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EC" w:rsidRDefault="00163EEC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35pt;height:80.4pt" o:ole="" fillcolor="window">
            <v:imagedata r:id="rId8" o:title=""/>
          </v:shape>
          <o:OLEObject Type="Embed" ProgID="Word.Picture.8" ShapeID="_x0000_i1025" DrawAspect="Content" ObjectID="_1659418211" r:id="rId9"/>
        </w:object>
      </w:r>
    </w:p>
    <w:p w:rsidR="00163EEC" w:rsidRDefault="00163EEC"/>
    <w:p w:rsidR="00163EEC" w:rsidRDefault="00163EEC" w:rsidP="00163EEC">
      <w:pPr>
        <w:spacing w:line="240" w:lineRule="auto"/>
      </w:pPr>
    </w:p>
    <w:p w:rsidR="00163EEC" w:rsidRDefault="00163EEC" w:rsidP="00163EEC"/>
    <w:p w:rsidR="00163EEC" w:rsidRDefault="00163EEC" w:rsidP="00163EEC"/>
    <w:p w:rsidR="00163EEC" w:rsidRDefault="00163EEC" w:rsidP="00163EEC"/>
    <w:p w:rsidR="00163EEC" w:rsidRDefault="00163EEC" w:rsidP="00163EEC"/>
    <w:p w:rsidR="00F17188" w:rsidRPr="00D20714" w:rsidRDefault="00F17188" w:rsidP="00F17188">
      <w:pPr>
        <w:pStyle w:val="ShortT"/>
      </w:pPr>
      <w:r w:rsidRPr="00D20714">
        <w:t xml:space="preserve">Migration Agents Registration Application Charge Amendment (Rates of Charge) </w:t>
      </w:r>
      <w:r w:rsidR="00163EEC">
        <w:t>Act</w:t>
      </w:r>
      <w:r w:rsidRPr="00D20714">
        <w:t xml:space="preserve"> 20</w:t>
      </w:r>
      <w:r w:rsidR="003C05D3">
        <w:t>20</w:t>
      </w:r>
    </w:p>
    <w:p w:rsidR="00F17188" w:rsidRPr="00D20714" w:rsidRDefault="00F17188" w:rsidP="00F17188"/>
    <w:p w:rsidR="00F17188" w:rsidRPr="00D20714" w:rsidRDefault="00F17188" w:rsidP="00163EEC">
      <w:pPr>
        <w:pStyle w:val="Actno"/>
        <w:spacing w:before="400"/>
      </w:pPr>
      <w:r w:rsidRPr="00D20714">
        <w:t>No.</w:t>
      </w:r>
      <w:r w:rsidR="00B85021">
        <w:t xml:space="preserve"> 72</w:t>
      </w:r>
      <w:r w:rsidRPr="00D20714">
        <w:t>, 20</w:t>
      </w:r>
      <w:r w:rsidR="003C05D3">
        <w:t>20</w:t>
      </w:r>
    </w:p>
    <w:p w:rsidR="00F17188" w:rsidRPr="00D20714" w:rsidRDefault="00F17188" w:rsidP="00F17188"/>
    <w:p w:rsidR="00163EEC" w:rsidRDefault="00163EEC" w:rsidP="00163EEC"/>
    <w:p w:rsidR="00163EEC" w:rsidRDefault="00163EEC" w:rsidP="00163EEC"/>
    <w:p w:rsidR="00163EEC" w:rsidRDefault="00163EEC" w:rsidP="00163EEC"/>
    <w:p w:rsidR="00163EEC" w:rsidRDefault="00163EEC" w:rsidP="00163EEC"/>
    <w:p w:rsidR="00F17188" w:rsidRPr="00D20714" w:rsidRDefault="00163EEC" w:rsidP="00F17188">
      <w:pPr>
        <w:pStyle w:val="LongT"/>
      </w:pPr>
      <w:r>
        <w:t>An Act</w:t>
      </w:r>
      <w:r w:rsidR="00F17188" w:rsidRPr="00D20714">
        <w:t xml:space="preserve"> to amend the </w:t>
      </w:r>
      <w:r w:rsidR="00F17188" w:rsidRPr="00D20714">
        <w:rPr>
          <w:i/>
        </w:rPr>
        <w:t>Migration Agents Registration Application Charge Act 1997</w:t>
      </w:r>
      <w:r w:rsidR="00F17188" w:rsidRPr="00D20714">
        <w:t>, and for related purposes</w:t>
      </w:r>
    </w:p>
    <w:p w:rsidR="00F17188" w:rsidRPr="00604C28" w:rsidRDefault="00F17188" w:rsidP="00F17188">
      <w:pPr>
        <w:pStyle w:val="Header"/>
        <w:tabs>
          <w:tab w:val="clear" w:pos="4150"/>
          <w:tab w:val="clear" w:pos="8307"/>
        </w:tabs>
      </w:pPr>
      <w:r w:rsidRPr="00604C28">
        <w:rPr>
          <w:rStyle w:val="CharAmSchNo"/>
        </w:rPr>
        <w:t xml:space="preserve"> </w:t>
      </w:r>
      <w:r w:rsidRPr="00604C28">
        <w:rPr>
          <w:rStyle w:val="CharAmSchText"/>
        </w:rPr>
        <w:t xml:space="preserve"> </w:t>
      </w:r>
    </w:p>
    <w:p w:rsidR="00F17188" w:rsidRPr="00604C28" w:rsidRDefault="00F17188" w:rsidP="00F17188">
      <w:pPr>
        <w:pStyle w:val="Header"/>
        <w:tabs>
          <w:tab w:val="clear" w:pos="4150"/>
          <w:tab w:val="clear" w:pos="8307"/>
        </w:tabs>
      </w:pPr>
      <w:r w:rsidRPr="00604C28">
        <w:rPr>
          <w:rStyle w:val="CharAmPartNo"/>
        </w:rPr>
        <w:t xml:space="preserve"> </w:t>
      </w:r>
      <w:r w:rsidRPr="00604C28">
        <w:rPr>
          <w:rStyle w:val="CharAmPartText"/>
        </w:rPr>
        <w:t xml:space="preserve"> </w:t>
      </w:r>
    </w:p>
    <w:p w:rsidR="00F17188" w:rsidRPr="00D20714" w:rsidRDefault="00F17188" w:rsidP="00F17188">
      <w:pPr>
        <w:sectPr w:rsidR="00F17188" w:rsidRPr="00D20714" w:rsidSect="00163EE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F17188" w:rsidRPr="00D20714" w:rsidRDefault="00F17188" w:rsidP="00F17188">
      <w:pPr>
        <w:rPr>
          <w:sz w:val="36"/>
        </w:rPr>
      </w:pPr>
      <w:r w:rsidRPr="00D20714">
        <w:rPr>
          <w:sz w:val="36"/>
        </w:rPr>
        <w:lastRenderedPageBreak/>
        <w:t>Contents</w:t>
      </w:r>
    </w:p>
    <w:bookmarkStart w:id="0" w:name="BKCheck15B_1"/>
    <w:bookmarkEnd w:id="0"/>
    <w:p w:rsidR="00191BD9" w:rsidRDefault="00191B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91BD9">
        <w:rPr>
          <w:noProof/>
        </w:rPr>
        <w:tab/>
      </w:r>
      <w:r w:rsidRPr="00191BD9">
        <w:rPr>
          <w:noProof/>
        </w:rPr>
        <w:fldChar w:fldCharType="begin"/>
      </w:r>
      <w:r w:rsidRPr="00191BD9">
        <w:rPr>
          <w:noProof/>
        </w:rPr>
        <w:instrText xml:space="preserve"> PAGEREF _Toc43900510 \h </w:instrText>
      </w:r>
      <w:r w:rsidRPr="00191BD9">
        <w:rPr>
          <w:noProof/>
        </w:rPr>
      </w:r>
      <w:r w:rsidRPr="00191BD9">
        <w:rPr>
          <w:noProof/>
        </w:rPr>
        <w:fldChar w:fldCharType="separate"/>
      </w:r>
      <w:r w:rsidR="00834209">
        <w:rPr>
          <w:noProof/>
        </w:rPr>
        <w:t>2</w:t>
      </w:r>
      <w:r w:rsidRPr="00191BD9">
        <w:rPr>
          <w:noProof/>
        </w:rPr>
        <w:fldChar w:fldCharType="end"/>
      </w:r>
    </w:p>
    <w:p w:rsidR="00191BD9" w:rsidRDefault="00191B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91BD9">
        <w:rPr>
          <w:noProof/>
        </w:rPr>
        <w:tab/>
      </w:r>
      <w:r w:rsidRPr="00191BD9">
        <w:rPr>
          <w:noProof/>
        </w:rPr>
        <w:fldChar w:fldCharType="begin"/>
      </w:r>
      <w:r w:rsidRPr="00191BD9">
        <w:rPr>
          <w:noProof/>
        </w:rPr>
        <w:instrText xml:space="preserve"> PAGEREF _Toc43900511 \h </w:instrText>
      </w:r>
      <w:r w:rsidRPr="00191BD9">
        <w:rPr>
          <w:noProof/>
        </w:rPr>
      </w:r>
      <w:r w:rsidRPr="00191BD9">
        <w:rPr>
          <w:noProof/>
        </w:rPr>
        <w:fldChar w:fldCharType="separate"/>
      </w:r>
      <w:r w:rsidR="00834209">
        <w:rPr>
          <w:noProof/>
        </w:rPr>
        <w:t>2</w:t>
      </w:r>
      <w:r w:rsidRPr="00191BD9">
        <w:rPr>
          <w:noProof/>
        </w:rPr>
        <w:fldChar w:fldCharType="end"/>
      </w:r>
    </w:p>
    <w:p w:rsidR="00191BD9" w:rsidRDefault="00191B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191BD9">
        <w:rPr>
          <w:noProof/>
        </w:rPr>
        <w:tab/>
      </w:r>
      <w:r w:rsidRPr="00191BD9">
        <w:rPr>
          <w:noProof/>
        </w:rPr>
        <w:fldChar w:fldCharType="begin"/>
      </w:r>
      <w:r w:rsidRPr="00191BD9">
        <w:rPr>
          <w:noProof/>
        </w:rPr>
        <w:instrText xml:space="preserve"> PAGEREF _Toc43900512 \h </w:instrText>
      </w:r>
      <w:r w:rsidRPr="00191BD9">
        <w:rPr>
          <w:noProof/>
        </w:rPr>
      </w:r>
      <w:r w:rsidRPr="00191BD9">
        <w:rPr>
          <w:noProof/>
        </w:rPr>
        <w:fldChar w:fldCharType="separate"/>
      </w:r>
      <w:r w:rsidR="00834209">
        <w:rPr>
          <w:noProof/>
        </w:rPr>
        <w:t>2</w:t>
      </w:r>
      <w:r w:rsidRPr="00191BD9">
        <w:rPr>
          <w:noProof/>
        </w:rPr>
        <w:fldChar w:fldCharType="end"/>
      </w:r>
    </w:p>
    <w:p w:rsidR="00191BD9" w:rsidRDefault="00191B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1—Rates of charge</w:t>
      </w:r>
      <w:r w:rsidRPr="00191BD9">
        <w:rPr>
          <w:b w:val="0"/>
          <w:noProof/>
          <w:sz w:val="18"/>
        </w:rPr>
        <w:tab/>
      </w:r>
      <w:r w:rsidRPr="00191BD9">
        <w:rPr>
          <w:b w:val="0"/>
          <w:noProof/>
          <w:sz w:val="18"/>
        </w:rPr>
        <w:fldChar w:fldCharType="begin"/>
      </w:r>
      <w:r w:rsidRPr="00191BD9">
        <w:rPr>
          <w:b w:val="0"/>
          <w:noProof/>
          <w:sz w:val="18"/>
        </w:rPr>
        <w:instrText xml:space="preserve"> PAGEREF _Toc43900513 \h </w:instrText>
      </w:r>
      <w:r w:rsidRPr="00191BD9">
        <w:rPr>
          <w:b w:val="0"/>
          <w:noProof/>
          <w:sz w:val="18"/>
        </w:rPr>
      </w:r>
      <w:r w:rsidRPr="00191BD9">
        <w:rPr>
          <w:b w:val="0"/>
          <w:noProof/>
          <w:sz w:val="18"/>
        </w:rPr>
        <w:fldChar w:fldCharType="separate"/>
      </w:r>
      <w:r w:rsidR="00834209">
        <w:rPr>
          <w:b w:val="0"/>
          <w:noProof/>
          <w:sz w:val="18"/>
        </w:rPr>
        <w:t>3</w:t>
      </w:r>
      <w:r w:rsidRPr="00191BD9">
        <w:rPr>
          <w:b w:val="0"/>
          <w:noProof/>
          <w:sz w:val="18"/>
        </w:rPr>
        <w:fldChar w:fldCharType="end"/>
      </w:r>
    </w:p>
    <w:p w:rsidR="00191BD9" w:rsidRDefault="00191BD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191BD9">
        <w:rPr>
          <w:noProof/>
          <w:sz w:val="18"/>
        </w:rPr>
        <w:tab/>
      </w:r>
      <w:r w:rsidRPr="00191BD9">
        <w:rPr>
          <w:noProof/>
          <w:sz w:val="18"/>
        </w:rPr>
        <w:fldChar w:fldCharType="begin"/>
      </w:r>
      <w:r w:rsidRPr="00191BD9">
        <w:rPr>
          <w:noProof/>
          <w:sz w:val="18"/>
        </w:rPr>
        <w:instrText xml:space="preserve"> PAGEREF _Toc43900514 \h </w:instrText>
      </w:r>
      <w:r w:rsidRPr="00191BD9">
        <w:rPr>
          <w:noProof/>
          <w:sz w:val="18"/>
        </w:rPr>
      </w:r>
      <w:r w:rsidRPr="00191BD9">
        <w:rPr>
          <w:noProof/>
          <w:sz w:val="18"/>
        </w:rPr>
        <w:fldChar w:fldCharType="separate"/>
      </w:r>
      <w:r w:rsidR="00834209">
        <w:rPr>
          <w:noProof/>
          <w:sz w:val="18"/>
        </w:rPr>
        <w:t>3</w:t>
      </w:r>
      <w:r w:rsidRPr="00191BD9">
        <w:rPr>
          <w:noProof/>
          <w:sz w:val="18"/>
        </w:rPr>
        <w:fldChar w:fldCharType="end"/>
      </w:r>
    </w:p>
    <w:p w:rsidR="00191BD9" w:rsidRDefault="00191B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Agents Registration Application Charge Act 1997</w:t>
      </w:r>
      <w:r w:rsidRPr="00191BD9">
        <w:rPr>
          <w:i w:val="0"/>
          <w:noProof/>
          <w:sz w:val="18"/>
        </w:rPr>
        <w:tab/>
      </w:r>
      <w:r w:rsidRPr="00191BD9">
        <w:rPr>
          <w:i w:val="0"/>
          <w:noProof/>
          <w:sz w:val="18"/>
        </w:rPr>
        <w:fldChar w:fldCharType="begin"/>
      </w:r>
      <w:r w:rsidRPr="00191BD9">
        <w:rPr>
          <w:i w:val="0"/>
          <w:noProof/>
          <w:sz w:val="18"/>
        </w:rPr>
        <w:instrText xml:space="preserve"> PAGEREF _Toc43900515 \h </w:instrText>
      </w:r>
      <w:r w:rsidRPr="00191BD9">
        <w:rPr>
          <w:i w:val="0"/>
          <w:noProof/>
          <w:sz w:val="18"/>
        </w:rPr>
      </w:r>
      <w:r w:rsidRPr="00191BD9">
        <w:rPr>
          <w:i w:val="0"/>
          <w:noProof/>
          <w:sz w:val="18"/>
        </w:rPr>
        <w:fldChar w:fldCharType="separate"/>
      </w:r>
      <w:r w:rsidR="00834209">
        <w:rPr>
          <w:i w:val="0"/>
          <w:noProof/>
          <w:sz w:val="18"/>
        </w:rPr>
        <w:t>3</w:t>
      </w:r>
      <w:r w:rsidRPr="00191BD9">
        <w:rPr>
          <w:i w:val="0"/>
          <w:noProof/>
          <w:sz w:val="18"/>
        </w:rPr>
        <w:fldChar w:fldCharType="end"/>
      </w:r>
    </w:p>
    <w:p w:rsidR="00191BD9" w:rsidRDefault="00191BD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of amendments</w:t>
      </w:r>
      <w:r w:rsidRPr="00191BD9">
        <w:rPr>
          <w:noProof/>
          <w:sz w:val="18"/>
        </w:rPr>
        <w:tab/>
      </w:r>
      <w:r w:rsidRPr="00191BD9">
        <w:rPr>
          <w:noProof/>
          <w:sz w:val="18"/>
        </w:rPr>
        <w:fldChar w:fldCharType="begin"/>
      </w:r>
      <w:r w:rsidRPr="00191BD9">
        <w:rPr>
          <w:noProof/>
          <w:sz w:val="18"/>
        </w:rPr>
        <w:instrText xml:space="preserve"> PAGEREF _Toc43900519 \h </w:instrText>
      </w:r>
      <w:r w:rsidRPr="00191BD9">
        <w:rPr>
          <w:noProof/>
          <w:sz w:val="18"/>
        </w:rPr>
      </w:r>
      <w:r w:rsidRPr="00191BD9">
        <w:rPr>
          <w:noProof/>
          <w:sz w:val="18"/>
        </w:rPr>
        <w:fldChar w:fldCharType="separate"/>
      </w:r>
      <w:r w:rsidR="00834209">
        <w:rPr>
          <w:noProof/>
          <w:sz w:val="18"/>
        </w:rPr>
        <w:t>6</w:t>
      </w:r>
      <w:r w:rsidRPr="00191BD9">
        <w:rPr>
          <w:noProof/>
          <w:sz w:val="18"/>
        </w:rPr>
        <w:fldChar w:fldCharType="end"/>
      </w:r>
    </w:p>
    <w:p w:rsidR="00365516" w:rsidRPr="00D20714" w:rsidRDefault="00191BD9" w:rsidP="00F17188">
      <w:r>
        <w:fldChar w:fldCharType="end"/>
      </w:r>
    </w:p>
    <w:p w:rsidR="00F17188" w:rsidRPr="00D20714" w:rsidRDefault="00F17188" w:rsidP="00F17188">
      <w:pPr>
        <w:sectPr w:rsidR="00F17188" w:rsidRPr="00D20714" w:rsidSect="00163EE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163EEC" w:rsidRDefault="00163EEC">
      <w:r>
        <w:object w:dxaOrig="2146" w:dyaOrig="1561">
          <v:shape id="_x0000_i1026" type="#_x0000_t75" alt="Commonwealth Coat of Arms of Australia" style="width:110.35pt;height:80.4pt" o:ole="" fillcolor="window">
            <v:imagedata r:id="rId8" o:title=""/>
          </v:shape>
          <o:OLEObject Type="Embed" ProgID="Word.Picture.8" ShapeID="_x0000_i1026" DrawAspect="Content" ObjectID="_1659418212" r:id="rId21"/>
        </w:object>
      </w:r>
    </w:p>
    <w:p w:rsidR="00163EEC" w:rsidRDefault="00163EEC"/>
    <w:p w:rsidR="00163EEC" w:rsidRDefault="00163EEC" w:rsidP="00163EEC">
      <w:pPr>
        <w:spacing w:line="240" w:lineRule="auto"/>
      </w:pPr>
    </w:p>
    <w:p w:rsidR="00163EEC" w:rsidRDefault="009C3C19" w:rsidP="00163EEC">
      <w:pPr>
        <w:pStyle w:val="ShortTP1"/>
      </w:pPr>
      <w:fldSimple w:instr=" STYLEREF ShortT ">
        <w:r w:rsidR="00834209">
          <w:rPr>
            <w:noProof/>
          </w:rPr>
          <w:t>Migration Agents Registration Application Charge Amendment (Rates of Charge) Act 2020</w:t>
        </w:r>
      </w:fldSimple>
    </w:p>
    <w:p w:rsidR="00163EEC" w:rsidRDefault="009C3C19" w:rsidP="00163EEC">
      <w:pPr>
        <w:pStyle w:val="ActNoP1"/>
      </w:pPr>
      <w:fldSimple w:instr=" STYLEREF Actno ">
        <w:r w:rsidR="00834209">
          <w:rPr>
            <w:noProof/>
          </w:rPr>
          <w:t>No. 72, 2020</w:t>
        </w:r>
      </w:fldSimple>
    </w:p>
    <w:p w:rsidR="00163EEC" w:rsidRPr="009A0728" w:rsidRDefault="00163EE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163EEC" w:rsidRPr="009A0728" w:rsidRDefault="00163EEC" w:rsidP="009A0728">
      <w:pPr>
        <w:spacing w:line="40" w:lineRule="exact"/>
        <w:rPr>
          <w:rFonts w:eastAsia="Calibri"/>
          <w:b/>
          <w:sz w:val="28"/>
        </w:rPr>
      </w:pPr>
    </w:p>
    <w:p w:rsidR="00163EEC" w:rsidRPr="009A0728" w:rsidRDefault="00163EE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F17188" w:rsidRPr="00D20714" w:rsidRDefault="00163EEC" w:rsidP="00604C28">
      <w:pPr>
        <w:pStyle w:val="Page1"/>
      </w:pPr>
      <w:r>
        <w:t>An Act</w:t>
      </w:r>
      <w:r w:rsidR="00604C28" w:rsidRPr="00D20714">
        <w:t xml:space="preserve"> to amend the </w:t>
      </w:r>
      <w:r w:rsidR="00604C28" w:rsidRPr="00D20714">
        <w:rPr>
          <w:i/>
        </w:rPr>
        <w:t>Migration Agents Registration Application Charge Act 1997</w:t>
      </w:r>
      <w:r w:rsidR="00604C28" w:rsidRPr="00D20714">
        <w:t>, and for related purposes</w:t>
      </w:r>
    </w:p>
    <w:p w:rsidR="00B85021" w:rsidRDefault="00B85021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22 June 2020</w:t>
      </w:r>
      <w:r>
        <w:rPr>
          <w:sz w:val="24"/>
        </w:rPr>
        <w:t>]</w:t>
      </w:r>
    </w:p>
    <w:p w:rsidR="00F17188" w:rsidRPr="00D20714" w:rsidRDefault="00F17188" w:rsidP="00D20714">
      <w:pPr>
        <w:spacing w:before="240" w:line="240" w:lineRule="auto"/>
        <w:rPr>
          <w:sz w:val="32"/>
        </w:rPr>
      </w:pPr>
      <w:r w:rsidRPr="00D20714">
        <w:rPr>
          <w:sz w:val="32"/>
        </w:rPr>
        <w:t>The Parliament of Australia enacts:</w:t>
      </w:r>
    </w:p>
    <w:p w:rsidR="00F17188" w:rsidRPr="00D20714" w:rsidRDefault="00F17188" w:rsidP="00D20714">
      <w:pPr>
        <w:pStyle w:val="ActHead5"/>
      </w:pPr>
      <w:bookmarkStart w:id="1" w:name="_Toc43900510"/>
      <w:r w:rsidRPr="00604C28">
        <w:rPr>
          <w:rStyle w:val="CharSectno"/>
        </w:rPr>
        <w:t>1</w:t>
      </w:r>
      <w:r w:rsidRPr="00D20714">
        <w:t xml:space="preserve">  Short title</w:t>
      </w:r>
      <w:bookmarkEnd w:id="1"/>
    </w:p>
    <w:p w:rsidR="00F17188" w:rsidRPr="00D20714" w:rsidRDefault="00F17188" w:rsidP="00D20714">
      <w:pPr>
        <w:pStyle w:val="subsection"/>
      </w:pPr>
      <w:r w:rsidRPr="00D20714">
        <w:tab/>
      </w:r>
      <w:r w:rsidRPr="00D20714">
        <w:tab/>
        <w:t xml:space="preserve">This Act is the </w:t>
      </w:r>
      <w:r w:rsidRPr="00D20714">
        <w:rPr>
          <w:i/>
        </w:rPr>
        <w:t>Migration Agents Registration Application Charge Amendment (Rates of Charge) Act 20</w:t>
      </w:r>
      <w:r w:rsidR="003C05D3">
        <w:rPr>
          <w:i/>
        </w:rPr>
        <w:t>20</w:t>
      </w:r>
      <w:r w:rsidRPr="00D20714">
        <w:rPr>
          <w:i/>
        </w:rPr>
        <w:t>.</w:t>
      </w:r>
    </w:p>
    <w:p w:rsidR="00F17188" w:rsidRPr="00D20714" w:rsidRDefault="00F17188" w:rsidP="00D20714">
      <w:pPr>
        <w:pStyle w:val="ActHead5"/>
      </w:pPr>
      <w:bookmarkStart w:id="2" w:name="_Toc43900511"/>
      <w:r w:rsidRPr="00604C28">
        <w:rPr>
          <w:rStyle w:val="CharSectno"/>
        </w:rPr>
        <w:t>2</w:t>
      </w:r>
      <w:r w:rsidRPr="00D20714">
        <w:t xml:space="preserve">  Commencement</w:t>
      </w:r>
      <w:bookmarkEnd w:id="2"/>
    </w:p>
    <w:p w:rsidR="00F17188" w:rsidRPr="00D20714" w:rsidRDefault="00F17188" w:rsidP="00D20714">
      <w:pPr>
        <w:pStyle w:val="subsection"/>
      </w:pPr>
      <w:r w:rsidRPr="00D20714">
        <w:tab/>
        <w:t>(1)</w:t>
      </w:r>
      <w:r w:rsidRPr="00D20714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F17188" w:rsidRPr="00D20714" w:rsidRDefault="00F17188" w:rsidP="00D20714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F17188" w:rsidRPr="00D20714" w:rsidTr="00300D6D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17188" w:rsidRPr="00D20714" w:rsidRDefault="00F17188" w:rsidP="00D20714">
            <w:pPr>
              <w:pStyle w:val="TableHeading"/>
            </w:pPr>
            <w:r w:rsidRPr="00D20714">
              <w:t>Commencement information</w:t>
            </w:r>
          </w:p>
        </w:tc>
      </w:tr>
      <w:tr w:rsidR="00F17188" w:rsidRPr="00D20714" w:rsidTr="00300D6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7188" w:rsidRPr="00D20714" w:rsidRDefault="00F17188" w:rsidP="00D20714">
            <w:pPr>
              <w:pStyle w:val="TableHeading"/>
            </w:pPr>
            <w:r w:rsidRPr="00D2071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7188" w:rsidRPr="00D20714" w:rsidRDefault="00F17188" w:rsidP="00D20714">
            <w:pPr>
              <w:pStyle w:val="TableHeading"/>
            </w:pPr>
            <w:r w:rsidRPr="00D2071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17188" w:rsidRPr="00D20714" w:rsidRDefault="00F17188" w:rsidP="00D20714">
            <w:pPr>
              <w:pStyle w:val="TableHeading"/>
            </w:pPr>
            <w:r w:rsidRPr="00D20714">
              <w:t>Column 3</w:t>
            </w:r>
          </w:p>
        </w:tc>
      </w:tr>
      <w:tr w:rsidR="00F17188" w:rsidRPr="00D20714" w:rsidTr="00300D6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17188" w:rsidRPr="00D20714" w:rsidRDefault="00F17188" w:rsidP="00D20714">
            <w:pPr>
              <w:pStyle w:val="TableHeading"/>
            </w:pPr>
            <w:r w:rsidRPr="00D20714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17188" w:rsidRPr="00D20714" w:rsidRDefault="00F17188" w:rsidP="00D20714">
            <w:pPr>
              <w:pStyle w:val="TableHeading"/>
            </w:pPr>
            <w:r w:rsidRPr="00D2071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17188" w:rsidRPr="00D20714" w:rsidRDefault="00F17188" w:rsidP="00D20714">
            <w:pPr>
              <w:pStyle w:val="TableHeading"/>
            </w:pPr>
            <w:r w:rsidRPr="00D20714">
              <w:t>Date/Details</w:t>
            </w:r>
          </w:p>
        </w:tc>
      </w:tr>
      <w:tr w:rsidR="00F17188" w:rsidRPr="00D20714" w:rsidTr="00300D6D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17188" w:rsidRPr="00D20714" w:rsidRDefault="00F17188" w:rsidP="00D20714">
            <w:pPr>
              <w:pStyle w:val="Tabletext"/>
            </w:pPr>
            <w:r w:rsidRPr="00D20714">
              <w:t>1.  Sections</w:t>
            </w:r>
            <w:r w:rsidR="00D20714" w:rsidRPr="00D20714">
              <w:t> </w:t>
            </w:r>
            <w:r w:rsidRPr="00D20714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17188" w:rsidRPr="00D20714" w:rsidRDefault="00F17188" w:rsidP="00D20714">
            <w:pPr>
              <w:pStyle w:val="Tabletext"/>
            </w:pPr>
            <w:r w:rsidRPr="00D20714">
              <w:t>The day this Act receives the Royal Assent</w:t>
            </w:r>
            <w:bookmarkStart w:id="3" w:name="BK_S3P2L4C43"/>
            <w:bookmarkEnd w:id="3"/>
            <w:r w:rsidRPr="00D20714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17188" w:rsidRPr="00D20714" w:rsidRDefault="00365516" w:rsidP="00D20714">
            <w:pPr>
              <w:pStyle w:val="Tabletext"/>
            </w:pPr>
            <w:r>
              <w:t>22 June 2020</w:t>
            </w:r>
          </w:p>
        </w:tc>
      </w:tr>
      <w:tr w:rsidR="00F17188" w:rsidRPr="00D20714" w:rsidTr="00300D6D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17188" w:rsidRPr="00D20714" w:rsidRDefault="00F17188" w:rsidP="00D20714">
            <w:pPr>
              <w:pStyle w:val="Tabletext"/>
            </w:pPr>
            <w:r w:rsidRPr="00D20714">
              <w:t>2.  Schedule</w:t>
            </w:r>
            <w:r w:rsidR="00D20714" w:rsidRPr="00D20714">
              <w:t> </w:t>
            </w:r>
            <w:r w:rsidRPr="00D20714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17188" w:rsidRPr="00D20714" w:rsidRDefault="00F17188" w:rsidP="00D20714">
            <w:pPr>
              <w:pStyle w:val="Tabletext"/>
            </w:pPr>
            <w:r w:rsidRPr="00D20714">
              <w:t>A single day to be fixed by Proclamation.</w:t>
            </w:r>
          </w:p>
          <w:p w:rsidR="00F17188" w:rsidRPr="00D20714" w:rsidRDefault="00F17188" w:rsidP="00D20714">
            <w:pPr>
              <w:pStyle w:val="Tabletext"/>
            </w:pPr>
            <w:r w:rsidRPr="00D20714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6671" w:rsidRDefault="00803273" w:rsidP="00D20714">
            <w:pPr>
              <w:pStyle w:val="Tabletext"/>
            </w:pPr>
            <w:r>
              <w:t>15 October 2020</w:t>
            </w:r>
          </w:p>
          <w:p w:rsidR="00803273" w:rsidRPr="00D20714" w:rsidRDefault="009603B3" w:rsidP="00D20714">
            <w:pPr>
              <w:pStyle w:val="Tabletext"/>
            </w:pPr>
            <w:r>
              <w:t>(</w:t>
            </w:r>
            <w:r w:rsidR="00803273" w:rsidRPr="00803273">
              <w:t>F2020N00088</w:t>
            </w:r>
            <w:r>
              <w:t>)</w:t>
            </w:r>
            <w:bookmarkStart w:id="4" w:name="_GoBack"/>
            <w:bookmarkEnd w:id="4"/>
          </w:p>
        </w:tc>
      </w:tr>
    </w:tbl>
    <w:p w:rsidR="00F17188" w:rsidRPr="00D20714" w:rsidRDefault="00F17188" w:rsidP="00D20714">
      <w:pPr>
        <w:pStyle w:val="notetext"/>
      </w:pPr>
      <w:r w:rsidRPr="00D20714">
        <w:t>Note:</w:t>
      </w:r>
      <w:r w:rsidRPr="00D20714">
        <w:tab/>
        <w:t>This table relates only to the provisions of this Act as originally enacted. It will not be amended to deal with any later amendments of this Act.</w:t>
      </w:r>
    </w:p>
    <w:p w:rsidR="00F17188" w:rsidRPr="00D20714" w:rsidRDefault="00F17188" w:rsidP="00D20714">
      <w:pPr>
        <w:pStyle w:val="subsection"/>
      </w:pPr>
      <w:r w:rsidRPr="00D20714">
        <w:tab/>
        <w:t>(2)</w:t>
      </w:r>
      <w:r w:rsidRPr="00D20714">
        <w:tab/>
        <w:t>Any information in column 3 of the table is not part of this Act. Information may be inserted in this column, or information in it may be edited, in any published version of this Act.</w:t>
      </w:r>
    </w:p>
    <w:p w:rsidR="00F17188" w:rsidRPr="00D20714" w:rsidRDefault="00F17188" w:rsidP="00D20714">
      <w:pPr>
        <w:pStyle w:val="ActHead5"/>
      </w:pPr>
      <w:bookmarkStart w:id="5" w:name="_Toc43900512"/>
      <w:r w:rsidRPr="00604C28">
        <w:rPr>
          <w:rStyle w:val="CharSectno"/>
        </w:rPr>
        <w:t>3</w:t>
      </w:r>
      <w:r w:rsidRPr="00D20714">
        <w:t xml:space="preserve">  Schedules</w:t>
      </w:r>
      <w:bookmarkEnd w:id="5"/>
    </w:p>
    <w:p w:rsidR="00F17188" w:rsidRPr="00D20714" w:rsidRDefault="00F17188" w:rsidP="00D20714">
      <w:pPr>
        <w:pStyle w:val="subsection"/>
      </w:pPr>
      <w:r w:rsidRPr="00D20714">
        <w:tab/>
      </w:r>
      <w:r w:rsidRPr="00D20714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F17188" w:rsidRPr="00D20714" w:rsidRDefault="00F17188" w:rsidP="00D20714">
      <w:pPr>
        <w:pStyle w:val="ActHead6"/>
        <w:pageBreakBefore/>
      </w:pPr>
      <w:bookmarkStart w:id="6" w:name="_Toc43900513"/>
      <w:bookmarkStart w:id="7" w:name="opcAmSched"/>
      <w:bookmarkStart w:id="8" w:name="opcCurrentFind"/>
      <w:r w:rsidRPr="00604C28">
        <w:rPr>
          <w:rStyle w:val="CharAmSchNo"/>
        </w:rPr>
        <w:t>Schedule</w:t>
      </w:r>
      <w:r w:rsidR="00D20714" w:rsidRPr="00604C28">
        <w:rPr>
          <w:rStyle w:val="CharAmSchNo"/>
        </w:rPr>
        <w:t> </w:t>
      </w:r>
      <w:r w:rsidRPr="00604C28">
        <w:rPr>
          <w:rStyle w:val="CharAmSchNo"/>
        </w:rPr>
        <w:t>1</w:t>
      </w:r>
      <w:r w:rsidRPr="00D20714">
        <w:t>—</w:t>
      </w:r>
      <w:r w:rsidRPr="00604C28">
        <w:rPr>
          <w:rStyle w:val="CharAmSchText"/>
        </w:rPr>
        <w:t>Rates of charge</w:t>
      </w:r>
      <w:bookmarkEnd w:id="6"/>
    </w:p>
    <w:p w:rsidR="00F17188" w:rsidRPr="00D20714" w:rsidRDefault="00F17188" w:rsidP="00D20714">
      <w:pPr>
        <w:pStyle w:val="ActHead7"/>
      </w:pPr>
      <w:bookmarkStart w:id="9" w:name="_Toc43900514"/>
      <w:bookmarkEnd w:id="7"/>
      <w:bookmarkEnd w:id="8"/>
      <w:r w:rsidRPr="00604C28">
        <w:rPr>
          <w:rStyle w:val="CharAmPartNo"/>
        </w:rPr>
        <w:t>Part</w:t>
      </w:r>
      <w:r w:rsidR="00D20714" w:rsidRPr="00604C28">
        <w:rPr>
          <w:rStyle w:val="CharAmPartNo"/>
        </w:rPr>
        <w:t> </w:t>
      </w:r>
      <w:r w:rsidRPr="00604C28">
        <w:rPr>
          <w:rStyle w:val="CharAmPartNo"/>
        </w:rPr>
        <w:t>1</w:t>
      </w:r>
      <w:r w:rsidRPr="00D20714">
        <w:t>—</w:t>
      </w:r>
      <w:r w:rsidRPr="00604C28">
        <w:rPr>
          <w:rStyle w:val="CharAmPartText"/>
        </w:rPr>
        <w:t>Amendments</w:t>
      </w:r>
      <w:bookmarkEnd w:id="9"/>
    </w:p>
    <w:p w:rsidR="00F17188" w:rsidRPr="00D20714" w:rsidRDefault="00F17188" w:rsidP="00D20714">
      <w:pPr>
        <w:pStyle w:val="ActHead9"/>
        <w:rPr>
          <w:i w:val="0"/>
        </w:rPr>
      </w:pPr>
      <w:bookmarkStart w:id="10" w:name="_Toc43900515"/>
      <w:r w:rsidRPr="00D20714">
        <w:t>Migration Agents Registration Application Charge Act 1997</w:t>
      </w:r>
      <w:bookmarkEnd w:id="10"/>
    </w:p>
    <w:p w:rsidR="00F17188" w:rsidRPr="00D20714" w:rsidRDefault="00F17188" w:rsidP="00D20714">
      <w:pPr>
        <w:pStyle w:val="ItemHead"/>
      </w:pPr>
      <w:r w:rsidRPr="00D20714">
        <w:t>1  Part</w:t>
      </w:r>
      <w:r w:rsidR="00D20714" w:rsidRPr="00D20714">
        <w:t> </w:t>
      </w:r>
      <w:r w:rsidRPr="00D20714">
        <w:t>2 (heading)</w:t>
      </w:r>
    </w:p>
    <w:p w:rsidR="00F17188" w:rsidRPr="00D20714" w:rsidRDefault="00F17188" w:rsidP="00D20714">
      <w:pPr>
        <w:pStyle w:val="Item"/>
      </w:pPr>
      <w:r w:rsidRPr="00D20714">
        <w:t>Repeal the heading.</w:t>
      </w:r>
    </w:p>
    <w:p w:rsidR="00F17188" w:rsidRPr="00D20714" w:rsidRDefault="00F17188" w:rsidP="00D20714">
      <w:pPr>
        <w:pStyle w:val="ItemHead"/>
      </w:pPr>
      <w:r w:rsidRPr="00D20714">
        <w:t>2  Section</w:t>
      </w:r>
      <w:r w:rsidR="00D20714" w:rsidRPr="00D20714">
        <w:t> </w:t>
      </w:r>
      <w:r w:rsidRPr="00D20714">
        <w:t>3</w:t>
      </w:r>
    </w:p>
    <w:p w:rsidR="00F17188" w:rsidRPr="00D20714" w:rsidRDefault="00F17188" w:rsidP="00D20714">
      <w:pPr>
        <w:pStyle w:val="Item"/>
      </w:pPr>
      <w:r w:rsidRPr="00D20714">
        <w:t>Omit “In this Part, unless the contrary intention</w:t>
      </w:r>
      <w:bookmarkStart w:id="11" w:name="BK_S3P3L7C50"/>
      <w:bookmarkEnd w:id="11"/>
      <w:r w:rsidRPr="00D20714">
        <w:t xml:space="preserve"> appears:”, substitute “In this Act:”.</w:t>
      </w:r>
    </w:p>
    <w:p w:rsidR="00F17188" w:rsidRPr="00D20714" w:rsidRDefault="00F17188" w:rsidP="00D20714">
      <w:pPr>
        <w:pStyle w:val="ItemHead"/>
      </w:pPr>
      <w:r w:rsidRPr="00D20714">
        <w:t>3  Section</w:t>
      </w:r>
      <w:r w:rsidR="00D20714" w:rsidRPr="00D20714">
        <w:t> </w:t>
      </w:r>
      <w:r w:rsidRPr="00D20714">
        <w:t>3</w:t>
      </w:r>
    </w:p>
    <w:p w:rsidR="00F17188" w:rsidRPr="00D20714" w:rsidRDefault="00F17188" w:rsidP="00D20714">
      <w:pPr>
        <w:pStyle w:val="Item"/>
      </w:pPr>
      <w:r w:rsidRPr="00D20714">
        <w:t>Insert:</w:t>
      </w:r>
    </w:p>
    <w:p w:rsidR="009C3268" w:rsidRPr="00D20714" w:rsidRDefault="009C3268" w:rsidP="00D20714">
      <w:pPr>
        <w:pStyle w:val="Definition"/>
      </w:pPr>
      <w:r w:rsidRPr="00D20714">
        <w:rPr>
          <w:b/>
          <w:i/>
        </w:rPr>
        <w:t>begins</w:t>
      </w:r>
      <w:r w:rsidRPr="00D20714">
        <w:t xml:space="preserve">: a registered migration agent </w:t>
      </w:r>
      <w:r w:rsidRPr="00D20714">
        <w:rPr>
          <w:b/>
          <w:i/>
        </w:rPr>
        <w:t>begins</w:t>
      </w:r>
      <w:r w:rsidRPr="00D20714">
        <w:t xml:space="preserve"> to give immigration</w:t>
      </w:r>
      <w:r w:rsidR="00E87040" w:rsidRPr="00D20714">
        <w:t xml:space="preserve"> assistance otherwise than on a non</w:t>
      </w:r>
      <w:r w:rsidR="003F58A7">
        <w:noBreakHyphen/>
      </w:r>
      <w:r w:rsidR="00E87040" w:rsidRPr="00D20714">
        <w:t>commercial basis on a day worked out in accordance with regulations made for the purposes of</w:t>
      </w:r>
      <w:r w:rsidR="00C92EA3" w:rsidRPr="00D20714">
        <w:t xml:space="preserve"> this definition.</w:t>
      </w:r>
    </w:p>
    <w:p w:rsidR="00E87040" w:rsidRPr="00D20714" w:rsidRDefault="00E87040" w:rsidP="00D20714">
      <w:pPr>
        <w:pStyle w:val="Definition"/>
      </w:pPr>
      <w:r w:rsidRPr="00D20714">
        <w:rPr>
          <w:b/>
          <w:i/>
        </w:rPr>
        <w:t>general charge</w:t>
      </w:r>
      <w:r w:rsidRPr="00D20714">
        <w:t xml:space="preserve"> means an amount of charge imposed by Part</w:t>
      </w:r>
      <w:r w:rsidR="00D20714" w:rsidRPr="00D20714">
        <w:t> </w:t>
      </w:r>
      <w:r w:rsidRPr="00D20714">
        <w:t>2 that is prescribed by regulation</w:t>
      </w:r>
      <w:bookmarkStart w:id="12" w:name="BK_S3P3L16C33"/>
      <w:bookmarkEnd w:id="12"/>
      <w:r w:rsidRPr="00D20714">
        <w:t>, for the purposes of section</w:t>
      </w:r>
      <w:r w:rsidR="00D20714" w:rsidRPr="00D20714">
        <w:t> </w:t>
      </w:r>
      <w:r w:rsidRPr="00D20714">
        <w:t>6,</w:t>
      </w:r>
      <w:r w:rsidR="00C92EA3" w:rsidRPr="00D20714">
        <w:t xml:space="preserve"> as the general charge.</w:t>
      </w:r>
    </w:p>
    <w:p w:rsidR="00F17188" w:rsidRPr="00D20714" w:rsidRDefault="00F17188" w:rsidP="00D20714">
      <w:pPr>
        <w:pStyle w:val="Definition"/>
      </w:pPr>
      <w:r w:rsidRPr="00D20714">
        <w:rPr>
          <w:b/>
          <w:i/>
        </w:rPr>
        <w:t xml:space="preserve">immigration assistance </w:t>
      </w:r>
      <w:r w:rsidRPr="00D20714">
        <w:t>has the same meaning as in Part</w:t>
      </w:r>
      <w:r w:rsidR="00D20714" w:rsidRPr="00D20714">
        <w:t> </w:t>
      </w:r>
      <w:r w:rsidRPr="00D20714">
        <w:t xml:space="preserve">3 of the </w:t>
      </w:r>
      <w:r w:rsidRPr="00D20714">
        <w:rPr>
          <w:i/>
        </w:rPr>
        <w:t>Migration Act 1958</w:t>
      </w:r>
      <w:r w:rsidRPr="00D20714">
        <w:t>.</w:t>
      </w:r>
    </w:p>
    <w:p w:rsidR="00F17188" w:rsidRPr="00D20714" w:rsidRDefault="00F17188" w:rsidP="00D20714">
      <w:pPr>
        <w:pStyle w:val="Definition"/>
      </w:pPr>
      <w:r w:rsidRPr="00D20714">
        <w:rPr>
          <w:b/>
          <w:i/>
        </w:rPr>
        <w:t>non</w:t>
      </w:r>
      <w:r w:rsidR="003F58A7">
        <w:rPr>
          <w:b/>
          <w:i/>
        </w:rPr>
        <w:noBreakHyphen/>
      </w:r>
      <w:r w:rsidRPr="00D20714">
        <w:rPr>
          <w:b/>
          <w:i/>
        </w:rPr>
        <w:t xml:space="preserve">commercial application charge </w:t>
      </w:r>
      <w:r w:rsidRPr="00D20714">
        <w:t>means an amount of charge imposed by Part</w:t>
      </w:r>
      <w:r w:rsidR="00D20714" w:rsidRPr="00D20714">
        <w:t> </w:t>
      </w:r>
      <w:r w:rsidRPr="00D20714">
        <w:t xml:space="preserve">2 that is </w:t>
      </w:r>
      <w:r w:rsidR="00E87040" w:rsidRPr="00D20714">
        <w:t>prescribed by regulation, for the purposes of section</w:t>
      </w:r>
      <w:r w:rsidR="00D20714" w:rsidRPr="00D20714">
        <w:t> </w:t>
      </w:r>
      <w:r w:rsidR="00E87040" w:rsidRPr="00D20714">
        <w:t>6, as the non</w:t>
      </w:r>
      <w:r w:rsidR="003F58A7">
        <w:noBreakHyphen/>
      </w:r>
      <w:r w:rsidR="00E87040" w:rsidRPr="00D20714">
        <w:t>commercial application charge.</w:t>
      </w:r>
    </w:p>
    <w:p w:rsidR="00F17188" w:rsidRPr="00D20714" w:rsidRDefault="00F17188" w:rsidP="00D20714">
      <w:pPr>
        <w:pStyle w:val="Definition"/>
      </w:pPr>
      <w:r w:rsidRPr="00D20714">
        <w:rPr>
          <w:b/>
          <w:i/>
        </w:rPr>
        <w:t>non</w:t>
      </w:r>
      <w:r w:rsidR="003F58A7">
        <w:rPr>
          <w:b/>
          <w:i/>
        </w:rPr>
        <w:noBreakHyphen/>
      </w:r>
      <w:r w:rsidRPr="00D20714">
        <w:rPr>
          <w:b/>
          <w:i/>
        </w:rPr>
        <w:t>commercial basis</w:t>
      </w:r>
      <w:r w:rsidRPr="00D20714">
        <w:t xml:space="preserve">: a registered migration agent gives immigration assistance on a </w:t>
      </w:r>
      <w:r w:rsidRPr="00D20714">
        <w:rPr>
          <w:b/>
          <w:i/>
        </w:rPr>
        <w:t>non</w:t>
      </w:r>
      <w:r w:rsidR="003F58A7">
        <w:rPr>
          <w:b/>
          <w:i/>
        </w:rPr>
        <w:noBreakHyphen/>
      </w:r>
      <w:r w:rsidRPr="00D20714">
        <w:rPr>
          <w:b/>
          <w:i/>
        </w:rPr>
        <w:t>commercial basis</w:t>
      </w:r>
      <w:r w:rsidRPr="00D20714">
        <w:t xml:space="preserve"> if the assistance is given solely:</w:t>
      </w:r>
    </w:p>
    <w:p w:rsidR="00F17188" w:rsidRPr="00D20714" w:rsidRDefault="00F17188" w:rsidP="00D20714">
      <w:pPr>
        <w:pStyle w:val="paragraph"/>
      </w:pPr>
      <w:r w:rsidRPr="00D20714">
        <w:tab/>
        <w:t>(a)</w:t>
      </w:r>
      <w:r w:rsidRPr="00D20714">
        <w:tab/>
        <w:t>on a non</w:t>
      </w:r>
      <w:r w:rsidR="003F58A7">
        <w:noBreakHyphen/>
      </w:r>
      <w:r w:rsidRPr="00D20714">
        <w:t>commercial or non</w:t>
      </w:r>
      <w:r w:rsidR="003F58A7">
        <w:noBreakHyphen/>
      </w:r>
      <w:r w:rsidRPr="00D20714">
        <w:t>profit basis; and</w:t>
      </w:r>
    </w:p>
    <w:p w:rsidR="00F17188" w:rsidRPr="00D20714" w:rsidRDefault="00F17188" w:rsidP="00D20714">
      <w:pPr>
        <w:pStyle w:val="paragraph"/>
      </w:pPr>
      <w:r w:rsidRPr="00D20714">
        <w:tab/>
        <w:t>(b)</w:t>
      </w:r>
      <w:r w:rsidRPr="00D20714">
        <w:tab/>
        <w:t>as a member of, or a person associated with, an organisation that operates in Australia solely:</w:t>
      </w:r>
    </w:p>
    <w:p w:rsidR="00F17188" w:rsidRPr="00D20714" w:rsidRDefault="00F17188" w:rsidP="00D20714">
      <w:pPr>
        <w:pStyle w:val="paragraphsub"/>
      </w:pPr>
      <w:r w:rsidRPr="00D20714">
        <w:tab/>
        <w:t>(</w:t>
      </w:r>
      <w:proofErr w:type="spellStart"/>
      <w:r w:rsidRPr="00D20714">
        <w:t>i</w:t>
      </w:r>
      <w:proofErr w:type="spellEnd"/>
      <w:r w:rsidRPr="00D20714">
        <w:t>)</w:t>
      </w:r>
      <w:r w:rsidRPr="00D20714">
        <w:tab/>
        <w:t>on a non</w:t>
      </w:r>
      <w:r w:rsidR="003F58A7">
        <w:noBreakHyphen/>
      </w:r>
      <w:r w:rsidRPr="00D20714">
        <w:t>commercial or non</w:t>
      </w:r>
      <w:r w:rsidR="003F58A7">
        <w:noBreakHyphen/>
      </w:r>
      <w:r w:rsidRPr="00D20714">
        <w:t>profit basis; and</w:t>
      </w:r>
    </w:p>
    <w:p w:rsidR="00F17188" w:rsidRPr="00D20714" w:rsidRDefault="00F17188" w:rsidP="00D20714">
      <w:pPr>
        <w:pStyle w:val="paragraphsub"/>
      </w:pPr>
      <w:r w:rsidRPr="00D20714">
        <w:tab/>
        <w:t>(ii)</w:t>
      </w:r>
      <w:r w:rsidRPr="00D20714">
        <w:tab/>
        <w:t>as a charity, or for the benefit of the Australian community.</w:t>
      </w:r>
    </w:p>
    <w:p w:rsidR="00F17188" w:rsidRPr="00D20714" w:rsidRDefault="00F17188" w:rsidP="00D20714">
      <w:pPr>
        <w:pStyle w:val="noteToPara"/>
      </w:pPr>
      <w:r w:rsidRPr="00D20714">
        <w:t>Note:</w:t>
      </w:r>
      <w:r w:rsidRPr="00D20714">
        <w:tab/>
      </w:r>
      <w:r w:rsidRPr="00D20714">
        <w:rPr>
          <w:b/>
          <w:i/>
        </w:rPr>
        <w:t>Charity</w:t>
      </w:r>
      <w:r w:rsidRPr="00D20714">
        <w:t xml:space="preserve"> has the meaning given by Part</w:t>
      </w:r>
      <w:r w:rsidR="00D20714" w:rsidRPr="00D20714">
        <w:t> </w:t>
      </w:r>
      <w:r w:rsidRPr="00D20714">
        <w:t xml:space="preserve">2 of the </w:t>
      </w:r>
      <w:r w:rsidRPr="00D20714">
        <w:rPr>
          <w:i/>
        </w:rPr>
        <w:t>Charities Act 2013</w:t>
      </w:r>
      <w:r w:rsidRPr="00D20714">
        <w:t xml:space="preserve"> (see section</w:t>
      </w:r>
      <w:r w:rsidR="00D20714" w:rsidRPr="00D20714">
        <w:t> </w:t>
      </w:r>
      <w:r w:rsidRPr="00D20714">
        <w:t xml:space="preserve">2B of the </w:t>
      </w:r>
      <w:r w:rsidRPr="00D20714">
        <w:rPr>
          <w:i/>
        </w:rPr>
        <w:t>Acts Interpretation Act 1901</w:t>
      </w:r>
      <w:r w:rsidRPr="00D20714">
        <w:t>).</w:t>
      </w:r>
    </w:p>
    <w:p w:rsidR="00F17188" w:rsidRPr="00D20714" w:rsidRDefault="00F17188" w:rsidP="00D20714">
      <w:pPr>
        <w:pStyle w:val="Definition"/>
      </w:pPr>
      <w:r w:rsidRPr="00D20714">
        <w:rPr>
          <w:b/>
          <w:i/>
        </w:rPr>
        <w:t xml:space="preserve">registered migration agent </w:t>
      </w:r>
      <w:r w:rsidRPr="00D20714">
        <w:t>has the same meaning as in Part</w:t>
      </w:r>
      <w:r w:rsidR="00D20714" w:rsidRPr="00D20714">
        <w:t> </w:t>
      </w:r>
      <w:r w:rsidRPr="00D20714">
        <w:t xml:space="preserve">3 of the </w:t>
      </w:r>
      <w:r w:rsidRPr="00D20714">
        <w:rPr>
          <w:i/>
        </w:rPr>
        <w:t>Migration Act 1958</w:t>
      </w:r>
      <w:r w:rsidRPr="00D20714">
        <w:t>.</w:t>
      </w:r>
    </w:p>
    <w:p w:rsidR="00F17188" w:rsidRPr="00D20714" w:rsidRDefault="00F17188" w:rsidP="00D20714">
      <w:pPr>
        <w:pStyle w:val="ItemHead"/>
      </w:pPr>
      <w:r w:rsidRPr="00D20714">
        <w:t>4  After section</w:t>
      </w:r>
      <w:r w:rsidR="00D20714" w:rsidRPr="00D20714">
        <w:t> </w:t>
      </w:r>
      <w:r w:rsidRPr="00D20714">
        <w:t>3</w:t>
      </w:r>
    </w:p>
    <w:p w:rsidR="00F17188" w:rsidRPr="00D20714" w:rsidRDefault="00F17188" w:rsidP="00D20714">
      <w:pPr>
        <w:pStyle w:val="Item"/>
      </w:pPr>
      <w:r w:rsidRPr="00D20714">
        <w:t>Insert:</w:t>
      </w:r>
    </w:p>
    <w:p w:rsidR="00F17188" w:rsidRPr="00604C28" w:rsidRDefault="00F17188" w:rsidP="00D20714">
      <w:pPr>
        <w:pStyle w:val="ActHead2"/>
      </w:pPr>
      <w:bookmarkStart w:id="13" w:name="BK_S3P4L10C1"/>
      <w:bookmarkStart w:id="14" w:name="_Toc43900516"/>
      <w:bookmarkEnd w:id="13"/>
      <w:r w:rsidRPr="00604C28">
        <w:rPr>
          <w:rStyle w:val="CharPartNo"/>
        </w:rPr>
        <w:t>Part</w:t>
      </w:r>
      <w:r w:rsidR="00D20714" w:rsidRPr="00604C28">
        <w:rPr>
          <w:rStyle w:val="CharPartNo"/>
        </w:rPr>
        <w:t> </w:t>
      </w:r>
      <w:r w:rsidRPr="00604C28">
        <w:rPr>
          <w:rStyle w:val="CharPartNo"/>
        </w:rPr>
        <w:t>2</w:t>
      </w:r>
      <w:r w:rsidRPr="00D20714">
        <w:t>—</w:t>
      </w:r>
      <w:r w:rsidRPr="00604C28">
        <w:rPr>
          <w:rStyle w:val="CharPartText"/>
        </w:rPr>
        <w:t>Imposition of charge on registration applications</w:t>
      </w:r>
      <w:bookmarkEnd w:id="14"/>
    </w:p>
    <w:p w:rsidR="00B712EE" w:rsidRPr="00604C28" w:rsidRDefault="00B712EE" w:rsidP="00B712EE">
      <w:pPr>
        <w:pStyle w:val="Header"/>
      </w:pPr>
      <w:r w:rsidRPr="00604C28">
        <w:rPr>
          <w:rStyle w:val="CharDivNo"/>
        </w:rPr>
        <w:t xml:space="preserve"> </w:t>
      </w:r>
      <w:r w:rsidRPr="00604C28">
        <w:rPr>
          <w:rStyle w:val="CharDivText"/>
        </w:rPr>
        <w:t xml:space="preserve"> </w:t>
      </w:r>
    </w:p>
    <w:p w:rsidR="00F17188" w:rsidRPr="00D20714" w:rsidRDefault="00F17188" w:rsidP="00D20714">
      <w:pPr>
        <w:pStyle w:val="ItemHead"/>
      </w:pPr>
      <w:r w:rsidRPr="00D20714">
        <w:t>5  Part</w:t>
      </w:r>
      <w:r w:rsidR="00D20714" w:rsidRPr="00D20714">
        <w:t> </w:t>
      </w:r>
      <w:r w:rsidRPr="00D20714">
        <w:t>3 (heading)</w:t>
      </w:r>
    </w:p>
    <w:p w:rsidR="00F17188" w:rsidRPr="00D20714" w:rsidRDefault="00F17188" w:rsidP="00D20714">
      <w:pPr>
        <w:pStyle w:val="Item"/>
      </w:pPr>
      <w:r w:rsidRPr="00D20714">
        <w:t>Repeal the heading, substitute:</w:t>
      </w:r>
    </w:p>
    <w:p w:rsidR="00F17188" w:rsidRPr="00D20714" w:rsidRDefault="00F17188" w:rsidP="00D20714">
      <w:pPr>
        <w:pStyle w:val="ActHead2"/>
      </w:pPr>
      <w:bookmarkStart w:id="15" w:name="f_Check_Lines_above"/>
      <w:bookmarkStart w:id="16" w:name="_Toc43900517"/>
      <w:bookmarkEnd w:id="15"/>
      <w:r w:rsidRPr="00604C28">
        <w:rPr>
          <w:rStyle w:val="CharPartNo"/>
        </w:rPr>
        <w:t>Part</w:t>
      </w:r>
      <w:r w:rsidR="00D20714" w:rsidRPr="00604C28">
        <w:rPr>
          <w:rStyle w:val="CharPartNo"/>
        </w:rPr>
        <w:t> </w:t>
      </w:r>
      <w:r w:rsidRPr="00604C28">
        <w:rPr>
          <w:rStyle w:val="CharPartNo"/>
        </w:rPr>
        <w:t>3</w:t>
      </w:r>
      <w:r w:rsidRPr="00D20714">
        <w:t>—</w:t>
      </w:r>
      <w:r w:rsidRPr="00604C28">
        <w:rPr>
          <w:rStyle w:val="CharPartText"/>
        </w:rPr>
        <w:t>Imposition of charge on basis of status of migration agent</w:t>
      </w:r>
      <w:bookmarkEnd w:id="16"/>
    </w:p>
    <w:p w:rsidR="00F17188" w:rsidRPr="00D20714" w:rsidRDefault="00F17188" w:rsidP="00D20714">
      <w:pPr>
        <w:pStyle w:val="ItemHead"/>
      </w:pPr>
      <w:r w:rsidRPr="00D20714">
        <w:t>6  Sections</w:t>
      </w:r>
      <w:r w:rsidR="00D20714" w:rsidRPr="00D20714">
        <w:t> </w:t>
      </w:r>
      <w:r w:rsidRPr="00D20714">
        <w:t>9 and 10</w:t>
      </w:r>
    </w:p>
    <w:p w:rsidR="00F17188" w:rsidRPr="00D20714" w:rsidRDefault="00F17188" w:rsidP="00D20714">
      <w:pPr>
        <w:pStyle w:val="Item"/>
      </w:pPr>
      <w:r w:rsidRPr="00D20714">
        <w:t>Repeal the sections, substitute:</w:t>
      </w:r>
    </w:p>
    <w:p w:rsidR="00F17188" w:rsidRPr="00D20714" w:rsidRDefault="00F17188" w:rsidP="00D20714">
      <w:pPr>
        <w:pStyle w:val="ActHead5"/>
      </w:pPr>
      <w:bookmarkStart w:id="17" w:name="_Toc43900518"/>
      <w:r w:rsidRPr="00604C28">
        <w:rPr>
          <w:rStyle w:val="CharSectno"/>
        </w:rPr>
        <w:t>10</w:t>
      </w:r>
      <w:r w:rsidRPr="00D20714">
        <w:t xml:space="preserve">  Imposition of charge</w:t>
      </w:r>
      <w:bookmarkEnd w:id="17"/>
    </w:p>
    <w:p w:rsidR="00F17188" w:rsidRPr="00D20714" w:rsidRDefault="00F17188" w:rsidP="00D20714">
      <w:pPr>
        <w:pStyle w:val="subsection"/>
      </w:pPr>
      <w:r w:rsidRPr="00D20714">
        <w:tab/>
      </w:r>
      <w:r w:rsidRPr="00D20714">
        <w:tab/>
        <w:t>Charge is imposed in respect of a registered migration agent:</w:t>
      </w:r>
    </w:p>
    <w:p w:rsidR="00F17188" w:rsidRPr="00D20714" w:rsidRDefault="00F17188" w:rsidP="00D20714">
      <w:pPr>
        <w:pStyle w:val="paragraph"/>
      </w:pPr>
      <w:r w:rsidRPr="00D20714">
        <w:tab/>
        <w:t>(a)</w:t>
      </w:r>
      <w:r w:rsidRPr="00D20714">
        <w:tab/>
        <w:t>who paid the non</w:t>
      </w:r>
      <w:r w:rsidR="003F58A7">
        <w:noBreakHyphen/>
      </w:r>
      <w:r w:rsidRPr="00D20714">
        <w:t xml:space="preserve">commercial application charge in relation to </w:t>
      </w:r>
      <w:r w:rsidR="00E87040" w:rsidRPr="00D20714">
        <w:t>the agent’s</w:t>
      </w:r>
      <w:r w:rsidRPr="00D20714">
        <w:t xml:space="preserve"> current period of registration; and</w:t>
      </w:r>
    </w:p>
    <w:p w:rsidR="00303295" w:rsidRPr="00D20714" w:rsidRDefault="00E87040" w:rsidP="00D20714">
      <w:pPr>
        <w:pStyle w:val="paragraph"/>
      </w:pPr>
      <w:r w:rsidRPr="00D20714">
        <w:tab/>
        <w:t>(b)</w:t>
      </w:r>
      <w:r w:rsidRPr="00D20714">
        <w:tab/>
        <w:t>who,</w:t>
      </w:r>
      <w:r w:rsidR="00F17188" w:rsidRPr="00D20714">
        <w:t xml:space="preserve"> during that period, </w:t>
      </w:r>
      <w:r w:rsidRPr="00D20714">
        <w:t>begins to give</w:t>
      </w:r>
      <w:r w:rsidR="00F17188" w:rsidRPr="00D20714">
        <w:t xml:space="preserve"> immigration assistance otherwise than on a non</w:t>
      </w:r>
      <w:r w:rsidR="003F58A7">
        <w:noBreakHyphen/>
      </w:r>
      <w:r w:rsidR="00F17188" w:rsidRPr="00D20714">
        <w:t>commercial basis.</w:t>
      </w:r>
    </w:p>
    <w:p w:rsidR="00F17188" w:rsidRPr="00D20714" w:rsidRDefault="00F17188" w:rsidP="00D20714">
      <w:pPr>
        <w:pStyle w:val="ItemHead"/>
      </w:pPr>
      <w:r w:rsidRPr="00D20714">
        <w:t>7  Subsection</w:t>
      </w:r>
      <w:r w:rsidR="00D20714" w:rsidRPr="00D20714">
        <w:t> </w:t>
      </w:r>
      <w:r w:rsidRPr="00D20714">
        <w:t>12(1)</w:t>
      </w:r>
    </w:p>
    <w:p w:rsidR="00F17188" w:rsidRPr="00D20714" w:rsidRDefault="00F17188" w:rsidP="00D20714">
      <w:pPr>
        <w:pStyle w:val="Item"/>
      </w:pPr>
      <w:r w:rsidRPr="00D20714">
        <w:t>Repeal the subsection, substitute:</w:t>
      </w:r>
    </w:p>
    <w:p w:rsidR="00F17188" w:rsidRPr="00D20714" w:rsidRDefault="00F17188" w:rsidP="00D20714">
      <w:pPr>
        <w:pStyle w:val="SubsectionHead"/>
      </w:pPr>
      <w:r w:rsidRPr="00D20714">
        <w:t>Amount of charge</w:t>
      </w:r>
    </w:p>
    <w:p w:rsidR="00F17188" w:rsidRPr="00D20714" w:rsidRDefault="00F17188" w:rsidP="00D20714">
      <w:pPr>
        <w:pStyle w:val="subsection"/>
      </w:pPr>
      <w:r w:rsidRPr="00D20714">
        <w:tab/>
        <w:t>(1)</w:t>
      </w:r>
      <w:r w:rsidRPr="00D20714">
        <w:tab/>
        <w:t>The amount of charge payable by the registered migration agent is the amount worked out using the following formula:</w:t>
      </w:r>
    </w:p>
    <w:bookmarkStart w:id="18" w:name="BKCheck15B_2"/>
    <w:bookmarkEnd w:id="18"/>
    <w:p w:rsidR="00F17188" w:rsidRPr="00D20714" w:rsidRDefault="00981A9F" w:rsidP="00D20714">
      <w:pPr>
        <w:pStyle w:val="subsection2"/>
      </w:pPr>
      <w:r w:rsidRPr="00D20714">
        <w:rPr>
          <w:position w:val="-76"/>
        </w:rPr>
        <w:object w:dxaOrig="7100" w:dyaOrig="1620">
          <v:shape id="_x0000_i1027" type="#_x0000_t75" style="width:294.1pt;height:68.25pt" o:ole="">
            <v:imagedata r:id="rId22" o:title=""/>
          </v:shape>
          <o:OLEObject Type="Embed" ProgID="Equation.DSMT4" ShapeID="_x0000_i1027" DrawAspect="Content" ObjectID="_1659418213" r:id="rId23"/>
        </w:object>
      </w:r>
    </w:p>
    <w:p w:rsidR="00F17188" w:rsidRPr="00D20714" w:rsidRDefault="00F17188" w:rsidP="00D20714">
      <w:pPr>
        <w:pStyle w:val="subsection2"/>
      </w:pPr>
      <w:r w:rsidRPr="00D20714">
        <w:t>where:</w:t>
      </w:r>
    </w:p>
    <w:p w:rsidR="006F2ADF" w:rsidRPr="00D20714" w:rsidRDefault="006F2ADF" w:rsidP="00D20714">
      <w:pPr>
        <w:pStyle w:val="Definition"/>
      </w:pPr>
      <w:r w:rsidRPr="00D20714">
        <w:rPr>
          <w:b/>
          <w:i/>
        </w:rPr>
        <w:t xml:space="preserve">notional </w:t>
      </w:r>
      <w:r w:rsidR="00F17188" w:rsidRPr="00D20714">
        <w:rPr>
          <w:b/>
          <w:i/>
        </w:rPr>
        <w:t xml:space="preserve">general charge </w:t>
      </w:r>
      <w:r w:rsidR="00F17188" w:rsidRPr="00D20714">
        <w:t xml:space="preserve">means </w:t>
      </w:r>
      <w:r w:rsidRPr="00D20714">
        <w:t xml:space="preserve">the amount of general charge that would </w:t>
      </w:r>
      <w:r w:rsidR="00320C50" w:rsidRPr="00D20714">
        <w:t>have been</w:t>
      </w:r>
      <w:r w:rsidRPr="00D20714">
        <w:t xml:space="preserve"> payable by the agent in relation to</w:t>
      </w:r>
      <w:bookmarkStart w:id="19" w:name="BK_S3P5L7C57"/>
      <w:bookmarkEnd w:id="19"/>
      <w:r w:rsidRPr="00D20714">
        <w:t xml:space="preserve"> the agent’s current period of registration if </w:t>
      </w:r>
      <w:r w:rsidR="00320C50" w:rsidRPr="00D20714">
        <w:t>the</w:t>
      </w:r>
      <w:r w:rsidRPr="00D20714">
        <w:t xml:space="preserve"> non</w:t>
      </w:r>
      <w:r w:rsidR="003F58A7">
        <w:noBreakHyphen/>
      </w:r>
      <w:r w:rsidRPr="00D20714">
        <w:t xml:space="preserve">commercial application charge </w:t>
      </w:r>
      <w:r w:rsidR="00320C50" w:rsidRPr="00D20714">
        <w:t>had not been</w:t>
      </w:r>
      <w:r w:rsidRPr="00D20714">
        <w:t xml:space="preserve"> payable by the agent in relation to</w:t>
      </w:r>
      <w:bookmarkStart w:id="20" w:name="BK_S3P5L9C12"/>
      <w:bookmarkEnd w:id="20"/>
      <w:r w:rsidRPr="00D20714">
        <w:t xml:space="preserve"> that period.</w:t>
      </w:r>
    </w:p>
    <w:p w:rsidR="00F17188" w:rsidRPr="00D20714" w:rsidRDefault="00F17188" w:rsidP="00D20714">
      <w:pPr>
        <w:pStyle w:val="Definition"/>
      </w:pPr>
      <w:r w:rsidRPr="00D20714">
        <w:rPr>
          <w:b/>
          <w:i/>
        </w:rPr>
        <w:t>paid non</w:t>
      </w:r>
      <w:r w:rsidR="003F58A7">
        <w:rPr>
          <w:b/>
          <w:i/>
        </w:rPr>
        <w:noBreakHyphen/>
      </w:r>
      <w:r w:rsidRPr="00D20714">
        <w:rPr>
          <w:b/>
          <w:i/>
        </w:rPr>
        <w:t xml:space="preserve">commercial application charge </w:t>
      </w:r>
      <w:r w:rsidRPr="00D20714">
        <w:t xml:space="preserve">means the </w:t>
      </w:r>
      <w:r w:rsidR="00320C50" w:rsidRPr="00D20714">
        <w:t xml:space="preserve">amount of </w:t>
      </w:r>
      <w:r w:rsidRPr="00D20714">
        <w:t>non</w:t>
      </w:r>
      <w:r w:rsidR="003F58A7">
        <w:noBreakHyphen/>
      </w:r>
      <w:r w:rsidRPr="00D20714">
        <w:t>commercial application charge paid by the agent in relation to</w:t>
      </w:r>
      <w:bookmarkStart w:id="21" w:name="BK_S3P5L11C12"/>
      <w:bookmarkEnd w:id="21"/>
      <w:r w:rsidRPr="00D20714">
        <w:t xml:space="preserve"> </w:t>
      </w:r>
      <w:r w:rsidR="006F2ADF" w:rsidRPr="00D20714">
        <w:t xml:space="preserve">the agent’s </w:t>
      </w:r>
      <w:r w:rsidRPr="00D20714">
        <w:t>current period of registration.</w:t>
      </w:r>
    </w:p>
    <w:p w:rsidR="00F17188" w:rsidRPr="00D20714" w:rsidRDefault="00F17188" w:rsidP="00D20714">
      <w:pPr>
        <w:pStyle w:val="Definition"/>
      </w:pPr>
      <w:r w:rsidRPr="00D20714">
        <w:rPr>
          <w:b/>
          <w:i/>
        </w:rPr>
        <w:t xml:space="preserve">remaining period </w:t>
      </w:r>
      <w:r w:rsidR="006F2ADF" w:rsidRPr="00D20714">
        <w:t>means the period that:</w:t>
      </w:r>
    </w:p>
    <w:p w:rsidR="00F17188" w:rsidRPr="00D20714" w:rsidRDefault="00F17188" w:rsidP="00D20714">
      <w:pPr>
        <w:pStyle w:val="paragraph"/>
      </w:pPr>
      <w:r w:rsidRPr="00D20714">
        <w:tab/>
        <w:t>(a)</w:t>
      </w:r>
      <w:r w:rsidRPr="00D20714">
        <w:tab/>
      </w:r>
      <w:r w:rsidR="00EB15D1" w:rsidRPr="00D20714">
        <w:t>starts</w:t>
      </w:r>
      <w:r w:rsidRPr="00D20714">
        <w:t xml:space="preserve"> on the first day in the </w:t>
      </w:r>
      <w:r w:rsidR="006F2ADF" w:rsidRPr="00D20714">
        <w:t xml:space="preserve">agent’s </w:t>
      </w:r>
      <w:r w:rsidRPr="00D20714">
        <w:t xml:space="preserve">current period of the registration on which </w:t>
      </w:r>
      <w:r w:rsidR="006F2ADF" w:rsidRPr="00D20714">
        <w:t>the agent</w:t>
      </w:r>
      <w:r w:rsidRPr="00D20714">
        <w:t xml:space="preserve"> </w:t>
      </w:r>
      <w:r w:rsidR="00EB15D1" w:rsidRPr="00D20714">
        <w:t>begins to give</w:t>
      </w:r>
      <w:r w:rsidRPr="00D20714">
        <w:t xml:space="preserve"> immigration assistance otherwise than on a non</w:t>
      </w:r>
      <w:r w:rsidR="003F58A7">
        <w:noBreakHyphen/>
      </w:r>
      <w:r w:rsidRPr="00D20714">
        <w:t>commercial basis; and</w:t>
      </w:r>
    </w:p>
    <w:p w:rsidR="00F17188" w:rsidRPr="00D20714" w:rsidRDefault="00F17188" w:rsidP="00D20714">
      <w:pPr>
        <w:pStyle w:val="paragraph"/>
      </w:pPr>
      <w:r w:rsidRPr="00D20714">
        <w:tab/>
        <w:t>(b)</w:t>
      </w:r>
      <w:r w:rsidRPr="00D20714">
        <w:tab/>
      </w:r>
      <w:r w:rsidR="006F2ADF" w:rsidRPr="00D20714">
        <w:t>ends</w:t>
      </w:r>
      <w:r w:rsidRPr="00D20714">
        <w:t xml:space="preserve"> on the last day of </w:t>
      </w:r>
      <w:r w:rsidR="00320C50" w:rsidRPr="00D20714">
        <w:t>the agent’s current</w:t>
      </w:r>
      <w:r w:rsidR="006F2ADF" w:rsidRPr="00D20714">
        <w:t xml:space="preserve"> period</w:t>
      </w:r>
      <w:r w:rsidR="00320C50" w:rsidRPr="00D20714">
        <w:t xml:space="preserve"> of registration</w:t>
      </w:r>
      <w:r w:rsidR="006F2ADF" w:rsidRPr="00D20714">
        <w:t>.</w:t>
      </w:r>
    </w:p>
    <w:p w:rsidR="00F17188" w:rsidRPr="00D20714" w:rsidRDefault="00F17188" w:rsidP="00D20714">
      <w:pPr>
        <w:pStyle w:val="ActHead7"/>
        <w:pageBreakBefore/>
      </w:pPr>
      <w:bookmarkStart w:id="22" w:name="_Toc43900519"/>
      <w:r w:rsidRPr="00604C28">
        <w:rPr>
          <w:rStyle w:val="CharAmPartNo"/>
        </w:rPr>
        <w:t>Part</w:t>
      </w:r>
      <w:r w:rsidR="00D20714" w:rsidRPr="00604C28">
        <w:rPr>
          <w:rStyle w:val="CharAmPartNo"/>
        </w:rPr>
        <w:t> </w:t>
      </w:r>
      <w:r w:rsidRPr="00604C28">
        <w:rPr>
          <w:rStyle w:val="CharAmPartNo"/>
        </w:rPr>
        <w:t>2</w:t>
      </w:r>
      <w:r w:rsidRPr="00D20714">
        <w:t>—</w:t>
      </w:r>
      <w:r w:rsidRPr="00604C28">
        <w:rPr>
          <w:rStyle w:val="CharAmPartText"/>
        </w:rPr>
        <w:t>Application</w:t>
      </w:r>
      <w:bookmarkStart w:id="23" w:name="BK_S3P6L1C19"/>
      <w:bookmarkEnd w:id="23"/>
      <w:r w:rsidRPr="00604C28">
        <w:rPr>
          <w:rStyle w:val="CharAmPartText"/>
        </w:rPr>
        <w:t xml:space="preserve"> of amendments</w:t>
      </w:r>
      <w:bookmarkEnd w:id="22"/>
    </w:p>
    <w:p w:rsidR="00654629" w:rsidRPr="00D20714" w:rsidRDefault="00654629" w:rsidP="00D20714">
      <w:pPr>
        <w:pStyle w:val="Transitional"/>
      </w:pPr>
      <w:r w:rsidRPr="00D20714">
        <w:t>8  Application of amendments</w:t>
      </w:r>
    </w:p>
    <w:p w:rsidR="003F58A7" w:rsidRDefault="00654629" w:rsidP="00D20714">
      <w:pPr>
        <w:pStyle w:val="Subitem"/>
      </w:pPr>
      <w:r w:rsidRPr="00D20714">
        <w:tab/>
        <w:t xml:space="preserve">The amendments of the </w:t>
      </w:r>
      <w:r w:rsidRPr="00D20714">
        <w:rPr>
          <w:i/>
        </w:rPr>
        <w:t>Migration Agents Registration Application Charge Act 1997</w:t>
      </w:r>
      <w:r w:rsidRPr="00D20714">
        <w:t xml:space="preserve"> made by </w:t>
      </w:r>
      <w:r w:rsidR="00256176" w:rsidRPr="00D20714">
        <w:t>Part</w:t>
      </w:r>
      <w:r w:rsidR="00D20714" w:rsidRPr="00D20714">
        <w:t> </w:t>
      </w:r>
      <w:r w:rsidR="00256176" w:rsidRPr="00D20714">
        <w:t>1 of this</w:t>
      </w:r>
      <w:r w:rsidRPr="00D20714">
        <w:t xml:space="preserve"> Schedule apply in relation to</w:t>
      </w:r>
      <w:r w:rsidR="00256176" w:rsidRPr="00D20714">
        <w:t xml:space="preserve"> the imposition of charge under Part</w:t>
      </w:r>
      <w:r w:rsidR="00D20714" w:rsidRPr="00D20714">
        <w:t> </w:t>
      </w:r>
      <w:r w:rsidR="00256176" w:rsidRPr="00D20714">
        <w:t>3 of that Act (as amended by Part</w:t>
      </w:r>
      <w:r w:rsidR="00D20714" w:rsidRPr="00D20714">
        <w:t> </w:t>
      </w:r>
      <w:r w:rsidR="00256176" w:rsidRPr="00D20714">
        <w:t>1 of this Schedule) in respect of a registered migration agent’s</w:t>
      </w:r>
      <w:r w:rsidR="00322120" w:rsidRPr="00D20714">
        <w:t xml:space="preserve"> current period of registration resulting from a registration application made on or after the commencement of this Schedule.</w:t>
      </w:r>
    </w:p>
    <w:p w:rsidR="00B85021" w:rsidRDefault="00B85021" w:rsidP="00B85021"/>
    <w:p w:rsidR="00B85021" w:rsidRDefault="00B85021" w:rsidP="00B85021">
      <w:pPr>
        <w:pStyle w:val="AssentBk"/>
        <w:keepNext/>
      </w:pPr>
    </w:p>
    <w:p w:rsidR="00B85021" w:rsidRDefault="00B85021" w:rsidP="00B85021">
      <w:pPr>
        <w:pStyle w:val="AssentBk"/>
        <w:keepNext/>
      </w:pPr>
    </w:p>
    <w:p w:rsidR="00B85021" w:rsidRDefault="00B85021" w:rsidP="00B85021">
      <w:pPr>
        <w:pStyle w:val="2ndRd"/>
        <w:keepNext/>
        <w:pBdr>
          <w:top w:val="single" w:sz="2" w:space="1" w:color="auto"/>
        </w:pBdr>
      </w:pPr>
    </w:p>
    <w:p w:rsidR="00B85021" w:rsidRDefault="00B85021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B85021" w:rsidRDefault="00B8502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November 2019</w:t>
      </w:r>
    </w:p>
    <w:p w:rsidR="00B85021" w:rsidRDefault="00B8502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13 February 2020</w:t>
      </w:r>
      <w:r>
        <w:t>]</w:t>
      </w:r>
    </w:p>
    <w:p w:rsidR="00B85021" w:rsidRDefault="00B85021" w:rsidP="000C5962"/>
    <w:p w:rsidR="00163EEC" w:rsidRPr="00B85021" w:rsidRDefault="00B85021" w:rsidP="00365516">
      <w:pPr>
        <w:framePr w:hSpace="180" w:wrap="around" w:vAnchor="text" w:hAnchor="page" w:x="2386" w:y="5394"/>
      </w:pPr>
      <w:r>
        <w:t>(217/19)</w:t>
      </w:r>
    </w:p>
    <w:p w:rsidR="00B85021" w:rsidRDefault="00B85021"/>
    <w:sectPr w:rsidR="00B85021" w:rsidSect="00163EE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88" w:rsidRDefault="00F17188" w:rsidP="0048364F">
      <w:pPr>
        <w:spacing w:line="240" w:lineRule="auto"/>
      </w:pPr>
      <w:r>
        <w:separator/>
      </w:r>
    </w:p>
  </w:endnote>
  <w:endnote w:type="continuationSeparator" w:id="0">
    <w:p w:rsidR="00F17188" w:rsidRDefault="00F1718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88" w:rsidRPr="005F1388" w:rsidRDefault="00F17188" w:rsidP="00D2071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021" w:rsidRDefault="00B85021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B85021" w:rsidRDefault="00B85021" w:rsidP="00CD12A5"/>
  <w:p w:rsidR="00F17188" w:rsidRDefault="00F17188" w:rsidP="00D20714">
    <w:pPr>
      <w:pStyle w:val="Footer"/>
      <w:spacing w:before="120"/>
    </w:pPr>
  </w:p>
  <w:p w:rsidR="00F17188" w:rsidRPr="005F1388" w:rsidRDefault="00F1718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88" w:rsidRPr="00ED79B6" w:rsidRDefault="00F17188" w:rsidP="00D2071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88" w:rsidRDefault="00F17188" w:rsidP="00D2071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17188" w:rsidTr="0066090A">
      <w:tc>
        <w:tcPr>
          <w:tcW w:w="646" w:type="dxa"/>
        </w:tcPr>
        <w:p w:rsidR="00F17188" w:rsidRDefault="00F17188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4209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17188" w:rsidRDefault="00F17188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34209">
            <w:rPr>
              <w:i/>
              <w:sz w:val="18"/>
            </w:rPr>
            <w:t>Migration Agents Registration Application Charge Amendment (Rates of Charge)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F17188" w:rsidRDefault="00F17188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34209">
            <w:rPr>
              <w:i/>
              <w:sz w:val="18"/>
            </w:rPr>
            <w:t>No. 72,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17188" w:rsidRDefault="00F1718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88" w:rsidRDefault="00F17188" w:rsidP="00D2071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17188" w:rsidTr="0066090A">
      <w:tc>
        <w:tcPr>
          <w:tcW w:w="1247" w:type="dxa"/>
        </w:tcPr>
        <w:p w:rsidR="00F17188" w:rsidRDefault="00F17188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34209">
            <w:rPr>
              <w:i/>
              <w:sz w:val="18"/>
            </w:rPr>
            <w:t>No. 72,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F17188" w:rsidRDefault="00F17188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34209">
            <w:rPr>
              <w:i/>
              <w:sz w:val="18"/>
            </w:rPr>
            <w:t>Migration Agents Registration Application Charge Amendment (Rates of Charge)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F17188" w:rsidRDefault="00F17188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03B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17188" w:rsidRPr="00ED79B6" w:rsidRDefault="00F17188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2071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04C28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603B3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34209">
            <w:rPr>
              <w:i/>
              <w:sz w:val="18"/>
            </w:rPr>
            <w:t>Migration Agents Registration Application Charge Amendment (Rates of Charge)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34209">
            <w:rPr>
              <w:i/>
              <w:sz w:val="18"/>
            </w:rPr>
            <w:t>No. 72,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2071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04C28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34209">
            <w:rPr>
              <w:i/>
              <w:sz w:val="18"/>
            </w:rPr>
            <w:t>No. 72,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34209">
            <w:rPr>
              <w:i/>
              <w:sz w:val="18"/>
            </w:rPr>
            <w:t>Migration Agents Registration Application Charge Amendment (Rates of Charge)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603B3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2071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04C28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34209">
            <w:rPr>
              <w:i/>
              <w:sz w:val="18"/>
            </w:rPr>
            <w:t>No. 72,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34209">
            <w:rPr>
              <w:i/>
              <w:sz w:val="18"/>
            </w:rPr>
            <w:t>Migration Agents Registration Application Charge Amendment (Rates of Charge)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603B3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88" w:rsidRDefault="00F17188" w:rsidP="0048364F">
      <w:pPr>
        <w:spacing w:line="240" w:lineRule="auto"/>
      </w:pPr>
      <w:r>
        <w:separator/>
      </w:r>
    </w:p>
  </w:footnote>
  <w:footnote w:type="continuationSeparator" w:id="0">
    <w:p w:rsidR="00F17188" w:rsidRDefault="00F1718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88" w:rsidRPr="005F1388" w:rsidRDefault="00F1718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88" w:rsidRPr="005F1388" w:rsidRDefault="00F1718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88" w:rsidRPr="005F1388" w:rsidRDefault="00F1718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88" w:rsidRPr="00ED79B6" w:rsidRDefault="00F17188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88" w:rsidRPr="00ED79B6" w:rsidRDefault="00F17188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88" w:rsidRPr="00ED79B6" w:rsidRDefault="00F1718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9603B3">
      <w:rPr>
        <w:noProof/>
        <w:sz w:val="20"/>
      </w:rPr>
      <w:t>Rates of charge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603B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separate"/>
    </w:r>
    <w:r w:rsidR="009603B3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separate"/>
    </w:r>
    <w:r w:rsidR="009603B3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1CFA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0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3688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2C6C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0AE4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AED5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1245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12DD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B22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409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B5784E"/>
    <w:multiLevelType w:val="hybridMultilevel"/>
    <w:tmpl w:val="537E6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82662"/>
    <w:multiLevelType w:val="hybridMultilevel"/>
    <w:tmpl w:val="66C28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88"/>
    <w:rsid w:val="000113BC"/>
    <w:rsid w:val="000136AF"/>
    <w:rsid w:val="00037669"/>
    <w:rsid w:val="000417C9"/>
    <w:rsid w:val="00055B5C"/>
    <w:rsid w:val="00056391"/>
    <w:rsid w:val="00060FF9"/>
    <w:rsid w:val="000614BF"/>
    <w:rsid w:val="000B1FD2"/>
    <w:rsid w:val="000D05EF"/>
    <w:rsid w:val="000F21C1"/>
    <w:rsid w:val="00101D90"/>
    <w:rsid w:val="0010745C"/>
    <w:rsid w:val="00113BD1"/>
    <w:rsid w:val="00122206"/>
    <w:rsid w:val="0015646E"/>
    <w:rsid w:val="0016173B"/>
    <w:rsid w:val="00163EEC"/>
    <w:rsid w:val="001643C9"/>
    <w:rsid w:val="00165568"/>
    <w:rsid w:val="00166C2F"/>
    <w:rsid w:val="001716C9"/>
    <w:rsid w:val="00173363"/>
    <w:rsid w:val="00173B94"/>
    <w:rsid w:val="001854B4"/>
    <w:rsid w:val="00191BD9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56176"/>
    <w:rsid w:val="00263820"/>
    <w:rsid w:val="00275197"/>
    <w:rsid w:val="002775F0"/>
    <w:rsid w:val="00293B89"/>
    <w:rsid w:val="00297ECB"/>
    <w:rsid w:val="002A66B0"/>
    <w:rsid w:val="002B5A30"/>
    <w:rsid w:val="002D043A"/>
    <w:rsid w:val="002D395A"/>
    <w:rsid w:val="00303295"/>
    <w:rsid w:val="00320C50"/>
    <w:rsid w:val="00322120"/>
    <w:rsid w:val="003415D3"/>
    <w:rsid w:val="00350417"/>
    <w:rsid w:val="00352B0F"/>
    <w:rsid w:val="00356FEF"/>
    <w:rsid w:val="00365516"/>
    <w:rsid w:val="00373874"/>
    <w:rsid w:val="0037514C"/>
    <w:rsid w:val="00375C6C"/>
    <w:rsid w:val="003A7B3C"/>
    <w:rsid w:val="003B4E3D"/>
    <w:rsid w:val="003C05D3"/>
    <w:rsid w:val="003C5F2B"/>
    <w:rsid w:val="003D0BC1"/>
    <w:rsid w:val="003D0BFE"/>
    <w:rsid w:val="003D5700"/>
    <w:rsid w:val="003F58A7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50D48"/>
    <w:rsid w:val="004515C1"/>
    <w:rsid w:val="0048196B"/>
    <w:rsid w:val="0048364F"/>
    <w:rsid w:val="00486671"/>
    <w:rsid w:val="00486D05"/>
    <w:rsid w:val="00496F97"/>
    <w:rsid w:val="004A0A5B"/>
    <w:rsid w:val="004C65E3"/>
    <w:rsid w:val="004C7C8C"/>
    <w:rsid w:val="004E2A4A"/>
    <w:rsid w:val="004F0D23"/>
    <w:rsid w:val="004F1FAC"/>
    <w:rsid w:val="0051139C"/>
    <w:rsid w:val="00516B8D"/>
    <w:rsid w:val="00537FBC"/>
    <w:rsid w:val="00543469"/>
    <w:rsid w:val="00551B54"/>
    <w:rsid w:val="00584811"/>
    <w:rsid w:val="00584FD0"/>
    <w:rsid w:val="00593AA6"/>
    <w:rsid w:val="00594161"/>
    <w:rsid w:val="00594749"/>
    <w:rsid w:val="005A0D92"/>
    <w:rsid w:val="005A2478"/>
    <w:rsid w:val="005B4067"/>
    <w:rsid w:val="005C3F41"/>
    <w:rsid w:val="005E152A"/>
    <w:rsid w:val="00600219"/>
    <w:rsid w:val="00604C28"/>
    <w:rsid w:val="00641DE5"/>
    <w:rsid w:val="0064545F"/>
    <w:rsid w:val="00654629"/>
    <w:rsid w:val="00656F0C"/>
    <w:rsid w:val="006576D2"/>
    <w:rsid w:val="00677CC2"/>
    <w:rsid w:val="00681F92"/>
    <w:rsid w:val="006842C2"/>
    <w:rsid w:val="00685F42"/>
    <w:rsid w:val="0069207B"/>
    <w:rsid w:val="006A4B23"/>
    <w:rsid w:val="006A77A0"/>
    <w:rsid w:val="006C2874"/>
    <w:rsid w:val="006C7F8C"/>
    <w:rsid w:val="006D380D"/>
    <w:rsid w:val="006E0135"/>
    <w:rsid w:val="006E303A"/>
    <w:rsid w:val="006F2ADF"/>
    <w:rsid w:val="006F622B"/>
    <w:rsid w:val="006F7E19"/>
    <w:rsid w:val="00700B2C"/>
    <w:rsid w:val="00712D8D"/>
    <w:rsid w:val="00713084"/>
    <w:rsid w:val="00714B26"/>
    <w:rsid w:val="00731E00"/>
    <w:rsid w:val="00741113"/>
    <w:rsid w:val="007440B7"/>
    <w:rsid w:val="007634AD"/>
    <w:rsid w:val="007715C9"/>
    <w:rsid w:val="00774EDD"/>
    <w:rsid w:val="007757EC"/>
    <w:rsid w:val="007A6C9C"/>
    <w:rsid w:val="007B30AA"/>
    <w:rsid w:val="007E7D4A"/>
    <w:rsid w:val="007F5613"/>
    <w:rsid w:val="008006CC"/>
    <w:rsid w:val="00803273"/>
    <w:rsid w:val="00807198"/>
    <w:rsid w:val="00807F18"/>
    <w:rsid w:val="00831E8D"/>
    <w:rsid w:val="00834209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3726"/>
    <w:rsid w:val="008D3E94"/>
    <w:rsid w:val="008E76AF"/>
    <w:rsid w:val="008F4F1C"/>
    <w:rsid w:val="008F77C4"/>
    <w:rsid w:val="009103F3"/>
    <w:rsid w:val="00932377"/>
    <w:rsid w:val="00936E12"/>
    <w:rsid w:val="009603B3"/>
    <w:rsid w:val="00967042"/>
    <w:rsid w:val="00981A9F"/>
    <w:rsid w:val="0098255A"/>
    <w:rsid w:val="009845BE"/>
    <w:rsid w:val="009857DB"/>
    <w:rsid w:val="009969C9"/>
    <w:rsid w:val="009C3268"/>
    <w:rsid w:val="009C3C19"/>
    <w:rsid w:val="009F5A8A"/>
    <w:rsid w:val="009F7BD0"/>
    <w:rsid w:val="00A048FF"/>
    <w:rsid w:val="00A10775"/>
    <w:rsid w:val="00A231E2"/>
    <w:rsid w:val="00A36C48"/>
    <w:rsid w:val="00A41E0B"/>
    <w:rsid w:val="00A510E6"/>
    <w:rsid w:val="00A55631"/>
    <w:rsid w:val="00A64912"/>
    <w:rsid w:val="00A70A74"/>
    <w:rsid w:val="00AA3795"/>
    <w:rsid w:val="00AB4AD5"/>
    <w:rsid w:val="00AC1D3A"/>
    <w:rsid w:val="00AC1E75"/>
    <w:rsid w:val="00AD5641"/>
    <w:rsid w:val="00AE1088"/>
    <w:rsid w:val="00AF1BA4"/>
    <w:rsid w:val="00B032D8"/>
    <w:rsid w:val="00B33B3C"/>
    <w:rsid w:val="00B6382D"/>
    <w:rsid w:val="00B712EE"/>
    <w:rsid w:val="00B85021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32C9"/>
    <w:rsid w:val="00C7573B"/>
    <w:rsid w:val="00C76CF3"/>
    <w:rsid w:val="00C92EA3"/>
    <w:rsid w:val="00CD456C"/>
    <w:rsid w:val="00CE1E31"/>
    <w:rsid w:val="00CF0BB2"/>
    <w:rsid w:val="00D00EAA"/>
    <w:rsid w:val="00D13441"/>
    <w:rsid w:val="00D20714"/>
    <w:rsid w:val="00D243A3"/>
    <w:rsid w:val="00D477C3"/>
    <w:rsid w:val="00D52EFE"/>
    <w:rsid w:val="00D63EF6"/>
    <w:rsid w:val="00D70DFB"/>
    <w:rsid w:val="00D73029"/>
    <w:rsid w:val="00D766DF"/>
    <w:rsid w:val="00DE2002"/>
    <w:rsid w:val="00DF7AE9"/>
    <w:rsid w:val="00E007BB"/>
    <w:rsid w:val="00E05704"/>
    <w:rsid w:val="00E24D66"/>
    <w:rsid w:val="00E4516A"/>
    <w:rsid w:val="00E51A6A"/>
    <w:rsid w:val="00E54292"/>
    <w:rsid w:val="00E74DC7"/>
    <w:rsid w:val="00E87040"/>
    <w:rsid w:val="00E87699"/>
    <w:rsid w:val="00E947C6"/>
    <w:rsid w:val="00EA478D"/>
    <w:rsid w:val="00EB15D1"/>
    <w:rsid w:val="00EB3AFC"/>
    <w:rsid w:val="00ED492F"/>
    <w:rsid w:val="00ED6339"/>
    <w:rsid w:val="00EE3E36"/>
    <w:rsid w:val="00EF2E3A"/>
    <w:rsid w:val="00F047E2"/>
    <w:rsid w:val="00F078DC"/>
    <w:rsid w:val="00F13E86"/>
    <w:rsid w:val="00F17188"/>
    <w:rsid w:val="00F17B00"/>
    <w:rsid w:val="00F4443D"/>
    <w:rsid w:val="00F677A9"/>
    <w:rsid w:val="00F70A0D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07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E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E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E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E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E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E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E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E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E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20714"/>
  </w:style>
  <w:style w:type="paragraph" w:customStyle="1" w:styleId="OPCParaBase">
    <w:name w:val="OPCParaBase"/>
    <w:link w:val="OPCParaBaseChar"/>
    <w:qFormat/>
    <w:rsid w:val="00D2071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2071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2071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2071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2071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2071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2071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2071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2071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2071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2071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20714"/>
  </w:style>
  <w:style w:type="paragraph" w:customStyle="1" w:styleId="Blocks">
    <w:name w:val="Blocks"/>
    <w:aliases w:val="bb"/>
    <w:basedOn w:val="OPCParaBase"/>
    <w:qFormat/>
    <w:rsid w:val="00D2071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207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2071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20714"/>
    <w:rPr>
      <w:i/>
    </w:rPr>
  </w:style>
  <w:style w:type="paragraph" w:customStyle="1" w:styleId="BoxList">
    <w:name w:val="BoxList"/>
    <w:aliases w:val="bl"/>
    <w:basedOn w:val="BoxText"/>
    <w:qFormat/>
    <w:rsid w:val="00D2071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2071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2071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20714"/>
    <w:pPr>
      <w:ind w:left="1985" w:hanging="851"/>
    </w:pPr>
  </w:style>
  <w:style w:type="character" w:customStyle="1" w:styleId="CharAmPartNo">
    <w:name w:val="CharAmPartNo"/>
    <w:basedOn w:val="OPCCharBase"/>
    <w:qFormat/>
    <w:rsid w:val="00D20714"/>
  </w:style>
  <w:style w:type="character" w:customStyle="1" w:styleId="CharAmPartText">
    <w:name w:val="CharAmPartText"/>
    <w:basedOn w:val="OPCCharBase"/>
    <w:qFormat/>
    <w:rsid w:val="00D20714"/>
  </w:style>
  <w:style w:type="character" w:customStyle="1" w:styleId="CharAmSchNo">
    <w:name w:val="CharAmSchNo"/>
    <w:basedOn w:val="OPCCharBase"/>
    <w:qFormat/>
    <w:rsid w:val="00D20714"/>
  </w:style>
  <w:style w:type="character" w:customStyle="1" w:styleId="CharAmSchText">
    <w:name w:val="CharAmSchText"/>
    <w:basedOn w:val="OPCCharBase"/>
    <w:qFormat/>
    <w:rsid w:val="00D20714"/>
  </w:style>
  <w:style w:type="character" w:customStyle="1" w:styleId="CharBoldItalic">
    <w:name w:val="CharBoldItalic"/>
    <w:basedOn w:val="OPCCharBase"/>
    <w:uiPriority w:val="1"/>
    <w:qFormat/>
    <w:rsid w:val="00D2071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20714"/>
  </w:style>
  <w:style w:type="character" w:customStyle="1" w:styleId="CharChapText">
    <w:name w:val="CharChapText"/>
    <w:basedOn w:val="OPCCharBase"/>
    <w:uiPriority w:val="1"/>
    <w:qFormat/>
    <w:rsid w:val="00D20714"/>
  </w:style>
  <w:style w:type="character" w:customStyle="1" w:styleId="CharDivNo">
    <w:name w:val="CharDivNo"/>
    <w:basedOn w:val="OPCCharBase"/>
    <w:uiPriority w:val="1"/>
    <w:qFormat/>
    <w:rsid w:val="00D20714"/>
  </w:style>
  <w:style w:type="character" w:customStyle="1" w:styleId="CharDivText">
    <w:name w:val="CharDivText"/>
    <w:basedOn w:val="OPCCharBase"/>
    <w:uiPriority w:val="1"/>
    <w:qFormat/>
    <w:rsid w:val="00D20714"/>
  </w:style>
  <w:style w:type="character" w:customStyle="1" w:styleId="CharItalic">
    <w:name w:val="CharItalic"/>
    <w:basedOn w:val="OPCCharBase"/>
    <w:uiPriority w:val="1"/>
    <w:qFormat/>
    <w:rsid w:val="00D20714"/>
    <w:rPr>
      <w:i/>
    </w:rPr>
  </w:style>
  <w:style w:type="character" w:customStyle="1" w:styleId="CharPartNo">
    <w:name w:val="CharPartNo"/>
    <w:basedOn w:val="OPCCharBase"/>
    <w:uiPriority w:val="1"/>
    <w:qFormat/>
    <w:rsid w:val="00D20714"/>
  </w:style>
  <w:style w:type="character" w:customStyle="1" w:styleId="CharPartText">
    <w:name w:val="CharPartText"/>
    <w:basedOn w:val="OPCCharBase"/>
    <w:uiPriority w:val="1"/>
    <w:qFormat/>
    <w:rsid w:val="00D20714"/>
  </w:style>
  <w:style w:type="character" w:customStyle="1" w:styleId="CharSectno">
    <w:name w:val="CharSectno"/>
    <w:basedOn w:val="OPCCharBase"/>
    <w:qFormat/>
    <w:rsid w:val="00D20714"/>
  </w:style>
  <w:style w:type="character" w:customStyle="1" w:styleId="CharSubdNo">
    <w:name w:val="CharSubdNo"/>
    <w:basedOn w:val="OPCCharBase"/>
    <w:uiPriority w:val="1"/>
    <w:qFormat/>
    <w:rsid w:val="00D20714"/>
  </w:style>
  <w:style w:type="character" w:customStyle="1" w:styleId="CharSubdText">
    <w:name w:val="CharSubdText"/>
    <w:basedOn w:val="OPCCharBase"/>
    <w:uiPriority w:val="1"/>
    <w:qFormat/>
    <w:rsid w:val="00D20714"/>
  </w:style>
  <w:style w:type="paragraph" w:customStyle="1" w:styleId="CTA--">
    <w:name w:val="CTA --"/>
    <w:basedOn w:val="OPCParaBase"/>
    <w:next w:val="Normal"/>
    <w:rsid w:val="00D2071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2071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2071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2071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2071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2071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2071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2071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2071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2071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2071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2071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2071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2071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2071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2071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207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2071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207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207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2071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2071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2071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2071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2071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2071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2071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2071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2071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2071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2071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2071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2071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2071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2071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2071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2071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2071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2071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2071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2071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2071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2071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2071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2071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2071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2071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2071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2071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2071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2071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207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2071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2071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2071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2071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2071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2071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2071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2071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2071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2071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2071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2071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2071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2071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2071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2071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2071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2071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207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207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20714"/>
    <w:rPr>
      <w:sz w:val="16"/>
    </w:rPr>
  </w:style>
  <w:style w:type="table" w:customStyle="1" w:styleId="CFlag">
    <w:name w:val="CFlag"/>
    <w:basedOn w:val="TableNormal"/>
    <w:uiPriority w:val="99"/>
    <w:rsid w:val="00D2071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2071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2071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2071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2071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2071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2071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207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207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207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20714"/>
    <w:pPr>
      <w:spacing w:before="120"/>
    </w:pPr>
  </w:style>
  <w:style w:type="paragraph" w:customStyle="1" w:styleId="TableTextEndNotes">
    <w:name w:val="TableTextEndNotes"/>
    <w:aliases w:val="Tten"/>
    <w:basedOn w:val="Normal"/>
    <w:rsid w:val="00D2071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2071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2071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2071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2071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2071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2071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2071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2071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2071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2071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2071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20714"/>
  </w:style>
  <w:style w:type="character" w:customStyle="1" w:styleId="CharSubPartNoCASA">
    <w:name w:val="CharSubPartNo(CASA)"/>
    <w:basedOn w:val="OPCCharBase"/>
    <w:uiPriority w:val="1"/>
    <w:rsid w:val="00D20714"/>
  </w:style>
  <w:style w:type="paragraph" w:customStyle="1" w:styleId="ENoteTTIndentHeadingSub">
    <w:name w:val="ENoteTTIndentHeadingSub"/>
    <w:aliases w:val="enTTHis"/>
    <w:basedOn w:val="OPCParaBase"/>
    <w:rsid w:val="00D2071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2071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2071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2071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20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2071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207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20714"/>
    <w:rPr>
      <w:sz w:val="22"/>
    </w:rPr>
  </w:style>
  <w:style w:type="paragraph" w:customStyle="1" w:styleId="SOTextNote">
    <w:name w:val="SO TextNote"/>
    <w:aliases w:val="sont"/>
    <w:basedOn w:val="SOText"/>
    <w:qFormat/>
    <w:rsid w:val="00D2071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2071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20714"/>
    <w:rPr>
      <w:sz w:val="22"/>
    </w:rPr>
  </w:style>
  <w:style w:type="paragraph" w:customStyle="1" w:styleId="FileName">
    <w:name w:val="FileName"/>
    <w:basedOn w:val="Normal"/>
    <w:rsid w:val="00D2071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2071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2071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2071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2071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2071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2071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2071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2071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207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20714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D20714"/>
  </w:style>
  <w:style w:type="character" w:customStyle="1" w:styleId="OPCParaBaseChar">
    <w:name w:val="OPCParaBase Char"/>
    <w:basedOn w:val="DefaultParagraphFont"/>
    <w:link w:val="OPCParaBase"/>
    <w:rsid w:val="00ED6339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ED6339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A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A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F5A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5A8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63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E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E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E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E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E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E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E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63EEC"/>
    <w:pPr>
      <w:spacing w:before="800"/>
    </w:pPr>
  </w:style>
  <w:style w:type="character" w:customStyle="1" w:styleId="ShortTChar">
    <w:name w:val="ShortT Char"/>
    <w:basedOn w:val="OPCParaBaseChar"/>
    <w:link w:val="ShortT"/>
    <w:rsid w:val="00163EE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63EE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63EE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63EE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63EE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63EEC"/>
  </w:style>
  <w:style w:type="character" w:customStyle="1" w:styleId="ShortTCPChar">
    <w:name w:val="ShortTCP Char"/>
    <w:basedOn w:val="ShortTChar"/>
    <w:link w:val="ShortTCP"/>
    <w:rsid w:val="00163EE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63EEC"/>
    <w:pPr>
      <w:spacing w:before="400"/>
    </w:pPr>
  </w:style>
  <w:style w:type="character" w:customStyle="1" w:styleId="ActNoCPChar">
    <w:name w:val="ActNoCP Char"/>
    <w:basedOn w:val="ActnoChar"/>
    <w:link w:val="ActNoCP"/>
    <w:rsid w:val="00163EE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63EE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8502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8502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8502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07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E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E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E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E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E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E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E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E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E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20714"/>
  </w:style>
  <w:style w:type="paragraph" w:customStyle="1" w:styleId="OPCParaBase">
    <w:name w:val="OPCParaBase"/>
    <w:link w:val="OPCParaBaseChar"/>
    <w:qFormat/>
    <w:rsid w:val="00D2071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2071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2071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2071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2071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2071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2071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2071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2071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2071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2071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20714"/>
  </w:style>
  <w:style w:type="paragraph" w:customStyle="1" w:styleId="Blocks">
    <w:name w:val="Blocks"/>
    <w:aliases w:val="bb"/>
    <w:basedOn w:val="OPCParaBase"/>
    <w:qFormat/>
    <w:rsid w:val="00D2071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207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2071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20714"/>
    <w:rPr>
      <w:i/>
    </w:rPr>
  </w:style>
  <w:style w:type="paragraph" w:customStyle="1" w:styleId="BoxList">
    <w:name w:val="BoxList"/>
    <w:aliases w:val="bl"/>
    <w:basedOn w:val="BoxText"/>
    <w:qFormat/>
    <w:rsid w:val="00D2071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2071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2071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20714"/>
    <w:pPr>
      <w:ind w:left="1985" w:hanging="851"/>
    </w:pPr>
  </w:style>
  <w:style w:type="character" w:customStyle="1" w:styleId="CharAmPartNo">
    <w:name w:val="CharAmPartNo"/>
    <w:basedOn w:val="OPCCharBase"/>
    <w:qFormat/>
    <w:rsid w:val="00D20714"/>
  </w:style>
  <w:style w:type="character" w:customStyle="1" w:styleId="CharAmPartText">
    <w:name w:val="CharAmPartText"/>
    <w:basedOn w:val="OPCCharBase"/>
    <w:qFormat/>
    <w:rsid w:val="00D20714"/>
  </w:style>
  <w:style w:type="character" w:customStyle="1" w:styleId="CharAmSchNo">
    <w:name w:val="CharAmSchNo"/>
    <w:basedOn w:val="OPCCharBase"/>
    <w:qFormat/>
    <w:rsid w:val="00D20714"/>
  </w:style>
  <w:style w:type="character" w:customStyle="1" w:styleId="CharAmSchText">
    <w:name w:val="CharAmSchText"/>
    <w:basedOn w:val="OPCCharBase"/>
    <w:qFormat/>
    <w:rsid w:val="00D20714"/>
  </w:style>
  <w:style w:type="character" w:customStyle="1" w:styleId="CharBoldItalic">
    <w:name w:val="CharBoldItalic"/>
    <w:basedOn w:val="OPCCharBase"/>
    <w:uiPriority w:val="1"/>
    <w:qFormat/>
    <w:rsid w:val="00D2071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20714"/>
  </w:style>
  <w:style w:type="character" w:customStyle="1" w:styleId="CharChapText">
    <w:name w:val="CharChapText"/>
    <w:basedOn w:val="OPCCharBase"/>
    <w:uiPriority w:val="1"/>
    <w:qFormat/>
    <w:rsid w:val="00D20714"/>
  </w:style>
  <w:style w:type="character" w:customStyle="1" w:styleId="CharDivNo">
    <w:name w:val="CharDivNo"/>
    <w:basedOn w:val="OPCCharBase"/>
    <w:uiPriority w:val="1"/>
    <w:qFormat/>
    <w:rsid w:val="00D20714"/>
  </w:style>
  <w:style w:type="character" w:customStyle="1" w:styleId="CharDivText">
    <w:name w:val="CharDivText"/>
    <w:basedOn w:val="OPCCharBase"/>
    <w:uiPriority w:val="1"/>
    <w:qFormat/>
    <w:rsid w:val="00D20714"/>
  </w:style>
  <w:style w:type="character" w:customStyle="1" w:styleId="CharItalic">
    <w:name w:val="CharItalic"/>
    <w:basedOn w:val="OPCCharBase"/>
    <w:uiPriority w:val="1"/>
    <w:qFormat/>
    <w:rsid w:val="00D20714"/>
    <w:rPr>
      <w:i/>
    </w:rPr>
  </w:style>
  <w:style w:type="character" w:customStyle="1" w:styleId="CharPartNo">
    <w:name w:val="CharPartNo"/>
    <w:basedOn w:val="OPCCharBase"/>
    <w:uiPriority w:val="1"/>
    <w:qFormat/>
    <w:rsid w:val="00D20714"/>
  </w:style>
  <w:style w:type="character" w:customStyle="1" w:styleId="CharPartText">
    <w:name w:val="CharPartText"/>
    <w:basedOn w:val="OPCCharBase"/>
    <w:uiPriority w:val="1"/>
    <w:qFormat/>
    <w:rsid w:val="00D20714"/>
  </w:style>
  <w:style w:type="character" w:customStyle="1" w:styleId="CharSectno">
    <w:name w:val="CharSectno"/>
    <w:basedOn w:val="OPCCharBase"/>
    <w:qFormat/>
    <w:rsid w:val="00D20714"/>
  </w:style>
  <w:style w:type="character" w:customStyle="1" w:styleId="CharSubdNo">
    <w:name w:val="CharSubdNo"/>
    <w:basedOn w:val="OPCCharBase"/>
    <w:uiPriority w:val="1"/>
    <w:qFormat/>
    <w:rsid w:val="00D20714"/>
  </w:style>
  <w:style w:type="character" w:customStyle="1" w:styleId="CharSubdText">
    <w:name w:val="CharSubdText"/>
    <w:basedOn w:val="OPCCharBase"/>
    <w:uiPriority w:val="1"/>
    <w:qFormat/>
    <w:rsid w:val="00D20714"/>
  </w:style>
  <w:style w:type="paragraph" w:customStyle="1" w:styleId="CTA--">
    <w:name w:val="CTA --"/>
    <w:basedOn w:val="OPCParaBase"/>
    <w:next w:val="Normal"/>
    <w:rsid w:val="00D2071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2071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2071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2071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2071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2071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2071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2071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2071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2071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2071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2071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2071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2071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2071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2071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207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2071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207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207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2071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2071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2071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2071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2071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2071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2071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2071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2071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2071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2071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2071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2071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2071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2071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2071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2071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2071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2071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2071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2071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2071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2071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2071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2071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2071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2071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2071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2071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2071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2071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207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2071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2071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2071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2071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2071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2071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2071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2071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2071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2071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2071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2071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2071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2071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2071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2071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2071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2071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207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207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20714"/>
    <w:rPr>
      <w:sz w:val="16"/>
    </w:rPr>
  </w:style>
  <w:style w:type="table" w:customStyle="1" w:styleId="CFlag">
    <w:name w:val="CFlag"/>
    <w:basedOn w:val="TableNormal"/>
    <w:uiPriority w:val="99"/>
    <w:rsid w:val="00D2071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2071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2071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2071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2071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2071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2071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207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207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207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20714"/>
    <w:pPr>
      <w:spacing w:before="120"/>
    </w:pPr>
  </w:style>
  <w:style w:type="paragraph" w:customStyle="1" w:styleId="TableTextEndNotes">
    <w:name w:val="TableTextEndNotes"/>
    <w:aliases w:val="Tten"/>
    <w:basedOn w:val="Normal"/>
    <w:rsid w:val="00D2071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2071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2071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2071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2071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2071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2071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2071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2071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2071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2071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2071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20714"/>
  </w:style>
  <w:style w:type="character" w:customStyle="1" w:styleId="CharSubPartNoCASA">
    <w:name w:val="CharSubPartNo(CASA)"/>
    <w:basedOn w:val="OPCCharBase"/>
    <w:uiPriority w:val="1"/>
    <w:rsid w:val="00D20714"/>
  </w:style>
  <w:style w:type="paragraph" w:customStyle="1" w:styleId="ENoteTTIndentHeadingSub">
    <w:name w:val="ENoteTTIndentHeadingSub"/>
    <w:aliases w:val="enTTHis"/>
    <w:basedOn w:val="OPCParaBase"/>
    <w:rsid w:val="00D2071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2071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2071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2071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20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2071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207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20714"/>
    <w:rPr>
      <w:sz w:val="22"/>
    </w:rPr>
  </w:style>
  <w:style w:type="paragraph" w:customStyle="1" w:styleId="SOTextNote">
    <w:name w:val="SO TextNote"/>
    <w:aliases w:val="sont"/>
    <w:basedOn w:val="SOText"/>
    <w:qFormat/>
    <w:rsid w:val="00D2071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2071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20714"/>
    <w:rPr>
      <w:sz w:val="22"/>
    </w:rPr>
  </w:style>
  <w:style w:type="paragraph" w:customStyle="1" w:styleId="FileName">
    <w:name w:val="FileName"/>
    <w:basedOn w:val="Normal"/>
    <w:rsid w:val="00D2071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2071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2071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2071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2071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2071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2071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2071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2071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207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20714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D20714"/>
  </w:style>
  <w:style w:type="character" w:customStyle="1" w:styleId="OPCParaBaseChar">
    <w:name w:val="OPCParaBase Char"/>
    <w:basedOn w:val="DefaultParagraphFont"/>
    <w:link w:val="OPCParaBase"/>
    <w:rsid w:val="00ED6339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ED6339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A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A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F5A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5A8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63E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EE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E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EE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EE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EE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E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E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63EEC"/>
    <w:pPr>
      <w:spacing w:before="800"/>
    </w:pPr>
  </w:style>
  <w:style w:type="character" w:customStyle="1" w:styleId="ShortTChar">
    <w:name w:val="ShortT Char"/>
    <w:basedOn w:val="OPCParaBaseChar"/>
    <w:link w:val="ShortT"/>
    <w:rsid w:val="00163EE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63EE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63EE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63EE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63EE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63EEC"/>
  </w:style>
  <w:style w:type="character" w:customStyle="1" w:styleId="ShortTCPChar">
    <w:name w:val="ShortTCP Char"/>
    <w:basedOn w:val="ShortTChar"/>
    <w:link w:val="ShortTCP"/>
    <w:rsid w:val="00163EE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63EEC"/>
    <w:pPr>
      <w:spacing w:before="400"/>
    </w:pPr>
  </w:style>
  <w:style w:type="character" w:customStyle="1" w:styleId="ActNoCPChar">
    <w:name w:val="ActNoCP Char"/>
    <w:basedOn w:val="ActnoChar"/>
    <w:link w:val="ActNoCP"/>
    <w:rsid w:val="00163EE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63EE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8502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8502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8502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oleObject" Target="embeddings/oleObject3.bin"/><Relationship Id="rId28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image" Target="media/image2.wmf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10</Pages>
  <Words>777</Words>
  <Characters>5297</Characters>
  <Application>Microsoft Office Word</Application>
  <DocSecurity>0</DocSecurity>
  <PresentationFormat/>
  <Lines>189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2019-11-20T01:38:00Z</cp:lastPrinted>
  <dcterms:created xsi:type="dcterms:W3CDTF">2020-08-19T22:42:00Z</dcterms:created>
  <dcterms:modified xsi:type="dcterms:W3CDTF">2020-08-19T22:43:00Z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Migration Agents Registration Application Charge Amendment (Rates of Charge) Act 2020</vt:lpwstr>
  </property>
  <property fmtid="{D5CDD505-2E9C-101B-9397-08002B2CF9AE}" pid="5" name="ActNo">
    <vt:lpwstr>No. 72,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OPC7249</vt:lpwstr>
  </property>
</Properties>
</file>