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00" w:rsidRDefault="00D55C00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61240467" r:id="rId9"/>
        </w:object>
      </w:r>
    </w:p>
    <w:p w:rsidR="00D55C00" w:rsidRDefault="00D55C00"/>
    <w:p w:rsidR="00D55C00" w:rsidRDefault="00D55C00" w:rsidP="00D55C00">
      <w:pPr>
        <w:spacing w:line="240" w:lineRule="auto"/>
      </w:pPr>
    </w:p>
    <w:p w:rsidR="00D55C00" w:rsidRDefault="00D55C00" w:rsidP="00D55C00"/>
    <w:p w:rsidR="00D55C00" w:rsidRDefault="00D55C00" w:rsidP="00D55C00"/>
    <w:p w:rsidR="00D55C00" w:rsidRDefault="00D55C00" w:rsidP="00D55C00"/>
    <w:p w:rsidR="00D55C00" w:rsidRDefault="00D55C00" w:rsidP="00D55C00"/>
    <w:p w:rsidR="0048364F" w:rsidRPr="00233A97" w:rsidRDefault="00BC04AF" w:rsidP="0048364F">
      <w:pPr>
        <w:pStyle w:val="ShortT"/>
      </w:pPr>
      <w:r w:rsidRPr="00233A97">
        <w:t>Product Stewardship (Oil) Amendment</w:t>
      </w:r>
      <w:r w:rsidR="00C164CA" w:rsidRPr="00233A97">
        <w:t xml:space="preserve"> </w:t>
      </w:r>
      <w:r w:rsidR="00D55C00">
        <w:t>Act</w:t>
      </w:r>
      <w:r w:rsidR="00C164CA" w:rsidRPr="00233A97">
        <w:t xml:space="preserve"> </w:t>
      </w:r>
      <w:r w:rsidR="00E1643D" w:rsidRPr="00233A97">
        <w:t>2020</w:t>
      </w:r>
    </w:p>
    <w:p w:rsidR="0048364F" w:rsidRPr="00233A97" w:rsidRDefault="0048364F" w:rsidP="0048364F"/>
    <w:p w:rsidR="0048364F" w:rsidRPr="00233A97" w:rsidRDefault="00C164CA" w:rsidP="00D55C00">
      <w:pPr>
        <w:pStyle w:val="Actno"/>
        <w:spacing w:before="400"/>
      </w:pPr>
      <w:r w:rsidRPr="00233A97">
        <w:t>No.</w:t>
      </w:r>
      <w:r w:rsidR="00C12463">
        <w:t xml:space="preserve"> 82</w:t>
      </w:r>
      <w:r w:rsidRPr="00233A97">
        <w:t>, 20</w:t>
      </w:r>
      <w:r w:rsidR="001B633C" w:rsidRPr="00233A97">
        <w:t>20</w:t>
      </w:r>
    </w:p>
    <w:p w:rsidR="0048364F" w:rsidRPr="00233A97" w:rsidRDefault="0048364F" w:rsidP="0048364F"/>
    <w:p w:rsidR="00D55C00" w:rsidRDefault="00D55C00" w:rsidP="00D55C00"/>
    <w:p w:rsidR="00D55C00" w:rsidRDefault="00D55C00" w:rsidP="00D55C00"/>
    <w:p w:rsidR="00D55C00" w:rsidRDefault="00D55C00" w:rsidP="00D55C00"/>
    <w:p w:rsidR="00D55C00" w:rsidRDefault="00D55C00" w:rsidP="00D55C00"/>
    <w:p w:rsidR="0048364F" w:rsidRPr="00233A97" w:rsidRDefault="00D55C00" w:rsidP="0048364F">
      <w:pPr>
        <w:pStyle w:val="LongT"/>
      </w:pPr>
      <w:r>
        <w:t>An Act</w:t>
      </w:r>
      <w:r w:rsidR="0048364F" w:rsidRPr="00233A97">
        <w:t xml:space="preserve"> to </w:t>
      </w:r>
      <w:r w:rsidR="00BC04AF" w:rsidRPr="00233A97">
        <w:t xml:space="preserve">amend the </w:t>
      </w:r>
      <w:r w:rsidR="00983D76" w:rsidRPr="00233A97">
        <w:rPr>
          <w:i/>
        </w:rPr>
        <w:t>Product Stewardship (Oil) Act 2000</w:t>
      </w:r>
      <w:r w:rsidR="0048364F" w:rsidRPr="00233A97">
        <w:t>, and for related purposes</w:t>
      </w:r>
    </w:p>
    <w:p w:rsidR="0048364F" w:rsidRPr="00B20C64" w:rsidRDefault="0048364F" w:rsidP="0048364F">
      <w:pPr>
        <w:pStyle w:val="Header"/>
        <w:tabs>
          <w:tab w:val="clear" w:pos="4150"/>
          <w:tab w:val="clear" w:pos="8307"/>
        </w:tabs>
      </w:pPr>
      <w:r w:rsidRPr="00B20C64">
        <w:rPr>
          <w:rStyle w:val="CharAmSchNo"/>
        </w:rPr>
        <w:t xml:space="preserve"> </w:t>
      </w:r>
      <w:r w:rsidRPr="00B20C64">
        <w:rPr>
          <w:rStyle w:val="CharAmSchText"/>
        </w:rPr>
        <w:t xml:space="preserve"> </w:t>
      </w:r>
    </w:p>
    <w:p w:rsidR="0048364F" w:rsidRPr="00B20C64" w:rsidRDefault="0048364F" w:rsidP="0048364F">
      <w:pPr>
        <w:pStyle w:val="Header"/>
        <w:tabs>
          <w:tab w:val="clear" w:pos="4150"/>
          <w:tab w:val="clear" w:pos="8307"/>
        </w:tabs>
      </w:pPr>
      <w:r w:rsidRPr="00B20C64">
        <w:rPr>
          <w:rStyle w:val="CharAmPartNo"/>
        </w:rPr>
        <w:t xml:space="preserve"> </w:t>
      </w:r>
      <w:r w:rsidRPr="00B20C64">
        <w:rPr>
          <w:rStyle w:val="CharAmPartText"/>
        </w:rPr>
        <w:t xml:space="preserve"> </w:t>
      </w:r>
    </w:p>
    <w:p w:rsidR="0048364F" w:rsidRPr="00233A97" w:rsidRDefault="0048364F" w:rsidP="0048364F">
      <w:pPr>
        <w:sectPr w:rsidR="0048364F" w:rsidRPr="00233A97" w:rsidSect="00D55C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33A97" w:rsidRDefault="0048364F" w:rsidP="00E77D3D">
      <w:pPr>
        <w:rPr>
          <w:sz w:val="36"/>
        </w:rPr>
      </w:pPr>
      <w:r w:rsidRPr="00233A97">
        <w:rPr>
          <w:sz w:val="36"/>
        </w:rPr>
        <w:lastRenderedPageBreak/>
        <w:t>Contents</w:t>
      </w:r>
    </w:p>
    <w:bookmarkStart w:id="0" w:name="BKCheck15B_1"/>
    <w:bookmarkEnd w:id="0"/>
    <w:p w:rsidR="00546C0F" w:rsidRDefault="00546C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46C0F">
        <w:rPr>
          <w:noProof/>
        </w:rPr>
        <w:tab/>
      </w:r>
      <w:r w:rsidRPr="00546C0F">
        <w:rPr>
          <w:noProof/>
        </w:rPr>
        <w:fldChar w:fldCharType="begin"/>
      </w:r>
      <w:r w:rsidRPr="00546C0F">
        <w:rPr>
          <w:noProof/>
        </w:rPr>
        <w:instrText xml:space="preserve"> PAGEREF _Toc50627423 \h </w:instrText>
      </w:r>
      <w:r w:rsidRPr="00546C0F">
        <w:rPr>
          <w:noProof/>
        </w:rPr>
      </w:r>
      <w:r w:rsidRPr="00546C0F">
        <w:rPr>
          <w:noProof/>
        </w:rPr>
        <w:fldChar w:fldCharType="separate"/>
      </w:r>
      <w:r w:rsidR="0015645E">
        <w:rPr>
          <w:noProof/>
        </w:rPr>
        <w:t>1</w:t>
      </w:r>
      <w:r w:rsidRPr="00546C0F">
        <w:rPr>
          <w:noProof/>
        </w:rPr>
        <w:fldChar w:fldCharType="end"/>
      </w:r>
    </w:p>
    <w:p w:rsidR="00546C0F" w:rsidRDefault="00546C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46C0F">
        <w:rPr>
          <w:noProof/>
        </w:rPr>
        <w:tab/>
      </w:r>
      <w:r w:rsidRPr="00546C0F">
        <w:rPr>
          <w:noProof/>
        </w:rPr>
        <w:fldChar w:fldCharType="begin"/>
      </w:r>
      <w:r w:rsidRPr="00546C0F">
        <w:rPr>
          <w:noProof/>
        </w:rPr>
        <w:instrText xml:space="preserve"> PAGEREF _Toc50627424 \h </w:instrText>
      </w:r>
      <w:r w:rsidRPr="00546C0F">
        <w:rPr>
          <w:noProof/>
        </w:rPr>
      </w:r>
      <w:r w:rsidRPr="00546C0F">
        <w:rPr>
          <w:noProof/>
        </w:rPr>
        <w:fldChar w:fldCharType="separate"/>
      </w:r>
      <w:r w:rsidR="0015645E">
        <w:rPr>
          <w:noProof/>
        </w:rPr>
        <w:t>1</w:t>
      </w:r>
      <w:r w:rsidRPr="00546C0F">
        <w:rPr>
          <w:noProof/>
        </w:rPr>
        <w:fldChar w:fldCharType="end"/>
      </w:r>
    </w:p>
    <w:p w:rsidR="00546C0F" w:rsidRDefault="00546C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46C0F">
        <w:rPr>
          <w:noProof/>
        </w:rPr>
        <w:tab/>
      </w:r>
      <w:r w:rsidRPr="00546C0F">
        <w:rPr>
          <w:noProof/>
        </w:rPr>
        <w:fldChar w:fldCharType="begin"/>
      </w:r>
      <w:r w:rsidRPr="00546C0F">
        <w:rPr>
          <w:noProof/>
        </w:rPr>
        <w:instrText xml:space="preserve"> PAGEREF _Toc50627425 \h </w:instrText>
      </w:r>
      <w:r w:rsidRPr="00546C0F">
        <w:rPr>
          <w:noProof/>
        </w:rPr>
      </w:r>
      <w:r w:rsidRPr="00546C0F">
        <w:rPr>
          <w:noProof/>
        </w:rPr>
        <w:fldChar w:fldCharType="separate"/>
      </w:r>
      <w:r w:rsidR="0015645E">
        <w:rPr>
          <w:noProof/>
        </w:rPr>
        <w:t>2</w:t>
      </w:r>
      <w:r w:rsidRPr="00546C0F">
        <w:rPr>
          <w:noProof/>
        </w:rPr>
        <w:fldChar w:fldCharType="end"/>
      </w:r>
    </w:p>
    <w:p w:rsidR="00546C0F" w:rsidRDefault="00546C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46C0F">
        <w:rPr>
          <w:b w:val="0"/>
          <w:noProof/>
          <w:sz w:val="18"/>
        </w:rPr>
        <w:tab/>
      </w:r>
      <w:r w:rsidRPr="00546C0F">
        <w:rPr>
          <w:b w:val="0"/>
          <w:noProof/>
          <w:sz w:val="18"/>
        </w:rPr>
        <w:fldChar w:fldCharType="begin"/>
      </w:r>
      <w:r w:rsidRPr="00546C0F">
        <w:rPr>
          <w:b w:val="0"/>
          <w:noProof/>
          <w:sz w:val="18"/>
        </w:rPr>
        <w:instrText xml:space="preserve"> PAGEREF _Toc50627426 \h </w:instrText>
      </w:r>
      <w:r w:rsidRPr="00546C0F">
        <w:rPr>
          <w:b w:val="0"/>
          <w:noProof/>
          <w:sz w:val="18"/>
        </w:rPr>
      </w:r>
      <w:r w:rsidRPr="00546C0F">
        <w:rPr>
          <w:b w:val="0"/>
          <w:noProof/>
          <w:sz w:val="18"/>
        </w:rPr>
        <w:fldChar w:fldCharType="separate"/>
      </w:r>
      <w:r w:rsidR="0015645E">
        <w:rPr>
          <w:b w:val="0"/>
          <w:noProof/>
          <w:sz w:val="18"/>
        </w:rPr>
        <w:t>3</w:t>
      </w:r>
      <w:r w:rsidRPr="00546C0F">
        <w:rPr>
          <w:b w:val="0"/>
          <w:noProof/>
          <w:sz w:val="18"/>
        </w:rPr>
        <w:fldChar w:fldCharType="end"/>
      </w:r>
    </w:p>
    <w:p w:rsidR="00546C0F" w:rsidRDefault="00546C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Product Stewardship (Oil) Act 2000</w:t>
      </w:r>
      <w:r w:rsidRPr="00546C0F">
        <w:rPr>
          <w:i w:val="0"/>
          <w:noProof/>
          <w:sz w:val="18"/>
        </w:rPr>
        <w:tab/>
      </w:r>
      <w:r w:rsidRPr="00546C0F">
        <w:rPr>
          <w:i w:val="0"/>
          <w:noProof/>
          <w:sz w:val="18"/>
        </w:rPr>
        <w:fldChar w:fldCharType="begin"/>
      </w:r>
      <w:r w:rsidRPr="00546C0F">
        <w:rPr>
          <w:i w:val="0"/>
          <w:noProof/>
          <w:sz w:val="18"/>
        </w:rPr>
        <w:instrText xml:space="preserve"> PAGEREF _Toc50627427 \h </w:instrText>
      </w:r>
      <w:r w:rsidRPr="00546C0F">
        <w:rPr>
          <w:i w:val="0"/>
          <w:noProof/>
          <w:sz w:val="18"/>
        </w:rPr>
      </w:r>
      <w:r w:rsidRPr="00546C0F">
        <w:rPr>
          <w:i w:val="0"/>
          <w:noProof/>
          <w:sz w:val="18"/>
        </w:rPr>
        <w:fldChar w:fldCharType="separate"/>
      </w:r>
      <w:r w:rsidR="0015645E">
        <w:rPr>
          <w:i w:val="0"/>
          <w:noProof/>
          <w:sz w:val="18"/>
        </w:rPr>
        <w:t>3</w:t>
      </w:r>
      <w:r w:rsidRPr="00546C0F">
        <w:rPr>
          <w:i w:val="0"/>
          <w:noProof/>
          <w:sz w:val="18"/>
        </w:rPr>
        <w:fldChar w:fldCharType="end"/>
      </w:r>
    </w:p>
    <w:p w:rsidR="00060FF9" w:rsidRPr="00233A97" w:rsidRDefault="00546C0F" w:rsidP="0048364F">
      <w:r>
        <w:fldChar w:fldCharType="end"/>
      </w:r>
    </w:p>
    <w:p w:rsidR="00FE7F93" w:rsidRPr="00233A97" w:rsidRDefault="00FE7F93" w:rsidP="0048364F">
      <w:pPr>
        <w:sectPr w:rsidR="00FE7F93" w:rsidRPr="00233A97" w:rsidSect="00D55C0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55C00" w:rsidRDefault="00D55C00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61240468" r:id="rId21"/>
        </w:object>
      </w:r>
    </w:p>
    <w:p w:rsidR="00D55C00" w:rsidRDefault="00D55C00"/>
    <w:p w:rsidR="00D55C00" w:rsidRDefault="00D55C00" w:rsidP="00D55C00">
      <w:pPr>
        <w:spacing w:line="240" w:lineRule="auto"/>
      </w:pPr>
    </w:p>
    <w:p w:rsidR="00D55C00" w:rsidRDefault="00CA6F69" w:rsidP="00D55C00">
      <w:pPr>
        <w:pStyle w:val="ShortTP1"/>
      </w:pPr>
      <w:fldSimple w:instr=" STYLEREF ShortT ">
        <w:r w:rsidR="0015645E">
          <w:rPr>
            <w:noProof/>
          </w:rPr>
          <w:t>Product Stewardship (Oil) Amendment Act 2020</w:t>
        </w:r>
      </w:fldSimple>
    </w:p>
    <w:p w:rsidR="00D55C00" w:rsidRDefault="00CA6F69" w:rsidP="00D55C00">
      <w:pPr>
        <w:pStyle w:val="ActNoP1"/>
      </w:pPr>
      <w:fldSimple w:instr=" STYLEREF Actno ">
        <w:r w:rsidR="0015645E">
          <w:rPr>
            <w:noProof/>
          </w:rPr>
          <w:t>No. 82, 2020</w:t>
        </w:r>
      </w:fldSimple>
    </w:p>
    <w:p w:rsidR="00D55C00" w:rsidRPr="009A0728" w:rsidRDefault="00D55C0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55C00" w:rsidRPr="009A0728" w:rsidRDefault="00D55C00" w:rsidP="009A0728">
      <w:pPr>
        <w:spacing w:line="40" w:lineRule="exact"/>
        <w:rPr>
          <w:rFonts w:eastAsia="Calibri"/>
          <w:b/>
          <w:sz w:val="28"/>
        </w:rPr>
      </w:pPr>
    </w:p>
    <w:p w:rsidR="00D55C00" w:rsidRPr="009A0728" w:rsidRDefault="00D55C0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33A97" w:rsidRDefault="00D55C00" w:rsidP="00D13493">
      <w:pPr>
        <w:pStyle w:val="Page1"/>
      </w:pPr>
      <w:r>
        <w:t>An Act</w:t>
      </w:r>
      <w:r w:rsidR="00B20C64" w:rsidRPr="00233A97">
        <w:t xml:space="preserve"> to amend the </w:t>
      </w:r>
      <w:r w:rsidR="00B20C64" w:rsidRPr="00233A97">
        <w:rPr>
          <w:i/>
        </w:rPr>
        <w:t>Product Stewardship (Oil) Act 2000</w:t>
      </w:r>
      <w:r w:rsidR="00B20C64" w:rsidRPr="00233A97">
        <w:t>, and for related purposes</w:t>
      </w:r>
    </w:p>
    <w:p w:rsidR="00C12463" w:rsidRPr="00C12463" w:rsidRDefault="00C12463" w:rsidP="00C12463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7 September 2020</w:t>
      </w:r>
      <w:r>
        <w:rPr>
          <w:sz w:val="24"/>
        </w:rPr>
        <w:t>]</w:t>
      </w:r>
    </w:p>
    <w:p w:rsidR="0048364F" w:rsidRPr="00233A97" w:rsidRDefault="0048364F" w:rsidP="00233A97">
      <w:pPr>
        <w:spacing w:before="240" w:line="240" w:lineRule="auto"/>
        <w:rPr>
          <w:sz w:val="32"/>
        </w:rPr>
      </w:pPr>
      <w:r w:rsidRPr="00233A97">
        <w:rPr>
          <w:sz w:val="32"/>
        </w:rPr>
        <w:t>The Parliament of Australia enacts:</w:t>
      </w:r>
    </w:p>
    <w:p w:rsidR="0048364F" w:rsidRPr="00233A97" w:rsidRDefault="0048364F" w:rsidP="00233A97">
      <w:pPr>
        <w:pStyle w:val="ActHead5"/>
      </w:pPr>
      <w:bookmarkStart w:id="1" w:name="_Toc50627423"/>
      <w:r w:rsidRPr="00B20C64">
        <w:rPr>
          <w:rStyle w:val="CharSectno"/>
        </w:rPr>
        <w:t>1</w:t>
      </w:r>
      <w:r w:rsidRPr="00233A97">
        <w:t xml:space="preserve">  Short title</w:t>
      </w:r>
      <w:bookmarkEnd w:id="1"/>
    </w:p>
    <w:p w:rsidR="0048364F" w:rsidRPr="00233A97" w:rsidRDefault="0048364F" w:rsidP="00233A97">
      <w:pPr>
        <w:pStyle w:val="subsection"/>
      </w:pPr>
      <w:r w:rsidRPr="00233A97">
        <w:tab/>
      </w:r>
      <w:r w:rsidRPr="00233A97">
        <w:tab/>
        <w:t xml:space="preserve">This Act </w:t>
      </w:r>
      <w:r w:rsidR="00275197" w:rsidRPr="00233A97">
        <w:t xml:space="preserve">is </w:t>
      </w:r>
      <w:r w:rsidRPr="00233A97">
        <w:t xml:space="preserve">the </w:t>
      </w:r>
      <w:r w:rsidR="00BC04AF" w:rsidRPr="00233A97">
        <w:rPr>
          <w:i/>
        </w:rPr>
        <w:t xml:space="preserve">Product Stewardship (Oil) Amendment </w:t>
      </w:r>
      <w:r w:rsidR="00EE3E36" w:rsidRPr="00233A97">
        <w:rPr>
          <w:i/>
        </w:rPr>
        <w:t xml:space="preserve">Act </w:t>
      </w:r>
      <w:r w:rsidR="00E1643D" w:rsidRPr="00233A97">
        <w:rPr>
          <w:i/>
        </w:rPr>
        <w:t>2020</w:t>
      </w:r>
      <w:r w:rsidRPr="00233A97">
        <w:t>.</w:t>
      </w:r>
    </w:p>
    <w:p w:rsidR="0048364F" w:rsidRPr="00233A97" w:rsidRDefault="0048364F" w:rsidP="00233A97">
      <w:pPr>
        <w:pStyle w:val="ActHead5"/>
      </w:pPr>
      <w:bookmarkStart w:id="2" w:name="_Toc50627424"/>
      <w:r w:rsidRPr="00B20C64">
        <w:rPr>
          <w:rStyle w:val="CharSectno"/>
        </w:rPr>
        <w:t>2</w:t>
      </w:r>
      <w:r w:rsidRPr="00233A97">
        <w:t xml:space="preserve">  Commencement</w:t>
      </w:r>
      <w:bookmarkEnd w:id="2"/>
    </w:p>
    <w:p w:rsidR="00983D76" w:rsidRPr="00233A97" w:rsidRDefault="0048364F" w:rsidP="00233A97">
      <w:pPr>
        <w:pStyle w:val="subsection"/>
      </w:pPr>
      <w:r w:rsidRPr="00233A97">
        <w:tab/>
      </w:r>
      <w:r w:rsidR="00983D76" w:rsidRPr="00233A97">
        <w:t>(1)</w:t>
      </w:r>
      <w:r w:rsidR="00983D76" w:rsidRPr="00233A9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983D76" w:rsidRPr="00233A97" w:rsidRDefault="00983D76" w:rsidP="00233A9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983D76" w:rsidRPr="00233A97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83D76" w:rsidRPr="00233A97" w:rsidRDefault="00983D76" w:rsidP="00233A97">
            <w:pPr>
              <w:pStyle w:val="TableHeading"/>
            </w:pPr>
            <w:r w:rsidRPr="00233A97">
              <w:t>Commencement information</w:t>
            </w:r>
          </w:p>
        </w:tc>
      </w:tr>
      <w:tr w:rsidR="00983D76" w:rsidRPr="00233A97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83D76" w:rsidRPr="00233A97" w:rsidRDefault="00983D76" w:rsidP="00233A97">
            <w:pPr>
              <w:pStyle w:val="TableHeading"/>
            </w:pPr>
            <w:r w:rsidRPr="00233A97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83D76" w:rsidRPr="00233A97" w:rsidRDefault="00983D76" w:rsidP="00233A97">
            <w:pPr>
              <w:pStyle w:val="TableHeading"/>
            </w:pPr>
            <w:r w:rsidRPr="00233A97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83D76" w:rsidRPr="00233A97" w:rsidRDefault="00983D76" w:rsidP="00233A97">
            <w:pPr>
              <w:pStyle w:val="TableHeading"/>
            </w:pPr>
            <w:r w:rsidRPr="00233A97">
              <w:t>Column 3</w:t>
            </w:r>
          </w:p>
        </w:tc>
      </w:tr>
      <w:tr w:rsidR="00983D76" w:rsidRPr="00233A97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83D76" w:rsidRPr="00233A97" w:rsidRDefault="00983D76" w:rsidP="00233A97">
            <w:pPr>
              <w:pStyle w:val="TableHeading"/>
            </w:pPr>
            <w:r w:rsidRPr="00233A97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83D76" w:rsidRPr="00233A97" w:rsidRDefault="00983D76" w:rsidP="00233A97">
            <w:pPr>
              <w:pStyle w:val="TableHeading"/>
            </w:pPr>
            <w:r w:rsidRPr="00233A97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83D76" w:rsidRPr="00233A97" w:rsidRDefault="00983D76" w:rsidP="00233A97">
            <w:pPr>
              <w:pStyle w:val="TableHeading"/>
            </w:pPr>
            <w:r w:rsidRPr="00233A97">
              <w:t>Date/Details</w:t>
            </w:r>
          </w:p>
        </w:tc>
      </w:tr>
      <w:tr w:rsidR="00983D76" w:rsidRPr="00233A97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3D76" w:rsidRPr="00233A97" w:rsidRDefault="00983D76" w:rsidP="00233A97">
            <w:pPr>
              <w:pStyle w:val="Tabletext"/>
            </w:pPr>
            <w:r w:rsidRPr="00233A97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3D76" w:rsidRPr="00233A97" w:rsidRDefault="00983D76" w:rsidP="00233A97">
            <w:pPr>
              <w:pStyle w:val="Tabletext"/>
            </w:pPr>
            <w:r w:rsidRPr="00233A97">
              <w:t>The day after this Act receives the Royal Assent</w:t>
            </w:r>
            <w:bookmarkStart w:id="3" w:name="BK_S3P1L30C7"/>
            <w:bookmarkEnd w:id="3"/>
            <w:r w:rsidRPr="00233A97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83D76" w:rsidRPr="00233A97" w:rsidRDefault="00C12463" w:rsidP="00233A97">
            <w:pPr>
              <w:pStyle w:val="Tabletext"/>
            </w:pPr>
            <w:r>
              <w:t>8 September 2020</w:t>
            </w:r>
          </w:p>
        </w:tc>
      </w:tr>
    </w:tbl>
    <w:p w:rsidR="00983D76" w:rsidRPr="00233A97" w:rsidRDefault="00983D76" w:rsidP="00233A97">
      <w:pPr>
        <w:pStyle w:val="notetext"/>
      </w:pPr>
      <w:r w:rsidRPr="00233A97">
        <w:rPr>
          <w:snapToGrid w:val="0"/>
          <w:lang w:eastAsia="en-US"/>
        </w:rPr>
        <w:t>Note:</w:t>
      </w:r>
      <w:r w:rsidRPr="00233A97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983D76" w:rsidRPr="00233A97" w:rsidRDefault="00983D76" w:rsidP="00233A97">
      <w:pPr>
        <w:pStyle w:val="subsection"/>
      </w:pPr>
      <w:r w:rsidRPr="00233A97">
        <w:tab/>
        <w:t>(2)</w:t>
      </w:r>
      <w:r w:rsidRPr="00233A97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233A97" w:rsidRDefault="0048364F" w:rsidP="00233A97">
      <w:pPr>
        <w:pStyle w:val="ActHead5"/>
      </w:pPr>
      <w:bookmarkStart w:id="4" w:name="_Toc50627425"/>
      <w:r w:rsidRPr="00B20C64">
        <w:rPr>
          <w:rStyle w:val="CharSectno"/>
        </w:rPr>
        <w:t>3</w:t>
      </w:r>
      <w:r w:rsidRPr="00233A97">
        <w:t xml:space="preserve">  Schedules</w:t>
      </w:r>
      <w:bookmarkEnd w:id="4"/>
    </w:p>
    <w:p w:rsidR="0048364F" w:rsidRPr="00233A97" w:rsidRDefault="0048364F" w:rsidP="00233A97">
      <w:pPr>
        <w:pStyle w:val="subsection"/>
      </w:pPr>
      <w:r w:rsidRPr="00233A97">
        <w:tab/>
      </w:r>
      <w:r w:rsidRPr="00233A97">
        <w:tab/>
      </w:r>
      <w:r w:rsidR="00202618" w:rsidRPr="00233A97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233A97" w:rsidRDefault="0048364F" w:rsidP="00233A97">
      <w:pPr>
        <w:pStyle w:val="ActHead6"/>
        <w:pageBreakBefore/>
      </w:pPr>
      <w:bookmarkStart w:id="5" w:name="opcAmSched"/>
      <w:bookmarkStart w:id="6" w:name="opcCurrentFind"/>
      <w:bookmarkStart w:id="7" w:name="_Toc50627426"/>
      <w:r w:rsidRPr="00B20C64">
        <w:rPr>
          <w:rStyle w:val="CharAmSchNo"/>
        </w:rPr>
        <w:t>Schedule</w:t>
      </w:r>
      <w:r w:rsidR="00233A97" w:rsidRPr="00B20C64">
        <w:rPr>
          <w:rStyle w:val="CharAmSchNo"/>
        </w:rPr>
        <w:t> </w:t>
      </w:r>
      <w:r w:rsidRPr="00B20C64">
        <w:rPr>
          <w:rStyle w:val="CharAmSchNo"/>
        </w:rPr>
        <w:t>1</w:t>
      </w:r>
      <w:r w:rsidRPr="00233A97">
        <w:t>—</w:t>
      </w:r>
      <w:r w:rsidR="00BC04AF" w:rsidRPr="00B20C64">
        <w:rPr>
          <w:rStyle w:val="CharAmSchText"/>
        </w:rPr>
        <w:t>Amendments</w:t>
      </w:r>
      <w:bookmarkEnd w:id="7"/>
    </w:p>
    <w:bookmarkEnd w:id="5"/>
    <w:bookmarkEnd w:id="6"/>
    <w:p w:rsidR="00D010CA" w:rsidRPr="00B20C64" w:rsidRDefault="00D010CA" w:rsidP="00233A97">
      <w:pPr>
        <w:pStyle w:val="Header"/>
      </w:pPr>
      <w:r w:rsidRPr="00B20C64">
        <w:rPr>
          <w:rStyle w:val="CharAmPartNo"/>
        </w:rPr>
        <w:t xml:space="preserve"> </w:t>
      </w:r>
      <w:r w:rsidRPr="00B20C64">
        <w:rPr>
          <w:rStyle w:val="CharAmPartText"/>
        </w:rPr>
        <w:t xml:space="preserve"> </w:t>
      </w:r>
    </w:p>
    <w:p w:rsidR="008D3E94" w:rsidRPr="00233A97" w:rsidRDefault="00BC04AF" w:rsidP="00233A97">
      <w:pPr>
        <w:pStyle w:val="ActHead9"/>
        <w:rPr>
          <w:i w:val="0"/>
        </w:rPr>
      </w:pPr>
      <w:bookmarkStart w:id="8" w:name="_Toc50627427"/>
      <w:r w:rsidRPr="00233A97">
        <w:t>Product Stewardship (Oil) Act 2000</w:t>
      </w:r>
      <w:bookmarkEnd w:id="8"/>
    </w:p>
    <w:p w:rsidR="0033125B" w:rsidRPr="00233A97" w:rsidRDefault="00BC04AF" w:rsidP="00233A97">
      <w:pPr>
        <w:pStyle w:val="ItemHead"/>
      </w:pPr>
      <w:r w:rsidRPr="00233A97">
        <w:t xml:space="preserve">1  </w:t>
      </w:r>
      <w:r w:rsidR="001E7EB8" w:rsidRPr="00233A97">
        <w:t>Subsection</w:t>
      </w:r>
      <w:r w:rsidR="00233A97" w:rsidRPr="00233A97">
        <w:t> </w:t>
      </w:r>
      <w:r w:rsidR="001E7EB8" w:rsidRPr="00233A97">
        <w:t>6</w:t>
      </w:r>
      <w:r w:rsidR="00B24558" w:rsidRPr="00233A97">
        <w:t xml:space="preserve">(1) (definition of </w:t>
      </w:r>
      <w:r w:rsidR="00B24558" w:rsidRPr="00233A97">
        <w:rPr>
          <w:i/>
        </w:rPr>
        <w:t>oils</w:t>
      </w:r>
      <w:r w:rsidR="00B24558" w:rsidRPr="00233A97">
        <w:t>)</w:t>
      </w:r>
    </w:p>
    <w:p w:rsidR="00D81ABB" w:rsidRPr="00233A97" w:rsidRDefault="00E453E6" w:rsidP="00233A97">
      <w:pPr>
        <w:pStyle w:val="Item"/>
      </w:pPr>
      <w:r w:rsidRPr="00233A97">
        <w:t>Repeal</w:t>
      </w:r>
      <w:r w:rsidR="00FA1FF5" w:rsidRPr="00233A97">
        <w:t xml:space="preserve"> the </w:t>
      </w:r>
      <w:r w:rsidR="00B24558" w:rsidRPr="00233A97">
        <w:t>definition, substitute:</w:t>
      </w:r>
    </w:p>
    <w:p w:rsidR="00B24558" w:rsidRPr="00233A97" w:rsidRDefault="00B24558" w:rsidP="00233A97">
      <w:pPr>
        <w:pStyle w:val="Definition"/>
      </w:pPr>
      <w:r w:rsidRPr="00233A97">
        <w:rPr>
          <w:b/>
          <w:i/>
        </w:rPr>
        <w:t>oils</w:t>
      </w:r>
      <w:r w:rsidR="00661AB8" w:rsidRPr="00233A97">
        <w:t xml:space="preserve"> means the following</w:t>
      </w:r>
      <w:r w:rsidRPr="00233A97">
        <w:t>:</w:t>
      </w:r>
    </w:p>
    <w:p w:rsidR="00B24558" w:rsidRPr="00233A97" w:rsidRDefault="00B24558" w:rsidP="00233A97">
      <w:pPr>
        <w:pStyle w:val="paragraph"/>
      </w:pPr>
      <w:r w:rsidRPr="00233A97">
        <w:tab/>
        <w:t>(a)</w:t>
      </w:r>
      <w:r w:rsidRPr="00233A97">
        <w:tab/>
        <w:t>petroleum based oils that are:</w:t>
      </w:r>
    </w:p>
    <w:p w:rsidR="00B24558" w:rsidRPr="00233A97" w:rsidRDefault="00B24558" w:rsidP="00233A97">
      <w:pPr>
        <w:pStyle w:val="paragraphsub"/>
      </w:pPr>
      <w:r w:rsidRPr="00233A97">
        <w:tab/>
        <w:t>(</w:t>
      </w:r>
      <w:proofErr w:type="spellStart"/>
      <w:r w:rsidRPr="00233A97">
        <w:t>i</w:t>
      </w:r>
      <w:proofErr w:type="spellEnd"/>
      <w:r w:rsidRPr="00233A97">
        <w:t>)</w:t>
      </w:r>
      <w:r w:rsidRPr="00233A97">
        <w:tab/>
        <w:t>lubricant base oils;</w:t>
      </w:r>
      <w:r w:rsidR="00536793" w:rsidRPr="00233A97">
        <w:t xml:space="preserve"> or</w:t>
      </w:r>
    </w:p>
    <w:p w:rsidR="00B24558" w:rsidRPr="00233A97" w:rsidRDefault="00B24558" w:rsidP="00233A97">
      <w:pPr>
        <w:pStyle w:val="paragraphsub"/>
      </w:pPr>
      <w:r w:rsidRPr="00233A97">
        <w:tab/>
        <w:t>(ii)</w:t>
      </w:r>
      <w:r w:rsidRPr="00233A97">
        <w:tab/>
        <w:t>prepared lubricant additives containing carrier oils;</w:t>
      </w:r>
      <w:r w:rsidR="00536793" w:rsidRPr="00233A97">
        <w:t xml:space="preserve"> or</w:t>
      </w:r>
    </w:p>
    <w:p w:rsidR="00B24558" w:rsidRPr="00233A97" w:rsidRDefault="00B24558" w:rsidP="00233A97">
      <w:pPr>
        <w:pStyle w:val="paragraphsub"/>
      </w:pPr>
      <w:r w:rsidRPr="00233A97">
        <w:tab/>
        <w:t>(iii)</w:t>
      </w:r>
      <w:r w:rsidRPr="00233A97">
        <w:tab/>
        <w:t>lubricants for engines, gear sets, pumps and bearings;</w:t>
      </w:r>
      <w:r w:rsidR="00536793" w:rsidRPr="00233A97">
        <w:t xml:space="preserve"> or</w:t>
      </w:r>
    </w:p>
    <w:p w:rsidR="00B24558" w:rsidRPr="00233A97" w:rsidRDefault="00B24558" w:rsidP="00233A97">
      <w:pPr>
        <w:pStyle w:val="paragraphsub"/>
      </w:pPr>
      <w:r w:rsidRPr="00233A97">
        <w:tab/>
        <w:t>(iv)</w:t>
      </w:r>
      <w:r w:rsidRPr="00233A97">
        <w:tab/>
        <w:t>greases;</w:t>
      </w:r>
      <w:r w:rsidR="00536793" w:rsidRPr="00233A97">
        <w:t xml:space="preserve"> or</w:t>
      </w:r>
    </w:p>
    <w:p w:rsidR="00B24558" w:rsidRPr="00233A97" w:rsidRDefault="00B24558" w:rsidP="00233A97">
      <w:pPr>
        <w:pStyle w:val="paragraphsub"/>
      </w:pPr>
      <w:r w:rsidRPr="00233A97">
        <w:tab/>
        <w:t>(v)</w:t>
      </w:r>
      <w:r w:rsidRPr="00233A97">
        <w:tab/>
        <w:t>hydraulic fluids;</w:t>
      </w:r>
      <w:r w:rsidR="00536793" w:rsidRPr="00233A97">
        <w:t xml:space="preserve"> or</w:t>
      </w:r>
    </w:p>
    <w:p w:rsidR="00B24558" w:rsidRPr="00233A97" w:rsidRDefault="00B24558" w:rsidP="00233A97">
      <w:pPr>
        <w:pStyle w:val="paragraphsub"/>
      </w:pPr>
      <w:r w:rsidRPr="00233A97">
        <w:tab/>
        <w:t>(vi)</w:t>
      </w:r>
      <w:r w:rsidRPr="00233A97">
        <w:tab/>
        <w:t>brake fluids;</w:t>
      </w:r>
      <w:r w:rsidR="00536793" w:rsidRPr="00233A97">
        <w:t xml:space="preserve"> or</w:t>
      </w:r>
    </w:p>
    <w:p w:rsidR="00B24558" w:rsidRPr="00233A97" w:rsidRDefault="00536793" w:rsidP="00233A97">
      <w:pPr>
        <w:pStyle w:val="paragraphsub"/>
      </w:pPr>
      <w:r w:rsidRPr="00233A97">
        <w:tab/>
        <w:t>(vii)</w:t>
      </w:r>
      <w:r w:rsidRPr="00233A97">
        <w:tab/>
        <w:t>transmission oils; or</w:t>
      </w:r>
    </w:p>
    <w:p w:rsidR="00B24558" w:rsidRPr="00233A97" w:rsidRDefault="00B24558" w:rsidP="00233A97">
      <w:pPr>
        <w:pStyle w:val="paragraphsub"/>
      </w:pPr>
      <w:r w:rsidRPr="00233A97">
        <w:tab/>
        <w:t>(viii)</w:t>
      </w:r>
      <w:r w:rsidRPr="00233A97">
        <w:tab/>
        <w:t>transformer and heat transfer oils;</w:t>
      </w:r>
    </w:p>
    <w:p w:rsidR="00B24558" w:rsidRPr="00233A97" w:rsidRDefault="00B24558" w:rsidP="00233A97">
      <w:pPr>
        <w:pStyle w:val="paragraph"/>
      </w:pPr>
      <w:r w:rsidRPr="00233A97">
        <w:tab/>
        <w:t>(b)</w:t>
      </w:r>
      <w:r w:rsidRPr="00233A97">
        <w:tab/>
        <w:t xml:space="preserve">synthetic equivalents of goods covered by </w:t>
      </w:r>
      <w:r w:rsidR="00233A97" w:rsidRPr="00233A97">
        <w:t>paragraph (</w:t>
      </w:r>
      <w:r w:rsidRPr="00233A97">
        <w:t>a);</w:t>
      </w:r>
    </w:p>
    <w:p w:rsidR="00B24558" w:rsidRPr="00233A97" w:rsidRDefault="00B24558" w:rsidP="00233A97">
      <w:pPr>
        <w:pStyle w:val="paragraph"/>
      </w:pPr>
      <w:r w:rsidRPr="00233A97">
        <w:tab/>
        <w:t>(c)</w:t>
      </w:r>
      <w:r w:rsidRPr="00233A97">
        <w:tab/>
        <w:t>any other goods prescribed for</w:t>
      </w:r>
      <w:r w:rsidR="00661AB8" w:rsidRPr="00233A97">
        <w:t xml:space="preserve"> the purposes of this paragraph.</w:t>
      </w:r>
    </w:p>
    <w:p w:rsidR="00B24558" w:rsidRPr="00233A97" w:rsidRDefault="00661AB8" w:rsidP="00233A97">
      <w:pPr>
        <w:pStyle w:val="subsection2"/>
      </w:pPr>
      <w:r w:rsidRPr="00233A97">
        <w:t>However, t</w:t>
      </w:r>
      <w:r w:rsidR="00B24558" w:rsidRPr="00233A97">
        <w:t>he following are not oils:</w:t>
      </w:r>
    </w:p>
    <w:p w:rsidR="00B24558" w:rsidRPr="00233A97" w:rsidRDefault="00B24558" w:rsidP="00233A97">
      <w:pPr>
        <w:pStyle w:val="paragraph"/>
      </w:pPr>
      <w:r w:rsidRPr="00233A97">
        <w:tab/>
        <w:t>(d)</w:t>
      </w:r>
      <w:r w:rsidRPr="00233A97">
        <w:tab/>
        <w:t>diesel;</w:t>
      </w:r>
    </w:p>
    <w:p w:rsidR="00B24558" w:rsidRPr="00233A97" w:rsidRDefault="000B2069" w:rsidP="00233A97">
      <w:pPr>
        <w:pStyle w:val="paragraph"/>
      </w:pPr>
      <w:r w:rsidRPr="00233A97">
        <w:tab/>
        <w:t>(e</w:t>
      </w:r>
      <w:r w:rsidR="00B24558" w:rsidRPr="00233A97">
        <w:t>)</w:t>
      </w:r>
      <w:r w:rsidR="00B24558" w:rsidRPr="00233A97">
        <w:tab/>
        <w:t>blend</w:t>
      </w:r>
      <w:r w:rsidR="00661AB8" w:rsidRPr="00233A97">
        <w:t>s</w:t>
      </w:r>
      <w:r w:rsidR="00581F79" w:rsidRPr="00233A97">
        <w:t xml:space="preserve"> of diesel and any other goods;</w:t>
      </w:r>
    </w:p>
    <w:p w:rsidR="00B24558" w:rsidRPr="00233A97" w:rsidRDefault="00B24558" w:rsidP="00233A97">
      <w:pPr>
        <w:pStyle w:val="paragraph"/>
      </w:pPr>
      <w:r w:rsidRPr="00233A97">
        <w:tab/>
        <w:t>(</w:t>
      </w:r>
      <w:r w:rsidR="000B2069" w:rsidRPr="00233A97">
        <w:t>f</w:t>
      </w:r>
      <w:r w:rsidRPr="00233A97">
        <w:t>)</w:t>
      </w:r>
      <w:r w:rsidRPr="00233A97">
        <w:tab/>
        <w:t>goods ordinar</w:t>
      </w:r>
      <w:r w:rsidR="00581F79" w:rsidRPr="00233A97">
        <w:t>il</w:t>
      </w:r>
      <w:r w:rsidRPr="00233A97">
        <w:t>y used as a fuel;</w:t>
      </w:r>
    </w:p>
    <w:p w:rsidR="00661AB8" w:rsidRPr="00233A97" w:rsidRDefault="000B2069" w:rsidP="00233A97">
      <w:pPr>
        <w:pStyle w:val="paragraph"/>
      </w:pPr>
      <w:r w:rsidRPr="00233A97">
        <w:tab/>
        <w:t>(g</w:t>
      </w:r>
      <w:r w:rsidR="00B24558" w:rsidRPr="00233A97">
        <w:t>)</w:t>
      </w:r>
      <w:r w:rsidR="00B24558" w:rsidRPr="00233A97">
        <w:tab/>
        <w:t>any other goods prescribed for the purposes of this paragraph.</w:t>
      </w:r>
    </w:p>
    <w:p w:rsidR="004108AD" w:rsidRPr="00233A97" w:rsidRDefault="004108AD" w:rsidP="00233A97">
      <w:pPr>
        <w:pStyle w:val="notetext"/>
      </w:pPr>
      <w:r w:rsidRPr="00233A97">
        <w:t>Note:</w:t>
      </w:r>
      <w:r w:rsidRPr="00233A97">
        <w:tab/>
        <w:t xml:space="preserve">This definition was substituted by the </w:t>
      </w:r>
      <w:r w:rsidRPr="00233A97">
        <w:rPr>
          <w:i/>
        </w:rPr>
        <w:t>Product Stewardship (Oil) Amendment Act 2020</w:t>
      </w:r>
      <w:bookmarkStart w:id="9" w:name="BK_S3P3L26C19"/>
      <w:bookmarkEnd w:id="9"/>
      <w:r w:rsidRPr="00233A97">
        <w:t xml:space="preserve">. It was substituted as a response to the decision of the Federal Court of Australia in </w:t>
      </w:r>
      <w:r w:rsidRPr="00233A97">
        <w:rPr>
          <w:i/>
        </w:rPr>
        <w:t xml:space="preserve">Caltex Australia Petroleum Pty Ltd v </w:t>
      </w:r>
      <w:bookmarkStart w:id="10" w:name="BK_S3P3L28C21"/>
      <w:bookmarkEnd w:id="10"/>
      <w:r w:rsidRPr="00233A97">
        <w:rPr>
          <w:i/>
        </w:rPr>
        <w:t>Commissioner of Taxation</w:t>
      </w:r>
      <w:r w:rsidRPr="00233A97">
        <w:t xml:space="preserve"> [2019] FCA 1849.</w:t>
      </w:r>
    </w:p>
    <w:p w:rsidR="004A4C6B" w:rsidRPr="00233A97" w:rsidRDefault="004108AD" w:rsidP="00233A97">
      <w:pPr>
        <w:pStyle w:val="Transitional"/>
      </w:pPr>
      <w:r w:rsidRPr="00233A97">
        <w:t>2</w:t>
      </w:r>
      <w:r w:rsidR="004A4C6B" w:rsidRPr="00233A97">
        <w:t xml:space="preserve">  Application </w:t>
      </w:r>
      <w:r w:rsidR="000B5A87" w:rsidRPr="00233A97">
        <w:t xml:space="preserve">and saving </w:t>
      </w:r>
      <w:r w:rsidR="004A4C6B" w:rsidRPr="00233A97">
        <w:t>provision</w:t>
      </w:r>
      <w:r w:rsidR="00734326" w:rsidRPr="00233A97">
        <w:t>s</w:t>
      </w:r>
    </w:p>
    <w:p w:rsidR="00E85F4E" w:rsidRPr="00233A97" w:rsidRDefault="00477800" w:rsidP="00233A97">
      <w:pPr>
        <w:pStyle w:val="Subitem"/>
      </w:pPr>
      <w:r w:rsidRPr="00233A97">
        <w:t>(1)</w:t>
      </w:r>
      <w:r w:rsidRPr="00233A97">
        <w:tab/>
      </w:r>
      <w:r w:rsidR="004A4C6B" w:rsidRPr="00233A97">
        <w:t>The amendment made by this Schedule appl</w:t>
      </w:r>
      <w:r w:rsidR="004108AD" w:rsidRPr="00233A97">
        <w:t>ies</w:t>
      </w:r>
      <w:r w:rsidR="004A4C6B" w:rsidRPr="00233A97">
        <w:t xml:space="preserve"> in relation to </w:t>
      </w:r>
      <w:r w:rsidR="00734326" w:rsidRPr="00233A97">
        <w:t xml:space="preserve">a </w:t>
      </w:r>
      <w:r w:rsidR="004A4C6B" w:rsidRPr="00233A97">
        <w:t>claim</w:t>
      </w:r>
      <w:r w:rsidR="0063030F" w:rsidRPr="00233A97">
        <w:t xml:space="preserve"> for</w:t>
      </w:r>
      <w:r w:rsidR="004A4C6B" w:rsidRPr="00233A97">
        <w:t xml:space="preserve"> </w:t>
      </w:r>
      <w:r w:rsidR="00734326" w:rsidRPr="00233A97">
        <w:t>a</w:t>
      </w:r>
      <w:r w:rsidR="0063030F" w:rsidRPr="00233A97">
        <w:t xml:space="preserve"> </w:t>
      </w:r>
      <w:r w:rsidR="00661AB8" w:rsidRPr="00233A97">
        <w:t>product stewardship (oil) benefit</w:t>
      </w:r>
      <w:r w:rsidR="0063030F" w:rsidRPr="00233A97">
        <w:t xml:space="preserve"> </w:t>
      </w:r>
      <w:r w:rsidR="0080298D" w:rsidRPr="00233A97">
        <w:t>that</w:t>
      </w:r>
      <w:r w:rsidR="0063030F" w:rsidRPr="00233A97">
        <w:t xml:space="preserve"> </w:t>
      </w:r>
      <w:r w:rsidR="00734326" w:rsidRPr="00233A97">
        <w:t>is</w:t>
      </w:r>
      <w:r w:rsidR="00661AB8" w:rsidRPr="00233A97">
        <w:t xml:space="preserve"> made</w:t>
      </w:r>
      <w:r w:rsidR="00162673" w:rsidRPr="00233A97">
        <w:t xml:space="preserve"> </w:t>
      </w:r>
      <w:r w:rsidR="00661AB8" w:rsidRPr="00233A97">
        <w:t xml:space="preserve">on or after the </w:t>
      </w:r>
      <w:r w:rsidR="00E85F4E" w:rsidRPr="00233A97">
        <w:t>day the Bill for this Act was introduced into the House of Representatives in relation to:</w:t>
      </w:r>
    </w:p>
    <w:p w:rsidR="00E85F4E" w:rsidRPr="00233A97" w:rsidRDefault="00E85F4E" w:rsidP="00233A97">
      <w:pPr>
        <w:pStyle w:val="paragraph"/>
      </w:pPr>
      <w:r w:rsidRPr="00233A97">
        <w:tab/>
        <w:t>(a)</w:t>
      </w:r>
      <w:r w:rsidRPr="00233A97">
        <w:tab/>
        <w:t>the sale or consumption of recycled oil that occurs on or after that day; or</w:t>
      </w:r>
    </w:p>
    <w:p w:rsidR="00E85F4E" w:rsidRPr="00233A97" w:rsidRDefault="00E85F4E" w:rsidP="00233A97">
      <w:pPr>
        <w:pStyle w:val="paragraph"/>
      </w:pPr>
      <w:r w:rsidRPr="00233A97">
        <w:tab/>
        <w:t>(b)</w:t>
      </w:r>
      <w:r w:rsidRPr="00233A97">
        <w:tab/>
        <w:t>the consumption of gazetted oil that occurs on or after that day.</w:t>
      </w:r>
    </w:p>
    <w:p w:rsidR="00734326" w:rsidRPr="00233A97" w:rsidRDefault="00734326" w:rsidP="00233A97">
      <w:pPr>
        <w:pStyle w:val="Subitem"/>
      </w:pPr>
      <w:r w:rsidRPr="00233A97">
        <w:t>(2)</w:t>
      </w:r>
      <w:r w:rsidRPr="00233A97">
        <w:tab/>
        <w:t xml:space="preserve">However, </w:t>
      </w:r>
      <w:proofErr w:type="spellStart"/>
      <w:r w:rsidR="00233A97" w:rsidRPr="00233A97">
        <w:t>subitem</w:t>
      </w:r>
      <w:proofErr w:type="spellEnd"/>
      <w:r w:rsidR="00233A97" w:rsidRPr="00233A97">
        <w:t> (</w:t>
      </w:r>
      <w:r w:rsidRPr="00233A97">
        <w:t>1) does not apply in relation to a claim that was determined by the Commissioner of Taxation before the commencement of this item.</w:t>
      </w:r>
    </w:p>
    <w:p w:rsidR="000B5A87" w:rsidRDefault="000B5A87" w:rsidP="00233A97">
      <w:pPr>
        <w:pStyle w:val="Subitem"/>
      </w:pPr>
      <w:r w:rsidRPr="00233A97">
        <w:t>(3)</w:t>
      </w:r>
      <w:r w:rsidRPr="00233A97">
        <w:tab/>
        <w:t xml:space="preserve">The amendment made by this Schedule does not affect the validity of a notice referred to in the definition of </w:t>
      </w:r>
      <w:r w:rsidRPr="00233A97">
        <w:rPr>
          <w:b/>
          <w:i/>
        </w:rPr>
        <w:t>gazette</w:t>
      </w:r>
      <w:bookmarkStart w:id="11" w:name="BK_S3P4L9C50"/>
      <w:bookmarkEnd w:id="11"/>
      <w:r w:rsidRPr="00233A97">
        <w:rPr>
          <w:b/>
          <w:i/>
        </w:rPr>
        <w:t>d oil</w:t>
      </w:r>
      <w:r w:rsidRPr="00233A97">
        <w:t xml:space="preserve"> or </w:t>
      </w:r>
      <w:r w:rsidRPr="00233A97">
        <w:rPr>
          <w:b/>
          <w:i/>
        </w:rPr>
        <w:t>gazette</w:t>
      </w:r>
      <w:bookmarkStart w:id="12" w:name="BK_S3P4L9C66"/>
      <w:bookmarkEnd w:id="12"/>
      <w:r w:rsidRPr="00233A97">
        <w:rPr>
          <w:b/>
          <w:i/>
        </w:rPr>
        <w:t>d use</w:t>
      </w:r>
      <w:r w:rsidRPr="00233A97">
        <w:t xml:space="preserve"> in </w:t>
      </w:r>
      <w:r w:rsidR="001E7EB8" w:rsidRPr="00233A97">
        <w:t>subsection</w:t>
      </w:r>
      <w:r w:rsidR="00233A97" w:rsidRPr="00233A97">
        <w:t> </w:t>
      </w:r>
      <w:r w:rsidR="001E7EB8" w:rsidRPr="00233A97">
        <w:t>6</w:t>
      </w:r>
      <w:r w:rsidRPr="00233A97">
        <w:t xml:space="preserve">(1) of the </w:t>
      </w:r>
      <w:r w:rsidRPr="00233A97">
        <w:rPr>
          <w:i/>
        </w:rPr>
        <w:t>Product Stewardship (Oil) Act 2000</w:t>
      </w:r>
      <w:r w:rsidRPr="00233A97">
        <w:t xml:space="preserve"> that was in force immediately before the commencement of this item.</w:t>
      </w:r>
    </w:p>
    <w:p w:rsidR="00D55C00" w:rsidRDefault="00D55C00" w:rsidP="00C12463"/>
    <w:p w:rsidR="00C12463" w:rsidRDefault="00C12463" w:rsidP="00C12463">
      <w:pPr>
        <w:pStyle w:val="AssentBk"/>
        <w:keepNext/>
      </w:pPr>
    </w:p>
    <w:p w:rsidR="00C12463" w:rsidRDefault="00C12463" w:rsidP="00C12463">
      <w:pPr>
        <w:pStyle w:val="AssentBk"/>
        <w:keepNext/>
      </w:pPr>
    </w:p>
    <w:p w:rsidR="00C12463" w:rsidRDefault="00C12463" w:rsidP="00C12463">
      <w:pPr>
        <w:pStyle w:val="2ndRd"/>
        <w:keepNext/>
        <w:pBdr>
          <w:top w:val="single" w:sz="2" w:space="1" w:color="auto"/>
        </w:pBdr>
      </w:pPr>
    </w:p>
    <w:p w:rsidR="00C12463" w:rsidRDefault="00C1246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C12463" w:rsidRDefault="00C1246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May 2020</w:t>
      </w:r>
    </w:p>
    <w:p w:rsidR="00C12463" w:rsidRDefault="00C1246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August 2020</w:t>
      </w:r>
      <w:r>
        <w:t>]</w:t>
      </w:r>
    </w:p>
    <w:p w:rsidR="00C12463" w:rsidRDefault="00C12463" w:rsidP="000C5962"/>
    <w:p w:rsidR="00D55C00" w:rsidRPr="00C12463" w:rsidRDefault="00C12463" w:rsidP="00C12463">
      <w:pPr>
        <w:framePr w:hSpace="180" w:wrap="around" w:vAnchor="text" w:hAnchor="page" w:x="2410" w:y="5241"/>
      </w:pPr>
      <w:r>
        <w:t>(31/20)</w:t>
      </w:r>
    </w:p>
    <w:p w:rsidR="00C12463" w:rsidRDefault="00C12463">
      <w:bookmarkStart w:id="13" w:name="_GoBack"/>
      <w:bookmarkEnd w:id="13"/>
    </w:p>
    <w:sectPr w:rsidR="00C12463" w:rsidSect="00D55C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AF" w:rsidRDefault="00BC04AF" w:rsidP="0048364F">
      <w:pPr>
        <w:spacing w:line="240" w:lineRule="auto"/>
      </w:pPr>
      <w:r>
        <w:separator/>
      </w:r>
    </w:p>
  </w:endnote>
  <w:endnote w:type="continuationSeparator" w:id="0">
    <w:p w:rsidR="00BC04AF" w:rsidRDefault="00BC04A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233A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63" w:rsidRDefault="00C1246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C12463" w:rsidRDefault="00C12463" w:rsidP="00CD12A5"/>
  <w:p w:rsidR="00055B5C" w:rsidRDefault="00055B5C" w:rsidP="00233A97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33A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233A9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645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5645E">
            <w:rPr>
              <w:i/>
              <w:sz w:val="18"/>
            </w:rPr>
            <w:t>Product Stewardship (Oil)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5645E">
            <w:rPr>
              <w:i/>
              <w:sz w:val="18"/>
            </w:rPr>
            <w:t>No. 82,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233A9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5645E">
            <w:rPr>
              <w:i/>
              <w:sz w:val="18"/>
            </w:rPr>
            <w:t>No. 82,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5645E">
            <w:rPr>
              <w:i/>
              <w:sz w:val="18"/>
            </w:rPr>
            <w:t>Product Stewardship (Oil)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645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33A9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20C64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5645E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5645E">
            <w:rPr>
              <w:i/>
              <w:sz w:val="18"/>
            </w:rPr>
            <w:t>Product Stewardship (Oil)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5645E">
            <w:rPr>
              <w:i/>
              <w:sz w:val="18"/>
            </w:rPr>
            <w:t>No. 82,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33A9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20C64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5645E">
            <w:rPr>
              <w:i/>
              <w:sz w:val="18"/>
            </w:rPr>
            <w:t>No. 82,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5645E">
            <w:rPr>
              <w:i/>
              <w:sz w:val="18"/>
            </w:rPr>
            <w:t>Product Stewardship (Oil)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5645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33A9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20C64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5645E">
            <w:rPr>
              <w:i/>
              <w:sz w:val="18"/>
            </w:rPr>
            <w:t>No. 82,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5645E">
            <w:rPr>
              <w:i/>
              <w:sz w:val="18"/>
            </w:rPr>
            <w:t>Product Stewardship (Oil)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5645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AF" w:rsidRDefault="00BC04AF" w:rsidP="0048364F">
      <w:pPr>
        <w:spacing w:line="240" w:lineRule="auto"/>
      </w:pPr>
      <w:r>
        <w:separator/>
      </w:r>
    </w:p>
  </w:footnote>
  <w:footnote w:type="continuationSeparator" w:id="0">
    <w:p w:rsidR="00BC04AF" w:rsidRDefault="00BC04A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5645E">
      <w:rPr>
        <w:b/>
        <w:sz w:val="20"/>
      </w:rPr>
      <w:fldChar w:fldCharType="separate"/>
    </w:r>
    <w:r w:rsidR="0015645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5645E">
      <w:rPr>
        <w:sz w:val="20"/>
      </w:rPr>
      <w:fldChar w:fldCharType="separate"/>
    </w:r>
    <w:r w:rsidR="0015645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5645E">
      <w:rPr>
        <w:sz w:val="20"/>
      </w:rPr>
      <w:fldChar w:fldCharType="separate"/>
    </w:r>
    <w:r w:rsidR="0015645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5645E">
      <w:rPr>
        <w:b/>
        <w:sz w:val="20"/>
      </w:rPr>
      <w:fldChar w:fldCharType="separate"/>
    </w:r>
    <w:r w:rsidR="0015645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AF"/>
    <w:rsid w:val="000113BC"/>
    <w:rsid w:val="000136AF"/>
    <w:rsid w:val="000145FC"/>
    <w:rsid w:val="00037008"/>
    <w:rsid w:val="000417C9"/>
    <w:rsid w:val="00055B5C"/>
    <w:rsid w:val="00056391"/>
    <w:rsid w:val="00060FF9"/>
    <w:rsid w:val="000614BF"/>
    <w:rsid w:val="000754B0"/>
    <w:rsid w:val="000A5DE0"/>
    <w:rsid w:val="000B1FD2"/>
    <w:rsid w:val="000B2069"/>
    <w:rsid w:val="000B5A87"/>
    <w:rsid w:val="000B7FCB"/>
    <w:rsid w:val="000D05EF"/>
    <w:rsid w:val="000E48FB"/>
    <w:rsid w:val="000F21C1"/>
    <w:rsid w:val="00101D90"/>
    <w:rsid w:val="0010745C"/>
    <w:rsid w:val="00113BD1"/>
    <w:rsid w:val="001162BD"/>
    <w:rsid w:val="00122206"/>
    <w:rsid w:val="0015645E"/>
    <w:rsid w:val="0015646E"/>
    <w:rsid w:val="00162673"/>
    <w:rsid w:val="001643C9"/>
    <w:rsid w:val="00165568"/>
    <w:rsid w:val="00166C2F"/>
    <w:rsid w:val="00170053"/>
    <w:rsid w:val="001711A7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1E7EB8"/>
    <w:rsid w:val="00201D27"/>
    <w:rsid w:val="00202618"/>
    <w:rsid w:val="00233A97"/>
    <w:rsid w:val="00240749"/>
    <w:rsid w:val="00263820"/>
    <w:rsid w:val="00275197"/>
    <w:rsid w:val="00286F13"/>
    <w:rsid w:val="00293B89"/>
    <w:rsid w:val="00297ECB"/>
    <w:rsid w:val="002B5A30"/>
    <w:rsid w:val="002D043A"/>
    <w:rsid w:val="002D10C3"/>
    <w:rsid w:val="002D395A"/>
    <w:rsid w:val="0031091D"/>
    <w:rsid w:val="0033125B"/>
    <w:rsid w:val="003415D3"/>
    <w:rsid w:val="00345E2A"/>
    <w:rsid w:val="00350417"/>
    <w:rsid w:val="00352B0F"/>
    <w:rsid w:val="0036016B"/>
    <w:rsid w:val="003602B4"/>
    <w:rsid w:val="00373874"/>
    <w:rsid w:val="00375C6C"/>
    <w:rsid w:val="00395D20"/>
    <w:rsid w:val="003A7B3C"/>
    <w:rsid w:val="003B4E3D"/>
    <w:rsid w:val="003C1AEA"/>
    <w:rsid w:val="003C5F2B"/>
    <w:rsid w:val="003D0BFE"/>
    <w:rsid w:val="003D25D8"/>
    <w:rsid w:val="003D5700"/>
    <w:rsid w:val="003E779F"/>
    <w:rsid w:val="00405579"/>
    <w:rsid w:val="004108AD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77800"/>
    <w:rsid w:val="0048196B"/>
    <w:rsid w:val="0048364F"/>
    <w:rsid w:val="00486D05"/>
    <w:rsid w:val="00496F97"/>
    <w:rsid w:val="004A4C6B"/>
    <w:rsid w:val="004C7C8C"/>
    <w:rsid w:val="004E2A4A"/>
    <w:rsid w:val="004F0D23"/>
    <w:rsid w:val="004F1FAC"/>
    <w:rsid w:val="00515AEB"/>
    <w:rsid w:val="00516B8D"/>
    <w:rsid w:val="0052562C"/>
    <w:rsid w:val="00536793"/>
    <w:rsid w:val="00537FBC"/>
    <w:rsid w:val="00543469"/>
    <w:rsid w:val="00546C0F"/>
    <w:rsid w:val="00551B54"/>
    <w:rsid w:val="00570972"/>
    <w:rsid w:val="00581F79"/>
    <w:rsid w:val="00584811"/>
    <w:rsid w:val="00593AA6"/>
    <w:rsid w:val="00594161"/>
    <w:rsid w:val="00594749"/>
    <w:rsid w:val="005A0D92"/>
    <w:rsid w:val="005B4067"/>
    <w:rsid w:val="005B60AD"/>
    <w:rsid w:val="005C3F41"/>
    <w:rsid w:val="005E152A"/>
    <w:rsid w:val="00600219"/>
    <w:rsid w:val="006067AE"/>
    <w:rsid w:val="0063030F"/>
    <w:rsid w:val="00641DE5"/>
    <w:rsid w:val="00656F0C"/>
    <w:rsid w:val="00661AB8"/>
    <w:rsid w:val="00677CC2"/>
    <w:rsid w:val="00681F92"/>
    <w:rsid w:val="006842C2"/>
    <w:rsid w:val="00685F42"/>
    <w:rsid w:val="0069207B"/>
    <w:rsid w:val="006A3340"/>
    <w:rsid w:val="006A4B23"/>
    <w:rsid w:val="006B33EA"/>
    <w:rsid w:val="006C2874"/>
    <w:rsid w:val="006C7F8C"/>
    <w:rsid w:val="006D380D"/>
    <w:rsid w:val="006D3E74"/>
    <w:rsid w:val="006E0135"/>
    <w:rsid w:val="006E303A"/>
    <w:rsid w:val="006F7451"/>
    <w:rsid w:val="006F7E19"/>
    <w:rsid w:val="00700B2C"/>
    <w:rsid w:val="00712D8D"/>
    <w:rsid w:val="00713084"/>
    <w:rsid w:val="00714B26"/>
    <w:rsid w:val="00723912"/>
    <w:rsid w:val="00731E00"/>
    <w:rsid w:val="00734326"/>
    <w:rsid w:val="00737F25"/>
    <w:rsid w:val="0074385A"/>
    <w:rsid w:val="007440B7"/>
    <w:rsid w:val="007634AD"/>
    <w:rsid w:val="00763AA0"/>
    <w:rsid w:val="007671BD"/>
    <w:rsid w:val="007715C9"/>
    <w:rsid w:val="00774EDD"/>
    <w:rsid w:val="007757EC"/>
    <w:rsid w:val="0078798C"/>
    <w:rsid w:val="007B30AA"/>
    <w:rsid w:val="007E7D4A"/>
    <w:rsid w:val="007F4261"/>
    <w:rsid w:val="007F4389"/>
    <w:rsid w:val="008006CC"/>
    <w:rsid w:val="0080298D"/>
    <w:rsid w:val="00807F18"/>
    <w:rsid w:val="008165F0"/>
    <w:rsid w:val="00831E8D"/>
    <w:rsid w:val="00834C64"/>
    <w:rsid w:val="00856A31"/>
    <w:rsid w:val="00857D6B"/>
    <w:rsid w:val="008754D0"/>
    <w:rsid w:val="00877D48"/>
    <w:rsid w:val="00880F9A"/>
    <w:rsid w:val="00883781"/>
    <w:rsid w:val="00885570"/>
    <w:rsid w:val="00893958"/>
    <w:rsid w:val="008A237D"/>
    <w:rsid w:val="008A2E77"/>
    <w:rsid w:val="008C6F6F"/>
    <w:rsid w:val="008D0EE0"/>
    <w:rsid w:val="008D3E94"/>
    <w:rsid w:val="008F4F1C"/>
    <w:rsid w:val="008F77C4"/>
    <w:rsid w:val="00903680"/>
    <w:rsid w:val="009103F3"/>
    <w:rsid w:val="009201FA"/>
    <w:rsid w:val="00932377"/>
    <w:rsid w:val="00967042"/>
    <w:rsid w:val="0098255A"/>
    <w:rsid w:val="00983D76"/>
    <w:rsid w:val="009845BE"/>
    <w:rsid w:val="009969C9"/>
    <w:rsid w:val="009D4AB3"/>
    <w:rsid w:val="009F7BD0"/>
    <w:rsid w:val="00A043C5"/>
    <w:rsid w:val="00A048FF"/>
    <w:rsid w:val="00A10775"/>
    <w:rsid w:val="00A231E2"/>
    <w:rsid w:val="00A26E5B"/>
    <w:rsid w:val="00A36C48"/>
    <w:rsid w:val="00A41E0B"/>
    <w:rsid w:val="00A55631"/>
    <w:rsid w:val="00A60CA1"/>
    <w:rsid w:val="00A61A8B"/>
    <w:rsid w:val="00A64912"/>
    <w:rsid w:val="00A70A74"/>
    <w:rsid w:val="00AA3795"/>
    <w:rsid w:val="00AB1BA7"/>
    <w:rsid w:val="00AC1E75"/>
    <w:rsid w:val="00AD5641"/>
    <w:rsid w:val="00AE1088"/>
    <w:rsid w:val="00AF1BA4"/>
    <w:rsid w:val="00B032D8"/>
    <w:rsid w:val="00B15C42"/>
    <w:rsid w:val="00B20C64"/>
    <w:rsid w:val="00B22159"/>
    <w:rsid w:val="00B24558"/>
    <w:rsid w:val="00B24FC8"/>
    <w:rsid w:val="00B33B3C"/>
    <w:rsid w:val="00B54E0D"/>
    <w:rsid w:val="00B6382D"/>
    <w:rsid w:val="00BA5026"/>
    <w:rsid w:val="00BB40BF"/>
    <w:rsid w:val="00BC04AF"/>
    <w:rsid w:val="00BC0CD1"/>
    <w:rsid w:val="00BE719A"/>
    <w:rsid w:val="00BE720A"/>
    <w:rsid w:val="00BF0461"/>
    <w:rsid w:val="00BF4944"/>
    <w:rsid w:val="00BF56D4"/>
    <w:rsid w:val="00C04409"/>
    <w:rsid w:val="00C067E5"/>
    <w:rsid w:val="00C12463"/>
    <w:rsid w:val="00C164CA"/>
    <w:rsid w:val="00C176CF"/>
    <w:rsid w:val="00C42BF8"/>
    <w:rsid w:val="00C460AE"/>
    <w:rsid w:val="00C50043"/>
    <w:rsid w:val="00C54E84"/>
    <w:rsid w:val="00C7573B"/>
    <w:rsid w:val="00C76CF3"/>
    <w:rsid w:val="00CA6F69"/>
    <w:rsid w:val="00CB1CA5"/>
    <w:rsid w:val="00CE1E31"/>
    <w:rsid w:val="00CF0BB2"/>
    <w:rsid w:val="00D00EAA"/>
    <w:rsid w:val="00D010CA"/>
    <w:rsid w:val="00D0310F"/>
    <w:rsid w:val="00D13441"/>
    <w:rsid w:val="00D13493"/>
    <w:rsid w:val="00D243A3"/>
    <w:rsid w:val="00D32D63"/>
    <w:rsid w:val="00D36205"/>
    <w:rsid w:val="00D37B3A"/>
    <w:rsid w:val="00D477C3"/>
    <w:rsid w:val="00D52EFE"/>
    <w:rsid w:val="00D55C00"/>
    <w:rsid w:val="00D63EF6"/>
    <w:rsid w:val="00D70DFB"/>
    <w:rsid w:val="00D73029"/>
    <w:rsid w:val="00D766DF"/>
    <w:rsid w:val="00D804DB"/>
    <w:rsid w:val="00D815D8"/>
    <w:rsid w:val="00D81ABB"/>
    <w:rsid w:val="00DE2002"/>
    <w:rsid w:val="00DF7AE9"/>
    <w:rsid w:val="00E05704"/>
    <w:rsid w:val="00E1643D"/>
    <w:rsid w:val="00E24D66"/>
    <w:rsid w:val="00E30ACC"/>
    <w:rsid w:val="00E453E6"/>
    <w:rsid w:val="00E54292"/>
    <w:rsid w:val="00E74DC7"/>
    <w:rsid w:val="00E77D3D"/>
    <w:rsid w:val="00E85F4E"/>
    <w:rsid w:val="00E87699"/>
    <w:rsid w:val="00E919FB"/>
    <w:rsid w:val="00E91D62"/>
    <w:rsid w:val="00E947C6"/>
    <w:rsid w:val="00EC3057"/>
    <w:rsid w:val="00ED492F"/>
    <w:rsid w:val="00ED7E69"/>
    <w:rsid w:val="00EE3E36"/>
    <w:rsid w:val="00EE553C"/>
    <w:rsid w:val="00EF2E3A"/>
    <w:rsid w:val="00EF421B"/>
    <w:rsid w:val="00F047E2"/>
    <w:rsid w:val="00F078DC"/>
    <w:rsid w:val="00F13E86"/>
    <w:rsid w:val="00F17B00"/>
    <w:rsid w:val="00F677A9"/>
    <w:rsid w:val="00F82484"/>
    <w:rsid w:val="00F84CF5"/>
    <w:rsid w:val="00F92D35"/>
    <w:rsid w:val="00FA1FF5"/>
    <w:rsid w:val="00FA420B"/>
    <w:rsid w:val="00FD1E13"/>
    <w:rsid w:val="00FD3114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3A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4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4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4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4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4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4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4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3A97"/>
  </w:style>
  <w:style w:type="paragraph" w:customStyle="1" w:styleId="OPCParaBase">
    <w:name w:val="OPCParaBase"/>
    <w:link w:val="OPCParaBaseChar"/>
    <w:qFormat/>
    <w:rsid w:val="00233A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33A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3A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3A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3A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3A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33A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3A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3A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3A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3A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33A97"/>
  </w:style>
  <w:style w:type="paragraph" w:customStyle="1" w:styleId="Blocks">
    <w:name w:val="Blocks"/>
    <w:aliases w:val="bb"/>
    <w:basedOn w:val="OPCParaBase"/>
    <w:qFormat/>
    <w:rsid w:val="00233A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3A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3A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3A97"/>
    <w:rPr>
      <w:i/>
    </w:rPr>
  </w:style>
  <w:style w:type="paragraph" w:customStyle="1" w:styleId="BoxList">
    <w:name w:val="BoxList"/>
    <w:aliases w:val="bl"/>
    <w:basedOn w:val="BoxText"/>
    <w:qFormat/>
    <w:rsid w:val="00233A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3A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3A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3A97"/>
    <w:pPr>
      <w:ind w:left="1985" w:hanging="851"/>
    </w:pPr>
  </w:style>
  <w:style w:type="character" w:customStyle="1" w:styleId="CharAmPartNo">
    <w:name w:val="CharAmPartNo"/>
    <w:basedOn w:val="OPCCharBase"/>
    <w:qFormat/>
    <w:rsid w:val="00233A97"/>
  </w:style>
  <w:style w:type="character" w:customStyle="1" w:styleId="CharAmPartText">
    <w:name w:val="CharAmPartText"/>
    <w:basedOn w:val="OPCCharBase"/>
    <w:qFormat/>
    <w:rsid w:val="00233A97"/>
  </w:style>
  <w:style w:type="character" w:customStyle="1" w:styleId="CharAmSchNo">
    <w:name w:val="CharAmSchNo"/>
    <w:basedOn w:val="OPCCharBase"/>
    <w:qFormat/>
    <w:rsid w:val="00233A97"/>
  </w:style>
  <w:style w:type="character" w:customStyle="1" w:styleId="CharAmSchText">
    <w:name w:val="CharAmSchText"/>
    <w:basedOn w:val="OPCCharBase"/>
    <w:qFormat/>
    <w:rsid w:val="00233A97"/>
  </w:style>
  <w:style w:type="character" w:customStyle="1" w:styleId="CharBoldItalic">
    <w:name w:val="CharBoldItalic"/>
    <w:basedOn w:val="OPCCharBase"/>
    <w:uiPriority w:val="1"/>
    <w:qFormat/>
    <w:rsid w:val="00233A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3A97"/>
  </w:style>
  <w:style w:type="character" w:customStyle="1" w:styleId="CharChapText">
    <w:name w:val="CharChapText"/>
    <w:basedOn w:val="OPCCharBase"/>
    <w:uiPriority w:val="1"/>
    <w:qFormat/>
    <w:rsid w:val="00233A97"/>
  </w:style>
  <w:style w:type="character" w:customStyle="1" w:styleId="CharDivNo">
    <w:name w:val="CharDivNo"/>
    <w:basedOn w:val="OPCCharBase"/>
    <w:uiPriority w:val="1"/>
    <w:qFormat/>
    <w:rsid w:val="00233A97"/>
  </w:style>
  <w:style w:type="character" w:customStyle="1" w:styleId="CharDivText">
    <w:name w:val="CharDivText"/>
    <w:basedOn w:val="OPCCharBase"/>
    <w:uiPriority w:val="1"/>
    <w:qFormat/>
    <w:rsid w:val="00233A97"/>
  </w:style>
  <w:style w:type="character" w:customStyle="1" w:styleId="CharItalic">
    <w:name w:val="CharItalic"/>
    <w:basedOn w:val="OPCCharBase"/>
    <w:uiPriority w:val="1"/>
    <w:qFormat/>
    <w:rsid w:val="00233A97"/>
    <w:rPr>
      <w:i/>
    </w:rPr>
  </w:style>
  <w:style w:type="character" w:customStyle="1" w:styleId="CharPartNo">
    <w:name w:val="CharPartNo"/>
    <w:basedOn w:val="OPCCharBase"/>
    <w:uiPriority w:val="1"/>
    <w:qFormat/>
    <w:rsid w:val="00233A97"/>
  </w:style>
  <w:style w:type="character" w:customStyle="1" w:styleId="CharPartText">
    <w:name w:val="CharPartText"/>
    <w:basedOn w:val="OPCCharBase"/>
    <w:uiPriority w:val="1"/>
    <w:qFormat/>
    <w:rsid w:val="00233A97"/>
  </w:style>
  <w:style w:type="character" w:customStyle="1" w:styleId="CharSectno">
    <w:name w:val="CharSectno"/>
    <w:basedOn w:val="OPCCharBase"/>
    <w:qFormat/>
    <w:rsid w:val="00233A97"/>
  </w:style>
  <w:style w:type="character" w:customStyle="1" w:styleId="CharSubdNo">
    <w:name w:val="CharSubdNo"/>
    <w:basedOn w:val="OPCCharBase"/>
    <w:uiPriority w:val="1"/>
    <w:qFormat/>
    <w:rsid w:val="00233A97"/>
  </w:style>
  <w:style w:type="character" w:customStyle="1" w:styleId="CharSubdText">
    <w:name w:val="CharSubdText"/>
    <w:basedOn w:val="OPCCharBase"/>
    <w:uiPriority w:val="1"/>
    <w:qFormat/>
    <w:rsid w:val="00233A97"/>
  </w:style>
  <w:style w:type="paragraph" w:customStyle="1" w:styleId="CTA--">
    <w:name w:val="CTA --"/>
    <w:basedOn w:val="OPCParaBase"/>
    <w:next w:val="Normal"/>
    <w:rsid w:val="00233A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3A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3A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3A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3A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3A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3A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3A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3A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3A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3A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3A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3A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3A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33A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3A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33A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3A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3A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3A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3A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3A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3A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3A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33A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33A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3A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3A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3A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3A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3A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3A9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3A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3A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3A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33A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3A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3A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3A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3A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3A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3A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3A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3A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3A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3A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3A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3A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3A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3A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3A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3A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3A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3A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3A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33A9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33A9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33A9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33A9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33A9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33A9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33A9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33A9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33A9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33A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3A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3A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3A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3A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3A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3A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3A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33A97"/>
    <w:rPr>
      <w:sz w:val="16"/>
    </w:rPr>
  </w:style>
  <w:style w:type="table" w:customStyle="1" w:styleId="CFlag">
    <w:name w:val="CFlag"/>
    <w:basedOn w:val="TableNormal"/>
    <w:uiPriority w:val="99"/>
    <w:rsid w:val="00233A9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33A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3A9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33A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3A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33A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33A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3A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33A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3A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33A97"/>
    <w:pPr>
      <w:spacing w:before="120"/>
    </w:pPr>
  </w:style>
  <w:style w:type="paragraph" w:customStyle="1" w:styleId="TableTextEndNotes">
    <w:name w:val="TableTextEndNotes"/>
    <w:aliases w:val="Tten"/>
    <w:basedOn w:val="Normal"/>
    <w:rsid w:val="00233A9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33A9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33A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33A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3A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3A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3A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3A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3A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33A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3A9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33A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33A97"/>
  </w:style>
  <w:style w:type="character" w:customStyle="1" w:styleId="CharSubPartNoCASA">
    <w:name w:val="CharSubPartNo(CASA)"/>
    <w:basedOn w:val="OPCCharBase"/>
    <w:uiPriority w:val="1"/>
    <w:rsid w:val="00233A97"/>
  </w:style>
  <w:style w:type="paragraph" w:customStyle="1" w:styleId="ENoteTTIndentHeadingSub">
    <w:name w:val="ENoteTTIndentHeadingSub"/>
    <w:aliases w:val="enTTHis"/>
    <w:basedOn w:val="OPCParaBase"/>
    <w:rsid w:val="00233A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3A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3A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3A9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3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33A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E7EB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3A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3A97"/>
    <w:rPr>
      <w:sz w:val="22"/>
    </w:rPr>
  </w:style>
  <w:style w:type="paragraph" w:customStyle="1" w:styleId="SOTextNote">
    <w:name w:val="SO TextNote"/>
    <w:aliases w:val="sont"/>
    <w:basedOn w:val="SOText"/>
    <w:qFormat/>
    <w:rsid w:val="00233A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3A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3A97"/>
    <w:rPr>
      <w:sz w:val="22"/>
    </w:rPr>
  </w:style>
  <w:style w:type="paragraph" w:customStyle="1" w:styleId="FileName">
    <w:name w:val="FileName"/>
    <w:basedOn w:val="Normal"/>
    <w:rsid w:val="00233A9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3A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3A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3A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3A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3A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3A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3A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3A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3A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3A9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33A97"/>
  </w:style>
  <w:style w:type="character" w:customStyle="1" w:styleId="Heading1Char">
    <w:name w:val="Heading 1 Char"/>
    <w:basedOn w:val="DefaultParagraphFont"/>
    <w:link w:val="Heading1"/>
    <w:uiPriority w:val="9"/>
    <w:rsid w:val="00BC0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4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4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4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4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4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4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4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3D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3D76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F74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7451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55C0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55C0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55C0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55C0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55C0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55C0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55C0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55C00"/>
  </w:style>
  <w:style w:type="character" w:customStyle="1" w:styleId="ShortTCPChar">
    <w:name w:val="ShortTCP Char"/>
    <w:basedOn w:val="ShortTChar"/>
    <w:link w:val="ShortTCP"/>
    <w:rsid w:val="00D55C0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55C00"/>
    <w:pPr>
      <w:spacing w:before="400"/>
    </w:pPr>
  </w:style>
  <w:style w:type="character" w:customStyle="1" w:styleId="ActNoCPChar">
    <w:name w:val="ActNoCP Char"/>
    <w:basedOn w:val="ActnoChar"/>
    <w:link w:val="ActNoCP"/>
    <w:rsid w:val="00D55C0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55C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1246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1246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1246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3A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4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4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4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4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4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4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4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3A97"/>
  </w:style>
  <w:style w:type="paragraph" w:customStyle="1" w:styleId="OPCParaBase">
    <w:name w:val="OPCParaBase"/>
    <w:link w:val="OPCParaBaseChar"/>
    <w:qFormat/>
    <w:rsid w:val="00233A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33A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3A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3A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3A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3A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33A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3A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3A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3A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3A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33A97"/>
  </w:style>
  <w:style w:type="paragraph" w:customStyle="1" w:styleId="Blocks">
    <w:name w:val="Blocks"/>
    <w:aliases w:val="bb"/>
    <w:basedOn w:val="OPCParaBase"/>
    <w:qFormat/>
    <w:rsid w:val="00233A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3A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3A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3A97"/>
    <w:rPr>
      <w:i/>
    </w:rPr>
  </w:style>
  <w:style w:type="paragraph" w:customStyle="1" w:styleId="BoxList">
    <w:name w:val="BoxList"/>
    <w:aliases w:val="bl"/>
    <w:basedOn w:val="BoxText"/>
    <w:qFormat/>
    <w:rsid w:val="00233A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3A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3A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3A97"/>
    <w:pPr>
      <w:ind w:left="1985" w:hanging="851"/>
    </w:pPr>
  </w:style>
  <w:style w:type="character" w:customStyle="1" w:styleId="CharAmPartNo">
    <w:name w:val="CharAmPartNo"/>
    <w:basedOn w:val="OPCCharBase"/>
    <w:qFormat/>
    <w:rsid w:val="00233A97"/>
  </w:style>
  <w:style w:type="character" w:customStyle="1" w:styleId="CharAmPartText">
    <w:name w:val="CharAmPartText"/>
    <w:basedOn w:val="OPCCharBase"/>
    <w:qFormat/>
    <w:rsid w:val="00233A97"/>
  </w:style>
  <w:style w:type="character" w:customStyle="1" w:styleId="CharAmSchNo">
    <w:name w:val="CharAmSchNo"/>
    <w:basedOn w:val="OPCCharBase"/>
    <w:qFormat/>
    <w:rsid w:val="00233A97"/>
  </w:style>
  <w:style w:type="character" w:customStyle="1" w:styleId="CharAmSchText">
    <w:name w:val="CharAmSchText"/>
    <w:basedOn w:val="OPCCharBase"/>
    <w:qFormat/>
    <w:rsid w:val="00233A97"/>
  </w:style>
  <w:style w:type="character" w:customStyle="1" w:styleId="CharBoldItalic">
    <w:name w:val="CharBoldItalic"/>
    <w:basedOn w:val="OPCCharBase"/>
    <w:uiPriority w:val="1"/>
    <w:qFormat/>
    <w:rsid w:val="00233A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3A97"/>
  </w:style>
  <w:style w:type="character" w:customStyle="1" w:styleId="CharChapText">
    <w:name w:val="CharChapText"/>
    <w:basedOn w:val="OPCCharBase"/>
    <w:uiPriority w:val="1"/>
    <w:qFormat/>
    <w:rsid w:val="00233A97"/>
  </w:style>
  <w:style w:type="character" w:customStyle="1" w:styleId="CharDivNo">
    <w:name w:val="CharDivNo"/>
    <w:basedOn w:val="OPCCharBase"/>
    <w:uiPriority w:val="1"/>
    <w:qFormat/>
    <w:rsid w:val="00233A97"/>
  </w:style>
  <w:style w:type="character" w:customStyle="1" w:styleId="CharDivText">
    <w:name w:val="CharDivText"/>
    <w:basedOn w:val="OPCCharBase"/>
    <w:uiPriority w:val="1"/>
    <w:qFormat/>
    <w:rsid w:val="00233A97"/>
  </w:style>
  <w:style w:type="character" w:customStyle="1" w:styleId="CharItalic">
    <w:name w:val="CharItalic"/>
    <w:basedOn w:val="OPCCharBase"/>
    <w:uiPriority w:val="1"/>
    <w:qFormat/>
    <w:rsid w:val="00233A97"/>
    <w:rPr>
      <w:i/>
    </w:rPr>
  </w:style>
  <w:style w:type="character" w:customStyle="1" w:styleId="CharPartNo">
    <w:name w:val="CharPartNo"/>
    <w:basedOn w:val="OPCCharBase"/>
    <w:uiPriority w:val="1"/>
    <w:qFormat/>
    <w:rsid w:val="00233A97"/>
  </w:style>
  <w:style w:type="character" w:customStyle="1" w:styleId="CharPartText">
    <w:name w:val="CharPartText"/>
    <w:basedOn w:val="OPCCharBase"/>
    <w:uiPriority w:val="1"/>
    <w:qFormat/>
    <w:rsid w:val="00233A97"/>
  </w:style>
  <w:style w:type="character" w:customStyle="1" w:styleId="CharSectno">
    <w:name w:val="CharSectno"/>
    <w:basedOn w:val="OPCCharBase"/>
    <w:qFormat/>
    <w:rsid w:val="00233A97"/>
  </w:style>
  <w:style w:type="character" w:customStyle="1" w:styleId="CharSubdNo">
    <w:name w:val="CharSubdNo"/>
    <w:basedOn w:val="OPCCharBase"/>
    <w:uiPriority w:val="1"/>
    <w:qFormat/>
    <w:rsid w:val="00233A97"/>
  </w:style>
  <w:style w:type="character" w:customStyle="1" w:styleId="CharSubdText">
    <w:name w:val="CharSubdText"/>
    <w:basedOn w:val="OPCCharBase"/>
    <w:uiPriority w:val="1"/>
    <w:qFormat/>
    <w:rsid w:val="00233A97"/>
  </w:style>
  <w:style w:type="paragraph" w:customStyle="1" w:styleId="CTA--">
    <w:name w:val="CTA --"/>
    <w:basedOn w:val="OPCParaBase"/>
    <w:next w:val="Normal"/>
    <w:rsid w:val="00233A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3A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3A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3A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3A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3A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3A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3A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3A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3A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3A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3A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3A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3A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33A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3A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33A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3A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3A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3A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3A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3A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3A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3A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33A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33A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3A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3A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3A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3A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3A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3A9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3A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3A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3A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33A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3A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3A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3A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3A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3A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3A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3A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3A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3A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3A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3A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3A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3A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3A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3A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3A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3A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3A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3A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33A9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33A9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33A9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33A9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33A9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33A9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33A9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33A9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33A9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33A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3A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3A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3A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3A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3A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3A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3A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33A97"/>
    <w:rPr>
      <w:sz w:val="16"/>
    </w:rPr>
  </w:style>
  <w:style w:type="table" w:customStyle="1" w:styleId="CFlag">
    <w:name w:val="CFlag"/>
    <w:basedOn w:val="TableNormal"/>
    <w:uiPriority w:val="99"/>
    <w:rsid w:val="00233A9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33A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3A9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33A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3A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33A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33A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3A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33A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3A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33A97"/>
    <w:pPr>
      <w:spacing w:before="120"/>
    </w:pPr>
  </w:style>
  <w:style w:type="paragraph" w:customStyle="1" w:styleId="TableTextEndNotes">
    <w:name w:val="TableTextEndNotes"/>
    <w:aliases w:val="Tten"/>
    <w:basedOn w:val="Normal"/>
    <w:rsid w:val="00233A9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33A9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33A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33A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3A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3A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3A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3A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3A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33A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3A9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33A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33A97"/>
  </w:style>
  <w:style w:type="character" w:customStyle="1" w:styleId="CharSubPartNoCASA">
    <w:name w:val="CharSubPartNo(CASA)"/>
    <w:basedOn w:val="OPCCharBase"/>
    <w:uiPriority w:val="1"/>
    <w:rsid w:val="00233A97"/>
  </w:style>
  <w:style w:type="paragraph" w:customStyle="1" w:styleId="ENoteTTIndentHeadingSub">
    <w:name w:val="ENoteTTIndentHeadingSub"/>
    <w:aliases w:val="enTTHis"/>
    <w:basedOn w:val="OPCParaBase"/>
    <w:rsid w:val="00233A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3A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3A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3A9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3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33A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E7EB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3A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3A97"/>
    <w:rPr>
      <w:sz w:val="22"/>
    </w:rPr>
  </w:style>
  <w:style w:type="paragraph" w:customStyle="1" w:styleId="SOTextNote">
    <w:name w:val="SO TextNote"/>
    <w:aliases w:val="sont"/>
    <w:basedOn w:val="SOText"/>
    <w:qFormat/>
    <w:rsid w:val="00233A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3A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3A97"/>
    <w:rPr>
      <w:sz w:val="22"/>
    </w:rPr>
  </w:style>
  <w:style w:type="paragraph" w:customStyle="1" w:styleId="FileName">
    <w:name w:val="FileName"/>
    <w:basedOn w:val="Normal"/>
    <w:rsid w:val="00233A9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3A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3A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3A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3A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3A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3A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3A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3A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3A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3A9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33A97"/>
  </w:style>
  <w:style w:type="character" w:customStyle="1" w:styleId="Heading1Char">
    <w:name w:val="Heading 1 Char"/>
    <w:basedOn w:val="DefaultParagraphFont"/>
    <w:link w:val="Heading1"/>
    <w:uiPriority w:val="9"/>
    <w:rsid w:val="00BC0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4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4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4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4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4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4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4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3D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3D76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F74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7451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55C0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55C0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55C0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55C0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55C0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55C0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55C0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55C00"/>
  </w:style>
  <w:style w:type="character" w:customStyle="1" w:styleId="ShortTCPChar">
    <w:name w:val="ShortTCP Char"/>
    <w:basedOn w:val="ShortTChar"/>
    <w:link w:val="ShortTCP"/>
    <w:rsid w:val="00D55C0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55C00"/>
    <w:pPr>
      <w:spacing w:before="400"/>
    </w:pPr>
  </w:style>
  <w:style w:type="character" w:customStyle="1" w:styleId="ActNoCPChar">
    <w:name w:val="ActNoCP Char"/>
    <w:basedOn w:val="ActnoChar"/>
    <w:link w:val="ActNoCP"/>
    <w:rsid w:val="00D55C0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55C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1246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1246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1246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577</Words>
  <Characters>3292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2020-03-10T22:27:00Z</cp:lastPrinted>
  <dcterms:created xsi:type="dcterms:W3CDTF">2020-09-10T00:40:00Z</dcterms:created>
  <dcterms:modified xsi:type="dcterms:W3CDTF">2020-09-10T00:54:00Z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Product Stewardship (Oil) Amendment Act 2020</vt:lpwstr>
  </property>
  <property fmtid="{D5CDD505-2E9C-101B-9397-08002B2CF9AE}" pid="5" name="ActNo">
    <vt:lpwstr>No. 82,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OPC7153</vt:lpwstr>
  </property>
</Properties>
</file>