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9D" w:rsidRDefault="00CA039D" w:rsidP="00CA039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8" o:title=""/>
          </v:shape>
          <o:OLEObject Type="Embed" ProgID="Word.Picture.8" ShapeID="_x0000_i1025" DrawAspect="Content" ObjectID="_1664350831" r:id="rId9"/>
        </w:object>
      </w:r>
    </w:p>
    <w:p w:rsidR="00CA039D" w:rsidRDefault="00CA039D" w:rsidP="00CA039D">
      <w:bookmarkStart w:id="0" w:name="_GoBack"/>
      <w:bookmarkEnd w:id="0"/>
    </w:p>
    <w:p w:rsidR="00CA039D" w:rsidRDefault="00CA039D" w:rsidP="00CA039D"/>
    <w:p w:rsidR="00CA039D" w:rsidRDefault="00CA039D" w:rsidP="00CA039D"/>
    <w:p w:rsidR="00CA039D" w:rsidRDefault="00CA039D" w:rsidP="00CA039D"/>
    <w:p w:rsidR="00CA039D" w:rsidRDefault="00CA039D" w:rsidP="00CA039D"/>
    <w:p w:rsidR="00CA039D" w:rsidRDefault="00CA039D" w:rsidP="00CA039D"/>
    <w:p w:rsidR="0048364F" w:rsidRDefault="00CA039D" w:rsidP="0048364F">
      <w:pPr>
        <w:pStyle w:val="ShortT"/>
      </w:pPr>
      <w:r>
        <w:t>Treasury Laws Amendment (A Tax Plan for the COVID</w:t>
      </w:r>
      <w:r>
        <w:noBreakHyphen/>
        <w:t>19 Economic Recovery) Act 2020</w:t>
      </w:r>
    </w:p>
    <w:p w:rsidR="0048364F" w:rsidRDefault="0048364F" w:rsidP="0048364F"/>
    <w:p w:rsidR="0048364F" w:rsidRDefault="00C164CA" w:rsidP="0048364F">
      <w:pPr>
        <w:pStyle w:val="Actno"/>
      </w:pPr>
      <w:r>
        <w:t>No.</w:t>
      </w:r>
      <w:r w:rsidR="00797747">
        <w:t xml:space="preserve"> 92</w:t>
      </w:r>
      <w:r>
        <w:t>, 20</w:t>
      </w:r>
      <w:r w:rsidR="001B633C">
        <w:t>20</w:t>
      </w:r>
    </w:p>
    <w:p w:rsidR="0048364F" w:rsidRDefault="0048364F" w:rsidP="0048364F"/>
    <w:p w:rsidR="005F4A75" w:rsidRDefault="005F4A75" w:rsidP="005F4A75">
      <w:pPr>
        <w:rPr>
          <w:lang w:eastAsia="en-AU"/>
        </w:rPr>
      </w:pPr>
    </w:p>
    <w:p w:rsidR="0048364F" w:rsidRDefault="0048364F" w:rsidP="0048364F"/>
    <w:p w:rsidR="0048364F" w:rsidRDefault="0048364F" w:rsidP="0048364F"/>
    <w:p w:rsidR="0048364F" w:rsidRDefault="0048364F" w:rsidP="0048364F"/>
    <w:p w:rsidR="00CA039D" w:rsidRDefault="00CA039D" w:rsidP="00CA039D">
      <w:pPr>
        <w:pStyle w:val="LongT"/>
      </w:pPr>
      <w:r>
        <w:t>An Act to amend the law in relation to taxation, and for related purposes</w:t>
      </w:r>
    </w:p>
    <w:p w:rsidR="0048364F" w:rsidRPr="00204A44" w:rsidRDefault="0048364F" w:rsidP="0048364F">
      <w:pPr>
        <w:pStyle w:val="Header"/>
        <w:tabs>
          <w:tab w:val="clear" w:pos="4150"/>
          <w:tab w:val="clear" w:pos="8307"/>
        </w:tabs>
      </w:pPr>
      <w:r w:rsidRPr="00204A44">
        <w:rPr>
          <w:rStyle w:val="CharAmSchNo"/>
        </w:rPr>
        <w:t xml:space="preserve"> </w:t>
      </w:r>
      <w:r w:rsidRPr="00204A44">
        <w:rPr>
          <w:rStyle w:val="CharAmSchText"/>
        </w:rPr>
        <w:t xml:space="preserve"> </w:t>
      </w:r>
    </w:p>
    <w:p w:rsidR="0048364F" w:rsidRPr="00204A44" w:rsidRDefault="0048364F" w:rsidP="0048364F">
      <w:pPr>
        <w:pStyle w:val="Header"/>
        <w:tabs>
          <w:tab w:val="clear" w:pos="4150"/>
          <w:tab w:val="clear" w:pos="8307"/>
        </w:tabs>
      </w:pPr>
      <w:r w:rsidRPr="00204A44">
        <w:rPr>
          <w:rStyle w:val="CharAmPartNo"/>
        </w:rPr>
        <w:t xml:space="preserve"> </w:t>
      </w:r>
      <w:r w:rsidRPr="00204A44">
        <w:rPr>
          <w:rStyle w:val="CharAmPartText"/>
        </w:rPr>
        <w:t xml:space="preserve"> </w:t>
      </w:r>
    </w:p>
    <w:p w:rsidR="0048364F" w:rsidRDefault="0048364F" w:rsidP="0048364F">
      <w:pPr>
        <w:sectPr w:rsidR="0048364F" w:rsidSect="00CA039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7A1328" w:rsidRDefault="0048364F" w:rsidP="0048364F">
      <w:pPr>
        <w:outlineLvl w:val="0"/>
        <w:rPr>
          <w:sz w:val="36"/>
        </w:rPr>
      </w:pPr>
      <w:r w:rsidRPr="007A1328">
        <w:rPr>
          <w:sz w:val="36"/>
        </w:rPr>
        <w:lastRenderedPageBreak/>
        <w:t>Contents</w:t>
      </w:r>
    </w:p>
    <w:bookmarkStart w:id="1" w:name="BKCheck15B_1"/>
    <w:bookmarkEnd w:id="1"/>
    <w:p w:rsidR="007464AB" w:rsidRDefault="007464A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464AB">
        <w:rPr>
          <w:noProof/>
        </w:rPr>
        <w:tab/>
      </w:r>
      <w:r w:rsidRPr="007464AB">
        <w:rPr>
          <w:noProof/>
        </w:rPr>
        <w:fldChar w:fldCharType="begin"/>
      </w:r>
      <w:r w:rsidRPr="007464AB">
        <w:rPr>
          <w:noProof/>
        </w:rPr>
        <w:instrText xml:space="preserve"> PAGEREF _Toc53659577 \h </w:instrText>
      </w:r>
      <w:r w:rsidRPr="007464AB">
        <w:rPr>
          <w:noProof/>
        </w:rPr>
      </w:r>
      <w:r w:rsidRPr="007464AB">
        <w:rPr>
          <w:noProof/>
        </w:rPr>
        <w:fldChar w:fldCharType="separate"/>
      </w:r>
      <w:r w:rsidR="00D4692C">
        <w:rPr>
          <w:noProof/>
        </w:rPr>
        <w:t>1</w:t>
      </w:r>
      <w:r w:rsidRPr="007464AB">
        <w:rPr>
          <w:noProof/>
        </w:rPr>
        <w:fldChar w:fldCharType="end"/>
      </w:r>
    </w:p>
    <w:p w:rsidR="007464AB" w:rsidRDefault="007464AB">
      <w:pPr>
        <w:pStyle w:val="TOC5"/>
        <w:rPr>
          <w:rFonts w:asciiTheme="minorHAnsi" w:eastAsiaTheme="minorEastAsia" w:hAnsiTheme="minorHAnsi" w:cstheme="minorBidi"/>
          <w:noProof/>
          <w:kern w:val="0"/>
          <w:sz w:val="22"/>
          <w:szCs w:val="22"/>
        </w:rPr>
      </w:pPr>
      <w:r>
        <w:rPr>
          <w:noProof/>
        </w:rPr>
        <w:t>2</w:t>
      </w:r>
      <w:r>
        <w:rPr>
          <w:noProof/>
        </w:rPr>
        <w:tab/>
        <w:t>Commencement</w:t>
      </w:r>
      <w:r w:rsidRPr="007464AB">
        <w:rPr>
          <w:noProof/>
        </w:rPr>
        <w:tab/>
      </w:r>
      <w:r w:rsidRPr="007464AB">
        <w:rPr>
          <w:noProof/>
        </w:rPr>
        <w:fldChar w:fldCharType="begin"/>
      </w:r>
      <w:r w:rsidRPr="007464AB">
        <w:rPr>
          <w:noProof/>
        </w:rPr>
        <w:instrText xml:space="preserve"> PAGEREF _Toc53659578 \h </w:instrText>
      </w:r>
      <w:r w:rsidRPr="007464AB">
        <w:rPr>
          <w:noProof/>
        </w:rPr>
      </w:r>
      <w:r w:rsidRPr="007464AB">
        <w:rPr>
          <w:noProof/>
        </w:rPr>
        <w:fldChar w:fldCharType="separate"/>
      </w:r>
      <w:r w:rsidR="00D4692C">
        <w:rPr>
          <w:noProof/>
        </w:rPr>
        <w:t>2</w:t>
      </w:r>
      <w:r w:rsidRPr="007464AB">
        <w:rPr>
          <w:noProof/>
        </w:rPr>
        <w:fldChar w:fldCharType="end"/>
      </w:r>
    </w:p>
    <w:p w:rsidR="007464AB" w:rsidRDefault="007464AB">
      <w:pPr>
        <w:pStyle w:val="TOC5"/>
        <w:rPr>
          <w:rFonts w:asciiTheme="minorHAnsi" w:eastAsiaTheme="minorEastAsia" w:hAnsiTheme="minorHAnsi" w:cstheme="minorBidi"/>
          <w:noProof/>
          <w:kern w:val="0"/>
          <w:sz w:val="22"/>
          <w:szCs w:val="22"/>
        </w:rPr>
      </w:pPr>
      <w:r>
        <w:rPr>
          <w:noProof/>
        </w:rPr>
        <w:t>3</w:t>
      </w:r>
      <w:r>
        <w:rPr>
          <w:noProof/>
        </w:rPr>
        <w:tab/>
        <w:t>Schedules</w:t>
      </w:r>
      <w:r w:rsidRPr="007464AB">
        <w:rPr>
          <w:noProof/>
        </w:rPr>
        <w:tab/>
      </w:r>
      <w:r w:rsidRPr="007464AB">
        <w:rPr>
          <w:noProof/>
        </w:rPr>
        <w:fldChar w:fldCharType="begin"/>
      </w:r>
      <w:r w:rsidRPr="007464AB">
        <w:rPr>
          <w:noProof/>
        </w:rPr>
        <w:instrText xml:space="preserve"> PAGEREF _Toc53659579 \h </w:instrText>
      </w:r>
      <w:r w:rsidRPr="007464AB">
        <w:rPr>
          <w:noProof/>
        </w:rPr>
      </w:r>
      <w:r w:rsidRPr="007464AB">
        <w:rPr>
          <w:noProof/>
        </w:rPr>
        <w:fldChar w:fldCharType="separate"/>
      </w:r>
      <w:r w:rsidR="00D4692C">
        <w:rPr>
          <w:noProof/>
        </w:rPr>
        <w:t>3</w:t>
      </w:r>
      <w:r w:rsidRPr="007464AB">
        <w:rPr>
          <w:noProof/>
        </w:rPr>
        <w:fldChar w:fldCharType="end"/>
      </w:r>
    </w:p>
    <w:p w:rsidR="007464AB" w:rsidRDefault="007464AB">
      <w:pPr>
        <w:pStyle w:val="TOC6"/>
        <w:rPr>
          <w:rFonts w:asciiTheme="minorHAnsi" w:eastAsiaTheme="minorEastAsia" w:hAnsiTheme="minorHAnsi" w:cstheme="minorBidi"/>
          <w:b w:val="0"/>
          <w:noProof/>
          <w:kern w:val="0"/>
          <w:sz w:val="22"/>
          <w:szCs w:val="22"/>
        </w:rPr>
      </w:pPr>
      <w:r>
        <w:rPr>
          <w:noProof/>
        </w:rPr>
        <w:t>Schedule 1—Accelerating the Personal Income Tax Plan</w:t>
      </w:r>
      <w:r w:rsidRPr="007464AB">
        <w:rPr>
          <w:b w:val="0"/>
          <w:noProof/>
          <w:sz w:val="18"/>
        </w:rPr>
        <w:tab/>
      </w:r>
      <w:r w:rsidRPr="007464AB">
        <w:rPr>
          <w:b w:val="0"/>
          <w:noProof/>
          <w:sz w:val="18"/>
        </w:rPr>
        <w:fldChar w:fldCharType="begin"/>
      </w:r>
      <w:r w:rsidRPr="007464AB">
        <w:rPr>
          <w:b w:val="0"/>
          <w:noProof/>
          <w:sz w:val="18"/>
        </w:rPr>
        <w:instrText xml:space="preserve"> PAGEREF _Toc53659580 \h </w:instrText>
      </w:r>
      <w:r w:rsidRPr="007464AB">
        <w:rPr>
          <w:b w:val="0"/>
          <w:noProof/>
          <w:sz w:val="18"/>
        </w:rPr>
      </w:r>
      <w:r w:rsidRPr="007464AB">
        <w:rPr>
          <w:b w:val="0"/>
          <w:noProof/>
          <w:sz w:val="18"/>
        </w:rPr>
        <w:fldChar w:fldCharType="separate"/>
      </w:r>
      <w:r w:rsidR="00D4692C">
        <w:rPr>
          <w:b w:val="0"/>
          <w:noProof/>
          <w:sz w:val="18"/>
        </w:rPr>
        <w:t>4</w:t>
      </w:r>
      <w:r w:rsidRPr="007464AB">
        <w:rPr>
          <w:b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1—Personal income tax reform: main amendments</w:t>
      </w:r>
      <w:r w:rsidRPr="007464AB">
        <w:rPr>
          <w:noProof/>
          <w:sz w:val="18"/>
        </w:rPr>
        <w:tab/>
      </w:r>
      <w:r w:rsidRPr="007464AB">
        <w:rPr>
          <w:noProof/>
          <w:sz w:val="18"/>
        </w:rPr>
        <w:fldChar w:fldCharType="begin"/>
      </w:r>
      <w:r w:rsidRPr="007464AB">
        <w:rPr>
          <w:noProof/>
          <w:sz w:val="18"/>
        </w:rPr>
        <w:instrText xml:space="preserve"> PAGEREF _Toc53659581 \h </w:instrText>
      </w:r>
      <w:r w:rsidRPr="007464AB">
        <w:rPr>
          <w:noProof/>
          <w:sz w:val="18"/>
        </w:rPr>
      </w:r>
      <w:r w:rsidRPr="007464AB">
        <w:rPr>
          <w:noProof/>
          <w:sz w:val="18"/>
        </w:rPr>
        <w:fldChar w:fldCharType="separate"/>
      </w:r>
      <w:r w:rsidR="00D4692C">
        <w:rPr>
          <w:noProof/>
          <w:sz w:val="18"/>
        </w:rPr>
        <w:t>4</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Rates Act 1986</w:t>
      </w:r>
      <w:r w:rsidRPr="007464AB">
        <w:rPr>
          <w:i w:val="0"/>
          <w:noProof/>
          <w:sz w:val="18"/>
        </w:rPr>
        <w:tab/>
      </w:r>
      <w:r w:rsidRPr="007464AB">
        <w:rPr>
          <w:i w:val="0"/>
          <w:noProof/>
          <w:sz w:val="18"/>
        </w:rPr>
        <w:fldChar w:fldCharType="begin"/>
      </w:r>
      <w:r w:rsidRPr="007464AB">
        <w:rPr>
          <w:i w:val="0"/>
          <w:noProof/>
          <w:sz w:val="18"/>
        </w:rPr>
        <w:instrText xml:space="preserve"> PAGEREF _Toc53659582 \h </w:instrText>
      </w:r>
      <w:r w:rsidRPr="007464AB">
        <w:rPr>
          <w:i w:val="0"/>
          <w:noProof/>
          <w:sz w:val="18"/>
        </w:rPr>
      </w:r>
      <w:r w:rsidRPr="007464AB">
        <w:rPr>
          <w:i w:val="0"/>
          <w:noProof/>
          <w:sz w:val="18"/>
        </w:rPr>
        <w:fldChar w:fldCharType="separate"/>
      </w:r>
      <w:r w:rsidR="00D4692C">
        <w:rPr>
          <w:i w:val="0"/>
          <w:noProof/>
          <w:sz w:val="18"/>
        </w:rPr>
        <w:t>4</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2—Personal income tax reform: repeals on 1 July 2024</w:t>
      </w:r>
      <w:r w:rsidRPr="007464AB">
        <w:rPr>
          <w:noProof/>
          <w:sz w:val="18"/>
        </w:rPr>
        <w:tab/>
      </w:r>
      <w:r w:rsidRPr="007464AB">
        <w:rPr>
          <w:noProof/>
          <w:sz w:val="18"/>
        </w:rPr>
        <w:fldChar w:fldCharType="begin"/>
      </w:r>
      <w:r w:rsidRPr="007464AB">
        <w:rPr>
          <w:noProof/>
          <w:sz w:val="18"/>
        </w:rPr>
        <w:instrText xml:space="preserve"> PAGEREF _Toc53659583 \h </w:instrText>
      </w:r>
      <w:r w:rsidRPr="007464AB">
        <w:rPr>
          <w:noProof/>
          <w:sz w:val="18"/>
        </w:rPr>
      </w:r>
      <w:r w:rsidRPr="007464AB">
        <w:rPr>
          <w:noProof/>
          <w:sz w:val="18"/>
        </w:rPr>
        <w:fldChar w:fldCharType="separate"/>
      </w:r>
      <w:r w:rsidR="00D4692C">
        <w:rPr>
          <w:noProof/>
          <w:sz w:val="18"/>
        </w:rPr>
        <w:t>7</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Rates Act 1986</w:t>
      </w:r>
      <w:r w:rsidRPr="007464AB">
        <w:rPr>
          <w:i w:val="0"/>
          <w:noProof/>
          <w:sz w:val="18"/>
        </w:rPr>
        <w:tab/>
      </w:r>
      <w:r w:rsidRPr="007464AB">
        <w:rPr>
          <w:i w:val="0"/>
          <w:noProof/>
          <w:sz w:val="18"/>
        </w:rPr>
        <w:fldChar w:fldCharType="begin"/>
      </w:r>
      <w:r w:rsidRPr="007464AB">
        <w:rPr>
          <w:i w:val="0"/>
          <w:noProof/>
          <w:sz w:val="18"/>
        </w:rPr>
        <w:instrText xml:space="preserve"> PAGEREF _Toc53659584 \h </w:instrText>
      </w:r>
      <w:r w:rsidRPr="007464AB">
        <w:rPr>
          <w:i w:val="0"/>
          <w:noProof/>
          <w:sz w:val="18"/>
        </w:rPr>
      </w:r>
      <w:r w:rsidRPr="007464AB">
        <w:rPr>
          <w:i w:val="0"/>
          <w:noProof/>
          <w:sz w:val="18"/>
        </w:rPr>
        <w:fldChar w:fldCharType="separate"/>
      </w:r>
      <w:r w:rsidR="00D4692C">
        <w:rPr>
          <w:i w:val="0"/>
          <w:noProof/>
          <w:sz w:val="18"/>
        </w:rPr>
        <w:t>7</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3—Low Income tax offset</w:t>
      </w:r>
      <w:r w:rsidRPr="007464AB">
        <w:rPr>
          <w:noProof/>
          <w:sz w:val="18"/>
        </w:rPr>
        <w:tab/>
      </w:r>
      <w:r w:rsidRPr="007464AB">
        <w:rPr>
          <w:noProof/>
          <w:sz w:val="18"/>
        </w:rPr>
        <w:fldChar w:fldCharType="begin"/>
      </w:r>
      <w:r w:rsidRPr="007464AB">
        <w:rPr>
          <w:noProof/>
          <w:sz w:val="18"/>
        </w:rPr>
        <w:instrText xml:space="preserve"> PAGEREF _Toc53659585 \h </w:instrText>
      </w:r>
      <w:r w:rsidRPr="007464AB">
        <w:rPr>
          <w:noProof/>
          <w:sz w:val="18"/>
        </w:rPr>
      </w:r>
      <w:r w:rsidRPr="007464AB">
        <w:rPr>
          <w:noProof/>
          <w:sz w:val="18"/>
        </w:rPr>
        <w:fldChar w:fldCharType="separate"/>
      </w:r>
      <w:r w:rsidR="00D4692C">
        <w:rPr>
          <w:noProof/>
          <w:sz w:val="18"/>
        </w:rPr>
        <w:t>8</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1936</w:t>
      </w:r>
      <w:r w:rsidRPr="007464AB">
        <w:rPr>
          <w:i w:val="0"/>
          <w:noProof/>
          <w:sz w:val="18"/>
        </w:rPr>
        <w:tab/>
      </w:r>
      <w:r w:rsidRPr="007464AB">
        <w:rPr>
          <w:i w:val="0"/>
          <w:noProof/>
          <w:sz w:val="18"/>
        </w:rPr>
        <w:fldChar w:fldCharType="begin"/>
      </w:r>
      <w:r w:rsidRPr="007464AB">
        <w:rPr>
          <w:i w:val="0"/>
          <w:noProof/>
          <w:sz w:val="18"/>
        </w:rPr>
        <w:instrText xml:space="preserve"> PAGEREF _Toc53659586 \h </w:instrText>
      </w:r>
      <w:r w:rsidRPr="007464AB">
        <w:rPr>
          <w:i w:val="0"/>
          <w:noProof/>
          <w:sz w:val="18"/>
        </w:rPr>
      </w:r>
      <w:r w:rsidRPr="007464AB">
        <w:rPr>
          <w:i w:val="0"/>
          <w:noProof/>
          <w:sz w:val="18"/>
        </w:rPr>
        <w:fldChar w:fldCharType="separate"/>
      </w:r>
      <w:r w:rsidR="00D4692C">
        <w:rPr>
          <w:i w:val="0"/>
          <w:noProof/>
          <w:sz w:val="18"/>
        </w:rPr>
        <w:t>8</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_Toc53659587 \h </w:instrText>
      </w:r>
      <w:r w:rsidRPr="007464AB">
        <w:rPr>
          <w:i w:val="0"/>
          <w:noProof/>
          <w:sz w:val="18"/>
        </w:rPr>
      </w:r>
      <w:r w:rsidRPr="007464AB">
        <w:rPr>
          <w:i w:val="0"/>
          <w:noProof/>
          <w:sz w:val="18"/>
        </w:rPr>
        <w:fldChar w:fldCharType="separate"/>
      </w:r>
      <w:r w:rsidR="00D4692C">
        <w:rPr>
          <w:i w:val="0"/>
          <w:noProof/>
          <w:sz w:val="18"/>
        </w:rPr>
        <w:t>8</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Taxation Administration Act 1953</w:t>
      </w:r>
      <w:r w:rsidRPr="007464AB">
        <w:rPr>
          <w:i w:val="0"/>
          <w:noProof/>
          <w:sz w:val="18"/>
        </w:rPr>
        <w:tab/>
      </w:r>
      <w:r w:rsidRPr="007464AB">
        <w:rPr>
          <w:i w:val="0"/>
          <w:noProof/>
          <w:sz w:val="18"/>
        </w:rPr>
        <w:fldChar w:fldCharType="begin"/>
      </w:r>
      <w:r w:rsidRPr="007464AB">
        <w:rPr>
          <w:i w:val="0"/>
          <w:noProof/>
          <w:sz w:val="18"/>
        </w:rPr>
        <w:instrText xml:space="preserve"> PAGEREF _Toc53659588 \h </w:instrText>
      </w:r>
      <w:r w:rsidRPr="007464AB">
        <w:rPr>
          <w:i w:val="0"/>
          <w:noProof/>
          <w:sz w:val="18"/>
        </w:rPr>
      </w:r>
      <w:r w:rsidRPr="007464AB">
        <w:rPr>
          <w:i w:val="0"/>
          <w:noProof/>
          <w:sz w:val="18"/>
        </w:rPr>
        <w:fldChar w:fldCharType="separate"/>
      </w:r>
      <w:r w:rsidR="00D4692C">
        <w:rPr>
          <w:i w:val="0"/>
          <w:noProof/>
          <w:sz w:val="18"/>
        </w:rPr>
        <w:t>8</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4—Low and Middle Income tax offset</w:t>
      </w:r>
      <w:r w:rsidRPr="007464AB">
        <w:rPr>
          <w:noProof/>
          <w:sz w:val="18"/>
        </w:rPr>
        <w:tab/>
      </w:r>
      <w:r w:rsidRPr="007464AB">
        <w:rPr>
          <w:noProof/>
          <w:sz w:val="18"/>
        </w:rPr>
        <w:fldChar w:fldCharType="begin"/>
      </w:r>
      <w:r w:rsidRPr="007464AB">
        <w:rPr>
          <w:noProof/>
          <w:sz w:val="18"/>
        </w:rPr>
        <w:instrText xml:space="preserve"> PAGEREF _Toc53659589 \h </w:instrText>
      </w:r>
      <w:r w:rsidRPr="007464AB">
        <w:rPr>
          <w:noProof/>
          <w:sz w:val="18"/>
        </w:rPr>
      </w:r>
      <w:r w:rsidRPr="007464AB">
        <w:rPr>
          <w:noProof/>
          <w:sz w:val="18"/>
        </w:rPr>
        <w:fldChar w:fldCharType="separate"/>
      </w:r>
      <w:r w:rsidR="00D4692C">
        <w:rPr>
          <w:noProof/>
          <w:sz w:val="18"/>
        </w:rPr>
        <w:t>10</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_Toc53659590 \h </w:instrText>
      </w:r>
      <w:r w:rsidRPr="007464AB">
        <w:rPr>
          <w:i w:val="0"/>
          <w:noProof/>
          <w:sz w:val="18"/>
        </w:rPr>
      </w:r>
      <w:r w:rsidRPr="007464AB">
        <w:rPr>
          <w:i w:val="0"/>
          <w:noProof/>
          <w:sz w:val="18"/>
        </w:rPr>
        <w:fldChar w:fldCharType="separate"/>
      </w:r>
      <w:r w:rsidR="00D4692C">
        <w:rPr>
          <w:i w:val="0"/>
          <w:noProof/>
          <w:sz w:val="18"/>
        </w:rPr>
        <w:t>10</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5—Amendments to amending legislation</w:t>
      </w:r>
      <w:r w:rsidRPr="007464AB">
        <w:rPr>
          <w:noProof/>
          <w:sz w:val="18"/>
        </w:rPr>
        <w:tab/>
      </w:r>
      <w:r w:rsidRPr="007464AB">
        <w:rPr>
          <w:noProof/>
          <w:sz w:val="18"/>
        </w:rPr>
        <w:fldChar w:fldCharType="begin"/>
      </w:r>
      <w:r w:rsidRPr="007464AB">
        <w:rPr>
          <w:noProof/>
          <w:sz w:val="18"/>
        </w:rPr>
        <w:instrText xml:space="preserve"> PAGEREF _Toc53659592 \h </w:instrText>
      </w:r>
      <w:r w:rsidRPr="007464AB">
        <w:rPr>
          <w:noProof/>
          <w:sz w:val="18"/>
        </w:rPr>
      </w:r>
      <w:r w:rsidRPr="007464AB">
        <w:rPr>
          <w:noProof/>
          <w:sz w:val="18"/>
        </w:rPr>
        <w:fldChar w:fldCharType="separate"/>
      </w:r>
      <w:r w:rsidR="00D4692C">
        <w:rPr>
          <w:noProof/>
          <w:sz w:val="18"/>
        </w:rPr>
        <w:t>11</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Treasury Laws Amendment (Personal Income Tax Plan) Act 2018</w:t>
      </w:r>
      <w:r w:rsidRPr="007464AB">
        <w:rPr>
          <w:i w:val="0"/>
          <w:noProof/>
          <w:sz w:val="18"/>
        </w:rPr>
        <w:tab/>
      </w:r>
      <w:r w:rsidRPr="007464AB">
        <w:rPr>
          <w:i w:val="0"/>
          <w:noProof/>
          <w:sz w:val="18"/>
        </w:rPr>
        <w:fldChar w:fldCharType="begin"/>
      </w:r>
      <w:r w:rsidRPr="007464AB">
        <w:rPr>
          <w:i w:val="0"/>
          <w:noProof/>
          <w:sz w:val="18"/>
        </w:rPr>
        <w:instrText xml:space="preserve"> PAGEREF _Toc53659593 \h </w:instrText>
      </w:r>
      <w:r w:rsidRPr="007464AB">
        <w:rPr>
          <w:i w:val="0"/>
          <w:noProof/>
          <w:sz w:val="18"/>
        </w:rPr>
      </w:r>
      <w:r w:rsidRPr="007464AB">
        <w:rPr>
          <w:i w:val="0"/>
          <w:noProof/>
          <w:sz w:val="18"/>
        </w:rPr>
        <w:fldChar w:fldCharType="separate"/>
      </w:r>
      <w:r w:rsidR="00D4692C">
        <w:rPr>
          <w:i w:val="0"/>
          <w:noProof/>
          <w:sz w:val="18"/>
        </w:rPr>
        <w:t>11</w:t>
      </w:r>
      <w:r w:rsidRPr="007464AB">
        <w:rPr>
          <w:i w:val="0"/>
          <w:noProof/>
          <w:sz w:val="18"/>
        </w:rPr>
        <w:fldChar w:fldCharType="end"/>
      </w:r>
    </w:p>
    <w:p w:rsidR="007464AB" w:rsidRDefault="007464AB">
      <w:pPr>
        <w:pStyle w:val="TOC6"/>
        <w:rPr>
          <w:rFonts w:asciiTheme="minorHAnsi" w:eastAsiaTheme="minorEastAsia" w:hAnsiTheme="minorHAnsi" w:cstheme="minorBidi"/>
          <w:b w:val="0"/>
          <w:noProof/>
          <w:kern w:val="0"/>
          <w:sz w:val="22"/>
          <w:szCs w:val="22"/>
        </w:rPr>
      </w:pPr>
      <w:r>
        <w:rPr>
          <w:noProof/>
        </w:rPr>
        <w:t>Schedule 2—Temporary loss carry back</w:t>
      </w:r>
      <w:r w:rsidRPr="007464AB">
        <w:rPr>
          <w:b w:val="0"/>
          <w:noProof/>
          <w:sz w:val="18"/>
        </w:rPr>
        <w:tab/>
      </w:r>
      <w:r w:rsidRPr="007464AB">
        <w:rPr>
          <w:b w:val="0"/>
          <w:noProof/>
          <w:sz w:val="18"/>
        </w:rPr>
        <w:fldChar w:fldCharType="begin"/>
      </w:r>
      <w:r w:rsidRPr="007464AB">
        <w:rPr>
          <w:b w:val="0"/>
          <w:noProof/>
          <w:sz w:val="18"/>
        </w:rPr>
        <w:instrText xml:space="preserve"> PAGEREF _Toc53659594 \h </w:instrText>
      </w:r>
      <w:r w:rsidRPr="007464AB">
        <w:rPr>
          <w:b w:val="0"/>
          <w:noProof/>
          <w:sz w:val="18"/>
        </w:rPr>
      </w:r>
      <w:r w:rsidRPr="007464AB">
        <w:rPr>
          <w:b w:val="0"/>
          <w:noProof/>
          <w:sz w:val="18"/>
        </w:rPr>
        <w:fldChar w:fldCharType="separate"/>
      </w:r>
      <w:r w:rsidR="00D4692C">
        <w:rPr>
          <w:b w:val="0"/>
          <w:noProof/>
          <w:sz w:val="18"/>
        </w:rPr>
        <w:t>12</w:t>
      </w:r>
      <w:r w:rsidRPr="007464AB">
        <w:rPr>
          <w:b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1—Main amendments</w:t>
      </w:r>
      <w:r w:rsidRPr="007464AB">
        <w:rPr>
          <w:noProof/>
          <w:sz w:val="18"/>
        </w:rPr>
        <w:tab/>
      </w:r>
      <w:r w:rsidRPr="007464AB">
        <w:rPr>
          <w:noProof/>
          <w:sz w:val="18"/>
        </w:rPr>
        <w:fldChar w:fldCharType="begin"/>
      </w:r>
      <w:r w:rsidRPr="007464AB">
        <w:rPr>
          <w:noProof/>
          <w:sz w:val="18"/>
        </w:rPr>
        <w:instrText xml:space="preserve"> PAGEREF _Toc53659595 \h </w:instrText>
      </w:r>
      <w:r w:rsidRPr="007464AB">
        <w:rPr>
          <w:noProof/>
          <w:sz w:val="18"/>
        </w:rPr>
      </w:r>
      <w:r w:rsidRPr="007464AB">
        <w:rPr>
          <w:noProof/>
          <w:sz w:val="18"/>
        </w:rPr>
        <w:fldChar w:fldCharType="separate"/>
      </w:r>
      <w:r w:rsidR="00D4692C">
        <w:rPr>
          <w:noProof/>
          <w:sz w:val="18"/>
        </w:rPr>
        <w:t>12</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_Toc53659596 \h </w:instrText>
      </w:r>
      <w:r w:rsidRPr="007464AB">
        <w:rPr>
          <w:i w:val="0"/>
          <w:noProof/>
          <w:sz w:val="18"/>
        </w:rPr>
      </w:r>
      <w:r w:rsidRPr="007464AB">
        <w:rPr>
          <w:i w:val="0"/>
          <w:noProof/>
          <w:sz w:val="18"/>
        </w:rPr>
        <w:fldChar w:fldCharType="separate"/>
      </w:r>
      <w:r w:rsidR="00D4692C">
        <w:rPr>
          <w:i w:val="0"/>
          <w:noProof/>
          <w:sz w:val="18"/>
        </w:rPr>
        <w:t>12</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2—Anti</w:t>
      </w:r>
      <w:r>
        <w:rPr>
          <w:noProof/>
        </w:rPr>
        <w:noBreakHyphen/>
        <w:t>avoidance</w:t>
      </w:r>
      <w:r w:rsidRPr="007464AB">
        <w:rPr>
          <w:noProof/>
          <w:sz w:val="18"/>
        </w:rPr>
        <w:tab/>
      </w:r>
      <w:r w:rsidRPr="007464AB">
        <w:rPr>
          <w:noProof/>
          <w:sz w:val="18"/>
        </w:rPr>
        <w:fldChar w:fldCharType="begin"/>
      </w:r>
      <w:r w:rsidRPr="007464AB">
        <w:rPr>
          <w:noProof/>
          <w:sz w:val="18"/>
        </w:rPr>
        <w:instrText xml:space="preserve"> PAGEREF _Toc53659609 \h </w:instrText>
      </w:r>
      <w:r w:rsidRPr="007464AB">
        <w:rPr>
          <w:noProof/>
          <w:sz w:val="18"/>
        </w:rPr>
      </w:r>
      <w:r w:rsidRPr="007464AB">
        <w:rPr>
          <w:noProof/>
          <w:sz w:val="18"/>
        </w:rPr>
        <w:fldChar w:fldCharType="separate"/>
      </w:r>
      <w:r w:rsidR="00D4692C">
        <w:rPr>
          <w:noProof/>
          <w:sz w:val="18"/>
        </w:rPr>
        <w:t>22</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1936</w:t>
      </w:r>
      <w:r w:rsidRPr="007464AB">
        <w:rPr>
          <w:i w:val="0"/>
          <w:noProof/>
          <w:sz w:val="18"/>
        </w:rPr>
        <w:tab/>
      </w:r>
      <w:r w:rsidRPr="007464AB">
        <w:rPr>
          <w:i w:val="0"/>
          <w:noProof/>
          <w:sz w:val="18"/>
        </w:rPr>
        <w:fldChar w:fldCharType="begin"/>
      </w:r>
      <w:r w:rsidRPr="007464AB">
        <w:rPr>
          <w:i w:val="0"/>
          <w:noProof/>
          <w:sz w:val="18"/>
        </w:rPr>
        <w:instrText xml:space="preserve"> PAGEREF _Toc53659610 \h </w:instrText>
      </w:r>
      <w:r w:rsidRPr="007464AB">
        <w:rPr>
          <w:i w:val="0"/>
          <w:noProof/>
          <w:sz w:val="18"/>
        </w:rPr>
      </w:r>
      <w:r w:rsidRPr="007464AB">
        <w:rPr>
          <w:i w:val="0"/>
          <w:noProof/>
          <w:sz w:val="18"/>
        </w:rPr>
        <w:fldChar w:fldCharType="separate"/>
      </w:r>
      <w:r w:rsidR="00D4692C">
        <w:rPr>
          <w:i w:val="0"/>
          <w:noProof/>
          <w:sz w:val="18"/>
        </w:rPr>
        <w:t>22</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3—Consequential amendments</w:t>
      </w:r>
      <w:r w:rsidRPr="007464AB">
        <w:rPr>
          <w:noProof/>
          <w:sz w:val="18"/>
        </w:rPr>
        <w:tab/>
      </w:r>
      <w:r w:rsidRPr="007464AB">
        <w:rPr>
          <w:noProof/>
          <w:sz w:val="18"/>
        </w:rPr>
        <w:fldChar w:fldCharType="begin"/>
      </w:r>
      <w:r w:rsidRPr="007464AB">
        <w:rPr>
          <w:noProof/>
          <w:sz w:val="18"/>
        </w:rPr>
        <w:instrText xml:space="preserve"> PAGEREF _Toc53659611 \h </w:instrText>
      </w:r>
      <w:r w:rsidRPr="007464AB">
        <w:rPr>
          <w:noProof/>
          <w:sz w:val="18"/>
        </w:rPr>
      </w:r>
      <w:r w:rsidRPr="007464AB">
        <w:rPr>
          <w:noProof/>
          <w:sz w:val="18"/>
        </w:rPr>
        <w:fldChar w:fldCharType="separate"/>
      </w:r>
      <w:r w:rsidR="00D4692C">
        <w:rPr>
          <w:noProof/>
          <w:sz w:val="18"/>
        </w:rPr>
        <w:t>25</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1936</w:t>
      </w:r>
      <w:r w:rsidRPr="007464AB">
        <w:rPr>
          <w:i w:val="0"/>
          <w:noProof/>
          <w:sz w:val="18"/>
        </w:rPr>
        <w:tab/>
      </w:r>
      <w:r w:rsidRPr="007464AB">
        <w:rPr>
          <w:i w:val="0"/>
          <w:noProof/>
          <w:sz w:val="18"/>
        </w:rPr>
        <w:fldChar w:fldCharType="begin"/>
      </w:r>
      <w:r w:rsidRPr="007464AB">
        <w:rPr>
          <w:i w:val="0"/>
          <w:noProof/>
          <w:sz w:val="18"/>
        </w:rPr>
        <w:instrText xml:space="preserve"> PAGEREF _Toc53659612 \h </w:instrText>
      </w:r>
      <w:r w:rsidRPr="007464AB">
        <w:rPr>
          <w:i w:val="0"/>
          <w:noProof/>
          <w:sz w:val="18"/>
        </w:rPr>
      </w:r>
      <w:r w:rsidRPr="007464AB">
        <w:rPr>
          <w:i w:val="0"/>
          <w:noProof/>
          <w:sz w:val="18"/>
        </w:rPr>
        <w:fldChar w:fldCharType="separate"/>
      </w:r>
      <w:r w:rsidR="00D4692C">
        <w:rPr>
          <w:i w:val="0"/>
          <w:noProof/>
          <w:sz w:val="18"/>
        </w:rPr>
        <w:t>25</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_Toc53659613 \h </w:instrText>
      </w:r>
      <w:r w:rsidRPr="007464AB">
        <w:rPr>
          <w:i w:val="0"/>
          <w:noProof/>
          <w:sz w:val="18"/>
        </w:rPr>
      </w:r>
      <w:r w:rsidRPr="007464AB">
        <w:rPr>
          <w:i w:val="0"/>
          <w:noProof/>
          <w:sz w:val="18"/>
        </w:rPr>
        <w:fldChar w:fldCharType="separate"/>
      </w:r>
      <w:r w:rsidR="00D4692C">
        <w:rPr>
          <w:i w:val="0"/>
          <w:noProof/>
          <w:sz w:val="18"/>
        </w:rPr>
        <w:t>25</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Taxation Administration Act 1953</w:t>
      </w:r>
      <w:r w:rsidRPr="007464AB">
        <w:rPr>
          <w:i w:val="0"/>
          <w:noProof/>
          <w:sz w:val="18"/>
        </w:rPr>
        <w:tab/>
      </w:r>
      <w:r w:rsidRPr="007464AB">
        <w:rPr>
          <w:i w:val="0"/>
          <w:noProof/>
          <w:sz w:val="18"/>
        </w:rPr>
        <w:fldChar w:fldCharType="begin"/>
      </w:r>
      <w:r w:rsidRPr="007464AB">
        <w:rPr>
          <w:i w:val="0"/>
          <w:noProof/>
          <w:sz w:val="18"/>
        </w:rPr>
        <w:instrText xml:space="preserve"> PAGEREF _Toc53659617 \h </w:instrText>
      </w:r>
      <w:r w:rsidRPr="007464AB">
        <w:rPr>
          <w:i w:val="0"/>
          <w:noProof/>
          <w:sz w:val="18"/>
        </w:rPr>
      </w:r>
      <w:r w:rsidRPr="007464AB">
        <w:rPr>
          <w:i w:val="0"/>
          <w:noProof/>
          <w:sz w:val="18"/>
        </w:rPr>
        <w:fldChar w:fldCharType="separate"/>
      </w:r>
      <w:r w:rsidR="00D4692C">
        <w:rPr>
          <w:i w:val="0"/>
          <w:noProof/>
          <w:sz w:val="18"/>
        </w:rPr>
        <w:t>29</w:t>
      </w:r>
      <w:r w:rsidRPr="007464AB">
        <w:rPr>
          <w:i w:val="0"/>
          <w:noProof/>
          <w:sz w:val="18"/>
        </w:rPr>
        <w:fldChar w:fldCharType="end"/>
      </w:r>
    </w:p>
    <w:p w:rsidR="007464AB" w:rsidRDefault="007464AB" w:rsidP="00A60E55">
      <w:pPr>
        <w:pStyle w:val="TOC6"/>
        <w:keepNext/>
        <w:rPr>
          <w:rFonts w:asciiTheme="minorHAnsi" w:eastAsiaTheme="minorEastAsia" w:hAnsiTheme="minorHAnsi" w:cstheme="minorBidi"/>
          <w:b w:val="0"/>
          <w:noProof/>
          <w:kern w:val="0"/>
          <w:sz w:val="22"/>
          <w:szCs w:val="22"/>
        </w:rPr>
      </w:pPr>
      <w:r>
        <w:rPr>
          <w:noProof/>
        </w:rPr>
        <w:lastRenderedPageBreak/>
        <w:t>Schedule 3—Increasing small business entity turnover threshold for certain concessions</w:t>
      </w:r>
      <w:r w:rsidRPr="007464AB">
        <w:rPr>
          <w:b w:val="0"/>
          <w:noProof/>
          <w:sz w:val="18"/>
        </w:rPr>
        <w:tab/>
      </w:r>
      <w:r w:rsidRPr="007464AB">
        <w:rPr>
          <w:b w:val="0"/>
          <w:noProof/>
          <w:sz w:val="18"/>
        </w:rPr>
        <w:fldChar w:fldCharType="begin"/>
      </w:r>
      <w:r w:rsidRPr="007464AB">
        <w:rPr>
          <w:b w:val="0"/>
          <w:noProof/>
          <w:sz w:val="18"/>
        </w:rPr>
        <w:instrText xml:space="preserve"> PAGEREF _Toc53659618 \h </w:instrText>
      </w:r>
      <w:r w:rsidRPr="007464AB">
        <w:rPr>
          <w:b w:val="0"/>
          <w:noProof/>
          <w:sz w:val="18"/>
        </w:rPr>
      </w:r>
      <w:r w:rsidRPr="007464AB">
        <w:rPr>
          <w:b w:val="0"/>
          <w:noProof/>
          <w:sz w:val="18"/>
        </w:rPr>
        <w:fldChar w:fldCharType="separate"/>
      </w:r>
      <w:r w:rsidR="00D4692C">
        <w:rPr>
          <w:b w:val="0"/>
          <w:noProof/>
          <w:sz w:val="18"/>
        </w:rPr>
        <w:t>30</w:t>
      </w:r>
      <w:r w:rsidRPr="007464AB">
        <w:rPr>
          <w:b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1—Amendments</w:t>
      </w:r>
      <w:r w:rsidRPr="007464AB">
        <w:rPr>
          <w:noProof/>
          <w:sz w:val="18"/>
        </w:rPr>
        <w:tab/>
      </w:r>
      <w:r w:rsidRPr="007464AB">
        <w:rPr>
          <w:noProof/>
          <w:sz w:val="18"/>
        </w:rPr>
        <w:fldChar w:fldCharType="begin"/>
      </w:r>
      <w:r w:rsidRPr="007464AB">
        <w:rPr>
          <w:noProof/>
          <w:sz w:val="18"/>
        </w:rPr>
        <w:instrText xml:space="preserve"> PAGEREF _Toc53659619 \h </w:instrText>
      </w:r>
      <w:r w:rsidRPr="007464AB">
        <w:rPr>
          <w:noProof/>
          <w:sz w:val="18"/>
        </w:rPr>
      </w:r>
      <w:r w:rsidRPr="007464AB">
        <w:rPr>
          <w:noProof/>
          <w:sz w:val="18"/>
        </w:rPr>
        <w:fldChar w:fldCharType="separate"/>
      </w:r>
      <w:r w:rsidR="00D4692C">
        <w:rPr>
          <w:noProof/>
          <w:sz w:val="18"/>
        </w:rPr>
        <w:t>30</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7464AB">
        <w:rPr>
          <w:i w:val="0"/>
          <w:noProof/>
          <w:sz w:val="18"/>
        </w:rPr>
        <w:tab/>
      </w:r>
      <w:r w:rsidRPr="007464AB">
        <w:rPr>
          <w:i w:val="0"/>
          <w:noProof/>
          <w:sz w:val="18"/>
        </w:rPr>
        <w:fldChar w:fldCharType="begin"/>
      </w:r>
      <w:r w:rsidRPr="007464AB">
        <w:rPr>
          <w:i w:val="0"/>
          <w:noProof/>
          <w:sz w:val="18"/>
        </w:rPr>
        <w:instrText xml:space="preserve"> PAGEREF _Toc53659620 \h </w:instrText>
      </w:r>
      <w:r w:rsidRPr="007464AB">
        <w:rPr>
          <w:i w:val="0"/>
          <w:noProof/>
          <w:sz w:val="18"/>
        </w:rPr>
      </w:r>
      <w:r w:rsidRPr="007464AB">
        <w:rPr>
          <w:i w:val="0"/>
          <w:noProof/>
          <w:sz w:val="18"/>
        </w:rPr>
        <w:fldChar w:fldCharType="separate"/>
      </w:r>
      <w:r w:rsidR="00D4692C">
        <w:rPr>
          <w:i w:val="0"/>
          <w:noProof/>
          <w:sz w:val="18"/>
        </w:rPr>
        <w:t>30</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Customs Act 1901</w:t>
      </w:r>
      <w:r w:rsidRPr="007464AB">
        <w:rPr>
          <w:i w:val="0"/>
          <w:noProof/>
          <w:sz w:val="18"/>
        </w:rPr>
        <w:tab/>
      </w:r>
      <w:r w:rsidRPr="007464AB">
        <w:rPr>
          <w:i w:val="0"/>
          <w:noProof/>
          <w:sz w:val="18"/>
        </w:rPr>
        <w:fldChar w:fldCharType="begin"/>
      </w:r>
      <w:r w:rsidRPr="007464AB">
        <w:rPr>
          <w:i w:val="0"/>
          <w:noProof/>
          <w:sz w:val="18"/>
        </w:rPr>
        <w:instrText xml:space="preserve"> PAGEREF _Toc53659621 \h </w:instrText>
      </w:r>
      <w:r w:rsidRPr="007464AB">
        <w:rPr>
          <w:i w:val="0"/>
          <w:noProof/>
          <w:sz w:val="18"/>
        </w:rPr>
      </w:r>
      <w:r w:rsidRPr="007464AB">
        <w:rPr>
          <w:i w:val="0"/>
          <w:noProof/>
          <w:sz w:val="18"/>
        </w:rPr>
        <w:fldChar w:fldCharType="separate"/>
      </w:r>
      <w:r w:rsidR="00D4692C">
        <w:rPr>
          <w:i w:val="0"/>
          <w:noProof/>
          <w:sz w:val="18"/>
        </w:rPr>
        <w:t>30</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Excise Act 1901</w:t>
      </w:r>
      <w:r w:rsidRPr="007464AB">
        <w:rPr>
          <w:i w:val="0"/>
          <w:noProof/>
          <w:sz w:val="18"/>
        </w:rPr>
        <w:tab/>
      </w:r>
      <w:r w:rsidRPr="007464AB">
        <w:rPr>
          <w:i w:val="0"/>
          <w:noProof/>
          <w:sz w:val="18"/>
        </w:rPr>
        <w:fldChar w:fldCharType="begin"/>
      </w:r>
      <w:r w:rsidRPr="007464AB">
        <w:rPr>
          <w:i w:val="0"/>
          <w:noProof/>
          <w:sz w:val="18"/>
        </w:rPr>
        <w:instrText xml:space="preserve"> PAGEREF _Toc53659622 \h </w:instrText>
      </w:r>
      <w:r w:rsidRPr="007464AB">
        <w:rPr>
          <w:i w:val="0"/>
          <w:noProof/>
          <w:sz w:val="18"/>
        </w:rPr>
      </w:r>
      <w:r w:rsidRPr="007464AB">
        <w:rPr>
          <w:i w:val="0"/>
          <w:noProof/>
          <w:sz w:val="18"/>
        </w:rPr>
        <w:fldChar w:fldCharType="separate"/>
      </w:r>
      <w:r w:rsidR="00D4692C">
        <w:rPr>
          <w:i w:val="0"/>
          <w:noProof/>
          <w:sz w:val="18"/>
        </w:rPr>
        <w:t>31</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Fringe Benefits Tax Assessment Act 1986</w:t>
      </w:r>
      <w:r w:rsidRPr="007464AB">
        <w:rPr>
          <w:i w:val="0"/>
          <w:noProof/>
          <w:sz w:val="18"/>
        </w:rPr>
        <w:tab/>
      </w:r>
      <w:r w:rsidRPr="007464AB">
        <w:rPr>
          <w:i w:val="0"/>
          <w:noProof/>
          <w:sz w:val="18"/>
        </w:rPr>
        <w:fldChar w:fldCharType="begin"/>
      </w:r>
      <w:r w:rsidRPr="007464AB">
        <w:rPr>
          <w:i w:val="0"/>
          <w:noProof/>
          <w:sz w:val="18"/>
        </w:rPr>
        <w:instrText xml:space="preserve"> PAGEREF _Toc53659623 \h </w:instrText>
      </w:r>
      <w:r w:rsidRPr="007464AB">
        <w:rPr>
          <w:i w:val="0"/>
          <w:noProof/>
          <w:sz w:val="18"/>
        </w:rPr>
      </w:r>
      <w:r w:rsidRPr="007464AB">
        <w:rPr>
          <w:i w:val="0"/>
          <w:noProof/>
          <w:sz w:val="18"/>
        </w:rPr>
        <w:fldChar w:fldCharType="separate"/>
      </w:r>
      <w:r w:rsidR="00D4692C">
        <w:rPr>
          <w:i w:val="0"/>
          <w:noProof/>
          <w:sz w:val="18"/>
        </w:rPr>
        <w:t>32</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1936</w:t>
      </w:r>
      <w:r w:rsidRPr="007464AB">
        <w:rPr>
          <w:i w:val="0"/>
          <w:noProof/>
          <w:sz w:val="18"/>
        </w:rPr>
        <w:tab/>
      </w:r>
      <w:r w:rsidRPr="007464AB">
        <w:rPr>
          <w:i w:val="0"/>
          <w:noProof/>
          <w:sz w:val="18"/>
        </w:rPr>
        <w:fldChar w:fldCharType="begin"/>
      </w:r>
      <w:r w:rsidRPr="007464AB">
        <w:rPr>
          <w:i w:val="0"/>
          <w:noProof/>
          <w:sz w:val="18"/>
        </w:rPr>
        <w:instrText xml:space="preserve"> PAGEREF _Toc53659624 \h </w:instrText>
      </w:r>
      <w:r w:rsidRPr="007464AB">
        <w:rPr>
          <w:i w:val="0"/>
          <w:noProof/>
          <w:sz w:val="18"/>
        </w:rPr>
      </w:r>
      <w:r w:rsidRPr="007464AB">
        <w:rPr>
          <w:i w:val="0"/>
          <w:noProof/>
          <w:sz w:val="18"/>
        </w:rPr>
        <w:fldChar w:fldCharType="separate"/>
      </w:r>
      <w:r w:rsidR="00D4692C">
        <w:rPr>
          <w:i w:val="0"/>
          <w:noProof/>
          <w:sz w:val="18"/>
        </w:rPr>
        <w:t>33</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_Toc53659625 \h </w:instrText>
      </w:r>
      <w:r w:rsidRPr="007464AB">
        <w:rPr>
          <w:i w:val="0"/>
          <w:noProof/>
          <w:sz w:val="18"/>
        </w:rPr>
      </w:r>
      <w:r w:rsidRPr="007464AB">
        <w:rPr>
          <w:i w:val="0"/>
          <w:noProof/>
          <w:sz w:val="18"/>
        </w:rPr>
        <w:fldChar w:fldCharType="separate"/>
      </w:r>
      <w:r w:rsidR="00D4692C">
        <w:rPr>
          <w:i w:val="0"/>
          <w:noProof/>
          <w:sz w:val="18"/>
        </w:rPr>
        <w:t>35</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Taxation Administration Act 1953</w:t>
      </w:r>
      <w:r w:rsidRPr="007464AB">
        <w:rPr>
          <w:i w:val="0"/>
          <w:noProof/>
          <w:sz w:val="18"/>
        </w:rPr>
        <w:tab/>
      </w:r>
      <w:r w:rsidRPr="007464AB">
        <w:rPr>
          <w:i w:val="0"/>
          <w:noProof/>
          <w:sz w:val="18"/>
        </w:rPr>
        <w:fldChar w:fldCharType="begin"/>
      </w:r>
      <w:r w:rsidRPr="007464AB">
        <w:rPr>
          <w:i w:val="0"/>
          <w:noProof/>
          <w:sz w:val="18"/>
        </w:rPr>
        <w:instrText xml:space="preserve"> PAGEREF _Toc53659626 \h </w:instrText>
      </w:r>
      <w:r w:rsidRPr="007464AB">
        <w:rPr>
          <w:i w:val="0"/>
          <w:noProof/>
          <w:sz w:val="18"/>
        </w:rPr>
      </w:r>
      <w:r w:rsidRPr="007464AB">
        <w:rPr>
          <w:i w:val="0"/>
          <w:noProof/>
          <w:sz w:val="18"/>
        </w:rPr>
        <w:fldChar w:fldCharType="separate"/>
      </w:r>
      <w:r w:rsidR="00D4692C">
        <w:rPr>
          <w:i w:val="0"/>
          <w:noProof/>
          <w:sz w:val="18"/>
        </w:rPr>
        <w:t>37</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2—Application of amendments</w:t>
      </w:r>
      <w:r w:rsidRPr="007464AB">
        <w:rPr>
          <w:noProof/>
          <w:sz w:val="18"/>
        </w:rPr>
        <w:tab/>
      </w:r>
      <w:r w:rsidRPr="007464AB">
        <w:rPr>
          <w:noProof/>
          <w:sz w:val="18"/>
        </w:rPr>
        <w:fldChar w:fldCharType="begin"/>
      </w:r>
      <w:r w:rsidRPr="007464AB">
        <w:rPr>
          <w:noProof/>
          <w:sz w:val="18"/>
        </w:rPr>
        <w:instrText xml:space="preserve"> PAGEREF _Toc53659627 \h </w:instrText>
      </w:r>
      <w:r w:rsidRPr="007464AB">
        <w:rPr>
          <w:noProof/>
          <w:sz w:val="18"/>
        </w:rPr>
      </w:r>
      <w:r w:rsidRPr="007464AB">
        <w:rPr>
          <w:noProof/>
          <w:sz w:val="18"/>
        </w:rPr>
        <w:fldChar w:fldCharType="separate"/>
      </w:r>
      <w:r w:rsidR="00D4692C">
        <w:rPr>
          <w:noProof/>
          <w:sz w:val="18"/>
        </w:rPr>
        <w:t>39</w:t>
      </w:r>
      <w:r w:rsidRPr="007464AB">
        <w:rPr>
          <w:noProof/>
          <w:sz w:val="18"/>
        </w:rPr>
        <w:fldChar w:fldCharType="end"/>
      </w:r>
    </w:p>
    <w:p w:rsidR="007464AB" w:rsidRDefault="007464AB">
      <w:pPr>
        <w:pStyle w:val="TOC6"/>
        <w:rPr>
          <w:rFonts w:asciiTheme="minorHAnsi" w:eastAsiaTheme="minorEastAsia" w:hAnsiTheme="minorHAnsi" w:cstheme="minorBidi"/>
          <w:b w:val="0"/>
          <w:noProof/>
          <w:kern w:val="0"/>
          <w:sz w:val="22"/>
          <w:szCs w:val="22"/>
        </w:rPr>
      </w:pPr>
      <w:r>
        <w:rPr>
          <w:noProof/>
        </w:rPr>
        <w:t>Schedule 4—Enhancing the R&amp;D Tax Incentive</w:t>
      </w:r>
      <w:r w:rsidRPr="007464AB">
        <w:rPr>
          <w:b w:val="0"/>
          <w:noProof/>
          <w:sz w:val="18"/>
        </w:rPr>
        <w:tab/>
      </w:r>
      <w:r w:rsidRPr="007464AB">
        <w:rPr>
          <w:b w:val="0"/>
          <w:noProof/>
          <w:sz w:val="18"/>
        </w:rPr>
        <w:fldChar w:fldCharType="begin"/>
      </w:r>
      <w:r w:rsidRPr="007464AB">
        <w:rPr>
          <w:b w:val="0"/>
          <w:noProof/>
          <w:sz w:val="18"/>
        </w:rPr>
        <w:instrText xml:space="preserve"> PAGEREF _Toc53659628 \h </w:instrText>
      </w:r>
      <w:r w:rsidRPr="007464AB">
        <w:rPr>
          <w:b w:val="0"/>
          <w:noProof/>
          <w:sz w:val="18"/>
        </w:rPr>
      </w:r>
      <w:r w:rsidRPr="007464AB">
        <w:rPr>
          <w:b w:val="0"/>
          <w:noProof/>
          <w:sz w:val="18"/>
        </w:rPr>
        <w:fldChar w:fldCharType="separate"/>
      </w:r>
      <w:r w:rsidR="00D4692C">
        <w:rPr>
          <w:b w:val="0"/>
          <w:noProof/>
          <w:sz w:val="18"/>
        </w:rPr>
        <w:t>41</w:t>
      </w:r>
      <w:r w:rsidRPr="007464AB">
        <w:rPr>
          <w:b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_Toc53659629 \h </w:instrText>
      </w:r>
      <w:r w:rsidRPr="007464AB">
        <w:rPr>
          <w:i w:val="0"/>
          <w:noProof/>
          <w:sz w:val="18"/>
        </w:rPr>
      </w:r>
      <w:r w:rsidRPr="007464AB">
        <w:rPr>
          <w:i w:val="0"/>
          <w:noProof/>
          <w:sz w:val="18"/>
        </w:rPr>
        <w:fldChar w:fldCharType="separate"/>
      </w:r>
      <w:r w:rsidR="00D4692C">
        <w:rPr>
          <w:i w:val="0"/>
          <w:noProof/>
          <w:sz w:val="18"/>
        </w:rPr>
        <w:t>41</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Tax Laws Amendment (Research and Development) Act 2015</w:t>
      </w:r>
      <w:r w:rsidRPr="007464AB">
        <w:rPr>
          <w:i w:val="0"/>
          <w:noProof/>
          <w:sz w:val="18"/>
        </w:rPr>
        <w:tab/>
      </w:r>
      <w:r w:rsidRPr="007464AB">
        <w:rPr>
          <w:i w:val="0"/>
          <w:noProof/>
          <w:sz w:val="18"/>
        </w:rPr>
        <w:fldChar w:fldCharType="begin"/>
      </w:r>
      <w:r w:rsidRPr="007464AB">
        <w:rPr>
          <w:i w:val="0"/>
          <w:noProof/>
          <w:sz w:val="18"/>
        </w:rPr>
        <w:instrText xml:space="preserve"> PAGEREF _Toc53659631 \h </w:instrText>
      </w:r>
      <w:r w:rsidRPr="007464AB">
        <w:rPr>
          <w:i w:val="0"/>
          <w:noProof/>
          <w:sz w:val="18"/>
        </w:rPr>
      </w:r>
      <w:r w:rsidRPr="007464AB">
        <w:rPr>
          <w:i w:val="0"/>
          <w:noProof/>
          <w:sz w:val="18"/>
        </w:rPr>
        <w:fldChar w:fldCharType="separate"/>
      </w:r>
      <w:r w:rsidR="00D4692C">
        <w:rPr>
          <w:i w:val="0"/>
          <w:noProof/>
          <w:sz w:val="18"/>
        </w:rPr>
        <w:t>44</w:t>
      </w:r>
      <w:r w:rsidRPr="007464AB">
        <w:rPr>
          <w:i w:val="0"/>
          <w:noProof/>
          <w:sz w:val="18"/>
        </w:rPr>
        <w:fldChar w:fldCharType="end"/>
      </w:r>
    </w:p>
    <w:p w:rsidR="007464AB" w:rsidRDefault="007464AB">
      <w:pPr>
        <w:pStyle w:val="TOC6"/>
        <w:rPr>
          <w:rFonts w:asciiTheme="minorHAnsi" w:eastAsiaTheme="minorEastAsia" w:hAnsiTheme="minorHAnsi" w:cstheme="minorBidi"/>
          <w:b w:val="0"/>
          <w:noProof/>
          <w:kern w:val="0"/>
          <w:sz w:val="22"/>
          <w:szCs w:val="22"/>
        </w:rPr>
      </w:pPr>
      <w:r>
        <w:rPr>
          <w:noProof/>
        </w:rPr>
        <w:t>Schedule 5—Enhancing the integrity of the R&amp;D Tax Incentive</w:t>
      </w:r>
      <w:r w:rsidRPr="007464AB">
        <w:rPr>
          <w:b w:val="0"/>
          <w:noProof/>
          <w:sz w:val="18"/>
        </w:rPr>
        <w:tab/>
      </w:r>
      <w:r w:rsidRPr="007464AB">
        <w:rPr>
          <w:b w:val="0"/>
          <w:noProof/>
          <w:sz w:val="18"/>
        </w:rPr>
        <w:fldChar w:fldCharType="begin"/>
      </w:r>
      <w:r w:rsidRPr="007464AB">
        <w:rPr>
          <w:b w:val="0"/>
          <w:noProof/>
          <w:sz w:val="18"/>
        </w:rPr>
        <w:instrText xml:space="preserve"> PAGEREF _Toc53659632 \h </w:instrText>
      </w:r>
      <w:r w:rsidRPr="007464AB">
        <w:rPr>
          <w:b w:val="0"/>
          <w:noProof/>
          <w:sz w:val="18"/>
        </w:rPr>
      </w:r>
      <w:r w:rsidRPr="007464AB">
        <w:rPr>
          <w:b w:val="0"/>
          <w:noProof/>
          <w:sz w:val="18"/>
        </w:rPr>
        <w:fldChar w:fldCharType="separate"/>
      </w:r>
      <w:r w:rsidR="00D4692C">
        <w:rPr>
          <w:b w:val="0"/>
          <w:noProof/>
          <w:sz w:val="18"/>
        </w:rPr>
        <w:t>45</w:t>
      </w:r>
      <w:r w:rsidRPr="007464AB">
        <w:rPr>
          <w:b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1—Schemes to reduce income tax</w:t>
      </w:r>
      <w:r w:rsidRPr="007464AB">
        <w:rPr>
          <w:noProof/>
          <w:sz w:val="18"/>
        </w:rPr>
        <w:tab/>
      </w:r>
      <w:r w:rsidRPr="007464AB">
        <w:rPr>
          <w:noProof/>
          <w:sz w:val="18"/>
        </w:rPr>
        <w:fldChar w:fldCharType="begin"/>
      </w:r>
      <w:r w:rsidRPr="007464AB">
        <w:rPr>
          <w:noProof/>
          <w:sz w:val="18"/>
        </w:rPr>
        <w:instrText xml:space="preserve"> PAGEREF _Toc53659633 \h </w:instrText>
      </w:r>
      <w:r w:rsidRPr="007464AB">
        <w:rPr>
          <w:noProof/>
          <w:sz w:val="18"/>
        </w:rPr>
      </w:r>
      <w:r w:rsidRPr="007464AB">
        <w:rPr>
          <w:noProof/>
          <w:sz w:val="18"/>
        </w:rPr>
        <w:fldChar w:fldCharType="separate"/>
      </w:r>
      <w:r w:rsidR="00D4692C">
        <w:rPr>
          <w:noProof/>
          <w:sz w:val="18"/>
        </w:rPr>
        <w:t>45</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1936</w:t>
      </w:r>
      <w:r w:rsidRPr="007464AB">
        <w:rPr>
          <w:i w:val="0"/>
          <w:noProof/>
          <w:sz w:val="18"/>
        </w:rPr>
        <w:tab/>
      </w:r>
      <w:r w:rsidRPr="007464AB">
        <w:rPr>
          <w:i w:val="0"/>
          <w:noProof/>
          <w:sz w:val="18"/>
        </w:rPr>
        <w:fldChar w:fldCharType="begin"/>
      </w:r>
      <w:r w:rsidRPr="007464AB">
        <w:rPr>
          <w:i w:val="0"/>
          <w:noProof/>
          <w:sz w:val="18"/>
        </w:rPr>
        <w:instrText xml:space="preserve"> PAGEREF _Toc53659634 \h </w:instrText>
      </w:r>
      <w:r w:rsidRPr="007464AB">
        <w:rPr>
          <w:i w:val="0"/>
          <w:noProof/>
          <w:sz w:val="18"/>
        </w:rPr>
      </w:r>
      <w:r w:rsidRPr="007464AB">
        <w:rPr>
          <w:i w:val="0"/>
          <w:noProof/>
          <w:sz w:val="18"/>
        </w:rPr>
        <w:fldChar w:fldCharType="separate"/>
      </w:r>
      <w:r w:rsidR="00D4692C">
        <w:rPr>
          <w:i w:val="0"/>
          <w:noProof/>
          <w:sz w:val="18"/>
        </w:rPr>
        <w:t>45</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2—R&amp;D clawback and catch up amounts</w:t>
      </w:r>
      <w:r w:rsidRPr="007464AB">
        <w:rPr>
          <w:noProof/>
          <w:sz w:val="18"/>
        </w:rPr>
        <w:tab/>
      </w:r>
      <w:r w:rsidRPr="007464AB">
        <w:rPr>
          <w:noProof/>
          <w:sz w:val="18"/>
        </w:rPr>
        <w:fldChar w:fldCharType="begin"/>
      </w:r>
      <w:r w:rsidRPr="007464AB">
        <w:rPr>
          <w:noProof/>
          <w:sz w:val="18"/>
        </w:rPr>
        <w:instrText xml:space="preserve"> PAGEREF _Toc53659635 \h </w:instrText>
      </w:r>
      <w:r w:rsidRPr="007464AB">
        <w:rPr>
          <w:noProof/>
          <w:sz w:val="18"/>
        </w:rPr>
      </w:r>
      <w:r w:rsidRPr="007464AB">
        <w:rPr>
          <w:noProof/>
          <w:sz w:val="18"/>
        </w:rPr>
        <w:fldChar w:fldCharType="separate"/>
      </w:r>
      <w:r w:rsidR="00D4692C">
        <w:rPr>
          <w:noProof/>
          <w:sz w:val="18"/>
        </w:rPr>
        <w:t>48</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_Toc53659636 \h </w:instrText>
      </w:r>
      <w:r w:rsidRPr="007464AB">
        <w:rPr>
          <w:i w:val="0"/>
          <w:noProof/>
          <w:sz w:val="18"/>
        </w:rPr>
      </w:r>
      <w:r w:rsidRPr="007464AB">
        <w:rPr>
          <w:i w:val="0"/>
          <w:noProof/>
          <w:sz w:val="18"/>
        </w:rPr>
        <w:fldChar w:fldCharType="separate"/>
      </w:r>
      <w:r w:rsidR="00D4692C">
        <w:rPr>
          <w:i w:val="0"/>
          <w:noProof/>
          <w:sz w:val="18"/>
        </w:rPr>
        <w:t>48</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Rates Act 1986</w:t>
      </w:r>
      <w:r w:rsidRPr="007464AB">
        <w:rPr>
          <w:i w:val="0"/>
          <w:noProof/>
          <w:sz w:val="18"/>
        </w:rPr>
        <w:tab/>
      </w:r>
      <w:r w:rsidRPr="007464AB">
        <w:rPr>
          <w:i w:val="0"/>
          <w:noProof/>
          <w:sz w:val="18"/>
        </w:rPr>
        <w:fldChar w:fldCharType="begin"/>
      </w:r>
      <w:r w:rsidRPr="007464AB">
        <w:rPr>
          <w:i w:val="0"/>
          <w:noProof/>
          <w:sz w:val="18"/>
        </w:rPr>
        <w:instrText xml:space="preserve"> PAGEREF _Toc53659660 \h </w:instrText>
      </w:r>
      <w:r w:rsidRPr="007464AB">
        <w:rPr>
          <w:i w:val="0"/>
          <w:noProof/>
          <w:sz w:val="18"/>
        </w:rPr>
      </w:r>
      <w:r w:rsidRPr="007464AB">
        <w:rPr>
          <w:i w:val="0"/>
          <w:noProof/>
          <w:sz w:val="18"/>
        </w:rPr>
        <w:fldChar w:fldCharType="separate"/>
      </w:r>
      <w:r w:rsidR="00D4692C">
        <w:rPr>
          <w:i w:val="0"/>
          <w:noProof/>
          <w:sz w:val="18"/>
        </w:rPr>
        <w:t>67</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(Transitional Provisions) Act 1997</w:t>
      </w:r>
      <w:r w:rsidRPr="007464AB">
        <w:rPr>
          <w:i w:val="0"/>
          <w:noProof/>
          <w:sz w:val="18"/>
        </w:rPr>
        <w:tab/>
      </w:r>
      <w:r w:rsidRPr="007464AB">
        <w:rPr>
          <w:i w:val="0"/>
          <w:noProof/>
          <w:sz w:val="18"/>
        </w:rPr>
        <w:fldChar w:fldCharType="begin"/>
      </w:r>
      <w:r w:rsidRPr="007464AB">
        <w:rPr>
          <w:i w:val="0"/>
          <w:noProof/>
          <w:sz w:val="18"/>
        </w:rPr>
        <w:instrText xml:space="preserve"> PAGEREF _Toc53659661 \h </w:instrText>
      </w:r>
      <w:r w:rsidRPr="007464AB">
        <w:rPr>
          <w:i w:val="0"/>
          <w:noProof/>
          <w:sz w:val="18"/>
        </w:rPr>
      </w:r>
      <w:r w:rsidRPr="007464AB">
        <w:rPr>
          <w:i w:val="0"/>
          <w:noProof/>
          <w:sz w:val="18"/>
        </w:rPr>
        <w:fldChar w:fldCharType="separate"/>
      </w:r>
      <w:r w:rsidR="00D4692C">
        <w:rPr>
          <w:i w:val="0"/>
          <w:noProof/>
          <w:sz w:val="18"/>
        </w:rPr>
        <w:t>67</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3—Application of amendments</w:t>
      </w:r>
      <w:r w:rsidRPr="007464AB">
        <w:rPr>
          <w:noProof/>
          <w:sz w:val="18"/>
        </w:rPr>
        <w:tab/>
      </w:r>
      <w:r w:rsidRPr="007464AB">
        <w:rPr>
          <w:noProof/>
          <w:sz w:val="18"/>
        </w:rPr>
        <w:fldChar w:fldCharType="begin"/>
      </w:r>
      <w:r w:rsidRPr="007464AB">
        <w:rPr>
          <w:noProof/>
          <w:sz w:val="18"/>
        </w:rPr>
        <w:instrText xml:space="preserve"> PAGEREF _Toc53659662 \h </w:instrText>
      </w:r>
      <w:r w:rsidRPr="007464AB">
        <w:rPr>
          <w:noProof/>
          <w:sz w:val="18"/>
        </w:rPr>
      </w:r>
      <w:r w:rsidRPr="007464AB">
        <w:rPr>
          <w:noProof/>
          <w:sz w:val="18"/>
        </w:rPr>
        <w:fldChar w:fldCharType="separate"/>
      </w:r>
      <w:r w:rsidR="00D4692C">
        <w:rPr>
          <w:noProof/>
          <w:sz w:val="18"/>
        </w:rPr>
        <w:t>73</w:t>
      </w:r>
      <w:r w:rsidRPr="007464AB">
        <w:rPr>
          <w:noProof/>
          <w:sz w:val="18"/>
        </w:rPr>
        <w:fldChar w:fldCharType="end"/>
      </w:r>
    </w:p>
    <w:p w:rsidR="007464AB" w:rsidRDefault="007464AB">
      <w:pPr>
        <w:pStyle w:val="TOC6"/>
        <w:rPr>
          <w:rFonts w:asciiTheme="minorHAnsi" w:eastAsiaTheme="minorEastAsia" w:hAnsiTheme="minorHAnsi" w:cstheme="minorBidi"/>
          <w:b w:val="0"/>
          <w:noProof/>
          <w:kern w:val="0"/>
          <w:sz w:val="22"/>
          <w:szCs w:val="22"/>
        </w:rPr>
      </w:pPr>
      <w:r>
        <w:rPr>
          <w:noProof/>
        </w:rPr>
        <w:t>Schedule 6—Improving the administration of the R&amp;D Tax Incentive</w:t>
      </w:r>
      <w:r w:rsidRPr="007464AB">
        <w:rPr>
          <w:b w:val="0"/>
          <w:noProof/>
          <w:sz w:val="18"/>
        </w:rPr>
        <w:tab/>
      </w:r>
      <w:r w:rsidRPr="007464AB">
        <w:rPr>
          <w:b w:val="0"/>
          <w:noProof/>
          <w:sz w:val="18"/>
        </w:rPr>
        <w:fldChar w:fldCharType="begin"/>
      </w:r>
      <w:r w:rsidRPr="007464AB">
        <w:rPr>
          <w:b w:val="0"/>
          <w:noProof/>
          <w:sz w:val="18"/>
        </w:rPr>
        <w:instrText xml:space="preserve"> PAGEREF _Toc53659663 \h </w:instrText>
      </w:r>
      <w:r w:rsidRPr="007464AB">
        <w:rPr>
          <w:b w:val="0"/>
          <w:noProof/>
          <w:sz w:val="18"/>
        </w:rPr>
      </w:r>
      <w:r w:rsidRPr="007464AB">
        <w:rPr>
          <w:b w:val="0"/>
          <w:noProof/>
          <w:sz w:val="18"/>
        </w:rPr>
        <w:fldChar w:fldCharType="separate"/>
      </w:r>
      <w:r w:rsidR="00D4692C">
        <w:rPr>
          <w:b w:val="0"/>
          <w:noProof/>
          <w:sz w:val="18"/>
        </w:rPr>
        <w:t>74</w:t>
      </w:r>
      <w:r w:rsidRPr="007464AB">
        <w:rPr>
          <w:b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1—Reporting of information about research and development tax offset</w:t>
      </w:r>
      <w:r w:rsidRPr="007464AB">
        <w:rPr>
          <w:noProof/>
          <w:sz w:val="18"/>
        </w:rPr>
        <w:tab/>
      </w:r>
      <w:r w:rsidRPr="007464AB">
        <w:rPr>
          <w:noProof/>
          <w:sz w:val="18"/>
        </w:rPr>
        <w:fldChar w:fldCharType="begin"/>
      </w:r>
      <w:r w:rsidRPr="007464AB">
        <w:rPr>
          <w:noProof/>
          <w:sz w:val="18"/>
        </w:rPr>
        <w:instrText xml:space="preserve"> PAGEREF _Toc53659664 \h </w:instrText>
      </w:r>
      <w:r w:rsidRPr="007464AB">
        <w:rPr>
          <w:noProof/>
          <w:sz w:val="18"/>
        </w:rPr>
      </w:r>
      <w:r w:rsidRPr="007464AB">
        <w:rPr>
          <w:noProof/>
          <w:sz w:val="18"/>
        </w:rPr>
        <w:fldChar w:fldCharType="separate"/>
      </w:r>
      <w:r w:rsidR="00D4692C">
        <w:rPr>
          <w:noProof/>
          <w:sz w:val="18"/>
        </w:rPr>
        <w:t>74</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Taxation Administration Act 1953</w:t>
      </w:r>
      <w:r w:rsidRPr="007464AB">
        <w:rPr>
          <w:i w:val="0"/>
          <w:noProof/>
          <w:sz w:val="18"/>
        </w:rPr>
        <w:tab/>
      </w:r>
      <w:r w:rsidRPr="007464AB">
        <w:rPr>
          <w:i w:val="0"/>
          <w:noProof/>
          <w:sz w:val="18"/>
        </w:rPr>
        <w:fldChar w:fldCharType="begin"/>
      </w:r>
      <w:r w:rsidRPr="007464AB">
        <w:rPr>
          <w:i w:val="0"/>
          <w:noProof/>
          <w:sz w:val="18"/>
        </w:rPr>
        <w:instrText xml:space="preserve"> PAGEREF _Toc53659665 \h </w:instrText>
      </w:r>
      <w:r w:rsidRPr="007464AB">
        <w:rPr>
          <w:i w:val="0"/>
          <w:noProof/>
          <w:sz w:val="18"/>
        </w:rPr>
      </w:r>
      <w:r w:rsidRPr="007464AB">
        <w:rPr>
          <w:i w:val="0"/>
          <w:noProof/>
          <w:sz w:val="18"/>
        </w:rPr>
        <w:fldChar w:fldCharType="separate"/>
      </w:r>
      <w:r w:rsidR="00D4692C">
        <w:rPr>
          <w:i w:val="0"/>
          <w:noProof/>
          <w:sz w:val="18"/>
        </w:rPr>
        <w:t>74</w:t>
      </w:r>
      <w:r w:rsidRPr="007464AB">
        <w:rPr>
          <w:i w:val="0"/>
          <w:noProof/>
          <w:sz w:val="18"/>
        </w:rPr>
        <w:fldChar w:fldCharType="end"/>
      </w:r>
    </w:p>
    <w:p w:rsidR="007464AB" w:rsidRDefault="007464AB" w:rsidP="00A60E55">
      <w:pPr>
        <w:pStyle w:val="TOC7"/>
        <w:keepNext/>
        <w:rPr>
          <w:rFonts w:asciiTheme="minorHAnsi" w:eastAsiaTheme="minorEastAsia" w:hAnsiTheme="minorHAnsi" w:cstheme="minorBidi"/>
          <w:noProof/>
          <w:kern w:val="0"/>
          <w:sz w:val="22"/>
          <w:szCs w:val="22"/>
        </w:rPr>
      </w:pPr>
      <w:r>
        <w:rPr>
          <w:noProof/>
        </w:rPr>
        <w:lastRenderedPageBreak/>
        <w:t>Part 2—Determinations about performance of Board’s functions</w:t>
      </w:r>
      <w:r w:rsidRPr="007464AB">
        <w:rPr>
          <w:noProof/>
          <w:sz w:val="18"/>
        </w:rPr>
        <w:tab/>
      </w:r>
      <w:r w:rsidRPr="007464AB">
        <w:rPr>
          <w:noProof/>
          <w:sz w:val="18"/>
        </w:rPr>
        <w:fldChar w:fldCharType="begin"/>
      </w:r>
      <w:r w:rsidRPr="007464AB">
        <w:rPr>
          <w:noProof/>
          <w:sz w:val="18"/>
        </w:rPr>
        <w:instrText xml:space="preserve"> PAGEREF _Toc53659667 \h </w:instrText>
      </w:r>
      <w:r w:rsidRPr="007464AB">
        <w:rPr>
          <w:noProof/>
          <w:sz w:val="18"/>
        </w:rPr>
      </w:r>
      <w:r w:rsidRPr="007464AB">
        <w:rPr>
          <w:noProof/>
          <w:sz w:val="18"/>
        </w:rPr>
        <w:fldChar w:fldCharType="separate"/>
      </w:r>
      <w:r w:rsidR="00D4692C">
        <w:rPr>
          <w:noProof/>
          <w:sz w:val="18"/>
        </w:rPr>
        <w:t>76</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Industry Research and Development Act 1986</w:t>
      </w:r>
      <w:r w:rsidRPr="007464AB">
        <w:rPr>
          <w:i w:val="0"/>
          <w:noProof/>
          <w:sz w:val="18"/>
        </w:rPr>
        <w:tab/>
      </w:r>
      <w:r w:rsidRPr="007464AB">
        <w:rPr>
          <w:i w:val="0"/>
          <w:noProof/>
          <w:sz w:val="18"/>
        </w:rPr>
        <w:fldChar w:fldCharType="begin"/>
      </w:r>
      <w:r w:rsidRPr="007464AB">
        <w:rPr>
          <w:i w:val="0"/>
          <w:noProof/>
          <w:sz w:val="18"/>
        </w:rPr>
        <w:instrText xml:space="preserve"> PAGEREF _Toc53659668 \h </w:instrText>
      </w:r>
      <w:r w:rsidRPr="007464AB">
        <w:rPr>
          <w:i w:val="0"/>
          <w:noProof/>
          <w:sz w:val="18"/>
        </w:rPr>
      </w:r>
      <w:r w:rsidRPr="007464AB">
        <w:rPr>
          <w:i w:val="0"/>
          <w:noProof/>
          <w:sz w:val="18"/>
        </w:rPr>
        <w:fldChar w:fldCharType="separate"/>
      </w:r>
      <w:r w:rsidR="00D4692C">
        <w:rPr>
          <w:i w:val="0"/>
          <w:noProof/>
          <w:sz w:val="18"/>
        </w:rPr>
        <w:t>76</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3—Delegation by Board and committees</w:t>
      </w:r>
      <w:r w:rsidRPr="007464AB">
        <w:rPr>
          <w:noProof/>
          <w:sz w:val="18"/>
        </w:rPr>
        <w:tab/>
      </w:r>
      <w:r w:rsidRPr="007464AB">
        <w:rPr>
          <w:noProof/>
          <w:sz w:val="18"/>
        </w:rPr>
        <w:fldChar w:fldCharType="begin"/>
      </w:r>
      <w:r w:rsidRPr="007464AB">
        <w:rPr>
          <w:noProof/>
          <w:sz w:val="18"/>
        </w:rPr>
        <w:instrText xml:space="preserve"> PAGEREF _Toc53659673 \h </w:instrText>
      </w:r>
      <w:r w:rsidRPr="007464AB">
        <w:rPr>
          <w:noProof/>
          <w:sz w:val="18"/>
        </w:rPr>
      </w:r>
      <w:r w:rsidRPr="007464AB">
        <w:rPr>
          <w:noProof/>
          <w:sz w:val="18"/>
        </w:rPr>
        <w:fldChar w:fldCharType="separate"/>
      </w:r>
      <w:r w:rsidR="00D4692C">
        <w:rPr>
          <w:noProof/>
          <w:sz w:val="18"/>
        </w:rPr>
        <w:t>79</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Industry Research and Development Act 1986</w:t>
      </w:r>
      <w:r w:rsidRPr="007464AB">
        <w:rPr>
          <w:i w:val="0"/>
          <w:noProof/>
          <w:sz w:val="18"/>
        </w:rPr>
        <w:tab/>
      </w:r>
      <w:r w:rsidRPr="007464AB">
        <w:rPr>
          <w:i w:val="0"/>
          <w:noProof/>
          <w:sz w:val="18"/>
        </w:rPr>
        <w:fldChar w:fldCharType="begin"/>
      </w:r>
      <w:r w:rsidRPr="007464AB">
        <w:rPr>
          <w:i w:val="0"/>
          <w:noProof/>
          <w:sz w:val="18"/>
        </w:rPr>
        <w:instrText xml:space="preserve"> PAGEREF _Toc53659674 \h </w:instrText>
      </w:r>
      <w:r w:rsidRPr="007464AB">
        <w:rPr>
          <w:i w:val="0"/>
          <w:noProof/>
          <w:sz w:val="18"/>
        </w:rPr>
      </w:r>
      <w:r w:rsidRPr="007464AB">
        <w:rPr>
          <w:i w:val="0"/>
          <w:noProof/>
          <w:sz w:val="18"/>
        </w:rPr>
        <w:fldChar w:fldCharType="separate"/>
      </w:r>
      <w:r w:rsidR="00D4692C">
        <w:rPr>
          <w:i w:val="0"/>
          <w:noProof/>
          <w:sz w:val="18"/>
        </w:rPr>
        <w:t>79</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4—Extensions of time</w:t>
      </w:r>
      <w:r w:rsidRPr="007464AB">
        <w:rPr>
          <w:noProof/>
          <w:sz w:val="18"/>
        </w:rPr>
        <w:tab/>
      </w:r>
      <w:r w:rsidRPr="007464AB">
        <w:rPr>
          <w:noProof/>
          <w:sz w:val="18"/>
        </w:rPr>
        <w:fldChar w:fldCharType="begin"/>
      </w:r>
      <w:r w:rsidRPr="007464AB">
        <w:rPr>
          <w:noProof/>
          <w:sz w:val="18"/>
        </w:rPr>
        <w:instrText xml:space="preserve"> PAGEREF _Toc53659675 \h </w:instrText>
      </w:r>
      <w:r w:rsidRPr="007464AB">
        <w:rPr>
          <w:noProof/>
          <w:sz w:val="18"/>
        </w:rPr>
      </w:r>
      <w:r w:rsidRPr="007464AB">
        <w:rPr>
          <w:noProof/>
          <w:sz w:val="18"/>
        </w:rPr>
        <w:fldChar w:fldCharType="separate"/>
      </w:r>
      <w:r w:rsidR="00D4692C">
        <w:rPr>
          <w:noProof/>
          <w:sz w:val="18"/>
        </w:rPr>
        <w:t>80</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Industry Research and Development Decision</w:t>
      </w:r>
      <w:r>
        <w:rPr>
          <w:noProof/>
        </w:rPr>
        <w:noBreakHyphen/>
        <w:t>making Principles 2011</w:t>
      </w:r>
      <w:r w:rsidRPr="007464AB">
        <w:rPr>
          <w:i w:val="0"/>
          <w:noProof/>
          <w:sz w:val="18"/>
        </w:rPr>
        <w:tab/>
      </w:r>
      <w:r w:rsidRPr="007464AB">
        <w:rPr>
          <w:i w:val="0"/>
          <w:noProof/>
          <w:sz w:val="18"/>
        </w:rPr>
        <w:fldChar w:fldCharType="begin"/>
      </w:r>
      <w:r w:rsidRPr="007464AB">
        <w:rPr>
          <w:i w:val="0"/>
          <w:noProof/>
          <w:sz w:val="18"/>
        </w:rPr>
        <w:instrText xml:space="preserve"> PAGEREF _Toc53659676 \h </w:instrText>
      </w:r>
      <w:r w:rsidRPr="007464AB">
        <w:rPr>
          <w:i w:val="0"/>
          <w:noProof/>
          <w:sz w:val="18"/>
        </w:rPr>
      </w:r>
      <w:r w:rsidRPr="007464AB">
        <w:rPr>
          <w:i w:val="0"/>
          <w:noProof/>
          <w:sz w:val="18"/>
        </w:rPr>
        <w:fldChar w:fldCharType="separate"/>
      </w:r>
      <w:r w:rsidR="00D4692C">
        <w:rPr>
          <w:i w:val="0"/>
          <w:noProof/>
          <w:sz w:val="18"/>
        </w:rPr>
        <w:t>80</w:t>
      </w:r>
      <w:r w:rsidRPr="007464AB">
        <w:rPr>
          <w:i w:val="0"/>
          <w:noProof/>
          <w:sz w:val="18"/>
        </w:rPr>
        <w:fldChar w:fldCharType="end"/>
      </w:r>
    </w:p>
    <w:p w:rsidR="007464AB" w:rsidRDefault="007464AB">
      <w:pPr>
        <w:pStyle w:val="TOC6"/>
        <w:rPr>
          <w:rFonts w:asciiTheme="minorHAnsi" w:eastAsiaTheme="minorEastAsia" w:hAnsiTheme="minorHAnsi" w:cstheme="minorBidi"/>
          <w:b w:val="0"/>
          <w:noProof/>
          <w:kern w:val="0"/>
          <w:sz w:val="22"/>
          <w:szCs w:val="22"/>
        </w:rPr>
      </w:pPr>
      <w:r>
        <w:rPr>
          <w:noProof/>
        </w:rPr>
        <w:t>Schedule 7—Temporary full expensing of depreciating assets</w:t>
      </w:r>
      <w:r w:rsidRPr="007464AB">
        <w:rPr>
          <w:b w:val="0"/>
          <w:noProof/>
          <w:sz w:val="18"/>
        </w:rPr>
        <w:tab/>
      </w:r>
      <w:r w:rsidRPr="007464AB">
        <w:rPr>
          <w:b w:val="0"/>
          <w:noProof/>
          <w:sz w:val="18"/>
        </w:rPr>
        <w:fldChar w:fldCharType="begin"/>
      </w:r>
      <w:r w:rsidRPr="007464AB">
        <w:rPr>
          <w:b w:val="0"/>
          <w:noProof/>
          <w:sz w:val="18"/>
        </w:rPr>
        <w:instrText xml:space="preserve"> PAGEREF _Toc53659677 \h </w:instrText>
      </w:r>
      <w:r w:rsidRPr="007464AB">
        <w:rPr>
          <w:b w:val="0"/>
          <w:noProof/>
          <w:sz w:val="18"/>
        </w:rPr>
      </w:r>
      <w:r w:rsidRPr="007464AB">
        <w:rPr>
          <w:b w:val="0"/>
          <w:noProof/>
          <w:sz w:val="18"/>
        </w:rPr>
        <w:fldChar w:fldCharType="separate"/>
      </w:r>
      <w:r w:rsidR="00D4692C">
        <w:rPr>
          <w:b w:val="0"/>
          <w:noProof/>
          <w:sz w:val="18"/>
        </w:rPr>
        <w:t>81</w:t>
      </w:r>
      <w:r w:rsidRPr="007464AB">
        <w:rPr>
          <w:b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1—Temporary full expensing of depreciating assets</w:t>
      </w:r>
      <w:r w:rsidRPr="007464AB">
        <w:rPr>
          <w:noProof/>
          <w:sz w:val="18"/>
        </w:rPr>
        <w:tab/>
      </w:r>
      <w:r w:rsidRPr="007464AB">
        <w:rPr>
          <w:noProof/>
          <w:sz w:val="18"/>
        </w:rPr>
        <w:fldChar w:fldCharType="begin"/>
      </w:r>
      <w:r w:rsidRPr="007464AB">
        <w:rPr>
          <w:noProof/>
          <w:sz w:val="18"/>
        </w:rPr>
        <w:instrText xml:space="preserve"> PAGEREF _Toc53659678 \h </w:instrText>
      </w:r>
      <w:r w:rsidRPr="007464AB">
        <w:rPr>
          <w:noProof/>
          <w:sz w:val="18"/>
        </w:rPr>
      </w:r>
      <w:r w:rsidRPr="007464AB">
        <w:rPr>
          <w:noProof/>
          <w:sz w:val="18"/>
        </w:rPr>
        <w:fldChar w:fldCharType="separate"/>
      </w:r>
      <w:r w:rsidR="00D4692C">
        <w:rPr>
          <w:noProof/>
          <w:sz w:val="18"/>
        </w:rPr>
        <w:t>81</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(Transitional Provisions) Act 1997</w:t>
      </w:r>
      <w:r w:rsidRPr="007464AB">
        <w:rPr>
          <w:i w:val="0"/>
          <w:noProof/>
          <w:sz w:val="18"/>
        </w:rPr>
        <w:tab/>
      </w:r>
      <w:r w:rsidRPr="007464AB">
        <w:rPr>
          <w:i w:val="0"/>
          <w:noProof/>
          <w:sz w:val="18"/>
        </w:rPr>
        <w:fldChar w:fldCharType="begin"/>
      </w:r>
      <w:r w:rsidRPr="007464AB">
        <w:rPr>
          <w:i w:val="0"/>
          <w:noProof/>
          <w:sz w:val="18"/>
        </w:rPr>
        <w:instrText xml:space="preserve"> PAGEREF _Toc53659679 \h </w:instrText>
      </w:r>
      <w:r w:rsidRPr="007464AB">
        <w:rPr>
          <w:i w:val="0"/>
          <w:noProof/>
          <w:sz w:val="18"/>
        </w:rPr>
      </w:r>
      <w:r w:rsidRPr="007464AB">
        <w:rPr>
          <w:i w:val="0"/>
          <w:noProof/>
          <w:sz w:val="18"/>
        </w:rPr>
        <w:fldChar w:fldCharType="separate"/>
      </w:r>
      <w:r w:rsidR="00D4692C">
        <w:rPr>
          <w:i w:val="0"/>
          <w:noProof/>
          <w:sz w:val="18"/>
        </w:rPr>
        <w:t>81</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2—Adjusting existing measures</w:t>
      </w:r>
      <w:r w:rsidRPr="007464AB">
        <w:rPr>
          <w:noProof/>
          <w:sz w:val="18"/>
        </w:rPr>
        <w:tab/>
      </w:r>
      <w:r w:rsidRPr="007464AB">
        <w:rPr>
          <w:noProof/>
          <w:sz w:val="18"/>
        </w:rPr>
        <w:fldChar w:fldCharType="begin"/>
      </w:r>
      <w:r w:rsidRPr="007464AB">
        <w:rPr>
          <w:noProof/>
          <w:sz w:val="18"/>
        </w:rPr>
        <w:instrText xml:space="preserve"> PAGEREF _Toc53659691 \h </w:instrText>
      </w:r>
      <w:r w:rsidRPr="007464AB">
        <w:rPr>
          <w:noProof/>
          <w:sz w:val="18"/>
        </w:rPr>
      </w:r>
      <w:r w:rsidRPr="007464AB">
        <w:rPr>
          <w:noProof/>
          <w:sz w:val="18"/>
        </w:rPr>
        <w:fldChar w:fldCharType="separate"/>
      </w:r>
      <w:r w:rsidR="00D4692C">
        <w:rPr>
          <w:noProof/>
          <w:sz w:val="18"/>
        </w:rPr>
        <w:t>91</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_Toc53659692 \h </w:instrText>
      </w:r>
      <w:r w:rsidRPr="007464AB">
        <w:rPr>
          <w:i w:val="0"/>
          <w:noProof/>
          <w:sz w:val="18"/>
        </w:rPr>
      </w:r>
      <w:r w:rsidRPr="007464AB">
        <w:rPr>
          <w:i w:val="0"/>
          <w:noProof/>
          <w:sz w:val="18"/>
        </w:rPr>
        <w:fldChar w:fldCharType="separate"/>
      </w:r>
      <w:r w:rsidR="00D4692C">
        <w:rPr>
          <w:i w:val="0"/>
          <w:noProof/>
          <w:sz w:val="18"/>
        </w:rPr>
        <w:t>91</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(Transitional Provisions) Act 1997</w:t>
      </w:r>
      <w:r w:rsidRPr="007464AB">
        <w:rPr>
          <w:i w:val="0"/>
          <w:noProof/>
          <w:sz w:val="18"/>
        </w:rPr>
        <w:tab/>
      </w:r>
      <w:r w:rsidRPr="007464AB">
        <w:rPr>
          <w:i w:val="0"/>
          <w:noProof/>
          <w:sz w:val="18"/>
        </w:rPr>
        <w:fldChar w:fldCharType="begin"/>
      </w:r>
      <w:r w:rsidRPr="007464AB">
        <w:rPr>
          <w:i w:val="0"/>
          <w:noProof/>
          <w:sz w:val="18"/>
        </w:rPr>
        <w:instrText xml:space="preserve"> PAGEREF _Toc53659693 \h </w:instrText>
      </w:r>
      <w:r w:rsidRPr="007464AB">
        <w:rPr>
          <w:i w:val="0"/>
          <w:noProof/>
          <w:sz w:val="18"/>
        </w:rPr>
      </w:r>
      <w:r w:rsidRPr="007464AB">
        <w:rPr>
          <w:i w:val="0"/>
          <w:noProof/>
          <w:sz w:val="18"/>
        </w:rPr>
        <w:fldChar w:fldCharType="separate"/>
      </w:r>
      <w:r w:rsidR="00D4692C">
        <w:rPr>
          <w:i w:val="0"/>
          <w:noProof/>
          <w:sz w:val="18"/>
        </w:rPr>
        <w:t>91</w:t>
      </w:r>
      <w:r w:rsidRPr="007464AB">
        <w:rPr>
          <w:i w:val="0"/>
          <w:noProof/>
          <w:sz w:val="18"/>
        </w:rPr>
        <w:fldChar w:fldCharType="end"/>
      </w:r>
    </w:p>
    <w:p w:rsidR="007464AB" w:rsidRDefault="007464AB">
      <w:pPr>
        <w:pStyle w:val="TOC7"/>
        <w:rPr>
          <w:rFonts w:asciiTheme="minorHAnsi" w:eastAsiaTheme="minorEastAsia" w:hAnsiTheme="minorHAnsi" w:cstheme="minorBidi"/>
          <w:noProof/>
          <w:kern w:val="0"/>
          <w:sz w:val="22"/>
          <w:szCs w:val="22"/>
        </w:rPr>
      </w:pPr>
      <w:r>
        <w:rPr>
          <w:noProof/>
        </w:rPr>
        <w:t>Part 3—Consequential amendments</w:t>
      </w:r>
      <w:r w:rsidRPr="007464AB">
        <w:rPr>
          <w:noProof/>
          <w:sz w:val="18"/>
        </w:rPr>
        <w:tab/>
      </w:r>
      <w:r w:rsidRPr="007464AB">
        <w:rPr>
          <w:noProof/>
          <w:sz w:val="18"/>
        </w:rPr>
        <w:fldChar w:fldCharType="begin"/>
      </w:r>
      <w:r w:rsidRPr="007464AB">
        <w:rPr>
          <w:noProof/>
          <w:sz w:val="18"/>
        </w:rPr>
        <w:instrText xml:space="preserve"> PAGEREF _Toc53659694 \h </w:instrText>
      </w:r>
      <w:r w:rsidRPr="007464AB">
        <w:rPr>
          <w:noProof/>
          <w:sz w:val="18"/>
        </w:rPr>
      </w:r>
      <w:r w:rsidRPr="007464AB">
        <w:rPr>
          <w:noProof/>
          <w:sz w:val="18"/>
        </w:rPr>
        <w:fldChar w:fldCharType="separate"/>
      </w:r>
      <w:r w:rsidR="00D4692C">
        <w:rPr>
          <w:noProof/>
          <w:sz w:val="18"/>
        </w:rPr>
        <w:t>93</w:t>
      </w:r>
      <w:r w:rsidRPr="007464AB">
        <w:rPr>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Assessment Act 1997</w:t>
      </w:r>
      <w:r w:rsidRPr="007464AB">
        <w:rPr>
          <w:i w:val="0"/>
          <w:noProof/>
          <w:sz w:val="18"/>
        </w:rPr>
        <w:tab/>
      </w:r>
      <w:r w:rsidRPr="007464AB">
        <w:rPr>
          <w:i w:val="0"/>
          <w:noProof/>
          <w:sz w:val="18"/>
        </w:rPr>
        <w:fldChar w:fldCharType="begin"/>
      </w:r>
      <w:r w:rsidRPr="007464AB">
        <w:rPr>
          <w:i w:val="0"/>
          <w:noProof/>
          <w:sz w:val="18"/>
        </w:rPr>
        <w:instrText xml:space="preserve"> PAGEREF _Toc53659695 \h </w:instrText>
      </w:r>
      <w:r w:rsidRPr="007464AB">
        <w:rPr>
          <w:i w:val="0"/>
          <w:noProof/>
          <w:sz w:val="18"/>
        </w:rPr>
      </w:r>
      <w:r w:rsidRPr="007464AB">
        <w:rPr>
          <w:i w:val="0"/>
          <w:noProof/>
          <w:sz w:val="18"/>
        </w:rPr>
        <w:fldChar w:fldCharType="separate"/>
      </w:r>
      <w:r w:rsidR="00D4692C">
        <w:rPr>
          <w:i w:val="0"/>
          <w:noProof/>
          <w:sz w:val="18"/>
        </w:rPr>
        <w:t>93</w:t>
      </w:r>
      <w:r w:rsidRPr="007464AB">
        <w:rPr>
          <w:i w:val="0"/>
          <w:noProof/>
          <w:sz w:val="18"/>
        </w:rPr>
        <w:fldChar w:fldCharType="end"/>
      </w:r>
    </w:p>
    <w:p w:rsidR="007464AB" w:rsidRDefault="007464AB">
      <w:pPr>
        <w:pStyle w:val="TOC9"/>
        <w:rPr>
          <w:rFonts w:asciiTheme="minorHAnsi" w:eastAsiaTheme="minorEastAsia" w:hAnsiTheme="minorHAnsi" w:cstheme="minorBidi"/>
          <w:i w:val="0"/>
          <w:noProof/>
          <w:kern w:val="0"/>
          <w:sz w:val="22"/>
          <w:szCs w:val="22"/>
        </w:rPr>
      </w:pPr>
      <w:r>
        <w:rPr>
          <w:noProof/>
        </w:rPr>
        <w:t>Income Tax (Transitional Provisions) Act 1997</w:t>
      </w:r>
      <w:r w:rsidRPr="007464AB">
        <w:rPr>
          <w:i w:val="0"/>
          <w:noProof/>
          <w:sz w:val="18"/>
        </w:rPr>
        <w:tab/>
      </w:r>
      <w:r w:rsidRPr="007464AB">
        <w:rPr>
          <w:i w:val="0"/>
          <w:noProof/>
          <w:sz w:val="18"/>
        </w:rPr>
        <w:fldChar w:fldCharType="begin"/>
      </w:r>
      <w:r w:rsidRPr="007464AB">
        <w:rPr>
          <w:i w:val="0"/>
          <w:noProof/>
          <w:sz w:val="18"/>
        </w:rPr>
        <w:instrText xml:space="preserve"> PAGEREF _Toc53659696 \h </w:instrText>
      </w:r>
      <w:r w:rsidRPr="007464AB">
        <w:rPr>
          <w:i w:val="0"/>
          <w:noProof/>
          <w:sz w:val="18"/>
        </w:rPr>
      </w:r>
      <w:r w:rsidRPr="007464AB">
        <w:rPr>
          <w:i w:val="0"/>
          <w:noProof/>
          <w:sz w:val="18"/>
        </w:rPr>
        <w:fldChar w:fldCharType="separate"/>
      </w:r>
      <w:r w:rsidR="00D4692C">
        <w:rPr>
          <w:i w:val="0"/>
          <w:noProof/>
          <w:sz w:val="18"/>
        </w:rPr>
        <w:t>95</w:t>
      </w:r>
      <w:r w:rsidRPr="007464AB">
        <w:rPr>
          <w:i w:val="0"/>
          <w:noProof/>
          <w:sz w:val="18"/>
        </w:rPr>
        <w:fldChar w:fldCharType="end"/>
      </w:r>
    </w:p>
    <w:p w:rsidR="00060FF9" w:rsidRDefault="007464AB" w:rsidP="0048364F">
      <w:r>
        <w:fldChar w:fldCharType="end"/>
      </w:r>
    </w:p>
    <w:p w:rsidR="00FE7F93" w:rsidRPr="00CA039D" w:rsidRDefault="00FE7F93" w:rsidP="0048364F">
      <w:pPr>
        <w:rPr>
          <w:rFonts w:cs="Times New Roman"/>
          <w:sz w:val="18"/>
        </w:rPr>
        <w:sectPr w:rsidR="00FE7F93" w:rsidRPr="00CA039D" w:rsidSect="00CA039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CA039D" w:rsidRPr="00CA039D" w:rsidRDefault="00CA039D">
      <w:pPr>
        <w:rPr>
          <w:rFonts w:cs="Times New Roman"/>
          <w:sz w:val="18"/>
        </w:rPr>
      </w:pPr>
      <w:r w:rsidRPr="00CA039D">
        <w:rPr>
          <w:rFonts w:cs="Times New Roman"/>
          <w:sz w:val="18"/>
        </w:rPr>
        <w:object w:dxaOrig="2146" w:dyaOrig="1561">
          <v:shape id="_x0000_i1026" type="#_x0000_t75" alt="Commonwealth Coat of Arms of Australia" style="width:110.05pt;height:80.15pt" o:ole="" fillcolor="window">
            <v:imagedata r:id="rId8" o:title=""/>
          </v:shape>
          <o:OLEObject Type="Embed" ProgID="Word.Picture.8" ShapeID="_x0000_i1026" DrawAspect="Content" ObjectID="_1664350832" r:id="rId21"/>
        </w:object>
      </w:r>
    </w:p>
    <w:p w:rsidR="00CA039D" w:rsidRPr="00CA039D" w:rsidRDefault="00CA039D">
      <w:pPr>
        <w:rPr>
          <w:rFonts w:cs="Times New Roman"/>
          <w:sz w:val="18"/>
        </w:rPr>
      </w:pPr>
    </w:p>
    <w:p w:rsidR="00CA039D" w:rsidRDefault="00CA039D" w:rsidP="00D4692C">
      <w:pPr>
        <w:spacing w:line="240" w:lineRule="auto"/>
      </w:pPr>
    </w:p>
    <w:p w:rsidR="00CA039D" w:rsidRDefault="00D4692C" w:rsidP="00D4692C">
      <w:pPr>
        <w:pStyle w:val="ShortTP1"/>
      </w:pPr>
      <w:fldSimple w:instr=" STYLEREF ShortT ">
        <w:r>
          <w:rPr>
            <w:noProof/>
          </w:rPr>
          <w:t>Treasury Laws Amendment (A Tax Plan for the COVID-19 Economic Recovery) Act 2020</w:t>
        </w:r>
      </w:fldSimple>
    </w:p>
    <w:p w:rsidR="00CA039D" w:rsidRDefault="00D4692C" w:rsidP="00D4692C">
      <w:pPr>
        <w:pStyle w:val="ActNoP1"/>
      </w:pPr>
      <w:fldSimple w:instr=" STYLEREF Actno ">
        <w:r>
          <w:rPr>
            <w:noProof/>
          </w:rPr>
          <w:t>No. 92, 2020</w:t>
        </w:r>
      </w:fldSimple>
    </w:p>
    <w:p w:rsidR="00CA039D" w:rsidRPr="009A0728" w:rsidRDefault="00CA039D" w:rsidP="00D4692C">
      <w:pPr>
        <w:pBdr>
          <w:bottom w:val="single" w:sz="6" w:space="0" w:color="auto"/>
        </w:pBdr>
        <w:spacing w:before="400" w:line="240" w:lineRule="auto"/>
        <w:rPr>
          <w:rFonts w:eastAsia="Times New Roman"/>
          <w:b/>
          <w:sz w:val="28"/>
        </w:rPr>
      </w:pPr>
    </w:p>
    <w:p w:rsidR="00CA039D" w:rsidRPr="009A0728" w:rsidRDefault="00CA039D" w:rsidP="00D4692C">
      <w:pPr>
        <w:spacing w:line="40" w:lineRule="exact"/>
        <w:rPr>
          <w:rFonts w:eastAsia="Calibri"/>
          <w:b/>
          <w:sz w:val="28"/>
        </w:rPr>
      </w:pPr>
    </w:p>
    <w:p w:rsidR="00CA039D" w:rsidRPr="009A0728" w:rsidRDefault="00CA039D" w:rsidP="00D4692C">
      <w:pPr>
        <w:pBdr>
          <w:top w:val="single" w:sz="12" w:space="0" w:color="auto"/>
        </w:pBdr>
        <w:spacing w:line="240" w:lineRule="auto"/>
        <w:rPr>
          <w:rFonts w:eastAsia="Times New Roman"/>
          <w:b/>
          <w:sz w:val="28"/>
        </w:rPr>
      </w:pPr>
    </w:p>
    <w:p w:rsidR="00CA039D" w:rsidRDefault="00CA039D" w:rsidP="00CA039D">
      <w:pPr>
        <w:pStyle w:val="Page1"/>
        <w:spacing w:before="400"/>
      </w:pPr>
      <w:r>
        <w:t>An Act to amend the law in relation to taxation, and for related purposes</w:t>
      </w:r>
    </w:p>
    <w:p w:rsidR="00797747" w:rsidRDefault="00797747" w:rsidP="00D4692C">
      <w:pPr>
        <w:pStyle w:val="AssentDt"/>
        <w:spacing w:before="240"/>
        <w:rPr>
          <w:sz w:val="24"/>
        </w:rPr>
      </w:pPr>
      <w:r>
        <w:rPr>
          <w:sz w:val="24"/>
        </w:rPr>
        <w:t>[</w:t>
      </w:r>
      <w:r>
        <w:rPr>
          <w:i/>
          <w:sz w:val="24"/>
        </w:rPr>
        <w:t>Assented to 14 October 2020</w:t>
      </w:r>
      <w:r>
        <w:rPr>
          <w:sz w:val="24"/>
        </w:rPr>
        <w:t>]</w:t>
      </w:r>
    </w:p>
    <w:p w:rsidR="0048364F" w:rsidRDefault="0048364F" w:rsidP="00CF0948">
      <w:pPr>
        <w:spacing w:before="240" w:line="240" w:lineRule="auto"/>
        <w:rPr>
          <w:sz w:val="32"/>
        </w:rPr>
      </w:pPr>
      <w:r>
        <w:rPr>
          <w:sz w:val="32"/>
        </w:rPr>
        <w:t>The Parliament of Australia enacts:</w:t>
      </w:r>
    </w:p>
    <w:p w:rsidR="0048364F" w:rsidRDefault="0048364F" w:rsidP="00CF0948">
      <w:pPr>
        <w:pStyle w:val="ActHead5"/>
      </w:pPr>
      <w:bookmarkStart w:id="2" w:name="_Toc53659577"/>
      <w:r w:rsidRPr="00204A44">
        <w:rPr>
          <w:rStyle w:val="CharSectno"/>
        </w:rPr>
        <w:t>1</w:t>
      </w:r>
      <w:r>
        <w:t xml:space="preserve">  Short title</w:t>
      </w:r>
      <w:bookmarkEnd w:id="2"/>
    </w:p>
    <w:p w:rsidR="0048364F" w:rsidRDefault="0048364F" w:rsidP="00CF0948">
      <w:pPr>
        <w:pStyle w:val="subsection"/>
      </w:pPr>
      <w:r>
        <w:tab/>
      </w:r>
      <w:r>
        <w:tab/>
        <w:t xml:space="preserve">This Act </w:t>
      </w:r>
      <w:r w:rsidR="00275197">
        <w:t xml:space="preserve">is </w:t>
      </w:r>
      <w:r>
        <w:t xml:space="preserve">the </w:t>
      </w:r>
      <w:r w:rsidR="00784B10" w:rsidRPr="00784B10">
        <w:rPr>
          <w:i/>
        </w:rPr>
        <w:t>Treasury Laws Amendment (A Tax Plan for the COVID</w:t>
      </w:r>
      <w:r w:rsidR="00CF0948">
        <w:rPr>
          <w:i/>
        </w:rPr>
        <w:noBreakHyphen/>
      </w:r>
      <w:r w:rsidR="00784B10" w:rsidRPr="00784B10">
        <w:rPr>
          <w:i/>
        </w:rPr>
        <w:t xml:space="preserve">19 Economic Recovery) </w:t>
      </w:r>
      <w:r w:rsidR="00EE3E36">
        <w:rPr>
          <w:i/>
        </w:rPr>
        <w:t>Act 20</w:t>
      </w:r>
      <w:r w:rsidR="001B633C">
        <w:rPr>
          <w:i/>
        </w:rPr>
        <w:t>20</w:t>
      </w:r>
      <w:r>
        <w:t>.</w:t>
      </w:r>
    </w:p>
    <w:p w:rsidR="0048364F" w:rsidRDefault="0048364F" w:rsidP="00CF0948">
      <w:pPr>
        <w:pStyle w:val="ActHead5"/>
      </w:pPr>
      <w:bookmarkStart w:id="3" w:name="_Toc53659578"/>
      <w:r w:rsidRPr="00204A44">
        <w:rPr>
          <w:rStyle w:val="CharSectno"/>
        </w:rPr>
        <w:t>2</w:t>
      </w:r>
      <w:r>
        <w:t xml:space="preserve">  Commencement</w:t>
      </w:r>
      <w:bookmarkEnd w:id="3"/>
    </w:p>
    <w:p w:rsidR="0048364F" w:rsidRDefault="0048364F" w:rsidP="00CF0948">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rsidR="0048364F" w:rsidRDefault="0048364F" w:rsidP="00CF09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Tr="009D5CE6">
        <w:trPr>
          <w:tblHeader/>
        </w:trPr>
        <w:tc>
          <w:tcPr>
            <w:tcW w:w="7111" w:type="dxa"/>
            <w:gridSpan w:val="3"/>
            <w:tcBorders>
              <w:top w:val="single" w:sz="12" w:space="0" w:color="auto"/>
              <w:bottom w:val="single" w:sz="6" w:space="0" w:color="auto"/>
            </w:tcBorders>
            <w:shd w:val="clear" w:color="auto" w:fill="auto"/>
          </w:tcPr>
          <w:p w:rsidR="0048364F" w:rsidRDefault="0048364F" w:rsidP="00CF0948">
            <w:pPr>
              <w:pStyle w:val="TableHeading"/>
            </w:pPr>
            <w:r>
              <w:t>Commencement information</w:t>
            </w:r>
          </w:p>
        </w:tc>
      </w:tr>
      <w:tr w:rsidR="0048364F" w:rsidTr="009D5CE6">
        <w:trPr>
          <w:tblHeader/>
        </w:trPr>
        <w:tc>
          <w:tcPr>
            <w:tcW w:w="1701" w:type="dxa"/>
            <w:tcBorders>
              <w:top w:val="single" w:sz="6" w:space="0" w:color="auto"/>
              <w:bottom w:val="single" w:sz="6" w:space="0" w:color="auto"/>
            </w:tcBorders>
            <w:shd w:val="clear" w:color="auto" w:fill="auto"/>
          </w:tcPr>
          <w:p w:rsidR="0048364F" w:rsidRDefault="0048364F" w:rsidP="00CF0948">
            <w:pPr>
              <w:pStyle w:val="TableHeading"/>
            </w:pPr>
            <w:r>
              <w:t>Column 1</w:t>
            </w:r>
          </w:p>
        </w:tc>
        <w:tc>
          <w:tcPr>
            <w:tcW w:w="3828" w:type="dxa"/>
            <w:tcBorders>
              <w:top w:val="single" w:sz="6" w:space="0" w:color="auto"/>
              <w:bottom w:val="single" w:sz="6" w:space="0" w:color="auto"/>
            </w:tcBorders>
            <w:shd w:val="clear" w:color="auto" w:fill="auto"/>
          </w:tcPr>
          <w:p w:rsidR="0048364F" w:rsidRDefault="0048364F" w:rsidP="00CF0948">
            <w:pPr>
              <w:pStyle w:val="TableHeading"/>
            </w:pPr>
            <w:r>
              <w:t>Column 2</w:t>
            </w:r>
          </w:p>
        </w:tc>
        <w:tc>
          <w:tcPr>
            <w:tcW w:w="1582" w:type="dxa"/>
            <w:tcBorders>
              <w:top w:val="single" w:sz="6" w:space="0" w:color="auto"/>
              <w:bottom w:val="single" w:sz="6" w:space="0" w:color="auto"/>
            </w:tcBorders>
            <w:shd w:val="clear" w:color="auto" w:fill="auto"/>
          </w:tcPr>
          <w:p w:rsidR="0048364F" w:rsidRDefault="0048364F" w:rsidP="00CF0948">
            <w:pPr>
              <w:pStyle w:val="TableHeading"/>
            </w:pPr>
            <w:r>
              <w:t>Column 3</w:t>
            </w:r>
          </w:p>
        </w:tc>
      </w:tr>
      <w:tr w:rsidR="0048364F" w:rsidTr="009D5CE6">
        <w:trPr>
          <w:tblHeader/>
        </w:trPr>
        <w:tc>
          <w:tcPr>
            <w:tcW w:w="1701" w:type="dxa"/>
            <w:tcBorders>
              <w:top w:val="single" w:sz="6" w:space="0" w:color="auto"/>
              <w:bottom w:val="single" w:sz="12" w:space="0" w:color="auto"/>
            </w:tcBorders>
            <w:shd w:val="clear" w:color="auto" w:fill="auto"/>
          </w:tcPr>
          <w:p w:rsidR="0048364F" w:rsidRDefault="0048364F" w:rsidP="00CF0948">
            <w:pPr>
              <w:pStyle w:val="TableHeading"/>
            </w:pPr>
            <w:r>
              <w:t>Provisions</w:t>
            </w:r>
          </w:p>
        </w:tc>
        <w:tc>
          <w:tcPr>
            <w:tcW w:w="3828" w:type="dxa"/>
            <w:tcBorders>
              <w:top w:val="single" w:sz="6" w:space="0" w:color="auto"/>
              <w:bottom w:val="single" w:sz="12" w:space="0" w:color="auto"/>
            </w:tcBorders>
            <w:shd w:val="clear" w:color="auto" w:fill="auto"/>
          </w:tcPr>
          <w:p w:rsidR="0048364F" w:rsidRDefault="0048364F" w:rsidP="00CF0948">
            <w:pPr>
              <w:pStyle w:val="TableHeading"/>
            </w:pPr>
            <w:r>
              <w:t>Commencement</w:t>
            </w:r>
          </w:p>
        </w:tc>
        <w:tc>
          <w:tcPr>
            <w:tcW w:w="1582" w:type="dxa"/>
            <w:tcBorders>
              <w:top w:val="single" w:sz="6" w:space="0" w:color="auto"/>
              <w:bottom w:val="single" w:sz="12" w:space="0" w:color="auto"/>
            </w:tcBorders>
            <w:shd w:val="clear" w:color="auto" w:fill="auto"/>
          </w:tcPr>
          <w:p w:rsidR="0048364F" w:rsidRDefault="0048364F" w:rsidP="00CF0948">
            <w:pPr>
              <w:pStyle w:val="TableHeading"/>
            </w:pPr>
            <w:r>
              <w:t>Date/Details</w:t>
            </w:r>
          </w:p>
        </w:tc>
      </w:tr>
      <w:tr w:rsidR="0048364F" w:rsidTr="009D5CE6">
        <w:tc>
          <w:tcPr>
            <w:tcW w:w="1701" w:type="dxa"/>
            <w:tcBorders>
              <w:top w:val="single" w:sz="12" w:space="0" w:color="auto"/>
            </w:tcBorders>
            <w:shd w:val="clear" w:color="auto" w:fill="auto"/>
          </w:tcPr>
          <w:p w:rsidR="0048364F" w:rsidRDefault="0048364F" w:rsidP="00CF0948">
            <w:pPr>
              <w:pStyle w:val="Tabletext"/>
            </w:pPr>
            <w:r>
              <w:t xml:space="preserve">1.  </w:t>
            </w:r>
            <w:r w:rsidR="00E86891">
              <w:t>Sections 1</w:t>
            </w:r>
            <w:r>
              <w:t xml:space="preserve"> to 3 and anything in this Act not elsewhere covered by this table</w:t>
            </w:r>
          </w:p>
        </w:tc>
        <w:tc>
          <w:tcPr>
            <w:tcW w:w="3828" w:type="dxa"/>
            <w:tcBorders>
              <w:top w:val="single" w:sz="12" w:space="0" w:color="auto"/>
            </w:tcBorders>
            <w:shd w:val="clear" w:color="auto" w:fill="auto"/>
          </w:tcPr>
          <w:p w:rsidR="0048364F" w:rsidRDefault="0048364F" w:rsidP="00CF0948">
            <w:pPr>
              <w:pStyle w:val="Tabletext"/>
            </w:pPr>
            <w:r>
              <w:t>The day this Act receives the Royal Assent.</w:t>
            </w:r>
          </w:p>
        </w:tc>
        <w:tc>
          <w:tcPr>
            <w:tcW w:w="1582" w:type="dxa"/>
            <w:tcBorders>
              <w:top w:val="single" w:sz="12" w:space="0" w:color="auto"/>
            </w:tcBorders>
            <w:shd w:val="clear" w:color="auto" w:fill="auto"/>
          </w:tcPr>
          <w:p w:rsidR="0048364F" w:rsidRDefault="00797747" w:rsidP="00CF0948">
            <w:pPr>
              <w:pStyle w:val="Tabletext"/>
            </w:pPr>
            <w:r>
              <w:t>14 October 2020</w:t>
            </w:r>
          </w:p>
        </w:tc>
      </w:tr>
      <w:tr w:rsidR="00797747" w:rsidRPr="00972D2B" w:rsidTr="009D5CE6">
        <w:tc>
          <w:tcPr>
            <w:tcW w:w="1701" w:type="dxa"/>
            <w:shd w:val="clear" w:color="auto" w:fill="auto"/>
          </w:tcPr>
          <w:p w:rsidR="00797747" w:rsidRPr="00972D2B" w:rsidRDefault="00797747" w:rsidP="00CF0948">
            <w:pPr>
              <w:pStyle w:val="Tabletext"/>
            </w:pPr>
            <w:r>
              <w:t>2</w:t>
            </w:r>
            <w:r w:rsidRPr="00972D2B">
              <w:t xml:space="preserve">.  </w:t>
            </w:r>
            <w:r>
              <w:t>Schedule 1</w:t>
            </w:r>
            <w:r w:rsidRPr="00972D2B">
              <w:t xml:space="preserve">, </w:t>
            </w:r>
            <w:r>
              <w:t>Part 1</w:t>
            </w:r>
          </w:p>
        </w:tc>
        <w:tc>
          <w:tcPr>
            <w:tcW w:w="3828" w:type="dxa"/>
            <w:shd w:val="clear" w:color="auto" w:fill="auto"/>
          </w:tcPr>
          <w:p w:rsidR="00797747" w:rsidRPr="00972D2B" w:rsidRDefault="00797747" w:rsidP="00CF0948">
            <w:pPr>
              <w:pStyle w:val="Tabletext"/>
            </w:pPr>
            <w:r w:rsidRPr="00EA25FA">
              <w:rPr>
                <w:lang w:eastAsia="en-US"/>
              </w:rPr>
              <w:t>The day after this Act receives the Royal Assent.</w:t>
            </w:r>
          </w:p>
        </w:tc>
        <w:tc>
          <w:tcPr>
            <w:tcW w:w="1582" w:type="dxa"/>
            <w:shd w:val="clear" w:color="auto" w:fill="auto"/>
          </w:tcPr>
          <w:p w:rsidR="00797747" w:rsidRPr="00972D2B" w:rsidRDefault="00797747" w:rsidP="00D4692C">
            <w:pPr>
              <w:pStyle w:val="Tabletext"/>
            </w:pPr>
            <w:r>
              <w:t>15 October 2020</w:t>
            </w:r>
          </w:p>
        </w:tc>
      </w:tr>
      <w:tr w:rsidR="00797747" w:rsidRPr="00972D2B" w:rsidTr="009D5CE6">
        <w:tc>
          <w:tcPr>
            <w:tcW w:w="1701" w:type="dxa"/>
            <w:shd w:val="clear" w:color="auto" w:fill="auto"/>
          </w:tcPr>
          <w:p w:rsidR="00797747" w:rsidRPr="00972D2B" w:rsidRDefault="00797747" w:rsidP="00CF0948">
            <w:pPr>
              <w:pStyle w:val="Tabletext"/>
            </w:pPr>
            <w:r>
              <w:t>3</w:t>
            </w:r>
            <w:r w:rsidRPr="00972D2B">
              <w:t xml:space="preserve">.  </w:t>
            </w:r>
            <w:r>
              <w:t>Schedule 1</w:t>
            </w:r>
            <w:r w:rsidRPr="00972D2B">
              <w:t xml:space="preserve">, </w:t>
            </w:r>
            <w:r>
              <w:t>Part 2</w:t>
            </w:r>
          </w:p>
        </w:tc>
        <w:tc>
          <w:tcPr>
            <w:tcW w:w="3828" w:type="dxa"/>
            <w:shd w:val="clear" w:color="auto" w:fill="auto"/>
          </w:tcPr>
          <w:p w:rsidR="00797747" w:rsidRPr="00972D2B" w:rsidRDefault="00797747" w:rsidP="00CF0948">
            <w:pPr>
              <w:pStyle w:val="Tabletext"/>
            </w:pPr>
            <w:r>
              <w:t>1 July 2024</w:t>
            </w:r>
            <w:r w:rsidRPr="00972D2B">
              <w:t>.</w:t>
            </w:r>
          </w:p>
        </w:tc>
        <w:tc>
          <w:tcPr>
            <w:tcW w:w="1582" w:type="dxa"/>
            <w:shd w:val="clear" w:color="auto" w:fill="auto"/>
          </w:tcPr>
          <w:p w:rsidR="00797747" w:rsidRPr="00972D2B" w:rsidRDefault="00797747" w:rsidP="00CF0948">
            <w:pPr>
              <w:pStyle w:val="Tabletext"/>
            </w:pPr>
            <w:r>
              <w:t>1 July 2024</w:t>
            </w:r>
          </w:p>
        </w:tc>
      </w:tr>
      <w:tr w:rsidR="00797747" w:rsidRPr="00972D2B" w:rsidTr="009D5CE6">
        <w:tc>
          <w:tcPr>
            <w:tcW w:w="1701" w:type="dxa"/>
            <w:shd w:val="clear" w:color="auto" w:fill="auto"/>
          </w:tcPr>
          <w:p w:rsidR="00797747" w:rsidRPr="00972D2B" w:rsidRDefault="00797747" w:rsidP="00CF0948">
            <w:pPr>
              <w:pStyle w:val="Tabletext"/>
            </w:pPr>
            <w:r>
              <w:t>4</w:t>
            </w:r>
            <w:r w:rsidRPr="00972D2B">
              <w:t xml:space="preserve">.  </w:t>
            </w:r>
            <w:r>
              <w:t>Schedule 1</w:t>
            </w:r>
            <w:r w:rsidRPr="00972D2B">
              <w:t xml:space="preserve">, </w:t>
            </w:r>
            <w:r>
              <w:t>Part 3</w:t>
            </w:r>
          </w:p>
        </w:tc>
        <w:tc>
          <w:tcPr>
            <w:tcW w:w="3828" w:type="dxa"/>
            <w:shd w:val="clear" w:color="auto" w:fill="auto"/>
          </w:tcPr>
          <w:p w:rsidR="00797747" w:rsidRPr="00972D2B" w:rsidRDefault="00797747" w:rsidP="00CF0948">
            <w:pPr>
              <w:pStyle w:val="Tabletext"/>
            </w:pPr>
            <w:r w:rsidRPr="00EA25FA">
              <w:rPr>
                <w:lang w:eastAsia="en-US"/>
              </w:rPr>
              <w:t>The day after this Act receives the Royal Assent.</w:t>
            </w:r>
          </w:p>
        </w:tc>
        <w:tc>
          <w:tcPr>
            <w:tcW w:w="1582" w:type="dxa"/>
            <w:shd w:val="clear" w:color="auto" w:fill="auto"/>
          </w:tcPr>
          <w:p w:rsidR="00797747" w:rsidRPr="00972D2B" w:rsidRDefault="00797747" w:rsidP="00D4692C">
            <w:pPr>
              <w:pStyle w:val="Tabletext"/>
            </w:pPr>
            <w:r>
              <w:t>15 October 2020</w:t>
            </w:r>
          </w:p>
        </w:tc>
      </w:tr>
      <w:tr w:rsidR="00797747" w:rsidRPr="00972D2B" w:rsidTr="009D5CE6">
        <w:tc>
          <w:tcPr>
            <w:tcW w:w="1701" w:type="dxa"/>
            <w:shd w:val="clear" w:color="auto" w:fill="auto"/>
          </w:tcPr>
          <w:p w:rsidR="00797747" w:rsidRPr="00972D2B" w:rsidRDefault="00797747" w:rsidP="00CF0948">
            <w:pPr>
              <w:pStyle w:val="Tabletext"/>
            </w:pPr>
            <w:r>
              <w:t>5.  Schedule 1</w:t>
            </w:r>
            <w:r w:rsidRPr="00972D2B">
              <w:t xml:space="preserve">, </w:t>
            </w:r>
            <w:r>
              <w:t>Part 4</w:t>
            </w:r>
          </w:p>
        </w:tc>
        <w:tc>
          <w:tcPr>
            <w:tcW w:w="3828" w:type="dxa"/>
            <w:shd w:val="clear" w:color="auto" w:fill="auto"/>
          </w:tcPr>
          <w:p w:rsidR="00797747" w:rsidRPr="00972D2B" w:rsidRDefault="00797747" w:rsidP="00CF0948">
            <w:pPr>
              <w:pStyle w:val="Tabletext"/>
            </w:pPr>
            <w:r>
              <w:t>1 July 2021</w:t>
            </w:r>
            <w:r w:rsidRPr="00972D2B">
              <w:t>.</w:t>
            </w:r>
          </w:p>
        </w:tc>
        <w:tc>
          <w:tcPr>
            <w:tcW w:w="1582" w:type="dxa"/>
            <w:shd w:val="clear" w:color="auto" w:fill="auto"/>
          </w:tcPr>
          <w:p w:rsidR="00797747" w:rsidRPr="00972D2B" w:rsidRDefault="00797747" w:rsidP="00CF0948">
            <w:pPr>
              <w:pStyle w:val="Tabletext"/>
            </w:pPr>
            <w:r>
              <w:t>1 July 2021</w:t>
            </w:r>
          </w:p>
        </w:tc>
      </w:tr>
      <w:tr w:rsidR="00797747" w:rsidTr="009D5CE6">
        <w:tc>
          <w:tcPr>
            <w:tcW w:w="1701" w:type="dxa"/>
            <w:tcBorders>
              <w:bottom w:val="single" w:sz="2" w:space="0" w:color="auto"/>
            </w:tcBorders>
            <w:shd w:val="clear" w:color="auto" w:fill="auto"/>
          </w:tcPr>
          <w:p w:rsidR="00797747" w:rsidRPr="00972D2B" w:rsidRDefault="00797747" w:rsidP="00CF0948">
            <w:pPr>
              <w:pStyle w:val="Tabletext"/>
            </w:pPr>
            <w:r>
              <w:t>6.  Schedule 1</w:t>
            </w:r>
            <w:r w:rsidRPr="00972D2B">
              <w:t xml:space="preserve">, </w:t>
            </w:r>
            <w:r>
              <w:t>Part 5</w:t>
            </w:r>
          </w:p>
        </w:tc>
        <w:tc>
          <w:tcPr>
            <w:tcW w:w="3828" w:type="dxa"/>
            <w:tcBorders>
              <w:bottom w:val="single" w:sz="2" w:space="0" w:color="auto"/>
            </w:tcBorders>
            <w:shd w:val="clear" w:color="auto" w:fill="auto"/>
          </w:tcPr>
          <w:p w:rsidR="00797747" w:rsidRPr="00972D2B" w:rsidRDefault="00797747" w:rsidP="00CF0948">
            <w:pPr>
              <w:pStyle w:val="Tabletext"/>
            </w:pPr>
            <w:r w:rsidRPr="00EA25FA">
              <w:rPr>
                <w:lang w:eastAsia="en-US"/>
              </w:rPr>
              <w:t>The day after this Act receives the Royal Assent.</w:t>
            </w:r>
          </w:p>
        </w:tc>
        <w:tc>
          <w:tcPr>
            <w:tcW w:w="1582" w:type="dxa"/>
            <w:tcBorders>
              <w:bottom w:val="single" w:sz="2" w:space="0" w:color="auto"/>
            </w:tcBorders>
            <w:shd w:val="clear" w:color="auto" w:fill="auto"/>
          </w:tcPr>
          <w:p w:rsidR="00797747" w:rsidRPr="00972D2B" w:rsidRDefault="00797747" w:rsidP="00CF0948">
            <w:pPr>
              <w:pStyle w:val="Tabletext"/>
            </w:pPr>
            <w:r>
              <w:t>15 October 2020</w:t>
            </w:r>
          </w:p>
        </w:tc>
      </w:tr>
      <w:tr w:rsidR="00797747" w:rsidTr="009D5CE6">
        <w:tc>
          <w:tcPr>
            <w:tcW w:w="1701" w:type="dxa"/>
            <w:tcBorders>
              <w:top w:val="single" w:sz="2" w:space="0" w:color="auto"/>
              <w:bottom w:val="single" w:sz="12" w:space="0" w:color="auto"/>
            </w:tcBorders>
            <w:shd w:val="clear" w:color="auto" w:fill="auto"/>
          </w:tcPr>
          <w:p w:rsidR="00797747" w:rsidRDefault="00797747" w:rsidP="00CF0948">
            <w:pPr>
              <w:pStyle w:val="Tabletext"/>
            </w:pPr>
            <w:r>
              <w:t>7.  Schedules 2 to 7</w:t>
            </w:r>
          </w:p>
        </w:tc>
        <w:tc>
          <w:tcPr>
            <w:tcW w:w="3828" w:type="dxa"/>
            <w:tcBorders>
              <w:top w:val="single" w:sz="2" w:space="0" w:color="auto"/>
              <w:bottom w:val="single" w:sz="12" w:space="0" w:color="auto"/>
            </w:tcBorders>
            <w:shd w:val="clear" w:color="auto" w:fill="auto"/>
          </w:tcPr>
          <w:p w:rsidR="00797747" w:rsidRDefault="00797747" w:rsidP="00CF0948">
            <w:pPr>
              <w:pStyle w:val="Tabletext"/>
            </w:pPr>
            <w: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rsidR="00797747" w:rsidRDefault="00797747" w:rsidP="00CF0948">
            <w:pPr>
              <w:pStyle w:val="Tabletext"/>
            </w:pPr>
            <w:r>
              <w:t>1 January 2021</w:t>
            </w:r>
          </w:p>
        </w:tc>
      </w:tr>
    </w:tbl>
    <w:p w:rsidR="0048364F" w:rsidRPr="00AC1E75" w:rsidRDefault="00201D27" w:rsidP="00CF0948">
      <w:pPr>
        <w:pStyle w:val="notetext"/>
      </w:pPr>
      <w:r w:rsidRPr="00AC1E75">
        <w:t>Note:</w:t>
      </w:r>
      <w:r w:rsidRPr="00AC1E75">
        <w:tab/>
        <w:t>This table relates only to the provisions of this Act as originally enacted. It will not be amended to deal with any later amendments of this Act.</w:t>
      </w:r>
    </w:p>
    <w:p w:rsidR="0048364F" w:rsidRDefault="0048364F" w:rsidP="00CF0948">
      <w:pPr>
        <w:pStyle w:val="subsection"/>
      </w:pPr>
      <w:r>
        <w:tab/>
        <w:t>(2)</w:t>
      </w:r>
      <w:r>
        <w:tab/>
      </w:r>
      <w:r w:rsidR="00201D27" w:rsidRPr="005F477A">
        <w:t xml:space="preserve">Any information in </w:t>
      </w:r>
      <w:r w:rsidR="00877D48">
        <w:t>c</w:t>
      </w:r>
      <w:r w:rsidR="00201D27" w:rsidRPr="005F477A">
        <w:t>olumn 3 of the table is not part of this Act. Information may be inserted in this column, or information in it may be edited, in any published version of this Act.</w:t>
      </w:r>
    </w:p>
    <w:p w:rsidR="0048364F" w:rsidRDefault="0048364F" w:rsidP="00CF0948">
      <w:pPr>
        <w:pStyle w:val="ActHead5"/>
      </w:pPr>
      <w:bookmarkStart w:id="4" w:name="_Toc53659579"/>
      <w:r w:rsidRPr="00204A44">
        <w:rPr>
          <w:rStyle w:val="CharSectno"/>
        </w:rPr>
        <w:t>3</w:t>
      </w:r>
      <w:r>
        <w:t xml:space="preserve">  Schedules</w:t>
      </w:r>
      <w:bookmarkEnd w:id="4"/>
    </w:p>
    <w:p w:rsidR="0048364F" w:rsidRDefault="0048364F" w:rsidP="00CF0948">
      <w:pPr>
        <w:pStyle w:val="subsection"/>
      </w:pPr>
      <w:r>
        <w:tab/>
      </w:r>
      <w:r>
        <w:tab/>
      </w:r>
      <w:r w:rsidR="00202618">
        <w:t>Legislation that is specified in a Schedule to this Act is amended or repealed as set out in the applicable items in the Schedule concerned, and any other item in a Schedule to this Act has effect according to its terms.</w:t>
      </w:r>
    </w:p>
    <w:p w:rsidR="00EE5F2D" w:rsidRPr="005877CC" w:rsidRDefault="00EE5F2D" w:rsidP="00CF0948">
      <w:pPr>
        <w:pStyle w:val="notetext"/>
      </w:pPr>
      <w:r w:rsidRPr="005877CC">
        <w:t>Note:</w:t>
      </w:r>
      <w:r w:rsidRPr="005877CC">
        <w:tab/>
        <w:t xml:space="preserve">The provisions of the </w:t>
      </w:r>
      <w:r w:rsidRPr="005877CC">
        <w:rPr>
          <w:i/>
        </w:rPr>
        <w:t>Industry Re</w:t>
      </w:r>
      <w:r>
        <w:rPr>
          <w:i/>
        </w:rPr>
        <w:t>search and Development Decision</w:t>
      </w:r>
      <w:r w:rsidR="00CF0948">
        <w:rPr>
          <w:i/>
        </w:rPr>
        <w:noBreakHyphen/>
      </w:r>
      <w:r w:rsidRPr="005877CC">
        <w:rPr>
          <w:i/>
        </w:rPr>
        <w:t>making Principles 2011</w:t>
      </w:r>
      <w:r w:rsidRPr="005877CC">
        <w:t xml:space="preserve"> amended or inserted by this Act, and any other provisions of that instrument, may be amended or repealed by an instrument made under section 32A of the </w:t>
      </w:r>
      <w:r w:rsidRPr="005877CC">
        <w:rPr>
          <w:i/>
        </w:rPr>
        <w:t>Industry Research and Development Act 1986</w:t>
      </w:r>
      <w:r w:rsidRPr="005877CC">
        <w:t xml:space="preserve"> (see subsection 13(5) of the </w:t>
      </w:r>
      <w:r w:rsidRPr="005877CC">
        <w:rPr>
          <w:i/>
        </w:rPr>
        <w:t>Legislation Act 2003</w:t>
      </w:r>
      <w:r w:rsidRPr="005877CC">
        <w:t>).</w:t>
      </w:r>
    </w:p>
    <w:p w:rsidR="00EE5F2D" w:rsidRPr="00277E03" w:rsidRDefault="009D5CE6" w:rsidP="00CF0948">
      <w:pPr>
        <w:pStyle w:val="ActHead6"/>
        <w:pageBreakBefore/>
      </w:pPr>
      <w:bookmarkStart w:id="5" w:name="_Toc53659580"/>
      <w:bookmarkStart w:id="6" w:name="opcAmSched"/>
      <w:r w:rsidRPr="00204A44">
        <w:rPr>
          <w:rStyle w:val="CharAmSchNo"/>
        </w:rPr>
        <w:t>Schedule 1</w:t>
      </w:r>
      <w:r w:rsidR="00EE5F2D" w:rsidRPr="00277E03">
        <w:t>—</w:t>
      </w:r>
      <w:r w:rsidR="00EE5F2D" w:rsidRPr="00204A44">
        <w:rPr>
          <w:rStyle w:val="CharAmSchText"/>
        </w:rPr>
        <w:t>Accelerating the Personal Income Tax Plan</w:t>
      </w:r>
      <w:bookmarkEnd w:id="5"/>
    </w:p>
    <w:p w:rsidR="00EE5F2D" w:rsidRPr="00972D2B" w:rsidRDefault="009D5CE6" w:rsidP="00CF0948">
      <w:pPr>
        <w:pStyle w:val="ActHead7"/>
      </w:pPr>
      <w:bookmarkStart w:id="7" w:name="_Toc53659581"/>
      <w:bookmarkEnd w:id="6"/>
      <w:r w:rsidRPr="00204A44">
        <w:rPr>
          <w:rStyle w:val="CharAmPartNo"/>
        </w:rPr>
        <w:t>Part 1</w:t>
      </w:r>
      <w:r w:rsidR="00EE5F2D" w:rsidRPr="00972D2B">
        <w:t>—</w:t>
      </w:r>
      <w:r w:rsidR="00EE5F2D" w:rsidRPr="00204A44">
        <w:rPr>
          <w:rStyle w:val="CharAmPartText"/>
        </w:rPr>
        <w:t>Personal income tax reform: main amendments</w:t>
      </w:r>
      <w:bookmarkEnd w:id="7"/>
    </w:p>
    <w:p w:rsidR="00EE5F2D" w:rsidRPr="00853E4B" w:rsidRDefault="00EE5F2D" w:rsidP="00CF0948">
      <w:pPr>
        <w:pStyle w:val="ActHead9"/>
        <w:rPr>
          <w:i w:val="0"/>
        </w:rPr>
      </w:pPr>
      <w:bookmarkStart w:id="8" w:name="_Toc53659582"/>
      <w:r w:rsidRPr="00972D2B">
        <w:t>Income Tax Rates Act 1986</w:t>
      </w:r>
      <w:bookmarkEnd w:id="8"/>
    </w:p>
    <w:p w:rsidR="00EE5F2D" w:rsidRPr="006F1EE2" w:rsidRDefault="00EE5F2D" w:rsidP="00CF0948">
      <w:pPr>
        <w:pStyle w:val="ItemHead"/>
      </w:pPr>
      <w:r>
        <w:t>1</w:t>
      </w:r>
      <w:r w:rsidRPr="006F1EE2">
        <w:t xml:space="preserve">  </w:t>
      </w:r>
      <w:r w:rsidR="009D5CE6">
        <w:t>Clause 1</w:t>
      </w:r>
      <w:r w:rsidRPr="006F1EE2">
        <w:t xml:space="preserve"> of </w:t>
      </w:r>
      <w:r w:rsidR="009D5CE6">
        <w:t>Part I</w:t>
      </w:r>
      <w:r w:rsidRPr="006F1EE2">
        <w:t xml:space="preserve"> of </w:t>
      </w:r>
      <w:r w:rsidR="009D5CE6">
        <w:t>Schedule 7</w:t>
      </w:r>
      <w:r w:rsidRPr="006F1EE2">
        <w:t xml:space="preserve"> (table dealing with tax rates for resident taxpayers for the </w:t>
      </w:r>
      <w:r w:rsidRPr="00972D2B">
        <w:t>2018</w:t>
      </w:r>
      <w:r w:rsidR="00CF0948">
        <w:noBreakHyphen/>
      </w:r>
      <w:r w:rsidRPr="00972D2B">
        <w:t>19, 2019</w:t>
      </w:r>
      <w:r w:rsidR="00CF0948">
        <w:noBreakHyphen/>
      </w:r>
      <w:r w:rsidRPr="00972D2B">
        <w:t>20, 2020</w:t>
      </w:r>
      <w:r w:rsidR="00CF0948">
        <w:noBreakHyphen/>
      </w:r>
      <w:r w:rsidRPr="00972D2B">
        <w:t>21 or 2021</w:t>
      </w:r>
      <w:r w:rsidR="00CF0948">
        <w:noBreakHyphen/>
      </w:r>
      <w:r w:rsidRPr="00972D2B">
        <w:t>22</w:t>
      </w:r>
      <w:r w:rsidRPr="006F1EE2">
        <w:t xml:space="preserve"> year of income)</w:t>
      </w:r>
    </w:p>
    <w:p w:rsidR="00EE5F2D" w:rsidRDefault="00EE5F2D" w:rsidP="00CF0948">
      <w:pPr>
        <w:pStyle w:val="Item"/>
      </w:pPr>
      <w:r w:rsidRPr="006F1EE2">
        <w:t>Repeal the table (including the note)</w:t>
      </w:r>
      <w:r>
        <w:t>.</w:t>
      </w:r>
    </w:p>
    <w:p w:rsidR="00EE5F2D" w:rsidRPr="000839CF" w:rsidRDefault="00EE5F2D" w:rsidP="00CF0948">
      <w:pPr>
        <w:pStyle w:val="Transitional"/>
      </w:pPr>
      <w:r>
        <w:t>2</w:t>
      </w:r>
      <w:r w:rsidRPr="000839CF">
        <w:t xml:space="preserve">  Repealed law continues for relevant years of income</w:t>
      </w:r>
    </w:p>
    <w:p w:rsidR="00EE5F2D" w:rsidRPr="00972D2B" w:rsidRDefault="00EE5F2D" w:rsidP="00CF0948">
      <w:pPr>
        <w:pStyle w:val="Item"/>
      </w:pPr>
      <w:r w:rsidRPr="00972D2B">
        <w:t xml:space="preserve">Despite the repeal </w:t>
      </w:r>
      <w:r>
        <w:t xml:space="preserve">by </w:t>
      </w:r>
      <w:r w:rsidR="009D5CE6">
        <w:t>item 1</w:t>
      </w:r>
      <w:r>
        <w:t xml:space="preserve"> </w:t>
      </w:r>
      <w:r w:rsidRPr="00972D2B">
        <w:t xml:space="preserve">of </w:t>
      </w:r>
      <w:r>
        <w:t xml:space="preserve">the </w:t>
      </w:r>
      <w:r w:rsidRPr="00972D2B">
        <w:t xml:space="preserve">table </w:t>
      </w:r>
      <w:r>
        <w:t>mentioned in that item</w:t>
      </w:r>
      <w:r w:rsidRPr="00972D2B">
        <w:t xml:space="preserve">, that table continues to apply, in relation to assessments for </w:t>
      </w:r>
      <w:r>
        <w:t xml:space="preserve">the </w:t>
      </w:r>
      <w:r w:rsidRPr="00972D2B">
        <w:t>2018</w:t>
      </w:r>
      <w:r w:rsidR="00CF0948">
        <w:noBreakHyphen/>
      </w:r>
      <w:r>
        <w:t xml:space="preserve">19 or </w:t>
      </w:r>
      <w:r w:rsidRPr="00972D2B">
        <w:t>2019</w:t>
      </w:r>
      <w:r w:rsidR="00CF0948">
        <w:noBreakHyphen/>
      </w:r>
      <w:r w:rsidRPr="00972D2B">
        <w:t>20</w:t>
      </w:r>
      <w:r>
        <w:t xml:space="preserve"> year of income</w:t>
      </w:r>
      <w:r w:rsidRPr="00972D2B">
        <w:t>, as if that repeal had not happened.</w:t>
      </w:r>
    </w:p>
    <w:p w:rsidR="00EE5F2D" w:rsidRDefault="00EE5F2D" w:rsidP="00CF0948">
      <w:pPr>
        <w:pStyle w:val="ItemHead"/>
      </w:pPr>
      <w:r>
        <w:t>3</w:t>
      </w:r>
      <w:r w:rsidRPr="006F1EE2">
        <w:t xml:space="preserve">  </w:t>
      </w:r>
      <w:r w:rsidR="009D5CE6">
        <w:t>Clause 1</w:t>
      </w:r>
      <w:r w:rsidRPr="006F1EE2">
        <w:t xml:space="preserve"> of </w:t>
      </w:r>
      <w:r w:rsidR="009D5CE6">
        <w:t>Part I</w:t>
      </w:r>
      <w:r w:rsidRPr="006F1EE2">
        <w:t xml:space="preserve"> of </w:t>
      </w:r>
      <w:r w:rsidR="009D5CE6">
        <w:t>Schedule 7</w:t>
      </w:r>
      <w:r w:rsidRPr="006F1EE2">
        <w:t xml:space="preserve"> (</w:t>
      </w:r>
      <w:r>
        <w:t xml:space="preserve">heading to </w:t>
      </w:r>
      <w:r w:rsidRPr="006F1EE2">
        <w:t>table dealing with tax rates for resident taxpayers for the 2022</w:t>
      </w:r>
      <w:r w:rsidR="00CF0948">
        <w:noBreakHyphen/>
      </w:r>
      <w:r w:rsidRPr="006F1EE2">
        <w:t>23 or 2023</w:t>
      </w:r>
      <w:r w:rsidR="00CF0948">
        <w:noBreakHyphen/>
      </w:r>
      <w:r w:rsidRPr="006F1EE2">
        <w:t>24 year of income)</w:t>
      </w:r>
    </w:p>
    <w:p w:rsidR="00EE5F2D" w:rsidRPr="00501F18" w:rsidRDefault="00EE5F2D" w:rsidP="00CF0948">
      <w:pPr>
        <w:pStyle w:val="Item"/>
      </w:pPr>
      <w:r>
        <w:t>Omit “</w:t>
      </w:r>
      <w:r w:rsidRPr="000839CF">
        <w:rPr>
          <w:b/>
        </w:rPr>
        <w:t>Tax rates for resident taxpayers for the 2022</w:t>
      </w:r>
      <w:r w:rsidR="00CF0948">
        <w:rPr>
          <w:b/>
        </w:rPr>
        <w:noBreakHyphen/>
      </w:r>
      <w:r w:rsidRPr="000839CF">
        <w:rPr>
          <w:b/>
        </w:rPr>
        <w:t>23 or 2023</w:t>
      </w:r>
      <w:r w:rsidR="00CF0948">
        <w:rPr>
          <w:b/>
        </w:rPr>
        <w:noBreakHyphen/>
      </w:r>
      <w:r w:rsidRPr="000839CF">
        <w:rPr>
          <w:b/>
        </w:rPr>
        <w:t>24 year of income</w:t>
      </w:r>
      <w:r>
        <w:t>”, substitute “</w:t>
      </w:r>
      <w:r w:rsidRPr="000839CF">
        <w:rPr>
          <w:b/>
        </w:rPr>
        <w:t>Tax rates for resident taxpayers for the 2020</w:t>
      </w:r>
      <w:r w:rsidR="00CF0948">
        <w:rPr>
          <w:b/>
        </w:rPr>
        <w:noBreakHyphen/>
      </w:r>
      <w:r w:rsidRPr="000839CF">
        <w:rPr>
          <w:b/>
        </w:rPr>
        <w:t>21, 2021</w:t>
      </w:r>
      <w:r w:rsidR="00CF0948">
        <w:rPr>
          <w:b/>
        </w:rPr>
        <w:noBreakHyphen/>
      </w:r>
      <w:r w:rsidRPr="000839CF">
        <w:rPr>
          <w:b/>
        </w:rPr>
        <w:t>22, 2022</w:t>
      </w:r>
      <w:r w:rsidR="00CF0948">
        <w:rPr>
          <w:b/>
        </w:rPr>
        <w:noBreakHyphen/>
      </w:r>
      <w:r w:rsidRPr="000839CF">
        <w:rPr>
          <w:b/>
        </w:rPr>
        <w:t>23 or 2023</w:t>
      </w:r>
      <w:r w:rsidR="00CF0948">
        <w:rPr>
          <w:b/>
        </w:rPr>
        <w:noBreakHyphen/>
      </w:r>
      <w:r w:rsidRPr="000839CF">
        <w:rPr>
          <w:b/>
        </w:rPr>
        <w:t>24 year of income</w:t>
      </w:r>
      <w:r>
        <w:t>”.</w:t>
      </w:r>
    </w:p>
    <w:p w:rsidR="00EE5F2D" w:rsidRDefault="00EE5F2D" w:rsidP="00CF0948">
      <w:pPr>
        <w:pStyle w:val="ItemHead"/>
      </w:pPr>
      <w:r>
        <w:t xml:space="preserve">4  </w:t>
      </w:r>
      <w:r w:rsidR="009D5CE6">
        <w:t>Clause 1</w:t>
      </w:r>
      <w:r>
        <w:t xml:space="preserve"> of </w:t>
      </w:r>
      <w:r w:rsidR="009D5CE6">
        <w:t>Part I</w:t>
      </w:r>
      <w:r w:rsidRPr="006F1EE2">
        <w:t xml:space="preserve"> of </w:t>
      </w:r>
      <w:r w:rsidR="009D5CE6">
        <w:t>Schedule 7</w:t>
      </w:r>
      <w:r w:rsidRPr="006F1EE2">
        <w:t xml:space="preserve"> (table dealing with tax rates for</w:t>
      </w:r>
      <w:r>
        <w:t xml:space="preserve"> resident taxpayers </w:t>
      </w:r>
      <w:r w:rsidRPr="006F1EE2">
        <w:t>for the 2022</w:t>
      </w:r>
      <w:r w:rsidR="00CF0948">
        <w:noBreakHyphen/>
      </w:r>
      <w:r w:rsidRPr="006F1EE2">
        <w:t>23 or 2023</w:t>
      </w:r>
      <w:r w:rsidR="00CF0948">
        <w:noBreakHyphen/>
      </w:r>
      <w:r w:rsidRPr="006F1EE2">
        <w:t>24 year of income)</w:t>
      </w:r>
      <w:r>
        <w:t xml:space="preserve"> (note)</w:t>
      </w:r>
    </w:p>
    <w:p w:rsidR="00EE5F2D" w:rsidRPr="004F46E7" w:rsidRDefault="00EE5F2D" w:rsidP="00CF0948">
      <w:pPr>
        <w:pStyle w:val="Item"/>
      </w:pPr>
      <w:r>
        <w:t>Repeal the note, substitute:</w:t>
      </w:r>
    </w:p>
    <w:p w:rsidR="00EE5F2D" w:rsidRDefault="00EE5F2D" w:rsidP="00CF0948">
      <w:pPr>
        <w:pStyle w:val="notetext"/>
      </w:pPr>
      <w:r w:rsidRPr="006F1EE2">
        <w:t>Note:</w:t>
      </w:r>
      <w:r w:rsidRPr="006F1EE2">
        <w:tab/>
        <w:t xml:space="preserve">The above table will be repealed on </w:t>
      </w:r>
      <w:r w:rsidR="009D5CE6">
        <w:t>1 July</w:t>
      </w:r>
      <w:r w:rsidRPr="006F1EE2">
        <w:t xml:space="preserve"> 202</w:t>
      </w:r>
      <w:r>
        <w:t>4</w:t>
      </w:r>
      <w:r w:rsidRPr="006F1EE2">
        <w:t xml:space="preserve"> by the </w:t>
      </w:r>
      <w:r w:rsidRPr="00E71B1D">
        <w:rPr>
          <w:i/>
        </w:rPr>
        <w:t>Treasury Laws Amendment (A Tax Plan for the COVID</w:t>
      </w:r>
      <w:r w:rsidR="00CF0948">
        <w:rPr>
          <w:i/>
        </w:rPr>
        <w:noBreakHyphen/>
      </w:r>
      <w:r w:rsidRPr="00E71B1D">
        <w:rPr>
          <w:i/>
        </w:rPr>
        <w:t xml:space="preserve">19 Economic Recovery) </w:t>
      </w:r>
      <w:r>
        <w:rPr>
          <w:i/>
        </w:rPr>
        <w:t>Act</w:t>
      </w:r>
      <w:r w:rsidRPr="00E71B1D">
        <w:rPr>
          <w:i/>
        </w:rPr>
        <w:t xml:space="preserve"> 2020</w:t>
      </w:r>
      <w:bookmarkStart w:id="9" w:name="BK_S3P4L26C19"/>
      <w:bookmarkEnd w:id="9"/>
      <w:r w:rsidRPr="006F1EE2">
        <w:t>.</w:t>
      </w:r>
    </w:p>
    <w:p w:rsidR="00EE5F2D" w:rsidRPr="006F1EE2" w:rsidRDefault="00EE5F2D" w:rsidP="00CF0948">
      <w:pPr>
        <w:pStyle w:val="ItemHead"/>
      </w:pPr>
      <w:r>
        <w:t>5</w:t>
      </w:r>
      <w:r w:rsidRPr="006F1EE2">
        <w:t xml:space="preserve">  </w:t>
      </w:r>
      <w:r w:rsidR="009D5CE6">
        <w:t>Clause 1</w:t>
      </w:r>
      <w:r w:rsidRPr="006F1EE2">
        <w:t xml:space="preserve"> of </w:t>
      </w:r>
      <w:r w:rsidR="009D5CE6">
        <w:t>Part I</w:t>
      </w:r>
      <w:r>
        <w:t>I</w:t>
      </w:r>
      <w:r w:rsidRPr="006F1EE2">
        <w:t xml:space="preserve"> of </w:t>
      </w:r>
      <w:r w:rsidR="009D5CE6">
        <w:t>Schedule 7</w:t>
      </w:r>
      <w:r w:rsidRPr="006F1EE2">
        <w:t xml:space="preserve"> (table dealing with tax rates for </w:t>
      </w:r>
      <w:r>
        <w:t>non</w:t>
      </w:r>
      <w:r w:rsidR="00CF0948">
        <w:noBreakHyphen/>
      </w:r>
      <w:r w:rsidRPr="006F1EE2">
        <w:t xml:space="preserve">resident taxpayers for the </w:t>
      </w:r>
      <w:r w:rsidRPr="00972D2B">
        <w:t>2018</w:t>
      </w:r>
      <w:r w:rsidR="00CF0948">
        <w:noBreakHyphen/>
      </w:r>
      <w:r w:rsidRPr="00972D2B">
        <w:t>19, 2019</w:t>
      </w:r>
      <w:r w:rsidR="00CF0948">
        <w:noBreakHyphen/>
      </w:r>
      <w:r w:rsidRPr="00972D2B">
        <w:t>20, 2020</w:t>
      </w:r>
      <w:r w:rsidR="00CF0948">
        <w:noBreakHyphen/>
      </w:r>
      <w:r w:rsidRPr="00972D2B">
        <w:t>21 or 2021</w:t>
      </w:r>
      <w:r w:rsidR="00CF0948">
        <w:noBreakHyphen/>
      </w:r>
      <w:r w:rsidRPr="00972D2B">
        <w:t>22</w:t>
      </w:r>
      <w:r w:rsidRPr="006F1EE2">
        <w:t xml:space="preserve"> year of income)</w:t>
      </w:r>
    </w:p>
    <w:p w:rsidR="00EE5F2D" w:rsidRDefault="00EE5F2D" w:rsidP="00CF0948">
      <w:pPr>
        <w:pStyle w:val="Item"/>
      </w:pPr>
      <w:r w:rsidRPr="006F1EE2">
        <w:t>Repeal the table (including the note)</w:t>
      </w:r>
      <w:r>
        <w:t>.</w:t>
      </w:r>
    </w:p>
    <w:p w:rsidR="00EE5F2D" w:rsidRPr="00972D2B" w:rsidRDefault="00EE5F2D" w:rsidP="00CF0948">
      <w:pPr>
        <w:pStyle w:val="Transitional"/>
      </w:pPr>
      <w:r>
        <w:t>6</w:t>
      </w:r>
      <w:r w:rsidRPr="00972D2B">
        <w:t xml:space="preserve">  Repealed law continues for relevant years of income</w:t>
      </w:r>
    </w:p>
    <w:p w:rsidR="00EE5F2D" w:rsidRPr="00972D2B" w:rsidRDefault="00EE5F2D" w:rsidP="00CF0948">
      <w:pPr>
        <w:pStyle w:val="Item"/>
      </w:pPr>
      <w:r w:rsidRPr="00972D2B">
        <w:t xml:space="preserve">Despite the repeal </w:t>
      </w:r>
      <w:r>
        <w:t xml:space="preserve">by </w:t>
      </w:r>
      <w:r w:rsidR="009D5CE6">
        <w:t>item 5</w:t>
      </w:r>
      <w:r>
        <w:t xml:space="preserve"> </w:t>
      </w:r>
      <w:r w:rsidRPr="00972D2B">
        <w:t xml:space="preserve">of </w:t>
      </w:r>
      <w:r>
        <w:t xml:space="preserve">the </w:t>
      </w:r>
      <w:r w:rsidRPr="00972D2B">
        <w:t xml:space="preserve">table </w:t>
      </w:r>
      <w:r>
        <w:t>mentioned in that item</w:t>
      </w:r>
      <w:r w:rsidRPr="00972D2B">
        <w:t xml:space="preserve">, that table continues to apply, in relation to assessments for </w:t>
      </w:r>
      <w:r>
        <w:t xml:space="preserve">the </w:t>
      </w:r>
      <w:r w:rsidRPr="00972D2B">
        <w:t>2018</w:t>
      </w:r>
      <w:r w:rsidR="00CF0948">
        <w:noBreakHyphen/>
      </w:r>
      <w:r>
        <w:t xml:space="preserve">19 or </w:t>
      </w:r>
      <w:r w:rsidRPr="00972D2B">
        <w:t>2019</w:t>
      </w:r>
      <w:r w:rsidR="00CF0948">
        <w:noBreakHyphen/>
      </w:r>
      <w:r w:rsidRPr="00972D2B">
        <w:t>20</w:t>
      </w:r>
      <w:r>
        <w:t xml:space="preserve"> year of income</w:t>
      </w:r>
      <w:r w:rsidRPr="00972D2B">
        <w:t>, as if that repeal had not happened.</w:t>
      </w:r>
    </w:p>
    <w:p w:rsidR="00EE5F2D" w:rsidRDefault="00EE5F2D" w:rsidP="00CF0948">
      <w:pPr>
        <w:pStyle w:val="ItemHead"/>
      </w:pPr>
      <w:r>
        <w:t>7</w:t>
      </w:r>
      <w:r w:rsidRPr="006F1EE2">
        <w:t xml:space="preserve">  </w:t>
      </w:r>
      <w:r w:rsidR="009D5CE6">
        <w:t>Clause 1</w:t>
      </w:r>
      <w:r w:rsidRPr="006F1EE2">
        <w:t xml:space="preserve"> of </w:t>
      </w:r>
      <w:r w:rsidR="009D5CE6">
        <w:t>Part I</w:t>
      </w:r>
      <w:r>
        <w:t>I</w:t>
      </w:r>
      <w:r w:rsidRPr="006F1EE2">
        <w:t xml:space="preserve"> of </w:t>
      </w:r>
      <w:r w:rsidR="009D5CE6">
        <w:t>Schedule 7</w:t>
      </w:r>
      <w:r w:rsidRPr="006F1EE2">
        <w:t xml:space="preserve"> (</w:t>
      </w:r>
      <w:r>
        <w:t xml:space="preserve">heading to </w:t>
      </w:r>
      <w:r w:rsidRPr="006F1EE2">
        <w:t xml:space="preserve">table dealing with tax rates for </w:t>
      </w:r>
      <w:r>
        <w:t>non</w:t>
      </w:r>
      <w:r w:rsidR="00CF0948">
        <w:noBreakHyphen/>
      </w:r>
      <w:r w:rsidRPr="006F1EE2">
        <w:t>resident taxpayers for the 2022</w:t>
      </w:r>
      <w:r w:rsidR="00CF0948">
        <w:noBreakHyphen/>
      </w:r>
      <w:r w:rsidRPr="006F1EE2">
        <w:t>23 or 2023</w:t>
      </w:r>
      <w:r w:rsidR="00CF0948">
        <w:noBreakHyphen/>
      </w:r>
      <w:r w:rsidRPr="006F1EE2">
        <w:t>24 year of income)</w:t>
      </w:r>
    </w:p>
    <w:p w:rsidR="00EE5F2D" w:rsidRPr="00501F18" w:rsidRDefault="00EE5F2D" w:rsidP="00CF0948">
      <w:pPr>
        <w:pStyle w:val="Item"/>
      </w:pPr>
      <w:r>
        <w:t>Omit “</w:t>
      </w:r>
      <w:r w:rsidRPr="000839CF">
        <w:rPr>
          <w:b/>
        </w:rPr>
        <w:t>Tax rates for non</w:t>
      </w:r>
      <w:r w:rsidR="00CF0948">
        <w:rPr>
          <w:b/>
        </w:rPr>
        <w:noBreakHyphen/>
      </w:r>
      <w:r w:rsidRPr="000839CF">
        <w:rPr>
          <w:b/>
        </w:rPr>
        <w:t>resident taxpayers for the 2022</w:t>
      </w:r>
      <w:r w:rsidR="00CF0948">
        <w:rPr>
          <w:b/>
        </w:rPr>
        <w:noBreakHyphen/>
      </w:r>
      <w:r w:rsidRPr="000839CF">
        <w:rPr>
          <w:b/>
        </w:rPr>
        <w:t>23 or 2023</w:t>
      </w:r>
      <w:r w:rsidR="00CF0948">
        <w:rPr>
          <w:b/>
        </w:rPr>
        <w:noBreakHyphen/>
      </w:r>
      <w:r w:rsidRPr="000839CF">
        <w:rPr>
          <w:b/>
        </w:rPr>
        <w:t>24 year of income</w:t>
      </w:r>
      <w:r>
        <w:t>”, substitute “</w:t>
      </w:r>
      <w:r w:rsidRPr="000839CF">
        <w:rPr>
          <w:b/>
        </w:rPr>
        <w:t>Tax rates for non</w:t>
      </w:r>
      <w:r w:rsidR="00CF0948">
        <w:rPr>
          <w:b/>
        </w:rPr>
        <w:noBreakHyphen/>
      </w:r>
      <w:r w:rsidRPr="000839CF">
        <w:rPr>
          <w:b/>
        </w:rPr>
        <w:t>resident taxpayers for the 2020</w:t>
      </w:r>
      <w:r w:rsidR="00CF0948">
        <w:rPr>
          <w:b/>
        </w:rPr>
        <w:noBreakHyphen/>
      </w:r>
      <w:r w:rsidRPr="000839CF">
        <w:rPr>
          <w:b/>
        </w:rPr>
        <w:t>21, 2021</w:t>
      </w:r>
      <w:r w:rsidR="00CF0948">
        <w:rPr>
          <w:b/>
        </w:rPr>
        <w:noBreakHyphen/>
      </w:r>
      <w:r w:rsidRPr="000839CF">
        <w:rPr>
          <w:b/>
        </w:rPr>
        <w:t>22, 2022</w:t>
      </w:r>
      <w:r w:rsidR="00CF0948">
        <w:rPr>
          <w:b/>
        </w:rPr>
        <w:noBreakHyphen/>
      </w:r>
      <w:r w:rsidRPr="000839CF">
        <w:rPr>
          <w:b/>
        </w:rPr>
        <w:t>23 or 2023</w:t>
      </w:r>
      <w:r w:rsidR="00CF0948">
        <w:rPr>
          <w:b/>
        </w:rPr>
        <w:noBreakHyphen/>
      </w:r>
      <w:r w:rsidRPr="000839CF">
        <w:rPr>
          <w:b/>
        </w:rPr>
        <w:t>24 year of income</w:t>
      </w:r>
      <w:r>
        <w:t>”.</w:t>
      </w:r>
    </w:p>
    <w:p w:rsidR="00EE5F2D" w:rsidRDefault="00EE5F2D" w:rsidP="00CF0948">
      <w:pPr>
        <w:pStyle w:val="ItemHead"/>
      </w:pPr>
      <w:r>
        <w:t xml:space="preserve">8  </w:t>
      </w:r>
      <w:r w:rsidR="009D5CE6">
        <w:t>Clause 1</w:t>
      </w:r>
      <w:r>
        <w:t xml:space="preserve"> of </w:t>
      </w:r>
      <w:r w:rsidR="009D5CE6">
        <w:t>Part I</w:t>
      </w:r>
      <w:r w:rsidRPr="006F1EE2">
        <w:t xml:space="preserve">I of </w:t>
      </w:r>
      <w:r w:rsidR="009D5CE6">
        <w:t>Schedule 7</w:t>
      </w:r>
      <w:r w:rsidRPr="006F1EE2">
        <w:t xml:space="preserve"> (table dealing with tax rates for </w:t>
      </w:r>
      <w:r>
        <w:t>non</w:t>
      </w:r>
      <w:r w:rsidR="00CF0948">
        <w:noBreakHyphen/>
      </w:r>
      <w:r>
        <w:t>resident taxpayers</w:t>
      </w:r>
      <w:r w:rsidRPr="006F1EE2">
        <w:t xml:space="preserve"> for the 2022</w:t>
      </w:r>
      <w:r w:rsidR="00CF0948">
        <w:noBreakHyphen/>
      </w:r>
      <w:r w:rsidRPr="006F1EE2">
        <w:t>23 or 2023</w:t>
      </w:r>
      <w:r w:rsidR="00CF0948">
        <w:noBreakHyphen/>
      </w:r>
      <w:r w:rsidRPr="006F1EE2">
        <w:t>24 year of income)</w:t>
      </w:r>
      <w:r>
        <w:t xml:space="preserve"> (note)</w:t>
      </w:r>
    </w:p>
    <w:p w:rsidR="00EE5F2D" w:rsidRPr="004F46E7" w:rsidRDefault="00EE5F2D" w:rsidP="00CF0948">
      <w:pPr>
        <w:pStyle w:val="Item"/>
      </w:pPr>
      <w:r>
        <w:t>Repeal the note, substitute:</w:t>
      </w:r>
    </w:p>
    <w:p w:rsidR="00EE5F2D" w:rsidRDefault="00EE5F2D" w:rsidP="00CF0948">
      <w:pPr>
        <w:pStyle w:val="notetext"/>
      </w:pPr>
      <w:r w:rsidRPr="006F1EE2">
        <w:t>Note:</w:t>
      </w:r>
      <w:r w:rsidRPr="006F1EE2">
        <w:tab/>
        <w:t xml:space="preserve">The above table will be repealed on </w:t>
      </w:r>
      <w:r w:rsidR="009D5CE6">
        <w:t>1 July</w:t>
      </w:r>
      <w:r w:rsidRPr="006F1EE2">
        <w:t xml:space="preserve"> 202</w:t>
      </w:r>
      <w:r>
        <w:t>4</w:t>
      </w:r>
      <w:r w:rsidRPr="006F1EE2">
        <w:t xml:space="preserve"> by the </w:t>
      </w:r>
      <w:r w:rsidRPr="00E71B1D">
        <w:rPr>
          <w:i/>
        </w:rPr>
        <w:t>Treasury Laws Amendment (A Tax Plan for the COVID</w:t>
      </w:r>
      <w:r w:rsidR="00CF0948">
        <w:rPr>
          <w:i/>
        </w:rPr>
        <w:noBreakHyphen/>
      </w:r>
      <w:r w:rsidRPr="00E71B1D">
        <w:rPr>
          <w:i/>
        </w:rPr>
        <w:t xml:space="preserve">19 Economic Recovery) </w:t>
      </w:r>
      <w:r>
        <w:rPr>
          <w:i/>
        </w:rPr>
        <w:t>Act</w:t>
      </w:r>
      <w:r w:rsidRPr="00E71B1D">
        <w:rPr>
          <w:i/>
        </w:rPr>
        <w:t xml:space="preserve"> 2020</w:t>
      </w:r>
      <w:r w:rsidRPr="006F1EE2">
        <w:t>.</w:t>
      </w:r>
    </w:p>
    <w:p w:rsidR="00EE5F2D" w:rsidRPr="006F1EE2" w:rsidRDefault="00EE5F2D" w:rsidP="00CF0948">
      <w:pPr>
        <w:pStyle w:val="ItemHead"/>
      </w:pPr>
      <w:r>
        <w:t>9</w:t>
      </w:r>
      <w:r w:rsidRPr="006F1EE2">
        <w:t xml:space="preserve">  </w:t>
      </w:r>
      <w:r w:rsidR="009D5CE6">
        <w:t>Clause 1</w:t>
      </w:r>
      <w:r w:rsidRPr="006F1EE2">
        <w:t xml:space="preserve"> of </w:t>
      </w:r>
      <w:r w:rsidR="009D5CE6">
        <w:t>Part I</w:t>
      </w:r>
      <w:r>
        <w:t>I</w:t>
      </w:r>
      <w:r w:rsidRPr="006F1EE2">
        <w:t xml:space="preserve">I of </w:t>
      </w:r>
      <w:r w:rsidR="009D5CE6">
        <w:t>Schedule 7</w:t>
      </w:r>
      <w:r w:rsidRPr="006F1EE2">
        <w:t xml:space="preserve"> (table dealing with tax rates for working holiday makers for the </w:t>
      </w:r>
      <w:r w:rsidRPr="00972D2B">
        <w:t>2018</w:t>
      </w:r>
      <w:r w:rsidR="00CF0948">
        <w:noBreakHyphen/>
      </w:r>
      <w:r w:rsidRPr="00972D2B">
        <w:t>19, 2019</w:t>
      </w:r>
      <w:r w:rsidR="00CF0948">
        <w:noBreakHyphen/>
      </w:r>
      <w:r w:rsidRPr="00972D2B">
        <w:t>20, 2020</w:t>
      </w:r>
      <w:r w:rsidR="00CF0948">
        <w:noBreakHyphen/>
      </w:r>
      <w:r w:rsidRPr="00972D2B">
        <w:t>21 or 2021</w:t>
      </w:r>
      <w:r w:rsidR="00CF0948">
        <w:noBreakHyphen/>
      </w:r>
      <w:r w:rsidRPr="00972D2B">
        <w:t>22</w:t>
      </w:r>
      <w:r w:rsidRPr="006F1EE2">
        <w:t xml:space="preserve"> year of income)</w:t>
      </w:r>
    </w:p>
    <w:p w:rsidR="00EE5F2D" w:rsidRDefault="00EE5F2D" w:rsidP="00CF0948">
      <w:pPr>
        <w:pStyle w:val="Item"/>
      </w:pPr>
      <w:r w:rsidRPr="006F1EE2">
        <w:t>Repeal the table (including the note)</w:t>
      </w:r>
      <w:r>
        <w:t>.</w:t>
      </w:r>
    </w:p>
    <w:p w:rsidR="00EE5F2D" w:rsidRPr="00972D2B" w:rsidRDefault="00EE5F2D" w:rsidP="00CF0948">
      <w:pPr>
        <w:pStyle w:val="Transitional"/>
      </w:pPr>
      <w:r>
        <w:t>10</w:t>
      </w:r>
      <w:r w:rsidRPr="00972D2B">
        <w:t xml:space="preserve">  Repealed law continues for relevant years of income</w:t>
      </w:r>
    </w:p>
    <w:p w:rsidR="00EE5F2D" w:rsidRPr="00972D2B" w:rsidRDefault="00EE5F2D" w:rsidP="00CF0948">
      <w:pPr>
        <w:pStyle w:val="Item"/>
      </w:pPr>
      <w:r w:rsidRPr="00972D2B">
        <w:t xml:space="preserve">Despite the repeal </w:t>
      </w:r>
      <w:r>
        <w:t xml:space="preserve">by </w:t>
      </w:r>
      <w:r w:rsidR="009D5CE6">
        <w:t>item 9</w:t>
      </w:r>
      <w:r>
        <w:t xml:space="preserve"> </w:t>
      </w:r>
      <w:r w:rsidRPr="00972D2B">
        <w:t xml:space="preserve">of </w:t>
      </w:r>
      <w:r>
        <w:t xml:space="preserve">the </w:t>
      </w:r>
      <w:r w:rsidRPr="00972D2B">
        <w:t xml:space="preserve">table </w:t>
      </w:r>
      <w:r>
        <w:t>mentioned in that item</w:t>
      </w:r>
      <w:r w:rsidRPr="00972D2B">
        <w:t xml:space="preserve">, that table continues to apply, in relation to assessments for </w:t>
      </w:r>
      <w:r>
        <w:t xml:space="preserve">the </w:t>
      </w:r>
      <w:r w:rsidRPr="00972D2B">
        <w:t>2018</w:t>
      </w:r>
      <w:r w:rsidR="00CF0948">
        <w:noBreakHyphen/>
      </w:r>
      <w:r>
        <w:t xml:space="preserve">19 or </w:t>
      </w:r>
      <w:r w:rsidRPr="00972D2B">
        <w:t>2019</w:t>
      </w:r>
      <w:r w:rsidR="00CF0948">
        <w:noBreakHyphen/>
      </w:r>
      <w:r w:rsidRPr="00972D2B">
        <w:t>20</w:t>
      </w:r>
      <w:r>
        <w:t xml:space="preserve"> year of income</w:t>
      </w:r>
      <w:r w:rsidRPr="00972D2B">
        <w:t>, as if that repeal had not happened.</w:t>
      </w:r>
    </w:p>
    <w:p w:rsidR="00EE5F2D" w:rsidRPr="006F1EE2" w:rsidRDefault="00EE5F2D" w:rsidP="00CF0948">
      <w:pPr>
        <w:pStyle w:val="ItemHead"/>
      </w:pPr>
      <w:r>
        <w:t>11</w:t>
      </w:r>
      <w:r w:rsidRPr="006F1EE2">
        <w:t xml:space="preserve">  </w:t>
      </w:r>
      <w:r w:rsidR="009D5CE6">
        <w:t>Clause 1</w:t>
      </w:r>
      <w:r w:rsidRPr="006F1EE2">
        <w:t xml:space="preserve"> of </w:t>
      </w:r>
      <w:r w:rsidR="009D5CE6">
        <w:t>Part I</w:t>
      </w:r>
      <w:r w:rsidRPr="006F1EE2">
        <w:t xml:space="preserve">II of </w:t>
      </w:r>
      <w:r w:rsidR="009D5CE6">
        <w:t>Schedule 7</w:t>
      </w:r>
      <w:r w:rsidRPr="006F1EE2">
        <w:t xml:space="preserve"> (</w:t>
      </w:r>
      <w:r>
        <w:t xml:space="preserve">heading to </w:t>
      </w:r>
      <w:r w:rsidRPr="006F1EE2">
        <w:t>table dealing with tax rates for working holiday makers for the 2022</w:t>
      </w:r>
      <w:r w:rsidR="00CF0948">
        <w:noBreakHyphen/>
      </w:r>
      <w:r w:rsidRPr="006F1EE2">
        <w:t>23 or 2023</w:t>
      </w:r>
      <w:r w:rsidR="00CF0948">
        <w:noBreakHyphen/>
      </w:r>
      <w:r w:rsidRPr="006F1EE2">
        <w:t>24 year of income)</w:t>
      </w:r>
    </w:p>
    <w:p w:rsidR="00EE5F2D" w:rsidRPr="00501F18" w:rsidRDefault="00EE5F2D" w:rsidP="00CF0948">
      <w:pPr>
        <w:pStyle w:val="Item"/>
      </w:pPr>
      <w:r>
        <w:t>Omit “</w:t>
      </w:r>
      <w:r w:rsidRPr="000839CF">
        <w:rPr>
          <w:b/>
        </w:rPr>
        <w:t>Tax rates for working holiday makers for the 2022</w:t>
      </w:r>
      <w:r w:rsidR="00CF0948">
        <w:rPr>
          <w:b/>
        </w:rPr>
        <w:noBreakHyphen/>
      </w:r>
      <w:r w:rsidRPr="000839CF">
        <w:rPr>
          <w:b/>
        </w:rPr>
        <w:t>23 or 2023</w:t>
      </w:r>
      <w:r w:rsidR="00CF0948">
        <w:rPr>
          <w:b/>
        </w:rPr>
        <w:noBreakHyphen/>
      </w:r>
      <w:r w:rsidRPr="000839CF">
        <w:rPr>
          <w:b/>
        </w:rPr>
        <w:t>24 year of income</w:t>
      </w:r>
      <w:r>
        <w:t>”, substitute “</w:t>
      </w:r>
      <w:r w:rsidRPr="000839CF">
        <w:rPr>
          <w:b/>
        </w:rPr>
        <w:t>Tax rates for working holiday makers for the 2020</w:t>
      </w:r>
      <w:r w:rsidR="00CF0948">
        <w:rPr>
          <w:b/>
        </w:rPr>
        <w:noBreakHyphen/>
      </w:r>
      <w:r w:rsidRPr="000839CF">
        <w:rPr>
          <w:b/>
        </w:rPr>
        <w:t>21, 2021</w:t>
      </w:r>
      <w:r w:rsidR="00CF0948">
        <w:rPr>
          <w:b/>
        </w:rPr>
        <w:noBreakHyphen/>
      </w:r>
      <w:r w:rsidRPr="000839CF">
        <w:rPr>
          <w:b/>
        </w:rPr>
        <w:t>22, 2022</w:t>
      </w:r>
      <w:r w:rsidR="00CF0948">
        <w:rPr>
          <w:b/>
        </w:rPr>
        <w:noBreakHyphen/>
      </w:r>
      <w:r w:rsidRPr="000839CF">
        <w:rPr>
          <w:b/>
        </w:rPr>
        <w:t>23 or 2023</w:t>
      </w:r>
      <w:r w:rsidR="00CF0948">
        <w:rPr>
          <w:b/>
        </w:rPr>
        <w:noBreakHyphen/>
      </w:r>
      <w:r w:rsidRPr="000839CF">
        <w:rPr>
          <w:b/>
        </w:rPr>
        <w:t>24 year of income</w:t>
      </w:r>
      <w:r>
        <w:t>”.</w:t>
      </w:r>
    </w:p>
    <w:p w:rsidR="00EE5F2D" w:rsidRDefault="00EE5F2D" w:rsidP="00CF0948">
      <w:pPr>
        <w:pStyle w:val="ItemHead"/>
      </w:pPr>
      <w:r>
        <w:t>12</w:t>
      </w:r>
      <w:r w:rsidRPr="006F1EE2">
        <w:t xml:space="preserve">  </w:t>
      </w:r>
      <w:r w:rsidR="009D5CE6">
        <w:t>Clause 1</w:t>
      </w:r>
      <w:r w:rsidRPr="006F1EE2">
        <w:t xml:space="preserve"> of </w:t>
      </w:r>
      <w:r w:rsidR="009D5CE6">
        <w:t>Part I</w:t>
      </w:r>
      <w:r w:rsidRPr="006F1EE2">
        <w:t xml:space="preserve">II of </w:t>
      </w:r>
      <w:r w:rsidR="009D5CE6">
        <w:t>Schedule 7</w:t>
      </w:r>
      <w:r w:rsidRPr="006F1EE2">
        <w:t xml:space="preserve"> (table dealing with tax rates for working holiday makers for the 2022</w:t>
      </w:r>
      <w:r w:rsidR="00CF0948">
        <w:noBreakHyphen/>
      </w:r>
      <w:r w:rsidRPr="006F1EE2">
        <w:t>23 or 2023</w:t>
      </w:r>
      <w:r w:rsidR="00CF0948">
        <w:noBreakHyphen/>
      </w:r>
      <w:r w:rsidRPr="006F1EE2">
        <w:t>24 year of income)</w:t>
      </w:r>
      <w:r>
        <w:t xml:space="preserve"> (note)</w:t>
      </w:r>
    </w:p>
    <w:p w:rsidR="00EE5F2D" w:rsidRPr="004F46E7" w:rsidRDefault="00EE5F2D" w:rsidP="00CF0948">
      <w:pPr>
        <w:pStyle w:val="Item"/>
      </w:pPr>
      <w:r>
        <w:t>Repeal the note, substitute:</w:t>
      </w:r>
    </w:p>
    <w:p w:rsidR="00EE5F2D" w:rsidRDefault="00EE5F2D" w:rsidP="00CF0948">
      <w:pPr>
        <w:pStyle w:val="notetext"/>
      </w:pPr>
      <w:r w:rsidRPr="006F1EE2">
        <w:t>Note:</w:t>
      </w:r>
      <w:r w:rsidRPr="006F1EE2">
        <w:tab/>
        <w:t xml:space="preserve">The above table will be repealed on </w:t>
      </w:r>
      <w:r w:rsidR="009D5CE6">
        <w:t>1 July</w:t>
      </w:r>
      <w:r w:rsidRPr="006F1EE2">
        <w:t xml:space="preserve"> 202</w:t>
      </w:r>
      <w:r>
        <w:t>4</w:t>
      </w:r>
      <w:r w:rsidRPr="006F1EE2">
        <w:t xml:space="preserve"> by the </w:t>
      </w:r>
      <w:r w:rsidRPr="00E71B1D">
        <w:rPr>
          <w:i/>
        </w:rPr>
        <w:t>Treasury Laws Amendment (A Tax Plan for the COVID</w:t>
      </w:r>
      <w:r w:rsidR="00CF0948">
        <w:rPr>
          <w:i/>
        </w:rPr>
        <w:noBreakHyphen/>
      </w:r>
      <w:r w:rsidRPr="00E71B1D">
        <w:rPr>
          <w:i/>
        </w:rPr>
        <w:t xml:space="preserve">19 Economic Recovery) </w:t>
      </w:r>
      <w:r>
        <w:rPr>
          <w:i/>
        </w:rPr>
        <w:t>Act</w:t>
      </w:r>
      <w:r w:rsidRPr="00E71B1D">
        <w:rPr>
          <w:i/>
        </w:rPr>
        <w:t xml:space="preserve"> 2020</w:t>
      </w:r>
      <w:r w:rsidRPr="006F1EE2">
        <w:t>.</w:t>
      </w:r>
    </w:p>
    <w:p w:rsidR="00EE5F2D" w:rsidRPr="009D5CE6" w:rsidRDefault="009D5CE6" w:rsidP="00CF0948">
      <w:pPr>
        <w:pStyle w:val="ActHead7"/>
        <w:pageBreakBefore/>
      </w:pPr>
      <w:bookmarkStart w:id="10" w:name="_Toc53659583"/>
      <w:r w:rsidRPr="00204A44">
        <w:rPr>
          <w:rStyle w:val="CharAmPartNo"/>
        </w:rPr>
        <w:t>Part 2</w:t>
      </w:r>
      <w:r w:rsidR="00EE5F2D" w:rsidRPr="00277E03">
        <w:t>—</w:t>
      </w:r>
      <w:r w:rsidR="00EE5F2D" w:rsidRPr="00204A44">
        <w:rPr>
          <w:rStyle w:val="CharAmPartText"/>
        </w:rPr>
        <w:t xml:space="preserve">Personal income tax reform: </w:t>
      </w:r>
      <w:r w:rsidR="00AE6023" w:rsidRPr="00204A44">
        <w:rPr>
          <w:rStyle w:val="CharAmPartText"/>
        </w:rPr>
        <w:t>r</w:t>
      </w:r>
      <w:r w:rsidR="00EE5F2D" w:rsidRPr="00204A44">
        <w:rPr>
          <w:rStyle w:val="CharAmPartText"/>
        </w:rPr>
        <w:t xml:space="preserve">epeals on </w:t>
      </w:r>
      <w:r w:rsidRPr="00204A44">
        <w:rPr>
          <w:rStyle w:val="CharAmPartText"/>
        </w:rPr>
        <w:t>1 July</w:t>
      </w:r>
      <w:r w:rsidR="00EE5F2D" w:rsidRPr="00204A44">
        <w:rPr>
          <w:rStyle w:val="CharAmPartText"/>
        </w:rPr>
        <w:t xml:space="preserve"> 2024</w:t>
      </w:r>
      <w:bookmarkEnd w:id="10"/>
    </w:p>
    <w:p w:rsidR="00EE5F2D" w:rsidRPr="00853E4B" w:rsidRDefault="00EE5F2D" w:rsidP="00CF0948">
      <w:pPr>
        <w:pStyle w:val="ActHead9"/>
        <w:rPr>
          <w:i w:val="0"/>
        </w:rPr>
      </w:pPr>
      <w:bookmarkStart w:id="11" w:name="_Toc53659584"/>
      <w:r w:rsidRPr="00972D2B">
        <w:t>Income Tax Rates Act 1986</w:t>
      </w:r>
      <w:bookmarkEnd w:id="11"/>
    </w:p>
    <w:p w:rsidR="00EE5F2D" w:rsidRPr="00972D2B" w:rsidRDefault="00EE5F2D" w:rsidP="00CF0948">
      <w:pPr>
        <w:pStyle w:val="ItemHead"/>
      </w:pPr>
      <w:r>
        <w:t>13</w:t>
      </w:r>
      <w:r w:rsidRPr="00972D2B">
        <w:t xml:space="preserve">  </w:t>
      </w:r>
      <w:r w:rsidR="009D5CE6">
        <w:t>Clause 1</w:t>
      </w:r>
      <w:r w:rsidRPr="00972D2B">
        <w:t xml:space="preserve"> of </w:t>
      </w:r>
      <w:r w:rsidR="009D5CE6">
        <w:t>Part I</w:t>
      </w:r>
      <w:r w:rsidRPr="00972D2B">
        <w:t xml:space="preserve"> of </w:t>
      </w:r>
      <w:r w:rsidR="009D5CE6">
        <w:t>Schedule 7</w:t>
      </w:r>
      <w:r w:rsidRPr="00972D2B">
        <w:t xml:space="preserve"> (table dealing with tax </w:t>
      </w:r>
      <w:r>
        <w:t>rates for resident taxpayers for the 2020</w:t>
      </w:r>
      <w:r w:rsidR="00CF0948">
        <w:noBreakHyphen/>
      </w:r>
      <w:r>
        <w:t>21, 2021</w:t>
      </w:r>
      <w:r w:rsidR="00CF0948">
        <w:noBreakHyphen/>
      </w:r>
      <w:r>
        <w:t>22, 2022</w:t>
      </w:r>
      <w:r w:rsidR="00CF0948">
        <w:noBreakHyphen/>
      </w:r>
      <w:r>
        <w:t>23 or 2023</w:t>
      </w:r>
      <w:r w:rsidR="00CF0948">
        <w:noBreakHyphen/>
      </w:r>
      <w:r>
        <w:t>24 year of income</w:t>
      </w:r>
      <w:r w:rsidRPr="00972D2B">
        <w:t>)</w:t>
      </w:r>
    </w:p>
    <w:p w:rsidR="00EE5F2D" w:rsidRPr="00972D2B" w:rsidRDefault="00EE5F2D" w:rsidP="00CF0948">
      <w:pPr>
        <w:pStyle w:val="Item"/>
      </w:pPr>
      <w:r w:rsidRPr="00972D2B">
        <w:t xml:space="preserve">Repeal </w:t>
      </w:r>
      <w:r>
        <w:t>the table</w:t>
      </w:r>
      <w:r w:rsidRPr="00972D2B">
        <w:t xml:space="preserve"> </w:t>
      </w:r>
      <w:r>
        <w:t>(</w:t>
      </w:r>
      <w:r w:rsidRPr="00972D2B">
        <w:t>including the note</w:t>
      </w:r>
      <w:r>
        <w:t>)</w:t>
      </w:r>
      <w:r w:rsidRPr="00972D2B">
        <w:t>.</w:t>
      </w:r>
    </w:p>
    <w:p w:rsidR="00EE5F2D" w:rsidRPr="00972D2B" w:rsidRDefault="00EE5F2D" w:rsidP="00CF0948">
      <w:pPr>
        <w:pStyle w:val="ItemHead"/>
      </w:pPr>
      <w:r>
        <w:t>14</w:t>
      </w:r>
      <w:r w:rsidRPr="00972D2B">
        <w:t xml:space="preserve">  </w:t>
      </w:r>
      <w:r w:rsidR="009D5CE6">
        <w:t>Clause 1</w:t>
      </w:r>
      <w:r w:rsidRPr="00972D2B">
        <w:t xml:space="preserve"> of </w:t>
      </w:r>
      <w:r w:rsidR="009D5CE6">
        <w:t>Part I</w:t>
      </w:r>
      <w:r w:rsidRPr="00972D2B">
        <w:t xml:space="preserve">I of </w:t>
      </w:r>
      <w:r w:rsidR="009D5CE6">
        <w:t>Schedule 7</w:t>
      </w:r>
      <w:r w:rsidRPr="00972D2B">
        <w:t xml:space="preserve"> (table dealing with </w:t>
      </w:r>
      <w:r>
        <w:t>tax rates for non</w:t>
      </w:r>
      <w:r w:rsidR="00CF0948">
        <w:noBreakHyphen/>
      </w:r>
      <w:r>
        <w:t>resident taxpayers for the 2020</w:t>
      </w:r>
      <w:r w:rsidR="00CF0948">
        <w:noBreakHyphen/>
      </w:r>
      <w:r>
        <w:t>21, 2021</w:t>
      </w:r>
      <w:r w:rsidR="00CF0948">
        <w:noBreakHyphen/>
      </w:r>
      <w:r>
        <w:t>22, 2022</w:t>
      </w:r>
      <w:r w:rsidR="00CF0948">
        <w:noBreakHyphen/>
      </w:r>
      <w:r>
        <w:t>23 or 2023</w:t>
      </w:r>
      <w:r w:rsidR="00CF0948">
        <w:noBreakHyphen/>
      </w:r>
      <w:r>
        <w:t>24 year of income</w:t>
      </w:r>
      <w:r w:rsidRPr="00972D2B">
        <w:t>)</w:t>
      </w:r>
    </w:p>
    <w:p w:rsidR="00EE5F2D" w:rsidRPr="00972D2B" w:rsidRDefault="00EE5F2D" w:rsidP="00CF0948">
      <w:pPr>
        <w:pStyle w:val="Item"/>
      </w:pPr>
      <w:r>
        <w:t>Repeal the table (</w:t>
      </w:r>
      <w:r w:rsidRPr="00972D2B">
        <w:t>including the note</w:t>
      </w:r>
      <w:r>
        <w:t>)</w:t>
      </w:r>
      <w:r w:rsidRPr="00972D2B">
        <w:t>.</w:t>
      </w:r>
    </w:p>
    <w:p w:rsidR="00EE5F2D" w:rsidRPr="00972D2B" w:rsidRDefault="00EE5F2D" w:rsidP="00CF0948">
      <w:pPr>
        <w:pStyle w:val="ItemHead"/>
      </w:pPr>
      <w:r>
        <w:t>15</w:t>
      </w:r>
      <w:r w:rsidRPr="00972D2B">
        <w:t xml:space="preserve">  </w:t>
      </w:r>
      <w:r w:rsidR="009D5CE6">
        <w:t>Clause 1</w:t>
      </w:r>
      <w:r w:rsidRPr="00972D2B">
        <w:t xml:space="preserve"> of </w:t>
      </w:r>
      <w:r w:rsidR="009D5CE6">
        <w:t>Part I</w:t>
      </w:r>
      <w:r w:rsidRPr="00972D2B">
        <w:t xml:space="preserve">II of </w:t>
      </w:r>
      <w:r w:rsidR="009D5CE6">
        <w:t>Schedule 7</w:t>
      </w:r>
      <w:r w:rsidRPr="00972D2B">
        <w:t xml:space="preserve"> (table dealing with </w:t>
      </w:r>
      <w:r>
        <w:t>tax rates for working holiday makers for the 2020</w:t>
      </w:r>
      <w:r w:rsidR="00CF0948">
        <w:noBreakHyphen/>
      </w:r>
      <w:r>
        <w:t>21, 2021</w:t>
      </w:r>
      <w:r w:rsidR="00CF0948">
        <w:noBreakHyphen/>
      </w:r>
      <w:r>
        <w:t>22, 2022</w:t>
      </w:r>
      <w:r w:rsidR="00CF0948">
        <w:noBreakHyphen/>
      </w:r>
      <w:r>
        <w:t>23 or 2023</w:t>
      </w:r>
      <w:r w:rsidR="00CF0948">
        <w:noBreakHyphen/>
      </w:r>
      <w:r>
        <w:t>24 year of income</w:t>
      </w:r>
      <w:r w:rsidRPr="00972D2B">
        <w:t>)</w:t>
      </w:r>
    </w:p>
    <w:p w:rsidR="00EE5F2D" w:rsidRPr="00972D2B" w:rsidRDefault="00EE5F2D" w:rsidP="00CF0948">
      <w:pPr>
        <w:pStyle w:val="Item"/>
      </w:pPr>
      <w:r>
        <w:t>Repeal the table (</w:t>
      </w:r>
      <w:r w:rsidRPr="00972D2B">
        <w:t>including the note</w:t>
      </w:r>
      <w:r>
        <w:t>)</w:t>
      </w:r>
      <w:r w:rsidRPr="00972D2B">
        <w:t>.</w:t>
      </w:r>
    </w:p>
    <w:p w:rsidR="00EE5F2D" w:rsidRPr="00972D2B" w:rsidRDefault="00EE5F2D" w:rsidP="00CF0948">
      <w:pPr>
        <w:pStyle w:val="Transitional"/>
      </w:pPr>
      <w:r>
        <w:t>16</w:t>
      </w:r>
      <w:r w:rsidRPr="00972D2B">
        <w:t xml:space="preserve">  Repealed law continues for relevant years of income</w:t>
      </w:r>
    </w:p>
    <w:p w:rsidR="00EE5F2D" w:rsidRDefault="00EE5F2D" w:rsidP="00CF0948">
      <w:pPr>
        <w:pStyle w:val="Item"/>
      </w:pPr>
      <w:r w:rsidRPr="00972D2B">
        <w:t xml:space="preserve">Despite the repeal of a table by this </w:t>
      </w:r>
      <w:r>
        <w:t>Part</w:t>
      </w:r>
      <w:r w:rsidRPr="00972D2B">
        <w:t>, that table continues to apply, in relation to assessments for a year of income mentioned in the table’s heading, as if that repeal had not happened.</w:t>
      </w:r>
    </w:p>
    <w:p w:rsidR="00EE5F2D" w:rsidRPr="009D5CE6" w:rsidRDefault="009D5CE6" w:rsidP="00CF0948">
      <w:pPr>
        <w:pStyle w:val="ActHead7"/>
        <w:pageBreakBefore/>
      </w:pPr>
      <w:bookmarkStart w:id="12" w:name="_Toc53659585"/>
      <w:r w:rsidRPr="00204A44">
        <w:rPr>
          <w:rStyle w:val="CharAmPartNo"/>
        </w:rPr>
        <w:t>Part 3</w:t>
      </w:r>
      <w:r w:rsidR="00EE5F2D" w:rsidRPr="00277E03">
        <w:t>—</w:t>
      </w:r>
      <w:r w:rsidR="00EE5F2D" w:rsidRPr="00204A44">
        <w:rPr>
          <w:rStyle w:val="CharAmPartText"/>
        </w:rPr>
        <w:t>Low Income tax offset</w:t>
      </w:r>
      <w:bookmarkEnd w:id="12"/>
    </w:p>
    <w:p w:rsidR="00EE5F2D" w:rsidRPr="00853E4B" w:rsidRDefault="00EE5F2D" w:rsidP="00CF0948">
      <w:pPr>
        <w:pStyle w:val="ActHead9"/>
        <w:rPr>
          <w:i w:val="0"/>
        </w:rPr>
      </w:pPr>
      <w:bookmarkStart w:id="13" w:name="_Toc53659586"/>
      <w:r w:rsidRPr="00972D2B">
        <w:t>Income Tax Assessment Act 1936</w:t>
      </w:r>
      <w:bookmarkEnd w:id="13"/>
    </w:p>
    <w:p w:rsidR="00EE5F2D" w:rsidRPr="00972D2B" w:rsidRDefault="00EE5F2D" w:rsidP="00CF0948">
      <w:pPr>
        <w:pStyle w:val="ItemHead"/>
      </w:pPr>
      <w:r>
        <w:t>17</w:t>
      </w:r>
      <w:r w:rsidRPr="00972D2B">
        <w:t xml:space="preserve">  </w:t>
      </w:r>
      <w:r w:rsidR="009D5CE6">
        <w:t>Section 1</w:t>
      </w:r>
      <w:r w:rsidRPr="00972D2B">
        <w:t>59N</w:t>
      </w:r>
    </w:p>
    <w:p w:rsidR="00EE5F2D" w:rsidRPr="00972D2B" w:rsidRDefault="00EE5F2D" w:rsidP="00CF0948">
      <w:pPr>
        <w:pStyle w:val="Item"/>
      </w:pPr>
      <w:r w:rsidRPr="00972D2B">
        <w:t>Repeal the section.</w:t>
      </w:r>
    </w:p>
    <w:p w:rsidR="00EE5F2D" w:rsidRPr="00853E4B" w:rsidRDefault="00EE5F2D" w:rsidP="00CF0948">
      <w:pPr>
        <w:pStyle w:val="ActHead9"/>
        <w:rPr>
          <w:i w:val="0"/>
        </w:rPr>
      </w:pPr>
      <w:bookmarkStart w:id="14" w:name="_Toc53659587"/>
      <w:r w:rsidRPr="00972D2B">
        <w:t>Income Tax Assessment Act 1997</w:t>
      </w:r>
      <w:bookmarkEnd w:id="14"/>
    </w:p>
    <w:p w:rsidR="00EE5F2D" w:rsidRPr="00972D2B" w:rsidRDefault="00EE5F2D" w:rsidP="00CF0948">
      <w:pPr>
        <w:pStyle w:val="ItemHead"/>
      </w:pPr>
      <w:r>
        <w:t>18</w:t>
      </w:r>
      <w:r w:rsidRPr="00972D2B">
        <w:t xml:space="preserve">  </w:t>
      </w:r>
      <w:r w:rsidR="009D5CE6">
        <w:t>Section 1</w:t>
      </w:r>
      <w:r w:rsidRPr="00972D2B">
        <w:t>3</w:t>
      </w:r>
      <w:r w:rsidR="00CF0948">
        <w:noBreakHyphen/>
      </w:r>
      <w:r w:rsidRPr="00972D2B">
        <w:t>1 (table item headed “low income earner”)</w:t>
      </w:r>
    </w:p>
    <w:p w:rsidR="00EE5F2D" w:rsidRPr="00972D2B" w:rsidRDefault="00EE5F2D" w:rsidP="00CF0948">
      <w:pPr>
        <w:pStyle w:val="Item"/>
      </w:pPr>
      <w:r w:rsidRPr="00972D2B">
        <w:t>Omit:</w:t>
      </w:r>
    </w:p>
    <w:tbl>
      <w:tblPr>
        <w:tblW w:w="7204" w:type="dxa"/>
        <w:tblInd w:w="106" w:type="dxa"/>
        <w:tblLayout w:type="fixed"/>
        <w:tblLook w:val="0000" w:firstRow="0" w:lastRow="0" w:firstColumn="0" w:lastColumn="0" w:noHBand="0" w:noVBand="0"/>
      </w:tblPr>
      <w:tblGrid>
        <w:gridCol w:w="5225"/>
        <w:gridCol w:w="1979"/>
      </w:tblGrid>
      <w:tr w:rsidR="00EE5F2D" w:rsidRPr="00972D2B" w:rsidTr="00EE5F2D">
        <w:tc>
          <w:tcPr>
            <w:tcW w:w="5225" w:type="dxa"/>
            <w:shd w:val="clear" w:color="auto" w:fill="auto"/>
          </w:tcPr>
          <w:p w:rsidR="00EE5F2D" w:rsidRPr="00972D2B" w:rsidRDefault="00EE5F2D" w:rsidP="00CF0948">
            <w:pPr>
              <w:pStyle w:val="tableIndentText"/>
              <w:tabs>
                <w:tab w:val="left" w:leader="dot" w:pos="6124"/>
              </w:tabs>
              <w:rPr>
                <w:rFonts w:ascii="Times New Roman" w:hAnsi="Times New Roman"/>
              </w:rPr>
            </w:pPr>
            <w:r w:rsidRPr="00972D2B">
              <w:rPr>
                <w:rFonts w:ascii="Times New Roman" w:hAnsi="Times New Roman"/>
              </w:rPr>
              <w:t>tax offset for 2021</w:t>
            </w:r>
            <w:r w:rsidR="00CF0948">
              <w:rPr>
                <w:rFonts w:ascii="Times New Roman" w:hAnsi="Times New Roman"/>
              </w:rPr>
              <w:noBreakHyphen/>
            </w:r>
            <w:r w:rsidRPr="00972D2B">
              <w:rPr>
                <w:rFonts w:ascii="Times New Roman" w:hAnsi="Times New Roman"/>
              </w:rPr>
              <w:t>22 income year and earlier income years</w:t>
            </w:r>
            <w:r w:rsidRPr="00972D2B">
              <w:rPr>
                <w:rFonts w:ascii="Times New Roman" w:hAnsi="Times New Roman"/>
              </w:rPr>
              <w:tab/>
            </w:r>
          </w:p>
        </w:tc>
        <w:tc>
          <w:tcPr>
            <w:tcW w:w="1979" w:type="dxa"/>
            <w:shd w:val="clear" w:color="auto" w:fill="auto"/>
          </w:tcPr>
          <w:p w:rsidR="00EE5F2D" w:rsidRPr="00972D2B" w:rsidRDefault="00EE5F2D" w:rsidP="00CF0948">
            <w:pPr>
              <w:pStyle w:val="tableText0"/>
              <w:spacing w:line="240" w:lineRule="auto"/>
            </w:pPr>
            <w:r w:rsidRPr="00972D2B">
              <w:br/>
            </w:r>
            <w:r w:rsidRPr="00972D2B">
              <w:rPr>
                <w:b/>
              </w:rPr>
              <w:t>159N</w:t>
            </w:r>
          </w:p>
        </w:tc>
      </w:tr>
    </w:tbl>
    <w:p w:rsidR="00EE5F2D" w:rsidRPr="00972D2B" w:rsidRDefault="00EE5F2D" w:rsidP="00CF0948">
      <w:pPr>
        <w:pStyle w:val="ItemHead"/>
      </w:pPr>
      <w:r>
        <w:t>19</w:t>
      </w:r>
      <w:r w:rsidRPr="00972D2B">
        <w:t xml:space="preserve">  </w:t>
      </w:r>
      <w:r w:rsidR="009D5CE6">
        <w:t>Subsections 6</w:t>
      </w:r>
      <w:r w:rsidRPr="00972D2B">
        <w:t>1</w:t>
      </w:r>
      <w:r w:rsidR="00CF0948">
        <w:noBreakHyphen/>
      </w:r>
      <w:r w:rsidRPr="00972D2B">
        <w:t>110(1) and (2)</w:t>
      </w:r>
    </w:p>
    <w:p w:rsidR="00EE5F2D" w:rsidRPr="00972D2B" w:rsidRDefault="00EE5F2D" w:rsidP="00CF0948">
      <w:pPr>
        <w:pStyle w:val="Item"/>
      </w:pPr>
      <w:r w:rsidRPr="00972D2B">
        <w:t>Omit “the 2022</w:t>
      </w:r>
      <w:r w:rsidR="00CF0948">
        <w:noBreakHyphen/>
      </w:r>
      <w:r w:rsidRPr="00972D2B">
        <w:t>23 income year or a later income year”, substitute “</w:t>
      </w:r>
      <w:r>
        <w:t>the 2020</w:t>
      </w:r>
      <w:r w:rsidR="00CF0948">
        <w:noBreakHyphen/>
      </w:r>
      <w:r>
        <w:t>21</w:t>
      </w:r>
      <w:r w:rsidRPr="00972D2B">
        <w:t xml:space="preserve"> income year or a later income year”.</w:t>
      </w:r>
    </w:p>
    <w:p w:rsidR="00EE5F2D" w:rsidRPr="00972D2B" w:rsidRDefault="00EE5F2D" w:rsidP="00CF0948">
      <w:pPr>
        <w:pStyle w:val="ItemHead"/>
      </w:pPr>
      <w:r>
        <w:t>20</w:t>
      </w:r>
      <w:r w:rsidRPr="00972D2B">
        <w:t xml:space="preserve">  </w:t>
      </w:r>
      <w:r w:rsidR="009D5CE6">
        <w:t>Subsection 6</w:t>
      </w:r>
      <w:r w:rsidRPr="00972D2B">
        <w:t>3</w:t>
      </w:r>
      <w:r w:rsidR="00CF0948">
        <w:noBreakHyphen/>
      </w:r>
      <w:r w:rsidRPr="00972D2B">
        <w:t xml:space="preserve">10(1) (table </w:t>
      </w:r>
      <w:r w:rsidR="009D5CE6">
        <w:t>item 1</w:t>
      </w:r>
      <w:r w:rsidRPr="00972D2B">
        <w:t>7)</w:t>
      </w:r>
    </w:p>
    <w:p w:rsidR="00EE5F2D" w:rsidRPr="00972D2B" w:rsidRDefault="00EE5F2D" w:rsidP="00CF0948">
      <w:pPr>
        <w:pStyle w:val="Item"/>
      </w:pPr>
      <w:r w:rsidRPr="00972D2B">
        <w:t>Repeal the item.</w:t>
      </w:r>
    </w:p>
    <w:p w:rsidR="00EE5F2D" w:rsidRPr="00972D2B" w:rsidRDefault="00EE5F2D" w:rsidP="00CF0948">
      <w:pPr>
        <w:pStyle w:val="ItemHead"/>
      </w:pPr>
      <w:r>
        <w:t>21</w:t>
      </w:r>
      <w:r w:rsidRPr="00972D2B">
        <w:t xml:space="preserve">  </w:t>
      </w:r>
      <w:r w:rsidR="009D5CE6">
        <w:t>Subsection 6</w:t>
      </w:r>
      <w:r w:rsidRPr="00972D2B">
        <w:t>3</w:t>
      </w:r>
      <w:r w:rsidR="00CF0948">
        <w:noBreakHyphen/>
      </w:r>
      <w:r w:rsidRPr="00972D2B">
        <w:t>10(1) (notes 6 and 7)</w:t>
      </w:r>
    </w:p>
    <w:p w:rsidR="00EE5F2D" w:rsidRPr="00972D2B" w:rsidRDefault="00EE5F2D" w:rsidP="00CF0948">
      <w:pPr>
        <w:pStyle w:val="Item"/>
      </w:pPr>
      <w:r w:rsidRPr="00972D2B">
        <w:t>Repeal the notes.</w:t>
      </w:r>
    </w:p>
    <w:p w:rsidR="00EE5F2D" w:rsidRPr="00853E4B" w:rsidRDefault="00EE5F2D" w:rsidP="00CF0948">
      <w:pPr>
        <w:pStyle w:val="ActHead9"/>
        <w:rPr>
          <w:i w:val="0"/>
        </w:rPr>
      </w:pPr>
      <w:bookmarkStart w:id="15" w:name="_Toc53659588"/>
      <w:r w:rsidRPr="00972D2B">
        <w:t>Taxation Administration Act 1953</w:t>
      </w:r>
      <w:bookmarkEnd w:id="15"/>
    </w:p>
    <w:p w:rsidR="00EE5F2D" w:rsidRPr="00972D2B" w:rsidRDefault="00EE5F2D" w:rsidP="00CF0948">
      <w:pPr>
        <w:pStyle w:val="ItemHead"/>
      </w:pPr>
      <w:r>
        <w:t>22</w:t>
      </w:r>
      <w:r w:rsidRPr="00972D2B">
        <w:t xml:space="preserve">  </w:t>
      </w:r>
      <w:r w:rsidR="009D5CE6">
        <w:t>Section 4</w:t>
      </w:r>
      <w:r w:rsidRPr="00972D2B">
        <w:t>5</w:t>
      </w:r>
      <w:r w:rsidR="00CF0948">
        <w:noBreakHyphen/>
      </w:r>
      <w:r w:rsidRPr="00972D2B">
        <w:t xml:space="preserve">340 in </w:t>
      </w:r>
      <w:r w:rsidR="009D5CE6">
        <w:t>Schedule 1</w:t>
      </w:r>
      <w:r w:rsidRPr="00972D2B">
        <w:t xml:space="preserve"> (method statement, step 1, </w:t>
      </w:r>
      <w:r w:rsidR="009D5CE6">
        <w:t>paragraph (</w:t>
      </w:r>
      <w:r w:rsidRPr="00972D2B">
        <w:t>f))</w:t>
      </w:r>
    </w:p>
    <w:p w:rsidR="00EE5F2D" w:rsidRPr="00972D2B" w:rsidRDefault="00EE5F2D" w:rsidP="00CF0948">
      <w:pPr>
        <w:pStyle w:val="Item"/>
      </w:pPr>
      <w:r w:rsidRPr="00972D2B">
        <w:t>Repeal the paragraph.</w:t>
      </w:r>
    </w:p>
    <w:p w:rsidR="00EE5F2D" w:rsidRPr="00972D2B" w:rsidRDefault="00EE5F2D" w:rsidP="00CF0948">
      <w:pPr>
        <w:pStyle w:val="ItemHead"/>
      </w:pPr>
      <w:r>
        <w:t>23</w:t>
      </w:r>
      <w:r w:rsidRPr="00972D2B">
        <w:t xml:space="preserve">  </w:t>
      </w:r>
      <w:r w:rsidR="009D5CE6">
        <w:t>Section 4</w:t>
      </w:r>
      <w:r w:rsidRPr="00972D2B">
        <w:t>5</w:t>
      </w:r>
      <w:r w:rsidR="00CF0948">
        <w:noBreakHyphen/>
      </w:r>
      <w:r w:rsidRPr="00972D2B">
        <w:t xml:space="preserve">375 in </w:t>
      </w:r>
      <w:r w:rsidR="009D5CE6">
        <w:t>Schedule 1</w:t>
      </w:r>
      <w:r w:rsidRPr="00972D2B">
        <w:t xml:space="preserve"> (method statement, step 1, </w:t>
      </w:r>
      <w:r w:rsidR="009D5CE6">
        <w:t>paragraph (</w:t>
      </w:r>
      <w:r w:rsidRPr="00972D2B">
        <w:t>e))</w:t>
      </w:r>
    </w:p>
    <w:p w:rsidR="00EE5F2D" w:rsidRPr="00972D2B" w:rsidRDefault="00EE5F2D" w:rsidP="00CF0948">
      <w:pPr>
        <w:pStyle w:val="Item"/>
      </w:pPr>
      <w:r w:rsidRPr="00972D2B">
        <w:t>Repeal the paragraph.</w:t>
      </w:r>
    </w:p>
    <w:p w:rsidR="00EE5F2D" w:rsidRDefault="00EE5F2D" w:rsidP="00CF0948">
      <w:pPr>
        <w:pStyle w:val="Transitional"/>
      </w:pPr>
      <w:r>
        <w:t>24</w:t>
      </w:r>
      <w:r w:rsidRPr="00972D2B">
        <w:t xml:space="preserve">  Application of amendments</w:t>
      </w:r>
    </w:p>
    <w:p w:rsidR="00EE5F2D" w:rsidRDefault="00EE5F2D" w:rsidP="00CF0948">
      <w:pPr>
        <w:pStyle w:val="Item"/>
      </w:pPr>
      <w:r>
        <w:t xml:space="preserve">The amendments </w:t>
      </w:r>
      <w:r w:rsidRPr="00972D2B">
        <w:t>made by this</w:t>
      </w:r>
      <w:r>
        <w:t xml:space="preserve"> Part </w:t>
      </w:r>
      <w:r w:rsidRPr="00972D2B">
        <w:t>apply in relation to assessments for the 202</w:t>
      </w:r>
      <w:r>
        <w:t>0</w:t>
      </w:r>
      <w:r w:rsidR="00CF0948">
        <w:noBreakHyphen/>
      </w:r>
      <w:r>
        <w:t>21</w:t>
      </w:r>
      <w:r w:rsidRPr="00972D2B">
        <w:t xml:space="preserve"> inco</w:t>
      </w:r>
      <w:r>
        <w:t>me year or a later income year.</w:t>
      </w:r>
    </w:p>
    <w:p w:rsidR="00EE5F2D" w:rsidRPr="00FA41FF" w:rsidRDefault="009D5CE6" w:rsidP="00CF0948">
      <w:pPr>
        <w:pStyle w:val="ActHead7"/>
        <w:pageBreakBefore/>
      </w:pPr>
      <w:bookmarkStart w:id="16" w:name="_Toc53659589"/>
      <w:r w:rsidRPr="00204A44">
        <w:rPr>
          <w:rStyle w:val="CharAmPartNo"/>
        </w:rPr>
        <w:t>Part 4</w:t>
      </w:r>
      <w:r w:rsidR="00EE5F2D" w:rsidRPr="00FA41FF">
        <w:t>—</w:t>
      </w:r>
      <w:r w:rsidR="00EE5F2D" w:rsidRPr="00204A44">
        <w:rPr>
          <w:rStyle w:val="CharAmPartText"/>
        </w:rPr>
        <w:t>Low and Middle Income tax offset</w:t>
      </w:r>
      <w:bookmarkEnd w:id="16"/>
    </w:p>
    <w:p w:rsidR="00EE5F2D" w:rsidRPr="00853E4B" w:rsidRDefault="00EE5F2D" w:rsidP="00CF0948">
      <w:pPr>
        <w:pStyle w:val="ActHead9"/>
        <w:rPr>
          <w:i w:val="0"/>
        </w:rPr>
      </w:pPr>
      <w:bookmarkStart w:id="17" w:name="_Toc53659590"/>
      <w:r w:rsidRPr="00972D2B">
        <w:t>Income Tax Assessment Act 1997</w:t>
      </w:r>
      <w:bookmarkEnd w:id="17"/>
    </w:p>
    <w:p w:rsidR="00EE5F2D" w:rsidRPr="00972D2B" w:rsidRDefault="00EE5F2D" w:rsidP="00CF0948">
      <w:pPr>
        <w:pStyle w:val="ItemHead"/>
      </w:pPr>
      <w:r>
        <w:t>25</w:t>
      </w:r>
      <w:r w:rsidRPr="00972D2B">
        <w:t xml:space="preserve">  </w:t>
      </w:r>
      <w:r w:rsidR="009D5CE6">
        <w:t>Subdivision 6</w:t>
      </w:r>
      <w:r w:rsidRPr="00972D2B">
        <w:t>1</w:t>
      </w:r>
      <w:r w:rsidR="00CF0948">
        <w:noBreakHyphen/>
      </w:r>
      <w:r w:rsidRPr="00972D2B">
        <w:t>D (heading)</w:t>
      </w:r>
    </w:p>
    <w:p w:rsidR="00EE5F2D" w:rsidRPr="00972D2B" w:rsidRDefault="00EE5F2D" w:rsidP="00CF0948">
      <w:pPr>
        <w:pStyle w:val="Item"/>
      </w:pPr>
      <w:r w:rsidRPr="00972D2B">
        <w:t>Repeal the heading, substitute:</w:t>
      </w:r>
    </w:p>
    <w:p w:rsidR="00EE5F2D" w:rsidRPr="00972D2B" w:rsidRDefault="009D5CE6" w:rsidP="00CF0948">
      <w:pPr>
        <w:pStyle w:val="ActHead4"/>
      </w:pPr>
      <w:bookmarkStart w:id="18" w:name="_Toc53659591"/>
      <w:r w:rsidRPr="00204A44">
        <w:rPr>
          <w:rStyle w:val="CharSubdNo"/>
        </w:rPr>
        <w:t>Subdivision 6</w:t>
      </w:r>
      <w:r w:rsidR="00EE5F2D" w:rsidRPr="00204A44">
        <w:rPr>
          <w:rStyle w:val="CharSubdNo"/>
        </w:rPr>
        <w:t>1</w:t>
      </w:r>
      <w:r w:rsidR="00CF0948" w:rsidRPr="00204A44">
        <w:rPr>
          <w:rStyle w:val="CharSubdNo"/>
        </w:rPr>
        <w:noBreakHyphen/>
      </w:r>
      <w:r w:rsidR="00EE5F2D" w:rsidRPr="00204A44">
        <w:rPr>
          <w:rStyle w:val="CharSubdNo"/>
        </w:rPr>
        <w:t>D</w:t>
      </w:r>
      <w:r w:rsidR="00EE5F2D" w:rsidRPr="00972D2B">
        <w:t>—</w:t>
      </w:r>
      <w:r w:rsidR="00EE5F2D" w:rsidRPr="00204A44">
        <w:rPr>
          <w:rStyle w:val="CharSubdText"/>
        </w:rPr>
        <w:t>Low Income tax offset</w:t>
      </w:r>
      <w:bookmarkEnd w:id="18"/>
    </w:p>
    <w:p w:rsidR="00EE5F2D" w:rsidRPr="00972D2B" w:rsidRDefault="00EE5F2D" w:rsidP="00CF0948">
      <w:pPr>
        <w:pStyle w:val="ItemHead"/>
      </w:pPr>
      <w:r>
        <w:t>26</w:t>
      </w:r>
      <w:r w:rsidRPr="00972D2B">
        <w:t xml:space="preserve">  </w:t>
      </w:r>
      <w:r w:rsidR="009D5CE6">
        <w:t>Sections 6</w:t>
      </w:r>
      <w:r w:rsidRPr="00972D2B">
        <w:t>1</w:t>
      </w:r>
      <w:r w:rsidR="00CF0948">
        <w:noBreakHyphen/>
      </w:r>
      <w:r w:rsidRPr="00972D2B">
        <w:t>105 and 61</w:t>
      </w:r>
      <w:r w:rsidR="00CF0948">
        <w:noBreakHyphen/>
      </w:r>
      <w:r w:rsidRPr="00972D2B">
        <w:t>107</w:t>
      </w:r>
    </w:p>
    <w:p w:rsidR="00EE5F2D" w:rsidRPr="00972D2B" w:rsidRDefault="00EE5F2D" w:rsidP="00CF0948">
      <w:pPr>
        <w:pStyle w:val="Item"/>
      </w:pPr>
      <w:r w:rsidRPr="00972D2B">
        <w:t>Repeal the sections.</w:t>
      </w:r>
    </w:p>
    <w:p w:rsidR="00EE5F2D" w:rsidRDefault="00EE5F2D" w:rsidP="00CF0948">
      <w:pPr>
        <w:pStyle w:val="Transitional"/>
      </w:pPr>
      <w:r>
        <w:t>27</w:t>
      </w:r>
      <w:r w:rsidRPr="00972D2B">
        <w:t xml:space="preserve">  Application of amendments</w:t>
      </w:r>
    </w:p>
    <w:p w:rsidR="00EE5F2D" w:rsidRDefault="00EE5F2D" w:rsidP="00CF0948">
      <w:pPr>
        <w:pStyle w:val="Item"/>
      </w:pPr>
      <w:bookmarkStart w:id="19" w:name="BK_S3P10L9C1"/>
      <w:bookmarkEnd w:id="19"/>
      <w:r>
        <w:t xml:space="preserve">The amendments </w:t>
      </w:r>
      <w:r w:rsidRPr="00972D2B">
        <w:t>made by this</w:t>
      </w:r>
      <w:r>
        <w:t xml:space="preserve"> Part </w:t>
      </w:r>
      <w:r w:rsidRPr="00972D2B">
        <w:t>apply in relation to assessments for the 202</w:t>
      </w:r>
      <w:r>
        <w:t>1</w:t>
      </w:r>
      <w:r w:rsidR="00CF0948">
        <w:noBreakHyphen/>
      </w:r>
      <w:r>
        <w:t xml:space="preserve">22 </w:t>
      </w:r>
      <w:r w:rsidRPr="00972D2B">
        <w:t>inco</w:t>
      </w:r>
      <w:r>
        <w:t>me year or a later income year.</w:t>
      </w:r>
    </w:p>
    <w:p w:rsidR="00EE5F2D" w:rsidRPr="009D5CE6" w:rsidRDefault="009D5CE6" w:rsidP="00CF0948">
      <w:pPr>
        <w:pStyle w:val="ActHead7"/>
        <w:pageBreakBefore/>
      </w:pPr>
      <w:bookmarkStart w:id="20" w:name="_Toc53659592"/>
      <w:r w:rsidRPr="00204A44">
        <w:rPr>
          <w:rStyle w:val="CharAmPartNo"/>
        </w:rPr>
        <w:t>Part 5</w:t>
      </w:r>
      <w:r w:rsidR="00EE5F2D" w:rsidRPr="00277E03">
        <w:t>—</w:t>
      </w:r>
      <w:r w:rsidR="00EE5F2D" w:rsidRPr="00204A44">
        <w:rPr>
          <w:rStyle w:val="CharAmPartText"/>
        </w:rPr>
        <w:t>Amendments to amending legislation</w:t>
      </w:r>
      <w:bookmarkEnd w:id="20"/>
    </w:p>
    <w:p w:rsidR="00EE5F2D" w:rsidRPr="00853E4B" w:rsidRDefault="00EE5F2D" w:rsidP="00CF0948">
      <w:pPr>
        <w:pStyle w:val="ActHead9"/>
        <w:rPr>
          <w:i w:val="0"/>
        </w:rPr>
      </w:pPr>
      <w:bookmarkStart w:id="21" w:name="_Toc53659593"/>
      <w:r w:rsidRPr="00542792">
        <w:t>Treasury Laws Amendment (Personal Income Tax Plan) Act 2018</w:t>
      </w:r>
      <w:bookmarkEnd w:id="21"/>
    </w:p>
    <w:p w:rsidR="00EE5F2D" w:rsidRDefault="00EE5F2D" w:rsidP="00CF0948">
      <w:pPr>
        <w:pStyle w:val="ItemHead"/>
      </w:pPr>
      <w:r>
        <w:t xml:space="preserve">28  </w:t>
      </w:r>
      <w:r w:rsidR="009D5CE6">
        <w:t>Subsection 2</w:t>
      </w:r>
      <w:r>
        <w:t xml:space="preserve">(1) (table </w:t>
      </w:r>
      <w:r w:rsidR="009D5CE6">
        <w:t>item 3</w:t>
      </w:r>
      <w:r>
        <w:t>)</w:t>
      </w:r>
    </w:p>
    <w:p w:rsidR="00EE5F2D" w:rsidRPr="009D2021" w:rsidRDefault="00EE5F2D" w:rsidP="00CF0948">
      <w:pPr>
        <w:pStyle w:val="Item"/>
      </w:pPr>
      <w:r>
        <w:t>Repeal the item.</w:t>
      </w:r>
    </w:p>
    <w:p w:rsidR="00EE5F2D" w:rsidRDefault="00EE5F2D" w:rsidP="00CF0948">
      <w:pPr>
        <w:pStyle w:val="ItemHead"/>
      </w:pPr>
      <w:r>
        <w:t xml:space="preserve">29  </w:t>
      </w:r>
      <w:r w:rsidR="009D5CE6">
        <w:t>Subsection 2</w:t>
      </w:r>
      <w:r>
        <w:t xml:space="preserve">(1) (table </w:t>
      </w:r>
      <w:r w:rsidR="009D5CE6">
        <w:t>items 5</w:t>
      </w:r>
      <w:r>
        <w:t xml:space="preserve"> and 6)</w:t>
      </w:r>
    </w:p>
    <w:p w:rsidR="00EE5F2D" w:rsidRPr="009D2021" w:rsidRDefault="00EE5F2D" w:rsidP="00CF0948">
      <w:pPr>
        <w:pStyle w:val="Item"/>
      </w:pPr>
      <w:r>
        <w:t>Repeal the items.</w:t>
      </w:r>
    </w:p>
    <w:p w:rsidR="00EE5F2D" w:rsidRPr="00972D2B" w:rsidRDefault="00EE5F2D" w:rsidP="00CF0948">
      <w:pPr>
        <w:pStyle w:val="ItemHead"/>
      </w:pPr>
      <w:r>
        <w:t>30</w:t>
      </w:r>
      <w:r w:rsidRPr="00972D2B">
        <w:t xml:space="preserve">  </w:t>
      </w:r>
      <w:r w:rsidR="009D5CE6">
        <w:t>Part 3</w:t>
      </w:r>
      <w:r w:rsidRPr="00972D2B">
        <w:t xml:space="preserve"> of </w:t>
      </w:r>
      <w:r w:rsidR="009D5CE6">
        <w:t>Schedule 1</w:t>
      </w:r>
    </w:p>
    <w:p w:rsidR="00EE5F2D" w:rsidRDefault="00EE5F2D" w:rsidP="00CF0948">
      <w:pPr>
        <w:pStyle w:val="Item"/>
      </w:pPr>
      <w:r w:rsidRPr="00972D2B">
        <w:t xml:space="preserve">Repeal the </w:t>
      </w:r>
      <w:r>
        <w:t>Part.</w:t>
      </w:r>
    </w:p>
    <w:p w:rsidR="00EE5F2D" w:rsidRPr="00972D2B" w:rsidRDefault="00EE5F2D" w:rsidP="00CF0948">
      <w:pPr>
        <w:pStyle w:val="ItemHead"/>
      </w:pPr>
      <w:r>
        <w:t>31</w:t>
      </w:r>
      <w:r w:rsidRPr="00972D2B">
        <w:t xml:space="preserve">  </w:t>
      </w:r>
      <w:r w:rsidR="009D5CE6">
        <w:t>Part 3</w:t>
      </w:r>
      <w:r w:rsidRPr="00972D2B">
        <w:t xml:space="preserve"> of </w:t>
      </w:r>
      <w:r w:rsidR="009D5CE6">
        <w:t>Schedule 2</w:t>
      </w:r>
    </w:p>
    <w:p w:rsidR="00EE5F2D" w:rsidRPr="000839CF" w:rsidRDefault="00EE5F2D" w:rsidP="00CF0948">
      <w:pPr>
        <w:pStyle w:val="Item"/>
      </w:pPr>
      <w:r w:rsidRPr="00972D2B">
        <w:t xml:space="preserve">Repeal the </w:t>
      </w:r>
      <w:r>
        <w:t>Part</w:t>
      </w:r>
      <w:r w:rsidRPr="00972D2B">
        <w:t>.</w:t>
      </w:r>
    </w:p>
    <w:p w:rsidR="002D0850" w:rsidRPr="00CF0948" w:rsidRDefault="009D5CE6" w:rsidP="00CF0948">
      <w:pPr>
        <w:pStyle w:val="ActHead6"/>
        <w:pageBreakBefore/>
      </w:pPr>
      <w:bookmarkStart w:id="22" w:name="_Toc53659594"/>
      <w:r w:rsidRPr="00204A44">
        <w:rPr>
          <w:rStyle w:val="CharAmSchNo"/>
        </w:rPr>
        <w:t>Schedule 2</w:t>
      </w:r>
      <w:r w:rsidR="002D0850" w:rsidRPr="00CF0948">
        <w:t>—</w:t>
      </w:r>
      <w:r w:rsidR="002D0850" w:rsidRPr="00204A44">
        <w:rPr>
          <w:rStyle w:val="CharAmSchText"/>
        </w:rPr>
        <w:t>Temporary loss carry back</w:t>
      </w:r>
      <w:bookmarkEnd w:id="22"/>
    </w:p>
    <w:p w:rsidR="002D0850" w:rsidRPr="001430A9" w:rsidRDefault="009D5CE6" w:rsidP="00CF0948">
      <w:pPr>
        <w:pStyle w:val="ActHead7"/>
      </w:pPr>
      <w:bookmarkStart w:id="23" w:name="_Toc53659595"/>
      <w:r w:rsidRPr="00204A44">
        <w:rPr>
          <w:rStyle w:val="CharAmPartNo"/>
        </w:rPr>
        <w:t>Part 1</w:t>
      </w:r>
      <w:r w:rsidR="002D0850" w:rsidRPr="001430A9">
        <w:t>—</w:t>
      </w:r>
      <w:r w:rsidR="002D0850" w:rsidRPr="00204A44">
        <w:rPr>
          <w:rStyle w:val="CharAmPartText"/>
        </w:rPr>
        <w:t>Main amendments</w:t>
      </w:r>
      <w:bookmarkEnd w:id="23"/>
    </w:p>
    <w:p w:rsidR="002D0850" w:rsidRPr="00853E4B" w:rsidRDefault="002D0850" w:rsidP="00CF0948">
      <w:pPr>
        <w:pStyle w:val="ActHead9"/>
        <w:rPr>
          <w:i w:val="0"/>
        </w:rPr>
      </w:pPr>
      <w:bookmarkStart w:id="24" w:name="_Toc53659596"/>
      <w:r w:rsidRPr="001430A9">
        <w:t>Income Tax Assessment Act 1997</w:t>
      </w:r>
      <w:bookmarkEnd w:id="24"/>
    </w:p>
    <w:p w:rsidR="002D0850" w:rsidRPr="00545D54" w:rsidRDefault="002D0850" w:rsidP="00CF0948">
      <w:pPr>
        <w:pStyle w:val="ItemHead"/>
      </w:pPr>
      <w:r>
        <w:t>1</w:t>
      </w:r>
      <w:r w:rsidRPr="00545D54">
        <w:t xml:space="preserve">  Section</w:t>
      </w:r>
      <w:r>
        <w:t> </w:t>
      </w:r>
      <w:r w:rsidRPr="00545D54">
        <w:t>67</w:t>
      </w:r>
      <w:r w:rsidR="00CF0948">
        <w:noBreakHyphen/>
      </w:r>
      <w:r w:rsidRPr="00545D54">
        <w:t xml:space="preserve">23 (after table </w:t>
      </w:r>
      <w:r w:rsidR="009D5CE6">
        <w:t>item 1</w:t>
      </w:r>
      <w:r w:rsidRPr="00545D54">
        <w:t>3)</w:t>
      </w:r>
    </w:p>
    <w:p w:rsidR="002D0850" w:rsidRPr="00545D54" w:rsidRDefault="002D0850" w:rsidP="00CF0948">
      <w:pPr>
        <w:pStyle w:val="Item"/>
      </w:pPr>
      <w:r w:rsidRPr="00545D54">
        <w:t>Insert:</w:t>
      </w:r>
    </w:p>
    <w:p w:rsidR="002D0850" w:rsidRPr="00545D54" w:rsidRDefault="002D0850" w:rsidP="00CF0948">
      <w:pPr>
        <w:pStyle w:val="Tabletext"/>
      </w:pPr>
    </w:p>
    <w:tbl>
      <w:tblPr>
        <w:tblW w:w="6925" w:type="dxa"/>
        <w:tblInd w:w="113" w:type="dxa"/>
        <w:tblLayout w:type="fixed"/>
        <w:tblLook w:val="0000" w:firstRow="0" w:lastRow="0" w:firstColumn="0" w:lastColumn="0" w:noHBand="0" w:noVBand="0"/>
      </w:tblPr>
      <w:tblGrid>
        <w:gridCol w:w="655"/>
        <w:gridCol w:w="2420"/>
        <w:gridCol w:w="3850"/>
      </w:tblGrid>
      <w:tr w:rsidR="002D0850" w:rsidRPr="00E05E50" w:rsidTr="00386110">
        <w:tc>
          <w:tcPr>
            <w:tcW w:w="655" w:type="dxa"/>
            <w:shd w:val="clear" w:color="auto" w:fill="auto"/>
          </w:tcPr>
          <w:p w:rsidR="002D0850" w:rsidRPr="00E05E50" w:rsidRDefault="002D0850" w:rsidP="00CF0948">
            <w:pPr>
              <w:pStyle w:val="TableHeading"/>
              <w:rPr>
                <w:b w:val="0"/>
              </w:rPr>
            </w:pPr>
            <w:r w:rsidRPr="00E05E50">
              <w:rPr>
                <w:b w:val="0"/>
              </w:rPr>
              <w:t>14</w:t>
            </w:r>
          </w:p>
        </w:tc>
        <w:tc>
          <w:tcPr>
            <w:tcW w:w="2420" w:type="dxa"/>
            <w:shd w:val="clear" w:color="auto" w:fill="auto"/>
          </w:tcPr>
          <w:p w:rsidR="002D0850" w:rsidRPr="00E05E50" w:rsidRDefault="002D0850" w:rsidP="00CF0948">
            <w:pPr>
              <w:pStyle w:val="TableHeading"/>
              <w:rPr>
                <w:b w:val="0"/>
              </w:rPr>
            </w:pPr>
            <w:r w:rsidRPr="00E05E50">
              <w:rPr>
                <w:b w:val="0"/>
              </w:rPr>
              <w:t>corporate losses</w:t>
            </w:r>
          </w:p>
        </w:tc>
        <w:tc>
          <w:tcPr>
            <w:tcW w:w="3850" w:type="dxa"/>
            <w:shd w:val="clear" w:color="auto" w:fill="auto"/>
          </w:tcPr>
          <w:p w:rsidR="002D0850" w:rsidRPr="00E05E50" w:rsidRDefault="00CF0948" w:rsidP="00CF0948">
            <w:pPr>
              <w:pStyle w:val="TableHeading"/>
              <w:rPr>
                <w:b w:val="0"/>
              </w:rPr>
            </w:pPr>
            <w:r w:rsidRPr="00CF0948">
              <w:rPr>
                <w:b w:val="0"/>
                <w:position w:val="6"/>
                <w:sz w:val="16"/>
              </w:rPr>
              <w:t>*</w:t>
            </w:r>
            <w:r w:rsidR="002D0850" w:rsidRPr="00E05E50">
              <w:rPr>
                <w:b w:val="0"/>
              </w:rPr>
              <w:t>loss carry back tax offset under Division 160</w:t>
            </w:r>
          </w:p>
        </w:tc>
      </w:tr>
    </w:tbl>
    <w:p w:rsidR="002D0850" w:rsidRPr="00545D54" w:rsidRDefault="002D0850" w:rsidP="00CF0948">
      <w:pPr>
        <w:pStyle w:val="ItemHead"/>
      </w:pPr>
      <w:r>
        <w:t>2</w:t>
      </w:r>
      <w:r w:rsidRPr="00545D54">
        <w:t xml:space="preserve">  Before Division</w:t>
      </w:r>
      <w:r>
        <w:t> </w:t>
      </w:r>
      <w:r w:rsidRPr="00545D54">
        <w:t>164</w:t>
      </w:r>
    </w:p>
    <w:p w:rsidR="002D0850" w:rsidRDefault="002D0850" w:rsidP="00CF0948">
      <w:pPr>
        <w:pStyle w:val="Item"/>
      </w:pPr>
      <w:r w:rsidRPr="00545D54">
        <w:t>Insert:</w:t>
      </w:r>
    </w:p>
    <w:p w:rsidR="002D0850" w:rsidRPr="001430A9" w:rsidRDefault="002D0850" w:rsidP="00CF0948">
      <w:pPr>
        <w:pStyle w:val="ActHead3"/>
      </w:pPr>
      <w:bookmarkStart w:id="25" w:name="_Toc53659597"/>
      <w:r w:rsidRPr="00204A44">
        <w:rPr>
          <w:rStyle w:val="CharDivNo"/>
        </w:rPr>
        <w:t>Division 160</w:t>
      </w:r>
      <w:r w:rsidRPr="001430A9">
        <w:t>—</w:t>
      </w:r>
      <w:r w:rsidRPr="00204A44">
        <w:rPr>
          <w:rStyle w:val="CharDivText"/>
        </w:rPr>
        <w:t>Corporate loss carry back tax offset for 2020</w:t>
      </w:r>
      <w:r w:rsidR="00CF0948" w:rsidRPr="00204A44">
        <w:rPr>
          <w:rStyle w:val="CharDivText"/>
        </w:rPr>
        <w:noBreakHyphen/>
      </w:r>
      <w:r w:rsidRPr="00204A44">
        <w:rPr>
          <w:rStyle w:val="CharDivText"/>
        </w:rPr>
        <w:t>21 or 2021</w:t>
      </w:r>
      <w:r w:rsidR="00CF0948" w:rsidRPr="00204A44">
        <w:rPr>
          <w:rStyle w:val="CharDivText"/>
        </w:rPr>
        <w:noBreakHyphen/>
      </w:r>
      <w:r w:rsidRPr="00204A44">
        <w:rPr>
          <w:rStyle w:val="CharDivText"/>
        </w:rPr>
        <w:t>22 for businesses with turnover under $5 billion</w:t>
      </w:r>
      <w:bookmarkEnd w:id="25"/>
    </w:p>
    <w:p w:rsidR="002D0850" w:rsidRPr="00545D54" w:rsidRDefault="002D0850" w:rsidP="00CF0948">
      <w:pPr>
        <w:pStyle w:val="TofSectsHeading"/>
      </w:pPr>
      <w:r w:rsidRPr="00545D54">
        <w:t>Table of Subdivisions</w:t>
      </w:r>
    </w:p>
    <w:p w:rsidR="002D0850" w:rsidRPr="001430A9" w:rsidRDefault="002D0850" w:rsidP="00CF0948">
      <w:pPr>
        <w:pStyle w:val="TofSectsSubdiv"/>
      </w:pPr>
      <w:r>
        <w:tab/>
      </w:r>
      <w:r w:rsidRPr="00AB7FBF">
        <w:t>Guide to Division 16</w:t>
      </w:r>
      <w:r w:rsidRPr="001430A9">
        <w:t>0</w:t>
      </w:r>
    </w:p>
    <w:p w:rsidR="002D0850" w:rsidRPr="001430A9" w:rsidRDefault="002D0850" w:rsidP="00CF0948">
      <w:pPr>
        <w:pStyle w:val="TofSectsSubdiv"/>
      </w:pPr>
      <w:r w:rsidRPr="00B129A8">
        <w:t>160</w:t>
      </w:r>
      <w:r w:rsidR="00CF0948">
        <w:noBreakHyphen/>
      </w:r>
      <w:r w:rsidRPr="00B129A8">
        <w:t>A</w:t>
      </w:r>
      <w:r>
        <w:tab/>
      </w:r>
      <w:r w:rsidRPr="00B129A8">
        <w:t>Entitlement to and amount of loss carry back tax offset</w:t>
      </w:r>
    </w:p>
    <w:p w:rsidR="002D0850" w:rsidRPr="001430A9" w:rsidRDefault="002D0850" w:rsidP="00CF0948">
      <w:pPr>
        <w:pStyle w:val="TofSectsSubdiv"/>
      </w:pPr>
      <w:bookmarkStart w:id="26" w:name="Heading"/>
      <w:r w:rsidRPr="00B129A8">
        <w:t>160</w:t>
      </w:r>
      <w:r w:rsidR="00CF0948">
        <w:noBreakHyphen/>
      </w:r>
      <w:r w:rsidRPr="00B129A8">
        <w:t>B</w:t>
      </w:r>
      <w:r>
        <w:tab/>
      </w:r>
      <w:r w:rsidRPr="00B129A8">
        <w:t>Loss carry back choice</w:t>
      </w:r>
    </w:p>
    <w:p w:rsidR="002D0850" w:rsidRPr="001430A9" w:rsidRDefault="002D0850" w:rsidP="00CF0948">
      <w:pPr>
        <w:pStyle w:val="ActHead4"/>
      </w:pPr>
      <w:bookmarkStart w:id="27" w:name="_Toc53659598"/>
      <w:bookmarkEnd w:id="26"/>
      <w:r w:rsidRPr="00AB7FBF">
        <w:t>Guide to Division 16</w:t>
      </w:r>
      <w:r w:rsidRPr="001430A9">
        <w:t>0</w:t>
      </w:r>
      <w:bookmarkEnd w:id="27"/>
    </w:p>
    <w:p w:rsidR="002D0850" w:rsidRPr="001430A9" w:rsidRDefault="002D0850" w:rsidP="00CF0948">
      <w:pPr>
        <w:pStyle w:val="ActHead5"/>
      </w:pPr>
      <w:bookmarkStart w:id="28" w:name="_Toc53659599"/>
      <w:r w:rsidRPr="00204A44">
        <w:rPr>
          <w:rStyle w:val="CharSectno"/>
        </w:rPr>
        <w:t>160</w:t>
      </w:r>
      <w:r w:rsidR="00CF0948" w:rsidRPr="00204A44">
        <w:rPr>
          <w:rStyle w:val="CharSectno"/>
        </w:rPr>
        <w:noBreakHyphen/>
      </w:r>
      <w:r w:rsidRPr="00204A44">
        <w:rPr>
          <w:rStyle w:val="CharSectno"/>
        </w:rPr>
        <w:t>1</w:t>
      </w:r>
      <w:r w:rsidRPr="001430A9">
        <w:t xml:space="preserve">  What this Division is about</w:t>
      </w:r>
      <w:bookmarkEnd w:id="28"/>
    </w:p>
    <w:p w:rsidR="002D0850" w:rsidRPr="00545D54" w:rsidRDefault="002D0850" w:rsidP="00CF0948">
      <w:pPr>
        <w:pStyle w:val="SOText"/>
      </w:pPr>
      <w:r w:rsidRPr="00545D54">
        <w:t>A corporate tax entity can choose t</w:t>
      </w:r>
      <w:r>
        <w:t>o “carry back” a tax loss it had</w:t>
      </w:r>
      <w:r w:rsidRPr="00545D54">
        <w:t xml:space="preserve"> for </w:t>
      </w:r>
      <w:r>
        <w:t>2019</w:t>
      </w:r>
      <w:r w:rsidR="00CF0948">
        <w:noBreakHyphen/>
      </w:r>
      <w:r>
        <w:t>20, 2020</w:t>
      </w:r>
      <w:r w:rsidR="00CF0948">
        <w:noBreakHyphen/>
      </w:r>
      <w:r>
        <w:t>21 or 2021</w:t>
      </w:r>
      <w:r w:rsidR="00CF0948">
        <w:noBreakHyphen/>
      </w:r>
      <w:r>
        <w:t xml:space="preserve">22 </w:t>
      </w:r>
      <w:r w:rsidRPr="00545D54">
        <w:t xml:space="preserve">against the income tax liability it had for </w:t>
      </w:r>
      <w:r>
        <w:t>2018</w:t>
      </w:r>
      <w:r w:rsidR="00CF0948">
        <w:noBreakHyphen/>
      </w:r>
      <w:r>
        <w:t>19, 2019</w:t>
      </w:r>
      <w:r w:rsidR="00CF0948">
        <w:noBreakHyphen/>
      </w:r>
      <w:r>
        <w:t>20 or 2020</w:t>
      </w:r>
      <w:r w:rsidR="00CF0948">
        <w:noBreakHyphen/>
      </w:r>
      <w:r>
        <w:t>21.</w:t>
      </w:r>
    </w:p>
    <w:p w:rsidR="002D0850" w:rsidRPr="00545D54" w:rsidRDefault="002D0850" w:rsidP="00CF0948">
      <w:pPr>
        <w:pStyle w:val="SOText"/>
      </w:pPr>
      <w:r w:rsidRPr="00545D54">
        <w:t xml:space="preserve">The entity gets a refundable tax offset </w:t>
      </w:r>
      <w:r>
        <w:t>for 2020</w:t>
      </w:r>
      <w:r w:rsidR="00CF0948">
        <w:noBreakHyphen/>
      </w:r>
      <w:r>
        <w:t>21 or 2021</w:t>
      </w:r>
      <w:r w:rsidR="00CF0948">
        <w:noBreakHyphen/>
      </w:r>
      <w:r>
        <w:t xml:space="preserve">22 </w:t>
      </w:r>
      <w:r w:rsidRPr="00545D54">
        <w:t>that is a proxy for the tax the entity would save if it deducted the loss in the income year to which the loss is “carried back”</w:t>
      </w:r>
      <w:r>
        <w:t>.</w:t>
      </w:r>
    </w:p>
    <w:p w:rsidR="002D0850" w:rsidRDefault="002D0850" w:rsidP="00CF0948">
      <w:pPr>
        <w:pStyle w:val="SOText"/>
      </w:pPr>
      <w:r w:rsidRPr="00545D54">
        <w:t>The refundable tax offset</w:t>
      </w:r>
      <w:r>
        <w:t>:</w:t>
      </w:r>
    </w:p>
    <w:p w:rsidR="002D0850" w:rsidRDefault="002D0850" w:rsidP="00CF0948">
      <w:pPr>
        <w:pStyle w:val="SOPara"/>
      </w:pPr>
      <w:r>
        <w:tab/>
        <w:t>(a)</w:t>
      </w:r>
      <w:r>
        <w:tab/>
      </w:r>
      <w:r w:rsidRPr="00545D54">
        <w:t>is capped at the en</w:t>
      </w:r>
      <w:r>
        <w:t>tity’s franking account balance; and</w:t>
      </w:r>
    </w:p>
    <w:p w:rsidR="002D0850" w:rsidRDefault="002D0850" w:rsidP="00CF0948">
      <w:pPr>
        <w:pStyle w:val="SOPara"/>
      </w:pPr>
      <w:r>
        <w:tab/>
        <w:t>(b)</w:t>
      </w:r>
      <w:r>
        <w:tab/>
        <w:t>is only available for losses for years for which the entity’s turnover was less than $5 billion.</w:t>
      </w:r>
    </w:p>
    <w:p w:rsidR="002D0850" w:rsidRPr="001430A9" w:rsidRDefault="002D0850" w:rsidP="00CF0948">
      <w:pPr>
        <w:pStyle w:val="ActHead4"/>
      </w:pPr>
      <w:bookmarkStart w:id="29" w:name="_Toc53659600"/>
      <w:r w:rsidRPr="00204A44">
        <w:rPr>
          <w:rStyle w:val="CharSubdNo"/>
        </w:rPr>
        <w:t>Subdivision 160</w:t>
      </w:r>
      <w:r w:rsidR="00CF0948" w:rsidRPr="00204A44">
        <w:rPr>
          <w:rStyle w:val="CharSubdNo"/>
        </w:rPr>
        <w:noBreakHyphen/>
      </w:r>
      <w:r w:rsidRPr="00204A44">
        <w:rPr>
          <w:rStyle w:val="CharSubdNo"/>
        </w:rPr>
        <w:t>A</w:t>
      </w:r>
      <w:r w:rsidRPr="001430A9">
        <w:t>—</w:t>
      </w:r>
      <w:r w:rsidRPr="00204A44">
        <w:rPr>
          <w:rStyle w:val="CharSubdText"/>
        </w:rPr>
        <w:t>Entitlement to and amount of loss carry back tax offset</w:t>
      </w:r>
      <w:bookmarkEnd w:id="29"/>
    </w:p>
    <w:p w:rsidR="002D0850" w:rsidRPr="00545D54" w:rsidRDefault="002D0850" w:rsidP="00CF0948">
      <w:pPr>
        <w:pStyle w:val="TofSectsHeading"/>
      </w:pPr>
      <w:r w:rsidRPr="00545D54">
        <w:t>Table of sections</w:t>
      </w:r>
    </w:p>
    <w:p w:rsidR="002D0850" w:rsidRDefault="002D0850" w:rsidP="00CF0948">
      <w:pPr>
        <w:pStyle w:val="TofSectsSection"/>
      </w:pPr>
      <w:r w:rsidRPr="00B129A8">
        <w:t>160</w:t>
      </w:r>
      <w:r w:rsidR="00CF0948">
        <w:noBreakHyphen/>
      </w:r>
      <w:r w:rsidRPr="00B129A8">
        <w:t>5</w:t>
      </w:r>
      <w:r>
        <w:tab/>
      </w:r>
      <w:r w:rsidRPr="001430A9">
        <w:t>Entitlement to loss carry back tax offset</w:t>
      </w:r>
    </w:p>
    <w:p w:rsidR="002D0850" w:rsidRPr="001430A9" w:rsidRDefault="002D0850" w:rsidP="00CF0948">
      <w:pPr>
        <w:pStyle w:val="TofSectsSection"/>
      </w:pPr>
      <w:r w:rsidRPr="00B129A8">
        <w:t>160</w:t>
      </w:r>
      <w:r w:rsidR="00CF0948">
        <w:noBreakHyphen/>
      </w:r>
      <w:r w:rsidRPr="00B129A8">
        <w:t>10</w:t>
      </w:r>
      <w:r>
        <w:tab/>
      </w:r>
      <w:r w:rsidRPr="001430A9">
        <w:t>Amount of loss carry back tax offset</w:t>
      </w:r>
    </w:p>
    <w:p w:rsidR="002D0850" w:rsidRDefault="002D0850" w:rsidP="00CF0948">
      <w:pPr>
        <w:pStyle w:val="ActHead5"/>
      </w:pPr>
      <w:bookmarkStart w:id="30" w:name="_Toc53659601"/>
      <w:r w:rsidRPr="00204A44">
        <w:rPr>
          <w:rStyle w:val="CharSectno"/>
        </w:rPr>
        <w:t>160</w:t>
      </w:r>
      <w:r w:rsidR="00CF0948" w:rsidRPr="00204A44">
        <w:rPr>
          <w:rStyle w:val="CharSectno"/>
        </w:rPr>
        <w:noBreakHyphen/>
      </w:r>
      <w:r w:rsidRPr="00204A44">
        <w:rPr>
          <w:rStyle w:val="CharSectno"/>
        </w:rPr>
        <w:t>5</w:t>
      </w:r>
      <w:r w:rsidRPr="001430A9">
        <w:t xml:space="preserve">  Entitlement to loss carry back tax offset</w:t>
      </w:r>
      <w:bookmarkEnd w:id="30"/>
    </w:p>
    <w:p w:rsidR="002D0850" w:rsidRDefault="002D0850" w:rsidP="00CF0948">
      <w:pPr>
        <w:pStyle w:val="subsection"/>
      </w:pPr>
      <w:r w:rsidRPr="00545D54">
        <w:tab/>
      </w:r>
      <w:r w:rsidRPr="00545D54">
        <w:tab/>
        <w:t xml:space="preserve">An entity is entitled to a </w:t>
      </w:r>
      <w:r w:rsidR="00CF0948" w:rsidRPr="00CF0948">
        <w:rPr>
          <w:position w:val="6"/>
          <w:sz w:val="16"/>
        </w:rPr>
        <w:t>*</w:t>
      </w:r>
      <w:r w:rsidRPr="00545D54">
        <w:t>tax offset (</w:t>
      </w:r>
      <w:r>
        <w:t>the</w:t>
      </w:r>
      <w:r w:rsidRPr="00545D54">
        <w:t xml:space="preserve"> </w:t>
      </w:r>
      <w:r w:rsidRPr="00545D54">
        <w:rPr>
          <w:b/>
          <w:i/>
        </w:rPr>
        <w:t>loss carry back tax offset</w:t>
      </w:r>
      <w:r w:rsidRPr="00545D54">
        <w:t xml:space="preserve">) for </w:t>
      </w:r>
      <w:r>
        <w:t xml:space="preserve">the </w:t>
      </w:r>
      <w:r w:rsidR="00CF0948" w:rsidRPr="00CF0948">
        <w:rPr>
          <w:position w:val="6"/>
          <w:sz w:val="16"/>
        </w:rPr>
        <w:t>*</w:t>
      </w:r>
      <w:r>
        <w:t>current year</w:t>
      </w:r>
      <w:r w:rsidRPr="00545D54">
        <w:t xml:space="preserve"> if the following conditions are satisfied:</w:t>
      </w:r>
    </w:p>
    <w:p w:rsidR="002D0850" w:rsidRDefault="002D0850" w:rsidP="00CF0948">
      <w:pPr>
        <w:pStyle w:val="paragraph"/>
      </w:pPr>
      <w:r>
        <w:tab/>
        <w:t>(a)</w:t>
      </w:r>
      <w:r>
        <w:tab/>
        <w:t>the current year is:</w:t>
      </w:r>
    </w:p>
    <w:p w:rsidR="002D0850" w:rsidRDefault="002D0850" w:rsidP="00CF0948">
      <w:pPr>
        <w:pStyle w:val="paragraphsub"/>
      </w:pPr>
      <w:r>
        <w:tab/>
        <w:t>(i)</w:t>
      </w:r>
      <w:r>
        <w:tab/>
        <w:t>the 2020</w:t>
      </w:r>
      <w:r w:rsidR="00CF0948">
        <w:noBreakHyphen/>
      </w:r>
      <w:r>
        <w:t>21 income year; or</w:t>
      </w:r>
    </w:p>
    <w:p w:rsidR="002D0850" w:rsidRPr="00EE4C8A" w:rsidRDefault="002D0850" w:rsidP="00CF0948">
      <w:pPr>
        <w:pStyle w:val="paragraphsub"/>
      </w:pPr>
      <w:r>
        <w:tab/>
        <w:t>(ii)</w:t>
      </w:r>
      <w:r>
        <w:tab/>
        <w:t>the 2021</w:t>
      </w:r>
      <w:r w:rsidR="00CF0948">
        <w:noBreakHyphen/>
      </w:r>
      <w:r>
        <w:t>22 income year;</w:t>
      </w:r>
    </w:p>
    <w:p w:rsidR="002D0850" w:rsidRDefault="002D0850" w:rsidP="00CF0948">
      <w:pPr>
        <w:pStyle w:val="paragraph"/>
      </w:pPr>
      <w:r>
        <w:tab/>
        <w:t>(b)</w:t>
      </w:r>
      <w:r>
        <w:tab/>
        <w:t xml:space="preserve">the entity is a </w:t>
      </w:r>
      <w:r w:rsidR="00CF0948" w:rsidRPr="00CF0948">
        <w:rPr>
          <w:position w:val="6"/>
          <w:sz w:val="16"/>
        </w:rPr>
        <w:t>*</w:t>
      </w:r>
      <w:r>
        <w:t>corporate tax entity throughout the current year;</w:t>
      </w:r>
    </w:p>
    <w:p w:rsidR="002D0850" w:rsidRDefault="002D0850" w:rsidP="00CF0948">
      <w:pPr>
        <w:pStyle w:val="noteToPara"/>
      </w:pPr>
      <w:r w:rsidRPr="0073696C">
        <w:t>Note:</w:t>
      </w:r>
      <w:r w:rsidRPr="0073696C">
        <w:tab/>
        <w:t xml:space="preserve">See also section </w:t>
      </w:r>
      <w:r>
        <w:t>160</w:t>
      </w:r>
      <w:r w:rsidR="00CF0948">
        <w:noBreakHyphen/>
      </w:r>
      <w:r>
        <w:t>25.</w:t>
      </w:r>
    </w:p>
    <w:p w:rsidR="002D0850" w:rsidRDefault="002D0850" w:rsidP="00CF0948">
      <w:pPr>
        <w:pStyle w:val="paragraph"/>
      </w:pPr>
      <w:r>
        <w:tab/>
        <w:t>(c)</w:t>
      </w:r>
      <w:r>
        <w:tab/>
        <w:t xml:space="preserve">any or all of the following income years were </w:t>
      </w:r>
      <w:r w:rsidR="00CF0948" w:rsidRPr="00CF0948">
        <w:rPr>
          <w:position w:val="6"/>
          <w:sz w:val="16"/>
        </w:rPr>
        <w:t>*</w:t>
      </w:r>
      <w:r>
        <w:t>loss years:</w:t>
      </w:r>
    </w:p>
    <w:p w:rsidR="002D0850" w:rsidRDefault="002D0850" w:rsidP="00CF0948">
      <w:pPr>
        <w:pStyle w:val="paragraphsub"/>
      </w:pPr>
      <w:r>
        <w:tab/>
        <w:t>(i)</w:t>
      </w:r>
      <w:r>
        <w:tab/>
        <w:t>the 2019</w:t>
      </w:r>
      <w:r w:rsidR="00CF0948">
        <w:noBreakHyphen/>
      </w:r>
      <w:r>
        <w:t>20 income year;</w:t>
      </w:r>
    </w:p>
    <w:p w:rsidR="002D0850" w:rsidRDefault="002D0850" w:rsidP="00CF0948">
      <w:pPr>
        <w:pStyle w:val="paragraphsub"/>
      </w:pPr>
      <w:r>
        <w:tab/>
        <w:t>(ii)</w:t>
      </w:r>
      <w:r>
        <w:tab/>
        <w:t>the 2020</w:t>
      </w:r>
      <w:r w:rsidR="00CF0948">
        <w:noBreakHyphen/>
      </w:r>
      <w:r>
        <w:t>21 income year;</w:t>
      </w:r>
    </w:p>
    <w:p w:rsidR="002D0850" w:rsidRPr="008D7CFE" w:rsidRDefault="002D0850" w:rsidP="00CF0948">
      <w:pPr>
        <w:pStyle w:val="paragraphsub"/>
      </w:pPr>
      <w:r>
        <w:tab/>
        <w:t>(iii)</w:t>
      </w:r>
      <w:r>
        <w:tab/>
        <w:t>if the current year is the 2021</w:t>
      </w:r>
      <w:r w:rsidR="00CF0948">
        <w:noBreakHyphen/>
      </w:r>
      <w:r>
        <w:t>22 income year—the 2021</w:t>
      </w:r>
      <w:r w:rsidR="00CF0948">
        <w:noBreakHyphen/>
      </w:r>
      <w:r>
        <w:t>22 income year;</w:t>
      </w:r>
    </w:p>
    <w:p w:rsidR="002D0850" w:rsidRDefault="002D0850" w:rsidP="00CF0948">
      <w:pPr>
        <w:pStyle w:val="paragraph"/>
      </w:pPr>
      <w:r w:rsidRPr="00545D54">
        <w:tab/>
        <w:t>(</w:t>
      </w:r>
      <w:r>
        <w:t>d</w:t>
      </w:r>
      <w:r w:rsidRPr="00545D54">
        <w:t>)</w:t>
      </w:r>
      <w:r w:rsidRPr="00545D54">
        <w:tab/>
        <w:t>the entity ha</w:t>
      </w:r>
      <w:r>
        <w:t>d</w:t>
      </w:r>
      <w:r w:rsidRPr="00545D54">
        <w:t xml:space="preserve"> an </w:t>
      </w:r>
      <w:r w:rsidR="00CF0948" w:rsidRPr="00CF0948">
        <w:rPr>
          <w:position w:val="6"/>
          <w:sz w:val="16"/>
        </w:rPr>
        <w:t>*</w:t>
      </w:r>
      <w:r w:rsidRPr="00545D54">
        <w:t>income tax liability for</w:t>
      </w:r>
      <w:r>
        <w:t xml:space="preserve"> any or all of the following income years:</w:t>
      </w:r>
    </w:p>
    <w:p w:rsidR="002D0850" w:rsidRDefault="002D0850" w:rsidP="00CF0948">
      <w:pPr>
        <w:pStyle w:val="paragraphsub"/>
      </w:pPr>
      <w:r>
        <w:tab/>
        <w:t>(i)</w:t>
      </w:r>
      <w:r>
        <w:tab/>
        <w:t>the 2018</w:t>
      </w:r>
      <w:r w:rsidR="00CF0948">
        <w:noBreakHyphen/>
      </w:r>
      <w:r>
        <w:t>19 income year;</w:t>
      </w:r>
    </w:p>
    <w:p w:rsidR="002D0850" w:rsidRDefault="002D0850" w:rsidP="00CF0948">
      <w:pPr>
        <w:pStyle w:val="paragraphsub"/>
      </w:pPr>
      <w:r>
        <w:tab/>
        <w:t>(ii)</w:t>
      </w:r>
      <w:r>
        <w:tab/>
        <w:t>the 2019</w:t>
      </w:r>
      <w:r w:rsidR="00CF0948">
        <w:noBreakHyphen/>
      </w:r>
      <w:r>
        <w:t>20 income year;</w:t>
      </w:r>
    </w:p>
    <w:p w:rsidR="002D0850" w:rsidRDefault="002D0850" w:rsidP="00CF0948">
      <w:pPr>
        <w:pStyle w:val="paragraphsub"/>
      </w:pPr>
      <w:r>
        <w:tab/>
        <w:t>(iii)</w:t>
      </w:r>
      <w:r>
        <w:tab/>
        <w:t>if the current year is the 2021</w:t>
      </w:r>
      <w:r w:rsidR="00CF0948">
        <w:noBreakHyphen/>
      </w:r>
      <w:r>
        <w:t>22 income year and the 2021</w:t>
      </w:r>
      <w:r w:rsidR="00CF0948">
        <w:noBreakHyphen/>
      </w:r>
      <w:r>
        <w:t>22 income year was a loss year—the 2020</w:t>
      </w:r>
      <w:r w:rsidR="00CF0948">
        <w:noBreakHyphen/>
      </w:r>
      <w:r>
        <w:t>21 income year;</w:t>
      </w:r>
    </w:p>
    <w:p w:rsidR="002D0850" w:rsidRPr="00545D54" w:rsidRDefault="002D0850" w:rsidP="00CF0948">
      <w:pPr>
        <w:pStyle w:val="paragraph"/>
      </w:pPr>
      <w:r w:rsidRPr="00545D54">
        <w:tab/>
        <w:t>(</w:t>
      </w:r>
      <w:r>
        <w:t>e</w:t>
      </w:r>
      <w:r w:rsidRPr="00545D54">
        <w:t>)</w:t>
      </w:r>
      <w:r w:rsidRPr="00545D54">
        <w:tab/>
        <w:t xml:space="preserve">any of the following requirements are satisfied for </w:t>
      </w:r>
      <w:r>
        <w:t xml:space="preserve">the current year </w:t>
      </w:r>
      <w:r w:rsidRPr="00545D54">
        <w:t>and each of the 5 income years</w:t>
      </w:r>
      <w:r>
        <w:t xml:space="preserve"> before the current year</w:t>
      </w:r>
      <w:r w:rsidRPr="00545D54">
        <w:t>:</w:t>
      </w:r>
    </w:p>
    <w:p w:rsidR="002D0850" w:rsidRPr="00545D54" w:rsidRDefault="002D0850" w:rsidP="00CF0948">
      <w:pPr>
        <w:pStyle w:val="paragraphsub"/>
      </w:pPr>
      <w:r w:rsidRPr="00545D54">
        <w:tab/>
        <w:t>(i)</w:t>
      </w:r>
      <w:r w:rsidRPr="00545D54">
        <w:tab/>
        <w:t xml:space="preserve">the entity has lodged its </w:t>
      </w:r>
      <w:r w:rsidR="00CF0948" w:rsidRPr="00CF0948">
        <w:rPr>
          <w:position w:val="6"/>
          <w:sz w:val="16"/>
        </w:rPr>
        <w:t>*</w:t>
      </w:r>
      <w:r w:rsidRPr="00545D54">
        <w:t>income tax return for the year;</w:t>
      </w:r>
    </w:p>
    <w:p w:rsidR="002D0850" w:rsidRPr="00545D54" w:rsidRDefault="002D0850" w:rsidP="00CF0948">
      <w:pPr>
        <w:pStyle w:val="paragraphsub"/>
      </w:pPr>
      <w:r w:rsidRPr="00545D54">
        <w:tab/>
        <w:t>(ii)</w:t>
      </w:r>
      <w:r w:rsidRPr="00545D54">
        <w:tab/>
        <w:t>the entity was not required to lodge an income tax return for the year;</w:t>
      </w:r>
    </w:p>
    <w:p w:rsidR="002D0850" w:rsidRPr="00545D54" w:rsidRDefault="002D0850" w:rsidP="00CF0948">
      <w:pPr>
        <w:pStyle w:val="paragraphsub"/>
      </w:pPr>
      <w:r w:rsidRPr="00545D54">
        <w:tab/>
        <w:t>(iii)</w:t>
      </w:r>
      <w:r w:rsidRPr="00545D54">
        <w:tab/>
        <w:t>the Commissioner has made an assessment of the entity’s income tax for the year;</w:t>
      </w:r>
    </w:p>
    <w:p w:rsidR="002D0850" w:rsidRDefault="002D0850" w:rsidP="00CF0948">
      <w:pPr>
        <w:pStyle w:val="paragraph"/>
      </w:pPr>
      <w:r w:rsidRPr="00545D54">
        <w:tab/>
        <w:t>(</w:t>
      </w:r>
      <w:r>
        <w:t>f</w:t>
      </w:r>
      <w:r w:rsidRPr="00545D54">
        <w:t>)</w:t>
      </w:r>
      <w:r w:rsidRPr="00545D54">
        <w:tab/>
        <w:t xml:space="preserve">the entity makes a </w:t>
      </w:r>
      <w:r w:rsidR="00CF0948" w:rsidRPr="00CF0948">
        <w:rPr>
          <w:position w:val="6"/>
          <w:sz w:val="16"/>
        </w:rPr>
        <w:t>*</w:t>
      </w:r>
      <w:r w:rsidRPr="00545D54">
        <w:t xml:space="preserve">loss carry back choice for </w:t>
      </w:r>
      <w:r>
        <w:t>the current year</w:t>
      </w:r>
      <w:r w:rsidRPr="00545D54">
        <w:t xml:space="preserve"> in accordance with Subdivision</w:t>
      </w:r>
      <w:r>
        <w:t> </w:t>
      </w:r>
      <w:r w:rsidRPr="00545D54">
        <w:t>160</w:t>
      </w:r>
      <w:r w:rsidR="00CF0948">
        <w:noBreakHyphen/>
      </w:r>
      <w:r>
        <w:t>B.</w:t>
      </w:r>
    </w:p>
    <w:p w:rsidR="002D0850" w:rsidRDefault="002D0850" w:rsidP="00CF0948">
      <w:pPr>
        <w:pStyle w:val="notetext"/>
      </w:pPr>
      <w:r>
        <w:t>Note 1:</w:t>
      </w:r>
      <w:r>
        <w:tab/>
        <w:t>The entity can be</w:t>
      </w:r>
      <w:r w:rsidRPr="00545D54">
        <w:t xml:space="preserve"> entitled to </w:t>
      </w:r>
      <w:r>
        <w:t xml:space="preserve">only </w:t>
      </w:r>
      <w:r w:rsidRPr="00545D54">
        <w:t xml:space="preserve">one loss carry back tax offset for </w:t>
      </w:r>
      <w:r>
        <w:t>2020</w:t>
      </w:r>
      <w:r w:rsidR="00CF0948">
        <w:noBreakHyphen/>
      </w:r>
      <w:r>
        <w:t>21.</w:t>
      </w:r>
      <w:r w:rsidRPr="00545D54">
        <w:t xml:space="preserve"> However, that offset </w:t>
      </w:r>
      <w:r>
        <w:t>has 2 components: one relating to 2018</w:t>
      </w:r>
      <w:r w:rsidR="00CF0948">
        <w:noBreakHyphen/>
      </w:r>
      <w:r>
        <w:t>19 and one relating to 2019</w:t>
      </w:r>
      <w:r w:rsidR="00CF0948">
        <w:noBreakHyphen/>
      </w:r>
      <w:r>
        <w:t>20</w:t>
      </w:r>
      <w:r w:rsidRPr="00545D54">
        <w:t>: see section</w:t>
      </w:r>
      <w:r>
        <w:t> 160</w:t>
      </w:r>
      <w:r w:rsidR="00CF0948">
        <w:noBreakHyphen/>
      </w:r>
      <w:r>
        <w:t>10.</w:t>
      </w:r>
    </w:p>
    <w:p w:rsidR="002D0850" w:rsidRPr="00545D54" w:rsidRDefault="002D0850" w:rsidP="00CF0948">
      <w:pPr>
        <w:pStyle w:val="notetext"/>
      </w:pPr>
      <w:r w:rsidRPr="00545D54">
        <w:t xml:space="preserve">Note </w:t>
      </w:r>
      <w:r>
        <w:t>2</w:t>
      </w:r>
      <w:r w:rsidRPr="00545D54">
        <w:t>:</w:t>
      </w:r>
      <w:r w:rsidRPr="00545D54">
        <w:tab/>
        <w:t xml:space="preserve">The entity </w:t>
      </w:r>
      <w:r>
        <w:t xml:space="preserve">can be </w:t>
      </w:r>
      <w:r w:rsidRPr="00545D54">
        <w:t xml:space="preserve">entitled to only one loss carry back tax offset for </w:t>
      </w:r>
      <w:r>
        <w:t>2021</w:t>
      </w:r>
      <w:r w:rsidR="00CF0948">
        <w:noBreakHyphen/>
      </w:r>
      <w:r>
        <w:t>22.</w:t>
      </w:r>
      <w:r w:rsidRPr="00545D54">
        <w:t xml:space="preserve"> However, that offset </w:t>
      </w:r>
      <w:r>
        <w:t>has 3 components: one relating to 2018</w:t>
      </w:r>
      <w:r w:rsidR="00CF0948">
        <w:noBreakHyphen/>
      </w:r>
      <w:r>
        <w:t>19, one relating to 2019</w:t>
      </w:r>
      <w:r w:rsidR="00CF0948">
        <w:noBreakHyphen/>
      </w:r>
      <w:r>
        <w:t>20 and one relating to 2020</w:t>
      </w:r>
      <w:r w:rsidR="00CF0948">
        <w:noBreakHyphen/>
      </w:r>
      <w:r>
        <w:t>21</w:t>
      </w:r>
      <w:r w:rsidRPr="00545D54">
        <w:t>: see section</w:t>
      </w:r>
      <w:r>
        <w:t> 160</w:t>
      </w:r>
      <w:r w:rsidR="00CF0948">
        <w:noBreakHyphen/>
      </w:r>
      <w:r>
        <w:t>10.</w:t>
      </w:r>
    </w:p>
    <w:p w:rsidR="002D0850" w:rsidRDefault="002D0850" w:rsidP="00CF0948">
      <w:pPr>
        <w:pStyle w:val="notetext"/>
      </w:pPr>
      <w:r w:rsidRPr="00545D54">
        <w:t xml:space="preserve">Note </w:t>
      </w:r>
      <w:r>
        <w:t>3</w:t>
      </w:r>
      <w:r w:rsidRPr="00545D54">
        <w:t>:</w:t>
      </w:r>
      <w:r w:rsidRPr="00545D54">
        <w:tab/>
      </w:r>
      <w:r>
        <w:t>The</w:t>
      </w:r>
      <w:r w:rsidRPr="00545D54">
        <w:t xml:space="preserve"> loss carry back tax offset is a refundable tax offset: see section</w:t>
      </w:r>
      <w:r>
        <w:t> </w:t>
      </w:r>
      <w:r w:rsidRPr="00545D54">
        <w:t>67</w:t>
      </w:r>
      <w:r w:rsidR="00CF0948">
        <w:noBreakHyphen/>
      </w:r>
      <w:r w:rsidRPr="00545D54">
        <w:t>23</w:t>
      </w:r>
      <w:r>
        <w:t>.</w:t>
      </w:r>
    </w:p>
    <w:p w:rsidR="002D0850" w:rsidRPr="001430A9" w:rsidRDefault="002D0850" w:rsidP="00CF0948">
      <w:pPr>
        <w:pStyle w:val="ActHead5"/>
      </w:pPr>
      <w:bookmarkStart w:id="31" w:name="_Toc53659602"/>
      <w:r w:rsidRPr="00204A44">
        <w:rPr>
          <w:rStyle w:val="CharSectno"/>
        </w:rPr>
        <w:t>160</w:t>
      </w:r>
      <w:r w:rsidR="00CF0948" w:rsidRPr="00204A44">
        <w:rPr>
          <w:rStyle w:val="CharSectno"/>
        </w:rPr>
        <w:noBreakHyphen/>
      </w:r>
      <w:r w:rsidRPr="00204A44">
        <w:rPr>
          <w:rStyle w:val="CharSectno"/>
        </w:rPr>
        <w:t>10</w:t>
      </w:r>
      <w:r w:rsidRPr="001430A9">
        <w:t xml:space="preserve">  Amount of loss carry back tax offset</w:t>
      </w:r>
      <w:bookmarkEnd w:id="31"/>
    </w:p>
    <w:p w:rsidR="002D0850" w:rsidRPr="00545D54" w:rsidRDefault="002D0850" w:rsidP="00CF0948">
      <w:pPr>
        <w:pStyle w:val="subsection"/>
      </w:pPr>
      <w:r w:rsidRPr="00545D54">
        <w:tab/>
        <w:t>(1)</w:t>
      </w:r>
      <w:r w:rsidRPr="00545D54">
        <w:tab/>
        <w:t>The amount of the entity’s</w:t>
      </w:r>
      <w:r>
        <w:t xml:space="preserve"> </w:t>
      </w:r>
      <w:r w:rsidR="00CF0948" w:rsidRPr="00CF0948">
        <w:rPr>
          <w:position w:val="6"/>
          <w:sz w:val="16"/>
        </w:rPr>
        <w:t>*</w:t>
      </w:r>
      <w:r w:rsidRPr="00545D54">
        <w:t xml:space="preserve">loss carry back tax offset for </w:t>
      </w:r>
      <w:r>
        <w:t xml:space="preserve">the </w:t>
      </w:r>
      <w:r w:rsidR="00CF0948" w:rsidRPr="00CF0948">
        <w:rPr>
          <w:position w:val="6"/>
          <w:sz w:val="16"/>
        </w:rPr>
        <w:t>*</w:t>
      </w:r>
      <w:r>
        <w:t xml:space="preserve">current year </w:t>
      </w:r>
      <w:r w:rsidRPr="00545D54">
        <w:t>is the le</w:t>
      </w:r>
      <w:r>
        <w:t>sser</w:t>
      </w:r>
      <w:r w:rsidRPr="00545D54">
        <w:t xml:space="preserve"> of the following amounts:</w:t>
      </w:r>
    </w:p>
    <w:p w:rsidR="002D0850" w:rsidRDefault="002D0850" w:rsidP="00CF0948">
      <w:pPr>
        <w:pStyle w:val="paragraph"/>
      </w:pPr>
      <w:r w:rsidRPr="00545D54">
        <w:tab/>
        <w:t>(a)</w:t>
      </w:r>
      <w:r w:rsidRPr="00545D54">
        <w:tab/>
        <w:t>the sum of</w:t>
      </w:r>
      <w:r>
        <w:t xml:space="preserve"> the </w:t>
      </w:r>
      <w:r w:rsidR="00CF0948" w:rsidRPr="00CF0948">
        <w:rPr>
          <w:position w:val="6"/>
          <w:sz w:val="16"/>
        </w:rPr>
        <w:t>*</w:t>
      </w:r>
      <w:r w:rsidRPr="00545D54">
        <w:t xml:space="preserve">loss </w:t>
      </w:r>
      <w:r w:rsidRPr="00545D54">
        <w:rPr>
          <w:iCs/>
        </w:rPr>
        <w:t>carry back</w:t>
      </w:r>
      <w:r w:rsidRPr="00545D54">
        <w:t xml:space="preserve"> tax offset component</w:t>
      </w:r>
      <w:r>
        <w:t>s</w:t>
      </w:r>
      <w:r w:rsidRPr="00545D54">
        <w:t xml:space="preserve"> for</w:t>
      </w:r>
      <w:r>
        <w:t>:</w:t>
      </w:r>
    </w:p>
    <w:p w:rsidR="002D0850" w:rsidRDefault="002D0850" w:rsidP="00CF0948">
      <w:pPr>
        <w:pStyle w:val="paragraphsub"/>
      </w:pPr>
      <w:r>
        <w:tab/>
        <w:t>(i)</w:t>
      </w:r>
      <w:r>
        <w:tab/>
        <w:t>the 2018</w:t>
      </w:r>
      <w:r w:rsidR="00CF0948">
        <w:noBreakHyphen/>
      </w:r>
      <w:r>
        <w:t>19 income year; and</w:t>
      </w:r>
    </w:p>
    <w:p w:rsidR="002D0850" w:rsidRDefault="002D0850" w:rsidP="00CF0948">
      <w:pPr>
        <w:pStyle w:val="paragraphsub"/>
      </w:pPr>
      <w:r>
        <w:tab/>
        <w:t>(ii)</w:t>
      </w:r>
      <w:r>
        <w:tab/>
        <w:t>the 2019</w:t>
      </w:r>
      <w:r w:rsidR="00CF0948">
        <w:noBreakHyphen/>
      </w:r>
      <w:r>
        <w:t>20 income year; and</w:t>
      </w:r>
    </w:p>
    <w:p w:rsidR="002D0850" w:rsidRDefault="002D0850" w:rsidP="00CF0948">
      <w:pPr>
        <w:pStyle w:val="paragraphsub"/>
      </w:pPr>
      <w:r>
        <w:tab/>
        <w:t>(iii)</w:t>
      </w:r>
      <w:r>
        <w:tab/>
        <w:t>if the current year is the 2021</w:t>
      </w:r>
      <w:r w:rsidR="00CF0948">
        <w:noBreakHyphen/>
      </w:r>
      <w:r>
        <w:t>22 income year—the 2020</w:t>
      </w:r>
      <w:r w:rsidR="00CF0948">
        <w:noBreakHyphen/>
      </w:r>
      <w:r>
        <w:t>21 income year;</w:t>
      </w:r>
    </w:p>
    <w:p w:rsidR="002D0850" w:rsidRDefault="002D0850" w:rsidP="00CF0948">
      <w:pPr>
        <w:pStyle w:val="paragraph"/>
      </w:pPr>
      <w:r w:rsidRPr="00545D54">
        <w:tab/>
        <w:t>(b)</w:t>
      </w:r>
      <w:r w:rsidRPr="00545D54">
        <w:tab/>
        <w:t xml:space="preserve">the entity’s </w:t>
      </w:r>
      <w:r w:rsidR="00CF0948" w:rsidRPr="00CF0948">
        <w:rPr>
          <w:position w:val="6"/>
          <w:sz w:val="16"/>
        </w:rPr>
        <w:t>*</w:t>
      </w:r>
      <w:r w:rsidRPr="00545D54">
        <w:t>franking account balance</w:t>
      </w:r>
      <w:r>
        <w:t xml:space="preserve"> at the end of the current year.</w:t>
      </w:r>
    </w:p>
    <w:p w:rsidR="002D0850" w:rsidRDefault="002D0850" w:rsidP="00CF0948">
      <w:pPr>
        <w:pStyle w:val="SubsectionHead"/>
      </w:pPr>
      <w:r>
        <w:t>Meaning of loss carry back tax offset component</w:t>
      </w:r>
    </w:p>
    <w:p w:rsidR="002D0850" w:rsidRDefault="002D0850" w:rsidP="00CF0948">
      <w:pPr>
        <w:pStyle w:val="subsection"/>
      </w:pPr>
      <w:r w:rsidRPr="00545D54">
        <w:tab/>
        <w:t>(2)</w:t>
      </w:r>
      <w:r w:rsidRPr="00545D54">
        <w:tab/>
        <w:t xml:space="preserve">For the purposes of working out the amount of the entity’s </w:t>
      </w:r>
      <w:r w:rsidR="00CF0948" w:rsidRPr="00CF0948">
        <w:rPr>
          <w:position w:val="6"/>
          <w:sz w:val="16"/>
        </w:rPr>
        <w:t>*</w:t>
      </w:r>
      <w:r w:rsidRPr="00545D54">
        <w:t>lo</w:t>
      </w:r>
      <w:r>
        <w:t xml:space="preserve">ss carry back tax offset for the </w:t>
      </w:r>
      <w:r w:rsidR="00CF0948" w:rsidRPr="00CF0948">
        <w:rPr>
          <w:position w:val="6"/>
          <w:sz w:val="16"/>
        </w:rPr>
        <w:t>*</w:t>
      </w:r>
      <w:r>
        <w:t>current year</w:t>
      </w:r>
      <w:r w:rsidRPr="00545D54">
        <w:t xml:space="preserve">, the entity’s </w:t>
      </w:r>
      <w:r w:rsidRPr="00545D54">
        <w:rPr>
          <w:b/>
          <w:i/>
        </w:rPr>
        <w:t>loss carry back tax offset component</w:t>
      </w:r>
      <w:r w:rsidRPr="00545D54">
        <w:t xml:space="preserve"> for an income year is</w:t>
      </w:r>
      <w:r>
        <w:t>:</w:t>
      </w:r>
    </w:p>
    <w:p w:rsidR="002D0850" w:rsidRDefault="002D0850" w:rsidP="00CF0948">
      <w:pPr>
        <w:pStyle w:val="paragraph"/>
      </w:pPr>
      <w:r>
        <w:tab/>
        <w:t>(a)</w:t>
      </w:r>
      <w:r>
        <w:tab/>
        <w:t xml:space="preserve">if the entity does not, in its </w:t>
      </w:r>
      <w:r w:rsidR="00CF0948" w:rsidRPr="00CF0948">
        <w:rPr>
          <w:position w:val="6"/>
          <w:sz w:val="16"/>
        </w:rPr>
        <w:t>*</w:t>
      </w:r>
      <w:r>
        <w:t xml:space="preserve">loss carry back choice for the current year, </w:t>
      </w:r>
      <w:r w:rsidR="00CF0948" w:rsidRPr="00CF0948">
        <w:rPr>
          <w:position w:val="6"/>
          <w:sz w:val="16"/>
        </w:rPr>
        <w:t>*</w:t>
      </w:r>
      <w:r>
        <w:t xml:space="preserve">carry back any </w:t>
      </w:r>
      <w:r w:rsidR="00CF0948" w:rsidRPr="00CF0948">
        <w:rPr>
          <w:position w:val="6"/>
          <w:sz w:val="16"/>
        </w:rPr>
        <w:t>*</w:t>
      </w:r>
      <w:r>
        <w:t>tax losses to the income year—nil; or</w:t>
      </w:r>
    </w:p>
    <w:p w:rsidR="002D0850" w:rsidRDefault="002D0850" w:rsidP="00CF0948">
      <w:pPr>
        <w:pStyle w:val="paragraph"/>
      </w:pPr>
      <w:r>
        <w:tab/>
        <w:t>(b)</w:t>
      </w:r>
      <w:r>
        <w:tab/>
        <w:t>otherwise—s</w:t>
      </w:r>
      <w:r w:rsidRPr="00545D54">
        <w:t xml:space="preserve">o much of the entity’s </w:t>
      </w:r>
      <w:r w:rsidR="00CF0948" w:rsidRPr="00CF0948">
        <w:rPr>
          <w:position w:val="6"/>
          <w:sz w:val="16"/>
        </w:rPr>
        <w:t>*</w:t>
      </w:r>
      <w:r w:rsidRPr="00545D54">
        <w:t>income tax liability for the income year as does not exceed</w:t>
      </w:r>
      <w:r>
        <w:t>:</w:t>
      </w:r>
    </w:p>
    <w:p w:rsidR="002D0850" w:rsidRDefault="002D0850" w:rsidP="00CF0948">
      <w:pPr>
        <w:pStyle w:val="paragraphsub"/>
      </w:pPr>
      <w:r>
        <w:tab/>
        <w:t>(i)</w:t>
      </w:r>
      <w:r>
        <w:tab/>
        <w:t>if, in its loss carry back choice for the current year, the entity carries back only one tax loss to the income year—</w:t>
      </w:r>
      <w:r w:rsidRPr="00545D54">
        <w:t>the</w:t>
      </w:r>
      <w:r>
        <w:t xml:space="preserve"> amount worked out at step 3 of the following method statement in relation to the tax loss; or</w:t>
      </w:r>
    </w:p>
    <w:p w:rsidR="002D0850" w:rsidRDefault="002D0850" w:rsidP="00CF0948">
      <w:pPr>
        <w:pStyle w:val="paragraphsub"/>
      </w:pPr>
      <w:r>
        <w:tab/>
        <w:t>(ii)</w:t>
      </w:r>
      <w:r>
        <w:tab/>
        <w:t xml:space="preserve">if, in its loss carry back choice for the current year, the entity carries back tax losses for 2 or 3 </w:t>
      </w:r>
      <w:r w:rsidR="00CF0948" w:rsidRPr="00CF0948">
        <w:rPr>
          <w:position w:val="6"/>
          <w:sz w:val="16"/>
        </w:rPr>
        <w:t>*</w:t>
      </w:r>
      <w:r>
        <w:t>loss years to the income year—the sum of the amounts worked out at step 3 of the following method statement in relation to each of those tax losses.</w:t>
      </w:r>
    </w:p>
    <w:p w:rsidR="002D0850" w:rsidRPr="00545D54" w:rsidRDefault="002D0850" w:rsidP="00CF0948">
      <w:pPr>
        <w:pStyle w:val="BoxHeadItalic"/>
      </w:pPr>
      <w:r w:rsidRPr="00545D54">
        <w:t>Method statement</w:t>
      </w:r>
    </w:p>
    <w:p w:rsidR="002D0850" w:rsidRPr="00545D54" w:rsidRDefault="002D0850" w:rsidP="00CF0948">
      <w:pPr>
        <w:pStyle w:val="BoxStep"/>
      </w:pPr>
      <w:r w:rsidRPr="00545D54">
        <w:t>Step 1</w:t>
      </w:r>
      <w:r>
        <w:t>.</w:t>
      </w:r>
      <w:r w:rsidRPr="00545D54">
        <w:tab/>
        <w:t xml:space="preserve">Start with the amount of the </w:t>
      </w:r>
      <w:r w:rsidR="00CF0948" w:rsidRPr="00CF0948">
        <w:rPr>
          <w:position w:val="6"/>
          <w:sz w:val="16"/>
        </w:rPr>
        <w:t>*</w:t>
      </w:r>
      <w:r w:rsidRPr="00545D54">
        <w:t xml:space="preserve">tax loss the entity </w:t>
      </w:r>
      <w:r w:rsidR="00CF0948" w:rsidRPr="00CF0948">
        <w:rPr>
          <w:position w:val="6"/>
          <w:sz w:val="16"/>
        </w:rPr>
        <w:t>*</w:t>
      </w:r>
      <w:r w:rsidRPr="00545D54">
        <w:t>carries back to the income year</w:t>
      </w:r>
      <w:r>
        <w:t>.</w:t>
      </w:r>
    </w:p>
    <w:p w:rsidR="002D0850" w:rsidRPr="00545D54" w:rsidRDefault="002D0850" w:rsidP="00CF0948">
      <w:pPr>
        <w:pStyle w:val="BoxStep"/>
      </w:pPr>
      <w:r w:rsidRPr="00545D54">
        <w:t>Step 2</w:t>
      </w:r>
      <w:r>
        <w:t>.</w:t>
      </w:r>
      <w:r w:rsidRPr="00545D54">
        <w:tab/>
        <w:t xml:space="preserve">Reduce the step 1 amount by the entity’s </w:t>
      </w:r>
      <w:r w:rsidR="00CF0948" w:rsidRPr="00CF0948">
        <w:rPr>
          <w:position w:val="6"/>
          <w:sz w:val="16"/>
          <w:szCs w:val="16"/>
        </w:rPr>
        <w:t>*</w:t>
      </w:r>
      <w:r w:rsidRPr="00545D54">
        <w:t>net exempt income for the income year</w:t>
      </w:r>
      <w:r>
        <w:t>.</w:t>
      </w:r>
    </w:p>
    <w:p w:rsidR="002D0850" w:rsidRPr="00545D54" w:rsidRDefault="002D0850" w:rsidP="00CF0948">
      <w:pPr>
        <w:pStyle w:val="BoxNote"/>
      </w:pPr>
      <w:r w:rsidRPr="00545D54">
        <w:tab/>
        <w:t>Note:</w:t>
      </w:r>
      <w:r w:rsidRPr="00545D54">
        <w:tab/>
        <w:t>Do not reduce the step 1 amount by the entity’s net exempt income to the extent the net exempt income has already been utilised: see section</w:t>
      </w:r>
      <w:r>
        <w:t> </w:t>
      </w:r>
      <w:r w:rsidRPr="00545D54">
        <w:t>960</w:t>
      </w:r>
      <w:r w:rsidR="00CF0948">
        <w:noBreakHyphen/>
      </w:r>
      <w:r w:rsidRPr="00545D54">
        <w:t>20</w:t>
      </w:r>
      <w:r>
        <w:t>.</w:t>
      </w:r>
    </w:p>
    <w:p w:rsidR="002D0850" w:rsidRPr="00545D54" w:rsidRDefault="002D0850" w:rsidP="00CF0948">
      <w:pPr>
        <w:pStyle w:val="BoxStep"/>
      </w:pPr>
      <w:r w:rsidRPr="00545D54">
        <w:t>Step 3</w:t>
      </w:r>
      <w:r>
        <w:t>.</w:t>
      </w:r>
      <w:r w:rsidRPr="00545D54">
        <w:tab/>
        <w:t xml:space="preserve">Multiply the step 2 amount by the </w:t>
      </w:r>
      <w:r w:rsidR="00CF0948" w:rsidRPr="00CF0948">
        <w:rPr>
          <w:position w:val="6"/>
          <w:sz w:val="16"/>
          <w:szCs w:val="16"/>
        </w:rPr>
        <w:t>*</w:t>
      </w:r>
      <w:r>
        <w:t xml:space="preserve">corporate tax rate for the </w:t>
      </w:r>
      <w:r w:rsidR="00CF0948" w:rsidRPr="00CF0948">
        <w:rPr>
          <w:position w:val="6"/>
          <w:sz w:val="16"/>
        </w:rPr>
        <w:t>*</w:t>
      </w:r>
      <w:r>
        <w:t>loss year.</w:t>
      </w:r>
    </w:p>
    <w:p w:rsidR="002D0850" w:rsidRPr="00545D54" w:rsidRDefault="002D0850" w:rsidP="00CF0948">
      <w:pPr>
        <w:pStyle w:val="notetext"/>
      </w:pPr>
      <w:r w:rsidRPr="00545D54">
        <w:t>Example:</w:t>
      </w:r>
      <w:r w:rsidRPr="00545D54">
        <w:tab/>
      </w:r>
      <w:r>
        <w:t>Company A</w:t>
      </w:r>
      <w:r w:rsidRPr="00545D54">
        <w:t xml:space="preserve"> </w:t>
      </w:r>
      <w:r w:rsidRPr="004552C7">
        <w:t xml:space="preserve">(which is not a base rate entity) </w:t>
      </w:r>
      <w:r w:rsidRPr="00545D54">
        <w:t>has at the end of the 20</w:t>
      </w:r>
      <w:r>
        <w:t>20</w:t>
      </w:r>
      <w:r w:rsidR="00CF0948">
        <w:noBreakHyphen/>
      </w:r>
      <w:r>
        <w:t>21</w:t>
      </w:r>
      <w:r w:rsidRPr="00545D54">
        <w:t xml:space="preserve"> income year:</w:t>
      </w:r>
    </w:p>
    <w:p w:rsidR="002D0850" w:rsidRPr="00545D54" w:rsidRDefault="002D0850" w:rsidP="00CF0948">
      <w:pPr>
        <w:pStyle w:val="notepara"/>
      </w:pPr>
      <w:r w:rsidRPr="00545D54">
        <w:t>(a)</w:t>
      </w:r>
      <w:r w:rsidRPr="00545D54">
        <w:tab/>
        <w:t>a tax loss of $900,000 for that year and a franking account balance of $280,000; and</w:t>
      </w:r>
    </w:p>
    <w:p w:rsidR="002D0850" w:rsidRPr="00545D54" w:rsidRDefault="002D0850" w:rsidP="00CF0948">
      <w:pPr>
        <w:pStyle w:val="notepara"/>
      </w:pPr>
      <w:r w:rsidRPr="00545D54">
        <w:t>(b)</w:t>
      </w:r>
      <w:r w:rsidRPr="00545D54">
        <w:tab/>
        <w:t>for the 20</w:t>
      </w:r>
      <w:r>
        <w:t>18</w:t>
      </w:r>
      <w:r w:rsidR="00CF0948">
        <w:noBreakHyphen/>
      </w:r>
      <w:r w:rsidRPr="00545D54">
        <w:t>1</w:t>
      </w:r>
      <w:r>
        <w:t>9</w:t>
      </w:r>
      <w:r w:rsidRPr="00545D54">
        <w:t xml:space="preserve"> income year—an income tax liability of $120,000 and net exempt income of $5,000; and</w:t>
      </w:r>
    </w:p>
    <w:p w:rsidR="002D0850" w:rsidRDefault="002D0850" w:rsidP="00CF0948">
      <w:pPr>
        <w:pStyle w:val="notepara"/>
      </w:pPr>
      <w:r w:rsidRPr="00545D54">
        <w:t>(c)</w:t>
      </w:r>
      <w:r w:rsidRPr="00545D54">
        <w:tab/>
        <w:t>for the 201</w:t>
      </w:r>
      <w:r>
        <w:t>9</w:t>
      </w:r>
      <w:r w:rsidR="00CF0948">
        <w:noBreakHyphen/>
      </w:r>
      <w:r>
        <w:t>20</w:t>
      </w:r>
      <w:r w:rsidRPr="00545D54">
        <w:t xml:space="preserve"> income year—an income tax liability of $210,000</w:t>
      </w:r>
      <w:r>
        <w:t>.</w:t>
      </w:r>
    </w:p>
    <w:p w:rsidR="002D0850" w:rsidRPr="00545D54" w:rsidRDefault="002D0850" w:rsidP="00CF0948">
      <w:pPr>
        <w:pStyle w:val="notetext"/>
      </w:pPr>
      <w:r w:rsidRPr="00545D54">
        <w:tab/>
      </w:r>
      <w:r>
        <w:t>Company A</w:t>
      </w:r>
      <w:r w:rsidRPr="00545D54">
        <w:t xml:space="preserve"> chooses to carry back $405,000 of its tax loss for the 20</w:t>
      </w:r>
      <w:r>
        <w:t>20</w:t>
      </w:r>
      <w:r w:rsidR="00CF0948">
        <w:noBreakHyphen/>
      </w:r>
      <w:r>
        <w:t>21</w:t>
      </w:r>
      <w:r w:rsidRPr="00545D54">
        <w:t xml:space="preserve"> year to the 20</w:t>
      </w:r>
      <w:r>
        <w:t>18</w:t>
      </w:r>
      <w:r w:rsidR="00CF0948">
        <w:noBreakHyphen/>
      </w:r>
      <w:r>
        <w:t>19</w:t>
      </w:r>
      <w:r w:rsidRPr="00545D54">
        <w:t xml:space="preserve"> year and $495,000 of that loss to the 201</w:t>
      </w:r>
      <w:r>
        <w:t>9</w:t>
      </w:r>
      <w:r w:rsidR="00CF0948">
        <w:noBreakHyphen/>
      </w:r>
      <w:r>
        <w:t>20</w:t>
      </w:r>
      <w:r w:rsidRPr="00545D54">
        <w:t xml:space="preserve"> year</w:t>
      </w:r>
      <w:r>
        <w:t>.</w:t>
      </w:r>
    </w:p>
    <w:p w:rsidR="002D0850" w:rsidRPr="00545D54" w:rsidRDefault="002D0850" w:rsidP="00CF0948">
      <w:pPr>
        <w:pStyle w:val="notetext"/>
      </w:pPr>
      <w:r w:rsidRPr="00545D54">
        <w:tab/>
      </w:r>
      <w:r>
        <w:t>Company A</w:t>
      </w:r>
      <w:r w:rsidRPr="00545D54">
        <w:t>’s loss carry back tax offset for the 20</w:t>
      </w:r>
      <w:r>
        <w:t>20</w:t>
      </w:r>
      <w:r w:rsidR="00CF0948">
        <w:noBreakHyphen/>
      </w:r>
      <w:r>
        <w:t>21</w:t>
      </w:r>
      <w:r w:rsidRPr="00545D54">
        <w:t xml:space="preserve"> year is $268,500, worked out as follows:</w:t>
      </w:r>
    </w:p>
    <w:p w:rsidR="002D0850" w:rsidRPr="00545D54" w:rsidRDefault="002D0850" w:rsidP="00CF0948">
      <w:pPr>
        <w:pStyle w:val="notepara"/>
      </w:pPr>
      <w:r w:rsidRPr="00545D54">
        <w:t>(a)</w:t>
      </w:r>
      <w:r w:rsidRPr="00545D54">
        <w:tab/>
        <w:t>an offset component for the 20</w:t>
      </w:r>
      <w:r>
        <w:t>18</w:t>
      </w:r>
      <w:r w:rsidR="00CF0948">
        <w:noBreakHyphen/>
      </w:r>
      <w:r w:rsidRPr="00545D54">
        <w:t>1</w:t>
      </w:r>
      <w:r>
        <w:t>9</w:t>
      </w:r>
      <w:r w:rsidRPr="00545D54">
        <w:t xml:space="preserve"> income year of $120,000, calculated by starting with the $405,000 carried back, reducing that at step 2 by $5,000, an</w:t>
      </w:r>
      <w:r>
        <w:t>d multiplying the result by 30%;</w:t>
      </w:r>
    </w:p>
    <w:p w:rsidR="002D0850" w:rsidRPr="00545D54" w:rsidRDefault="002D0850" w:rsidP="00CF0948">
      <w:pPr>
        <w:pStyle w:val="notepara"/>
      </w:pPr>
      <w:r w:rsidRPr="00545D54">
        <w:t>(b)</w:t>
      </w:r>
      <w:r w:rsidRPr="00545D54">
        <w:tab/>
        <w:t>an offset component for the 201</w:t>
      </w:r>
      <w:r>
        <w:t>9</w:t>
      </w:r>
      <w:r w:rsidR="00CF0948">
        <w:noBreakHyphen/>
      </w:r>
      <w:r>
        <w:t>20</w:t>
      </w:r>
      <w:r w:rsidRPr="00545D54">
        <w:t xml:space="preserve"> income year of $148,500, calculated by starting with the $495,000 carried back and multiplying the result by 30%</w:t>
      </w:r>
      <w:r>
        <w:t>.</w:t>
      </w:r>
    </w:p>
    <w:p w:rsidR="002D0850" w:rsidRDefault="002D0850" w:rsidP="00CF0948">
      <w:pPr>
        <w:pStyle w:val="notetext"/>
      </w:pPr>
      <w:r w:rsidRPr="00545D54">
        <w:tab/>
        <w:t xml:space="preserve">The sum of the 2 components is $268,500 (which is less than </w:t>
      </w:r>
      <w:r>
        <w:t>Company A</w:t>
      </w:r>
      <w:r w:rsidRPr="00545D54">
        <w:t>’s $280,000 franking account balance at the end of the 20</w:t>
      </w:r>
      <w:r>
        <w:t>20</w:t>
      </w:r>
      <w:r w:rsidR="00CF0948">
        <w:noBreakHyphen/>
      </w:r>
      <w:r>
        <w:t>21</w:t>
      </w:r>
      <w:r w:rsidRPr="00545D54">
        <w:t xml:space="preserve"> year)</w:t>
      </w:r>
      <w:r>
        <w:t>.</w:t>
      </w:r>
      <w:r w:rsidRPr="00545D54">
        <w:t xml:space="preserve"> If that sum had exceeded that balance, the amount of the offset would have been limited under </w:t>
      </w:r>
      <w:r w:rsidR="009D5CE6">
        <w:t>paragraph (</w:t>
      </w:r>
      <w:r w:rsidRPr="00545D54">
        <w:t xml:space="preserve">1)(b) </w:t>
      </w:r>
      <w:r>
        <w:t xml:space="preserve">of this section </w:t>
      </w:r>
      <w:r w:rsidRPr="00545D54">
        <w:t>to that balance</w:t>
      </w:r>
      <w:r>
        <w:t>.</w:t>
      </w:r>
    </w:p>
    <w:p w:rsidR="002D0850" w:rsidRDefault="002D0850" w:rsidP="00CF0948">
      <w:pPr>
        <w:pStyle w:val="SubsectionHead"/>
      </w:pPr>
      <w:r w:rsidRPr="00545D54">
        <w:t xml:space="preserve">Income tax liability for </w:t>
      </w:r>
      <w:r>
        <w:t>the 2018</w:t>
      </w:r>
      <w:r w:rsidR="00CF0948">
        <w:noBreakHyphen/>
      </w:r>
      <w:r>
        <w:t>19 or 2019</w:t>
      </w:r>
      <w:r w:rsidR="00CF0948">
        <w:noBreakHyphen/>
      </w:r>
      <w:r>
        <w:t>20</w:t>
      </w:r>
      <w:r w:rsidRPr="00545D54">
        <w:t xml:space="preserve"> </w:t>
      </w:r>
      <w:r>
        <w:t xml:space="preserve">income year </w:t>
      </w:r>
      <w:r w:rsidRPr="00545D54">
        <w:t>already utilised</w:t>
      </w:r>
    </w:p>
    <w:p w:rsidR="002D0850" w:rsidRDefault="002D0850" w:rsidP="00CF0948">
      <w:pPr>
        <w:pStyle w:val="subsection"/>
      </w:pPr>
      <w:r>
        <w:tab/>
      </w:r>
      <w:r w:rsidRPr="0018076E">
        <w:t>(3)</w:t>
      </w:r>
      <w:r w:rsidRPr="0018076E">
        <w:tab/>
      </w:r>
      <w:r>
        <w:t xml:space="preserve">Subsection (4) applies in relation to </w:t>
      </w:r>
      <w:r w:rsidRPr="0018076E">
        <w:t xml:space="preserve">applying </w:t>
      </w:r>
      <w:r w:rsidR="009D5CE6">
        <w:t>paragraph (</w:t>
      </w:r>
      <w:r>
        <w:t xml:space="preserve">2)(b) </w:t>
      </w:r>
      <w:r w:rsidRPr="0018076E">
        <w:t xml:space="preserve">to work out the entity’s </w:t>
      </w:r>
      <w:r w:rsidR="00CF0948" w:rsidRPr="00CF0948">
        <w:rPr>
          <w:position w:val="6"/>
          <w:sz w:val="16"/>
        </w:rPr>
        <w:t>*</w:t>
      </w:r>
      <w:r w:rsidRPr="0018076E">
        <w:t xml:space="preserve">loss carry back tax offset component for </w:t>
      </w:r>
      <w:r>
        <w:t>the 2018</w:t>
      </w:r>
      <w:r w:rsidR="00CF0948">
        <w:noBreakHyphen/>
      </w:r>
      <w:r>
        <w:t>19 or 2019</w:t>
      </w:r>
      <w:r w:rsidR="00CF0948">
        <w:noBreakHyphen/>
      </w:r>
      <w:r>
        <w:t xml:space="preserve">20 income year (the </w:t>
      </w:r>
      <w:r>
        <w:rPr>
          <w:b/>
          <w:i/>
        </w:rPr>
        <w:t>gain</w:t>
      </w:r>
      <w:r w:rsidRPr="000B425A">
        <w:rPr>
          <w:b/>
          <w:i/>
        </w:rPr>
        <w:t xml:space="preserve"> year</w:t>
      </w:r>
      <w:r>
        <w:t xml:space="preserve">) as part of working out the entity’s entitlement to a </w:t>
      </w:r>
      <w:r w:rsidR="00CF0948" w:rsidRPr="00CF0948">
        <w:rPr>
          <w:position w:val="6"/>
          <w:sz w:val="16"/>
        </w:rPr>
        <w:t>*</w:t>
      </w:r>
      <w:r>
        <w:t>loss carry back tax offset for the 2021</w:t>
      </w:r>
      <w:r w:rsidR="00CF0948">
        <w:noBreakHyphen/>
      </w:r>
      <w:r>
        <w:t>22 income year.</w:t>
      </w:r>
    </w:p>
    <w:p w:rsidR="002D0850" w:rsidRDefault="002D0850" w:rsidP="00CF0948">
      <w:pPr>
        <w:pStyle w:val="subsection"/>
      </w:pPr>
      <w:r>
        <w:tab/>
        <w:t>(4)</w:t>
      </w:r>
      <w:r>
        <w:tab/>
        <w:t>D</w:t>
      </w:r>
      <w:r w:rsidRPr="0018076E">
        <w:t xml:space="preserve">isregard so much of the entity’s </w:t>
      </w:r>
      <w:r w:rsidR="00CF0948" w:rsidRPr="00CF0948">
        <w:rPr>
          <w:position w:val="6"/>
          <w:sz w:val="16"/>
        </w:rPr>
        <w:t>*</w:t>
      </w:r>
      <w:r w:rsidRPr="0018076E">
        <w:t xml:space="preserve">income tax liability for </w:t>
      </w:r>
      <w:r>
        <w:t xml:space="preserve">the gain year </w:t>
      </w:r>
      <w:r w:rsidRPr="0018076E">
        <w:t>as has previously been included (</w:t>
      </w:r>
      <w:r>
        <w:t xml:space="preserve">as part of </w:t>
      </w:r>
      <w:r w:rsidRPr="0018076E">
        <w:t>working out</w:t>
      </w:r>
      <w:r>
        <w:t xml:space="preserve"> the entity’s entitlement to a </w:t>
      </w:r>
      <w:r w:rsidR="00CF0948" w:rsidRPr="00CF0948">
        <w:rPr>
          <w:position w:val="6"/>
          <w:sz w:val="16"/>
        </w:rPr>
        <w:t>*</w:t>
      </w:r>
      <w:r w:rsidRPr="0018076E">
        <w:t xml:space="preserve">loss carry back tax offset for </w:t>
      </w:r>
      <w:r>
        <w:t>the 2020</w:t>
      </w:r>
      <w:r w:rsidR="00CF0948">
        <w:noBreakHyphen/>
      </w:r>
      <w:r>
        <w:t>21 income year</w:t>
      </w:r>
      <w:r w:rsidRPr="0018076E">
        <w:t xml:space="preserve">) in a </w:t>
      </w:r>
      <w:r w:rsidR="00CF0948" w:rsidRPr="00CF0948">
        <w:rPr>
          <w:position w:val="6"/>
          <w:sz w:val="16"/>
        </w:rPr>
        <w:t>*</w:t>
      </w:r>
      <w:r w:rsidRPr="0018076E">
        <w:t>loss carry back tax offset component</w:t>
      </w:r>
      <w:r>
        <w:t>.</w:t>
      </w:r>
    </w:p>
    <w:p w:rsidR="002D0850" w:rsidRPr="00545D54" w:rsidRDefault="002D0850" w:rsidP="00CF0948">
      <w:pPr>
        <w:pStyle w:val="SubsectionHead"/>
      </w:pPr>
      <w:r w:rsidRPr="00545D54">
        <w:t>Foreign residents</w:t>
      </w:r>
    </w:p>
    <w:p w:rsidR="002D0850" w:rsidRDefault="002D0850" w:rsidP="00CF0948">
      <w:pPr>
        <w:pStyle w:val="subsection"/>
      </w:pPr>
      <w:r w:rsidRPr="00545D54">
        <w:tab/>
        <w:t>(</w:t>
      </w:r>
      <w:r>
        <w:t>5</w:t>
      </w:r>
      <w:r w:rsidRPr="00545D54">
        <w:t>)</w:t>
      </w:r>
      <w:r w:rsidRPr="00545D54">
        <w:tab/>
      </w:r>
      <w:r>
        <w:t xml:space="preserve">Paragraph (1)(b) </w:t>
      </w:r>
      <w:r w:rsidRPr="00545D54">
        <w:t xml:space="preserve">does not apply if the entity was a foreign resident (other than an </w:t>
      </w:r>
      <w:r w:rsidR="00CF0948" w:rsidRPr="00CF0948">
        <w:rPr>
          <w:position w:val="6"/>
          <w:sz w:val="16"/>
        </w:rPr>
        <w:t>*</w:t>
      </w:r>
      <w:r w:rsidRPr="00545D54">
        <w:t>NZ franking company) for:</w:t>
      </w:r>
    </w:p>
    <w:p w:rsidR="002D0850" w:rsidRDefault="002D0850" w:rsidP="00CF0948">
      <w:pPr>
        <w:pStyle w:val="paragraph"/>
      </w:pPr>
      <w:r w:rsidRPr="00545D54">
        <w:tab/>
        <w:t>(a)</w:t>
      </w:r>
      <w:r w:rsidRPr="00545D54">
        <w:tab/>
        <w:t xml:space="preserve">if the entity </w:t>
      </w:r>
      <w:r w:rsidR="00CF0948" w:rsidRPr="00CF0948">
        <w:rPr>
          <w:position w:val="6"/>
          <w:sz w:val="16"/>
        </w:rPr>
        <w:t>*</w:t>
      </w:r>
      <w:r w:rsidRPr="00545D54">
        <w:t xml:space="preserve">carries back an amount to </w:t>
      </w:r>
      <w:r>
        <w:t>the 2018</w:t>
      </w:r>
      <w:r w:rsidR="00CF0948">
        <w:noBreakHyphen/>
      </w:r>
      <w:r>
        <w:t>19 income year</w:t>
      </w:r>
      <w:r w:rsidRPr="00545D54">
        <w:t xml:space="preserve">—more than half of </w:t>
      </w:r>
      <w:r>
        <w:t>the 2018</w:t>
      </w:r>
      <w:r w:rsidR="00CF0948">
        <w:noBreakHyphen/>
      </w:r>
      <w:r>
        <w:t>19 income year</w:t>
      </w:r>
      <w:r w:rsidRPr="00545D54">
        <w:t>; and</w:t>
      </w:r>
    </w:p>
    <w:p w:rsidR="002D0850" w:rsidRDefault="002D0850" w:rsidP="00CF0948">
      <w:pPr>
        <w:pStyle w:val="paragraph"/>
      </w:pPr>
      <w:r>
        <w:tab/>
        <w:t>(b)</w:t>
      </w:r>
      <w:r>
        <w:tab/>
        <w:t>if the entity carries back an amount to the 2019</w:t>
      </w:r>
      <w:r w:rsidR="00CF0948">
        <w:noBreakHyphen/>
      </w:r>
      <w:r>
        <w:t>20 income year—more than half of the 2019</w:t>
      </w:r>
      <w:r w:rsidR="00CF0948">
        <w:noBreakHyphen/>
      </w:r>
      <w:r>
        <w:t>20 income year; and</w:t>
      </w:r>
    </w:p>
    <w:p w:rsidR="002D0850" w:rsidRPr="00545D54" w:rsidRDefault="002D0850" w:rsidP="00CF0948">
      <w:pPr>
        <w:pStyle w:val="paragraph"/>
      </w:pPr>
      <w:r>
        <w:tab/>
        <w:t>(c)</w:t>
      </w:r>
      <w:r>
        <w:tab/>
        <w:t xml:space="preserve">if the </w:t>
      </w:r>
      <w:r w:rsidR="00CF0948" w:rsidRPr="00CF0948">
        <w:rPr>
          <w:position w:val="6"/>
          <w:sz w:val="16"/>
        </w:rPr>
        <w:t>*</w:t>
      </w:r>
      <w:r>
        <w:t>current year is the 2021</w:t>
      </w:r>
      <w:r w:rsidR="00CF0948">
        <w:noBreakHyphen/>
      </w:r>
      <w:r>
        <w:t>22 income year and the entity carries back an amount to the 2020</w:t>
      </w:r>
      <w:r w:rsidR="00CF0948">
        <w:noBreakHyphen/>
      </w:r>
      <w:r>
        <w:t>21 income year—more than half of the 2020</w:t>
      </w:r>
      <w:r w:rsidR="00CF0948">
        <w:noBreakHyphen/>
      </w:r>
      <w:r>
        <w:t>21 income year.</w:t>
      </w:r>
    </w:p>
    <w:p w:rsidR="002D0850" w:rsidRPr="001430A9" w:rsidRDefault="002D0850" w:rsidP="00CF0948">
      <w:pPr>
        <w:pStyle w:val="ActHead4"/>
      </w:pPr>
      <w:bookmarkStart w:id="32" w:name="_Toc53659603"/>
      <w:r w:rsidRPr="00204A44">
        <w:rPr>
          <w:rStyle w:val="CharSubdNo"/>
        </w:rPr>
        <w:t>Subdivision 160</w:t>
      </w:r>
      <w:r w:rsidR="00CF0948" w:rsidRPr="00204A44">
        <w:rPr>
          <w:rStyle w:val="CharSubdNo"/>
        </w:rPr>
        <w:noBreakHyphen/>
      </w:r>
      <w:r w:rsidRPr="00204A44">
        <w:rPr>
          <w:rStyle w:val="CharSubdNo"/>
        </w:rPr>
        <w:t>B</w:t>
      </w:r>
      <w:r w:rsidRPr="001430A9">
        <w:t>—</w:t>
      </w:r>
      <w:r w:rsidRPr="00204A44">
        <w:rPr>
          <w:rStyle w:val="CharSubdText"/>
        </w:rPr>
        <w:t>Loss carry back choice</w:t>
      </w:r>
      <w:bookmarkEnd w:id="32"/>
    </w:p>
    <w:p w:rsidR="002D0850" w:rsidRPr="00545D54" w:rsidRDefault="002D0850" w:rsidP="00CF0948">
      <w:pPr>
        <w:pStyle w:val="TofSectsHeading"/>
      </w:pPr>
      <w:r w:rsidRPr="00545D54">
        <w:t>Table of sections</w:t>
      </w:r>
    </w:p>
    <w:p w:rsidR="002D0850" w:rsidRPr="001430A9" w:rsidRDefault="002D0850" w:rsidP="00CF0948">
      <w:pPr>
        <w:pStyle w:val="TofSectsSection"/>
      </w:pPr>
      <w:r w:rsidRPr="00B129A8">
        <w:t>160</w:t>
      </w:r>
      <w:r w:rsidR="00CF0948">
        <w:noBreakHyphen/>
      </w:r>
      <w:r w:rsidRPr="00B129A8">
        <w:t>15</w:t>
      </w:r>
      <w:r>
        <w:tab/>
      </w:r>
      <w:r w:rsidRPr="001430A9">
        <w:t>Loss carry back choice</w:t>
      </w:r>
    </w:p>
    <w:p w:rsidR="002D0850" w:rsidRDefault="002D0850" w:rsidP="00CF0948">
      <w:pPr>
        <w:pStyle w:val="TofSectsSection"/>
      </w:pPr>
      <w:r w:rsidRPr="00B129A8">
        <w:t>160</w:t>
      </w:r>
      <w:r w:rsidR="00CF0948">
        <w:noBreakHyphen/>
      </w:r>
      <w:r w:rsidRPr="00B129A8">
        <w:t>20</w:t>
      </w:r>
      <w:r>
        <w:tab/>
        <w:t>Entity must have had turnover less than $5 billion for loss year</w:t>
      </w:r>
    </w:p>
    <w:p w:rsidR="002D0850" w:rsidRPr="001430A9" w:rsidRDefault="002D0850" w:rsidP="00CF0948">
      <w:pPr>
        <w:pStyle w:val="TofSectsSection"/>
      </w:pPr>
      <w:r w:rsidRPr="00B129A8">
        <w:t>160</w:t>
      </w:r>
      <w:r w:rsidR="00CF0948">
        <w:noBreakHyphen/>
      </w:r>
      <w:r w:rsidRPr="00B129A8">
        <w:t>25</w:t>
      </w:r>
      <w:r>
        <w:tab/>
      </w:r>
      <w:r w:rsidRPr="001430A9">
        <w:t>Entity must have been a corporate tax entity during relevant years</w:t>
      </w:r>
    </w:p>
    <w:p w:rsidR="002D0850" w:rsidRPr="001430A9" w:rsidRDefault="002D0850" w:rsidP="00CF0948">
      <w:pPr>
        <w:pStyle w:val="TofSectsSection"/>
      </w:pPr>
      <w:r w:rsidRPr="00B129A8">
        <w:t>160</w:t>
      </w:r>
      <w:r w:rsidR="00CF0948">
        <w:noBreakHyphen/>
      </w:r>
      <w:r w:rsidRPr="00B129A8">
        <w:t>30</w:t>
      </w:r>
      <w:r>
        <w:tab/>
        <w:t xml:space="preserve">Transferred tax losses, income tax liabilities </w:t>
      </w:r>
      <w:r w:rsidRPr="001430A9">
        <w:t>etc</w:t>
      </w:r>
      <w:r>
        <w:t>.</w:t>
      </w:r>
      <w:r w:rsidRPr="001430A9">
        <w:t xml:space="preserve"> not included</w:t>
      </w:r>
    </w:p>
    <w:p w:rsidR="002D0850" w:rsidRPr="001430A9" w:rsidRDefault="002D0850" w:rsidP="00CF0948">
      <w:pPr>
        <w:pStyle w:val="TofSectsSection"/>
      </w:pPr>
      <w:r w:rsidRPr="00B746AE">
        <w:t>160</w:t>
      </w:r>
      <w:r w:rsidR="00CF0948">
        <w:noBreakHyphen/>
      </w:r>
      <w:r w:rsidRPr="00B746AE">
        <w:t>35</w:t>
      </w:r>
      <w:r>
        <w:tab/>
      </w:r>
      <w:r w:rsidRPr="001430A9">
        <w:t>Integrity rule—no loss carry back tax offset if scheme entered into</w:t>
      </w:r>
    </w:p>
    <w:p w:rsidR="002D0850" w:rsidRPr="001430A9" w:rsidRDefault="002D0850" w:rsidP="00CF0948">
      <w:pPr>
        <w:pStyle w:val="ActHead5"/>
      </w:pPr>
      <w:bookmarkStart w:id="33" w:name="_Toc53659604"/>
      <w:r w:rsidRPr="00204A44">
        <w:rPr>
          <w:rStyle w:val="CharSectno"/>
        </w:rPr>
        <w:t>160</w:t>
      </w:r>
      <w:r w:rsidR="00CF0948" w:rsidRPr="00204A44">
        <w:rPr>
          <w:rStyle w:val="CharSectno"/>
        </w:rPr>
        <w:noBreakHyphen/>
      </w:r>
      <w:r w:rsidRPr="00204A44">
        <w:rPr>
          <w:rStyle w:val="CharSectno"/>
        </w:rPr>
        <w:t>15</w:t>
      </w:r>
      <w:r w:rsidRPr="001430A9">
        <w:t xml:space="preserve">  Loss carry back choice</w:t>
      </w:r>
      <w:bookmarkEnd w:id="33"/>
    </w:p>
    <w:p w:rsidR="002D0850" w:rsidRPr="00545D54" w:rsidRDefault="002D0850" w:rsidP="00CF0948">
      <w:pPr>
        <w:pStyle w:val="subsection"/>
      </w:pPr>
      <w:r w:rsidRPr="00545D54">
        <w:tab/>
        <w:t>(1)</w:t>
      </w:r>
      <w:r w:rsidRPr="00545D54">
        <w:tab/>
      </w:r>
      <w:r>
        <w:t xml:space="preserve">If the </w:t>
      </w:r>
      <w:r w:rsidR="00CF0948" w:rsidRPr="00CF0948">
        <w:rPr>
          <w:position w:val="6"/>
          <w:sz w:val="16"/>
        </w:rPr>
        <w:t>*</w:t>
      </w:r>
      <w:r>
        <w:t>current year is the 2020</w:t>
      </w:r>
      <w:r w:rsidR="00CF0948">
        <w:noBreakHyphen/>
      </w:r>
      <w:r>
        <w:t>21 or 2021</w:t>
      </w:r>
      <w:r w:rsidR="00CF0948">
        <w:noBreakHyphen/>
      </w:r>
      <w:r>
        <w:t>22 income year, t</w:t>
      </w:r>
      <w:r w:rsidRPr="00545D54">
        <w:t xml:space="preserve">he entity may make a </w:t>
      </w:r>
      <w:r w:rsidRPr="00545D54">
        <w:rPr>
          <w:b/>
          <w:i/>
        </w:rPr>
        <w:t>loss carry back choice</w:t>
      </w:r>
      <w:r w:rsidRPr="00545D54">
        <w:t xml:space="preserve"> for </w:t>
      </w:r>
      <w:r>
        <w:t xml:space="preserve">the current year </w:t>
      </w:r>
      <w:r w:rsidRPr="00545D54">
        <w:t>that specifies</w:t>
      </w:r>
      <w:r>
        <w:t xml:space="preserve"> the following</w:t>
      </w:r>
      <w:r w:rsidRPr="00545D54">
        <w:t>:</w:t>
      </w:r>
    </w:p>
    <w:p w:rsidR="002D0850" w:rsidRDefault="002D0850" w:rsidP="00CF0948">
      <w:pPr>
        <w:pStyle w:val="paragraph"/>
      </w:pPr>
      <w:r>
        <w:tab/>
        <w:t>(a)</w:t>
      </w:r>
      <w:r>
        <w:tab/>
        <w:t>if the current year is the 2021</w:t>
      </w:r>
      <w:r w:rsidR="00CF0948">
        <w:noBreakHyphen/>
      </w:r>
      <w:r>
        <w:t>22 income year:</w:t>
      </w:r>
    </w:p>
    <w:p w:rsidR="002D0850" w:rsidRDefault="002D0850" w:rsidP="00CF0948">
      <w:pPr>
        <w:pStyle w:val="paragraphsub"/>
      </w:pPr>
      <w:r w:rsidRPr="006E03C8">
        <w:tab/>
        <w:t>(</w:t>
      </w:r>
      <w:r>
        <w:t>i</w:t>
      </w:r>
      <w:r w:rsidRPr="006E03C8">
        <w:t>)</w:t>
      </w:r>
      <w:r w:rsidRPr="006E03C8">
        <w:tab/>
        <w:t xml:space="preserve">how much of the entity’s </w:t>
      </w:r>
      <w:r w:rsidR="00CF0948" w:rsidRPr="00CF0948">
        <w:rPr>
          <w:position w:val="6"/>
          <w:sz w:val="16"/>
        </w:rPr>
        <w:t>*</w:t>
      </w:r>
      <w:r w:rsidRPr="006E03C8">
        <w:t>tax loss</w:t>
      </w:r>
      <w:r>
        <w:t xml:space="preserve"> (if any)</w:t>
      </w:r>
      <w:r w:rsidRPr="006E03C8">
        <w:t xml:space="preserve"> for </w:t>
      </w:r>
      <w:r>
        <w:t>the 2021</w:t>
      </w:r>
      <w:r w:rsidR="00CF0948">
        <w:noBreakHyphen/>
      </w:r>
      <w:r>
        <w:t xml:space="preserve">22 income year </w:t>
      </w:r>
      <w:r w:rsidRPr="006E03C8">
        <w:t xml:space="preserve">is to be </w:t>
      </w:r>
      <w:r w:rsidR="00CF0948" w:rsidRPr="00CF0948">
        <w:rPr>
          <w:position w:val="6"/>
          <w:sz w:val="16"/>
        </w:rPr>
        <w:t>*</w:t>
      </w:r>
      <w:r w:rsidRPr="006E03C8">
        <w:t xml:space="preserve">carried back to </w:t>
      </w:r>
      <w:r>
        <w:t xml:space="preserve">the </w:t>
      </w:r>
      <w:r w:rsidRPr="006E03C8">
        <w:t>20</w:t>
      </w:r>
      <w:r>
        <w:t>20</w:t>
      </w:r>
      <w:r w:rsidR="00CF0948">
        <w:noBreakHyphen/>
      </w:r>
      <w:r w:rsidRPr="006E03C8">
        <w:t>2</w:t>
      </w:r>
      <w:r>
        <w:t>1 income year; and</w:t>
      </w:r>
    </w:p>
    <w:p w:rsidR="002D0850" w:rsidRDefault="002D0850" w:rsidP="00CF0948">
      <w:pPr>
        <w:pStyle w:val="paragraphsub"/>
      </w:pPr>
      <w:r w:rsidRPr="006E03C8">
        <w:tab/>
        <w:t>(</w:t>
      </w:r>
      <w:r>
        <w:t>ii</w:t>
      </w:r>
      <w:r w:rsidRPr="006E03C8">
        <w:t>)</w:t>
      </w:r>
      <w:r w:rsidRPr="006E03C8">
        <w:tab/>
        <w:t>how much of the entity’s tax loss</w:t>
      </w:r>
      <w:r>
        <w:t xml:space="preserve"> (if any)</w:t>
      </w:r>
      <w:r w:rsidRPr="006E03C8">
        <w:t xml:space="preserve"> for </w:t>
      </w:r>
      <w:r>
        <w:t>the 2021</w:t>
      </w:r>
      <w:r w:rsidR="00CF0948">
        <w:noBreakHyphen/>
      </w:r>
      <w:r>
        <w:t xml:space="preserve">22 income year </w:t>
      </w:r>
      <w:r w:rsidRPr="006E03C8">
        <w:t xml:space="preserve">is to be carried back to </w:t>
      </w:r>
      <w:r>
        <w:t xml:space="preserve">the </w:t>
      </w:r>
      <w:r w:rsidRPr="006E03C8">
        <w:t>2019</w:t>
      </w:r>
      <w:r w:rsidR="00CF0948">
        <w:noBreakHyphen/>
      </w:r>
      <w:r w:rsidRPr="006E03C8">
        <w:t>20</w:t>
      </w:r>
      <w:r>
        <w:t xml:space="preserve"> income year</w:t>
      </w:r>
      <w:r w:rsidRPr="006E03C8">
        <w:t>; and</w:t>
      </w:r>
    </w:p>
    <w:p w:rsidR="002D0850" w:rsidRDefault="002D0850" w:rsidP="00CF0948">
      <w:pPr>
        <w:pStyle w:val="paragraphsub"/>
      </w:pPr>
      <w:r>
        <w:tab/>
        <w:t>(iii)</w:t>
      </w:r>
      <w:r>
        <w:tab/>
        <w:t xml:space="preserve">how </w:t>
      </w:r>
      <w:r w:rsidRPr="00545D54">
        <w:t>much of the entity’s tax loss</w:t>
      </w:r>
      <w:r>
        <w:t xml:space="preserve"> (if any)</w:t>
      </w:r>
      <w:r w:rsidRPr="00545D54">
        <w:t xml:space="preserve"> for </w:t>
      </w:r>
      <w:r>
        <w:t>the 2021</w:t>
      </w:r>
      <w:r w:rsidR="00CF0948">
        <w:noBreakHyphen/>
      </w:r>
      <w:r>
        <w:t>22 income year</w:t>
      </w:r>
      <w:r w:rsidRPr="00545D54">
        <w:t xml:space="preserve"> is to be carried back to </w:t>
      </w:r>
      <w:r>
        <w:t>the 2018</w:t>
      </w:r>
      <w:r w:rsidR="00CF0948">
        <w:noBreakHyphen/>
      </w:r>
      <w:r>
        <w:t>19 income year;</w:t>
      </w:r>
    </w:p>
    <w:p w:rsidR="002D0850" w:rsidRDefault="002D0850" w:rsidP="00CF0948">
      <w:pPr>
        <w:pStyle w:val="paragraph"/>
      </w:pPr>
      <w:r>
        <w:tab/>
        <w:t>(b)</w:t>
      </w:r>
      <w:r>
        <w:tab/>
        <w:t>in any case:</w:t>
      </w:r>
    </w:p>
    <w:p w:rsidR="002D0850" w:rsidRDefault="002D0850" w:rsidP="00CF0948">
      <w:pPr>
        <w:pStyle w:val="paragraphsub"/>
      </w:pPr>
      <w:r>
        <w:tab/>
        <w:t>(i)</w:t>
      </w:r>
      <w:r>
        <w:tab/>
        <w:t xml:space="preserve">how </w:t>
      </w:r>
      <w:r w:rsidRPr="00545D54">
        <w:t>much of the entity’s tax loss</w:t>
      </w:r>
      <w:r>
        <w:t xml:space="preserve"> (if any)</w:t>
      </w:r>
      <w:r w:rsidRPr="00545D54">
        <w:t xml:space="preserve"> for </w:t>
      </w:r>
      <w:r>
        <w:t>the 2020</w:t>
      </w:r>
      <w:r w:rsidR="00CF0948">
        <w:noBreakHyphen/>
      </w:r>
      <w:r>
        <w:t>21 income year</w:t>
      </w:r>
      <w:r w:rsidRPr="00545D54">
        <w:t xml:space="preserve"> is to be carried back to </w:t>
      </w:r>
      <w:r>
        <w:t>the 2019</w:t>
      </w:r>
      <w:r w:rsidR="00CF0948">
        <w:noBreakHyphen/>
      </w:r>
      <w:r>
        <w:t>20 income year; and</w:t>
      </w:r>
    </w:p>
    <w:p w:rsidR="002D0850" w:rsidRDefault="002D0850" w:rsidP="00CF0948">
      <w:pPr>
        <w:pStyle w:val="paragraphsub"/>
      </w:pPr>
      <w:r>
        <w:tab/>
        <w:t>(i)</w:t>
      </w:r>
      <w:r>
        <w:tab/>
        <w:t xml:space="preserve">how </w:t>
      </w:r>
      <w:r w:rsidRPr="00545D54">
        <w:t>much of the entity’s tax loss</w:t>
      </w:r>
      <w:r>
        <w:t xml:space="preserve"> (if any)</w:t>
      </w:r>
      <w:r w:rsidRPr="00545D54">
        <w:t xml:space="preserve"> for </w:t>
      </w:r>
      <w:r>
        <w:t>the 2020</w:t>
      </w:r>
      <w:r w:rsidR="00CF0948">
        <w:noBreakHyphen/>
      </w:r>
      <w:r>
        <w:t>21 income year</w:t>
      </w:r>
      <w:r w:rsidRPr="00545D54">
        <w:t xml:space="preserve"> is to be carried back to </w:t>
      </w:r>
      <w:r>
        <w:t>the 2018</w:t>
      </w:r>
      <w:r w:rsidR="00CF0948">
        <w:noBreakHyphen/>
      </w:r>
      <w:r>
        <w:t>19 income year;</w:t>
      </w:r>
    </w:p>
    <w:p w:rsidR="002D0850" w:rsidRDefault="002D0850" w:rsidP="00CF0948">
      <w:pPr>
        <w:pStyle w:val="paragraph"/>
      </w:pPr>
      <w:r w:rsidRPr="00545D54">
        <w:tab/>
        <w:t>(</w:t>
      </w:r>
      <w:r>
        <w:t>c</w:t>
      </w:r>
      <w:r w:rsidRPr="00545D54">
        <w:t>)</w:t>
      </w:r>
      <w:r w:rsidRPr="00545D54">
        <w:tab/>
      </w:r>
      <w:r>
        <w:t xml:space="preserve">in any case—how </w:t>
      </w:r>
      <w:r w:rsidRPr="00545D54">
        <w:t>much of the entity’s tax loss</w:t>
      </w:r>
      <w:r>
        <w:t xml:space="preserve"> (if any)</w:t>
      </w:r>
      <w:r w:rsidRPr="00545D54">
        <w:t xml:space="preserve"> for </w:t>
      </w:r>
      <w:r>
        <w:t>the 2019</w:t>
      </w:r>
      <w:r w:rsidR="00CF0948">
        <w:noBreakHyphen/>
      </w:r>
      <w:r>
        <w:t>20 income year</w:t>
      </w:r>
      <w:r w:rsidRPr="00545D54">
        <w:t xml:space="preserve"> is to be carried back to </w:t>
      </w:r>
      <w:r>
        <w:t>the 2018</w:t>
      </w:r>
      <w:r w:rsidR="00CF0948">
        <w:noBreakHyphen/>
      </w:r>
      <w:r>
        <w:t>19 income year.</w:t>
      </w:r>
    </w:p>
    <w:p w:rsidR="002D0850" w:rsidRPr="00545D54" w:rsidRDefault="002D0850" w:rsidP="00CF0948">
      <w:pPr>
        <w:pStyle w:val="subsection"/>
      </w:pPr>
      <w:r w:rsidRPr="00545D54">
        <w:tab/>
        <w:t>(2)</w:t>
      </w:r>
      <w:r w:rsidRPr="00545D54">
        <w:tab/>
        <w:t xml:space="preserve">The choice </w:t>
      </w:r>
      <w:r>
        <w:t xml:space="preserve">under subsection (1) </w:t>
      </w:r>
      <w:r w:rsidRPr="00545D54">
        <w:t xml:space="preserve">must be made in the </w:t>
      </w:r>
      <w:r w:rsidR="00CF0948" w:rsidRPr="00CF0948">
        <w:rPr>
          <w:position w:val="6"/>
          <w:sz w:val="16"/>
        </w:rPr>
        <w:t>*</w:t>
      </w:r>
      <w:r w:rsidRPr="00545D54">
        <w:t>approved form by:</w:t>
      </w:r>
    </w:p>
    <w:p w:rsidR="002D0850" w:rsidRPr="00545D54" w:rsidRDefault="002D0850" w:rsidP="00CF0948">
      <w:pPr>
        <w:pStyle w:val="paragraph"/>
      </w:pPr>
      <w:r w:rsidRPr="00545D54">
        <w:tab/>
        <w:t>(a)</w:t>
      </w:r>
      <w:r w:rsidRPr="00545D54">
        <w:tab/>
        <w:t xml:space="preserve">the day the entity lodges its </w:t>
      </w:r>
      <w:r w:rsidR="00CF0948" w:rsidRPr="00CF0948">
        <w:rPr>
          <w:position w:val="6"/>
          <w:sz w:val="16"/>
        </w:rPr>
        <w:t>*</w:t>
      </w:r>
      <w:r w:rsidRPr="00545D54">
        <w:t xml:space="preserve">income tax return for the </w:t>
      </w:r>
      <w:r w:rsidR="00CF0948" w:rsidRPr="00CF0948">
        <w:rPr>
          <w:position w:val="6"/>
          <w:sz w:val="16"/>
        </w:rPr>
        <w:t>*</w:t>
      </w:r>
      <w:r>
        <w:t>current year</w:t>
      </w:r>
      <w:r w:rsidRPr="00545D54">
        <w:t>; or</w:t>
      </w:r>
    </w:p>
    <w:p w:rsidR="002D0850" w:rsidRDefault="002D0850" w:rsidP="00CF0948">
      <w:pPr>
        <w:pStyle w:val="paragraph"/>
      </w:pPr>
      <w:r w:rsidRPr="00545D54">
        <w:tab/>
        <w:t>(b)</w:t>
      </w:r>
      <w:r w:rsidRPr="00545D54">
        <w:tab/>
        <w:t>such later day as the Commissioner allows</w:t>
      </w:r>
      <w:r>
        <w:t>.</w:t>
      </w:r>
    </w:p>
    <w:p w:rsidR="002D0850" w:rsidRDefault="002D0850" w:rsidP="00CF0948">
      <w:pPr>
        <w:pStyle w:val="ActHead5"/>
      </w:pPr>
      <w:bookmarkStart w:id="34" w:name="_Toc53659605"/>
      <w:r w:rsidRPr="00204A44">
        <w:rPr>
          <w:rStyle w:val="CharSectno"/>
        </w:rPr>
        <w:t>160</w:t>
      </w:r>
      <w:r w:rsidR="00CF0948" w:rsidRPr="00204A44">
        <w:rPr>
          <w:rStyle w:val="CharSectno"/>
        </w:rPr>
        <w:noBreakHyphen/>
      </w:r>
      <w:r w:rsidRPr="00204A44">
        <w:rPr>
          <w:rStyle w:val="CharSectno"/>
        </w:rPr>
        <w:t>20</w:t>
      </w:r>
      <w:r>
        <w:t xml:space="preserve">  Entity must have had turnover less than $5 billion for loss year</w:t>
      </w:r>
      <w:bookmarkEnd w:id="34"/>
    </w:p>
    <w:p w:rsidR="002D0850" w:rsidRDefault="002D0850" w:rsidP="00CF0948">
      <w:pPr>
        <w:pStyle w:val="subsection"/>
      </w:pPr>
      <w:r>
        <w:tab/>
      </w:r>
      <w:r>
        <w:tab/>
        <w:t xml:space="preserve">The entity cannot </w:t>
      </w:r>
      <w:r w:rsidR="00CF0948" w:rsidRPr="00CF0948">
        <w:rPr>
          <w:position w:val="6"/>
          <w:sz w:val="16"/>
        </w:rPr>
        <w:t>*</w:t>
      </w:r>
      <w:r>
        <w:t xml:space="preserve">carry back an amount of a </w:t>
      </w:r>
      <w:r w:rsidR="00CF0948" w:rsidRPr="00CF0948">
        <w:rPr>
          <w:position w:val="6"/>
          <w:sz w:val="16"/>
        </w:rPr>
        <w:t>*</w:t>
      </w:r>
      <w:r>
        <w:t>tax loss for an income year unless the entity:</w:t>
      </w:r>
    </w:p>
    <w:p w:rsidR="002D0850" w:rsidRDefault="002D0850" w:rsidP="00CF0948">
      <w:pPr>
        <w:pStyle w:val="paragraph"/>
      </w:pPr>
      <w:r>
        <w:tab/>
        <w:t>(a)</w:t>
      </w:r>
      <w:r>
        <w:tab/>
        <w:t xml:space="preserve">was a </w:t>
      </w:r>
      <w:r w:rsidR="00CF0948" w:rsidRPr="00CF0948">
        <w:rPr>
          <w:position w:val="6"/>
          <w:sz w:val="16"/>
        </w:rPr>
        <w:t>*</w:t>
      </w:r>
      <w:r>
        <w:t>small business entity for the income year; or</w:t>
      </w:r>
    </w:p>
    <w:p w:rsidR="002D0850" w:rsidRDefault="002D0850" w:rsidP="00CF0948">
      <w:pPr>
        <w:pStyle w:val="paragraph"/>
      </w:pPr>
      <w:r>
        <w:tab/>
        <w:t>(b)</w:t>
      </w:r>
      <w:r>
        <w:tab/>
        <w:t>would have been a small business entity for the income year if:</w:t>
      </w:r>
    </w:p>
    <w:p w:rsidR="002D0850" w:rsidRPr="00333BE5" w:rsidRDefault="002D0850" w:rsidP="00CF0948">
      <w:pPr>
        <w:pStyle w:val="paragraphsub"/>
      </w:pPr>
      <w:r w:rsidRPr="00333BE5">
        <w:tab/>
        <w:t>(i)</w:t>
      </w:r>
      <w:r w:rsidRPr="00333BE5">
        <w:tab/>
        <w:t>each reference in Subdivision 328</w:t>
      </w:r>
      <w:r w:rsidR="00CF0948">
        <w:noBreakHyphen/>
      </w:r>
      <w:r w:rsidRPr="00333BE5">
        <w:t>C (about what is a small business entity) to $10 million were instead a reference to $5</w:t>
      </w:r>
      <w:r>
        <w:t xml:space="preserve"> b</w:t>
      </w:r>
      <w:r w:rsidRPr="00333BE5">
        <w:t>illion; and</w:t>
      </w:r>
    </w:p>
    <w:p w:rsidR="002D0850" w:rsidRDefault="002D0850" w:rsidP="00CF0948">
      <w:pPr>
        <w:pStyle w:val="paragraphsub"/>
      </w:pPr>
      <w:r w:rsidRPr="00333BE5">
        <w:tab/>
        <w:t>(ii)</w:t>
      </w:r>
      <w:r w:rsidRPr="00333BE5">
        <w:tab/>
        <w:t>the reference in paragraph 328</w:t>
      </w:r>
      <w:r w:rsidR="00CF0948">
        <w:noBreakHyphen/>
      </w:r>
      <w:r w:rsidRPr="00333BE5">
        <w:t xml:space="preserve">110(5)(b) to a small business entity were instead a reference to </w:t>
      </w:r>
      <w:r>
        <w:t xml:space="preserve">an </w:t>
      </w:r>
      <w:r w:rsidRPr="00333BE5">
        <w:t xml:space="preserve">entity </w:t>
      </w:r>
      <w:r>
        <w:t xml:space="preserve">covered by </w:t>
      </w:r>
      <w:r w:rsidRPr="00333BE5">
        <w:t>this section</w:t>
      </w:r>
      <w:r>
        <w:t>.</w:t>
      </w:r>
    </w:p>
    <w:p w:rsidR="002D0850" w:rsidRPr="001430A9" w:rsidRDefault="002D0850" w:rsidP="00CF0948">
      <w:pPr>
        <w:pStyle w:val="ActHead5"/>
      </w:pPr>
      <w:bookmarkStart w:id="35" w:name="_Toc53659606"/>
      <w:r w:rsidRPr="00204A44">
        <w:rPr>
          <w:rStyle w:val="CharSectno"/>
        </w:rPr>
        <w:t>160</w:t>
      </w:r>
      <w:r w:rsidR="00CF0948" w:rsidRPr="00204A44">
        <w:rPr>
          <w:rStyle w:val="CharSectno"/>
        </w:rPr>
        <w:noBreakHyphen/>
      </w:r>
      <w:r w:rsidRPr="00204A44">
        <w:rPr>
          <w:rStyle w:val="CharSectno"/>
        </w:rPr>
        <w:t>25</w:t>
      </w:r>
      <w:r w:rsidRPr="001430A9">
        <w:t xml:space="preserve">  Entity must have been a corporate tax entity during relevant years</w:t>
      </w:r>
      <w:bookmarkEnd w:id="35"/>
    </w:p>
    <w:p w:rsidR="002D0850" w:rsidRDefault="002D0850" w:rsidP="00CF0948">
      <w:pPr>
        <w:pStyle w:val="subsection"/>
      </w:pPr>
      <w:r>
        <w:tab/>
        <w:t>(1)</w:t>
      </w:r>
      <w:r>
        <w:tab/>
        <w:t xml:space="preserve">If the </w:t>
      </w:r>
      <w:r w:rsidR="00CF0948" w:rsidRPr="00CF0948">
        <w:rPr>
          <w:position w:val="6"/>
          <w:sz w:val="16"/>
        </w:rPr>
        <w:t>*</w:t>
      </w:r>
      <w:r>
        <w:t>current year is the 2020</w:t>
      </w:r>
      <w:r w:rsidR="00CF0948">
        <w:noBreakHyphen/>
      </w:r>
      <w:r>
        <w:t>21 income year:</w:t>
      </w:r>
    </w:p>
    <w:p w:rsidR="002D0850" w:rsidRDefault="002D0850" w:rsidP="00CF0948">
      <w:pPr>
        <w:pStyle w:val="paragraph"/>
      </w:pPr>
      <w:r>
        <w:tab/>
        <w:t>(a)</w:t>
      </w:r>
      <w:r>
        <w:tab/>
        <w:t xml:space="preserve">the entity cannot </w:t>
      </w:r>
      <w:r w:rsidR="00CF0948" w:rsidRPr="00CF0948">
        <w:rPr>
          <w:position w:val="6"/>
          <w:sz w:val="16"/>
        </w:rPr>
        <w:t>*</w:t>
      </w:r>
      <w:r>
        <w:t xml:space="preserve">carry back an amount of a </w:t>
      </w:r>
      <w:r w:rsidR="00CF0948" w:rsidRPr="00CF0948">
        <w:rPr>
          <w:position w:val="6"/>
          <w:sz w:val="16"/>
        </w:rPr>
        <w:t>*</w:t>
      </w:r>
      <w:r>
        <w:t>tax loss to the 2018</w:t>
      </w:r>
      <w:r w:rsidR="00CF0948">
        <w:noBreakHyphen/>
      </w:r>
      <w:r>
        <w:t xml:space="preserve">19 income year unless the entity was a </w:t>
      </w:r>
      <w:r w:rsidR="00CF0948" w:rsidRPr="00CF0948">
        <w:rPr>
          <w:position w:val="6"/>
          <w:sz w:val="16"/>
        </w:rPr>
        <w:t>*</w:t>
      </w:r>
      <w:r>
        <w:t>corporate tax entity throughout:</w:t>
      </w:r>
    </w:p>
    <w:p w:rsidR="002D0850" w:rsidRDefault="002D0850" w:rsidP="00CF0948">
      <w:pPr>
        <w:pStyle w:val="paragraphsub"/>
      </w:pPr>
      <w:r>
        <w:tab/>
        <w:t>(i)</w:t>
      </w:r>
      <w:r>
        <w:tab/>
        <w:t>the 2018</w:t>
      </w:r>
      <w:r w:rsidR="00CF0948">
        <w:noBreakHyphen/>
      </w:r>
      <w:r>
        <w:t>19 income year</w:t>
      </w:r>
      <w:r w:rsidRPr="00545D54">
        <w:t xml:space="preserve"> (disregarding any period when the entity was not in existence)</w:t>
      </w:r>
      <w:r>
        <w:t>; and</w:t>
      </w:r>
    </w:p>
    <w:p w:rsidR="002D0850" w:rsidRDefault="002D0850" w:rsidP="00CF0948">
      <w:pPr>
        <w:pStyle w:val="paragraphsub"/>
      </w:pPr>
      <w:r>
        <w:tab/>
        <w:t>(ii)</w:t>
      </w:r>
      <w:r>
        <w:tab/>
        <w:t>the 2019</w:t>
      </w:r>
      <w:r w:rsidR="00CF0948">
        <w:noBreakHyphen/>
      </w:r>
      <w:r>
        <w:t>20 income year; and</w:t>
      </w:r>
    </w:p>
    <w:p w:rsidR="002D0850" w:rsidRDefault="002D0850" w:rsidP="00CF0948">
      <w:pPr>
        <w:pStyle w:val="paragraph"/>
      </w:pPr>
      <w:r>
        <w:tab/>
        <w:t>(b)</w:t>
      </w:r>
      <w:r>
        <w:tab/>
        <w:t>the entity cannot carry back an amount of a tax loss to the 2019</w:t>
      </w:r>
      <w:r w:rsidR="00CF0948">
        <w:noBreakHyphen/>
      </w:r>
      <w:r>
        <w:t>20 income year unless the entity was a corporate tax entity throughout the 2019</w:t>
      </w:r>
      <w:r w:rsidR="00CF0948">
        <w:noBreakHyphen/>
      </w:r>
      <w:r>
        <w:t>20 income year</w:t>
      </w:r>
      <w:r w:rsidRPr="00545D54">
        <w:t xml:space="preserve"> (disregarding any period when the entity was not in existence)</w:t>
      </w:r>
      <w:r>
        <w:t>.</w:t>
      </w:r>
    </w:p>
    <w:p w:rsidR="002D0850" w:rsidRPr="00545D54" w:rsidRDefault="002D0850" w:rsidP="00CF0948">
      <w:pPr>
        <w:pStyle w:val="notetext"/>
      </w:pPr>
      <w:r w:rsidRPr="00545D54">
        <w:t>Note:</w:t>
      </w:r>
      <w:r w:rsidRPr="00545D54">
        <w:tab/>
        <w:t xml:space="preserve">The entity must be a corporate tax entity throughout </w:t>
      </w:r>
      <w:r>
        <w:t>2020</w:t>
      </w:r>
      <w:r w:rsidR="00CF0948">
        <w:noBreakHyphen/>
      </w:r>
      <w:r>
        <w:t>21</w:t>
      </w:r>
      <w:r w:rsidRPr="00545D54">
        <w:t>: see paragraph</w:t>
      </w:r>
      <w:r>
        <w:t> 160</w:t>
      </w:r>
      <w:r w:rsidR="00CF0948">
        <w:noBreakHyphen/>
      </w:r>
      <w:r>
        <w:t>5</w:t>
      </w:r>
      <w:r w:rsidRPr="00545D54">
        <w:t>(</w:t>
      </w:r>
      <w:r>
        <w:t>b</w:t>
      </w:r>
      <w:r w:rsidRPr="00545D54">
        <w:t>)</w:t>
      </w:r>
      <w:r>
        <w:t>.</w:t>
      </w:r>
    </w:p>
    <w:p w:rsidR="002D0850" w:rsidRDefault="002D0850" w:rsidP="00CF0948">
      <w:pPr>
        <w:pStyle w:val="subsection"/>
      </w:pPr>
      <w:r>
        <w:tab/>
        <w:t>(2)</w:t>
      </w:r>
      <w:r>
        <w:tab/>
        <w:t xml:space="preserve">If the </w:t>
      </w:r>
      <w:r w:rsidR="00CF0948" w:rsidRPr="00CF0948">
        <w:rPr>
          <w:position w:val="6"/>
          <w:sz w:val="16"/>
        </w:rPr>
        <w:t>*</w:t>
      </w:r>
      <w:r>
        <w:t>current year is the 2021</w:t>
      </w:r>
      <w:r w:rsidR="00CF0948">
        <w:noBreakHyphen/>
      </w:r>
      <w:r>
        <w:t>22 income year:</w:t>
      </w:r>
    </w:p>
    <w:p w:rsidR="002D0850" w:rsidRDefault="002D0850" w:rsidP="00CF0948">
      <w:pPr>
        <w:pStyle w:val="paragraph"/>
      </w:pPr>
      <w:r>
        <w:tab/>
        <w:t>(a)</w:t>
      </w:r>
      <w:r>
        <w:tab/>
        <w:t xml:space="preserve">the entity cannot </w:t>
      </w:r>
      <w:r w:rsidR="00CF0948" w:rsidRPr="00CF0948">
        <w:rPr>
          <w:position w:val="6"/>
          <w:sz w:val="16"/>
        </w:rPr>
        <w:t>*</w:t>
      </w:r>
      <w:r>
        <w:t xml:space="preserve">carry back an amount of a </w:t>
      </w:r>
      <w:r w:rsidR="00CF0948" w:rsidRPr="00CF0948">
        <w:rPr>
          <w:position w:val="6"/>
          <w:sz w:val="16"/>
        </w:rPr>
        <w:t>*</w:t>
      </w:r>
      <w:r>
        <w:t>tax loss to the 2018</w:t>
      </w:r>
      <w:r w:rsidR="00CF0948">
        <w:noBreakHyphen/>
      </w:r>
      <w:r>
        <w:t xml:space="preserve">19 income year unless the entity was a </w:t>
      </w:r>
      <w:r w:rsidR="00CF0948" w:rsidRPr="00CF0948">
        <w:rPr>
          <w:position w:val="6"/>
          <w:sz w:val="16"/>
        </w:rPr>
        <w:t>*</w:t>
      </w:r>
      <w:r>
        <w:t>corporate tax entity throughout:</w:t>
      </w:r>
    </w:p>
    <w:p w:rsidR="002D0850" w:rsidRDefault="002D0850" w:rsidP="00CF0948">
      <w:pPr>
        <w:pStyle w:val="paragraphsub"/>
      </w:pPr>
      <w:r>
        <w:tab/>
        <w:t>(i)</w:t>
      </w:r>
      <w:r>
        <w:tab/>
        <w:t>the 2018</w:t>
      </w:r>
      <w:r w:rsidR="00CF0948">
        <w:noBreakHyphen/>
      </w:r>
      <w:r>
        <w:t>19 income year</w:t>
      </w:r>
      <w:r w:rsidRPr="00545D54">
        <w:t xml:space="preserve"> (disregarding any period when the entity was not in existence)</w:t>
      </w:r>
      <w:r>
        <w:t>; and</w:t>
      </w:r>
    </w:p>
    <w:p w:rsidR="002D0850" w:rsidRDefault="002D0850" w:rsidP="00CF0948">
      <w:pPr>
        <w:pStyle w:val="paragraphsub"/>
      </w:pPr>
      <w:r>
        <w:tab/>
        <w:t>(ii)</w:t>
      </w:r>
      <w:r>
        <w:tab/>
        <w:t>the 2019</w:t>
      </w:r>
      <w:r w:rsidR="00CF0948">
        <w:noBreakHyphen/>
      </w:r>
      <w:r>
        <w:t>20 income year; and</w:t>
      </w:r>
    </w:p>
    <w:p w:rsidR="002D0850" w:rsidRDefault="002D0850" w:rsidP="00CF0948">
      <w:pPr>
        <w:pStyle w:val="paragraphsub"/>
      </w:pPr>
      <w:r>
        <w:tab/>
        <w:t>(iii)</w:t>
      </w:r>
      <w:r>
        <w:tab/>
        <w:t>the 2020</w:t>
      </w:r>
      <w:r w:rsidR="00CF0948">
        <w:noBreakHyphen/>
      </w:r>
      <w:r>
        <w:t>21 income year; and</w:t>
      </w:r>
    </w:p>
    <w:p w:rsidR="002D0850" w:rsidRDefault="002D0850" w:rsidP="00CF0948">
      <w:pPr>
        <w:pStyle w:val="paragraph"/>
      </w:pPr>
      <w:r>
        <w:tab/>
        <w:t>(b)</w:t>
      </w:r>
      <w:r>
        <w:tab/>
        <w:t>the entity cannot carry back an amount of a tax loss to the 2019</w:t>
      </w:r>
      <w:r w:rsidR="00CF0948">
        <w:noBreakHyphen/>
      </w:r>
      <w:r>
        <w:t>20 income year unless the entity was a corporate tax entity throughout:</w:t>
      </w:r>
    </w:p>
    <w:p w:rsidR="002D0850" w:rsidRDefault="002D0850" w:rsidP="00CF0948">
      <w:pPr>
        <w:pStyle w:val="paragraphsub"/>
      </w:pPr>
      <w:r>
        <w:tab/>
        <w:t>(i)</w:t>
      </w:r>
      <w:r>
        <w:tab/>
        <w:t>the 2019</w:t>
      </w:r>
      <w:r w:rsidR="00CF0948">
        <w:noBreakHyphen/>
      </w:r>
      <w:r>
        <w:t>20 income year</w:t>
      </w:r>
      <w:r w:rsidRPr="00545D54">
        <w:t xml:space="preserve"> (disregarding any period when the entity was not in existence)</w:t>
      </w:r>
      <w:r>
        <w:t>; and</w:t>
      </w:r>
    </w:p>
    <w:p w:rsidR="002D0850" w:rsidRDefault="002D0850" w:rsidP="00CF0948">
      <w:pPr>
        <w:pStyle w:val="paragraphsub"/>
      </w:pPr>
      <w:r>
        <w:tab/>
        <w:t>(ii)</w:t>
      </w:r>
      <w:r>
        <w:tab/>
        <w:t>the 2020</w:t>
      </w:r>
      <w:r w:rsidR="00CF0948">
        <w:noBreakHyphen/>
      </w:r>
      <w:r>
        <w:t>21 income year; and</w:t>
      </w:r>
    </w:p>
    <w:p w:rsidR="002D0850" w:rsidRDefault="002D0850" w:rsidP="00CF0948">
      <w:pPr>
        <w:pStyle w:val="paragraph"/>
      </w:pPr>
      <w:r>
        <w:tab/>
        <w:t>(c)</w:t>
      </w:r>
      <w:r>
        <w:tab/>
        <w:t>the entity cannot carry back an amount of a tax loss to the 2020</w:t>
      </w:r>
      <w:r w:rsidR="00CF0948">
        <w:noBreakHyphen/>
      </w:r>
      <w:r>
        <w:t>21 income year unless the entity was a corporate tax entity throughout the 2020</w:t>
      </w:r>
      <w:r w:rsidR="00CF0948">
        <w:noBreakHyphen/>
      </w:r>
      <w:r>
        <w:t>21 income year</w:t>
      </w:r>
      <w:r w:rsidRPr="00545D54">
        <w:t xml:space="preserve"> (disregarding any period when the entity was not in existence)</w:t>
      </w:r>
      <w:r>
        <w:t>.</w:t>
      </w:r>
    </w:p>
    <w:p w:rsidR="002D0850" w:rsidRPr="00545D54" w:rsidRDefault="002D0850" w:rsidP="00CF0948">
      <w:pPr>
        <w:pStyle w:val="notetext"/>
      </w:pPr>
      <w:r w:rsidRPr="00545D54">
        <w:t>Note:</w:t>
      </w:r>
      <w:r w:rsidRPr="00545D54">
        <w:tab/>
        <w:t xml:space="preserve">The entity must be a corporate tax entity throughout </w:t>
      </w:r>
      <w:r>
        <w:t>2021</w:t>
      </w:r>
      <w:r w:rsidR="00CF0948">
        <w:noBreakHyphen/>
      </w:r>
      <w:r>
        <w:t>22</w:t>
      </w:r>
      <w:r w:rsidRPr="00545D54">
        <w:t>: see paragraph</w:t>
      </w:r>
      <w:r>
        <w:t> 160</w:t>
      </w:r>
      <w:r w:rsidR="00CF0948">
        <w:noBreakHyphen/>
      </w:r>
      <w:r>
        <w:t>5</w:t>
      </w:r>
      <w:r w:rsidRPr="00545D54">
        <w:t>(</w:t>
      </w:r>
      <w:r>
        <w:t>b</w:t>
      </w:r>
      <w:r w:rsidRPr="00545D54">
        <w:t>)</w:t>
      </w:r>
      <w:r>
        <w:t>.</w:t>
      </w:r>
    </w:p>
    <w:p w:rsidR="002D0850" w:rsidRPr="001430A9" w:rsidRDefault="002D0850" w:rsidP="00CF0948">
      <w:pPr>
        <w:pStyle w:val="ActHead5"/>
      </w:pPr>
      <w:bookmarkStart w:id="36" w:name="_Toc53659607"/>
      <w:r w:rsidRPr="00204A44">
        <w:rPr>
          <w:rStyle w:val="CharSectno"/>
        </w:rPr>
        <w:t>160</w:t>
      </w:r>
      <w:r w:rsidR="00CF0948" w:rsidRPr="00204A44">
        <w:rPr>
          <w:rStyle w:val="CharSectno"/>
        </w:rPr>
        <w:noBreakHyphen/>
      </w:r>
      <w:r w:rsidRPr="00204A44">
        <w:rPr>
          <w:rStyle w:val="CharSectno"/>
        </w:rPr>
        <w:t>30</w:t>
      </w:r>
      <w:r>
        <w:t xml:space="preserve">  Transferred tax losses, income tax liabilities </w:t>
      </w:r>
      <w:r w:rsidRPr="001430A9">
        <w:t>etc</w:t>
      </w:r>
      <w:r>
        <w:t>.</w:t>
      </w:r>
      <w:r w:rsidRPr="001430A9">
        <w:t xml:space="preserve"> not included</w:t>
      </w:r>
      <w:bookmarkEnd w:id="36"/>
    </w:p>
    <w:p w:rsidR="002D0850" w:rsidRPr="00545D54" w:rsidRDefault="002D0850" w:rsidP="00CF0948">
      <w:pPr>
        <w:pStyle w:val="subsection"/>
      </w:pPr>
      <w:r w:rsidRPr="00545D54">
        <w:tab/>
      </w:r>
      <w:r>
        <w:t>(1)</w:t>
      </w:r>
      <w:r w:rsidRPr="00545D54">
        <w:tab/>
        <w:t xml:space="preserve">The entity cannot </w:t>
      </w:r>
      <w:r w:rsidR="00CF0948" w:rsidRPr="00CF0948">
        <w:rPr>
          <w:position w:val="6"/>
          <w:sz w:val="16"/>
        </w:rPr>
        <w:t>*</w:t>
      </w:r>
      <w:r w:rsidRPr="00545D54">
        <w:t xml:space="preserve">carry back an amount of a </w:t>
      </w:r>
      <w:r w:rsidR="00CF0948" w:rsidRPr="00CF0948">
        <w:rPr>
          <w:position w:val="6"/>
          <w:sz w:val="16"/>
        </w:rPr>
        <w:t>*</w:t>
      </w:r>
      <w:r w:rsidRPr="00545D54">
        <w:t>tax loss for an income year, to the extent that the loss:</w:t>
      </w:r>
    </w:p>
    <w:p w:rsidR="002D0850" w:rsidRDefault="002D0850" w:rsidP="00CF0948">
      <w:pPr>
        <w:pStyle w:val="paragraph"/>
      </w:pPr>
      <w:r w:rsidRPr="00545D54">
        <w:tab/>
        <w:t>(a)</w:t>
      </w:r>
      <w:r w:rsidRPr="00545D54">
        <w:tab/>
        <w:t>was transferred to or from the entity under Division</w:t>
      </w:r>
      <w:r>
        <w:t> </w:t>
      </w:r>
      <w:r w:rsidRPr="00545D54">
        <w:t>170 or Subdivision</w:t>
      </w:r>
      <w:r>
        <w:t> </w:t>
      </w:r>
      <w:r w:rsidRPr="00545D54">
        <w:t>707</w:t>
      </w:r>
      <w:r w:rsidR="00CF0948">
        <w:noBreakHyphen/>
      </w:r>
      <w:r w:rsidRPr="00545D54">
        <w:t>A (about certain company groups); or</w:t>
      </w:r>
    </w:p>
    <w:p w:rsidR="002D0850" w:rsidRDefault="002D0850" w:rsidP="00CF0948">
      <w:pPr>
        <w:pStyle w:val="paragraph"/>
      </w:pPr>
      <w:r w:rsidRPr="00545D54">
        <w:tab/>
        <w:t>(b)</w:t>
      </w:r>
      <w:r w:rsidRPr="00545D54">
        <w:tab/>
        <w:t>exceeds the amount that would be the entity’s tax loss for the year if section</w:t>
      </w:r>
      <w:r>
        <w:t> </w:t>
      </w:r>
      <w:r w:rsidRPr="00545D54">
        <w:t>36</w:t>
      </w:r>
      <w:r w:rsidR="00CF0948">
        <w:noBreakHyphen/>
      </w:r>
      <w:r w:rsidRPr="00545D54">
        <w:t>55 (about excess franking offsets) were disregarded</w:t>
      </w:r>
      <w:r>
        <w:t>.</w:t>
      </w:r>
    </w:p>
    <w:p w:rsidR="002D0850" w:rsidRDefault="002D0850" w:rsidP="00CF0948">
      <w:pPr>
        <w:pStyle w:val="subsection"/>
      </w:pPr>
      <w:r>
        <w:tab/>
        <w:t>(2)</w:t>
      </w:r>
      <w:r>
        <w:tab/>
        <w:t xml:space="preserve">For the purposes of this Division, disregard the </w:t>
      </w:r>
      <w:r w:rsidR="00CF0948" w:rsidRPr="00CF0948">
        <w:rPr>
          <w:position w:val="6"/>
          <w:sz w:val="16"/>
        </w:rPr>
        <w:t>*</w:t>
      </w:r>
      <w:r>
        <w:t xml:space="preserve">income tax liability of the entity for an income year to the extent that it consists of an income tax liability of a </w:t>
      </w:r>
      <w:r w:rsidR="00CF0948" w:rsidRPr="00CF0948">
        <w:rPr>
          <w:position w:val="6"/>
          <w:sz w:val="16"/>
        </w:rPr>
        <w:t>*</w:t>
      </w:r>
      <w:r>
        <w:t xml:space="preserve">subsidiary member of a </w:t>
      </w:r>
      <w:r w:rsidR="00CF0948" w:rsidRPr="00CF0948">
        <w:rPr>
          <w:position w:val="6"/>
          <w:sz w:val="16"/>
        </w:rPr>
        <w:t>*</w:t>
      </w:r>
      <w:r>
        <w:t xml:space="preserve">consolidated group or </w:t>
      </w:r>
      <w:r w:rsidR="00CF0948" w:rsidRPr="00CF0948">
        <w:rPr>
          <w:position w:val="6"/>
          <w:sz w:val="16"/>
        </w:rPr>
        <w:t>*</w:t>
      </w:r>
      <w:r>
        <w:t>MEC group that is taken to be an income tax liability of the entity because of section 701</w:t>
      </w:r>
      <w:r w:rsidR="00CF0948">
        <w:noBreakHyphen/>
      </w:r>
      <w:r>
        <w:t>5 (the entry history rule).</w:t>
      </w:r>
    </w:p>
    <w:p w:rsidR="002D0850" w:rsidRPr="001430A9" w:rsidRDefault="002D0850" w:rsidP="00CF0948">
      <w:pPr>
        <w:pStyle w:val="ActHead5"/>
      </w:pPr>
      <w:bookmarkStart w:id="37" w:name="_Toc53659608"/>
      <w:r w:rsidRPr="00204A44">
        <w:rPr>
          <w:rStyle w:val="CharSectno"/>
        </w:rPr>
        <w:t>160</w:t>
      </w:r>
      <w:r w:rsidR="00CF0948" w:rsidRPr="00204A44">
        <w:rPr>
          <w:rStyle w:val="CharSectno"/>
        </w:rPr>
        <w:noBreakHyphen/>
      </w:r>
      <w:r w:rsidRPr="00204A44">
        <w:rPr>
          <w:rStyle w:val="CharSectno"/>
        </w:rPr>
        <w:t>35</w:t>
      </w:r>
      <w:r w:rsidRPr="001430A9">
        <w:t xml:space="preserve">  Integrity rule—no loss carry back tax offset if scheme entered into</w:t>
      </w:r>
      <w:bookmarkEnd w:id="37"/>
    </w:p>
    <w:p w:rsidR="002D0850" w:rsidRPr="00545D54" w:rsidRDefault="002D0850" w:rsidP="00CF0948">
      <w:pPr>
        <w:pStyle w:val="SubsectionHead"/>
      </w:pPr>
      <w:r w:rsidRPr="00545D54">
        <w:t>No loss carry back tax offset if scheme entered into</w:t>
      </w:r>
    </w:p>
    <w:p w:rsidR="002D0850" w:rsidRPr="00545D54" w:rsidRDefault="002D0850" w:rsidP="00CF0948">
      <w:pPr>
        <w:pStyle w:val="subsection"/>
      </w:pPr>
      <w:r w:rsidRPr="00545D54">
        <w:tab/>
        <w:t>(1)</w:t>
      </w:r>
      <w:r w:rsidRPr="00545D54">
        <w:tab/>
        <w:t xml:space="preserve">The </w:t>
      </w:r>
      <w:r w:rsidR="00CF0948" w:rsidRPr="00CF0948">
        <w:rPr>
          <w:position w:val="6"/>
          <w:sz w:val="16"/>
        </w:rPr>
        <w:t>*</w:t>
      </w:r>
      <w:r w:rsidRPr="00545D54">
        <w:t xml:space="preserve">corporate tax entity cannot </w:t>
      </w:r>
      <w:r w:rsidR="00CF0948" w:rsidRPr="00CF0948">
        <w:rPr>
          <w:position w:val="6"/>
          <w:sz w:val="16"/>
        </w:rPr>
        <w:t>*</w:t>
      </w:r>
      <w:r w:rsidRPr="00545D54">
        <w:t xml:space="preserve">carry back an amount of a </w:t>
      </w:r>
      <w:r w:rsidR="00CF0948" w:rsidRPr="00CF0948">
        <w:rPr>
          <w:position w:val="6"/>
          <w:sz w:val="16"/>
        </w:rPr>
        <w:t>*</w:t>
      </w:r>
      <w:r w:rsidRPr="00545D54">
        <w:t xml:space="preserve">tax loss to an income year (the </w:t>
      </w:r>
      <w:r w:rsidRPr="00545D54">
        <w:rPr>
          <w:b/>
          <w:i/>
        </w:rPr>
        <w:t>gain year</w:t>
      </w:r>
      <w:r w:rsidRPr="00545D54">
        <w:t>) if:</w:t>
      </w:r>
    </w:p>
    <w:p w:rsidR="002D0850" w:rsidRPr="00545D54" w:rsidRDefault="002D0850" w:rsidP="00CF0948">
      <w:pPr>
        <w:pStyle w:val="paragraph"/>
      </w:pPr>
      <w:r w:rsidRPr="00545D54">
        <w:tab/>
        <w:t>(a)</w:t>
      </w:r>
      <w:r w:rsidRPr="00545D54">
        <w:tab/>
        <w:t xml:space="preserve">there is a </w:t>
      </w:r>
      <w:r w:rsidR="00CF0948" w:rsidRPr="00CF0948">
        <w:rPr>
          <w:position w:val="6"/>
          <w:sz w:val="16"/>
        </w:rPr>
        <w:t>*</w:t>
      </w:r>
      <w:r w:rsidRPr="00545D54">
        <w:t xml:space="preserve">scheme for a disposition of </w:t>
      </w:r>
      <w:r w:rsidR="00CF0948" w:rsidRPr="00CF0948">
        <w:rPr>
          <w:position w:val="6"/>
          <w:sz w:val="16"/>
        </w:rPr>
        <w:t>*</w:t>
      </w:r>
      <w:r w:rsidRPr="00545D54">
        <w:t xml:space="preserve">membership interests, or an </w:t>
      </w:r>
      <w:r w:rsidR="00CF0948" w:rsidRPr="00CF0948">
        <w:rPr>
          <w:position w:val="6"/>
          <w:sz w:val="16"/>
        </w:rPr>
        <w:t>*</w:t>
      </w:r>
      <w:r w:rsidRPr="00545D54">
        <w:t>interest in membership interests, in:</w:t>
      </w:r>
    </w:p>
    <w:p w:rsidR="002D0850" w:rsidRPr="00545D54" w:rsidRDefault="002D0850" w:rsidP="00CF0948">
      <w:pPr>
        <w:pStyle w:val="paragraphsub"/>
      </w:pPr>
      <w:r w:rsidRPr="00545D54">
        <w:tab/>
        <w:t>(i)</w:t>
      </w:r>
      <w:r w:rsidRPr="00545D54">
        <w:tab/>
        <w:t>the corporate tax entity; or</w:t>
      </w:r>
    </w:p>
    <w:p w:rsidR="002D0850" w:rsidRPr="00545D54" w:rsidRDefault="002D0850" w:rsidP="00CF0948">
      <w:pPr>
        <w:pStyle w:val="paragraphsub"/>
      </w:pPr>
      <w:r w:rsidRPr="00545D54">
        <w:tab/>
        <w:t>(ii)</w:t>
      </w:r>
      <w:r w:rsidRPr="00545D54">
        <w:tab/>
        <w:t>an entity that has a direct or indirect interest in the corporate tax entity; and</w:t>
      </w:r>
    </w:p>
    <w:p w:rsidR="002D0850" w:rsidRPr="00545D54" w:rsidRDefault="002D0850" w:rsidP="00CF0948">
      <w:pPr>
        <w:pStyle w:val="paragraph"/>
      </w:pPr>
      <w:r w:rsidRPr="00545D54">
        <w:tab/>
        <w:t>(b)</w:t>
      </w:r>
      <w:r w:rsidRPr="00545D54">
        <w:tab/>
        <w:t>the scheme is entered into or carried out during the period:</w:t>
      </w:r>
    </w:p>
    <w:p w:rsidR="002D0850" w:rsidRPr="00545D54" w:rsidRDefault="002D0850" w:rsidP="00CF0948">
      <w:pPr>
        <w:pStyle w:val="paragraphsub"/>
      </w:pPr>
      <w:r w:rsidRPr="00545D54">
        <w:tab/>
        <w:t>(i)</w:t>
      </w:r>
      <w:r w:rsidRPr="00545D54">
        <w:tab/>
        <w:t>starting at the start of the gain year; and</w:t>
      </w:r>
    </w:p>
    <w:p w:rsidR="002D0850" w:rsidRDefault="002D0850" w:rsidP="00CF0948">
      <w:pPr>
        <w:pStyle w:val="paragraphsub"/>
      </w:pPr>
      <w:r>
        <w:tab/>
        <w:t>(ii)</w:t>
      </w:r>
      <w:r>
        <w:tab/>
        <w:t xml:space="preserve">ending at the end of the </w:t>
      </w:r>
      <w:r w:rsidR="00CF0948" w:rsidRPr="00CF0948">
        <w:rPr>
          <w:position w:val="6"/>
          <w:sz w:val="16"/>
        </w:rPr>
        <w:t>*</w:t>
      </w:r>
      <w:r>
        <w:t xml:space="preserve">current </w:t>
      </w:r>
      <w:r w:rsidRPr="00545D54">
        <w:t>year; and</w:t>
      </w:r>
    </w:p>
    <w:p w:rsidR="002D0850" w:rsidRPr="00545D54" w:rsidRDefault="002D0850" w:rsidP="00CF0948">
      <w:pPr>
        <w:pStyle w:val="paragraph"/>
      </w:pPr>
      <w:r w:rsidRPr="00545D54">
        <w:tab/>
        <w:t>(c)</w:t>
      </w:r>
      <w:r w:rsidRPr="00545D54">
        <w:tab/>
        <w:t>the disposition results in a change in who controls, or is able to control, (whether directly, or indirectly through one or more interposed entities) the voting power in the corporate tax entity; and</w:t>
      </w:r>
    </w:p>
    <w:p w:rsidR="002D0850" w:rsidRPr="00545D54" w:rsidRDefault="002D0850" w:rsidP="00CF0948">
      <w:pPr>
        <w:pStyle w:val="paragraph"/>
      </w:pPr>
      <w:r w:rsidRPr="00545D54">
        <w:tab/>
        <w:t>(d)</w:t>
      </w:r>
      <w:r w:rsidRPr="00545D54">
        <w:tab/>
        <w:t xml:space="preserve">another entity receives, in connection with the scheme, a </w:t>
      </w:r>
      <w:r w:rsidR="00CF0948" w:rsidRPr="00CF0948">
        <w:rPr>
          <w:position w:val="6"/>
          <w:sz w:val="16"/>
        </w:rPr>
        <w:t>*</w:t>
      </w:r>
      <w:r w:rsidRPr="00545D54">
        <w:t xml:space="preserve">financial benefit calculated by reference to one or more </w:t>
      </w:r>
      <w:r w:rsidR="00CF0948" w:rsidRPr="00CF0948">
        <w:rPr>
          <w:position w:val="6"/>
          <w:sz w:val="16"/>
        </w:rPr>
        <w:t>*</w:t>
      </w:r>
      <w:r w:rsidRPr="00545D54">
        <w:t>loss carry back tax offsets to which it was reasonable, at the time the scheme was entered into or carried out, to expect the corporate tax entity would be entitled; and</w:t>
      </w:r>
    </w:p>
    <w:p w:rsidR="002D0850" w:rsidRPr="00545D54" w:rsidRDefault="002D0850" w:rsidP="00CF0948">
      <w:pPr>
        <w:pStyle w:val="paragraph"/>
      </w:pPr>
      <w:r w:rsidRPr="00545D54">
        <w:tab/>
        <w:t>(e)</w:t>
      </w:r>
      <w:r w:rsidRPr="00545D54">
        <w:tab/>
        <w:t>having regard to the relevant circumstances of the scheme, it would be concluded that a person, or one of the persons, who entered into or carried out the scheme or any part of the scheme did so for a purpose (whether or not the dominant purpose but not including an incidental purpose) of enabling the corporate tax entity to get a loss carry back tax offset</w:t>
      </w:r>
      <w:r>
        <w:t>.</w:t>
      </w:r>
    </w:p>
    <w:p w:rsidR="002D0850" w:rsidRPr="00545D54" w:rsidRDefault="002D0850" w:rsidP="00CF0948">
      <w:pPr>
        <w:pStyle w:val="SubsectionHead"/>
      </w:pPr>
      <w:r w:rsidRPr="00545D54">
        <w:t>Relevant circumstances</w:t>
      </w:r>
    </w:p>
    <w:p w:rsidR="002D0850" w:rsidRPr="00545D54" w:rsidRDefault="002D0850" w:rsidP="00CF0948">
      <w:pPr>
        <w:pStyle w:val="subsection"/>
      </w:pPr>
      <w:r w:rsidRPr="00545D54">
        <w:tab/>
        <w:t>(2)</w:t>
      </w:r>
      <w:r w:rsidRPr="00545D54">
        <w:tab/>
        <w:t xml:space="preserve">For the purposes of </w:t>
      </w:r>
      <w:r w:rsidR="009D5CE6">
        <w:t>paragraph (</w:t>
      </w:r>
      <w:r w:rsidRPr="00545D54">
        <w:t xml:space="preserve">1)(e), the relevant circumstances of the </w:t>
      </w:r>
      <w:r w:rsidR="00CF0948" w:rsidRPr="00CF0948">
        <w:rPr>
          <w:position w:val="6"/>
          <w:sz w:val="16"/>
        </w:rPr>
        <w:t>*</w:t>
      </w:r>
      <w:r w:rsidRPr="00545D54">
        <w:t>scheme for a disposition include the following:</w:t>
      </w:r>
    </w:p>
    <w:p w:rsidR="002D0850" w:rsidRPr="00545D54" w:rsidRDefault="002D0850" w:rsidP="00CF0948">
      <w:pPr>
        <w:pStyle w:val="paragraph"/>
      </w:pPr>
      <w:r w:rsidRPr="00545D54">
        <w:tab/>
        <w:t>(a)</w:t>
      </w:r>
      <w:r w:rsidRPr="00545D54">
        <w:tab/>
        <w:t xml:space="preserve">the extent to which the </w:t>
      </w:r>
      <w:r w:rsidR="00CF0948" w:rsidRPr="00CF0948">
        <w:rPr>
          <w:position w:val="6"/>
          <w:sz w:val="16"/>
        </w:rPr>
        <w:t>*</w:t>
      </w:r>
      <w:r w:rsidRPr="00545D54">
        <w:t>corporate tax entity continued to conduct the same activities after the scheme as it did before the scheme;</w:t>
      </w:r>
    </w:p>
    <w:p w:rsidR="002D0850" w:rsidRPr="00545D54" w:rsidRDefault="002D0850" w:rsidP="00CF0948">
      <w:pPr>
        <w:pStyle w:val="paragraph"/>
      </w:pPr>
      <w:r w:rsidRPr="00545D54">
        <w:tab/>
        <w:t>(b)</w:t>
      </w:r>
      <w:r w:rsidRPr="00545D54">
        <w:tab/>
        <w:t>if the corporate tax entity continued to use the same assets after the scheme as it did before the scheme—the extent to which those assets were assets for which equivalents were not readily available at the time of the scheme;</w:t>
      </w:r>
    </w:p>
    <w:p w:rsidR="002D0850" w:rsidRDefault="002D0850" w:rsidP="00CF0948">
      <w:pPr>
        <w:pStyle w:val="paragraph"/>
      </w:pPr>
      <w:r>
        <w:tab/>
        <w:t>(c)</w:t>
      </w:r>
      <w:r>
        <w:tab/>
        <w:t xml:space="preserve">the matters referred to in subsection 177D(2) </w:t>
      </w:r>
      <w:r w:rsidRPr="00545D54">
        <w:t xml:space="preserve">of the </w:t>
      </w:r>
      <w:r w:rsidRPr="00545D54">
        <w:rPr>
          <w:i/>
        </w:rPr>
        <w:t>Income Tax Assessment Act 1936</w:t>
      </w:r>
      <w:r w:rsidRPr="00545D54">
        <w:t xml:space="preserve"> (applying </w:t>
      </w:r>
      <w:r>
        <w:t>p</w:t>
      </w:r>
      <w:r w:rsidRPr="00545D54">
        <w:t>aragraph</w:t>
      </w:r>
      <w:r>
        <w:t> </w:t>
      </w:r>
      <w:r w:rsidRPr="00545D54">
        <w:t>177D</w:t>
      </w:r>
      <w:r>
        <w:t>(2)</w:t>
      </w:r>
      <w:r w:rsidRPr="00545D54">
        <w:t>(</w:t>
      </w:r>
      <w:r>
        <w:t>d</w:t>
      </w:r>
      <w:r w:rsidRPr="00545D54">
        <w:t xml:space="preserve">) as if the reference </w:t>
      </w:r>
      <w:r>
        <w:t xml:space="preserve">in that paragraph </w:t>
      </w:r>
      <w:r w:rsidRPr="00545D54">
        <w:t xml:space="preserve">to </w:t>
      </w:r>
      <w:r w:rsidR="009D5CE6">
        <w:t>Part I</w:t>
      </w:r>
      <w:r w:rsidRPr="00545D54">
        <w:t>VA of that Act were instead a reference to this section)</w:t>
      </w:r>
      <w:r>
        <w:t>.</w:t>
      </w:r>
    </w:p>
    <w:p w:rsidR="002D0850" w:rsidRPr="00545D54" w:rsidRDefault="002D0850" w:rsidP="00CF0948">
      <w:pPr>
        <w:pStyle w:val="SubsectionHead"/>
      </w:pPr>
      <w:r w:rsidRPr="00545D54">
        <w:t>Application of this section to non</w:t>
      </w:r>
      <w:r w:rsidR="00CF0948">
        <w:noBreakHyphen/>
      </w:r>
      <w:r w:rsidRPr="00545D54">
        <w:t>share equity interests</w:t>
      </w:r>
    </w:p>
    <w:p w:rsidR="002D0850" w:rsidRPr="00545D54" w:rsidRDefault="002D0850" w:rsidP="00CF0948">
      <w:pPr>
        <w:pStyle w:val="subsection"/>
      </w:pPr>
      <w:r w:rsidRPr="00545D54">
        <w:tab/>
        <w:t>(3)</w:t>
      </w:r>
      <w:r w:rsidRPr="00545D54">
        <w:tab/>
        <w:t>This section:</w:t>
      </w:r>
    </w:p>
    <w:p w:rsidR="002D0850" w:rsidRPr="00545D54" w:rsidRDefault="002D0850" w:rsidP="00CF0948">
      <w:pPr>
        <w:pStyle w:val="paragraph"/>
      </w:pPr>
      <w:r w:rsidRPr="00545D54">
        <w:tab/>
        <w:t>(a)</w:t>
      </w:r>
      <w:r w:rsidRPr="00545D54">
        <w:tab/>
        <w:t xml:space="preserve">applies to a </w:t>
      </w:r>
      <w:r w:rsidR="00CF0948" w:rsidRPr="00CF0948">
        <w:rPr>
          <w:position w:val="6"/>
          <w:sz w:val="16"/>
        </w:rPr>
        <w:t>*</w:t>
      </w:r>
      <w:r w:rsidRPr="00545D54">
        <w:t>non</w:t>
      </w:r>
      <w:r w:rsidR="00CF0948">
        <w:noBreakHyphen/>
      </w:r>
      <w:r w:rsidRPr="00545D54">
        <w:t xml:space="preserve">share equity interest in the same way as it applies to a </w:t>
      </w:r>
      <w:r w:rsidR="00CF0948" w:rsidRPr="00CF0948">
        <w:rPr>
          <w:position w:val="6"/>
          <w:sz w:val="16"/>
        </w:rPr>
        <w:t>*</w:t>
      </w:r>
      <w:r w:rsidRPr="00545D54">
        <w:t>membership interest; and</w:t>
      </w:r>
    </w:p>
    <w:p w:rsidR="002D0850" w:rsidRDefault="002D0850" w:rsidP="00CF0948">
      <w:pPr>
        <w:pStyle w:val="paragraph"/>
      </w:pPr>
      <w:r w:rsidRPr="00545D54">
        <w:tab/>
        <w:t>(b)</w:t>
      </w:r>
      <w:r w:rsidRPr="00545D54">
        <w:tab/>
        <w:t xml:space="preserve">applies to an </w:t>
      </w:r>
      <w:r w:rsidR="00CF0948" w:rsidRPr="00CF0948">
        <w:rPr>
          <w:position w:val="6"/>
          <w:sz w:val="16"/>
        </w:rPr>
        <w:t>*</w:t>
      </w:r>
      <w:r w:rsidRPr="00545D54">
        <w:t xml:space="preserve">equity holder in the same way as it applies to a </w:t>
      </w:r>
      <w:r w:rsidR="00CF0948" w:rsidRPr="00CF0948">
        <w:rPr>
          <w:position w:val="6"/>
          <w:sz w:val="16"/>
        </w:rPr>
        <w:t>*</w:t>
      </w:r>
      <w:r w:rsidRPr="00545D54">
        <w:t>member</w:t>
      </w:r>
      <w:r>
        <w:t>.</w:t>
      </w:r>
    </w:p>
    <w:p w:rsidR="002D0850" w:rsidRPr="00545D54" w:rsidRDefault="002D0850" w:rsidP="00CF0948">
      <w:pPr>
        <w:pStyle w:val="ItemHead"/>
      </w:pPr>
      <w:r>
        <w:t>3</w:t>
      </w:r>
      <w:r w:rsidRPr="00545D54">
        <w:t xml:space="preserve">  Subsection</w:t>
      </w:r>
      <w:r>
        <w:t> </w:t>
      </w:r>
      <w:r w:rsidRPr="00545D54">
        <w:t>995</w:t>
      </w:r>
      <w:r w:rsidR="00CF0948">
        <w:noBreakHyphen/>
      </w:r>
      <w:r w:rsidRPr="00545D54">
        <w:t>1(1)</w:t>
      </w:r>
    </w:p>
    <w:p w:rsidR="002D0850" w:rsidRPr="00545D54" w:rsidRDefault="002D0850" w:rsidP="00CF0948">
      <w:pPr>
        <w:pStyle w:val="Item"/>
      </w:pPr>
      <w:r w:rsidRPr="00545D54">
        <w:t>Insert:</w:t>
      </w:r>
    </w:p>
    <w:p w:rsidR="002D0850" w:rsidRDefault="002D0850" w:rsidP="00CF0948">
      <w:pPr>
        <w:pStyle w:val="Definition"/>
      </w:pPr>
      <w:r w:rsidRPr="00545D54">
        <w:rPr>
          <w:b/>
          <w:i/>
        </w:rPr>
        <w:t>income tax liability</w:t>
      </w:r>
      <w:r w:rsidRPr="00545D54">
        <w:t>, of an entity for an income year, is the amount assessed as being the amount of income tax that the entity owes (as mentioned in step 4 of the method statement in sub</w:t>
      </w:r>
      <w:r>
        <w:t>section 4</w:t>
      </w:r>
      <w:r w:rsidR="00CF0948">
        <w:noBreakHyphen/>
      </w:r>
      <w:r w:rsidRPr="00545D54">
        <w:t>10(3)) for the financial year applicable to the entity under sub</w:t>
      </w:r>
      <w:r>
        <w:t>section 4</w:t>
      </w:r>
      <w:r w:rsidR="00CF0948">
        <w:noBreakHyphen/>
      </w:r>
      <w:r w:rsidRPr="00545D54">
        <w:t>10(2)</w:t>
      </w:r>
      <w:r>
        <w:t>.</w:t>
      </w:r>
    </w:p>
    <w:p w:rsidR="002D0850" w:rsidRPr="00545D54" w:rsidRDefault="002D0850" w:rsidP="00CF0948">
      <w:pPr>
        <w:pStyle w:val="Definition"/>
        <w:rPr>
          <w:i/>
        </w:rPr>
      </w:pPr>
      <w:r w:rsidRPr="00545D54">
        <w:rPr>
          <w:b/>
          <w:i/>
        </w:rPr>
        <w:t>interest in membership interests</w:t>
      </w:r>
      <w:r w:rsidRPr="00545D54">
        <w:t xml:space="preserve"> has the same meaning as in section</w:t>
      </w:r>
      <w:r>
        <w:t> </w:t>
      </w:r>
      <w:r w:rsidRPr="00545D54">
        <w:t xml:space="preserve">177EA of the </w:t>
      </w:r>
      <w:r w:rsidRPr="00545D54">
        <w:rPr>
          <w:i/>
        </w:rPr>
        <w:t>Income Tax Assessment Act 1936</w:t>
      </w:r>
      <w:r>
        <w:rPr>
          <w:i/>
        </w:rPr>
        <w:t>.</w:t>
      </w:r>
    </w:p>
    <w:p w:rsidR="002D0850" w:rsidRPr="00545D54" w:rsidRDefault="002D0850" w:rsidP="00CF0948">
      <w:pPr>
        <w:pStyle w:val="Definition"/>
        <w:rPr>
          <w:i/>
        </w:rPr>
      </w:pPr>
      <w:r w:rsidRPr="00545D54">
        <w:rPr>
          <w:b/>
          <w:i/>
        </w:rPr>
        <w:t>scheme for a disposition</w:t>
      </w:r>
      <w:r w:rsidRPr="00545D54">
        <w:t xml:space="preserve">, in relation to </w:t>
      </w:r>
      <w:r w:rsidR="00CF0948" w:rsidRPr="00CF0948">
        <w:rPr>
          <w:position w:val="6"/>
          <w:sz w:val="16"/>
        </w:rPr>
        <w:t>*</w:t>
      </w:r>
      <w:r w:rsidRPr="00545D54">
        <w:t xml:space="preserve">membership interests or an </w:t>
      </w:r>
      <w:r w:rsidR="00CF0948" w:rsidRPr="00CF0948">
        <w:rPr>
          <w:position w:val="6"/>
          <w:sz w:val="16"/>
        </w:rPr>
        <w:t>*</w:t>
      </w:r>
      <w:r w:rsidRPr="00545D54">
        <w:t>interest in membership interests, has the same meaning as in section</w:t>
      </w:r>
      <w:r>
        <w:t> </w:t>
      </w:r>
      <w:r w:rsidRPr="00545D54">
        <w:t xml:space="preserve">177EA of the </w:t>
      </w:r>
      <w:r w:rsidRPr="00545D54">
        <w:rPr>
          <w:i/>
        </w:rPr>
        <w:t>Income Tax Assessment Act 1936</w:t>
      </w:r>
      <w:r>
        <w:rPr>
          <w:i/>
        </w:rPr>
        <w:t>.</w:t>
      </w:r>
    </w:p>
    <w:p w:rsidR="002D0850" w:rsidRPr="00CF0948" w:rsidRDefault="009D5CE6" w:rsidP="00CF0948">
      <w:pPr>
        <w:pStyle w:val="ActHead7"/>
        <w:pageBreakBefore/>
      </w:pPr>
      <w:bookmarkStart w:id="38" w:name="_Toc53659609"/>
      <w:r w:rsidRPr="00204A44">
        <w:rPr>
          <w:rStyle w:val="CharAmPartNo"/>
        </w:rPr>
        <w:t>Part 2</w:t>
      </w:r>
      <w:r w:rsidR="002D0850" w:rsidRPr="00CF0948">
        <w:t>—</w:t>
      </w:r>
      <w:r w:rsidR="002D0850" w:rsidRPr="00204A44">
        <w:rPr>
          <w:rStyle w:val="CharAmPartText"/>
        </w:rPr>
        <w:t>Anti</w:t>
      </w:r>
      <w:r w:rsidR="00CF0948" w:rsidRPr="00204A44">
        <w:rPr>
          <w:rStyle w:val="CharAmPartText"/>
        </w:rPr>
        <w:noBreakHyphen/>
      </w:r>
      <w:r w:rsidR="002D0850" w:rsidRPr="00204A44">
        <w:rPr>
          <w:rStyle w:val="CharAmPartText"/>
        </w:rPr>
        <w:t>avoidance</w:t>
      </w:r>
      <w:bookmarkEnd w:id="38"/>
    </w:p>
    <w:p w:rsidR="002D0850" w:rsidRPr="00853E4B" w:rsidRDefault="002D0850" w:rsidP="00CF0948">
      <w:pPr>
        <w:pStyle w:val="ActHead9"/>
        <w:rPr>
          <w:i w:val="0"/>
        </w:rPr>
      </w:pPr>
      <w:bookmarkStart w:id="39" w:name="_Toc53659610"/>
      <w:r w:rsidRPr="001430A9">
        <w:t>Income Tax Assessment Act 1936</w:t>
      </w:r>
      <w:bookmarkEnd w:id="39"/>
    </w:p>
    <w:p w:rsidR="002D0850" w:rsidRPr="00545D54" w:rsidRDefault="002D0850" w:rsidP="00CF0948">
      <w:pPr>
        <w:pStyle w:val="ItemHead"/>
      </w:pPr>
      <w:r>
        <w:t>4</w:t>
      </w:r>
      <w:r w:rsidRPr="00545D54">
        <w:t xml:space="preserve">  </w:t>
      </w:r>
      <w:r w:rsidR="009D5CE6">
        <w:t>Subsection 6</w:t>
      </w:r>
      <w:r w:rsidRPr="00545D54">
        <w:t>(1)</w:t>
      </w:r>
    </w:p>
    <w:p w:rsidR="002D0850" w:rsidRPr="00545D54" w:rsidRDefault="002D0850" w:rsidP="00CF0948">
      <w:pPr>
        <w:pStyle w:val="Item"/>
      </w:pPr>
      <w:r w:rsidRPr="00545D54">
        <w:t>Insert:</w:t>
      </w:r>
    </w:p>
    <w:p w:rsidR="002D0850" w:rsidRPr="00545D54" w:rsidRDefault="002D0850" w:rsidP="00CF0948">
      <w:pPr>
        <w:pStyle w:val="Definition"/>
        <w:rPr>
          <w:b/>
          <w:i/>
        </w:rPr>
      </w:pPr>
      <w:r w:rsidRPr="00545D54">
        <w:rPr>
          <w:b/>
          <w:i/>
        </w:rPr>
        <w:t xml:space="preserve">loss carry back tax offset </w:t>
      </w:r>
      <w:r w:rsidRPr="00545D54">
        <w:t xml:space="preserve">has the same meaning as in the </w:t>
      </w:r>
      <w:r w:rsidRPr="00545D54">
        <w:rPr>
          <w:i/>
        </w:rPr>
        <w:t>Income Tax Assessment Act 1997</w:t>
      </w:r>
      <w:r>
        <w:t>.</w:t>
      </w:r>
    </w:p>
    <w:p w:rsidR="002D0850" w:rsidRPr="00545D54" w:rsidRDefault="002D0850" w:rsidP="00CF0948">
      <w:pPr>
        <w:pStyle w:val="ItemHead"/>
      </w:pPr>
      <w:r>
        <w:t>5</w:t>
      </w:r>
      <w:r w:rsidRPr="00545D54">
        <w:t xml:space="preserve">  After paragraph</w:t>
      </w:r>
      <w:r>
        <w:t> </w:t>
      </w:r>
      <w:r w:rsidRPr="00545D54">
        <w:t>177C(1)(ba)</w:t>
      </w:r>
    </w:p>
    <w:p w:rsidR="002D0850" w:rsidRPr="00545D54" w:rsidRDefault="002D0850" w:rsidP="00CF0948">
      <w:pPr>
        <w:pStyle w:val="Item"/>
      </w:pPr>
      <w:r w:rsidRPr="00545D54">
        <w:t>Insert:</w:t>
      </w:r>
    </w:p>
    <w:p w:rsidR="002D0850" w:rsidRPr="00545D54" w:rsidRDefault="002D0850" w:rsidP="00CF0948">
      <w:pPr>
        <w:pStyle w:val="paragraph"/>
      </w:pPr>
      <w:r w:rsidRPr="00545D54">
        <w:tab/>
        <w:t>(baa)</w:t>
      </w:r>
      <w:r w:rsidRPr="00545D54">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 or</w:t>
      </w:r>
    </w:p>
    <w:p w:rsidR="002D0850" w:rsidRPr="00545D54" w:rsidRDefault="002D0850" w:rsidP="00CF0948">
      <w:pPr>
        <w:pStyle w:val="ItemHead"/>
      </w:pPr>
      <w:r>
        <w:t>6</w:t>
      </w:r>
      <w:r w:rsidRPr="00545D54">
        <w:t xml:space="preserve">  After paragraph</w:t>
      </w:r>
      <w:r>
        <w:t> </w:t>
      </w:r>
      <w:r w:rsidRPr="00545D54">
        <w:t>177C(1)(e)</w:t>
      </w:r>
    </w:p>
    <w:p w:rsidR="002D0850" w:rsidRPr="00545D54" w:rsidRDefault="002D0850" w:rsidP="00CF0948">
      <w:pPr>
        <w:pStyle w:val="Item"/>
      </w:pPr>
      <w:r w:rsidRPr="00545D54">
        <w:t>Insert:</w:t>
      </w:r>
    </w:p>
    <w:p w:rsidR="002D0850" w:rsidRPr="00545D54" w:rsidRDefault="002D0850" w:rsidP="00CF0948">
      <w:pPr>
        <w:pStyle w:val="paragraph"/>
      </w:pPr>
      <w:r w:rsidRPr="00545D54">
        <w:tab/>
        <w:t>(ea)</w:t>
      </w:r>
      <w:r w:rsidRPr="00545D54">
        <w:tab/>
        <w:t xml:space="preserve">in a case where </w:t>
      </w:r>
      <w:r w:rsidR="009D5CE6">
        <w:t>paragraph (</w:t>
      </w:r>
      <w:r w:rsidRPr="00545D54">
        <w:t>baa) applies—the amount of the whole of the loss carry back tax offset or of the part of the loss carry back tax offset, as the case may be, referred to in that paragraph; and</w:t>
      </w:r>
    </w:p>
    <w:p w:rsidR="002D0850" w:rsidRPr="00545D54" w:rsidRDefault="002D0850" w:rsidP="00CF0948">
      <w:pPr>
        <w:pStyle w:val="ItemHead"/>
      </w:pPr>
      <w:r>
        <w:t>7</w:t>
      </w:r>
      <w:r w:rsidRPr="00545D54">
        <w:t xml:space="preserve">  After paragraph</w:t>
      </w:r>
      <w:r>
        <w:t> </w:t>
      </w:r>
      <w:r w:rsidRPr="00545D54">
        <w:t>177C(2)(c)</w:t>
      </w:r>
    </w:p>
    <w:p w:rsidR="002D0850" w:rsidRPr="00545D54" w:rsidRDefault="002D0850" w:rsidP="00CF0948">
      <w:pPr>
        <w:pStyle w:val="Item"/>
      </w:pPr>
      <w:r w:rsidRPr="00545D54">
        <w:t>Insert:</w:t>
      </w:r>
    </w:p>
    <w:p w:rsidR="002D0850" w:rsidRPr="00545D54" w:rsidRDefault="002D0850" w:rsidP="00CF0948">
      <w:pPr>
        <w:pStyle w:val="paragraph"/>
      </w:pPr>
      <w:r w:rsidRPr="00545D54">
        <w:tab/>
        <w:t>(ca)</w:t>
      </w:r>
      <w:r w:rsidRPr="00545D54">
        <w:tab/>
        <w:t>a loss carry back tax offset being allowable to the taxpayer the whole or a part of which would not have been, or might reasonably be expected not to have been, allowable to the taxpayer if the scheme had not been entered into or carried out, where:</w:t>
      </w:r>
    </w:p>
    <w:p w:rsidR="002D0850" w:rsidRPr="00545D54" w:rsidRDefault="002D0850" w:rsidP="00CF0948">
      <w:pPr>
        <w:pStyle w:val="paragraphsub"/>
      </w:pPr>
      <w:r w:rsidRPr="00545D54">
        <w:tab/>
        <w:t>(i)</w:t>
      </w:r>
      <w:r w:rsidRPr="00545D54">
        <w:tab/>
        <w:t>the allowance of the loss carry back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2D0850" w:rsidRPr="00545D54" w:rsidRDefault="002D0850" w:rsidP="00CF0948">
      <w:pPr>
        <w:pStyle w:val="paragraphsub"/>
      </w:pPr>
      <w:r w:rsidRPr="00545D54">
        <w:tab/>
        <w:t>(ii)</w:t>
      </w:r>
      <w:r w:rsidRPr="00545D54">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2D0850" w:rsidRDefault="002D0850" w:rsidP="00CF0948">
      <w:pPr>
        <w:pStyle w:val="ItemHead"/>
      </w:pPr>
      <w:r>
        <w:t>8</w:t>
      </w:r>
      <w:r w:rsidRPr="00545D54">
        <w:t xml:space="preserve">  Subsection</w:t>
      </w:r>
      <w:r>
        <w:t> </w:t>
      </w:r>
      <w:r w:rsidRPr="00545D54">
        <w:t>177C(3)</w:t>
      </w:r>
    </w:p>
    <w:p w:rsidR="002D0850" w:rsidRPr="00AE1739" w:rsidRDefault="002D0850" w:rsidP="00CF0948">
      <w:pPr>
        <w:pStyle w:val="Item"/>
      </w:pPr>
      <w:r>
        <w:t>After “sub</w:t>
      </w:r>
      <w:r w:rsidR="009D5CE6">
        <w:t>paragraph (</w:t>
      </w:r>
      <w:r>
        <w:t>2)(a)(i), (b)(i), (c)(i),”, insert “(ca)(i),”.</w:t>
      </w:r>
    </w:p>
    <w:p w:rsidR="002D0850" w:rsidRPr="00545D54" w:rsidRDefault="002D0850" w:rsidP="00CF0948">
      <w:pPr>
        <w:pStyle w:val="ItemHead"/>
      </w:pPr>
      <w:r>
        <w:t>9</w:t>
      </w:r>
      <w:r w:rsidRPr="00545D54">
        <w:t xml:space="preserve">  After paragraph</w:t>
      </w:r>
      <w:r>
        <w:t> </w:t>
      </w:r>
      <w:r w:rsidRPr="00545D54">
        <w:t>177C(3)(c</w:t>
      </w:r>
      <w:r>
        <w:t>aa</w:t>
      </w:r>
      <w:r w:rsidRPr="00545D54">
        <w:t>)</w:t>
      </w:r>
    </w:p>
    <w:p w:rsidR="002D0850" w:rsidRPr="00545D54" w:rsidRDefault="002D0850" w:rsidP="00CF0948">
      <w:pPr>
        <w:pStyle w:val="Item"/>
      </w:pPr>
      <w:r w:rsidRPr="00545D54">
        <w:t>Insert:</w:t>
      </w:r>
    </w:p>
    <w:p w:rsidR="002D0850" w:rsidRPr="00545D54" w:rsidRDefault="002D0850" w:rsidP="00CF0948">
      <w:pPr>
        <w:pStyle w:val="paragraph"/>
      </w:pPr>
      <w:r w:rsidRPr="00545D54">
        <w:tab/>
        <w:t>(ca</w:t>
      </w:r>
      <w:r>
        <w:t>b</w:t>
      </w:r>
      <w:r w:rsidRPr="00545D54">
        <w:t>)</w:t>
      </w:r>
      <w:r w:rsidRPr="00545D54">
        <w:tab/>
        <w:t>the allowance of a loss carry back tax offset to a taxpayer; or</w:t>
      </w:r>
    </w:p>
    <w:p w:rsidR="002D0850" w:rsidRPr="00545D54" w:rsidRDefault="002D0850" w:rsidP="00CF0948">
      <w:pPr>
        <w:pStyle w:val="ItemHead"/>
      </w:pPr>
      <w:r>
        <w:t>10</w:t>
      </w:r>
      <w:r w:rsidRPr="00545D54">
        <w:t xml:space="preserve">  After paragraph</w:t>
      </w:r>
      <w:r>
        <w:t> </w:t>
      </w:r>
      <w:r w:rsidRPr="00545D54">
        <w:t>177C(3)(f)</w:t>
      </w:r>
    </w:p>
    <w:p w:rsidR="002D0850" w:rsidRPr="00545D54" w:rsidRDefault="002D0850" w:rsidP="00CF0948">
      <w:pPr>
        <w:pStyle w:val="Item"/>
      </w:pPr>
      <w:r w:rsidRPr="00545D54">
        <w:t>Insert:</w:t>
      </w:r>
    </w:p>
    <w:p w:rsidR="002D0850" w:rsidRPr="00545D54" w:rsidRDefault="002D0850" w:rsidP="00CF0948">
      <w:pPr>
        <w:pStyle w:val="paragraph"/>
      </w:pPr>
      <w:r w:rsidRPr="00545D54">
        <w:tab/>
        <w:t>(fa)</w:t>
      </w:r>
      <w:r w:rsidRPr="00545D54">
        <w:tab/>
        <w:t>the loss carry back tax offset would not have been allowable; or</w:t>
      </w:r>
    </w:p>
    <w:p w:rsidR="002D0850" w:rsidRPr="00545D54" w:rsidRDefault="002D0850" w:rsidP="00CF0948">
      <w:pPr>
        <w:pStyle w:val="ItemHead"/>
      </w:pPr>
      <w:r>
        <w:t>11</w:t>
      </w:r>
      <w:r w:rsidRPr="00545D54">
        <w:t xml:space="preserve">  After paragraph</w:t>
      </w:r>
      <w:r>
        <w:t> </w:t>
      </w:r>
      <w:r w:rsidRPr="00545D54">
        <w:t>177CB(1)(c)</w:t>
      </w:r>
    </w:p>
    <w:p w:rsidR="002D0850" w:rsidRPr="00545D54" w:rsidRDefault="002D0850" w:rsidP="00CF0948">
      <w:pPr>
        <w:pStyle w:val="Item"/>
      </w:pPr>
      <w:r w:rsidRPr="00545D54">
        <w:t>Insert:</w:t>
      </w:r>
    </w:p>
    <w:p w:rsidR="002D0850" w:rsidRPr="00545D54" w:rsidRDefault="002D0850" w:rsidP="00CF0948">
      <w:pPr>
        <w:pStyle w:val="paragraph"/>
      </w:pPr>
      <w:r w:rsidRPr="00545D54">
        <w:tab/>
        <w:t>(ca)</w:t>
      </w:r>
      <w:r w:rsidRPr="00545D54">
        <w:tab/>
        <w:t>the whole or a part of a loss carry back tax offset not being allowable to the taxpayer;</w:t>
      </w:r>
    </w:p>
    <w:p w:rsidR="002D0850" w:rsidRPr="00545D54" w:rsidRDefault="002D0850" w:rsidP="00CF0948">
      <w:pPr>
        <w:pStyle w:val="ItemHead"/>
      </w:pPr>
      <w:r>
        <w:t>12</w:t>
      </w:r>
      <w:r w:rsidRPr="00545D54">
        <w:t xml:space="preserve">  After paragraph</w:t>
      </w:r>
      <w:r>
        <w:t> </w:t>
      </w:r>
      <w:r w:rsidRPr="00545D54">
        <w:t>177F(1)(c)</w:t>
      </w:r>
    </w:p>
    <w:p w:rsidR="002D0850" w:rsidRPr="00545D54" w:rsidRDefault="002D0850" w:rsidP="00CF0948">
      <w:pPr>
        <w:pStyle w:val="Item"/>
      </w:pPr>
      <w:r w:rsidRPr="00545D54">
        <w:t>Insert:</w:t>
      </w:r>
    </w:p>
    <w:p w:rsidR="002D0850" w:rsidRPr="00545D54" w:rsidRDefault="002D0850" w:rsidP="00CF0948">
      <w:pPr>
        <w:pStyle w:val="paragraph"/>
      </w:pPr>
      <w:r w:rsidRPr="00545D54">
        <w:tab/>
        <w:t>(ca)</w:t>
      </w:r>
      <w:r w:rsidRPr="00545D54">
        <w:tab/>
        <w:t>in the case of a tax benefit that is referable to a loss carry back tax offset, or a part of a loss carry back tax offset, being allowable to the taxpayer—determine that the whole or a part of the loss carry back tax offset, or the part of the loss carry back tax offset, as the case may be, is not to be allowable to the taxpayer; or</w:t>
      </w:r>
    </w:p>
    <w:p w:rsidR="002D0850" w:rsidRPr="00545D54" w:rsidRDefault="002D0850" w:rsidP="00CF0948">
      <w:pPr>
        <w:pStyle w:val="ItemHead"/>
      </w:pPr>
      <w:r>
        <w:t>13</w:t>
      </w:r>
      <w:r w:rsidRPr="00545D54">
        <w:t xml:space="preserve">  After paragraph</w:t>
      </w:r>
      <w:r>
        <w:t> </w:t>
      </w:r>
      <w:r w:rsidRPr="00545D54">
        <w:t>177F(3)(c)</w:t>
      </w:r>
    </w:p>
    <w:p w:rsidR="002D0850" w:rsidRPr="00545D54" w:rsidRDefault="002D0850" w:rsidP="00CF0948">
      <w:pPr>
        <w:pStyle w:val="Item"/>
      </w:pPr>
      <w:r w:rsidRPr="00545D54">
        <w:t>Insert:</w:t>
      </w:r>
    </w:p>
    <w:p w:rsidR="002D0850" w:rsidRPr="00545D54" w:rsidRDefault="002D0850" w:rsidP="00CF0948">
      <w:pPr>
        <w:pStyle w:val="paragraph"/>
      </w:pPr>
      <w:r w:rsidRPr="00545D54">
        <w:tab/>
        <w:t>(ca)</w:t>
      </w:r>
      <w:r w:rsidRPr="00545D54">
        <w:tab/>
        <w:t>if, in the opinion of the Commissioner:</w:t>
      </w:r>
    </w:p>
    <w:p w:rsidR="002D0850" w:rsidRPr="00545D54" w:rsidRDefault="002D0850" w:rsidP="00CF0948">
      <w:pPr>
        <w:pStyle w:val="paragraphsub"/>
      </w:pPr>
      <w:r w:rsidRPr="00545D54">
        <w:tab/>
        <w:t>(i)</w:t>
      </w:r>
      <w:r w:rsidRPr="00545D54">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2D0850" w:rsidRPr="00545D54" w:rsidRDefault="002D0850" w:rsidP="00CF0948">
      <w:pPr>
        <w:pStyle w:val="paragraphsub"/>
      </w:pPr>
      <w:r w:rsidRPr="00545D54">
        <w:tab/>
        <w:t>(ii)</w:t>
      </w:r>
      <w:r w:rsidRPr="00545D54">
        <w:tab/>
        <w:t>it is fair and reasonable that the amount, or a part of the amount, should be allowable as a loss carry back tax offset to the relevant taxpayer;</w:t>
      </w:r>
    </w:p>
    <w:p w:rsidR="002D0850" w:rsidRPr="00545D54" w:rsidRDefault="002D0850" w:rsidP="00CF0948">
      <w:pPr>
        <w:pStyle w:val="paragraph"/>
      </w:pPr>
      <w:r w:rsidRPr="00545D54">
        <w:tab/>
      </w:r>
      <w:r w:rsidRPr="00545D54">
        <w:tab/>
        <w:t>determine that that amount or that part, as the case may be, should have been allowed or is allowable, as the case may be, as a loss carry back tax offset to the relevant taxpayer; or</w:t>
      </w:r>
    </w:p>
    <w:p w:rsidR="002D0850" w:rsidRDefault="009D5CE6" w:rsidP="00CF0948">
      <w:pPr>
        <w:pStyle w:val="ActHead7"/>
        <w:pageBreakBefore/>
      </w:pPr>
      <w:bookmarkStart w:id="40" w:name="_Toc53659611"/>
      <w:r w:rsidRPr="00204A44">
        <w:rPr>
          <w:rStyle w:val="CharAmPartNo"/>
        </w:rPr>
        <w:t>Part 3</w:t>
      </w:r>
      <w:r w:rsidR="002D0850">
        <w:t>—</w:t>
      </w:r>
      <w:r w:rsidR="002D0850" w:rsidRPr="00204A44">
        <w:rPr>
          <w:rStyle w:val="CharAmPartText"/>
        </w:rPr>
        <w:t>Consequential amendments</w:t>
      </w:r>
      <w:bookmarkEnd w:id="40"/>
    </w:p>
    <w:p w:rsidR="002D0850" w:rsidRPr="00853E4B" w:rsidRDefault="002D0850" w:rsidP="00CF0948">
      <w:pPr>
        <w:pStyle w:val="ActHead9"/>
        <w:rPr>
          <w:i w:val="0"/>
        </w:rPr>
      </w:pPr>
      <w:bookmarkStart w:id="41" w:name="_Toc53659612"/>
      <w:r w:rsidRPr="001430A9">
        <w:t>Income Tax Assessment Act 1936</w:t>
      </w:r>
      <w:bookmarkEnd w:id="41"/>
    </w:p>
    <w:p w:rsidR="002D0850" w:rsidRPr="00545D54" w:rsidRDefault="002D0850" w:rsidP="00CF0948">
      <w:pPr>
        <w:pStyle w:val="ItemHead"/>
      </w:pPr>
      <w:r>
        <w:t>14</w:t>
      </w:r>
      <w:r w:rsidRPr="00545D54">
        <w:t xml:space="preserve">  Subsection</w:t>
      </w:r>
      <w:r>
        <w:t> </w:t>
      </w:r>
      <w:r w:rsidRPr="00545D54">
        <w:t>92A(3)</w:t>
      </w:r>
    </w:p>
    <w:p w:rsidR="002D0850" w:rsidRDefault="002D0850" w:rsidP="00CF0948">
      <w:pPr>
        <w:pStyle w:val="Item"/>
      </w:pPr>
      <w:r w:rsidRPr="00545D54">
        <w:t>After “Division</w:t>
      </w:r>
      <w:r>
        <w:t> </w:t>
      </w:r>
      <w:r w:rsidRPr="00545D54">
        <w:t>36”, insert “or 160”</w:t>
      </w:r>
      <w:r>
        <w:t>.</w:t>
      </w:r>
    </w:p>
    <w:p w:rsidR="002D0850" w:rsidRDefault="002D0850" w:rsidP="00CF0948">
      <w:pPr>
        <w:pStyle w:val="ItemHead"/>
      </w:pPr>
      <w:r>
        <w:t>15  Paragraph 175A(2)(b)</w:t>
      </w:r>
    </w:p>
    <w:p w:rsidR="002D0850" w:rsidRDefault="002D0850" w:rsidP="00CF0948">
      <w:pPr>
        <w:pStyle w:val="Item"/>
      </w:pPr>
      <w:r>
        <w:t>Omit “payable..”, substitute “payable.”.</w:t>
      </w:r>
    </w:p>
    <w:p w:rsidR="002D0850" w:rsidRPr="00853E4B" w:rsidRDefault="002D0850" w:rsidP="00CF0948">
      <w:pPr>
        <w:pStyle w:val="ActHead9"/>
        <w:rPr>
          <w:i w:val="0"/>
        </w:rPr>
      </w:pPr>
      <w:bookmarkStart w:id="42" w:name="_Toc53659613"/>
      <w:r w:rsidRPr="001430A9">
        <w:t>Income Tax Assessment Act 1997</w:t>
      </w:r>
      <w:bookmarkEnd w:id="42"/>
    </w:p>
    <w:p w:rsidR="002D0850" w:rsidRPr="00545D54" w:rsidRDefault="002D0850" w:rsidP="00CF0948">
      <w:pPr>
        <w:pStyle w:val="ItemHead"/>
      </w:pPr>
      <w:r>
        <w:t>16</w:t>
      </w:r>
      <w:r w:rsidRPr="00545D54">
        <w:t xml:space="preserve">  </w:t>
      </w:r>
      <w:r w:rsidR="009D5CE6">
        <w:t>Section 1</w:t>
      </w:r>
      <w:r w:rsidRPr="00545D54">
        <w:t>3</w:t>
      </w:r>
      <w:r w:rsidR="00CF0948">
        <w:noBreakHyphen/>
      </w:r>
      <w:r w:rsidRPr="00545D54">
        <w:t xml:space="preserve">1 (after table item headed </w:t>
      </w:r>
      <w:r>
        <w:t>“</w:t>
      </w:r>
      <w:r w:rsidRPr="00545D54">
        <w:t>long service leave</w:t>
      </w:r>
      <w:r>
        <w:t>”</w:t>
      </w:r>
      <w:r w:rsidRPr="00545D54">
        <w:t>)</w:t>
      </w:r>
    </w:p>
    <w:p w:rsidR="002D0850" w:rsidRPr="00545D54" w:rsidRDefault="002D0850" w:rsidP="00CF0948">
      <w:pPr>
        <w:pStyle w:val="Item"/>
      </w:pPr>
      <w:r w:rsidRPr="00545D54">
        <w:t>Insert:</w:t>
      </w:r>
    </w:p>
    <w:p w:rsidR="002D0850" w:rsidRPr="00CB64FE" w:rsidRDefault="002D0850" w:rsidP="00CF0948">
      <w:pPr>
        <w:pStyle w:val="Tabletext"/>
      </w:pPr>
    </w:p>
    <w:tbl>
      <w:tblPr>
        <w:tblW w:w="7202" w:type="dxa"/>
        <w:tblInd w:w="107" w:type="dxa"/>
        <w:tblLayout w:type="fixed"/>
        <w:tblCellMar>
          <w:left w:w="107" w:type="dxa"/>
          <w:right w:w="107" w:type="dxa"/>
        </w:tblCellMar>
        <w:tblLook w:val="0000" w:firstRow="0" w:lastRow="0" w:firstColumn="0" w:lastColumn="0" w:noHBand="0" w:noVBand="0"/>
      </w:tblPr>
      <w:tblGrid>
        <w:gridCol w:w="5222"/>
        <w:gridCol w:w="1980"/>
      </w:tblGrid>
      <w:tr w:rsidR="002D0850" w:rsidRPr="00757B39" w:rsidTr="00386110">
        <w:tc>
          <w:tcPr>
            <w:tcW w:w="5222" w:type="dxa"/>
            <w:shd w:val="clear" w:color="auto" w:fill="auto"/>
          </w:tcPr>
          <w:p w:rsidR="002D0850" w:rsidRPr="00545D54" w:rsidRDefault="002D0850" w:rsidP="00CF0948">
            <w:pPr>
              <w:pStyle w:val="TableHeading"/>
            </w:pPr>
            <w:r w:rsidRPr="00545D54">
              <w:t>losses</w:t>
            </w:r>
          </w:p>
        </w:tc>
        <w:tc>
          <w:tcPr>
            <w:tcW w:w="1980" w:type="dxa"/>
            <w:shd w:val="clear" w:color="auto" w:fill="auto"/>
          </w:tcPr>
          <w:p w:rsidR="002D0850" w:rsidRPr="00545D54" w:rsidRDefault="002D0850" w:rsidP="00CF0948">
            <w:pPr>
              <w:pStyle w:val="TableHeading"/>
            </w:pPr>
          </w:p>
        </w:tc>
      </w:tr>
      <w:tr w:rsidR="002D0850" w:rsidRPr="00757B39" w:rsidTr="00386110">
        <w:tc>
          <w:tcPr>
            <w:tcW w:w="5222" w:type="dxa"/>
            <w:shd w:val="clear" w:color="auto" w:fill="auto"/>
          </w:tcPr>
          <w:p w:rsidR="002D0850" w:rsidRPr="00545D54" w:rsidRDefault="002D0850" w:rsidP="00CF0948">
            <w:pPr>
              <w:pStyle w:val="tableIndentText"/>
              <w:rPr>
                <w:rFonts w:ascii="Times New Roman" w:hAnsi="Times New Roman"/>
              </w:rPr>
            </w:pPr>
            <w:r w:rsidRPr="00545D54">
              <w:rPr>
                <w:rFonts w:ascii="Times New Roman" w:hAnsi="Times New Roman"/>
              </w:rPr>
              <w:t xml:space="preserve">loss carry back </w:t>
            </w:r>
            <w:r w:rsidRPr="00545D54">
              <w:rPr>
                <w:rFonts w:ascii="Times New Roman" w:hAnsi="Times New Roman"/>
              </w:rPr>
              <w:tab/>
            </w:r>
          </w:p>
        </w:tc>
        <w:tc>
          <w:tcPr>
            <w:tcW w:w="1980" w:type="dxa"/>
            <w:shd w:val="clear" w:color="auto" w:fill="auto"/>
          </w:tcPr>
          <w:p w:rsidR="002D0850" w:rsidRPr="00545D54" w:rsidRDefault="002D0850" w:rsidP="00CF0948">
            <w:pPr>
              <w:pStyle w:val="tableText0"/>
              <w:tabs>
                <w:tab w:val="left" w:leader="dot" w:pos="5245"/>
              </w:tabs>
              <w:spacing w:line="240" w:lineRule="auto"/>
            </w:pPr>
            <w:r w:rsidRPr="00545D54">
              <w:t>Division</w:t>
            </w:r>
            <w:r>
              <w:t> </w:t>
            </w:r>
            <w:r w:rsidRPr="00545D54">
              <w:t>160</w:t>
            </w:r>
          </w:p>
        </w:tc>
      </w:tr>
    </w:tbl>
    <w:p w:rsidR="002D0850" w:rsidRDefault="002D0850" w:rsidP="00CF0948">
      <w:pPr>
        <w:pStyle w:val="ItemHead"/>
      </w:pPr>
      <w:r>
        <w:t>17  Subsection 36</w:t>
      </w:r>
      <w:r w:rsidR="00CF0948">
        <w:noBreakHyphen/>
      </w:r>
      <w:r>
        <w:t>17(1) (note)</w:t>
      </w:r>
    </w:p>
    <w:p w:rsidR="002D0850" w:rsidRDefault="002D0850" w:rsidP="00CF0948">
      <w:pPr>
        <w:pStyle w:val="Item"/>
      </w:pPr>
      <w:r>
        <w:t>After “Note”, insert “1”.</w:t>
      </w:r>
    </w:p>
    <w:p w:rsidR="002D0850" w:rsidRPr="00545D54" w:rsidRDefault="002D0850" w:rsidP="00CF0948">
      <w:pPr>
        <w:pStyle w:val="ItemHead"/>
      </w:pPr>
      <w:r>
        <w:t>18</w:t>
      </w:r>
      <w:r w:rsidRPr="00545D54">
        <w:t xml:space="preserve">  At the end of </w:t>
      </w:r>
      <w:r>
        <w:t>subsection 3</w:t>
      </w:r>
      <w:r w:rsidRPr="00545D54">
        <w:t>6</w:t>
      </w:r>
      <w:r w:rsidR="00CF0948">
        <w:noBreakHyphen/>
      </w:r>
      <w:r w:rsidRPr="00545D54">
        <w:t>17(1)</w:t>
      </w:r>
    </w:p>
    <w:p w:rsidR="002D0850" w:rsidRPr="00545D54" w:rsidRDefault="002D0850" w:rsidP="00CF0948">
      <w:pPr>
        <w:pStyle w:val="Item"/>
      </w:pPr>
      <w:r w:rsidRPr="00545D54">
        <w:t>Add:</w:t>
      </w:r>
    </w:p>
    <w:p w:rsidR="002D0850" w:rsidRPr="00545D54" w:rsidRDefault="002D0850" w:rsidP="00CF0948">
      <w:pPr>
        <w:pStyle w:val="notetext"/>
      </w:pPr>
      <w:r w:rsidRPr="00545D54">
        <w:t>Note 2:</w:t>
      </w:r>
      <w:r w:rsidRPr="00545D54">
        <w:tab/>
        <w:t>A corporate tax entity may also</w:t>
      </w:r>
      <w:r>
        <w:t>, in the 2020</w:t>
      </w:r>
      <w:r w:rsidR="00CF0948">
        <w:noBreakHyphen/>
      </w:r>
      <w:r>
        <w:t>21 or 2021</w:t>
      </w:r>
      <w:r w:rsidR="00CF0948">
        <w:noBreakHyphen/>
      </w:r>
      <w:r>
        <w:t>22 income year,</w:t>
      </w:r>
      <w:r w:rsidRPr="00545D54">
        <w:t xml:space="preserve"> be able to carry a loss back to </w:t>
      </w:r>
      <w:r>
        <w:t>the 2018</w:t>
      </w:r>
      <w:r w:rsidR="00CF0948">
        <w:noBreakHyphen/>
      </w:r>
      <w:r>
        <w:t>19, 2019</w:t>
      </w:r>
      <w:r w:rsidR="00CF0948">
        <w:noBreakHyphen/>
      </w:r>
      <w:r>
        <w:t>20 or 2020</w:t>
      </w:r>
      <w:r w:rsidR="00CF0948">
        <w:noBreakHyphen/>
      </w:r>
      <w:r>
        <w:t xml:space="preserve">21 </w:t>
      </w:r>
      <w:r w:rsidRPr="00545D54">
        <w:t>income year: see Division</w:t>
      </w:r>
      <w:r>
        <w:t> </w:t>
      </w:r>
      <w:r w:rsidRPr="00545D54">
        <w:t>160</w:t>
      </w:r>
      <w:r>
        <w:t>.</w:t>
      </w:r>
    </w:p>
    <w:p w:rsidR="002D0850" w:rsidRPr="00545D54" w:rsidRDefault="002D0850" w:rsidP="00CF0948">
      <w:pPr>
        <w:pStyle w:val="ItemHead"/>
      </w:pPr>
      <w:r>
        <w:t>19</w:t>
      </w:r>
      <w:r w:rsidRPr="00545D54">
        <w:t xml:space="preserve">  Section</w:t>
      </w:r>
      <w:r>
        <w:t> </w:t>
      </w:r>
      <w:r w:rsidRPr="00545D54">
        <w:t>36</w:t>
      </w:r>
      <w:r w:rsidR="00CF0948">
        <w:noBreakHyphen/>
      </w:r>
      <w:r w:rsidRPr="00545D54">
        <w:t>25 (at the end of the table</w:t>
      </w:r>
      <w:r>
        <w:t xml:space="preserve"> </w:t>
      </w:r>
      <w:r w:rsidRPr="00545D54">
        <w:t>dealing with tax losses of corporate tax entities)</w:t>
      </w:r>
    </w:p>
    <w:p w:rsidR="002D0850" w:rsidRPr="00545D54" w:rsidRDefault="002D0850" w:rsidP="00CF0948">
      <w:pPr>
        <w:pStyle w:val="Item"/>
      </w:pPr>
      <w:r w:rsidRPr="00545D54">
        <w:t>Add:</w:t>
      </w:r>
    </w:p>
    <w:p w:rsidR="002D0850" w:rsidRPr="00545D54" w:rsidRDefault="002D0850" w:rsidP="00CF0948">
      <w:pPr>
        <w:pStyle w:val="Tabletext"/>
      </w:pPr>
    </w:p>
    <w:tbl>
      <w:tblPr>
        <w:tblW w:w="0" w:type="auto"/>
        <w:tblInd w:w="1275" w:type="dxa"/>
        <w:tblLayout w:type="fixed"/>
        <w:tblLook w:val="0000" w:firstRow="0" w:lastRow="0" w:firstColumn="0" w:lastColumn="0" w:noHBand="0" w:noVBand="0"/>
      </w:tblPr>
      <w:tblGrid>
        <w:gridCol w:w="676"/>
        <w:gridCol w:w="3402"/>
        <w:gridCol w:w="1843"/>
      </w:tblGrid>
      <w:tr w:rsidR="002D0850" w:rsidRPr="009B14E0" w:rsidTr="00386110">
        <w:tc>
          <w:tcPr>
            <w:tcW w:w="676" w:type="dxa"/>
            <w:shd w:val="clear" w:color="auto" w:fill="auto"/>
          </w:tcPr>
          <w:p w:rsidR="002D0850" w:rsidRPr="009B14E0" w:rsidRDefault="002D0850" w:rsidP="00CF0948">
            <w:pPr>
              <w:pStyle w:val="Tabletext"/>
            </w:pPr>
          </w:p>
        </w:tc>
        <w:tc>
          <w:tcPr>
            <w:tcW w:w="3402" w:type="dxa"/>
            <w:shd w:val="clear" w:color="auto" w:fill="auto"/>
          </w:tcPr>
          <w:p w:rsidR="002D0850" w:rsidRPr="009B14E0" w:rsidRDefault="002D0850" w:rsidP="00CF0948">
            <w:pPr>
              <w:pStyle w:val="Tabletext"/>
              <w:rPr>
                <w:i/>
              </w:rPr>
            </w:pPr>
            <w:r w:rsidRPr="009B14E0">
              <w:rPr>
                <w:i/>
              </w:rPr>
              <w:t>See also Division 160 (loss carry back tax offset</w:t>
            </w:r>
            <w:r>
              <w:rPr>
                <w:i/>
              </w:rPr>
              <w:t xml:space="preserve"> for 2020</w:t>
            </w:r>
            <w:r w:rsidR="00CF0948">
              <w:rPr>
                <w:i/>
              </w:rPr>
              <w:noBreakHyphen/>
            </w:r>
            <w:r>
              <w:rPr>
                <w:i/>
              </w:rPr>
              <w:t>21 or 2021</w:t>
            </w:r>
            <w:r w:rsidR="00CF0948">
              <w:rPr>
                <w:i/>
              </w:rPr>
              <w:noBreakHyphen/>
            </w:r>
            <w:r>
              <w:rPr>
                <w:i/>
              </w:rPr>
              <w:t>22 for businesses with turnover under $5 billion</w:t>
            </w:r>
            <w:r w:rsidRPr="009B14E0">
              <w:rPr>
                <w:i/>
              </w:rPr>
              <w:t>)</w:t>
            </w:r>
          </w:p>
        </w:tc>
        <w:tc>
          <w:tcPr>
            <w:tcW w:w="1843" w:type="dxa"/>
            <w:shd w:val="clear" w:color="auto" w:fill="auto"/>
          </w:tcPr>
          <w:p w:rsidR="002D0850" w:rsidRPr="009B14E0" w:rsidRDefault="002D0850" w:rsidP="00CF0948">
            <w:pPr>
              <w:pStyle w:val="Tabletext"/>
            </w:pPr>
          </w:p>
        </w:tc>
      </w:tr>
    </w:tbl>
    <w:p w:rsidR="002D0850" w:rsidRPr="00545D54" w:rsidRDefault="002D0850" w:rsidP="00CF0948">
      <w:pPr>
        <w:pStyle w:val="ItemHead"/>
      </w:pPr>
      <w:r>
        <w:t>20</w:t>
      </w:r>
      <w:r w:rsidRPr="00545D54">
        <w:t xml:space="preserve">  Section</w:t>
      </w:r>
      <w:r>
        <w:t> </w:t>
      </w:r>
      <w:r w:rsidRPr="00545D54">
        <w:t>36</w:t>
      </w:r>
      <w:r w:rsidR="00CF0948">
        <w:noBreakHyphen/>
      </w:r>
      <w:r w:rsidRPr="00545D54">
        <w:t xml:space="preserve">25 (table dealing with tax losses of pooled development funds (PDFs), </w:t>
      </w:r>
      <w:r w:rsidR="009D5CE6">
        <w:t>item 1</w:t>
      </w:r>
      <w:r w:rsidRPr="00545D54">
        <w:t>)</w:t>
      </w:r>
    </w:p>
    <w:p w:rsidR="002D0850" w:rsidRPr="00545D54" w:rsidRDefault="002D0850" w:rsidP="00CF0948">
      <w:pPr>
        <w:pStyle w:val="Item"/>
      </w:pPr>
      <w:r w:rsidRPr="00545D54">
        <w:t>Repeal the item, substitute:</w:t>
      </w:r>
    </w:p>
    <w:p w:rsidR="002D0850" w:rsidRPr="00545D54" w:rsidRDefault="002D0850" w:rsidP="00CF0948">
      <w:pPr>
        <w:pStyle w:val="Tabletext"/>
      </w:pPr>
    </w:p>
    <w:tbl>
      <w:tblPr>
        <w:tblW w:w="0" w:type="auto"/>
        <w:tblInd w:w="1275" w:type="dxa"/>
        <w:tblLayout w:type="fixed"/>
        <w:tblLook w:val="0000" w:firstRow="0" w:lastRow="0" w:firstColumn="0" w:lastColumn="0" w:noHBand="0" w:noVBand="0"/>
      </w:tblPr>
      <w:tblGrid>
        <w:gridCol w:w="676"/>
        <w:gridCol w:w="3402"/>
        <w:gridCol w:w="1843"/>
      </w:tblGrid>
      <w:tr w:rsidR="002D0850" w:rsidRPr="009B14E0" w:rsidTr="00386110">
        <w:tc>
          <w:tcPr>
            <w:tcW w:w="676" w:type="dxa"/>
            <w:shd w:val="clear" w:color="auto" w:fill="auto"/>
          </w:tcPr>
          <w:p w:rsidR="002D0850" w:rsidRPr="009B14E0" w:rsidRDefault="002D0850" w:rsidP="00CF0948">
            <w:pPr>
              <w:pStyle w:val="Tabletext"/>
            </w:pPr>
            <w:r w:rsidRPr="009B14E0">
              <w:t>1</w:t>
            </w:r>
            <w:r>
              <w:t>.</w:t>
            </w:r>
          </w:p>
        </w:tc>
        <w:tc>
          <w:tcPr>
            <w:tcW w:w="3402" w:type="dxa"/>
            <w:shd w:val="clear" w:color="auto" w:fill="auto"/>
          </w:tcPr>
          <w:p w:rsidR="002D0850" w:rsidRPr="009B14E0" w:rsidRDefault="002D0850" w:rsidP="00CF0948">
            <w:pPr>
              <w:pStyle w:val="Tabletext"/>
            </w:pPr>
            <w:r w:rsidRPr="009B14E0">
              <w:t>A company is a pooled development fund (PDF) at the end of an income year for which it has a tax loss: it can only:</w:t>
            </w:r>
          </w:p>
          <w:p w:rsidR="002D0850" w:rsidRPr="009B14E0" w:rsidRDefault="002D0850" w:rsidP="00CF0948">
            <w:pPr>
              <w:pStyle w:val="Tablea"/>
            </w:pPr>
            <w:r w:rsidRPr="009B14E0">
              <w:t>(a) deduct the loss while it is a PDF; or</w:t>
            </w:r>
          </w:p>
          <w:p w:rsidR="002D0850" w:rsidRPr="009B14E0" w:rsidRDefault="002D0850" w:rsidP="00CF0948">
            <w:pPr>
              <w:pStyle w:val="Tablea"/>
            </w:pPr>
            <w:r w:rsidRPr="009B14E0">
              <w:t>(b) carry back the loss to an income year in which it was a PDF</w:t>
            </w:r>
            <w:r>
              <w:t>.</w:t>
            </w:r>
          </w:p>
        </w:tc>
        <w:tc>
          <w:tcPr>
            <w:tcW w:w="1843" w:type="dxa"/>
            <w:shd w:val="clear" w:color="auto" w:fill="auto"/>
          </w:tcPr>
          <w:p w:rsidR="002D0850" w:rsidRPr="009B14E0" w:rsidRDefault="002D0850" w:rsidP="00CF0948">
            <w:pPr>
              <w:pStyle w:val="Tabletext"/>
            </w:pPr>
            <w:r w:rsidRPr="009B14E0">
              <w:t>Sections 195</w:t>
            </w:r>
            <w:r w:rsidR="00CF0948">
              <w:noBreakHyphen/>
            </w:r>
            <w:r w:rsidRPr="009B14E0">
              <w:t>5 and 195</w:t>
            </w:r>
            <w:r w:rsidR="00CF0948">
              <w:noBreakHyphen/>
            </w:r>
            <w:r w:rsidRPr="009B14E0">
              <w:t>37</w:t>
            </w:r>
          </w:p>
        </w:tc>
      </w:tr>
    </w:tbl>
    <w:p w:rsidR="002D0850" w:rsidRPr="00545D54" w:rsidRDefault="002D0850" w:rsidP="00CF0948">
      <w:pPr>
        <w:pStyle w:val="ItemHead"/>
      </w:pPr>
      <w:r>
        <w:t>21</w:t>
      </w:r>
      <w:r w:rsidRPr="00545D54">
        <w:t xml:space="preserve">  Section</w:t>
      </w:r>
      <w:r>
        <w:t> </w:t>
      </w:r>
      <w:r w:rsidRPr="00545D54">
        <w:t>36</w:t>
      </w:r>
      <w:r w:rsidR="00CF0948">
        <w:noBreakHyphen/>
      </w:r>
      <w:r w:rsidRPr="00545D54">
        <w:t xml:space="preserve">25 (table dealing with tax losses of VCLPs, ESVCLPs, AFOFs and VCMPs, </w:t>
      </w:r>
      <w:r w:rsidR="009D5CE6">
        <w:t>item 1</w:t>
      </w:r>
      <w:r w:rsidRPr="00545D54">
        <w:t>)</w:t>
      </w:r>
    </w:p>
    <w:p w:rsidR="002D0850" w:rsidRPr="00545D54" w:rsidRDefault="002D0850" w:rsidP="00CF0948">
      <w:pPr>
        <w:pStyle w:val="Item"/>
      </w:pPr>
      <w:r w:rsidRPr="00545D54">
        <w:t>Repeal the item, substitute:</w:t>
      </w:r>
    </w:p>
    <w:p w:rsidR="002D0850" w:rsidRPr="00545D54" w:rsidRDefault="002D0850" w:rsidP="00CF0948">
      <w:pPr>
        <w:pStyle w:val="Tabletext"/>
      </w:pPr>
    </w:p>
    <w:tbl>
      <w:tblPr>
        <w:tblW w:w="0" w:type="auto"/>
        <w:tblInd w:w="1275" w:type="dxa"/>
        <w:tblLayout w:type="fixed"/>
        <w:tblLook w:val="0000" w:firstRow="0" w:lastRow="0" w:firstColumn="0" w:lastColumn="0" w:noHBand="0" w:noVBand="0"/>
      </w:tblPr>
      <w:tblGrid>
        <w:gridCol w:w="676"/>
        <w:gridCol w:w="3451"/>
        <w:gridCol w:w="1794"/>
      </w:tblGrid>
      <w:tr w:rsidR="002D0850" w:rsidRPr="009B14E0" w:rsidTr="00386110">
        <w:tc>
          <w:tcPr>
            <w:tcW w:w="676" w:type="dxa"/>
            <w:shd w:val="clear" w:color="auto" w:fill="auto"/>
          </w:tcPr>
          <w:p w:rsidR="002D0850" w:rsidRPr="009B14E0" w:rsidRDefault="002D0850" w:rsidP="00CF0948">
            <w:pPr>
              <w:pStyle w:val="Tabletext"/>
            </w:pPr>
            <w:r w:rsidRPr="009B14E0">
              <w:t>1</w:t>
            </w:r>
            <w:r>
              <w:t>.</w:t>
            </w:r>
          </w:p>
        </w:tc>
        <w:tc>
          <w:tcPr>
            <w:tcW w:w="3451" w:type="dxa"/>
            <w:shd w:val="clear" w:color="auto" w:fill="auto"/>
          </w:tcPr>
          <w:p w:rsidR="002D0850" w:rsidRPr="009B14E0" w:rsidRDefault="002D0850" w:rsidP="00CF0948">
            <w:pPr>
              <w:pStyle w:val="Tabletext"/>
            </w:pPr>
            <w:r w:rsidRPr="009B14E0">
              <w:t>A limited partnership that has a tax loss becomes a VCLP, an ESVCLP, an AFOF or a VCMP: it cannot:</w:t>
            </w:r>
          </w:p>
          <w:p w:rsidR="002D0850" w:rsidRPr="009B14E0" w:rsidRDefault="002D0850" w:rsidP="00CF0948">
            <w:pPr>
              <w:pStyle w:val="Tablea"/>
            </w:pPr>
            <w:r w:rsidRPr="009B14E0">
              <w:t>(a) deduct the loss while it is a VCLP, an ESVCLP, an AFOF or a VCMP; or</w:t>
            </w:r>
          </w:p>
          <w:p w:rsidR="002D0850" w:rsidRPr="009B14E0" w:rsidRDefault="002D0850" w:rsidP="00CF0948">
            <w:pPr>
              <w:pStyle w:val="Tablea"/>
            </w:pPr>
            <w:r w:rsidRPr="009B14E0">
              <w:t>(b) carry back the loss to an income year in which it was not a VCLP, an ESVCLP, an AFOF or a VCMP</w:t>
            </w:r>
            <w:r>
              <w:t>.</w:t>
            </w:r>
          </w:p>
        </w:tc>
        <w:tc>
          <w:tcPr>
            <w:tcW w:w="1794" w:type="dxa"/>
            <w:shd w:val="clear" w:color="auto" w:fill="auto"/>
          </w:tcPr>
          <w:p w:rsidR="002D0850" w:rsidRPr="009B14E0" w:rsidRDefault="002D0850" w:rsidP="00CF0948">
            <w:pPr>
              <w:pStyle w:val="Tabletext"/>
            </w:pPr>
            <w:r w:rsidRPr="009B14E0">
              <w:t>Subdivision 195</w:t>
            </w:r>
            <w:r w:rsidR="00CF0948">
              <w:noBreakHyphen/>
            </w:r>
            <w:r w:rsidRPr="009B14E0">
              <w:t>B</w:t>
            </w:r>
          </w:p>
        </w:tc>
      </w:tr>
    </w:tbl>
    <w:p w:rsidR="002D0850" w:rsidRPr="00545D54" w:rsidRDefault="002D0850" w:rsidP="00CF0948">
      <w:pPr>
        <w:pStyle w:val="ItemHead"/>
      </w:pPr>
      <w:r>
        <w:t>22</w:t>
      </w:r>
      <w:r w:rsidRPr="00545D54">
        <w:t xml:space="preserve">  At the end of paragraph</w:t>
      </w:r>
      <w:r>
        <w:t> </w:t>
      </w:r>
      <w:r w:rsidRPr="00545D54">
        <w:t>195</w:t>
      </w:r>
      <w:r w:rsidR="00CF0948">
        <w:noBreakHyphen/>
      </w:r>
      <w:r w:rsidRPr="00545D54">
        <w:t>15(5)(b)</w:t>
      </w:r>
    </w:p>
    <w:p w:rsidR="002D0850" w:rsidRPr="00545D54" w:rsidRDefault="002D0850" w:rsidP="00CF0948">
      <w:pPr>
        <w:pStyle w:val="Item"/>
      </w:pPr>
      <w:r w:rsidRPr="00545D54">
        <w:t>Add “and”</w:t>
      </w:r>
      <w:r>
        <w:t>.</w:t>
      </w:r>
    </w:p>
    <w:p w:rsidR="002D0850" w:rsidRPr="00545D54" w:rsidRDefault="002D0850" w:rsidP="00CF0948">
      <w:pPr>
        <w:pStyle w:val="ItemHead"/>
      </w:pPr>
      <w:r>
        <w:t>23</w:t>
      </w:r>
      <w:r w:rsidRPr="00545D54">
        <w:t xml:space="preserve">  After paragraph</w:t>
      </w:r>
      <w:r>
        <w:t> </w:t>
      </w:r>
      <w:r w:rsidRPr="00545D54">
        <w:t>195</w:t>
      </w:r>
      <w:r w:rsidR="00CF0948">
        <w:noBreakHyphen/>
      </w:r>
      <w:r w:rsidRPr="00545D54">
        <w:t>15(5)(b)</w:t>
      </w:r>
    </w:p>
    <w:p w:rsidR="002D0850" w:rsidRPr="00545D54" w:rsidRDefault="002D0850" w:rsidP="00CF0948">
      <w:pPr>
        <w:pStyle w:val="Item"/>
      </w:pPr>
      <w:r w:rsidRPr="00545D54">
        <w:t>Insert:</w:t>
      </w:r>
    </w:p>
    <w:p w:rsidR="002D0850" w:rsidRPr="00545D54" w:rsidRDefault="002D0850" w:rsidP="00CF0948">
      <w:pPr>
        <w:pStyle w:val="paragraph"/>
      </w:pPr>
      <w:r w:rsidRPr="00545D54">
        <w:tab/>
        <w:t>(c)</w:t>
      </w:r>
      <w:r w:rsidRPr="00545D54">
        <w:tab/>
        <w:t>section</w:t>
      </w:r>
      <w:r>
        <w:t> </w:t>
      </w:r>
      <w:r w:rsidRPr="00545D54">
        <w:t>195</w:t>
      </w:r>
      <w:r w:rsidR="00CF0948">
        <w:noBreakHyphen/>
      </w:r>
      <w:r w:rsidRPr="00545D54">
        <w:t xml:space="preserve">37 does </w:t>
      </w:r>
      <w:r w:rsidRPr="00545D54">
        <w:rPr>
          <w:i/>
        </w:rPr>
        <w:t>not</w:t>
      </w:r>
      <w:r w:rsidRPr="00545D54">
        <w:t xml:space="preserve"> prevent the company from </w:t>
      </w:r>
      <w:r w:rsidR="00CF0948" w:rsidRPr="00CF0948">
        <w:rPr>
          <w:position w:val="6"/>
          <w:sz w:val="16"/>
        </w:rPr>
        <w:t>*</w:t>
      </w:r>
      <w:r w:rsidRPr="00545D54">
        <w:t xml:space="preserve">carrying back its tax loss for the purpose of working out the amount of the company’s </w:t>
      </w:r>
      <w:r w:rsidR="00CF0948" w:rsidRPr="00CF0948">
        <w:rPr>
          <w:position w:val="6"/>
          <w:sz w:val="16"/>
        </w:rPr>
        <w:t>*</w:t>
      </w:r>
      <w:r w:rsidRPr="00545D54">
        <w:t xml:space="preserve">loss carry back tax offset for </w:t>
      </w:r>
      <w:r>
        <w:t>the 2020</w:t>
      </w:r>
      <w:r w:rsidR="00CF0948">
        <w:noBreakHyphen/>
      </w:r>
      <w:r>
        <w:t>21 or 2021</w:t>
      </w:r>
      <w:r w:rsidR="00CF0948">
        <w:noBreakHyphen/>
      </w:r>
      <w:r>
        <w:t xml:space="preserve">22 </w:t>
      </w:r>
      <w:r w:rsidRPr="00545D54">
        <w:t>income year;</w:t>
      </w:r>
    </w:p>
    <w:p w:rsidR="002D0850" w:rsidRPr="00545D54" w:rsidRDefault="002D0850" w:rsidP="00CF0948">
      <w:pPr>
        <w:pStyle w:val="ItemHead"/>
      </w:pPr>
      <w:r>
        <w:t>24</w:t>
      </w:r>
      <w:r w:rsidRPr="00545D54">
        <w:t xml:space="preserve">  At the end of Subdivision</w:t>
      </w:r>
      <w:r>
        <w:t> </w:t>
      </w:r>
      <w:r w:rsidRPr="00545D54">
        <w:t>195</w:t>
      </w:r>
      <w:r w:rsidR="00CF0948">
        <w:noBreakHyphen/>
      </w:r>
      <w:r w:rsidRPr="00545D54">
        <w:t>A</w:t>
      </w:r>
    </w:p>
    <w:p w:rsidR="002D0850" w:rsidRPr="00545D54" w:rsidRDefault="002D0850" w:rsidP="00CF0948">
      <w:pPr>
        <w:pStyle w:val="Item"/>
      </w:pPr>
      <w:r w:rsidRPr="00545D54">
        <w:t>Add:</w:t>
      </w:r>
    </w:p>
    <w:p w:rsidR="002D0850" w:rsidRPr="001430A9" w:rsidRDefault="002D0850" w:rsidP="00CF0948">
      <w:pPr>
        <w:pStyle w:val="ActHead4"/>
      </w:pPr>
      <w:bookmarkStart w:id="43" w:name="_Toc53659614"/>
      <w:r w:rsidRPr="00AB7FBF">
        <w:t>Working out a PDF’s loss carry back tax offse</w:t>
      </w:r>
      <w:r w:rsidRPr="001430A9">
        <w:t>t</w:t>
      </w:r>
      <w:bookmarkEnd w:id="43"/>
    </w:p>
    <w:p w:rsidR="002D0850" w:rsidRPr="001430A9" w:rsidRDefault="002D0850" w:rsidP="00CF0948">
      <w:pPr>
        <w:pStyle w:val="ActHead5"/>
      </w:pPr>
      <w:bookmarkStart w:id="44" w:name="_Toc53659615"/>
      <w:r w:rsidRPr="00204A44">
        <w:rPr>
          <w:rStyle w:val="CharSectno"/>
        </w:rPr>
        <w:t>195</w:t>
      </w:r>
      <w:r w:rsidR="00CF0948" w:rsidRPr="00204A44">
        <w:rPr>
          <w:rStyle w:val="CharSectno"/>
        </w:rPr>
        <w:noBreakHyphen/>
      </w:r>
      <w:r w:rsidRPr="00204A44">
        <w:rPr>
          <w:rStyle w:val="CharSectno"/>
        </w:rPr>
        <w:t>37</w:t>
      </w:r>
      <w:r w:rsidRPr="001430A9">
        <w:t xml:space="preserve">  PDF cannot carry back tax loss</w:t>
      </w:r>
      <w:bookmarkEnd w:id="44"/>
    </w:p>
    <w:p w:rsidR="002D0850" w:rsidRPr="00545D54" w:rsidRDefault="002D0850" w:rsidP="00CF0948">
      <w:pPr>
        <w:pStyle w:val="subsection"/>
      </w:pPr>
      <w:r w:rsidRPr="00545D54">
        <w:tab/>
      </w:r>
      <w:r w:rsidRPr="00545D54">
        <w:tab/>
        <w:t>A company that:</w:t>
      </w:r>
    </w:p>
    <w:p w:rsidR="002D0850" w:rsidRPr="00545D54" w:rsidRDefault="002D0850" w:rsidP="00CF0948">
      <w:pPr>
        <w:pStyle w:val="paragraph"/>
      </w:pPr>
      <w:r w:rsidRPr="00545D54">
        <w:tab/>
        <w:t>(a)</w:t>
      </w:r>
      <w:r w:rsidRPr="00545D54">
        <w:tab/>
        <w:t xml:space="preserve">has a </w:t>
      </w:r>
      <w:r w:rsidR="00CF0948" w:rsidRPr="00CF0948">
        <w:rPr>
          <w:position w:val="6"/>
          <w:sz w:val="16"/>
        </w:rPr>
        <w:t>*</w:t>
      </w:r>
      <w:r w:rsidRPr="00545D54">
        <w:t>tax loss for an income year; and</w:t>
      </w:r>
    </w:p>
    <w:p w:rsidR="002D0850" w:rsidRPr="00545D54" w:rsidRDefault="002D0850" w:rsidP="00CF0948">
      <w:pPr>
        <w:pStyle w:val="paragraph"/>
      </w:pPr>
      <w:r w:rsidRPr="00545D54">
        <w:tab/>
        <w:t>(b)</w:t>
      </w:r>
      <w:r w:rsidRPr="00545D54">
        <w:tab/>
        <w:t xml:space="preserve">is a </w:t>
      </w:r>
      <w:r w:rsidR="00CF0948" w:rsidRPr="00CF0948">
        <w:rPr>
          <w:position w:val="6"/>
          <w:sz w:val="16"/>
        </w:rPr>
        <w:t>*</w:t>
      </w:r>
      <w:r w:rsidRPr="00545D54">
        <w:t>PDF at the end of the income year;</w:t>
      </w:r>
    </w:p>
    <w:p w:rsidR="002D0850" w:rsidRPr="00545D54" w:rsidRDefault="002D0850" w:rsidP="00CF0948">
      <w:pPr>
        <w:pStyle w:val="subsection2"/>
      </w:pPr>
      <w:r w:rsidRPr="00545D54">
        <w:t xml:space="preserve">cannot </w:t>
      </w:r>
      <w:r w:rsidR="00CF0948" w:rsidRPr="00CF0948">
        <w:rPr>
          <w:position w:val="6"/>
          <w:sz w:val="16"/>
        </w:rPr>
        <w:t>*</w:t>
      </w:r>
      <w:r w:rsidRPr="00545D54">
        <w:t xml:space="preserve">carry back the loss to an earlier income year for the purposes of working out the amount of the company’s </w:t>
      </w:r>
      <w:r w:rsidR="00CF0948" w:rsidRPr="00CF0948">
        <w:rPr>
          <w:position w:val="6"/>
          <w:sz w:val="16"/>
        </w:rPr>
        <w:t>*</w:t>
      </w:r>
      <w:r w:rsidRPr="00545D54">
        <w:t xml:space="preserve">loss carry back tax offset for </w:t>
      </w:r>
      <w:r>
        <w:t>the 2020</w:t>
      </w:r>
      <w:r w:rsidR="00CF0948">
        <w:noBreakHyphen/>
      </w:r>
      <w:r>
        <w:t>21 or 2021</w:t>
      </w:r>
      <w:r w:rsidR="00CF0948">
        <w:noBreakHyphen/>
      </w:r>
      <w:r>
        <w:t xml:space="preserve">22 </w:t>
      </w:r>
      <w:r w:rsidRPr="00545D54">
        <w:t xml:space="preserve">income year (the </w:t>
      </w:r>
      <w:r w:rsidRPr="00545D54">
        <w:rPr>
          <w:b/>
          <w:i/>
        </w:rPr>
        <w:t>offset year</w:t>
      </w:r>
      <w:r w:rsidRPr="00545D54">
        <w:t>) unless the company is a PDF throughout the earlier income year and the offset year</w:t>
      </w:r>
      <w:r>
        <w:t>.</w:t>
      </w:r>
    </w:p>
    <w:p w:rsidR="002D0850" w:rsidRPr="00545D54" w:rsidRDefault="002D0850" w:rsidP="00CF0948">
      <w:pPr>
        <w:pStyle w:val="ItemHead"/>
      </w:pPr>
      <w:r>
        <w:t>25</w:t>
      </w:r>
      <w:r w:rsidRPr="00545D54">
        <w:t xml:space="preserve">  After section</w:t>
      </w:r>
      <w:r>
        <w:t> </w:t>
      </w:r>
      <w:r w:rsidRPr="00545D54">
        <w:t>195</w:t>
      </w:r>
      <w:r w:rsidR="00CF0948">
        <w:noBreakHyphen/>
      </w:r>
      <w:r w:rsidRPr="00545D54">
        <w:t>70</w:t>
      </w:r>
    </w:p>
    <w:p w:rsidR="002D0850" w:rsidRPr="00545D54" w:rsidRDefault="002D0850" w:rsidP="00CF0948">
      <w:pPr>
        <w:pStyle w:val="Item"/>
      </w:pPr>
      <w:r w:rsidRPr="00545D54">
        <w:t>Insert:</w:t>
      </w:r>
    </w:p>
    <w:p w:rsidR="002D0850" w:rsidRPr="001430A9" w:rsidRDefault="002D0850" w:rsidP="00CF0948">
      <w:pPr>
        <w:pStyle w:val="ActHead5"/>
      </w:pPr>
      <w:bookmarkStart w:id="45" w:name="_Toc53659616"/>
      <w:r w:rsidRPr="00204A44">
        <w:rPr>
          <w:rStyle w:val="CharSectno"/>
        </w:rPr>
        <w:t>195</w:t>
      </w:r>
      <w:r w:rsidR="00CF0948" w:rsidRPr="00204A44">
        <w:rPr>
          <w:rStyle w:val="CharSectno"/>
        </w:rPr>
        <w:noBreakHyphen/>
      </w:r>
      <w:r w:rsidRPr="00204A44">
        <w:rPr>
          <w:rStyle w:val="CharSectno"/>
        </w:rPr>
        <w:t>72</w:t>
      </w:r>
      <w:r w:rsidRPr="001430A9">
        <w:t xml:space="preserve">  Tax losses cannot be carried back to before ceasing to be a VCLP, an ESVCLP, an AFOF or a VCMP</w:t>
      </w:r>
      <w:bookmarkEnd w:id="45"/>
    </w:p>
    <w:p w:rsidR="002D0850" w:rsidRPr="00545D54" w:rsidRDefault="002D0850" w:rsidP="00CF0948">
      <w:pPr>
        <w:pStyle w:val="subsection"/>
      </w:pPr>
      <w:r w:rsidRPr="00545D54">
        <w:tab/>
      </w:r>
      <w:r w:rsidRPr="00545D54">
        <w:tab/>
        <w:t xml:space="preserve">A </w:t>
      </w:r>
      <w:r w:rsidR="00CF0948" w:rsidRPr="00CF0948">
        <w:rPr>
          <w:position w:val="6"/>
          <w:sz w:val="16"/>
        </w:rPr>
        <w:t>*</w:t>
      </w:r>
      <w:r w:rsidRPr="00545D54">
        <w:t xml:space="preserve">limited partnership’s </w:t>
      </w:r>
      <w:r w:rsidR="00CF0948" w:rsidRPr="00CF0948">
        <w:rPr>
          <w:position w:val="6"/>
          <w:sz w:val="16"/>
        </w:rPr>
        <w:t>*</w:t>
      </w:r>
      <w:r w:rsidRPr="00545D54">
        <w:t xml:space="preserve">tax loss for a </w:t>
      </w:r>
      <w:r w:rsidR="00CF0948" w:rsidRPr="00CF0948">
        <w:rPr>
          <w:position w:val="6"/>
          <w:sz w:val="16"/>
        </w:rPr>
        <w:t>*</w:t>
      </w:r>
      <w:r w:rsidRPr="00545D54">
        <w:t xml:space="preserve">loss year cannot be </w:t>
      </w:r>
      <w:r w:rsidR="00CF0948" w:rsidRPr="00CF0948">
        <w:rPr>
          <w:position w:val="6"/>
          <w:sz w:val="16"/>
        </w:rPr>
        <w:t>*</w:t>
      </w:r>
      <w:r w:rsidRPr="00545D54">
        <w:t xml:space="preserve">carried back to an income year during which the partnership was a </w:t>
      </w:r>
      <w:r w:rsidR="00CF0948" w:rsidRPr="00CF0948">
        <w:rPr>
          <w:position w:val="6"/>
          <w:sz w:val="16"/>
        </w:rPr>
        <w:t>*</w:t>
      </w:r>
      <w:r w:rsidRPr="00545D54">
        <w:t xml:space="preserve">VCLP, an </w:t>
      </w:r>
      <w:r w:rsidR="00CF0948" w:rsidRPr="00CF0948">
        <w:rPr>
          <w:position w:val="6"/>
          <w:sz w:val="16"/>
        </w:rPr>
        <w:t>*</w:t>
      </w:r>
      <w:r w:rsidRPr="00545D54">
        <w:t xml:space="preserve">ESVCLP, an </w:t>
      </w:r>
      <w:r w:rsidR="00CF0948" w:rsidRPr="00CF0948">
        <w:rPr>
          <w:position w:val="6"/>
          <w:sz w:val="16"/>
        </w:rPr>
        <w:t>*</w:t>
      </w:r>
      <w:r w:rsidRPr="00545D54">
        <w:t xml:space="preserve">AFOF or a </w:t>
      </w:r>
      <w:r w:rsidR="00CF0948" w:rsidRPr="00CF0948">
        <w:rPr>
          <w:position w:val="6"/>
          <w:sz w:val="16"/>
        </w:rPr>
        <w:t>*</w:t>
      </w:r>
      <w:r w:rsidRPr="00545D54">
        <w:t>VCMP</w:t>
      </w:r>
      <w:r>
        <w:t>.</w:t>
      </w:r>
    </w:p>
    <w:p w:rsidR="002D0850" w:rsidRPr="00545D54" w:rsidRDefault="002D0850" w:rsidP="00CF0948">
      <w:pPr>
        <w:pStyle w:val="ItemHead"/>
      </w:pPr>
      <w:r>
        <w:t>26</w:t>
      </w:r>
      <w:r w:rsidRPr="00545D54">
        <w:t xml:space="preserve">  </w:t>
      </w:r>
      <w:r>
        <w:t>Subparagraph 2</w:t>
      </w:r>
      <w:r w:rsidRPr="00545D54">
        <w:t>05</w:t>
      </w:r>
      <w:r w:rsidR="00CF0948">
        <w:noBreakHyphen/>
      </w:r>
      <w:r w:rsidRPr="00545D54">
        <w:t>35(1)(b)(ii)</w:t>
      </w:r>
    </w:p>
    <w:p w:rsidR="002D0850" w:rsidRPr="00545D54" w:rsidRDefault="002D0850" w:rsidP="00CF0948">
      <w:pPr>
        <w:pStyle w:val="Item"/>
      </w:pPr>
      <w:r w:rsidRPr="00545D54">
        <w:t xml:space="preserve">After “applying”, insert “a </w:t>
      </w:r>
      <w:r w:rsidR="00CF0948" w:rsidRPr="00CF0948">
        <w:rPr>
          <w:position w:val="6"/>
          <w:sz w:val="16"/>
        </w:rPr>
        <w:t>*</w:t>
      </w:r>
      <w:r w:rsidRPr="00545D54">
        <w:t>loss carry back tax offset, or”</w:t>
      </w:r>
      <w:r>
        <w:t>.</w:t>
      </w:r>
    </w:p>
    <w:p w:rsidR="002D0850" w:rsidRPr="00545D54" w:rsidRDefault="002D0850" w:rsidP="00CF0948">
      <w:pPr>
        <w:pStyle w:val="ItemHead"/>
      </w:pPr>
      <w:r>
        <w:t>27</w:t>
      </w:r>
      <w:r w:rsidRPr="00545D54">
        <w:t xml:space="preserve">  </w:t>
      </w:r>
      <w:r>
        <w:t>Subparagraph 2</w:t>
      </w:r>
      <w:r w:rsidRPr="00545D54">
        <w:t>05</w:t>
      </w:r>
      <w:r w:rsidR="00CF0948">
        <w:noBreakHyphen/>
      </w:r>
      <w:r w:rsidRPr="00545D54">
        <w:t>35(1)(b)(ii)</w:t>
      </w:r>
    </w:p>
    <w:p w:rsidR="002D0850" w:rsidRDefault="002D0850" w:rsidP="00CF0948">
      <w:pPr>
        <w:pStyle w:val="Item"/>
      </w:pPr>
      <w:r w:rsidRPr="00545D54">
        <w:t>After “(about R</w:t>
      </w:r>
      <w:bookmarkStart w:id="46" w:name="BK_S3P27L23C16"/>
      <w:bookmarkEnd w:id="46"/>
      <w:r w:rsidRPr="00545D54">
        <w:t>&amp;D)”, insert “,”</w:t>
      </w:r>
      <w:r>
        <w:t>.</w:t>
      </w:r>
    </w:p>
    <w:p w:rsidR="002D0850" w:rsidRDefault="002D0850" w:rsidP="00CF0948">
      <w:pPr>
        <w:pStyle w:val="ItemHead"/>
      </w:pPr>
      <w:r>
        <w:t xml:space="preserve">28  </w:t>
      </w:r>
      <w:r w:rsidR="009D5CE6">
        <w:t>Subsection 2</w:t>
      </w:r>
      <w:r>
        <w:t>19</w:t>
      </w:r>
      <w:r w:rsidR="00CF0948">
        <w:noBreakHyphen/>
      </w:r>
      <w:r>
        <w:t>50(2) (step 1 of the method statement)</w:t>
      </w:r>
    </w:p>
    <w:p w:rsidR="002D0850" w:rsidRDefault="002D0850" w:rsidP="00CF0948">
      <w:pPr>
        <w:pStyle w:val="Item"/>
      </w:pPr>
      <w:r w:rsidRPr="002E0BC5">
        <w:t>Omit “income tax liability</w:t>
      </w:r>
      <w:r>
        <w:t>” (first occurring),</w:t>
      </w:r>
      <w:r w:rsidRPr="002E0BC5">
        <w:t xml:space="preserve"> substitute “</w:t>
      </w:r>
      <w:r w:rsidR="00CF0948" w:rsidRPr="00CF0948">
        <w:rPr>
          <w:position w:val="6"/>
          <w:sz w:val="16"/>
        </w:rPr>
        <w:t>*</w:t>
      </w:r>
      <w:r w:rsidRPr="002E0BC5">
        <w:t>income tax liability</w:t>
      </w:r>
      <w:r>
        <w:t>”.</w:t>
      </w:r>
    </w:p>
    <w:p w:rsidR="002D0850" w:rsidRDefault="002D0850" w:rsidP="00CF0948">
      <w:pPr>
        <w:pStyle w:val="ItemHead"/>
      </w:pPr>
      <w:r>
        <w:t xml:space="preserve">29  </w:t>
      </w:r>
      <w:r w:rsidR="009D5CE6">
        <w:t>Subsection 2</w:t>
      </w:r>
      <w:r>
        <w:t>19</w:t>
      </w:r>
      <w:r w:rsidR="00CF0948">
        <w:noBreakHyphen/>
      </w:r>
      <w:r>
        <w:t>50(2) (steps 2 and 3 of the method statement)</w:t>
      </w:r>
    </w:p>
    <w:p w:rsidR="002D0850" w:rsidRDefault="002D0850" w:rsidP="00CF0948">
      <w:pPr>
        <w:pStyle w:val="Item"/>
      </w:pPr>
      <w:r w:rsidRPr="002E0BC5">
        <w:t>Omit “income tax liability</w:t>
      </w:r>
      <w:r>
        <w:t>”,</w:t>
      </w:r>
      <w:r w:rsidRPr="002E0BC5">
        <w:t xml:space="preserve"> substitute “</w:t>
      </w:r>
      <w:r w:rsidR="00CF0948" w:rsidRPr="00CF0948">
        <w:rPr>
          <w:position w:val="6"/>
          <w:sz w:val="16"/>
        </w:rPr>
        <w:t>*</w:t>
      </w:r>
      <w:r w:rsidRPr="002E0BC5">
        <w:t>income tax liability</w:t>
      </w:r>
      <w:r>
        <w:t>”.</w:t>
      </w:r>
    </w:p>
    <w:p w:rsidR="002D0850" w:rsidRPr="00545D54" w:rsidRDefault="002D0850" w:rsidP="00CF0948">
      <w:pPr>
        <w:pStyle w:val="ItemHead"/>
      </w:pPr>
      <w:r>
        <w:t>30</w:t>
      </w:r>
      <w:r w:rsidRPr="00545D54">
        <w:t xml:space="preserve">  After paragraph</w:t>
      </w:r>
      <w:r>
        <w:t> </w:t>
      </w:r>
      <w:r w:rsidRPr="00545D54">
        <w:t>320</w:t>
      </w:r>
      <w:r w:rsidR="00CF0948">
        <w:noBreakHyphen/>
      </w:r>
      <w:r w:rsidRPr="00545D54">
        <w:t>149(2)(a)</w:t>
      </w:r>
    </w:p>
    <w:p w:rsidR="002D0850" w:rsidRPr="00545D54" w:rsidRDefault="002D0850" w:rsidP="00CF0948">
      <w:pPr>
        <w:pStyle w:val="Item"/>
      </w:pPr>
      <w:r w:rsidRPr="00545D54">
        <w:t>Insert:</w:t>
      </w:r>
    </w:p>
    <w:p w:rsidR="002D0850" w:rsidRDefault="002D0850" w:rsidP="00CF0948">
      <w:pPr>
        <w:pStyle w:val="paragraph"/>
      </w:pPr>
      <w:r w:rsidRPr="00545D54">
        <w:tab/>
        <w:t>(aa)</w:t>
      </w:r>
      <w:r w:rsidRPr="00545D54">
        <w:tab/>
        <w:t>Division</w:t>
      </w:r>
      <w:r>
        <w:t> </w:t>
      </w:r>
      <w:r w:rsidRPr="00545D54">
        <w:t>160 (Corporate loss carry back tax offset</w:t>
      </w:r>
      <w:r>
        <w:t xml:space="preserve"> for 2020</w:t>
      </w:r>
      <w:r w:rsidR="00CF0948">
        <w:noBreakHyphen/>
      </w:r>
      <w:r>
        <w:t>21 or 2021</w:t>
      </w:r>
      <w:r w:rsidR="00CF0948">
        <w:noBreakHyphen/>
      </w:r>
      <w:r>
        <w:t>22 for businesses with turnover under $5 billion</w:t>
      </w:r>
      <w:r w:rsidRPr="00545D54">
        <w:t>);</w:t>
      </w:r>
    </w:p>
    <w:p w:rsidR="002D0850" w:rsidRPr="00545D54" w:rsidRDefault="002D0850" w:rsidP="00CF0948">
      <w:pPr>
        <w:pStyle w:val="ItemHead"/>
      </w:pPr>
      <w:r>
        <w:t>31</w:t>
      </w:r>
      <w:r w:rsidRPr="00545D54">
        <w:t xml:space="preserve">  At the end of subsection</w:t>
      </w:r>
      <w:r>
        <w:t> </w:t>
      </w:r>
      <w:r w:rsidRPr="00545D54">
        <w:t>830</w:t>
      </w:r>
      <w:r w:rsidR="00CF0948">
        <w:noBreakHyphen/>
      </w:r>
      <w:r w:rsidRPr="00545D54">
        <w:t>65(3)</w:t>
      </w:r>
    </w:p>
    <w:p w:rsidR="002D0850" w:rsidRDefault="002D0850" w:rsidP="00CF0948">
      <w:pPr>
        <w:pStyle w:val="Item"/>
      </w:pPr>
      <w:r w:rsidRPr="00545D54">
        <w:t>Add “or 160”</w:t>
      </w:r>
      <w:r>
        <w:t>.</w:t>
      </w:r>
    </w:p>
    <w:p w:rsidR="002D0850" w:rsidRDefault="002D0850" w:rsidP="00CF0948">
      <w:pPr>
        <w:pStyle w:val="ItemHead"/>
      </w:pPr>
      <w:r>
        <w:t>32  At the end of subsection 960</w:t>
      </w:r>
      <w:r w:rsidR="00CF0948">
        <w:noBreakHyphen/>
      </w:r>
      <w:r>
        <w:t>20(2)</w:t>
      </w:r>
    </w:p>
    <w:p w:rsidR="002D0850" w:rsidRDefault="002D0850" w:rsidP="00CF0948">
      <w:pPr>
        <w:pStyle w:val="Item"/>
      </w:pPr>
      <w:r>
        <w:t>Add:</w:t>
      </w:r>
    </w:p>
    <w:p w:rsidR="002D0850" w:rsidRDefault="002D0850" w:rsidP="00CF0948">
      <w:pPr>
        <w:pStyle w:val="paragraph"/>
      </w:pPr>
      <w:r>
        <w:tab/>
        <w:t>; or (c)</w:t>
      </w:r>
      <w:r>
        <w:tab/>
        <w:t xml:space="preserve">it is </w:t>
      </w:r>
      <w:r w:rsidR="00CF0948" w:rsidRPr="00CF0948">
        <w:rPr>
          <w:position w:val="6"/>
          <w:sz w:val="16"/>
        </w:rPr>
        <w:t>*</w:t>
      </w:r>
      <w:r>
        <w:t>carried back.</w:t>
      </w:r>
    </w:p>
    <w:p w:rsidR="002D0850" w:rsidRDefault="002D0850" w:rsidP="00CF0948">
      <w:pPr>
        <w:pStyle w:val="ItemHead"/>
      </w:pPr>
      <w:r>
        <w:t>33  At the end of subsection 960</w:t>
      </w:r>
      <w:r w:rsidR="00CF0948">
        <w:noBreakHyphen/>
      </w:r>
      <w:r>
        <w:t>20(4)</w:t>
      </w:r>
    </w:p>
    <w:p w:rsidR="002D0850" w:rsidRDefault="002D0850" w:rsidP="00CF0948">
      <w:pPr>
        <w:pStyle w:val="Item"/>
      </w:pPr>
      <w:r>
        <w:t>Add:</w:t>
      </w:r>
    </w:p>
    <w:p w:rsidR="002D0850" w:rsidRDefault="002D0850" w:rsidP="00CF0948">
      <w:pPr>
        <w:pStyle w:val="paragraph"/>
      </w:pPr>
      <w:r w:rsidRPr="00545D54">
        <w:tab/>
        <w:t>; or</w:t>
      </w:r>
      <w:r>
        <w:t xml:space="preserve"> </w:t>
      </w:r>
      <w:r w:rsidRPr="00545D54">
        <w:t>(f)</w:t>
      </w:r>
      <w:r w:rsidRPr="00545D54">
        <w:tab/>
        <w:t>because of it, an amount is reduced under step 2 of the method statement in subsection</w:t>
      </w:r>
      <w:r>
        <w:t> 160</w:t>
      </w:r>
      <w:r w:rsidR="00CF0948">
        <w:noBreakHyphen/>
      </w:r>
      <w:r>
        <w:t>10</w:t>
      </w:r>
      <w:r w:rsidRPr="00545D54">
        <w:t>(2) (which is a step in calculating a loss carry back tax offset component)</w:t>
      </w:r>
      <w:r>
        <w:t>.</w:t>
      </w:r>
    </w:p>
    <w:p w:rsidR="002D0850" w:rsidRPr="00545D54" w:rsidRDefault="002D0850" w:rsidP="00CF0948">
      <w:pPr>
        <w:pStyle w:val="ItemHead"/>
      </w:pPr>
      <w:r>
        <w:t>34</w:t>
      </w:r>
      <w:r w:rsidRPr="00545D54">
        <w:t xml:space="preserve">  Subsection</w:t>
      </w:r>
      <w:r>
        <w:t> </w:t>
      </w:r>
      <w:r w:rsidRPr="00545D54">
        <w:t>995</w:t>
      </w:r>
      <w:r w:rsidR="00CF0948">
        <w:noBreakHyphen/>
      </w:r>
      <w:r w:rsidRPr="00545D54">
        <w:t>1(1)</w:t>
      </w:r>
    </w:p>
    <w:p w:rsidR="002D0850" w:rsidRPr="00545D54" w:rsidRDefault="002D0850" w:rsidP="00CF0948">
      <w:pPr>
        <w:pStyle w:val="Item"/>
      </w:pPr>
      <w:r w:rsidRPr="00545D54">
        <w:t>Insert:</w:t>
      </w:r>
    </w:p>
    <w:p w:rsidR="002D0850" w:rsidRDefault="002D0850" w:rsidP="00CF0948">
      <w:pPr>
        <w:pStyle w:val="Definition"/>
      </w:pPr>
      <w:r w:rsidRPr="00545D54">
        <w:rPr>
          <w:b/>
          <w:i/>
        </w:rPr>
        <w:t>carry back</w:t>
      </w:r>
      <w:r w:rsidRPr="00545D54">
        <w:t xml:space="preserve">: you </w:t>
      </w:r>
      <w:r w:rsidRPr="00545D54">
        <w:rPr>
          <w:b/>
          <w:i/>
        </w:rPr>
        <w:t>carry back</w:t>
      </w:r>
      <w:r w:rsidRPr="00545D54">
        <w:t xml:space="preserve"> to an income year so much of a </w:t>
      </w:r>
      <w:r w:rsidR="00CF0948" w:rsidRPr="00CF0948">
        <w:rPr>
          <w:position w:val="6"/>
          <w:sz w:val="16"/>
        </w:rPr>
        <w:t>*</w:t>
      </w:r>
      <w:r w:rsidRPr="00545D54">
        <w:t>tax loss for a later income year as you specify</w:t>
      </w:r>
      <w:r>
        <w:t>,</w:t>
      </w:r>
      <w:r w:rsidRPr="00545D54">
        <w:t xml:space="preserve"> in a </w:t>
      </w:r>
      <w:r w:rsidR="00CF0948" w:rsidRPr="00CF0948">
        <w:rPr>
          <w:position w:val="6"/>
          <w:sz w:val="16"/>
        </w:rPr>
        <w:t>*</w:t>
      </w:r>
      <w:r w:rsidRPr="00545D54">
        <w:t>loss carry back choice</w:t>
      </w:r>
      <w:r>
        <w:t>,</w:t>
      </w:r>
      <w:r w:rsidRPr="00545D54">
        <w:t xml:space="preserve"> to be carried back to the earlier income year</w:t>
      </w:r>
      <w:r>
        <w:t>.</w:t>
      </w:r>
    </w:p>
    <w:p w:rsidR="002D0850" w:rsidRPr="00C25CB0" w:rsidRDefault="002D0850" w:rsidP="00CF0948">
      <w:pPr>
        <w:pStyle w:val="notetext"/>
      </w:pPr>
      <w:r>
        <w:t>Note:</w:t>
      </w:r>
      <w:r>
        <w:tab/>
        <w:t>You can make a loss carry back choice only for the 2020</w:t>
      </w:r>
      <w:r w:rsidR="00CF0948">
        <w:noBreakHyphen/>
      </w:r>
      <w:r>
        <w:t>21 or 2021</w:t>
      </w:r>
      <w:r w:rsidR="00CF0948">
        <w:noBreakHyphen/>
      </w:r>
      <w:r>
        <w:t>22 income year.</w:t>
      </w:r>
    </w:p>
    <w:p w:rsidR="002D0850" w:rsidRPr="00545D54" w:rsidRDefault="002D0850" w:rsidP="00CF0948">
      <w:pPr>
        <w:pStyle w:val="Definition"/>
        <w:rPr>
          <w:b/>
          <w:i/>
        </w:rPr>
      </w:pPr>
      <w:r w:rsidRPr="00545D54">
        <w:rPr>
          <w:b/>
          <w:i/>
        </w:rPr>
        <w:t xml:space="preserve">loss carry back choice </w:t>
      </w:r>
      <w:r w:rsidRPr="00545D54">
        <w:t>has the meaning given by section</w:t>
      </w:r>
      <w:r>
        <w:t> 160</w:t>
      </w:r>
      <w:r w:rsidR="00CF0948">
        <w:noBreakHyphen/>
      </w:r>
      <w:r>
        <w:t>15.</w:t>
      </w:r>
    </w:p>
    <w:p w:rsidR="002D0850" w:rsidRPr="00545D54" w:rsidRDefault="002D0850" w:rsidP="00CF0948">
      <w:pPr>
        <w:pStyle w:val="Definition"/>
      </w:pPr>
      <w:r w:rsidRPr="00545D54">
        <w:rPr>
          <w:b/>
          <w:i/>
        </w:rPr>
        <w:t xml:space="preserve">loss carry back tax offset </w:t>
      </w:r>
      <w:r w:rsidRPr="00545D54">
        <w:t>has the meaning given by section</w:t>
      </w:r>
      <w:r>
        <w:t> 160</w:t>
      </w:r>
      <w:r w:rsidR="00CF0948">
        <w:noBreakHyphen/>
      </w:r>
      <w:r>
        <w:t>5.</w:t>
      </w:r>
    </w:p>
    <w:p w:rsidR="002D0850" w:rsidRDefault="002D0850" w:rsidP="00CF0948">
      <w:pPr>
        <w:pStyle w:val="Definition"/>
      </w:pPr>
      <w:r w:rsidRPr="00545D54">
        <w:rPr>
          <w:b/>
          <w:i/>
        </w:rPr>
        <w:t>loss carry back tax offset component</w:t>
      </w:r>
      <w:r w:rsidRPr="00545D54">
        <w:t xml:space="preserve"> has the meaning given by subsection</w:t>
      </w:r>
      <w:r>
        <w:t> 160</w:t>
      </w:r>
      <w:r w:rsidR="00CF0948">
        <w:noBreakHyphen/>
      </w:r>
      <w:r>
        <w:t>10</w:t>
      </w:r>
      <w:r w:rsidRPr="00545D54">
        <w:t>(2)</w:t>
      </w:r>
      <w:r>
        <w:t>.</w:t>
      </w:r>
    </w:p>
    <w:p w:rsidR="002D0850" w:rsidRDefault="002D0850" w:rsidP="00CF0948">
      <w:pPr>
        <w:pStyle w:val="ItemHead"/>
      </w:pPr>
      <w:r>
        <w:t>35</w:t>
      </w:r>
      <w:r w:rsidRPr="00C62B12">
        <w:t xml:space="preserve">  </w:t>
      </w:r>
      <w:r>
        <w:t>A</w:t>
      </w:r>
      <w:r w:rsidRPr="00C62B12">
        <w:t xml:space="preserve">mendments </w:t>
      </w:r>
      <w:r>
        <w:t>of listed provisions—income tax liability</w:t>
      </w:r>
    </w:p>
    <w:p w:rsidR="002D0850" w:rsidRDefault="002D0850" w:rsidP="00CF0948">
      <w:pPr>
        <w:pStyle w:val="Item"/>
      </w:pPr>
      <w:r w:rsidRPr="002E0BC5">
        <w:t>Omit “income tax liability</w:t>
      </w:r>
      <w:r>
        <w:t>” (first occurring) and</w:t>
      </w:r>
      <w:r w:rsidRPr="002E0BC5">
        <w:t xml:space="preserve"> substitute “</w:t>
      </w:r>
      <w:r w:rsidR="00CF0948" w:rsidRPr="00CF0948">
        <w:rPr>
          <w:position w:val="6"/>
          <w:sz w:val="16"/>
        </w:rPr>
        <w:t>*</w:t>
      </w:r>
      <w:r w:rsidRPr="002E0BC5">
        <w:t>income tax liability</w:t>
      </w:r>
      <w:r>
        <w:t>” in the following provisions:</w:t>
      </w:r>
    </w:p>
    <w:p w:rsidR="002D0850" w:rsidRDefault="002D0850" w:rsidP="00CF0948">
      <w:pPr>
        <w:pStyle w:val="paragraph"/>
      </w:pPr>
      <w:r>
        <w:tab/>
        <w:t>(a)</w:t>
      </w:r>
      <w:r>
        <w:tab/>
        <w:t>paragraph 205</w:t>
      </w:r>
      <w:r w:rsidR="00CF0948">
        <w:noBreakHyphen/>
      </w:r>
      <w:r>
        <w:t>70(4)(b);</w:t>
      </w:r>
    </w:p>
    <w:p w:rsidR="002D0850" w:rsidRDefault="002D0850" w:rsidP="00CF0948">
      <w:pPr>
        <w:pStyle w:val="paragraph"/>
      </w:pPr>
      <w:r>
        <w:tab/>
        <w:t>(b)</w:t>
      </w:r>
      <w:r>
        <w:tab/>
        <w:t>paragraph 205</w:t>
      </w:r>
      <w:r w:rsidR="00CF0948">
        <w:noBreakHyphen/>
      </w:r>
      <w:r>
        <w:t>70(5)(b);</w:t>
      </w:r>
    </w:p>
    <w:p w:rsidR="002D0850" w:rsidRDefault="002D0850" w:rsidP="00CF0948">
      <w:pPr>
        <w:pStyle w:val="paragraph"/>
      </w:pPr>
      <w:r>
        <w:tab/>
        <w:t>(c)</w:t>
      </w:r>
      <w:r>
        <w:tab/>
        <w:t>subsection 219</w:t>
      </w:r>
      <w:r w:rsidR="00CF0948">
        <w:noBreakHyphen/>
      </w:r>
      <w:r>
        <w:t>15(2) (table items 1, 2, 3, 4 and 9);</w:t>
      </w:r>
    </w:p>
    <w:p w:rsidR="002D0850" w:rsidRDefault="002D0850" w:rsidP="00CF0948">
      <w:pPr>
        <w:pStyle w:val="paragraph"/>
      </w:pPr>
      <w:r>
        <w:tab/>
        <w:t>(d)</w:t>
      </w:r>
      <w:r>
        <w:tab/>
        <w:t>subsection 219</w:t>
      </w:r>
      <w:r w:rsidR="00CF0948">
        <w:noBreakHyphen/>
      </w:r>
      <w:r>
        <w:t>30(2) (table items 2, 3 and 4);</w:t>
      </w:r>
    </w:p>
    <w:p w:rsidR="002D0850" w:rsidRPr="00B076F9" w:rsidRDefault="002D0850" w:rsidP="00CF0948">
      <w:pPr>
        <w:pStyle w:val="paragraph"/>
      </w:pPr>
      <w:r>
        <w:tab/>
        <w:t>(e)</w:t>
      </w:r>
      <w:r>
        <w:tab/>
        <w:t>subsection 2</w:t>
      </w:r>
      <w:r w:rsidRPr="00B076F9">
        <w:t>19</w:t>
      </w:r>
      <w:r w:rsidR="00CF0948">
        <w:noBreakHyphen/>
      </w:r>
      <w:r w:rsidRPr="00B076F9">
        <w:t>50(2)</w:t>
      </w:r>
      <w:r>
        <w:t>;</w:t>
      </w:r>
    </w:p>
    <w:p w:rsidR="002D0850" w:rsidRDefault="002D0850" w:rsidP="00CF0948">
      <w:pPr>
        <w:pStyle w:val="paragraph"/>
      </w:pPr>
      <w:r>
        <w:tab/>
        <w:t>(f)</w:t>
      </w:r>
      <w:r>
        <w:tab/>
        <w:t>subsection 219</w:t>
      </w:r>
      <w:r w:rsidR="00CF0948">
        <w:noBreakHyphen/>
      </w:r>
      <w:r>
        <w:t>50(3);</w:t>
      </w:r>
    </w:p>
    <w:p w:rsidR="002D0850" w:rsidRDefault="002D0850" w:rsidP="00CF0948">
      <w:pPr>
        <w:pStyle w:val="paragraph"/>
      </w:pPr>
      <w:r>
        <w:tab/>
        <w:t>(g)</w:t>
      </w:r>
      <w:r>
        <w:tab/>
        <w:t>subsection 219</w:t>
      </w:r>
      <w:r w:rsidR="00CF0948">
        <w:noBreakHyphen/>
      </w:r>
      <w:r>
        <w:t>50(4);</w:t>
      </w:r>
    </w:p>
    <w:p w:rsidR="002D0850" w:rsidRDefault="002D0850" w:rsidP="00CF0948">
      <w:pPr>
        <w:pStyle w:val="paragraph"/>
      </w:pPr>
      <w:r>
        <w:tab/>
        <w:t>(h)</w:t>
      </w:r>
      <w:r>
        <w:tab/>
        <w:t>paragraph 219</w:t>
      </w:r>
      <w:r w:rsidR="00CF0948">
        <w:noBreakHyphen/>
      </w:r>
      <w:r>
        <w:t>55(1)(a);</w:t>
      </w:r>
    </w:p>
    <w:p w:rsidR="002D0850" w:rsidRDefault="002D0850" w:rsidP="00CF0948">
      <w:pPr>
        <w:pStyle w:val="paragraph"/>
      </w:pPr>
      <w:r>
        <w:tab/>
        <w:t>(i)</w:t>
      </w:r>
      <w:r>
        <w:tab/>
        <w:t>subsection 219</w:t>
      </w:r>
      <w:r w:rsidR="00CF0948">
        <w:noBreakHyphen/>
      </w:r>
      <w:r>
        <w:t>75(1);</w:t>
      </w:r>
    </w:p>
    <w:p w:rsidR="002D0850" w:rsidRDefault="002D0850" w:rsidP="00CF0948">
      <w:pPr>
        <w:pStyle w:val="paragraph"/>
      </w:pPr>
      <w:r>
        <w:tab/>
        <w:t>(j)</w:t>
      </w:r>
      <w:r>
        <w:tab/>
        <w:t>subsection 219</w:t>
      </w:r>
      <w:r w:rsidR="00CF0948">
        <w:noBreakHyphen/>
      </w:r>
      <w:r>
        <w:t>75(2) (step 2 of the method statement);</w:t>
      </w:r>
    </w:p>
    <w:p w:rsidR="002D0850" w:rsidRDefault="002D0850" w:rsidP="00CF0948">
      <w:pPr>
        <w:pStyle w:val="paragraph"/>
      </w:pPr>
      <w:r>
        <w:tab/>
        <w:t>(k)</w:t>
      </w:r>
      <w:r>
        <w:tab/>
        <w:t>paragraph 219</w:t>
      </w:r>
      <w:r w:rsidR="00CF0948">
        <w:noBreakHyphen/>
      </w:r>
      <w:r>
        <w:t>75(3)(a);</w:t>
      </w:r>
    </w:p>
    <w:p w:rsidR="002D0850" w:rsidRDefault="002D0850" w:rsidP="00CF0948">
      <w:pPr>
        <w:pStyle w:val="paragraph"/>
      </w:pPr>
      <w:r>
        <w:tab/>
        <w:t>(l)</w:t>
      </w:r>
      <w:r>
        <w:tab/>
        <w:t>subsection 295</w:t>
      </w:r>
      <w:r w:rsidR="00CF0948">
        <w:noBreakHyphen/>
      </w:r>
      <w:r>
        <w:t>490(3);</w:t>
      </w:r>
    </w:p>
    <w:p w:rsidR="002D0850" w:rsidRDefault="002D0850" w:rsidP="00CF0948">
      <w:pPr>
        <w:pStyle w:val="paragraph"/>
      </w:pPr>
      <w:r>
        <w:tab/>
        <w:t>(m)</w:t>
      </w:r>
      <w:r>
        <w:tab/>
        <w:t>subsection 392</w:t>
      </w:r>
      <w:r w:rsidR="00CF0948">
        <w:noBreakHyphen/>
      </w:r>
      <w:r>
        <w:t>95(1);</w:t>
      </w:r>
    </w:p>
    <w:p w:rsidR="002D0850" w:rsidRDefault="002D0850" w:rsidP="00CF0948">
      <w:pPr>
        <w:pStyle w:val="paragraph"/>
      </w:pPr>
      <w:r>
        <w:tab/>
        <w:t>(n)</w:t>
      </w:r>
      <w:r>
        <w:tab/>
        <w:t>subsection 961</w:t>
      </w:r>
      <w:r w:rsidR="00CF0948">
        <w:noBreakHyphen/>
      </w:r>
      <w:r>
        <w:t>5(3);</w:t>
      </w:r>
    </w:p>
    <w:p w:rsidR="002D0850" w:rsidRDefault="002D0850" w:rsidP="00CF0948">
      <w:pPr>
        <w:pStyle w:val="paragraph"/>
      </w:pPr>
      <w:r>
        <w:tab/>
        <w:t>(o)</w:t>
      </w:r>
      <w:r>
        <w:tab/>
        <w:t>subsection 961</w:t>
      </w:r>
      <w:r w:rsidR="00CF0948">
        <w:noBreakHyphen/>
      </w:r>
      <w:r>
        <w:t>55(3);</w:t>
      </w:r>
    </w:p>
    <w:p w:rsidR="002D0850" w:rsidRDefault="002D0850" w:rsidP="00CF0948">
      <w:pPr>
        <w:pStyle w:val="paragraph"/>
      </w:pPr>
      <w:r>
        <w:tab/>
        <w:t>(p)</w:t>
      </w:r>
      <w:r>
        <w:tab/>
        <w:t>subsection 995</w:t>
      </w:r>
      <w:r w:rsidR="00CF0948">
        <w:noBreakHyphen/>
      </w:r>
      <w:r>
        <w:t xml:space="preserve">1(1) (definition of </w:t>
      </w:r>
      <w:r>
        <w:rPr>
          <w:b/>
          <w:i/>
        </w:rPr>
        <w:t>shareholders’ share</w:t>
      </w:r>
      <w:r>
        <w:t>).</w:t>
      </w:r>
    </w:p>
    <w:p w:rsidR="002D0850" w:rsidRPr="00853E4B" w:rsidRDefault="002D0850" w:rsidP="00CF0948">
      <w:pPr>
        <w:pStyle w:val="ActHead9"/>
        <w:rPr>
          <w:i w:val="0"/>
        </w:rPr>
      </w:pPr>
      <w:bookmarkStart w:id="47" w:name="_Toc53659617"/>
      <w:r w:rsidRPr="001430A9">
        <w:t>Taxation Administration Act 1953</w:t>
      </w:r>
      <w:bookmarkEnd w:id="47"/>
    </w:p>
    <w:p w:rsidR="002D0850" w:rsidRPr="00545D54" w:rsidRDefault="002D0850" w:rsidP="00CF0948">
      <w:pPr>
        <w:pStyle w:val="ItemHead"/>
      </w:pPr>
      <w:r>
        <w:t>36</w:t>
      </w:r>
      <w:r w:rsidRPr="00545D54">
        <w:t xml:space="preserve">  </w:t>
      </w:r>
      <w:r w:rsidR="009D5CE6">
        <w:t>Section 4</w:t>
      </w:r>
      <w:r w:rsidRPr="00545D54">
        <w:t>5</w:t>
      </w:r>
      <w:r w:rsidR="00CF0948">
        <w:noBreakHyphen/>
      </w:r>
      <w:r w:rsidRPr="00545D54">
        <w:t xml:space="preserve">340 in </w:t>
      </w:r>
      <w:r w:rsidR="009D5CE6">
        <w:t>Schedule 1</w:t>
      </w:r>
      <w:r w:rsidRPr="00545D54">
        <w:t xml:space="preserve"> (after </w:t>
      </w:r>
      <w:r w:rsidR="009D5CE6">
        <w:t>paragraph (</w:t>
      </w:r>
      <w:r w:rsidRPr="00545D54">
        <w:t>d</w:t>
      </w:r>
      <w:r>
        <w:t>a</w:t>
      </w:r>
      <w:r w:rsidRPr="00545D54">
        <w:t>) of step 1 of the method statement)</w:t>
      </w:r>
    </w:p>
    <w:p w:rsidR="002D0850" w:rsidRPr="00545D54" w:rsidRDefault="002D0850" w:rsidP="00CF0948">
      <w:pPr>
        <w:pStyle w:val="Item"/>
        <w:keepNext/>
      </w:pPr>
      <w:r w:rsidRPr="00545D54">
        <w:t>Insert:</w:t>
      </w:r>
    </w:p>
    <w:p w:rsidR="002D0850" w:rsidRDefault="002D0850" w:rsidP="00CF0948">
      <w:pPr>
        <w:pStyle w:val="BoxPara"/>
      </w:pPr>
      <w:r w:rsidRPr="00545D54">
        <w:tab/>
        <w:t>(d</w:t>
      </w:r>
      <w:r>
        <w:t>b</w:t>
      </w:r>
      <w:r w:rsidRPr="00545D54">
        <w:t>)</w:t>
      </w:r>
      <w:r w:rsidRPr="00545D54">
        <w:tab/>
        <w:t>Division</w:t>
      </w:r>
      <w:r>
        <w:t> </w:t>
      </w:r>
      <w:r w:rsidRPr="00545D54">
        <w:t xml:space="preserve">160 of the </w:t>
      </w:r>
      <w:r w:rsidRPr="00545D54">
        <w:rPr>
          <w:i/>
        </w:rPr>
        <w:t>Income Tax Assessment Act 1997</w:t>
      </w:r>
      <w:r w:rsidRPr="00545D54">
        <w:t xml:space="preserve"> (the </w:t>
      </w:r>
      <w:r>
        <w:t xml:space="preserve">corporate </w:t>
      </w:r>
      <w:r w:rsidRPr="00545D54">
        <w:t>loss carry back tax offset</w:t>
      </w:r>
      <w:r>
        <w:t xml:space="preserve"> for 2020</w:t>
      </w:r>
      <w:r w:rsidR="00CF0948">
        <w:noBreakHyphen/>
      </w:r>
      <w:r>
        <w:t>21 or 2021</w:t>
      </w:r>
      <w:r w:rsidR="00CF0948">
        <w:noBreakHyphen/>
      </w:r>
      <w:r>
        <w:t>22 for businesses with turnover under $5 billion</w:t>
      </w:r>
      <w:r w:rsidRPr="00545D54">
        <w:t>);</w:t>
      </w:r>
      <w:r>
        <w:t xml:space="preserve"> or</w:t>
      </w:r>
    </w:p>
    <w:p w:rsidR="00386110" w:rsidRDefault="009D5CE6" w:rsidP="00CF0948">
      <w:pPr>
        <w:pStyle w:val="ActHead6"/>
        <w:pageBreakBefore/>
      </w:pPr>
      <w:bookmarkStart w:id="48" w:name="_Toc53659618"/>
      <w:r w:rsidRPr="00204A44">
        <w:rPr>
          <w:rStyle w:val="CharAmSchNo"/>
        </w:rPr>
        <w:t>Schedule 3</w:t>
      </w:r>
      <w:r w:rsidR="00386110">
        <w:t>—</w:t>
      </w:r>
      <w:r w:rsidR="00386110" w:rsidRPr="00204A44">
        <w:rPr>
          <w:rStyle w:val="CharAmSchText"/>
        </w:rPr>
        <w:t>Increasing small business entity turnover threshold for certain concessions</w:t>
      </w:r>
      <w:bookmarkEnd w:id="48"/>
    </w:p>
    <w:p w:rsidR="00386110" w:rsidRDefault="009D5CE6" w:rsidP="00CF0948">
      <w:pPr>
        <w:pStyle w:val="ActHead7"/>
      </w:pPr>
      <w:bookmarkStart w:id="49" w:name="_Toc53659619"/>
      <w:r w:rsidRPr="00204A44">
        <w:rPr>
          <w:rStyle w:val="CharAmPartNo"/>
        </w:rPr>
        <w:t>Part 1</w:t>
      </w:r>
      <w:r w:rsidR="00386110">
        <w:t>—</w:t>
      </w:r>
      <w:r w:rsidR="00386110" w:rsidRPr="00204A44">
        <w:rPr>
          <w:rStyle w:val="CharAmPartText"/>
        </w:rPr>
        <w:t>Amendments</w:t>
      </w:r>
      <w:bookmarkEnd w:id="49"/>
    </w:p>
    <w:p w:rsidR="00386110" w:rsidRPr="00853E4B" w:rsidRDefault="00386110" w:rsidP="00CF0948">
      <w:pPr>
        <w:pStyle w:val="ActHead9"/>
        <w:rPr>
          <w:i w:val="0"/>
        </w:rPr>
      </w:pPr>
      <w:bookmarkStart w:id="50" w:name="_Toc53659620"/>
      <w:r w:rsidRPr="00F96244">
        <w:t>A New Tax System (Goods and Services Tax) Act 1999</w:t>
      </w:r>
      <w:bookmarkEnd w:id="50"/>
    </w:p>
    <w:p w:rsidR="00386110" w:rsidRDefault="00386110" w:rsidP="00CF0948">
      <w:pPr>
        <w:pStyle w:val="ItemHead"/>
      </w:pPr>
      <w:r>
        <w:t>1  After paragraph 123</w:t>
      </w:r>
      <w:r w:rsidR="00CF0948">
        <w:noBreakHyphen/>
      </w:r>
      <w:r>
        <w:t>7(1)(a)</w:t>
      </w:r>
    </w:p>
    <w:p w:rsidR="00386110" w:rsidRDefault="00386110" w:rsidP="00CF0948">
      <w:pPr>
        <w:pStyle w:val="Item"/>
      </w:pPr>
      <w:r>
        <w:t>Insert:</w:t>
      </w:r>
    </w:p>
    <w:p w:rsidR="00386110" w:rsidRPr="0010334C" w:rsidRDefault="00386110" w:rsidP="00CF0948">
      <w:pPr>
        <w:pStyle w:val="paragraph"/>
      </w:pPr>
      <w:r>
        <w:tab/>
        <w:t>(aa)</w:t>
      </w:r>
      <w:r>
        <w:tab/>
        <w:t xml:space="preserve">the entity is an entity covered by subsection (1A) </w:t>
      </w:r>
      <w:r w:rsidRPr="0010334C">
        <w:t>for the income year in which the time occurs; or</w:t>
      </w:r>
    </w:p>
    <w:p w:rsidR="00386110" w:rsidRDefault="00386110" w:rsidP="00CF0948">
      <w:pPr>
        <w:pStyle w:val="ItemHead"/>
      </w:pPr>
      <w:r>
        <w:t>2  After subsection 123</w:t>
      </w:r>
      <w:r w:rsidR="00CF0948">
        <w:noBreakHyphen/>
      </w:r>
      <w:r>
        <w:t>7(1)</w:t>
      </w:r>
    </w:p>
    <w:p w:rsidR="00386110" w:rsidRDefault="00386110" w:rsidP="00CF0948">
      <w:pPr>
        <w:pStyle w:val="Item"/>
      </w:pPr>
      <w:r>
        <w:t>Insert:</w:t>
      </w:r>
    </w:p>
    <w:p w:rsidR="00386110" w:rsidRDefault="00386110" w:rsidP="00CF0948">
      <w:pPr>
        <w:pStyle w:val="subsection"/>
      </w:pPr>
      <w:r>
        <w:tab/>
        <w:t>(1A)</w:t>
      </w:r>
      <w:r>
        <w:tab/>
        <w:t xml:space="preserve">An entity is covered by this subsection for an </w:t>
      </w:r>
      <w:r w:rsidR="00CF0948" w:rsidRPr="00CF0948">
        <w:rPr>
          <w:position w:val="6"/>
          <w:sz w:val="16"/>
        </w:rPr>
        <w:t>*</w:t>
      </w:r>
      <w:r>
        <w:t>income year if:</w:t>
      </w:r>
    </w:p>
    <w:p w:rsidR="00386110" w:rsidRPr="00BC2DDF" w:rsidRDefault="00386110" w:rsidP="00CF0948">
      <w:pPr>
        <w:pStyle w:val="paragraph"/>
      </w:pPr>
      <w:r>
        <w:tab/>
        <w:t>(a)</w:t>
      </w:r>
      <w:r>
        <w:tab/>
        <w:t xml:space="preserve">the entity is not </w:t>
      </w:r>
      <w:r w:rsidRPr="00F35293">
        <w:t xml:space="preserve">a </w:t>
      </w:r>
      <w:r w:rsidR="00CF0948" w:rsidRPr="00CF0948">
        <w:rPr>
          <w:position w:val="6"/>
          <w:sz w:val="16"/>
        </w:rPr>
        <w:t>*</w:t>
      </w:r>
      <w:r w:rsidRPr="00F35293">
        <w:t xml:space="preserve">small business entity (other than because of </w:t>
      </w:r>
      <w:r>
        <w:t>subsection 3</w:t>
      </w:r>
      <w:r w:rsidRPr="00F35293">
        <w:t>28</w:t>
      </w:r>
      <w:r w:rsidR="00CF0948">
        <w:noBreakHyphen/>
      </w:r>
      <w:r w:rsidRPr="00F35293">
        <w:t>110</w:t>
      </w:r>
      <w:r>
        <w:t xml:space="preserve">(4) of the </w:t>
      </w:r>
      <w:r w:rsidR="00CF0948" w:rsidRPr="00CF0948">
        <w:rPr>
          <w:position w:val="6"/>
          <w:sz w:val="16"/>
        </w:rPr>
        <w:t>*</w:t>
      </w:r>
      <w:r>
        <w:t xml:space="preserve">ITAA 1997) for the </w:t>
      </w:r>
      <w:r w:rsidRPr="00F35293">
        <w:t>income year</w:t>
      </w:r>
      <w:r w:rsidRPr="00BC2DDF">
        <w:t>; and</w:t>
      </w:r>
    </w:p>
    <w:p w:rsidR="00386110" w:rsidRDefault="00386110" w:rsidP="00CF0948">
      <w:pPr>
        <w:pStyle w:val="paragraph"/>
      </w:pPr>
      <w:r w:rsidRPr="00BC2DDF">
        <w:tab/>
        <w:t>(b)</w:t>
      </w:r>
      <w:r w:rsidRPr="00BC2DDF">
        <w:tab/>
      </w:r>
      <w:r>
        <w:t xml:space="preserve">the entity </w:t>
      </w:r>
      <w:r w:rsidRPr="00BC2DDF">
        <w:t>w</w:t>
      </w:r>
      <w:r>
        <w:t>ould be such a small business entity for the income year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 xml:space="preserve">siness entity) </w:t>
      </w:r>
      <w:r w:rsidRPr="00925959">
        <w:t>of th</w:t>
      </w:r>
      <w:r>
        <w:t xml:space="preserve">at Act </w:t>
      </w:r>
      <w:r w:rsidRPr="00BC2DDF">
        <w:t>to $10 million were instead a reference to $50 million; and</w:t>
      </w:r>
    </w:p>
    <w:p w:rsidR="00386110" w:rsidRDefault="00386110" w:rsidP="00CF0948">
      <w:pPr>
        <w:pStyle w:val="paragraphsub"/>
      </w:pPr>
      <w:r w:rsidRPr="00BC2DDF">
        <w:tab/>
        <w:t>(i</w:t>
      </w:r>
      <w:r>
        <w:t>i</w:t>
      </w:r>
      <w:r w:rsidRPr="00BC2DDF">
        <w:t>)</w:t>
      </w:r>
      <w:r w:rsidRPr="00BC2DDF">
        <w:tab/>
        <w:t>th</w:t>
      </w:r>
      <w:r>
        <w:t>e reference in paragraph 328</w:t>
      </w:r>
      <w:r w:rsidR="00CF0948">
        <w:noBreakHyphen/>
      </w:r>
      <w:r>
        <w:t>110(5)(b) of that Act to a small business entity were instead a reference to an entity covered by this subsection.</w:t>
      </w:r>
    </w:p>
    <w:p w:rsidR="00386110" w:rsidRPr="00853E4B" w:rsidRDefault="00386110" w:rsidP="00CF0948">
      <w:pPr>
        <w:pStyle w:val="ActHead9"/>
        <w:rPr>
          <w:i w:val="0"/>
        </w:rPr>
      </w:pPr>
      <w:bookmarkStart w:id="51" w:name="_Toc53659621"/>
      <w:r w:rsidRPr="007F1494">
        <w:t>Customs Act 1901</w:t>
      </w:r>
      <w:bookmarkEnd w:id="51"/>
    </w:p>
    <w:p w:rsidR="00386110" w:rsidRDefault="00386110" w:rsidP="00CF0948">
      <w:pPr>
        <w:pStyle w:val="ItemHead"/>
      </w:pPr>
      <w:r>
        <w:t>3  Subsection 4(1)</w:t>
      </w:r>
    </w:p>
    <w:p w:rsidR="00386110" w:rsidRDefault="00386110" w:rsidP="00CF0948">
      <w:pPr>
        <w:pStyle w:val="Item"/>
      </w:pPr>
      <w:r>
        <w:t>Insert:</w:t>
      </w:r>
    </w:p>
    <w:p w:rsidR="00386110" w:rsidRPr="00546AD3" w:rsidRDefault="00386110" w:rsidP="00CF0948">
      <w:pPr>
        <w:pStyle w:val="Definition"/>
      </w:pPr>
      <w:r w:rsidRPr="00546AD3">
        <w:rPr>
          <w:b/>
          <w:i/>
        </w:rPr>
        <w:t>eligible business entity</w:t>
      </w:r>
      <w:r>
        <w:t xml:space="preserve"> has the meaning given by subparagraph 69(1)(d)(ia).</w:t>
      </w:r>
    </w:p>
    <w:p w:rsidR="00386110" w:rsidRDefault="00386110" w:rsidP="00CF0948">
      <w:pPr>
        <w:pStyle w:val="ItemHead"/>
      </w:pPr>
      <w:r>
        <w:t>4  Before subparagraph 69(1)(d)(i)</w:t>
      </w:r>
    </w:p>
    <w:p w:rsidR="00386110" w:rsidRDefault="00386110" w:rsidP="00CF0948">
      <w:pPr>
        <w:pStyle w:val="Item"/>
      </w:pPr>
      <w:r>
        <w:t>Insert:</w:t>
      </w:r>
    </w:p>
    <w:p w:rsidR="00386110" w:rsidRPr="00BD3748" w:rsidRDefault="00386110" w:rsidP="00CF0948">
      <w:pPr>
        <w:pStyle w:val="paragraphsub"/>
      </w:pPr>
      <w:r>
        <w:tab/>
        <w:t>(ia)</w:t>
      </w:r>
      <w:r>
        <w:tab/>
        <w:t xml:space="preserve">the person is </w:t>
      </w:r>
      <w:r w:rsidRPr="009D3E58">
        <w:t>a small business entity</w:t>
      </w:r>
      <w:r>
        <w:t>,</w:t>
      </w:r>
      <w:r w:rsidRPr="009D3E58">
        <w:t xml:space="preserve"> or</w:t>
      </w:r>
      <w:r>
        <w:t xml:space="preserve"> is a person covered by subsection (1AA), (an </w:t>
      </w:r>
      <w:r w:rsidRPr="00546AD3">
        <w:rPr>
          <w:b/>
          <w:i/>
        </w:rPr>
        <w:t>eligible business entity</w:t>
      </w:r>
      <w:r>
        <w:t>); or</w:t>
      </w:r>
    </w:p>
    <w:p w:rsidR="00386110" w:rsidRDefault="00386110" w:rsidP="00CF0948">
      <w:pPr>
        <w:pStyle w:val="ItemHead"/>
      </w:pPr>
      <w:r>
        <w:t>5  Subparagraph 69(1)(d)(i)</w:t>
      </w:r>
    </w:p>
    <w:p w:rsidR="00386110" w:rsidRPr="00E77798" w:rsidRDefault="00386110" w:rsidP="00CF0948">
      <w:pPr>
        <w:pStyle w:val="Item"/>
      </w:pPr>
      <w:r>
        <w:t>Omit</w:t>
      </w:r>
      <w:r w:rsidRPr="00E77798">
        <w:t xml:space="preserve"> “</w:t>
      </w:r>
      <w:r w:rsidRPr="00484AB3">
        <w:t>a small business entity or</w:t>
      </w:r>
      <w:r>
        <w:t>”</w:t>
      </w:r>
      <w:r w:rsidRPr="00E77798">
        <w:t>.</w:t>
      </w:r>
    </w:p>
    <w:p w:rsidR="00386110" w:rsidRDefault="00386110" w:rsidP="00CF0948">
      <w:pPr>
        <w:pStyle w:val="ItemHead"/>
      </w:pPr>
      <w:r>
        <w:t>6  After subsection 69(1)</w:t>
      </w:r>
    </w:p>
    <w:p w:rsidR="00386110" w:rsidRDefault="00386110" w:rsidP="00CF0948">
      <w:pPr>
        <w:pStyle w:val="Item"/>
      </w:pPr>
      <w:r>
        <w:t>Insert:</w:t>
      </w:r>
    </w:p>
    <w:p w:rsidR="00386110" w:rsidRDefault="00386110" w:rsidP="00CF0948">
      <w:pPr>
        <w:pStyle w:val="subsection"/>
      </w:pPr>
      <w:r>
        <w:tab/>
        <w:t>(1AA)</w:t>
      </w:r>
      <w:r>
        <w:tab/>
        <w:t>A person is covered by this subsection if:</w:t>
      </w:r>
    </w:p>
    <w:p w:rsidR="00386110" w:rsidRPr="00BC2DDF" w:rsidRDefault="00386110" w:rsidP="00CF0948">
      <w:pPr>
        <w:pStyle w:val="paragraph"/>
      </w:pPr>
      <w:r>
        <w:tab/>
        <w:t>(a)</w:t>
      </w:r>
      <w:r>
        <w:tab/>
        <w:t>the person is not a small business entity</w:t>
      </w:r>
      <w:r w:rsidRPr="00BC2DDF">
        <w:t>; and</w:t>
      </w:r>
    </w:p>
    <w:p w:rsidR="00386110" w:rsidRDefault="00386110" w:rsidP="00CF0948">
      <w:pPr>
        <w:pStyle w:val="paragraph"/>
      </w:pPr>
      <w:r w:rsidRPr="00BC2DDF">
        <w:tab/>
        <w:t>(b)</w:t>
      </w:r>
      <w:r w:rsidRPr="00BC2DDF">
        <w:tab/>
      </w:r>
      <w:r>
        <w:t xml:space="preserve">the person </w:t>
      </w:r>
      <w:r w:rsidRPr="00BC2DDF">
        <w:t>w</w:t>
      </w:r>
      <w:r>
        <w:t>ould be a small business entity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the </w:t>
      </w:r>
      <w:r w:rsidRPr="00925959">
        <w:rPr>
          <w:i/>
        </w:rPr>
        <w:t>Income Tax Assessment Act 1997</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 person covered by this subsection.</w:t>
      </w:r>
    </w:p>
    <w:p w:rsidR="00386110" w:rsidRDefault="00386110" w:rsidP="00CF0948">
      <w:pPr>
        <w:pStyle w:val="ItemHead"/>
      </w:pPr>
      <w:r>
        <w:t>7  Paragraphs 69(8)(c) and (e) and (13)(a) and (c)</w:t>
      </w:r>
    </w:p>
    <w:p w:rsidR="00386110" w:rsidRPr="00546AD3" w:rsidRDefault="00386110" w:rsidP="00CF0948">
      <w:pPr>
        <w:pStyle w:val="Item"/>
      </w:pPr>
      <w:r w:rsidRPr="00546AD3">
        <w:t>Omit “a small business entity” (wherever occurring), substitute “an eligible business entity”.</w:t>
      </w:r>
    </w:p>
    <w:p w:rsidR="00386110" w:rsidRPr="00853E4B" w:rsidRDefault="00386110" w:rsidP="00CF0948">
      <w:pPr>
        <w:pStyle w:val="ActHead9"/>
        <w:rPr>
          <w:i w:val="0"/>
        </w:rPr>
      </w:pPr>
      <w:bookmarkStart w:id="52" w:name="_Toc53659622"/>
      <w:r w:rsidRPr="00B038D5">
        <w:t>Excise Act 1901</w:t>
      </w:r>
      <w:bookmarkEnd w:id="52"/>
    </w:p>
    <w:p w:rsidR="00386110" w:rsidRDefault="00386110" w:rsidP="00CF0948">
      <w:pPr>
        <w:pStyle w:val="ItemHead"/>
      </w:pPr>
      <w:r>
        <w:t>8  Subsection 4(1)</w:t>
      </w:r>
    </w:p>
    <w:p w:rsidR="00386110" w:rsidRDefault="00386110" w:rsidP="00CF0948">
      <w:pPr>
        <w:pStyle w:val="Item"/>
      </w:pPr>
      <w:r>
        <w:t>Insert:</w:t>
      </w:r>
    </w:p>
    <w:p w:rsidR="00386110" w:rsidRPr="00546AD3" w:rsidRDefault="00386110" w:rsidP="00CF0948">
      <w:pPr>
        <w:pStyle w:val="Definition"/>
      </w:pPr>
      <w:r w:rsidRPr="00546AD3">
        <w:rPr>
          <w:b/>
          <w:i/>
        </w:rPr>
        <w:t>eligible business entity</w:t>
      </w:r>
      <w:r>
        <w:t xml:space="preserve"> has the meaning given by subparagraph 61C(1)(b)(ia).</w:t>
      </w:r>
    </w:p>
    <w:p w:rsidR="00386110" w:rsidRDefault="00386110" w:rsidP="00CF0948">
      <w:pPr>
        <w:pStyle w:val="ItemHead"/>
      </w:pPr>
      <w:r>
        <w:t>9  Before subparagraph 61C(1)(b)(i)</w:t>
      </w:r>
    </w:p>
    <w:p w:rsidR="00386110" w:rsidRDefault="00386110" w:rsidP="00CF0948">
      <w:pPr>
        <w:pStyle w:val="Item"/>
      </w:pPr>
      <w:r>
        <w:t>Insert:</w:t>
      </w:r>
    </w:p>
    <w:p w:rsidR="00386110" w:rsidRPr="00BD3748" w:rsidRDefault="00386110" w:rsidP="00CF0948">
      <w:pPr>
        <w:pStyle w:val="paragraphsub"/>
      </w:pPr>
      <w:r>
        <w:tab/>
        <w:t>(ia)</w:t>
      </w:r>
      <w:r>
        <w:tab/>
        <w:t xml:space="preserve">the person is </w:t>
      </w:r>
      <w:r w:rsidRPr="009D3E58">
        <w:t>a small business entity</w:t>
      </w:r>
      <w:r>
        <w:t>,</w:t>
      </w:r>
      <w:r w:rsidRPr="009D3E58">
        <w:t xml:space="preserve"> or</w:t>
      </w:r>
      <w:r>
        <w:t xml:space="preserve"> is a person covered by subsection (1AA), (an </w:t>
      </w:r>
      <w:r w:rsidRPr="00546AD3">
        <w:rPr>
          <w:b/>
          <w:i/>
        </w:rPr>
        <w:t>eligible business entity</w:t>
      </w:r>
      <w:r>
        <w:t>); or</w:t>
      </w:r>
    </w:p>
    <w:p w:rsidR="00386110" w:rsidRDefault="00386110" w:rsidP="00CF0948">
      <w:pPr>
        <w:pStyle w:val="ItemHead"/>
      </w:pPr>
      <w:r>
        <w:t>10  Subparagraph 61C(1)(b)(i)</w:t>
      </w:r>
    </w:p>
    <w:p w:rsidR="00386110" w:rsidRPr="00E77798" w:rsidRDefault="00386110" w:rsidP="00CF0948">
      <w:pPr>
        <w:pStyle w:val="Item"/>
      </w:pPr>
      <w:r>
        <w:t>Omit</w:t>
      </w:r>
      <w:r w:rsidRPr="00E77798">
        <w:t xml:space="preserve"> “</w:t>
      </w:r>
      <w:r w:rsidRPr="009D3E58">
        <w:t>a small business entity or</w:t>
      </w:r>
      <w:r>
        <w:t>”</w:t>
      </w:r>
      <w:r w:rsidRPr="00E77798">
        <w:t>.</w:t>
      </w:r>
    </w:p>
    <w:p w:rsidR="00386110" w:rsidRDefault="00386110" w:rsidP="00CF0948">
      <w:pPr>
        <w:pStyle w:val="ItemHead"/>
      </w:pPr>
      <w:r>
        <w:t>11  After subsection 61C(1)</w:t>
      </w:r>
    </w:p>
    <w:p w:rsidR="00386110" w:rsidRDefault="00386110" w:rsidP="00CF0948">
      <w:pPr>
        <w:pStyle w:val="Item"/>
      </w:pPr>
      <w:r>
        <w:t>Insert:</w:t>
      </w:r>
    </w:p>
    <w:p w:rsidR="00386110" w:rsidRDefault="00386110" w:rsidP="00CF0948">
      <w:pPr>
        <w:pStyle w:val="subsection"/>
      </w:pPr>
      <w:r>
        <w:tab/>
        <w:t>(1AA)</w:t>
      </w:r>
      <w:r>
        <w:tab/>
        <w:t>A person is covered by this subsection if:</w:t>
      </w:r>
    </w:p>
    <w:p w:rsidR="00386110" w:rsidRPr="00BC2DDF" w:rsidRDefault="00386110" w:rsidP="00CF0948">
      <w:pPr>
        <w:pStyle w:val="paragraph"/>
      </w:pPr>
      <w:r>
        <w:tab/>
        <w:t>(a)</w:t>
      </w:r>
      <w:r>
        <w:tab/>
        <w:t>the person is not a small business entity</w:t>
      </w:r>
      <w:r w:rsidRPr="00BC2DDF">
        <w:t>; and</w:t>
      </w:r>
    </w:p>
    <w:p w:rsidR="00386110" w:rsidRDefault="00386110" w:rsidP="00CF0948">
      <w:pPr>
        <w:pStyle w:val="paragraph"/>
      </w:pPr>
      <w:r w:rsidRPr="00BC2DDF">
        <w:tab/>
        <w:t>(b)</w:t>
      </w:r>
      <w:r w:rsidRPr="00BC2DDF">
        <w:tab/>
      </w:r>
      <w:r>
        <w:t xml:space="preserve">the person </w:t>
      </w:r>
      <w:r w:rsidRPr="00BC2DDF">
        <w:t>w</w:t>
      </w:r>
      <w:r>
        <w:t>ould be a small business entity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the </w:t>
      </w:r>
      <w:r w:rsidRPr="00925959">
        <w:rPr>
          <w:i/>
        </w:rPr>
        <w:t>Income Tax Assessment Act 1997</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 person covered by this subsection.</w:t>
      </w:r>
    </w:p>
    <w:p w:rsidR="00386110" w:rsidRDefault="00386110" w:rsidP="00CF0948">
      <w:pPr>
        <w:pStyle w:val="ItemHead"/>
      </w:pPr>
      <w:r>
        <w:t>12  Paragraphs 61C(3)(c) and (e) and (8)(a) and (c)</w:t>
      </w:r>
    </w:p>
    <w:p w:rsidR="00386110" w:rsidRPr="00546AD3" w:rsidRDefault="00386110" w:rsidP="00CF0948">
      <w:pPr>
        <w:pStyle w:val="Item"/>
      </w:pPr>
      <w:r w:rsidRPr="00546AD3">
        <w:t>Omit “a small business entity” (wherever occurring), substitute “an eligible business entity”.</w:t>
      </w:r>
    </w:p>
    <w:p w:rsidR="00386110" w:rsidRPr="00853E4B" w:rsidRDefault="00386110" w:rsidP="00CF0948">
      <w:pPr>
        <w:pStyle w:val="ActHead9"/>
        <w:rPr>
          <w:i w:val="0"/>
        </w:rPr>
      </w:pPr>
      <w:bookmarkStart w:id="53" w:name="_Toc53659623"/>
      <w:r w:rsidRPr="006C06CA">
        <w:t>Fringe Benefits Tax Assessment Act 1986</w:t>
      </w:r>
      <w:bookmarkEnd w:id="53"/>
    </w:p>
    <w:p w:rsidR="00386110" w:rsidRDefault="00386110" w:rsidP="00CF0948">
      <w:pPr>
        <w:pStyle w:val="ItemHead"/>
      </w:pPr>
      <w:r>
        <w:t>13  Subparagraph 58GA(1)(d)(ii)</w:t>
      </w:r>
    </w:p>
    <w:p w:rsidR="00386110" w:rsidRPr="001B1D78" w:rsidRDefault="00386110" w:rsidP="00CF0948">
      <w:pPr>
        <w:pStyle w:val="Item"/>
      </w:pPr>
      <w:r w:rsidRPr="001B1D78">
        <w:t xml:space="preserve">After “small business entity”, insert “, or is an employer covered by </w:t>
      </w:r>
      <w:r>
        <w:t>subsection (</w:t>
      </w:r>
      <w:r w:rsidRPr="001B1D78">
        <w:t>1A),”.</w:t>
      </w:r>
    </w:p>
    <w:p w:rsidR="00386110" w:rsidRDefault="00386110" w:rsidP="00CF0948">
      <w:pPr>
        <w:pStyle w:val="ItemHead"/>
      </w:pPr>
      <w:r>
        <w:t>14  After subsection 58GA(1)</w:t>
      </w:r>
    </w:p>
    <w:p w:rsidR="00386110" w:rsidRDefault="00386110" w:rsidP="00CF0948">
      <w:pPr>
        <w:pStyle w:val="Item"/>
      </w:pPr>
      <w:r>
        <w:t>Insert:</w:t>
      </w:r>
    </w:p>
    <w:p w:rsidR="00386110" w:rsidRDefault="00386110" w:rsidP="00CF0948">
      <w:pPr>
        <w:pStyle w:val="subsection"/>
      </w:pPr>
      <w:r>
        <w:tab/>
        <w:t>(1A)</w:t>
      </w:r>
      <w:r>
        <w:tab/>
        <w:t>An employer is covered by this subsection for a year of income if:</w:t>
      </w:r>
    </w:p>
    <w:p w:rsidR="00386110" w:rsidRPr="00BC2DDF" w:rsidRDefault="00386110" w:rsidP="00CF0948">
      <w:pPr>
        <w:pStyle w:val="paragraph"/>
      </w:pPr>
      <w:r>
        <w:tab/>
        <w:t>(a)</w:t>
      </w:r>
      <w:r>
        <w:tab/>
        <w:t xml:space="preserve">the employer is not a </w:t>
      </w:r>
      <w:r w:rsidRPr="00BC2DDF">
        <w:t xml:space="preserve">small business entity for the </w:t>
      </w:r>
      <w:r>
        <w:t>year of income</w:t>
      </w:r>
      <w:r w:rsidRPr="00BC2DDF">
        <w:t>; and</w:t>
      </w:r>
    </w:p>
    <w:p w:rsidR="00386110" w:rsidRDefault="00386110" w:rsidP="00CF0948">
      <w:pPr>
        <w:pStyle w:val="paragraph"/>
      </w:pPr>
      <w:r w:rsidRPr="00BC2DDF">
        <w:tab/>
        <w:t>(b)</w:t>
      </w:r>
      <w:r w:rsidRPr="00BC2DDF">
        <w:tab/>
      </w:r>
      <w:r>
        <w:t xml:space="preserve">the employer </w:t>
      </w:r>
      <w:r w:rsidRPr="00BC2DDF">
        <w:t>w</w:t>
      </w:r>
      <w:r>
        <w:t>ould be a small business entity for the year of income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the </w:t>
      </w:r>
      <w:r w:rsidRPr="00925959">
        <w:rPr>
          <w:i/>
        </w:rPr>
        <w:t>Income Tax Assessment Act 1997</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an employer covered by this subsection.</w:t>
      </w:r>
    </w:p>
    <w:p w:rsidR="00386110" w:rsidRDefault="00386110" w:rsidP="00CF0948">
      <w:pPr>
        <w:pStyle w:val="ItemHead"/>
      </w:pPr>
      <w:r>
        <w:t>15  Paragraph 58X(4)(b)</w:t>
      </w:r>
    </w:p>
    <w:p w:rsidR="00386110" w:rsidRPr="00E77798" w:rsidRDefault="00386110" w:rsidP="00CF0948">
      <w:pPr>
        <w:pStyle w:val="Item"/>
      </w:pPr>
      <w:r w:rsidRPr="00E77798">
        <w:t xml:space="preserve">After “small business entity”, insert “, or is an employer covered by </w:t>
      </w:r>
      <w:r>
        <w:t>subsection (</w:t>
      </w:r>
      <w:r w:rsidRPr="00E77798">
        <w:t>5),”.</w:t>
      </w:r>
    </w:p>
    <w:p w:rsidR="00386110" w:rsidRDefault="00386110" w:rsidP="00CF0948">
      <w:pPr>
        <w:pStyle w:val="ItemHead"/>
      </w:pPr>
      <w:r>
        <w:t>16  At the end of section 58X</w:t>
      </w:r>
    </w:p>
    <w:p w:rsidR="00386110" w:rsidRDefault="00386110" w:rsidP="00CF0948">
      <w:pPr>
        <w:pStyle w:val="Item"/>
      </w:pPr>
      <w:r>
        <w:t>Add:</w:t>
      </w:r>
    </w:p>
    <w:p w:rsidR="00386110" w:rsidRDefault="00386110" w:rsidP="00CF0948">
      <w:pPr>
        <w:pStyle w:val="subsection"/>
      </w:pPr>
      <w:r>
        <w:tab/>
        <w:t>(5)</w:t>
      </w:r>
      <w:r>
        <w:tab/>
        <w:t>An employer is covered by this subsection for a year of income if:</w:t>
      </w:r>
    </w:p>
    <w:p w:rsidR="00386110" w:rsidRPr="00BC2DDF" w:rsidRDefault="00386110" w:rsidP="00CF0948">
      <w:pPr>
        <w:pStyle w:val="paragraph"/>
      </w:pPr>
      <w:r>
        <w:tab/>
        <w:t>(a)</w:t>
      </w:r>
      <w:r>
        <w:tab/>
        <w:t xml:space="preserve">the employer is not a </w:t>
      </w:r>
      <w:r w:rsidRPr="00BC2DDF">
        <w:t xml:space="preserve">small business entity for the </w:t>
      </w:r>
      <w:r>
        <w:t>year of income</w:t>
      </w:r>
      <w:r w:rsidRPr="00BC2DDF">
        <w:t>; and</w:t>
      </w:r>
    </w:p>
    <w:p w:rsidR="00386110" w:rsidRDefault="00386110" w:rsidP="00CF0948">
      <w:pPr>
        <w:pStyle w:val="paragraph"/>
      </w:pPr>
      <w:r w:rsidRPr="00BC2DDF">
        <w:tab/>
        <w:t>(b)</w:t>
      </w:r>
      <w:r w:rsidRPr="00BC2DDF">
        <w:tab/>
      </w:r>
      <w:r>
        <w:t xml:space="preserve">the employer </w:t>
      </w:r>
      <w:r w:rsidRPr="00BC2DDF">
        <w:t>w</w:t>
      </w:r>
      <w:r>
        <w:t>ould be a small business entity for the year of income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the </w:t>
      </w:r>
      <w:r w:rsidRPr="00925959">
        <w:rPr>
          <w:i/>
        </w:rPr>
        <w:t>Income Tax Assessment Act 1997</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an employer covered by this subsection.</w:t>
      </w:r>
    </w:p>
    <w:p w:rsidR="00386110" w:rsidRPr="00853E4B" w:rsidRDefault="00386110" w:rsidP="00CF0948">
      <w:pPr>
        <w:pStyle w:val="ActHead9"/>
        <w:rPr>
          <w:i w:val="0"/>
        </w:rPr>
      </w:pPr>
      <w:bookmarkStart w:id="54" w:name="_Toc53659624"/>
      <w:r w:rsidRPr="00DE3773">
        <w:t>Income Tax Assessment Act 1936</w:t>
      </w:r>
      <w:bookmarkEnd w:id="54"/>
    </w:p>
    <w:p w:rsidR="00386110" w:rsidRDefault="00386110" w:rsidP="00CF0948">
      <w:pPr>
        <w:pStyle w:val="ItemHead"/>
      </w:pPr>
      <w:r>
        <w:t>17  Section 82KZM (heading)</w:t>
      </w:r>
    </w:p>
    <w:p w:rsidR="00386110" w:rsidRDefault="00386110" w:rsidP="00CF0948">
      <w:pPr>
        <w:pStyle w:val="Item"/>
      </w:pPr>
      <w:r>
        <w:t>After “</w:t>
      </w:r>
      <w:r w:rsidRPr="006D010B">
        <w:rPr>
          <w:b/>
        </w:rPr>
        <w:t>small</w:t>
      </w:r>
      <w:r>
        <w:t>”, insert “</w:t>
      </w:r>
      <w:r w:rsidRPr="006D010B">
        <w:rPr>
          <w:b/>
        </w:rPr>
        <w:t>and medium</w:t>
      </w:r>
      <w:r>
        <w:t>”.</w:t>
      </w:r>
    </w:p>
    <w:p w:rsidR="00386110" w:rsidRDefault="00386110" w:rsidP="00CF0948">
      <w:pPr>
        <w:pStyle w:val="ItemHead"/>
      </w:pPr>
      <w:r>
        <w:t>18  Subparagraph 82KZM(1)(aa)(i)</w:t>
      </w:r>
    </w:p>
    <w:p w:rsidR="00386110" w:rsidRPr="006D010B" w:rsidRDefault="00386110" w:rsidP="00CF0948">
      <w:pPr>
        <w:pStyle w:val="Item"/>
      </w:pPr>
      <w:r w:rsidRPr="006D010B">
        <w:t xml:space="preserve">After “small business entity”, insert “, or </w:t>
      </w:r>
      <w:r>
        <w:t xml:space="preserve">is </w:t>
      </w:r>
      <w:r w:rsidRPr="006D010B">
        <w:t xml:space="preserve">covered by </w:t>
      </w:r>
      <w:r>
        <w:t>subsection (</w:t>
      </w:r>
      <w:r w:rsidRPr="006D010B">
        <w:t>1A),”.</w:t>
      </w:r>
    </w:p>
    <w:p w:rsidR="00386110" w:rsidRDefault="00386110" w:rsidP="00CF0948">
      <w:pPr>
        <w:pStyle w:val="ItemHead"/>
      </w:pPr>
      <w:r>
        <w:t>19  After subsection 82KZM(1)</w:t>
      </w:r>
    </w:p>
    <w:p w:rsidR="00386110" w:rsidRDefault="00386110" w:rsidP="00CF0948">
      <w:pPr>
        <w:pStyle w:val="Item"/>
      </w:pPr>
      <w:r>
        <w:t>Insert:</w:t>
      </w:r>
    </w:p>
    <w:p w:rsidR="00386110" w:rsidRDefault="00386110" w:rsidP="00CF0948">
      <w:pPr>
        <w:pStyle w:val="subsection"/>
      </w:pPr>
      <w:r>
        <w:tab/>
        <w:t>(1A)</w:t>
      </w:r>
      <w:r>
        <w:tab/>
        <w:t>A taxpayer is covered by this subsection for a year of income if:</w:t>
      </w:r>
    </w:p>
    <w:p w:rsidR="00386110" w:rsidRPr="00BC2DDF" w:rsidRDefault="00386110" w:rsidP="00CF0948">
      <w:pPr>
        <w:pStyle w:val="paragraph"/>
      </w:pPr>
      <w:r>
        <w:tab/>
        <w:t>(a)</w:t>
      </w:r>
      <w:r>
        <w:tab/>
        <w:t xml:space="preserve">the taxpayer is not a </w:t>
      </w:r>
      <w:r w:rsidRPr="00BC2DDF">
        <w:t xml:space="preserve">small business entity for the </w:t>
      </w:r>
      <w:r>
        <w:t>year of income</w:t>
      </w:r>
      <w:r w:rsidRPr="00BC2DDF">
        <w:t>; and</w:t>
      </w:r>
    </w:p>
    <w:p w:rsidR="00386110" w:rsidRDefault="00386110" w:rsidP="00CF0948">
      <w:pPr>
        <w:pStyle w:val="paragraph"/>
      </w:pPr>
      <w:r w:rsidRPr="00BC2DDF">
        <w:tab/>
        <w:t>(b)</w:t>
      </w:r>
      <w:r w:rsidRPr="00BC2DDF">
        <w:tab/>
      </w:r>
      <w:r>
        <w:t xml:space="preserve">the taxpayer </w:t>
      </w:r>
      <w:r w:rsidRPr="00BC2DDF">
        <w:t>w</w:t>
      </w:r>
      <w:r>
        <w:t>ould be a small business entity for the year of income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the </w:t>
      </w:r>
      <w:r w:rsidRPr="00925959">
        <w:rPr>
          <w:i/>
        </w:rPr>
        <w:t>Income Tax Assessment Act 1997</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 taxpayer covered by this subsection.</w:t>
      </w:r>
    </w:p>
    <w:p w:rsidR="00386110" w:rsidRDefault="00386110" w:rsidP="00CF0948">
      <w:pPr>
        <w:pStyle w:val="ItemHead"/>
      </w:pPr>
      <w:r>
        <w:t>20  Paragraph 82KZMA(2)(b)</w:t>
      </w:r>
    </w:p>
    <w:p w:rsidR="00386110" w:rsidRPr="006E07AB" w:rsidRDefault="00386110" w:rsidP="00CF0948">
      <w:pPr>
        <w:pStyle w:val="Item"/>
      </w:pPr>
      <w:r w:rsidRPr="006E07AB">
        <w:t xml:space="preserve">After “small business entity”, insert “, or </w:t>
      </w:r>
      <w:r>
        <w:t xml:space="preserve">is </w:t>
      </w:r>
      <w:r w:rsidRPr="006E07AB">
        <w:t xml:space="preserve">covered by </w:t>
      </w:r>
      <w:r>
        <w:t>subsection (</w:t>
      </w:r>
      <w:r w:rsidRPr="006E07AB">
        <w:t>2A),”.</w:t>
      </w:r>
    </w:p>
    <w:p w:rsidR="00386110" w:rsidRDefault="00386110" w:rsidP="00CF0948">
      <w:pPr>
        <w:pStyle w:val="ItemHead"/>
      </w:pPr>
      <w:r>
        <w:t>21  After subsection 82KZMA(2)</w:t>
      </w:r>
    </w:p>
    <w:p w:rsidR="00386110" w:rsidRDefault="00386110" w:rsidP="00CF0948">
      <w:pPr>
        <w:pStyle w:val="Item"/>
      </w:pPr>
      <w:r>
        <w:t>Insert:</w:t>
      </w:r>
    </w:p>
    <w:p w:rsidR="00386110" w:rsidRDefault="00386110" w:rsidP="00CF0948">
      <w:pPr>
        <w:pStyle w:val="subsection"/>
      </w:pPr>
      <w:r>
        <w:tab/>
        <w:t>(2A)</w:t>
      </w:r>
      <w:r>
        <w:tab/>
        <w:t xml:space="preserve">A taxpayer is covered by this subsection for the </w:t>
      </w:r>
      <w:r w:rsidRPr="006E07AB">
        <w:t>expenditure year</w:t>
      </w:r>
      <w:r>
        <w:t xml:space="preserve"> if:</w:t>
      </w:r>
    </w:p>
    <w:p w:rsidR="00386110" w:rsidRPr="00BC2DDF" w:rsidRDefault="00386110" w:rsidP="00CF0948">
      <w:pPr>
        <w:pStyle w:val="paragraph"/>
      </w:pPr>
      <w:r>
        <w:tab/>
        <w:t>(a)</w:t>
      </w:r>
      <w:r>
        <w:tab/>
        <w:t xml:space="preserve">the taxpayer is not a </w:t>
      </w:r>
      <w:r w:rsidRPr="00BC2DDF">
        <w:t xml:space="preserve">small business entity for the </w:t>
      </w:r>
      <w:r w:rsidRPr="006E07AB">
        <w:t>expenditure year</w:t>
      </w:r>
      <w:r w:rsidRPr="00BC2DDF">
        <w:t>; and</w:t>
      </w:r>
    </w:p>
    <w:p w:rsidR="00386110" w:rsidRDefault="00386110" w:rsidP="00CF0948">
      <w:pPr>
        <w:pStyle w:val="paragraph"/>
      </w:pPr>
      <w:r w:rsidRPr="00BC2DDF">
        <w:tab/>
        <w:t>(b)</w:t>
      </w:r>
      <w:r w:rsidRPr="00BC2DDF">
        <w:tab/>
      </w:r>
      <w:r>
        <w:t xml:space="preserve">the taxpayer </w:t>
      </w:r>
      <w:r w:rsidRPr="00BC2DDF">
        <w:t>w</w:t>
      </w:r>
      <w:r>
        <w:t xml:space="preserve">ould be a small business entity for the </w:t>
      </w:r>
      <w:r w:rsidRPr="006E07AB">
        <w:t>expenditure year</w:t>
      </w:r>
      <w:r>
        <w:t xml:space="preserve">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the </w:t>
      </w:r>
      <w:r w:rsidRPr="00925959">
        <w:rPr>
          <w:i/>
        </w:rPr>
        <w:t>Income Tax Assessment Act 1997</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 taxpayer covered by this subsection.</w:t>
      </w:r>
    </w:p>
    <w:p w:rsidR="00386110" w:rsidRDefault="00386110" w:rsidP="00CF0948">
      <w:pPr>
        <w:pStyle w:val="ItemHead"/>
      </w:pPr>
      <w:r>
        <w:t>22  Section 82KZMD (note)</w:t>
      </w:r>
    </w:p>
    <w:p w:rsidR="00386110" w:rsidRPr="006E07AB" w:rsidRDefault="00386110" w:rsidP="00CF0948">
      <w:pPr>
        <w:pStyle w:val="Item"/>
      </w:pPr>
      <w:r w:rsidRPr="006E07AB">
        <w:t>Omit “small business entity unless the small business entity”, substitute “small or medium business entity unless the entity”.</w:t>
      </w:r>
    </w:p>
    <w:p w:rsidR="00386110" w:rsidRDefault="00386110" w:rsidP="00CF0948">
      <w:pPr>
        <w:pStyle w:val="ItemHead"/>
      </w:pPr>
      <w:r>
        <w:t>23  Subsection 170(1) (table items 1, 2 and 3)</w:t>
      </w:r>
    </w:p>
    <w:p w:rsidR="00386110" w:rsidRDefault="00386110" w:rsidP="00CF0948">
      <w:pPr>
        <w:pStyle w:val="Item"/>
      </w:pPr>
      <w:r>
        <w:t>After “</w:t>
      </w:r>
      <w:r w:rsidRPr="00952030">
        <w:t>small business entity</w:t>
      </w:r>
      <w:r>
        <w:t>” (wherever occurring), insert “or medium business entity”.</w:t>
      </w:r>
    </w:p>
    <w:p w:rsidR="00386110" w:rsidRDefault="00386110" w:rsidP="00CF0948">
      <w:pPr>
        <w:pStyle w:val="ItemHead"/>
      </w:pPr>
      <w:r>
        <w:t>24  Subsection 170(14)</w:t>
      </w:r>
    </w:p>
    <w:p w:rsidR="00386110" w:rsidRDefault="00386110" w:rsidP="00CF0948">
      <w:pPr>
        <w:pStyle w:val="Item"/>
      </w:pPr>
      <w:r>
        <w:t>Insert:</w:t>
      </w:r>
    </w:p>
    <w:p w:rsidR="00386110" w:rsidRDefault="00386110" w:rsidP="00CF0948">
      <w:pPr>
        <w:pStyle w:val="Definition"/>
      </w:pPr>
      <w:r w:rsidRPr="00AB480D">
        <w:rPr>
          <w:b/>
          <w:i/>
        </w:rPr>
        <w:t>medium business entity</w:t>
      </w:r>
      <w:r>
        <w:t xml:space="preserve">, for a year of income, means an entity (within the meaning of the </w:t>
      </w:r>
      <w:r w:rsidRPr="00925959">
        <w:rPr>
          <w:i/>
        </w:rPr>
        <w:t>Income Tax Assessment Act 1997</w:t>
      </w:r>
      <w:r>
        <w:t>) who:</w:t>
      </w:r>
    </w:p>
    <w:p w:rsidR="00386110" w:rsidRPr="00BC2DDF" w:rsidRDefault="00386110" w:rsidP="00CF0948">
      <w:pPr>
        <w:pStyle w:val="paragraph"/>
      </w:pPr>
      <w:r>
        <w:tab/>
        <w:t>(a)</w:t>
      </w:r>
      <w:r>
        <w:tab/>
        <w:t xml:space="preserve">is not a </w:t>
      </w:r>
      <w:r w:rsidRPr="00925959">
        <w:t>small business entity</w:t>
      </w:r>
      <w:r>
        <w:t xml:space="preserve"> for the year of income</w:t>
      </w:r>
      <w:r w:rsidRPr="00BC2DDF">
        <w:t>; and</w:t>
      </w:r>
    </w:p>
    <w:p w:rsidR="00386110" w:rsidRDefault="00386110" w:rsidP="00CF0948">
      <w:pPr>
        <w:pStyle w:val="paragraph"/>
      </w:pPr>
      <w:r w:rsidRPr="00BC2DDF">
        <w:tab/>
        <w:t>(b)</w:t>
      </w:r>
      <w:r w:rsidRPr="00BC2DDF">
        <w:tab/>
        <w:t>w</w:t>
      </w:r>
      <w:r>
        <w:t>ould be a small business entity for the year of income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w:t>
      </w:r>
      <w:r>
        <w:t xml:space="preserve"> of that Act</w:t>
      </w:r>
      <w:r w:rsidRPr="00BC2DDF">
        <w:t xml:space="preserve">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an entity (within the meaning of that Act) covered by this definition.</w:t>
      </w:r>
    </w:p>
    <w:p w:rsidR="00386110" w:rsidRPr="00853E4B" w:rsidRDefault="00386110" w:rsidP="00CF0948">
      <w:pPr>
        <w:pStyle w:val="ActHead9"/>
        <w:rPr>
          <w:i w:val="0"/>
        </w:rPr>
      </w:pPr>
      <w:bookmarkStart w:id="55" w:name="_Toc53659625"/>
      <w:r w:rsidRPr="003778DC">
        <w:t>Income Tax Assessment Act 1997</w:t>
      </w:r>
      <w:bookmarkEnd w:id="55"/>
    </w:p>
    <w:p w:rsidR="00386110" w:rsidRDefault="00386110" w:rsidP="00CF0948">
      <w:pPr>
        <w:pStyle w:val="ItemHead"/>
      </w:pPr>
      <w:r>
        <w:t>25  Paragraph 40</w:t>
      </w:r>
      <w:r w:rsidR="00CF0948">
        <w:noBreakHyphen/>
      </w:r>
      <w:r>
        <w:t>880(2A)(c)</w:t>
      </w:r>
    </w:p>
    <w:p w:rsidR="00386110" w:rsidRPr="00BC2DDF" w:rsidRDefault="00386110" w:rsidP="00CF0948">
      <w:pPr>
        <w:pStyle w:val="Item"/>
      </w:pPr>
      <w:r w:rsidRPr="00BC2DDF">
        <w:t xml:space="preserve">After “you are a </w:t>
      </w:r>
      <w:r w:rsidR="00CF0948" w:rsidRPr="00CF0948">
        <w:rPr>
          <w:position w:val="6"/>
          <w:sz w:val="16"/>
        </w:rPr>
        <w:t>*</w:t>
      </w:r>
      <w:r w:rsidRPr="00BC2DDF">
        <w:t>small business entity”, insert “</w:t>
      </w:r>
      <w:r>
        <w:t xml:space="preserve">, or an entity </w:t>
      </w:r>
      <w:r w:rsidRPr="00BC2DDF">
        <w:t xml:space="preserve">covered by </w:t>
      </w:r>
      <w:r>
        <w:t>subsection (</w:t>
      </w:r>
      <w:r w:rsidRPr="00BC2DDF">
        <w:t>2B)</w:t>
      </w:r>
      <w:r>
        <w:t>,</w:t>
      </w:r>
      <w:r w:rsidRPr="00BC2DDF">
        <w:t>”.</w:t>
      </w:r>
    </w:p>
    <w:p w:rsidR="00386110" w:rsidRDefault="00386110" w:rsidP="00CF0948">
      <w:pPr>
        <w:pStyle w:val="ItemHead"/>
      </w:pPr>
      <w:r>
        <w:t>26  Subparagraph 40</w:t>
      </w:r>
      <w:r w:rsidR="00CF0948">
        <w:noBreakHyphen/>
      </w:r>
      <w:r>
        <w:t>880(2A)(c)(ii)</w:t>
      </w:r>
    </w:p>
    <w:p w:rsidR="00386110" w:rsidRDefault="00386110" w:rsidP="00CF0948">
      <w:pPr>
        <w:pStyle w:val="Item"/>
      </w:pPr>
      <w:r>
        <w:t>Omit “not a small business entity”, substitute “neither a small business entity, nor an entity covered by subsection (2B),”.</w:t>
      </w:r>
    </w:p>
    <w:p w:rsidR="00386110" w:rsidRDefault="00386110" w:rsidP="00CF0948">
      <w:pPr>
        <w:pStyle w:val="ItemHead"/>
      </w:pPr>
      <w:r>
        <w:t>27  After subsection 40</w:t>
      </w:r>
      <w:r w:rsidR="00CF0948">
        <w:noBreakHyphen/>
      </w:r>
      <w:r>
        <w:t>880(2A)</w:t>
      </w:r>
    </w:p>
    <w:p w:rsidR="00386110" w:rsidRDefault="00386110" w:rsidP="00CF0948">
      <w:pPr>
        <w:pStyle w:val="Item"/>
      </w:pPr>
      <w:r>
        <w:t>Insert:</w:t>
      </w:r>
    </w:p>
    <w:p w:rsidR="00386110" w:rsidRDefault="00386110" w:rsidP="00CF0948">
      <w:pPr>
        <w:pStyle w:val="subsection"/>
      </w:pPr>
      <w:r>
        <w:tab/>
        <w:t>(2B)</w:t>
      </w:r>
      <w:r>
        <w:tab/>
        <w:t>An entity is covered by this subsection for an income year if:</w:t>
      </w:r>
    </w:p>
    <w:p w:rsidR="00386110" w:rsidRPr="00BC2DDF" w:rsidRDefault="00386110" w:rsidP="00CF0948">
      <w:pPr>
        <w:pStyle w:val="paragraph"/>
      </w:pPr>
      <w:r>
        <w:tab/>
        <w:t>(a)</w:t>
      </w:r>
      <w:r>
        <w:tab/>
        <w:t>the entity is no</w:t>
      </w:r>
      <w:r w:rsidRPr="00BC2DDF">
        <w:t xml:space="preserve">t a </w:t>
      </w:r>
      <w:r w:rsidR="00CF0948" w:rsidRPr="00CF0948">
        <w:rPr>
          <w:position w:val="6"/>
          <w:sz w:val="16"/>
        </w:rPr>
        <w:t>*</w:t>
      </w:r>
      <w:r w:rsidRPr="00BC2DDF">
        <w:t>small business entity for the income year; and</w:t>
      </w:r>
    </w:p>
    <w:p w:rsidR="00386110" w:rsidRDefault="00386110" w:rsidP="00CF0948">
      <w:pPr>
        <w:pStyle w:val="paragraph"/>
      </w:pPr>
      <w:r w:rsidRPr="00BC2DDF">
        <w:tab/>
        <w:t>(b)</w:t>
      </w:r>
      <w:r w:rsidRPr="00BC2DDF">
        <w:tab/>
      </w:r>
      <w:r>
        <w:t xml:space="preserve">the entity </w:t>
      </w:r>
      <w:r w:rsidRPr="00BC2DDF">
        <w:t>w</w:t>
      </w:r>
      <w:r>
        <w:t>ould be a small business entity for the income year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to a small business entity were instead a reference to an entity covered by this subsection.</w:t>
      </w:r>
    </w:p>
    <w:p w:rsidR="00386110" w:rsidRDefault="00386110" w:rsidP="00CF0948">
      <w:pPr>
        <w:pStyle w:val="ItemHead"/>
      </w:pPr>
      <w:r>
        <w:t>28  At the end of subsection 328</w:t>
      </w:r>
      <w:r w:rsidR="00CF0948">
        <w:noBreakHyphen/>
      </w:r>
      <w:r>
        <w:t>10(1)</w:t>
      </w:r>
    </w:p>
    <w:p w:rsidR="00386110" w:rsidRDefault="00386110" w:rsidP="00CF0948">
      <w:pPr>
        <w:pStyle w:val="Item"/>
      </w:pPr>
      <w:r>
        <w:t>Add:</w:t>
      </w:r>
    </w:p>
    <w:p w:rsidR="00386110" w:rsidRPr="008736F8" w:rsidRDefault="00386110" w:rsidP="00CF0948">
      <w:pPr>
        <w:pStyle w:val="notetext"/>
      </w:pPr>
      <w:r>
        <w:t>Note 3:</w:t>
      </w:r>
      <w:r>
        <w:tab/>
        <w:t>Some of these concessions are also available to medium businesses (for example, see subsection 328</w:t>
      </w:r>
      <w:r w:rsidR="00CF0948">
        <w:noBreakHyphen/>
      </w:r>
      <w:r>
        <w:t>285(2)).</w:t>
      </w:r>
    </w:p>
    <w:p w:rsidR="00386110" w:rsidRDefault="00386110" w:rsidP="00CF0948">
      <w:pPr>
        <w:pStyle w:val="ItemHead"/>
      </w:pPr>
      <w:r>
        <w:t>29  At the end of subsection 328</w:t>
      </w:r>
      <w:r w:rsidR="00CF0948">
        <w:noBreakHyphen/>
      </w:r>
      <w:r>
        <w:t>110(1)</w:t>
      </w:r>
    </w:p>
    <w:p w:rsidR="00386110" w:rsidRDefault="00386110" w:rsidP="00CF0948">
      <w:pPr>
        <w:pStyle w:val="Item"/>
      </w:pPr>
      <w:r>
        <w:t>Add:</w:t>
      </w:r>
    </w:p>
    <w:p w:rsidR="00386110" w:rsidRPr="00FB0B82" w:rsidRDefault="00386110" w:rsidP="00CF0948">
      <w:pPr>
        <w:pStyle w:val="notetext"/>
      </w:pPr>
      <w:r>
        <w:t>Note 3:</w:t>
      </w:r>
      <w:r>
        <w:tab/>
        <w:t>The $10 million thresholds in this subsection and in subsections (3) and (4) have been increased to $50 million for certain concessions (for example, see subsection 328</w:t>
      </w:r>
      <w:r w:rsidR="00CF0948">
        <w:noBreakHyphen/>
      </w:r>
      <w:r>
        <w:t>285(2)).</w:t>
      </w:r>
    </w:p>
    <w:p w:rsidR="00386110" w:rsidRDefault="00386110" w:rsidP="00CF0948">
      <w:pPr>
        <w:pStyle w:val="ItemHead"/>
      </w:pPr>
      <w:r>
        <w:t>30  Subdivision 328</w:t>
      </w:r>
      <w:r w:rsidR="00CF0948">
        <w:noBreakHyphen/>
      </w:r>
      <w:r>
        <w:t>E (heading)</w:t>
      </w:r>
    </w:p>
    <w:p w:rsidR="00386110" w:rsidRDefault="00386110" w:rsidP="00CF0948">
      <w:pPr>
        <w:pStyle w:val="Item"/>
      </w:pPr>
      <w:r>
        <w:t>Omit “</w:t>
      </w:r>
      <w:r w:rsidRPr="008736F8">
        <w:rPr>
          <w:b/>
        </w:rPr>
        <w:t>small business entities</w:t>
      </w:r>
      <w:r>
        <w:t>”, substitute “</w:t>
      </w:r>
      <w:r w:rsidRPr="008736F8">
        <w:rPr>
          <w:b/>
        </w:rPr>
        <w:t>small and medium business entities</w:t>
      </w:r>
      <w:r>
        <w:t>”.</w:t>
      </w:r>
    </w:p>
    <w:p w:rsidR="00386110" w:rsidRDefault="00386110" w:rsidP="00CF0948">
      <w:pPr>
        <w:pStyle w:val="ItemHead"/>
      </w:pPr>
      <w:r>
        <w:t>31  Section 328</w:t>
      </w:r>
      <w:r w:rsidR="00CF0948">
        <w:noBreakHyphen/>
      </w:r>
      <w:r>
        <w:t>280</w:t>
      </w:r>
    </w:p>
    <w:p w:rsidR="00386110" w:rsidRDefault="00386110" w:rsidP="00CF0948">
      <w:pPr>
        <w:pStyle w:val="Item"/>
      </w:pPr>
      <w:r>
        <w:t>Omit “Small business entities”, substitute “Small and medium business entities”.</w:t>
      </w:r>
    </w:p>
    <w:p w:rsidR="00386110" w:rsidRDefault="00386110" w:rsidP="00CF0948">
      <w:pPr>
        <w:pStyle w:val="ItemHead"/>
      </w:pPr>
      <w:r>
        <w:t>32  Section 328</w:t>
      </w:r>
      <w:r w:rsidR="00CF0948">
        <w:noBreakHyphen/>
      </w:r>
      <w:r>
        <w:t>280</w:t>
      </w:r>
    </w:p>
    <w:p w:rsidR="00386110" w:rsidRDefault="00386110" w:rsidP="00CF0948">
      <w:pPr>
        <w:pStyle w:val="Item"/>
      </w:pPr>
      <w:r>
        <w:t>Omit “small business entities”, substitute “those entities”.</w:t>
      </w:r>
    </w:p>
    <w:p w:rsidR="00386110" w:rsidRDefault="00386110" w:rsidP="00CF0948">
      <w:pPr>
        <w:pStyle w:val="ItemHead"/>
      </w:pPr>
      <w:r>
        <w:t>33  Section 328</w:t>
      </w:r>
      <w:r w:rsidR="00CF0948">
        <w:noBreakHyphen/>
      </w:r>
      <w:r>
        <w:t>285 (heading)</w:t>
      </w:r>
    </w:p>
    <w:p w:rsidR="00386110" w:rsidRPr="00391171" w:rsidRDefault="00386110" w:rsidP="00CF0948">
      <w:pPr>
        <w:pStyle w:val="Item"/>
      </w:pPr>
      <w:r>
        <w:t>Omit “</w:t>
      </w:r>
      <w:r w:rsidRPr="00391171">
        <w:rPr>
          <w:b/>
        </w:rPr>
        <w:t>small business entities</w:t>
      </w:r>
      <w:r>
        <w:t>”, substitute “</w:t>
      </w:r>
      <w:r w:rsidRPr="00391171">
        <w:rPr>
          <w:b/>
        </w:rPr>
        <w:t>small and medium business entities</w:t>
      </w:r>
      <w:r>
        <w:t>”.</w:t>
      </w:r>
    </w:p>
    <w:p w:rsidR="00386110" w:rsidRDefault="00386110" w:rsidP="00CF0948">
      <w:pPr>
        <w:pStyle w:val="ItemHead"/>
      </w:pPr>
      <w:r>
        <w:t>34  Section 328</w:t>
      </w:r>
      <w:r w:rsidR="00CF0948">
        <w:noBreakHyphen/>
      </w:r>
      <w:r>
        <w:t>285</w:t>
      </w:r>
    </w:p>
    <w:p w:rsidR="00386110" w:rsidRDefault="00386110" w:rsidP="00CF0948">
      <w:pPr>
        <w:pStyle w:val="Item"/>
      </w:pPr>
      <w:r>
        <w:t>Before “You can”, insert “(1)”.</w:t>
      </w:r>
    </w:p>
    <w:p w:rsidR="00386110" w:rsidRDefault="00386110" w:rsidP="00CF0948">
      <w:pPr>
        <w:pStyle w:val="ItemHead"/>
      </w:pPr>
      <w:r>
        <w:t>35  Paragraph 328</w:t>
      </w:r>
      <w:r w:rsidR="00CF0948">
        <w:noBreakHyphen/>
      </w:r>
      <w:r>
        <w:t>285(a)</w:t>
      </w:r>
    </w:p>
    <w:p w:rsidR="00386110" w:rsidRPr="00DE3E4A" w:rsidRDefault="00386110" w:rsidP="00CF0948">
      <w:pPr>
        <w:pStyle w:val="Item"/>
      </w:pPr>
      <w:r w:rsidRPr="00DE3E4A">
        <w:t>After “</w:t>
      </w:r>
      <w:r w:rsidR="00CF0948" w:rsidRPr="00CF0948">
        <w:rPr>
          <w:position w:val="6"/>
          <w:sz w:val="16"/>
        </w:rPr>
        <w:t>*</w:t>
      </w:r>
      <w:r w:rsidRPr="00DE3E4A">
        <w:t xml:space="preserve">small business entity”, insert “, or an entity covered by </w:t>
      </w:r>
      <w:r>
        <w:t>subsection (</w:t>
      </w:r>
      <w:r w:rsidRPr="00DE3E4A">
        <w:t>2),”.</w:t>
      </w:r>
    </w:p>
    <w:p w:rsidR="00386110" w:rsidRDefault="00386110" w:rsidP="00CF0948">
      <w:pPr>
        <w:pStyle w:val="ItemHead"/>
      </w:pPr>
      <w:r>
        <w:t>36  At the end of section 328</w:t>
      </w:r>
      <w:r w:rsidR="00CF0948">
        <w:noBreakHyphen/>
      </w:r>
      <w:r>
        <w:t>285</w:t>
      </w:r>
    </w:p>
    <w:p w:rsidR="00386110" w:rsidRDefault="00386110" w:rsidP="00CF0948">
      <w:pPr>
        <w:pStyle w:val="Item"/>
      </w:pPr>
      <w:r>
        <w:t>Add:</w:t>
      </w:r>
    </w:p>
    <w:p w:rsidR="00386110" w:rsidRDefault="00386110" w:rsidP="00CF0948">
      <w:pPr>
        <w:pStyle w:val="subsection"/>
      </w:pPr>
      <w:r>
        <w:tab/>
        <w:t>(2)</w:t>
      </w:r>
      <w:r>
        <w:tab/>
        <w:t>An entity is covered by this subsection for an income year if:</w:t>
      </w:r>
    </w:p>
    <w:p w:rsidR="00386110" w:rsidRPr="00BC2DDF" w:rsidRDefault="00386110" w:rsidP="00CF0948">
      <w:pPr>
        <w:pStyle w:val="paragraph"/>
      </w:pPr>
      <w:r>
        <w:tab/>
        <w:t>(a)</w:t>
      </w:r>
      <w:r>
        <w:tab/>
        <w:t>the entity is no</w:t>
      </w:r>
      <w:r w:rsidRPr="00BC2DDF">
        <w:t xml:space="preserve">t a </w:t>
      </w:r>
      <w:r w:rsidR="00CF0948" w:rsidRPr="00CF0948">
        <w:rPr>
          <w:position w:val="6"/>
          <w:sz w:val="16"/>
        </w:rPr>
        <w:t>*</w:t>
      </w:r>
      <w:r w:rsidRPr="00BC2DDF">
        <w:t>small business entity for the income year; and</w:t>
      </w:r>
    </w:p>
    <w:p w:rsidR="00386110" w:rsidRDefault="00386110" w:rsidP="00CF0948">
      <w:pPr>
        <w:pStyle w:val="paragraph"/>
      </w:pPr>
      <w:r w:rsidRPr="00BC2DDF">
        <w:tab/>
        <w:t>(b)</w:t>
      </w:r>
      <w:r w:rsidRPr="00BC2DDF">
        <w:tab/>
      </w:r>
      <w:r>
        <w:t xml:space="preserve">the entity </w:t>
      </w:r>
      <w:r w:rsidRPr="00BC2DDF">
        <w:t>w</w:t>
      </w:r>
      <w:r>
        <w:t>ould be a small business entity for the income year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siness entity) 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to a small business entity were instead a reference to an entity covered by this subsection.</w:t>
      </w:r>
    </w:p>
    <w:p w:rsidR="00386110" w:rsidRPr="00853E4B" w:rsidRDefault="00386110" w:rsidP="00CF0948">
      <w:pPr>
        <w:pStyle w:val="ActHead9"/>
        <w:rPr>
          <w:i w:val="0"/>
        </w:rPr>
      </w:pPr>
      <w:bookmarkStart w:id="56" w:name="_Toc53659626"/>
      <w:r w:rsidRPr="00A80243">
        <w:t>Taxation Administration Act 1953</w:t>
      </w:r>
      <w:bookmarkEnd w:id="56"/>
    </w:p>
    <w:p w:rsidR="00386110" w:rsidRDefault="00386110" w:rsidP="00CF0948">
      <w:pPr>
        <w:pStyle w:val="ItemHead"/>
      </w:pPr>
      <w:r>
        <w:t>37  Paragraph 45</w:t>
      </w:r>
      <w:r w:rsidR="00CF0948">
        <w:noBreakHyphen/>
      </w:r>
      <w:r>
        <w:t xml:space="preserve">130(1)(d) in </w:t>
      </w:r>
      <w:r w:rsidR="009D5CE6">
        <w:t>Schedule 1</w:t>
      </w:r>
    </w:p>
    <w:p w:rsidR="00386110" w:rsidRDefault="00386110" w:rsidP="00CF0948">
      <w:pPr>
        <w:pStyle w:val="Item"/>
      </w:pPr>
      <w:r>
        <w:t>Repeal the paragraph, substitute:</w:t>
      </w:r>
    </w:p>
    <w:p w:rsidR="00386110" w:rsidRDefault="00386110" w:rsidP="00CF0948">
      <w:pPr>
        <w:pStyle w:val="paragraph"/>
      </w:pPr>
      <w:r w:rsidRPr="0075744F">
        <w:tab/>
        <w:t>(d)</w:t>
      </w:r>
      <w:r w:rsidRPr="0075744F">
        <w:tab/>
        <w:t>for the 2009</w:t>
      </w:r>
      <w:r w:rsidR="00CF0948">
        <w:noBreakHyphen/>
      </w:r>
      <w:r w:rsidRPr="0075744F">
        <w:t xml:space="preserve">10 income year or a later income year—you are </w:t>
      </w:r>
      <w:r>
        <w:t xml:space="preserve">one of the following kinds of entity (an </w:t>
      </w:r>
      <w:r w:rsidRPr="004B54C9">
        <w:rPr>
          <w:b/>
          <w:i/>
        </w:rPr>
        <w:t>eligible business entity</w:t>
      </w:r>
      <w:r>
        <w:t>):</w:t>
      </w:r>
    </w:p>
    <w:p w:rsidR="00386110" w:rsidRDefault="00386110" w:rsidP="00CF0948">
      <w:pPr>
        <w:pStyle w:val="paragraphsub"/>
      </w:pPr>
      <w:r>
        <w:tab/>
        <w:t>(i)</w:t>
      </w:r>
      <w:r>
        <w:tab/>
      </w:r>
      <w:r w:rsidRPr="0075744F">
        <w:t xml:space="preserve">a </w:t>
      </w:r>
      <w:r w:rsidR="00CF0948" w:rsidRPr="00CF0948">
        <w:rPr>
          <w:position w:val="6"/>
          <w:sz w:val="16"/>
        </w:rPr>
        <w:t>*</w:t>
      </w:r>
      <w:r w:rsidRPr="0075744F">
        <w:t xml:space="preserve">small business entity (other than because of </w:t>
      </w:r>
      <w:r>
        <w:t>subsection 3</w:t>
      </w:r>
      <w:r w:rsidRPr="0075744F">
        <w:t>28</w:t>
      </w:r>
      <w:r w:rsidR="00CF0948">
        <w:noBreakHyphen/>
      </w:r>
      <w:r w:rsidRPr="0075744F">
        <w:t xml:space="preserve">110(4) of the </w:t>
      </w:r>
      <w:r w:rsidRPr="004B54C9">
        <w:rPr>
          <w:i/>
        </w:rPr>
        <w:t>Income Tax Assessment Act 1997</w:t>
      </w:r>
      <w:r>
        <w:t>);</w:t>
      </w:r>
    </w:p>
    <w:p w:rsidR="00386110" w:rsidRPr="0075744F" w:rsidRDefault="00386110" w:rsidP="00CF0948">
      <w:pPr>
        <w:pStyle w:val="paragraphsub"/>
      </w:pPr>
      <w:r>
        <w:tab/>
        <w:t>(ii)</w:t>
      </w:r>
      <w:r>
        <w:tab/>
      </w:r>
      <w:r w:rsidRPr="00246450">
        <w:t xml:space="preserve">an entity covered by </w:t>
      </w:r>
      <w:r>
        <w:t>subsection (1A) of this section.</w:t>
      </w:r>
    </w:p>
    <w:p w:rsidR="00386110" w:rsidRDefault="00386110" w:rsidP="00CF0948">
      <w:pPr>
        <w:pStyle w:val="ItemHead"/>
      </w:pPr>
      <w:r>
        <w:t>38  After subsection 45</w:t>
      </w:r>
      <w:r w:rsidR="00CF0948">
        <w:noBreakHyphen/>
      </w:r>
      <w:r>
        <w:t xml:space="preserve">130(1) in </w:t>
      </w:r>
      <w:r w:rsidR="009D5CE6">
        <w:t>Schedule 1</w:t>
      </w:r>
    </w:p>
    <w:p w:rsidR="00386110" w:rsidRDefault="00386110" w:rsidP="00CF0948">
      <w:pPr>
        <w:pStyle w:val="Item"/>
      </w:pPr>
      <w:r>
        <w:t>Insert:</w:t>
      </w:r>
    </w:p>
    <w:p w:rsidR="00386110" w:rsidRDefault="00386110" w:rsidP="00CF0948">
      <w:pPr>
        <w:pStyle w:val="subsection"/>
      </w:pPr>
      <w:r>
        <w:tab/>
        <w:t>(1A)</w:t>
      </w:r>
      <w:r>
        <w:tab/>
        <w:t>An entity is covered by this subsection for an income year if:</w:t>
      </w:r>
    </w:p>
    <w:p w:rsidR="00386110" w:rsidRPr="00BC2DDF" w:rsidRDefault="00386110" w:rsidP="00CF0948">
      <w:pPr>
        <w:pStyle w:val="paragraph"/>
      </w:pPr>
      <w:r>
        <w:tab/>
        <w:t>(a)</w:t>
      </w:r>
      <w:r>
        <w:tab/>
        <w:t>the entity is no</w:t>
      </w:r>
      <w:r w:rsidRPr="00BC2DDF">
        <w:t xml:space="preserve">t </w:t>
      </w:r>
      <w:r w:rsidRPr="0075744F">
        <w:t xml:space="preserve">a </w:t>
      </w:r>
      <w:r w:rsidR="00CF0948" w:rsidRPr="00CF0948">
        <w:rPr>
          <w:position w:val="6"/>
          <w:sz w:val="16"/>
        </w:rPr>
        <w:t>*</w:t>
      </w:r>
      <w:r w:rsidRPr="0075744F">
        <w:t xml:space="preserve">small business entity (other than because of </w:t>
      </w:r>
      <w:r>
        <w:t>subsection 3</w:t>
      </w:r>
      <w:r w:rsidRPr="0075744F">
        <w:t>28</w:t>
      </w:r>
      <w:r w:rsidR="00CF0948">
        <w:noBreakHyphen/>
      </w:r>
      <w:r w:rsidRPr="0075744F">
        <w:t xml:space="preserve">110(4) of the </w:t>
      </w:r>
      <w:r w:rsidRPr="004B54C9">
        <w:rPr>
          <w:i/>
        </w:rPr>
        <w:t>Income Tax Assessment Act 1997</w:t>
      </w:r>
      <w:r>
        <w:t xml:space="preserve">) </w:t>
      </w:r>
      <w:r w:rsidRPr="00BC2DDF">
        <w:t>for the income year; and</w:t>
      </w:r>
    </w:p>
    <w:p w:rsidR="00386110" w:rsidRDefault="00386110" w:rsidP="00CF0948">
      <w:pPr>
        <w:pStyle w:val="paragraph"/>
      </w:pPr>
      <w:r w:rsidRPr="00BC2DDF">
        <w:tab/>
        <w:t>(b)</w:t>
      </w:r>
      <w:r w:rsidRPr="00BC2DDF">
        <w:tab/>
      </w:r>
      <w:r>
        <w:t xml:space="preserve">the entity </w:t>
      </w:r>
      <w:r w:rsidRPr="00BC2DDF">
        <w:t>w</w:t>
      </w:r>
      <w:r>
        <w:t>ould be such a small business entity for the income year if:</w:t>
      </w:r>
    </w:p>
    <w:p w:rsidR="00386110" w:rsidRPr="00BC2DDF" w:rsidRDefault="00386110" w:rsidP="00CF0948">
      <w:pPr>
        <w:pStyle w:val="paragraphsub"/>
      </w:pPr>
      <w:r>
        <w:tab/>
        <w:t>(i)</w:t>
      </w:r>
      <w:r>
        <w:tab/>
        <w:t>each reference in Subdivision 328</w:t>
      </w:r>
      <w:r w:rsidR="00CF0948">
        <w:noBreakHyphen/>
      </w:r>
      <w:r>
        <w:t>C (about what is a small bu</w:t>
      </w:r>
      <w:r w:rsidRPr="00BC2DDF">
        <w:t xml:space="preserve">siness entity) </w:t>
      </w:r>
      <w:r w:rsidRPr="00925959">
        <w:t>of th</w:t>
      </w:r>
      <w:r>
        <w:t xml:space="preserve">at Act </w:t>
      </w:r>
      <w:r w:rsidRPr="00BC2DDF">
        <w:t>to $10 million were instead a reference to $50 million; and</w:t>
      </w:r>
    </w:p>
    <w:p w:rsidR="00386110" w:rsidRDefault="00386110" w:rsidP="00CF0948">
      <w:pPr>
        <w:pStyle w:val="paragraphsub"/>
      </w:pPr>
      <w:r w:rsidRPr="00BC2DDF">
        <w:tab/>
        <w:t>(ii)</w:t>
      </w:r>
      <w:r w:rsidRPr="00BC2DDF">
        <w:tab/>
        <w:t>th</w:t>
      </w:r>
      <w:r>
        <w:t>e reference in paragraph 328</w:t>
      </w:r>
      <w:r w:rsidR="00CF0948">
        <w:noBreakHyphen/>
      </w:r>
      <w:r>
        <w:t>110(5)(b) of that Act to a small business entity were instead a reference to an entity covered by this subsection.</w:t>
      </w:r>
    </w:p>
    <w:p w:rsidR="00386110" w:rsidRDefault="00386110" w:rsidP="00CF0948">
      <w:pPr>
        <w:pStyle w:val="ItemHead"/>
      </w:pPr>
      <w:r>
        <w:t>39  Subsections 45</w:t>
      </w:r>
      <w:r w:rsidR="00CF0948">
        <w:noBreakHyphen/>
      </w:r>
      <w:r>
        <w:t xml:space="preserve">130(2A) and (3A) in </w:t>
      </w:r>
      <w:r w:rsidR="009D5CE6">
        <w:t>Schedule 1</w:t>
      </w:r>
    </w:p>
    <w:p w:rsidR="00386110" w:rsidRPr="00925959" w:rsidRDefault="00386110" w:rsidP="00CF0948">
      <w:pPr>
        <w:pStyle w:val="Item"/>
      </w:pPr>
      <w:r w:rsidRPr="00925959">
        <w:t xml:space="preserve">Omit “a </w:t>
      </w:r>
      <w:r w:rsidR="00CF0948" w:rsidRPr="00CF0948">
        <w:rPr>
          <w:position w:val="6"/>
          <w:sz w:val="16"/>
        </w:rPr>
        <w:t>*</w:t>
      </w:r>
      <w:r w:rsidRPr="00925959">
        <w:t xml:space="preserve">small business entity (other than because of </w:t>
      </w:r>
      <w:r>
        <w:t>subsection 3</w:t>
      </w:r>
      <w:r w:rsidRPr="00925959">
        <w:t>28</w:t>
      </w:r>
      <w:r w:rsidR="00CF0948">
        <w:noBreakHyphen/>
      </w:r>
      <w:r w:rsidRPr="00925959">
        <w:t xml:space="preserve">110(4) of the </w:t>
      </w:r>
      <w:r w:rsidRPr="00925959">
        <w:rPr>
          <w:i/>
        </w:rPr>
        <w:t>Income Tax Assessment Act 1997</w:t>
      </w:r>
      <w:r w:rsidRPr="00925959">
        <w:t>)”, substitute “an eligible business entity”.</w:t>
      </w:r>
    </w:p>
    <w:p w:rsidR="00386110" w:rsidRDefault="009D5CE6" w:rsidP="00CF0948">
      <w:pPr>
        <w:pStyle w:val="ActHead7"/>
        <w:pageBreakBefore/>
      </w:pPr>
      <w:bookmarkStart w:id="57" w:name="_Toc53659627"/>
      <w:r w:rsidRPr="00204A44">
        <w:rPr>
          <w:rStyle w:val="CharAmPartNo"/>
        </w:rPr>
        <w:t>Part 2</w:t>
      </w:r>
      <w:r w:rsidR="00386110">
        <w:t>—</w:t>
      </w:r>
      <w:r w:rsidR="00386110" w:rsidRPr="00204A44">
        <w:rPr>
          <w:rStyle w:val="CharAmPartText"/>
        </w:rPr>
        <w:t>Application of amendments</w:t>
      </w:r>
      <w:bookmarkEnd w:id="57"/>
    </w:p>
    <w:p w:rsidR="00386110" w:rsidRDefault="00386110" w:rsidP="00CF0948">
      <w:pPr>
        <w:pStyle w:val="Transitional"/>
      </w:pPr>
      <w:r>
        <w:t>40  Application of amendments</w:t>
      </w:r>
    </w:p>
    <w:p w:rsidR="00386110" w:rsidRDefault="00386110" w:rsidP="00CF0948">
      <w:pPr>
        <w:pStyle w:val="SubitemHead"/>
      </w:pPr>
      <w:r>
        <w:t>Simplified accounting methods for small enterprise entities</w:t>
      </w:r>
    </w:p>
    <w:p w:rsidR="00386110" w:rsidRDefault="00386110" w:rsidP="00CF0948">
      <w:pPr>
        <w:pStyle w:val="Subitem"/>
      </w:pPr>
      <w:r>
        <w:t>(1)</w:t>
      </w:r>
      <w:r>
        <w:tab/>
        <w:t xml:space="preserve">The amendments made by this Schedule of the </w:t>
      </w:r>
      <w:r w:rsidRPr="000C4850">
        <w:rPr>
          <w:i/>
        </w:rPr>
        <w:t>A New Tax System (Goods and Services Tax) Act 1999</w:t>
      </w:r>
      <w:r>
        <w:t xml:space="preserve"> apply in relation to working out whether an entity is a </w:t>
      </w:r>
      <w:r w:rsidRPr="0051711F">
        <w:t>small enterprise entity</w:t>
      </w:r>
      <w:r>
        <w:t xml:space="preserve"> at or after the start of </w:t>
      </w:r>
      <w:r w:rsidR="009D5CE6">
        <w:t>1 July</w:t>
      </w:r>
      <w:r>
        <w:t xml:space="preserve"> 2021.</w:t>
      </w:r>
    </w:p>
    <w:p w:rsidR="00386110" w:rsidRDefault="00386110" w:rsidP="00CF0948">
      <w:pPr>
        <w:pStyle w:val="SubitemHead"/>
      </w:pPr>
      <w:r>
        <w:t>Customs concession</w:t>
      </w:r>
    </w:p>
    <w:p w:rsidR="00386110" w:rsidRPr="00C93223" w:rsidRDefault="00386110" w:rsidP="00CF0948">
      <w:pPr>
        <w:pStyle w:val="Subitem"/>
      </w:pPr>
      <w:r>
        <w:t>(2)</w:t>
      </w:r>
      <w:r>
        <w:tab/>
        <w:t xml:space="preserve">The amendments made by this Schedule of the </w:t>
      </w:r>
      <w:r w:rsidRPr="007F1494">
        <w:rPr>
          <w:i/>
        </w:rPr>
        <w:t>Customs Act 1901</w:t>
      </w:r>
      <w:r>
        <w:t xml:space="preserve"> apply in relation to applications made under subsection 69(1) of that Act on or after </w:t>
      </w:r>
      <w:r w:rsidR="009D5CE6">
        <w:t>1 July</w:t>
      </w:r>
      <w:r>
        <w:t xml:space="preserve"> 2021.</w:t>
      </w:r>
    </w:p>
    <w:p w:rsidR="00386110" w:rsidRDefault="00386110" w:rsidP="00CF0948">
      <w:pPr>
        <w:pStyle w:val="SubitemHead"/>
      </w:pPr>
      <w:r>
        <w:t>Excise concession</w:t>
      </w:r>
    </w:p>
    <w:p w:rsidR="00386110" w:rsidRPr="00C93223" w:rsidRDefault="00386110" w:rsidP="00CF0948">
      <w:pPr>
        <w:pStyle w:val="Subitem"/>
      </w:pPr>
      <w:r>
        <w:t>(3)</w:t>
      </w:r>
      <w:r>
        <w:tab/>
        <w:t xml:space="preserve">The amendments made by this Schedule of the </w:t>
      </w:r>
      <w:r w:rsidRPr="00792ABE">
        <w:rPr>
          <w:i/>
        </w:rPr>
        <w:t>Excise Act 1901</w:t>
      </w:r>
      <w:r>
        <w:t xml:space="preserve"> apply in relation to applications made under subsection 61C(1) of that Act on or after </w:t>
      </w:r>
      <w:r w:rsidR="009D5CE6">
        <w:t>1 July</w:t>
      </w:r>
      <w:r>
        <w:t xml:space="preserve"> 2021.</w:t>
      </w:r>
    </w:p>
    <w:p w:rsidR="00386110" w:rsidRDefault="00386110" w:rsidP="00CF0948">
      <w:pPr>
        <w:pStyle w:val="SubitemHead"/>
      </w:pPr>
      <w:r>
        <w:t>Exempt fringe benefits</w:t>
      </w:r>
    </w:p>
    <w:p w:rsidR="00386110" w:rsidRPr="00C93223" w:rsidRDefault="00386110" w:rsidP="00CF0948">
      <w:pPr>
        <w:pStyle w:val="Subitem"/>
      </w:pPr>
      <w:r>
        <w:t>(4)</w:t>
      </w:r>
      <w:r>
        <w:tab/>
        <w:t xml:space="preserve">The amendments made by this Schedule of the </w:t>
      </w:r>
      <w:r w:rsidRPr="00751A26">
        <w:rPr>
          <w:i/>
        </w:rPr>
        <w:t>Fringe Benefits Tax Assessment Act 1986</w:t>
      </w:r>
      <w:r>
        <w:t xml:space="preserve"> apply in relation to benefits provided on or after 1 April 2021.</w:t>
      </w:r>
    </w:p>
    <w:p w:rsidR="00386110" w:rsidRPr="00CF4C6C" w:rsidRDefault="00386110" w:rsidP="00CF0948">
      <w:pPr>
        <w:pStyle w:val="SubitemHead"/>
        <w:rPr>
          <w:i w:val="0"/>
        </w:rPr>
      </w:pPr>
      <w:r>
        <w:t>Immediate deduction for certain prepaid expenditure</w:t>
      </w:r>
    </w:p>
    <w:p w:rsidR="00386110" w:rsidRDefault="00386110" w:rsidP="00CF0948">
      <w:pPr>
        <w:pStyle w:val="Subitem"/>
      </w:pPr>
      <w:r>
        <w:t>(5)</w:t>
      </w:r>
      <w:r>
        <w:tab/>
        <w:t xml:space="preserve">The amendments made by this Schedule of sections 82KZM to 82KZMD of the </w:t>
      </w:r>
      <w:r w:rsidRPr="00AA00E3">
        <w:rPr>
          <w:i/>
        </w:rPr>
        <w:t>Income Tax Assessment Act 1936</w:t>
      </w:r>
      <w:r>
        <w:t xml:space="preserve"> apply in relation to expenditure incurred on or after </w:t>
      </w:r>
      <w:r w:rsidR="009D5CE6">
        <w:t>1 July</w:t>
      </w:r>
      <w:r>
        <w:t xml:space="preserve"> 2020.</w:t>
      </w:r>
    </w:p>
    <w:p w:rsidR="00386110" w:rsidRDefault="00386110" w:rsidP="00CF0948">
      <w:pPr>
        <w:pStyle w:val="SubitemHead"/>
      </w:pPr>
      <w:r>
        <w:t>Amendments of assessments</w:t>
      </w:r>
    </w:p>
    <w:p w:rsidR="00386110" w:rsidRPr="00AA00E3" w:rsidRDefault="00386110" w:rsidP="00CF0948">
      <w:pPr>
        <w:pStyle w:val="Subitem"/>
      </w:pPr>
      <w:r>
        <w:t>(6)</w:t>
      </w:r>
      <w:r>
        <w:tab/>
        <w:t xml:space="preserve">The amendments made by this Schedule of section 170 of the </w:t>
      </w:r>
      <w:r w:rsidRPr="00AA00E3">
        <w:rPr>
          <w:i/>
        </w:rPr>
        <w:t>Income Tax Assessment Act 1936</w:t>
      </w:r>
      <w:r>
        <w:t xml:space="preserve"> apply in relation to assessments for income years starting on or after </w:t>
      </w:r>
      <w:r w:rsidR="009D5CE6">
        <w:t>1 July</w:t>
      </w:r>
      <w:r>
        <w:t xml:space="preserve"> 2021.</w:t>
      </w:r>
    </w:p>
    <w:p w:rsidR="00386110" w:rsidRDefault="00386110" w:rsidP="00CF0948">
      <w:pPr>
        <w:pStyle w:val="SubitemHead"/>
      </w:pPr>
      <w:r>
        <w:t>Immediate deduction for certain start</w:t>
      </w:r>
      <w:r w:rsidR="00CF0948">
        <w:noBreakHyphen/>
      </w:r>
      <w:r>
        <w:t>up expenses</w:t>
      </w:r>
    </w:p>
    <w:p w:rsidR="00386110" w:rsidRPr="00C93223" w:rsidRDefault="00386110" w:rsidP="00CF0948">
      <w:pPr>
        <w:pStyle w:val="Subitem"/>
      </w:pPr>
      <w:r>
        <w:t>(7)</w:t>
      </w:r>
      <w:r>
        <w:tab/>
        <w:t>The amendments made by this Schedule of section 40</w:t>
      </w:r>
      <w:r w:rsidR="00CF0948">
        <w:noBreakHyphen/>
      </w:r>
      <w:r>
        <w:t xml:space="preserve">880 of the </w:t>
      </w:r>
      <w:r w:rsidRPr="00254785">
        <w:rPr>
          <w:i/>
        </w:rPr>
        <w:t>Income Tax Assessment Act 1997</w:t>
      </w:r>
      <w:r>
        <w:t xml:space="preserve"> apply in relation to capital expenditure incurred on or after </w:t>
      </w:r>
      <w:r w:rsidR="009D5CE6">
        <w:t>1 July</w:t>
      </w:r>
      <w:r>
        <w:t xml:space="preserve"> 2020.</w:t>
      </w:r>
    </w:p>
    <w:p w:rsidR="00386110" w:rsidRDefault="00386110" w:rsidP="00CF0948">
      <w:pPr>
        <w:pStyle w:val="SubitemHead"/>
      </w:pPr>
      <w:r>
        <w:t>Simplified trading stock rules</w:t>
      </w:r>
    </w:p>
    <w:p w:rsidR="00386110" w:rsidRPr="00C93223" w:rsidRDefault="00386110" w:rsidP="00CF0948">
      <w:pPr>
        <w:pStyle w:val="Subitem"/>
      </w:pPr>
      <w:r>
        <w:t>(8)</w:t>
      </w:r>
      <w:r>
        <w:tab/>
        <w:t>The amendments made by this Schedule of Subdivision 328</w:t>
      </w:r>
      <w:r w:rsidR="00CF0948">
        <w:noBreakHyphen/>
      </w:r>
      <w:r>
        <w:t xml:space="preserve">E of the </w:t>
      </w:r>
      <w:r w:rsidRPr="00254785">
        <w:rPr>
          <w:i/>
        </w:rPr>
        <w:t>Income Tax Assessment Act 1997</w:t>
      </w:r>
      <w:r>
        <w:t xml:space="preserve"> apply in relation to income years starting on or after </w:t>
      </w:r>
      <w:r w:rsidR="009D5CE6">
        <w:t>1 July</w:t>
      </w:r>
      <w:r>
        <w:t xml:space="preserve"> 2021.</w:t>
      </w:r>
    </w:p>
    <w:p w:rsidR="00386110" w:rsidRDefault="00386110" w:rsidP="00CF0948">
      <w:pPr>
        <w:pStyle w:val="SubitemHead"/>
      </w:pPr>
      <w:r>
        <w:t>PAYG instalments based on GDP</w:t>
      </w:r>
      <w:r w:rsidR="00CF0948">
        <w:noBreakHyphen/>
      </w:r>
      <w:r>
        <w:t>adjusted notional tax</w:t>
      </w:r>
    </w:p>
    <w:p w:rsidR="00386110" w:rsidRDefault="00386110" w:rsidP="00CF0948">
      <w:pPr>
        <w:pStyle w:val="Subitem"/>
      </w:pPr>
      <w:r>
        <w:t>(9)</w:t>
      </w:r>
      <w:r>
        <w:tab/>
        <w:t>The amendments made by this Schedule of section 45</w:t>
      </w:r>
      <w:r w:rsidR="00CF0948">
        <w:noBreakHyphen/>
      </w:r>
      <w:r>
        <w:t xml:space="preserve">130 in </w:t>
      </w:r>
      <w:r w:rsidR="009D5CE6">
        <w:t>Schedule 1</w:t>
      </w:r>
      <w:r>
        <w:t xml:space="preserve"> to the </w:t>
      </w:r>
      <w:r w:rsidRPr="009E0BFE">
        <w:rPr>
          <w:i/>
        </w:rPr>
        <w:t>Taxation Administration Act 1953</w:t>
      </w:r>
      <w:r>
        <w:t xml:space="preserve"> apply in relation to income years starting on or after </w:t>
      </w:r>
      <w:r w:rsidR="009D5CE6">
        <w:t>1 July</w:t>
      </w:r>
      <w:r>
        <w:t xml:space="preserve"> 2021.</w:t>
      </w:r>
    </w:p>
    <w:p w:rsidR="00EE5F2D" w:rsidRPr="00A763D3" w:rsidRDefault="00EE5F2D" w:rsidP="00CF0948">
      <w:pPr>
        <w:pStyle w:val="ActHead6"/>
        <w:pageBreakBefore/>
      </w:pPr>
      <w:bookmarkStart w:id="58" w:name="_Toc53659628"/>
      <w:r w:rsidRPr="00204A44">
        <w:rPr>
          <w:rStyle w:val="CharAmSchNo"/>
        </w:rPr>
        <w:t>Schedule 4</w:t>
      </w:r>
      <w:r w:rsidRPr="00A763D3">
        <w:t>—</w:t>
      </w:r>
      <w:r w:rsidRPr="00204A44">
        <w:rPr>
          <w:rStyle w:val="CharAmSchText"/>
        </w:rPr>
        <w:t>Enhancing the R</w:t>
      </w:r>
      <w:bookmarkStart w:id="59" w:name="BK_S3P41L1C27"/>
      <w:bookmarkEnd w:id="59"/>
      <w:r w:rsidRPr="00204A44">
        <w:rPr>
          <w:rStyle w:val="CharAmSchText"/>
        </w:rPr>
        <w:t>&amp;D Tax Incentive</w:t>
      </w:r>
      <w:bookmarkEnd w:id="58"/>
    </w:p>
    <w:p w:rsidR="00EE5F2D" w:rsidRPr="00204A44" w:rsidRDefault="00EE5F2D" w:rsidP="00CF0948">
      <w:pPr>
        <w:pStyle w:val="Header"/>
      </w:pPr>
      <w:r w:rsidRPr="00204A44">
        <w:rPr>
          <w:rStyle w:val="CharAmPartNo"/>
        </w:rPr>
        <w:t xml:space="preserve"> </w:t>
      </w:r>
      <w:r w:rsidRPr="00204A44">
        <w:rPr>
          <w:rStyle w:val="CharAmPartText"/>
        </w:rPr>
        <w:t xml:space="preserve"> </w:t>
      </w:r>
    </w:p>
    <w:p w:rsidR="00EE5F2D" w:rsidRPr="00853E4B" w:rsidRDefault="00EE5F2D" w:rsidP="00CF0948">
      <w:pPr>
        <w:pStyle w:val="ActHead9"/>
        <w:rPr>
          <w:i w:val="0"/>
        </w:rPr>
      </w:pPr>
      <w:bookmarkStart w:id="60" w:name="_Toc53659629"/>
      <w:r w:rsidRPr="00A763D3">
        <w:t>Income Tax Assessment Act 1997</w:t>
      </w:r>
      <w:bookmarkEnd w:id="60"/>
    </w:p>
    <w:p w:rsidR="00EE5F2D" w:rsidRPr="00A763D3" w:rsidRDefault="00EE5F2D" w:rsidP="00CF0948">
      <w:pPr>
        <w:pStyle w:val="ItemHead"/>
      </w:pPr>
      <w:r>
        <w:t>1</w:t>
      </w:r>
      <w:r w:rsidRPr="00A763D3">
        <w:t xml:space="preserve">  </w:t>
      </w:r>
      <w:r w:rsidR="009D5CE6">
        <w:t>Subsection 6</w:t>
      </w:r>
      <w:r w:rsidRPr="00A763D3">
        <w:t>7</w:t>
      </w:r>
      <w:r w:rsidR="00CF0948">
        <w:noBreakHyphen/>
      </w:r>
      <w:r w:rsidRPr="00A763D3">
        <w:t>30(1)</w:t>
      </w:r>
    </w:p>
    <w:p w:rsidR="00EE5F2D" w:rsidRPr="00A763D3" w:rsidRDefault="00EE5F2D" w:rsidP="00CF0948">
      <w:pPr>
        <w:pStyle w:val="Item"/>
      </w:pPr>
      <w:r w:rsidRPr="00A763D3">
        <w:t xml:space="preserve">Omit “if all or part of the amount of the tax offset is worked out using the percentage in </w:t>
      </w:r>
      <w:r w:rsidR="009D5CE6">
        <w:t>item 1</w:t>
      </w:r>
      <w:r w:rsidRPr="00A763D3">
        <w:t xml:space="preserve"> of the table in subsection 355</w:t>
      </w:r>
      <w:r w:rsidR="00CF0948">
        <w:noBreakHyphen/>
      </w:r>
      <w:r w:rsidRPr="00A763D3">
        <w:t xml:space="preserve">100(1)”, substitute “if the amount of the tax offset is worked out in accordance with </w:t>
      </w:r>
      <w:r w:rsidR="009D5CE6">
        <w:t>item 1</w:t>
      </w:r>
      <w:r w:rsidRPr="00A763D3">
        <w:t xml:space="preserve"> of the table in subsection 355</w:t>
      </w:r>
      <w:r w:rsidR="00CF0948">
        <w:noBreakHyphen/>
      </w:r>
      <w:r w:rsidRPr="00A763D3">
        <w:t>100(1) (disregarding subsection 355</w:t>
      </w:r>
      <w:r w:rsidR="00CF0948">
        <w:noBreakHyphen/>
      </w:r>
      <w:r w:rsidRPr="00A763D3">
        <w:t>100(3))”.</w:t>
      </w:r>
    </w:p>
    <w:p w:rsidR="00EE5F2D" w:rsidRPr="00A763D3" w:rsidRDefault="00EE5F2D" w:rsidP="00CF0948">
      <w:pPr>
        <w:pStyle w:val="ItemHead"/>
      </w:pPr>
      <w:r>
        <w:t>2</w:t>
      </w:r>
      <w:r w:rsidRPr="00A763D3">
        <w:t xml:space="preserve">  </w:t>
      </w:r>
      <w:r w:rsidR="009D5CE6">
        <w:t>Subsection 6</w:t>
      </w:r>
      <w:r w:rsidRPr="00A763D3">
        <w:t>7</w:t>
      </w:r>
      <w:r w:rsidR="00CF0948">
        <w:noBreakHyphen/>
      </w:r>
      <w:r w:rsidRPr="00A763D3">
        <w:t>30(1) (notes)</w:t>
      </w:r>
    </w:p>
    <w:p w:rsidR="00EE5F2D" w:rsidRPr="00A763D3" w:rsidRDefault="00EE5F2D" w:rsidP="00CF0948">
      <w:pPr>
        <w:pStyle w:val="Item"/>
      </w:pPr>
      <w:r w:rsidRPr="00A763D3">
        <w:t>Repeal the notes, substitute:</w:t>
      </w:r>
    </w:p>
    <w:p w:rsidR="00EE5F2D" w:rsidRPr="00A763D3" w:rsidRDefault="00EE5F2D" w:rsidP="00CF0948">
      <w:pPr>
        <w:pStyle w:val="notetext"/>
      </w:pPr>
      <w:r w:rsidRPr="00A763D3">
        <w:t>Note:</w:t>
      </w:r>
      <w:r w:rsidRPr="00A763D3">
        <w:tab/>
        <w:t>Otherwise, the tax offset will be a non</w:t>
      </w:r>
      <w:r w:rsidR="00CF0948">
        <w:noBreakHyphen/>
      </w:r>
      <w:r w:rsidRPr="00A763D3">
        <w:t xml:space="preserve">refundable tax offset (see </w:t>
      </w:r>
      <w:r w:rsidR="009D5CE6">
        <w:t>item 3</w:t>
      </w:r>
      <w:r w:rsidRPr="00A763D3">
        <w:t>5 of the table in subsection 63</w:t>
      </w:r>
      <w:r w:rsidR="00CF0948">
        <w:noBreakHyphen/>
      </w:r>
      <w:r w:rsidRPr="00A763D3">
        <w:t>10(1)).</w:t>
      </w:r>
    </w:p>
    <w:p w:rsidR="00EE5F2D" w:rsidRPr="00A763D3" w:rsidRDefault="00EE5F2D" w:rsidP="00CF0948">
      <w:pPr>
        <w:pStyle w:val="ItemHead"/>
      </w:pPr>
      <w:r>
        <w:t>3</w:t>
      </w:r>
      <w:r w:rsidRPr="00A763D3">
        <w:t xml:space="preserve">  Subsection 355</w:t>
      </w:r>
      <w:r w:rsidR="00CF0948">
        <w:noBreakHyphen/>
      </w:r>
      <w:r w:rsidRPr="00A763D3">
        <w:t>100(1) (heading)</w:t>
      </w:r>
    </w:p>
    <w:p w:rsidR="00EE5F2D" w:rsidRPr="00A763D3" w:rsidRDefault="00EE5F2D" w:rsidP="00CF0948">
      <w:pPr>
        <w:pStyle w:val="Item"/>
      </w:pPr>
      <w:r w:rsidRPr="00A763D3">
        <w:t>Repeal the heading, substitute:</w:t>
      </w:r>
    </w:p>
    <w:p w:rsidR="00EE5F2D" w:rsidRPr="00A763D3" w:rsidRDefault="00EE5F2D" w:rsidP="00CF0948">
      <w:pPr>
        <w:pStyle w:val="SubsectionHead"/>
      </w:pPr>
      <w:r w:rsidRPr="00A763D3">
        <w:t>If notional deductions are between $20,000 and $150 million</w:t>
      </w:r>
    </w:p>
    <w:p w:rsidR="00EE5F2D" w:rsidRPr="00A763D3" w:rsidRDefault="00EE5F2D" w:rsidP="00CF0948">
      <w:pPr>
        <w:pStyle w:val="ItemHead"/>
      </w:pPr>
      <w:r>
        <w:t>4</w:t>
      </w:r>
      <w:r w:rsidRPr="00A763D3">
        <w:t xml:space="preserve">  Subsection 355</w:t>
      </w:r>
      <w:r w:rsidR="00CF0948">
        <w:noBreakHyphen/>
      </w:r>
      <w:r w:rsidRPr="00A763D3">
        <w:t xml:space="preserve">100(1) (cell at table </w:t>
      </w:r>
      <w:r w:rsidR="009D5CE6">
        <w:t>item 1</w:t>
      </w:r>
      <w:r w:rsidRPr="00A763D3">
        <w:t>, column headed “The percentage is:”)</w:t>
      </w:r>
    </w:p>
    <w:p w:rsidR="00EE5F2D" w:rsidRPr="00A763D3" w:rsidRDefault="00EE5F2D" w:rsidP="00CF0948">
      <w:pPr>
        <w:pStyle w:val="Item"/>
      </w:pPr>
      <w:r w:rsidRPr="00A763D3">
        <w:t>Repeal the cell, substitute:</w:t>
      </w:r>
    </w:p>
    <w:tbl>
      <w:tblPr>
        <w:tblW w:w="0" w:type="auto"/>
        <w:tblInd w:w="828" w:type="dxa"/>
        <w:tblLayout w:type="fixed"/>
        <w:tblLook w:val="0020" w:firstRow="1" w:lastRow="0" w:firstColumn="0" w:lastColumn="0" w:noHBand="0" w:noVBand="0"/>
      </w:tblPr>
      <w:tblGrid>
        <w:gridCol w:w="3675"/>
      </w:tblGrid>
      <w:tr w:rsidR="00EE5F2D" w:rsidRPr="00A763D3" w:rsidTr="00EE5F2D">
        <w:trPr>
          <w:cantSplit/>
        </w:trPr>
        <w:tc>
          <w:tcPr>
            <w:tcW w:w="3675" w:type="dxa"/>
            <w:shd w:val="clear" w:color="auto" w:fill="auto"/>
          </w:tcPr>
          <w:p w:rsidR="00EE5F2D" w:rsidRPr="00A763D3" w:rsidRDefault="00EE5F2D" w:rsidP="00CF0948">
            <w:pPr>
              <w:pStyle w:val="Tabletext"/>
            </w:pPr>
            <w:r w:rsidRPr="00A763D3">
              <w:t>the R</w:t>
            </w:r>
            <w:bookmarkStart w:id="61" w:name="BK_S3P41L21C6"/>
            <w:bookmarkEnd w:id="61"/>
            <w:r w:rsidRPr="00A763D3">
              <w:t xml:space="preserve">&amp;D entity’s </w:t>
            </w:r>
            <w:r w:rsidR="00CF0948" w:rsidRPr="00CF0948">
              <w:rPr>
                <w:position w:val="6"/>
                <w:sz w:val="16"/>
              </w:rPr>
              <w:t>*</w:t>
            </w:r>
            <w:r w:rsidRPr="00A763D3">
              <w:t>corporate tax r</w:t>
            </w:r>
            <w:r>
              <w:t>ate for the income year, plus 18</w:t>
            </w:r>
            <w:r w:rsidRPr="00A763D3">
              <w:t>.5 percentage points</w:t>
            </w:r>
          </w:p>
        </w:tc>
      </w:tr>
    </w:tbl>
    <w:p w:rsidR="00EE5F2D" w:rsidRPr="00A763D3" w:rsidRDefault="00EE5F2D" w:rsidP="00CF0948">
      <w:pPr>
        <w:pStyle w:val="ItemHead"/>
      </w:pPr>
      <w:r>
        <w:t>5</w:t>
      </w:r>
      <w:r w:rsidRPr="00A763D3">
        <w:t xml:space="preserve">  Subsection 355</w:t>
      </w:r>
      <w:r w:rsidR="00CF0948">
        <w:noBreakHyphen/>
      </w:r>
      <w:r w:rsidRPr="00A763D3">
        <w:t>100(1) (table items 2 and 3, column headed “The percentage is:”)</w:t>
      </w:r>
    </w:p>
    <w:p w:rsidR="00EE5F2D" w:rsidRPr="00A763D3" w:rsidRDefault="00EE5F2D" w:rsidP="00CF0948">
      <w:pPr>
        <w:pStyle w:val="Item"/>
      </w:pPr>
      <w:r w:rsidRPr="00A763D3">
        <w:t>Omit “38.5%”, substitute “the R</w:t>
      </w:r>
      <w:bookmarkStart w:id="62" w:name="BK_S3P41L26C32"/>
      <w:bookmarkEnd w:id="62"/>
      <w:r w:rsidRPr="00A763D3">
        <w:t xml:space="preserve">&amp;D entity’s </w:t>
      </w:r>
      <w:r w:rsidR="00CF0948" w:rsidRPr="00CF0948">
        <w:rPr>
          <w:position w:val="6"/>
          <w:sz w:val="16"/>
        </w:rPr>
        <w:t>*</w:t>
      </w:r>
      <w:r w:rsidRPr="00A763D3">
        <w:t>corporate tax rate for the income year”.</w:t>
      </w:r>
    </w:p>
    <w:p w:rsidR="00EE5F2D" w:rsidRPr="00A763D3" w:rsidRDefault="00EE5F2D" w:rsidP="00CF0948">
      <w:pPr>
        <w:pStyle w:val="ItemHead"/>
      </w:pPr>
      <w:r>
        <w:t>6</w:t>
      </w:r>
      <w:r w:rsidRPr="00A763D3">
        <w:t xml:space="preserve">  Subsection 355</w:t>
      </w:r>
      <w:r w:rsidR="00CF0948">
        <w:noBreakHyphen/>
      </w:r>
      <w:r w:rsidRPr="00A763D3">
        <w:t>100(1) (note)</w:t>
      </w:r>
    </w:p>
    <w:p w:rsidR="00EE5F2D" w:rsidRPr="00A763D3" w:rsidRDefault="00EE5F2D" w:rsidP="00CF0948">
      <w:pPr>
        <w:pStyle w:val="Item"/>
      </w:pPr>
      <w:r w:rsidRPr="00A763D3">
        <w:t>Repeal the note, substitute:</w:t>
      </w:r>
    </w:p>
    <w:p w:rsidR="00EE5F2D" w:rsidRPr="00A763D3" w:rsidRDefault="00EE5F2D" w:rsidP="00CF0948">
      <w:pPr>
        <w:pStyle w:val="notetext"/>
      </w:pPr>
      <w:r w:rsidRPr="00A763D3">
        <w:t>Note 1:</w:t>
      </w:r>
      <w:r w:rsidRPr="00A763D3">
        <w:tab/>
        <w:t xml:space="preserve">The tax offset will be a refundable tax offset if </w:t>
      </w:r>
      <w:r w:rsidR="009D5CE6">
        <w:t>item 1</w:t>
      </w:r>
      <w:r w:rsidRPr="00A763D3">
        <w:t xml:space="preserve"> of the table applies (see section 67</w:t>
      </w:r>
      <w:r w:rsidR="00CF0948">
        <w:noBreakHyphen/>
      </w:r>
      <w:r w:rsidRPr="00A763D3">
        <w:t>30).</w:t>
      </w:r>
    </w:p>
    <w:p w:rsidR="00EE5F2D" w:rsidRPr="00A763D3" w:rsidRDefault="00EE5F2D" w:rsidP="00CF0948">
      <w:pPr>
        <w:pStyle w:val="notetext"/>
      </w:pPr>
      <w:r w:rsidRPr="00A763D3">
        <w:t>Note 2:</w:t>
      </w:r>
      <w:r w:rsidRPr="00A763D3">
        <w:tab/>
        <w:t>The tax offset is increased under subsection (1A) of this section if item 2 or 3 of the table applies.</w:t>
      </w:r>
    </w:p>
    <w:p w:rsidR="00EE5F2D" w:rsidRPr="00A763D3" w:rsidRDefault="00EE5F2D" w:rsidP="00CF0948">
      <w:pPr>
        <w:pStyle w:val="ItemHead"/>
      </w:pPr>
      <w:r>
        <w:t>7</w:t>
      </w:r>
      <w:r w:rsidRPr="00A763D3">
        <w:t xml:space="preserve">  After subsection 355</w:t>
      </w:r>
      <w:r w:rsidR="00CF0948">
        <w:noBreakHyphen/>
      </w:r>
      <w:r w:rsidRPr="00A763D3">
        <w:t>100(1)</w:t>
      </w:r>
    </w:p>
    <w:p w:rsidR="00EE5F2D" w:rsidRPr="00A763D3" w:rsidRDefault="00EE5F2D" w:rsidP="00CF0948">
      <w:pPr>
        <w:pStyle w:val="Item"/>
      </w:pPr>
      <w:r w:rsidRPr="00A763D3">
        <w:t>Insert:</w:t>
      </w:r>
    </w:p>
    <w:p w:rsidR="00EE5F2D" w:rsidRPr="00A763D3" w:rsidRDefault="00EE5F2D" w:rsidP="00CF0948">
      <w:pPr>
        <w:pStyle w:val="SubsectionHead"/>
      </w:pPr>
      <w:r w:rsidRPr="00A763D3">
        <w:t>R</w:t>
      </w:r>
      <w:bookmarkStart w:id="63" w:name="BK_S3P42L9C2"/>
      <w:bookmarkEnd w:id="63"/>
      <w:r w:rsidRPr="00A763D3">
        <w:t>&amp;D premium</w:t>
      </w:r>
    </w:p>
    <w:p w:rsidR="00EE5F2D" w:rsidRPr="00A763D3" w:rsidRDefault="00EE5F2D" w:rsidP="00CF0948">
      <w:pPr>
        <w:pStyle w:val="subsection"/>
      </w:pPr>
      <w:r w:rsidRPr="00A763D3">
        <w:tab/>
        <w:t>(1A)</w:t>
      </w:r>
      <w:r w:rsidRPr="00A763D3">
        <w:tab/>
        <w:t xml:space="preserve">If item 2 or 3 of the table in subsection (1) applies to the </w:t>
      </w:r>
      <w:r w:rsidR="00CF0948" w:rsidRPr="00CF0948">
        <w:rPr>
          <w:position w:val="6"/>
          <w:sz w:val="16"/>
        </w:rPr>
        <w:t>*</w:t>
      </w:r>
      <w:r w:rsidRPr="00A763D3">
        <w:t>R</w:t>
      </w:r>
      <w:bookmarkStart w:id="64" w:name="BK_S3P42L10C70"/>
      <w:bookmarkEnd w:id="64"/>
      <w:r w:rsidRPr="00A763D3">
        <w:t xml:space="preserve">&amp;D entity, the amount of the </w:t>
      </w:r>
      <w:r w:rsidR="00CF0948" w:rsidRPr="00CF0948">
        <w:rPr>
          <w:position w:val="6"/>
          <w:sz w:val="16"/>
        </w:rPr>
        <w:t>*</w:t>
      </w:r>
      <w:r w:rsidRPr="00A763D3">
        <w:t>tax offset for the income year is increased by the sum of the amounts (if any) worked out for each item of the following table for that entity:</w:t>
      </w:r>
    </w:p>
    <w:p w:rsidR="00EE5F2D" w:rsidRPr="00A763D3" w:rsidRDefault="00EE5F2D" w:rsidP="00CF09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EE5F2D" w:rsidRPr="00A763D3" w:rsidTr="00EE5F2D">
        <w:trPr>
          <w:tblHeader/>
        </w:trPr>
        <w:tc>
          <w:tcPr>
            <w:tcW w:w="7086" w:type="dxa"/>
            <w:gridSpan w:val="3"/>
            <w:tcBorders>
              <w:top w:val="single" w:sz="12" w:space="0" w:color="auto"/>
              <w:bottom w:val="single" w:sz="6" w:space="0" w:color="auto"/>
            </w:tcBorders>
            <w:shd w:val="clear" w:color="auto" w:fill="auto"/>
          </w:tcPr>
          <w:p w:rsidR="00EE5F2D" w:rsidRPr="00A763D3" w:rsidRDefault="00EE5F2D" w:rsidP="00CF0948">
            <w:pPr>
              <w:pStyle w:val="TableHeading"/>
            </w:pPr>
            <w:r w:rsidRPr="00A763D3">
              <w:t>Tiered offset rates</w:t>
            </w:r>
          </w:p>
        </w:tc>
      </w:tr>
      <w:tr w:rsidR="00EE5F2D" w:rsidRPr="00A763D3" w:rsidTr="00EE5F2D">
        <w:trPr>
          <w:tblHeader/>
        </w:trPr>
        <w:tc>
          <w:tcPr>
            <w:tcW w:w="714" w:type="dxa"/>
            <w:tcBorders>
              <w:top w:val="single" w:sz="6" w:space="0" w:color="auto"/>
              <w:bottom w:val="single" w:sz="12" w:space="0" w:color="auto"/>
            </w:tcBorders>
            <w:shd w:val="clear" w:color="auto" w:fill="auto"/>
          </w:tcPr>
          <w:p w:rsidR="00EE5F2D" w:rsidRPr="00A763D3" w:rsidRDefault="00EE5F2D" w:rsidP="00CF0948">
            <w:pPr>
              <w:pStyle w:val="TableHeading"/>
            </w:pPr>
            <w:r w:rsidRPr="00A763D3">
              <w:t>Item</w:t>
            </w:r>
          </w:p>
        </w:tc>
        <w:tc>
          <w:tcPr>
            <w:tcW w:w="3186" w:type="dxa"/>
            <w:tcBorders>
              <w:top w:val="single" w:sz="6" w:space="0" w:color="auto"/>
              <w:bottom w:val="single" w:sz="12" w:space="0" w:color="auto"/>
            </w:tcBorders>
            <w:shd w:val="clear" w:color="auto" w:fill="auto"/>
          </w:tcPr>
          <w:p w:rsidR="00EE5F2D" w:rsidRPr="00A763D3" w:rsidRDefault="00EE5F2D" w:rsidP="00CF0948">
            <w:pPr>
              <w:pStyle w:val="TableHeading"/>
            </w:pPr>
            <w:r w:rsidRPr="00A763D3">
              <w:t>Work out the part of the total amount mentioned in subsection 355</w:t>
            </w:r>
            <w:r w:rsidR="00CF0948">
              <w:noBreakHyphen/>
            </w:r>
            <w:r w:rsidRPr="00A763D3">
              <w:t>100(1) that:</w:t>
            </w:r>
          </w:p>
        </w:tc>
        <w:tc>
          <w:tcPr>
            <w:tcW w:w="3186" w:type="dxa"/>
            <w:tcBorders>
              <w:top w:val="single" w:sz="6" w:space="0" w:color="auto"/>
              <w:bottom w:val="single" w:sz="12" w:space="0" w:color="auto"/>
            </w:tcBorders>
            <w:shd w:val="clear" w:color="auto" w:fill="auto"/>
          </w:tcPr>
          <w:p w:rsidR="00EE5F2D" w:rsidRPr="00A763D3" w:rsidRDefault="00EE5F2D" w:rsidP="00CF0948">
            <w:pPr>
              <w:pStyle w:val="TableHeading"/>
            </w:pPr>
            <w:r w:rsidRPr="00A763D3">
              <w:t>Multiply that part by this percentage:</w:t>
            </w:r>
          </w:p>
        </w:tc>
      </w:tr>
      <w:tr w:rsidR="00EE5F2D" w:rsidRPr="00A763D3" w:rsidTr="00EE5F2D">
        <w:tc>
          <w:tcPr>
            <w:tcW w:w="714" w:type="dxa"/>
            <w:tcBorders>
              <w:top w:val="single" w:sz="12" w:space="0" w:color="auto"/>
            </w:tcBorders>
            <w:shd w:val="clear" w:color="auto" w:fill="auto"/>
          </w:tcPr>
          <w:p w:rsidR="00EE5F2D" w:rsidRPr="00A763D3" w:rsidRDefault="00EE5F2D" w:rsidP="00CF0948">
            <w:pPr>
              <w:pStyle w:val="Tabletext"/>
            </w:pPr>
            <w:r w:rsidRPr="00A763D3">
              <w:t>1</w:t>
            </w:r>
          </w:p>
        </w:tc>
        <w:tc>
          <w:tcPr>
            <w:tcW w:w="3186" w:type="dxa"/>
            <w:tcBorders>
              <w:top w:val="single" w:sz="12" w:space="0" w:color="auto"/>
            </w:tcBorders>
            <w:shd w:val="clear" w:color="auto" w:fill="auto"/>
          </w:tcPr>
          <w:p w:rsidR="00EE5F2D" w:rsidRPr="00A763D3" w:rsidRDefault="00EE5F2D" w:rsidP="00CF0948">
            <w:pPr>
              <w:pStyle w:val="Tabletext"/>
            </w:pPr>
            <w:r w:rsidRPr="00A763D3">
              <w:t xml:space="preserve">exceeds nil but does not exceed </w:t>
            </w:r>
            <w:r>
              <w:t>2</w:t>
            </w:r>
            <w:r w:rsidRPr="00A763D3">
              <w:t xml:space="preserve">% of the </w:t>
            </w:r>
            <w:r w:rsidR="00CF0948" w:rsidRPr="00CF0948">
              <w:rPr>
                <w:position w:val="6"/>
                <w:sz w:val="16"/>
              </w:rPr>
              <w:t>*</w:t>
            </w:r>
            <w:r w:rsidRPr="00A763D3">
              <w:t>R</w:t>
            </w:r>
            <w:bookmarkStart w:id="65" w:name="BK_S3P42L20C10"/>
            <w:bookmarkEnd w:id="65"/>
            <w:r w:rsidRPr="00A763D3">
              <w:t>&amp;D entity’s total expenses for the income year worked out under section 355</w:t>
            </w:r>
            <w:r w:rsidR="00CF0948">
              <w:noBreakHyphen/>
            </w:r>
            <w:r w:rsidRPr="00A763D3">
              <w:t>115</w:t>
            </w:r>
          </w:p>
        </w:tc>
        <w:tc>
          <w:tcPr>
            <w:tcW w:w="3186" w:type="dxa"/>
            <w:tcBorders>
              <w:top w:val="single" w:sz="12" w:space="0" w:color="auto"/>
            </w:tcBorders>
            <w:shd w:val="clear" w:color="auto" w:fill="auto"/>
          </w:tcPr>
          <w:p w:rsidR="00EE5F2D" w:rsidRPr="00A763D3" w:rsidRDefault="00EE5F2D" w:rsidP="00CF0948">
            <w:pPr>
              <w:pStyle w:val="Tabletext"/>
            </w:pPr>
            <w:r>
              <w:t>8</w:t>
            </w:r>
            <w:r w:rsidRPr="00A763D3">
              <w:t>.5%</w:t>
            </w:r>
          </w:p>
        </w:tc>
      </w:tr>
      <w:tr w:rsidR="00EE5F2D" w:rsidRPr="00A763D3" w:rsidTr="00EE5F2D">
        <w:tc>
          <w:tcPr>
            <w:tcW w:w="714" w:type="dxa"/>
            <w:tcBorders>
              <w:top w:val="single" w:sz="2" w:space="0" w:color="auto"/>
              <w:bottom w:val="single" w:sz="12" w:space="0" w:color="auto"/>
            </w:tcBorders>
            <w:shd w:val="clear" w:color="auto" w:fill="auto"/>
          </w:tcPr>
          <w:p w:rsidR="00EE5F2D" w:rsidRPr="00A763D3" w:rsidRDefault="00EE5F2D" w:rsidP="00CF0948">
            <w:pPr>
              <w:pStyle w:val="Tabletext"/>
            </w:pPr>
            <w:r>
              <w:t>2</w:t>
            </w:r>
          </w:p>
        </w:tc>
        <w:tc>
          <w:tcPr>
            <w:tcW w:w="3186" w:type="dxa"/>
            <w:tcBorders>
              <w:top w:val="single" w:sz="2" w:space="0" w:color="auto"/>
              <w:bottom w:val="single" w:sz="12" w:space="0" w:color="auto"/>
            </w:tcBorders>
            <w:shd w:val="clear" w:color="auto" w:fill="auto"/>
          </w:tcPr>
          <w:p w:rsidR="00EE5F2D" w:rsidRPr="00A763D3" w:rsidRDefault="00EE5F2D" w:rsidP="00CF0948">
            <w:pPr>
              <w:pStyle w:val="Tabletext"/>
            </w:pPr>
            <w:r w:rsidRPr="00A763D3">
              <w:t xml:space="preserve">exceeds </w:t>
            </w:r>
            <w:r>
              <w:t>2</w:t>
            </w:r>
            <w:r w:rsidRPr="00A763D3">
              <w:t xml:space="preserve">% of the </w:t>
            </w:r>
            <w:r w:rsidR="00CF0948" w:rsidRPr="00CF0948">
              <w:rPr>
                <w:position w:val="6"/>
                <w:sz w:val="16"/>
              </w:rPr>
              <w:t>*</w:t>
            </w:r>
            <w:r w:rsidRPr="00A763D3">
              <w:t>R</w:t>
            </w:r>
            <w:bookmarkStart w:id="66" w:name="BK_S3P42L23C21"/>
            <w:bookmarkEnd w:id="66"/>
            <w:r w:rsidRPr="00A763D3">
              <w:t>&amp;D entity’s total expenses for the income year worked out under section 355</w:t>
            </w:r>
            <w:r w:rsidR="00CF0948">
              <w:noBreakHyphen/>
            </w:r>
            <w:r w:rsidRPr="00A763D3">
              <w:t>115</w:t>
            </w:r>
          </w:p>
        </w:tc>
        <w:tc>
          <w:tcPr>
            <w:tcW w:w="3186" w:type="dxa"/>
            <w:tcBorders>
              <w:top w:val="single" w:sz="2" w:space="0" w:color="auto"/>
              <w:bottom w:val="single" w:sz="12" w:space="0" w:color="auto"/>
            </w:tcBorders>
            <w:shd w:val="clear" w:color="auto" w:fill="auto"/>
          </w:tcPr>
          <w:p w:rsidR="00EE5F2D" w:rsidRPr="00A763D3" w:rsidRDefault="00EE5F2D" w:rsidP="00CF0948">
            <w:pPr>
              <w:pStyle w:val="Tabletext"/>
            </w:pPr>
            <w:r w:rsidRPr="00A763D3">
              <w:t>1</w:t>
            </w:r>
            <w:r>
              <w:t>6</w:t>
            </w:r>
            <w:r w:rsidRPr="00A763D3">
              <w:t>.5%</w:t>
            </w:r>
          </w:p>
        </w:tc>
      </w:tr>
    </w:tbl>
    <w:p w:rsidR="00EE5F2D" w:rsidRPr="00A763D3" w:rsidRDefault="00EE5F2D" w:rsidP="00CF0948">
      <w:pPr>
        <w:pStyle w:val="ItemHead"/>
      </w:pPr>
      <w:r>
        <w:t>8</w:t>
      </w:r>
      <w:r w:rsidRPr="00A763D3">
        <w:t xml:space="preserve">  Subsection 355</w:t>
      </w:r>
      <w:r w:rsidR="00CF0948">
        <w:noBreakHyphen/>
      </w:r>
      <w:r w:rsidRPr="00A763D3">
        <w:t>100(2)</w:t>
      </w:r>
    </w:p>
    <w:p w:rsidR="00EE5F2D" w:rsidRPr="00A763D3" w:rsidRDefault="00EE5F2D" w:rsidP="00CF0948">
      <w:pPr>
        <w:pStyle w:val="Item"/>
      </w:pPr>
      <w:r w:rsidRPr="00A763D3">
        <w:t xml:space="preserve">Omit “However, if the total of those amounts is less than $20,000, the </w:t>
      </w:r>
      <w:r w:rsidR="00CF0948" w:rsidRPr="00CF0948">
        <w:rPr>
          <w:position w:val="6"/>
          <w:sz w:val="16"/>
        </w:rPr>
        <w:t>*</w:t>
      </w:r>
      <w:r w:rsidRPr="00A763D3">
        <w:t>R</w:t>
      </w:r>
      <w:bookmarkStart w:id="67" w:name="BK_S3P42L28C3"/>
      <w:bookmarkEnd w:id="67"/>
      <w:r w:rsidRPr="00A763D3">
        <w:t xml:space="preserve">&amp;D entity is instead entitled to a </w:t>
      </w:r>
      <w:r w:rsidR="00CF0948" w:rsidRPr="00CF0948">
        <w:rPr>
          <w:position w:val="6"/>
          <w:sz w:val="16"/>
        </w:rPr>
        <w:t>*</w:t>
      </w:r>
      <w:r w:rsidRPr="00A763D3">
        <w:t xml:space="preserve">tax offset for the income year equal to that percentage of”, substitute “However, if the total amount mentioned in subsection (1) is less than $20,000, the </w:t>
      </w:r>
      <w:r w:rsidR="00CF0948" w:rsidRPr="00CF0948">
        <w:rPr>
          <w:position w:val="6"/>
          <w:sz w:val="16"/>
        </w:rPr>
        <w:t>*</w:t>
      </w:r>
      <w:r w:rsidRPr="00A763D3">
        <w:t>R</w:t>
      </w:r>
      <w:bookmarkStart w:id="68" w:name="BK_S3P42L30C57"/>
      <w:bookmarkEnd w:id="68"/>
      <w:r w:rsidRPr="00A763D3">
        <w:t xml:space="preserve">&amp;D entity is instead entitled to a </w:t>
      </w:r>
      <w:r w:rsidR="00CF0948" w:rsidRPr="00CF0948">
        <w:rPr>
          <w:position w:val="6"/>
          <w:sz w:val="16"/>
        </w:rPr>
        <w:t>*</w:t>
      </w:r>
      <w:r w:rsidRPr="00A763D3">
        <w:t>tax offset for the income year, worked out in accordance with subsections (1) and (1A), as if that amount were instead”.</w:t>
      </w:r>
    </w:p>
    <w:p w:rsidR="00EE5F2D" w:rsidRPr="00A763D3" w:rsidRDefault="00EE5F2D" w:rsidP="00CF0948">
      <w:pPr>
        <w:pStyle w:val="ItemHead"/>
      </w:pPr>
      <w:r>
        <w:t>9</w:t>
      </w:r>
      <w:r w:rsidRPr="00A763D3">
        <w:t xml:space="preserve">  Subsection 355</w:t>
      </w:r>
      <w:r w:rsidR="00CF0948">
        <w:noBreakHyphen/>
      </w:r>
      <w:r w:rsidRPr="00A763D3">
        <w:t>100(3)</w:t>
      </w:r>
    </w:p>
    <w:p w:rsidR="00EE5F2D" w:rsidRPr="00A763D3" w:rsidRDefault="00EE5F2D" w:rsidP="00CF0948">
      <w:pPr>
        <w:pStyle w:val="Item"/>
      </w:pPr>
      <w:r w:rsidRPr="00A763D3">
        <w:t>Repeal the subsection (including the note), substitute:</w:t>
      </w:r>
    </w:p>
    <w:p w:rsidR="00EE5F2D" w:rsidRPr="00A763D3" w:rsidRDefault="00EE5F2D" w:rsidP="00CF0948">
      <w:pPr>
        <w:pStyle w:val="SubsectionHead"/>
      </w:pPr>
      <w:r w:rsidRPr="00A763D3">
        <w:t>If notional deductions exceed $150 million</w:t>
      </w:r>
    </w:p>
    <w:p w:rsidR="00EE5F2D" w:rsidRPr="00A763D3" w:rsidRDefault="00EE5F2D" w:rsidP="00CF0948">
      <w:pPr>
        <w:pStyle w:val="subsection"/>
      </w:pPr>
      <w:r w:rsidRPr="00A763D3">
        <w:tab/>
        <w:t>(3)</w:t>
      </w:r>
      <w:r w:rsidRPr="00A763D3">
        <w:tab/>
        <w:t xml:space="preserve">Despite subsections (1) and (1A), if the total amount mentioned in subsection (1) exceeds $150 million, the </w:t>
      </w:r>
      <w:r w:rsidR="00CF0948" w:rsidRPr="00CF0948">
        <w:rPr>
          <w:position w:val="6"/>
          <w:sz w:val="16"/>
        </w:rPr>
        <w:t>*</w:t>
      </w:r>
      <w:r w:rsidRPr="00A763D3">
        <w:t>R</w:t>
      </w:r>
      <w:bookmarkStart w:id="69" w:name="BK_S3P43L5C47"/>
      <w:bookmarkEnd w:id="69"/>
      <w:r w:rsidRPr="00A763D3">
        <w:t xml:space="preserve">&amp;D entity is instead entitled to a </w:t>
      </w:r>
      <w:r w:rsidR="00CF0948" w:rsidRPr="00CF0948">
        <w:rPr>
          <w:position w:val="6"/>
          <w:sz w:val="16"/>
        </w:rPr>
        <w:t>*</w:t>
      </w:r>
      <w:r w:rsidRPr="00A763D3">
        <w:t>tax offset for the income year equal to the sum of:</w:t>
      </w:r>
    </w:p>
    <w:p w:rsidR="00EE5F2D" w:rsidRPr="00A763D3" w:rsidRDefault="00EE5F2D" w:rsidP="00CF0948">
      <w:pPr>
        <w:pStyle w:val="paragraph"/>
      </w:pPr>
      <w:r w:rsidRPr="00A763D3">
        <w:tab/>
        <w:t>(a)</w:t>
      </w:r>
      <w:r w:rsidRPr="00A763D3">
        <w:tab/>
        <w:t>the amount worked out in accordance with those subsections as if that amount were $150 million; and</w:t>
      </w:r>
    </w:p>
    <w:p w:rsidR="00EE5F2D" w:rsidRPr="00A763D3" w:rsidRDefault="00EE5F2D" w:rsidP="00CF0948">
      <w:pPr>
        <w:pStyle w:val="paragraph"/>
      </w:pPr>
      <w:r w:rsidRPr="00A763D3">
        <w:tab/>
        <w:t>(b)</w:t>
      </w:r>
      <w:r w:rsidRPr="00A763D3">
        <w:tab/>
        <w:t>the product of the excess and the R</w:t>
      </w:r>
      <w:bookmarkStart w:id="70" w:name="BK_S3P43L9C41"/>
      <w:bookmarkEnd w:id="70"/>
      <w:r w:rsidRPr="00A763D3">
        <w:t xml:space="preserve">&amp;D entity’s </w:t>
      </w:r>
      <w:r w:rsidR="00CF0948" w:rsidRPr="00CF0948">
        <w:rPr>
          <w:position w:val="6"/>
          <w:sz w:val="16"/>
        </w:rPr>
        <w:t>*</w:t>
      </w:r>
      <w:r w:rsidRPr="00A763D3">
        <w:t>corporate tax rate for the income year.</w:t>
      </w:r>
    </w:p>
    <w:p w:rsidR="00EE5F2D" w:rsidRPr="00A763D3" w:rsidRDefault="00EE5F2D" w:rsidP="00CF0948">
      <w:pPr>
        <w:pStyle w:val="ItemHead"/>
      </w:pPr>
      <w:r>
        <w:t>10</w:t>
      </w:r>
      <w:r w:rsidRPr="00A763D3">
        <w:t xml:space="preserve">  At the end of Subdivision 355</w:t>
      </w:r>
      <w:r w:rsidR="00CF0948">
        <w:noBreakHyphen/>
      </w:r>
      <w:r w:rsidRPr="00A763D3">
        <w:t>C</w:t>
      </w:r>
    </w:p>
    <w:p w:rsidR="00EE5F2D" w:rsidRPr="00A763D3" w:rsidRDefault="00EE5F2D" w:rsidP="00CF0948">
      <w:pPr>
        <w:pStyle w:val="Item"/>
      </w:pPr>
      <w:r w:rsidRPr="00A763D3">
        <w:t>Add:</w:t>
      </w:r>
    </w:p>
    <w:p w:rsidR="00EE5F2D" w:rsidRPr="00A763D3" w:rsidRDefault="00EE5F2D" w:rsidP="00CF0948">
      <w:pPr>
        <w:pStyle w:val="ActHead5"/>
      </w:pPr>
      <w:bookmarkStart w:id="71" w:name="_Toc53659630"/>
      <w:r w:rsidRPr="00204A44">
        <w:rPr>
          <w:rStyle w:val="CharSectno"/>
        </w:rPr>
        <w:t>355</w:t>
      </w:r>
      <w:r w:rsidR="00CF0948" w:rsidRPr="00204A44">
        <w:rPr>
          <w:rStyle w:val="CharSectno"/>
        </w:rPr>
        <w:noBreakHyphen/>
      </w:r>
      <w:r w:rsidRPr="00204A44">
        <w:rPr>
          <w:rStyle w:val="CharSectno"/>
        </w:rPr>
        <w:t>115</w:t>
      </w:r>
      <w:r w:rsidRPr="00A763D3">
        <w:t xml:space="preserve">  Working out an R</w:t>
      </w:r>
      <w:bookmarkStart w:id="72" w:name="BK_S3P43L13C26"/>
      <w:bookmarkEnd w:id="72"/>
      <w:r w:rsidRPr="00A763D3">
        <w:t>&amp;D entity’s total expenses</w:t>
      </w:r>
      <w:bookmarkEnd w:id="71"/>
    </w:p>
    <w:p w:rsidR="00EE5F2D" w:rsidRPr="00A763D3" w:rsidRDefault="00EE5F2D" w:rsidP="00CF0948">
      <w:pPr>
        <w:pStyle w:val="subsection"/>
      </w:pPr>
      <w:r w:rsidRPr="00A763D3">
        <w:tab/>
        <w:t>(1)</w:t>
      </w:r>
      <w:r w:rsidRPr="00A763D3">
        <w:tab/>
        <w:t>For the purposes of subsection 355</w:t>
      </w:r>
      <w:r w:rsidR="00CF0948">
        <w:noBreakHyphen/>
      </w:r>
      <w:r w:rsidRPr="00A763D3">
        <w:t xml:space="preserve">100(1A), an </w:t>
      </w:r>
      <w:r w:rsidR="00CF0948" w:rsidRPr="00CF0948">
        <w:rPr>
          <w:position w:val="6"/>
          <w:sz w:val="16"/>
        </w:rPr>
        <w:t>*</w:t>
      </w:r>
      <w:r w:rsidRPr="00A763D3">
        <w:t>R</w:t>
      </w:r>
      <w:bookmarkStart w:id="73" w:name="BK_S3P43L14C55"/>
      <w:bookmarkEnd w:id="73"/>
      <w:r w:rsidRPr="00A763D3">
        <w:t>&amp;D entity’s total expenses for an income year is the sum of the amounts covered by subsection (2).</w:t>
      </w:r>
    </w:p>
    <w:p w:rsidR="00EE5F2D" w:rsidRPr="00A763D3" w:rsidRDefault="00EE5F2D" w:rsidP="00CF0948">
      <w:pPr>
        <w:pStyle w:val="subsection"/>
      </w:pPr>
      <w:r w:rsidRPr="00A763D3">
        <w:tab/>
        <w:t>(2)</w:t>
      </w:r>
      <w:r w:rsidRPr="00A763D3">
        <w:tab/>
        <w:t>The following amounts are covered by this subsection:</w:t>
      </w:r>
    </w:p>
    <w:p w:rsidR="00EE5F2D" w:rsidRPr="00A763D3" w:rsidRDefault="00EE5F2D" w:rsidP="00CF0948">
      <w:pPr>
        <w:pStyle w:val="paragraph"/>
      </w:pPr>
      <w:r w:rsidRPr="00A763D3">
        <w:tab/>
        <w:t>(a)</w:t>
      </w:r>
      <w:r w:rsidRPr="00A763D3">
        <w:tab/>
        <w:t xml:space="preserve">the </w:t>
      </w:r>
      <w:r w:rsidR="00CF0948" w:rsidRPr="00CF0948">
        <w:rPr>
          <w:position w:val="6"/>
          <w:sz w:val="16"/>
        </w:rPr>
        <w:t>*</w:t>
      </w:r>
      <w:r w:rsidRPr="00A763D3">
        <w:t>R</w:t>
      </w:r>
      <w:bookmarkStart w:id="74" w:name="BK_S3P43L18C12"/>
      <w:bookmarkEnd w:id="74"/>
      <w:r w:rsidRPr="00A763D3">
        <w:t>&amp;D entity’s total expenses for the income year worked out in accordance with:</w:t>
      </w:r>
    </w:p>
    <w:p w:rsidR="00EE5F2D" w:rsidRPr="00A763D3" w:rsidRDefault="00EE5F2D" w:rsidP="00CF0948">
      <w:pPr>
        <w:pStyle w:val="paragraphsub"/>
      </w:pPr>
      <w:r w:rsidRPr="00A763D3">
        <w:tab/>
        <w:t>(i)</w:t>
      </w:r>
      <w:r w:rsidRPr="00A763D3">
        <w:tab/>
        <w:t xml:space="preserve">the </w:t>
      </w:r>
      <w:r w:rsidR="00CF0948" w:rsidRPr="00CF0948">
        <w:rPr>
          <w:position w:val="6"/>
          <w:sz w:val="16"/>
        </w:rPr>
        <w:t>*</w:t>
      </w:r>
      <w:r w:rsidRPr="00A763D3">
        <w:t>accounting principles; or</w:t>
      </w:r>
    </w:p>
    <w:p w:rsidR="00EE5F2D" w:rsidRPr="00A763D3" w:rsidRDefault="00EE5F2D" w:rsidP="00CF0948">
      <w:pPr>
        <w:pStyle w:val="paragraphsub"/>
      </w:pPr>
      <w:r w:rsidRPr="00A763D3">
        <w:tab/>
        <w:t>(ii)</w:t>
      </w:r>
      <w:r w:rsidRPr="00A763D3">
        <w:tab/>
        <w:t>if accounting principles do not apply in relation to the R</w:t>
      </w:r>
      <w:bookmarkStart w:id="75" w:name="BK_S3P43L22C2"/>
      <w:bookmarkEnd w:id="75"/>
      <w:r w:rsidRPr="00A763D3">
        <w:t>&amp;D entity—commercially accepted principles relating to accounting;</w:t>
      </w:r>
    </w:p>
    <w:p w:rsidR="00EE5F2D" w:rsidRPr="00A763D3" w:rsidRDefault="00EE5F2D" w:rsidP="00CF0948">
      <w:pPr>
        <w:pStyle w:val="paragraph"/>
      </w:pPr>
      <w:r w:rsidRPr="00A763D3">
        <w:tab/>
        <w:t>(b)</w:t>
      </w:r>
      <w:r w:rsidRPr="00A763D3">
        <w:tab/>
        <w:t>any amount the R</w:t>
      </w:r>
      <w:bookmarkStart w:id="76" w:name="BK_S3P43L24C22"/>
      <w:bookmarkEnd w:id="76"/>
      <w:r w:rsidRPr="00A763D3">
        <w:t>&amp;D entity can deduct for the income year as mentioned in subsection 355</w:t>
      </w:r>
      <w:r w:rsidR="00CF0948">
        <w:noBreakHyphen/>
      </w:r>
      <w:r w:rsidRPr="00A763D3">
        <w:t xml:space="preserve">100(1), to the extent the amount is not covered by </w:t>
      </w:r>
      <w:r w:rsidR="009D5CE6">
        <w:t>paragraph (</w:t>
      </w:r>
      <w:r w:rsidRPr="00A763D3">
        <w:t>a) for the income year.</w:t>
      </w:r>
    </w:p>
    <w:p w:rsidR="00EE5F2D" w:rsidRPr="00A763D3" w:rsidRDefault="00EE5F2D" w:rsidP="00CF0948">
      <w:pPr>
        <w:pStyle w:val="SubsectionHead"/>
      </w:pPr>
      <w:r w:rsidRPr="00A763D3">
        <w:t>Amounts counted once only</w:t>
      </w:r>
    </w:p>
    <w:p w:rsidR="00EE5F2D" w:rsidRPr="00A763D3" w:rsidRDefault="00EE5F2D" w:rsidP="00CF0948">
      <w:pPr>
        <w:pStyle w:val="subsection"/>
      </w:pPr>
      <w:r w:rsidRPr="00A763D3">
        <w:tab/>
        <w:t>(3)</w:t>
      </w:r>
      <w:r w:rsidRPr="00A763D3">
        <w:tab/>
        <w:t>For the purposes of subsection (2):</w:t>
      </w:r>
    </w:p>
    <w:p w:rsidR="00EE5F2D" w:rsidRPr="00A763D3" w:rsidRDefault="00EE5F2D" w:rsidP="00CF0948">
      <w:pPr>
        <w:pStyle w:val="paragraph"/>
      </w:pPr>
      <w:r w:rsidRPr="00A763D3">
        <w:tab/>
        <w:t>(a)</w:t>
      </w:r>
      <w:r w:rsidRPr="00A763D3">
        <w:tab/>
        <w:t xml:space="preserve">disregard an amount to which </w:t>
      </w:r>
      <w:r w:rsidR="009D5CE6">
        <w:t>paragraph (</w:t>
      </w:r>
      <w:r w:rsidRPr="00A763D3">
        <w:t xml:space="preserve">2)(a) otherwise applies if </w:t>
      </w:r>
      <w:r w:rsidR="009D5CE6">
        <w:t>paragraph (</w:t>
      </w:r>
      <w:r w:rsidRPr="00A763D3">
        <w:t>2)(b) has previously applied in relation to the amount; and</w:t>
      </w:r>
    </w:p>
    <w:p w:rsidR="00EE5F2D" w:rsidRPr="00A763D3" w:rsidRDefault="00EE5F2D" w:rsidP="00CF0948">
      <w:pPr>
        <w:pStyle w:val="paragraph"/>
      </w:pPr>
      <w:r w:rsidRPr="00A763D3">
        <w:tab/>
        <w:t>(b)</w:t>
      </w:r>
      <w:r w:rsidRPr="00A763D3">
        <w:tab/>
        <w:t xml:space="preserve">disregard an amount to which </w:t>
      </w:r>
      <w:r w:rsidR="009D5CE6">
        <w:t>paragraph (</w:t>
      </w:r>
      <w:r w:rsidRPr="00A763D3">
        <w:t xml:space="preserve">2)(b) otherwise applies if </w:t>
      </w:r>
      <w:r w:rsidR="009D5CE6">
        <w:t>paragraph (</w:t>
      </w:r>
      <w:r w:rsidRPr="00A763D3">
        <w:t>2)(a) has previously applied in relation to the amount.</w:t>
      </w:r>
    </w:p>
    <w:p w:rsidR="00EE5F2D" w:rsidRPr="00A763D3" w:rsidRDefault="00EE5F2D" w:rsidP="00CF0948">
      <w:pPr>
        <w:pStyle w:val="ItemHead"/>
      </w:pPr>
      <w:r>
        <w:t>11</w:t>
      </w:r>
      <w:r w:rsidRPr="00A763D3">
        <w:t xml:space="preserve">  Section 355</w:t>
      </w:r>
      <w:r w:rsidR="00CF0948">
        <w:noBreakHyphen/>
      </w:r>
      <w:r w:rsidRPr="00A763D3">
        <w:t>750</w:t>
      </w:r>
    </w:p>
    <w:p w:rsidR="00EE5F2D" w:rsidRPr="00A763D3" w:rsidRDefault="00EE5F2D" w:rsidP="00CF0948">
      <w:pPr>
        <w:pStyle w:val="Item"/>
      </w:pPr>
      <w:r w:rsidRPr="00A763D3">
        <w:t>Repeal the section.</w:t>
      </w:r>
    </w:p>
    <w:p w:rsidR="00EE5F2D" w:rsidRPr="00853E4B" w:rsidRDefault="00EE5F2D" w:rsidP="00CF0948">
      <w:pPr>
        <w:pStyle w:val="ActHead9"/>
        <w:rPr>
          <w:i w:val="0"/>
        </w:rPr>
      </w:pPr>
      <w:bookmarkStart w:id="77" w:name="_Toc53659631"/>
      <w:r w:rsidRPr="00A763D3">
        <w:t>Tax Laws Amendment (Research and Development) Act 2015</w:t>
      </w:r>
      <w:bookmarkEnd w:id="77"/>
    </w:p>
    <w:p w:rsidR="00EE5F2D" w:rsidRPr="00A763D3" w:rsidRDefault="00EE5F2D" w:rsidP="00CF0948">
      <w:pPr>
        <w:pStyle w:val="ItemHead"/>
      </w:pPr>
      <w:r>
        <w:t>12</w:t>
      </w:r>
      <w:r w:rsidRPr="00A763D3">
        <w:t xml:space="preserve">  </w:t>
      </w:r>
      <w:r w:rsidR="009D5CE6">
        <w:t>Subsection 2</w:t>
      </w:r>
      <w:r w:rsidRPr="00A763D3">
        <w:t xml:space="preserve">(1) (table </w:t>
      </w:r>
      <w:r w:rsidR="009D5CE6">
        <w:t>item 3</w:t>
      </w:r>
      <w:r w:rsidRPr="00A763D3">
        <w:t>)</w:t>
      </w:r>
    </w:p>
    <w:p w:rsidR="00EE5F2D" w:rsidRPr="00A763D3" w:rsidRDefault="00EE5F2D" w:rsidP="00CF0948">
      <w:pPr>
        <w:pStyle w:val="Item"/>
      </w:pPr>
      <w:r w:rsidRPr="00A763D3">
        <w:t>Repeal the item.</w:t>
      </w:r>
    </w:p>
    <w:p w:rsidR="00EE5F2D" w:rsidRPr="00A763D3" w:rsidRDefault="00EE5F2D" w:rsidP="00CF0948">
      <w:pPr>
        <w:pStyle w:val="ItemHead"/>
      </w:pPr>
      <w:r>
        <w:t>13</w:t>
      </w:r>
      <w:r w:rsidRPr="00A763D3">
        <w:t xml:space="preserve">  </w:t>
      </w:r>
      <w:r w:rsidR="009D5CE6">
        <w:t>Part 2</w:t>
      </w:r>
      <w:r w:rsidRPr="00A763D3">
        <w:t xml:space="preserve"> of </w:t>
      </w:r>
      <w:r w:rsidR="009D5CE6">
        <w:t>Schedule 1</w:t>
      </w:r>
    </w:p>
    <w:p w:rsidR="00EE5F2D" w:rsidRPr="00A763D3" w:rsidRDefault="00EE5F2D" w:rsidP="00CF0948">
      <w:pPr>
        <w:pStyle w:val="Item"/>
      </w:pPr>
      <w:r w:rsidRPr="00A763D3">
        <w:t>Repeal the Part.</w:t>
      </w:r>
    </w:p>
    <w:p w:rsidR="00EE5F2D" w:rsidRPr="00A763D3" w:rsidRDefault="00EE5F2D" w:rsidP="00CF0948">
      <w:pPr>
        <w:pStyle w:val="Transitional"/>
      </w:pPr>
      <w:r>
        <w:t>14</w:t>
      </w:r>
      <w:r w:rsidRPr="00A763D3">
        <w:t xml:space="preserve">  Application of amendments</w:t>
      </w:r>
    </w:p>
    <w:p w:rsidR="00EE5F2D" w:rsidRPr="00A763D3" w:rsidRDefault="00EE5F2D" w:rsidP="00CF0948">
      <w:pPr>
        <w:pStyle w:val="Item"/>
      </w:pPr>
      <w:r w:rsidRPr="00A763D3">
        <w:t xml:space="preserve">The amendments made by this Schedule apply in relation to assessments for income years commencing on or after </w:t>
      </w:r>
      <w:r w:rsidR="009D5CE6">
        <w:t>1 July</w:t>
      </w:r>
      <w:r w:rsidRPr="00A763D3">
        <w:t xml:space="preserve"> 20</w:t>
      </w:r>
      <w:r>
        <w:t>21</w:t>
      </w:r>
      <w:r w:rsidRPr="00A763D3">
        <w:t>.</w:t>
      </w:r>
    </w:p>
    <w:p w:rsidR="00EE5F2D" w:rsidRPr="00A763D3" w:rsidRDefault="00EE5F2D" w:rsidP="00CF0948">
      <w:pPr>
        <w:pStyle w:val="ActHead6"/>
        <w:pageBreakBefore/>
      </w:pPr>
      <w:bookmarkStart w:id="78" w:name="_Toc53659632"/>
      <w:r w:rsidRPr="00204A44">
        <w:rPr>
          <w:rStyle w:val="CharAmSchNo"/>
        </w:rPr>
        <w:t>Schedule 5</w:t>
      </w:r>
      <w:r w:rsidRPr="00A763D3">
        <w:t>—</w:t>
      </w:r>
      <w:r w:rsidRPr="00204A44">
        <w:rPr>
          <w:rStyle w:val="CharAmSchText"/>
        </w:rPr>
        <w:t>Enhancing the integrity of the R</w:t>
      </w:r>
      <w:bookmarkStart w:id="79" w:name="BK_S3P45L2C2"/>
      <w:bookmarkEnd w:id="79"/>
      <w:r w:rsidRPr="00204A44">
        <w:rPr>
          <w:rStyle w:val="CharAmSchText"/>
        </w:rPr>
        <w:t>&amp;D Tax Incentive</w:t>
      </w:r>
      <w:bookmarkEnd w:id="78"/>
    </w:p>
    <w:p w:rsidR="00EE5F2D" w:rsidRPr="00A763D3" w:rsidRDefault="009D5CE6" w:rsidP="00CF0948">
      <w:pPr>
        <w:pStyle w:val="ActHead7"/>
      </w:pPr>
      <w:bookmarkStart w:id="80" w:name="_Toc53659633"/>
      <w:r w:rsidRPr="00204A44">
        <w:rPr>
          <w:rStyle w:val="CharAmPartNo"/>
        </w:rPr>
        <w:t>Part 1</w:t>
      </w:r>
      <w:r w:rsidR="00EE5F2D" w:rsidRPr="00A763D3">
        <w:t>—</w:t>
      </w:r>
      <w:r w:rsidR="00EE5F2D" w:rsidRPr="00204A44">
        <w:rPr>
          <w:rStyle w:val="CharAmPartText"/>
        </w:rPr>
        <w:t>Schemes to reduce income tax</w:t>
      </w:r>
      <w:bookmarkEnd w:id="80"/>
    </w:p>
    <w:p w:rsidR="00EE5F2D" w:rsidRPr="00853E4B" w:rsidRDefault="00EE5F2D" w:rsidP="00CF0948">
      <w:pPr>
        <w:pStyle w:val="ActHead9"/>
        <w:rPr>
          <w:i w:val="0"/>
        </w:rPr>
      </w:pPr>
      <w:bookmarkStart w:id="81" w:name="_Toc53659634"/>
      <w:r w:rsidRPr="00A763D3">
        <w:t>Income Tax Assessment Act 1936</w:t>
      </w:r>
      <w:bookmarkEnd w:id="81"/>
    </w:p>
    <w:p w:rsidR="00EE5F2D" w:rsidRPr="00A763D3" w:rsidRDefault="00EE5F2D" w:rsidP="00CF0948">
      <w:pPr>
        <w:pStyle w:val="ItemHead"/>
      </w:pPr>
      <w:r w:rsidRPr="00A763D3">
        <w:t>1  Subsection 177A(1)</w:t>
      </w:r>
    </w:p>
    <w:p w:rsidR="00EE5F2D" w:rsidRPr="00A763D3" w:rsidRDefault="00EE5F2D" w:rsidP="00CF0948">
      <w:pPr>
        <w:pStyle w:val="Item"/>
      </w:pPr>
      <w:r w:rsidRPr="00A763D3">
        <w:t>Insert:</w:t>
      </w:r>
    </w:p>
    <w:p w:rsidR="00EE5F2D" w:rsidRPr="00A763D3" w:rsidRDefault="00EE5F2D" w:rsidP="00CF0948">
      <w:pPr>
        <w:pStyle w:val="Definition"/>
      </w:pPr>
      <w:r w:rsidRPr="00A763D3">
        <w:rPr>
          <w:b/>
          <w:i/>
        </w:rPr>
        <w:t>non</w:t>
      </w:r>
      <w:r w:rsidR="00CF0948">
        <w:rPr>
          <w:b/>
          <w:i/>
        </w:rPr>
        <w:noBreakHyphen/>
      </w:r>
      <w:r w:rsidRPr="00A763D3">
        <w:rPr>
          <w:b/>
          <w:i/>
        </w:rPr>
        <w:t>refundable R</w:t>
      </w:r>
      <w:bookmarkStart w:id="82" w:name="BK_S3P45L7C17"/>
      <w:bookmarkEnd w:id="82"/>
      <w:r w:rsidRPr="00A763D3">
        <w:rPr>
          <w:b/>
          <w:i/>
        </w:rPr>
        <w:t>&amp;D tax offset</w:t>
      </w:r>
      <w:r w:rsidRPr="00A763D3">
        <w:t xml:space="preserve"> means a tax offset allowed under Division 355 of the </w:t>
      </w:r>
      <w:r w:rsidRPr="00A763D3">
        <w:rPr>
          <w:i/>
        </w:rPr>
        <w:t>Income Tax Assessment Act 1997</w:t>
      </w:r>
      <w:r w:rsidRPr="00A763D3">
        <w:t>, other than a refundable R</w:t>
      </w:r>
      <w:bookmarkStart w:id="83" w:name="BK_S3P45L9C13"/>
      <w:bookmarkEnd w:id="83"/>
      <w:r w:rsidRPr="00A763D3">
        <w:t>&amp;D tax offset.</w:t>
      </w:r>
    </w:p>
    <w:p w:rsidR="00EE5F2D" w:rsidRPr="00A763D3" w:rsidRDefault="00EE5F2D" w:rsidP="00CF0948">
      <w:pPr>
        <w:pStyle w:val="Definition"/>
      </w:pPr>
      <w:r w:rsidRPr="00A763D3">
        <w:rPr>
          <w:b/>
          <w:i/>
        </w:rPr>
        <w:t>refundable R</w:t>
      </w:r>
      <w:bookmarkStart w:id="84" w:name="BK_S3P45L10C13"/>
      <w:bookmarkEnd w:id="84"/>
      <w:r w:rsidRPr="00A763D3">
        <w:rPr>
          <w:b/>
          <w:i/>
        </w:rPr>
        <w:t>&amp;D tax offset</w:t>
      </w:r>
      <w:r w:rsidRPr="00A763D3">
        <w:t xml:space="preserve"> means a tax offset allowed under Division 355 of the </w:t>
      </w:r>
      <w:r w:rsidRPr="00A763D3">
        <w:rPr>
          <w:i/>
        </w:rPr>
        <w:t>Income Tax Assessment Act 1997</w:t>
      </w:r>
      <w:r w:rsidRPr="00A763D3">
        <w:t xml:space="preserve"> that is subject to the refundable tax offset rules under section 67</w:t>
      </w:r>
      <w:r w:rsidR="00CF0948">
        <w:noBreakHyphen/>
      </w:r>
      <w:r w:rsidRPr="00A763D3">
        <w:t>30 of that Act.</w:t>
      </w:r>
    </w:p>
    <w:p w:rsidR="00EE5F2D" w:rsidRPr="00A763D3" w:rsidRDefault="00EE5F2D" w:rsidP="00CF0948">
      <w:pPr>
        <w:pStyle w:val="ItemHead"/>
      </w:pPr>
      <w:r w:rsidRPr="00A763D3">
        <w:t>2  After paragraph 177C(1)(bc)</w:t>
      </w:r>
    </w:p>
    <w:p w:rsidR="00EE5F2D" w:rsidRPr="00A763D3" w:rsidRDefault="00EE5F2D" w:rsidP="00CF0948">
      <w:pPr>
        <w:pStyle w:val="Item"/>
      </w:pPr>
      <w:r w:rsidRPr="00A763D3">
        <w:t>Insert:</w:t>
      </w:r>
    </w:p>
    <w:p w:rsidR="00EE5F2D" w:rsidRPr="00A763D3" w:rsidRDefault="00EE5F2D" w:rsidP="00CF0948">
      <w:pPr>
        <w:pStyle w:val="paragraph"/>
      </w:pPr>
      <w:r w:rsidRPr="00A763D3">
        <w:tab/>
        <w:t>or (bd)</w:t>
      </w:r>
      <w:r w:rsidRPr="00A763D3">
        <w:tab/>
        <w:t>a refundable R</w:t>
      </w:r>
      <w:bookmarkStart w:id="85" w:name="BK_S3P45L16C24"/>
      <w:bookmarkEnd w:id="85"/>
      <w:r w:rsidRPr="00A763D3">
        <w:t>&amp;D tax offset, or a non</w:t>
      </w:r>
      <w:r w:rsidR="00CF0948">
        <w:noBreakHyphen/>
      </w:r>
      <w:r w:rsidRPr="00A763D3">
        <w:t>refundable R</w:t>
      </w:r>
      <w:bookmarkStart w:id="86" w:name="BK_S3P45L16C60"/>
      <w:bookmarkEnd w:id="86"/>
      <w:r w:rsidRPr="00A763D3">
        <w:t>&amp;D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rsidR="00EE5F2D" w:rsidRPr="00A763D3" w:rsidRDefault="00EE5F2D" w:rsidP="00CF0948">
      <w:pPr>
        <w:pStyle w:val="ItemHead"/>
      </w:pPr>
      <w:r w:rsidRPr="00A763D3">
        <w:t>3  At the end of subsection 177C(1)</w:t>
      </w:r>
    </w:p>
    <w:p w:rsidR="00EE5F2D" w:rsidRPr="00A763D3" w:rsidRDefault="00EE5F2D" w:rsidP="00CF0948">
      <w:pPr>
        <w:pStyle w:val="Item"/>
      </w:pPr>
      <w:r w:rsidRPr="00A763D3">
        <w:t>Add:</w:t>
      </w:r>
    </w:p>
    <w:p w:rsidR="00EE5F2D" w:rsidRPr="00A763D3" w:rsidRDefault="00EE5F2D" w:rsidP="00CF0948">
      <w:pPr>
        <w:pStyle w:val="paragraph"/>
      </w:pPr>
      <w:r w:rsidRPr="00A763D3">
        <w:tab/>
        <w:t>; and (h)</w:t>
      </w:r>
      <w:r w:rsidRPr="00A763D3">
        <w:tab/>
        <w:t xml:space="preserve">in a case to which </w:t>
      </w:r>
      <w:r w:rsidR="009D5CE6">
        <w:t>paragraph (</w:t>
      </w:r>
      <w:r w:rsidRPr="00A763D3">
        <w:t>bd) applies—the amount of the whole of the offset or of the part of the offset, as the case may be, referred to in that paragraph.</w:t>
      </w:r>
    </w:p>
    <w:p w:rsidR="00EE5F2D" w:rsidRPr="00A763D3" w:rsidRDefault="00EE5F2D" w:rsidP="00CF0948">
      <w:pPr>
        <w:pStyle w:val="ItemHead"/>
      </w:pPr>
      <w:r w:rsidRPr="00A763D3">
        <w:t>4  At the end of subsection 177C(2)</w:t>
      </w:r>
    </w:p>
    <w:p w:rsidR="00EE5F2D" w:rsidRPr="00A763D3" w:rsidRDefault="00EE5F2D" w:rsidP="00CF0948">
      <w:pPr>
        <w:pStyle w:val="Item"/>
      </w:pPr>
      <w:r w:rsidRPr="00A763D3">
        <w:t>Add:</w:t>
      </w:r>
    </w:p>
    <w:p w:rsidR="00EE5F2D" w:rsidRPr="00A763D3" w:rsidRDefault="00EE5F2D" w:rsidP="00CF0948">
      <w:pPr>
        <w:pStyle w:val="paragraph"/>
      </w:pPr>
      <w:r w:rsidRPr="00A763D3">
        <w:tab/>
        <w:t>; or (f)</w:t>
      </w:r>
      <w:r w:rsidRPr="00A763D3">
        <w:tab/>
        <w:t>a refundable R</w:t>
      </w:r>
      <w:bookmarkStart w:id="87" w:name="BK_S3P46L1C25"/>
      <w:bookmarkEnd w:id="87"/>
      <w:r w:rsidRPr="00A763D3">
        <w:t>&amp;D tax offset, or a non</w:t>
      </w:r>
      <w:r w:rsidR="00CF0948">
        <w:noBreakHyphen/>
      </w:r>
      <w:r w:rsidRPr="00A763D3">
        <w:t>refundable R</w:t>
      </w:r>
      <w:bookmarkStart w:id="88" w:name="BK_S3P46L1C61"/>
      <w:bookmarkEnd w:id="88"/>
      <w:r w:rsidRPr="00A763D3">
        <w:t>&amp;D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rsidR="00EE5F2D" w:rsidRPr="00A763D3" w:rsidRDefault="00EE5F2D" w:rsidP="00CF0948">
      <w:pPr>
        <w:pStyle w:val="paragraphsub"/>
      </w:pPr>
      <w:r w:rsidRPr="00A763D3">
        <w:tab/>
        <w:t>(i)</w:t>
      </w:r>
      <w:r w:rsidRPr="00A763D3">
        <w:tab/>
        <w:t>the allowance of the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E5F2D" w:rsidRPr="00A763D3" w:rsidRDefault="00EE5F2D" w:rsidP="00CF0948">
      <w:pPr>
        <w:pStyle w:val="paragraphsub"/>
      </w:pPr>
      <w:r w:rsidRPr="00A763D3">
        <w:tab/>
        <w:t>(ii)</w:t>
      </w:r>
      <w:r w:rsidRPr="00A763D3">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E5F2D" w:rsidRPr="00A763D3" w:rsidRDefault="00EE5F2D" w:rsidP="00CF0948">
      <w:pPr>
        <w:pStyle w:val="ItemHead"/>
      </w:pPr>
      <w:r w:rsidRPr="00A763D3">
        <w:t>5  Subsection 177C(3)</w:t>
      </w:r>
    </w:p>
    <w:p w:rsidR="00EE5F2D" w:rsidRPr="00A763D3" w:rsidRDefault="00EE5F2D" w:rsidP="00CF0948">
      <w:pPr>
        <w:pStyle w:val="Item"/>
      </w:pPr>
      <w:r w:rsidRPr="00A763D3">
        <w:t>Omit “or (e)(i)”, substitute “, (e)(i) or (f)(i)”.</w:t>
      </w:r>
    </w:p>
    <w:p w:rsidR="00EE5F2D" w:rsidRPr="00A763D3" w:rsidRDefault="00EE5F2D" w:rsidP="00CF0948">
      <w:pPr>
        <w:pStyle w:val="ItemHead"/>
      </w:pPr>
      <w:r w:rsidRPr="00A763D3">
        <w:t>6  After paragraph 177C(3)(cb)</w:t>
      </w:r>
    </w:p>
    <w:p w:rsidR="00EE5F2D" w:rsidRPr="00A763D3" w:rsidRDefault="00EE5F2D" w:rsidP="00CF0948">
      <w:pPr>
        <w:pStyle w:val="Item"/>
      </w:pPr>
      <w:r w:rsidRPr="00A763D3">
        <w:t>Insert:</w:t>
      </w:r>
    </w:p>
    <w:p w:rsidR="00EE5F2D" w:rsidRPr="00A763D3" w:rsidRDefault="00EE5F2D" w:rsidP="00CF0948">
      <w:pPr>
        <w:pStyle w:val="paragraph"/>
      </w:pPr>
      <w:r w:rsidRPr="00A763D3">
        <w:tab/>
        <w:t>or (cc)</w:t>
      </w:r>
      <w:r w:rsidRPr="00A763D3">
        <w:tab/>
        <w:t>the allowance of a refundable R</w:t>
      </w:r>
      <w:bookmarkStart w:id="89" w:name="BK_S3P46L23C41"/>
      <w:bookmarkEnd w:id="89"/>
      <w:r w:rsidRPr="00A763D3">
        <w:t>&amp;D tax offset, or a non</w:t>
      </w:r>
      <w:r w:rsidR="00CF0948">
        <w:noBreakHyphen/>
      </w:r>
      <w:r w:rsidRPr="00A763D3">
        <w:t>refundable R</w:t>
      </w:r>
      <w:bookmarkStart w:id="90" w:name="BK_S3P46L24C17"/>
      <w:bookmarkEnd w:id="90"/>
      <w:r w:rsidRPr="00A763D3">
        <w:t>&amp;D tax offset, to a taxpayer;</w:t>
      </w:r>
    </w:p>
    <w:p w:rsidR="00EE5F2D" w:rsidRPr="00A763D3" w:rsidRDefault="00EE5F2D" w:rsidP="00CF0948">
      <w:pPr>
        <w:pStyle w:val="ItemHead"/>
      </w:pPr>
      <w:r w:rsidRPr="00A763D3">
        <w:t>7  At the end of subsection 177C(3)</w:t>
      </w:r>
    </w:p>
    <w:p w:rsidR="00EE5F2D" w:rsidRPr="00A763D3" w:rsidRDefault="00EE5F2D" w:rsidP="00CF0948">
      <w:pPr>
        <w:pStyle w:val="Item"/>
      </w:pPr>
      <w:r w:rsidRPr="00A763D3">
        <w:t>Add:</w:t>
      </w:r>
    </w:p>
    <w:p w:rsidR="00EE5F2D" w:rsidRPr="00A763D3" w:rsidRDefault="00EE5F2D" w:rsidP="00CF0948">
      <w:pPr>
        <w:pStyle w:val="paragraph"/>
      </w:pPr>
      <w:r w:rsidRPr="00A763D3">
        <w:tab/>
        <w:t>; or (i)</w:t>
      </w:r>
      <w:r w:rsidRPr="00A763D3">
        <w:tab/>
        <w:t>the refundable R</w:t>
      </w:r>
      <w:bookmarkStart w:id="91" w:name="BK_S3P46L27C27"/>
      <w:bookmarkEnd w:id="91"/>
      <w:r w:rsidRPr="00A763D3">
        <w:t>&amp;D tax offset, or non</w:t>
      </w:r>
      <w:r w:rsidR="00CF0948">
        <w:noBreakHyphen/>
      </w:r>
      <w:r w:rsidRPr="00A763D3">
        <w:t>refundable R</w:t>
      </w:r>
      <w:bookmarkStart w:id="92" w:name="BK_S3P46L27C61"/>
      <w:bookmarkEnd w:id="92"/>
      <w:r w:rsidRPr="00A763D3">
        <w:t>&amp;D tax offset, would not have been allowable.</w:t>
      </w:r>
    </w:p>
    <w:p w:rsidR="00EE5F2D" w:rsidRPr="00A763D3" w:rsidRDefault="00EE5F2D" w:rsidP="00CF0948">
      <w:pPr>
        <w:pStyle w:val="ItemHead"/>
      </w:pPr>
      <w:r w:rsidRPr="00A763D3">
        <w:t>8  At the end of subsection 177CB(1)</w:t>
      </w:r>
    </w:p>
    <w:p w:rsidR="00EE5F2D" w:rsidRPr="00A763D3" w:rsidRDefault="00EE5F2D" w:rsidP="00CF0948">
      <w:pPr>
        <w:pStyle w:val="Item"/>
      </w:pPr>
      <w:r w:rsidRPr="00A763D3">
        <w:t>Add:</w:t>
      </w:r>
    </w:p>
    <w:p w:rsidR="00EE5F2D" w:rsidRPr="00A763D3" w:rsidRDefault="00EE5F2D" w:rsidP="00CF0948">
      <w:pPr>
        <w:pStyle w:val="paragraph"/>
      </w:pPr>
      <w:r w:rsidRPr="00A763D3">
        <w:tab/>
        <w:t>; (f)</w:t>
      </w:r>
      <w:r w:rsidRPr="00A763D3">
        <w:tab/>
        <w:t>the whole or a part of a refundable R</w:t>
      </w:r>
      <w:bookmarkStart w:id="93" w:name="BK_S3P46L31C45"/>
      <w:bookmarkEnd w:id="93"/>
      <w:r w:rsidRPr="00A763D3">
        <w:t>&amp;D tax offset, or of a non</w:t>
      </w:r>
      <w:r w:rsidR="00CF0948">
        <w:noBreakHyphen/>
      </w:r>
      <w:r w:rsidRPr="00A763D3">
        <w:t>refundable tax offset, not being allowable to the taxpayer.</w:t>
      </w:r>
    </w:p>
    <w:p w:rsidR="00EE5F2D" w:rsidRPr="00A763D3" w:rsidRDefault="00EE5F2D" w:rsidP="00CF0948">
      <w:pPr>
        <w:pStyle w:val="ItemHead"/>
      </w:pPr>
      <w:r w:rsidRPr="00A763D3">
        <w:t>9  After paragraph 177F(1)(e)</w:t>
      </w:r>
    </w:p>
    <w:p w:rsidR="00EE5F2D" w:rsidRPr="00A763D3" w:rsidRDefault="00EE5F2D" w:rsidP="00CF0948">
      <w:pPr>
        <w:pStyle w:val="Item"/>
      </w:pPr>
      <w:r w:rsidRPr="00A763D3">
        <w:t>Insert:</w:t>
      </w:r>
    </w:p>
    <w:p w:rsidR="00EE5F2D" w:rsidRPr="00A763D3" w:rsidRDefault="00EE5F2D" w:rsidP="00CF0948">
      <w:pPr>
        <w:pStyle w:val="paragraph"/>
      </w:pPr>
      <w:r w:rsidRPr="00A763D3">
        <w:tab/>
        <w:t>or (f)</w:t>
      </w:r>
      <w:r w:rsidRPr="00A763D3">
        <w:tab/>
        <w:t>in the case of a tax benefit that is referable to:</w:t>
      </w:r>
    </w:p>
    <w:p w:rsidR="00EE5F2D" w:rsidRPr="00A763D3" w:rsidRDefault="00EE5F2D" w:rsidP="00CF0948">
      <w:pPr>
        <w:pStyle w:val="paragraphsub"/>
      </w:pPr>
      <w:r w:rsidRPr="00A763D3">
        <w:tab/>
        <w:t>(i)</w:t>
      </w:r>
      <w:r w:rsidRPr="00A763D3">
        <w:tab/>
        <w:t>a refundable R</w:t>
      </w:r>
      <w:bookmarkStart w:id="94" w:name="BK_S3P47L4C20"/>
      <w:bookmarkEnd w:id="94"/>
      <w:r w:rsidRPr="00A763D3">
        <w:t>&amp;D tax offset; or</w:t>
      </w:r>
    </w:p>
    <w:p w:rsidR="00EE5F2D" w:rsidRPr="00A763D3" w:rsidRDefault="00EE5F2D" w:rsidP="00CF0948">
      <w:pPr>
        <w:pStyle w:val="paragraphsub"/>
      </w:pPr>
      <w:r w:rsidRPr="00A763D3">
        <w:tab/>
        <w:t>(ii)</w:t>
      </w:r>
      <w:r w:rsidRPr="00A763D3">
        <w:tab/>
        <w:t>a non</w:t>
      </w:r>
      <w:r w:rsidR="00CF0948">
        <w:noBreakHyphen/>
      </w:r>
      <w:r w:rsidRPr="00A763D3">
        <w:t>refundable R</w:t>
      </w:r>
      <w:bookmarkStart w:id="95" w:name="BK_S3P47L5C25"/>
      <w:bookmarkEnd w:id="95"/>
      <w:r w:rsidRPr="00A763D3">
        <w:t>&amp;D tax offset; or</w:t>
      </w:r>
    </w:p>
    <w:p w:rsidR="00EE5F2D" w:rsidRPr="00A763D3" w:rsidRDefault="00EE5F2D" w:rsidP="00CF0948">
      <w:pPr>
        <w:pStyle w:val="paragraphsub"/>
      </w:pPr>
      <w:r w:rsidRPr="00A763D3">
        <w:tab/>
        <w:t>(iii)</w:t>
      </w:r>
      <w:r w:rsidRPr="00A763D3">
        <w:tab/>
        <w:t>a part of a refundable R</w:t>
      </w:r>
      <w:bookmarkStart w:id="96" w:name="BK_S3P47L6C32"/>
      <w:bookmarkEnd w:id="96"/>
      <w:r w:rsidRPr="00A763D3">
        <w:t>&amp;D tax offset; or</w:t>
      </w:r>
    </w:p>
    <w:p w:rsidR="00EE5F2D" w:rsidRPr="00A763D3" w:rsidRDefault="00EE5F2D" w:rsidP="00CF0948">
      <w:pPr>
        <w:pStyle w:val="paragraphsub"/>
      </w:pPr>
      <w:r w:rsidRPr="00A763D3">
        <w:tab/>
        <w:t>(iv)</w:t>
      </w:r>
      <w:r w:rsidRPr="00A763D3">
        <w:tab/>
        <w:t>a part of a non</w:t>
      </w:r>
      <w:r w:rsidR="00CF0948">
        <w:noBreakHyphen/>
      </w:r>
      <w:r w:rsidRPr="00A763D3">
        <w:t>refundable R</w:t>
      </w:r>
      <w:bookmarkStart w:id="97" w:name="BK_S3P47L7C35"/>
      <w:bookmarkEnd w:id="97"/>
      <w:r w:rsidRPr="00A763D3">
        <w:t>&amp;D tax offset;</w:t>
      </w:r>
    </w:p>
    <w:p w:rsidR="00EE5F2D" w:rsidRPr="00A763D3" w:rsidRDefault="00EE5F2D" w:rsidP="00CF0948">
      <w:pPr>
        <w:pStyle w:val="paragraph"/>
      </w:pPr>
      <w:r w:rsidRPr="00A763D3">
        <w:tab/>
      </w:r>
      <w:r w:rsidRPr="00A763D3">
        <w:tab/>
        <w:t>being allowable to the taxpayer in relation to a year of income—determine that the whole or a part of the offset, or the part of the offset, as the case may be, is not to be allowable to the taxpayer in relation to that year of income;</w:t>
      </w:r>
    </w:p>
    <w:p w:rsidR="00EE5F2D" w:rsidRPr="00A763D3" w:rsidRDefault="00EE5F2D" w:rsidP="00CF0948">
      <w:pPr>
        <w:pStyle w:val="ItemHead"/>
      </w:pPr>
      <w:r w:rsidRPr="00A763D3">
        <w:t>10  After paragraph 177F(3)(f)</w:t>
      </w:r>
    </w:p>
    <w:p w:rsidR="00EE5F2D" w:rsidRPr="00A763D3" w:rsidRDefault="00EE5F2D" w:rsidP="00CF0948">
      <w:pPr>
        <w:pStyle w:val="Item"/>
      </w:pPr>
      <w:r w:rsidRPr="00A763D3">
        <w:t>Insert:</w:t>
      </w:r>
    </w:p>
    <w:p w:rsidR="00EE5F2D" w:rsidRPr="00A763D3" w:rsidRDefault="00EE5F2D" w:rsidP="00CF0948">
      <w:pPr>
        <w:pStyle w:val="paragraph"/>
      </w:pPr>
      <w:r w:rsidRPr="00A763D3">
        <w:tab/>
        <w:t>or (g)</w:t>
      </w:r>
      <w:r w:rsidRPr="00A763D3">
        <w:tab/>
        <w:t>if, in the opinion of the Commissioner:</w:t>
      </w:r>
    </w:p>
    <w:p w:rsidR="00EE5F2D" w:rsidRPr="00A763D3" w:rsidRDefault="00EE5F2D" w:rsidP="00CF0948">
      <w:pPr>
        <w:pStyle w:val="paragraphsub"/>
      </w:pPr>
      <w:r w:rsidRPr="00A763D3">
        <w:tab/>
        <w:t>(i)</w:t>
      </w:r>
      <w:r w:rsidRPr="00A763D3">
        <w:tab/>
        <w:t>an amount would have been allowed, or would be allowable, to the relevant taxpayer as a refundable R</w:t>
      </w:r>
      <w:bookmarkStart w:id="98" w:name="BK_S3P47L16C2"/>
      <w:bookmarkEnd w:id="98"/>
      <w:r w:rsidRPr="00A763D3">
        <w:t>&amp;D tax offset, or a non</w:t>
      </w:r>
      <w:r w:rsidR="00CF0948">
        <w:noBreakHyphen/>
      </w:r>
      <w:r w:rsidRPr="00A763D3">
        <w:t>refundable R</w:t>
      </w:r>
      <w:bookmarkStart w:id="99" w:name="BK_S3P47L17C38"/>
      <w:bookmarkEnd w:id="99"/>
      <w:r w:rsidRPr="00A763D3">
        <w:t>&amp;D tax offset, in relation to a year of income if the scheme had not been entered into or carried out, being an amount that was not allowed or would not, apart from this subsection, be allowable, as the case may be, as a refundable R</w:t>
      </w:r>
      <w:bookmarkStart w:id="100" w:name="BK_S3P47L21C13"/>
      <w:bookmarkEnd w:id="100"/>
      <w:r w:rsidRPr="00A763D3">
        <w:t>&amp;D tax offset, or a non</w:t>
      </w:r>
      <w:r w:rsidR="00CF0948">
        <w:noBreakHyphen/>
      </w:r>
      <w:r w:rsidRPr="00A763D3">
        <w:t>refundable R</w:t>
      </w:r>
      <w:bookmarkStart w:id="101" w:name="BK_S3P47L22C49"/>
      <w:bookmarkEnd w:id="101"/>
      <w:r w:rsidRPr="00A763D3">
        <w:t>&amp;D tax offset, as the case may be, to the relevant taxpayer in relation to that year of income; and</w:t>
      </w:r>
    </w:p>
    <w:p w:rsidR="00EE5F2D" w:rsidRPr="00A763D3" w:rsidRDefault="00EE5F2D" w:rsidP="00CF0948">
      <w:pPr>
        <w:pStyle w:val="paragraphsub"/>
      </w:pPr>
      <w:r w:rsidRPr="00A763D3">
        <w:tab/>
        <w:t>(ii)</w:t>
      </w:r>
      <w:r w:rsidRPr="00A763D3">
        <w:tab/>
        <w:t>it is fair and reasonable that the amount, or a part of the amount, should be allowable as a refundable R</w:t>
      </w:r>
      <w:bookmarkStart w:id="102" w:name="BK_S3P47L26C50"/>
      <w:bookmarkEnd w:id="102"/>
      <w:r w:rsidRPr="00A763D3">
        <w:t>&amp;D tax offset, or a non</w:t>
      </w:r>
      <w:r w:rsidR="00CF0948">
        <w:noBreakHyphen/>
      </w:r>
      <w:r w:rsidRPr="00A763D3">
        <w:t>refundable R</w:t>
      </w:r>
      <w:bookmarkStart w:id="103" w:name="BK_S3P47L27C34"/>
      <w:bookmarkEnd w:id="103"/>
      <w:r w:rsidRPr="00A763D3">
        <w:t>&amp;D tax offset, as the case may be, to the relevant taxpayer;</w:t>
      </w:r>
    </w:p>
    <w:p w:rsidR="00EE5F2D" w:rsidRPr="00A763D3" w:rsidRDefault="00EE5F2D" w:rsidP="00CF0948">
      <w:pPr>
        <w:pStyle w:val="paragraph"/>
      </w:pPr>
      <w:r w:rsidRPr="00A763D3">
        <w:tab/>
      </w:r>
      <w:r w:rsidRPr="00A763D3">
        <w:tab/>
        <w:t>determine that that amount or that part, as the case may be, should have been allowed or is allowable, as the case may be, as a refundable R</w:t>
      </w:r>
      <w:bookmarkStart w:id="104" w:name="BK_S3P47L31C22"/>
      <w:bookmarkEnd w:id="104"/>
      <w:r w:rsidRPr="00A763D3">
        <w:t>&amp;D tax offset, or a non</w:t>
      </w:r>
      <w:r w:rsidR="00CF0948">
        <w:noBreakHyphen/>
      </w:r>
      <w:r w:rsidRPr="00A763D3">
        <w:t>refundable R</w:t>
      </w:r>
      <w:bookmarkStart w:id="105" w:name="BK_S3P47L31C2"/>
      <w:bookmarkEnd w:id="105"/>
      <w:r w:rsidRPr="00A763D3">
        <w:t>&amp;D tax offset, as the case may be, to the relevant taxpayer in relation to that year of income;</w:t>
      </w:r>
    </w:p>
    <w:p w:rsidR="00EE5F2D" w:rsidRPr="00A763D3" w:rsidRDefault="009D5CE6" w:rsidP="00CF0948">
      <w:pPr>
        <w:pStyle w:val="ActHead7"/>
        <w:pageBreakBefore/>
      </w:pPr>
      <w:bookmarkStart w:id="106" w:name="_Toc53659635"/>
      <w:r w:rsidRPr="00204A44">
        <w:rPr>
          <w:rStyle w:val="CharAmPartNo"/>
        </w:rPr>
        <w:t>Part 2</w:t>
      </w:r>
      <w:r w:rsidR="00EE5F2D" w:rsidRPr="00A763D3">
        <w:t>—</w:t>
      </w:r>
      <w:r w:rsidR="00EE5F2D" w:rsidRPr="00204A44">
        <w:rPr>
          <w:rStyle w:val="CharAmPartText"/>
        </w:rPr>
        <w:t>R</w:t>
      </w:r>
      <w:bookmarkStart w:id="107" w:name="BK_S3P48L1C9"/>
      <w:bookmarkEnd w:id="107"/>
      <w:r w:rsidR="00EE5F2D" w:rsidRPr="00204A44">
        <w:rPr>
          <w:rStyle w:val="CharAmPartText"/>
        </w:rPr>
        <w:t>&amp;D clawback and catch up amounts</w:t>
      </w:r>
      <w:bookmarkEnd w:id="106"/>
    </w:p>
    <w:p w:rsidR="00EE5F2D" w:rsidRPr="00853E4B" w:rsidRDefault="00EE5F2D" w:rsidP="00CF0948">
      <w:pPr>
        <w:pStyle w:val="ActHead9"/>
        <w:rPr>
          <w:i w:val="0"/>
        </w:rPr>
      </w:pPr>
      <w:bookmarkStart w:id="108" w:name="_Toc53659636"/>
      <w:r w:rsidRPr="00A763D3">
        <w:t>Income Tax Assessment Act 1997</w:t>
      </w:r>
      <w:bookmarkEnd w:id="108"/>
    </w:p>
    <w:p w:rsidR="00EE5F2D" w:rsidRPr="00A763D3" w:rsidRDefault="00EE5F2D" w:rsidP="00CF0948">
      <w:pPr>
        <w:pStyle w:val="ItemHead"/>
      </w:pPr>
      <w:r w:rsidRPr="00A763D3">
        <w:t xml:space="preserve">11  </w:t>
      </w:r>
      <w:r w:rsidR="009D5CE6">
        <w:t>Section 4</w:t>
      </w:r>
      <w:r w:rsidR="00CF0948">
        <w:noBreakHyphen/>
      </w:r>
      <w:r w:rsidRPr="00A763D3">
        <w:t>25</w:t>
      </w:r>
    </w:p>
    <w:p w:rsidR="00EE5F2D" w:rsidRPr="00A763D3" w:rsidRDefault="00EE5F2D" w:rsidP="00CF0948">
      <w:pPr>
        <w:pStyle w:val="Item"/>
      </w:pPr>
      <w:r w:rsidRPr="00A763D3">
        <w:t>Repeal the section, substitute:</w:t>
      </w:r>
    </w:p>
    <w:p w:rsidR="00EE5F2D" w:rsidRPr="00A763D3" w:rsidRDefault="00EE5F2D" w:rsidP="00CF0948">
      <w:pPr>
        <w:pStyle w:val="ActHead5"/>
      </w:pPr>
      <w:bookmarkStart w:id="109" w:name="_Toc53659637"/>
      <w:r w:rsidRPr="00204A44">
        <w:rPr>
          <w:rStyle w:val="CharSectno"/>
        </w:rPr>
        <w:t>4</w:t>
      </w:r>
      <w:r w:rsidR="00CF0948" w:rsidRPr="00204A44">
        <w:rPr>
          <w:rStyle w:val="CharSectno"/>
        </w:rPr>
        <w:noBreakHyphen/>
      </w:r>
      <w:r w:rsidRPr="00204A44">
        <w:rPr>
          <w:rStyle w:val="CharSectno"/>
        </w:rPr>
        <w:t>25</w:t>
      </w:r>
      <w:r w:rsidRPr="00A763D3">
        <w:t xml:space="preserve">  Special provisions for working out your basic income tax liability</w:t>
      </w:r>
      <w:bookmarkEnd w:id="109"/>
    </w:p>
    <w:p w:rsidR="00EE5F2D" w:rsidRPr="00A763D3" w:rsidRDefault="00EE5F2D" w:rsidP="00CF0948">
      <w:pPr>
        <w:pStyle w:val="subsection"/>
      </w:pPr>
      <w:r w:rsidRPr="00A763D3">
        <w:tab/>
      </w:r>
      <w:r w:rsidRPr="00A763D3">
        <w:tab/>
        <w:t>Subsection 392</w:t>
      </w:r>
      <w:r w:rsidR="00CF0948">
        <w:noBreakHyphen/>
      </w:r>
      <w:r w:rsidRPr="00A763D3">
        <w:t>35(3) may increase your basic income tax liability beyond the liability worked out simply by applying the income tax rates to your taxable income.</w:t>
      </w:r>
    </w:p>
    <w:p w:rsidR="00EE5F2D" w:rsidRPr="00A763D3" w:rsidRDefault="00EE5F2D" w:rsidP="00CF0948">
      <w:pPr>
        <w:pStyle w:val="notetext"/>
      </w:pPr>
      <w:r w:rsidRPr="00A763D3">
        <w:t>Note:</w:t>
      </w:r>
      <w:r w:rsidRPr="00A763D3">
        <w:tab/>
        <w:t>Subsection 392</w:t>
      </w:r>
      <w:r w:rsidR="00CF0948">
        <w:noBreakHyphen/>
      </w:r>
      <w:r w:rsidRPr="00A763D3">
        <w:t>35(3) increases some primary producers’ tax liability by requiring them to pay extra income tax on their averaging components worked out under Subdivision 392</w:t>
      </w:r>
      <w:r w:rsidR="00CF0948">
        <w:noBreakHyphen/>
      </w:r>
      <w:r w:rsidRPr="00A763D3">
        <w:t>C.</w:t>
      </w:r>
    </w:p>
    <w:p w:rsidR="00EE5F2D" w:rsidRPr="00A763D3" w:rsidRDefault="00EE5F2D" w:rsidP="00CF0948">
      <w:pPr>
        <w:pStyle w:val="ItemHead"/>
      </w:pPr>
      <w:r w:rsidRPr="00A763D3">
        <w:t>12  Subsection 9</w:t>
      </w:r>
      <w:r w:rsidR="00CF0948">
        <w:noBreakHyphen/>
      </w:r>
      <w:r w:rsidRPr="00A763D3">
        <w:t>5(1) (table item 4A)</w:t>
      </w:r>
    </w:p>
    <w:p w:rsidR="00EE5F2D" w:rsidRPr="00A763D3" w:rsidRDefault="00EE5F2D" w:rsidP="00CF0948">
      <w:pPr>
        <w:pStyle w:val="Item"/>
      </w:pPr>
      <w:r w:rsidRPr="00A763D3">
        <w:t>Repeal the item.</w:t>
      </w:r>
    </w:p>
    <w:p w:rsidR="00EE5F2D" w:rsidRPr="00A763D3" w:rsidRDefault="00EE5F2D" w:rsidP="00CF0948">
      <w:pPr>
        <w:pStyle w:val="ItemHead"/>
      </w:pPr>
      <w:r w:rsidRPr="00A763D3">
        <w:t xml:space="preserve">13  </w:t>
      </w:r>
      <w:r w:rsidR="009D5CE6">
        <w:t>Section 1</w:t>
      </w:r>
      <w:r w:rsidRPr="00A763D3">
        <w:t>0</w:t>
      </w:r>
      <w:r w:rsidR="00CF0948">
        <w:noBreakHyphen/>
      </w:r>
      <w:r w:rsidRPr="00A763D3">
        <w:t>5 (table item headed “R</w:t>
      </w:r>
      <w:bookmarkStart w:id="110" w:name="BK_S3P48L15C39"/>
      <w:bookmarkEnd w:id="110"/>
      <w:r w:rsidRPr="00A763D3">
        <w:t>&amp;D”)</w:t>
      </w:r>
    </w:p>
    <w:p w:rsidR="00EE5F2D" w:rsidRPr="00A763D3" w:rsidRDefault="00EE5F2D" w:rsidP="00CF0948">
      <w:pPr>
        <w:pStyle w:val="Item"/>
      </w:pPr>
      <w:r w:rsidRPr="00A763D3">
        <w:t>Omit: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EE5F2D" w:rsidRPr="00A763D3" w:rsidTr="00EE5F2D">
        <w:tc>
          <w:tcPr>
            <w:tcW w:w="5222" w:type="dxa"/>
            <w:tcBorders>
              <w:top w:val="nil"/>
              <w:bottom w:val="nil"/>
            </w:tcBorders>
            <w:shd w:val="clear" w:color="auto" w:fill="auto"/>
          </w:tcPr>
          <w:p w:rsidR="00EE5F2D" w:rsidRPr="00A763D3" w:rsidRDefault="00EE5F2D" w:rsidP="00CF0948">
            <w:pPr>
              <w:pStyle w:val="tableIndentText"/>
              <w:rPr>
                <w:rFonts w:ascii="Times New Roman" w:hAnsi="Times New Roman"/>
              </w:rPr>
            </w:pPr>
            <w:r w:rsidRPr="00A763D3">
              <w:rPr>
                <w:rFonts w:ascii="Times New Roman" w:hAnsi="Times New Roman"/>
              </w:rPr>
              <w:t xml:space="preserve">feedstock adjustment </w:t>
            </w:r>
            <w:r w:rsidRPr="00A763D3">
              <w:rPr>
                <w:rFonts w:ascii="Times New Roman" w:hAnsi="Times New Roman"/>
              </w:rPr>
              <w:tab/>
            </w:r>
          </w:p>
        </w:tc>
        <w:tc>
          <w:tcPr>
            <w:tcW w:w="1980" w:type="dxa"/>
            <w:tcBorders>
              <w:top w:val="nil"/>
              <w:bottom w:val="nil"/>
            </w:tcBorders>
            <w:shd w:val="clear" w:color="auto" w:fill="auto"/>
          </w:tcPr>
          <w:p w:rsidR="00EE5F2D" w:rsidRPr="00A763D3" w:rsidRDefault="00EE5F2D" w:rsidP="00CF0948">
            <w:pPr>
              <w:pStyle w:val="tableText0"/>
              <w:tabs>
                <w:tab w:val="left" w:leader="dot" w:pos="5245"/>
              </w:tabs>
              <w:spacing w:line="240" w:lineRule="auto"/>
            </w:pPr>
            <w:r w:rsidRPr="00A763D3">
              <w:t>355</w:t>
            </w:r>
            <w:r w:rsidR="00CF0948">
              <w:noBreakHyphen/>
            </w:r>
            <w:r w:rsidRPr="00A763D3">
              <w:t>465</w:t>
            </w:r>
          </w:p>
        </w:tc>
      </w:tr>
    </w:tbl>
    <w:p w:rsidR="00EE5F2D" w:rsidRPr="00A763D3" w:rsidRDefault="00EE5F2D" w:rsidP="00CF0948">
      <w:pPr>
        <w:pStyle w:val="Item"/>
      </w:pPr>
      <w:r w:rsidRPr="00A763D3">
        <w:t>substitute: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EE5F2D" w:rsidRPr="00A763D3" w:rsidTr="00EE5F2D">
        <w:tc>
          <w:tcPr>
            <w:tcW w:w="5222" w:type="dxa"/>
            <w:tcBorders>
              <w:top w:val="nil"/>
              <w:bottom w:val="nil"/>
            </w:tcBorders>
            <w:shd w:val="clear" w:color="auto" w:fill="auto"/>
          </w:tcPr>
          <w:p w:rsidR="00EE5F2D" w:rsidRPr="00A763D3" w:rsidRDefault="00EE5F2D" w:rsidP="00CF0948">
            <w:pPr>
              <w:pStyle w:val="tableIndentText"/>
              <w:rPr>
                <w:rFonts w:ascii="Times New Roman" w:hAnsi="Times New Roman"/>
              </w:rPr>
            </w:pPr>
            <w:r w:rsidRPr="00A763D3">
              <w:rPr>
                <w:rFonts w:ascii="Times New Roman" w:hAnsi="Times New Roman"/>
              </w:rPr>
              <w:t xml:space="preserve">recoupments and feedstock adjustments </w:t>
            </w:r>
            <w:r w:rsidRPr="00A763D3">
              <w:rPr>
                <w:rFonts w:ascii="Times New Roman" w:hAnsi="Times New Roman"/>
              </w:rPr>
              <w:tab/>
            </w:r>
          </w:p>
        </w:tc>
        <w:tc>
          <w:tcPr>
            <w:tcW w:w="1980" w:type="dxa"/>
            <w:tcBorders>
              <w:top w:val="nil"/>
              <w:bottom w:val="nil"/>
            </w:tcBorders>
            <w:shd w:val="clear" w:color="auto" w:fill="auto"/>
          </w:tcPr>
          <w:p w:rsidR="00EE5F2D" w:rsidRPr="00A763D3" w:rsidRDefault="00EE5F2D" w:rsidP="00CF0948">
            <w:pPr>
              <w:pStyle w:val="tableText0"/>
              <w:tabs>
                <w:tab w:val="left" w:leader="dot" w:pos="5245"/>
              </w:tabs>
              <w:spacing w:line="240" w:lineRule="auto"/>
            </w:pPr>
            <w:r w:rsidRPr="00A763D3">
              <w:t>355</w:t>
            </w:r>
            <w:r w:rsidR="00CF0948">
              <w:noBreakHyphen/>
            </w:r>
            <w:r w:rsidRPr="00A763D3">
              <w:t>450</w:t>
            </w:r>
          </w:p>
        </w:tc>
      </w:tr>
    </w:tbl>
    <w:p w:rsidR="00EE5F2D" w:rsidRPr="00A763D3" w:rsidRDefault="00EE5F2D" w:rsidP="00CF0948">
      <w:pPr>
        <w:pStyle w:val="ItemHead"/>
      </w:pPr>
      <w:r w:rsidRPr="00A763D3">
        <w:t>14  Section 20</w:t>
      </w:r>
      <w:r w:rsidR="00CF0948">
        <w:noBreakHyphen/>
      </w:r>
      <w:r w:rsidRPr="00A763D3">
        <w:t xml:space="preserve">5 (table </w:t>
      </w:r>
      <w:r w:rsidR="009D5CE6">
        <w:t>item 1</w:t>
      </w:r>
      <w:r w:rsidRPr="00A763D3">
        <w:t>0)</w:t>
      </w:r>
    </w:p>
    <w:p w:rsidR="00EE5F2D" w:rsidRPr="00A763D3" w:rsidRDefault="00EE5F2D" w:rsidP="00CF0948">
      <w:pPr>
        <w:pStyle w:val="Item"/>
      </w:pPr>
      <w:r w:rsidRPr="00A763D3">
        <w:t>Repeal the item, substitute:</w:t>
      </w:r>
    </w:p>
    <w:tbl>
      <w:tblPr>
        <w:tblW w:w="6180" w:type="dxa"/>
        <w:tblInd w:w="1158" w:type="dxa"/>
        <w:tblLayout w:type="fixed"/>
        <w:tblLook w:val="0000" w:firstRow="0" w:lastRow="0" w:firstColumn="0" w:lastColumn="0" w:noHBand="0" w:noVBand="0"/>
      </w:tblPr>
      <w:tblGrid>
        <w:gridCol w:w="672"/>
        <w:gridCol w:w="3612"/>
        <w:gridCol w:w="1896"/>
      </w:tblGrid>
      <w:tr w:rsidR="00EE5F2D" w:rsidRPr="00A763D3" w:rsidTr="00EE5F2D">
        <w:tc>
          <w:tcPr>
            <w:tcW w:w="672" w:type="dxa"/>
            <w:shd w:val="clear" w:color="auto" w:fill="auto"/>
          </w:tcPr>
          <w:p w:rsidR="00EE5F2D" w:rsidRPr="00A763D3" w:rsidRDefault="00EE5F2D" w:rsidP="00CF0948">
            <w:pPr>
              <w:pStyle w:val="Tabletext"/>
            </w:pPr>
            <w:r w:rsidRPr="00A763D3">
              <w:t>10</w:t>
            </w:r>
          </w:p>
        </w:tc>
        <w:tc>
          <w:tcPr>
            <w:tcW w:w="3612" w:type="dxa"/>
            <w:shd w:val="clear" w:color="auto" w:fill="auto"/>
          </w:tcPr>
          <w:p w:rsidR="00EE5F2D" w:rsidRPr="00A763D3" w:rsidRDefault="00EE5F2D" w:rsidP="00CF0948">
            <w:pPr>
              <w:pStyle w:val="Tabletext"/>
            </w:pPr>
            <w:r w:rsidRPr="00A763D3">
              <w:t>An R</w:t>
            </w:r>
            <w:bookmarkStart w:id="111" w:name="BK_S3P48L22C5"/>
            <w:bookmarkEnd w:id="111"/>
            <w:r w:rsidRPr="00A763D3">
              <w:t>&amp;D entity:</w:t>
            </w:r>
          </w:p>
          <w:p w:rsidR="00EE5F2D" w:rsidRPr="00A763D3" w:rsidRDefault="00EE5F2D" w:rsidP="00CF0948">
            <w:pPr>
              <w:pStyle w:val="TLPTableBullet"/>
            </w:pPr>
            <w:r w:rsidRPr="00A763D3">
              <w:t>•</w:t>
            </w:r>
            <w:r w:rsidRPr="00A763D3">
              <w:tab/>
              <w:t>receives, or becomes entitled to receive, a recoupment from government relating to R</w:t>
            </w:r>
            <w:bookmarkStart w:id="112" w:name="BK_S3P48L25C25"/>
            <w:bookmarkEnd w:id="112"/>
            <w:r w:rsidRPr="00A763D3">
              <w:t>&amp;D activities; or</w:t>
            </w:r>
          </w:p>
          <w:p w:rsidR="00EE5F2D" w:rsidRPr="00A763D3" w:rsidRDefault="00EE5F2D" w:rsidP="00CF0948">
            <w:pPr>
              <w:pStyle w:val="TLPTableBullet"/>
            </w:pPr>
            <w:r w:rsidRPr="00A763D3">
              <w:t>•</w:t>
            </w:r>
            <w:r w:rsidRPr="00A763D3">
              <w:tab/>
              <w:t>can deduct, under Division 355, expenditure on goods, materials or energy used during R</w:t>
            </w:r>
            <w:bookmarkStart w:id="113" w:name="BK_S3P48L29C21"/>
            <w:bookmarkEnd w:id="113"/>
            <w:r w:rsidRPr="00A763D3">
              <w:t>&amp;D activities to produce marketable products or products applied to the R</w:t>
            </w:r>
            <w:bookmarkStart w:id="114" w:name="BK_S3P49L2C26"/>
            <w:bookmarkEnd w:id="114"/>
            <w:r w:rsidRPr="00A763D3">
              <w:t>&amp;D entity’s own use;</w:t>
            </w:r>
          </w:p>
          <w:p w:rsidR="00EE5F2D" w:rsidRPr="00A763D3" w:rsidRDefault="00EE5F2D" w:rsidP="00CF0948">
            <w:pPr>
              <w:pStyle w:val="Tabletext"/>
            </w:pPr>
            <w:r w:rsidRPr="00A763D3">
              <w:t>and the entity is entitled under Division 355 to a tax offset relating to those R</w:t>
            </w:r>
            <w:bookmarkStart w:id="115" w:name="BK_S3P49L6C8"/>
            <w:bookmarkEnd w:id="115"/>
            <w:r w:rsidRPr="00A763D3">
              <w:t>&amp;D activities.</w:t>
            </w:r>
          </w:p>
          <w:p w:rsidR="00EE5F2D" w:rsidRPr="00A763D3" w:rsidRDefault="00EE5F2D" w:rsidP="00CF0948">
            <w:pPr>
              <w:pStyle w:val="Tabletext"/>
            </w:pPr>
            <w:r w:rsidRPr="00A763D3">
              <w:t>An amount is included in its assessable income.</w:t>
            </w:r>
          </w:p>
        </w:tc>
        <w:tc>
          <w:tcPr>
            <w:tcW w:w="1896" w:type="dxa"/>
            <w:shd w:val="clear" w:color="auto" w:fill="auto"/>
          </w:tcPr>
          <w:p w:rsidR="00EE5F2D" w:rsidRPr="00A763D3" w:rsidRDefault="00EE5F2D" w:rsidP="00CF0948">
            <w:pPr>
              <w:pStyle w:val="Tabletext"/>
            </w:pPr>
            <w:r w:rsidRPr="00A763D3">
              <w:t>Subdivision 355</w:t>
            </w:r>
            <w:r w:rsidR="00CF0948">
              <w:noBreakHyphen/>
            </w:r>
            <w:r w:rsidRPr="00A763D3">
              <w:t>G</w:t>
            </w:r>
          </w:p>
        </w:tc>
      </w:tr>
    </w:tbl>
    <w:p w:rsidR="00EE5F2D" w:rsidRPr="00A763D3" w:rsidRDefault="00EE5F2D" w:rsidP="00CF0948">
      <w:pPr>
        <w:pStyle w:val="ItemHead"/>
      </w:pPr>
      <w:r w:rsidRPr="00A763D3">
        <w:t>15  Subsection 40</w:t>
      </w:r>
      <w:r w:rsidR="00CF0948">
        <w:noBreakHyphen/>
      </w:r>
      <w:r w:rsidRPr="00A763D3">
        <w:t>292(1)</w:t>
      </w:r>
    </w:p>
    <w:p w:rsidR="00EE5F2D" w:rsidRPr="00A763D3" w:rsidRDefault="00EE5F2D" w:rsidP="00CF0948">
      <w:pPr>
        <w:pStyle w:val="Item"/>
      </w:pPr>
      <w:r w:rsidRPr="00A763D3">
        <w:t>Omit “Note”, substitute “Note 1”.</w:t>
      </w:r>
    </w:p>
    <w:p w:rsidR="00EE5F2D" w:rsidRPr="00A763D3" w:rsidRDefault="00EE5F2D" w:rsidP="00CF0948">
      <w:pPr>
        <w:pStyle w:val="ItemHead"/>
      </w:pPr>
      <w:r w:rsidRPr="00A763D3">
        <w:t>16  At the end of subsection 40</w:t>
      </w:r>
      <w:r w:rsidR="00CF0948">
        <w:noBreakHyphen/>
      </w:r>
      <w:r w:rsidRPr="00A763D3">
        <w:t>292(1)</w:t>
      </w:r>
    </w:p>
    <w:p w:rsidR="00EE5F2D" w:rsidRPr="00A763D3" w:rsidRDefault="00EE5F2D" w:rsidP="00CF0948">
      <w:pPr>
        <w:pStyle w:val="Item"/>
      </w:pPr>
      <w:r w:rsidRPr="00A763D3">
        <w:t>Add:</w:t>
      </w:r>
    </w:p>
    <w:p w:rsidR="00EE5F2D" w:rsidRPr="00A763D3" w:rsidRDefault="00EE5F2D" w:rsidP="00CF0948">
      <w:pPr>
        <w:pStyle w:val="notetext"/>
      </w:pPr>
      <w:r w:rsidRPr="00A763D3">
        <w:t>Note 2:</w:t>
      </w:r>
      <w:r w:rsidRPr="00A763D3">
        <w:tab/>
        <w:t>To the extent that any amount is included in your assessable income under section 40</w:t>
      </w:r>
      <w:r w:rsidR="00CF0948">
        <w:noBreakHyphen/>
      </w:r>
      <w:r w:rsidRPr="00A763D3">
        <w:t>285 in relation to R</w:t>
      </w:r>
      <w:bookmarkStart w:id="116" w:name="BK_S3P49L22C38"/>
      <w:bookmarkEnd w:id="116"/>
      <w:r w:rsidRPr="00A763D3">
        <w:t>&amp;D activities, you may have an additional amount included in your assessable income (see section 355</w:t>
      </w:r>
      <w:r w:rsidR="00CF0948">
        <w:noBreakHyphen/>
      </w:r>
      <w:r w:rsidRPr="00A763D3">
        <w:t>447).</w:t>
      </w:r>
    </w:p>
    <w:p w:rsidR="00EE5F2D" w:rsidRPr="00A763D3" w:rsidRDefault="00EE5F2D" w:rsidP="00CF0948">
      <w:pPr>
        <w:pStyle w:val="notetext"/>
      </w:pPr>
      <w:r w:rsidRPr="00A763D3">
        <w:t>Note 3:</w:t>
      </w:r>
      <w:r w:rsidRPr="00A763D3">
        <w:tab/>
        <w:t>To the extent any amount that you are entitled to as a deduction under section 40</w:t>
      </w:r>
      <w:r w:rsidR="00CF0948">
        <w:noBreakHyphen/>
      </w:r>
      <w:r w:rsidRPr="00A763D3">
        <w:t>285 relates to R</w:t>
      </w:r>
      <w:bookmarkStart w:id="117" w:name="BK_S3P49L26C34"/>
      <w:bookmarkEnd w:id="117"/>
      <w:r w:rsidRPr="00A763D3">
        <w:t>&amp;D activities, you may have an additional amount you can deduct (see section 355</w:t>
      </w:r>
      <w:r w:rsidR="00CF0948">
        <w:noBreakHyphen/>
      </w:r>
      <w:r w:rsidRPr="00A763D3">
        <w:t>466).</w:t>
      </w:r>
    </w:p>
    <w:p w:rsidR="00EE5F2D" w:rsidRPr="00A763D3" w:rsidRDefault="00EE5F2D" w:rsidP="00CF0948">
      <w:pPr>
        <w:pStyle w:val="ItemHead"/>
      </w:pPr>
      <w:r w:rsidRPr="00A763D3">
        <w:t>17  Subsections 40</w:t>
      </w:r>
      <w:r w:rsidR="00CF0948">
        <w:noBreakHyphen/>
      </w:r>
      <w:r w:rsidRPr="00A763D3">
        <w:t>292(3) to (5)</w:t>
      </w:r>
    </w:p>
    <w:p w:rsidR="00EE5F2D" w:rsidRPr="00A763D3" w:rsidRDefault="00EE5F2D" w:rsidP="00CF0948">
      <w:pPr>
        <w:pStyle w:val="Item"/>
      </w:pPr>
      <w:r w:rsidRPr="00A763D3">
        <w:t>Repeal the subsections.</w:t>
      </w:r>
    </w:p>
    <w:p w:rsidR="00EE5F2D" w:rsidRPr="00A763D3" w:rsidRDefault="00EE5F2D" w:rsidP="00CF0948">
      <w:pPr>
        <w:pStyle w:val="ItemHead"/>
      </w:pPr>
      <w:r w:rsidRPr="00A763D3">
        <w:t>18  Subsection 40</w:t>
      </w:r>
      <w:r w:rsidR="00CF0948">
        <w:noBreakHyphen/>
      </w:r>
      <w:r w:rsidRPr="00A763D3">
        <w:t>293(1)</w:t>
      </w:r>
    </w:p>
    <w:p w:rsidR="00EE5F2D" w:rsidRPr="00A763D3" w:rsidRDefault="00EE5F2D" w:rsidP="00CF0948">
      <w:pPr>
        <w:pStyle w:val="Item"/>
      </w:pPr>
      <w:r w:rsidRPr="00A763D3">
        <w:t>Omit “Note”, substitute “Note 1”.</w:t>
      </w:r>
    </w:p>
    <w:p w:rsidR="00EE5F2D" w:rsidRPr="00A763D3" w:rsidRDefault="00EE5F2D" w:rsidP="00CF0948">
      <w:pPr>
        <w:pStyle w:val="ItemHead"/>
      </w:pPr>
      <w:r w:rsidRPr="00A763D3">
        <w:t>19  At the end of subsection 40</w:t>
      </w:r>
      <w:r w:rsidR="00CF0948">
        <w:noBreakHyphen/>
      </w:r>
      <w:r w:rsidRPr="00A763D3">
        <w:t>293(1)</w:t>
      </w:r>
    </w:p>
    <w:p w:rsidR="00EE5F2D" w:rsidRPr="00A763D3" w:rsidRDefault="00EE5F2D" w:rsidP="00CF0948">
      <w:pPr>
        <w:pStyle w:val="Item"/>
      </w:pPr>
      <w:r w:rsidRPr="00A763D3">
        <w:t>Add:</w:t>
      </w:r>
    </w:p>
    <w:p w:rsidR="00EE5F2D" w:rsidRPr="00A763D3" w:rsidRDefault="00EE5F2D" w:rsidP="00CF0948">
      <w:pPr>
        <w:pStyle w:val="notetext"/>
      </w:pPr>
      <w:r w:rsidRPr="00A763D3">
        <w:t>Note 2:</w:t>
      </w:r>
      <w:r w:rsidRPr="00A763D3">
        <w:tab/>
        <w:t>To the extent any amount that is included in the R</w:t>
      </w:r>
      <w:bookmarkStart w:id="118" w:name="BK_S3P49L34C59"/>
      <w:bookmarkEnd w:id="118"/>
      <w:r w:rsidRPr="00A763D3">
        <w:t>&amp;D partnership’s assessable income under section 40</w:t>
      </w:r>
      <w:r w:rsidR="00CF0948">
        <w:noBreakHyphen/>
      </w:r>
      <w:r w:rsidRPr="00A763D3">
        <w:t>285 relates to R</w:t>
      </w:r>
      <w:bookmarkStart w:id="119" w:name="BK_S3P49L35C52"/>
      <w:bookmarkEnd w:id="119"/>
      <w:r w:rsidRPr="00A763D3">
        <w:t>&amp;D activities, a partner may have an additional amount included in the partner’s assessable income (see section 355</w:t>
      </w:r>
      <w:r w:rsidR="00CF0948">
        <w:noBreakHyphen/>
      </w:r>
      <w:r w:rsidRPr="00A763D3">
        <w:t>449).</w:t>
      </w:r>
    </w:p>
    <w:p w:rsidR="00EE5F2D" w:rsidRPr="00A763D3" w:rsidRDefault="00EE5F2D" w:rsidP="00CF0948">
      <w:pPr>
        <w:pStyle w:val="notetext"/>
      </w:pPr>
      <w:r w:rsidRPr="00A763D3">
        <w:t>Note 3:</w:t>
      </w:r>
      <w:r w:rsidRPr="00A763D3">
        <w:tab/>
        <w:t>To the extent any amount that the R</w:t>
      </w:r>
      <w:bookmarkStart w:id="120" w:name="BK_S3P49L38C44"/>
      <w:bookmarkEnd w:id="120"/>
      <w:r w:rsidRPr="00A763D3">
        <w:t>&amp;D partnership is entitled to as a deduction under section 40</w:t>
      </w:r>
      <w:r w:rsidR="00CF0948">
        <w:noBreakHyphen/>
      </w:r>
      <w:r w:rsidRPr="00A763D3">
        <w:t>285 relates to R</w:t>
      </w:r>
      <w:bookmarkStart w:id="121" w:name="BK_S3P49L39C44"/>
      <w:bookmarkEnd w:id="121"/>
      <w:r w:rsidRPr="00A763D3">
        <w:t>&amp;D activities, a partner may have an additional amount the partner can deduct (see section 355</w:t>
      </w:r>
      <w:r w:rsidR="00CF0948">
        <w:noBreakHyphen/>
      </w:r>
      <w:r w:rsidRPr="00A763D3">
        <w:t>468).</w:t>
      </w:r>
    </w:p>
    <w:p w:rsidR="00EE5F2D" w:rsidRPr="00A763D3" w:rsidRDefault="00EE5F2D" w:rsidP="00CF0948">
      <w:pPr>
        <w:pStyle w:val="ItemHead"/>
      </w:pPr>
      <w:r w:rsidRPr="00A763D3">
        <w:t>20  Subsection 40</w:t>
      </w:r>
      <w:r w:rsidR="00CF0948">
        <w:noBreakHyphen/>
      </w:r>
      <w:r w:rsidRPr="00A763D3">
        <w:t>293(3)</w:t>
      </w:r>
    </w:p>
    <w:p w:rsidR="00EE5F2D" w:rsidRPr="00A763D3" w:rsidRDefault="00EE5F2D" w:rsidP="00CF0948">
      <w:pPr>
        <w:pStyle w:val="Item"/>
      </w:pPr>
      <w:r w:rsidRPr="00A763D3">
        <w:t>Repeal the subsection.</w:t>
      </w:r>
    </w:p>
    <w:p w:rsidR="00EE5F2D" w:rsidRPr="00A763D3" w:rsidRDefault="00EE5F2D" w:rsidP="00CF0948">
      <w:pPr>
        <w:pStyle w:val="ItemHead"/>
      </w:pPr>
      <w:r w:rsidRPr="00A763D3">
        <w:t>21  Paragraphs 355</w:t>
      </w:r>
      <w:r w:rsidR="00CF0948">
        <w:noBreakHyphen/>
      </w:r>
      <w:r w:rsidRPr="00A763D3">
        <w:t>100(1)(c) and (f)</w:t>
      </w:r>
    </w:p>
    <w:p w:rsidR="00EE5F2D" w:rsidRPr="00A763D3" w:rsidRDefault="00EE5F2D" w:rsidP="00CF0948">
      <w:pPr>
        <w:pStyle w:val="Item"/>
      </w:pPr>
      <w:r w:rsidRPr="00A763D3">
        <w:t>Repeal the paragraphs.</w:t>
      </w:r>
    </w:p>
    <w:p w:rsidR="00EE5F2D" w:rsidRPr="00A763D3" w:rsidRDefault="00EE5F2D" w:rsidP="00CF0948">
      <w:pPr>
        <w:pStyle w:val="ItemHead"/>
      </w:pPr>
      <w:r w:rsidRPr="00A763D3">
        <w:t>22  Section 355</w:t>
      </w:r>
      <w:r w:rsidR="00CF0948">
        <w:noBreakHyphen/>
      </w:r>
      <w:r w:rsidRPr="00A763D3">
        <w:t>105</w:t>
      </w:r>
    </w:p>
    <w:p w:rsidR="00EE5F2D" w:rsidRPr="00A763D3" w:rsidRDefault="00EE5F2D" w:rsidP="00CF0948">
      <w:pPr>
        <w:pStyle w:val="Item"/>
      </w:pPr>
      <w:r w:rsidRPr="00A763D3">
        <w:t>Before “An amount”, insert “(1)”.</w:t>
      </w:r>
    </w:p>
    <w:p w:rsidR="00EE5F2D" w:rsidRPr="00A763D3" w:rsidRDefault="00EE5F2D" w:rsidP="00CF0948">
      <w:pPr>
        <w:pStyle w:val="ItemHead"/>
      </w:pPr>
      <w:r w:rsidRPr="00A763D3">
        <w:t>23  At the end of section 355</w:t>
      </w:r>
      <w:r w:rsidR="00CF0948">
        <w:noBreakHyphen/>
      </w:r>
      <w:r w:rsidRPr="00A763D3">
        <w:t>105</w:t>
      </w:r>
    </w:p>
    <w:p w:rsidR="00EE5F2D" w:rsidRPr="00A763D3" w:rsidRDefault="00EE5F2D" w:rsidP="00CF0948">
      <w:pPr>
        <w:pStyle w:val="Item"/>
      </w:pPr>
      <w:r w:rsidRPr="00A763D3">
        <w:t>Add:</w:t>
      </w:r>
    </w:p>
    <w:p w:rsidR="00EE5F2D" w:rsidRPr="00A763D3" w:rsidRDefault="00EE5F2D" w:rsidP="00CF0948">
      <w:pPr>
        <w:pStyle w:val="subsection"/>
      </w:pPr>
      <w:r w:rsidRPr="00A763D3">
        <w:tab/>
        <w:t>(2)</w:t>
      </w:r>
      <w:r w:rsidRPr="00A763D3">
        <w:tab/>
        <w:t xml:space="preserve">Subsection (1) does not apply to amounts that the </w:t>
      </w:r>
      <w:r w:rsidR="00CF0948" w:rsidRPr="00CF0948">
        <w:rPr>
          <w:position w:val="6"/>
          <w:sz w:val="16"/>
        </w:rPr>
        <w:t>*</w:t>
      </w:r>
      <w:r w:rsidRPr="00A763D3">
        <w:t>R</w:t>
      </w:r>
      <w:bookmarkStart w:id="122" w:name="BK_S3P50L9C58"/>
      <w:bookmarkEnd w:id="122"/>
      <w:r w:rsidRPr="00A763D3">
        <w:t>&amp;D entity can deduct under the following:</w:t>
      </w:r>
    </w:p>
    <w:p w:rsidR="00EE5F2D" w:rsidRPr="00A763D3" w:rsidRDefault="00EE5F2D" w:rsidP="00CF0948">
      <w:pPr>
        <w:pStyle w:val="paragraph"/>
      </w:pPr>
      <w:r w:rsidRPr="00A763D3">
        <w:tab/>
        <w:t>(a)</w:t>
      </w:r>
      <w:r w:rsidRPr="00A763D3">
        <w:tab/>
        <w:t>subsection 355</w:t>
      </w:r>
      <w:r w:rsidR="00CF0948">
        <w:noBreakHyphen/>
      </w:r>
      <w:r w:rsidRPr="00A763D3">
        <w:t>315(2);</w:t>
      </w:r>
    </w:p>
    <w:p w:rsidR="00EE5F2D" w:rsidRPr="00A763D3" w:rsidRDefault="00EE5F2D" w:rsidP="00CF0948">
      <w:pPr>
        <w:pStyle w:val="paragraph"/>
      </w:pPr>
      <w:r w:rsidRPr="00A763D3">
        <w:tab/>
        <w:t>(b)</w:t>
      </w:r>
      <w:r w:rsidRPr="00A763D3">
        <w:tab/>
        <w:t>subsection 355</w:t>
      </w:r>
      <w:r w:rsidR="00CF0948">
        <w:noBreakHyphen/>
      </w:r>
      <w:r w:rsidRPr="00A763D3">
        <w:t>475(1);</w:t>
      </w:r>
    </w:p>
    <w:p w:rsidR="00EE5F2D" w:rsidRPr="00A763D3" w:rsidRDefault="00EE5F2D" w:rsidP="00CF0948">
      <w:pPr>
        <w:pStyle w:val="paragraph"/>
      </w:pPr>
      <w:r w:rsidRPr="00A763D3">
        <w:tab/>
        <w:t>(c)</w:t>
      </w:r>
      <w:r w:rsidRPr="00A763D3">
        <w:tab/>
        <w:t>subsection 355</w:t>
      </w:r>
      <w:r w:rsidR="00CF0948">
        <w:noBreakHyphen/>
      </w:r>
      <w:r w:rsidRPr="00A763D3">
        <w:t>525(2).</w:t>
      </w:r>
    </w:p>
    <w:p w:rsidR="00EE5F2D" w:rsidRPr="00A763D3" w:rsidRDefault="00EE5F2D" w:rsidP="00CF0948">
      <w:pPr>
        <w:pStyle w:val="ItemHead"/>
      </w:pPr>
      <w:r w:rsidRPr="00A763D3">
        <w:t>24  Subdivision 355</w:t>
      </w:r>
      <w:r w:rsidR="00CF0948">
        <w:noBreakHyphen/>
      </w:r>
      <w:r w:rsidRPr="00A763D3">
        <w:t>E (heading)</w:t>
      </w:r>
    </w:p>
    <w:p w:rsidR="00EE5F2D" w:rsidRPr="00A763D3" w:rsidRDefault="00EE5F2D" w:rsidP="00CF0948">
      <w:pPr>
        <w:pStyle w:val="Item"/>
      </w:pPr>
      <w:r w:rsidRPr="00A763D3">
        <w:t>After “</w:t>
      </w:r>
      <w:r w:rsidRPr="00A763D3">
        <w:rPr>
          <w:b/>
        </w:rPr>
        <w:t>Notional deductions</w:t>
      </w:r>
      <w:r w:rsidRPr="00A763D3">
        <w:t>”, insert “</w:t>
      </w:r>
      <w:r w:rsidRPr="00A763D3">
        <w:rPr>
          <w:b/>
        </w:rPr>
        <w:t>etc.</w:t>
      </w:r>
      <w:r w:rsidRPr="00A763D3">
        <w:t>”.</w:t>
      </w:r>
    </w:p>
    <w:p w:rsidR="00EE5F2D" w:rsidRPr="00A763D3" w:rsidRDefault="00EE5F2D" w:rsidP="00CF0948">
      <w:pPr>
        <w:pStyle w:val="ItemHead"/>
      </w:pPr>
      <w:r w:rsidRPr="00A763D3">
        <w:t>25  Section 355</w:t>
      </w:r>
      <w:r w:rsidR="00CF0948">
        <w:noBreakHyphen/>
      </w:r>
      <w:r w:rsidRPr="00A763D3">
        <w:t>300</w:t>
      </w:r>
    </w:p>
    <w:p w:rsidR="00EE5F2D" w:rsidRPr="00A763D3" w:rsidRDefault="00EE5F2D" w:rsidP="00CF0948">
      <w:pPr>
        <w:pStyle w:val="Item"/>
      </w:pPr>
      <w:r w:rsidRPr="00A763D3">
        <w:t>Omit “notionally deduct” (second occurring), substitute “actually deduct”.</w:t>
      </w:r>
    </w:p>
    <w:p w:rsidR="00EE5F2D" w:rsidRPr="00A763D3" w:rsidRDefault="00EE5F2D" w:rsidP="00CF0948">
      <w:pPr>
        <w:pStyle w:val="ItemHead"/>
      </w:pPr>
      <w:r w:rsidRPr="00A763D3">
        <w:t>26  Subsection 355</w:t>
      </w:r>
      <w:r w:rsidR="00CF0948">
        <w:noBreakHyphen/>
      </w:r>
      <w:r w:rsidRPr="00A763D3">
        <w:t>315(2) (heading)</w:t>
      </w:r>
    </w:p>
    <w:p w:rsidR="00EE5F2D" w:rsidRPr="00A763D3" w:rsidRDefault="00EE5F2D" w:rsidP="00CF0948">
      <w:pPr>
        <w:pStyle w:val="Item"/>
      </w:pPr>
      <w:r w:rsidRPr="00A763D3">
        <w:t>Repeal the heading.</w:t>
      </w:r>
    </w:p>
    <w:p w:rsidR="00EE5F2D" w:rsidRPr="00A763D3" w:rsidRDefault="00EE5F2D" w:rsidP="00CF0948">
      <w:pPr>
        <w:pStyle w:val="ItemHead"/>
      </w:pPr>
      <w:r w:rsidRPr="00A763D3">
        <w:t>27  At the end of subsection 355</w:t>
      </w:r>
      <w:r w:rsidR="00CF0948">
        <w:noBreakHyphen/>
      </w:r>
      <w:r w:rsidRPr="00A763D3">
        <w:t>315(2)</w:t>
      </w:r>
    </w:p>
    <w:p w:rsidR="00EE5F2D" w:rsidRPr="00A763D3" w:rsidRDefault="00EE5F2D" w:rsidP="00CF0948">
      <w:pPr>
        <w:pStyle w:val="Item"/>
      </w:pPr>
      <w:r w:rsidRPr="00A763D3">
        <w:t>Add:</w:t>
      </w:r>
    </w:p>
    <w:p w:rsidR="00EE5F2D" w:rsidRPr="00A763D3" w:rsidRDefault="00EE5F2D" w:rsidP="00CF0948">
      <w:pPr>
        <w:pStyle w:val="notetext"/>
      </w:pPr>
      <w:r w:rsidRPr="00A763D3">
        <w:t>Note 1:</w:t>
      </w:r>
      <w:r w:rsidRPr="00A763D3">
        <w:tab/>
        <w:t>A deduction under this subsection is not a notional deduction (see subsection 355</w:t>
      </w:r>
      <w:r w:rsidR="00CF0948">
        <w:noBreakHyphen/>
      </w:r>
      <w:r w:rsidRPr="00A763D3">
        <w:t>105(2)).</w:t>
      </w:r>
    </w:p>
    <w:p w:rsidR="00EE5F2D" w:rsidRPr="00A763D3" w:rsidRDefault="00EE5F2D" w:rsidP="00CF0948">
      <w:pPr>
        <w:pStyle w:val="notetext"/>
      </w:pPr>
      <w:r w:rsidRPr="00A763D3">
        <w:t>Note 2:</w:t>
      </w:r>
      <w:r w:rsidRPr="00A763D3">
        <w:tab/>
        <w:t>A deduction under this subsection results in a catch up amount for the R</w:t>
      </w:r>
      <w:bookmarkStart w:id="123" w:name="BK_S3P50L26C6"/>
      <w:bookmarkEnd w:id="123"/>
      <w:r w:rsidRPr="00A763D3">
        <w:t>&amp;D entity (see section 355</w:t>
      </w:r>
      <w:r w:rsidR="00CF0948">
        <w:noBreakHyphen/>
      </w:r>
      <w:r w:rsidRPr="00A763D3">
        <w:t>465).</w:t>
      </w:r>
    </w:p>
    <w:p w:rsidR="00EE5F2D" w:rsidRPr="00A763D3" w:rsidRDefault="00EE5F2D" w:rsidP="00CF0948">
      <w:pPr>
        <w:pStyle w:val="ItemHead"/>
      </w:pPr>
      <w:r w:rsidRPr="00A763D3">
        <w:t>28  Subsection 355</w:t>
      </w:r>
      <w:r w:rsidR="00CF0948">
        <w:noBreakHyphen/>
      </w:r>
      <w:r w:rsidRPr="00A763D3">
        <w:t>315(3)</w:t>
      </w:r>
    </w:p>
    <w:p w:rsidR="00EE5F2D" w:rsidRPr="00A763D3" w:rsidRDefault="00EE5F2D" w:rsidP="00CF0948">
      <w:pPr>
        <w:pStyle w:val="Item"/>
      </w:pPr>
      <w:r w:rsidRPr="00A763D3">
        <w:t>Repeal the subsection, substitute:</w:t>
      </w:r>
    </w:p>
    <w:p w:rsidR="00EE5F2D" w:rsidRPr="00A763D3" w:rsidRDefault="00EE5F2D" w:rsidP="00CF0948">
      <w:pPr>
        <w:pStyle w:val="subsection"/>
      </w:pPr>
      <w:r w:rsidRPr="00A763D3">
        <w:tab/>
        <w:t>(3)</w:t>
      </w:r>
      <w:r w:rsidRPr="00A763D3">
        <w:tab/>
        <w:t xml:space="preserve">If an amount would be included in the </w:t>
      </w:r>
      <w:r w:rsidR="00CF0948" w:rsidRPr="00CF0948">
        <w:rPr>
          <w:position w:val="6"/>
          <w:sz w:val="16"/>
        </w:rPr>
        <w:t>*</w:t>
      </w:r>
      <w:r w:rsidRPr="00A763D3">
        <w:t>R</w:t>
      </w:r>
      <w:bookmarkStart w:id="124" w:name="BK_S3P51L3C46"/>
      <w:bookmarkEnd w:id="124"/>
      <w:r w:rsidRPr="00A763D3">
        <w:t>&amp;D entity’s assessable income for the event year under subsection 40</w:t>
      </w:r>
      <w:r w:rsidR="00CF0948">
        <w:noBreakHyphen/>
      </w:r>
      <w:r w:rsidRPr="00A763D3">
        <w:t xml:space="preserve">285(1) for the asset and the event if Division 40 applied as described in </w:t>
      </w:r>
      <w:r w:rsidR="009D5CE6">
        <w:t>paragraph (</w:t>
      </w:r>
      <w:r w:rsidRPr="00A763D3">
        <w:t>1)(e), that amount is included in the R</w:t>
      </w:r>
      <w:bookmarkStart w:id="125" w:name="BK_S3P51L6C51"/>
      <w:bookmarkEnd w:id="125"/>
      <w:r w:rsidRPr="00A763D3">
        <w:t>&amp;D entity’s assessable income for the event year.</w:t>
      </w:r>
    </w:p>
    <w:p w:rsidR="00EE5F2D" w:rsidRPr="00A763D3" w:rsidRDefault="00EE5F2D" w:rsidP="00CF0948">
      <w:pPr>
        <w:pStyle w:val="notetext"/>
      </w:pPr>
      <w:r w:rsidRPr="00A763D3">
        <w:t>Note:</w:t>
      </w:r>
      <w:r w:rsidRPr="00A763D3">
        <w:tab/>
        <w:t>Some or all of the amount included in the R</w:t>
      </w:r>
      <w:bookmarkStart w:id="126" w:name="BK_S3P51L8C50"/>
      <w:bookmarkEnd w:id="126"/>
      <w:r w:rsidRPr="00A763D3">
        <w:t>&amp;D entity’s assessable income may result in a clawback amount for the R</w:t>
      </w:r>
      <w:bookmarkStart w:id="127" w:name="BK_S3P51L9C49"/>
      <w:bookmarkEnd w:id="127"/>
      <w:r w:rsidRPr="00A763D3">
        <w:t>&amp;D entity (see section 355</w:t>
      </w:r>
      <w:r w:rsidR="00CF0948">
        <w:noBreakHyphen/>
      </w:r>
      <w:r w:rsidRPr="00A763D3">
        <w:t>446).</w:t>
      </w:r>
    </w:p>
    <w:p w:rsidR="00EE5F2D" w:rsidRPr="00A763D3" w:rsidRDefault="00EE5F2D" w:rsidP="00CF0948">
      <w:pPr>
        <w:pStyle w:val="ItemHead"/>
      </w:pPr>
      <w:r w:rsidRPr="00A763D3">
        <w:t>29  Subdivisions 355</w:t>
      </w:r>
      <w:r w:rsidR="00CF0948">
        <w:noBreakHyphen/>
      </w:r>
      <w:r w:rsidRPr="00A763D3">
        <w:t>G and 355</w:t>
      </w:r>
      <w:r w:rsidR="00CF0948">
        <w:noBreakHyphen/>
      </w:r>
      <w:r w:rsidRPr="00A763D3">
        <w:t>H</w:t>
      </w:r>
    </w:p>
    <w:p w:rsidR="00EE5F2D" w:rsidRPr="00A763D3" w:rsidRDefault="00EE5F2D" w:rsidP="00CF0948">
      <w:pPr>
        <w:pStyle w:val="Item"/>
      </w:pPr>
      <w:r w:rsidRPr="00A763D3">
        <w:t>Repeal the Subdivisions, substitute:</w:t>
      </w:r>
    </w:p>
    <w:p w:rsidR="00EE5F2D" w:rsidRPr="00A763D3" w:rsidRDefault="00EE5F2D" w:rsidP="00CF0948">
      <w:pPr>
        <w:pStyle w:val="ActHead4"/>
      </w:pPr>
      <w:bookmarkStart w:id="128" w:name="_Toc53659638"/>
      <w:r w:rsidRPr="00204A44">
        <w:rPr>
          <w:rStyle w:val="CharSubdNo"/>
        </w:rPr>
        <w:t>Subdivision 355</w:t>
      </w:r>
      <w:r w:rsidR="00CF0948" w:rsidRPr="00204A44">
        <w:rPr>
          <w:rStyle w:val="CharSubdNo"/>
        </w:rPr>
        <w:noBreakHyphen/>
      </w:r>
      <w:r w:rsidRPr="00204A44">
        <w:rPr>
          <w:rStyle w:val="CharSubdNo"/>
        </w:rPr>
        <w:t>G</w:t>
      </w:r>
      <w:r w:rsidRPr="00A763D3">
        <w:t>—</w:t>
      </w:r>
      <w:r w:rsidRPr="00204A44">
        <w:rPr>
          <w:rStyle w:val="CharSubdText"/>
        </w:rPr>
        <w:t>Clawback of R</w:t>
      </w:r>
      <w:bookmarkStart w:id="129" w:name="BK_S3P51L13C32"/>
      <w:bookmarkEnd w:id="129"/>
      <w:r w:rsidRPr="00204A44">
        <w:rPr>
          <w:rStyle w:val="CharSubdText"/>
        </w:rPr>
        <w:t>&amp;D recoupments, feedstock adjustments and balancing adjustments</w:t>
      </w:r>
      <w:bookmarkEnd w:id="128"/>
    </w:p>
    <w:p w:rsidR="00EE5F2D" w:rsidRPr="00A763D3" w:rsidRDefault="00EE5F2D" w:rsidP="00CF0948">
      <w:pPr>
        <w:pStyle w:val="ActHead4"/>
      </w:pPr>
      <w:bookmarkStart w:id="130" w:name="_Toc53659639"/>
      <w:r w:rsidRPr="00A763D3">
        <w:t>Guide to Subdivision 355</w:t>
      </w:r>
      <w:r w:rsidR="00CF0948">
        <w:noBreakHyphen/>
      </w:r>
      <w:r w:rsidRPr="00A763D3">
        <w:t>G</w:t>
      </w:r>
      <w:bookmarkEnd w:id="130"/>
    </w:p>
    <w:p w:rsidR="00EE5F2D" w:rsidRPr="00A763D3" w:rsidRDefault="00EE5F2D" w:rsidP="00CF0948">
      <w:pPr>
        <w:pStyle w:val="ActHead5"/>
      </w:pPr>
      <w:bookmarkStart w:id="131" w:name="_Toc53659640"/>
      <w:r w:rsidRPr="00204A44">
        <w:rPr>
          <w:rStyle w:val="CharSectno"/>
        </w:rPr>
        <w:t>355</w:t>
      </w:r>
      <w:r w:rsidR="00CF0948" w:rsidRPr="00204A44">
        <w:rPr>
          <w:rStyle w:val="CharSectno"/>
        </w:rPr>
        <w:noBreakHyphen/>
      </w:r>
      <w:r w:rsidRPr="00204A44">
        <w:rPr>
          <w:rStyle w:val="CharSectno"/>
        </w:rPr>
        <w:t>430</w:t>
      </w:r>
      <w:r w:rsidRPr="00A763D3">
        <w:t xml:space="preserve">  What this Subdivision is about</w:t>
      </w:r>
      <w:bookmarkEnd w:id="131"/>
    </w:p>
    <w:p w:rsidR="00EE5F2D" w:rsidRPr="00A763D3" w:rsidRDefault="00EE5F2D" w:rsidP="00CF0948">
      <w:pPr>
        <w:pStyle w:val="SOText"/>
      </w:pPr>
      <w:r w:rsidRPr="00A763D3">
        <w:t>An amount is included in an R</w:t>
      </w:r>
      <w:bookmarkStart w:id="132" w:name="BK_S3P51L17C30"/>
      <w:bookmarkEnd w:id="132"/>
      <w:r w:rsidRPr="00A763D3">
        <w:t>&amp;D entity’s assessable income if:</w:t>
      </w:r>
    </w:p>
    <w:p w:rsidR="00EE5F2D" w:rsidRPr="00A763D3" w:rsidRDefault="00EE5F2D" w:rsidP="00CF0948">
      <w:pPr>
        <w:pStyle w:val="SOPara"/>
      </w:pPr>
      <w:r w:rsidRPr="00A763D3">
        <w:tab/>
        <w:t>(a)</w:t>
      </w:r>
      <w:r w:rsidRPr="00A763D3">
        <w:tab/>
        <w:t>the R</w:t>
      </w:r>
      <w:bookmarkStart w:id="133" w:name="BK_S3P51L18C11"/>
      <w:bookmarkEnd w:id="133"/>
      <w:r w:rsidRPr="00A763D3">
        <w:t>&amp;D entity receives a recoupment from government of expenditure on R</w:t>
      </w:r>
      <w:bookmarkStart w:id="134" w:name="BK_S3P51L19C31"/>
      <w:bookmarkEnd w:id="134"/>
      <w:r w:rsidRPr="00A763D3">
        <w:t>&amp;D activities for which it has obtained tax offsets under this Division; or</w:t>
      </w:r>
    </w:p>
    <w:p w:rsidR="00EE5F2D" w:rsidRPr="00A763D3" w:rsidRDefault="00EE5F2D" w:rsidP="00CF0948">
      <w:pPr>
        <w:pStyle w:val="SOPara"/>
      </w:pPr>
      <w:r w:rsidRPr="00A763D3">
        <w:tab/>
        <w:t>(b)</w:t>
      </w:r>
      <w:r w:rsidRPr="00A763D3">
        <w:tab/>
        <w:t>the R</w:t>
      </w:r>
      <w:bookmarkStart w:id="135" w:name="BK_S3P51L21C11"/>
      <w:bookmarkEnd w:id="135"/>
      <w:r w:rsidRPr="00A763D3">
        <w:t>&amp;D entity can deduct under this Division expenditure on goods, materials or energy used during R</w:t>
      </w:r>
      <w:bookmarkStart w:id="136" w:name="BK_S3P51L23C2"/>
      <w:bookmarkEnd w:id="136"/>
      <w:r w:rsidRPr="00A763D3">
        <w:t>&amp;D activities to produce marketable products or products applied to the R</w:t>
      </w:r>
      <w:bookmarkStart w:id="137" w:name="BK_S3P51L24C26"/>
      <w:bookmarkEnd w:id="137"/>
      <w:r w:rsidRPr="00A763D3">
        <w:t>&amp;D entity’s own use; or</w:t>
      </w:r>
    </w:p>
    <w:p w:rsidR="00EE5F2D" w:rsidRPr="00A763D3" w:rsidRDefault="00EE5F2D" w:rsidP="00CF0948">
      <w:pPr>
        <w:pStyle w:val="SOPara"/>
      </w:pPr>
      <w:r w:rsidRPr="00A763D3">
        <w:tab/>
        <w:t>(c)</w:t>
      </w:r>
      <w:r w:rsidRPr="00A763D3">
        <w:tab/>
        <w:t>a balancing adjustment event happens for an asset held by the R</w:t>
      </w:r>
      <w:bookmarkStart w:id="138" w:name="BK_S3P51L26C9"/>
      <w:bookmarkEnd w:id="138"/>
      <w:r w:rsidRPr="00A763D3">
        <w:t>&amp;D entity (or an R</w:t>
      </w:r>
      <w:bookmarkStart w:id="139" w:name="BK_S3P51L26C27"/>
      <w:bookmarkEnd w:id="139"/>
      <w:r w:rsidRPr="00A763D3">
        <w:t>&amp;D partnership in which the R</w:t>
      </w:r>
      <w:bookmarkStart w:id="140" w:name="BK_S3P51L27C6"/>
      <w:bookmarkEnd w:id="140"/>
      <w:r w:rsidRPr="00A763D3">
        <w:t>&amp;D entity is a partner) for which tax offsets have been obtained under this Division and for which an amount is otherwise included in the R</w:t>
      </w:r>
      <w:bookmarkStart w:id="141" w:name="BK_S3P51L29C38"/>
      <w:bookmarkEnd w:id="141"/>
      <w:r w:rsidRPr="00A763D3">
        <w:t>&amp;D entity’s (or R</w:t>
      </w:r>
      <w:bookmarkStart w:id="142" w:name="BK_S3P51L29C2"/>
      <w:bookmarkEnd w:id="142"/>
      <w:r w:rsidRPr="00A763D3">
        <w:t>&amp;D partnership’s) assessable income.</w:t>
      </w:r>
    </w:p>
    <w:p w:rsidR="00EE5F2D" w:rsidRPr="00A763D3" w:rsidRDefault="00EE5F2D" w:rsidP="00CF0948">
      <w:pPr>
        <w:pStyle w:val="TofSectsHeading"/>
      </w:pPr>
      <w:r w:rsidRPr="00A763D3">
        <w:t>Table of sections</w:t>
      </w:r>
    </w:p>
    <w:p w:rsidR="00EE5F2D" w:rsidRPr="00A763D3" w:rsidRDefault="00EE5F2D" w:rsidP="00CF0948">
      <w:pPr>
        <w:pStyle w:val="TofSectsGroupHeading"/>
      </w:pPr>
      <w:r w:rsidRPr="00A763D3">
        <w:t>Operative provisions</w:t>
      </w:r>
    </w:p>
    <w:p w:rsidR="00EE5F2D" w:rsidRPr="00A763D3" w:rsidRDefault="00EE5F2D" w:rsidP="00CF0948">
      <w:pPr>
        <w:pStyle w:val="TofSectsSection"/>
      </w:pPr>
      <w:r w:rsidRPr="00A763D3">
        <w:t>355</w:t>
      </w:r>
      <w:r w:rsidR="00CF0948">
        <w:noBreakHyphen/>
      </w:r>
      <w:r w:rsidRPr="00A763D3">
        <w:t>435</w:t>
      </w:r>
      <w:r w:rsidRPr="00A763D3">
        <w:tab/>
        <w:t>When this Subdivision applies</w:t>
      </w:r>
    </w:p>
    <w:p w:rsidR="00EE5F2D" w:rsidRPr="00A763D3" w:rsidRDefault="00EE5F2D" w:rsidP="00CF0948">
      <w:pPr>
        <w:pStyle w:val="TofSectsSection"/>
      </w:pPr>
      <w:r w:rsidRPr="00A763D3">
        <w:t>355</w:t>
      </w:r>
      <w:r w:rsidR="00CF0948">
        <w:noBreakHyphen/>
      </w:r>
      <w:r w:rsidRPr="00A763D3">
        <w:t>440</w:t>
      </w:r>
      <w:r w:rsidRPr="00A763D3">
        <w:tab/>
        <w:t>R</w:t>
      </w:r>
      <w:bookmarkStart w:id="143" w:name="BK_S3P52L4C10"/>
      <w:bookmarkEnd w:id="143"/>
      <w:r w:rsidRPr="00A763D3">
        <w:t>&amp;D recoupments</w:t>
      </w:r>
    </w:p>
    <w:p w:rsidR="00EE5F2D" w:rsidRPr="00A763D3" w:rsidRDefault="00EE5F2D" w:rsidP="00CF0948">
      <w:pPr>
        <w:pStyle w:val="TofSectsSection"/>
      </w:pPr>
      <w:r w:rsidRPr="00A763D3">
        <w:t>355</w:t>
      </w:r>
      <w:r w:rsidR="00CF0948">
        <w:noBreakHyphen/>
      </w:r>
      <w:r w:rsidRPr="00A763D3">
        <w:t>445</w:t>
      </w:r>
      <w:r w:rsidRPr="00A763D3">
        <w:tab/>
        <w:t>Feedstock adjustments</w:t>
      </w:r>
    </w:p>
    <w:p w:rsidR="00EE5F2D" w:rsidRPr="00A763D3" w:rsidRDefault="00EE5F2D" w:rsidP="00CF0948">
      <w:pPr>
        <w:pStyle w:val="TofSectsSection"/>
      </w:pPr>
      <w:r w:rsidRPr="00A763D3">
        <w:t>355</w:t>
      </w:r>
      <w:r w:rsidR="00CF0948">
        <w:noBreakHyphen/>
      </w:r>
      <w:r w:rsidRPr="00A763D3">
        <w:t>446</w:t>
      </w:r>
      <w:r w:rsidRPr="00A763D3">
        <w:tab/>
        <w:t>Balancing adjustments for assets only used for R</w:t>
      </w:r>
      <w:bookmarkStart w:id="144" w:name="BK_S3P52L6C57"/>
      <w:bookmarkEnd w:id="144"/>
      <w:r w:rsidRPr="00A763D3">
        <w:t>&amp;D activities</w:t>
      </w:r>
    </w:p>
    <w:p w:rsidR="00EE5F2D" w:rsidRPr="00A763D3" w:rsidRDefault="00EE5F2D" w:rsidP="00CF0948">
      <w:pPr>
        <w:pStyle w:val="TofSectsSection"/>
      </w:pPr>
      <w:r w:rsidRPr="00A763D3">
        <w:t>355</w:t>
      </w:r>
      <w:r w:rsidR="00CF0948">
        <w:noBreakHyphen/>
      </w:r>
      <w:r w:rsidRPr="00A763D3">
        <w:t>447</w:t>
      </w:r>
      <w:r w:rsidRPr="00A763D3">
        <w:tab/>
        <w:t>Balancing adjustments for assets partially used for R</w:t>
      </w:r>
      <w:bookmarkStart w:id="145" w:name="BK_S3P52L7C62"/>
      <w:bookmarkEnd w:id="145"/>
      <w:r w:rsidRPr="00A763D3">
        <w:t>&amp;D activities</w:t>
      </w:r>
    </w:p>
    <w:p w:rsidR="00EE5F2D" w:rsidRPr="00A763D3" w:rsidRDefault="00EE5F2D" w:rsidP="00CF0948">
      <w:pPr>
        <w:pStyle w:val="TofSectsSection"/>
      </w:pPr>
      <w:r w:rsidRPr="00A763D3">
        <w:t>355</w:t>
      </w:r>
      <w:r w:rsidR="00CF0948">
        <w:noBreakHyphen/>
      </w:r>
      <w:r w:rsidRPr="00A763D3">
        <w:t>448</w:t>
      </w:r>
      <w:r w:rsidRPr="00A763D3">
        <w:tab/>
        <w:t>Balancing adjustments for R</w:t>
      </w:r>
      <w:bookmarkStart w:id="146" w:name="BK_S3P52L8C36"/>
      <w:bookmarkEnd w:id="146"/>
      <w:r w:rsidRPr="00A763D3">
        <w:t>&amp;D partnership assets only used for R</w:t>
      </w:r>
      <w:bookmarkStart w:id="147" w:name="BK_S3P52L8C73"/>
      <w:bookmarkEnd w:id="147"/>
      <w:r w:rsidRPr="00A763D3">
        <w:t>&amp;D activities</w:t>
      </w:r>
    </w:p>
    <w:p w:rsidR="00EE5F2D" w:rsidRPr="00A763D3" w:rsidRDefault="00EE5F2D" w:rsidP="00CF0948">
      <w:pPr>
        <w:pStyle w:val="TofSectsSection"/>
      </w:pPr>
      <w:r w:rsidRPr="00A763D3">
        <w:t>355</w:t>
      </w:r>
      <w:r w:rsidR="00CF0948">
        <w:noBreakHyphen/>
      </w:r>
      <w:r w:rsidRPr="00A763D3">
        <w:t>449</w:t>
      </w:r>
      <w:r w:rsidRPr="00A763D3">
        <w:tab/>
        <w:t>Balancing adjustments for R</w:t>
      </w:r>
      <w:bookmarkStart w:id="148" w:name="BK_S3P52L10C36"/>
      <w:bookmarkEnd w:id="148"/>
      <w:r w:rsidRPr="00A763D3">
        <w:t>&amp;D partnership assets partially used for R</w:t>
      </w:r>
      <w:bookmarkStart w:id="149" w:name="BK_S3P52L10C78"/>
      <w:bookmarkEnd w:id="149"/>
      <w:r w:rsidRPr="00A763D3">
        <w:t>&amp;D activities</w:t>
      </w:r>
    </w:p>
    <w:p w:rsidR="00EE5F2D" w:rsidRPr="00A763D3" w:rsidRDefault="00EE5F2D" w:rsidP="00CF0948">
      <w:pPr>
        <w:pStyle w:val="TofSectsSection"/>
      </w:pPr>
      <w:r w:rsidRPr="00A763D3">
        <w:t>355</w:t>
      </w:r>
      <w:r w:rsidR="00CF0948">
        <w:noBreakHyphen/>
      </w:r>
      <w:r w:rsidRPr="00A763D3">
        <w:t>450</w:t>
      </w:r>
      <w:r w:rsidRPr="00A763D3">
        <w:tab/>
        <w:t>Amount to be included in assessable income</w:t>
      </w:r>
    </w:p>
    <w:p w:rsidR="00EE5F2D" w:rsidRPr="00A763D3" w:rsidRDefault="00EE5F2D" w:rsidP="00CF0948">
      <w:pPr>
        <w:pStyle w:val="ActHead4"/>
      </w:pPr>
      <w:bookmarkStart w:id="150" w:name="_Toc53659641"/>
      <w:r w:rsidRPr="00A763D3">
        <w:t>Operative provisions</w:t>
      </w:r>
      <w:bookmarkEnd w:id="150"/>
    </w:p>
    <w:p w:rsidR="00EE5F2D" w:rsidRPr="00A763D3" w:rsidRDefault="00EE5F2D" w:rsidP="00CF0948">
      <w:pPr>
        <w:pStyle w:val="ActHead5"/>
      </w:pPr>
      <w:bookmarkStart w:id="151" w:name="_Toc53659642"/>
      <w:r w:rsidRPr="00204A44">
        <w:rPr>
          <w:rStyle w:val="CharSectno"/>
        </w:rPr>
        <w:t>355</w:t>
      </w:r>
      <w:r w:rsidR="00CF0948" w:rsidRPr="00204A44">
        <w:rPr>
          <w:rStyle w:val="CharSectno"/>
        </w:rPr>
        <w:noBreakHyphen/>
      </w:r>
      <w:r w:rsidRPr="00204A44">
        <w:rPr>
          <w:rStyle w:val="CharSectno"/>
        </w:rPr>
        <w:t>435</w:t>
      </w:r>
      <w:r w:rsidRPr="00A763D3">
        <w:t xml:space="preserve">  When this Subdivision applies</w:t>
      </w:r>
      <w:bookmarkEnd w:id="151"/>
    </w:p>
    <w:p w:rsidR="00EE5F2D" w:rsidRPr="00A763D3" w:rsidRDefault="00EE5F2D" w:rsidP="00CF0948">
      <w:pPr>
        <w:pStyle w:val="subsection"/>
      </w:pPr>
      <w:r w:rsidRPr="00A763D3">
        <w:tab/>
      </w:r>
      <w:r w:rsidRPr="00A763D3">
        <w:tab/>
        <w:t xml:space="preserve">This Subdivision applies to an </w:t>
      </w:r>
      <w:r w:rsidR="00CF0948" w:rsidRPr="00CF0948">
        <w:rPr>
          <w:position w:val="6"/>
          <w:sz w:val="16"/>
        </w:rPr>
        <w:t>*</w:t>
      </w:r>
      <w:r w:rsidRPr="00A763D3">
        <w:t>R</w:t>
      </w:r>
      <w:bookmarkStart w:id="152" w:name="BK_S3P52L15C36"/>
      <w:bookmarkEnd w:id="152"/>
      <w:r w:rsidRPr="00A763D3">
        <w:t xml:space="preserve">&amp;D entity for an income year (the </w:t>
      </w:r>
      <w:r w:rsidRPr="00A763D3">
        <w:rPr>
          <w:b/>
          <w:i/>
        </w:rPr>
        <w:t>present year</w:t>
      </w:r>
      <w:r w:rsidRPr="00A763D3">
        <w:t>) if:</w:t>
      </w:r>
    </w:p>
    <w:p w:rsidR="00EE5F2D" w:rsidRPr="00A763D3" w:rsidRDefault="00EE5F2D" w:rsidP="00CF0948">
      <w:pPr>
        <w:pStyle w:val="paragraph"/>
      </w:pPr>
      <w:r w:rsidRPr="00A763D3">
        <w:tab/>
        <w:t>(a)</w:t>
      </w:r>
      <w:r w:rsidRPr="00A763D3">
        <w:tab/>
        <w:t>the R</w:t>
      </w:r>
      <w:bookmarkStart w:id="153" w:name="BK_S3P52L17C11"/>
      <w:bookmarkEnd w:id="153"/>
      <w:r w:rsidRPr="00A763D3">
        <w:t xml:space="preserve">&amp;D entity has an amount (a </w:t>
      </w:r>
      <w:r w:rsidRPr="00A763D3">
        <w:rPr>
          <w:b/>
          <w:i/>
        </w:rPr>
        <w:t>clawback amount</w:t>
      </w:r>
      <w:r w:rsidRPr="00A763D3">
        <w:t>) under section 355</w:t>
      </w:r>
      <w:r w:rsidR="00CF0948">
        <w:noBreakHyphen/>
      </w:r>
      <w:r w:rsidRPr="00A763D3">
        <w:t>440, 355</w:t>
      </w:r>
      <w:r w:rsidR="00CF0948">
        <w:noBreakHyphen/>
      </w:r>
      <w:r w:rsidRPr="00A763D3">
        <w:t>445, 355</w:t>
      </w:r>
      <w:r w:rsidR="00CF0948">
        <w:noBreakHyphen/>
      </w:r>
      <w:r w:rsidRPr="00A763D3">
        <w:t>446, 355</w:t>
      </w:r>
      <w:r w:rsidR="00CF0948">
        <w:noBreakHyphen/>
      </w:r>
      <w:r w:rsidRPr="00A763D3">
        <w:t>447, 355</w:t>
      </w:r>
      <w:r w:rsidR="00CF0948">
        <w:noBreakHyphen/>
      </w:r>
      <w:r w:rsidRPr="00A763D3">
        <w:t>448 or 355</w:t>
      </w:r>
      <w:r w:rsidR="00CF0948">
        <w:noBreakHyphen/>
      </w:r>
      <w:r w:rsidRPr="00A763D3">
        <w:t>449 for the present year; and</w:t>
      </w:r>
    </w:p>
    <w:p w:rsidR="00EE5F2D" w:rsidRPr="00A763D3" w:rsidRDefault="00EE5F2D" w:rsidP="00CF0948">
      <w:pPr>
        <w:pStyle w:val="paragraph"/>
      </w:pPr>
      <w:r w:rsidRPr="00A763D3">
        <w:tab/>
        <w:t>(b)</w:t>
      </w:r>
      <w:r w:rsidRPr="00A763D3">
        <w:tab/>
        <w:t>the R</w:t>
      </w:r>
      <w:bookmarkStart w:id="154" w:name="BK_S3P52L20C11"/>
      <w:bookmarkEnd w:id="154"/>
      <w:r w:rsidRPr="00A763D3">
        <w:t xml:space="preserve">&amp;D entity has received, or is entitled to receive, a </w:t>
      </w:r>
      <w:r w:rsidR="00CF0948" w:rsidRPr="00CF0948">
        <w:rPr>
          <w:position w:val="6"/>
          <w:sz w:val="16"/>
        </w:rPr>
        <w:t>*</w:t>
      </w:r>
      <w:r w:rsidRPr="00A763D3">
        <w:t>tax offset under section 355</w:t>
      </w:r>
      <w:r w:rsidR="00CF0948">
        <w:noBreakHyphen/>
      </w:r>
      <w:r w:rsidRPr="00A763D3">
        <w:t xml:space="preserve">100 for one or more income years (each an </w:t>
      </w:r>
      <w:r w:rsidRPr="00A763D3">
        <w:rPr>
          <w:b/>
          <w:i/>
        </w:rPr>
        <w:t>offset year</w:t>
      </w:r>
      <w:r w:rsidRPr="00A763D3">
        <w:t>) in relation to that clawback amount.</w:t>
      </w:r>
    </w:p>
    <w:p w:rsidR="00EE5F2D" w:rsidRPr="00A763D3" w:rsidRDefault="00EE5F2D" w:rsidP="00CF0948">
      <w:pPr>
        <w:pStyle w:val="ActHead5"/>
      </w:pPr>
      <w:bookmarkStart w:id="155" w:name="_Toc53659643"/>
      <w:r w:rsidRPr="00204A44">
        <w:rPr>
          <w:rStyle w:val="CharSectno"/>
        </w:rPr>
        <w:t>355</w:t>
      </w:r>
      <w:r w:rsidR="00CF0948" w:rsidRPr="00204A44">
        <w:rPr>
          <w:rStyle w:val="CharSectno"/>
        </w:rPr>
        <w:noBreakHyphen/>
      </w:r>
      <w:r w:rsidRPr="00204A44">
        <w:rPr>
          <w:rStyle w:val="CharSectno"/>
        </w:rPr>
        <w:t>440</w:t>
      </w:r>
      <w:r w:rsidRPr="00A763D3">
        <w:t xml:space="preserve">  R</w:t>
      </w:r>
      <w:bookmarkStart w:id="156" w:name="BK_S3P52L23C11"/>
      <w:bookmarkEnd w:id="156"/>
      <w:r w:rsidRPr="00A763D3">
        <w:t>&amp;D recoupments</w:t>
      </w:r>
      <w:bookmarkEnd w:id="155"/>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157" w:name="BK_S3P52L24C12"/>
      <w:bookmarkEnd w:id="157"/>
      <w:r w:rsidRPr="00A763D3">
        <w:t>&amp;D entity has an amount under this section if:</w:t>
      </w:r>
    </w:p>
    <w:p w:rsidR="00EE5F2D" w:rsidRPr="00A763D3" w:rsidRDefault="00EE5F2D" w:rsidP="00CF0948">
      <w:pPr>
        <w:pStyle w:val="paragraph"/>
      </w:pPr>
      <w:r w:rsidRPr="00A763D3">
        <w:tab/>
        <w:t>(a)</w:t>
      </w:r>
      <w:r w:rsidRPr="00A763D3">
        <w:tab/>
        <w:t xml:space="preserve">the entity, or another entity mentioned in subsection (5), receives or becomes entitled to receive a </w:t>
      </w:r>
      <w:r w:rsidR="00CF0948" w:rsidRPr="00CF0948">
        <w:rPr>
          <w:position w:val="6"/>
          <w:sz w:val="16"/>
        </w:rPr>
        <w:t>*</w:t>
      </w:r>
      <w:r w:rsidRPr="00A763D3">
        <w:t xml:space="preserve">recoupment from either of the following (otherwise than under the </w:t>
      </w:r>
      <w:r w:rsidR="00CF0948" w:rsidRPr="00CF0948">
        <w:rPr>
          <w:position w:val="6"/>
          <w:sz w:val="16"/>
        </w:rPr>
        <w:t>*</w:t>
      </w:r>
      <w:r w:rsidRPr="00A763D3">
        <w:t>CRC program):</w:t>
      </w:r>
    </w:p>
    <w:p w:rsidR="00EE5F2D" w:rsidRPr="00A763D3" w:rsidRDefault="00EE5F2D" w:rsidP="00CF0948">
      <w:pPr>
        <w:pStyle w:val="paragraphsub"/>
      </w:pPr>
      <w:r w:rsidRPr="00A763D3">
        <w:tab/>
        <w:t>(i)</w:t>
      </w:r>
      <w:r w:rsidRPr="00A763D3">
        <w:tab/>
        <w:t xml:space="preserve">an </w:t>
      </w:r>
      <w:r w:rsidR="00CF0948" w:rsidRPr="00CF0948">
        <w:rPr>
          <w:position w:val="6"/>
          <w:sz w:val="16"/>
        </w:rPr>
        <w:t>*</w:t>
      </w:r>
      <w:r w:rsidRPr="00A763D3">
        <w:t>Australian government agency;</w:t>
      </w:r>
    </w:p>
    <w:p w:rsidR="00EE5F2D" w:rsidRPr="00A763D3" w:rsidRDefault="00EE5F2D" w:rsidP="00CF0948">
      <w:pPr>
        <w:pStyle w:val="paragraphsub"/>
      </w:pPr>
      <w:r w:rsidRPr="00A763D3">
        <w:tab/>
        <w:t>(ii)</w:t>
      </w:r>
      <w:r w:rsidRPr="00A763D3">
        <w:tab/>
        <w:t xml:space="preserve">an STB (within the meaning of Division 1AB of </w:t>
      </w:r>
      <w:r w:rsidR="009D5CE6">
        <w:t>Part I</w:t>
      </w:r>
      <w:r w:rsidRPr="00A763D3">
        <w:t xml:space="preserve">II of the </w:t>
      </w:r>
      <w:r w:rsidRPr="00A763D3">
        <w:rPr>
          <w:i/>
        </w:rPr>
        <w:t>Income Tax Assessment Act 1936</w:t>
      </w:r>
      <w:r w:rsidRPr="00A763D3">
        <w:t>); and</w:t>
      </w:r>
    </w:p>
    <w:p w:rsidR="00EE5F2D" w:rsidRPr="00A763D3" w:rsidRDefault="00EE5F2D" w:rsidP="00CF0948">
      <w:pPr>
        <w:pStyle w:val="paragraph"/>
      </w:pPr>
      <w:r w:rsidRPr="00A763D3">
        <w:tab/>
        <w:t>(b)</w:t>
      </w:r>
      <w:r w:rsidRPr="00A763D3">
        <w:tab/>
        <w:t>the recoupment is received, or the entitlement to receive the recoupment arises, during the present year; and</w:t>
      </w:r>
    </w:p>
    <w:p w:rsidR="00EE5F2D" w:rsidRPr="00A763D3" w:rsidRDefault="00EE5F2D" w:rsidP="00CF0948">
      <w:pPr>
        <w:pStyle w:val="paragraph"/>
      </w:pPr>
      <w:r w:rsidRPr="00A763D3">
        <w:tab/>
        <w:t>(c)</w:t>
      </w:r>
      <w:r w:rsidRPr="00A763D3">
        <w:tab/>
        <w:t>either:</w:t>
      </w:r>
    </w:p>
    <w:p w:rsidR="00EE5F2D" w:rsidRPr="00A763D3" w:rsidRDefault="00EE5F2D" w:rsidP="00CF0948">
      <w:pPr>
        <w:pStyle w:val="paragraphsub"/>
      </w:pPr>
      <w:r w:rsidRPr="00A763D3">
        <w:tab/>
        <w:t>(i)</w:t>
      </w:r>
      <w:r w:rsidRPr="00A763D3">
        <w:tab/>
        <w:t>the recoupment is of expenditure incurred on or in relation to certain activities; or</w:t>
      </w:r>
    </w:p>
    <w:p w:rsidR="00EE5F2D" w:rsidRPr="00A763D3" w:rsidRDefault="00EE5F2D" w:rsidP="00CF0948">
      <w:pPr>
        <w:pStyle w:val="paragraphsub"/>
      </w:pPr>
      <w:r w:rsidRPr="00A763D3">
        <w:tab/>
        <w:t>(ii)</w:t>
      </w:r>
      <w:r w:rsidRPr="00A763D3">
        <w:tab/>
        <w:t xml:space="preserve">the recoupment requires expenditure (the </w:t>
      </w:r>
      <w:r w:rsidRPr="00A763D3">
        <w:rPr>
          <w:b/>
          <w:i/>
        </w:rPr>
        <w:t>project expenditure</w:t>
      </w:r>
      <w:r w:rsidRPr="00A763D3">
        <w:t>) to have been incurred, or to be incurred, on certain activities.</w:t>
      </w:r>
    </w:p>
    <w:p w:rsidR="00EE5F2D" w:rsidRPr="00A763D3" w:rsidRDefault="00EE5F2D" w:rsidP="00CF0948">
      <w:pPr>
        <w:pStyle w:val="notetext"/>
      </w:pPr>
      <w:r w:rsidRPr="00A763D3">
        <w:t>Note:</w:t>
      </w:r>
      <w:r w:rsidRPr="00A763D3">
        <w:tab/>
        <w:t>Paragraph (c) includes expenditure incurred in purchasing a tangible depreciating asset to be used when conducting R</w:t>
      </w:r>
      <w:bookmarkStart w:id="158" w:name="BK_S3P53L8C48"/>
      <w:bookmarkEnd w:id="158"/>
      <w:r w:rsidRPr="00A763D3">
        <w:t>&amp;D activities.</w:t>
      </w:r>
    </w:p>
    <w:p w:rsidR="00EE5F2D" w:rsidRPr="00A763D3" w:rsidRDefault="00EE5F2D" w:rsidP="00CF0948">
      <w:pPr>
        <w:pStyle w:val="subsection"/>
      </w:pPr>
      <w:r w:rsidRPr="00A763D3">
        <w:tab/>
        <w:t>(2)</w:t>
      </w:r>
      <w:r w:rsidRPr="00A763D3">
        <w:tab/>
        <w:t>The amount is equal to the sum of:</w:t>
      </w:r>
    </w:p>
    <w:p w:rsidR="00EE5F2D" w:rsidRPr="00A763D3" w:rsidRDefault="00EE5F2D" w:rsidP="00CF0948">
      <w:pPr>
        <w:pStyle w:val="paragraph"/>
      </w:pPr>
      <w:r w:rsidRPr="00A763D3">
        <w:tab/>
        <w:t>(a)</w:t>
      </w:r>
      <w:r w:rsidRPr="00A763D3">
        <w:tab/>
        <w:t>so much of the expenditure referred to in subsection (1) that is deducted under this Division; and</w:t>
      </w:r>
    </w:p>
    <w:p w:rsidR="00EE5F2D" w:rsidRPr="00A763D3" w:rsidRDefault="00EE5F2D" w:rsidP="00CF0948">
      <w:pPr>
        <w:pStyle w:val="paragraph"/>
      </w:pPr>
      <w:r w:rsidRPr="00A763D3">
        <w:tab/>
        <w:t>(b)</w:t>
      </w:r>
      <w:r w:rsidRPr="00A763D3">
        <w:tab/>
        <w:t xml:space="preserve">for each asset (if any) for which expenditure referred to in subsection (1) is included in the asset’s </w:t>
      </w:r>
      <w:r w:rsidR="00CF0948" w:rsidRPr="00CF0948">
        <w:rPr>
          <w:position w:val="6"/>
          <w:sz w:val="16"/>
        </w:rPr>
        <w:t>*</w:t>
      </w:r>
      <w:r w:rsidRPr="00A763D3">
        <w:t>cost—each amount (if any) equal to the asset’s decline in value that is deducted under this Division;</w:t>
      </w:r>
    </w:p>
    <w:p w:rsidR="00EE5F2D" w:rsidRPr="00A763D3" w:rsidRDefault="00EE5F2D" w:rsidP="00CF0948">
      <w:pPr>
        <w:pStyle w:val="subsection2"/>
      </w:pPr>
      <w:r w:rsidRPr="00A763D3">
        <w:t xml:space="preserve">that is taken into account in working out </w:t>
      </w:r>
      <w:r w:rsidR="00CF0948" w:rsidRPr="00CF0948">
        <w:rPr>
          <w:position w:val="6"/>
          <w:sz w:val="16"/>
        </w:rPr>
        <w:t>*</w:t>
      </w:r>
      <w:r w:rsidRPr="00A763D3">
        <w:t>tax offsets under section 355</w:t>
      </w:r>
      <w:r w:rsidR="00CF0948">
        <w:noBreakHyphen/>
      </w:r>
      <w:r w:rsidRPr="00A763D3">
        <w:t xml:space="preserve">100 obtained by the </w:t>
      </w:r>
      <w:r w:rsidR="00CF0948" w:rsidRPr="00CF0948">
        <w:rPr>
          <w:position w:val="6"/>
          <w:sz w:val="16"/>
        </w:rPr>
        <w:t>*</w:t>
      </w:r>
      <w:r w:rsidRPr="00A763D3">
        <w:t>R</w:t>
      </w:r>
      <w:bookmarkStart w:id="159" w:name="BK_S3P53L17C35"/>
      <w:bookmarkEnd w:id="159"/>
      <w:r w:rsidRPr="00A763D3">
        <w:t>&amp;D entity for one or more income years.</w:t>
      </w:r>
    </w:p>
    <w:p w:rsidR="00EE5F2D" w:rsidRPr="00A763D3" w:rsidRDefault="00EE5F2D" w:rsidP="00CF0948">
      <w:pPr>
        <w:pStyle w:val="notetext"/>
      </w:pPr>
      <w:r w:rsidRPr="00A763D3">
        <w:t>Note:</w:t>
      </w:r>
      <w:r w:rsidRPr="00A763D3">
        <w:tab/>
        <w:t>Paragraphs (a) and (b) of this subsection refer to amounts notionally deducted under this Division (see section 355</w:t>
      </w:r>
      <w:r w:rsidR="00CF0948">
        <w:noBreakHyphen/>
      </w:r>
      <w:r w:rsidRPr="00A763D3">
        <w:t>105).</w:t>
      </w:r>
    </w:p>
    <w:p w:rsidR="00EE5F2D" w:rsidRPr="00A763D3" w:rsidRDefault="00EE5F2D" w:rsidP="00CF0948">
      <w:pPr>
        <w:pStyle w:val="SubsectionHead"/>
      </w:pPr>
      <w:r w:rsidRPr="00A763D3">
        <w:t>Amount is reduced by any repayments of the recoupment</w:t>
      </w:r>
    </w:p>
    <w:p w:rsidR="00EE5F2D" w:rsidRPr="00A763D3" w:rsidRDefault="00EE5F2D" w:rsidP="00CF0948">
      <w:pPr>
        <w:pStyle w:val="subsection"/>
      </w:pPr>
      <w:r w:rsidRPr="00A763D3">
        <w:tab/>
        <w:t>(3)</w:t>
      </w:r>
      <w:r w:rsidRPr="00A763D3">
        <w:tab/>
        <w:t>For the purposes of subsection (2), reduce the expenditure referred to in sub</w:t>
      </w:r>
      <w:r w:rsidR="009D5CE6">
        <w:t>paragraph (</w:t>
      </w:r>
      <w:r w:rsidRPr="00A763D3">
        <w:t xml:space="preserve">1)(c)(i) by any repayments of the </w:t>
      </w:r>
      <w:r w:rsidR="00CF0948" w:rsidRPr="00CF0948">
        <w:rPr>
          <w:position w:val="6"/>
          <w:sz w:val="16"/>
        </w:rPr>
        <w:t>*</w:t>
      </w:r>
      <w:r w:rsidRPr="00A763D3">
        <w:t>recoupment during an income year.</w:t>
      </w:r>
    </w:p>
    <w:p w:rsidR="00EE5F2D" w:rsidRPr="00A763D3" w:rsidRDefault="00EE5F2D" w:rsidP="00CF0948">
      <w:pPr>
        <w:pStyle w:val="SubsectionHead"/>
      </w:pPr>
      <w:r w:rsidRPr="00A763D3">
        <w:t>Cap on extra income tax if recoupment relates to a project</w:t>
      </w:r>
    </w:p>
    <w:p w:rsidR="00EE5F2D" w:rsidRPr="00A763D3" w:rsidRDefault="00EE5F2D" w:rsidP="00CF0948">
      <w:pPr>
        <w:pStyle w:val="subsection"/>
      </w:pPr>
      <w:r w:rsidRPr="00A763D3">
        <w:tab/>
        <w:t>(4)</w:t>
      </w:r>
      <w:r w:rsidRPr="00A763D3">
        <w:tab/>
        <w:t xml:space="preserve">Despite subsection (2), if the </w:t>
      </w:r>
      <w:r w:rsidR="00CF0948" w:rsidRPr="00CF0948">
        <w:rPr>
          <w:position w:val="6"/>
          <w:sz w:val="16"/>
        </w:rPr>
        <w:t>*</w:t>
      </w:r>
      <w:r w:rsidRPr="00A763D3">
        <w:t>recoupment is covered by sub</w:t>
      </w:r>
      <w:r w:rsidR="009D5CE6">
        <w:t>paragraph (</w:t>
      </w:r>
      <w:r w:rsidRPr="00A763D3">
        <w:t>1)(c)(ii), the amount mentioned in subsection (2) for the present year cannot exceed the amount worked out using the following formula:</w:t>
      </w:r>
    </w:p>
    <w:bookmarkStart w:id="160" w:name="BKCheck15B_2"/>
    <w:bookmarkEnd w:id="160"/>
    <w:p w:rsidR="00EE5F2D" w:rsidRPr="00A763D3" w:rsidRDefault="00EE5F2D" w:rsidP="00CF0948">
      <w:pPr>
        <w:pStyle w:val="subsection2"/>
      </w:pPr>
      <w:r w:rsidRPr="00A763D3">
        <w:rPr>
          <w:position w:val="-36"/>
        </w:rPr>
        <w:object w:dxaOrig="4400" w:dyaOrig="800">
          <v:shape id="_x0000_i1027" type="#_x0000_t75" style="width:218.7pt;height:38.05pt" o:ole="">
            <v:imagedata r:id="rId22" o:title=""/>
          </v:shape>
          <o:OLEObject Type="Embed" ProgID="Equation.DSMT4" ShapeID="_x0000_i1027" DrawAspect="Content" ObjectID="_1664350833" r:id="rId23"/>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net amount of the recoupment</w:t>
      </w:r>
      <w:r w:rsidRPr="00A763D3">
        <w:t xml:space="preserve"> means the total amount of the </w:t>
      </w:r>
      <w:r w:rsidR="00CF0948" w:rsidRPr="00CF0948">
        <w:rPr>
          <w:position w:val="6"/>
          <w:sz w:val="16"/>
        </w:rPr>
        <w:t>*</w:t>
      </w:r>
      <w:r w:rsidRPr="00A763D3">
        <w:t>recoupment, less any repayments of the recoupment during an income year.</w:t>
      </w:r>
    </w:p>
    <w:p w:rsidR="00EE5F2D" w:rsidRPr="00A763D3" w:rsidRDefault="00EE5F2D" w:rsidP="00CF0948">
      <w:pPr>
        <w:pStyle w:val="Definition"/>
      </w:pPr>
      <w:r w:rsidRPr="00A763D3">
        <w:rPr>
          <w:b/>
          <w:i/>
        </w:rPr>
        <w:t>R</w:t>
      </w:r>
      <w:bookmarkStart w:id="161" w:name="BK_S3P54L4C2"/>
      <w:bookmarkEnd w:id="161"/>
      <w:r w:rsidRPr="00A763D3">
        <w:rPr>
          <w:b/>
          <w:i/>
        </w:rPr>
        <w:t>&amp;D expenditure</w:t>
      </w:r>
      <w:r w:rsidRPr="00A763D3">
        <w:t xml:space="preserve"> means the amount mentioned in subsection (2), disregarding subsection (3).</w:t>
      </w:r>
    </w:p>
    <w:p w:rsidR="00EE5F2D" w:rsidRPr="00A763D3" w:rsidRDefault="00EE5F2D" w:rsidP="00CF0948">
      <w:pPr>
        <w:pStyle w:val="SubsectionHead"/>
      </w:pPr>
      <w:r w:rsidRPr="00A763D3">
        <w:t>Related entities</w:t>
      </w:r>
    </w:p>
    <w:p w:rsidR="00EE5F2D" w:rsidRPr="00A763D3" w:rsidRDefault="00EE5F2D" w:rsidP="00CF0948">
      <w:pPr>
        <w:pStyle w:val="subsection"/>
      </w:pPr>
      <w:r w:rsidRPr="00A763D3">
        <w:tab/>
        <w:t>(5)</w:t>
      </w:r>
      <w:r w:rsidRPr="00A763D3">
        <w:tab/>
        <w:t xml:space="preserve">The other entities for the purposes of </w:t>
      </w:r>
      <w:r w:rsidR="009D5CE6">
        <w:t>paragraph (</w:t>
      </w:r>
      <w:r w:rsidRPr="00A763D3">
        <w:t>1)(a) are as follows:</w:t>
      </w:r>
    </w:p>
    <w:p w:rsidR="00EE5F2D" w:rsidRPr="00A763D3" w:rsidRDefault="00EE5F2D" w:rsidP="00CF0948">
      <w:pPr>
        <w:pStyle w:val="paragraph"/>
      </w:pPr>
      <w:r w:rsidRPr="00A763D3">
        <w:tab/>
        <w:t>(a)</w:t>
      </w:r>
      <w:r w:rsidRPr="00A763D3">
        <w:tab/>
        <w:t xml:space="preserve">an entity </w:t>
      </w:r>
      <w:r w:rsidR="00CF0948" w:rsidRPr="00CF0948">
        <w:rPr>
          <w:position w:val="6"/>
          <w:sz w:val="16"/>
        </w:rPr>
        <w:t>*</w:t>
      </w:r>
      <w:r w:rsidRPr="00A763D3">
        <w:t xml:space="preserve">connected with the </w:t>
      </w:r>
      <w:r w:rsidR="00CF0948" w:rsidRPr="00CF0948">
        <w:rPr>
          <w:position w:val="6"/>
          <w:sz w:val="16"/>
        </w:rPr>
        <w:t>*</w:t>
      </w:r>
      <w:r w:rsidRPr="00A763D3">
        <w:t>R</w:t>
      </w:r>
      <w:bookmarkStart w:id="162" w:name="BK_S3P54L9C38"/>
      <w:bookmarkEnd w:id="162"/>
      <w:r w:rsidRPr="00A763D3">
        <w:t>&amp;D entity;</w:t>
      </w:r>
    </w:p>
    <w:p w:rsidR="00EE5F2D" w:rsidRPr="00A763D3" w:rsidRDefault="00EE5F2D" w:rsidP="00CF0948">
      <w:pPr>
        <w:pStyle w:val="paragraph"/>
      </w:pPr>
      <w:r w:rsidRPr="00A763D3">
        <w:tab/>
        <w:t>(b)</w:t>
      </w:r>
      <w:r w:rsidRPr="00A763D3">
        <w:tab/>
        <w:t xml:space="preserve">an </w:t>
      </w:r>
      <w:r w:rsidR="00CF0948" w:rsidRPr="00CF0948">
        <w:rPr>
          <w:position w:val="6"/>
          <w:sz w:val="16"/>
        </w:rPr>
        <w:t>*</w:t>
      </w:r>
      <w:r w:rsidRPr="00A763D3">
        <w:t>affiliate of the R</w:t>
      </w:r>
      <w:bookmarkStart w:id="163" w:name="BK_S3P54L10C28"/>
      <w:bookmarkEnd w:id="163"/>
      <w:r w:rsidRPr="00A763D3">
        <w:t>&amp;D entity or an entity of which the R</w:t>
      </w:r>
      <w:bookmarkStart w:id="164" w:name="BK_S3P54L10C2"/>
      <w:bookmarkEnd w:id="164"/>
      <w:r w:rsidRPr="00A763D3">
        <w:t>&amp;D entity is an affiliate.</w:t>
      </w:r>
    </w:p>
    <w:p w:rsidR="00EE5F2D" w:rsidRPr="00A763D3" w:rsidRDefault="00EE5F2D" w:rsidP="00CF0948">
      <w:pPr>
        <w:pStyle w:val="ActHead5"/>
      </w:pPr>
      <w:bookmarkStart w:id="165" w:name="_Toc53659644"/>
      <w:r w:rsidRPr="00204A44">
        <w:rPr>
          <w:rStyle w:val="CharSectno"/>
        </w:rPr>
        <w:t>355</w:t>
      </w:r>
      <w:r w:rsidR="00CF0948" w:rsidRPr="00204A44">
        <w:rPr>
          <w:rStyle w:val="CharSectno"/>
        </w:rPr>
        <w:noBreakHyphen/>
      </w:r>
      <w:r w:rsidRPr="00204A44">
        <w:rPr>
          <w:rStyle w:val="CharSectno"/>
        </w:rPr>
        <w:t>445</w:t>
      </w:r>
      <w:r w:rsidRPr="00A763D3">
        <w:t xml:space="preserve">  Feedstock adjustments</w:t>
      </w:r>
      <w:bookmarkEnd w:id="165"/>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166" w:name="BK_S3P54L13C12"/>
      <w:bookmarkEnd w:id="166"/>
      <w:r w:rsidRPr="00A763D3">
        <w:t>&amp;D entity has an amount under this section if:</w:t>
      </w:r>
    </w:p>
    <w:p w:rsidR="00EE5F2D" w:rsidRPr="00A763D3" w:rsidRDefault="00EE5F2D" w:rsidP="00CF0948">
      <w:pPr>
        <w:pStyle w:val="paragraph"/>
      </w:pPr>
      <w:r w:rsidRPr="00A763D3">
        <w:tab/>
        <w:t>(a)</w:t>
      </w:r>
      <w:r w:rsidRPr="00A763D3">
        <w:tab/>
        <w:t xml:space="preserve">it incurs expenditure in one or more income years in acquiring or producing goods, or materials, (the </w:t>
      </w:r>
      <w:r w:rsidRPr="00A763D3">
        <w:rPr>
          <w:b/>
          <w:i/>
        </w:rPr>
        <w:t>feedstock inputs</w:t>
      </w:r>
      <w:r w:rsidRPr="00A763D3">
        <w:t xml:space="preserve">) transformed or processed during </w:t>
      </w:r>
      <w:r w:rsidR="00CF0948" w:rsidRPr="00CF0948">
        <w:rPr>
          <w:position w:val="6"/>
          <w:sz w:val="16"/>
        </w:rPr>
        <w:t>*</w:t>
      </w:r>
      <w:r w:rsidRPr="00A763D3">
        <w:t>R</w:t>
      </w:r>
      <w:bookmarkStart w:id="167" w:name="BK_S3P54L16C43"/>
      <w:bookmarkEnd w:id="167"/>
      <w:r w:rsidRPr="00A763D3">
        <w:t xml:space="preserve">&amp;D activities in producing one or more tangible products (the </w:t>
      </w:r>
      <w:r w:rsidRPr="00A763D3">
        <w:rPr>
          <w:b/>
          <w:i/>
        </w:rPr>
        <w:t>feedstock outputs</w:t>
      </w:r>
      <w:r w:rsidRPr="00A763D3">
        <w:t>); and</w:t>
      </w:r>
    </w:p>
    <w:p w:rsidR="00EE5F2D" w:rsidRPr="00A763D3" w:rsidRDefault="00EE5F2D" w:rsidP="00CF0948">
      <w:pPr>
        <w:pStyle w:val="paragraph"/>
      </w:pPr>
      <w:r w:rsidRPr="00A763D3">
        <w:tab/>
        <w:t>(b)</w:t>
      </w:r>
      <w:r w:rsidRPr="00A763D3">
        <w:tab/>
        <w:t>it obtains under section 355</w:t>
      </w:r>
      <w:r w:rsidR="00CF0948">
        <w:noBreakHyphen/>
      </w:r>
      <w:r w:rsidRPr="00A763D3">
        <w:t xml:space="preserve">100 </w:t>
      </w:r>
      <w:r w:rsidR="00CF0948" w:rsidRPr="00CF0948">
        <w:rPr>
          <w:position w:val="6"/>
          <w:sz w:val="16"/>
        </w:rPr>
        <w:t>*</w:t>
      </w:r>
      <w:r w:rsidRPr="00A763D3">
        <w:t xml:space="preserve">tax offsets for one or more income years (each an </w:t>
      </w:r>
      <w:r w:rsidRPr="00A763D3">
        <w:rPr>
          <w:b/>
          <w:i/>
        </w:rPr>
        <w:t>offset year</w:t>
      </w:r>
      <w:r w:rsidRPr="00A763D3">
        <w:t>) for deductions under this Division:</w:t>
      </w:r>
    </w:p>
    <w:p w:rsidR="00EE5F2D" w:rsidRPr="00A763D3" w:rsidRDefault="00EE5F2D" w:rsidP="00CF0948">
      <w:pPr>
        <w:pStyle w:val="paragraphsub"/>
      </w:pPr>
      <w:r w:rsidRPr="00A763D3">
        <w:tab/>
        <w:t>(i)</w:t>
      </w:r>
      <w:r w:rsidRPr="00A763D3">
        <w:tab/>
        <w:t>for the expenditure; or</w:t>
      </w:r>
    </w:p>
    <w:p w:rsidR="00EE5F2D" w:rsidRPr="00A763D3" w:rsidRDefault="00EE5F2D" w:rsidP="00CF0948">
      <w:pPr>
        <w:pStyle w:val="paragraphsub"/>
      </w:pPr>
      <w:r w:rsidRPr="00A763D3">
        <w:tab/>
        <w:t>(ii)</w:t>
      </w:r>
      <w:r w:rsidRPr="00A763D3">
        <w:tab/>
        <w:t>for expenditure it incurs on any energy input directly into the transformation or processing; or</w:t>
      </w:r>
    </w:p>
    <w:p w:rsidR="00EE5F2D" w:rsidRPr="00A763D3" w:rsidRDefault="00EE5F2D" w:rsidP="00CF0948">
      <w:pPr>
        <w:pStyle w:val="paragraphsub"/>
      </w:pPr>
      <w:r w:rsidRPr="00A763D3">
        <w:tab/>
        <w:t>(iii)</w:t>
      </w:r>
      <w:r w:rsidRPr="00A763D3">
        <w:tab/>
        <w:t>for the decline in value of assets used in acquiring or producing the feedstock inputs; and</w:t>
      </w:r>
    </w:p>
    <w:p w:rsidR="00EE5F2D" w:rsidRPr="00A763D3" w:rsidRDefault="00EE5F2D" w:rsidP="00CF0948">
      <w:pPr>
        <w:pStyle w:val="paragraph"/>
      </w:pPr>
      <w:r w:rsidRPr="00A763D3">
        <w:tab/>
        <w:t>(c)</w:t>
      </w:r>
      <w:r w:rsidRPr="00A763D3">
        <w:tab/>
        <w:t xml:space="preserve">during the present year, a feedstock output, or a transformed feedstock output, (the </w:t>
      </w:r>
      <w:r w:rsidRPr="00A763D3">
        <w:rPr>
          <w:b/>
          <w:i/>
        </w:rPr>
        <w:t>marketable product</w:t>
      </w:r>
      <w:r w:rsidRPr="00A763D3">
        <w:t>), is:</w:t>
      </w:r>
    </w:p>
    <w:p w:rsidR="00EE5F2D" w:rsidRPr="00A763D3" w:rsidRDefault="00EE5F2D" w:rsidP="00CF0948">
      <w:pPr>
        <w:pStyle w:val="paragraphsub"/>
      </w:pPr>
      <w:r w:rsidRPr="00A763D3">
        <w:tab/>
        <w:t>(i)</w:t>
      </w:r>
      <w:r w:rsidRPr="00A763D3">
        <w:tab/>
      </w:r>
      <w:r w:rsidR="00CF0948" w:rsidRPr="00CF0948">
        <w:rPr>
          <w:position w:val="6"/>
          <w:sz w:val="16"/>
        </w:rPr>
        <w:t>*</w:t>
      </w:r>
      <w:r w:rsidRPr="00A763D3">
        <w:t>supplied by the R</w:t>
      </w:r>
      <w:bookmarkStart w:id="168" w:name="BK_S3P54L29C24"/>
      <w:bookmarkEnd w:id="168"/>
      <w:r w:rsidRPr="00A763D3">
        <w:t>&amp;D entity to another entity; or</w:t>
      </w:r>
    </w:p>
    <w:p w:rsidR="00EE5F2D" w:rsidRPr="00A763D3" w:rsidRDefault="00EE5F2D" w:rsidP="00CF0948">
      <w:pPr>
        <w:pStyle w:val="paragraphsub"/>
      </w:pPr>
      <w:r w:rsidRPr="00A763D3">
        <w:tab/>
        <w:t>(ii)</w:t>
      </w:r>
      <w:r w:rsidRPr="00A763D3">
        <w:tab/>
        <w:t>applied by the R</w:t>
      </w:r>
      <w:bookmarkStart w:id="169" w:name="BK_S3P54L30C23"/>
      <w:bookmarkEnd w:id="169"/>
      <w:r w:rsidRPr="00A763D3">
        <w:t>&amp;D entity to the R</w:t>
      </w:r>
      <w:bookmarkStart w:id="170" w:name="BK_S3P54L30C41"/>
      <w:bookmarkEnd w:id="170"/>
      <w:r w:rsidRPr="00A763D3">
        <w:t>&amp;D entity’s own use, other than use for the purpose of transforming that product for supply.</w:t>
      </w:r>
    </w:p>
    <w:p w:rsidR="00EE5F2D" w:rsidRPr="00A763D3" w:rsidRDefault="00EE5F2D" w:rsidP="00CF0948">
      <w:pPr>
        <w:pStyle w:val="subsection"/>
      </w:pPr>
      <w:r w:rsidRPr="00A763D3">
        <w:tab/>
        <w:t>(2)</w:t>
      </w:r>
      <w:r w:rsidRPr="00A763D3">
        <w:tab/>
        <w:t>The amount is equal to the lesser of:</w:t>
      </w:r>
    </w:p>
    <w:p w:rsidR="00EE5F2D" w:rsidRPr="00A763D3" w:rsidRDefault="00EE5F2D" w:rsidP="00CF0948">
      <w:pPr>
        <w:pStyle w:val="paragraph"/>
      </w:pPr>
      <w:r w:rsidRPr="00A763D3">
        <w:tab/>
        <w:t>(a)</w:t>
      </w:r>
      <w:r w:rsidRPr="00A763D3">
        <w:tab/>
        <w:t xml:space="preserve">the </w:t>
      </w:r>
      <w:r w:rsidR="00CF0948" w:rsidRPr="00CF0948">
        <w:rPr>
          <w:position w:val="6"/>
          <w:sz w:val="16"/>
        </w:rPr>
        <w:t>*</w:t>
      </w:r>
      <w:r w:rsidRPr="00A763D3">
        <w:t>feedstock revenue for the feedstock output; and</w:t>
      </w:r>
    </w:p>
    <w:p w:rsidR="00EE5F2D" w:rsidRPr="00A763D3" w:rsidRDefault="00EE5F2D" w:rsidP="00CF0948">
      <w:pPr>
        <w:pStyle w:val="paragraph"/>
      </w:pPr>
      <w:r w:rsidRPr="00A763D3">
        <w:tab/>
        <w:t>(b)</w:t>
      </w:r>
      <w:r w:rsidRPr="00A763D3">
        <w:tab/>
        <w:t xml:space="preserve">so much of the total of the amounts deducted as described in </w:t>
      </w:r>
      <w:r w:rsidR="009D5CE6">
        <w:t>paragraph (</w:t>
      </w:r>
      <w:r w:rsidRPr="00A763D3">
        <w:t>1)(b) as is reasonably attributable to the production of the feedstock output.</w:t>
      </w:r>
    </w:p>
    <w:p w:rsidR="00EE5F2D" w:rsidRPr="00A763D3" w:rsidRDefault="00EE5F2D" w:rsidP="00CF0948">
      <w:pPr>
        <w:pStyle w:val="subsection"/>
      </w:pPr>
      <w:r w:rsidRPr="00A763D3">
        <w:tab/>
        <w:t>(3)</w:t>
      </w:r>
      <w:r w:rsidRPr="00A763D3">
        <w:tab/>
        <w:t>Subsection (2) does not apply to the feedstock output if:</w:t>
      </w:r>
    </w:p>
    <w:p w:rsidR="00EE5F2D" w:rsidRPr="00A763D3" w:rsidRDefault="00EE5F2D" w:rsidP="00CF0948">
      <w:pPr>
        <w:pStyle w:val="paragraph"/>
      </w:pPr>
      <w:r w:rsidRPr="00A763D3">
        <w:tab/>
        <w:t>(a)</w:t>
      </w:r>
      <w:r w:rsidRPr="00A763D3">
        <w:tab/>
        <w:t>it becomes, or is transformed into, a feedstock input; or</w:t>
      </w:r>
    </w:p>
    <w:p w:rsidR="00EE5F2D" w:rsidRPr="00A763D3" w:rsidRDefault="00EE5F2D" w:rsidP="00CF0948">
      <w:pPr>
        <w:pStyle w:val="paragraph"/>
      </w:pPr>
      <w:r w:rsidRPr="00A763D3">
        <w:tab/>
        <w:t>(b)</w:t>
      </w:r>
      <w:r w:rsidRPr="00A763D3">
        <w:tab/>
        <w:t xml:space="preserve">that subsection already applies to the feedstock output because of the application of </w:t>
      </w:r>
      <w:r w:rsidR="009D5CE6">
        <w:t>paragraph (</w:t>
      </w:r>
      <w:r w:rsidRPr="00A763D3">
        <w:t>1)(c) to:</w:t>
      </w:r>
    </w:p>
    <w:p w:rsidR="00EE5F2D" w:rsidRPr="00A763D3" w:rsidRDefault="00EE5F2D" w:rsidP="00CF0948">
      <w:pPr>
        <w:pStyle w:val="paragraphsub"/>
      </w:pPr>
      <w:r w:rsidRPr="00A763D3">
        <w:tab/>
        <w:t>(i)</w:t>
      </w:r>
      <w:r w:rsidRPr="00A763D3">
        <w:tab/>
        <w:t>an earlier time during the present year; or</w:t>
      </w:r>
    </w:p>
    <w:p w:rsidR="00EE5F2D" w:rsidRPr="00A763D3" w:rsidRDefault="00EE5F2D" w:rsidP="00CF0948">
      <w:pPr>
        <w:pStyle w:val="paragraphsub"/>
      </w:pPr>
      <w:r w:rsidRPr="00A763D3">
        <w:tab/>
        <w:t>(ii)</w:t>
      </w:r>
      <w:r w:rsidRPr="00A763D3">
        <w:tab/>
        <w:t>an earlier income year.</w:t>
      </w:r>
    </w:p>
    <w:p w:rsidR="00EE5F2D" w:rsidRPr="00A763D3" w:rsidRDefault="00EE5F2D" w:rsidP="00CF0948">
      <w:pPr>
        <w:pStyle w:val="subsection"/>
      </w:pPr>
      <w:r w:rsidRPr="00A763D3">
        <w:tab/>
        <w:t>(4)</w:t>
      </w:r>
      <w:r w:rsidRPr="00A763D3">
        <w:tab/>
        <w:t xml:space="preserve">The </w:t>
      </w:r>
      <w:r w:rsidRPr="00A763D3">
        <w:rPr>
          <w:b/>
          <w:i/>
        </w:rPr>
        <w:t>feedstock revenue</w:t>
      </w:r>
      <w:r w:rsidRPr="00A763D3">
        <w:t>, for the feedstock output, is worked out using the following formula:</w:t>
      </w:r>
    </w:p>
    <w:bookmarkStart w:id="171" w:name="BKCheck15B_3"/>
    <w:bookmarkEnd w:id="171"/>
    <w:p w:rsidR="00EE5F2D" w:rsidRPr="00A763D3" w:rsidRDefault="00EE5F2D" w:rsidP="00CF0948">
      <w:pPr>
        <w:pStyle w:val="subsection2"/>
      </w:pPr>
      <w:r w:rsidRPr="00A763D3">
        <w:rPr>
          <w:position w:val="-36"/>
        </w:rPr>
        <w:object w:dxaOrig="5300" w:dyaOrig="800">
          <v:shape id="_x0000_i1028" type="#_x0000_t75" style="width:265.6pt;height:38.05pt" o:ole="">
            <v:imagedata r:id="rId24" o:title=""/>
          </v:shape>
          <o:OLEObject Type="Embed" ProgID="Equation.DSMT4" ShapeID="_x0000_i1028" DrawAspect="Content" ObjectID="_1664350834" r:id="rId25"/>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market value of the marketable product</w:t>
      </w:r>
      <w:r w:rsidRPr="00A763D3">
        <w:t xml:space="preserve"> means the marketable product’s </w:t>
      </w:r>
      <w:r w:rsidR="00CF0948" w:rsidRPr="00CF0948">
        <w:rPr>
          <w:position w:val="6"/>
          <w:sz w:val="16"/>
        </w:rPr>
        <w:t>*</w:t>
      </w:r>
      <w:r w:rsidRPr="00A763D3">
        <w:t>market value at the time it is:</w:t>
      </w:r>
    </w:p>
    <w:p w:rsidR="00EE5F2D" w:rsidRPr="00A763D3" w:rsidRDefault="00EE5F2D" w:rsidP="00CF0948">
      <w:pPr>
        <w:pStyle w:val="paragraph"/>
      </w:pPr>
      <w:r w:rsidRPr="00A763D3">
        <w:tab/>
        <w:t>(a)</w:t>
      </w:r>
      <w:r w:rsidRPr="00A763D3">
        <w:tab/>
      </w:r>
      <w:r w:rsidR="00CF0948" w:rsidRPr="00CF0948">
        <w:rPr>
          <w:position w:val="6"/>
          <w:sz w:val="16"/>
        </w:rPr>
        <w:t>*</w:t>
      </w:r>
      <w:r w:rsidRPr="00A763D3">
        <w:t xml:space="preserve">supplied by the </w:t>
      </w:r>
      <w:r w:rsidR="00CF0948" w:rsidRPr="00CF0948">
        <w:rPr>
          <w:position w:val="6"/>
          <w:sz w:val="16"/>
        </w:rPr>
        <w:t>*</w:t>
      </w:r>
      <w:r w:rsidRPr="00A763D3">
        <w:t>R</w:t>
      </w:r>
      <w:bookmarkStart w:id="172" w:name="BK_S3P55L17C25"/>
      <w:bookmarkEnd w:id="172"/>
      <w:r w:rsidRPr="00A763D3">
        <w:t>&amp;D entity to the other entity; or</w:t>
      </w:r>
    </w:p>
    <w:p w:rsidR="00EE5F2D" w:rsidRPr="00A763D3" w:rsidRDefault="00EE5F2D" w:rsidP="00CF0948">
      <w:pPr>
        <w:pStyle w:val="paragraph"/>
      </w:pPr>
      <w:r w:rsidRPr="00A763D3">
        <w:tab/>
        <w:t>(b)</w:t>
      </w:r>
      <w:r w:rsidRPr="00A763D3">
        <w:tab/>
        <w:t>first applied by the R</w:t>
      </w:r>
      <w:bookmarkStart w:id="173" w:name="BK_S3P55L18C28"/>
      <w:bookmarkEnd w:id="173"/>
      <w:r w:rsidRPr="00A763D3">
        <w:t>&amp;D entity to the R</w:t>
      </w:r>
      <w:bookmarkStart w:id="174" w:name="BK_S3P55L18C46"/>
      <w:bookmarkEnd w:id="174"/>
      <w:r w:rsidRPr="00A763D3">
        <w:t>&amp;D entity’s own use, other than use for the purpose of transforming that product for supply.</w:t>
      </w:r>
    </w:p>
    <w:p w:rsidR="00EE5F2D" w:rsidRPr="00A763D3" w:rsidRDefault="00EE5F2D" w:rsidP="00CF0948">
      <w:pPr>
        <w:pStyle w:val="subsection"/>
      </w:pPr>
      <w:r w:rsidRPr="00A763D3">
        <w:tab/>
        <w:t>(5)</w:t>
      </w:r>
      <w:r w:rsidRPr="00A763D3">
        <w:tab/>
        <w:t xml:space="preserve">This section applies to a </w:t>
      </w:r>
      <w:r w:rsidR="00CF0948" w:rsidRPr="00CF0948">
        <w:rPr>
          <w:position w:val="6"/>
          <w:sz w:val="16"/>
        </w:rPr>
        <w:t>*</w:t>
      </w:r>
      <w:r w:rsidRPr="00A763D3">
        <w:t>supply or use of the marketable product by:</w:t>
      </w:r>
    </w:p>
    <w:p w:rsidR="00EE5F2D" w:rsidRPr="00A763D3" w:rsidRDefault="00EE5F2D" w:rsidP="00CF0948">
      <w:pPr>
        <w:pStyle w:val="paragraph"/>
      </w:pPr>
      <w:r w:rsidRPr="00A763D3">
        <w:tab/>
        <w:t>(a)</w:t>
      </w:r>
      <w:r w:rsidRPr="00A763D3">
        <w:tab/>
        <w:t xml:space="preserve">an entity </w:t>
      </w:r>
      <w:r w:rsidR="00CF0948" w:rsidRPr="00CF0948">
        <w:rPr>
          <w:position w:val="6"/>
          <w:sz w:val="16"/>
        </w:rPr>
        <w:t>*</w:t>
      </w:r>
      <w:r w:rsidRPr="00A763D3">
        <w:t xml:space="preserve">connected with the </w:t>
      </w:r>
      <w:r w:rsidR="00CF0948" w:rsidRPr="00CF0948">
        <w:rPr>
          <w:position w:val="6"/>
          <w:sz w:val="16"/>
        </w:rPr>
        <w:t>*</w:t>
      </w:r>
      <w:r w:rsidRPr="00A763D3">
        <w:t>R</w:t>
      </w:r>
      <w:bookmarkStart w:id="175" w:name="BK_S3P55L23C38"/>
      <w:bookmarkEnd w:id="175"/>
      <w:r w:rsidRPr="00A763D3">
        <w:t>&amp;D entity; or</w:t>
      </w:r>
    </w:p>
    <w:p w:rsidR="00EE5F2D" w:rsidRPr="00A763D3" w:rsidRDefault="00EE5F2D" w:rsidP="00CF0948">
      <w:pPr>
        <w:pStyle w:val="paragraph"/>
      </w:pPr>
      <w:r w:rsidRPr="00A763D3">
        <w:tab/>
        <w:t>(b)</w:t>
      </w:r>
      <w:r w:rsidRPr="00A763D3">
        <w:tab/>
        <w:t xml:space="preserve">an </w:t>
      </w:r>
      <w:r w:rsidR="00CF0948" w:rsidRPr="00CF0948">
        <w:rPr>
          <w:position w:val="6"/>
          <w:sz w:val="16"/>
        </w:rPr>
        <w:t>*</w:t>
      </w:r>
      <w:r w:rsidRPr="00A763D3">
        <w:t>affiliate of the R</w:t>
      </w:r>
      <w:bookmarkStart w:id="176" w:name="BK_S3P55L24C28"/>
      <w:bookmarkEnd w:id="176"/>
      <w:r w:rsidRPr="00A763D3">
        <w:t>&amp;D entity or an entity of which the R</w:t>
      </w:r>
      <w:bookmarkStart w:id="177" w:name="BK_S3P55L24C2"/>
      <w:bookmarkEnd w:id="177"/>
      <w:r w:rsidRPr="00A763D3">
        <w:t>&amp;D entity is an affiliate;</w:t>
      </w:r>
    </w:p>
    <w:p w:rsidR="00EE5F2D" w:rsidRPr="00A763D3" w:rsidRDefault="00EE5F2D" w:rsidP="00CF0948">
      <w:pPr>
        <w:pStyle w:val="subsection2"/>
      </w:pPr>
      <w:r w:rsidRPr="00A763D3">
        <w:t>as if it were by the R</w:t>
      </w:r>
      <w:bookmarkStart w:id="178" w:name="BK_S3P55L26C23"/>
      <w:bookmarkEnd w:id="178"/>
      <w:r w:rsidRPr="00A763D3">
        <w:t>&amp;D entity.</w:t>
      </w:r>
    </w:p>
    <w:p w:rsidR="00EE5F2D" w:rsidRPr="00A763D3" w:rsidRDefault="00EE5F2D" w:rsidP="00CF0948">
      <w:pPr>
        <w:pStyle w:val="ActHead5"/>
      </w:pPr>
      <w:bookmarkStart w:id="179" w:name="_Toc53659645"/>
      <w:r w:rsidRPr="00204A44">
        <w:rPr>
          <w:rStyle w:val="CharSectno"/>
        </w:rPr>
        <w:t>355</w:t>
      </w:r>
      <w:r w:rsidR="00CF0948" w:rsidRPr="00204A44">
        <w:rPr>
          <w:rStyle w:val="CharSectno"/>
        </w:rPr>
        <w:noBreakHyphen/>
      </w:r>
      <w:r w:rsidRPr="00204A44">
        <w:rPr>
          <w:rStyle w:val="CharSectno"/>
        </w:rPr>
        <w:t>446</w:t>
      </w:r>
      <w:r w:rsidRPr="00A763D3">
        <w:t xml:space="preserve">  Balancing adjustments for assets only used for R</w:t>
      </w:r>
      <w:bookmarkStart w:id="180" w:name="BK_S3P55L27C58"/>
      <w:bookmarkEnd w:id="180"/>
      <w:r w:rsidRPr="00A763D3">
        <w:t>&amp;D activities</w:t>
      </w:r>
      <w:bookmarkEnd w:id="179"/>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181" w:name="BK_S3P55L29C12"/>
      <w:bookmarkEnd w:id="181"/>
      <w:r w:rsidRPr="00A763D3">
        <w:t>&amp;D entity has an amount under this section if:</w:t>
      </w:r>
    </w:p>
    <w:p w:rsidR="00EE5F2D" w:rsidRPr="00A763D3" w:rsidRDefault="00EE5F2D" w:rsidP="00CF0948">
      <w:pPr>
        <w:pStyle w:val="paragraph"/>
      </w:pPr>
      <w:r w:rsidRPr="00A763D3">
        <w:tab/>
        <w:t>(a)</w:t>
      </w:r>
      <w:r w:rsidRPr="00A763D3">
        <w:tab/>
        <w:t xml:space="preserve">a </w:t>
      </w:r>
      <w:r w:rsidR="00CF0948" w:rsidRPr="00CF0948">
        <w:rPr>
          <w:position w:val="6"/>
          <w:sz w:val="16"/>
        </w:rPr>
        <w:t>*</w:t>
      </w:r>
      <w:r w:rsidRPr="00A763D3">
        <w:t xml:space="preserve">balancing adjustment event happens in the present year for an asset </w:t>
      </w:r>
      <w:r w:rsidR="00CF0948" w:rsidRPr="00CF0948">
        <w:rPr>
          <w:position w:val="6"/>
          <w:sz w:val="16"/>
        </w:rPr>
        <w:t>*</w:t>
      </w:r>
      <w:r w:rsidRPr="00A763D3">
        <w:t>held by the R</w:t>
      </w:r>
      <w:bookmarkStart w:id="182" w:name="BK_S3P56L2C28"/>
      <w:bookmarkEnd w:id="182"/>
      <w:r w:rsidRPr="00A763D3">
        <w:t>&amp;D entity; and</w:t>
      </w:r>
    </w:p>
    <w:p w:rsidR="00EE5F2D" w:rsidRPr="00A763D3" w:rsidRDefault="00EE5F2D" w:rsidP="00CF0948">
      <w:pPr>
        <w:pStyle w:val="paragraph"/>
      </w:pPr>
      <w:r w:rsidRPr="00A763D3">
        <w:tab/>
        <w:t>(b)</w:t>
      </w:r>
      <w:r w:rsidRPr="00A763D3">
        <w:tab/>
        <w:t>the R</w:t>
      </w:r>
      <w:bookmarkStart w:id="183" w:name="BK_S3P56L3C11"/>
      <w:bookmarkEnd w:id="183"/>
      <w:r w:rsidRPr="00A763D3">
        <w:t>&amp;D entity cannot deduct, for the asset for an income year, an amount under section 40</w:t>
      </w:r>
      <w:r w:rsidR="00CF0948">
        <w:noBreakHyphen/>
      </w:r>
      <w:r w:rsidRPr="00A763D3">
        <w:t>25 as that section applies apart from:</w:t>
      </w:r>
    </w:p>
    <w:p w:rsidR="00EE5F2D" w:rsidRPr="00A763D3" w:rsidRDefault="00EE5F2D" w:rsidP="00CF0948">
      <w:pPr>
        <w:pStyle w:val="paragraphsub"/>
      </w:pPr>
      <w:r w:rsidRPr="00A763D3">
        <w:tab/>
        <w:t>(i)</w:t>
      </w:r>
      <w:r w:rsidRPr="00A763D3">
        <w:tab/>
        <w:t>this Division; and</w:t>
      </w:r>
    </w:p>
    <w:p w:rsidR="00EE5F2D" w:rsidRPr="00A763D3" w:rsidRDefault="00EE5F2D" w:rsidP="00CF0948">
      <w:pPr>
        <w:pStyle w:val="paragraphsub"/>
      </w:pPr>
      <w:r w:rsidRPr="00A763D3">
        <w:tab/>
        <w:t>(ii)</w:t>
      </w:r>
      <w:r w:rsidRPr="00A763D3">
        <w:tab/>
        <w:t xml:space="preserve">former section 73BC of the </w:t>
      </w:r>
      <w:r w:rsidRPr="00A763D3">
        <w:rPr>
          <w:i/>
        </w:rPr>
        <w:t>Income Tax Assessment Act 1936</w:t>
      </w:r>
      <w:r w:rsidRPr="00A763D3">
        <w:t>; and</w:t>
      </w:r>
    </w:p>
    <w:p w:rsidR="00EE5F2D" w:rsidRPr="00A763D3" w:rsidRDefault="00EE5F2D" w:rsidP="00CF0948">
      <w:pPr>
        <w:pStyle w:val="paragraph"/>
      </w:pPr>
      <w:r w:rsidRPr="00A763D3">
        <w:tab/>
        <w:t>(c)</w:t>
      </w:r>
      <w:r w:rsidRPr="00A763D3">
        <w:tab/>
        <w:t>the R</w:t>
      </w:r>
      <w:bookmarkStart w:id="184" w:name="BK_S3P56L9C11"/>
      <w:bookmarkEnd w:id="184"/>
      <w:r w:rsidRPr="00A763D3">
        <w:t>&amp;D entity is entitled under section 355</w:t>
      </w:r>
      <w:r w:rsidR="00CF0948">
        <w:noBreakHyphen/>
      </w:r>
      <w:r w:rsidRPr="00A763D3">
        <w:t xml:space="preserve">100 to </w:t>
      </w:r>
      <w:r w:rsidR="00CF0948" w:rsidRPr="00CF0948">
        <w:rPr>
          <w:position w:val="6"/>
          <w:sz w:val="16"/>
        </w:rPr>
        <w:t>*</w:t>
      </w:r>
      <w:r w:rsidRPr="00A763D3">
        <w:t>tax offsets for one or more income years for deductions under section 355</w:t>
      </w:r>
      <w:r w:rsidR="00CF0948">
        <w:noBreakHyphen/>
      </w:r>
      <w:r w:rsidRPr="00A763D3">
        <w:t>305 for the asset; and</w:t>
      </w:r>
    </w:p>
    <w:p w:rsidR="00EE5F2D" w:rsidRPr="00A763D3" w:rsidRDefault="00EE5F2D" w:rsidP="00CF0948">
      <w:pPr>
        <w:pStyle w:val="paragraph"/>
      </w:pPr>
      <w:r w:rsidRPr="00A763D3">
        <w:tab/>
        <w:t>(d)</w:t>
      </w:r>
      <w:r w:rsidRPr="00A763D3">
        <w:tab/>
        <w:t>the R</w:t>
      </w:r>
      <w:bookmarkStart w:id="185" w:name="BK_S3P56L12C11"/>
      <w:bookmarkEnd w:id="185"/>
      <w:r w:rsidRPr="00A763D3">
        <w:t xml:space="preserve">&amp;D entity is registered under section 27A of the </w:t>
      </w:r>
      <w:r w:rsidRPr="00A763D3">
        <w:rPr>
          <w:i/>
        </w:rPr>
        <w:t>Industry Research and Development Act 1986</w:t>
      </w:r>
      <w:r w:rsidRPr="00A763D3">
        <w:t xml:space="preserve"> for one or more </w:t>
      </w:r>
      <w:r w:rsidR="00CF0948" w:rsidRPr="00CF0948">
        <w:rPr>
          <w:position w:val="6"/>
          <w:sz w:val="16"/>
        </w:rPr>
        <w:t>*</w:t>
      </w:r>
      <w:r w:rsidRPr="00A763D3">
        <w:t>R</w:t>
      </w:r>
      <w:bookmarkStart w:id="186" w:name="BK_S3P56L14C8"/>
      <w:bookmarkEnd w:id="186"/>
      <w:r w:rsidRPr="00A763D3">
        <w:t>&amp;D activities for the present year; and</w:t>
      </w:r>
    </w:p>
    <w:p w:rsidR="00EE5F2D" w:rsidRPr="00A763D3" w:rsidRDefault="00EE5F2D" w:rsidP="00CF0948">
      <w:pPr>
        <w:pStyle w:val="paragraph"/>
      </w:pPr>
      <w:r w:rsidRPr="00A763D3">
        <w:tab/>
        <w:t>(e)</w:t>
      </w:r>
      <w:r w:rsidRPr="00A763D3">
        <w:tab/>
        <w:t xml:space="preserve">an amount (the </w:t>
      </w:r>
      <w:r w:rsidRPr="00A763D3">
        <w:rPr>
          <w:b/>
          <w:i/>
        </w:rPr>
        <w:t>section 40</w:t>
      </w:r>
      <w:r w:rsidR="00CF0948">
        <w:rPr>
          <w:b/>
          <w:i/>
        </w:rPr>
        <w:noBreakHyphen/>
      </w:r>
      <w:r w:rsidRPr="00A763D3">
        <w:rPr>
          <w:b/>
          <w:i/>
        </w:rPr>
        <w:t>285 amount</w:t>
      </w:r>
      <w:r w:rsidRPr="00A763D3">
        <w:t>) is included in the R</w:t>
      </w:r>
      <w:bookmarkStart w:id="187" w:name="BK_S3P56L16C2"/>
      <w:bookmarkEnd w:id="187"/>
      <w:r w:rsidRPr="00A763D3">
        <w:t>&amp;D entity’s assessable income for the present year under subsection 355</w:t>
      </w:r>
      <w:r w:rsidR="00CF0948">
        <w:noBreakHyphen/>
      </w:r>
      <w:r w:rsidRPr="00A763D3">
        <w:t>315(3) for the asset and the balancing adjustment event.</w:t>
      </w:r>
    </w:p>
    <w:p w:rsidR="00EE5F2D" w:rsidRPr="00A763D3" w:rsidRDefault="00EE5F2D" w:rsidP="00CF0948">
      <w:pPr>
        <w:pStyle w:val="notetext"/>
      </w:pPr>
      <w:r w:rsidRPr="00A763D3">
        <w:t>Note 1:</w:t>
      </w:r>
      <w:r w:rsidRPr="00A763D3">
        <w:tab/>
        <w:t xml:space="preserve">This section applies in a modified way if the entity also has deductions for the asset under former section 73BA or 73BH of the </w:t>
      </w:r>
      <w:r w:rsidRPr="00A763D3">
        <w:rPr>
          <w:i/>
        </w:rPr>
        <w:t>Income Tax Assessment Act 1936</w:t>
      </w:r>
      <w:r w:rsidRPr="00A763D3">
        <w:t xml:space="preserve"> (see section 355</w:t>
      </w:r>
      <w:r w:rsidR="00CF0948">
        <w:noBreakHyphen/>
      </w:r>
      <w:r w:rsidRPr="00A763D3">
        <w:t xml:space="preserve">320 of the </w:t>
      </w:r>
      <w:r w:rsidRPr="00A763D3">
        <w:rPr>
          <w:i/>
        </w:rPr>
        <w:t>Income Tax (Transitional Provisions) Act 1997</w:t>
      </w:r>
      <w:r w:rsidRPr="00A763D3">
        <w:t>).</w:t>
      </w:r>
    </w:p>
    <w:p w:rsidR="00EE5F2D" w:rsidRPr="00A763D3" w:rsidRDefault="00EE5F2D" w:rsidP="00CF0948">
      <w:pPr>
        <w:pStyle w:val="notetext"/>
      </w:pPr>
      <w:r w:rsidRPr="00A763D3">
        <w:t>Note 2:</w:t>
      </w:r>
      <w:r w:rsidRPr="00A763D3">
        <w:tab/>
      </w:r>
      <w:r w:rsidR="009D5CE6">
        <w:t>Section 4</w:t>
      </w:r>
      <w:r w:rsidRPr="00A763D3">
        <w:t>0</w:t>
      </w:r>
      <w:r w:rsidR="00CF0948">
        <w:noBreakHyphen/>
      </w:r>
      <w:r w:rsidRPr="00A763D3">
        <w:t>292 applies if the entity can deduct an amount under section 40</w:t>
      </w:r>
      <w:r w:rsidR="00CF0948">
        <w:noBreakHyphen/>
      </w:r>
      <w:r w:rsidRPr="00A763D3">
        <w:t xml:space="preserve">25, as that section applies apart from this Division and former section 73BC of the </w:t>
      </w:r>
      <w:r w:rsidRPr="00A763D3">
        <w:rPr>
          <w:i/>
        </w:rPr>
        <w:t>Income Tax Assessment Act 1936</w:t>
      </w:r>
      <w:r w:rsidRPr="00A763D3">
        <w:t>.</w:t>
      </w:r>
    </w:p>
    <w:p w:rsidR="00EE5F2D" w:rsidRPr="00A763D3" w:rsidRDefault="00EE5F2D" w:rsidP="00CF0948">
      <w:pPr>
        <w:pStyle w:val="subsection"/>
      </w:pPr>
      <w:r w:rsidRPr="00A763D3">
        <w:tab/>
        <w:t>(2)</w:t>
      </w:r>
      <w:r w:rsidRPr="00A763D3">
        <w:tab/>
        <w:t>The amount is so much of an amount equal to the section 40</w:t>
      </w:r>
      <w:r w:rsidR="00CF0948">
        <w:noBreakHyphen/>
      </w:r>
      <w:r w:rsidRPr="00A763D3">
        <w:t>285 amount as does not exceed the difference between:</w:t>
      </w:r>
    </w:p>
    <w:p w:rsidR="00EE5F2D" w:rsidRPr="00A763D3" w:rsidRDefault="00EE5F2D" w:rsidP="00CF0948">
      <w:pPr>
        <w:pStyle w:val="paragraph"/>
      </w:pPr>
      <w:r w:rsidRPr="00A763D3">
        <w:tab/>
        <w:t>(a)</w:t>
      </w:r>
      <w:r w:rsidRPr="00A763D3">
        <w:tab/>
        <w:t xml:space="preserve">the asset’s </w:t>
      </w:r>
      <w:r w:rsidR="00CF0948" w:rsidRPr="00CF0948">
        <w:rPr>
          <w:position w:val="6"/>
          <w:sz w:val="16"/>
        </w:rPr>
        <w:t>*</w:t>
      </w:r>
      <w:r w:rsidRPr="00A763D3">
        <w:t>cost; and</w:t>
      </w:r>
    </w:p>
    <w:p w:rsidR="00EE5F2D" w:rsidRPr="00A763D3" w:rsidRDefault="00EE5F2D" w:rsidP="00CF0948">
      <w:pPr>
        <w:pStyle w:val="paragraph"/>
      </w:pPr>
      <w:r w:rsidRPr="00A763D3">
        <w:tab/>
        <w:t>(b)</w:t>
      </w:r>
      <w:r w:rsidRPr="00A763D3">
        <w:tab/>
        <w:t xml:space="preserve">the asset’s </w:t>
      </w:r>
      <w:r w:rsidR="00CF0948" w:rsidRPr="00CF0948">
        <w:rPr>
          <w:position w:val="6"/>
          <w:sz w:val="16"/>
        </w:rPr>
        <w:t>*</w:t>
      </w:r>
      <w:r w:rsidRPr="00A763D3">
        <w:t>adjustable value, worked out under Division 40 as if that Division applied with the changes described in section 355</w:t>
      </w:r>
      <w:r w:rsidR="00CF0948">
        <w:noBreakHyphen/>
      </w:r>
      <w:r w:rsidRPr="00A763D3">
        <w:t>310.</w:t>
      </w:r>
    </w:p>
    <w:p w:rsidR="00EE5F2D" w:rsidRPr="00A763D3" w:rsidRDefault="00EE5F2D" w:rsidP="00CF0948">
      <w:pPr>
        <w:pStyle w:val="ActHead5"/>
      </w:pPr>
      <w:bookmarkStart w:id="188" w:name="_Toc53659646"/>
      <w:r w:rsidRPr="00204A44">
        <w:rPr>
          <w:rStyle w:val="CharSectno"/>
        </w:rPr>
        <w:t>355</w:t>
      </w:r>
      <w:r w:rsidR="00CF0948" w:rsidRPr="00204A44">
        <w:rPr>
          <w:rStyle w:val="CharSectno"/>
        </w:rPr>
        <w:noBreakHyphen/>
      </w:r>
      <w:r w:rsidRPr="00204A44">
        <w:rPr>
          <w:rStyle w:val="CharSectno"/>
        </w:rPr>
        <w:t>447</w:t>
      </w:r>
      <w:r w:rsidRPr="00A763D3">
        <w:t xml:space="preserve">  Balancing adjustments for assets partially used for R</w:t>
      </w:r>
      <w:bookmarkStart w:id="189" w:name="BK_S3P56L32C63"/>
      <w:bookmarkEnd w:id="189"/>
      <w:r w:rsidRPr="00A763D3">
        <w:t>&amp;D activities</w:t>
      </w:r>
      <w:bookmarkEnd w:id="188"/>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190" w:name="BK_S3P56L34C12"/>
      <w:bookmarkEnd w:id="190"/>
      <w:r w:rsidRPr="00A763D3">
        <w:t>&amp;D entity has an amount under this section if:</w:t>
      </w:r>
    </w:p>
    <w:p w:rsidR="00EE5F2D" w:rsidRPr="00A763D3" w:rsidRDefault="00EE5F2D" w:rsidP="00CF0948">
      <w:pPr>
        <w:pStyle w:val="paragraph"/>
      </w:pPr>
      <w:r w:rsidRPr="00A763D3">
        <w:tab/>
        <w:t>(a)</w:t>
      </w:r>
      <w:r w:rsidRPr="00A763D3">
        <w:tab/>
        <w:t xml:space="preserve">a </w:t>
      </w:r>
      <w:r w:rsidR="00CF0948" w:rsidRPr="00CF0948">
        <w:rPr>
          <w:position w:val="6"/>
          <w:sz w:val="16"/>
        </w:rPr>
        <w:t>*</w:t>
      </w:r>
      <w:r w:rsidRPr="00A763D3">
        <w:t xml:space="preserve">balancing adjustment event happens in the present year for an asset </w:t>
      </w:r>
      <w:r w:rsidR="00CF0948" w:rsidRPr="00CF0948">
        <w:rPr>
          <w:position w:val="6"/>
          <w:sz w:val="16"/>
        </w:rPr>
        <w:t>*</w:t>
      </w:r>
      <w:r w:rsidRPr="00A763D3">
        <w:t>held by the R</w:t>
      </w:r>
      <w:bookmarkStart w:id="191" w:name="BK_S3P57L2C28"/>
      <w:bookmarkEnd w:id="191"/>
      <w:r w:rsidRPr="00A763D3">
        <w:t>&amp;D entity and for which:</w:t>
      </w:r>
    </w:p>
    <w:p w:rsidR="00EE5F2D" w:rsidRPr="00A763D3" w:rsidRDefault="00EE5F2D" w:rsidP="00CF0948">
      <w:pPr>
        <w:pStyle w:val="paragraphsub"/>
      </w:pPr>
      <w:r w:rsidRPr="00A763D3">
        <w:tab/>
        <w:t>(i)</w:t>
      </w:r>
      <w:r w:rsidRPr="00A763D3">
        <w:tab/>
        <w:t>the R</w:t>
      </w:r>
      <w:bookmarkStart w:id="192" w:name="BK_S3P57L3C11"/>
      <w:bookmarkEnd w:id="192"/>
      <w:r w:rsidRPr="00A763D3">
        <w:t>&amp;D entity can deduct, for an income year, an amount under section 40</w:t>
      </w:r>
      <w:r w:rsidR="00CF0948">
        <w:noBreakHyphen/>
      </w:r>
      <w:r w:rsidRPr="00A763D3">
        <w:t xml:space="preserve">25, as that section applies apart from Division 355 and former section 73BC of the </w:t>
      </w:r>
      <w:r w:rsidRPr="00A763D3">
        <w:rPr>
          <w:i/>
        </w:rPr>
        <w:t>Income Tax Assessment Act 1936</w:t>
      </w:r>
      <w:r w:rsidRPr="00A763D3">
        <w:t>; or</w:t>
      </w:r>
    </w:p>
    <w:p w:rsidR="00EE5F2D" w:rsidRPr="00A763D3" w:rsidRDefault="00EE5F2D" w:rsidP="00CF0948">
      <w:pPr>
        <w:pStyle w:val="paragraphsub"/>
      </w:pPr>
      <w:r w:rsidRPr="00A763D3">
        <w:tab/>
        <w:t>(ii)</w:t>
      </w:r>
      <w:r w:rsidRPr="00A763D3">
        <w:tab/>
        <w:t>the R</w:t>
      </w:r>
      <w:bookmarkStart w:id="193" w:name="BK_S3P57L7C12"/>
      <w:bookmarkEnd w:id="193"/>
      <w:r w:rsidRPr="00A763D3">
        <w:t>&amp;D entity could have deducted, for an income year, an amount as described in sub</w:t>
      </w:r>
      <w:r w:rsidR="009D5CE6">
        <w:t>paragraph (</w:t>
      </w:r>
      <w:r w:rsidRPr="00A763D3">
        <w:t>i) if the R</w:t>
      </w:r>
      <w:bookmarkStart w:id="194" w:name="BK_S3P57L9C2"/>
      <w:bookmarkEnd w:id="194"/>
      <w:r w:rsidRPr="00A763D3">
        <w:t>&amp;D entity had used the asset; and</w:t>
      </w:r>
    </w:p>
    <w:p w:rsidR="00EE5F2D" w:rsidRPr="00A763D3" w:rsidRDefault="00EE5F2D" w:rsidP="00CF0948">
      <w:pPr>
        <w:pStyle w:val="paragraph"/>
      </w:pPr>
      <w:r w:rsidRPr="00A763D3">
        <w:tab/>
        <w:t>(b)</w:t>
      </w:r>
      <w:r w:rsidRPr="00A763D3">
        <w:tab/>
        <w:t>the R</w:t>
      </w:r>
      <w:bookmarkStart w:id="195" w:name="BK_S3P57L10C11"/>
      <w:bookmarkEnd w:id="195"/>
      <w:r w:rsidRPr="00A763D3">
        <w:t>&amp;D entity is entitled under section 355</w:t>
      </w:r>
      <w:r w:rsidR="00CF0948">
        <w:noBreakHyphen/>
      </w:r>
      <w:r w:rsidRPr="00A763D3">
        <w:t xml:space="preserve">100 to </w:t>
      </w:r>
      <w:r w:rsidR="00CF0948" w:rsidRPr="00CF0948">
        <w:rPr>
          <w:position w:val="6"/>
          <w:sz w:val="16"/>
        </w:rPr>
        <w:t>*</w:t>
      </w:r>
      <w:r w:rsidRPr="00A763D3">
        <w:t xml:space="preserve">tax offsets for one or more income years for deductions (the </w:t>
      </w:r>
      <w:r w:rsidRPr="00A763D3">
        <w:rPr>
          <w:b/>
          <w:i/>
        </w:rPr>
        <w:t>R</w:t>
      </w:r>
      <w:bookmarkStart w:id="196" w:name="BK_S3P57L12C2"/>
      <w:bookmarkEnd w:id="196"/>
      <w:r w:rsidRPr="00A763D3">
        <w:rPr>
          <w:b/>
          <w:i/>
        </w:rPr>
        <w:t>&amp;D deductions</w:t>
      </w:r>
      <w:r w:rsidRPr="00A763D3">
        <w:t>) under section 355</w:t>
      </w:r>
      <w:r w:rsidR="00CF0948">
        <w:noBreakHyphen/>
      </w:r>
      <w:r w:rsidRPr="00A763D3">
        <w:t>305 for the asset; and</w:t>
      </w:r>
    </w:p>
    <w:p w:rsidR="00EE5F2D" w:rsidRPr="00A763D3" w:rsidRDefault="00EE5F2D" w:rsidP="00CF0948">
      <w:pPr>
        <w:pStyle w:val="paragraph"/>
      </w:pPr>
      <w:r w:rsidRPr="00A763D3">
        <w:tab/>
        <w:t>(c)</w:t>
      </w:r>
      <w:r w:rsidRPr="00A763D3">
        <w:tab/>
        <w:t xml:space="preserve">an amount (the </w:t>
      </w:r>
      <w:r w:rsidRPr="00A763D3">
        <w:rPr>
          <w:b/>
          <w:i/>
        </w:rPr>
        <w:t>section 40</w:t>
      </w:r>
      <w:r w:rsidR="00CF0948">
        <w:rPr>
          <w:b/>
          <w:i/>
        </w:rPr>
        <w:noBreakHyphen/>
      </w:r>
      <w:r w:rsidRPr="00A763D3">
        <w:rPr>
          <w:b/>
          <w:i/>
        </w:rPr>
        <w:t>285 amount</w:t>
      </w:r>
      <w:r w:rsidRPr="00A763D3">
        <w:t>) is included in the R</w:t>
      </w:r>
      <w:bookmarkStart w:id="197" w:name="BK_S3P57L14C2"/>
      <w:bookmarkEnd w:id="197"/>
      <w:r w:rsidRPr="00A763D3">
        <w:t>&amp;D entity’s assessable income for the asset under section 40</w:t>
      </w:r>
      <w:r w:rsidR="00CF0948">
        <w:noBreakHyphen/>
      </w:r>
      <w:r w:rsidRPr="00A763D3">
        <w:t>285 (after applying subsection 40</w:t>
      </w:r>
      <w:r w:rsidR="00CF0948">
        <w:noBreakHyphen/>
      </w:r>
      <w:r w:rsidRPr="00A763D3">
        <w:t>292(2)) for the present year</w:t>
      </w:r>
      <w:r w:rsidRPr="00A763D3">
        <w:rPr>
          <w:i/>
        </w:rPr>
        <w:t>.</w:t>
      </w:r>
    </w:p>
    <w:p w:rsidR="00EE5F2D" w:rsidRPr="00A763D3" w:rsidRDefault="00EE5F2D" w:rsidP="00CF0948">
      <w:pPr>
        <w:pStyle w:val="notetext"/>
      </w:pPr>
      <w:r w:rsidRPr="00A763D3">
        <w:t>Note:</w:t>
      </w:r>
      <w:r w:rsidRPr="00A763D3">
        <w:tab/>
        <w:t xml:space="preserve">This section applies in a modified way if you have deductions for the asset under former section 73BA or 73BH of the </w:t>
      </w:r>
      <w:r w:rsidRPr="00A763D3">
        <w:rPr>
          <w:i/>
        </w:rPr>
        <w:t>Income Tax Assessment Act 1936</w:t>
      </w:r>
      <w:r w:rsidRPr="00A763D3">
        <w:t xml:space="preserve"> (see section 40</w:t>
      </w:r>
      <w:r w:rsidR="00CF0948">
        <w:noBreakHyphen/>
      </w:r>
      <w:r w:rsidRPr="00A763D3">
        <w:t xml:space="preserve">292 of the </w:t>
      </w:r>
      <w:r w:rsidRPr="00A763D3">
        <w:rPr>
          <w:i/>
        </w:rPr>
        <w:t>Income Tax (Transitional Provisions) Act 1997</w:t>
      </w:r>
      <w:r w:rsidRPr="00A763D3">
        <w:t>).</w:t>
      </w:r>
    </w:p>
    <w:p w:rsidR="00EE5F2D" w:rsidRPr="00A763D3" w:rsidRDefault="00EE5F2D" w:rsidP="00CF0948">
      <w:pPr>
        <w:pStyle w:val="subsection"/>
      </w:pPr>
      <w:r w:rsidRPr="00A763D3">
        <w:tab/>
        <w:t>(2)</w:t>
      </w:r>
      <w:r w:rsidRPr="00A763D3">
        <w:tab/>
        <w:t>The amount is worked out as follows:</w:t>
      </w:r>
    </w:p>
    <w:bookmarkStart w:id="198" w:name="BKCheck15B_4"/>
    <w:bookmarkEnd w:id="198"/>
    <w:p w:rsidR="00EE5F2D" w:rsidRPr="00A763D3" w:rsidRDefault="00EE5F2D" w:rsidP="00CF0948">
      <w:pPr>
        <w:pStyle w:val="subsection"/>
        <w:ind w:left="2268"/>
      </w:pPr>
      <w:r w:rsidRPr="00A763D3">
        <w:rPr>
          <w:position w:val="-32"/>
        </w:rPr>
        <w:object w:dxaOrig="4819" w:dyaOrig="760">
          <v:shape id="_x0000_i1029" type="#_x0000_t75" style="width:240.45pt;height:38.7pt" o:ole="">
            <v:imagedata r:id="rId26" o:title=""/>
          </v:shape>
          <o:OLEObject Type="Embed" ProgID="Equation.DSMT4" ShapeID="_x0000_i1029" DrawAspect="Content" ObjectID="_1664350835" r:id="rId27"/>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adjusted section 40</w:t>
      </w:r>
      <w:r w:rsidR="00CF0948">
        <w:rPr>
          <w:b/>
          <w:i/>
        </w:rPr>
        <w:noBreakHyphen/>
      </w:r>
      <w:r w:rsidRPr="00A763D3">
        <w:rPr>
          <w:b/>
          <w:i/>
        </w:rPr>
        <w:t>285 amount</w:t>
      </w:r>
      <w:r w:rsidRPr="00A763D3">
        <w:t xml:space="preserve"> means so much of an amount equal to the section 40</w:t>
      </w:r>
      <w:r w:rsidR="00CF0948">
        <w:noBreakHyphen/>
      </w:r>
      <w:r w:rsidRPr="00A763D3">
        <w:t>285 amount as does not exceed the total decline in value.</w:t>
      </w:r>
    </w:p>
    <w:p w:rsidR="00EE5F2D" w:rsidRPr="00A763D3" w:rsidRDefault="00EE5F2D" w:rsidP="00CF0948">
      <w:pPr>
        <w:pStyle w:val="Definition"/>
      </w:pPr>
      <w:r w:rsidRPr="00A763D3">
        <w:rPr>
          <w:b/>
          <w:i/>
        </w:rPr>
        <w:t xml:space="preserve">total decline in value </w:t>
      </w:r>
      <w:r w:rsidRPr="00A763D3">
        <w:t xml:space="preserve">means the </w:t>
      </w:r>
      <w:r w:rsidR="00CF0948" w:rsidRPr="00CF0948">
        <w:rPr>
          <w:position w:val="6"/>
          <w:sz w:val="16"/>
        </w:rPr>
        <w:t>*</w:t>
      </w:r>
      <w:r w:rsidRPr="00A763D3">
        <w:t xml:space="preserve">cost of the asset less its </w:t>
      </w:r>
      <w:r w:rsidR="00CF0948" w:rsidRPr="00CF0948">
        <w:rPr>
          <w:position w:val="6"/>
          <w:sz w:val="16"/>
        </w:rPr>
        <w:t>*</w:t>
      </w:r>
      <w:r w:rsidRPr="00A763D3">
        <w:t>adjustable value.</w:t>
      </w:r>
    </w:p>
    <w:p w:rsidR="00EE5F2D" w:rsidRPr="00A763D3" w:rsidRDefault="00EE5F2D" w:rsidP="00CF0948">
      <w:pPr>
        <w:pStyle w:val="ActHead5"/>
      </w:pPr>
      <w:bookmarkStart w:id="199" w:name="_Toc53659647"/>
      <w:r w:rsidRPr="00204A44">
        <w:rPr>
          <w:rStyle w:val="CharSectno"/>
        </w:rPr>
        <w:t>355</w:t>
      </w:r>
      <w:r w:rsidR="00CF0948" w:rsidRPr="00204A44">
        <w:rPr>
          <w:rStyle w:val="CharSectno"/>
        </w:rPr>
        <w:noBreakHyphen/>
      </w:r>
      <w:r w:rsidRPr="00204A44">
        <w:rPr>
          <w:rStyle w:val="CharSectno"/>
        </w:rPr>
        <w:t>448</w:t>
      </w:r>
      <w:r w:rsidRPr="00A763D3">
        <w:t xml:space="preserve">  Balancing adjustments for R</w:t>
      </w:r>
      <w:bookmarkStart w:id="200" w:name="BK_S3P57L29C37"/>
      <w:bookmarkEnd w:id="200"/>
      <w:r w:rsidRPr="00A763D3">
        <w:t>&amp;D partnership assets only used for R</w:t>
      </w:r>
      <w:bookmarkStart w:id="201" w:name="BK_S3P57L30C11"/>
      <w:bookmarkEnd w:id="201"/>
      <w:r w:rsidRPr="00A763D3">
        <w:t>&amp;D activities</w:t>
      </w:r>
      <w:bookmarkEnd w:id="199"/>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02" w:name="BK_S3P57L31C12"/>
      <w:bookmarkEnd w:id="202"/>
      <w:r w:rsidRPr="00A763D3">
        <w:t>&amp;D entity (the</w:t>
      </w:r>
      <w:r w:rsidRPr="00A763D3">
        <w:rPr>
          <w:b/>
          <w:i/>
        </w:rPr>
        <w:t xml:space="preserve"> partner</w:t>
      </w:r>
      <w:r w:rsidRPr="00A763D3">
        <w:t>) has an amount under this section if:</w:t>
      </w:r>
    </w:p>
    <w:p w:rsidR="00EE5F2D" w:rsidRPr="00A763D3" w:rsidRDefault="00EE5F2D" w:rsidP="00CF0948">
      <w:pPr>
        <w:pStyle w:val="paragraph"/>
      </w:pPr>
      <w:r w:rsidRPr="00A763D3">
        <w:tab/>
        <w:t>(a)</w:t>
      </w:r>
      <w:r w:rsidRPr="00A763D3">
        <w:tab/>
        <w:t xml:space="preserve">the partner is a partner in an </w:t>
      </w:r>
      <w:r w:rsidR="00CF0948" w:rsidRPr="00CF0948">
        <w:rPr>
          <w:position w:val="6"/>
          <w:sz w:val="16"/>
        </w:rPr>
        <w:t>*</w:t>
      </w:r>
      <w:r w:rsidRPr="00A763D3">
        <w:t>R</w:t>
      </w:r>
      <w:bookmarkStart w:id="203" w:name="BK_S3P57L32C39"/>
      <w:bookmarkEnd w:id="203"/>
      <w:r w:rsidRPr="00A763D3">
        <w:t>&amp;D partnership; and</w:t>
      </w:r>
    </w:p>
    <w:p w:rsidR="00EE5F2D" w:rsidRPr="00A763D3" w:rsidRDefault="00EE5F2D" w:rsidP="00CF0948">
      <w:pPr>
        <w:pStyle w:val="paragraph"/>
      </w:pPr>
      <w:r w:rsidRPr="00A763D3">
        <w:tab/>
        <w:t>(b)</w:t>
      </w:r>
      <w:r w:rsidRPr="00A763D3">
        <w:tab/>
        <w:t xml:space="preserve">a </w:t>
      </w:r>
      <w:r w:rsidR="00CF0948" w:rsidRPr="00CF0948">
        <w:rPr>
          <w:position w:val="6"/>
          <w:sz w:val="16"/>
        </w:rPr>
        <w:t>*</w:t>
      </w:r>
      <w:r w:rsidRPr="00A763D3">
        <w:t xml:space="preserve">balancing adjustment event happens in the present year for an asset </w:t>
      </w:r>
      <w:r w:rsidR="00CF0948" w:rsidRPr="00CF0948">
        <w:rPr>
          <w:position w:val="6"/>
          <w:sz w:val="16"/>
        </w:rPr>
        <w:t>*</w:t>
      </w:r>
      <w:r w:rsidRPr="00A763D3">
        <w:t>held by the R</w:t>
      </w:r>
      <w:bookmarkStart w:id="204" w:name="BK_S3P58L2C28"/>
      <w:bookmarkEnd w:id="204"/>
      <w:r w:rsidRPr="00A763D3">
        <w:t>&amp;D partnership; and</w:t>
      </w:r>
    </w:p>
    <w:p w:rsidR="00EE5F2D" w:rsidRPr="00A763D3" w:rsidRDefault="00EE5F2D" w:rsidP="00CF0948">
      <w:pPr>
        <w:pStyle w:val="paragraph"/>
      </w:pPr>
      <w:r w:rsidRPr="00A763D3">
        <w:tab/>
        <w:t>(c)</w:t>
      </w:r>
      <w:r w:rsidRPr="00A763D3">
        <w:tab/>
        <w:t>the R</w:t>
      </w:r>
      <w:bookmarkStart w:id="205" w:name="BK_S3P58L3C11"/>
      <w:bookmarkEnd w:id="205"/>
      <w:r w:rsidRPr="00A763D3">
        <w:t>&amp;D partnership cannot deduct, for the asset for an income year, an amount under section 40</w:t>
      </w:r>
      <w:r w:rsidR="00CF0948">
        <w:noBreakHyphen/>
      </w:r>
      <w:r w:rsidRPr="00A763D3">
        <w:t>25, as that section applies apart from:</w:t>
      </w:r>
    </w:p>
    <w:p w:rsidR="00EE5F2D" w:rsidRPr="00A763D3" w:rsidRDefault="00EE5F2D" w:rsidP="00CF0948">
      <w:pPr>
        <w:pStyle w:val="paragraphsub"/>
      </w:pPr>
      <w:r w:rsidRPr="00A763D3">
        <w:tab/>
        <w:t>(i)</w:t>
      </w:r>
      <w:r w:rsidRPr="00A763D3">
        <w:tab/>
        <w:t>this Division; and</w:t>
      </w:r>
    </w:p>
    <w:p w:rsidR="00EE5F2D" w:rsidRPr="00A763D3" w:rsidRDefault="00EE5F2D" w:rsidP="00CF0948">
      <w:pPr>
        <w:pStyle w:val="paragraphsub"/>
      </w:pPr>
      <w:r w:rsidRPr="00A763D3">
        <w:tab/>
        <w:t>(ii)</w:t>
      </w:r>
      <w:r w:rsidRPr="00A763D3">
        <w:tab/>
        <w:t xml:space="preserve">former section 73BC of the </w:t>
      </w:r>
      <w:r w:rsidRPr="00A763D3">
        <w:rPr>
          <w:i/>
        </w:rPr>
        <w:t>Income Tax Assessment Act 1936</w:t>
      </w:r>
      <w:r w:rsidRPr="00A763D3">
        <w:t>; and</w:t>
      </w:r>
    </w:p>
    <w:p w:rsidR="00EE5F2D" w:rsidRPr="00A763D3" w:rsidRDefault="00EE5F2D" w:rsidP="00CF0948">
      <w:pPr>
        <w:pStyle w:val="paragraph"/>
      </w:pPr>
      <w:r w:rsidRPr="00A763D3">
        <w:tab/>
        <w:t>(d)</w:t>
      </w:r>
      <w:r w:rsidRPr="00A763D3">
        <w:tab/>
        <w:t>the partner is entitled under section 355</w:t>
      </w:r>
      <w:r w:rsidR="00CF0948">
        <w:noBreakHyphen/>
      </w:r>
      <w:r w:rsidRPr="00A763D3">
        <w:t xml:space="preserve">100 to </w:t>
      </w:r>
      <w:r w:rsidR="00CF0948" w:rsidRPr="00CF0948">
        <w:rPr>
          <w:position w:val="6"/>
          <w:sz w:val="16"/>
        </w:rPr>
        <w:t>*</w:t>
      </w:r>
      <w:r w:rsidRPr="00A763D3">
        <w:t>tax offsets for one or more income years for deductions under section 355</w:t>
      </w:r>
      <w:r w:rsidR="00CF0948">
        <w:noBreakHyphen/>
      </w:r>
      <w:r w:rsidRPr="00A763D3">
        <w:t>520 for the asset; and</w:t>
      </w:r>
    </w:p>
    <w:p w:rsidR="00EE5F2D" w:rsidRPr="00A763D3" w:rsidRDefault="00EE5F2D" w:rsidP="00CF0948">
      <w:pPr>
        <w:pStyle w:val="paragraph"/>
      </w:pPr>
      <w:r w:rsidRPr="00A763D3">
        <w:tab/>
        <w:t>(e)</w:t>
      </w:r>
      <w:r w:rsidRPr="00A763D3">
        <w:tab/>
        <w:t xml:space="preserve">the partner is registered under section 27A of the </w:t>
      </w:r>
      <w:r w:rsidRPr="00A763D3">
        <w:rPr>
          <w:i/>
        </w:rPr>
        <w:t>Industry Research and Development Act 1986</w:t>
      </w:r>
      <w:r w:rsidRPr="00A763D3">
        <w:t xml:space="preserve"> for one or more </w:t>
      </w:r>
      <w:r w:rsidR="00CF0948" w:rsidRPr="00CF0948">
        <w:rPr>
          <w:position w:val="6"/>
          <w:sz w:val="16"/>
        </w:rPr>
        <w:t>*</w:t>
      </w:r>
      <w:r w:rsidRPr="00A763D3">
        <w:t>R</w:t>
      </w:r>
      <w:bookmarkStart w:id="206" w:name="BK_S3P58L13C53"/>
      <w:bookmarkEnd w:id="206"/>
      <w:r w:rsidRPr="00A763D3">
        <w:t>&amp;D activities for the present year; and</w:t>
      </w:r>
    </w:p>
    <w:p w:rsidR="00EE5F2D" w:rsidRPr="00A763D3" w:rsidRDefault="00EE5F2D" w:rsidP="00CF0948">
      <w:pPr>
        <w:pStyle w:val="paragraph"/>
      </w:pPr>
      <w:r w:rsidRPr="00A763D3">
        <w:tab/>
        <w:t>(f)</w:t>
      </w:r>
      <w:r w:rsidRPr="00A763D3">
        <w:tab/>
        <w:t xml:space="preserve">an amount (the </w:t>
      </w:r>
      <w:r w:rsidRPr="00A763D3">
        <w:rPr>
          <w:b/>
          <w:i/>
        </w:rPr>
        <w:t>section 40</w:t>
      </w:r>
      <w:r w:rsidR="00CF0948">
        <w:rPr>
          <w:b/>
          <w:i/>
        </w:rPr>
        <w:noBreakHyphen/>
      </w:r>
      <w:r w:rsidRPr="00A763D3">
        <w:rPr>
          <w:b/>
          <w:i/>
        </w:rPr>
        <w:t>285 amount</w:t>
      </w:r>
      <w:r w:rsidRPr="00A763D3">
        <w:t>) would, as mentioned in subsection 355</w:t>
      </w:r>
      <w:r w:rsidR="00CF0948">
        <w:noBreakHyphen/>
      </w:r>
      <w:r w:rsidRPr="00A763D3">
        <w:t>525(3), be included in the R</w:t>
      </w:r>
      <w:bookmarkStart w:id="207" w:name="BK_S3P58L16C2"/>
      <w:bookmarkEnd w:id="207"/>
      <w:r w:rsidRPr="00A763D3">
        <w:t>&amp;D partnership’s assessable income for the present year for the asset and the balancing adjustment event.</w:t>
      </w:r>
    </w:p>
    <w:p w:rsidR="00EE5F2D" w:rsidRPr="00A763D3" w:rsidRDefault="00EE5F2D" w:rsidP="00CF0948">
      <w:pPr>
        <w:pStyle w:val="notetext"/>
      </w:pPr>
      <w:r w:rsidRPr="00A763D3">
        <w:t>Note 1:</w:t>
      </w:r>
      <w:r w:rsidRPr="00A763D3">
        <w:tab/>
        <w:t xml:space="preserve">This section applies in a modified way if the partner has deductions for the asset under former section 73BA or 73BH of the </w:t>
      </w:r>
      <w:r w:rsidRPr="00A763D3">
        <w:rPr>
          <w:i/>
        </w:rPr>
        <w:t>Income Tax Assessment Act 1936</w:t>
      </w:r>
      <w:r w:rsidRPr="00A763D3">
        <w:t xml:space="preserve"> (see section 355</w:t>
      </w:r>
      <w:r w:rsidR="00CF0948">
        <w:noBreakHyphen/>
      </w:r>
      <w:r w:rsidRPr="00A763D3">
        <w:t xml:space="preserve">325 of the </w:t>
      </w:r>
      <w:r w:rsidRPr="00A763D3">
        <w:rPr>
          <w:i/>
        </w:rPr>
        <w:t>Income Tax (Transitional Provisions) Act 1997</w:t>
      </w:r>
      <w:r w:rsidRPr="00A763D3">
        <w:t>).</w:t>
      </w:r>
    </w:p>
    <w:p w:rsidR="00EE5F2D" w:rsidRPr="00A763D3" w:rsidRDefault="00EE5F2D" w:rsidP="00CF0948">
      <w:pPr>
        <w:pStyle w:val="notetext"/>
      </w:pPr>
      <w:r w:rsidRPr="00A763D3">
        <w:t>Note 2:</w:t>
      </w:r>
      <w:r w:rsidRPr="00A763D3">
        <w:tab/>
      </w:r>
      <w:r w:rsidR="009D5CE6">
        <w:t>Section 4</w:t>
      </w:r>
      <w:r w:rsidRPr="00A763D3">
        <w:t>0</w:t>
      </w:r>
      <w:r w:rsidR="00CF0948">
        <w:noBreakHyphen/>
      </w:r>
      <w:r w:rsidRPr="00A763D3">
        <w:t>293 applies if the R</w:t>
      </w:r>
      <w:bookmarkStart w:id="208" w:name="BK_S3P58L23C40"/>
      <w:bookmarkEnd w:id="208"/>
      <w:r w:rsidRPr="00A763D3">
        <w:t>&amp;D partnership can deduct an amount under section 40</w:t>
      </w:r>
      <w:r w:rsidR="00CF0948">
        <w:noBreakHyphen/>
      </w:r>
      <w:r w:rsidRPr="00A763D3">
        <w:t xml:space="preserve">25, as that section applies apart from this Division and former section 73BC of the </w:t>
      </w:r>
      <w:r w:rsidRPr="00A763D3">
        <w:rPr>
          <w:i/>
        </w:rPr>
        <w:t>Income Tax Assessment Act 1936</w:t>
      </w:r>
      <w:r w:rsidRPr="00A763D3">
        <w:t>.</w:t>
      </w:r>
    </w:p>
    <w:p w:rsidR="00EE5F2D" w:rsidRPr="00A763D3" w:rsidRDefault="00EE5F2D" w:rsidP="00CF0948">
      <w:pPr>
        <w:pStyle w:val="subsection"/>
      </w:pPr>
      <w:r w:rsidRPr="00A763D3">
        <w:tab/>
        <w:t>(2)</w:t>
      </w:r>
      <w:r w:rsidRPr="00A763D3">
        <w:tab/>
        <w:t>The amount is the partner’s proportion of the amount that is so much of an amount equal to the section 40</w:t>
      </w:r>
      <w:r w:rsidR="00CF0948">
        <w:noBreakHyphen/>
      </w:r>
      <w:r w:rsidRPr="00A763D3">
        <w:t>285 amount as does not exceed the difference between:</w:t>
      </w:r>
    </w:p>
    <w:p w:rsidR="00EE5F2D" w:rsidRPr="00A763D3" w:rsidRDefault="00EE5F2D" w:rsidP="00CF0948">
      <w:pPr>
        <w:pStyle w:val="paragraph"/>
      </w:pPr>
      <w:r w:rsidRPr="00A763D3">
        <w:tab/>
        <w:t>(a)</w:t>
      </w:r>
      <w:r w:rsidRPr="00A763D3">
        <w:tab/>
        <w:t xml:space="preserve">the asset’s </w:t>
      </w:r>
      <w:r w:rsidR="00CF0948" w:rsidRPr="00CF0948">
        <w:rPr>
          <w:position w:val="6"/>
          <w:sz w:val="16"/>
        </w:rPr>
        <w:t>*</w:t>
      </w:r>
      <w:r w:rsidRPr="00A763D3">
        <w:t>cost; and</w:t>
      </w:r>
    </w:p>
    <w:p w:rsidR="00EE5F2D" w:rsidRPr="00A763D3" w:rsidRDefault="00EE5F2D" w:rsidP="00CF0948">
      <w:pPr>
        <w:pStyle w:val="paragraph"/>
      </w:pPr>
      <w:r w:rsidRPr="00A763D3">
        <w:tab/>
        <w:t>(b)</w:t>
      </w:r>
      <w:r w:rsidRPr="00A763D3">
        <w:tab/>
        <w:t xml:space="preserve">the asset’s </w:t>
      </w:r>
      <w:r w:rsidR="00CF0948" w:rsidRPr="00CF0948">
        <w:rPr>
          <w:position w:val="6"/>
          <w:sz w:val="16"/>
        </w:rPr>
        <w:t>*</w:t>
      </w:r>
      <w:r w:rsidRPr="00A763D3">
        <w:t>adjustable value, worked out under Division 40 as if that Division applied with the changes described in section 355</w:t>
      </w:r>
      <w:r w:rsidR="00CF0948">
        <w:noBreakHyphen/>
      </w:r>
      <w:r w:rsidRPr="00A763D3">
        <w:t>310.</w:t>
      </w:r>
    </w:p>
    <w:p w:rsidR="00EE5F2D" w:rsidRPr="00A763D3" w:rsidRDefault="00EE5F2D" w:rsidP="00CF0948">
      <w:pPr>
        <w:pStyle w:val="ActHead5"/>
      </w:pPr>
      <w:bookmarkStart w:id="209" w:name="_Toc53659648"/>
      <w:r w:rsidRPr="00204A44">
        <w:rPr>
          <w:rStyle w:val="CharSectno"/>
        </w:rPr>
        <w:t>355</w:t>
      </w:r>
      <w:r w:rsidR="00CF0948" w:rsidRPr="00204A44">
        <w:rPr>
          <w:rStyle w:val="CharSectno"/>
        </w:rPr>
        <w:noBreakHyphen/>
      </w:r>
      <w:r w:rsidRPr="00204A44">
        <w:rPr>
          <w:rStyle w:val="CharSectno"/>
        </w:rPr>
        <w:t>449</w:t>
      </w:r>
      <w:r w:rsidRPr="00A763D3">
        <w:t xml:space="preserve">  Balancing adjustments for R</w:t>
      </w:r>
      <w:bookmarkStart w:id="210" w:name="BK_S3P58L33C37"/>
      <w:bookmarkEnd w:id="210"/>
      <w:r w:rsidRPr="00A763D3">
        <w:t>&amp;D partnership assets partially used for R</w:t>
      </w:r>
      <w:bookmarkStart w:id="211" w:name="BK_S3P58L34C11"/>
      <w:bookmarkEnd w:id="211"/>
      <w:r w:rsidRPr="00A763D3">
        <w:t>&amp;D activities</w:t>
      </w:r>
      <w:bookmarkEnd w:id="209"/>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12" w:name="BK_S3P58L35C12"/>
      <w:bookmarkEnd w:id="212"/>
      <w:r w:rsidRPr="00A763D3">
        <w:t xml:space="preserve">&amp;D entity (the </w:t>
      </w:r>
      <w:r w:rsidRPr="00A763D3">
        <w:rPr>
          <w:b/>
          <w:i/>
        </w:rPr>
        <w:t>partner</w:t>
      </w:r>
      <w:r w:rsidRPr="00A763D3">
        <w:t>) has an amount under this section if:</w:t>
      </w:r>
    </w:p>
    <w:p w:rsidR="00EE5F2D" w:rsidRPr="00A763D3" w:rsidRDefault="00EE5F2D" w:rsidP="00CF0948">
      <w:pPr>
        <w:pStyle w:val="paragraph"/>
      </w:pPr>
      <w:r w:rsidRPr="00A763D3">
        <w:rPr>
          <w:i/>
        </w:rPr>
        <w:tab/>
      </w:r>
      <w:r w:rsidRPr="00A763D3">
        <w:t>(a)</w:t>
      </w:r>
      <w:r w:rsidRPr="00A763D3">
        <w:tab/>
        <w:t xml:space="preserve">the partner is a partner in an </w:t>
      </w:r>
      <w:r w:rsidR="00CF0948" w:rsidRPr="00CF0948">
        <w:rPr>
          <w:position w:val="6"/>
          <w:sz w:val="16"/>
        </w:rPr>
        <w:t>*</w:t>
      </w:r>
      <w:r w:rsidRPr="00A763D3">
        <w:t>R</w:t>
      </w:r>
      <w:bookmarkStart w:id="213" w:name="BK_S3P58L36C39"/>
      <w:bookmarkEnd w:id="213"/>
      <w:r w:rsidRPr="00A763D3">
        <w:t>&amp;D partnership; and</w:t>
      </w:r>
    </w:p>
    <w:p w:rsidR="00EE5F2D" w:rsidRPr="00A763D3" w:rsidRDefault="00EE5F2D" w:rsidP="00CF0948">
      <w:pPr>
        <w:pStyle w:val="paragraph"/>
      </w:pPr>
      <w:r w:rsidRPr="00A763D3">
        <w:tab/>
        <w:t>(b)</w:t>
      </w:r>
      <w:r w:rsidRPr="00A763D3">
        <w:tab/>
        <w:t xml:space="preserve">a </w:t>
      </w:r>
      <w:r w:rsidR="00CF0948" w:rsidRPr="00CF0948">
        <w:rPr>
          <w:position w:val="6"/>
          <w:sz w:val="16"/>
        </w:rPr>
        <w:t>*</w:t>
      </w:r>
      <w:r w:rsidRPr="00A763D3">
        <w:t xml:space="preserve">balancing adjustment event happens in the present year for a </w:t>
      </w:r>
      <w:r w:rsidR="00CF0948" w:rsidRPr="00CF0948">
        <w:rPr>
          <w:position w:val="6"/>
          <w:sz w:val="16"/>
        </w:rPr>
        <w:t>*</w:t>
      </w:r>
      <w:r w:rsidRPr="00A763D3">
        <w:t xml:space="preserve">depreciating asset </w:t>
      </w:r>
      <w:r w:rsidR="00CF0948" w:rsidRPr="00CF0948">
        <w:rPr>
          <w:position w:val="6"/>
          <w:sz w:val="16"/>
        </w:rPr>
        <w:t>*</w:t>
      </w:r>
      <w:r w:rsidRPr="00A763D3">
        <w:t>held by the R</w:t>
      </w:r>
      <w:bookmarkStart w:id="214" w:name="BK_S3P59L2C41"/>
      <w:bookmarkEnd w:id="214"/>
      <w:r w:rsidRPr="00A763D3">
        <w:t>&amp;D partnership and for which:</w:t>
      </w:r>
    </w:p>
    <w:p w:rsidR="00EE5F2D" w:rsidRPr="00A763D3" w:rsidRDefault="00EE5F2D" w:rsidP="00CF0948">
      <w:pPr>
        <w:pStyle w:val="paragraphsub"/>
      </w:pPr>
      <w:r w:rsidRPr="00A763D3">
        <w:tab/>
        <w:t>(i)</w:t>
      </w:r>
      <w:r w:rsidRPr="00A763D3">
        <w:tab/>
        <w:t>the R</w:t>
      </w:r>
      <w:bookmarkStart w:id="215" w:name="BK_S3P59L4C11"/>
      <w:bookmarkEnd w:id="215"/>
      <w:r w:rsidRPr="00A763D3">
        <w:t>&amp;D partnership can deduct, for an income year, an amount under section 40</w:t>
      </w:r>
      <w:r w:rsidR="00CF0948">
        <w:noBreakHyphen/>
      </w:r>
      <w:r w:rsidRPr="00A763D3">
        <w:t xml:space="preserve">25, as that section applies apart from Division 355 and former section 73BC of the </w:t>
      </w:r>
      <w:r w:rsidRPr="00A763D3">
        <w:rPr>
          <w:i/>
        </w:rPr>
        <w:t>Income Tax Assessment Act 1936</w:t>
      </w:r>
      <w:r w:rsidRPr="00A763D3">
        <w:t>; or</w:t>
      </w:r>
    </w:p>
    <w:p w:rsidR="00EE5F2D" w:rsidRPr="00A763D3" w:rsidRDefault="00EE5F2D" w:rsidP="00CF0948">
      <w:pPr>
        <w:pStyle w:val="paragraphsub"/>
      </w:pPr>
      <w:r w:rsidRPr="00A763D3">
        <w:tab/>
        <w:t>(ii)</w:t>
      </w:r>
      <w:r w:rsidRPr="00A763D3">
        <w:tab/>
        <w:t>the R</w:t>
      </w:r>
      <w:bookmarkStart w:id="216" w:name="BK_S3P59L8C12"/>
      <w:bookmarkEnd w:id="216"/>
      <w:r w:rsidRPr="00A763D3">
        <w:t>&amp;D partnership could have deducted, for an income year, an amount as described in sub</w:t>
      </w:r>
      <w:r w:rsidR="009D5CE6">
        <w:t>paragraph (</w:t>
      </w:r>
      <w:r w:rsidRPr="00A763D3">
        <w:t>i) if it had used the asset; and</w:t>
      </w:r>
    </w:p>
    <w:p w:rsidR="00EE5F2D" w:rsidRPr="00A763D3" w:rsidRDefault="00EE5F2D" w:rsidP="00CF0948">
      <w:pPr>
        <w:pStyle w:val="paragraph"/>
      </w:pPr>
      <w:r w:rsidRPr="00A763D3">
        <w:tab/>
        <w:t>(c)</w:t>
      </w:r>
      <w:r w:rsidRPr="00A763D3">
        <w:tab/>
        <w:t>one or more partners (including the partner) in the R</w:t>
      </w:r>
      <w:bookmarkStart w:id="217" w:name="BK_S3P59L11C59"/>
      <w:bookmarkEnd w:id="217"/>
      <w:r w:rsidRPr="00A763D3">
        <w:t>&amp;D partnership are entitled under section 355</w:t>
      </w:r>
      <w:r w:rsidR="00CF0948">
        <w:noBreakHyphen/>
      </w:r>
      <w:r w:rsidRPr="00A763D3">
        <w:t xml:space="preserve">100 to </w:t>
      </w:r>
      <w:r w:rsidR="00CF0948" w:rsidRPr="00CF0948">
        <w:rPr>
          <w:position w:val="6"/>
          <w:sz w:val="16"/>
        </w:rPr>
        <w:t>*</w:t>
      </w:r>
      <w:r w:rsidRPr="00A763D3">
        <w:t>tax offsets for one or more income years for deductions under section 355</w:t>
      </w:r>
      <w:r w:rsidR="00CF0948">
        <w:noBreakHyphen/>
      </w:r>
      <w:r w:rsidRPr="00A763D3">
        <w:t>520 for the asset; and</w:t>
      </w:r>
    </w:p>
    <w:p w:rsidR="00EE5F2D" w:rsidRPr="00A763D3" w:rsidRDefault="00EE5F2D" w:rsidP="00CF0948">
      <w:pPr>
        <w:pStyle w:val="paragraph"/>
      </w:pPr>
      <w:r w:rsidRPr="00A763D3">
        <w:tab/>
        <w:t>(d)</w:t>
      </w:r>
      <w:r w:rsidRPr="00A763D3">
        <w:tab/>
        <w:t xml:space="preserve">an amount (the </w:t>
      </w:r>
      <w:r w:rsidRPr="00A763D3">
        <w:rPr>
          <w:b/>
          <w:i/>
        </w:rPr>
        <w:t>section 40</w:t>
      </w:r>
      <w:r w:rsidR="00CF0948">
        <w:rPr>
          <w:b/>
          <w:i/>
        </w:rPr>
        <w:noBreakHyphen/>
      </w:r>
      <w:r w:rsidRPr="00A763D3">
        <w:rPr>
          <w:b/>
          <w:i/>
        </w:rPr>
        <w:t>285 amount</w:t>
      </w:r>
      <w:r w:rsidRPr="00A763D3">
        <w:t>) is included in the R</w:t>
      </w:r>
      <w:bookmarkStart w:id="218" w:name="BK_S3P59L16C2"/>
      <w:bookmarkEnd w:id="218"/>
      <w:r w:rsidRPr="00A763D3">
        <w:t>&amp;D partnership’s assessable income for the asset under section 40</w:t>
      </w:r>
      <w:r w:rsidR="00CF0948">
        <w:noBreakHyphen/>
      </w:r>
      <w:r w:rsidRPr="00A763D3">
        <w:t>285 (after applying subsection 40</w:t>
      </w:r>
      <w:r w:rsidR="00CF0948">
        <w:noBreakHyphen/>
      </w:r>
      <w:r w:rsidRPr="00A763D3">
        <w:t>293(2)) for the present year.</w:t>
      </w:r>
    </w:p>
    <w:p w:rsidR="00EE5F2D" w:rsidRPr="00A763D3" w:rsidRDefault="00EE5F2D" w:rsidP="00CF0948">
      <w:pPr>
        <w:pStyle w:val="subsection"/>
      </w:pPr>
      <w:r w:rsidRPr="00A763D3">
        <w:tab/>
        <w:t>(2)</w:t>
      </w:r>
      <w:r w:rsidRPr="00A763D3">
        <w:tab/>
        <w:t>The amount is the partner’s proportion of the amount worked out as follows:</w:t>
      </w:r>
    </w:p>
    <w:bookmarkStart w:id="219" w:name="BKCheck15B_5"/>
    <w:bookmarkEnd w:id="219"/>
    <w:p w:rsidR="00EE5F2D" w:rsidRPr="00A763D3" w:rsidRDefault="00EE5F2D" w:rsidP="00CF0948">
      <w:pPr>
        <w:pStyle w:val="subsection"/>
        <w:ind w:left="2268"/>
      </w:pPr>
      <w:r w:rsidRPr="00A763D3">
        <w:rPr>
          <w:position w:val="-32"/>
        </w:rPr>
        <w:object w:dxaOrig="4819" w:dyaOrig="760">
          <v:shape id="_x0000_i1030" type="#_x0000_t75" style="width:240.45pt;height:38.7pt" o:ole="">
            <v:imagedata r:id="rId26" o:title=""/>
          </v:shape>
          <o:OLEObject Type="Embed" ProgID="Equation.DSMT4" ShapeID="_x0000_i1030" DrawAspect="Content" ObjectID="_1664350836" r:id="rId28"/>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adjusted section 40</w:t>
      </w:r>
      <w:r w:rsidR="00CF0948">
        <w:rPr>
          <w:b/>
          <w:i/>
        </w:rPr>
        <w:noBreakHyphen/>
      </w:r>
      <w:r w:rsidRPr="00A763D3">
        <w:rPr>
          <w:b/>
          <w:i/>
        </w:rPr>
        <w:t>285 amount</w:t>
      </w:r>
      <w:r w:rsidRPr="00A763D3">
        <w:t xml:space="preserve"> means so much of an amount equal to the section 40</w:t>
      </w:r>
      <w:r w:rsidR="00CF0948">
        <w:noBreakHyphen/>
      </w:r>
      <w:r w:rsidRPr="00A763D3">
        <w:t>285 amount as does not exceed the total decline in value.</w:t>
      </w:r>
    </w:p>
    <w:p w:rsidR="00EE5F2D" w:rsidRPr="00A763D3" w:rsidRDefault="00EE5F2D" w:rsidP="00CF0948">
      <w:pPr>
        <w:pStyle w:val="Definition"/>
      </w:pPr>
      <w:r w:rsidRPr="00A763D3">
        <w:rPr>
          <w:b/>
          <w:i/>
        </w:rPr>
        <w:t xml:space="preserve">total decline in value </w:t>
      </w:r>
      <w:r w:rsidRPr="00A763D3">
        <w:t xml:space="preserve">means the </w:t>
      </w:r>
      <w:r w:rsidR="00CF0948" w:rsidRPr="00CF0948">
        <w:rPr>
          <w:position w:val="6"/>
          <w:sz w:val="16"/>
        </w:rPr>
        <w:t>*</w:t>
      </w:r>
      <w:r w:rsidRPr="00A763D3">
        <w:t xml:space="preserve">cost of the asset less its </w:t>
      </w:r>
      <w:r w:rsidR="00CF0948" w:rsidRPr="00CF0948">
        <w:rPr>
          <w:position w:val="6"/>
          <w:sz w:val="16"/>
        </w:rPr>
        <w:t>*</w:t>
      </w:r>
      <w:r w:rsidRPr="00A763D3">
        <w:t>adjustable value.</w:t>
      </w:r>
    </w:p>
    <w:p w:rsidR="00EE5F2D" w:rsidRPr="00A763D3" w:rsidRDefault="00EE5F2D" w:rsidP="00CF0948">
      <w:pPr>
        <w:pStyle w:val="Definition"/>
      </w:pPr>
      <w:r w:rsidRPr="00A763D3">
        <w:rPr>
          <w:b/>
          <w:i/>
        </w:rPr>
        <w:t>total R</w:t>
      </w:r>
      <w:bookmarkStart w:id="220" w:name="BK_S3P59L28C8"/>
      <w:bookmarkEnd w:id="220"/>
      <w:r w:rsidRPr="00A763D3">
        <w:rPr>
          <w:b/>
          <w:i/>
        </w:rPr>
        <w:t>&amp;D deductions</w:t>
      </w:r>
      <w:r w:rsidRPr="00A763D3">
        <w:t xml:space="preserve"> means the sum of each partner’s deductions mentioned in </w:t>
      </w:r>
      <w:r w:rsidR="009D5CE6">
        <w:t>paragraph (</w:t>
      </w:r>
      <w:r w:rsidRPr="00A763D3">
        <w:t>1)(c) of this section.</w:t>
      </w:r>
    </w:p>
    <w:p w:rsidR="00EE5F2D" w:rsidRPr="00A763D3" w:rsidRDefault="00EE5F2D" w:rsidP="00CF0948">
      <w:pPr>
        <w:pStyle w:val="ActHead5"/>
      </w:pPr>
      <w:bookmarkStart w:id="221" w:name="_Toc53659649"/>
      <w:r w:rsidRPr="00204A44">
        <w:rPr>
          <w:rStyle w:val="CharSectno"/>
        </w:rPr>
        <w:t>355</w:t>
      </w:r>
      <w:r w:rsidR="00CF0948" w:rsidRPr="00204A44">
        <w:rPr>
          <w:rStyle w:val="CharSectno"/>
        </w:rPr>
        <w:noBreakHyphen/>
      </w:r>
      <w:r w:rsidRPr="00204A44">
        <w:rPr>
          <w:rStyle w:val="CharSectno"/>
        </w:rPr>
        <w:t>450</w:t>
      </w:r>
      <w:r w:rsidRPr="00A763D3">
        <w:t xml:space="preserve">  Amount to be included in assessable income</w:t>
      </w:r>
      <w:bookmarkEnd w:id="221"/>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22" w:name="BK_S3P60L2C12"/>
      <w:bookmarkEnd w:id="222"/>
      <w:r w:rsidRPr="00A763D3">
        <w:t>&amp;D entity must include, in the entity’s assessable income for the present year, the sum of the following amounts for each offset year relating to the clawback amount:</w:t>
      </w:r>
    </w:p>
    <w:bookmarkStart w:id="223" w:name="BKCheck15B_6"/>
    <w:bookmarkEnd w:id="223"/>
    <w:p w:rsidR="00EE5F2D" w:rsidRPr="00A763D3" w:rsidRDefault="00EE5F2D" w:rsidP="00CF0948">
      <w:pPr>
        <w:pStyle w:val="subsection2"/>
      </w:pPr>
      <w:r w:rsidRPr="00A763D3">
        <w:rPr>
          <w:position w:val="-36"/>
        </w:rPr>
        <w:object w:dxaOrig="4580" w:dyaOrig="800">
          <v:shape id="_x0000_i1031" type="#_x0000_t75" style="width:228.9pt;height:40.1pt" o:ole="">
            <v:imagedata r:id="rId29" o:title=""/>
          </v:shape>
          <o:OLEObject Type="Embed" ProgID="Equation.DSMT4" ShapeID="_x0000_i1031" DrawAspect="Content" ObjectID="_1664350837" r:id="rId30"/>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 xml:space="preserve">adjusted offset </w:t>
      </w:r>
      <w:r w:rsidRPr="00A763D3">
        <w:t xml:space="preserve">means the </w:t>
      </w:r>
      <w:r w:rsidR="00CF0948" w:rsidRPr="00CF0948">
        <w:rPr>
          <w:position w:val="6"/>
          <w:sz w:val="16"/>
        </w:rPr>
        <w:t>*</w:t>
      </w:r>
      <w:r w:rsidRPr="00A763D3">
        <w:t>tax offset the R</w:t>
      </w:r>
      <w:bookmarkStart w:id="224" w:name="BK_S3P60L7C44"/>
      <w:bookmarkEnd w:id="224"/>
      <w:r w:rsidRPr="00A763D3">
        <w:t>&amp;D entity would have received under section 355</w:t>
      </w:r>
      <w:r w:rsidR="00CF0948">
        <w:noBreakHyphen/>
      </w:r>
      <w:r w:rsidRPr="00A763D3">
        <w:t>100 for the offset year if the total amount mentioned in subsection 355</w:t>
      </w:r>
      <w:r w:rsidR="00CF0948">
        <w:noBreakHyphen/>
      </w:r>
      <w:r w:rsidRPr="00A763D3">
        <w:t>100(1) for that tax offset were reduced by the portion of the clawback amount that is attributable to the offset year.</w:t>
      </w:r>
    </w:p>
    <w:p w:rsidR="00EE5F2D" w:rsidRPr="00A763D3" w:rsidRDefault="00EE5F2D" w:rsidP="00CF0948">
      <w:pPr>
        <w:pStyle w:val="Definition"/>
      </w:pPr>
      <w:r w:rsidRPr="00A763D3">
        <w:rPr>
          <w:b/>
          <w:i/>
        </w:rPr>
        <w:t xml:space="preserve">deduction amount </w:t>
      </w:r>
      <w:r w:rsidRPr="00A763D3">
        <w:t>means the portion of the clawback amount that is attributable to the offset year, multiplied by the R</w:t>
      </w:r>
      <w:bookmarkStart w:id="225" w:name="BK_S3P60L13C61"/>
      <w:bookmarkEnd w:id="225"/>
      <w:r w:rsidRPr="00A763D3">
        <w:t xml:space="preserve">&amp;D entity’s </w:t>
      </w:r>
      <w:r w:rsidR="00CF0948" w:rsidRPr="00CF0948">
        <w:rPr>
          <w:position w:val="6"/>
          <w:sz w:val="16"/>
        </w:rPr>
        <w:t>*</w:t>
      </w:r>
      <w:r w:rsidRPr="00A763D3">
        <w:t>corporate tax rate for the offset year.</w:t>
      </w:r>
    </w:p>
    <w:p w:rsidR="00EE5F2D" w:rsidRPr="00A763D3" w:rsidRDefault="00EE5F2D" w:rsidP="00CF0948">
      <w:pPr>
        <w:pStyle w:val="Definition"/>
      </w:pPr>
      <w:r w:rsidRPr="00A763D3">
        <w:rPr>
          <w:b/>
          <w:i/>
        </w:rPr>
        <w:t xml:space="preserve">starting offset </w:t>
      </w:r>
      <w:r w:rsidRPr="00A763D3">
        <w:t xml:space="preserve">means the amount of the </w:t>
      </w:r>
      <w:r w:rsidR="00CF0948" w:rsidRPr="00CF0948">
        <w:rPr>
          <w:position w:val="6"/>
          <w:sz w:val="16"/>
        </w:rPr>
        <w:t>*</w:t>
      </w:r>
      <w:r w:rsidRPr="00A763D3">
        <w:t>tax offset the R</w:t>
      </w:r>
      <w:bookmarkStart w:id="226" w:name="BK_S3P60L15C58"/>
      <w:bookmarkEnd w:id="226"/>
      <w:r w:rsidRPr="00A763D3">
        <w:t>&amp;D entity has received, or is entitled to receive, under section 355</w:t>
      </w:r>
      <w:r w:rsidR="00CF0948">
        <w:noBreakHyphen/>
      </w:r>
      <w:r w:rsidRPr="00A763D3">
        <w:t>100 for the offset year.</w:t>
      </w:r>
    </w:p>
    <w:p w:rsidR="00EE5F2D" w:rsidRPr="00A763D3" w:rsidRDefault="00EE5F2D" w:rsidP="00CF0948">
      <w:pPr>
        <w:pStyle w:val="subsection"/>
      </w:pPr>
      <w:r w:rsidRPr="00A763D3">
        <w:tab/>
        <w:t>(2)</w:t>
      </w:r>
      <w:r w:rsidRPr="00A763D3">
        <w:tab/>
        <w:t>However, if this section, or section 355</w:t>
      </w:r>
      <w:r w:rsidR="00CF0948">
        <w:noBreakHyphen/>
      </w:r>
      <w:r w:rsidRPr="00A763D3">
        <w:t xml:space="preserve">475, has previously applied (whether in the present year or an earlier income year) in relation to another clawback amount, or catch up amount, the </w:t>
      </w:r>
      <w:r w:rsidR="00CF0948" w:rsidRPr="00CF0948">
        <w:rPr>
          <w:position w:val="6"/>
          <w:sz w:val="16"/>
        </w:rPr>
        <w:t>*</w:t>
      </w:r>
      <w:r w:rsidRPr="00A763D3">
        <w:t>R</w:t>
      </w:r>
      <w:bookmarkStart w:id="227" w:name="BK_S3P60L20C3"/>
      <w:bookmarkEnd w:id="227"/>
      <w:r w:rsidRPr="00A763D3">
        <w:t>&amp;D entity has that relates to the offset year, subsection (1) of this section applies as if:</w:t>
      </w:r>
    </w:p>
    <w:p w:rsidR="00EE5F2D" w:rsidRPr="00A763D3" w:rsidRDefault="00EE5F2D" w:rsidP="00CF0948">
      <w:pPr>
        <w:pStyle w:val="paragraph"/>
      </w:pPr>
      <w:r w:rsidRPr="00A763D3">
        <w:tab/>
        <w:t>(a)</w:t>
      </w:r>
      <w:r w:rsidRPr="00A763D3">
        <w:tab/>
        <w:t xml:space="preserve">the starting offset were the </w:t>
      </w:r>
      <w:r w:rsidR="00CF0948" w:rsidRPr="00CF0948">
        <w:rPr>
          <w:position w:val="6"/>
          <w:sz w:val="16"/>
        </w:rPr>
        <w:t>*</w:t>
      </w:r>
      <w:r w:rsidRPr="00A763D3">
        <w:t>tax offset the R</w:t>
      </w:r>
      <w:bookmarkStart w:id="228" w:name="BK_S3P60L23C52"/>
      <w:bookmarkEnd w:id="228"/>
      <w:r w:rsidRPr="00A763D3">
        <w:t>&amp;D entity would have received under section 355</w:t>
      </w:r>
      <w:r w:rsidR="00CF0948">
        <w:noBreakHyphen/>
      </w:r>
      <w:r w:rsidRPr="00A763D3">
        <w:t>100 for the offset year if the total amount mentioned in subsection 355</w:t>
      </w:r>
      <w:r w:rsidR="00CF0948">
        <w:noBreakHyphen/>
      </w:r>
      <w:r w:rsidRPr="00A763D3">
        <w:t>100(1) were:</w:t>
      </w:r>
    </w:p>
    <w:p w:rsidR="00EE5F2D" w:rsidRPr="00A763D3" w:rsidRDefault="00EE5F2D" w:rsidP="00CF0948">
      <w:pPr>
        <w:pStyle w:val="paragraphsub"/>
      </w:pPr>
      <w:r w:rsidRPr="00A763D3">
        <w:tab/>
        <w:t>(i)</w:t>
      </w:r>
      <w:r w:rsidRPr="00A763D3">
        <w:tab/>
        <w:t>decreased by the sum of the portions of any such other clawback amounts that are attributable to the offset year; and</w:t>
      </w:r>
    </w:p>
    <w:p w:rsidR="00EE5F2D" w:rsidRPr="00A763D3" w:rsidRDefault="00EE5F2D" w:rsidP="00CF0948">
      <w:pPr>
        <w:pStyle w:val="paragraphsub"/>
      </w:pPr>
      <w:r w:rsidRPr="00A763D3">
        <w:tab/>
        <w:t>(ii)</w:t>
      </w:r>
      <w:r w:rsidRPr="00A763D3">
        <w:tab/>
        <w:t>increased by the sum of the portions of any such other catch up amounts that are attributable to the offset year; and</w:t>
      </w:r>
    </w:p>
    <w:p w:rsidR="00EE5F2D" w:rsidRPr="00A763D3" w:rsidRDefault="00EE5F2D" w:rsidP="00CF0948">
      <w:pPr>
        <w:pStyle w:val="paragraph"/>
      </w:pPr>
      <w:r w:rsidRPr="00A763D3">
        <w:tab/>
        <w:t>(b)</w:t>
      </w:r>
      <w:r w:rsidRPr="00A763D3">
        <w:tab/>
        <w:t xml:space="preserve">the reference to the “total amount” in the definition of </w:t>
      </w:r>
      <w:r w:rsidRPr="00A763D3">
        <w:rPr>
          <w:b/>
          <w:i/>
        </w:rPr>
        <w:t>adjusted offset</w:t>
      </w:r>
      <w:r w:rsidRPr="00A763D3">
        <w:t xml:space="preserve"> were a reference to that amount as so adjusted.</w:t>
      </w:r>
    </w:p>
    <w:p w:rsidR="00EE5F2D" w:rsidRPr="00A763D3" w:rsidRDefault="00EE5F2D" w:rsidP="00CF0948">
      <w:pPr>
        <w:pStyle w:val="ActHead4"/>
      </w:pPr>
      <w:bookmarkStart w:id="229" w:name="_Toc53659650"/>
      <w:r w:rsidRPr="00204A44">
        <w:rPr>
          <w:rStyle w:val="CharSubdNo"/>
        </w:rPr>
        <w:t>Subdivision 355</w:t>
      </w:r>
      <w:r w:rsidR="00CF0948" w:rsidRPr="00204A44">
        <w:rPr>
          <w:rStyle w:val="CharSubdNo"/>
        </w:rPr>
        <w:noBreakHyphen/>
      </w:r>
      <w:r w:rsidRPr="00204A44">
        <w:rPr>
          <w:rStyle w:val="CharSubdNo"/>
        </w:rPr>
        <w:t>H</w:t>
      </w:r>
      <w:r w:rsidRPr="00A763D3">
        <w:t>—</w:t>
      </w:r>
      <w:r w:rsidRPr="00204A44">
        <w:rPr>
          <w:rStyle w:val="CharSubdText"/>
        </w:rPr>
        <w:t>Catch up deductions for balancing adjustment events for assets used for R</w:t>
      </w:r>
      <w:bookmarkStart w:id="230" w:name="BK_S3P61L5C40"/>
      <w:bookmarkEnd w:id="230"/>
      <w:r w:rsidRPr="00204A44">
        <w:rPr>
          <w:rStyle w:val="CharSubdText"/>
        </w:rPr>
        <w:t>&amp;D activities</w:t>
      </w:r>
      <w:bookmarkEnd w:id="229"/>
    </w:p>
    <w:p w:rsidR="00EE5F2D" w:rsidRPr="00A763D3" w:rsidRDefault="00EE5F2D" w:rsidP="00CF0948">
      <w:pPr>
        <w:pStyle w:val="ActHead4"/>
      </w:pPr>
      <w:bookmarkStart w:id="231" w:name="_Toc53659651"/>
      <w:r w:rsidRPr="00A763D3">
        <w:t>Guide to Subdivision 355</w:t>
      </w:r>
      <w:r w:rsidR="00CF0948">
        <w:noBreakHyphen/>
      </w:r>
      <w:r w:rsidRPr="00A763D3">
        <w:t>H</w:t>
      </w:r>
      <w:bookmarkEnd w:id="231"/>
    </w:p>
    <w:p w:rsidR="00EE5F2D" w:rsidRPr="00A763D3" w:rsidRDefault="00EE5F2D" w:rsidP="00CF0948">
      <w:pPr>
        <w:pStyle w:val="ActHead5"/>
      </w:pPr>
      <w:bookmarkStart w:id="232" w:name="_Toc53659652"/>
      <w:r w:rsidRPr="00204A44">
        <w:rPr>
          <w:rStyle w:val="CharSectno"/>
        </w:rPr>
        <w:t>355</w:t>
      </w:r>
      <w:r w:rsidR="00CF0948" w:rsidRPr="00204A44">
        <w:rPr>
          <w:rStyle w:val="CharSectno"/>
        </w:rPr>
        <w:noBreakHyphen/>
      </w:r>
      <w:r w:rsidRPr="00204A44">
        <w:rPr>
          <w:rStyle w:val="CharSectno"/>
        </w:rPr>
        <w:t>455</w:t>
      </w:r>
      <w:r w:rsidRPr="00A763D3">
        <w:t xml:space="preserve">  What this Subdivision is about</w:t>
      </w:r>
      <w:bookmarkEnd w:id="232"/>
    </w:p>
    <w:p w:rsidR="00EE5F2D" w:rsidRPr="00A763D3" w:rsidRDefault="00EE5F2D" w:rsidP="00CF0948">
      <w:pPr>
        <w:pStyle w:val="SOText"/>
      </w:pPr>
      <w:r w:rsidRPr="00A763D3">
        <w:t>An R</w:t>
      </w:r>
      <w:bookmarkStart w:id="233" w:name="BK_S3P61L8C5"/>
      <w:bookmarkEnd w:id="233"/>
      <w:r w:rsidRPr="00A763D3">
        <w:t>&amp;D entity can deduct an amount under this Subdivision if:</w:t>
      </w:r>
    </w:p>
    <w:p w:rsidR="00EE5F2D" w:rsidRPr="00A763D3" w:rsidRDefault="00EE5F2D" w:rsidP="00CF0948">
      <w:pPr>
        <w:pStyle w:val="SOPara"/>
      </w:pPr>
      <w:r w:rsidRPr="00A763D3">
        <w:tab/>
        <w:t>(a)</w:t>
      </w:r>
      <w:r w:rsidRPr="00A763D3">
        <w:tab/>
        <w:t>a balancing adjustment event happens for an asset held by the R</w:t>
      </w:r>
      <w:bookmarkStart w:id="234" w:name="BK_S3P61L10C9"/>
      <w:bookmarkEnd w:id="234"/>
      <w:r w:rsidRPr="00A763D3">
        <w:t>&amp;D entity (or an R</w:t>
      </w:r>
      <w:bookmarkStart w:id="235" w:name="BK_S3P61L10C27"/>
      <w:bookmarkEnd w:id="235"/>
      <w:r w:rsidRPr="00A763D3">
        <w:t>&amp;D partnership in which the R</w:t>
      </w:r>
      <w:bookmarkStart w:id="236" w:name="BK_S3P61L11C6"/>
      <w:bookmarkEnd w:id="236"/>
      <w:r w:rsidRPr="00A763D3">
        <w:t>&amp;D entity is a partner); and</w:t>
      </w:r>
    </w:p>
    <w:p w:rsidR="00EE5F2D" w:rsidRPr="00A763D3" w:rsidRDefault="00EE5F2D" w:rsidP="00CF0948">
      <w:pPr>
        <w:pStyle w:val="SOPara"/>
      </w:pPr>
      <w:r w:rsidRPr="00A763D3">
        <w:tab/>
        <w:t>(b)</w:t>
      </w:r>
      <w:r w:rsidRPr="00A763D3">
        <w:tab/>
        <w:t>tax offsets have been obtained under this Division for deductions for the asset; and</w:t>
      </w:r>
    </w:p>
    <w:p w:rsidR="00EE5F2D" w:rsidRPr="00A763D3" w:rsidRDefault="00EE5F2D" w:rsidP="00CF0948">
      <w:pPr>
        <w:pStyle w:val="SOPara"/>
      </w:pPr>
      <w:r w:rsidRPr="00A763D3">
        <w:tab/>
        <w:t>(c)</w:t>
      </w:r>
      <w:r w:rsidRPr="00A763D3">
        <w:tab/>
        <w:t>the R</w:t>
      </w:r>
      <w:bookmarkStart w:id="237" w:name="BK_S3P61L14C11"/>
      <w:bookmarkEnd w:id="237"/>
      <w:r w:rsidRPr="00A763D3">
        <w:t>&amp;D entity (or the R</w:t>
      </w:r>
      <w:bookmarkStart w:id="238" w:name="BK_S3P61L14C30"/>
      <w:bookmarkEnd w:id="238"/>
      <w:r w:rsidRPr="00A763D3">
        <w:t>&amp;D partnership) can otherwise deduct an amount for the asset and the balancing adjustment event.</w:t>
      </w:r>
    </w:p>
    <w:p w:rsidR="00EE5F2D" w:rsidRPr="00A763D3" w:rsidRDefault="00EE5F2D" w:rsidP="00CF0948">
      <w:pPr>
        <w:pStyle w:val="TofSectsHeading"/>
      </w:pPr>
      <w:r w:rsidRPr="00A763D3">
        <w:t>Table of sections</w:t>
      </w:r>
    </w:p>
    <w:p w:rsidR="00EE5F2D" w:rsidRPr="00A763D3" w:rsidRDefault="00EE5F2D" w:rsidP="00CF0948">
      <w:pPr>
        <w:pStyle w:val="TofSectsGroupHeading"/>
      </w:pPr>
      <w:r w:rsidRPr="00A763D3">
        <w:t>Operative provisions</w:t>
      </w:r>
    </w:p>
    <w:p w:rsidR="00EE5F2D" w:rsidRPr="00A763D3" w:rsidRDefault="00EE5F2D" w:rsidP="00CF0948">
      <w:pPr>
        <w:pStyle w:val="TofSectsSection"/>
      </w:pPr>
      <w:r w:rsidRPr="00A763D3">
        <w:t>355</w:t>
      </w:r>
      <w:r w:rsidR="00CF0948">
        <w:noBreakHyphen/>
      </w:r>
      <w:r w:rsidRPr="00A763D3">
        <w:t>460</w:t>
      </w:r>
      <w:r w:rsidRPr="00A763D3">
        <w:tab/>
        <w:t>When this Subdivision applies</w:t>
      </w:r>
    </w:p>
    <w:p w:rsidR="00EE5F2D" w:rsidRPr="00A763D3" w:rsidRDefault="00EE5F2D" w:rsidP="00CF0948">
      <w:pPr>
        <w:pStyle w:val="TofSectsSection"/>
      </w:pPr>
      <w:r w:rsidRPr="00A763D3">
        <w:t>355</w:t>
      </w:r>
      <w:r w:rsidR="00CF0948">
        <w:noBreakHyphen/>
      </w:r>
      <w:r w:rsidRPr="00A763D3">
        <w:t>465</w:t>
      </w:r>
      <w:r w:rsidRPr="00A763D3">
        <w:tab/>
        <w:t>Assets only used for R</w:t>
      </w:r>
      <w:bookmarkStart w:id="239" w:name="BK_S3P61L20C31"/>
      <w:bookmarkEnd w:id="239"/>
      <w:r w:rsidRPr="00A763D3">
        <w:t>&amp;D activities</w:t>
      </w:r>
    </w:p>
    <w:p w:rsidR="00EE5F2D" w:rsidRPr="00A763D3" w:rsidRDefault="00EE5F2D" w:rsidP="00CF0948">
      <w:pPr>
        <w:pStyle w:val="TofSectsSection"/>
      </w:pPr>
      <w:r w:rsidRPr="00A763D3">
        <w:t>355</w:t>
      </w:r>
      <w:r w:rsidR="00CF0948">
        <w:noBreakHyphen/>
      </w:r>
      <w:r w:rsidRPr="00A763D3">
        <w:t>466</w:t>
      </w:r>
      <w:r w:rsidRPr="00A763D3">
        <w:tab/>
        <w:t>Assets partially used for R</w:t>
      </w:r>
      <w:bookmarkStart w:id="240" w:name="BK_S3P61L21C36"/>
      <w:bookmarkEnd w:id="240"/>
      <w:r w:rsidRPr="00A763D3">
        <w:t>&amp;D activities</w:t>
      </w:r>
    </w:p>
    <w:p w:rsidR="00EE5F2D" w:rsidRPr="00A763D3" w:rsidRDefault="00EE5F2D" w:rsidP="00CF0948">
      <w:pPr>
        <w:pStyle w:val="TofSectsSection"/>
      </w:pPr>
      <w:r w:rsidRPr="00A763D3">
        <w:t>355</w:t>
      </w:r>
      <w:r w:rsidR="00CF0948">
        <w:noBreakHyphen/>
      </w:r>
      <w:r w:rsidRPr="00A763D3">
        <w:t>467</w:t>
      </w:r>
      <w:r w:rsidRPr="00A763D3">
        <w:tab/>
        <w:t>R</w:t>
      </w:r>
      <w:bookmarkStart w:id="241" w:name="BK_S3P61L22C10"/>
      <w:bookmarkEnd w:id="241"/>
      <w:r w:rsidRPr="00A763D3">
        <w:t>&amp;D partnership assets only used for R</w:t>
      </w:r>
      <w:bookmarkStart w:id="242" w:name="BK_S3P61L22C47"/>
      <w:bookmarkEnd w:id="242"/>
      <w:r w:rsidRPr="00A763D3">
        <w:t>&amp;D activities</w:t>
      </w:r>
    </w:p>
    <w:p w:rsidR="00EE5F2D" w:rsidRPr="00A763D3" w:rsidRDefault="00EE5F2D" w:rsidP="00CF0948">
      <w:pPr>
        <w:pStyle w:val="TofSectsSection"/>
      </w:pPr>
      <w:r w:rsidRPr="00A763D3">
        <w:t>355</w:t>
      </w:r>
      <w:r w:rsidR="00CF0948">
        <w:noBreakHyphen/>
      </w:r>
      <w:r w:rsidRPr="00A763D3">
        <w:t>468</w:t>
      </w:r>
      <w:r w:rsidRPr="00A763D3">
        <w:tab/>
        <w:t>R</w:t>
      </w:r>
      <w:bookmarkStart w:id="243" w:name="BK_S3P61L23C10"/>
      <w:bookmarkEnd w:id="243"/>
      <w:r w:rsidRPr="00A763D3">
        <w:t>&amp;D partnership assets partially used for R</w:t>
      </w:r>
      <w:bookmarkStart w:id="244" w:name="BK_S3P61L23C52"/>
      <w:bookmarkEnd w:id="244"/>
      <w:r w:rsidRPr="00A763D3">
        <w:t>&amp;D activities</w:t>
      </w:r>
    </w:p>
    <w:p w:rsidR="00EE5F2D" w:rsidRPr="00A763D3" w:rsidRDefault="00EE5F2D" w:rsidP="00CF0948">
      <w:pPr>
        <w:pStyle w:val="TofSectsSection"/>
      </w:pPr>
      <w:r w:rsidRPr="00A763D3">
        <w:t>355</w:t>
      </w:r>
      <w:r w:rsidR="00CF0948">
        <w:noBreakHyphen/>
      </w:r>
      <w:r w:rsidRPr="00A763D3">
        <w:t>475</w:t>
      </w:r>
      <w:r w:rsidRPr="00A763D3">
        <w:tab/>
        <w:t>Amount that can be deducted</w:t>
      </w:r>
    </w:p>
    <w:p w:rsidR="00EE5F2D" w:rsidRPr="00A763D3" w:rsidRDefault="00EE5F2D" w:rsidP="00CF0948">
      <w:pPr>
        <w:pStyle w:val="ActHead4"/>
      </w:pPr>
      <w:bookmarkStart w:id="245" w:name="_Toc53659653"/>
      <w:r w:rsidRPr="00A763D3">
        <w:t>Operative provisions</w:t>
      </w:r>
      <w:bookmarkEnd w:id="245"/>
    </w:p>
    <w:p w:rsidR="00EE5F2D" w:rsidRPr="00A763D3" w:rsidRDefault="00EE5F2D" w:rsidP="00CF0948">
      <w:pPr>
        <w:pStyle w:val="ActHead5"/>
      </w:pPr>
      <w:bookmarkStart w:id="246" w:name="_Toc53659654"/>
      <w:r w:rsidRPr="00204A44">
        <w:rPr>
          <w:rStyle w:val="CharSectno"/>
        </w:rPr>
        <w:t>355</w:t>
      </w:r>
      <w:r w:rsidR="00CF0948" w:rsidRPr="00204A44">
        <w:rPr>
          <w:rStyle w:val="CharSectno"/>
        </w:rPr>
        <w:noBreakHyphen/>
      </w:r>
      <w:r w:rsidRPr="00204A44">
        <w:rPr>
          <w:rStyle w:val="CharSectno"/>
        </w:rPr>
        <w:t>460</w:t>
      </w:r>
      <w:r w:rsidRPr="00A763D3">
        <w:t xml:space="preserve">  When this Subdivision applies</w:t>
      </w:r>
      <w:bookmarkEnd w:id="246"/>
    </w:p>
    <w:p w:rsidR="00EE5F2D" w:rsidRPr="00A763D3" w:rsidRDefault="00EE5F2D" w:rsidP="00CF0948">
      <w:pPr>
        <w:pStyle w:val="subsection"/>
      </w:pPr>
      <w:r w:rsidRPr="00A763D3">
        <w:tab/>
      </w:r>
      <w:r w:rsidRPr="00A763D3">
        <w:tab/>
        <w:t xml:space="preserve">This Subdivision applies to an </w:t>
      </w:r>
      <w:r w:rsidR="00CF0948" w:rsidRPr="00CF0948">
        <w:rPr>
          <w:position w:val="6"/>
          <w:sz w:val="16"/>
        </w:rPr>
        <w:t>*</w:t>
      </w:r>
      <w:r w:rsidRPr="00A763D3">
        <w:t>R</w:t>
      </w:r>
      <w:bookmarkStart w:id="247" w:name="BK_S3P61L27C36"/>
      <w:bookmarkEnd w:id="247"/>
      <w:r w:rsidRPr="00A763D3">
        <w:t xml:space="preserve">&amp;D entity for an income year (the </w:t>
      </w:r>
      <w:r w:rsidRPr="00A763D3">
        <w:rPr>
          <w:b/>
          <w:i/>
        </w:rPr>
        <w:t>present year</w:t>
      </w:r>
      <w:r w:rsidRPr="00A763D3">
        <w:t>) if:</w:t>
      </w:r>
    </w:p>
    <w:p w:rsidR="00EE5F2D" w:rsidRPr="00A763D3" w:rsidRDefault="00EE5F2D" w:rsidP="00CF0948">
      <w:pPr>
        <w:pStyle w:val="paragraph"/>
      </w:pPr>
      <w:r w:rsidRPr="00A763D3">
        <w:tab/>
        <w:t>(a)</w:t>
      </w:r>
      <w:r w:rsidRPr="00A763D3">
        <w:tab/>
        <w:t>the R</w:t>
      </w:r>
      <w:bookmarkStart w:id="248" w:name="BK_S3P62L1C11"/>
      <w:bookmarkEnd w:id="248"/>
      <w:r w:rsidRPr="00A763D3">
        <w:t xml:space="preserve">&amp;D entity has an amount (a </w:t>
      </w:r>
      <w:r w:rsidRPr="00A763D3">
        <w:rPr>
          <w:b/>
          <w:i/>
        </w:rPr>
        <w:t>catch up amount</w:t>
      </w:r>
      <w:r w:rsidRPr="00A763D3">
        <w:t>) under section 355</w:t>
      </w:r>
      <w:r w:rsidR="00CF0948">
        <w:noBreakHyphen/>
      </w:r>
      <w:r w:rsidRPr="00A763D3">
        <w:t>465, 355</w:t>
      </w:r>
      <w:r w:rsidR="00CF0948">
        <w:noBreakHyphen/>
      </w:r>
      <w:r w:rsidRPr="00A763D3">
        <w:t>466, 355</w:t>
      </w:r>
      <w:r w:rsidR="00CF0948">
        <w:noBreakHyphen/>
      </w:r>
      <w:r w:rsidRPr="00A763D3">
        <w:t>467 or 355</w:t>
      </w:r>
      <w:r w:rsidR="00CF0948">
        <w:noBreakHyphen/>
      </w:r>
      <w:r w:rsidRPr="00A763D3">
        <w:t>468 for an asset for the present year; and</w:t>
      </w:r>
    </w:p>
    <w:p w:rsidR="00EE5F2D" w:rsidRPr="00A763D3" w:rsidRDefault="00EE5F2D" w:rsidP="00CF0948">
      <w:pPr>
        <w:pStyle w:val="paragraph"/>
      </w:pPr>
      <w:r w:rsidRPr="00A763D3">
        <w:tab/>
        <w:t>(b)</w:t>
      </w:r>
      <w:r w:rsidRPr="00A763D3">
        <w:tab/>
        <w:t>the R</w:t>
      </w:r>
      <w:bookmarkStart w:id="249" w:name="BK_S3P62L4C11"/>
      <w:bookmarkEnd w:id="249"/>
      <w:r w:rsidRPr="00A763D3">
        <w:t xml:space="preserve">&amp;D entity has received, or is entitled to receive, a </w:t>
      </w:r>
      <w:r w:rsidR="00CF0948" w:rsidRPr="00CF0948">
        <w:rPr>
          <w:position w:val="6"/>
          <w:sz w:val="16"/>
        </w:rPr>
        <w:t>*</w:t>
      </w:r>
      <w:r w:rsidRPr="00A763D3">
        <w:t>tax offset under section 355</w:t>
      </w:r>
      <w:r w:rsidR="00CF0948">
        <w:noBreakHyphen/>
      </w:r>
      <w:r w:rsidRPr="00A763D3">
        <w:t xml:space="preserve">100 for one or more income years (each an </w:t>
      </w:r>
      <w:r w:rsidRPr="00A763D3">
        <w:rPr>
          <w:b/>
          <w:i/>
        </w:rPr>
        <w:t>offset year</w:t>
      </w:r>
      <w:r w:rsidRPr="00A763D3">
        <w:t>) in relation to the asset.</w:t>
      </w:r>
    </w:p>
    <w:p w:rsidR="00EE5F2D" w:rsidRPr="00A763D3" w:rsidRDefault="00EE5F2D" w:rsidP="00CF0948">
      <w:pPr>
        <w:pStyle w:val="ActHead5"/>
      </w:pPr>
      <w:bookmarkStart w:id="250" w:name="_Toc53659655"/>
      <w:r w:rsidRPr="00204A44">
        <w:rPr>
          <w:rStyle w:val="CharSectno"/>
        </w:rPr>
        <w:t>355</w:t>
      </w:r>
      <w:r w:rsidR="00CF0948" w:rsidRPr="00204A44">
        <w:rPr>
          <w:rStyle w:val="CharSectno"/>
        </w:rPr>
        <w:noBreakHyphen/>
      </w:r>
      <w:r w:rsidRPr="00204A44">
        <w:rPr>
          <w:rStyle w:val="CharSectno"/>
        </w:rPr>
        <w:t>465</w:t>
      </w:r>
      <w:r w:rsidRPr="00A763D3">
        <w:t xml:space="preserve">  Assets only used for R</w:t>
      </w:r>
      <w:bookmarkStart w:id="251" w:name="BK_S3P62L7C32"/>
      <w:bookmarkEnd w:id="251"/>
      <w:r w:rsidRPr="00A763D3">
        <w:t>&amp;D activities</w:t>
      </w:r>
      <w:bookmarkEnd w:id="250"/>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52" w:name="BK_S3P62L8C12"/>
      <w:bookmarkEnd w:id="252"/>
      <w:r w:rsidRPr="00A763D3">
        <w:t>&amp;D entity has an amount under this section if:</w:t>
      </w:r>
    </w:p>
    <w:p w:rsidR="00EE5F2D" w:rsidRPr="00A763D3" w:rsidRDefault="00EE5F2D" w:rsidP="00CF0948">
      <w:pPr>
        <w:pStyle w:val="paragraph"/>
      </w:pPr>
      <w:r w:rsidRPr="00A763D3">
        <w:tab/>
        <w:t>(a)</w:t>
      </w:r>
      <w:r w:rsidRPr="00A763D3">
        <w:tab/>
        <w:t xml:space="preserve">a </w:t>
      </w:r>
      <w:r w:rsidR="00CF0948" w:rsidRPr="00CF0948">
        <w:rPr>
          <w:position w:val="6"/>
          <w:sz w:val="16"/>
        </w:rPr>
        <w:t>*</w:t>
      </w:r>
      <w:r w:rsidRPr="00A763D3">
        <w:t xml:space="preserve">balancing adjustment event happens in the present year for an asset </w:t>
      </w:r>
      <w:r w:rsidR="00CF0948" w:rsidRPr="00CF0948">
        <w:rPr>
          <w:position w:val="6"/>
          <w:sz w:val="16"/>
        </w:rPr>
        <w:t>*</w:t>
      </w:r>
      <w:r w:rsidRPr="00A763D3">
        <w:t>held by the R</w:t>
      </w:r>
      <w:bookmarkStart w:id="253" w:name="BK_S3P62L10C28"/>
      <w:bookmarkEnd w:id="253"/>
      <w:r w:rsidRPr="00A763D3">
        <w:t>&amp;D entity; and</w:t>
      </w:r>
    </w:p>
    <w:p w:rsidR="00EE5F2D" w:rsidRPr="00A763D3" w:rsidRDefault="00EE5F2D" w:rsidP="00CF0948">
      <w:pPr>
        <w:pStyle w:val="paragraph"/>
      </w:pPr>
      <w:r w:rsidRPr="00A763D3">
        <w:tab/>
        <w:t>(b)</w:t>
      </w:r>
      <w:r w:rsidRPr="00A763D3">
        <w:tab/>
        <w:t>the R</w:t>
      </w:r>
      <w:bookmarkStart w:id="254" w:name="BK_S3P62L11C11"/>
      <w:bookmarkEnd w:id="254"/>
      <w:r w:rsidRPr="00A763D3">
        <w:t>&amp;D entity cannot deduct, for the asset for an income year, an amount under section 40</w:t>
      </w:r>
      <w:r w:rsidR="00CF0948">
        <w:noBreakHyphen/>
      </w:r>
      <w:r w:rsidRPr="00A763D3">
        <w:t>25 as that section applies apart from:</w:t>
      </w:r>
    </w:p>
    <w:p w:rsidR="00EE5F2D" w:rsidRPr="00A763D3" w:rsidRDefault="00EE5F2D" w:rsidP="00CF0948">
      <w:pPr>
        <w:pStyle w:val="paragraphsub"/>
      </w:pPr>
      <w:r w:rsidRPr="00A763D3">
        <w:tab/>
        <w:t>(i)</w:t>
      </w:r>
      <w:r w:rsidRPr="00A763D3">
        <w:tab/>
        <w:t>this Division; and</w:t>
      </w:r>
    </w:p>
    <w:p w:rsidR="00EE5F2D" w:rsidRPr="00A763D3" w:rsidRDefault="00EE5F2D" w:rsidP="00CF0948">
      <w:pPr>
        <w:pStyle w:val="paragraphsub"/>
      </w:pPr>
      <w:r w:rsidRPr="00A763D3">
        <w:tab/>
        <w:t>(ii)</w:t>
      </w:r>
      <w:r w:rsidRPr="00A763D3">
        <w:tab/>
        <w:t xml:space="preserve">former section 73BC of the </w:t>
      </w:r>
      <w:r w:rsidRPr="00A763D3">
        <w:rPr>
          <w:i/>
        </w:rPr>
        <w:t>Income Tax Assessment Act 1936</w:t>
      </w:r>
      <w:r w:rsidRPr="00A763D3">
        <w:t>; and</w:t>
      </w:r>
    </w:p>
    <w:p w:rsidR="00EE5F2D" w:rsidRPr="00A763D3" w:rsidRDefault="00EE5F2D" w:rsidP="00CF0948">
      <w:pPr>
        <w:pStyle w:val="paragraph"/>
      </w:pPr>
      <w:r w:rsidRPr="00A763D3">
        <w:tab/>
        <w:t>(c)</w:t>
      </w:r>
      <w:r w:rsidRPr="00A763D3">
        <w:tab/>
        <w:t>the R</w:t>
      </w:r>
      <w:bookmarkStart w:id="255" w:name="BK_S3P62L17C11"/>
      <w:bookmarkEnd w:id="255"/>
      <w:r w:rsidRPr="00A763D3">
        <w:t>&amp;D entity is entitled under section 355</w:t>
      </w:r>
      <w:r w:rsidR="00CF0948">
        <w:noBreakHyphen/>
      </w:r>
      <w:r w:rsidRPr="00A763D3">
        <w:t xml:space="preserve">100 to </w:t>
      </w:r>
      <w:r w:rsidR="00CF0948" w:rsidRPr="00CF0948">
        <w:rPr>
          <w:position w:val="6"/>
          <w:sz w:val="16"/>
        </w:rPr>
        <w:t>*</w:t>
      </w:r>
      <w:r w:rsidRPr="00A763D3">
        <w:t>tax offsets for one or more income years for deductions under section 355</w:t>
      </w:r>
      <w:r w:rsidR="00CF0948">
        <w:noBreakHyphen/>
      </w:r>
      <w:r w:rsidRPr="00A763D3">
        <w:t>305 for the asset; and</w:t>
      </w:r>
    </w:p>
    <w:p w:rsidR="00EE5F2D" w:rsidRPr="00A763D3" w:rsidRDefault="00EE5F2D" w:rsidP="00CF0948">
      <w:pPr>
        <w:pStyle w:val="paragraph"/>
      </w:pPr>
      <w:r w:rsidRPr="00A763D3">
        <w:tab/>
        <w:t>(d)</w:t>
      </w:r>
      <w:r w:rsidRPr="00A763D3">
        <w:tab/>
        <w:t>the R</w:t>
      </w:r>
      <w:bookmarkStart w:id="256" w:name="BK_S3P62L20C11"/>
      <w:bookmarkEnd w:id="256"/>
      <w:r w:rsidRPr="00A763D3">
        <w:t xml:space="preserve">&amp;D entity is registered under section 27A of the </w:t>
      </w:r>
      <w:r w:rsidRPr="00A763D3">
        <w:rPr>
          <w:i/>
        </w:rPr>
        <w:t>Industry Research and Development Act 1986</w:t>
      </w:r>
      <w:r w:rsidRPr="00A763D3">
        <w:t xml:space="preserve"> for one or more </w:t>
      </w:r>
      <w:r w:rsidR="00CF0948" w:rsidRPr="00CF0948">
        <w:rPr>
          <w:position w:val="6"/>
          <w:sz w:val="16"/>
        </w:rPr>
        <w:t>*</w:t>
      </w:r>
      <w:r w:rsidRPr="00A763D3">
        <w:t>R</w:t>
      </w:r>
      <w:bookmarkStart w:id="257" w:name="BK_S3P62L22C8"/>
      <w:bookmarkEnd w:id="257"/>
      <w:r w:rsidRPr="00A763D3">
        <w:t>&amp;D activities for the present year; and</w:t>
      </w:r>
    </w:p>
    <w:p w:rsidR="00EE5F2D" w:rsidRPr="00A763D3" w:rsidRDefault="00EE5F2D" w:rsidP="00CF0948">
      <w:pPr>
        <w:pStyle w:val="paragraph"/>
      </w:pPr>
      <w:r w:rsidRPr="00A763D3">
        <w:tab/>
        <w:t>(e)</w:t>
      </w:r>
      <w:r w:rsidRPr="00A763D3">
        <w:tab/>
        <w:t>the R</w:t>
      </w:r>
      <w:bookmarkStart w:id="258" w:name="BK_S3P62L23C11"/>
      <w:bookmarkEnd w:id="258"/>
      <w:r w:rsidRPr="00A763D3">
        <w:t>&amp;D entity can deduct, for the present year, an amount under subsection 355</w:t>
      </w:r>
      <w:r w:rsidR="00CF0948">
        <w:noBreakHyphen/>
      </w:r>
      <w:r w:rsidRPr="00A763D3">
        <w:t>315(2) for the asset and the balancing adjustment event.</w:t>
      </w:r>
    </w:p>
    <w:p w:rsidR="00EE5F2D" w:rsidRPr="00A763D3" w:rsidRDefault="00EE5F2D" w:rsidP="00CF0948">
      <w:pPr>
        <w:pStyle w:val="notetext"/>
      </w:pPr>
      <w:r w:rsidRPr="00A763D3">
        <w:t>Note 1:</w:t>
      </w:r>
      <w:r w:rsidRPr="00A763D3">
        <w:tab/>
        <w:t xml:space="preserve">This section applies in a modified way if the entity also has deductions for the asset under former section 73BA or 73BH of the </w:t>
      </w:r>
      <w:r w:rsidRPr="00A763D3">
        <w:rPr>
          <w:i/>
        </w:rPr>
        <w:t>Income Tax Assessment Act 1936</w:t>
      </w:r>
      <w:r w:rsidRPr="00A763D3">
        <w:t xml:space="preserve"> (see section 355</w:t>
      </w:r>
      <w:r w:rsidR="00CF0948">
        <w:noBreakHyphen/>
      </w:r>
      <w:r w:rsidRPr="00A763D3">
        <w:t xml:space="preserve">320 of the </w:t>
      </w:r>
      <w:r w:rsidRPr="00A763D3">
        <w:rPr>
          <w:i/>
        </w:rPr>
        <w:t>Income Tax (Transitional Provisions) Act 1997</w:t>
      </w:r>
      <w:r w:rsidRPr="00A763D3">
        <w:t>).</w:t>
      </w:r>
    </w:p>
    <w:p w:rsidR="00EE5F2D" w:rsidRPr="00A763D3" w:rsidRDefault="00EE5F2D" w:rsidP="00CF0948">
      <w:pPr>
        <w:pStyle w:val="notetext"/>
      </w:pPr>
      <w:r w:rsidRPr="00A763D3">
        <w:t>Note 2:</w:t>
      </w:r>
      <w:r w:rsidRPr="00A763D3">
        <w:tab/>
      </w:r>
      <w:r w:rsidR="009D5CE6">
        <w:t>Section 4</w:t>
      </w:r>
      <w:r w:rsidRPr="00A763D3">
        <w:t>0</w:t>
      </w:r>
      <w:r w:rsidR="00CF0948">
        <w:noBreakHyphen/>
      </w:r>
      <w:r w:rsidRPr="00A763D3">
        <w:t>292 applies if the entity can deduct an amount under section 40</w:t>
      </w:r>
      <w:r w:rsidR="00CF0948">
        <w:noBreakHyphen/>
      </w:r>
      <w:r w:rsidRPr="00A763D3">
        <w:t xml:space="preserve">25, as that section applies apart from this Division and former section 73BC of the </w:t>
      </w:r>
      <w:r w:rsidRPr="00A763D3">
        <w:rPr>
          <w:i/>
        </w:rPr>
        <w:t>Income Tax Assessment Act 1936</w:t>
      </w:r>
      <w:r w:rsidRPr="00A763D3">
        <w:t>.</w:t>
      </w:r>
    </w:p>
    <w:p w:rsidR="00EE5F2D" w:rsidRPr="00A763D3" w:rsidRDefault="00EE5F2D" w:rsidP="00CF0948">
      <w:pPr>
        <w:pStyle w:val="subsection"/>
      </w:pPr>
      <w:r w:rsidRPr="00A763D3">
        <w:tab/>
        <w:t>(2)</w:t>
      </w:r>
      <w:r w:rsidRPr="00A763D3">
        <w:tab/>
        <w:t xml:space="preserve">The amount is an amount equal to the amount mentioned in </w:t>
      </w:r>
      <w:r w:rsidR="009D5CE6">
        <w:t>paragraph (</w:t>
      </w:r>
      <w:r w:rsidRPr="00A763D3">
        <w:t>1)(e).</w:t>
      </w:r>
    </w:p>
    <w:p w:rsidR="00EE5F2D" w:rsidRPr="00A763D3" w:rsidRDefault="00EE5F2D" w:rsidP="00CF0948">
      <w:pPr>
        <w:pStyle w:val="ActHead5"/>
      </w:pPr>
      <w:bookmarkStart w:id="259" w:name="_Toc53659656"/>
      <w:r w:rsidRPr="00204A44">
        <w:rPr>
          <w:rStyle w:val="CharSectno"/>
        </w:rPr>
        <w:t>355</w:t>
      </w:r>
      <w:r w:rsidR="00CF0948" w:rsidRPr="00204A44">
        <w:rPr>
          <w:rStyle w:val="CharSectno"/>
        </w:rPr>
        <w:noBreakHyphen/>
      </w:r>
      <w:r w:rsidRPr="00204A44">
        <w:rPr>
          <w:rStyle w:val="CharSectno"/>
        </w:rPr>
        <w:t>466</w:t>
      </w:r>
      <w:r w:rsidRPr="00A763D3">
        <w:t xml:space="preserve">  Assets partially used for R</w:t>
      </w:r>
      <w:bookmarkStart w:id="260" w:name="BK_S3P63L1C37"/>
      <w:bookmarkEnd w:id="260"/>
      <w:r w:rsidRPr="00A763D3">
        <w:t>&amp;D activities</w:t>
      </w:r>
      <w:bookmarkEnd w:id="259"/>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61" w:name="BK_S3P63L2C12"/>
      <w:bookmarkEnd w:id="261"/>
      <w:r w:rsidRPr="00A763D3">
        <w:t>&amp;D entity has an amount under this section if:</w:t>
      </w:r>
    </w:p>
    <w:p w:rsidR="00EE5F2D" w:rsidRPr="00A763D3" w:rsidRDefault="00EE5F2D" w:rsidP="00CF0948">
      <w:pPr>
        <w:pStyle w:val="paragraph"/>
      </w:pPr>
      <w:r w:rsidRPr="00A763D3">
        <w:tab/>
        <w:t>(a)</w:t>
      </w:r>
      <w:r w:rsidRPr="00A763D3">
        <w:tab/>
        <w:t xml:space="preserve">a </w:t>
      </w:r>
      <w:r w:rsidR="00CF0948" w:rsidRPr="00CF0948">
        <w:rPr>
          <w:position w:val="6"/>
          <w:sz w:val="16"/>
        </w:rPr>
        <w:t>*</w:t>
      </w:r>
      <w:r w:rsidRPr="00A763D3">
        <w:t xml:space="preserve">balancing adjustment event happens in the present year for an asset </w:t>
      </w:r>
      <w:r w:rsidR="00CF0948" w:rsidRPr="00CF0948">
        <w:rPr>
          <w:position w:val="6"/>
          <w:sz w:val="16"/>
        </w:rPr>
        <w:t>*</w:t>
      </w:r>
      <w:r w:rsidRPr="00A763D3">
        <w:t>held by the R</w:t>
      </w:r>
      <w:bookmarkStart w:id="262" w:name="BK_S3P63L4C28"/>
      <w:bookmarkEnd w:id="262"/>
      <w:r w:rsidRPr="00A763D3">
        <w:t>&amp;D entity for which:</w:t>
      </w:r>
    </w:p>
    <w:p w:rsidR="00EE5F2D" w:rsidRPr="00A763D3" w:rsidRDefault="00EE5F2D" w:rsidP="00CF0948">
      <w:pPr>
        <w:pStyle w:val="paragraphsub"/>
      </w:pPr>
      <w:r w:rsidRPr="00A763D3">
        <w:tab/>
        <w:t>(i)</w:t>
      </w:r>
      <w:r w:rsidRPr="00A763D3">
        <w:tab/>
        <w:t>the R</w:t>
      </w:r>
      <w:bookmarkStart w:id="263" w:name="BK_S3P63L5C11"/>
      <w:bookmarkEnd w:id="263"/>
      <w:r w:rsidRPr="00A763D3">
        <w:t>&amp;D entity can deduct, for an income year, an amount under section 40</w:t>
      </w:r>
      <w:r w:rsidR="00CF0948">
        <w:noBreakHyphen/>
      </w:r>
      <w:r w:rsidRPr="00A763D3">
        <w:t xml:space="preserve">25, as that section applies apart from Division 355 and former section 73BC of the </w:t>
      </w:r>
      <w:r w:rsidRPr="00A763D3">
        <w:rPr>
          <w:i/>
        </w:rPr>
        <w:t>Income Tax Assessment Act 1936</w:t>
      </w:r>
      <w:r w:rsidRPr="00A763D3">
        <w:t>; or</w:t>
      </w:r>
    </w:p>
    <w:p w:rsidR="00EE5F2D" w:rsidRPr="00A763D3" w:rsidRDefault="00EE5F2D" w:rsidP="00CF0948">
      <w:pPr>
        <w:pStyle w:val="paragraphsub"/>
      </w:pPr>
      <w:r w:rsidRPr="00A763D3">
        <w:tab/>
        <w:t>(ii)</w:t>
      </w:r>
      <w:r w:rsidRPr="00A763D3">
        <w:tab/>
        <w:t>the R</w:t>
      </w:r>
      <w:bookmarkStart w:id="264" w:name="BK_S3P63L9C12"/>
      <w:bookmarkEnd w:id="264"/>
      <w:r w:rsidRPr="00A763D3">
        <w:t>&amp;D entity could have deducted, for an income year, an amount as described in sub</w:t>
      </w:r>
      <w:r w:rsidR="009D5CE6">
        <w:t>paragraph (</w:t>
      </w:r>
      <w:r w:rsidRPr="00A763D3">
        <w:t>i) if the R</w:t>
      </w:r>
      <w:bookmarkStart w:id="265" w:name="BK_S3P63L11C2"/>
      <w:bookmarkEnd w:id="265"/>
      <w:r w:rsidRPr="00A763D3">
        <w:t>&amp;D entity had used the asset; and</w:t>
      </w:r>
    </w:p>
    <w:p w:rsidR="00EE5F2D" w:rsidRPr="00A763D3" w:rsidRDefault="00EE5F2D" w:rsidP="00CF0948">
      <w:pPr>
        <w:pStyle w:val="paragraph"/>
      </w:pPr>
      <w:r w:rsidRPr="00A763D3">
        <w:tab/>
        <w:t>(b)</w:t>
      </w:r>
      <w:r w:rsidRPr="00A763D3">
        <w:tab/>
        <w:t>the R</w:t>
      </w:r>
      <w:bookmarkStart w:id="266" w:name="BK_S3P63L12C11"/>
      <w:bookmarkEnd w:id="266"/>
      <w:r w:rsidRPr="00A763D3">
        <w:t>&amp;D entity is entitled under section 355</w:t>
      </w:r>
      <w:r w:rsidR="00CF0948">
        <w:noBreakHyphen/>
      </w:r>
      <w:r w:rsidRPr="00A763D3">
        <w:t xml:space="preserve">100 to </w:t>
      </w:r>
      <w:r w:rsidR="00CF0948" w:rsidRPr="00CF0948">
        <w:rPr>
          <w:position w:val="6"/>
          <w:sz w:val="16"/>
        </w:rPr>
        <w:t>*</w:t>
      </w:r>
      <w:r w:rsidRPr="00A763D3">
        <w:t xml:space="preserve">tax offsets for one or more income years for deductions (the </w:t>
      </w:r>
      <w:r w:rsidRPr="00A763D3">
        <w:rPr>
          <w:b/>
          <w:i/>
        </w:rPr>
        <w:t>R</w:t>
      </w:r>
      <w:bookmarkStart w:id="267" w:name="BK_S3P63L14C2"/>
      <w:bookmarkEnd w:id="267"/>
      <w:r w:rsidRPr="00A763D3">
        <w:rPr>
          <w:b/>
          <w:i/>
        </w:rPr>
        <w:t>&amp;D deductions</w:t>
      </w:r>
      <w:r w:rsidRPr="00A763D3">
        <w:t>) under section 355</w:t>
      </w:r>
      <w:r w:rsidR="00CF0948">
        <w:noBreakHyphen/>
      </w:r>
      <w:r w:rsidRPr="00A763D3">
        <w:t>305 for the asset; and</w:t>
      </w:r>
    </w:p>
    <w:p w:rsidR="00EE5F2D" w:rsidRPr="00A763D3" w:rsidRDefault="00EE5F2D" w:rsidP="00CF0948">
      <w:pPr>
        <w:pStyle w:val="paragraph"/>
      </w:pPr>
      <w:r w:rsidRPr="00A763D3">
        <w:tab/>
        <w:t>(c)</w:t>
      </w:r>
      <w:r w:rsidRPr="00A763D3">
        <w:tab/>
        <w:t>the R</w:t>
      </w:r>
      <w:bookmarkStart w:id="268" w:name="BK_S3P63L15C11"/>
      <w:bookmarkEnd w:id="268"/>
      <w:r w:rsidRPr="00A763D3">
        <w:t xml:space="preserve">&amp;D entity can deduct an amount (the </w:t>
      </w:r>
      <w:r w:rsidRPr="00A763D3">
        <w:rPr>
          <w:b/>
          <w:i/>
        </w:rPr>
        <w:t>section 40</w:t>
      </w:r>
      <w:r w:rsidR="00CF0948">
        <w:rPr>
          <w:b/>
          <w:i/>
        </w:rPr>
        <w:noBreakHyphen/>
      </w:r>
      <w:r w:rsidRPr="00A763D3">
        <w:rPr>
          <w:b/>
          <w:i/>
        </w:rPr>
        <w:t>285 amount</w:t>
      </w:r>
      <w:r w:rsidRPr="00A763D3">
        <w:t>) for the asset under section 40</w:t>
      </w:r>
      <w:r w:rsidR="00CF0948">
        <w:noBreakHyphen/>
      </w:r>
      <w:r w:rsidRPr="00A763D3">
        <w:t>285</w:t>
      </w:r>
      <w:r w:rsidRPr="00A763D3">
        <w:rPr>
          <w:i/>
        </w:rPr>
        <w:t xml:space="preserve"> </w:t>
      </w:r>
      <w:r w:rsidRPr="00A763D3">
        <w:t>(after applying subsection 40</w:t>
      </w:r>
      <w:r w:rsidR="00CF0948">
        <w:noBreakHyphen/>
      </w:r>
      <w:r w:rsidRPr="00A763D3">
        <w:t>292(2)) for the present year.</w:t>
      </w:r>
    </w:p>
    <w:p w:rsidR="00EE5F2D" w:rsidRPr="00A763D3" w:rsidRDefault="00EE5F2D" w:rsidP="00CF0948">
      <w:pPr>
        <w:pStyle w:val="notetext"/>
      </w:pPr>
      <w:r w:rsidRPr="00A763D3">
        <w:t>Note:</w:t>
      </w:r>
      <w:r w:rsidRPr="00A763D3">
        <w:tab/>
        <w:t xml:space="preserve">This section applies in a modified way if you have deductions for the asset under former section 73BA or 73BH of the </w:t>
      </w:r>
      <w:r w:rsidRPr="00A763D3">
        <w:rPr>
          <w:i/>
        </w:rPr>
        <w:t>Income Tax Assessment Act 1936</w:t>
      </w:r>
      <w:r w:rsidRPr="00A763D3">
        <w:t xml:space="preserve"> (see section 40</w:t>
      </w:r>
      <w:r w:rsidR="00CF0948">
        <w:noBreakHyphen/>
      </w:r>
      <w:r w:rsidRPr="00A763D3">
        <w:t xml:space="preserve">292 of the </w:t>
      </w:r>
      <w:r w:rsidRPr="00A763D3">
        <w:rPr>
          <w:i/>
        </w:rPr>
        <w:t>Income Tax (Transitional Provisions) Act 1997</w:t>
      </w:r>
      <w:r w:rsidRPr="00A763D3">
        <w:t>).</w:t>
      </w:r>
    </w:p>
    <w:p w:rsidR="00EE5F2D" w:rsidRPr="00A763D3" w:rsidRDefault="00EE5F2D" w:rsidP="00CF0948">
      <w:pPr>
        <w:pStyle w:val="subsection"/>
      </w:pPr>
      <w:r w:rsidRPr="00A763D3">
        <w:tab/>
        <w:t>(2)</w:t>
      </w:r>
      <w:r w:rsidRPr="00A763D3">
        <w:tab/>
        <w:t>The amount is worked out as follows:</w:t>
      </w:r>
    </w:p>
    <w:bookmarkStart w:id="269" w:name="BKCheck15B_7"/>
    <w:bookmarkEnd w:id="269"/>
    <w:p w:rsidR="00EE5F2D" w:rsidRPr="00A763D3" w:rsidRDefault="00EE5F2D" w:rsidP="00CF0948">
      <w:pPr>
        <w:pStyle w:val="subsection"/>
        <w:ind w:left="2155"/>
      </w:pPr>
      <w:r w:rsidRPr="00A763D3">
        <w:rPr>
          <w:position w:val="-32"/>
        </w:rPr>
        <w:object w:dxaOrig="4080" w:dyaOrig="760">
          <v:shape id="_x0000_i1032" type="#_x0000_t75" style="width:203.1pt;height:38.7pt" o:ole="">
            <v:imagedata r:id="rId31" o:title=""/>
          </v:shape>
          <o:OLEObject Type="Embed" ProgID="Equation.DSMT4" ShapeID="_x0000_i1032" DrawAspect="Content" ObjectID="_1664350838" r:id="rId32"/>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 xml:space="preserve">total decline in value </w:t>
      </w:r>
      <w:r w:rsidRPr="00A763D3">
        <w:t xml:space="preserve">means the </w:t>
      </w:r>
      <w:r w:rsidR="00CF0948" w:rsidRPr="00CF0948">
        <w:rPr>
          <w:position w:val="6"/>
          <w:sz w:val="16"/>
        </w:rPr>
        <w:t>*</w:t>
      </w:r>
      <w:r w:rsidRPr="00A763D3">
        <w:t xml:space="preserve">cost of the asset less its </w:t>
      </w:r>
      <w:r w:rsidR="00CF0948" w:rsidRPr="00CF0948">
        <w:rPr>
          <w:position w:val="6"/>
          <w:sz w:val="16"/>
        </w:rPr>
        <w:t>*</w:t>
      </w:r>
      <w:r w:rsidRPr="00A763D3">
        <w:t>adjustable value.</w:t>
      </w:r>
    </w:p>
    <w:p w:rsidR="00EE5F2D" w:rsidRPr="00A763D3" w:rsidRDefault="00EE5F2D" w:rsidP="00CF0948">
      <w:pPr>
        <w:pStyle w:val="ActHead5"/>
      </w:pPr>
      <w:bookmarkStart w:id="270" w:name="_Toc53659657"/>
      <w:r w:rsidRPr="00204A44">
        <w:rPr>
          <w:rStyle w:val="CharSectno"/>
        </w:rPr>
        <w:t>355</w:t>
      </w:r>
      <w:r w:rsidR="00CF0948" w:rsidRPr="00204A44">
        <w:rPr>
          <w:rStyle w:val="CharSectno"/>
        </w:rPr>
        <w:noBreakHyphen/>
      </w:r>
      <w:r w:rsidRPr="00204A44">
        <w:rPr>
          <w:rStyle w:val="CharSectno"/>
        </w:rPr>
        <w:t>467</w:t>
      </w:r>
      <w:r w:rsidRPr="00A763D3">
        <w:t xml:space="preserve">  R</w:t>
      </w:r>
      <w:bookmarkStart w:id="271" w:name="BK_S3P63L27C11"/>
      <w:bookmarkEnd w:id="271"/>
      <w:r w:rsidRPr="00A763D3">
        <w:t>&amp;D partnership assets only used for R</w:t>
      </w:r>
      <w:bookmarkStart w:id="272" w:name="BK_S3P63L27C48"/>
      <w:bookmarkEnd w:id="272"/>
      <w:r w:rsidRPr="00A763D3">
        <w:t>&amp;D activities</w:t>
      </w:r>
      <w:bookmarkEnd w:id="270"/>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73" w:name="BK_S3P63L28C12"/>
      <w:bookmarkEnd w:id="273"/>
      <w:r w:rsidRPr="00A763D3">
        <w:t xml:space="preserve">&amp;D entity (the </w:t>
      </w:r>
      <w:r w:rsidRPr="00A763D3">
        <w:rPr>
          <w:b/>
          <w:i/>
        </w:rPr>
        <w:t>partner</w:t>
      </w:r>
      <w:r w:rsidRPr="00A763D3">
        <w:t>) has an amount under this section if:</w:t>
      </w:r>
    </w:p>
    <w:p w:rsidR="00EE5F2D" w:rsidRPr="00A763D3" w:rsidRDefault="00EE5F2D" w:rsidP="00CF0948">
      <w:pPr>
        <w:pStyle w:val="paragraph"/>
      </w:pPr>
      <w:r w:rsidRPr="00A763D3">
        <w:tab/>
        <w:t>(a)</w:t>
      </w:r>
      <w:r w:rsidRPr="00A763D3">
        <w:tab/>
        <w:t xml:space="preserve">the partner is a partner in an </w:t>
      </w:r>
      <w:r w:rsidR="00CF0948" w:rsidRPr="00CF0948">
        <w:rPr>
          <w:position w:val="6"/>
          <w:sz w:val="16"/>
        </w:rPr>
        <w:t>*</w:t>
      </w:r>
      <w:r w:rsidRPr="00A763D3">
        <w:t>R</w:t>
      </w:r>
      <w:bookmarkStart w:id="274" w:name="BK_S3P63L29C39"/>
      <w:bookmarkEnd w:id="274"/>
      <w:r w:rsidRPr="00A763D3">
        <w:t>&amp;D partnership; and</w:t>
      </w:r>
    </w:p>
    <w:p w:rsidR="00EE5F2D" w:rsidRPr="00A763D3" w:rsidRDefault="00EE5F2D" w:rsidP="00CF0948">
      <w:pPr>
        <w:pStyle w:val="paragraph"/>
      </w:pPr>
      <w:r w:rsidRPr="00A763D3">
        <w:tab/>
        <w:t>(b)</w:t>
      </w:r>
      <w:r w:rsidRPr="00A763D3">
        <w:tab/>
        <w:t xml:space="preserve">a </w:t>
      </w:r>
      <w:r w:rsidR="00CF0948" w:rsidRPr="00CF0948">
        <w:rPr>
          <w:position w:val="6"/>
          <w:sz w:val="16"/>
        </w:rPr>
        <w:t>*</w:t>
      </w:r>
      <w:r w:rsidRPr="00A763D3">
        <w:t xml:space="preserve">balancing adjustment event happens in the present year for an asset </w:t>
      </w:r>
      <w:r w:rsidR="00CF0948" w:rsidRPr="00CF0948">
        <w:rPr>
          <w:position w:val="6"/>
          <w:sz w:val="16"/>
        </w:rPr>
        <w:t>*</w:t>
      </w:r>
      <w:r w:rsidRPr="00A763D3">
        <w:t xml:space="preserve">held by the </w:t>
      </w:r>
      <w:r w:rsidR="00CF0948" w:rsidRPr="00CF0948">
        <w:rPr>
          <w:position w:val="6"/>
          <w:sz w:val="16"/>
        </w:rPr>
        <w:t>*</w:t>
      </w:r>
      <w:r w:rsidRPr="00A763D3">
        <w:t>R</w:t>
      </w:r>
      <w:bookmarkStart w:id="275" w:name="BK_S3P63L31C29"/>
      <w:bookmarkEnd w:id="275"/>
      <w:r w:rsidRPr="00A763D3">
        <w:t>&amp;D partnership; and</w:t>
      </w:r>
    </w:p>
    <w:p w:rsidR="00EE5F2D" w:rsidRPr="00A763D3" w:rsidRDefault="00EE5F2D" w:rsidP="00CF0948">
      <w:pPr>
        <w:pStyle w:val="paragraph"/>
      </w:pPr>
      <w:r w:rsidRPr="00A763D3">
        <w:tab/>
        <w:t>(c)</w:t>
      </w:r>
      <w:r w:rsidRPr="00A763D3">
        <w:tab/>
        <w:t>the R</w:t>
      </w:r>
      <w:bookmarkStart w:id="276" w:name="BK_S3P64L1C11"/>
      <w:bookmarkEnd w:id="276"/>
      <w:r w:rsidRPr="00A763D3">
        <w:t>&amp;D partnership cannot deduct, for the asset for an income year, an amount under section 40</w:t>
      </w:r>
      <w:r w:rsidR="00CF0948">
        <w:noBreakHyphen/>
      </w:r>
      <w:r w:rsidRPr="00A763D3">
        <w:t>25, as that section applies apart from:</w:t>
      </w:r>
    </w:p>
    <w:p w:rsidR="00EE5F2D" w:rsidRPr="00A763D3" w:rsidRDefault="00EE5F2D" w:rsidP="00CF0948">
      <w:pPr>
        <w:pStyle w:val="paragraphsub"/>
      </w:pPr>
      <w:r w:rsidRPr="00A763D3">
        <w:tab/>
        <w:t>(i)</w:t>
      </w:r>
      <w:r w:rsidRPr="00A763D3">
        <w:tab/>
        <w:t>this Division; and</w:t>
      </w:r>
    </w:p>
    <w:p w:rsidR="00EE5F2D" w:rsidRPr="00A763D3" w:rsidRDefault="00EE5F2D" w:rsidP="00CF0948">
      <w:pPr>
        <w:pStyle w:val="paragraphsub"/>
      </w:pPr>
      <w:r w:rsidRPr="00A763D3">
        <w:tab/>
        <w:t>(ii)</w:t>
      </w:r>
      <w:r w:rsidRPr="00A763D3">
        <w:tab/>
        <w:t xml:space="preserve">former section 73BC of the </w:t>
      </w:r>
      <w:r w:rsidRPr="00A763D3">
        <w:rPr>
          <w:i/>
        </w:rPr>
        <w:t>Income Tax Assessment Act 1936</w:t>
      </w:r>
      <w:r w:rsidRPr="00A763D3">
        <w:t>; and</w:t>
      </w:r>
    </w:p>
    <w:p w:rsidR="00EE5F2D" w:rsidRPr="00A763D3" w:rsidRDefault="00EE5F2D" w:rsidP="00CF0948">
      <w:pPr>
        <w:pStyle w:val="paragraph"/>
      </w:pPr>
      <w:r w:rsidRPr="00A763D3">
        <w:tab/>
        <w:t>(</w:t>
      </w:r>
      <w:r>
        <w:t>d</w:t>
      </w:r>
      <w:r w:rsidRPr="00A763D3">
        <w:t>)</w:t>
      </w:r>
      <w:r w:rsidRPr="00A763D3">
        <w:tab/>
        <w:t>the partner is entitled under section 355</w:t>
      </w:r>
      <w:r w:rsidR="00CF0948">
        <w:noBreakHyphen/>
      </w:r>
      <w:r w:rsidRPr="00A763D3">
        <w:t xml:space="preserve">100 to </w:t>
      </w:r>
      <w:r w:rsidR="00CF0948" w:rsidRPr="00CF0948">
        <w:rPr>
          <w:position w:val="6"/>
          <w:sz w:val="16"/>
        </w:rPr>
        <w:t>*</w:t>
      </w:r>
      <w:r w:rsidRPr="00A763D3">
        <w:t>tax offsets for one or more income years for deductions under section 355</w:t>
      </w:r>
      <w:r w:rsidR="00CF0948">
        <w:noBreakHyphen/>
      </w:r>
      <w:r w:rsidRPr="00A763D3">
        <w:t>520 for the asset; and</w:t>
      </w:r>
    </w:p>
    <w:p w:rsidR="00EE5F2D" w:rsidRPr="00A763D3" w:rsidRDefault="00EE5F2D" w:rsidP="00CF0948">
      <w:pPr>
        <w:pStyle w:val="paragraph"/>
      </w:pPr>
      <w:r w:rsidRPr="00A763D3">
        <w:tab/>
        <w:t>(</w:t>
      </w:r>
      <w:r>
        <w:t>e</w:t>
      </w:r>
      <w:r w:rsidRPr="00A763D3">
        <w:t>)</w:t>
      </w:r>
      <w:r w:rsidRPr="00A763D3">
        <w:tab/>
        <w:t xml:space="preserve">the partner is registered under section 27A of the </w:t>
      </w:r>
      <w:r w:rsidRPr="00A763D3">
        <w:rPr>
          <w:i/>
        </w:rPr>
        <w:t>Industry Research and Development Act 1986</w:t>
      </w:r>
      <w:r w:rsidRPr="00A763D3">
        <w:t xml:space="preserve"> for one or more </w:t>
      </w:r>
      <w:r w:rsidR="00CF0948" w:rsidRPr="00CF0948">
        <w:rPr>
          <w:position w:val="6"/>
          <w:sz w:val="16"/>
        </w:rPr>
        <w:t>*</w:t>
      </w:r>
      <w:r w:rsidRPr="00A763D3">
        <w:t>R</w:t>
      </w:r>
      <w:bookmarkStart w:id="277" w:name="BK_S3P64L11C53"/>
      <w:bookmarkEnd w:id="277"/>
      <w:r w:rsidRPr="00A763D3">
        <w:t>&amp;D activities for the present year; and</w:t>
      </w:r>
    </w:p>
    <w:p w:rsidR="00EE5F2D" w:rsidRPr="00A763D3" w:rsidRDefault="00EE5F2D" w:rsidP="00CF0948">
      <w:pPr>
        <w:pStyle w:val="paragraph"/>
      </w:pPr>
      <w:r w:rsidRPr="00A763D3">
        <w:tab/>
        <w:t>(</w:t>
      </w:r>
      <w:r>
        <w:t>f</w:t>
      </w:r>
      <w:r w:rsidRPr="00A763D3">
        <w:t>)</w:t>
      </w:r>
      <w:r w:rsidRPr="00A763D3">
        <w:tab/>
        <w:t>the partner can deduct an amount under subsection 355</w:t>
      </w:r>
      <w:r w:rsidR="00CF0948">
        <w:noBreakHyphen/>
      </w:r>
      <w:r w:rsidRPr="00A763D3">
        <w:t>525(2) for the present year for the asset and the balancing adjustment event.</w:t>
      </w:r>
    </w:p>
    <w:p w:rsidR="00EE5F2D" w:rsidRPr="00A763D3" w:rsidRDefault="00EE5F2D" w:rsidP="00CF0948">
      <w:pPr>
        <w:pStyle w:val="subsection"/>
      </w:pPr>
      <w:r w:rsidRPr="00A763D3">
        <w:tab/>
        <w:t>(2)</w:t>
      </w:r>
      <w:r w:rsidRPr="00A763D3">
        <w:tab/>
        <w:t xml:space="preserve">The amount is an amount equal to the amount mentioned in </w:t>
      </w:r>
      <w:r w:rsidR="009D5CE6">
        <w:t>paragraph (</w:t>
      </w:r>
      <w:r w:rsidRPr="00A763D3">
        <w:t>1)(</w:t>
      </w:r>
      <w:r>
        <w:t>f</w:t>
      </w:r>
      <w:r w:rsidRPr="00A763D3">
        <w:t>).</w:t>
      </w:r>
    </w:p>
    <w:p w:rsidR="00EE5F2D" w:rsidRPr="00A763D3" w:rsidRDefault="00EE5F2D" w:rsidP="00CF0948">
      <w:pPr>
        <w:pStyle w:val="ActHead5"/>
      </w:pPr>
      <w:bookmarkStart w:id="278" w:name="_Toc53659658"/>
      <w:r w:rsidRPr="00204A44">
        <w:rPr>
          <w:rStyle w:val="CharSectno"/>
        </w:rPr>
        <w:t>355</w:t>
      </w:r>
      <w:r w:rsidR="00CF0948" w:rsidRPr="00204A44">
        <w:rPr>
          <w:rStyle w:val="CharSectno"/>
        </w:rPr>
        <w:noBreakHyphen/>
      </w:r>
      <w:r w:rsidRPr="00204A44">
        <w:rPr>
          <w:rStyle w:val="CharSectno"/>
        </w:rPr>
        <w:t>468</w:t>
      </w:r>
      <w:r w:rsidRPr="00A763D3">
        <w:t xml:space="preserve">  R</w:t>
      </w:r>
      <w:bookmarkStart w:id="279" w:name="BK_S3P64L18C11"/>
      <w:bookmarkEnd w:id="279"/>
      <w:r w:rsidRPr="00A763D3">
        <w:t>&amp;D partnership assets partially used for R</w:t>
      </w:r>
      <w:bookmarkStart w:id="280" w:name="BK_S3P64L18C53"/>
      <w:bookmarkEnd w:id="280"/>
      <w:r w:rsidRPr="00A763D3">
        <w:t>&amp;D activities</w:t>
      </w:r>
      <w:bookmarkEnd w:id="278"/>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81" w:name="BK_S3P64L19C12"/>
      <w:bookmarkEnd w:id="281"/>
      <w:r w:rsidRPr="00A763D3">
        <w:t xml:space="preserve">&amp;D entity (the </w:t>
      </w:r>
      <w:r w:rsidRPr="00A763D3">
        <w:rPr>
          <w:b/>
          <w:i/>
        </w:rPr>
        <w:t>partner</w:t>
      </w:r>
      <w:r w:rsidRPr="00A763D3">
        <w:t>) has an amount under this section if:</w:t>
      </w:r>
    </w:p>
    <w:p w:rsidR="00EE5F2D" w:rsidRPr="00A763D3" w:rsidRDefault="00EE5F2D" w:rsidP="00CF0948">
      <w:pPr>
        <w:pStyle w:val="paragraph"/>
      </w:pPr>
      <w:r w:rsidRPr="00A763D3">
        <w:tab/>
        <w:t>(a)</w:t>
      </w:r>
      <w:r w:rsidRPr="00A763D3">
        <w:tab/>
        <w:t xml:space="preserve">the partner is a partner in an </w:t>
      </w:r>
      <w:r w:rsidR="00CF0948" w:rsidRPr="00CF0948">
        <w:rPr>
          <w:position w:val="6"/>
          <w:sz w:val="16"/>
        </w:rPr>
        <w:t>*</w:t>
      </w:r>
      <w:r w:rsidRPr="00A763D3">
        <w:t>R</w:t>
      </w:r>
      <w:bookmarkStart w:id="282" w:name="BK_S3P64L20C39"/>
      <w:bookmarkEnd w:id="282"/>
      <w:r w:rsidRPr="00A763D3">
        <w:t>&amp;D partnership; and</w:t>
      </w:r>
    </w:p>
    <w:p w:rsidR="00EE5F2D" w:rsidRPr="00A763D3" w:rsidRDefault="00EE5F2D" w:rsidP="00CF0948">
      <w:pPr>
        <w:pStyle w:val="paragraph"/>
        <w:rPr>
          <w:i/>
        </w:rPr>
      </w:pPr>
      <w:r w:rsidRPr="00A763D3">
        <w:tab/>
        <w:t>(b)</w:t>
      </w:r>
      <w:r w:rsidRPr="00A763D3">
        <w:tab/>
        <w:t xml:space="preserve">a </w:t>
      </w:r>
      <w:r w:rsidR="00CF0948" w:rsidRPr="00CF0948">
        <w:rPr>
          <w:position w:val="6"/>
          <w:sz w:val="16"/>
        </w:rPr>
        <w:t>*</w:t>
      </w:r>
      <w:r w:rsidRPr="00A763D3">
        <w:t xml:space="preserve">balancing adjustment event happens in the present year for a </w:t>
      </w:r>
      <w:r w:rsidR="00CF0948" w:rsidRPr="00CF0948">
        <w:rPr>
          <w:position w:val="6"/>
          <w:sz w:val="16"/>
        </w:rPr>
        <w:t>*</w:t>
      </w:r>
      <w:r w:rsidRPr="00A763D3">
        <w:t xml:space="preserve">depreciating asset </w:t>
      </w:r>
      <w:r w:rsidR="00CF0948" w:rsidRPr="00CF0948">
        <w:rPr>
          <w:position w:val="6"/>
          <w:sz w:val="16"/>
        </w:rPr>
        <w:t>*</w:t>
      </w:r>
      <w:r w:rsidRPr="00A763D3">
        <w:t>held by the R</w:t>
      </w:r>
      <w:bookmarkStart w:id="283" w:name="BK_S3P64L22C41"/>
      <w:bookmarkEnd w:id="283"/>
      <w:r w:rsidRPr="00A763D3">
        <w:t>&amp;D partnership and for which:</w:t>
      </w:r>
    </w:p>
    <w:p w:rsidR="00EE5F2D" w:rsidRPr="00A763D3" w:rsidRDefault="00EE5F2D" w:rsidP="00CF0948">
      <w:pPr>
        <w:pStyle w:val="paragraphsub"/>
      </w:pPr>
      <w:r w:rsidRPr="00A763D3">
        <w:tab/>
        <w:t>(i)</w:t>
      </w:r>
      <w:r w:rsidRPr="00A763D3">
        <w:tab/>
        <w:t>the R</w:t>
      </w:r>
      <w:bookmarkStart w:id="284" w:name="BK_S3P64L24C11"/>
      <w:bookmarkEnd w:id="284"/>
      <w:r w:rsidRPr="00A763D3">
        <w:t>&amp;D partnership can deduct, for an income year, an amount under section 40</w:t>
      </w:r>
      <w:r w:rsidR="00CF0948">
        <w:noBreakHyphen/>
      </w:r>
      <w:r w:rsidRPr="00A763D3">
        <w:t xml:space="preserve">25, as that section applies apart from Division 355 and former section 73BC of the </w:t>
      </w:r>
      <w:r w:rsidRPr="00A763D3">
        <w:rPr>
          <w:i/>
        </w:rPr>
        <w:t>Income Tax Assessment Act 1936</w:t>
      </w:r>
      <w:r w:rsidRPr="00A763D3">
        <w:t>; or</w:t>
      </w:r>
    </w:p>
    <w:p w:rsidR="00EE5F2D" w:rsidRPr="00A763D3" w:rsidRDefault="00EE5F2D" w:rsidP="00CF0948">
      <w:pPr>
        <w:pStyle w:val="paragraphsub"/>
      </w:pPr>
      <w:r w:rsidRPr="00A763D3">
        <w:tab/>
        <w:t>(ii)</w:t>
      </w:r>
      <w:r w:rsidRPr="00A763D3">
        <w:tab/>
        <w:t>the R</w:t>
      </w:r>
      <w:bookmarkStart w:id="285" w:name="BK_S3P64L28C12"/>
      <w:bookmarkEnd w:id="285"/>
      <w:r w:rsidRPr="00A763D3">
        <w:t>&amp;D partnership could have deducted, for an income year, an amount as described in sub</w:t>
      </w:r>
      <w:r w:rsidR="009D5CE6">
        <w:t>paragraph (</w:t>
      </w:r>
      <w:r w:rsidRPr="00A763D3">
        <w:t>i) if it had used the asset; and</w:t>
      </w:r>
    </w:p>
    <w:p w:rsidR="00EE5F2D" w:rsidRPr="00A763D3" w:rsidRDefault="00EE5F2D" w:rsidP="00CF0948">
      <w:pPr>
        <w:pStyle w:val="paragraph"/>
      </w:pPr>
      <w:r w:rsidRPr="00A763D3">
        <w:tab/>
        <w:t>(c)</w:t>
      </w:r>
      <w:r w:rsidRPr="00A763D3">
        <w:tab/>
        <w:t>one or more partners (including the partner) in the R</w:t>
      </w:r>
      <w:bookmarkStart w:id="286" w:name="BK_S3P64L31C59"/>
      <w:bookmarkEnd w:id="286"/>
      <w:r w:rsidRPr="00A763D3">
        <w:t>&amp;D partnership are entitled under section 355</w:t>
      </w:r>
      <w:r w:rsidR="00CF0948">
        <w:noBreakHyphen/>
      </w:r>
      <w:r w:rsidRPr="00A763D3">
        <w:t xml:space="preserve">100 to </w:t>
      </w:r>
      <w:r w:rsidR="00CF0948" w:rsidRPr="00CF0948">
        <w:rPr>
          <w:position w:val="6"/>
          <w:sz w:val="16"/>
        </w:rPr>
        <w:t>*</w:t>
      </w:r>
      <w:r w:rsidRPr="00A763D3">
        <w:t>tax offsets for one or more income years for deductions under section 355</w:t>
      </w:r>
      <w:r w:rsidR="00CF0948">
        <w:noBreakHyphen/>
      </w:r>
      <w:r w:rsidRPr="00A763D3">
        <w:t>520 for the asset; and</w:t>
      </w:r>
    </w:p>
    <w:p w:rsidR="00EE5F2D" w:rsidRPr="00A763D3" w:rsidRDefault="00EE5F2D" w:rsidP="00CF0948">
      <w:pPr>
        <w:pStyle w:val="paragraph"/>
      </w:pPr>
      <w:r w:rsidRPr="00A763D3">
        <w:tab/>
        <w:t>(d)</w:t>
      </w:r>
      <w:r w:rsidRPr="00A763D3">
        <w:tab/>
        <w:t>the R</w:t>
      </w:r>
      <w:bookmarkStart w:id="287" w:name="BK_S3P65L1C11"/>
      <w:bookmarkEnd w:id="287"/>
      <w:r w:rsidRPr="00A763D3">
        <w:t xml:space="preserve">&amp;D partnership can deduct an amount (the </w:t>
      </w:r>
      <w:r w:rsidRPr="00A763D3">
        <w:rPr>
          <w:b/>
          <w:i/>
        </w:rPr>
        <w:t>section 40</w:t>
      </w:r>
      <w:r w:rsidR="00CF0948">
        <w:rPr>
          <w:b/>
          <w:i/>
        </w:rPr>
        <w:noBreakHyphen/>
      </w:r>
      <w:r w:rsidRPr="00A763D3">
        <w:rPr>
          <w:b/>
          <w:i/>
        </w:rPr>
        <w:t>285 amount</w:t>
      </w:r>
      <w:r w:rsidRPr="00A763D3">
        <w:t>) for the asset under section 40</w:t>
      </w:r>
      <w:r w:rsidR="00CF0948">
        <w:noBreakHyphen/>
      </w:r>
      <w:r w:rsidRPr="00A763D3">
        <w:t>285 (after applying subsection 40</w:t>
      </w:r>
      <w:r w:rsidR="00CF0948">
        <w:noBreakHyphen/>
      </w:r>
      <w:r w:rsidRPr="00A763D3">
        <w:t>293(2)) for the present year.</w:t>
      </w:r>
    </w:p>
    <w:p w:rsidR="00EE5F2D" w:rsidRPr="00A763D3" w:rsidRDefault="00EE5F2D" w:rsidP="00CF0948">
      <w:pPr>
        <w:pStyle w:val="notetext"/>
      </w:pPr>
      <w:r w:rsidRPr="00A763D3">
        <w:t>Note:</w:t>
      </w:r>
      <w:r w:rsidRPr="00A763D3">
        <w:tab/>
        <w:t xml:space="preserve">This section applies in a modified way if the partners have deductions for the asset under former section 73BA or 73BH of the </w:t>
      </w:r>
      <w:r w:rsidRPr="00A763D3">
        <w:rPr>
          <w:i/>
        </w:rPr>
        <w:t>Income Tax Assessment Act 1936</w:t>
      </w:r>
      <w:r w:rsidRPr="00A763D3">
        <w:t xml:space="preserve"> (see section 40</w:t>
      </w:r>
      <w:r w:rsidR="00CF0948">
        <w:noBreakHyphen/>
      </w:r>
      <w:r w:rsidRPr="00A763D3">
        <w:t xml:space="preserve">293 of the </w:t>
      </w:r>
      <w:r w:rsidRPr="00A763D3">
        <w:rPr>
          <w:i/>
        </w:rPr>
        <w:t>Income Tax (Transitional Provisions) Act 1997</w:t>
      </w:r>
      <w:r w:rsidRPr="00A763D3">
        <w:t>).</w:t>
      </w:r>
    </w:p>
    <w:p w:rsidR="00EE5F2D" w:rsidRPr="00A763D3" w:rsidRDefault="00EE5F2D" w:rsidP="00CF0948">
      <w:pPr>
        <w:pStyle w:val="subsection"/>
      </w:pPr>
      <w:r w:rsidRPr="00A763D3">
        <w:tab/>
        <w:t>(2)</w:t>
      </w:r>
      <w:r w:rsidRPr="00A763D3">
        <w:tab/>
        <w:t>The amount is the partner’s proportion of the amount worked out as follows:</w:t>
      </w:r>
    </w:p>
    <w:bookmarkStart w:id="288" w:name="BKCheck15B_8"/>
    <w:bookmarkEnd w:id="288"/>
    <w:p w:rsidR="00EE5F2D" w:rsidRPr="00A763D3" w:rsidRDefault="00EE5F2D" w:rsidP="00CF0948">
      <w:pPr>
        <w:pStyle w:val="subsection"/>
        <w:ind w:left="2155"/>
      </w:pPr>
      <w:r w:rsidRPr="00A763D3">
        <w:rPr>
          <w:position w:val="-32"/>
        </w:rPr>
        <w:object w:dxaOrig="4080" w:dyaOrig="760">
          <v:shape id="_x0000_i1033" type="#_x0000_t75" style="width:203.1pt;height:38.7pt" o:ole="">
            <v:imagedata r:id="rId33" o:title=""/>
          </v:shape>
          <o:OLEObject Type="Embed" ProgID="Equation.DSMT4" ShapeID="_x0000_i1033" DrawAspect="Content" ObjectID="_1664350839" r:id="rId34"/>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 xml:space="preserve">total decline in value </w:t>
      </w:r>
      <w:r w:rsidRPr="00A763D3">
        <w:t xml:space="preserve">means the </w:t>
      </w:r>
      <w:r w:rsidR="00CF0948" w:rsidRPr="00CF0948">
        <w:rPr>
          <w:position w:val="6"/>
          <w:sz w:val="16"/>
        </w:rPr>
        <w:t>*</w:t>
      </w:r>
      <w:r w:rsidRPr="00A763D3">
        <w:t xml:space="preserve">cost of the asset less its </w:t>
      </w:r>
      <w:r w:rsidR="00CF0948" w:rsidRPr="00CF0948">
        <w:rPr>
          <w:position w:val="6"/>
          <w:sz w:val="16"/>
        </w:rPr>
        <w:t>*</w:t>
      </w:r>
      <w:r w:rsidRPr="00A763D3">
        <w:t>adjustable value.</w:t>
      </w:r>
    </w:p>
    <w:p w:rsidR="00EE5F2D" w:rsidRPr="00A763D3" w:rsidRDefault="00EE5F2D" w:rsidP="00CF0948">
      <w:pPr>
        <w:pStyle w:val="Definition"/>
      </w:pPr>
      <w:r w:rsidRPr="00A763D3">
        <w:rPr>
          <w:b/>
          <w:i/>
        </w:rPr>
        <w:t>total R</w:t>
      </w:r>
      <w:bookmarkStart w:id="289" w:name="BK_S3P65L14C8"/>
      <w:bookmarkEnd w:id="289"/>
      <w:r w:rsidRPr="00A763D3">
        <w:rPr>
          <w:b/>
          <w:i/>
        </w:rPr>
        <w:t>&amp;D deductions</w:t>
      </w:r>
      <w:r w:rsidRPr="00A763D3">
        <w:t xml:space="preserve"> means the sum of each partner’s deductions mentioned in </w:t>
      </w:r>
      <w:r w:rsidR="009D5CE6">
        <w:t>paragraph (</w:t>
      </w:r>
      <w:r w:rsidRPr="00A763D3">
        <w:t>1)(c) of this section.</w:t>
      </w:r>
    </w:p>
    <w:p w:rsidR="00EE5F2D" w:rsidRPr="00A763D3" w:rsidRDefault="00EE5F2D" w:rsidP="00CF0948">
      <w:pPr>
        <w:pStyle w:val="ActHead5"/>
      </w:pPr>
      <w:bookmarkStart w:id="290" w:name="_Toc53659659"/>
      <w:r w:rsidRPr="00204A44">
        <w:rPr>
          <w:rStyle w:val="CharSectno"/>
        </w:rPr>
        <w:t>355</w:t>
      </w:r>
      <w:r w:rsidR="00CF0948" w:rsidRPr="00204A44">
        <w:rPr>
          <w:rStyle w:val="CharSectno"/>
        </w:rPr>
        <w:noBreakHyphen/>
      </w:r>
      <w:r w:rsidRPr="00204A44">
        <w:rPr>
          <w:rStyle w:val="CharSectno"/>
        </w:rPr>
        <w:t>475</w:t>
      </w:r>
      <w:r w:rsidRPr="00A763D3">
        <w:t xml:space="preserve">  Amount that can be deducted</w:t>
      </w:r>
      <w:bookmarkEnd w:id="290"/>
    </w:p>
    <w:p w:rsidR="00EE5F2D" w:rsidRPr="00A763D3" w:rsidRDefault="00EE5F2D" w:rsidP="00CF0948">
      <w:pPr>
        <w:pStyle w:val="subsection"/>
      </w:pPr>
      <w:r w:rsidRPr="00A763D3">
        <w:tab/>
        <w:t>(1)</w:t>
      </w:r>
      <w:r w:rsidRPr="00A763D3">
        <w:tab/>
        <w:t xml:space="preserve">The </w:t>
      </w:r>
      <w:r w:rsidR="00CF0948" w:rsidRPr="00CF0948">
        <w:rPr>
          <w:position w:val="6"/>
          <w:sz w:val="16"/>
        </w:rPr>
        <w:t>*</w:t>
      </w:r>
      <w:r w:rsidRPr="00A763D3">
        <w:t>R</w:t>
      </w:r>
      <w:bookmarkStart w:id="291" w:name="BK_S3P65L17C12"/>
      <w:bookmarkEnd w:id="291"/>
      <w:r w:rsidRPr="00A763D3">
        <w:t>&amp;D entity can deduct, for the present year, the sum of the following amounts for each offset year relating to the catch up amount:</w:t>
      </w:r>
    </w:p>
    <w:bookmarkStart w:id="292" w:name="BKCheck15B_9"/>
    <w:bookmarkEnd w:id="292"/>
    <w:p w:rsidR="00EE5F2D" w:rsidRPr="00A763D3" w:rsidRDefault="00EE5F2D" w:rsidP="00CF0948">
      <w:pPr>
        <w:pStyle w:val="subsection2"/>
      </w:pPr>
      <w:r w:rsidRPr="00A763D3">
        <w:rPr>
          <w:position w:val="-36"/>
        </w:rPr>
        <w:object w:dxaOrig="4580" w:dyaOrig="800">
          <v:shape id="_x0000_i1034" type="#_x0000_t75" style="width:228.9pt;height:40.1pt" o:ole="">
            <v:imagedata r:id="rId35" o:title=""/>
          </v:shape>
          <o:OLEObject Type="Embed" ProgID="Equation.DSMT4" ShapeID="_x0000_i1034" DrawAspect="Content" ObjectID="_1664350840" r:id="rId36"/>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 xml:space="preserve">adjusted offset </w:t>
      </w:r>
      <w:r w:rsidRPr="00A763D3">
        <w:t xml:space="preserve">means the </w:t>
      </w:r>
      <w:r w:rsidR="00CF0948" w:rsidRPr="00CF0948">
        <w:rPr>
          <w:position w:val="6"/>
          <w:sz w:val="16"/>
        </w:rPr>
        <w:t>*</w:t>
      </w:r>
      <w:r w:rsidRPr="00A763D3">
        <w:t>tax offset the R</w:t>
      </w:r>
      <w:bookmarkStart w:id="293" w:name="BK_S3P65L22C44"/>
      <w:bookmarkEnd w:id="293"/>
      <w:r w:rsidRPr="00A763D3">
        <w:t>&amp;D entity would have received under section 355</w:t>
      </w:r>
      <w:r w:rsidR="00CF0948">
        <w:noBreakHyphen/>
      </w:r>
      <w:r w:rsidRPr="00A763D3">
        <w:t>100 for the offset year if the total amount mentioned in subsection 355</w:t>
      </w:r>
      <w:r w:rsidR="00CF0948">
        <w:noBreakHyphen/>
      </w:r>
      <w:r w:rsidRPr="00A763D3">
        <w:t>100(1) for that tax offset were increased by the portion of the catch up amount that is attributable to the offset year.</w:t>
      </w:r>
    </w:p>
    <w:p w:rsidR="00EE5F2D" w:rsidRPr="00A763D3" w:rsidRDefault="00EE5F2D" w:rsidP="00CF0948">
      <w:pPr>
        <w:pStyle w:val="Definition"/>
      </w:pPr>
      <w:r w:rsidRPr="00A763D3">
        <w:rPr>
          <w:b/>
          <w:i/>
        </w:rPr>
        <w:t xml:space="preserve">deduction amount </w:t>
      </w:r>
      <w:r w:rsidRPr="00A763D3">
        <w:t>means the portion of the catch up amount that is attributable to the offset year, multiplied by the R</w:t>
      </w:r>
      <w:bookmarkStart w:id="294" w:name="BK_S3P65L28C56"/>
      <w:bookmarkEnd w:id="294"/>
      <w:r w:rsidRPr="00A763D3">
        <w:t xml:space="preserve">&amp;D entity’s </w:t>
      </w:r>
      <w:r w:rsidR="00CF0948" w:rsidRPr="00CF0948">
        <w:rPr>
          <w:position w:val="6"/>
          <w:sz w:val="16"/>
        </w:rPr>
        <w:t>*</w:t>
      </w:r>
      <w:r w:rsidRPr="00A763D3">
        <w:t>corporate tax rate for the offset year.</w:t>
      </w:r>
    </w:p>
    <w:p w:rsidR="00EE5F2D" w:rsidRPr="00A763D3" w:rsidRDefault="00EE5F2D" w:rsidP="00CF0948">
      <w:pPr>
        <w:pStyle w:val="Definition"/>
      </w:pPr>
      <w:r w:rsidRPr="00A763D3">
        <w:rPr>
          <w:b/>
          <w:i/>
        </w:rPr>
        <w:t xml:space="preserve">starting offset </w:t>
      </w:r>
      <w:r w:rsidRPr="00A763D3">
        <w:t xml:space="preserve">means the amount of the </w:t>
      </w:r>
      <w:r w:rsidR="00CF0948" w:rsidRPr="00CF0948">
        <w:rPr>
          <w:position w:val="6"/>
          <w:sz w:val="16"/>
        </w:rPr>
        <w:t>*</w:t>
      </w:r>
      <w:r w:rsidRPr="00A763D3">
        <w:t>tax offset the R</w:t>
      </w:r>
      <w:bookmarkStart w:id="295" w:name="BK_S3P66L1C58"/>
      <w:bookmarkEnd w:id="295"/>
      <w:r w:rsidRPr="00A763D3">
        <w:t>&amp;D entity has received, or is entitled to receive, under section 355</w:t>
      </w:r>
      <w:r w:rsidR="00CF0948">
        <w:noBreakHyphen/>
      </w:r>
      <w:r w:rsidRPr="00A763D3">
        <w:t>100 for the offset year.</w:t>
      </w:r>
    </w:p>
    <w:p w:rsidR="00EE5F2D" w:rsidRPr="00A763D3" w:rsidRDefault="00EE5F2D" w:rsidP="00CF0948">
      <w:pPr>
        <w:pStyle w:val="notetext"/>
      </w:pPr>
      <w:r w:rsidRPr="00A763D3">
        <w:t>Note:</w:t>
      </w:r>
      <w:r w:rsidRPr="00A763D3">
        <w:tab/>
        <w:t>A deduction under this subsection is not a notional deduction: see subsection 355</w:t>
      </w:r>
      <w:r w:rsidR="00CF0948">
        <w:noBreakHyphen/>
      </w:r>
      <w:r w:rsidRPr="00A763D3">
        <w:t>105(2).</w:t>
      </w:r>
    </w:p>
    <w:p w:rsidR="00EE5F2D" w:rsidRPr="00A763D3" w:rsidRDefault="00EE5F2D" w:rsidP="00CF0948">
      <w:pPr>
        <w:pStyle w:val="subsection"/>
      </w:pPr>
      <w:r w:rsidRPr="00A763D3">
        <w:tab/>
        <w:t>(2)</w:t>
      </w:r>
      <w:r w:rsidRPr="00A763D3">
        <w:tab/>
        <w:t>However, if this section, or section 355</w:t>
      </w:r>
      <w:r w:rsidR="00CF0948">
        <w:noBreakHyphen/>
      </w:r>
      <w:r w:rsidRPr="00A763D3">
        <w:t xml:space="preserve">450, has previously applied (whether in the present year or an earlier income year) in relation to another catch up amount, or clawback amount, the </w:t>
      </w:r>
      <w:r w:rsidR="00CF0948" w:rsidRPr="00CF0948">
        <w:rPr>
          <w:position w:val="6"/>
          <w:sz w:val="16"/>
        </w:rPr>
        <w:t>*</w:t>
      </w:r>
      <w:r w:rsidRPr="00A763D3">
        <w:t>R</w:t>
      </w:r>
      <w:bookmarkStart w:id="296" w:name="BK_S3P66L8C3"/>
      <w:bookmarkEnd w:id="296"/>
      <w:r w:rsidRPr="00A763D3">
        <w:t>&amp;D entity has that relates to the offset year, subsection (1) of this section applies as if:</w:t>
      </w:r>
    </w:p>
    <w:p w:rsidR="00EE5F2D" w:rsidRPr="00A763D3" w:rsidRDefault="00EE5F2D" w:rsidP="00CF0948">
      <w:pPr>
        <w:pStyle w:val="paragraph"/>
      </w:pPr>
      <w:r w:rsidRPr="00A763D3">
        <w:tab/>
        <w:t>(a)</w:t>
      </w:r>
      <w:r w:rsidRPr="00A763D3">
        <w:tab/>
        <w:t xml:space="preserve">the starting offset were the </w:t>
      </w:r>
      <w:r w:rsidR="00CF0948" w:rsidRPr="00CF0948">
        <w:rPr>
          <w:position w:val="6"/>
          <w:sz w:val="16"/>
        </w:rPr>
        <w:t>*</w:t>
      </w:r>
      <w:r w:rsidRPr="00A763D3">
        <w:t>tax offset the R</w:t>
      </w:r>
      <w:bookmarkStart w:id="297" w:name="BK_S3P66L11C52"/>
      <w:bookmarkEnd w:id="297"/>
      <w:r w:rsidRPr="00A763D3">
        <w:t>&amp;D entity would have received under section 355</w:t>
      </w:r>
      <w:r w:rsidR="00CF0948">
        <w:noBreakHyphen/>
      </w:r>
      <w:r w:rsidRPr="00A763D3">
        <w:t>100 for the offset year if the total amount mentioned in subsection 355</w:t>
      </w:r>
      <w:r w:rsidR="00CF0948">
        <w:noBreakHyphen/>
      </w:r>
      <w:r w:rsidRPr="00A763D3">
        <w:t>100(1) were:</w:t>
      </w:r>
    </w:p>
    <w:p w:rsidR="00EE5F2D" w:rsidRPr="00A763D3" w:rsidRDefault="00EE5F2D" w:rsidP="00CF0948">
      <w:pPr>
        <w:pStyle w:val="paragraphsub"/>
      </w:pPr>
      <w:r w:rsidRPr="00A763D3">
        <w:tab/>
        <w:t>(i)</w:t>
      </w:r>
      <w:r w:rsidRPr="00A763D3">
        <w:tab/>
        <w:t>increased by the sum of the portions of any such other catch up amounts that are attributable to the offset year; and</w:t>
      </w:r>
    </w:p>
    <w:p w:rsidR="00EE5F2D" w:rsidRPr="00A763D3" w:rsidRDefault="00EE5F2D" w:rsidP="00CF0948">
      <w:pPr>
        <w:pStyle w:val="paragraphsub"/>
      </w:pPr>
      <w:r w:rsidRPr="00A763D3">
        <w:tab/>
        <w:t>(ii)</w:t>
      </w:r>
      <w:r w:rsidRPr="00A763D3">
        <w:tab/>
        <w:t>decreased by the sum of the portions of any such other clawback amounts that are attributable to the offset year; and</w:t>
      </w:r>
    </w:p>
    <w:p w:rsidR="00EE5F2D" w:rsidRPr="00A763D3" w:rsidRDefault="00EE5F2D" w:rsidP="00CF0948">
      <w:pPr>
        <w:pStyle w:val="paragraph"/>
      </w:pPr>
      <w:r w:rsidRPr="00A763D3">
        <w:tab/>
        <w:t>(b)</w:t>
      </w:r>
      <w:r w:rsidRPr="00A763D3">
        <w:tab/>
        <w:t xml:space="preserve">the reference to the “total amount” in the definition of </w:t>
      </w:r>
      <w:r w:rsidRPr="00A763D3">
        <w:rPr>
          <w:b/>
          <w:i/>
        </w:rPr>
        <w:t>adjusted offset</w:t>
      </w:r>
      <w:r w:rsidRPr="00A763D3">
        <w:t xml:space="preserve"> were a reference to that amount as so adjusted.</w:t>
      </w:r>
    </w:p>
    <w:p w:rsidR="00EE5F2D" w:rsidRPr="00A763D3" w:rsidRDefault="00EE5F2D" w:rsidP="00CF0948">
      <w:pPr>
        <w:pStyle w:val="ItemHead"/>
      </w:pPr>
      <w:r w:rsidRPr="00A763D3">
        <w:t>30  Subsection 355</w:t>
      </w:r>
      <w:r w:rsidR="00CF0948">
        <w:noBreakHyphen/>
      </w:r>
      <w:r w:rsidRPr="00A763D3">
        <w:t>525(2) (heading)</w:t>
      </w:r>
    </w:p>
    <w:p w:rsidR="00EE5F2D" w:rsidRPr="00A763D3" w:rsidRDefault="00EE5F2D" w:rsidP="00CF0948">
      <w:pPr>
        <w:pStyle w:val="Item"/>
      </w:pPr>
      <w:r w:rsidRPr="00A763D3">
        <w:t>Repeal the heading.</w:t>
      </w:r>
    </w:p>
    <w:p w:rsidR="00EE5F2D" w:rsidRPr="00A763D3" w:rsidRDefault="00EE5F2D" w:rsidP="00CF0948">
      <w:pPr>
        <w:pStyle w:val="ItemHead"/>
      </w:pPr>
      <w:r w:rsidRPr="00A763D3">
        <w:t>31  At the end of subsection 355</w:t>
      </w:r>
      <w:r w:rsidR="00CF0948">
        <w:noBreakHyphen/>
      </w:r>
      <w:r w:rsidRPr="00A763D3">
        <w:t>525(2)</w:t>
      </w:r>
    </w:p>
    <w:p w:rsidR="00EE5F2D" w:rsidRPr="00A763D3" w:rsidRDefault="00EE5F2D" w:rsidP="00CF0948">
      <w:pPr>
        <w:pStyle w:val="Item"/>
      </w:pPr>
      <w:r w:rsidRPr="00A763D3">
        <w:t>Add:</w:t>
      </w:r>
    </w:p>
    <w:p w:rsidR="00EE5F2D" w:rsidRPr="00A763D3" w:rsidRDefault="00EE5F2D" w:rsidP="00CF0948">
      <w:pPr>
        <w:pStyle w:val="notetext"/>
      </w:pPr>
      <w:r w:rsidRPr="00A763D3">
        <w:t>Note 1:</w:t>
      </w:r>
      <w:r w:rsidRPr="00A763D3">
        <w:tab/>
        <w:t>A deduction under this subsection is not a notional deduction (see subsection 355</w:t>
      </w:r>
      <w:r w:rsidR="00CF0948">
        <w:noBreakHyphen/>
      </w:r>
      <w:r w:rsidRPr="00A763D3">
        <w:t>105(2)).</w:t>
      </w:r>
    </w:p>
    <w:p w:rsidR="00EE5F2D" w:rsidRPr="00A763D3" w:rsidRDefault="00EE5F2D" w:rsidP="00CF0948">
      <w:pPr>
        <w:pStyle w:val="notetext"/>
      </w:pPr>
      <w:r w:rsidRPr="00A763D3">
        <w:t>Note 2:</w:t>
      </w:r>
      <w:r w:rsidRPr="00A763D3">
        <w:tab/>
        <w:t>A deduction under this subsection will result in a catch up amount for the partner (see section 355</w:t>
      </w:r>
      <w:r w:rsidR="00CF0948">
        <w:noBreakHyphen/>
      </w:r>
      <w:r w:rsidRPr="00A763D3">
        <w:t>467).</w:t>
      </w:r>
    </w:p>
    <w:p w:rsidR="00EE5F2D" w:rsidRPr="00A763D3" w:rsidRDefault="00EE5F2D" w:rsidP="00CF0948">
      <w:pPr>
        <w:pStyle w:val="ItemHead"/>
      </w:pPr>
      <w:r w:rsidRPr="00A763D3">
        <w:t>32  Subsections 355</w:t>
      </w:r>
      <w:r w:rsidR="00CF0948">
        <w:noBreakHyphen/>
      </w:r>
      <w:r w:rsidRPr="00A763D3">
        <w:t>525(3) to (7)</w:t>
      </w:r>
    </w:p>
    <w:p w:rsidR="00EE5F2D" w:rsidRPr="00A763D3" w:rsidRDefault="00EE5F2D" w:rsidP="00CF0948">
      <w:pPr>
        <w:pStyle w:val="Item"/>
      </w:pPr>
      <w:r w:rsidRPr="00A763D3">
        <w:t>Repeal the subsections, substitute:</w:t>
      </w:r>
    </w:p>
    <w:p w:rsidR="00EE5F2D" w:rsidRPr="00A763D3" w:rsidRDefault="00EE5F2D" w:rsidP="00CF0948">
      <w:pPr>
        <w:pStyle w:val="subsection"/>
      </w:pPr>
      <w:r w:rsidRPr="00A763D3">
        <w:tab/>
        <w:t>(3)</w:t>
      </w:r>
      <w:r w:rsidRPr="00A763D3">
        <w:tab/>
        <w:t xml:space="preserve">If an amount would be included in the </w:t>
      </w:r>
      <w:r w:rsidR="00CF0948" w:rsidRPr="00CF0948">
        <w:rPr>
          <w:position w:val="6"/>
          <w:sz w:val="16"/>
        </w:rPr>
        <w:t>*</w:t>
      </w:r>
      <w:r w:rsidRPr="00A763D3">
        <w:t>R</w:t>
      </w:r>
      <w:bookmarkStart w:id="298" w:name="BK_S3P67L1C46"/>
      <w:bookmarkEnd w:id="298"/>
      <w:r w:rsidRPr="00A763D3">
        <w:t>&amp;D partnership’s assessable income for the event year under subsection 40</w:t>
      </w:r>
      <w:r w:rsidR="00CF0948">
        <w:noBreakHyphen/>
      </w:r>
      <w:r w:rsidRPr="00A763D3">
        <w:t xml:space="preserve">285(1) for the asset and the event if Division 40 applied as described in </w:t>
      </w:r>
      <w:r w:rsidR="009D5CE6">
        <w:t>paragraph (</w:t>
      </w:r>
      <w:r w:rsidRPr="00A763D3">
        <w:t>1)(e), the partner’s proportion of that amount is included in the partner’s assessable income for the event year.</w:t>
      </w:r>
    </w:p>
    <w:p w:rsidR="00EE5F2D" w:rsidRPr="00A763D3" w:rsidRDefault="00EE5F2D" w:rsidP="00CF0948">
      <w:pPr>
        <w:pStyle w:val="notetext"/>
      </w:pPr>
      <w:r w:rsidRPr="00A763D3">
        <w:t>Note:</w:t>
      </w:r>
      <w:r w:rsidRPr="00A763D3">
        <w:tab/>
        <w:t>Some or all of the amount included in the partner’s assessable income may result in a clawback amount for the partner (see section 355</w:t>
      </w:r>
      <w:r w:rsidR="00CF0948">
        <w:noBreakHyphen/>
      </w:r>
      <w:r w:rsidRPr="00A763D3">
        <w:t>448).</w:t>
      </w:r>
    </w:p>
    <w:p w:rsidR="00EE5F2D" w:rsidRPr="00A763D3" w:rsidRDefault="00EE5F2D" w:rsidP="00CF0948">
      <w:pPr>
        <w:pStyle w:val="ItemHead"/>
      </w:pPr>
      <w:r w:rsidRPr="00A763D3">
        <w:t>33  Section 355</w:t>
      </w:r>
      <w:r w:rsidR="00CF0948">
        <w:noBreakHyphen/>
      </w:r>
      <w:r w:rsidRPr="00A763D3">
        <w:t>530</w:t>
      </w:r>
    </w:p>
    <w:p w:rsidR="00EE5F2D" w:rsidRPr="00A763D3" w:rsidRDefault="00EE5F2D" w:rsidP="00CF0948">
      <w:pPr>
        <w:pStyle w:val="Item"/>
      </w:pPr>
      <w:r w:rsidRPr="00A763D3">
        <w:t>Omit “For the purposes of sections 40</w:t>
      </w:r>
      <w:r w:rsidR="00CF0948">
        <w:noBreakHyphen/>
      </w:r>
      <w:r w:rsidRPr="00A763D3">
        <w:t>292 (balancing adjustments for decline in value) and”, substitute “For the purposes of section”.</w:t>
      </w:r>
    </w:p>
    <w:p w:rsidR="00EE5F2D" w:rsidRPr="00A763D3" w:rsidRDefault="00EE5F2D" w:rsidP="00CF0948">
      <w:pPr>
        <w:pStyle w:val="ItemHead"/>
      </w:pPr>
      <w:r w:rsidRPr="00A763D3">
        <w:t>34  Subsection 355</w:t>
      </w:r>
      <w:r w:rsidR="00CF0948">
        <w:noBreakHyphen/>
      </w:r>
      <w:r w:rsidRPr="00A763D3">
        <w:t>715(2)</w:t>
      </w:r>
    </w:p>
    <w:p w:rsidR="00EE5F2D" w:rsidRPr="00A763D3" w:rsidRDefault="00EE5F2D" w:rsidP="00CF0948">
      <w:pPr>
        <w:pStyle w:val="Item"/>
      </w:pPr>
      <w:r w:rsidRPr="00A763D3">
        <w:t>Omit “, 355</w:t>
      </w:r>
      <w:r w:rsidR="00CF0948">
        <w:noBreakHyphen/>
      </w:r>
      <w:r w:rsidRPr="00A763D3">
        <w:t>315, 355</w:t>
      </w:r>
      <w:r w:rsidR="00CF0948">
        <w:noBreakHyphen/>
      </w:r>
      <w:r w:rsidRPr="00A763D3">
        <w:t>520 or 355</w:t>
      </w:r>
      <w:r w:rsidR="00CF0948">
        <w:noBreakHyphen/>
      </w:r>
      <w:r w:rsidRPr="00A763D3">
        <w:t>525”, substitute “or 355</w:t>
      </w:r>
      <w:r w:rsidR="00CF0948">
        <w:noBreakHyphen/>
      </w:r>
      <w:r w:rsidRPr="00A763D3">
        <w:t>520”.</w:t>
      </w:r>
    </w:p>
    <w:p w:rsidR="00EE5F2D" w:rsidRPr="00A763D3" w:rsidRDefault="00EE5F2D" w:rsidP="00CF0948">
      <w:pPr>
        <w:pStyle w:val="ItemHead"/>
      </w:pPr>
      <w:r w:rsidRPr="00A763D3">
        <w:t>35  Subsection 355</w:t>
      </w:r>
      <w:r w:rsidR="00CF0948">
        <w:noBreakHyphen/>
      </w:r>
      <w:r w:rsidRPr="00A763D3">
        <w:t>715(2) (note 2)</w:t>
      </w:r>
    </w:p>
    <w:p w:rsidR="00EE5F2D" w:rsidRPr="00A763D3" w:rsidRDefault="00EE5F2D" w:rsidP="00CF0948">
      <w:pPr>
        <w:pStyle w:val="Item"/>
      </w:pPr>
      <w:r w:rsidRPr="00A763D3">
        <w:t>Repeal the note, substitute:</w:t>
      </w:r>
    </w:p>
    <w:p w:rsidR="00EE5F2D" w:rsidRPr="00A763D3" w:rsidRDefault="00EE5F2D" w:rsidP="00CF0948">
      <w:pPr>
        <w:pStyle w:val="notetext"/>
      </w:pPr>
      <w:r w:rsidRPr="00A763D3">
        <w:t>Note 2:</w:t>
      </w:r>
      <w:r w:rsidRPr="00A763D3">
        <w:tab/>
        <w:t>Section 355</w:t>
      </w:r>
      <w:r w:rsidR="00CF0948">
        <w:noBreakHyphen/>
      </w:r>
      <w:r w:rsidRPr="00A763D3">
        <w:t>305 is about the decline in value of R</w:t>
      </w:r>
      <w:bookmarkStart w:id="299" w:name="BK_S3P67L15C59"/>
      <w:bookmarkEnd w:id="299"/>
      <w:r w:rsidRPr="00A763D3">
        <w:t>&amp;D assets and section 355</w:t>
      </w:r>
      <w:r w:rsidR="00CF0948">
        <w:noBreakHyphen/>
      </w:r>
      <w:r w:rsidRPr="00A763D3">
        <w:t>520 is about the decline in value of R</w:t>
      </w:r>
      <w:bookmarkStart w:id="300" w:name="BK_S3P67L16C51"/>
      <w:bookmarkEnd w:id="300"/>
      <w:r w:rsidRPr="00A763D3">
        <w:t>&amp;D partnership assets.</w:t>
      </w:r>
    </w:p>
    <w:p w:rsidR="00EE5F2D" w:rsidRPr="00A763D3" w:rsidRDefault="00EE5F2D" w:rsidP="00CF0948">
      <w:pPr>
        <w:pStyle w:val="ItemHead"/>
      </w:pPr>
      <w:r w:rsidRPr="00A763D3">
        <w:t>36  Section 355</w:t>
      </w:r>
      <w:r w:rsidR="00CF0948">
        <w:noBreakHyphen/>
      </w:r>
      <w:r w:rsidRPr="00A763D3">
        <w:t>720</w:t>
      </w:r>
    </w:p>
    <w:p w:rsidR="00EE5F2D" w:rsidRPr="00A763D3" w:rsidRDefault="00EE5F2D" w:rsidP="00CF0948">
      <w:pPr>
        <w:pStyle w:val="Item"/>
      </w:pPr>
      <w:r w:rsidRPr="00A763D3">
        <w:t>Repeal the section.</w:t>
      </w:r>
    </w:p>
    <w:p w:rsidR="00EE5F2D" w:rsidRPr="00A763D3" w:rsidRDefault="00EE5F2D" w:rsidP="00CF0948">
      <w:pPr>
        <w:pStyle w:val="ItemHead"/>
      </w:pPr>
      <w:r w:rsidRPr="00A763D3">
        <w:t>37  Subsection 360</w:t>
      </w:r>
      <w:r w:rsidR="00CF0948">
        <w:noBreakHyphen/>
      </w:r>
      <w:r w:rsidRPr="00A763D3">
        <w:t>40(2)</w:t>
      </w:r>
    </w:p>
    <w:p w:rsidR="00EE5F2D" w:rsidRPr="00A763D3" w:rsidRDefault="00EE5F2D" w:rsidP="00CF0948">
      <w:pPr>
        <w:pStyle w:val="Item"/>
      </w:pPr>
      <w:r w:rsidRPr="00A763D3">
        <w:t>Repeal the subsection, substitute:</w:t>
      </w:r>
    </w:p>
    <w:p w:rsidR="00EE5F2D" w:rsidRPr="00A763D3" w:rsidRDefault="00EE5F2D" w:rsidP="00CF0948">
      <w:pPr>
        <w:pStyle w:val="subsection"/>
      </w:pPr>
      <w:r w:rsidRPr="00A763D3">
        <w:tab/>
        <w:t>(2)</w:t>
      </w:r>
      <w:r w:rsidRPr="00A763D3">
        <w:tab/>
        <w:t xml:space="preserve">For the purposes of </w:t>
      </w:r>
      <w:r w:rsidR="009D5CE6">
        <w:t>paragraph (</w:t>
      </w:r>
      <w:r w:rsidRPr="00A763D3">
        <w:t>1)(c), disregard any of the following:</w:t>
      </w:r>
    </w:p>
    <w:p w:rsidR="00EE5F2D" w:rsidRPr="00A763D3" w:rsidRDefault="00EE5F2D" w:rsidP="00CF0948">
      <w:pPr>
        <w:pStyle w:val="paragraph"/>
      </w:pPr>
      <w:r w:rsidRPr="00A763D3">
        <w:tab/>
        <w:t>(a)</w:t>
      </w:r>
      <w:r w:rsidRPr="00A763D3">
        <w:tab/>
        <w:t>an Accelerating Commercialisation Grant under the program administered by the Commonwealth known as the Entrepreneurs’ Programme;</w:t>
      </w:r>
    </w:p>
    <w:p w:rsidR="00EE5F2D" w:rsidRPr="00A763D3" w:rsidRDefault="00EE5F2D" w:rsidP="00CF0948">
      <w:pPr>
        <w:pStyle w:val="paragraph"/>
      </w:pPr>
      <w:r w:rsidRPr="00A763D3">
        <w:tab/>
        <w:t>(b)</w:t>
      </w:r>
      <w:r w:rsidRPr="00A763D3">
        <w:tab/>
        <w:t>an amount required to be included in the company’s assessable income under subsection 355</w:t>
      </w:r>
      <w:r w:rsidR="00CF0948">
        <w:noBreakHyphen/>
      </w:r>
      <w:r w:rsidRPr="00A763D3">
        <w:t>450(1).</w:t>
      </w:r>
    </w:p>
    <w:p w:rsidR="00EE5F2D" w:rsidRPr="00A763D3" w:rsidRDefault="00EE5F2D" w:rsidP="00CF0948">
      <w:pPr>
        <w:pStyle w:val="ItemHead"/>
      </w:pPr>
      <w:r w:rsidRPr="00A763D3">
        <w:t>38  Subsection 995</w:t>
      </w:r>
      <w:r w:rsidR="00CF0948">
        <w:noBreakHyphen/>
      </w:r>
      <w:r w:rsidRPr="00A763D3">
        <w:t xml:space="preserve">1(1) (definition of </w:t>
      </w:r>
      <w:r w:rsidRPr="00A763D3">
        <w:rPr>
          <w:i/>
        </w:rPr>
        <w:t>feedstock revenue</w:t>
      </w:r>
      <w:r w:rsidRPr="00A763D3">
        <w:t>)</w:t>
      </w:r>
    </w:p>
    <w:p w:rsidR="00EE5F2D" w:rsidRPr="00A763D3" w:rsidRDefault="00EE5F2D" w:rsidP="00CF0948">
      <w:pPr>
        <w:pStyle w:val="Item"/>
      </w:pPr>
      <w:r w:rsidRPr="00A763D3">
        <w:t>Omit “section 355</w:t>
      </w:r>
      <w:r w:rsidR="00CF0948">
        <w:noBreakHyphen/>
      </w:r>
      <w:r w:rsidRPr="00A763D3">
        <w:t>470”, substitute “subsection 355</w:t>
      </w:r>
      <w:r w:rsidR="00CF0948">
        <w:noBreakHyphen/>
      </w:r>
      <w:r w:rsidRPr="00A763D3">
        <w:t>445(4)”.</w:t>
      </w:r>
    </w:p>
    <w:p w:rsidR="00EE5F2D" w:rsidRPr="00853E4B" w:rsidRDefault="00EE5F2D" w:rsidP="00CF0948">
      <w:pPr>
        <w:pStyle w:val="ActHead9"/>
        <w:rPr>
          <w:i w:val="0"/>
        </w:rPr>
      </w:pPr>
      <w:bookmarkStart w:id="301" w:name="_Toc53659660"/>
      <w:r w:rsidRPr="00A763D3">
        <w:t>Income Tax Rates Act 1986</w:t>
      </w:r>
      <w:bookmarkEnd w:id="301"/>
    </w:p>
    <w:p w:rsidR="00EE5F2D" w:rsidRPr="00A763D3" w:rsidRDefault="00EE5F2D" w:rsidP="00CF0948">
      <w:pPr>
        <w:pStyle w:val="ItemHead"/>
      </w:pPr>
      <w:r w:rsidRPr="00A763D3">
        <w:t>39  Subsection 12(7)</w:t>
      </w:r>
    </w:p>
    <w:p w:rsidR="00EE5F2D" w:rsidRPr="00A763D3" w:rsidRDefault="00EE5F2D" w:rsidP="00CF0948">
      <w:pPr>
        <w:pStyle w:val="Item"/>
      </w:pPr>
      <w:r w:rsidRPr="00A763D3">
        <w:t>Omit “sections 12A and 12B” (wherever occurring), substitute “section 12A”.</w:t>
      </w:r>
    </w:p>
    <w:p w:rsidR="00EE5F2D" w:rsidRPr="00A763D3" w:rsidRDefault="00EE5F2D" w:rsidP="00CF0948">
      <w:pPr>
        <w:pStyle w:val="ItemHead"/>
      </w:pPr>
      <w:r w:rsidRPr="00A763D3">
        <w:t>40  Sections 12B and 31</w:t>
      </w:r>
    </w:p>
    <w:p w:rsidR="00EE5F2D" w:rsidRPr="00A763D3" w:rsidRDefault="00EE5F2D" w:rsidP="00CF0948">
      <w:pPr>
        <w:pStyle w:val="Item"/>
      </w:pPr>
      <w:r w:rsidRPr="00A763D3">
        <w:t>Repeal the sections.</w:t>
      </w:r>
    </w:p>
    <w:p w:rsidR="00EE5F2D" w:rsidRPr="00853E4B" w:rsidRDefault="00EE5F2D" w:rsidP="00CF0948">
      <w:pPr>
        <w:pStyle w:val="ActHead9"/>
        <w:rPr>
          <w:i w:val="0"/>
        </w:rPr>
      </w:pPr>
      <w:bookmarkStart w:id="302" w:name="_Toc53659661"/>
      <w:r w:rsidRPr="00A763D3">
        <w:t>Income Tax (Transitional Provisions) Act 1997</w:t>
      </w:r>
      <w:bookmarkEnd w:id="302"/>
    </w:p>
    <w:p w:rsidR="00EE5F2D" w:rsidRPr="00A763D3" w:rsidRDefault="00EE5F2D" w:rsidP="00CF0948">
      <w:pPr>
        <w:pStyle w:val="ItemHead"/>
      </w:pPr>
      <w:r w:rsidRPr="00A763D3">
        <w:t>41  Subsection 40</w:t>
      </w:r>
      <w:r w:rsidR="00CF0948">
        <w:noBreakHyphen/>
      </w:r>
      <w:r w:rsidRPr="00A763D3">
        <w:t>292(3) (formula)</w:t>
      </w:r>
    </w:p>
    <w:p w:rsidR="00EE5F2D" w:rsidRPr="00A763D3" w:rsidRDefault="00EE5F2D" w:rsidP="00CF0948">
      <w:pPr>
        <w:pStyle w:val="Item"/>
      </w:pPr>
      <w:r w:rsidRPr="00A763D3">
        <w:t>Repeal the formula (not including the definitions), substitute:</w:t>
      </w:r>
    </w:p>
    <w:bookmarkStart w:id="303" w:name="BKCheck15B_10"/>
    <w:bookmarkEnd w:id="303"/>
    <w:p w:rsidR="00EE5F2D" w:rsidRPr="00A763D3" w:rsidRDefault="00EE5F2D" w:rsidP="00CF0948">
      <w:pPr>
        <w:pStyle w:val="subsection2"/>
      </w:pPr>
      <w:r w:rsidRPr="00A763D3">
        <w:rPr>
          <w:position w:val="-76"/>
        </w:rPr>
        <w:object w:dxaOrig="3420" w:dyaOrig="1620">
          <v:shape id="_x0000_i1035" type="#_x0000_t75" style="width:171.15pt;height:80.85pt" o:ole="">
            <v:imagedata r:id="rId37" o:title=""/>
          </v:shape>
          <o:OLEObject Type="Embed" ProgID="Equation.DSMT4" ShapeID="_x0000_i1035" DrawAspect="Content" ObjectID="_1664350841" r:id="rId38"/>
        </w:object>
      </w:r>
    </w:p>
    <w:p w:rsidR="00EE5F2D" w:rsidRPr="00A763D3" w:rsidRDefault="00EE5F2D" w:rsidP="00CF0948">
      <w:pPr>
        <w:pStyle w:val="ItemHead"/>
      </w:pPr>
      <w:r w:rsidRPr="00A763D3">
        <w:t>42  After subsection 40</w:t>
      </w:r>
      <w:r w:rsidR="00CF0948">
        <w:noBreakHyphen/>
      </w:r>
      <w:r w:rsidRPr="00A763D3">
        <w:t>292(3)</w:t>
      </w:r>
    </w:p>
    <w:p w:rsidR="00EE5F2D" w:rsidRPr="00A763D3" w:rsidRDefault="00EE5F2D" w:rsidP="00CF0948">
      <w:pPr>
        <w:pStyle w:val="Item"/>
      </w:pPr>
      <w:r w:rsidRPr="00A763D3">
        <w:t>Insert:</w:t>
      </w:r>
    </w:p>
    <w:p w:rsidR="00EE5F2D" w:rsidRPr="00A763D3" w:rsidRDefault="00EE5F2D" w:rsidP="00CF0948">
      <w:pPr>
        <w:pStyle w:val="SubsectionHead"/>
      </w:pPr>
      <w:r w:rsidRPr="00A763D3">
        <w:t>Application of Division 355</w:t>
      </w:r>
    </w:p>
    <w:p w:rsidR="00EE5F2D" w:rsidRPr="00A763D3" w:rsidRDefault="00EE5F2D" w:rsidP="00CF0948">
      <w:pPr>
        <w:pStyle w:val="subsection"/>
      </w:pPr>
      <w:r w:rsidRPr="00A763D3">
        <w:tab/>
        <w:t>(3A)</w:t>
      </w:r>
      <w:r w:rsidRPr="00A763D3">
        <w:tab/>
        <w:t>In applying Division 355 of the new Act in relation to the asset for the income year, the R</w:t>
      </w:r>
      <w:bookmarkStart w:id="304" w:name="BK_S3P68L15C27"/>
      <w:bookmarkEnd w:id="304"/>
      <w:r w:rsidRPr="00A763D3">
        <w:t>&amp;D entity is taken to have:</w:t>
      </w:r>
    </w:p>
    <w:p w:rsidR="00EE5F2D" w:rsidRPr="00A763D3" w:rsidRDefault="00EE5F2D" w:rsidP="00CF0948">
      <w:pPr>
        <w:pStyle w:val="paragraph"/>
      </w:pPr>
      <w:r w:rsidRPr="00A763D3">
        <w:tab/>
        <w:t>(a)</w:t>
      </w:r>
      <w:r w:rsidRPr="00A763D3">
        <w:tab/>
        <w:t>if the section 40</w:t>
      </w:r>
      <w:r w:rsidR="00CF0948">
        <w:noBreakHyphen/>
      </w:r>
      <w:r w:rsidRPr="00A763D3">
        <w:t>285 amount is an amount included in the R</w:t>
      </w:r>
      <w:bookmarkStart w:id="305" w:name="BK_S3P68L17C2"/>
      <w:bookmarkEnd w:id="305"/>
      <w:r w:rsidRPr="00A763D3">
        <w:t>&amp;D entity’s assessable income—a clawback amount under section 355</w:t>
      </w:r>
      <w:r w:rsidR="00CF0948">
        <w:noBreakHyphen/>
      </w:r>
      <w:r w:rsidRPr="00A763D3">
        <w:t>447 of the new Act for the income year; or</w:t>
      </w:r>
    </w:p>
    <w:p w:rsidR="00EE5F2D" w:rsidRPr="00A763D3" w:rsidRDefault="00EE5F2D" w:rsidP="00CF0948">
      <w:pPr>
        <w:pStyle w:val="paragraph"/>
      </w:pPr>
      <w:r w:rsidRPr="00A763D3">
        <w:tab/>
        <w:t>(b)</w:t>
      </w:r>
      <w:r w:rsidRPr="00A763D3">
        <w:tab/>
        <w:t>if the section 40</w:t>
      </w:r>
      <w:r w:rsidR="00CF0948">
        <w:noBreakHyphen/>
      </w:r>
      <w:r w:rsidRPr="00A763D3">
        <w:t>285 amount is a deduction—a catch up amount under section 355</w:t>
      </w:r>
      <w:r w:rsidR="00CF0948">
        <w:noBreakHyphen/>
      </w:r>
      <w:r w:rsidRPr="00A763D3">
        <w:t>466 of the new Act for the income year;</w:t>
      </w:r>
    </w:p>
    <w:p w:rsidR="00EE5F2D" w:rsidRPr="00A763D3" w:rsidRDefault="00EE5F2D" w:rsidP="00CF0948">
      <w:pPr>
        <w:pStyle w:val="subsection2"/>
      </w:pPr>
      <w:r w:rsidRPr="00A763D3">
        <w:t>equal to the following amount:</w:t>
      </w:r>
    </w:p>
    <w:bookmarkStart w:id="306" w:name="BKCheck15B_11"/>
    <w:bookmarkEnd w:id="306"/>
    <w:p w:rsidR="00EE5F2D" w:rsidRPr="00A763D3" w:rsidRDefault="00EE5F2D" w:rsidP="00CF0948">
      <w:pPr>
        <w:pStyle w:val="subsection2"/>
      </w:pPr>
      <w:r w:rsidRPr="00A763D3">
        <w:object w:dxaOrig="2940" w:dyaOrig="1180">
          <v:shape id="_x0000_i1036" type="#_x0000_t75" style="width:146.7pt;height:59.1pt" o:ole="">
            <v:imagedata r:id="rId39" o:title=""/>
          </v:shape>
          <o:OLEObject Type="Embed" ProgID="Equation.DSMT4" ShapeID="_x0000_i1036" DrawAspect="Content" ObjectID="_1664350842" r:id="rId40"/>
        </w:object>
      </w:r>
    </w:p>
    <w:p w:rsidR="00EE5F2D" w:rsidRPr="00A763D3" w:rsidRDefault="00EE5F2D" w:rsidP="00CF0948">
      <w:pPr>
        <w:pStyle w:val="subsection2"/>
      </w:pPr>
      <w:r w:rsidRPr="00A763D3">
        <w:t>where:</w:t>
      </w:r>
    </w:p>
    <w:p w:rsidR="00EE5F2D" w:rsidRPr="00A763D3" w:rsidRDefault="00EE5F2D" w:rsidP="00CF0948">
      <w:pPr>
        <w:pStyle w:val="Definition"/>
        <w:keepNext/>
        <w:keepLines/>
      </w:pPr>
      <w:r w:rsidRPr="00A763D3">
        <w:rPr>
          <w:b/>
          <w:i/>
        </w:rPr>
        <w:t>adjusted section 40</w:t>
      </w:r>
      <w:r w:rsidR="00CF0948">
        <w:rPr>
          <w:b/>
          <w:i/>
        </w:rPr>
        <w:noBreakHyphen/>
      </w:r>
      <w:r w:rsidRPr="00A763D3">
        <w:rPr>
          <w:b/>
          <w:i/>
        </w:rPr>
        <w:t>285 amount</w:t>
      </w:r>
      <w:r w:rsidRPr="00A763D3">
        <w:t xml:space="preserve"> means:</w:t>
      </w:r>
    </w:p>
    <w:p w:rsidR="00EE5F2D" w:rsidRPr="00A763D3" w:rsidRDefault="00EE5F2D" w:rsidP="00CF0948">
      <w:pPr>
        <w:pStyle w:val="paragraph"/>
      </w:pPr>
      <w:r w:rsidRPr="00A763D3">
        <w:tab/>
        <w:t>(a)</w:t>
      </w:r>
      <w:r w:rsidRPr="00A763D3">
        <w:tab/>
        <w:t>if the section 40</w:t>
      </w:r>
      <w:r w:rsidR="00CF0948">
        <w:noBreakHyphen/>
      </w:r>
      <w:r w:rsidRPr="00A763D3">
        <w:t>285 amount is a deduction—the amount of the deduction; or</w:t>
      </w:r>
    </w:p>
    <w:p w:rsidR="00EE5F2D" w:rsidRPr="00A763D3" w:rsidRDefault="00EE5F2D" w:rsidP="00CF0948">
      <w:pPr>
        <w:pStyle w:val="paragraph"/>
      </w:pPr>
      <w:r w:rsidRPr="00A763D3">
        <w:tab/>
        <w:t>(b)</w:t>
      </w:r>
      <w:r w:rsidRPr="00A763D3">
        <w:tab/>
        <w:t>if the section 40</w:t>
      </w:r>
      <w:r w:rsidR="00CF0948">
        <w:noBreakHyphen/>
      </w:r>
      <w:r w:rsidRPr="00A763D3">
        <w:t>285 amount is an amount included in the R</w:t>
      </w:r>
      <w:bookmarkStart w:id="307" w:name="BK_S3P69L7C2"/>
      <w:bookmarkEnd w:id="307"/>
      <w:r w:rsidRPr="00A763D3">
        <w:t>&amp;D entity’s assessable income—so much of the section 40</w:t>
      </w:r>
      <w:r w:rsidR="00CF0948">
        <w:noBreakHyphen/>
      </w:r>
      <w:r w:rsidRPr="00A763D3">
        <w:t>285 amount as does not exceed the total decline in value.</w:t>
      </w:r>
    </w:p>
    <w:p w:rsidR="00EE5F2D" w:rsidRPr="00A763D3" w:rsidRDefault="00EE5F2D" w:rsidP="00CF0948">
      <w:pPr>
        <w:pStyle w:val="Definition"/>
      </w:pPr>
      <w:r w:rsidRPr="00A763D3">
        <w:rPr>
          <w:b/>
          <w:i/>
        </w:rPr>
        <w:t xml:space="preserve">total decline in value </w:t>
      </w:r>
      <w:r w:rsidRPr="00A763D3">
        <w:t>means the cost of the asset less its adjustable value.</w:t>
      </w:r>
    </w:p>
    <w:p w:rsidR="00EE5F2D" w:rsidRPr="00A763D3" w:rsidRDefault="00EE5F2D" w:rsidP="00CF0948">
      <w:pPr>
        <w:pStyle w:val="ItemHead"/>
      </w:pPr>
      <w:r w:rsidRPr="00A763D3">
        <w:t>43  Subsection 40</w:t>
      </w:r>
      <w:r w:rsidR="00CF0948">
        <w:noBreakHyphen/>
      </w:r>
      <w:r w:rsidRPr="00A763D3">
        <w:t>293(3) (formula)</w:t>
      </w:r>
    </w:p>
    <w:p w:rsidR="00EE5F2D" w:rsidRPr="00A763D3" w:rsidRDefault="00EE5F2D" w:rsidP="00CF0948">
      <w:pPr>
        <w:pStyle w:val="Item"/>
      </w:pPr>
      <w:r w:rsidRPr="00A763D3">
        <w:t>Repeal the formula (not including the definitions), substitute:</w:t>
      </w:r>
    </w:p>
    <w:bookmarkStart w:id="308" w:name="BKCheck15B_12"/>
    <w:bookmarkEnd w:id="308"/>
    <w:p w:rsidR="00EE5F2D" w:rsidRPr="00A763D3" w:rsidRDefault="00EE5F2D" w:rsidP="00CF0948">
      <w:pPr>
        <w:pStyle w:val="subsection2"/>
      </w:pPr>
      <w:r w:rsidRPr="00A763D3">
        <w:rPr>
          <w:position w:val="-76"/>
        </w:rPr>
        <w:object w:dxaOrig="3420" w:dyaOrig="1620">
          <v:shape id="_x0000_i1037" type="#_x0000_t75" style="width:171.15pt;height:80.85pt" o:ole="">
            <v:imagedata r:id="rId41" o:title=""/>
          </v:shape>
          <o:OLEObject Type="Embed" ProgID="Equation.DSMT4" ShapeID="_x0000_i1037" DrawAspect="Content" ObjectID="_1664350843" r:id="rId42"/>
        </w:object>
      </w:r>
    </w:p>
    <w:p w:rsidR="00EE5F2D" w:rsidRPr="00A763D3" w:rsidRDefault="00EE5F2D" w:rsidP="00CF0948">
      <w:pPr>
        <w:pStyle w:val="ItemHead"/>
      </w:pPr>
      <w:r w:rsidRPr="00A763D3">
        <w:t>44  After subsection 40</w:t>
      </w:r>
      <w:r w:rsidR="00CF0948">
        <w:noBreakHyphen/>
      </w:r>
      <w:r w:rsidRPr="00A763D3">
        <w:t>293(3)</w:t>
      </w:r>
    </w:p>
    <w:p w:rsidR="00EE5F2D" w:rsidRPr="00A763D3" w:rsidRDefault="00EE5F2D" w:rsidP="00CF0948">
      <w:pPr>
        <w:pStyle w:val="Item"/>
      </w:pPr>
      <w:r w:rsidRPr="00A763D3">
        <w:t>Insert:</w:t>
      </w:r>
    </w:p>
    <w:p w:rsidR="00EE5F2D" w:rsidRPr="00A763D3" w:rsidRDefault="00EE5F2D" w:rsidP="00CF0948">
      <w:pPr>
        <w:pStyle w:val="SubsectionHead"/>
      </w:pPr>
      <w:r w:rsidRPr="00A763D3">
        <w:t>Application of Division 355</w:t>
      </w:r>
    </w:p>
    <w:p w:rsidR="00EE5F2D" w:rsidRPr="00A763D3" w:rsidRDefault="00EE5F2D" w:rsidP="00CF0948">
      <w:pPr>
        <w:pStyle w:val="subsection"/>
      </w:pPr>
      <w:r w:rsidRPr="00A763D3">
        <w:tab/>
        <w:t>(3A)</w:t>
      </w:r>
      <w:r w:rsidRPr="00A763D3">
        <w:tab/>
        <w:t>In applying Division 355 of the new Act in relation to the asset for the income year, an R</w:t>
      </w:r>
      <w:bookmarkStart w:id="309" w:name="BK_S3P69L19C26"/>
      <w:bookmarkEnd w:id="309"/>
      <w:r w:rsidRPr="00A763D3">
        <w:t xml:space="preserve">&amp;D entity (the </w:t>
      </w:r>
      <w:r w:rsidRPr="00A763D3">
        <w:rPr>
          <w:b/>
          <w:i/>
        </w:rPr>
        <w:t>partner</w:t>
      </w:r>
      <w:r w:rsidRPr="00A763D3">
        <w:t>) that is a partner in the R</w:t>
      </w:r>
      <w:bookmarkStart w:id="310" w:name="BK_S3P69L20C9"/>
      <w:bookmarkEnd w:id="310"/>
      <w:r w:rsidRPr="00A763D3">
        <w:t>&amp;D partnership and is entitled to one or more new law deductions for one or more income years for the asset, is taken to have:</w:t>
      </w:r>
    </w:p>
    <w:p w:rsidR="00EE5F2D" w:rsidRPr="00A763D3" w:rsidRDefault="00EE5F2D" w:rsidP="00CF0948">
      <w:pPr>
        <w:pStyle w:val="paragraph"/>
      </w:pPr>
      <w:r w:rsidRPr="00A763D3">
        <w:tab/>
        <w:t>(a)</w:t>
      </w:r>
      <w:r w:rsidRPr="00A763D3">
        <w:tab/>
        <w:t>if the section 40</w:t>
      </w:r>
      <w:r w:rsidR="00CF0948">
        <w:noBreakHyphen/>
      </w:r>
      <w:r w:rsidRPr="00A763D3">
        <w:t>285 amount is an amount included in the R</w:t>
      </w:r>
      <w:bookmarkStart w:id="311" w:name="BK_S3P70L2C2"/>
      <w:bookmarkEnd w:id="311"/>
      <w:r w:rsidRPr="00A763D3">
        <w:t>&amp;D partnership’s assessable income—a clawback amount under section 355</w:t>
      </w:r>
      <w:r w:rsidR="00CF0948">
        <w:noBreakHyphen/>
      </w:r>
      <w:r w:rsidRPr="00A763D3">
        <w:t>449 of the new Act for the income year; or</w:t>
      </w:r>
    </w:p>
    <w:p w:rsidR="00EE5F2D" w:rsidRPr="00A763D3" w:rsidRDefault="00EE5F2D" w:rsidP="00CF0948">
      <w:pPr>
        <w:pStyle w:val="paragraph"/>
      </w:pPr>
      <w:r w:rsidRPr="00A763D3">
        <w:tab/>
        <w:t>(b)</w:t>
      </w:r>
      <w:r w:rsidRPr="00A763D3">
        <w:tab/>
        <w:t>if the section 40</w:t>
      </w:r>
      <w:r w:rsidR="00CF0948">
        <w:noBreakHyphen/>
      </w:r>
      <w:r w:rsidRPr="00A763D3">
        <w:t>285 amount is a deduction—a catch up amount under section 355</w:t>
      </w:r>
      <w:r w:rsidR="00CF0948">
        <w:noBreakHyphen/>
      </w:r>
      <w:r w:rsidRPr="00A763D3">
        <w:t>468 of the new Act for the income year;</w:t>
      </w:r>
    </w:p>
    <w:p w:rsidR="00EE5F2D" w:rsidRPr="00A763D3" w:rsidRDefault="00EE5F2D" w:rsidP="00CF0948">
      <w:pPr>
        <w:pStyle w:val="subsection2"/>
      </w:pPr>
      <w:r w:rsidRPr="00A763D3">
        <w:t>equal to the partner’s proportion of the following amount:</w:t>
      </w:r>
    </w:p>
    <w:bookmarkStart w:id="312" w:name="BKCheck15B_13"/>
    <w:bookmarkEnd w:id="312"/>
    <w:p w:rsidR="00EE5F2D" w:rsidRPr="00A763D3" w:rsidRDefault="00EE5F2D" w:rsidP="00CF0948">
      <w:pPr>
        <w:pStyle w:val="subsection2"/>
      </w:pPr>
      <w:r w:rsidRPr="00A763D3">
        <w:object w:dxaOrig="2940" w:dyaOrig="1180">
          <v:shape id="_x0000_i1038" type="#_x0000_t75" style="width:146.7pt;height:59.1pt" o:ole="">
            <v:imagedata r:id="rId39" o:title=""/>
          </v:shape>
          <o:OLEObject Type="Embed" ProgID="Equation.DSMT4" ShapeID="_x0000_i1038" DrawAspect="Content" ObjectID="_1664350844" r:id="rId43"/>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adjusted section 40</w:t>
      </w:r>
      <w:r w:rsidR="00CF0948">
        <w:rPr>
          <w:b/>
          <w:i/>
        </w:rPr>
        <w:noBreakHyphen/>
      </w:r>
      <w:r w:rsidRPr="00A763D3">
        <w:rPr>
          <w:b/>
          <w:i/>
        </w:rPr>
        <w:t>285 amount</w:t>
      </w:r>
      <w:r w:rsidRPr="00A763D3">
        <w:t xml:space="preserve"> means:</w:t>
      </w:r>
    </w:p>
    <w:p w:rsidR="00EE5F2D" w:rsidRPr="00A763D3" w:rsidRDefault="00EE5F2D" w:rsidP="00CF0948">
      <w:pPr>
        <w:pStyle w:val="paragraph"/>
      </w:pPr>
      <w:r w:rsidRPr="00A763D3">
        <w:tab/>
        <w:t>(a)</w:t>
      </w:r>
      <w:r w:rsidRPr="00A763D3">
        <w:tab/>
        <w:t>if the section 40</w:t>
      </w:r>
      <w:r w:rsidR="00CF0948">
        <w:noBreakHyphen/>
      </w:r>
      <w:r w:rsidRPr="00A763D3">
        <w:t>285 amount is a deduction—the amount of the deduction; or</w:t>
      </w:r>
    </w:p>
    <w:p w:rsidR="00EE5F2D" w:rsidRPr="00A763D3" w:rsidRDefault="00EE5F2D" w:rsidP="00CF0948">
      <w:pPr>
        <w:pStyle w:val="paragraph"/>
      </w:pPr>
      <w:r w:rsidRPr="00A763D3">
        <w:tab/>
        <w:t>(b)</w:t>
      </w:r>
      <w:r w:rsidRPr="00A763D3">
        <w:tab/>
        <w:t>if the section 40</w:t>
      </w:r>
      <w:r w:rsidR="00CF0948">
        <w:noBreakHyphen/>
      </w:r>
      <w:r w:rsidRPr="00A763D3">
        <w:t>285 amount is an amount included in the R</w:t>
      </w:r>
      <w:bookmarkStart w:id="313" w:name="BK_S3P70L14C2"/>
      <w:bookmarkEnd w:id="313"/>
      <w:r w:rsidRPr="00A763D3">
        <w:t>&amp;D partnership’s assessable income—so much of the section 40</w:t>
      </w:r>
      <w:r w:rsidR="00CF0948">
        <w:noBreakHyphen/>
      </w:r>
      <w:r w:rsidRPr="00A763D3">
        <w:t>285 amount as does not exceed the total decline in value.</w:t>
      </w:r>
    </w:p>
    <w:p w:rsidR="00EE5F2D" w:rsidRPr="00A763D3" w:rsidRDefault="00EE5F2D" w:rsidP="00CF0948">
      <w:pPr>
        <w:pStyle w:val="Definition"/>
      </w:pPr>
      <w:r w:rsidRPr="00A763D3">
        <w:rPr>
          <w:b/>
          <w:i/>
        </w:rPr>
        <w:t>sum of new law deductions</w:t>
      </w:r>
      <w:r w:rsidRPr="00A763D3">
        <w:t xml:space="preserve"> means the sum of each partner’s new law deductions mentioned in </w:t>
      </w:r>
      <w:r w:rsidR="009D5CE6">
        <w:t>paragraph (</w:t>
      </w:r>
      <w:r w:rsidRPr="00A763D3">
        <w:t>2)(b) of this section.</w:t>
      </w:r>
    </w:p>
    <w:p w:rsidR="00EE5F2D" w:rsidRPr="00A763D3" w:rsidRDefault="00EE5F2D" w:rsidP="00CF0948">
      <w:pPr>
        <w:pStyle w:val="Definition"/>
      </w:pPr>
      <w:r w:rsidRPr="00A763D3">
        <w:rPr>
          <w:b/>
          <w:i/>
        </w:rPr>
        <w:t xml:space="preserve">total decline in value </w:t>
      </w:r>
      <w:r w:rsidRPr="00A763D3">
        <w:t>means the cost of the asset less its adjustable value.</w:t>
      </w:r>
    </w:p>
    <w:p w:rsidR="00EE5F2D" w:rsidRPr="00A763D3" w:rsidRDefault="00EE5F2D" w:rsidP="00CF0948">
      <w:pPr>
        <w:pStyle w:val="ItemHead"/>
      </w:pPr>
      <w:r w:rsidRPr="00A763D3">
        <w:t>45  Subsection 355</w:t>
      </w:r>
      <w:r w:rsidR="00CF0948">
        <w:noBreakHyphen/>
      </w:r>
      <w:r w:rsidRPr="00A763D3">
        <w:t>320(1) (note 1)</w:t>
      </w:r>
    </w:p>
    <w:p w:rsidR="00EE5F2D" w:rsidRPr="00A763D3" w:rsidRDefault="00EE5F2D" w:rsidP="00CF0948">
      <w:pPr>
        <w:pStyle w:val="Item"/>
      </w:pPr>
      <w:r w:rsidRPr="00A763D3">
        <w:t xml:space="preserve">Omit “(the </w:t>
      </w:r>
      <w:r w:rsidRPr="00A763D3">
        <w:rPr>
          <w:b/>
          <w:i/>
        </w:rPr>
        <w:t>new law deductions</w:t>
      </w:r>
      <w:r w:rsidRPr="00A763D3">
        <w:t>)”.</w:t>
      </w:r>
    </w:p>
    <w:p w:rsidR="00EE5F2D" w:rsidRPr="00A763D3" w:rsidRDefault="00EE5F2D" w:rsidP="00CF0948">
      <w:pPr>
        <w:pStyle w:val="ItemHead"/>
      </w:pPr>
      <w:r w:rsidRPr="00A763D3">
        <w:t>46  Subsection 355</w:t>
      </w:r>
      <w:r w:rsidR="00CF0948">
        <w:noBreakHyphen/>
      </w:r>
      <w:r w:rsidRPr="00A763D3">
        <w:t>320(3) (heading)</w:t>
      </w:r>
    </w:p>
    <w:p w:rsidR="00EE5F2D" w:rsidRPr="00A763D3" w:rsidRDefault="00EE5F2D" w:rsidP="00CF0948">
      <w:pPr>
        <w:pStyle w:val="Item"/>
      </w:pPr>
      <w:r w:rsidRPr="00A763D3">
        <w:t>Repeal the heading, substitute:</w:t>
      </w:r>
    </w:p>
    <w:p w:rsidR="00EE5F2D" w:rsidRPr="00A763D3" w:rsidRDefault="00EE5F2D" w:rsidP="00CF0948">
      <w:pPr>
        <w:pStyle w:val="SubsectionHead"/>
      </w:pPr>
      <w:r w:rsidRPr="00A763D3">
        <w:t>Deduction</w:t>
      </w:r>
    </w:p>
    <w:p w:rsidR="00EE5F2D" w:rsidRPr="00A763D3" w:rsidRDefault="00EE5F2D" w:rsidP="00CF0948">
      <w:pPr>
        <w:pStyle w:val="ItemHead"/>
      </w:pPr>
      <w:r w:rsidRPr="00A763D3">
        <w:t>47  Subsection 355</w:t>
      </w:r>
      <w:r w:rsidR="00CF0948">
        <w:noBreakHyphen/>
      </w:r>
      <w:r w:rsidRPr="00A763D3">
        <w:t>320(3) (note)</w:t>
      </w:r>
    </w:p>
    <w:p w:rsidR="00EE5F2D" w:rsidRPr="00A763D3" w:rsidRDefault="00EE5F2D" w:rsidP="00CF0948">
      <w:pPr>
        <w:pStyle w:val="Item"/>
      </w:pPr>
      <w:r w:rsidRPr="00A763D3">
        <w:t>Repeal the note.</w:t>
      </w:r>
    </w:p>
    <w:p w:rsidR="00EE5F2D" w:rsidRPr="00A763D3" w:rsidRDefault="00EE5F2D" w:rsidP="00CF0948">
      <w:pPr>
        <w:pStyle w:val="ItemHead"/>
      </w:pPr>
      <w:r w:rsidRPr="00A763D3">
        <w:t>48  Subsection 355</w:t>
      </w:r>
      <w:r w:rsidR="00CF0948">
        <w:noBreakHyphen/>
      </w:r>
      <w:r w:rsidRPr="00A763D3">
        <w:t>320(4) (formula)</w:t>
      </w:r>
    </w:p>
    <w:p w:rsidR="00EE5F2D" w:rsidRPr="00A763D3" w:rsidRDefault="00EE5F2D" w:rsidP="00CF0948">
      <w:pPr>
        <w:pStyle w:val="Item"/>
      </w:pPr>
      <w:r w:rsidRPr="00A763D3">
        <w:t>Repeal the formula (not including the definitions), substitute:</w:t>
      </w:r>
    </w:p>
    <w:bookmarkStart w:id="314" w:name="BKCheck15B_14"/>
    <w:bookmarkEnd w:id="314"/>
    <w:p w:rsidR="00EE5F2D" w:rsidRPr="00A763D3" w:rsidRDefault="00EE5F2D" w:rsidP="00CF0948">
      <w:pPr>
        <w:pStyle w:val="subsection2"/>
      </w:pPr>
      <w:r w:rsidRPr="00A763D3">
        <w:rPr>
          <w:position w:val="-76"/>
        </w:rPr>
        <w:object w:dxaOrig="3420" w:dyaOrig="1620">
          <v:shape id="_x0000_i1039" type="#_x0000_t75" style="width:171.15pt;height:80.85pt" o:ole="">
            <v:imagedata r:id="rId44" o:title=""/>
          </v:shape>
          <o:OLEObject Type="Embed" ProgID="Equation.DSMT4" ShapeID="_x0000_i1039" DrawAspect="Content" ObjectID="_1664350845" r:id="rId45"/>
        </w:object>
      </w:r>
    </w:p>
    <w:p w:rsidR="00EE5F2D" w:rsidRPr="00A763D3" w:rsidRDefault="00EE5F2D" w:rsidP="00CF0948">
      <w:pPr>
        <w:pStyle w:val="ItemHead"/>
      </w:pPr>
      <w:r w:rsidRPr="00A763D3">
        <w:t>49  After subsection 355</w:t>
      </w:r>
      <w:r w:rsidR="00CF0948">
        <w:noBreakHyphen/>
      </w:r>
      <w:r w:rsidRPr="00A763D3">
        <w:t>320(4)</w:t>
      </w:r>
    </w:p>
    <w:p w:rsidR="00EE5F2D" w:rsidRPr="00A763D3" w:rsidRDefault="00EE5F2D" w:rsidP="00CF0948">
      <w:pPr>
        <w:pStyle w:val="Item"/>
      </w:pPr>
      <w:r w:rsidRPr="00A763D3">
        <w:t>Insert:</w:t>
      </w:r>
    </w:p>
    <w:p w:rsidR="00EE5F2D" w:rsidRPr="00A763D3" w:rsidRDefault="00EE5F2D" w:rsidP="00CF0948">
      <w:pPr>
        <w:pStyle w:val="SubsectionHead"/>
      </w:pPr>
      <w:r w:rsidRPr="00A763D3">
        <w:t>Application of Division 355</w:t>
      </w:r>
    </w:p>
    <w:p w:rsidR="00EE5F2D" w:rsidRPr="00A763D3" w:rsidRDefault="00EE5F2D" w:rsidP="00CF0948">
      <w:pPr>
        <w:pStyle w:val="subsection"/>
      </w:pPr>
      <w:r w:rsidRPr="00A763D3">
        <w:tab/>
        <w:t>(4A)</w:t>
      </w:r>
      <w:r w:rsidRPr="00A763D3">
        <w:tab/>
        <w:t>In applying Division 355 of the new Act in relation to the asset for the income year, if the R</w:t>
      </w:r>
      <w:bookmarkStart w:id="315" w:name="BK_S3P71L8C30"/>
      <w:bookmarkEnd w:id="315"/>
      <w:r w:rsidRPr="00A763D3">
        <w:t>&amp;D entity is entitled under section 355</w:t>
      </w:r>
      <w:r w:rsidR="00CF0948">
        <w:noBreakHyphen/>
      </w:r>
      <w:r w:rsidRPr="00A763D3">
        <w:t xml:space="preserve">100 of the new Act to tax offsets for one or more income years for deductions (the </w:t>
      </w:r>
      <w:r w:rsidRPr="00A763D3">
        <w:rPr>
          <w:b/>
          <w:i/>
        </w:rPr>
        <w:t>new law deductions</w:t>
      </w:r>
      <w:r w:rsidRPr="00A763D3">
        <w:t>) under section 355</w:t>
      </w:r>
      <w:r w:rsidR="00CF0948">
        <w:noBreakHyphen/>
      </w:r>
      <w:r w:rsidRPr="00A763D3">
        <w:t>305 for the asset, the R</w:t>
      </w:r>
      <w:bookmarkStart w:id="316" w:name="BK_S3P71L11C37"/>
      <w:bookmarkEnd w:id="316"/>
      <w:r w:rsidRPr="00A763D3">
        <w:t>&amp;D entity is taken to have</w:t>
      </w:r>
    </w:p>
    <w:p w:rsidR="00EE5F2D" w:rsidRPr="00A763D3" w:rsidRDefault="00EE5F2D" w:rsidP="00CF0948">
      <w:pPr>
        <w:pStyle w:val="paragraph"/>
      </w:pPr>
      <w:r w:rsidRPr="00A763D3">
        <w:tab/>
        <w:t>(a)</w:t>
      </w:r>
      <w:r w:rsidRPr="00A763D3">
        <w:tab/>
        <w:t>if an amount is taken to be included in the R</w:t>
      </w:r>
      <w:bookmarkStart w:id="317" w:name="BK_S3P71L12C51"/>
      <w:bookmarkEnd w:id="317"/>
      <w:r w:rsidRPr="00A763D3">
        <w:t>&amp;D entity’s assessable income for the event year as mentioned in subsection (4) of this section—a clawback amount under section 355</w:t>
      </w:r>
      <w:r w:rsidR="00CF0948">
        <w:noBreakHyphen/>
      </w:r>
      <w:r w:rsidRPr="00A763D3">
        <w:t>446 of the new Act for the income year equal to the amount mentioned in subsection (4B) of this section; or</w:t>
      </w:r>
    </w:p>
    <w:p w:rsidR="00EE5F2D" w:rsidRPr="00A763D3" w:rsidRDefault="00EE5F2D" w:rsidP="00CF0948">
      <w:pPr>
        <w:pStyle w:val="paragraph"/>
      </w:pPr>
      <w:r w:rsidRPr="00A763D3">
        <w:tab/>
        <w:t>(b)</w:t>
      </w:r>
      <w:r w:rsidRPr="00A763D3">
        <w:tab/>
        <w:t>if the R</w:t>
      </w:r>
      <w:bookmarkStart w:id="318" w:name="BK_S3P71L17C14"/>
      <w:bookmarkEnd w:id="318"/>
      <w:r w:rsidRPr="00A763D3">
        <w:t>&amp;D entity is taken to be able to deduct an amount as mentioned in subsection (3) of this section—a catch up amount under section 355</w:t>
      </w:r>
      <w:r w:rsidR="00CF0948">
        <w:noBreakHyphen/>
      </w:r>
      <w:r w:rsidRPr="00A763D3">
        <w:t>465 of the new Act for the income year equal to the amount of that deduction.</w:t>
      </w:r>
    </w:p>
    <w:p w:rsidR="00EE5F2D" w:rsidRPr="00A763D3" w:rsidRDefault="00EE5F2D" w:rsidP="00CF0948">
      <w:pPr>
        <w:pStyle w:val="subsection"/>
      </w:pPr>
      <w:r w:rsidRPr="00A763D3">
        <w:tab/>
        <w:t>(4B)</w:t>
      </w:r>
      <w:r w:rsidRPr="00A763D3">
        <w:tab/>
        <w:t>The amount is the following:</w:t>
      </w:r>
    </w:p>
    <w:p w:rsidR="00EE5F2D" w:rsidRPr="00A763D3" w:rsidRDefault="00EE5F2D" w:rsidP="00CF0948">
      <w:pPr>
        <w:pStyle w:val="subsection"/>
      </w:pPr>
      <w:r w:rsidRPr="00A763D3">
        <w:tab/>
      </w:r>
      <w:r w:rsidRPr="00A763D3">
        <w:tab/>
      </w:r>
      <w:bookmarkStart w:id="319" w:name="BKCheck15B_15"/>
      <w:bookmarkEnd w:id="319"/>
      <w:r w:rsidRPr="00A763D3">
        <w:object w:dxaOrig="2940" w:dyaOrig="1180">
          <v:shape id="_x0000_i1040" type="#_x0000_t75" style="width:146.7pt;height:59.1pt" o:ole="">
            <v:imagedata r:id="rId39" o:title=""/>
          </v:shape>
          <o:OLEObject Type="Embed" ProgID="Equation.DSMT4" ShapeID="_x0000_i1040" DrawAspect="Content" ObjectID="_1664350846" r:id="rId46"/>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adjusted section 40</w:t>
      </w:r>
      <w:r w:rsidR="00CF0948">
        <w:rPr>
          <w:b/>
          <w:i/>
        </w:rPr>
        <w:noBreakHyphen/>
      </w:r>
      <w:r w:rsidRPr="00A763D3">
        <w:rPr>
          <w:b/>
          <w:i/>
        </w:rPr>
        <w:t>285 amount</w:t>
      </w:r>
      <w:r w:rsidRPr="00A763D3">
        <w:t xml:space="preserve"> means so much of the section 40</w:t>
      </w:r>
      <w:r w:rsidR="00CF0948">
        <w:noBreakHyphen/>
      </w:r>
      <w:r w:rsidRPr="00A763D3">
        <w:t>285 amount as does not exceed the total decline in value.</w:t>
      </w:r>
    </w:p>
    <w:p w:rsidR="00EE5F2D" w:rsidRPr="00A763D3" w:rsidRDefault="00EE5F2D" w:rsidP="00CF0948">
      <w:pPr>
        <w:pStyle w:val="Definition"/>
      </w:pPr>
      <w:r w:rsidRPr="00A763D3">
        <w:rPr>
          <w:b/>
          <w:i/>
        </w:rPr>
        <w:t>total decline in value</w:t>
      </w:r>
      <w:r w:rsidRPr="00A763D3">
        <w:t xml:space="preserve"> means the asset’s cost, less its adjustable value, worked out under Division 40 of the new Act as it applies as described in subsection (2) of this section.</w:t>
      </w:r>
    </w:p>
    <w:p w:rsidR="00EE5F2D" w:rsidRPr="00A763D3" w:rsidRDefault="00EE5F2D" w:rsidP="00CF0948">
      <w:pPr>
        <w:pStyle w:val="ItemHead"/>
      </w:pPr>
      <w:r w:rsidRPr="00A763D3">
        <w:t>50  Subsection 355</w:t>
      </w:r>
      <w:r w:rsidR="00CF0948">
        <w:noBreakHyphen/>
      </w:r>
      <w:r w:rsidRPr="00A763D3">
        <w:t>325(1) (note 1)</w:t>
      </w:r>
    </w:p>
    <w:p w:rsidR="00EE5F2D" w:rsidRPr="00A763D3" w:rsidRDefault="00EE5F2D" w:rsidP="00CF0948">
      <w:pPr>
        <w:pStyle w:val="Item"/>
      </w:pPr>
      <w:r w:rsidRPr="00A763D3">
        <w:t xml:space="preserve">Omit “(the </w:t>
      </w:r>
      <w:r w:rsidRPr="00A763D3">
        <w:rPr>
          <w:b/>
          <w:i/>
        </w:rPr>
        <w:t>new law deductions</w:t>
      </w:r>
      <w:r w:rsidRPr="00A763D3">
        <w:t>)”.</w:t>
      </w:r>
    </w:p>
    <w:p w:rsidR="00EE5F2D" w:rsidRPr="00A763D3" w:rsidRDefault="00EE5F2D" w:rsidP="00CF0948">
      <w:pPr>
        <w:pStyle w:val="ItemHead"/>
      </w:pPr>
      <w:r w:rsidRPr="00A763D3">
        <w:t>51  Subsection 355</w:t>
      </w:r>
      <w:r w:rsidR="00CF0948">
        <w:noBreakHyphen/>
      </w:r>
      <w:r w:rsidRPr="00A763D3">
        <w:t>325(3) (heading)</w:t>
      </w:r>
    </w:p>
    <w:p w:rsidR="00EE5F2D" w:rsidRPr="00A763D3" w:rsidRDefault="00EE5F2D" w:rsidP="00CF0948">
      <w:pPr>
        <w:pStyle w:val="Item"/>
      </w:pPr>
      <w:r w:rsidRPr="00A763D3">
        <w:t>Repeal the heading, substitute:</w:t>
      </w:r>
    </w:p>
    <w:p w:rsidR="00EE5F2D" w:rsidRPr="00A763D3" w:rsidRDefault="00EE5F2D" w:rsidP="00CF0948">
      <w:pPr>
        <w:pStyle w:val="SubsectionHead"/>
      </w:pPr>
      <w:r w:rsidRPr="00A763D3">
        <w:t>Deduction</w:t>
      </w:r>
    </w:p>
    <w:p w:rsidR="00EE5F2D" w:rsidRPr="00A763D3" w:rsidRDefault="00EE5F2D" w:rsidP="00CF0948">
      <w:pPr>
        <w:pStyle w:val="ItemHead"/>
      </w:pPr>
      <w:r w:rsidRPr="00A763D3">
        <w:t>52  Subsection 355</w:t>
      </w:r>
      <w:r w:rsidR="00CF0948">
        <w:noBreakHyphen/>
      </w:r>
      <w:r w:rsidRPr="00A763D3">
        <w:t>325(3) (note)</w:t>
      </w:r>
    </w:p>
    <w:p w:rsidR="00EE5F2D" w:rsidRPr="00A763D3" w:rsidRDefault="00EE5F2D" w:rsidP="00CF0948">
      <w:pPr>
        <w:pStyle w:val="Item"/>
      </w:pPr>
      <w:r w:rsidRPr="00A763D3">
        <w:t>Repeal the note.</w:t>
      </w:r>
    </w:p>
    <w:p w:rsidR="00EE5F2D" w:rsidRPr="00A763D3" w:rsidRDefault="00EE5F2D" w:rsidP="00CF0948">
      <w:pPr>
        <w:pStyle w:val="ItemHead"/>
      </w:pPr>
      <w:r w:rsidRPr="00A763D3">
        <w:t>53  Subsection 355</w:t>
      </w:r>
      <w:r w:rsidR="00CF0948">
        <w:noBreakHyphen/>
      </w:r>
      <w:r w:rsidRPr="00A763D3">
        <w:t>325(4)</w:t>
      </w:r>
    </w:p>
    <w:p w:rsidR="00EE5F2D" w:rsidRPr="00A763D3" w:rsidRDefault="00EE5F2D" w:rsidP="00CF0948">
      <w:pPr>
        <w:pStyle w:val="Item"/>
      </w:pPr>
      <w:r w:rsidRPr="00A763D3">
        <w:t>Repeal the formula (not including the definitions), substitute:</w:t>
      </w:r>
    </w:p>
    <w:bookmarkStart w:id="320" w:name="BKCheck15B_16"/>
    <w:bookmarkEnd w:id="320"/>
    <w:p w:rsidR="00EE5F2D" w:rsidRPr="00A763D3" w:rsidRDefault="00EE5F2D" w:rsidP="00CF0948">
      <w:pPr>
        <w:pStyle w:val="subsection2"/>
      </w:pPr>
      <w:r w:rsidRPr="00A763D3">
        <w:rPr>
          <w:position w:val="-76"/>
        </w:rPr>
        <w:object w:dxaOrig="3420" w:dyaOrig="1620">
          <v:shape id="_x0000_i1041" type="#_x0000_t75" style="width:171.15pt;height:80.85pt" o:ole="">
            <v:imagedata r:id="rId47" o:title=""/>
          </v:shape>
          <o:OLEObject Type="Embed" ProgID="Equation.DSMT4" ShapeID="_x0000_i1041" DrawAspect="Content" ObjectID="_1664350847" r:id="rId48"/>
        </w:object>
      </w:r>
    </w:p>
    <w:p w:rsidR="00EE5F2D" w:rsidRPr="00A763D3" w:rsidRDefault="00EE5F2D" w:rsidP="00CF0948">
      <w:pPr>
        <w:pStyle w:val="ItemHead"/>
      </w:pPr>
      <w:r w:rsidRPr="00A763D3">
        <w:t>54  Subsections 355</w:t>
      </w:r>
      <w:r w:rsidR="00CF0948">
        <w:noBreakHyphen/>
      </w:r>
      <w:r w:rsidRPr="00A763D3">
        <w:t>325(4A) to (4D)</w:t>
      </w:r>
    </w:p>
    <w:p w:rsidR="00EE5F2D" w:rsidRPr="00A763D3" w:rsidRDefault="00EE5F2D" w:rsidP="00CF0948">
      <w:pPr>
        <w:pStyle w:val="Item"/>
      </w:pPr>
      <w:r w:rsidRPr="00A763D3">
        <w:t>Repeal the subsections, substitute:</w:t>
      </w:r>
    </w:p>
    <w:p w:rsidR="00EE5F2D" w:rsidRPr="00A763D3" w:rsidRDefault="00EE5F2D" w:rsidP="00CF0948">
      <w:pPr>
        <w:pStyle w:val="SubsectionHead"/>
      </w:pPr>
      <w:r w:rsidRPr="00A763D3">
        <w:t>Application of Division 355</w:t>
      </w:r>
    </w:p>
    <w:p w:rsidR="00EE5F2D" w:rsidRPr="00A763D3" w:rsidRDefault="00EE5F2D" w:rsidP="00CF0948">
      <w:pPr>
        <w:pStyle w:val="subsection"/>
      </w:pPr>
      <w:r w:rsidRPr="00A763D3">
        <w:tab/>
        <w:t>(4A)</w:t>
      </w:r>
      <w:r w:rsidRPr="00A763D3">
        <w:tab/>
        <w:t>In applying Division 355 of the new Act in relation to the asset for the income year, if one or more partners (including the partner) in the R</w:t>
      </w:r>
      <w:bookmarkStart w:id="321" w:name="BK_S3P72L22C18"/>
      <w:bookmarkEnd w:id="321"/>
      <w:r w:rsidRPr="00A763D3">
        <w:t>&amp;D partnership is entitled under section 355</w:t>
      </w:r>
      <w:r w:rsidR="00CF0948">
        <w:noBreakHyphen/>
      </w:r>
      <w:r w:rsidRPr="00A763D3">
        <w:t>100 of the new Act to tax offsets for one or more income years for deductions under section 355</w:t>
      </w:r>
      <w:r w:rsidR="00CF0948">
        <w:noBreakHyphen/>
      </w:r>
      <w:r w:rsidRPr="00A763D3">
        <w:t>520 of that Act for the asset, the partner is taken to have:</w:t>
      </w:r>
    </w:p>
    <w:p w:rsidR="00EE5F2D" w:rsidRPr="00A763D3" w:rsidRDefault="00EE5F2D" w:rsidP="00CF0948">
      <w:pPr>
        <w:pStyle w:val="paragraph"/>
      </w:pPr>
      <w:r w:rsidRPr="00A763D3">
        <w:tab/>
        <w:t>(a)</w:t>
      </w:r>
      <w:r w:rsidRPr="00A763D3">
        <w:tab/>
        <w:t>if an amount is taken to be included in the R</w:t>
      </w:r>
      <w:bookmarkStart w:id="322" w:name="BK_S3P73L3C51"/>
      <w:bookmarkEnd w:id="322"/>
      <w:r w:rsidRPr="00A763D3">
        <w:t>&amp;D entity’s assessable income for the event year as mentioned in subsection (4) of this section—a clawback amount under section 355</w:t>
      </w:r>
      <w:r w:rsidR="00CF0948">
        <w:noBreakHyphen/>
      </w:r>
      <w:r w:rsidRPr="00A763D3">
        <w:t>448 of the new Act for the income year equal to the amount mentioned in subsection (4B) of this section; or</w:t>
      </w:r>
    </w:p>
    <w:p w:rsidR="00EE5F2D" w:rsidRPr="00A763D3" w:rsidRDefault="00EE5F2D" w:rsidP="00CF0948">
      <w:pPr>
        <w:pStyle w:val="paragraph"/>
      </w:pPr>
      <w:r w:rsidRPr="00A763D3">
        <w:tab/>
        <w:t>(b)</w:t>
      </w:r>
      <w:r w:rsidRPr="00A763D3">
        <w:tab/>
        <w:t>if the partner is taken to be able to deduct an amount as mentioned in subsection (3) of this section—a catch up amount under section 355</w:t>
      </w:r>
      <w:r w:rsidR="00CF0948">
        <w:noBreakHyphen/>
      </w:r>
      <w:r w:rsidRPr="00A763D3">
        <w:t>467 of the new Act for the income year equal to the amount of that deduction.</w:t>
      </w:r>
    </w:p>
    <w:p w:rsidR="00EE5F2D" w:rsidRPr="00A763D3" w:rsidRDefault="00EE5F2D" w:rsidP="00CF0948">
      <w:pPr>
        <w:pStyle w:val="subsection"/>
      </w:pPr>
      <w:r w:rsidRPr="00A763D3">
        <w:tab/>
        <w:t>(4B)</w:t>
      </w:r>
      <w:r w:rsidRPr="00A763D3">
        <w:tab/>
        <w:t>The amount is an amount equal to the partner’s proportion of the following:</w:t>
      </w:r>
    </w:p>
    <w:p w:rsidR="00EE5F2D" w:rsidRPr="00A763D3" w:rsidRDefault="00EE5F2D" w:rsidP="00CF0948">
      <w:pPr>
        <w:pStyle w:val="subsection"/>
      </w:pPr>
      <w:r w:rsidRPr="00A763D3">
        <w:tab/>
      </w:r>
      <w:r w:rsidRPr="00A763D3">
        <w:tab/>
      </w:r>
      <w:bookmarkStart w:id="323" w:name="BKCheck15B_17"/>
      <w:bookmarkEnd w:id="323"/>
      <w:r w:rsidRPr="00A763D3">
        <w:object w:dxaOrig="2940" w:dyaOrig="1180">
          <v:shape id="_x0000_i1042" type="#_x0000_t75" style="width:146.7pt;height:59.1pt" o:ole="">
            <v:imagedata r:id="rId39" o:title=""/>
          </v:shape>
          <o:OLEObject Type="Embed" ProgID="Equation.DSMT4" ShapeID="_x0000_i1042" DrawAspect="Content" ObjectID="_1664350848" r:id="rId49"/>
        </w:object>
      </w:r>
    </w:p>
    <w:p w:rsidR="00EE5F2D" w:rsidRPr="00A763D3" w:rsidRDefault="00EE5F2D" w:rsidP="00CF0948">
      <w:pPr>
        <w:pStyle w:val="subsection2"/>
      </w:pPr>
      <w:r w:rsidRPr="00A763D3">
        <w:t>where:</w:t>
      </w:r>
    </w:p>
    <w:p w:rsidR="00EE5F2D" w:rsidRPr="00A763D3" w:rsidRDefault="00EE5F2D" w:rsidP="00CF0948">
      <w:pPr>
        <w:pStyle w:val="Definition"/>
      </w:pPr>
      <w:r w:rsidRPr="00A763D3">
        <w:rPr>
          <w:b/>
          <w:i/>
        </w:rPr>
        <w:t>adjusted section 40</w:t>
      </w:r>
      <w:r w:rsidR="00CF0948">
        <w:rPr>
          <w:b/>
          <w:i/>
        </w:rPr>
        <w:noBreakHyphen/>
      </w:r>
      <w:r w:rsidRPr="00A763D3">
        <w:rPr>
          <w:b/>
          <w:i/>
        </w:rPr>
        <w:t>285 amount</w:t>
      </w:r>
      <w:r w:rsidRPr="00A763D3">
        <w:t xml:space="preserve"> means so much of the section 40</w:t>
      </w:r>
      <w:r w:rsidR="00CF0948">
        <w:noBreakHyphen/>
      </w:r>
      <w:r w:rsidRPr="00A763D3">
        <w:t>285 amount as does not exceed the total decline in value.</w:t>
      </w:r>
    </w:p>
    <w:p w:rsidR="00EE5F2D" w:rsidRPr="00A763D3" w:rsidRDefault="00EE5F2D" w:rsidP="00CF0948">
      <w:pPr>
        <w:pStyle w:val="Definition"/>
      </w:pPr>
      <w:r w:rsidRPr="00A763D3">
        <w:rPr>
          <w:b/>
          <w:i/>
        </w:rPr>
        <w:t xml:space="preserve">sum of new law deductions </w:t>
      </w:r>
      <w:r w:rsidRPr="00A763D3">
        <w:t>means the sum of each partner’s deductions under section 355</w:t>
      </w:r>
      <w:r w:rsidR="00CF0948">
        <w:noBreakHyphen/>
      </w:r>
      <w:r w:rsidRPr="00A763D3">
        <w:t>520 of the new Act mentioned in subsection (4A) of this section.</w:t>
      </w:r>
    </w:p>
    <w:p w:rsidR="00EE5F2D" w:rsidRPr="00A763D3" w:rsidRDefault="00EE5F2D" w:rsidP="00CF0948">
      <w:pPr>
        <w:pStyle w:val="Definition"/>
      </w:pPr>
      <w:r w:rsidRPr="00A763D3">
        <w:rPr>
          <w:b/>
          <w:i/>
        </w:rPr>
        <w:t>total decline in value</w:t>
      </w:r>
      <w:r w:rsidRPr="00A763D3">
        <w:t xml:space="preserve"> means the asset’s cost, less its adjustable value, worked out under Division 40 of the new Act as it applies as described in subsection (2) of this section.</w:t>
      </w:r>
    </w:p>
    <w:p w:rsidR="00EE5F2D" w:rsidRPr="00A763D3" w:rsidRDefault="00EE5F2D" w:rsidP="00CF0948">
      <w:pPr>
        <w:pStyle w:val="ItemHead"/>
      </w:pPr>
      <w:r w:rsidRPr="00A763D3">
        <w:t>55  Section 355</w:t>
      </w:r>
      <w:r w:rsidR="00CF0948">
        <w:noBreakHyphen/>
      </w:r>
      <w:r w:rsidRPr="00A763D3">
        <w:t>720</w:t>
      </w:r>
    </w:p>
    <w:p w:rsidR="00EE5F2D" w:rsidRPr="00A763D3" w:rsidRDefault="00EE5F2D" w:rsidP="00CF0948">
      <w:pPr>
        <w:pStyle w:val="Item"/>
      </w:pPr>
      <w:r w:rsidRPr="00A763D3">
        <w:t>Repeal the section.</w:t>
      </w:r>
    </w:p>
    <w:p w:rsidR="00EE5F2D" w:rsidRPr="00A763D3" w:rsidRDefault="009D5CE6" w:rsidP="00CF0948">
      <w:pPr>
        <w:pStyle w:val="ActHead7"/>
        <w:pageBreakBefore/>
      </w:pPr>
      <w:bookmarkStart w:id="324" w:name="_Toc53659662"/>
      <w:r w:rsidRPr="00204A44">
        <w:rPr>
          <w:rStyle w:val="CharAmPartNo"/>
        </w:rPr>
        <w:t>Part 3</w:t>
      </w:r>
      <w:r w:rsidR="00EE5F2D" w:rsidRPr="00A763D3">
        <w:t>—</w:t>
      </w:r>
      <w:r w:rsidR="00EE5F2D" w:rsidRPr="00204A44">
        <w:rPr>
          <w:rStyle w:val="CharAmPartText"/>
        </w:rPr>
        <w:t>Application of amendments</w:t>
      </w:r>
      <w:bookmarkEnd w:id="324"/>
    </w:p>
    <w:p w:rsidR="00EE5F2D" w:rsidRPr="00A763D3" w:rsidRDefault="00EE5F2D" w:rsidP="00CF0948">
      <w:pPr>
        <w:pStyle w:val="Transitional"/>
      </w:pPr>
      <w:r w:rsidRPr="00A763D3">
        <w:t>56  Application of amendments</w:t>
      </w:r>
    </w:p>
    <w:p w:rsidR="00EE5F2D" w:rsidRPr="00A763D3" w:rsidRDefault="00EE5F2D" w:rsidP="00CF0948">
      <w:pPr>
        <w:pStyle w:val="Subitem"/>
      </w:pPr>
      <w:r w:rsidRPr="00A763D3">
        <w:t>(1)</w:t>
      </w:r>
      <w:r w:rsidRPr="00A763D3">
        <w:tab/>
        <w:t xml:space="preserve">The amendments made by </w:t>
      </w:r>
      <w:r w:rsidR="009D5CE6">
        <w:t>Part 1</w:t>
      </w:r>
      <w:r w:rsidRPr="00A763D3">
        <w:t xml:space="preserve"> of this Schedule apply on or after </w:t>
      </w:r>
      <w:r w:rsidR="009D5CE6">
        <w:t>1 July</w:t>
      </w:r>
      <w:r w:rsidRPr="00A763D3">
        <w:t xml:space="preserve"> 20</w:t>
      </w:r>
      <w:r>
        <w:t>21</w:t>
      </w:r>
      <w:r w:rsidRPr="00A763D3">
        <w:t xml:space="preserve"> in connection with a scheme, whether or not the scheme was entered into, or was commenced to be carried out, before that day.</w:t>
      </w:r>
    </w:p>
    <w:p w:rsidR="00EE5F2D" w:rsidRPr="00A763D3" w:rsidRDefault="00EE5F2D" w:rsidP="00CF0948">
      <w:pPr>
        <w:pStyle w:val="Subitem"/>
      </w:pPr>
      <w:r w:rsidRPr="00A763D3">
        <w:t>(2)</w:t>
      </w:r>
      <w:r w:rsidRPr="00A763D3">
        <w:tab/>
        <w:t xml:space="preserve">Despite subitem (1), the amendments made by </w:t>
      </w:r>
      <w:r w:rsidR="009D5CE6">
        <w:t>Part 1</w:t>
      </w:r>
      <w:r w:rsidRPr="00A763D3">
        <w:t xml:space="preserve"> of this Schedule do not apply in relation to tax benefits that a taxpayer derives before that day.</w:t>
      </w:r>
    </w:p>
    <w:p w:rsidR="00EE5F2D" w:rsidRPr="00A763D3" w:rsidRDefault="00EE5F2D" w:rsidP="00CF0948">
      <w:pPr>
        <w:pStyle w:val="Subitem"/>
      </w:pPr>
      <w:r w:rsidRPr="00A763D3">
        <w:t>(3)</w:t>
      </w:r>
      <w:r w:rsidRPr="00A763D3">
        <w:tab/>
        <w:t xml:space="preserve">The amendments made by </w:t>
      </w:r>
      <w:r w:rsidR="009D5CE6">
        <w:t>Part 2</w:t>
      </w:r>
      <w:r w:rsidRPr="00A763D3">
        <w:t xml:space="preserve"> of this Schedule apply in relation to assessments for income years commencing on or after </w:t>
      </w:r>
      <w:r w:rsidR="009D5CE6">
        <w:t>1 July</w:t>
      </w:r>
      <w:r w:rsidRPr="00A763D3">
        <w:t xml:space="preserve"> 20</w:t>
      </w:r>
      <w:r>
        <w:t>21</w:t>
      </w:r>
      <w:r w:rsidRPr="00A763D3">
        <w:t>.</w:t>
      </w:r>
    </w:p>
    <w:p w:rsidR="00EE5F2D" w:rsidRPr="00A763D3" w:rsidRDefault="00EE5F2D" w:rsidP="00CF0948">
      <w:pPr>
        <w:pStyle w:val="ActHead6"/>
        <w:pageBreakBefore/>
      </w:pPr>
      <w:bookmarkStart w:id="325" w:name="_Toc53659663"/>
      <w:r w:rsidRPr="00204A44">
        <w:rPr>
          <w:rStyle w:val="CharAmSchNo"/>
        </w:rPr>
        <w:t>Schedule 6</w:t>
      </w:r>
      <w:r w:rsidRPr="00A763D3">
        <w:t>—</w:t>
      </w:r>
      <w:r w:rsidRPr="00204A44">
        <w:rPr>
          <w:rStyle w:val="CharAmSchText"/>
        </w:rPr>
        <w:t>Improving the administration of the R</w:t>
      </w:r>
      <w:bookmarkStart w:id="326" w:name="BK_S3P75L2C6"/>
      <w:bookmarkEnd w:id="326"/>
      <w:r w:rsidRPr="00204A44">
        <w:rPr>
          <w:rStyle w:val="CharAmSchText"/>
        </w:rPr>
        <w:t>&amp;D Tax Incentive</w:t>
      </w:r>
      <w:bookmarkEnd w:id="325"/>
    </w:p>
    <w:p w:rsidR="00EE5F2D" w:rsidRPr="00A763D3" w:rsidRDefault="009D5CE6" w:rsidP="00CF0948">
      <w:pPr>
        <w:pStyle w:val="ActHead7"/>
      </w:pPr>
      <w:bookmarkStart w:id="327" w:name="_Toc53659664"/>
      <w:r w:rsidRPr="00204A44">
        <w:rPr>
          <w:rStyle w:val="CharAmPartNo"/>
        </w:rPr>
        <w:t>Part 1</w:t>
      </w:r>
      <w:r w:rsidR="00EE5F2D" w:rsidRPr="00A763D3">
        <w:t>—</w:t>
      </w:r>
      <w:r w:rsidR="00EE5F2D" w:rsidRPr="00204A44">
        <w:rPr>
          <w:rStyle w:val="CharAmPartText"/>
        </w:rPr>
        <w:t>Reporting of information about research and development tax offset</w:t>
      </w:r>
      <w:bookmarkEnd w:id="327"/>
    </w:p>
    <w:p w:rsidR="00EE5F2D" w:rsidRPr="00853E4B" w:rsidRDefault="00EE5F2D" w:rsidP="00CF0948">
      <w:pPr>
        <w:pStyle w:val="ActHead9"/>
        <w:rPr>
          <w:i w:val="0"/>
        </w:rPr>
      </w:pPr>
      <w:bookmarkStart w:id="328" w:name="_Toc53659665"/>
      <w:r w:rsidRPr="00A763D3">
        <w:t>Taxation Administration Act 1953</w:t>
      </w:r>
      <w:bookmarkEnd w:id="328"/>
    </w:p>
    <w:p w:rsidR="00EE5F2D" w:rsidRPr="00A763D3" w:rsidRDefault="00EE5F2D" w:rsidP="00CF0948">
      <w:pPr>
        <w:pStyle w:val="ItemHead"/>
      </w:pPr>
      <w:r>
        <w:t>1</w:t>
      </w:r>
      <w:r w:rsidRPr="00A763D3">
        <w:t xml:space="preserve">  At the end of </w:t>
      </w:r>
      <w:r w:rsidR="009D5CE6">
        <w:t>Part I</w:t>
      </w:r>
      <w:r w:rsidRPr="00A763D3">
        <w:t>A</w:t>
      </w:r>
    </w:p>
    <w:p w:rsidR="00EE5F2D" w:rsidRPr="00A763D3" w:rsidRDefault="00EE5F2D" w:rsidP="00CF0948">
      <w:pPr>
        <w:pStyle w:val="Item"/>
      </w:pPr>
      <w:r w:rsidRPr="00A763D3">
        <w:t>Add:</w:t>
      </w:r>
    </w:p>
    <w:p w:rsidR="00EE5F2D" w:rsidRPr="00A763D3" w:rsidRDefault="00EE5F2D" w:rsidP="00CF0948">
      <w:pPr>
        <w:pStyle w:val="ActHead5"/>
      </w:pPr>
      <w:bookmarkStart w:id="329" w:name="_Toc53659666"/>
      <w:r w:rsidRPr="00204A44">
        <w:rPr>
          <w:rStyle w:val="CharSectno"/>
        </w:rPr>
        <w:t>3H</w:t>
      </w:r>
      <w:r w:rsidRPr="00A763D3">
        <w:t xml:space="preserve">  Reporting of information about research and development tax offset</w:t>
      </w:r>
      <w:bookmarkEnd w:id="329"/>
    </w:p>
    <w:p w:rsidR="00EE5F2D" w:rsidRPr="00A763D3" w:rsidRDefault="00EE5F2D" w:rsidP="00CF0948">
      <w:pPr>
        <w:pStyle w:val="subsection"/>
      </w:pPr>
      <w:r w:rsidRPr="00A763D3">
        <w:tab/>
        <w:t>(1)</w:t>
      </w:r>
      <w:r w:rsidRPr="00A763D3">
        <w:tab/>
        <w:t>This section applies to an R</w:t>
      </w:r>
      <w:bookmarkStart w:id="330" w:name="BK_S3P75L10C34"/>
      <w:bookmarkEnd w:id="330"/>
      <w:r w:rsidRPr="00A763D3">
        <w:t xml:space="preserve">&amp;D entity in relation to an income year if, according to information the entity gave the Commissioner, the entity is entitled under Division 355 of the </w:t>
      </w:r>
      <w:r w:rsidRPr="00A763D3">
        <w:rPr>
          <w:i/>
        </w:rPr>
        <w:t>Income Tax Assessment Act 1997</w:t>
      </w:r>
      <w:r w:rsidRPr="00A763D3">
        <w:t xml:space="preserve"> to a tax offset for amounts it can deduct under that Division for the income year.</w:t>
      </w:r>
    </w:p>
    <w:p w:rsidR="00EE5F2D" w:rsidRPr="00A763D3" w:rsidRDefault="00EE5F2D" w:rsidP="00CF0948">
      <w:pPr>
        <w:pStyle w:val="subsection"/>
      </w:pPr>
      <w:r w:rsidRPr="00A763D3">
        <w:tab/>
        <w:t>(2)</w:t>
      </w:r>
      <w:r w:rsidRPr="00A763D3">
        <w:tab/>
        <w:t>The Commissioner must, as soon as practicable after the second 30 June after the financial year corresponding to the income year, make publicly available the information mentioned in subsection (3).</w:t>
      </w:r>
    </w:p>
    <w:p w:rsidR="00EE5F2D" w:rsidRPr="00A763D3" w:rsidRDefault="00EE5F2D" w:rsidP="00CF0948">
      <w:pPr>
        <w:pStyle w:val="subsection"/>
      </w:pPr>
      <w:r w:rsidRPr="00A763D3">
        <w:tab/>
        <w:t>(3)</w:t>
      </w:r>
      <w:r w:rsidRPr="00A763D3">
        <w:tab/>
        <w:t>The information is as follows:</w:t>
      </w:r>
    </w:p>
    <w:p w:rsidR="00EE5F2D" w:rsidRPr="00A763D3" w:rsidRDefault="00EE5F2D" w:rsidP="00CF0948">
      <w:pPr>
        <w:pStyle w:val="paragraph"/>
      </w:pPr>
      <w:r w:rsidRPr="00A763D3">
        <w:tab/>
        <w:t>(a)</w:t>
      </w:r>
      <w:r w:rsidRPr="00A763D3">
        <w:tab/>
        <w:t>the entity’s name;</w:t>
      </w:r>
    </w:p>
    <w:p w:rsidR="00EE5F2D" w:rsidRPr="00A763D3" w:rsidRDefault="00EE5F2D" w:rsidP="00CF0948">
      <w:pPr>
        <w:pStyle w:val="paragraph"/>
      </w:pPr>
      <w:r w:rsidRPr="00A763D3">
        <w:tab/>
        <w:t>(b)</w:t>
      </w:r>
      <w:r w:rsidRPr="00A763D3">
        <w:tab/>
        <w:t xml:space="preserve">the entity’s ABN or, if the first information the entity gave the Commissioner indicating the entity’s entitlement to the tax offset does not include the entity’s ABN but does include the entity’s ACN (within the meaning of the </w:t>
      </w:r>
      <w:r w:rsidRPr="00A763D3">
        <w:rPr>
          <w:i/>
        </w:rPr>
        <w:t>Corporations Act 2001</w:t>
      </w:r>
      <w:r w:rsidRPr="00A763D3">
        <w:t>), the entity’s ACN;</w:t>
      </w:r>
    </w:p>
    <w:p w:rsidR="00EE5F2D" w:rsidRPr="00A763D3" w:rsidRDefault="00EE5F2D" w:rsidP="00CF0948">
      <w:pPr>
        <w:pStyle w:val="paragraph"/>
      </w:pPr>
      <w:r w:rsidRPr="00A763D3">
        <w:tab/>
        <w:t>(c)</w:t>
      </w:r>
      <w:r w:rsidRPr="00A763D3">
        <w:tab/>
        <w:t xml:space="preserve">if, according to the first information the entity gave the Commissioner indicating the entity’s entitlement to the tax offset, the total described in </w:t>
      </w:r>
      <w:r w:rsidR="009D5CE6">
        <w:t>paragraph (</w:t>
      </w:r>
      <w:r w:rsidRPr="00A763D3">
        <w:t xml:space="preserve">4)(a) exceeds the total described in </w:t>
      </w:r>
      <w:r w:rsidR="009D5CE6">
        <w:t>paragraph (</w:t>
      </w:r>
      <w:r w:rsidRPr="00A763D3">
        <w:t>4)(b)—the excess.</w:t>
      </w:r>
    </w:p>
    <w:p w:rsidR="00EE5F2D" w:rsidRPr="00A763D3" w:rsidRDefault="00EE5F2D" w:rsidP="00CF0948">
      <w:pPr>
        <w:pStyle w:val="subsection"/>
      </w:pPr>
      <w:r w:rsidRPr="00A763D3">
        <w:tab/>
        <w:t>(4)</w:t>
      </w:r>
      <w:r w:rsidRPr="00A763D3">
        <w:tab/>
        <w:t xml:space="preserve">For the purposes of </w:t>
      </w:r>
      <w:r w:rsidR="009D5CE6">
        <w:t>paragraph (</w:t>
      </w:r>
      <w:r w:rsidRPr="00A763D3">
        <w:t>3)(c), the totals are as follows:</w:t>
      </w:r>
    </w:p>
    <w:p w:rsidR="00EE5F2D" w:rsidRPr="00A763D3" w:rsidRDefault="00EE5F2D" w:rsidP="00CF0948">
      <w:pPr>
        <w:pStyle w:val="paragraph"/>
      </w:pPr>
      <w:r w:rsidRPr="00A763D3">
        <w:tab/>
        <w:t>(a)</w:t>
      </w:r>
      <w:r w:rsidRPr="00A763D3">
        <w:tab/>
        <w:t>the total of what the entity can deduct for the income year as described in subsection (1) of this section;</w:t>
      </w:r>
    </w:p>
    <w:p w:rsidR="00EE5F2D" w:rsidRPr="00A763D3" w:rsidRDefault="00EE5F2D" w:rsidP="00CF0948">
      <w:pPr>
        <w:pStyle w:val="paragraph"/>
      </w:pPr>
      <w:r w:rsidRPr="00A763D3">
        <w:tab/>
        <w:t>(b)</w:t>
      </w:r>
      <w:r w:rsidRPr="00A763D3">
        <w:tab/>
        <w:t>the total of the amounts the entity has under section 355</w:t>
      </w:r>
      <w:r w:rsidR="00CF0948">
        <w:noBreakHyphen/>
      </w:r>
      <w:r w:rsidRPr="00A763D3">
        <w:t xml:space="preserve">445 of the </w:t>
      </w:r>
      <w:r w:rsidRPr="00A763D3">
        <w:rPr>
          <w:i/>
        </w:rPr>
        <w:t>Income Tax Assessment Act 1997</w:t>
      </w:r>
      <w:r w:rsidRPr="00A763D3">
        <w:t xml:space="preserve"> for the income year.</w:t>
      </w:r>
    </w:p>
    <w:p w:rsidR="00EE5F2D" w:rsidRPr="00A763D3" w:rsidRDefault="00EE5F2D" w:rsidP="00CF0948">
      <w:pPr>
        <w:pStyle w:val="subsection"/>
      </w:pPr>
      <w:r w:rsidRPr="00A763D3">
        <w:tab/>
        <w:t>(5)</w:t>
      </w:r>
      <w:r w:rsidRPr="00A763D3">
        <w:tab/>
        <w:t>Subsection (6) applies if:</w:t>
      </w:r>
    </w:p>
    <w:p w:rsidR="00EE5F2D" w:rsidRPr="00A763D3" w:rsidRDefault="00EE5F2D" w:rsidP="00CF0948">
      <w:pPr>
        <w:pStyle w:val="paragraph"/>
      </w:pPr>
      <w:r w:rsidRPr="00A763D3">
        <w:tab/>
        <w:t>(a)</w:t>
      </w:r>
      <w:r w:rsidRPr="00A763D3">
        <w:tab/>
        <w:t xml:space="preserve">the entity gives the Commissioner a notice in writing that the information mentioned in </w:t>
      </w:r>
      <w:r w:rsidR="009D5CE6">
        <w:t>paragraph (</w:t>
      </w:r>
      <w:r w:rsidRPr="00A763D3">
        <w:t>3)(c) contains an error; and</w:t>
      </w:r>
    </w:p>
    <w:p w:rsidR="00EE5F2D" w:rsidRPr="00A763D3" w:rsidRDefault="00EE5F2D" w:rsidP="00CF0948">
      <w:pPr>
        <w:pStyle w:val="paragraph"/>
      </w:pPr>
      <w:r w:rsidRPr="00A763D3">
        <w:tab/>
        <w:t>(b)</w:t>
      </w:r>
      <w:r w:rsidRPr="00A763D3">
        <w:tab/>
        <w:t>the notice contains information that corrects the error.</w:t>
      </w:r>
    </w:p>
    <w:p w:rsidR="00EE5F2D" w:rsidRPr="00A763D3" w:rsidRDefault="00EE5F2D" w:rsidP="00CF0948">
      <w:pPr>
        <w:pStyle w:val="subsection"/>
      </w:pPr>
      <w:r w:rsidRPr="00A763D3">
        <w:tab/>
        <w:t>(6)</w:t>
      </w:r>
      <w:r w:rsidRPr="00A763D3">
        <w:tab/>
        <w:t xml:space="preserve">The Commissioner may at any time make the information mentioned in </w:t>
      </w:r>
      <w:r w:rsidR="009D5CE6">
        <w:t>paragraph (</w:t>
      </w:r>
      <w:r w:rsidRPr="00A763D3">
        <w:t>5)(b) publicly available, in accordance with subsection (2), in order to correct the error.</w:t>
      </w:r>
    </w:p>
    <w:p w:rsidR="00EE5F2D" w:rsidRPr="00A763D3" w:rsidRDefault="00EE5F2D" w:rsidP="00CF0948">
      <w:pPr>
        <w:pStyle w:val="subsection"/>
      </w:pPr>
      <w:r w:rsidRPr="00A763D3">
        <w:tab/>
        <w:t>(7)</w:t>
      </w:r>
      <w:r w:rsidRPr="00A763D3">
        <w:tab/>
        <w:t>To avoid doubt, if the Commissioner considers that information made publicly available under subsection (2) fails to reflect all of the information required to be made publicly available under that subsection, the Commissioner may at any time make publicly available other information in order to remedy the failure.</w:t>
      </w:r>
    </w:p>
    <w:p w:rsidR="00EE5F2D" w:rsidRPr="00A763D3" w:rsidRDefault="00EE5F2D" w:rsidP="00CF0948">
      <w:pPr>
        <w:pStyle w:val="subsection"/>
      </w:pPr>
      <w:r w:rsidRPr="00A763D3">
        <w:tab/>
        <w:t>(8)</w:t>
      </w:r>
      <w:r w:rsidRPr="00A763D3">
        <w:tab/>
        <w:t xml:space="preserve">An expression used in this section and in the </w:t>
      </w:r>
      <w:r w:rsidRPr="00A763D3">
        <w:rPr>
          <w:i/>
        </w:rPr>
        <w:t>Income Tax Assessment Act 1997</w:t>
      </w:r>
      <w:r w:rsidRPr="00A763D3">
        <w:t xml:space="preserve"> has the same meaning in this section as in that Act.</w:t>
      </w:r>
    </w:p>
    <w:p w:rsidR="00EE5F2D" w:rsidRPr="00A763D3" w:rsidRDefault="00EE5F2D" w:rsidP="00CF0948">
      <w:pPr>
        <w:pStyle w:val="ItemHead"/>
      </w:pPr>
      <w:r>
        <w:t>2</w:t>
      </w:r>
      <w:r w:rsidRPr="00A763D3">
        <w:t xml:space="preserve">  Subsection 355</w:t>
      </w:r>
      <w:r w:rsidR="00CF0948">
        <w:noBreakHyphen/>
      </w:r>
      <w:r w:rsidRPr="00A763D3">
        <w:t xml:space="preserve">50(1) in </w:t>
      </w:r>
      <w:r w:rsidR="009D5CE6">
        <w:t>Schedule 1</w:t>
      </w:r>
      <w:r w:rsidRPr="00A763D3">
        <w:t xml:space="preserve"> (note 2)</w:t>
      </w:r>
    </w:p>
    <w:p w:rsidR="00EE5F2D" w:rsidRPr="00A763D3" w:rsidRDefault="00EE5F2D" w:rsidP="00CF0948">
      <w:pPr>
        <w:pStyle w:val="Item"/>
      </w:pPr>
      <w:r w:rsidRPr="00A763D3">
        <w:t>Omit “and 3E”, substitute “, 3E and 3H”.</w:t>
      </w:r>
    </w:p>
    <w:p w:rsidR="00EE5F2D" w:rsidRPr="00A763D3" w:rsidRDefault="00EE5F2D" w:rsidP="00CF0948">
      <w:pPr>
        <w:pStyle w:val="Transitional"/>
      </w:pPr>
      <w:r>
        <w:t>3</w:t>
      </w:r>
      <w:r w:rsidRPr="00A763D3">
        <w:t xml:space="preserve">  Application</w:t>
      </w:r>
    </w:p>
    <w:p w:rsidR="00EE5F2D" w:rsidRPr="00A763D3" w:rsidRDefault="00EE5F2D" w:rsidP="00CF0948">
      <w:pPr>
        <w:pStyle w:val="Item"/>
      </w:pPr>
      <w:r w:rsidRPr="00A763D3">
        <w:t xml:space="preserve">Section 3H of the </w:t>
      </w:r>
      <w:r w:rsidRPr="00A763D3">
        <w:rPr>
          <w:i/>
        </w:rPr>
        <w:t>Taxation Administration Act 1953</w:t>
      </w:r>
      <w:r w:rsidRPr="00A763D3">
        <w:t xml:space="preserve"> applies to income years that start on or after </w:t>
      </w:r>
      <w:r w:rsidR="009D5CE6">
        <w:t>1 July</w:t>
      </w:r>
      <w:r w:rsidRPr="00A763D3">
        <w:t xml:space="preserve"> 20</w:t>
      </w:r>
      <w:r>
        <w:t>21</w:t>
      </w:r>
      <w:r w:rsidRPr="00A763D3">
        <w:t>.</w:t>
      </w:r>
    </w:p>
    <w:p w:rsidR="00EE5F2D" w:rsidRPr="00A763D3" w:rsidRDefault="009D5CE6" w:rsidP="00CF0948">
      <w:pPr>
        <w:pStyle w:val="ActHead7"/>
        <w:pageBreakBefore/>
      </w:pPr>
      <w:bookmarkStart w:id="331" w:name="_Toc53659667"/>
      <w:r w:rsidRPr="00204A44">
        <w:rPr>
          <w:rStyle w:val="CharAmPartNo"/>
        </w:rPr>
        <w:t>Part 2</w:t>
      </w:r>
      <w:r w:rsidR="00EE5F2D" w:rsidRPr="00A763D3">
        <w:t>—</w:t>
      </w:r>
      <w:r w:rsidR="00EE5F2D" w:rsidRPr="00204A44">
        <w:rPr>
          <w:rStyle w:val="CharAmPartText"/>
        </w:rPr>
        <w:t>Determinations about performance of Board’s functions</w:t>
      </w:r>
      <w:bookmarkEnd w:id="331"/>
    </w:p>
    <w:p w:rsidR="00EE5F2D" w:rsidRPr="00853E4B" w:rsidRDefault="00EE5F2D" w:rsidP="00CF0948">
      <w:pPr>
        <w:pStyle w:val="ActHead9"/>
        <w:rPr>
          <w:i w:val="0"/>
        </w:rPr>
      </w:pPr>
      <w:bookmarkStart w:id="332" w:name="_Toc53659668"/>
      <w:r w:rsidRPr="00A763D3">
        <w:t>Industry Research and Development Act 1986</w:t>
      </w:r>
      <w:bookmarkEnd w:id="332"/>
    </w:p>
    <w:p w:rsidR="00EE5F2D" w:rsidRPr="00A763D3" w:rsidRDefault="00EE5F2D" w:rsidP="00CF0948">
      <w:pPr>
        <w:pStyle w:val="ItemHead"/>
      </w:pPr>
      <w:r>
        <w:t>4</w:t>
      </w:r>
      <w:r w:rsidRPr="00A763D3">
        <w:t xml:space="preserve">  At the end of section 26A</w:t>
      </w:r>
    </w:p>
    <w:p w:rsidR="00EE5F2D" w:rsidRPr="00A763D3" w:rsidRDefault="00EE5F2D" w:rsidP="00CF0948">
      <w:pPr>
        <w:pStyle w:val="Item"/>
      </w:pPr>
      <w:r w:rsidRPr="00A763D3">
        <w:t>Add:</w:t>
      </w:r>
    </w:p>
    <w:p w:rsidR="00EE5F2D" w:rsidRPr="00A763D3" w:rsidRDefault="00EE5F2D" w:rsidP="00CF0948">
      <w:pPr>
        <w:pStyle w:val="SOBullet"/>
      </w:pPr>
      <w:r w:rsidRPr="00A763D3">
        <w:t>•</w:t>
      </w:r>
      <w:r w:rsidRPr="00A763D3">
        <w:tab/>
        <w:t>The Board may make general determinations about how it will exercise its powers, and perform its functions and duties, under this Part. The Board must act in accordance with such a determination.</w:t>
      </w:r>
    </w:p>
    <w:p w:rsidR="00EE5F2D" w:rsidRPr="00A763D3" w:rsidRDefault="00EE5F2D" w:rsidP="00CF0948">
      <w:pPr>
        <w:pStyle w:val="ItemHead"/>
      </w:pPr>
      <w:r>
        <w:t>5</w:t>
      </w:r>
      <w:r w:rsidRPr="00A763D3">
        <w:t xml:space="preserve">  After Division 6 of </w:t>
      </w:r>
      <w:r w:rsidR="009D5CE6">
        <w:t>Part I</w:t>
      </w:r>
      <w:r w:rsidRPr="00A763D3">
        <w:t>II</w:t>
      </w:r>
    </w:p>
    <w:p w:rsidR="00EE5F2D" w:rsidRPr="00A763D3" w:rsidRDefault="00EE5F2D" w:rsidP="00CF0948">
      <w:pPr>
        <w:pStyle w:val="Item"/>
      </w:pPr>
      <w:r w:rsidRPr="00A763D3">
        <w:t>Insert:</w:t>
      </w:r>
    </w:p>
    <w:p w:rsidR="00EE5F2D" w:rsidRPr="00A763D3" w:rsidRDefault="00EE5F2D" w:rsidP="00CF0948">
      <w:pPr>
        <w:pStyle w:val="ActHead3"/>
      </w:pPr>
      <w:bookmarkStart w:id="333" w:name="_Toc53659669"/>
      <w:r w:rsidRPr="00204A44">
        <w:rPr>
          <w:rStyle w:val="CharDivNo"/>
        </w:rPr>
        <w:t>Division 6A</w:t>
      </w:r>
      <w:r w:rsidRPr="00A763D3">
        <w:t>—</w:t>
      </w:r>
      <w:r w:rsidRPr="00204A44">
        <w:rPr>
          <w:rStyle w:val="CharDivText"/>
        </w:rPr>
        <w:t>Determinations about Board’s powers, functions and duties under this Part</w:t>
      </w:r>
      <w:bookmarkEnd w:id="333"/>
    </w:p>
    <w:p w:rsidR="00EE5F2D" w:rsidRPr="00A763D3" w:rsidRDefault="00EE5F2D" w:rsidP="00CF0948">
      <w:pPr>
        <w:pStyle w:val="ActHead5"/>
      </w:pPr>
      <w:bookmarkStart w:id="334" w:name="_Toc53659670"/>
      <w:r w:rsidRPr="00204A44">
        <w:rPr>
          <w:rStyle w:val="CharSectno"/>
        </w:rPr>
        <w:t>31C</w:t>
      </w:r>
      <w:r w:rsidRPr="00A763D3">
        <w:t xml:space="preserve">  Simplified outline</w:t>
      </w:r>
      <w:bookmarkEnd w:id="334"/>
    </w:p>
    <w:p w:rsidR="00EE5F2D" w:rsidRPr="00A763D3" w:rsidRDefault="00EE5F2D" w:rsidP="00CF0948">
      <w:pPr>
        <w:pStyle w:val="SOBullet"/>
      </w:pPr>
      <w:r w:rsidRPr="00A763D3">
        <w:t>•</w:t>
      </w:r>
      <w:r w:rsidRPr="00A763D3">
        <w:tab/>
        <w:t>The Board may make general determinations about the circumstances or way in which it will exercise its powers, or perform its functions or duties, under this Part.</w:t>
      </w:r>
    </w:p>
    <w:p w:rsidR="00EE5F2D" w:rsidRPr="00A763D3" w:rsidRDefault="00EE5F2D" w:rsidP="00CF0948">
      <w:pPr>
        <w:pStyle w:val="SOBullet"/>
      </w:pPr>
      <w:r w:rsidRPr="00A763D3">
        <w:t>•</w:t>
      </w:r>
      <w:r w:rsidRPr="00A763D3">
        <w:tab/>
        <w:t>The Board must act in accordance with such a determination.</w:t>
      </w:r>
    </w:p>
    <w:p w:rsidR="00EE5F2D" w:rsidRPr="00A763D3" w:rsidRDefault="00EE5F2D" w:rsidP="00CF0948">
      <w:pPr>
        <w:pStyle w:val="SOBullet"/>
      </w:pPr>
      <w:r w:rsidRPr="00A763D3">
        <w:t>•</w:t>
      </w:r>
      <w:r w:rsidRPr="00A763D3">
        <w:tab/>
        <w:t>A determination cannot override the decision</w:t>
      </w:r>
      <w:r w:rsidR="00CF0948">
        <w:noBreakHyphen/>
      </w:r>
      <w:r w:rsidRPr="00A763D3">
        <w:t>making principles.</w:t>
      </w:r>
    </w:p>
    <w:p w:rsidR="00EE5F2D" w:rsidRPr="00A763D3" w:rsidRDefault="00EE5F2D" w:rsidP="00CF0948">
      <w:pPr>
        <w:pStyle w:val="ActHead5"/>
      </w:pPr>
      <w:bookmarkStart w:id="335" w:name="_Toc53659671"/>
      <w:r w:rsidRPr="00204A44">
        <w:rPr>
          <w:rStyle w:val="CharSectno"/>
        </w:rPr>
        <w:t>31D</w:t>
      </w:r>
      <w:r w:rsidRPr="00A763D3">
        <w:t xml:space="preserve">  Board may make a determination about its powers, functions and duties</w:t>
      </w:r>
      <w:bookmarkEnd w:id="335"/>
    </w:p>
    <w:p w:rsidR="00EE5F2D" w:rsidRPr="00A763D3" w:rsidRDefault="00EE5F2D" w:rsidP="00CF0948">
      <w:pPr>
        <w:pStyle w:val="subsection"/>
      </w:pPr>
      <w:r w:rsidRPr="00A763D3">
        <w:tab/>
        <w:t>(1)</w:t>
      </w:r>
      <w:r w:rsidRPr="00A763D3">
        <w:tab/>
        <w:t>On its own initiative, the Board may, by notifiable instrument, make a determination about the circumstances or way in which the Board will exercise any of its powers, or perform any of its functions or duties, under this Part (except this Division).</w:t>
      </w:r>
    </w:p>
    <w:p w:rsidR="00EE5F2D" w:rsidRPr="00A763D3" w:rsidRDefault="00EE5F2D" w:rsidP="00CF0948">
      <w:pPr>
        <w:pStyle w:val="subsection"/>
      </w:pPr>
      <w:r w:rsidRPr="00A763D3">
        <w:tab/>
        <w:t>(2)</w:t>
      </w:r>
      <w:r w:rsidRPr="00A763D3">
        <w:tab/>
        <w:t>The determination must not relate to the exercise of powers, or the performance of functions or duties, in a particular case or in relation to a particular entity.</w:t>
      </w:r>
    </w:p>
    <w:p w:rsidR="00EE5F2D" w:rsidRPr="00A763D3" w:rsidRDefault="00EE5F2D" w:rsidP="00CF0948">
      <w:pPr>
        <w:pStyle w:val="subsection"/>
      </w:pPr>
      <w:r w:rsidRPr="00A763D3">
        <w:tab/>
        <w:t>(3)</w:t>
      </w:r>
      <w:r w:rsidRPr="00A763D3">
        <w:tab/>
        <w:t>The Board must exercise its powers, and perform its functions and duties, under this Part (except section 30D and this Division) in accordance with the determination.</w:t>
      </w:r>
    </w:p>
    <w:p w:rsidR="00EE5F2D" w:rsidRPr="00A763D3" w:rsidRDefault="00EE5F2D" w:rsidP="00CF0948">
      <w:pPr>
        <w:pStyle w:val="notetext"/>
      </w:pPr>
      <w:r w:rsidRPr="00A763D3">
        <w:t>Note:</w:t>
      </w:r>
      <w:r w:rsidRPr="00A763D3">
        <w:tab/>
        <w:t>Section 30D is about the Board reviewing a reviewable decision.</w:t>
      </w:r>
    </w:p>
    <w:p w:rsidR="00EE5F2D" w:rsidRPr="00A763D3" w:rsidRDefault="00EE5F2D" w:rsidP="00CF0948">
      <w:pPr>
        <w:pStyle w:val="subsection"/>
      </w:pPr>
      <w:r w:rsidRPr="00A763D3">
        <w:tab/>
        <w:t>(4)</w:t>
      </w:r>
      <w:r w:rsidRPr="00A763D3">
        <w:tab/>
        <w:t>The determination has no effect to the extent of any inconsistency with this Act, the regulations or the decision</w:t>
      </w:r>
      <w:r w:rsidR="00CF0948">
        <w:noBreakHyphen/>
      </w:r>
      <w:r w:rsidRPr="00A763D3">
        <w:t>making principles.</w:t>
      </w:r>
    </w:p>
    <w:p w:rsidR="00EE5F2D" w:rsidRPr="00A763D3" w:rsidRDefault="00EE5F2D" w:rsidP="00CF0948">
      <w:pPr>
        <w:pStyle w:val="notetext"/>
      </w:pPr>
      <w:r w:rsidRPr="00A763D3">
        <w:t>Note:</w:t>
      </w:r>
      <w:r w:rsidRPr="00A763D3">
        <w:tab/>
        <w:t>The Board must revoke or amend the determination to remove any inconsistency: see section 31E.</w:t>
      </w:r>
    </w:p>
    <w:p w:rsidR="00EE5F2D" w:rsidRPr="00A763D3" w:rsidRDefault="00EE5F2D" w:rsidP="00CF0948">
      <w:pPr>
        <w:pStyle w:val="ActHead5"/>
      </w:pPr>
      <w:bookmarkStart w:id="336" w:name="_Toc53659672"/>
      <w:r w:rsidRPr="00204A44">
        <w:rPr>
          <w:rStyle w:val="CharSectno"/>
        </w:rPr>
        <w:t>31E</w:t>
      </w:r>
      <w:r w:rsidRPr="00A763D3">
        <w:t xml:space="preserve">  When Board must amend or revoke a determination</w:t>
      </w:r>
      <w:bookmarkEnd w:id="336"/>
    </w:p>
    <w:p w:rsidR="00EE5F2D" w:rsidRPr="00A763D3" w:rsidRDefault="00EE5F2D" w:rsidP="00CF0948">
      <w:pPr>
        <w:pStyle w:val="subsection"/>
      </w:pPr>
      <w:r w:rsidRPr="00A763D3">
        <w:tab/>
        <w:t>(1)</w:t>
      </w:r>
      <w:r w:rsidRPr="00A763D3">
        <w:tab/>
        <w:t>This section applies to a determination made under section 31D if:</w:t>
      </w:r>
    </w:p>
    <w:p w:rsidR="00EE5F2D" w:rsidRPr="00A763D3" w:rsidRDefault="00EE5F2D" w:rsidP="00CF0948">
      <w:pPr>
        <w:pStyle w:val="paragraph"/>
      </w:pPr>
      <w:r w:rsidRPr="00A763D3">
        <w:tab/>
        <w:t>(a)</w:t>
      </w:r>
      <w:r w:rsidRPr="00A763D3">
        <w:tab/>
        <w:t>as a result of reviewing under section 30D a reviewable decision that was made in accordance with the determination because of section 31D, the Board is satisfied that the determination is incorrect; or</w:t>
      </w:r>
    </w:p>
    <w:p w:rsidR="00EE5F2D" w:rsidRPr="00A763D3" w:rsidRDefault="00EE5F2D" w:rsidP="00CF0948">
      <w:pPr>
        <w:pStyle w:val="paragraph"/>
      </w:pPr>
      <w:r w:rsidRPr="00A763D3">
        <w:tab/>
        <w:t>(b)</w:t>
      </w:r>
      <w:r w:rsidRPr="00A763D3">
        <w:tab/>
        <w:t>the determination is inconsistent with:</w:t>
      </w:r>
    </w:p>
    <w:p w:rsidR="00EE5F2D" w:rsidRPr="00A763D3" w:rsidRDefault="00EE5F2D" w:rsidP="00CF0948">
      <w:pPr>
        <w:pStyle w:val="paragraphsub"/>
      </w:pPr>
      <w:r w:rsidRPr="00A763D3">
        <w:tab/>
        <w:t>(i)</w:t>
      </w:r>
      <w:r w:rsidRPr="00A763D3">
        <w:tab/>
        <w:t>a decision of a court; or</w:t>
      </w:r>
    </w:p>
    <w:p w:rsidR="00EE5F2D" w:rsidRPr="00A763D3" w:rsidRDefault="00EE5F2D" w:rsidP="00CF0948">
      <w:pPr>
        <w:pStyle w:val="paragraphsub"/>
      </w:pPr>
      <w:r w:rsidRPr="00A763D3">
        <w:tab/>
        <w:t>(ii)</w:t>
      </w:r>
      <w:r w:rsidRPr="00A763D3">
        <w:tab/>
        <w:t>a decision of the Administrative Appeals Tribunal on review of an internal review decision relating to a reviewable decision that was made in accordance with the determination because of section 31D; or</w:t>
      </w:r>
    </w:p>
    <w:p w:rsidR="00EE5F2D" w:rsidRPr="00A763D3" w:rsidRDefault="00EE5F2D" w:rsidP="00CF0948">
      <w:pPr>
        <w:pStyle w:val="paragraphsub"/>
      </w:pPr>
      <w:r w:rsidRPr="00A763D3">
        <w:tab/>
        <w:t>(iii)</w:t>
      </w:r>
      <w:r w:rsidRPr="00A763D3">
        <w:tab/>
        <w:t>this Act, the regulations or the decision</w:t>
      </w:r>
      <w:r w:rsidR="00CF0948">
        <w:noBreakHyphen/>
      </w:r>
      <w:r w:rsidRPr="00A763D3">
        <w:t>making principles.</w:t>
      </w:r>
    </w:p>
    <w:p w:rsidR="00EE5F2D" w:rsidRPr="00A763D3" w:rsidRDefault="00EE5F2D" w:rsidP="00CF0948">
      <w:pPr>
        <w:pStyle w:val="subsection"/>
      </w:pPr>
      <w:r w:rsidRPr="00A763D3">
        <w:tab/>
        <w:t>(2)</w:t>
      </w:r>
      <w:r w:rsidRPr="00A763D3">
        <w:tab/>
        <w:t>The Board must, by notifiable instrument, revoke the determination or amend it so it is no longer incorrect or inconsistent.</w:t>
      </w:r>
    </w:p>
    <w:p w:rsidR="00EE5F2D" w:rsidRPr="00A763D3" w:rsidRDefault="00EE5F2D" w:rsidP="00CF0948">
      <w:pPr>
        <w:pStyle w:val="subsection"/>
      </w:pPr>
      <w:r w:rsidRPr="00A763D3">
        <w:tab/>
        <w:t>(3)</w:t>
      </w:r>
      <w:r w:rsidRPr="00A763D3">
        <w:tab/>
        <w:t xml:space="preserve">This section does not limit the application of subsection 33(3) of the </w:t>
      </w:r>
      <w:r w:rsidRPr="00A763D3">
        <w:rPr>
          <w:i/>
        </w:rPr>
        <w:t>Acts Interpretation Act 1901</w:t>
      </w:r>
      <w:r w:rsidRPr="00A763D3">
        <w:t xml:space="preserve"> in relation to the power to make a determination under section 31D of this Act.</w:t>
      </w:r>
    </w:p>
    <w:p w:rsidR="00EE5F2D" w:rsidRPr="00A763D3" w:rsidRDefault="00EE5F2D" w:rsidP="00CF0948">
      <w:pPr>
        <w:pStyle w:val="notetext"/>
      </w:pPr>
      <w:r w:rsidRPr="00A763D3">
        <w:t>Note:</w:t>
      </w:r>
      <w:r w:rsidRPr="00A763D3">
        <w:tab/>
        <w:t xml:space="preserve">Subsection 33(3) of the </w:t>
      </w:r>
      <w:r w:rsidRPr="00A763D3">
        <w:rPr>
          <w:i/>
        </w:rPr>
        <w:t>Acts Interpretation Act 1901</w:t>
      </w:r>
      <w:r w:rsidRPr="00A763D3">
        <w:t xml:space="preserve"> provides that a power to make an instrument includes the power to revoke or vary the instrument.</w:t>
      </w:r>
    </w:p>
    <w:p w:rsidR="00EE5F2D" w:rsidRPr="00A763D3" w:rsidRDefault="00EE5F2D" w:rsidP="00CF0948">
      <w:pPr>
        <w:pStyle w:val="Transitional"/>
      </w:pPr>
      <w:r>
        <w:t>6</w:t>
      </w:r>
      <w:r w:rsidRPr="00A763D3">
        <w:t xml:space="preserve">  Application</w:t>
      </w:r>
    </w:p>
    <w:p w:rsidR="00EE5F2D" w:rsidRPr="00A763D3" w:rsidRDefault="00EE5F2D" w:rsidP="00CF0948">
      <w:pPr>
        <w:pStyle w:val="Item"/>
      </w:pPr>
      <w:r w:rsidRPr="00A763D3">
        <w:t>The amendments made by this Part apply in relation to the exercise of powers, and the performance of functions and duties, by the Board after the commencement of this Part.</w:t>
      </w:r>
    </w:p>
    <w:p w:rsidR="00EE5F2D" w:rsidRPr="00A763D3" w:rsidRDefault="009D5CE6" w:rsidP="00CF0948">
      <w:pPr>
        <w:pStyle w:val="ActHead7"/>
        <w:pageBreakBefore/>
      </w:pPr>
      <w:bookmarkStart w:id="337" w:name="_Toc53659673"/>
      <w:r w:rsidRPr="00204A44">
        <w:rPr>
          <w:rStyle w:val="CharAmPartNo"/>
        </w:rPr>
        <w:t>Part 3</w:t>
      </w:r>
      <w:r w:rsidR="00EE5F2D" w:rsidRPr="00A763D3">
        <w:t>—</w:t>
      </w:r>
      <w:r w:rsidR="00EE5F2D" w:rsidRPr="00204A44">
        <w:rPr>
          <w:rStyle w:val="CharAmPartText"/>
        </w:rPr>
        <w:t>Delegation by Board and committees</w:t>
      </w:r>
      <w:bookmarkEnd w:id="337"/>
    </w:p>
    <w:p w:rsidR="00EE5F2D" w:rsidRPr="00853E4B" w:rsidRDefault="00EE5F2D" w:rsidP="00CF0948">
      <w:pPr>
        <w:pStyle w:val="ActHead9"/>
        <w:rPr>
          <w:i w:val="0"/>
        </w:rPr>
      </w:pPr>
      <w:bookmarkStart w:id="338" w:name="_Toc53659674"/>
      <w:r w:rsidRPr="00A763D3">
        <w:t>Industry Research and Development Act 1986</w:t>
      </w:r>
      <w:bookmarkEnd w:id="338"/>
    </w:p>
    <w:p w:rsidR="00EE5F2D" w:rsidRPr="00A763D3" w:rsidRDefault="00EE5F2D" w:rsidP="00CF0948">
      <w:pPr>
        <w:pStyle w:val="ItemHead"/>
      </w:pPr>
      <w:r>
        <w:t>7</w:t>
      </w:r>
      <w:r w:rsidRPr="00A763D3">
        <w:t xml:space="preserve">  </w:t>
      </w:r>
      <w:r>
        <w:t>Paragraph 2</w:t>
      </w:r>
      <w:r w:rsidRPr="00A763D3">
        <w:t>1(1)(e)</w:t>
      </w:r>
    </w:p>
    <w:p w:rsidR="00EE5F2D" w:rsidRPr="00A763D3" w:rsidRDefault="00EE5F2D" w:rsidP="00CF0948">
      <w:pPr>
        <w:pStyle w:val="Item"/>
      </w:pPr>
      <w:r w:rsidRPr="00A763D3">
        <w:t>Omit “who is an SES employee, or acting SES employee”.</w:t>
      </w:r>
    </w:p>
    <w:p w:rsidR="00EE5F2D" w:rsidRPr="00A763D3" w:rsidRDefault="00EE5F2D" w:rsidP="00CF0948">
      <w:pPr>
        <w:pStyle w:val="ItemHead"/>
      </w:pPr>
      <w:r>
        <w:t>8</w:t>
      </w:r>
      <w:r w:rsidRPr="00A763D3">
        <w:t xml:space="preserve">  </w:t>
      </w:r>
      <w:r w:rsidR="009D5CE6">
        <w:t>Subsection 2</w:t>
      </w:r>
      <w:r w:rsidRPr="00A763D3">
        <w:t>2A(1)</w:t>
      </w:r>
    </w:p>
    <w:p w:rsidR="00EE5F2D" w:rsidRPr="00A763D3" w:rsidRDefault="00EE5F2D" w:rsidP="00CF0948">
      <w:pPr>
        <w:pStyle w:val="Item"/>
      </w:pPr>
      <w:r w:rsidRPr="00A763D3">
        <w:t>Omit “who is an SES employee, or acting SES employee,”.</w:t>
      </w:r>
    </w:p>
    <w:p w:rsidR="00EE5F2D" w:rsidRPr="00A763D3" w:rsidRDefault="009D5CE6" w:rsidP="00CF0948">
      <w:pPr>
        <w:pStyle w:val="ActHead7"/>
        <w:pageBreakBefore/>
      </w:pPr>
      <w:bookmarkStart w:id="339" w:name="_Toc53659675"/>
      <w:r w:rsidRPr="00204A44">
        <w:rPr>
          <w:rStyle w:val="CharAmPartNo"/>
        </w:rPr>
        <w:t>Part 4</w:t>
      </w:r>
      <w:r w:rsidR="00EE5F2D" w:rsidRPr="00A763D3">
        <w:t>—</w:t>
      </w:r>
      <w:r w:rsidR="00EE5F2D" w:rsidRPr="00204A44">
        <w:rPr>
          <w:rStyle w:val="CharAmPartText"/>
        </w:rPr>
        <w:t>Extensions of time</w:t>
      </w:r>
      <w:bookmarkEnd w:id="339"/>
    </w:p>
    <w:p w:rsidR="00EE5F2D" w:rsidRPr="00A763D3" w:rsidRDefault="00EE5F2D" w:rsidP="00CF0948">
      <w:pPr>
        <w:pStyle w:val="ActHead9"/>
      </w:pPr>
      <w:bookmarkStart w:id="340" w:name="_Toc53659676"/>
      <w:r w:rsidRPr="00A763D3">
        <w:t>Industry Research and Development Decision</w:t>
      </w:r>
      <w:r w:rsidR="00CF0948">
        <w:noBreakHyphen/>
      </w:r>
      <w:r w:rsidRPr="00A763D3">
        <w:t>making Principles 2011</w:t>
      </w:r>
      <w:bookmarkEnd w:id="340"/>
    </w:p>
    <w:p w:rsidR="00EE5F2D" w:rsidRPr="00A763D3" w:rsidRDefault="00EE5F2D" w:rsidP="00CF0948">
      <w:pPr>
        <w:pStyle w:val="ItemHead"/>
      </w:pPr>
      <w:r>
        <w:t>9</w:t>
      </w:r>
      <w:r w:rsidRPr="00A763D3">
        <w:t xml:space="preserve">  At the end of section 3.2</w:t>
      </w:r>
    </w:p>
    <w:p w:rsidR="00EE5F2D" w:rsidRPr="00A763D3" w:rsidRDefault="00EE5F2D" w:rsidP="00CF0948">
      <w:pPr>
        <w:pStyle w:val="Item"/>
      </w:pPr>
      <w:r w:rsidRPr="00A763D3">
        <w:t>Add:</w:t>
      </w:r>
    </w:p>
    <w:p w:rsidR="00EE5F2D" w:rsidRPr="00A763D3" w:rsidRDefault="00EE5F2D" w:rsidP="00CF0948">
      <w:pPr>
        <w:pStyle w:val="subsection"/>
      </w:pPr>
      <w:r w:rsidRPr="00A763D3">
        <w:tab/>
        <w:t>(3)</w:t>
      </w:r>
      <w:r w:rsidRPr="00A763D3">
        <w:tab/>
        <w:t>However, the total of further periods allowed under this Part for a particular thing to be given by an interested person must not exceed 3 months. This subsection has effect despite section 3.4.</w:t>
      </w:r>
    </w:p>
    <w:p w:rsidR="00EE5F2D" w:rsidRPr="00A763D3" w:rsidRDefault="00EE5F2D" w:rsidP="00CF0948">
      <w:pPr>
        <w:pStyle w:val="subsection"/>
      </w:pPr>
      <w:r w:rsidRPr="00A763D3">
        <w:tab/>
        <w:t>(4)</w:t>
      </w:r>
      <w:r w:rsidRPr="00A763D3">
        <w:tab/>
        <w:t>Subsection (3) does not apply if the thing to be given deals with a matter that corresponds to the subject of a decision that:</w:t>
      </w:r>
    </w:p>
    <w:p w:rsidR="00EE5F2D" w:rsidRPr="00A763D3" w:rsidRDefault="00EE5F2D" w:rsidP="00CF0948">
      <w:pPr>
        <w:pStyle w:val="paragraph"/>
      </w:pPr>
      <w:r w:rsidRPr="00A763D3">
        <w:tab/>
        <w:t>(a)</w:t>
      </w:r>
      <w:r w:rsidRPr="00A763D3">
        <w:tab/>
        <w:t>relates to the interested person; and</w:t>
      </w:r>
    </w:p>
    <w:p w:rsidR="00EE5F2D" w:rsidRPr="00A763D3" w:rsidRDefault="00EE5F2D" w:rsidP="00CF0948">
      <w:pPr>
        <w:pStyle w:val="paragraph"/>
      </w:pPr>
      <w:r w:rsidRPr="00A763D3">
        <w:tab/>
        <w:t>(b)</w:t>
      </w:r>
      <w:r w:rsidRPr="00A763D3">
        <w:tab/>
        <w:t>has not been finalised;</w:t>
      </w:r>
    </w:p>
    <w:p w:rsidR="00EE5F2D" w:rsidRPr="00A763D3" w:rsidRDefault="00EE5F2D" w:rsidP="00CF0948">
      <w:pPr>
        <w:pStyle w:val="subsection2"/>
      </w:pPr>
      <w:r w:rsidRPr="00A763D3">
        <w:t>but is not the subject of that decision.</w:t>
      </w:r>
    </w:p>
    <w:p w:rsidR="00EE5F2D" w:rsidRPr="00A763D3" w:rsidRDefault="00EE5F2D" w:rsidP="00CF0948">
      <w:pPr>
        <w:pStyle w:val="notetext"/>
      </w:pPr>
      <w:r w:rsidRPr="00A763D3">
        <w:t>Example:</w:t>
      </w:r>
      <w:r w:rsidRPr="00A763D3">
        <w:tab/>
        <w:t>Subsection (3) does not apply to an application to register activities of an R</w:t>
      </w:r>
      <w:bookmarkStart w:id="341" w:name="BK_S3P81L15C8"/>
      <w:bookmarkEnd w:id="341"/>
      <w:r w:rsidRPr="00A763D3">
        <w:t>&amp;D entity under section 27A of the Act for an income year if:</w:t>
      </w:r>
    </w:p>
    <w:p w:rsidR="00EE5F2D" w:rsidRPr="00A763D3" w:rsidRDefault="00EE5F2D" w:rsidP="00CF0948">
      <w:pPr>
        <w:pStyle w:val="notepara"/>
      </w:pPr>
      <w:r w:rsidRPr="00A763D3">
        <w:t>(a)</w:t>
      </w:r>
      <w:r w:rsidRPr="00A763D3">
        <w:tab/>
        <w:t>the entity has previously applied for registration, or for variation of the entity’s registration, for corresponding activities for an earlier income year; and</w:t>
      </w:r>
    </w:p>
    <w:p w:rsidR="00EE5F2D" w:rsidRPr="00A763D3" w:rsidRDefault="00EE5F2D" w:rsidP="00CF0948">
      <w:pPr>
        <w:pStyle w:val="notepara"/>
      </w:pPr>
      <w:r w:rsidRPr="00A763D3">
        <w:t>(b)</w:t>
      </w:r>
      <w:r w:rsidRPr="00A763D3">
        <w:tab/>
        <w:t xml:space="preserve">a decision on the previous application either has not been made or is subject to review under Division 5 of </w:t>
      </w:r>
      <w:r w:rsidR="009D5CE6">
        <w:t>Part I</w:t>
      </w:r>
      <w:r w:rsidRPr="00A763D3">
        <w:t>II of the Act.</w:t>
      </w:r>
    </w:p>
    <w:p w:rsidR="00E10B6F" w:rsidRPr="00CB3FC0" w:rsidRDefault="009D5CE6" w:rsidP="00CF0948">
      <w:pPr>
        <w:pStyle w:val="ActHead6"/>
        <w:pageBreakBefore/>
      </w:pPr>
      <w:bookmarkStart w:id="342" w:name="_Toc53659677"/>
      <w:bookmarkStart w:id="343" w:name="opcCurrentFind"/>
      <w:r w:rsidRPr="00204A44">
        <w:rPr>
          <w:rStyle w:val="CharAmSchNo"/>
        </w:rPr>
        <w:t>Schedule 7</w:t>
      </w:r>
      <w:r w:rsidR="00E10B6F" w:rsidRPr="00CB3FC0">
        <w:t>—</w:t>
      </w:r>
      <w:r w:rsidR="00E10B6F" w:rsidRPr="00204A44">
        <w:rPr>
          <w:rStyle w:val="CharAmSchText"/>
        </w:rPr>
        <w:t>Temporary full expensing of depreciating assets</w:t>
      </w:r>
      <w:bookmarkEnd w:id="342"/>
    </w:p>
    <w:p w:rsidR="00E10B6F" w:rsidRPr="00CB3FC0" w:rsidRDefault="009D5CE6" w:rsidP="00CF0948">
      <w:pPr>
        <w:pStyle w:val="ActHead7"/>
      </w:pPr>
      <w:bookmarkStart w:id="344" w:name="_Toc53659678"/>
      <w:bookmarkEnd w:id="343"/>
      <w:r w:rsidRPr="00204A44">
        <w:rPr>
          <w:rStyle w:val="CharAmPartNo"/>
        </w:rPr>
        <w:t>Part 1</w:t>
      </w:r>
      <w:r w:rsidR="00E10B6F" w:rsidRPr="00CB3FC0">
        <w:t>—</w:t>
      </w:r>
      <w:r w:rsidR="00E10B6F" w:rsidRPr="00204A44">
        <w:rPr>
          <w:rStyle w:val="CharAmPartText"/>
        </w:rPr>
        <w:t>Temporary full expensing of depreciating assets</w:t>
      </w:r>
      <w:bookmarkEnd w:id="344"/>
    </w:p>
    <w:p w:rsidR="00E10B6F" w:rsidRPr="00853E4B" w:rsidRDefault="00E10B6F" w:rsidP="00CF0948">
      <w:pPr>
        <w:pStyle w:val="ActHead9"/>
        <w:rPr>
          <w:i w:val="0"/>
        </w:rPr>
      </w:pPr>
      <w:bookmarkStart w:id="345" w:name="_Toc53659679"/>
      <w:r w:rsidRPr="00CB3FC0">
        <w:t>Income Tax (Transitional Provisions) Act 1997</w:t>
      </w:r>
      <w:bookmarkEnd w:id="345"/>
    </w:p>
    <w:p w:rsidR="00E10B6F" w:rsidRPr="00CB3FC0" w:rsidRDefault="00E10B6F" w:rsidP="00CF0948">
      <w:pPr>
        <w:pStyle w:val="ItemHead"/>
      </w:pPr>
      <w:r>
        <w:t>1</w:t>
      </w:r>
      <w:r w:rsidRPr="00CB3FC0">
        <w:t xml:space="preserve">  After </w:t>
      </w:r>
      <w:r>
        <w:t>Subdivision 4</w:t>
      </w:r>
      <w:r w:rsidRPr="00CB3FC0">
        <w:t>0</w:t>
      </w:r>
      <w:r w:rsidR="00CF0948">
        <w:noBreakHyphen/>
      </w:r>
      <w:r w:rsidRPr="00CB3FC0">
        <w:t>BA</w:t>
      </w:r>
    </w:p>
    <w:p w:rsidR="00E10B6F" w:rsidRPr="00CB3FC0" w:rsidRDefault="00E10B6F" w:rsidP="00CF0948">
      <w:pPr>
        <w:pStyle w:val="Item"/>
      </w:pPr>
      <w:r w:rsidRPr="00CB3FC0">
        <w:t>Insert:</w:t>
      </w:r>
    </w:p>
    <w:p w:rsidR="00E10B6F" w:rsidRPr="00CB3FC0" w:rsidRDefault="00E10B6F" w:rsidP="00CF0948">
      <w:pPr>
        <w:pStyle w:val="ActHead4"/>
      </w:pPr>
      <w:bookmarkStart w:id="346" w:name="_Toc53659680"/>
      <w:r w:rsidRPr="00204A44">
        <w:rPr>
          <w:rStyle w:val="CharSubdNo"/>
        </w:rPr>
        <w:t>Subdivision 40</w:t>
      </w:r>
      <w:r w:rsidR="00CF0948" w:rsidRPr="00204A44">
        <w:rPr>
          <w:rStyle w:val="CharSubdNo"/>
        </w:rPr>
        <w:noBreakHyphen/>
      </w:r>
      <w:r w:rsidRPr="00204A44">
        <w:rPr>
          <w:rStyle w:val="CharSubdNo"/>
        </w:rPr>
        <w:t>BB</w:t>
      </w:r>
      <w:r w:rsidRPr="00CB3FC0">
        <w:t>—</w:t>
      </w:r>
      <w:r w:rsidRPr="00204A44">
        <w:rPr>
          <w:rStyle w:val="CharSubdText"/>
        </w:rPr>
        <w:t>Temporary full expensing of depreciating assets</w:t>
      </w:r>
      <w:bookmarkEnd w:id="346"/>
    </w:p>
    <w:p w:rsidR="00E10B6F" w:rsidRDefault="00E10B6F" w:rsidP="00CF0948">
      <w:pPr>
        <w:pStyle w:val="TofSectsHeading"/>
      </w:pPr>
      <w:r>
        <w:t>Table of sections</w:t>
      </w:r>
    </w:p>
    <w:p w:rsidR="00E10B6F" w:rsidRPr="00CB3FC0" w:rsidRDefault="00E10B6F" w:rsidP="00CF0948">
      <w:pPr>
        <w:pStyle w:val="TofSectsSection"/>
      </w:pPr>
      <w:r w:rsidRPr="00D965EF">
        <w:t>40</w:t>
      </w:r>
      <w:r w:rsidR="00CF0948">
        <w:noBreakHyphen/>
      </w:r>
      <w:r w:rsidRPr="00D965EF">
        <w:t>140</w:t>
      </w:r>
      <w:r>
        <w:tab/>
      </w:r>
      <w:r w:rsidRPr="00CB3FC0">
        <w:t>Definitions</w:t>
      </w:r>
    </w:p>
    <w:p w:rsidR="00E10B6F" w:rsidRDefault="00E10B6F" w:rsidP="00CF0948">
      <w:pPr>
        <w:pStyle w:val="TofSectsSection"/>
      </w:pPr>
      <w:r w:rsidRPr="00D965EF">
        <w:t>40</w:t>
      </w:r>
      <w:r w:rsidR="00CF0948">
        <w:noBreakHyphen/>
      </w:r>
      <w:r w:rsidRPr="00D965EF">
        <w:t>145</w:t>
      </w:r>
      <w:r>
        <w:tab/>
        <w:t>Interaction with other provisions</w:t>
      </w:r>
    </w:p>
    <w:p w:rsidR="00E10B6F" w:rsidRDefault="00E10B6F" w:rsidP="00CF0948">
      <w:pPr>
        <w:pStyle w:val="TofSectsSection"/>
      </w:pPr>
      <w:r w:rsidRPr="00D965EF">
        <w:t>40</w:t>
      </w:r>
      <w:r w:rsidR="00CF0948">
        <w:noBreakHyphen/>
      </w:r>
      <w:r w:rsidRPr="00D965EF">
        <w:t>150</w:t>
      </w:r>
      <w:r>
        <w:tab/>
        <w:t>When an asset of yours qualifies for full expensing</w:t>
      </w:r>
    </w:p>
    <w:p w:rsidR="00E10B6F" w:rsidRDefault="00E10B6F" w:rsidP="00CF0948">
      <w:pPr>
        <w:pStyle w:val="TofSectsSection"/>
      </w:pPr>
      <w:r w:rsidRPr="00D965EF">
        <w:t>40</w:t>
      </w:r>
      <w:r w:rsidR="00CF0948">
        <w:noBreakHyphen/>
      </w:r>
      <w:r w:rsidRPr="00D965EF">
        <w:t>155</w:t>
      </w:r>
      <w:r>
        <w:tab/>
        <w:t>Businesses with turnover under $5 billion</w:t>
      </w:r>
    </w:p>
    <w:p w:rsidR="00E10B6F" w:rsidRDefault="00E10B6F" w:rsidP="00CF0948">
      <w:pPr>
        <w:pStyle w:val="TofSectsSection"/>
      </w:pPr>
      <w:r w:rsidRPr="00D965EF">
        <w:t>40</w:t>
      </w:r>
      <w:r w:rsidR="00CF0948">
        <w:noBreakHyphen/>
      </w:r>
      <w:r w:rsidRPr="00D965EF">
        <w:t>160</w:t>
      </w:r>
      <w:r>
        <w:tab/>
        <w:t>Full expensing of first and second element of cost for post</w:t>
      </w:r>
      <w:r w:rsidR="00CF0948">
        <w:noBreakHyphen/>
      </w:r>
      <w:r>
        <w:t>2020 budget assets</w:t>
      </w:r>
    </w:p>
    <w:p w:rsidR="00E10B6F" w:rsidRPr="00CB3FC0" w:rsidRDefault="00E10B6F" w:rsidP="00CF0948">
      <w:pPr>
        <w:pStyle w:val="TofSectsSection"/>
      </w:pPr>
      <w:r w:rsidRPr="00D965EF">
        <w:t>40</w:t>
      </w:r>
      <w:r w:rsidR="00CF0948">
        <w:noBreakHyphen/>
      </w:r>
      <w:r w:rsidRPr="00D965EF">
        <w:t>165</w:t>
      </w:r>
      <w:r>
        <w:tab/>
      </w:r>
      <w:r w:rsidRPr="00CB3FC0">
        <w:t xml:space="preserve">Exclusions for </w:t>
      </w:r>
      <w:r>
        <w:t>post</w:t>
      </w:r>
      <w:r w:rsidR="00CF0948">
        <w:noBreakHyphen/>
      </w:r>
      <w:r>
        <w:t xml:space="preserve">2020 budget </w:t>
      </w:r>
      <w:r w:rsidRPr="00CB3FC0">
        <w:t>assets</w:t>
      </w:r>
      <w:r>
        <w:t xml:space="preserve"> applicable to b</w:t>
      </w:r>
      <w:r w:rsidRPr="00CB3FC0">
        <w:t xml:space="preserve">usinesses with turnover </w:t>
      </w:r>
      <w:r>
        <w:t>of</w:t>
      </w:r>
      <w:r w:rsidRPr="00CB3FC0">
        <w:t xml:space="preserve"> $50 million</w:t>
      </w:r>
      <w:r>
        <w:t xml:space="preserve"> or more</w:t>
      </w:r>
    </w:p>
    <w:p w:rsidR="00E10B6F" w:rsidRDefault="00E10B6F" w:rsidP="00CF0948">
      <w:pPr>
        <w:pStyle w:val="TofSectsSection"/>
      </w:pPr>
      <w:r w:rsidRPr="00D965EF">
        <w:t>40</w:t>
      </w:r>
      <w:r w:rsidR="00CF0948">
        <w:noBreakHyphen/>
      </w:r>
      <w:r w:rsidRPr="00D965EF">
        <w:t>170</w:t>
      </w:r>
      <w:r>
        <w:tab/>
        <w:t>Full expensing of eligible second element of cost</w:t>
      </w:r>
    </w:p>
    <w:p w:rsidR="00E10B6F" w:rsidRPr="00591A66" w:rsidRDefault="00E10B6F" w:rsidP="00CF0948">
      <w:pPr>
        <w:pStyle w:val="TofSectsSection"/>
      </w:pPr>
      <w:r w:rsidRPr="00D965EF">
        <w:t>40</w:t>
      </w:r>
      <w:r w:rsidR="00CF0948">
        <w:noBreakHyphen/>
      </w:r>
      <w:r w:rsidRPr="00D965EF">
        <w:t>175</w:t>
      </w:r>
      <w:r>
        <w:tab/>
        <w:t>When is an amount included in the e</w:t>
      </w:r>
      <w:r w:rsidRPr="00591A66">
        <w:t>ligible second element</w:t>
      </w:r>
    </w:p>
    <w:p w:rsidR="00E10B6F" w:rsidRPr="00CB3FC0" w:rsidRDefault="00E10B6F" w:rsidP="00CF0948">
      <w:pPr>
        <w:pStyle w:val="TofSectsSection"/>
      </w:pPr>
      <w:r w:rsidRPr="00D965EF">
        <w:t>40</w:t>
      </w:r>
      <w:r w:rsidR="00CF0948">
        <w:noBreakHyphen/>
      </w:r>
      <w:r w:rsidRPr="00D965EF">
        <w:t>180</w:t>
      </w:r>
      <w:r>
        <w:tab/>
        <w:t>Division 4</w:t>
      </w:r>
      <w:r w:rsidRPr="00CB3FC0">
        <w:t>0 of the</w:t>
      </w:r>
      <w:r w:rsidRPr="009C17C6">
        <w:rPr>
          <w:rStyle w:val="CharItalic"/>
        </w:rPr>
        <w:t xml:space="preserve"> Income Tax Assessment Act 1997</w:t>
      </w:r>
      <w:r w:rsidRPr="00CB3FC0">
        <w:t xml:space="preserve"> applies to later years</w:t>
      </w:r>
    </w:p>
    <w:p w:rsidR="00E10B6F" w:rsidRPr="00CB3FC0" w:rsidRDefault="00E10B6F" w:rsidP="00CF0948">
      <w:pPr>
        <w:pStyle w:val="ActHead5"/>
      </w:pPr>
      <w:bookmarkStart w:id="347" w:name="_Toc53659681"/>
      <w:r w:rsidRPr="00204A44">
        <w:rPr>
          <w:rStyle w:val="CharSectno"/>
        </w:rPr>
        <w:t>40</w:t>
      </w:r>
      <w:r w:rsidR="00CF0948" w:rsidRPr="00204A44">
        <w:rPr>
          <w:rStyle w:val="CharSectno"/>
        </w:rPr>
        <w:noBreakHyphen/>
      </w:r>
      <w:r w:rsidRPr="00204A44">
        <w:rPr>
          <w:rStyle w:val="CharSectno"/>
        </w:rPr>
        <w:t>140</w:t>
      </w:r>
      <w:r w:rsidRPr="00CB3FC0">
        <w:t xml:space="preserve">  Definitions</w:t>
      </w:r>
      <w:bookmarkEnd w:id="347"/>
    </w:p>
    <w:p w:rsidR="00E10B6F" w:rsidRPr="00CB3FC0" w:rsidRDefault="00E10B6F" w:rsidP="00CF0948">
      <w:pPr>
        <w:pStyle w:val="subsection"/>
      </w:pPr>
      <w:r w:rsidRPr="00CB3FC0">
        <w:tab/>
      </w:r>
      <w:r w:rsidRPr="00CB3FC0">
        <w:tab/>
        <w:t>In this Subdivision:</w:t>
      </w:r>
    </w:p>
    <w:p w:rsidR="00E10B6F" w:rsidRDefault="00E10B6F" w:rsidP="00CF0948">
      <w:pPr>
        <w:pStyle w:val="Definition"/>
      </w:pPr>
      <w:r w:rsidRPr="00CB3FC0">
        <w:rPr>
          <w:b/>
          <w:i/>
        </w:rPr>
        <w:t>2020 budget time</w:t>
      </w:r>
      <w:r>
        <w:t xml:space="preserve"> means </w:t>
      </w:r>
      <w:r w:rsidRPr="002051A8">
        <w:t>7</w:t>
      </w:r>
      <w:r>
        <w:t>.</w:t>
      </w:r>
      <w:r w:rsidRPr="002051A8">
        <w:t xml:space="preserve">30 pm, by legal time in the Australian Capital Territory, on </w:t>
      </w:r>
      <w:r>
        <w:t>6 October</w:t>
      </w:r>
      <w:r w:rsidRPr="002051A8">
        <w:t xml:space="preserve"> 2020</w:t>
      </w:r>
      <w:r>
        <w:t>.</w:t>
      </w:r>
    </w:p>
    <w:p w:rsidR="00E10B6F" w:rsidRDefault="00E10B6F" w:rsidP="00CF0948">
      <w:pPr>
        <w:pStyle w:val="ActHead5"/>
      </w:pPr>
      <w:bookmarkStart w:id="348" w:name="_Toc53659682"/>
      <w:r w:rsidRPr="00204A44">
        <w:rPr>
          <w:rStyle w:val="CharSectno"/>
        </w:rPr>
        <w:t>40</w:t>
      </w:r>
      <w:r w:rsidR="00CF0948" w:rsidRPr="00204A44">
        <w:rPr>
          <w:rStyle w:val="CharSectno"/>
        </w:rPr>
        <w:noBreakHyphen/>
      </w:r>
      <w:r w:rsidRPr="00204A44">
        <w:rPr>
          <w:rStyle w:val="CharSectno"/>
        </w:rPr>
        <w:t>145</w:t>
      </w:r>
      <w:r>
        <w:t xml:space="preserve">  Interaction with other provisions</w:t>
      </w:r>
      <w:bookmarkEnd w:id="348"/>
    </w:p>
    <w:p w:rsidR="00E10B6F" w:rsidRDefault="00E10B6F" w:rsidP="00CF0948">
      <w:pPr>
        <w:pStyle w:val="subsection"/>
      </w:pPr>
      <w:r>
        <w:tab/>
      </w:r>
      <w:r>
        <w:tab/>
        <w:t xml:space="preserve">If this Subdivision applies to work out the decline in value of a depreciating asset you hold for an income year, no other provision of this Act or the </w:t>
      </w:r>
      <w:r>
        <w:rPr>
          <w:i/>
        </w:rPr>
        <w:t>Income Tax Assessment Act 1997</w:t>
      </w:r>
      <w:r>
        <w:t xml:space="preserve"> applies to work out that decline in value.</w:t>
      </w:r>
    </w:p>
    <w:p w:rsidR="00E10B6F" w:rsidRDefault="00E10B6F" w:rsidP="00CF0948">
      <w:pPr>
        <w:pStyle w:val="ActHead5"/>
      </w:pPr>
      <w:bookmarkStart w:id="349" w:name="_Toc53659683"/>
      <w:r w:rsidRPr="00204A44">
        <w:rPr>
          <w:rStyle w:val="CharSectno"/>
        </w:rPr>
        <w:t>40</w:t>
      </w:r>
      <w:r w:rsidR="00CF0948" w:rsidRPr="00204A44">
        <w:rPr>
          <w:rStyle w:val="CharSectno"/>
        </w:rPr>
        <w:noBreakHyphen/>
      </w:r>
      <w:r w:rsidRPr="00204A44">
        <w:rPr>
          <w:rStyle w:val="CharSectno"/>
        </w:rPr>
        <w:t>150</w:t>
      </w:r>
      <w:r>
        <w:t xml:space="preserve">  When an asset of yours qualifies for full expensing</w:t>
      </w:r>
      <w:bookmarkEnd w:id="349"/>
    </w:p>
    <w:p w:rsidR="00E10B6F" w:rsidRDefault="00E10B6F" w:rsidP="00CF0948">
      <w:pPr>
        <w:pStyle w:val="subsection"/>
      </w:pPr>
      <w:r>
        <w:tab/>
        <w:t>(1)</w:t>
      </w:r>
      <w:r>
        <w:tab/>
        <w:t>For the purposes of this Subdivision, you are covered by this section for a depreciating asset if, on or before 30 June 2022:</w:t>
      </w:r>
    </w:p>
    <w:p w:rsidR="00E10B6F" w:rsidRDefault="00E10B6F" w:rsidP="00CF0948">
      <w:pPr>
        <w:pStyle w:val="paragraph"/>
      </w:pPr>
      <w:r>
        <w:tab/>
        <w:t>(a)</w:t>
      </w:r>
      <w:r>
        <w:tab/>
        <w:t>you start to hold the asset; and</w:t>
      </w:r>
    </w:p>
    <w:p w:rsidR="00E10B6F" w:rsidRDefault="00E10B6F" w:rsidP="00CF0948">
      <w:pPr>
        <w:pStyle w:val="paragraph"/>
      </w:pPr>
      <w:r>
        <w:tab/>
        <w:t>(b)</w:t>
      </w:r>
      <w:r>
        <w:tab/>
        <w:t>you start to use the asset, or have it installed ready for use, for a taxable purpose.</w:t>
      </w:r>
    </w:p>
    <w:p w:rsidR="00E10B6F" w:rsidRPr="00CB3FC0" w:rsidRDefault="00E10B6F" w:rsidP="00CF0948">
      <w:pPr>
        <w:pStyle w:val="SubsectionHead"/>
      </w:pPr>
      <w:r>
        <w:t>Exception</w:t>
      </w:r>
      <w:r w:rsidRPr="00CB3FC0">
        <w:t xml:space="preserve">—assets to which </w:t>
      </w:r>
      <w:r>
        <w:t>Division 4</w:t>
      </w:r>
      <w:r w:rsidRPr="00CB3FC0">
        <w:t>0 does not apply</w:t>
      </w:r>
    </w:p>
    <w:p w:rsidR="00E10B6F" w:rsidRPr="00CB3FC0" w:rsidRDefault="00E10B6F" w:rsidP="00CF0948">
      <w:pPr>
        <w:pStyle w:val="subsection"/>
      </w:pPr>
      <w:r w:rsidRPr="00CB3FC0">
        <w:tab/>
        <w:t>(</w:t>
      </w:r>
      <w:r>
        <w:t>2</w:t>
      </w:r>
      <w:r w:rsidRPr="00CB3FC0">
        <w:t>)</w:t>
      </w:r>
      <w:r w:rsidRPr="00CB3FC0">
        <w:tab/>
      </w:r>
      <w:r>
        <w:t>Despite subsection (1), you are not covered by this section for the asset if Division 4</w:t>
      </w:r>
      <w:r w:rsidRPr="00CB3FC0">
        <w:t xml:space="preserve">0 of the </w:t>
      </w:r>
      <w:r w:rsidRPr="00CB3FC0">
        <w:rPr>
          <w:i/>
        </w:rPr>
        <w:t xml:space="preserve">Income Tax Assessment Act 1997 </w:t>
      </w:r>
      <w:r w:rsidRPr="00CB3FC0">
        <w:t xml:space="preserve">does not apply to the asset because of </w:t>
      </w:r>
      <w:r>
        <w:t>section 4</w:t>
      </w:r>
      <w:r w:rsidRPr="00CB3FC0">
        <w:t>0</w:t>
      </w:r>
      <w:r w:rsidR="00CF0948">
        <w:noBreakHyphen/>
      </w:r>
      <w:r w:rsidRPr="00CB3FC0">
        <w:t>45 of that Act</w:t>
      </w:r>
      <w:r>
        <w:t>.</w:t>
      </w:r>
    </w:p>
    <w:p w:rsidR="00E10B6F" w:rsidRPr="00CB3FC0" w:rsidRDefault="00E10B6F" w:rsidP="00CF0948">
      <w:pPr>
        <w:pStyle w:val="SubsectionHead"/>
      </w:pPr>
      <w:r>
        <w:t>Exception</w:t>
      </w:r>
      <w:r w:rsidRPr="00CB3FC0">
        <w:t>—assets not</w:t>
      </w:r>
      <w:r>
        <w:t xml:space="preserve"> used or</w:t>
      </w:r>
      <w:r w:rsidRPr="00CB3FC0">
        <w:t xml:space="preserve"> located in Australia</w:t>
      </w:r>
    </w:p>
    <w:p w:rsidR="00E10B6F" w:rsidRPr="00CB3FC0" w:rsidRDefault="00E10B6F" w:rsidP="00CF0948">
      <w:pPr>
        <w:pStyle w:val="subsection"/>
      </w:pPr>
      <w:r>
        <w:tab/>
        <w:t>(3</w:t>
      </w:r>
      <w:r w:rsidRPr="00CB3FC0">
        <w:t>)</w:t>
      </w:r>
      <w:r w:rsidRPr="00CB3FC0">
        <w:tab/>
      </w:r>
      <w:r>
        <w:t xml:space="preserve">Despite subsection (1), you are not covered by this section for the asset </w:t>
      </w:r>
      <w:r w:rsidRPr="00CB3FC0">
        <w:t>if, at the time you first use the asset, or have it installed ready for use, for a taxable purpose:</w:t>
      </w:r>
    </w:p>
    <w:p w:rsidR="00E10B6F" w:rsidRPr="00CB3FC0" w:rsidRDefault="00E10B6F" w:rsidP="00CF0948">
      <w:pPr>
        <w:pStyle w:val="paragraph"/>
      </w:pPr>
      <w:r w:rsidRPr="00CB3FC0">
        <w:tab/>
        <w:t>(a)</w:t>
      </w:r>
      <w:r w:rsidRPr="00CB3FC0">
        <w:tab/>
        <w:t>it is not reasonable to conclude that you will use the asset principally in Australia for the principal purpose of carrying on a business; or</w:t>
      </w:r>
    </w:p>
    <w:p w:rsidR="00E10B6F" w:rsidRPr="00CB3FC0" w:rsidRDefault="00E10B6F" w:rsidP="00CF0948">
      <w:pPr>
        <w:pStyle w:val="paragraph"/>
      </w:pPr>
      <w:r w:rsidRPr="00CB3FC0">
        <w:tab/>
        <w:t>(b)</w:t>
      </w:r>
      <w:r w:rsidRPr="00CB3FC0">
        <w:tab/>
        <w:t>it is reasonable to conclude that the asset will never be located in Australia</w:t>
      </w:r>
      <w:r>
        <w:t>.</w:t>
      </w:r>
    </w:p>
    <w:p w:rsidR="00E10B6F" w:rsidRPr="00853E4B" w:rsidRDefault="00E10B6F" w:rsidP="00CF0948">
      <w:pPr>
        <w:pStyle w:val="SubsectionHead"/>
        <w:rPr>
          <w:i w:val="0"/>
        </w:rPr>
      </w:pPr>
      <w:r>
        <w:t>Exception</w:t>
      </w:r>
      <w:r w:rsidRPr="00CB3FC0">
        <w:t xml:space="preserve">—assets for which the decline in value is worked out under </w:t>
      </w:r>
      <w:r>
        <w:t>Subdivision 4</w:t>
      </w:r>
      <w:r w:rsidRPr="00CB3FC0">
        <w:t>0</w:t>
      </w:r>
      <w:r w:rsidR="00CF0948">
        <w:noBreakHyphen/>
      </w:r>
      <w:r w:rsidRPr="00CB3FC0">
        <w:t>E or 40</w:t>
      </w:r>
      <w:r w:rsidR="00CF0948">
        <w:noBreakHyphen/>
      </w:r>
      <w:r w:rsidRPr="00CB3FC0">
        <w:t>F of the Income Tax Assessment Act 1997</w:t>
      </w:r>
    </w:p>
    <w:p w:rsidR="00E10B6F" w:rsidRPr="00406389" w:rsidRDefault="00E10B6F" w:rsidP="00CF0948">
      <w:pPr>
        <w:pStyle w:val="subsection"/>
      </w:pPr>
      <w:r>
        <w:tab/>
      </w:r>
      <w:r w:rsidRPr="00406389">
        <w:t>(4)</w:t>
      </w:r>
      <w:r w:rsidRPr="00406389">
        <w:tab/>
        <w:t xml:space="preserve">Despite </w:t>
      </w:r>
      <w:r>
        <w:t>subsection (</w:t>
      </w:r>
      <w:r w:rsidRPr="00406389">
        <w:t>1), you are not covered by this section for the asset if:</w:t>
      </w:r>
    </w:p>
    <w:p w:rsidR="00E10B6F" w:rsidRPr="00406389" w:rsidRDefault="00E10B6F" w:rsidP="00CF0948">
      <w:pPr>
        <w:pStyle w:val="paragraph"/>
      </w:pPr>
      <w:r w:rsidRPr="00406389">
        <w:tab/>
        <w:t>(a)</w:t>
      </w:r>
      <w:r w:rsidRPr="00406389">
        <w:tab/>
        <w:t>the asset is allocated to a low</w:t>
      </w:r>
      <w:r w:rsidR="00CF0948">
        <w:noBreakHyphen/>
      </w:r>
      <w:r w:rsidRPr="00406389">
        <w:t xml:space="preserve">value pool, or expenditure on the asset is allocated to a software development pool (see </w:t>
      </w:r>
      <w:r>
        <w:t>Subdivision 4</w:t>
      </w:r>
      <w:r w:rsidRPr="00406389">
        <w:t>0</w:t>
      </w:r>
      <w:r w:rsidR="00CF0948">
        <w:noBreakHyphen/>
      </w:r>
      <w:r w:rsidRPr="00406389">
        <w:t xml:space="preserve">E of the </w:t>
      </w:r>
      <w:r w:rsidRPr="00406389">
        <w:rPr>
          <w:i/>
        </w:rPr>
        <w:t>Income Tax Assessment Act 1997</w:t>
      </w:r>
      <w:r>
        <w:t>)</w:t>
      </w:r>
      <w:r w:rsidRPr="00406389">
        <w:t>; or</w:t>
      </w:r>
    </w:p>
    <w:p w:rsidR="00E10B6F" w:rsidRDefault="00E10B6F" w:rsidP="00CF0948">
      <w:pPr>
        <w:pStyle w:val="paragraph"/>
      </w:pPr>
      <w:r w:rsidRPr="00406389">
        <w:tab/>
        <w:t>(b)</w:t>
      </w:r>
      <w:r w:rsidRPr="00406389">
        <w:tab/>
        <w:t xml:space="preserve">you or another taxpayer has deducted or can deduct amounts for </w:t>
      </w:r>
      <w:r>
        <w:t>the asset</w:t>
      </w:r>
      <w:r w:rsidRPr="00406389">
        <w:t xml:space="preserve"> under </w:t>
      </w:r>
      <w:r>
        <w:t>Subdivision 4</w:t>
      </w:r>
      <w:r w:rsidRPr="00406389">
        <w:t>0</w:t>
      </w:r>
      <w:r w:rsidR="00CF0948">
        <w:noBreakHyphen/>
      </w:r>
      <w:r w:rsidRPr="00406389">
        <w:t xml:space="preserve">F of the </w:t>
      </w:r>
      <w:r w:rsidRPr="00406389">
        <w:rPr>
          <w:i/>
        </w:rPr>
        <w:t>Income Tax Assessment Act 1997</w:t>
      </w:r>
      <w:r w:rsidRPr="00406389">
        <w:t xml:space="preserve"> (about primary production depreciating assets)</w:t>
      </w:r>
      <w:r>
        <w:t>.</w:t>
      </w:r>
    </w:p>
    <w:p w:rsidR="00E10B6F" w:rsidRDefault="00E10B6F" w:rsidP="00CF0948">
      <w:pPr>
        <w:pStyle w:val="ActHead5"/>
      </w:pPr>
      <w:bookmarkStart w:id="350" w:name="_Toc53659684"/>
      <w:r w:rsidRPr="00204A44">
        <w:rPr>
          <w:rStyle w:val="CharSectno"/>
        </w:rPr>
        <w:t>40</w:t>
      </w:r>
      <w:r w:rsidR="00CF0948" w:rsidRPr="00204A44">
        <w:rPr>
          <w:rStyle w:val="CharSectno"/>
        </w:rPr>
        <w:noBreakHyphen/>
      </w:r>
      <w:r w:rsidRPr="00204A44">
        <w:rPr>
          <w:rStyle w:val="CharSectno"/>
        </w:rPr>
        <w:t>155</w:t>
      </w:r>
      <w:r>
        <w:t xml:space="preserve">  Businesses with turnover under $5 billion</w:t>
      </w:r>
      <w:bookmarkEnd w:id="350"/>
    </w:p>
    <w:p w:rsidR="00E10B6F" w:rsidRPr="00CB3FC0" w:rsidRDefault="00E10B6F" w:rsidP="00CF0948">
      <w:pPr>
        <w:pStyle w:val="subsection"/>
      </w:pPr>
      <w:r w:rsidRPr="00CB3FC0">
        <w:tab/>
      </w:r>
      <w:r w:rsidRPr="00CB3FC0">
        <w:tab/>
        <w:t>This section covers you for an income year if:</w:t>
      </w:r>
    </w:p>
    <w:p w:rsidR="00E10B6F" w:rsidRPr="00CB3FC0" w:rsidRDefault="00E10B6F" w:rsidP="00CF0948">
      <w:pPr>
        <w:pStyle w:val="paragraph"/>
      </w:pPr>
      <w:r w:rsidRPr="00CB3FC0">
        <w:tab/>
        <w:t>(a)</w:t>
      </w:r>
      <w:r w:rsidRPr="00CB3FC0">
        <w:tab/>
        <w:t xml:space="preserve">you are a small business entity for the income year; </w:t>
      </w:r>
      <w:r>
        <w:t>or</w:t>
      </w:r>
    </w:p>
    <w:p w:rsidR="00E10B6F" w:rsidRPr="00CB3FC0" w:rsidRDefault="00E10B6F" w:rsidP="00CF0948">
      <w:pPr>
        <w:pStyle w:val="paragraph"/>
      </w:pPr>
      <w:r w:rsidRPr="00CB3FC0">
        <w:tab/>
        <w:t>(b)</w:t>
      </w:r>
      <w:r w:rsidRPr="00CB3FC0">
        <w:tab/>
        <w:t>you would be a small business entity for the income year if:</w:t>
      </w:r>
    </w:p>
    <w:p w:rsidR="00E10B6F" w:rsidRPr="00CB3FC0" w:rsidRDefault="00E10B6F" w:rsidP="00CF0948">
      <w:pPr>
        <w:pStyle w:val="paragraphsub"/>
      </w:pPr>
      <w:r w:rsidRPr="00CB3FC0">
        <w:tab/>
        <w:t>(i)</w:t>
      </w:r>
      <w:r w:rsidRPr="00CB3FC0">
        <w:tab/>
        <w:t>each reference in Subdivision 328</w:t>
      </w:r>
      <w:r w:rsidR="00CF0948">
        <w:noBreakHyphen/>
      </w:r>
      <w:r w:rsidRPr="00CB3FC0">
        <w:t xml:space="preserve">C of the </w:t>
      </w:r>
      <w:r w:rsidRPr="00CB3FC0">
        <w:rPr>
          <w:i/>
        </w:rPr>
        <w:t>Income Tax Assessment Act 1997</w:t>
      </w:r>
      <w:r w:rsidRPr="00CB3FC0">
        <w:t xml:space="preserve"> (about what is a small business entity) to $10 million were instead a reference to $5 billion; and</w:t>
      </w:r>
    </w:p>
    <w:p w:rsidR="00E10B6F" w:rsidRPr="00CB3FC0" w:rsidRDefault="00E10B6F" w:rsidP="00CF0948">
      <w:pPr>
        <w:pStyle w:val="paragraphsub"/>
      </w:pPr>
      <w:r w:rsidRPr="00CB3FC0">
        <w:tab/>
        <w:t>(ii)</w:t>
      </w:r>
      <w:r w:rsidRPr="00CB3FC0">
        <w:tab/>
        <w:t xml:space="preserve">the reference in </w:t>
      </w:r>
      <w:r>
        <w:t>paragraph 3</w:t>
      </w:r>
      <w:r w:rsidRPr="00CB3FC0">
        <w:t>28</w:t>
      </w:r>
      <w:r w:rsidR="00CF0948">
        <w:noBreakHyphen/>
      </w:r>
      <w:r w:rsidRPr="00CB3FC0">
        <w:t>110(5)(b) of that Act to a small business entity were instead a reference to an entity covered by this section</w:t>
      </w:r>
      <w:r>
        <w:t>.</w:t>
      </w:r>
    </w:p>
    <w:p w:rsidR="00E10B6F" w:rsidRDefault="00E10B6F" w:rsidP="00CF0948">
      <w:pPr>
        <w:pStyle w:val="ActHead5"/>
      </w:pPr>
      <w:bookmarkStart w:id="351" w:name="_Toc53659685"/>
      <w:r w:rsidRPr="00204A44">
        <w:rPr>
          <w:rStyle w:val="CharSectno"/>
        </w:rPr>
        <w:t>40</w:t>
      </w:r>
      <w:r w:rsidR="00CF0948" w:rsidRPr="00204A44">
        <w:rPr>
          <w:rStyle w:val="CharSectno"/>
        </w:rPr>
        <w:noBreakHyphen/>
      </w:r>
      <w:r w:rsidRPr="00204A44">
        <w:rPr>
          <w:rStyle w:val="CharSectno"/>
        </w:rPr>
        <w:t>160</w:t>
      </w:r>
      <w:r w:rsidRPr="00CB3FC0">
        <w:t xml:space="preserve">  </w:t>
      </w:r>
      <w:r>
        <w:t>Full expensing of first and second element of cost for post</w:t>
      </w:r>
      <w:r w:rsidR="00CF0948">
        <w:noBreakHyphen/>
      </w:r>
      <w:r>
        <w:t>2020 budget assets</w:t>
      </w:r>
      <w:bookmarkEnd w:id="351"/>
    </w:p>
    <w:p w:rsidR="00E10B6F" w:rsidRPr="00CB3FC0" w:rsidRDefault="00E10B6F" w:rsidP="00CF0948">
      <w:pPr>
        <w:pStyle w:val="subsection"/>
      </w:pPr>
      <w:r w:rsidRPr="00CB3FC0">
        <w:tab/>
        <w:t>(1)</w:t>
      </w:r>
      <w:r w:rsidRPr="00CB3FC0">
        <w:tab/>
      </w:r>
      <w:r w:rsidRPr="004A7FB8">
        <w:t xml:space="preserve">For the purposes of </w:t>
      </w:r>
      <w:r>
        <w:t>Division 4</w:t>
      </w:r>
      <w:r w:rsidRPr="004A7FB8">
        <w:t xml:space="preserve">0 of the </w:t>
      </w:r>
      <w:r w:rsidRPr="004A7FB8">
        <w:rPr>
          <w:i/>
        </w:rPr>
        <w:t>Income Tax Assessment Act 1997</w:t>
      </w:r>
      <w:r>
        <w:t>, t</w:t>
      </w:r>
      <w:r w:rsidRPr="00CB3FC0">
        <w:t xml:space="preserve">he decline in value of a depreciating asset you hold for an income year </w:t>
      </w:r>
      <w:r w:rsidRPr="00406389">
        <w:t xml:space="preserve">(the </w:t>
      </w:r>
      <w:r w:rsidRPr="00406389">
        <w:rPr>
          <w:b/>
          <w:i/>
        </w:rPr>
        <w:t>current year</w:t>
      </w:r>
      <w:r w:rsidRPr="00406389">
        <w:t>)</w:t>
      </w:r>
      <w:r>
        <w:t xml:space="preserve"> </w:t>
      </w:r>
      <w:r w:rsidRPr="00CB3FC0">
        <w:t xml:space="preserve">is the amount worked out under </w:t>
      </w:r>
      <w:r>
        <w:t>subsection (3</w:t>
      </w:r>
      <w:r w:rsidRPr="00CB3FC0">
        <w:t>) if:</w:t>
      </w:r>
    </w:p>
    <w:p w:rsidR="00E10B6F" w:rsidRDefault="00E10B6F" w:rsidP="00CF0948">
      <w:pPr>
        <w:pStyle w:val="paragraph"/>
      </w:pPr>
      <w:r>
        <w:tab/>
        <w:t>(a)</w:t>
      </w:r>
      <w:r>
        <w:tab/>
        <w:t>you start to hold the asset at or after the 2020 budget time; and</w:t>
      </w:r>
    </w:p>
    <w:p w:rsidR="00E10B6F" w:rsidRPr="00CB3FC0" w:rsidRDefault="00E10B6F" w:rsidP="00CF0948">
      <w:pPr>
        <w:pStyle w:val="paragraph"/>
      </w:pPr>
      <w:r>
        <w:tab/>
        <w:t>(b</w:t>
      </w:r>
      <w:r w:rsidRPr="00CB3FC0">
        <w:t>)</w:t>
      </w:r>
      <w:r w:rsidRPr="00CB3FC0">
        <w:tab/>
        <w:t>you start to use the asset, or have it installed ready for use, for a taxable purpose</w:t>
      </w:r>
      <w:r>
        <w:t xml:space="preserve"> in the current year</w:t>
      </w:r>
      <w:r w:rsidRPr="00CB3FC0">
        <w:t>; and</w:t>
      </w:r>
    </w:p>
    <w:p w:rsidR="00E10B6F" w:rsidRDefault="00E10B6F" w:rsidP="00CF0948">
      <w:pPr>
        <w:pStyle w:val="paragraph"/>
      </w:pPr>
      <w:r>
        <w:tab/>
        <w:t>(c</w:t>
      </w:r>
      <w:r w:rsidRPr="00CB3FC0">
        <w:t>)</w:t>
      </w:r>
      <w:r w:rsidRPr="00CB3FC0">
        <w:tab/>
        <w:t>you are covered by</w:t>
      </w:r>
      <w:r>
        <w:t xml:space="preserve"> section 40</w:t>
      </w:r>
      <w:r w:rsidR="00CF0948">
        <w:noBreakHyphen/>
      </w:r>
      <w:r>
        <w:t>150 for the asset; and</w:t>
      </w:r>
    </w:p>
    <w:p w:rsidR="00E10B6F" w:rsidRDefault="00E10B6F" w:rsidP="00CF0948">
      <w:pPr>
        <w:pStyle w:val="paragraph"/>
      </w:pPr>
      <w:r w:rsidRPr="00CB3FC0">
        <w:tab/>
      </w:r>
      <w:r>
        <w:t>(d</w:t>
      </w:r>
      <w:r w:rsidRPr="00CB3FC0">
        <w:t>)</w:t>
      </w:r>
      <w:r w:rsidRPr="00CB3FC0">
        <w:tab/>
      </w:r>
      <w:r>
        <w:t xml:space="preserve">you are covered by </w:t>
      </w:r>
      <w:r w:rsidRPr="00CB3FC0">
        <w:t xml:space="preserve">section </w:t>
      </w:r>
      <w:r>
        <w:t>40</w:t>
      </w:r>
      <w:r w:rsidR="00CF0948">
        <w:noBreakHyphen/>
      </w:r>
      <w:r>
        <w:t>155</w:t>
      </w:r>
      <w:r w:rsidRPr="00CB3FC0">
        <w:t xml:space="preserve"> (about businesses with turnover </w:t>
      </w:r>
      <w:r>
        <w:t xml:space="preserve">under </w:t>
      </w:r>
      <w:r w:rsidRPr="00CB3FC0">
        <w:t xml:space="preserve">$5 billion) for the </w:t>
      </w:r>
      <w:r>
        <w:t xml:space="preserve">current </w:t>
      </w:r>
      <w:r w:rsidRPr="00CB3FC0">
        <w:t>year</w:t>
      </w:r>
      <w:r>
        <w:t>; and</w:t>
      </w:r>
    </w:p>
    <w:p w:rsidR="00E10B6F" w:rsidRPr="005C2841" w:rsidRDefault="00E10B6F" w:rsidP="00CF0948">
      <w:pPr>
        <w:pStyle w:val="paragraph"/>
      </w:pPr>
      <w:r>
        <w:tab/>
        <w:t>(e)</w:t>
      </w:r>
      <w:r>
        <w:tab/>
        <w:t>no balancing adjustment event happens to the asset in the current year.</w:t>
      </w:r>
    </w:p>
    <w:p w:rsidR="00E10B6F" w:rsidRPr="00FE2CD9" w:rsidRDefault="00E10B6F" w:rsidP="00CF0948">
      <w:pPr>
        <w:pStyle w:val="SubsectionHead"/>
      </w:pPr>
      <w:r>
        <w:t>Exclusions</w:t>
      </w:r>
    </w:p>
    <w:p w:rsidR="00E10B6F" w:rsidRPr="00CB3FC0" w:rsidRDefault="00E10B6F" w:rsidP="00CF0948">
      <w:pPr>
        <w:pStyle w:val="subsection"/>
      </w:pPr>
      <w:r w:rsidRPr="00CB3FC0">
        <w:tab/>
        <w:t>(</w:t>
      </w:r>
      <w:r>
        <w:t>2</w:t>
      </w:r>
      <w:r w:rsidRPr="00CB3FC0">
        <w:t>)</w:t>
      </w:r>
      <w:r w:rsidRPr="00CB3FC0">
        <w:tab/>
        <w:t xml:space="preserve">However, </w:t>
      </w:r>
      <w:r>
        <w:t xml:space="preserve">this section does not apply </w:t>
      </w:r>
      <w:r w:rsidRPr="00CB3FC0">
        <w:t xml:space="preserve">if an exclusion applies to you and the asset for the </w:t>
      </w:r>
      <w:r>
        <w:t xml:space="preserve">current </w:t>
      </w:r>
      <w:r w:rsidRPr="00CB3FC0">
        <w:t xml:space="preserve">year under section </w:t>
      </w:r>
      <w:r>
        <w:t>40</w:t>
      </w:r>
      <w:r w:rsidR="00CF0948">
        <w:noBreakHyphen/>
      </w:r>
      <w:r>
        <w:t>165 (about exclusions for businesses with turnover of $50 million or more).</w:t>
      </w:r>
    </w:p>
    <w:p w:rsidR="00E10B6F" w:rsidRPr="00CB3FC0" w:rsidRDefault="00E10B6F" w:rsidP="00CF0948">
      <w:pPr>
        <w:pStyle w:val="SubsectionHead"/>
      </w:pPr>
      <w:r w:rsidRPr="00CB3FC0">
        <w:t>Amount of the decline in value</w:t>
      </w:r>
    </w:p>
    <w:p w:rsidR="00E10B6F" w:rsidRPr="00CB3FC0" w:rsidRDefault="00E10B6F" w:rsidP="00CF0948">
      <w:pPr>
        <w:pStyle w:val="subsection"/>
      </w:pPr>
      <w:r w:rsidRPr="00CB3FC0">
        <w:tab/>
        <w:t>(</w:t>
      </w:r>
      <w:r>
        <w:t>3</w:t>
      </w:r>
      <w:r w:rsidRPr="00CB3FC0">
        <w:t>)</w:t>
      </w:r>
      <w:r w:rsidRPr="00CB3FC0">
        <w:tab/>
        <w:t>The decline in value for the</w:t>
      </w:r>
      <w:r>
        <w:t xml:space="preserve"> current</w:t>
      </w:r>
      <w:r w:rsidRPr="00CB3FC0">
        <w:t xml:space="preserve"> year is:</w:t>
      </w:r>
    </w:p>
    <w:p w:rsidR="00E10B6F" w:rsidRPr="00CB3FC0" w:rsidRDefault="00E10B6F" w:rsidP="00CF0948">
      <w:pPr>
        <w:pStyle w:val="paragraph"/>
      </w:pPr>
      <w:r w:rsidRPr="00CB3FC0">
        <w:tab/>
        <w:t>(a)</w:t>
      </w:r>
      <w:r w:rsidRPr="00CB3FC0">
        <w:tab/>
        <w:t>if the asset’s start time occurs in the current year—the asset’s cost as at the end of the current year</w:t>
      </w:r>
      <w:r>
        <w:t>, disregarding any amount included in the asset’s cost after 30 June 2022</w:t>
      </w:r>
      <w:r w:rsidRPr="00CB3FC0">
        <w:t>; or</w:t>
      </w:r>
    </w:p>
    <w:p w:rsidR="00E10B6F" w:rsidRPr="00CB3FC0" w:rsidRDefault="00E10B6F" w:rsidP="00CF0948">
      <w:pPr>
        <w:pStyle w:val="paragraph"/>
      </w:pPr>
      <w:r w:rsidRPr="00CB3FC0">
        <w:tab/>
        <w:t>(b)</w:t>
      </w:r>
      <w:r w:rsidRPr="00CB3FC0">
        <w:tab/>
        <w:t>if the asset’s start time occurred in an earlier year—the sum of its opening adjustable value for th</w:t>
      </w:r>
      <w:r>
        <w:t>e current</w:t>
      </w:r>
      <w:r w:rsidRPr="00CB3FC0">
        <w:t xml:space="preserve"> year and any amount included in the second element of its cost for th</w:t>
      </w:r>
      <w:r>
        <w:t>e current</w:t>
      </w:r>
      <w:r w:rsidRPr="00CB3FC0">
        <w:t xml:space="preserve"> year</w:t>
      </w:r>
      <w:r>
        <w:t>, disregarding any amount included in the asset’s cost after 30 June 2022.</w:t>
      </w:r>
    </w:p>
    <w:p w:rsidR="00E10B6F" w:rsidRPr="00CB3FC0" w:rsidRDefault="00E10B6F" w:rsidP="00CF0948">
      <w:pPr>
        <w:pStyle w:val="notetext"/>
      </w:pPr>
      <w:r w:rsidRPr="00CB3FC0">
        <w:t>Note 1:</w:t>
      </w:r>
      <w:r w:rsidRPr="00CB3FC0">
        <w:tab/>
        <w:t>The asset’s start time is when you first use it, or have it installed ready for use, for any purpose (including a non</w:t>
      </w:r>
      <w:r w:rsidR="00CF0948">
        <w:noBreakHyphen/>
      </w:r>
      <w:r w:rsidRPr="00CB3FC0">
        <w:t xml:space="preserve">taxable purpose): see </w:t>
      </w:r>
      <w:r>
        <w:t>subsection 4</w:t>
      </w:r>
      <w:r w:rsidRPr="00CB3FC0">
        <w:t>0</w:t>
      </w:r>
      <w:r w:rsidR="00CF0948">
        <w:noBreakHyphen/>
      </w:r>
      <w:r w:rsidRPr="00CB3FC0">
        <w:t xml:space="preserve">60(2) of the </w:t>
      </w:r>
      <w:r w:rsidRPr="00CB3FC0">
        <w:rPr>
          <w:i/>
        </w:rPr>
        <w:t>Income Tax Assessment Act 1997</w:t>
      </w:r>
      <w:r>
        <w:t>.</w:t>
      </w:r>
    </w:p>
    <w:p w:rsidR="00E10B6F" w:rsidRDefault="00E10B6F" w:rsidP="00CF0948">
      <w:pPr>
        <w:pStyle w:val="notetext"/>
      </w:pPr>
      <w:r w:rsidRPr="00CB3FC0">
        <w:t>Note 2:</w:t>
      </w:r>
      <w:r w:rsidRPr="00CB3FC0">
        <w:tab/>
        <w:t xml:space="preserve">A case covered by </w:t>
      </w:r>
      <w:r w:rsidR="009D5CE6">
        <w:t>paragraph (</w:t>
      </w:r>
      <w:r w:rsidRPr="00CB3FC0">
        <w:t xml:space="preserve">b) is where you start to hold the asset in the period </w:t>
      </w:r>
      <w:r>
        <w:t>6 October</w:t>
      </w:r>
      <w:r w:rsidRPr="00CB3FC0">
        <w:t xml:space="preserve"> 2020 to </w:t>
      </w:r>
      <w:r>
        <w:t>30 June</w:t>
      </w:r>
      <w:r w:rsidRPr="00CB3FC0">
        <w:t xml:space="preserve"> 2021 and use it for only non</w:t>
      </w:r>
      <w:r w:rsidR="00CF0948">
        <w:noBreakHyphen/>
      </w:r>
      <w:r w:rsidRPr="00CB3FC0">
        <w:t xml:space="preserve">taxable purposes in that period, then first use it for a taxable purpose in the period </w:t>
      </w:r>
      <w:r w:rsidR="009D5CE6">
        <w:t>1 July</w:t>
      </w:r>
      <w:r w:rsidRPr="00CB3FC0">
        <w:t xml:space="preserve"> 2021 to </w:t>
      </w:r>
      <w:r>
        <w:t>30 June</w:t>
      </w:r>
      <w:r w:rsidRPr="00CB3FC0">
        <w:t xml:space="preserve"> 2022</w:t>
      </w:r>
      <w:r>
        <w:t>.</w:t>
      </w:r>
    </w:p>
    <w:p w:rsidR="00E10B6F" w:rsidRPr="00CB3FC0" w:rsidRDefault="00E10B6F" w:rsidP="00CF0948">
      <w:pPr>
        <w:pStyle w:val="ActHead5"/>
      </w:pPr>
      <w:bookmarkStart w:id="352" w:name="_Toc53659686"/>
      <w:r w:rsidRPr="00204A44">
        <w:rPr>
          <w:rStyle w:val="CharSectno"/>
        </w:rPr>
        <w:t>40</w:t>
      </w:r>
      <w:r w:rsidR="00CF0948" w:rsidRPr="00204A44">
        <w:rPr>
          <w:rStyle w:val="CharSectno"/>
        </w:rPr>
        <w:noBreakHyphen/>
      </w:r>
      <w:r w:rsidRPr="00204A44">
        <w:rPr>
          <w:rStyle w:val="CharSectno"/>
        </w:rPr>
        <w:t>165</w:t>
      </w:r>
      <w:r w:rsidRPr="00CB3FC0">
        <w:t xml:space="preserve">  Exclusions for </w:t>
      </w:r>
      <w:r>
        <w:t>post</w:t>
      </w:r>
      <w:r w:rsidR="00CF0948">
        <w:noBreakHyphen/>
      </w:r>
      <w:r>
        <w:t xml:space="preserve">2020 budget </w:t>
      </w:r>
      <w:r w:rsidRPr="00CB3FC0">
        <w:t>assets</w:t>
      </w:r>
      <w:r>
        <w:t xml:space="preserve"> applicable to b</w:t>
      </w:r>
      <w:r w:rsidRPr="00CB3FC0">
        <w:t xml:space="preserve">usinesses with turnover </w:t>
      </w:r>
      <w:r>
        <w:t>of</w:t>
      </w:r>
      <w:r w:rsidRPr="00CB3FC0">
        <w:t xml:space="preserve"> $50 million</w:t>
      </w:r>
      <w:r>
        <w:t xml:space="preserve"> or more</w:t>
      </w:r>
      <w:bookmarkEnd w:id="352"/>
    </w:p>
    <w:p w:rsidR="00E10B6F" w:rsidRPr="00CB3FC0" w:rsidRDefault="00E10B6F" w:rsidP="00CF0948">
      <w:pPr>
        <w:pStyle w:val="subsection"/>
      </w:pPr>
      <w:r w:rsidRPr="00CB3FC0">
        <w:tab/>
        <w:t>(1)</w:t>
      </w:r>
      <w:r w:rsidRPr="00CB3FC0">
        <w:tab/>
        <w:t xml:space="preserve">For the purposes of subsection </w:t>
      </w:r>
      <w:r>
        <w:t>40</w:t>
      </w:r>
      <w:r w:rsidR="00CF0948">
        <w:noBreakHyphen/>
      </w:r>
      <w:r>
        <w:t>160</w:t>
      </w:r>
      <w:r w:rsidRPr="00CB3FC0">
        <w:t>(</w:t>
      </w:r>
      <w:r>
        <w:t>2</w:t>
      </w:r>
      <w:r w:rsidRPr="00CB3FC0">
        <w:t>), an exclusion applies to you and an asset for an income year if:</w:t>
      </w:r>
    </w:p>
    <w:p w:rsidR="00E10B6F" w:rsidRPr="00CB3FC0" w:rsidRDefault="00E10B6F" w:rsidP="00CF0948">
      <w:pPr>
        <w:pStyle w:val="paragraph"/>
      </w:pPr>
      <w:r w:rsidRPr="00CB3FC0">
        <w:tab/>
        <w:t>(a)</w:t>
      </w:r>
      <w:r w:rsidRPr="00CB3FC0">
        <w:tab/>
      </w:r>
      <w:r>
        <w:t>section 40</w:t>
      </w:r>
      <w:r w:rsidR="00CF0948">
        <w:noBreakHyphen/>
      </w:r>
      <w:r>
        <w:t>155</w:t>
      </w:r>
      <w:r w:rsidRPr="00CB3FC0">
        <w:t xml:space="preserve"> would not </w:t>
      </w:r>
      <w:r>
        <w:t xml:space="preserve">cover </w:t>
      </w:r>
      <w:r w:rsidRPr="00CB3FC0">
        <w:t xml:space="preserve">you for the income year if </w:t>
      </w:r>
      <w:r>
        <w:t>the</w:t>
      </w:r>
      <w:r w:rsidRPr="00CB3FC0">
        <w:t xml:space="preserve"> reference in that section to $5 billion were instead a reference to $50 million; and</w:t>
      </w:r>
    </w:p>
    <w:p w:rsidR="00E10B6F" w:rsidRPr="00CB3FC0" w:rsidRDefault="00E10B6F" w:rsidP="00CF0948">
      <w:pPr>
        <w:pStyle w:val="paragraph"/>
      </w:pPr>
      <w:r w:rsidRPr="00CB3FC0">
        <w:tab/>
        <w:t>(b)</w:t>
      </w:r>
      <w:r w:rsidRPr="00CB3FC0">
        <w:tab/>
        <w:t xml:space="preserve">any of the </w:t>
      </w:r>
      <w:r>
        <w:t>exclusions</w:t>
      </w:r>
      <w:r w:rsidRPr="00CB3FC0">
        <w:t xml:space="preserve"> in this section applies in relation to the asset</w:t>
      </w:r>
      <w:r>
        <w:t>.</w:t>
      </w:r>
    </w:p>
    <w:p w:rsidR="00E10B6F" w:rsidRPr="00CB3FC0" w:rsidRDefault="00E10B6F" w:rsidP="00CF0948">
      <w:pPr>
        <w:pStyle w:val="SubsectionHead"/>
      </w:pPr>
      <w:r>
        <w:t>Exclusion</w:t>
      </w:r>
      <w:r w:rsidRPr="00CB3FC0">
        <w:t>—commitments already entered into</w:t>
      </w:r>
    </w:p>
    <w:p w:rsidR="00E10B6F" w:rsidRPr="00CB3FC0" w:rsidRDefault="00E10B6F" w:rsidP="00CF0948">
      <w:pPr>
        <w:pStyle w:val="subsection"/>
      </w:pPr>
      <w:r w:rsidRPr="00CB3FC0">
        <w:tab/>
        <w:t>(2)</w:t>
      </w:r>
      <w:r w:rsidRPr="00CB3FC0">
        <w:tab/>
        <w:t xml:space="preserve">This </w:t>
      </w:r>
      <w:r>
        <w:t>exclusion</w:t>
      </w:r>
      <w:r w:rsidRPr="00CB3FC0">
        <w:t xml:space="preserve"> applies in relation to the asset if, before the 2020 budget time, you:</w:t>
      </w:r>
    </w:p>
    <w:p w:rsidR="00E10B6F" w:rsidRPr="00CB3FC0" w:rsidRDefault="00E10B6F" w:rsidP="00CF0948">
      <w:pPr>
        <w:pStyle w:val="paragraph"/>
      </w:pPr>
      <w:r w:rsidRPr="00CB3FC0">
        <w:tab/>
        <w:t>(a)</w:t>
      </w:r>
      <w:r w:rsidRPr="00CB3FC0">
        <w:tab/>
        <w:t>entered into a contract under which you would hold the asset; or</w:t>
      </w:r>
    </w:p>
    <w:p w:rsidR="00E10B6F" w:rsidRPr="00CB3FC0" w:rsidRDefault="00E10B6F" w:rsidP="00CF0948">
      <w:pPr>
        <w:pStyle w:val="paragraph"/>
      </w:pPr>
      <w:r w:rsidRPr="00CB3FC0">
        <w:tab/>
        <w:t>(b)</w:t>
      </w:r>
      <w:r w:rsidRPr="00CB3FC0">
        <w:tab/>
        <w:t>started to construct the asset; or</w:t>
      </w:r>
    </w:p>
    <w:p w:rsidR="00E10B6F" w:rsidRPr="00CB3FC0" w:rsidRDefault="00E10B6F" w:rsidP="00CF0948">
      <w:pPr>
        <w:pStyle w:val="paragraph"/>
      </w:pPr>
      <w:r w:rsidRPr="00CB3FC0">
        <w:tab/>
        <w:t>(c)</w:t>
      </w:r>
      <w:r w:rsidRPr="00CB3FC0">
        <w:tab/>
        <w:t>started to hold the asset in some other way</w:t>
      </w:r>
      <w:r>
        <w:t>.</w:t>
      </w:r>
    </w:p>
    <w:p w:rsidR="00E10B6F" w:rsidRPr="00CB3FC0" w:rsidRDefault="00E10B6F" w:rsidP="00CF0948">
      <w:pPr>
        <w:pStyle w:val="subsection"/>
      </w:pPr>
      <w:r w:rsidRPr="00CB3FC0">
        <w:tab/>
        <w:t>(3)</w:t>
      </w:r>
      <w:r w:rsidRPr="00CB3FC0">
        <w:tab/>
        <w:t xml:space="preserve">This </w:t>
      </w:r>
      <w:r>
        <w:t xml:space="preserve">exclusion </w:t>
      </w:r>
      <w:r w:rsidRPr="00CB3FC0">
        <w:t xml:space="preserve">applies in relation to the asset (the </w:t>
      </w:r>
      <w:r w:rsidRPr="00CB3FC0">
        <w:rPr>
          <w:b/>
          <w:i/>
        </w:rPr>
        <w:t>post</w:t>
      </w:r>
      <w:r w:rsidR="00CF0948">
        <w:rPr>
          <w:b/>
          <w:i/>
        </w:rPr>
        <w:noBreakHyphen/>
      </w:r>
      <w:r>
        <w:rPr>
          <w:b/>
          <w:i/>
        </w:rPr>
        <w:t>6 October</w:t>
      </w:r>
      <w:r w:rsidRPr="00CB3FC0">
        <w:rPr>
          <w:b/>
          <w:i/>
        </w:rPr>
        <w:t xml:space="preserve"> 2020 asset</w:t>
      </w:r>
      <w:r w:rsidRPr="00CB3FC0">
        <w:t>) if:</w:t>
      </w:r>
    </w:p>
    <w:p w:rsidR="00E10B6F" w:rsidRPr="00CB3FC0" w:rsidRDefault="00E10B6F" w:rsidP="00CF0948">
      <w:pPr>
        <w:pStyle w:val="paragraph"/>
      </w:pPr>
      <w:r w:rsidRPr="00CB3FC0">
        <w:tab/>
        <w:t>(a)</w:t>
      </w:r>
      <w:r w:rsidRPr="00CB3FC0">
        <w:tab/>
        <w:t xml:space="preserve">on a day before </w:t>
      </w:r>
      <w:r>
        <w:t>6 October</w:t>
      </w:r>
      <w:r w:rsidRPr="00CB3FC0">
        <w:t xml:space="preserve"> 2020, you:</w:t>
      </w:r>
    </w:p>
    <w:p w:rsidR="00E10B6F" w:rsidRPr="00CB3FC0" w:rsidRDefault="00E10B6F" w:rsidP="00CF0948">
      <w:pPr>
        <w:pStyle w:val="paragraphsub"/>
      </w:pPr>
      <w:r w:rsidRPr="00CB3FC0">
        <w:tab/>
        <w:t>(i)</w:t>
      </w:r>
      <w:r w:rsidRPr="00CB3FC0">
        <w:tab/>
        <w:t>enter into a contract under which you hold an asset on that day, or will hold the asset on a later day; or</w:t>
      </w:r>
    </w:p>
    <w:p w:rsidR="00E10B6F" w:rsidRPr="00CB3FC0" w:rsidRDefault="00E10B6F" w:rsidP="00CF0948">
      <w:pPr>
        <w:pStyle w:val="paragraphsub"/>
      </w:pPr>
      <w:r w:rsidRPr="00CB3FC0">
        <w:tab/>
        <w:t>(ii)</w:t>
      </w:r>
      <w:r w:rsidRPr="00CB3FC0">
        <w:tab/>
        <w:t>start to construct an asset; or</w:t>
      </w:r>
    </w:p>
    <w:p w:rsidR="00E10B6F" w:rsidRPr="00CB3FC0" w:rsidRDefault="00E10B6F" w:rsidP="00CF0948">
      <w:pPr>
        <w:pStyle w:val="paragraphsub"/>
      </w:pPr>
      <w:r w:rsidRPr="00CB3FC0">
        <w:tab/>
        <w:t>(iii)</w:t>
      </w:r>
      <w:r w:rsidRPr="00CB3FC0">
        <w:tab/>
        <w:t>start to hold an asset in some other way; and</w:t>
      </w:r>
    </w:p>
    <w:p w:rsidR="00E10B6F" w:rsidRPr="00CB3FC0" w:rsidRDefault="00E10B6F" w:rsidP="00CF0948">
      <w:pPr>
        <w:pStyle w:val="paragraph"/>
      </w:pPr>
      <w:r w:rsidRPr="00CB3FC0">
        <w:tab/>
        <w:t>(b)</w:t>
      </w:r>
      <w:r w:rsidRPr="00CB3FC0">
        <w:tab/>
        <w:t xml:space="preserve">on a day on or after </w:t>
      </w:r>
      <w:r>
        <w:t>6 October</w:t>
      </w:r>
      <w:r w:rsidRPr="00CB3FC0">
        <w:t xml:space="preserve"> 2020 (the </w:t>
      </w:r>
      <w:r w:rsidRPr="00CB3FC0">
        <w:rPr>
          <w:b/>
          <w:i/>
        </w:rPr>
        <w:t>conduct day</w:t>
      </w:r>
      <w:r w:rsidRPr="00CB3FC0">
        <w:t>), you engage in conduct that results in you:</w:t>
      </w:r>
    </w:p>
    <w:p w:rsidR="00E10B6F" w:rsidRPr="00CB3FC0" w:rsidRDefault="00E10B6F" w:rsidP="00CF0948">
      <w:pPr>
        <w:pStyle w:val="paragraphsub"/>
      </w:pPr>
      <w:r w:rsidRPr="00CB3FC0">
        <w:tab/>
        <w:t>(i)</w:t>
      </w:r>
      <w:r w:rsidRPr="00CB3FC0">
        <w:tab/>
        <w:t>entering into a contract under which you hold the post</w:t>
      </w:r>
      <w:r w:rsidR="00CF0948">
        <w:noBreakHyphen/>
      </w:r>
      <w:r>
        <w:t>6 October</w:t>
      </w:r>
      <w:r w:rsidRPr="00CB3FC0">
        <w:t xml:space="preserve"> 2020 asset on the conduct day, or will hold that asset on an even later day; or</w:t>
      </w:r>
    </w:p>
    <w:p w:rsidR="00E10B6F" w:rsidRPr="00CB3FC0" w:rsidRDefault="00E10B6F" w:rsidP="00CF0948">
      <w:pPr>
        <w:pStyle w:val="paragraphsub"/>
      </w:pPr>
      <w:r w:rsidRPr="00CB3FC0">
        <w:tab/>
        <w:t>(ii)</w:t>
      </w:r>
      <w:r w:rsidRPr="00CB3FC0">
        <w:tab/>
        <w:t>starting to construct the post</w:t>
      </w:r>
      <w:r w:rsidR="00CF0948">
        <w:noBreakHyphen/>
      </w:r>
      <w:r>
        <w:t>6 October</w:t>
      </w:r>
      <w:r w:rsidRPr="00CB3FC0">
        <w:t xml:space="preserve"> 2020 asset; or</w:t>
      </w:r>
    </w:p>
    <w:p w:rsidR="00E10B6F" w:rsidRPr="00CB3FC0" w:rsidRDefault="00E10B6F" w:rsidP="00CF0948">
      <w:pPr>
        <w:pStyle w:val="paragraphsub"/>
      </w:pPr>
      <w:r w:rsidRPr="00CB3FC0">
        <w:tab/>
        <w:t>(iii)</w:t>
      </w:r>
      <w:r w:rsidRPr="00CB3FC0">
        <w:tab/>
        <w:t>starting to hold the post</w:t>
      </w:r>
      <w:r w:rsidR="00CF0948">
        <w:noBreakHyphen/>
      </w:r>
      <w:r>
        <w:t>6 October</w:t>
      </w:r>
      <w:r w:rsidRPr="00CB3FC0">
        <w:t xml:space="preserve"> 2020 asset in some other way; and</w:t>
      </w:r>
    </w:p>
    <w:p w:rsidR="00E10B6F" w:rsidRPr="00CB3FC0" w:rsidRDefault="00E10B6F" w:rsidP="00CF0948">
      <w:pPr>
        <w:pStyle w:val="paragraph"/>
      </w:pPr>
      <w:r w:rsidRPr="00CB3FC0">
        <w:tab/>
        <w:t>(c)</w:t>
      </w:r>
      <w:r w:rsidRPr="00CB3FC0">
        <w:tab/>
        <w:t>the post</w:t>
      </w:r>
      <w:r w:rsidR="00CF0948">
        <w:noBreakHyphen/>
      </w:r>
      <w:r>
        <w:t>6 October</w:t>
      </w:r>
      <w:r w:rsidRPr="00CB3FC0">
        <w:t xml:space="preserve"> 2020 asset is the asset mentioned in </w:t>
      </w:r>
      <w:r w:rsidR="009D5CE6">
        <w:t>paragraph (</w:t>
      </w:r>
      <w:r w:rsidRPr="00CB3FC0">
        <w:t>a), or an identical or substantially similar asset; and</w:t>
      </w:r>
    </w:p>
    <w:p w:rsidR="00E10B6F" w:rsidRPr="00CB3FC0" w:rsidRDefault="00E10B6F" w:rsidP="00CF0948">
      <w:pPr>
        <w:pStyle w:val="paragraph"/>
      </w:pPr>
      <w:r w:rsidRPr="00CB3FC0">
        <w:tab/>
        <w:t>(d)</w:t>
      </w:r>
      <w:r w:rsidRPr="00CB3FC0">
        <w:tab/>
        <w:t xml:space="preserve">you engage in that conduct for the purpose, or for purposes that include the purpose, of </w:t>
      </w:r>
      <w:r>
        <w:t>satisfying paragraph 40</w:t>
      </w:r>
      <w:r w:rsidR="00CF0948">
        <w:noBreakHyphen/>
      </w:r>
      <w:r>
        <w:t xml:space="preserve">160(1)(a) </w:t>
      </w:r>
      <w:r w:rsidRPr="00CB3FC0">
        <w:t>for the post</w:t>
      </w:r>
      <w:r w:rsidR="00CF0948">
        <w:noBreakHyphen/>
      </w:r>
      <w:r>
        <w:t>6 October</w:t>
      </w:r>
      <w:r w:rsidRPr="00CB3FC0">
        <w:t xml:space="preserve"> 2020 asset</w:t>
      </w:r>
      <w:r>
        <w:t>.</w:t>
      </w:r>
    </w:p>
    <w:p w:rsidR="00E10B6F" w:rsidRPr="00CB3FC0" w:rsidRDefault="00E10B6F" w:rsidP="00CF0948">
      <w:pPr>
        <w:pStyle w:val="subsection"/>
      </w:pPr>
      <w:r w:rsidRPr="00CB3FC0">
        <w:tab/>
        <w:t>(4)</w:t>
      </w:r>
      <w:r w:rsidRPr="00CB3FC0">
        <w:tab/>
        <w:t>For the purposes of subsections (2) and (3), treat yourself as having started to construct an asset at a time if you first incur expenditure in respect of the construction of the asset at that time</w:t>
      </w:r>
      <w:r>
        <w:t>.</w:t>
      </w:r>
    </w:p>
    <w:p w:rsidR="00E10B6F" w:rsidRPr="00CB3FC0" w:rsidRDefault="00E10B6F" w:rsidP="00CF0948">
      <w:pPr>
        <w:pStyle w:val="subsection"/>
      </w:pPr>
      <w:r w:rsidRPr="00CB3FC0">
        <w:tab/>
        <w:t>(5)</w:t>
      </w:r>
      <w:r w:rsidRPr="00CB3FC0">
        <w:tab/>
        <w:t>To avoid doubt, for the purposes of this section, you do not enter into a contract under which you hold an asset merely because you acquire an option to enter into such a contract</w:t>
      </w:r>
      <w:r>
        <w:t>.</w:t>
      </w:r>
    </w:p>
    <w:p w:rsidR="00E10B6F" w:rsidRPr="00CB3FC0" w:rsidRDefault="00E10B6F" w:rsidP="00CF0948">
      <w:pPr>
        <w:pStyle w:val="subsection"/>
      </w:pPr>
      <w:r w:rsidRPr="00CB3FC0">
        <w:tab/>
        <w:t>(6)</w:t>
      </w:r>
      <w:r w:rsidRPr="00CB3FC0">
        <w:tab/>
        <w:t>For the purposes of subsections (2), (3), (4) and (5), if a partner in a partnership does any of the following things, treat the partnership (instead of the partner) as having done the thing:</w:t>
      </w:r>
    </w:p>
    <w:p w:rsidR="00E10B6F" w:rsidRPr="00CB3FC0" w:rsidRDefault="00E10B6F" w:rsidP="00CF0948">
      <w:pPr>
        <w:pStyle w:val="paragraph"/>
      </w:pPr>
      <w:r w:rsidRPr="00CB3FC0">
        <w:tab/>
        <w:t>(a)</w:t>
      </w:r>
      <w:r w:rsidRPr="00CB3FC0">
        <w:tab/>
        <w:t xml:space="preserve">entering into a contract under which the partnership would hold </w:t>
      </w:r>
      <w:r>
        <w:t>an</w:t>
      </w:r>
      <w:r w:rsidRPr="00CB3FC0">
        <w:t xml:space="preserve"> asset;</w:t>
      </w:r>
    </w:p>
    <w:p w:rsidR="00E10B6F" w:rsidRPr="00CB3FC0" w:rsidRDefault="00E10B6F" w:rsidP="00CF0948">
      <w:pPr>
        <w:pStyle w:val="paragraph"/>
      </w:pPr>
      <w:r w:rsidRPr="00CB3FC0">
        <w:tab/>
        <w:t>(b)</w:t>
      </w:r>
      <w:r w:rsidRPr="00CB3FC0">
        <w:tab/>
        <w:t xml:space="preserve">starting to construct </w:t>
      </w:r>
      <w:r>
        <w:t xml:space="preserve">an </w:t>
      </w:r>
      <w:r w:rsidRPr="00CB3FC0">
        <w:t>asset;</w:t>
      </w:r>
    </w:p>
    <w:p w:rsidR="00E10B6F" w:rsidRPr="00CB3FC0" w:rsidRDefault="00E10B6F" w:rsidP="00CF0948">
      <w:pPr>
        <w:pStyle w:val="paragraph"/>
      </w:pPr>
      <w:r w:rsidRPr="00CB3FC0">
        <w:tab/>
        <w:t>(c)</w:t>
      </w:r>
      <w:r w:rsidRPr="00CB3FC0">
        <w:tab/>
        <w:t>acquiring an option to enter into such a contract</w:t>
      </w:r>
      <w:r>
        <w:t>.</w:t>
      </w:r>
    </w:p>
    <w:p w:rsidR="00E10B6F" w:rsidRPr="00CB3FC0" w:rsidRDefault="00E10B6F" w:rsidP="00CF0948">
      <w:pPr>
        <w:pStyle w:val="SubsectionHead"/>
      </w:pPr>
      <w:r>
        <w:t>Exclusion</w:t>
      </w:r>
      <w:r w:rsidRPr="00CB3FC0">
        <w:t>—second hand assets</w:t>
      </w:r>
    </w:p>
    <w:p w:rsidR="00E10B6F" w:rsidRPr="00CB3FC0" w:rsidRDefault="00E10B6F" w:rsidP="00CF0948">
      <w:pPr>
        <w:pStyle w:val="subsection"/>
      </w:pPr>
      <w:r w:rsidRPr="00CB3FC0">
        <w:tab/>
        <w:t>(</w:t>
      </w:r>
      <w:r>
        <w:t>7</w:t>
      </w:r>
      <w:r w:rsidRPr="00CB3FC0">
        <w:t>)</w:t>
      </w:r>
      <w:r w:rsidRPr="00CB3FC0">
        <w:tab/>
        <w:t xml:space="preserve">This </w:t>
      </w:r>
      <w:r>
        <w:t xml:space="preserve">exclusion </w:t>
      </w:r>
      <w:r w:rsidRPr="00CB3FC0">
        <w:t>applies in relation to the asset if:</w:t>
      </w:r>
    </w:p>
    <w:p w:rsidR="00E10B6F" w:rsidRPr="00CB3FC0" w:rsidRDefault="00E10B6F" w:rsidP="00CF0948">
      <w:pPr>
        <w:pStyle w:val="paragraph"/>
      </w:pPr>
      <w:r w:rsidRPr="00CB3FC0">
        <w:tab/>
        <w:t>(a)</w:t>
      </w:r>
      <w:r w:rsidRPr="00CB3FC0">
        <w:tab/>
        <w:t>another entity held the asset when it was first used, or first installed ready for use, other than:</w:t>
      </w:r>
    </w:p>
    <w:p w:rsidR="00E10B6F" w:rsidRPr="00CB3FC0" w:rsidRDefault="00E10B6F" w:rsidP="00CF0948">
      <w:pPr>
        <w:pStyle w:val="paragraphsub"/>
      </w:pPr>
      <w:r w:rsidRPr="00CB3FC0">
        <w:tab/>
        <w:t>(i)</w:t>
      </w:r>
      <w:r w:rsidRPr="00CB3FC0">
        <w:tab/>
        <w:t>as trading stock; or</w:t>
      </w:r>
    </w:p>
    <w:p w:rsidR="00E10B6F" w:rsidRPr="00CB3FC0" w:rsidRDefault="00E10B6F" w:rsidP="00CF0948">
      <w:pPr>
        <w:pStyle w:val="paragraphsub"/>
      </w:pPr>
      <w:r w:rsidRPr="00CB3FC0">
        <w:tab/>
        <w:t>(ii)</w:t>
      </w:r>
      <w:r w:rsidRPr="00CB3FC0">
        <w:tab/>
        <w:t>merely for the purposes of reasonable testing or trialling; or</w:t>
      </w:r>
    </w:p>
    <w:p w:rsidR="00E10B6F" w:rsidRPr="00CB3FC0" w:rsidRDefault="00E10B6F" w:rsidP="00CF0948">
      <w:pPr>
        <w:pStyle w:val="paragraph"/>
      </w:pPr>
      <w:r w:rsidRPr="00CB3FC0">
        <w:tab/>
        <w:t>(b)</w:t>
      </w:r>
      <w:r w:rsidRPr="00CB3FC0">
        <w:tab/>
        <w:t xml:space="preserve">you started holding the asset under </w:t>
      </w:r>
      <w:r>
        <w:t>section 4</w:t>
      </w:r>
      <w:r w:rsidRPr="00CB3FC0">
        <w:t>0</w:t>
      </w:r>
      <w:r w:rsidR="00CF0948">
        <w:noBreakHyphen/>
      </w:r>
      <w:r w:rsidRPr="00CB3FC0">
        <w:t xml:space="preserve">115 of the </w:t>
      </w:r>
      <w:r w:rsidRPr="00CB3FC0">
        <w:rPr>
          <w:i/>
        </w:rPr>
        <w:t xml:space="preserve">Income Tax Assessment Act 1997 </w:t>
      </w:r>
      <w:r w:rsidRPr="00CB3FC0">
        <w:t xml:space="preserve">(about splitting a depreciating asset) or </w:t>
      </w:r>
      <w:r>
        <w:t>section 4</w:t>
      </w:r>
      <w:r w:rsidRPr="00CB3FC0">
        <w:t>0</w:t>
      </w:r>
      <w:r w:rsidR="00CF0948">
        <w:noBreakHyphen/>
      </w:r>
      <w:r w:rsidRPr="00CB3FC0">
        <w:t>125 of that Act</w:t>
      </w:r>
      <w:r w:rsidRPr="00CB3FC0">
        <w:rPr>
          <w:i/>
        </w:rPr>
        <w:t xml:space="preserve"> </w:t>
      </w:r>
      <w:r w:rsidRPr="00CB3FC0">
        <w:t>(about merging depreciating assets); or</w:t>
      </w:r>
    </w:p>
    <w:p w:rsidR="00E10B6F" w:rsidRDefault="00E10B6F" w:rsidP="00CF0948">
      <w:pPr>
        <w:pStyle w:val="paragraph"/>
      </w:pPr>
      <w:r w:rsidRPr="00CB3FC0">
        <w:tab/>
      </w:r>
      <w:r w:rsidRPr="00406389">
        <w:t>(c)</w:t>
      </w:r>
      <w:r w:rsidRPr="00406389">
        <w:tab/>
        <w:t xml:space="preserve">you already satisfied paragraph </w:t>
      </w:r>
      <w:r>
        <w:t>40</w:t>
      </w:r>
      <w:r w:rsidR="00CF0948">
        <w:noBreakHyphen/>
      </w:r>
      <w:r>
        <w:t>160</w:t>
      </w:r>
      <w:r w:rsidRPr="00406389">
        <w:t xml:space="preserve">(1)(a) </w:t>
      </w:r>
      <w:r>
        <w:t xml:space="preserve">of this Act </w:t>
      </w:r>
      <w:r w:rsidRPr="00406389">
        <w:t>for the asset as a member of a consolidated group or a MEC group of which you are no longer a member</w:t>
      </w:r>
      <w:r>
        <w:t>.</w:t>
      </w:r>
    </w:p>
    <w:p w:rsidR="00E10B6F" w:rsidRDefault="00E10B6F" w:rsidP="00CF0948">
      <w:pPr>
        <w:pStyle w:val="subsection"/>
      </w:pPr>
      <w:r>
        <w:tab/>
        <w:t>(8)</w:t>
      </w:r>
      <w:r>
        <w:tab/>
        <w:t>The exclusion in subsection (7) also applies in relation to an asset if:</w:t>
      </w:r>
    </w:p>
    <w:p w:rsidR="00E10B6F" w:rsidRDefault="00E10B6F" w:rsidP="00CF0948">
      <w:pPr>
        <w:pStyle w:val="paragraph"/>
      </w:pPr>
      <w:r>
        <w:tab/>
        <w:t>(a)</w:t>
      </w:r>
      <w:r>
        <w:tab/>
        <w:t>the asset is a licence (including a sub</w:t>
      </w:r>
      <w:r w:rsidR="00CF0948">
        <w:noBreakHyphen/>
      </w:r>
      <w:r>
        <w:t>licence) relating to an intangible asset; and</w:t>
      </w:r>
    </w:p>
    <w:p w:rsidR="00E10B6F" w:rsidRPr="00A847E2" w:rsidRDefault="00E10B6F" w:rsidP="00CF0948">
      <w:pPr>
        <w:pStyle w:val="paragraph"/>
      </w:pPr>
      <w:r>
        <w:tab/>
        <w:t>(b)</w:t>
      </w:r>
      <w:r>
        <w:tab/>
        <w:t>the exclusion in that subsection applies in relation to the intangible asset.</w:t>
      </w:r>
    </w:p>
    <w:p w:rsidR="00E10B6F" w:rsidRPr="00CB3FC0" w:rsidRDefault="00E10B6F" w:rsidP="00CF0948">
      <w:pPr>
        <w:pStyle w:val="subsection"/>
      </w:pPr>
      <w:r w:rsidRPr="00CB3FC0">
        <w:tab/>
        <w:t>(</w:t>
      </w:r>
      <w:r>
        <w:t>9</w:t>
      </w:r>
      <w:r w:rsidRPr="00CB3FC0">
        <w:t>)</w:t>
      </w:r>
      <w:r w:rsidRPr="00CB3FC0">
        <w:tab/>
        <w:t xml:space="preserve">However, </w:t>
      </w:r>
      <w:r w:rsidR="009D5CE6">
        <w:t>paragraph (</w:t>
      </w:r>
      <w:r>
        <w:t>7</w:t>
      </w:r>
      <w:r w:rsidRPr="00CB3FC0">
        <w:t>)(a) does not apply in relation to an intangible asset unless the asset was used for the purpose of producing ordinary income before you first used it, or had it installed ready for use, for any purpose</w:t>
      </w:r>
      <w:r>
        <w:t>.</w:t>
      </w:r>
      <w:r w:rsidRPr="00CB3FC0">
        <w:t xml:space="preserve"> In applying this subsection, disregard ordinary income that arises as a result of the disposal of the asset to you</w:t>
      </w:r>
      <w:r>
        <w:t>.</w:t>
      </w:r>
    </w:p>
    <w:p w:rsidR="00E10B6F" w:rsidRDefault="00E10B6F" w:rsidP="00CF0948">
      <w:pPr>
        <w:pStyle w:val="ActHead5"/>
      </w:pPr>
      <w:bookmarkStart w:id="353" w:name="_Toc53659687"/>
      <w:r w:rsidRPr="00204A44">
        <w:rPr>
          <w:rStyle w:val="CharSectno"/>
        </w:rPr>
        <w:t>40</w:t>
      </w:r>
      <w:r w:rsidR="00CF0948" w:rsidRPr="00204A44">
        <w:rPr>
          <w:rStyle w:val="CharSectno"/>
        </w:rPr>
        <w:noBreakHyphen/>
      </w:r>
      <w:r w:rsidRPr="00204A44">
        <w:rPr>
          <w:rStyle w:val="CharSectno"/>
        </w:rPr>
        <w:t>170</w:t>
      </w:r>
      <w:r>
        <w:t xml:space="preserve">  Full expensing of eligible second element of cost</w:t>
      </w:r>
      <w:bookmarkEnd w:id="353"/>
    </w:p>
    <w:p w:rsidR="00E10B6F" w:rsidRPr="00CB3FC0" w:rsidRDefault="00E10B6F" w:rsidP="00CF0948">
      <w:pPr>
        <w:pStyle w:val="subsection"/>
      </w:pPr>
      <w:r w:rsidRPr="00CB3FC0">
        <w:tab/>
        <w:t>(1)</w:t>
      </w:r>
      <w:r w:rsidRPr="00CB3FC0">
        <w:tab/>
      </w:r>
      <w:r w:rsidRPr="004A7FB8">
        <w:t xml:space="preserve">For the purposes of </w:t>
      </w:r>
      <w:r>
        <w:t>Division 4</w:t>
      </w:r>
      <w:r w:rsidRPr="004A7FB8">
        <w:t xml:space="preserve">0 of the </w:t>
      </w:r>
      <w:r w:rsidRPr="004A7FB8">
        <w:rPr>
          <w:i/>
        </w:rPr>
        <w:t>Income Tax Assessment Act 1997</w:t>
      </w:r>
      <w:r>
        <w:t>, t</w:t>
      </w:r>
      <w:r w:rsidRPr="00CB3FC0">
        <w:t xml:space="preserve">he decline in value of a depreciating asset you hold for an income year (the </w:t>
      </w:r>
      <w:r w:rsidRPr="00CB3FC0">
        <w:rPr>
          <w:b/>
          <w:i/>
        </w:rPr>
        <w:t>current year</w:t>
      </w:r>
      <w:r w:rsidRPr="00CB3FC0">
        <w:t xml:space="preserve">) is the amount worked out under </w:t>
      </w:r>
      <w:r>
        <w:t xml:space="preserve">this </w:t>
      </w:r>
      <w:r w:rsidRPr="00CB3FC0">
        <w:t>section if:</w:t>
      </w:r>
    </w:p>
    <w:p w:rsidR="00E10B6F" w:rsidRDefault="00E10B6F" w:rsidP="00CF0948">
      <w:pPr>
        <w:pStyle w:val="paragraph"/>
      </w:pPr>
      <w:r>
        <w:tab/>
        <w:t>(a)</w:t>
      </w:r>
      <w:r w:rsidRPr="00CB3FC0">
        <w:tab/>
      </w:r>
      <w:r>
        <w:t>either:</w:t>
      </w:r>
    </w:p>
    <w:p w:rsidR="00E10B6F" w:rsidRDefault="00E10B6F" w:rsidP="00CF0948">
      <w:pPr>
        <w:pStyle w:val="paragraphsub"/>
      </w:pPr>
      <w:r>
        <w:tab/>
        <w:t>(i</w:t>
      </w:r>
      <w:r w:rsidRPr="00CB3FC0">
        <w:t>)</w:t>
      </w:r>
      <w:r w:rsidRPr="00CB3FC0">
        <w:tab/>
        <w:t>you start to use the asset, or have it installed ready for use, for a taxable purpose</w:t>
      </w:r>
      <w:r>
        <w:t xml:space="preserve"> in the current year</w:t>
      </w:r>
      <w:r w:rsidRPr="00CB3FC0">
        <w:t xml:space="preserve">; </w:t>
      </w:r>
      <w:r>
        <w:t>or</w:t>
      </w:r>
    </w:p>
    <w:p w:rsidR="00E10B6F" w:rsidRPr="00A851CD" w:rsidRDefault="00E10B6F" w:rsidP="00CF0948">
      <w:pPr>
        <w:pStyle w:val="paragraphsub"/>
      </w:pPr>
      <w:r>
        <w:tab/>
        <w:t>(ii)</w:t>
      </w:r>
      <w:r>
        <w:tab/>
        <w:t>you started to use the asset, or have it installed ready for use, for a taxable purpose in an earlier income year; and</w:t>
      </w:r>
    </w:p>
    <w:p w:rsidR="00E10B6F" w:rsidRDefault="00E10B6F" w:rsidP="00CF0948">
      <w:pPr>
        <w:pStyle w:val="paragraph"/>
      </w:pPr>
      <w:r>
        <w:tab/>
        <w:t>(b</w:t>
      </w:r>
      <w:r w:rsidRPr="00CB3FC0">
        <w:t>)</w:t>
      </w:r>
      <w:r w:rsidRPr="00CB3FC0">
        <w:tab/>
        <w:t>you are covered by</w:t>
      </w:r>
      <w:r>
        <w:t xml:space="preserve"> section 40</w:t>
      </w:r>
      <w:r w:rsidR="00CF0948">
        <w:noBreakHyphen/>
      </w:r>
      <w:r>
        <w:t>150 for the asset; and</w:t>
      </w:r>
    </w:p>
    <w:p w:rsidR="00E10B6F" w:rsidRPr="00CB3FC0" w:rsidRDefault="00E10B6F" w:rsidP="00CF0948">
      <w:pPr>
        <w:pStyle w:val="paragraph"/>
      </w:pPr>
      <w:r w:rsidRPr="00CB3FC0">
        <w:tab/>
        <w:t>(</w:t>
      </w:r>
      <w:r>
        <w:t>c</w:t>
      </w:r>
      <w:r w:rsidRPr="00CB3FC0">
        <w:t>)</w:t>
      </w:r>
      <w:r w:rsidRPr="00CB3FC0">
        <w:tab/>
      </w:r>
      <w:r>
        <w:t>you are covered by section 40</w:t>
      </w:r>
      <w:r w:rsidR="00CF0948">
        <w:noBreakHyphen/>
      </w:r>
      <w:r>
        <w:t>155</w:t>
      </w:r>
      <w:r w:rsidRPr="00CB3FC0">
        <w:t xml:space="preserve"> (about businesses with turnover </w:t>
      </w:r>
      <w:r>
        <w:t>under</w:t>
      </w:r>
      <w:r w:rsidRPr="00CB3FC0">
        <w:t xml:space="preserve"> $5 billion) for the current year; and</w:t>
      </w:r>
    </w:p>
    <w:p w:rsidR="00E10B6F" w:rsidRDefault="00E10B6F" w:rsidP="00CF0948">
      <w:pPr>
        <w:pStyle w:val="paragraph"/>
      </w:pPr>
      <w:r w:rsidRPr="00CB3FC0">
        <w:tab/>
        <w:t>(</w:t>
      </w:r>
      <w:r>
        <w:t>d</w:t>
      </w:r>
      <w:r w:rsidRPr="00CB3FC0">
        <w:t>)</w:t>
      </w:r>
      <w:r w:rsidRPr="00CB3FC0">
        <w:tab/>
      </w:r>
      <w:r>
        <w:t>the eligible second element worked out under section 40</w:t>
      </w:r>
      <w:r w:rsidR="00CF0948">
        <w:noBreakHyphen/>
      </w:r>
      <w:r>
        <w:t>175 for the asset for the year is greater than nil; and</w:t>
      </w:r>
    </w:p>
    <w:p w:rsidR="00E10B6F" w:rsidRDefault="00E10B6F" w:rsidP="00CF0948">
      <w:pPr>
        <w:pStyle w:val="paragraph"/>
      </w:pPr>
      <w:r>
        <w:tab/>
        <w:t>(e)</w:t>
      </w:r>
      <w:r>
        <w:tab/>
        <w:t>no balancing adjustment event happens to the asset in the current year.</w:t>
      </w:r>
    </w:p>
    <w:p w:rsidR="00E10B6F" w:rsidRPr="00CB3FC0" w:rsidRDefault="00E10B6F" w:rsidP="00CF0948">
      <w:pPr>
        <w:pStyle w:val="SubsectionHead"/>
      </w:pPr>
      <w:r w:rsidRPr="00CB3FC0">
        <w:t>Amount of the decline in value</w:t>
      </w:r>
    </w:p>
    <w:p w:rsidR="00E10B6F" w:rsidRDefault="00E10B6F" w:rsidP="00CF0948">
      <w:pPr>
        <w:pStyle w:val="subsection"/>
      </w:pPr>
      <w:r>
        <w:tab/>
        <w:t>(2)</w:t>
      </w:r>
      <w:r>
        <w:tab/>
        <w:t>The decline in value of the asset for the current year is:</w:t>
      </w:r>
    </w:p>
    <w:p w:rsidR="00E10B6F" w:rsidRDefault="00E10B6F" w:rsidP="00CF0948">
      <w:pPr>
        <w:pStyle w:val="paragraph"/>
      </w:pPr>
      <w:r>
        <w:tab/>
        <w:t>(a)</w:t>
      </w:r>
      <w:r>
        <w:tab/>
        <w:t>if the asset’s decline in value for the year would, apart from section 40</w:t>
      </w:r>
      <w:r w:rsidR="00CF0948">
        <w:noBreakHyphen/>
      </w:r>
      <w:r>
        <w:t>145, be worked out under section 40</w:t>
      </w:r>
      <w:r w:rsidR="00CF0948">
        <w:noBreakHyphen/>
      </w:r>
      <w:r>
        <w:t xml:space="preserve">82 of the </w:t>
      </w:r>
      <w:r>
        <w:rPr>
          <w:i/>
        </w:rPr>
        <w:t>Income Tax Assessment Act 1997</w:t>
      </w:r>
      <w:r>
        <w:t>—the amount worked out under subsection (3); or</w:t>
      </w:r>
    </w:p>
    <w:p w:rsidR="00E10B6F" w:rsidRDefault="00E10B6F" w:rsidP="00CF0948">
      <w:pPr>
        <w:pStyle w:val="paragraph"/>
      </w:pPr>
      <w:r>
        <w:tab/>
        <w:t>(b)</w:t>
      </w:r>
      <w:r>
        <w:tab/>
        <w:t>if the asset’s decline in value for the year would, apart from section 40</w:t>
      </w:r>
      <w:r w:rsidR="00CF0948">
        <w:noBreakHyphen/>
      </w:r>
      <w:r>
        <w:t>145, be worked out under Subdivision 40</w:t>
      </w:r>
      <w:r w:rsidR="00CF0948">
        <w:noBreakHyphen/>
      </w:r>
      <w:r>
        <w:t>BA of this Act—the amount worked out under subsection (4); or</w:t>
      </w:r>
    </w:p>
    <w:p w:rsidR="00E10B6F" w:rsidRDefault="00E10B6F" w:rsidP="00CF0948">
      <w:pPr>
        <w:pStyle w:val="paragraph"/>
      </w:pPr>
      <w:r>
        <w:tab/>
        <w:t>(c)</w:t>
      </w:r>
      <w:r>
        <w:tab/>
        <w:t>otherwise—the amount worked out under subsection (5).</w:t>
      </w:r>
    </w:p>
    <w:p w:rsidR="00E10B6F" w:rsidRDefault="00E10B6F" w:rsidP="00CF0948">
      <w:pPr>
        <w:pStyle w:val="SubsectionHead"/>
      </w:pPr>
      <w:r>
        <w:t>Assets affected by section 40</w:t>
      </w:r>
      <w:r w:rsidR="00CF0948">
        <w:noBreakHyphen/>
      </w:r>
      <w:r>
        <w:t>82 of the Income Tax Assessment Act 1997 (about assets costing less than $150,000, medium sized businesses)</w:t>
      </w:r>
    </w:p>
    <w:p w:rsidR="00E10B6F" w:rsidRDefault="00E10B6F" w:rsidP="00CF0948">
      <w:pPr>
        <w:pStyle w:val="subsection"/>
      </w:pPr>
      <w:r>
        <w:tab/>
        <w:t>(3)</w:t>
      </w:r>
      <w:r>
        <w:tab/>
        <w:t>If this subsection applies, the amount for the current year is the sum of:</w:t>
      </w:r>
    </w:p>
    <w:p w:rsidR="00E10B6F" w:rsidRDefault="00E10B6F" w:rsidP="00CF0948">
      <w:pPr>
        <w:pStyle w:val="paragraph"/>
      </w:pPr>
      <w:r>
        <w:tab/>
        <w:t>(a)</w:t>
      </w:r>
      <w:r>
        <w:tab/>
        <w:t>the amount that would be the asset’s decline in value for the year under section 40</w:t>
      </w:r>
      <w:r w:rsidR="00CF0948">
        <w:noBreakHyphen/>
      </w:r>
      <w:r>
        <w:t xml:space="preserve">82 of the </w:t>
      </w:r>
      <w:r>
        <w:rPr>
          <w:i/>
        </w:rPr>
        <w:t>Income Tax Assessment Act 1997</w:t>
      </w:r>
      <w:r>
        <w:t>, assuming the reference in subparagraph</w:t>
      </w:r>
      <w:r w:rsidR="00815636">
        <w:t xml:space="preserve"> </w:t>
      </w:r>
      <w:r>
        <w:t>40</w:t>
      </w:r>
      <w:r w:rsidR="00CF0948">
        <w:noBreakHyphen/>
      </w:r>
      <w:r>
        <w:t>82(3A)(b)(ii) of that Act to 31 December 2020 were instead a reference to the 2020 budget time; and</w:t>
      </w:r>
    </w:p>
    <w:p w:rsidR="00E10B6F" w:rsidRDefault="00E10B6F" w:rsidP="00CF0948">
      <w:pPr>
        <w:pStyle w:val="paragraph"/>
      </w:pPr>
      <w:r w:rsidRPr="00CB3FC0">
        <w:tab/>
        <w:t>(b)</w:t>
      </w:r>
      <w:r w:rsidRPr="00CB3FC0">
        <w:tab/>
      </w:r>
      <w:r>
        <w:t>the eligible second element worked out under section 40</w:t>
      </w:r>
      <w:r w:rsidR="00CF0948">
        <w:noBreakHyphen/>
      </w:r>
      <w:r>
        <w:t>175 of this Act for the asset for the year.</w:t>
      </w:r>
    </w:p>
    <w:p w:rsidR="00E10B6F" w:rsidRDefault="00E10B6F" w:rsidP="00CF0948">
      <w:pPr>
        <w:pStyle w:val="SubsectionHead"/>
      </w:pPr>
      <w:r>
        <w:t>Assets affected by Subdivision 40</w:t>
      </w:r>
      <w:r w:rsidR="00CF0948">
        <w:noBreakHyphen/>
      </w:r>
      <w:r>
        <w:t>BA (backing business investment)</w:t>
      </w:r>
    </w:p>
    <w:p w:rsidR="00E10B6F" w:rsidRDefault="00E10B6F" w:rsidP="00CF0948">
      <w:pPr>
        <w:pStyle w:val="subsection"/>
      </w:pPr>
      <w:r>
        <w:tab/>
        <w:t>(4)</w:t>
      </w:r>
      <w:r>
        <w:tab/>
        <w:t>If this subsection applies, the amount for the current year is the sum of:</w:t>
      </w:r>
    </w:p>
    <w:p w:rsidR="00E10B6F" w:rsidRDefault="00E10B6F" w:rsidP="00CF0948">
      <w:pPr>
        <w:pStyle w:val="paragraph"/>
      </w:pPr>
      <w:r>
        <w:tab/>
        <w:t>(a)</w:t>
      </w:r>
      <w:r>
        <w:tab/>
        <w:t>the amount that would be worked out under paragraph 40</w:t>
      </w:r>
      <w:r w:rsidR="00CF0948">
        <w:noBreakHyphen/>
      </w:r>
      <w:r>
        <w:t>130(2)(a) or (4)(a) (whichever is applicable) for the year, assuming the references in paragraphs 40</w:t>
      </w:r>
      <w:r w:rsidR="00CF0948">
        <w:noBreakHyphen/>
      </w:r>
      <w:r>
        <w:t>130(2)(a) and (4)(a) to 30 June 2021 were instead references to the 2020 budget time; and</w:t>
      </w:r>
    </w:p>
    <w:p w:rsidR="00E10B6F" w:rsidRDefault="00E10B6F" w:rsidP="00CF0948">
      <w:pPr>
        <w:pStyle w:val="paragraph"/>
      </w:pPr>
      <w:r w:rsidRPr="00CB3FC0">
        <w:tab/>
        <w:t>(b)</w:t>
      </w:r>
      <w:r w:rsidRPr="00CB3FC0">
        <w:tab/>
      </w:r>
      <w:r>
        <w:t>the eligible second element worked out under section 40</w:t>
      </w:r>
      <w:r w:rsidR="00CF0948">
        <w:noBreakHyphen/>
      </w:r>
      <w:r>
        <w:t>175 for the asset for the year; and</w:t>
      </w:r>
    </w:p>
    <w:p w:rsidR="00E10B6F" w:rsidRDefault="00E10B6F" w:rsidP="00CF0948">
      <w:pPr>
        <w:pStyle w:val="paragraph"/>
      </w:pPr>
      <w:r>
        <w:tab/>
        <w:t>(c)</w:t>
      </w:r>
      <w:r>
        <w:tab/>
        <w:t>the amount that would be worked out under paragraph 40</w:t>
      </w:r>
      <w:r w:rsidR="00CF0948">
        <w:noBreakHyphen/>
      </w:r>
      <w:r>
        <w:t>130(2)(b) or (4)(b) (whichever is applicable) for the year, assuming the references in paragraphs 40</w:t>
      </w:r>
      <w:r w:rsidR="00CF0948">
        <w:noBreakHyphen/>
      </w:r>
      <w:r>
        <w:t xml:space="preserve">130(2)(b) and (4)(b) to “the amount worked out under </w:t>
      </w:r>
      <w:r w:rsidR="009D5CE6">
        <w:t>paragraph (</w:t>
      </w:r>
      <w:r>
        <w:t>a)” were instead references to “the amounts worked out under paragraphs 40</w:t>
      </w:r>
      <w:r w:rsidR="00CF0948">
        <w:noBreakHyphen/>
      </w:r>
      <w:r>
        <w:t>170(4)(a) and (b)”.</w:t>
      </w:r>
    </w:p>
    <w:p w:rsidR="00E10B6F" w:rsidRDefault="00E10B6F" w:rsidP="00CF0948">
      <w:pPr>
        <w:pStyle w:val="SubsectionHead"/>
      </w:pPr>
      <w:r>
        <w:t>Other assets</w:t>
      </w:r>
    </w:p>
    <w:p w:rsidR="00E10B6F" w:rsidRDefault="00E10B6F" w:rsidP="00CF0948">
      <w:pPr>
        <w:pStyle w:val="subsection"/>
      </w:pPr>
      <w:r>
        <w:tab/>
        <w:t>(5)</w:t>
      </w:r>
      <w:r>
        <w:tab/>
        <w:t>If this subsection applies, the amount for the current year is the sum of:</w:t>
      </w:r>
    </w:p>
    <w:p w:rsidR="00E10B6F" w:rsidRDefault="00E10B6F" w:rsidP="00CF0948">
      <w:pPr>
        <w:pStyle w:val="paragraph"/>
      </w:pPr>
      <w:r>
        <w:tab/>
        <w:t>(a)</w:t>
      </w:r>
      <w:r>
        <w:tab/>
        <w:t xml:space="preserve">the amount that would be the asset’s decline in value for the year under Division 40 of the </w:t>
      </w:r>
      <w:r>
        <w:rPr>
          <w:i/>
        </w:rPr>
        <w:t>Income Tax Assessment Act 1997</w:t>
      </w:r>
      <w:r>
        <w:t xml:space="preserve">, disregarding any amounts included in </w:t>
      </w:r>
      <w:r w:rsidRPr="00406389">
        <w:t>the eligible second element</w:t>
      </w:r>
      <w:r>
        <w:t xml:space="preserve"> worked out under section 40</w:t>
      </w:r>
      <w:r w:rsidR="00CF0948">
        <w:noBreakHyphen/>
      </w:r>
      <w:r>
        <w:t>175 of this Act for the asset for the year; and</w:t>
      </w:r>
    </w:p>
    <w:p w:rsidR="00E10B6F" w:rsidRDefault="00E10B6F" w:rsidP="00CF0948">
      <w:pPr>
        <w:pStyle w:val="paragraph"/>
      </w:pPr>
      <w:r w:rsidRPr="00CB3FC0">
        <w:tab/>
        <w:t>(b)</w:t>
      </w:r>
      <w:r w:rsidRPr="00CB3FC0">
        <w:tab/>
      </w:r>
      <w:r>
        <w:t>the eligible second element worked out under section 40</w:t>
      </w:r>
      <w:r w:rsidR="00CF0948">
        <w:noBreakHyphen/>
      </w:r>
      <w:r>
        <w:t>175 for the asset for the year.</w:t>
      </w:r>
    </w:p>
    <w:p w:rsidR="00E10B6F" w:rsidRPr="00591A66" w:rsidRDefault="00E10B6F" w:rsidP="00CF0948">
      <w:pPr>
        <w:pStyle w:val="ActHead5"/>
      </w:pPr>
      <w:bookmarkStart w:id="354" w:name="_Toc53659688"/>
      <w:r w:rsidRPr="00204A44">
        <w:rPr>
          <w:rStyle w:val="CharSectno"/>
        </w:rPr>
        <w:t>40</w:t>
      </w:r>
      <w:r w:rsidR="00CF0948" w:rsidRPr="00204A44">
        <w:rPr>
          <w:rStyle w:val="CharSectno"/>
        </w:rPr>
        <w:noBreakHyphen/>
      </w:r>
      <w:r w:rsidRPr="00204A44">
        <w:rPr>
          <w:rStyle w:val="CharSectno"/>
        </w:rPr>
        <w:t>175</w:t>
      </w:r>
      <w:r>
        <w:t xml:space="preserve">  When is an amount included in the e</w:t>
      </w:r>
      <w:r w:rsidRPr="00591A66">
        <w:t>ligible second element</w:t>
      </w:r>
      <w:bookmarkEnd w:id="354"/>
    </w:p>
    <w:p w:rsidR="00E10B6F" w:rsidRDefault="00E10B6F" w:rsidP="00CF0948">
      <w:pPr>
        <w:pStyle w:val="subsection"/>
      </w:pPr>
      <w:r>
        <w:tab/>
      </w:r>
      <w:r>
        <w:tab/>
        <w:t xml:space="preserve">The amount worked out under this section (the </w:t>
      </w:r>
      <w:r w:rsidRPr="0002214E">
        <w:rPr>
          <w:b/>
          <w:i/>
        </w:rPr>
        <w:t>eligible second element</w:t>
      </w:r>
      <w:r>
        <w:rPr>
          <w:b/>
          <w:i/>
        </w:rPr>
        <w:t xml:space="preserve">) </w:t>
      </w:r>
      <w:r>
        <w:t>for a depreciating asset for an income year is the sum of any amounts included in the second element of the asset’s cost at a time that is in both of the following periods:</w:t>
      </w:r>
    </w:p>
    <w:p w:rsidR="00E10B6F" w:rsidRDefault="00E10B6F" w:rsidP="00CF0948">
      <w:pPr>
        <w:pStyle w:val="paragraph"/>
      </w:pPr>
      <w:r>
        <w:tab/>
        <w:t>(a)</w:t>
      </w:r>
      <w:r>
        <w:tab/>
        <w:t>the income year;</w:t>
      </w:r>
    </w:p>
    <w:p w:rsidR="00E10B6F" w:rsidRPr="0002214E" w:rsidRDefault="00E10B6F" w:rsidP="00CF0948">
      <w:pPr>
        <w:pStyle w:val="paragraph"/>
      </w:pPr>
      <w:r>
        <w:tab/>
        <w:t>(b)</w:t>
      </w:r>
      <w:r>
        <w:tab/>
        <w:t>the period beginning at the 2020 budget time and ending on 30 June 2022.</w:t>
      </w:r>
    </w:p>
    <w:p w:rsidR="00E10B6F" w:rsidRPr="00CB3FC0" w:rsidRDefault="00E10B6F" w:rsidP="00CF0948">
      <w:pPr>
        <w:pStyle w:val="ActHead5"/>
      </w:pPr>
      <w:bookmarkStart w:id="355" w:name="_Toc53659689"/>
      <w:r w:rsidRPr="00204A44">
        <w:rPr>
          <w:rStyle w:val="CharSectno"/>
        </w:rPr>
        <w:t>40</w:t>
      </w:r>
      <w:r w:rsidR="00CF0948" w:rsidRPr="00204A44">
        <w:rPr>
          <w:rStyle w:val="CharSectno"/>
        </w:rPr>
        <w:noBreakHyphen/>
      </w:r>
      <w:r w:rsidRPr="00204A44">
        <w:rPr>
          <w:rStyle w:val="CharSectno"/>
        </w:rPr>
        <w:t>180</w:t>
      </w:r>
      <w:r w:rsidRPr="00CB3FC0">
        <w:t xml:space="preserve">  </w:t>
      </w:r>
      <w:r>
        <w:t>Division 4</w:t>
      </w:r>
      <w:r w:rsidRPr="00CB3FC0">
        <w:t>0 of the</w:t>
      </w:r>
      <w:r w:rsidRPr="00522D59">
        <w:rPr>
          <w:i/>
        </w:rPr>
        <w:t xml:space="preserve"> Income Tax Assessment Act 1997</w:t>
      </w:r>
      <w:r w:rsidRPr="00CB3FC0">
        <w:t xml:space="preserve"> applies to later years</w:t>
      </w:r>
      <w:bookmarkEnd w:id="355"/>
    </w:p>
    <w:p w:rsidR="00E10B6F" w:rsidRPr="00CB3FC0" w:rsidRDefault="00E10B6F" w:rsidP="00CF0948">
      <w:pPr>
        <w:pStyle w:val="subsection"/>
      </w:pPr>
      <w:r w:rsidRPr="00CB3FC0">
        <w:tab/>
        <w:t>(1)</w:t>
      </w:r>
      <w:r w:rsidRPr="00CB3FC0">
        <w:tab/>
        <w:t xml:space="preserve">For an income year later than a year in which the decline in value is worked out under this Subdivision, the decline in value is worked out under the other provisions of </w:t>
      </w:r>
      <w:r>
        <w:t>Division 4</w:t>
      </w:r>
      <w:r w:rsidRPr="00CB3FC0">
        <w:t xml:space="preserve">0 of the </w:t>
      </w:r>
      <w:r w:rsidRPr="00CB3FC0">
        <w:rPr>
          <w:i/>
        </w:rPr>
        <w:t>Income Tax Assessment Act 1997</w:t>
      </w:r>
      <w:r>
        <w:t>.</w:t>
      </w:r>
    </w:p>
    <w:p w:rsidR="00E10B6F" w:rsidRPr="00CB3FC0" w:rsidRDefault="00E10B6F" w:rsidP="00CF0948">
      <w:pPr>
        <w:pStyle w:val="SubsectionHead"/>
      </w:pPr>
      <w:r w:rsidRPr="00CB3FC0">
        <w:t>Adjustment required for prime cost method</w:t>
      </w:r>
    </w:p>
    <w:p w:rsidR="00E10B6F" w:rsidRPr="00CB3FC0" w:rsidRDefault="00E10B6F" w:rsidP="00CF0948">
      <w:pPr>
        <w:pStyle w:val="subsection"/>
      </w:pPr>
      <w:r w:rsidRPr="00CB3FC0">
        <w:tab/>
        <w:t>(2)</w:t>
      </w:r>
      <w:r w:rsidRPr="00CB3FC0">
        <w:tab/>
        <w:t xml:space="preserve">If you use the prime cost method for the asset, you must adjust the formula in </w:t>
      </w:r>
      <w:r>
        <w:t>subsection 4</w:t>
      </w:r>
      <w:r w:rsidRPr="00CB3FC0">
        <w:t>0</w:t>
      </w:r>
      <w:r w:rsidR="00CF0948">
        <w:noBreakHyphen/>
      </w:r>
      <w:r w:rsidRPr="00CB3FC0">
        <w:t xml:space="preserve">75(1) of the </w:t>
      </w:r>
      <w:r w:rsidRPr="00CB3FC0">
        <w:rPr>
          <w:i/>
        </w:rPr>
        <w:t>Income Tax Assessment Act 1997</w:t>
      </w:r>
      <w:r w:rsidRPr="00CB3FC0">
        <w:t xml:space="preserve"> for the later year in the manner set out in </w:t>
      </w:r>
      <w:r>
        <w:t>subsection 4</w:t>
      </w:r>
      <w:r w:rsidRPr="00CB3FC0">
        <w:t>0</w:t>
      </w:r>
      <w:r w:rsidR="00CF0948">
        <w:noBreakHyphen/>
      </w:r>
      <w:r w:rsidRPr="00CB3FC0">
        <w:t>75(3) of that Act</w:t>
      </w:r>
      <w:r>
        <w:t>.</w:t>
      </w:r>
      <w:r w:rsidRPr="00CB3FC0">
        <w:t xml:space="preserve"> The later year is the </w:t>
      </w:r>
      <w:r w:rsidRPr="00CB3FC0">
        <w:rPr>
          <w:b/>
          <w:i/>
        </w:rPr>
        <w:t>change year</w:t>
      </w:r>
      <w:r w:rsidRPr="00CB3FC0">
        <w:t xml:space="preserve"> referred to in that subsection</w:t>
      </w:r>
      <w:r>
        <w:t>.</w:t>
      </w:r>
    </w:p>
    <w:p w:rsidR="00E10B6F" w:rsidRPr="00CB3FC0" w:rsidRDefault="00E10B6F" w:rsidP="00CF0948">
      <w:pPr>
        <w:pStyle w:val="SubsectionHead"/>
      </w:pPr>
      <w:r w:rsidRPr="00CB3FC0">
        <w:t>Balancing adjustment provisions</w:t>
      </w:r>
    </w:p>
    <w:p w:rsidR="00E10B6F" w:rsidRPr="00CB3FC0" w:rsidRDefault="00E10B6F" w:rsidP="00CF0948">
      <w:pPr>
        <w:pStyle w:val="subsection"/>
      </w:pPr>
      <w:r w:rsidRPr="00CB3FC0">
        <w:tab/>
        <w:t>(3)</w:t>
      </w:r>
      <w:r w:rsidRPr="00CB3FC0">
        <w:tab/>
      </w:r>
      <w:r>
        <w:t>Subdivision 4</w:t>
      </w:r>
      <w:r w:rsidRPr="00CB3FC0">
        <w:t>0</w:t>
      </w:r>
      <w:r w:rsidR="00CF0948">
        <w:noBreakHyphen/>
      </w:r>
      <w:r w:rsidRPr="00CB3FC0">
        <w:t xml:space="preserve">D of the </w:t>
      </w:r>
      <w:r w:rsidRPr="00CB3FC0">
        <w:rPr>
          <w:i/>
        </w:rPr>
        <w:t>Income Tax Assessment Act 1997</w:t>
      </w:r>
      <w:r w:rsidRPr="00CB3FC0">
        <w:t xml:space="preserve"> has effect as if the decline in value worked out under this Subdivision had been worked out under </w:t>
      </w:r>
      <w:r>
        <w:t>Subdivision 4</w:t>
      </w:r>
      <w:r w:rsidRPr="00CB3FC0">
        <w:t>0</w:t>
      </w:r>
      <w:r w:rsidR="00CF0948">
        <w:noBreakHyphen/>
      </w:r>
      <w:r w:rsidRPr="00CB3FC0">
        <w:t>B of that Act</w:t>
      </w:r>
      <w:r>
        <w:t>.</w:t>
      </w:r>
    </w:p>
    <w:p w:rsidR="00E10B6F" w:rsidRPr="00CB3FC0" w:rsidRDefault="00E10B6F" w:rsidP="00CF0948">
      <w:pPr>
        <w:pStyle w:val="ItemHead"/>
      </w:pPr>
      <w:r>
        <w:t>2</w:t>
      </w:r>
      <w:r w:rsidRPr="00CB3FC0">
        <w:t xml:space="preserve">  </w:t>
      </w:r>
      <w:r>
        <w:t>Subsection 3</w:t>
      </w:r>
      <w:r w:rsidRPr="00CB3FC0">
        <w:t>28</w:t>
      </w:r>
      <w:r w:rsidR="00CF0948">
        <w:noBreakHyphen/>
      </w:r>
      <w:r w:rsidRPr="00CB3FC0">
        <w:t>180(1)</w:t>
      </w:r>
    </w:p>
    <w:p w:rsidR="00E10B6F" w:rsidRPr="00CB3FC0" w:rsidRDefault="00E10B6F" w:rsidP="00CF0948">
      <w:pPr>
        <w:pStyle w:val="Item"/>
      </w:pPr>
      <w:r w:rsidRPr="00CB3FC0">
        <w:t>Insert:</w:t>
      </w:r>
    </w:p>
    <w:p w:rsidR="00E10B6F" w:rsidRPr="00CB3FC0" w:rsidRDefault="00E10B6F" w:rsidP="00CF0948">
      <w:pPr>
        <w:pStyle w:val="Definition"/>
      </w:pPr>
      <w:r w:rsidRPr="00CB3FC0">
        <w:rPr>
          <w:b/>
          <w:i/>
        </w:rPr>
        <w:t>2020 budget time</w:t>
      </w:r>
      <w:r w:rsidRPr="00CB3FC0">
        <w:t xml:space="preserve"> means </w:t>
      </w:r>
      <w:r w:rsidRPr="002051A8">
        <w:t>7</w:t>
      </w:r>
      <w:r>
        <w:t>.</w:t>
      </w:r>
      <w:r w:rsidRPr="002051A8">
        <w:t xml:space="preserve">30 pm, by legal time in the Australian Capital Territory, on </w:t>
      </w:r>
      <w:r>
        <w:t>6 October</w:t>
      </w:r>
      <w:r w:rsidRPr="002051A8">
        <w:t xml:space="preserve"> 2020</w:t>
      </w:r>
      <w:r>
        <w:t>.</w:t>
      </w:r>
    </w:p>
    <w:p w:rsidR="00E10B6F" w:rsidRPr="00CB3FC0" w:rsidRDefault="00E10B6F" w:rsidP="00CF0948">
      <w:pPr>
        <w:pStyle w:val="ItemHead"/>
      </w:pPr>
      <w:r>
        <w:t>3</w:t>
      </w:r>
      <w:r w:rsidRPr="00CB3FC0">
        <w:t xml:space="preserve">  </w:t>
      </w:r>
      <w:r>
        <w:t>Subsection 3</w:t>
      </w:r>
      <w:r w:rsidRPr="00CB3FC0">
        <w:t>28</w:t>
      </w:r>
      <w:r w:rsidR="00CF0948">
        <w:noBreakHyphen/>
      </w:r>
      <w:r w:rsidRPr="00CB3FC0">
        <w:t>180(1) (</w:t>
      </w:r>
      <w:r w:rsidR="009D5CE6">
        <w:t>paragraph (</w:t>
      </w:r>
      <w:r w:rsidRPr="00CB3FC0">
        <w:t xml:space="preserve">b) of the definition of </w:t>
      </w:r>
      <w:r w:rsidRPr="00CB3FC0">
        <w:rPr>
          <w:i/>
        </w:rPr>
        <w:t>increased access year</w:t>
      </w:r>
      <w:r w:rsidRPr="00CB3FC0">
        <w:t>)</w:t>
      </w:r>
    </w:p>
    <w:p w:rsidR="00E10B6F" w:rsidRDefault="00E10B6F" w:rsidP="00CF0948">
      <w:pPr>
        <w:pStyle w:val="Item"/>
      </w:pPr>
      <w:r w:rsidRPr="00CB3FC0">
        <w:t>Omit “</w:t>
      </w:r>
      <w:r>
        <w:t>31 December</w:t>
      </w:r>
      <w:r w:rsidRPr="00CB3FC0">
        <w:t xml:space="preserve"> 2020”, substitute </w:t>
      </w:r>
      <w:r w:rsidRPr="00464AEA">
        <w:t>“</w:t>
      </w:r>
      <w:r>
        <w:t>30 June</w:t>
      </w:r>
      <w:r w:rsidRPr="00464AEA">
        <w:t xml:space="preserve"> 2022</w:t>
      </w:r>
      <w:r w:rsidRPr="00CB3FC0">
        <w:t>”</w:t>
      </w:r>
      <w:r>
        <w:t>.</w:t>
      </w:r>
    </w:p>
    <w:p w:rsidR="00E10B6F" w:rsidRPr="00CB3FC0" w:rsidRDefault="00E10B6F" w:rsidP="00CF0948">
      <w:pPr>
        <w:pStyle w:val="ItemHead"/>
      </w:pPr>
      <w:r>
        <w:t>4</w:t>
      </w:r>
      <w:r w:rsidRPr="00CB3FC0">
        <w:t xml:space="preserve">  After </w:t>
      </w:r>
      <w:r>
        <w:t>section 3</w:t>
      </w:r>
      <w:r w:rsidRPr="00CB3FC0">
        <w:t>28</w:t>
      </w:r>
      <w:r w:rsidR="00CF0948">
        <w:noBreakHyphen/>
      </w:r>
      <w:r w:rsidRPr="00CB3FC0">
        <w:t>180</w:t>
      </w:r>
    </w:p>
    <w:p w:rsidR="00E10B6F" w:rsidRPr="00CB3FC0" w:rsidRDefault="00E10B6F" w:rsidP="00CF0948">
      <w:pPr>
        <w:pStyle w:val="Item"/>
      </w:pPr>
      <w:r w:rsidRPr="00CB3FC0">
        <w:t>Insert:</w:t>
      </w:r>
    </w:p>
    <w:p w:rsidR="00E10B6F" w:rsidRPr="00CB3FC0" w:rsidRDefault="00E10B6F" w:rsidP="00CF0948">
      <w:pPr>
        <w:pStyle w:val="ActHead5"/>
      </w:pPr>
      <w:bookmarkStart w:id="356" w:name="_Toc53659690"/>
      <w:r w:rsidRPr="00204A44">
        <w:rPr>
          <w:rStyle w:val="CharSectno"/>
        </w:rPr>
        <w:t>328</w:t>
      </w:r>
      <w:r w:rsidR="00CF0948" w:rsidRPr="00204A44">
        <w:rPr>
          <w:rStyle w:val="CharSectno"/>
        </w:rPr>
        <w:noBreakHyphen/>
      </w:r>
      <w:r w:rsidRPr="00204A44">
        <w:rPr>
          <w:rStyle w:val="CharSectno"/>
        </w:rPr>
        <w:t>181</w:t>
      </w:r>
      <w:r w:rsidRPr="00CB3FC0">
        <w:t xml:space="preserve">  Full expensing—2020 </w:t>
      </w:r>
      <w:r>
        <w:t>b</w:t>
      </w:r>
      <w:r w:rsidRPr="00CB3FC0">
        <w:t xml:space="preserve">udget time to </w:t>
      </w:r>
      <w:r>
        <w:t>30 June</w:t>
      </w:r>
      <w:r w:rsidRPr="00CB3FC0">
        <w:t xml:space="preserve"> 202</w:t>
      </w:r>
      <w:r>
        <w:t>2</w:t>
      </w:r>
      <w:bookmarkEnd w:id="356"/>
    </w:p>
    <w:p w:rsidR="00E10B6F" w:rsidRPr="00CB3FC0" w:rsidRDefault="00E10B6F" w:rsidP="00CF0948">
      <w:pPr>
        <w:pStyle w:val="subsection"/>
      </w:pPr>
      <w:r w:rsidRPr="00CB3FC0">
        <w:tab/>
        <w:t>(1)</w:t>
      </w:r>
      <w:r w:rsidRPr="00CB3FC0">
        <w:tab/>
        <w:t>In this section:</w:t>
      </w:r>
    </w:p>
    <w:p w:rsidR="00E10B6F" w:rsidRPr="00CB3FC0" w:rsidRDefault="00E10B6F" w:rsidP="00CF0948">
      <w:pPr>
        <w:pStyle w:val="Definition"/>
      </w:pPr>
      <w:r w:rsidRPr="00CB3FC0">
        <w:rPr>
          <w:b/>
          <w:i/>
        </w:rPr>
        <w:t>2020 budget time</w:t>
      </w:r>
      <w:r w:rsidRPr="00CB3FC0">
        <w:t xml:space="preserve"> has the same meaning as in </w:t>
      </w:r>
      <w:r>
        <w:t>section 3</w:t>
      </w:r>
      <w:r w:rsidRPr="00CB3FC0">
        <w:t>28</w:t>
      </w:r>
      <w:r w:rsidR="00CF0948">
        <w:noBreakHyphen/>
      </w:r>
      <w:r w:rsidRPr="00CB3FC0">
        <w:t>180</w:t>
      </w:r>
      <w:r>
        <w:t>.</w:t>
      </w:r>
    </w:p>
    <w:p w:rsidR="00E10B6F" w:rsidRPr="00CB3FC0" w:rsidRDefault="00E10B6F" w:rsidP="00CF0948">
      <w:pPr>
        <w:pStyle w:val="SubsectionHead"/>
      </w:pPr>
      <w:r w:rsidRPr="00CB3FC0">
        <w:t>Year asset first used etc</w:t>
      </w:r>
      <w:r>
        <w:t>.</w:t>
      </w:r>
      <w:r w:rsidRPr="00CB3FC0">
        <w:t xml:space="preserve"> for a taxable purpose</w:t>
      </w:r>
    </w:p>
    <w:p w:rsidR="00E10B6F" w:rsidRPr="00CB3FC0" w:rsidRDefault="00E10B6F" w:rsidP="00CF0948">
      <w:pPr>
        <w:pStyle w:val="subsection"/>
      </w:pPr>
      <w:r w:rsidRPr="00CB3FC0">
        <w:tab/>
        <w:t>(2)</w:t>
      </w:r>
      <w:r w:rsidRPr="00CB3FC0">
        <w:tab/>
        <w:t xml:space="preserve">For the purposes of determining whether </w:t>
      </w:r>
      <w:r>
        <w:t>subsection 3</w:t>
      </w:r>
      <w:r w:rsidRPr="00CB3FC0">
        <w:t>28</w:t>
      </w:r>
      <w:r w:rsidR="00CF0948">
        <w:noBreakHyphen/>
      </w:r>
      <w:r w:rsidRPr="00CB3FC0">
        <w:t xml:space="preserve">180(1) of the </w:t>
      </w:r>
      <w:r w:rsidRPr="00CB3FC0">
        <w:rPr>
          <w:i/>
        </w:rPr>
        <w:t xml:space="preserve">Income Tax Assessment Act 1997 </w:t>
      </w:r>
      <w:r w:rsidRPr="00CB3FC0">
        <w:t xml:space="preserve">allows you to deduct an amount in relation to a depreciating asset, disregard </w:t>
      </w:r>
      <w:r w:rsidR="009D5CE6">
        <w:t>paragraph (</w:t>
      </w:r>
      <w:r w:rsidRPr="00CB3FC0">
        <w:t xml:space="preserve">b) of that </w:t>
      </w:r>
      <w:r>
        <w:t>subsection (</w:t>
      </w:r>
      <w:r w:rsidRPr="00CB3FC0">
        <w:t xml:space="preserve">which sets a limit of $1,000 on the cost of the asset) if, in the period beginning at the 2020 budget time and ending on </w:t>
      </w:r>
      <w:r>
        <w:t>30 June</w:t>
      </w:r>
      <w:r w:rsidRPr="00CB3FC0">
        <w:t xml:space="preserve"> 2022</w:t>
      </w:r>
      <w:r>
        <w:t>,</w:t>
      </w:r>
      <w:r w:rsidRPr="00CB3FC0">
        <w:t xml:space="preserve"> you:</w:t>
      </w:r>
    </w:p>
    <w:p w:rsidR="00E10B6F" w:rsidRPr="00CB3FC0" w:rsidRDefault="00E10B6F" w:rsidP="00CF0948">
      <w:pPr>
        <w:pStyle w:val="paragraph"/>
      </w:pPr>
      <w:r w:rsidRPr="00CB3FC0">
        <w:tab/>
        <w:t>(a)</w:t>
      </w:r>
      <w:r w:rsidRPr="00CB3FC0">
        <w:tab/>
      </w:r>
      <w:r w:rsidRPr="004A7FB8">
        <w:t>start to hold the asset</w:t>
      </w:r>
      <w:r w:rsidRPr="00CB3FC0">
        <w:t>; and</w:t>
      </w:r>
    </w:p>
    <w:p w:rsidR="00E10B6F" w:rsidRPr="00CB3FC0" w:rsidRDefault="00E10B6F" w:rsidP="00CF0948">
      <w:pPr>
        <w:pStyle w:val="paragraph"/>
      </w:pPr>
      <w:r w:rsidRPr="00CB3FC0">
        <w:tab/>
        <w:t>(b)</w:t>
      </w:r>
      <w:r w:rsidRPr="00CB3FC0">
        <w:tab/>
        <w:t>start to use it, or have it installed ready for use, for a taxable purpose</w:t>
      </w:r>
      <w:r>
        <w:t>.</w:t>
      </w:r>
    </w:p>
    <w:p w:rsidR="00E10B6F" w:rsidRPr="00CB3FC0" w:rsidRDefault="00E10B6F" w:rsidP="00CF0948">
      <w:pPr>
        <w:pStyle w:val="SubsectionHead"/>
      </w:pPr>
      <w:r w:rsidRPr="00CB3FC0">
        <w:t>Years later than the year asset first used etc</w:t>
      </w:r>
      <w:r>
        <w:t>.</w:t>
      </w:r>
      <w:r w:rsidRPr="00CB3FC0">
        <w:t xml:space="preserve"> for a taxable purpose</w:t>
      </w:r>
    </w:p>
    <w:p w:rsidR="00E10B6F" w:rsidRDefault="00E10B6F" w:rsidP="00CF0948">
      <w:pPr>
        <w:pStyle w:val="subsection"/>
      </w:pPr>
      <w:r w:rsidRPr="00CB3FC0">
        <w:tab/>
        <w:t>(3)</w:t>
      </w:r>
      <w:r w:rsidRPr="00CB3FC0">
        <w:tab/>
        <w:t xml:space="preserve">For the purposes of determining whether </w:t>
      </w:r>
      <w:r>
        <w:t>subsection 3</w:t>
      </w:r>
      <w:r w:rsidRPr="00CB3FC0">
        <w:t>28</w:t>
      </w:r>
      <w:r w:rsidR="00CF0948">
        <w:noBreakHyphen/>
      </w:r>
      <w:r w:rsidRPr="00CB3FC0">
        <w:t xml:space="preserve">180(2) of the </w:t>
      </w:r>
      <w:r w:rsidRPr="00CB3FC0">
        <w:rPr>
          <w:i/>
        </w:rPr>
        <w:t xml:space="preserve">Income Tax Assessment Act 1997 </w:t>
      </w:r>
      <w:r w:rsidRPr="00CB3FC0">
        <w:t xml:space="preserve">allows you to deduct an amount in relation to a depreciating asset, disregard </w:t>
      </w:r>
      <w:r w:rsidR="009D5CE6">
        <w:t>paragraph (</w:t>
      </w:r>
      <w:r w:rsidRPr="00CB3FC0">
        <w:t xml:space="preserve">a) of that </w:t>
      </w:r>
      <w:r>
        <w:t>subsection (</w:t>
      </w:r>
      <w:r w:rsidRPr="00CB3FC0">
        <w:t xml:space="preserve">which sets a limit of $1,000 on the amount) if the amount is included in the second element of the cost of the asset at any time in the period beginning at the 2020 budget time and ending on </w:t>
      </w:r>
      <w:r>
        <w:t>30 June</w:t>
      </w:r>
      <w:r w:rsidRPr="00CB3FC0">
        <w:t xml:space="preserve"> 2022</w:t>
      </w:r>
      <w:r>
        <w:t>.</w:t>
      </w:r>
    </w:p>
    <w:p w:rsidR="00E10B6F" w:rsidRPr="00CB3FC0" w:rsidRDefault="00E10B6F" w:rsidP="00CF0948">
      <w:pPr>
        <w:pStyle w:val="subsection"/>
      </w:pPr>
      <w:r w:rsidRPr="00CB3FC0">
        <w:tab/>
        <w:t>(4)</w:t>
      </w:r>
      <w:r w:rsidRPr="00CB3FC0">
        <w:tab/>
        <w:t xml:space="preserve">In applying </w:t>
      </w:r>
      <w:r>
        <w:t>paragraph 3</w:t>
      </w:r>
      <w:r w:rsidRPr="00CB3FC0">
        <w:t>28</w:t>
      </w:r>
      <w:r w:rsidR="00CF0948">
        <w:noBreakHyphen/>
      </w:r>
      <w:r w:rsidRPr="00CB3FC0">
        <w:t xml:space="preserve">180(3)(a) of the </w:t>
      </w:r>
      <w:r w:rsidRPr="00CB3FC0">
        <w:rPr>
          <w:i/>
        </w:rPr>
        <w:t>Income Tax Assessment Act 1997</w:t>
      </w:r>
      <w:r w:rsidRPr="00CB3FC0">
        <w:t xml:space="preserve"> to an asset, disregard an amount included in the second element of the cost of the asset if the amount </w:t>
      </w:r>
      <w:r>
        <w:t>is</w:t>
      </w:r>
      <w:r w:rsidRPr="00CB3FC0">
        <w:t xml:space="preserve"> deducted under </w:t>
      </w:r>
      <w:r>
        <w:t>subsection 3</w:t>
      </w:r>
      <w:r w:rsidRPr="00CB3FC0">
        <w:t>28</w:t>
      </w:r>
      <w:r w:rsidR="00CF0948">
        <w:noBreakHyphen/>
      </w:r>
      <w:r w:rsidRPr="00CB3FC0">
        <w:t xml:space="preserve">180(2) of that Act, as modified by </w:t>
      </w:r>
      <w:r>
        <w:t>subsection (</w:t>
      </w:r>
      <w:r w:rsidRPr="00CB3FC0">
        <w:t>3) of this section</w:t>
      </w:r>
      <w:r>
        <w:t>.</w:t>
      </w:r>
    </w:p>
    <w:p w:rsidR="00E10B6F" w:rsidRPr="00CB3FC0" w:rsidRDefault="00E10B6F" w:rsidP="00CF0948">
      <w:pPr>
        <w:pStyle w:val="SubsectionHead"/>
      </w:pPr>
      <w:r w:rsidRPr="00CB3FC0">
        <w:t>Low value pool</w:t>
      </w:r>
    </w:p>
    <w:p w:rsidR="00E10B6F" w:rsidRPr="00CB3FC0" w:rsidRDefault="00E10B6F" w:rsidP="00CF0948">
      <w:pPr>
        <w:pStyle w:val="subsection"/>
      </w:pPr>
      <w:r w:rsidRPr="00CB3FC0">
        <w:tab/>
        <w:t>(5)</w:t>
      </w:r>
      <w:r w:rsidRPr="00CB3FC0">
        <w:tab/>
      </w:r>
      <w:r>
        <w:t>Section 3</w:t>
      </w:r>
      <w:r w:rsidRPr="00CB3FC0">
        <w:t>28</w:t>
      </w:r>
      <w:r w:rsidR="00CF0948">
        <w:noBreakHyphen/>
      </w:r>
      <w:r w:rsidRPr="00CB3FC0">
        <w:t xml:space="preserve">210 of the </w:t>
      </w:r>
      <w:r w:rsidRPr="00CB3FC0">
        <w:rPr>
          <w:i/>
        </w:rPr>
        <w:t>Income Tax Assessment Act 1997</w:t>
      </w:r>
      <w:r w:rsidRPr="00CB3FC0">
        <w:t xml:space="preserve"> applies as if the words “less than $1,000 but”</w:t>
      </w:r>
      <w:r>
        <w:t xml:space="preserve"> in subsection (1)</w:t>
      </w:r>
      <w:r w:rsidRPr="00CB3FC0">
        <w:t xml:space="preserve"> were disregarded, in relation to a deduction for an income year that ends:</w:t>
      </w:r>
    </w:p>
    <w:p w:rsidR="00E10B6F" w:rsidRPr="00CB3FC0" w:rsidRDefault="00E10B6F" w:rsidP="00CF0948">
      <w:pPr>
        <w:pStyle w:val="paragraph"/>
      </w:pPr>
      <w:r w:rsidRPr="00CB3FC0">
        <w:tab/>
        <w:t>(a)</w:t>
      </w:r>
      <w:r w:rsidRPr="00CB3FC0">
        <w:tab/>
        <w:t>at or after the 2020 budget time; and</w:t>
      </w:r>
    </w:p>
    <w:p w:rsidR="00E10B6F" w:rsidRPr="00CB3FC0" w:rsidRDefault="00E10B6F" w:rsidP="00CF0948">
      <w:pPr>
        <w:pStyle w:val="paragraph"/>
      </w:pPr>
      <w:r w:rsidRPr="00CB3FC0">
        <w:tab/>
        <w:t>(b)</w:t>
      </w:r>
      <w:r w:rsidRPr="00CB3FC0">
        <w:tab/>
        <w:t xml:space="preserve">on or before </w:t>
      </w:r>
      <w:r>
        <w:t>30 June</w:t>
      </w:r>
      <w:r w:rsidRPr="00CB3FC0">
        <w:t xml:space="preserve"> 2022</w:t>
      </w:r>
      <w:r>
        <w:t>.</w:t>
      </w:r>
    </w:p>
    <w:p w:rsidR="00E10B6F" w:rsidRPr="00CB3FC0" w:rsidRDefault="009D5CE6" w:rsidP="00CF0948">
      <w:pPr>
        <w:pStyle w:val="ActHead7"/>
        <w:pageBreakBefore/>
      </w:pPr>
      <w:bookmarkStart w:id="357" w:name="_Toc53659691"/>
      <w:r w:rsidRPr="00204A44">
        <w:rPr>
          <w:rStyle w:val="CharAmPartNo"/>
        </w:rPr>
        <w:t>Part 2</w:t>
      </w:r>
      <w:r w:rsidR="00E10B6F" w:rsidRPr="00CB3FC0">
        <w:t>—</w:t>
      </w:r>
      <w:r w:rsidR="00E10B6F" w:rsidRPr="00204A44">
        <w:rPr>
          <w:rStyle w:val="CharAmPartText"/>
        </w:rPr>
        <w:t>Adjusting existing measures</w:t>
      </w:r>
      <w:bookmarkEnd w:id="357"/>
    </w:p>
    <w:p w:rsidR="00E10B6F" w:rsidRPr="00853E4B" w:rsidRDefault="00E10B6F" w:rsidP="00CF0948">
      <w:pPr>
        <w:pStyle w:val="ActHead9"/>
        <w:rPr>
          <w:i w:val="0"/>
        </w:rPr>
      </w:pPr>
      <w:bookmarkStart w:id="358" w:name="_Toc53659692"/>
      <w:r w:rsidRPr="00CB3FC0">
        <w:t>Income Tax Assessment Act 1997</w:t>
      </w:r>
      <w:bookmarkEnd w:id="358"/>
    </w:p>
    <w:p w:rsidR="00E10B6F" w:rsidRPr="00CB3FC0" w:rsidRDefault="00E10B6F" w:rsidP="00CF0948">
      <w:pPr>
        <w:pStyle w:val="ItemHead"/>
      </w:pPr>
      <w:r>
        <w:t>5</w:t>
      </w:r>
      <w:r w:rsidRPr="00CB3FC0">
        <w:t xml:space="preserve">  </w:t>
      </w:r>
      <w:r>
        <w:t>Subparagraph 4</w:t>
      </w:r>
      <w:r w:rsidRPr="00CB3FC0">
        <w:t>0</w:t>
      </w:r>
      <w:r w:rsidR="00CF0948">
        <w:noBreakHyphen/>
      </w:r>
      <w:r w:rsidRPr="00CB3FC0">
        <w:t>82(2A)(d)(ii)</w:t>
      </w:r>
    </w:p>
    <w:p w:rsidR="00E10B6F" w:rsidRPr="00CB3FC0" w:rsidRDefault="00E10B6F" w:rsidP="00CF0948">
      <w:pPr>
        <w:pStyle w:val="Item"/>
      </w:pPr>
      <w:r w:rsidRPr="00CB3FC0">
        <w:t>Omit “</w:t>
      </w:r>
      <w:r>
        <w:t>31 December</w:t>
      </w:r>
      <w:r w:rsidRPr="00CB3FC0">
        <w:t xml:space="preserve"> 2020”, substitute “</w:t>
      </w:r>
      <w:r>
        <w:t>30 June</w:t>
      </w:r>
      <w:r w:rsidRPr="00CB3FC0">
        <w:t xml:space="preserve"> 2021”</w:t>
      </w:r>
      <w:r>
        <w:t>.</w:t>
      </w:r>
    </w:p>
    <w:p w:rsidR="00E10B6F" w:rsidRPr="00CB3FC0" w:rsidRDefault="00E10B6F" w:rsidP="00CF0948">
      <w:pPr>
        <w:pStyle w:val="ItemHead"/>
      </w:pPr>
      <w:r>
        <w:t>6</w:t>
      </w:r>
      <w:r w:rsidRPr="00CB3FC0">
        <w:t xml:space="preserve">  </w:t>
      </w:r>
      <w:r>
        <w:t>Paragraph 4</w:t>
      </w:r>
      <w:r w:rsidRPr="00CB3FC0">
        <w:t>0</w:t>
      </w:r>
      <w:r w:rsidR="00CF0948">
        <w:noBreakHyphen/>
      </w:r>
      <w:r w:rsidRPr="00CB3FC0">
        <w:t>82(4A)(a)</w:t>
      </w:r>
    </w:p>
    <w:p w:rsidR="00E10B6F" w:rsidRPr="00CB3FC0" w:rsidRDefault="00E10B6F" w:rsidP="00CF0948">
      <w:pPr>
        <w:pStyle w:val="Item"/>
      </w:pPr>
      <w:r w:rsidRPr="00CB3FC0">
        <w:t>Omit “</w:t>
      </w:r>
      <w:r>
        <w:t>31 December</w:t>
      </w:r>
      <w:r w:rsidRPr="00CB3FC0">
        <w:t xml:space="preserve"> 2020”, substitute “</w:t>
      </w:r>
      <w:r>
        <w:t>30 June</w:t>
      </w:r>
      <w:r w:rsidRPr="00CB3FC0">
        <w:t xml:space="preserve"> 2021”</w:t>
      </w:r>
      <w:r>
        <w:t>.</w:t>
      </w:r>
    </w:p>
    <w:p w:rsidR="00E10B6F" w:rsidRPr="00CB3FC0" w:rsidRDefault="00E10B6F" w:rsidP="00CF0948">
      <w:pPr>
        <w:pStyle w:val="ItemHead"/>
      </w:pPr>
      <w:r>
        <w:t>7</w:t>
      </w:r>
      <w:r w:rsidRPr="00CB3FC0">
        <w:t xml:space="preserve">  </w:t>
      </w:r>
      <w:r>
        <w:t>Subsection 4</w:t>
      </w:r>
      <w:r w:rsidRPr="00CB3FC0">
        <w:t>0</w:t>
      </w:r>
      <w:r w:rsidR="00CF0948">
        <w:noBreakHyphen/>
      </w:r>
      <w:r w:rsidRPr="00CB3FC0">
        <w:t>82(5) (heading)</w:t>
      </w:r>
    </w:p>
    <w:p w:rsidR="00E10B6F" w:rsidRPr="00CB3FC0" w:rsidRDefault="00E10B6F" w:rsidP="00CF0948">
      <w:pPr>
        <w:pStyle w:val="Item"/>
      </w:pPr>
      <w:r w:rsidRPr="00CB3FC0">
        <w:t>Omit “</w:t>
      </w:r>
      <w:r>
        <w:rPr>
          <w:i/>
        </w:rPr>
        <w:t>31 December</w:t>
      </w:r>
      <w:r w:rsidRPr="00CB3FC0">
        <w:rPr>
          <w:i/>
        </w:rPr>
        <w:t xml:space="preserve"> 2020</w:t>
      </w:r>
      <w:r w:rsidRPr="00CB3FC0">
        <w:t>”, substitute “</w:t>
      </w:r>
      <w:r>
        <w:rPr>
          <w:i/>
        </w:rPr>
        <w:t>30 June</w:t>
      </w:r>
      <w:r w:rsidRPr="00CB3FC0">
        <w:rPr>
          <w:i/>
        </w:rPr>
        <w:t xml:space="preserve"> 2021</w:t>
      </w:r>
      <w:r w:rsidRPr="00CB3FC0">
        <w:t>”</w:t>
      </w:r>
      <w:r>
        <w:t>.</w:t>
      </w:r>
    </w:p>
    <w:p w:rsidR="00E10B6F" w:rsidRPr="00CB3FC0" w:rsidRDefault="00E10B6F" w:rsidP="00CF0948">
      <w:pPr>
        <w:pStyle w:val="ItemHead"/>
      </w:pPr>
      <w:r>
        <w:t>8</w:t>
      </w:r>
      <w:r w:rsidRPr="00CB3FC0">
        <w:t xml:space="preserve">  </w:t>
      </w:r>
      <w:r>
        <w:t>Subsection 4</w:t>
      </w:r>
      <w:r w:rsidRPr="00CB3FC0">
        <w:t>0</w:t>
      </w:r>
      <w:r w:rsidR="00CF0948">
        <w:noBreakHyphen/>
      </w:r>
      <w:r w:rsidRPr="00CB3FC0">
        <w:t>82(5)</w:t>
      </w:r>
    </w:p>
    <w:p w:rsidR="00E10B6F" w:rsidRPr="00CB3FC0" w:rsidRDefault="00E10B6F" w:rsidP="00CF0948">
      <w:pPr>
        <w:pStyle w:val="Item"/>
      </w:pPr>
      <w:r w:rsidRPr="00CB3FC0">
        <w:t>Omit “</w:t>
      </w:r>
      <w:r>
        <w:t>31 December</w:t>
      </w:r>
      <w:r w:rsidRPr="00CB3FC0">
        <w:t xml:space="preserve"> 2020”, substitute “</w:t>
      </w:r>
      <w:r>
        <w:t>30 June</w:t>
      </w:r>
      <w:r w:rsidRPr="00CB3FC0">
        <w:t xml:space="preserve"> 2021”</w:t>
      </w:r>
      <w:r>
        <w:t>.</w:t>
      </w:r>
    </w:p>
    <w:p w:rsidR="00E10B6F" w:rsidRPr="00853E4B" w:rsidRDefault="00E10B6F" w:rsidP="00CF0948">
      <w:pPr>
        <w:pStyle w:val="ActHead9"/>
        <w:rPr>
          <w:i w:val="0"/>
        </w:rPr>
      </w:pPr>
      <w:bookmarkStart w:id="359" w:name="_Toc53659693"/>
      <w:r w:rsidRPr="00CB3FC0">
        <w:t>Income Tax (Transitional Provisions) Act 1997</w:t>
      </w:r>
      <w:bookmarkEnd w:id="359"/>
    </w:p>
    <w:p w:rsidR="00E10B6F" w:rsidRDefault="00E10B6F" w:rsidP="00CF0948">
      <w:pPr>
        <w:pStyle w:val="ItemHead"/>
      </w:pPr>
      <w:r>
        <w:t>9  After subsection 40</w:t>
      </w:r>
      <w:r w:rsidR="00CF0948">
        <w:noBreakHyphen/>
      </w:r>
      <w:r>
        <w:t>125(7)</w:t>
      </w:r>
    </w:p>
    <w:p w:rsidR="00E10B6F" w:rsidRDefault="00E10B6F" w:rsidP="00CF0948">
      <w:pPr>
        <w:pStyle w:val="Item"/>
      </w:pPr>
      <w:r>
        <w:t>Insert:</w:t>
      </w:r>
    </w:p>
    <w:p w:rsidR="00E10B6F" w:rsidRDefault="00E10B6F" w:rsidP="00CF0948">
      <w:pPr>
        <w:pStyle w:val="subsection"/>
      </w:pPr>
      <w:r>
        <w:tab/>
        <w:t>(7A)</w:t>
      </w:r>
      <w:r>
        <w:tab/>
        <w:t>The exception in subsection (7) also applies in relation to an asset if:</w:t>
      </w:r>
    </w:p>
    <w:p w:rsidR="00E10B6F" w:rsidRDefault="00E10B6F" w:rsidP="00CF0948">
      <w:pPr>
        <w:pStyle w:val="paragraph"/>
      </w:pPr>
      <w:r>
        <w:tab/>
        <w:t>(a)</w:t>
      </w:r>
      <w:r>
        <w:tab/>
        <w:t>the asset is a licence (including a sub</w:t>
      </w:r>
      <w:r w:rsidR="00CF0948">
        <w:noBreakHyphen/>
      </w:r>
      <w:r>
        <w:t>licence) relating to an intangible asset; and</w:t>
      </w:r>
    </w:p>
    <w:p w:rsidR="00E10B6F" w:rsidRPr="00A847E2" w:rsidRDefault="00E10B6F" w:rsidP="00CF0948">
      <w:pPr>
        <w:pStyle w:val="paragraph"/>
      </w:pPr>
      <w:r>
        <w:tab/>
        <w:t>(b)</w:t>
      </w:r>
      <w:r>
        <w:tab/>
        <w:t>the exception in that subsection applies in relation to the intangible asset.</w:t>
      </w:r>
    </w:p>
    <w:p w:rsidR="00E10B6F" w:rsidRPr="00942C18" w:rsidRDefault="00E10B6F" w:rsidP="00CF0948">
      <w:pPr>
        <w:pStyle w:val="Transitional"/>
      </w:pPr>
      <w:r>
        <w:t>10</w:t>
      </w:r>
      <w:r w:rsidRPr="00942C18">
        <w:t xml:space="preserve">  Application</w:t>
      </w:r>
    </w:p>
    <w:p w:rsidR="00E10B6F" w:rsidRPr="00782633" w:rsidRDefault="00E10B6F" w:rsidP="00CF0948">
      <w:pPr>
        <w:pStyle w:val="Item"/>
      </w:pPr>
      <w:r>
        <w:t>The amendment of section 40</w:t>
      </w:r>
      <w:r w:rsidR="00CF0948">
        <w:noBreakHyphen/>
      </w:r>
      <w:r>
        <w:t xml:space="preserve">125 of the </w:t>
      </w:r>
      <w:r>
        <w:rPr>
          <w:i/>
        </w:rPr>
        <w:t>Income Tax (Transitional Provisions) Act 1997</w:t>
      </w:r>
      <w:r>
        <w:t xml:space="preserve"> made by this Part applies in relation to assets you start to hold on or after </w:t>
      </w:r>
      <w:r w:rsidRPr="002051A8">
        <w:t>7</w:t>
      </w:r>
      <w:r>
        <w:t>.</w:t>
      </w:r>
      <w:r w:rsidRPr="002051A8">
        <w:t xml:space="preserve">30 pm, by legal time in the Australian Capital Territory, on </w:t>
      </w:r>
      <w:r>
        <w:t>6 October</w:t>
      </w:r>
      <w:r w:rsidRPr="002051A8">
        <w:t xml:space="preserve"> 2020</w:t>
      </w:r>
      <w:r>
        <w:t>.</w:t>
      </w:r>
    </w:p>
    <w:p w:rsidR="00E10B6F" w:rsidRPr="00FB6C5B" w:rsidRDefault="00E10B6F" w:rsidP="00CF0948">
      <w:pPr>
        <w:pStyle w:val="ItemHead"/>
      </w:pPr>
      <w:r>
        <w:t>11</w:t>
      </w:r>
      <w:r w:rsidRPr="00692EAF">
        <w:t xml:space="preserve">  </w:t>
      </w:r>
      <w:r>
        <w:t>Subparagraphs 3</w:t>
      </w:r>
      <w:r w:rsidRPr="00692EAF">
        <w:t>28</w:t>
      </w:r>
      <w:r w:rsidR="00CF0948">
        <w:noBreakHyphen/>
      </w:r>
      <w:r w:rsidRPr="00692EAF">
        <w:t>180(4A)(a)(ii), (4A)(d)(i), (4A)(d)(ii) and (5A)(b)(iii)</w:t>
      </w:r>
    </w:p>
    <w:p w:rsidR="00E10B6F" w:rsidRPr="00FB6C5B" w:rsidRDefault="00E10B6F" w:rsidP="00CF0948">
      <w:pPr>
        <w:pStyle w:val="Item"/>
      </w:pPr>
      <w:r w:rsidRPr="00FB6C5B">
        <w:t>Omit “</w:t>
      </w:r>
      <w:r>
        <w:t>31 December</w:t>
      </w:r>
      <w:r w:rsidRPr="00FB6C5B">
        <w:t xml:space="preserve"> 2020”, substitute “</w:t>
      </w:r>
      <w:r>
        <w:t>30 June</w:t>
      </w:r>
      <w:r w:rsidRPr="00FB6C5B">
        <w:t xml:space="preserve"> 2021”</w:t>
      </w:r>
      <w:r>
        <w:t>.</w:t>
      </w:r>
    </w:p>
    <w:p w:rsidR="00E10B6F" w:rsidRPr="000E1453" w:rsidRDefault="009D5CE6" w:rsidP="00CF0948">
      <w:pPr>
        <w:pStyle w:val="ActHead7"/>
        <w:pageBreakBefore/>
      </w:pPr>
      <w:bookmarkStart w:id="360" w:name="_Toc53659694"/>
      <w:r w:rsidRPr="00204A44">
        <w:rPr>
          <w:rStyle w:val="CharAmPartNo"/>
        </w:rPr>
        <w:t>Part 3</w:t>
      </w:r>
      <w:r w:rsidR="00E10B6F" w:rsidRPr="000E1453">
        <w:t>—</w:t>
      </w:r>
      <w:r w:rsidR="00E10B6F" w:rsidRPr="00204A44">
        <w:rPr>
          <w:rStyle w:val="CharAmPartText"/>
        </w:rPr>
        <w:t>Consequential amendments</w:t>
      </w:r>
      <w:bookmarkEnd w:id="360"/>
    </w:p>
    <w:p w:rsidR="00E10B6F" w:rsidRPr="00853E4B" w:rsidRDefault="00E10B6F" w:rsidP="00CF0948">
      <w:pPr>
        <w:pStyle w:val="ActHead9"/>
        <w:rPr>
          <w:i w:val="0"/>
        </w:rPr>
      </w:pPr>
      <w:bookmarkStart w:id="361" w:name="_Toc53659695"/>
      <w:r>
        <w:t>Income Tax Assessment Act 1997</w:t>
      </w:r>
      <w:bookmarkEnd w:id="361"/>
    </w:p>
    <w:p w:rsidR="00E10B6F" w:rsidRDefault="00E10B6F" w:rsidP="00CF0948">
      <w:pPr>
        <w:pStyle w:val="ItemHead"/>
      </w:pPr>
      <w:r>
        <w:t>12  Subsection 40</w:t>
      </w:r>
      <w:r w:rsidR="00CF0948">
        <w:noBreakHyphen/>
      </w:r>
      <w:r>
        <w:t>65(1) (note 4)</w:t>
      </w:r>
    </w:p>
    <w:p w:rsidR="00E10B6F" w:rsidRDefault="00E10B6F" w:rsidP="00CF0948">
      <w:pPr>
        <w:pStyle w:val="Item"/>
      </w:pPr>
      <w:r>
        <w:t>Repeal the note, substitute:</w:t>
      </w:r>
    </w:p>
    <w:p w:rsidR="00E10B6F" w:rsidRPr="001E7B73" w:rsidRDefault="00E10B6F" w:rsidP="00CF0948">
      <w:pPr>
        <w:pStyle w:val="notetext"/>
      </w:pPr>
      <w:r>
        <w:t>Note 4:</w:t>
      </w:r>
      <w:r>
        <w:tab/>
        <w:t>Subdivisions 40</w:t>
      </w:r>
      <w:r w:rsidR="00CF0948">
        <w:noBreakHyphen/>
      </w:r>
      <w:r>
        <w:t>BA and 40</w:t>
      </w:r>
      <w:r w:rsidR="00CF0948">
        <w:noBreakHyphen/>
      </w:r>
      <w:r>
        <w:t xml:space="preserve">BB of the </w:t>
      </w:r>
      <w:r>
        <w:rPr>
          <w:i/>
        </w:rPr>
        <w:t>Income Tax (Transitional Provisions) Act 1997</w:t>
      </w:r>
      <w:r>
        <w:t xml:space="preserve"> may affect the operation of this section.</w:t>
      </w:r>
    </w:p>
    <w:p w:rsidR="00E10B6F" w:rsidRDefault="00E10B6F" w:rsidP="00CF0948">
      <w:pPr>
        <w:pStyle w:val="ItemHead"/>
      </w:pPr>
      <w:r>
        <w:t>13  Subsection 40</w:t>
      </w:r>
      <w:r w:rsidR="00CF0948">
        <w:noBreakHyphen/>
      </w:r>
      <w:r>
        <w:t>75(2) (note 3)</w:t>
      </w:r>
    </w:p>
    <w:p w:rsidR="00E10B6F" w:rsidRDefault="00E10B6F" w:rsidP="00CF0948">
      <w:pPr>
        <w:pStyle w:val="Item"/>
      </w:pPr>
      <w:r>
        <w:t>Repeal the note, substitute:</w:t>
      </w:r>
    </w:p>
    <w:p w:rsidR="00E10B6F" w:rsidRDefault="00E10B6F" w:rsidP="00CF0948">
      <w:pPr>
        <w:pStyle w:val="notetext"/>
      </w:pPr>
      <w:r>
        <w:t>Note 3:</w:t>
      </w:r>
      <w:r>
        <w:tab/>
        <w:t>Subdivision 40</w:t>
      </w:r>
      <w:r w:rsidR="00CF0948">
        <w:noBreakHyphen/>
      </w:r>
      <w:r>
        <w:t>BA or 40</w:t>
      </w:r>
      <w:r w:rsidR="00CF0948">
        <w:noBreakHyphen/>
      </w:r>
      <w:r>
        <w:t xml:space="preserve">BB of the </w:t>
      </w:r>
      <w:r>
        <w:rPr>
          <w:i/>
        </w:rPr>
        <w:t>Income Tax (Transitional Provisions) Act 1997</w:t>
      </w:r>
      <w:r>
        <w:t xml:space="preserve"> may also require you to adjust the formula: see subsections 40</w:t>
      </w:r>
      <w:r w:rsidR="00CF0948">
        <w:noBreakHyphen/>
      </w:r>
      <w:r>
        <w:t>135(3) and 40</w:t>
      </w:r>
      <w:r w:rsidR="00CF0948">
        <w:noBreakHyphen/>
      </w:r>
      <w:r>
        <w:t>180(2) of that Act.</w:t>
      </w:r>
    </w:p>
    <w:p w:rsidR="00E10B6F" w:rsidRDefault="00E10B6F" w:rsidP="00CF0948">
      <w:pPr>
        <w:pStyle w:val="ItemHead"/>
      </w:pPr>
      <w:r>
        <w:t>14  Subsection 40</w:t>
      </w:r>
      <w:r w:rsidR="00CF0948">
        <w:noBreakHyphen/>
      </w:r>
      <w:r>
        <w:t>82(2A) (note)</w:t>
      </w:r>
    </w:p>
    <w:p w:rsidR="00E10B6F" w:rsidRDefault="00E10B6F" w:rsidP="00CF0948">
      <w:pPr>
        <w:pStyle w:val="Item"/>
      </w:pPr>
      <w:r>
        <w:t>Omit “Note”, substitute “Note 1”.</w:t>
      </w:r>
    </w:p>
    <w:p w:rsidR="00E10B6F" w:rsidRDefault="00E10B6F" w:rsidP="00CF0948">
      <w:pPr>
        <w:pStyle w:val="ItemHead"/>
      </w:pPr>
      <w:r>
        <w:t>15  At the end of subsection 40</w:t>
      </w:r>
      <w:r w:rsidR="00CF0948">
        <w:noBreakHyphen/>
      </w:r>
      <w:r>
        <w:t>82(2A)</w:t>
      </w:r>
    </w:p>
    <w:p w:rsidR="00E10B6F" w:rsidRDefault="00E10B6F" w:rsidP="00CF0948">
      <w:pPr>
        <w:pStyle w:val="Item"/>
      </w:pPr>
      <w:r>
        <w:t>Add:</w:t>
      </w:r>
    </w:p>
    <w:p w:rsidR="00E10B6F" w:rsidRDefault="00E10B6F" w:rsidP="00CF0948">
      <w:pPr>
        <w:pStyle w:val="notetext"/>
      </w:pPr>
      <w:r>
        <w:t>Note 2:</w:t>
      </w:r>
      <w:r>
        <w:tab/>
        <w:t>This subsection does not apply if Subdivision 40</w:t>
      </w:r>
      <w:r w:rsidR="00CF0948">
        <w:noBreakHyphen/>
      </w:r>
      <w:r>
        <w:t xml:space="preserve">BB of the </w:t>
      </w:r>
      <w:r>
        <w:rPr>
          <w:i/>
        </w:rPr>
        <w:t>Income Tax (Transitional Provisions) Act 1997</w:t>
      </w:r>
      <w:r>
        <w:t xml:space="preserve"> applies: see section 40</w:t>
      </w:r>
      <w:r w:rsidR="00CF0948">
        <w:noBreakHyphen/>
      </w:r>
      <w:r>
        <w:t>145 of that Act.</w:t>
      </w:r>
    </w:p>
    <w:p w:rsidR="00E10B6F" w:rsidRDefault="00E10B6F" w:rsidP="00CF0948">
      <w:pPr>
        <w:pStyle w:val="ItemHead"/>
      </w:pPr>
      <w:r>
        <w:t>16  Subsection 40</w:t>
      </w:r>
      <w:r w:rsidR="00CF0948">
        <w:noBreakHyphen/>
      </w:r>
      <w:r>
        <w:t>82(3A) (note)</w:t>
      </w:r>
    </w:p>
    <w:p w:rsidR="00E10B6F" w:rsidRDefault="00E10B6F" w:rsidP="00CF0948">
      <w:pPr>
        <w:pStyle w:val="Item"/>
      </w:pPr>
      <w:r>
        <w:t>Omit “Note”, substitute “Note 1”.</w:t>
      </w:r>
    </w:p>
    <w:p w:rsidR="00E10B6F" w:rsidRDefault="00E10B6F" w:rsidP="00CF0948">
      <w:pPr>
        <w:pStyle w:val="ItemHead"/>
      </w:pPr>
      <w:r>
        <w:t>17  At the end of subsection 40</w:t>
      </w:r>
      <w:r w:rsidR="00CF0948">
        <w:noBreakHyphen/>
      </w:r>
      <w:r>
        <w:t>82(3A)</w:t>
      </w:r>
    </w:p>
    <w:p w:rsidR="00E10B6F" w:rsidRDefault="00E10B6F" w:rsidP="00CF0948">
      <w:pPr>
        <w:pStyle w:val="Item"/>
      </w:pPr>
      <w:r>
        <w:t>Add:</w:t>
      </w:r>
    </w:p>
    <w:p w:rsidR="00E10B6F" w:rsidRDefault="00E10B6F" w:rsidP="00CF0948">
      <w:pPr>
        <w:pStyle w:val="notetext"/>
      </w:pPr>
      <w:r>
        <w:t>Note 2:</w:t>
      </w:r>
      <w:r>
        <w:tab/>
        <w:t>This subsection does not apply if Subdivision 40</w:t>
      </w:r>
      <w:r w:rsidR="00CF0948">
        <w:noBreakHyphen/>
      </w:r>
      <w:r>
        <w:t xml:space="preserve">BB of the </w:t>
      </w:r>
      <w:r>
        <w:rPr>
          <w:i/>
        </w:rPr>
        <w:t>Income Tax (Transitional Provisions) Act 1997</w:t>
      </w:r>
      <w:r>
        <w:t xml:space="preserve"> applies: see section 40</w:t>
      </w:r>
      <w:r w:rsidR="00CF0948">
        <w:noBreakHyphen/>
      </w:r>
      <w:r>
        <w:t>145 of that Act.</w:t>
      </w:r>
    </w:p>
    <w:p w:rsidR="00E10B6F" w:rsidRDefault="00E10B6F" w:rsidP="00CF0948">
      <w:pPr>
        <w:pStyle w:val="ItemHead"/>
      </w:pPr>
      <w:r>
        <w:t>18  Subsection 328</w:t>
      </w:r>
      <w:r w:rsidR="00CF0948">
        <w:noBreakHyphen/>
      </w:r>
      <w:r>
        <w:t>180(1) (note)</w:t>
      </w:r>
    </w:p>
    <w:p w:rsidR="00E10B6F" w:rsidRDefault="00E10B6F" w:rsidP="00CF0948">
      <w:pPr>
        <w:pStyle w:val="Item"/>
      </w:pPr>
      <w:r>
        <w:t>Repeal the note, substitute:</w:t>
      </w:r>
    </w:p>
    <w:p w:rsidR="00E10B6F" w:rsidRPr="00692EAF" w:rsidRDefault="00E10B6F" w:rsidP="00CF0948">
      <w:pPr>
        <w:pStyle w:val="notetext"/>
      </w:pPr>
      <w:r>
        <w:t>Note:</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19  Paragraph 328</w:t>
      </w:r>
      <w:r w:rsidR="00CF0948">
        <w:noBreakHyphen/>
      </w:r>
      <w:r>
        <w:t>180(2)(a) (note)</w:t>
      </w:r>
    </w:p>
    <w:p w:rsidR="00E10B6F" w:rsidRDefault="00E10B6F" w:rsidP="00CF0948">
      <w:pPr>
        <w:pStyle w:val="Item"/>
      </w:pPr>
      <w:r>
        <w:t>Repeal the note, substitute:</w:t>
      </w:r>
    </w:p>
    <w:p w:rsidR="00E10B6F" w:rsidRPr="00692EAF" w:rsidRDefault="00E10B6F" w:rsidP="00CF0948">
      <w:pPr>
        <w:pStyle w:val="notetext"/>
      </w:pPr>
      <w:r>
        <w:t>Note:</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20  Paragraph 328</w:t>
      </w:r>
      <w:r w:rsidR="00CF0948">
        <w:noBreakHyphen/>
      </w:r>
      <w:r>
        <w:t>180(3)(a) (note)</w:t>
      </w:r>
    </w:p>
    <w:p w:rsidR="00E10B6F" w:rsidRDefault="00E10B6F" w:rsidP="00CF0948">
      <w:pPr>
        <w:pStyle w:val="Item"/>
      </w:pPr>
      <w:r>
        <w:t>Repeal the note, substitute:</w:t>
      </w:r>
    </w:p>
    <w:p w:rsidR="00E10B6F" w:rsidRPr="00692EAF" w:rsidRDefault="00E10B6F" w:rsidP="00CF0948">
      <w:pPr>
        <w:pStyle w:val="notetext"/>
      </w:pPr>
      <w:r>
        <w:t>Note:</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21  Subsection 328</w:t>
      </w:r>
      <w:r w:rsidR="00CF0948">
        <w:noBreakHyphen/>
      </w:r>
      <w:r>
        <w:t>210(1) (note 2)</w:t>
      </w:r>
    </w:p>
    <w:p w:rsidR="00E10B6F" w:rsidRDefault="00E10B6F" w:rsidP="00CF0948">
      <w:pPr>
        <w:pStyle w:val="Item"/>
      </w:pPr>
      <w:r>
        <w:t>Repeal the note, substitute:</w:t>
      </w:r>
    </w:p>
    <w:p w:rsidR="00E10B6F" w:rsidRPr="00692EAF" w:rsidRDefault="00E10B6F" w:rsidP="00CF0948">
      <w:pPr>
        <w:pStyle w:val="notetext"/>
      </w:pPr>
      <w:r>
        <w:t>Note 2:</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22  Subsection 328</w:t>
      </w:r>
      <w:r w:rsidR="00CF0948">
        <w:noBreakHyphen/>
      </w:r>
      <w:r>
        <w:t>250(1) (note)</w:t>
      </w:r>
    </w:p>
    <w:p w:rsidR="00E10B6F" w:rsidRDefault="00E10B6F" w:rsidP="00CF0948">
      <w:pPr>
        <w:pStyle w:val="Item"/>
      </w:pPr>
      <w:r>
        <w:t>Repeal the note, substitute:</w:t>
      </w:r>
    </w:p>
    <w:p w:rsidR="00E10B6F" w:rsidRPr="00692EAF" w:rsidRDefault="00E10B6F" w:rsidP="00CF0948">
      <w:pPr>
        <w:pStyle w:val="notetext"/>
      </w:pPr>
      <w:r>
        <w:t>Note:</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23  Subsection 328</w:t>
      </w:r>
      <w:r w:rsidR="00CF0948">
        <w:noBreakHyphen/>
      </w:r>
      <w:r>
        <w:t>250(4) (note)</w:t>
      </w:r>
    </w:p>
    <w:p w:rsidR="00E10B6F" w:rsidRDefault="00E10B6F" w:rsidP="00CF0948">
      <w:pPr>
        <w:pStyle w:val="Item"/>
      </w:pPr>
      <w:r>
        <w:t>Repeal the note, substitute:</w:t>
      </w:r>
    </w:p>
    <w:p w:rsidR="00E10B6F" w:rsidRPr="00692EAF" w:rsidRDefault="00E10B6F" w:rsidP="00CF0948">
      <w:pPr>
        <w:pStyle w:val="notetext"/>
      </w:pPr>
      <w:r>
        <w:t>Note:</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24  Subsection 328</w:t>
      </w:r>
      <w:r w:rsidR="00CF0948">
        <w:noBreakHyphen/>
      </w:r>
      <w:r>
        <w:t>253(4) (note)</w:t>
      </w:r>
    </w:p>
    <w:p w:rsidR="00E10B6F" w:rsidRDefault="00E10B6F" w:rsidP="00CF0948">
      <w:pPr>
        <w:pStyle w:val="Item"/>
      </w:pPr>
      <w:r>
        <w:t>Repeal the note, substitute:</w:t>
      </w:r>
    </w:p>
    <w:p w:rsidR="00E10B6F" w:rsidRPr="00692EAF" w:rsidRDefault="00E10B6F" w:rsidP="00CF0948">
      <w:pPr>
        <w:pStyle w:val="notetext"/>
      </w:pPr>
      <w:r>
        <w:t>Note:</w:t>
      </w:r>
      <w:r>
        <w:tab/>
        <w:t>This threshold may be affected by section 328</w:t>
      </w:r>
      <w:r w:rsidR="00CF0948">
        <w:noBreakHyphen/>
      </w:r>
      <w:r>
        <w:t>180 (about temporary increased access to accelerated depreciation) or 328</w:t>
      </w:r>
      <w:r w:rsidR="00CF0948">
        <w:noBreakHyphen/>
      </w:r>
      <w:r>
        <w:t xml:space="preserve">181 (about temporary full expensing) of the </w:t>
      </w:r>
      <w:r>
        <w:rPr>
          <w:i/>
        </w:rPr>
        <w:t>Income Tax (Transitional Provisions) Act 1997</w:t>
      </w:r>
      <w:r>
        <w:t>.</w:t>
      </w:r>
    </w:p>
    <w:p w:rsidR="00E10B6F" w:rsidRDefault="00E10B6F" w:rsidP="00CF0948">
      <w:pPr>
        <w:pStyle w:val="ItemHead"/>
      </w:pPr>
      <w:r>
        <w:t>25  Paragraph 705</w:t>
      </w:r>
      <w:r w:rsidR="00CF0948">
        <w:noBreakHyphen/>
      </w:r>
      <w:r>
        <w:t>45(2)(b)</w:t>
      </w:r>
    </w:p>
    <w:p w:rsidR="00E10B6F" w:rsidRDefault="00E10B6F" w:rsidP="00CF0948">
      <w:pPr>
        <w:pStyle w:val="Item"/>
      </w:pPr>
      <w:r>
        <w:t>Repeal the paragraph, substitute:</w:t>
      </w:r>
    </w:p>
    <w:p w:rsidR="00E10B6F" w:rsidRDefault="00E10B6F" w:rsidP="00CF0948">
      <w:pPr>
        <w:pStyle w:val="paragraph"/>
      </w:pPr>
      <w:r>
        <w:tab/>
        <w:t>(b)</w:t>
      </w:r>
      <w:r>
        <w:tab/>
        <w:t xml:space="preserve">any of the following has applied before the joining entity became a </w:t>
      </w:r>
      <w:r w:rsidR="00CF0948" w:rsidRPr="00CF0948">
        <w:rPr>
          <w:position w:val="6"/>
          <w:sz w:val="16"/>
        </w:rPr>
        <w:t>*</w:t>
      </w:r>
      <w:r>
        <w:t>subsidiary member for the purposes of working out the asset’s decline in value under Division 40:</w:t>
      </w:r>
    </w:p>
    <w:p w:rsidR="00E10B6F" w:rsidRDefault="00E10B6F" w:rsidP="00CF0948">
      <w:pPr>
        <w:pStyle w:val="paragraphsub"/>
      </w:pPr>
      <w:r>
        <w:tab/>
        <w:t>(i)</w:t>
      </w:r>
      <w:r>
        <w:tab/>
        <w:t>section 40</w:t>
      </w:r>
      <w:r w:rsidR="00CF0948">
        <w:noBreakHyphen/>
      </w:r>
      <w:r>
        <w:t>82;</w:t>
      </w:r>
    </w:p>
    <w:p w:rsidR="00E10B6F" w:rsidRDefault="00E10B6F" w:rsidP="00CF0948">
      <w:pPr>
        <w:pStyle w:val="paragraphsub"/>
      </w:pPr>
      <w:r>
        <w:tab/>
        <w:t>(ii)</w:t>
      </w:r>
      <w:r>
        <w:tab/>
        <w:t>Subdivision 40</w:t>
      </w:r>
      <w:r w:rsidR="00CF0948">
        <w:noBreakHyphen/>
      </w:r>
      <w:r>
        <w:t xml:space="preserve">BA of the </w:t>
      </w:r>
      <w:r w:rsidRPr="00DB513A">
        <w:rPr>
          <w:i/>
        </w:rPr>
        <w:t>Income Tax (Transitional Provisions) Act 1997</w:t>
      </w:r>
      <w:r>
        <w:t>;</w:t>
      </w:r>
    </w:p>
    <w:p w:rsidR="00E10B6F" w:rsidRDefault="00E10B6F" w:rsidP="00CF0948">
      <w:pPr>
        <w:pStyle w:val="paragraphsub"/>
      </w:pPr>
      <w:r>
        <w:tab/>
        <w:t>(iii)</w:t>
      </w:r>
      <w:r>
        <w:tab/>
        <w:t>Subdivision 40</w:t>
      </w:r>
      <w:r w:rsidR="00CF0948">
        <w:noBreakHyphen/>
      </w:r>
      <w:r>
        <w:t>BB of that Act; and</w:t>
      </w:r>
    </w:p>
    <w:p w:rsidR="00E10B6F" w:rsidRPr="00853E4B" w:rsidRDefault="00E10B6F" w:rsidP="00CF0948">
      <w:pPr>
        <w:pStyle w:val="ActHead9"/>
        <w:rPr>
          <w:i w:val="0"/>
        </w:rPr>
      </w:pPr>
      <w:bookmarkStart w:id="362" w:name="_Toc53659696"/>
      <w:r w:rsidRPr="00CB3FC0">
        <w:t>Income Tax (Transitional Provisions) Act 1997</w:t>
      </w:r>
      <w:bookmarkEnd w:id="362"/>
    </w:p>
    <w:p w:rsidR="00E10B6F" w:rsidRDefault="00E10B6F" w:rsidP="00CF0948">
      <w:pPr>
        <w:pStyle w:val="ItemHead"/>
      </w:pPr>
      <w:r>
        <w:t>26  Subsection 40</w:t>
      </w:r>
      <w:r w:rsidR="00CF0948">
        <w:noBreakHyphen/>
      </w:r>
      <w:r>
        <w:t>120(1) (note)</w:t>
      </w:r>
    </w:p>
    <w:p w:rsidR="00E10B6F" w:rsidRDefault="00E10B6F" w:rsidP="00CF0948">
      <w:pPr>
        <w:pStyle w:val="Item"/>
      </w:pPr>
      <w:r>
        <w:t>Omit “Note”, substitute “Note 1”.</w:t>
      </w:r>
    </w:p>
    <w:p w:rsidR="00E10B6F" w:rsidRDefault="00E10B6F" w:rsidP="00CF0948">
      <w:pPr>
        <w:pStyle w:val="ItemHead"/>
      </w:pPr>
      <w:r>
        <w:t>27  At the end of subsection 40</w:t>
      </w:r>
      <w:r w:rsidR="00CF0948">
        <w:noBreakHyphen/>
      </w:r>
      <w:r>
        <w:t>120(1)</w:t>
      </w:r>
    </w:p>
    <w:p w:rsidR="00E10B6F" w:rsidRPr="00B77431" w:rsidRDefault="00E10B6F" w:rsidP="00CF0948">
      <w:pPr>
        <w:pStyle w:val="Item"/>
      </w:pPr>
      <w:r>
        <w:t>Add:</w:t>
      </w:r>
    </w:p>
    <w:p w:rsidR="008D3E94" w:rsidRDefault="00E10B6F" w:rsidP="00CF0948">
      <w:pPr>
        <w:pStyle w:val="notetext"/>
      </w:pPr>
      <w:r>
        <w:t>Note 2:</w:t>
      </w:r>
      <w:r>
        <w:tab/>
        <w:t>This subsection does not apply if Subdivision 40</w:t>
      </w:r>
      <w:r w:rsidR="00CF0948">
        <w:noBreakHyphen/>
      </w:r>
      <w:r>
        <w:t>BB of this Act applies: see section 40</w:t>
      </w:r>
      <w:r w:rsidR="00CF0948">
        <w:noBreakHyphen/>
      </w:r>
      <w:r>
        <w:t>145 of this Act.</w:t>
      </w:r>
    </w:p>
    <w:p w:rsidR="005F4A75" w:rsidRPr="008D3E94" w:rsidRDefault="005F4A75" w:rsidP="00CA039D"/>
    <w:p w:rsidR="00CA039D" w:rsidRDefault="00CA039D" w:rsidP="00CA039D">
      <w:pPr>
        <w:pBdr>
          <w:bottom w:val="single" w:sz="4" w:space="1" w:color="auto"/>
        </w:pBdr>
        <w:sectPr w:rsidR="00CA039D" w:rsidSect="00CA039D">
          <w:headerReference w:type="even" r:id="rId50"/>
          <w:headerReference w:type="default" r:id="rId51"/>
          <w:footerReference w:type="even" r:id="rId52"/>
          <w:footerReference w:type="default" r:id="rId53"/>
          <w:headerReference w:type="first" r:id="rId54"/>
          <w:footerReference w:type="first" r:id="rId55"/>
          <w:pgSz w:w="11907" w:h="16839"/>
          <w:pgMar w:top="1871" w:right="2410" w:bottom="4537" w:left="2410" w:header="720" w:footer="3402" w:gutter="0"/>
          <w:pgNumType w:start="1"/>
          <w:cols w:space="708"/>
          <w:titlePg/>
          <w:docGrid w:linePitch="360"/>
        </w:sectPr>
      </w:pPr>
    </w:p>
    <w:p w:rsidR="00797747" w:rsidRDefault="00797747" w:rsidP="00D4692C">
      <w:pPr>
        <w:pStyle w:val="2ndRd"/>
        <w:keepNext/>
        <w:spacing w:line="260" w:lineRule="atLeast"/>
        <w:rPr>
          <w:i/>
        </w:rPr>
      </w:pPr>
      <w:r>
        <w:t>[</w:t>
      </w:r>
      <w:r>
        <w:rPr>
          <w:i/>
        </w:rPr>
        <w:t>Minister’s second reading speech made in—</w:t>
      </w:r>
    </w:p>
    <w:p w:rsidR="00797747" w:rsidRDefault="00797747" w:rsidP="00D4692C">
      <w:pPr>
        <w:pStyle w:val="2ndRd"/>
        <w:keepNext/>
        <w:spacing w:line="260" w:lineRule="atLeast"/>
        <w:rPr>
          <w:i/>
        </w:rPr>
      </w:pPr>
      <w:r>
        <w:rPr>
          <w:i/>
        </w:rPr>
        <w:t>House of Representatives on 7 October 2020</w:t>
      </w:r>
    </w:p>
    <w:p w:rsidR="00797747" w:rsidRDefault="00797747" w:rsidP="00D4692C">
      <w:pPr>
        <w:pStyle w:val="2ndRd"/>
        <w:keepNext/>
        <w:spacing w:line="260" w:lineRule="atLeast"/>
        <w:rPr>
          <w:i/>
        </w:rPr>
      </w:pPr>
      <w:r>
        <w:rPr>
          <w:i/>
        </w:rPr>
        <w:t>Senate on 8 October 2020</w:t>
      </w:r>
      <w:r>
        <w:t>]</w:t>
      </w:r>
    </w:p>
    <w:p w:rsidR="00797747" w:rsidRDefault="00797747" w:rsidP="00797747">
      <w:pPr>
        <w:framePr w:hSpace="180" w:wrap="around" w:vAnchor="text" w:hAnchor="page" w:x="2447" w:y="9377"/>
      </w:pPr>
      <w:r>
        <w:t>(124/20)</w:t>
      </w:r>
    </w:p>
    <w:p w:rsidR="00797747" w:rsidRDefault="00797747"/>
    <w:sectPr w:rsidR="00797747" w:rsidSect="00CA039D">
      <w:headerReference w:type="even" r:id="rId56"/>
      <w:headerReference w:type="default" r:id="rId57"/>
      <w:headerReference w:type="first" r:id="rId58"/>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2C" w:rsidRDefault="00D4692C" w:rsidP="0048364F">
      <w:pPr>
        <w:spacing w:line="240" w:lineRule="auto"/>
      </w:pPr>
      <w:r>
        <w:separator/>
      </w:r>
    </w:p>
  </w:endnote>
  <w:endnote w:type="continuationSeparator" w:id="0">
    <w:p w:rsidR="00D4692C" w:rsidRDefault="00D469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5F1388" w:rsidRDefault="00D4692C" w:rsidP="00CF09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Default="00D4692C" w:rsidP="00D4692C">
    <w:pPr>
      <w:pStyle w:val="ScalePlusRef"/>
    </w:pPr>
    <w:r>
      <w:t>Note: An electronic version of this Act is available on the Federal Register of Legislation (</w:t>
    </w:r>
    <w:hyperlink r:id="rId1" w:history="1">
      <w:r>
        <w:t>https://www.legislation.gov.au/</w:t>
      </w:r>
    </w:hyperlink>
    <w:r>
      <w:t>)</w:t>
    </w:r>
  </w:p>
  <w:p w:rsidR="00D4692C" w:rsidRDefault="00D4692C" w:rsidP="00D4692C"/>
  <w:p w:rsidR="00D4692C" w:rsidRDefault="00D4692C" w:rsidP="00CF0948">
    <w:pPr>
      <w:pStyle w:val="Footer"/>
      <w:spacing w:before="120"/>
    </w:pPr>
  </w:p>
  <w:p w:rsidR="00D4692C" w:rsidRPr="005F1388" w:rsidRDefault="00D4692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ED79B6" w:rsidRDefault="00D4692C" w:rsidP="00CF09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Default="00D4692C" w:rsidP="00CF09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692C" w:rsidTr="00386110">
      <w:tc>
        <w:tcPr>
          <w:tcW w:w="646" w:type="dxa"/>
        </w:tcPr>
        <w:p w:rsidR="00D4692C" w:rsidRDefault="00D4692C" w:rsidP="0038611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893">
            <w:rPr>
              <w:i/>
              <w:noProof/>
              <w:sz w:val="18"/>
            </w:rPr>
            <w:t>ii</w:t>
          </w:r>
          <w:r w:rsidRPr="00ED79B6">
            <w:rPr>
              <w:i/>
              <w:sz w:val="18"/>
            </w:rPr>
            <w:fldChar w:fldCharType="end"/>
          </w:r>
        </w:p>
      </w:tc>
      <w:tc>
        <w:tcPr>
          <w:tcW w:w="5387" w:type="dxa"/>
        </w:tcPr>
        <w:p w:rsidR="00D4692C" w:rsidRDefault="00D4692C" w:rsidP="0038611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(A Tax Plan for the COVID-19 Economic Recovery) Act 2020</w:t>
          </w:r>
          <w:r w:rsidRPr="00ED79B6">
            <w:rPr>
              <w:i/>
              <w:sz w:val="18"/>
            </w:rPr>
            <w:fldChar w:fldCharType="end"/>
          </w:r>
        </w:p>
      </w:tc>
      <w:tc>
        <w:tcPr>
          <w:tcW w:w="1270" w:type="dxa"/>
        </w:tcPr>
        <w:p w:rsidR="00D4692C" w:rsidRDefault="00D4692C" w:rsidP="0038611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92, 2020</w:t>
          </w:r>
          <w:r w:rsidRPr="00ED79B6">
            <w:rPr>
              <w:i/>
              <w:sz w:val="18"/>
            </w:rPr>
            <w:fldChar w:fldCharType="end"/>
          </w:r>
        </w:p>
      </w:tc>
    </w:tr>
  </w:tbl>
  <w:p w:rsidR="00D4692C" w:rsidRDefault="00D469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Default="00D4692C" w:rsidP="00CF09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692C" w:rsidTr="00386110">
      <w:tc>
        <w:tcPr>
          <w:tcW w:w="1247" w:type="dxa"/>
        </w:tcPr>
        <w:p w:rsidR="00D4692C" w:rsidRDefault="00D4692C" w:rsidP="0038611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92, 2020</w:t>
          </w:r>
          <w:r w:rsidRPr="00ED79B6">
            <w:rPr>
              <w:i/>
              <w:sz w:val="18"/>
            </w:rPr>
            <w:fldChar w:fldCharType="end"/>
          </w:r>
        </w:p>
      </w:tc>
      <w:tc>
        <w:tcPr>
          <w:tcW w:w="5387" w:type="dxa"/>
        </w:tcPr>
        <w:p w:rsidR="00D4692C" w:rsidRDefault="00D4692C" w:rsidP="0038611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(A Tax Plan for the COVID-19 Economic Recovery) Act 2020</w:t>
          </w:r>
          <w:r w:rsidRPr="00ED79B6">
            <w:rPr>
              <w:i/>
              <w:sz w:val="18"/>
            </w:rPr>
            <w:fldChar w:fldCharType="end"/>
          </w:r>
        </w:p>
      </w:tc>
      <w:tc>
        <w:tcPr>
          <w:tcW w:w="669" w:type="dxa"/>
        </w:tcPr>
        <w:p w:rsidR="00D4692C" w:rsidRDefault="00D4692C" w:rsidP="0038611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893">
            <w:rPr>
              <w:i/>
              <w:noProof/>
              <w:sz w:val="18"/>
            </w:rPr>
            <w:t>iii</w:t>
          </w:r>
          <w:r w:rsidRPr="00ED79B6">
            <w:rPr>
              <w:i/>
              <w:sz w:val="18"/>
            </w:rPr>
            <w:fldChar w:fldCharType="end"/>
          </w:r>
        </w:p>
      </w:tc>
    </w:tr>
  </w:tbl>
  <w:p w:rsidR="00D4692C" w:rsidRPr="00ED79B6" w:rsidRDefault="00D4692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CF094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4692C" w:rsidTr="00204A44">
      <w:tc>
        <w:tcPr>
          <w:tcW w:w="646" w:type="dxa"/>
        </w:tcPr>
        <w:p w:rsidR="00D4692C" w:rsidRDefault="00D4692C" w:rsidP="0038611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B4893">
            <w:rPr>
              <w:i/>
              <w:noProof/>
              <w:sz w:val="18"/>
            </w:rPr>
            <w:t>96</w:t>
          </w:r>
          <w:r w:rsidRPr="007A1328">
            <w:rPr>
              <w:i/>
              <w:sz w:val="18"/>
            </w:rPr>
            <w:fldChar w:fldCharType="end"/>
          </w:r>
        </w:p>
      </w:tc>
      <w:tc>
        <w:tcPr>
          <w:tcW w:w="5387" w:type="dxa"/>
        </w:tcPr>
        <w:p w:rsidR="00D4692C" w:rsidRDefault="00D4692C" w:rsidP="003861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(A Tax Plan for the COVID-19 Economic Recovery) Act 2020</w:t>
          </w:r>
          <w:r w:rsidRPr="007A1328">
            <w:rPr>
              <w:i/>
              <w:sz w:val="18"/>
            </w:rPr>
            <w:fldChar w:fldCharType="end"/>
          </w:r>
        </w:p>
      </w:tc>
      <w:tc>
        <w:tcPr>
          <w:tcW w:w="1270" w:type="dxa"/>
        </w:tcPr>
        <w:p w:rsidR="00D4692C" w:rsidRDefault="00D4692C" w:rsidP="0038611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92, 2020</w:t>
          </w:r>
          <w:r w:rsidRPr="007A1328">
            <w:rPr>
              <w:i/>
              <w:sz w:val="18"/>
            </w:rPr>
            <w:fldChar w:fldCharType="end"/>
          </w:r>
        </w:p>
      </w:tc>
    </w:tr>
  </w:tbl>
  <w:p w:rsidR="00D4692C" w:rsidRPr="00A961C4" w:rsidRDefault="00D4692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CF09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4692C" w:rsidTr="00204A44">
      <w:tc>
        <w:tcPr>
          <w:tcW w:w="1247" w:type="dxa"/>
        </w:tcPr>
        <w:p w:rsidR="00D4692C" w:rsidRDefault="00D4692C" w:rsidP="0038611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92, 2020</w:t>
          </w:r>
          <w:r w:rsidRPr="007A1328">
            <w:rPr>
              <w:i/>
              <w:sz w:val="18"/>
            </w:rPr>
            <w:fldChar w:fldCharType="end"/>
          </w:r>
        </w:p>
      </w:tc>
      <w:tc>
        <w:tcPr>
          <w:tcW w:w="5387" w:type="dxa"/>
        </w:tcPr>
        <w:p w:rsidR="00D4692C" w:rsidRDefault="00D4692C" w:rsidP="003861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(A Tax Plan for the COVID-19 Economic Recovery) Act 2020</w:t>
          </w:r>
          <w:r w:rsidRPr="007A1328">
            <w:rPr>
              <w:i/>
              <w:sz w:val="18"/>
            </w:rPr>
            <w:fldChar w:fldCharType="end"/>
          </w:r>
        </w:p>
      </w:tc>
      <w:tc>
        <w:tcPr>
          <w:tcW w:w="669" w:type="dxa"/>
        </w:tcPr>
        <w:p w:rsidR="00D4692C" w:rsidRDefault="00D4692C" w:rsidP="0038611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B4893">
            <w:rPr>
              <w:i/>
              <w:noProof/>
              <w:sz w:val="18"/>
            </w:rPr>
            <w:t>95</w:t>
          </w:r>
          <w:r w:rsidRPr="007A1328">
            <w:rPr>
              <w:i/>
              <w:sz w:val="18"/>
            </w:rPr>
            <w:fldChar w:fldCharType="end"/>
          </w:r>
        </w:p>
      </w:tc>
    </w:tr>
  </w:tbl>
  <w:p w:rsidR="00D4692C" w:rsidRPr="00055B5C" w:rsidRDefault="00D4692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CF09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4692C" w:rsidTr="00204A44">
      <w:tc>
        <w:tcPr>
          <w:tcW w:w="1247" w:type="dxa"/>
        </w:tcPr>
        <w:p w:rsidR="00D4692C" w:rsidRDefault="00D4692C" w:rsidP="0038611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92, 2020</w:t>
          </w:r>
          <w:r w:rsidRPr="007A1328">
            <w:rPr>
              <w:i/>
              <w:sz w:val="18"/>
            </w:rPr>
            <w:fldChar w:fldCharType="end"/>
          </w:r>
        </w:p>
      </w:tc>
      <w:tc>
        <w:tcPr>
          <w:tcW w:w="5387" w:type="dxa"/>
        </w:tcPr>
        <w:p w:rsidR="00D4692C" w:rsidRDefault="00D4692C" w:rsidP="0038611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(A Tax Plan for the COVID-19 Economic Recovery) Act 2020</w:t>
          </w:r>
          <w:r w:rsidRPr="007A1328">
            <w:rPr>
              <w:i/>
              <w:sz w:val="18"/>
            </w:rPr>
            <w:fldChar w:fldCharType="end"/>
          </w:r>
        </w:p>
      </w:tc>
      <w:tc>
        <w:tcPr>
          <w:tcW w:w="669" w:type="dxa"/>
        </w:tcPr>
        <w:p w:rsidR="00D4692C" w:rsidRDefault="00D4692C" w:rsidP="0038611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B4893">
            <w:rPr>
              <w:i/>
              <w:noProof/>
              <w:sz w:val="18"/>
            </w:rPr>
            <w:t>1</w:t>
          </w:r>
          <w:r w:rsidRPr="007A1328">
            <w:rPr>
              <w:i/>
              <w:sz w:val="18"/>
            </w:rPr>
            <w:fldChar w:fldCharType="end"/>
          </w:r>
        </w:p>
      </w:tc>
    </w:tr>
  </w:tbl>
  <w:p w:rsidR="00D4692C" w:rsidRPr="00A961C4" w:rsidRDefault="00D4692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2C" w:rsidRDefault="00D4692C" w:rsidP="0048364F">
      <w:pPr>
        <w:spacing w:line="240" w:lineRule="auto"/>
      </w:pPr>
      <w:r>
        <w:separator/>
      </w:r>
    </w:p>
  </w:footnote>
  <w:footnote w:type="continuationSeparator" w:id="0">
    <w:p w:rsidR="00D4692C" w:rsidRDefault="00D4692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5F1388" w:rsidRDefault="00D4692C"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48364F">
    <w:pPr>
      <w:rPr>
        <w:b/>
        <w:sz w:val="20"/>
      </w:rPr>
    </w:pPr>
  </w:p>
  <w:p w:rsidR="00D4692C" w:rsidRPr="00A961C4" w:rsidRDefault="00D4692C" w:rsidP="0048364F">
    <w:pPr>
      <w:rPr>
        <w:b/>
        <w:sz w:val="20"/>
      </w:rPr>
    </w:pPr>
  </w:p>
  <w:p w:rsidR="00D4692C" w:rsidRPr="00A961C4" w:rsidRDefault="00D4692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48364F">
    <w:pPr>
      <w:jc w:val="right"/>
      <w:rPr>
        <w:sz w:val="20"/>
      </w:rPr>
    </w:pPr>
  </w:p>
  <w:p w:rsidR="00D4692C" w:rsidRPr="00A961C4" w:rsidRDefault="00D4692C" w:rsidP="0048364F">
    <w:pPr>
      <w:jc w:val="right"/>
      <w:rPr>
        <w:b/>
        <w:sz w:val="20"/>
      </w:rPr>
    </w:pPr>
  </w:p>
  <w:p w:rsidR="00D4692C" w:rsidRPr="00A961C4" w:rsidRDefault="00D4692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5F1388" w:rsidRDefault="00D4692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5F1388" w:rsidRDefault="00D4692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ED79B6" w:rsidRDefault="00D4692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ED79B6" w:rsidRDefault="00D4692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ED79B6" w:rsidRDefault="00D4692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48364F">
    <w:pPr>
      <w:rPr>
        <w:b/>
        <w:sz w:val="20"/>
      </w:rPr>
    </w:pPr>
    <w:r>
      <w:rPr>
        <w:b/>
        <w:sz w:val="20"/>
      </w:rPr>
      <w:fldChar w:fldCharType="begin"/>
    </w:r>
    <w:r>
      <w:rPr>
        <w:b/>
        <w:sz w:val="20"/>
      </w:rPr>
      <w:instrText xml:space="preserve"> STYLEREF CharAmSchNo </w:instrText>
    </w:r>
    <w:r w:rsidR="005B4893">
      <w:rPr>
        <w:b/>
        <w:sz w:val="20"/>
      </w:rPr>
      <w:fldChar w:fldCharType="separate"/>
    </w:r>
    <w:r w:rsidR="005B4893">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B4893">
      <w:rPr>
        <w:sz w:val="20"/>
      </w:rPr>
      <w:fldChar w:fldCharType="separate"/>
    </w:r>
    <w:r w:rsidR="005B4893">
      <w:rPr>
        <w:noProof/>
        <w:sz w:val="20"/>
      </w:rPr>
      <w:t>Temporary full expensing of depreciating assets</w:t>
    </w:r>
    <w:r>
      <w:rPr>
        <w:sz w:val="20"/>
      </w:rPr>
      <w:fldChar w:fldCharType="end"/>
    </w:r>
  </w:p>
  <w:p w:rsidR="00D4692C" w:rsidRPr="00A961C4" w:rsidRDefault="00D4692C" w:rsidP="0048364F">
    <w:pPr>
      <w:rPr>
        <w:b/>
        <w:sz w:val="20"/>
      </w:rPr>
    </w:pPr>
    <w:r>
      <w:rPr>
        <w:b/>
        <w:sz w:val="20"/>
      </w:rPr>
      <w:fldChar w:fldCharType="begin"/>
    </w:r>
    <w:r>
      <w:rPr>
        <w:b/>
        <w:sz w:val="20"/>
      </w:rPr>
      <w:instrText xml:space="preserve"> STYLEREF CharAmPartNo </w:instrText>
    </w:r>
    <w:r w:rsidR="005B4893">
      <w:rPr>
        <w:b/>
        <w:sz w:val="20"/>
      </w:rPr>
      <w:fldChar w:fldCharType="separate"/>
    </w:r>
    <w:r w:rsidR="005B4893">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B4893">
      <w:rPr>
        <w:sz w:val="20"/>
      </w:rPr>
      <w:fldChar w:fldCharType="separate"/>
    </w:r>
    <w:r w:rsidR="005B4893">
      <w:rPr>
        <w:noProof/>
        <w:sz w:val="20"/>
      </w:rPr>
      <w:t>Consequential amendments</w:t>
    </w:r>
    <w:r>
      <w:rPr>
        <w:sz w:val="20"/>
      </w:rPr>
      <w:fldChar w:fldCharType="end"/>
    </w:r>
  </w:p>
  <w:p w:rsidR="00D4692C" w:rsidRPr="00A961C4" w:rsidRDefault="00D4692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48364F">
    <w:pPr>
      <w:jc w:val="right"/>
      <w:rPr>
        <w:sz w:val="20"/>
      </w:rPr>
    </w:pPr>
    <w:r w:rsidRPr="00A961C4">
      <w:rPr>
        <w:sz w:val="20"/>
      </w:rPr>
      <w:fldChar w:fldCharType="begin"/>
    </w:r>
    <w:r w:rsidRPr="00A961C4">
      <w:rPr>
        <w:sz w:val="20"/>
      </w:rPr>
      <w:instrText xml:space="preserve"> STYLEREF CharAmSchText </w:instrText>
    </w:r>
    <w:r w:rsidR="005B4893">
      <w:rPr>
        <w:sz w:val="20"/>
      </w:rPr>
      <w:fldChar w:fldCharType="separate"/>
    </w:r>
    <w:r w:rsidR="005B4893">
      <w:rPr>
        <w:noProof/>
        <w:sz w:val="20"/>
      </w:rPr>
      <w:t>Temporary full expensing of depreciating assets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B4893">
      <w:rPr>
        <w:b/>
        <w:sz w:val="20"/>
      </w:rPr>
      <w:fldChar w:fldCharType="separate"/>
    </w:r>
    <w:r w:rsidR="005B4893">
      <w:rPr>
        <w:b/>
        <w:noProof/>
        <w:sz w:val="20"/>
      </w:rPr>
      <w:t>Schedule 7</w:t>
    </w:r>
    <w:r>
      <w:rPr>
        <w:b/>
        <w:sz w:val="20"/>
      </w:rPr>
      <w:fldChar w:fldCharType="end"/>
    </w:r>
  </w:p>
  <w:p w:rsidR="00D4692C" w:rsidRPr="00A961C4" w:rsidRDefault="00D4692C" w:rsidP="0048364F">
    <w:pPr>
      <w:jc w:val="right"/>
      <w:rPr>
        <w:b/>
        <w:sz w:val="20"/>
      </w:rPr>
    </w:pPr>
    <w:r w:rsidRPr="00A961C4">
      <w:rPr>
        <w:sz w:val="20"/>
      </w:rPr>
      <w:fldChar w:fldCharType="begin"/>
    </w:r>
    <w:r w:rsidRPr="00A961C4">
      <w:rPr>
        <w:sz w:val="20"/>
      </w:rPr>
      <w:instrText xml:space="preserve"> STYLEREF CharAmPartText </w:instrText>
    </w:r>
    <w:r w:rsidR="005B4893">
      <w:rPr>
        <w:sz w:val="20"/>
      </w:rPr>
      <w:fldChar w:fldCharType="separate"/>
    </w:r>
    <w:r w:rsidR="005B4893">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B4893">
      <w:rPr>
        <w:b/>
        <w:sz w:val="20"/>
      </w:rPr>
      <w:fldChar w:fldCharType="separate"/>
    </w:r>
    <w:r w:rsidR="005B4893">
      <w:rPr>
        <w:b/>
        <w:noProof/>
        <w:sz w:val="20"/>
      </w:rPr>
      <w:t>Part 3</w:t>
    </w:r>
    <w:r w:rsidRPr="00A961C4">
      <w:rPr>
        <w:b/>
        <w:sz w:val="20"/>
      </w:rPr>
      <w:fldChar w:fldCharType="end"/>
    </w:r>
  </w:p>
  <w:p w:rsidR="00D4692C" w:rsidRPr="00A961C4" w:rsidRDefault="00D4692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2C" w:rsidRPr="00A961C4" w:rsidRDefault="00D4692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BB7FE3"/>
    <w:multiLevelType w:val="multilevel"/>
    <w:tmpl w:val="1BC23C2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658627D"/>
    <w:multiLevelType w:val="hybridMultilevel"/>
    <w:tmpl w:val="5A60923A"/>
    <w:lvl w:ilvl="0" w:tplc="327C0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10"/>
    <w:rsid w:val="000113BC"/>
    <w:rsid w:val="000136AF"/>
    <w:rsid w:val="000417C9"/>
    <w:rsid w:val="000418F9"/>
    <w:rsid w:val="00055B5C"/>
    <w:rsid w:val="00056391"/>
    <w:rsid w:val="00060FF9"/>
    <w:rsid w:val="000614BF"/>
    <w:rsid w:val="00073115"/>
    <w:rsid w:val="000957BD"/>
    <w:rsid w:val="000B1FD2"/>
    <w:rsid w:val="000B4457"/>
    <w:rsid w:val="000C293D"/>
    <w:rsid w:val="000D05EF"/>
    <w:rsid w:val="000F21C1"/>
    <w:rsid w:val="00101D90"/>
    <w:rsid w:val="0010745C"/>
    <w:rsid w:val="00113BD1"/>
    <w:rsid w:val="00122206"/>
    <w:rsid w:val="001453BC"/>
    <w:rsid w:val="00153951"/>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04A44"/>
    <w:rsid w:val="00225791"/>
    <w:rsid w:val="00240749"/>
    <w:rsid w:val="00263820"/>
    <w:rsid w:val="00275197"/>
    <w:rsid w:val="00293B89"/>
    <w:rsid w:val="00297ECB"/>
    <w:rsid w:val="002B5A30"/>
    <w:rsid w:val="002D043A"/>
    <w:rsid w:val="002D0850"/>
    <w:rsid w:val="002D395A"/>
    <w:rsid w:val="00337E1E"/>
    <w:rsid w:val="003415D3"/>
    <w:rsid w:val="00350417"/>
    <w:rsid w:val="00352B0F"/>
    <w:rsid w:val="00373874"/>
    <w:rsid w:val="00375C6C"/>
    <w:rsid w:val="00386110"/>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43B13"/>
    <w:rsid w:val="0048196B"/>
    <w:rsid w:val="0048364F"/>
    <w:rsid w:val="00486D05"/>
    <w:rsid w:val="00496F97"/>
    <w:rsid w:val="004C7C8C"/>
    <w:rsid w:val="004E1FED"/>
    <w:rsid w:val="004E2A4A"/>
    <w:rsid w:val="004F0D23"/>
    <w:rsid w:val="004F1FAC"/>
    <w:rsid w:val="00516B8D"/>
    <w:rsid w:val="005344AA"/>
    <w:rsid w:val="00536E5F"/>
    <w:rsid w:val="00537FBC"/>
    <w:rsid w:val="00543469"/>
    <w:rsid w:val="00551B54"/>
    <w:rsid w:val="00584811"/>
    <w:rsid w:val="00584ACC"/>
    <w:rsid w:val="00593AA6"/>
    <w:rsid w:val="00594161"/>
    <w:rsid w:val="00594749"/>
    <w:rsid w:val="005A0D92"/>
    <w:rsid w:val="005B4067"/>
    <w:rsid w:val="005B4893"/>
    <w:rsid w:val="005C3F41"/>
    <w:rsid w:val="005D7ED6"/>
    <w:rsid w:val="005E152A"/>
    <w:rsid w:val="005F4A75"/>
    <w:rsid w:val="00600219"/>
    <w:rsid w:val="006167FD"/>
    <w:rsid w:val="00641DE5"/>
    <w:rsid w:val="00656F0C"/>
    <w:rsid w:val="006717B4"/>
    <w:rsid w:val="00677CC2"/>
    <w:rsid w:val="00681F92"/>
    <w:rsid w:val="006842C2"/>
    <w:rsid w:val="006844CC"/>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464AB"/>
    <w:rsid w:val="007634AD"/>
    <w:rsid w:val="00767B30"/>
    <w:rsid w:val="007715C9"/>
    <w:rsid w:val="00774EDD"/>
    <w:rsid w:val="007757EC"/>
    <w:rsid w:val="00784B10"/>
    <w:rsid w:val="00797747"/>
    <w:rsid w:val="007B30AA"/>
    <w:rsid w:val="007E7D4A"/>
    <w:rsid w:val="008006CC"/>
    <w:rsid w:val="00807F18"/>
    <w:rsid w:val="00815636"/>
    <w:rsid w:val="00831E8D"/>
    <w:rsid w:val="00853E4B"/>
    <w:rsid w:val="00856A31"/>
    <w:rsid w:val="00857D6B"/>
    <w:rsid w:val="008754D0"/>
    <w:rsid w:val="00877D48"/>
    <w:rsid w:val="00883781"/>
    <w:rsid w:val="00885570"/>
    <w:rsid w:val="00893958"/>
    <w:rsid w:val="008A2E77"/>
    <w:rsid w:val="008A679A"/>
    <w:rsid w:val="008C6F6F"/>
    <w:rsid w:val="008D0EE0"/>
    <w:rsid w:val="008D3E94"/>
    <w:rsid w:val="008E6B59"/>
    <w:rsid w:val="008F4F1C"/>
    <w:rsid w:val="008F77C4"/>
    <w:rsid w:val="009103F3"/>
    <w:rsid w:val="00932377"/>
    <w:rsid w:val="00967042"/>
    <w:rsid w:val="0098255A"/>
    <w:rsid w:val="009845BE"/>
    <w:rsid w:val="009969C9"/>
    <w:rsid w:val="009A488C"/>
    <w:rsid w:val="009D5CE6"/>
    <w:rsid w:val="009F7BD0"/>
    <w:rsid w:val="00A048FF"/>
    <w:rsid w:val="00A10775"/>
    <w:rsid w:val="00A231E2"/>
    <w:rsid w:val="00A23435"/>
    <w:rsid w:val="00A36C48"/>
    <w:rsid w:val="00A41E0B"/>
    <w:rsid w:val="00A55631"/>
    <w:rsid w:val="00A60E55"/>
    <w:rsid w:val="00A64912"/>
    <w:rsid w:val="00A70A74"/>
    <w:rsid w:val="00AA3795"/>
    <w:rsid w:val="00AC1E75"/>
    <w:rsid w:val="00AC310D"/>
    <w:rsid w:val="00AD5641"/>
    <w:rsid w:val="00AE1088"/>
    <w:rsid w:val="00AE6023"/>
    <w:rsid w:val="00AF1BA4"/>
    <w:rsid w:val="00B032D8"/>
    <w:rsid w:val="00B169CC"/>
    <w:rsid w:val="00B173A2"/>
    <w:rsid w:val="00B33B3C"/>
    <w:rsid w:val="00B6382D"/>
    <w:rsid w:val="00B833AD"/>
    <w:rsid w:val="00BA5026"/>
    <w:rsid w:val="00BB38DD"/>
    <w:rsid w:val="00BB40BF"/>
    <w:rsid w:val="00BC0CD1"/>
    <w:rsid w:val="00BC7697"/>
    <w:rsid w:val="00BD6038"/>
    <w:rsid w:val="00BE719A"/>
    <w:rsid w:val="00BE720A"/>
    <w:rsid w:val="00BF0461"/>
    <w:rsid w:val="00BF4944"/>
    <w:rsid w:val="00BF56D4"/>
    <w:rsid w:val="00C04409"/>
    <w:rsid w:val="00C067E5"/>
    <w:rsid w:val="00C0735E"/>
    <w:rsid w:val="00C164CA"/>
    <w:rsid w:val="00C176CF"/>
    <w:rsid w:val="00C42BF8"/>
    <w:rsid w:val="00C460AE"/>
    <w:rsid w:val="00C50043"/>
    <w:rsid w:val="00C54E84"/>
    <w:rsid w:val="00C7573B"/>
    <w:rsid w:val="00C76CF3"/>
    <w:rsid w:val="00CA039D"/>
    <w:rsid w:val="00CE1E31"/>
    <w:rsid w:val="00CF0948"/>
    <w:rsid w:val="00CF0BB2"/>
    <w:rsid w:val="00D00EAA"/>
    <w:rsid w:val="00D0337C"/>
    <w:rsid w:val="00D13441"/>
    <w:rsid w:val="00D243A3"/>
    <w:rsid w:val="00D44E6D"/>
    <w:rsid w:val="00D4692C"/>
    <w:rsid w:val="00D477C3"/>
    <w:rsid w:val="00D52EFE"/>
    <w:rsid w:val="00D63EF6"/>
    <w:rsid w:val="00D70DFB"/>
    <w:rsid w:val="00D73029"/>
    <w:rsid w:val="00D766DF"/>
    <w:rsid w:val="00DC3A15"/>
    <w:rsid w:val="00DE2002"/>
    <w:rsid w:val="00DF7AE9"/>
    <w:rsid w:val="00E05704"/>
    <w:rsid w:val="00E10B6F"/>
    <w:rsid w:val="00E24D66"/>
    <w:rsid w:val="00E369CD"/>
    <w:rsid w:val="00E54292"/>
    <w:rsid w:val="00E61442"/>
    <w:rsid w:val="00E62CC9"/>
    <w:rsid w:val="00E74DC7"/>
    <w:rsid w:val="00E84ECA"/>
    <w:rsid w:val="00E86891"/>
    <w:rsid w:val="00E87699"/>
    <w:rsid w:val="00E947C6"/>
    <w:rsid w:val="00EB510C"/>
    <w:rsid w:val="00ED492F"/>
    <w:rsid w:val="00EE3E36"/>
    <w:rsid w:val="00EE5F2D"/>
    <w:rsid w:val="00EE604C"/>
    <w:rsid w:val="00EF2E3A"/>
    <w:rsid w:val="00EF3DB2"/>
    <w:rsid w:val="00F047E2"/>
    <w:rsid w:val="00F078DC"/>
    <w:rsid w:val="00F13E86"/>
    <w:rsid w:val="00F15670"/>
    <w:rsid w:val="00F17B00"/>
    <w:rsid w:val="00F677A9"/>
    <w:rsid w:val="00F84CF5"/>
    <w:rsid w:val="00F92D35"/>
    <w:rsid w:val="00F9333B"/>
    <w:rsid w:val="00F94D7C"/>
    <w:rsid w:val="00FA420B"/>
    <w:rsid w:val="00FB5A6B"/>
    <w:rsid w:val="00FD1E13"/>
    <w:rsid w:val="00FD7EB1"/>
    <w:rsid w:val="00FE0237"/>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948"/>
    <w:pPr>
      <w:spacing w:line="260" w:lineRule="atLeast"/>
    </w:pPr>
    <w:rPr>
      <w:sz w:val="22"/>
    </w:rPr>
  </w:style>
  <w:style w:type="paragraph" w:styleId="Heading1">
    <w:name w:val="heading 1"/>
    <w:basedOn w:val="Normal"/>
    <w:next w:val="Normal"/>
    <w:link w:val="Heading1Char"/>
    <w:uiPriority w:val="9"/>
    <w:qFormat/>
    <w:rsid w:val="002D0850"/>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0850"/>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D0850"/>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2D0850"/>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2D0850"/>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2D0850"/>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D0850"/>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0850"/>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2D0850"/>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0948"/>
  </w:style>
  <w:style w:type="paragraph" w:customStyle="1" w:styleId="OPCParaBase">
    <w:name w:val="OPCParaBase"/>
    <w:link w:val="OPCParaBaseChar"/>
    <w:qFormat/>
    <w:rsid w:val="00CF09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F0948"/>
    <w:pPr>
      <w:spacing w:line="240" w:lineRule="auto"/>
    </w:pPr>
    <w:rPr>
      <w:b/>
      <w:sz w:val="40"/>
    </w:rPr>
  </w:style>
  <w:style w:type="paragraph" w:customStyle="1" w:styleId="ActHead1">
    <w:name w:val="ActHead 1"/>
    <w:aliases w:val="c"/>
    <w:basedOn w:val="OPCParaBase"/>
    <w:next w:val="Normal"/>
    <w:qFormat/>
    <w:rsid w:val="00CF09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9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9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F09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9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9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F09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9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94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F0948"/>
  </w:style>
  <w:style w:type="paragraph" w:customStyle="1" w:styleId="Blocks">
    <w:name w:val="Blocks"/>
    <w:aliases w:val="bb"/>
    <w:basedOn w:val="OPCParaBase"/>
    <w:qFormat/>
    <w:rsid w:val="00CF0948"/>
    <w:pPr>
      <w:spacing w:line="240" w:lineRule="auto"/>
    </w:pPr>
    <w:rPr>
      <w:sz w:val="24"/>
    </w:rPr>
  </w:style>
  <w:style w:type="paragraph" w:customStyle="1" w:styleId="BoxText">
    <w:name w:val="BoxText"/>
    <w:aliases w:val="bt"/>
    <w:basedOn w:val="OPCParaBase"/>
    <w:qFormat/>
    <w:rsid w:val="00CF09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948"/>
    <w:rPr>
      <w:b/>
    </w:rPr>
  </w:style>
  <w:style w:type="paragraph" w:customStyle="1" w:styleId="BoxHeadItalic">
    <w:name w:val="BoxHeadItalic"/>
    <w:aliases w:val="bhi"/>
    <w:basedOn w:val="BoxText"/>
    <w:next w:val="BoxStep"/>
    <w:qFormat/>
    <w:rsid w:val="00CF0948"/>
    <w:rPr>
      <w:i/>
    </w:rPr>
  </w:style>
  <w:style w:type="paragraph" w:customStyle="1" w:styleId="BoxList">
    <w:name w:val="BoxList"/>
    <w:aliases w:val="bl"/>
    <w:basedOn w:val="BoxText"/>
    <w:qFormat/>
    <w:rsid w:val="00CF0948"/>
    <w:pPr>
      <w:ind w:left="1559" w:hanging="425"/>
    </w:pPr>
  </w:style>
  <w:style w:type="paragraph" w:customStyle="1" w:styleId="BoxNote">
    <w:name w:val="BoxNote"/>
    <w:aliases w:val="bn"/>
    <w:basedOn w:val="BoxText"/>
    <w:qFormat/>
    <w:rsid w:val="00CF0948"/>
    <w:pPr>
      <w:tabs>
        <w:tab w:val="left" w:pos="1985"/>
      </w:tabs>
      <w:spacing w:before="122" w:line="198" w:lineRule="exact"/>
      <w:ind w:left="2948" w:hanging="1814"/>
    </w:pPr>
    <w:rPr>
      <w:sz w:val="18"/>
    </w:rPr>
  </w:style>
  <w:style w:type="paragraph" w:customStyle="1" w:styleId="BoxPara">
    <w:name w:val="BoxPara"/>
    <w:aliases w:val="bp"/>
    <w:basedOn w:val="BoxText"/>
    <w:qFormat/>
    <w:rsid w:val="00CF0948"/>
    <w:pPr>
      <w:tabs>
        <w:tab w:val="right" w:pos="2268"/>
      </w:tabs>
      <w:ind w:left="2552" w:hanging="1418"/>
    </w:pPr>
  </w:style>
  <w:style w:type="paragraph" w:customStyle="1" w:styleId="BoxStep">
    <w:name w:val="BoxStep"/>
    <w:aliases w:val="bs"/>
    <w:basedOn w:val="BoxText"/>
    <w:qFormat/>
    <w:rsid w:val="00CF0948"/>
    <w:pPr>
      <w:ind w:left="1985" w:hanging="851"/>
    </w:pPr>
  </w:style>
  <w:style w:type="character" w:customStyle="1" w:styleId="CharAmPartNo">
    <w:name w:val="CharAmPartNo"/>
    <w:basedOn w:val="OPCCharBase"/>
    <w:qFormat/>
    <w:rsid w:val="00CF0948"/>
  </w:style>
  <w:style w:type="character" w:customStyle="1" w:styleId="CharAmPartText">
    <w:name w:val="CharAmPartText"/>
    <w:basedOn w:val="OPCCharBase"/>
    <w:qFormat/>
    <w:rsid w:val="00CF0948"/>
  </w:style>
  <w:style w:type="character" w:customStyle="1" w:styleId="CharAmSchNo">
    <w:name w:val="CharAmSchNo"/>
    <w:basedOn w:val="OPCCharBase"/>
    <w:qFormat/>
    <w:rsid w:val="00CF0948"/>
  </w:style>
  <w:style w:type="character" w:customStyle="1" w:styleId="CharAmSchText">
    <w:name w:val="CharAmSchText"/>
    <w:basedOn w:val="OPCCharBase"/>
    <w:qFormat/>
    <w:rsid w:val="00CF0948"/>
  </w:style>
  <w:style w:type="character" w:customStyle="1" w:styleId="CharBoldItalic">
    <w:name w:val="CharBoldItalic"/>
    <w:basedOn w:val="OPCCharBase"/>
    <w:uiPriority w:val="1"/>
    <w:qFormat/>
    <w:rsid w:val="00CF0948"/>
    <w:rPr>
      <w:b/>
      <w:i/>
    </w:rPr>
  </w:style>
  <w:style w:type="character" w:customStyle="1" w:styleId="CharChapNo">
    <w:name w:val="CharChapNo"/>
    <w:basedOn w:val="OPCCharBase"/>
    <w:uiPriority w:val="1"/>
    <w:qFormat/>
    <w:rsid w:val="00CF0948"/>
  </w:style>
  <w:style w:type="character" w:customStyle="1" w:styleId="CharChapText">
    <w:name w:val="CharChapText"/>
    <w:basedOn w:val="OPCCharBase"/>
    <w:uiPriority w:val="1"/>
    <w:qFormat/>
    <w:rsid w:val="00CF0948"/>
  </w:style>
  <w:style w:type="character" w:customStyle="1" w:styleId="CharDivNo">
    <w:name w:val="CharDivNo"/>
    <w:basedOn w:val="OPCCharBase"/>
    <w:uiPriority w:val="1"/>
    <w:qFormat/>
    <w:rsid w:val="00CF0948"/>
  </w:style>
  <w:style w:type="character" w:customStyle="1" w:styleId="CharDivText">
    <w:name w:val="CharDivText"/>
    <w:basedOn w:val="OPCCharBase"/>
    <w:uiPriority w:val="1"/>
    <w:qFormat/>
    <w:rsid w:val="00CF0948"/>
  </w:style>
  <w:style w:type="character" w:customStyle="1" w:styleId="CharItalic">
    <w:name w:val="CharItalic"/>
    <w:basedOn w:val="OPCCharBase"/>
    <w:uiPriority w:val="1"/>
    <w:qFormat/>
    <w:rsid w:val="00CF0948"/>
    <w:rPr>
      <w:i/>
    </w:rPr>
  </w:style>
  <w:style w:type="character" w:customStyle="1" w:styleId="CharPartNo">
    <w:name w:val="CharPartNo"/>
    <w:basedOn w:val="OPCCharBase"/>
    <w:uiPriority w:val="1"/>
    <w:qFormat/>
    <w:rsid w:val="00CF0948"/>
  </w:style>
  <w:style w:type="character" w:customStyle="1" w:styleId="CharPartText">
    <w:name w:val="CharPartText"/>
    <w:basedOn w:val="OPCCharBase"/>
    <w:uiPriority w:val="1"/>
    <w:qFormat/>
    <w:rsid w:val="00CF0948"/>
  </w:style>
  <w:style w:type="character" w:customStyle="1" w:styleId="CharSectno">
    <w:name w:val="CharSectno"/>
    <w:basedOn w:val="OPCCharBase"/>
    <w:qFormat/>
    <w:rsid w:val="00CF0948"/>
  </w:style>
  <w:style w:type="character" w:customStyle="1" w:styleId="CharSubdNo">
    <w:name w:val="CharSubdNo"/>
    <w:basedOn w:val="OPCCharBase"/>
    <w:uiPriority w:val="1"/>
    <w:qFormat/>
    <w:rsid w:val="00CF0948"/>
  </w:style>
  <w:style w:type="character" w:customStyle="1" w:styleId="CharSubdText">
    <w:name w:val="CharSubdText"/>
    <w:basedOn w:val="OPCCharBase"/>
    <w:uiPriority w:val="1"/>
    <w:qFormat/>
    <w:rsid w:val="00CF0948"/>
  </w:style>
  <w:style w:type="paragraph" w:customStyle="1" w:styleId="CTA--">
    <w:name w:val="CTA --"/>
    <w:basedOn w:val="OPCParaBase"/>
    <w:next w:val="Normal"/>
    <w:rsid w:val="00CF0948"/>
    <w:pPr>
      <w:spacing w:before="60" w:line="240" w:lineRule="atLeast"/>
      <w:ind w:left="142" w:hanging="142"/>
    </w:pPr>
    <w:rPr>
      <w:sz w:val="20"/>
    </w:rPr>
  </w:style>
  <w:style w:type="paragraph" w:customStyle="1" w:styleId="CTA-">
    <w:name w:val="CTA -"/>
    <w:basedOn w:val="OPCParaBase"/>
    <w:rsid w:val="00CF0948"/>
    <w:pPr>
      <w:spacing w:before="60" w:line="240" w:lineRule="atLeast"/>
      <w:ind w:left="85" w:hanging="85"/>
    </w:pPr>
    <w:rPr>
      <w:sz w:val="20"/>
    </w:rPr>
  </w:style>
  <w:style w:type="paragraph" w:customStyle="1" w:styleId="CTA---">
    <w:name w:val="CTA ---"/>
    <w:basedOn w:val="OPCParaBase"/>
    <w:next w:val="Normal"/>
    <w:rsid w:val="00CF0948"/>
    <w:pPr>
      <w:spacing w:before="60" w:line="240" w:lineRule="atLeast"/>
      <w:ind w:left="198" w:hanging="198"/>
    </w:pPr>
    <w:rPr>
      <w:sz w:val="20"/>
    </w:rPr>
  </w:style>
  <w:style w:type="paragraph" w:customStyle="1" w:styleId="CTA----">
    <w:name w:val="CTA ----"/>
    <w:basedOn w:val="OPCParaBase"/>
    <w:next w:val="Normal"/>
    <w:rsid w:val="00CF0948"/>
    <w:pPr>
      <w:spacing w:before="60" w:line="240" w:lineRule="atLeast"/>
      <w:ind w:left="255" w:hanging="255"/>
    </w:pPr>
    <w:rPr>
      <w:sz w:val="20"/>
    </w:rPr>
  </w:style>
  <w:style w:type="paragraph" w:customStyle="1" w:styleId="CTA1a">
    <w:name w:val="CTA 1(a)"/>
    <w:basedOn w:val="OPCParaBase"/>
    <w:rsid w:val="00CF0948"/>
    <w:pPr>
      <w:tabs>
        <w:tab w:val="right" w:pos="414"/>
      </w:tabs>
      <w:spacing w:before="40" w:line="240" w:lineRule="atLeast"/>
      <w:ind w:left="675" w:hanging="675"/>
    </w:pPr>
    <w:rPr>
      <w:sz w:val="20"/>
    </w:rPr>
  </w:style>
  <w:style w:type="paragraph" w:customStyle="1" w:styleId="CTA1ai">
    <w:name w:val="CTA 1(a)(i)"/>
    <w:basedOn w:val="OPCParaBase"/>
    <w:rsid w:val="00CF0948"/>
    <w:pPr>
      <w:tabs>
        <w:tab w:val="right" w:pos="1004"/>
      </w:tabs>
      <w:spacing w:before="40" w:line="240" w:lineRule="atLeast"/>
      <w:ind w:left="1253" w:hanging="1253"/>
    </w:pPr>
    <w:rPr>
      <w:sz w:val="20"/>
    </w:rPr>
  </w:style>
  <w:style w:type="paragraph" w:customStyle="1" w:styleId="CTA2a">
    <w:name w:val="CTA 2(a)"/>
    <w:basedOn w:val="OPCParaBase"/>
    <w:rsid w:val="00CF0948"/>
    <w:pPr>
      <w:tabs>
        <w:tab w:val="right" w:pos="482"/>
      </w:tabs>
      <w:spacing w:before="40" w:line="240" w:lineRule="atLeast"/>
      <w:ind w:left="748" w:hanging="748"/>
    </w:pPr>
    <w:rPr>
      <w:sz w:val="20"/>
    </w:rPr>
  </w:style>
  <w:style w:type="paragraph" w:customStyle="1" w:styleId="CTA2ai">
    <w:name w:val="CTA 2(a)(i)"/>
    <w:basedOn w:val="OPCParaBase"/>
    <w:rsid w:val="00CF0948"/>
    <w:pPr>
      <w:tabs>
        <w:tab w:val="right" w:pos="1089"/>
      </w:tabs>
      <w:spacing w:before="40" w:line="240" w:lineRule="atLeast"/>
      <w:ind w:left="1327" w:hanging="1327"/>
    </w:pPr>
    <w:rPr>
      <w:sz w:val="20"/>
    </w:rPr>
  </w:style>
  <w:style w:type="paragraph" w:customStyle="1" w:styleId="CTA3a">
    <w:name w:val="CTA 3(a)"/>
    <w:basedOn w:val="OPCParaBase"/>
    <w:rsid w:val="00CF0948"/>
    <w:pPr>
      <w:tabs>
        <w:tab w:val="right" w:pos="556"/>
      </w:tabs>
      <w:spacing w:before="40" w:line="240" w:lineRule="atLeast"/>
      <w:ind w:left="805" w:hanging="805"/>
    </w:pPr>
    <w:rPr>
      <w:sz w:val="20"/>
    </w:rPr>
  </w:style>
  <w:style w:type="paragraph" w:customStyle="1" w:styleId="CTA3ai">
    <w:name w:val="CTA 3(a)(i)"/>
    <w:basedOn w:val="OPCParaBase"/>
    <w:rsid w:val="00CF0948"/>
    <w:pPr>
      <w:tabs>
        <w:tab w:val="right" w:pos="1140"/>
      </w:tabs>
      <w:spacing w:before="40" w:line="240" w:lineRule="atLeast"/>
      <w:ind w:left="1361" w:hanging="1361"/>
    </w:pPr>
    <w:rPr>
      <w:sz w:val="20"/>
    </w:rPr>
  </w:style>
  <w:style w:type="paragraph" w:customStyle="1" w:styleId="CTA4a">
    <w:name w:val="CTA 4(a)"/>
    <w:basedOn w:val="OPCParaBase"/>
    <w:rsid w:val="00CF0948"/>
    <w:pPr>
      <w:tabs>
        <w:tab w:val="right" w:pos="624"/>
      </w:tabs>
      <w:spacing w:before="40" w:line="240" w:lineRule="atLeast"/>
      <w:ind w:left="873" w:hanging="873"/>
    </w:pPr>
    <w:rPr>
      <w:sz w:val="20"/>
    </w:rPr>
  </w:style>
  <w:style w:type="paragraph" w:customStyle="1" w:styleId="CTA4ai">
    <w:name w:val="CTA 4(a)(i)"/>
    <w:basedOn w:val="OPCParaBase"/>
    <w:rsid w:val="00CF0948"/>
    <w:pPr>
      <w:tabs>
        <w:tab w:val="right" w:pos="1213"/>
      </w:tabs>
      <w:spacing w:before="40" w:line="240" w:lineRule="atLeast"/>
      <w:ind w:left="1452" w:hanging="1452"/>
    </w:pPr>
    <w:rPr>
      <w:sz w:val="20"/>
    </w:rPr>
  </w:style>
  <w:style w:type="paragraph" w:customStyle="1" w:styleId="CTACAPS">
    <w:name w:val="CTA CAPS"/>
    <w:basedOn w:val="OPCParaBase"/>
    <w:rsid w:val="00CF0948"/>
    <w:pPr>
      <w:spacing w:before="60" w:line="240" w:lineRule="atLeast"/>
    </w:pPr>
    <w:rPr>
      <w:sz w:val="20"/>
    </w:rPr>
  </w:style>
  <w:style w:type="paragraph" w:customStyle="1" w:styleId="CTAright">
    <w:name w:val="CTA right"/>
    <w:basedOn w:val="OPCParaBase"/>
    <w:rsid w:val="00CF0948"/>
    <w:pPr>
      <w:spacing w:before="60" w:line="240" w:lineRule="auto"/>
      <w:jc w:val="right"/>
    </w:pPr>
    <w:rPr>
      <w:sz w:val="20"/>
    </w:rPr>
  </w:style>
  <w:style w:type="paragraph" w:customStyle="1" w:styleId="subsection">
    <w:name w:val="subsection"/>
    <w:aliases w:val="ss"/>
    <w:basedOn w:val="OPCParaBase"/>
    <w:link w:val="subsectionChar"/>
    <w:rsid w:val="00CF094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F0948"/>
    <w:pPr>
      <w:spacing w:before="180" w:line="240" w:lineRule="auto"/>
      <w:ind w:left="1134"/>
    </w:pPr>
  </w:style>
  <w:style w:type="paragraph" w:customStyle="1" w:styleId="ETAsubitem">
    <w:name w:val="ETA(subitem)"/>
    <w:basedOn w:val="OPCParaBase"/>
    <w:rsid w:val="00CF0948"/>
    <w:pPr>
      <w:tabs>
        <w:tab w:val="right" w:pos="340"/>
      </w:tabs>
      <w:spacing w:before="60" w:line="240" w:lineRule="auto"/>
      <w:ind w:left="454" w:hanging="454"/>
    </w:pPr>
    <w:rPr>
      <w:sz w:val="20"/>
    </w:rPr>
  </w:style>
  <w:style w:type="paragraph" w:customStyle="1" w:styleId="ETApara">
    <w:name w:val="ETA(para)"/>
    <w:basedOn w:val="OPCParaBase"/>
    <w:rsid w:val="00CF0948"/>
    <w:pPr>
      <w:tabs>
        <w:tab w:val="right" w:pos="754"/>
      </w:tabs>
      <w:spacing w:before="60" w:line="240" w:lineRule="auto"/>
      <w:ind w:left="828" w:hanging="828"/>
    </w:pPr>
    <w:rPr>
      <w:sz w:val="20"/>
    </w:rPr>
  </w:style>
  <w:style w:type="paragraph" w:customStyle="1" w:styleId="ETAsubpara">
    <w:name w:val="ETA(subpara)"/>
    <w:basedOn w:val="OPCParaBase"/>
    <w:rsid w:val="00CF0948"/>
    <w:pPr>
      <w:tabs>
        <w:tab w:val="right" w:pos="1083"/>
      </w:tabs>
      <w:spacing w:before="60" w:line="240" w:lineRule="auto"/>
      <w:ind w:left="1191" w:hanging="1191"/>
    </w:pPr>
    <w:rPr>
      <w:sz w:val="20"/>
    </w:rPr>
  </w:style>
  <w:style w:type="paragraph" w:customStyle="1" w:styleId="ETAsub-subpara">
    <w:name w:val="ETA(sub-subpara)"/>
    <w:basedOn w:val="OPCParaBase"/>
    <w:rsid w:val="00CF0948"/>
    <w:pPr>
      <w:tabs>
        <w:tab w:val="right" w:pos="1412"/>
      </w:tabs>
      <w:spacing w:before="60" w:line="240" w:lineRule="auto"/>
      <w:ind w:left="1525" w:hanging="1525"/>
    </w:pPr>
    <w:rPr>
      <w:sz w:val="20"/>
    </w:rPr>
  </w:style>
  <w:style w:type="paragraph" w:customStyle="1" w:styleId="Formula">
    <w:name w:val="Formula"/>
    <w:basedOn w:val="OPCParaBase"/>
    <w:rsid w:val="00CF0948"/>
    <w:pPr>
      <w:spacing w:line="240" w:lineRule="auto"/>
      <w:ind w:left="1134"/>
    </w:pPr>
    <w:rPr>
      <w:sz w:val="20"/>
    </w:rPr>
  </w:style>
  <w:style w:type="paragraph" w:styleId="Header">
    <w:name w:val="header"/>
    <w:basedOn w:val="OPCParaBase"/>
    <w:link w:val="HeaderChar"/>
    <w:unhideWhenUsed/>
    <w:rsid w:val="00CF09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0948"/>
    <w:rPr>
      <w:rFonts w:eastAsia="Times New Roman" w:cs="Times New Roman"/>
      <w:sz w:val="16"/>
      <w:lang w:eastAsia="en-AU"/>
    </w:rPr>
  </w:style>
  <w:style w:type="paragraph" w:customStyle="1" w:styleId="House">
    <w:name w:val="House"/>
    <w:basedOn w:val="OPCParaBase"/>
    <w:rsid w:val="00CF0948"/>
    <w:pPr>
      <w:spacing w:line="240" w:lineRule="auto"/>
    </w:pPr>
    <w:rPr>
      <w:sz w:val="28"/>
    </w:rPr>
  </w:style>
  <w:style w:type="paragraph" w:customStyle="1" w:styleId="Item">
    <w:name w:val="Item"/>
    <w:aliases w:val="i"/>
    <w:basedOn w:val="OPCParaBase"/>
    <w:next w:val="ItemHead"/>
    <w:link w:val="ItemChar"/>
    <w:rsid w:val="00CF0948"/>
    <w:pPr>
      <w:keepLines/>
      <w:spacing w:before="80" w:line="240" w:lineRule="auto"/>
      <w:ind w:left="709"/>
    </w:pPr>
  </w:style>
  <w:style w:type="paragraph" w:customStyle="1" w:styleId="ItemHead">
    <w:name w:val="ItemHead"/>
    <w:aliases w:val="ih"/>
    <w:basedOn w:val="OPCParaBase"/>
    <w:next w:val="Item"/>
    <w:link w:val="ItemHeadChar"/>
    <w:rsid w:val="00CF09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948"/>
    <w:pPr>
      <w:spacing w:line="240" w:lineRule="auto"/>
    </w:pPr>
    <w:rPr>
      <w:b/>
      <w:sz w:val="32"/>
    </w:rPr>
  </w:style>
  <w:style w:type="paragraph" w:customStyle="1" w:styleId="notedraft">
    <w:name w:val="note(draft)"/>
    <w:aliases w:val="nd"/>
    <w:basedOn w:val="OPCParaBase"/>
    <w:rsid w:val="00CF0948"/>
    <w:pPr>
      <w:spacing w:before="240" w:line="240" w:lineRule="auto"/>
      <w:ind w:left="284" w:hanging="284"/>
    </w:pPr>
    <w:rPr>
      <w:i/>
      <w:sz w:val="24"/>
    </w:rPr>
  </w:style>
  <w:style w:type="paragraph" w:customStyle="1" w:styleId="notemargin">
    <w:name w:val="note(margin)"/>
    <w:aliases w:val="nm"/>
    <w:basedOn w:val="OPCParaBase"/>
    <w:rsid w:val="00CF0948"/>
    <w:pPr>
      <w:tabs>
        <w:tab w:val="left" w:pos="709"/>
      </w:tabs>
      <w:spacing w:before="122" w:line="198" w:lineRule="exact"/>
      <w:ind w:left="709" w:hanging="709"/>
    </w:pPr>
    <w:rPr>
      <w:sz w:val="18"/>
    </w:rPr>
  </w:style>
  <w:style w:type="paragraph" w:customStyle="1" w:styleId="noteToPara">
    <w:name w:val="noteToPara"/>
    <w:aliases w:val="ntp"/>
    <w:basedOn w:val="OPCParaBase"/>
    <w:rsid w:val="00CF0948"/>
    <w:pPr>
      <w:spacing w:before="122" w:line="198" w:lineRule="exact"/>
      <w:ind w:left="2353" w:hanging="709"/>
    </w:pPr>
    <w:rPr>
      <w:sz w:val="18"/>
    </w:rPr>
  </w:style>
  <w:style w:type="paragraph" w:customStyle="1" w:styleId="noteParlAmend">
    <w:name w:val="note(ParlAmend)"/>
    <w:aliases w:val="npp"/>
    <w:basedOn w:val="OPCParaBase"/>
    <w:next w:val="ParlAmend"/>
    <w:rsid w:val="00CF0948"/>
    <w:pPr>
      <w:spacing w:line="240" w:lineRule="auto"/>
      <w:jc w:val="right"/>
    </w:pPr>
    <w:rPr>
      <w:rFonts w:ascii="Arial" w:hAnsi="Arial"/>
      <w:b/>
      <w:i/>
    </w:rPr>
  </w:style>
  <w:style w:type="paragraph" w:customStyle="1" w:styleId="Page1">
    <w:name w:val="Page1"/>
    <w:basedOn w:val="OPCParaBase"/>
    <w:rsid w:val="00CF0948"/>
    <w:pPr>
      <w:spacing w:before="5600" w:line="240" w:lineRule="auto"/>
    </w:pPr>
    <w:rPr>
      <w:b/>
      <w:sz w:val="32"/>
    </w:rPr>
  </w:style>
  <w:style w:type="paragraph" w:customStyle="1" w:styleId="PageBreak">
    <w:name w:val="PageBreak"/>
    <w:aliases w:val="pb"/>
    <w:basedOn w:val="OPCParaBase"/>
    <w:rsid w:val="00CF0948"/>
    <w:pPr>
      <w:spacing w:line="240" w:lineRule="auto"/>
    </w:pPr>
    <w:rPr>
      <w:sz w:val="20"/>
    </w:rPr>
  </w:style>
  <w:style w:type="paragraph" w:customStyle="1" w:styleId="paragraphsub">
    <w:name w:val="paragraph(sub)"/>
    <w:aliases w:val="aa"/>
    <w:basedOn w:val="OPCParaBase"/>
    <w:rsid w:val="00CF0948"/>
    <w:pPr>
      <w:tabs>
        <w:tab w:val="right" w:pos="1985"/>
      </w:tabs>
      <w:spacing w:before="40" w:line="240" w:lineRule="auto"/>
      <w:ind w:left="2098" w:hanging="2098"/>
    </w:pPr>
  </w:style>
  <w:style w:type="paragraph" w:customStyle="1" w:styleId="paragraphsub-sub">
    <w:name w:val="paragraph(sub-sub)"/>
    <w:aliases w:val="aaa"/>
    <w:basedOn w:val="OPCParaBase"/>
    <w:rsid w:val="00CF0948"/>
    <w:pPr>
      <w:tabs>
        <w:tab w:val="right" w:pos="2722"/>
      </w:tabs>
      <w:spacing w:before="40" w:line="240" w:lineRule="auto"/>
      <w:ind w:left="2835" w:hanging="2835"/>
    </w:pPr>
  </w:style>
  <w:style w:type="paragraph" w:customStyle="1" w:styleId="paragraph">
    <w:name w:val="paragraph"/>
    <w:aliases w:val="a"/>
    <w:basedOn w:val="OPCParaBase"/>
    <w:link w:val="paragraphChar"/>
    <w:rsid w:val="00CF0948"/>
    <w:pPr>
      <w:tabs>
        <w:tab w:val="right" w:pos="1531"/>
      </w:tabs>
      <w:spacing w:before="40" w:line="240" w:lineRule="auto"/>
      <w:ind w:left="1644" w:hanging="1644"/>
    </w:pPr>
  </w:style>
  <w:style w:type="paragraph" w:customStyle="1" w:styleId="ParlAmend">
    <w:name w:val="ParlAmend"/>
    <w:aliases w:val="pp"/>
    <w:basedOn w:val="OPCParaBase"/>
    <w:rsid w:val="00CF0948"/>
    <w:pPr>
      <w:spacing w:before="240" w:line="240" w:lineRule="atLeast"/>
      <w:ind w:hanging="567"/>
    </w:pPr>
    <w:rPr>
      <w:sz w:val="24"/>
    </w:rPr>
  </w:style>
  <w:style w:type="paragraph" w:customStyle="1" w:styleId="Penalty">
    <w:name w:val="Penalty"/>
    <w:basedOn w:val="OPCParaBase"/>
    <w:rsid w:val="00CF0948"/>
    <w:pPr>
      <w:tabs>
        <w:tab w:val="left" w:pos="2977"/>
      </w:tabs>
      <w:spacing w:before="180" w:line="240" w:lineRule="auto"/>
      <w:ind w:left="1985" w:hanging="851"/>
    </w:pPr>
  </w:style>
  <w:style w:type="paragraph" w:customStyle="1" w:styleId="Portfolio">
    <w:name w:val="Portfolio"/>
    <w:basedOn w:val="OPCParaBase"/>
    <w:rsid w:val="00CF0948"/>
    <w:pPr>
      <w:spacing w:line="240" w:lineRule="auto"/>
    </w:pPr>
    <w:rPr>
      <w:i/>
      <w:sz w:val="20"/>
    </w:rPr>
  </w:style>
  <w:style w:type="paragraph" w:customStyle="1" w:styleId="Preamble">
    <w:name w:val="Preamble"/>
    <w:basedOn w:val="OPCParaBase"/>
    <w:next w:val="Normal"/>
    <w:rsid w:val="00CF09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948"/>
    <w:pPr>
      <w:spacing w:line="240" w:lineRule="auto"/>
    </w:pPr>
    <w:rPr>
      <w:i/>
      <w:sz w:val="20"/>
    </w:rPr>
  </w:style>
  <w:style w:type="paragraph" w:customStyle="1" w:styleId="Session">
    <w:name w:val="Session"/>
    <w:basedOn w:val="OPCParaBase"/>
    <w:rsid w:val="00CF0948"/>
    <w:pPr>
      <w:spacing w:line="240" w:lineRule="auto"/>
    </w:pPr>
    <w:rPr>
      <w:sz w:val="28"/>
    </w:rPr>
  </w:style>
  <w:style w:type="paragraph" w:customStyle="1" w:styleId="Sponsor">
    <w:name w:val="Sponsor"/>
    <w:basedOn w:val="OPCParaBase"/>
    <w:rsid w:val="00CF0948"/>
    <w:pPr>
      <w:spacing w:line="240" w:lineRule="auto"/>
    </w:pPr>
    <w:rPr>
      <w:i/>
    </w:rPr>
  </w:style>
  <w:style w:type="paragraph" w:customStyle="1" w:styleId="Subitem">
    <w:name w:val="Subitem"/>
    <w:aliases w:val="iss"/>
    <w:basedOn w:val="OPCParaBase"/>
    <w:rsid w:val="00CF0948"/>
    <w:pPr>
      <w:spacing w:before="180" w:line="240" w:lineRule="auto"/>
      <w:ind w:left="709" w:hanging="709"/>
    </w:pPr>
  </w:style>
  <w:style w:type="paragraph" w:customStyle="1" w:styleId="SubitemHead">
    <w:name w:val="SubitemHead"/>
    <w:aliases w:val="issh"/>
    <w:basedOn w:val="OPCParaBase"/>
    <w:rsid w:val="00CF09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F0948"/>
    <w:pPr>
      <w:spacing w:before="40" w:line="240" w:lineRule="auto"/>
      <w:ind w:left="1134"/>
    </w:pPr>
  </w:style>
  <w:style w:type="paragraph" w:customStyle="1" w:styleId="SubsectionHead">
    <w:name w:val="SubsectionHead"/>
    <w:aliases w:val="ssh"/>
    <w:basedOn w:val="OPCParaBase"/>
    <w:next w:val="subsection"/>
    <w:rsid w:val="00CF0948"/>
    <w:pPr>
      <w:keepNext/>
      <w:keepLines/>
      <w:spacing w:before="240" w:line="240" w:lineRule="auto"/>
      <w:ind w:left="1134"/>
    </w:pPr>
    <w:rPr>
      <w:i/>
    </w:rPr>
  </w:style>
  <w:style w:type="paragraph" w:customStyle="1" w:styleId="Tablea">
    <w:name w:val="Table(a)"/>
    <w:aliases w:val="ta"/>
    <w:basedOn w:val="OPCParaBase"/>
    <w:rsid w:val="00CF0948"/>
    <w:pPr>
      <w:spacing w:before="60" w:line="240" w:lineRule="auto"/>
      <w:ind w:left="284" w:hanging="284"/>
    </w:pPr>
    <w:rPr>
      <w:sz w:val="20"/>
    </w:rPr>
  </w:style>
  <w:style w:type="paragraph" w:customStyle="1" w:styleId="TableAA">
    <w:name w:val="Table(AA)"/>
    <w:aliases w:val="taaa"/>
    <w:basedOn w:val="OPCParaBase"/>
    <w:rsid w:val="00CF09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9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948"/>
    <w:pPr>
      <w:spacing w:before="60" w:line="240" w:lineRule="atLeast"/>
    </w:pPr>
    <w:rPr>
      <w:sz w:val="20"/>
    </w:rPr>
  </w:style>
  <w:style w:type="paragraph" w:customStyle="1" w:styleId="TLPBoxTextnote">
    <w:name w:val="TLPBoxText(note"/>
    <w:aliases w:val="right)"/>
    <w:basedOn w:val="OPCParaBase"/>
    <w:rsid w:val="00CF09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9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948"/>
    <w:pPr>
      <w:spacing w:before="122" w:line="198" w:lineRule="exact"/>
      <w:ind w:left="1985" w:hanging="851"/>
      <w:jc w:val="right"/>
    </w:pPr>
    <w:rPr>
      <w:sz w:val="18"/>
    </w:rPr>
  </w:style>
  <w:style w:type="paragraph" w:customStyle="1" w:styleId="TLPTableBullet">
    <w:name w:val="TLPTableBullet"/>
    <w:aliases w:val="ttb"/>
    <w:basedOn w:val="OPCParaBase"/>
    <w:rsid w:val="00CF0948"/>
    <w:pPr>
      <w:spacing w:line="240" w:lineRule="exact"/>
      <w:ind w:left="284" w:hanging="284"/>
    </w:pPr>
    <w:rPr>
      <w:sz w:val="20"/>
    </w:rPr>
  </w:style>
  <w:style w:type="paragraph" w:styleId="TOC1">
    <w:name w:val="toc 1"/>
    <w:basedOn w:val="OPCParaBase"/>
    <w:next w:val="Normal"/>
    <w:uiPriority w:val="39"/>
    <w:unhideWhenUsed/>
    <w:rsid w:val="00CF09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9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9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9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67B3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9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9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9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9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948"/>
    <w:pPr>
      <w:keepLines/>
      <w:spacing w:before="240" w:after="120" w:line="240" w:lineRule="auto"/>
      <w:ind w:left="794"/>
    </w:pPr>
    <w:rPr>
      <w:b/>
      <w:kern w:val="28"/>
      <w:sz w:val="20"/>
    </w:rPr>
  </w:style>
  <w:style w:type="paragraph" w:customStyle="1" w:styleId="TofSectsHeading">
    <w:name w:val="TofSects(Heading)"/>
    <w:basedOn w:val="OPCParaBase"/>
    <w:rsid w:val="00CF0948"/>
    <w:pPr>
      <w:spacing w:before="240" w:after="120" w:line="240" w:lineRule="auto"/>
    </w:pPr>
    <w:rPr>
      <w:b/>
      <w:sz w:val="24"/>
    </w:rPr>
  </w:style>
  <w:style w:type="paragraph" w:customStyle="1" w:styleId="TofSectsSection">
    <w:name w:val="TofSects(Section)"/>
    <w:basedOn w:val="OPCParaBase"/>
    <w:rsid w:val="00CF0948"/>
    <w:pPr>
      <w:keepLines/>
      <w:spacing w:before="40" w:line="240" w:lineRule="auto"/>
      <w:ind w:left="1588" w:hanging="794"/>
    </w:pPr>
    <w:rPr>
      <w:kern w:val="28"/>
      <w:sz w:val="18"/>
    </w:rPr>
  </w:style>
  <w:style w:type="paragraph" w:customStyle="1" w:styleId="TofSectsSubdiv">
    <w:name w:val="TofSects(Subdiv)"/>
    <w:basedOn w:val="OPCParaBase"/>
    <w:rsid w:val="00CF0948"/>
    <w:pPr>
      <w:keepLines/>
      <w:spacing w:before="80" w:line="240" w:lineRule="auto"/>
      <w:ind w:left="1588" w:hanging="794"/>
    </w:pPr>
    <w:rPr>
      <w:kern w:val="28"/>
    </w:rPr>
  </w:style>
  <w:style w:type="paragraph" w:customStyle="1" w:styleId="WRStyle">
    <w:name w:val="WR Style"/>
    <w:aliases w:val="WR"/>
    <w:basedOn w:val="OPCParaBase"/>
    <w:rsid w:val="00CF0948"/>
    <w:pPr>
      <w:spacing w:before="240" w:line="240" w:lineRule="auto"/>
      <w:ind w:left="284" w:hanging="284"/>
    </w:pPr>
    <w:rPr>
      <w:b/>
      <w:i/>
      <w:kern w:val="28"/>
      <w:sz w:val="24"/>
    </w:rPr>
  </w:style>
  <w:style w:type="paragraph" w:customStyle="1" w:styleId="notepara">
    <w:name w:val="note(para)"/>
    <w:aliases w:val="na"/>
    <w:basedOn w:val="OPCParaBase"/>
    <w:rsid w:val="00CF0948"/>
    <w:pPr>
      <w:spacing w:before="40" w:line="198" w:lineRule="exact"/>
      <w:ind w:left="2354" w:hanging="369"/>
    </w:pPr>
    <w:rPr>
      <w:sz w:val="18"/>
    </w:rPr>
  </w:style>
  <w:style w:type="paragraph" w:styleId="Footer">
    <w:name w:val="footer"/>
    <w:link w:val="FooterChar"/>
    <w:rsid w:val="00CF09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0948"/>
    <w:rPr>
      <w:rFonts w:eastAsia="Times New Roman" w:cs="Times New Roman"/>
      <w:sz w:val="22"/>
      <w:szCs w:val="24"/>
      <w:lang w:eastAsia="en-AU"/>
    </w:rPr>
  </w:style>
  <w:style w:type="character" w:styleId="LineNumber">
    <w:name w:val="line number"/>
    <w:basedOn w:val="OPCCharBase"/>
    <w:uiPriority w:val="99"/>
    <w:semiHidden/>
    <w:unhideWhenUsed/>
    <w:rsid w:val="00CF0948"/>
    <w:rPr>
      <w:sz w:val="16"/>
    </w:rPr>
  </w:style>
  <w:style w:type="table" w:customStyle="1" w:styleId="CFlag">
    <w:name w:val="CFlag"/>
    <w:basedOn w:val="TableNormal"/>
    <w:uiPriority w:val="99"/>
    <w:rsid w:val="00CF0948"/>
    <w:rPr>
      <w:rFonts w:eastAsia="Times New Roman" w:cs="Times New Roman"/>
      <w:lang w:eastAsia="en-AU"/>
    </w:rPr>
    <w:tblPr/>
  </w:style>
  <w:style w:type="paragraph" w:customStyle="1" w:styleId="NotesHeading1">
    <w:name w:val="NotesHeading 1"/>
    <w:basedOn w:val="OPCParaBase"/>
    <w:next w:val="Normal"/>
    <w:rsid w:val="00CF0948"/>
    <w:rPr>
      <w:b/>
      <w:sz w:val="28"/>
      <w:szCs w:val="28"/>
    </w:rPr>
  </w:style>
  <w:style w:type="paragraph" w:customStyle="1" w:styleId="NotesHeading2">
    <w:name w:val="NotesHeading 2"/>
    <w:basedOn w:val="OPCParaBase"/>
    <w:next w:val="Normal"/>
    <w:rsid w:val="00CF0948"/>
    <w:rPr>
      <w:b/>
      <w:sz w:val="28"/>
      <w:szCs w:val="28"/>
    </w:rPr>
  </w:style>
  <w:style w:type="paragraph" w:customStyle="1" w:styleId="SignCoverPageEnd">
    <w:name w:val="SignCoverPageEnd"/>
    <w:basedOn w:val="OPCParaBase"/>
    <w:next w:val="Normal"/>
    <w:rsid w:val="00CF09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948"/>
    <w:pPr>
      <w:pBdr>
        <w:top w:val="single" w:sz="4" w:space="1" w:color="auto"/>
      </w:pBdr>
      <w:spacing w:before="360"/>
      <w:ind w:right="397"/>
      <w:jc w:val="both"/>
    </w:pPr>
  </w:style>
  <w:style w:type="paragraph" w:customStyle="1" w:styleId="Paragraphsub-sub-sub">
    <w:name w:val="Paragraph(sub-sub-sub)"/>
    <w:aliases w:val="aaaa"/>
    <w:basedOn w:val="OPCParaBase"/>
    <w:rsid w:val="00CF09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09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9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9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9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F0948"/>
    <w:pPr>
      <w:spacing w:before="120"/>
    </w:pPr>
  </w:style>
  <w:style w:type="paragraph" w:customStyle="1" w:styleId="TableTextEndNotes">
    <w:name w:val="TableTextEndNotes"/>
    <w:aliases w:val="Tten"/>
    <w:basedOn w:val="Normal"/>
    <w:rsid w:val="00CF0948"/>
    <w:pPr>
      <w:spacing w:before="60" w:line="240" w:lineRule="auto"/>
    </w:pPr>
    <w:rPr>
      <w:rFonts w:cs="Arial"/>
      <w:sz w:val="20"/>
      <w:szCs w:val="22"/>
    </w:rPr>
  </w:style>
  <w:style w:type="paragraph" w:customStyle="1" w:styleId="TableHeading">
    <w:name w:val="TableHeading"/>
    <w:aliases w:val="th"/>
    <w:basedOn w:val="OPCParaBase"/>
    <w:next w:val="Tabletext"/>
    <w:rsid w:val="00CF0948"/>
    <w:pPr>
      <w:keepNext/>
      <w:spacing w:before="60" w:line="240" w:lineRule="atLeast"/>
    </w:pPr>
    <w:rPr>
      <w:b/>
      <w:sz w:val="20"/>
    </w:rPr>
  </w:style>
  <w:style w:type="paragraph" w:customStyle="1" w:styleId="NoteToSubpara">
    <w:name w:val="NoteToSubpara"/>
    <w:aliases w:val="nts"/>
    <w:basedOn w:val="OPCParaBase"/>
    <w:rsid w:val="00CF0948"/>
    <w:pPr>
      <w:spacing w:before="40" w:line="198" w:lineRule="exact"/>
      <w:ind w:left="2835" w:hanging="709"/>
    </w:pPr>
    <w:rPr>
      <w:sz w:val="18"/>
    </w:rPr>
  </w:style>
  <w:style w:type="paragraph" w:customStyle="1" w:styleId="ENoteTableHeading">
    <w:name w:val="ENoteTableHeading"/>
    <w:aliases w:val="enth"/>
    <w:basedOn w:val="OPCParaBase"/>
    <w:rsid w:val="00CF0948"/>
    <w:pPr>
      <w:keepNext/>
      <w:spacing w:before="60" w:line="240" w:lineRule="atLeast"/>
    </w:pPr>
    <w:rPr>
      <w:rFonts w:ascii="Arial" w:hAnsi="Arial"/>
      <w:b/>
      <w:sz w:val="16"/>
    </w:rPr>
  </w:style>
  <w:style w:type="paragraph" w:customStyle="1" w:styleId="ENoteTTi">
    <w:name w:val="ENoteTTi"/>
    <w:aliases w:val="entti"/>
    <w:basedOn w:val="OPCParaBase"/>
    <w:rsid w:val="00CF0948"/>
    <w:pPr>
      <w:keepNext/>
      <w:spacing w:before="60" w:line="240" w:lineRule="atLeast"/>
      <w:ind w:left="170"/>
    </w:pPr>
    <w:rPr>
      <w:sz w:val="16"/>
    </w:rPr>
  </w:style>
  <w:style w:type="paragraph" w:customStyle="1" w:styleId="ENotesHeading1">
    <w:name w:val="ENotesHeading 1"/>
    <w:aliases w:val="Enh1"/>
    <w:basedOn w:val="OPCParaBase"/>
    <w:next w:val="Normal"/>
    <w:rsid w:val="00CF0948"/>
    <w:pPr>
      <w:spacing w:before="120"/>
      <w:outlineLvl w:val="1"/>
    </w:pPr>
    <w:rPr>
      <w:b/>
      <w:sz w:val="28"/>
      <w:szCs w:val="28"/>
    </w:rPr>
  </w:style>
  <w:style w:type="paragraph" w:customStyle="1" w:styleId="ENotesHeading2">
    <w:name w:val="ENotesHeading 2"/>
    <w:aliases w:val="Enh2"/>
    <w:basedOn w:val="OPCParaBase"/>
    <w:next w:val="Normal"/>
    <w:rsid w:val="00CF0948"/>
    <w:pPr>
      <w:spacing w:before="120" w:after="120"/>
      <w:outlineLvl w:val="2"/>
    </w:pPr>
    <w:rPr>
      <w:b/>
      <w:sz w:val="24"/>
      <w:szCs w:val="28"/>
    </w:rPr>
  </w:style>
  <w:style w:type="paragraph" w:customStyle="1" w:styleId="ENoteTTIndentHeading">
    <w:name w:val="ENoteTTIndentHeading"/>
    <w:aliases w:val="enTTHi"/>
    <w:basedOn w:val="OPCParaBase"/>
    <w:rsid w:val="00CF09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948"/>
    <w:pPr>
      <w:spacing w:before="60" w:line="240" w:lineRule="atLeast"/>
    </w:pPr>
    <w:rPr>
      <w:sz w:val="16"/>
    </w:rPr>
  </w:style>
  <w:style w:type="paragraph" w:customStyle="1" w:styleId="MadeunderText">
    <w:name w:val="MadeunderText"/>
    <w:basedOn w:val="OPCParaBase"/>
    <w:next w:val="Normal"/>
    <w:rsid w:val="00CF0948"/>
    <w:pPr>
      <w:spacing w:before="240"/>
    </w:pPr>
    <w:rPr>
      <w:sz w:val="24"/>
      <w:szCs w:val="24"/>
    </w:rPr>
  </w:style>
  <w:style w:type="paragraph" w:customStyle="1" w:styleId="ENotesHeading3">
    <w:name w:val="ENotesHeading 3"/>
    <w:aliases w:val="Enh3"/>
    <w:basedOn w:val="OPCParaBase"/>
    <w:next w:val="Normal"/>
    <w:rsid w:val="00CF0948"/>
    <w:pPr>
      <w:keepNext/>
      <w:spacing w:before="120" w:line="240" w:lineRule="auto"/>
      <w:outlineLvl w:val="4"/>
    </w:pPr>
    <w:rPr>
      <w:b/>
      <w:szCs w:val="24"/>
    </w:rPr>
  </w:style>
  <w:style w:type="paragraph" w:customStyle="1" w:styleId="SubPartCASA">
    <w:name w:val="SubPart(CASA)"/>
    <w:aliases w:val="csp"/>
    <w:basedOn w:val="OPCParaBase"/>
    <w:next w:val="ActHead3"/>
    <w:rsid w:val="00CF09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F0948"/>
  </w:style>
  <w:style w:type="character" w:customStyle="1" w:styleId="CharSubPartNoCASA">
    <w:name w:val="CharSubPartNo(CASA)"/>
    <w:basedOn w:val="OPCCharBase"/>
    <w:uiPriority w:val="1"/>
    <w:rsid w:val="00CF0948"/>
  </w:style>
  <w:style w:type="paragraph" w:customStyle="1" w:styleId="ENoteTTIndentHeadingSub">
    <w:name w:val="ENoteTTIndentHeadingSub"/>
    <w:aliases w:val="enTTHis"/>
    <w:basedOn w:val="OPCParaBase"/>
    <w:rsid w:val="00CF0948"/>
    <w:pPr>
      <w:keepNext/>
      <w:spacing w:before="60" w:line="240" w:lineRule="atLeast"/>
      <w:ind w:left="340"/>
    </w:pPr>
    <w:rPr>
      <w:b/>
      <w:sz w:val="16"/>
    </w:rPr>
  </w:style>
  <w:style w:type="paragraph" w:customStyle="1" w:styleId="ENoteTTiSub">
    <w:name w:val="ENoteTTiSub"/>
    <w:aliases w:val="enttis"/>
    <w:basedOn w:val="OPCParaBase"/>
    <w:rsid w:val="00CF0948"/>
    <w:pPr>
      <w:keepNext/>
      <w:spacing w:before="60" w:line="240" w:lineRule="atLeast"/>
      <w:ind w:left="340"/>
    </w:pPr>
    <w:rPr>
      <w:sz w:val="16"/>
    </w:rPr>
  </w:style>
  <w:style w:type="paragraph" w:customStyle="1" w:styleId="SubDivisionMigration">
    <w:name w:val="SubDivisionMigration"/>
    <w:aliases w:val="sdm"/>
    <w:basedOn w:val="OPCParaBase"/>
    <w:rsid w:val="00CF09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948"/>
    <w:pPr>
      <w:keepNext/>
      <w:keepLines/>
      <w:spacing w:before="240" w:line="240" w:lineRule="auto"/>
      <w:ind w:left="1134" w:hanging="1134"/>
    </w:pPr>
    <w:rPr>
      <w:b/>
      <w:sz w:val="28"/>
    </w:rPr>
  </w:style>
  <w:style w:type="table" w:styleId="TableGrid">
    <w:name w:val="Table Grid"/>
    <w:basedOn w:val="TableNormal"/>
    <w:uiPriority w:val="59"/>
    <w:rsid w:val="00CF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F0948"/>
    <w:pPr>
      <w:spacing w:before="122" w:line="240" w:lineRule="auto"/>
      <w:ind w:left="1985" w:hanging="851"/>
    </w:pPr>
    <w:rPr>
      <w:sz w:val="18"/>
    </w:rPr>
  </w:style>
  <w:style w:type="paragraph" w:customStyle="1" w:styleId="FreeForm">
    <w:name w:val="FreeForm"/>
    <w:rsid w:val="00CF0948"/>
    <w:rPr>
      <w:rFonts w:ascii="Arial" w:hAnsi="Arial"/>
      <w:sz w:val="22"/>
    </w:rPr>
  </w:style>
  <w:style w:type="paragraph" w:customStyle="1" w:styleId="SOText">
    <w:name w:val="SO Text"/>
    <w:aliases w:val="sot"/>
    <w:link w:val="SOTextChar"/>
    <w:rsid w:val="00CF09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0948"/>
    <w:rPr>
      <w:sz w:val="22"/>
    </w:rPr>
  </w:style>
  <w:style w:type="paragraph" w:customStyle="1" w:styleId="SOTextNote">
    <w:name w:val="SO TextNote"/>
    <w:aliases w:val="sont"/>
    <w:basedOn w:val="SOText"/>
    <w:qFormat/>
    <w:rsid w:val="00CF0948"/>
    <w:pPr>
      <w:spacing w:before="122" w:line="198" w:lineRule="exact"/>
      <w:ind w:left="1843" w:hanging="709"/>
    </w:pPr>
    <w:rPr>
      <w:sz w:val="18"/>
    </w:rPr>
  </w:style>
  <w:style w:type="paragraph" w:customStyle="1" w:styleId="SOPara">
    <w:name w:val="SO Para"/>
    <w:aliases w:val="soa"/>
    <w:basedOn w:val="SOText"/>
    <w:link w:val="SOParaChar"/>
    <w:qFormat/>
    <w:rsid w:val="00CF0948"/>
    <w:pPr>
      <w:tabs>
        <w:tab w:val="right" w:pos="1786"/>
      </w:tabs>
      <w:spacing w:before="40"/>
      <w:ind w:left="2070" w:hanging="936"/>
    </w:pPr>
  </w:style>
  <w:style w:type="character" w:customStyle="1" w:styleId="SOParaChar">
    <w:name w:val="SO Para Char"/>
    <w:aliases w:val="soa Char"/>
    <w:basedOn w:val="DefaultParagraphFont"/>
    <w:link w:val="SOPara"/>
    <w:rsid w:val="00CF0948"/>
    <w:rPr>
      <w:sz w:val="22"/>
    </w:rPr>
  </w:style>
  <w:style w:type="paragraph" w:customStyle="1" w:styleId="FileName">
    <w:name w:val="FileName"/>
    <w:basedOn w:val="Normal"/>
    <w:rsid w:val="00CF0948"/>
  </w:style>
  <w:style w:type="paragraph" w:customStyle="1" w:styleId="SOHeadBold">
    <w:name w:val="SO HeadBold"/>
    <w:aliases w:val="sohb"/>
    <w:basedOn w:val="SOText"/>
    <w:next w:val="SOText"/>
    <w:link w:val="SOHeadBoldChar"/>
    <w:qFormat/>
    <w:rsid w:val="00CF0948"/>
    <w:rPr>
      <w:b/>
    </w:rPr>
  </w:style>
  <w:style w:type="character" w:customStyle="1" w:styleId="SOHeadBoldChar">
    <w:name w:val="SO HeadBold Char"/>
    <w:aliases w:val="sohb Char"/>
    <w:basedOn w:val="DefaultParagraphFont"/>
    <w:link w:val="SOHeadBold"/>
    <w:rsid w:val="00CF0948"/>
    <w:rPr>
      <w:b/>
      <w:sz w:val="22"/>
    </w:rPr>
  </w:style>
  <w:style w:type="paragraph" w:customStyle="1" w:styleId="SOHeadItalic">
    <w:name w:val="SO HeadItalic"/>
    <w:aliases w:val="sohi"/>
    <w:basedOn w:val="SOText"/>
    <w:next w:val="SOText"/>
    <w:link w:val="SOHeadItalicChar"/>
    <w:qFormat/>
    <w:rsid w:val="00CF0948"/>
    <w:rPr>
      <w:i/>
    </w:rPr>
  </w:style>
  <w:style w:type="character" w:customStyle="1" w:styleId="SOHeadItalicChar">
    <w:name w:val="SO HeadItalic Char"/>
    <w:aliases w:val="sohi Char"/>
    <w:basedOn w:val="DefaultParagraphFont"/>
    <w:link w:val="SOHeadItalic"/>
    <w:rsid w:val="00CF0948"/>
    <w:rPr>
      <w:i/>
      <w:sz w:val="22"/>
    </w:rPr>
  </w:style>
  <w:style w:type="paragraph" w:customStyle="1" w:styleId="SOBullet">
    <w:name w:val="SO Bullet"/>
    <w:aliases w:val="sotb"/>
    <w:basedOn w:val="SOText"/>
    <w:link w:val="SOBulletChar"/>
    <w:qFormat/>
    <w:rsid w:val="00CF0948"/>
    <w:pPr>
      <w:ind w:left="1559" w:hanging="425"/>
    </w:pPr>
  </w:style>
  <w:style w:type="character" w:customStyle="1" w:styleId="SOBulletChar">
    <w:name w:val="SO Bullet Char"/>
    <w:aliases w:val="sotb Char"/>
    <w:basedOn w:val="DefaultParagraphFont"/>
    <w:link w:val="SOBullet"/>
    <w:rsid w:val="00CF0948"/>
    <w:rPr>
      <w:sz w:val="22"/>
    </w:rPr>
  </w:style>
  <w:style w:type="paragraph" w:customStyle="1" w:styleId="SOBulletNote">
    <w:name w:val="SO BulletNote"/>
    <w:aliases w:val="sonb"/>
    <w:basedOn w:val="SOTextNote"/>
    <w:link w:val="SOBulletNoteChar"/>
    <w:qFormat/>
    <w:rsid w:val="00CF0948"/>
    <w:pPr>
      <w:tabs>
        <w:tab w:val="left" w:pos="1560"/>
      </w:tabs>
      <w:ind w:left="2268" w:hanging="1134"/>
    </w:pPr>
  </w:style>
  <w:style w:type="character" w:customStyle="1" w:styleId="SOBulletNoteChar">
    <w:name w:val="SO BulletNote Char"/>
    <w:aliases w:val="sonb Char"/>
    <w:basedOn w:val="DefaultParagraphFont"/>
    <w:link w:val="SOBulletNote"/>
    <w:rsid w:val="00CF0948"/>
    <w:rPr>
      <w:sz w:val="18"/>
    </w:rPr>
  </w:style>
  <w:style w:type="paragraph" w:customStyle="1" w:styleId="SOText2">
    <w:name w:val="SO Text2"/>
    <w:aliases w:val="sot2"/>
    <w:basedOn w:val="Normal"/>
    <w:next w:val="SOText"/>
    <w:link w:val="SOText2Char"/>
    <w:rsid w:val="00CF09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0948"/>
    <w:rPr>
      <w:sz w:val="22"/>
    </w:rPr>
  </w:style>
  <w:style w:type="paragraph" w:customStyle="1" w:styleId="Transitional">
    <w:name w:val="Transitional"/>
    <w:aliases w:val="tr"/>
    <w:basedOn w:val="ItemHead"/>
    <w:next w:val="Item"/>
    <w:rsid w:val="00CF0948"/>
  </w:style>
  <w:style w:type="character" w:customStyle="1" w:styleId="Heading1Char">
    <w:name w:val="Heading 1 Char"/>
    <w:basedOn w:val="DefaultParagraphFont"/>
    <w:link w:val="Heading1"/>
    <w:uiPriority w:val="9"/>
    <w:rsid w:val="002D085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D085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D0850"/>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2D0850"/>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rsid w:val="002D0850"/>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2D0850"/>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2D0850"/>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2D0850"/>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2D0850"/>
    <w:rPr>
      <w:rFonts w:ascii="Cambria" w:eastAsia="Times New Roman" w:hAnsi="Cambria" w:cs="Times New Roman"/>
      <w:i/>
      <w:iCs/>
      <w:color w:val="404040"/>
    </w:rPr>
  </w:style>
  <w:style w:type="paragraph" w:customStyle="1" w:styleId="CompiledActNo">
    <w:name w:val="CompiledActNo"/>
    <w:basedOn w:val="OPCParaBase"/>
    <w:next w:val="Normal"/>
    <w:rsid w:val="002D0850"/>
    <w:rPr>
      <w:b/>
      <w:sz w:val="24"/>
      <w:szCs w:val="24"/>
    </w:rPr>
  </w:style>
  <w:style w:type="paragraph" w:customStyle="1" w:styleId="CompiledMadeUnder">
    <w:name w:val="CompiledMadeUnder"/>
    <w:basedOn w:val="OPCParaBase"/>
    <w:next w:val="Normal"/>
    <w:rsid w:val="002D0850"/>
    <w:rPr>
      <w:i/>
      <w:sz w:val="24"/>
      <w:szCs w:val="24"/>
    </w:rPr>
  </w:style>
  <w:style w:type="paragraph" w:customStyle="1" w:styleId="tableText0">
    <w:name w:val="table.Text"/>
    <w:basedOn w:val="Normal"/>
    <w:rsid w:val="002D0850"/>
    <w:pPr>
      <w:spacing w:before="24" w:after="24"/>
    </w:pPr>
    <w:rPr>
      <w:rFonts w:eastAsia="Calibri" w:cs="Times New Roman"/>
      <w:sz w:val="20"/>
    </w:rPr>
  </w:style>
  <w:style w:type="paragraph" w:customStyle="1" w:styleId="tableIndentText">
    <w:name w:val="table.Indent.Text"/>
    <w:rsid w:val="002D0850"/>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2D0850"/>
    <w:rPr>
      <w:rFonts w:eastAsia="Times New Roman" w:cs="Times New Roman"/>
      <w:sz w:val="22"/>
      <w:lang w:eastAsia="en-AU"/>
    </w:rPr>
  </w:style>
  <w:style w:type="character" w:customStyle="1" w:styleId="subsectionChar">
    <w:name w:val="subsection Char"/>
    <w:aliases w:val="ss Char"/>
    <w:link w:val="subsection"/>
    <w:rsid w:val="002D0850"/>
    <w:rPr>
      <w:rFonts w:eastAsia="Times New Roman" w:cs="Times New Roman"/>
      <w:sz w:val="22"/>
      <w:lang w:eastAsia="en-AU"/>
    </w:rPr>
  </w:style>
  <w:style w:type="character" w:customStyle="1" w:styleId="ActHead4Char">
    <w:name w:val="ActHead 4 Char"/>
    <w:aliases w:val="sd Char"/>
    <w:link w:val="ActHead4"/>
    <w:rsid w:val="002D0850"/>
    <w:rPr>
      <w:rFonts w:eastAsia="Times New Roman" w:cs="Times New Roman"/>
      <w:b/>
      <w:kern w:val="28"/>
      <w:sz w:val="26"/>
      <w:lang w:eastAsia="en-AU"/>
    </w:rPr>
  </w:style>
  <w:style w:type="paragraph" w:customStyle="1" w:styleId="Specialih">
    <w:name w:val="Special ih"/>
    <w:basedOn w:val="ActHead5"/>
    <w:rsid w:val="002D0850"/>
  </w:style>
  <w:style w:type="character" w:customStyle="1" w:styleId="OPCParaBaseChar">
    <w:name w:val="OPCParaBase Char"/>
    <w:link w:val="OPCParaBase"/>
    <w:rsid w:val="002D0850"/>
    <w:rPr>
      <w:rFonts w:eastAsia="Times New Roman" w:cs="Times New Roman"/>
      <w:sz w:val="22"/>
      <w:lang w:eastAsia="en-AU"/>
    </w:rPr>
  </w:style>
  <w:style w:type="character" w:customStyle="1" w:styleId="ActHead7Char">
    <w:name w:val="ActHead 7 Char"/>
    <w:aliases w:val="ap Char"/>
    <w:link w:val="ActHead7"/>
    <w:rsid w:val="002D0850"/>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2D0850"/>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D0850"/>
    <w:rPr>
      <w:rFonts w:ascii="Tahoma" w:eastAsia="Calibri" w:hAnsi="Tahoma" w:cs="Tahoma"/>
      <w:sz w:val="16"/>
      <w:szCs w:val="16"/>
    </w:rPr>
  </w:style>
  <w:style w:type="character" w:customStyle="1" w:styleId="ItemHeadChar">
    <w:name w:val="ItemHead Char"/>
    <w:aliases w:val="ih Char"/>
    <w:link w:val="ItemHead"/>
    <w:rsid w:val="002D0850"/>
    <w:rPr>
      <w:rFonts w:ascii="Arial" w:eastAsia="Times New Roman" w:hAnsi="Arial" w:cs="Times New Roman"/>
      <w:b/>
      <w:kern w:val="28"/>
      <w:sz w:val="24"/>
      <w:lang w:eastAsia="en-AU"/>
    </w:rPr>
  </w:style>
  <w:style w:type="numbering" w:customStyle="1" w:styleId="OPCBodyList">
    <w:name w:val="OPCBodyList"/>
    <w:uiPriority w:val="99"/>
    <w:rsid w:val="002D0850"/>
    <w:pPr>
      <w:numPr>
        <w:numId w:val="13"/>
      </w:numPr>
    </w:pPr>
  </w:style>
  <w:style w:type="character" w:customStyle="1" w:styleId="ShortTChar">
    <w:name w:val="ShortT Char"/>
    <w:link w:val="ShortT"/>
    <w:rsid w:val="002D0850"/>
    <w:rPr>
      <w:rFonts w:eastAsia="Times New Roman" w:cs="Times New Roman"/>
      <w:b/>
      <w:sz w:val="40"/>
      <w:lang w:eastAsia="en-AU"/>
    </w:rPr>
  </w:style>
  <w:style w:type="character" w:customStyle="1" w:styleId="ActnoChar">
    <w:name w:val="Actno Char"/>
    <w:link w:val="Actno"/>
    <w:rsid w:val="002D0850"/>
    <w:rPr>
      <w:rFonts w:eastAsia="Times New Roman" w:cs="Times New Roman"/>
      <w:b/>
      <w:sz w:val="40"/>
      <w:lang w:eastAsia="en-AU"/>
    </w:rPr>
  </w:style>
  <w:style w:type="paragraph" w:styleId="Title">
    <w:name w:val="Title"/>
    <w:basedOn w:val="Normal"/>
    <w:next w:val="Normal"/>
    <w:link w:val="TitleChar"/>
    <w:uiPriority w:val="10"/>
    <w:qFormat/>
    <w:rsid w:val="002D085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D0850"/>
    <w:rPr>
      <w:rFonts w:ascii="Cambria" w:eastAsia="Times New Roman" w:hAnsi="Cambria" w:cs="Times New Roman"/>
      <w:color w:val="17365D"/>
      <w:spacing w:val="5"/>
      <w:kern w:val="28"/>
      <w:sz w:val="52"/>
      <w:szCs w:val="52"/>
    </w:rPr>
  </w:style>
  <w:style w:type="paragraph" w:styleId="NormalWeb">
    <w:name w:val="Normal (Web)"/>
    <w:basedOn w:val="Normal"/>
    <w:uiPriority w:val="99"/>
    <w:semiHidden/>
    <w:unhideWhenUsed/>
    <w:rsid w:val="002D0850"/>
    <w:rPr>
      <w:rFonts w:eastAsia="Calibri" w:cs="Times New Roman"/>
      <w:sz w:val="24"/>
      <w:szCs w:val="24"/>
    </w:rPr>
  </w:style>
  <w:style w:type="paragraph" w:styleId="NoteHeading">
    <w:name w:val="Note Heading"/>
    <w:basedOn w:val="Normal"/>
    <w:next w:val="Normal"/>
    <w:link w:val="NoteHeadingChar"/>
    <w:uiPriority w:val="99"/>
    <w:semiHidden/>
    <w:unhideWhenUsed/>
    <w:rsid w:val="002D0850"/>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2D0850"/>
    <w:rPr>
      <w:rFonts w:eastAsia="Calibri" w:cs="Times New Roman"/>
      <w:sz w:val="22"/>
    </w:rPr>
  </w:style>
  <w:style w:type="paragraph" w:customStyle="1" w:styleId="Body">
    <w:name w:val="Body"/>
    <w:aliases w:val="b"/>
    <w:basedOn w:val="OPCParaBase"/>
    <w:rsid w:val="002D0850"/>
    <w:pPr>
      <w:spacing w:before="240" w:line="240" w:lineRule="auto"/>
    </w:pPr>
    <w:rPr>
      <w:sz w:val="24"/>
    </w:rPr>
  </w:style>
  <w:style w:type="paragraph" w:customStyle="1" w:styleId="BodyNum">
    <w:name w:val="BodyNum"/>
    <w:aliases w:val="b1"/>
    <w:basedOn w:val="OPCParaBase"/>
    <w:rsid w:val="002D0850"/>
    <w:pPr>
      <w:numPr>
        <w:numId w:val="13"/>
      </w:numPr>
      <w:spacing w:before="240" w:line="240" w:lineRule="auto"/>
    </w:pPr>
    <w:rPr>
      <w:sz w:val="24"/>
    </w:rPr>
  </w:style>
  <w:style w:type="paragraph" w:customStyle="1" w:styleId="BodyPara">
    <w:name w:val="BodyPara"/>
    <w:aliases w:val="ba"/>
    <w:basedOn w:val="OPCParaBase"/>
    <w:rsid w:val="002D0850"/>
    <w:pPr>
      <w:numPr>
        <w:ilvl w:val="1"/>
        <w:numId w:val="13"/>
      </w:numPr>
      <w:spacing w:before="240" w:line="240" w:lineRule="auto"/>
    </w:pPr>
    <w:rPr>
      <w:sz w:val="24"/>
    </w:rPr>
  </w:style>
  <w:style w:type="paragraph" w:customStyle="1" w:styleId="BodyParaBullet">
    <w:name w:val="BodyParaBullet"/>
    <w:aliases w:val="bpb"/>
    <w:basedOn w:val="OPCParaBase"/>
    <w:rsid w:val="002D085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D0850"/>
    <w:pPr>
      <w:numPr>
        <w:ilvl w:val="3"/>
        <w:numId w:val="13"/>
      </w:numPr>
      <w:spacing w:before="240" w:line="240" w:lineRule="auto"/>
    </w:pPr>
    <w:rPr>
      <w:sz w:val="24"/>
    </w:rPr>
  </w:style>
  <w:style w:type="paragraph" w:customStyle="1" w:styleId="Head1">
    <w:name w:val="Head 1"/>
    <w:aliases w:val="1"/>
    <w:basedOn w:val="OPCParaBase"/>
    <w:next w:val="BodyNum"/>
    <w:rsid w:val="002D085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D085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D085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D085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D0850"/>
    <w:pPr>
      <w:keepNext/>
      <w:spacing w:before="240" w:after="60" w:line="240" w:lineRule="auto"/>
      <w:outlineLvl w:val="4"/>
    </w:pPr>
    <w:rPr>
      <w:rFonts w:ascii="Arial" w:hAnsi="Arial"/>
      <w:b/>
      <w:i/>
      <w:kern w:val="28"/>
    </w:rPr>
  </w:style>
  <w:style w:type="paragraph" w:customStyle="1" w:styleId="2ndRd">
    <w:name w:val="2ndRd"/>
    <w:basedOn w:val="OPCParaBase"/>
    <w:rsid w:val="002D0850"/>
    <w:pPr>
      <w:spacing w:line="240" w:lineRule="auto"/>
    </w:pPr>
    <w:rPr>
      <w:sz w:val="20"/>
    </w:rPr>
  </w:style>
  <w:style w:type="paragraph" w:customStyle="1" w:styleId="ActNoP1">
    <w:name w:val="ActNoP1"/>
    <w:basedOn w:val="OPCParaBase"/>
    <w:link w:val="ActNoP1Char"/>
    <w:rsid w:val="002D0850"/>
    <w:pPr>
      <w:spacing w:before="800" w:line="240" w:lineRule="auto"/>
    </w:pPr>
    <w:rPr>
      <w:b/>
      <w:sz w:val="28"/>
    </w:rPr>
  </w:style>
  <w:style w:type="paragraph" w:customStyle="1" w:styleId="AssentBk">
    <w:name w:val="AssentBk"/>
    <w:basedOn w:val="OPCParaBase"/>
    <w:rsid w:val="002D0850"/>
    <w:pPr>
      <w:spacing w:line="240" w:lineRule="auto"/>
    </w:pPr>
    <w:rPr>
      <w:sz w:val="20"/>
    </w:rPr>
  </w:style>
  <w:style w:type="paragraph" w:customStyle="1" w:styleId="AssentDt">
    <w:name w:val="AssentDt"/>
    <w:basedOn w:val="OPCParaBase"/>
    <w:rsid w:val="002D0850"/>
    <w:pPr>
      <w:spacing w:line="240" w:lineRule="auto"/>
    </w:pPr>
    <w:rPr>
      <w:sz w:val="20"/>
    </w:rPr>
  </w:style>
  <w:style w:type="paragraph" w:customStyle="1" w:styleId="p1LinesAfter">
    <w:name w:val="p1LinesAfter"/>
    <w:basedOn w:val="OPCParaBase"/>
    <w:rsid w:val="002D0850"/>
    <w:pPr>
      <w:pBdr>
        <w:top w:val="single" w:sz="12" w:space="0" w:color="auto"/>
      </w:pBdr>
      <w:spacing w:line="240" w:lineRule="auto"/>
    </w:pPr>
    <w:rPr>
      <w:b/>
      <w:sz w:val="28"/>
    </w:rPr>
  </w:style>
  <w:style w:type="paragraph" w:customStyle="1" w:styleId="p1LinesBef">
    <w:name w:val="p1LinesBef"/>
    <w:basedOn w:val="OPCParaBase"/>
    <w:rsid w:val="002D0850"/>
    <w:pPr>
      <w:pBdr>
        <w:bottom w:val="single" w:sz="6" w:space="0" w:color="auto"/>
      </w:pBdr>
      <w:spacing w:before="400" w:line="240" w:lineRule="auto"/>
    </w:pPr>
    <w:rPr>
      <w:b/>
      <w:sz w:val="28"/>
    </w:rPr>
  </w:style>
  <w:style w:type="paragraph" w:customStyle="1" w:styleId="UpdateDate">
    <w:name w:val="UpdateDate"/>
    <w:basedOn w:val="OPCParaBase"/>
    <w:rsid w:val="002D0850"/>
    <w:pPr>
      <w:spacing w:before="240"/>
    </w:pPr>
    <w:rPr>
      <w:sz w:val="24"/>
    </w:rPr>
  </w:style>
  <w:style w:type="paragraph" w:customStyle="1" w:styleId="Autotext">
    <w:name w:val="Autotext"/>
    <w:basedOn w:val="OPCParaBase"/>
    <w:rsid w:val="002D0850"/>
    <w:pPr>
      <w:spacing w:line="240" w:lineRule="auto"/>
      <w:outlineLvl w:val="0"/>
    </w:pPr>
    <w:rPr>
      <w:color w:val="FF0000"/>
      <w:position w:val="6"/>
      <w:sz w:val="16"/>
    </w:rPr>
  </w:style>
  <w:style w:type="paragraph" w:customStyle="1" w:styleId="ClerkBlock">
    <w:name w:val="ClerkBlock"/>
    <w:basedOn w:val="OPCParaBase"/>
    <w:rsid w:val="002D0850"/>
    <w:pPr>
      <w:spacing w:line="200" w:lineRule="atLeast"/>
      <w:ind w:right="3827"/>
    </w:pPr>
    <w:rPr>
      <w:sz w:val="20"/>
    </w:rPr>
  </w:style>
  <w:style w:type="paragraph" w:customStyle="1" w:styleId="ScalePlusRef">
    <w:name w:val="ScalePlusRef"/>
    <w:basedOn w:val="OPCParaBase"/>
    <w:rsid w:val="002D0850"/>
    <w:pPr>
      <w:spacing w:line="240" w:lineRule="auto"/>
    </w:pPr>
    <w:rPr>
      <w:sz w:val="18"/>
    </w:rPr>
  </w:style>
  <w:style w:type="paragraph" w:customStyle="1" w:styleId="MessageNotice">
    <w:name w:val="MessageNotice"/>
    <w:aliases w:val="mn"/>
    <w:basedOn w:val="OPCParaBase"/>
    <w:rsid w:val="002D0850"/>
    <w:pPr>
      <w:tabs>
        <w:tab w:val="left" w:pos="0"/>
      </w:tabs>
      <w:suppressAutoHyphens/>
      <w:jc w:val="both"/>
    </w:pPr>
    <w:rPr>
      <w:spacing w:val="-3"/>
      <w:sz w:val="28"/>
    </w:rPr>
  </w:style>
  <w:style w:type="paragraph" w:customStyle="1" w:styleId="Page1Pam">
    <w:name w:val="Page1Pam"/>
    <w:basedOn w:val="OPCParaBase"/>
    <w:next w:val="ShortT"/>
    <w:rsid w:val="002D0850"/>
    <w:pPr>
      <w:spacing w:before="1600" w:line="240" w:lineRule="auto"/>
    </w:pPr>
  </w:style>
  <w:style w:type="paragraph" w:customStyle="1" w:styleId="tableSub-heading">
    <w:name w:val="table.Sub-heading"/>
    <w:basedOn w:val="Normal"/>
    <w:rsid w:val="002D0850"/>
    <w:pPr>
      <w:keepNext/>
      <w:tabs>
        <w:tab w:val="left" w:leader="dot" w:pos="6124"/>
      </w:tabs>
      <w:spacing w:before="24" w:after="24" w:line="240" w:lineRule="auto"/>
    </w:pPr>
    <w:rPr>
      <w:rFonts w:eastAsia="Calibri" w:cs="Times New Roman"/>
      <w:b/>
      <w:sz w:val="20"/>
    </w:rPr>
  </w:style>
  <w:style w:type="paragraph" w:customStyle="1" w:styleId="Bullet">
    <w:name w:val="Bullet"/>
    <w:basedOn w:val="Normal"/>
    <w:link w:val="BulletChar"/>
    <w:rsid w:val="002D0850"/>
    <w:pPr>
      <w:numPr>
        <w:numId w:val="16"/>
      </w:numPr>
      <w:spacing w:before="80" w:after="80" w:line="240" w:lineRule="auto"/>
    </w:pPr>
    <w:rPr>
      <w:rFonts w:cs="Times New Roman"/>
      <w:szCs w:val="22"/>
    </w:rPr>
  </w:style>
  <w:style w:type="character" w:customStyle="1" w:styleId="BulletChar">
    <w:name w:val="Bullet Char"/>
    <w:basedOn w:val="DefaultParagraphFont"/>
    <w:link w:val="Bullet"/>
    <w:rsid w:val="002D0850"/>
    <w:rPr>
      <w:rFonts w:cs="Times New Roman"/>
      <w:sz w:val="22"/>
      <w:szCs w:val="22"/>
    </w:rPr>
  </w:style>
  <w:style w:type="paragraph" w:customStyle="1" w:styleId="Dash">
    <w:name w:val="Dash"/>
    <w:basedOn w:val="Normal"/>
    <w:rsid w:val="002D0850"/>
    <w:pPr>
      <w:numPr>
        <w:ilvl w:val="1"/>
        <w:numId w:val="16"/>
      </w:numPr>
      <w:spacing w:before="80" w:after="80" w:line="240" w:lineRule="auto"/>
    </w:pPr>
    <w:rPr>
      <w:rFonts w:cs="Times New Roman"/>
      <w:szCs w:val="22"/>
    </w:rPr>
  </w:style>
  <w:style w:type="paragraph" w:customStyle="1" w:styleId="DoubleDot">
    <w:name w:val="Double Dot"/>
    <w:basedOn w:val="Normal"/>
    <w:rsid w:val="002D0850"/>
    <w:pPr>
      <w:numPr>
        <w:ilvl w:val="2"/>
        <w:numId w:val="16"/>
      </w:numPr>
      <w:spacing w:before="80" w:after="80" w:line="240" w:lineRule="auto"/>
    </w:pPr>
    <w:rPr>
      <w:rFonts w:cs="Times New Roman"/>
      <w:szCs w:val="22"/>
    </w:rPr>
  </w:style>
  <w:style w:type="character" w:customStyle="1" w:styleId="notetextChar">
    <w:name w:val="note(text) Char"/>
    <w:aliases w:val="n Char"/>
    <w:basedOn w:val="DefaultParagraphFont"/>
    <w:link w:val="notetext"/>
    <w:rsid w:val="00EE5F2D"/>
    <w:rPr>
      <w:rFonts w:eastAsia="Times New Roman" w:cs="Times New Roman"/>
      <w:sz w:val="18"/>
      <w:lang w:eastAsia="en-AU"/>
    </w:rPr>
  </w:style>
  <w:style w:type="character" w:customStyle="1" w:styleId="ItemChar">
    <w:name w:val="Item Char"/>
    <w:aliases w:val="i Char"/>
    <w:basedOn w:val="DefaultParagraphFont"/>
    <w:link w:val="Item"/>
    <w:rsid w:val="00EE5F2D"/>
    <w:rPr>
      <w:rFonts w:eastAsia="Times New Roman" w:cs="Times New Roman"/>
      <w:sz w:val="22"/>
      <w:lang w:eastAsia="en-AU"/>
    </w:rPr>
  </w:style>
  <w:style w:type="character" w:customStyle="1" w:styleId="DefinitionChar">
    <w:name w:val="Definition Char"/>
    <w:aliases w:val="dd Char"/>
    <w:link w:val="Definition"/>
    <w:rsid w:val="00EE5F2D"/>
    <w:rPr>
      <w:rFonts w:eastAsia="Times New Roman" w:cs="Times New Roman"/>
      <w:sz w:val="22"/>
      <w:lang w:eastAsia="en-AU"/>
    </w:rPr>
  </w:style>
  <w:style w:type="character" w:customStyle="1" w:styleId="subsection2Char">
    <w:name w:val="subsection2 Char"/>
    <w:aliases w:val="ss2 Char"/>
    <w:link w:val="subsection2"/>
    <w:rsid w:val="00EE5F2D"/>
    <w:rPr>
      <w:rFonts w:eastAsia="Times New Roman" w:cs="Times New Roman"/>
      <w:sz w:val="22"/>
      <w:lang w:eastAsia="en-AU"/>
    </w:rPr>
  </w:style>
  <w:style w:type="character" w:customStyle="1" w:styleId="ActHead5Char">
    <w:name w:val="ActHead 5 Char"/>
    <w:aliases w:val="s Char"/>
    <w:link w:val="ActHead5"/>
    <w:rsid w:val="00E10B6F"/>
    <w:rPr>
      <w:rFonts w:eastAsia="Times New Roman" w:cs="Times New Roman"/>
      <w:b/>
      <w:kern w:val="28"/>
      <w:sz w:val="24"/>
      <w:lang w:eastAsia="en-AU"/>
    </w:rPr>
  </w:style>
  <w:style w:type="character" w:styleId="Hyperlink">
    <w:name w:val="Hyperlink"/>
    <w:basedOn w:val="DefaultParagraphFont"/>
    <w:uiPriority w:val="99"/>
    <w:semiHidden/>
    <w:unhideWhenUsed/>
    <w:rsid w:val="00FE0237"/>
    <w:rPr>
      <w:color w:val="0000FF" w:themeColor="hyperlink"/>
      <w:u w:val="single"/>
    </w:rPr>
  </w:style>
  <w:style w:type="character" w:styleId="FollowedHyperlink">
    <w:name w:val="FollowedHyperlink"/>
    <w:basedOn w:val="DefaultParagraphFont"/>
    <w:uiPriority w:val="99"/>
    <w:semiHidden/>
    <w:unhideWhenUsed/>
    <w:rsid w:val="00FE0237"/>
    <w:rPr>
      <w:color w:val="0000FF" w:themeColor="hyperlink"/>
      <w:u w:val="single"/>
    </w:rPr>
  </w:style>
  <w:style w:type="paragraph" w:customStyle="1" w:styleId="ShortTP1">
    <w:name w:val="ShortTP1"/>
    <w:basedOn w:val="ShortT"/>
    <w:link w:val="ShortTP1Char"/>
    <w:rsid w:val="00CA039D"/>
    <w:pPr>
      <w:spacing w:before="800"/>
    </w:pPr>
  </w:style>
  <w:style w:type="character" w:customStyle="1" w:styleId="ShortTP1Char">
    <w:name w:val="ShortTP1 Char"/>
    <w:basedOn w:val="DefaultParagraphFont"/>
    <w:link w:val="ShortTP1"/>
    <w:rsid w:val="00CA039D"/>
    <w:rPr>
      <w:rFonts w:eastAsia="Times New Roman" w:cs="Times New Roman"/>
      <w:b/>
      <w:sz w:val="40"/>
      <w:lang w:eastAsia="en-AU"/>
    </w:rPr>
  </w:style>
  <w:style w:type="character" w:customStyle="1" w:styleId="ActNoP1Char">
    <w:name w:val="ActNoP1 Char"/>
    <w:basedOn w:val="DefaultParagraphFont"/>
    <w:link w:val="ActNoP1"/>
    <w:rsid w:val="00CA039D"/>
    <w:rPr>
      <w:rFonts w:eastAsia="Times New Roman" w:cs="Times New Roman"/>
      <w:b/>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948"/>
    <w:pPr>
      <w:spacing w:line="260" w:lineRule="atLeast"/>
    </w:pPr>
    <w:rPr>
      <w:sz w:val="22"/>
    </w:rPr>
  </w:style>
  <w:style w:type="paragraph" w:styleId="Heading1">
    <w:name w:val="heading 1"/>
    <w:basedOn w:val="Normal"/>
    <w:next w:val="Normal"/>
    <w:link w:val="Heading1Char"/>
    <w:uiPriority w:val="9"/>
    <w:qFormat/>
    <w:rsid w:val="002D0850"/>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0850"/>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2D0850"/>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2D0850"/>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2D0850"/>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2D0850"/>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D0850"/>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0850"/>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2D0850"/>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0948"/>
  </w:style>
  <w:style w:type="paragraph" w:customStyle="1" w:styleId="OPCParaBase">
    <w:name w:val="OPCParaBase"/>
    <w:link w:val="OPCParaBaseChar"/>
    <w:qFormat/>
    <w:rsid w:val="00CF09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F0948"/>
    <w:pPr>
      <w:spacing w:line="240" w:lineRule="auto"/>
    </w:pPr>
    <w:rPr>
      <w:b/>
      <w:sz w:val="40"/>
    </w:rPr>
  </w:style>
  <w:style w:type="paragraph" w:customStyle="1" w:styleId="ActHead1">
    <w:name w:val="ActHead 1"/>
    <w:aliases w:val="c"/>
    <w:basedOn w:val="OPCParaBase"/>
    <w:next w:val="Normal"/>
    <w:qFormat/>
    <w:rsid w:val="00CF09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9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9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F09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9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9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CF09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9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94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F0948"/>
  </w:style>
  <w:style w:type="paragraph" w:customStyle="1" w:styleId="Blocks">
    <w:name w:val="Blocks"/>
    <w:aliases w:val="bb"/>
    <w:basedOn w:val="OPCParaBase"/>
    <w:qFormat/>
    <w:rsid w:val="00CF0948"/>
    <w:pPr>
      <w:spacing w:line="240" w:lineRule="auto"/>
    </w:pPr>
    <w:rPr>
      <w:sz w:val="24"/>
    </w:rPr>
  </w:style>
  <w:style w:type="paragraph" w:customStyle="1" w:styleId="BoxText">
    <w:name w:val="BoxText"/>
    <w:aliases w:val="bt"/>
    <w:basedOn w:val="OPCParaBase"/>
    <w:qFormat/>
    <w:rsid w:val="00CF09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948"/>
    <w:rPr>
      <w:b/>
    </w:rPr>
  </w:style>
  <w:style w:type="paragraph" w:customStyle="1" w:styleId="BoxHeadItalic">
    <w:name w:val="BoxHeadItalic"/>
    <w:aliases w:val="bhi"/>
    <w:basedOn w:val="BoxText"/>
    <w:next w:val="BoxStep"/>
    <w:qFormat/>
    <w:rsid w:val="00CF0948"/>
    <w:rPr>
      <w:i/>
    </w:rPr>
  </w:style>
  <w:style w:type="paragraph" w:customStyle="1" w:styleId="BoxList">
    <w:name w:val="BoxList"/>
    <w:aliases w:val="bl"/>
    <w:basedOn w:val="BoxText"/>
    <w:qFormat/>
    <w:rsid w:val="00CF0948"/>
    <w:pPr>
      <w:ind w:left="1559" w:hanging="425"/>
    </w:pPr>
  </w:style>
  <w:style w:type="paragraph" w:customStyle="1" w:styleId="BoxNote">
    <w:name w:val="BoxNote"/>
    <w:aliases w:val="bn"/>
    <w:basedOn w:val="BoxText"/>
    <w:qFormat/>
    <w:rsid w:val="00CF0948"/>
    <w:pPr>
      <w:tabs>
        <w:tab w:val="left" w:pos="1985"/>
      </w:tabs>
      <w:spacing w:before="122" w:line="198" w:lineRule="exact"/>
      <w:ind w:left="2948" w:hanging="1814"/>
    </w:pPr>
    <w:rPr>
      <w:sz w:val="18"/>
    </w:rPr>
  </w:style>
  <w:style w:type="paragraph" w:customStyle="1" w:styleId="BoxPara">
    <w:name w:val="BoxPara"/>
    <w:aliases w:val="bp"/>
    <w:basedOn w:val="BoxText"/>
    <w:qFormat/>
    <w:rsid w:val="00CF0948"/>
    <w:pPr>
      <w:tabs>
        <w:tab w:val="right" w:pos="2268"/>
      </w:tabs>
      <w:ind w:left="2552" w:hanging="1418"/>
    </w:pPr>
  </w:style>
  <w:style w:type="paragraph" w:customStyle="1" w:styleId="BoxStep">
    <w:name w:val="BoxStep"/>
    <w:aliases w:val="bs"/>
    <w:basedOn w:val="BoxText"/>
    <w:qFormat/>
    <w:rsid w:val="00CF0948"/>
    <w:pPr>
      <w:ind w:left="1985" w:hanging="851"/>
    </w:pPr>
  </w:style>
  <w:style w:type="character" w:customStyle="1" w:styleId="CharAmPartNo">
    <w:name w:val="CharAmPartNo"/>
    <w:basedOn w:val="OPCCharBase"/>
    <w:qFormat/>
    <w:rsid w:val="00CF0948"/>
  </w:style>
  <w:style w:type="character" w:customStyle="1" w:styleId="CharAmPartText">
    <w:name w:val="CharAmPartText"/>
    <w:basedOn w:val="OPCCharBase"/>
    <w:qFormat/>
    <w:rsid w:val="00CF0948"/>
  </w:style>
  <w:style w:type="character" w:customStyle="1" w:styleId="CharAmSchNo">
    <w:name w:val="CharAmSchNo"/>
    <w:basedOn w:val="OPCCharBase"/>
    <w:qFormat/>
    <w:rsid w:val="00CF0948"/>
  </w:style>
  <w:style w:type="character" w:customStyle="1" w:styleId="CharAmSchText">
    <w:name w:val="CharAmSchText"/>
    <w:basedOn w:val="OPCCharBase"/>
    <w:qFormat/>
    <w:rsid w:val="00CF0948"/>
  </w:style>
  <w:style w:type="character" w:customStyle="1" w:styleId="CharBoldItalic">
    <w:name w:val="CharBoldItalic"/>
    <w:basedOn w:val="OPCCharBase"/>
    <w:uiPriority w:val="1"/>
    <w:qFormat/>
    <w:rsid w:val="00CF0948"/>
    <w:rPr>
      <w:b/>
      <w:i/>
    </w:rPr>
  </w:style>
  <w:style w:type="character" w:customStyle="1" w:styleId="CharChapNo">
    <w:name w:val="CharChapNo"/>
    <w:basedOn w:val="OPCCharBase"/>
    <w:uiPriority w:val="1"/>
    <w:qFormat/>
    <w:rsid w:val="00CF0948"/>
  </w:style>
  <w:style w:type="character" w:customStyle="1" w:styleId="CharChapText">
    <w:name w:val="CharChapText"/>
    <w:basedOn w:val="OPCCharBase"/>
    <w:uiPriority w:val="1"/>
    <w:qFormat/>
    <w:rsid w:val="00CF0948"/>
  </w:style>
  <w:style w:type="character" w:customStyle="1" w:styleId="CharDivNo">
    <w:name w:val="CharDivNo"/>
    <w:basedOn w:val="OPCCharBase"/>
    <w:uiPriority w:val="1"/>
    <w:qFormat/>
    <w:rsid w:val="00CF0948"/>
  </w:style>
  <w:style w:type="character" w:customStyle="1" w:styleId="CharDivText">
    <w:name w:val="CharDivText"/>
    <w:basedOn w:val="OPCCharBase"/>
    <w:uiPriority w:val="1"/>
    <w:qFormat/>
    <w:rsid w:val="00CF0948"/>
  </w:style>
  <w:style w:type="character" w:customStyle="1" w:styleId="CharItalic">
    <w:name w:val="CharItalic"/>
    <w:basedOn w:val="OPCCharBase"/>
    <w:uiPriority w:val="1"/>
    <w:qFormat/>
    <w:rsid w:val="00CF0948"/>
    <w:rPr>
      <w:i/>
    </w:rPr>
  </w:style>
  <w:style w:type="character" w:customStyle="1" w:styleId="CharPartNo">
    <w:name w:val="CharPartNo"/>
    <w:basedOn w:val="OPCCharBase"/>
    <w:uiPriority w:val="1"/>
    <w:qFormat/>
    <w:rsid w:val="00CF0948"/>
  </w:style>
  <w:style w:type="character" w:customStyle="1" w:styleId="CharPartText">
    <w:name w:val="CharPartText"/>
    <w:basedOn w:val="OPCCharBase"/>
    <w:uiPriority w:val="1"/>
    <w:qFormat/>
    <w:rsid w:val="00CF0948"/>
  </w:style>
  <w:style w:type="character" w:customStyle="1" w:styleId="CharSectno">
    <w:name w:val="CharSectno"/>
    <w:basedOn w:val="OPCCharBase"/>
    <w:qFormat/>
    <w:rsid w:val="00CF0948"/>
  </w:style>
  <w:style w:type="character" w:customStyle="1" w:styleId="CharSubdNo">
    <w:name w:val="CharSubdNo"/>
    <w:basedOn w:val="OPCCharBase"/>
    <w:uiPriority w:val="1"/>
    <w:qFormat/>
    <w:rsid w:val="00CF0948"/>
  </w:style>
  <w:style w:type="character" w:customStyle="1" w:styleId="CharSubdText">
    <w:name w:val="CharSubdText"/>
    <w:basedOn w:val="OPCCharBase"/>
    <w:uiPriority w:val="1"/>
    <w:qFormat/>
    <w:rsid w:val="00CF0948"/>
  </w:style>
  <w:style w:type="paragraph" w:customStyle="1" w:styleId="CTA--">
    <w:name w:val="CTA --"/>
    <w:basedOn w:val="OPCParaBase"/>
    <w:next w:val="Normal"/>
    <w:rsid w:val="00CF0948"/>
    <w:pPr>
      <w:spacing w:before="60" w:line="240" w:lineRule="atLeast"/>
      <w:ind w:left="142" w:hanging="142"/>
    </w:pPr>
    <w:rPr>
      <w:sz w:val="20"/>
    </w:rPr>
  </w:style>
  <w:style w:type="paragraph" w:customStyle="1" w:styleId="CTA-">
    <w:name w:val="CTA -"/>
    <w:basedOn w:val="OPCParaBase"/>
    <w:rsid w:val="00CF0948"/>
    <w:pPr>
      <w:spacing w:before="60" w:line="240" w:lineRule="atLeast"/>
      <w:ind w:left="85" w:hanging="85"/>
    </w:pPr>
    <w:rPr>
      <w:sz w:val="20"/>
    </w:rPr>
  </w:style>
  <w:style w:type="paragraph" w:customStyle="1" w:styleId="CTA---">
    <w:name w:val="CTA ---"/>
    <w:basedOn w:val="OPCParaBase"/>
    <w:next w:val="Normal"/>
    <w:rsid w:val="00CF0948"/>
    <w:pPr>
      <w:spacing w:before="60" w:line="240" w:lineRule="atLeast"/>
      <w:ind w:left="198" w:hanging="198"/>
    </w:pPr>
    <w:rPr>
      <w:sz w:val="20"/>
    </w:rPr>
  </w:style>
  <w:style w:type="paragraph" w:customStyle="1" w:styleId="CTA----">
    <w:name w:val="CTA ----"/>
    <w:basedOn w:val="OPCParaBase"/>
    <w:next w:val="Normal"/>
    <w:rsid w:val="00CF0948"/>
    <w:pPr>
      <w:spacing w:before="60" w:line="240" w:lineRule="atLeast"/>
      <w:ind w:left="255" w:hanging="255"/>
    </w:pPr>
    <w:rPr>
      <w:sz w:val="20"/>
    </w:rPr>
  </w:style>
  <w:style w:type="paragraph" w:customStyle="1" w:styleId="CTA1a">
    <w:name w:val="CTA 1(a)"/>
    <w:basedOn w:val="OPCParaBase"/>
    <w:rsid w:val="00CF0948"/>
    <w:pPr>
      <w:tabs>
        <w:tab w:val="right" w:pos="414"/>
      </w:tabs>
      <w:spacing w:before="40" w:line="240" w:lineRule="atLeast"/>
      <w:ind w:left="675" w:hanging="675"/>
    </w:pPr>
    <w:rPr>
      <w:sz w:val="20"/>
    </w:rPr>
  </w:style>
  <w:style w:type="paragraph" w:customStyle="1" w:styleId="CTA1ai">
    <w:name w:val="CTA 1(a)(i)"/>
    <w:basedOn w:val="OPCParaBase"/>
    <w:rsid w:val="00CF0948"/>
    <w:pPr>
      <w:tabs>
        <w:tab w:val="right" w:pos="1004"/>
      </w:tabs>
      <w:spacing w:before="40" w:line="240" w:lineRule="atLeast"/>
      <w:ind w:left="1253" w:hanging="1253"/>
    </w:pPr>
    <w:rPr>
      <w:sz w:val="20"/>
    </w:rPr>
  </w:style>
  <w:style w:type="paragraph" w:customStyle="1" w:styleId="CTA2a">
    <w:name w:val="CTA 2(a)"/>
    <w:basedOn w:val="OPCParaBase"/>
    <w:rsid w:val="00CF0948"/>
    <w:pPr>
      <w:tabs>
        <w:tab w:val="right" w:pos="482"/>
      </w:tabs>
      <w:spacing w:before="40" w:line="240" w:lineRule="atLeast"/>
      <w:ind w:left="748" w:hanging="748"/>
    </w:pPr>
    <w:rPr>
      <w:sz w:val="20"/>
    </w:rPr>
  </w:style>
  <w:style w:type="paragraph" w:customStyle="1" w:styleId="CTA2ai">
    <w:name w:val="CTA 2(a)(i)"/>
    <w:basedOn w:val="OPCParaBase"/>
    <w:rsid w:val="00CF0948"/>
    <w:pPr>
      <w:tabs>
        <w:tab w:val="right" w:pos="1089"/>
      </w:tabs>
      <w:spacing w:before="40" w:line="240" w:lineRule="atLeast"/>
      <w:ind w:left="1327" w:hanging="1327"/>
    </w:pPr>
    <w:rPr>
      <w:sz w:val="20"/>
    </w:rPr>
  </w:style>
  <w:style w:type="paragraph" w:customStyle="1" w:styleId="CTA3a">
    <w:name w:val="CTA 3(a)"/>
    <w:basedOn w:val="OPCParaBase"/>
    <w:rsid w:val="00CF0948"/>
    <w:pPr>
      <w:tabs>
        <w:tab w:val="right" w:pos="556"/>
      </w:tabs>
      <w:spacing w:before="40" w:line="240" w:lineRule="atLeast"/>
      <w:ind w:left="805" w:hanging="805"/>
    </w:pPr>
    <w:rPr>
      <w:sz w:val="20"/>
    </w:rPr>
  </w:style>
  <w:style w:type="paragraph" w:customStyle="1" w:styleId="CTA3ai">
    <w:name w:val="CTA 3(a)(i)"/>
    <w:basedOn w:val="OPCParaBase"/>
    <w:rsid w:val="00CF0948"/>
    <w:pPr>
      <w:tabs>
        <w:tab w:val="right" w:pos="1140"/>
      </w:tabs>
      <w:spacing w:before="40" w:line="240" w:lineRule="atLeast"/>
      <w:ind w:left="1361" w:hanging="1361"/>
    </w:pPr>
    <w:rPr>
      <w:sz w:val="20"/>
    </w:rPr>
  </w:style>
  <w:style w:type="paragraph" w:customStyle="1" w:styleId="CTA4a">
    <w:name w:val="CTA 4(a)"/>
    <w:basedOn w:val="OPCParaBase"/>
    <w:rsid w:val="00CF0948"/>
    <w:pPr>
      <w:tabs>
        <w:tab w:val="right" w:pos="624"/>
      </w:tabs>
      <w:spacing w:before="40" w:line="240" w:lineRule="atLeast"/>
      <w:ind w:left="873" w:hanging="873"/>
    </w:pPr>
    <w:rPr>
      <w:sz w:val="20"/>
    </w:rPr>
  </w:style>
  <w:style w:type="paragraph" w:customStyle="1" w:styleId="CTA4ai">
    <w:name w:val="CTA 4(a)(i)"/>
    <w:basedOn w:val="OPCParaBase"/>
    <w:rsid w:val="00CF0948"/>
    <w:pPr>
      <w:tabs>
        <w:tab w:val="right" w:pos="1213"/>
      </w:tabs>
      <w:spacing w:before="40" w:line="240" w:lineRule="atLeast"/>
      <w:ind w:left="1452" w:hanging="1452"/>
    </w:pPr>
    <w:rPr>
      <w:sz w:val="20"/>
    </w:rPr>
  </w:style>
  <w:style w:type="paragraph" w:customStyle="1" w:styleId="CTACAPS">
    <w:name w:val="CTA CAPS"/>
    <w:basedOn w:val="OPCParaBase"/>
    <w:rsid w:val="00CF0948"/>
    <w:pPr>
      <w:spacing w:before="60" w:line="240" w:lineRule="atLeast"/>
    </w:pPr>
    <w:rPr>
      <w:sz w:val="20"/>
    </w:rPr>
  </w:style>
  <w:style w:type="paragraph" w:customStyle="1" w:styleId="CTAright">
    <w:name w:val="CTA right"/>
    <w:basedOn w:val="OPCParaBase"/>
    <w:rsid w:val="00CF0948"/>
    <w:pPr>
      <w:spacing w:before="60" w:line="240" w:lineRule="auto"/>
      <w:jc w:val="right"/>
    </w:pPr>
    <w:rPr>
      <w:sz w:val="20"/>
    </w:rPr>
  </w:style>
  <w:style w:type="paragraph" w:customStyle="1" w:styleId="subsection">
    <w:name w:val="subsection"/>
    <w:aliases w:val="ss"/>
    <w:basedOn w:val="OPCParaBase"/>
    <w:link w:val="subsectionChar"/>
    <w:rsid w:val="00CF094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F0948"/>
    <w:pPr>
      <w:spacing w:before="180" w:line="240" w:lineRule="auto"/>
      <w:ind w:left="1134"/>
    </w:pPr>
  </w:style>
  <w:style w:type="paragraph" w:customStyle="1" w:styleId="ETAsubitem">
    <w:name w:val="ETA(subitem)"/>
    <w:basedOn w:val="OPCParaBase"/>
    <w:rsid w:val="00CF0948"/>
    <w:pPr>
      <w:tabs>
        <w:tab w:val="right" w:pos="340"/>
      </w:tabs>
      <w:spacing w:before="60" w:line="240" w:lineRule="auto"/>
      <w:ind w:left="454" w:hanging="454"/>
    </w:pPr>
    <w:rPr>
      <w:sz w:val="20"/>
    </w:rPr>
  </w:style>
  <w:style w:type="paragraph" w:customStyle="1" w:styleId="ETApara">
    <w:name w:val="ETA(para)"/>
    <w:basedOn w:val="OPCParaBase"/>
    <w:rsid w:val="00CF0948"/>
    <w:pPr>
      <w:tabs>
        <w:tab w:val="right" w:pos="754"/>
      </w:tabs>
      <w:spacing w:before="60" w:line="240" w:lineRule="auto"/>
      <w:ind w:left="828" w:hanging="828"/>
    </w:pPr>
    <w:rPr>
      <w:sz w:val="20"/>
    </w:rPr>
  </w:style>
  <w:style w:type="paragraph" w:customStyle="1" w:styleId="ETAsubpara">
    <w:name w:val="ETA(subpara)"/>
    <w:basedOn w:val="OPCParaBase"/>
    <w:rsid w:val="00CF0948"/>
    <w:pPr>
      <w:tabs>
        <w:tab w:val="right" w:pos="1083"/>
      </w:tabs>
      <w:spacing w:before="60" w:line="240" w:lineRule="auto"/>
      <w:ind w:left="1191" w:hanging="1191"/>
    </w:pPr>
    <w:rPr>
      <w:sz w:val="20"/>
    </w:rPr>
  </w:style>
  <w:style w:type="paragraph" w:customStyle="1" w:styleId="ETAsub-subpara">
    <w:name w:val="ETA(sub-subpara)"/>
    <w:basedOn w:val="OPCParaBase"/>
    <w:rsid w:val="00CF0948"/>
    <w:pPr>
      <w:tabs>
        <w:tab w:val="right" w:pos="1412"/>
      </w:tabs>
      <w:spacing w:before="60" w:line="240" w:lineRule="auto"/>
      <w:ind w:left="1525" w:hanging="1525"/>
    </w:pPr>
    <w:rPr>
      <w:sz w:val="20"/>
    </w:rPr>
  </w:style>
  <w:style w:type="paragraph" w:customStyle="1" w:styleId="Formula">
    <w:name w:val="Formula"/>
    <w:basedOn w:val="OPCParaBase"/>
    <w:rsid w:val="00CF0948"/>
    <w:pPr>
      <w:spacing w:line="240" w:lineRule="auto"/>
      <w:ind w:left="1134"/>
    </w:pPr>
    <w:rPr>
      <w:sz w:val="20"/>
    </w:rPr>
  </w:style>
  <w:style w:type="paragraph" w:styleId="Header">
    <w:name w:val="header"/>
    <w:basedOn w:val="OPCParaBase"/>
    <w:link w:val="HeaderChar"/>
    <w:unhideWhenUsed/>
    <w:rsid w:val="00CF09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0948"/>
    <w:rPr>
      <w:rFonts w:eastAsia="Times New Roman" w:cs="Times New Roman"/>
      <w:sz w:val="16"/>
      <w:lang w:eastAsia="en-AU"/>
    </w:rPr>
  </w:style>
  <w:style w:type="paragraph" w:customStyle="1" w:styleId="House">
    <w:name w:val="House"/>
    <w:basedOn w:val="OPCParaBase"/>
    <w:rsid w:val="00CF0948"/>
    <w:pPr>
      <w:spacing w:line="240" w:lineRule="auto"/>
    </w:pPr>
    <w:rPr>
      <w:sz w:val="28"/>
    </w:rPr>
  </w:style>
  <w:style w:type="paragraph" w:customStyle="1" w:styleId="Item">
    <w:name w:val="Item"/>
    <w:aliases w:val="i"/>
    <w:basedOn w:val="OPCParaBase"/>
    <w:next w:val="ItemHead"/>
    <w:link w:val="ItemChar"/>
    <w:rsid w:val="00CF0948"/>
    <w:pPr>
      <w:keepLines/>
      <w:spacing w:before="80" w:line="240" w:lineRule="auto"/>
      <w:ind w:left="709"/>
    </w:pPr>
  </w:style>
  <w:style w:type="paragraph" w:customStyle="1" w:styleId="ItemHead">
    <w:name w:val="ItemHead"/>
    <w:aliases w:val="ih"/>
    <w:basedOn w:val="OPCParaBase"/>
    <w:next w:val="Item"/>
    <w:link w:val="ItemHeadChar"/>
    <w:rsid w:val="00CF09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948"/>
    <w:pPr>
      <w:spacing w:line="240" w:lineRule="auto"/>
    </w:pPr>
    <w:rPr>
      <w:b/>
      <w:sz w:val="32"/>
    </w:rPr>
  </w:style>
  <w:style w:type="paragraph" w:customStyle="1" w:styleId="notedraft">
    <w:name w:val="note(draft)"/>
    <w:aliases w:val="nd"/>
    <w:basedOn w:val="OPCParaBase"/>
    <w:rsid w:val="00CF0948"/>
    <w:pPr>
      <w:spacing w:before="240" w:line="240" w:lineRule="auto"/>
      <w:ind w:left="284" w:hanging="284"/>
    </w:pPr>
    <w:rPr>
      <w:i/>
      <w:sz w:val="24"/>
    </w:rPr>
  </w:style>
  <w:style w:type="paragraph" w:customStyle="1" w:styleId="notemargin">
    <w:name w:val="note(margin)"/>
    <w:aliases w:val="nm"/>
    <w:basedOn w:val="OPCParaBase"/>
    <w:rsid w:val="00CF0948"/>
    <w:pPr>
      <w:tabs>
        <w:tab w:val="left" w:pos="709"/>
      </w:tabs>
      <w:spacing w:before="122" w:line="198" w:lineRule="exact"/>
      <w:ind w:left="709" w:hanging="709"/>
    </w:pPr>
    <w:rPr>
      <w:sz w:val="18"/>
    </w:rPr>
  </w:style>
  <w:style w:type="paragraph" w:customStyle="1" w:styleId="noteToPara">
    <w:name w:val="noteToPara"/>
    <w:aliases w:val="ntp"/>
    <w:basedOn w:val="OPCParaBase"/>
    <w:rsid w:val="00CF0948"/>
    <w:pPr>
      <w:spacing w:before="122" w:line="198" w:lineRule="exact"/>
      <w:ind w:left="2353" w:hanging="709"/>
    </w:pPr>
    <w:rPr>
      <w:sz w:val="18"/>
    </w:rPr>
  </w:style>
  <w:style w:type="paragraph" w:customStyle="1" w:styleId="noteParlAmend">
    <w:name w:val="note(ParlAmend)"/>
    <w:aliases w:val="npp"/>
    <w:basedOn w:val="OPCParaBase"/>
    <w:next w:val="ParlAmend"/>
    <w:rsid w:val="00CF0948"/>
    <w:pPr>
      <w:spacing w:line="240" w:lineRule="auto"/>
      <w:jc w:val="right"/>
    </w:pPr>
    <w:rPr>
      <w:rFonts w:ascii="Arial" w:hAnsi="Arial"/>
      <w:b/>
      <w:i/>
    </w:rPr>
  </w:style>
  <w:style w:type="paragraph" w:customStyle="1" w:styleId="Page1">
    <w:name w:val="Page1"/>
    <w:basedOn w:val="OPCParaBase"/>
    <w:rsid w:val="00CF0948"/>
    <w:pPr>
      <w:spacing w:before="5600" w:line="240" w:lineRule="auto"/>
    </w:pPr>
    <w:rPr>
      <w:b/>
      <w:sz w:val="32"/>
    </w:rPr>
  </w:style>
  <w:style w:type="paragraph" w:customStyle="1" w:styleId="PageBreak">
    <w:name w:val="PageBreak"/>
    <w:aliases w:val="pb"/>
    <w:basedOn w:val="OPCParaBase"/>
    <w:rsid w:val="00CF0948"/>
    <w:pPr>
      <w:spacing w:line="240" w:lineRule="auto"/>
    </w:pPr>
    <w:rPr>
      <w:sz w:val="20"/>
    </w:rPr>
  </w:style>
  <w:style w:type="paragraph" w:customStyle="1" w:styleId="paragraphsub">
    <w:name w:val="paragraph(sub)"/>
    <w:aliases w:val="aa"/>
    <w:basedOn w:val="OPCParaBase"/>
    <w:rsid w:val="00CF0948"/>
    <w:pPr>
      <w:tabs>
        <w:tab w:val="right" w:pos="1985"/>
      </w:tabs>
      <w:spacing w:before="40" w:line="240" w:lineRule="auto"/>
      <w:ind w:left="2098" w:hanging="2098"/>
    </w:pPr>
  </w:style>
  <w:style w:type="paragraph" w:customStyle="1" w:styleId="paragraphsub-sub">
    <w:name w:val="paragraph(sub-sub)"/>
    <w:aliases w:val="aaa"/>
    <w:basedOn w:val="OPCParaBase"/>
    <w:rsid w:val="00CF0948"/>
    <w:pPr>
      <w:tabs>
        <w:tab w:val="right" w:pos="2722"/>
      </w:tabs>
      <w:spacing w:before="40" w:line="240" w:lineRule="auto"/>
      <w:ind w:left="2835" w:hanging="2835"/>
    </w:pPr>
  </w:style>
  <w:style w:type="paragraph" w:customStyle="1" w:styleId="paragraph">
    <w:name w:val="paragraph"/>
    <w:aliases w:val="a"/>
    <w:basedOn w:val="OPCParaBase"/>
    <w:link w:val="paragraphChar"/>
    <w:rsid w:val="00CF0948"/>
    <w:pPr>
      <w:tabs>
        <w:tab w:val="right" w:pos="1531"/>
      </w:tabs>
      <w:spacing w:before="40" w:line="240" w:lineRule="auto"/>
      <w:ind w:left="1644" w:hanging="1644"/>
    </w:pPr>
  </w:style>
  <w:style w:type="paragraph" w:customStyle="1" w:styleId="ParlAmend">
    <w:name w:val="ParlAmend"/>
    <w:aliases w:val="pp"/>
    <w:basedOn w:val="OPCParaBase"/>
    <w:rsid w:val="00CF0948"/>
    <w:pPr>
      <w:spacing w:before="240" w:line="240" w:lineRule="atLeast"/>
      <w:ind w:hanging="567"/>
    </w:pPr>
    <w:rPr>
      <w:sz w:val="24"/>
    </w:rPr>
  </w:style>
  <w:style w:type="paragraph" w:customStyle="1" w:styleId="Penalty">
    <w:name w:val="Penalty"/>
    <w:basedOn w:val="OPCParaBase"/>
    <w:rsid w:val="00CF0948"/>
    <w:pPr>
      <w:tabs>
        <w:tab w:val="left" w:pos="2977"/>
      </w:tabs>
      <w:spacing w:before="180" w:line="240" w:lineRule="auto"/>
      <w:ind w:left="1985" w:hanging="851"/>
    </w:pPr>
  </w:style>
  <w:style w:type="paragraph" w:customStyle="1" w:styleId="Portfolio">
    <w:name w:val="Portfolio"/>
    <w:basedOn w:val="OPCParaBase"/>
    <w:rsid w:val="00CF0948"/>
    <w:pPr>
      <w:spacing w:line="240" w:lineRule="auto"/>
    </w:pPr>
    <w:rPr>
      <w:i/>
      <w:sz w:val="20"/>
    </w:rPr>
  </w:style>
  <w:style w:type="paragraph" w:customStyle="1" w:styleId="Preamble">
    <w:name w:val="Preamble"/>
    <w:basedOn w:val="OPCParaBase"/>
    <w:next w:val="Normal"/>
    <w:rsid w:val="00CF09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948"/>
    <w:pPr>
      <w:spacing w:line="240" w:lineRule="auto"/>
    </w:pPr>
    <w:rPr>
      <w:i/>
      <w:sz w:val="20"/>
    </w:rPr>
  </w:style>
  <w:style w:type="paragraph" w:customStyle="1" w:styleId="Session">
    <w:name w:val="Session"/>
    <w:basedOn w:val="OPCParaBase"/>
    <w:rsid w:val="00CF0948"/>
    <w:pPr>
      <w:spacing w:line="240" w:lineRule="auto"/>
    </w:pPr>
    <w:rPr>
      <w:sz w:val="28"/>
    </w:rPr>
  </w:style>
  <w:style w:type="paragraph" w:customStyle="1" w:styleId="Sponsor">
    <w:name w:val="Sponsor"/>
    <w:basedOn w:val="OPCParaBase"/>
    <w:rsid w:val="00CF0948"/>
    <w:pPr>
      <w:spacing w:line="240" w:lineRule="auto"/>
    </w:pPr>
    <w:rPr>
      <w:i/>
    </w:rPr>
  </w:style>
  <w:style w:type="paragraph" w:customStyle="1" w:styleId="Subitem">
    <w:name w:val="Subitem"/>
    <w:aliases w:val="iss"/>
    <w:basedOn w:val="OPCParaBase"/>
    <w:rsid w:val="00CF0948"/>
    <w:pPr>
      <w:spacing w:before="180" w:line="240" w:lineRule="auto"/>
      <w:ind w:left="709" w:hanging="709"/>
    </w:pPr>
  </w:style>
  <w:style w:type="paragraph" w:customStyle="1" w:styleId="SubitemHead">
    <w:name w:val="SubitemHead"/>
    <w:aliases w:val="issh"/>
    <w:basedOn w:val="OPCParaBase"/>
    <w:rsid w:val="00CF09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F0948"/>
    <w:pPr>
      <w:spacing w:before="40" w:line="240" w:lineRule="auto"/>
      <w:ind w:left="1134"/>
    </w:pPr>
  </w:style>
  <w:style w:type="paragraph" w:customStyle="1" w:styleId="SubsectionHead">
    <w:name w:val="SubsectionHead"/>
    <w:aliases w:val="ssh"/>
    <w:basedOn w:val="OPCParaBase"/>
    <w:next w:val="subsection"/>
    <w:rsid w:val="00CF0948"/>
    <w:pPr>
      <w:keepNext/>
      <w:keepLines/>
      <w:spacing w:before="240" w:line="240" w:lineRule="auto"/>
      <w:ind w:left="1134"/>
    </w:pPr>
    <w:rPr>
      <w:i/>
    </w:rPr>
  </w:style>
  <w:style w:type="paragraph" w:customStyle="1" w:styleId="Tablea">
    <w:name w:val="Table(a)"/>
    <w:aliases w:val="ta"/>
    <w:basedOn w:val="OPCParaBase"/>
    <w:rsid w:val="00CF0948"/>
    <w:pPr>
      <w:spacing w:before="60" w:line="240" w:lineRule="auto"/>
      <w:ind w:left="284" w:hanging="284"/>
    </w:pPr>
    <w:rPr>
      <w:sz w:val="20"/>
    </w:rPr>
  </w:style>
  <w:style w:type="paragraph" w:customStyle="1" w:styleId="TableAA">
    <w:name w:val="Table(AA)"/>
    <w:aliases w:val="taaa"/>
    <w:basedOn w:val="OPCParaBase"/>
    <w:rsid w:val="00CF09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9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948"/>
    <w:pPr>
      <w:spacing w:before="60" w:line="240" w:lineRule="atLeast"/>
    </w:pPr>
    <w:rPr>
      <w:sz w:val="20"/>
    </w:rPr>
  </w:style>
  <w:style w:type="paragraph" w:customStyle="1" w:styleId="TLPBoxTextnote">
    <w:name w:val="TLPBoxText(note"/>
    <w:aliases w:val="right)"/>
    <w:basedOn w:val="OPCParaBase"/>
    <w:rsid w:val="00CF09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9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948"/>
    <w:pPr>
      <w:spacing w:before="122" w:line="198" w:lineRule="exact"/>
      <w:ind w:left="1985" w:hanging="851"/>
      <w:jc w:val="right"/>
    </w:pPr>
    <w:rPr>
      <w:sz w:val="18"/>
    </w:rPr>
  </w:style>
  <w:style w:type="paragraph" w:customStyle="1" w:styleId="TLPTableBullet">
    <w:name w:val="TLPTableBullet"/>
    <w:aliases w:val="ttb"/>
    <w:basedOn w:val="OPCParaBase"/>
    <w:rsid w:val="00CF0948"/>
    <w:pPr>
      <w:spacing w:line="240" w:lineRule="exact"/>
      <w:ind w:left="284" w:hanging="284"/>
    </w:pPr>
    <w:rPr>
      <w:sz w:val="20"/>
    </w:rPr>
  </w:style>
  <w:style w:type="paragraph" w:styleId="TOC1">
    <w:name w:val="toc 1"/>
    <w:basedOn w:val="OPCParaBase"/>
    <w:next w:val="Normal"/>
    <w:uiPriority w:val="39"/>
    <w:unhideWhenUsed/>
    <w:rsid w:val="00CF09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9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9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9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67B3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9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9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9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9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948"/>
    <w:pPr>
      <w:keepLines/>
      <w:spacing w:before="240" w:after="120" w:line="240" w:lineRule="auto"/>
      <w:ind w:left="794"/>
    </w:pPr>
    <w:rPr>
      <w:b/>
      <w:kern w:val="28"/>
      <w:sz w:val="20"/>
    </w:rPr>
  </w:style>
  <w:style w:type="paragraph" w:customStyle="1" w:styleId="TofSectsHeading">
    <w:name w:val="TofSects(Heading)"/>
    <w:basedOn w:val="OPCParaBase"/>
    <w:rsid w:val="00CF0948"/>
    <w:pPr>
      <w:spacing w:before="240" w:after="120" w:line="240" w:lineRule="auto"/>
    </w:pPr>
    <w:rPr>
      <w:b/>
      <w:sz w:val="24"/>
    </w:rPr>
  </w:style>
  <w:style w:type="paragraph" w:customStyle="1" w:styleId="TofSectsSection">
    <w:name w:val="TofSects(Section)"/>
    <w:basedOn w:val="OPCParaBase"/>
    <w:rsid w:val="00CF0948"/>
    <w:pPr>
      <w:keepLines/>
      <w:spacing w:before="40" w:line="240" w:lineRule="auto"/>
      <w:ind w:left="1588" w:hanging="794"/>
    </w:pPr>
    <w:rPr>
      <w:kern w:val="28"/>
      <w:sz w:val="18"/>
    </w:rPr>
  </w:style>
  <w:style w:type="paragraph" w:customStyle="1" w:styleId="TofSectsSubdiv">
    <w:name w:val="TofSects(Subdiv)"/>
    <w:basedOn w:val="OPCParaBase"/>
    <w:rsid w:val="00CF0948"/>
    <w:pPr>
      <w:keepLines/>
      <w:spacing w:before="80" w:line="240" w:lineRule="auto"/>
      <w:ind w:left="1588" w:hanging="794"/>
    </w:pPr>
    <w:rPr>
      <w:kern w:val="28"/>
    </w:rPr>
  </w:style>
  <w:style w:type="paragraph" w:customStyle="1" w:styleId="WRStyle">
    <w:name w:val="WR Style"/>
    <w:aliases w:val="WR"/>
    <w:basedOn w:val="OPCParaBase"/>
    <w:rsid w:val="00CF0948"/>
    <w:pPr>
      <w:spacing w:before="240" w:line="240" w:lineRule="auto"/>
      <w:ind w:left="284" w:hanging="284"/>
    </w:pPr>
    <w:rPr>
      <w:b/>
      <w:i/>
      <w:kern w:val="28"/>
      <w:sz w:val="24"/>
    </w:rPr>
  </w:style>
  <w:style w:type="paragraph" w:customStyle="1" w:styleId="notepara">
    <w:name w:val="note(para)"/>
    <w:aliases w:val="na"/>
    <w:basedOn w:val="OPCParaBase"/>
    <w:rsid w:val="00CF0948"/>
    <w:pPr>
      <w:spacing w:before="40" w:line="198" w:lineRule="exact"/>
      <w:ind w:left="2354" w:hanging="369"/>
    </w:pPr>
    <w:rPr>
      <w:sz w:val="18"/>
    </w:rPr>
  </w:style>
  <w:style w:type="paragraph" w:styleId="Footer">
    <w:name w:val="footer"/>
    <w:link w:val="FooterChar"/>
    <w:rsid w:val="00CF09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0948"/>
    <w:rPr>
      <w:rFonts w:eastAsia="Times New Roman" w:cs="Times New Roman"/>
      <w:sz w:val="22"/>
      <w:szCs w:val="24"/>
      <w:lang w:eastAsia="en-AU"/>
    </w:rPr>
  </w:style>
  <w:style w:type="character" w:styleId="LineNumber">
    <w:name w:val="line number"/>
    <w:basedOn w:val="OPCCharBase"/>
    <w:uiPriority w:val="99"/>
    <w:semiHidden/>
    <w:unhideWhenUsed/>
    <w:rsid w:val="00CF0948"/>
    <w:rPr>
      <w:sz w:val="16"/>
    </w:rPr>
  </w:style>
  <w:style w:type="table" w:customStyle="1" w:styleId="CFlag">
    <w:name w:val="CFlag"/>
    <w:basedOn w:val="TableNormal"/>
    <w:uiPriority w:val="99"/>
    <w:rsid w:val="00CF0948"/>
    <w:rPr>
      <w:rFonts w:eastAsia="Times New Roman" w:cs="Times New Roman"/>
      <w:lang w:eastAsia="en-AU"/>
    </w:rPr>
    <w:tblPr/>
  </w:style>
  <w:style w:type="paragraph" w:customStyle="1" w:styleId="NotesHeading1">
    <w:name w:val="NotesHeading 1"/>
    <w:basedOn w:val="OPCParaBase"/>
    <w:next w:val="Normal"/>
    <w:rsid w:val="00CF0948"/>
    <w:rPr>
      <w:b/>
      <w:sz w:val="28"/>
      <w:szCs w:val="28"/>
    </w:rPr>
  </w:style>
  <w:style w:type="paragraph" w:customStyle="1" w:styleId="NotesHeading2">
    <w:name w:val="NotesHeading 2"/>
    <w:basedOn w:val="OPCParaBase"/>
    <w:next w:val="Normal"/>
    <w:rsid w:val="00CF0948"/>
    <w:rPr>
      <w:b/>
      <w:sz w:val="28"/>
      <w:szCs w:val="28"/>
    </w:rPr>
  </w:style>
  <w:style w:type="paragraph" w:customStyle="1" w:styleId="SignCoverPageEnd">
    <w:name w:val="SignCoverPageEnd"/>
    <w:basedOn w:val="OPCParaBase"/>
    <w:next w:val="Normal"/>
    <w:rsid w:val="00CF09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948"/>
    <w:pPr>
      <w:pBdr>
        <w:top w:val="single" w:sz="4" w:space="1" w:color="auto"/>
      </w:pBdr>
      <w:spacing w:before="360"/>
      <w:ind w:right="397"/>
      <w:jc w:val="both"/>
    </w:pPr>
  </w:style>
  <w:style w:type="paragraph" w:customStyle="1" w:styleId="Paragraphsub-sub-sub">
    <w:name w:val="Paragraph(sub-sub-sub)"/>
    <w:aliases w:val="aaaa"/>
    <w:basedOn w:val="OPCParaBase"/>
    <w:rsid w:val="00CF09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09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9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9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94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F0948"/>
    <w:pPr>
      <w:spacing w:before="120"/>
    </w:pPr>
  </w:style>
  <w:style w:type="paragraph" w:customStyle="1" w:styleId="TableTextEndNotes">
    <w:name w:val="TableTextEndNotes"/>
    <w:aliases w:val="Tten"/>
    <w:basedOn w:val="Normal"/>
    <w:rsid w:val="00CF0948"/>
    <w:pPr>
      <w:spacing w:before="60" w:line="240" w:lineRule="auto"/>
    </w:pPr>
    <w:rPr>
      <w:rFonts w:cs="Arial"/>
      <w:sz w:val="20"/>
      <w:szCs w:val="22"/>
    </w:rPr>
  </w:style>
  <w:style w:type="paragraph" w:customStyle="1" w:styleId="TableHeading">
    <w:name w:val="TableHeading"/>
    <w:aliases w:val="th"/>
    <w:basedOn w:val="OPCParaBase"/>
    <w:next w:val="Tabletext"/>
    <w:rsid w:val="00CF0948"/>
    <w:pPr>
      <w:keepNext/>
      <w:spacing w:before="60" w:line="240" w:lineRule="atLeast"/>
    </w:pPr>
    <w:rPr>
      <w:b/>
      <w:sz w:val="20"/>
    </w:rPr>
  </w:style>
  <w:style w:type="paragraph" w:customStyle="1" w:styleId="NoteToSubpara">
    <w:name w:val="NoteToSubpara"/>
    <w:aliases w:val="nts"/>
    <w:basedOn w:val="OPCParaBase"/>
    <w:rsid w:val="00CF0948"/>
    <w:pPr>
      <w:spacing w:before="40" w:line="198" w:lineRule="exact"/>
      <w:ind w:left="2835" w:hanging="709"/>
    </w:pPr>
    <w:rPr>
      <w:sz w:val="18"/>
    </w:rPr>
  </w:style>
  <w:style w:type="paragraph" w:customStyle="1" w:styleId="ENoteTableHeading">
    <w:name w:val="ENoteTableHeading"/>
    <w:aliases w:val="enth"/>
    <w:basedOn w:val="OPCParaBase"/>
    <w:rsid w:val="00CF0948"/>
    <w:pPr>
      <w:keepNext/>
      <w:spacing w:before="60" w:line="240" w:lineRule="atLeast"/>
    </w:pPr>
    <w:rPr>
      <w:rFonts w:ascii="Arial" w:hAnsi="Arial"/>
      <w:b/>
      <w:sz w:val="16"/>
    </w:rPr>
  </w:style>
  <w:style w:type="paragraph" w:customStyle="1" w:styleId="ENoteTTi">
    <w:name w:val="ENoteTTi"/>
    <w:aliases w:val="entti"/>
    <w:basedOn w:val="OPCParaBase"/>
    <w:rsid w:val="00CF0948"/>
    <w:pPr>
      <w:keepNext/>
      <w:spacing w:before="60" w:line="240" w:lineRule="atLeast"/>
      <w:ind w:left="170"/>
    </w:pPr>
    <w:rPr>
      <w:sz w:val="16"/>
    </w:rPr>
  </w:style>
  <w:style w:type="paragraph" w:customStyle="1" w:styleId="ENotesHeading1">
    <w:name w:val="ENotesHeading 1"/>
    <w:aliases w:val="Enh1"/>
    <w:basedOn w:val="OPCParaBase"/>
    <w:next w:val="Normal"/>
    <w:rsid w:val="00CF0948"/>
    <w:pPr>
      <w:spacing w:before="120"/>
      <w:outlineLvl w:val="1"/>
    </w:pPr>
    <w:rPr>
      <w:b/>
      <w:sz w:val="28"/>
      <w:szCs w:val="28"/>
    </w:rPr>
  </w:style>
  <w:style w:type="paragraph" w:customStyle="1" w:styleId="ENotesHeading2">
    <w:name w:val="ENotesHeading 2"/>
    <w:aliases w:val="Enh2"/>
    <w:basedOn w:val="OPCParaBase"/>
    <w:next w:val="Normal"/>
    <w:rsid w:val="00CF0948"/>
    <w:pPr>
      <w:spacing w:before="120" w:after="120"/>
      <w:outlineLvl w:val="2"/>
    </w:pPr>
    <w:rPr>
      <w:b/>
      <w:sz w:val="24"/>
      <w:szCs w:val="28"/>
    </w:rPr>
  </w:style>
  <w:style w:type="paragraph" w:customStyle="1" w:styleId="ENoteTTIndentHeading">
    <w:name w:val="ENoteTTIndentHeading"/>
    <w:aliases w:val="enTTHi"/>
    <w:basedOn w:val="OPCParaBase"/>
    <w:rsid w:val="00CF09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948"/>
    <w:pPr>
      <w:spacing w:before="60" w:line="240" w:lineRule="atLeast"/>
    </w:pPr>
    <w:rPr>
      <w:sz w:val="16"/>
    </w:rPr>
  </w:style>
  <w:style w:type="paragraph" w:customStyle="1" w:styleId="MadeunderText">
    <w:name w:val="MadeunderText"/>
    <w:basedOn w:val="OPCParaBase"/>
    <w:next w:val="Normal"/>
    <w:rsid w:val="00CF0948"/>
    <w:pPr>
      <w:spacing w:before="240"/>
    </w:pPr>
    <w:rPr>
      <w:sz w:val="24"/>
      <w:szCs w:val="24"/>
    </w:rPr>
  </w:style>
  <w:style w:type="paragraph" w:customStyle="1" w:styleId="ENotesHeading3">
    <w:name w:val="ENotesHeading 3"/>
    <w:aliases w:val="Enh3"/>
    <w:basedOn w:val="OPCParaBase"/>
    <w:next w:val="Normal"/>
    <w:rsid w:val="00CF0948"/>
    <w:pPr>
      <w:keepNext/>
      <w:spacing w:before="120" w:line="240" w:lineRule="auto"/>
      <w:outlineLvl w:val="4"/>
    </w:pPr>
    <w:rPr>
      <w:b/>
      <w:szCs w:val="24"/>
    </w:rPr>
  </w:style>
  <w:style w:type="paragraph" w:customStyle="1" w:styleId="SubPartCASA">
    <w:name w:val="SubPart(CASA)"/>
    <w:aliases w:val="csp"/>
    <w:basedOn w:val="OPCParaBase"/>
    <w:next w:val="ActHead3"/>
    <w:rsid w:val="00CF094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F0948"/>
  </w:style>
  <w:style w:type="character" w:customStyle="1" w:styleId="CharSubPartNoCASA">
    <w:name w:val="CharSubPartNo(CASA)"/>
    <w:basedOn w:val="OPCCharBase"/>
    <w:uiPriority w:val="1"/>
    <w:rsid w:val="00CF0948"/>
  </w:style>
  <w:style w:type="paragraph" w:customStyle="1" w:styleId="ENoteTTIndentHeadingSub">
    <w:name w:val="ENoteTTIndentHeadingSub"/>
    <w:aliases w:val="enTTHis"/>
    <w:basedOn w:val="OPCParaBase"/>
    <w:rsid w:val="00CF0948"/>
    <w:pPr>
      <w:keepNext/>
      <w:spacing w:before="60" w:line="240" w:lineRule="atLeast"/>
      <w:ind w:left="340"/>
    </w:pPr>
    <w:rPr>
      <w:b/>
      <w:sz w:val="16"/>
    </w:rPr>
  </w:style>
  <w:style w:type="paragraph" w:customStyle="1" w:styleId="ENoteTTiSub">
    <w:name w:val="ENoteTTiSub"/>
    <w:aliases w:val="enttis"/>
    <w:basedOn w:val="OPCParaBase"/>
    <w:rsid w:val="00CF0948"/>
    <w:pPr>
      <w:keepNext/>
      <w:spacing w:before="60" w:line="240" w:lineRule="atLeast"/>
      <w:ind w:left="340"/>
    </w:pPr>
    <w:rPr>
      <w:sz w:val="16"/>
    </w:rPr>
  </w:style>
  <w:style w:type="paragraph" w:customStyle="1" w:styleId="SubDivisionMigration">
    <w:name w:val="SubDivisionMigration"/>
    <w:aliases w:val="sdm"/>
    <w:basedOn w:val="OPCParaBase"/>
    <w:rsid w:val="00CF09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948"/>
    <w:pPr>
      <w:keepNext/>
      <w:keepLines/>
      <w:spacing w:before="240" w:line="240" w:lineRule="auto"/>
      <w:ind w:left="1134" w:hanging="1134"/>
    </w:pPr>
    <w:rPr>
      <w:b/>
      <w:sz w:val="28"/>
    </w:rPr>
  </w:style>
  <w:style w:type="table" w:styleId="TableGrid">
    <w:name w:val="Table Grid"/>
    <w:basedOn w:val="TableNormal"/>
    <w:uiPriority w:val="59"/>
    <w:rsid w:val="00CF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F0948"/>
    <w:pPr>
      <w:spacing w:before="122" w:line="240" w:lineRule="auto"/>
      <w:ind w:left="1985" w:hanging="851"/>
    </w:pPr>
    <w:rPr>
      <w:sz w:val="18"/>
    </w:rPr>
  </w:style>
  <w:style w:type="paragraph" w:customStyle="1" w:styleId="FreeForm">
    <w:name w:val="FreeForm"/>
    <w:rsid w:val="00CF0948"/>
    <w:rPr>
      <w:rFonts w:ascii="Arial" w:hAnsi="Arial"/>
      <w:sz w:val="22"/>
    </w:rPr>
  </w:style>
  <w:style w:type="paragraph" w:customStyle="1" w:styleId="SOText">
    <w:name w:val="SO Text"/>
    <w:aliases w:val="sot"/>
    <w:link w:val="SOTextChar"/>
    <w:rsid w:val="00CF09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0948"/>
    <w:rPr>
      <w:sz w:val="22"/>
    </w:rPr>
  </w:style>
  <w:style w:type="paragraph" w:customStyle="1" w:styleId="SOTextNote">
    <w:name w:val="SO TextNote"/>
    <w:aliases w:val="sont"/>
    <w:basedOn w:val="SOText"/>
    <w:qFormat/>
    <w:rsid w:val="00CF0948"/>
    <w:pPr>
      <w:spacing w:before="122" w:line="198" w:lineRule="exact"/>
      <w:ind w:left="1843" w:hanging="709"/>
    </w:pPr>
    <w:rPr>
      <w:sz w:val="18"/>
    </w:rPr>
  </w:style>
  <w:style w:type="paragraph" w:customStyle="1" w:styleId="SOPara">
    <w:name w:val="SO Para"/>
    <w:aliases w:val="soa"/>
    <w:basedOn w:val="SOText"/>
    <w:link w:val="SOParaChar"/>
    <w:qFormat/>
    <w:rsid w:val="00CF0948"/>
    <w:pPr>
      <w:tabs>
        <w:tab w:val="right" w:pos="1786"/>
      </w:tabs>
      <w:spacing w:before="40"/>
      <w:ind w:left="2070" w:hanging="936"/>
    </w:pPr>
  </w:style>
  <w:style w:type="character" w:customStyle="1" w:styleId="SOParaChar">
    <w:name w:val="SO Para Char"/>
    <w:aliases w:val="soa Char"/>
    <w:basedOn w:val="DefaultParagraphFont"/>
    <w:link w:val="SOPara"/>
    <w:rsid w:val="00CF0948"/>
    <w:rPr>
      <w:sz w:val="22"/>
    </w:rPr>
  </w:style>
  <w:style w:type="paragraph" w:customStyle="1" w:styleId="FileName">
    <w:name w:val="FileName"/>
    <w:basedOn w:val="Normal"/>
    <w:rsid w:val="00CF0948"/>
  </w:style>
  <w:style w:type="paragraph" w:customStyle="1" w:styleId="SOHeadBold">
    <w:name w:val="SO HeadBold"/>
    <w:aliases w:val="sohb"/>
    <w:basedOn w:val="SOText"/>
    <w:next w:val="SOText"/>
    <w:link w:val="SOHeadBoldChar"/>
    <w:qFormat/>
    <w:rsid w:val="00CF0948"/>
    <w:rPr>
      <w:b/>
    </w:rPr>
  </w:style>
  <w:style w:type="character" w:customStyle="1" w:styleId="SOHeadBoldChar">
    <w:name w:val="SO HeadBold Char"/>
    <w:aliases w:val="sohb Char"/>
    <w:basedOn w:val="DefaultParagraphFont"/>
    <w:link w:val="SOHeadBold"/>
    <w:rsid w:val="00CF0948"/>
    <w:rPr>
      <w:b/>
      <w:sz w:val="22"/>
    </w:rPr>
  </w:style>
  <w:style w:type="paragraph" w:customStyle="1" w:styleId="SOHeadItalic">
    <w:name w:val="SO HeadItalic"/>
    <w:aliases w:val="sohi"/>
    <w:basedOn w:val="SOText"/>
    <w:next w:val="SOText"/>
    <w:link w:val="SOHeadItalicChar"/>
    <w:qFormat/>
    <w:rsid w:val="00CF0948"/>
    <w:rPr>
      <w:i/>
    </w:rPr>
  </w:style>
  <w:style w:type="character" w:customStyle="1" w:styleId="SOHeadItalicChar">
    <w:name w:val="SO HeadItalic Char"/>
    <w:aliases w:val="sohi Char"/>
    <w:basedOn w:val="DefaultParagraphFont"/>
    <w:link w:val="SOHeadItalic"/>
    <w:rsid w:val="00CF0948"/>
    <w:rPr>
      <w:i/>
      <w:sz w:val="22"/>
    </w:rPr>
  </w:style>
  <w:style w:type="paragraph" w:customStyle="1" w:styleId="SOBullet">
    <w:name w:val="SO Bullet"/>
    <w:aliases w:val="sotb"/>
    <w:basedOn w:val="SOText"/>
    <w:link w:val="SOBulletChar"/>
    <w:qFormat/>
    <w:rsid w:val="00CF0948"/>
    <w:pPr>
      <w:ind w:left="1559" w:hanging="425"/>
    </w:pPr>
  </w:style>
  <w:style w:type="character" w:customStyle="1" w:styleId="SOBulletChar">
    <w:name w:val="SO Bullet Char"/>
    <w:aliases w:val="sotb Char"/>
    <w:basedOn w:val="DefaultParagraphFont"/>
    <w:link w:val="SOBullet"/>
    <w:rsid w:val="00CF0948"/>
    <w:rPr>
      <w:sz w:val="22"/>
    </w:rPr>
  </w:style>
  <w:style w:type="paragraph" w:customStyle="1" w:styleId="SOBulletNote">
    <w:name w:val="SO BulletNote"/>
    <w:aliases w:val="sonb"/>
    <w:basedOn w:val="SOTextNote"/>
    <w:link w:val="SOBulletNoteChar"/>
    <w:qFormat/>
    <w:rsid w:val="00CF0948"/>
    <w:pPr>
      <w:tabs>
        <w:tab w:val="left" w:pos="1560"/>
      </w:tabs>
      <w:ind w:left="2268" w:hanging="1134"/>
    </w:pPr>
  </w:style>
  <w:style w:type="character" w:customStyle="1" w:styleId="SOBulletNoteChar">
    <w:name w:val="SO BulletNote Char"/>
    <w:aliases w:val="sonb Char"/>
    <w:basedOn w:val="DefaultParagraphFont"/>
    <w:link w:val="SOBulletNote"/>
    <w:rsid w:val="00CF0948"/>
    <w:rPr>
      <w:sz w:val="18"/>
    </w:rPr>
  </w:style>
  <w:style w:type="paragraph" w:customStyle="1" w:styleId="SOText2">
    <w:name w:val="SO Text2"/>
    <w:aliases w:val="sot2"/>
    <w:basedOn w:val="Normal"/>
    <w:next w:val="SOText"/>
    <w:link w:val="SOText2Char"/>
    <w:rsid w:val="00CF09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0948"/>
    <w:rPr>
      <w:sz w:val="22"/>
    </w:rPr>
  </w:style>
  <w:style w:type="paragraph" w:customStyle="1" w:styleId="Transitional">
    <w:name w:val="Transitional"/>
    <w:aliases w:val="tr"/>
    <w:basedOn w:val="ItemHead"/>
    <w:next w:val="Item"/>
    <w:rsid w:val="00CF0948"/>
  </w:style>
  <w:style w:type="character" w:customStyle="1" w:styleId="Heading1Char">
    <w:name w:val="Heading 1 Char"/>
    <w:basedOn w:val="DefaultParagraphFont"/>
    <w:link w:val="Heading1"/>
    <w:uiPriority w:val="9"/>
    <w:rsid w:val="002D085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D085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2D0850"/>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2D0850"/>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rsid w:val="002D0850"/>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2D0850"/>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2D0850"/>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2D0850"/>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2D0850"/>
    <w:rPr>
      <w:rFonts w:ascii="Cambria" w:eastAsia="Times New Roman" w:hAnsi="Cambria" w:cs="Times New Roman"/>
      <w:i/>
      <w:iCs/>
      <w:color w:val="404040"/>
    </w:rPr>
  </w:style>
  <w:style w:type="paragraph" w:customStyle="1" w:styleId="CompiledActNo">
    <w:name w:val="CompiledActNo"/>
    <w:basedOn w:val="OPCParaBase"/>
    <w:next w:val="Normal"/>
    <w:rsid w:val="002D0850"/>
    <w:rPr>
      <w:b/>
      <w:sz w:val="24"/>
      <w:szCs w:val="24"/>
    </w:rPr>
  </w:style>
  <w:style w:type="paragraph" w:customStyle="1" w:styleId="CompiledMadeUnder">
    <w:name w:val="CompiledMadeUnder"/>
    <w:basedOn w:val="OPCParaBase"/>
    <w:next w:val="Normal"/>
    <w:rsid w:val="002D0850"/>
    <w:rPr>
      <w:i/>
      <w:sz w:val="24"/>
      <w:szCs w:val="24"/>
    </w:rPr>
  </w:style>
  <w:style w:type="paragraph" w:customStyle="1" w:styleId="tableText0">
    <w:name w:val="table.Text"/>
    <w:basedOn w:val="Normal"/>
    <w:rsid w:val="002D0850"/>
    <w:pPr>
      <w:spacing w:before="24" w:after="24"/>
    </w:pPr>
    <w:rPr>
      <w:rFonts w:eastAsia="Calibri" w:cs="Times New Roman"/>
      <w:sz w:val="20"/>
    </w:rPr>
  </w:style>
  <w:style w:type="paragraph" w:customStyle="1" w:styleId="tableIndentText">
    <w:name w:val="table.Indent.Text"/>
    <w:rsid w:val="002D0850"/>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2D0850"/>
    <w:rPr>
      <w:rFonts w:eastAsia="Times New Roman" w:cs="Times New Roman"/>
      <w:sz w:val="22"/>
      <w:lang w:eastAsia="en-AU"/>
    </w:rPr>
  </w:style>
  <w:style w:type="character" w:customStyle="1" w:styleId="subsectionChar">
    <w:name w:val="subsection Char"/>
    <w:aliases w:val="ss Char"/>
    <w:link w:val="subsection"/>
    <w:rsid w:val="002D0850"/>
    <w:rPr>
      <w:rFonts w:eastAsia="Times New Roman" w:cs="Times New Roman"/>
      <w:sz w:val="22"/>
      <w:lang w:eastAsia="en-AU"/>
    </w:rPr>
  </w:style>
  <w:style w:type="character" w:customStyle="1" w:styleId="ActHead4Char">
    <w:name w:val="ActHead 4 Char"/>
    <w:aliases w:val="sd Char"/>
    <w:link w:val="ActHead4"/>
    <w:rsid w:val="002D0850"/>
    <w:rPr>
      <w:rFonts w:eastAsia="Times New Roman" w:cs="Times New Roman"/>
      <w:b/>
      <w:kern w:val="28"/>
      <w:sz w:val="26"/>
      <w:lang w:eastAsia="en-AU"/>
    </w:rPr>
  </w:style>
  <w:style w:type="paragraph" w:customStyle="1" w:styleId="Specialih">
    <w:name w:val="Special ih"/>
    <w:basedOn w:val="ActHead5"/>
    <w:rsid w:val="002D0850"/>
  </w:style>
  <w:style w:type="character" w:customStyle="1" w:styleId="OPCParaBaseChar">
    <w:name w:val="OPCParaBase Char"/>
    <w:link w:val="OPCParaBase"/>
    <w:rsid w:val="002D0850"/>
    <w:rPr>
      <w:rFonts w:eastAsia="Times New Roman" w:cs="Times New Roman"/>
      <w:sz w:val="22"/>
      <w:lang w:eastAsia="en-AU"/>
    </w:rPr>
  </w:style>
  <w:style w:type="character" w:customStyle="1" w:styleId="ActHead7Char">
    <w:name w:val="ActHead 7 Char"/>
    <w:aliases w:val="ap Char"/>
    <w:link w:val="ActHead7"/>
    <w:rsid w:val="002D0850"/>
    <w:rPr>
      <w:rFonts w:ascii="Arial" w:eastAsia="Times New Roman" w:hAnsi="Arial" w:cs="Times New Roman"/>
      <w:b/>
      <w:kern w:val="28"/>
      <w:sz w:val="28"/>
      <w:lang w:eastAsia="en-AU"/>
    </w:rPr>
  </w:style>
  <w:style w:type="paragraph" w:styleId="BalloonText">
    <w:name w:val="Balloon Text"/>
    <w:basedOn w:val="Normal"/>
    <w:link w:val="BalloonTextChar"/>
    <w:uiPriority w:val="99"/>
    <w:semiHidden/>
    <w:unhideWhenUsed/>
    <w:rsid w:val="002D0850"/>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D0850"/>
    <w:rPr>
      <w:rFonts w:ascii="Tahoma" w:eastAsia="Calibri" w:hAnsi="Tahoma" w:cs="Tahoma"/>
      <w:sz w:val="16"/>
      <w:szCs w:val="16"/>
    </w:rPr>
  </w:style>
  <w:style w:type="character" w:customStyle="1" w:styleId="ItemHeadChar">
    <w:name w:val="ItemHead Char"/>
    <w:aliases w:val="ih Char"/>
    <w:link w:val="ItemHead"/>
    <w:rsid w:val="002D0850"/>
    <w:rPr>
      <w:rFonts w:ascii="Arial" w:eastAsia="Times New Roman" w:hAnsi="Arial" w:cs="Times New Roman"/>
      <w:b/>
      <w:kern w:val="28"/>
      <w:sz w:val="24"/>
      <w:lang w:eastAsia="en-AU"/>
    </w:rPr>
  </w:style>
  <w:style w:type="numbering" w:customStyle="1" w:styleId="OPCBodyList">
    <w:name w:val="OPCBodyList"/>
    <w:uiPriority w:val="99"/>
    <w:rsid w:val="002D0850"/>
    <w:pPr>
      <w:numPr>
        <w:numId w:val="13"/>
      </w:numPr>
    </w:pPr>
  </w:style>
  <w:style w:type="character" w:customStyle="1" w:styleId="ShortTChar">
    <w:name w:val="ShortT Char"/>
    <w:link w:val="ShortT"/>
    <w:rsid w:val="002D0850"/>
    <w:rPr>
      <w:rFonts w:eastAsia="Times New Roman" w:cs="Times New Roman"/>
      <w:b/>
      <w:sz w:val="40"/>
      <w:lang w:eastAsia="en-AU"/>
    </w:rPr>
  </w:style>
  <w:style w:type="character" w:customStyle="1" w:styleId="ActnoChar">
    <w:name w:val="Actno Char"/>
    <w:link w:val="Actno"/>
    <w:rsid w:val="002D0850"/>
    <w:rPr>
      <w:rFonts w:eastAsia="Times New Roman" w:cs="Times New Roman"/>
      <w:b/>
      <w:sz w:val="40"/>
      <w:lang w:eastAsia="en-AU"/>
    </w:rPr>
  </w:style>
  <w:style w:type="paragraph" w:styleId="Title">
    <w:name w:val="Title"/>
    <w:basedOn w:val="Normal"/>
    <w:next w:val="Normal"/>
    <w:link w:val="TitleChar"/>
    <w:uiPriority w:val="10"/>
    <w:qFormat/>
    <w:rsid w:val="002D085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D0850"/>
    <w:rPr>
      <w:rFonts w:ascii="Cambria" w:eastAsia="Times New Roman" w:hAnsi="Cambria" w:cs="Times New Roman"/>
      <w:color w:val="17365D"/>
      <w:spacing w:val="5"/>
      <w:kern w:val="28"/>
      <w:sz w:val="52"/>
      <w:szCs w:val="52"/>
    </w:rPr>
  </w:style>
  <w:style w:type="paragraph" w:styleId="NormalWeb">
    <w:name w:val="Normal (Web)"/>
    <w:basedOn w:val="Normal"/>
    <w:uiPriority w:val="99"/>
    <w:semiHidden/>
    <w:unhideWhenUsed/>
    <w:rsid w:val="002D0850"/>
    <w:rPr>
      <w:rFonts w:eastAsia="Calibri" w:cs="Times New Roman"/>
      <w:sz w:val="24"/>
      <w:szCs w:val="24"/>
    </w:rPr>
  </w:style>
  <w:style w:type="paragraph" w:styleId="NoteHeading">
    <w:name w:val="Note Heading"/>
    <w:basedOn w:val="Normal"/>
    <w:next w:val="Normal"/>
    <w:link w:val="NoteHeadingChar"/>
    <w:uiPriority w:val="99"/>
    <w:semiHidden/>
    <w:unhideWhenUsed/>
    <w:rsid w:val="002D0850"/>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2D0850"/>
    <w:rPr>
      <w:rFonts w:eastAsia="Calibri" w:cs="Times New Roman"/>
      <w:sz w:val="22"/>
    </w:rPr>
  </w:style>
  <w:style w:type="paragraph" w:customStyle="1" w:styleId="Body">
    <w:name w:val="Body"/>
    <w:aliases w:val="b"/>
    <w:basedOn w:val="OPCParaBase"/>
    <w:rsid w:val="002D0850"/>
    <w:pPr>
      <w:spacing w:before="240" w:line="240" w:lineRule="auto"/>
    </w:pPr>
    <w:rPr>
      <w:sz w:val="24"/>
    </w:rPr>
  </w:style>
  <w:style w:type="paragraph" w:customStyle="1" w:styleId="BodyNum">
    <w:name w:val="BodyNum"/>
    <w:aliases w:val="b1"/>
    <w:basedOn w:val="OPCParaBase"/>
    <w:rsid w:val="002D0850"/>
    <w:pPr>
      <w:numPr>
        <w:numId w:val="13"/>
      </w:numPr>
      <w:spacing w:before="240" w:line="240" w:lineRule="auto"/>
    </w:pPr>
    <w:rPr>
      <w:sz w:val="24"/>
    </w:rPr>
  </w:style>
  <w:style w:type="paragraph" w:customStyle="1" w:styleId="BodyPara">
    <w:name w:val="BodyPara"/>
    <w:aliases w:val="ba"/>
    <w:basedOn w:val="OPCParaBase"/>
    <w:rsid w:val="002D0850"/>
    <w:pPr>
      <w:numPr>
        <w:ilvl w:val="1"/>
        <w:numId w:val="13"/>
      </w:numPr>
      <w:spacing w:before="240" w:line="240" w:lineRule="auto"/>
    </w:pPr>
    <w:rPr>
      <w:sz w:val="24"/>
    </w:rPr>
  </w:style>
  <w:style w:type="paragraph" w:customStyle="1" w:styleId="BodyParaBullet">
    <w:name w:val="BodyParaBullet"/>
    <w:aliases w:val="bpb"/>
    <w:basedOn w:val="OPCParaBase"/>
    <w:rsid w:val="002D085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D0850"/>
    <w:pPr>
      <w:numPr>
        <w:ilvl w:val="3"/>
        <w:numId w:val="13"/>
      </w:numPr>
      <w:spacing w:before="240" w:line="240" w:lineRule="auto"/>
    </w:pPr>
    <w:rPr>
      <w:sz w:val="24"/>
    </w:rPr>
  </w:style>
  <w:style w:type="paragraph" w:customStyle="1" w:styleId="Head1">
    <w:name w:val="Head 1"/>
    <w:aliases w:val="1"/>
    <w:basedOn w:val="OPCParaBase"/>
    <w:next w:val="BodyNum"/>
    <w:rsid w:val="002D085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D085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D085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D085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D0850"/>
    <w:pPr>
      <w:keepNext/>
      <w:spacing w:before="240" w:after="60" w:line="240" w:lineRule="auto"/>
      <w:outlineLvl w:val="4"/>
    </w:pPr>
    <w:rPr>
      <w:rFonts w:ascii="Arial" w:hAnsi="Arial"/>
      <w:b/>
      <w:i/>
      <w:kern w:val="28"/>
    </w:rPr>
  </w:style>
  <w:style w:type="paragraph" w:customStyle="1" w:styleId="2ndRd">
    <w:name w:val="2ndRd"/>
    <w:basedOn w:val="OPCParaBase"/>
    <w:rsid w:val="002D0850"/>
    <w:pPr>
      <w:spacing w:line="240" w:lineRule="auto"/>
    </w:pPr>
    <w:rPr>
      <w:sz w:val="20"/>
    </w:rPr>
  </w:style>
  <w:style w:type="paragraph" w:customStyle="1" w:styleId="ActNoP1">
    <w:name w:val="ActNoP1"/>
    <w:basedOn w:val="OPCParaBase"/>
    <w:link w:val="ActNoP1Char"/>
    <w:rsid w:val="002D0850"/>
    <w:pPr>
      <w:spacing w:before="800" w:line="240" w:lineRule="auto"/>
    </w:pPr>
    <w:rPr>
      <w:b/>
      <w:sz w:val="28"/>
    </w:rPr>
  </w:style>
  <w:style w:type="paragraph" w:customStyle="1" w:styleId="AssentBk">
    <w:name w:val="AssentBk"/>
    <w:basedOn w:val="OPCParaBase"/>
    <w:rsid w:val="002D0850"/>
    <w:pPr>
      <w:spacing w:line="240" w:lineRule="auto"/>
    </w:pPr>
    <w:rPr>
      <w:sz w:val="20"/>
    </w:rPr>
  </w:style>
  <w:style w:type="paragraph" w:customStyle="1" w:styleId="AssentDt">
    <w:name w:val="AssentDt"/>
    <w:basedOn w:val="OPCParaBase"/>
    <w:rsid w:val="002D0850"/>
    <w:pPr>
      <w:spacing w:line="240" w:lineRule="auto"/>
    </w:pPr>
    <w:rPr>
      <w:sz w:val="20"/>
    </w:rPr>
  </w:style>
  <w:style w:type="paragraph" w:customStyle="1" w:styleId="p1LinesAfter">
    <w:name w:val="p1LinesAfter"/>
    <w:basedOn w:val="OPCParaBase"/>
    <w:rsid w:val="002D0850"/>
    <w:pPr>
      <w:pBdr>
        <w:top w:val="single" w:sz="12" w:space="0" w:color="auto"/>
      </w:pBdr>
      <w:spacing w:line="240" w:lineRule="auto"/>
    </w:pPr>
    <w:rPr>
      <w:b/>
      <w:sz w:val="28"/>
    </w:rPr>
  </w:style>
  <w:style w:type="paragraph" w:customStyle="1" w:styleId="p1LinesBef">
    <w:name w:val="p1LinesBef"/>
    <w:basedOn w:val="OPCParaBase"/>
    <w:rsid w:val="002D0850"/>
    <w:pPr>
      <w:pBdr>
        <w:bottom w:val="single" w:sz="6" w:space="0" w:color="auto"/>
      </w:pBdr>
      <w:spacing w:before="400" w:line="240" w:lineRule="auto"/>
    </w:pPr>
    <w:rPr>
      <w:b/>
      <w:sz w:val="28"/>
    </w:rPr>
  </w:style>
  <w:style w:type="paragraph" w:customStyle="1" w:styleId="UpdateDate">
    <w:name w:val="UpdateDate"/>
    <w:basedOn w:val="OPCParaBase"/>
    <w:rsid w:val="002D0850"/>
    <w:pPr>
      <w:spacing w:before="240"/>
    </w:pPr>
    <w:rPr>
      <w:sz w:val="24"/>
    </w:rPr>
  </w:style>
  <w:style w:type="paragraph" w:customStyle="1" w:styleId="Autotext">
    <w:name w:val="Autotext"/>
    <w:basedOn w:val="OPCParaBase"/>
    <w:rsid w:val="002D0850"/>
    <w:pPr>
      <w:spacing w:line="240" w:lineRule="auto"/>
      <w:outlineLvl w:val="0"/>
    </w:pPr>
    <w:rPr>
      <w:color w:val="FF0000"/>
      <w:position w:val="6"/>
      <w:sz w:val="16"/>
    </w:rPr>
  </w:style>
  <w:style w:type="paragraph" w:customStyle="1" w:styleId="ClerkBlock">
    <w:name w:val="ClerkBlock"/>
    <w:basedOn w:val="OPCParaBase"/>
    <w:rsid w:val="002D0850"/>
    <w:pPr>
      <w:spacing w:line="200" w:lineRule="atLeast"/>
      <w:ind w:right="3827"/>
    </w:pPr>
    <w:rPr>
      <w:sz w:val="20"/>
    </w:rPr>
  </w:style>
  <w:style w:type="paragraph" w:customStyle="1" w:styleId="ScalePlusRef">
    <w:name w:val="ScalePlusRef"/>
    <w:basedOn w:val="OPCParaBase"/>
    <w:rsid w:val="002D0850"/>
    <w:pPr>
      <w:spacing w:line="240" w:lineRule="auto"/>
    </w:pPr>
    <w:rPr>
      <w:sz w:val="18"/>
    </w:rPr>
  </w:style>
  <w:style w:type="paragraph" w:customStyle="1" w:styleId="MessageNotice">
    <w:name w:val="MessageNotice"/>
    <w:aliases w:val="mn"/>
    <w:basedOn w:val="OPCParaBase"/>
    <w:rsid w:val="002D0850"/>
    <w:pPr>
      <w:tabs>
        <w:tab w:val="left" w:pos="0"/>
      </w:tabs>
      <w:suppressAutoHyphens/>
      <w:jc w:val="both"/>
    </w:pPr>
    <w:rPr>
      <w:spacing w:val="-3"/>
      <w:sz w:val="28"/>
    </w:rPr>
  </w:style>
  <w:style w:type="paragraph" w:customStyle="1" w:styleId="Page1Pam">
    <w:name w:val="Page1Pam"/>
    <w:basedOn w:val="OPCParaBase"/>
    <w:next w:val="ShortT"/>
    <w:rsid w:val="002D0850"/>
    <w:pPr>
      <w:spacing w:before="1600" w:line="240" w:lineRule="auto"/>
    </w:pPr>
  </w:style>
  <w:style w:type="paragraph" w:customStyle="1" w:styleId="tableSub-heading">
    <w:name w:val="table.Sub-heading"/>
    <w:basedOn w:val="Normal"/>
    <w:rsid w:val="002D0850"/>
    <w:pPr>
      <w:keepNext/>
      <w:tabs>
        <w:tab w:val="left" w:leader="dot" w:pos="6124"/>
      </w:tabs>
      <w:spacing w:before="24" w:after="24" w:line="240" w:lineRule="auto"/>
    </w:pPr>
    <w:rPr>
      <w:rFonts w:eastAsia="Calibri" w:cs="Times New Roman"/>
      <w:b/>
      <w:sz w:val="20"/>
    </w:rPr>
  </w:style>
  <w:style w:type="paragraph" w:customStyle="1" w:styleId="Bullet">
    <w:name w:val="Bullet"/>
    <w:basedOn w:val="Normal"/>
    <w:link w:val="BulletChar"/>
    <w:rsid w:val="002D0850"/>
    <w:pPr>
      <w:numPr>
        <w:numId w:val="16"/>
      </w:numPr>
      <w:spacing w:before="80" w:after="80" w:line="240" w:lineRule="auto"/>
    </w:pPr>
    <w:rPr>
      <w:rFonts w:cs="Times New Roman"/>
      <w:szCs w:val="22"/>
    </w:rPr>
  </w:style>
  <w:style w:type="character" w:customStyle="1" w:styleId="BulletChar">
    <w:name w:val="Bullet Char"/>
    <w:basedOn w:val="DefaultParagraphFont"/>
    <w:link w:val="Bullet"/>
    <w:rsid w:val="002D0850"/>
    <w:rPr>
      <w:rFonts w:cs="Times New Roman"/>
      <w:sz w:val="22"/>
      <w:szCs w:val="22"/>
    </w:rPr>
  </w:style>
  <w:style w:type="paragraph" w:customStyle="1" w:styleId="Dash">
    <w:name w:val="Dash"/>
    <w:basedOn w:val="Normal"/>
    <w:rsid w:val="002D0850"/>
    <w:pPr>
      <w:numPr>
        <w:ilvl w:val="1"/>
        <w:numId w:val="16"/>
      </w:numPr>
      <w:spacing w:before="80" w:after="80" w:line="240" w:lineRule="auto"/>
    </w:pPr>
    <w:rPr>
      <w:rFonts w:cs="Times New Roman"/>
      <w:szCs w:val="22"/>
    </w:rPr>
  </w:style>
  <w:style w:type="paragraph" w:customStyle="1" w:styleId="DoubleDot">
    <w:name w:val="Double Dot"/>
    <w:basedOn w:val="Normal"/>
    <w:rsid w:val="002D0850"/>
    <w:pPr>
      <w:numPr>
        <w:ilvl w:val="2"/>
        <w:numId w:val="16"/>
      </w:numPr>
      <w:spacing w:before="80" w:after="80" w:line="240" w:lineRule="auto"/>
    </w:pPr>
    <w:rPr>
      <w:rFonts w:cs="Times New Roman"/>
      <w:szCs w:val="22"/>
    </w:rPr>
  </w:style>
  <w:style w:type="character" w:customStyle="1" w:styleId="notetextChar">
    <w:name w:val="note(text) Char"/>
    <w:aliases w:val="n Char"/>
    <w:basedOn w:val="DefaultParagraphFont"/>
    <w:link w:val="notetext"/>
    <w:rsid w:val="00EE5F2D"/>
    <w:rPr>
      <w:rFonts w:eastAsia="Times New Roman" w:cs="Times New Roman"/>
      <w:sz w:val="18"/>
      <w:lang w:eastAsia="en-AU"/>
    </w:rPr>
  </w:style>
  <w:style w:type="character" w:customStyle="1" w:styleId="ItemChar">
    <w:name w:val="Item Char"/>
    <w:aliases w:val="i Char"/>
    <w:basedOn w:val="DefaultParagraphFont"/>
    <w:link w:val="Item"/>
    <w:rsid w:val="00EE5F2D"/>
    <w:rPr>
      <w:rFonts w:eastAsia="Times New Roman" w:cs="Times New Roman"/>
      <w:sz w:val="22"/>
      <w:lang w:eastAsia="en-AU"/>
    </w:rPr>
  </w:style>
  <w:style w:type="character" w:customStyle="1" w:styleId="DefinitionChar">
    <w:name w:val="Definition Char"/>
    <w:aliases w:val="dd Char"/>
    <w:link w:val="Definition"/>
    <w:rsid w:val="00EE5F2D"/>
    <w:rPr>
      <w:rFonts w:eastAsia="Times New Roman" w:cs="Times New Roman"/>
      <w:sz w:val="22"/>
      <w:lang w:eastAsia="en-AU"/>
    </w:rPr>
  </w:style>
  <w:style w:type="character" w:customStyle="1" w:styleId="subsection2Char">
    <w:name w:val="subsection2 Char"/>
    <w:aliases w:val="ss2 Char"/>
    <w:link w:val="subsection2"/>
    <w:rsid w:val="00EE5F2D"/>
    <w:rPr>
      <w:rFonts w:eastAsia="Times New Roman" w:cs="Times New Roman"/>
      <w:sz w:val="22"/>
      <w:lang w:eastAsia="en-AU"/>
    </w:rPr>
  </w:style>
  <w:style w:type="character" w:customStyle="1" w:styleId="ActHead5Char">
    <w:name w:val="ActHead 5 Char"/>
    <w:aliases w:val="s Char"/>
    <w:link w:val="ActHead5"/>
    <w:rsid w:val="00E10B6F"/>
    <w:rPr>
      <w:rFonts w:eastAsia="Times New Roman" w:cs="Times New Roman"/>
      <w:b/>
      <w:kern w:val="28"/>
      <w:sz w:val="24"/>
      <w:lang w:eastAsia="en-AU"/>
    </w:rPr>
  </w:style>
  <w:style w:type="character" w:styleId="Hyperlink">
    <w:name w:val="Hyperlink"/>
    <w:basedOn w:val="DefaultParagraphFont"/>
    <w:uiPriority w:val="99"/>
    <w:semiHidden/>
    <w:unhideWhenUsed/>
    <w:rsid w:val="00FE0237"/>
    <w:rPr>
      <w:color w:val="0000FF" w:themeColor="hyperlink"/>
      <w:u w:val="single"/>
    </w:rPr>
  </w:style>
  <w:style w:type="character" w:styleId="FollowedHyperlink">
    <w:name w:val="FollowedHyperlink"/>
    <w:basedOn w:val="DefaultParagraphFont"/>
    <w:uiPriority w:val="99"/>
    <w:semiHidden/>
    <w:unhideWhenUsed/>
    <w:rsid w:val="00FE0237"/>
    <w:rPr>
      <w:color w:val="0000FF" w:themeColor="hyperlink"/>
      <w:u w:val="single"/>
    </w:rPr>
  </w:style>
  <w:style w:type="paragraph" w:customStyle="1" w:styleId="ShortTP1">
    <w:name w:val="ShortTP1"/>
    <w:basedOn w:val="ShortT"/>
    <w:link w:val="ShortTP1Char"/>
    <w:rsid w:val="00CA039D"/>
    <w:pPr>
      <w:spacing w:before="800"/>
    </w:pPr>
  </w:style>
  <w:style w:type="character" w:customStyle="1" w:styleId="ShortTP1Char">
    <w:name w:val="ShortTP1 Char"/>
    <w:basedOn w:val="DefaultParagraphFont"/>
    <w:link w:val="ShortTP1"/>
    <w:rsid w:val="00CA039D"/>
    <w:rPr>
      <w:rFonts w:eastAsia="Times New Roman" w:cs="Times New Roman"/>
      <w:b/>
      <w:sz w:val="40"/>
      <w:lang w:eastAsia="en-AU"/>
    </w:rPr>
  </w:style>
  <w:style w:type="character" w:customStyle="1" w:styleId="ActNoP1Char">
    <w:name w:val="ActNoP1 Char"/>
    <w:basedOn w:val="DefaultParagraphFont"/>
    <w:link w:val="ActNoP1"/>
    <w:rsid w:val="00CA039D"/>
    <w:rPr>
      <w:rFonts w:eastAsia="Times New Roman" w:cs="Times New Roman"/>
      <w:b/>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3.wmf"/><Relationship Id="rId50" Type="http://schemas.openxmlformats.org/officeDocument/2006/relationships/header" Target="header7.xml"/><Relationship Id="rId55"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image" Target="media/image7.wmf"/><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wmf"/><Relationship Id="rId41" Type="http://schemas.openxmlformats.org/officeDocument/2006/relationships/image" Target="media/image11.wmf"/><Relationship Id="rId54"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oleObject" Target="embeddings/oleObject8.bin"/><Relationship Id="rId37" Type="http://schemas.openxmlformats.org/officeDocument/2006/relationships/image" Target="media/image9.wmf"/><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footer" Target="footer7.xml"/><Relationship Id="rId58"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8.bin"/><Relationship Id="rId57"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wmf"/><Relationship Id="rId44" Type="http://schemas.openxmlformats.org/officeDocument/2006/relationships/image" Target="media/image12.wmf"/><Relationship Id="rId52" Type="http://schemas.openxmlformats.org/officeDocument/2006/relationships/footer" Target="footer6.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8.wmf"/><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header" Target="header10.xml"/><Relationship Id="rId8" Type="http://schemas.openxmlformats.org/officeDocument/2006/relationships/image" Target="media/image1.wmf"/><Relationship Id="rId51" Type="http://schemas.openxmlformats.org/officeDocument/2006/relationships/header" Target="header8.xm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102</Pages>
  <Words>20145</Words>
  <Characters>101275</Characters>
  <Application>Microsoft Office Word</Application>
  <DocSecurity>0</DocSecurity>
  <PresentationFormat/>
  <Lines>2355</Lines>
  <Paragraphs>1710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2020-09-30T23:28:00Z</cp:lastPrinted>
  <dcterms:created xsi:type="dcterms:W3CDTF">2020-10-15T01:50:00Z</dcterms:created>
  <dcterms:modified xsi:type="dcterms:W3CDTF">2020-10-15T23:52:00Z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(A Tax Plan for the COVID-19 Economic Recovery) Act 2020</vt:lpwstr>
  </property>
  <property fmtid="{D5CDD505-2E9C-101B-9397-08002B2CF9AE}" pid="3" name="ActNo">
    <vt:lpwstr>No. 92, 2020</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OPC7588</vt:lpwstr>
  </property>
</Properties>
</file>