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4F2" w:rsidRDefault="00F404F2" w:rsidP="00F404F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85453468" r:id="rId9"/>
        </w:object>
      </w:r>
    </w:p>
    <w:p w:rsidR="00F404F2" w:rsidRDefault="00F404F2" w:rsidP="00F404F2"/>
    <w:p w:rsidR="00F404F2" w:rsidRDefault="00F404F2" w:rsidP="00F404F2"/>
    <w:p w:rsidR="00F404F2" w:rsidRDefault="00F404F2" w:rsidP="00F404F2"/>
    <w:p w:rsidR="00F404F2" w:rsidRDefault="00F404F2" w:rsidP="00F404F2"/>
    <w:p w:rsidR="00F404F2" w:rsidRDefault="00F404F2" w:rsidP="00F404F2"/>
    <w:p w:rsidR="00F404F2" w:rsidRDefault="00F404F2" w:rsidP="00F404F2"/>
    <w:p w:rsidR="008462C1" w:rsidRPr="00F331CC" w:rsidRDefault="00F404F2" w:rsidP="008462C1">
      <w:pPr>
        <w:pStyle w:val="ShortT"/>
      </w:pPr>
      <w:r>
        <w:t xml:space="preserve">Radiocommunications </w:t>
      </w:r>
      <w:bookmarkStart w:id="0" w:name="_GoBack"/>
      <w:bookmarkEnd w:id="0"/>
      <w:r>
        <w:t>Legislation Amendment (Reform and Modernisation) Act 2020</w:t>
      </w:r>
    </w:p>
    <w:p w:rsidR="008462C1" w:rsidRPr="00F331CC" w:rsidRDefault="008462C1" w:rsidP="008462C1"/>
    <w:p w:rsidR="008462C1" w:rsidRPr="00F331CC" w:rsidRDefault="008462C1" w:rsidP="00F404F2">
      <w:pPr>
        <w:pStyle w:val="Actno"/>
        <w:spacing w:before="400"/>
      </w:pPr>
      <w:r w:rsidRPr="00F331CC">
        <w:t>No</w:t>
      </w:r>
      <w:r w:rsidR="000A567A" w:rsidRPr="00F331CC">
        <w:t>.</w:t>
      </w:r>
      <w:r w:rsidR="003D57EF">
        <w:t xml:space="preserve"> 151</w:t>
      </w:r>
      <w:r w:rsidRPr="00F331CC">
        <w:t>, 2020</w:t>
      </w:r>
    </w:p>
    <w:p w:rsidR="008462C1" w:rsidRPr="00F331CC" w:rsidRDefault="008462C1" w:rsidP="008462C1"/>
    <w:p w:rsidR="002C6B98" w:rsidRDefault="002C6B98" w:rsidP="002C6B98">
      <w:pPr>
        <w:rPr>
          <w:lang w:eastAsia="en-AU"/>
        </w:rPr>
      </w:pPr>
    </w:p>
    <w:p w:rsidR="008462C1" w:rsidRPr="00F331CC" w:rsidRDefault="008462C1" w:rsidP="008462C1"/>
    <w:p w:rsidR="008462C1" w:rsidRPr="00F331CC" w:rsidRDefault="008462C1" w:rsidP="008462C1"/>
    <w:p w:rsidR="008462C1" w:rsidRPr="00F331CC" w:rsidRDefault="008462C1" w:rsidP="008462C1"/>
    <w:p w:rsidR="00F404F2" w:rsidRDefault="00F404F2" w:rsidP="00F404F2">
      <w:pPr>
        <w:pStyle w:val="LongT"/>
      </w:pPr>
      <w:r>
        <w:t xml:space="preserve">An Act to amend the </w:t>
      </w:r>
      <w:r w:rsidRPr="00F404F2">
        <w:rPr>
          <w:i/>
        </w:rPr>
        <w:t>Radiocommunications Act 1992</w:t>
      </w:r>
      <w:r>
        <w:t>, and for other purposes</w:t>
      </w:r>
    </w:p>
    <w:p w:rsidR="008462C1" w:rsidRPr="00E11D02" w:rsidRDefault="008462C1" w:rsidP="008462C1">
      <w:pPr>
        <w:pStyle w:val="Header"/>
        <w:tabs>
          <w:tab w:val="clear" w:pos="4150"/>
          <w:tab w:val="clear" w:pos="8307"/>
        </w:tabs>
      </w:pPr>
      <w:r w:rsidRPr="00E11D02">
        <w:rPr>
          <w:rStyle w:val="CharAmSchNo"/>
        </w:rPr>
        <w:t xml:space="preserve"> </w:t>
      </w:r>
      <w:r w:rsidRPr="00E11D02">
        <w:rPr>
          <w:rStyle w:val="CharAmSchText"/>
        </w:rPr>
        <w:t xml:space="preserve"> </w:t>
      </w:r>
    </w:p>
    <w:p w:rsidR="008462C1" w:rsidRPr="00E11D02" w:rsidRDefault="008462C1" w:rsidP="008462C1">
      <w:pPr>
        <w:pStyle w:val="Header"/>
        <w:tabs>
          <w:tab w:val="clear" w:pos="4150"/>
          <w:tab w:val="clear" w:pos="8307"/>
        </w:tabs>
      </w:pPr>
      <w:r w:rsidRPr="00E11D02">
        <w:rPr>
          <w:rStyle w:val="CharAmPartNo"/>
        </w:rPr>
        <w:t xml:space="preserve"> </w:t>
      </w:r>
      <w:r w:rsidRPr="00E11D02">
        <w:rPr>
          <w:rStyle w:val="CharAmPartText"/>
        </w:rPr>
        <w:t xml:space="preserve"> </w:t>
      </w:r>
    </w:p>
    <w:p w:rsidR="008462C1" w:rsidRPr="00F331CC" w:rsidRDefault="008462C1" w:rsidP="008462C1">
      <w:pPr>
        <w:sectPr w:rsidR="008462C1" w:rsidRPr="00F331CC" w:rsidSect="00F404F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462C1" w:rsidRPr="00F331CC" w:rsidRDefault="008462C1" w:rsidP="008462C1">
      <w:pPr>
        <w:rPr>
          <w:sz w:val="36"/>
        </w:rPr>
      </w:pPr>
      <w:r w:rsidRPr="00F331CC">
        <w:rPr>
          <w:sz w:val="36"/>
        </w:rPr>
        <w:lastRenderedPageBreak/>
        <w:t>Contents</w:t>
      </w:r>
    </w:p>
    <w:bookmarkStart w:id="1" w:name="BKCheck15B_1"/>
    <w:bookmarkEnd w:id="1"/>
    <w:p w:rsidR="00772488" w:rsidRDefault="0077248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72488">
        <w:rPr>
          <w:noProof/>
        </w:rPr>
        <w:tab/>
      </w:r>
      <w:r w:rsidRPr="00772488">
        <w:rPr>
          <w:noProof/>
        </w:rPr>
        <w:fldChar w:fldCharType="begin"/>
      </w:r>
      <w:r w:rsidRPr="00772488">
        <w:rPr>
          <w:noProof/>
        </w:rPr>
        <w:instrText xml:space="preserve"> PAGEREF _Toc59441843 \h </w:instrText>
      </w:r>
      <w:r w:rsidRPr="00772488">
        <w:rPr>
          <w:noProof/>
        </w:rPr>
      </w:r>
      <w:r w:rsidRPr="00772488">
        <w:rPr>
          <w:noProof/>
        </w:rPr>
        <w:fldChar w:fldCharType="separate"/>
      </w:r>
      <w:r w:rsidR="00ED281B">
        <w:rPr>
          <w:noProof/>
        </w:rPr>
        <w:t>1</w:t>
      </w:r>
      <w:r w:rsidRPr="00772488">
        <w:rPr>
          <w:noProof/>
        </w:rPr>
        <w:fldChar w:fldCharType="end"/>
      </w:r>
    </w:p>
    <w:p w:rsidR="00772488" w:rsidRDefault="00772488">
      <w:pPr>
        <w:pStyle w:val="TOC5"/>
        <w:rPr>
          <w:rFonts w:asciiTheme="minorHAnsi" w:eastAsiaTheme="minorEastAsia" w:hAnsiTheme="minorHAnsi" w:cstheme="minorBidi"/>
          <w:noProof/>
          <w:kern w:val="0"/>
          <w:sz w:val="22"/>
          <w:szCs w:val="22"/>
        </w:rPr>
      </w:pPr>
      <w:r>
        <w:rPr>
          <w:noProof/>
        </w:rPr>
        <w:t>2</w:t>
      </w:r>
      <w:r>
        <w:rPr>
          <w:noProof/>
        </w:rPr>
        <w:tab/>
        <w:t>Commencement</w:t>
      </w:r>
      <w:r w:rsidRPr="00772488">
        <w:rPr>
          <w:noProof/>
        </w:rPr>
        <w:tab/>
      </w:r>
      <w:r w:rsidRPr="00772488">
        <w:rPr>
          <w:noProof/>
        </w:rPr>
        <w:fldChar w:fldCharType="begin"/>
      </w:r>
      <w:r w:rsidRPr="00772488">
        <w:rPr>
          <w:noProof/>
        </w:rPr>
        <w:instrText xml:space="preserve"> PAGEREF _Toc59441844 \h </w:instrText>
      </w:r>
      <w:r w:rsidRPr="00772488">
        <w:rPr>
          <w:noProof/>
        </w:rPr>
      </w:r>
      <w:r w:rsidRPr="00772488">
        <w:rPr>
          <w:noProof/>
        </w:rPr>
        <w:fldChar w:fldCharType="separate"/>
      </w:r>
      <w:r w:rsidR="00ED281B">
        <w:rPr>
          <w:noProof/>
        </w:rPr>
        <w:t>2</w:t>
      </w:r>
      <w:r w:rsidRPr="00772488">
        <w:rPr>
          <w:noProof/>
        </w:rPr>
        <w:fldChar w:fldCharType="end"/>
      </w:r>
    </w:p>
    <w:p w:rsidR="00772488" w:rsidRDefault="00772488">
      <w:pPr>
        <w:pStyle w:val="TOC5"/>
        <w:rPr>
          <w:rFonts w:asciiTheme="minorHAnsi" w:eastAsiaTheme="minorEastAsia" w:hAnsiTheme="minorHAnsi" w:cstheme="minorBidi"/>
          <w:noProof/>
          <w:kern w:val="0"/>
          <w:sz w:val="22"/>
          <w:szCs w:val="22"/>
        </w:rPr>
      </w:pPr>
      <w:r>
        <w:rPr>
          <w:noProof/>
        </w:rPr>
        <w:t>3</w:t>
      </w:r>
      <w:r>
        <w:rPr>
          <w:noProof/>
        </w:rPr>
        <w:tab/>
        <w:t>Schedules</w:t>
      </w:r>
      <w:r w:rsidRPr="00772488">
        <w:rPr>
          <w:noProof/>
        </w:rPr>
        <w:tab/>
      </w:r>
      <w:r w:rsidRPr="00772488">
        <w:rPr>
          <w:noProof/>
        </w:rPr>
        <w:fldChar w:fldCharType="begin"/>
      </w:r>
      <w:r w:rsidRPr="00772488">
        <w:rPr>
          <w:noProof/>
        </w:rPr>
        <w:instrText xml:space="preserve"> PAGEREF _Toc59441845 \h </w:instrText>
      </w:r>
      <w:r w:rsidRPr="00772488">
        <w:rPr>
          <w:noProof/>
        </w:rPr>
      </w:r>
      <w:r w:rsidRPr="00772488">
        <w:rPr>
          <w:noProof/>
        </w:rPr>
        <w:fldChar w:fldCharType="separate"/>
      </w:r>
      <w:r w:rsidR="00ED281B">
        <w:rPr>
          <w:noProof/>
        </w:rPr>
        <w:t>3</w:t>
      </w:r>
      <w:r w:rsidRPr="00772488">
        <w:rPr>
          <w:noProof/>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t>Schedule 1—Object</w:t>
      </w:r>
      <w:r w:rsidRPr="00772488">
        <w:rPr>
          <w:b w:val="0"/>
          <w:noProof/>
          <w:sz w:val="18"/>
        </w:rPr>
        <w:tab/>
      </w:r>
      <w:r w:rsidRPr="00772488">
        <w:rPr>
          <w:b w:val="0"/>
          <w:noProof/>
          <w:sz w:val="18"/>
        </w:rPr>
        <w:fldChar w:fldCharType="begin"/>
      </w:r>
      <w:r w:rsidRPr="00772488">
        <w:rPr>
          <w:b w:val="0"/>
          <w:noProof/>
          <w:sz w:val="18"/>
        </w:rPr>
        <w:instrText xml:space="preserve"> PAGEREF _Toc59441846 \h </w:instrText>
      </w:r>
      <w:r w:rsidRPr="00772488">
        <w:rPr>
          <w:b w:val="0"/>
          <w:noProof/>
          <w:sz w:val="18"/>
        </w:rPr>
      </w:r>
      <w:r w:rsidRPr="00772488">
        <w:rPr>
          <w:b w:val="0"/>
          <w:noProof/>
          <w:sz w:val="18"/>
        </w:rPr>
        <w:fldChar w:fldCharType="separate"/>
      </w:r>
      <w:r w:rsidR="00ED281B">
        <w:rPr>
          <w:b w:val="0"/>
          <w:noProof/>
          <w:sz w:val="18"/>
        </w:rPr>
        <w:t>5</w:t>
      </w:r>
      <w:r w:rsidRPr="00772488">
        <w:rPr>
          <w:b w:val="0"/>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_Toc59441847 \h </w:instrText>
      </w:r>
      <w:r w:rsidRPr="00772488">
        <w:rPr>
          <w:i w:val="0"/>
          <w:noProof/>
          <w:sz w:val="18"/>
        </w:rPr>
      </w:r>
      <w:r w:rsidRPr="00772488">
        <w:rPr>
          <w:i w:val="0"/>
          <w:noProof/>
          <w:sz w:val="18"/>
        </w:rPr>
        <w:fldChar w:fldCharType="separate"/>
      </w:r>
      <w:r w:rsidR="00ED281B">
        <w:rPr>
          <w:i w:val="0"/>
          <w:noProof/>
          <w:sz w:val="18"/>
        </w:rPr>
        <w:t>5</w:t>
      </w:r>
      <w:r w:rsidRPr="00772488">
        <w:rPr>
          <w:i w:val="0"/>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t>Schedule 2—Policy statements and work program</w:t>
      </w:r>
      <w:r w:rsidRPr="00772488">
        <w:rPr>
          <w:b w:val="0"/>
          <w:noProof/>
          <w:sz w:val="18"/>
        </w:rPr>
        <w:tab/>
      </w:r>
      <w:r w:rsidRPr="00772488">
        <w:rPr>
          <w:b w:val="0"/>
          <w:noProof/>
          <w:sz w:val="18"/>
        </w:rPr>
        <w:fldChar w:fldCharType="begin"/>
      </w:r>
      <w:r w:rsidRPr="00772488">
        <w:rPr>
          <w:b w:val="0"/>
          <w:noProof/>
          <w:sz w:val="18"/>
        </w:rPr>
        <w:instrText xml:space="preserve"> PAGEREF _Toc59441849 \h </w:instrText>
      </w:r>
      <w:r w:rsidRPr="00772488">
        <w:rPr>
          <w:b w:val="0"/>
          <w:noProof/>
          <w:sz w:val="18"/>
        </w:rPr>
      </w:r>
      <w:r w:rsidRPr="00772488">
        <w:rPr>
          <w:b w:val="0"/>
          <w:noProof/>
          <w:sz w:val="18"/>
        </w:rPr>
        <w:fldChar w:fldCharType="separate"/>
      </w:r>
      <w:r w:rsidR="00ED281B">
        <w:rPr>
          <w:b w:val="0"/>
          <w:noProof/>
          <w:sz w:val="18"/>
        </w:rPr>
        <w:t>6</w:t>
      </w:r>
      <w:r w:rsidRPr="00772488">
        <w:rPr>
          <w:b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1—Amendment of the Radiocommunications Act 1992</w:t>
      </w:r>
      <w:r w:rsidRPr="00772488">
        <w:rPr>
          <w:noProof/>
          <w:sz w:val="18"/>
        </w:rPr>
        <w:tab/>
      </w:r>
      <w:r w:rsidRPr="00772488">
        <w:rPr>
          <w:noProof/>
          <w:sz w:val="18"/>
        </w:rPr>
        <w:fldChar w:fldCharType="begin"/>
      </w:r>
      <w:r w:rsidRPr="00772488">
        <w:rPr>
          <w:noProof/>
          <w:sz w:val="18"/>
        </w:rPr>
        <w:instrText xml:space="preserve"> PAGEREF _Toc59441850 \h </w:instrText>
      </w:r>
      <w:r w:rsidRPr="00772488">
        <w:rPr>
          <w:noProof/>
          <w:sz w:val="18"/>
        </w:rPr>
      </w:r>
      <w:r w:rsidRPr="00772488">
        <w:rPr>
          <w:noProof/>
          <w:sz w:val="18"/>
        </w:rPr>
        <w:fldChar w:fldCharType="separate"/>
      </w:r>
      <w:r w:rsidR="00ED281B">
        <w:rPr>
          <w:noProof/>
          <w:sz w:val="18"/>
        </w:rPr>
        <w:t>6</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_Toc59441851 \h </w:instrText>
      </w:r>
      <w:r w:rsidRPr="00772488">
        <w:rPr>
          <w:i w:val="0"/>
          <w:noProof/>
          <w:sz w:val="18"/>
        </w:rPr>
      </w:r>
      <w:r w:rsidRPr="00772488">
        <w:rPr>
          <w:i w:val="0"/>
          <w:noProof/>
          <w:sz w:val="18"/>
        </w:rPr>
        <w:fldChar w:fldCharType="separate"/>
      </w:r>
      <w:r w:rsidR="00ED281B">
        <w:rPr>
          <w:i w:val="0"/>
          <w:noProof/>
          <w:sz w:val="18"/>
        </w:rPr>
        <w:t>6</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2—Other amendments</w:t>
      </w:r>
      <w:r w:rsidRPr="00772488">
        <w:rPr>
          <w:noProof/>
          <w:sz w:val="18"/>
        </w:rPr>
        <w:tab/>
      </w:r>
      <w:r w:rsidRPr="00772488">
        <w:rPr>
          <w:noProof/>
          <w:sz w:val="18"/>
        </w:rPr>
        <w:fldChar w:fldCharType="begin"/>
      </w:r>
      <w:r w:rsidRPr="00772488">
        <w:rPr>
          <w:noProof/>
          <w:sz w:val="18"/>
        </w:rPr>
        <w:instrText xml:space="preserve"> PAGEREF _Toc59441860 \h </w:instrText>
      </w:r>
      <w:r w:rsidRPr="00772488">
        <w:rPr>
          <w:noProof/>
          <w:sz w:val="18"/>
        </w:rPr>
      </w:r>
      <w:r w:rsidRPr="00772488">
        <w:rPr>
          <w:noProof/>
          <w:sz w:val="18"/>
        </w:rPr>
        <w:fldChar w:fldCharType="separate"/>
      </w:r>
      <w:r w:rsidR="00ED281B">
        <w:rPr>
          <w:noProof/>
          <w:sz w:val="18"/>
        </w:rPr>
        <w:t>10</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772488">
        <w:rPr>
          <w:i w:val="0"/>
          <w:noProof/>
          <w:sz w:val="18"/>
        </w:rPr>
        <w:tab/>
      </w:r>
      <w:r w:rsidRPr="00772488">
        <w:rPr>
          <w:i w:val="0"/>
          <w:noProof/>
          <w:sz w:val="18"/>
        </w:rPr>
        <w:fldChar w:fldCharType="begin"/>
      </w:r>
      <w:r w:rsidRPr="00772488">
        <w:rPr>
          <w:i w:val="0"/>
          <w:noProof/>
          <w:sz w:val="18"/>
        </w:rPr>
        <w:instrText xml:space="preserve"> PAGEREF _Toc59441861 \h </w:instrText>
      </w:r>
      <w:r w:rsidRPr="00772488">
        <w:rPr>
          <w:i w:val="0"/>
          <w:noProof/>
          <w:sz w:val="18"/>
        </w:rPr>
      </w:r>
      <w:r w:rsidRPr="00772488">
        <w:rPr>
          <w:i w:val="0"/>
          <w:noProof/>
          <w:sz w:val="18"/>
        </w:rPr>
        <w:fldChar w:fldCharType="separate"/>
      </w:r>
      <w:r w:rsidR="00ED281B">
        <w:rPr>
          <w:i w:val="0"/>
          <w:noProof/>
          <w:sz w:val="18"/>
        </w:rPr>
        <w:t>10</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3—Application provisions</w:t>
      </w:r>
      <w:r w:rsidRPr="00772488">
        <w:rPr>
          <w:noProof/>
          <w:sz w:val="18"/>
        </w:rPr>
        <w:tab/>
      </w:r>
      <w:r w:rsidRPr="00772488">
        <w:rPr>
          <w:noProof/>
          <w:sz w:val="18"/>
        </w:rPr>
        <w:fldChar w:fldCharType="begin"/>
      </w:r>
      <w:r w:rsidRPr="00772488">
        <w:rPr>
          <w:noProof/>
          <w:sz w:val="18"/>
        </w:rPr>
        <w:instrText xml:space="preserve"> PAGEREF _Toc59441862 \h </w:instrText>
      </w:r>
      <w:r w:rsidRPr="00772488">
        <w:rPr>
          <w:noProof/>
          <w:sz w:val="18"/>
        </w:rPr>
      </w:r>
      <w:r w:rsidRPr="00772488">
        <w:rPr>
          <w:noProof/>
          <w:sz w:val="18"/>
        </w:rPr>
        <w:fldChar w:fldCharType="separate"/>
      </w:r>
      <w:r w:rsidR="00ED281B">
        <w:rPr>
          <w:noProof/>
          <w:sz w:val="18"/>
        </w:rPr>
        <w:t>11</w:t>
      </w:r>
      <w:r w:rsidRPr="00772488">
        <w:rPr>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t>Schedule 3—Licences etc.</w:t>
      </w:r>
      <w:r w:rsidRPr="00772488">
        <w:rPr>
          <w:b w:val="0"/>
          <w:noProof/>
          <w:sz w:val="18"/>
        </w:rPr>
        <w:tab/>
      </w:r>
      <w:r w:rsidRPr="00772488">
        <w:rPr>
          <w:b w:val="0"/>
          <w:noProof/>
          <w:sz w:val="18"/>
        </w:rPr>
        <w:fldChar w:fldCharType="begin"/>
      </w:r>
      <w:r w:rsidRPr="00772488">
        <w:rPr>
          <w:b w:val="0"/>
          <w:noProof/>
          <w:sz w:val="18"/>
        </w:rPr>
        <w:instrText xml:space="preserve"> PAGEREF _Toc59441863 \h </w:instrText>
      </w:r>
      <w:r w:rsidRPr="00772488">
        <w:rPr>
          <w:b w:val="0"/>
          <w:noProof/>
          <w:sz w:val="18"/>
        </w:rPr>
      </w:r>
      <w:r w:rsidRPr="00772488">
        <w:rPr>
          <w:b w:val="0"/>
          <w:noProof/>
          <w:sz w:val="18"/>
        </w:rPr>
        <w:fldChar w:fldCharType="separate"/>
      </w:r>
      <w:r w:rsidR="00ED281B">
        <w:rPr>
          <w:b w:val="0"/>
          <w:noProof/>
          <w:sz w:val="18"/>
        </w:rPr>
        <w:t>12</w:t>
      </w:r>
      <w:r w:rsidRPr="00772488">
        <w:rPr>
          <w:b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1—Amendment of the Radiocommunications Act 1992</w:t>
      </w:r>
      <w:r w:rsidRPr="00772488">
        <w:rPr>
          <w:noProof/>
          <w:sz w:val="18"/>
        </w:rPr>
        <w:tab/>
      </w:r>
      <w:r w:rsidRPr="00772488">
        <w:rPr>
          <w:noProof/>
          <w:sz w:val="18"/>
        </w:rPr>
        <w:fldChar w:fldCharType="begin"/>
      </w:r>
      <w:r w:rsidRPr="00772488">
        <w:rPr>
          <w:noProof/>
          <w:sz w:val="18"/>
        </w:rPr>
        <w:instrText xml:space="preserve"> PAGEREF _Toc59441864 \h </w:instrText>
      </w:r>
      <w:r w:rsidRPr="00772488">
        <w:rPr>
          <w:noProof/>
          <w:sz w:val="18"/>
        </w:rPr>
      </w:r>
      <w:r w:rsidRPr="00772488">
        <w:rPr>
          <w:noProof/>
          <w:sz w:val="18"/>
        </w:rPr>
        <w:fldChar w:fldCharType="separate"/>
      </w:r>
      <w:r w:rsidR="00ED281B">
        <w:rPr>
          <w:noProof/>
          <w:sz w:val="18"/>
        </w:rPr>
        <w:t>12</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_Toc59441865 \h </w:instrText>
      </w:r>
      <w:r w:rsidRPr="00772488">
        <w:rPr>
          <w:i w:val="0"/>
          <w:noProof/>
          <w:sz w:val="18"/>
        </w:rPr>
      </w:r>
      <w:r w:rsidRPr="00772488">
        <w:rPr>
          <w:i w:val="0"/>
          <w:noProof/>
          <w:sz w:val="18"/>
        </w:rPr>
        <w:fldChar w:fldCharType="separate"/>
      </w:r>
      <w:r w:rsidR="00ED281B">
        <w:rPr>
          <w:i w:val="0"/>
          <w:noProof/>
          <w:sz w:val="18"/>
        </w:rPr>
        <w:t>12</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2—Application and transitional provisions</w:t>
      </w:r>
      <w:r w:rsidRPr="00772488">
        <w:rPr>
          <w:noProof/>
          <w:sz w:val="18"/>
        </w:rPr>
        <w:tab/>
      </w:r>
      <w:r w:rsidRPr="00772488">
        <w:rPr>
          <w:noProof/>
          <w:sz w:val="18"/>
        </w:rPr>
        <w:fldChar w:fldCharType="begin"/>
      </w:r>
      <w:r w:rsidRPr="00772488">
        <w:rPr>
          <w:noProof/>
          <w:sz w:val="18"/>
        </w:rPr>
        <w:instrText xml:space="preserve"> PAGEREF _Toc59441889 \h </w:instrText>
      </w:r>
      <w:r w:rsidRPr="00772488">
        <w:rPr>
          <w:noProof/>
          <w:sz w:val="18"/>
        </w:rPr>
      </w:r>
      <w:r w:rsidRPr="00772488">
        <w:rPr>
          <w:noProof/>
          <w:sz w:val="18"/>
        </w:rPr>
        <w:fldChar w:fldCharType="separate"/>
      </w:r>
      <w:r w:rsidR="00ED281B">
        <w:rPr>
          <w:noProof/>
          <w:sz w:val="18"/>
        </w:rPr>
        <w:t>52</w:t>
      </w:r>
      <w:r w:rsidRPr="00772488">
        <w:rPr>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t>Schedule 4—Equipment etc.</w:t>
      </w:r>
      <w:r w:rsidRPr="00772488">
        <w:rPr>
          <w:b w:val="0"/>
          <w:noProof/>
          <w:sz w:val="18"/>
        </w:rPr>
        <w:tab/>
      </w:r>
      <w:r w:rsidRPr="00772488">
        <w:rPr>
          <w:b w:val="0"/>
          <w:noProof/>
          <w:sz w:val="18"/>
        </w:rPr>
        <w:fldChar w:fldCharType="begin"/>
      </w:r>
      <w:r w:rsidRPr="00772488">
        <w:rPr>
          <w:b w:val="0"/>
          <w:noProof/>
          <w:sz w:val="18"/>
        </w:rPr>
        <w:instrText xml:space="preserve"> PAGEREF _Toc59441890 \h </w:instrText>
      </w:r>
      <w:r w:rsidRPr="00772488">
        <w:rPr>
          <w:b w:val="0"/>
          <w:noProof/>
          <w:sz w:val="18"/>
        </w:rPr>
      </w:r>
      <w:r w:rsidRPr="00772488">
        <w:rPr>
          <w:b w:val="0"/>
          <w:noProof/>
          <w:sz w:val="18"/>
        </w:rPr>
        <w:fldChar w:fldCharType="separate"/>
      </w:r>
      <w:r w:rsidR="00ED281B">
        <w:rPr>
          <w:b w:val="0"/>
          <w:noProof/>
          <w:sz w:val="18"/>
        </w:rPr>
        <w:t>57</w:t>
      </w:r>
      <w:r w:rsidRPr="00772488">
        <w:rPr>
          <w:b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1—Amendment of the Radiocommunications Act 1992</w:t>
      </w:r>
      <w:r w:rsidRPr="00772488">
        <w:rPr>
          <w:noProof/>
          <w:sz w:val="18"/>
        </w:rPr>
        <w:tab/>
      </w:r>
      <w:r w:rsidRPr="00772488">
        <w:rPr>
          <w:noProof/>
          <w:sz w:val="18"/>
        </w:rPr>
        <w:fldChar w:fldCharType="begin"/>
      </w:r>
      <w:r w:rsidRPr="00772488">
        <w:rPr>
          <w:noProof/>
          <w:sz w:val="18"/>
        </w:rPr>
        <w:instrText xml:space="preserve"> PAGEREF _Toc59441891 \h </w:instrText>
      </w:r>
      <w:r w:rsidRPr="00772488">
        <w:rPr>
          <w:noProof/>
          <w:sz w:val="18"/>
        </w:rPr>
      </w:r>
      <w:r w:rsidRPr="00772488">
        <w:rPr>
          <w:noProof/>
          <w:sz w:val="18"/>
        </w:rPr>
        <w:fldChar w:fldCharType="separate"/>
      </w:r>
      <w:r w:rsidR="00ED281B">
        <w:rPr>
          <w:noProof/>
          <w:sz w:val="18"/>
        </w:rPr>
        <w:t>57</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_Toc59441892 \h </w:instrText>
      </w:r>
      <w:r w:rsidRPr="00772488">
        <w:rPr>
          <w:i w:val="0"/>
          <w:noProof/>
          <w:sz w:val="18"/>
        </w:rPr>
      </w:r>
      <w:r w:rsidRPr="00772488">
        <w:rPr>
          <w:i w:val="0"/>
          <w:noProof/>
          <w:sz w:val="18"/>
        </w:rPr>
        <w:fldChar w:fldCharType="separate"/>
      </w:r>
      <w:r w:rsidR="00ED281B">
        <w:rPr>
          <w:i w:val="0"/>
          <w:noProof/>
          <w:sz w:val="18"/>
        </w:rPr>
        <w:t>57</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2—Amendments contingent on the commencement of the Federal Circuit and Family Court of Australia Act 2020</w:t>
      </w:r>
      <w:r w:rsidRPr="00772488">
        <w:rPr>
          <w:noProof/>
          <w:sz w:val="18"/>
        </w:rPr>
        <w:tab/>
      </w:r>
      <w:r w:rsidRPr="00772488">
        <w:rPr>
          <w:noProof/>
          <w:sz w:val="18"/>
        </w:rPr>
        <w:fldChar w:fldCharType="begin"/>
      </w:r>
      <w:r w:rsidRPr="00772488">
        <w:rPr>
          <w:noProof/>
          <w:sz w:val="18"/>
        </w:rPr>
        <w:instrText xml:space="preserve"> PAGEREF _Toc59441944 \h </w:instrText>
      </w:r>
      <w:r w:rsidRPr="00772488">
        <w:rPr>
          <w:noProof/>
          <w:sz w:val="18"/>
        </w:rPr>
      </w:r>
      <w:r w:rsidRPr="00772488">
        <w:rPr>
          <w:noProof/>
          <w:sz w:val="18"/>
        </w:rPr>
        <w:fldChar w:fldCharType="separate"/>
      </w:r>
      <w:r w:rsidR="00ED281B">
        <w:rPr>
          <w:noProof/>
          <w:sz w:val="18"/>
        </w:rPr>
        <w:t>99</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_Toc59441945 \h </w:instrText>
      </w:r>
      <w:r w:rsidRPr="00772488">
        <w:rPr>
          <w:i w:val="0"/>
          <w:noProof/>
          <w:sz w:val="18"/>
        </w:rPr>
      </w:r>
      <w:r w:rsidRPr="00772488">
        <w:rPr>
          <w:i w:val="0"/>
          <w:noProof/>
          <w:sz w:val="18"/>
        </w:rPr>
        <w:fldChar w:fldCharType="separate"/>
      </w:r>
      <w:r w:rsidR="00ED281B">
        <w:rPr>
          <w:i w:val="0"/>
          <w:noProof/>
          <w:sz w:val="18"/>
        </w:rPr>
        <w:t>99</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3—Other amendments</w:t>
      </w:r>
      <w:r w:rsidRPr="00772488">
        <w:rPr>
          <w:noProof/>
          <w:sz w:val="18"/>
        </w:rPr>
        <w:tab/>
      </w:r>
      <w:r w:rsidRPr="00772488">
        <w:rPr>
          <w:noProof/>
          <w:sz w:val="18"/>
        </w:rPr>
        <w:fldChar w:fldCharType="begin"/>
      </w:r>
      <w:r w:rsidRPr="00772488">
        <w:rPr>
          <w:noProof/>
          <w:sz w:val="18"/>
        </w:rPr>
        <w:instrText xml:space="preserve"> PAGEREF _Toc59441946 \h </w:instrText>
      </w:r>
      <w:r w:rsidRPr="00772488">
        <w:rPr>
          <w:noProof/>
          <w:sz w:val="18"/>
        </w:rPr>
      </w:r>
      <w:r w:rsidRPr="00772488">
        <w:rPr>
          <w:noProof/>
          <w:sz w:val="18"/>
        </w:rPr>
        <w:fldChar w:fldCharType="separate"/>
      </w:r>
      <w:r w:rsidR="00ED281B">
        <w:rPr>
          <w:noProof/>
          <w:sz w:val="18"/>
        </w:rPr>
        <w:t>100</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772488">
        <w:rPr>
          <w:i w:val="0"/>
          <w:noProof/>
          <w:sz w:val="18"/>
        </w:rPr>
        <w:tab/>
      </w:r>
      <w:r w:rsidRPr="00772488">
        <w:rPr>
          <w:i w:val="0"/>
          <w:noProof/>
          <w:sz w:val="18"/>
        </w:rPr>
        <w:fldChar w:fldCharType="begin"/>
      </w:r>
      <w:r w:rsidRPr="00772488">
        <w:rPr>
          <w:i w:val="0"/>
          <w:noProof/>
          <w:sz w:val="18"/>
        </w:rPr>
        <w:instrText xml:space="preserve"> PAGEREF _Toc59441947 \h </w:instrText>
      </w:r>
      <w:r w:rsidRPr="00772488">
        <w:rPr>
          <w:i w:val="0"/>
          <w:noProof/>
          <w:sz w:val="18"/>
        </w:rPr>
      </w:r>
      <w:r w:rsidRPr="00772488">
        <w:rPr>
          <w:i w:val="0"/>
          <w:noProof/>
          <w:sz w:val="18"/>
        </w:rPr>
        <w:fldChar w:fldCharType="separate"/>
      </w:r>
      <w:r w:rsidR="00ED281B">
        <w:rPr>
          <w:i w:val="0"/>
          <w:noProof/>
          <w:sz w:val="18"/>
        </w:rPr>
        <w:t>100</w:t>
      </w:r>
      <w:r w:rsidRPr="00772488">
        <w:rPr>
          <w:i w:val="0"/>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Telecommunications Act 1997</w:t>
      </w:r>
      <w:r w:rsidRPr="00772488">
        <w:rPr>
          <w:i w:val="0"/>
          <w:noProof/>
          <w:sz w:val="18"/>
        </w:rPr>
        <w:tab/>
      </w:r>
      <w:r w:rsidRPr="00772488">
        <w:rPr>
          <w:i w:val="0"/>
          <w:noProof/>
          <w:sz w:val="18"/>
        </w:rPr>
        <w:fldChar w:fldCharType="begin"/>
      </w:r>
      <w:r w:rsidRPr="00772488">
        <w:rPr>
          <w:i w:val="0"/>
          <w:noProof/>
          <w:sz w:val="18"/>
        </w:rPr>
        <w:instrText xml:space="preserve"> PAGEREF _Toc59441948 \h </w:instrText>
      </w:r>
      <w:r w:rsidRPr="00772488">
        <w:rPr>
          <w:i w:val="0"/>
          <w:noProof/>
          <w:sz w:val="18"/>
        </w:rPr>
      </w:r>
      <w:r w:rsidRPr="00772488">
        <w:rPr>
          <w:i w:val="0"/>
          <w:noProof/>
          <w:sz w:val="18"/>
        </w:rPr>
        <w:fldChar w:fldCharType="separate"/>
      </w:r>
      <w:r w:rsidR="00ED281B">
        <w:rPr>
          <w:i w:val="0"/>
          <w:noProof/>
          <w:sz w:val="18"/>
        </w:rPr>
        <w:t>100</w:t>
      </w:r>
      <w:r w:rsidRPr="00772488">
        <w:rPr>
          <w:i w:val="0"/>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772488">
        <w:rPr>
          <w:i w:val="0"/>
          <w:noProof/>
          <w:sz w:val="18"/>
        </w:rPr>
        <w:tab/>
      </w:r>
      <w:r w:rsidRPr="00772488">
        <w:rPr>
          <w:i w:val="0"/>
          <w:noProof/>
          <w:sz w:val="18"/>
        </w:rPr>
        <w:fldChar w:fldCharType="begin"/>
      </w:r>
      <w:r w:rsidRPr="00772488">
        <w:rPr>
          <w:i w:val="0"/>
          <w:noProof/>
          <w:sz w:val="18"/>
        </w:rPr>
        <w:instrText xml:space="preserve"> PAGEREF _Toc59441949 \h </w:instrText>
      </w:r>
      <w:r w:rsidRPr="00772488">
        <w:rPr>
          <w:i w:val="0"/>
          <w:noProof/>
          <w:sz w:val="18"/>
        </w:rPr>
      </w:r>
      <w:r w:rsidRPr="00772488">
        <w:rPr>
          <w:i w:val="0"/>
          <w:noProof/>
          <w:sz w:val="18"/>
        </w:rPr>
        <w:fldChar w:fldCharType="separate"/>
      </w:r>
      <w:r w:rsidR="00ED281B">
        <w:rPr>
          <w:i w:val="0"/>
          <w:noProof/>
          <w:sz w:val="18"/>
        </w:rPr>
        <w:t>100</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4—Application and transitional provisions</w:t>
      </w:r>
      <w:r w:rsidRPr="00772488">
        <w:rPr>
          <w:noProof/>
          <w:sz w:val="18"/>
        </w:rPr>
        <w:tab/>
      </w:r>
      <w:r w:rsidRPr="00772488">
        <w:rPr>
          <w:noProof/>
          <w:sz w:val="18"/>
        </w:rPr>
        <w:fldChar w:fldCharType="begin"/>
      </w:r>
      <w:r w:rsidRPr="00772488">
        <w:rPr>
          <w:noProof/>
          <w:sz w:val="18"/>
        </w:rPr>
        <w:instrText xml:space="preserve"> PAGEREF _Toc59441950 \h </w:instrText>
      </w:r>
      <w:r w:rsidRPr="00772488">
        <w:rPr>
          <w:noProof/>
          <w:sz w:val="18"/>
        </w:rPr>
      </w:r>
      <w:r w:rsidRPr="00772488">
        <w:rPr>
          <w:noProof/>
          <w:sz w:val="18"/>
        </w:rPr>
        <w:fldChar w:fldCharType="separate"/>
      </w:r>
      <w:r w:rsidR="00ED281B">
        <w:rPr>
          <w:noProof/>
          <w:sz w:val="18"/>
        </w:rPr>
        <w:t>101</w:t>
      </w:r>
      <w:r w:rsidRPr="00772488">
        <w:rPr>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lastRenderedPageBreak/>
        <w:t>Schedule 5—Accreditation etc.</w:t>
      </w:r>
      <w:r w:rsidRPr="00772488">
        <w:rPr>
          <w:b w:val="0"/>
          <w:noProof/>
          <w:sz w:val="18"/>
        </w:rPr>
        <w:tab/>
      </w:r>
      <w:r w:rsidRPr="00772488">
        <w:rPr>
          <w:b w:val="0"/>
          <w:noProof/>
          <w:sz w:val="18"/>
        </w:rPr>
        <w:fldChar w:fldCharType="begin"/>
      </w:r>
      <w:r w:rsidRPr="00772488">
        <w:rPr>
          <w:b w:val="0"/>
          <w:noProof/>
          <w:sz w:val="18"/>
        </w:rPr>
        <w:instrText xml:space="preserve"> PAGEREF _Toc59441951 \h </w:instrText>
      </w:r>
      <w:r w:rsidRPr="00772488">
        <w:rPr>
          <w:b w:val="0"/>
          <w:noProof/>
          <w:sz w:val="18"/>
        </w:rPr>
      </w:r>
      <w:r w:rsidRPr="00772488">
        <w:rPr>
          <w:b w:val="0"/>
          <w:noProof/>
          <w:sz w:val="18"/>
        </w:rPr>
        <w:fldChar w:fldCharType="separate"/>
      </w:r>
      <w:r w:rsidR="00ED281B">
        <w:rPr>
          <w:b w:val="0"/>
          <w:noProof/>
          <w:sz w:val="18"/>
        </w:rPr>
        <w:t>114</w:t>
      </w:r>
      <w:r w:rsidRPr="00772488">
        <w:rPr>
          <w:b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1—Amendment of the Radiocommunications Act 1992</w:t>
      </w:r>
      <w:r w:rsidRPr="00772488">
        <w:rPr>
          <w:noProof/>
          <w:sz w:val="18"/>
        </w:rPr>
        <w:tab/>
      </w:r>
      <w:r w:rsidRPr="00772488">
        <w:rPr>
          <w:noProof/>
          <w:sz w:val="18"/>
        </w:rPr>
        <w:fldChar w:fldCharType="begin"/>
      </w:r>
      <w:r w:rsidRPr="00772488">
        <w:rPr>
          <w:noProof/>
          <w:sz w:val="18"/>
        </w:rPr>
        <w:instrText xml:space="preserve"> PAGEREF _Toc59441952 \h </w:instrText>
      </w:r>
      <w:r w:rsidRPr="00772488">
        <w:rPr>
          <w:noProof/>
          <w:sz w:val="18"/>
        </w:rPr>
      </w:r>
      <w:r w:rsidRPr="00772488">
        <w:rPr>
          <w:noProof/>
          <w:sz w:val="18"/>
        </w:rPr>
        <w:fldChar w:fldCharType="separate"/>
      </w:r>
      <w:r w:rsidR="00ED281B">
        <w:rPr>
          <w:noProof/>
          <w:sz w:val="18"/>
        </w:rPr>
        <w:t>114</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_Toc59441953 \h </w:instrText>
      </w:r>
      <w:r w:rsidRPr="00772488">
        <w:rPr>
          <w:i w:val="0"/>
          <w:noProof/>
          <w:sz w:val="18"/>
        </w:rPr>
      </w:r>
      <w:r w:rsidRPr="00772488">
        <w:rPr>
          <w:i w:val="0"/>
          <w:noProof/>
          <w:sz w:val="18"/>
        </w:rPr>
        <w:fldChar w:fldCharType="separate"/>
      </w:r>
      <w:r w:rsidR="00ED281B">
        <w:rPr>
          <w:i w:val="0"/>
          <w:noProof/>
          <w:sz w:val="18"/>
        </w:rPr>
        <w:t>114</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2—Application and transitional provisions</w:t>
      </w:r>
      <w:r w:rsidRPr="00772488">
        <w:rPr>
          <w:noProof/>
          <w:sz w:val="18"/>
        </w:rPr>
        <w:tab/>
      </w:r>
      <w:r w:rsidRPr="00772488">
        <w:rPr>
          <w:noProof/>
          <w:sz w:val="18"/>
        </w:rPr>
        <w:fldChar w:fldCharType="begin"/>
      </w:r>
      <w:r w:rsidRPr="00772488">
        <w:rPr>
          <w:noProof/>
          <w:sz w:val="18"/>
        </w:rPr>
        <w:instrText xml:space="preserve"> PAGEREF _Toc59441963 \h </w:instrText>
      </w:r>
      <w:r w:rsidRPr="00772488">
        <w:rPr>
          <w:noProof/>
          <w:sz w:val="18"/>
        </w:rPr>
      </w:r>
      <w:r w:rsidRPr="00772488">
        <w:rPr>
          <w:noProof/>
          <w:sz w:val="18"/>
        </w:rPr>
        <w:fldChar w:fldCharType="separate"/>
      </w:r>
      <w:r w:rsidR="00ED281B">
        <w:rPr>
          <w:noProof/>
          <w:sz w:val="18"/>
        </w:rPr>
        <w:t>121</w:t>
      </w:r>
      <w:r w:rsidRPr="00772488">
        <w:rPr>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t>Schedule 6—Compliance and enforcement</w:t>
      </w:r>
      <w:r w:rsidRPr="00772488">
        <w:rPr>
          <w:b w:val="0"/>
          <w:noProof/>
          <w:sz w:val="18"/>
        </w:rPr>
        <w:tab/>
      </w:r>
      <w:r w:rsidRPr="00772488">
        <w:rPr>
          <w:b w:val="0"/>
          <w:noProof/>
          <w:sz w:val="18"/>
        </w:rPr>
        <w:fldChar w:fldCharType="begin"/>
      </w:r>
      <w:r w:rsidRPr="00772488">
        <w:rPr>
          <w:b w:val="0"/>
          <w:noProof/>
          <w:sz w:val="18"/>
        </w:rPr>
        <w:instrText xml:space="preserve"> PAGEREF _Toc59441964 \h </w:instrText>
      </w:r>
      <w:r w:rsidRPr="00772488">
        <w:rPr>
          <w:b w:val="0"/>
          <w:noProof/>
          <w:sz w:val="18"/>
        </w:rPr>
      </w:r>
      <w:r w:rsidRPr="00772488">
        <w:rPr>
          <w:b w:val="0"/>
          <w:noProof/>
          <w:sz w:val="18"/>
        </w:rPr>
        <w:fldChar w:fldCharType="separate"/>
      </w:r>
      <w:r w:rsidR="00ED281B">
        <w:rPr>
          <w:b w:val="0"/>
          <w:noProof/>
          <w:sz w:val="18"/>
        </w:rPr>
        <w:t>125</w:t>
      </w:r>
      <w:r w:rsidRPr="00772488">
        <w:rPr>
          <w:b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1—Amendment of the Radiocommunications Act 1992</w:t>
      </w:r>
      <w:r w:rsidRPr="00772488">
        <w:rPr>
          <w:noProof/>
          <w:sz w:val="18"/>
        </w:rPr>
        <w:tab/>
      </w:r>
      <w:r w:rsidRPr="00772488">
        <w:rPr>
          <w:noProof/>
          <w:sz w:val="18"/>
        </w:rPr>
        <w:fldChar w:fldCharType="begin"/>
      </w:r>
      <w:r w:rsidRPr="00772488">
        <w:rPr>
          <w:noProof/>
          <w:sz w:val="18"/>
        </w:rPr>
        <w:instrText xml:space="preserve"> PAGEREF _Toc59441965 \h </w:instrText>
      </w:r>
      <w:r w:rsidRPr="00772488">
        <w:rPr>
          <w:noProof/>
          <w:sz w:val="18"/>
        </w:rPr>
      </w:r>
      <w:r w:rsidRPr="00772488">
        <w:rPr>
          <w:noProof/>
          <w:sz w:val="18"/>
        </w:rPr>
        <w:fldChar w:fldCharType="separate"/>
      </w:r>
      <w:r w:rsidR="00ED281B">
        <w:rPr>
          <w:noProof/>
          <w:sz w:val="18"/>
        </w:rPr>
        <w:t>125</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_Toc59441966 \h </w:instrText>
      </w:r>
      <w:r w:rsidRPr="00772488">
        <w:rPr>
          <w:i w:val="0"/>
          <w:noProof/>
          <w:sz w:val="18"/>
        </w:rPr>
      </w:r>
      <w:r w:rsidRPr="00772488">
        <w:rPr>
          <w:i w:val="0"/>
          <w:noProof/>
          <w:sz w:val="18"/>
        </w:rPr>
        <w:fldChar w:fldCharType="separate"/>
      </w:r>
      <w:r w:rsidR="00ED281B">
        <w:rPr>
          <w:i w:val="0"/>
          <w:noProof/>
          <w:sz w:val="18"/>
        </w:rPr>
        <w:t>125</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2—Consequential amendments</w:t>
      </w:r>
      <w:r w:rsidRPr="00772488">
        <w:rPr>
          <w:noProof/>
          <w:sz w:val="18"/>
        </w:rPr>
        <w:tab/>
      </w:r>
      <w:r w:rsidRPr="00772488">
        <w:rPr>
          <w:noProof/>
          <w:sz w:val="18"/>
        </w:rPr>
        <w:fldChar w:fldCharType="begin"/>
      </w:r>
      <w:r w:rsidRPr="00772488">
        <w:rPr>
          <w:noProof/>
          <w:sz w:val="18"/>
        </w:rPr>
        <w:instrText xml:space="preserve"> PAGEREF _Toc59442019 \h </w:instrText>
      </w:r>
      <w:r w:rsidRPr="00772488">
        <w:rPr>
          <w:noProof/>
          <w:sz w:val="18"/>
        </w:rPr>
      </w:r>
      <w:r w:rsidRPr="00772488">
        <w:rPr>
          <w:noProof/>
          <w:sz w:val="18"/>
        </w:rPr>
        <w:fldChar w:fldCharType="separate"/>
      </w:r>
      <w:r w:rsidR="00ED281B">
        <w:rPr>
          <w:noProof/>
          <w:sz w:val="18"/>
        </w:rPr>
        <w:t>173</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772488">
        <w:rPr>
          <w:i w:val="0"/>
          <w:noProof/>
          <w:sz w:val="18"/>
        </w:rPr>
        <w:tab/>
      </w:r>
      <w:r w:rsidRPr="00772488">
        <w:rPr>
          <w:i w:val="0"/>
          <w:noProof/>
          <w:sz w:val="18"/>
        </w:rPr>
        <w:fldChar w:fldCharType="begin"/>
      </w:r>
      <w:r w:rsidRPr="00772488">
        <w:rPr>
          <w:i w:val="0"/>
          <w:noProof/>
          <w:sz w:val="18"/>
        </w:rPr>
        <w:instrText xml:space="preserve"> PAGEREF _Toc59442020 \h </w:instrText>
      </w:r>
      <w:r w:rsidRPr="00772488">
        <w:rPr>
          <w:i w:val="0"/>
          <w:noProof/>
          <w:sz w:val="18"/>
        </w:rPr>
      </w:r>
      <w:r w:rsidRPr="00772488">
        <w:rPr>
          <w:i w:val="0"/>
          <w:noProof/>
          <w:sz w:val="18"/>
        </w:rPr>
        <w:fldChar w:fldCharType="separate"/>
      </w:r>
      <w:r w:rsidR="00ED281B">
        <w:rPr>
          <w:i w:val="0"/>
          <w:noProof/>
          <w:sz w:val="18"/>
        </w:rPr>
        <w:t>173</w:t>
      </w:r>
      <w:r w:rsidRPr="00772488">
        <w:rPr>
          <w:i w:val="0"/>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772488">
        <w:rPr>
          <w:i w:val="0"/>
          <w:noProof/>
          <w:sz w:val="18"/>
        </w:rPr>
        <w:tab/>
      </w:r>
      <w:r w:rsidRPr="00772488">
        <w:rPr>
          <w:i w:val="0"/>
          <w:noProof/>
          <w:sz w:val="18"/>
        </w:rPr>
        <w:fldChar w:fldCharType="begin"/>
      </w:r>
      <w:r w:rsidRPr="00772488">
        <w:rPr>
          <w:i w:val="0"/>
          <w:noProof/>
          <w:sz w:val="18"/>
        </w:rPr>
        <w:instrText xml:space="preserve"> PAGEREF _Toc59442022 \h </w:instrText>
      </w:r>
      <w:r w:rsidRPr="00772488">
        <w:rPr>
          <w:i w:val="0"/>
          <w:noProof/>
          <w:sz w:val="18"/>
        </w:rPr>
      </w:r>
      <w:r w:rsidRPr="00772488">
        <w:rPr>
          <w:i w:val="0"/>
          <w:noProof/>
          <w:sz w:val="18"/>
        </w:rPr>
        <w:fldChar w:fldCharType="separate"/>
      </w:r>
      <w:r w:rsidR="00ED281B">
        <w:rPr>
          <w:i w:val="0"/>
          <w:noProof/>
          <w:sz w:val="18"/>
        </w:rPr>
        <w:t>173</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3—Amendments contingent on the commencement of the Federal Circuit and Family Court of Australia Act 2020</w:t>
      </w:r>
      <w:r w:rsidRPr="00772488">
        <w:rPr>
          <w:noProof/>
          <w:sz w:val="18"/>
        </w:rPr>
        <w:tab/>
      </w:r>
      <w:r w:rsidRPr="00772488">
        <w:rPr>
          <w:noProof/>
          <w:sz w:val="18"/>
        </w:rPr>
        <w:fldChar w:fldCharType="begin"/>
      </w:r>
      <w:r w:rsidRPr="00772488">
        <w:rPr>
          <w:noProof/>
          <w:sz w:val="18"/>
        </w:rPr>
        <w:instrText xml:space="preserve"> PAGEREF _Toc59442023 \h </w:instrText>
      </w:r>
      <w:r w:rsidRPr="00772488">
        <w:rPr>
          <w:noProof/>
          <w:sz w:val="18"/>
        </w:rPr>
      </w:r>
      <w:r w:rsidRPr="00772488">
        <w:rPr>
          <w:noProof/>
          <w:sz w:val="18"/>
        </w:rPr>
        <w:fldChar w:fldCharType="separate"/>
      </w:r>
      <w:r w:rsidR="00ED281B">
        <w:rPr>
          <w:noProof/>
          <w:sz w:val="18"/>
        </w:rPr>
        <w:t>175</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_Toc59442024 \h </w:instrText>
      </w:r>
      <w:r w:rsidRPr="00772488">
        <w:rPr>
          <w:i w:val="0"/>
          <w:noProof/>
          <w:sz w:val="18"/>
        </w:rPr>
      </w:r>
      <w:r w:rsidRPr="00772488">
        <w:rPr>
          <w:i w:val="0"/>
          <w:noProof/>
          <w:sz w:val="18"/>
        </w:rPr>
        <w:fldChar w:fldCharType="separate"/>
      </w:r>
      <w:r w:rsidR="00ED281B">
        <w:rPr>
          <w:i w:val="0"/>
          <w:noProof/>
          <w:sz w:val="18"/>
        </w:rPr>
        <w:t>175</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4—Transitional provisions</w:t>
      </w:r>
      <w:r w:rsidRPr="00772488">
        <w:rPr>
          <w:noProof/>
          <w:sz w:val="18"/>
        </w:rPr>
        <w:tab/>
      </w:r>
      <w:r w:rsidRPr="00772488">
        <w:rPr>
          <w:noProof/>
          <w:sz w:val="18"/>
        </w:rPr>
        <w:fldChar w:fldCharType="begin"/>
      </w:r>
      <w:r w:rsidRPr="00772488">
        <w:rPr>
          <w:noProof/>
          <w:sz w:val="18"/>
        </w:rPr>
        <w:instrText xml:space="preserve"> PAGEREF _Toc59442025 \h </w:instrText>
      </w:r>
      <w:r w:rsidRPr="00772488">
        <w:rPr>
          <w:noProof/>
          <w:sz w:val="18"/>
        </w:rPr>
      </w:r>
      <w:r w:rsidRPr="00772488">
        <w:rPr>
          <w:noProof/>
          <w:sz w:val="18"/>
        </w:rPr>
        <w:fldChar w:fldCharType="separate"/>
      </w:r>
      <w:r w:rsidR="00ED281B">
        <w:rPr>
          <w:noProof/>
          <w:sz w:val="18"/>
        </w:rPr>
        <w:t>176</w:t>
      </w:r>
      <w:r w:rsidRPr="00772488">
        <w:rPr>
          <w:noProof/>
          <w:sz w:val="18"/>
        </w:rPr>
        <w:fldChar w:fldCharType="end"/>
      </w:r>
    </w:p>
    <w:p w:rsidR="00772488" w:rsidRDefault="00772488">
      <w:pPr>
        <w:pStyle w:val="TOC8"/>
        <w:rPr>
          <w:rFonts w:asciiTheme="minorHAnsi" w:eastAsiaTheme="minorEastAsia" w:hAnsiTheme="minorHAnsi" w:cstheme="minorBidi"/>
          <w:noProof/>
          <w:kern w:val="0"/>
          <w:sz w:val="22"/>
          <w:szCs w:val="22"/>
        </w:rPr>
      </w:pPr>
      <w:r>
        <w:rPr>
          <w:noProof/>
        </w:rPr>
        <w:t>Division 1—General</w:t>
      </w:r>
      <w:r w:rsidRPr="00772488">
        <w:rPr>
          <w:noProof/>
          <w:sz w:val="18"/>
        </w:rPr>
        <w:tab/>
      </w:r>
      <w:r w:rsidRPr="00772488">
        <w:rPr>
          <w:noProof/>
          <w:sz w:val="18"/>
        </w:rPr>
        <w:fldChar w:fldCharType="begin"/>
      </w:r>
      <w:r w:rsidRPr="00772488">
        <w:rPr>
          <w:noProof/>
          <w:sz w:val="18"/>
        </w:rPr>
        <w:instrText xml:space="preserve"> PAGEREF _Toc59442026 \h </w:instrText>
      </w:r>
      <w:r w:rsidRPr="00772488">
        <w:rPr>
          <w:noProof/>
          <w:sz w:val="18"/>
        </w:rPr>
      </w:r>
      <w:r w:rsidRPr="00772488">
        <w:rPr>
          <w:noProof/>
          <w:sz w:val="18"/>
        </w:rPr>
        <w:fldChar w:fldCharType="separate"/>
      </w:r>
      <w:r w:rsidR="00ED281B">
        <w:rPr>
          <w:noProof/>
          <w:sz w:val="18"/>
        </w:rPr>
        <w:t>176</w:t>
      </w:r>
      <w:r w:rsidRPr="00772488">
        <w:rPr>
          <w:noProof/>
          <w:sz w:val="18"/>
        </w:rPr>
        <w:fldChar w:fldCharType="end"/>
      </w:r>
    </w:p>
    <w:p w:rsidR="00772488" w:rsidRDefault="00772488">
      <w:pPr>
        <w:pStyle w:val="TOC8"/>
        <w:rPr>
          <w:rFonts w:asciiTheme="minorHAnsi" w:eastAsiaTheme="minorEastAsia" w:hAnsiTheme="minorHAnsi" w:cstheme="minorBidi"/>
          <w:noProof/>
          <w:kern w:val="0"/>
          <w:sz w:val="22"/>
          <w:szCs w:val="22"/>
        </w:rPr>
      </w:pPr>
      <w:r>
        <w:rPr>
          <w:noProof/>
        </w:rPr>
        <w:t>Division 2—Infringement notices</w:t>
      </w:r>
      <w:r w:rsidRPr="00772488">
        <w:rPr>
          <w:noProof/>
          <w:sz w:val="18"/>
        </w:rPr>
        <w:tab/>
      </w:r>
      <w:r w:rsidRPr="00772488">
        <w:rPr>
          <w:noProof/>
          <w:sz w:val="18"/>
        </w:rPr>
        <w:fldChar w:fldCharType="begin"/>
      </w:r>
      <w:r w:rsidRPr="00772488">
        <w:rPr>
          <w:noProof/>
          <w:sz w:val="18"/>
        </w:rPr>
        <w:instrText xml:space="preserve"> PAGEREF _Toc59442027 \h </w:instrText>
      </w:r>
      <w:r w:rsidRPr="00772488">
        <w:rPr>
          <w:noProof/>
          <w:sz w:val="18"/>
        </w:rPr>
      </w:r>
      <w:r w:rsidRPr="00772488">
        <w:rPr>
          <w:noProof/>
          <w:sz w:val="18"/>
        </w:rPr>
        <w:fldChar w:fldCharType="separate"/>
      </w:r>
      <w:r w:rsidR="00ED281B">
        <w:rPr>
          <w:noProof/>
          <w:sz w:val="18"/>
        </w:rPr>
        <w:t>182</w:t>
      </w:r>
      <w:r w:rsidRPr="00772488">
        <w:rPr>
          <w:noProof/>
          <w:sz w:val="18"/>
        </w:rPr>
        <w:fldChar w:fldCharType="end"/>
      </w:r>
    </w:p>
    <w:p w:rsidR="00772488" w:rsidRDefault="00772488">
      <w:pPr>
        <w:pStyle w:val="TOC8"/>
        <w:rPr>
          <w:rFonts w:asciiTheme="minorHAnsi" w:eastAsiaTheme="minorEastAsia" w:hAnsiTheme="minorHAnsi" w:cstheme="minorBidi"/>
          <w:noProof/>
          <w:kern w:val="0"/>
          <w:sz w:val="22"/>
          <w:szCs w:val="22"/>
        </w:rPr>
      </w:pPr>
      <w:r>
        <w:rPr>
          <w:noProof/>
        </w:rPr>
        <w:t>Division 3—Enforceable undertakings</w:t>
      </w:r>
      <w:r w:rsidRPr="00772488">
        <w:rPr>
          <w:noProof/>
          <w:sz w:val="18"/>
        </w:rPr>
        <w:tab/>
      </w:r>
      <w:r w:rsidRPr="00772488">
        <w:rPr>
          <w:noProof/>
          <w:sz w:val="18"/>
        </w:rPr>
        <w:fldChar w:fldCharType="begin"/>
      </w:r>
      <w:r w:rsidRPr="00772488">
        <w:rPr>
          <w:noProof/>
          <w:sz w:val="18"/>
        </w:rPr>
        <w:instrText xml:space="preserve"> PAGEREF _Toc59442028 \h </w:instrText>
      </w:r>
      <w:r w:rsidRPr="00772488">
        <w:rPr>
          <w:noProof/>
          <w:sz w:val="18"/>
        </w:rPr>
      </w:r>
      <w:r w:rsidRPr="00772488">
        <w:rPr>
          <w:noProof/>
          <w:sz w:val="18"/>
        </w:rPr>
        <w:fldChar w:fldCharType="separate"/>
      </w:r>
      <w:r w:rsidR="00ED281B">
        <w:rPr>
          <w:noProof/>
          <w:sz w:val="18"/>
        </w:rPr>
        <w:t>182</w:t>
      </w:r>
      <w:r w:rsidRPr="00772488">
        <w:rPr>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5—Eligible States</w:t>
      </w:r>
      <w:r w:rsidRPr="00772488">
        <w:rPr>
          <w:noProof/>
          <w:sz w:val="18"/>
        </w:rPr>
        <w:tab/>
      </w:r>
      <w:r w:rsidRPr="00772488">
        <w:rPr>
          <w:noProof/>
          <w:sz w:val="18"/>
        </w:rPr>
        <w:fldChar w:fldCharType="begin"/>
      </w:r>
      <w:r w:rsidRPr="00772488">
        <w:rPr>
          <w:noProof/>
          <w:sz w:val="18"/>
        </w:rPr>
        <w:instrText xml:space="preserve"> PAGEREF _Toc59442029 \h </w:instrText>
      </w:r>
      <w:r w:rsidRPr="00772488">
        <w:rPr>
          <w:noProof/>
          <w:sz w:val="18"/>
        </w:rPr>
      </w:r>
      <w:r w:rsidRPr="00772488">
        <w:rPr>
          <w:noProof/>
          <w:sz w:val="18"/>
        </w:rPr>
        <w:fldChar w:fldCharType="separate"/>
      </w:r>
      <w:r w:rsidR="00ED281B">
        <w:rPr>
          <w:noProof/>
          <w:sz w:val="18"/>
        </w:rPr>
        <w:t>184</w:t>
      </w:r>
      <w:r w:rsidRPr="00772488">
        <w:rPr>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t>Schedule 7—Information</w:t>
      </w:r>
      <w:r>
        <w:rPr>
          <w:noProof/>
        </w:rPr>
        <w:noBreakHyphen/>
        <w:t>gathering powers</w:t>
      </w:r>
      <w:r w:rsidRPr="00772488">
        <w:rPr>
          <w:b w:val="0"/>
          <w:noProof/>
          <w:sz w:val="18"/>
        </w:rPr>
        <w:tab/>
      </w:r>
      <w:r w:rsidRPr="00772488">
        <w:rPr>
          <w:b w:val="0"/>
          <w:noProof/>
          <w:sz w:val="18"/>
        </w:rPr>
        <w:fldChar w:fldCharType="begin"/>
      </w:r>
      <w:r w:rsidRPr="00772488">
        <w:rPr>
          <w:b w:val="0"/>
          <w:noProof/>
          <w:sz w:val="18"/>
        </w:rPr>
        <w:instrText xml:space="preserve"> PAGEREF _Toc59442030 \h </w:instrText>
      </w:r>
      <w:r w:rsidRPr="00772488">
        <w:rPr>
          <w:b w:val="0"/>
          <w:noProof/>
          <w:sz w:val="18"/>
        </w:rPr>
      </w:r>
      <w:r w:rsidRPr="00772488">
        <w:rPr>
          <w:b w:val="0"/>
          <w:noProof/>
          <w:sz w:val="18"/>
        </w:rPr>
        <w:fldChar w:fldCharType="separate"/>
      </w:r>
      <w:r w:rsidR="00ED281B">
        <w:rPr>
          <w:b w:val="0"/>
          <w:noProof/>
          <w:sz w:val="18"/>
        </w:rPr>
        <w:t>185</w:t>
      </w:r>
      <w:r w:rsidRPr="00772488">
        <w:rPr>
          <w:b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1—Amendments</w:t>
      </w:r>
      <w:r w:rsidRPr="00772488">
        <w:rPr>
          <w:noProof/>
          <w:sz w:val="18"/>
        </w:rPr>
        <w:tab/>
      </w:r>
      <w:r w:rsidRPr="00772488">
        <w:rPr>
          <w:noProof/>
          <w:sz w:val="18"/>
        </w:rPr>
        <w:fldChar w:fldCharType="begin"/>
      </w:r>
      <w:r w:rsidRPr="00772488">
        <w:rPr>
          <w:noProof/>
          <w:sz w:val="18"/>
        </w:rPr>
        <w:instrText xml:space="preserve"> PAGEREF _Toc59442031 \h </w:instrText>
      </w:r>
      <w:r w:rsidRPr="00772488">
        <w:rPr>
          <w:noProof/>
          <w:sz w:val="18"/>
        </w:rPr>
      </w:r>
      <w:r w:rsidRPr="00772488">
        <w:rPr>
          <w:noProof/>
          <w:sz w:val="18"/>
        </w:rPr>
        <w:fldChar w:fldCharType="separate"/>
      </w:r>
      <w:r w:rsidR="00ED281B">
        <w:rPr>
          <w:noProof/>
          <w:sz w:val="18"/>
        </w:rPr>
        <w:t>185</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_Toc59442032 \h </w:instrText>
      </w:r>
      <w:r w:rsidRPr="00772488">
        <w:rPr>
          <w:i w:val="0"/>
          <w:noProof/>
          <w:sz w:val="18"/>
        </w:rPr>
      </w:r>
      <w:r w:rsidRPr="00772488">
        <w:rPr>
          <w:i w:val="0"/>
          <w:noProof/>
          <w:sz w:val="18"/>
        </w:rPr>
        <w:fldChar w:fldCharType="separate"/>
      </w:r>
      <w:r w:rsidR="00ED281B">
        <w:rPr>
          <w:i w:val="0"/>
          <w:noProof/>
          <w:sz w:val="18"/>
        </w:rPr>
        <w:t>185</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2—Transitional provisions</w:t>
      </w:r>
      <w:r w:rsidRPr="00772488">
        <w:rPr>
          <w:noProof/>
          <w:sz w:val="18"/>
        </w:rPr>
        <w:tab/>
      </w:r>
      <w:r w:rsidRPr="00772488">
        <w:rPr>
          <w:noProof/>
          <w:sz w:val="18"/>
        </w:rPr>
        <w:fldChar w:fldCharType="begin"/>
      </w:r>
      <w:r w:rsidRPr="00772488">
        <w:rPr>
          <w:noProof/>
          <w:sz w:val="18"/>
        </w:rPr>
        <w:instrText xml:space="preserve"> PAGEREF _Toc59442040 \h </w:instrText>
      </w:r>
      <w:r w:rsidRPr="00772488">
        <w:rPr>
          <w:noProof/>
          <w:sz w:val="18"/>
        </w:rPr>
      </w:r>
      <w:r w:rsidRPr="00772488">
        <w:rPr>
          <w:noProof/>
          <w:sz w:val="18"/>
        </w:rPr>
        <w:fldChar w:fldCharType="separate"/>
      </w:r>
      <w:r w:rsidR="00ED281B">
        <w:rPr>
          <w:noProof/>
          <w:sz w:val="18"/>
        </w:rPr>
        <w:t>191</w:t>
      </w:r>
      <w:r w:rsidRPr="00772488">
        <w:rPr>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t>Schedule 8—Miscellaneous</w:t>
      </w:r>
      <w:r w:rsidRPr="00772488">
        <w:rPr>
          <w:b w:val="0"/>
          <w:noProof/>
          <w:sz w:val="18"/>
        </w:rPr>
        <w:tab/>
      </w:r>
      <w:r w:rsidRPr="00772488">
        <w:rPr>
          <w:b w:val="0"/>
          <w:noProof/>
          <w:sz w:val="18"/>
        </w:rPr>
        <w:fldChar w:fldCharType="begin"/>
      </w:r>
      <w:r w:rsidRPr="00772488">
        <w:rPr>
          <w:b w:val="0"/>
          <w:noProof/>
          <w:sz w:val="18"/>
        </w:rPr>
        <w:instrText xml:space="preserve"> PAGEREF _Toc59442041 \h </w:instrText>
      </w:r>
      <w:r w:rsidRPr="00772488">
        <w:rPr>
          <w:b w:val="0"/>
          <w:noProof/>
          <w:sz w:val="18"/>
        </w:rPr>
      </w:r>
      <w:r w:rsidRPr="00772488">
        <w:rPr>
          <w:b w:val="0"/>
          <w:noProof/>
          <w:sz w:val="18"/>
        </w:rPr>
        <w:fldChar w:fldCharType="separate"/>
      </w:r>
      <w:r w:rsidR="00ED281B">
        <w:rPr>
          <w:b w:val="0"/>
          <w:noProof/>
          <w:sz w:val="18"/>
        </w:rPr>
        <w:t>193</w:t>
      </w:r>
      <w:r w:rsidRPr="00772488">
        <w:rPr>
          <w:b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1—Amendment of the Radiocommunications Act 1992</w:t>
      </w:r>
      <w:r w:rsidRPr="00772488">
        <w:rPr>
          <w:noProof/>
          <w:sz w:val="18"/>
        </w:rPr>
        <w:tab/>
      </w:r>
      <w:r w:rsidRPr="00772488">
        <w:rPr>
          <w:noProof/>
          <w:sz w:val="18"/>
        </w:rPr>
        <w:fldChar w:fldCharType="begin"/>
      </w:r>
      <w:r w:rsidRPr="00772488">
        <w:rPr>
          <w:noProof/>
          <w:sz w:val="18"/>
        </w:rPr>
        <w:instrText xml:space="preserve"> PAGEREF _Toc59442042 \h </w:instrText>
      </w:r>
      <w:r w:rsidRPr="00772488">
        <w:rPr>
          <w:noProof/>
          <w:sz w:val="18"/>
        </w:rPr>
      </w:r>
      <w:r w:rsidRPr="00772488">
        <w:rPr>
          <w:noProof/>
          <w:sz w:val="18"/>
        </w:rPr>
        <w:fldChar w:fldCharType="separate"/>
      </w:r>
      <w:r w:rsidR="00ED281B">
        <w:rPr>
          <w:noProof/>
          <w:sz w:val="18"/>
        </w:rPr>
        <w:t>193</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_Toc59442043 \h </w:instrText>
      </w:r>
      <w:r w:rsidRPr="00772488">
        <w:rPr>
          <w:i w:val="0"/>
          <w:noProof/>
          <w:sz w:val="18"/>
        </w:rPr>
      </w:r>
      <w:r w:rsidRPr="00772488">
        <w:rPr>
          <w:i w:val="0"/>
          <w:noProof/>
          <w:sz w:val="18"/>
        </w:rPr>
        <w:fldChar w:fldCharType="separate"/>
      </w:r>
      <w:r w:rsidR="00ED281B">
        <w:rPr>
          <w:i w:val="0"/>
          <w:noProof/>
          <w:sz w:val="18"/>
        </w:rPr>
        <w:t>193</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2—Transitional provisions</w:t>
      </w:r>
      <w:r w:rsidRPr="00772488">
        <w:rPr>
          <w:noProof/>
          <w:sz w:val="18"/>
        </w:rPr>
        <w:tab/>
      </w:r>
      <w:r w:rsidRPr="00772488">
        <w:rPr>
          <w:noProof/>
          <w:sz w:val="18"/>
        </w:rPr>
        <w:fldChar w:fldCharType="begin"/>
      </w:r>
      <w:r w:rsidRPr="00772488">
        <w:rPr>
          <w:noProof/>
          <w:sz w:val="18"/>
        </w:rPr>
        <w:instrText xml:space="preserve"> PAGEREF _Toc59442049 \h </w:instrText>
      </w:r>
      <w:r w:rsidRPr="00772488">
        <w:rPr>
          <w:noProof/>
          <w:sz w:val="18"/>
        </w:rPr>
      </w:r>
      <w:r w:rsidRPr="00772488">
        <w:rPr>
          <w:noProof/>
          <w:sz w:val="18"/>
        </w:rPr>
        <w:fldChar w:fldCharType="separate"/>
      </w:r>
      <w:r w:rsidR="00ED281B">
        <w:rPr>
          <w:noProof/>
          <w:sz w:val="18"/>
        </w:rPr>
        <w:t>202</w:t>
      </w:r>
      <w:r w:rsidRPr="00772488">
        <w:rPr>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lastRenderedPageBreak/>
        <w:t>Schedule 9—Datacasting</w:t>
      </w:r>
      <w:r w:rsidRPr="00772488">
        <w:rPr>
          <w:b w:val="0"/>
          <w:noProof/>
          <w:sz w:val="18"/>
        </w:rPr>
        <w:tab/>
      </w:r>
      <w:r w:rsidRPr="00772488">
        <w:rPr>
          <w:b w:val="0"/>
          <w:noProof/>
          <w:sz w:val="18"/>
        </w:rPr>
        <w:fldChar w:fldCharType="begin"/>
      </w:r>
      <w:r w:rsidRPr="00772488">
        <w:rPr>
          <w:b w:val="0"/>
          <w:noProof/>
          <w:sz w:val="18"/>
        </w:rPr>
        <w:instrText xml:space="preserve"> PAGEREF _Toc59442050 \h </w:instrText>
      </w:r>
      <w:r w:rsidRPr="00772488">
        <w:rPr>
          <w:b w:val="0"/>
          <w:noProof/>
          <w:sz w:val="18"/>
        </w:rPr>
      </w:r>
      <w:r w:rsidRPr="00772488">
        <w:rPr>
          <w:b w:val="0"/>
          <w:noProof/>
          <w:sz w:val="18"/>
        </w:rPr>
        <w:fldChar w:fldCharType="separate"/>
      </w:r>
      <w:r w:rsidR="00ED281B">
        <w:rPr>
          <w:b w:val="0"/>
          <w:noProof/>
          <w:sz w:val="18"/>
        </w:rPr>
        <w:t>204</w:t>
      </w:r>
      <w:r w:rsidRPr="00772488">
        <w:rPr>
          <w:b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1—Amendment of the Radiocommunications Act 1992</w:t>
      </w:r>
      <w:r w:rsidRPr="00772488">
        <w:rPr>
          <w:noProof/>
          <w:sz w:val="18"/>
        </w:rPr>
        <w:tab/>
      </w:r>
      <w:r w:rsidRPr="00772488">
        <w:rPr>
          <w:noProof/>
          <w:sz w:val="18"/>
        </w:rPr>
        <w:fldChar w:fldCharType="begin"/>
      </w:r>
      <w:r w:rsidRPr="00772488">
        <w:rPr>
          <w:noProof/>
          <w:sz w:val="18"/>
        </w:rPr>
        <w:instrText xml:space="preserve"> PAGEREF _Toc59442051 \h </w:instrText>
      </w:r>
      <w:r w:rsidRPr="00772488">
        <w:rPr>
          <w:noProof/>
          <w:sz w:val="18"/>
        </w:rPr>
      </w:r>
      <w:r w:rsidRPr="00772488">
        <w:rPr>
          <w:noProof/>
          <w:sz w:val="18"/>
        </w:rPr>
        <w:fldChar w:fldCharType="separate"/>
      </w:r>
      <w:r w:rsidR="00ED281B">
        <w:rPr>
          <w:noProof/>
          <w:sz w:val="18"/>
        </w:rPr>
        <w:t>204</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_Toc59442052 \h </w:instrText>
      </w:r>
      <w:r w:rsidRPr="00772488">
        <w:rPr>
          <w:i w:val="0"/>
          <w:noProof/>
          <w:sz w:val="18"/>
        </w:rPr>
      </w:r>
      <w:r w:rsidRPr="00772488">
        <w:rPr>
          <w:i w:val="0"/>
          <w:noProof/>
          <w:sz w:val="18"/>
        </w:rPr>
        <w:fldChar w:fldCharType="separate"/>
      </w:r>
      <w:r w:rsidR="00ED281B">
        <w:rPr>
          <w:i w:val="0"/>
          <w:noProof/>
          <w:sz w:val="18"/>
        </w:rPr>
        <w:t>204</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2—Other amendments</w:t>
      </w:r>
      <w:r w:rsidRPr="00772488">
        <w:rPr>
          <w:noProof/>
          <w:sz w:val="18"/>
        </w:rPr>
        <w:tab/>
      </w:r>
      <w:r w:rsidRPr="00772488">
        <w:rPr>
          <w:noProof/>
          <w:sz w:val="18"/>
        </w:rPr>
        <w:fldChar w:fldCharType="begin"/>
      </w:r>
      <w:r w:rsidRPr="00772488">
        <w:rPr>
          <w:noProof/>
          <w:sz w:val="18"/>
        </w:rPr>
        <w:instrText xml:space="preserve"> PAGEREF _Toc59442053 \h </w:instrText>
      </w:r>
      <w:r w:rsidRPr="00772488">
        <w:rPr>
          <w:noProof/>
          <w:sz w:val="18"/>
        </w:rPr>
      </w:r>
      <w:r w:rsidRPr="00772488">
        <w:rPr>
          <w:noProof/>
          <w:sz w:val="18"/>
        </w:rPr>
        <w:fldChar w:fldCharType="separate"/>
      </w:r>
      <w:r w:rsidR="00ED281B">
        <w:rPr>
          <w:noProof/>
          <w:sz w:val="18"/>
        </w:rPr>
        <w:t>208</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772488">
        <w:rPr>
          <w:i w:val="0"/>
          <w:noProof/>
          <w:sz w:val="18"/>
        </w:rPr>
        <w:tab/>
      </w:r>
      <w:r w:rsidRPr="00772488">
        <w:rPr>
          <w:i w:val="0"/>
          <w:noProof/>
          <w:sz w:val="18"/>
        </w:rPr>
        <w:fldChar w:fldCharType="begin"/>
      </w:r>
      <w:r w:rsidRPr="00772488">
        <w:rPr>
          <w:i w:val="0"/>
          <w:noProof/>
          <w:sz w:val="18"/>
        </w:rPr>
        <w:instrText xml:space="preserve"> PAGEREF _Toc59442054 \h </w:instrText>
      </w:r>
      <w:r w:rsidRPr="00772488">
        <w:rPr>
          <w:i w:val="0"/>
          <w:noProof/>
          <w:sz w:val="18"/>
        </w:rPr>
      </w:r>
      <w:r w:rsidRPr="00772488">
        <w:rPr>
          <w:i w:val="0"/>
          <w:noProof/>
          <w:sz w:val="18"/>
        </w:rPr>
        <w:fldChar w:fldCharType="separate"/>
      </w:r>
      <w:r w:rsidR="00ED281B">
        <w:rPr>
          <w:i w:val="0"/>
          <w:noProof/>
          <w:sz w:val="18"/>
        </w:rPr>
        <w:t>208</w:t>
      </w:r>
      <w:r w:rsidRPr="00772488">
        <w:rPr>
          <w:i w:val="0"/>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Broadcasting Services Act 1992</w:t>
      </w:r>
      <w:r w:rsidRPr="00772488">
        <w:rPr>
          <w:i w:val="0"/>
          <w:noProof/>
          <w:sz w:val="18"/>
        </w:rPr>
        <w:tab/>
      </w:r>
      <w:r w:rsidRPr="00772488">
        <w:rPr>
          <w:i w:val="0"/>
          <w:noProof/>
          <w:sz w:val="18"/>
        </w:rPr>
        <w:fldChar w:fldCharType="begin"/>
      </w:r>
      <w:r w:rsidRPr="00772488">
        <w:rPr>
          <w:i w:val="0"/>
          <w:noProof/>
          <w:sz w:val="18"/>
        </w:rPr>
        <w:instrText xml:space="preserve"> PAGEREF _Toc59442055 \h </w:instrText>
      </w:r>
      <w:r w:rsidRPr="00772488">
        <w:rPr>
          <w:i w:val="0"/>
          <w:noProof/>
          <w:sz w:val="18"/>
        </w:rPr>
      </w:r>
      <w:r w:rsidRPr="00772488">
        <w:rPr>
          <w:i w:val="0"/>
          <w:noProof/>
          <w:sz w:val="18"/>
        </w:rPr>
        <w:fldChar w:fldCharType="separate"/>
      </w:r>
      <w:r w:rsidR="00ED281B">
        <w:rPr>
          <w:i w:val="0"/>
          <w:noProof/>
          <w:sz w:val="18"/>
        </w:rPr>
        <w:t>208</w:t>
      </w:r>
      <w:r w:rsidRPr="00772488">
        <w:rPr>
          <w:i w:val="0"/>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Competition and Consumer Act 2010</w:t>
      </w:r>
      <w:r w:rsidRPr="00772488">
        <w:rPr>
          <w:i w:val="0"/>
          <w:noProof/>
          <w:sz w:val="18"/>
        </w:rPr>
        <w:tab/>
      </w:r>
      <w:r w:rsidRPr="00772488">
        <w:rPr>
          <w:i w:val="0"/>
          <w:noProof/>
          <w:sz w:val="18"/>
        </w:rPr>
        <w:fldChar w:fldCharType="begin"/>
      </w:r>
      <w:r w:rsidRPr="00772488">
        <w:rPr>
          <w:i w:val="0"/>
          <w:noProof/>
          <w:sz w:val="18"/>
        </w:rPr>
        <w:instrText xml:space="preserve"> PAGEREF _Toc59442057 \h </w:instrText>
      </w:r>
      <w:r w:rsidRPr="00772488">
        <w:rPr>
          <w:i w:val="0"/>
          <w:noProof/>
          <w:sz w:val="18"/>
        </w:rPr>
      </w:r>
      <w:r w:rsidRPr="00772488">
        <w:rPr>
          <w:i w:val="0"/>
          <w:noProof/>
          <w:sz w:val="18"/>
        </w:rPr>
        <w:fldChar w:fldCharType="separate"/>
      </w:r>
      <w:r w:rsidR="00ED281B">
        <w:rPr>
          <w:i w:val="0"/>
          <w:noProof/>
          <w:sz w:val="18"/>
        </w:rPr>
        <w:t>213</w:t>
      </w:r>
      <w:r w:rsidRPr="00772488">
        <w:rPr>
          <w:i w:val="0"/>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Income Tax Assessment Act 1997</w:t>
      </w:r>
      <w:r w:rsidRPr="00772488">
        <w:rPr>
          <w:i w:val="0"/>
          <w:noProof/>
          <w:sz w:val="18"/>
        </w:rPr>
        <w:tab/>
      </w:r>
      <w:r w:rsidRPr="00772488">
        <w:rPr>
          <w:i w:val="0"/>
          <w:noProof/>
          <w:sz w:val="18"/>
        </w:rPr>
        <w:fldChar w:fldCharType="begin"/>
      </w:r>
      <w:r w:rsidRPr="00772488">
        <w:rPr>
          <w:i w:val="0"/>
          <w:noProof/>
          <w:sz w:val="18"/>
        </w:rPr>
        <w:instrText xml:space="preserve"> PAGEREF _Toc59442058 \h </w:instrText>
      </w:r>
      <w:r w:rsidRPr="00772488">
        <w:rPr>
          <w:i w:val="0"/>
          <w:noProof/>
          <w:sz w:val="18"/>
        </w:rPr>
      </w:r>
      <w:r w:rsidRPr="00772488">
        <w:rPr>
          <w:i w:val="0"/>
          <w:noProof/>
          <w:sz w:val="18"/>
        </w:rPr>
        <w:fldChar w:fldCharType="separate"/>
      </w:r>
      <w:r w:rsidR="00ED281B">
        <w:rPr>
          <w:i w:val="0"/>
          <w:noProof/>
          <w:sz w:val="18"/>
        </w:rPr>
        <w:t>213</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3—Transitional provisions</w:t>
      </w:r>
      <w:r w:rsidRPr="00772488">
        <w:rPr>
          <w:noProof/>
          <w:sz w:val="18"/>
        </w:rPr>
        <w:tab/>
      </w:r>
      <w:r w:rsidRPr="00772488">
        <w:rPr>
          <w:noProof/>
          <w:sz w:val="18"/>
        </w:rPr>
        <w:fldChar w:fldCharType="begin"/>
      </w:r>
      <w:r w:rsidRPr="00772488">
        <w:rPr>
          <w:noProof/>
          <w:sz w:val="18"/>
        </w:rPr>
        <w:instrText xml:space="preserve"> PAGEREF _Toc59442059 \h </w:instrText>
      </w:r>
      <w:r w:rsidRPr="00772488">
        <w:rPr>
          <w:noProof/>
          <w:sz w:val="18"/>
        </w:rPr>
      </w:r>
      <w:r w:rsidRPr="00772488">
        <w:rPr>
          <w:noProof/>
          <w:sz w:val="18"/>
        </w:rPr>
        <w:fldChar w:fldCharType="separate"/>
      </w:r>
      <w:r w:rsidR="00ED281B">
        <w:rPr>
          <w:noProof/>
          <w:sz w:val="18"/>
        </w:rPr>
        <w:t>215</w:t>
      </w:r>
      <w:r w:rsidRPr="00772488">
        <w:rPr>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t>Schedule 10—Public inquiries</w:t>
      </w:r>
      <w:r w:rsidRPr="00772488">
        <w:rPr>
          <w:b w:val="0"/>
          <w:noProof/>
          <w:sz w:val="18"/>
        </w:rPr>
        <w:tab/>
      </w:r>
      <w:r w:rsidRPr="00772488">
        <w:rPr>
          <w:b w:val="0"/>
          <w:noProof/>
          <w:sz w:val="18"/>
        </w:rPr>
        <w:fldChar w:fldCharType="begin"/>
      </w:r>
      <w:r w:rsidRPr="00772488">
        <w:rPr>
          <w:b w:val="0"/>
          <w:noProof/>
          <w:sz w:val="18"/>
        </w:rPr>
        <w:instrText xml:space="preserve"> PAGEREF _Toc59442060 \h </w:instrText>
      </w:r>
      <w:r w:rsidRPr="00772488">
        <w:rPr>
          <w:b w:val="0"/>
          <w:noProof/>
          <w:sz w:val="18"/>
        </w:rPr>
      </w:r>
      <w:r w:rsidRPr="00772488">
        <w:rPr>
          <w:b w:val="0"/>
          <w:noProof/>
          <w:sz w:val="18"/>
        </w:rPr>
        <w:fldChar w:fldCharType="separate"/>
      </w:r>
      <w:r w:rsidR="00ED281B">
        <w:rPr>
          <w:b w:val="0"/>
          <w:noProof/>
          <w:sz w:val="18"/>
        </w:rPr>
        <w:t>216</w:t>
      </w:r>
      <w:r w:rsidRPr="00772488">
        <w:rPr>
          <w:b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1—Amendment of the Radiocommunications Act 1992</w:t>
      </w:r>
      <w:r w:rsidRPr="00772488">
        <w:rPr>
          <w:noProof/>
          <w:sz w:val="18"/>
        </w:rPr>
        <w:tab/>
      </w:r>
      <w:r w:rsidRPr="00772488">
        <w:rPr>
          <w:noProof/>
          <w:sz w:val="18"/>
        </w:rPr>
        <w:fldChar w:fldCharType="begin"/>
      </w:r>
      <w:r w:rsidRPr="00772488">
        <w:rPr>
          <w:noProof/>
          <w:sz w:val="18"/>
        </w:rPr>
        <w:instrText xml:space="preserve"> PAGEREF _Toc59442061 \h </w:instrText>
      </w:r>
      <w:r w:rsidRPr="00772488">
        <w:rPr>
          <w:noProof/>
          <w:sz w:val="18"/>
        </w:rPr>
      </w:r>
      <w:r w:rsidRPr="00772488">
        <w:rPr>
          <w:noProof/>
          <w:sz w:val="18"/>
        </w:rPr>
        <w:fldChar w:fldCharType="separate"/>
      </w:r>
      <w:r w:rsidR="00ED281B">
        <w:rPr>
          <w:noProof/>
          <w:sz w:val="18"/>
        </w:rPr>
        <w:t>216</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_Toc59442062 \h </w:instrText>
      </w:r>
      <w:r w:rsidRPr="00772488">
        <w:rPr>
          <w:i w:val="0"/>
          <w:noProof/>
          <w:sz w:val="18"/>
        </w:rPr>
      </w:r>
      <w:r w:rsidRPr="00772488">
        <w:rPr>
          <w:i w:val="0"/>
          <w:noProof/>
          <w:sz w:val="18"/>
        </w:rPr>
        <w:fldChar w:fldCharType="separate"/>
      </w:r>
      <w:r w:rsidR="00ED281B">
        <w:rPr>
          <w:i w:val="0"/>
          <w:noProof/>
          <w:sz w:val="18"/>
        </w:rPr>
        <w:t>216</w:t>
      </w:r>
      <w:r w:rsidRPr="00772488">
        <w:rPr>
          <w:i w:val="0"/>
          <w:noProof/>
          <w:sz w:val="18"/>
        </w:rPr>
        <w:fldChar w:fldCharType="end"/>
      </w:r>
    </w:p>
    <w:p w:rsidR="00772488" w:rsidRDefault="00772488">
      <w:pPr>
        <w:pStyle w:val="TOC7"/>
        <w:rPr>
          <w:rFonts w:asciiTheme="minorHAnsi" w:eastAsiaTheme="minorEastAsia" w:hAnsiTheme="minorHAnsi" w:cstheme="minorBidi"/>
          <w:noProof/>
          <w:kern w:val="0"/>
          <w:sz w:val="22"/>
          <w:szCs w:val="22"/>
        </w:rPr>
      </w:pPr>
      <w:r>
        <w:rPr>
          <w:noProof/>
        </w:rPr>
        <w:t>Part 2—Other amendments</w:t>
      </w:r>
      <w:r w:rsidRPr="00772488">
        <w:rPr>
          <w:noProof/>
          <w:sz w:val="18"/>
        </w:rPr>
        <w:tab/>
      </w:r>
      <w:r w:rsidRPr="00772488">
        <w:rPr>
          <w:noProof/>
          <w:sz w:val="18"/>
        </w:rPr>
        <w:fldChar w:fldCharType="begin"/>
      </w:r>
      <w:r w:rsidRPr="00772488">
        <w:rPr>
          <w:noProof/>
          <w:sz w:val="18"/>
        </w:rPr>
        <w:instrText xml:space="preserve"> PAGEREF _Toc59442063 \h </w:instrText>
      </w:r>
      <w:r w:rsidRPr="00772488">
        <w:rPr>
          <w:noProof/>
          <w:sz w:val="18"/>
        </w:rPr>
      </w:r>
      <w:r w:rsidRPr="00772488">
        <w:rPr>
          <w:noProof/>
          <w:sz w:val="18"/>
        </w:rPr>
        <w:fldChar w:fldCharType="separate"/>
      </w:r>
      <w:r w:rsidR="00ED281B">
        <w:rPr>
          <w:noProof/>
          <w:sz w:val="18"/>
        </w:rPr>
        <w:t>217</w:t>
      </w:r>
      <w:r w:rsidRPr="00772488">
        <w:rPr>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772488">
        <w:rPr>
          <w:i w:val="0"/>
          <w:noProof/>
          <w:sz w:val="18"/>
        </w:rPr>
        <w:tab/>
      </w:r>
      <w:r w:rsidRPr="00772488">
        <w:rPr>
          <w:i w:val="0"/>
          <w:noProof/>
          <w:sz w:val="18"/>
        </w:rPr>
        <w:fldChar w:fldCharType="begin"/>
      </w:r>
      <w:r w:rsidRPr="00772488">
        <w:rPr>
          <w:i w:val="0"/>
          <w:noProof/>
          <w:sz w:val="18"/>
        </w:rPr>
        <w:instrText xml:space="preserve"> PAGEREF _Toc59442064 \h </w:instrText>
      </w:r>
      <w:r w:rsidRPr="00772488">
        <w:rPr>
          <w:i w:val="0"/>
          <w:noProof/>
          <w:sz w:val="18"/>
        </w:rPr>
      </w:r>
      <w:r w:rsidRPr="00772488">
        <w:rPr>
          <w:i w:val="0"/>
          <w:noProof/>
          <w:sz w:val="18"/>
        </w:rPr>
        <w:fldChar w:fldCharType="separate"/>
      </w:r>
      <w:r w:rsidR="00ED281B">
        <w:rPr>
          <w:i w:val="0"/>
          <w:noProof/>
          <w:sz w:val="18"/>
        </w:rPr>
        <w:t>217</w:t>
      </w:r>
      <w:r w:rsidRPr="00772488">
        <w:rPr>
          <w:i w:val="0"/>
          <w:noProof/>
          <w:sz w:val="18"/>
        </w:rPr>
        <w:fldChar w:fldCharType="end"/>
      </w:r>
    </w:p>
    <w:p w:rsidR="00772488" w:rsidRDefault="00772488">
      <w:pPr>
        <w:pStyle w:val="TOC6"/>
        <w:rPr>
          <w:rFonts w:asciiTheme="minorHAnsi" w:eastAsiaTheme="minorEastAsia" w:hAnsiTheme="minorHAnsi" w:cstheme="minorBidi"/>
          <w:b w:val="0"/>
          <w:noProof/>
          <w:kern w:val="0"/>
          <w:sz w:val="22"/>
          <w:szCs w:val="22"/>
        </w:rPr>
      </w:pPr>
      <w:r>
        <w:rPr>
          <w:noProof/>
        </w:rPr>
        <w:t>Schedule 11—Duration of licences</w:t>
      </w:r>
      <w:r w:rsidRPr="00772488">
        <w:rPr>
          <w:b w:val="0"/>
          <w:noProof/>
          <w:sz w:val="18"/>
        </w:rPr>
        <w:tab/>
      </w:r>
      <w:r w:rsidRPr="00772488">
        <w:rPr>
          <w:b w:val="0"/>
          <w:noProof/>
          <w:sz w:val="18"/>
        </w:rPr>
        <w:fldChar w:fldCharType="begin"/>
      </w:r>
      <w:r w:rsidRPr="00772488">
        <w:rPr>
          <w:b w:val="0"/>
          <w:noProof/>
          <w:sz w:val="18"/>
        </w:rPr>
        <w:instrText xml:space="preserve"> PAGEREF _Toc59442065 \h </w:instrText>
      </w:r>
      <w:r w:rsidRPr="00772488">
        <w:rPr>
          <w:b w:val="0"/>
          <w:noProof/>
          <w:sz w:val="18"/>
        </w:rPr>
      </w:r>
      <w:r w:rsidRPr="00772488">
        <w:rPr>
          <w:b w:val="0"/>
          <w:noProof/>
          <w:sz w:val="18"/>
        </w:rPr>
        <w:fldChar w:fldCharType="separate"/>
      </w:r>
      <w:r w:rsidR="00ED281B">
        <w:rPr>
          <w:b w:val="0"/>
          <w:noProof/>
          <w:sz w:val="18"/>
        </w:rPr>
        <w:t>218</w:t>
      </w:r>
      <w:r w:rsidRPr="00772488">
        <w:rPr>
          <w:b w:val="0"/>
          <w:noProof/>
          <w:sz w:val="18"/>
        </w:rPr>
        <w:fldChar w:fldCharType="end"/>
      </w:r>
    </w:p>
    <w:p w:rsidR="00772488" w:rsidRDefault="00772488">
      <w:pPr>
        <w:pStyle w:val="TOC9"/>
        <w:rPr>
          <w:rFonts w:asciiTheme="minorHAnsi" w:eastAsiaTheme="minorEastAsia" w:hAnsiTheme="minorHAnsi" w:cstheme="minorBidi"/>
          <w:i w:val="0"/>
          <w:noProof/>
          <w:kern w:val="0"/>
          <w:sz w:val="22"/>
          <w:szCs w:val="22"/>
        </w:rPr>
      </w:pPr>
      <w:r>
        <w:rPr>
          <w:noProof/>
        </w:rPr>
        <w:t>Radiocommunications Act 1992</w:t>
      </w:r>
      <w:r w:rsidRPr="00772488">
        <w:rPr>
          <w:i w:val="0"/>
          <w:noProof/>
          <w:sz w:val="18"/>
        </w:rPr>
        <w:tab/>
      </w:r>
      <w:r w:rsidRPr="00772488">
        <w:rPr>
          <w:i w:val="0"/>
          <w:noProof/>
          <w:sz w:val="18"/>
        </w:rPr>
        <w:fldChar w:fldCharType="begin"/>
      </w:r>
      <w:r w:rsidRPr="00772488">
        <w:rPr>
          <w:i w:val="0"/>
          <w:noProof/>
          <w:sz w:val="18"/>
        </w:rPr>
        <w:instrText xml:space="preserve"> PAGEREF _Toc59442066 \h </w:instrText>
      </w:r>
      <w:r w:rsidRPr="00772488">
        <w:rPr>
          <w:i w:val="0"/>
          <w:noProof/>
          <w:sz w:val="18"/>
        </w:rPr>
      </w:r>
      <w:r w:rsidRPr="00772488">
        <w:rPr>
          <w:i w:val="0"/>
          <w:noProof/>
          <w:sz w:val="18"/>
        </w:rPr>
        <w:fldChar w:fldCharType="separate"/>
      </w:r>
      <w:r w:rsidR="00ED281B">
        <w:rPr>
          <w:i w:val="0"/>
          <w:noProof/>
          <w:sz w:val="18"/>
        </w:rPr>
        <w:t>218</w:t>
      </w:r>
      <w:r w:rsidRPr="00772488">
        <w:rPr>
          <w:i w:val="0"/>
          <w:noProof/>
          <w:sz w:val="18"/>
        </w:rPr>
        <w:fldChar w:fldCharType="end"/>
      </w:r>
    </w:p>
    <w:p w:rsidR="008462C1" w:rsidRPr="00F331CC" w:rsidRDefault="00772488" w:rsidP="008462C1">
      <w:r>
        <w:fldChar w:fldCharType="end"/>
      </w:r>
    </w:p>
    <w:p w:rsidR="008462C1" w:rsidRPr="00F404F2" w:rsidRDefault="008462C1" w:rsidP="008462C1">
      <w:pPr>
        <w:rPr>
          <w:rFonts w:cs="Times New Roman"/>
          <w:sz w:val="18"/>
        </w:rPr>
        <w:sectPr w:rsidR="008462C1" w:rsidRPr="00F404F2" w:rsidSect="00F404F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404F2" w:rsidRPr="00F404F2" w:rsidRDefault="00F404F2">
      <w:pPr>
        <w:rPr>
          <w:rFonts w:cs="Times New Roman"/>
          <w:sz w:val="18"/>
        </w:rPr>
      </w:pPr>
      <w:r w:rsidRPr="00F404F2">
        <w:rPr>
          <w:rFonts w:cs="Times New Roman"/>
          <w:sz w:val="18"/>
        </w:rP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85453469" r:id="rId21"/>
        </w:object>
      </w:r>
    </w:p>
    <w:p w:rsidR="00F404F2" w:rsidRPr="00F404F2" w:rsidRDefault="00F404F2">
      <w:pPr>
        <w:rPr>
          <w:rFonts w:cs="Times New Roman"/>
          <w:sz w:val="18"/>
        </w:rPr>
      </w:pPr>
    </w:p>
    <w:p w:rsidR="00F404F2" w:rsidRDefault="00F404F2" w:rsidP="000178F8">
      <w:pPr>
        <w:spacing w:line="240" w:lineRule="auto"/>
      </w:pPr>
    </w:p>
    <w:p w:rsidR="00F404F2" w:rsidRDefault="00ED281B" w:rsidP="000178F8">
      <w:pPr>
        <w:pStyle w:val="ShortTP1"/>
      </w:pPr>
      <w:fldSimple w:instr=" STYLEREF ShortT ">
        <w:r>
          <w:rPr>
            <w:noProof/>
          </w:rPr>
          <w:t>Radiocommunications Legislation Amendment (Reform and Modernisation) Act 2020</w:t>
        </w:r>
      </w:fldSimple>
    </w:p>
    <w:p w:rsidR="00F404F2" w:rsidRDefault="00ED281B" w:rsidP="000178F8">
      <w:pPr>
        <w:pStyle w:val="ActNoP1"/>
      </w:pPr>
      <w:fldSimple w:instr=" STYLEREF Actno ">
        <w:r>
          <w:rPr>
            <w:noProof/>
          </w:rPr>
          <w:t>No. 151, 2020</w:t>
        </w:r>
      </w:fldSimple>
    </w:p>
    <w:p w:rsidR="00F404F2" w:rsidRPr="009A0728" w:rsidRDefault="00F404F2" w:rsidP="009A0728">
      <w:pPr>
        <w:pBdr>
          <w:bottom w:val="single" w:sz="6" w:space="0" w:color="auto"/>
        </w:pBdr>
        <w:spacing w:before="400" w:line="240" w:lineRule="auto"/>
        <w:rPr>
          <w:rFonts w:eastAsia="Times New Roman"/>
          <w:b/>
          <w:sz w:val="28"/>
        </w:rPr>
      </w:pPr>
    </w:p>
    <w:p w:rsidR="00F404F2" w:rsidRPr="009A0728" w:rsidRDefault="00F404F2" w:rsidP="009A0728">
      <w:pPr>
        <w:spacing w:line="40" w:lineRule="exact"/>
        <w:rPr>
          <w:rFonts w:eastAsia="Calibri"/>
          <w:b/>
          <w:sz w:val="28"/>
        </w:rPr>
      </w:pPr>
    </w:p>
    <w:p w:rsidR="00F404F2" w:rsidRPr="009A0728" w:rsidRDefault="00F404F2" w:rsidP="009A0728">
      <w:pPr>
        <w:pBdr>
          <w:top w:val="single" w:sz="12" w:space="0" w:color="auto"/>
        </w:pBdr>
        <w:spacing w:line="240" w:lineRule="auto"/>
        <w:rPr>
          <w:rFonts w:eastAsia="Times New Roman"/>
          <w:b/>
          <w:sz w:val="28"/>
        </w:rPr>
      </w:pPr>
    </w:p>
    <w:p w:rsidR="00F404F2" w:rsidRDefault="00F404F2" w:rsidP="00F404F2">
      <w:pPr>
        <w:pStyle w:val="Page1"/>
        <w:spacing w:before="400"/>
      </w:pPr>
      <w:r>
        <w:t xml:space="preserve">An Act to amend the </w:t>
      </w:r>
      <w:r w:rsidRPr="00F404F2">
        <w:rPr>
          <w:i/>
        </w:rPr>
        <w:t>Radiocommunications Act 1992</w:t>
      </w:r>
      <w:r>
        <w:t>, and for other purposes</w:t>
      </w:r>
    </w:p>
    <w:p w:rsidR="003D57EF" w:rsidRDefault="003D57EF" w:rsidP="000C5962">
      <w:pPr>
        <w:pStyle w:val="AssentDt"/>
        <w:spacing w:before="240"/>
        <w:rPr>
          <w:sz w:val="24"/>
        </w:rPr>
      </w:pPr>
      <w:r>
        <w:rPr>
          <w:sz w:val="24"/>
        </w:rPr>
        <w:t>[</w:t>
      </w:r>
      <w:r>
        <w:rPr>
          <w:i/>
          <w:sz w:val="24"/>
        </w:rPr>
        <w:t>Assented to 17 December 2020</w:t>
      </w:r>
      <w:r>
        <w:rPr>
          <w:sz w:val="24"/>
        </w:rPr>
        <w:t>]</w:t>
      </w:r>
    </w:p>
    <w:p w:rsidR="008462C1" w:rsidRPr="00F331CC" w:rsidRDefault="008462C1" w:rsidP="00F331CC">
      <w:pPr>
        <w:spacing w:before="240" w:line="240" w:lineRule="auto"/>
        <w:rPr>
          <w:sz w:val="32"/>
        </w:rPr>
      </w:pPr>
      <w:r w:rsidRPr="00F331CC">
        <w:rPr>
          <w:sz w:val="32"/>
        </w:rPr>
        <w:t>The Parliament of Australia enacts:</w:t>
      </w:r>
    </w:p>
    <w:p w:rsidR="008462C1" w:rsidRPr="00F331CC" w:rsidRDefault="008462C1" w:rsidP="00F331CC">
      <w:pPr>
        <w:pStyle w:val="ActHead5"/>
      </w:pPr>
      <w:bookmarkStart w:id="2" w:name="_Toc59441843"/>
      <w:r w:rsidRPr="00E11D02">
        <w:rPr>
          <w:rStyle w:val="CharSectno"/>
        </w:rPr>
        <w:t>1</w:t>
      </w:r>
      <w:r w:rsidRPr="00F331CC">
        <w:t xml:space="preserve">  Short title</w:t>
      </w:r>
      <w:bookmarkEnd w:id="2"/>
    </w:p>
    <w:p w:rsidR="008462C1" w:rsidRPr="00F331CC" w:rsidRDefault="008462C1" w:rsidP="00F331CC">
      <w:pPr>
        <w:pStyle w:val="subsection"/>
      </w:pPr>
      <w:r w:rsidRPr="00F331CC">
        <w:tab/>
      </w:r>
      <w:r w:rsidRPr="00F331CC">
        <w:tab/>
        <w:t xml:space="preserve">This Act is the </w:t>
      </w:r>
      <w:r w:rsidRPr="00F331CC">
        <w:rPr>
          <w:i/>
        </w:rPr>
        <w:t>Radiocommunications Legislation Amendment (Reform and Modernisation) Act 2020</w:t>
      </w:r>
      <w:r w:rsidR="000A567A" w:rsidRPr="00F331CC">
        <w:t>.</w:t>
      </w:r>
    </w:p>
    <w:p w:rsidR="008462C1" w:rsidRPr="00F331CC" w:rsidRDefault="008462C1" w:rsidP="00F331CC">
      <w:pPr>
        <w:pStyle w:val="ActHead5"/>
      </w:pPr>
      <w:bookmarkStart w:id="3" w:name="_Toc59441844"/>
      <w:r w:rsidRPr="00E11D02">
        <w:rPr>
          <w:rStyle w:val="CharSectno"/>
        </w:rPr>
        <w:lastRenderedPageBreak/>
        <w:t>2</w:t>
      </w:r>
      <w:r w:rsidRPr="00F331CC">
        <w:t xml:space="preserve">  Commencement</w:t>
      </w:r>
      <w:bookmarkEnd w:id="3"/>
    </w:p>
    <w:p w:rsidR="008462C1" w:rsidRPr="00F331CC" w:rsidRDefault="008462C1" w:rsidP="00F331CC">
      <w:pPr>
        <w:pStyle w:val="subsection"/>
      </w:pPr>
      <w:r w:rsidRPr="00F331CC">
        <w:tab/>
        <w:t>(1)</w:t>
      </w:r>
      <w:r w:rsidRPr="00F331CC">
        <w:tab/>
        <w:t>Each provision of this Act specified in column 1 of the table commences, or is taken to have commenced, in accordance with column 2 of the table</w:t>
      </w:r>
      <w:r w:rsidR="000A567A" w:rsidRPr="00F331CC">
        <w:t>.</w:t>
      </w:r>
      <w:r w:rsidRPr="00F331CC">
        <w:t xml:space="preserve"> Any other statement in column 2 has effect according to its terms</w:t>
      </w:r>
      <w:r w:rsidR="000A567A" w:rsidRPr="00F331CC">
        <w:t>.</w:t>
      </w:r>
    </w:p>
    <w:p w:rsidR="008462C1" w:rsidRPr="00F331CC" w:rsidRDefault="008462C1" w:rsidP="00F331C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462C1" w:rsidRPr="00F331CC" w:rsidTr="005F7F8D">
        <w:trPr>
          <w:tblHeader/>
        </w:trPr>
        <w:tc>
          <w:tcPr>
            <w:tcW w:w="7111" w:type="dxa"/>
            <w:gridSpan w:val="3"/>
            <w:tcBorders>
              <w:top w:val="single" w:sz="12" w:space="0" w:color="auto"/>
              <w:bottom w:val="single" w:sz="6" w:space="0" w:color="auto"/>
            </w:tcBorders>
            <w:shd w:val="clear" w:color="auto" w:fill="auto"/>
          </w:tcPr>
          <w:p w:rsidR="008462C1" w:rsidRPr="00F331CC" w:rsidRDefault="008462C1" w:rsidP="00F331CC">
            <w:pPr>
              <w:pStyle w:val="TableHeading"/>
            </w:pPr>
            <w:r w:rsidRPr="00F331CC">
              <w:t>Commencement information</w:t>
            </w:r>
          </w:p>
        </w:tc>
      </w:tr>
      <w:tr w:rsidR="008462C1" w:rsidRPr="00F331CC" w:rsidTr="005F7F8D">
        <w:trPr>
          <w:tblHeader/>
        </w:trPr>
        <w:tc>
          <w:tcPr>
            <w:tcW w:w="1701" w:type="dxa"/>
            <w:tcBorders>
              <w:top w:val="single" w:sz="6" w:space="0" w:color="auto"/>
              <w:bottom w:val="single" w:sz="6" w:space="0" w:color="auto"/>
            </w:tcBorders>
            <w:shd w:val="clear" w:color="auto" w:fill="auto"/>
          </w:tcPr>
          <w:p w:rsidR="008462C1" w:rsidRPr="00F331CC" w:rsidRDefault="008462C1" w:rsidP="00F331CC">
            <w:pPr>
              <w:pStyle w:val="TableHeading"/>
            </w:pPr>
            <w:r w:rsidRPr="00F331CC">
              <w:t>Column 1</w:t>
            </w:r>
          </w:p>
        </w:tc>
        <w:tc>
          <w:tcPr>
            <w:tcW w:w="3828" w:type="dxa"/>
            <w:tcBorders>
              <w:top w:val="single" w:sz="6" w:space="0" w:color="auto"/>
              <w:bottom w:val="single" w:sz="6" w:space="0" w:color="auto"/>
            </w:tcBorders>
            <w:shd w:val="clear" w:color="auto" w:fill="auto"/>
          </w:tcPr>
          <w:p w:rsidR="008462C1" w:rsidRPr="00F331CC" w:rsidRDefault="008462C1" w:rsidP="00F331CC">
            <w:pPr>
              <w:pStyle w:val="TableHeading"/>
            </w:pPr>
            <w:r w:rsidRPr="00F331CC">
              <w:t>Column 2</w:t>
            </w:r>
          </w:p>
        </w:tc>
        <w:tc>
          <w:tcPr>
            <w:tcW w:w="1582" w:type="dxa"/>
            <w:tcBorders>
              <w:top w:val="single" w:sz="6" w:space="0" w:color="auto"/>
              <w:bottom w:val="single" w:sz="6" w:space="0" w:color="auto"/>
            </w:tcBorders>
            <w:shd w:val="clear" w:color="auto" w:fill="auto"/>
          </w:tcPr>
          <w:p w:rsidR="008462C1" w:rsidRPr="00F331CC" w:rsidRDefault="008462C1" w:rsidP="00F331CC">
            <w:pPr>
              <w:pStyle w:val="TableHeading"/>
            </w:pPr>
            <w:r w:rsidRPr="00F331CC">
              <w:t>Column 3</w:t>
            </w:r>
          </w:p>
        </w:tc>
      </w:tr>
      <w:tr w:rsidR="008462C1" w:rsidRPr="00F331CC" w:rsidTr="005F7F8D">
        <w:trPr>
          <w:tblHeader/>
        </w:trPr>
        <w:tc>
          <w:tcPr>
            <w:tcW w:w="1701" w:type="dxa"/>
            <w:tcBorders>
              <w:top w:val="single" w:sz="6" w:space="0" w:color="auto"/>
              <w:bottom w:val="single" w:sz="12" w:space="0" w:color="auto"/>
            </w:tcBorders>
            <w:shd w:val="clear" w:color="auto" w:fill="auto"/>
          </w:tcPr>
          <w:p w:rsidR="008462C1" w:rsidRPr="00F331CC" w:rsidRDefault="008462C1" w:rsidP="00F331CC">
            <w:pPr>
              <w:pStyle w:val="TableHeading"/>
            </w:pPr>
            <w:r w:rsidRPr="00F331CC">
              <w:t>Provisions</w:t>
            </w:r>
          </w:p>
        </w:tc>
        <w:tc>
          <w:tcPr>
            <w:tcW w:w="3828" w:type="dxa"/>
            <w:tcBorders>
              <w:top w:val="single" w:sz="6" w:space="0" w:color="auto"/>
              <w:bottom w:val="single" w:sz="12" w:space="0" w:color="auto"/>
            </w:tcBorders>
            <w:shd w:val="clear" w:color="auto" w:fill="auto"/>
          </w:tcPr>
          <w:p w:rsidR="008462C1" w:rsidRPr="00F331CC" w:rsidRDefault="008462C1" w:rsidP="00F331CC">
            <w:pPr>
              <w:pStyle w:val="TableHeading"/>
            </w:pPr>
            <w:r w:rsidRPr="00F331CC">
              <w:t>Commencement</w:t>
            </w:r>
          </w:p>
        </w:tc>
        <w:tc>
          <w:tcPr>
            <w:tcW w:w="1582" w:type="dxa"/>
            <w:tcBorders>
              <w:top w:val="single" w:sz="6" w:space="0" w:color="auto"/>
              <w:bottom w:val="single" w:sz="12" w:space="0" w:color="auto"/>
            </w:tcBorders>
            <w:shd w:val="clear" w:color="auto" w:fill="auto"/>
          </w:tcPr>
          <w:p w:rsidR="008462C1" w:rsidRPr="00F331CC" w:rsidRDefault="008462C1" w:rsidP="00F331CC">
            <w:pPr>
              <w:pStyle w:val="TableHeading"/>
            </w:pPr>
            <w:r w:rsidRPr="00F331CC">
              <w:t>Date/Details</w:t>
            </w:r>
          </w:p>
        </w:tc>
      </w:tr>
      <w:tr w:rsidR="008462C1" w:rsidRPr="00F331CC" w:rsidTr="005F7F8D">
        <w:tc>
          <w:tcPr>
            <w:tcW w:w="1701" w:type="dxa"/>
            <w:tcBorders>
              <w:top w:val="single" w:sz="12" w:space="0" w:color="auto"/>
            </w:tcBorders>
            <w:shd w:val="clear" w:color="auto" w:fill="auto"/>
          </w:tcPr>
          <w:p w:rsidR="008462C1" w:rsidRPr="00F331CC" w:rsidRDefault="00CE4C49" w:rsidP="00F331CC">
            <w:pPr>
              <w:pStyle w:val="Tabletext"/>
            </w:pPr>
            <w:r w:rsidRPr="00F331CC">
              <w:t>1.  Sections</w:t>
            </w:r>
            <w:r w:rsidR="00F331CC" w:rsidRPr="00F331CC">
              <w:t> </w:t>
            </w:r>
            <w:r w:rsidRPr="00F331CC">
              <w:t>1 to 3 and anything in this Act not elsewhere covered by this table</w:t>
            </w:r>
          </w:p>
        </w:tc>
        <w:tc>
          <w:tcPr>
            <w:tcW w:w="3828" w:type="dxa"/>
            <w:tcBorders>
              <w:top w:val="single" w:sz="12" w:space="0" w:color="auto"/>
            </w:tcBorders>
            <w:shd w:val="clear" w:color="auto" w:fill="auto"/>
          </w:tcPr>
          <w:p w:rsidR="008462C1" w:rsidRPr="00F331CC" w:rsidRDefault="008462C1" w:rsidP="00F331CC">
            <w:pPr>
              <w:pStyle w:val="Tabletext"/>
            </w:pPr>
            <w:r w:rsidRPr="00F331CC">
              <w:t>The day this Act receives the Royal Assent</w:t>
            </w:r>
            <w:r w:rsidR="000A567A" w:rsidRPr="00F331CC">
              <w:t>.</w:t>
            </w:r>
          </w:p>
        </w:tc>
        <w:tc>
          <w:tcPr>
            <w:tcW w:w="1582" w:type="dxa"/>
            <w:tcBorders>
              <w:top w:val="single" w:sz="12" w:space="0" w:color="auto"/>
            </w:tcBorders>
            <w:shd w:val="clear" w:color="auto" w:fill="auto"/>
          </w:tcPr>
          <w:p w:rsidR="008462C1" w:rsidRPr="00F331CC" w:rsidRDefault="003D57EF" w:rsidP="00F331CC">
            <w:pPr>
              <w:pStyle w:val="Tabletext"/>
            </w:pPr>
            <w:r>
              <w:t>17 December 2020</w:t>
            </w:r>
          </w:p>
        </w:tc>
      </w:tr>
      <w:tr w:rsidR="008462C1" w:rsidRPr="00F331CC" w:rsidTr="005F7F8D">
        <w:tc>
          <w:tcPr>
            <w:tcW w:w="1701" w:type="dxa"/>
            <w:shd w:val="clear" w:color="auto" w:fill="auto"/>
          </w:tcPr>
          <w:p w:rsidR="008462C1" w:rsidRPr="00F331CC" w:rsidRDefault="00CE4C49" w:rsidP="00F331CC">
            <w:pPr>
              <w:pStyle w:val="Tabletext"/>
            </w:pPr>
            <w:r w:rsidRPr="00F331CC">
              <w:t>2.  Schedule</w:t>
            </w:r>
            <w:r w:rsidR="00F331CC" w:rsidRPr="00F331CC">
              <w:t> </w:t>
            </w:r>
            <w:r w:rsidRPr="00F331CC">
              <w:t>1</w:t>
            </w:r>
          </w:p>
        </w:tc>
        <w:tc>
          <w:tcPr>
            <w:tcW w:w="3828" w:type="dxa"/>
            <w:shd w:val="clear" w:color="auto" w:fill="auto"/>
          </w:tcPr>
          <w:p w:rsidR="008462C1" w:rsidRPr="00F331CC" w:rsidRDefault="008462C1" w:rsidP="00F331CC">
            <w:pPr>
              <w:pStyle w:val="Tabletext"/>
            </w:pPr>
            <w:r w:rsidRPr="00F331CC">
              <w:t>A single day to be fixed by Proclamation</w:t>
            </w:r>
            <w:r w:rsidR="000A567A" w:rsidRPr="00F331CC">
              <w:t>.</w:t>
            </w:r>
          </w:p>
          <w:p w:rsidR="008462C1" w:rsidRPr="00F331CC" w:rsidRDefault="008462C1" w:rsidP="00F331CC">
            <w:pPr>
              <w:pStyle w:val="Tabletext"/>
            </w:pPr>
            <w:r w:rsidRPr="00F331CC">
              <w:t>However, if the provisions do not commence within the period of 6 months beginning on the day this Act receives the Royal Assent, they commence on the day after the end of that period</w:t>
            </w:r>
            <w:r w:rsidR="000A567A" w:rsidRPr="00F331CC">
              <w:rPr>
                <w:lang w:eastAsia="en-US"/>
              </w:rPr>
              <w:t>.</w:t>
            </w:r>
          </w:p>
        </w:tc>
        <w:tc>
          <w:tcPr>
            <w:tcW w:w="1582" w:type="dxa"/>
            <w:shd w:val="clear" w:color="auto" w:fill="auto"/>
          </w:tcPr>
          <w:p w:rsidR="00AC21C9" w:rsidRPr="00F331CC" w:rsidRDefault="00AC21C9" w:rsidP="00060431">
            <w:pPr>
              <w:pStyle w:val="Tabletext"/>
            </w:pPr>
            <w:r>
              <w:t>17 June 2021</w:t>
            </w:r>
          </w:p>
        </w:tc>
      </w:tr>
      <w:tr w:rsidR="008462C1" w:rsidRPr="00F331CC" w:rsidTr="005F7F8D">
        <w:tc>
          <w:tcPr>
            <w:tcW w:w="1701" w:type="dxa"/>
            <w:shd w:val="clear" w:color="auto" w:fill="auto"/>
          </w:tcPr>
          <w:p w:rsidR="008462C1" w:rsidRPr="00F331CC" w:rsidRDefault="00CE4C49" w:rsidP="00F331CC">
            <w:pPr>
              <w:pStyle w:val="Tabletext"/>
            </w:pPr>
            <w:r w:rsidRPr="00F331CC">
              <w:t>3.  Schedules</w:t>
            </w:r>
            <w:r w:rsidR="00F331CC" w:rsidRPr="00F331CC">
              <w:t> </w:t>
            </w:r>
            <w:r w:rsidRPr="00F331CC">
              <w:t>2 and 3</w:t>
            </w:r>
          </w:p>
        </w:tc>
        <w:tc>
          <w:tcPr>
            <w:tcW w:w="3828" w:type="dxa"/>
            <w:shd w:val="clear" w:color="auto" w:fill="auto"/>
          </w:tcPr>
          <w:p w:rsidR="008462C1" w:rsidRPr="00F331CC" w:rsidRDefault="008462C1" w:rsidP="00F331CC">
            <w:pPr>
              <w:pStyle w:val="Tabletext"/>
            </w:pPr>
            <w:r w:rsidRPr="00F331CC">
              <w:t>At the same time as the provisions covered by table item</w:t>
            </w:r>
            <w:r w:rsidR="00F331CC" w:rsidRPr="00F331CC">
              <w:t> </w:t>
            </w:r>
            <w:r w:rsidRPr="00F331CC">
              <w:t>2</w:t>
            </w:r>
            <w:r w:rsidR="000A567A" w:rsidRPr="00F331CC">
              <w:t>.</w:t>
            </w:r>
          </w:p>
        </w:tc>
        <w:tc>
          <w:tcPr>
            <w:tcW w:w="1582" w:type="dxa"/>
            <w:shd w:val="clear" w:color="auto" w:fill="auto"/>
          </w:tcPr>
          <w:p w:rsidR="008462C1" w:rsidRPr="00F331CC" w:rsidRDefault="00AC21C9" w:rsidP="00F331CC">
            <w:pPr>
              <w:pStyle w:val="Tabletext"/>
            </w:pPr>
            <w:r>
              <w:t>17 June 2021</w:t>
            </w:r>
          </w:p>
        </w:tc>
      </w:tr>
      <w:tr w:rsidR="008462C1" w:rsidRPr="00F331CC" w:rsidTr="005F7F8D">
        <w:tc>
          <w:tcPr>
            <w:tcW w:w="1701" w:type="dxa"/>
            <w:shd w:val="clear" w:color="auto" w:fill="auto"/>
          </w:tcPr>
          <w:p w:rsidR="008462C1" w:rsidRPr="00F331CC" w:rsidRDefault="00CE4C49" w:rsidP="00F331CC">
            <w:pPr>
              <w:pStyle w:val="Tabletext"/>
            </w:pPr>
            <w:r w:rsidRPr="00F331CC">
              <w:t>4.  Schedule</w:t>
            </w:r>
            <w:r w:rsidR="00F331CC" w:rsidRPr="00F331CC">
              <w:t> </w:t>
            </w:r>
            <w:r w:rsidRPr="00F331CC">
              <w:t>4, Part</w:t>
            </w:r>
            <w:r w:rsidR="00F331CC" w:rsidRPr="00F331CC">
              <w:t> </w:t>
            </w:r>
            <w:r w:rsidRPr="00F331CC">
              <w:t>1</w:t>
            </w:r>
          </w:p>
        </w:tc>
        <w:tc>
          <w:tcPr>
            <w:tcW w:w="3828" w:type="dxa"/>
            <w:shd w:val="clear" w:color="auto" w:fill="auto"/>
          </w:tcPr>
          <w:p w:rsidR="008462C1" w:rsidRPr="00F331CC" w:rsidRDefault="008462C1" w:rsidP="00F331CC">
            <w:pPr>
              <w:pStyle w:val="Tabletext"/>
            </w:pPr>
            <w:r w:rsidRPr="00F331CC">
              <w:t>At the same time as the provisions covered by table item</w:t>
            </w:r>
            <w:r w:rsidR="00F331CC" w:rsidRPr="00F331CC">
              <w:t> </w:t>
            </w:r>
            <w:r w:rsidRPr="00F331CC">
              <w:t>2</w:t>
            </w:r>
            <w:r w:rsidR="000A567A" w:rsidRPr="00F331CC">
              <w:t>.</w:t>
            </w:r>
          </w:p>
        </w:tc>
        <w:tc>
          <w:tcPr>
            <w:tcW w:w="1582" w:type="dxa"/>
            <w:shd w:val="clear" w:color="auto" w:fill="auto"/>
          </w:tcPr>
          <w:p w:rsidR="008462C1" w:rsidRPr="00F331CC" w:rsidRDefault="00AC21C9" w:rsidP="00F331CC">
            <w:pPr>
              <w:pStyle w:val="Tabletext"/>
            </w:pPr>
            <w:r>
              <w:t>17 June 2021</w:t>
            </w:r>
          </w:p>
        </w:tc>
      </w:tr>
      <w:tr w:rsidR="008462C1" w:rsidRPr="00F331CC" w:rsidTr="005F7F8D">
        <w:tc>
          <w:tcPr>
            <w:tcW w:w="1701" w:type="dxa"/>
            <w:shd w:val="clear" w:color="auto" w:fill="auto"/>
          </w:tcPr>
          <w:p w:rsidR="008462C1" w:rsidRPr="00F331CC" w:rsidRDefault="00CE4C49" w:rsidP="00F331CC">
            <w:pPr>
              <w:pStyle w:val="Tabletext"/>
            </w:pPr>
            <w:r w:rsidRPr="00F331CC">
              <w:t>5.  Schedule</w:t>
            </w:r>
            <w:r w:rsidR="00F331CC" w:rsidRPr="00F331CC">
              <w:t> </w:t>
            </w:r>
            <w:r w:rsidRPr="00F331CC">
              <w:t>4, Part</w:t>
            </w:r>
            <w:r w:rsidR="00F331CC" w:rsidRPr="00F331CC">
              <w:t> </w:t>
            </w:r>
            <w:r w:rsidRPr="00F331CC">
              <w:t>2</w:t>
            </w:r>
          </w:p>
        </w:tc>
        <w:tc>
          <w:tcPr>
            <w:tcW w:w="3828" w:type="dxa"/>
            <w:shd w:val="clear" w:color="auto" w:fill="auto"/>
          </w:tcPr>
          <w:p w:rsidR="008462C1" w:rsidRPr="00F331CC" w:rsidRDefault="008462C1" w:rsidP="00F331CC">
            <w:pPr>
              <w:pStyle w:val="Tabletext"/>
            </w:pPr>
            <w:r w:rsidRPr="00F331CC">
              <w:t>The later of:</w:t>
            </w:r>
          </w:p>
          <w:p w:rsidR="008462C1" w:rsidRPr="00F331CC" w:rsidRDefault="008462C1" w:rsidP="00F331CC">
            <w:pPr>
              <w:pStyle w:val="Tablea"/>
            </w:pPr>
            <w:r w:rsidRPr="00F331CC">
              <w:t>(a) immediately after the commencement of the provisions covered by table item</w:t>
            </w:r>
            <w:r w:rsidR="00F331CC" w:rsidRPr="00F331CC">
              <w:t> </w:t>
            </w:r>
            <w:r w:rsidRPr="00F331CC">
              <w:t>4; and</w:t>
            </w:r>
          </w:p>
          <w:p w:rsidR="008462C1" w:rsidRPr="00F331CC" w:rsidRDefault="008462C1" w:rsidP="00F331CC">
            <w:pPr>
              <w:pStyle w:val="Tablea"/>
            </w:pPr>
            <w:r w:rsidRPr="00F331CC">
              <w:t xml:space="preserve">(b) the commencement of the </w:t>
            </w:r>
            <w:r w:rsidRPr="00F331CC">
              <w:rPr>
                <w:i/>
              </w:rPr>
              <w:t>Federal Circuit and Family Court of Australia Act 2020</w:t>
            </w:r>
            <w:r w:rsidR="000A567A" w:rsidRPr="00F331CC">
              <w:t>.</w:t>
            </w:r>
          </w:p>
          <w:p w:rsidR="008462C1" w:rsidRPr="00F331CC" w:rsidRDefault="008462C1" w:rsidP="00F331CC">
            <w:pPr>
              <w:pStyle w:val="Tabletext"/>
            </w:pPr>
            <w:r w:rsidRPr="00F331CC">
              <w:t xml:space="preserve">However, the provisions do not commence at all if the event mentioned in </w:t>
            </w:r>
            <w:r w:rsidR="00F331CC" w:rsidRPr="00F331CC">
              <w:t>paragraph (</w:t>
            </w:r>
            <w:r w:rsidRPr="00F331CC">
              <w:t>b) does not occur</w:t>
            </w:r>
            <w:r w:rsidR="000A567A" w:rsidRPr="00F331CC">
              <w:t>.</w:t>
            </w:r>
          </w:p>
        </w:tc>
        <w:tc>
          <w:tcPr>
            <w:tcW w:w="1582" w:type="dxa"/>
            <w:shd w:val="clear" w:color="auto" w:fill="auto"/>
          </w:tcPr>
          <w:p w:rsidR="008462C1" w:rsidRPr="00F331CC" w:rsidRDefault="008462C1" w:rsidP="00F331CC">
            <w:pPr>
              <w:pStyle w:val="Tabletext"/>
            </w:pPr>
          </w:p>
        </w:tc>
      </w:tr>
      <w:tr w:rsidR="008462C1" w:rsidRPr="00F331CC" w:rsidTr="005F7F8D">
        <w:tc>
          <w:tcPr>
            <w:tcW w:w="1701" w:type="dxa"/>
            <w:shd w:val="clear" w:color="auto" w:fill="auto"/>
          </w:tcPr>
          <w:p w:rsidR="008462C1" w:rsidRPr="00F331CC" w:rsidRDefault="00CE4C49" w:rsidP="00F331CC">
            <w:pPr>
              <w:pStyle w:val="Tabletext"/>
            </w:pPr>
            <w:r w:rsidRPr="00F331CC">
              <w:t>6.  Schedule</w:t>
            </w:r>
            <w:r w:rsidR="00F331CC" w:rsidRPr="00F331CC">
              <w:t> </w:t>
            </w:r>
            <w:r w:rsidRPr="00F331CC">
              <w:t>4, Parts</w:t>
            </w:r>
            <w:r w:rsidR="00F331CC" w:rsidRPr="00F331CC">
              <w:t> </w:t>
            </w:r>
            <w:r w:rsidRPr="00F331CC">
              <w:t>3 and 4</w:t>
            </w:r>
          </w:p>
        </w:tc>
        <w:tc>
          <w:tcPr>
            <w:tcW w:w="3828" w:type="dxa"/>
            <w:shd w:val="clear" w:color="auto" w:fill="auto"/>
          </w:tcPr>
          <w:p w:rsidR="008462C1" w:rsidRPr="00F331CC" w:rsidRDefault="008462C1" w:rsidP="00F331CC">
            <w:pPr>
              <w:pStyle w:val="Tabletext"/>
            </w:pPr>
            <w:r w:rsidRPr="00F331CC">
              <w:t>At the same time as the provisions covered by table item</w:t>
            </w:r>
            <w:r w:rsidR="00F331CC" w:rsidRPr="00F331CC">
              <w:t> </w:t>
            </w:r>
            <w:r w:rsidRPr="00F331CC">
              <w:t>2</w:t>
            </w:r>
            <w:r w:rsidR="000A567A" w:rsidRPr="00F331CC">
              <w:t>.</w:t>
            </w:r>
          </w:p>
        </w:tc>
        <w:tc>
          <w:tcPr>
            <w:tcW w:w="1582" w:type="dxa"/>
            <w:shd w:val="clear" w:color="auto" w:fill="auto"/>
          </w:tcPr>
          <w:p w:rsidR="008462C1" w:rsidRPr="00F331CC" w:rsidRDefault="00AC21C9" w:rsidP="00F331CC">
            <w:pPr>
              <w:pStyle w:val="Tabletext"/>
            </w:pPr>
            <w:r>
              <w:t>17 June 2021</w:t>
            </w:r>
          </w:p>
        </w:tc>
      </w:tr>
      <w:tr w:rsidR="008462C1" w:rsidRPr="00F331CC" w:rsidTr="005F7F8D">
        <w:tc>
          <w:tcPr>
            <w:tcW w:w="1701" w:type="dxa"/>
            <w:shd w:val="clear" w:color="auto" w:fill="auto"/>
          </w:tcPr>
          <w:p w:rsidR="008462C1" w:rsidRPr="00F331CC" w:rsidRDefault="00CE4C49" w:rsidP="00F331CC">
            <w:pPr>
              <w:pStyle w:val="Tabletext"/>
            </w:pPr>
            <w:r w:rsidRPr="00F331CC">
              <w:t>7.  Schedule</w:t>
            </w:r>
            <w:r w:rsidR="00F331CC" w:rsidRPr="00F331CC">
              <w:t> </w:t>
            </w:r>
            <w:r w:rsidRPr="00F331CC">
              <w:t>5</w:t>
            </w:r>
          </w:p>
        </w:tc>
        <w:tc>
          <w:tcPr>
            <w:tcW w:w="3828" w:type="dxa"/>
            <w:shd w:val="clear" w:color="auto" w:fill="auto"/>
          </w:tcPr>
          <w:p w:rsidR="008462C1" w:rsidRPr="00F331CC" w:rsidRDefault="008462C1" w:rsidP="00F331CC">
            <w:pPr>
              <w:pStyle w:val="Tabletext"/>
            </w:pPr>
            <w:r w:rsidRPr="00F331CC">
              <w:t>At the same time as the provisions covered by table item</w:t>
            </w:r>
            <w:r w:rsidR="00F331CC" w:rsidRPr="00F331CC">
              <w:t> </w:t>
            </w:r>
            <w:r w:rsidRPr="00F331CC">
              <w:t>2</w:t>
            </w:r>
            <w:r w:rsidR="000A567A" w:rsidRPr="00F331CC">
              <w:t>.</w:t>
            </w:r>
          </w:p>
        </w:tc>
        <w:tc>
          <w:tcPr>
            <w:tcW w:w="1582" w:type="dxa"/>
            <w:shd w:val="clear" w:color="auto" w:fill="auto"/>
          </w:tcPr>
          <w:p w:rsidR="008462C1" w:rsidRPr="00F331CC" w:rsidRDefault="00AC21C9" w:rsidP="00F331CC">
            <w:pPr>
              <w:pStyle w:val="Tabletext"/>
            </w:pPr>
            <w:r>
              <w:t>17 June 2021</w:t>
            </w:r>
          </w:p>
        </w:tc>
      </w:tr>
      <w:tr w:rsidR="008462C1" w:rsidRPr="00F331CC" w:rsidTr="005F7F8D">
        <w:tc>
          <w:tcPr>
            <w:tcW w:w="1701" w:type="dxa"/>
            <w:shd w:val="clear" w:color="auto" w:fill="auto"/>
          </w:tcPr>
          <w:p w:rsidR="008462C1" w:rsidRPr="00F331CC" w:rsidRDefault="00CE4C49" w:rsidP="00F331CC">
            <w:pPr>
              <w:pStyle w:val="Tabletext"/>
            </w:pPr>
            <w:r w:rsidRPr="00F331CC">
              <w:lastRenderedPageBreak/>
              <w:t>8.  Schedule</w:t>
            </w:r>
            <w:r w:rsidR="00F331CC" w:rsidRPr="00F331CC">
              <w:t> </w:t>
            </w:r>
            <w:r w:rsidRPr="00F331CC">
              <w:t>6, Parts</w:t>
            </w:r>
            <w:r w:rsidR="00F331CC" w:rsidRPr="00F331CC">
              <w:t> </w:t>
            </w:r>
            <w:r w:rsidRPr="00F331CC">
              <w:t>1 and 2</w:t>
            </w:r>
          </w:p>
        </w:tc>
        <w:tc>
          <w:tcPr>
            <w:tcW w:w="3828" w:type="dxa"/>
            <w:shd w:val="clear" w:color="auto" w:fill="auto"/>
          </w:tcPr>
          <w:p w:rsidR="008462C1" w:rsidRPr="00F331CC" w:rsidRDefault="008462C1" w:rsidP="00F331CC">
            <w:pPr>
              <w:pStyle w:val="Tabletext"/>
            </w:pPr>
            <w:r w:rsidRPr="00F331CC">
              <w:t>At the same time as the provisions covered by table item</w:t>
            </w:r>
            <w:r w:rsidR="00F331CC" w:rsidRPr="00F331CC">
              <w:t> </w:t>
            </w:r>
            <w:r w:rsidRPr="00F331CC">
              <w:t>2</w:t>
            </w:r>
            <w:r w:rsidR="000A567A" w:rsidRPr="00F331CC">
              <w:t>.</w:t>
            </w:r>
          </w:p>
        </w:tc>
        <w:tc>
          <w:tcPr>
            <w:tcW w:w="1582" w:type="dxa"/>
            <w:shd w:val="clear" w:color="auto" w:fill="auto"/>
          </w:tcPr>
          <w:p w:rsidR="008462C1" w:rsidRPr="00F331CC" w:rsidRDefault="00AC21C9" w:rsidP="00F331CC">
            <w:pPr>
              <w:pStyle w:val="Tabletext"/>
            </w:pPr>
            <w:r>
              <w:t>17 June 2021</w:t>
            </w:r>
          </w:p>
        </w:tc>
      </w:tr>
      <w:tr w:rsidR="008462C1" w:rsidRPr="00F331CC" w:rsidTr="005F7F8D">
        <w:tc>
          <w:tcPr>
            <w:tcW w:w="1701" w:type="dxa"/>
            <w:shd w:val="clear" w:color="auto" w:fill="auto"/>
          </w:tcPr>
          <w:p w:rsidR="008462C1" w:rsidRPr="00F331CC" w:rsidRDefault="00CE4C49" w:rsidP="00F331CC">
            <w:pPr>
              <w:pStyle w:val="Tabletext"/>
            </w:pPr>
            <w:r w:rsidRPr="00F331CC">
              <w:t>9.  Schedule</w:t>
            </w:r>
            <w:r w:rsidR="00F331CC" w:rsidRPr="00F331CC">
              <w:t> </w:t>
            </w:r>
            <w:r w:rsidRPr="00F331CC">
              <w:t>6, Part</w:t>
            </w:r>
            <w:r w:rsidR="00F331CC" w:rsidRPr="00F331CC">
              <w:t> </w:t>
            </w:r>
            <w:r w:rsidRPr="00F331CC">
              <w:t>3</w:t>
            </w:r>
          </w:p>
        </w:tc>
        <w:tc>
          <w:tcPr>
            <w:tcW w:w="3828" w:type="dxa"/>
            <w:shd w:val="clear" w:color="auto" w:fill="auto"/>
          </w:tcPr>
          <w:p w:rsidR="008462C1" w:rsidRPr="00F331CC" w:rsidRDefault="008462C1" w:rsidP="00F331CC">
            <w:pPr>
              <w:pStyle w:val="Tabletext"/>
            </w:pPr>
            <w:r w:rsidRPr="00F331CC">
              <w:t>The later of:</w:t>
            </w:r>
          </w:p>
          <w:p w:rsidR="008462C1" w:rsidRPr="00F331CC" w:rsidRDefault="008462C1" w:rsidP="00F331CC">
            <w:pPr>
              <w:pStyle w:val="Tablea"/>
            </w:pPr>
            <w:r w:rsidRPr="00F331CC">
              <w:t>(a) immediately after the commencement of the provisions covered by table item</w:t>
            </w:r>
            <w:r w:rsidR="00F331CC" w:rsidRPr="00F331CC">
              <w:t> </w:t>
            </w:r>
            <w:r w:rsidRPr="00F331CC">
              <w:t>8; and</w:t>
            </w:r>
          </w:p>
          <w:p w:rsidR="008462C1" w:rsidRPr="00F331CC" w:rsidRDefault="008462C1" w:rsidP="00F331CC">
            <w:pPr>
              <w:pStyle w:val="Tablea"/>
            </w:pPr>
            <w:r w:rsidRPr="00F331CC">
              <w:t xml:space="preserve">(b) the commencement of the </w:t>
            </w:r>
            <w:r w:rsidRPr="00F331CC">
              <w:rPr>
                <w:i/>
              </w:rPr>
              <w:t>Federal Circuit and Family Court of Australia Act 2020</w:t>
            </w:r>
            <w:r w:rsidR="000A567A" w:rsidRPr="00F331CC">
              <w:t>.</w:t>
            </w:r>
          </w:p>
          <w:p w:rsidR="008462C1" w:rsidRPr="00F331CC" w:rsidRDefault="008462C1" w:rsidP="00F331CC">
            <w:pPr>
              <w:pStyle w:val="Tabletext"/>
            </w:pPr>
            <w:r w:rsidRPr="00F331CC">
              <w:t xml:space="preserve">However, the provisions do not commence at all if the event mentioned in </w:t>
            </w:r>
            <w:r w:rsidR="00F331CC" w:rsidRPr="00F331CC">
              <w:t>paragraph (</w:t>
            </w:r>
            <w:r w:rsidRPr="00F331CC">
              <w:t>b) does not occur</w:t>
            </w:r>
            <w:r w:rsidR="000A567A" w:rsidRPr="00F331CC">
              <w:t>.</w:t>
            </w:r>
          </w:p>
        </w:tc>
        <w:tc>
          <w:tcPr>
            <w:tcW w:w="1582" w:type="dxa"/>
            <w:shd w:val="clear" w:color="auto" w:fill="auto"/>
          </w:tcPr>
          <w:p w:rsidR="008462C1" w:rsidRPr="00F331CC" w:rsidRDefault="008462C1" w:rsidP="00F331CC">
            <w:pPr>
              <w:pStyle w:val="Tabletext"/>
            </w:pPr>
          </w:p>
        </w:tc>
      </w:tr>
      <w:tr w:rsidR="008462C1" w:rsidRPr="00F331CC" w:rsidTr="005F7F8D">
        <w:tc>
          <w:tcPr>
            <w:tcW w:w="1701" w:type="dxa"/>
            <w:shd w:val="clear" w:color="auto" w:fill="auto"/>
          </w:tcPr>
          <w:p w:rsidR="008462C1" w:rsidRPr="00F331CC" w:rsidRDefault="00CE4C49" w:rsidP="00F331CC">
            <w:pPr>
              <w:pStyle w:val="Tabletext"/>
            </w:pPr>
            <w:r w:rsidRPr="00F331CC">
              <w:t>10.  Schedule</w:t>
            </w:r>
            <w:r w:rsidR="00F331CC" w:rsidRPr="00F331CC">
              <w:t> </w:t>
            </w:r>
            <w:r w:rsidRPr="00F331CC">
              <w:t>6, Part</w:t>
            </w:r>
            <w:r w:rsidR="00F331CC" w:rsidRPr="00F331CC">
              <w:t> </w:t>
            </w:r>
            <w:r w:rsidRPr="00F331CC">
              <w:t>4</w:t>
            </w:r>
          </w:p>
        </w:tc>
        <w:tc>
          <w:tcPr>
            <w:tcW w:w="3828" w:type="dxa"/>
            <w:shd w:val="clear" w:color="auto" w:fill="auto"/>
          </w:tcPr>
          <w:p w:rsidR="008462C1" w:rsidRPr="00F331CC" w:rsidRDefault="008462C1" w:rsidP="00F331CC">
            <w:pPr>
              <w:pStyle w:val="Tabletext"/>
            </w:pPr>
            <w:r w:rsidRPr="00F331CC">
              <w:t>At the same time as the provisions covered by table item</w:t>
            </w:r>
            <w:r w:rsidR="00F331CC" w:rsidRPr="00F331CC">
              <w:t> </w:t>
            </w:r>
            <w:r w:rsidRPr="00F331CC">
              <w:t>2</w:t>
            </w:r>
            <w:r w:rsidR="000A567A" w:rsidRPr="00F331CC">
              <w:t>.</w:t>
            </w:r>
          </w:p>
        </w:tc>
        <w:tc>
          <w:tcPr>
            <w:tcW w:w="1582" w:type="dxa"/>
            <w:shd w:val="clear" w:color="auto" w:fill="auto"/>
          </w:tcPr>
          <w:p w:rsidR="008462C1" w:rsidRPr="00F331CC" w:rsidRDefault="00AC21C9" w:rsidP="00F331CC">
            <w:pPr>
              <w:pStyle w:val="Tabletext"/>
            </w:pPr>
            <w:r>
              <w:t>17 June 2021</w:t>
            </w:r>
          </w:p>
        </w:tc>
      </w:tr>
      <w:tr w:rsidR="005F7F8D" w:rsidRPr="00F331CC" w:rsidTr="005F7F8D">
        <w:tc>
          <w:tcPr>
            <w:tcW w:w="1701" w:type="dxa"/>
            <w:shd w:val="clear" w:color="auto" w:fill="auto"/>
          </w:tcPr>
          <w:p w:rsidR="005F7F8D" w:rsidRPr="00F331CC" w:rsidRDefault="00CE4C49" w:rsidP="00F331CC">
            <w:pPr>
              <w:pStyle w:val="Tabletext"/>
            </w:pPr>
            <w:r w:rsidRPr="00F331CC">
              <w:t>11.  Schedule</w:t>
            </w:r>
            <w:r w:rsidR="00F331CC" w:rsidRPr="00F331CC">
              <w:t> </w:t>
            </w:r>
            <w:r w:rsidRPr="00F331CC">
              <w:t>6, Part</w:t>
            </w:r>
            <w:r w:rsidR="00F331CC" w:rsidRPr="00F331CC">
              <w:t> </w:t>
            </w:r>
            <w:r w:rsidRPr="00F331CC">
              <w:t>5</w:t>
            </w:r>
          </w:p>
        </w:tc>
        <w:tc>
          <w:tcPr>
            <w:tcW w:w="3828" w:type="dxa"/>
            <w:shd w:val="clear" w:color="auto" w:fill="auto"/>
          </w:tcPr>
          <w:p w:rsidR="005F7F8D" w:rsidRPr="00F331CC" w:rsidRDefault="005F7F8D" w:rsidP="00F331CC">
            <w:pPr>
              <w:pStyle w:val="Tabletext"/>
            </w:pPr>
            <w:r w:rsidRPr="00F331CC">
              <w:t>The day after this Act receives the Royal Assent.</w:t>
            </w:r>
          </w:p>
        </w:tc>
        <w:tc>
          <w:tcPr>
            <w:tcW w:w="1582" w:type="dxa"/>
            <w:shd w:val="clear" w:color="auto" w:fill="auto"/>
          </w:tcPr>
          <w:p w:rsidR="005F7F8D" w:rsidRPr="00F331CC" w:rsidRDefault="003D57EF" w:rsidP="00F331CC">
            <w:pPr>
              <w:pStyle w:val="Tabletext"/>
            </w:pPr>
            <w:r>
              <w:t>18 December 2020</w:t>
            </w:r>
          </w:p>
        </w:tc>
      </w:tr>
      <w:tr w:rsidR="00D35BF2" w:rsidRPr="00F331CC" w:rsidTr="005F7F8D">
        <w:tc>
          <w:tcPr>
            <w:tcW w:w="1701" w:type="dxa"/>
            <w:tcBorders>
              <w:bottom w:val="single" w:sz="2" w:space="0" w:color="auto"/>
            </w:tcBorders>
            <w:shd w:val="clear" w:color="auto" w:fill="auto"/>
          </w:tcPr>
          <w:p w:rsidR="00D35BF2" w:rsidRPr="00F331CC" w:rsidRDefault="00CE4C49" w:rsidP="00F331CC">
            <w:pPr>
              <w:pStyle w:val="Tabletext"/>
            </w:pPr>
            <w:r w:rsidRPr="00F331CC">
              <w:t>12.  Schedules</w:t>
            </w:r>
            <w:r w:rsidR="00F331CC" w:rsidRPr="00F331CC">
              <w:t> </w:t>
            </w:r>
            <w:r w:rsidRPr="00F331CC">
              <w:t>7 to 10</w:t>
            </w:r>
          </w:p>
        </w:tc>
        <w:tc>
          <w:tcPr>
            <w:tcW w:w="3828" w:type="dxa"/>
            <w:tcBorders>
              <w:bottom w:val="single" w:sz="2" w:space="0" w:color="auto"/>
            </w:tcBorders>
            <w:shd w:val="clear" w:color="auto" w:fill="auto"/>
          </w:tcPr>
          <w:p w:rsidR="00D35BF2" w:rsidRPr="00F331CC" w:rsidRDefault="00D35BF2" w:rsidP="00F331CC">
            <w:pPr>
              <w:pStyle w:val="Tabletext"/>
            </w:pPr>
            <w:r w:rsidRPr="00F331CC">
              <w:t>At the same time as the provisions covered by table item</w:t>
            </w:r>
            <w:r w:rsidR="00F331CC" w:rsidRPr="00F331CC">
              <w:t> </w:t>
            </w:r>
            <w:r w:rsidRPr="00F331CC">
              <w:t>2</w:t>
            </w:r>
          </w:p>
        </w:tc>
        <w:tc>
          <w:tcPr>
            <w:tcW w:w="1582" w:type="dxa"/>
            <w:tcBorders>
              <w:bottom w:val="single" w:sz="2" w:space="0" w:color="auto"/>
            </w:tcBorders>
            <w:shd w:val="clear" w:color="auto" w:fill="auto"/>
          </w:tcPr>
          <w:p w:rsidR="00D35BF2" w:rsidRPr="00F331CC" w:rsidRDefault="00AC21C9" w:rsidP="00F331CC">
            <w:pPr>
              <w:pStyle w:val="Tabletext"/>
            </w:pPr>
            <w:r>
              <w:t>17 June 2021</w:t>
            </w:r>
          </w:p>
        </w:tc>
      </w:tr>
      <w:tr w:rsidR="008462C1" w:rsidRPr="00F331CC" w:rsidTr="005F7F8D">
        <w:tc>
          <w:tcPr>
            <w:tcW w:w="1701" w:type="dxa"/>
            <w:tcBorders>
              <w:top w:val="single" w:sz="2" w:space="0" w:color="auto"/>
              <w:bottom w:val="single" w:sz="12" w:space="0" w:color="auto"/>
            </w:tcBorders>
            <w:shd w:val="clear" w:color="auto" w:fill="auto"/>
          </w:tcPr>
          <w:p w:rsidR="008462C1" w:rsidRPr="00F331CC" w:rsidRDefault="00CE4C49" w:rsidP="00F331CC">
            <w:pPr>
              <w:pStyle w:val="Tabletext"/>
            </w:pPr>
            <w:r w:rsidRPr="00F331CC">
              <w:t>13.  Schedule</w:t>
            </w:r>
            <w:r w:rsidR="00F331CC" w:rsidRPr="00F331CC">
              <w:t> </w:t>
            </w:r>
            <w:r w:rsidRPr="00F331CC">
              <w:t>11</w:t>
            </w:r>
          </w:p>
        </w:tc>
        <w:tc>
          <w:tcPr>
            <w:tcW w:w="3828" w:type="dxa"/>
            <w:tcBorders>
              <w:top w:val="single" w:sz="2" w:space="0" w:color="auto"/>
              <w:bottom w:val="single" w:sz="12" w:space="0" w:color="auto"/>
            </w:tcBorders>
            <w:shd w:val="clear" w:color="auto" w:fill="auto"/>
          </w:tcPr>
          <w:p w:rsidR="00A87203" w:rsidRPr="00F331CC" w:rsidRDefault="00A87203" w:rsidP="00F331CC">
            <w:pPr>
              <w:pStyle w:val="Tabletext"/>
            </w:pPr>
            <w:r w:rsidRPr="00F331CC">
              <w:t>A single day to be fixed by Proclamation.</w:t>
            </w:r>
          </w:p>
          <w:p w:rsidR="00275145" w:rsidRPr="00F331CC" w:rsidRDefault="00A87203" w:rsidP="00F331CC">
            <w:pPr>
              <w:pStyle w:val="Tabletext"/>
              <w:rPr>
                <w:lang w:eastAsia="en-US"/>
              </w:rPr>
            </w:pPr>
            <w:r w:rsidRPr="00F331CC">
              <w:t>However, if the provisions do not commence within the period of 6 months beginning on the day this Act receives the Royal Assent, they commence on the day after the end of that period</w:t>
            </w:r>
            <w:r w:rsidRPr="00F331CC">
              <w:rPr>
                <w:lang w:eastAsia="en-US"/>
              </w:rPr>
              <w:t>.</w:t>
            </w:r>
          </w:p>
        </w:tc>
        <w:tc>
          <w:tcPr>
            <w:tcW w:w="1582" w:type="dxa"/>
            <w:tcBorders>
              <w:top w:val="single" w:sz="2" w:space="0" w:color="auto"/>
              <w:bottom w:val="single" w:sz="12" w:space="0" w:color="auto"/>
            </w:tcBorders>
            <w:shd w:val="clear" w:color="auto" w:fill="auto"/>
          </w:tcPr>
          <w:p w:rsidR="008462C1" w:rsidRPr="00F331CC" w:rsidRDefault="00AC21C9" w:rsidP="00F331CC">
            <w:pPr>
              <w:pStyle w:val="Tabletext"/>
            </w:pPr>
            <w:r>
              <w:t>17 June 2021</w:t>
            </w:r>
          </w:p>
        </w:tc>
      </w:tr>
    </w:tbl>
    <w:p w:rsidR="008462C1" w:rsidRPr="00F331CC" w:rsidRDefault="008462C1" w:rsidP="00F331CC">
      <w:pPr>
        <w:pStyle w:val="notetext"/>
      </w:pPr>
      <w:r w:rsidRPr="00F331CC">
        <w:t>Note:</w:t>
      </w:r>
      <w:r w:rsidRPr="00F331CC">
        <w:tab/>
        <w:t>This table relates only to the provisions of this Act as originally enacted</w:t>
      </w:r>
      <w:r w:rsidR="000A567A" w:rsidRPr="00F331CC">
        <w:t>.</w:t>
      </w:r>
      <w:r w:rsidRPr="00F331CC">
        <w:t xml:space="preserve"> It will not be amended to deal with any later amendments of this Act</w:t>
      </w:r>
      <w:r w:rsidR="000A567A" w:rsidRPr="00F331CC">
        <w:t>.</w:t>
      </w:r>
    </w:p>
    <w:p w:rsidR="008462C1" w:rsidRPr="00F331CC" w:rsidRDefault="008462C1" w:rsidP="00F331CC">
      <w:pPr>
        <w:pStyle w:val="subsection"/>
      </w:pPr>
      <w:r w:rsidRPr="00F331CC">
        <w:tab/>
        <w:t>(2)</w:t>
      </w:r>
      <w:r w:rsidRPr="00F331CC">
        <w:tab/>
        <w:t>Any information in column 3 of the table is not part of this Act</w:t>
      </w:r>
      <w:r w:rsidR="000A567A" w:rsidRPr="00F331CC">
        <w:t>.</w:t>
      </w:r>
      <w:r w:rsidRPr="00F331CC">
        <w:t xml:space="preserve"> Information may be inserted in this column, or information in it may be edited, in any published version of this Act</w:t>
      </w:r>
      <w:r w:rsidR="000A567A" w:rsidRPr="00F331CC">
        <w:t>.</w:t>
      </w:r>
    </w:p>
    <w:p w:rsidR="008462C1" w:rsidRPr="00F331CC" w:rsidRDefault="008462C1" w:rsidP="00F331CC">
      <w:pPr>
        <w:pStyle w:val="ActHead5"/>
      </w:pPr>
      <w:bookmarkStart w:id="4" w:name="_Toc59441845"/>
      <w:r w:rsidRPr="00E11D02">
        <w:rPr>
          <w:rStyle w:val="CharSectno"/>
        </w:rPr>
        <w:t>3</w:t>
      </w:r>
      <w:r w:rsidRPr="00F331CC">
        <w:t xml:space="preserve">  Schedules</w:t>
      </w:r>
      <w:bookmarkEnd w:id="4"/>
    </w:p>
    <w:p w:rsidR="008462C1" w:rsidRPr="00F331CC" w:rsidRDefault="008462C1" w:rsidP="00F331CC">
      <w:pPr>
        <w:pStyle w:val="subsection"/>
      </w:pPr>
      <w:r w:rsidRPr="00F331CC">
        <w:tab/>
      </w:r>
      <w:r w:rsidRPr="00F331CC">
        <w:tab/>
        <w:t xml:space="preserve">Legislation that is specified in a Schedule to this Act is amended or repealed as set out in the applicable items in the Schedule </w:t>
      </w:r>
      <w:r w:rsidRPr="00F331CC">
        <w:lastRenderedPageBreak/>
        <w:t>concerned, and any other item in a Schedule to this Act has effect according to its terms</w:t>
      </w:r>
      <w:r w:rsidR="000A567A" w:rsidRPr="00F331CC">
        <w:t>.</w:t>
      </w:r>
    </w:p>
    <w:p w:rsidR="008462C1" w:rsidRPr="00F331CC" w:rsidRDefault="008462C1" w:rsidP="00F331CC">
      <w:pPr>
        <w:pStyle w:val="ActHead6"/>
        <w:pageBreakBefore/>
      </w:pPr>
      <w:bookmarkStart w:id="5" w:name="_Toc59441846"/>
      <w:bookmarkStart w:id="6" w:name="opcAmSched"/>
      <w:r w:rsidRPr="00E11D02">
        <w:rPr>
          <w:rStyle w:val="CharAmSchNo"/>
        </w:rPr>
        <w:lastRenderedPageBreak/>
        <w:t>Schedule</w:t>
      </w:r>
      <w:r w:rsidR="00F331CC" w:rsidRPr="00E11D02">
        <w:rPr>
          <w:rStyle w:val="CharAmSchNo"/>
        </w:rPr>
        <w:t> </w:t>
      </w:r>
      <w:r w:rsidRPr="00E11D02">
        <w:rPr>
          <w:rStyle w:val="CharAmSchNo"/>
        </w:rPr>
        <w:t>1</w:t>
      </w:r>
      <w:r w:rsidRPr="00F331CC">
        <w:t>—</w:t>
      </w:r>
      <w:r w:rsidRPr="00E11D02">
        <w:rPr>
          <w:rStyle w:val="CharAmSchText"/>
        </w:rPr>
        <w:t>Object</w:t>
      </w:r>
      <w:bookmarkEnd w:id="5"/>
    </w:p>
    <w:bookmarkEnd w:id="6"/>
    <w:p w:rsidR="008462C1" w:rsidRPr="00E11D02" w:rsidRDefault="008462C1" w:rsidP="00F331CC">
      <w:pPr>
        <w:pStyle w:val="Header"/>
      </w:pPr>
      <w:r w:rsidRPr="00E11D02">
        <w:rPr>
          <w:rStyle w:val="CharAmPartNo"/>
        </w:rPr>
        <w:t xml:space="preserve"> </w:t>
      </w:r>
      <w:r w:rsidRPr="00E11D02">
        <w:rPr>
          <w:rStyle w:val="CharAmPartText"/>
        </w:rPr>
        <w:t xml:space="preserve"> </w:t>
      </w:r>
    </w:p>
    <w:p w:rsidR="008462C1" w:rsidRPr="00F331CC" w:rsidRDefault="008462C1" w:rsidP="00F331CC">
      <w:pPr>
        <w:pStyle w:val="ActHead9"/>
        <w:rPr>
          <w:i w:val="0"/>
        </w:rPr>
      </w:pPr>
      <w:bookmarkStart w:id="7" w:name="_Toc59441847"/>
      <w:r w:rsidRPr="00F331CC">
        <w:t>Radiocommunications Act 1992</w:t>
      </w:r>
      <w:bookmarkEnd w:id="7"/>
    </w:p>
    <w:p w:rsidR="008462C1" w:rsidRPr="00F331CC" w:rsidRDefault="008B092B" w:rsidP="00F331CC">
      <w:pPr>
        <w:pStyle w:val="ItemHead"/>
      </w:pPr>
      <w:r w:rsidRPr="00F331CC">
        <w:t>1</w:t>
      </w:r>
      <w:r w:rsidR="008462C1" w:rsidRPr="00F331CC">
        <w:t xml:space="preserve">  Section</w:t>
      </w:r>
      <w:r w:rsidR="00F331CC" w:rsidRPr="00F331CC">
        <w:t> </w:t>
      </w:r>
      <w:r w:rsidR="008462C1" w:rsidRPr="00F331CC">
        <w:t>3</w:t>
      </w:r>
    </w:p>
    <w:p w:rsidR="008462C1" w:rsidRPr="00F331CC" w:rsidRDefault="008462C1" w:rsidP="00F331CC">
      <w:pPr>
        <w:pStyle w:val="Item"/>
      </w:pPr>
      <w:r w:rsidRPr="00F331CC">
        <w:t>Repeal the section, substitute:</w:t>
      </w:r>
    </w:p>
    <w:p w:rsidR="008462C1" w:rsidRPr="00F331CC" w:rsidRDefault="008462C1" w:rsidP="00F331CC">
      <w:pPr>
        <w:pStyle w:val="ActHead5"/>
      </w:pPr>
      <w:bookmarkStart w:id="8" w:name="_Toc59441848"/>
      <w:r w:rsidRPr="00E11D02">
        <w:rPr>
          <w:rStyle w:val="CharSectno"/>
        </w:rPr>
        <w:t>3</w:t>
      </w:r>
      <w:r w:rsidRPr="00F331CC">
        <w:t xml:space="preserve">  Object</w:t>
      </w:r>
      <w:bookmarkEnd w:id="8"/>
    </w:p>
    <w:p w:rsidR="008462C1" w:rsidRPr="00F331CC" w:rsidRDefault="008462C1" w:rsidP="00F331CC">
      <w:pPr>
        <w:pStyle w:val="subsection"/>
      </w:pPr>
      <w:r w:rsidRPr="00F331CC">
        <w:tab/>
      </w:r>
      <w:r w:rsidRPr="00F331CC">
        <w:tab/>
        <w:t>The object of this Act is to promote the long</w:t>
      </w:r>
      <w:r w:rsidR="00F331CC">
        <w:noBreakHyphen/>
      </w:r>
      <w:r w:rsidRPr="00F331CC">
        <w:t>term public interest derived from the use of the spectrum by providing for the management of the spectrum in a manner that:</w:t>
      </w:r>
    </w:p>
    <w:p w:rsidR="008462C1" w:rsidRPr="00F331CC" w:rsidRDefault="008462C1" w:rsidP="00F331CC">
      <w:pPr>
        <w:pStyle w:val="paragraph"/>
      </w:pPr>
      <w:r w:rsidRPr="00F331CC">
        <w:tab/>
        <w:t>(a)</w:t>
      </w:r>
      <w:r w:rsidRPr="00F331CC">
        <w:tab/>
        <w:t>facilitates the efficient planning, allocation and use of the spectrum; and</w:t>
      </w:r>
    </w:p>
    <w:p w:rsidR="008462C1" w:rsidRPr="00F331CC" w:rsidRDefault="008462C1" w:rsidP="00F331CC">
      <w:pPr>
        <w:pStyle w:val="paragraph"/>
      </w:pPr>
      <w:r w:rsidRPr="00F331CC">
        <w:tab/>
        <w:t>(b)</w:t>
      </w:r>
      <w:r w:rsidRPr="00F331CC">
        <w:tab/>
        <w:t>facilitates the use of the spectrum for:</w:t>
      </w:r>
    </w:p>
    <w:p w:rsidR="008462C1" w:rsidRPr="00F331CC" w:rsidRDefault="008462C1" w:rsidP="00F331CC">
      <w:pPr>
        <w:pStyle w:val="paragraphsub"/>
      </w:pPr>
      <w:r w:rsidRPr="00F331CC">
        <w:tab/>
        <w:t>(i)</w:t>
      </w:r>
      <w:r w:rsidRPr="00F331CC">
        <w:tab/>
        <w:t>commercial purposes; and</w:t>
      </w:r>
    </w:p>
    <w:p w:rsidR="008462C1" w:rsidRPr="00F331CC" w:rsidRDefault="008462C1" w:rsidP="00F331CC">
      <w:pPr>
        <w:pStyle w:val="paragraphsub"/>
      </w:pPr>
      <w:r w:rsidRPr="00F331CC">
        <w:tab/>
        <w:t>(ii)</w:t>
      </w:r>
      <w:r w:rsidRPr="00F331CC">
        <w:tab/>
      </w:r>
      <w:r w:rsidR="00D35BF2" w:rsidRPr="00F331CC">
        <w:t xml:space="preserve">defence purposes, national security purposes and other </w:t>
      </w:r>
      <w:r w:rsidRPr="00F331CC">
        <w:t>non</w:t>
      </w:r>
      <w:r w:rsidR="00F331CC">
        <w:noBreakHyphen/>
      </w:r>
      <w:r w:rsidRPr="00F331CC">
        <w:t>commercial purposes (including public safety and community purposes); and</w:t>
      </w:r>
    </w:p>
    <w:p w:rsidR="008462C1" w:rsidRPr="00F331CC" w:rsidRDefault="008462C1" w:rsidP="00F331CC">
      <w:pPr>
        <w:pStyle w:val="paragraph"/>
      </w:pPr>
      <w:r w:rsidRPr="00F331CC">
        <w:tab/>
        <w:t>(c)</w:t>
      </w:r>
      <w:r w:rsidRPr="00F331CC">
        <w:tab/>
        <w:t>supports the communications policy objectives of the Commonwealth Government</w:t>
      </w:r>
      <w:r w:rsidR="000A567A" w:rsidRPr="00F331CC">
        <w:t>.</w:t>
      </w:r>
    </w:p>
    <w:p w:rsidR="008462C1" w:rsidRPr="00F331CC" w:rsidRDefault="008462C1" w:rsidP="00F331CC">
      <w:pPr>
        <w:pStyle w:val="ActHead6"/>
        <w:pageBreakBefore/>
      </w:pPr>
      <w:bookmarkStart w:id="9" w:name="_Toc59441849"/>
      <w:r w:rsidRPr="00E11D02">
        <w:rPr>
          <w:rStyle w:val="CharAmSchNo"/>
        </w:rPr>
        <w:lastRenderedPageBreak/>
        <w:t>Schedule</w:t>
      </w:r>
      <w:r w:rsidR="00F331CC" w:rsidRPr="00E11D02">
        <w:rPr>
          <w:rStyle w:val="CharAmSchNo"/>
        </w:rPr>
        <w:t> </w:t>
      </w:r>
      <w:r w:rsidRPr="00E11D02">
        <w:rPr>
          <w:rStyle w:val="CharAmSchNo"/>
        </w:rPr>
        <w:t>2</w:t>
      </w:r>
      <w:r w:rsidRPr="00F331CC">
        <w:t>—</w:t>
      </w:r>
      <w:r w:rsidRPr="00E11D02">
        <w:rPr>
          <w:rStyle w:val="CharAmSchText"/>
        </w:rPr>
        <w:t>Policy statements and work program</w:t>
      </w:r>
      <w:bookmarkEnd w:id="9"/>
    </w:p>
    <w:p w:rsidR="008462C1" w:rsidRPr="00F331CC" w:rsidRDefault="008462C1" w:rsidP="00F331CC">
      <w:pPr>
        <w:pStyle w:val="ActHead7"/>
      </w:pPr>
      <w:bookmarkStart w:id="10" w:name="_Toc59441850"/>
      <w:r w:rsidRPr="00E11D02">
        <w:rPr>
          <w:rStyle w:val="CharAmPartNo"/>
        </w:rPr>
        <w:t>Part</w:t>
      </w:r>
      <w:r w:rsidR="00F331CC" w:rsidRPr="00E11D02">
        <w:rPr>
          <w:rStyle w:val="CharAmPartNo"/>
        </w:rPr>
        <w:t> </w:t>
      </w:r>
      <w:r w:rsidRPr="00E11D02">
        <w:rPr>
          <w:rStyle w:val="CharAmPartNo"/>
        </w:rPr>
        <w:t>1</w:t>
      </w:r>
      <w:r w:rsidRPr="00F331CC">
        <w:t>—</w:t>
      </w:r>
      <w:r w:rsidRPr="00E11D02">
        <w:rPr>
          <w:rStyle w:val="CharAmPartText"/>
        </w:rPr>
        <w:t>Amendment of the Radiocommunications Act 1992</w:t>
      </w:r>
      <w:bookmarkEnd w:id="10"/>
    </w:p>
    <w:p w:rsidR="008462C1" w:rsidRPr="00F331CC" w:rsidRDefault="008462C1" w:rsidP="00F331CC">
      <w:pPr>
        <w:pStyle w:val="ActHead9"/>
        <w:rPr>
          <w:i w:val="0"/>
        </w:rPr>
      </w:pPr>
      <w:bookmarkStart w:id="11" w:name="_Toc59441851"/>
      <w:r w:rsidRPr="00F331CC">
        <w:t>Radiocommunications Act 1992</w:t>
      </w:r>
      <w:bookmarkEnd w:id="11"/>
    </w:p>
    <w:p w:rsidR="008462C1" w:rsidRPr="00F331CC" w:rsidRDefault="008B092B" w:rsidP="00F331CC">
      <w:pPr>
        <w:pStyle w:val="ItemHead"/>
      </w:pPr>
      <w:r w:rsidRPr="00F331CC">
        <w:t>1</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Ministerial policy statement</w:t>
      </w:r>
      <w:r w:rsidRPr="00F331CC">
        <w:t xml:space="preserve"> has the meaning given by section</w:t>
      </w:r>
      <w:r w:rsidR="00F331CC" w:rsidRPr="00F331CC">
        <w:t> </w:t>
      </w:r>
      <w:r w:rsidRPr="00F331CC">
        <w:t>28B</w:t>
      </w:r>
      <w:r w:rsidR="000A567A" w:rsidRPr="00F331CC">
        <w:t>.</w:t>
      </w:r>
    </w:p>
    <w:p w:rsidR="008462C1" w:rsidRPr="00F331CC" w:rsidRDefault="008462C1" w:rsidP="00F331CC">
      <w:pPr>
        <w:pStyle w:val="Definition"/>
        <w:rPr>
          <w:b/>
          <w:i/>
        </w:rPr>
      </w:pPr>
      <w:r w:rsidRPr="00F331CC">
        <w:rPr>
          <w:b/>
          <w:i/>
        </w:rPr>
        <w:t>spectrum management functions</w:t>
      </w:r>
      <w:r w:rsidRPr="00F331CC">
        <w:t xml:space="preserve">, in relation to the ACMA, has the same meaning as in the </w:t>
      </w:r>
      <w:r w:rsidRPr="00F331CC">
        <w:rPr>
          <w:i/>
        </w:rPr>
        <w:t>Australian Communications and Media Authority Act 2005</w:t>
      </w:r>
      <w:r w:rsidR="000A567A" w:rsidRPr="00F331CC">
        <w:t>.</w:t>
      </w:r>
    </w:p>
    <w:p w:rsidR="008462C1" w:rsidRPr="00F331CC" w:rsidRDefault="008462C1" w:rsidP="00F331CC">
      <w:pPr>
        <w:pStyle w:val="Definition"/>
      </w:pPr>
      <w:r w:rsidRPr="00F331CC">
        <w:rPr>
          <w:b/>
          <w:i/>
        </w:rPr>
        <w:t>spectrum management powers</w:t>
      </w:r>
      <w:r w:rsidRPr="00F331CC">
        <w:t>, in relation to the ACMA, means the powers conferred on the ACMA by or under:</w:t>
      </w:r>
    </w:p>
    <w:p w:rsidR="008462C1" w:rsidRPr="00F331CC" w:rsidRDefault="008462C1" w:rsidP="00F331CC">
      <w:pPr>
        <w:pStyle w:val="paragraph"/>
      </w:pPr>
      <w:r w:rsidRPr="00F331CC">
        <w:tab/>
        <w:t>(a)</w:t>
      </w:r>
      <w:r w:rsidRPr="00F331CC">
        <w:tab/>
        <w:t>this Act; or</w:t>
      </w:r>
    </w:p>
    <w:p w:rsidR="008462C1" w:rsidRPr="00F331CC" w:rsidRDefault="008462C1" w:rsidP="00F331CC">
      <w:pPr>
        <w:pStyle w:val="paragraph"/>
      </w:pPr>
      <w:r w:rsidRPr="00F331CC">
        <w:tab/>
        <w:t>(b)</w:t>
      </w:r>
      <w:r w:rsidRPr="00F331CC">
        <w:tab/>
        <w:t xml:space="preserve">the </w:t>
      </w:r>
      <w:r w:rsidRPr="00F331CC">
        <w:rPr>
          <w:i/>
        </w:rPr>
        <w:t>Radiocommunications (Receiver Licence Tax) Act 1983</w:t>
      </w:r>
      <w:r w:rsidRPr="00F331CC">
        <w:t>; or</w:t>
      </w:r>
    </w:p>
    <w:p w:rsidR="008462C1" w:rsidRPr="00F331CC" w:rsidRDefault="008462C1" w:rsidP="00F331CC">
      <w:pPr>
        <w:pStyle w:val="paragraph"/>
      </w:pPr>
      <w:r w:rsidRPr="00F331CC">
        <w:tab/>
        <w:t>(c)</w:t>
      </w:r>
      <w:r w:rsidRPr="00F331CC">
        <w:tab/>
        <w:t xml:space="preserve">the </w:t>
      </w:r>
      <w:r w:rsidRPr="00F331CC">
        <w:rPr>
          <w:i/>
        </w:rPr>
        <w:t>Radiocommunications (Spectrum Licence Tax) Act 1997</w:t>
      </w:r>
      <w:r w:rsidRPr="00F331CC">
        <w:t>; or</w:t>
      </w:r>
    </w:p>
    <w:p w:rsidR="008462C1" w:rsidRPr="00F331CC" w:rsidRDefault="008462C1" w:rsidP="00F331CC">
      <w:pPr>
        <w:pStyle w:val="paragraph"/>
      </w:pPr>
      <w:r w:rsidRPr="00F331CC">
        <w:tab/>
        <w:t>(d)</w:t>
      </w:r>
      <w:r w:rsidRPr="00F331CC">
        <w:tab/>
        <w:t xml:space="preserve">the </w:t>
      </w:r>
      <w:r w:rsidRPr="00F331CC">
        <w:rPr>
          <w:i/>
        </w:rPr>
        <w:t>Radiocommunications Taxes Collection Act 1983</w:t>
      </w:r>
      <w:r w:rsidRPr="00F331CC">
        <w:t>; or</w:t>
      </w:r>
    </w:p>
    <w:p w:rsidR="008462C1" w:rsidRPr="00F331CC" w:rsidRDefault="008462C1" w:rsidP="00F331CC">
      <w:pPr>
        <w:pStyle w:val="paragraph"/>
      </w:pPr>
      <w:r w:rsidRPr="00F331CC">
        <w:tab/>
        <w:t>(e)</w:t>
      </w:r>
      <w:r w:rsidRPr="00F331CC">
        <w:tab/>
        <w:t xml:space="preserve">the </w:t>
      </w:r>
      <w:r w:rsidRPr="00F331CC">
        <w:rPr>
          <w:i/>
        </w:rPr>
        <w:t>Radiocommunications (Transmitter Licence Tax) Act 1983</w:t>
      </w:r>
      <w:r w:rsidRPr="00F331CC">
        <w:t>; or</w:t>
      </w:r>
    </w:p>
    <w:p w:rsidR="008462C1" w:rsidRPr="00F331CC" w:rsidRDefault="008462C1" w:rsidP="00F331CC">
      <w:pPr>
        <w:pStyle w:val="paragraph"/>
      </w:pPr>
      <w:r w:rsidRPr="00F331CC">
        <w:tab/>
        <w:t>(f)</w:t>
      </w:r>
      <w:r w:rsidRPr="00F331CC">
        <w:tab/>
        <w:t>Part</w:t>
      </w:r>
      <w:r w:rsidR="00F331CC" w:rsidRPr="00F331CC">
        <w:t> </w:t>
      </w:r>
      <w:r w:rsidRPr="00F331CC">
        <w:t xml:space="preserve">14AA of the </w:t>
      </w:r>
      <w:r w:rsidRPr="00F331CC">
        <w:rPr>
          <w:i/>
        </w:rPr>
        <w:t>Broadcasting Services Act 1992</w:t>
      </w:r>
      <w:r w:rsidRPr="00F331CC">
        <w:t>; or</w:t>
      </w:r>
    </w:p>
    <w:p w:rsidR="008462C1" w:rsidRPr="00F331CC" w:rsidRDefault="008462C1" w:rsidP="00F331CC">
      <w:pPr>
        <w:pStyle w:val="paragraph"/>
      </w:pPr>
      <w:r w:rsidRPr="00F331CC">
        <w:tab/>
        <w:t>(g)</w:t>
      </w:r>
      <w:r w:rsidRPr="00F331CC">
        <w:tab/>
        <w:t>section</w:t>
      </w:r>
      <w:r w:rsidR="00F331CC" w:rsidRPr="00F331CC">
        <w:t> </w:t>
      </w:r>
      <w:r w:rsidRPr="00F331CC">
        <w:t xml:space="preserve">12 of the </w:t>
      </w:r>
      <w:r w:rsidRPr="00F331CC">
        <w:rPr>
          <w:i/>
        </w:rPr>
        <w:t>Australian Communications and Media Authority Act 2005</w:t>
      </w:r>
      <w:r w:rsidRPr="00F331CC">
        <w:t>, to the extent that the powers relate to the performance of the ACMA</w:t>
      </w:r>
      <w:r w:rsidR="00BF03E2" w:rsidRPr="00F331CC">
        <w:t>’</w:t>
      </w:r>
      <w:r w:rsidRPr="00F331CC">
        <w:t>s spectrum management functions</w:t>
      </w:r>
      <w:r w:rsidR="000A567A" w:rsidRPr="00F331CC">
        <w:t>.</w:t>
      </w:r>
    </w:p>
    <w:p w:rsidR="008462C1" w:rsidRPr="00F331CC" w:rsidRDefault="008B092B" w:rsidP="00F331CC">
      <w:pPr>
        <w:pStyle w:val="ItemHead"/>
      </w:pPr>
      <w:r w:rsidRPr="00F331CC">
        <w:t>2</w:t>
      </w:r>
      <w:r w:rsidR="008462C1" w:rsidRPr="00F331CC">
        <w:t xml:space="preserve">  At the end of Chapter</w:t>
      </w:r>
      <w:r w:rsidR="00F331CC" w:rsidRPr="00F331CC">
        <w:t> </w:t>
      </w:r>
      <w:r w:rsidR="008462C1" w:rsidRPr="00F331CC">
        <w:t>1</w:t>
      </w:r>
    </w:p>
    <w:p w:rsidR="008462C1" w:rsidRPr="00F331CC" w:rsidRDefault="008462C1" w:rsidP="00F331CC">
      <w:pPr>
        <w:pStyle w:val="Item"/>
      </w:pPr>
      <w:r w:rsidRPr="00F331CC">
        <w:t>Add:</w:t>
      </w:r>
    </w:p>
    <w:p w:rsidR="008462C1" w:rsidRPr="00F331CC" w:rsidRDefault="008462C1" w:rsidP="00F331CC">
      <w:pPr>
        <w:pStyle w:val="ActHead2"/>
      </w:pPr>
      <w:bookmarkStart w:id="12" w:name="_Toc59441852"/>
      <w:r w:rsidRPr="00E11D02">
        <w:rPr>
          <w:rStyle w:val="CharPartNo"/>
        </w:rPr>
        <w:lastRenderedPageBreak/>
        <w:t>Part</w:t>
      </w:r>
      <w:r w:rsidR="00F331CC" w:rsidRPr="00E11D02">
        <w:rPr>
          <w:rStyle w:val="CharPartNo"/>
        </w:rPr>
        <w:t> </w:t>
      </w:r>
      <w:r w:rsidRPr="00E11D02">
        <w:rPr>
          <w:rStyle w:val="CharPartNo"/>
        </w:rPr>
        <w:t>1</w:t>
      </w:r>
      <w:r w:rsidR="000A567A" w:rsidRPr="00E11D02">
        <w:rPr>
          <w:rStyle w:val="CharPartNo"/>
        </w:rPr>
        <w:t>.</w:t>
      </w:r>
      <w:r w:rsidRPr="00E11D02">
        <w:rPr>
          <w:rStyle w:val="CharPartNo"/>
        </w:rPr>
        <w:t>5</w:t>
      </w:r>
      <w:r w:rsidRPr="00F331CC">
        <w:t>—</w:t>
      </w:r>
      <w:r w:rsidRPr="00E11D02">
        <w:rPr>
          <w:rStyle w:val="CharPartText"/>
        </w:rPr>
        <w:t>Ministerial policy statements</w:t>
      </w:r>
      <w:bookmarkEnd w:id="12"/>
    </w:p>
    <w:p w:rsidR="008462C1" w:rsidRPr="00E11D02" w:rsidRDefault="008462C1" w:rsidP="00F331CC">
      <w:pPr>
        <w:pStyle w:val="Header"/>
      </w:pPr>
      <w:r w:rsidRPr="00E11D02">
        <w:rPr>
          <w:rStyle w:val="CharDivNo"/>
        </w:rPr>
        <w:t xml:space="preserve"> </w:t>
      </w:r>
      <w:r w:rsidRPr="00E11D02">
        <w:rPr>
          <w:rStyle w:val="CharDivText"/>
        </w:rPr>
        <w:t xml:space="preserve"> </w:t>
      </w:r>
    </w:p>
    <w:p w:rsidR="008462C1" w:rsidRPr="00F331CC" w:rsidRDefault="008462C1" w:rsidP="00F331CC">
      <w:pPr>
        <w:pStyle w:val="ActHead5"/>
      </w:pPr>
      <w:bookmarkStart w:id="13" w:name="_Toc59441853"/>
      <w:r w:rsidRPr="00E11D02">
        <w:rPr>
          <w:rStyle w:val="CharSectno"/>
        </w:rPr>
        <w:t>28A</w:t>
      </w:r>
      <w:r w:rsidRPr="00F331CC">
        <w:t xml:space="preserve">  Simplified outline of this Part</w:t>
      </w:r>
      <w:bookmarkEnd w:id="13"/>
    </w:p>
    <w:p w:rsidR="008462C1" w:rsidRPr="00F331CC" w:rsidRDefault="008462C1" w:rsidP="00F331CC">
      <w:pPr>
        <w:pStyle w:val="SOBullet"/>
      </w:pPr>
      <w:r w:rsidRPr="00F331CC">
        <w:t>•</w:t>
      </w:r>
      <w:r w:rsidRPr="00F331CC">
        <w:tab/>
        <w:t>In performing its spectrum management functions, and exercising its spectrum management powers, the ACMA must have regard to any relevant Ministerial policy statements</w:t>
      </w:r>
      <w:r w:rsidR="000A567A" w:rsidRPr="00F331CC">
        <w:t>.</w:t>
      </w:r>
    </w:p>
    <w:p w:rsidR="008462C1" w:rsidRPr="00F331CC" w:rsidRDefault="008462C1" w:rsidP="00F331CC">
      <w:pPr>
        <w:pStyle w:val="ActHead5"/>
      </w:pPr>
      <w:bookmarkStart w:id="14" w:name="_Toc59441854"/>
      <w:r w:rsidRPr="00E11D02">
        <w:rPr>
          <w:rStyle w:val="CharSectno"/>
        </w:rPr>
        <w:t>28B</w:t>
      </w:r>
      <w:r w:rsidRPr="00F331CC">
        <w:t xml:space="preserve">  Ministerial policy statements</w:t>
      </w:r>
      <w:bookmarkEnd w:id="14"/>
    </w:p>
    <w:p w:rsidR="008462C1" w:rsidRPr="00F331CC" w:rsidRDefault="008462C1" w:rsidP="00F331CC">
      <w:pPr>
        <w:pStyle w:val="subsection"/>
      </w:pPr>
      <w:r w:rsidRPr="00F331CC">
        <w:tab/>
        <w:t>(1)</w:t>
      </w:r>
      <w:r w:rsidRPr="00F331CC">
        <w:tab/>
        <w:t>The Minister may, by notifiable instrument, specify a policy of the Commonwealth Government that is to apply in relation to:</w:t>
      </w:r>
    </w:p>
    <w:p w:rsidR="008462C1" w:rsidRPr="00F331CC" w:rsidRDefault="008462C1" w:rsidP="00F331CC">
      <w:pPr>
        <w:pStyle w:val="paragraph"/>
      </w:pPr>
      <w:r w:rsidRPr="00F331CC">
        <w:tab/>
        <w:t>(a)</w:t>
      </w:r>
      <w:r w:rsidRPr="00F331CC">
        <w:tab/>
        <w:t>the performance of any of the ACMA</w:t>
      </w:r>
      <w:r w:rsidR="00BF03E2" w:rsidRPr="00F331CC">
        <w:t>’</w:t>
      </w:r>
      <w:r w:rsidRPr="00F331CC">
        <w:t>s spectrum management functions; or</w:t>
      </w:r>
    </w:p>
    <w:p w:rsidR="008462C1" w:rsidRPr="00F331CC" w:rsidRDefault="008462C1" w:rsidP="00F331CC">
      <w:pPr>
        <w:pStyle w:val="paragraph"/>
      </w:pPr>
      <w:r w:rsidRPr="00F331CC">
        <w:tab/>
        <w:t>(b)</w:t>
      </w:r>
      <w:r w:rsidRPr="00F331CC">
        <w:tab/>
        <w:t>the exercise of any of the ACMA</w:t>
      </w:r>
      <w:r w:rsidR="00BF03E2" w:rsidRPr="00F331CC">
        <w:t>’</w:t>
      </w:r>
      <w:r w:rsidRPr="00F331CC">
        <w:t>s spectrum management powers</w:t>
      </w:r>
      <w:r w:rsidR="000A567A" w:rsidRPr="00F331CC">
        <w:t>.</w:t>
      </w:r>
    </w:p>
    <w:p w:rsidR="008462C1" w:rsidRPr="00F331CC" w:rsidRDefault="008462C1" w:rsidP="00F331CC">
      <w:pPr>
        <w:pStyle w:val="subsection"/>
      </w:pPr>
      <w:r w:rsidRPr="00F331CC">
        <w:tab/>
        <w:t>(2)</w:t>
      </w:r>
      <w:r w:rsidRPr="00F331CC">
        <w:tab/>
        <w:t xml:space="preserve">An instrument under </w:t>
      </w:r>
      <w:r w:rsidR="00F331CC" w:rsidRPr="00F331CC">
        <w:t>subsection (</w:t>
      </w:r>
      <w:r w:rsidRPr="00F331CC">
        <w:t xml:space="preserve">1) is to be known as a </w:t>
      </w:r>
      <w:r w:rsidRPr="00F331CC">
        <w:rPr>
          <w:b/>
          <w:i/>
        </w:rPr>
        <w:t>Ministerial policy statement</w:t>
      </w:r>
      <w:r w:rsidR="000A567A" w:rsidRPr="00F331CC">
        <w:t>.</w:t>
      </w:r>
    </w:p>
    <w:p w:rsidR="008462C1" w:rsidRPr="00F331CC" w:rsidRDefault="008462C1" w:rsidP="00F331CC">
      <w:pPr>
        <w:pStyle w:val="ActHead5"/>
      </w:pPr>
      <w:bookmarkStart w:id="15" w:name="_Toc59441855"/>
      <w:r w:rsidRPr="00E11D02">
        <w:rPr>
          <w:rStyle w:val="CharSectno"/>
        </w:rPr>
        <w:t>28C</w:t>
      </w:r>
      <w:r w:rsidRPr="00F331CC">
        <w:t xml:space="preserve">  The ACMA must have regard to Ministerial policy statements</w:t>
      </w:r>
      <w:bookmarkEnd w:id="15"/>
    </w:p>
    <w:p w:rsidR="008462C1" w:rsidRPr="00F331CC" w:rsidRDefault="008462C1" w:rsidP="00F331CC">
      <w:pPr>
        <w:pStyle w:val="subsection"/>
      </w:pPr>
      <w:r w:rsidRPr="00F331CC">
        <w:tab/>
        <w:t>(1)</w:t>
      </w:r>
      <w:r w:rsidRPr="00F331CC">
        <w:tab/>
        <w:t>In performing its spectrum management functions, and exercising its spectrum management powers, the ACMA must have regard to any relevant Ministerial policy statements</w:t>
      </w:r>
      <w:r w:rsidR="000A567A" w:rsidRPr="00F331CC">
        <w:t>.</w:t>
      </w:r>
    </w:p>
    <w:p w:rsidR="008462C1" w:rsidRPr="00F331CC" w:rsidRDefault="008462C1" w:rsidP="00F331CC">
      <w:pPr>
        <w:pStyle w:val="subsection"/>
      </w:pPr>
      <w:r w:rsidRPr="00F331CC">
        <w:tab/>
        <w:t>(2)</w:t>
      </w:r>
      <w:r w:rsidRPr="00F331CC">
        <w:tab/>
        <w:t xml:space="preserve">A contravention of </w:t>
      </w:r>
      <w:r w:rsidR="00F331CC" w:rsidRPr="00F331CC">
        <w:t>subsection (</w:t>
      </w:r>
      <w:r w:rsidRPr="00F331CC">
        <w:t>1) does not affect the validity of:</w:t>
      </w:r>
    </w:p>
    <w:p w:rsidR="008462C1" w:rsidRPr="00F331CC" w:rsidRDefault="008462C1" w:rsidP="00F331CC">
      <w:pPr>
        <w:pStyle w:val="paragraph"/>
      </w:pPr>
      <w:r w:rsidRPr="00F331CC">
        <w:tab/>
        <w:t>(a)</w:t>
      </w:r>
      <w:r w:rsidRPr="00F331CC">
        <w:tab/>
        <w:t>an instrument made by the ACMA; or</w:t>
      </w:r>
    </w:p>
    <w:p w:rsidR="008462C1" w:rsidRPr="00F331CC" w:rsidRDefault="008462C1" w:rsidP="00F331CC">
      <w:pPr>
        <w:pStyle w:val="paragraph"/>
      </w:pPr>
      <w:r w:rsidRPr="00F331CC">
        <w:tab/>
        <w:t>(b)</w:t>
      </w:r>
      <w:r w:rsidRPr="00F331CC">
        <w:tab/>
        <w:t>anything else done by the ACMA;</w:t>
      </w:r>
    </w:p>
    <w:p w:rsidR="008462C1" w:rsidRPr="00F331CC" w:rsidRDefault="008462C1" w:rsidP="00F331CC">
      <w:pPr>
        <w:pStyle w:val="subsection2"/>
      </w:pPr>
      <w:r w:rsidRPr="00F331CC">
        <w:t>in the performance of its functions or the exercise of its powers</w:t>
      </w:r>
      <w:r w:rsidR="000A567A" w:rsidRPr="00F331CC">
        <w:t>.</w:t>
      </w:r>
    </w:p>
    <w:p w:rsidR="008462C1" w:rsidRPr="00F331CC" w:rsidRDefault="008462C1" w:rsidP="00F331CC">
      <w:pPr>
        <w:pStyle w:val="ActHead2"/>
      </w:pPr>
      <w:bookmarkStart w:id="16" w:name="_Toc59441856"/>
      <w:r w:rsidRPr="00E11D02">
        <w:rPr>
          <w:rStyle w:val="CharPartNo"/>
        </w:rPr>
        <w:lastRenderedPageBreak/>
        <w:t>Part</w:t>
      </w:r>
      <w:r w:rsidR="00F331CC" w:rsidRPr="00E11D02">
        <w:rPr>
          <w:rStyle w:val="CharPartNo"/>
        </w:rPr>
        <w:t> </w:t>
      </w:r>
      <w:r w:rsidRPr="00E11D02">
        <w:rPr>
          <w:rStyle w:val="CharPartNo"/>
        </w:rPr>
        <w:t>1</w:t>
      </w:r>
      <w:r w:rsidR="000A567A" w:rsidRPr="00E11D02">
        <w:rPr>
          <w:rStyle w:val="CharPartNo"/>
        </w:rPr>
        <w:t>.</w:t>
      </w:r>
      <w:r w:rsidRPr="00E11D02">
        <w:rPr>
          <w:rStyle w:val="CharPartNo"/>
        </w:rPr>
        <w:t>6</w:t>
      </w:r>
      <w:r w:rsidRPr="00F331CC">
        <w:t>—</w:t>
      </w:r>
      <w:r w:rsidRPr="00E11D02">
        <w:rPr>
          <w:rStyle w:val="CharPartText"/>
        </w:rPr>
        <w:t>The ACMA</w:t>
      </w:r>
      <w:r w:rsidR="00BF03E2" w:rsidRPr="00E11D02">
        <w:rPr>
          <w:rStyle w:val="CharPartText"/>
        </w:rPr>
        <w:t>’</w:t>
      </w:r>
      <w:r w:rsidRPr="00E11D02">
        <w:rPr>
          <w:rStyle w:val="CharPartText"/>
        </w:rPr>
        <w:t>s work program</w:t>
      </w:r>
      <w:bookmarkEnd w:id="16"/>
    </w:p>
    <w:p w:rsidR="008462C1" w:rsidRPr="00E11D02" w:rsidRDefault="008462C1" w:rsidP="00F331CC">
      <w:pPr>
        <w:pStyle w:val="Header"/>
      </w:pPr>
      <w:r w:rsidRPr="00E11D02">
        <w:rPr>
          <w:rStyle w:val="CharDivNo"/>
        </w:rPr>
        <w:t xml:space="preserve"> </w:t>
      </w:r>
      <w:r w:rsidRPr="00E11D02">
        <w:rPr>
          <w:rStyle w:val="CharDivText"/>
        </w:rPr>
        <w:t xml:space="preserve"> </w:t>
      </w:r>
    </w:p>
    <w:p w:rsidR="008462C1" w:rsidRPr="00F331CC" w:rsidRDefault="008462C1" w:rsidP="00F331CC">
      <w:pPr>
        <w:pStyle w:val="ActHead5"/>
      </w:pPr>
      <w:bookmarkStart w:id="17" w:name="_Toc59441857"/>
      <w:r w:rsidRPr="00E11D02">
        <w:rPr>
          <w:rStyle w:val="CharSectno"/>
        </w:rPr>
        <w:t>28D</w:t>
      </w:r>
      <w:r w:rsidRPr="00F331CC">
        <w:t xml:space="preserve">  Simplified outline of this Part</w:t>
      </w:r>
      <w:bookmarkEnd w:id="17"/>
    </w:p>
    <w:p w:rsidR="008462C1" w:rsidRPr="00F331CC" w:rsidRDefault="008462C1" w:rsidP="00F331CC">
      <w:pPr>
        <w:pStyle w:val="SOBullet"/>
      </w:pPr>
      <w:r w:rsidRPr="00F331CC">
        <w:t>•</w:t>
      </w:r>
      <w:r w:rsidRPr="00F331CC">
        <w:tab/>
        <w:t>At least once each financial year, the ACMA must determine a work program in relation to its spectrum management functions and its spectrum management powers</w:t>
      </w:r>
      <w:r w:rsidR="000A567A" w:rsidRPr="00F331CC">
        <w:t>.</w:t>
      </w:r>
    </w:p>
    <w:p w:rsidR="008462C1" w:rsidRPr="00F331CC" w:rsidRDefault="008462C1" w:rsidP="00F331CC">
      <w:pPr>
        <w:pStyle w:val="SOBullet"/>
      </w:pPr>
      <w:r w:rsidRPr="00F331CC">
        <w:t>•</w:t>
      </w:r>
      <w:r w:rsidRPr="00F331CC">
        <w:tab/>
        <w:t>Before determining a work program, the ACMA must:</w:t>
      </w:r>
    </w:p>
    <w:p w:rsidR="008462C1" w:rsidRPr="00F331CC" w:rsidRDefault="008462C1" w:rsidP="00F331CC">
      <w:pPr>
        <w:pStyle w:val="SOPara"/>
      </w:pPr>
      <w:r w:rsidRPr="00F331CC">
        <w:tab/>
        <w:t>(a)</w:t>
      </w:r>
      <w:r w:rsidRPr="00F331CC">
        <w:tab/>
        <w:t>consult the Minister; and</w:t>
      </w:r>
    </w:p>
    <w:p w:rsidR="008462C1" w:rsidRPr="00F331CC" w:rsidRDefault="008462C1" w:rsidP="00F331CC">
      <w:pPr>
        <w:pStyle w:val="SOPara"/>
      </w:pPr>
      <w:r w:rsidRPr="00F331CC">
        <w:tab/>
        <w:t>(b)</w:t>
      </w:r>
      <w:r w:rsidRPr="00F331CC">
        <w:tab/>
        <w:t>undertake any other consultation that is appropriate and reasonably practicable</w:t>
      </w:r>
      <w:r w:rsidR="000A567A" w:rsidRPr="00F331CC">
        <w:t>.</w:t>
      </w:r>
    </w:p>
    <w:p w:rsidR="008462C1" w:rsidRPr="00F331CC" w:rsidRDefault="008462C1" w:rsidP="00F331CC">
      <w:pPr>
        <w:pStyle w:val="ActHead5"/>
      </w:pPr>
      <w:bookmarkStart w:id="18" w:name="_Toc59441858"/>
      <w:r w:rsidRPr="00E11D02">
        <w:rPr>
          <w:rStyle w:val="CharSectno"/>
        </w:rPr>
        <w:t>28E</w:t>
      </w:r>
      <w:r w:rsidRPr="00F331CC">
        <w:t xml:space="preserve">  The ACMA</w:t>
      </w:r>
      <w:r w:rsidR="00BF03E2" w:rsidRPr="00F331CC">
        <w:t>’</w:t>
      </w:r>
      <w:r w:rsidRPr="00F331CC">
        <w:t>s work program</w:t>
      </w:r>
      <w:bookmarkEnd w:id="18"/>
    </w:p>
    <w:p w:rsidR="008462C1" w:rsidRPr="00F331CC" w:rsidRDefault="008462C1" w:rsidP="00F331CC">
      <w:pPr>
        <w:pStyle w:val="subsection"/>
      </w:pPr>
      <w:r w:rsidRPr="00F331CC">
        <w:tab/>
        <w:t>(1)</w:t>
      </w:r>
      <w:r w:rsidRPr="00F331CC">
        <w:tab/>
        <w:t>At least once each financial year, the ACMA must determine a work program in relation to its spectrum management functions and its spectrum management powers</w:t>
      </w:r>
      <w:r w:rsidR="000A567A" w:rsidRPr="00F331CC">
        <w:t>.</w:t>
      </w:r>
    </w:p>
    <w:p w:rsidR="008462C1" w:rsidRPr="00F331CC" w:rsidRDefault="008462C1" w:rsidP="00F331CC">
      <w:pPr>
        <w:pStyle w:val="subsection"/>
      </w:pPr>
      <w:r w:rsidRPr="00F331CC">
        <w:tab/>
        <w:t>(2)</w:t>
      </w:r>
      <w:r w:rsidRPr="00F331CC">
        <w:tab/>
        <w:t>A work program must be for a period of not less than 5 financial years</w:t>
      </w:r>
      <w:r w:rsidR="000A567A" w:rsidRPr="00F331CC">
        <w:t>.</w:t>
      </w:r>
    </w:p>
    <w:p w:rsidR="008462C1" w:rsidRPr="00F331CC" w:rsidRDefault="008462C1" w:rsidP="00F331CC">
      <w:pPr>
        <w:pStyle w:val="subsection"/>
      </w:pPr>
      <w:r w:rsidRPr="00F331CC">
        <w:tab/>
        <w:t>(3)</w:t>
      </w:r>
      <w:r w:rsidRPr="00F331CC">
        <w:tab/>
        <w:t xml:space="preserve">If the ACMA has a work program (the </w:t>
      </w:r>
      <w:r w:rsidRPr="00F331CC">
        <w:rPr>
          <w:b/>
          <w:i/>
        </w:rPr>
        <w:t>original work program</w:t>
      </w:r>
      <w:r w:rsidRPr="00F331CC">
        <w:t xml:space="preserve">), the ACMA may determine a work program (the </w:t>
      </w:r>
      <w:r w:rsidRPr="00F331CC">
        <w:rPr>
          <w:b/>
          <w:i/>
        </w:rPr>
        <w:t>new work program</w:t>
      </w:r>
      <w:r w:rsidRPr="00F331CC">
        <w:t>) that is expressed to replace the original work program</w:t>
      </w:r>
      <w:r w:rsidR="000A567A" w:rsidRPr="00F331CC">
        <w:t>.</w:t>
      </w:r>
      <w:r w:rsidRPr="00F331CC">
        <w:t xml:space="preserve"> If the ACMA does so, the original work program is taken to be revoked when the new work program comes into force</w:t>
      </w:r>
      <w:r w:rsidR="000A567A" w:rsidRPr="00F331CC">
        <w:t>.</w:t>
      </w:r>
    </w:p>
    <w:p w:rsidR="008462C1" w:rsidRPr="00F331CC" w:rsidRDefault="008462C1" w:rsidP="00F331CC">
      <w:pPr>
        <w:pStyle w:val="subsection"/>
      </w:pPr>
      <w:r w:rsidRPr="00F331CC">
        <w:tab/>
        <w:t>(4)</w:t>
      </w:r>
      <w:r w:rsidRPr="00F331CC">
        <w:tab/>
        <w:t>The ACMA must publish a work program on the ACMA</w:t>
      </w:r>
      <w:r w:rsidR="00BF03E2" w:rsidRPr="00F331CC">
        <w:t>’</w:t>
      </w:r>
      <w:r w:rsidRPr="00F331CC">
        <w:t>s website</w:t>
      </w:r>
      <w:r w:rsidR="000A567A" w:rsidRPr="00F331CC">
        <w:t>.</w:t>
      </w:r>
    </w:p>
    <w:p w:rsidR="008462C1" w:rsidRPr="00F331CC" w:rsidRDefault="008462C1" w:rsidP="00F331CC">
      <w:pPr>
        <w:pStyle w:val="subsection"/>
      </w:pPr>
      <w:r w:rsidRPr="00F331CC">
        <w:tab/>
        <w:t>(5)</w:t>
      </w:r>
      <w:r w:rsidRPr="00F331CC">
        <w:tab/>
        <w:t>A work program is not a legislative instrument</w:t>
      </w:r>
      <w:r w:rsidR="000A567A" w:rsidRPr="00F331CC">
        <w:t>.</w:t>
      </w:r>
    </w:p>
    <w:p w:rsidR="008462C1" w:rsidRPr="00F331CC" w:rsidRDefault="008462C1" w:rsidP="00F331CC">
      <w:pPr>
        <w:pStyle w:val="ActHead5"/>
      </w:pPr>
      <w:bookmarkStart w:id="19" w:name="_Toc59441859"/>
      <w:r w:rsidRPr="00E11D02">
        <w:rPr>
          <w:rStyle w:val="CharSectno"/>
        </w:rPr>
        <w:t>28F</w:t>
      </w:r>
      <w:r w:rsidRPr="00F331CC">
        <w:t xml:space="preserve">  Consultation</w:t>
      </w:r>
      <w:bookmarkEnd w:id="19"/>
    </w:p>
    <w:p w:rsidR="008462C1" w:rsidRPr="00F331CC" w:rsidRDefault="008462C1" w:rsidP="00F331CC">
      <w:pPr>
        <w:pStyle w:val="subsection"/>
      </w:pPr>
      <w:r w:rsidRPr="00F331CC">
        <w:tab/>
        <w:t>(1)</w:t>
      </w:r>
      <w:r w:rsidRPr="00F331CC">
        <w:tab/>
        <w:t>Before determining a work program, the ACMA must:</w:t>
      </w:r>
    </w:p>
    <w:p w:rsidR="008462C1" w:rsidRPr="00F331CC" w:rsidRDefault="008462C1" w:rsidP="00F331CC">
      <w:pPr>
        <w:pStyle w:val="paragraph"/>
      </w:pPr>
      <w:r w:rsidRPr="00F331CC">
        <w:tab/>
        <w:t>(a)</w:t>
      </w:r>
      <w:r w:rsidRPr="00F331CC">
        <w:tab/>
        <w:t>consult the Minister; and</w:t>
      </w:r>
    </w:p>
    <w:p w:rsidR="008462C1" w:rsidRPr="00F331CC" w:rsidRDefault="008462C1" w:rsidP="00F331CC">
      <w:pPr>
        <w:pStyle w:val="paragraph"/>
      </w:pPr>
      <w:r w:rsidRPr="00F331CC">
        <w:tab/>
        <w:t>(b)</w:t>
      </w:r>
      <w:r w:rsidRPr="00F331CC">
        <w:tab/>
        <w:t>undertake any other consultation that is:</w:t>
      </w:r>
    </w:p>
    <w:p w:rsidR="008462C1" w:rsidRPr="00F331CC" w:rsidRDefault="008462C1" w:rsidP="00F331CC">
      <w:pPr>
        <w:pStyle w:val="paragraphsub"/>
      </w:pPr>
      <w:r w:rsidRPr="00F331CC">
        <w:lastRenderedPageBreak/>
        <w:tab/>
        <w:t>(i)</w:t>
      </w:r>
      <w:r w:rsidRPr="00F331CC">
        <w:tab/>
        <w:t>considered by the ACMA to be appropriate to undertake; and</w:t>
      </w:r>
    </w:p>
    <w:p w:rsidR="008462C1" w:rsidRPr="00F331CC" w:rsidRDefault="008462C1" w:rsidP="00F331CC">
      <w:pPr>
        <w:pStyle w:val="paragraphsub"/>
      </w:pPr>
      <w:r w:rsidRPr="00F331CC">
        <w:tab/>
        <w:t>(ii)</w:t>
      </w:r>
      <w:r w:rsidRPr="00F331CC">
        <w:tab/>
        <w:t>reasonably practicable to undertake</w:t>
      </w:r>
      <w:r w:rsidR="000A567A" w:rsidRPr="00F331CC">
        <w:t>.</w:t>
      </w:r>
    </w:p>
    <w:p w:rsidR="008462C1" w:rsidRPr="00F331CC" w:rsidRDefault="008462C1" w:rsidP="00F331CC">
      <w:pPr>
        <w:pStyle w:val="subsection"/>
      </w:pPr>
      <w:r w:rsidRPr="00F331CC">
        <w:tab/>
        <w:t>(2)</w:t>
      </w:r>
      <w:r w:rsidRPr="00F331CC">
        <w:tab/>
        <w:t xml:space="preserve">A contravention of </w:t>
      </w:r>
      <w:r w:rsidR="00F331CC" w:rsidRPr="00F331CC">
        <w:t>subsection (</w:t>
      </w:r>
      <w:r w:rsidRPr="00F331CC">
        <w:t>1) does not affect the validity of the work program</w:t>
      </w:r>
      <w:r w:rsidR="000A567A" w:rsidRPr="00F331CC">
        <w:t>.</w:t>
      </w:r>
    </w:p>
    <w:p w:rsidR="008462C1" w:rsidRPr="00F331CC" w:rsidRDefault="008462C1" w:rsidP="00F331CC">
      <w:pPr>
        <w:pStyle w:val="ActHead7"/>
        <w:pageBreakBefore/>
      </w:pPr>
      <w:bookmarkStart w:id="20" w:name="_Toc59441860"/>
      <w:r w:rsidRPr="00E11D02">
        <w:rPr>
          <w:rStyle w:val="CharAmPartNo"/>
        </w:rPr>
        <w:lastRenderedPageBreak/>
        <w:t>Part</w:t>
      </w:r>
      <w:r w:rsidR="00F331CC" w:rsidRPr="00E11D02">
        <w:rPr>
          <w:rStyle w:val="CharAmPartNo"/>
        </w:rPr>
        <w:t> </w:t>
      </w:r>
      <w:r w:rsidRPr="00E11D02">
        <w:rPr>
          <w:rStyle w:val="CharAmPartNo"/>
        </w:rPr>
        <w:t>2</w:t>
      </w:r>
      <w:r w:rsidRPr="00F331CC">
        <w:t>—</w:t>
      </w:r>
      <w:r w:rsidRPr="00E11D02">
        <w:rPr>
          <w:rStyle w:val="CharAmPartText"/>
        </w:rPr>
        <w:t>Other amendments</w:t>
      </w:r>
      <w:bookmarkEnd w:id="20"/>
    </w:p>
    <w:p w:rsidR="008462C1" w:rsidRPr="00F331CC" w:rsidRDefault="008462C1" w:rsidP="00F331CC">
      <w:pPr>
        <w:pStyle w:val="ActHead9"/>
        <w:rPr>
          <w:i w:val="0"/>
        </w:rPr>
      </w:pPr>
      <w:bookmarkStart w:id="21" w:name="_Toc59441861"/>
      <w:r w:rsidRPr="00F331CC">
        <w:t>Australian Communications and Media Authority Act 2005</w:t>
      </w:r>
      <w:bookmarkEnd w:id="21"/>
    </w:p>
    <w:p w:rsidR="008462C1" w:rsidRPr="00F331CC" w:rsidRDefault="008B092B" w:rsidP="00F331CC">
      <w:pPr>
        <w:pStyle w:val="ItemHead"/>
      </w:pPr>
      <w:r w:rsidRPr="00F331CC">
        <w:t>3</w:t>
      </w:r>
      <w:r w:rsidR="008462C1" w:rsidRPr="00F331CC">
        <w:t xml:space="preserve">  At the end of section</w:t>
      </w:r>
      <w:r w:rsidR="00F331CC" w:rsidRPr="00F331CC">
        <w:t> </w:t>
      </w:r>
      <w:r w:rsidR="008462C1" w:rsidRPr="00F331CC">
        <w:t>57</w:t>
      </w:r>
    </w:p>
    <w:p w:rsidR="008462C1" w:rsidRPr="00F331CC" w:rsidRDefault="008462C1" w:rsidP="00F331CC">
      <w:pPr>
        <w:pStyle w:val="Item"/>
      </w:pPr>
      <w:r w:rsidRPr="00F331CC">
        <w:t>Add:</w:t>
      </w:r>
    </w:p>
    <w:p w:rsidR="008462C1" w:rsidRPr="00F331CC" w:rsidRDefault="008462C1" w:rsidP="00F331CC">
      <w:pPr>
        <w:pStyle w:val="paragraph"/>
      </w:pPr>
      <w:r w:rsidRPr="00F331CC">
        <w:tab/>
        <w:t>; and (g)</w:t>
      </w:r>
      <w:r w:rsidRPr="00F331CC">
        <w:tab/>
        <w:t>a summary outline of the operation of subsection</w:t>
      </w:r>
      <w:r w:rsidR="00F331CC" w:rsidRPr="00F331CC">
        <w:t> </w:t>
      </w:r>
      <w:r w:rsidRPr="00F331CC">
        <w:t xml:space="preserve">28C(1) of the </w:t>
      </w:r>
      <w:r w:rsidRPr="00F331CC">
        <w:rPr>
          <w:i/>
        </w:rPr>
        <w:t>Radiocommunications Act 1992</w:t>
      </w:r>
      <w:r w:rsidRPr="00F331CC">
        <w:t xml:space="preserve"> during the period; and</w:t>
      </w:r>
    </w:p>
    <w:p w:rsidR="008462C1" w:rsidRPr="00F331CC" w:rsidRDefault="008462C1" w:rsidP="00F331CC">
      <w:pPr>
        <w:pStyle w:val="paragraph"/>
      </w:pPr>
      <w:r w:rsidRPr="00F331CC">
        <w:tab/>
        <w:t>(h)</w:t>
      </w:r>
      <w:r w:rsidRPr="00F331CC">
        <w:tab/>
        <w:t>if a work program was applicable to the period under section</w:t>
      </w:r>
      <w:r w:rsidR="00F331CC" w:rsidRPr="00F331CC">
        <w:t> </w:t>
      </w:r>
      <w:r w:rsidRPr="00F331CC">
        <w:t xml:space="preserve">28E of the </w:t>
      </w:r>
      <w:r w:rsidRPr="00F331CC">
        <w:rPr>
          <w:i/>
        </w:rPr>
        <w:t>Radiocommunications Act 1992</w:t>
      </w:r>
      <w:r w:rsidRPr="00F331CC">
        <w:t>—a report on the extent to which the ACMA</w:t>
      </w:r>
      <w:r w:rsidR="00BF03E2" w:rsidRPr="00F331CC">
        <w:t>’</w:t>
      </w:r>
      <w:r w:rsidRPr="00F331CC">
        <w:t>s activities during the period gave effect to the work program</w:t>
      </w:r>
      <w:r w:rsidR="000A567A" w:rsidRPr="00F331CC">
        <w:t>.</w:t>
      </w:r>
    </w:p>
    <w:p w:rsidR="008462C1" w:rsidRPr="00F331CC" w:rsidRDefault="008462C1" w:rsidP="00F331CC">
      <w:pPr>
        <w:pStyle w:val="ActHead7"/>
        <w:pageBreakBefore/>
      </w:pPr>
      <w:bookmarkStart w:id="22" w:name="_Toc59441862"/>
      <w:r w:rsidRPr="00E11D02">
        <w:rPr>
          <w:rStyle w:val="CharAmPartNo"/>
        </w:rPr>
        <w:lastRenderedPageBreak/>
        <w:t>Part</w:t>
      </w:r>
      <w:r w:rsidR="00F331CC" w:rsidRPr="00E11D02">
        <w:rPr>
          <w:rStyle w:val="CharAmPartNo"/>
        </w:rPr>
        <w:t> </w:t>
      </w:r>
      <w:r w:rsidRPr="00E11D02">
        <w:rPr>
          <w:rStyle w:val="CharAmPartNo"/>
        </w:rPr>
        <w:t>3</w:t>
      </w:r>
      <w:r w:rsidRPr="00F331CC">
        <w:t>—</w:t>
      </w:r>
      <w:r w:rsidRPr="00E11D02">
        <w:rPr>
          <w:rStyle w:val="CharAmPartText"/>
        </w:rPr>
        <w:t>Application provisions</w:t>
      </w:r>
      <w:bookmarkEnd w:id="22"/>
    </w:p>
    <w:p w:rsidR="008462C1" w:rsidRPr="00F331CC" w:rsidRDefault="008B092B" w:rsidP="00F331CC">
      <w:pPr>
        <w:pStyle w:val="Transitional"/>
      </w:pPr>
      <w:r w:rsidRPr="00F331CC">
        <w:t>4</w:t>
      </w:r>
      <w:r w:rsidR="008462C1" w:rsidRPr="00F331CC">
        <w:t xml:space="preserve">  Application—the ACMA</w:t>
      </w:r>
      <w:r w:rsidR="00BF03E2" w:rsidRPr="00F331CC">
        <w:t>’</w:t>
      </w:r>
      <w:r w:rsidR="008462C1" w:rsidRPr="00F331CC">
        <w:t>s work program</w:t>
      </w:r>
    </w:p>
    <w:p w:rsidR="008462C1" w:rsidRPr="00F331CC" w:rsidRDefault="008462C1" w:rsidP="00F331CC">
      <w:pPr>
        <w:pStyle w:val="Item"/>
      </w:pPr>
      <w:r w:rsidRPr="00F331CC">
        <w:t>Section</w:t>
      </w:r>
      <w:r w:rsidR="00F331CC" w:rsidRPr="00F331CC">
        <w:t> </w:t>
      </w:r>
      <w:r w:rsidRPr="00F331CC">
        <w:t xml:space="preserve">28E of the </w:t>
      </w:r>
      <w:r w:rsidRPr="00F331CC">
        <w:rPr>
          <w:i/>
        </w:rPr>
        <w:t>Radiocommunications Act 1992</w:t>
      </w:r>
      <w:r w:rsidRPr="00F331CC">
        <w:t xml:space="preserve"> (as amended by this Schedule) does not apply in relation to the financial year in which this item commences</w:t>
      </w:r>
      <w:r w:rsidR="000A567A" w:rsidRPr="00F331CC">
        <w:t>.</w:t>
      </w:r>
    </w:p>
    <w:p w:rsidR="008462C1" w:rsidRPr="00F331CC" w:rsidRDefault="008462C1" w:rsidP="00F331CC">
      <w:pPr>
        <w:pStyle w:val="ActHead6"/>
        <w:pageBreakBefore/>
      </w:pPr>
      <w:bookmarkStart w:id="23" w:name="_Toc59441863"/>
      <w:r w:rsidRPr="00E11D02">
        <w:rPr>
          <w:rStyle w:val="CharAmSchNo"/>
        </w:rPr>
        <w:lastRenderedPageBreak/>
        <w:t>Schedule</w:t>
      </w:r>
      <w:r w:rsidR="00F331CC" w:rsidRPr="00E11D02">
        <w:rPr>
          <w:rStyle w:val="CharAmSchNo"/>
        </w:rPr>
        <w:t> </w:t>
      </w:r>
      <w:r w:rsidRPr="00E11D02">
        <w:rPr>
          <w:rStyle w:val="CharAmSchNo"/>
        </w:rPr>
        <w:t>3</w:t>
      </w:r>
      <w:r w:rsidRPr="00F331CC">
        <w:t>—</w:t>
      </w:r>
      <w:r w:rsidRPr="00E11D02">
        <w:rPr>
          <w:rStyle w:val="CharAmSchText"/>
        </w:rPr>
        <w:t>Licences etc</w:t>
      </w:r>
      <w:r w:rsidR="000A567A" w:rsidRPr="00E11D02">
        <w:rPr>
          <w:rStyle w:val="CharAmSchText"/>
        </w:rPr>
        <w:t>.</w:t>
      </w:r>
      <w:bookmarkEnd w:id="23"/>
    </w:p>
    <w:p w:rsidR="008462C1" w:rsidRPr="00F331CC" w:rsidRDefault="008462C1" w:rsidP="00F331CC">
      <w:pPr>
        <w:pStyle w:val="ActHead7"/>
      </w:pPr>
      <w:bookmarkStart w:id="24" w:name="_Toc59441864"/>
      <w:r w:rsidRPr="00E11D02">
        <w:rPr>
          <w:rStyle w:val="CharAmPartNo"/>
        </w:rPr>
        <w:t>Part</w:t>
      </w:r>
      <w:r w:rsidR="00F331CC" w:rsidRPr="00E11D02">
        <w:rPr>
          <w:rStyle w:val="CharAmPartNo"/>
        </w:rPr>
        <w:t> </w:t>
      </w:r>
      <w:r w:rsidRPr="00E11D02">
        <w:rPr>
          <w:rStyle w:val="CharAmPartNo"/>
        </w:rPr>
        <w:t>1</w:t>
      </w:r>
      <w:r w:rsidRPr="00F331CC">
        <w:t>—</w:t>
      </w:r>
      <w:r w:rsidRPr="00E11D02">
        <w:rPr>
          <w:rStyle w:val="CharAmPartText"/>
        </w:rPr>
        <w:t>Amendment of the Radiocommunications Act 1992</w:t>
      </w:r>
      <w:bookmarkEnd w:id="24"/>
    </w:p>
    <w:p w:rsidR="008462C1" w:rsidRPr="00F331CC" w:rsidRDefault="008462C1" w:rsidP="00F331CC">
      <w:pPr>
        <w:pStyle w:val="ActHead9"/>
        <w:rPr>
          <w:i w:val="0"/>
        </w:rPr>
      </w:pPr>
      <w:bookmarkStart w:id="25" w:name="_Toc59441865"/>
      <w:r w:rsidRPr="00F331CC">
        <w:t>Radiocommunications Act 1992</w:t>
      </w:r>
      <w:bookmarkEnd w:id="25"/>
    </w:p>
    <w:p w:rsidR="008462C1" w:rsidRPr="00F331CC" w:rsidRDefault="00B9209C" w:rsidP="00F331CC">
      <w:pPr>
        <w:pStyle w:val="ItemHead"/>
      </w:pPr>
      <w:r w:rsidRPr="00F331CC">
        <w:t>1</w:t>
      </w:r>
      <w:r w:rsidR="008462C1" w:rsidRPr="00F331CC">
        <w:t xml:space="preserve">  Subparagraph 4(a)(ii)</w:t>
      </w:r>
    </w:p>
    <w:p w:rsidR="008462C1" w:rsidRPr="00F331CC" w:rsidRDefault="008462C1" w:rsidP="00F331CC">
      <w:pPr>
        <w:pStyle w:val="Item"/>
      </w:pPr>
      <w:r w:rsidRPr="00F331CC">
        <w:t xml:space="preserve">Omit </w:t>
      </w:r>
      <w:r w:rsidR="00BF03E2" w:rsidRPr="00F331CC">
        <w:t>“</w:t>
      </w:r>
      <w:r w:rsidRPr="00F331CC">
        <w:t>and conversion plans</w:t>
      </w:r>
      <w:r w:rsidR="00BF03E2" w:rsidRPr="00F331CC">
        <w:t>”</w:t>
      </w:r>
      <w:r w:rsidR="000A567A" w:rsidRPr="00F331CC">
        <w:t>.</w:t>
      </w:r>
    </w:p>
    <w:p w:rsidR="008462C1" w:rsidRPr="00F331CC" w:rsidRDefault="00B9209C" w:rsidP="00F331CC">
      <w:pPr>
        <w:pStyle w:val="ItemHead"/>
      </w:pPr>
      <w:r w:rsidRPr="00F331CC">
        <w:t>2</w:t>
      </w:r>
      <w:r w:rsidR="008462C1" w:rsidRPr="00F331CC">
        <w:t xml:space="preserve">  Section</w:t>
      </w:r>
      <w:r w:rsidR="00F331CC" w:rsidRPr="00F331CC">
        <w:t> </w:t>
      </w:r>
      <w:r w:rsidR="008462C1" w:rsidRPr="00F331CC">
        <w:t xml:space="preserve">5 (definition of </w:t>
      </w:r>
      <w:r w:rsidR="008462C1" w:rsidRPr="00F331CC">
        <w:rPr>
          <w:i/>
        </w:rPr>
        <w:t>conversion plan</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B9209C" w:rsidP="00F331CC">
      <w:pPr>
        <w:pStyle w:val="ItemHead"/>
      </w:pPr>
      <w:r w:rsidRPr="00F331CC">
        <w:t>3</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 xml:space="preserve">direct allocation </w:t>
      </w:r>
      <w:r w:rsidRPr="00F331CC">
        <w:t>has the meaning given by section</w:t>
      </w:r>
      <w:r w:rsidR="00F331CC" w:rsidRPr="00F331CC">
        <w:t> </w:t>
      </w:r>
      <w:r w:rsidRPr="00F331CC">
        <w:t>60A</w:t>
      </w:r>
      <w:r w:rsidR="000A567A" w:rsidRPr="00F331CC">
        <w:t>.</w:t>
      </w:r>
    </w:p>
    <w:p w:rsidR="008462C1" w:rsidRPr="00F331CC" w:rsidRDefault="008462C1" w:rsidP="00F331CC">
      <w:pPr>
        <w:pStyle w:val="Definition"/>
      </w:pPr>
      <w:r w:rsidRPr="00F331CC">
        <w:rPr>
          <w:b/>
          <w:i/>
        </w:rPr>
        <w:t>public interest statement</w:t>
      </w:r>
      <w:r w:rsidRPr="00F331CC">
        <w:t>:</w:t>
      </w:r>
    </w:p>
    <w:p w:rsidR="008462C1" w:rsidRPr="00F331CC" w:rsidRDefault="008462C1" w:rsidP="00F331CC">
      <w:pPr>
        <w:pStyle w:val="paragraph"/>
      </w:pPr>
      <w:r w:rsidRPr="00F331CC">
        <w:tab/>
        <w:t>(a)</w:t>
      </w:r>
      <w:r w:rsidRPr="00F331CC">
        <w:tab/>
        <w:t>for a spectrum licence—has the meaning given by section</w:t>
      </w:r>
      <w:r w:rsidR="00F331CC" w:rsidRPr="00F331CC">
        <w:t> </w:t>
      </w:r>
      <w:r w:rsidRPr="00F331CC">
        <w:t>65A; or</w:t>
      </w:r>
    </w:p>
    <w:p w:rsidR="008462C1" w:rsidRPr="00F331CC" w:rsidRDefault="008462C1" w:rsidP="00F331CC">
      <w:pPr>
        <w:pStyle w:val="paragraph"/>
      </w:pPr>
      <w:r w:rsidRPr="00F331CC">
        <w:tab/>
        <w:t>(b)</w:t>
      </w:r>
      <w:r w:rsidRPr="00F331CC">
        <w:tab/>
        <w:t>for an apparatus licence—has the meaning given by section</w:t>
      </w:r>
      <w:r w:rsidR="00F331CC" w:rsidRPr="00F331CC">
        <w:t> </w:t>
      </w:r>
      <w:r w:rsidRPr="00F331CC">
        <w:t>103A</w:t>
      </w:r>
      <w:r w:rsidR="000A567A" w:rsidRPr="00F331CC">
        <w:t>.</w:t>
      </w:r>
    </w:p>
    <w:p w:rsidR="008462C1" w:rsidRPr="00F331CC" w:rsidRDefault="008462C1" w:rsidP="00F331CC">
      <w:pPr>
        <w:pStyle w:val="Definition"/>
      </w:pPr>
      <w:r w:rsidRPr="00F331CC">
        <w:rPr>
          <w:b/>
          <w:i/>
        </w:rPr>
        <w:t>renewal application period</w:t>
      </w:r>
      <w:r w:rsidRPr="00F331CC">
        <w:t>:</w:t>
      </w:r>
    </w:p>
    <w:p w:rsidR="008462C1" w:rsidRPr="00F331CC" w:rsidRDefault="008462C1" w:rsidP="00F331CC">
      <w:pPr>
        <w:pStyle w:val="paragraph"/>
      </w:pPr>
      <w:r w:rsidRPr="00F331CC">
        <w:tab/>
        <w:t>(a)</w:t>
      </w:r>
      <w:r w:rsidRPr="00F331CC">
        <w:tab/>
        <w:t>for a spectrum licence—has the meaning given by section</w:t>
      </w:r>
      <w:r w:rsidR="00F331CC" w:rsidRPr="00F331CC">
        <w:t> </w:t>
      </w:r>
      <w:r w:rsidRPr="00F331CC">
        <w:t>65A; or</w:t>
      </w:r>
    </w:p>
    <w:p w:rsidR="008462C1" w:rsidRPr="00F331CC" w:rsidRDefault="008462C1" w:rsidP="00F331CC">
      <w:pPr>
        <w:pStyle w:val="paragraph"/>
      </w:pPr>
      <w:r w:rsidRPr="00F331CC">
        <w:tab/>
        <w:t>(b)</w:t>
      </w:r>
      <w:r w:rsidRPr="00F331CC">
        <w:tab/>
        <w:t>for an apparatus licence—has the meaning given by section</w:t>
      </w:r>
      <w:r w:rsidR="00F331CC" w:rsidRPr="00F331CC">
        <w:t> </w:t>
      </w:r>
      <w:r w:rsidRPr="00F331CC">
        <w:t>103A</w:t>
      </w:r>
      <w:r w:rsidR="000A567A" w:rsidRPr="00F331CC">
        <w:t>.</w:t>
      </w:r>
    </w:p>
    <w:p w:rsidR="008462C1" w:rsidRPr="00F331CC" w:rsidRDefault="008462C1" w:rsidP="00F331CC">
      <w:pPr>
        <w:pStyle w:val="Definition"/>
      </w:pPr>
      <w:r w:rsidRPr="00F331CC">
        <w:rPr>
          <w:b/>
          <w:i/>
        </w:rPr>
        <w:t>renewal application period statement</w:t>
      </w:r>
      <w:r w:rsidRPr="00F331CC">
        <w:t>:</w:t>
      </w:r>
    </w:p>
    <w:p w:rsidR="008462C1" w:rsidRPr="00F331CC" w:rsidRDefault="008462C1" w:rsidP="00F331CC">
      <w:pPr>
        <w:pStyle w:val="paragraph"/>
      </w:pPr>
      <w:r w:rsidRPr="00F331CC">
        <w:tab/>
        <w:t>(a)</w:t>
      </w:r>
      <w:r w:rsidRPr="00F331CC">
        <w:tab/>
        <w:t>for a spectrum licence—has the meaning given by section</w:t>
      </w:r>
      <w:r w:rsidR="00F331CC" w:rsidRPr="00F331CC">
        <w:t> </w:t>
      </w:r>
      <w:r w:rsidRPr="00F331CC">
        <w:t>65A; or</w:t>
      </w:r>
    </w:p>
    <w:p w:rsidR="008462C1" w:rsidRPr="00F331CC" w:rsidRDefault="008462C1" w:rsidP="00F331CC">
      <w:pPr>
        <w:pStyle w:val="paragraph"/>
      </w:pPr>
      <w:r w:rsidRPr="00F331CC">
        <w:tab/>
        <w:t>(b)</w:t>
      </w:r>
      <w:r w:rsidRPr="00F331CC">
        <w:tab/>
        <w:t>for an apparatus licence—has the meaning given by section</w:t>
      </w:r>
      <w:r w:rsidR="00F331CC" w:rsidRPr="00F331CC">
        <w:t> </w:t>
      </w:r>
      <w:r w:rsidRPr="00F331CC">
        <w:t>103A</w:t>
      </w:r>
      <w:r w:rsidR="000A567A" w:rsidRPr="00F331CC">
        <w:t>.</w:t>
      </w:r>
    </w:p>
    <w:p w:rsidR="008462C1" w:rsidRPr="00F331CC" w:rsidRDefault="008462C1" w:rsidP="00F331CC">
      <w:pPr>
        <w:pStyle w:val="Definition"/>
      </w:pPr>
      <w:r w:rsidRPr="00F331CC">
        <w:rPr>
          <w:b/>
          <w:i/>
        </w:rPr>
        <w:t>renewal decision</w:t>
      </w:r>
      <w:r w:rsidR="00F331CC">
        <w:rPr>
          <w:b/>
          <w:i/>
        </w:rPr>
        <w:noBreakHyphen/>
      </w:r>
      <w:r w:rsidRPr="00F331CC">
        <w:rPr>
          <w:b/>
          <w:i/>
        </w:rPr>
        <w:t>making period</w:t>
      </w:r>
      <w:r w:rsidRPr="00F331CC">
        <w:t>, for a spectrum licence, has the meaning given by section</w:t>
      </w:r>
      <w:r w:rsidR="00F331CC" w:rsidRPr="00F331CC">
        <w:t> </w:t>
      </w:r>
      <w:r w:rsidRPr="00F331CC">
        <w:t>65A</w:t>
      </w:r>
      <w:r w:rsidR="000A567A" w:rsidRPr="00F331CC">
        <w:t>.</w:t>
      </w:r>
    </w:p>
    <w:p w:rsidR="008462C1" w:rsidRPr="00F331CC" w:rsidRDefault="008462C1" w:rsidP="00F331CC">
      <w:pPr>
        <w:pStyle w:val="Definition"/>
      </w:pPr>
      <w:r w:rsidRPr="00F331CC">
        <w:rPr>
          <w:b/>
          <w:i/>
        </w:rPr>
        <w:lastRenderedPageBreak/>
        <w:t>renewal decision</w:t>
      </w:r>
      <w:r w:rsidR="00F331CC">
        <w:rPr>
          <w:b/>
          <w:i/>
        </w:rPr>
        <w:noBreakHyphen/>
      </w:r>
      <w:r w:rsidRPr="00F331CC">
        <w:rPr>
          <w:b/>
          <w:i/>
        </w:rPr>
        <w:t>making period statement</w:t>
      </w:r>
      <w:r w:rsidRPr="00F331CC">
        <w:t>, for a spectrum licence, has the meaning given by section</w:t>
      </w:r>
      <w:r w:rsidR="00F331CC" w:rsidRPr="00F331CC">
        <w:t> </w:t>
      </w:r>
      <w:r w:rsidRPr="00F331CC">
        <w:t>65A</w:t>
      </w:r>
      <w:r w:rsidR="000A567A" w:rsidRPr="00F331CC">
        <w:t>.</w:t>
      </w:r>
    </w:p>
    <w:p w:rsidR="008462C1" w:rsidRPr="00F331CC" w:rsidRDefault="008462C1" w:rsidP="00F331CC">
      <w:pPr>
        <w:pStyle w:val="Definition"/>
      </w:pPr>
      <w:r w:rsidRPr="00F331CC">
        <w:rPr>
          <w:b/>
          <w:i/>
        </w:rPr>
        <w:t>renewal statement</w:t>
      </w:r>
      <w:r w:rsidRPr="00F331CC">
        <w:t>:</w:t>
      </w:r>
    </w:p>
    <w:p w:rsidR="008462C1" w:rsidRPr="00F331CC" w:rsidRDefault="008462C1" w:rsidP="00F331CC">
      <w:pPr>
        <w:pStyle w:val="paragraph"/>
      </w:pPr>
      <w:r w:rsidRPr="00F331CC">
        <w:tab/>
        <w:t>(a)</w:t>
      </w:r>
      <w:r w:rsidRPr="00F331CC">
        <w:tab/>
        <w:t>for a spectrum licence—has the meaning given by section</w:t>
      </w:r>
      <w:r w:rsidR="00F331CC" w:rsidRPr="00F331CC">
        <w:t> </w:t>
      </w:r>
      <w:r w:rsidRPr="00F331CC">
        <w:t>65A; or</w:t>
      </w:r>
    </w:p>
    <w:p w:rsidR="008462C1" w:rsidRPr="00F331CC" w:rsidRDefault="008462C1" w:rsidP="00F331CC">
      <w:pPr>
        <w:pStyle w:val="paragraph"/>
      </w:pPr>
      <w:r w:rsidRPr="00F331CC">
        <w:tab/>
        <w:t>(b)</w:t>
      </w:r>
      <w:r w:rsidRPr="00F331CC">
        <w:tab/>
        <w:t>for an apparatus licence—has the meaning given by section</w:t>
      </w:r>
      <w:r w:rsidR="00F331CC" w:rsidRPr="00F331CC">
        <w:t> </w:t>
      </w:r>
      <w:r w:rsidRPr="00F331CC">
        <w:t>103A</w:t>
      </w:r>
      <w:r w:rsidR="000A567A" w:rsidRPr="00F331CC">
        <w:t>.</w:t>
      </w:r>
    </w:p>
    <w:p w:rsidR="00FE17C8" w:rsidRPr="00F331CC" w:rsidRDefault="00FE17C8" w:rsidP="00F331CC">
      <w:pPr>
        <w:pStyle w:val="ItemHead"/>
      </w:pPr>
      <w:r w:rsidRPr="00F331CC">
        <w:t>3A  After subsection</w:t>
      </w:r>
      <w:r w:rsidR="00F331CC" w:rsidRPr="00F331CC">
        <w:t> </w:t>
      </w:r>
      <w:r w:rsidRPr="00F331CC">
        <w:t>27(2)</w:t>
      </w:r>
    </w:p>
    <w:p w:rsidR="00FE17C8" w:rsidRPr="00F331CC" w:rsidRDefault="00FE17C8" w:rsidP="00F331CC">
      <w:pPr>
        <w:pStyle w:val="Item"/>
      </w:pPr>
      <w:r w:rsidRPr="00F331CC">
        <w:t>Insert:</w:t>
      </w:r>
    </w:p>
    <w:p w:rsidR="00FE17C8" w:rsidRPr="00F331CC" w:rsidRDefault="00FE17C8" w:rsidP="00F331CC">
      <w:pPr>
        <w:pStyle w:val="subsection"/>
      </w:pPr>
      <w:r w:rsidRPr="00F331CC">
        <w:tab/>
        <w:t>(2A)</w:t>
      </w:r>
      <w:r w:rsidRPr="00F331CC">
        <w:tab/>
        <w:t xml:space="preserve">A determination under </w:t>
      </w:r>
      <w:r w:rsidR="00F331CC" w:rsidRPr="00F331CC">
        <w:t>subsection (</w:t>
      </w:r>
      <w:r w:rsidRPr="00F331CC">
        <w:t>2) may confer a power to make a decision of an administrative character on a person or the ACMA.</w:t>
      </w:r>
    </w:p>
    <w:p w:rsidR="008462C1" w:rsidRPr="00F331CC" w:rsidRDefault="00B9209C" w:rsidP="00F331CC">
      <w:pPr>
        <w:pStyle w:val="ItemHead"/>
      </w:pPr>
      <w:r w:rsidRPr="00F331CC">
        <w:t>4</w:t>
      </w:r>
      <w:r w:rsidR="008462C1" w:rsidRPr="00F331CC">
        <w:t xml:space="preserve">  Paragraph 29(3)(a)</w:t>
      </w:r>
    </w:p>
    <w:p w:rsidR="008462C1" w:rsidRPr="00F331CC" w:rsidRDefault="008462C1" w:rsidP="00F331CC">
      <w:pPr>
        <w:pStyle w:val="Item"/>
      </w:pPr>
      <w:r w:rsidRPr="00F331CC">
        <w:t>Repeal the paragraph</w:t>
      </w:r>
      <w:r w:rsidR="000A567A" w:rsidRPr="00F331CC">
        <w:t>.</w:t>
      </w:r>
    </w:p>
    <w:p w:rsidR="00160BA2" w:rsidRPr="00F331CC" w:rsidRDefault="00160BA2" w:rsidP="00F331CC">
      <w:pPr>
        <w:pStyle w:val="ItemHead"/>
      </w:pPr>
      <w:r w:rsidRPr="00F331CC">
        <w:t>4A  After subsection</w:t>
      </w:r>
      <w:r w:rsidR="00F331CC" w:rsidRPr="00F331CC">
        <w:t> </w:t>
      </w:r>
      <w:r w:rsidRPr="00F331CC">
        <w:t>30(2)</w:t>
      </w:r>
    </w:p>
    <w:p w:rsidR="00160BA2" w:rsidRPr="00F331CC" w:rsidRDefault="00160BA2" w:rsidP="00F331CC">
      <w:pPr>
        <w:pStyle w:val="Item"/>
      </w:pPr>
      <w:r w:rsidRPr="00F331CC">
        <w:t>Insert:</w:t>
      </w:r>
    </w:p>
    <w:p w:rsidR="00160BA2" w:rsidRPr="00F331CC" w:rsidRDefault="00160BA2" w:rsidP="00F331CC">
      <w:pPr>
        <w:pStyle w:val="subsection"/>
      </w:pPr>
      <w:r w:rsidRPr="00F331CC">
        <w:tab/>
        <w:t>(2A)</w:t>
      </w:r>
      <w:r w:rsidRPr="00F331CC">
        <w:tab/>
        <w:t>A spectrum plan may confer a power to make a decision of an administrative character on the ACMA.</w:t>
      </w:r>
    </w:p>
    <w:p w:rsidR="008462C1" w:rsidRPr="00F331CC" w:rsidRDefault="00B9209C" w:rsidP="00F331CC">
      <w:pPr>
        <w:pStyle w:val="ItemHead"/>
      </w:pPr>
      <w:r w:rsidRPr="00F331CC">
        <w:t>5</w:t>
      </w:r>
      <w:r w:rsidR="008462C1" w:rsidRPr="00F331CC">
        <w:t xml:space="preserve">  Part</w:t>
      </w:r>
      <w:r w:rsidR="00F331CC" w:rsidRPr="00F331CC">
        <w:t> </w:t>
      </w:r>
      <w:r w:rsidR="008462C1" w:rsidRPr="00F331CC">
        <w:t>2</w:t>
      </w:r>
      <w:r w:rsidR="000A567A" w:rsidRPr="00F331CC">
        <w:t>.</w:t>
      </w:r>
      <w:r w:rsidR="008462C1" w:rsidRPr="00F331CC">
        <w:t>2 (heading)</w:t>
      </w:r>
    </w:p>
    <w:p w:rsidR="008462C1" w:rsidRPr="00F331CC" w:rsidRDefault="008462C1" w:rsidP="00F331CC">
      <w:pPr>
        <w:pStyle w:val="Item"/>
      </w:pPr>
      <w:r w:rsidRPr="00F331CC">
        <w:t xml:space="preserve">Omit </w:t>
      </w:r>
      <w:r w:rsidR="00BF03E2" w:rsidRPr="00F331CC">
        <w:t>“</w:t>
      </w:r>
      <w:r w:rsidRPr="00F331CC">
        <w:rPr>
          <w:b/>
        </w:rPr>
        <w:t>Conversion plans and marketing</w:t>
      </w:r>
      <w:r w:rsidR="00BF03E2" w:rsidRPr="00F331CC">
        <w:t>”</w:t>
      </w:r>
      <w:r w:rsidRPr="00F331CC">
        <w:t xml:space="preserve">, substitute </w:t>
      </w:r>
      <w:r w:rsidR="00BF03E2" w:rsidRPr="00F331CC">
        <w:t>“</w:t>
      </w:r>
      <w:r w:rsidRPr="00F331CC">
        <w:rPr>
          <w:b/>
        </w:rPr>
        <w:t>Marketing</w:t>
      </w:r>
      <w:r w:rsidR="00BF03E2" w:rsidRPr="00F331CC">
        <w:t>”</w:t>
      </w:r>
      <w:r w:rsidR="000A567A" w:rsidRPr="00F331CC">
        <w:t>.</w:t>
      </w:r>
    </w:p>
    <w:p w:rsidR="00160BA2" w:rsidRPr="00F331CC" w:rsidRDefault="00160BA2" w:rsidP="00F331CC">
      <w:pPr>
        <w:pStyle w:val="ItemHead"/>
      </w:pPr>
      <w:r w:rsidRPr="00F331CC">
        <w:t>5A  After subsection</w:t>
      </w:r>
      <w:r w:rsidR="00F331CC" w:rsidRPr="00F331CC">
        <w:t> </w:t>
      </w:r>
      <w:r w:rsidRPr="00F331CC">
        <w:t>32(5)</w:t>
      </w:r>
    </w:p>
    <w:p w:rsidR="00160BA2" w:rsidRPr="00F331CC" w:rsidRDefault="00160BA2" w:rsidP="00F331CC">
      <w:pPr>
        <w:pStyle w:val="Item"/>
      </w:pPr>
      <w:r w:rsidRPr="00F331CC">
        <w:t>Insert:</w:t>
      </w:r>
    </w:p>
    <w:p w:rsidR="00160BA2" w:rsidRPr="00F331CC" w:rsidRDefault="00160BA2" w:rsidP="00F331CC">
      <w:pPr>
        <w:pStyle w:val="subsection"/>
      </w:pPr>
      <w:r w:rsidRPr="00F331CC">
        <w:tab/>
        <w:t>(5A)</w:t>
      </w:r>
      <w:r w:rsidRPr="00F331CC">
        <w:tab/>
        <w:t>A frequency band plan may confer a power to make a decision of an administrative character on the ACMA.</w:t>
      </w:r>
    </w:p>
    <w:p w:rsidR="008462C1" w:rsidRPr="00F331CC" w:rsidRDefault="00B9209C" w:rsidP="00F331CC">
      <w:pPr>
        <w:pStyle w:val="ItemHead"/>
      </w:pPr>
      <w:r w:rsidRPr="00F331CC">
        <w:t>6</w:t>
      </w:r>
      <w:r w:rsidR="008462C1" w:rsidRPr="00F331CC">
        <w:t xml:space="preserve">  Section</w:t>
      </w:r>
      <w:r w:rsidR="00F331CC" w:rsidRPr="00F331CC">
        <w:t> </w:t>
      </w:r>
      <w:r w:rsidR="008462C1" w:rsidRPr="00F331CC">
        <w:t>36</w:t>
      </w:r>
    </w:p>
    <w:p w:rsidR="008462C1" w:rsidRPr="00F331CC" w:rsidRDefault="008462C1" w:rsidP="00F331CC">
      <w:pPr>
        <w:pStyle w:val="Item"/>
      </w:pPr>
      <w:r w:rsidRPr="00F331CC">
        <w:t>Repeal the section</w:t>
      </w:r>
      <w:r w:rsidR="000A567A" w:rsidRPr="00F331CC">
        <w:t>.</w:t>
      </w:r>
    </w:p>
    <w:p w:rsidR="008462C1" w:rsidRPr="00F331CC" w:rsidRDefault="00B9209C" w:rsidP="00F331CC">
      <w:pPr>
        <w:pStyle w:val="ItemHead"/>
      </w:pPr>
      <w:r w:rsidRPr="00F331CC">
        <w:t>7</w:t>
      </w:r>
      <w:r w:rsidR="008462C1" w:rsidRPr="00F331CC">
        <w:t xml:space="preserve">  Section</w:t>
      </w:r>
      <w:r w:rsidR="00F331CC" w:rsidRPr="00F331CC">
        <w:t> </w:t>
      </w:r>
      <w:r w:rsidR="008462C1" w:rsidRPr="00F331CC">
        <w:t>37</w:t>
      </w:r>
    </w:p>
    <w:p w:rsidR="008462C1" w:rsidRPr="00F331CC" w:rsidRDefault="008462C1" w:rsidP="00F331CC">
      <w:pPr>
        <w:pStyle w:val="Item"/>
      </w:pPr>
      <w:r w:rsidRPr="00F331CC">
        <w:t xml:space="preserve">Omit </w:t>
      </w:r>
      <w:r w:rsidR="00BF03E2" w:rsidRPr="00F331CC">
        <w:t>“</w:t>
      </w:r>
      <w:r w:rsidRPr="00F331CC">
        <w:t>a conversion plan or</w:t>
      </w:r>
      <w:r w:rsidR="00BF03E2" w:rsidRPr="00F331CC">
        <w:t>”</w:t>
      </w:r>
      <w:r w:rsidR="000A567A" w:rsidRPr="00F331CC">
        <w:t>.</w:t>
      </w:r>
    </w:p>
    <w:p w:rsidR="008462C1" w:rsidRPr="00F331CC" w:rsidRDefault="00B9209C" w:rsidP="00F331CC">
      <w:pPr>
        <w:pStyle w:val="ItemHead"/>
      </w:pPr>
      <w:r w:rsidRPr="00F331CC">
        <w:lastRenderedPageBreak/>
        <w:t>8</w:t>
      </w:r>
      <w:r w:rsidR="008462C1" w:rsidRPr="00F331CC">
        <w:t xml:space="preserve">  Section</w:t>
      </w:r>
      <w:r w:rsidR="00F331CC" w:rsidRPr="00F331CC">
        <w:t> </w:t>
      </w:r>
      <w:r w:rsidR="008462C1" w:rsidRPr="00F331CC">
        <w:t>37</w:t>
      </w:r>
    </w:p>
    <w:p w:rsidR="008462C1" w:rsidRPr="00F331CC" w:rsidRDefault="008462C1" w:rsidP="00F331CC">
      <w:pPr>
        <w:pStyle w:val="Item"/>
      </w:pPr>
      <w:r w:rsidRPr="00F331CC">
        <w:t xml:space="preserve">Omit </w:t>
      </w:r>
      <w:r w:rsidR="00BF03E2" w:rsidRPr="00F331CC">
        <w:t>“</w:t>
      </w:r>
      <w:r w:rsidRPr="00F331CC">
        <w:t>conversion plan or</w:t>
      </w:r>
      <w:r w:rsidR="00BF03E2" w:rsidRPr="00F331CC">
        <w:t>”</w:t>
      </w:r>
      <w:r w:rsidRPr="00F331CC">
        <w:t xml:space="preserve"> (last occurring)</w:t>
      </w:r>
      <w:r w:rsidR="000A567A" w:rsidRPr="00F331CC">
        <w:t>.</w:t>
      </w:r>
    </w:p>
    <w:p w:rsidR="008462C1" w:rsidRPr="00F331CC" w:rsidRDefault="00B9209C" w:rsidP="00F331CC">
      <w:pPr>
        <w:pStyle w:val="ItemHead"/>
      </w:pPr>
      <w:r w:rsidRPr="00F331CC">
        <w:t>9</w:t>
      </w:r>
      <w:r w:rsidR="008462C1" w:rsidRPr="00F331CC">
        <w:t xml:space="preserve">  Section</w:t>
      </w:r>
      <w:r w:rsidR="00F331CC" w:rsidRPr="00F331CC">
        <w:t> </w:t>
      </w:r>
      <w:r w:rsidR="008462C1" w:rsidRPr="00F331CC">
        <w:t>38</w:t>
      </w:r>
    </w:p>
    <w:p w:rsidR="008462C1" w:rsidRPr="00F331CC" w:rsidRDefault="008462C1" w:rsidP="00F331CC">
      <w:pPr>
        <w:pStyle w:val="Item"/>
      </w:pPr>
      <w:r w:rsidRPr="00F331CC">
        <w:t>Repeal the section</w:t>
      </w:r>
      <w:r w:rsidR="000A567A" w:rsidRPr="00F331CC">
        <w:t>.</w:t>
      </w:r>
    </w:p>
    <w:p w:rsidR="008462C1" w:rsidRPr="00F331CC" w:rsidRDefault="00B9209C" w:rsidP="00F331CC">
      <w:pPr>
        <w:pStyle w:val="ItemHead"/>
      </w:pPr>
      <w:r w:rsidRPr="00F331CC">
        <w:t>10</w:t>
      </w:r>
      <w:r w:rsidR="008462C1" w:rsidRPr="00F331CC">
        <w:t xml:space="preserve">  Subsections</w:t>
      </w:r>
      <w:r w:rsidR="00F331CC" w:rsidRPr="00F331CC">
        <w:t> </w:t>
      </w:r>
      <w:r w:rsidR="008462C1" w:rsidRPr="00F331CC">
        <w:t>39(1) and (2)</w:t>
      </w:r>
    </w:p>
    <w:p w:rsidR="008462C1" w:rsidRPr="00F331CC" w:rsidRDefault="008462C1" w:rsidP="00F331CC">
      <w:pPr>
        <w:pStyle w:val="Item"/>
      </w:pPr>
      <w:r w:rsidRPr="00F331CC">
        <w:t>Repeal the subsections, substitute:</w:t>
      </w:r>
    </w:p>
    <w:p w:rsidR="008462C1" w:rsidRPr="00F331CC" w:rsidRDefault="008462C1" w:rsidP="00F331CC">
      <w:pPr>
        <w:pStyle w:val="subsection"/>
      </w:pPr>
      <w:r w:rsidRPr="00F331CC">
        <w:t xml:space="preserve"> </w:t>
      </w:r>
      <w:r w:rsidRPr="00F331CC">
        <w:tab/>
        <w:t>(1)</w:t>
      </w:r>
      <w:r w:rsidRPr="00F331CC">
        <w:tab/>
        <w:t>The ACMA may, by legislative instrument, prepare a marketing plan for issuing spectrum licences that authorise the operation of radiocommunications devices:</w:t>
      </w:r>
    </w:p>
    <w:p w:rsidR="008462C1" w:rsidRPr="00F331CC" w:rsidRDefault="008462C1" w:rsidP="00F331CC">
      <w:pPr>
        <w:pStyle w:val="paragraph"/>
      </w:pPr>
      <w:r w:rsidRPr="00F331CC">
        <w:tab/>
        <w:t>(a)</w:t>
      </w:r>
      <w:r w:rsidRPr="00F331CC">
        <w:tab/>
        <w:t>at the frequencies specified in the plan; and</w:t>
      </w:r>
    </w:p>
    <w:p w:rsidR="008462C1" w:rsidRPr="00F331CC" w:rsidRDefault="008462C1" w:rsidP="00F331CC">
      <w:pPr>
        <w:pStyle w:val="paragraph"/>
      </w:pPr>
      <w:r w:rsidRPr="00F331CC">
        <w:tab/>
        <w:t>(b)</w:t>
      </w:r>
      <w:r w:rsidRPr="00F331CC">
        <w:tab/>
        <w:t>within the area or areas specified in the plan</w:t>
      </w:r>
      <w:r w:rsidR="000A567A" w:rsidRPr="00F331CC">
        <w:t>.</w:t>
      </w:r>
    </w:p>
    <w:p w:rsidR="008462C1" w:rsidRPr="00F331CC" w:rsidRDefault="008462C1" w:rsidP="00F331CC">
      <w:pPr>
        <w:pStyle w:val="subsection"/>
      </w:pPr>
      <w:r w:rsidRPr="00F331CC">
        <w:tab/>
        <w:t>(2)</w:t>
      </w:r>
      <w:r w:rsidRPr="00F331CC">
        <w:tab/>
        <w:t>If an apparatus licence authorises the operation of radiocommunications devices:</w:t>
      </w:r>
    </w:p>
    <w:p w:rsidR="008462C1" w:rsidRPr="00F331CC" w:rsidRDefault="008462C1" w:rsidP="00F331CC">
      <w:pPr>
        <w:pStyle w:val="paragraph"/>
      </w:pPr>
      <w:r w:rsidRPr="00F331CC">
        <w:tab/>
        <w:t>(a)</w:t>
      </w:r>
      <w:r w:rsidRPr="00F331CC">
        <w:tab/>
        <w:t>at one or more frequencies; and</w:t>
      </w:r>
    </w:p>
    <w:p w:rsidR="008462C1" w:rsidRPr="00F331CC" w:rsidRDefault="008462C1" w:rsidP="00F331CC">
      <w:pPr>
        <w:pStyle w:val="paragraph"/>
      </w:pPr>
      <w:r w:rsidRPr="00F331CC">
        <w:tab/>
        <w:t>(b)</w:t>
      </w:r>
      <w:r w:rsidRPr="00F331CC">
        <w:tab/>
        <w:t>within one or more areas;</w:t>
      </w:r>
    </w:p>
    <w:p w:rsidR="008462C1" w:rsidRPr="00F331CC" w:rsidRDefault="002C7F09" w:rsidP="00F331CC">
      <w:pPr>
        <w:pStyle w:val="subsection2"/>
      </w:pPr>
      <w:r>
        <w:t xml:space="preserve">the </w:t>
      </w:r>
      <w:r w:rsidRPr="00F331CC">
        <w:t xml:space="preserve">ACMA </w:t>
      </w:r>
      <w:r>
        <w:t xml:space="preserve">must not make </w:t>
      </w:r>
      <w:r w:rsidR="008462C1" w:rsidRPr="00F331CC">
        <w:t xml:space="preserve">a marketing plan </w:t>
      </w:r>
      <w:r>
        <w:t>that</w:t>
      </w:r>
      <w:r w:rsidR="008462C1" w:rsidRPr="00F331CC">
        <w:t xml:space="preserve"> appl</w:t>
      </w:r>
      <w:r>
        <w:t>ies</w:t>
      </w:r>
      <w:r w:rsidR="008462C1" w:rsidRPr="00F331CC">
        <w:t xml:space="preserve"> to the issue of spectrum licences that authorise the operation of radiocommunications devices:</w:t>
      </w:r>
    </w:p>
    <w:p w:rsidR="008462C1" w:rsidRPr="00F331CC" w:rsidRDefault="008462C1" w:rsidP="00F331CC">
      <w:pPr>
        <w:pStyle w:val="paragraph"/>
      </w:pPr>
      <w:r w:rsidRPr="00F331CC">
        <w:tab/>
        <w:t>(c)</w:t>
      </w:r>
      <w:r w:rsidRPr="00F331CC">
        <w:tab/>
        <w:t>at those frequencies; and</w:t>
      </w:r>
    </w:p>
    <w:p w:rsidR="008462C1" w:rsidRDefault="008462C1" w:rsidP="00F331CC">
      <w:pPr>
        <w:pStyle w:val="paragraph"/>
      </w:pPr>
      <w:r w:rsidRPr="00F331CC">
        <w:tab/>
        <w:t>(d)</w:t>
      </w:r>
      <w:r w:rsidRPr="00F331CC">
        <w:tab/>
        <w:t>within those areas</w:t>
      </w:r>
      <w:r w:rsidR="002C7F09">
        <w:t>;</w:t>
      </w:r>
    </w:p>
    <w:p w:rsidR="002C7F09" w:rsidRPr="002C7F09" w:rsidRDefault="002C7F09" w:rsidP="002C7F09">
      <w:pPr>
        <w:pStyle w:val="subsection2"/>
      </w:pPr>
      <w:r>
        <w:t>unless the marketing plan provides that one or more spectrum licences are to be allocated by direct allocation to the holder of the apparatus licence.</w:t>
      </w:r>
    </w:p>
    <w:p w:rsidR="008462C1" w:rsidRPr="00F331CC" w:rsidRDefault="00B9209C" w:rsidP="00F331CC">
      <w:pPr>
        <w:pStyle w:val="ItemHead"/>
      </w:pPr>
      <w:r w:rsidRPr="00F331CC">
        <w:t>11</w:t>
      </w:r>
      <w:r w:rsidR="008462C1" w:rsidRPr="00F331CC">
        <w:t xml:space="preserve">  Subsection</w:t>
      </w:r>
      <w:r w:rsidR="00F331CC" w:rsidRPr="00F331CC">
        <w:t> </w:t>
      </w:r>
      <w:r w:rsidR="008462C1" w:rsidRPr="00F331CC">
        <w:t>39(5)</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(5)</w:t>
      </w:r>
      <w:r w:rsidRPr="00F331CC">
        <w:tab/>
        <w:t>In indicating the procedures to be followed for issuing spectrum licences, the plan may, for example, indicate whether the licences are to be allocated:</w:t>
      </w:r>
    </w:p>
    <w:p w:rsidR="008462C1" w:rsidRPr="00F331CC" w:rsidRDefault="008462C1" w:rsidP="00F331CC">
      <w:pPr>
        <w:pStyle w:val="paragraph"/>
      </w:pPr>
      <w:r w:rsidRPr="00F331CC">
        <w:tab/>
        <w:t>(a)</w:t>
      </w:r>
      <w:r w:rsidRPr="00F331CC">
        <w:tab/>
        <w:t>by auction; or</w:t>
      </w:r>
    </w:p>
    <w:p w:rsidR="008462C1" w:rsidRPr="00F331CC" w:rsidRDefault="008462C1" w:rsidP="00F331CC">
      <w:pPr>
        <w:pStyle w:val="paragraph"/>
      </w:pPr>
      <w:r w:rsidRPr="00F331CC">
        <w:tab/>
        <w:t>(b)</w:t>
      </w:r>
      <w:r w:rsidRPr="00F331CC">
        <w:tab/>
        <w:t>by tender; or</w:t>
      </w:r>
    </w:p>
    <w:p w:rsidR="008462C1" w:rsidRPr="00F331CC" w:rsidRDefault="008462C1" w:rsidP="00F331CC">
      <w:pPr>
        <w:pStyle w:val="paragraph"/>
      </w:pPr>
      <w:r w:rsidRPr="00F331CC">
        <w:tab/>
        <w:t>(c)</w:t>
      </w:r>
      <w:r w:rsidRPr="00F331CC">
        <w:tab/>
        <w:t>by allocation for a pre</w:t>
      </w:r>
      <w:r w:rsidR="00F331CC">
        <w:noBreakHyphen/>
      </w:r>
      <w:r w:rsidRPr="00F331CC">
        <w:t>determined price or a negotiated price; or</w:t>
      </w:r>
    </w:p>
    <w:p w:rsidR="008462C1" w:rsidRPr="00F331CC" w:rsidRDefault="008462C1" w:rsidP="00F331CC">
      <w:pPr>
        <w:pStyle w:val="paragraph"/>
      </w:pPr>
      <w:r w:rsidRPr="00F331CC">
        <w:lastRenderedPageBreak/>
        <w:tab/>
        <w:t>(d)</w:t>
      </w:r>
      <w:r w:rsidRPr="00F331CC">
        <w:tab/>
        <w:t>by direct allocation; or</w:t>
      </w:r>
    </w:p>
    <w:p w:rsidR="008462C1" w:rsidRPr="00F331CC" w:rsidRDefault="008462C1" w:rsidP="00F331CC">
      <w:pPr>
        <w:pStyle w:val="paragraph"/>
      </w:pPr>
      <w:r w:rsidRPr="00F331CC">
        <w:tab/>
        <w:t>(e)</w:t>
      </w:r>
      <w:r w:rsidRPr="00F331CC">
        <w:tab/>
        <w:t>by a combination of any or all of the following:</w:t>
      </w:r>
    </w:p>
    <w:p w:rsidR="008462C1" w:rsidRPr="00F331CC" w:rsidRDefault="008462C1" w:rsidP="00F331CC">
      <w:pPr>
        <w:pStyle w:val="paragraphsub"/>
      </w:pPr>
      <w:r w:rsidRPr="00F331CC">
        <w:tab/>
        <w:t>(i)</w:t>
      </w:r>
      <w:r w:rsidRPr="00F331CC">
        <w:tab/>
        <w:t>auction;</w:t>
      </w:r>
    </w:p>
    <w:p w:rsidR="008462C1" w:rsidRPr="00F331CC" w:rsidRDefault="008462C1" w:rsidP="00F331CC">
      <w:pPr>
        <w:pStyle w:val="paragraphsub"/>
      </w:pPr>
      <w:r w:rsidRPr="00F331CC">
        <w:tab/>
        <w:t>(ii)</w:t>
      </w:r>
      <w:r w:rsidRPr="00F331CC">
        <w:tab/>
        <w:t>tender;</w:t>
      </w:r>
    </w:p>
    <w:p w:rsidR="008462C1" w:rsidRPr="00F331CC" w:rsidRDefault="008462C1" w:rsidP="00F331CC">
      <w:pPr>
        <w:pStyle w:val="paragraphsub"/>
      </w:pPr>
      <w:r w:rsidRPr="00F331CC">
        <w:tab/>
        <w:t>(iii)</w:t>
      </w:r>
      <w:r w:rsidRPr="00F331CC">
        <w:tab/>
        <w:t>allocation for a pre</w:t>
      </w:r>
      <w:r w:rsidR="00F331CC">
        <w:noBreakHyphen/>
      </w:r>
      <w:r w:rsidRPr="00F331CC">
        <w:t>determined price or a negotiated price;</w:t>
      </w:r>
    </w:p>
    <w:p w:rsidR="008462C1" w:rsidRPr="00F331CC" w:rsidRDefault="008462C1" w:rsidP="00F331CC">
      <w:pPr>
        <w:pStyle w:val="paragraphsub"/>
      </w:pPr>
      <w:r w:rsidRPr="00F331CC">
        <w:tab/>
        <w:t>(iv)</w:t>
      </w:r>
      <w:r w:rsidRPr="00F331CC">
        <w:tab/>
        <w:t>direct allocation</w:t>
      </w:r>
      <w:r w:rsidR="000A567A" w:rsidRPr="00F331CC">
        <w:t>.</w:t>
      </w:r>
    </w:p>
    <w:p w:rsidR="008462C1" w:rsidRPr="00F331CC" w:rsidRDefault="00B9209C" w:rsidP="00F331CC">
      <w:pPr>
        <w:pStyle w:val="ItemHead"/>
      </w:pPr>
      <w:r w:rsidRPr="00F331CC">
        <w:t>12</w:t>
      </w:r>
      <w:r w:rsidR="008462C1" w:rsidRPr="00F331CC">
        <w:t xml:space="preserve">  At the end of section</w:t>
      </w:r>
      <w:r w:rsidR="00F331CC" w:rsidRPr="00F331CC">
        <w:t> </w:t>
      </w:r>
      <w:r w:rsidR="008462C1" w:rsidRPr="00F331CC">
        <w:t>39</w:t>
      </w:r>
    </w:p>
    <w:p w:rsidR="008462C1" w:rsidRPr="00F331CC" w:rsidRDefault="008462C1" w:rsidP="00F331CC">
      <w:pPr>
        <w:pStyle w:val="Item"/>
      </w:pPr>
      <w:r w:rsidRPr="00F331CC">
        <w:t>Add:</w:t>
      </w:r>
    </w:p>
    <w:p w:rsidR="008462C1" w:rsidRPr="00F331CC" w:rsidRDefault="008462C1" w:rsidP="00F331CC">
      <w:pPr>
        <w:pStyle w:val="subsection"/>
      </w:pPr>
      <w:r w:rsidRPr="00F331CC">
        <w:tab/>
        <w:t>(7)</w:t>
      </w:r>
      <w:r w:rsidRPr="00F331CC">
        <w:tab/>
        <w:t>A marketing plan must not relate wholly or partly to a part of the spectrum referred to the ACMA under subsection</w:t>
      </w:r>
      <w:r w:rsidR="00F331CC" w:rsidRPr="00F331CC">
        <w:t> </w:t>
      </w:r>
      <w:r w:rsidRPr="00F331CC">
        <w:t>31(1) or (1A), unless the part, or each of the parts, of the spectrum to which the plan relates is covered by a determination under subsection</w:t>
      </w:r>
      <w:r w:rsidR="00F331CC" w:rsidRPr="00F331CC">
        <w:t> </w:t>
      </w:r>
      <w:r w:rsidRPr="00F331CC">
        <w:t>31(2)</w:t>
      </w:r>
      <w:r w:rsidR="000A567A" w:rsidRPr="00F331CC">
        <w:t>.</w:t>
      </w:r>
    </w:p>
    <w:p w:rsidR="008462C1" w:rsidRPr="00F331CC" w:rsidRDefault="00B9209C" w:rsidP="00F331CC">
      <w:pPr>
        <w:pStyle w:val="ItemHead"/>
      </w:pPr>
      <w:r w:rsidRPr="00F331CC">
        <w:t>13</w:t>
      </w:r>
      <w:r w:rsidR="008462C1" w:rsidRPr="00F331CC">
        <w:t xml:space="preserve">  Subsection</w:t>
      </w:r>
      <w:r w:rsidR="00F331CC" w:rsidRPr="00F331CC">
        <w:t> </w:t>
      </w:r>
      <w:r w:rsidR="008462C1" w:rsidRPr="00F331CC">
        <w:t>39A(1)</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(1)</w:t>
      </w:r>
      <w:r w:rsidRPr="00F331CC">
        <w:tab/>
        <w:t>This section applies if a spectrum re</w:t>
      </w:r>
      <w:r w:rsidR="00F331CC">
        <w:noBreakHyphen/>
      </w:r>
      <w:r w:rsidRPr="00F331CC">
        <w:t>allocation declaration states that a part or parts of the spectrum should be re</w:t>
      </w:r>
      <w:r w:rsidR="00F331CC">
        <w:noBreakHyphen/>
      </w:r>
      <w:r w:rsidRPr="00F331CC">
        <w:t>allocated:</w:t>
      </w:r>
    </w:p>
    <w:p w:rsidR="008462C1" w:rsidRPr="00F331CC" w:rsidRDefault="008462C1" w:rsidP="00F331CC">
      <w:pPr>
        <w:pStyle w:val="paragraph"/>
      </w:pPr>
      <w:r w:rsidRPr="00F331CC">
        <w:tab/>
        <w:t>(a)</w:t>
      </w:r>
      <w:r w:rsidRPr="00F331CC">
        <w:tab/>
        <w:t>by issuing spectrum licences; or</w:t>
      </w:r>
    </w:p>
    <w:p w:rsidR="008462C1" w:rsidRPr="00F331CC" w:rsidRDefault="008462C1" w:rsidP="00F331CC">
      <w:pPr>
        <w:pStyle w:val="paragraph"/>
      </w:pPr>
      <w:r w:rsidRPr="00F331CC">
        <w:tab/>
        <w:t>(b)</w:t>
      </w:r>
      <w:r w:rsidRPr="00F331CC">
        <w:tab/>
        <w:t>by a combination of:</w:t>
      </w:r>
    </w:p>
    <w:p w:rsidR="008462C1" w:rsidRPr="00F331CC" w:rsidRDefault="008462C1" w:rsidP="00F331CC">
      <w:pPr>
        <w:pStyle w:val="paragraphsub"/>
      </w:pPr>
      <w:r w:rsidRPr="00F331CC">
        <w:tab/>
        <w:t>(i)</w:t>
      </w:r>
      <w:r w:rsidRPr="00F331CC">
        <w:tab/>
        <w:t>issuing spectrum licences; and</w:t>
      </w:r>
    </w:p>
    <w:p w:rsidR="008462C1" w:rsidRPr="00F331CC" w:rsidRDefault="008462C1" w:rsidP="00F331CC">
      <w:pPr>
        <w:pStyle w:val="paragraphsub"/>
      </w:pPr>
      <w:r w:rsidRPr="00F331CC">
        <w:tab/>
        <w:t>(ii)</w:t>
      </w:r>
      <w:r w:rsidRPr="00F331CC">
        <w:tab/>
        <w:t>issuing apparatus licences</w:t>
      </w:r>
      <w:r w:rsidR="000A567A" w:rsidRPr="00F331CC">
        <w:t>.</w:t>
      </w:r>
    </w:p>
    <w:p w:rsidR="008462C1" w:rsidRPr="00F331CC" w:rsidRDefault="00B9209C" w:rsidP="00F331CC">
      <w:pPr>
        <w:pStyle w:val="ItemHead"/>
      </w:pPr>
      <w:r w:rsidRPr="00F331CC">
        <w:t>14</w:t>
      </w:r>
      <w:r w:rsidR="008462C1" w:rsidRPr="00F331CC">
        <w:t xml:space="preserve">  Subsection</w:t>
      </w:r>
      <w:r w:rsidR="00F331CC" w:rsidRPr="00F331CC">
        <w:t> </w:t>
      </w:r>
      <w:r w:rsidR="008462C1" w:rsidRPr="00F331CC">
        <w:t>39A(7)</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(7)</w:t>
      </w:r>
      <w:r w:rsidRPr="00F331CC">
        <w:tab/>
        <w:t>In indicating the procedures to be followed for issuing spectrum licences, the plan may, for example, indicate whether the licences are to be allocated:</w:t>
      </w:r>
    </w:p>
    <w:p w:rsidR="008462C1" w:rsidRPr="00F331CC" w:rsidRDefault="008462C1" w:rsidP="00F331CC">
      <w:pPr>
        <w:pStyle w:val="paragraph"/>
      </w:pPr>
      <w:r w:rsidRPr="00F331CC">
        <w:tab/>
        <w:t>(a)</w:t>
      </w:r>
      <w:r w:rsidRPr="00F331CC">
        <w:tab/>
        <w:t>by auction; or</w:t>
      </w:r>
    </w:p>
    <w:p w:rsidR="008462C1" w:rsidRPr="00F331CC" w:rsidRDefault="008462C1" w:rsidP="00F331CC">
      <w:pPr>
        <w:pStyle w:val="paragraph"/>
      </w:pPr>
      <w:r w:rsidRPr="00F331CC">
        <w:tab/>
        <w:t>(b)</w:t>
      </w:r>
      <w:r w:rsidRPr="00F331CC">
        <w:tab/>
        <w:t>by tender; or</w:t>
      </w:r>
    </w:p>
    <w:p w:rsidR="008462C1" w:rsidRPr="00F331CC" w:rsidRDefault="008462C1" w:rsidP="00F331CC">
      <w:pPr>
        <w:pStyle w:val="paragraph"/>
      </w:pPr>
      <w:r w:rsidRPr="00F331CC">
        <w:tab/>
        <w:t>(c)</w:t>
      </w:r>
      <w:r w:rsidRPr="00F331CC">
        <w:tab/>
        <w:t>by allocation for a pre</w:t>
      </w:r>
      <w:r w:rsidR="00F331CC">
        <w:noBreakHyphen/>
      </w:r>
      <w:r w:rsidRPr="00F331CC">
        <w:t>determined price or a negotiated price; or</w:t>
      </w:r>
    </w:p>
    <w:p w:rsidR="008462C1" w:rsidRPr="00F331CC" w:rsidRDefault="008462C1" w:rsidP="00F331CC">
      <w:pPr>
        <w:pStyle w:val="paragraph"/>
      </w:pPr>
      <w:r w:rsidRPr="00F331CC">
        <w:tab/>
        <w:t>(d)</w:t>
      </w:r>
      <w:r w:rsidRPr="00F331CC">
        <w:tab/>
        <w:t>by direct allocation; or</w:t>
      </w:r>
    </w:p>
    <w:p w:rsidR="008462C1" w:rsidRPr="00F331CC" w:rsidRDefault="008462C1" w:rsidP="00F331CC">
      <w:pPr>
        <w:pStyle w:val="paragraph"/>
      </w:pPr>
      <w:r w:rsidRPr="00F331CC">
        <w:tab/>
        <w:t>(e)</w:t>
      </w:r>
      <w:r w:rsidRPr="00F331CC">
        <w:tab/>
        <w:t>by a combination of any or all of the following:</w:t>
      </w:r>
    </w:p>
    <w:p w:rsidR="008462C1" w:rsidRPr="00F331CC" w:rsidRDefault="008462C1" w:rsidP="00F331CC">
      <w:pPr>
        <w:pStyle w:val="paragraphsub"/>
      </w:pPr>
      <w:r w:rsidRPr="00F331CC">
        <w:lastRenderedPageBreak/>
        <w:tab/>
        <w:t>(i)</w:t>
      </w:r>
      <w:r w:rsidRPr="00F331CC">
        <w:tab/>
        <w:t>auction;</w:t>
      </w:r>
    </w:p>
    <w:p w:rsidR="008462C1" w:rsidRPr="00F331CC" w:rsidRDefault="008462C1" w:rsidP="00F331CC">
      <w:pPr>
        <w:pStyle w:val="paragraphsub"/>
      </w:pPr>
      <w:r w:rsidRPr="00F331CC">
        <w:tab/>
        <w:t>(ii)</w:t>
      </w:r>
      <w:r w:rsidRPr="00F331CC">
        <w:tab/>
        <w:t>tender;</w:t>
      </w:r>
    </w:p>
    <w:p w:rsidR="008462C1" w:rsidRPr="00F331CC" w:rsidRDefault="008462C1" w:rsidP="00F331CC">
      <w:pPr>
        <w:pStyle w:val="paragraphsub"/>
      </w:pPr>
      <w:r w:rsidRPr="00F331CC">
        <w:tab/>
        <w:t>(iii)</w:t>
      </w:r>
      <w:r w:rsidRPr="00F331CC">
        <w:tab/>
        <w:t>allocation for a pre</w:t>
      </w:r>
      <w:r w:rsidR="00F331CC">
        <w:noBreakHyphen/>
      </w:r>
      <w:r w:rsidRPr="00F331CC">
        <w:t>determined price or a negotiated price;</w:t>
      </w:r>
    </w:p>
    <w:p w:rsidR="008462C1" w:rsidRPr="00F331CC" w:rsidRDefault="008462C1" w:rsidP="00F331CC">
      <w:pPr>
        <w:pStyle w:val="paragraphsub"/>
      </w:pPr>
      <w:r w:rsidRPr="00F331CC">
        <w:tab/>
        <w:t>(iv)</w:t>
      </w:r>
      <w:r w:rsidRPr="00F331CC">
        <w:tab/>
        <w:t>direct allocation</w:t>
      </w:r>
      <w:r w:rsidR="000A567A" w:rsidRPr="00F331CC">
        <w:t>.</w:t>
      </w:r>
    </w:p>
    <w:p w:rsidR="008462C1" w:rsidRPr="00F331CC" w:rsidRDefault="00B9209C" w:rsidP="00F331CC">
      <w:pPr>
        <w:pStyle w:val="ItemHead"/>
      </w:pPr>
      <w:r w:rsidRPr="00F331CC">
        <w:t>15</w:t>
      </w:r>
      <w:r w:rsidR="008462C1" w:rsidRPr="00F331CC">
        <w:t xml:space="preserve">  Section</w:t>
      </w:r>
      <w:r w:rsidR="00F331CC" w:rsidRPr="00F331CC">
        <w:t> </w:t>
      </w:r>
      <w:r w:rsidR="008462C1" w:rsidRPr="00F331CC">
        <w:t>41 (heading)</w:t>
      </w:r>
    </w:p>
    <w:p w:rsidR="008462C1" w:rsidRPr="00F331CC" w:rsidRDefault="008462C1" w:rsidP="00F331CC">
      <w:pPr>
        <w:pStyle w:val="Item"/>
      </w:pPr>
      <w:r w:rsidRPr="00F331CC">
        <w:t xml:space="preserve">After </w:t>
      </w:r>
      <w:r w:rsidR="00BF03E2" w:rsidRPr="00F331CC">
        <w:t>“</w:t>
      </w:r>
      <w:r w:rsidRPr="00F331CC">
        <w:rPr>
          <w:b/>
        </w:rPr>
        <w:t>preparing</w:t>
      </w:r>
      <w:r w:rsidR="00BF03E2" w:rsidRPr="00F331CC">
        <w:t>”</w:t>
      </w:r>
      <w:r w:rsidRPr="00F331CC">
        <w:t xml:space="preserve">, insert </w:t>
      </w:r>
      <w:r w:rsidR="00BF03E2" w:rsidRPr="00F331CC">
        <w:t>“</w:t>
      </w:r>
      <w:r w:rsidRPr="00F331CC">
        <w:rPr>
          <w:b/>
        </w:rPr>
        <w:t>marketing</w:t>
      </w:r>
      <w:r w:rsidR="00BF03E2" w:rsidRPr="00F331CC">
        <w:t>”</w:t>
      </w:r>
      <w:r w:rsidR="000A567A" w:rsidRPr="00F331CC">
        <w:t>.</w:t>
      </w:r>
    </w:p>
    <w:p w:rsidR="008462C1" w:rsidRPr="00F331CC" w:rsidRDefault="00B9209C" w:rsidP="00F331CC">
      <w:pPr>
        <w:pStyle w:val="ItemHead"/>
      </w:pPr>
      <w:r w:rsidRPr="00F331CC">
        <w:t>16</w:t>
      </w:r>
      <w:r w:rsidR="008462C1" w:rsidRPr="00F331CC">
        <w:t xml:space="preserve">  Subsection</w:t>
      </w:r>
      <w:r w:rsidR="00F331CC" w:rsidRPr="00F331CC">
        <w:t> </w:t>
      </w:r>
      <w:r w:rsidR="008462C1" w:rsidRPr="00F331CC">
        <w:t>41(1)</w:t>
      </w:r>
    </w:p>
    <w:p w:rsidR="008462C1" w:rsidRPr="00F331CC" w:rsidRDefault="008462C1" w:rsidP="00F331CC">
      <w:pPr>
        <w:pStyle w:val="Item"/>
      </w:pPr>
      <w:r w:rsidRPr="00F331CC">
        <w:t xml:space="preserve">Omit </w:t>
      </w:r>
      <w:r w:rsidR="00BF03E2" w:rsidRPr="00F331CC">
        <w:t>“</w:t>
      </w:r>
      <w:r w:rsidRPr="00F331CC">
        <w:t>a conversion plan or</w:t>
      </w:r>
      <w:r w:rsidR="00BF03E2" w:rsidRPr="00F331CC">
        <w:t>”</w:t>
      </w:r>
      <w:r w:rsidR="000A567A" w:rsidRPr="00F331CC">
        <w:t>.</w:t>
      </w:r>
    </w:p>
    <w:p w:rsidR="008462C1" w:rsidRPr="00F331CC" w:rsidRDefault="00B9209C" w:rsidP="00F331CC">
      <w:pPr>
        <w:pStyle w:val="ItemHead"/>
      </w:pPr>
      <w:r w:rsidRPr="00F331CC">
        <w:t>17</w:t>
      </w:r>
      <w:r w:rsidR="008462C1" w:rsidRPr="00F331CC">
        <w:t xml:space="preserve">  Subsection</w:t>
      </w:r>
      <w:r w:rsidR="00F331CC" w:rsidRPr="00F331CC">
        <w:t> </w:t>
      </w:r>
      <w:r w:rsidR="008462C1" w:rsidRPr="00F331CC">
        <w:t>41(2)</w:t>
      </w:r>
    </w:p>
    <w:p w:rsidR="008462C1" w:rsidRPr="00F331CC" w:rsidRDefault="008462C1" w:rsidP="00F331CC">
      <w:pPr>
        <w:pStyle w:val="Item"/>
      </w:pPr>
      <w:r w:rsidRPr="00F331CC">
        <w:t xml:space="preserve">Omit </w:t>
      </w:r>
      <w:r w:rsidR="00BF03E2" w:rsidRPr="00F331CC">
        <w:t>“</w:t>
      </w:r>
      <w:r w:rsidRPr="00F331CC">
        <w:t>38,</w:t>
      </w:r>
      <w:r w:rsidR="00BF03E2" w:rsidRPr="00F331CC">
        <w:t>”</w:t>
      </w:r>
      <w:r w:rsidR="000A567A" w:rsidRPr="00F331CC">
        <w:t>.</w:t>
      </w:r>
    </w:p>
    <w:p w:rsidR="008462C1" w:rsidRPr="00F331CC" w:rsidRDefault="00B9209C" w:rsidP="00F331CC">
      <w:pPr>
        <w:pStyle w:val="ItemHead"/>
      </w:pPr>
      <w:r w:rsidRPr="00F331CC">
        <w:t>18</w:t>
      </w:r>
      <w:r w:rsidR="008462C1" w:rsidRPr="00F331CC">
        <w:t xml:space="preserve">  Section</w:t>
      </w:r>
      <w:r w:rsidR="00F331CC" w:rsidRPr="00F331CC">
        <w:t> </w:t>
      </w:r>
      <w:r w:rsidR="008462C1" w:rsidRPr="00F331CC">
        <w:t>42 (heading)</w:t>
      </w:r>
    </w:p>
    <w:p w:rsidR="008462C1" w:rsidRPr="00F331CC" w:rsidRDefault="008462C1" w:rsidP="00F331CC">
      <w:pPr>
        <w:pStyle w:val="Item"/>
      </w:pPr>
      <w:r w:rsidRPr="00F331CC">
        <w:t xml:space="preserve">Before </w:t>
      </w:r>
      <w:r w:rsidR="00BF03E2" w:rsidRPr="00F331CC">
        <w:t>“</w:t>
      </w:r>
      <w:r w:rsidRPr="00F331CC">
        <w:rPr>
          <w:b/>
        </w:rPr>
        <w:t>plans</w:t>
      </w:r>
      <w:r w:rsidR="00BF03E2" w:rsidRPr="00F331CC">
        <w:t>”</w:t>
      </w:r>
      <w:r w:rsidRPr="00F331CC">
        <w:t xml:space="preserve">, insert </w:t>
      </w:r>
      <w:r w:rsidR="00BF03E2" w:rsidRPr="00F331CC">
        <w:t>“</w:t>
      </w:r>
      <w:r w:rsidRPr="00F331CC">
        <w:rPr>
          <w:b/>
        </w:rPr>
        <w:t>marketing</w:t>
      </w:r>
      <w:r w:rsidR="00BF03E2" w:rsidRPr="00F331CC">
        <w:t>”</w:t>
      </w:r>
      <w:r w:rsidR="000A567A" w:rsidRPr="00F331CC">
        <w:t>.</w:t>
      </w:r>
    </w:p>
    <w:p w:rsidR="008462C1" w:rsidRPr="00F331CC" w:rsidRDefault="00B9209C" w:rsidP="00F331CC">
      <w:pPr>
        <w:pStyle w:val="ItemHead"/>
      </w:pPr>
      <w:r w:rsidRPr="00F331CC">
        <w:t>19</w:t>
      </w:r>
      <w:r w:rsidR="008462C1" w:rsidRPr="00F331CC">
        <w:t xml:space="preserve">  Subsections</w:t>
      </w:r>
      <w:r w:rsidR="00F331CC" w:rsidRPr="00F331CC">
        <w:t> </w:t>
      </w:r>
      <w:r w:rsidR="008462C1" w:rsidRPr="00F331CC">
        <w:t>42(1) and (2)</w:t>
      </w:r>
    </w:p>
    <w:p w:rsidR="008462C1" w:rsidRPr="00F331CC" w:rsidRDefault="008462C1" w:rsidP="00F331CC">
      <w:pPr>
        <w:pStyle w:val="Item"/>
      </w:pPr>
      <w:r w:rsidRPr="00F331CC">
        <w:t xml:space="preserve">Omit </w:t>
      </w:r>
      <w:r w:rsidR="00BF03E2" w:rsidRPr="00F331CC">
        <w:t>“</w:t>
      </w:r>
      <w:r w:rsidRPr="00F331CC">
        <w:t>a conversion plan or</w:t>
      </w:r>
      <w:r w:rsidR="00BF03E2" w:rsidRPr="00F331CC">
        <w:t>”</w:t>
      </w:r>
      <w:r w:rsidR="000A567A" w:rsidRPr="00F331CC">
        <w:t>.</w:t>
      </w:r>
    </w:p>
    <w:p w:rsidR="008462C1" w:rsidRPr="00F331CC" w:rsidRDefault="00B9209C" w:rsidP="00F331CC">
      <w:pPr>
        <w:pStyle w:val="ItemHead"/>
      </w:pPr>
      <w:r w:rsidRPr="00F331CC">
        <w:t>20</w:t>
      </w:r>
      <w:r w:rsidR="008462C1" w:rsidRPr="00F331CC">
        <w:t xml:space="preserve">  Section</w:t>
      </w:r>
      <w:r w:rsidR="00F331CC" w:rsidRPr="00F331CC">
        <w:t> </w:t>
      </w:r>
      <w:r w:rsidR="008462C1" w:rsidRPr="00F331CC">
        <w:t>44</w:t>
      </w:r>
    </w:p>
    <w:p w:rsidR="008462C1" w:rsidRPr="00F331CC" w:rsidRDefault="008462C1" w:rsidP="00F331CC">
      <w:pPr>
        <w:pStyle w:val="Item"/>
      </w:pPr>
      <w:r w:rsidRPr="00F331CC">
        <w:t xml:space="preserve">Omit </w:t>
      </w:r>
      <w:r w:rsidR="00BF03E2" w:rsidRPr="00F331CC">
        <w:t>“</w:t>
      </w:r>
      <w:r w:rsidRPr="00F331CC">
        <w:t>a conversion plan or</w:t>
      </w:r>
      <w:r w:rsidR="00BF03E2" w:rsidRPr="00F331CC">
        <w:t>”</w:t>
      </w:r>
      <w:r w:rsidR="000A567A" w:rsidRPr="00F331CC">
        <w:t>.</w:t>
      </w:r>
    </w:p>
    <w:p w:rsidR="0032714E" w:rsidRPr="00F331CC" w:rsidRDefault="0032714E" w:rsidP="0032714E">
      <w:pPr>
        <w:pStyle w:val="ItemHead"/>
      </w:pPr>
      <w:r>
        <w:t>20</w:t>
      </w:r>
      <w:r w:rsidRPr="00F331CC">
        <w:t>A  After subsection </w:t>
      </w:r>
      <w:r>
        <w:t>44A</w:t>
      </w:r>
      <w:r w:rsidRPr="00F331CC">
        <w:t>(</w:t>
      </w:r>
      <w:r>
        <w:t>4</w:t>
      </w:r>
      <w:r w:rsidRPr="00F331CC">
        <w:t>)</w:t>
      </w:r>
    </w:p>
    <w:p w:rsidR="0032714E" w:rsidRPr="00F331CC" w:rsidRDefault="0032714E" w:rsidP="0032714E">
      <w:pPr>
        <w:pStyle w:val="Item"/>
      </w:pPr>
      <w:r w:rsidRPr="00F331CC">
        <w:t>Insert:</w:t>
      </w:r>
    </w:p>
    <w:p w:rsidR="0032714E" w:rsidRPr="00F331CC" w:rsidRDefault="0032714E" w:rsidP="0032714E">
      <w:pPr>
        <w:pStyle w:val="subsection"/>
      </w:pPr>
      <w:r>
        <w:tab/>
        <w:t>(4</w:t>
      </w:r>
      <w:r w:rsidRPr="00F331CC">
        <w:t>A)</w:t>
      </w:r>
      <w:r w:rsidRPr="00F331CC">
        <w:tab/>
        <w:t xml:space="preserve">A </w:t>
      </w:r>
      <w:r>
        <w:t>digital radio channel</w:t>
      </w:r>
      <w:r w:rsidRPr="00F331CC">
        <w:t xml:space="preserve"> plan may confer a power to make a decision of an administrative character on the ACMA.</w:t>
      </w:r>
    </w:p>
    <w:p w:rsidR="0032714E" w:rsidRDefault="0032714E" w:rsidP="0032714E">
      <w:pPr>
        <w:pStyle w:val="ItemHead"/>
      </w:pPr>
      <w:r>
        <w:t>20B  Subsections 48(1) and (2)</w:t>
      </w:r>
    </w:p>
    <w:p w:rsidR="0032714E" w:rsidRDefault="0032714E" w:rsidP="0032714E">
      <w:pPr>
        <w:pStyle w:val="Item"/>
      </w:pPr>
      <w:r>
        <w:t>Repeal the subsections, substitute:</w:t>
      </w:r>
    </w:p>
    <w:p w:rsidR="0032714E" w:rsidRPr="00F331CC" w:rsidRDefault="0032714E" w:rsidP="0032714E">
      <w:pPr>
        <w:pStyle w:val="subsection"/>
      </w:pPr>
      <w:r w:rsidRPr="00F331CC">
        <w:tab/>
        <w:t>(1)</w:t>
      </w:r>
      <w:r w:rsidRPr="00F331CC">
        <w:tab/>
        <w:t>For the purposes of section</w:t>
      </w:r>
      <w:r>
        <w:t xml:space="preserve"> 47</w:t>
      </w:r>
      <w:r w:rsidRPr="00F331CC">
        <w:t>, if:</w:t>
      </w:r>
    </w:p>
    <w:p w:rsidR="0032714E" w:rsidRPr="00AB629C" w:rsidRDefault="0032714E" w:rsidP="0032714E">
      <w:pPr>
        <w:pStyle w:val="paragraph"/>
      </w:pPr>
      <w:r w:rsidRPr="00AB629C">
        <w:tab/>
        <w:t>(a)</w:t>
      </w:r>
      <w:r w:rsidRPr="00AB629C">
        <w:tab/>
      </w:r>
      <w:r>
        <w:t xml:space="preserve">at a particular time, </w:t>
      </w:r>
      <w:r w:rsidRPr="00AB629C">
        <w:t xml:space="preserve">a person has </w:t>
      </w:r>
      <w:r>
        <w:t xml:space="preserve">a </w:t>
      </w:r>
      <w:r w:rsidRPr="001D7217">
        <w:t>radiocommunications device</w:t>
      </w:r>
      <w:r w:rsidRPr="00AB629C">
        <w:t xml:space="preserve"> in the person</w:t>
      </w:r>
      <w:r>
        <w:t>’</w:t>
      </w:r>
      <w:r w:rsidRPr="00AB629C">
        <w:t xml:space="preserve">s possession, otherwise than for the purpose of supplying the </w:t>
      </w:r>
      <w:r w:rsidRPr="001D7217">
        <w:t>radiocommunications device</w:t>
      </w:r>
      <w:r>
        <w:t xml:space="preserve"> </w:t>
      </w:r>
      <w:r w:rsidRPr="00AB629C">
        <w:t>to another person; and</w:t>
      </w:r>
    </w:p>
    <w:p w:rsidR="0032714E" w:rsidRPr="00AB629C" w:rsidRDefault="0032714E" w:rsidP="0032714E">
      <w:pPr>
        <w:pStyle w:val="paragraph"/>
      </w:pPr>
      <w:r w:rsidRPr="00AB629C">
        <w:lastRenderedPageBreak/>
        <w:tab/>
        <w:t>(b)</w:t>
      </w:r>
      <w:r w:rsidRPr="00AB629C">
        <w:tab/>
        <w:t xml:space="preserve">the </w:t>
      </w:r>
      <w:r w:rsidRPr="001D7217">
        <w:t>radiocommunications device</w:t>
      </w:r>
      <w:r>
        <w:t xml:space="preserve"> </w:t>
      </w:r>
      <w:r w:rsidRPr="00AB629C">
        <w:t>can be operated;</w:t>
      </w:r>
    </w:p>
    <w:p w:rsidR="0032714E" w:rsidRPr="00334A77" w:rsidRDefault="0032714E" w:rsidP="0032714E">
      <w:pPr>
        <w:pStyle w:val="subsection2"/>
      </w:pPr>
      <w:r>
        <w:t xml:space="preserve">it must be presumed </w:t>
      </w:r>
      <w:r w:rsidRPr="00AB629C">
        <w:t xml:space="preserve">that the person </w:t>
      </w:r>
      <w:r>
        <w:t xml:space="preserve">has the </w:t>
      </w:r>
      <w:r w:rsidRPr="001D7217">
        <w:t>radiocommunications device</w:t>
      </w:r>
      <w:r>
        <w:t xml:space="preserve"> in the person’s possession for the purpose of operating </w:t>
      </w:r>
      <w:r w:rsidRPr="00AB629C">
        <w:t xml:space="preserve">the </w:t>
      </w:r>
      <w:r w:rsidRPr="001D7217">
        <w:t>radiocommunications device</w:t>
      </w:r>
      <w:r>
        <w:t xml:space="preserve">, unless the person adduces or points to evidence that suggests a reasonable possibility that, at that time, the person did not have the </w:t>
      </w:r>
      <w:r w:rsidRPr="001D7217">
        <w:t>radiocommunications device</w:t>
      </w:r>
      <w:r>
        <w:t xml:space="preserve"> in the person’s possession for the purpose of operating the </w:t>
      </w:r>
      <w:r w:rsidRPr="001D7217">
        <w:t>radiocommunications device</w:t>
      </w:r>
      <w:r>
        <w:t>.</w:t>
      </w:r>
    </w:p>
    <w:p w:rsidR="0032714E" w:rsidRPr="00AB629C" w:rsidRDefault="0032714E" w:rsidP="0032714E">
      <w:pPr>
        <w:pStyle w:val="subsection"/>
      </w:pPr>
      <w:r>
        <w:tab/>
        <w:t>(2</w:t>
      </w:r>
      <w:r w:rsidRPr="00AB629C">
        <w:t>)</w:t>
      </w:r>
      <w:r w:rsidRPr="00AB629C">
        <w:tab/>
        <w:t>For the purposes o</w:t>
      </w:r>
      <w:r>
        <w:t xml:space="preserve">f subsection </w:t>
      </w:r>
      <w:r w:rsidRPr="00AB629C">
        <w:t xml:space="preserve">(1), it is immaterial whether the </w:t>
      </w:r>
      <w:r w:rsidRPr="001D7217">
        <w:t>radiocommunications device</w:t>
      </w:r>
      <w:r>
        <w:t xml:space="preserve"> </w:t>
      </w:r>
      <w:r w:rsidRPr="00AB629C">
        <w:t>can be operated:</w:t>
      </w:r>
    </w:p>
    <w:p w:rsidR="0032714E" w:rsidRPr="00AB629C" w:rsidRDefault="0032714E" w:rsidP="0032714E">
      <w:pPr>
        <w:pStyle w:val="paragraph"/>
      </w:pPr>
      <w:r w:rsidRPr="00AB629C">
        <w:tab/>
        <w:t>(a)</w:t>
      </w:r>
      <w:r w:rsidRPr="00AB629C">
        <w:tab/>
        <w:t>immediately; or</w:t>
      </w:r>
    </w:p>
    <w:p w:rsidR="0032714E" w:rsidRPr="00AB629C" w:rsidRDefault="0032714E" w:rsidP="0032714E">
      <w:pPr>
        <w:pStyle w:val="paragraph"/>
      </w:pPr>
      <w:r w:rsidRPr="00AB629C">
        <w:tab/>
        <w:t>(b)</w:t>
      </w:r>
      <w:r w:rsidRPr="00AB629C">
        <w:tab/>
        <w:t xml:space="preserve">after taking one or more steps (for example, the connection of the </w:t>
      </w:r>
      <w:r w:rsidRPr="001D7217">
        <w:t>radiocommunications device</w:t>
      </w:r>
      <w:r>
        <w:t xml:space="preserve"> </w:t>
      </w:r>
      <w:r w:rsidRPr="00AB629C">
        <w:t>to a power supply)</w:t>
      </w:r>
      <w:r>
        <w:t>.</w:t>
      </w:r>
    </w:p>
    <w:p w:rsidR="008462C1" w:rsidRPr="00F331CC" w:rsidRDefault="00B9209C" w:rsidP="00F331CC">
      <w:pPr>
        <w:pStyle w:val="ItemHead"/>
      </w:pPr>
      <w:r w:rsidRPr="00F331CC">
        <w:t>21</w:t>
      </w:r>
      <w:r w:rsidR="008462C1" w:rsidRPr="00F331CC">
        <w:t xml:space="preserve">  Paragraph 51(2)(a)</w:t>
      </w:r>
    </w:p>
    <w:p w:rsidR="008462C1" w:rsidRPr="00F331CC" w:rsidRDefault="008462C1" w:rsidP="00F331CC">
      <w:pPr>
        <w:pStyle w:val="Item"/>
      </w:pPr>
      <w:r w:rsidRPr="00F331CC">
        <w:t>Repeal the paragraph</w:t>
      </w:r>
      <w:r w:rsidR="000A567A" w:rsidRPr="00F331CC">
        <w:t>.</w:t>
      </w:r>
    </w:p>
    <w:p w:rsidR="008462C1" w:rsidRPr="00F331CC" w:rsidRDefault="00B9209C" w:rsidP="00F331CC">
      <w:pPr>
        <w:pStyle w:val="ItemHead"/>
      </w:pPr>
      <w:r w:rsidRPr="00F331CC">
        <w:t>22</w:t>
      </w:r>
      <w:r w:rsidR="008462C1" w:rsidRPr="00F331CC">
        <w:t xml:space="preserve">  Subsection</w:t>
      </w:r>
      <w:r w:rsidR="00F331CC" w:rsidRPr="00F331CC">
        <w:t> </w:t>
      </w:r>
      <w:r w:rsidR="008462C1" w:rsidRPr="00F331CC">
        <w:t>51(5)</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(5)</w:t>
      </w:r>
      <w:r w:rsidRPr="00F331CC">
        <w:tab/>
        <w:t>Division</w:t>
      </w:r>
      <w:r w:rsidR="00F331CC" w:rsidRPr="00F331CC">
        <w:t> </w:t>
      </w:r>
      <w:r w:rsidRPr="00F331CC">
        <w:t>3A is about renewing spectrum licences</w:t>
      </w:r>
      <w:r w:rsidR="000A567A" w:rsidRPr="00F331CC">
        <w:t>.</w:t>
      </w:r>
    </w:p>
    <w:p w:rsidR="008462C1" w:rsidRPr="00F331CC" w:rsidRDefault="008462C1" w:rsidP="00F331CC">
      <w:pPr>
        <w:pStyle w:val="subsection"/>
      </w:pPr>
      <w:r w:rsidRPr="00F331CC">
        <w:tab/>
        <w:t>(5A)</w:t>
      </w:r>
      <w:r w:rsidRPr="00F331CC">
        <w:tab/>
        <w:t>Division</w:t>
      </w:r>
      <w:r w:rsidR="00F331CC" w:rsidRPr="00F331CC">
        <w:t> </w:t>
      </w:r>
      <w:r w:rsidRPr="00F331CC">
        <w:t>4 is about issuing further spectrum licences (otherwise than by way of renewal)</w:t>
      </w:r>
      <w:r w:rsidR="000A567A" w:rsidRPr="00F331CC">
        <w:t>.</w:t>
      </w:r>
    </w:p>
    <w:p w:rsidR="008462C1" w:rsidRPr="00F331CC" w:rsidRDefault="00B9209C" w:rsidP="00F331CC">
      <w:pPr>
        <w:pStyle w:val="ItemHead"/>
      </w:pPr>
      <w:r w:rsidRPr="00F331CC">
        <w:t>23</w:t>
      </w:r>
      <w:r w:rsidR="008462C1" w:rsidRPr="00F331CC">
        <w:t xml:space="preserve">  Subdivision A of Division</w:t>
      </w:r>
      <w:r w:rsidR="00F331CC" w:rsidRPr="00F331CC">
        <w:t> </w:t>
      </w:r>
      <w:r w:rsidR="008462C1" w:rsidRPr="00F331CC">
        <w:t>1 of Part</w:t>
      </w:r>
      <w:r w:rsidR="00F331CC" w:rsidRPr="00F331CC">
        <w:t> </w:t>
      </w:r>
      <w:r w:rsidR="008462C1" w:rsidRPr="00F331CC">
        <w:t>3</w:t>
      </w:r>
      <w:r w:rsidR="000A567A" w:rsidRPr="00F331CC">
        <w:t>.</w:t>
      </w:r>
      <w:r w:rsidR="008462C1" w:rsidRPr="00F331CC">
        <w:t>2</w:t>
      </w:r>
    </w:p>
    <w:p w:rsidR="008462C1" w:rsidRPr="00F331CC" w:rsidRDefault="008462C1" w:rsidP="00F331CC">
      <w:pPr>
        <w:pStyle w:val="Item"/>
      </w:pPr>
      <w:r w:rsidRPr="00F331CC">
        <w:t>Repeal the Subdivision</w:t>
      </w:r>
      <w:r w:rsidR="000A567A" w:rsidRPr="00F331CC">
        <w:t>.</w:t>
      </w:r>
    </w:p>
    <w:p w:rsidR="008462C1" w:rsidRPr="00F331CC" w:rsidRDefault="00B9209C" w:rsidP="00F331CC">
      <w:pPr>
        <w:pStyle w:val="ItemHead"/>
      </w:pPr>
      <w:r w:rsidRPr="00F331CC">
        <w:t>24</w:t>
      </w:r>
      <w:r w:rsidR="008462C1" w:rsidRPr="00F331CC">
        <w:t xml:space="preserve">  At the end of subsection</w:t>
      </w:r>
      <w:r w:rsidR="00F331CC" w:rsidRPr="00F331CC">
        <w:t> </w:t>
      </w:r>
      <w:r w:rsidR="008462C1" w:rsidRPr="00F331CC">
        <w:t>60(1)</w:t>
      </w:r>
    </w:p>
    <w:p w:rsidR="008462C1" w:rsidRPr="00F331CC" w:rsidRDefault="008462C1" w:rsidP="00F331CC">
      <w:pPr>
        <w:pStyle w:val="Item"/>
      </w:pPr>
      <w:r w:rsidRPr="00F331CC">
        <w:t>Add:</w:t>
      </w:r>
    </w:p>
    <w:p w:rsidR="008462C1" w:rsidRPr="00F331CC" w:rsidRDefault="008462C1" w:rsidP="00F331CC">
      <w:pPr>
        <w:pStyle w:val="paragraph"/>
      </w:pPr>
      <w:r w:rsidRPr="00F331CC">
        <w:tab/>
        <w:t>; or (d)</w:t>
      </w:r>
      <w:r w:rsidRPr="00F331CC">
        <w:tab/>
        <w:t>by direct allocation; or</w:t>
      </w:r>
    </w:p>
    <w:p w:rsidR="008462C1" w:rsidRPr="00F331CC" w:rsidRDefault="008462C1" w:rsidP="00F331CC">
      <w:pPr>
        <w:pStyle w:val="paragraph"/>
      </w:pPr>
      <w:r w:rsidRPr="00F331CC">
        <w:tab/>
        <w:t>(e)</w:t>
      </w:r>
      <w:r w:rsidRPr="00F331CC">
        <w:tab/>
        <w:t>by a combination of any or all of the following:</w:t>
      </w:r>
    </w:p>
    <w:p w:rsidR="008462C1" w:rsidRPr="00F331CC" w:rsidRDefault="008462C1" w:rsidP="00F331CC">
      <w:pPr>
        <w:pStyle w:val="paragraphsub"/>
      </w:pPr>
      <w:r w:rsidRPr="00F331CC">
        <w:tab/>
        <w:t>(i)</w:t>
      </w:r>
      <w:r w:rsidRPr="00F331CC">
        <w:tab/>
        <w:t>auction;</w:t>
      </w:r>
    </w:p>
    <w:p w:rsidR="008462C1" w:rsidRPr="00F331CC" w:rsidRDefault="008462C1" w:rsidP="00F331CC">
      <w:pPr>
        <w:pStyle w:val="paragraphsub"/>
      </w:pPr>
      <w:r w:rsidRPr="00F331CC">
        <w:tab/>
        <w:t>(ii)</w:t>
      </w:r>
      <w:r w:rsidRPr="00F331CC">
        <w:tab/>
        <w:t>tender;</w:t>
      </w:r>
    </w:p>
    <w:p w:rsidR="008462C1" w:rsidRPr="00F331CC" w:rsidRDefault="008462C1" w:rsidP="00F331CC">
      <w:pPr>
        <w:pStyle w:val="paragraphsub"/>
      </w:pPr>
      <w:r w:rsidRPr="00F331CC">
        <w:tab/>
        <w:t>(iii)</w:t>
      </w:r>
      <w:r w:rsidRPr="00F331CC">
        <w:tab/>
        <w:t>allocation for a pre</w:t>
      </w:r>
      <w:r w:rsidR="00F331CC">
        <w:noBreakHyphen/>
      </w:r>
      <w:r w:rsidRPr="00F331CC">
        <w:t>determined price or a negotiated price;</w:t>
      </w:r>
    </w:p>
    <w:p w:rsidR="008462C1" w:rsidRPr="00F331CC" w:rsidRDefault="008462C1" w:rsidP="00F331CC">
      <w:pPr>
        <w:pStyle w:val="paragraphsub"/>
      </w:pPr>
      <w:r w:rsidRPr="00F331CC">
        <w:tab/>
        <w:t>(iv)</w:t>
      </w:r>
      <w:r w:rsidRPr="00F331CC">
        <w:tab/>
        <w:t>direct allocation</w:t>
      </w:r>
      <w:r w:rsidR="000A567A" w:rsidRPr="00F331CC">
        <w:t>.</w:t>
      </w:r>
    </w:p>
    <w:p w:rsidR="008462C1" w:rsidRPr="00F331CC" w:rsidRDefault="00B9209C" w:rsidP="00F331CC">
      <w:pPr>
        <w:pStyle w:val="ItemHead"/>
      </w:pPr>
      <w:r w:rsidRPr="00F331CC">
        <w:lastRenderedPageBreak/>
        <w:t>25</w:t>
      </w:r>
      <w:r w:rsidR="008462C1" w:rsidRPr="00F331CC">
        <w:t xml:space="preserve">  Subsection</w:t>
      </w:r>
      <w:r w:rsidR="00F331CC" w:rsidRPr="00F331CC">
        <w:t> </w:t>
      </w:r>
      <w:r w:rsidR="008462C1" w:rsidRPr="00F331CC">
        <w:t>60(2)</w:t>
      </w:r>
    </w:p>
    <w:p w:rsidR="008462C1" w:rsidRPr="00F331CC" w:rsidRDefault="008462C1" w:rsidP="00F331CC">
      <w:pPr>
        <w:pStyle w:val="Item"/>
      </w:pPr>
      <w:r w:rsidRPr="00F331CC">
        <w:t xml:space="preserve">Omit </w:t>
      </w:r>
      <w:r w:rsidR="00BF03E2" w:rsidRPr="00F331CC">
        <w:t>“</w:t>
      </w:r>
      <w:r w:rsidRPr="00F331CC">
        <w:t>procedures for</w:t>
      </w:r>
      <w:r w:rsidR="00BF03E2" w:rsidRPr="00F331CC">
        <w:t>”</w:t>
      </w:r>
      <w:r w:rsidRPr="00F331CC">
        <w:t xml:space="preserve">, substitute </w:t>
      </w:r>
      <w:r w:rsidR="00BF03E2" w:rsidRPr="00F331CC">
        <w:t>“</w:t>
      </w:r>
      <w:r w:rsidRPr="00F331CC">
        <w:t>procedures, so far as they deal with</w:t>
      </w:r>
      <w:r w:rsidR="00BF03E2" w:rsidRPr="00F331CC">
        <w:t>”</w:t>
      </w:r>
      <w:r w:rsidR="000A567A" w:rsidRPr="00F331CC">
        <w:t>.</w:t>
      </w:r>
    </w:p>
    <w:p w:rsidR="008462C1" w:rsidRPr="00F331CC" w:rsidRDefault="00B9209C" w:rsidP="00F331CC">
      <w:pPr>
        <w:pStyle w:val="ItemHead"/>
      </w:pPr>
      <w:r w:rsidRPr="00F331CC">
        <w:t>26</w:t>
      </w:r>
      <w:r w:rsidR="008462C1" w:rsidRPr="00F331CC">
        <w:t xml:space="preserve">  After paragraph</w:t>
      </w:r>
      <w:r w:rsidR="00F331CC" w:rsidRPr="00F331CC">
        <w:t> </w:t>
      </w:r>
      <w:r w:rsidR="008462C1" w:rsidRPr="00F331CC">
        <w:t>60(2)(c)</w:t>
      </w:r>
    </w:p>
    <w:p w:rsidR="008462C1" w:rsidRPr="00F331CC" w:rsidRDefault="008462C1" w:rsidP="00F331CC">
      <w:pPr>
        <w:pStyle w:val="Item"/>
      </w:pPr>
      <w:r w:rsidRPr="00F331CC">
        <w:t>Insert:</w:t>
      </w:r>
    </w:p>
    <w:p w:rsidR="008462C1" w:rsidRPr="00F331CC" w:rsidRDefault="008462C1" w:rsidP="00F331CC">
      <w:pPr>
        <w:pStyle w:val="paragraph"/>
      </w:pPr>
      <w:r w:rsidRPr="00F331CC">
        <w:tab/>
        <w:t>(ca)</w:t>
      </w:r>
      <w:r w:rsidRPr="00F331CC">
        <w:tab/>
        <w:t>eligibility requirements (if any) for participation in auctions;</w:t>
      </w:r>
    </w:p>
    <w:p w:rsidR="008462C1" w:rsidRPr="00F331CC" w:rsidRDefault="008462C1" w:rsidP="00F331CC">
      <w:pPr>
        <w:pStyle w:val="paragraph"/>
      </w:pPr>
      <w:r w:rsidRPr="00F331CC">
        <w:tab/>
        <w:t>(cb)</w:t>
      </w:r>
      <w:r w:rsidRPr="00F331CC">
        <w:tab/>
        <w:t>credits (if any) for prospective bidders;</w:t>
      </w:r>
    </w:p>
    <w:p w:rsidR="008462C1" w:rsidRPr="00F331CC" w:rsidRDefault="00B9209C" w:rsidP="00F331CC">
      <w:pPr>
        <w:pStyle w:val="ItemHead"/>
      </w:pPr>
      <w:r w:rsidRPr="00F331CC">
        <w:t>27</w:t>
      </w:r>
      <w:r w:rsidR="008462C1" w:rsidRPr="00F331CC">
        <w:t xml:space="preserve">  Subsection</w:t>
      </w:r>
      <w:r w:rsidR="00F331CC" w:rsidRPr="00F331CC">
        <w:t> </w:t>
      </w:r>
      <w:r w:rsidR="008462C1" w:rsidRPr="00F331CC">
        <w:t>60(3)</w:t>
      </w:r>
    </w:p>
    <w:p w:rsidR="008462C1" w:rsidRPr="00F331CC" w:rsidRDefault="008462C1" w:rsidP="00F331CC">
      <w:pPr>
        <w:pStyle w:val="Item"/>
      </w:pPr>
      <w:r w:rsidRPr="00F331CC">
        <w:t xml:space="preserve">Omit </w:t>
      </w:r>
      <w:r w:rsidR="00BF03E2" w:rsidRPr="00F331CC">
        <w:t>“</w:t>
      </w:r>
      <w:r w:rsidRPr="00F331CC">
        <w:t>procedures for</w:t>
      </w:r>
      <w:r w:rsidR="00BF03E2" w:rsidRPr="00F331CC">
        <w:t>”</w:t>
      </w:r>
      <w:r w:rsidRPr="00F331CC">
        <w:t xml:space="preserve">, substitute </w:t>
      </w:r>
      <w:r w:rsidR="00BF03E2" w:rsidRPr="00F331CC">
        <w:t>“</w:t>
      </w:r>
      <w:r w:rsidRPr="00F331CC">
        <w:t>procedures, so far as they deal with</w:t>
      </w:r>
      <w:r w:rsidR="00BF03E2" w:rsidRPr="00F331CC">
        <w:t>”</w:t>
      </w:r>
      <w:r w:rsidR="000A567A" w:rsidRPr="00F331CC">
        <w:t>.</w:t>
      </w:r>
    </w:p>
    <w:p w:rsidR="008462C1" w:rsidRPr="00F331CC" w:rsidRDefault="00B9209C" w:rsidP="00F331CC">
      <w:pPr>
        <w:pStyle w:val="ItemHead"/>
      </w:pPr>
      <w:r w:rsidRPr="00F331CC">
        <w:t>28</w:t>
      </w:r>
      <w:r w:rsidR="008462C1" w:rsidRPr="00F331CC">
        <w:t xml:space="preserve">  After paragraph</w:t>
      </w:r>
      <w:r w:rsidR="00F331CC" w:rsidRPr="00F331CC">
        <w:t> </w:t>
      </w:r>
      <w:r w:rsidR="008462C1" w:rsidRPr="00F331CC">
        <w:t>60(3)(c)</w:t>
      </w:r>
    </w:p>
    <w:p w:rsidR="008462C1" w:rsidRPr="00F331CC" w:rsidRDefault="008462C1" w:rsidP="00F331CC">
      <w:pPr>
        <w:pStyle w:val="Item"/>
      </w:pPr>
      <w:r w:rsidRPr="00F331CC">
        <w:t>Insert:</w:t>
      </w:r>
    </w:p>
    <w:p w:rsidR="008462C1" w:rsidRPr="00F331CC" w:rsidRDefault="008462C1" w:rsidP="00F331CC">
      <w:pPr>
        <w:pStyle w:val="paragraph"/>
      </w:pPr>
      <w:r w:rsidRPr="00F331CC">
        <w:tab/>
        <w:t>(ca)</w:t>
      </w:r>
      <w:r w:rsidRPr="00F331CC">
        <w:tab/>
        <w:t>eligibility requirements (if any) for submission of a tender;</w:t>
      </w:r>
    </w:p>
    <w:p w:rsidR="008462C1" w:rsidRPr="00F331CC" w:rsidRDefault="008462C1" w:rsidP="00F331CC">
      <w:pPr>
        <w:pStyle w:val="paragraph"/>
      </w:pPr>
      <w:r w:rsidRPr="00F331CC">
        <w:tab/>
        <w:t>(cb)</w:t>
      </w:r>
      <w:r w:rsidRPr="00F331CC">
        <w:tab/>
        <w:t>credits (if any) for prospective tenderers;</w:t>
      </w:r>
    </w:p>
    <w:p w:rsidR="008462C1" w:rsidRPr="00F331CC" w:rsidRDefault="00B9209C" w:rsidP="00F331CC">
      <w:pPr>
        <w:pStyle w:val="ItemHead"/>
      </w:pPr>
      <w:r w:rsidRPr="00F331CC">
        <w:t>29</w:t>
      </w:r>
      <w:r w:rsidR="008462C1" w:rsidRPr="00F331CC">
        <w:t xml:space="preserve">  Subsection</w:t>
      </w:r>
      <w:r w:rsidR="00F331CC" w:rsidRPr="00F331CC">
        <w:t> </w:t>
      </w:r>
      <w:r w:rsidR="008462C1" w:rsidRPr="00F331CC">
        <w:t>60(4)</w:t>
      </w:r>
    </w:p>
    <w:p w:rsidR="008462C1" w:rsidRPr="00F331CC" w:rsidRDefault="008462C1" w:rsidP="00F331CC">
      <w:pPr>
        <w:pStyle w:val="Item"/>
      </w:pPr>
      <w:r w:rsidRPr="00F331CC">
        <w:t xml:space="preserve">Omit </w:t>
      </w:r>
      <w:r w:rsidR="00BF03E2" w:rsidRPr="00F331CC">
        <w:t>“</w:t>
      </w:r>
      <w:r w:rsidRPr="00F331CC">
        <w:t>procedures for</w:t>
      </w:r>
      <w:r w:rsidR="00BF03E2" w:rsidRPr="00F331CC">
        <w:t>”</w:t>
      </w:r>
      <w:r w:rsidRPr="00F331CC">
        <w:t xml:space="preserve">, substitute </w:t>
      </w:r>
      <w:r w:rsidR="00BF03E2" w:rsidRPr="00F331CC">
        <w:t>“</w:t>
      </w:r>
      <w:r w:rsidRPr="00F331CC">
        <w:t>procedures, so far as they deal with</w:t>
      </w:r>
      <w:r w:rsidR="00BF03E2" w:rsidRPr="00F331CC">
        <w:t>”</w:t>
      </w:r>
      <w:r w:rsidR="000A567A" w:rsidRPr="00F331CC">
        <w:t>.</w:t>
      </w:r>
    </w:p>
    <w:p w:rsidR="008462C1" w:rsidRPr="00F331CC" w:rsidRDefault="00B9209C" w:rsidP="00F331CC">
      <w:pPr>
        <w:pStyle w:val="ItemHead"/>
      </w:pPr>
      <w:r w:rsidRPr="00F331CC">
        <w:t>30</w:t>
      </w:r>
      <w:r w:rsidR="008462C1" w:rsidRPr="00F331CC">
        <w:t xml:space="preserve">  After paragraph</w:t>
      </w:r>
      <w:r w:rsidR="00F331CC" w:rsidRPr="00F331CC">
        <w:t> </w:t>
      </w:r>
      <w:r w:rsidR="008462C1" w:rsidRPr="00F331CC">
        <w:t>60(4)(b)</w:t>
      </w:r>
    </w:p>
    <w:p w:rsidR="008462C1" w:rsidRPr="00F331CC" w:rsidRDefault="008462C1" w:rsidP="00F331CC">
      <w:pPr>
        <w:pStyle w:val="Item"/>
      </w:pPr>
      <w:r w:rsidRPr="00F331CC">
        <w:t>Insert:</w:t>
      </w:r>
    </w:p>
    <w:p w:rsidR="008462C1" w:rsidRPr="00F331CC" w:rsidRDefault="008462C1" w:rsidP="00F331CC">
      <w:pPr>
        <w:pStyle w:val="paragraph"/>
      </w:pPr>
      <w:r w:rsidRPr="00F331CC">
        <w:tab/>
        <w:t>(ba)</w:t>
      </w:r>
      <w:r w:rsidRPr="00F331CC">
        <w:tab/>
        <w:t>eligibility requirements (if any) for prospective licensees;</w:t>
      </w:r>
    </w:p>
    <w:p w:rsidR="008462C1" w:rsidRPr="00F331CC" w:rsidRDefault="008462C1" w:rsidP="00F331CC">
      <w:pPr>
        <w:pStyle w:val="paragraph"/>
      </w:pPr>
      <w:r w:rsidRPr="00F331CC">
        <w:tab/>
        <w:t>(bb)</w:t>
      </w:r>
      <w:r w:rsidRPr="00F331CC">
        <w:tab/>
        <w:t>credits (if any) for prospective licensees;</w:t>
      </w:r>
    </w:p>
    <w:p w:rsidR="008462C1" w:rsidRPr="00F331CC" w:rsidRDefault="00B9209C" w:rsidP="00F331CC">
      <w:pPr>
        <w:pStyle w:val="ItemHead"/>
      </w:pPr>
      <w:r w:rsidRPr="00F331CC">
        <w:t>31</w:t>
      </w:r>
      <w:r w:rsidR="008462C1" w:rsidRPr="00F331CC">
        <w:t xml:space="preserve">  Paragraphs 60(5)(a) and (b)</w:t>
      </w:r>
    </w:p>
    <w:p w:rsidR="008462C1" w:rsidRPr="00F331CC" w:rsidRDefault="008462C1" w:rsidP="00F331CC">
      <w:pPr>
        <w:pStyle w:val="Item"/>
      </w:pPr>
      <w:r w:rsidRPr="00F331CC">
        <w:t>Repeal the paragraphs, substitute:</w:t>
      </w:r>
    </w:p>
    <w:p w:rsidR="008462C1" w:rsidRPr="00F331CC" w:rsidRDefault="008462C1" w:rsidP="00F331CC">
      <w:pPr>
        <w:pStyle w:val="paragraph"/>
      </w:pPr>
      <w:r w:rsidRPr="00F331CC">
        <w:tab/>
        <w:t>(a)</w:t>
      </w:r>
      <w:r w:rsidRPr="00F331CC">
        <w:tab/>
        <w:t>impose limits on the aggregate of the parts of the spectrum that:</w:t>
      </w:r>
    </w:p>
    <w:p w:rsidR="008462C1" w:rsidRPr="00F331CC" w:rsidRDefault="008462C1" w:rsidP="00F331CC">
      <w:pPr>
        <w:pStyle w:val="paragraphsub"/>
      </w:pPr>
      <w:r w:rsidRPr="00F331CC">
        <w:tab/>
        <w:t>(i)</w:t>
      </w:r>
      <w:r w:rsidRPr="00F331CC">
        <w:tab/>
        <w:t>under transmitter licences; and</w:t>
      </w:r>
    </w:p>
    <w:p w:rsidR="008462C1" w:rsidRPr="00F331CC" w:rsidRDefault="008462C1" w:rsidP="00F331CC">
      <w:pPr>
        <w:pStyle w:val="paragraphsub"/>
      </w:pPr>
      <w:r w:rsidRPr="00F331CC">
        <w:tab/>
        <w:t>(ii)</w:t>
      </w:r>
      <w:r w:rsidRPr="00F331CC">
        <w:tab/>
        <w:t>under existing spectrum licences; and</w:t>
      </w:r>
    </w:p>
    <w:p w:rsidR="008462C1" w:rsidRPr="00F331CC" w:rsidRDefault="008462C1" w:rsidP="00F331CC">
      <w:pPr>
        <w:pStyle w:val="paragraphsub"/>
      </w:pPr>
      <w:r w:rsidRPr="00F331CC">
        <w:tab/>
        <w:t>(iii)</w:t>
      </w:r>
      <w:r w:rsidRPr="00F331CC">
        <w:tab/>
        <w:t>as a result of the allocation of spectrum licences under this Subdivision;</w:t>
      </w:r>
    </w:p>
    <w:p w:rsidR="008462C1" w:rsidRPr="00F331CC" w:rsidRDefault="008462C1" w:rsidP="00F331CC">
      <w:pPr>
        <w:pStyle w:val="paragraph"/>
      </w:pPr>
      <w:r w:rsidRPr="00F331CC">
        <w:tab/>
      </w:r>
      <w:r w:rsidRPr="00F331CC">
        <w:tab/>
        <w:t>may be used by:</w:t>
      </w:r>
    </w:p>
    <w:p w:rsidR="008462C1" w:rsidRPr="00F331CC" w:rsidRDefault="008462C1" w:rsidP="00F331CC">
      <w:pPr>
        <w:pStyle w:val="paragraphsub"/>
      </w:pPr>
      <w:r w:rsidRPr="00F331CC">
        <w:tab/>
        <w:t>(iv)</w:t>
      </w:r>
      <w:r w:rsidRPr="00F331CC">
        <w:tab/>
        <w:t>any one person; or</w:t>
      </w:r>
    </w:p>
    <w:p w:rsidR="008462C1" w:rsidRPr="00F331CC" w:rsidRDefault="008462C1" w:rsidP="00F331CC">
      <w:pPr>
        <w:pStyle w:val="paragraphsub"/>
      </w:pPr>
      <w:r w:rsidRPr="00F331CC">
        <w:tab/>
        <w:t>(v)</w:t>
      </w:r>
      <w:r w:rsidRPr="00F331CC">
        <w:tab/>
        <w:t>a specified person; or</w:t>
      </w:r>
    </w:p>
    <w:p w:rsidR="008462C1" w:rsidRPr="00F331CC" w:rsidRDefault="008462C1" w:rsidP="00F331CC">
      <w:pPr>
        <w:pStyle w:val="paragraph"/>
      </w:pPr>
      <w:r w:rsidRPr="00F331CC">
        <w:lastRenderedPageBreak/>
        <w:tab/>
        <w:t>(b)</w:t>
      </w:r>
      <w:r w:rsidRPr="00F331CC">
        <w:tab/>
        <w:t>impose limits on the aggregate of the parts of the spectrum that:</w:t>
      </w:r>
    </w:p>
    <w:p w:rsidR="008462C1" w:rsidRPr="00F331CC" w:rsidRDefault="008462C1" w:rsidP="00F331CC">
      <w:pPr>
        <w:pStyle w:val="paragraphsub"/>
      </w:pPr>
      <w:r w:rsidRPr="00F331CC">
        <w:tab/>
        <w:t>(i)</w:t>
      </w:r>
      <w:r w:rsidRPr="00F331CC">
        <w:tab/>
        <w:t>under transmitter licences; and</w:t>
      </w:r>
    </w:p>
    <w:p w:rsidR="008462C1" w:rsidRPr="00F331CC" w:rsidRDefault="008462C1" w:rsidP="00F331CC">
      <w:pPr>
        <w:pStyle w:val="paragraphsub"/>
      </w:pPr>
      <w:r w:rsidRPr="00F331CC">
        <w:tab/>
        <w:t>(ii)</w:t>
      </w:r>
      <w:r w:rsidRPr="00F331CC">
        <w:tab/>
        <w:t>under existing spectrum licences; and</w:t>
      </w:r>
    </w:p>
    <w:p w:rsidR="008462C1" w:rsidRPr="00F331CC" w:rsidRDefault="008462C1" w:rsidP="00F331CC">
      <w:pPr>
        <w:pStyle w:val="paragraphsub"/>
      </w:pPr>
      <w:r w:rsidRPr="00F331CC">
        <w:tab/>
        <w:t>(iii)</w:t>
      </w:r>
      <w:r w:rsidRPr="00F331CC">
        <w:tab/>
        <w:t>as a result of the allocation of spectrum licences under this Subdivision;</w:t>
      </w:r>
    </w:p>
    <w:p w:rsidR="008462C1" w:rsidRPr="00F331CC" w:rsidRDefault="008462C1" w:rsidP="00F331CC">
      <w:pPr>
        <w:pStyle w:val="paragraph"/>
      </w:pPr>
      <w:r w:rsidRPr="00F331CC">
        <w:tab/>
      </w:r>
      <w:r w:rsidRPr="00F331CC">
        <w:tab/>
        <w:t>may, in total, be used by the members of a specified group of persons</w:t>
      </w:r>
      <w:r w:rsidR="000A567A" w:rsidRPr="00F331CC">
        <w:t>.</w:t>
      </w:r>
    </w:p>
    <w:p w:rsidR="008462C1" w:rsidRPr="00F331CC" w:rsidRDefault="00B9209C" w:rsidP="00F331CC">
      <w:pPr>
        <w:pStyle w:val="ItemHead"/>
      </w:pPr>
      <w:r w:rsidRPr="00F331CC">
        <w:t>32</w:t>
      </w:r>
      <w:r w:rsidR="008462C1" w:rsidRPr="00F331CC">
        <w:t xml:space="preserve">  After subsection</w:t>
      </w:r>
      <w:r w:rsidR="00F331CC" w:rsidRPr="00F331CC">
        <w:t> </w:t>
      </w:r>
      <w:r w:rsidR="008462C1" w:rsidRPr="00F331CC">
        <w:t>60(7)</w:t>
      </w:r>
    </w:p>
    <w:p w:rsidR="008462C1" w:rsidRPr="00F331CC" w:rsidRDefault="008462C1" w:rsidP="00F331CC">
      <w:pPr>
        <w:pStyle w:val="Item"/>
      </w:pPr>
      <w:r w:rsidRPr="00F331CC">
        <w:t>Insert:</w:t>
      </w:r>
    </w:p>
    <w:p w:rsidR="008462C1" w:rsidRPr="00F331CC" w:rsidRDefault="008462C1" w:rsidP="00F331CC">
      <w:pPr>
        <w:pStyle w:val="subsection"/>
      </w:pPr>
      <w:r w:rsidRPr="00F331CC">
        <w:tab/>
        <w:t>(7A)</w:t>
      </w:r>
      <w:r w:rsidRPr="00F331CC">
        <w:tab/>
        <w:t xml:space="preserve">Procedures determined under </w:t>
      </w:r>
      <w:r w:rsidR="00F331CC" w:rsidRPr="00F331CC">
        <w:t>subsection (</w:t>
      </w:r>
      <w:r w:rsidRPr="00F331CC">
        <w:t>1), so far as they relate to direct allocation of spectrum licences, may provide for the ACMA to have regard to a frequency assignment certificate issued by a person who holds an accreditation of a kind specified in the legislative rules, stating that the operation of a device under such a licence:</w:t>
      </w:r>
    </w:p>
    <w:p w:rsidR="008462C1" w:rsidRPr="00F331CC" w:rsidRDefault="008462C1" w:rsidP="00F331CC">
      <w:pPr>
        <w:pStyle w:val="paragraph"/>
      </w:pPr>
      <w:r w:rsidRPr="00F331CC">
        <w:tab/>
        <w:t>(a)</w:t>
      </w:r>
      <w:r w:rsidRPr="00F331CC">
        <w:tab/>
        <w:t>on a specified frequency or frequencies, or on a specified frequency channel; and</w:t>
      </w:r>
    </w:p>
    <w:p w:rsidR="008462C1" w:rsidRPr="00F331CC" w:rsidRDefault="008462C1" w:rsidP="00F331CC">
      <w:pPr>
        <w:pStyle w:val="paragraph"/>
      </w:pPr>
      <w:r w:rsidRPr="00F331CC">
        <w:tab/>
        <w:t>(b)</w:t>
      </w:r>
      <w:r w:rsidRPr="00F331CC">
        <w:tab/>
        <w:t>at a specified constancy; and</w:t>
      </w:r>
    </w:p>
    <w:p w:rsidR="008462C1" w:rsidRPr="00F331CC" w:rsidRDefault="008462C1" w:rsidP="00F331CC">
      <w:pPr>
        <w:pStyle w:val="paragraph"/>
      </w:pPr>
      <w:r w:rsidRPr="00F331CC">
        <w:tab/>
        <w:t>(c)</w:t>
      </w:r>
      <w:r w:rsidRPr="00F331CC">
        <w:tab/>
        <w:t>at a specified location; and</w:t>
      </w:r>
    </w:p>
    <w:p w:rsidR="008462C1" w:rsidRPr="00F331CC" w:rsidRDefault="008462C1" w:rsidP="00F331CC">
      <w:pPr>
        <w:pStyle w:val="paragraph"/>
      </w:pPr>
      <w:r w:rsidRPr="00F331CC">
        <w:tab/>
        <w:t>(d)</w:t>
      </w:r>
      <w:r w:rsidRPr="00F331CC">
        <w:tab/>
        <w:t>subject to specified technical conditions;</w:t>
      </w:r>
    </w:p>
    <w:p w:rsidR="008462C1" w:rsidRPr="00F331CC" w:rsidRDefault="008462C1" w:rsidP="00F331CC">
      <w:pPr>
        <w:pStyle w:val="subsection2"/>
      </w:pPr>
      <w:r w:rsidRPr="00F331CC">
        <w:t>will satisfy any conditions that are required to be satisfied, in relation to the issue of such a certificate, under a determination made under section</w:t>
      </w:r>
      <w:r w:rsidR="00F331CC" w:rsidRPr="00F331CC">
        <w:t> </w:t>
      </w:r>
      <w:r w:rsidRPr="00F331CC">
        <w:t>266A</w:t>
      </w:r>
      <w:r w:rsidR="000A567A" w:rsidRPr="00F331CC">
        <w:t>.</w:t>
      </w:r>
    </w:p>
    <w:p w:rsidR="008462C1" w:rsidRPr="00F331CC" w:rsidRDefault="00B9209C" w:rsidP="00F331CC">
      <w:pPr>
        <w:pStyle w:val="ItemHead"/>
      </w:pPr>
      <w:r w:rsidRPr="00F331CC">
        <w:t>33</w:t>
      </w:r>
      <w:r w:rsidR="008462C1" w:rsidRPr="00F331CC">
        <w:t xml:space="preserve">  Subsection</w:t>
      </w:r>
      <w:r w:rsidR="00F331CC" w:rsidRPr="00F331CC">
        <w:t> </w:t>
      </w:r>
      <w:r w:rsidR="008462C1" w:rsidRPr="00F331CC">
        <w:t>60(8)</w:t>
      </w:r>
    </w:p>
    <w:p w:rsidR="008462C1" w:rsidRPr="00F331CC" w:rsidRDefault="008462C1" w:rsidP="00F331CC">
      <w:pPr>
        <w:pStyle w:val="Item"/>
      </w:pPr>
      <w:r w:rsidRPr="00F331CC">
        <w:t xml:space="preserve">Omit </w:t>
      </w:r>
      <w:r w:rsidR="00BF03E2" w:rsidRPr="00F331CC">
        <w:t>“</w:t>
      </w:r>
      <w:r w:rsidRPr="00F331CC">
        <w:t>(6A) and (7)</w:t>
      </w:r>
      <w:r w:rsidR="00BF03E2" w:rsidRPr="00F331CC">
        <w:t>”</w:t>
      </w:r>
      <w:r w:rsidRPr="00F331CC">
        <w:t xml:space="preserve">, substitute </w:t>
      </w:r>
      <w:r w:rsidR="00BF03E2" w:rsidRPr="00F331CC">
        <w:t>“</w:t>
      </w:r>
      <w:r w:rsidRPr="00F331CC">
        <w:t>(6A), (7) and (7</w:t>
      </w:r>
      <w:r w:rsidR="00046222">
        <w:t>A</w:t>
      </w:r>
      <w:r w:rsidRPr="00F331CC">
        <w:t>)</w:t>
      </w:r>
      <w:r w:rsidR="00BF03E2" w:rsidRPr="00F331CC">
        <w:t>”</w:t>
      </w:r>
      <w:r w:rsidR="000A567A" w:rsidRPr="00F331CC">
        <w:t>.</w:t>
      </w:r>
    </w:p>
    <w:p w:rsidR="008462C1" w:rsidRPr="00F331CC" w:rsidRDefault="00B9209C" w:rsidP="00F331CC">
      <w:pPr>
        <w:pStyle w:val="ItemHead"/>
      </w:pPr>
      <w:r w:rsidRPr="00F331CC">
        <w:t>34</w:t>
      </w:r>
      <w:r w:rsidR="008462C1" w:rsidRPr="00F331CC">
        <w:t xml:space="preserve">  Subsection</w:t>
      </w:r>
      <w:r w:rsidR="00F331CC" w:rsidRPr="00F331CC">
        <w:t> </w:t>
      </w:r>
      <w:r w:rsidR="008462C1" w:rsidRPr="00F331CC">
        <w:t>60(9)</w:t>
      </w:r>
    </w:p>
    <w:p w:rsidR="008462C1" w:rsidRPr="00F331CC" w:rsidRDefault="008462C1" w:rsidP="00F331CC">
      <w:pPr>
        <w:pStyle w:val="Item"/>
      </w:pPr>
      <w:r w:rsidRPr="00F331CC">
        <w:t>Repeal the subsection</w:t>
      </w:r>
      <w:r w:rsidR="000A567A" w:rsidRPr="00F331CC">
        <w:t>.</w:t>
      </w:r>
    </w:p>
    <w:p w:rsidR="008462C1" w:rsidRPr="00F331CC" w:rsidRDefault="00B9209C" w:rsidP="00F331CC">
      <w:pPr>
        <w:pStyle w:val="ItemHead"/>
      </w:pPr>
      <w:r w:rsidRPr="00F331CC">
        <w:t>35</w:t>
      </w:r>
      <w:r w:rsidR="008462C1" w:rsidRPr="00F331CC">
        <w:t xml:space="preserve">  After subsection</w:t>
      </w:r>
      <w:r w:rsidR="00F331CC" w:rsidRPr="00F331CC">
        <w:t> </w:t>
      </w:r>
      <w:r w:rsidR="008462C1" w:rsidRPr="00F331CC">
        <w:t>60(13)</w:t>
      </w:r>
    </w:p>
    <w:p w:rsidR="008462C1" w:rsidRPr="00F331CC" w:rsidRDefault="008462C1" w:rsidP="00F331CC">
      <w:pPr>
        <w:pStyle w:val="Item"/>
      </w:pPr>
      <w:r w:rsidRPr="00F331CC">
        <w:t>Insert:</w:t>
      </w:r>
    </w:p>
    <w:p w:rsidR="008462C1" w:rsidRPr="00F331CC" w:rsidRDefault="008462C1" w:rsidP="00F331CC">
      <w:pPr>
        <w:pStyle w:val="subsection"/>
      </w:pPr>
      <w:r w:rsidRPr="00F331CC">
        <w:tab/>
        <w:t>(13A)</w:t>
      </w:r>
      <w:r w:rsidRPr="00F331CC">
        <w:tab/>
        <w:t xml:space="preserve">Before determining procedures under </w:t>
      </w:r>
      <w:r w:rsidR="00F331CC" w:rsidRPr="00F331CC">
        <w:t>subsection (</w:t>
      </w:r>
      <w:r w:rsidRPr="00F331CC">
        <w:t xml:space="preserve">1), the ACMA must consult the ACCC about whether the procedures should </w:t>
      </w:r>
      <w:r w:rsidRPr="00F331CC">
        <w:lastRenderedPageBreak/>
        <w:t xml:space="preserve">impose limits as mentioned in </w:t>
      </w:r>
      <w:r w:rsidR="00F331CC" w:rsidRPr="00F331CC">
        <w:t>subsection (</w:t>
      </w:r>
      <w:r w:rsidRPr="00F331CC">
        <w:t>5) and, if so, the nature of those limits</w:t>
      </w:r>
      <w:r w:rsidR="000A567A" w:rsidRPr="00F331CC">
        <w:t>.</w:t>
      </w:r>
    </w:p>
    <w:p w:rsidR="008462C1" w:rsidRPr="00F331CC" w:rsidRDefault="00B9209C" w:rsidP="00F331CC">
      <w:pPr>
        <w:pStyle w:val="ItemHead"/>
      </w:pPr>
      <w:r w:rsidRPr="00F331CC">
        <w:t>36</w:t>
      </w:r>
      <w:r w:rsidR="008462C1" w:rsidRPr="00F331CC">
        <w:t xml:space="preserve">  After subsection</w:t>
      </w:r>
      <w:r w:rsidR="00F331CC" w:rsidRPr="00F331CC">
        <w:t> </w:t>
      </w:r>
      <w:r w:rsidR="008462C1" w:rsidRPr="00F331CC">
        <w:t>60(14)</w:t>
      </w:r>
    </w:p>
    <w:p w:rsidR="008462C1" w:rsidRPr="00F331CC" w:rsidRDefault="008462C1" w:rsidP="00F331CC">
      <w:pPr>
        <w:pStyle w:val="Item"/>
      </w:pPr>
      <w:r w:rsidRPr="00F331CC">
        <w:t>Insert:</w:t>
      </w:r>
    </w:p>
    <w:p w:rsidR="008462C1" w:rsidRPr="00F331CC" w:rsidRDefault="008462C1" w:rsidP="00F331CC">
      <w:pPr>
        <w:pStyle w:val="subsection"/>
      </w:pPr>
      <w:r w:rsidRPr="00F331CC">
        <w:tab/>
        <w:t>(14A)</w:t>
      </w:r>
      <w:r w:rsidRPr="00F331CC">
        <w:tab/>
        <w:t xml:space="preserve">Procedures determined under </w:t>
      </w:r>
      <w:r w:rsidR="00F331CC" w:rsidRPr="00F331CC">
        <w:t>subsection (</w:t>
      </w:r>
      <w:r w:rsidRPr="00F331CC">
        <w:t xml:space="preserve">1) may confer a power to make a decision of an administrative character on </w:t>
      </w:r>
      <w:r w:rsidR="00160BA2" w:rsidRPr="00F331CC">
        <w:t xml:space="preserve">a person or </w:t>
      </w:r>
      <w:r w:rsidRPr="00F331CC">
        <w:t>the ACMA</w:t>
      </w:r>
      <w:r w:rsidR="000A567A" w:rsidRPr="00F331CC">
        <w:t>.</w:t>
      </w:r>
    </w:p>
    <w:p w:rsidR="008462C1" w:rsidRPr="00F331CC" w:rsidRDefault="00B9209C" w:rsidP="00F331CC">
      <w:pPr>
        <w:pStyle w:val="ItemHead"/>
      </w:pPr>
      <w:r w:rsidRPr="00F331CC">
        <w:t>37</w:t>
      </w:r>
      <w:r w:rsidR="008462C1" w:rsidRPr="00F331CC">
        <w:t xml:space="preserve">  At the end of section</w:t>
      </w:r>
      <w:r w:rsidR="00F331CC" w:rsidRPr="00F331CC">
        <w:t> </w:t>
      </w:r>
      <w:r w:rsidR="008462C1" w:rsidRPr="00F331CC">
        <w:t>60</w:t>
      </w:r>
    </w:p>
    <w:p w:rsidR="008462C1" w:rsidRPr="00F331CC" w:rsidRDefault="008462C1" w:rsidP="00F331CC">
      <w:pPr>
        <w:pStyle w:val="Item"/>
      </w:pPr>
      <w:r w:rsidRPr="00F331CC">
        <w:t>Add:</w:t>
      </w:r>
    </w:p>
    <w:p w:rsidR="008462C1" w:rsidRPr="00F331CC" w:rsidRDefault="008462C1" w:rsidP="00F331CC">
      <w:pPr>
        <w:pStyle w:val="subsection"/>
      </w:pPr>
      <w:r w:rsidRPr="00F331CC">
        <w:tab/>
        <w:t>(16)</w:t>
      </w:r>
      <w:r w:rsidRPr="00F331CC">
        <w:tab/>
        <w:t xml:space="preserve">A determination under </w:t>
      </w:r>
      <w:r w:rsidR="00F331CC" w:rsidRPr="00F331CC">
        <w:t>subsection (</w:t>
      </w:r>
      <w:r w:rsidRPr="00F331CC">
        <w:t>1) is a legislative instrument</w:t>
      </w:r>
      <w:r w:rsidR="000A567A" w:rsidRPr="00F331CC">
        <w:t>.</w:t>
      </w:r>
    </w:p>
    <w:p w:rsidR="008462C1" w:rsidRPr="00F331CC" w:rsidRDefault="00B9209C" w:rsidP="00F331CC">
      <w:pPr>
        <w:pStyle w:val="ItemHead"/>
      </w:pPr>
      <w:r w:rsidRPr="00F331CC">
        <w:t>38</w:t>
      </w:r>
      <w:r w:rsidR="008462C1" w:rsidRPr="00F331CC">
        <w:t xml:space="preserve">  After section</w:t>
      </w:r>
      <w:r w:rsidR="00F331CC" w:rsidRPr="00F331CC">
        <w:t> </w:t>
      </w:r>
      <w:r w:rsidR="008462C1" w:rsidRPr="00F331CC">
        <w:t>60</w:t>
      </w:r>
    </w:p>
    <w:p w:rsidR="008462C1" w:rsidRPr="00F331CC" w:rsidRDefault="008462C1" w:rsidP="00F331CC">
      <w:pPr>
        <w:pStyle w:val="Item"/>
      </w:pPr>
      <w:r w:rsidRPr="00F331CC">
        <w:t>Insert:</w:t>
      </w:r>
    </w:p>
    <w:p w:rsidR="008462C1" w:rsidRPr="00F331CC" w:rsidRDefault="008462C1" w:rsidP="00F331CC">
      <w:pPr>
        <w:pStyle w:val="ActHead5"/>
      </w:pPr>
      <w:bookmarkStart w:id="26" w:name="_Toc59441866"/>
      <w:r w:rsidRPr="00E11D02">
        <w:rPr>
          <w:rStyle w:val="CharSectno"/>
        </w:rPr>
        <w:t>60A</w:t>
      </w:r>
      <w:r w:rsidRPr="00F331CC">
        <w:t xml:space="preserve">  Direct allocation of spectrum licences</w:t>
      </w:r>
      <w:bookmarkEnd w:id="26"/>
    </w:p>
    <w:p w:rsidR="008462C1" w:rsidRPr="00F331CC" w:rsidRDefault="008462C1" w:rsidP="00F331CC">
      <w:pPr>
        <w:pStyle w:val="subsection"/>
      </w:pPr>
      <w:r w:rsidRPr="00F331CC">
        <w:tab/>
      </w:r>
      <w:r w:rsidRPr="00F331CC">
        <w:tab/>
        <w:t xml:space="preserve">For the purposes of this Act, </w:t>
      </w:r>
      <w:r w:rsidRPr="00F331CC">
        <w:rPr>
          <w:b/>
          <w:i/>
        </w:rPr>
        <w:t>direct allocation</w:t>
      </w:r>
      <w:r w:rsidRPr="00F331CC">
        <w:t xml:space="preserve"> of a spectrum licence means the allocation of the licence to:</w:t>
      </w:r>
    </w:p>
    <w:p w:rsidR="008462C1" w:rsidRPr="00F331CC" w:rsidRDefault="008462C1" w:rsidP="00F331CC">
      <w:pPr>
        <w:pStyle w:val="paragraph"/>
      </w:pPr>
      <w:r w:rsidRPr="00F331CC">
        <w:tab/>
        <w:t>(a)</w:t>
      </w:r>
      <w:r w:rsidRPr="00F331CC">
        <w:tab/>
        <w:t>a person specified in procedures determined under section</w:t>
      </w:r>
      <w:r w:rsidR="00F331CC" w:rsidRPr="00F331CC">
        <w:t> </w:t>
      </w:r>
      <w:r w:rsidRPr="00F331CC">
        <w:t>60; or</w:t>
      </w:r>
    </w:p>
    <w:p w:rsidR="008462C1" w:rsidRPr="00F331CC" w:rsidRDefault="008462C1" w:rsidP="00F331CC">
      <w:pPr>
        <w:pStyle w:val="paragraph"/>
      </w:pPr>
      <w:r w:rsidRPr="00F331CC">
        <w:tab/>
        <w:t>(b)</w:t>
      </w:r>
      <w:r w:rsidRPr="00F331CC">
        <w:tab/>
        <w:t>a person ascertained in accordance with procedures determined under section</w:t>
      </w:r>
      <w:r w:rsidR="00F331CC" w:rsidRPr="00F331CC">
        <w:t> </w:t>
      </w:r>
      <w:r w:rsidRPr="00F331CC">
        <w:t>60</w:t>
      </w:r>
      <w:r w:rsidR="000A567A" w:rsidRPr="00F331CC">
        <w:t>.</w:t>
      </w:r>
    </w:p>
    <w:p w:rsidR="008462C1" w:rsidRPr="00F331CC" w:rsidRDefault="008462C1" w:rsidP="00F331CC">
      <w:pPr>
        <w:pStyle w:val="ActHead5"/>
      </w:pPr>
      <w:bookmarkStart w:id="27" w:name="_Toc59441867"/>
      <w:r w:rsidRPr="00E11D02">
        <w:rPr>
          <w:rStyle w:val="CharSectno"/>
        </w:rPr>
        <w:t>60B</w:t>
      </w:r>
      <w:r w:rsidRPr="00F331CC">
        <w:t xml:space="preserve">  Restriction on allocation of spectrum licences</w:t>
      </w:r>
      <w:bookmarkEnd w:id="27"/>
    </w:p>
    <w:p w:rsidR="008462C1" w:rsidRPr="00F331CC" w:rsidRDefault="008462C1" w:rsidP="00F331CC">
      <w:pPr>
        <w:pStyle w:val="subsection"/>
      </w:pPr>
      <w:r w:rsidRPr="00F331CC">
        <w:tab/>
      </w:r>
      <w:r w:rsidRPr="00F331CC">
        <w:tab/>
        <w:t>If a spectrum licence authorises the operation of radiocommunications devices:</w:t>
      </w:r>
    </w:p>
    <w:p w:rsidR="008462C1" w:rsidRPr="00F331CC" w:rsidRDefault="008462C1" w:rsidP="00F331CC">
      <w:pPr>
        <w:pStyle w:val="paragraph"/>
      </w:pPr>
      <w:r w:rsidRPr="00F331CC">
        <w:tab/>
        <w:t>(a)</w:t>
      </w:r>
      <w:r w:rsidRPr="00F331CC">
        <w:tab/>
        <w:t>at one or more frequencies; and</w:t>
      </w:r>
    </w:p>
    <w:p w:rsidR="008462C1" w:rsidRPr="00F331CC" w:rsidRDefault="008462C1" w:rsidP="00F331CC">
      <w:pPr>
        <w:pStyle w:val="paragraph"/>
      </w:pPr>
      <w:r w:rsidRPr="00F331CC">
        <w:tab/>
        <w:t>(b)</w:t>
      </w:r>
      <w:r w:rsidRPr="00F331CC">
        <w:tab/>
        <w:t>within one or more areas;</w:t>
      </w:r>
    </w:p>
    <w:p w:rsidR="008462C1" w:rsidRPr="00F331CC" w:rsidRDefault="008462C1" w:rsidP="00F331CC">
      <w:pPr>
        <w:pStyle w:val="subsection2"/>
      </w:pPr>
      <w:r w:rsidRPr="00F331CC">
        <w:t>the ACMA must not allocate another spectrum licence if the other spectrum licence authorises the operation of radiocommunications devices:</w:t>
      </w:r>
    </w:p>
    <w:p w:rsidR="008462C1" w:rsidRPr="00F331CC" w:rsidRDefault="008462C1" w:rsidP="00F331CC">
      <w:pPr>
        <w:pStyle w:val="paragraph"/>
      </w:pPr>
      <w:r w:rsidRPr="00F331CC">
        <w:tab/>
        <w:t>(c)</w:t>
      </w:r>
      <w:r w:rsidRPr="00F331CC">
        <w:tab/>
        <w:t>at those frequencies; and</w:t>
      </w:r>
    </w:p>
    <w:p w:rsidR="008462C1" w:rsidRPr="00F331CC" w:rsidRDefault="008462C1" w:rsidP="00F331CC">
      <w:pPr>
        <w:pStyle w:val="paragraph"/>
      </w:pPr>
      <w:r w:rsidRPr="00F331CC">
        <w:tab/>
        <w:t>(d)</w:t>
      </w:r>
      <w:r w:rsidRPr="00F331CC">
        <w:tab/>
        <w:t>within those areas</w:t>
      </w:r>
      <w:r w:rsidR="000A567A" w:rsidRPr="00F331CC">
        <w:t>.</w:t>
      </w:r>
    </w:p>
    <w:p w:rsidR="008462C1" w:rsidRPr="00F331CC" w:rsidRDefault="00B9209C" w:rsidP="00F331CC">
      <w:pPr>
        <w:pStyle w:val="ItemHead"/>
      </w:pPr>
      <w:r w:rsidRPr="00F331CC">
        <w:lastRenderedPageBreak/>
        <w:t>40</w:t>
      </w:r>
      <w:r w:rsidR="008462C1" w:rsidRPr="00F331CC">
        <w:t xml:space="preserve">  After section</w:t>
      </w:r>
      <w:r w:rsidR="00F331CC" w:rsidRPr="00F331CC">
        <w:t> </w:t>
      </w:r>
      <w:r w:rsidR="008462C1" w:rsidRPr="00F331CC">
        <w:t>65</w:t>
      </w:r>
    </w:p>
    <w:p w:rsidR="008462C1" w:rsidRPr="00F331CC" w:rsidRDefault="008462C1" w:rsidP="00F331CC">
      <w:pPr>
        <w:pStyle w:val="Item"/>
      </w:pPr>
      <w:r w:rsidRPr="00F331CC">
        <w:t>Insert:</w:t>
      </w:r>
    </w:p>
    <w:p w:rsidR="008462C1" w:rsidRPr="00F331CC" w:rsidRDefault="008462C1" w:rsidP="00F331CC">
      <w:pPr>
        <w:pStyle w:val="ActHead5"/>
      </w:pPr>
      <w:bookmarkStart w:id="28" w:name="_Toc59441868"/>
      <w:r w:rsidRPr="00E11D02">
        <w:rPr>
          <w:rStyle w:val="CharSectno"/>
        </w:rPr>
        <w:t>65A</w:t>
      </w:r>
      <w:r w:rsidRPr="00F331CC">
        <w:t xml:space="preserve">  Renewal statements etc</w:t>
      </w:r>
      <w:r w:rsidR="000A567A" w:rsidRPr="00F331CC">
        <w:t>.</w:t>
      </w:r>
      <w:bookmarkEnd w:id="28"/>
    </w:p>
    <w:p w:rsidR="008462C1" w:rsidRPr="00F331CC" w:rsidRDefault="008462C1" w:rsidP="00F331CC">
      <w:pPr>
        <w:pStyle w:val="SubsectionHead"/>
      </w:pPr>
      <w:r w:rsidRPr="00F331CC">
        <w:t>Renewal statement</w:t>
      </w:r>
    </w:p>
    <w:p w:rsidR="008462C1" w:rsidRPr="00F331CC" w:rsidRDefault="008462C1" w:rsidP="00F331CC">
      <w:pPr>
        <w:pStyle w:val="subsection"/>
      </w:pPr>
      <w:r w:rsidRPr="00F331CC">
        <w:tab/>
        <w:t>(1)</w:t>
      </w:r>
      <w:r w:rsidRPr="00F331CC">
        <w:tab/>
        <w:t>A spectrum licence issued after the commencement of this section must include:</w:t>
      </w:r>
    </w:p>
    <w:p w:rsidR="008462C1" w:rsidRPr="00F331CC" w:rsidRDefault="008462C1" w:rsidP="00F331CC">
      <w:pPr>
        <w:pStyle w:val="paragraph"/>
      </w:pPr>
      <w:r w:rsidRPr="00F331CC">
        <w:tab/>
        <w:t>(a)</w:t>
      </w:r>
      <w:r w:rsidRPr="00F331CC">
        <w:tab/>
        <w:t>a statement to the effect that the licence cannot be renewed; or</w:t>
      </w:r>
    </w:p>
    <w:p w:rsidR="008462C1" w:rsidRPr="00F331CC" w:rsidRDefault="008462C1" w:rsidP="00F331CC">
      <w:pPr>
        <w:pStyle w:val="paragraph"/>
      </w:pPr>
      <w:r w:rsidRPr="00F331CC">
        <w:tab/>
        <w:t>(b)</w:t>
      </w:r>
      <w:r w:rsidRPr="00F331CC">
        <w:tab/>
        <w:t>a statement to the effect that the licence may be renewed at the discretion of the ACMA; or</w:t>
      </w:r>
    </w:p>
    <w:p w:rsidR="008462C1" w:rsidRPr="00F331CC" w:rsidRDefault="008462C1" w:rsidP="00F331CC">
      <w:pPr>
        <w:pStyle w:val="paragraph"/>
      </w:pPr>
      <w:r w:rsidRPr="00F331CC">
        <w:tab/>
        <w:t>(c)</w:t>
      </w:r>
      <w:r w:rsidRPr="00F331CC">
        <w:tab/>
        <w:t>a statement to the effect that the licence may be renewed at the discretion of the ACMA so long as specified circumstances exist</w:t>
      </w:r>
      <w:r w:rsidR="000A567A" w:rsidRPr="00F331CC">
        <w:t>.</w:t>
      </w:r>
    </w:p>
    <w:p w:rsidR="008462C1" w:rsidRPr="00F331CC" w:rsidRDefault="008462C1" w:rsidP="00F331CC">
      <w:pPr>
        <w:pStyle w:val="notetext"/>
      </w:pPr>
      <w:r w:rsidRPr="00F331CC">
        <w:t>Note:</w:t>
      </w:r>
      <w:r w:rsidRPr="00F331CC">
        <w:tab/>
        <w:t xml:space="preserve">For transitional exceptions, see </w:t>
      </w:r>
      <w:r w:rsidR="00F331CC" w:rsidRPr="00F331CC">
        <w:t>subsection (</w:t>
      </w:r>
      <w:r w:rsidRPr="00F331CC">
        <w:t>21)</w:t>
      </w:r>
      <w:r w:rsidR="000A567A" w:rsidRPr="00F331CC">
        <w:t>.</w:t>
      </w:r>
    </w:p>
    <w:p w:rsidR="008462C1" w:rsidRPr="00F331CC" w:rsidRDefault="008462C1" w:rsidP="00F331CC">
      <w:pPr>
        <w:pStyle w:val="subsection"/>
      </w:pPr>
      <w:r w:rsidRPr="00F331CC">
        <w:tab/>
        <w:t>(2)</w:t>
      </w:r>
      <w:r w:rsidRPr="00F331CC">
        <w:tab/>
        <w:t xml:space="preserve">A statement mentioned in </w:t>
      </w:r>
      <w:r w:rsidR="00F331CC" w:rsidRPr="00F331CC">
        <w:t>paragraph (</w:t>
      </w:r>
      <w:r w:rsidRPr="00F331CC">
        <w:t xml:space="preserve">1)(a), (b) or (c) is to be known as a </w:t>
      </w:r>
      <w:r w:rsidRPr="00F331CC">
        <w:rPr>
          <w:b/>
          <w:i/>
        </w:rPr>
        <w:t>renewal statement</w:t>
      </w:r>
      <w:r w:rsidR="000A567A" w:rsidRPr="00F331CC">
        <w:t>.</w:t>
      </w:r>
    </w:p>
    <w:p w:rsidR="008462C1" w:rsidRPr="00F331CC" w:rsidRDefault="008462C1" w:rsidP="00F331CC">
      <w:pPr>
        <w:pStyle w:val="subsection"/>
      </w:pPr>
      <w:r w:rsidRPr="00F331CC">
        <w:tab/>
        <w:t>(3)</w:t>
      </w:r>
      <w:r w:rsidRPr="00F331CC">
        <w:tab/>
        <w:t xml:space="preserve">Circumstances specified under </w:t>
      </w:r>
      <w:r w:rsidR="00F331CC" w:rsidRPr="00F331CC">
        <w:t>paragraph (</w:t>
      </w:r>
      <w:r w:rsidRPr="00F331CC">
        <w:t>1)(c) may be an act or omission by the ACMA</w:t>
      </w:r>
      <w:r w:rsidR="000A567A" w:rsidRPr="00F331CC">
        <w:t>.</w:t>
      </w:r>
    </w:p>
    <w:p w:rsidR="008462C1" w:rsidRPr="00F331CC" w:rsidRDefault="008462C1" w:rsidP="00F331CC">
      <w:pPr>
        <w:pStyle w:val="subsection"/>
      </w:pPr>
      <w:r w:rsidRPr="00F331CC">
        <w:tab/>
        <w:t>(4)</w:t>
      </w:r>
      <w:r w:rsidRPr="00F331CC">
        <w:tab/>
      </w:r>
      <w:r w:rsidR="00F331CC" w:rsidRPr="00F331CC">
        <w:t>Subsection (</w:t>
      </w:r>
      <w:r w:rsidRPr="00F331CC">
        <w:t xml:space="preserve">3) does not limit </w:t>
      </w:r>
      <w:r w:rsidR="00F331CC" w:rsidRPr="00F331CC">
        <w:t>paragraph (</w:t>
      </w:r>
      <w:r w:rsidRPr="00F331CC">
        <w:t>1)(c)</w:t>
      </w:r>
      <w:r w:rsidR="000A567A" w:rsidRPr="00F331CC">
        <w:t>.</w:t>
      </w:r>
    </w:p>
    <w:p w:rsidR="008462C1" w:rsidRPr="00F331CC" w:rsidRDefault="008462C1" w:rsidP="00F331CC">
      <w:pPr>
        <w:pStyle w:val="subsection"/>
      </w:pPr>
      <w:r w:rsidRPr="00F331CC">
        <w:tab/>
        <w:t>(5)</w:t>
      </w:r>
      <w:r w:rsidRPr="00F331CC">
        <w:tab/>
        <w:t>The ACMA may, by legislative instrument, determine that each spectrum licence included in a specified class of spectrum licences is taken to include one of the following statements:</w:t>
      </w:r>
    </w:p>
    <w:p w:rsidR="008462C1" w:rsidRPr="00F331CC" w:rsidRDefault="008462C1" w:rsidP="00F331CC">
      <w:pPr>
        <w:pStyle w:val="paragraph"/>
      </w:pPr>
      <w:r w:rsidRPr="00F331CC">
        <w:tab/>
        <w:t>(a)</w:t>
      </w:r>
      <w:r w:rsidRPr="00F331CC">
        <w:tab/>
        <w:t>a statement to the effect that the licence cannot be renewed;</w:t>
      </w:r>
    </w:p>
    <w:p w:rsidR="008462C1" w:rsidRPr="00F331CC" w:rsidRDefault="008462C1" w:rsidP="00F331CC">
      <w:pPr>
        <w:pStyle w:val="paragraph"/>
      </w:pPr>
      <w:r w:rsidRPr="00F331CC">
        <w:tab/>
        <w:t>(b)</w:t>
      </w:r>
      <w:r w:rsidRPr="00F331CC">
        <w:tab/>
        <w:t>a statement to the effect that the licence may be renewed at the discretion of the ACMA;</w:t>
      </w:r>
    </w:p>
    <w:p w:rsidR="008462C1" w:rsidRPr="00F331CC" w:rsidRDefault="008462C1" w:rsidP="00F331CC">
      <w:pPr>
        <w:pStyle w:val="paragraph"/>
      </w:pPr>
      <w:r w:rsidRPr="00F331CC">
        <w:tab/>
        <w:t>(c)</w:t>
      </w:r>
      <w:r w:rsidRPr="00F331CC">
        <w:tab/>
        <w:t>a statement to the effect that the licence may be renewed at the discretion of the ACMA so long as specified circumstances exist</w:t>
      </w:r>
      <w:r w:rsidR="000A567A" w:rsidRPr="00F331CC">
        <w:t>.</w:t>
      </w:r>
    </w:p>
    <w:p w:rsidR="006A647A" w:rsidRPr="00F331CC" w:rsidRDefault="006A647A" w:rsidP="006A647A">
      <w:pPr>
        <w:pStyle w:val="notetext"/>
      </w:pPr>
      <w:r w:rsidRPr="00F331CC">
        <w:t>Note:</w:t>
      </w:r>
      <w:r w:rsidRPr="00F331CC">
        <w:tab/>
        <w:t>For transitional exceptions, see subsection</w:t>
      </w:r>
      <w:r>
        <w:t>s</w:t>
      </w:r>
      <w:r w:rsidRPr="00F331CC">
        <w:t> (21)</w:t>
      </w:r>
      <w:r>
        <w:t xml:space="preserve"> and (22)</w:t>
      </w:r>
      <w:r w:rsidRPr="00F331CC">
        <w:t>.</w:t>
      </w:r>
    </w:p>
    <w:p w:rsidR="008462C1" w:rsidRPr="00F331CC" w:rsidRDefault="008462C1" w:rsidP="00F331CC">
      <w:pPr>
        <w:pStyle w:val="subsection"/>
      </w:pPr>
      <w:r w:rsidRPr="00F331CC">
        <w:tab/>
        <w:t>(6)</w:t>
      </w:r>
      <w:r w:rsidRPr="00F331CC">
        <w:tab/>
        <w:t xml:space="preserve">A statement mentioned in </w:t>
      </w:r>
      <w:r w:rsidR="00F331CC" w:rsidRPr="00F331CC">
        <w:t>paragraph (</w:t>
      </w:r>
      <w:r w:rsidRPr="00F331CC">
        <w:t xml:space="preserve">5)(a), (b) or (c) is to be known as a </w:t>
      </w:r>
      <w:r w:rsidRPr="00F331CC">
        <w:rPr>
          <w:b/>
          <w:i/>
        </w:rPr>
        <w:t>renewal statement</w:t>
      </w:r>
      <w:r w:rsidR="000A567A" w:rsidRPr="00F331CC">
        <w:t>.</w:t>
      </w:r>
    </w:p>
    <w:p w:rsidR="008462C1" w:rsidRPr="00F331CC" w:rsidRDefault="008462C1" w:rsidP="00F331CC">
      <w:pPr>
        <w:pStyle w:val="subsection"/>
      </w:pPr>
      <w:r w:rsidRPr="00F331CC">
        <w:lastRenderedPageBreak/>
        <w:tab/>
        <w:t>(7)</w:t>
      </w:r>
      <w:r w:rsidRPr="00F331CC">
        <w:tab/>
        <w:t xml:space="preserve">Circumstances specified under </w:t>
      </w:r>
      <w:r w:rsidR="00F331CC" w:rsidRPr="00F331CC">
        <w:t>paragraph (</w:t>
      </w:r>
      <w:r w:rsidRPr="00F331CC">
        <w:t>5)(c) may be an act or omission by the ACMA</w:t>
      </w:r>
      <w:r w:rsidR="000A567A" w:rsidRPr="00F331CC">
        <w:t>.</w:t>
      </w:r>
    </w:p>
    <w:p w:rsidR="008462C1" w:rsidRPr="00F331CC" w:rsidRDefault="008462C1" w:rsidP="00F331CC">
      <w:pPr>
        <w:pStyle w:val="subsection"/>
      </w:pPr>
      <w:r w:rsidRPr="00F331CC">
        <w:tab/>
        <w:t>(8)</w:t>
      </w:r>
      <w:r w:rsidRPr="00F331CC">
        <w:tab/>
      </w:r>
      <w:r w:rsidR="00F331CC" w:rsidRPr="00F331CC">
        <w:t>Subsection (</w:t>
      </w:r>
      <w:r w:rsidRPr="00F331CC">
        <w:t xml:space="preserve">7) does not limit </w:t>
      </w:r>
      <w:r w:rsidR="00F331CC" w:rsidRPr="00F331CC">
        <w:t>paragraph (</w:t>
      </w:r>
      <w:r w:rsidRPr="00F331CC">
        <w:t>5)(c)</w:t>
      </w:r>
      <w:r w:rsidR="000A567A" w:rsidRPr="00F331CC">
        <w:t>.</w:t>
      </w:r>
    </w:p>
    <w:p w:rsidR="008462C1" w:rsidRPr="00F331CC" w:rsidRDefault="008462C1" w:rsidP="00F331CC">
      <w:pPr>
        <w:pStyle w:val="subsection"/>
      </w:pPr>
      <w:r w:rsidRPr="00F331CC">
        <w:tab/>
        <w:t>(9)</w:t>
      </w:r>
      <w:r w:rsidRPr="00F331CC">
        <w:tab/>
        <w:t>A determi</w:t>
      </w:r>
      <w:r w:rsidR="00DE7FEA" w:rsidRPr="00F331CC">
        <w:t xml:space="preserve">nation under </w:t>
      </w:r>
      <w:r w:rsidR="00F331CC" w:rsidRPr="00F331CC">
        <w:t>subsection (</w:t>
      </w:r>
      <w:r w:rsidR="00DE7FEA" w:rsidRPr="00F331CC">
        <w:t>5) does not apply to a spectrum licence if</w:t>
      </w:r>
      <w:r w:rsidRPr="00F331CC">
        <w:t xml:space="preserve"> a renewal statement </w:t>
      </w:r>
      <w:r w:rsidR="00DE7FEA" w:rsidRPr="00F331CC">
        <w:t xml:space="preserve">is </w:t>
      </w:r>
      <w:r w:rsidRPr="00F331CC">
        <w:t xml:space="preserve">included in </w:t>
      </w:r>
      <w:r w:rsidR="00DE7FEA" w:rsidRPr="00F331CC">
        <w:t xml:space="preserve">the </w:t>
      </w:r>
      <w:r w:rsidRPr="00F331CC">
        <w:t xml:space="preserve">licence under </w:t>
      </w:r>
      <w:r w:rsidR="00F331CC" w:rsidRPr="00F331CC">
        <w:t>subsection (</w:t>
      </w:r>
      <w:r w:rsidRPr="00F331CC">
        <w:t>1)</w:t>
      </w:r>
      <w:r w:rsidR="000A567A" w:rsidRPr="00F331CC">
        <w:t>.</w:t>
      </w:r>
    </w:p>
    <w:p w:rsidR="008462C1" w:rsidRPr="00F331CC" w:rsidRDefault="008462C1" w:rsidP="00F331CC">
      <w:pPr>
        <w:pStyle w:val="SubsectionHead"/>
      </w:pPr>
      <w:r w:rsidRPr="00F331CC">
        <w:t>Renewal application period</w:t>
      </w:r>
    </w:p>
    <w:p w:rsidR="008462C1" w:rsidRPr="00F331CC" w:rsidRDefault="008462C1" w:rsidP="00F331CC">
      <w:pPr>
        <w:pStyle w:val="subsection"/>
      </w:pPr>
      <w:r w:rsidRPr="00F331CC">
        <w:tab/>
        <w:t>(10)</w:t>
      </w:r>
      <w:r w:rsidRPr="00F331CC">
        <w:tab/>
        <w:t>If a spectrum licence includes:</w:t>
      </w:r>
    </w:p>
    <w:p w:rsidR="008462C1" w:rsidRPr="00F331CC" w:rsidRDefault="008462C1" w:rsidP="00F331CC">
      <w:pPr>
        <w:pStyle w:val="paragraph"/>
      </w:pPr>
      <w:r w:rsidRPr="00F331CC">
        <w:tab/>
        <w:t>(a)</w:t>
      </w:r>
      <w:r w:rsidRPr="00F331CC">
        <w:tab/>
        <w:t>a statement to the effect that the licence may be renewed at the discretion of the ACMA; or</w:t>
      </w:r>
    </w:p>
    <w:p w:rsidR="008462C1" w:rsidRPr="00F331CC" w:rsidRDefault="008462C1" w:rsidP="00F331CC">
      <w:pPr>
        <w:pStyle w:val="paragraph"/>
      </w:pPr>
      <w:r w:rsidRPr="00F331CC">
        <w:tab/>
        <w:t>(b)</w:t>
      </w:r>
      <w:r w:rsidRPr="00F331CC">
        <w:tab/>
        <w:t>a statement to the effect that the licence may be renewed at the discretion of the ACMA so long as specified circumstances exist;</w:t>
      </w:r>
    </w:p>
    <w:p w:rsidR="008462C1" w:rsidRPr="00F331CC" w:rsidRDefault="008462C1" w:rsidP="00F331CC">
      <w:pPr>
        <w:pStyle w:val="subsection2"/>
      </w:pPr>
      <w:r w:rsidRPr="00F331CC">
        <w:t xml:space="preserve">the licence must also include a statement to the effect that a specified period is the </w:t>
      </w:r>
      <w:r w:rsidRPr="00F331CC">
        <w:rPr>
          <w:b/>
          <w:i/>
        </w:rPr>
        <w:t>renewal application period</w:t>
      </w:r>
      <w:r w:rsidRPr="00F331CC">
        <w:t xml:space="preserve"> for the licence</w:t>
      </w:r>
      <w:r w:rsidR="000A567A" w:rsidRPr="00F331CC">
        <w:t>.</w:t>
      </w:r>
    </w:p>
    <w:p w:rsidR="008462C1" w:rsidRPr="00F331CC" w:rsidRDefault="008462C1" w:rsidP="00F331CC">
      <w:pPr>
        <w:pStyle w:val="subsection"/>
      </w:pPr>
      <w:r w:rsidRPr="00F331CC">
        <w:tab/>
        <w:t>(11)</w:t>
      </w:r>
      <w:r w:rsidRPr="00F331CC">
        <w:tab/>
        <w:t xml:space="preserve">A statement mentioned in </w:t>
      </w:r>
      <w:r w:rsidR="00F331CC" w:rsidRPr="00F331CC">
        <w:t>subsection (</w:t>
      </w:r>
      <w:r w:rsidRPr="00F331CC">
        <w:t xml:space="preserve">10) is to be known as a </w:t>
      </w:r>
      <w:r w:rsidRPr="00F331CC">
        <w:rPr>
          <w:b/>
          <w:i/>
        </w:rPr>
        <w:t>renewal application period statement</w:t>
      </w:r>
      <w:r w:rsidR="000A567A" w:rsidRPr="00F331CC">
        <w:t>.</w:t>
      </w:r>
    </w:p>
    <w:p w:rsidR="008462C1" w:rsidRPr="00F331CC" w:rsidRDefault="008462C1" w:rsidP="00F331CC">
      <w:pPr>
        <w:pStyle w:val="subsection"/>
      </w:pPr>
      <w:r w:rsidRPr="00F331CC">
        <w:tab/>
        <w:t>(12)</w:t>
      </w:r>
      <w:r w:rsidRPr="00F331CC">
        <w:tab/>
        <w:t xml:space="preserve">The ACMA may, by legislative instrument, determine that each spectrum licence included in a specified class of spectrum licences is taken to include a statement to the effect that a period ascertained in accordance with the determination is the </w:t>
      </w:r>
      <w:r w:rsidRPr="00F331CC">
        <w:rPr>
          <w:b/>
          <w:i/>
        </w:rPr>
        <w:t>renewal application period</w:t>
      </w:r>
      <w:r w:rsidRPr="00F331CC">
        <w:t xml:space="preserve"> for the licence</w:t>
      </w:r>
      <w:r w:rsidR="000A567A" w:rsidRPr="00F331CC">
        <w:t>.</w:t>
      </w:r>
    </w:p>
    <w:p w:rsidR="008462C1" w:rsidRPr="00F331CC" w:rsidRDefault="008462C1" w:rsidP="00F331CC">
      <w:pPr>
        <w:pStyle w:val="subsection"/>
      </w:pPr>
      <w:r w:rsidRPr="00F331CC">
        <w:tab/>
        <w:t>(13)</w:t>
      </w:r>
      <w:r w:rsidRPr="00F331CC">
        <w:tab/>
        <w:t>A renewal application period for a spectrum licence must:</w:t>
      </w:r>
    </w:p>
    <w:p w:rsidR="008462C1" w:rsidRPr="00F331CC" w:rsidRDefault="008462C1" w:rsidP="00F331CC">
      <w:pPr>
        <w:pStyle w:val="paragraph"/>
      </w:pPr>
      <w:r w:rsidRPr="00F331CC">
        <w:tab/>
        <w:t>(a)</w:t>
      </w:r>
      <w:r w:rsidRPr="00F331CC">
        <w:tab/>
        <w:t>begin at a time when the licence is in force; and</w:t>
      </w:r>
    </w:p>
    <w:p w:rsidR="008462C1" w:rsidRPr="00F331CC" w:rsidRDefault="008462C1" w:rsidP="00F331CC">
      <w:pPr>
        <w:pStyle w:val="paragraph"/>
      </w:pPr>
      <w:r w:rsidRPr="00F331CC">
        <w:tab/>
        <w:t>(b)</w:t>
      </w:r>
      <w:r w:rsidRPr="00F331CC">
        <w:tab/>
        <w:t>end before the licence is due to expire</w:t>
      </w:r>
      <w:r w:rsidR="000A567A" w:rsidRPr="00F331CC">
        <w:t>.</w:t>
      </w:r>
    </w:p>
    <w:p w:rsidR="008462C1" w:rsidRPr="00F331CC" w:rsidRDefault="008462C1" w:rsidP="00F331CC">
      <w:pPr>
        <w:pStyle w:val="subsection"/>
      </w:pPr>
      <w:r w:rsidRPr="00F331CC">
        <w:tab/>
        <w:t>(14)</w:t>
      </w:r>
      <w:r w:rsidRPr="00F331CC">
        <w:tab/>
        <w:t xml:space="preserve">A determination under </w:t>
      </w:r>
      <w:r w:rsidR="00F331CC" w:rsidRPr="00F331CC">
        <w:t>subsection (</w:t>
      </w:r>
      <w:r w:rsidRPr="00F331CC">
        <w:t xml:space="preserve">12) </w:t>
      </w:r>
      <w:r w:rsidR="00DE7FEA" w:rsidRPr="00F331CC">
        <w:t xml:space="preserve">does not apply to a spectrum licence if a renewal application period statement is included in the licence under </w:t>
      </w:r>
      <w:r w:rsidR="00F331CC" w:rsidRPr="00F331CC">
        <w:t>subsection (</w:t>
      </w:r>
      <w:r w:rsidR="00DE7FEA" w:rsidRPr="00F331CC">
        <w:t>10)</w:t>
      </w:r>
      <w:r w:rsidR="000A567A" w:rsidRPr="00F331CC">
        <w:t>.</w:t>
      </w:r>
    </w:p>
    <w:p w:rsidR="008462C1" w:rsidRPr="00F331CC" w:rsidRDefault="008462C1" w:rsidP="00F331CC">
      <w:pPr>
        <w:pStyle w:val="SubsectionHead"/>
      </w:pPr>
      <w:r w:rsidRPr="00F331CC">
        <w:t>Renewal decision</w:t>
      </w:r>
      <w:r w:rsidR="00F331CC">
        <w:noBreakHyphen/>
      </w:r>
      <w:r w:rsidRPr="00F331CC">
        <w:t>making period</w:t>
      </w:r>
    </w:p>
    <w:p w:rsidR="008462C1" w:rsidRPr="00F331CC" w:rsidRDefault="008462C1" w:rsidP="00F331CC">
      <w:pPr>
        <w:pStyle w:val="subsection"/>
      </w:pPr>
      <w:r w:rsidRPr="00F331CC">
        <w:tab/>
        <w:t>(15)</w:t>
      </w:r>
      <w:r w:rsidRPr="00F331CC">
        <w:tab/>
        <w:t xml:space="preserve">A spectrum licence may include a statement to the effect that a specified period is the </w:t>
      </w:r>
      <w:r w:rsidRPr="00F331CC">
        <w:rPr>
          <w:b/>
          <w:i/>
        </w:rPr>
        <w:t>renewal decision</w:t>
      </w:r>
      <w:r w:rsidR="00F331CC">
        <w:rPr>
          <w:b/>
          <w:i/>
        </w:rPr>
        <w:noBreakHyphen/>
      </w:r>
      <w:r w:rsidRPr="00F331CC">
        <w:rPr>
          <w:b/>
          <w:i/>
        </w:rPr>
        <w:t>making period</w:t>
      </w:r>
      <w:r w:rsidRPr="00F331CC">
        <w:t xml:space="preserve"> for the licence</w:t>
      </w:r>
      <w:r w:rsidR="000A567A" w:rsidRPr="00F331CC">
        <w:t>.</w:t>
      </w:r>
    </w:p>
    <w:p w:rsidR="008462C1" w:rsidRPr="00F331CC" w:rsidRDefault="008462C1" w:rsidP="00F331CC">
      <w:pPr>
        <w:pStyle w:val="subsection"/>
      </w:pPr>
      <w:r w:rsidRPr="00F331CC">
        <w:lastRenderedPageBreak/>
        <w:tab/>
        <w:t>(16)</w:t>
      </w:r>
      <w:r w:rsidRPr="00F331CC">
        <w:tab/>
        <w:t xml:space="preserve">A statement mentioned in </w:t>
      </w:r>
      <w:r w:rsidR="00F331CC" w:rsidRPr="00F331CC">
        <w:t>subsection (</w:t>
      </w:r>
      <w:r w:rsidRPr="00F331CC">
        <w:t xml:space="preserve">15) is to be known as a </w:t>
      </w:r>
      <w:r w:rsidRPr="00F331CC">
        <w:rPr>
          <w:b/>
          <w:i/>
        </w:rPr>
        <w:t>renewal decision</w:t>
      </w:r>
      <w:r w:rsidR="00F331CC">
        <w:rPr>
          <w:b/>
          <w:i/>
        </w:rPr>
        <w:noBreakHyphen/>
      </w:r>
      <w:r w:rsidRPr="00F331CC">
        <w:rPr>
          <w:b/>
          <w:i/>
        </w:rPr>
        <w:t>making period statement</w:t>
      </w:r>
      <w:r w:rsidR="000A567A" w:rsidRPr="00F331CC">
        <w:t>.</w:t>
      </w:r>
    </w:p>
    <w:p w:rsidR="008462C1" w:rsidRPr="00F331CC" w:rsidRDefault="008462C1" w:rsidP="00F331CC">
      <w:pPr>
        <w:pStyle w:val="SubsectionHead"/>
      </w:pPr>
      <w:r w:rsidRPr="00F331CC">
        <w:t>Public interest statement</w:t>
      </w:r>
    </w:p>
    <w:p w:rsidR="008462C1" w:rsidRPr="00F331CC" w:rsidRDefault="008462C1" w:rsidP="00F331CC">
      <w:pPr>
        <w:pStyle w:val="subsection"/>
      </w:pPr>
      <w:r w:rsidRPr="00F331CC">
        <w:tab/>
        <w:t>(17)</w:t>
      </w:r>
      <w:r w:rsidRPr="00F331CC">
        <w:tab/>
        <w:t>If a spectrum licence includes:</w:t>
      </w:r>
    </w:p>
    <w:p w:rsidR="008462C1" w:rsidRPr="00F331CC" w:rsidRDefault="008462C1" w:rsidP="00F331CC">
      <w:pPr>
        <w:pStyle w:val="paragraph"/>
      </w:pPr>
      <w:r w:rsidRPr="00F331CC">
        <w:tab/>
        <w:t>(a)</w:t>
      </w:r>
      <w:r w:rsidRPr="00F331CC">
        <w:tab/>
        <w:t>a statement to the effect that the licence may be renewed at the discretion of the ACMA; or</w:t>
      </w:r>
    </w:p>
    <w:p w:rsidR="008462C1" w:rsidRPr="00F331CC" w:rsidRDefault="008462C1" w:rsidP="00F331CC">
      <w:pPr>
        <w:pStyle w:val="paragraph"/>
      </w:pPr>
      <w:r w:rsidRPr="00F331CC">
        <w:tab/>
        <w:t>(b)</w:t>
      </w:r>
      <w:r w:rsidRPr="00F331CC">
        <w:tab/>
        <w:t>a statement to the effect that the licence may be renewed at the discretion of the ACMA so long as specified circumstances exist;</w:t>
      </w:r>
    </w:p>
    <w:p w:rsidR="008462C1" w:rsidRPr="00F331CC" w:rsidRDefault="008462C1" w:rsidP="00F331CC">
      <w:pPr>
        <w:pStyle w:val="subsection2"/>
      </w:pPr>
      <w:r w:rsidRPr="00F331CC">
        <w:t>the licence may also include a statement to the effect that the ACMA will not renew the licence unless the ACMA is satisfied that it is in the public interest to do so</w:t>
      </w:r>
      <w:r w:rsidR="000A567A" w:rsidRPr="00F331CC">
        <w:t>.</w:t>
      </w:r>
    </w:p>
    <w:p w:rsidR="008462C1" w:rsidRPr="00F331CC" w:rsidRDefault="008462C1" w:rsidP="00F331CC">
      <w:pPr>
        <w:pStyle w:val="subsection"/>
      </w:pPr>
      <w:r w:rsidRPr="00F331CC">
        <w:tab/>
        <w:t>(18)</w:t>
      </w:r>
      <w:r w:rsidRPr="00F331CC">
        <w:tab/>
        <w:t xml:space="preserve">A statement mentioned in </w:t>
      </w:r>
      <w:r w:rsidR="00F331CC" w:rsidRPr="00F331CC">
        <w:t>subsection (</w:t>
      </w:r>
      <w:r w:rsidRPr="00F331CC">
        <w:t>17) is to be known as a</w:t>
      </w:r>
      <w:r w:rsidRPr="00F331CC">
        <w:rPr>
          <w:b/>
          <w:i/>
        </w:rPr>
        <w:t xml:space="preserve"> public interest statement</w:t>
      </w:r>
      <w:r w:rsidR="000A567A" w:rsidRPr="00F331CC">
        <w:t>.</w:t>
      </w:r>
    </w:p>
    <w:p w:rsidR="008462C1" w:rsidRPr="00F331CC" w:rsidRDefault="008462C1" w:rsidP="00F331CC">
      <w:pPr>
        <w:pStyle w:val="subsection"/>
      </w:pPr>
      <w:r w:rsidRPr="00F331CC">
        <w:tab/>
        <w:t>(19)</w:t>
      </w:r>
      <w:r w:rsidRPr="00F331CC">
        <w:tab/>
        <w:t>The ACMA may, by legislative instrument, determine that each spectrum licence included in a specified class of spectrum licences is taken to include a statement to the effect that the ACMA will not renew the licence unless the ACMA is satisfied that it is in the public interest to do so</w:t>
      </w:r>
      <w:r w:rsidR="000A567A" w:rsidRPr="00F331CC">
        <w:t>.</w:t>
      </w:r>
    </w:p>
    <w:p w:rsidR="006A647A" w:rsidRPr="00F331CC" w:rsidRDefault="006A647A" w:rsidP="006A647A">
      <w:pPr>
        <w:pStyle w:val="notetext"/>
      </w:pPr>
      <w:r w:rsidRPr="00F331CC">
        <w:t>Note:</w:t>
      </w:r>
      <w:r w:rsidRPr="00F331CC">
        <w:tab/>
        <w:t>For transitional exceptions, see subsection</w:t>
      </w:r>
      <w:r>
        <w:t>s</w:t>
      </w:r>
      <w:r w:rsidRPr="00F331CC">
        <w:t> (21)</w:t>
      </w:r>
      <w:r>
        <w:t xml:space="preserve"> and (22)</w:t>
      </w:r>
      <w:r w:rsidRPr="00F331CC">
        <w:t>.</w:t>
      </w:r>
    </w:p>
    <w:p w:rsidR="008462C1" w:rsidRPr="00F331CC" w:rsidRDefault="008462C1" w:rsidP="00F331CC">
      <w:pPr>
        <w:pStyle w:val="subsection"/>
      </w:pPr>
      <w:r w:rsidRPr="00F331CC">
        <w:tab/>
        <w:t>(20)</w:t>
      </w:r>
      <w:r w:rsidRPr="00F331CC">
        <w:tab/>
        <w:t xml:space="preserve">A statement mentioned in </w:t>
      </w:r>
      <w:r w:rsidR="00F331CC" w:rsidRPr="00F331CC">
        <w:t>subsection (</w:t>
      </w:r>
      <w:r w:rsidRPr="00F331CC">
        <w:t>19) is to be known as a</w:t>
      </w:r>
      <w:r w:rsidRPr="00F331CC">
        <w:rPr>
          <w:b/>
          <w:i/>
        </w:rPr>
        <w:t xml:space="preserve"> public interest statement</w:t>
      </w:r>
      <w:r w:rsidR="000A567A" w:rsidRPr="00F331CC">
        <w:t>.</w:t>
      </w:r>
    </w:p>
    <w:p w:rsidR="008462C1" w:rsidRPr="00F331CC" w:rsidRDefault="008462C1" w:rsidP="00F331CC">
      <w:pPr>
        <w:pStyle w:val="SubsectionHead"/>
      </w:pPr>
      <w:r w:rsidRPr="00F331CC">
        <w:t>Transitional—exceptions</w:t>
      </w:r>
    </w:p>
    <w:p w:rsidR="008462C1" w:rsidRPr="00F331CC" w:rsidRDefault="008462C1" w:rsidP="00F331CC">
      <w:pPr>
        <w:pStyle w:val="subsection"/>
      </w:pPr>
      <w:r w:rsidRPr="00F331CC">
        <w:tab/>
        <w:t>(21)</w:t>
      </w:r>
      <w:r w:rsidRPr="00F331CC">
        <w:tab/>
      </w:r>
      <w:r w:rsidR="00F331CC" w:rsidRPr="00F331CC">
        <w:t>Subsections (</w:t>
      </w:r>
      <w:r w:rsidRPr="00F331CC">
        <w:t>1)</w:t>
      </w:r>
      <w:r w:rsidR="00066028">
        <w:t>, (5)</w:t>
      </w:r>
      <w:r w:rsidRPr="00F331CC">
        <w:t xml:space="preserve"> and (</w:t>
      </w:r>
      <w:r w:rsidR="00066028">
        <w:t>19</w:t>
      </w:r>
      <w:r w:rsidRPr="00F331CC">
        <w:t>) do not apply to a spectrum licence if:</w:t>
      </w:r>
    </w:p>
    <w:p w:rsidR="008462C1" w:rsidRPr="00F331CC" w:rsidRDefault="008462C1" w:rsidP="00F331CC">
      <w:pPr>
        <w:pStyle w:val="paragraph"/>
      </w:pPr>
      <w:r w:rsidRPr="00F331CC">
        <w:tab/>
        <w:t>(a)</w:t>
      </w:r>
      <w:r w:rsidRPr="00F331CC">
        <w:tab/>
        <w:t>both:</w:t>
      </w:r>
    </w:p>
    <w:p w:rsidR="008462C1" w:rsidRPr="00F331CC" w:rsidRDefault="008462C1" w:rsidP="00F331CC">
      <w:pPr>
        <w:pStyle w:val="paragraphsub"/>
      </w:pPr>
      <w:r w:rsidRPr="00F331CC">
        <w:tab/>
        <w:t>(i)</w:t>
      </w:r>
      <w:r w:rsidRPr="00F331CC">
        <w:tab/>
        <w:t>a marketing plan was applicable to the issue of the licence; and</w:t>
      </w:r>
    </w:p>
    <w:p w:rsidR="008462C1" w:rsidRPr="00F331CC" w:rsidRDefault="008462C1" w:rsidP="00F331CC">
      <w:pPr>
        <w:pStyle w:val="paragraphsub"/>
      </w:pPr>
      <w:r w:rsidRPr="00F331CC">
        <w:tab/>
        <w:t>(ii)</w:t>
      </w:r>
      <w:r w:rsidRPr="00F331CC">
        <w:tab/>
        <w:t>the marketing plan was prepared before the commencement of this section; or</w:t>
      </w:r>
    </w:p>
    <w:p w:rsidR="008462C1" w:rsidRPr="00F331CC" w:rsidRDefault="008462C1" w:rsidP="00F331CC">
      <w:pPr>
        <w:pStyle w:val="paragraph"/>
      </w:pPr>
      <w:r w:rsidRPr="00F331CC">
        <w:tab/>
        <w:t>(b)</w:t>
      </w:r>
      <w:r w:rsidRPr="00F331CC">
        <w:tab/>
        <w:t>the licence was issued as the result of an offer under repealed section</w:t>
      </w:r>
      <w:r w:rsidR="00F331CC" w:rsidRPr="00F331CC">
        <w:t> </w:t>
      </w:r>
      <w:r w:rsidRPr="00F331CC">
        <w:t>56</w:t>
      </w:r>
      <w:r w:rsidR="00066028">
        <w:t>.</w:t>
      </w:r>
    </w:p>
    <w:p w:rsidR="00066028" w:rsidRPr="00F331CC" w:rsidRDefault="00A94751" w:rsidP="005B590E">
      <w:pPr>
        <w:pStyle w:val="subsection"/>
      </w:pPr>
      <w:r>
        <w:tab/>
        <w:t>(</w:t>
      </w:r>
      <w:r w:rsidR="008F2949">
        <w:t>22</w:t>
      </w:r>
      <w:r w:rsidR="00066028" w:rsidRPr="00F331CC">
        <w:t>)</w:t>
      </w:r>
      <w:r w:rsidR="00066028" w:rsidRPr="00F331CC">
        <w:tab/>
      </w:r>
      <w:r w:rsidR="005B590E" w:rsidRPr="00F331CC">
        <w:t>Subsections </w:t>
      </w:r>
      <w:r w:rsidR="005B590E">
        <w:t>(5)</w:t>
      </w:r>
      <w:r w:rsidR="005B590E" w:rsidRPr="00F331CC">
        <w:t xml:space="preserve"> and (</w:t>
      </w:r>
      <w:r w:rsidR="005B590E">
        <w:t>19</w:t>
      </w:r>
      <w:r w:rsidR="005B590E" w:rsidRPr="00F331CC">
        <w:t>) do not apply to a spectrum licence if</w:t>
      </w:r>
      <w:r w:rsidR="005B590E">
        <w:t xml:space="preserve"> </w:t>
      </w:r>
      <w:r w:rsidR="00066028" w:rsidRPr="00F331CC">
        <w:t>the licence was issued under repealed section </w:t>
      </w:r>
      <w:r w:rsidR="00066028">
        <w:t>82.</w:t>
      </w:r>
    </w:p>
    <w:p w:rsidR="00086A2D" w:rsidRDefault="00086A2D" w:rsidP="00086A2D">
      <w:pPr>
        <w:pStyle w:val="ItemHead"/>
      </w:pPr>
      <w:r>
        <w:lastRenderedPageBreak/>
        <w:t>40A  Paragraph 68A(2)(b)</w:t>
      </w:r>
    </w:p>
    <w:p w:rsidR="00086A2D" w:rsidRPr="00191149" w:rsidRDefault="00086A2D" w:rsidP="00086A2D">
      <w:pPr>
        <w:pStyle w:val="Item"/>
      </w:pPr>
      <w:r>
        <w:t>Omit “</w:t>
      </w:r>
      <w:r w:rsidRPr="00191149">
        <w:t>Parts VII and IX</w:t>
      </w:r>
      <w:r>
        <w:t>”, substitute “the remaining provisions of that Act”.</w:t>
      </w:r>
    </w:p>
    <w:p w:rsidR="00191149" w:rsidRDefault="00086A2D" w:rsidP="00F331CC">
      <w:pPr>
        <w:pStyle w:val="ItemHead"/>
      </w:pPr>
      <w:r>
        <w:t>40B</w:t>
      </w:r>
      <w:r w:rsidR="00191149">
        <w:t xml:space="preserve">  Paragraph 71A(2)(b)</w:t>
      </w:r>
    </w:p>
    <w:p w:rsidR="00191149" w:rsidRPr="00191149" w:rsidRDefault="00191149" w:rsidP="00191149">
      <w:pPr>
        <w:pStyle w:val="Item"/>
      </w:pPr>
      <w:r>
        <w:t>Omit “</w:t>
      </w:r>
      <w:r w:rsidRPr="00191149">
        <w:t>Parts VII and IX</w:t>
      </w:r>
      <w:r>
        <w:t>”, substitute</w:t>
      </w:r>
      <w:r w:rsidR="00086A2D">
        <w:t xml:space="preserve"> “the remaining provisions of that Act”.</w:t>
      </w:r>
    </w:p>
    <w:p w:rsidR="008462C1" w:rsidRPr="00F331CC" w:rsidRDefault="00B9209C" w:rsidP="00F331CC">
      <w:pPr>
        <w:pStyle w:val="ItemHead"/>
      </w:pPr>
      <w:r w:rsidRPr="00F331CC">
        <w:t>41</w:t>
      </w:r>
      <w:r w:rsidR="008462C1" w:rsidRPr="00F331CC">
        <w:t xml:space="preserve">  Subsection</w:t>
      </w:r>
      <w:r w:rsidR="00F331CC" w:rsidRPr="00F331CC">
        <w:t> </w:t>
      </w:r>
      <w:r w:rsidR="008462C1" w:rsidRPr="00F331CC">
        <w:t>71A(3)</w:t>
      </w:r>
    </w:p>
    <w:p w:rsidR="008462C1" w:rsidRPr="00F331CC" w:rsidRDefault="008462C1" w:rsidP="00F331CC">
      <w:pPr>
        <w:pStyle w:val="Item"/>
      </w:pPr>
      <w:r w:rsidRPr="00F331CC">
        <w:t xml:space="preserve">Omit </w:t>
      </w:r>
      <w:r w:rsidR="00BF03E2" w:rsidRPr="00F331CC">
        <w:t>“</w:t>
      </w:r>
      <w:r w:rsidRPr="00F331CC">
        <w:t>re</w:t>
      </w:r>
      <w:r w:rsidR="00F331CC">
        <w:noBreakHyphen/>
      </w:r>
      <w:r w:rsidRPr="00F331CC">
        <w:t>issue of a spectrum licence under section</w:t>
      </w:r>
      <w:r w:rsidR="00F331CC" w:rsidRPr="00F331CC">
        <w:t> </w:t>
      </w:r>
      <w:r w:rsidRPr="00F331CC">
        <w:t>82</w:t>
      </w:r>
      <w:r w:rsidR="00BF03E2" w:rsidRPr="00F331CC">
        <w:t>”</w:t>
      </w:r>
      <w:r w:rsidRPr="00F331CC">
        <w:t xml:space="preserve">, substitute </w:t>
      </w:r>
      <w:r w:rsidR="00BF03E2" w:rsidRPr="00F331CC">
        <w:t>“</w:t>
      </w:r>
      <w:r w:rsidRPr="00F331CC">
        <w:t xml:space="preserve">issue of a spectrum licence under section </w:t>
      </w:r>
      <w:r w:rsidR="000A567A" w:rsidRPr="00F331CC">
        <w:t>77C</w:t>
      </w:r>
      <w:r w:rsidR="00BF03E2" w:rsidRPr="00F331CC">
        <w:t>”</w:t>
      </w:r>
      <w:r w:rsidR="000A567A" w:rsidRPr="00F331CC">
        <w:t>.</w:t>
      </w:r>
    </w:p>
    <w:p w:rsidR="008462C1" w:rsidRPr="00F331CC" w:rsidRDefault="00B9209C" w:rsidP="00F331CC">
      <w:pPr>
        <w:pStyle w:val="ItemHead"/>
      </w:pPr>
      <w:r w:rsidRPr="00F331CC">
        <w:t>42</w:t>
      </w:r>
      <w:r w:rsidR="008462C1" w:rsidRPr="00F331CC">
        <w:t xml:space="preserve">  At the end of section</w:t>
      </w:r>
      <w:r w:rsidR="00F331CC" w:rsidRPr="00F331CC">
        <w:t> </w:t>
      </w:r>
      <w:r w:rsidR="008462C1" w:rsidRPr="00F331CC">
        <w:t>72</w:t>
      </w:r>
    </w:p>
    <w:p w:rsidR="008462C1" w:rsidRPr="00F331CC" w:rsidRDefault="008462C1" w:rsidP="00F331CC">
      <w:pPr>
        <w:pStyle w:val="Item"/>
      </w:pPr>
      <w:r w:rsidRPr="00F331CC">
        <w:t>Add:</w:t>
      </w:r>
    </w:p>
    <w:p w:rsidR="008462C1" w:rsidRPr="00F331CC" w:rsidRDefault="008462C1" w:rsidP="00F331CC">
      <w:pPr>
        <w:pStyle w:val="subsection"/>
      </w:pPr>
      <w:r w:rsidRPr="00F331CC">
        <w:tab/>
        <w:t>(3)</w:t>
      </w:r>
      <w:r w:rsidRPr="00F331CC">
        <w:tab/>
        <w:t xml:space="preserve">Subject to </w:t>
      </w:r>
      <w:r w:rsidR="00F331CC" w:rsidRPr="00F331CC">
        <w:t>subsections (</w:t>
      </w:r>
      <w:r w:rsidRPr="00F331CC">
        <w:t>4), (5) and (6), the ACMA may, with the written agreement of the licensee of a spectrum licence, vary the licence by:</w:t>
      </w:r>
    </w:p>
    <w:p w:rsidR="008462C1" w:rsidRPr="00F331CC" w:rsidRDefault="008462C1" w:rsidP="00F331CC">
      <w:pPr>
        <w:pStyle w:val="paragraph"/>
      </w:pPr>
      <w:r w:rsidRPr="00F331CC">
        <w:tab/>
        <w:t>(a)</w:t>
      </w:r>
      <w:r w:rsidRPr="00F331CC">
        <w:tab/>
        <w:t>varying the renewal statement included in the licence; or</w:t>
      </w:r>
    </w:p>
    <w:p w:rsidR="008462C1" w:rsidRPr="00F331CC" w:rsidRDefault="008462C1" w:rsidP="00F331CC">
      <w:pPr>
        <w:pStyle w:val="paragraph"/>
      </w:pPr>
      <w:r w:rsidRPr="00F331CC">
        <w:tab/>
        <w:t>(b)</w:t>
      </w:r>
      <w:r w:rsidRPr="00F331CC">
        <w:tab/>
        <w:t>omitting the renewal statement included in the licence and substituting another renewal statement; or</w:t>
      </w:r>
    </w:p>
    <w:p w:rsidR="008462C1" w:rsidRPr="00F331CC" w:rsidRDefault="008462C1" w:rsidP="00F331CC">
      <w:pPr>
        <w:pStyle w:val="paragraph"/>
      </w:pPr>
      <w:r w:rsidRPr="00F331CC">
        <w:tab/>
        <w:t>(c)</w:t>
      </w:r>
      <w:r w:rsidRPr="00F331CC">
        <w:tab/>
        <w:t>varying the renewal application period statement included in the licence; or</w:t>
      </w:r>
    </w:p>
    <w:p w:rsidR="008462C1" w:rsidRPr="00F331CC" w:rsidRDefault="008462C1" w:rsidP="00F331CC">
      <w:pPr>
        <w:pStyle w:val="paragraph"/>
      </w:pPr>
      <w:r w:rsidRPr="00F331CC">
        <w:tab/>
        <w:t>(d)</w:t>
      </w:r>
      <w:r w:rsidRPr="00F331CC">
        <w:tab/>
        <w:t>omitting the public interest statement included in the licence; or</w:t>
      </w:r>
    </w:p>
    <w:p w:rsidR="008462C1" w:rsidRPr="00F331CC" w:rsidRDefault="008462C1" w:rsidP="00F331CC">
      <w:pPr>
        <w:pStyle w:val="paragraph"/>
      </w:pPr>
      <w:r w:rsidRPr="00F331CC">
        <w:tab/>
        <w:t>(e)</w:t>
      </w:r>
      <w:r w:rsidRPr="00F331CC">
        <w:tab/>
        <w:t>omitting the renewal decision</w:t>
      </w:r>
      <w:r w:rsidR="00F331CC">
        <w:noBreakHyphen/>
      </w:r>
      <w:r w:rsidRPr="00F331CC">
        <w:t>making period statement included in the licence; or</w:t>
      </w:r>
    </w:p>
    <w:p w:rsidR="008462C1" w:rsidRPr="00F331CC" w:rsidRDefault="008462C1" w:rsidP="00F331CC">
      <w:pPr>
        <w:pStyle w:val="paragraph"/>
      </w:pPr>
      <w:r w:rsidRPr="00F331CC">
        <w:tab/>
        <w:t>(f)</w:t>
      </w:r>
      <w:r w:rsidRPr="00F331CC">
        <w:tab/>
        <w:t>varying the renewal decision</w:t>
      </w:r>
      <w:r w:rsidR="00F331CC">
        <w:noBreakHyphen/>
      </w:r>
      <w:r w:rsidRPr="00F331CC">
        <w:t>making period statement included in the licence</w:t>
      </w:r>
      <w:r w:rsidR="000A567A" w:rsidRPr="00F331CC">
        <w:t>.</w:t>
      </w:r>
    </w:p>
    <w:p w:rsidR="008462C1" w:rsidRPr="00F331CC" w:rsidRDefault="008462C1" w:rsidP="00F331CC">
      <w:pPr>
        <w:pStyle w:val="subsection"/>
      </w:pPr>
      <w:r w:rsidRPr="00F331CC">
        <w:tab/>
        <w:t>(4)</w:t>
      </w:r>
      <w:r w:rsidRPr="00F331CC">
        <w:tab/>
        <w:t>If the renewal statement is varied, the statement as varied must comply with the requirements of section</w:t>
      </w:r>
      <w:r w:rsidR="00F331CC" w:rsidRPr="00F331CC">
        <w:t> </w:t>
      </w:r>
      <w:r w:rsidRPr="00F331CC">
        <w:t>65A</w:t>
      </w:r>
      <w:r w:rsidR="000A567A" w:rsidRPr="00F331CC">
        <w:t>.</w:t>
      </w:r>
    </w:p>
    <w:p w:rsidR="008462C1" w:rsidRPr="00F331CC" w:rsidRDefault="008462C1" w:rsidP="00F331CC">
      <w:pPr>
        <w:pStyle w:val="subsection"/>
      </w:pPr>
      <w:r w:rsidRPr="00F331CC">
        <w:tab/>
        <w:t>(5)</w:t>
      </w:r>
      <w:r w:rsidRPr="00F331CC">
        <w:tab/>
        <w:t>If another renewal statement is substituted, the substituted renewal statement must comply with the requirements of section</w:t>
      </w:r>
      <w:r w:rsidR="00F331CC" w:rsidRPr="00F331CC">
        <w:t> </w:t>
      </w:r>
      <w:r w:rsidRPr="00F331CC">
        <w:t>65A</w:t>
      </w:r>
      <w:r w:rsidR="000A567A" w:rsidRPr="00F331CC">
        <w:t>.</w:t>
      </w:r>
    </w:p>
    <w:p w:rsidR="008462C1" w:rsidRPr="00F331CC" w:rsidRDefault="008462C1" w:rsidP="00F331CC">
      <w:pPr>
        <w:pStyle w:val="subsection"/>
      </w:pPr>
      <w:r w:rsidRPr="00F331CC">
        <w:tab/>
        <w:t>(6)</w:t>
      </w:r>
      <w:r w:rsidRPr="00F331CC">
        <w:tab/>
        <w:t>If the renewal application period statement is varied, the statement as varied must comply with the requirements of section</w:t>
      </w:r>
      <w:r w:rsidR="00F331CC" w:rsidRPr="00F331CC">
        <w:t> </w:t>
      </w:r>
      <w:r w:rsidRPr="00F331CC">
        <w:t>65A</w:t>
      </w:r>
      <w:r w:rsidR="000A567A" w:rsidRPr="00F331CC">
        <w:t>.</w:t>
      </w:r>
    </w:p>
    <w:p w:rsidR="008462C1" w:rsidRPr="00F331CC" w:rsidRDefault="00B9209C" w:rsidP="00F331CC">
      <w:pPr>
        <w:pStyle w:val="ItemHead"/>
      </w:pPr>
      <w:r w:rsidRPr="00F331CC">
        <w:lastRenderedPageBreak/>
        <w:t>43</w:t>
      </w:r>
      <w:r w:rsidR="008462C1" w:rsidRPr="00F331CC">
        <w:t xml:space="preserve">  After subsection</w:t>
      </w:r>
      <w:r w:rsidR="00F331CC" w:rsidRPr="00F331CC">
        <w:t> </w:t>
      </w:r>
      <w:r w:rsidR="008462C1" w:rsidRPr="00F331CC">
        <w:t>73(2)</w:t>
      </w:r>
    </w:p>
    <w:p w:rsidR="008462C1" w:rsidRPr="00F331CC" w:rsidRDefault="008462C1" w:rsidP="00F331CC">
      <w:pPr>
        <w:pStyle w:val="Item"/>
      </w:pPr>
      <w:r w:rsidRPr="00F331CC">
        <w:t>Insert:</w:t>
      </w:r>
    </w:p>
    <w:p w:rsidR="008462C1" w:rsidRPr="00F331CC" w:rsidRDefault="008462C1" w:rsidP="00F331CC">
      <w:pPr>
        <w:pStyle w:val="subsection"/>
      </w:pPr>
      <w:r w:rsidRPr="00F331CC">
        <w:tab/>
        <w:t>(3)</w:t>
      </w:r>
      <w:r w:rsidRPr="00F331CC">
        <w:tab/>
        <w:t xml:space="preserve">Subject to </w:t>
      </w:r>
      <w:r w:rsidR="00F331CC" w:rsidRPr="00F331CC">
        <w:t>subsections (</w:t>
      </w:r>
      <w:r w:rsidRPr="00F331CC">
        <w:t xml:space="preserve">4), (5) and (6), </w:t>
      </w:r>
      <w:r w:rsidR="007D57CF" w:rsidRPr="00F331CC">
        <w:t xml:space="preserve">if a spectrum licence includes a renewal statement to the effect that the licence may be renewed at the discretion of the ACMA so long as specified circumstances exist, </w:t>
      </w:r>
      <w:r w:rsidRPr="00F331CC">
        <w:t>the ACMA may, by written notice given to the licensee of</w:t>
      </w:r>
      <w:r w:rsidR="007D57CF" w:rsidRPr="00F331CC">
        <w:t xml:space="preserve"> the licence</w:t>
      </w:r>
      <w:r w:rsidRPr="00F331CC">
        <w:t>, vary the licence by:</w:t>
      </w:r>
    </w:p>
    <w:p w:rsidR="008462C1" w:rsidRPr="00F331CC" w:rsidRDefault="008462C1" w:rsidP="00F331CC">
      <w:pPr>
        <w:pStyle w:val="paragraph"/>
      </w:pPr>
      <w:r w:rsidRPr="00F331CC">
        <w:tab/>
        <w:t>(a)</w:t>
      </w:r>
      <w:r w:rsidRPr="00F331CC">
        <w:tab/>
        <w:t xml:space="preserve">varying </w:t>
      </w:r>
      <w:r w:rsidR="007D57CF" w:rsidRPr="00F331CC">
        <w:t xml:space="preserve">the circumstances specified in </w:t>
      </w:r>
      <w:r w:rsidRPr="00F331CC">
        <w:t>the renewal statement included in the licence; or</w:t>
      </w:r>
    </w:p>
    <w:p w:rsidR="008462C1" w:rsidRPr="00F331CC" w:rsidRDefault="008462C1" w:rsidP="00F331CC">
      <w:pPr>
        <w:pStyle w:val="paragraph"/>
      </w:pPr>
      <w:r w:rsidRPr="00F331CC">
        <w:tab/>
        <w:t>(b)</w:t>
      </w:r>
      <w:r w:rsidRPr="00F331CC">
        <w:tab/>
        <w:t>omitting the renewal statement included in the licence and substituting another renewal statement</w:t>
      </w:r>
      <w:r w:rsidR="007D57CF" w:rsidRPr="00F331CC">
        <w:t xml:space="preserve"> to the effect that the licence may be renewed at the discretion of the ACMA so long as specified circumstances exist.</w:t>
      </w:r>
    </w:p>
    <w:p w:rsidR="007D57CF" w:rsidRPr="00F331CC" w:rsidRDefault="007D57CF" w:rsidP="00F331CC">
      <w:pPr>
        <w:pStyle w:val="subsection"/>
      </w:pPr>
      <w:r w:rsidRPr="00F331CC">
        <w:tab/>
        <w:t>(4)</w:t>
      </w:r>
      <w:r w:rsidRPr="00F331CC">
        <w:tab/>
        <w:t xml:space="preserve">The ACMA must not vary the licence under </w:t>
      </w:r>
      <w:r w:rsidR="00F331CC" w:rsidRPr="00F331CC">
        <w:t>subsection (</w:t>
      </w:r>
      <w:r w:rsidRPr="00F331CC">
        <w:t>3) unless the ACMA is satisfied that exceptional circumstances exist that warrant the variation of the licence.</w:t>
      </w:r>
    </w:p>
    <w:p w:rsidR="008462C1" w:rsidRPr="00F331CC" w:rsidRDefault="007D57CF" w:rsidP="00F331CC">
      <w:pPr>
        <w:pStyle w:val="subsection"/>
      </w:pPr>
      <w:r w:rsidRPr="00F331CC">
        <w:tab/>
        <w:t>(5</w:t>
      </w:r>
      <w:r w:rsidR="008462C1" w:rsidRPr="00F331CC">
        <w:t>)</w:t>
      </w:r>
      <w:r w:rsidR="008462C1" w:rsidRPr="00F331CC">
        <w:tab/>
        <w:t>If the renewal statement is varied, the statement as varied must comply with the requirements of section</w:t>
      </w:r>
      <w:r w:rsidR="00F331CC" w:rsidRPr="00F331CC">
        <w:t> </w:t>
      </w:r>
      <w:r w:rsidR="008462C1" w:rsidRPr="00F331CC">
        <w:t>65A</w:t>
      </w:r>
      <w:r w:rsidR="000A567A" w:rsidRPr="00F331CC">
        <w:t>.</w:t>
      </w:r>
    </w:p>
    <w:p w:rsidR="008462C1" w:rsidRPr="00F331CC" w:rsidRDefault="007D57CF" w:rsidP="00F331CC">
      <w:pPr>
        <w:pStyle w:val="subsection"/>
      </w:pPr>
      <w:r w:rsidRPr="00F331CC">
        <w:tab/>
        <w:t>(6</w:t>
      </w:r>
      <w:r w:rsidR="008462C1" w:rsidRPr="00F331CC">
        <w:t>)</w:t>
      </w:r>
      <w:r w:rsidR="008462C1" w:rsidRPr="00F331CC">
        <w:tab/>
        <w:t>If another renewal statement is substituted, the substituted renewal statement must comply with the requirements of section</w:t>
      </w:r>
      <w:r w:rsidR="00F331CC" w:rsidRPr="00F331CC">
        <w:t> </w:t>
      </w:r>
      <w:r w:rsidR="008462C1" w:rsidRPr="00F331CC">
        <w:t>65A</w:t>
      </w:r>
      <w:r w:rsidR="000A567A" w:rsidRPr="00F331CC">
        <w:t>.</w:t>
      </w:r>
    </w:p>
    <w:p w:rsidR="008462C1" w:rsidRPr="00F331CC" w:rsidRDefault="00B9209C" w:rsidP="00F331CC">
      <w:pPr>
        <w:pStyle w:val="ItemHead"/>
      </w:pPr>
      <w:r w:rsidRPr="00F331CC">
        <w:t>44</w:t>
      </w:r>
      <w:r w:rsidR="008462C1" w:rsidRPr="00F331CC">
        <w:t xml:space="preserve">  After Division</w:t>
      </w:r>
      <w:r w:rsidR="00F331CC" w:rsidRPr="00F331CC">
        <w:t> </w:t>
      </w:r>
      <w:r w:rsidR="008462C1" w:rsidRPr="00F331CC">
        <w:t>3 of Part</w:t>
      </w:r>
      <w:r w:rsidR="00F331CC" w:rsidRPr="00F331CC">
        <w:t> </w:t>
      </w:r>
      <w:r w:rsidR="008462C1" w:rsidRPr="00F331CC">
        <w:t>3</w:t>
      </w:r>
      <w:r w:rsidR="000A567A" w:rsidRPr="00F331CC">
        <w:t>.</w:t>
      </w:r>
      <w:r w:rsidR="008462C1" w:rsidRPr="00F331CC">
        <w:t>2</w:t>
      </w:r>
    </w:p>
    <w:p w:rsidR="008462C1" w:rsidRPr="00F331CC" w:rsidRDefault="008462C1" w:rsidP="00F331CC">
      <w:pPr>
        <w:pStyle w:val="Item"/>
      </w:pPr>
      <w:r w:rsidRPr="00F331CC">
        <w:t>Insert:</w:t>
      </w:r>
    </w:p>
    <w:p w:rsidR="008462C1" w:rsidRPr="00F331CC" w:rsidRDefault="008462C1" w:rsidP="00F331CC">
      <w:pPr>
        <w:pStyle w:val="ActHead3"/>
      </w:pPr>
      <w:bookmarkStart w:id="29" w:name="_Toc59441869"/>
      <w:r w:rsidRPr="00E11D02">
        <w:rPr>
          <w:rStyle w:val="CharDivNo"/>
        </w:rPr>
        <w:t>Division</w:t>
      </w:r>
      <w:r w:rsidR="00F331CC" w:rsidRPr="00E11D02">
        <w:rPr>
          <w:rStyle w:val="CharDivNo"/>
        </w:rPr>
        <w:t> </w:t>
      </w:r>
      <w:r w:rsidRPr="00E11D02">
        <w:rPr>
          <w:rStyle w:val="CharDivNo"/>
        </w:rPr>
        <w:t>3A</w:t>
      </w:r>
      <w:r w:rsidRPr="00F331CC">
        <w:t>—</w:t>
      </w:r>
      <w:r w:rsidRPr="00E11D02">
        <w:rPr>
          <w:rStyle w:val="CharDivText"/>
        </w:rPr>
        <w:t>Renewal of spectrum licences</w:t>
      </w:r>
      <w:bookmarkEnd w:id="29"/>
    </w:p>
    <w:p w:rsidR="008462C1" w:rsidRPr="00F331CC" w:rsidRDefault="008462C1" w:rsidP="00F331CC">
      <w:pPr>
        <w:pStyle w:val="ActHead5"/>
      </w:pPr>
      <w:bookmarkStart w:id="30" w:name="_Toc59441870"/>
      <w:r w:rsidRPr="00E11D02">
        <w:rPr>
          <w:rStyle w:val="CharSectno"/>
        </w:rPr>
        <w:t>77A</w:t>
      </w:r>
      <w:r w:rsidRPr="00F331CC">
        <w:t xml:space="preserve">  Applications for renewal of spectrum licences</w:t>
      </w:r>
      <w:bookmarkEnd w:id="30"/>
    </w:p>
    <w:p w:rsidR="008462C1" w:rsidRPr="00F331CC" w:rsidRDefault="008462C1" w:rsidP="00F331CC">
      <w:pPr>
        <w:pStyle w:val="subsection"/>
      </w:pPr>
      <w:r w:rsidRPr="00F331CC">
        <w:tab/>
        <w:t>(1)</w:t>
      </w:r>
      <w:r w:rsidRPr="00F331CC">
        <w:tab/>
        <w:t>A licensee of a spectrum licence may apply to the ACMA for the licence to be renewed</w:t>
      </w:r>
      <w:r w:rsidR="000A567A" w:rsidRPr="00F331CC">
        <w:t>.</w:t>
      </w:r>
    </w:p>
    <w:p w:rsidR="008462C1" w:rsidRPr="00F331CC" w:rsidRDefault="008462C1" w:rsidP="00F331CC">
      <w:pPr>
        <w:pStyle w:val="subsection"/>
      </w:pPr>
      <w:r w:rsidRPr="00F331CC">
        <w:tab/>
        <w:t>(2)</w:t>
      </w:r>
      <w:r w:rsidRPr="00F331CC">
        <w:tab/>
        <w:t>If there is a renewal application period for the licence, the application must be made within the renewal application period</w:t>
      </w:r>
      <w:r w:rsidR="000A567A" w:rsidRPr="00F331CC">
        <w:t>.</w:t>
      </w:r>
    </w:p>
    <w:p w:rsidR="008462C1" w:rsidRPr="00F331CC" w:rsidRDefault="008462C1" w:rsidP="00F331CC">
      <w:pPr>
        <w:pStyle w:val="subsection"/>
      </w:pPr>
      <w:r w:rsidRPr="00F331CC">
        <w:tab/>
        <w:t>(3)</w:t>
      </w:r>
      <w:r w:rsidRPr="00F331CC">
        <w:tab/>
        <w:t>If there is no renewal application period for the licence, the application must be made within the 2</w:t>
      </w:r>
      <w:r w:rsidR="00F331CC">
        <w:noBreakHyphen/>
      </w:r>
      <w:r w:rsidRPr="00F331CC">
        <w:t>year period ending when the licence is due to expire</w:t>
      </w:r>
      <w:r w:rsidR="000A567A" w:rsidRPr="00F331CC">
        <w:t>.</w:t>
      </w:r>
    </w:p>
    <w:p w:rsidR="008462C1" w:rsidRPr="00F331CC" w:rsidRDefault="008462C1" w:rsidP="00F331CC">
      <w:pPr>
        <w:pStyle w:val="subsection"/>
      </w:pPr>
      <w:r w:rsidRPr="00F331CC">
        <w:lastRenderedPageBreak/>
        <w:tab/>
        <w:t>(4)</w:t>
      </w:r>
      <w:r w:rsidRPr="00F331CC">
        <w:tab/>
        <w:t>The application must:</w:t>
      </w:r>
    </w:p>
    <w:p w:rsidR="008462C1" w:rsidRPr="00F331CC" w:rsidRDefault="008462C1" w:rsidP="00F331CC">
      <w:pPr>
        <w:pStyle w:val="paragraph"/>
      </w:pPr>
      <w:r w:rsidRPr="00F331CC">
        <w:tab/>
        <w:t>(a)</w:t>
      </w:r>
      <w:r w:rsidRPr="00F331CC">
        <w:tab/>
        <w:t>be made in a manner approved, in writing, by the ACMA; and</w:t>
      </w:r>
    </w:p>
    <w:p w:rsidR="008462C1" w:rsidRPr="00F331CC" w:rsidRDefault="008462C1" w:rsidP="00F331CC">
      <w:pPr>
        <w:pStyle w:val="paragraph"/>
      </w:pPr>
      <w:r w:rsidRPr="00F331CC">
        <w:tab/>
        <w:t>(b)</w:t>
      </w:r>
      <w:r w:rsidRPr="00F331CC">
        <w:tab/>
        <w:t>be in a form approved, in writing, by the ACMA; and</w:t>
      </w:r>
    </w:p>
    <w:p w:rsidR="008462C1" w:rsidRPr="00F331CC" w:rsidRDefault="008462C1" w:rsidP="00F331CC">
      <w:pPr>
        <w:pStyle w:val="paragraph"/>
      </w:pPr>
      <w:r w:rsidRPr="00F331CC">
        <w:tab/>
        <w:t>(c)</w:t>
      </w:r>
      <w:r w:rsidRPr="00F331CC">
        <w:tab/>
        <w:t xml:space="preserve">be accompanied by such information (if any) as is specified in an instrument under </w:t>
      </w:r>
      <w:r w:rsidR="00F331CC" w:rsidRPr="00F331CC">
        <w:t>subsection (</w:t>
      </w:r>
      <w:r w:rsidRPr="00F331CC">
        <w:t>6); and</w:t>
      </w:r>
    </w:p>
    <w:p w:rsidR="008462C1" w:rsidRPr="00F331CC" w:rsidRDefault="008462C1" w:rsidP="00F331CC">
      <w:pPr>
        <w:pStyle w:val="paragraph"/>
      </w:pPr>
      <w:r w:rsidRPr="00F331CC">
        <w:tab/>
        <w:t>(d)</w:t>
      </w:r>
      <w:r w:rsidRPr="00F331CC">
        <w:tab/>
        <w:t xml:space="preserve">be accompanied by such documents (if any) as are specified in an instrument under </w:t>
      </w:r>
      <w:r w:rsidR="00F331CC" w:rsidRPr="00F331CC">
        <w:t>subsection (</w:t>
      </w:r>
      <w:r w:rsidRPr="00F331CC">
        <w:t>7)</w:t>
      </w:r>
      <w:r w:rsidR="000A567A" w:rsidRPr="00F331CC">
        <w:t>.</w:t>
      </w:r>
    </w:p>
    <w:p w:rsidR="008462C1" w:rsidRPr="00F331CC" w:rsidRDefault="008462C1" w:rsidP="00F331CC">
      <w:pPr>
        <w:pStyle w:val="subsection"/>
      </w:pPr>
      <w:r w:rsidRPr="00F331CC">
        <w:tab/>
        <w:t>(5)</w:t>
      </w:r>
      <w:r w:rsidRPr="00F331CC">
        <w:tab/>
        <w:t>The ACMA may approve different forms for different applications</w:t>
      </w:r>
      <w:r w:rsidR="000A567A" w:rsidRPr="00F331CC">
        <w:t>.</w:t>
      </w:r>
    </w:p>
    <w:p w:rsidR="008462C1" w:rsidRPr="00F331CC" w:rsidRDefault="008462C1" w:rsidP="00F331CC">
      <w:pPr>
        <w:pStyle w:val="subsection"/>
      </w:pPr>
      <w:r w:rsidRPr="00F331CC">
        <w:tab/>
        <w:t>(6)</w:t>
      </w:r>
      <w:r w:rsidRPr="00F331CC">
        <w:tab/>
        <w:t xml:space="preserve">The ACMA may, by legislative instrument, specify information for the purposes of </w:t>
      </w:r>
      <w:r w:rsidR="00F331CC" w:rsidRPr="00F331CC">
        <w:t>paragraph (</w:t>
      </w:r>
      <w:r w:rsidRPr="00F331CC">
        <w:t>4)(c)</w:t>
      </w:r>
      <w:r w:rsidR="000A567A" w:rsidRPr="00F331CC">
        <w:t>.</w:t>
      </w:r>
    </w:p>
    <w:p w:rsidR="008462C1" w:rsidRPr="00F331CC" w:rsidRDefault="008462C1" w:rsidP="00F331CC">
      <w:pPr>
        <w:pStyle w:val="subsection"/>
      </w:pPr>
      <w:r w:rsidRPr="00F331CC">
        <w:tab/>
        <w:t>(7)</w:t>
      </w:r>
      <w:r w:rsidRPr="00F331CC">
        <w:tab/>
        <w:t xml:space="preserve">The ACMA may, by legislative instrument, specify documents for the purposes of </w:t>
      </w:r>
      <w:r w:rsidR="00F331CC" w:rsidRPr="00F331CC">
        <w:t>paragraph (</w:t>
      </w:r>
      <w:r w:rsidRPr="00F331CC">
        <w:t>4)(d)</w:t>
      </w:r>
      <w:r w:rsidR="000A567A" w:rsidRPr="00F331CC">
        <w:t>.</w:t>
      </w:r>
    </w:p>
    <w:p w:rsidR="008462C1" w:rsidRPr="00F331CC" w:rsidRDefault="008462C1" w:rsidP="00F331CC">
      <w:pPr>
        <w:pStyle w:val="subsection"/>
      </w:pPr>
      <w:r w:rsidRPr="00F331CC">
        <w:tab/>
        <w:t>(8)</w:t>
      </w:r>
      <w:r w:rsidRPr="00F331CC">
        <w:tab/>
        <w:t xml:space="preserve">An instrument under </w:t>
      </w:r>
      <w:r w:rsidR="00F331CC" w:rsidRPr="00F331CC">
        <w:t>paragraph (</w:t>
      </w:r>
      <w:r w:rsidRPr="00F331CC">
        <w:t>4)(a) is a notifiable instrument</w:t>
      </w:r>
      <w:r w:rsidR="000A567A" w:rsidRPr="00F331CC">
        <w:t>.</w:t>
      </w:r>
    </w:p>
    <w:p w:rsidR="008462C1" w:rsidRPr="00F331CC" w:rsidRDefault="008462C1" w:rsidP="00F331CC">
      <w:pPr>
        <w:pStyle w:val="subsection"/>
      </w:pPr>
      <w:r w:rsidRPr="00F331CC">
        <w:tab/>
        <w:t>(9)</w:t>
      </w:r>
      <w:r w:rsidRPr="00F331CC">
        <w:tab/>
        <w:t>An approved form of application may provide for verification by statutory declaration of statements in applications</w:t>
      </w:r>
      <w:r w:rsidR="000A567A" w:rsidRPr="00F331CC">
        <w:t>.</w:t>
      </w:r>
    </w:p>
    <w:p w:rsidR="008462C1" w:rsidRPr="00F331CC" w:rsidRDefault="008462C1" w:rsidP="00F331CC">
      <w:pPr>
        <w:pStyle w:val="SubsectionHead"/>
      </w:pPr>
      <w:r w:rsidRPr="00F331CC">
        <w:t>Deemed applications</w:t>
      </w:r>
    </w:p>
    <w:p w:rsidR="008462C1" w:rsidRPr="00F331CC" w:rsidRDefault="008462C1" w:rsidP="00F331CC">
      <w:pPr>
        <w:pStyle w:val="subsection"/>
      </w:pPr>
      <w:r w:rsidRPr="00F331CC">
        <w:tab/>
        <w:t>(10)</w:t>
      </w:r>
      <w:r w:rsidRPr="00F331CC">
        <w:tab/>
        <w:t>If:</w:t>
      </w:r>
    </w:p>
    <w:p w:rsidR="008462C1" w:rsidRPr="00F331CC" w:rsidRDefault="008462C1" w:rsidP="00F331CC">
      <w:pPr>
        <w:pStyle w:val="paragraph"/>
      </w:pPr>
      <w:r w:rsidRPr="00F331CC">
        <w:tab/>
        <w:t>(a)</w:t>
      </w:r>
      <w:r w:rsidRPr="00F331CC">
        <w:tab/>
        <w:t>the ACMA gives a person a notice that is expressed to be a licence renewal notice; and</w:t>
      </w:r>
    </w:p>
    <w:p w:rsidR="008462C1" w:rsidRPr="00F331CC" w:rsidRDefault="008462C1" w:rsidP="00F331CC">
      <w:pPr>
        <w:pStyle w:val="paragraph"/>
      </w:pPr>
      <w:r w:rsidRPr="00F331CC">
        <w:tab/>
        <w:t>(b)</w:t>
      </w:r>
      <w:r w:rsidRPr="00F331CC">
        <w:tab/>
        <w:t>the notice relates to one or more spectrum licences held by the person; and</w:t>
      </w:r>
    </w:p>
    <w:p w:rsidR="008462C1" w:rsidRPr="00F331CC" w:rsidRDefault="008462C1" w:rsidP="00F331CC">
      <w:pPr>
        <w:pStyle w:val="paragraph"/>
      </w:pPr>
      <w:r w:rsidRPr="00F331CC">
        <w:tab/>
        <w:t>(c)</w:t>
      </w:r>
      <w:r w:rsidRPr="00F331CC">
        <w:tab/>
        <w:t>in response to the notice, the person:</w:t>
      </w:r>
    </w:p>
    <w:p w:rsidR="008462C1" w:rsidRPr="00F331CC" w:rsidRDefault="008462C1" w:rsidP="00F331CC">
      <w:pPr>
        <w:pStyle w:val="paragraphsub"/>
      </w:pPr>
      <w:r w:rsidRPr="00F331CC">
        <w:tab/>
        <w:t>(i)</w:t>
      </w:r>
      <w:r w:rsidRPr="00F331CC">
        <w:tab/>
        <w:t>pays to the ACMA (on behalf of the Commonwealth) the amount specified in the notice as the amount due; and</w:t>
      </w:r>
    </w:p>
    <w:p w:rsidR="008462C1" w:rsidRPr="00F331CC" w:rsidRDefault="008462C1" w:rsidP="00F331CC">
      <w:pPr>
        <w:pStyle w:val="paragraphsub"/>
      </w:pPr>
      <w:r w:rsidRPr="00F331CC">
        <w:tab/>
        <w:t>(ii)</w:t>
      </w:r>
      <w:r w:rsidRPr="00F331CC">
        <w:tab/>
        <w:t>does so on or before the day specified in the notice as the payment due date;</w:t>
      </w:r>
    </w:p>
    <w:p w:rsidR="008462C1" w:rsidRPr="00F331CC" w:rsidRDefault="008462C1" w:rsidP="00F331CC">
      <w:pPr>
        <w:pStyle w:val="subsection2"/>
      </w:pPr>
      <w:r w:rsidRPr="00F331CC">
        <w:t>then:</w:t>
      </w:r>
    </w:p>
    <w:p w:rsidR="008462C1" w:rsidRPr="00F331CC" w:rsidRDefault="008462C1" w:rsidP="00F331CC">
      <w:pPr>
        <w:pStyle w:val="paragraph"/>
      </w:pPr>
      <w:r w:rsidRPr="00F331CC">
        <w:tab/>
        <w:t>(d)</w:t>
      </w:r>
      <w:r w:rsidRPr="00F331CC">
        <w:tab/>
        <w:t xml:space="preserve">if the notice relates to a single spectrum licence—the person is taken to have made an application under </w:t>
      </w:r>
      <w:r w:rsidR="00F331CC" w:rsidRPr="00F331CC">
        <w:t>subsection (</w:t>
      </w:r>
      <w:r w:rsidRPr="00F331CC">
        <w:t>1) for the licence to be renewed; and</w:t>
      </w:r>
    </w:p>
    <w:p w:rsidR="008462C1" w:rsidRPr="00F331CC" w:rsidRDefault="008462C1" w:rsidP="00F331CC">
      <w:pPr>
        <w:pStyle w:val="paragraph"/>
      </w:pPr>
      <w:r w:rsidRPr="00F331CC">
        <w:lastRenderedPageBreak/>
        <w:tab/>
        <w:t>(e)</w:t>
      </w:r>
      <w:r w:rsidRPr="00F331CC">
        <w:tab/>
        <w:t xml:space="preserve">if the notice relates to 2 or more spectrum licences—the person is taken to have made separate applications under </w:t>
      </w:r>
      <w:r w:rsidR="00F331CC" w:rsidRPr="00F331CC">
        <w:t>subsection (</w:t>
      </w:r>
      <w:r w:rsidRPr="00F331CC">
        <w:t>1) for each of those licences to be renewed; and</w:t>
      </w:r>
    </w:p>
    <w:p w:rsidR="008462C1" w:rsidRPr="00F331CC" w:rsidRDefault="008462C1" w:rsidP="00F331CC">
      <w:pPr>
        <w:pStyle w:val="paragraph"/>
      </w:pPr>
      <w:r w:rsidRPr="00F331CC">
        <w:tab/>
        <w:t>(f)</w:t>
      </w:r>
      <w:r w:rsidRPr="00F331CC">
        <w:tab/>
      </w:r>
      <w:r w:rsidR="00F331CC" w:rsidRPr="00F331CC">
        <w:t>subsection (</w:t>
      </w:r>
      <w:r w:rsidRPr="00F331CC">
        <w:t>4) does not apply to that application or those applications, as the case requires</w:t>
      </w:r>
      <w:r w:rsidR="000A567A" w:rsidRPr="00F331CC">
        <w:t>.</w:t>
      </w:r>
    </w:p>
    <w:p w:rsidR="008462C1" w:rsidRPr="00F331CC" w:rsidRDefault="000A567A" w:rsidP="00F331CC">
      <w:pPr>
        <w:pStyle w:val="ActHead5"/>
      </w:pPr>
      <w:bookmarkStart w:id="31" w:name="_Toc59441871"/>
      <w:r w:rsidRPr="00E11D02">
        <w:rPr>
          <w:rStyle w:val="CharSectno"/>
        </w:rPr>
        <w:t>77B</w:t>
      </w:r>
      <w:r w:rsidR="008462C1" w:rsidRPr="00F331CC">
        <w:t xml:space="preserve">  Further information</w:t>
      </w:r>
      <w:bookmarkEnd w:id="31"/>
    </w:p>
    <w:p w:rsidR="008462C1" w:rsidRPr="00F331CC" w:rsidRDefault="008462C1" w:rsidP="00F331CC">
      <w:pPr>
        <w:pStyle w:val="subsection"/>
      </w:pPr>
      <w:r w:rsidRPr="00F331CC">
        <w:tab/>
        <w:t>(1)</w:t>
      </w:r>
      <w:r w:rsidRPr="00F331CC">
        <w:tab/>
        <w:t>If an application is made for the renewal of a spectrum licence, the ACMA may, by written notice given to the applicant, require the applicant to give the ACMA, within the period specified in the notice, further information in connection with the application</w:t>
      </w:r>
      <w:r w:rsidR="000A567A" w:rsidRPr="00F331CC">
        <w:t>.</w:t>
      </w:r>
    </w:p>
    <w:p w:rsidR="008462C1" w:rsidRPr="00F331CC" w:rsidRDefault="008462C1" w:rsidP="00F331CC">
      <w:pPr>
        <w:pStyle w:val="subsection"/>
      </w:pPr>
      <w:r w:rsidRPr="00F331CC">
        <w:tab/>
        <w:t>(2)</w:t>
      </w:r>
      <w:r w:rsidRPr="00F331CC">
        <w:tab/>
        <w:t>If the applicant breaches the requirement, the ACMA may, by written notice given to the applicant:</w:t>
      </w:r>
    </w:p>
    <w:p w:rsidR="008462C1" w:rsidRPr="00F331CC" w:rsidRDefault="008462C1" w:rsidP="00F331CC">
      <w:pPr>
        <w:pStyle w:val="paragraph"/>
      </w:pPr>
      <w:r w:rsidRPr="00F331CC">
        <w:tab/>
        <w:t>(a)</w:t>
      </w:r>
      <w:r w:rsidRPr="00F331CC">
        <w:tab/>
        <w:t>refuse to consider the application; or</w:t>
      </w:r>
    </w:p>
    <w:p w:rsidR="008462C1" w:rsidRPr="00F331CC" w:rsidRDefault="008462C1" w:rsidP="00F331CC">
      <w:pPr>
        <w:pStyle w:val="paragraph"/>
      </w:pPr>
      <w:r w:rsidRPr="00F331CC">
        <w:tab/>
        <w:t>(b)</w:t>
      </w:r>
      <w:r w:rsidRPr="00F331CC">
        <w:tab/>
        <w:t>refuse to take any action, or any further action, in relation to the application</w:t>
      </w:r>
      <w:r w:rsidR="000A567A" w:rsidRPr="00F331CC">
        <w:t>.</w:t>
      </w:r>
    </w:p>
    <w:p w:rsidR="008462C1" w:rsidRPr="00F331CC" w:rsidRDefault="000A567A" w:rsidP="00F331CC">
      <w:pPr>
        <w:pStyle w:val="ActHead5"/>
      </w:pPr>
      <w:bookmarkStart w:id="32" w:name="_Toc59441872"/>
      <w:r w:rsidRPr="00E11D02">
        <w:rPr>
          <w:rStyle w:val="CharSectno"/>
        </w:rPr>
        <w:t>77C</w:t>
      </w:r>
      <w:r w:rsidR="008462C1" w:rsidRPr="00F331CC">
        <w:t xml:space="preserve">  Renewal of spectrum licences</w:t>
      </w:r>
      <w:bookmarkEnd w:id="32"/>
    </w:p>
    <w:p w:rsidR="008462C1" w:rsidRPr="00F331CC" w:rsidRDefault="008462C1" w:rsidP="00F331CC">
      <w:pPr>
        <w:pStyle w:val="subsection"/>
      </w:pPr>
      <w:r w:rsidRPr="00F331CC">
        <w:tab/>
        <w:t>(1)</w:t>
      </w:r>
      <w:r w:rsidRPr="00F331CC">
        <w:tab/>
        <w:t>When an application is made for the renewal of a spectrum licence, the ACMA may, without following the procedures determined under section</w:t>
      </w:r>
      <w:r w:rsidR="00F331CC" w:rsidRPr="00F331CC">
        <w:t> </w:t>
      </w:r>
      <w:r w:rsidRPr="00F331CC">
        <w:t>60, renew the licence by issuing to the applicant a new spectrum licence</w:t>
      </w:r>
      <w:r w:rsidR="000A567A" w:rsidRPr="00F331CC">
        <w:t>.</w:t>
      </w:r>
    </w:p>
    <w:p w:rsidR="008462C1" w:rsidRPr="00F331CC" w:rsidRDefault="008462C1" w:rsidP="00F331CC">
      <w:pPr>
        <w:pStyle w:val="subsection"/>
      </w:pPr>
      <w:r w:rsidRPr="00F331CC">
        <w:tab/>
        <w:t>(2)</w:t>
      </w:r>
      <w:r w:rsidRPr="00F331CC">
        <w:tab/>
      </w:r>
      <w:r w:rsidR="00F331CC" w:rsidRPr="00F331CC">
        <w:t>Subsection (</w:t>
      </w:r>
      <w:r w:rsidRPr="00F331CC">
        <w:t>1) does not imply that the ACMA must renew the licence without the applicant:</w:t>
      </w:r>
    </w:p>
    <w:p w:rsidR="008462C1" w:rsidRPr="00F331CC" w:rsidRDefault="008462C1" w:rsidP="00F331CC">
      <w:pPr>
        <w:pStyle w:val="paragraph"/>
      </w:pPr>
      <w:r w:rsidRPr="00F331CC">
        <w:tab/>
        <w:t>(a)</w:t>
      </w:r>
      <w:r w:rsidRPr="00F331CC">
        <w:tab/>
        <w:t>paying to the ACMA the spectrum access charge for issuing the new spectrum licence; or</w:t>
      </w:r>
    </w:p>
    <w:p w:rsidR="008462C1" w:rsidRPr="00F331CC" w:rsidRDefault="008462C1" w:rsidP="00F331CC">
      <w:pPr>
        <w:pStyle w:val="paragraph"/>
      </w:pPr>
      <w:r w:rsidRPr="00F331CC">
        <w:tab/>
        <w:t>(b)</w:t>
      </w:r>
      <w:r w:rsidRPr="00F331CC">
        <w:tab/>
        <w:t>reaching an agreement with the ACMA for payment of that spectrum access charge</w:t>
      </w:r>
      <w:r w:rsidR="000A567A" w:rsidRPr="00F331CC">
        <w:t>.</w:t>
      </w:r>
    </w:p>
    <w:p w:rsidR="008462C1" w:rsidRPr="00F331CC" w:rsidRDefault="008462C1" w:rsidP="00F331CC">
      <w:pPr>
        <w:pStyle w:val="subsection"/>
      </w:pPr>
      <w:r w:rsidRPr="00F331CC">
        <w:tab/>
        <w:t>(3)</w:t>
      </w:r>
      <w:r w:rsidRPr="00F331CC">
        <w:tab/>
        <w:t>The ACMA must not renew the licence if the licence included a renewal statement to the effect that the licence cannot be renewed</w:t>
      </w:r>
      <w:r w:rsidR="000A567A" w:rsidRPr="00F331CC">
        <w:t>.</w:t>
      </w:r>
    </w:p>
    <w:p w:rsidR="008462C1" w:rsidRPr="00F331CC" w:rsidRDefault="008462C1" w:rsidP="00F331CC">
      <w:pPr>
        <w:pStyle w:val="subsection"/>
      </w:pPr>
      <w:r w:rsidRPr="00F331CC">
        <w:tab/>
        <w:t>(4)</w:t>
      </w:r>
      <w:r w:rsidRPr="00F331CC">
        <w:tab/>
        <w:t>If the licence included a renewal statement to the effect that the licence may be renewed at the discretion of the ACMA so long as specified circumstances exist, the ACMA must not renew the licence unless the ACMA is satisfied that the specified circumstances exist</w:t>
      </w:r>
      <w:r w:rsidR="000A567A" w:rsidRPr="00F331CC">
        <w:t>.</w:t>
      </w:r>
    </w:p>
    <w:p w:rsidR="008462C1" w:rsidRPr="00F331CC" w:rsidRDefault="008462C1" w:rsidP="00F331CC">
      <w:pPr>
        <w:pStyle w:val="subsection"/>
      </w:pPr>
      <w:r w:rsidRPr="00F331CC">
        <w:lastRenderedPageBreak/>
        <w:tab/>
        <w:t>(5)</w:t>
      </w:r>
      <w:r w:rsidRPr="00F331CC">
        <w:tab/>
        <w:t>The ACMA must not renew the licence by issuing a new spectrum licence that specifies a period for the purposes of subsection</w:t>
      </w:r>
      <w:r w:rsidR="00F331CC" w:rsidRPr="00F331CC">
        <w:t> </w:t>
      </w:r>
      <w:r w:rsidRPr="00F331CC">
        <w:t>65(2) that is 10 years or longer unless the ACMA is satisfied that it is in the public interest to do so</w:t>
      </w:r>
      <w:r w:rsidR="000A567A" w:rsidRPr="00F331CC">
        <w:t>.</w:t>
      </w:r>
    </w:p>
    <w:p w:rsidR="008462C1" w:rsidRPr="00F331CC" w:rsidRDefault="008462C1" w:rsidP="00F331CC">
      <w:pPr>
        <w:pStyle w:val="subsection"/>
      </w:pPr>
      <w:r w:rsidRPr="00F331CC">
        <w:tab/>
        <w:t>(6)</w:t>
      </w:r>
      <w:r w:rsidRPr="00F331CC">
        <w:tab/>
        <w:t>If the licence included a public interest statement, the ACMA must not renew the licence unless the ACMA is satisfied that it is in the public interest to do so</w:t>
      </w:r>
      <w:r w:rsidR="000A567A" w:rsidRPr="00F331CC">
        <w:t>.</w:t>
      </w:r>
    </w:p>
    <w:p w:rsidR="008462C1" w:rsidRPr="00F331CC" w:rsidRDefault="008462C1" w:rsidP="00F331CC">
      <w:pPr>
        <w:pStyle w:val="subsection"/>
      </w:pPr>
      <w:r w:rsidRPr="00F331CC">
        <w:tab/>
        <w:t>(7)</w:t>
      </w:r>
      <w:r w:rsidRPr="00F331CC">
        <w:tab/>
        <w:t>In deciding whether to renew the licence, the ACMA must have regard to:</w:t>
      </w:r>
    </w:p>
    <w:p w:rsidR="008462C1" w:rsidRPr="00F331CC" w:rsidRDefault="008462C1" w:rsidP="00F331CC">
      <w:pPr>
        <w:pStyle w:val="paragraph"/>
      </w:pPr>
      <w:r w:rsidRPr="00F331CC">
        <w:tab/>
        <w:t>(a)</w:t>
      </w:r>
      <w:r w:rsidRPr="00F331CC">
        <w:tab/>
        <w:t>all matters that it considers relevant; and</w:t>
      </w:r>
    </w:p>
    <w:p w:rsidR="008462C1" w:rsidRPr="00F331CC" w:rsidRDefault="008462C1" w:rsidP="00F331CC">
      <w:pPr>
        <w:pStyle w:val="paragraph"/>
      </w:pPr>
      <w:r w:rsidRPr="00F331CC">
        <w:tab/>
        <w:t>(b)</w:t>
      </w:r>
      <w:r w:rsidRPr="00F331CC">
        <w:tab/>
        <w:t xml:space="preserve">without limiting </w:t>
      </w:r>
      <w:r w:rsidR="00F331CC" w:rsidRPr="00F331CC">
        <w:t>paragraph (</w:t>
      </w:r>
      <w:r w:rsidRPr="00F331CC">
        <w:t>a), the effect on radiocommunications of the proposed operation of the radiocommunications devices that would be authorised under the new spectrum licence</w:t>
      </w:r>
      <w:r w:rsidR="000A567A" w:rsidRPr="00F331CC">
        <w:t>.</w:t>
      </w:r>
    </w:p>
    <w:p w:rsidR="008462C1" w:rsidRPr="00F331CC" w:rsidRDefault="008462C1" w:rsidP="00F331CC">
      <w:pPr>
        <w:pStyle w:val="subsection"/>
      </w:pPr>
      <w:r w:rsidRPr="00F331CC">
        <w:tab/>
        <w:t>(8)</w:t>
      </w:r>
      <w:r w:rsidRPr="00F331CC">
        <w:tab/>
        <w:t>In deciding whether to renew the licence, the ACMA may have regard to the following matters:</w:t>
      </w:r>
    </w:p>
    <w:p w:rsidR="008462C1" w:rsidRPr="00F331CC" w:rsidRDefault="002E2D78" w:rsidP="00F331CC">
      <w:pPr>
        <w:pStyle w:val="paragraph"/>
      </w:pPr>
      <w:r w:rsidRPr="00F331CC">
        <w:tab/>
        <w:t>(a)</w:t>
      </w:r>
      <w:r w:rsidRPr="00F331CC">
        <w:tab/>
      </w:r>
      <w:r w:rsidR="008462C1" w:rsidRPr="00F331CC">
        <w:t>whether the applicant has an outstanding liability to pay an amount of:</w:t>
      </w:r>
    </w:p>
    <w:p w:rsidR="008462C1" w:rsidRPr="00F331CC" w:rsidRDefault="008462C1" w:rsidP="00F331CC">
      <w:pPr>
        <w:pStyle w:val="paragraphsub"/>
      </w:pPr>
      <w:r w:rsidRPr="00F331CC">
        <w:tab/>
        <w:t>(i)</w:t>
      </w:r>
      <w:r w:rsidRPr="00F331CC">
        <w:tab/>
        <w:t>apparatus licence tax; or</w:t>
      </w:r>
    </w:p>
    <w:p w:rsidR="008462C1" w:rsidRPr="00F331CC" w:rsidRDefault="008462C1" w:rsidP="00F331CC">
      <w:pPr>
        <w:pStyle w:val="paragraphsub"/>
      </w:pPr>
      <w:r w:rsidRPr="00F331CC">
        <w:tab/>
        <w:t>(ii)</w:t>
      </w:r>
      <w:r w:rsidRPr="00F331CC">
        <w:tab/>
        <w:t>spectrum licence tax; or</w:t>
      </w:r>
    </w:p>
    <w:p w:rsidR="008462C1" w:rsidRPr="00F331CC" w:rsidRDefault="008462C1" w:rsidP="00F331CC">
      <w:pPr>
        <w:pStyle w:val="paragraphsub"/>
      </w:pPr>
      <w:r w:rsidRPr="00F331CC">
        <w:tab/>
        <w:t>(iii)</w:t>
      </w:r>
      <w:r w:rsidRPr="00F331CC">
        <w:tab/>
        <w:t>spectrum access charge; or</w:t>
      </w:r>
    </w:p>
    <w:p w:rsidR="008462C1" w:rsidRPr="00F331CC" w:rsidRDefault="008462C1" w:rsidP="00F331CC">
      <w:pPr>
        <w:pStyle w:val="paragraphsub"/>
      </w:pPr>
      <w:r w:rsidRPr="00F331CC">
        <w:tab/>
        <w:t>(iv)</w:t>
      </w:r>
      <w:r w:rsidRPr="00F331CC">
        <w:tab/>
        <w:t>interim tax;</w:t>
      </w:r>
    </w:p>
    <w:p w:rsidR="008462C1" w:rsidRPr="00F331CC" w:rsidRDefault="002E2D78" w:rsidP="00F331CC">
      <w:pPr>
        <w:pStyle w:val="paragraph"/>
      </w:pPr>
      <w:r w:rsidRPr="00F331CC">
        <w:tab/>
        <w:t>(b)</w:t>
      </w:r>
      <w:r w:rsidRPr="00F331CC">
        <w:tab/>
      </w:r>
      <w:r w:rsidR="008462C1" w:rsidRPr="00F331CC">
        <w:t>whether</w:t>
      </w:r>
      <w:r w:rsidRPr="00F331CC">
        <w:t xml:space="preserve"> </w:t>
      </w:r>
      <w:r w:rsidR="008462C1" w:rsidRPr="00F331CC">
        <w:t>the applicant</w:t>
      </w:r>
      <w:r w:rsidRPr="00F331CC">
        <w:t xml:space="preserve"> </w:t>
      </w:r>
      <w:r w:rsidR="008462C1" w:rsidRPr="00F331CC">
        <w:t>has contravened a condition of the licence;</w:t>
      </w:r>
    </w:p>
    <w:p w:rsidR="002E2D78" w:rsidRPr="00F331CC" w:rsidRDefault="002E2D78" w:rsidP="00F331CC">
      <w:pPr>
        <w:pStyle w:val="paragraph"/>
      </w:pPr>
      <w:r w:rsidRPr="00F331CC">
        <w:tab/>
        <w:t>(c)</w:t>
      </w:r>
      <w:r w:rsidRPr="00F331CC">
        <w:tab/>
        <w:t>whether the following conditions are satisfied:</w:t>
      </w:r>
    </w:p>
    <w:p w:rsidR="002E2D78" w:rsidRPr="00F331CC" w:rsidRDefault="002E2D78" w:rsidP="00F331CC">
      <w:pPr>
        <w:pStyle w:val="paragraphsub"/>
      </w:pPr>
      <w:r w:rsidRPr="00F331CC">
        <w:tab/>
        <w:t>(i)</w:t>
      </w:r>
      <w:r w:rsidRPr="00F331CC">
        <w:tab/>
        <w:t>a person authorised by the applicant under section</w:t>
      </w:r>
      <w:r w:rsidR="00F331CC" w:rsidRPr="00F331CC">
        <w:t> </w:t>
      </w:r>
      <w:r w:rsidRPr="00F331CC">
        <w:t>68 in relation to the licence has contravened a condition of the licence;</w:t>
      </w:r>
    </w:p>
    <w:p w:rsidR="002E2D78" w:rsidRPr="00F331CC" w:rsidRDefault="002E2D78" w:rsidP="00F331CC">
      <w:pPr>
        <w:pStyle w:val="paragraphsub"/>
      </w:pPr>
      <w:r w:rsidRPr="00F331CC">
        <w:tab/>
        <w:t>(ii)</w:t>
      </w:r>
      <w:r w:rsidRPr="00F331CC">
        <w:tab/>
        <w:t>the applicant was aware, or ought reasonably to have been aware, of the contravention;</w:t>
      </w:r>
    </w:p>
    <w:p w:rsidR="002E2D78" w:rsidRPr="00F331CC" w:rsidRDefault="002E2D78" w:rsidP="00F331CC">
      <w:pPr>
        <w:pStyle w:val="paragraphsub"/>
      </w:pPr>
      <w:r w:rsidRPr="00F331CC">
        <w:tab/>
        <w:t>(iii)</w:t>
      </w:r>
      <w:r w:rsidRPr="00F331CC">
        <w:tab/>
        <w:t>the applicant failed to take reasonable steps to prevent the contravention;</w:t>
      </w:r>
    </w:p>
    <w:p w:rsidR="008462C1" w:rsidRPr="00F331CC" w:rsidRDefault="002E2D78" w:rsidP="00F331CC">
      <w:pPr>
        <w:pStyle w:val="paragraph"/>
      </w:pPr>
      <w:r w:rsidRPr="00F331CC">
        <w:tab/>
        <w:t>(d)</w:t>
      </w:r>
      <w:r w:rsidRPr="00F331CC">
        <w:tab/>
      </w:r>
      <w:r w:rsidR="008462C1" w:rsidRPr="00F331CC">
        <w:t>whether the applicant held another licence that was cancelled during the previous 2 years (otherwise than under section</w:t>
      </w:r>
      <w:r w:rsidR="00F331CC" w:rsidRPr="00F331CC">
        <w:t> </w:t>
      </w:r>
      <w:r w:rsidR="008462C1" w:rsidRPr="00F331CC">
        <w:t>87, 128B, 153H or 307)</w:t>
      </w:r>
      <w:r w:rsidR="000A567A" w:rsidRPr="00F331CC">
        <w:t>.</w:t>
      </w:r>
    </w:p>
    <w:p w:rsidR="008462C1" w:rsidRPr="00F331CC" w:rsidRDefault="008462C1" w:rsidP="00F331CC">
      <w:pPr>
        <w:pStyle w:val="subsection"/>
      </w:pPr>
      <w:r w:rsidRPr="00F331CC">
        <w:lastRenderedPageBreak/>
        <w:tab/>
        <w:t>(9)</w:t>
      </w:r>
      <w:r w:rsidRPr="00F331CC">
        <w:tab/>
        <w:t>The new spectrum licence comes into force, or is taken to have come into force, immediately after the expiration of the licence that it replaces</w:t>
      </w:r>
      <w:r w:rsidR="000A567A" w:rsidRPr="00F331CC">
        <w:t>.</w:t>
      </w:r>
    </w:p>
    <w:p w:rsidR="008462C1" w:rsidRPr="00F331CC" w:rsidRDefault="008462C1" w:rsidP="00F331CC">
      <w:pPr>
        <w:pStyle w:val="subsection"/>
      </w:pPr>
      <w:r w:rsidRPr="00F331CC">
        <w:tab/>
        <w:t>(10)</w:t>
      </w:r>
      <w:r w:rsidRPr="00F331CC">
        <w:tab/>
        <w:t>The conditions of the new spectrum licence need not be the same as those of the licence that it replaces</w:t>
      </w:r>
      <w:r w:rsidR="000A567A" w:rsidRPr="00F331CC">
        <w:t>.</w:t>
      </w:r>
    </w:p>
    <w:p w:rsidR="008462C1" w:rsidRPr="00F331CC" w:rsidRDefault="000A567A" w:rsidP="00F331CC">
      <w:pPr>
        <w:pStyle w:val="ActHead5"/>
      </w:pPr>
      <w:bookmarkStart w:id="33" w:name="_Toc59441873"/>
      <w:r w:rsidRPr="00E11D02">
        <w:rPr>
          <w:rStyle w:val="CharSectno"/>
        </w:rPr>
        <w:t>77D</w:t>
      </w:r>
      <w:r w:rsidR="008462C1" w:rsidRPr="00F331CC">
        <w:t xml:space="preserve">  Notice of refusal to renew spectrum licence etc</w:t>
      </w:r>
      <w:r w:rsidRPr="00F331CC">
        <w:t>.</w:t>
      </w:r>
      <w:bookmarkEnd w:id="33"/>
    </w:p>
    <w:p w:rsidR="008462C1" w:rsidRPr="00F331CC" w:rsidRDefault="008462C1" w:rsidP="00F331CC">
      <w:pPr>
        <w:pStyle w:val="subsection"/>
      </w:pPr>
      <w:r w:rsidRPr="00F331CC">
        <w:tab/>
        <w:t>(1)</w:t>
      </w:r>
      <w:r w:rsidRPr="00F331CC">
        <w:tab/>
        <w:t>If the ACMA:</w:t>
      </w:r>
    </w:p>
    <w:p w:rsidR="008462C1" w:rsidRPr="00F331CC" w:rsidRDefault="008462C1" w:rsidP="00F331CC">
      <w:pPr>
        <w:pStyle w:val="paragraph"/>
      </w:pPr>
      <w:r w:rsidRPr="00F331CC">
        <w:tab/>
        <w:t>(a)</w:t>
      </w:r>
      <w:r w:rsidRPr="00F331CC">
        <w:tab/>
        <w:t>refuses to renew a spectrum licence; or</w:t>
      </w:r>
    </w:p>
    <w:p w:rsidR="008462C1" w:rsidRPr="00F331CC" w:rsidRDefault="008462C1" w:rsidP="00F331CC">
      <w:pPr>
        <w:pStyle w:val="paragraph"/>
      </w:pPr>
      <w:r w:rsidRPr="00F331CC">
        <w:tab/>
        <w:t>(b)</w:t>
      </w:r>
      <w:r w:rsidRPr="00F331CC">
        <w:tab/>
        <w:t>renews a spectrum licence but not on the same conditions;</w:t>
      </w:r>
    </w:p>
    <w:p w:rsidR="008462C1" w:rsidRPr="00F331CC" w:rsidRDefault="008462C1" w:rsidP="00F331CC">
      <w:pPr>
        <w:pStyle w:val="subsection2"/>
      </w:pPr>
      <w:r w:rsidRPr="00F331CC">
        <w:t>the ACMA must give the licensee a written notice stating that fact</w:t>
      </w:r>
      <w:r w:rsidR="000A567A" w:rsidRPr="00F331CC">
        <w:t>.</w:t>
      </w:r>
    </w:p>
    <w:p w:rsidR="008462C1" w:rsidRPr="00F331CC" w:rsidRDefault="008462C1" w:rsidP="00F331CC">
      <w:pPr>
        <w:pStyle w:val="notetext"/>
      </w:pPr>
      <w:r w:rsidRPr="00F331CC">
        <w:t>Note:</w:t>
      </w:r>
      <w:r w:rsidRPr="00F331CC">
        <w:tab/>
        <w:t>Refusals to renew spectrum licences, and changes to licence conditions on renewal, are reviewable under Part</w:t>
      </w:r>
      <w:r w:rsidR="00F331CC" w:rsidRPr="00F331CC">
        <w:t> </w:t>
      </w:r>
      <w:r w:rsidRPr="00F331CC">
        <w:t>5</w:t>
      </w:r>
      <w:r w:rsidR="000A567A" w:rsidRPr="00F331CC">
        <w:t>.</w:t>
      </w:r>
      <w:r w:rsidRPr="00F331CC">
        <w:t>6</w:t>
      </w:r>
      <w:r w:rsidR="000A567A" w:rsidRPr="00F331CC">
        <w:t>.</w:t>
      </w:r>
    </w:p>
    <w:p w:rsidR="008462C1" w:rsidRPr="00F331CC" w:rsidRDefault="008462C1" w:rsidP="00F331CC">
      <w:pPr>
        <w:pStyle w:val="subsection"/>
      </w:pPr>
      <w:r w:rsidRPr="00F331CC">
        <w:tab/>
        <w:t>(2)</w:t>
      </w:r>
      <w:r w:rsidRPr="00F331CC">
        <w:tab/>
        <w:t xml:space="preserve">The notice under </w:t>
      </w:r>
      <w:r w:rsidR="00F331CC" w:rsidRPr="00F331CC">
        <w:t>subsection (</w:t>
      </w:r>
      <w:r w:rsidRPr="00F331CC">
        <w:t>1) must state that:</w:t>
      </w:r>
    </w:p>
    <w:p w:rsidR="008462C1" w:rsidRPr="00F331CC" w:rsidRDefault="008462C1" w:rsidP="00F331CC">
      <w:pPr>
        <w:pStyle w:val="paragraph"/>
      </w:pPr>
      <w:r w:rsidRPr="00F331CC">
        <w:tab/>
        <w:t>(a)</w:t>
      </w:r>
      <w:r w:rsidRPr="00F331CC">
        <w:tab/>
        <w:t>the licensee may request a statement of reasons for the decision; and</w:t>
      </w:r>
    </w:p>
    <w:p w:rsidR="008462C1" w:rsidRPr="00F331CC" w:rsidRDefault="008462C1" w:rsidP="00F331CC">
      <w:pPr>
        <w:pStyle w:val="paragraph"/>
      </w:pPr>
      <w:r w:rsidRPr="00F331CC">
        <w:tab/>
        <w:t>(b)</w:t>
      </w:r>
      <w:r w:rsidRPr="00F331CC">
        <w:tab/>
        <w:t>a request must be made within 28 days of receipt of the notice</w:t>
      </w:r>
      <w:r w:rsidR="000A567A" w:rsidRPr="00F331CC">
        <w:t>.</w:t>
      </w:r>
    </w:p>
    <w:p w:rsidR="008462C1" w:rsidRPr="00F331CC" w:rsidRDefault="008462C1" w:rsidP="00F331CC">
      <w:pPr>
        <w:pStyle w:val="subsection"/>
      </w:pPr>
      <w:r w:rsidRPr="00F331CC">
        <w:tab/>
        <w:t>(3)</w:t>
      </w:r>
      <w:r w:rsidRPr="00F331CC">
        <w:tab/>
        <w:t xml:space="preserve">A person receiving a notice under </w:t>
      </w:r>
      <w:r w:rsidR="00F331CC" w:rsidRPr="00F331CC">
        <w:t>subsection (</w:t>
      </w:r>
      <w:r w:rsidRPr="00F331CC">
        <w:t>1) may request a statement of reasons for the decision within 28 days of receiving the notice</w:t>
      </w:r>
      <w:r w:rsidR="000A567A" w:rsidRPr="00F331CC">
        <w:t>.</w:t>
      </w:r>
    </w:p>
    <w:p w:rsidR="008462C1" w:rsidRPr="00F331CC" w:rsidRDefault="008462C1" w:rsidP="00F331CC">
      <w:pPr>
        <w:pStyle w:val="subsection"/>
      </w:pPr>
      <w:r w:rsidRPr="00F331CC">
        <w:tab/>
        <w:t>(4)</w:t>
      </w:r>
      <w:r w:rsidRPr="00F331CC">
        <w:tab/>
        <w:t xml:space="preserve">If the ACMA receives a request in accordance with </w:t>
      </w:r>
      <w:r w:rsidR="00F331CC" w:rsidRPr="00F331CC">
        <w:t>subsection (</w:t>
      </w:r>
      <w:r w:rsidRPr="00F331CC">
        <w:t>3), it must give the person a statement of reasons within 28 days of receipt of the request</w:t>
      </w:r>
      <w:r w:rsidR="000A567A" w:rsidRPr="00F331CC">
        <w:t>.</w:t>
      </w:r>
    </w:p>
    <w:p w:rsidR="008462C1" w:rsidRPr="00F331CC" w:rsidRDefault="000A567A" w:rsidP="00F331CC">
      <w:pPr>
        <w:pStyle w:val="ActHead5"/>
      </w:pPr>
      <w:bookmarkStart w:id="34" w:name="_Toc59441874"/>
      <w:r w:rsidRPr="00E11D02">
        <w:rPr>
          <w:rStyle w:val="CharSectno"/>
        </w:rPr>
        <w:t>77E</w:t>
      </w:r>
      <w:r w:rsidR="008462C1" w:rsidRPr="00F331CC">
        <w:t xml:space="preserve">  Application of other provisions</w:t>
      </w:r>
      <w:bookmarkEnd w:id="34"/>
    </w:p>
    <w:p w:rsidR="008462C1" w:rsidRPr="00F331CC" w:rsidRDefault="008462C1" w:rsidP="00F331CC">
      <w:pPr>
        <w:pStyle w:val="subsection"/>
      </w:pPr>
      <w:r w:rsidRPr="00F331CC">
        <w:tab/>
      </w:r>
      <w:r w:rsidRPr="00F331CC">
        <w:tab/>
        <w:t>Subdivisions C and D of Division</w:t>
      </w:r>
      <w:r w:rsidR="00F331CC" w:rsidRPr="00F331CC">
        <w:t> </w:t>
      </w:r>
      <w:r w:rsidRPr="00F331CC">
        <w:t>1 apply to a spectrum licence issued under this Division in the same way that those Subdivisions apply to spectrum licences issued under Division</w:t>
      </w:r>
      <w:r w:rsidR="00F331CC" w:rsidRPr="00F331CC">
        <w:t> </w:t>
      </w:r>
      <w:r w:rsidRPr="00F331CC">
        <w:t>1</w:t>
      </w:r>
      <w:r w:rsidR="000A567A" w:rsidRPr="00F331CC">
        <w:t>.</w:t>
      </w:r>
    </w:p>
    <w:p w:rsidR="008462C1" w:rsidRPr="00F331CC" w:rsidRDefault="00B9209C" w:rsidP="00F331CC">
      <w:pPr>
        <w:pStyle w:val="ItemHead"/>
      </w:pPr>
      <w:r w:rsidRPr="00F331CC">
        <w:t>45</w:t>
      </w:r>
      <w:r w:rsidR="008462C1" w:rsidRPr="00F331CC">
        <w:t xml:space="preserve">  Division</w:t>
      </w:r>
      <w:r w:rsidR="00F331CC" w:rsidRPr="00F331CC">
        <w:t> </w:t>
      </w:r>
      <w:r w:rsidR="008462C1" w:rsidRPr="00F331CC">
        <w:t>4 of Part</w:t>
      </w:r>
      <w:r w:rsidR="00F331CC" w:rsidRPr="00F331CC">
        <w:t> </w:t>
      </w:r>
      <w:r w:rsidR="008462C1" w:rsidRPr="00F331CC">
        <w:t>3</w:t>
      </w:r>
      <w:r w:rsidR="000A567A" w:rsidRPr="00F331CC">
        <w:t>.</w:t>
      </w:r>
      <w:r w:rsidR="008462C1" w:rsidRPr="00F331CC">
        <w:t>2 (heading)</w:t>
      </w:r>
    </w:p>
    <w:p w:rsidR="008462C1" w:rsidRPr="00F331CC" w:rsidRDefault="008462C1" w:rsidP="00F331CC">
      <w:pPr>
        <w:pStyle w:val="Item"/>
      </w:pPr>
      <w:r w:rsidRPr="00F331CC">
        <w:t>Repeal the heading, substitute:</w:t>
      </w:r>
    </w:p>
    <w:p w:rsidR="008462C1" w:rsidRPr="00F331CC" w:rsidRDefault="008462C1" w:rsidP="00F331CC">
      <w:pPr>
        <w:pStyle w:val="ActHead3"/>
      </w:pPr>
      <w:bookmarkStart w:id="35" w:name="_Toc59441875"/>
      <w:r w:rsidRPr="00E11D02">
        <w:rPr>
          <w:rStyle w:val="CharDivNo"/>
        </w:rPr>
        <w:lastRenderedPageBreak/>
        <w:t>Division</w:t>
      </w:r>
      <w:r w:rsidR="00F331CC" w:rsidRPr="00E11D02">
        <w:rPr>
          <w:rStyle w:val="CharDivNo"/>
        </w:rPr>
        <w:t> </w:t>
      </w:r>
      <w:r w:rsidRPr="00E11D02">
        <w:rPr>
          <w:rStyle w:val="CharDivNo"/>
        </w:rPr>
        <w:t>4</w:t>
      </w:r>
      <w:r w:rsidRPr="00F331CC">
        <w:t>—</w:t>
      </w:r>
      <w:r w:rsidRPr="00E11D02">
        <w:rPr>
          <w:rStyle w:val="CharDivText"/>
        </w:rPr>
        <w:t>Issuing further spectrum licences (otherwise than by way of renewal)</w:t>
      </w:r>
      <w:bookmarkEnd w:id="35"/>
    </w:p>
    <w:p w:rsidR="008462C1" w:rsidRPr="00F331CC" w:rsidRDefault="00B9209C" w:rsidP="00F331CC">
      <w:pPr>
        <w:pStyle w:val="ItemHead"/>
      </w:pPr>
      <w:r w:rsidRPr="00F331CC">
        <w:t>46</w:t>
      </w:r>
      <w:r w:rsidR="008462C1" w:rsidRPr="00F331CC">
        <w:t xml:space="preserve">  Section</w:t>
      </w:r>
      <w:r w:rsidR="00F331CC" w:rsidRPr="00F331CC">
        <w:t> </w:t>
      </w:r>
      <w:r w:rsidR="008462C1" w:rsidRPr="00F331CC">
        <w:t>78 (heading)</w:t>
      </w:r>
    </w:p>
    <w:p w:rsidR="008462C1" w:rsidRPr="00F331CC" w:rsidRDefault="008462C1" w:rsidP="00F331CC">
      <w:pPr>
        <w:pStyle w:val="Item"/>
      </w:pPr>
      <w:r w:rsidRPr="00F331CC">
        <w:t>Repeal the heading, substitute:</w:t>
      </w:r>
    </w:p>
    <w:p w:rsidR="008462C1" w:rsidRPr="00F331CC" w:rsidRDefault="008462C1" w:rsidP="00F331CC">
      <w:pPr>
        <w:pStyle w:val="ActHead5"/>
      </w:pPr>
      <w:bookmarkStart w:id="36" w:name="_Toc59441876"/>
      <w:r w:rsidRPr="00E11D02">
        <w:rPr>
          <w:rStyle w:val="CharSectno"/>
        </w:rPr>
        <w:t>78</w:t>
      </w:r>
      <w:r w:rsidRPr="00F331CC">
        <w:t xml:space="preserve">  Notice of spectrum licences that are about to expire</w:t>
      </w:r>
      <w:bookmarkEnd w:id="36"/>
    </w:p>
    <w:p w:rsidR="008462C1" w:rsidRPr="00F331CC" w:rsidRDefault="00B9209C" w:rsidP="00F331CC">
      <w:pPr>
        <w:pStyle w:val="ItemHead"/>
      </w:pPr>
      <w:r w:rsidRPr="00F331CC">
        <w:t>47</w:t>
      </w:r>
      <w:r w:rsidR="008462C1" w:rsidRPr="00F331CC">
        <w:t xml:space="preserve">  Section</w:t>
      </w:r>
      <w:r w:rsidR="00F331CC" w:rsidRPr="00F331CC">
        <w:t> </w:t>
      </w:r>
      <w:r w:rsidR="008462C1" w:rsidRPr="00F331CC">
        <w:t>79 (heading)</w:t>
      </w:r>
    </w:p>
    <w:p w:rsidR="008462C1" w:rsidRPr="00F331CC" w:rsidRDefault="008462C1" w:rsidP="00F331CC">
      <w:pPr>
        <w:pStyle w:val="Item"/>
      </w:pPr>
      <w:r w:rsidRPr="00F331CC">
        <w:t>Repeal the heading, substitute:</w:t>
      </w:r>
    </w:p>
    <w:p w:rsidR="008462C1" w:rsidRPr="00F331CC" w:rsidRDefault="008462C1" w:rsidP="00F331CC">
      <w:pPr>
        <w:pStyle w:val="ActHead5"/>
      </w:pPr>
      <w:bookmarkStart w:id="37" w:name="_Toc59441877"/>
      <w:r w:rsidRPr="00E11D02">
        <w:rPr>
          <w:rStyle w:val="CharSectno"/>
        </w:rPr>
        <w:t>79</w:t>
      </w:r>
      <w:r w:rsidRPr="00F331CC">
        <w:t xml:space="preserve">  Preparation of draft further spectrum licences</w:t>
      </w:r>
      <w:bookmarkEnd w:id="37"/>
    </w:p>
    <w:p w:rsidR="008462C1" w:rsidRPr="00F331CC" w:rsidRDefault="00B9209C" w:rsidP="00F331CC">
      <w:pPr>
        <w:pStyle w:val="ItemHead"/>
      </w:pPr>
      <w:r w:rsidRPr="00F331CC">
        <w:t>48</w:t>
      </w:r>
      <w:r w:rsidR="008462C1" w:rsidRPr="00F331CC">
        <w:t xml:space="preserve">  Section</w:t>
      </w:r>
      <w:r w:rsidR="00F331CC" w:rsidRPr="00F331CC">
        <w:t> </w:t>
      </w:r>
      <w:r w:rsidR="008462C1" w:rsidRPr="00F331CC">
        <w:t>80</w:t>
      </w:r>
    </w:p>
    <w:p w:rsidR="008462C1" w:rsidRPr="00F331CC" w:rsidRDefault="008462C1" w:rsidP="00F331CC">
      <w:pPr>
        <w:pStyle w:val="Item"/>
      </w:pPr>
      <w:r w:rsidRPr="00F331CC">
        <w:t xml:space="preserve">Before </w:t>
      </w:r>
      <w:r w:rsidR="00BF03E2" w:rsidRPr="00F331CC">
        <w:t>“</w:t>
      </w:r>
      <w:r w:rsidRPr="00F331CC">
        <w:t>The</w:t>
      </w:r>
      <w:r w:rsidR="00BF03E2" w:rsidRPr="00F331CC">
        <w:t>”</w:t>
      </w:r>
      <w:r w:rsidRPr="00F331CC">
        <w:t xml:space="preserve">, insert </w:t>
      </w:r>
      <w:r w:rsidR="00BF03E2" w:rsidRPr="00F331CC">
        <w:t>“</w:t>
      </w:r>
      <w:r w:rsidRPr="00F331CC">
        <w:t>(1)</w:t>
      </w:r>
      <w:r w:rsidR="00BF03E2" w:rsidRPr="00F331CC">
        <w:t>”</w:t>
      </w:r>
      <w:r w:rsidR="000A567A" w:rsidRPr="00F331CC">
        <w:t>.</w:t>
      </w:r>
    </w:p>
    <w:p w:rsidR="008462C1" w:rsidRPr="00F331CC" w:rsidRDefault="00B9209C" w:rsidP="00F331CC">
      <w:pPr>
        <w:pStyle w:val="ItemHead"/>
      </w:pPr>
      <w:r w:rsidRPr="00F331CC">
        <w:t>49</w:t>
      </w:r>
      <w:r w:rsidR="008462C1" w:rsidRPr="00F331CC">
        <w:t xml:space="preserve">  At the end of section</w:t>
      </w:r>
      <w:r w:rsidR="00F331CC" w:rsidRPr="00F331CC">
        <w:t> </w:t>
      </w:r>
      <w:r w:rsidR="008462C1" w:rsidRPr="00F331CC">
        <w:t>80</w:t>
      </w:r>
    </w:p>
    <w:p w:rsidR="008462C1" w:rsidRPr="00F331CC" w:rsidRDefault="008462C1" w:rsidP="00F331CC">
      <w:pPr>
        <w:pStyle w:val="Item"/>
      </w:pPr>
      <w:r w:rsidRPr="00F331CC">
        <w:t>Add:</w:t>
      </w:r>
    </w:p>
    <w:p w:rsidR="008462C1" w:rsidRPr="00F331CC" w:rsidRDefault="008462C1" w:rsidP="00F331CC">
      <w:pPr>
        <w:pStyle w:val="subsection"/>
      </w:pPr>
      <w:r w:rsidRPr="00F331CC">
        <w:tab/>
        <w:t>(2)</w:t>
      </w:r>
      <w:r w:rsidRPr="00F331CC">
        <w:tab/>
        <w:t xml:space="preserve">To avoid doubt, </w:t>
      </w:r>
      <w:r w:rsidR="00F331CC" w:rsidRPr="00F331CC">
        <w:t>subsection (</w:t>
      </w:r>
      <w:r w:rsidRPr="00F331CC">
        <w:t>1) of this section does not prevent or limit the variation, in accordance with subsection</w:t>
      </w:r>
      <w:r w:rsidR="00F331CC" w:rsidRPr="00F331CC">
        <w:t> </w:t>
      </w:r>
      <w:r w:rsidRPr="00F331CC">
        <w:t xml:space="preserve">33(3) of the </w:t>
      </w:r>
      <w:r w:rsidRPr="00F331CC">
        <w:rPr>
          <w:i/>
        </w:rPr>
        <w:t>Acts Interpretation Act 1901</w:t>
      </w:r>
      <w:r w:rsidRPr="00F331CC">
        <w:t>, of procedures determined under section</w:t>
      </w:r>
      <w:r w:rsidR="00F331CC" w:rsidRPr="00F331CC">
        <w:t> </w:t>
      </w:r>
      <w:r w:rsidRPr="00F331CC">
        <w:t>60</w:t>
      </w:r>
      <w:r w:rsidR="006A647A">
        <w:t xml:space="preserve"> of this Act</w:t>
      </w:r>
      <w:r w:rsidR="000A567A" w:rsidRPr="00F331CC">
        <w:t>.</w:t>
      </w:r>
    </w:p>
    <w:p w:rsidR="008462C1" w:rsidRPr="00F331CC" w:rsidRDefault="00B9209C" w:rsidP="00F331CC">
      <w:pPr>
        <w:pStyle w:val="ItemHead"/>
      </w:pPr>
      <w:r w:rsidRPr="00F331CC">
        <w:t>50</w:t>
      </w:r>
      <w:r w:rsidR="008462C1" w:rsidRPr="00F331CC">
        <w:t xml:space="preserve">  Section</w:t>
      </w:r>
      <w:r w:rsidR="00F331CC" w:rsidRPr="00F331CC">
        <w:t> </w:t>
      </w:r>
      <w:r w:rsidR="008462C1" w:rsidRPr="00F331CC">
        <w:t>81 (heading)</w:t>
      </w:r>
    </w:p>
    <w:p w:rsidR="008462C1" w:rsidRPr="00F331CC" w:rsidRDefault="008462C1" w:rsidP="00F331CC">
      <w:pPr>
        <w:pStyle w:val="Item"/>
      </w:pPr>
      <w:r w:rsidRPr="00F331CC">
        <w:t>Repeal the heading, substitute:</w:t>
      </w:r>
    </w:p>
    <w:p w:rsidR="008462C1" w:rsidRPr="00F331CC" w:rsidRDefault="008462C1" w:rsidP="00F331CC">
      <w:pPr>
        <w:pStyle w:val="ActHead5"/>
      </w:pPr>
      <w:bookmarkStart w:id="38" w:name="_Toc59441878"/>
      <w:r w:rsidRPr="00E11D02">
        <w:rPr>
          <w:rStyle w:val="CharSectno"/>
        </w:rPr>
        <w:t>81</w:t>
      </w:r>
      <w:r w:rsidRPr="00F331CC">
        <w:t xml:space="preserve">  Issue of further spectrum licences</w:t>
      </w:r>
      <w:bookmarkEnd w:id="38"/>
    </w:p>
    <w:p w:rsidR="008462C1" w:rsidRPr="00F331CC" w:rsidRDefault="00B9209C" w:rsidP="00F331CC">
      <w:pPr>
        <w:pStyle w:val="ItemHead"/>
      </w:pPr>
      <w:r w:rsidRPr="00F331CC">
        <w:t>51</w:t>
      </w:r>
      <w:r w:rsidR="008462C1" w:rsidRPr="00F331CC">
        <w:t xml:space="preserve">  Section</w:t>
      </w:r>
      <w:r w:rsidR="00F331CC" w:rsidRPr="00F331CC">
        <w:t> </w:t>
      </w:r>
      <w:r w:rsidR="008462C1" w:rsidRPr="00F331CC">
        <w:t>82</w:t>
      </w:r>
    </w:p>
    <w:p w:rsidR="008462C1" w:rsidRPr="00F331CC" w:rsidRDefault="008462C1" w:rsidP="00F331CC">
      <w:pPr>
        <w:pStyle w:val="Item"/>
      </w:pPr>
      <w:r w:rsidRPr="00F331CC">
        <w:t>Repeal the section</w:t>
      </w:r>
      <w:r w:rsidR="000A567A" w:rsidRPr="00F331CC">
        <w:t>.</w:t>
      </w:r>
    </w:p>
    <w:p w:rsidR="00655E6C" w:rsidRPr="00F331CC" w:rsidRDefault="00655E6C" w:rsidP="00655E6C">
      <w:pPr>
        <w:pStyle w:val="ItemHead"/>
      </w:pPr>
      <w:r>
        <w:t>51</w:t>
      </w:r>
      <w:r w:rsidRPr="00F331CC">
        <w:t>A  At</w:t>
      </w:r>
      <w:r>
        <w:t xml:space="preserve"> the end of </w:t>
      </w:r>
      <w:r w:rsidRPr="00F331CC">
        <w:t>section </w:t>
      </w:r>
      <w:r>
        <w:t>88</w:t>
      </w:r>
    </w:p>
    <w:p w:rsidR="00655E6C" w:rsidRPr="00F331CC" w:rsidRDefault="00655E6C" w:rsidP="00655E6C">
      <w:pPr>
        <w:pStyle w:val="Item"/>
      </w:pPr>
      <w:r>
        <w:t>Add</w:t>
      </w:r>
      <w:r w:rsidRPr="00F331CC">
        <w:t>:</w:t>
      </w:r>
    </w:p>
    <w:p w:rsidR="00655E6C" w:rsidRPr="00F331CC" w:rsidRDefault="00655E6C" w:rsidP="00655E6C">
      <w:pPr>
        <w:pStyle w:val="subsection"/>
      </w:pPr>
      <w:r>
        <w:tab/>
        <w:t>(3</w:t>
      </w:r>
      <w:r w:rsidRPr="00F331CC">
        <w:t>)</w:t>
      </w:r>
      <w:r w:rsidRPr="00F331CC">
        <w:tab/>
      </w:r>
      <w:r>
        <w:t>The rules</w:t>
      </w:r>
      <w:r w:rsidRPr="00F331CC">
        <w:t xml:space="preserve"> may confer a power to make a decision of an administrative character on the ACMA.</w:t>
      </w:r>
    </w:p>
    <w:p w:rsidR="008462C1" w:rsidRPr="00F331CC" w:rsidRDefault="00B9209C" w:rsidP="00F331CC">
      <w:pPr>
        <w:pStyle w:val="ItemHead"/>
      </w:pPr>
      <w:r w:rsidRPr="00F331CC">
        <w:lastRenderedPageBreak/>
        <w:t>52</w:t>
      </w:r>
      <w:r w:rsidR="008462C1" w:rsidRPr="00F331CC">
        <w:t xml:space="preserve">  Subsection</w:t>
      </w:r>
      <w:r w:rsidR="00F331CC" w:rsidRPr="00F331CC">
        <w:t> </w:t>
      </w:r>
      <w:r w:rsidR="008462C1" w:rsidRPr="00F331CC">
        <w:t>96(2)</w:t>
      </w:r>
    </w:p>
    <w:p w:rsidR="008462C1" w:rsidRPr="00F331CC" w:rsidRDefault="008462C1" w:rsidP="00F331CC">
      <w:pPr>
        <w:pStyle w:val="Item"/>
      </w:pPr>
      <w:r w:rsidRPr="00F331CC">
        <w:t xml:space="preserve">Omit </w:t>
      </w:r>
      <w:r w:rsidR="00BF03E2" w:rsidRPr="00F331CC">
        <w:t>“</w:t>
      </w:r>
      <w:r w:rsidRPr="00F331CC">
        <w:t>types</w:t>
      </w:r>
      <w:r w:rsidR="00BF03E2" w:rsidRPr="00F331CC">
        <w:t>”</w:t>
      </w:r>
      <w:r w:rsidRPr="00F331CC">
        <w:t xml:space="preserve">, substitute </w:t>
      </w:r>
      <w:r w:rsidR="00BF03E2" w:rsidRPr="00F331CC">
        <w:t>“</w:t>
      </w:r>
      <w:r w:rsidRPr="00F331CC">
        <w:t>kinds</w:t>
      </w:r>
      <w:r w:rsidR="00BF03E2" w:rsidRPr="00F331CC">
        <w:t>”</w:t>
      </w:r>
      <w:r w:rsidR="000A567A" w:rsidRPr="00F331CC">
        <w:t>.</w:t>
      </w:r>
    </w:p>
    <w:p w:rsidR="008462C1" w:rsidRPr="00F331CC" w:rsidRDefault="00B9209C" w:rsidP="00F331CC">
      <w:pPr>
        <w:pStyle w:val="ItemHead"/>
      </w:pPr>
      <w:r w:rsidRPr="00F331CC">
        <w:t>53</w:t>
      </w:r>
      <w:r w:rsidR="008462C1" w:rsidRPr="00F331CC">
        <w:t xml:space="preserve">  Division</w:t>
      </w:r>
      <w:r w:rsidR="00F331CC" w:rsidRPr="00F331CC">
        <w:t> </w:t>
      </w:r>
      <w:r w:rsidR="008462C1" w:rsidRPr="00F331CC">
        <w:t>1 of Part</w:t>
      </w:r>
      <w:r w:rsidR="00F331CC" w:rsidRPr="00F331CC">
        <w:t> </w:t>
      </w:r>
      <w:r w:rsidR="008462C1" w:rsidRPr="00F331CC">
        <w:t>3</w:t>
      </w:r>
      <w:r w:rsidR="000A567A" w:rsidRPr="00F331CC">
        <w:t>.</w:t>
      </w:r>
      <w:r w:rsidR="008462C1" w:rsidRPr="00F331CC">
        <w:t>3 (heading)</w:t>
      </w:r>
    </w:p>
    <w:p w:rsidR="008462C1" w:rsidRPr="00F331CC" w:rsidRDefault="008462C1" w:rsidP="00F331CC">
      <w:pPr>
        <w:pStyle w:val="Item"/>
      </w:pPr>
      <w:r w:rsidRPr="00F331CC">
        <w:t xml:space="preserve">Omit </w:t>
      </w:r>
      <w:r w:rsidR="00BF03E2" w:rsidRPr="00F331CC">
        <w:t>“</w:t>
      </w:r>
      <w:r w:rsidRPr="00F331CC">
        <w:rPr>
          <w:b/>
        </w:rPr>
        <w:t>Types</w:t>
      </w:r>
      <w:r w:rsidR="00BF03E2" w:rsidRPr="00F331CC">
        <w:t>”</w:t>
      </w:r>
      <w:r w:rsidRPr="00F331CC">
        <w:t xml:space="preserve">, substitute </w:t>
      </w:r>
      <w:r w:rsidR="00BF03E2" w:rsidRPr="00F331CC">
        <w:t>“</w:t>
      </w:r>
      <w:r w:rsidRPr="00F331CC">
        <w:rPr>
          <w:b/>
        </w:rPr>
        <w:t>Kinds</w:t>
      </w:r>
      <w:r w:rsidR="00BF03E2" w:rsidRPr="00F331CC">
        <w:t>”</w:t>
      </w:r>
      <w:r w:rsidR="000A567A" w:rsidRPr="00F331CC">
        <w:t>.</w:t>
      </w:r>
    </w:p>
    <w:p w:rsidR="008462C1" w:rsidRPr="00F331CC" w:rsidRDefault="00B9209C" w:rsidP="00F331CC">
      <w:pPr>
        <w:pStyle w:val="ItemHead"/>
      </w:pPr>
      <w:r w:rsidRPr="00F331CC">
        <w:t>54</w:t>
      </w:r>
      <w:r w:rsidR="008462C1" w:rsidRPr="00F331CC">
        <w:t xml:space="preserve">  Subsections</w:t>
      </w:r>
      <w:r w:rsidR="00F331CC" w:rsidRPr="00F331CC">
        <w:t> </w:t>
      </w:r>
      <w:r w:rsidR="008462C1" w:rsidRPr="00F331CC">
        <w:t>97(2) and (3)</w:t>
      </w:r>
    </w:p>
    <w:p w:rsidR="008462C1" w:rsidRPr="00F331CC" w:rsidRDefault="008462C1" w:rsidP="00F331CC">
      <w:pPr>
        <w:pStyle w:val="Item"/>
      </w:pPr>
      <w:r w:rsidRPr="00F331CC">
        <w:t>Repeal the subsections, substitute:</w:t>
      </w:r>
    </w:p>
    <w:p w:rsidR="008462C1" w:rsidRPr="00F331CC" w:rsidRDefault="008462C1" w:rsidP="00F331CC">
      <w:pPr>
        <w:pStyle w:val="subsection"/>
      </w:pPr>
      <w:r w:rsidRPr="00F331CC">
        <w:tab/>
        <w:t>(2)</w:t>
      </w:r>
      <w:r w:rsidRPr="00F331CC">
        <w:tab/>
        <w:t>A transmitter licence authorises:</w:t>
      </w:r>
    </w:p>
    <w:p w:rsidR="008462C1" w:rsidRPr="00F331CC" w:rsidRDefault="008462C1" w:rsidP="00F331CC">
      <w:pPr>
        <w:pStyle w:val="paragraph"/>
      </w:pPr>
      <w:r w:rsidRPr="00F331CC">
        <w:tab/>
        <w:t>(a)</w:t>
      </w:r>
      <w:r w:rsidRPr="00F331CC">
        <w:tab/>
        <w:t>the person specified in the licence as the licensee; and</w:t>
      </w:r>
    </w:p>
    <w:p w:rsidR="008462C1" w:rsidRPr="00F331CC" w:rsidRDefault="008462C1" w:rsidP="00F331CC">
      <w:pPr>
        <w:pStyle w:val="paragraph"/>
      </w:pPr>
      <w:r w:rsidRPr="00F331CC">
        <w:tab/>
        <w:t>(b)</w:t>
      </w:r>
      <w:r w:rsidRPr="00F331CC">
        <w:tab/>
        <w:t>subject to Division</w:t>
      </w:r>
      <w:r w:rsidR="00F331CC" w:rsidRPr="00F331CC">
        <w:t> </w:t>
      </w:r>
      <w:r w:rsidRPr="00F331CC">
        <w:t>4, any person authorised by that person under section</w:t>
      </w:r>
      <w:r w:rsidR="00F331CC" w:rsidRPr="00F331CC">
        <w:t> </w:t>
      </w:r>
      <w:r w:rsidRPr="00F331CC">
        <w:t>114;</w:t>
      </w:r>
    </w:p>
    <w:p w:rsidR="008462C1" w:rsidRPr="00F331CC" w:rsidRDefault="008462C1" w:rsidP="00F331CC">
      <w:pPr>
        <w:pStyle w:val="subsection2"/>
      </w:pPr>
      <w:r w:rsidRPr="00F331CC">
        <w:t>to operate:</w:t>
      </w:r>
    </w:p>
    <w:p w:rsidR="008462C1" w:rsidRPr="00F331CC" w:rsidRDefault="008462C1" w:rsidP="00F331CC">
      <w:pPr>
        <w:pStyle w:val="paragraph"/>
      </w:pPr>
      <w:r w:rsidRPr="00F331CC">
        <w:tab/>
        <w:t>(c)</w:t>
      </w:r>
      <w:r w:rsidRPr="00F331CC">
        <w:tab/>
        <w:t>specified radiocommunications transmitters; or</w:t>
      </w:r>
    </w:p>
    <w:p w:rsidR="008462C1" w:rsidRPr="00F331CC" w:rsidRDefault="008462C1" w:rsidP="00F331CC">
      <w:pPr>
        <w:pStyle w:val="paragraph"/>
      </w:pPr>
      <w:r w:rsidRPr="00F331CC">
        <w:tab/>
        <w:t>(d)</w:t>
      </w:r>
      <w:r w:rsidRPr="00F331CC">
        <w:tab/>
        <w:t>radiocommunications transmitters of a specified kind; or</w:t>
      </w:r>
    </w:p>
    <w:p w:rsidR="008462C1" w:rsidRPr="00F331CC" w:rsidRDefault="008462C1" w:rsidP="00F331CC">
      <w:pPr>
        <w:pStyle w:val="paragraph"/>
      </w:pPr>
      <w:r w:rsidRPr="00F331CC">
        <w:tab/>
        <w:t>(e)</w:t>
      </w:r>
      <w:r w:rsidRPr="00F331CC">
        <w:tab/>
        <w:t xml:space="preserve">if neither </w:t>
      </w:r>
      <w:r w:rsidR="00F331CC" w:rsidRPr="00F331CC">
        <w:t>paragraph (</w:t>
      </w:r>
      <w:r w:rsidRPr="00F331CC">
        <w:t>c) nor (d) applies—radiocommunications transmitters of any kind</w:t>
      </w:r>
      <w:r w:rsidR="000A567A" w:rsidRPr="00F331CC">
        <w:t>.</w:t>
      </w:r>
    </w:p>
    <w:p w:rsidR="008462C1" w:rsidRPr="00F331CC" w:rsidRDefault="008462C1" w:rsidP="00F331CC">
      <w:pPr>
        <w:pStyle w:val="subsection"/>
      </w:pPr>
      <w:r w:rsidRPr="00F331CC">
        <w:tab/>
        <w:t>(3)</w:t>
      </w:r>
      <w:r w:rsidRPr="00F331CC">
        <w:tab/>
        <w:t>A receiver licence authorises:</w:t>
      </w:r>
    </w:p>
    <w:p w:rsidR="008462C1" w:rsidRPr="00F331CC" w:rsidRDefault="008462C1" w:rsidP="00F331CC">
      <w:pPr>
        <w:pStyle w:val="paragraph"/>
      </w:pPr>
      <w:r w:rsidRPr="00F331CC">
        <w:tab/>
        <w:t>(a)</w:t>
      </w:r>
      <w:r w:rsidRPr="00F331CC">
        <w:tab/>
        <w:t>the person specified in the licence as the licensee; and</w:t>
      </w:r>
    </w:p>
    <w:p w:rsidR="008462C1" w:rsidRPr="00F331CC" w:rsidRDefault="008462C1" w:rsidP="00F331CC">
      <w:pPr>
        <w:pStyle w:val="paragraph"/>
      </w:pPr>
      <w:r w:rsidRPr="00F331CC">
        <w:tab/>
        <w:t>(b)</w:t>
      </w:r>
      <w:r w:rsidRPr="00F331CC">
        <w:tab/>
        <w:t>subject to Division</w:t>
      </w:r>
      <w:r w:rsidR="00F331CC" w:rsidRPr="00F331CC">
        <w:t> </w:t>
      </w:r>
      <w:r w:rsidRPr="00F331CC">
        <w:t>4, any person authorised by that person under section</w:t>
      </w:r>
      <w:r w:rsidR="00F331CC" w:rsidRPr="00F331CC">
        <w:t> </w:t>
      </w:r>
      <w:r w:rsidRPr="00F331CC">
        <w:t>114;</w:t>
      </w:r>
    </w:p>
    <w:p w:rsidR="008462C1" w:rsidRPr="00F331CC" w:rsidRDefault="008462C1" w:rsidP="00F331CC">
      <w:pPr>
        <w:pStyle w:val="subsection2"/>
      </w:pPr>
      <w:r w:rsidRPr="00F331CC">
        <w:t>to operate:</w:t>
      </w:r>
    </w:p>
    <w:p w:rsidR="008462C1" w:rsidRPr="00F331CC" w:rsidRDefault="008462C1" w:rsidP="00F331CC">
      <w:pPr>
        <w:pStyle w:val="paragraph"/>
      </w:pPr>
      <w:r w:rsidRPr="00F331CC">
        <w:tab/>
        <w:t>(c)</w:t>
      </w:r>
      <w:r w:rsidRPr="00F331CC">
        <w:tab/>
        <w:t>specified radiocommunications receivers; or</w:t>
      </w:r>
    </w:p>
    <w:p w:rsidR="008462C1" w:rsidRPr="00F331CC" w:rsidRDefault="008462C1" w:rsidP="00F331CC">
      <w:pPr>
        <w:pStyle w:val="paragraph"/>
      </w:pPr>
      <w:r w:rsidRPr="00F331CC">
        <w:tab/>
        <w:t>(d)</w:t>
      </w:r>
      <w:r w:rsidRPr="00F331CC">
        <w:tab/>
        <w:t>radiocommunications receivers of a specified kind; or</w:t>
      </w:r>
    </w:p>
    <w:p w:rsidR="008462C1" w:rsidRPr="00F331CC" w:rsidRDefault="008462C1" w:rsidP="00F331CC">
      <w:pPr>
        <w:pStyle w:val="paragraph"/>
      </w:pPr>
      <w:r w:rsidRPr="00F331CC">
        <w:tab/>
        <w:t>(e)</w:t>
      </w:r>
      <w:r w:rsidRPr="00F331CC">
        <w:tab/>
        <w:t xml:space="preserve">if neither </w:t>
      </w:r>
      <w:r w:rsidR="00F331CC" w:rsidRPr="00F331CC">
        <w:t>paragraph (</w:t>
      </w:r>
      <w:r w:rsidRPr="00F331CC">
        <w:t>c) nor (d) applies—radiocommunications receivers of any kind</w:t>
      </w:r>
      <w:r w:rsidR="000A567A" w:rsidRPr="00F331CC">
        <w:t>.</w:t>
      </w:r>
    </w:p>
    <w:p w:rsidR="008462C1" w:rsidRPr="00F331CC" w:rsidRDefault="00B9209C" w:rsidP="00F331CC">
      <w:pPr>
        <w:pStyle w:val="ItemHead"/>
      </w:pPr>
      <w:r w:rsidRPr="00F331CC">
        <w:t>55</w:t>
      </w:r>
      <w:r w:rsidR="008462C1" w:rsidRPr="00F331CC">
        <w:t xml:space="preserve">  Subsection</w:t>
      </w:r>
      <w:r w:rsidR="00F331CC" w:rsidRPr="00F331CC">
        <w:t> </w:t>
      </w:r>
      <w:r w:rsidR="008462C1" w:rsidRPr="00F331CC">
        <w:t>98(2)</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(2)</w:t>
      </w:r>
      <w:r w:rsidRPr="00F331CC">
        <w:tab/>
      </w:r>
      <w:r w:rsidR="00F331CC" w:rsidRPr="00F331CC">
        <w:t>Subsection (</w:t>
      </w:r>
      <w:r w:rsidRPr="00F331CC">
        <w:t>1) does not prevent the ACMA from issuing an apparatus licence that is not a transmitter licence or receiver licence of a type so determined</w:t>
      </w:r>
      <w:r w:rsidR="000A567A" w:rsidRPr="00F331CC">
        <w:t>.</w:t>
      </w:r>
    </w:p>
    <w:p w:rsidR="008462C1" w:rsidRPr="00F331CC" w:rsidRDefault="00B9209C" w:rsidP="00F331CC">
      <w:pPr>
        <w:pStyle w:val="ItemHead"/>
      </w:pPr>
      <w:r w:rsidRPr="00F331CC">
        <w:t>56</w:t>
      </w:r>
      <w:r w:rsidR="008462C1" w:rsidRPr="00F331CC">
        <w:t xml:space="preserve">  Subsection</w:t>
      </w:r>
      <w:r w:rsidR="00F331CC" w:rsidRPr="00F331CC">
        <w:t> </w:t>
      </w:r>
      <w:r w:rsidR="008462C1" w:rsidRPr="00F331CC">
        <w:t>99(1)</w:t>
      </w:r>
    </w:p>
    <w:p w:rsidR="008462C1" w:rsidRPr="00F331CC" w:rsidRDefault="008462C1" w:rsidP="00F331CC">
      <w:pPr>
        <w:pStyle w:val="Item"/>
      </w:pPr>
      <w:r w:rsidRPr="00F331CC">
        <w:t xml:space="preserve">Omit </w:t>
      </w:r>
      <w:r w:rsidR="00BF03E2" w:rsidRPr="00F331CC">
        <w:t>“</w:t>
      </w:r>
      <w:r w:rsidRPr="00F331CC">
        <w:t>in writing</w:t>
      </w:r>
      <w:r w:rsidR="00BF03E2" w:rsidRPr="00F331CC">
        <w:t>”</w:t>
      </w:r>
      <w:r w:rsidR="000A567A" w:rsidRPr="00F331CC">
        <w:t>.</w:t>
      </w:r>
    </w:p>
    <w:p w:rsidR="008462C1" w:rsidRPr="00F331CC" w:rsidRDefault="00B9209C" w:rsidP="00F331CC">
      <w:pPr>
        <w:pStyle w:val="ItemHead"/>
      </w:pPr>
      <w:r w:rsidRPr="00F331CC">
        <w:lastRenderedPageBreak/>
        <w:t>57</w:t>
      </w:r>
      <w:r w:rsidR="008462C1" w:rsidRPr="00F331CC">
        <w:t xml:space="preserve">  Subsection</w:t>
      </w:r>
      <w:r w:rsidR="00F331CC" w:rsidRPr="00F331CC">
        <w:t> </w:t>
      </w:r>
      <w:r w:rsidR="008462C1" w:rsidRPr="00F331CC">
        <w:t>99(1)</w:t>
      </w:r>
    </w:p>
    <w:p w:rsidR="008462C1" w:rsidRPr="00F331CC" w:rsidRDefault="008462C1" w:rsidP="00F331CC">
      <w:pPr>
        <w:pStyle w:val="Item"/>
      </w:pPr>
      <w:r w:rsidRPr="00F331CC">
        <w:t xml:space="preserve">Omit </w:t>
      </w:r>
      <w:r w:rsidR="00BF03E2" w:rsidRPr="00F331CC">
        <w:t>“</w:t>
      </w:r>
      <w:r w:rsidRPr="00F331CC">
        <w:t>of the type specified in the application</w:t>
      </w:r>
      <w:r w:rsidR="00BF03E2" w:rsidRPr="00F331CC">
        <w:t>”</w:t>
      </w:r>
      <w:r w:rsidR="000A567A" w:rsidRPr="00F331CC">
        <w:t>.</w:t>
      </w:r>
    </w:p>
    <w:p w:rsidR="008462C1" w:rsidRPr="00F331CC" w:rsidRDefault="00B9209C" w:rsidP="00F331CC">
      <w:pPr>
        <w:pStyle w:val="ItemHead"/>
      </w:pPr>
      <w:r w:rsidRPr="00F331CC">
        <w:t>58</w:t>
      </w:r>
      <w:r w:rsidR="008462C1" w:rsidRPr="00F331CC">
        <w:t xml:space="preserve">  After subsection</w:t>
      </w:r>
      <w:r w:rsidR="00F331CC" w:rsidRPr="00F331CC">
        <w:t> </w:t>
      </w:r>
      <w:r w:rsidR="008462C1" w:rsidRPr="00F331CC">
        <w:t>99(1)</w:t>
      </w:r>
    </w:p>
    <w:p w:rsidR="008462C1" w:rsidRPr="00F331CC" w:rsidRDefault="008462C1" w:rsidP="00F331CC">
      <w:pPr>
        <w:pStyle w:val="Item"/>
      </w:pPr>
      <w:r w:rsidRPr="00F331CC">
        <w:t>Insert:</w:t>
      </w:r>
    </w:p>
    <w:p w:rsidR="008462C1" w:rsidRPr="00F331CC" w:rsidRDefault="008462C1" w:rsidP="00F331CC">
      <w:pPr>
        <w:pStyle w:val="subsection"/>
      </w:pPr>
      <w:r w:rsidRPr="00F331CC">
        <w:tab/>
        <w:t>(1A)</w:t>
      </w:r>
      <w:r w:rsidRPr="00F331CC">
        <w:tab/>
        <w:t>The application must be made in a manner approved, in writing, by the ACMA</w:t>
      </w:r>
      <w:r w:rsidR="000A567A" w:rsidRPr="00F331CC">
        <w:t>.</w:t>
      </w:r>
    </w:p>
    <w:p w:rsidR="008462C1" w:rsidRPr="00F331CC" w:rsidRDefault="00B9209C" w:rsidP="00F331CC">
      <w:pPr>
        <w:pStyle w:val="ItemHead"/>
      </w:pPr>
      <w:r w:rsidRPr="00F331CC">
        <w:t>59</w:t>
      </w:r>
      <w:r w:rsidR="008462C1" w:rsidRPr="00F331CC">
        <w:t xml:space="preserve">  Subsection</w:t>
      </w:r>
      <w:r w:rsidR="00F331CC" w:rsidRPr="00F331CC">
        <w:t> </w:t>
      </w:r>
      <w:r w:rsidR="008462C1" w:rsidRPr="00F331CC">
        <w:t>99(2)</w:t>
      </w:r>
    </w:p>
    <w:p w:rsidR="008462C1" w:rsidRPr="00F331CC" w:rsidRDefault="008462C1" w:rsidP="00F331CC">
      <w:pPr>
        <w:pStyle w:val="Item"/>
      </w:pPr>
      <w:r w:rsidRPr="00F331CC">
        <w:t xml:space="preserve">After </w:t>
      </w:r>
      <w:r w:rsidR="00BF03E2" w:rsidRPr="00F331CC">
        <w:t>“</w:t>
      </w:r>
      <w:r w:rsidRPr="00F331CC">
        <w:t>approved</w:t>
      </w:r>
      <w:r w:rsidR="00BF03E2" w:rsidRPr="00F331CC">
        <w:t>”</w:t>
      </w:r>
      <w:r w:rsidRPr="00F331CC">
        <w:t xml:space="preserve">, insert </w:t>
      </w:r>
      <w:r w:rsidR="00BF03E2" w:rsidRPr="00F331CC">
        <w:t>“</w:t>
      </w:r>
      <w:r w:rsidRPr="00F331CC">
        <w:t>, in writing,</w:t>
      </w:r>
      <w:r w:rsidR="00BF03E2" w:rsidRPr="00F331CC">
        <w:t>”</w:t>
      </w:r>
      <w:r w:rsidR="000A567A" w:rsidRPr="00F331CC">
        <w:t>.</w:t>
      </w:r>
    </w:p>
    <w:p w:rsidR="008462C1" w:rsidRPr="00F331CC" w:rsidRDefault="00B9209C" w:rsidP="00F331CC">
      <w:pPr>
        <w:pStyle w:val="ItemHead"/>
      </w:pPr>
      <w:r w:rsidRPr="00F331CC">
        <w:t>60</w:t>
      </w:r>
      <w:r w:rsidR="008462C1" w:rsidRPr="00F331CC">
        <w:t xml:space="preserve">  Subsection</w:t>
      </w:r>
      <w:r w:rsidR="00F331CC" w:rsidRPr="00F331CC">
        <w:t> </w:t>
      </w:r>
      <w:r w:rsidR="008462C1" w:rsidRPr="00F331CC">
        <w:t>99(3)</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(3)</w:t>
      </w:r>
      <w:r w:rsidRPr="00F331CC">
        <w:tab/>
        <w:t>The ACMA may approve different forms for different applications</w:t>
      </w:r>
      <w:r w:rsidR="000A567A" w:rsidRPr="00F331CC">
        <w:t>.</w:t>
      </w:r>
    </w:p>
    <w:p w:rsidR="008462C1" w:rsidRPr="00F331CC" w:rsidRDefault="00B9209C" w:rsidP="00F331CC">
      <w:pPr>
        <w:pStyle w:val="ItemHead"/>
      </w:pPr>
      <w:r w:rsidRPr="00F331CC">
        <w:t>61</w:t>
      </w:r>
      <w:r w:rsidR="008462C1" w:rsidRPr="00F331CC">
        <w:t xml:space="preserve">  At the end of section</w:t>
      </w:r>
      <w:r w:rsidR="00F331CC" w:rsidRPr="00F331CC">
        <w:t> </w:t>
      </w:r>
      <w:r w:rsidR="008462C1" w:rsidRPr="00F331CC">
        <w:t>99</w:t>
      </w:r>
    </w:p>
    <w:p w:rsidR="008462C1" w:rsidRPr="00F331CC" w:rsidRDefault="008462C1" w:rsidP="00F331CC">
      <w:pPr>
        <w:pStyle w:val="Item"/>
      </w:pPr>
      <w:r w:rsidRPr="00F331CC">
        <w:t>Add:</w:t>
      </w:r>
    </w:p>
    <w:p w:rsidR="008462C1" w:rsidRPr="00F331CC" w:rsidRDefault="008462C1" w:rsidP="00F331CC">
      <w:pPr>
        <w:pStyle w:val="subsection"/>
      </w:pPr>
      <w:r w:rsidRPr="00F331CC">
        <w:tab/>
        <w:t>(4)</w:t>
      </w:r>
      <w:r w:rsidRPr="00F331CC">
        <w:tab/>
        <w:t xml:space="preserve">An instrument under </w:t>
      </w:r>
      <w:r w:rsidR="00F331CC" w:rsidRPr="00F331CC">
        <w:t>subsection (</w:t>
      </w:r>
      <w:r w:rsidRPr="00F331CC">
        <w:t>1A) is a notifiable instrument</w:t>
      </w:r>
      <w:r w:rsidR="000A567A" w:rsidRPr="00F331CC">
        <w:t>.</w:t>
      </w:r>
    </w:p>
    <w:p w:rsidR="008462C1" w:rsidRPr="00F331CC" w:rsidRDefault="00B9209C" w:rsidP="00F331CC">
      <w:pPr>
        <w:pStyle w:val="ItemHead"/>
      </w:pPr>
      <w:r w:rsidRPr="00F331CC">
        <w:t>62</w:t>
      </w:r>
      <w:r w:rsidR="008462C1" w:rsidRPr="00F331CC">
        <w:t xml:space="preserve">  Subsection</w:t>
      </w:r>
      <w:r w:rsidR="00F331CC" w:rsidRPr="00F331CC">
        <w:t> </w:t>
      </w:r>
      <w:r w:rsidR="008462C1" w:rsidRPr="00F331CC">
        <w:t>100(1)</w:t>
      </w:r>
    </w:p>
    <w:p w:rsidR="008462C1" w:rsidRPr="00F331CC" w:rsidRDefault="008462C1" w:rsidP="00F331CC">
      <w:pPr>
        <w:pStyle w:val="Item"/>
      </w:pPr>
      <w:r w:rsidRPr="00F331CC">
        <w:t xml:space="preserve">Omit </w:t>
      </w:r>
      <w:r w:rsidR="00BF03E2" w:rsidRPr="00F331CC">
        <w:t>“</w:t>
      </w:r>
      <w:r w:rsidRPr="00F331CC">
        <w:t>of the type applied for</w:t>
      </w:r>
      <w:r w:rsidR="00BF03E2" w:rsidRPr="00F331CC">
        <w:t>”</w:t>
      </w:r>
      <w:r w:rsidR="000A567A" w:rsidRPr="00F331CC">
        <w:t>.</w:t>
      </w:r>
    </w:p>
    <w:p w:rsidR="008462C1" w:rsidRPr="00F331CC" w:rsidRDefault="00B9209C" w:rsidP="00F331CC">
      <w:pPr>
        <w:pStyle w:val="ItemHead"/>
      </w:pPr>
      <w:r w:rsidRPr="00F331CC">
        <w:t>63</w:t>
      </w:r>
      <w:r w:rsidR="008462C1" w:rsidRPr="00F331CC">
        <w:t xml:space="preserve">  Before subsection</w:t>
      </w:r>
      <w:r w:rsidR="00F331CC" w:rsidRPr="00F331CC">
        <w:t> </w:t>
      </w:r>
      <w:r w:rsidR="008462C1" w:rsidRPr="00F331CC">
        <w:t>100(5)</w:t>
      </w:r>
    </w:p>
    <w:p w:rsidR="008462C1" w:rsidRPr="00F331CC" w:rsidRDefault="008462C1" w:rsidP="00F331CC">
      <w:pPr>
        <w:pStyle w:val="Item"/>
      </w:pPr>
      <w:r w:rsidRPr="00F331CC">
        <w:t>Insert:</w:t>
      </w:r>
    </w:p>
    <w:p w:rsidR="008462C1" w:rsidRPr="00F331CC" w:rsidRDefault="008462C1" w:rsidP="00F331CC">
      <w:pPr>
        <w:pStyle w:val="subsection"/>
      </w:pPr>
      <w:r w:rsidRPr="00F331CC">
        <w:tab/>
        <w:t>(4C)</w:t>
      </w:r>
      <w:r w:rsidRPr="00F331CC">
        <w:tab/>
        <w:t>In deciding whether to issue an apparatus licence, the ACMA may also have regard to the aggregate of the parts of the spectrum that, under transmitter licences or spectrum licences, may be used by the applicant</w:t>
      </w:r>
      <w:r w:rsidR="000A567A" w:rsidRPr="00F331CC">
        <w:t>.</w:t>
      </w:r>
    </w:p>
    <w:p w:rsidR="004D4D3E" w:rsidRPr="00F331CC" w:rsidRDefault="004D4D3E" w:rsidP="00F331CC">
      <w:pPr>
        <w:pStyle w:val="ItemHead"/>
      </w:pPr>
      <w:r w:rsidRPr="00F331CC">
        <w:t>64  After section</w:t>
      </w:r>
      <w:r w:rsidR="00F331CC" w:rsidRPr="00F331CC">
        <w:t> </w:t>
      </w:r>
      <w:r w:rsidRPr="00F331CC">
        <w:t>102F</w:t>
      </w:r>
    </w:p>
    <w:p w:rsidR="004D4D3E" w:rsidRPr="00F331CC" w:rsidRDefault="004D4D3E" w:rsidP="00F331CC">
      <w:pPr>
        <w:pStyle w:val="Item"/>
      </w:pPr>
      <w:r w:rsidRPr="00F331CC">
        <w:t>Insert:</w:t>
      </w:r>
    </w:p>
    <w:p w:rsidR="004D4D3E" w:rsidRPr="00F331CC" w:rsidRDefault="00672A9F" w:rsidP="00F331CC">
      <w:pPr>
        <w:pStyle w:val="ActHead5"/>
      </w:pPr>
      <w:bookmarkStart w:id="39" w:name="_Toc59441879"/>
      <w:r w:rsidRPr="00E11D02">
        <w:rPr>
          <w:rStyle w:val="CharSectno"/>
        </w:rPr>
        <w:t>102G</w:t>
      </w:r>
      <w:r w:rsidRPr="00F331CC">
        <w:t xml:space="preserve">  Limits on use of the spectrum</w:t>
      </w:r>
      <w:bookmarkEnd w:id="39"/>
    </w:p>
    <w:p w:rsidR="004D4D3E" w:rsidRPr="00F331CC" w:rsidRDefault="00672A9F" w:rsidP="00F331CC">
      <w:pPr>
        <w:pStyle w:val="subsection"/>
      </w:pPr>
      <w:r w:rsidRPr="00F331CC">
        <w:tab/>
        <w:t>(1</w:t>
      </w:r>
      <w:r w:rsidR="004D4D3E" w:rsidRPr="00F331CC">
        <w:t>)</w:t>
      </w:r>
      <w:r w:rsidR="004D4D3E" w:rsidRPr="00F331CC">
        <w:tab/>
      </w:r>
      <w:r w:rsidRPr="00F331CC">
        <w:t xml:space="preserve">The </w:t>
      </w:r>
      <w:r w:rsidR="004D4D3E" w:rsidRPr="00F331CC">
        <w:t>A</w:t>
      </w:r>
      <w:r w:rsidRPr="00F331CC">
        <w:t>CMA</w:t>
      </w:r>
      <w:r w:rsidR="004D4D3E" w:rsidRPr="00F331CC">
        <w:t xml:space="preserve"> may</w:t>
      </w:r>
      <w:r w:rsidRPr="00F331CC">
        <w:t>, by legislative instrument</w:t>
      </w:r>
      <w:r w:rsidR="004D4D3E" w:rsidRPr="00F331CC">
        <w:t>:</w:t>
      </w:r>
    </w:p>
    <w:p w:rsidR="004D4D3E" w:rsidRPr="00F331CC" w:rsidRDefault="004D4D3E" w:rsidP="00F331CC">
      <w:pPr>
        <w:pStyle w:val="paragraph"/>
      </w:pPr>
      <w:r w:rsidRPr="00F331CC">
        <w:lastRenderedPageBreak/>
        <w:tab/>
        <w:t>(a)</w:t>
      </w:r>
      <w:r w:rsidRPr="00F331CC">
        <w:tab/>
        <w:t>impose limits on the aggregate of the parts of the spectrum that:</w:t>
      </w:r>
    </w:p>
    <w:p w:rsidR="004D4D3E" w:rsidRPr="00F331CC" w:rsidRDefault="004D4D3E" w:rsidP="00F331CC">
      <w:pPr>
        <w:pStyle w:val="paragraphsub"/>
      </w:pPr>
      <w:r w:rsidRPr="00F331CC">
        <w:tab/>
        <w:t>(i)</w:t>
      </w:r>
      <w:r w:rsidRPr="00F331CC">
        <w:tab/>
        <w:t>under spectrum licences; and</w:t>
      </w:r>
    </w:p>
    <w:p w:rsidR="004D4D3E" w:rsidRPr="00F331CC" w:rsidRDefault="004D4D3E" w:rsidP="00F331CC">
      <w:pPr>
        <w:pStyle w:val="paragraphsub"/>
      </w:pPr>
      <w:r w:rsidRPr="00F331CC">
        <w:tab/>
        <w:t>(ii)</w:t>
      </w:r>
      <w:r w:rsidRPr="00F331CC">
        <w:tab/>
        <w:t>under existing transmitter licences; and</w:t>
      </w:r>
    </w:p>
    <w:p w:rsidR="004D4D3E" w:rsidRPr="00F331CC" w:rsidRDefault="004D4D3E" w:rsidP="00F331CC">
      <w:pPr>
        <w:pStyle w:val="paragraphsub"/>
      </w:pPr>
      <w:r w:rsidRPr="00F331CC">
        <w:tab/>
        <w:t>(iii)</w:t>
      </w:r>
      <w:r w:rsidRPr="00F331CC">
        <w:tab/>
        <w:t>as a result of the allocation or issue of transmitter licences;</w:t>
      </w:r>
    </w:p>
    <w:p w:rsidR="004D4D3E" w:rsidRPr="00F331CC" w:rsidRDefault="004D4D3E" w:rsidP="00F331CC">
      <w:pPr>
        <w:pStyle w:val="paragraph"/>
      </w:pPr>
      <w:r w:rsidRPr="00F331CC">
        <w:tab/>
      </w:r>
      <w:r w:rsidRPr="00F331CC">
        <w:tab/>
        <w:t>may be used by:</w:t>
      </w:r>
    </w:p>
    <w:p w:rsidR="004D4D3E" w:rsidRPr="00F331CC" w:rsidRDefault="004D4D3E" w:rsidP="00F331CC">
      <w:pPr>
        <w:pStyle w:val="paragraphsub"/>
      </w:pPr>
      <w:r w:rsidRPr="00F331CC">
        <w:tab/>
        <w:t>(iv)</w:t>
      </w:r>
      <w:r w:rsidRPr="00F331CC">
        <w:tab/>
        <w:t>any one person; or</w:t>
      </w:r>
    </w:p>
    <w:p w:rsidR="004D4D3E" w:rsidRPr="00F331CC" w:rsidRDefault="004D4D3E" w:rsidP="00F331CC">
      <w:pPr>
        <w:pStyle w:val="paragraphsub"/>
      </w:pPr>
      <w:r w:rsidRPr="00F331CC">
        <w:tab/>
        <w:t>(v)</w:t>
      </w:r>
      <w:r w:rsidRPr="00F331CC">
        <w:tab/>
        <w:t>a specified person; or</w:t>
      </w:r>
    </w:p>
    <w:p w:rsidR="004D4D3E" w:rsidRPr="00F331CC" w:rsidRDefault="004D4D3E" w:rsidP="00F331CC">
      <w:pPr>
        <w:pStyle w:val="paragraph"/>
      </w:pPr>
      <w:r w:rsidRPr="00F331CC">
        <w:tab/>
        <w:t>(b)</w:t>
      </w:r>
      <w:r w:rsidRPr="00F331CC">
        <w:tab/>
        <w:t>impose limits on the aggregate of the parts of the spectrum that:</w:t>
      </w:r>
    </w:p>
    <w:p w:rsidR="004D4D3E" w:rsidRPr="00F331CC" w:rsidRDefault="004D4D3E" w:rsidP="00F331CC">
      <w:pPr>
        <w:pStyle w:val="paragraphsub"/>
      </w:pPr>
      <w:r w:rsidRPr="00F331CC">
        <w:tab/>
        <w:t>(i)</w:t>
      </w:r>
      <w:r w:rsidRPr="00F331CC">
        <w:tab/>
        <w:t>under spectrum licences; and</w:t>
      </w:r>
    </w:p>
    <w:p w:rsidR="004D4D3E" w:rsidRPr="00F331CC" w:rsidRDefault="004D4D3E" w:rsidP="00F331CC">
      <w:pPr>
        <w:pStyle w:val="paragraphsub"/>
      </w:pPr>
      <w:r w:rsidRPr="00F331CC">
        <w:tab/>
        <w:t>(ii)</w:t>
      </w:r>
      <w:r w:rsidRPr="00F331CC">
        <w:tab/>
        <w:t>under existing transmitter licences; and</w:t>
      </w:r>
    </w:p>
    <w:p w:rsidR="004D4D3E" w:rsidRPr="00F331CC" w:rsidRDefault="004D4D3E" w:rsidP="00F331CC">
      <w:pPr>
        <w:pStyle w:val="paragraphsub"/>
      </w:pPr>
      <w:r w:rsidRPr="00F331CC">
        <w:tab/>
        <w:t>(iii)</w:t>
      </w:r>
      <w:r w:rsidRPr="00F331CC">
        <w:tab/>
        <w:t>as a result of the allocation or issue of transmitter licences;</w:t>
      </w:r>
    </w:p>
    <w:p w:rsidR="004D4D3E" w:rsidRPr="00F331CC" w:rsidRDefault="004D4D3E" w:rsidP="00F331CC">
      <w:pPr>
        <w:pStyle w:val="paragraph"/>
      </w:pPr>
      <w:r w:rsidRPr="00F331CC">
        <w:tab/>
      </w:r>
      <w:r w:rsidRPr="00F331CC">
        <w:tab/>
        <w:t>may, in total, be used by the members of a specified group of persons.</w:t>
      </w:r>
    </w:p>
    <w:p w:rsidR="004D4D3E" w:rsidRPr="00F331CC" w:rsidRDefault="004D4D3E" w:rsidP="00F331CC">
      <w:pPr>
        <w:pStyle w:val="notetext"/>
      </w:pPr>
      <w:r w:rsidRPr="00F331CC">
        <w:t>Note:</w:t>
      </w:r>
      <w:r w:rsidRPr="00F331CC">
        <w:tab/>
        <w:t>Persons or groups may be specified by name, by inclusion in a specified class or in any other way.</w:t>
      </w:r>
    </w:p>
    <w:p w:rsidR="004D4D3E" w:rsidRPr="00F331CC" w:rsidRDefault="004D4D3E" w:rsidP="00F331CC">
      <w:pPr>
        <w:pStyle w:val="subsection"/>
      </w:pPr>
      <w:r w:rsidRPr="00F331CC">
        <w:tab/>
        <w:t>(</w:t>
      </w:r>
      <w:r w:rsidR="00672A9F" w:rsidRPr="00F331CC">
        <w:t>2</w:t>
      </w:r>
      <w:r w:rsidRPr="00F331CC">
        <w:t>)</w:t>
      </w:r>
      <w:r w:rsidRPr="00F331CC">
        <w:tab/>
        <w:t xml:space="preserve">A limit imposed as mentioned in </w:t>
      </w:r>
      <w:r w:rsidR="00F331CC" w:rsidRPr="00F331CC">
        <w:t>subsection (</w:t>
      </w:r>
      <w:r w:rsidR="00672A9F" w:rsidRPr="00F331CC">
        <w:t>1</w:t>
      </w:r>
      <w:r w:rsidRPr="00F331CC">
        <w:t>) may be expressed to apply in relation to any or all of the following:</w:t>
      </w:r>
    </w:p>
    <w:p w:rsidR="004D4D3E" w:rsidRPr="00F331CC" w:rsidRDefault="004D4D3E" w:rsidP="00F331CC">
      <w:pPr>
        <w:pStyle w:val="paragraph"/>
      </w:pPr>
      <w:r w:rsidRPr="00F331CC">
        <w:tab/>
        <w:t>(a)</w:t>
      </w:r>
      <w:r w:rsidRPr="00F331CC">
        <w:tab/>
        <w:t>a specified part of the spectrum;</w:t>
      </w:r>
    </w:p>
    <w:p w:rsidR="004D4D3E" w:rsidRPr="00F331CC" w:rsidRDefault="004D4D3E" w:rsidP="00F331CC">
      <w:pPr>
        <w:pStyle w:val="paragraph"/>
      </w:pPr>
      <w:r w:rsidRPr="00F331CC">
        <w:tab/>
        <w:t>(b)</w:t>
      </w:r>
      <w:r w:rsidRPr="00F331CC">
        <w:tab/>
        <w:t>a specified area;</w:t>
      </w:r>
    </w:p>
    <w:p w:rsidR="004D4D3E" w:rsidRPr="00F331CC" w:rsidRDefault="004D4D3E" w:rsidP="00F331CC">
      <w:pPr>
        <w:pStyle w:val="paragraph"/>
      </w:pPr>
      <w:r w:rsidRPr="00F331CC">
        <w:tab/>
        <w:t>(c)</w:t>
      </w:r>
      <w:r w:rsidRPr="00F331CC">
        <w:tab/>
        <w:t>a specified population reach.</w:t>
      </w:r>
    </w:p>
    <w:p w:rsidR="004D4D3E" w:rsidRPr="00F331CC" w:rsidRDefault="004D4D3E" w:rsidP="00F331CC">
      <w:pPr>
        <w:pStyle w:val="subsection2"/>
      </w:pPr>
      <w:r w:rsidRPr="00F331CC">
        <w:t xml:space="preserve">For example, a </w:t>
      </w:r>
      <w:r w:rsidR="0032714E" w:rsidRPr="00F331CC">
        <w:t xml:space="preserve">limit </w:t>
      </w:r>
      <w:r w:rsidRPr="00F331CC">
        <w:t xml:space="preserve">might specify an aggregate limit of 15 MHz per person in the band between 1800 MHz and 1900 MHz (inclusive) for a particular area. This subsection does not, by implication, limit </w:t>
      </w:r>
      <w:r w:rsidR="00F331CC" w:rsidRPr="00F331CC">
        <w:t>subsection (</w:t>
      </w:r>
      <w:r w:rsidR="00672A9F" w:rsidRPr="00F331CC">
        <w:t>1</w:t>
      </w:r>
      <w:r w:rsidRPr="00F331CC">
        <w:t>).</w:t>
      </w:r>
    </w:p>
    <w:p w:rsidR="004D4D3E" w:rsidRPr="00F331CC" w:rsidRDefault="00672A9F" w:rsidP="00F331CC">
      <w:pPr>
        <w:pStyle w:val="subsection"/>
      </w:pPr>
      <w:r w:rsidRPr="00F331CC">
        <w:tab/>
        <w:t>(3</w:t>
      </w:r>
      <w:r w:rsidR="004D4D3E" w:rsidRPr="00F331CC">
        <w:t>)</w:t>
      </w:r>
      <w:r w:rsidR="004D4D3E" w:rsidRPr="00F331CC">
        <w:tab/>
        <w:t>A</w:t>
      </w:r>
      <w:r w:rsidRPr="00F331CC">
        <w:t xml:space="preserve">n instrument </w:t>
      </w:r>
      <w:r w:rsidR="004D4D3E" w:rsidRPr="00F331CC">
        <w:t xml:space="preserve">that imposes limits as mentioned in </w:t>
      </w:r>
      <w:r w:rsidR="00F331CC" w:rsidRPr="00F331CC">
        <w:t>subsection (</w:t>
      </w:r>
      <w:r w:rsidRPr="00F331CC">
        <w:t>1</w:t>
      </w:r>
      <w:r w:rsidR="004D4D3E" w:rsidRPr="00F331CC">
        <w:t>) may impose limits of nil in relation to specified persons or to the members of specified groups of persons.</w:t>
      </w:r>
    </w:p>
    <w:p w:rsidR="00672A9F" w:rsidRPr="00F331CC" w:rsidRDefault="00672A9F" w:rsidP="00F331CC">
      <w:pPr>
        <w:pStyle w:val="subsection"/>
      </w:pPr>
      <w:r w:rsidRPr="00F331CC">
        <w:tab/>
        <w:t>(4)</w:t>
      </w:r>
      <w:r w:rsidRPr="00F331CC">
        <w:tab/>
        <w:t xml:space="preserve">The Minister may, by notifiable instrument, give written directions to the ACMA in relation to the exercise of the power conferred by </w:t>
      </w:r>
      <w:r w:rsidR="00F331CC" w:rsidRPr="00F331CC">
        <w:t>subsection (</w:t>
      </w:r>
      <w:r w:rsidRPr="00F331CC">
        <w:t>1).</w:t>
      </w:r>
    </w:p>
    <w:p w:rsidR="00672A9F" w:rsidRPr="00F331CC" w:rsidRDefault="00672A9F" w:rsidP="00F331CC">
      <w:pPr>
        <w:pStyle w:val="subsection"/>
      </w:pPr>
      <w:r w:rsidRPr="00F331CC">
        <w:lastRenderedPageBreak/>
        <w:tab/>
        <w:t>(5)</w:t>
      </w:r>
      <w:r w:rsidRPr="00F331CC">
        <w:tab/>
        <w:t xml:space="preserve">The ACMA must exercise its power under </w:t>
      </w:r>
      <w:r w:rsidR="00F331CC" w:rsidRPr="00F331CC">
        <w:t>subsection (</w:t>
      </w:r>
      <w:r w:rsidRPr="00F331CC">
        <w:t xml:space="preserve">1) in a manner consistent with any directions given by the Minister under </w:t>
      </w:r>
      <w:r w:rsidR="00F331CC" w:rsidRPr="00F331CC">
        <w:t>subsection (</w:t>
      </w:r>
      <w:r w:rsidRPr="00F331CC">
        <w:t>4).</w:t>
      </w:r>
    </w:p>
    <w:p w:rsidR="00672A9F" w:rsidRPr="00F331CC" w:rsidRDefault="00672A9F" w:rsidP="00F331CC">
      <w:pPr>
        <w:pStyle w:val="subsection"/>
      </w:pPr>
      <w:r w:rsidRPr="00F331CC">
        <w:tab/>
        <w:t>(6)</w:t>
      </w:r>
      <w:r w:rsidRPr="00F331CC">
        <w:tab/>
        <w:t xml:space="preserve">Before making an instrument under </w:t>
      </w:r>
      <w:r w:rsidR="00F331CC" w:rsidRPr="00F331CC">
        <w:t>subsection (</w:t>
      </w:r>
      <w:r w:rsidRPr="00F331CC">
        <w:t>1),</w:t>
      </w:r>
      <w:r w:rsidR="00980A7F" w:rsidRPr="00F331CC">
        <w:t xml:space="preserve"> the ACMA must consult the ACCC about </w:t>
      </w:r>
      <w:r w:rsidR="00AF5F09" w:rsidRPr="00F331CC">
        <w:t>whether the instrument should impose limits and, if so, the nature of the limits.</w:t>
      </w:r>
    </w:p>
    <w:p w:rsidR="00672A9F" w:rsidRPr="00F331CC" w:rsidRDefault="00672A9F" w:rsidP="00F331CC">
      <w:pPr>
        <w:pStyle w:val="subsection"/>
      </w:pPr>
      <w:r w:rsidRPr="00F331CC">
        <w:tab/>
        <w:t>(7)</w:t>
      </w:r>
      <w:r w:rsidRPr="00F331CC">
        <w:tab/>
        <w:t>This section does not apply to:</w:t>
      </w:r>
    </w:p>
    <w:p w:rsidR="00672A9F" w:rsidRPr="00F331CC" w:rsidRDefault="00672A9F" w:rsidP="00F331CC">
      <w:pPr>
        <w:pStyle w:val="paragraph"/>
      </w:pPr>
      <w:r w:rsidRPr="00F331CC">
        <w:tab/>
        <w:t>(a)</w:t>
      </w:r>
      <w:r w:rsidRPr="00F331CC">
        <w:tab/>
        <w:t>an apparatus licence issued under section</w:t>
      </w:r>
      <w:r w:rsidR="00F331CC" w:rsidRPr="00F331CC">
        <w:t> </w:t>
      </w:r>
      <w:r w:rsidRPr="00F331CC">
        <w:t>101A or 102; or</w:t>
      </w:r>
    </w:p>
    <w:p w:rsidR="00672A9F" w:rsidRPr="00F331CC" w:rsidRDefault="00672A9F" w:rsidP="00F331CC">
      <w:pPr>
        <w:pStyle w:val="paragraph"/>
      </w:pPr>
      <w:r w:rsidRPr="00F331CC">
        <w:tab/>
        <w:t>(b)</w:t>
      </w:r>
      <w:r w:rsidRPr="00F331CC">
        <w:tab/>
        <w:t>a digital radio multiplex transmitter licence.</w:t>
      </w:r>
    </w:p>
    <w:p w:rsidR="008462C1" w:rsidRPr="00F331CC" w:rsidRDefault="00B9209C" w:rsidP="00F331CC">
      <w:pPr>
        <w:pStyle w:val="ItemHead"/>
      </w:pPr>
      <w:r w:rsidRPr="00F331CC">
        <w:t>65</w:t>
      </w:r>
      <w:r w:rsidR="008462C1" w:rsidRPr="00F331CC">
        <w:t xml:space="preserve">  After section</w:t>
      </w:r>
      <w:r w:rsidR="00F331CC" w:rsidRPr="00F331CC">
        <w:t> </w:t>
      </w:r>
      <w:r w:rsidR="008462C1" w:rsidRPr="00F331CC">
        <w:t>103</w:t>
      </w:r>
    </w:p>
    <w:p w:rsidR="008462C1" w:rsidRPr="00F331CC" w:rsidRDefault="008462C1" w:rsidP="00F331CC">
      <w:pPr>
        <w:pStyle w:val="Item"/>
      </w:pPr>
      <w:r w:rsidRPr="00F331CC">
        <w:t>Insert:</w:t>
      </w:r>
    </w:p>
    <w:p w:rsidR="008462C1" w:rsidRPr="00F331CC" w:rsidRDefault="008462C1" w:rsidP="00F331CC">
      <w:pPr>
        <w:pStyle w:val="ActHead5"/>
      </w:pPr>
      <w:bookmarkStart w:id="40" w:name="_Toc59441880"/>
      <w:r w:rsidRPr="00E11D02">
        <w:rPr>
          <w:rStyle w:val="CharSectno"/>
        </w:rPr>
        <w:t>103A</w:t>
      </w:r>
      <w:r w:rsidRPr="00F331CC">
        <w:t xml:space="preserve">  Renewal statements etc</w:t>
      </w:r>
      <w:r w:rsidR="000A567A" w:rsidRPr="00F331CC">
        <w:t>.</w:t>
      </w:r>
      <w:bookmarkEnd w:id="40"/>
    </w:p>
    <w:p w:rsidR="008462C1" w:rsidRPr="00F331CC" w:rsidRDefault="008462C1" w:rsidP="00F331CC">
      <w:pPr>
        <w:pStyle w:val="SubsectionHead"/>
      </w:pPr>
      <w:r w:rsidRPr="00F331CC">
        <w:t>Renewal statement</w:t>
      </w:r>
    </w:p>
    <w:p w:rsidR="008462C1" w:rsidRPr="00F331CC" w:rsidRDefault="008462C1" w:rsidP="00F331CC">
      <w:pPr>
        <w:pStyle w:val="subsection"/>
      </w:pPr>
      <w:r w:rsidRPr="00F331CC">
        <w:tab/>
        <w:t>(1)</w:t>
      </w:r>
      <w:r w:rsidRPr="00F331CC">
        <w:tab/>
        <w:t>An apparatus licence issued after the commencement of this section may include:</w:t>
      </w:r>
    </w:p>
    <w:p w:rsidR="008462C1" w:rsidRPr="00F331CC" w:rsidRDefault="008462C1" w:rsidP="00F331CC">
      <w:pPr>
        <w:pStyle w:val="paragraph"/>
      </w:pPr>
      <w:r w:rsidRPr="00F331CC">
        <w:tab/>
        <w:t>(a)</w:t>
      </w:r>
      <w:r w:rsidRPr="00F331CC">
        <w:tab/>
        <w:t>a statement to the effect that the licence cannot be renewed; or</w:t>
      </w:r>
    </w:p>
    <w:p w:rsidR="008462C1" w:rsidRPr="00F331CC" w:rsidRDefault="008462C1" w:rsidP="00F331CC">
      <w:pPr>
        <w:pStyle w:val="paragraph"/>
      </w:pPr>
      <w:r w:rsidRPr="00F331CC">
        <w:tab/>
        <w:t>(b)</w:t>
      </w:r>
      <w:r w:rsidRPr="00F331CC">
        <w:tab/>
        <w:t>a statement to the effect that the licence may be renewed at the discretion of the ACMA so long as specified circumstances exist</w:t>
      </w:r>
      <w:r w:rsidR="000A567A" w:rsidRPr="00F331CC">
        <w:t>.</w:t>
      </w:r>
    </w:p>
    <w:p w:rsidR="008462C1" w:rsidRPr="00F331CC" w:rsidRDefault="008462C1" w:rsidP="00F331CC">
      <w:pPr>
        <w:pStyle w:val="subsection"/>
      </w:pPr>
      <w:r w:rsidRPr="00F331CC">
        <w:tab/>
        <w:t>(2)</w:t>
      </w:r>
      <w:r w:rsidRPr="00F331CC">
        <w:tab/>
        <w:t xml:space="preserve">A statement mentioned in </w:t>
      </w:r>
      <w:r w:rsidR="00F331CC" w:rsidRPr="00F331CC">
        <w:t>paragraph (</w:t>
      </w:r>
      <w:r w:rsidRPr="00F331CC">
        <w:t xml:space="preserve">1)(a) or (b) is to be known as a </w:t>
      </w:r>
      <w:r w:rsidRPr="00F331CC">
        <w:rPr>
          <w:b/>
          <w:i/>
        </w:rPr>
        <w:t>renewal statement</w:t>
      </w:r>
      <w:r w:rsidR="000A567A" w:rsidRPr="00F331CC">
        <w:t>.</w:t>
      </w:r>
    </w:p>
    <w:p w:rsidR="008462C1" w:rsidRPr="00F331CC" w:rsidRDefault="008462C1" w:rsidP="00F331CC">
      <w:pPr>
        <w:pStyle w:val="subsection"/>
      </w:pPr>
      <w:r w:rsidRPr="00F331CC">
        <w:tab/>
        <w:t>(3)</w:t>
      </w:r>
      <w:r w:rsidRPr="00F331CC">
        <w:tab/>
        <w:t xml:space="preserve">Circumstances specified under </w:t>
      </w:r>
      <w:r w:rsidR="00F331CC" w:rsidRPr="00F331CC">
        <w:t>paragraph (</w:t>
      </w:r>
      <w:r w:rsidRPr="00F331CC">
        <w:t>1)(b) may be an act or omission by the ACMA</w:t>
      </w:r>
      <w:r w:rsidR="000A567A" w:rsidRPr="00F331CC">
        <w:t>.</w:t>
      </w:r>
    </w:p>
    <w:p w:rsidR="008462C1" w:rsidRPr="00F331CC" w:rsidRDefault="008462C1" w:rsidP="00F331CC">
      <w:pPr>
        <w:pStyle w:val="subsection"/>
      </w:pPr>
      <w:r w:rsidRPr="00F331CC">
        <w:tab/>
        <w:t>(4)</w:t>
      </w:r>
      <w:r w:rsidRPr="00F331CC">
        <w:tab/>
      </w:r>
      <w:r w:rsidR="00F331CC" w:rsidRPr="00F331CC">
        <w:t>Subsection (</w:t>
      </w:r>
      <w:r w:rsidRPr="00F331CC">
        <w:t xml:space="preserve">3) does not limit </w:t>
      </w:r>
      <w:r w:rsidR="00F331CC" w:rsidRPr="00F331CC">
        <w:t>paragraph (</w:t>
      </w:r>
      <w:r w:rsidRPr="00F331CC">
        <w:t>1)(b)</w:t>
      </w:r>
      <w:r w:rsidR="000A567A" w:rsidRPr="00F331CC">
        <w:t>.</w:t>
      </w:r>
    </w:p>
    <w:p w:rsidR="008462C1" w:rsidRPr="00F331CC" w:rsidRDefault="008462C1" w:rsidP="00F331CC">
      <w:pPr>
        <w:pStyle w:val="subsection"/>
      </w:pPr>
      <w:r w:rsidRPr="00F331CC">
        <w:tab/>
        <w:t>(5)</w:t>
      </w:r>
      <w:r w:rsidRPr="00F331CC">
        <w:tab/>
        <w:t>The ACMA may, by legislative instrument, determine that each apparatus licence included in a specified class of apparatus licences is taken to include one of the following statements:</w:t>
      </w:r>
    </w:p>
    <w:p w:rsidR="008462C1" w:rsidRPr="00F331CC" w:rsidRDefault="008462C1" w:rsidP="00F331CC">
      <w:pPr>
        <w:pStyle w:val="paragraph"/>
      </w:pPr>
      <w:r w:rsidRPr="00F331CC">
        <w:tab/>
        <w:t>(a)</w:t>
      </w:r>
      <w:r w:rsidRPr="00F331CC">
        <w:tab/>
        <w:t>a statement to the effect that the licence cannot be renewed;</w:t>
      </w:r>
    </w:p>
    <w:p w:rsidR="008462C1" w:rsidRPr="00F331CC" w:rsidRDefault="008462C1" w:rsidP="00F331CC">
      <w:pPr>
        <w:pStyle w:val="paragraph"/>
      </w:pPr>
      <w:r w:rsidRPr="00F331CC">
        <w:lastRenderedPageBreak/>
        <w:tab/>
        <w:t>(b)</w:t>
      </w:r>
      <w:r w:rsidRPr="00F331CC">
        <w:tab/>
        <w:t>a statement to the effect that the licence may be renewed at the discretion of the ACMA so long as specified circumstances exist</w:t>
      </w:r>
      <w:r w:rsidR="000A567A" w:rsidRPr="00F331CC">
        <w:t>.</w:t>
      </w:r>
    </w:p>
    <w:p w:rsidR="008462C1" w:rsidRPr="00F331CC" w:rsidRDefault="008462C1" w:rsidP="00F331CC">
      <w:pPr>
        <w:pStyle w:val="subsection"/>
      </w:pPr>
      <w:r w:rsidRPr="00F331CC">
        <w:tab/>
        <w:t>(6)</w:t>
      </w:r>
      <w:r w:rsidRPr="00F331CC">
        <w:tab/>
        <w:t xml:space="preserve">A statement mentioned in </w:t>
      </w:r>
      <w:r w:rsidR="00F331CC" w:rsidRPr="00F331CC">
        <w:t>paragraph (</w:t>
      </w:r>
      <w:r w:rsidRPr="00F331CC">
        <w:t xml:space="preserve">5)(a) or (b) is to be known as a </w:t>
      </w:r>
      <w:r w:rsidRPr="00F331CC">
        <w:rPr>
          <w:b/>
          <w:i/>
        </w:rPr>
        <w:t>renewal statement</w:t>
      </w:r>
      <w:r w:rsidR="000A567A" w:rsidRPr="00F331CC">
        <w:t>.</w:t>
      </w:r>
    </w:p>
    <w:p w:rsidR="008462C1" w:rsidRPr="00F331CC" w:rsidRDefault="008462C1" w:rsidP="00F331CC">
      <w:pPr>
        <w:pStyle w:val="subsection"/>
      </w:pPr>
      <w:r w:rsidRPr="00F331CC">
        <w:tab/>
        <w:t>(7)</w:t>
      </w:r>
      <w:r w:rsidRPr="00F331CC">
        <w:tab/>
        <w:t xml:space="preserve">Circumstances specified under </w:t>
      </w:r>
      <w:r w:rsidR="00F331CC" w:rsidRPr="00F331CC">
        <w:t>paragraph (</w:t>
      </w:r>
      <w:r w:rsidRPr="00F331CC">
        <w:t>5)(b) may be an act or omission by the ACMA</w:t>
      </w:r>
      <w:r w:rsidR="000A567A" w:rsidRPr="00F331CC">
        <w:t>.</w:t>
      </w:r>
    </w:p>
    <w:p w:rsidR="008462C1" w:rsidRPr="00F331CC" w:rsidRDefault="008462C1" w:rsidP="00F331CC">
      <w:pPr>
        <w:pStyle w:val="subsection"/>
      </w:pPr>
      <w:r w:rsidRPr="00F331CC">
        <w:tab/>
        <w:t>(8)</w:t>
      </w:r>
      <w:r w:rsidRPr="00F331CC">
        <w:tab/>
      </w:r>
      <w:r w:rsidR="00F331CC" w:rsidRPr="00F331CC">
        <w:t>Subsection (</w:t>
      </w:r>
      <w:r w:rsidRPr="00F331CC">
        <w:t xml:space="preserve">7) does not limit </w:t>
      </w:r>
      <w:r w:rsidR="00F331CC" w:rsidRPr="00F331CC">
        <w:t>paragraph (</w:t>
      </w:r>
      <w:r w:rsidRPr="00F331CC">
        <w:t>5)(b)</w:t>
      </w:r>
      <w:r w:rsidR="000A567A" w:rsidRPr="00F331CC">
        <w:t>.</w:t>
      </w:r>
    </w:p>
    <w:p w:rsidR="008462C1" w:rsidRPr="00F331CC" w:rsidRDefault="008462C1" w:rsidP="00F331CC">
      <w:pPr>
        <w:pStyle w:val="subsection"/>
      </w:pPr>
      <w:r w:rsidRPr="00F331CC">
        <w:tab/>
        <w:t>(9)</w:t>
      </w:r>
      <w:r w:rsidRPr="00F331CC">
        <w:tab/>
        <w:t xml:space="preserve">A determination under </w:t>
      </w:r>
      <w:r w:rsidR="00F331CC" w:rsidRPr="00F331CC">
        <w:t>subsection (</w:t>
      </w:r>
      <w:r w:rsidRPr="00F331CC">
        <w:t xml:space="preserve">5) </w:t>
      </w:r>
      <w:r w:rsidR="00DE7FEA" w:rsidRPr="00F331CC">
        <w:t xml:space="preserve">does not apply to an apparatus licence if a renewal statement is included in the licence under </w:t>
      </w:r>
      <w:r w:rsidR="00F331CC" w:rsidRPr="00F331CC">
        <w:t>subsection (</w:t>
      </w:r>
      <w:r w:rsidR="00DE7FEA" w:rsidRPr="00F331CC">
        <w:t>1)</w:t>
      </w:r>
      <w:r w:rsidR="000A567A" w:rsidRPr="00F331CC">
        <w:t>.</w:t>
      </w:r>
    </w:p>
    <w:p w:rsidR="008462C1" w:rsidRPr="00F331CC" w:rsidRDefault="008462C1" w:rsidP="00F331CC">
      <w:pPr>
        <w:pStyle w:val="SubsectionHead"/>
      </w:pPr>
      <w:r w:rsidRPr="00F331CC">
        <w:t>Renewal application period</w:t>
      </w:r>
    </w:p>
    <w:p w:rsidR="008462C1" w:rsidRPr="00F331CC" w:rsidRDefault="008462C1" w:rsidP="00F331CC">
      <w:pPr>
        <w:pStyle w:val="subsection"/>
      </w:pPr>
      <w:r w:rsidRPr="00F331CC">
        <w:tab/>
        <w:t>(10)</w:t>
      </w:r>
      <w:r w:rsidRPr="00F331CC">
        <w:tab/>
        <w:t xml:space="preserve">If an apparatus licence includes a statement to the effect that the licence may be renewed at the discretion of the ACMA so long as specified circumstances exist, the licence must also include a statement to the effect that a specified period is the </w:t>
      </w:r>
      <w:r w:rsidRPr="00F331CC">
        <w:rPr>
          <w:b/>
          <w:i/>
        </w:rPr>
        <w:t>renewal application period</w:t>
      </w:r>
      <w:r w:rsidRPr="00F331CC">
        <w:t xml:space="preserve"> for the licence</w:t>
      </w:r>
      <w:r w:rsidR="000A567A" w:rsidRPr="00F331CC">
        <w:t>.</w:t>
      </w:r>
    </w:p>
    <w:p w:rsidR="008462C1" w:rsidRPr="00F331CC" w:rsidRDefault="008462C1" w:rsidP="00F331CC">
      <w:pPr>
        <w:pStyle w:val="subsection"/>
      </w:pPr>
      <w:r w:rsidRPr="00F331CC">
        <w:tab/>
        <w:t>(11)</w:t>
      </w:r>
      <w:r w:rsidRPr="00F331CC">
        <w:tab/>
        <w:t xml:space="preserve">A statement mentioned in </w:t>
      </w:r>
      <w:r w:rsidR="00F331CC" w:rsidRPr="00F331CC">
        <w:t>subsection (</w:t>
      </w:r>
      <w:r w:rsidRPr="00F331CC">
        <w:t xml:space="preserve">10) is to be known as a </w:t>
      </w:r>
      <w:r w:rsidRPr="00F331CC">
        <w:rPr>
          <w:b/>
          <w:i/>
        </w:rPr>
        <w:t>renewal application period statement</w:t>
      </w:r>
      <w:r w:rsidR="000A567A" w:rsidRPr="00F331CC">
        <w:t>.</w:t>
      </w:r>
    </w:p>
    <w:p w:rsidR="008462C1" w:rsidRPr="00F331CC" w:rsidRDefault="008462C1" w:rsidP="00F331CC">
      <w:pPr>
        <w:pStyle w:val="subsection"/>
      </w:pPr>
      <w:r w:rsidRPr="00F331CC">
        <w:tab/>
        <w:t>(12)</w:t>
      </w:r>
      <w:r w:rsidRPr="00F331CC">
        <w:tab/>
        <w:t xml:space="preserve">The ACMA may, by legislative instrument, determine that each apparatus licence included in a specified class of apparatus licences is taken to include a statement to the effect that a period ascertained in accordance with the determination is the </w:t>
      </w:r>
      <w:r w:rsidRPr="00F331CC">
        <w:rPr>
          <w:b/>
          <w:i/>
        </w:rPr>
        <w:t>renewal application period</w:t>
      </w:r>
      <w:r w:rsidRPr="00F331CC">
        <w:t xml:space="preserve"> for the licence</w:t>
      </w:r>
      <w:r w:rsidR="000A567A" w:rsidRPr="00F331CC">
        <w:t>.</w:t>
      </w:r>
    </w:p>
    <w:p w:rsidR="008462C1" w:rsidRPr="00F331CC" w:rsidRDefault="008462C1" w:rsidP="00F331CC">
      <w:pPr>
        <w:pStyle w:val="subsection"/>
      </w:pPr>
      <w:r w:rsidRPr="00F331CC">
        <w:tab/>
        <w:t>(13)</w:t>
      </w:r>
      <w:r w:rsidRPr="00F331CC">
        <w:tab/>
        <w:t>A renewal application period for an apparatus licence must:</w:t>
      </w:r>
    </w:p>
    <w:p w:rsidR="008462C1" w:rsidRPr="00F331CC" w:rsidRDefault="008462C1" w:rsidP="00F331CC">
      <w:pPr>
        <w:pStyle w:val="paragraph"/>
      </w:pPr>
      <w:r w:rsidRPr="00F331CC">
        <w:tab/>
        <w:t>(a)</w:t>
      </w:r>
      <w:r w:rsidRPr="00F331CC">
        <w:tab/>
        <w:t>begin at a time when the licence is in force; and</w:t>
      </w:r>
    </w:p>
    <w:p w:rsidR="008462C1" w:rsidRPr="00F331CC" w:rsidRDefault="008462C1" w:rsidP="00F331CC">
      <w:pPr>
        <w:pStyle w:val="paragraph"/>
      </w:pPr>
      <w:r w:rsidRPr="00F331CC">
        <w:tab/>
        <w:t>(b)</w:t>
      </w:r>
      <w:r w:rsidRPr="00F331CC">
        <w:tab/>
        <w:t>end not later than 60 days after the licence is due to expire</w:t>
      </w:r>
      <w:r w:rsidR="000A567A" w:rsidRPr="00F331CC">
        <w:t>.</w:t>
      </w:r>
    </w:p>
    <w:p w:rsidR="008462C1" w:rsidRPr="00F331CC" w:rsidRDefault="008462C1" w:rsidP="00F331CC">
      <w:pPr>
        <w:pStyle w:val="subsection"/>
      </w:pPr>
      <w:r w:rsidRPr="00F331CC">
        <w:tab/>
        <w:t>(14)</w:t>
      </w:r>
      <w:r w:rsidRPr="00F331CC">
        <w:tab/>
        <w:t xml:space="preserve">A determination under </w:t>
      </w:r>
      <w:r w:rsidR="00F331CC" w:rsidRPr="00F331CC">
        <w:t>subsection (</w:t>
      </w:r>
      <w:r w:rsidRPr="00F331CC">
        <w:t>12)</w:t>
      </w:r>
      <w:r w:rsidR="00DE7FEA" w:rsidRPr="00F331CC">
        <w:t xml:space="preserve"> does not apply to an apparatus licence if a renewal application period statement is included in the licence under </w:t>
      </w:r>
      <w:r w:rsidR="00F331CC" w:rsidRPr="00F331CC">
        <w:t>subsection (</w:t>
      </w:r>
      <w:r w:rsidR="00DE7FEA" w:rsidRPr="00F331CC">
        <w:t>10)</w:t>
      </w:r>
      <w:r w:rsidR="000A567A" w:rsidRPr="00F331CC">
        <w:t>.</w:t>
      </w:r>
    </w:p>
    <w:p w:rsidR="008462C1" w:rsidRPr="00F331CC" w:rsidRDefault="008462C1" w:rsidP="00F331CC">
      <w:pPr>
        <w:pStyle w:val="SubsectionHead"/>
      </w:pPr>
      <w:r w:rsidRPr="00F331CC">
        <w:lastRenderedPageBreak/>
        <w:t>Public interest statement</w:t>
      </w:r>
    </w:p>
    <w:p w:rsidR="008462C1" w:rsidRPr="00F331CC" w:rsidRDefault="008462C1" w:rsidP="00F331CC">
      <w:pPr>
        <w:pStyle w:val="subsection"/>
      </w:pPr>
      <w:r w:rsidRPr="00F331CC">
        <w:tab/>
        <w:t>(15)</w:t>
      </w:r>
      <w:r w:rsidRPr="00F331CC">
        <w:tab/>
        <w:t>If an apparatus licence includes a statement to the effect that the licence may be renewed at the discretion of the ACMA so long as specified circumstances exist, the licence may also include a statement to the effect that the ACMA will not renew the licence unless the ACMA is satisfied that it is in the public interest to do so</w:t>
      </w:r>
      <w:r w:rsidR="000A567A" w:rsidRPr="00F331CC">
        <w:t>.</w:t>
      </w:r>
    </w:p>
    <w:p w:rsidR="008462C1" w:rsidRPr="00F331CC" w:rsidRDefault="008462C1" w:rsidP="00F331CC">
      <w:pPr>
        <w:pStyle w:val="subsection"/>
      </w:pPr>
      <w:r w:rsidRPr="00F331CC">
        <w:tab/>
        <w:t>(16)</w:t>
      </w:r>
      <w:r w:rsidRPr="00F331CC">
        <w:tab/>
        <w:t xml:space="preserve">A statement mentioned in </w:t>
      </w:r>
      <w:r w:rsidR="00F331CC" w:rsidRPr="00F331CC">
        <w:t>subsection (</w:t>
      </w:r>
      <w:r w:rsidRPr="00F331CC">
        <w:t>15) is to be known as a</w:t>
      </w:r>
      <w:r w:rsidRPr="00F331CC">
        <w:rPr>
          <w:b/>
          <w:i/>
        </w:rPr>
        <w:t xml:space="preserve"> public interest statement</w:t>
      </w:r>
      <w:r w:rsidR="000A567A" w:rsidRPr="00F331CC">
        <w:t>.</w:t>
      </w:r>
    </w:p>
    <w:p w:rsidR="008462C1" w:rsidRPr="00F331CC" w:rsidRDefault="008462C1" w:rsidP="00F331CC">
      <w:pPr>
        <w:pStyle w:val="subsection"/>
      </w:pPr>
      <w:r w:rsidRPr="00F331CC">
        <w:tab/>
        <w:t>(17)</w:t>
      </w:r>
      <w:r w:rsidRPr="00F331CC">
        <w:tab/>
        <w:t>The ACMA may, by legislative instrument, determine that each apparatus licence included in a specified class of apparatus licences is taken to include a statement to the effect that the ACMA will not renew the licence unless the ACMA is satisfied that it is in the public interest to do so</w:t>
      </w:r>
      <w:r w:rsidR="000A567A" w:rsidRPr="00F331CC">
        <w:t>.</w:t>
      </w:r>
    </w:p>
    <w:p w:rsidR="008462C1" w:rsidRPr="00F331CC" w:rsidRDefault="008462C1" w:rsidP="00F331CC">
      <w:pPr>
        <w:pStyle w:val="subsection"/>
      </w:pPr>
      <w:r w:rsidRPr="00F331CC">
        <w:tab/>
        <w:t>(18)</w:t>
      </w:r>
      <w:r w:rsidRPr="00F331CC">
        <w:tab/>
        <w:t xml:space="preserve">A statement mentioned in </w:t>
      </w:r>
      <w:r w:rsidR="00F331CC" w:rsidRPr="00F331CC">
        <w:t>subsection (</w:t>
      </w:r>
      <w:r w:rsidRPr="00F331CC">
        <w:t>17) is to be known as a</w:t>
      </w:r>
      <w:r w:rsidRPr="00F331CC">
        <w:rPr>
          <w:b/>
          <w:i/>
        </w:rPr>
        <w:t xml:space="preserve"> public interest statement</w:t>
      </w:r>
      <w:r w:rsidR="000A567A" w:rsidRPr="00F331CC">
        <w:t>.</w:t>
      </w:r>
    </w:p>
    <w:p w:rsidR="008462C1" w:rsidRPr="00F331CC" w:rsidRDefault="008462C1" w:rsidP="00F331CC">
      <w:pPr>
        <w:pStyle w:val="SubsectionHead"/>
      </w:pPr>
      <w:r w:rsidRPr="00F331CC">
        <w:t>Exceptions</w:t>
      </w:r>
    </w:p>
    <w:p w:rsidR="008462C1" w:rsidRPr="00F331CC" w:rsidRDefault="008462C1" w:rsidP="00F331CC">
      <w:pPr>
        <w:pStyle w:val="subsection"/>
      </w:pPr>
      <w:r w:rsidRPr="00F331CC">
        <w:tab/>
        <w:t>(19)</w:t>
      </w:r>
      <w:r w:rsidRPr="00F331CC">
        <w:tab/>
        <w:t>This section does not apply to:</w:t>
      </w:r>
    </w:p>
    <w:p w:rsidR="008462C1" w:rsidRPr="00F331CC" w:rsidRDefault="008462C1" w:rsidP="00F331CC">
      <w:pPr>
        <w:pStyle w:val="paragraph"/>
      </w:pPr>
      <w:r w:rsidRPr="00F331CC">
        <w:tab/>
        <w:t>(a)</w:t>
      </w:r>
      <w:r w:rsidRPr="00F331CC">
        <w:tab/>
        <w:t>a transmitter licence issued under section</w:t>
      </w:r>
      <w:r w:rsidR="00F331CC" w:rsidRPr="00F331CC">
        <w:t> </w:t>
      </w:r>
      <w:r w:rsidRPr="00F331CC">
        <w:t>101A or 102; or</w:t>
      </w:r>
    </w:p>
    <w:p w:rsidR="008462C1" w:rsidRPr="00F331CC" w:rsidRDefault="008462C1" w:rsidP="00F331CC">
      <w:pPr>
        <w:pStyle w:val="paragraph"/>
      </w:pPr>
      <w:r w:rsidRPr="00F331CC">
        <w:tab/>
        <w:t>(b)</w:t>
      </w:r>
      <w:r w:rsidRPr="00F331CC">
        <w:tab/>
        <w:t>a digital radio multiplex transmitter licence</w:t>
      </w:r>
      <w:r w:rsidR="000A567A" w:rsidRPr="00F331CC">
        <w:t>.</w:t>
      </w:r>
    </w:p>
    <w:p w:rsidR="00066028" w:rsidRPr="00F331CC" w:rsidRDefault="00066028" w:rsidP="00066028">
      <w:pPr>
        <w:pStyle w:val="subsection"/>
      </w:pPr>
      <w:r w:rsidRPr="00F331CC">
        <w:tab/>
        <w:t>(</w:t>
      </w:r>
      <w:r>
        <w:t>20</w:t>
      </w:r>
      <w:r w:rsidRPr="00F331CC">
        <w:t>)</w:t>
      </w:r>
      <w:r w:rsidRPr="00F331CC">
        <w:tab/>
      </w:r>
      <w:r>
        <w:t>Sub</w:t>
      </w:r>
      <w:r w:rsidRPr="00F331CC">
        <w:t>section</w:t>
      </w:r>
      <w:r>
        <w:t>s (5) and (17)</w:t>
      </w:r>
      <w:r w:rsidRPr="00F331CC">
        <w:t xml:space="preserve"> do not apply to</w:t>
      </w:r>
      <w:r>
        <w:t xml:space="preserve"> a licence issued before the commencement of this section.</w:t>
      </w:r>
    </w:p>
    <w:p w:rsidR="008462C1" w:rsidRPr="00F331CC" w:rsidRDefault="008462C1" w:rsidP="00F331CC">
      <w:pPr>
        <w:pStyle w:val="ActHead5"/>
      </w:pPr>
      <w:bookmarkStart w:id="41" w:name="_Toc59441881"/>
      <w:r w:rsidRPr="00E11D02">
        <w:rPr>
          <w:rStyle w:val="CharSectno"/>
        </w:rPr>
        <w:t>103B</w:t>
      </w:r>
      <w:r w:rsidRPr="00F331CC">
        <w:t xml:space="preserve">  Variation of renewal statements etc</w:t>
      </w:r>
      <w:r w:rsidR="000A567A" w:rsidRPr="00F331CC">
        <w:t>.</w:t>
      </w:r>
      <w:r w:rsidRPr="00F331CC">
        <w:t xml:space="preserve"> with agreement</w:t>
      </w:r>
      <w:bookmarkEnd w:id="41"/>
    </w:p>
    <w:p w:rsidR="008462C1" w:rsidRPr="00F331CC" w:rsidRDefault="008462C1" w:rsidP="00F331CC">
      <w:pPr>
        <w:pStyle w:val="subsection"/>
      </w:pPr>
      <w:r w:rsidRPr="00F331CC">
        <w:tab/>
        <w:t>(1)</w:t>
      </w:r>
      <w:r w:rsidRPr="00F331CC">
        <w:tab/>
        <w:t xml:space="preserve">Subject to </w:t>
      </w:r>
      <w:r w:rsidR="00F331CC" w:rsidRPr="00F331CC">
        <w:t>subsections (</w:t>
      </w:r>
      <w:r w:rsidRPr="00F331CC">
        <w:t>2), (3) and (4), the ACMA may, with the written agreement of the licensee of an apparatus licence, vary the licence by:</w:t>
      </w:r>
    </w:p>
    <w:p w:rsidR="008462C1" w:rsidRPr="00F331CC" w:rsidRDefault="008462C1" w:rsidP="00F331CC">
      <w:pPr>
        <w:pStyle w:val="paragraph"/>
      </w:pPr>
      <w:r w:rsidRPr="00F331CC">
        <w:tab/>
        <w:t>(a)</w:t>
      </w:r>
      <w:r w:rsidRPr="00F331CC">
        <w:tab/>
        <w:t>varying the renewal statement included in the licence; or</w:t>
      </w:r>
    </w:p>
    <w:p w:rsidR="008462C1" w:rsidRPr="00F331CC" w:rsidRDefault="008462C1" w:rsidP="00F331CC">
      <w:pPr>
        <w:pStyle w:val="paragraph"/>
      </w:pPr>
      <w:r w:rsidRPr="00F331CC">
        <w:tab/>
        <w:t>(b)</w:t>
      </w:r>
      <w:r w:rsidRPr="00F331CC">
        <w:tab/>
        <w:t>omitting the renewal statement included in the licence and substituting another renewal statement; or</w:t>
      </w:r>
    </w:p>
    <w:p w:rsidR="008462C1" w:rsidRPr="00F331CC" w:rsidRDefault="008462C1" w:rsidP="00F331CC">
      <w:pPr>
        <w:pStyle w:val="paragraph"/>
      </w:pPr>
      <w:r w:rsidRPr="00F331CC">
        <w:tab/>
        <w:t>(c)</w:t>
      </w:r>
      <w:r w:rsidRPr="00F331CC">
        <w:tab/>
        <w:t>omitting the renewal statement included in the licence; or</w:t>
      </w:r>
    </w:p>
    <w:p w:rsidR="008462C1" w:rsidRPr="00F331CC" w:rsidRDefault="008462C1" w:rsidP="00F331CC">
      <w:pPr>
        <w:pStyle w:val="paragraph"/>
      </w:pPr>
      <w:r w:rsidRPr="00F331CC">
        <w:tab/>
        <w:t>(d)</w:t>
      </w:r>
      <w:r w:rsidRPr="00F331CC">
        <w:tab/>
        <w:t>including a renewal statement in the licence; or</w:t>
      </w:r>
    </w:p>
    <w:p w:rsidR="008462C1" w:rsidRPr="00F331CC" w:rsidRDefault="008462C1" w:rsidP="00F331CC">
      <w:pPr>
        <w:pStyle w:val="paragraph"/>
      </w:pPr>
      <w:r w:rsidRPr="00F331CC">
        <w:lastRenderedPageBreak/>
        <w:tab/>
        <w:t>(e)</w:t>
      </w:r>
      <w:r w:rsidRPr="00F331CC">
        <w:tab/>
        <w:t>varying the renewal application period statement included in the licence; or</w:t>
      </w:r>
    </w:p>
    <w:p w:rsidR="008462C1" w:rsidRPr="00F331CC" w:rsidRDefault="008462C1" w:rsidP="00F331CC">
      <w:pPr>
        <w:pStyle w:val="paragraph"/>
      </w:pPr>
      <w:r w:rsidRPr="00F331CC">
        <w:tab/>
        <w:t>(f)</w:t>
      </w:r>
      <w:r w:rsidRPr="00F331CC">
        <w:tab/>
        <w:t>including a renewal application period statement in the licence; or</w:t>
      </w:r>
    </w:p>
    <w:p w:rsidR="008462C1" w:rsidRPr="00F331CC" w:rsidRDefault="008462C1" w:rsidP="00F331CC">
      <w:pPr>
        <w:pStyle w:val="paragraph"/>
      </w:pPr>
      <w:r w:rsidRPr="00F331CC">
        <w:tab/>
        <w:t>(g)</w:t>
      </w:r>
      <w:r w:rsidRPr="00F331CC">
        <w:tab/>
        <w:t>omitting the public interest statement included in the licence</w:t>
      </w:r>
      <w:r w:rsidR="000A567A" w:rsidRPr="00F331CC">
        <w:t>.</w:t>
      </w:r>
    </w:p>
    <w:p w:rsidR="008462C1" w:rsidRPr="00F331CC" w:rsidRDefault="008462C1" w:rsidP="00F331CC">
      <w:pPr>
        <w:pStyle w:val="subsection"/>
      </w:pPr>
      <w:r w:rsidRPr="00F331CC">
        <w:tab/>
        <w:t>(2)</w:t>
      </w:r>
      <w:r w:rsidRPr="00F331CC">
        <w:tab/>
        <w:t>If the renewal statement is varied, the statement as varied must comply with the requirements of section</w:t>
      </w:r>
      <w:r w:rsidR="00F331CC" w:rsidRPr="00F331CC">
        <w:t> </w:t>
      </w:r>
      <w:r w:rsidRPr="00F331CC">
        <w:t>103A</w:t>
      </w:r>
      <w:r w:rsidR="000A567A" w:rsidRPr="00F331CC">
        <w:t>.</w:t>
      </w:r>
    </w:p>
    <w:p w:rsidR="008462C1" w:rsidRPr="00F331CC" w:rsidRDefault="008462C1" w:rsidP="00F331CC">
      <w:pPr>
        <w:pStyle w:val="subsection"/>
      </w:pPr>
      <w:r w:rsidRPr="00F331CC">
        <w:tab/>
        <w:t>(3)</w:t>
      </w:r>
      <w:r w:rsidRPr="00F331CC">
        <w:tab/>
        <w:t>If another renewal statement is substituted, the substituted renewal statement must comply with the requirements of section</w:t>
      </w:r>
      <w:r w:rsidR="00F331CC" w:rsidRPr="00F331CC">
        <w:t> </w:t>
      </w:r>
      <w:r w:rsidRPr="00F331CC">
        <w:t>103A</w:t>
      </w:r>
      <w:r w:rsidR="000A567A" w:rsidRPr="00F331CC">
        <w:t>.</w:t>
      </w:r>
    </w:p>
    <w:p w:rsidR="008462C1" w:rsidRPr="00F331CC" w:rsidRDefault="008462C1" w:rsidP="00F331CC">
      <w:pPr>
        <w:pStyle w:val="subsection"/>
      </w:pPr>
      <w:r w:rsidRPr="00F331CC">
        <w:tab/>
        <w:t>(4)</w:t>
      </w:r>
      <w:r w:rsidRPr="00F331CC">
        <w:tab/>
        <w:t>If a renewal statement is included in the licence, the statement must comply with the requirements of section</w:t>
      </w:r>
      <w:r w:rsidR="00F331CC" w:rsidRPr="00F331CC">
        <w:t> </w:t>
      </w:r>
      <w:r w:rsidRPr="00F331CC">
        <w:t>103A</w:t>
      </w:r>
      <w:r w:rsidR="000A567A" w:rsidRPr="00F331CC">
        <w:t>.</w:t>
      </w:r>
    </w:p>
    <w:p w:rsidR="008462C1" w:rsidRPr="00F331CC" w:rsidRDefault="008462C1" w:rsidP="00F331CC">
      <w:pPr>
        <w:pStyle w:val="subsection"/>
      </w:pPr>
      <w:r w:rsidRPr="00F331CC">
        <w:tab/>
        <w:t>(5)</w:t>
      </w:r>
      <w:r w:rsidRPr="00F331CC">
        <w:tab/>
        <w:t>If the renewal application period statement is varied, the statement as varied must comply with the requirements of section</w:t>
      </w:r>
      <w:r w:rsidR="00F331CC" w:rsidRPr="00F331CC">
        <w:t> </w:t>
      </w:r>
      <w:r w:rsidRPr="00F331CC">
        <w:t>103A</w:t>
      </w:r>
      <w:r w:rsidR="000A567A" w:rsidRPr="00F331CC">
        <w:t>.</w:t>
      </w:r>
    </w:p>
    <w:p w:rsidR="008462C1" w:rsidRPr="00F331CC" w:rsidRDefault="008462C1" w:rsidP="00F331CC">
      <w:pPr>
        <w:pStyle w:val="subsection"/>
      </w:pPr>
      <w:r w:rsidRPr="00F331CC">
        <w:tab/>
        <w:t>(6)</w:t>
      </w:r>
      <w:r w:rsidRPr="00F331CC">
        <w:tab/>
        <w:t>If a renewal application period statement is included in the licence, the statement must comply with the requirements of section</w:t>
      </w:r>
      <w:r w:rsidR="00F331CC" w:rsidRPr="00F331CC">
        <w:t> </w:t>
      </w:r>
      <w:r w:rsidRPr="00F331CC">
        <w:t>103A</w:t>
      </w:r>
      <w:r w:rsidR="000A567A" w:rsidRPr="00F331CC">
        <w:t>.</w:t>
      </w:r>
    </w:p>
    <w:p w:rsidR="008462C1" w:rsidRPr="00F331CC" w:rsidRDefault="008462C1" w:rsidP="00F331CC">
      <w:pPr>
        <w:pStyle w:val="ActHead5"/>
      </w:pPr>
      <w:bookmarkStart w:id="42" w:name="_Toc59441882"/>
      <w:r w:rsidRPr="00E11D02">
        <w:rPr>
          <w:rStyle w:val="CharSectno"/>
        </w:rPr>
        <w:t>103C</w:t>
      </w:r>
      <w:r w:rsidRPr="00F331CC">
        <w:t xml:space="preserve">  Variation of renewal statements etc</w:t>
      </w:r>
      <w:r w:rsidR="000A567A" w:rsidRPr="00F331CC">
        <w:t>.</w:t>
      </w:r>
      <w:r w:rsidRPr="00F331CC">
        <w:t xml:space="preserve"> without agreement</w:t>
      </w:r>
      <w:bookmarkEnd w:id="42"/>
    </w:p>
    <w:p w:rsidR="008462C1" w:rsidRPr="00F331CC" w:rsidRDefault="008462C1" w:rsidP="00F331CC">
      <w:pPr>
        <w:pStyle w:val="subsection"/>
      </w:pPr>
      <w:r w:rsidRPr="00F331CC">
        <w:tab/>
        <w:t>(1)</w:t>
      </w:r>
      <w:r w:rsidRPr="00F331CC">
        <w:tab/>
        <w:t xml:space="preserve">Subject to </w:t>
      </w:r>
      <w:r w:rsidR="00F331CC" w:rsidRPr="00F331CC">
        <w:t>subsections (</w:t>
      </w:r>
      <w:r w:rsidRPr="00F331CC">
        <w:t>2), (3) and (4), the ACMA may, by written notice given to the licensee of an apparatus licence, vary the licence by:</w:t>
      </w:r>
    </w:p>
    <w:p w:rsidR="008462C1" w:rsidRPr="00F331CC" w:rsidRDefault="008462C1" w:rsidP="00F331CC">
      <w:pPr>
        <w:pStyle w:val="paragraph"/>
      </w:pPr>
      <w:r w:rsidRPr="00F331CC">
        <w:tab/>
        <w:t>(a)</w:t>
      </w:r>
      <w:r w:rsidRPr="00F331CC">
        <w:tab/>
        <w:t>varying the renewal statement included in the licence; or</w:t>
      </w:r>
    </w:p>
    <w:p w:rsidR="008462C1" w:rsidRPr="00F331CC" w:rsidRDefault="008462C1" w:rsidP="00F331CC">
      <w:pPr>
        <w:pStyle w:val="paragraph"/>
      </w:pPr>
      <w:r w:rsidRPr="00F331CC">
        <w:tab/>
        <w:t>(b)</w:t>
      </w:r>
      <w:r w:rsidRPr="00F331CC">
        <w:tab/>
        <w:t>omitting the renewal statement included in the licence and substituting another renewal statement; or</w:t>
      </w:r>
    </w:p>
    <w:p w:rsidR="008462C1" w:rsidRPr="00F331CC" w:rsidRDefault="008462C1" w:rsidP="00F331CC">
      <w:pPr>
        <w:pStyle w:val="paragraph"/>
      </w:pPr>
      <w:r w:rsidRPr="00F331CC">
        <w:tab/>
        <w:t>(c)</w:t>
      </w:r>
      <w:r w:rsidRPr="00F331CC">
        <w:tab/>
        <w:t>omitting the renewal statement included in the licence; or</w:t>
      </w:r>
    </w:p>
    <w:p w:rsidR="008462C1" w:rsidRPr="00F331CC" w:rsidRDefault="008462C1" w:rsidP="00F331CC">
      <w:pPr>
        <w:pStyle w:val="paragraph"/>
      </w:pPr>
      <w:r w:rsidRPr="00F331CC">
        <w:tab/>
        <w:t>(d)</w:t>
      </w:r>
      <w:r w:rsidRPr="00F331CC">
        <w:tab/>
        <w:t>including a renewal statement in the licence; or</w:t>
      </w:r>
    </w:p>
    <w:p w:rsidR="008462C1" w:rsidRPr="00F331CC" w:rsidRDefault="008462C1" w:rsidP="00F331CC">
      <w:pPr>
        <w:pStyle w:val="paragraph"/>
      </w:pPr>
      <w:r w:rsidRPr="00F331CC">
        <w:tab/>
        <w:t>(e)</w:t>
      </w:r>
      <w:r w:rsidRPr="00F331CC">
        <w:tab/>
        <w:t>varying the renewal application period statement included in the licence; or</w:t>
      </w:r>
    </w:p>
    <w:p w:rsidR="008462C1" w:rsidRPr="00F331CC" w:rsidRDefault="008462C1" w:rsidP="00F331CC">
      <w:pPr>
        <w:pStyle w:val="paragraph"/>
      </w:pPr>
      <w:r w:rsidRPr="00F331CC">
        <w:tab/>
        <w:t>(f)</w:t>
      </w:r>
      <w:r w:rsidRPr="00F331CC">
        <w:tab/>
        <w:t>including a renewal application period statement in the licence; or</w:t>
      </w:r>
    </w:p>
    <w:p w:rsidR="008462C1" w:rsidRPr="00F331CC" w:rsidRDefault="008462C1" w:rsidP="00F331CC">
      <w:pPr>
        <w:pStyle w:val="paragraph"/>
      </w:pPr>
      <w:r w:rsidRPr="00F331CC">
        <w:tab/>
        <w:t>(g)</w:t>
      </w:r>
      <w:r w:rsidRPr="00F331CC">
        <w:tab/>
        <w:t>omitting the public interest statement included in the licence</w:t>
      </w:r>
      <w:r w:rsidR="000A567A" w:rsidRPr="00F331CC">
        <w:t>.</w:t>
      </w:r>
    </w:p>
    <w:p w:rsidR="008462C1" w:rsidRPr="00F331CC" w:rsidRDefault="008462C1" w:rsidP="00F331CC">
      <w:pPr>
        <w:pStyle w:val="subsection"/>
      </w:pPr>
      <w:r w:rsidRPr="00F331CC">
        <w:tab/>
        <w:t>(2)</w:t>
      </w:r>
      <w:r w:rsidRPr="00F331CC">
        <w:tab/>
        <w:t>If the renewal statement is varied, the statement as varied must comply with the requirements of section</w:t>
      </w:r>
      <w:r w:rsidR="00F331CC" w:rsidRPr="00F331CC">
        <w:t> </w:t>
      </w:r>
      <w:r w:rsidRPr="00F331CC">
        <w:t>103A</w:t>
      </w:r>
      <w:r w:rsidR="000A567A" w:rsidRPr="00F331CC">
        <w:t>.</w:t>
      </w:r>
    </w:p>
    <w:p w:rsidR="008462C1" w:rsidRPr="00F331CC" w:rsidRDefault="008462C1" w:rsidP="00F331CC">
      <w:pPr>
        <w:pStyle w:val="subsection"/>
      </w:pPr>
      <w:r w:rsidRPr="00F331CC">
        <w:lastRenderedPageBreak/>
        <w:tab/>
        <w:t>(3)</w:t>
      </w:r>
      <w:r w:rsidRPr="00F331CC">
        <w:tab/>
        <w:t>If another renewal statement is substituted, the substituted renewal statement must comply with the requirements of section</w:t>
      </w:r>
      <w:r w:rsidR="00F331CC" w:rsidRPr="00F331CC">
        <w:t> </w:t>
      </w:r>
      <w:r w:rsidRPr="00F331CC">
        <w:t>103A</w:t>
      </w:r>
      <w:r w:rsidR="000A567A" w:rsidRPr="00F331CC">
        <w:t>.</w:t>
      </w:r>
    </w:p>
    <w:p w:rsidR="008462C1" w:rsidRPr="00F331CC" w:rsidRDefault="008462C1" w:rsidP="00F331CC">
      <w:pPr>
        <w:pStyle w:val="subsection"/>
      </w:pPr>
      <w:r w:rsidRPr="00F331CC">
        <w:tab/>
        <w:t>(4)</w:t>
      </w:r>
      <w:r w:rsidRPr="00F331CC">
        <w:tab/>
        <w:t>If a renewal statement is included in the licence, the statement must comply with the requirements of section</w:t>
      </w:r>
      <w:r w:rsidR="00F331CC" w:rsidRPr="00F331CC">
        <w:t> </w:t>
      </w:r>
      <w:r w:rsidRPr="00F331CC">
        <w:t>103A</w:t>
      </w:r>
      <w:r w:rsidR="000A567A" w:rsidRPr="00F331CC">
        <w:t>.</w:t>
      </w:r>
    </w:p>
    <w:p w:rsidR="008462C1" w:rsidRPr="00F331CC" w:rsidRDefault="008462C1" w:rsidP="00F331CC">
      <w:pPr>
        <w:pStyle w:val="subsection"/>
      </w:pPr>
      <w:r w:rsidRPr="00F331CC">
        <w:tab/>
        <w:t>(5)</w:t>
      </w:r>
      <w:r w:rsidRPr="00F331CC">
        <w:tab/>
        <w:t>If the renewal application period statement is varied, the statement as varied must comply with the requirements of section</w:t>
      </w:r>
      <w:r w:rsidR="00F331CC" w:rsidRPr="00F331CC">
        <w:t> </w:t>
      </w:r>
      <w:r w:rsidRPr="00F331CC">
        <w:t>103A</w:t>
      </w:r>
      <w:r w:rsidR="000A567A" w:rsidRPr="00F331CC">
        <w:t>.</w:t>
      </w:r>
    </w:p>
    <w:p w:rsidR="008462C1" w:rsidRPr="00F331CC" w:rsidRDefault="008462C1" w:rsidP="00F331CC">
      <w:pPr>
        <w:pStyle w:val="subsection"/>
      </w:pPr>
      <w:r w:rsidRPr="00F331CC">
        <w:tab/>
        <w:t>(6)</w:t>
      </w:r>
      <w:r w:rsidRPr="00F331CC">
        <w:tab/>
        <w:t>If a renewal application period statement is included in the licence, the statement must comply with the requirements of section</w:t>
      </w:r>
      <w:r w:rsidR="00F331CC" w:rsidRPr="00F331CC">
        <w:t> </w:t>
      </w:r>
      <w:r w:rsidRPr="00F331CC">
        <w:t>103A</w:t>
      </w:r>
      <w:r w:rsidR="000A567A" w:rsidRPr="00F331CC">
        <w:t>.</w:t>
      </w:r>
    </w:p>
    <w:p w:rsidR="008462C1" w:rsidRPr="00F331CC" w:rsidRDefault="00B9209C" w:rsidP="00F331CC">
      <w:pPr>
        <w:pStyle w:val="ItemHead"/>
      </w:pPr>
      <w:r w:rsidRPr="00F331CC">
        <w:t>66</w:t>
      </w:r>
      <w:r w:rsidR="008462C1" w:rsidRPr="00F331CC">
        <w:t xml:space="preserve">  Section</w:t>
      </w:r>
      <w:r w:rsidR="00F331CC" w:rsidRPr="00F331CC">
        <w:t> </w:t>
      </w:r>
      <w:r w:rsidR="008462C1" w:rsidRPr="00F331CC">
        <w:t>105</w:t>
      </w:r>
    </w:p>
    <w:p w:rsidR="008462C1" w:rsidRPr="00F331CC" w:rsidRDefault="008462C1" w:rsidP="00F331CC">
      <w:pPr>
        <w:pStyle w:val="Item"/>
      </w:pPr>
      <w:r w:rsidRPr="00F331CC">
        <w:t>Repeal the section, substitute:</w:t>
      </w:r>
    </w:p>
    <w:p w:rsidR="008462C1" w:rsidRPr="00F331CC" w:rsidRDefault="008462C1" w:rsidP="00F331CC">
      <w:pPr>
        <w:pStyle w:val="ActHead5"/>
      </w:pPr>
      <w:bookmarkStart w:id="43" w:name="_Toc59441883"/>
      <w:r w:rsidRPr="00E11D02">
        <w:rPr>
          <w:rStyle w:val="CharSectno"/>
        </w:rPr>
        <w:t>105</w:t>
      </w:r>
      <w:r w:rsidRPr="00F331CC">
        <w:t xml:space="preserve">  Restrictions on issuing apparatus licences</w:t>
      </w:r>
      <w:bookmarkEnd w:id="43"/>
    </w:p>
    <w:p w:rsidR="008462C1" w:rsidRPr="00F331CC" w:rsidRDefault="008462C1" w:rsidP="00F331CC">
      <w:pPr>
        <w:pStyle w:val="subsection"/>
      </w:pPr>
      <w:r w:rsidRPr="00F331CC">
        <w:tab/>
        <w:t>(1)</w:t>
      </w:r>
      <w:r w:rsidRPr="00F331CC">
        <w:tab/>
        <w:t xml:space="preserve">Subject to </w:t>
      </w:r>
      <w:r w:rsidR="00F331CC" w:rsidRPr="00F331CC">
        <w:t>subsection (</w:t>
      </w:r>
      <w:r w:rsidRPr="00F331CC">
        <w:t>3), if a spectrum licence authorises the operation of radiocommunications devices:</w:t>
      </w:r>
    </w:p>
    <w:p w:rsidR="008462C1" w:rsidRPr="00F331CC" w:rsidRDefault="008462C1" w:rsidP="00F331CC">
      <w:pPr>
        <w:pStyle w:val="paragraph"/>
      </w:pPr>
      <w:r w:rsidRPr="00F331CC">
        <w:tab/>
        <w:t>(a)</w:t>
      </w:r>
      <w:r w:rsidRPr="00F331CC">
        <w:tab/>
        <w:t>at one or more frequencies; and</w:t>
      </w:r>
    </w:p>
    <w:p w:rsidR="008462C1" w:rsidRPr="00F331CC" w:rsidRDefault="008462C1" w:rsidP="00F331CC">
      <w:pPr>
        <w:pStyle w:val="paragraph"/>
      </w:pPr>
      <w:r w:rsidRPr="00F331CC">
        <w:tab/>
        <w:t>(b)</w:t>
      </w:r>
      <w:r w:rsidRPr="00F331CC">
        <w:tab/>
        <w:t>within one or more areas;</w:t>
      </w:r>
    </w:p>
    <w:p w:rsidR="008462C1" w:rsidRPr="00F331CC" w:rsidRDefault="008462C1" w:rsidP="00F331CC">
      <w:pPr>
        <w:pStyle w:val="subsection2"/>
      </w:pPr>
      <w:r w:rsidRPr="00F331CC">
        <w:t>the ACMA must not issue an apparatus licence that authorises the operation of radiocommunications devices:</w:t>
      </w:r>
    </w:p>
    <w:p w:rsidR="008462C1" w:rsidRPr="00F331CC" w:rsidRDefault="008462C1" w:rsidP="00F331CC">
      <w:pPr>
        <w:pStyle w:val="paragraph"/>
      </w:pPr>
      <w:r w:rsidRPr="00F331CC">
        <w:tab/>
        <w:t>(c)</w:t>
      </w:r>
      <w:r w:rsidRPr="00F331CC">
        <w:tab/>
        <w:t>at those frequencies; and</w:t>
      </w:r>
    </w:p>
    <w:p w:rsidR="008462C1" w:rsidRPr="00F331CC" w:rsidRDefault="008462C1" w:rsidP="00F331CC">
      <w:pPr>
        <w:pStyle w:val="paragraph"/>
      </w:pPr>
      <w:r w:rsidRPr="00F331CC">
        <w:tab/>
        <w:t>(d)</w:t>
      </w:r>
      <w:r w:rsidRPr="00F331CC">
        <w:tab/>
        <w:t>within those areas</w:t>
      </w:r>
      <w:r w:rsidR="000A567A" w:rsidRPr="00F331CC">
        <w:t>.</w:t>
      </w:r>
    </w:p>
    <w:p w:rsidR="008462C1" w:rsidRPr="00F331CC" w:rsidRDefault="008462C1" w:rsidP="00F331CC">
      <w:pPr>
        <w:pStyle w:val="subsection"/>
      </w:pPr>
      <w:r w:rsidRPr="00F331CC">
        <w:tab/>
        <w:t>(2)</w:t>
      </w:r>
      <w:r w:rsidRPr="00F331CC">
        <w:tab/>
        <w:t xml:space="preserve">Subject to </w:t>
      </w:r>
      <w:r w:rsidR="00F331CC" w:rsidRPr="00F331CC">
        <w:t>subsection (</w:t>
      </w:r>
      <w:r w:rsidRPr="00F331CC">
        <w:t>3), if a marketing plan is in force in relation to the issue of a spectrum licence that authorises the operation of radiocommunications devices:</w:t>
      </w:r>
    </w:p>
    <w:p w:rsidR="008462C1" w:rsidRPr="00F331CC" w:rsidRDefault="008462C1" w:rsidP="00F331CC">
      <w:pPr>
        <w:pStyle w:val="paragraph"/>
      </w:pPr>
      <w:r w:rsidRPr="00F331CC">
        <w:tab/>
        <w:t>(a)</w:t>
      </w:r>
      <w:r w:rsidRPr="00F331CC">
        <w:tab/>
        <w:t>at one or more frequencies; and</w:t>
      </w:r>
    </w:p>
    <w:p w:rsidR="008462C1" w:rsidRPr="00F331CC" w:rsidRDefault="008462C1" w:rsidP="00F331CC">
      <w:pPr>
        <w:pStyle w:val="paragraph"/>
      </w:pPr>
      <w:r w:rsidRPr="00F331CC">
        <w:tab/>
        <w:t>(b)</w:t>
      </w:r>
      <w:r w:rsidRPr="00F331CC">
        <w:tab/>
        <w:t>within one or more areas;</w:t>
      </w:r>
    </w:p>
    <w:p w:rsidR="008462C1" w:rsidRPr="00F331CC" w:rsidRDefault="008462C1" w:rsidP="00F331CC">
      <w:pPr>
        <w:pStyle w:val="subsection2"/>
      </w:pPr>
      <w:r w:rsidRPr="00F331CC">
        <w:t>the ACMA must not issue an apparatus licence that authorises the operation of radiocommunications devices:</w:t>
      </w:r>
    </w:p>
    <w:p w:rsidR="008462C1" w:rsidRPr="00F331CC" w:rsidRDefault="008462C1" w:rsidP="00F331CC">
      <w:pPr>
        <w:pStyle w:val="paragraph"/>
      </w:pPr>
      <w:r w:rsidRPr="00F331CC">
        <w:tab/>
        <w:t>(c)</w:t>
      </w:r>
      <w:r w:rsidRPr="00F331CC">
        <w:tab/>
        <w:t>at those frequencies; and</w:t>
      </w:r>
    </w:p>
    <w:p w:rsidR="008462C1" w:rsidRPr="00F331CC" w:rsidRDefault="008462C1" w:rsidP="00F331CC">
      <w:pPr>
        <w:pStyle w:val="paragraph"/>
      </w:pPr>
      <w:r w:rsidRPr="00F331CC">
        <w:tab/>
        <w:t>(d)</w:t>
      </w:r>
      <w:r w:rsidRPr="00F331CC">
        <w:tab/>
        <w:t>within those areas</w:t>
      </w:r>
      <w:r w:rsidR="000A567A" w:rsidRPr="00F331CC">
        <w:t>.</w:t>
      </w:r>
    </w:p>
    <w:p w:rsidR="008462C1" w:rsidRPr="00F331CC" w:rsidRDefault="008462C1" w:rsidP="00F331CC">
      <w:pPr>
        <w:pStyle w:val="subsection"/>
      </w:pPr>
      <w:r w:rsidRPr="00F331CC">
        <w:tab/>
        <w:t>(3)</w:t>
      </w:r>
      <w:r w:rsidRPr="00F331CC">
        <w:tab/>
        <w:t xml:space="preserve">The ACMA may issue an apparatus licence mentioned in </w:t>
      </w:r>
      <w:r w:rsidR="00F331CC" w:rsidRPr="00F331CC">
        <w:t>subsection (</w:t>
      </w:r>
      <w:r w:rsidRPr="00F331CC">
        <w:t>1) or (2):</w:t>
      </w:r>
    </w:p>
    <w:p w:rsidR="008462C1" w:rsidRPr="00F331CC" w:rsidRDefault="008462C1" w:rsidP="00F331CC">
      <w:pPr>
        <w:pStyle w:val="paragraph"/>
      </w:pPr>
      <w:r w:rsidRPr="00F331CC">
        <w:lastRenderedPageBreak/>
        <w:tab/>
        <w:t>(a)</w:t>
      </w:r>
      <w:r w:rsidRPr="00F331CC">
        <w:tab/>
        <w:t>to a body or person covered by any of paragraphs 27(1)(b) to (be) for the purpose of investigations or operations conducted by the body or person; or</w:t>
      </w:r>
    </w:p>
    <w:p w:rsidR="008462C1" w:rsidRPr="00F331CC" w:rsidRDefault="008462C1" w:rsidP="00F331CC">
      <w:pPr>
        <w:pStyle w:val="paragraph"/>
      </w:pPr>
      <w:r w:rsidRPr="00F331CC">
        <w:tab/>
        <w:t>(b)</w:t>
      </w:r>
      <w:r w:rsidRPr="00F331CC">
        <w:tab/>
        <w:t>if it is satisfied that the special circumstances of the particular case justify the issuing of the licence</w:t>
      </w:r>
      <w:r w:rsidR="000A567A" w:rsidRPr="00F331CC">
        <w:t>.</w:t>
      </w:r>
    </w:p>
    <w:p w:rsidR="008462C1" w:rsidRPr="00F331CC" w:rsidRDefault="008462C1" w:rsidP="00F331CC">
      <w:pPr>
        <w:pStyle w:val="ActHead5"/>
      </w:pPr>
      <w:bookmarkStart w:id="44" w:name="_Toc59441884"/>
      <w:r w:rsidRPr="00E11D02">
        <w:rPr>
          <w:rStyle w:val="CharSectno"/>
        </w:rPr>
        <w:t>105A</w:t>
      </w:r>
      <w:r w:rsidRPr="00F331CC">
        <w:t xml:space="preserve">  Notice of apparatus licences that are about to expire</w:t>
      </w:r>
      <w:bookmarkEnd w:id="44"/>
    </w:p>
    <w:p w:rsidR="008462C1" w:rsidRPr="00F331CC" w:rsidRDefault="008462C1" w:rsidP="00F331CC">
      <w:pPr>
        <w:pStyle w:val="subsection"/>
      </w:pPr>
      <w:r w:rsidRPr="00F331CC">
        <w:tab/>
      </w:r>
      <w:r w:rsidRPr="00F331CC">
        <w:tab/>
        <w:t>The ACMA may publish on its website a notice that:</w:t>
      </w:r>
    </w:p>
    <w:p w:rsidR="008462C1" w:rsidRPr="00F331CC" w:rsidRDefault="008462C1" w:rsidP="00F331CC">
      <w:pPr>
        <w:pStyle w:val="paragraph"/>
      </w:pPr>
      <w:r w:rsidRPr="00F331CC">
        <w:tab/>
        <w:t>(a)</w:t>
      </w:r>
      <w:r w:rsidRPr="00F331CC">
        <w:tab/>
        <w:t>states where information may be obtained about:</w:t>
      </w:r>
    </w:p>
    <w:p w:rsidR="008462C1" w:rsidRPr="00F331CC" w:rsidRDefault="008462C1" w:rsidP="00F331CC">
      <w:pPr>
        <w:pStyle w:val="paragraphsub"/>
      </w:pPr>
      <w:r w:rsidRPr="00F331CC">
        <w:tab/>
        <w:t>(i)</w:t>
      </w:r>
      <w:r w:rsidRPr="00F331CC">
        <w:tab/>
        <w:t>the apparatus licences that are included in a specified class and that will expire during a specified period; and</w:t>
      </w:r>
    </w:p>
    <w:p w:rsidR="008462C1" w:rsidRPr="00F331CC" w:rsidRDefault="008462C1" w:rsidP="00F331CC">
      <w:pPr>
        <w:pStyle w:val="paragraphsub"/>
      </w:pPr>
      <w:r w:rsidRPr="00F331CC">
        <w:tab/>
        <w:t>(ii)</w:t>
      </w:r>
      <w:r w:rsidRPr="00F331CC">
        <w:tab/>
        <w:t>the parts of the spectrum to which the licences relate; and</w:t>
      </w:r>
    </w:p>
    <w:p w:rsidR="008462C1" w:rsidRPr="00F331CC" w:rsidRDefault="008462C1" w:rsidP="00F331CC">
      <w:pPr>
        <w:pStyle w:val="paragraph"/>
      </w:pPr>
      <w:r w:rsidRPr="00F331CC">
        <w:tab/>
        <w:t>(b)</w:t>
      </w:r>
      <w:r w:rsidRPr="00F331CC">
        <w:tab/>
        <w:t>invites applications from persons who wish to have issued to them apparatus licences relating to those parts of the spectrum</w:t>
      </w:r>
      <w:r w:rsidR="000A567A" w:rsidRPr="00F331CC">
        <w:t>.</w:t>
      </w:r>
    </w:p>
    <w:p w:rsidR="008462C1" w:rsidRPr="00F331CC" w:rsidRDefault="00B9209C" w:rsidP="00F331CC">
      <w:pPr>
        <w:pStyle w:val="ItemHead"/>
      </w:pPr>
      <w:r w:rsidRPr="00F331CC">
        <w:t>67</w:t>
      </w:r>
      <w:r w:rsidR="008462C1" w:rsidRPr="00F331CC">
        <w:t xml:space="preserve">  After paragraph</w:t>
      </w:r>
      <w:r w:rsidR="00F331CC" w:rsidRPr="00F331CC">
        <w:t> </w:t>
      </w:r>
      <w:r w:rsidR="008462C1" w:rsidRPr="00F331CC">
        <w:t>106(2)(b)</w:t>
      </w:r>
    </w:p>
    <w:p w:rsidR="008462C1" w:rsidRPr="00F331CC" w:rsidRDefault="008462C1" w:rsidP="00F331CC">
      <w:pPr>
        <w:pStyle w:val="Item"/>
      </w:pPr>
      <w:r w:rsidRPr="00F331CC">
        <w:t>Insert:</w:t>
      </w:r>
    </w:p>
    <w:p w:rsidR="008462C1" w:rsidRPr="00F331CC" w:rsidRDefault="008462C1" w:rsidP="00F331CC">
      <w:pPr>
        <w:pStyle w:val="paragraph"/>
      </w:pPr>
      <w:r w:rsidRPr="00F331CC">
        <w:tab/>
        <w:t>(ba)</w:t>
      </w:r>
      <w:r w:rsidRPr="00F331CC">
        <w:tab/>
        <w:t>may provide for eligibility requirements (if any) for prospective licensees; and</w:t>
      </w:r>
    </w:p>
    <w:p w:rsidR="008462C1" w:rsidRPr="00F331CC" w:rsidRDefault="008462C1" w:rsidP="00F331CC">
      <w:pPr>
        <w:pStyle w:val="paragraph"/>
      </w:pPr>
      <w:r w:rsidRPr="00F331CC">
        <w:tab/>
        <w:t>(bb)</w:t>
      </w:r>
      <w:r w:rsidRPr="00F331CC">
        <w:tab/>
        <w:t>may provide for credits (if any) for prospective licensees; and</w:t>
      </w:r>
    </w:p>
    <w:p w:rsidR="008462C1" w:rsidRPr="00F331CC" w:rsidRDefault="00B9209C" w:rsidP="00F331CC">
      <w:pPr>
        <w:pStyle w:val="ItemHead"/>
      </w:pPr>
      <w:r w:rsidRPr="00F331CC">
        <w:t>68</w:t>
      </w:r>
      <w:r w:rsidR="008462C1" w:rsidRPr="00F331CC">
        <w:t xml:space="preserve">  Subsections</w:t>
      </w:r>
      <w:r w:rsidR="00F331CC" w:rsidRPr="00F331CC">
        <w:t> </w:t>
      </w:r>
      <w:r w:rsidR="008462C1" w:rsidRPr="00F331CC">
        <w:t>106(3) and (4)</w:t>
      </w:r>
    </w:p>
    <w:p w:rsidR="008462C1" w:rsidRPr="00F331CC" w:rsidRDefault="008462C1" w:rsidP="00F331CC">
      <w:pPr>
        <w:pStyle w:val="Item"/>
      </w:pPr>
      <w:r w:rsidRPr="00F331CC">
        <w:t>Repeal the subsections, substitute:</w:t>
      </w:r>
    </w:p>
    <w:p w:rsidR="008462C1" w:rsidRPr="00F331CC" w:rsidRDefault="008462C1" w:rsidP="00F331CC">
      <w:pPr>
        <w:pStyle w:val="subsection"/>
      </w:pPr>
      <w:r w:rsidRPr="00F331CC">
        <w:tab/>
        <w:t>(3)</w:t>
      </w:r>
      <w:r w:rsidRPr="00F331CC">
        <w:tab/>
        <w:t>A system so determined may:</w:t>
      </w:r>
    </w:p>
    <w:p w:rsidR="008462C1" w:rsidRPr="00F331CC" w:rsidRDefault="008462C1" w:rsidP="00F331CC">
      <w:pPr>
        <w:pStyle w:val="paragraph"/>
      </w:pPr>
      <w:r w:rsidRPr="00F331CC">
        <w:tab/>
        <w:t>(a)</w:t>
      </w:r>
      <w:r w:rsidRPr="00F331CC">
        <w:tab/>
        <w:t>impose limits on the aggregate of the parts of the spectrum that:</w:t>
      </w:r>
    </w:p>
    <w:p w:rsidR="008462C1" w:rsidRPr="00F331CC" w:rsidRDefault="008462C1" w:rsidP="00F331CC">
      <w:pPr>
        <w:pStyle w:val="paragraphsub"/>
      </w:pPr>
      <w:r w:rsidRPr="00F331CC">
        <w:tab/>
        <w:t>(i)</w:t>
      </w:r>
      <w:r w:rsidRPr="00F331CC">
        <w:tab/>
        <w:t>under spectrum licences; and</w:t>
      </w:r>
    </w:p>
    <w:p w:rsidR="008462C1" w:rsidRPr="00F331CC" w:rsidRDefault="008462C1" w:rsidP="00F331CC">
      <w:pPr>
        <w:pStyle w:val="paragraphsub"/>
      </w:pPr>
      <w:r w:rsidRPr="00F331CC">
        <w:tab/>
        <w:t>(ii)</w:t>
      </w:r>
      <w:r w:rsidRPr="00F331CC">
        <w:tab/>
        <w:t>under existing transmitter licences; and</w:t>
      </w:r>
    </w:p>
    <w:p w:rsidR="008462C1" w:rsidRPr="00F331CC" w:rsidRDefault="008462C1" w:rsidP="00F331CC">
      <w:pPr>
        <w:pStyle w:val="paragraphsub"/>
      </w:pPr>
      <w:r w:rsidRPr="00F331CC">
        <w:tab/>
        <w:t>(iii)</w:t>
      </w:r>
      <w:r w:rsidRPr="00F331CC">
        <w:tab/>
        <w:t>as a result of the allocation or issue of transmitter licences;</w:t>
      </w:r>
    </w:p>
    <w:p w:rsidR="008462C1" w:rsidRPr="00F331CC" w:rsidRDefault="008462C1" w:rsidP="00F331CC">
      <w:pPr>
        <w:pStyle w:val="paragraph"/>
      </w:pPr>
      <w:r w:rsidRPr="00F331CC">
        <w:tab/>
      </w:r>
      <w:r w:rsidRPr="00F331CC">
        <w:tab/>
        <w:t>may be used by:</w:t>
      </w:r>
    </w:p>
    <w:p w:rsidR="008462C1" w:rsidRPr="00F331CC" w:rsidRDefault="008462C1" w:rsidP="00F331CC">
      <w:pPr>
        <w:pStyle w:val="paragraphsub"/>
      </w:pPr>
      <w:r w:rsidRPr="00F331CC">
        <w:tab/>
        <w:t>(iv)</w:t>
      </w:r>
      <w:r w:rsidRPr="00F331CC">
        <w:tab/>
        <w:t>any one person; or</w:t>
      </w:r>
    </w:p>
    <w:p w:rsidR="008462C1" w:rsidRPr="00F331CC" w:rsidRDefault="008462C1" w:rsidP="00F331CC">
      <w:pPr>
        <w:pStyle w:val="paragraphsub"/>
      </w:pPr>
      <w:r w:rsidRPr="00F331CC">
        <w:tab/>
        <w:t>(v)</w:t>
      </w:r>
      <w:r w:rsidRPr="00F331CC">
        <w:tab/>
        <w:t>a specified person; or</w:t>
      </w:r>
    </w:p>
    <w:p w:rsidR="008462C1" w:rsidRPr="00F331CC" w:rsidRDefault="008462C1" w:rsidP="00F331CC">
      <w:pPr>
        <w:pStyle w:val="paragraph"/>
      </w:pPr>
      <w:r w:rsidRPr="00F331CC">
        <w:lastRenderedPageBreak/>
        <w:tab/>
        <w:t>(b)</w:t>
      </w:r>
      <w:r w:rsidRPr="00F331CC">
        <w:tab/>
        <w:t>impose limits on the aggregate of the parts of the spectrum that:</w:t>
      </w:r>
    </w:p>
    <w:p w:rsidR="008462C1" w:rsidRPr="00F331CC" w:rsidRDefault="008462C1" w:rsidP="00F331CC">
      <w:pPr>
        <w:pStyle w:val="paragraphsub"/>
      </w:pPr>
      <w:r w:rsidRPr="00F331CC">
        <w:tab/>
        <w:t>(i)</w:t>
      </w:r>
      <w:r w:rsidRPr="00F331CC">
        <w:tab/>
        <w:t>under spectrum licences; and</w:t>
      </w:r>
    </w:p>
    <w:p w:rsidR="008462C1" w:rsidRPr="00F331CC" w:rsidRDefault="008462C1" w:rsidP="00F331CC">
      <w:pPr>
        <w:pStyle w:val="paragraphsub"/>
      </w:pPr>
      <w:r w:rsidRPr="00F331CC">
        <w:tab/>
        <w:t>(ii)</w:t>
      </w:r>
      <w:r w:rsidRPr="00F331CC">
        <w:tab/>
        <w:t>under existing transmitter licences; and</w:t>
      </w:r>
    </w:p>
    <w:p w:rsidR="008462C1" w:rsidRPr="00F331CC" w:rsidRDefault="008462C1" w:rsidP="00F331CC">
      <w:pPr>
        <w:pStyle w:val="paragraphsub"/>
      </w:pPr>
      <w:r w:rsidRPr="00F331CC">
        <w:tab/>
        <w:t>(iii)</w:t>
      </w:r>
      <w:r w:rsidRPr="00F331CC">
        <w:tab/>
        <w:t>as a result of the allocation or issue of transmitter licences;</w:t>
      </w:r>
    </w:p>
    <w:p w:rsidR="008462C1" w:rsidRPr="00F331CC" w:rsidRDefault="008462C1" w:rsidP="00F331CC">
      <w:pPr>
        <w:pStyle w:val="paragraph"/>
      </w:pPr>
      <w:r w:rsidRPr="00F331CC">
        <w:tab/>
      </w:r>
      <w:r w:rsidRPr="00F331CC">
        <w:tab/>
        <w:t>may, in total, be used by the members of a specified group of persons</w:t>
      </w:r>
      <w:r w:rsidR="000A567A" w:rsidRPr="00F331CC">
        <w:t>.</w:t>
      </w:r>
    </w:p>
    <w:p w:rsidR="008462C1" w:rsidRPr="00F331CC" w:rsidRDefault="008462C1" w:rsidP="00F331CC">
      <w:pPr>
        <w:pStyle w:val="notetext"/>
      </w:pPr>
      <w:r w:rsidRPr="00F331CC">
        <w:t>Note:</w:t>
      </w:r>
      <w:r w:rsidRPr="00F331CC">
        <w:tab/>
        <w:t>Persons or groups may be specified by name, by inclusion in a specified class or in any other way</w:t>
      </w:r>
      <w:r w:rsidR="000A567A" w:rsidRPr="00F331CC">
        <w:t>.</w:t>
      </w:r>
    </w:p>
    <w:p w:rsidR="008462C1" w:rsidRPr="00F331CC" w:rsidRDefault="008462C1" w:rsidP="00F331CC">
      <w:pPr>
        <w:pStyle w:val="subsection"/>
      </w:pPr>
      <w:r w:rsidRPr="00F331CC">
        <w:tab/>
        <w:t>(4)</w:t>
      </w:r>
      <w:r w:rsidRPr="00F331CC">
        <w:tab/>
        <w:t xml:space="preserve">A limit imposed as mentioned in </w:t>
      </w:r>
      <w:r w:rsidR="00F331CC" w:rsidRPr="00F331CC">
        <w:t>subsection (</w:t>
      </w:r>
      <w:r w:rsidRPr="00F331CC">
        <w:t>3) may be expressed to apply in relation to any or all of the following:</w:t>
      </w:r>
    </w:p>
    <w:p w:rsidR="008462C1" w:rsidRPr="00F331CC" w:rsidRDefault="008462C1" w:rsidP="00F331CC">
      <w:pPr>
        <w:pStyle w:val="paragraph"/>
      </w:pPr>
      <w:r w:rsidRPr="00F331CC">
        <w:tab/>
        <w:t>(a)</w:t>
      </w:r>
      <w:r w:rsidRPr="00F331CC">
        <w:tab/>
        <w:t>a specified part of the spectrum;</w:t>
      </w:r>
    </w:p>
    <w:p w:rsidR="008462C1" w:rsidRPr="00F331CC" w:rsidRDefault="008462C1" w:rsidP="00F331CC">
      <w:pPr>
        <w:pStyle w:val="paragraph"/>
      </w:pPr>
      <w:r w:rsidRPr="00F331CC">
        <w:tab/>
        <w:t>(b)</w:t>
      </w:r>
      <w:r w:rsidRPr="00F331CC">
        <w:tab/>
        <w:t>a specified area;</w:t>
      </w:r>
    </w:p>
    <w:p w:rsidR="008462C1" w:rsidRPr="00F331CC" w:rsidRDefault="008462C1" w:rsidP="00F331CC">
      <w:pPr>
        <w:pStyle w:val="paragraph"/>
      </w:pPr>
      <w:r w:rsidRPr="00F331CC">
        <w:tab/>
        <w:t>(c)</w:t>
      </w:r>
      <w:r w:rsidRPr="00F331CC">
        <w:tab/>
        <w:t>a specified population reach</w:t>
      </w:r>
      <w:r w:rsidR="000A567A" w:rsidRPr="00F331CC">
        <w:t>.</w:t>
      </w:r>
    </w:p>
    <w:p w:rsidR="008462C1" w:rsidRPr="00F331CC" w:rsidRDefault="008462C1" w:rsidP="00F331CC">
      <w:pPr>
        <w:pStyle w:val="subsection2"/>
      </w:pPr>
      <w:r w:rsidRPr="00F331CC">
        <w:t>For example, a system might specify an aggregate limit of 15 MHz per person in the band between 1800 MHz and 1900 MHz (inclusive) for a particular area</w:t>
      </w:r>
      <w:r w:rsidR="000A567A" w:rsidRPr="00F331CC">
        <w:t>.</w:t>
      </w:r>
      <w:r w:rsidRPr="00F331CC">
        <w:t xml:space="preserve"> This subsection does not, by implication, limit </w:t>
      </w:r>
      <w:r w:rsidR="00F331CC" w:rsidRPr="00F331CC">
        <w:t>subsection (</w:t>
      </w:r>
      <w:r w:rsidRPr="00F331CC">
        <w:t>3)</w:t>
      </w:r>
      <w:r w:rsidR="000A567A" w:rsidRPr="00F331CC">
        <w:t>.</w:t>
      </w:r>
    </w:p>
    <w:p w:rsidR="008462C1" w:rsidRPr="00F331CC" w:rsidRDefault="008462C1" w:rsidP="00F331CC">
      <w:pPr>
        <w:pStyle w:val="subsection"/>
      </w:pPr>
      <w:r w:rsidRPr="00F331CC">
        <w:tab/>
        <w:t>(4A)</w:t>
      </w:r>
      <w:r w:rsidRPr="00F331CC">
        <w:tab/>
        <w:t xml:space="preserve">A system that imposes limits as mentioned in </w:t>
      </w:r>
      <w:r w:rsidR="00F331CC" w:rsidRPr="00F331CC">
        <w:t>subsection (</w:t>
      </w:r>
      <w:r w:rsidRPr="00F331CC">
        <w:t>3) may impose limits of nil in relation to specified persons or to the members of specified groups of persons</w:t>
      </w:r>
      <w:r w:rsidR="000A567A" w:rsidRPr="00F331CC">
        <w:t>.</w:t>
      </w:r>
    </w:p>
    <w:p w:rsidR="008462C1" w:rsidRPr="00F331CC" w:rsidRDefault="00B9209C" w:rsidP="00F331CC">
      <w:pPr>
        <w:pStyle w:val="ItemHead"/>
      </w:pPr>
      <w:r w:rsidRPr="00F331CC">
        <w:t>69</w:t>
      </w:r>
      <w:r w:rsidR="008462C1" w:rsidRPr="00F331CC">
        <w:t xml:space="preserve">  Subsection</w:t>
      </w:r>
      <w:r w:rsidR="00F331CC" w:rsidRPr="00F331CC">
        <w:t> </w:t>
      </w:r>
      <w:r w:rsidR="008462C1" w:rsidRPr="00F331CC">
        <w:t>106(8)</w:t>
      </w:r>
    </w:p>
    <w:p w:rsidR="008462C1" w:rsidRPr="00F331CC" w:rsidRDefault="008462C1" w:rsidP="00F331CC">
      <w:pPr>
        <w:pStyle w:val="Item"/>
      </w:pPr>
      <w:r w:rsidRPr="00F331CC">
        <w:t>Repeal the subsection</w:t>
      </w:r>
      <w:r w:rsidR="000A567A" w:rsidRPr="00F331CC">
        <w:t>.</w:t>
      </w:r>
    </w:p>
    <w:p w:rsidR="008462C1" w:rsidRPr="00F331CC" w:rsidRDefault="00B9209C" w:rsidP="00F331CC">
      <w:pPr>
        <w:pStyle w:val="ItemHead"/>
      </w:pPr>
      <w:r w:rsidRPr="00F331CC">
        <w:t>70</w:t>
      </w:r>
      <w:r w:rsidR="008462C1" w:rsidRPr="00F331CC">
        <w:t xml:space="preserve">  Subsection</w:t>
      </w:r>
      <w:r w:rsidR="00F331CC" w:rsidRPr="00F331CC">
        <w:t> </w:t>
      </w:r>
      <w:r w:rsidR="008462C1" w:rsidRPr="00F331CC">
        <w:t>106(11)</w:t>
      </w:r>
    </w:p>
    <w:p w:rsidR="008462C1" w:rsidRPr="00F331CC" w:rsidRDefault="008462C1" w:rsidP="00F331CC">
      <w:pPr>
        <w:pStyle w:val="Item"/>
      </w:pPr>
      <w:r w:rsidRPr="00F331CC">
        <w:t xml:space="preserve">After </w:t>
      </w:r>
      <w:r w:rsidR="00BF03E2" w:rsidRPr="00F331CC">
        <w:t>“</w:t>
      </w:r>
      <w:r w:rsidRPr="00F331CC">
        <w:t>with</w:t>
      </w:r>
      <w:r w:rsidR="00BF03E2" w:rsidRPr="00F331CC">
        <w:t>”</w:t>
      </w:r>
      <w:r w:rsidRPr="00F331CC">
        <w:t xml:space="preserve">, insert </w:t>
      </w:r>
      <w:r w:rsidR="00BF03E2" w:rsidRPr="00F331CC">
        <w:t>“</w:t>
      </w:r>
      <w:r w:rsidRPr="00F331CC">
        <w:t>any</w:t>
      </w:r>
      <w:r w:rsidR="00BF03E2" w:rsidRPr="00F331CC">
        <w:t>”</w:t>
      </w:r>
      <w:r w:rsidR="000A567A" w:rsidRPr="00F331CC">
        <w:t>.</w:t>
      </w:r>
    </w:p>
    <w:p w:rsidR="008462C1" w:rsidRPr="00F331CC" w:rsidRDefault="00B9209C" w:rsidP="00F331CC">
      <w:pPr>
        <w:pStyle w:val="ItemHead"/>
      </w:pPr>
      <w:r w:rsidRPr="00F331CC">
        <w:t>71</w:t>
      </w:r>
      <w:r w:rsidR="008462C1" w:rsidRPr="00F331CC">
        <w:t xml:space="preserve">  After subsection</w:t>
      </w:r>
      <w:r w:rsidR="00F331CC" w:rsidRPr="00F331CC">
        <w:t> </w:t>
      </w:r>
      <w:r w:rsidR="008462C1" w:rsidRPr="00F331CC">
        <w:t>106(11)</w:t>
      </w:r>
    </w:p>
    <w:p w:rsidR="008462C1" w:rsidRPr="00F331CC" w:rsidRDefault="008462C1" w:rsidP="00F331CC">
      <w:pPr>
        <w:pStyle w:val="Item"/>
      </w:pPr>
      <w:r w:rsidRPr="00F331CC">
        <w:t>Insert:</w:t>
      </w:r>
    </w:p>
    <w:p w:rsidR="008462C1" w:rsidRPr="00F331CC" w:rsidRDefault="008462C1" w:rsidP="00F331CC">
      <w:pPr>
        <w:pStyle w:val="subsection"/>
      </w:pPr>
      <w:r w:rsidRPr="00F331CC">
        <w:tab/>
        <w:t>(11A)</w:t>
      </w:r>
      <w:r w:rsidRPr="00F331CC">
        <w:tab/>
        <w:t>Before determining a price</w:t>
      </w:r>
      <w:r w:rsidR="00F331CC">
        <w:noBreakHyphen/>
      </w:r>
      <w:r w:rsidRPr="00F331CC">
        <w:t xml:space="preserve">based allocation system under </w:t>
      </w:r>
      <w:r w:rsidR="00F331CC" w:rsidRPr="00F331CC">
        <w:t>subsection (</w:t>
      </w:r>
      <w:r w:rsidRPr="00F331CC">
        <w:t xml:space="preserve">1), the ACMA must consult the ACCC about whether the system should impose limits as mentioned in </w:t>
      </w:r>
      <w:r w:rsidR="00F331CC" w:rsidRPr="00F331CC">
        <w:t>subsection (</w:t>
      </w:r>
      <w:r w:rsidRPr="00F331CC">
        <w:t>3) and, if so, the nature of those limits</w:t>
      </w:r>
      <w:r w:rsidR="000A567A" w:rsidRPr="00F331CC">
        <w:t>.</w:t>
      </w:r>
    </w:p>
    <w:p w:rsidR="008462C1" w:rsidRPr="00F331CC" w:rsidRDefault="00B9209C" w:rsidP="00F331CC">
      <w:pPr>
        <w:pStyle w:val="ItemHead"/>
      </w:pPr>
      <w:r w:rsidRPr="00F331CC">
        <w:lastRenderedPageBreak/>
        <w:t>72</w:t>
      </w:r>
      <w:r w:rsidR="008462C1" w:rsidRPr="00F331CC">
        <w:t xml:space="preserve">  After subsection</w:t>
      </w:r>
      <w:r w:rsidR="00F331CC" w:rsidRPr="00F331CC">
        <w:t> </w:t>
      </w:r>
      <w:r w:rsidR="008462C1" w:rsidRPr="00F331CC">
        <w:t>106(12)</w:t>
      </w:r>
    </w:p>
    <w:p w:rsidR="008462C1" w:rsidRPr="00F331CC" w:rsidRDefault="008462C1" w:rsidP="00F331CC">
      <w:pPr>
        <w:pStyle w:val="Item"/>
      </w:pPr>
      <w:r w:rsidRPr="00F331CC">
        <w:t>Insert:</w:t>
      </w:r>
    </w:p>
    <w:p w:rsidR="008462C1" w:rsidRPr="00F331CC" w:rsidRDefault="008462C1" w:rsidP="00F331CC">
      <w:pPr>
        <w:pStyle w:val="subsection"/>
      </w:pPr>
      <w:r w:rsidRPr="00F331CC">
        <w:tab/>
        <w:t>(12A)</w:t>
      </w:r>
      <w:r w:rsidRPr="00F331CC">
        <w:tab/>
        <w:t>A price</w:t>
      </w:r>
      <w:r w:rsidR="00F331CC">
        <w:noBreakHyphen/>
      </w:r>
      <w:r w:rsidRPr="00F331CC">
        <w:t xml:space="preserve">based allocation system determined under </w:t>
      </w:r>
      <w:r w:rsidR="00F331CC" w:rsidRPr="00F331CC">
        <w:t>subsection (</w:t>
      </w:r>
      <w:r w:rsidRPr="00F331CC">
        <w:t xml:space="preserve">1) may confer a power to make a decision of an administrative character on </w:t>
      </w:r>
      <w:r w:rsidR="00160BA2" w:rsidRPr="00F331CC">
        <w:t xml:space="preserve">a person or </w:t>
      </w:r>
      <w:r w:rsidRPr="00F331CC">
        <w:t>the ACMA</w:t>
      </w:r>
      <w:r w:rsidR="000A567A" w:rsidRPr="00F331CC">
        <w:t>.</w:t>
      </w:r>
    </w:p>
    <w:p w:rsidR="008462C1" w:rsidRPr="00F331CC" w:rsidRDefault="00B9209C" w:rsidP="00F331CC">
      <w:pPr>
        <w:pStyle w:val="ItemHead"/>
      </w:pPr>
      <w:r w:rsidRPr="00F331CC">
        <w:t>73</w:t>
      </w:r>
      <w:r w:rsidR="008462C1" w:rsidRPr="00F331CC">
        <w:t xml:space="preserve">  At the end of section</w:t>
      </w:r>
      <w:r w:rsidR="00F331CC" w:rsidRPr="00F331CC">
        <w:t> </w:t>
      </w:r>
      <w:r w:rsidR="008462C1" w:rsidRPr="00F331CC">
        <w:t>106</w:t>
      </w:r>
    </w:p>
    <w:p w:rsidR="008462C1" w:rsidRPr="00F331CC" w:rsidRDefault="008462C1" w:rsidP="00F331CC">
      <w:pPr>
        <w:pStyle w:val="Item"/>
      </w:pPr>
      <w:r w:rsidRPr="00F331CC">
        <w:t>Add:</w:t>
      </w:r>
    </w:p>
    <w:p w:rsidR="008462C1" w:rsidRPr="00F331CC" w:rsidRDefault="008462C1" w:rsidP="00F331CC">
      <w:pPr>
        <w:pStyle w:val="subsection"/>
      </w:pPr>
      <w:r w:rsidRPr="00F331CC">
        <w:tab/>
        <w:t>(18)</w:t>
      </w:r>
      <w:r w:rsidRPr="00F331CC">
        <w:tab/>
        <w:t xml:space="preserve">A determination under </w:t>
      </w:r>
      <w:r w:rsidR="00F331CC" w:rsidRPr="00F331CC">
        <w:t>subsection (</w:t>
      </w:r>
      <w:r w:rsidRPr="00F331CC">
        <w:t>1) is a legislative instrument</w:t>
      </w:r>
      <w:r w:rsidR="000A567A" w:rsidRPr="00F331CC">
        <w:t>.</w:t>
      </w:r>
    </w:p>
    <w:p w:rsidR="00086A2D" w:rsidRDefault="00086A2D" w:rsidP="00086A2D">
      <w:pPr>
        <w:pStyle w:val="ItemHead"/>
      </w:pPr>
      <w:r>
        <w:t>73A  Paragraph 106A(2)(b)</w:t>
      </w:r>
    </w:p>
    <w:p w:rsidR="00086A2D" w:rsidRPr="00191149" w:rsidRDefault="00086A2D" w:rsidP="00086A2D">
      <w:pPr>
        <w:pStyle w:val="Item"/>
      </w:pPr>
      <w:r>
        <w:t>Omit “</w:t>
      </w:r>
      <w:r w:rsidRPr="00191149">
        <w:t>Parts VII and IX</w:t>
      </w:r>
      <w:r>
        <w:t>”, substitute “the remaining provisions of that Act”.</w:t>
      </w:r>
    </w:p>
    <w:p w:rsidR="00086A2D" w:rsidRDefault="00086A2D" w:rsidP="00086A2D">
      <w:pPr>
        <w:pStyle w:val="ItemHead"/>
      </w:pPr>
      <w:r>
        <w:t>73B  Paragraph 114A(2)(b)</w:t>
      </w:r>
    </w:p>
    <w:p w:rsidR="00086A2D" w:rsidRPr="00191149" w:rsidRDefault="00086A2D" w:rsidP="00086A2D">
      <w:pPr>
        <w:pStyle w:val="Item"/>
      </w:pPr>
      <w:r>
        <w:t>Omit “</w:t>
      </w:r>
      <w:r w:rsidRPr="00191149">
        <w:t>Parts VII and IX</w:t>
      </w:r>
      <w:r>
        <w:t>”, substitute “the remaining provisions of that Act”.</w:t>
      </w:r>
    </w:p>
    <w:p w:rsidR="00655E6C" w:rsidRDefault="00655E6C" w:rsidP="00655E6C">
      <w:pPr>
        <w:pStyle w:val="ItemHead"/>
      </w:pPr>
      <w:r>
        <w:t>73C</w:t>
      </w:r>
      <w:r w:rsidRPr="00F331CC">
        <w:t xml:space="preserve">  </w:t>
      </w:r>
      <w:r>
        <w:t>Sect</w:t>
      </w:r>
      <w:r w:rsidRPr="00F331CC">
        <w:t>ion </w:t>
      </w:r>
      <w:r>
        <w:t>115</w:t>
      </w:r>
    </w:p>
    <w:p w:rsidR="00655E6C" w:rsidRPr="00655E6C" w:rsidRDefault="00655E6C" w:rsidP="00655E6C">
      <w:pPr>
        <w:pStyle w:val="Item"/>
      </w:pPr>
      <w:r>
        <w:t>Before “The ACMA”, insert “(1)”.</w:t>
      </w:r>
    </w:p>
    <w:p w:rsidR="00655E6C" w:rsidRPr="00F331CC" w:rsidRDefault="00655E6C" w:rsidP="00655E6C">
      <w:pPr>
        <w:pStyle w:val="ItemHead"/>
      </w:pPr>
      <w:r>
        <w:t>73D</w:t>
      </w:r>
      <w:r w:rsidRPr="00F331CC">
        <w:t xml:space="preserve">  At</w:t>
      </w:r>
      <w:r>
        <w:t xml:space="preserve"> the end of </w:t>
      </w:r>
      <w:r w:rsidRPr="00F331CC">
        <w:t>section </w:t>
      </w:r>
      <w:r>
        <w:t>115</w:t>
      </w:r>
    </w:p>
    <w:p w:rsidR="00655E6C" w:rsidRPr="00F331CC" w:rsidRDefault="00655E6C" w:rsidP="00655E6C">
      <w:pPr>
        <w:pStyle w:val="Item"/>
      </w:pPr>
      <w:r>
        <w:t>Add</w:t>
      </w:r>
      <w:r w:rsidRPr="00F331CC">
        <w:t>:</w:t>
      </w:r>
    </w:p>
    <w:p w:rsidR="00655E6C" w:rsidRPr="00F331CC" w:rsidRDefault="00655E6C" w:rsidP="00655E6C">
      <w:pPr>
        <w:pStyle w:val="subsection"/>
      </w:pPr>
      <w:r>
        <w:tab/>
        <w:t>(2</w:t>
      </w:r>
      <w:r w:rsidRPr="00F331CC">
        <w:t>)</w:t>
      </w:r>
      <w:r w:rsidRPr="00F331CC">
        <w:tab/>
      </w:r>
      <w:r>
        <w:t xml:space="preserve">A determination under subsection (1) </w:t>
      </w:r>
      <w:r w:rsidRPr="00F331CC">
        <w:t>may confer a power to make a decision of an administrative character on the ACMA</w:t>
      </w:r>
      <w:r>
        <w:t>.</w:t>
      </w:r>
    </w:p>
    <w:p w:rsidR="00655E6C" w:rsidRDefault="00655E6C" w:rsidP="00655E6C">
      <w:pPr>
        <w:pStyle w:val="ItemHead"/>
      </w:pPr>
      <w:r>
        <w:t>73E</w:t>
      </w:r>
      <w:r w:rsidRPr="00F331CC">
        <w:t xml:space="preserve">  </w:t>
      </w:r>
      <w:r>
        <w:t>Sect</w:t>
      </w:r>
      <w:r w:rsidRPr="00F331CC">
        <w:t>ion </w:t>
      </w:r>
      <w:r>
        <w:t>119</w:t>
      </w:r>
    </w:p>
    <w:p w:rsidR="00655E6C" w:rsidRPr="00655E6C" w:rsidRDefault="00655E6C" w:rsidP="00655E6C">
      <w:pPr>
        <w:pStyle w:val="Item"/>
      </w:pPr>
      <w:r>
        <w:t>Before “The ACMA”, insert “(1)”.</w:t>
      </w:r>
    </w:p>
    <w:p w:rsidR="00655E6C" w:rsidRPr="00F331CC" w:rsidRDefault="00655E6C" w:rsidP="00655E6C">
      <w:pPr>
        <w:pStyle w:val="ItemHead"/>
      </w:pPr>
      <w:r>
        <w:t>73F</w:t>
      </w:r>
      <w:r w:rsidRPr="00F331CC">
        <w:t xml:space="preserve">  At</w:t>
      </w:r>
      <w:r>
        <w:t xml:space="preserve"> the end of </w:t>
      </w:r>
      <w:r w:rsidRPr="00F331CC">
        <w:t>section </w:t>
      </w:r>
      <w:r>
        <w:t>119</w:t>
      </w:r>
    </w:p>
    <w:p w:rsidR="00655E6C" w:rsidRPr="00F331CC" w:rsidRDefault="00655E6C" w:rsidP="00655E6C">
      <w:pPr>
        <w:pStyle w:val="Item"/>
      </w:pPr>
      <w:r>
        <w:t>Add</w:t>
      </w:r>
      <w:r w:rsidRPr="00F331CC">
        <w:t>:</w:t>
      </w:r>
    </w:p>
    <w:p w:rsidR="00655E6C" w:rsidRPr="00F331CC" w:rsidRDefault="00655E6C" w:rsidP="00655E6C">
      <w:pPr>
        <w:pStyle w:val="subsection"/>
      </w:pPr>
      <w:r>
        <w:tab/>
        <w:t>(2</w:t>
      </w:r>
      <w:r w:rsidRPr="00F331CC">
        <w:t>)</w:t>
      </w:r>
      <w:r w:rsidRPr="00F331CC">
        <w:tab/>
      </w:r>
      <w:r>
        <w:t xml:space="preserve">A determination under subsection (1) </w:t>
      </w:r>
      <w:r w:rsidRPr="00F331CC">
        <w:t>may confer a power to make a decision of an administrative character on</w:t>
      </w:r>
      <w:r>
        <w:t xml:space="preserve"> a person</w:t>
      </w:r>
      <w:r w:rsidRPr="00F331CC">
        <w:t>.</w:t>
      </w:r>
    </w:p>
    <w:p w:rsidR="008462C1" w:rsidRPr="00F331CC" w:rsidRDefault="00B9209C" w:rsidP="00F331CC">
      <w:pPr>
        <w:pStyle w:val="ItemHead"/>
      </w:pPr>
      <w:r w:rsidRPr="00F331CC">
        <w:lastRenderedPageBreak/>
        <w:t>74</w:t>
      </w:r>
      <w:r w:rsidR="008462C1" w:rsidRPr="00F331CC">
        <w:t xml:space="preserve">  Section</w:t>
      </w:r>
      <w:r w:rsidR="00F331CC" w:rsidRPr="00F331CC">
        <w:t> </w:t>
      </w:r>
      <w:r w:rsidR="008462C1" w:rsidRPr="00F331CC">
        <w:t>129</w:t>
      </w:r>
    </w:p>
    <w:p w:rsidR="008462C1" w:rsidRPr="00F331CC" w:rsidRDefault="008462C1" w:rsidP="00F331CC">
      <w:pPr>
        <w:pStyle w:val="Item"/>
      </w:pPr>
      <w:r w:rsidRPr="00F331CC">
        <w:t>Repeal the section, substitute:</w:t>
      </w:r>
    </w:p>
    <w:p w:rsidR="008462C1" w:rsidRPr="00F331CC" w:rsidRDefault="008462C1" w:rsidP="00F331CC">
      <w:pPr>
        <w:pStyle w:val="ActHead5"/>
      </w:pPr>
      <w:bookmarkStart w:id="45" w:name="_Toc59441885"/>
      <w:r w:rsidRPr="00E11D02">
        <w:rPr>
          <w:rStyle w:val="CharSectno"/>
        </w:rPr>
        <w:t>129</w:t>
      </w:r>
      <w:r w:rsidRPr="00F331CC">
        <w:t xml:space="preserve">  Applications for renewal of apparatus licences</w:t>
      </w:r>
      <w:bookmarkEnd w:id="45"/>
    </w:p>
    <w:p w:rsidR="008462C1" w:rsidRPr="00F331CC" w:rsidRDefault="008462C1" w:rsidP="00F331CC">
      <w:pPr>
        <w:pStyle w:val="subsection"/>
      </w:pPr>
      <w:r w:rsidRPr="00F331CC">
        <w:tab/>
        <w:t>(1)</w:t>
      </w:r>
      <w:r w:rsidRPr="00F331CC">
        <w:tab/>
        <w:t>A licensee of an apparatus licence (other than a transmitter licence issued under section</w:t>
      </w:r>
      <w:r w:rsidR="00F331CC" w:rsidRPr="00F331CC">
        <w:t> </w:t>
      </w:r>
      <w:r w:rsidRPr="00F331CC">
        <w:t xml:space="preserve">101A </w:t>
      </w:r>
      <w:r w:rsidRPr="00F331CC">
        <w:rPr>
          <w:szCs w:val="22"/>
        </w:rPr>
        <w:t>or 102</w:t>
      </w:r>
      <w:r w:rsidRPr="00F331CC">
        <w:t xml:space="preserve"> or a non</w:t>
      </w:r>
      <w:r w:rsidR="00F331CC">
        <w:noBreakHyphen/>
      </w:r>
      <w:r w:rsidRPr="00F331CC">
        <w:t>foundation digital radio multiplex transmitter licence) may apply to the ACMA for the licence to be renewed</w:t>
      </w:r>
      <w:r w:rsidR="000A567A" w:rsidRPr="00F331CC">
        <w:t>.</w:t>
      </w:r>
    </w:p>
    <w:p w:rsidR="008462C1" w:rsidRPr="00F331CC" w:rsidRDefault="008462C1" w:rsidP="00F331CC">
      <w:pPr>
        <w:pStyle w:val="subsection"/>
      </w:pPr>
      <w:r w:rsidRPr="00F331CC">
        <w:tab/>
        <w:t>(2)</w:t>
      </w:r>
      <w:r w:rsidRPr="00F331CC">
        <w:tab/>
        <w:t>If there is a renewal application period for the licence, the application must be made within the renewal application period</w:t>
      </w:r>
      <w:r w:rsidR="000A567A" w:rsidRPr="00F331CC">
        <w:t>.</w:t>
      </w:r>
    </w:p>
    <w:p w:rsidR="008462C1" w:rsidRPr="00F331CC" w:rsidRDefault="008462C1" w:rsidP="00F331CC">
      <w:pPr>
        <w:pStyle w:val="subsection"/>
      </w:pPr>
      <w:r w:rsidRPr="00F331CC">
        <w:tab/>
        <w:t>(3)</w:t>
      </w:r>
      <w:r w:rsidRPr="00F331CC">
        <w:tab/>
        <w:t>If there is no renewal application period for the licence, the application must be made within the period:</w:t>
      </w:r>
    </w:p>
    <w:p w:rsidR="008462C1" w:rsidRPr="00F331CC" w:rsidRDefault="008462C1" w:rsidP="00F331CC">
      <w:pPr>
        <w:pStyle w:val="paragraph"/>
      </w:pPr>
      <w:r w:rsidRPr="00F331CC">
        <w:tab/>
        <w:t>(a)</w:t>
      </w:r>
      <w:r w:rsidRPr="00F331CC">
        <w:tab/>
        <w:t>beginning 6 months before the licence is due to expire; and</w:t>
      </w:r>
    </w:p>
    <w:p w:rsidR="008462C1" w:rsidRPr="00F331CC" w:rsidRDefault="008462C1" w:rsidP="00F331CC">
      <w:pPr>
        <w:pStyle w:val="paragraph"/>
      </w:pPr>
      <w:r w:rsidRPr="00F331CC">
        <w:tab/>
        <w:t>(b)</w:t>
      </w:r>
      <w:r w:rsidRPr="00F331CC">
        <w:tab/>
        <w:t>ending 60 days after the licence expires</w:t>
      </w:r>
      <w:r w:rsidR="000A567A" w:rsidRPr="00F331CC">
        <w:t>.</w:t>
      </w:r>
    </w:p>
    <w:p w:rsidR="008462C1" w:rsidRPr="00F331CC" w:rsidRDefault="008462C1" w:rsidP="00F331CC">
      <w:pPr>
        <w:pStyle w:val="subsection"/>
      </w:pPr>
      <w:r w:rsidRPr="00F331CC">
        <w:tab/>
        <w:t>(4)</w:t>
      </w:r>
      <w:r w:rsidRPr="00F331CC">
        <w:tab/>
        <w:t>The application must:</w:t>
      </w:r>
    </w:p>
    <w:p w:rsidR="008462C1" w:rsidRPr="00F331CC" w:rsidRDefault="008462C1" w:rsidP="00F331CC">
      <w:pPr>
        <w:pStyle w:val="paragraph"/>
      </w:pPr>
      <w:r w:rsidRPr="00F331CC">
        <w:tab/>
        <w:t>(a)</w:t>
      </w:r>
      <w:r w:rsidRPr="00F331CC">
        <w:tab/>
        <w:t>be made in a manner approved, in writing, by the ACMA; and</w:t>
      </w:r>
    </w:p>
    <w:p w:rsidR="008462C1" w:rsidRPr="00F331CC" w:rsidRDefault="008462C1" w:rsidP="00F331CC">
      <w:pPr>
        <w:pStyle w:val="paragraph"/>
      </w:pPr>
      <w:r w:rsidRPr="00F331CC">
        <w:tab/>
        <w:t>(b)</w:t>
      </w:r>
      <w:r w:rsidRPr="00F331CC">
        <w:tab/>
        <w:t>be in a form approved, in writing, by the ACMA; and</w:t>
      </w:r>
    </w:p>
    <w:p w:rsidR="008462C1" w:rsidRPr="00F331CC" w:rsidRDefault="008462C1" w:rsidP="00F331CC">
      <w:pPr>
        <w:pStyle w:val="paragraph"/>
      </w:pPr>
      <w:r w:rsidRPr="00F331CC">
        <w:tab/>
        <w:t>(c)</w:t>
      </w:r>
      <w:r w:rsidRPr="00F331CC">
        <w:tab/>
        <w:t xml:space="preserve">be accompanied by such information (if any) as is specified in an instrument under </w:t>
      </w:r>
      <w:r w:rsidR="00F331CC" w:rsidRPr="00F331CC">
        <w:t>subsection (</w:t>
      </w:r>
      <w:r w:rsidRPr="00F331CC">
        <w:t>6); and</w:t>
      </w:r>
    </w:p>
    <w:p w:rsidR="008462C1" w:rsidRPr="00F331CC" w:rsidRDefault="008462C1" w:rsidP="00F331CC">
      <w:pPr>
        <w:pStyle w:val="paragraph"/>
      </w:pPr>
      <w:r w:rsidRPr="00F331CC">
        <w:tab/>
        <w:t>(d)</w:t>
      </w:r>
      <w:r w:rsidRPr="00F331CC">
        <w:tab/>
        <w:t xml:space="preserve">be accompanied by such documents (if any) as are specified in an instrument under </w:t>
      </w:r>
      <w:r w:rsidR="00F331CC" w:rsidRPr="00F331CC">
        <w:t>subsection (</w:t>
      </w:r>
      <w:r w:rsidRPr="00F331CC">
        <w:t>7)</w:t>
      </w:r>
      <w:r w:rsidR="000A567A" w:rsidRPr="00F331CC">
        <w:t>.</w:t>
      </w:r>
    </w:p>
    <w:p w:rsidR="008462C1" w:rsidRPr="00F331CC" w:rsidRDefault="008462C1" w:rsidP="00F331CC">
      <w:pPr>
        <w:pStyle w:val="subsection"/>
      </w:pPr>
      <w:r w:rsidRPr="00F331CC">
        <w:tab/>
        <w:t>(5)</w:t>
      </w:r>
      <w:r w:rsidRPr="00F331CC">
        <w:tab/>
        <w:t>The ACMA may approve different forms for different applications</w:t>
      </w:r>
      <w:r w:rsidR="000A567A" w:rsidRPr="00F331CC">
        <w:t>.</w:t>
      </w:r>
    </w:p>
    <w:p w:rsidR="008462C1" w:rsidRPr="00F331CC" w:rsidRDefault="008462C1" w:rsidP="00F331CC">
      <w:pPr>
        <w:pStyle w:val="subsection"/>
      </w:pPr>
      <w:r w:rsidRPr="00F331CC">
        <w:tab/>
        <w:t>(6)</w:t>
      </w:r>
      <w:r w:rsidRPr="00F331CC">
        <w:tab/>
        <w:t xml:space="preserve">The ACMA may, by legislative instrument, specify information for the purposes of </w:t>
      </w:r>
      <w:r w:rsidR="00F331CC" w:rsidRPr="00F331CC">
        <w:t>paragraph (</w:t>
      </w:r>
      <w:r w:rsidRPr="00F331CC">
        <w:t>4)(c)</w:t>
      </w:r>
      <w:r w:rsidR="000A567A" w:rsidRPr="00F331CC">
        <w:t>.</w:t>
      </w:r>
    </w:p>
    <w:p w:rsidR="008462C1" w:rsidRPr="00F331CC" w:rsidRDefault="008462C1" w:rsidP="00F331CC">
      <w:pPr>
        <w:pStyle w:val="subsection"/>
      </w:pPr>
      <w:r w:rsidRPr="00F331CC">
        <w:tab/>
        <w:t>(7)</w:t>
      </w:r>
      <w:r w:rsidRPr="00F331CC">
        <w:tab/>
        <w:t xml:space="preserve">The ACMA may, by legislative instrument, specify documents for the purposes of </w:t>
      </w:r>
      <w:r w:rsidR="00F331CC" w:rsidRPr="00F331CC">
        <w:t>paragraph (</w:t>
      </w:r>
      <w:r w:rsidRPr="00F331CC">
        <w:t>4)(d)</w:t>
      </w:r>
      <w:r w:rsidR="000A567A" w:rsidRPr="00F331CC">
        <w:t>.</w:t>
      </w:r>
    </w:p>
    <w:p w:rsidR="008462C1" w:rsidRPr="00F331CC" w:rsidRDefault="008462C1" w:rsidP="00F331CC">
      <w:pPr>
        <w:pStyle w:val="subsection"/>
      </w:pPr>
      <w:r w:rsidRPr="00F331CC">
        <w:tab/>
        <w:t>(8)</w:t>
      </w:r>
      <w:r w:rsidRPr="00F331CC">
        <w:tab/>
        <w:t xml:space="preserve">An instrument under </w:t>
      </w:r>
      <w:r w:rsidR="00F331CC" w:rsidRPr="00F331CC">
        <w:t>paragraph (</w:t>
      </w:r>
      <w:r w:rsidRPr="00F331CC">
        <w:t>4)(a) is a notifiable instrument</w:t>
      </w:r>
      <w:r w:rsidR="000A567A" w:rsidRPr="00F331CC">
        <w:t>.</w:t>
      </w:r>
    </w:p>
    <w:p w:rsidR="008462C1" w:rsidRPr="00F331CC" w:rsidRDefault="008462C1" w:rsidP="00F331CC">
      <w:pPr>
        <w:pStyle w:val="subsection"/>
      </w:pPr>
      <w:r w:rsidRPr="00F331CC">
        <w:tab/>
        <w:t>(9)</w:t>
      </w:r>
      <w:r w:rsidRPr="00F331CC">
        <w:tab/>
        <w:t>An approved form of application may provide for verification by statutory declaration of statements in applications</w:t>
      </w:r>
      <w:r w:rsidR="000A567A" w:rsidRPr="00F331CC">
        <w:t>.</w:t>
      </w:r>
    </w:p>
    <w:p w:rsidR="008462C1" w:rsidRPr="00F331CC" w:rsidRDefault="008462C1" w:rsidP="00F331CC">
      <w:pPr>
        <w:pStyle w:val="SubsectionHead"/>
      </w:pPr>
      <w:r w:rsidRPr="00F331CC">
        <w:lastRenderedPageBreak/>
        <w:t>Deemed applications</w:t>
      </w:r>
    </w:p>
    <w:p w:rsidR="008462C1" w:rsidRPr="00F331CC" w:rsidRDefault="008462C1" w:rsidP="00F331CC">
      <w:pPr>
        <w:pStyle w:val="subsection"/>
      </w:pPr>
      <w:r w:rsidRPr="00F331CC">
        <w:tab/>
        <w:t>(10)</w:t>
      </w:r>
      <w:r w:rsidRPr="00F331CC">
        <w:tab/>
        <w:t>If:</w:t>
      </w:r>
    </w:p>
    <w:p w:rsidR="008462C1" w:rsidRPr="00F331CC" w:rsidRDefault="008462C1" w:rsidP="00F331CC">
      <w:pPr>
        <w:pStyle w:val="paragraph"/>
      </w:pPr>
      <w:r w:rsidRPr="00F331CC">
        <w:tab/>
        <w:t>(a)</w:t>
      </w:r>
      <w:r w:rsidRPr="00F331CC">
        <w:tab/>
        <w:t>the ACMA gives a person a notice that is expressed to be a licence renewal notice; and</w:t>
      </w:r>
    </w:p>
    <w:p w:rsidR="008462C1" w:rsidRPr="00F331CC" w:rsidRDefault="008462C1" w:rsidP="00F331CC">
      <w:pPr>
        <w:pStyle w:val="paragraph"/>
      </w:pPr>
      <w:r w:rsidRPr="00F331CC">
        <w:tab/>
        <w:t>(b)</w:t>
      </w:r>
      <w:r w:rsidRPr="00F331CC">
        <w:tab/>
        <w:t>the notice relates to one or more apparatus licences held by the person; and</w:t>
      </w:r>
    </w:p>
    <w:p w:rsidR="008462C1" w:rsidRPr="00F331CC" w:rsidRDefault="008462C1" w:rsidP="00F331CC">
      <w:pPr>
        <w:pStyle w:val="paragraph"/>
      </w:pPr>
      <w:r w:rsidRPr="00F331CC">
        <w:tab/>
        <w:t>(c)</w:t>
      </w:r>
      <w:r w:rsidRPr="00F331CC">
        <w:tab/>
        <w:t>in response to the notice, the person:</w:t>
      </w:r>
    </w:p>
    <w:p w:rsidR="008462C1" w:rsidRPr="00F331CC" w:rsidRDefault="008462C1" w:rsidP="00F331CC">
      <w:pPr>
        <w:pStyle w:val="paragraphsub"/>
      </w:pPr>
      <w:r w:rsidRPr="00F331CC">
        <w:tab/>
        <w:t>(i)</w:t>
      </w:r>
      <w:r w:rsidRPr="00F331CC">
        <w:tab/>
        <w:t>pays to the ACMA (on behalf of the Commonwealth) the amount specified in the notice as the amount due; and</w:t>
      </w:r>
    </w:p>
    <w:p w:rsidR="008462C1" w:rsidRPr="00F331CC" w:rsidRDefault="008462C1" w:rsidP="00F331CC">
      <w:pPr>
        <w:pStyle w:val="paragraphsub"/>
      </w:pPr>
      <w:r w:rsidRPr="00F331CC">
        <w:tab/>
        <w:t>(ii)</w:t>
      </w:r>
      <w:r w:rsidRPr="00F331CC">
        <w:tab/>
        <w:t>does so on or before the day specified in the notice as the payment due date;</w:t>
      </w:r>
    </w:p>
    <w:p w:rsidR="008462C1" w:rsidRPr="00F331CC" w:rsidRDefault="008462C1" w:rsidP="00F331CC">
      <w:pPr>
        <w:pStyle w:val="subsection2"/>
      </w:pPr>
      <w:r w:rsidRPr="00F331CC">
        <w:t>then:</w:t>
      </w:r>
    </w:p>
    <w:p w:rsidR="008462C1" w:rsidRPr="00F331CC" w:rsidRDefault="008462C1" w:rsidP="00F331CC">
      <w:pPr>
        <w:pStyle w:val="paragraph"/>
      </w:pPr>
      <w:r w:rsidRPr="00F331CC">
        <w:tab/>
        <w:t>(d)</w:t>
      </w:r>
      <w:r w:rsidRPr="00F331CC">
        <w:tab/>
        <w:t xml:space="preserve">if the notice relates to a single apparatus licence—the person is taken to have made an application under </w:t>
      </w:r>
      <w:r w:rsidR="00F331CC" w:rsidRPr="00F331CC">
        <w:t>subsection (</w:t>
      </w:r>
      <w:r w:rsidRPr="00F331CC">
        <w:t>1) for the licence to be renewed; and</w:t>
      </w:r>
    </w:p>
    <w:p w:rsidR="008462C1" w:rsidRPr="00F331CC" w:rsidRDefault="008462C1" w:rsidP="00F331CC">
      <w:pPr>
        <w:pStyle w:val="paragraph"/>
      </w:pPr>
      <w:r w:rsidRPr="00F331CC">
        <w:tab/>
        <w:t>(e)</w:t>
      </w:r>
      <w:r w:rsidRPr="00F331CC">
        <w:tab/>
        <w:t xml:space="preserve">if the notice relates to 2 or more apparatus licences—the person is taken to have made separate applications under </w:t>
      </w:r>
      <w:r w:rsidR="00F331CC" w:rsidRPr="00F331CC">
        <w:t>subsection (</w:t>
      </w:r>
      <w:r w:rsidRPr="00F331CC">
        <w:t>1) for each of those licences to be renewed; and</w:t>
      </w:r>
    </w:p>
    <w:p w:rsidR="008462C1" w:rsidRPr="00F331CC" w:rsidRDefault="008462C1" w:rsidP="00F331CC">
      <w:pPr>
        <w:pStyle w:val="paragraph"/>
      </w:pPr>
      <w:r w:rsidRPr="00F331CC">
        <w:tab/>
        <w:t>(f)</w:t>
      </w:r>
      <w:r w:rsidRPr="00F331CC">
        <w:tab/>
      </w:r>
      <w:r w:rsidR="00F331CC" w:rsidRPr="00F331CC">
        <w:t>subsection (</w:t>
      </w:r>
      <w:r w:rsidRPr="00F331CC">
        <w:t>4) does not apply to that application or those applications, as the case requires</w:t>
      </w:r>
      <w:r w:rsidR="000A567A" w:rsidRPr="00F331CC">
        <w:t>.</w:t>
      </w:r>
    </w:p>
    <w:p w:rsidR="008462C1" w:rsidRPr="00F331CC" w:rsidRDefault="008462C1" w:rsidP="00F331CC">
      <w:pPr>
        <w:pStyle w:val="ActHead5"/>
      </w:pPr>
      <w:bookmarkStart w:id="46" w:name="_Toc59441886"/>
      <w:r w:rsidRPr="00E11D02">
        <w:rPr>
          <w:rStyle w:val="CharSectno"/>
        </w:rPr>
        <w:t>129A</w:t>
      </w:r>
      <w:r w:rsidRPr="00F331CC">
        <w:t xml:space="preserve">  Further information</w:t>
      </w:r>
      <w:bookmarkEnd w:id="46"/>
    </w:p>
    <w:p w:rsidR="008462C1" w:rsidRPr="00F331CC" w:rsidRDefault="008462C1" w:rsidP="00F331CC">
      <w:pPr>
        <w:pStyle w:val="subsection"/>
      </w:pPr>
      <w:r w:rsidRPr="00F331CC">
        <w:tab/>
        <w:t>(1)</w:t>
      </w:r>
      <w:r w:rsidRPr="00F331CC">
        <w:tab/>
        <w:t>If an application is made for the renewal of an apparatus licence, the ACMA may, by written notice given to the applicant, require the applicant to give the ACMA, within the period specified in the notice, further information in connection with the application</w:t>
      </w:r>
      <w:r w:rsidR="000A567A" w:rsidRPr="00F331CC">
        <w:t>.</w:t>
      </w:r>
    </w:p>
    <w:p w:rsidR="008462C1" w:rsidRPr="00F331CC" w:rsidRDefault="008462C1" w:rsidP="00F331CC">
      <w:pPr>
        <w:pStyle w:val="subsection"/>
      </w:pPr>
      <w:r w:rsidRPr="00F331CC">
        <w:tab/>
        <w:t>(2)</w:t>
      </w:r>
      <w:r w:rsidRPr="00F331CC">
        <w:tab/>
        <w:t>If the applicant breaches the requirement, the ACMA may, by written notice given to the applicant:</w:t>
      </w:r>
    </w:p>
    <w:p w:rsidR="008462C1" w:rsidRPr="00F331CC" w:rsidRDefault="008462C1" w:rsidP="00F331CC">
      <w:pPr>
        <w:pStyle w:val="paragraph"/>
      </w:pPr>
      <w:r w:rsidRPr="00F331CC">
        <w:tab/>
        <w:t>(a)</w:t>
      </w:r>
      <w:r w:rsidRPr="00F331CC">
        <w:tab/>
        <w:t>refuse to consider the application; or</w:t>
      </w:r>
    </w:p>
    <w:p w:rsidR="008462C1" w:rsidRPr="00F331CC" w:rsidRDefault="008462C1" w:rsidP="00F331CC">
      <w:pPr>
        <w:pStyle w:val="paragraph"/>
      </w:pPr>
      <w:r w:rsidRPr="00F331CC">
        <w:tab/>
        <w:t>(b)</w:t>
      </w:r>
      <w:r w:rsidRPr="00F331CC">
        <w:tab/>
        <w:t>refuse to take any action, or any further action, in relation to the application</w:t>
      </w:r>
      <w:r w:rsidR="000A567A" w:rsidRPr="00F331CC">
        <w:t>.</w:t>
      </w:r>
    </w:p>
    <w:p w:rsidR="008462C1" w:rsidRPr="00F331CC" w:rsidRDefault="00B9209C" w:rsidP="00F331CC">
      <w:pPr>
        <w:pStyle w:val="ItemHead"/>
      </w:pPr>
      <w:r w:rsidRPr="00F331CC">
        <w:t>75</w:t>
      </w:r>
      <w:r w:rsidR="008462C1" w:rsidRPr="00F331CC">
        <w:t xml:space="preserve">  Subsection</w:t>
      </w:r>
      <w:r w:rsidR="00F331CC" w:rsidRPr="00F331CC">
        <w:t> </w:t>
      </w:r>
      <w:r w:rsidR="008462C1" w:rsidRPr="00F331CC">
        <w:t>130(1)</w:t>
      </w:r>
    </w:p>
    <w:p w:rsidR="008462C1" w:rsidRPr="00F331CC" w:rsidRDefault="008462C1" w:rsidP="00F331CC">
      <w:pPr>
        <w:pStyle w:val="Item"/>
      </w:pPr>
      <w:r w:rsidRPr="00F331CC">
        <w:t xml:space="preserve">After </w:t>
      </w:r>
      <w:r w:rsidR="00BF03E2" w:rsidRPr="00F331CC">
        <w:t>“</w:t>
      </w:r>
      <w:r w:rsidRPr="00F331CC">
        <w:t>made</w:t>
      </w:r>
      <w:r w:rsidR="00BF03E2" w:rsidRPr="00F331CC">
        <w:t>”</w:t>
      </w:r>
      <w:r w:rsidRPr="00F331CC">
        <w:t xml:space="preserve">, insert </w:t>
      </w:r>
      <w:r w:rsidR="00BF03E2" w:rsidRPr="00F331CC">
        <w:t>“</w:t>
      </w:r>
      <w:r w:rsidRPr="00F331CC">
        <w:t>for the renewal of an apparatus licence</w:t>
      </w:r>
      <w:r w:rsidR="00BF03E2" w:rsidRPr="00F331CC">
        <w:t>”</w:t>
      </w:r>
      <w:r w:rsidR="000A567A" w:rsidRPr="00F331CC">
        <w:t>.</w:t>
      </w:r>
    </w:p>
    <w:p w:rsidR="008462C1" w:rsidRPr="00F331CC" w:rsidRDefault="00B9209C" w:rsidP="00F331CC">
      <w:pPr>
        <w:pStyle w:val="ItemHead"/>
      </w:pPr>
      <w:r w:rsidRPr="00F331CC">
        <w:lastRenderedPageBreak/>
        <w:t>76</w:t>
      </w:r>
      <w:r w:rsidR="008462C1" w:rsidRPr="00F331CC">
        <w:t xml:space="preserve">  After subsection</w:t>
      </w:r>
      <w:r w:rsidR="00F331CC" w:rsidRPr="00F331CC">
        <w:t> </w:t>
      </w:r>
      <w:r w:rsidR="008462C1" w:rsidRPr="00F331CC">
        <w:t>130(2B)</w:t>
      </w:r>
    </w:p>
    <w:p w:rsidR="008462C1" w:rsidRPr="00F331CC" w:rsidRDefault="008462C1" w:rsidP="00F331CC">
      <w:pPr>
        <w:pStyle w:val="Item"/>
      </w:pPr>
      <w:r w:rsidRPr="00F331CC">
        <w:t>Insert:</w:t>
      </w:r>
    </w:p>
    <w:p w:rsidR="008462C1" w:rsidRPr="00F331CC" w:rsidRDefault="008462C1" w:rsidP="00F331CC">
      <w:pPr>
        <w:pStyle w:val="subsection"/>
      </w:pPr>
      <w:r w:rsidRPr="00F331CC">
        <w:tab/>
        <w:t>(2C)</w:t>
      </w:r>
      <w:r w:rsidRPr="00F331CC">
        <w:tab/>
        <w:t>The ACMA must not renew the licence if the licence included a renewal statement to the effect that the licence cannot be renewed</w:t>
      </w:r>
      <w:r w:rsidR="000A567A" w:rsidRPr="00F331CC">
        <w:t>.</w:t>
      </w:r>
    </w:p>
    <w:p w:rsidR="008462C1" w:rsidRPr="00F331CC" w:rsidRDefault="008462C1" w:rsidP="00F331CC">
      <w:pPr>
        <w:pStyle w:val="subsection"/>
      </w:pPr>
      <w:r w:rsidRPr="00F331CC">
        <w:tab/>
        <w:t>(2D)</w:t>
      </w:r>
      <w:r w:rsidRPr="00F331CC">
        <w:tab/>
        <w:t>If the licence included a renewal statement to the effect that the licence may be renewed at the discretion of the ACMA so long as specified circumstances exist, the ACMA must not renew the licence unless the ACMA is satisfied that the specified circumstances exist</w:t>
      </w:r>
      <w:r w:rsidR="000A567A" w:rsidRPr="00F331CC">
        <w:t>.</w:t>
      </w:r>
    </w:p>
    <w:p w:rsidR="008462C1" w:rsidRPr="00F331CC" w:rsidRDefault="008462C1" w:rsidP="00F331CC">
      <w:pPr>
        <w:pStyle w:val="subsection"/>
      </w:pPr>
      <w:r w:rsidRPr="00F331CC">
        <w:tab/>
        <w:t>(2E)</w:t>
      </w:r>
      <w:r w:rsidRPr="00F331CC">
        <w:tab/>
        <w:t>The ACMA must not renew the licence by issuing a new apparatus licence that specifies a period for the purposes of subsection</w:t>
      </w:r>
      <w:r w:rsidR="00F331CC" w:rsidRPr="00F331CC">
        <w:t> </w:t>
      </w:r>
      <w:r w:rsidRPr="00F331CC">
        <w:t>103(2) that is 10 years or longer unless the ACMA is satisfied that it is in the public interest to do so</w:t>
      </w:r>
      <w:r w:rsidR="000A567A" w:rsidRPr="00F331CC">
        <w:t>.</w:t>
      </w:r>
    </w:p>
    <w:p w:rsidR="008462C1" w:rsidRPr="00F331CC" w:rsidRDefault="008462C1" w:rsidP="00F331CC">
      <w:pPr>
        <w:pStyle w:val="subsection"/>
      </w:pPr>
      <w:r w:rsidRPr="00F331CC">
        <w:tab/>
        <w:t>(2F)</w:t>
      </w:r>
      <w:r w:rsidRPr="00F331CC">
        <w:tab/>
        <w:t>If the licence included a public interest statement, the ACMA must not renew the licence unless the ACMA is satisfied that it is in the public interest to do so</w:t>
      </w:r>
      <w:r w:rsidR="000A567A" w:rsidRPr="00F331CC">
        <w:t>.</w:t>
      </w:r>
    </w:p>
    <w:p w:rsidR="008462C1" w:rsidRPr="00F331CC" w:rsidRDefault="00B9209C" w:rsidP="00F331CC">
      <w:pPr>
        <w:pStyle w:val="ItemHead"/>
      </w:pPr>
      <w:r w:rsidRPr="00F331CC">
        <w:t>77</w:t>
      </w:r>
      <w:r w:rsidR="008462C1" w:rsidRPr="00F331CC">
        <w:t xml:space="preserve">  Paragraph 130(3)(b)</w:t>
      </w:r>
    </w:p>
    <w:p w:rsidR="008462C1" w:rsidRPr="00F331CC" w:rsidRDefault="008462C1" w:rsidP="00F331CC">
      <w:pPr>
        <w:pStyle w:val="Item"/>
      </w:pPr>
      <w:r w:rsidRPr="00F331CC">
        <w:t xml:space="preserve">Omit </w:t>
      </w:r>
      <w:r w:rsidR="00BF03E2" w:rsidRPr="00F331CC">
        <w:t>“</w:t>
      </w:r>
      <w:r w:rsidRPr="00F331CC">
        <w:t>subsection</w:t>
      </w:r>
      <w:r w:rsidR="00F331CC" w:rsidRPr="00F331CC">
        <w:t> </w:t>
      </w:r>
      <w:r w:rsidRPr="00F331CC">
        <w:t>100(5)</w:t>
      </w:r>
      <w:r w:rsidR="00BF03E2" w:rsidRPr="00F331CC">
        <w:t>”</w:t>
      </w:r>
      <w:r w:rsidRPr="00F331CC">
        <w:t xml:space="preserve">, substitute </w:t>
      </w:r>
      <w:r w:rsidR="00BF03E2" w:rsidRPr="00F331CC">
        <w:t>“</w:t>
      </w:r>
      <w:r w:rsidRPr="00F331CC">
        <w:t>subsections</w:t>
      </w:r>
      <w:r w:rsidR="00F331CC" w:rsidRPr="00F331CC">
        <w:t> </w:t>
      </w:r>
      <w:r w:rsidRPr="00F331CC">
        <w:t>100(4C) and (5)</w:t>
      </w:r>
      <w:r w:rsidR="00BF03E2" w:rsidRPr="00F331CC">
        <w:t>”</w:t>
      </w:r>
      <w:r w:rsidR="000A567A" w:rsidRPr="00F331CC">
        <w:t>.</w:t>
      </w:r>
    </w:p>
    <w:p w:rsidR="008462C1" w:rsidRPr="00F331CC" w:rsidRDefault="00B9209C" w:rsidP="00F331CC">
      <w:pPr>
        <w:pStyle w:val="ItemHead"/>
      </w:pPr>
      <w:r w:rsidRPr="00F331CC">
        <w:t>78</w:t>
      </w:r>
      <w:r w:rsidR="008462C1" w:rsidRPr="00F331CC">
        <w:t xml:space="preserve">  After subsection</w:t>
      </w:r>
      <w:r w:rsidR="00F331CC" w:rsidRPr="00F331CC">
        <w:t> </w:t>
      </w:r>
      <w:r w:rsidR="008462C1" w:rsidRPr="00F331CC">
        <w:t>130(3)</w:t>
      </w:r>
    </w:p>
    <w:p w:rsidR="008462C1" w:rsidRPr="00F331CC" w:rsidRDefault="008462C1" w:rsidP="00F331CC">
      <w:pPr>
        <w:pStyle w:val="Item"/>
      </w:pPr>
      <w:r w:rsidRPr="00F331CC">
        <w:t>Insert:</w:t>
      </w:r>
    </w:p>
    <w:p w:rsidR="008462C1" w:rsidRPr="00F331CC" w:rsidRDefault="008462C1" w:rsidP="00F331CC">
      <w:pPr>
        <w:pStyle w:val="subsection"/>
      </w:pPr>
      <w:r w:rsidRPr="00F331CC">
        <w:tab/>
        <w:t>(3A)</w:t>
      </w:r>
      <w:r w:rsidRPr="00F331CC">
        <w:tab/>
        <w:t>In deciding whether to renew the licence, the ACMA may have regard to the following matters:</w:t>
      </w:r>
    </w:p>
    <w:p w:rsidR="008462C1" w:rsidRPr="00F331CC" w:rsidRDefault="008462C1" w:rsidP="00F331CC">
      <w:pPr>
        <w:pStyle w:val="paragraph"/>
      </w:pPr>
      <w:r w:rsidRPr="00F331CC">
        <w:tab/>
        <w:t>(a)</w:t>
      </w:r>
      <w:r w:rsidRPr="00F331CC">
        <w:tab/>
        <w:t>whether the applicant has an outstanding liability to pay an amount of:</w:t>
      </w:r>
    </w:p>
    <w:p w:rsidR="008462C1" w:rsidRPr="00F331CC" w:rsidRDefault="008462C1" w:rsidP="00F331CC">
      <w:pPr>
        <w:pStyle w:val="paragraphsub"/>
      </w:pPr>
      <w:r w:rsidRPr="00F331CC">
        <w:tab/>
        <w:t>(i)</w:t>
      </w:r>
      <w:r w:rsidRPr="00F331CC">
        <w:tab/>
        <w:t>apparatus licence tax; or</w:t>
      </w:r>
    </w:p>
    <w:p w:rsidR="008462C1" w:rsidRPr="00F331CC" w:rsidRDefault="008462C1" w:rsidP="00F331CC">
      <w:pPr>
        <w:pStyle w:val="paragraphsub"/>
      </w:pPr>
      <w:r w:rsidRPr="00F331CC">
        <w:tab/>
        <w:t>(ii)</w:t>
      </w:r>
      <w:r w:rsidRPr="00F331CC">
        <w:tab/>
        <w:t>spectrum licence tax; or</w:t>
      </w:r>
    </w:p>
    <w:p w:rsidR="008462C1" w:rsidRPr="00F331CC" w:rsidRDefault="008462C1" w:rsidP="00F331CC">
      <w:pPr>
        <w:pStyle w:val="paragraphsub"/>
      </w:pPr>
      <w:r w:rsidRPr="00F331CC">
        <w:tab/>
        <w:t>(iii)</w:t>
      </w:r>
      <w:r w:rsidRPr="00F331CC">
        <w:tab/>
        <w:t>spectrum access charge; or</w:t>
      </w:r>
    </w:p>
    <w:p w:rsidR="008462C1" w:rsidRPr="00F331CC" w:rsidRDefault="008462C1" w:rsidP="00F331CC">
      <w:pPr>
        <w:pStyle w:val="paragraphsub"/>
      </w:pPr>
      <w:r w:rsidRPr="00F331CC">
        <w:tab/>
        <w:t>(iv)</w:t>
      </w:r>
      <w:r w:rsidRPr="00F331CC">
        <w:tab/>
        <w:t>interim tax;</w:t>
      </w:r>
    </w:p>
    <w:p w:rsidR="002E2D78" w:rsidRPr="00F331CC" w:rsidRDefault="002E2D78" w:rsidP="00F331CC">
      <w:pPr>
        <w:pStyle w:val="paragraph"/>
      </w:pPr>
      <w:r w:rsidRPr="00F331CC">
        <w:tab/>
        <w:t>(b)</w:t>
      </w:r>
      <w:r w:rsidRPr="00F331CC">
        <w:tab/>
        <w:t>whether the applicant has contravened a condition of the licence;</w:t>
      </w:r>
    </w:p>
    <w:p w:rsidR="002E2D78" w:rsidRPr="00F331CC" w:rsidRDefault="002E2D78" w:rsidP="00F331CC">
      <w:pPr>
        <w:pStyle w:val="paragraph"/>
      </w:pPr>
      <w:r w:rsidRPr="00F331CC">
        <w:tab/>
        <w:t>(c)</w:t>
      </w:r>
      <w:r w:rsidRPr="00F331CC">
        <w:tab/>
        <w:t>whether the following conditions are satisfied:</w:t>
      </w:r>
    </w:p>
    <w:p w:rsidR="002E2D78" w:rsidRPr="00F331CC" w:rsidRDefault="002E2D78" w:rsidP="00F331CC">
      <w:pPr>
        <w:pStyle w:val="paragraphsub"/>
      </w:pPr>
      <w:r w:rsidRPr="00F331CC">
        <w:lastRenderedPageBreak/>
        <w:tab/>
        <w:t>(i)</w:t>
      </w:r>
      <w:r w:rsidRPr="00F331CC">
        <w:tab/>
        <w:t>a person authorised by the applicant under section</w:t>
      </w:r>
      <w:r w:rsidR="00F331CC" w:rsidRPr="00F331CC">
        <w:t> </w:t>
      </w:r>
      <w:r w:rsidRPr="00F331CC">
        <w:t>114 in relation to the licence has contravened a condition of the licence;</w:t>
      </w:r>
    </w:p>
    <w:p w:rsidR="002E2D78" w:rsidRPr="00F331CC" w:rsidRDefault="002E2D78" w:rsidP="00F331CC">
      <w:pPr>
        <w:pStyle w:val="paragraphsub"/>
      </w:pPr>
      <w:r w:rsidRPr="00F331CC">
        <w:tab/>
        <w:t>(ii)</w:t>
      </w:r>
      <w:r w:rsidRPr="00F331CC">
        <w:tab/>
        <w:t>the applicant was aware, or ought reasonably to have been aware, of the contravention;</w:t>
      </w:r>
    </w:p>
    <w:p w:rsidR="002E2D78" w:rsidRPr="00F331CC" w:rsidRDefault="002E2D78" w:rsidP="00F331CC">
      <w:pPr>
        <w:pStyle w:val="paragraphsub"/>
      </w:pPr>
      <w:r w:rsidRPr="00F331CC">
        <w:tab/>
        <w:t>(iii)</w:t>
      </w:r>
      <w:r w:rsidRPr="00F331CC">
        <w:tab/>
        <w:t>the applicant failed to take reasonable steps to prevent the contravention;</w:t>
      </w:r>
    </w:p>
    <w:p w:rsidR="008462C1" w:rsidRPr="00F331CC" w:rsidRDefault="00F01E63" w:rsidP="00F331CC">
      <w:pPr>
        <w:pStyle w:val="paragraph"/>
      </w:pPr>
      <w:r w:rsidRPr="00F331CC">
        <w:tab/>
        <w:t>(d</w:t>
      </w:r>
      <w:r w:rsidR="008462C1" w:rsidRPr="00F331CC">
        <w:t>)</w:t>
      </w:r>
      <w:r w:rsidR="008462C1" w:rsidRPr="00F331CC">
        <w:tab/>
        <w:t>whether the applicant held another licence that was cancelled during the previous 2 years (otherwise than under section</w:t>
      </w:r>
      <w:r w:rsidR="00F331CC" w:rsidRPr="00F331CC">
        <w:t> </w:t>
      </w:r>
      <w:r w:rsidR="008462C1" w:rsidRPr="00F331CC">
        <w:t>87, 128B, 153H or 307)</w:t>
      </w:r>
      <w:r w:rsidR="000A567A" w:rsidRPr="00F331CC">
        <w:t>.</w:t>
      </w:r>
    </w:p>
    <w:p w:rsidR="008462C1" w:rsidRPr="00F331CC" w:rsidRDefault="00B9209C" w:rsidP="00F331CC">
      <w:pPr>
        <w:pStyle w:val="ItemHead"/>
      </w:pPr>
      <w:r w:rsidRPr="00F331CC">
        <w:t>79</w:t>
      </w:r>
      <w:r w:rsidR="008462C1" w:rsidRPr="00F331CC">
        <w:t xml:space="preserve">  Subsection</w:t>
      </w:r>
      <w:r w:rsidR="00F331CC" w:rsidRPr="00F331CC">
        <w:t> </w:t>
      </w:r>
      <w:r w:rsidR="008462C1" w:rsidRPr="00F331CC">
        <w:t>131AA(3)</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(3)</w:t>
      </w:r>
      <w:r w:rsidRPr="00F331CC">
        <w:tab/>
        <w:t>The ACMA may approve different forms for different applications</w:t>
      </w:r>
      <w:r w:rsidR="000A567A" w:rsidRPr="00F331CC">
        <w:t>.</w:t>
      </w:r>
    </w:p>
    <w:p w:rsidR="007D2AAF" w:rsidRDefault="007D2AAF" w:rsidP="007D2AAF">
      <w:pPr>
        <w:pStyle w:val="ItemHead"/>
      </w:pPr>
      <w:r>
        <w:t>79A</w:t>
      </w:r>
      <w:r w:rsidRPr="00F331CC">
        <w:t xml:space="preserve">  </w:t>
      </w:r>
      <w:r>
        <w:t>Sect</w:t>
      </w:r>
      <w:r w:rsidRPr="00F331CC">
        <w:t>ion </w:t>
      </w:r>
      <w:r>
        <w:t>131AC</w:t>
      </w:r>
    </w:p>
    <w:p w:rsidR="007D2AAF" w:rsidRPr="00655E6C" w:rsidRDefault="007D2AAF" w:rsidP="007D2AAF">
      <w:pPr>
        <w:pStyle w:val="Item"/>
      </w:pPr>
      <w:r>
        <w:t>Before “The ACMA”, insert “(1)”.</w:t>
      </w:r>
    </w:p>
    <w:p w:rsidR="007D2AAF" w:rsidRPr="00F331CC" w:rsidRDefault="007D2AAF" w:rsidP="007D2AAF">
      <w:pPr>
        <w:pStyle w:val="ItemHead"/>
      </w:pPr>
      <w:r>
        <w:t>79B</w:t>
      </w:r>
      <w:r w:rsidRPr="00F331CC">
        <w:t xml:space="preserve">  At</w:t>
      </w:r>
      <w:r>
        <w:t xml:space="preserve"> the end of </w:t>
      </w:r>
      <w:r w:rsidRPr="00F331CC">
        <w:t>section </w:t>
      </w:r>
      <w:r>
        <w:t>131AC</w:t>
      </w:r>
    </w:p>
    <w:p w:rsidR="007D2AAF" w:rsidRPr="00F331CC" w:rsidRDefault="007D2AAF" w:rsidP="007D2AAF">
      <w:pPr>
        <w:pStyle w:val="Item"/>
      </w:pPr>
      <w:r>
        <w:t>Add</w:t>
      </w:r>
      <w:r w:rsidRPr="00F331CC">
        <w:t>:</w:t>
      </w:r>
    </w:p>
    <w:p w:rsidR="007D2AAF" w:rsidRPr="00F331CC" w:rsidRDefault="007D2AAF" w:rsidP="007D2AAF">
      <w:pPr>
        <w:pStyle w:val="subsection"/>
      </w:pPr>
      <w:r>
        <w:tab/>
        <w:t>(2</w:t>
      </w:r>
      <w:r w:rsidRPr="00F331CC">
        <w:t>)</w:t>
      </w:r>
      <w:r w:rsidRPr="00F331CC">
        <w:tab/>
      </w:r>
      <w:r>
        <w:t xml:space="preserve">A determination under subsection (1) </w:t>
      </w:r>
      <w:r w:rsidRPr="00F331CC">
        <w:t>may confer a power to make a decision of an administrative character on the ACMA</w:t>
      </w:r>
      <w:r>
        <w:t>.</w:t>
      </w:r>
    </w:p>
    <w:p w:rsidR="00160BA2" w:rsidRPr="00F331CC" w:rsidRDefault="007D2AAF" w:rsidP="00F331CC">
      <w:pPr>
        <w:pStyle w:val="ItemHead"/>
      </w:pPr>
      <w:r>
        <w:t>79C</w:t>
      </w:r>
      <w:r w:rsidR="00160BA2" w:rsidRPr="00F331CC">
        <w:t xml:space="preserve">  At the end of section</w:t>
      </w:r>
      <w:r w:rsidR="00F331CC" w:rsidRPr="00F331CC">
        <w:t> </w:t>
      </w:r>
      <w:r w:rsidR="00160BA2" w:rsidRPr="00F331CC">
        <w:t>133</w:t>
      </w:r>
    </w:p>
    <w:p w:rsidR="00160BA2" w:rsidRPr="00F331CC" w:rsidRDefault="00160BA2" w:rsidP="00F331CC">
      <w:pPr>
        <w:pStyle w:val="Item"/>
      </w:pPr>
      <w:r w:rsidRPr="00F331CC">
        <w:t>Add:</w:t>
      </w:r>
    </w:p>
    <w:p w:rsidR="00160BA2" w:rsidRPr="00F331CC" w:rsidRDefault="00160BA2" w:rsidP="00F331CC">
      <w:pPr>
        <w:pStyle w:val="subsection"/>
      </w:pPr>
      <w:r w:rsidRPr="00F331CC">
        <w:tab/>
        <w:t>(3)</w:t>
      </w:r>
      <w:r w:rsidRPr="00F331CC">
        <w:tab/>
        <w:t xml:space="preserve">A condition included in a class licence may confer a power to make a decision of an administrative character on </w:t>
      </w:r>
      <w:r w:rsidR="00AA1E5B">
        <w:t xml:space="preserve">a person or </w:t>
      </w:r>
      <w:r w:rsidRPr="00F331CC">
        <w:t>the ACMA.</w:t>
      </w:r>
    </w:p>
    <w:p w:rsidR="008462C1" w:rsidRPr="00F331CC" w:rsidRDefault="00B9209C" w:rsidP="00F331CC">
      <w:pPr>
        <w:pStyle w:val="ItemHead"/>
      </w:pPr>
      <w:r w:rsidRPr="00F331CC">
        <w:t>80</w:t>
      </w:r>
      <w:r w:rsidR="008462C1" w:rsidRPr="00F331CC">
        <w:t xml:space="preserve">  Subsection</w:t>
      </w:r>
      <w:r w:rsidR="00F331CC" w:rsidRPr="00F331CC">
        <w:t> </w:t>
      </w:r>
      <w:r w:rsidR="008462C1" w:rsidRPr="00F331CC">
        <w:t>138(1)</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(1)</w:t>
      </w:r>
      <w:r w:rsidRPr="00F331CC">
        <w:tab/>
        <w:t>If a spectrum licence authorises the operation of radiocommunications devices:</w:t>
      </w:r>
    </w:p>
    <w:p w:rsidR="008462C1" w:rsidRPr="00F331CC" w:rsidRDefault="008462C1" w:rsidP="00F331CC">
      <w:pPr>
        <w:pStyle w:val="paragraph"/>
      </w:pPr>
      <w:r w:rsidRPr="00F331CC">
        <w:tab/>
        <w:t>(a)</w:t>
      </w:r>
      <w:r w:rsidRPr="00F331CC">
        <w:tab/>
        <w:t>at one or more frequencies; and</w:t>
      </w:r>
    </w:p>
    <w:p w:rsidR="008462C1" w:rsidRPr="00F331CC" w:rsidRDefault="008462C1" w:rsidP="00F331CC">
      <w:pPr>
        <w:pStyle w:val="paragraph"/>
      </w:pPr>
      <w:r w:rsidRPr="00F331CC">
        <w:tab/>
        <w:t>(b)</w:t>
      </w:r>
      <w:r w:rsidRPr="00F331CC">
        <w:tab/>
        <w:t>within one or more areas;</w:t>
      </w:r>
    </w:p>
    <w:p w:rsidR="008462C1" w:rsidRPr="00F331CC" w:rsidRDefault="008462C1" w:rsidP="00F331CC">
      <w:pPr>
        <w:pStyle w:val="subsection2"/>
      </w:pPr>
      <w:r w:rsidRPr="00F331CC">
        <w:lastRenderedPageBreak/>
        <w:t>the ACMA must not issue a class licence that authorises the operation of radiocommunications devices:</w:t>
      </w:r>
    </w:p>
    <w:p w:rsidR="008462C1" w:rsidRPr="00F331CC" w:rsidRDefault="008462C1" w:rsidP="00F331CC">
      <w:pPr>
        <w:pStyle w:val="paragraph"/>
      </w:pPr>
      <w:r w:rsidRPr="00F331CC">
        <w:tab/>
        <w:t>(c)</w:t>
      </w:r>
      <w:r w:rsidRPr="00F331CC">
        <w:tab/>
        <w:t>at those frequencies; and</w:t>
      </w:r>
    </w:p>
    <w:p w:rsidR="008462C1" w:rsidRPr="00F331CC" w:rsidRDefault="008462C1" w:rsidP="00F331CC">
      <w:pPr>
        <w:pStyle w:val="paragraph"/>
      </w:pPr>
      <w:r w:rsidRPr="00F331CC">
        <w:tab/>
        <w:t>(d)</w:t>
      </w:r>
      <w:r w:rsidRPr="00F331CC">
        <w:tab/>
        <w:t>within those areas;</w:t>
      </w:r>
    </w:p>
    <w:p w:rsidR="008462C1" w:rsidRPr="00F331CC" w:rsidRDefault="008462C1" w:rsidP="00F331CC">
      <w:pPr>
        <w:pStyle w:val="subsection2"/>
      </w:pPr>
      <w:r w:rsidRPr="00F331CC">
        <w:t xml:space="preserve">unless </w:t>
      </w:r>
      <w:r w:rsidR="00F331CC" w:rsidRPr="00F331CC">
        <w:t>subsection (</w:t>
      </w:r>
      <w:r w:rsidRPr="00F331CC">
        <w:t>2) is satisfied</w:t>
      </w:r>
      <w:r w:rsidR="000A567A" w:rsidRPr="00F331CC">
        <w:t>.</w:t>
      </w:r>
    </w:p>
    <w:p w:rsidR="008462C1" w:rsidRPr="00F331CC" w:rsidRDefault="008462C1" w:rsidP="00F331CC">
      <w:pPr>
        <w:pStyle w:val="subsection"/>
      </w:pPr>
      <w:r w:rsidRPr="00F331CC">
        <w:tab/>
        <w:t>(1A)</w:t>
      </w:r>
      <w:r w:rsidRPr="00F331CC">
        <w:tab/>
        <w:t>If a marketing plan is in force in relation to the issue of a spectrum licence that authorises the operation of radiocommunications devices:</w:t>
      </w:r>
    </w:p>
    <w:p w:rsidR="008462C1" w:rsidRPr="00F331CC" w:rsidRDefault="008462C1" w:rsidP="00F331CC">
      <w:pPr>
        <w:pStyle w:val="paragraph"/>
      </w:pPr>
      <w:r w:rsidRPr="00F331CC">
        <w:tab/>
        <w:t>(a)</w:t>
      </w:r>
      <w:r w:rsidRPr="00F331CC">
        <w:tab/>
        <w:t>at one or more frequencies; and</w:t>
      </w:r>
    </w:p>
    <w:p w:rsidR="008462C1" w:rsidRPr="00F331CC" w:rsidRDefault="008462C1" w:rsidP="00F331CC">
      <w:pPr>
        <w:pStyle w:val="paragraph"/>
      </w:pPr>
      <w:r w:rsidRPr="00F331CC">
        <w:tab/>
        <w:t>(b)</w:t>
      </w:r>
      <w:r w:rsidRPr="00F331CC">
        <w:tab/>
        <w:t>within one or more areas;</w:t>
      </w:r>
    </w:p>
    <w:p w:rsidR="008462C1" w:rsidRPr="00F331CC" w:rsidRDefault="008462C1" w:rsidP="00F331CC">
      <w:pPr>
        <w:pStyle w:val="subsection2"/>
      </w:pPr>
      <w:r w:rsidRPr="00F331CC">
        <w:t>the ACMA must not issue a class licence that authorises the operation of radiocommunications devices:</w:t>
      </w:r>
    </w:p>
    <w:p w:rsidR="008462C1" w:rsidRPr="00F331CC" w:rsidRDefault="008462C1" w:rsidP="00F331CC">
      <w:pPr>
        <w:pStyle w:val="paragraph"/>
      </w:pPr>
      <w:r w:rsidRPr="00F331CC">
        <w:tab/>
        <w:t>(c)</w:t>
      </w:r>
      <w:r w:rsidRPr="00F331CC">
        <w:tab/>
        <w:t>at those frequencies; and</w:t>
      </w:r>
    </w:p>
    <w:p w:rsidR="008462C1" w:rsidRPr="00F331CC" w:rsidRDefault="008462C1" w:rsidP="00F331CC">
      <w:pPr>
        <w:pStyle w:val="paragraph"/>
      </w:pPr>
      <w:r w:rsidRPr="00F331CC">
        <w:tab/>
        <w:t>(d)</w:t>
      </w:r>
      <w:r w:rsidRPr="00F331CC">
        <w:tab/>
        <w:t>within those areas;</w:t>
      </w:r>
    </w:p>
    <w:p w:rsidR="008462C1" w:rsidRPr="00F331CC" w:rsidRDefault="008462C1" w:rsidP="00F331CC">
      <w:pPr>
        <w:pStyle w:val="subsection2"/>
      </w:pPr>
      <w:r w:rsidRPr="00F331CC">
        <w:t xml:space="preserve">unless </w:t>
      </w:r>
      <w:r w:rsidR="00F331CC" w:rsidRPr="00F331CC">
        <w:t>subsection (</w:t>
      </w:r>
      <w:r w:rsidRPr="00F331CC">
        <w:t>2) is satisfied</w:t>
      </w:r>
      <w:r w:rsidR="000A567A" w:rsidRPr="00F331CC">
        <w:t>.</w:t>
      </w:r>
    </w:p>
    <w:p w:rsidR="008462C1" w:rsidRPr="00F331CC" w:rsidRDefault="00B9209C" w:rsidP="00F331CC">
      <w:pPr>
        <w:pStyle w:val="ItemHead"/>
      </w:pPr>
      <w:r w:rsidRPr="00F331CC">
        <w:t>81</w:t>
      </w:r>
      <w:r w:rsidR="008462C1" w:rsidRPr="00F331CC">
        <w:t xml:space="preserve">  Subsection</w:t>
      </w:r>
      <w:r w:rsidR="00F331CC" w:rsidRPr="00F331CC">
        <w:t> </w:t>
      </w:r>
      <w:r w:rsidR="008462C1" w:rsidRPr="00F331CC">
        <w:t>138(2)</w:t>
      </w:r>
    </w:p>
    <w:p w:rsidR="008462C1" w:rsidRPr="00F331CC" w:rsidRDefault="008462C1" w:rsidP="00F331CC">
      <w:pPr>
        <w:pStyle w:val="Item"/>
      </w:pPr>
      <w:r w:rsidRPr="00F331CC">
        <w:t xml:space="preserve">After </w:t>
      </w:r>
      <w:r w:rsidR="00BF03E2" w:rsidRPr="00F331CC">
        <w:t>“</w:t>
      </w:r>
      <w:r w:rsidRPr="00F331CC">
        <w:t>a class licence</w:t>
      </w:r>
      <w:r w:rsidR="00BF03E2" w:rsidRPr="00F331CC">
        <w:t>”</w:t>
      </w:r>
      <w:r w:rsidRPr="00F331CC">
        <w:t xml:space="preserve">, insert </w:t>
      </w:r>
      <w:r w:rsidR="00BF03E2" w:rsidRPr="00F331CC">
        <w:t>“</w:t>
      </w:r>
      <w:r w:rsidRPr="00F331CC">
        <w:t xml:space="preserve">to which </w:t>
      </w:r>
      <w:r w:rsidR="00F331CC" w:rsidRPr="00F331CC">
        <w:t>subsection (</w:t>
      </w:r>
      <w:r w:rsidRPr="00F331CC">
        <w:t>1) or (1A) applies</w:t>
      </w:r>
      <w:r w:rsidR="00BF03E2" w:rsidRPr="00F331CC">
        <w:t>”</w:t>
      </w:r>
      <w:r w:rsidR="000A567A" w:rsidRPr="00F331CC">
        <w:t>.</w:t>
      </w:r>
    </w:p>
    <w:p w:rsidR="008462C1" w:rsidRPr="00F331CC" w:rsidRDefault="00B9209C" w:rsidP="00F331CC">
      <w:pPr>
        <w:pStyle w:val="ItemHead"/>
      </w:pPr>
      <w:r w:rsidRPr="00F331CC">
        <w:t>82</w:t>
      </w:r>
      <w:r w:rsidR="008462C1" w:rsidRPr="00F331CC">
        <w:t xml:space="preserve">  Subsection</w:t>
      </w:r>
      <w:r w:rsidR="00F331CC" w:rsidRPr="00F331CC">
        <w:t> </w:t>
      </w:r>
      <w:r w:rsidR="008462C1" w:rsidRPr="00F331CC">
        <w:t>153A(2)</w:t>
      </w:r>
    </w:p>
    <w:p w:rsidR="008462C1" w:rsidRPr="00F331CC" w:rsidRDefault="008462C1" w:rsidP="00F331CC">
      <w:pPr>
        <w:pStyle w:val="Item"/>
      </w:pPr>
      <w:r w:rsidRPr="00F331CC">
        <w:t xml:space="preserve">Omit </w:t>
      </w:r>
      <w:r w:rsidR="00BF03E2" w:rsidRPr="00F331CC">
        <w:t>“</w:t>
      </w:r>
      <w:r w:rsidRPr="00F331CC">
        <w:t>Minister</w:t>
      </w:r>
      <w:r w:rsidR="00BF03E2" w:rsidRPr="00F331CC">
        <w:t>”</w:t>
      </w:r>
      <w:r w:rsidRPr="00F331CC">
        <w:t xml:space="preserve">, substitute </w:t>
      </w:r>
      <w:r w:rsidR="00BF03E2" w:rsidRPr="00F331CC">
        <w:t>“</w:t>
      </w:r>
      <w:r w:rsidRPr="00F331CC">
        <w:t>ACMA</w:t>
      </w:r>
      <w:r w:rsidR="00BF03E2" w:rsidRPr="00F331CC">
        <w:t>”</w:t>
      </w:r>
      <w:r w:rsidR="000A567A" w:rsidRPr="00F331CC">
        <w:t>.</w:t>
      </w:r>
    </w:p>
    <w:p w:rsidR="008462C1" w:rsidRPr="00F331CC" w:rsidRDefault="00B9209C" w:rsidP="00F331CC">
      <w:pPr>
        <w:pStyle w:val="ItemHead"/>
      </w:pPr>
      <w:r w:rsidRPr="00F331CC">
        <w:t>83</w:t>
      </w:r>
      <w:r w:rsidR="008462C1" w:rsidRPr="00F331CC">
        <w:t xml:space="preserve">  At the end of subsection</w:t>
      </w:r>
      <w:r w:rsidR="00F331CC" w:rsidRPr="00F331CC">
        <w:t> </w:t>
      </w:r>
      <w:r w:rsidR="008462C1" w:rsidRPr="00F331CC">
        <w:t>153A(3)</w:t>
      </w:r>
    </w:p>
    <w:p w:rsidR="008462C1" w:rsidRPr="00F331CC" w:rsidRDefault="008462C1" w:rsidP="00F331CC">
      <w:pPr>
        <w:pStyle w:val="Item"/>
      </w:pPr>
      <w:r w:rsidRPr="00F331CC">
        <w:t>Add:</w:t>
      </w:r>
    </w:p>
    <w:p w:rsidR="008462C1" w:rsidRPr="00F331CC" w:rsidRDefault="008462C1" w:rsidP="00F331CC">
      <w:pPr>
        <w:pStyle w:val="paragraph"/>
      </w:pPr>
      <w:r w:rsidRPr="00F331CC">
        <w:tab/>
        <w:t>; or (c)</w:t>
      </w:r>
      <w:r w:rsidRPr="00F331CC">
        <w:tab/>
        <w:t>by a combination of:</w:t>
      </w:r>
    </w:p>
    <w:p w:rsidR="008462C1" w:rsidRPr="00F331CC" w:rsidRDefault="008462C1" w:rsidP="00F331CC">
      <w:pPr>
        <w:pStyle w:val="paragraphsub"/>
      </w:pPr>
      <w:r w:rsidRPr="00F331CC">
        <w:tab/>
        <w:t>(i)</w:t>
      </w:r>
      <w:r w:rsidRPr="00F331CC">
        <w:tab/>
        <w:t>issuing spectrum licences under Subdivision B of Division</w:t>
      </w:r>
      <w:r w:rsidR="00F331CC" w:rsidRPr="00F331CC">
        <w:t> </w:t>
      </w:r>
      <w:r w:rsidRPr="00F331CC">
        <w:t>1 of Part</w:t>
      </w:r>
      <w:r w:rsidR="00F331CC" w:rsidRPr="00F331CC">
        <w:t> </w:t>
      </w:r>
      <w:r w:rsidRPr="00F331CC">
        <w:t>3</w:t>
      </w:r>
      <w:r w:rsidR="000A567A" w:rsidRPr="00F331CC">
        <w:t>.</w:t>
      </w:r>
      <w:r w:rsidRPr="00F331CC">
        <w:t>2 (see section</w:t>
      </w:r>
      <w:r w:rsidR="00F331CC" w:rsidRPr="00F331CC">
        <w:t> </w:t>
      </w:r>
      <w:r w:rsidRPr="00F331CC">
        <w:t>153L); and</w:t>
      </w:r>
    </w:p>
    <w:p w:rsidR="008462C1" w:rsidRPr="00F331CC" w:rsidRDefault="008462C1" w:rsidP="00F331CC">
      <w:pPr>
        <w:pStyle w:val="paragraphsub"/>
      </w:pPr>
      <w:r w:rsidRPr="00F331CC">
        <w:tab/>
        <w:t>(ii)</w:t>
      </w:r>
      <w:r w:rsidRPr="00F331CC">
        <w:tab/>
        <w:t>issuing apparatus licences under Division</w:t>
      </w:r>
      <w:r w:rsidR="00F331CC" w:rsidRPr="00F331CC">
        <w:t> </w:t>
      </w:r>
      <w:r w:rsidRPr="00F331CC">
        <w:t>2 of Part</w:t>
      </w:r>
      <w:r w:rsidR="00F331CC" w:rsidRPr="00F331CC">
        <w:t> </w:t>
      </w:r>
      <w:r w:rsidRPr="00F331CC">
        <w:t>3</w:t>
      </w:r>
      <w:r w:rsidR="000A567A" w:rsidRPr="00F331CC">
        <w:t>.</w:t>
      </w:r>
      <w:r w:rsidRPr="00F331CC">
        <w:t>3 (see section</w:t>
      </w:r>
      <w:r w:rsidR="00F331CC" w:rsidRPr="00F331CC">
        <w:t> </w:t>
      </w:r>
      <w:r w:rsidRPr="00F331CC">
        <w:t>153M)</w:t>
      </w:r>
      <w:r w:rsidR="000A567A" w:rsidRPr="00F331CC">
        <w:t>.</w:t>
      </w:r>
    </w:p>
    <w:p w:rsidR="008462C1" w:rsidRPr="00F331CC" w:rsidRDefault="00B9209C" w:rsidP="00F331CC">
      <w:pPr>
        <w:pStyle w:val="ItemHead"/>
      </w:pPr>
      <w:r w:rsidRPr="00F331CC">
        <w:t>84</w:t>
      </w:r>
      <w:r w:rsidR="008462C1" w:rsidRPr="00F331CC">
        <w:t xml:space="preserve">  Subsection</w:t>
      </w:r>
      <w:r w:rsidR="00F331CC" w:rsidRPr="00F331CC">
        <w:t> </w:t>
      </w:r>
      <w:r w:rsidR="008462C1" w:rsidRPr="00F331CC">
        <w:t>153B(1)</w:t>
      </w:r>
    </w:p>
    <w:p w:rsidR="008462C1" w:rsidRPr="00F331CC" w:rsidRDefault="008462C1" w:rsidP="00F331CC">
      <w:pPr>
        <w:pStyle w:val="Item"/>
      </w:pPr>
      <w:r w:rsidRPr="00F331CC">
        <w:t xml:space="preserve">Omit </w:t>
      </w:r>
      <w:r w:rsidR="00BF03E2" w:rsidRPr="00F331CC">
        <w:t>“</w:t>
      </w:r>
      <w:r w:rsidRPr="00F331CC">
        <w:t>Minister</w:t>
      </w:r>
      <w:r w:rsidR="00BF03E2" w:rsidRPr="00F331CC">
        <w:t>”</w:t>
      </w:r>
      <w:r w:rsidRPr="00F331CC">
        <w:t xml:space="preserve">, substitute </w:t>
      </w:r>
      <w:r w:rsidR="00BF03E2" w:rsidRPr="00F331CC">
        <w:t>“</w:t>
      </w:r>
      <w:r w:rsidRPr="00F331CC">
        <w:t>ACMA</w:t>
      </w:r>
      <w:r w:rsidR="00BF03E2" w:rsidRPr="00F331CC">
        <w:t>”</w:t>
      </w:r>
      <w:r w:rsidR="000A567A" w:rsidRPr="00F331CC">
        <w:t>.</w:t>
      </w:r>
    </w:p>
    <w:p w:rsidR="008462C1" w:rsidRPr="00F331CC" w:rsidRDefault="00B9209C" w:rsidP="00F331CC">
      <w:pPr>
        <w:pStyle w:val="ItemHead"/>
      </w:pPr>
      <w:r w:rsidRPr="00F331CC">
        <w:t>85</w:t>
      </w:r>
      <w:r w:rsidR="008462C1" w:rsidRPr="00F331CC">
        <w:t xml:space="preserve">  Subsection</w:t>
      </w:r>
      <w:r w:rsidR="00F331CC" w:rsidRPr="00F331CC">
        <w:t> </w:t>
      </w:r>
      <w:r w:rsidR="008462C1" w:rsidRPr="00F331CC">
        <w:t>153B(4)</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(4)</w:t>
      </w:r>
      <w:r w:rsidRPr="00F331CC">
        <w:tab/>
        <w:t>The re</w:t>
      </w:r>
      <w:r w:rsidR="00F331CC">
        <w:noBreakHyphen/>
      </w:r>
      <w:r w:rsidRPr="00F331CC">
        <w:t>allocation period must:</w:t>
      </w:r>
    </w:p>
    <w:p w:rsidR="008462C1" w:rsidRPr="00F331CC" w:rsidRDefault="008462C1" w:rsidP="00F331CC">
      <w:pPr>
        <w:pStyle w:val="paragraph"/>
      </w:pPr>
      <w:r w:rsidRPr="00F331CC">
        <w:lastRenderedPageBreak/>
        <w:tab/>
        <w:t>(a)</w:t>
      </w:r>
      <w:r w:rsidRPr="00F331CC">
        <w:tab/>
        <w:t>begin at a time specified in the declaration; and</w:t>
      </w:r>
    </w:p>
    <w:p w:rsidR="008462C1" w:rsidRPr="00F331CC" w:rsidRDefault="008462C1" w:rsidP="00F331CC">
      <w:pPr>
        <w:pStyle w:val="paragraph"/>
      </w:pPr>
      <w:r w:rsidRPr="00F331CC">
        <w:tab/>
        <w:t>(b)</w:t>
      </w:r>
      <w:r w:rsidRPr="00F331CC">
        <w:tab/>
        <w:t>run for at least 12 months</w:t>
      </w:r>
      <w:r w:rsidR="000A567A" w:rsidRPr="00F331CC">
        <w:t>.</w:t>
      </w:r>
    </w:p>
    <w:p w:rsidR="008462C1" w:rsidRPr="00F331CC" w:rsidRDefault="008462C1" w:rsidP="00F331CC">
      <w:pPr>
        <w:pStyle w:val="subsection"/>
      </w:pPr>
      <w:r w:rsidRPr="00F331CC">
        <w:tab/>
        <w:t>(4A)</w:t>
      </w:r>
      <w:r w:rsidRPr="00F331CC">
        <w:tab/>
        <w:t>The re</w:t>
      </w:r>
      <w:r w:rsidR="00F331CC">
        <w:noBreakHyphen/>
      </w:r>
      <w:r w:rsidRPr="00F331CC">
        <w:t>allocation period must not begin before the commencement of the declaration</w:t>
      </w:r>
      <w:r w:rsidR="000A567A" w:rsidRPr="00F331CC">
        <w:t>.</w:t>
      </w:r>
    </w:p>
    <w:p w:rsidR="008462C1" w:rsidRPr="00F331CC" w:rsidRDefault="00B9209C" w:rsidP="00F331CC">
      <w:pPr>
        <w:pStyle w:val="ItemHead"/>
      </w:pPr>
      <w:r w:rsidRPr="00F331CC">
        <w:t>86</w:t>
      </w:r>
      <w:r w:rsidR="008462C1" w:rsidRPr="00F331CC">
        <w:t xml:space="preserve">  Subsection</w:t>
      </w:r>
      <w:r w:rsidR="00F331CC" w:rsidRPr="00F331CC">
        <w:t> </w:t>
      </w:r>
      <w:r w:rsidR="008462C1" w:rsidRPr="00F331CC">
        <w:t>153B(5)</w:t>
      </w:r>
    </w:p>
    <w:p w:rsidR="008462C1" w:rsidRPr="00F331CC" w:rsidRDefault="008462C1" w:rsidP="00F331CC">
      <w:pPr>
        <w:pStyle w:val="Item"/>
      </w:pPr>
      <w:r w:rsidRPr="00F331CC">
        <w:t xml:space="preserve">Omit </w:t>
      </w:r>
      <w:r w:rsidR="00BF03E2" w:rsidRPr="00F331CC">
        <w:t>“</w:t>
      </w:r>
      <w:r w:rsidRPr="00F331CC">
        <w:t>That time must be at least 12 months before the end of the re</w:t>
      </w:r>
      <w:r w:rsidR="00F331CC">
        <w:noBreakHyphen/>
      </w:r>
      <w:r w:rsidRPr="00F331CC">
        <w:t>allocation period</w:t>
      </w:r>
      <w:r w:rsidR="000A567A" w:rsidRPr="00F331CC">
        <w:t>.</w:t>
      </w:r>
      <w:r w:rsidR="00BF03E2" w:rsidRPr="00F331CC">
        <w:t>”</w:t>
      </w:r>
      <w:r w:rsidRPr="00F331CC">
        <w:t xml:space="preserve">, substitute </w:t>
      </w:r>
      <w:r w:rsidR="00BF03E2" w:rsidRPr="00F331CC">
        <w:t>“</w:t>
      </w:r>
      <w:r w:rsidRPr="00F331CC">
        <w:t>That time must not be later than the end of the re</w:t>
      </w:r>
      <w:r w:rsidR="00F331CC">
        <w:noBreakHyphen/>
      </w:r>
      <w:r w:rsidRPr="00F331CC">
        <w:t>allocation period</w:t>
      </w:r>
      <w:r w:rsidR="000A567A" w:rsidRPr="00F331CC">
        <w:t>.</w:t>
      </w:r>
      <w:r w:rsidR="00BF03E2" w:rsidRPr="00F331CC">
        <w:t>”</w:t>
      </w:r>
      <w:r w:rsidR="000A567A" w:rsidRPr="00F331CC">
        <w:t>.</w:t>
      </w:r>
    </w:p>
    <w:p w:rsidR="008462C1" w:rsidRPr="00F331CC" w:rsidRDefault="00B9209C" w:rsidP="00F331CC">
      <w:pPr>
        <w:pStyle w:val="ItemHead"/>
      </w:pPr>
      <w:r w:rsidRPr="00F331CC">
        <w:t>87</w:t>
      </w:r>
      <w:r w:rsidR="008462C1" w:rsidRPr="00F331CC">
        <w:t xml:space="preserve">  At the end of subsection</w:t>
      </w:r>
      <w:r w:rsidR="00F331CC" w:rsidRPr="00F331CC">
        <w:t> </w:t>
      </w:r>
      <w:r w:rsidR="008462C1" w:rsidRPr="00F331CC">
        <w:t>153B(6)</w:t>
      </w:r>
    </w:p>
    <w:p w:rsidR="008462C1" w:rsidRPr="00F331CC" w:rsidRDefault="008462C1" w:rsidP="00F331CC">
      <w:pPr>
        <w:pStyle w:val="Item"/>
      </w:pPr>
      <w:r w:rsidRPr="00F331CC">
        <w:t>Add:</w:t>
      </w:r>
    </w:p>
    <w:p w:rsidR="008462C1" w:rsidRPr="00F331CC" w:rsidRDefault="008462C1" w:rsidP="00F331CC">
      <w:pPr>
        <w:pStyle w:val="paragraph"/>
      </w:pPr>
      <w:r w:rsidRPr="00F331CC">
        <w:tab/>
        <w:t>; or (c)</w:t>
      </w:r>
      <w:r w:rsidRPr="00F331CC">
        <w:tab/>
        <w:t>by a combination of:</w:t>
      </w:r>
    </w:p>
    <w:p w:rsidR="008462C1" w:rsidRPr="00F331CC" w:rsidRDefault="008462C1" w:rsidP="00F331CC">
      <w:pPr>
        <w:pStyle w:val="paragraphsub"/>
      </w:pPr>
      <w:r w:rsidRPr="00F331CC">
        <w:tab/>
        <w:t>(i)</w:t>
      </w:r>
      <w:r w:rsidRPr="00F331CC">
        <w:tab/>
        <w:t>issuing spectrum licences under Subdivision B of Division</w:t>
      </w:r>
      <w:r w:rsidR="00F331CC" w:rsidRPr="00F331CC">
        <w:t> </w:t>
      </w:r>
      <w:r w:rsidRPr="00F331CC">
        <w:t>1 of Part</w:t>
      </w:r>
      <w:r w:rsidR="00F331CC" w:rsidRPr="00F331CC">
        <w:t> </w:t>
      </w:r>
      <w:r w:rsidRPr="00F331CC">
        <w:t>3</w:t>
      </w:r>
      <w:r w:rsidR="000A567A" w:rsidRPr="00F331CC">
        <w:t>.</w:t>
      </w:r>
      <w:r w:rsidRPr="00F331CC">
        <w:t>2 (see section</w:t>
      </w:r>
      <w:r w:rsidR="00F331CC" w:rsidRPr="00F331CC">
        <w:t> </w:t>
      </w:r>
      <w:r w:rsidRPr="00F331CC">
        <w:t>153L); and</w:t>
      </w:r>
    </w:p>
    <w:p w:rsidR="008462C1" w:rsidRPr="00F331CC" w:rsidRDefault="008462C1" w:rsidP="00F331CC">
      <w:pPr>
        <w:pStyle w:val="paragraphsub"/>
      </w:pPr>
      <w:r w:rsidRPr="00F331CC">
        <w:tab/>
        <w:t>(ii)</w:t>
      </w:r>
      <w:r w:rsidRPr="00F331CC">
        <w:tab/>
        <w:t>issuing apparatus licences under Division</w:t>
      </w:r>
      <w:r w:rsidR="00F331CC" w:rsidRPr="00F331CC">
        <w:t> </w:t>
      </w:r>
      <w:r w:rsidRPr="00F331CC">
        <w:t>2 of Part</w:t>
      </w:r>
      <w:r w:rsidR="00F331CC" w:rsidRPr="00F331CC">
        <w:t> </w:t>
      </w:r>
      <w:r w:rsidRPr="00F331CC">
        <w:t>3</w:t>
      </w:r>
      <w:r w:rsidR="000A567A" w:rsidRPr="00F331CC">
        <w:t>.</w:t>
      </w:r>
      <w:r w:rsidRPr="00F331CC">
        <w:t>3 (see section</w:t>
      </w:r>
      <w:r w:rsidR="00F331CC" w:rsidRPr="00F331CC">
        <w:t> </w:t>
      </w:r>
      <w:r w:rsidRPr="00F331CC">
        <w:t>153M)</w:t>
      </w:r>
      <w:r w:rsidR="000A567A" w:rsidRPr="00F331CC">
        <w:t>.</w:t>
      </w:r>
    </w:p>
    <w:p w:rsidR="008462C1" w:rsidRPr="00F331CC" w:rsidRDefault="00B9209C" w:rsidP="00F331CC">
      <w:pPr>
        <w:pStyle w:val="ItemHead"/>
      </w:pPr>
      <w:r w:rsidRPr="00F331CC">
        <w:t>88</w:t>
      </w:r>
      <w:r w:rsidR="008462C1" w:rsidRPr="00F331CC">
        <w:t xml:space="preserve">  At the end of section</w:t>
      </w:r>
      <w:r w:rsidR="00F331CC" w:rsidRPr="00F331CC">
        <w:t> </w:t>
      </w:r>
      <w:r w:rsidR="008462C1" w:rsidRPr="00F331CC">
        <w:t>153B</w:t>
      </w:r>
    </w:p>
    <w:p w:rsidR="008462C1" w:rsidRPr="00F331CC" w:rsidRDefault="008462C1" w:rsidP="00F331CC">
      <w:pPr>
        <w:pStyle w:val="Item"/>
      </w:pPr>
      <w:r w:rsidRPr="00F331CC">
        <w:t>Add:</w:t>
      </w:r>
    </w:p>
    <w:p w:rsidR="008462C1" w:rsidRPr="00F331CC" w:rsidRDefault="008462C1" w:rsidP="00F331CC">
      <w:pPr>
        <w:pStyle w:val="subsection"/>
      </w:pPr>
      <w:r w:rsidRPr="00F331CC">
        <w:tab/>
        <w:t>(10)</w:t>
      </w:r>
      <w:r w:rsidRPr="00F331CC">
        <w:tab/>
        <w:t>A spectrum re</w:t>
      </w:r>
      <w:r w:rsidR="00F331CC">
        <w:noBreakHyphen/>
      </w:r>
      <w:r w:rsidRPr="00F331CC">
        <w:t>allocation declaration is a legislative instrument</w:t>
      </w:r>
      <w:r w:rsidR="000A567A" w:rsidRPr="00F331CC">
        <w:t>.</w:t>
      </w:r>
    </w:p>
    <w:p w:rsidR="008462C1" w:rsidRPr="00F331CC" w:rsidRDefault="00B9209C" w:rsidP="00F331CC">
      <w:pPr>
        <w:pStyle w:val="ItemHead"/>
      </w:pPr>
      <w:r w:rsidRPr="00F331CC">
        <w:t>89</w:t>
      </w:r>
      <w:r w:rsidR="008462C1" w:rsidRPr="00F331CC">
        <w:t xml:space="preserve">  Section</w:t>
      </w:r>
      <w:r w:rsidR="00F331CC" w:rsidRPr="00F331CC">
        <w:t> </w:t>
      </w:r>
      <w:r w:rsidR="008462C1" w:rsidRPr="00F331CC">
        <w:t>153C</w:t>
      </w:r>
    </w:p>
    <w:p w:rsidR="008462C1" w:rsidRPr="00F331CC" w:rsidRDefault="008462C1" w:rsidP="00F331CC">
      <w:pPr>
        <w:pStyle w:val="Item"/>
      </w:pPr>
      <w:r w:rsidRPr="00F331CC">
        <w:t>Repeal the section</w:t>
      </w:r>
      <w:r w:rsidR="000A567A" w:rsidRPr="00F331CC">
        <w:t>.</w:t>
      </w:r>
    </w:p>
    <w:p w:rsidR="008462C1" w:rsidRPr="00F331CC" w:rsidRDefault="00B9209C" w:rsidP="00F331CC">
      <w:pPr>
        <w:pStyle w:val="ItemHead"/>
      </w:pPr>
      <w:r w:rsidRPr="00F331CC">
        <w:t>90</w:t>
      </w:r>
      <w:r w:rsidR="008462C1" w:rsidRPr="00F331CC">
        <w:t xml:space="preserve">  Sections</w:t>
      </w:r>
      <w:r w:rsidR="00F331CC" w:rsidRPr="00F331CC">
        <w:t> </w:t>
      </w:r>
      <w:r w:rsidR="008462C1" w:rsidRPr="00F331CC">
        <w:t>153E, 153F and 153G</w:t>
      </w:r>
    </w:p>
    <w:p w:rsidR="008462C1" w:rsidRPr="00F331CC" w:rsidRDefault="008462C1" w:rsidP="00F331CC">
      <w:pPr>
        <w:pStyle w:val="Item"/>
      </w:pPr>
      <w:r w:rsidRPr="00F331CC">
        <w:t>Repeal the sections</w:t>
      </w:r>
      <w:r w:rsidR="000A567A" w:rsidRPr="00F331CC">
        <w:t>.</w:t>
      </w:r>
    </w:p>
    <w:p w:rsidR="008462C1" w:rsidRPr="00F331CC" w:rsidRDefault="00B9209C" w:rsidP="00F331CC">
      <w:pPr>
        <w:pStyle w:val="ItemHead"/>
      </w:pPr>
      <w:r w:rsidRPr="00F331CC">
        <w:t>91</w:t>
      </w:r>
      <w:r w:rsidR="008462C1" w:rsidRPr="00F331CC">
        <w:t xml:space="preserve">  Subsections</w:t>
      </w:r>
      <w:r w:rsidR="00F331CC" w:rsidRPr="00F331CC">
        <w:t> </w:t>
      </w:r>
      <w:r w:rsidR="008462C1" w:rsidRPr="00F331CC">
        <w:t>153J(1) and (2)</w:t>
      </w:r>
    </w:p>
    <w:p w:rsidR="008462C1" w:rsidRPr="00F331CC" w:rsidRDefault="008462C1" w:rsidP="00F331CC">
      <w:pPr>
        <w:pStyle w:val="Item"/>
      </w:pPr>
      <w:r w:rsidRPr="00F331CC">
        <w:t xml:space="preserve">Omit </w:t>
      </w:r>
      <w:r w:rsidR="00BF03E2" w:rsidRPr="00F331CC">
        <w:t>“</w:t>
      </w:r>
      <w:r w:rsidRPr="00F331CC">
        <w:t>Minister</w:t>
      </w:r>
      <w:r w:rsidR="00BF03E2" w:rsidRPr="00F331CC">
        <w:t>”</w:t>
      </w:r>
      <w:r w:rsidRPr="00F331CC">
        <w:t xml:space="preserve">, substitute </w:t>
      </w:r>
      <w:r w:rsidR="00BF03E2" w:rsidRPr="00F331CC">
        <w:t>“</w:t>
      </w:r>
      <w:r w:rsidRPr="00F331CC">
        <w:t>ACMA</w:t>
      </w:r>
      <w:r w:rsidR="00BF03E2" w:rsidRPr="00F331CC">
        <w:t>”</w:t>
      </w:r>
      <w:r w:rsidR="000A567A" w:rsidRPr="00F331CC">
        <w:t>.</w:t>
      </w:r>
    </w:p>
    <w:p w:rsidR="008462C1" w:rsidRPr="00F331CC" w:rsidRDefault="00B9209C" w:rsidP="00F331CC">
      <w:pPr>
        <w:pStyle w:val="ItemHead"/>
      </w:pPr>
      <w:r w:rsidRPr="00F331CC">
        <w:t>92</w:t>
      </w:r>
      <w:r w:rsidR="008462C1" w:rsidRPr="00F331CC">
        <w:t xml:space="preserve">  After subsection</w:t>
      </w:r>
      <w:r w:rsidR="00F331CC" w:rsidRPr="00F331CC">
        <w:t> </w:t>
      </w:r>
      <w:r w:rsidR="008462C1" w:rsidRPr="00F331CC">
        <w:t>153J(2)</w:t>
      </w:r>
    </w:p>
    <w:p w:rsidR="008462C1" w:rsidRPr="00F331CC" w:rsidRDefault="008462C1" w:rsidP="00F331CC">
      <w:pPr>
        <w:pStyle w:val="Item"/>
      </w:pPr>
      <w:r w:rsidRPr="00F331CC">
        <w:t>Insert:</w:t>
      </w:r>
    </w:p>
    <w:p w:rsidR="008462C1" w:rsidRPr="00F331CC" w:rsidRDefault="008462C1" w:rsidP="00F331CC">
      <w:pPr>
        <w:pStyle w:val="subsection"/>
      </w:pPr>
      <w:r w:rsidRPr="00F331CC">
        <w:tab/>
        <w:t>(2A)</w:t>
      </w:r>
      <w:r w:rsidRPr="00F331CC">
        <w:tab/>
      </w:r>
      <w:r w:rsidR="00F331CC" w:rsidRPr="00F331CC">
        <w:t>Subsection (</w:t>
      </w:r>
      <w:r w:rsidRPr="00F331CC">
        <w:t>2) does not prevent the ACMA from varying a spectrum re</w:t>
      </w:r>
      <w:r w:rsidR="00F331CC">
        <w:noBreakHyphen/>
      </w:r>
      <w:r w:rsidRPr="00F331CC">
        <w:t>allocation declaration if the ACMA considers that there are exceptional circumstances that warrant the variation</w:t>
      </w:r>
      <w:r w:rsidR="000A567A" w:rsidRPr="00F331CC">
        <w:t>.</w:t>
      </w:r>
    </w:p>
    <w:p w:rsidR="008462C1" w:rsidRPr="00F331CC" w:rsidRDefault="00B9209C" w:rsidP="00F331CC">
      <w:pPr>
        <w:pStyle w:val="ItemHead"/>
      </w:pPr>
      <w:r w:rsidRPr="00F331CC">
        <w:lastRenderedPageBreak/>
        <w:t>93</w:t>
      </w:r>
      <w:r w:rsidR="008462C1" w:rsidRPr="00F331CC">
        <w:t xml:space="preserve">  Subsection</w:t>
      </w:r>
      <w:r w:rsidR="00F331CC" w:rsidRPr="00F331CC">
        <w:t> </w:t>
      </w:r>
      <w:r w:rsidR="008462C1" w:rsidRPr="00F331CC">
        <w:t>153J(4)</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(4)</w:t>
      </w:r>
      <w:r w:rsidRPr="00F331CC">
        <w:tab/>
        <w:t>This section does not, by implication, limit the ACMA</w:t>
      </w:r>
      <w:r w:rsidR="00BF03E2" w:rsidRPr="00F331CC">
        <w:t>’</w:t>
      </w:r>
      <w:r w:rsidRPr="00F331CC">
        <w:t>s power to vary a spectrum re</w:t>
      </w:r>
      <w:r w:rsidR="00F331CC">
        <w:noBreakHyphen/>
      </w:r>
      <w:r w:rsidRPr="00F331CC">
        <w:t>allocation declaration in accordance with subsection</w:t>
      </w:r>
      <w:r w:rsidR="00F331CC" w:rsidRPr="00F331CC">
        <w:t> </w:t>
      </w:r>
      <w:r w:rsidRPr="00F331CC">
        <w:t xml:space="preserve">33(3) of the </w:t>
      </w:r>
      <w:r w:rsidRPr="00F331CC">
        <w:rPr>
          <w:i/>
        </w:rPr>
        <w:t>Acts Interpretation Act 1901</w:t>
      </w:r>
      <w:r w:rsidR="000A567A" w:rsidRPr="00F331CC">
        <w:t>.</w:t>
      </w:r>
    </w:p>
    <w:p w:rsidR="008462C1" w:rsidRPr="00F331CC" w:rsidRDefault="00B9209C" w:rsidP="00F331CC">
      <w:pPr>
        <w:pStyle w:val="ItemHead"/>
      </w:pPr>
      <w:r w:rsidRPr="00F331CC">
        <w:t>94</w:t>
      </w:r>
      <w:r w:rsidR="008462C1" w:rsidRPr="00F331CC">
        <w:t xml:space="preserve">  Subsection</w:t>
      </w:r>
      <w:r w:rsidR="00F331CC" w:rsidRPr="00F331CC">
        <w:t> </w:t>
      </w:r>
      <w:r w:rsidR="008462C1" w:rsidRPr="00F331CC">
        <w:t>153K(5)</w:t>
      </w:r>
    </w:p>
    <w:p w:rsidR="008462C1" w:rsidRPr="00F331CC" w:rsidRDefault="008462C1" w:rsidP="00F331CC">
      <w:pPr>
        <w:pStyle w:val="Item"/>
      </w:pPr>
      <w:r w:rsidRPr="00F331CC">
        <w:t xml:space="preserve">Omit </w:t>
      </w:r>
      <w:r w:rsidR="00BF03E2" w:rsidRPr="00F331CC">
        <w:t>“</w:t>
      </w:r>
      <w:r w:rsidRPr="00F331CC">
        <w:t>Minister</w:t>
      </w:r>
      <w:r w:rsidR="00BF03E2" w:rsidRPr="00F331CC">
        <w:t>’</w:t>
      </w:r>
      <w:r w:rsidRPr="00F331CC">
        <w:t>s</w:t>
      </w:r>
      <w:r w:rsidR="00BF03E2" w:rsidRPr="00F331CC">
        <w:t>”</w:t>
      </w:r>
      <w:r w:rsidRPr="00F331CC">
        <w:t xml:space="preserve">, substitute </w:t>
      </w:r>
      <w:r w:rsidR="00BF03E2" w:rsidRPr="00F331CC">
        <w:t>“</w:t>
      </w:r>
      <w:r w:rsidRPr="00F331CC">
        <w:t>ACMA</w:t>
      </w:r>
      <w:r w:rsidR="00BF03E2" w:rsidRPr="00F331CC">
        <w:t>’</w:t>
      </w:r>
      <w:r w:rsidRPr="00F331CC">
        <w:t>s</w:t>
      </w:r>
      <w:r w:rsidR="00BF03E2" w:rsidRPr="00F331CC">
        <w:t>”</w:t>
      </w:r>
      <w:r w:rsidR="000A567A" w:rsidRPr="00F331CC">
        <w:t>.</w:t>
      </w:r>
    </w:p>
    <w:p w:rsidR="008462C1" w:rsidRPr="00F331CC" w:rsidRDefault="00B9209C" w:rsidP="00F331CC">
      <w:pPr>
        <w:pStyle w:val="ItemHead"/>
      </w:pPr>
      <w:r w:rsidRPr="00F331CC">
        <w:t>95</w:t>
      </w:r>
      <w:r w:rsidR="008462C1" w:rsidRPr="00F331CC">
        <w:t xml:space="preserve">  Subsection</w:t>
      </w:r>
      <w:r w:rsidR="00F331CC" w:rsidRPr="00F331CC">
        <w:t> </w:t>
      </w:r>
      <w:r w:rsidR="008462C1" w:rsidRPr="00F331CC">
        <w:t>153L(1)</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(1)</w:t>
      </w:r>
      <w:r w:rsidRPr="00F331CC">
        <w:tab/>
        <w:t>This section applies if a spectrum re</w:t>
      </w:r>
      <w:r w:rsidR="00F331CC">
        <w:noBreakHyphen/>
      </w:r>
      <w:r w:rsidRPr="00F331CC">
        <w:t>allocation declaration states that a part or parts of the spectrum should be re</w:t>
      </w:r>
      <w:r w:rsidR="00F331CC">
        <w:noBreakHyphen/>
      </w:r>
      <w:r w:rsidRPr="00F331CC">
        <w:t>allocated:</w:t>
      </w:r>
    </w:p>
    <w:p w:rsidR="008462C1" w:rsidRPr="00F331CC" w:rsidRDefault="008462C1" w:rsidP="00F331CC">
      <w:pPr>
        <w:pStyle w:val="paragraph"/>
      </w:pPr>
      <w:r w:rsidRPr="00F331CC">
        <w:tab/>
        <w:t>(a)</w:t>
      </w:r>
      <w:r w:rsidRPr="00F331CC">
        <w:tab/>
        <w:t>by issuing spectrum licences; or</w:t>
      </w:r>
    </w:p>
    <w:p w:rsidR="008462C1" w:rsidRPr="00F331CC" w:rsidRDefault="008462C1" w:rsidP="00F331CC">
      <w:pPr>
        <w:pStyle w:val="paragraph"/>
      </w:pPr>
      <w:r w:rsidRPr="00F331CC">
        <w:tab/>
        <w:t>(b)</w:t>
      </w:r>
      <w:r w:rsidRPr="00F331CC">
        <w:tab/>
        <w:t>by a combination of:</w:t>
      </w:r>
    </w:p>
    <w:p w:rsidR="008462C1" w:rsidRPr="00F331CC" w:rsidRDefault="008462C1" w:rsidP="00F331CC">
      <w:pPr>
        <w:pStyle w:val="paragraphsub"/>
      </w:pPr>
      <w:r w:rsidRPr="00F331CC">
        <w:tab/>
        <w:t>(i)</w:t>
      </w:r>
      <w:r w:rsidRPr="00F331CC">
        <w:tab/>
        <w:t>issuing spectrum licences; and</w:t>
      </w:r>
    </w:p>
    <w:p w:rsidR="008462C1" w:rsidRPr="00F331CC" w:rsidRDefault="008462C1" w:rsidP="00F331CC">
      <w:pPr>
        <w:pStyle w:val="paragraphsub"/>
      </w:pPr>
      <w:r w:rsidRPr="00F331CC">
        <w:tab/>
        <w:t>(ii)</w:t>
      </w:r>
      <w:r w:rsidRPr="00F331CC">
        <w:tab/>
        <w:t>issuing apparatus licences</w:t>
      </w:r>
      <w:r w:rsidR="000A567A" w:rsidRPr="00F331CC">
        <w:t>.</w:t>
      </w:r>
    </w:p>
    <w:p w:rsidR="008462C1" w:rsidRPr="00F331CC" w:rsidRDefault="00B9209C" w:rsidP="00F331CC">
      <w:pPr>
        <w:pStyle w:val="ItemHead"/>
      </w:pPr>
      <w:r w:rsidRPr="00F331CC">
        <w:t>96</w:t>
      </w:r>
      <w:r w:rsidR="008462C1" w:rsidRPr="00F331CC">
        <w:t xml:space="preserve">  Subsection</w:t>
      </w:r>
      <w:r w:rsidR="00F331CC" w:rsidRPr="00F331CC">
        <w:t> </w:t>
      </w:r>
      <w:r w:rsidR="008462C1" w:rsidRPr="00F331CC">
        <w:t>153L(2)</w:t>
      </w:r>
    </w:p>
    <w:p w:rsidR="008462C1" w:rsidRPr="00F331CC" w:rsidRDefault="008462C1" w:rsidP="00F331CC">
      <w:pPr>
        <w:pStyle w:val="Item"/>
      </w:pPr>
      <w:r w:rsidRPr="00F331CC">
        <w:t xml:space="preserve">After </w:t>
      </w:r>
      <w:r w:rsidR="00BF03E2" w:rsidRPr="00F331CC">
        <w:t>“</w:t>
      </w:r>
      <w:r w:rsidRPr="00F331CC">
        <w:t>The</w:t>
      </w:r>
      <w:r w:rsidR="00BF03E2" w:rsidRPr="00F331CC">
        <w:t>”</w:t>
      </w:r>
      <w:r w:rsidRPr="00F331CC">
        <w:t xml:space="preserve">, insert </w:t>
      </w:r>
      <w:r w:rsidR="00BF03E2" w:rsidRPr="00F331CC">
        <w:t>“</w:t>
      </w:r>
      <w:r w:rsidRPr="00F331CC">
        <w:t>spectrum</w:t>
      </w:r>
      <w:r w:rsidR="00BF03E2" w:rsidRPr="00F331CC">
        <w:t>”</w:t>
      </w:r>
      <w:r w:rsidR="000A567A" w:rsidRPr="00F331CC">
        <w:t>.</w:t>
      </w:r>
    </w:p>
    <w:p w:rsidR="008462C1" w:rsidRPr="00F331CC" w:rsidRDefault="00B9209C" w:rsidP="00F331CC">
      <w:pPr>
        <w:pStyle w:val="ItemHead"/>
      </w:pPr>
      <w:r w:rsidRPr="00F331CC">
        <w:t>97</w:t>
      </w:r>
      <w:r w:rsidR="008462C1" w:rsidRPr="00F331CC">
        <w:t xml:space="preserve">  Subsection</w:t>
      </w:r>
      <w:r w:rsidR="00F331CC" w:rsidRPr="00F331CC">
        <w:t> </w:t>
      </w:r>
      <w:r w:rsidR="008462C1" w:rsidRPr="00F331CC">
        <w:t>153M(1)</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(1)</w:t>
      </w:r>
      <w:r w:rsidRPr="00F331CC">
        <w:tab/>
        <w:t>This section applies if a spectrum re</w:t>
      </w:r>
      <w:r w:rsidR="00F331CC">
        <w:noBreakHyphen/>
      </w:r>
      <w:r w:rsidRPr="00F331CC">
        <w:t>allocation declaration states that a part or parts of the spectrum should be re</w:t>
      </w:r>
      <w:r w:rsidR="00F331CC">
        <w:noBreakHyphen/>
      </w:r>
      <w:r w:rsidRPr="00F331CC">
        <w:t>allocated:</w:t>
      </w:r>
    </w:p>
    <w:p w:rsidR="008462C1" w:rsidRPr="00F331CC" w:rsidRDefault="008462C1" w:rsidP="00F331CC">
      <w:pPr>
        <w:pStyle w:val="paragraph"/>
      </w:pPr>
      <w:r w:rsidRPr="00F331CC">
        <w:tab/>
        <w:t>(a)</w:t>
      </w:r>
      <w:r w:rsidRPr="00F331CC">
        <w:tab/>
        <w:t>by issuing apparatus licences; or</w:t>
      </w:r>
    </w:p>
    <w:p w:rsidR="008462C1" w:rsidRPr="00F331CC" w:rsidRDefault="008462C1" w:rsidP="00F331CC">
      <w:pPr>
        <w:pStyle w:val="paragraph"/>
      </w:pPr>
      <w:r w:rsidRPr="00F331CC">
        <w:tab/>
        <w:t>(b)</w:t>
      </w:r>
      <w:r w:rsidRPr="00F331CC">
        <w:tab/>
        <w:t>by a combination of:</w:t>
      </w:r>
    </w:p>
    <w:p w:rsidR="008462C1" w:rsidRPr="00F331CC" w:rsidRDefault="008462C1" w:rsidP="00F331CC">
      <w:pPr>
        <w:pStyle w:val="paragraphsub"/>
      </w:pPr>
      <w:r w:rsidRPr="00F331CC">
        <w:tab/>
        <w:t>(i)</w:t>
      </w:r>
      <w:r w:rsidRPr="00F331CC">
        <w:tab/>
        <w:t>issuing spectrum licences; and</w:t>
      </w:r>
    </w:p>
    <w:p w:rsidR="008462C1" w:rsidRPr="00F331CC" w:rsidRDefault="008462C1" w:rsidP="00F331CC">
      <w:pPr>
        <w:pStyle w:val="paragraphsub"/>
      </w:pPr>
      <w:r w:rsidRPr="00F331CC">
        <w:tab/>
        <w:t>(ii)</w:t>
      </w:r>
      <w:r w:rsidRPr="00F331CC">
        <w:tab/>
        <w:t>issuing apparatus licences</w:t>
      </w:r>
      <w:r w:rsidR="000A567A" w:rsidRPr="00F331CC">
        <w:t>.</w:t>
      </w:r>
    </w:p>
    <w:p w:rsidR="008462C1" w:rsidRPr="00F331CC" w:rsidRDefault="00B9209C" w:rsidP="00F331CC">
      <w:pPr>
        <w:pStyle w:val="ItemHead"/>
      </w:pPr>
      <w:r w:rsidRPr="00F331CC">
        <w:t>98</w:t>
      </w:r>
      <w:r w:rsidR="008462C1" w:rsidRPr="00F331CC">
        <w:t xml:space="preserve">  Subsection</w:t>
      </w:r>
      <w:r w:rsidR="00F331CC" w:rsidRPr="00F331CC">
        <w:t> </w:t>
      </w:r>
      <w:r w:rsidR="008462C1" w:rsidRPr="00F331CC">
        <w:t>153M(2)</w:t>
      </w:r>
    </w:p>
    <w:p w:rsidR="008462C1" w:rsidRPr="00F331CC" w:rsidRDefault="008462C1" w:rsidP="00F331CC">
      <w:pPr>
        <w:pStyle w:val="Item"/>
      </w:pPr>
      <w:r w:rsidRPr="00F331CC">
        <w:t xml:space="preserve">After </w:t>
      </w:r>
      <w:r w:rsidR="00BF03E2" w:rsidRPr="00F331CC">
        <w:t>“</w:t>
      </w:r>
      <w:r w:rsidRPr="00F331CC">
        <w:t>The</w:t>
      </w:r>
      <w:r w:rsidR="00BF03E2" w:rsidRPr="00F331CC">
        <w:t>”</w:t>
      </w:r>
      <w:r w:rsidRPr="00F331CC">
        <w:t xml:space="preserve">, insert </w:t>
      </w:r>
      <w:r w:rsidR="00BF03E2" w:rsidRPr="00F331CC">
        <w:t>“</w:t>
      </w:r>
      <w:r w:rsidRPr="00F331CC">
        <w:t>apparatus</w:t>
      </w:r>
      <w:r w:rsidR="00BF03E2" w:rsidRPr="00F331CC">
        <w:t>”</w:t>
      </w:r>
      <w:r w:rsidR="000A567A" w:rsidRPr="00F331CC">
        <w:t>.</w:t>
      </w:r>
    </w:p>
    <w:p w:rsidR="008462C1" w:rsidRPr="00F331CC" w:rsidRDefault="00B9209C" w:rsidP="00F331CC">
      <w:pPr>
        <w:pStyle w:val="ItemHead"/>
      </w:pPr>
      <w:r w:rsidRPr="00F331CC">
        <w:t>99</w:t>
      </w:r>
      <w:r w:rsidR="008462C1" w:rsidRPr="00F331CC">
        <w:t xml:space="preserve">  Subsection</w:t>
      </w:r>
      <w:r w:rsidR="00F331CC" w:rsidRPr="00F331CC">
        <w:t> </w:t>
      </w:r>
      <w:r w:rsidR="008462C1" w:rsidRPr="00F331CC">
        <w:t>153N(1)</w:t>
      </w:r>
    </w:p>
    <w:p w:rsidR="008462C1" w:rsidRPr="00F331CC" w:rsidRDefault="008462C1" w:rsidP="00F331CC">
      <w:pPr>
        <w:pStyle w:val="Item"/>
      </w:pPr>
      <w:r w:rsidRPr="00F331CC">
        <w:t xml:space="preserve">Omit </w:t>
      </w:r>
      <w:r w:rsidR="00BF03E2" w:rsidRPr="00F331CC">
        <w:t>“</w:t>
      </w:r>
      <w:r w:rsidRPr="00F331CC">
        <w:t>Minister</w:t>
      </w:r>
      <w:r w:rsidR="00BF03E2" w:rsidRPr="00F331CC">
        <w:t>”</w:t>
      </w:r>
      <w:r w:rsidRPr="00F331CC">
        <w:t xml:space="preserve">, substitute </w:t>
      </w:r>
      <w:r w:rsidR="00BF03E2" w:rsidRPr="00F331CC">
        <w:t>“</w:t>
      </w:r>
      <w:r w:rsidRPr="00F331CC">
        <w:t>ACMA</w:t>
      </w:r>
      <w:r w:rsidR="00BF03E2" w:rsidRPr="00F331CC">
        <w:t>”</w:t>
      </w:r>
      <w:r w:rsidR="000A567A" w:rsidRPr="00F331CC">
        <w:t>.</w:t>
      </w:r>
    </w:p>
    <w:p w:rsidR="008462C1" w:rsidRPr="00F331CC" w:rsidRDefault="00B9209C" w:rsidP="00F331CC">
      <w:pPr>
        <w:pStyle w:val="ItemHead"/>
      </w:pPr>
      <w:r w:rsidRPr="00F331CC">
        <w:lastRenderedPageBreak/>
        <w:t>100</w:t>
      </w:r>
      <w:r w:rsidR="008462C1" w:rsidRPr="00F331CC">
        <w:t xml:space="preserve">  Subsection</w:t>
      </w:r>
      <w:r w:rsidR="00F331CC" w:rsidRPr="00F331CC">
        <w:t> </w:t>
      </w:r>
      <w:r w:rsidR="008462C1" w:rsidRPr="00F331CC">
        <w:t>153P(3)</w:t>
      </w:r>
    </w:p>
    <w:p w:rsidR="008462C1" w:rsidRPr="00F331CC" w:rsidRDefault="008462C1" w:rsidP="00F331CC">
      <w:pPr>
        <w:pStyle w:val="Item"/>
      </w:pPr>
      <w:r w:rsidRPr="00F331CC">
        <w:t>Repeal the subsection</w:t>
      </w:r>
      <w:r w:rsidR="000A567A" w:rsidRPr="00F331CC">
        <w:t>.</w:t>
      </w:r>
    </w:p>
    <w:p w:rsidR="008462C1" w:rsidRPr="00F331CC" w:rsidRDefault="00B9209C" w:rsidP="00F331CC">
      <w:pPr>
        <w:pStyle w:val="ItemHead"/>
      </w:pPr>
      <w:r w:rsidRPr="00F331CC">
        <w:t>101</w:t>
      </w:r>
      <w:r w:rsidR="008462C1" w:rsidRPr="00F331CC">
        <w:t xml:space="preserve">  Paragraph 285(d)</w:t>
      </w:r>
    </w:p>
    <w:p w:rsidR="008462C1" w:rsidRPr="00F331CC" w:rsidRDefault="008462C1" w:rsidP="00F331CC">
      <w:pPr>
        <w:pStyle w:val="Item"/>
      </w:pPr>
      <w:r w:rsidRPr="00F331CC">
        <w:t>Repeal the paragraph, substitute:</w:t>
      </w:r>
    </w:p>
    <w:p w:rsidR="008462C1" w:rsidRPr="00F331CC" w:rsidRDefault="008462C1" w:rsidP="00F331CC">
      <w:pPr>
        <w:pStyle w:val="paragraph"/>
      </w:pPr>
      <w:r w:rsidRPr="00F331CC">
        <w:tab/>
        <w:t>(d)</w:t>
      </w:r>
      <w:r w:rsidRPr="00F331CC">
        <w:tab/>
        <w:t xml:space="preserve">refusal to renew a spectrum licence, or renewal of a spectrum licence with different conditions, under section </w:t>
      </w:r>
      <w:r w:rsidR="000A567A" w:rsidRPr="00F331CC">
        <w:t>77C</w:t>
      </w:r>
      <w:r w:rsidRPr="00F331CC">
        <w:t>;</w:t>
      </w:r>
    </w:p>
    <w:p w:rsidR="008462C1" w:rsidRPr="00F331CC" w:rsidRDefault="00B9209C" w:rsidP="00F331CC">
      <w:pPr>
        <w:pStyle w:val="ItemHead"/>
      </w:pPr>
      <w:r w:rsidRPr="00F331CC">
        <w:t>102</w:t>
      </w:r>
      <w:r w:rsidR="008462C1" w:rsidRPr="00F331CC">
        <w:t xml:space="preserve">  Before paragraph</w:t>
      </w:r>
      <w:r w:rsidR="00F331CC" w:rsidRPr="00F331CC">
        <w:t> </w:t>
      </w:r>
      <w:r w:rsidR="008462C1" w:rsidRPr="00F331CC">
        <w:t>285(f)</w:t>
      </w:r>
    </w:p>
    <w:p w:rsidR="008462C1" w:rsidRPr="00F331CC" w:rsidRDefault="008462C1" w:rsidP="00F331CC">
      <w:pPr>
        <w:pStyle w:val="Item"/>
      </w:pPr>
      <w:r w:rsidRPr="00F331CC">
        <w:t>Insert:</w:t>
      </w:r>
    </w:p>
    <w:p w:rsidR="008462C1" w:rsidRPr="00F331CC" w:rsidRDefault="008462C1" w:rsidP="00F331CC">
      <w:pPr>
        <w:pStyle w:val="paragraph"/>
      </w:pPr>
      <w:r w:rsidRPr="00F331CC">
        <w:tab/>
        <w:t>(ec)</w:t>
      </w:r>
      <w:r w:rsidRPr="00F331CC">
        <w:tab/>
        <w:t>variation of an apparatus licence under section</w:t>
      </w:r>
      <w:r w:rsidR="00F331CC" w:rsidRPr="00F331CC">
        <w:t> </w:t>
      </w:r>
      <w:r w:rsidRPr="00F331CC">
        <w:t>103C;</w:t>
      </w:r>
    </w:p>
    <w:p w:rsidR="008462C1" w:rsidRPr="00F331CC" w:rsidRDefault="00B9209C" w:rsidP="00F331CC">
      <w:pPr>
        <w:pStyle w:val="ItemHead"/>
      </w:pPr>
      <w:r w:rsidRPr="00F331CC">
        <w:t>103</w:t>
      </w:r>
      <w:r w:rsidR="008462C1" w:rsidRPr="00F331CC">
        <w:t xml:space="preserve">  Subsection</w:t>
      </w:r>
      <w:r w:rsidR="00F331CC" w:rsidRPr="00F331CC">
        <w:t> </w:t>
      </w:r>
      <w:r w:rsidR="008462C1" w:rsidRPr="00F331CC">
        <w:t>286(1)</w:t>
      </w:r>
    </w:p>
    <w:p w:rsidR="008462C1" w:rsidRPr="00F331CC" w:rsidRDefault="008462C1" w:rsidP="00F331CC">
      <w:pPr>
        <w:pStyle w:val="Item"/>
      </w:pPr>
      <w:r w:rsidRPr="00F331CC">
        <w:t xml:space="preserve">After </w:t>
      </w:r>
      <w:r w:rsidR="00BF03E2" w:rsidRPr="00F331CC">
        <w:t>“</w:t>
      </w:r>
      <w:r w:rsidRPr="00F331CC">
        <w:t>this Act</w:t>
      </w:r>
      <w:r w:rsidR="00BF03E2" w:rsidRPr="00F331CC">
        <w:t>”</w:t>
      </w:r>
      <w:r w:rsidRPr="00F331CC">
        <w:t xml:space="preserve">, insert </w:t>
      </w:r>
      <w:r w:rsidR="00BF03E2" w:rsidRPr="00F331CC">
        <w:t>“</w:t>
      </w:r>
      <w:r w:rsidRPr="00F331CC">
        <w:t>(other than section</w:t>
      </w:r>
      <w:r w:rsidR="00F331CC" w:rsidRPr="00F331CC">
        <w:t> </w:t>
      </w:r>
      <w:r w:rsidRPr="00F331CC">
        <w:t>77A)</w:t>
      </w:r>
      <w:r w:rsidR="00BF03E2" w:rsidRPr="00F331CC">
        <w:t>”</w:t>
      </w:r>
      <w:r w:rsidR="000A567A" w:rsidRPr="00F331CC">
        <w:t>.</w:t>
      </w:r>
    </w:p>
    <w:p w:rsidR="008462C1" w:rsidRPr="00F331CC" w:rsidRDefault="00B9209C" w:rsidP="00F331CC">
      <w:pPr>
        <w:pStyle w:val="ItemHead"/>
      </w:pPr>
      <w:r w:rsidRPr="00F331CC">
        <w:t>104</w:t>
      </w:r>
      <w:r w:rsidR="008462C1" w:rsidRPr="00F331CC">
        <w:t xml:space="preserve">  After paragraph</w:t>
      </w:r>
      <w:r w:rsidR="00F331CC" w:rsidRPr="00F331CC">
        <w:t> </w:t>
      </w:r>
      <w:r w:rsidR="008462C1" w:rsidRPr="00F331CC">
        <w:t>286(1)(a)</w:t>
      </w:r>
    </w:p>
    <w:p w:rsidR="008462C1" w:rsidRPr="00F331CC" w:rsidRDefault="008462C1" w:rsidP="00F331CC">
      <w:pPr>
        <w:pStyle w:val="Item"/>
      </w:pPr>
      <w:r w:rsidRPr="00F331CC">
        <w:t>Insert:</w:t>
      </w:r>
    </w:p>
    <w:p w:rsidR="008462C1" w:rsidRPr="00F331CC" w:rsidRDefault="008462C1" w:rsidP="00F331CC">
      <w:pPr>
        <w:pStyle w:val="paragraph"/>
      </w:pPr>
      <w:r w:rsidRPr="00F331CC">
        <w:tab/>
        <w:t>(aa)</w:t>
      </w:r>
      <w:r w:rsidRPr="00F331CC">
        <w:tab/>
        <w:t>in the case of an application under section</w:t>
      </w:r>
      <w:r w:rsidR="00F331CC" w:rsidRPr="00F331CC">
        <w:t> </w:t>
      </w:r>
      <w:r w:rsidRPr="00F331CC">
        <w:t>129 where the ACMA has, within those 90 days, given the applicant a notice under section</w:t>
      </w:r>
      <w:r w:rsidR="00F331CC" w:rsidRPr="00F331CC">
        <w:t> </w:t>
      </w:r>
      <w:r w:rsidRPr="00F331CC">
        <w:t>129A requiring the applicant to give the ACMA further information in connection with the application—within 90 days after receiving that further information; or</w:t>
      </w:r>
    </w:p>
    <w:p w:rsidR="008462C1" w:rsidRPr="00F331CC" w:rsidRDefault="00B9209C" w:rsidP="00F331CC">
      <w:pPr>
        <w:pStyle w:val="ItemHead"/>
      </w:pPr>
      <w:r w:rsidRPr="00F331CC">
        <w:t>105</w:t>
      </w:r>
      <w:r w:rsidR="008462C1" w:rsidRPr="00F331CC">
        <w:t xml:space="preserve">  Paragraph 286(1)(b)</w:t>
      </w:r>
    </w:p>
    <w:p w:rsidR="008462C1" w:rsidRPr="00F331CC" w:rsidRDefault="008462C1" w:rsidP="00F331CC">
      <w:pPr>
        <w:pStyle w:val="Item"/>
      </w:pPr>
      <w:r w:rsidRPr="00F331CC">
        <w:t xml:space="preserve">Omit </w:t>
      </w:r>
      <w:r w:rsidR="00BF03E2" w:rsidRPr="00F331CC">
        <w:t>“</w:t>
      </w:r>
      <w:r w:rsidRPr="00F331CC">
        <w:t>if</w:t>
      </w:r>
      <w:r w:rsidR="00BF03E2" w:rsidRPr="00F331CC">
        <w:t>”</w:t>
      </w:r>
      <w:r w:rsidRPr="00F331CC">
        <w:t xml:space="preserve">, substitute </w:t>
      </w:r>
      <w:r w:rsidR="00BF03E2" w:rsidRPr="00F331CC">
        <w:t>“</w:t>
      </w:r>
      <w:r w:rsidRPr="00F331CC">
        <w:t>in the case of an application not made under section</w:t>
      </w:r>
      <w:r w:rsidR="00F331CC" w:rsidRPr="00F331CC">
        <w:t> </w:t>
      </w:r>
      <w:r w:rsidRPr="00F331CC">
        <w:t>129 where</w:t>
      </w:r>
      <w:r w:rsidR="00BF03E2" w:rsidRPr="00F331CC">
        <w:t>”</w:t>
      </w:r>
      <w:r w:rsidR="000A567A" w:rsidRPr="00F331CC">
        <w:t>.</w:t>
      </w:r>
    </w:p>
    <w:p w:rsidR="008462C1" w:rsidRPr="00F331CC" w:rsidRDefault="00B9209C" w:rsidP="00F331CC">
      <w:pPr>
        <w:pStyle w:val="ItemHead"/>
      </w:pPr>
      <w:r w:rsidRPr="00F331CC">
        <w:t>106</w:t>
      </w:r>
      <w:r w:rsidR="008462C1" w:rsidRPr="00F331CC">
        <w:t xml:space="preserve">  Subsection</w:t>
      </w:r>
      <w:r w:rsidR="00F331CC" w:rsidRPr="00F331CC">
        <w:t> </w:t>
      </w:r>
      <w:r w:rsidR="008462C1" w:rsidRPr="00F331CC">
        <w:t>286(2)</w:t>
      </w:r>
    </w:p>
    <w:p w:rsidR="008462C1" w:rsidRPr="00F331CC" w:rsidRDefault="008462C1" w:rsidP="00F331CC">
      <w:pPr>
        <w:pStyle w:val="Item"/>
      </w:pPr>
      <w:r w:rsidRPr="00F331CC">
        <w:t xml:space="preserve">After </w:t>
      </w:r>
      <w:r w:rsidR="00BF03E2" w:rsidRPr="00F331CC">
        <w:t>“</w:t>
      </w:r>
      <w:r w:rsidRPr="00F331CC">
        <w:t>application</w:t>
      </w:r>
      <w:r w:rsidR="00BF03E2" w:rsidRPr="00F331CC">
        <w:t>”</w:t>
      </w:r>
      <w:r w:rsidRPr="00F331CC">
        <w:t xml:space="preserve">, insert </w:t>
      </w:r>
      <w:r w:rsidR="00BF03E2" w:rsidRPr="00F331CC">
        <w:t>“</w:t>
      </w:r>
      <w:r w:rsidRPr="00F331CC">
        <w:t xml:space="preserve">mentioned in </w:t>
      </w:r>
      <w:r w:rsidR="00F331CC" w:rsidRPr="00F331CC">
        <w:t>subsection (</w:t>
      </w:r>
      <w:r w:rsidRPr="00F331CC">
        <w:t>1)</w:t>
      </w:r>
      <w:r w:rsidR="00BF03E2" w:rsidRPr="00F331CC">
        <w:t>”</w:t>
      </w:r>
      <w:r w:rsidR="000A567A" w:rsidRPr="00F331CC">
        <w:t>.</w:t>
      </w:r>
    </w:p>
    <w:p w:rsidR="008462C1" w:rsidRPr="00F331CC" w:rsidRDefault="00B9209C" w:rsidP="00F331CC">
      <w:pPr>
        <w:pStyle w:val="ItemHead"/>
      </w:pPr>
      <w:r w:rsidRPr="00F331CC">
        <w:t>107</w:t>
      </w:r>
      <w:r w:rsidR="008462C1" w:rsidRPr="00F331CC">
        <w:t xml:space="preserve">  At the end of section</w:t>
      </w:r>
      <w:r w:rsidR="00F331CC" w:rsidRPr="00F331CC">
        <w:t> </w:t>
      </w:r>
      <w:r w:rsidR="008462C1" w:rsidRPr="00F331CC">
        <w:t>286</w:t>
      </w:r>
    </w:p>
    <w:p w:rsidR="008462C1" w:rsidRPr="00F331CC" w:rsidRDefault="008462C1" w:rsidP="00F331CC">
      <w:pPr>
        <w:pStyle w:val="Item"/>
      </w:pPr>
      <w:r w:rsidRPr="00F331CC">
        <w:t>Add:</w:t>
      </w:r>
    </w:p>
    <w:p w:rsidR="008462C1" w:rsidRPr="00F331CC" w:rsidRDefault="008462C1" w:rsidP="00F331CC">
      <w:pPr>
        <w:pStyle w:val="subsection"/>
      </w:pPr>
      <w:r w:rsidRPr="00F331CC">
        <w:tab/>
        <w:t>(3)</w:t>
      </w:r>
      <w:r w:rsidRPr="00F331CC">
        <w:tab/>
        <w:t>If a renewal decision</w:t>
      </w:r>
      <w:r w:rsidR="00F331CC">
        <w:noBreakHyphen/>
      </w:r>
      <w:r w:rsidRPr="00F331CC">
        <w:t xml:space="preserve">making period statement is included in a spectrum licence, the ACMA must make a decision under section </w:t>
      </w:r>
      <w:r w:rsidR="000A567A" w:rsidRPr="00F331CC">
        <w:t>77C</w:t>
      </w:r>
      <w:r w:rsidRPr="00F331CC">
        <w:t xml:space="preserve"> in response to an application for the renewal of the spectrum licence:</w:t>
      </w:r>
    </w:p>
    <w:p w:rsidR="008462C1" w:rsidRPr="00F331CC" w:rsidRDefault="008462C1" w:rsidP="00F331CC">
      <w:pPr>
        <w:pStyle w:val="paragraph"/>
      </w:pPr>
      <w:r w:rsidRPr="00F331CC">
        <w:lastRenderedPageBreak/>
        <w:tab/>
        <w:t>(a)</w:t>
      </w:r>
      <w:r w:rsidRPr="00F331CC">
        <w:tab/>
        <w:t>before the end of the renewal decision</w:t>
      </w:r>
      <w:r w:rsidR="00F331CC">
        <w:noBreakHyphen/>
      </w:r>
      <w:r w:rsidRPr="00F331CC">
        <w:t>making period specified in the statement; or</w:t>
      </w:r>
    </w:p>
    <w:p w:rsidR="008462C1" w:rsidRPr="00F331CC" w:rsidRDefault="008462C1" w:rsidP="00F331CC">
      <w:pPr>
        <w:pStyle w:val="paragraph"/>
      </w:pPr>
      <w:r w:rsidRPr="00F331CC">
        <w:tab/>
        <w:t>(b)</w:t>
      </w:r>
      <w:r w:rsidRPr="00F331CC">
        <w:tab/>
        <w:t xml:space="preserve">if the ACMA has, within that period, given the applicant a notice under section </w:t>
      </w:r>
      <w:r w:rsidR="000A567A" w:rsidRPr="00F331CC">
        <w:t>77B</w:t>
      </w:r>
      <w:r w:rsidRPr="00F331CC">
        <w:t xml:space="preserve"> requiring the applicant to give the ACMA further information in connection with the application—within that period, as extended by one day for each day in the period:</w:t>
      </w:r>
    </w:p>
    <w:p w:rsidR="008462C1" w:rsidRPr="00F331CC" w:rsidRDefault="008462C1" w:rsidP="00F331CC">
      <w:pPr>
        <w:pStyle w:val="paragraphsub"/>
      </w:pPr>
      <w:r w:rsidRPr="00F331CC">
        <w:tab/>
        <w:t>(i)</w:t>
      </w:r>
      <w:r w:rsidRPr="00F331CC">
        <w:tab/>
        <w:t>beginning when the notice was given; and</w:t>
      </w:r>
    </w:p>
    <w:p w:rsidR="008462C1" w:rsidRPr="00F331CC" w:rsidRDefault="008462C1" w:rsidP="00F331CC">
      <w:pPr>
        <w:pStyle w:val="paragraphsub"/>
      </w:pPr>
      <w:r w:rsidRPr="00F331CC">
        <w:tab/>
        <w:t>(ii)</w:t>
      </w:r>
      <w:r w:rsidRPr="00F331CC">
        <w:tab/>
        <w:t>ending when that further information was received</w:t>
      </w:r>
      <w:r w:rsidR="000A567A" w:rsidRPr="00F331CC">
        <w:t>.</w:t>
      </w:r>
    </w:p>
    <w:p w:rsidR="008462C1" w:rsidRDefault="008462C1" w:rsidP="00F331CC">
      <w:pPr>
        <w:pStyle w:val="subsection"/>
      </w:pPr>
      <w:r w:rsidRPr="00F331CC">
        <w:tab/>
        <w:t>(4)</w:t>
      </w:r>
      <w:r w:rsidRPr="00F331CC">
        <w:tab/>
        <w:t xml:space="preserve">The ACMA is taken, for the purposes of this Part, to have made a decision to refuse the application mentioned in </w:t>
      </w:r>
      <w:r w:rsidR="00F331CC" w:rsidRPr="00F331CC">
        <w:t>subsection (</w:t>
      </w:r>
      <w:r w:rsidRPr="00F331CC">
        <w:t>3) if the ACMA has not informed the applicant of its decision before the end of the period within which the ACMA was required, under that subsection, to make the decision</w:t>
      </w:r>
      <w:r w:rsidR="000A567A" w:rsidRPr="00F331CC">
        <w:t>.</w:t>
      </w:r>
    </w:p>
    <w:p w:rsidR="000A4621" w:rsidRDefault="000A4621" w:rsidP="000A4621">
      <w:pPr>
        <w:pStyle w:val="subsection"/>
      </w:pPr>
      <w:r>
        <w:tab/>
        <w:t>(5)</w:t>
      </w:r>
      <w:r>
        <w:tab/>
        <w:t>If subsection (4) applies, the ACMA must:</w:t>
      </w:r>
    </w:p>
    <w:p w:rsidR="000A4621" w:rsidRDefault="000A4621" w:rsidP="000A4621">
      <w:pPr>
        <w:pStyle w:val="paragraph"/>
      </w:pPr>
      <w:r>
        <w:tab/>
        <w:t>(a)</w:t>
      </w:r>
      <w:r>
        <w:tab/>
        <w:t xml:space="preserve">prepare a written statement explaining why it was unable to make </w:t>
      </w:r>
      <w:r w:rsidRPr="00F331CC">
        <w:t xml:space="preserve">its decision before the end of the period within which the ACMA was required, under </w:t>
      </w:r>
      <w:r w:rsidR="00FE7093" w:rsidRPr="00F331CC">
        <w:t>subsection (</w:t>
      </w:r>
      <w:r w:rsidR="00FE7093">
        <w:t>3)</w:t>
      </w:r>
      <w:r w:rsidRPr="00F331CC">
        <w:t>, to make the decision</w:t>
      </w:r>
      <w:r>
        <w:t>; and</w:t>
      </w:r>
    </w:p>
    <w:p w:rsidR="000A4621" w:rsidRPr="00F331CC" w:rsidRDefault="000A4621" w:rsidP="000A4621">
      <w:pPr>
        <w:pStyle w:val="paragraph"/>
      </w:pPr>
      <w:r>
        <w:tab/>
        <w:t>(b)</w:t>
      </w:r>
      <w:r>
        <w:tab/>
        <w:t>give the statement to the applicant as soon as practicable after the end of that period.</w:t>
      </w:r>
    </w:p>
    <w:p w:rsidR="008462C1" w:rsidRPr="00F331CC" w:rsidRDefault="000A4621" w:rsidP="00F331CC">
      <w:pPr>
        <w:pStyle w:val="subsection"/>
      </w:pPr>
      <w:r>
        <w:tab/>
        <w:t>(6</w:t>
      </w:r>
      <w:r w:rsidR="008462C1" w:rsidRPr="00F331CC">
        <w:t>)</w:t>
      </w:r>
      <w:r w:rsidR="008462C1" w:rsidRPr="00F331CC">
        <w:tab/>
        <w:t>If a renewal decision</w:t>
      </w:r>
      <w:r w:rsidR="00F331CC">
        <w:noBreakHyphen/>
      </w:r>
      <w:r w:rsidR="008462C1" w:rsidRPr="00F331CC">
        <w:t xml:space="preserve">making period statement is not included in a spectrum licence, the ACMA must make a decision under section </w:t>
      </w:r>
      <w:r w:rsidR="000A567A" w:rsidRPr="00F331CC">
        <w:t>77C</w:t>
      </w:r>
      <w:r w:rsidR="008462C1" w:rsidRPr="00F331CC">
        <w:t xml:space="preserve"> in response to an application for the renewal of the spectrum licence:</w:t>
      </w:r>
    </w:p>
    <w:p w:rsidR="008462C1" w:rsidRPr="00F331CC" w:rsidRDefault="008462C1" w:rsidP="00F331CC">
      <w:pPr>
        <w:pStyle w:val="paragraph"/>
      </w:pPr>
      <w:r w:rsidRPr="00F331CC">
        <w:tab/>
        <w:t>(a)</w:t>
      </w:r>
      <w:r w:rsidRPr="00F331CC">
        <w:tab/>
        <w:t>within 6 months after receiving the application; or</w:t>
      </w:r>
    </w:p>
    <w:p w:rsidR="008462C1" w:rsidRPr="00F331CC" w:rsidRDefault="008462C1" w:rsidP="00F331CC">
      <w:pPr>
        <w:pStyle w:val="paragraph"/>
      </w:pPr>
      <w:r w:rsidRPr="00F331CC">
        <w:tab/>
        <w:t>(b)</w:t>
      </w:r>
      <w:r w:rsidRPr="00F331CC">
        <w:tab/>
        <w:t xml:space="preserve">if the ACMA has, within that 6 months, given the applicant a notice under section </w:t>
      </w:r>
      <w:r w:rsidR="000A567A" w:rsidRPr="00F331CC">
        <w:t>77B</w:t>
      </w:r>
      <w:r w:rsidRPr="00F331CC">
        <w:t xml:space="preserve"> requiring the applicant to give the ACMA further information in connection with the application—within 6 months after receiving that further information</w:t>
      </w:r>
      <w:r w:rsidR="000A567A" w:rsidRPr="00F331CC">
        <w:t>.</w:t>
      </w:r>
    </w:p>
    <w:p w:rsidR="008462C1" w:rsidRPr="00F331CC" w:rsidRDefault="000A4621" w:rsidP="00F331CC">
      <w:pPr>
        <w:pStyle w:val="subsection"/>
      </w:pPr>
      <w:r>
        <w:tab/>
        <w:t>(7</w:t>
      </w:r>
      <w:r w:rsidR="008462C1" w:rsidRPr="00F331CC">
        <w:t>)</w:t>
      </w:r>
      <w:r w:rsidR="008462C1" w:rsidRPr="00F331CC">
        <w:tab/>
        <w:t xml:space="preserve">The ACMA is taken, for the purposes of this Part, to have made a decision to refuse the application mentioned in </w:t>
      </w:r>
      <w:r w:rsidR="00F331CC" w:rsidRPr="00F331CC">
        <w:t>subsection (</w:t>
      </w:r>
      <w:r w:rsidR="006A647A">
        <w:t>6</w:t>
      </w:r>
      <w:r w:rsidR="008462C1" w:rsidRPr="00F331CC">
        <w:t>) if the ACMA has not informed the applicant of its decision before the end of the relevant period of 6 months</w:t>
      </w:r>
      <w:r w:rsidR="000A567A" w:rsidRPr="00F331CC">
        <w:t>.</w:t>
      </w:r>
    </w:p>
    <w:p w:rsidR="000A4621" w:rsidRDefault="000A4621" w:rsidP="000A4621">
      <w:pPr>
        <w:pStyle w:val="subsection"/>
      </w:pPr>
      <w:r>
        <w:tab/>
        <w:t>(8)</w:t>
      </w:r>
      <w:r>
        <w:tab/>
        <w:t>If subsection (7) applies, the ACMA must:</w:t>
      </w:r>
    </w:p>
    <w:p w:rsidR="000A4621" w:rsidRDefault="000A4621" w:rsidP="000A4621">
      <w:pPr>
        <w:pStyle w:val="paragraph"/>
      </w:pPr>
      <w:r>
        <w:lastRenderedPageBreak/>
        <w:tab/>
        <w:t>(a)</w:t>
      </w:r>
      <w:r>
        <w:tab/>
        <w:t xml:space="preserve">prepare a written statement explaining why it was unable to make </w:t>
      </w:r>
      <w:r w:rsidRPr="00F331CC">
        <w:t>its decision before the end of the relevant period of 6 months</w:t>
      </w:r>
      <w:r>
        <w:t>; and</w:t>
      </w:r>
    </w:p>
    <w:p w:rsidR="000A4621" w:rsidRPr="00F331CC" w:rsidRDefault="000A4621" w:rsidP="000A4621">
      <w:pPr>
        <w:pStyle w:val="paragraph"/>
      </w:pPr>
      <w:r>
        <w:tab/>
        <w:t>(b)</w:t>
      </w:r>
      <w:r>
        <w:tab/>
        <w:t xml:space="preserve">give the statement to the applicant as soon as practicable after the end of </w:t>
      </w:r>
      <w:r w:rsidR="00EC078E">
        <w:t xml:space="preserve">the </w:t>
      </w:r>
      <w:r w:rsidRPr="00F331CC">
        <w:t>relevant period of 6 months</w:t>
      </w:r>
      <w:r>
        <w:t>.</w:t>
      </w:r>
    </w:p>
    <w:p w:rsidR="008462C1" w:rsidRPr="00F331CC" w:rsidRDefault="00B9209C" w:rsidP="00F331CC">
      <w:pPr>
        <w:pStyle w:val="ItemHead"/>
      </w:pPr>
      <w:r w:rsidRPr="00F331CC">
        <w:t>108</w:t>
      </w:r>
      <w:r w:rsidR="008462C1" w:rsidRPr="00F331CC">
        <w:t xml:space="preserve">  Section</w:t>
      </w:r>
      <w:r w:rsidR="00F331CC" w:rsidRPr="00F331CC">
        <w:t> </w:t>
      </w:r>
      <w:r w:rsidR="008462C1" w:rsidRPr="00F331CC">
        <w:t>304</w:t>
      </w:r>
    </w:p>
    <w:p w:rsidR="008462C1" w:rsidRPr="00F331CC" w:rsidRDefault="008462C1" w:rsidP="00F331CC">
      <w:pPr>
        <w:pStyle w:val="Item"/>
      </w:pPr>
      <w:r w:rsidRPr="00F331CC">
        <w:t>Repeal the section, substitute:</w:t>
      </w:r>
    </w:p>
    <w:p w:rsidR="008462C1" w:rsidRPr="00F331CC" w:rsidRDefault="008462C1" w:rsidP="00F331CC">
      <w:pPr>
        <w:pStyle w:val="ActHead5"/>
      </w:pPr>
      <w:bookmarkStart w:id="47" w:name="_Toc59441887"/>
      <w:r w:rsidRPr="00E11D02">
        <w:rPr>
          <w:rStyle w:val="CharSectno"/>
        </w:rPr>
        <w:t>304</w:t>
      </w:r>
      <w:r w:rsidRPr="00F331CC">
        <w:t xml:space="preserve">  Applications in electronic form</w:t>
      </w:r>
      <w:bookmarkEnd w:id="47"/>
    </w:p>
    <w:p w:rsidR="008462C1" w:rsidRPr="00F331CC" w:rsidRDefault="008462C1" w:rsidP="00F331CC">
      <w:pPr>
        <w:pStyle w:val="subsection"/>
      </w:pPr>
      <w:r w:rsidRPr="00F331CC">
        <w:tab/>
        <w:t>(1)</w:t>
      </w:r>
      <w:r w:rsidRPr="00F331CC">
        <w:tab/>
        <w:t>If a provision of this Act provides that an application must be made in a manner approved, in writing, by the ACMA, a manner approved by the ACMA may have the effect of requiring an application to be in an electronic form (for example, requiring an application to be made using an online system)</w:t>
      </w:r>
      <w:r w:rsidR="000A567A" w:rsidRPr="00F331CC">
        <w:t>.</w:t>
      </w:r>
    </w:p>
    <w:p w:rsidR="008462C1" w:rsidRPr="00F331CC" w:rsidRDefault="008462C1" w:rsidP="00F331CC">
      <w:pPr>
        <w:pStyle w:val="subsection"/>
      </w:pPr>
      <w:r w:rsidRPr="00F331CC">
        <w:tab/>
        <w:t>(2)</w:t>
      </w:r>
      <w:r w:rsidRPr="00F331CC">
        <w:tab/>
      </w:r>
      <w:r w:rsidR="00F331CC" w:rsidRPr="00F331CC">
        <w:t>Subsection (</w:t>
      </w:r>
      <w:r w:rsidRPr="00F331CC">
        <w:t xml:space="preserve">1) has effect despite anything in the </w:t>
      </w:r>
      <w:r w:rsidRPr="00F331CC">
        <w:rPr>
          <w:i/>
        </w:rPr>
        <w:t>Electronic Transactions Act 1999</w:t>
      </w:r>
      <w:r w:rsidR="000A567A" w:rsidRPr="00F331CC">
        <w:t>.</w:t>
      </w:r>
    </w:p>
    <w:p w:rsidR="008462C1" w:rsidRPr="00F331CC" w:rsidRDefault="008462C1" w:rsidP="00F331CC">
      <w:pPr>
        <w:pStyle w:val="ActHead5"/>
      </w:pPr>
      <w:bookmarkStart w:id="48" w:name="_Toc59441888"/>
      <w:r w:rsidRPr="00E11D02">
        <w:rPr>
          <w:rStyle w:val="CharSectno"/>
        </w:rPr>
        <w:t>304A</w:t>
      </w:r>
      <w:r w:rsidRPr="00F331CC">
        <w:t xml:space="preserve">  Service of notices and instruments by electronic means</w:t>
      </w:r>
      <w:bookmarkEnd w:id="48"/>
    </w:p>
    <w:p w:rsidR="008462C1" w:rsidRPr="00F331CC" w:rsidRDefault="008462C1" w:rsidP="00F331CC">
      <w:pPr>
        <w:pStyle w:val="subsection"/>
      </w:pPr>
      <w:r w:rsidRPr="00F331CC">
        <w:tab/>
      </w:r>
      <w:r w:rsidRPr="00F331CC">
        <w:tab/>
        <w:t xml:space="preserve">Paragraphs 9(1)(d) and (2)(d) of the </w:t>
      </w:r>
      <w:r w:rsidRPr="00F331CC">
        <w:rPr>
          <w:i/>
        </w:rPr>
        <w:t>Electronic Transactions Act 1999</w:t>
      </w:r>
      <w:r w:rsidRPr="00F331CC">
        <w:t xml:space="preserve"> do not apply to a notice or instrument under:</w:t>
      </w:r>
    </w:p>
    <w:p w:rsidR="008462C1" w:rsidRPr="00F331CC" w:rsidRDefault="008462C1" w:rsidP="00F331CC">
      <w:pPr>
        <w:pStyle w:val="paragraph"/>
      </w:pPr>
      <w:r w:rsidRPr="00F331CC">
        <w:tab/>
        <w:t>(a)</w:t>
      </w:r>
      <w:r w:rsidRPr="00F331CC">
        <w:tab/>
        <w:t>this Act; or</w:t>
      </w:r>
    </w:p>
    <w:p w:rsidR="008462C1" w:rsidRPr="00F331CC" w:rsidRDefault="008462C1" w:rsidP="00F331CC">
      <w:pPr>
        <w:pStyle w:val="paragraph"/>
      </w:pPr>
      <w:r w:rsidRPr="00F331CC">
        <w:tab/>
        <w:t>(b)</w:t>
      </w:r>
      <w:r w:rsidRPr="00F331CC">
        <w:tab/>
        <w:t>a legislative instrument made under this Act; or</w:t>
      </w:r>
    </w:p>
    <w:p w:rsidR="008462C1" w:rsidRPr="00F331CC" w:rsidRDefault="008462C1" w:rsidP="00F331CC">
      <w:pPr>
        <w:pStyle w:val="paragraph"/>
      </w:pPr>
      <w:r w:rsidRPr="00F331CC">
        <w:tab/>
        <w:t>(c)</w:t>
      </w:r>
      <w:r w:rsidRPr="00F331CC">
        <w:tab/>
        <w:t>the Regulatory Powers Act, so far as that Act relates to this Act</w:t>
      </w:r>
      <w:r w:rsidR="000A567A" w:rsidRPr="00F331CC">
        <w:t>.</w:t>
      </w:r>
    </w:p>
    <w:p w:rsidR="008462C1" w:rsidRPr="00F331CC" w:rsidRDefault="008462C1" w:rsidP="00F331CC">
      <w:pPr>
        <w:pStyle w:val="notetext"/>
      </w:pPr>
      <w:r w:rsidRPr="00F331CC">
        <w:t>Note:</w:t>
      </w:r>
      <w:r w:rsidRPr="00F331CC">
        <w:tab/>
        <w:t xml:space="preserve">Paragraphs 9(1)(d) and (2)(d) of the </w:t>
      </w:r>
      <w:r w:rsidRPr="00F331CC">
        <w:rPr>
          <w:i/>
        </w:rPr>
        <w:t>Electronic Transactions Act 1999</w:t>
      </w:r>
      <w:r w:rsidRPr="00F331CC">
        <w:t xml:space="preserve"> deal with the consent of the recipient of information to the information being given by way of electronic communication</w:t>
      </w:r>
      <w:r w:rsidR="000A567A" w:rsidRPr="00F331CC">
        <w:t>.</w:t>
      </w:r>
    </w:p>
    <w:p w:rsidR="008462C1" w:rsidRPr="00F331CC" w:rsidRDefault="008462C1" w:rsidP="00F331CC">
      <w:pPr>
        <w:pStyle w:val="ActHead7"/>
        <w:pageBreakBefore/>
      </w:pPr>
      <w:bookmarkStart w:id="49" w:name="_Toc59441889"/>
      <w:r w:rsidRPr="00E11D02">
        <w:rPr>
          <w:rStyle w:val="CharAmPartNo"/>
        </w:rPr>
        <w:lastRenderedPageBreak/>
        <w:t>Part</w:t>
      </w:r>
      <w:r w:rsidR="00F331CC" w:rsidRPr="00E11D02">
        <w:rPr>
          <w:rStyle w:val="CharAmPartNo"/>
        </w:rPr>
        <w:t> </w:t>
      </w:r>
      <w:r w:rsidRPr="00E11D02">
        <w:rPr>
          <w:rStyle w:val="CharAmPartNo"/>
        </w:rPr>
        <w:t>2</w:t>
      </w:r>
      <w:r w:rsidRPr="00F331CC">
        <w:t>—</w:t>
      </w:r>
      <w:r w:rsidRPr="00E11D02">
        <w:rPr>
          <w:rStyle w:val="CharAmPartText"/>
        </w:rPr>
        <w:t>Application and transitional provisions</w:t>
      </w:r>
      <w:bookmarkEnd w:id="49"/>
    </w:p>
    <w:p w:rsidR="008462C1" w:rsidRPr="00F331CC" w:rsidRDefault="00B9209C" w:rsidP="00F331CC">
      <w:pPr>
        <w:pStyle w:val="Transitional"/>
      </w:pPr>
      <w:r w:rsidRPr="00F331CC">
        <w:t>109</w:t>
      </w:r>
      <w:r w:rsidR="008462C1" w:rsidRPr="00F331CC">
        <w:t xml:space="preserve">  Transitional—marketing plans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 marketing plan if:</w:t>
      </w:r>
    </w:p>
    <w:p w:rsidR="008462C1" w:rsidRPr="00F331CC" w:rsidRDefault="008462C1" w:rsidP="00F331CC">
      <w:pPr>
        <w:pStyle w:val="paragraph"/>
      </w:pPr>
      <w:r w:rsidRPr="00F331CC">
        <w:tab/>
        <w:t>(a)</w:t>
      </w:r>
      <w:r w:rsidRPr="00F331CC">
        <w:tab/>
        <w:t>the plan was in force immediately before the commencement of this item; and</w:t>
      </w:r>
    </w:p>
    <w:p w:rsidR="00B20716" w:rsidRPr="00F331CC" w:rsidRDefault="008462C1" w:rsidP="00F331CC">
      <w:pPr>
        <w:pStyle w:val="paragraph"/>
      </w:pPr>
      <w:r w:rsidRPr="00F331CC">
        <w:tab/>
        <w:t>(b)</w:t>
      </w:r>
      <w:r w:rsidRPr="00F331CC">
        <w:tab/>
      </w:r>
      <w:r w:rsidR="006C476C" w:rsidRPr="00F331CC">
        <w:t>the plan was prepared under</w:t>
      </w:r>
      <w:r w:rsidR="00B20716" w:rsidRPr="00F331CC">
        <w:t>:</w:t>
      </w:r>
    </w:p>
    <w:p w:rsidR="008462C1" w:rsidRPr="00F331CC" w:rsidRDefault="00B20716" w:rsidP="00F331CC">
      <w:pPr>
        <w:pStyle w:val="paragraphsub"/>
      </w:pPr>
      <w:r w:rsidRPr="00F331CC">
        <w:tab/>
        <w:t>(i)</w:t>
      </w:r>
      <w:r w:rsidRPr="00F331CC">
        <w:tab/>
      </w:r>
      <w:r w:rsidR="008462C1" w:rsidRPr="00F331CC">
        <w:t>subsection</w:t>
      </w:r>
      <w:r w:rsidR="00F331CC" w:rsidRPr="00F331CC">
        <w:t> </w:t>
      </w:r>
      <w:r w:rsidR="008462C1" w:rsidRPr="00F331CC">
        <w:t xml:space="preserve">39(1) of the </w:t>
      </w:r>
      <w:r w:rsidR="008462C1" w:rsidRPr="00F331CC">
        <w:rPr>
          <w:i/>
        </w:rPr>
        <w:t>Radiocommunications Act 1992</w:t>
      </w:r>
      <w:r w:rsidRPr="00F331CC">
        <w:t>; or</w:t>
      </w:r>
    </w:p>
    <w:p w:rsidR="00B20716" w:rsidRPr="00F331CC" w:rsidRDefault="00B20716" w:rsidP="00F331CC">
      <w:pPr>
        <w:pStyle w:val="paragraphsub"/>
      </w:pPr>
      <w:r w:rsidRPr="00F331CC">
        <w:tab/>
        <w:t>(i</w:t>
      </w:r>
      <w:r w:rsidR="003D6E03" w:rsidRPr="00F331CC">
        <w:t>i</w:t>
      </w:r>
      <w:r w:rsidRPr="00F331CC">
        <w:t>)</w:t>
      </w:r>
      <w:r w:rsidRPr="00F331CC">
        <w:tab/>
        <w:t>subsection</w:t>
      </w:r>
      <w:r w:rsidR="00427E6A">
        <w:t>s</w:t>
      </w:r>
      <w:r w:rsidR="00F331CC" w:rsidRPr="00F331CC">
        <w:t> </w:t>
      </w:r>
      <w:r w:rsidRPr="00F331CC">
        <w:t xml:space="preserve">39(1) and 39A(2) of the </w:t>
      </w:r>
      <w:r w:rsidRPr="00F331CC">
        <w:rPr>
          <w:i/>
        </w:rPr>
        <w:t>Radiocommunications Act 1992</w:t>
      </w:r>
      <w:r w:rsidRPr="00F331CC">
        <w:t>.</w:t>
      </w:r>
    </w:p>
    <w:p w:rsidR="008462C1" w:rsidRPr="00F331CC" w:rsidRDefault="008462C1" w:rsidP="00F331CC">
      <w:pPr>
        <w:pStyle w:val="SubitemHead"/>
      </w:pPr>
      <w:r w:rsidRPr="00F331CC">
        <w:t>Effect of plan</w:t>
      </w:r>
      <w:r w:rsidR="00B20716" w:rsidRPr="00F331CC">
        <w:t xml:space="preserve"> etc.</w:t>
      </w:r>
    </w:p>
    <w:p w:rsidR="008462C1" w:rsidRPr="00F331CC" w:rsidRDefault="008462C1" w:rsidP="00F331CC">
      <w:pPr>
        <w:pStyle w:val="Subitem"/>
      </w:pPr>
      <w:r w:rsidRPr="00F331CC">
        <w:t>(2)</w:t>
      </w:r>
      <w:r w:rsidRPr="00F331CC">
        <w:tab/>
        <w:t>The plan</w:t>
      </w:r>
      <w:r w:rsidR="00B20716" w:rsidRPr="00F331CC">
        <w:t>, so far as it was prepared under subsection</w:t>
      </w:r>
      <w:r w:rsidR="00F331CC" w:rsidRPr="00F331CC">
        <w:t> </w:t>
      </w:r>
      <w:r w:rsidR="00B20716" w:rsidRPr="00F331CC">
        <w:t xml:space="preserve">39(1) of the </w:t>
      </w:r>
      <w:r w:rsidR="00B20716" w:rsidRPr="00F331CC">
        <w:rPr>
          <w:i/>
        </w:rPr>
        <w:t>Radiocommunications Act 1992</w:t>
      </w:r>
      <w:r w:rsidR="00B20716" w:rsidRPr="00F331CC">
        <w:t>,</w:t>
      </w:r>
      <w:r w:rsidRPr="00F331CC">
        <w:t xml:space="preserve"> has effect, after the commencement of this item, as if:</w:t>
      </w:r>
    </w:p>
    <w:p w:rsidR="008462C1" w:rsidRPr="00F331CC" w:rsidRDefault="008462C1" w:rsidP="00F331CC">
      <w:pPr>
        <w:pStyle w:val="paragraph"/>
      </w:pPr>
      <w:r w:rsidRPr="00F331CC">
        <w:tab/>
        <w:t>(a)</w:t>
      </w:r>
      <w:r w:rsidRPr="00F331CC">
        <w:tab/>
        <w:t>it had been prepared under subsection</w:t>
      </w:r>
      <w:r w:rsidR="00F331CC" w:rsidRPr="00F331CC">
        <w:t> </w:t>
      </w:r>
      <w:r w:rsidRPr="00F331CC">
        <w:t xml:space="preserve">39(1) of the </w:t>
      </w:r>
      <w:r w:rsidRPr="00F331CC">
        <w:rPr>
          <w:i/>
        </w:rPr>
        <w:t>Radiocommunications Act 1992</w:t>
      </w:r>
      <w:r w:rsidRPr="00F331CC">
        <w:t xml:space="preserve"> (as amended by this Schedule); and</w:t>
      </w:r>
    </w:p>
    <w:p w:rsidR="008462C1" w:rsidRPr="00F331CC" w:rsidRDefault="008462C1" w:rsidP="00F331CC">
      <w:pPr>
        <w:pStyle w:val="paragraph"/>
      </w:pPr>
      <w:r w:rsidRPr="00F331CC">
        <w:tab/>
        <w:t>(b)</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preparation of the plan (including a requirement about the form of words) had been satisfied; and</w:t>
      </w:r>
    </w:p>
    <w:p w:rsidR="008462C1" w:rsidRPr="00F331CC" w:rsidRDefault="008462C1" w:rsidP="00F331CC">
      <w:pPr>
        <w:pStyle w:val="paragraph"/>
      </w:pPr>
      <w:r w:rsidRPr="00F331CC">
        <w:tab/>
        <w:t>(c)</w:t>
      </w:r>
      <w:r w:rsidRPr="00F331CC">
        <w:tab/>
        <w:t>a reference in the plan to a particular notice under subsection</w:t>
      </w:r>
      <w:r w:rsidR="00F331CC" w:rsidRPr="00F331CC">
        <w:t> </w:t>
      </w:r>
      <w:r w:rsidRPr="00F331CC">
        <w:t xml:space="preserve">36(1) of the </w:t>
      </w:r>
      <w:r w:rsidRPr="00F331CC">
        <w:rPr>
          <w:i/>
        </w:rPr>
        <w:t xml:space="preserve">Radiocommunications Act 1992 </w:t>
      </w:r>
      <w:r w:rsidRPr="00F331CC">
        <w:t>were a reference to the notice as in force immediately before the commencement of this item</w:t>
      </w:r>
      <w:r w:rsidR="000A567A" w:rsidRPr="00F331CC">
        <w:t>.</w:t>
      </w:r>
    </w:p>
    <w:p w:rsidR="00B20716" w:rsidRPr="00F331CC" w:rsidRDefault="00B20716" w:rsidP="00F331CC">
      <w:pPr>
        <w:pStyle w:val="Subitem"/>
      </w:pPr>
      <w:r w:rsidRPr="00F331CC">
        <w:t>(3)</w:t>
      </w:r>
      <w:r w:rsidRPr="00F331CC">
        <w:tab/>
        <w:t>Subsection</w:t>
      </w:r>
      <w:r w:rsidR="00F331CC" w:rsidRPr="00F331CC">
        <w:t> </w:t>
      </w:r>
      <w:r w:rsidRPr="00F331CC">
        <w:t xml:space="preserve">39(2) of the </w:t>
      </w:r>
      <w:r w:rsidRPr="00F331CC">
        <w:rPr>
          <w:i/>
        </w:rPr>
        <w:t>Radiocommunications Act 1992</w:t>
      </w:r>
      <w:r w:rsidRPr="00F331CC">
        <w:t xml:space="preserve"> (as amended by this Schedule) does not apply to the plan.</w:t>
      </w:r>
    </w:p>
    <w:p w:rsidR="0016411F" w:rsidRPr="00F331CC" w:rsidRDefault="0016411F" w:rsidP="0016411F">
      <w:pPr>
        <w:pStyle w:val="Transitional"/>
      </w:pPr>
      <w:r w:rsidRPr="00F331CC">
        <w:t>1</w:t>
      </w:r>
      <w:r>
        <w:t>09</w:t>
      </w:r>
      <w:r w:rsidR="00486FDA">
        <w:t>A</w:t>
      </w:r>
      <w:r w:rsidRPr="00F331CC">
        <w:t xml:space="preserve">  Application—section </w:t>
      </w:r>
      <w:r>
        <w:t>48</w:t>
      </w:r>
      <w:r w:rsidRPr="00F331CC">
        <w:t xml:space="preserve"> of the </w:t>
      </w:r>
      <w:r w:rsidRPr="00F331CC">
        <w:rPr>
          <w:i/>
        </w:rPr>
        <w:t>Radiocommunications Act 1992</w:t>
      </w:r>
    </w:p>
    <w:p w:rsidR="0016411F" w:rsidRPr="00F331CC" w:rsidRDefault="0016411F" w:rsidP="0016411F">
      <w:pPr>
        <w:pStyle w:val="Item"/>
      </w:pPr>
      <w:r w:rsidRPr="00F331CC">
        <w:t>The amendments of section </w:t>
      </w:r>
      <w:r>
        <w:t>48</w:t>
      </w:r>
      <w:r w:rsidRPr="00F331CC">
        <w:t xml:space="preserve"> of the </w:t>
      </w:r>
      <w:r w:rsidRPr="00F331CC">
        <w:rPr>
          <w:i/>
        </w:rPr>
        <w:t>Radiocommunications Act 1992</w:t>
      </w:r>
      <w:r w:rsidRPr="00F331CC">
        <w:t xml:space="preserve"> made by this Schedule apply in relation to </w:t>
      </w:r>
      <w:r>
        <w:t xml:space="preserve">possession of a </w:t>
      </w:r>
      <w:r w:rsidRPr="0016411F">
        <w:t>radiocommunications device</w:t>
      </w:r>
      <w:r w:rsidRPr="00F331CC">
        <w:t xml:space="preserve"> after the commencement of this item.</w:t>
      </w:r>
    </w:p>
    <w:p w:rsidR="008462C1" w:rsidRPr="00F331CC" w:rsidRDefault="00B9209C" w:rsidP="00F331CC">
      <w:pPr>
        <w:pStyle w:val="Transitional"/>
      </w:pPr>
      <w:r w:rsidRPr="00F331CC">
        <w:lastRenderedPageBreak/>
        <w:t>110</w:t>
      </w:r>
      <w:r w:rsidR="008462C1" w:rsidRPr="00F331CC">
        <w:t xml:space="preserve">  Transitional—paragraphs 60(5)(a) and (b) of the </w:t>
      </w:r>
      <w:r w:rsidR="008462C1" w:rsidRPr="00F331CC">
        <w:rPr>
          <w:i/>
        </w:rPr>
        <w:t>Radiocommunications Act 1992</w:t>
      </w:r>
    </w:p>
    <w:p w:rsidR="008462C1" w:rsidRPr="00F331CC" w:rsidRDefault="008462C1" w:rsidP="00F331CC">
      <w:pPr>
        <w:pStyle w:val="Item"/>
      </w:pPr>
      <w:r w:rsidRPr="00F331CC">
        <w:t xml:space="preserve">Despite the repeal of paragraphs 60(5)(a) and (b) of the </w:t>
      </w:r>
      <w:r w:rsidRPr="00F331CC">
        <w:rPr>
          <w:i/>
        </w:rPr>
        <w:t>Radiocommunications Act 1992</w:t>
      </w:r>
      <w:r w:rsidRPr="00F331CC">
        <w:t xml:space="preserve"> by this Schedule, those paragraphs continue to apply, in relation to procedures determined under subsection</w:t>
      </w:r>
      <w:r w:rsidR="00F331CC" w:rsidRPr="00F331CC">
        <w:t> </w:t>
      </w:r>
      <w:r w:rsidRPr="00F331CC">
        <w:t>60(1) of that Act before the commencement of this item, as if that repeal had not happened</w:t>
      </w:r>
      <w:r w:rsidR="000A567A" w:rsidRPr="00F331CC">
        <w:t>.</w:t>
      </w:r>
    </w:p>
    <w:p w:rsidR="008462C1" w:rsidRPr="00F331CC" w:rsidRDefault="00B9209C" w:rsidP="00F331CC">
      <w:pPr>
        <w:pStyle w:val="Transitional"/>
      </w:pPr>
      <w:r w:rsidRPr="00F331CC">
        <w:t>111</w:t>
      </w:r>
      <w:r w:rsidR="008462C1" w:rsidRPr="00F331CC">
        <w:t xml:space="preserve">  Transitional—spectrum licences issued under Subdivision A of Division</w:t>
      </w:r>
      <w:r w:rsidR="00F331CC" w:rsidRPr="00F331CC">
        <w:t> </w:t>
      </w:r>
      <w:r w:rsidR="008462C1" w:rsidRPr="00F331CC">
        <w:t>1 of Part</w:t>
      </w:r>
      <w:r w:rsidR="00F331CC" w:rsidRPr="00F331CC">
        <w:t> </w:t>
      </w:r>
      <w:r w:rsidR="008462C1" w:rsidRPr="00F331CC">
        <w:t>3</w:t>
      </w:r>
      <w:r w:rsidR="000A567A" w:rsidRPr="00F331CC">
        <w:t>.</w:t>
      </w:r>
      <w:r w:rsidR="008462C1" w:rsidRPr="00F331CC">
        <w:t xml:space="preserve">2 of the </w:t>
      </w:r>
      <w:r w:rsidR="008462C1" w:rsidRPr="00F331CC">
        <w:rPr>
          <w:i/>
        </w:rPr>
        <w:t>Radiocommunications Act 1992</w:t>
      </w:r>
    </w:p>
    <w:p w:rsidR="008462C1" w:rsidRPr="00F331CC" w:rsidRDefault="008462C1" w:rsidP="00F331CC">
      <w:pPr>
        <w:pStyle w:val="Item"/>
      </w:pPr>
      <w:r w:rsidRPr="00F331CC">
        <w:t>If a spectrum licence was issued under Subdivision A of Division</w:t>
      </w:r>
      <w:r w:rsidR="00F331CC" w:rsidRPr="00F331CC">
        <w:t> </w:t>
      </w:r>
      <w:r w:rsidRPr="00F331CC">
        <w:t>1 of Part</w:t>
      </w:r>
      <w:r w:rsidR="00F331CC" w:rsidRPr="00F331CC">
        <w:t> </w:t>
      </w:r>
      <w:r w:rsidRPr="00F331CC">
        <w:t>3</w:t>
      </w:r>
      <w:r w:rsidR="000A567A" w:rsidRPr="00F331CC">
        <w:t>.</w:t>
      </w:r>
      <w:r w:rsidRPr="00F331CC">
        <w:t xml:space="preserve">2 of the </w:t>
      </w:r>
      <w:r w:rsidRPr="00F331CC">
        <w:rPr>
          <w:i/>
        </w:rPr>
        <w:t xml:space="preserve">Radiocommunications Act 1992 </w:t>
      </w:r>
      <w:r w:rsidRPr="00F331CC">
        <w:t>before the commencement of this item, the repeal of that Subdivision by this Schedule does not affect the continuity of the licence</w:t>
      </w:r>
      <w:r w:rsidR="000A567A" w:rsidRPr="00F331CC">
        <w:t>.</w:t>
      </w:r>
    </w:p>
    <w:p w:rsidR="008462C1" w:rsidRPr="00F331CC" w:rsidRDefault="00B9209C" w:rsidP="00F331CC">
      <w:pPr>
        <w:pStyle w:val="Transitional"/>
      </w:pPr>
      <w:r w:rsidRPr="00F331CC">
        <w:t>112</w:t>
      </w:r>
      <w:r w:rsidR="008462C1" w:rsidRPr="00F331CC">
        <w:t xml:space="preserve">  Transitional—issuing spectrum licences under Subdivision A of Division</w:t>
      </w:r>
      <w:r w:rsidR="00F331CC" w:rsidRPr="00F331CC">
        <w:t> </w:t>
      </w:r>
      <w:r w:rsidR="008462C1" w:rsidRPr="00F331CC">
        <w:t>1 of Part</w:t>
      </w:r>
      <w:r w:rsidR="00F331CC" w:rsidRPr="00F331CC">
        <w:t> </w:t>
      </w:r>
      <w:r w:rsidR="008462C1" w:rsidRPr="00F331CC">
        <w:t>3</w:t>
      </w:r>
      <w:r w:rsidR="000A567A" w:rsidRPr="00F331CC">
        <w:t>.</w:t>
      </w:r>
      <w:r w:rsidR="008462C1" w:rsidRPr="00F331CC">
        <w:t xml:space="preserve">2 of the </w:t>
      </w:r>
      <w:r w:rsidR="008462C1" w:rsidRPr="00F331CC">
        <w:rPr>
          <w:i/>
        </w:rPr>
        <w:t>Radiocommunications Act 1992</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if, before the commencement of this item:</w:t>
      </w:r>
    </w:p>
    <w:p w:rsidR="008462C1" w:rsidRPr="00F331CC" w:rsidRDefault="008462C1" w:rsidP="00F331CC">
      <w:pPr>
        <w:pStyle w:val="paragraph"/>
      </w:pPr>
      <w:r w:rsidRPr="00F331CC">
        <w:tab/>
        <w:t>(a)</w:t>
      </w:r>
      <w:r w:rsidRPr="00F331CC">
        <w:tab/>
        <w:t>the ACMA gave the licensee of an apparatus licence an offer to issue a spectrum licence to replace the apparatus licence; and</w:t>
      </w:r>
    </w:p>
    <w:p w:rsidR="008462C1" w:rsidRPr="00F331CC" w:rsidRDefault="008462C1" w:rsidP="00F331CC">
      <w:pPr>
        <w:pStyle w:val="paragraph"/>
      </w:pPr>
      <w:r w:rsidRPr="00F331CC">
        <w:tab/>
        <w:t>(b)</w:t>
      </w:r>
      <w:r w:rsidRPr="00F331CC">
        <w:tab/>
        <w:t>the offer was given under section</w:t>
      </w:r>
      <w:r w:rsidR="00F331CC" w:rsidRPr="00F331CC">
        <w:t> </w:t>
      </w:r>
      <w:r w:rsidRPr="00F331CC">
        <w:t xml:space="preserve">56 of the </w:t>
      </w:r>
      <w:r w:rsidRPr="00F331CC">
        <w:rPr>
          <w:i/>
        </w:rPr>
        <w:t>Radiocommunications Act 1992</w:t>
      </w:r>
      <w:r w:rsidRPr="00F331CC">
        <w:t>; and</w:t>
      </w:r>
    </w:p>
    <w:p w:rsidR="008462C1" w:rsidRPr="00F331CC" w:rsidRDefault="008462C1" w:rsidP="00F331CC">
      <w:pPr>
        <w:pStyle w:val="paragraph"/>
      </w:pPr>
      <w:r w:rsidRPr="00F331CC">
        <w:tab/>
        <w:t>(c)</w:t>
      </w:r>
      <w:r w:rsidRPr="00F331CC">
        <w:tab/>
        <w:t>the spectrum licence was not issued under Subdivision A of Division</w:t>
      </w:r>
      <w:r w:rsidR="00F331CC" w:rsidRPr="00F331CC">
        <w:t> </w:t>
      </w:r>
      <w:r w:rsidRPr="00F331CC">
        <w:t>1 of Part</w:t>
      </w:r>
      <w:r w:rsidR="00F331CC" w:rsidRPr="00F331CC">
        <w:t> </w:t>
      </w:r>
      <w:r w:rsidRPr="00F331CC">
        <w:t>3</w:t>
      </w:r>
      <w:r w:rsidR="000A567A" w:rsidRPr="00F331CC">
        <w:t>.</w:t>
      </w:r>
      <w:r w:rsidRPr="00F331CC">
        <w:t xml:space="preserve">2 of the </w:t>
      </w:r>
      <w:r w:rsidRPr="00F331CC">
        <w:rPr>
          <w:i/>
        </w:rPr>
        <w:t xml:space="preserve">Radiocommunications Act 1992 </w:t>
      </w:r>
      <w:r w:rsidRPr="00F331CC">
        <w:t>before the commencement of this item</w:t>
      </w:r>
      <w:r w:rsidR="000A567A" w:rsidRPr="00F331CC">
        <w:t>.</w:t>
      </w:r>
    </w:p>
    <w:p w:rsidR="008462C1" w:rsidRPr="00F331CC" w:rsidRDefault="008462C1" w:rsidP="00F331CC">
      <w:pPr>
        <w:pStyle w:val="SubitemHead"/>
      </w:pPr>
      <w:r w:rsidRPr="00F331CC">
        <w:t>Issuing spectrum licences etc</w:t>
      </w:r>
      <w:r w:rsidR="000A567A" w:rsidRPr="00F331CC">
        <w:t>.</w:t>
      </w:r>
    </w:p>
    <w:p w:rsidR="008462C1" w:rsidRPr="00F331CC" w:rsidRDefault="008462C1" w:rsidP="00F331CC">
      <w:pPr>
        <w:pStyle w:val="Subitem"/>
      </w:pPr>
      <w:r w:rsidRPr="00F331CC">
        <w:t>(2)</w:t>
      </w:r>
      <w:r w:rsidRPr="00F331CC">
        <w:tab/>
        <w:t>Despite the repeal of Subdivision A of Division</w:t>
      </w:r>
      <w:r w:rsidR="00F331CC" w:rsidRPr="00F331CC">
        <w:t> </w:t>
      </w:r>
      <w:r w:rsidRPr="00F331CC">
        <w:t>1 of Part</w:t>
      </w:r>
      <w:r w:rsidR="00F331CC" w:rsidRPr="00F331CC">
        <w:t> </w:t>
      </w:r>
      <w:r w:rsidRPr="00F331CC">
        <w:t>3</w:t>
      </w:r>
      <w:r w:rsidR="000A567A" w:rsidRPr="00F331CC">
        <w:t>.</w:t>
      </w:r>
      <w:r w:rsidRPr="00F331CC">
        <w:t xml:space="preserve">2 of the </w:t>
      </w:r>
      <w:r w:rsidRPr="00F331CC">
        <w:rPr>
          <w:i/>
        </w:rPr>
        <w:t xml:space="preserve">Radiocommunications Act 1992 </w:t>
      </w:r>
      <w:r w:rsidRPr="00F331CC">
        <w:t>by this Schedule, that Subdivision (other than subsection</w:t>
      </w:r>
      <w:r w:rsidR="00F331CC" w:rsidRPr="00F331CC">
        <w:t> </w:t>
      </w:r>
      <w:r w:rsidRPr="00F331CC">
        <w:t>59(1)) continues to apply, in relation to:</w:t>
      </w:r>
    </w:p>
    <w:p w:rsidR="008462C1" w:rsidRPr="00F331CC" w:rsidRDefault="008462C1" w:rsidP="00F331CC">
      <w:pPr>
        <w:pStyle w:val="paragraph"/>
      </w:pPr>
      <w:r w:rsidRPr="00F331CC">
        <w:tab/>
        <w:t>(a)</w:t>
      </w:r>
      <w:r w:rsidRPr="00F331CC">
        <w:tab/>
        <w:t>any acceptance, or non</w:t>
      </w:r>
      <w:r w:rsidR="00F331CC">
        <w:noBreakHyphen/>
      </w:r>
      <w:r w:rsidRPr="00F331CC">
        <w:t>acceptance, of the offer by the licensee; and</w:t>
      </w:r>
    </w:p>
    <w:p w:rsidR="008462C1" w:rsidRPr="00F331CC" w:rsidRDefault="008462C1" w:rsidP="00F331CC">
      <w:pPr>
        <w:pStyle w:val="paragraph"/>
      </w:pPr>
      <w:r w:rsidRPr="00F331CC">
        <w:lastRenderedPageBreak/>
        <w:tab/>
        <w:t>(b)</w:t>
      </w:r>
      <w:r w:rsidRPr="00F331CC">
        <w:tab/>
        <w:t>the issue of the spectrum licence in response to any acceptance of the offer by the licensee; and</w:t>
      </w:r>
    </w:p>
    <w:p w:rsidR="008462C1" w:rsidRPr="00F331CC" w:rsidRDefault="008462C1" w:rsidP="00F331CC">
      <w:pPr>
        <w:pStyle w:val="paragraph"/>
      </w:pPr>
      <w:r w:rsidRPr="00F331CC">
        <w:tab/>
        <w:t>(c)</w:t>
      </w:r>
      <w:r w:rsidRPr="00F331CC">
        <w:tab/>
        <w:t>the allocation and issue of the spectrum licence as a consequence of any non</w:t>
      </w:r>
      <w:r w:rsidR="00F331CC">
        <w:noBreakHyphen/>
      </w:r>
      <w:r w:rsidRPr="00F331CC">
        <w:t>acceptance of the offer by the licensee;</w:t>
      </w:r>
    </w:p>
    <w:p w:rsidR="008462C1" w:rsidRPr="00F331CC" w:rsidRDefault="008462C1" w:rsidP="00F331CC">
      <w:pPr>
        <w:pStyle w:val="Item"/>
      </w:pPr>
      <w:r w:rsidRPr="00F331CC">
        <w:t>as if that repeal had not happened</w:t>
      </w:r>
      <w:r w:rsidR="000A567A" w:rsidRPr="00F331CC">
        <w:t>.</w:t>
      </w:r>
    </w:p>
    <w:p w:rsidR="008462C1" w:rsidRPr="00F331CC" w:rsidRDefault="008462C1" w:rsidP="00F331CC">
      <w:pPr>
        <w:pStyle w:val="Subitem"/>
      </w:pPr>
      <w:r w:rsidRPr="00F331CC">
        <w:t>(3)</w:t>
      </w:r>
      <w:r w:rsidRPr="00F331CC">
        <w:tab/>
        <w:t>For the purposes of this</w:t>
      </w:r>
      <w:r w:rsidR="008B092B" w:rsidRPr="00F331CC">
        <w:t xml:space="preserve"> </w:t>
      </w:r>
      <w:r w:rsidR="00B9209C" w:rsidRPr="00F331CC">
        <w:t>item</w:t>
      </w:r>
      <w:r w:rsidRPr="00F331CC">
        <w:t xml:space="preserve">, </w:t>
      </w:r>
      <w:r w:rsidRPr="00F331CC">
        <w:rPr>
          <w:b/>
          <w:i/>
        </w:rPr>
        <w:t>non</w:t>
      </w:r>
      <w:r w:rsidR="00F331CC">
        <w:rPr>
          <w:b/>
          <w:i/>
        </w:rPr>
        <w:noBreakHyphen/>
      </w:r>
      <w:r w:rsidRPr="00F331CC">
        <w:rPr>
          <w:b/>
          <w:i/>
        </w:rPr>
        <w:t>acceptance</w:t>
      </w:r>
      <w:r w:rsidRPr="00F331CC">
        <w:t xml:space="preserve"> of the offer by the licensee includes failure by the licensee to accept the offer on or before the day specified in the offer</w:t>
      </w:r>
      <w:r w:rsidR="000A567A" w:rsidRPr="00F331CC">
        <w:t>.</w:t>
      </w:r>
    </w:p>
    <w:p w:rsidR="008462C1" w:rsidRPr="00F331CC" w:rsidRDefault="00B9209C" w:rsidP="00F331CC">
      <w:pPr>
        <w:pStyle w:val="Transitional"/>
      </w:pPr>
      <w:r w:rsidRPr="00F331CC">
        <w:t>113</w:t>
      </w:r>
      <w:r w:rsidR="008462C1" w:rsidRPr="00F331CC">
        <w:t xml:space="preserve">  Transitional—subsection</w:t>
      </w:r>
      <w:r w:rsidR="00F331CC" w:rsidRPr="00F331CC">
        <w:t> </w:t>
      </w:r>
      <w:r w:rsidR="008462C1" w:rsidRPr="00F331CC">
        <w:t xml:space="preserve">71A(3) of the </w:t>
      </w:r>
      <w:r w:rsidR="008462C1" w:rsidRPr="00F331CC">
        <w:rPr>
          <w:i/>
        </w:rPr>
        <w:t>Radiocommunications Act 1992</w:t>
      </w:r>
    </w:p>
    <w:p w:rsidR="008462C1" w:rsidRPr="00F331CC" w:rsidRDefault="008462C1" w:rsidP="00F331CC">
      <w:pPr>
        <w:pStyle w:val="Item"/>
      </w:pPr>
      <w:r w:rsidRPr="00F331CC">
        <w:t>Despite the amendment of subsection</w:t>
      </w:r>
      <w:r w:rsidR="00F331CC" w:rsidRPr="00F331CC">
        <w:t> </w:t>
      </w:r>
      <w:r w:rsidRPr="00F331CC">
        <w:t xml:space="preserve">71A(3) of the </w:t>
      </w:r>
      <w:r w:rsidRPr="00F331CC">
        <w:rPr>
          <w:i/>
        </w:rPr>
        <w:t>Radiocommunications Act 1992</w:t>
      </w:r>
      <w:r w:rsidRPr="00F331CC">
        <w:t xml:space="preserve"> made by this Schedule, that subsection continues to apply, in relation to the re</w:t>
      </w:r>
      <w:r w:rsidR="00F331CC">
        <w:noBreakHyphen/>
      </w:r>
      <w:r w:rsidRPr="00F331CC">
        <w:t>issue of a spectrum licence under repealed section</w:t>
      </w:r>
      <w:r w:rsidR="00F331CC" w:rsidRPr="00F331CC">
        <w:t> </w:t>
      </w:r>
      <w:r w:rsidRPr="00F331CC">
        <w:t>82 of that Act, as if that amendment had not been made</w:t>
      </w:r>
      <w:r w:rsidR="000A567A" w:rsidRPr="00F331CC">
        <w:t>.</w:t>
      </w:r>
    </w:p>
    <w:p w:rsidR="008462C1" w:rsidRPr="00F331CC" w:rsidRDefault="00B9209C" w:rsidP="00F331CC">
      <w:pPr>
        <w:pStyle w:val="Transitional"/>
      </w:pPr>
      <w:r w:rsidRPr="00F331CC">
        <w:t>114</w:t>
      </w:r>
      <w:r w:rsidR="008462C1" w:rsidRPr="00F331CC">
        <w:t xml:space="preserve">  Transitional—spectrum licences re</w:t>
      </w:r>
      <w:r w:rsidR="00F331CC">
        <w:noBreakHyphen/>
      </w:r>
      <w:r w:rsidR="008462C1" w:rsidRPr="00F331CC">
        <w:t>issued under section</w:t>
      </w:r>
      <w:r w:rsidR="00F331CC" w:rsidRPr="00F331CC">
        <w:t> </w:t>
      </w:r>
      <w:r w:rsidR="008462C1" w:rsidRPr="00F331CC">
        <w:t xml:space="preserve">82 of the </w:t>
      </w:r>
      <w:r w:rsidR="008462C1" w:rsidRPr="00F331CC">
        <w:rPr>
          <w:i/>
        </w:rPr>
        <w:t>Radiocommunications Act 1992</w:t>
      </w:r>
    </w:p>
    <w:p w:rsidR="008462C1" w:rsidRPr="00F331CC" w:rsidRDefault="008462C1" w:rsidP="00F331CC">
      <w:pPr>
        <w:pStyle w:val="Item"/>
      </w:pPr>
      <w:r w:rsidRPr="00F331CC">
        <w:t>If a spectrum licence was re</w:t>
      </w:r>
      <w:r w:rsidR="00F331CC">
        <w:noBreakHyphen/>
      </w:r>
      <w:r w:rsidRPr="00F331CC">
        <w:t>issued under section</w:t>
      </w:r>
      <w:r w:rsidR="00F331CC" w:rsidRPr="00F331CC">
        <w:t> </w:t>
      </w:r>
      <w:r w:rsidRPr="00F331CC">
        <w:t xml:space="preserve">82 of the </w:t>
      </w:r>
      <w:r w:rsidRPr="00F331CC">
        <w:rPr>
          <w:i/>
        </w:rPr>
        <w:t xml:space="preserve">Radiocommunications Act 1992 </w:t>
      </w:r>
      <w:r w:rsidRPr="00F331CC">
        <w:t>before the commencement of this item, the repeal of that section by this Schedule does not affect the continuity of the licence</w:t>
      </w:r>
      <w:r w:rsidR="000A567A" w:rsidRPr="00F331CC">
        <w:t>.</w:t>
      </w:r>
    </w:p>
    <w:p w:rsidR="008462C1" w:rsidRPr="00F331CC" w:rsidRDefault="00B9209C" w:rsidP="00F331CC">
      <w:pPr>
        <w:pStyle w:val="Transitional"/>
      </w:pPr>
      <w:r w:rsidRPr="00F331CC">
        <w:t>115</w:t>
      </w:r>
      <w:r w:rsidR="008462C1" w:rsidRPr="00F331CC">
        <w:t xml:space="preserve">  Application—section</w:t>
      </w:r>
      <w:r w:rsidR="00F331CC" w:rsidRPr="00F331CC">
        <w:t> </w:t>
      </w:r>
      <w:r w:rsidR="008462C1" w:rsidRPr="00F331CC">
        <w:t xml:space="preserve">99 of the </w:t>
      </w:r>
      <w:r w:rsidR="008462C1" w:rsidRPr="00F331CC">
        <w:rPr>
          <w:i/>
        </w:rPr>
        <w:t>Radiocommunications Act 1992</w:t>
      </w:r>
    </w:p>
    <w:p w:rsidR="008462C1" w:rsidRPr="00F331CC" w:rsidRDefault="008462C1" w:rsidP="00F331CC">
      <w:pPr>
        <w:pStyle w:val="Item"/>
      </w:pPr>
      <w:r w:rsidRPr="00F331CC">
        <w:t>The amendments of section</w:t>
      </w:r>
      <w:r w:rsidR="00F331CC" w:rsidRPr="00F331CC">
        <w:t> </w:t>
      </w:r>
      <w:r w:rsidRPr="00F331CC">
        <w:t xml:space="preserve">99 of the </w:t>
      </w:r>
      <w:r w:rsidRPr="00F331CC">
        <w:rPr>
          <w:i/>
        </w:rPr>
        <w:t>Radiocommunications Act 1992</w:t>
      </w:r>
      <w:r w:rsidRPr="00F331CC">
        <w:t xml:space="preserve"> made by this Schedule apply in relation to an application made after the commencement of this item</w:t>
      </w:r>
      <w:r w:rsidR="000A567A" w:rsidRPr="00F331CC">
        <w:t>.</w:t>
      </w:r>
    </w:p>
    <w:p w:rsidR="008462C1" w:rsidRPr="00F331CC" w:rsidRDefault="00B9209C" w:rsidP="00F331CC">
      <w:pPr>
        <w:pStyle w:val="Transitional"/>
      </w:pPr>
      <w:r w:rsidRPr="00F331CC">
        <w:t>116</w:t>
      </w:r>
      <w:r w:rsidR="008462C1" w:rsidRPr="00F331CC">
        <w:t xml:space="preserve">  Transitional—subsection</w:t>
      </w:r>
      <w:r w:rsidR="00F331CC" w:rsidRPr="00F331CC">
        <w:t> </w:t>
      </w:r>
      <w:r w:rsidR="008462C1" w:rsidRPr="00F331CC">
        <w:t xml:space="preserve">99(2) of the </w:t>
      </w:r>
      <w:r w:rsidR="008462C1" w:rsidRPr="00F331CC">
        <w:rPr>
          <w:i/>
        </w:rPr>
        <w:t>Radiocommunications Act 1992</w:t>
      </w:r>
    </w:p>
    <w:p w:rsidR="008462C1" w:rsidRPr="00F331CC" w:rsidRDefault="008462C1" w:rsidP="00F331CC">
      <w:pPr>
        <w:pStyle w:val="Item"/>
      </w:pPr>
      <w:r w:rsidRPr="00F331CC">
        <w:t>The amendment of subsection</w:t>
      </w:r>
      <w:r w:rsidR="00F331CC" w:rsidRPr="00F331CC">
        <w:t> </w:t>
      </w:r>
      <w:r w:rsidRPr="00F331CC">
        <w:t xml:space="preserve">99(2) of the </w:t>
      </w:r>
      <w:r w:rsidRPr="00F331CC">
        <w:rPr>
          <w:i/>
        </w:rPr>
        <w:t>Radiocommunications Act 1992</w:t>
      </w:r>
      <w:r w:rsidRPr="00F331CC">
        <w:t xml:space="preserve"> made by this Schedule does not affect the continuity of a written approval that was:</w:t>
      </w:r>
    </w:p>
    <w:p w:rsidR="008462C1" w:rsidRPr="00F331CC" w:rsidRDefault="008462C1" w:rsidP="00F331CC">
      <w:pPr>
        <w:pStyle w:val="paragraph"/>
      </w:pPr>
      <w:r w:rsidRPr="00F331CC">
        <w:tab/>
        <w:t>(a)</w:t>
      </w:r>
      <w:r w:rsidRPr="00F331CC">
        <w:tab/>
        <w:t>in force immediately before the commencement of this item; and</w:t>
      </w:r>
    </w:p>
    <w:p w:rsidR="008462C1" w:rsidRPr="00F331CC" w:rsidRDefault="008462C1" w:rsidP="00F331CC">
      <w:pPr>
        <w:pStyle w:val="paragraph"/>
      </w:pPr>
      <w:r w:rsidRPr="00F331CC">
        <w:lastRenderedPageBreak/>
        <w:tab/>
        <w:t>(b)</w:t>
      </w:r>
      <w:r w:rsidRPr="00F331CC">
        <w:tab/>
        <w:t>given under that subsection</w:t>
      </w:r>
      <w:r w:rsidR="000A567A" w:rsidRPr="00F331CC">
        <w:t>.</w:t>
      </w:r>
    </w:p>
    <w:p w:rsidR="008462C1" w:rsidRPr="00F331CC" w:rsidRDefault="00B9209C" w:rsidP="00F331CC">
      <w:pPr>
        <w:pStyle w:val="Transitional"/>
      </w:pPr>
      <w:r w:rsidRPr="00F331CC">
        <w:t>117</w:t>
      </w:r>
      <w:r w:rsidR="008462C1" w:rsidRPr="00F331CC">
        <w:t xml:space="preserve">  Transitional—subsections</w:t>
      </w:r>
      <w:r w:rsidR="00F331CC" w:rsidRPr="00F331CC">
        <w:t> </w:t>
      </w:r>
      <w:r w:rsidR="008462C1" w:rsidRPr="00F331CC">
        <w:t xml:space="preserve">106(3) and (4) of the </w:t>
      </w:r>
      <w:r w:rsidR="008462C1" w:rsidRPr="00F331CC">
        <w:rPr>
          <w:i/>
        </w:rPr>
        <w:t>Radiocommunications Act 1992</w:t>
      </w:r>
    </w:p>
    <w:p w:rsidR="008462C1" w:rsidRPr="00F331CC" w:rsidRDefault="008462C1" w:rsidP="00F331CC">
      <w:pPr>
        <w:pStyle w:val="Item"/>
      </w:pPr>
      <w:r w:rsidRPr="00F331CC">
        <w:t>Despite the repeal of subsections</w:t>
      </w:r>
      <w:r w:rsidR="00F331CC" w:rsidRPr="00F331CC">
        <w:t> </w:t>
      </w:r>
      <w:r w:rsidRPr="00F331CC">
        <w:t xml:space="preserve">106(3) and (4) of the </w:t>
      </w:r>
      <w:r w:rsidRPr="00F331CC">
        <w:rPr>
          <w:i/>
        </w:rPr>
        <w:t>Radiocommunications Act 1992</w:t>
      </w:r>
      <w:r w:rsidRPr="00F331CC">
        <w:t xml:space="preserve"> by this Schedule, those subsections continue to apply, in relation to a system determined under subsection</w:t>
      </w:r>
      <w:r w:rsidR="00F331CC" w:rsidRPr="00F331CC">
        <w:t> </w:t>
      </w:r>
      <w:r w:rsidRPr="00F331CC">
        <w:t>106(1) of that Act before the commencement of this item, as if that repeal had not happened</w:t>
      </w:r>
      <w:r w:rsidR="000A567A" w:rsidRPr="00F331CC">
        <w:t>.</w:t>
      </w:r>
    </w:p>
    <w:p w:rsidR="008462C1" w:rsidRPr="00F331CC" w:rsidRDefault="00B9209C" w:rsidP="00F331CC">
      <w:pPr>
        <w:pStyle w:val="Transitional"/>
      </w:pPr>
      <w:r w:rsidRPr="00F331CC">
        <w:t>118</w:t>
      </w:r>
      <w:r w:rsidR="008462C1" w:rsidRPr="00F331CC">
        <w:t xml:space="preserve">  Transitional—section</w:t>
      </w:r>
      <w:r w:rsidR="00F331CC" w:rsidRPr="00F331CC">
        <w:t> </w:t>
      </w:r>
      <w:r w:rsidR="008462C1" w:rsidRPr="00F331CC">
        <w:t xml:space="preserve">129 of the </w:t>
      </w:r>
      <w:r w:rsidR="008462C1" w:rsidRPr="00F331CC">
        <w:rPr>
          <w:i/>
        </w:rPr>
        <w:t>Radiocommunications Act 1992</w:t>
      </w:r>
    </w:p>
    <w:p w:rsidR="008462C1" w:rsidRPr="00F331CC" w:rsidRDefault="008462C1" w:rsidP="00F331CC">
      <w:pPr>
        <w:pStyle w:val="Item"/>
      </w:pPr>
      <w:r w:rsidRPr="00F331CC">
        <w:t>Despite the repeal of section</w:t>
      </w:r>
      <w:r w:rsidR="00F331CC" w:rsidRPr="00F331CC">
        <w:t> </w:t>
      </w:r>
      <w:r w:rsidRPr="00F331CC">
        <w:t xml:space="preserve">129 of the </w:t>
      </w:r>
      <w:r w:rsidRPr="00F331CC">
        <w:rPr>
          <w:i/>
        </w:rPr>
        <w:t>Radiocommunications Act 1992</w:t>
      </w:r>
      <w:r w:rsidRPr="00F331CC">
        <w:t xml:space="preserve"> by this Schedule, that section continues to apply, in relation to an application made before the commencement of this item, as if that repeal had not happened</w:t>
      </w:r>
      <w:r w:rsidR="000A567A" w:rsidRPr="00F331CC">
        <w:t>.</w:t>
      </w:r>
    </w:p>
    <w:p w:rsidR="008462C1" w:rsidRPr="00F331CC" w:rsidRDefault="00B9209C" w:rsidP="00F331CC">
      <w:pPr>
        <w:pStyle w:val="Transitional"/>
      </w:pPr>
      <w:r w:rsidRPr="00F331CC">
        <w:t>119</w:t>
      </w:r>
      <w:r w:rsidR="008462C1" w:rsidRPr="00F331CC">
        <w:t xml:space="preserve">  Application—section</w:t>
      </w:r>
      <w:r w:rsidR="00F331CC" w:rsidRPr="00F331CC">
        <w:t> </w:t>
      </w:r>
      <w:r w:rsidR="008462C1" w:rsidRPr="00F331CC">
        <w:t xml:space="preserve">131AA of the </w:t>
      </w:r>
      <w:r w:rsidR="008462C1" w:rsidRPr="00F331CC">
        <w:rPr>
          <w:i/>
        </w:rPr>
        <w:t>Radiocommunications Act 1992</w:t>
      </w:r>
    </w:p>
    <w:p w:rsidR="008462C1" w:rsidRPr="00F331CC" w:rsidRDefault="008462C1" w:rsidP="00F331CC">
      <w:pPr>
        <w:pStyle w:val="Item"/>
      </w:pPr>
      <w:r w:rsidRPr="00F331CC">
        <w:t>The amendment of section</w:t>
      </w:r>
      <w:r w:rsidR="00F331CC" w:rsidRPr="00F331CC">
        <w:t> </w:t>
      </w:r>
      <w:r w:rsidRPr="00F331CC">
        <w:t xml:space="preserve">131AA of the </w:t>
      </w:r>
      <w:r w:rsidRPr="00F331CC">
        <w:rPr>
          <w:i/>
        </w:rPr>
        <w:t>Radiocommunications Act 1992</w:t>
      </w:r>
      <w:r w:rsidRPr="00F331CC">
        <w:t xml:space="preserve"> made by this Schedule applies in relation to an application made after the commencement of this item</w:t>
      </w:r>
      <w:r w:rsidR="000A567A" w:rsidRPr="00F331CC">
        <w:t>.</w:t>
      </w:r>
    </w:p>
    <w:p w:rsidR="008462C1" w:rsidRPr="00F331CC" w:rsidRDefault="00B9209C" w:rsidP="00F331CC">
      <w:pPr>
        <w:pStyle w:val="Transitional"/>
      </w:pPr>
      <w:r w:rsidRPr="00F331CC">
        <w:t>120</w:t>
      </w:r>
      <w:r w:rsidR="008462C1" w:rsidRPr="00F331CC">
        <w:t xml:space="preserve">  Transitional—spectrum re</w:t>
      </w:r>
      <w:r w:rsidR="00F331CC">
        <w:noBreakHyphen/>
      </w:r>
      <w:r w:rsidR="008462C1" w:rsidRPr="00F331CC">
        <w:t>allocation declarations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 spectrum re</w:t>
      </w:r>
      <w:r w:rsidR="00F331CC">
        <w:noBreakHyphen/>
      </w:r>
      <w:r w:rsidRPr="00F331CC">
        <w:t>allocation declaration if:</w:t>
      </w:r>
    </w:p>
    <w:p w:rsidR="008462C1" w:rsidRPr="00F331CC" w:rsidRDefault="008462C1" w:rsidP="00F331CC">
      <w:pPr>
        <w:pStyle w:val="paragraph"/>
      </w:pPr>
      <w:r w:rsidRPr="00F331CC">
        <w:tab/>
        <w:t>(a)</w:t>
      </w:r>
      <w:r w:rsidRPr="00F331CC">
        <w:tab/>
        <w:t>the declaration was in force immediately before the commencement of this item; and</w:t>
      </w:r>
    </w:p>
    <w:p w:rsidR="008462C1" w:rsidRPr="00F331CC" w:rsidRDefault="008462C1" w:rsidP="00F331CC">
      <w:pPr>
        <w:pStyle w:val="paragraph"/>
      </w:pPr>
      <w:r w:rsidRPr="00F331CC">
        <w:tab/>
        <w:t>(b)</w:t>
      </w:r>
      <w:r w:rsidRPr="00F331CC">
        <w:tab/>
        <w:t>the declaration was made under subsection</w:t>
      </w:r>
      <w:r w:rsidR="00F331CC" w:rsidRPr="00F331CC">
        <w:t> </w:t>
      </w:r>
      <w:r w:rsidRPr="00F331CC">
        <w:t xml:space="preserve">153B(1) of the </w:t>
      </w:r>
      <w:r w:rsidRPr="00F331CC">
        <w:rPr>
          <w:i/>
        </w:rPr>
        <w:t>Radiocommunications Act 1992</w:t>
      </w:r>
      <w:r w:rsidR="000A567A" w:rsidRPr="00F331CC">
        <w:t>.</w:t>
      </w:r>
    </w:p>
    <w:p w:rsidR="008462C1" w:rsidRPr="00F331CC" w:rsidRDefault="008462C1" w:rsidP="00F331CC">
      <w:pPr>
        <w:pStyle w:val="SubitemHead"/>
      </w:pPr>
      <w:r w:rsidRPr="00F331CC">
        <w:t>Effect of declaration</w:t>
      </w:r>
    </w:p>
    <w:p w:rsidR="008462C1" w:rsidRPr="00F331CC" w:rsidRDefault="008462C1" w:rsidP="00F331CC">
      <w:pPr>
        <w:pStyle w:val="Subitem"/>
      </w:pPr>
      <w:r w:rsidRPr="00F331CC">
        <w:t>(2)</w:t>
      </w:r>
      <w:r w:rsidRPr="00F331CC">
        <w:tab/>
        <w:t>The declaration has effect, after the commencement of this item, as if:</w:t>
      </w:r>
    </w:p>
    <w:p w:rsidR="008462C1" w:rsidRPr="00F331CC" w:rsidRDefault="008462C1" w:rsidP="00F331CC">
      <w:pPr>
        <w:pStyle w:val="paragraph"/>
      </w:pPr>
      <w:r w:rsidRPr="00F331CC">
        <w:tab/>
        <w:t>(a)</w:t>
      </w:r>
      <w:r w:rsidRPr="00F331CC">
        <w:tab/>
        <w:t>it had been made by the ACMA under subsection</w:t>
      </w:r>
      <w:r w:rsidR="00F331CC" w:rsidRPr="00F331CC">
        <w:t> </w:t>
      </w:r>
      <w:r w:rsidRPr="00F331CC">
        <w:t xml:space="preserve">153B(1) of the </w:t>
      </w:r>
      <w:r w:rsidRPr="00F331CC">
        <w:rPr>
          <w:i/>
        </w:rPr>
        <w:t>Radiocommunications Act 1992</w:t>
      </w:r>
      <w:r w:rsidRPr="00F331CC">
        <w:t xml:space="preserve"> (as amended by this Schedule); and</w:t>
      </w:r>
    </w:p>
    <w:p w:rsidR="008462C1" w:rsidRPr="00F331CC" w:rsidRDefault="008462C1" w:rsidP="00F331CC">
      <w:pPr>
        <w:pStyle w:val="paragraph"/>
      </w:pPr>
      <w:r w:rsidRPr="00F331CC">
        <w:lastRenderedPageBreak/>
        <w:tab/>
        <w:t>(b)</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declaration (including a requirement about the form of words) had been satisfied</w:t>
      </w:r>
      <w:r w:rsidR="000A567A" w:rsidRPr="00F331CC">
        <w:t>.</w:t>
      </w:r>
    </w:p>
    <w:p w:rsidR="008462C1" w:rsidRPr="00F331CC" w:rsidRDefault="008462C1" w:rsidP="00F331CC">
      <w:pPr>
        <w:pStyle w:val="ActHead6"/>
        <w:pageBreakBefore/>
      </w:pPr>
      <w:bookmarkStart w:id="50" w:name="_Toc59441890"/>
      <w:r w:rsidRPr="00E11D02">
        <w:rPr>
          <w:rStyle w:val="CharAmSchNo"/>
        </w:rPr>
        <w:lastRenderedPageBreak/>
        <w:t>Schedule</w:t>
      </w:r>
      <w:r w:rsidR="00F331CC" w:rsidRPr="00E11D02">
        <w:rPr>
          <w:rStyle w:val="CharAmSchNo"/>
        </w:rPr>
        <w:t> </w:t>
      </w:r>
      <w:r w:rsidRPr="00E11D02">
        <w:rPr>
          <w:rStyle w:val="CharAmSchNo"/>
        </w:rPr>
        <w:t>4</w:t>
      </w:r>
      <w:r w:rsidRPr="00F331CC">
        <w:t>—</w:t>
      </w:r>
      <w:r w:rsidRPr="00E11D02">
        <w:rPr>
          <w:rStyle w:val="CharAmSchText"/>
        </w:rPr>
        <w:t>Equipment etc</w:t>
      </w:r>
      <w:r w:rsidR="000A567A" w:rsidRPr="00E11D02">
        <w:rPr>
          <w:rStyle w:val="CharAmSchText"/>
        </w:rPr>
        <w:t>.</w:t>
      </w:r>
      <w:bookmarkEnd w:id="50"/>
    </w:p>
    <w:p w:rsidR="008462C1" w:rsidRPr="00F331CC" w:rsidRDefault="008462C1" w:rsidP="00F331CC">
      <w:pPr>
        <w:pStyle w:val="ActHead7"/>
      </w:pPr>
      <w:bookmarkStart w:id="51" w:name="_Toc59441891"/>
      <w:r w:rsidRPr="00E11D02">
        <w:rPr>
          <w:rStyle w:val="CharAmPartNo"/>
        </w:rPr>
        <w:t>Part</w:t>
      </w:r>
      <w:r w:rsidR="00F331CC" w:rsidRPr="00E11D02">
        <w:rPr>
          <w:rStyle w:val="CharAmPartNo"/>
        </w:rPr>
        <w:t> </w:t>
      </w:r>
      <w:r w:rsidRPr="00E11D02">
        <w:rPr>
          <w:rStyle w:val="CharAmPartNo"/>
        </w:rPr>
        <w:t>1</w:t>
      </w:r>
      <w:r w:rsidRPr="00F331CC">
        <w:t>—</w:t>
      </w:r>
      <w:r w:rsidRPr="00E11D02">
        <w:rPr>
          <w:rStyle w:val="CharAmPartText"/>
        </w:rPr>
        <w:t>Amendment of the Radiocommunications Act 1992</w:t>
      </w:r>
      <w:bookmarkEnd w:id="51"/>
    </w:p>
    <w:p w:rsidR="008462C1" w:rsidRPr="00F331CC" w:rsidRDefault="008462C1" w:rsidP="00F331CC">
      <w:pPr>
        <w:pStyle w:val="ActHead9"/>
        <w:rPr>
          <w:i w:val="0"/>
        </w:rPr>
      </w:pPr>
      <w:bookmarkStart w:id="52" w:name="_Toc59441892"/>
      <w:r w:rsidRPr="00F331CC">
        <w:t>Radiocommunications Act 1992</w:t>
      </w:r>
      <w:bookmarkEnd w:id="52"/>
    </w:p>
    <w:p w:rsidR="008462C1" w:rsidRPr="00F331CC" w:rsidRDefault="008B092B" w:rsidP="00F331CC">
      <w:pPr>
        <w:pStyle w:val="ItemHead"/>
      </w:pPr>
      <w:r w:rsidRPr="00F331CC">
        <w:t>1</w:t>
      </w:r>
      <w:r w:rsidR="008462C1" w:rsidRPr="00F331CC">
        <w:t xml:space="preserve">  Subparagraph 4(d)(i)</w:t>
      </w:r>
    </w:p>
    <w:p w:rsidR="008462C1" w:rsidRPr="00F331CC" w:rsidRDefault="008462C1" w:rsidP="00F331CC">
      <w:pPr>
        <w:pStyle w:val="Item"/>
      </w:pPr>
      <w:r w:rsidRPr="00F331CC">
        <w:t xml:space="preserve">Omit </w:t>
      </w:r>
      <w:r w:rsidR="00BF03E2" w:rsidRPr="00F331CC">
        <w:t>“</w:t>
      </w:r>
      <w:r w:rsidRPr="00F331CC">
        <w:t>standards</w:t>
      </w:r>
      <w:r w:rsidR="00BF03E2" w:rsidRPr="00F331CC">
        <w:t>”</w:t>
      </w:r>
      <w:r w:rsidRPr="00F331CC">
        <w:t xml:space="preserve">, substitute </w:t>
      </w:r>
      <w:r w:rsidR="00BF03E2" w:rsidRPr="00F331CC">
        <w:t>“</w:t>
      </w:r>
      <w:r w:rsidRPr="00F331CC">
        <w:t>equipment rules</w:t>
      </w:r>
      <w:r w:rsidR="00BF03E2" w:rsidRPr="00F331CC">
        <w:t>”</w:t>
      </w:r>
      <w:r w:rsidR="000A567A" w:rsidRPr="00F331CC">
        <w:t>.</w:t>
      </w:r>
    </w:p>
    <w:p w:rsidR="008462C1" w:rsidRPr="00F331CC" w:rsidRDefault="008B092B" w:rsidP="00F331CC">
      <w:pPr>
        <w:pStyle w:val="ItemHead"/>
      </w:pPr>
      <w:r w:rsidRPr="00F331CC">
        <w:t>2</w:t>
      </w:r>
      <w:r w:rsidR="008462C1" w:rsidRPr="00F331CC">
        <w:t xml:space="preserve">  Section</w:t>
      </w:r>
      <w:r w:rsidR="00F331CC" w:rsidRPr="00F331CC">
        <w:t> </w:t>
      </w:r>
      <w:r w:rsidR="008462C1" w:rsidRPr="00F331CC">
        <w:t>5 (definition of</w:t>
      </w:r>
      <w:r w:rsidR="008462C1" w:rsidRPr="00F331CC">
        <w:rPr>
          <w:i/>
        </w:rPr>
        <w:t xml:space="preserve"> apply</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8B092B" w:rsidP="00F331CC">
      <w:pPr>
        <w:pStyle w:val="ItemHead"/>
      </w:pPr>
      <w:r w:rsidRPr="00F331CC">
        <w:t>3</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 xml:space="preserve">designated radiocommunications receiver </w:t>
      </w:r>
      <w:r w:rsidRPr="00F331CC">
        <w:t>has the meaning given by section</w:t>
      </w:r>
      <w:r w:rsidR="00F331CC" w:rsidRPr="00F331CC">
        <w:t> </w:t>
      </w:r>
      <w:r w:rsidRPr="00F331CC">
        <w:t>7A</w:t>
      </w:r>
      <w:r w:rsidR="000A567A" w:rsidRPr="00F331CC">
        <w:t>.</w:t>
      </w:r>
    </w:p>
    <w:p w:rsidR="008462C1" w:rsidRPr="00F331CC" w:rsidRDefault="008B092B" w:rsidP="00F331CC">
      <w:pPr>
        <w:pStyle w:val="ItemHead"/>
      </w:pPr>
      <w:r w:rsidRPr="00F331CC">
        <w:t>4</w:t>
      </w:r>
      <w:r w:rsidR="008462C1" w:rsidRPr="00F331CC">
        <w:t xml:space="preserve">  Section</w:t>
      </w:r>
      <w:r w:rsidR="00F331CC" w:rsidRPr="00F331CC">
        <w:t> </w:t>
      </w:r>
      <w:r w:rsidR="008462C1" w:rsidRPr="00F331CC">
        <w:t xml:space="preserve">5 (definition of </w:t>
      </w:r>
      <w:r w:rsidR="008462C1" w:rsidRPr="00F331CC">
        <w:rPr>
          <w:i/>
        </w:rPr>
        <w:t>device</w:t>
      </w:r>
      <w:r w:rsidR="008462C1" w:rsidRPr="00F331CC">
        <w:t>)</w:t>
      </w:r>
    </w:p>
    <w:p w:rsidR="008462C1" w:rsidRPr="00F331CC" w:rsidRDefault="008462C1" w:rsidP="00F331CC">
      <w:pPr>
        <w:pStyle w:val="Item"/>
      </w:pPr>
      <w:r w:rsidRPr="00F331CC">
        <w:t>Repeal the definition, substitute:</w:t>
      </w:r>
    </w:p>
    <w:p w:rsidR="008462C1" w:rsidRPr="00F331CC" w:rsidRDefault="008462C1" w:rsidP="00F331CC">
      <w:pPr>
        <w:pStyle w:val="Definition"/>
      </w:pPr>
      <w:r w:rsidRPr="00F331CC">
        <w:rPr>
          <w:b/>
          <w:i/>
        </w:rPr>
        <w:t>device</w:t>
      </w:r>
      <w:r w:rsidRPr="00F331CC">
        <w:t xml:space="preserve"> means an item of equipment</w:t>
      </w:r>
      <w:r w:rsidR="000A567A" w:rsidRPr="00F331CC">
        <w:t>.</w:t>
      </w:r>
    </w:p>
    <w:p w:rsidR="008462C1" w:rsidRPr="00F331CC" w:rsidRDefault="008B092B" w:rsidP="00F331CC">
      <w:pPr>
        <w:pStyle w:val="ItemHead"/>
      </w:pPr>
      <w:r w:rsidRPr="00F331CC">
        <w:t>5</w:t>
      </w:r>
      <w:r w:rsidR="008462C1" w:rsidRPr="00F331CC">
        <w:t xml:space="preserve">  Section</w:t>
      </w:r>
      <w:r w:rsidR="00F331CC" w:rsidRPr="00F331CC">
        <w:t> </w:t>
      </w:r>
      <w:r w:rsidR="008462C1" w:rsidRPr="00F331CC">
        <w:t>5 (definition of</w:t>
      </w:r>
      <w:r w:rsidR="008462C1" w:rsidRPr="00F331CC">
        <w:rPr>
          <w:i/>
        </w:rPr>
        <w:t xml:space="preserve"> EMC standard</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8B092B" w:rsidP="00F331CC">
      <w:pPr>
        <w:pStyle w:val="ItemHead"/>
      </w:pPr>
      <w:r w:rsidRPr="00F331CC">
        <w:t>6</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equipment</w:t>
      </w:r>
      <w:r w:rsidRPr="00F331CC">
        <w:t xml:space="preserve"> means:</w:t>
      </w:r>
    </w:p>
    <w:p w:rsidR="008462C1" w:rsidRPr="00F331CC" w:rsidRDefault="008462C1" w:rsidP="00F331CC">
      <w:pPr>
        <w:pStyle w:val="paragraph"/>
      </w:pPr>
      <w:r w:rsidRPr="00F331CC">
        <w:tab/>
        <w:t>(a)</w:t>
      </w:r>
      <w:r w:rsidRPr="00F331CC">
        <w:tab/>
        <w:t>a radiocommunications transmitter; or</w:t>
      </w:r>
    </w:p>
    <w:p w:rsidR="008462C1" w:rsidRPr="00F331CC" w:rsidRDefault="008462C1" w:rsidP="00F331CC">
      <w:pPr>
        <w:pStyle w:val="paragraph"/>
      </w:pPr>
      <w:r w:rsidRPr="00F331CC">
        <w:tab/>
        <w:t>(b)</w:t>
      </w:r>
      <w:r w:rsidRPr="00F331CC">
        <w:tab/>
        <w:t>a radiocommunications receiver; or</w:t>
      </w:r>
    </w:p>
    <w:p w:rsidR="008462C1" w:rsidRPr="00F331CC" w:rsidRDefault="008462C1" w:rsidP="00F331CC">
      <w:pPr>
        <w:pStyle w:val="paragraph"/>
      </w:pPr>
      <w:r w:rsidRPr="00F331CC">
        <w:tab/>
        <w:t>(c)</w:t>
      </w:r>
      <w:r w:rsidRPr="00F331CC">
        <w:tab/>
        <w:t>anything designed or intended for radio emission; or</w:t>
      </w:r>
    </w:p>
    <w:p w:rsidR="008462C1" w:rsidRPr="00F331CC" w:rsidRDefault="008462C1" w:rsidP="00F331CC">
      <w:pPr>
        <w:pStyle w:val="paragraph"/>
      </w:pPr>
      <w:r w:rsidRPr="00F331CC">
        <w:tab/>
        <w:t>(d)</w:t>
      </w:r>
      <w:r w:rsidRPr="00F331CC">
        <w:tab/>
        <w:t>anything, irrespective of its use or function or the purpose of its design, that is capable of radio emission; or</w:t>
      </w:r>
    </w:p>
    <w:p w:rsidR="008462C1" w:rsidRPr="00F331CC" w:rsidRDefault="008462C1" w:rsidP="00F331CC">
      <w:pPr>
        <w:pStyle w:val="paragraph"/>
      </w:pPr>
      <w:r w:rsidRPr="00F331CC">
        <w:lastRenderedPageBreak/>
        <w:tab/>
        <w:t>(e)</w:t>
      </w:r>
      <w:r w:rsidRPr="00F331CC">
        <w:tab/>
        <w:t>anything that has a use or function that is capable of being interfered with by radio emission</w:t>
      </w:r>
      <w:r w:rsidR="000A567A" w:rsidRPr="00F331CC">
        <w:t>.</w:t>
      </w:r>
    </w:p>
    <w:p w:rsidR="008462C1" w:rsidRPr="00F331CC" w:rsidRDefault="008462C1" w:rsidP="00F331CC">
      <w:pPr>
        <w:pStyle w:val="Definition"/>
      </w:pPr>
      <w:r w:rsidRPr="00F331CC">
        <w:rPr>
          <w:b/>
          <w:i/>
        </w:rPr>
        <w:t>equipment rules</w:t>
      </w:r>
      <w:r w:rsidRPr="00F331CC">
        <w:t xml:space="preserve"> means rules made under section </w:t>
      </w:r>
      <w:r w:rsidR="000A567A" w:rsidRPr="00F331CC">
        <w:t>156.</w:t>
      </w:r>
    </w:p>
    <w:p w:rsidR="008462C1" w:rsidRPr="00F331CC" w:rsidRDefault="008B092B" w:rsidP="00F331CC">
      <w:pPr>
        <w:pStyle w:val="ItemHead"/>
      </w:pPr>
      <w:r w:rsidRPr="00F331CC">
        <w:t>7</w:t>
      </w:r>
      <w:r w:rsidR="008462C1" w:rsidRPr="00F331CC">
        <w:t xml:space="preserve">  Section</w:t>
      </w:r>
      <w:r w:rsidR="00F331CC" w:rsidRPr="00F331CC">
        <w:t> </w:t>
      </w:r>
      <w:r w:rsidR="008462C1" w:rsidRPr="00F331CC">
        <w:t xml:space="preserve">5 (definition of </w:t>
      </w:r>
      <w:r w:rsidR="008462C1" w:rsidRPr="00F331CC">
        <w:rPr>
          <w:i/>
        </w:rPr>
        <w:t>interference</w:t>
      </w:r>
      <w:r w:rsidR="008462C1" w:rsidRPr="00F331CC">
        <w:t>)</w:t>
      </w:r>
    </w:p>
    <w:p w:rsidR="008462C1" w:rsidRPr="00F331CC" w:rsidRDefault="008462C1" w:rsidP="00F331CC">
      <w:pPr>
        <w:pStyle w:val="Item"/>
      </w:pPr>
      <w:r w:rsidRPr="00F331CC">
        <w:t>Repeal the definition, substitute:</w:t>
      </w:r>
    </w:p>
    <w:p w:rsidR="008462C1" w:rsidRPr="00F331CC" w:rsidRDefault="008462C1" w:rsidP="00F331CC">
      <w:pPr>
        <w:pStyle w:val="Definition"/>
      </w:pPr>
      <w:r w:rsidRPr="00F331CC">
        <w:rPr>
          <w:b/>
          <w:i/>
        </w:rPr>
        <w:t>interference</w:t>
      </w:r>
      <w:r w:rsidRPr="00F331CC">
        <w:t xml:space="preserve"> means:</w:t>
      </w:r>
    </w:p>
    <w:p w:rsidR="008462C1" w:rsidRPr="00F331CC" w:rsidRDefault="008462C1" w:rsidP="00F331CC">
      <w:pPr>
        <w:pStyle w:val="paragraph"/>
      </w:pPr>
      <w:r w:rsidRPr="00F331CC">
        <w:tab/>
        <w:t>(a)</w:t>
      </w:r>
      <w:r w:rsidRPr="00F331CC">
        <w:tab/>
        <w:t>in relation to radiocommunications—interference to, or with, radiocommunications that is attributable, whether wholly or partly and whether directly or indirectly, to an emission of electromagnetic energy by equipment; or</w:t>
      </w:r>
    </w:p>
    <w:p w:rsidR="008462C1" w:rsidRPr="00F331CC" w:rsidRDefault="008462C1" w:rsidP="00F331CC">
      <w:pPr>
        <w:pStyle w:val="paragraph"/>
      </w:pPr>
      <w:r w:rsidRPr="00F331CC">
        <w:tab/>
        <w:t>(b)</w:t>
      </w:r>
      <w:r w:rsidRPr="00F331CC">
        <w:tab/>
        <w:t>in relation to the uses or functions of equipment—interference to, or with, those uses or functions that is attributable, whether wholly or partly and whether directly or indirectly, to an emission of electromagnetic energy by equipment</w:t>
      </w:r>
      <w:r w:rsidR="000A567A" w:rsidRPr="00F331CC">
        <w:t>.</w:t>
      </w:r>
    </w:p>
    <w:p w:rsidR="008462C1" w:rsidRPr="00F331CC" w:rsidRDefault="008B092B" w:rsidP="00F331CC">
      <w:pPr>
        <w:pStyle w:val="ItemHead"/>
      </w:pPr>
      <w:r w:rsidRPr="00F331CC">
        <w:t>8</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interim ban</w:t>
      </w:r>
      <w:r w:rsidRPr="00F331CC">
        <w:t xml:space="preserve"> has the meaning given by section </w:t>
      </w:r>
      <w:r w:rsidR="000A567A" w:rsidRPr="00F331CC">
        <w:t>167.</w:t>
      </w:r>
    </w:p>
    <w:p w:rsidR="008462C1" w:rsidRPr="00F331CC" w:rsidRDefault="008B092B" w:rsidP="00F331CC">
      <w:pPr>
        <w:pStyle w:val="ItemHead"/>
      </w:pPr>
      <w:r w:rsidRPr="00F331CC">
        <w:t>9</w:t>
      </w:r>
      <w:r w:rsidR="008462C1" w:rsidRPr="00F331CC">
        <w:t xml:space="preserve">  Section</w:t>
      </w:r>
      <w:r w:rsidR="00F331CC" w:rsidRPr="00F331CC">
        <w:t> </w:t>
      </w:r>
      <w:r w:rsidR="008462C1" w:rsidRPr="00F331CC">
        <w:t>5 (definition of</w:t>
      </w:r>
      <w:r w:rsidR="008462C1" w:rsidRPr="00F331CC">
        <w:rPr>
          <w:i/>
        </w:rPr>
        <w:t xml:space="preserve"> label</w:t>
      </w:r>
      <w:r w:rsidR="008462C1" w:rsidRPr="00F331CC">
        <w:t>)</w:t>
      </w:r>
    </w:p>
    <w:p w:rsidR="008462C1" w:rsidRPr="00F331CC" w:rsidRDefault="008462C1" w:rsidP="00F331CC">
      <w:pPr>
        <w:pStyle w:val="Item"/>
      </w:pPr>
      <w:r w:rsidRPr="00F331CC">
        <w:t>Repeal the definition, substitute:</w:t>
      </w:r>
    </w:p>
    <w:p w:rsidR="008462C1" w:rsidRPr="00F331CC" w:rsidRDefault="008462C1" w:rsidP="00F331CC">
      <w:pPr>
        <w:pStyle w:val="Definition"/>
      </w:pPr>
      <w:r w:rsidRPr="00F331CC">
        <w:rPr>
          <w:b/>
          <w:i/>
        </w:rPr>
        <w:t>label</w:t>
      </w:r>
      <w:r w:rsidRPr="00F331CC">
        <w:t xml:space="preserve"> includes:</w:t>
      </w:r>
    </w:p>
    <w:p w:rsidR="008462C1" w:rsidRPr="00F331CC" w:rsidRDefault="008462C1" w:rsidP="00F331CC">
      <w:pPr>
        <w:pStyle w:val="paragraph"/>
      </w:pPr>
      <w:r w:rsidRPr="00F331CC">
        <w:tab/>
        <w:t>(a)</w:t>
      </w:r>
      <w:r w:rsidRPr="00F331CC">
        <w:tab/>
        <w:t>a statement; and</w:t>
      </w:r>
    </w:p>
    <w:p w:rsidR="008462C1" w:rsidRPr="00F331CC" w:rsidRDefault="008462C1" w:rsidP="00F331CC">
      <w:pPr>
        <w:pStyle w:val="paragraph"/>
      </w:pPr>
      <w:r w:rsidRPr="00F331CC">
        <w:tab/>
        <w:t>(b)</w:t>
      </w:r>
      <w:r w:rsidRPr="00F331CC">
        <w:tab/>
        <w:t>a QR code, or a similar thing, if the relevant link is to information on a website</w:t>
      </w:r>
      <w:r w:rsidR="000A567A" w:rsidRPr="00F331CC">
        <w:t>.</w:t>
      </w:r>
    </w:p>
    <w:p w:rsidR="008462C1" w:rsidRPr="00F331CC" w:rsidRDefault="008B092B" w:rsidP="00F331CC">
      <w:pPr>
        <w:pStyle w:val="ItemHead"/>
      </w:pPr>
      <w:r w:rsidRPr="00F331CC">
        <w:t>10</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Repeal the following definitions:</w:t>
      </w:r>
    </w:p>
    <w:p w:rsidR="008462C1" w:rsidRPr="00F331CC" w:rsidRDefault="008462C1" w:rsidP="00F331CC">
      <w:pPr>
        <w:pStyle w:val="paragraph"/>
      </w:pPr>
      <w:r w:rsidRPr="00F331CC">
        <w:tab/>
        <w:t>(a)</w:t>
      </w:r>
      <w:r w:rsidRPr="00F331CC">
        <w:tab/>
        <w:t xml:space="preserve">definition of </w:t>
      </w:r>
      <w:r w:rsidRPr="00F331CC">
        <w:rPr>
          <w:b/>
          <w:i/>
        </w:rPr>
        <w:t>non</w:t>
      </w:r>
      <w:r w:rsidR="00F331CC">
        <w:rPr>
          <w:b/>
          <w:i/>
        </w:rPr>
        <w:noBreakHyphen/>
      </w:r>
      <w:r w:rsidRPr="00F331CC">
        <w:rPr>
          <w:b/>
          <w:i/>
        </w:rPr>
        <w:t>standard device</w:t>
      </w:r>
      <w:r w:rsidRPr="00F331CC">
        <w:t>;</w:t>
      </w:r>
    </w:p>
    <w:p w:rsidR="008462C1" w:rsidRPr="00F331CC" w:rsidRDefault="008462C1" w:rsidP="00F331CC">
      <w:pPr>
        <w:pStyle w:val="paragraph"/>
      </w:pPr>
      <w:r w:rsidRPr="00F331CC">
        <w:tab/>
        <w:t>(b)</w:t>
      </w:r>
      <w:r w:rsidRPr="00F331CC">
        <w:tab/>
        <w:t xml:space="preserve">definition of </w:t>
      </w:r>
      <w:r w:rsidRPr="00F331CC">
        <w:rPr>
          <w:b/>
          <w:i/>
        </w:rPr>
        <w:t>non</w:t>
      </w:r>
      <w:r w:rsidR="00F331CC">
        <w:rPr>
          <w:b/>
          <w:i/>
        </w:rPr>
        <w:noBreakHyphen/>
      </w:r>
      <w:r w:rsidRPr="00F331CC">
        <w:rPr>
          <w:b/>
          <w:i/>
        </w:rPr>
        <w:t>standard transmitter</w:t>
      </w:r>
      <w:r w:rsidR="000A567A" w:rsidRPr="00F331CC">
        <w:t>.</w:t>
      </w:r>
    </w:p>
    <w:p w:rsidR="008462C1" w:rsidRPr="00F331CC" w:rsidRDefault="008B092B" w:rsidP="00F331CC">
      <w:pPr>
        <w:pStyle w:val="ItemHead"/>
      </w:pPr>
      <w:r w:rsidRPr="00F331CC">
        <w:t>11</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lastRenderedPageBreak/>
        <w:t>offer to supply</w:t>
      </w:r>
      <w:r w:rsidRPr="00F331CC">
        <w:t xml:space="preserve"> includes:</w:t>
      </w:r>
    </w:p>
    <w:p w:rsidR="008462C1" w:rsidRPr="00F331CC" w:rsidRDefault="008462C1" w:rsidP="00F331CC">
      <w:pPr>
        <w:pStyle w:val="paragraph"/>
      </w:pPr>
      <w:r w:rsidRPr="00F331CC">
        <w:tab/>
        <w:t>(a)</w:t>
      </w:r>
      <w:r w:rsidRPr="00F331CC">
        <w:tab/>
        <w:t>make available for supply; and</w:t>
      </w:r>
    </w:p>
    <w:p w:rsidR="008462C1" w:rsidRPr="00F331CC" w:rsidRDefault="008462C1" w:rsidP="00F331CC">
      <w:pPr>
        <w:pStyle w:val="paragraph"/>
      </w:pPr>
      <w:r w:rsidRPr="00F331CC">
        <w:tab/>
        <w:t>(b)</w:t>
      </w:r>
      <w:r w:rsidRPr="00F331CC">
        <w:tab/>
        <w:t>expose for supply; and</w:t>
      </w:r>
    </w:p>
    <w:p w:rsidR="008462C1" w:rsidRPr="00F331CC" w:rsidRDefault="008462C1" w:rsidP="00F331CC">
      <w:pPr>
        <w:pStyle w:val="paragraph"/>
      </w:pPr>
      <w:r w:rsidRPr="00F331CC">
        <w:tab/>
        <w:t>(c)</w:t>
      </w:r>
      <w:r w:rsidRPr="00F331CC">
        <w:tab/>
        <w:t>display for supply; and</w:t>
      </w:r>
    </w:p>
    <w:p w:rsidR="008462C1" w:rsidRPr="00F331CC" w:rsidRDefault="008462C1" w:rsidP="00F331CC">
      <w:pPr>
        <w:pStyle w:val="paragraph"/>
      </w:pPr>
      <w:r w:rsidRPr="00F331CC">
        <w:tab/>
        <w:t>(d)</w:t>
      </w:r>
      <w:r w:rsidRPr="00F331CC">
        <w:tab/>
        <w:t>advertise for supply</w:t>
      </w:r>
      <w:r w:rsidR="000A567A" w:rsidRPr="00F331CC">
        <w:t>.</w:t>
      </w:r>
    </w:p>
    <w:p w:rsidR="008462C1" w:rsidRPr="00F331CC" w:rsidRDefault="008462C1" w:rsidP="00F331CC">
      <w:pPr>
        <w:pStyle w:val="Definition"/>
      </w:pPr>
      <w:r w:rsidRPr="00F331CC">
        <w:rPr>
          <w:b/>
          <w:i/>
        </w:rPr>
        <w:t>operate</w:t>
      </w:r>
      <w:r w:rsidRPr="00F331CC">
        <w:t>:</w:t>
      </w:r>
    </w:p>
    <w:p w:rsidR="008462C1" w:rsidRPr="00F331CC" w:rsidRDefault="008462C1" w:rsidP="00F331CC">
      <w:pPr>
        <w:pStyle w:val="paragraph"/>
      </w:pPr>
      <w:r w:rsidRPr="00F331CC">
        <w:tab/>
        <w:t>(a)</w:t>
      </w:r>
      <w:r w:rsidRPr="00F331CC">
        <w:tab/>
        <w:t>when used in relation to:</w:t>
      </w:r>
    </w:p>
    <w:p w:rsidR="008462C1" w:rsidRPr="00F331CC" w:rsidRDefault="008462C1" w:rsidP="00F331CC">
      <w:pPr>
        <w:pStyle w:val="paragraphsub"/>
      </w:pPr>
      <w:r w:rsidRPr="00F331CC">
        <w:tab/>
        <w:t>(i)</w:t>
      </w:r>
      <w:r w:rsidRPr="00F331CC">
        <w:tab/>
        <w:t>a radiocommunications transmitter; or</w:t>
      </w:r>
    </w:p>
    <w:p w:rsidR="008462C1" w:rsidRPr="00F331CC" w:rsidRDefault="008462C1" w:rsidP="00F331CC">
      <w:pPr>
        <w:pStyle w:val="paragraphsub"/>
      </w:pPr>
      <w:r w:rsidRPr="00F331CC">
        <w:tab/>
        <w:t>(ii)</w:t>
      </w:r>
      <w:r w:rsidRPr="00F331CC">
        <w:tab/>
        <w:t>a radiocommunications receiver; or</w:t>
      </w:r>
    </w:p>
    <w:p w:rsidR="008462C1" w:rsidRPr="00F331CC" w:rsidRDefault="008462C1" w:rsidP="00F331CC">
      <w:pPr>
        <w:pStyle w:val="paragraphsub"/>
      </w:pPr>
      <w:r w:rsidRPr="00F331CC">
        <w:tab/>
        <w:t>(iii)</w:t>
      </w:r>
      <w:r w:rsidRPr="00F331CC">
        <w:tab/>
        <w:t>a radiocommunications device; or</w:t>
      </w:r>
    </w:p>
    <w:p w:rsidR="008462C1" w:rsidRPr="00F331CC" w:rsidRDefault="008462C1" w:rsidP="00F331CC">
      <w:pPr>
        <w:pStyle w:val="paragraphsub"/>
      </w:pPr>
      <w:r w:rsidRPr="00F331CC">
        <w:tab/>
        <w:t>(iv)</w:t>
      </w:r>
      <w:r w:rsidRPr="00F331CC">
        <w:tab/>
        <w:t>a transmitter that is a radiocommunications transmitter; or</w:t>
      </w:r>
    </w:p>
    <w:p w:rsidR="008462C1" w:rsidRPr="00F331CC" w:rsidRDefault="008462C1" w:rsidP="00F331CC">
      <w:pPr>
        <w:pStyle w:val="paragraphsub"/>
      </w:pPr>
      <w:r w:rsidRPr="00F331CC">
        <w:tab/>
        <w:t>(v)</w:t>
      </w:r>
      <w:r w:rsidRPr="00F331CC">
        <w:tab/>
        <w:t>equipment that is a radiocommunications transmitter; or</w:t>
      </w:r>
    </w:p>
    <w:p w:rsidR="008462C1" w:rsidRPr="00F331CC" w:rsidRDefault="008462C1" w:rsidP="00F331CC">
      <w:pPr>
        <w:pStyle w:val="paragraphsub"/>
      </w:pPr>
      <w:r w:rsidRPr="00F331CC">
        <w:tab/>
        <w:t>(vi)</w:t>
      </w:r>
      <w:r w:rsidRPr="00F331CC">
        <w:tab/>
        <w:t>equipment that is a radiocommunications receiver;</w:t>
      </w:r>
    </w:p>
    <w:p w:rsidR="008462C1" w:rsidRPr="00F331CC" w:rsidRDefault="008462C1" w:rsidP="00F331CC">
      <w:pPr>
        <w:pStyle w:val="paragraph"/>
      </w:pPr>
      <w:r w:rsidRPr="00F331CC">
        <w:tab/>
      </w:r>
      <w:r w:rsidRPr="00F331CC">
        <w:tab/>
        <w:t>means operate for the purposes of, or in connection with, radiocommunications; or</w:t>
      </w:r>
    </w:p>
    <w:p w:rsidR="008462C1" w:rsidRPr="00F331CC" w:rsidRDefault="008462C1" w:rsidP="00F331CC">
      <w:pPr>
        <w:pStyle w:val="paragraph"/>
      </w:pPr>
      <w:r w:rsidRPr="00F331CC">
        <w:tab/>
        <w:t>(b)</w:t>
      </w:r>
      <w:r w:rsidRPr="00F331CC">
        <w:tab/>
        <w:t>when used in relation to a transmitter that is not a radiocommunications transmitter—means operate (within the ordinary meaning of that expression); or</w:t>
      </w:r>
    </w:p>
    <w:p w:rsidR="008462C1" w:rsidRPr="00F331CC" w:rsidRDefault="008462C1" w:rsidP="00F331CC">
      <w:pPr>
        <w:pStyle w:val="paragraph"/>
      </w:pPr>
      <w:r w:rsidRPr="00F331CC">
        <w:tab/>
        <w:t>(c)</w:t>
      </w:r>
      <w:r w:rsidRPr="00F331CC">
        <w:tab/>
        <w:t>when used in relation to equipment that is neither a radiocommunications transmitter nor a radiocommunications receiver—means operate (within the ordinary meaning of that expression)</w:t>
      </w:r>
      <w:r w:rsidR="000A567A" w:rsidRPr="00F331CC">
        <w:t>.</w:t>
      </w:r>
    </w:p>
    <w:p w:rsidR="008462C1" w:rsidRPr="00F331CC" w:rsidRDefault="008B092B" w:rsidP="00F331CC">
      <w:pPr>
        <w:pStyle w:val="ItemHead"/>
      </w:pPr>
      <w:r w:rsidRPr="00F331CC">
        <w:t>12</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permanent ban</w:t>
      </w:r>
      <w:r w:rsidRPr="00F331CC">
        <w:t xml:space="preserve"> has the meaning given by section </w:t>
      </w:r>
      <w:r w:rsidR="000A567A" w:rsidRPr="00F331CC">
        <w:t>172.</w:t>
      </w:r>
    </w:p>
    <w:p w:rsidR="008462C1" w:rsidRPr="00F331CC" w:rsidRDefault="008B092B" w:rsidP="00F331CC">
      <w:pPr>
        <w:pStyle w:val="ItemHead"/>
      </w:pPr>
      <w:r w:rsidRPr="00F331CC">
        <w:t>13</w:t>
      </w:r>
      <w:r w:rsidR="008462C1" w:rsidRPr="00F331CC">
        <w:t xml:space="preserve">  Section</w:t>
      </w:r>
      <w:r w:rsidR="00F331CC" w:rsidRPr="00F331CC">
        <w:t> </w:t>
      </w:r>
      <w:r w:rsidR="008462C1" w:rsidRPr="00F331CC">
        <w:t>5 (definition of</w:t>
      </w:r>
      <w:r w:rsidR="008462C1" w:rsidRPr="00F331CC">
        <w:rPr>
          <w:i/>
        </w:rPr>
        <w:t xml:space="preserve"> permit</w:t>
      </w:r>
      <w:r w:rsidR="008462C1" w:rsidRPr="00F331CC">
        <w:t>)</w:t>
      </w:r>
    </w:p>
    <w:p w:rsidR="008462C1" w:rsidRPr="00F331CC" w:rsidRDefault="008462C1" w:rsidP="00F331CC">
      <w:pPr>
        <w:pStyle w:val="Item"/>
      </w:pPr>
      <w:r w:rsidRPr="00F331CC">
        <w:t>Repeal the definition, substitute:</w:t>
      </w:r>
    </w:p>
    <w:p w:rsidR="008462C1" w:rsidRPr="00F331CC" w:rsidRDefault="008462C1" w:rsidP="00F331CC">
      <w:pPr>
        <w:pStyle w:val="Definition"/>
      </w:pPr>
      <w:r w:rsidRPr="00F331CC">
        <w:rPr>
          <w:b/>
          <w:i/>
        </w:rPr>
        <w:t>permit</w:t>
      </w:r>
      <w:r w:rsidRPr="00F331CC">
        <w:t xml:space="preserve"> means a permit issued by the ACMA under the equipment rules</w:t>
      </w:r>
      <w:r w:rsidR="000A567A" w:rsidRPr="00F331CC">
        <w:t>.</w:t>
      </w:r>
    </w:p>
    <w:p w:rsidR="008462C1" w:rsidRPr="00F331CC" w:rsidRDefault="008B092B" w:rsidP="00F331CC">
      <w:pPr>
        <w:pStyle w:val="ItemHead"/>
      </w:pPr>
      <w:r w:rsidRPr="00F331CC">
        <w:t>14</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lastRenderedPageBreak/>
        <w:t xml:space="preserve">protected symbol </w:t>
      </w:r>
      <w:r w:rsidRPr="00F331CC">
        <w:t xml:space="preserve">has the meaning given by section </w:t>
      </w:r>
      <w:r w:rsidR="000A567A" w:rsidRPr="00F331CC">
        <w:t>166.</w:t>
      </w:r>
    </w:p>
    <w:p w:rsidR="008462C1" w:rsidRPr="00F331CC" w:rsidRDefault="008B092B" w:rsidP="00F331CC">
      <w:pPr>
        <w:pStyle w:val="ItemHead"/>
      </w:pPr>
      <w:r w:rsidRPr="00F331CC">
        <w:t>15</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recall notice</w:t>
      </w:r>
      <w:r w:rsidRPr="00F331CC">
        <w:t xml:space="preserve"> means a notice issued under subsection </w:t>
      </w:r>
      <w:r w:rsidR="000A567A" w:rsidRPr="00F331CC">
        <w:t>183</w:t>
      </w:r>
      <w:r w:rsidRPr="00F331CC">
        <w:t>(1), (2), (3) or (4)</w:t>
      </w:r>
      <w:r w:rsidR="000A567A" w:rsidRPr="00F331CC">
        <w:t>.</w:t>
      </w:r>
    </w:p>
    <w:p w:rsidR="008462C1" w:rsidRPr="00F331CC" w:rsidRDefault="008B092B" w:rsidP="00F331CC">
      <w:pPr>
        <w:pStyle w:val="ItemHead"/>
      </w:pPr>
      <w:r w:rsidRPr="00F331CC">
        <w:t>16</w:t>
      </w:r>
      <w:r w:rsidR="008462C1" w:rsidRPr="00F331CC">
        <w:t xml:space="preserve">  Section</w:t>
      </w:r>
      <w:r w:rsidR="00F331CC" w:rsidRPr="00F331CC">
        <w:t> </w:t>
      </w:r>
      <w:r w:rsidR="008462C1" w:rsidRPr="00F331CC">
        <w:t>5 (definition of</w:t>
      </w:r>
      <w:r w:rsidR="008462C1" w:rsidRPr="00F331CC">
        <w:rPr>
          <w:i/>
        </w:rPr>
        <w:t xml:space="preserve"> Register</w:t>
      </w:r>
      <w:r w:rsidR="008462C1" w:rsidRPr="00F331CC">
        <w:t>)</w:t>
      </w:r>
    </w:p>
    <w:p w:rsidR="008462C1" w:rsidRPr="00F331CC" w:rsidRDefault="008462C1" w:rsidP="00F331CC">
      <w:pPr>
        <w:pStyle w:val="Item"/>
      </w:pPr>
      <w:r w:rsidRPr="00F331CC">
        <w:t xml:space="preserve">Omit </w:t>
      </w:r>
      <w:r w:rsidR="00BF03E2" w:rsidRPr="00F331CC">
        <w:t>“</w:t>
      </w:r>
      <w:r w:rsidRPr="00F331CC">
        <w:t>, except in section</w:t>
      </w:r>
      <w:r w:rsidR="00F331CC" w:rsidRPr="00F331CC">
        <w:t> </w:t>
      </w:r>
      <w:r w:rsidRPr="00F331CC">
        <w:t>183,</w:t>
      </w:r>
      <w:r w:rsidR="00BF03E2" w:rsidRPr="00F331CC">
        <w:t>”</w:t>
      </w:r>
      <w:r w:rsidR="000A567A" w:rsidRPr="00F331CC">
        <w:t>.</w:t>
      </w:r>
    </w:p>
    <w:p w:rsidR="008462C1" w:rsidRPr="00F331CC" w:rsidRDefault="008B092B" w:rsidP="00F331CC">
      <w:pPr>
        <w:pStyle w:val="ItemHead"/>
      </w:pPr>
      <w:r w:rsidRPr="00F331CC">
        <w:t>17</w:t>
      </w:r>
      <w:r w:rsidR="008462C1" w:rsidRPr="00F331CC">
        <w:t xml:space="preserve">  Section</w:t>
      </w:r>
      <w:r w:rsidR="00F331CC" w:rsidRPr="00F331CC">
        <w:t> </w:t>
      </w:r>
      <w:r w:rsidR="008462C1" w:rsidRPr="00F331CC">
        <w:t>5 (definition of</w:t>
      </w:r>
      <w:r w:rsidR="008462C1" w:rsidRPr="00F331CC">
        <w:rPr>
          <w:i/>
        </w:rPr>
        <w:t xml:space="preserve"> standard</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8B092B" w:rsidP="00F331CC">
      <w:pPr>
        <w:pStyle w:val="ItemHead"/>
      </w:pPr>
      <w:r w:rsidRPr="00F331CC">
        <w:t>18</w:t>
      </w:r>
      <w:r w:rsidR="008462C1" w:rsidRPr="00F331CC">
        <w:t xml:space="preserve">  Subsection</w:t>
      </w:r>
      <w:r w:rsidR="00F331CC" w:rsidRPr="00F331CC">
        <w:t> </w:t>
      </w:r>
      <w:r w:rsidR="008462C1" w:rsidRPr="00F331CC">
        <w:t>6(2)</w:t>
      </w:r>
    </w:p>
    <w:p w:rsidR="008462C1" w:rsidRPr="00F331CC" w:rsidRDefault="008462C1" w:rsidP="00F331CC">
      <w:pPr>
        <w:pStyle w:val="Item"/>
      </w:pPr>
      <w:r w:rsidRPr="00F331CC">
        <w:t xml:space="preserve">Omit </w:t>
      </w:r>
      <w:r w:rsidR="00BF03E2" w:rsidRPr="00F331CC">
        <w:t>“</w:t>
      </w:r>
      <w:r w:rsidRPr="00F331CC">
        <w:t>a radar device</w:t>
      </w:r>
      <w:r w:rsidR="00BF03E2" w:rsidRPr="00F331CC">
        <w:t>”</w:t>
      </w:r>
      <w:r w:rsidRPr="00F331CC">
        <w:t xml:space="preserve">, substitute </w:t>
      </w:r>
      <w:r w:rsidR="00BF03E2" w:rsidRPr="00F331CC">
        <w:t>“</w:t>
      </w:r>
      <w:r w:rsidRPr="00F331CC">
        <w:t>radar equipment</w:t>
      </w:r>
      <w:r w:rsidR="00BF03E2" w:rsidRPr="00F331CC">
        <w:t>”</w:t>
      </w:r>
      <w:r w:rsidR="000A567A" w:rsidRPr="00F331CC">
        <w:t>.</w:t>
      </w:r>
    </w:p>
    <w:p w:rsidR="008462C1" w:rsidRPr="00F331CC" w:rsidRDefault="008B092B" w:rsidP="00F331CC">
      <w:pPr>
        <w:pStyle w:val="ItemHead"/>
      </w:pPr>
      <w:r w:rsidRPr="00F331CC">
        <w:t>19</w:t>
      </w:r>
      <w:r w:rsidR="008462C1" w:rsidRPr="00F331CC">
        <w:t xml:space="preserve">  After section</w:t>
      </w:r>
      <w:r w:rsidR="00F331CC" w:rsidRPr="00F331CC">
        <w:t> </w:t>
      </w:r>
      <w:r w:rsidR="008462C1" w:rsidRPr="00F331CC">
        <w:t>7</w:t>
      </w:r>
    </w:p>
    <w:p w:rsidR="008462C1" w:rsidRPr="00F331CC" w:rsidRDefault="008462C1" w:rsidP="00F331CC">
      <w:pPr>
        <w:pStyle w:val="Item"/>
      </w:pPr>
      <w:r w:rsidRPr="00F331CC">
        <w:t>Insert:</w:t>
      </w:r>
    </w:p>
    <w:p w:rsidR="008462C1" w:rsidRPr="00F331CC" w:rsidRDefault="008462C1" w:rsidP="00F331CC">
      <w:pPr>
        <w:pStyle w:val="ActHead5"/>
      </w:pPr>
      <w:bookmarkStart w:id="53" w:name="_Toc59441893"/>
      <w:r w:rsidRPr="00E11D02">
        <w:rPr>
          <w:rStyle w:val="CharSectno"/>
        </w:rPr>
        <w:t>7A</w:t>
      </w:r>
      <w:r w:rsidRPr="00F331CC">
        <w:t xml:space="preserve">  Designated radiocommunications receiver</w:t>
      </w:r>
      <w:bookmarkEnd w:id="53"/>
    </w:p>
    <w:p w:rsidR="008462C1" w:rsidRPr="00F331CC" w:rsidRDefault="008462C1" w:rsidP="00F331CC">
      <w:pPr>
        <w:pStyle w:val="subsection"/>
      </w:pPr>
      <w:r w:rsidRPr="00F331CC">
        <w:tab/>
      </w:r>
      <w:r w:rsidRPr="00F331CC">
        <w:tab/>
        <w:t xml:space="preserve">For the purposes of this Act, if the operation of a radiocommunications receiver is not authorised by a class licence, the radiocommunications receiver is a </w:t>
      </w:r>
      <w:r w:rsidRPr="00F331CC">
        <w:rPr>
          <w:b/>
          <w:i/>
        </w:rPr>
        <w:t>designated radiocommunications receiver</w:t>
      </w:r>
      <w:r w:rsidR="000A567A" w:rsidRPr="00F331CC">
        <w:t>.</w:t>
      </w:r>
    </w:p>
    <w:p w:rsidR="008462C1" w:rsidRPr="00F331CC" w:rsidRDefault="008B092B" w:rsidP="00F331CC">
      <w:pPr>
        <w:pStyle w:val="ItemHead"/>
      </w:pPr>
      <w:r w:rsidRPr="00F331CC">
        <w:t>20</w:t>
      </w:r>
      <w:r w:rsidR="008462C1" w:rsidRPr="00F331CC">
        <w:t xml:space="preserve">  Sections</w:t>
      </w:r>
      <w:r w:rsidR="00F331CC" w:rsidRPr="00F331CC">
        <w:t> </w:t>
      </w:r>
      <w:r w:rsidR="008462C1" w:rsidRPr="00F331CC">
        <w:t>9 and 9A</w:t>
      </w:r>
    </w:p>
    <w:p w:rsidR="008462C1" w:rsidRPr="00F331CC" w:rsidRDefault="008462C1" w:rsidP="00F331CC">
      <w:pPr>
        <w:pStyle w:val="Item"/>
      </w:pPr>
      <w:r w:rsidRPr="00F331CC">
        <w:t>Repeal the sections, substitute:</w:t>
      </w:r>
    </w:p>
    <w:p w:rsidR="008462C1" w:rsidRPr="00F331CC" w:rsidRDefault="008462C1" w:rsidP="00F331CC">
      <w:pPr>
        <w:pStyle w:val="ActHead5"/>
      </w:pPr>
      <w:bookmarkStart w:id="54" w:name="_Toc59441894"/>
      <w:r w:rsidRPr="00E11D02">
        <w:rPr>
          <w:rStyle w:val="CharSectno"/>
        </w:rPr>
        <w:t>9</w:t>
      </w:r>
      <w:r w:rsidRPr="00F331CC">
        <w:t xml:space="preserve">  Application of labels</w:t>
      </w:r>
      <w:bookmarkEnd w:id="54"/>
    </w:p>
    <w:p w:rsidR="008462C1" w:rsidRPr="00F331CC" w:rsidRDefault="008462C1" w:rsidP="00F331CC">
      <w:pPr>
        <w:pStyle w:val="subsection"/>
      </w:pPr>
      <w:r w:rsidRPr="00F331CC">
        <w:tab/>
      </w:r>
      <w:r w:rsidRPr="00F331CC">
        <w:tab/>
        <w:t xml:space="preserve">For the purposes of this Act, a label is taken to be </w:t>
      </w:r>
      <w:r w:rsidRPr="00F331CC">
        <w:rPr>
          <w:b/>
          <w:i/>
        </w:rPr>
        <w:t>applied</w:t>
      </w:r>
      <w:r w:rsidRPr="00F331CC">
        <w:t xml:space="preserve"> to a thing if:</w:t>
      </w:r>
    </w:p>
    <w:p w:rsidR="008462C1" w:rsidRPr="00F331CC" w:rsidRDefault="008462C1" w:rsidP="00F331CC">
      <w:pPr>
        <w:pStyle w:val="paragraph"/>
      </w:pPr>
      <w:r w:rsidRPr="00F331CC">
        <w:tab/>
        <w:t>(a)</w:t>
      </w:r>
      <w:r w:rsidRPr="00F331CC">
        <w:tab/>
        <w:t>the label is affixed to the thing; or</w:t>
      </w:r>
    </w:p>
    <w:p w:rsidR="008462C1" w:rsidRPr="00F331CC" w:rsidRDefault="008462C1" w:rsidP="00F331CC">
      <w:pPr>
        <w:pStyle w:val="paragraph"/>
      </w:pPr>
      <w:r w:rsidRPr="00F331CC">
        <w:tab/>
        <w:t>(b)</w:t>
      </w:r>
      <w:r w:rsidRPr="00F331CC">
        <w:tab/>
        <w:t>the label is woven in, impressed on, worked into or annexed to the thing; or</w:t>
      </w:r>
    </w:p>
    <w:p w:rsidR="008462C1" w:rsidRPr="00F331CC" w:rsidRDefault="008462C1" w:rsidP="00F331CC">
      <w:pPr>
        <w:pStyle w:val="paragraph"/>
      </w:pPr>
      <w:r w:rsidRPr="00F331CC">
        <w:lastRenderedPageBreak/>
        <w:tab/>
        <w:t>(c)</w:t>
      </w:r>
      <w:r w:rsidRPr="00F331CC">
        <w:tab/>
        <w:t>the label is affixed to a container, covering, package, case, box or other thing in or with which the first</w:t>
      </w:r>
      <w:r w:rsidR="00F331CC">
        <w:noBreakHyphen/>
      </w:r>
      <w:r w:rsidRPr="00F331CC">
        <w:t>mentioned thing is, or is to be, supplied; or</w:t>
      </w:r>
    </w:p>
    <w:p w:rsidR="008462C1" w:rsidRPr="00F331CC" w:rsidRDefault="008462C1" w:rsidP="00F331CC">
      <w:pPr>
        <w:pStyle w:val="paragraph"/>
      </w:pPr>
      <w:r w:rsidRPr="00F331CC">
        <w:tab/>
        <w:t>(d)</w:t>
      </w:r>
      <w:r w:rsidRPr="00F331CC">
        <w:tab/>
        <w:t>the label is woven in, impressed on, worked into or annexed to a container, covering, package, case, box or other thing in or with which the first</w:t>
      </w:r>
      <w:r w:rsidR="00F331CC">
        <w:noBreakHyphen/>
      </w:r>
      <w:r w:rsidRPr="00F331CC">
        <w:t>mentioned thing is, or is to be, supplied; or</w:t>
      </w:r>
    </w:p>
    <w:p w:rsidR="008462C1" w:rsidRPr="00F331CC" w:rsidRDefault="008462C1" w:rsidP="00F331CC">
      <w:pPr>
        <w:pStyle w:val="paragraph"/>
      </w:pPr>
      <w:r w:rsidRPr="00F331CC">
        <w:tab/>
        <w:t>(e)</w:t>
      </w:r>
      <w:r w:rsidRPr="00F331CC">
        <w:tab/>
        <w:t>the label is affixed to, or incorporated in, an instruction or other document that accompanies the first</w:t>
      </w:r>
      <w:r w:rsidR="00F331CC">
        <w:noBreakHyphen/>
      </w:r>
      <w:r w:rsidRPr="00F331CC">
        <w:t>mentioned thing</w:t>
      </w:r>
      <w:r w:rsidR="000A567A" w:rsidRPr="00F331CC">
        <w:t>.</w:t>
      </w:r>
    </w:p>
    <w:p w:rsidR="008462C1" w:rsidRPr="00F331CC" w:rsidRDefault="008B092B" w:rsidP="00F331CC">
      <w:pPr>
        <w:pStyle w:val="ItemHead"/>
      </w:pPr>
      <w:r w:rsidRPr="00F331CC">
        <w:t>21</w:t>
      </w:r>
      <w:r w:rsidR="008462C1" w:rsidRPr="00F331CC">
        <w:t xml:space="preserve">  Paragraph 107(1)(d)</w:t>
      </w:r>
    </w:p>
    <w:p w:rsidR="008462C1" w:rsidRPr="00F331CC" w:rsidRDefault="008462C1" w:rsidP="00F331CC">
      <w:pPr>
        <w:pStyle w:val="Item"/>
      </w:pPr>
      <w:r w:rsidRPr="00F331CC">
        <w:t xml:space="preserve">After </w:t>
      </w:r>
      <w:r w:rsidR="00BF03E2" w:rsidRPr="00F331CC">
        <w:t>“</w:t>
      </w:r>
      <w:r w:rsidRPr="00F331CC">
        <w:t>it</w:t>
      </w:r>
      <w:r w:rsidR="00BF03E2" w:rsidRPr="00F331CC">
        <w:t>”</w:t>
      </w:r>
      <w:r w:rsidRPr="00F331CC">
        <w:t xml:space="preserve">, insert </w:t>
      </w:r>
      <w:r w:rsidR="00BF03E2" w:rsidRPr="00F331CC">
        <w:t>“</w:t>
      </w:r>
      <w:r w:rsidRPr="00F331CC">
        <w:t>under the equipment rules</w:t>
      </w:r>
      <w:r w:rsidR="00BF03E2" w:rsidRPr="00F331CC">
        <w:t>”</w:t>
      </w:r>
      <w:r w:rsidR="000A567A" w:rsidRPr="00F331CC">
        <w:t>.</w:t>
      </w:r>
    </w:p>
    <w:p w:rsidR="008462C1" w:rsidRPr="00F331CC" w:rsidRDefault="008B092B" w:rsidP="00F331CC">
      <w:pPr>
        <w:pStyle w:val="ItemHead"/>
      </w:pPr>
      <w:r w:rsidRPr="00F331CC">
        <w:t>22</w:t>
      </w:r>
      <w:r w:rsidR="008462C1" w:rsidRPr="00F331CC">
        <w:t xml:space="preserve">  Paragraph 133(2)(e)</w:t>
      </w:r>
    </w:p>
    <w:p w:rsidR="008462C1" w:rsidRPr="00F331CC" w:rsidRDefault="008462C1" w:rsidP="00F331CC">
      <w:pPr>
        <w:pStyle w:val="Item"/>
      </w:pPr>
      <w:r w:rsidRPr="00F331CC">
        <w:t xml:space="preserve">After </w:t>
      </w:r>
      <w:r w:rsidR="00BF03E2" w:rsidRPr="00F331CC">
        <w:t>“</w:t>
      </w:r>
      <w:r w:rsidRPr="00F331CC">
        <w:t>it</w:t>
      </w:r>
      <w:r w:rsidR="00BF03E2" w:rsidRPr="00F331CC">
        <w:t>”</w:t>
      </w:r>
      <w:r w:rsidRPr="00F331CC">
        <w:t xml:space="preserve">, insert </w:t>
      </w:r>
      <w:r w:rsidR="00BF03E2" w:rsidRPr="00F331CC">
        <w:t>“</w:t>
      </w:r>
      <w:r w:rsidRPr="00F331CC">
        <w:t>under the equipment rules</w:t>
      </w:r>
      <w:r w:rsidR="00BF03E2" w:rsidRPr="00F331CC">
        <w:t>”</w:t>
      </w:r>
      <w:r w:rsidR="000A567A" w:rsidRPr="00F331CC">
        <w:t>.</w:t>
      </w:r>
    </w:p>
    <w:p w:rsidR="008462C1" w:rsidRPr="00F331CC" w:rsidRDefault="008B092B" w:rsidP="00F331CC">
      <w:pPr>
        <w:pStyle w:val="ItemHead"/>
      </w:pPr>
      <w:r w:rsidRPr="00F331CC">
        <w:t>23</w:t>
      </w:r>
      <w:r w:rsidR="008462C1" w:rsidRPr="00F331CC">
        <w:t xml:space="preserve">  Subsection</w:t>
      </w:r>
      <w:r w:rsidR="00F331CC" w:rsidRPr="00F331CC">
        <w:t> </w:t>
      </w:r>
      <w:r w:rsidR="008462C1" w:rsidRPr="00F331CC">
        <w:t>154(2)</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(2)</w:t>
      </w:r>
      <w:r w:rsidRPr="00F331CC">
        <w:tab/>
        <w:t>Part</w:t>
      </w:r>
      <w:r w:rsidR="00F331CC" w:rsidRPr="00F331CC">
        <w:t> </w:t>
      </w:r>
      <w:r w:rsidRPr="00F331CC">
        <w:t>4</w:t>
      </w:r>
      <w:r w:rsidR="000A567A" w:rsidRPr="00F331CC">
        <w:t>.</w:t>
      </w:r>
      <w:r w:rsidRPr="00F331CC">
        <w:t>1 is about equipment rules, protected symbols, equipment bans and equipment recall</w:t>
      </w:r>
      <w:r w:rsidR="000A567A" w:rsidRPr="00F331CC">
        <w:t>.</w:t>
      </w:r>
    </w:p>
    <w:p w:rsidR="008462C1" w:rsidRPr="00F331CC" w:rsidRDefault="008B092B" w:rsidP="00F331CC">
      <w:pPr>
        <w:pStyle w:val="ItemHead"/>
      </w:pPr>
      <w:r w:rsidRPr="00F331CC">
        <w:t>24</w:t>
      </w:r>
      <w:r w:rsidR="008462C1" w:rsidRPr="00F331CC">
        <w:t xml:space="preserve">  Part</w:t>
      </w:r>
      <w:r w:rsidR="00F331CC" w:rsidRPr="00F331CC">
        <w:t> </w:t>
      </w:r>
      <w:r w:rsidR="008462C1" w:rsidRPr="00F331CC">
        <w:t>4</w:t>
      </w:r>
      <w:r w:rsidR="000A567A" w:rsidRPr="00F331CC">
        <w:t>.</w:t>
      </w:r>
      <w:r w:rsidR="008462C1" w:rsidRPr="00F331CC">
        <w:t>1</w:t>
      </w:r>
    </w:p>
    <w:p w:rsidR="008462C1" w:rsidRPr="00F331CC" w:rsidRDefault="008462C1" w:rsidP="00F331CC">
      <w:pPr>
        <w:pStyle w:val="Item"/>
      </w:pPr>
      <w:r w:rsidRPr="00F331CC">
        <w:t>Repeal the Part, substitute:</w:t>
      </w:r>
    </w:p>
    <w:p w:rsidR="008462C1" w:rsidRPr="00F331CC" w:rsidRDefault="008462C1" w:rsidP="00F331CC">
      <w:pPr>
        <w:pStyle w:val="ActHead2"/>
      </w:pPr>
      <w:bookmarkStart w:id="55" w:name="_Toc59441895"/>
      <w:r w:rsidRPr="00E11D02">
        <w:rPr>
          <w:rStyle w:val="CharPartNo"/>
        </w:rPr>
        <w:t>Part</w:t>
      </w:r>
      <w:r w:rsidR="00F331CC" w:rsidRPr="00E11D02">
        <w:rPr>
          <w:rStyle w:val="CharPartNo"/>
        </w:rPr>
        <w:t> </w:t>
      </w:r>
      <w:r w:rsidRPr="00E11D02">
        <w:rPr>
          <w:rStyle w:val="CharPartNo"/>
        </w:rPr>
        <w:t>4</w:t>
      </w:r>
      <w:r w:rsidR="000A567A" w:rsidRPr="00E11D02">
        <w:rPr>
          <w:rStyle w:val="CharPartNo"/>
        </w:rPr>
        <w:t>.</w:t>
      </w:r>
      <w:r w:rsidRPr="00E11D02">
        <w:rPr>
          <w:rStyle w:val="CharPartNo"/>
        </w:rPr>
        <w:t>1</w:t>
      </w:r>
      <w:r w:rsidRPr="00F331CC">
        <w:t>—</w:t>
      </w:r>
      <w:r w:rsidRPr="00E11D02">
        <w:rPr>
          <w:rStyle w:val="CharPartText"/>
        </w:rPr>
        <w:t>Equipment</w:t>
      </w:r>
      <w:bookmarkEnd w:id="55"/>
    </w:p>
    <w:p w:rsidR="008462C1" w:rsidRPr="00F331CC" w:rsidRDefault="008462C1" w:rsidP="00F331CC">
      <w:pPr>
        <w:pStyle w:val="ActHead3"/>
      </w:pPr>
      <w:bookmarkStart w:id="56" w:name="_Toc59441896"/>
      <w:r w:rsidRPr="00E11D02">
        <w:rPr>
          <w:rStyle w:val="CharDivNo"/>
        </w:rPr>
        <w:t>Division</w:t>
      </w:r>
      <w:r w:rsidR="00F331CC" w:rsidRPr="00E11D02">
        <w:rPr>
          <w:rStyle w:val="CharDivNo"/>
        </w:rPr>
        <w:t> </w:t>
      </w:r>
      <w:r w:rsidRPr="00E11D02">
        <w:rPr>
          <w:rStyle w:val="CharDivNo"/>
        </w:rPr>
        <w:t>1</w:t>
      </w:r>
      <w:r w:rsidRPr="00F331CC">
        <w:t>—</w:t>
      </w:r>
      <w:r w:rsidRPr="00E11D02">
        <w:rPr>
          <w:rStyle w:val="CharDivText"/>
        </w:rPr>
        <w:t>Introduction</w:t>
      </w:r>
      <w:bookmarkEnd w:id="56"/>
    </w:p>
    <w:p w:rsidR="008462C1" w:rsidRPr="00F331CC" w:rsidRDefault="000A567A" w:rsidP="00F331CC">
      <w:pPr>
        <w:pStyle w:val="ActHead5"/>
      </w:pPr>
      <w:bookmarkStart w:id="57" w:name="_Toc59441897"/>
      <w:r w:rsidRPr="00E11D02">
        <w:rPr>
          <w:rStyle w:val="CharSectno"/>
        </w:rPr>
        <w:t>155</w:t>
      </w:r>
      <w:r w:rsidR="008462C1" w:rsidRPr="00F331CC">
        <w:t xml:space="preserve">  Simplified outline of this Part</w:t>
      </w:r>
      <w:bookmarkEnd w:id="57"/>
    </w:p>
    <w:p w:rsidR="008462C1" w:rsidRPr="00F331CC" w:rsidRDefault="008462C1" w:rsidP="00F331CC">
      <w:pPr>
        <w:pStyle w:val="SOBullet"/>
      </w:pPr>
      <w:r w:rsidRPr="00F331CC">
        <w:t>•</w:t>
      </w:r>
      <w:r w:rsidRPr="00F331CC">
        <w:tab/>
        <w:t>The ACMA may make equipment rules</w:t>
      </w:r>
      <w:r w:rsidR="000A567A" w:rsidRPr="00F331CC">
        <w:t>.</w:t>
      </w:r>
    </w:p>
    <w:p w:rsidR="008462C1" w:rsidRPr="00F331CC" w:rsidRDefault="008462C1" w:rsidP="00F331CC">
      <w:pPr>
        <w:pStyle w:val="SOBullet"/>
      </w:pPr>
      <w:r w:rsidRPr="00F331CC">
        <w:t>•</w:t>
      </w:r>
      <w:r w:rsidRPr="00F331CC">
        <w:tab/>
        <w:t>The equipment rules may prescribe standards for equipment</w:t>
      </w:r>
      <w:r w:rsidR="000A567A" w:rsidRPr="00F331CC">
        <w:t>.</w:t>
      </w:r>
    </w:p>
    <w:p w:rsidR="008462C1" w:rsidRPr="00F331CC" w:rsidRDefault="008462C1" w:rsidP="00F331CC">
      <w:pPr>
        <w:pStyle w:val="SOBullet"/>
      </w:pPr>
      <w:r w:rsidRPr="00F331CC">
        <w:t>•</w:t>
      </w:r>
      <w:r w:rsidRPr="00F331CC">
        <w:tab/>
        <w:t>The equipment rules may impose obligations or prohibitions in relation to equipment</w:t>
      </w:r>
      <w:r w:rsidR="000A567A" w:rsidRPr="00F331CC">
        <w:t>.</w:t>
      </w:r>
    </w:p>
    <w:p w:rsidR="008462C1" w:rsidRPr="00F331CC" w:rsidRDefault="008462C1" w:rsidP="00F331CC">
      <w:pPr>
        <w:pStyle w:val="SOBullet"/>
      </w:pPr>
      <w:r w:rsidRPr="00F331CC">
        <w:lastRenderedPageBreak/>
        <w:t>•</w:t>
      </w:r>
      <w:r w:rsidRPr="00F331CC">
        <w:tab/>
        <w:t>An obligation or prohibition may relate to:</w:t>
      </w:r>
    </w:p>
    <w:p w:rsidR="008462C1" w:rsidRPr="00F331CC" w:rsidRDefault="008462C1" w:rsidP="00F331CC">
      <w:pPr>
        <w:pStyle w:val="SOPara"/>
      </w:pPr>
      <w:r w:rsidRPr="00F331CC">
        <w:tab/>
        <w:t>(a)</w:t>
      </w:r>
      <w:r w:rsidRPr="00F331CC">
        <w:tab/>
        <w:t>the operation of equipment; or</w:t>
      </w:r>
    </w:p>
    <w:p w:rsidR="008462C1" w:rsidRPr="00F331CC" w:rsidRDefault="008462C1" w:rsidP="00F331CC">
      <w:pPr>
        <w:pStyle w:val="SOPara"/>
      </w:pPr>
      <w:r w:rsidRPr="00F331CC">
        <w:tab/>
        <w:t>(b)</w:t>
      </w:r>
      <w:r w:rsidRPr="00F331CC">
        <w:tab/>
        <w:t>the supply of equipment; or</w:t>
      </w:r>
    </w:p>
    <w:p w:rsidR="008462C1" w:rsidRPr="00F331CC" w:rsidRDefault="008462C1" w:rsidP="00F331CC">
      <w:pPr>
        <w:pStyle w:val="SOPara"/>
      </w:pPr>
      <w:r w:rsidRPr="00F331CC">
        <w:tab/>
        <w:t>(c)</w:t>
      </w:r>
      <w:r w:rsidRPr="00F331CC">
        <w:tab/>
        <w:t>offers to supply equipment; or</w:t>
      </w:r>
    </w:p>
    <w:p w:rsidR="008462C1" w:rsidRPr="00F331CC" w:rsidRDefault="008462C1" w:rsidP="00F331CC">
      <w:pPr>
        <w:pStyle w:val="SOPara"/>
      </w:pPr>
      <w:r w:rsidRPr="00F331CC">
        <w:tab/>
        <w:t>(d)</w:t>
      </w:r>
      <w:r w:rsidRPr="00F331CC">
        <w:tab/>
        <w:t>the possession of equipment; or</w:t>
      </w:r>
    </w:p>
    <w:p w:rsidR="008462C1" w:rsidRPr="00F331CC" w:rsidRDefault="008462C1" w:rsidP="00F331CC">
      <w:pPr>
        <w:pStyle w:val="SOPara"/>
      </w:pPr>
      <w:r w:rsidRPr="00F331CC">
        <w:tab/>
        <w:t>(e)</w:t>
      </w:r>
      <w:r w:rsidRPr="00F331CC">
        <w:tab/>
        <w:t>the import of equipment</w:t>
      </w:r>
      <w:r w:rsidR="000A567A" w:rsidRPr="00F331CC">
        <w:t>.</w:t>
      </w:r>
    </w:p>
    <w:p w:rsidR="008462C1" w:rsidRPr="00F331CC" w:rsidRDefault="008462C1" w:rsidP="00F331CC">
      <w:pPr>
        <w:pStyle w:val="SOBullet"/>
      </w:pPr>
      <w:r w:rsidRPr="00F331CC">
        <w:t>•</w:t>
      </w:r>
      <w:r w:rsidRPr="00F331CC">
        <w:tab/>
        <w:t>A person must not use or apply a protected symbol unless the use or application is authorised by or under:</w:t>
      </w:r>
    </w:p>
    <w:p w:rsidR="008462C1" w:rsidRPr="00F331CC" w:rsidRDefault="008462C1" w:rsidP="00F331CC">
      <w:pPr>
        <w:pStyle w:val="SOPara"/>
      </w:pPr>
      <w:r w:rsidRPr="00F331CC">
        <w:tab/>
        <w:t>(a)</w:t>
      </w:r>
      <w:r w:rsidRPr="00F331CC">
        <w:tab/>
        <w:t>this Act; or</w:t>
      </w:r>
    </w:p>
    <w:p w:rsidR="008462C1" w:rsidRPr="00F331CC" w:rsidRDefault="008462C1" w:rsidP="00F331CC">
      <w:pPr>
        <w:pStyle w:val="SOPara"/>
      </w:pPr>
      <w:r w:rsidRPr="00F331CC">
        <w:tab/>
        <w:t>(b)</w:t>
      </w:r>
      <w:r w:rsidRPr="00F331CC">
        <w:tab/>
        <w:t>the equipment rules</w:t>
      </w:r>
      <w:r w:rsidR="000A567A" w:rsidRPr="00F331CC">
        <w:t>.</w:t>
      </w:r>
    </w:p>
    <w:p w:rsidR="008462C1" w:rsidRPr="00F331CC" w:rsidRDefault="008462C1" w:rsidP="00F331CC">
      <w:pPr>
        <w:pStyle w:val="SOBullet"/>
      </w:pPr>
      <w:r w:rsidRPr="00F331CC">
        <w:t>•</w:t>
      </w:r>
      <w:r w:rsidRPr="00F331CC">
        <w:tab/>
        <w:t>A protected symbol is a symbol:</w:t>
      </w:r>
    </w:p>
    <w:p w:rsidR="008462C1" w:rsidRPr="00F331CC" w:rsidRDefault="008462C1" w:rsidP="00F331CC">
      <w:pPr>
        <w:pStyle w:val="SOPara"/>
      </w:pPr>
      <w:r w:rsidRPr="00F331CC">
        <w:tab/>
        <w:t>(a)</w:t>
      </w:r>
      <w:r w:rsidRPr="00F331CC">
        <w:tab/>
        <w:t>the design of which is determined by the ACMA; and</w:t>
      </w:r>
    </w:p>
    <w:p w:rsidR="008462C1" w:rsidRPr="00F331CC" w:rsidRDefault="008462C1" w:rsidP="00F331CC">
      <w:pPr>
        <w:pStyle w:val="SOPara"/>
      </w:pPr>
      <w:r w:rsidRPr="00F331CC">
        <w:tab/>
        <w:t>(b)</w:t>
      </w:r>
      <w:r w:rsidRPr="00F331CC">
        <w:tab/>
        <w:t>the purpose of which is to indicate compliance by equipment with any standards that are prescribed by the equipment rules and that are applicable to the equipment</w:t>
      </w:r>
      <w:r w:rsidR="000A567A" w:rsidRPr="00F331CC">
        <w:t>.</w:t>
      </w:r>
    </w:p>
    <w:p w:rsidR="008462C1" w:rsidRPr="00F331CC" w:rsidRDefault="008462C1" w:rsidP="00F331CC">
      <w:pPr>
        <w:pStyle w:val="SOBullet"/>
      </w:pPr>
      <w:r w:rsidRPr="00F331CC">
        <w:t>•</w:t>
      </w:r>
      <w:r w:rsidRPr="00F331CC">
        <w:tab/>
        <w:t>The ACMA may impose interim bans, or permanent bans, on equipment</w:t>
      </w:r>
      <w:r w:rsidR="000A567A" w:rsidRPr="00F331CC">
        <w:t>.</w:t>
      </w:r>
    </w:p>
    <w:p w:rsidR="008462C1" w:rsidRPr="00F331CC" w:rsidRDefault="008462C1" w:rsidP="00F331CC">
      <w:pPr>
        <w:pStyle w:val="SOBullet"/>
      </w:pPr>
      <w:r w:rsidRPr="00F331CC">
        <w:t>•</w:t>
      </w:r>
      <w:r w:rsidRPr="00F331CC">
        <w:tab/>
        <w:t>The ACMA may require a supplier to recall equipment</w:t>
      </w:r>
      <w:r w:rsidR="000A567A" w:rsidRPr="00F331CC">
        <w:t>.</w:t>
      </w:r>
    </w:p>
    <w:p w:rsidR="008462C1" w:rsidRPr="00F331CC" w:rsidRDefault="008462C1" w:rsidP="00F331CC">
      <w:pPr>
        <w:pStyle w:val="SOBullet"/>
      </w:pPr>
      <w:r w:rsidRPr="00F331CC">
        <w:t>•</w:t>
      </w:r>
      <w:r w:rsidRPr="00F331CC">
        <w:tab/>
        <w:t>If a supplier voluntarily recalls equipment, the supplier must notify the ACMA of the recall</w:t>
      </w:r>
      <w:r w:rsidR="000A567A" w:rsidRPr="00F331CC">
        <w:t>.</w:t>
      </w:r>
    </w:p>
    <w:p w:rsidR="008462C1" w:rsidRPr="00F331CC" w:rsidRDefault="008462C1" w:rsidP="00F331CC">
      <w:pPr>
        <w:pStyle w:val="ActHead3"/>
      </w:pPr>
      <w:bookmarkStart w:id="58" w:name="_Toc59441898"/>
      <w:r w:rsidRPr="00E11D02">
        <w:rPr>
          <w:rStyle w:val="CharDivNo"/>
        </w:rPr>
        <w:t>Division</w:t>
      </w:r>
      <w:r w:rsidR="00F331CC" w:rsidRPr="00E11D02">
        <w:rPr>
          <w:rStyle w:val="CharDivNo"/>
        </w:rPr>
        <w:t> </w:t>
      </w:r>
      <w:r w:rsidRPr="00E11D02">
        <w:rPr>
          <w:rStyle w:val="CharDivNo"/>
        </w:rPr>
        <w:t>2</w:t>
      </w:r>
      <w:r w:rsidRPr="00F331CC">
        <w:t>—</w:t>
      </w:r>
      <w:r w:rsidRPr="00E11D02">
        <w:rPr>
          <w:rStyle w:val="CharDivText"/>
        </w:rPr>
        <w:t>Equipment rules</w:t>
      </w:r>
      <w:bookmarkEnd w:id="58"/>
    </w:p>
    <w:p w:rsidR="008462C1" w:rsidRPr="00F331CC" w:rsidRDefault="000A567A" w:rsidP="00F331CC">
      <w:pPr>
        <w:pStyle w:val="ActHead5"/>
      </w:pPr>
      <w:bookmarkStart w:id="59" w:name="_Toc59441899"/>
      <w:r w:rsidRPr="00E11D02">
        <w:rPr>
          <w:rStyle w:val="CharSectno"/>
        </w:rPr>
        <w:t>156</w:t>
      </w:r>
      <w:r w:rsidR="008462C1" w:rsidRPr="00F331CC">
        <w:t xml:space="preserve">  Equipment rules</w:t>
      </w:r>
      <w:bookmarkEnd w:id="59"/>
    </w:p>
    <w:p w:rsidR="008462C1" w:rsidRPr="00F331CC" w:rsidRDefault="008462C1" w:rsidP="00F331CC">
      <w:pPr>
        <w:pStyle w:val="subsection"/>
      </w:pPr>
      <w:r w:rsidRPr="00F331CC">
        <w:tab/>
        <w:t>(1)</w:t>
      </w:r>
      <w:r w:rsidRPr="00F331CC">
        <w:tab/>
        <w:t>The ACMA may, by legislative instrument, make rules (</w:t>
      </w:r>
      <w:r w:rsidRPr="00F331CC">
        <w:rPr>
          <w:b/>
          <w:i/>
        </w:rPr>
        <w:t>equipment</w:t>
      </w:r>
      <w:r w:rsidRPr="00F331CC">
        <w:t xml:space="preserve"> </w:t>
      </w:r>
      <w:r w:rsidRPr="00F331CC">
        <w:rPr>
          <w:b/>
          <w:i/>
        </w:rPr>
        <w:t>rules</w:t>
      </w:r>
      <w:r w:rsidRPr="00F331CC">
        <w:t xml:space="preserve">) </w:t>
      </w:r>
      <w:r w:rsidRPr="00F331CC">
        <w:rPr>
          <w:bCs/>
        </w:rPr>
        <w:t xml:space="preserve">relating to </w:t>
      </w:r>
      <w:r w:rsidRPr="00F331CC">
        <w:t>equipment</w:t>
      </w:r>
      <w:r w:rsidR="000A567A" w:rsidRPr="00F331CC">
        <w:t>.</w:t>
      </w:r>
    </w:p>
    <w:p w:rsidR="008462C1" w:rsidRPr="00F331CC" w:rsidRDefault="008462C1" w:rsidP="00F331CC">
      <w:pPr>
        <w:pStyle w:val="subsection"/>
      </w:pPr>
      <w:r w:rsidRPr="00F331CC">
        <w:tab/>
        <w:t>(2)</w:t>
      </w:r>
      <w:r w:rsidRPr="00F331CC">
        <w:tab/>
        <w:t>The ACMA may make 2 or more sets of equipment rules</w:t>
      </w:r>
      <w:r w:rsidR="000A567A" w:rsidRPr="00F331CC">
        <w:t>.</w:t>
      </w:r>
    </w:p>
    <w:p w:rsidR="008462C1" w:rsidRPr="00F331CC" w:rsidRDefault="008462C1" w:rsidP="00F331CC">
      <w:pPr>
        <w:pStyle w:val="subsection"/>
      </w:pPr>
      <w:r w:rsidRPr="00F331CC">
        <w:tab/>
        <w:t>(3)</w:t>
      </w:r>
      <w:r w:rsidRPr="00F331CC">
        <w:tab/>
        <w:t>The equipment rules must be directed towards achieving any or all of the following objectives:</w:t>
      </w:r>
    </w:p>
    <w:p w:rsidR="008462C1" w:rsidRPr="00F331CC" w:rsidRDefault="008462C1" w:rsidP="00F331CC">
      <w:pPr>
        <w:pStyle w:val="paragraph"/>
      </w:pPr>
      <w:r w:rsidRPr="00F331CC">
        <w:tab/>
        <w:t>(a)</w:t>
      </w:r>
      <w:r w:rsidRPr="00F331CC">
        <w:tab/>
        <w:t>ensuring the electromagnetic compatibility of equipment;</w:t>
      </w:r>
    </w:p>
    <w:p w:rsidR="008462C1" w:rsidRPr="00F331CC" w:rsidRDefault="008462C1" w:rsidP="00F331CC">
      <w:pPr>
        <w:pStyle w:val="paragraph"/>
      </w:pPr>
      <w:r w:rsidRPr="00F331CC">
        <w:lastRenderedPageBreak/>
        <w:tab/>
        <w:t>(b)</w:t>
      </w:r>
      <w:r w:rsidRPr="00F331CC">
        <w:tab/>
        <w:t>containing interference to radiocommunications;</w:t>
      </w:r>
    </w:p>
    <w:p w:rsidR="008462C1" w:rsidRPr="00F331CC" w:rsidRDefault="008462C1" w:rsidP="00F331CC">
      <w:pPr>
        <w:pStyle w:val="paragraph"/>
      </w:pPr>
      <w:r w:rsidRPr="00F331CC">
        <w:tab/>
        <w:t>(c)</w:t>
      </w:r>
      <w:r w:rsidRPr="00F331CC">
        <w:tab/>
        <w:t>containing interference to any uses or functions of equipment;</w:t>
      </w:r>
    </w:p>
    <w:p w:rsidR="008462C1" w:rsidRPr="00F331CC" w:rsidRDefault="008462C1" w:rsidP="00F331CC">
      <w:pPr>
        <w:pStyle w:val="paragraph"/>
      </w:pPr>
      <w:r w:rsidRPr="00F331CC">
        <w:tab/>
        <w:t>(d)</w:t>
      </w:r>
      <w:r w:rsidRPr="00F331CC">
        <w:tab/>
        <w:t>establishing for the uses or functions of equipment an adequate level of immunity from electromagnetic disturbances caused by the use of other equipment;</w:t>
      </w:r>
    </w:p>
    <w:p w:rsidR="008462C1" w:rsidRPr="00F331CC" w:rsidRDefault="008462C1" w:rsidP="00F331CC">
      <w:pPr>
        <w:pStyle w:val="paragraph"/>
      </w:pPr>
      <w:r w:rsidRPr="00F331CC">
        <w:tab/>
        <w:t>(e)</w:t>
      </w:r>
      <w:r w:rsidRPr="00F331CC">
        <w:tab/>
        <w:t>protecting the health or safety of individuals from any adverse effect likely to be attributable to radio emissions resulting from a reasonably foreseeable use (including a misuse) of radiocommunications transmitters;</w:t>
      </w:r>
    </w:p>
    <w:p w:rsidR="008462C1" w:rsidRPr="00F331CC" w:rsidRDefault="008462C1" w:rsidP="00F331CC">
      <w:pPr>
        <w:pStyle w:val="paragraph"/>
      </w:pPr>
      <w:r w:rsidRPr="00F331CC">
        <w:tab/>
        <w:t>(f)</w:t>
      </w:r>
      <w:r w:rsidRPr="00F331CC">
        <w:tab/>
        <w:t>ensuring that persons who operate equipment have access to information about the equipment;</w:t>
      </w:r>
    </w:p>
    <w:p w:rsidR="008462C1" w:rsidRPr="00F331CC" w:rsidRDefault="008462C1" w:rsidP="00F331CC">
      <w:pPr>
        <w:pStyle w:val="paragraph"/>
      </w:pPr>
      <w:r w:rsidRPr="00F331CC">
        <w:tab/>
        <w:t>(g)</w:t>
      </w:r>
      <w:r w:rsidRPr="00F331CC">
        <w:tab/>
        <w:t>ensuring that radiocommunications transmitters are not supplied to persons intending to operate those transmitters unless those persons are authorised by or under this Act to operate those transmitters;</w:t>
      </w:r>
    </w:p>
    <w:p w:rsidR="008462C1" w:rsidRPr="00F331CC" w:rsidRDefault="008462C1" w:rsidP="00F331CC">
      <w:pPr>
        <w:pStyle w:val="paragraph"/>
      </w:pPr>
      <w:r w:rsidRPr="00F331CC">
        <w:tab/>
        <w:t>(h)</w:t>
      </w:r>
      <w:r w:rsidRPr="00F331CC">
        <w:tab/>
        <w:t>ensuring that designated radiocommunications receivers are not supplied to persons intending to operate those receivers unless those persons are authorised by or under this Act to operate those receivers;</w:t>
      </w:r>
    </w:p>
    <w:p w:rsidR="008462C1" w:rsidRPr="00F331CC" w:rsidRDefault="008462C1" w:rsidP="00F331CC">
      <w:pPr>
        <w:pStyle w:val="paragraph"/>
      </w:pPr>
      <w:r w:rsidRPr="00F331CC">
        <w:tab/>
        <w:t>(i)</w:t>
      </w:r>
      <w:r w:rsidRPr="00F331CC">
        <w:tab/>
        <w:t>an objective specified in the legislative rules;</w:t>
      </w:r>
    </w:p>
    <w:p w:rsidR="008462C1" w:rsidRPr="00F331CC" w:rsidRDefault="008462C1" w:rsidP="00F331CC">
      <w:pPr>
        <w:pStyle w:val="paragraph"/>
      </w:pPr>
      <w:r w:rsidRPr="00F331CC">
        <w:tab/>
        <w:t>(j)</w:t>
      </w:r>
      <w:r w:rsidRPr="00F331CC">
        <w:tab/>
        <w:t>an objective that is incidental or ancillary to any of the above objectives</w:t>
      </w:r>
      <w:r w:rsidR="000A567A" w:rsidRPr="00F331CC">
        <w:t>.</w:t>
      </w:r>
    </w:p>
    <w:p w:rsidR="008462C1" w:rsidRPr="00F331CC" w:rsidRDefault="008462C1" w:rsidP="00F331CC">
      <w:pPr>
        <w:pStyle w:val="subsection"/>
      </w:pPr>
      <w:r w:rsidRPr="00F331CC">
        <w:tab/>
        <w:t>(4)</w:t>
      </w:r>
      <w:r w:rsidRPr="00F331CC">
        <w:tab/>
        <w:t xml:space="preserve">Before making equipment rules directed towards achieving the objective mentioned in </w:t>
      </w:r>
      <w:r w:rsidR="00F331CC" w:rsidRPr="00F331CC">
        <w:t>paragraph (</w:t>
      </w:r>
      <w:r w:rsidRPr="00F331CC">
        <w:t>3)(e), the ACMA must consult ARPANSA (the Australian Radiation Protection and Nuclear Safety Agency)</w:t>
      </w:r>
      <w:r w:rsidR="000A567A" w:rsidRPr="00F331CC">
        <w:t>.</w:t>
      </w:r>
    </w:p>
    <w:p w:rsidR="008462C1" w:rsidRPr="00F331CC" w:rsidRDefault="000A567A" w:rsidP="00F331CC">
      <w:pPr>
        <w:pStyle w:val="ActHead5"/>
      </w:pPr>
      <w:bookmarkStart w:id="60" w:name="_Toc59441900"/>
      <w:r w:rsidRPr="00E11D02">
        <w:rPr>
          <w:rStyle w:val="CharSectno"/>
        </w:rPr>
        <w:t>157</w:t>
      </w:r>
      <w:r w:rsidR="008462C1" w:rsidRPr="00F331CC">
        <w:t xml:space="preserve">  Constitutional limits</w:t>
      </w:r>
      <w:bookmarkEnd w:id="60"/>
    </w:p>
    <w:p w:rsidR="008462C1" w:rsidRPr="00F331CC" w:rsidRDefault="008462C1" w:rsidP="00F331CC">
      <w:pPr>
        <w:pStyle w:val="subsection"/>
      </w:pPr>
      <w:r w:rsidRPr="00F331CC">
        <w:tab/>
      </w:r>
      <w:r w:rsidRPr="00F331CC">
        <w:tab/>
        <w:t>The equipment rules may only be made to the extent that they are supported by one or more of the following provisions of the Constitution:</w:t>
      </w:r>
    </w:p>
    <w:p w:rsidR="008462C1" w:rsidRPr="00F331CC" w:rsidRDefault="008462C1" w:rsidP="00F331CC">
      <w:pPr>
        <w:pStyle w:val="paragraph"/>
      </w:pPr>
      <w:r w:rsidRPr="00F331CC">
        <w:tab/>
        <w:t>(a)</w:t>
      </w:r>
      <w:r w:rsidRPr="00F331CC">
        <w:tab/>
        <w:t>paragraph</w:t>
      </w:r>
      <w:r w:rsidR="00F331CC" w:rsidRPr="00F331CC">
        <w:t> </w:t>
      </w:r>
      <w:r w:rsidRPr="00F331CC">
        <w:t>51(i);</w:t>
      </w:r>
    </w:p>
    <w:p w:rsidR="008462C1" w:rsidRPr="00F331CC" w:rsidRDefault="008462C1" w:rsidP="00F331CC">
      <w:pPr>
        <w:pStyle w:val="paragraph"/>
      </w:pPr>
      <w:r w:rsidRPr="00F331CC">
        <w:tab/>
        <w:t>(b)</w:t>
      </w:r>
      <w:r w:rsidRPr="00F331CC">
        <w:tab/>
        <w:t>paragraph</w:t>
      </w:r>
      <w:r w:rsidR="00F331CC" w:rsidRPr="00F331CC">
        <w:t> </w:t>
      </w:r>
      <w:r w:rsidRPr="00F331CC">
        <w:t>51(v);</w:t>
      </w:r>
    </w:p>
    <w:p w:rsidR="008462C1" w:rsidRPr="00F331CC" w:rsidRDefault="008462C1" w:rsidP="00F331CC">
      <w:pPr>
        <w:pStyle w:val="paragraph"/>
      </w:pPr>
      <w:r w:rsidRPr="00F331CC">
        <w:tab/>
        <w:t>(c)</w:t>
      </w:r>
      <w:r w:rsidRPr="00F331CC">
        <w:tab/>
        <w:t>paragraph</w:t>
      </w:r>
      <w:r w:rsidR="00F331CC" w:rsidRPr="00F331CC">
        <w:t> </w:t>
      </w:r>
      <w:r w:rsidRPr="00F331CC">
        <w:t>51(vi);</w:t>
      </w:r>
    </w:p>
    <w:p w:rsidR="008462C1" w:rsidRPr="00F331CC" w:rsidRDefault="008462C1" w:rsidP="00F331CC">
      <w:pPr>
        <w:pStyle w:val="paragraph"/>
      </w:pPr>
      <w:r w:rsidRPr="00F331CC">
        <w:tab/>
        <w:t>(d)</w:t>
      </w:r>
      <w:r w:rsidRPr="00F331CC">
        <w:tab/>
        <w:t>paragraph</w:t>
      </w:r>
      <w:r w:rsidR="00F331CC" w:rsidRPr="00F331CC">
        <w:t> </w:t>
      </w:r>
      <w:r w:rsidRPr="00F331CC">
        <w:t>51(vii);</w:t>
      </w:r>
    </w:p>
    <w:p w:rsidR="008462C1" w:rsidRPr="00F331CC" w:rsidRDefault="008462C1" w:rsidP="00F331CC">
      <w:pPr>
        <w:pStyle w:val="paragraph"/>
      </w:pPr>
      <w:r w:rsidRPr="00F331CC">
        <w:tab/>
        <w:t>(e)</w:t>
      </w:r>
      <w:r w:rsidRPr="00F331CC">
        <w:tab/>
        <w:t>paragraph</w:t>
      </w:r>
      <w:r w:rsidR="00F331CC" w:rsidRPr="00F331CC">
        <w:t> </w:t>
      </w:r>
      <w:r w:rsidRPr="00F331CC">
        <w:t>51(viii);</w:t>
      </w:r>
    </w:p>
    <w:p w:rsidR="008462C1" w:rsidRPr="00F331CC" w:rsidRDefault="008462C1" w:rsidP="00F331CC">
      <w:pPr>
        <w:pStyle w:val="paragraph"/>
      </w:pPr>
      <w:r w:rsidRPr="00F331CC">
        <w:lastRenderedPageBreak/>
        <w:tab/>
        <w:t>(f)</w:t>
      </w:r>
      <w:r w:rsidRPr="00F331CC">
        <w:tab/>
        <w:t>paragraph</w:t>
      </w:r>
      <w:r w:rsidR="00F331CC" w:rsidRPr="00F331CC">
        <w:t> </w:t>
      </w:r>
      <w:r w:rsidRPr="00F331CC">
        <w:t>51(xiii);</w:t>
      </w:r>
    </w:p>
    <w:p w:rsidR="008462C1" w:rsidRPr="00F331CC" w:rsidRDefault="008462C1" w:rsidP="00F331CC">
      <w:pPr>
        <w:pStyle w:val="paragraph"/>
      </w:pPr>
      <w:r w:rsidRPr="00F331CC">
        <w:tab/>
        <w:t>(g)</w:t>
      </w:r>
      <w:r w:rsidRPr="00F331CC">
        <w:tab/>
        <w:t>paragraph</w:t>
      </w:r>
      <w:r w:rsidR="00F331CC" w:rsidRPr="00F331CC">
        <w:t> </w:t>
      </w:r>
      <w:r w:rsidRPr="00F331CC">
        <w:t>51(xiv);</w:t>
      </w:r>
    </w:p>
    <w:p w:rsidR="008462C1" w:rsidRPr="00F331CC" w:rsidRDefault="008462C1" w:rsidP="00F331CC">
      <w:pPr>
        <w:pStyle w:val="paragraph"/>
      </w:pPr>
      <w:r w:rsidRPr="00F331CC">
        <w:tab/>
        <w:t>(h)</w:t>
      </w:r>
      <w:r w:rsidRPr="00F331CC">
        <w:tab/>
        <w:t>paragraph</w:t>
      </w:r>
      <w:r w:rsidR="00F331CC" w:rsidRPr="00F331CC">
        <w:t> </w:t>
      </w:r>
      <w:r w:rsidRPr="00F331CC">
        <w:t>51(xv);</w:t>
      </w:r>
    </w:p>
    <w:p w:rsidR="008462C1" w:rsidRPr="00F331CC" w:rsidRDefault="008462C1" w:rsidP="00F331CC">
      <w:pPr>
        <w:pStyle w:val="paragraph"/>
      </w:pPr>
      <w:r w:rsidRPr="00F331CC">
        <w:tab/>
        <w:t>(i)</w:t>
      </w:r>
      <w:r w:rsidRPr="00F331CC">
        <w:tab/>
        <w:t>paragraph</w:t>
      </w:r>
      <w:r w:rsidR="00F331CC" w:rsidRPr="00F331CC">
        <w:t> </w:t>
      </w:r>
      <w:r w:rsidRPr="00F331CC">
        <w:t>51(xx);</w:t>
      </w:r>
    </w:p>
    <w:p w:rsidR="008462C1" w:rsidRPr="00F331CC" w:rsidRDefault="008462C1" w:rsidP="00F331CC">
      <w:pPr>
        <w:pStyle w:val="paragraph"/>
      </w:pPr>
      <w:r w:rsidRPr="00F331CC">
        <w:tab/>
        <w:t>(j)</w:t>
      </w:r>
      <w:r w:rsidRPr="00F331CC">
        <w:tab/>
        <w:t>paragraph</w:t>
      </w:r>
      <w:r w:rsidR="00F331CC" w:rsidRPr="00F331CC">
        <w:t> </w:t>
      </w:r>
      <w:r w:rsidRPr="00F331CC">
        <w:t>51(xxix);</w:t>
      </w:r>
    </w:p>
    <w:p w:rsidR="008462C1" w:rsidRPr="00F331CC" w:rsidRDefault="008462C1" w:rsidP="00F331CC">
      <w:pPr>
        <w:pStyle w:val="paragraph"/>
      </w:pPr>
      <w:r w:rsidRPr="00F331CC">
        <w:tab/>
        <w:t>(k)</w:t>
      </w:r>
      <w:r w:rsidRPr="00F331CC">
        <w:tab/>
        <w:t>paragraph</w:t>
      </w:r>
      <w:r w:rsidR="00F331CC" w:rsidRPr="00F331CC">
        <w:t> </w:t>
      </w:r>
      <w:r w:rsidRPr="00F331CC">
        <w:t>51(xxxix);</w:t>
      </w:r>
    </w:p>
    <w:p w:rsidR="008462C1" w:rsidRPr="00F331CC" w:rsidRDefault="008462C1" w:rsidP="00F331CC">
      <w:pPr>
        <w:pStyle w:val="paragraph"/>
      </w:pPr>
      <w:r w:rsidRPr="00F331CC">
        <w:tab/>
        <w:t>(l)</w:t>
      </w:r>
      <w:r w:rsidRPr="00F331CC">
        <w:tab/>
        <w:t>section</w:t>
      </w:r>
      <w:r w:rsidR="00F331CC" w:rsidRPr="00F331CC">
        <w:t> </w:t>
      </w:r>
      <w:r w:rsidRPr="00F331CC">
        <w:t>52;</w:t>
      </w:r>
    </w:p>
    <w:p w:rsidR="008462C1" w:rsidRPr="00F331CC" w:rsidRDefault="008462C1" w:rsidP="00F331CC">
      <w:pPr>
        <w:pStyle w:val="paragraph"/>
      </w:pPr>
      <w:r w:rsidRPr="00F331CC">
        <w:tab/>
        <w:t>(m)</w:t>
      </w:r>
      <w:r w:rsidRPr="00F331CC">
        <w:tab/>
        <w:t>section</w:t>
      </w:r>
      <w:r w:rsidR="00F331CC" w:rsidRPr="00F331CC">
        <w:t> </w:t>
      </w:r>
      <w:r w:rsidRPr="00F331CC">
        <w:t>122</w:t>
      </w:r>
      <w:r w:rsidR="000A567A" w:rsidRPr="00F331CC">
        <w:t>.</w:t>
      </w:r>
    </w:p>
    <w:p w:rsidR="008462C1" w:rsidRPr="00F331CC" w:rsidRDefault="000A567A" w:rsidP="00F331CC">
      <w:pPr>
        <w:pStyle w:val="ActHead5"/>
      </w:pPr>
      <w:bookmarkStart w:id="61" w:name="_Toc59441901"/>
      <w:r w:rsidRPr="00E11D02">
        <w:rPr>
          <w:rStyle w:val="CharSectno"/>
        </w:rPr>
        <w:t>158</w:t>
      </w:r>
      <w:r w:rsidR="008462C1" w:rsidRPr="00F331CC">
        <w:t xml:space="preserve">  Standards</w:t>
      </w:r>
      <w:bookmarkEnd w:id="61"/>
    </w:p>
    <w:p w:rsidR="008462C1" w:rsidRPr="00F331CC" w:rsidRDefault="008462C1" w:rsidP="00F331CC">
      <w:pPr>
        <w:pStyle w:val="subsection"/>
      </w:pPr>
      <w:r w:rsidRPr="00F331CC">
        <w:tab/>
        <w:t>(1)</w:t>
      </w:r>
      <w:r w:rsidRPr="00F331CC">
        <w:tab/>
        <w:t>The equipment rules may prescribe standards for equipment</w:t>
      </w:r>
      <w:r w:rsidR="000A567A" w:rsidRPr="00F331CC">
        <w:t>.</w:t>
      </w:r>
    </w:p>
    <w:p w:rsidR="008462C1" w:rsidRPr="00F331CC" w:rsidRDefault="008462C1" w:rsidP="00F331CC">
      <w:pPr>
        <w:pStyle w:val="subsection"/>
      </w:pPr>
      <w:r w:rsidRPr="00F331CC">
        <w:tab/>
        <w:t>(2)</w:t>
      </w:r>
      <w:r w:rsidRPr="00F331CC">
        <w:tab/>
        <w:t>Standards may require equipment:</w:t>
      </w:r>
    </w:p>
    <w:p w:rsidR="008462C1" w:rsidRPr="00F331CC" w:rsidRDefault="008462C1" w:rsidP="00F331CC">
      <w:pPr>
        <w:pStyle w:val="paragraph"/>
      </w:pPr>
      <w:r w:rsidRPr="00F331CC">
        <w:tab/>
        <w:t>(a)</w:t>
      </w:r>
      <w:r w:rsidRPr="00F331CC">
        <w:tab/>
        <w:t>to have particular design features; or</w:t>
      </w:r>
    </w:p>
    <w:p w:rsidR="008462C1" w:rsidRPr="00F331CC" w:rsidRDefault="008462C1" w:rsidP="00F331CC">
      <w:pPr>
        <w:pStyle w:val="paragraph"/>
      </w:pPr>
      <w:r w:rsidRPr="00F331CC">
        <w:tab/>
        <w:t>(b)</w:t>
      </w:r>
      <w:r w:rsidRPr="00F331CC">
        <w:tab/>
        <w:t>to meet particular performance requirements</w:t>
      </w:r>
      <w:r w:rsidR="000A567A" w:rsidRPr="00F331CC">
        <w:t>.</w:t>
      </w:r>
    </w:p>
    <w:p w:rsidR="008462C1" w:rsidRPr="00F331CC" w:rsidRDefault="008462C1" w:rsidP="00F331CC">
      <w:pPr>
        <w:pStyle w:val="subsection"/>
      </w:pPr>
      <w:r w:rsidRPr="00F331CC">
        <w:tab/>
        <w:t>(3)</w:t>
      </w:r>
      <w:r w:rsidRPr="00F331CC">
        <w:tab/>
        <w:t>A standard may be of general application or may be limited as provided in the equipment rules</w:t>
      </w:r>
      <w:r w:rsidR="000A567A" w:rsidRPr="00F331CC">
        <w:t>.</w:t>
      </w:r>
      <w:r w:rsidRPr="00F331CC">
        <w:t xml:space="preserve"> This subsection does not limit subsection</w:t>
      </w:r>
      <w:r w:rsidR="00F331CC" w:rsidRPr="00F331CC">
        <w:t> </w:t>
      </w:r>
      <w:r w:rsidRPr="00F331CC">
        <w:t xml:space="preserve">33(3A) of the </w:t>
      </w:r>
      <w:r w:rsidRPr="00F331CC">
        <w:rPr>
          <w:i/>
        </w:rPr>
        <w:t>Acts Interpretation Act 1901</w:t>
      </w:r>
      <w:r w:rsidR="000A567A" w:rsidRPr="00F331CC">
        <w:t>.</w:t>
      </w:r>
    </w:p>
    <w:p w:rsidR="008462C1" w:rsidRPr="00F331CC" w:rsidRDefault="008462C1" w:rsidP="00F331CC">
      <w:pPr>
        <w:pStyle w:val="subsection"/>
      </w:pPr>
      <w:r w:rsidRPr="00F331CC">
        <w:tab/>
        <w:t>(4)</w:t>
      </w:r>
      <w:r w:rsidRPr="00F331CC">
        <w:tab/>
        <w:t xml:space="preserve">This section does not, by implication, limit subsection </w:t>
      </w:r>
      <w:r w:rsidR="000A567A" w:rsidRPr="00F331CC">
        <w:t>156</w:t>
      </w:r>
      <w:r w:rsidRPr="00F331CC">
        <w:t>(1)</w:t>
      </w:r>
      <w:r w:rsidR="000A567A" w:rsidRPr="00F331CC">
        <w:t>.</w:t>
      </w:r>
    </w:p>
    <w:p w:rsidR="008462C1" w:rsidRPr="00F331CC" w:rsidRDefault="008462C1" w:rsidP="00F331CC">
      <w:pPr>
        <w:pStyle w:val="subsection"/>
      </w:pPr>
      <w:r w:rsidRPr="00F331CC">
        <w:tab/>
        <w:t>(5)</w:t>
      </w:r>
      <w:r w:rsidRPr="00F331CC">
        <w:tab/>
        <w:t xml:space="preserve">This section has effect subject to subsection </w:t>
      </w:r>
      <w:r w:rsidR="000A567A" w:rsidRPr="00F331CC">
        <w:t>156</w:t>
      </w:r>
      <w:r w:rsidRPr="00F331CC">
        <w:t>(3)</w:t>
      </w:r>
      <w:r w:rsidR="000A567A" w:rsidRPr="00F331CC">
        <w:t>.</w:t>
      </w:r>
    </w:p>
    <w:p w:rsidR="008462C1" w:rsidRPr="00F331CC" w:rsidRDefault="000A567A" w:rsidP="00F331CC">
      <w:pPr>
        <w:pStyle w:val="ActHead5"/>
      </w:pPr>
      <w:bookmarkStart w:id="62" w:name="_Toc59441902"/>
      <w:r w:rsidRPr="00E11D02">
        <w:rPr>
          <w:rStyle w:val="CharSectno"/>
        </w:rPr>
        <w:t>159</w:t>
      </w:r>
      <w:r w:rsidR="008462C1" w:rsidRPr="00F331CC">
        <w:t xml:space="preserve">  Obligations, prohibitions and permits</w:t>
      </w:r>
      <w:bookmarkEnd w:id="62"/>
    </w:p>
    <w:p w:rsidR="008462C1" w:rsidRPr="00F331CC" w:rsidRDefault="008462C1" w:rsidP="00F331CC">
      <w:pPr>
        <w:pStyle w:val="SubsectionHead"/>
      </w:pPr>
      <w:r w:rsidRPr="00F331CC">
        <w:t>Obligations and prohibitions</w:t>
      </w:r>
    </w:p>
    <w:p w:rsidR="008462C1" w:rsidRPr="00F331CC" w:rsidRDefault="008462C1" w:rsidP="00F331CC">
      <w:pPr>
        <w:pStyle w:val="subsection"/>
      </w:pPr>
      <w:r w:rsidRPr="00F331CC">
        <w:tab/>
        <w:t>(1)</w:t>
      </w:r>
      <w:r w:rsidRPr="00F331CC">
        <w:tab/>
        <w:t>The equipment rules may impose obligations or prohibitions in relation to equipment</w:t>
      </w:r>
      <w:r w:rsidR="000A567A" w:rsidRPr="00F331CC">
        <w:t>.</w:t>
      </w:r>
    </w:p>
    <w:p w:rsidR="008462C1" w:rsidRPr="00F331CC" w:rsidRDefault="008462C1" w:rsidP="00F331CC">
      <w:pPr>
        <w:pStyle w:val="subsection"/>
      </w:pPr>
      <w:r w:rsidRPr="00F331CC">
        <w:tab/>
        <w:t>(2)</w:t>
      </w:r>
      <w:r w:rsidRPr="00F331CC">
        <w:tab/>
        <w:t>The equipment rules may impose obligations:</w:t>
      </w:r>
    </w:p>
    <w:p w:rsidR="008462C1" w:rsidRPr="00F331CC" w:rsidRDefault="008462C1" w:rsidP="00F331CC">
      <w:pPr>
        <w:pStyle w:val="paragraph"/>
      </w:pPr>
      <w:r w:rsidRPr="00F331CC">
        <w:tab/>
        <w:t>(a)</w:t>
      </w:r>
      <w:r w:rsidRPr="00F331CC">
        <w:tab/>
        <w:t>to ensure that quality assurance programs in relation to equipment are conducted; or</w:t>
      </w:r>
    </w:p>
    <w:p w:rsidR="008462C1" w:rsidRPr="00F331CC" w:rsidRDefault="008462C1" w:rsidP="00F331CC">
      <w:pPr>
        <w:pStyle w:val="paragraph"/>
      </w:pPr>
      <w:r w:rsidRPr="00F331CC">
        <w:tab/>
        <w:t>(b)</w:t>
      </w:r>
      <w:r w:rsidRPr="00F331CC">
        <w:tab/>
        <w:t>to ensure that tests in relation to equipment are conducted; or</w:t>
      </w:r>
    </w:p>
    <w:p w:rsidR="008462C1" w:rsidRPr="00F331CC" w:rsidRDefault="008462C1" w:rsidP="00F331CC">
      <w:pPr>
        <w:pStyle w:val="paragraph"/>
      </w:pPr>
      <w:r w:rsidRPr="00F331CC">
        <w:tab/>
        <w:t>(c)</w:t>
      </w:r>
      <w:r w:rsidRPr="00F331CC">
        <w:tab/>
        <w:t>to ensure that labels are applied to equipment; or</w:t>
      </w:r>
    </w:p>
    <w:p w:rsidR="008462C1" w:rsidRPr="00F331CC" w:rsidRDefault="008462C1" w:rsidP="00F331CC">
      <w:pPr>
        <w:pStyle w:val="paragraph"/>
      </w:pPr>
      <w:r w:rsidRPr="00F331CC">
        <w:tab/>
        <w:t>(d)</w:t>
      </w:r>
      <w:r w:rsidRPr="00F331CC">
        <w:tab/>
        <w:t>to ensure that records are kept or retained; or</w:t>
      </w:r>
    </w:p>
    <w:p w:rsidR="008462C1" w:rsidRPr="00F331CC" w:rsidRDefault="008462C1" w:rsidP="00F331CC">
      <w:pPr>
        <w:pStyle w:val="paragraph"/>
      </w:pPr>
      <w:r w:rsidRPr="00F331CC">
        <w:tab/>
        <w:t>(e)</w:t>
      </w:r>
      <w:r w:rsidRPr="00F331CC">
        <w:tab/>
        <w:t>to ensure that a thing specified in the legislative rules is done</w:t>
      </w:r>
      <w:r w:rsidR="000A567A" w:rsidRPr="00F331CC">
        <w:t>.</w:t>
      </w:r>
    </w:p>
    <w:p w:rsidR="008462C1" w:rsidRPr="00F331CC" w:rsidRDefault="008462C1" w:rsidP="00F331CC">
      <w:pPr>
        <w:pStyle w:val="subsection"/>
      </w:pPr>
      <w:r w:rsidRPr="00F331CC">
        <w:lastRenderedPageBreak/>
        <w:tab/>
        <w:t>(3)</w:t>
      </w:r>
      <w:r w:rsidRPr="00F331CC">
        <w:tab/>
        <w:t>The equipment rules may impose obligations or prohibitions that relate to:</w:t>
      </w:r>
    </w:p>
    <w:p w:rsidR="008462C1" w:rsidRPr="00F331CC" w:rsidRDefault="008462C1" w:rsidP="00F331CC">
      <w:pPr>
        <w:pStyle w:val="paragraph"/>
      </w:pPr>
      <w:r w:rsidRPr="00F331CC">
        <w:tab/>
        <w:t>(a)</w:t>
      </w:r>
      <w:r w:rsidRPr="00F331CC">
        <w:tab/>
        <w:t>the operation of equipment; or</w:t>
      </w:r>
    </w:p>
    <w:p w:rsidR="008462C1" w:rsidRPr="00F331CC" w:rsidRDefault="008462C1" w:rsidP="00F331CC">
      <w:pPr>
        <w:pStyle w:val="paragraph"/>
      </w:pPr>
      <w:r w:rsidRPr="00F331CC">
        <w:tab/>
        <w:t>(b)</w:t>
      </w:r>
      <w:r w:rsidRPr="00F331CC">
        <w:tab/>
        <w:t>the supply of equipment; or</w:t>
      </w:r>
    </w:p>
    <w:p w:rsidR="008462C1" w:rsidRPr="00F331CC" w:rsidRDefault="008462C1" w:rsidP="00F331CC">
      <w:pPr>
        <w:pStyle w:val="paragraph"/>
      </w:pPr>
      <w:r w:rsidRPr="00F331CC">
        <w:tab/>
        <w:t>(c)</w:t>
      </w:r>
      <w:r w:rsidRPr="00F331CC">
        <w:tab/>
        <w:t>offers to supply equipment; or</w:t>
      </w:r>
    </w:p>
    <w:p w:rsidR="008462C1" w:rsidRPr="00F331CC" w:rsidRDefault="008462C1" w:rsidP="00F331CC">
      <w:pPr>
        <w:pStyle w:val="paragraph"/>
      </w:pPr>
      <w:r w:rsidRPr="00F331CC">
        <w:tab/>
        <w:t>(d)</w:t>
      </w:r>
      <w:r w:rsidRPr="00F331CC">
        <w:tab/>
        <w:t>the possession of equipment; or</w:t>
      </w:r>
    </w:p>
    <w:p w:rsidR="008462C1" w:rsidRPr="00F331CC" w:rsidRDefault="008462C1" w:rsidP="00F331CC">
      <w:pPr>
        <w:pStyle w:val="paragraph"/>
      </w:pPr>
      <w:r w:rsidRPr="00F331CC">
        <w:tab/>
        <w:t>(e)</w:t>
      </w:r>
      <w:r w:rsidRPr="00F331CC">
        <w:tab/>
        <w:t>the import of equipment</w:t>
      </w:r>
      <w:r w:rsidR="000A567A" w:rsidRPr="00F331CC">
        <w:t>.</w:t>
      </w:r>
    </w:p>
    <w:p w:rsidR="008462C1" w:rsidRPr="00F331CC" w:rsidRDefault="008462C1" w:rsidP="00F331CC">
      <w:pPr>
        <w:pStyle w:val="subsection"/>
      </w:pPr>
      <w:r w:rsidRPr="00F331CC">
        <w:tab/>
        <w:t>(4)</w:t>
      </w:r>
      <w:r w:rsidRPr="00F331CC">
        <w:tab/>
        <w:t>If the equipment rules impose an obligation on a person to cause a thing to be done, the rules may require that the thing be done by another specified person</w:t>
      </w:r>
      <w:r w:rsidR="000A567A" w:rsidRPr="00F331CC">
        <w:t>.</w:t>
      </w:r>
    </w:p>
    <w:p w:rsidR="008462C1" w:rsidRPr="00F331CC" w:rsidRDefault="008462C1" w:rsidP="00F331CC">
      <w:pPr>
        <w:pStyle w:val="notetext"/>
      </w:pPr>
      <w:r w:rsidRPr="00F331CC">
        <w:t>Note:</w:t>
      </w:r>
      <w:r w:rsidRPr="00F331CC">
        <w:tab/>
        <w:t>For specification by class, see subsection</w:t>
      </w:r>
      <w:r w:rsidR="00F331CC" w:rsidRPr="00F331CC">
        <w:t> </w:t>
      </w:r>
      <w:r w:rsidRPr="00F331CC">
        <w:t xml:space="preserve">13(3) of the </w:t>
      </w:r>
      <w:r w:rsidRPr="00F331CC">
        <w:rPr>
          <w:i/>
        </w:rPr>
        <w:t>Legislation Act 2003</w:t>
      </w:r>
      <w:r w:rsidR="000A567A" w:rsidRPr="00F331CC">
        <w:t>.</w:t>
      </w:r>
    </w:p>
    <w:p w:rsidR="008462C1" w:rsidRPr="00F331CC" w:rsidRDefault="008462C1" w:rsidP="00F331CC">
      <w:pPr>
        <w:pStyle w:val="subsection"/>
      </w:pPr>
      <w:r w:rsidRPr="00F331CC">
        <w:tab/>
        <w:t>(5)</w:t>
      </w:r>
      <w:r w:rsidRPr="00F331CC">
        <w:tab/>
        <w:t>If the equipment rules impose an obligation on a person to cause a thing to be done, the equipment rules may require that the thing be done by another person holding an accreditation of a specified kind</w:t>
      </w:r>
      <w:r w:rsidR="000A567A" w:rsidRPr="00F331CC">
        <w:t>.</w:t>
      </w:r>
    </w:p>
    <w:p w:rsidR="008462C1" w:rsidRPr="00F331CC" w:rsidRDefault="008462C1" w:rsidP="00F331CC">
      <w:pPr>
        <w:pStyle w:val="subsection"/>
      </w:pPr>
      <w:r w:rsidRPr="00F331CC">
        <w:tab/>
        <w:t>(6)</w:t>
      </w:r>
      <w:r w:rsidRPr="00F331CC">
        <w:tab/>
        <w:t>If the equipment rules impose an obligation on a person to cause a thing to be done, the equipment rules may require that the thing be done by another person who:</w:t>
      </w:r>
    </w:p>
    <w:p w:rsidR="008462C1" w:rsidRPr="00F331CC" w:rsidRDefault="008462C1" w:rsidP="00F331CC">
      <w:pPr>
        <w:pStyle w:val="paragraph"/>
      </w:pPr>
      <w:r w:rsidRPr="00F331CC">
        <w:tab/>
        <w:t>(a)</w:t>
      </w:r>
      <w:r w:rsidRPr="00F331CC">
        <w:tab/>
        <w:t>satisfies the conditions specified in the equipment rules; and</w:t>
      </w:r>
    </w:p>
    <w:p w:rsidR="008462C1" w:rsidRPr="00F331CC" w:rsidRDefault="008462C1" w:rsidP="00F331CC">
      <w:pPr>
        <w:pStyle w:val="paragraph"/>
      </w:pPr>
      <w:r w:rsidRPr="00F331CC">
        <w:tab/>
        <w:t>(b)</w:t>
      </w:r>
      <w:r w:rsidRPr="00F331CC">
        <w:tab/>
        <w:t>is approved, in writing, by a person holding an accreditation of a specified kind</w:t>
      </w:r>
      <w:r w:rsidR="000A567A" w:rsidRPr="00F331CC">
        <w:t>.</w:t>
      </w:r>
    </w:p>
    <w:p w:rsidR="008462C1" w:rsidRPr="00F331CC" w:rsidRDefault="008462C1" w:rsidP="00F331CC">
      <w:pPr>
        <w:pStyle w:val="subsection"/>
      </w:pPr>
      <w:r w:rsidRPr="00F331CC">
        <w:tab/>
        <w:t>(7)</w:t>
      </w:r>
      <w:r w:rsidRPr="00F331CC">
        <w:tab/>
        <w:t>If the equipment rules impose an obligation on a person to cause a thing to be done, the equipment rules may require that the thing be done by another person who is approved, in writing, by a person holding an accreditation of a specified kind</w:t>
      </w:r>
      <w:r w:rsidR="000A567A" w:rsidRPr="00F331CC">
        <w:t>.</w:t>
      </w:r>
    </w:p>
    <w:p w:rsidR="008462C1" w:rsidRPr="00F331CC" w:rsidRDefault="008462C1" w:rsidP="00F331CC">
      <w:pPr>
        <w:pStyle w:val="subsection"/>
      </w:pPr>
      <w:r w:rsidRPr="00F331CC">
        <w:tab/>
        <w:t>(8)</w:t>
      </w:r>
      <w:r w:rsidRPr="00F331CC">
        <w:tab/>
        <w:t>The equipment rules may prohibit a person from:</w:t>
      </w:r>
    </w:p>
    <w:p w:rsidR="008462C1" w:rsidRPr="00F331CC" w:rsidRDefault="008462C1" w:rsidP="00F331CC">
      <w:pPr>
        <w:pStyle w:val="paragraph"/>
      </w:pPr>
      <w:r w:rsidRPr="00F331CC">
        <w:tab/>
        <w:t>(a)</w:t>
      </w:r>
      <w:r w:rsidRPr="00F331CC">
        <w:tab/>
        <w:t>supplying; or</w:t>
      </w:r>
    </w:p>
    <w:p w:rsidR="008462C1" w:rsidRPr="00F331CC" w:rsidRDefault="008462C1" w:rsidP="00F331CC">
      <w:pPr>
        <w:pStyle w:val="paragraph"/>
      </w:pPr>
      <w:r w:rsidRPr="00F331CC">
        <w:tab/>
        <w:t>(b)</w:t>
      </w:r>
      <w:r w:rsidRPr="00F331CC">
        <w:tab/>
        <w:t>offering to supply;</w:t>
      </w:r>
    </w:p>
    <w:p w:rsidR="008462C1" w:rsidRPr="00F331CC" w:rsidRDefault="008462C1" w:rsidP="00F331CC">
      <w:pPr>
        <w:pStyle w:val="subsection2"/>
      </w:pPr>
      <w:r w:rsidRPr="00F331CC">
        <w:t>a specified kind of equipment unless the person satisfies one or more specified conditions</w:t>
      </w:r>
      <w:r w:rsidR="000A567A" w:rsidRPr="00F331CC">
        <w:t>.</w:t>
      </w:r>
    </w:p>
    <w:p w:rsidR="008462C1" w:rsidRPr="00F331CC" w:rsidRDefault="008462C1" w:rsidP="00F331CC">
      <w:pPr>
        <w:pStyle w:val="subsection"/>
      </w:pPr>
      <w:r w:rsidRPr="00F331CC">
        <w:tab/>
        <w:t>(9)</w:t>
      </w:r>
      <w:r w:rsidRPr="00F331CC">
        <w:tab/>
        <w:t>The equipment rules may require that, if:</w:t>
      </w:r>
    </w:p>
    <w:p w:rsidR="008462C1" w:rsidRPr="00F331CC" w:rsidRDefault="008462C1" w:rsidP="00F331CC">
      <w:pPr>
        <w:pStyle w:val="paragraph"/>
      </w:pPr>
      <w:r w:rsidRPr="00F331CC">
        <w:tab/>
        <w:t>(a)</w:t>
      </w:r>
      <w:r w:rsidRPr="00F331CC">
        <w:tab/>
        <w:t>the supply of equipment to a person; or</w:t>
      </w:r>
    </w:p>
    <w:p w:rsidR="008462C1" w:rsidRPr="00F331CC" w:rsidRDefault="008462C1" w:rsidP="00F331CC">
      <w:pPr>
        <w:pStyle w:val="paragraph"/>
      </w:pPr>
      <w:r w:rsidRPr="00F331CC">
        <w:tab/>
        <w:t>(b)</w:t>
      </w:r>
      <w:r w:rsidRPr="00F331CC">
        <w:tab/>
        <w:t>an offer to supply equipment to a person;</w:t>
      </w:r>
    </w:p>
    <w:p w:rsidR="008462C1" w:rsidRPr="00F331CC" w:rsidRDefault="008462C1" w:rsidP="00F331CC">
      <w:pPr>
        <w:pStyle w:val="subsection2"/>
      </w:pPr>
      <w:r w:rsidRPr="00F331CC">
        <w:lastRenderedPageBreak/>
        <w:t>involves the person accessing the supplier</w:t>
      </w:r>
      <w:r w:rsidR="00BF03E2" w:rsidRPr="00F331CC">
        <w:t>’</w:t>
      </w:r>
      <w:r w:rsidRPr="00F331CC">
        <w:t>s website, the supplier must ensure that, before the equipment is supplied to the person, the person</w:t>
      </w:r>
      <w:r w:rsidR="00BF03E2" w:rsidRPr="00F331CC">
        <w:t>’</w:t>
      </w:r>
      <w:r w:rsidRPr="00F331CC">
        <w:t>s attention is drawn to material that:</w:t>
      </w:r>
    </w:p>
    <w:p w:rsidR="008462C1" w:rsidRPr="00F331CC" w:rsidRDefault="008462C1" w:rsidP="00F331CC">
      <w:pPr>
        <w:pStyle w:val="paragraph"/>
      </w:pPr>
      <w:r w:rsidRPr="00F331CC">
        <w:tab/>
        <w:t>(c)</w:t>
      </w:r>
      <w:r w:rsidRPr="00F331CC">
        <w:tab/>
        <w:t>is on the website; and</w:t>
      </w:r>
    </w:p>
    <w:p w:rsidR="008462C1" w:rsidRPr="00F331CC" w:rsidRDefault="008462C1" w:rsidP="00F331CC">
      <w:pPr>
        <w:pStyle w:val="paragraph"/>
      </w:pPr>
      <w:r w:rsidRPr="00F331CC">
        <w:tab/>
        <w:t>(d)</w:t>
      </w:r>
      <w:r w:rsidRPr="00F331CC">
        <w:tab/>
        <w:t>complies with specified requirements</w:t>
      </w:r>
      <w:r w:rsidR="000A567A" w:rsidRPr="00F331CC">
        <w:t>.</w:t>
      </w:r>
    </w:p>
    <w:p w:rsidR="008462C1" w:rsidRPr="00F331CC" w:rsidRDefault="008462C1" w:rsidP="00F331CC">
      <w:pPr>
        <w:pStyle w:val="subsection"/>
      </w:pPr>
      <w:r w:rsidRPr="00F331CC">
        <w:tab/>
        <w:t>(10)</w:t>
      </w:r>
      <w:r w:rsidRPr="00F331CC">
        <w:tab/>
        <w:t>The equipment rules may prohibit a person from applying a specified kind of label to equipment unless the person does so in specified circumstances</w:t>
      </w:r>
      <w:r w:rsidR="000A567A" w:rsidRPr="00F331CC">
        <w:t>.</w:t>
      </w:r>
    </w:p>
    <w:p w:rsidR="008462C1" w:rsidRPr="00F331CC" w:rsidRDefault="008462C1" w:rsidP="00F331CC">
      <w:pPr>
        <w:pStyle w:val="subsection"/>
      </w:pPr>
      <w:r w:rsidRPr="00F331CC">
        <w:tab/>
        <w:t>(11)</w:t>
      </w:r>
      <w:r w:rsidRPr="00F331CC">
        <w:tab/>
        <w:t>The equipment rules may prohibit a person who supplies, or offers to supply, equipment from publishing a specified kind of material about the equipment on the person</w:t>
      </w:r>
      <w:r w:rsidR="00BF03E2" w:rsidRPr="00F331CC">
        <w:t>’</w:t>
      </w:r>
      <w:r w:rsidRPr="00F331CC">
        <w:t>s website unless the person does so in specified circumstances</w:t>
      </w:r>
      <w:r w:rsidR="000A567A" w:rsidRPr="00F331CC">
        <w:t>.</w:t>
      </w:r>
    </w:p>
    <w:p w:rsidR="008462C1" w:rsidRPr="00F331CC" w:rsidRDefault="008462C1" w:rsidP="00F331CC">
      <w:pPr>
        <w:pStyle w:val="subsection"/>
      </w:pPr>
      <w:r w:rsidRPr="00F331CC">
        <w:tab/>
        <w:t>(12)</w:t>
      </w:r>
      <w:r w:rsidRPr="00F331CC">
        <w:tab/>
        <w:t>The equipment rules may prohibit a person from doing an act or thing specified in the legislative rules</w:t>
      </w:r>
      <w:r w:rsidR="000A567A" w:rsidRPr="00F331CC">
        <w:t>.</w:t>
      </w:r>
    </w:p>
    <w:p w:rsidR="008462C1" w:rsidRPr="00F331CC" w:rsidRDefault="008462C1" w:rsidP="00F331CC">
      <w:pPr>
        <w:pStyle w:val="SubsectionHead"/>
      </w:pPr>
      <w:r w:rsidRPr="00F331CC">
        <w:t>Permits</w:t>
      </w:r>
    </w:p>
    <w:p w:rsidR="008462C1" w:rsidRPr="00F331CC" w:rsidRDefault="008462C1" w:rsidP="00F331CC">
      <w:pPr>
        <w:pStyle w:val="subsection"/>
      </w:pPr>
      <w:r w:rsidRPr="00F331CC">
        <w:tab/>
        <w:t>(13)</w:t>
      </w:r>
      <w:r w:rsidRPr="00F331CC">
        <w:tab/>
        <w:t>The equipment rules may prohibit the doing of an act or thing by a person unless:</w:t>
      </w:r>
    </w:p>
    <w:p w:rsidR="008462C1" w:rsidRPr="00F331CC" w:rsidRDefault="008462C1" w:rsidP="00F331CC">
      <w:pPr>
        <w:pStyle w:val="paragraph"/>
      </w:pPr>
      <w:r w:rsidRPr="00F331CC">
        <w:tab/>
        <w:t>(a)</w:t>
      </w:r>
      <w:r w:rsidRPr="00F331CC">
        <w:tab/>
        <w:t>the person holds a permit issued by the ACMA under the equipment rules; and</w:t>
      </w:r>
    </w:p>
    <w:p w:rsidR="008462C1" w:rsidRPr="00F331CC" w:rsidRDefault="008462C1" w:rsidP="00F331CC">
      <w:pPr>
        <w:pStyle w:val="paragraph"/>
      </w:pPr>
      <w:r w:rsidRPr="00F331CC">
        <w:tab/>
        <w:t>(b)</w:t>
      </w:r>
      <w:r w:rsidRPr="00F331CC">
        <w:tab/>
        <w:t>the permit authorises the person to do that act or thing</w:t>
      </w:r>
      <w:r w:rsidR="000A567A" w:rsidRPr="00F331CC">
        <w:t>.</w:t>
      </w:r>
    </w:p>
    <w:p w:rsidR="008462C1" w:rsidRPr="00F331CC" w:rsidRDefault="008462C1" w:rsidP="00F331CC">
      <w:pPr>
        <w:pStyle w:val="subsection"/>
      </w:pPr>
      <w:r w:rsidRPr="00F331CC">
        <w:tab/>
        <w:t>(14)</w:t>
      </w:r>
      <w:r w:rsidRPr="00F331CC">
        <w:tab/>
        <w:t>An act or thing is not authorised by a permit if it is not in accordance with the conditions of the permit</w:t>
      </w:r>
      <w:r w:rsidR="000A567A" w:rsidRPr="00F331CC">
        <w:t>.</w:t>
      </w:r>
    </w:p>
    <w:p w:rsidR="008462C1" w:rsidRPr="00F331CC" w:rsidRDefault="008462C1" w:rsidP="00F331CC">
      <w:pPr>
        <w:pStyle w:val="subsection"/>
      </w:pPr>
      <w:r w:rsidRPr="00F331CC">
        <w:tab/>
        <w:t>(15)</w:t>
      </w:r>
      <w:r w:rsidRPr="00F331CC">
        <w:tab/>
        <w:t>The equipment rules may make provision for:</w:t>
      </w:r>
    </w:p>
    <w:p w:rsidR="008462C1" w:rsidRPr="00F331CC" w:rsidRDefault="008462C1" w:rsidP="00F331CC">
      <w:pPr>
        <w:pStyle w:val="paragraph"/>
      </w:pPr>
      <w:r w:rsidRPr="00F331CC">
        <w:tab/>
        <w:t>(a)</w:t>
      </w:r>
      <w:r w:rsidRPr="00F331CC">
        <w:tab/>
        <w:t>the issue of permits by the ACMA; and</w:t>
      </w:r>
    </w:p>
    <w:p w:rsidR="008462C1" w:rsidRPr="00F331CC" w:rsidRDefault="008462C1" w:rsidP="00F331CC">
      <w:pPr>
        <w:pStyle w:val="paragraph"/>
      </w:pPr>
      <w:r w:rsidRPr="00F331CC">
        <w:tab/>
        <w:t>(b)</w:t>
      </w:r>
      <w:r w:rsidRPr="00F331CC">
        <w:tab/>
        <w:t>the inclusion by the ACMA of conditions in a permit; and</w:t>
      </w:r>
    </w:p>
    <w:p w:rsidR="008462C1" w:rsidRPr="00F331CC" w:rsidRDefault="008462C1" w:rsidP="00F331CC">
      <w:pPr>
        <w:pStyle w:val="paragraph"/>
      </w:pPr>
      <w:r w:rsidRPr="00F331CC">
        <w:tab/>
        <w:t>(c)</w:t>
      </w:r>
      <w:r w:rsidRPr="00F331CC">
        <w:tab/>
        <w:t>the cancellation of permits by the ACMA</w:t>
      </w:r>
      <w:r w:rsidR="000A567A" w:rsidRPr="00F331CC">
        <w:t>.</w:t>
      </w:r>
    </w:p>
    <w:p w:rsidR="008462C1" w:rsidRPr="00F331CC" w:rsidRDefault="008462C1" w:rsidP="00F331CC">
      <w:pPr>
        <w:pStyle w:val="notetext"/>
      </w:pPr>
      <w:r w:rsidRPr="00F331CC">
        <w:t>Note 1:</w:t>
      </w:r>
      <w:r w:rsidRPr="00F331CC">
        <w:tab/>
        <w:t>Refusals to issue permits are reviewable under Part</w:t>
      </w:r>
      <w:r w:rsidR="00F331CC" w:rsidRPr="00F331CC">
        <w:t> </w:t>
      </w:r>
      <w:r w:rsidRPr="00F331CC">
        <w:t>5</w:t>
      </w:r>
      <w:r w:rsidR="000A567A" w:rsidRPr="00F331CC">
        <w:t>.</w:t>
      </w:r>
      <w:r w:rsidRPr="00F331CC">
        <w:t>6</w:t>
      </w:r>
      <w:r w:rsidR="000A567A" w:rsidRPr="00F331CC">
        <w:t>.</w:t>
      </w:r>
    </w:p>
    <w:p w:rsidR="008462C1" w:rsidRPr="00F331CC" w:rsidRDefault="008462C1" w:rsidP="00F331CC">
      <w:pPr>
        <w:pStyle w:val="notetext"/>
      </w:pPr>
      <w:r w:rsidRPr="00F331CC">
        <w:t>Note 2:</w:t>
      </w:r>
      <w:r w:rsidRPr="00F331CC">
        <w:tab/>
        <w:t>Decisions about permit conditions are reviewable under Part</w:t>
      </w:r>
      <w:r w:rsidR="00F331CC" w:rsidRPr="00F331CC">
        <w:t> </w:t>
      </w:r>
      <w:r w:rsidRPr="00F331CC">
        <w:t>5</w:t>
      </w:r>
      <w:r w:rsidR="000A567A" w:rsidRPr="00F331CC">
        <w:t>.</w:t>
      </w:r>
      <w:r w:rsidRPr="00F331CC">
        <w:t>6</w:t>
      </w:r>
      <w:r w:rsidR="000A567A" w:rsidRPr="00F331CC">
        <w:t>.</w:t>
      </w:r>
    </w:p>
    <w:p w:rsidR="008462C1" w:rsidRPr="00F331CC" w:rsidRDefault="008462C1" w:rsidP="00F331CC">
      <w:pPr>
        <w:pStyle w:val="notetext"/>
      </w:pPr>
      <w:r w:rsidRPr="00F331CC">
        <w:t>Note 3:</w:t>
      </w:r>
      <w:r w:rsidRPr="00F331CC">
        <w:tab/>
        <w:t>Cancellations of permits are reviewable under Part</w:t>
      </w:r>
      <w:r w:rsidR="00F331CC" w:rsidRPr="00F331CC">
        <w:t> </w:t>
      </w:r>
      <w:r w:rsidRPr="00F331CC">
        <w:t>5</w:t>
      </w:r>
      <w:r w:rsidR="000A567A" w:rsidRPr="00F331CC">
        <w:t>.</w:t>
      </w:r>
      <w:r w:rsidRPr="00F331CC">
        <w:t>6</w:t>
      </w:r>
      <w:r w:rsidR="000A567A" w:rsidRPr="00F331CC">
        <w:t>.</w:t>
      </w:r>
    </w:p>
    <w:p w:rsidR="008462C1" w:rsidRPr="00F331CC" w:rsidRDefault="008462C1" w:rsidP="00F331CC">
      <w:pPr>
        <w:pStyle w:val="subsection"/>
      </w:pPr>
      <w:r w:rsidRPr="00F331CC">
        <w:tab/>
        <w:t>(16)</w:t>
      </w:r>
      <w:r w:rsidRPr="00F331CC">
        <w:tab/>
        <w:t>The equipment rules may make provision for ACMA to vary a permit by:</w:t>
      </w:r>
    </w:p>
    <w:p w:rsidR="008462C1" w:rsidRPr="00F331CC" w:rsidRDefault="008462C1" w:rsidP="00F331CC">
      <w:pPr>
        <w:pStyle w:val="paragraph"/>
      </w:pPr>
      <w:r w:rsidRPr="00F331CC">
        <w:tab/>
        <w:t>(a)</w:t>
      </w:r>
      <w:r w:rsidRPr="00F331CC">
        <w:tab/>
        <w:t>including one or more further conditions; or</w:t>
      </w:r>
    </w:p>
    <w:p w:rsidR="008462C1" w:rsidRPr="00F331CC" w:rsidRDefault="008462C1" w:rsidP="00F331CC">
      <w:pPr>
        <w:pStyle w:val="paragraph"/>
      </w:pPr>
      <w:r w:rsidRPr="00F331CC">
        <w:lastRenderedPageBreak/>
        <w:tab/>
        <w:t>(b)</w:t>
      </w:r>
      <w:r w:rsidRPr="00F331CC">
        <w:tab/>
        <w:t>varying any conditions of the permit; or</w:t>
      </w:r>
    </w:p>
    <w:p w:rsidR="008462C1" w:rsidRPr="00F331CC" w:rsidRDefault="008462C1" w:rsidP="00F331CC">
      <w:pPr>
        <w:pStyle w:val="paragraph"/>
      </w:pPr>
      <w:r w:rsidRPr="00F331CC">
        <w:tab/>
        <w:t>(c)</w:t>
      </w:r>
      <w:r w:rsidRPr="00F331CC">
        <w:tab/>
        <w:t>revoking any conditions of the permit</w:t>
      </w:r>
      <w:r w:rsidR="000A567A" w:rsidRPr="00F331CC">
        <w:t>.</w:t>
      </w:r>
    </w:p>
    <w:p w:rsidR="008462C1" w:rsidRPr="00F331CC" w:rsidRDefault="008462C1" w:rsidP="00F331CC">
      <w:pPr>
        <w:pStyle w:val="notetext"/>
      </w:pPr>
      <w:r w:rsidRPr="00F331CC">
        <w:t>Note:</w:t>
      </w:r>
      <w:r w:rsidRPr="00F331CC">
        <w:tab/>
        <w:t>Decisions about permit conditions are reviewable under Part</w:t>
      </w:r>
      <w:r w:rsidR="00F331CC" w:rsidRPr="00F331CC">
        <w:t> </w:t>
      </w:r>
      <w:r w:rsidRPr="00F331CC">
        <w:t>5</w:t>
      </w:r>
      <w:r w:rsidR="000A567A" w:rsidRPr="00F331CC">
        <w:t>.</w:t>
      </w:r>
      <w:r w:rsidRPr="00F331CC">
        <w:t>6</w:t>
      </w:r>
      <w:r w:rsidR="000A567A" w:rsidRPr="00F331CC">
        <w:t>.</w:t>
      </w:r>
    </w:p>
    <w:p w:rsidR="008462C1" w:rsidRPr="00F331CC" w:rsidRDefault="008462C1" w:rsidP="00F331CC">
      <w:pPr>
        <w:pStyle w:val="SubsectionHead"/>
      </w:pPr>
      <w:r w:rsidRPr="00F331CC">
        <w:t>Other matters</w:t>
      </w:r>
    </w:p>
    <w:p w:rsidR="008462C1" w:rsidRPr="00F331CC" w:rsidRDefault="008462C1" w:rsidP="00F331CC">
      <w:pPr>
        <w:pStyle w:val="subsection"/>
      </w:pPr>
      <w:r w:rsidRPr="00F331CC">
        <w:tab/>
        <w:t>(17)</w:t>
      </w:r>
      <w:r w:rsidRPr="00F331CC">
        <w:tab/>
      </w:r>
      <w:r w:rsidR="00F331CC" w:rsidRPr="00F331CC">
        <w:t>Subsections (</w:t>
      </w:r>
      <w:r w:rsidRPr="00F331CC">
        <w:t xml:space="preserve">2) to (16) do not limit </w:t>
      </w:r>
      <w:r w:rsidR="00F331CC" w:rsidRPr="00F331CC">
        <w:t>subsection (</w:t>
      </w:r>
      <w:r w:rsidRPr="00F331CC">
        <w:t>1)</w:t>
      </w:r>
      <w:r w:rsidR="000A567A" w:rsidRPr="00F331CC">
        <w:t>.</w:t>
      </w:r>
    </w:p>
    <w:p w:rsidR="008462C1" w:rsidRPr="00F331CC" w:rsidRDefault="008462C1" w:rsidP="00F331CC">
      <w:pPr>
        <w:pStyle w:val="subsection"/>
      </w:pPr>
      <w:r w:rsidRPr="00F331CC">
        <w:tab/>
        <w:t>(18)</w:t>
      </w:r>
      <w:r w:rsidRPr="00F331CC">
        <w:tab/>
      </w:r>
      <w:r w:rsidR="00F331CC" w:rsidRPr="00F331CC">
        <w:t>Subsections (</w:t>
      </w:r>
      <w:r w:rsidRPr="00F331CC">
        <w:t>2) to (16) do not limit each other</w:t>
      </w:r>
      <w:r w:rsidR="000A567A" w:rsidRPr="00F331CC">
        <w:t>.</w:t>
      </w:r>
    </w:p>
    <w:p w:rsidR="008462C1" w:rsidRPr="00F331CC" w:rsidRDefault="008462C1" w:rsidP="00F331CC">
      <w:pPr>
        <w:pStyle w:val="subsection"/>
      </w:pPr>
      <w:r w:rsidRPr="00F331CC">
        <w:tab/>
        <w:t>(19)</w:t>
      </w:r>
      <w:r w:rsidRPr="00F331CC">
        <w:tab/>
        <w:t xml:space="preserve">This section does not, by implication, limit subsection </w:t>
      </w:r>
      <w:r w:rsidR="000A567A" w:rsidRPr="00F331CC">
        <w:t>156</w:t>
      </w:r>
      <w:r w:rsidRPr="00F331CC">
        <w:t>(1)</w:t>
      </w:r>
      <w:r w:rsidR="000A567A" w:rsidRPr="00F331CC">
        <w:t>.</w:t>
      </w:r>
    </w:p>
    <w:p w:rsidR="008462C1" w:rsidRPr="00F331CC" w:rsidRDefault="008462C1" w:rsidP="00F331CC">
      <w:pPr>
        <w:pStyle w:val="subsection"/>
      </w:pPr>
      <w:r w:rsidRPr="00F331CC">
        <w:tab/>
        <w:t>(20)</w:t>
      </w:r>
      <w:r w:rsidRPr="00F331CC">
        <w:tab/>
        <w:t xml:space="preserve">This section has effect subject to subsection </w:t>
      </w:r>
      <w:r w:rsidR="000A567A" w:rsidRPr="00F331CC">
        <w:t>156</w:t>
      </w:r>
      <w:r w:rsidRPr="00F331CC">
        <w:t>(3)</w:t>
      </w:r>
      <w:r w:rsidR="000A567A" w:rsidRPr="00F331CC">
        <w:t>.</w:t>
      </w:r>
    </w:p>
    <w:p w:rsidR="008462C1" w:rsidRPr="00F331CC" w:rsidRDefault="000A567A" w:rsidP="00F331CC">
      <w:pPr>
        <w:pStyle w:val="ActHead5"/>
      </w:pPr>
      <w:bookmarkStart w:id="63" w:name="_Toc59441903"/>
      <w:r w:rsidRPr="00E11D02">
        <w:rPr>
          <w:rStyle w:val="CharSectno"/>
        </w:rPr>
        <w:t>160</w:t>
      </w:r>
      <w:r w:rsidR="008462C1" w:rsidRPr="00F331CC">
        <w:t xml:space="preserve">  Breach of equipment rules and permit conditions</w:t>
      </w:r>
      <w:bookmarkEnd w:id="63"/>
    </w:p>
    <w:p w:rsidR="008462C1" w:rsidRPr="00F331CC" w:rsidRDefault="008462C1" w:rsidP="00F331CC">
      <w:pPr>
        <w:pStyle w:val="SubsectionHead"/>
      </w:pPr>
      <w:r w:rsidRPr="00F331CC">
        <w:t>Offence</w:t>
      </w:r>
    </w:p>
    <w:p w:rsidR="008462C1" w:rsidRPr="00F331CC" w:rsidRDefault="008462C1" w:rsidP="00F331CC">
      <w:pPr>
        <w:pStyle w:val="subsection"/>
      </w:pPr>
      <w:r w:rsidRPr="00F331CC">
        <w:tab/>
        <w:t>(1)</w:t>
      </w:r>
      <w:r w:rsidRPr="00F331CC">
        <w:tab/>
        <w:t>A person commits an offence if:</w:t>
      </w:r>
    </w:p>
    <w:p w:rsidR="008462C1" w:rsidRPr="00F331CC" w:rsidRDefault="008462C1" w:rsidP="00F331CC">
      <w:pPr>
        <w:pStyle w:val="paragraph"/>
      </w:pPr>
      <w:r w:rsidRPr="00F331CC">
        <w:tab/>
        <w:t>(a)</w:t>
      </w:r>
      <w:r w:rsidRPr="00F331CC">
        <w:tab/>
        <w:t>the person is subject to a prohibition imposed by the equipment rules; and</w:t>
      </w:r>
    </w:p>
    <w:p w:rsidR="008462C1" w:rsidRPr="00F331CC" w:rsidRDefault="008462C1" w:rsidP="00F331CC">
      <w:pPr>
        <w:pStyle w:val="paragraph"/>
      </w:pPr>
      <w:r w:rsidRPr="00F331CC">
        <w:tab/>
        <w:t>(b)</w:t>
      </w:r>
      <w:r w:rsidRPr="00F331CC">
        <w:tab/>
        <w:t>the prohibition does not consist of contravening a condition of a permit; and</w:t>
      </w:r>
    </w:p>
    <w:p w:rsidR="008462C1" w:rsidRPr="00F331CC" w:rsidRDefault="008462C1" w:rsidP="00F331CC">
      <w:pPr>
        <w:pStyle w:val="paragraph"/>
      </w:pPr>
      <w:r w:rsidRPr="00F331CC">
        <w:tab/>
        <w:t>(c)</w:t>
      </w:r>
      <w:r w:rsidRPr="00F331CC">
        <w:tab/>
        <w:t>the person engages in conduct; and</w:t>
      </w:r>
    </w:p>
    <w:p w:rsidR="008462C1" w:rsidRPr="00F331CC" w:rsidRDefault="008462C1" w:rsidP="00F331CC">
      <w:pPr>
        <w:pStyle w:val="paragraph"/>
      </w:pPr>
      <w:r w:rsidRPr="00F331CC">
        <w:tab/>
        <w:t>(d)</w:t>
      </w:r>
      <w:r w:rsidRPr="00F331CC">
        <w:tab/>
        <w:t>the person</w:t>
      </w:r>
      <w:r w:rsidR="00BF03E2" w:rsidRPr="00F331CC">
        <w:t>’</w:t>
      </w:r>
      <w:r w:rsidRPr="00F331CC">
        <w:t>s conduct contravenes the prohibition</w:t>
      </w:r>
      <w:r w:rsidR="000A567A" w:rsidRPr="00F331CC">
        <w:t>.</w:t>
      </w:r>
    </w:p>
    <w:p w:rsidR="008462C1" w:rsidRPr="00F331CC" w:rsidRDefault="008462C1" w:rsidP="00F331CC">
      <w:pPr>
        <w:pStyle w:val="Penalty"/>
      </w:pPr>
      <w:r w:rsidRPr="00F331CC">
        <w:t>Penalty:</w:t>
      </w:r>
      <w:r w:rsidRPr="00F331CC">
        <w:tab/>
        <w:t>500 penalty units</w:t>
      </w:r>
      <w:r w:rsidR="000A567A" w:rsidRPr="00F331CC">
        <w:t>.</w:t>
      </w:r>
    </w:p>
    <w:p w:rsidR="008462C1" w:rsidRPr="00F331CC" w:rsidRDefault="008462C1" w:rsidP="00F331CC">
      <w:pPr>
        <w:pStyle w:val="subsection"/>
      </w:pPr>
      <w:r w:rsidRPr="00F331CC">
        <w:tab/>
        <w:t>(2)</w:t>
      </w:r>
      <w:r w:rsidRPr="00F331CC">
        <w:tab/>
        <w:t>A person commits an offence if:</w:t>
      </w:r>
    </w:p>
    <w:p w:rsidR="008462C1" w:rsidRPr="00F331CC" w:rsidRDefault="008462C1" w:rsidP="00F331CC">
      <w:pPr>
        <w:pStyle w:val="paragraph"/>
      </w:pPr>
      <w:r w:rsidRPr="00F331CC">
        <w:tab/>
        <w:t>(a)</w:t>
      </w:r>
      <w:r w:rsidRPr="00F331CC">
        <w:tab/>
        <w:t>the person is subject to an obligation imposed by the equipment rules; and</w:t>
      </w:r>
    </w:p>
    <w:p w:rsidR="008462C1" w:rsidRPr="00F331CC" w:rsidRDefault="008462C1" w:rsidP="00F331CC">
      <w:pPr>
        <w:pStyle w:val="paragraph"/>
      </w:pPr>
      <w:r w:rsidRPr="00F331CC">
        <w:tab/>
        <w:t>(b)</w:t>
      </w:r>
      <w:r w:rsidRPr="00F331CC">
        <w:tab/>
        <w:t>the obligation is not an obligation to do an act or thing:</w:t>
      </w:r>
    </w:p>
    <w:p w:rsidR="008462C1" w:rsidRPr="00F331CC" w:rsidRDefault="008462C1" w:rsidP="00F331CC">
      <w:pPr>
        <w:pStyle w:val="paragraphsub"/>
      </w:pPr>
      <w:r w:rsidRPr="00F331CC">
        <w:tab/>
        <w:t>(i)</w:t>
      </w:r>
      <w:r w:rsidRPr="00F331CC">
        <w:tab/>
        <w:t>within a particular period; or</w:t>
      </w:r>
    </w:p>
    <w:p w:rsidR="008462C1" w:rsidRPr="00F331CC" w:rsidRDefault="008462C1" w:rsidP="00F331CC">
      <w:pPr>
        <w:pStyle w:val="paragraphsub"/>
      </w:pPr>
      <w:r w:rsidRPr="00F331CC">
        <w:tab/>
        <w:t>(ii)</w:t>
      </w:r>
      <w:r w:rsidRPr="00F331CC">
        <w:tab/>
        <w:t>before a particular time; and</w:t>
      </w:r>
    </w:p>
    <w:p w:rsidR="008462C1" w:rsidRPr="00F331CC" w:rsidRDefault="008462C1" w:rsidP="00F331CC">
      <w:pPr>
        <w:pStyle w:val="paragraph"/>
      </w:pPr>
      <w:r w:rsidRPr="00F331CC">
        <w:tab/>
        <w:t>(c)</w:t>
      </w:r>
      <w:r w:rsidRPr="00F331CC">
        <w:tab/>
        <w:t>the obligation is not an obligation to keep or retain records; and</w:t>
      </w:r>
    </w:p>
    <w:p w:rsidR="008462C1" w:rsidRPr="00F331CC" w:rsidRDefault="008462C1" w:rsidP="00F331CC">
      <w:pPr>
        <w:pStyle w:val="paragraph"/>
      </w:pPr>
      <w:r w:rsidRPr="00F331CC">
        <w:tab/>
        <w:t>(d)</w:t>
      </w:r>
      <w:r w:rsidRPr="00F331CC">
        <w:tab/>
        <w:t>the obligation is not an obligation to comply with a condition of a permit; and</w:t>
      </w:r>
    </w:p>
    <w:p w:rsidR="008462C1" w:rsidRPr="00F331CC" w:rsidRDefault="008462C1" w:rsidP="00F331CC">
      <w:pPr>
        <w:pStyle w:val="paragraph"/>
      </w:pPr>
      <w:r w:rsidRPr="00F331CC">
        <w:tab/>
        <w:t>(e)</w:t>
      </w:r>
      <w:r w:rsidRPr="00F331CC">
        <w:tab/>
        <w:t>the person engages in conduct; and</w:t>
      </w:r>
    </w:p>
    <w:p w:rsidR="008462C1" w:rsidRPr="00F331CC" w:rsidRDefault="008462C1" w:rsidP="00F331CC">
      <w:pPr>
        <w:pStyle w:val="paragraph"/>
      </w:pPr>
      <w:r w:rsidRPr="00F331CC">
        <w:tab/>
        <w:t>(f)</w:t>
      </w:r>
      <w:r w:rsidRPr="00F331CC">
        <w:tab/>
        <w:t>the person</w:t>
      </w:r>
      <w:r w:rsidR="00BF03E2" w:rsidRPr="00F331CC">
        <w:t>’</w:t>
      </w:r>
      <w:r w:rsidRPr="00F331CC">
        <w:t>s conduct contravenes the obligation</w:t>
      </w:r>
      <w:r w:rsidR="000A567A" w:rsidRPr="00F331CC">
        <w:t>.</w:t>
      </w:r>
    </w:p>
    <w:p w:rsidR="008462C1" w:rsidRPr="00F331CC" w:rsidRDefault="008462C1" w:rsidP="00F331CC">
      <w:pPr>
        <w:pStyle w:val="Penalty"/>
      </w:pPr>
      <w:r w:rsidRPr="00F331CC">
        <w:lastRenderedPageBreak/>
        <w:t>Penalty:</w:t>
      </w:r>
      <w:r w:rsidRPr="00F331CC">
        <w:tab/>
        <w:t>500 penalty units</w:t>
      </w:r>
      <w:r w:rsidR="000A567A" w:rsidRPr="00F331CC">
        <w:t>.</w:t>
      </w:r>
    </w:p>
    <w:p w:rsidR="008462C1" w:rsidRPr="00F331CC" w:rsidRDefault="008462C1" w:rsidP="00F331CC">
      <w:pPr>
        <w:pStyle w:val="subsection"/>
      </w:pPr>
      <w:r w:rsidRPr="00F331CC">
        <w:tab/>
        <w:t>(3)</w:t>
      </w:r>
      <w:r w:rsidRPr="00F331CC">
        <w:tab/>
        <w:t>A person commits an offence if:</w:t>
      </w:r>
    </w:p>
    <w:p w:rsidR="008462C1" w:rsidRPr="00F331CC" w:rsidRDefault="008462C1" w:rsidP="00F331CC">
      <w:pPr>
        <w:pStyle w:val="paragraph"/>
      </w:pPr>
      <w:r w:rsidRPr="00F331CC">
        <w:tab/>
        <w:t>(a)</w:t>
      </w:r>
      <w:r w:rsidRPr="00F331CC">
        <w:tab/>
        <w:t>the person is subject to an obligation imposed by the equipment rules; and</w:t>
      </w:r>
    </w:p>
    <w:p w:rsidR="008462C1" w:rsidRPr="00F331CC" w:rsidRDefault="008462C1" w:rsidP="00F331CC">
      <w:pPr>
        <w:pStyle w:val="paragraph"/>
      </w:pPr>
      <w:r w:rsidRPr="00F331CC">
        <w:tab/>
        <w:t>(b)</w:t>
      </w:r>
      <w:r w:rsidRPr="00F331CC">
        <w:tab/>
        <w:t>the obligation is an obligation to do an act or thing:</w:t>
      </w:r>
    </w:p>
    <w:p w:rsidR="008462C1" w:rsidRPr="00F331CC" w:rsidRDefault="008462C1" w:rsidP="00F331CC">
      <w:pPr>
        <w:pStyle w:val="paragraphsub"/>
      </w:pPr>
      <w:r w:rsidRPr="00F331CC">
        <w:tab/>
        <w:t>(i)</w:t>
      </w:r>
      <w:r w:rsidRPr="00F331CC">
        <w:tab/>
        <w:t>within a particular period; or</w:t>
      </w:r>
    </w:p>
    <w:p w:rsidR="008462C1" w:rsidRPr="00F331CC" w:rsidRDefault="008462C1" w:rsidP="00F331CC">
      <w:pPr>
        <w:pStyle w:val="paragraphsub"/>
      </w:pPr>
      <w:r w:rsidRPr="00F331CC">
        <w:tab/>
        <w:t>(ii)</w:t>
      </w:r>
      <w:r w:rsidRPr="00F331CC">
        <w:tab/>
        <w:t>before a particular time; and</w:t>
      </w:r>
    </w:p>
    <w:p w:rsidR="008462C1" w:rsidRPr="00F331CC" w:rsidRDefault="008462C1" w:rsidP="00F331CC">
      <w:pPr>
        <w:pStyle w:val="paragraph"/>
      </w:pPr>
      <w:r w:rsidRPr="00F331CC">
        <w:tab/>
        <w:t>(c)</w:t>
      </w:r>
      <w:r w:rsidRPr="00F331CC">
        <w:tab/>
        <w:t>the obligation is not an obligation to keep or retain records; and</w:t>
      </w:r>
    </w:p>
    <w:p w:rsidR="008462C1" w:rsidRPr="00F331CC" w:rsidRDefault="008462C1" w:rsidP="00F331CC">
      <w:pPr>
        <w:pStyle w:val="paragraph"/>
      </w:pPr>
      <w:r w:rsidRPr="00F331CC">
        <w:tab/>
        <w:t>(d)</w:t>
      </w:r>
      <w:r w:rsidRPr="00F331CC">
        <w:tab/>
        <w:t>the obligation is not an obligation to comply with a condition of a permit; and</w:t>
      </w:r>
    </w:p>
    <w:p w:rsidR="008462C1" w:rsidRPr="00F331CC" w:rsidRDefault="008462C1" w:rsidP="00F331CC">
      <w:pPr>
        <w:pStyle w:val="paragraph"/>
      </w:pPr>
      <w:r w:rsidRPr="00F331CC">
        <w:tab/>
        <w:t>(e)</w:t>
      </w:r>
      <w:r w:rsidRPr="00F331CC">
        <w:tab/>
        <w:t>the person engages in conduct; and</w:t>
      </w:r>
    </w:p>
    <w:p w:rsidR="008462C1" w:rsidRPr="00F331CC" w:rsidRDefault="008462C1" w:rsidP="00F331CC">
      <w:pPr>
        <w:pStyle w:val="paragraph"/>
      </w:pPr>
      <w:r w:rsidRPr="00F331CC">
        <w:tab/>
        <w:t>(f)</w:t>
      </w:r>
      <w:r w:rsidRPr="00F331CC">
        <w:tab/>
        <w:t>the person</w:t>
      </w:r>
      <w:r w:rsidR="00BF03E2" w:rsidRPr="00F331CC">
        <w:t>’</w:t>
      </w:r>
      <w:r w:rsidRPr="00F331CC">
        <w:t>s conduct contravenes the obligation</w:t>
      </w:r>
      <w:r w:rsidR="000A567A" w:rsidRPr="00F331CC">
        <w:t>.</w:t>
      </w:r>
    </w:p>
    <w:p w:rsidR="008462C1" w:rsidRPr="00F331CC" w:rsidRDefault="008462C1" w:rsidP="00F331CC">
      <w:pPr>
        <w:pStyle w:val="Penalty"/>
      </w:pPr>
      <w:r w:rsidRPr="00F331CC">
        <w:t>Penalty:</w:t>
      </w:r>
      <w:r w:rsidRPr="00F331CC">
        <w:tab/>
        <w:t>500 penalty units</w:t>
      </w:r>
      <w:r w:rsidR="000A567A" w:rsidRPr="00F331CC">
        <w:t>.</w:t>
      </w:r>
    </w:p>
    <w:p w:rsidR="008462C1" w:rsidRPr="00F331CC" w:rsidRDefault="008462C1" w:rsidP="00F331CC">
      <w:pPr>
        <w:pStyle w:val="subsection"/>
      </w:pPr>
      <w:r w:rsidRPr="00F331CC">
        <w:tab/>
        <w:t>(4)</w:t>
      </w:r>
      <w:r w:rsidRPr="00F331CC">
        <w:tab/>
        <w:t xml:space="preserve">The maximum penalty for each day that an offence against </w:t>
      </w:r>
      <w:r w:rsidR="00F331CC" w:rsidRPr="00F331CC">
        <w:t>subsection (</w:t>
      </w:r>
      <w:r w:rsidRPr="00F331CC">
        <w:t>3) continues is 10% of the maximum penalty that could be imposed in respect of the principal offence</w:t>
      </w:r>
      <w:r w:rsidR="000A567A" w:rsidRPr="00F331CC">
        <w:t>.</w:t>
      </w:r>
    </w:p>
    <w:p w:rsidR="008462C1" w:rsidRPr="00F331CC" w:rsidRDefault="008462C1" w:rsidP="00F331CC">
      <w:pPr>
        <w:pStyle w:val="SubsectionHead"/>
      </w:pPr>
      <w:r w:rsidRPr="00F331CC">
        <w:t>Civil penalties</w:t>
      </w:r>
    </w:p>
    <w:p w:rsidR="008462C1" w:rsidRPr="00F331CC" w:rsidRDefault="008462C1" w:rsidP="00F331CC">
      <w:pPr>
        <w:pStyle w:val="subsection"/>
      </w:pPr>
      <w:r w:rsidRPr="00F331CC">
        <w:tab/>
        <w:t>(5)</w:t>
      </w:r>
      <w:r w:rsidRPr="00F331CC">
        <w:tab/>
        <w:t>If:</w:t>
      </w:r>
    </w:p>
    <w:p w:rsidR="008462C1" w:rsidRPr="00F331CC" w:rsidRDefault="008462C1" w:rsidP="00F331CC">
      <w:pPr>
        <w:pStyle w:val="paragraph"/>
      </w:pPr>
      <w:r w:rsidRPr="00F331CC">
        <w:tab/>
        <w:t>(a)</w:t>
      </w:r>
      <w:r w:rsidRPr="00F331CC">
        <w:tab/>
        <w:t>a person is subject to a prohibition imposed by the equipment rules; and</w:t>
      </w:r>
    </w:p>
    <w:p w:rsidR="008462C1" w:rsidRPr="00F331CC" w:rsidRDefault="008462C1" w:rsidP="00F331CC">
      <w:pPr>
        <w:pStyle w:val="paragraph"/>
      </w:pPr>
      <w:r w:rsidRPr="00F331CC">
        <w:tab/>
        <w:t>(b)</w:t>
      </w:r>
      <w:r w:rsidRPr="00F331CC">
        <w:tab/>
        <w:t>the prohibition does not consist of contravening a condition of a permit;</w:t>
      </w:r>
    </w:p>
    <w:p w:rsidR="008462C1" w:rsidRPr="00F331CC" w:rsidRDefault="008462C1" w:rsidP="00F331CC">
      <w:pPr>
        <w:pStyle w:val="subsection2"/>
      </w:pPr>
      <w:r w:rsidRPr="00F331CC">
        <w:t>the person must not contravene the prohibition</w:t>
      </w:r>
      <w:r w:rsidR="000A567A" w:rsidRPr="00F331CC">
        <w:t>.</w:t>
      </w:r>
    </w:p>
    <w:p w:rsidR="008462C1" w:rsidRPr="00F331CC" w:rsidRDefault="008462C1" w:rsidP="00F331CC">
      <w:pPr>
        <w:pStyle w:val="Penalty"/>
      </w:pPr>
      <w:r w:rsidRPr="00F331CC">
        <w:t>Civil penalty:</w:t>
      </w:r>
      <w:r w:rsidRPr="00F331CC">
        <w:tab/>
        <w:t>500 penalty units</w:t>
      </w:r>
      <w:r w:rsidR="000A567A" w:rsidRPr="00F331CC">
        <w:t>.</w:t>
      </w:r>
    </w:p>
    <w:p w:rsidR="008462C1" w:rsidRPr="00F331CC" w:rsidRDefault="008462C1" w:rsidP="00F331CC">
      <w:pPr>
        <w:pStyle w:val="subsection"/>
      </w:pPr>
      <w:r w:rsidRPr="00F331CC">
        <w:tab/>
        <w:t>(6)</w:t>
      </w:r>
      <w:r w:rsidRPr="00F331CC">
        <w:tab/>
        <w:t>If:</w:t>
      </w:r>
    </w:p>
    <w:p w:rsidR="008462C1" w:rsidRPr="00F331CC" w:rsidRDefault="008462C1" w:rsidP="00F331CC">
      <w:pPr>
        <w:pStyle w:val="paragraph"/>
      </w:pPr>
      <w:r w:rsidRPr="00F331CC">
        <w:tab/>
        <w:t>(a)</w:t>
      </w:r>
      <w:r w:rsidRPr="00F331CC">
        <w:tab/>
        <w:t>a person is subject to an obligation imposed by the equipment rules; and</w:t>
      </w:r>
    </w:p>
    <w:p w:rsidR="008462C1" w:rsidRPr="00F331CC" w:rsidRDefault="008462C1" w:rsidP="00F331CC">
      <w:pPr>
        <w:pStyle w:val="paragraph"/>
      </w:pPr>
      <w:r w:rsidRPr="00F331CC">
        <w:tab/>
        <w:t>(b)</w:t>
      </w:r>
      <w:r w:rsidRPr="00F331CC">
        <w:tab/>
        <w:t>the obligation is not an obligation to do an act or thing:</w:t>
      </w:r>
    </w:p>
    <w:p w:rsidR="008462C1" w:rsidRPr="00F331CC" w:rsidRDefault="008462C1" w:rsidP="00F331CC">
      <w:pPr>
        <w:pStyle w:val="paragraphsub"/>
      </w:pPr>
      <w:r w:rsidRPr="00F331CC">
        <w:tab/>
        <w:t>(i)</w:t>
      </w:r>
      <w:r w:rsidRPr="00F331CC">
        <w:tab/>
        <w:t>within a particular period; or</w:t>
      </w:r>
    </w:p>
    <w:p w:rsidR="008462C1" w:rsidRPr="00F331CC" w:rsidRDefault="008462C1" w:rsidP="00F331CC">
      <w:pPr>
        <w:pStyle w:val="paragraphsub"/>
      </w:pPr>
      <w:r w:rsidRPr="00F331CC">
        <w:tab/>
        <w:t>(ii)</w:t>
      </w:r>
      <w:r w:rsidRPr="00F331CC">
        <w:tab/>
        <w:t>before a particular time; and</w:t>
      </w:r>
    </w:p>
    <w:p w:rsidR="008462C1" w:rsidRPr="00F331CC" w:rsidRDefault="008462C1" w:rsidP="00F331CC">
      <w:pPr>
        <w:pStyle w:val="paragraph"/>
      </w:pPr>
      <w:r w:rsidRPr="00F331CC">
        <w:tab/>
        <w:t>(c)</w:t>
      </w:r>
      <w:r w:rsidRPr="00F331CC">
        <w:tab/>
        <w:t>the obligation is not an obligation to keep or retain records; and</w:t>
      </w:r>
    </w:p>
    <w:p w:rsidR="008462C1" w:rsidRPr="00F331CC" w:rsidRDefault="008462C1" w:rsidP="00F331CC">
      <w:pPr>
        <w:pStyle w:val="paragraph"/>
      </w:pPr>
      <w:r w:rsidRPr="00F331CC">
        <w:lastRenderedPageBreak/>
        <w:tab/>
        <w:t>(d)</w:t>
      </w:r>
      <w:r w:rsidRPr="00F331CC">
        <w:tab/>
        <w:t>the obligation is not an obligation to comply with a condition of a permit;</w:t>
      </w:r>
    </w:p>
    <w:p w:rsidR="008462C1" w:rsidRPr="00F331CC" w:rsidRDefault="008462C1" w:rsidP="00F331CC">
      <w:pPr>
        <w:pStyle w:val="subsection2"/>
      </w:pPr>
      <w:r w:rsidRPr="00F331CC">
        <w:t>the person must not contravene the obligation</w:t>
      </w:r>
      <w:r w:rsidR="000A567A" w:rsidRPr="00F331CC">
        <w:t>.</w:t>
      </w:r>
    </w:p>
    <w:p w:rsidR="008462C1" w:rsidRPr="00F331CC" w:rsidRDefault="008462C1" w:rsidP="00F331CC">
      <w:pPr>
        <w:pStyle w:val="Penalty"/>
      </w:pPr>
      <w:r w:rsidRPr="00F331CC">
        <w:t>Civil penalty:</w:t>
      </w:r>
      <w:r w:rsidRPr="00F331CC">
        <w:tab/>
        <w:t>500 penalty units</w:t>
      </w:r>
      <w:r w:rsidR="000A567A" w:rsidRPr="00F331CC">
        <w:t>.</w:t>
      </w:r>
    </w:p>
    <w:p w:rsidR="008462C1" w:rsidRPr="00F331CC" w:rsidRDefault="008462C1" w:rsidP="00F331CC">
      <w:pPr>
        <w:pStyle w:val="subsection"/>
      </w:pPr>
      <w:r w:rsidRPr="00F331CC">
        <w:tab/>
        <w:t>(7)</w:t>
      </w:r>
      <w:r w:rsidRPr="00F331CC">
        <w:tab/>
        <w:t>If:</w:t>
      </w:r>
    </w:p>
    <w:p w:rsidR="008462C1" w:rsidRPr="00F331CC" w:rsidRDefault="008462C1" w:rsidP="00F331CC">
      <w:pPr>
        <w:pStyle w:val="paragraph"/>
      </w:pPr>
      <w:r w:rsidRPr="00F331CC">
        <w:tab/>
        <w:t>(a)</w:t>
      </w:r>
      <w:r w:rsidRPr="00F331CC">
        <w:tab/>
        <w:t>a person is subject to an obligation imposed by the equipment rules; and</w:t>
      </w:r>
    </w:p>
    <w:p w:rsidR="008462C1" w:rsidRPr="00F331CC" w:rsidRDefault="008462C1" w:rsidP="00F331CC">
      <w:pPr>
        <w:pStyle w:val="paragraph"/>
      </w:pPr>
      <w:r w:rsidRPr="00F331CC">
        <w:tab/>
        <w:t>(b)</w:t>
      </w:r>
      <w:r w:rsidRPr="00F331CC">
        <w:tab/>
        <w:t>the obligation is an obligation to do an act or thing:</w:t>
      </w:r>
    </w:p>
    <w:p w:rsidR="008462C1" w:rsidRPr="00F331CC" w:rsidRDefault="008462C1" w:rsidP="00F331CC">
      <w:pPr>
        <w:pStyle w:val="paragraphsub"/>
      </w:pPr>
      <w:r w:rsidRPr="00F331CC">
        <w:tab/>
        <w:t>(i)</w:t>
      </w:r>
      <w:r w:rsidRPr="00F331CC">
        <w:tab/>
        <w:t>within a particular period; or</w:t>
      </w:r>
    </w:p>
    <w:p w:rsidR="008462C1" w:rsidRPr="00F331CC" w:rsidRDefault="008462C1" w:rsidP="00F331CC">
      <w:pPr>
        <w:pStyle w:val="paragraphsub"/>
      </w:pPr>
      <w:r w:rsidRPr="00F331CC">
        <w:tab/>
        <w:t>(ii)</w:t>
      </w:r>
      <w:r w:rsidRPr="00F331CC">
        <w:tab/>
        <w:t>before a particular time; and</w:t>
      </w:r>
    </w:p>
    <w:p w:rsidR="008462C1" w:rsidRPr="00F331CC" w:rsidRDefault="008462C1" w:rsidP="00F331CC">
      <w:pPr>
        <w:pStyle w:val="paragraph"/>
      </w:pPr>
      <w:r w:rsidRPr="00F331CC">
        <w:tab/>
        <w:t>(c)</w:t>
      </w:r>
      <w:r w:rsidRPr="00F331CC">
        <w:tab/>
        <w:t>the obligation is not an obligation to keep or retain records; and</w:t>
      </w:r>
    </w:p>
    <w:p w:rsidR="008462C1" w:rsidRPr="00F331CC" w:rsidRDefault="008462C1" w:rsidP="00F331CC">
      <w:pPr>
        <w:pStyle w:val="paragraph"/>
      </w:pPr>
      <w:r w:rsidRPr="00F331CC">
        <w:tab/>
        <w:t>(d)</w:t>
      </w:r>
      <w:r w:rsidRPr="00F331CC">
        <w:tab/>
        <w:t>the obligation is not an obligation to comply with a condition of a permit;</w:t>
      </w:r>
    </w:p>
    <w:p w:rsidR="008462C1" w:rsidRPr="00F331CC" w:rsidRDefault="008462C1" w:rsidP="00F331CC">
      <w:pPr>
        <w:pStyle w:val="subsection2"/>
      </w:pPr>
      <w:r w:rsidRPr="00F331CC">
        <w:t>the person must not contravene the obligation</w:t>
      </w:r>
      <w:r w:rsidR="000A567A" w:rsidRPr="00F331CC">
        <w:t>.</w:t>
      </w:r>
    </w:p>
    <w:p w:rsidR="008462C1" w:rsidRPr="00F331CC" w:rsidRDefault="008462C1" w:rsidP="00F331CC">
      <w:pPr>
        <w:pStyle w:val="Penalty"/>
      </w:pPr>
      <w:r w:rsidRPr="00F331CC">
        <w:t>Civil penalty:</w:t>
      </w:r>
      <w:r w:rsidRPr="00F331CC">
        <w:tab/>
        <w:t>500 penalty units</w:t>
      </w:r>
      <w:r w:rsidR="000A567A" w:rsidRPr="00F331CC">
        <w:t>.</w:t>
      </w:r>
    </w:p>
    <w:p w:rsidR="008462C1" w:rsidRPr="00F331CC" w:rsidRDefault="008462C1" w:rsidP="00F331CC">
      <w:pPr>
        <w:pStyle w:val="subsection"/>
      </w:pPr>
      <w:r w:rsidRPr="00F331CC">
        <w:tab/>
        <w:t>(8)</w:t>
      </w:r>
      <w:r w:rsidRPr="00F331CC">
        <w:tab/>
        <w:t xml:space="preserve">The maximum civil penalty for each day that a contravention of </w:t>
      </w:r>
      <w:r w:rsidR="00F331CC" w:rsidRPr="00F331CC">
        <w:t>subsection (</w:t>
      </w:r>
      <w:r w:rsidRPr="00F331CC">
        <w:t>7) continues is 10% of the maximum civil penalty that can be imposed in respect of a contravention of that subsection</w:t>
      </w:r>
      <w:r w:rsidR="000A567A" w:rsidRPr="00F331CC">
        <w:t>.</w:t>
      </w:r>
    </w:p>
    <w:p w:rsidR="008462C1" w:rsidRPr="00F331CC" w:rsidRDefault="008462C1" w:rsidP="00F331CC">
      <w:pPr>
        <w:pStyle w:val="notetext"/>
      </w:pPr>
      <w:r w:rsidRPr="00F331CC">
        <w:t>Note:</w:t>
      </w:r>
      <w:r w:rsidRPr="00F331CC">
        <w:tab/>
      </w:r>
      <w:r w:rsidR="00F331CC" w:rsidRPr="00F331CC">
        <w:t>Subsection (</w:t>
      </w:r>
      <w:r w:rsidRPr="00F331CC">
        <w:t>7) is a continuing civil penalty provision under section</w:t>
      </w:r>
      <w:r w:rsidR="00F331CC" w:rsidRPr="00F331CC">
        <w:t> </w:t>
      </w:r>
      <w:r w:rsidRPr="00F331CC">
        <w:t>93 of the Regulatory Powers Act</w:t>
      </w:r>
      <w:r w:rsidR="000A567A" w:rsidRPr="00F331CC">
        <w:t>.</w:t>
      </w:r>
    </w:p>
    <w:p w:rsidR="008462C1" w:rsidRPr="00F331CC" w:rsidRDefault="008462C1" w:rsidP="00F331CC">
      <w:pPr>
        <w:pStyle w:val="subsection"/>
      </w:pPr>
      <w:r w:rsidRPr="00F331CC">
        <w:tab/>
        <w:t>(9)</w:t>
      </w:r>
      <w:r w:rsidRPr="00F331CC">
        <w:tab/>
        <w:t>If:</w:t>
      </w:r>
    </w:p>
    <w:p w:rsidR="008462C1" w:rsidRPr="00F331CC" w:rsidRDefault="008462C1" w:rsidP="00F331CC">
      <w:pPr>
        <w:pStyle w:val="paragraph"/>
      </w:pPr>
      <w:r w:rsidRPr="00F331CC">
        <w:tab/>
        <w:t>(a)</w:t>
      </w:r>
      <w:r w:rsidRPr="00F331CC">
        <w:tab/>
        <w:t>a person is subject to an obligation imposed by the equipment rules; and</w:t>
      </w:r>
    </w:p>
    <w:p w:rsidR="008462C1" w:rsidRPr="00F331CC" w:rsidRDefault="008462C1" w:rsidP="00F331CC">
      <w:pPr>
        <w:pStyle w:val="paragraph"/>
      </w:pPr>
      <w:r w:rsidRPr="00F331CC">
        <w:tab/>
        <w:t>(b)</w:t>
      </w:r>
      <w:r w:rsidRPr="00F331CC">
        <w:tab/>
        <w:t>the obligation is an obligation to keep or retain records;</w:t>
      </w:r>
    </w:p>
    <w:p w:rsidR="008462C1" w:rsidRPr="00F331CC" w:rsidRDefault="008462C1" w:rsidP="00F331CC">
      <w:pPr>
        <w:pStyle w:val="subsection2"/>
      </w:pPr>
      <w:r w:rsidRPr="00F331CC">
        <w:t>the person must not contravene the obligation</w:t>
      </w:r>
      <w:r w:rsidR="000A567A" w:rsidRPr="00F331CC">
        <w:t>.</w:t>
      </w:r>
    </w:p>
    <w:p w:rsidR="008462C1" w:rsidRPr="00F331CC" w:rsidRDefault="008462C1" w:rsidP="00F331CC">
      <w:pPr>
        <w:pStyle w:val="Penalty"/>
      </w:pPr>
      <w:r w:rsidRPr="00F331CC">
        <w:t>Civil penalty:</w:t>
      </w:r>
      <w:r w:rsidRPr="00F331CC">
        <w:tab/>
        <w:t>30 penalty units</w:t>
      </w:r>
      <w:r w:rsidR="000A567A" w:rsidRPr="00F331CC">
        <w:t>.</w:t>
      </w:r>
    </w:p>
    <w:p w:rsidR="008462C1" w:rsidRPr="00F331CC" w:rsidRDefault="008462C1" w:rsidP="00F331CC">
      <w:pPr>
        <w:pStyle w:val="subsection"/>
      </w:pPr>
      <w:r w:rsidRPr="00F331CC">
        <w:tab/>
        <w:t>(10)</w:t>
      </w:r>
      <w:r w:rsidRPr="00F331CC">
        <w:tab/>
        <w:t>If a person is the holder of a permit, the person must not contravene a condition of the permit</w:t>
      </w:r>
      <w:r w:rsidR="000A567A" w:rsidRPr="00F331CC">
        <w:t>.</w:t>
      </w:r>
    </w:p>
    <w:p w:rsidR="008462C1" w:rsidRPr="00F331CC" w:rsidRDefault="008462C1" w:rsidP="00F331CC">
      <w:pPr>
        <w:pStyle w:val="Penalty"/>
      </w:pPr>
      <w:r w:rsidRPr="00F331CC">
        <w:t>Civil penalty:</w:t>
      </w:r>
      <w:r w:rsidRPr="00F331CC">
        <w:tab/>
        <w:t>100 penalty units</w:t>
      </w:r>
      <w:r w:rsidR="000A567A" w:rsidRPr="00F331CC">
        <w:t>.</w:t>
      </w:r>
    </w:p>
    <w:p w:rsidR="008462C1" w:rsidRPr="00F331CC" w:rsidRDefault="008462C1" w:rsidP="00F331CC">
      <w:pPr>
        <w:pStyle w:val="subsection"/>
      </w:pPr>
      <w:r w:rsidRPr="00F331CC">
        <w:tab/>
        <w:t>(11)</w:t>
      </w:r>
      <w:r w:rsidRPr="00F331CC">
        <w:tab/>
      </w:r>
      <w:r w:rsidR="00F331CC" w:rsidRPr="00F331CC">
        <w:t>Subsection (</w:t>
      </w:r>
      <w:r w:rsidRPr="00F331CC">
        <w:t>10) does not apply if the person has a reasonable excuse</w:t>
      </w:r>
      <w:r w:rsidR="000A567A" w:rsidRPr="00F331CC">
        <w:t>.</w:t>
      </w:r>
    </w:p>
    <w:p w:rsidR="008462C1" w:rsidRPr="00F331CC" w:rsidRDefault="008462C1" w:rsidP="00F331CC">
      <w:pPr>
        <w:pStyle w:val="notetext"/>
      </w:pPr>
      <w:r w:rsidRPr="00F331CC">
        <w:lastRenderedPageBreak/>
        <w:t>Note:</w:t>
      </w:r>
      <w:r w:rsidRPr="00F331CC">
        <w:tab/>
        <w:t xml:space="preserve">A defendant bears an evidential burden in relation to the matter in this </w:t>
      </w:r>
      <w:r w:rsidR="00F331CC" w:rsidRPr="00F331CC">
        <w:t>subsection (</w:t>
      </w:r>
      <w:r w:rsidRPr="00F331CC">
        <w:t>see section</w:t>
      </w:r>
      <w:r w:rsidR="00F331CC" w:rsidRPr="00F331CC">
        <w:t> </w:t>
      </w:r>
      <w:r w:rsidRPr="00F331CC">
        <w:t>96 of the Regulatory Powers Act)</w:t>
      </w:r>
      <w:r w:rsidR="000A567A" w:rsidRPr="00F331CC">
        <w:t>.</w:t>
      </w:r>
    </w:p>
    <w:p w:rsidR="008462C1" w:rsidRPr="00F331CC" w:rsidRDefault="000A567A" w:rsidP="00F331CC">
      <w:pPr>
        <w:pStyle w:val="ActHead5"/>
      </w:pPr>
      <w:bookmarkStart w:id="64" w:name="_Toc59441904"/>
      <w:r w:rsidRPr="00E11D02">
        <w:rPr>
          <w:rStyle w:val="CharSectno"/>
        </w:rPr>
        <w:t>161</w:t>
      </w:r>
      <w:r w:rsidR="008462C1" w:rsidRPr="00F331CC">
        <w:t xml:space="preserve">  Equipment rules may confer powers on the ACMA</w:t>
      </w:r>
      <w:bookmarkEnd w:id="64"/>
    </w:p>
    <w:p w:rsidR="008462C1" w:rsidRPr="00F331CC" w:rsidRDefault="008462C1" w:rsidP="00F331CC">
      <w:pPr>
        <w:pStyle w:val="subsection"/>
      </w:pPr>
      <w:r w:rsidRPr="00F331CC">
        <w:tab/>
      </w:r>
      <w:r w:rsidRPr="00F331CC">
        <w:tab/>
        <w:t>The equipment rules may make provision in relation to a matter by conferring a power on the ACMA</w:t>
      </w:r>
      <w:r w:rsidR="000A567A" w:rsidRPr="00F331CC">
        <w:t>.</w:t>
      </w:r>
    </w:p>
    <w:p w:rsidR="008462C1" w:rsidRPr="00F331CC" w:rsidRDefault="000A567A" w:rsidP="00F331CC">
      <w:pPr>
        <w:pStyle w:val="ActHead5"/>
      </w:pPr>
      <w:bookmarkStart w:id="65" w:name="_Toc59441905"/>
      <w:r w:rsidRPr="00E11D02">
        <w:rPr>
          <w:rStyle w:val="CharSectno"/>
        </w:rPr>
        <w:t>162</w:t>
      </w:r>
      <w:r w:rsidR="008462C1" w:rsidRPr="00F331CC">
        <w:t xml:space="preserve">  Equipment rules may confer powers on accredited persons</w:t>
      </w:r>
      <w:bookmarkEnd w:id="65"/>
    </w:p>
    <w:p w:rsidR="008462C1" w:rsidRPr="00F331CC" w:rsidRDefault="008462C1" w:rsidP="00F331CC">
      <w:pPr>
        <w:pStyle w:val="subsection"/>
      </w:pPr>
      <w:r w:rsidRPr="00F331CC">
        <w:tab/>
        <w:t>(1)</w:t>
      </w:r>
      <w:r w:rsidRPr="00F331CC">
        <w:tab/>
        <w:t>The equipment rules may make provision in relation to a matter by conferring a power on a person who holds a specified kind of accreditation</w:t>
      </w:r>
      <w:r w:rsidR="000A567A" w:rsidRPr="00F331CC">
        <w:t>.</w:t>
      </w:r>
    </w:p>
    <w:p w:rsidR="008462C1" w:rsidRPr="00F331CC" w:rsidRDefault="008462C1" w:rsidP="00F331CC">
      <w:pPr>
        <w:pStyle w:val="subsection"/>
      </w:pPr>
      <w:r w:rsidRPr="00F331CC">
        <w:tab/>
        <w:t>(2)</w:t>
      </w:r>
      <w:r w:rsidRPr="00F331CC">
        <w:tab/>
        <w:t>The equipment rules may authorise a person who holds a specified kind of accreditation to charge fees in relation to the exercise by the person of a power conferred by the equipment rules</w:t>
      </w:r>
      <w:r w:rsidR="000A567A" w:rsidRPr="00F331CC">
        <w:t>.</w:t>
      </w:r>
      <w:r w:rsidRPr="00F331CC">
        <w:t xml:space="preserve"> A fee must not be such as to amount to taxation</w:t>
      </w:r>
      <w:r w:rsidR="000A567A" w:rsidRPr="00F331CC">
        <w:t>.</w:t>
      </w:r>
    </w:p>
    <w:p w:rsidR="008462C1" w:rsidRPr="00F331CC" w:rsidRDefault="000A567A" w:rsidP="00F331CC">
      <w:pPr>
        <w:pStyle w:val="ActHead5"/>
      </w:pPr>
      <w:bookmarkStart w:id="66" w:name="_Toc59441906"/>
      <w:r w:rsidRPr="00E11D02">
        <w:rPr>
          <w:rStyle w:val="CharSectno"/>
        </w:rPr>
        <w:t>163</w:t>
      </w:r>
      <w:r w:rsidR="008462C1" w:rsidRPr="00F331CC">
        <w:t xml:space="preserve">  Equipment rules may authorise the charging of fees by certain persons</w:t>
      </w:r>
      <w:bookmarkEnd w:id="66"/>
    </w:p>
    <w:p w:rsidR="008462C1" w:rsidRPr="00F331CC" w:rsidRDefault="008462C1" w:rsidP="00F331CC">
      <w:pPr>
        <w:pStyle w:val="subsection"/>
      </w:pPr>
      <w:r w:rsidRPr="00F331CC">
        <w:tab/>
      </w:r>
      <w:r w:rsidRPr="00F331CC">
        <w:tab/>
        <w:t xml:space="preserve">The equipment rules may authorise a person who is required, under rules made for the purposes of subsection </w:t>
      </w:r>
      <w:r w:rsidR="000A567A" w:rsidRPr="00F331CC">
        <w:t>159</w:t>
      </w:r>
      <w:r w:rsidRPr="00F331CC">
        <w:t>(4) or (7), to do a thing, to charge fees in relation to the doing of the thing by the person</w:t>
      </w:r>
      <w:r w:rsidR="000A567A" w:rsidRPr="00F331CC">
        <w:t>.</w:t>
      </w:r>
      <w:r w:rsidRPr="00F331CC">
        <w:t xml:space="preserve"> A fee must not be such as to amount to taxation</w:t>
      </w:r>
      <w:r w:rsidR="000A567A" w:rsidRPr="00F331CC">
        <w:t>.</w:t>
      </w:r>
    </w:p>
    <w:p w:rsidR="008462C1" w:rsidRPr="00F331CC" w:rsidRDefault="000A567A" w:rsidP="00F331CC">
      <w:pPr>
        <w:pStyle w:val="ActHead5"/>
      </w:pPr>
      <w:bookmarkStart w:id="67" w:name="_Toc59441907"/>
      <w:r w:rsidRPr="00E11D02">
        <w:rPr>
          <w:rStyle w:val="CharSectno"/>
        </w:rPr>
        <w:t>164</w:t>
      </w:r>
      <w:r w:rsidR="008462C1" w:rsidRPr="00F331CC">
        <w:t xml:space="preserve">  Divisions</w:t>
      </w:r>
      <w:r w:rsidR="00F331CC" w:rsidRPr="00F331CC">
        <w:t> </w:t>
      </w:r>
      <w:r w:rsidR="008462C1" w:rsidRPr="00F331CC">
        <w:t>4 and 5 do not limit the ACMA</w:t>
      </w:r>
      <w:r w:rsidR="00BF03E2" w:rsidRPr="00F331CC">
        <w:t>’</w:t>
      </w:r>
      <w:r w:rsidR="008462C1" w:rsidRPr="00F331CC">
        <w:t>s power to make equipment rules</w:t>
      </w:r>
      <w:bookmarkEnd w:id="67"/>
    </w:p>
    <w:p w:rsidR="008462C1" w:rsidRPr="00F331CC" w:rsidRDefault="008462C1" w:rsidP="00F331CC">
      <w:pPr>
        <w:pStyle w:val="subsection"/>
      </w:pPr>
      <w:r w:rsidRPr="00F331CC">
        <w:tab/>
      </w:r>
      <w:r w:rsidRPr="00F331CC">
        <w:tab/>
        <w:t>Divisions</w:t>
      </w:r>
      <w:r w:rsidR="00F331CC" w:rsidRPr="00F331CC">
        <w:t> </w:t>
      </w:r>
      <w:r w:rsidRPr="00F331CC">
        <w:t>4 and 5 do not, by implication, limit the ACMA</w:t>
      </w:r>
      <w:r w:rsidR="00BF03E2" w:rsidRPr="00F331CC">
        <w:t>’</w:t>
      </w:r>
      <w:r w:rsidRPr="00F331CC">
        <w:t>s power to make equipment rules</w:t>
      </w:r>
      <w:r w:rsidR="000A567A" w:rsidRPr="00F331CC">
        <w:t>.</w:t>
      </w:r>
    </w:p>
    <w:p w:rsidR="008462C1" w:rsidRPr="00F331CC" w:rsidRDefault="008462C1" w:rsidP="00F331CC">
      <w:pPr>
        <w:pStyle w:val="ActHead3"/>
      </w:pPr>
      <w:bookmarkStart w:id="68" w:name="_Toc59441908"/>
      <w:r w:rsidRPr="00E11D02">
        <w:rPr>
          <w:rStyle w:val="CharDivNo"/>
        </w:rPr>
        <w:t>Division</w:t>
      </w:r>
      <w:r w:rsidR="00F331CC" w:rsidRPr="00E11D02">
        <w:rPr>
          <w:rStyle w:val="CharDivNo"/>
        </w:rPr>
        <w:t> </w:t>
      </w:r>
      <w:r w:rsidRPr="00E11D02">
        <w:rPr>
          <w:rStyle w:val="CharDivNo"/>
        </w:rPr>
        <w:t>3</w:t>
      </w:r>
      <w:r w:rsidRPr="00F331CC">
        <w:t>—</w:t>
      </w:r>
      <w:r w:rsidRPr="00E11D02">
        <w:rPr>
          <w:rStyle w:val="CharDivText"/>
        </w:rPr>
        <w:t>Protected symbols</w:t>
      </w:r>
      <w:bookmarkEnd w:id="68"/>
    </w:p>
    <w:p w:rsidR="008462C1" w:rsidRPr="00F331CC" w:rsidRDefault="000A567A" w:rsidP="00F331CC">
      <w:pPr>
        <w:pStyle w:val="ActHead5"/>
      </w:pPr>
      <w:bookmarkStart w:id="69" w:name="_Toc59441909"/>
      <w:r w:rsidRPr="00E11D02">
        <w:rPr>
          <w:rStyle w:val="CharSectno"/>
        </w:rPr>
        <w:t>165</w:t>
      </w:r>
      <w:r w:rsidR="008462C1" w:rsidRPr="00F331CC">
        <w:t xml:space="preserve">  Use or application of protected symbols</w:t>
      </w:r>
      <w:bookmarkEnd w:id="69"/>
    </w:p>
    <w:p w:rsidR="008462C1" w:rsidRPr="00F331CC" w:rsidRDefault="008462C1" w:rsidP="00F331CC">
      <w:pPr>
        <w:pStyle w:val="SubsectionHead"/>
      </w:pPr>
      <w:r w:rsidRPr="00F331CC">
        <w:t>General prohibition</w:t>
      </w:r>
    </w:p>
    <w:p w:rsidR="008462C1" w:rsidRPr="00F331CC" w:rsidRDefault="008462C1" w:rsidP="00F331CC">
      <w:pPr>
        <w:pStyle w:val="subsection"/>
      </w:pPr>
      <w:r w:rsidRPr="00F331CC">
        <w:tab/>
        <w:t>(1)</w:t>
      </w:r>
      <w:r w:rsidRPr="00F331CC">
        <w:tab/>
        <w:t>A person must not:</w:t>
      </w:r>
    </w:p>
    <w:p w:rsidR="008462C1" w:rsidRPr="00F331CC" w:rsidRDefault="008462C1" w:rsidP="00F331CC">
      <w:pPr>
        <w:pStyle w:val="paragraph"/>
      </w:pPr>
      <w:r w:rsidRPr="00F331CC">
        <w:lastRenderedPageBreak/>
        <w:tab/>
        <w:t>(a)</w:t>
      </w:r>
      <w:r w:rsidRPr="00F331CC">
        <w:tab/>
        <w:t>use in relation to a business, trade, profession or occupation; or</w:t>
      </w:r>
    </w:p>
    <w:p w:rsidR="008462C1" w:rsidRPr="00F331CC" w:rsidRDefault="008462C1" w:rsidP="00F331CC">
      <w:pPr>
        <w:pStyle w:val="paragraph"/>
      </w:pPr>
      <w:r w:rsidRPr="00F331CC">
        <w:tab/>
        <w:t>(b)</w:t>
      </w:r>
      <w:r w:rsidRPr="00F331CC">
        <w:tab/>
        <w:t>apply (as a trade mark or otherwise) to goods imported, manufactured, produced, sold, offered for sale or let on hire; or</w:t>
      </w:r>
    </w:p>
    <w:p w:rsidR="008462C1" w:rsidRPr="00F331CC" w:rsidRDefault="008462C1" w:rsidP="00F331CC">
      <w:pPr>
        <w:pStyle w:val="paragraph"/>
      </w:pPr>
      <w:r w:rsidRPr="00F331CC">
        <w:tab/>
        <w:t>(c)</w:t>
      </w:r>
      <w:r w:rsidRPr="00F331CC">
        <w:tab/>
        <w:t>use in relation to:</w:t>
      </w:r>
    </w:p>
    <w:p w:rsidR="008462C1" w:rsidRPr="00F331CC" w:rsidRDefault="008462C1" w:rsidP="00F331CC">
      <w:pPr>
        <w:pStyle w:val="paragraphsub"/>
      </w:pPr>
      <w:r w:rsidRPr="00F331CC">
        <w:tab/>
        <w:t>(i)</w:t>
      </w:r>
      <w:r w:rsidRPr="00F331CC">
        <w:tab/>
        <w:t>goods or services; or</w:t>
      </w:r>
    </w:p>
    <w:p w:rsidR="008462C1" w:rsidRPr="00F331CC" w:rsidRDefault="008462C1" w:rsidP="00F331CC">
      <w:pPr>
        <w:pStyle w:val="paragraphsub"/>
      </w:pPr>
      <w:r w:rsidRPr="00F331CC">
        <w:tab/>
        <w:t>(ii)</w:t>
      </w:r>
      <w:r w:rsidRPr="00F331CC">
        <w:tab/>
        <w:t>the promotion (by any means) of the supply or use of goods or services;</w:t>
      </w:r>
    </w:p>
    <w:p w:rsidR="008462C1" w:rsidRPr="00F331CC" w:rsidRDefault="008462C1" w:rsidP="00F331CC">
      <w:pPr>
        <w:pStyle w:val="subsection2"/>
      </w:pPr>
      <w:r w:rsidRPr="00F331CC">
        <w:t>a protected symbol, or a symbol so closely resembling a protected symbol as to be likely to be mistaken for it</w:t>
      </w:r>
      <w:r w:rsidR="000A567A" w:rsidRPr="00F331CC">
        <w:t>.</w:t>
      </w:r>
    </w:p>
    <w:p w:rsidR="008462C1" w:rsidRPr="00F331CC" w:rsidRDefault="008462C1" w:rsidP="00F331CC">
      <w:pPr>
        <w:pStyle w:val="Penalty"/>
      </w:pPr>
      <w:r w:rsidRPr="00F331CC">
        <w:t>Civil penalty:</w:t>
      </w:r>
      <w:r w:rsidRPr="00F331CC">
        <w:tab/>
        <w:t>50 penalty units</w:t>
      </w:r>
      <w:r w:rsidR="000A567A" w:rsidRPr="00F331CC">
        <w:t>.</w:t>
      </w:r>
    </w:p>
    <w:p w:rsidR="008462C1" w:rsidRPr="00F331CC" w:rsidRDefault="008462C1" w:rsidP="00F331CC">
      <w:pPr>
        <w:pStyle w:val="subsection"/>
      </w:pPr>
      <w:r w:rsidRPr="00F331CC">
        <w:tab/>
        <w:t>(2)</w:t>
      </w:r>
      <w:r w:rsidRPr="00F331CC">
        <w:tab/>
        <w:t xml:space="preserve">Nothing in </w:t>
      </w:r>
      <w:r w:rsidR="00F331CC" w:rsidRPr="00F331CC">
        <w:t>subsection (</w:t>
      </w:r>
      <w:r w:rsidRPr="00F331CC">
        <w:t>1) limits anything else in that subsection</w:t>
      </w:r>
      <w:r w:rsidR="000A567A" w:rsidRPr="00F331CC">
        <w:t>.</w:t>
      </w:r>
    </w:p>
    <w:p w:rsidR="008462C1" w:rsidRPr="00F331CC" w:rsidRDefault="008462C1" w:rsidP="00F331CC">
      <w:pPr>
        <w:pStyle w:val="SubsectionHead"/>
      </w:pPr>
      <w:r w:rsidRPr="00F331CC">
        <w:t>Use or application—corporations power</w:t>
      </w:r>
    </w:p>
    <w:p w:rsidR="008462C1" w:rsidRPr="00F331CC" w:rsidRDefault="008462C1" w:rsidP="00F331CC">
      <w:pPr>
        <w:pStyle w:val="subsection"/>
      </w:pPr>
      <w:r w:rsidRPr="00F331CC">
        <w:tab/>
        <w:t>(3)</w:t>
      </w:r>
      <w:r w:rsidRPr="00F331CC">
        <w:tab/>
        <w:t>A constitutional corporation must not:</w:t>
      </w:r>
    </w:p>
    <w:p w:rsidR="008462C1" w:rsidRPr="00F331CC" w:rsidRDefault="008462C1" w:rsidP="00F331CC">
      <w:pPr>
        <w:pStyle w:val="paragraph"/>
      </w:pPr>
      <w:r w:rsidRPr="00F331CC">
        <w:tab/>
        <w:t>(a)</w:t>
      </w:r>
      <w:r w:rsidRPr="00F331CC">
        <w:tab/>
        <w:t>use in relation to a business, trade, profession or occupation; or</w:t>
      </w:r>
    </w:p>
    <w:p w:rsidR="008462C1" w:rsidRPr="00F331CC" w:rsidRDefault="008462C1" w:rsidP="00F331CC">
      <w:pPr>
        <w:pStyle w:val="paragraph"/>
      </w:pPr>
      <w:r w:rsidRPr="00F331CC">
        <w:tab/>
        <w:t>(b)</w:t>
      </w:r>
      <w:r w:rsidRPr="00F331CC">
        <w:tab/>
        <w:t>apply (as a trade mark or otherwise) to goods imported, manufactured, produced, sold, offered for sale or let on hire; or</w:t>
      </w:r>
    </w:p>
    <w:p w:rsidR="008462C1" w:rsidRPr="00F331CC" w:rsidRDefault="008462C1" w:rsidP="00F331CC">
      <w:pPr>
        <w:pStyle w:val="paragraph"/>
      </w:pPr>
      <w:r w:rsidRPr="00F331CC">
        <w:tab/>
        <w:t>(c)</w:t>
      </w:r>
      <w:r w:rsidRPr="00F331CC">
        <w:tab/>
        <w:t>use in relation to:</w:t>
      </w:r>
    </w:p>
    <w:p w:rsidR="008462C1" w:rsidRPr="00F331CC" w:rsidRDefault="008462C1" w:rsidP="00F331CC">
      <w:pPr>
        <w:pStyle w:val="paragraphsub"/>
      </w:pPr>
      <w:r w:rsidRPr="00F331CC">
        <w:tab/>
        <w:t>(i)</w:t>
      </w:r>
      <w:r w:rsidRPr="00F331CC">
        <w:tab/>
        <w:t>goods or services; or</w:t>
      </w:r>
    </w:p>
    <w:p w:rsidR="008462C1" w:rsidRPr="00F331CC" w:rsidRDefault="008462C1" w:rsidP="00F331CC">
      <w:pPr>
        <w:pStyle w:val="paragraphsub"/>
      </w:pPr>
      <w:r w:rsidRPr="00F331CC">
        <w:tab/>
        <w:t>(ii)</w:t>
      </w:r>
      <w:r w:rsidRPr="00F331CC">
        <w:tab/>
        <w:t>the promotion (by any means) of the supply or use of goods or services;</w:t>
      </w:r>
    </w:p>
    <w:p w:rsidR="008462C1" w:rsidRPr="00F331CC" w:rsidRDefault="008462C1" w:rsidP="00F331CC">
      <w:pPr>
        <w:pStyle w:val="subsection2"/>
      </w:pPr>
      <w:r w:rsidRPr="00F331CC">
        <w:t>a protected symbol, or a symbol so closely resembling a protected symbol as to be likely to be mistaken for it</w:t>
      </w:r>
      <w:r w:rsidR="000A567A" w:rsidRPr="00F331CC">
        <w:t>.</w:t>
      </w:r>
    </w:p>
    <w:p w:rsidR="008462C1" w:rsidRPr="00F331CC" w:rsidRDefault="008462C1" w:rsidP="00F331CC">
      <w:pPr>
        <w:pStyle w:val="Penalty"/>
      </w:pPr>
      <w:r w:rsidRPr="00F331CC">
        <w:t>Civil penalty:</w:t>
      </w:r>
      <w:r w:rsidRPr="00F331CC">
        <w:tab/>
        <w:t>50 penalty units</w:t>
      </w:r>
      <w:r w:rsidR="000A567A" w:rsidRPr="00F331CC">
        <w:t>.</w:t>
      </w:r>
    </w:p>
    <w:p w:rsidR="008462C1" w:rsidRPr="00F331CC" w:rsidRDefault="008462C1" w:rsidP="00F331CC">
      <w:pPr>
        <w:pStyle w:val="subsection"/>
      </w:pPr>
      <w:r w:rsidRPr="00F331CC">
        <w:tab/>
        <w:t>(4)</w:t>
      </w:r>
      <w:r w:rsidRPr="00F331CC">
        <w:tab/>
        <w:t xml:space="preserve">Nothing in </w:t>
      </w:r>
      <w:r w:rsidR="00F331CC" w:rsidRPr="00F331CC">
        <w:t>subsection (</w:t>
      </w:r>
      <w:r w:rsidRPr="00F331CC">
        <w:t>3) limits anything else in that subsection</w:t>
      </w:r>
      <w:r w:rsidR="000A567A" w:rsidRPr="00F331CC">
        <w:t>.</w:t>
      </w:r>
    </w:p>
    <w:p w:rsidR="008462C1" w:rsidRPr="00F331CC" w:rsidRDefault="008462C1" w:rsidP="00F331CC">
      <w:pPr>
        <w:pStyle w:val="SubsectionHead"/>
      </w:pPr>
      <w:r w:rsidRPr="00F331CC">
        <w:t>Use or application—other legislative powers</w:t>
      </w:r>
    </w:p>
    <w:p w:rsidR="008462C1" w:rsidRPr="00F331CC" w:rsidRDefault="008462C1" w:rsidP="00F331CC">
      <w:pPr>
        <w:pStyle w:val="subsection"/>
      </w:pPr>
      <w:r w:rsidRPr="00F331CC">
        <w:tab/>
        <w:t>(5)</w:t>
      </w:r>
      <w:r w:rsidRPr="00F331CC">
        <w:tab/>
        <w:t>A person must not:</w:t>
      </w:r>
    </w:p>
    <w:p w:rsidR="008462C1" w:rsidRPr="00F331CC" w:rsidRDefault="008462C1" w:rsidP="00F331CC">
      <w:pPr>
        <w:pStyle w:val="paragraph"/>
      </w:pPr>
      <w:r w:rsidRPr="00F331CC">
        <w:tab/>
        <w:t>(a)</w:t>
      </w:r>
      <w:r w:rsidRPr="00F331CC">
        <w:tab/>
        <w:t>use in relation to a business, trade, profession or occupation; or</w:t>
      </w:r>
    </w:p>
    <w:p w:rsidR="008462C1" w:rsidRPr="00F331CC" w:rsidRDefault="008462C1" w:rsidP="00F331CC">
      <w:pPr>
        <w:pStyle w:val="paragraph"/>
      </w:pPr>
      <w:r w:rsidRPr="00F331CC">
        <w:lastRenderedPageBreak/>
        <w:tab/>
        <w:t>(b)</w:t>
      </w:r>
      <w:r w:rsidRPr="00F331CC">
        <w:tab/>
        <w:t>apply (as a trade mark or otherwise) to goods imported, manufactured, produced, sold, offered for sale or let on hire; or</w:t>
      </w:r>
    </w:p>
    <w:p w:rsidR="008462C1" w:rsidRPr="00F331CC" w:rsidRDefault="008462C1" w:rsidP="00F331CC">
      <w:pPr>
        <w:pStyle w:val="paragraph"/>
      </w:pPr>
      <w:r w:rsidRPr="00F331CC">
        <w:tab/>
        <w:t>(c)</w:t>
      </w:r>
      <w:r w:rsidRPr="00F331CC">
        <w:tab/>
        <w:t>use in relation to:</w:t>
      </w:r>
    </w:p>
    <w:p w:rsidR="008462C1" w:rsidRPr="00F331CC" w:rsidRDefault="008462C1" w:rsidP="00F331CC">
      <w:pPr>
        <w:pStyle w:val="paragraphsub"/>
      </w:pPr>
      <w:r w:rsidRPr="00F331CC">
        <w:tab/>
        <w:t>(i)</w:t>
      </w:r>
      <w:r w:rsidRPr="00F331CC">
        <w:tab/>
        <w:t>goods or services; or</w:t>
      </w:r>
    </w:p>
    <w:p w:rsidR="008462C1" w:rsidRPr="00F331CC" w:rsidRDefault="008462C1" w:rsidP="00F331CC">
      <w:pPr>
        <w:pStyle w:val="paragraphsub"/>
      </w:pPr>
      <w:r w:rsidRPr="00F331CC">
        <w:tab/>
        <w:t>(ii)</w:t>
      </w:r>
      <w:r w:rsidRPr="00F331CC">
        <w:tab/>
        <w:t>the promotion (by any means) of the supply or use of goods or services;</w:t>
      </w:r>
    </w:p>
    <w:p w:rsidR="008462C1" w:rsidRPr="00F331CC" w:rsidRDefault="008462C1" w:rsidP="00F331CC">
      <w:pPr>
        <w:pStyle w:val="subsection2"/>
      </w:pPr>
      <w:r w:rsidRPr="00F331CC">
        <w:t>a protected symbol, or a symbol so closely resembling a protected symbol as to be likely to be mistaken for it, if the use or application is in the course of, or in relation to:</w:t>
      </w:r>
    </w:p>
    <w:p w:rsidR="008462C1" w:rsidRPr="00F331CC" w:rsidRDefault="008462C1" w:rsidP="00F331CC">
      <w:pPr>
        <w:pStyle w:val="paragraph"/>
      </w:pPr>
      <w:r w:rsidRPr="00F331CC">
        <w:tab/>
        <w:t>(d)</w:t>
      </w:r>
      <w:r w:rsidRPr="00F331CC">
        <w:tab/>
        <w:t>trade or commerce between Australia and places outside Australia; or</w:t>
      </w:r>
    </w:p>
    <w:p w:rsidR="008462C1" w:rsidRPr="00F331CC" w:rsidRDefault="008462C1" w:rsidP="00F331CC">
      <w:pPr>
        <w:pStyle w:val="paragraph"/>
      </w:pPr>
      <w:r w:rsidRPr="00F331CC">
        <w:tab/>
        <w:t>(e)</w:t>
      </w:r>
      <w:r w:rsidRPr="00F331CC">
        <w:tab/>
        <w:t>trade or commerce among the States; or</w:t>
      </w:r>
    </w:p>
    <w:p w:rsidR="008462C1" w:rsidRPr="00F331CC" w:rsidRDefault="008462C1" w:rsidP="00F331CC">
      <w:pPr>
        <w:pStyle w:val="paragraph"/>
      </w:pPr>
      <w:r w:rsidRPr="00F331CC">
        <w:tab/>
        <w:t>(f)</w:t>
      </w:r>
      <w:r w:rsidRPr="00F331CC">
        <w:tab/>
        <w:t>trade or commerce within a Territory, between a State and a Territory or between 2 Territories; or</w:t>
      </w:r>
    </w:p>
    <w:p w:rsidR="008462C1" w:rsidRPr="00F331CC" w:rsidRDefault="008462C1" w:rsidP="00F331CC">
      <w:pPr>
        <w:pStyle w:val="paragraph"/>
      </w:pPr>
      <w:r w:rsidRPr="00F331CC">
        <w:tab/>
        <w:t>(g)</w:t>
      </w:r>
      <w:r w:rsidRPr="00F331CC">
        <w:tab/>
        <w:t>the supply of goods or services to:</w:t>
      </w:r>
    </w:p>
    <w:p w:rsidR="008462C1" w:rsidRPr="00F331CC" w:rsidRDefault="008462C1" w:rsidP="00F331CC">
      <w:pPr>
        <w:pStyle w:val="paragraphsub"/>
      </w:pPr>
      <w:r w:rsidRPr="00F331CC">
        <w:tab/>
        <w:t>(i)</w:t>
      </w:r>
      <w:r w:rsidRPr="00F331CC">
        <w:tab/>
        <w:t>the Commonwealth; or</w:t>
      </w:r>
    </w:p>
    <w:p w:rsidR="008462C1" w:rsidRPr="00F331CC" w:rsidRDefault="008462C1" w:rsidP="00F331CC">
      <w:pPr>
        <w:pStyle w:val="paragraphsub"/>
      </w:pPr>
      <w:r w:rsidRPr="00F331CC">
        <w:tab/>
        <w:t>(ii)</w:t>
      </w:r>
      <w:r w:rsidRPr="00F331CC">
        <w:tab/>
        <w:t>a Territory; or</w:t>
      </w:r>
    </w:p>
    <w:p w:rsidR="008462C1" w:rsidRPr="00F331CC" w:rsidRDefault="008462C1" w:rsidP="00F331CC">
      <w:pPr>
        <w:pStyle w:val="paragraphsub"/>
      </w:pPr>
      <w:r w:rsidRPr="00F331CC">
        <w:tab/>
        <w:t>(iii)</w:t>
      </w:r>
      <w:r w:rsidRPr="00F331CC">
        <w:tab/>
        <w:t>an authority or instrumentality of the Commonwealth; or</w:t>
      </w:r>
    </w:p>
    <w:p w:rsidR="008462C1" w:rsidRPr="00F331CC" w:rsidRDefault="008462C1" w:rsidP="00F331CC">
      <w:pPr>
        <w:pStyle w:val="paragraphsub"/>
      </w:pPr>
      <w:r w:rsidRPr="00F331CC">
        <w:tab/>
        <w:t>(iv)</w:t>
      </w:r>
      <w:r w:rsidRPr="00F331CC">
        <w:tab/>
        <w:t>an authority or instrumentality of a Territory; or</w:t>
      </w:r>
    </w:p>
    <w:p w:rsidR="008462C1" w:rsidRPr="00F331CC" w:rsidRDefault="008462C1" w:rsidP="00F331CC">
      <w:pPr>
        <w:pStyle w:val="paragraph"/>
      </w:pPr>
      <w:r w:rsidRPr="00F331CC">
        <w:tab/>
        <w:t>(h)</w:t>
      </w:r>
      <w:r w:rsidRPr="00F331CC">
        <w:tab/>
        <w:t>the defence of Australia; or</w:t>
      </w:r>
    </w:p>
    <w:p w:rsidR="008462C1" w:rsidRPr="00F331CC" w:rsidRDefault="008462C1" w:rsidP="00F331CC">
      <w:pPr>
        <w:pStyle w:val="paragraph"/>
      </w:pPr>
      <w:r w:rsidRPr="00F331CC">
        <w:tab/>
        <w:t>(i)</w:t>
      </w:r>
      <w:r w:rsidRPr="00F331CC">
        <w:tab/>
        <w:t>the operation of lighthouses, lightships, beacons or buoys; or</w:t>
      </w:r>
    </w:p>
    <w:p w:rsidR="008462C1" w:rsidRPr="00F331CC" w:rsidRDefault="008462C1" w:rsidP="00F331CC">
      <w:pPr>
        <w:pStyle w:val="paragraph"/>
      </w:pPr>
      <w:r w:rsidRPr="00F331CC">
        <w:tab/>
        <w:t>(j)</w:t>
      </w:r>
      <w:r w:rsidRPr="00F331CC">
        <w:tab/>
        <w:t>astronomical or meteorological observations; or</w:t>
      </w:r>
    </w:p>
    <w:p w:rsidR="008462C1" w:rsidRPr="00F331CC" w:rsidRDefault="008462C1" w:rsidP="00F331CC">
      <w:pPr>
        <w:pStyle w:val="paragraph"/>
      </w:pPr>
      <w:r w:rsidRPr="00F331CC">
        <w:tab/>
        <w:t>(k)</w:t>
      </w:r>
      <w:r w:rsidRPr="00F331CC">
        <w:tab/>
        <w:t>an activity of a constitutional corporation; or</w:t>
      </w:r>
    </w:p>
    <w:p w:rsidR="008462C1" w:rsidRPr="00F331CC" w:rsidRDefault="008462C1" w:rsidP="00F331CC">
      <w:pPr>
        <w:pStyle w:val="paragraph"/>
      </w:pPr>
      <w:r w:rsidRPr="00F331CC">
        <w:tab/>
        <w:t>(l)</w:t>
      </w:r>
      <w:r w:rsidRPr="00F331CC">
        <w:tab/>
        <w:t>banking, other than State banking; or</w:t>
      </w:r>
    </w:p>
    <w:p w:rsidR="008462C1" w:rsidRPr="00F331CC" w:rsidRDefault="008462C1" w:rsidP="00F331CC">
      <w:pPr>
        <w:pStyle w:val="paragraph"/>
      </w:pPr>
      <w:r w:rsidRPr="00F331CC">
        <w:tab/>
        <w:t>(m)</w:t>
      </w:r>
      <w:r w:rsidRPr="00F331CC">
        <w:tab/>
        <w:t>insurance, other than State insurance; or</w:t>
      </w:r>
    </w:p>
    <w:p w:rsidR="008462C1" w:rsidRPr="00F331CC" w:rsidRDefault="008462C1" w:rsidP="00F331CC">
      <w:pPr>
        <w:pStyle w:val="paragraph"/>
      </w:pPr>
      <w:r w:rsidRPr="00F331CC">
        <w:tab/>
        <w:t>(n)</w:t>
      </w:r>
      <w:r w:rsidRPr="00F331CC">
        <w:tab/>
        <w:t>weighing or measuring</w:t>
      </w:r>
      <w:r w:rsidR="000A567A" w:rsidRPr="00F331CC">
        <w:t>.</w:t>
      </w:r>
    </w:p>
    <w:p w:rsidR="008462C1" w:rsidRPr="00F331CC" w:rsidRDefault="008462C1" w:rsidP="00F331CC">
      <w:pPr>
        <w:pStyle w:val="Penalty"/>
      </w:pPr>
      <w:r w:rsidRPr="00F331CC">
        <w:t>Civil penalty:</w:t>
      </w:r>
      <w:r w:rsidRPr="00F331CC">
        <w:tab/>
        <w:t>50 penalty units</w:t>
      </w:r>
      <w:r w:rsidR="000A567A" w:rsidRPr="00F331CC">
        <w:t>.</w:t>
      </w:r>
    </w:p>
    <w:p w:rsidR="008462C1" w:rsidRPr="00F331CC" w:rsidRDefault="008462C1" w:rsidP="00F331CC">
      <w:pPr>
        <w:pStyle w:val="subsection"/>
      </w:pPr>
      <w:r w:rsidRPr="00F331CC">
        <w:tab/>
        <w:t>(6)</w:t>
      </w:r>
      <w:r w:rsidRPr="00F331CC">
        <w:tab/>
        <w:t xml:space="preserve">Nothing in </w:t>
      </w:r>
      <w:r w:rsidR="00F331CC" w:rsidRPr="00F331CC">
        <w:t>subsection (</w:t>
      </w:r>
      <w:r w:rsidRPr="00F331CC">
        <w:t>5) limits anything else in that subsection</w:t>
      </w:r>
      <w:r w:rsidR="000A567A" w:rsidRPr="00F331CC">
        <w:t>.</w:t>
      </w:r>
    </w:p>
    <w:p w:rsidR="008462C1" w:rsidRPr="00F331CC" w:rsidRDefault="008462C1" w:rsidP="00F331CC">
      <w:pPr>
        <w:pStyle w:val="SubsectionHead"/>
      </w:pPr>
      <w:r w:rsidRPr="00F331CC">
        <w:t>Exceptions</w:t>
      </w:r>
    </w:p>
    <w:p w:rsidR="008462C1" w:rsidRPr="00F331CC" w:rsidRDefault="008462C1" w:rsidP="00F331CC">
      <w:pPr>
        <w:pStyle w:val="subsection"/>
      </w:pPr>
      <w:r w:rsidRPr="00F331CC">
        <w:tab/>
        <w:t>(7)</w:t>
      </w:r>
      <w:r w:rsidRPr="00F331CC">
        <w:tab/>
      </w:r>
      <w:r w:rsidR="00F331CC" w:rsidRPr="00F331CC">
        <w:t>Subsections (</w:t>
      </w:r>
      <w:r w:rsidRPr="00F331CC">
        <w:t>1), (3) and (5) do not apply to a person who uses or applies a protected symbol for the purposes of:</w:t>
      </w:r>
    </w:p>
    <w:p w:rsidR="008462C1" w:rsidRPr="00F331CC" w:rsidRDefault="008462C1" w:rsidP="00F331CC">
      <w:pPr>
        <w:pStyle w:val="paragraph"/>
      </w:pPr>
      <w:r w:rsidRPr="00F331CC">
        <w:lastRenderedPageBreak/>
        <w:tab/>
        <w:t>(a)</w:t>
      </w:r>
      <w:r w:rsidRPr="00F331CC">
        <w:tab/>
        <w:t>labelling equipment in accordance with the equipment rules; or</w:t>
      </w:r>
    </w:p>
    <w:p w:rsidR="008462C1" w:rsidRPr="00F331CC" w:rsidRDefault="008462C1" w:rsidP="00F331CC">
      <w:pPr>
        <w:pStyle w:val="paragraph"/>
      </w:pPr>
      <w:r w:rsidRPr="00F331CC">
        <w:tab/>
        <w:t>(b)</w:t>
      </w:r>
      <w:r w:rsidRPr="00F331CC">
        <w:tab/>
        <w:t xml:space="preserve">labelling customer equipment (within the meaning of the </w:t>
      </w:r>
      <w:r w:rsidRPr="00F331CC">
        <w:rPr>
          <w:i/>
        </w:rPr>
        <w:t>Telecommunications Act 1997</w:t>
      </w:r>
      <w:r w:rsidRPr="00F331CC">
        <w:t>) or customer cabling (within the meaning of that Act), in accordance with section</w:t>
      </w:r>
      <w:r w:rsidR="00F331CC" w:rsidRPr="00F331CC">
        <w:t> </w:t>
      </w:r>
      <w:r w:rsidRPr="00F331CC">
        <w:t>407 of that Act</w:t>
      </w:r>
      <w:r w:rsidR="000A567A" w:rsidRPr="00F331CC">
        <w:t>.</w:t>
      </w:r>
    </w:p>
    <w:p w:rsidR="008462C1" w:rsidRPr="00F331CC" w:rsidRDefault="008462C1" w:rsidP="00F331CC">
      <w:pPr>
        <w:pStyle w:val="subsection"/>
      </w:pPr>
      <w:r w:rsidRPr="00F331CC">
        <w:tab/>
        <w:t>(8)</w:t>
      </w:r>
      <w:r w:rsidRPr="00F331CC">
        <w:tab/>
      </w:r>
      <w:r w:rsidR="00F331CC" w:rsidRPr="00F331CC">
        <w:t>Subsections (</w:t>
      </w:r>
      <w:r w:rsidRPr="00F331CC">
        <w:t xml:space="preserve">1), (3) and (5) do not apply to a person who uses or applies a protected symbol for a purpose of a kind specified in a determination under </w:t>
      </w:r>
      <w:r w:rsidR="00F331CC" w:rsidRPr="00F331CC">
        <w:t>subsection (</w:t>
      </w:r>
      <w:r w:rsidRPr="00F331CC">
        <w:t>9)</w:t>
      </w:r>
      <w:r w:rsidR="000A567A" w:rsidRPr="00F331CC">
        <w:t>.</w:t>
      </w:r>
    </w:p>
    <w:p w:rsidR="008462C1" w:rsidRPr="00F331CC" w:rsidRDefault="008462C1" w:rsidP="00F331CC">
      <w:pPr>
        <w:pStyle w:val="subsection"/>
      </w:pPr>
      <w:r w:rsidRPr="00F331CC">
        <w:tab/>
        <w:t>(9)</w:t>
      </w:r>
      <w:r w:rsidRPr="00F331CC">
        <w:tab/>
        <w:t xml:space="preserve">The ACMA may, by legislative instrument, determine one or more specified kinds of purpose for the purposes of </w:t>
      </w:r>
      <w:r w:rsidR="00F331CC" w:rsidRPr="00F331CC">
        <w:t>subsection (</w:t>
      </w:r>
      <w:r w:rsidRPr="00F331CC">
        <w:t>8)</w:t>
      </w:r>
      <w:r w:rsidR="000A567A" w:rsidRPr="00F331CC">
        <w:t>.</w:t>
      </w:r>
    </w:p>
    <w:p w:rsidR="008462C1" w:rsidRPr="00F331CC" w:rsidRDefault="008462C1" w:rsidP="00F331CC">
      <w:pPr>
        <w:pStyle w:val="subsection"/>
      </w:pPr>
      <w:r w:rsidRPr="00F331CC">
        <w:tab/>
        <w:t>(10)</w:t>
      </w:r>
      <w:r w:rsidRPr="00F331CC">
        <w:tab/>
        <w:t xml:space="preserve">The equipment rules may provide that </w:t>
      </w:r>
      <w:r w:rsidR="00F331CC" w:rsidRPr="00F331CC">
        <w:t>subsections (</w:t>
      </w:r>
      <w:r w:rsidRPr="00F331CC">
        <w:t>1), (3) and (5) do not apply in relation to a specified use or application of a protected symbol</w:t>
      </w:r>
      <w:r w:rsidR="000A567A" w:rsidRPr="00F331CC">
        <w:t>.</w:t>
      </w:r>
    </w:p>
    <w:p w:rsidR="008462C1" w:rsidRPr="00F331CC" w:rsidRDefault="000A567A" w:rsidP="00F331CC">
      <w:pPr>
        <w:pStyle w:val="ActHead5"/>
      </w:pPr>
      <w:bookmarkStart w:id="70" w:name="_Toc59441910"/>
      <w:r w:rsidRPr="00E11D02">
        <w:rPr>
          <w:rStyle w:val="CharSectno"/>
        </w:rPr>
        <w:t>166</w:t>
      </w:r>
      <w:r w:rsidR="008462C1" w:rsidRPr="00F331CC">
        <w:t xml:space="preserve">  Protected symbol</w:t>
      </w:r>
      <w:bookmarkEnd w:id="70"/>
    </w:p>
    <w:p w:rsidR="008462C1" w:rsidRPr="00F331CC" w:rsidRDefault="008462C1" w:rsidP="00F331CC">
      <w:pPr>
        <w:pStyle w:val="subsection"/>
      </w:pPr>
      <w:r w:rsidRPr="00F331CC">
        <w:tab/>
        <w:t>(1)</w:t>
      </w:r>
      <w:r w:rsidRPr="00F331CC">
        <w:tab/>
        <w:t xml:space="preserve">For the purposes of this Act, </w:t>
      </w:r>
      <w:r w:rsidRPr="00F331CC">
        <w:rPr>
          <w:b/>
          <w:i/>
        </w:rPr>
        <w:t>protected symbol</w:t>
      </w:r>
      <w:r w:rsidRPr="00F331CC">
        <w:t xml:space="preserve"> means a symbol:</w:t>
      </w:r>
    </w:p>
    <w:p w:rsidR="008462C1" w:rsidRPr="00F331CC" w:rsidRDefault="008462C1" w:rsidP="00F331CC">
      <w:pPr>
        <w:pStyle w:val="paragraph"/>
      </w:pPr>
      <w:r w:rsidRPr="00F331CC">
        <w:tab/>
        <w:t>(a)</w:t>
      </w:r>
      <w:r w:rsidRPr="00F331CC">
        <w:tab/>
        <w:t xml:space="preserve">the design of which is set out in a determination under </w:t>
      </w:r>
      <w:r w:rsidR="00F331CC" w:rsidRPr="00F331CC">
        <w:t>subsection (</w:t>
      </w:r>
      <w:r w:rsidRPr="00F331CC">
        <w:t>2); and</w:t>
      </w:r>
    </w:p>
    <w:p w:rsidR="008462C1" w:rsidRPr="00F331CC" w:rsidRDefault="008462C1" w:rsidP="00F331CC">
      <w:pPr>
        <w:pStyle w:val="paragraph"/>
      </w:pPr>
      <w:r w:rsidRPr="00F331CC">
        <w:tab/>
        <w:t>(b)</w:t>
      </w:r>
      <w:r w:rsidRPr="00F331CC">
        <w:tab/>
        <w:t>a purpose of which, after the commencement of this section, is to indicate compliance by equipment with any standards that:</w:t>
      </w:r>
    </w:p>
    <w:p w:rsidR="008462C1" w:rsidRPr="00F331CC" w:rsidRDefault="008462C1" w:rsidP="00F331CC">
      <w:pPr>
        <w:pStyle w:val="paragraphsub"/>
      </w:pPr>
      <w:r w:rsidRPr="00F331CC">
        <w:tab/>
        <w:t>(i)</w:t>
      </w:r>
      <w:r w:rsidRPr="00F331CC">
        <w:tab/>
        <w:t>are prescribed by the equipment rules; and</w:t>
      </w:r>
    </w:p>
    <w:p w:rsidR="008462C1" w:rsidRPr="00F331CC" w:rsidRDefault="008462C1" w:rsidP="00F331CC">
      <w:pPr>
        <w:pStyle w:val="paragraphsub"/>
      </w:pPr>
      <w:r w:rsidRPr="00F331CC">
        <w:tab/>
        <w:t>(ii)</w:t>
      </w:r>
      <w:r w:rsidRPr="00F331CC">
        <w:tab/>
        <w:t>are applicable to the equipment</w:t>
      </w:r>
      <w:r w:rsidR="000A567A" w:rsidRPr="00F331CC">
        <w:t>.</w:t>
      </w:r>
    </w:p>
    <w:p w:rsidR="008462C1" w:rsidRPr="00F331CC" w:rsidRDefault="008462C1" w:rsidP="00F331CC">
      <w:pPr>
        <w:pStyle w:val="subsection"/>
      </w:pPr>
      <w:r w:rsidRPr="00F331CC">
        <w:tab/>
        <w:t>(2)</w:t>
      </w:r>
      <w:r w:rsidRPr="00F331CC">
        <w:tab/>
        <w:t xml:space="preserve">The ACMA may, by legislative instrument, determine one or more designs for the purposes of </w:t>
      </w:r>
      <w:r w:rsidR="00F331CC" w:rsidRPr="00F331CC">
        <w:t>paragraph (</w:t>
      </w:r>
      <w:r w:rsidRPr="00F331CC">
        <w:t>1)(a)</w:t>
      </w:r>
      <w:r w:rsidR="000A567A" w:rsidRPr="00F331CC">
        <w:t>.</w:t>
      </w:r>
    </w:p>
    <w:p w:rsidR="008462C1" w:rsidRPr="00F331CC" w:rsidRDefault="008462C1" w:rsidP="00F331CC">
      <w:pPr>
        <w:pStyle w:val="SubsectionHead"/>
      </w:pPr>
      <w:r w:rsidRPr="00F331CC">
        <w:t>Labels applied to equipment</w:t>
      </w:r>
    </w:p>
    <w:p w:rsidR="008462C1" w:rsidRPr="00F331CC" w:rsidRDefault="008462C1" w:rsidP="00F331CC">
      <w:pPr>
        <w:pStyle w:val="subsection"/>
      </w:pPr>
      <w:r w:rsidRPr="00F331CC">
        <w:tab/>
        <w:t>(3)</w:t>
      </w:r>
      <w:r w:rsidRPr="00F331CC">
        <w:tab/>
        <w:t>For the purposes of this Act, if:</w:t>
      </w:r>
    </w:p>
    <w:p w:rsidR="008462C1" w:rsidRPr="00F331CC" w:rsidRDefault="008462C1" w:rsidP="00F331CC">
      <w:pPr>
        <w:pStyle w:val="paragraph"/>
      </w:pPr>
      <w:r w:rsidRPr="00F331CC">
        <w:tab/>
        <w:t>(a)</w:t>
      </w:r>
      <w:r w:rsidRPr="00F331CC">
        <w:tab/>
        <w:t>a label is applied to equipment; and</w:t>
      </w:r>
    </w:p>
    <w:p w:rsidR="008462C1" w:rsidRPr="00F331CC" w:rsidRDefault="008462C1" w:rsidP="00F331CC">
      <w:pPr>
        <w:pStyle w:val="paragraph"/>
      </w:pPr>
      <w:r w:rsidRPr="00F331CC">
        <w:tab/>
        <w:t>(b)</w:t>
      </w:r>
      <w:r w:rsidRPr="00F331CC">
        <w:tab/>
        <w:t xml:space="preserve">the label embodies a symbol referred to in </w:t>
      </w:r>
      <w:r w:rsidR="00F331CC" w:rsidRPr="00F331CC">
        <w:t>subsection (</w:t>
      </w:r>
      <w:r w:rsidRPr="00F331CC">
        <w:t>1);</w:t>
      </w:r>
    </w:p>
    <w:p w:rsidR="008462C1" w:rsidRPr="00F331CC" w:rsidRDefault="008462C1" w:rsidP="00F331CC">
      <w:pPr>
        <w:pStyle w:val="subsection2"/>
      </w:pPr>
      <w:r w:rsidRPr="00F331CC">
        <w:t>the label is taken to indicate that the equipment meets the requirements of any standards that:</w:t>
      </w:r>
    </w:p>
    <w:p w:rsidR="008462C1" w:rsidRPr="00F331CC" w:rsidRDefault="008462C1" w:rsidP="00F331CC">
      <w:pPr>
        <w:pStyle w:val="paragraph"/>
      </w:pPr>
      <w:r w:rsidRPr="00F331CC">
        <w:tab/>
        <w:t>(c)</w:t>
      </w:r>
      <w:r w:rsidRPr="00F331CC">
        <w:tab/>
        <w:t>are prescribed by the equipment rules; and</w:t>
      </w:r>
    </w:p>
    <w:p w:rsidR="008462C1" w:rsidRPr="00F331CC" w:rsidRDefault="008462C1" w:rsidP="00F331CC">
      <w:pPr>
        <w:pStyle w:val="paragraph"/>
      </w:pPr>
      <w:r w:rsidRPr="00F331CC">
        <w:lastRenderedPageBreak/>
        <w:tab/>
        <w:t>(d)</w:t>
      </w:r>
      <w:r w:rsidRPr="00F331CC">
        <w:tab/>
        <w:t>are applicable to the equipment</w:t>
      </w:r>
      <w:r w:rsidR="000A567A" w:rsidRPr="00F331CC">
        <w:t>.</w:t>
      </w:r>
    </w:p>
    <w:p w:rsidR="008462C1" w:rsidRPr="00F331CC" w:rsidRDefault="008462C1" w:rsidP="00F331CC">
      <w:pPr>
        <w:pStyle w:val="ActHead3"/>
      </w:pPr>
      <w:bookmarkStart w:id="71" w:name="_Toc59441911"/>
      <w:r w:rsidRPr="00E11D02">
        <w:rPr>
          <w:rStyle w:val="CharDivNo"/>
        </w:rPr>
        <w:t>Division</w:t>
      </w:r>
      <w:r w:rsidR="00F331CC" w:rsidRPr="00E11D02">
        <w:rPr>
          <w:rStyle w:val="CharDivNo"/>
        </w:rPr>
        <w:t> </w:t>
      </w:r>
      <w:r w:rsidRPr="00E11D02">
        <w:rPr>
          <w:rStyle w:val="CharDivNo"/>
        </w:rPr>
        <w:t>4</w:t>
      </w:r>
      <w:r w:rsidRPr="00F331CC">
        <w:t>—</w:t>
      </w:r>
      <w:r w:rsidRPr="00E11D02">
        <w:rPr>
          <w:rStyle w:val="CharDivText"/>
        </w:rPr>
        <w:t>Bans on equipment</w:t>
      </w:r>
      <w:bookmarkEnd w:id="71"/>
    </w:p>
    <w:p w:rsidR="008462C1" w:rsidRPr="00F331CC" w:rsidRDefault="008462C1" w:rsidP="00F331CC">
      <w:pPr>
        <w:pStyle w:val="ActHead4"/>
      </w:pPr>
      <w:bookmarkStart w:id="72" w:name="_Toc59441912"/>
      <w:r w:rsidRPr="00E11D02">
        <w:rPr>
          <w:rStyle w:val="CharSubdNo"/>
        </w:rPr>
        <w:t>Subdivision A</w:t>
      </w:r>
      <w:r w:rsidRPr="00F331CC">
        <w:t>—</w:t>
      </w:r>
      <w:r w:rsidRPr="00E11D02">
        <w:rPr>
          <w:rStyle w:val="CharSubdText"/>
        </w:rPr>
        <w:t>Interim bans</w:t>
      </w:r>
      <w:bookmarkEnd w:id="72"/>
    </w:p>
    <w:p w:rsidR="008462C1" w:rsidRPr="00F331CC" w:rsidRDefault="000A567A" w:rsidP="00F331CC">
      <w:pPr>
        <w:pStyle w:val="ActHead5"/>
      </w:pPr>
      <w:bookmarkStart w:id="73" w:name="_Toc59441913"/>
      <w:r w:rsidRPr="00E11D02">
        <w:rPr>
          <w:rStyle w:val="CharSectno"/>
        </w:rPr>
        <w:t>167</w:t>
      </w:r>
      <w:r w:rsidR="008462C1" w:rsidRPr="00F331CC">
        <w:t xml:space="preserve">  Interim bans on equipment</w:t>
      </w:r>
      <w:bookmarkEnd w:id="73"/>
    </w:p>
    <w:p w:rsidR="008462C1" w:rsidRPr="00F331CC" w:rsidRDefault="008462C1" w:rsidP="00F331CC">
      <w:pPr>
        <w:pStyle w:val="subsection"/>
      </w:pPr>
      <w:r w:rsidRPr="00F331CC">
        <w:tab/>
        <w:t>(1)</w:t>
      </w:r>
      <w:r w:rsidRPr="00F331CC">
        <w:tab/>
        <w:t xml:space="preserve">The ACMA may, by notifiable instrument, impose an </w:t>
      </w:r>
      <w:r w:rsidRPr="00F331CC">
        <w:rPr>
          <w:b/>
          <w:i/>
        </w:rPr>
        <w:t>interim ban</w:t>
      </w:r>
      <w:r w:rsidRPr="00F331CC">
        <w:t xml:space="preserve"> on equipment of a specified kind if:</w:t>
      </w:r>
    </w:p>
    <w:p w:rsidR="008462C1" w:rsidRPr="00F331CC" w:rsidRDefault="008462C1" w:rsidP="00F331CC">
      <w:pPr>
        <w:pStyle w:val="paragraph"/>
      </w:pPr>
      <w:r w:rsidRPr="00F331CC">
        <w:tab/>
        <w:t>(a)</w:t>
      </w:r>
      <w:r w:rsidRPr="00F331CC">
        <w:tab/>
        <w:t>the ACMA has reasonable grounds to believe that</w:t>
      </w:r>
      <w:r w:rsidRPr="00F331CC">
        <w:rPr>
          <w:i/>
        </w:rPr>
        <w:t xml:space="preserve"> </w:t>
      </w:r>
      <w:r w:rsidRPr="00F331CC">
        <w:t>equipment of that kind is designed to have an adverse effect on radiocommunications; or</w:t>
      </w:r>
    </w:p>
    <w:p w:rsidR="008462C1" w:rsidRPr="00F331CC" w:rsidRDefault="008462C1" w:rsidP="00F331CC">
      <w:pPr>
        <w:pStyle w:val="paragraph"/>
      </w:pPr>
      <w:r w:rsidRPr="00F331CC">
        <w:tab/>
        <w:t>(b)</w:t>
      </w:r>
      <w:r w:rsidRPr="00F331CC">
        <w:tab/>
        <w:t>the ACMA has reasonable grounds to believe that</w:t>
      </w:r>
      <w:r w:rsidRPr="00F331CC">
        <w:rPr>
          <w:i/>
        </w:rPr>
        <w:t xml:space="preserve"> </w:t>
      </w:r>
      <w:r w:rsidRPr="00F331CC">
        <w:t>a reasonably foreseeable use (including a misuse) of equipment of that kind would be likely to substantially:</w:t>
      </w:r>
    </w:p>
    <w:p w:rsidR="008462C1" w:rsidRPr="00F331CC" w:rsidRDefault="008462C1" w:rsidP="00F331CC">
      <w:pPr>
        <w:pStyle w:val="paragraphsub"/>
      </w:pPr>
      <w:r w:rsidRPr="00F331CC">
        <w:tab/>
        <w:t>(i)</w:t>
      </w:r>
      <w:r w:rsidRPr="00F331CC">
        <w:tab/>
        <w:t>interfere with radiocommunications; or</w:t>
      </w:r>
    </w:p>
    <w:p w:rsidR="008462C1" w:rsidRPr="00F331CC" w:rsidRDefault="008462C1" w:rsidP="00F331CC">
      <w:pPr>
        <w:pStyle w:val="paragraphsub"/>
      </w:pPr>
      <w:r w:rsidRPr="00F331CC">
        <w:tab/>
        <w:t>(ii)</w:t>
      </w:r>
      <w:r w:rsidRPr="00F331CC">
        <w:tab/>
        <w:t>disrupt or disturb radiocommunications in any other way; or</w:t>
      </w:r>
    </w:p>
    <w:p w:rsidR="008462C1" w:rsidRPr="00F331CC" w:rsidRDefault="008462C1" w:rsidP="00F331CC">
      <w:pPr>
        <w:pStyle w:val="paragraph"/>
      </w:pPr>
      <w:r w:rsidRPr="00F331CC">
        <w:tab/>
        <w:t>(c)</w:t>
      </w:r>
      <w:r w:rsidRPr="00F331CC">
        <w:tab/>
        <w:t>both:</w:t>
      </w:r>
    </w:p>
    <w:p w:rsidR="008462C1" w:rsidRPr="00F331CC" w:rsidRDefault="008462C1" w:rsidP="00F331CC">
      <w:pPr>
        <w:pStyle w:val="paragraphsub"/>
      </w:pPr>
      <w:r w:rsidRPr="00F331CC">
        <w:tab/>
        <w:t>(i)</w:t>
      </w:r>
      <w:r w:rsidRPr="00F331CC">
        <w:tab/>
        <w:t>equipment of that kind consists of radiocommunications transmitters; and</w:t>
      </w:r>
    </w:p>
    <w:p w:rsidR="008462C1" w:rsidRPr="00F331CC" w:rsidRDefault="008462C1" w:rsidP="00F331CC">
      <w:pPr>
        <w:pStyle w:val="paragraphsub"/>
      </w:pPr>
      <w:r w:rsidRPr="00F331CC">
        <w:tab/>
        <w:t>(ii)</w:t>
      </w:r>
      <w:r w:rsidRPr="00F331CC">
        <w:tab/>
        <w:t>the ACMA has reasonable grounds to believe that radio emissions resulting from the operation of equipment of that kind would be likely to adversely affect the health or safety of individuals</w:t>
      </w:r>
      <w:r w:rsidR="000A567A" w:rsidRPr="00F331CC">
        <w:t>.</w:t>
      </w:r>
    </w:p>
    <w:p w:rsidR="008462C1" w:rsidRPr="00F331CC" w:rsidRDefault="008462C1" w:rsidP="00F331CC">
      <w:pPr>
        <w:pStyle w:val="SubsectionHead"/>
      </w:pPr>
      <w:r w:rsidRPr="00F331CC">
        <w:t>Publication</w:t>
      </w:r>
    </w:p>
    <w:p w:rsidR="008462C1" w:rsidRPr="00F331CC" w:rsidRDefault="008462C1" w:rsidP="00F331CC">
      <w:pPr>
        <w:pStyle w:val="subsection"/>
      </w:pPr>
      <w:r w:rsidRPr="00F331CC">
        <w:tab/>
        <w:t>(2)</w:t>
      </w:r>
      <w:r w:rsidRPr="00F331CC">
        <w:tab/>
        <w:t>If the ACMA makes a notifiable instrument imposing an interim ban, the ACMA must publish a notice that sets out:</w:t>
      </w:r>
    </w:p>
    <w:p w:rsidR="008462C1" w:rsidRPr="00F331CC" w:rsidRDefault="008462C1" w:rsidP="00F331CC">
      <w:pPr>
        <w:pStyle w:val="paragraph"/>
      </w:pPr>
      <w:r w:rsidRPr="00F331CC">
        <w:tab/>
        <w:t>(a)</w:t>
      </w:r>
      <w:r w:rsidRPr="00F331CC">
        <w:tab/>
        <w:t>a statement to the effect that the ban has been imposed; and</w:t>
      </w:r>
    </w:p>
    <w:p w:rsidR="008462C1" w:rsidRPr="00F331CC" w:rsidRDefault="008462C1" w:rsidP="00F331CC">
      <w:pPr>
        <w:pStyle w:val="paragraph"/>
      </w:pPr>
      <w:r w:rsidRPr="00F331CC">
        <w:tab/>
        <w:t>(b)</w:t>
      </w:r>
      <w:r w:rsidRPr="00F331CC">
        <w:tab/>
        <w:t>the time when the ban came, or is to come, into force; and</w:t>
      </w:r>
    </w:p>
    <w:p w:rsidR="008462C1" w:rsidRPr="00F331CC" w:rsidRDefault="008462C1" w:rsidP="00F331CC">
      <w:pPr>
        <w:pStyle w:val="paragraph"/>
      </w:pPr>
      <w:r w:rsidRPr="00F331CC">
        <w:tab/>
        <w:t>(c)</w:t>
      </w:r>
      <w:r w:rsidRPr="00F331CC">
        <w:tab/>
        <w:t>the kind of equipment to which the ban relates; and</w:t>
      </w:r>
    </w:p>
    <w:p w:rsidR="008462C1" w:rsidRPr="00F331CC" w:rsidRDefault="008462C1" w:rsidP="00F331CC">
      <w:pPr>
        <w:pStyle w:val="paragraph"/>
      </w:pPr>
      <w:r w:rsidRPr="00F331CC">
        <w:tab/>
        <w:t>(d)</w:t>
      </w:r>
      <w:r w:rsidRPr="00F331CC">
        <w:tab/>
        <w:t>the reason or reasons for imposing the ban</w:t>
      </w:r>
      <w:r w:rsidR="000A567A" w:rsidRPr="00F331CC">
        <w:t>.</w:t>
      </w:r>
    </w:p>
    <w:p w:rsidR="008462C1" w:rsidRPr="00F331CC" w:rsidRDefault="008462C1" w:rsidP="00F331CC">
      <w:pPr>
        <w:pStyle w:val="subsection"/>
      </w:pPr>
      <w:r w:rsidRPr="00F331CC">
        <w:tab/>
        <w:t>(3)</w:t>
      </w:r>
      <w:r w:rsidRPr="00F331CC">
        <w:tab/>
        <w:t>The following provisions have effect:</w:t>
      </w:r>
    </w:p>
    <w:p w:rsidR="008462C1" w:rsidRPr="00F331CC" w:rsidRDefault="008462C1" w:rsidP="00F331CC">
      <w:pPr>
        <w:pStyle w:val="paragraph"/>
      </w:pPr>
      <w:r w:rsidRPr="00F331CC">
        <w:tab/>
        <w:t>(a)</w:t>
      </w:r>
      <w:r w:rsidRPr="00F331CC">
        <w:tab/>
        <w:t xml:space="preserve">the ACMA must publish a notice under </w:t>
      </w:r>
      <w:r w:rsidR="00F331CC" w:rsidRPr="00F331CC">
        <w:t>subsection (</w:t>
      </w:r>
      <w:r w:rsidRPr="00F331CC">
        <w:t>2) on the ACMA</w:t>
      </w:r>
      <w:r w:rsidR="00BF03E2" w:rsidRPr="00F331CC">
        <w:t>’</w:t>
      </w:r>
      <w:r w:rsidRPr="00F331CC">
        <w:t>s website;</w:t>
      </w:r>
    </w:p>
    <w:p w:rsidR="008462C1" w:rsidRPr="00F331CC" w:rsidRDefault="008462C1" w:rsidP="00F331CC">
      <w:pPr>
        <w:pStyle w:val="paragraph"/>
      </w:pPr>
      <w:r w:rsidRPr="00F331CC">
        <w:lastRenderedPageBreak/>
        <w:tab/>
        <w:t>(b)</w:t>
      </w:r>
      <w:r w:rsidRPr="00F331CC">
        <w:tab/>
        <w:t xml:space="preserve">the legislative rules may provide that the ACMA must also publish a notice under </w:t>
      </w:r>
      <w:r w:rsidR="00F331CC" w:rsidRPr="00F331CC">
        <w:t>subsection (</w:t>
      </w:r>
      <w:r w:rsidRPr="00F331CC">
        <w:t>2) in accordance with the legislative rules</w:t>
      </w:r>
      <w:r w:rsidR="000A567A" w:rsidRPr="00F331CC">
        <w:t>.</w:t>
      </w:r>
    </w:p>
    <w:p w:rsidR="008462C1" w:rsidRPr="00F331CC" w:rsidRDefault="000A567A" w:rsidP="00F331CC">
      <w:pPr>
        <w:pStyle w:val="ActHead5"/>
      </w:pPr>
      <w:bookmarkStart w:id="74" w:name="_Toc59441914"/>
      <w:r w:rsidRPr="00E11D02">
        <w:rPr>
          <w:rStyle w:val="CharSectno"/>
        </w:rPr>
        <w:t>168</w:t>
      </w:r>
      <w:r w:rsidR="008462C1" w:rsidRPr="00F331CC">
        <w:t xml:space="preserve">  Duration of interim bans</w:t>
      </w:r>
      <w:bookmarkEnd w:id="74"/>
    </w:p>
    <w:p w:rsidR="008462C1" w:rsidRPr="00F331CC" w:rsidRDefault="008462C1" w:rsidP="00F331CC">
      <w:pPr>
        <w:pStyle w:val="subsection"/>
      </w:pPr>
      <w:r w:rsidRPr="00F331CC">
        <w:tab/>
        <w:t>(1)</w:t>
      </w:r>
      <w:r w:rsidRPr="00F331CC">
        <w:tab/>
        <w:t>An interim ban imposed by the ACMA:</w:t>
      </w:r>
    </w:p>
    <w:p w:rsidR="008462C1" w:rsidRPr="00F331CC" w:rsidRDefault="008462C1" w:rsidP="00F331CC">
      <w:pPr>
        <w:pStyle w:val="paragraph"/>
      </w:pPr>
      <w:r w:rsidRPr="00F331CC">
        <w:tab/>
        <w:t>(a)</w:t>
      </w:r>
      <w:r w:rsidRPr="00F331CC">
        <w:tab/>
        <w:t>comes into force on the day specified in the instrument imposing the ban; and</w:t>
      </w:r>
    </w:p>
    <w:p w:rsidR="008462C1" w:rsidRPr="00F331CC" w:rsidRDefault="008462C1" w:rsidP="00F331CC">
      <w:pPr>
        <w:pStyle w:val="paragraph"/>
      </w:pPr>
      <w:r w:rsidRPr="00F331CC">
        <w:tab/>
        <w:t>(b)</w:t>
      </w:r>
      <w:r w:rsidRPr="00F331CC">
        <w:tab/>
        <w:t>subject to this Act, remains in force for 60 days</w:t>
      </w:r>
      <w:r w:rsidR="000A567A" w:rsidRPr="00F331CC">
        <w:t>.</w:t>
      </w:r>
    </w:p>
    <w:p w:rsidR="008462C1" w:rsidRPr="00F331CC" w:rsidRDefault="008462C1" w:rsidP="00F331CC">
      <w:pPr>
        <w:pStyle w:val="subsection"/>
      </w:pPr>
      <w:r w:rsidRPr="00F331CC">
        <w:tab/>
        <w:t>(2)</w:t>
      </w:r>
      <w:r w:rsidRPr="00F331CC">
        <w:tab/>
        <w:t>If an interim ban is in force, the ACMA may, by notifiable instrument, extend the period for which the ban is in force by a period of up to 30 days</w:t>
      </w:r>
      <w:r w:rsidR="000A567A" w:rsidRPr="00F331CC">
        <w:t>.</w:t>
      </w:r>
    </w:p>
    <w:p w:rsidR="008462C1" w:rsidRPr="00F331CC" w:rsidRDefault="000A567A" w:rsidP="00F331CC">
      <w:pPr>
        <w:pStyle w:val="ActHead5"/>
      </w:pPr>
      <w:bookmarkStart w:id="75" w:name="_Toc59441915"/>
      <w:r w:rsidRPr="00E11D02">
        <w:rPr>
          <w:rStyle w:val="CharSectno"/>
        </w:rPr>
        <w:t>169</w:t>
      </w:r>
      <w:r w:rsidR="008462C1" w:rsidRPr="00F331CC">
        <w:t xml:space="preserve">  Revocation of interim bans</w:t>
      </w:r>
      <w:bookmarkEnd w:id="75"/>
    </w:p>
    <w:p w:rsidR="008462C1" w:rsidRPr="00F331CC" w:rsidRDefault="008462C1" w:rsidP="00F331CC">
      <w:pPr>
        <w:pStyle w:val="subsection"/>
      </w:pPr>
      <w:r w:rsidRPr="00F331CC">
        <w:tab/>
        <w:t>(1)</w:t>
      </w:r>
      <w:r w:rsidRPr="00F331CC">
        <w:tab/>
        <w:t>If an interim ban is in force:</w:t>
      </w:r>
    </w:p>
    <w:p w:rsidR="008462C1" w:rsidRPr="00F331CC" w:rsidRDefault="008462C1" w:rsidP="00F331CC">
      <w:pPr>
        <w:pStyle w:val="paragraph"/>
      </w:pPr>
      <w:r w:rsidRPr="00F331CC">
        <w:tab/>
        <w:t>(a)</w:t>
      </w:r>
      <w:r w:rsidRPr="00F331CC">
        <w:tab/>
        <w:t>the ACMA may, by notifiable instrument, revoke the ban; and</w:t>
      </w:r>
    </w:p>
    <w:p w:rsidR="008462C1" w:rsidRPr="00F331CC" w:rsidRDefault="008462C1" w:rsidP="00F331CC">
      <w:pPr>
        <w:pStyle w:val="paragraph"/>
      </w:pPr>
      <w:r w:rsidRPr="00F331CC">
        <w:tab/>
        <w:t>(b)</w:t>
      </w:r>
      <w:r w:rsidRPr="00F331CC">
        <w:tab/>
        <w:t>the revocation takes effect on the day specified in the instrument</w:t>
      </w:r>
      <w:r w:rsidR="000A567A" w:rsidRPr="00F331CC">
        <w:t>.</w:t>
      </w:r>
    </w:p>
    <w:p w:rsidR="008462C1" w:rsidRPr="00F331CC" w:rsidRDefault="008462C1" w:rsidP="00F331CC">
      <w:pPr>
        <w:pStyle w:val="subsection"/>
      </w:pPr>
      <w:r w:rsidRPr="00F331CC">
        <w:tab/>
        <w:t>(2)</w:t>
      </w:r>
      <w:r w:rsidRPr="00F331CC">
        <w:tab/>
        <w:t>If:</w:t>
      </w:r>
    </w:p>
    <w:p w:rsidR="008462C1" w:rsidRPr="00F331CC" w:rsidRDefault="008462C1" w:rsidP="00F331CC">
      <w:pPr>
        <w:pStyle w:val="paragraph"/>
      </w:pPr>
      <w:r w:rsidRPr="00F331CC">
        <w:tab/>
        <w:t>(a)</w:t>
      </w:r>
      <w:r w:rsidRPr="00F331CC">
        <w:tab/>
        <w:t>an interim ban on equipment of a particular kind is in force; and</w:t>
      </w:r>
    </w:p>
    <w:p w:rsidR="008462C1" w:rsidRPr="00F331CC" w:rsidRDefault="008462C1" w:rsidP="00F331CC">
      <w:pPr>
        <w:pStyle w:val="paragraph"/>
      </w:pPr>
      <w:r w:rsidRPr="00F331CC">
        <w:tab/>
        <w:t>(b)</w:t>
      </w:r>
      <w:r w:rsidRPr="00F331CC">
        <w:tab/>
        <w:t>a permanent ban on equipment of that kind comes into force;</w:t>
      </w:r>
    </w:p>
    <w:p w:rsidR="008462C1" w:rsidRPr="00F331CC" w:rsidRDefault="008462C1" w:rsidP="00F331CC">
      <w:pPr>
        <w:pStyle w:val="subsection2"/>
      </w:pPr>
      <w:r w:rsidRPr="00F331CC">
        <w:t>the interim ban is revoked when the permanent ban comes into force</w:t>
      </w:r>
      <w:r w:rsidR="000A567A" w:rsidRPr="00F331CC">
        <w:t>.</w:t>
      </w:r>
    </w:p>
    <w:p w:rsidR="008462C1" w:rsidRPr="00F331CC" w:rsidRDefault="000A567A" w:rsidP="00F331CC">
      <w:pPr>
        <w:pStyle w:val="ActHead5"/>
      </w:pPr>
      <w:bookmarkStart w:id="76" w:name="_Toc59441916"/>
      <w:r w:rsidRPr="00E11D02">
        <w:rPr>
          <w:rStyle w:val="CharSectno"/>
        </w:rPr>
        <w:t>170</w:t>
      </w:r>
      <w:r w:rsidR="008462C1" w:rsidRPr="00F331CC">
        <w:t xml:space="preserve">  Compliance with interim bans</w:t>
      </w:r>
      <w:bookmarkEnd w:id="76"/>
    </w:p>
    <w:p w:rsidR="008462C1" w:rsidRPr="00F331CC" w:rsidRDefault="008462C1" w:rsidP="00F331CC">
      <w:pPr>
        <w:pStyle w:val="SubsectionHead"/>
      </w:pPr>
      <w:r w:rsidRPr="00F331CC">
        <w:t>Supply</w:t>
      </w:r>
    </w:p>
    <w:p w:rsidR="008462C1" w:rsidRPr="00F331CC" w:rsidRDefault="008462C1" w:rsidP="00F331CC">
      <w:pPr>
        <w:pStyle w:val="subsection"/>
      </w:pPr>
      <w:r w:rsidRPr="00F331CC">
        <w:tab/>
        <w:t>(1)</w:t>
      </w:r>
      <w:r w:rsidRPr="00F331CC">
        <w:tab/>
        <w:t>A person must not supply equipment of a particular kind to another person if:</w:t>
      </w:r>
    </w:p>
    <w:p w:rsidR="008462C1" w:rsidRPr="00F331CC" w:rsidRDefault="008462C1" w:rsidP="00F331CC">
      <w:pPr>
        <w:pStyle w:val="paragraph"/>
      </w:pPr>
      <w:r w:rsidRPr="00F331CC">
        <w:tab/>
        <w:t>(a)</w:t>
      </w:r>
      <w:r w:rsidRPr="00F331CC">
        <w:tab/>
        <w:t>the other person intends to operate the equipment; and</w:t>
      </w:r>
    </w:p>
    <w:p w:rsidR="008462C1" w:rsidRPr="00F331CC" w:rsidRDefault="008462C1" w:rsidP="00F331CC">
      <w:pPr>
        <w:pStyle w:val="paragraph"/>
      </w:pPr>
      <w:r w:rsidRPr="00F331CC">
        <w:tab/>
        <w:t>(b)</w:t>
      </w:r>
      <w:r w:rsidRPr="00F331CC">
        <w:tab/>
        <w:t>an interim ban on equipment of that kind is in force</w:t>
      </w:r>
      <w:r w:rsidR="000A567A" w:rsidRPr="00F331CC">
        <w:t>.</w:t>
      </w:r>
    </w:p>
    <w:p w:rsidR="008462C1" w:rsidRPr="00F331CC" w:rsidRDefault="008462C1" w:rsidP="00F331CC">
      <w:pPr>
        <w:pStyle w:val="Penalty"/>
      </w:pPr>
      <w:r w:rsidRPr="00F331CC">
        <w:t>Civil penalty:</w:t>
      </w:r>
      <w:r w:rsidRPr="00F331CC">
        <w:tab/>
        <w:t>200 penalty units</w:t>
      </w:r>
      <w:r w:rsidR="000A567A" w:rsidRPr="00F331CC">
        <w:t>.</w:t>
      </w:r>
    </w:p>
    <w:p w:rsidR="008462C1" w:rsidRPr="00F331CC" w:rsidRDefault="008462C1" w:rsidP="00F331CC">
      <w:pPr>
        <w:pStyle w:val="SubsectionHead"/>
      </w:pPr>
      <w:r w:rsidRPr="00F331CC">
        <w:lastRenderedPageBreak/>
        <w:t>Offer to supply</w:t>
      </w:r>
    </w:p>
    <w:p w:rsidR="008462C1" w:rsidRPr="00F331CC" w:rsidRDefault="008462C1" w:rsidP="00F331CC">
      <w:pPr>
        <w:pStyle w:val="subsection"/>
      </w:pPr>
      <w:r w:rsidRPr="00F331CC">
        <w:tab/>
        <w:t>(2)</w:t>
      </w:r>
      <w:r w:rsidRPr="00F331CC">
        <w:tab/>
        <w:t>A person must not offer to supply equipment of a particular kind to another person if:</w:t>
      </w:r>
    </w:p>
    <w:p w:rsidR="008462C1" w:rsidRPr="00F331CC" w:rsidRDefault="008462C1" w:rsidP="00F331CC">
      <w:pPr>
        <w:pStyle w:val="paragraph"/>
      </w:pPr>
      <w:r w:rsidRPr="00F331CC">
        <w:tab/>
        <w:t>(a)</w:t>
      </w:r>
      <w:r w:rsidRPr="00F331CC">
        <w:tab/>
        <w:t>the other person intends to operate the equipment; and</w:t>
      </w:r>
    </w:p>
    <w:p w:rsidR="008462C1" w:rsidRPr="00F331CC" w:rsidRDefault="008462C1" w:rsidP="00F331CC">
      <w:pPr>
        <w:pStyle w:val="paragraph"/>
      </w:pPr>
      <w:r w:rsidRPr="00F331CC">
        <w:tab/>
        <w:t>(b)</w:t>
      </w:r>
      <w:r w:rsidRPr="00F331CC">
        <w:tab/>
        <w:t>an interim ban on equipment of that kind is in force</w:t>
      </w:r>
      <w:r w:rsidR="000A567A" w:rsidRPr="00F331CC">
        <w:t>.</w:t>
      </w:r>
    </w:p>
    <w:p w:rsidR="008462C1" w:rsidRPr="00F331CC" w:rsidRDefault="008462C1" w:rsidP="00F331CC">
      <w:pPr>
        <w:pStyle w:val="Penalty"/>
      </w:pPr>
      <w:r w:rsidRPr="00F331CC">
        <w:t>Civil penalty:</w:t>
      </w:r>
      <w:r w:rsidRPr="00F331CC">
        <w:tab/>
        <w:t>200 penalty units</w:t>
      </w:r>
      <w:r w:rsidR="000A567A" w:rsidRPr="00F331CC">
        <w:t>.</w:t>
      </w:r>
    </w:p>
    <w:p w:rsidR="008462C1" w:rsidRPr="00F331CC" w:rsidRDefault="008462C1" w:rsidP="00F331CC">
      <w:pPr>
        <w:pStyle w:val="SubsectionHead"/>
      </w:pPr>
      <w:r w:rsidRPr="00F331CC">
        <w:t>Operation</w:t>
      </w:r>
    </w:p>
    <w:p w:rsidR="008462C1" w:rsidRPr="00F331CC" w:rsidRDefault="008462C1" w:rsidP="00F331CC">
      <w:pPr>
        <w:pStyle w:val="subsection"/>
      </w:pPr>
      <w:r w:rsidRPr="00F331CC">
        <w:tab/>
        <w:t>(3)</w:t>
      </w:r>
      <w:r w:rsidRPr="00F331CC">
        <w:tab/>
        <w:t>A person must not operate equipment of a particular kind if an interim ban on equipment of that kind is in force</w:t>
      </w:r>
      <w:r w:rsidR="000A567A" w:rsidRPr="00F331CC">
        <w:t>.</w:t>
      </w:r>
    </w:p>
    <w:p w:rsidR="008462C1" w:rsidRPr="00F331CC" w:rsidRDefault="008462C1" w:rsidP="00F331CC">
      <w:pPr>
        <w:pStyle w:val="Penalty"/>
      </w:pPr>
      <w:r w:rsidRPr="00F331CC">
        <w:t>Civil penalty:</w:t>
      </w:r>
      <w:r w:rsidRPr="00F331CC">
        <w:tab/>
        <w:t>200 penalty units</w:t>
      </w:r>
      <w:r w:rsidR="000A567A" w:rsidRPr="00F331CC">
        <w:t>.</w:t>
      </w:r>
    </w:p>
    <w:p w:rsidR="008462C1" w:rsidRPr="00F331CC" w:rsidRDefault="008462C1" w:rsidP="00F331CC">
      <w:pPr>
        <w:pStyle w:val="subsection"/>
      </w:pPr>
      <w:r w:rsidRPr="00F331CC">
        <w:tab/>
        <w:t>(4)</w:t>
      </w:r>
      <w:r w:rsidRPr="00F331CC">
        <w:tab/>
        <w:t>If:</w:t>
      </w:r>
    </w:p>
    <w:p w:rsidR="008462C1" w:rsidRPr="00F331CC" w:rsidRDefault="008462C1" w:rsidP="00F331CC">
      <w:pPr>
        <w:pStyle w:val="paragraph"/>
      </w:pPr>
      <w:r w:rsidRPr="00F331CC">
        <w:tab/>
        <w:t>(a)</w:t>
      </w:r>
      <w:r w:rsidRPr="00F331CC">
        <w:tab/>
        <w:t xml:space="preserve">a person contravenes </w:t>
      </w:r>
      <w:r w:rsidR="00F331CC" w:rsidRPr="00F331CC">
        <w:t>subsection (</w:t>
      </w:r>
      <w:r w:rsidRPr="00F331CC">
        <w:t>1), (2) or (3); and</w:t>
      </w:r>
    </w:p>
    <w:p w:rsidR="008462C1" w:rsidRPr="00F331CC" w:rsidRDefault="008462C1" w:rsidP="00F331CC">
      <w:pPr>
        <w:pStyle w:val="paragraph"/>
      </w:pPr>
      <w:r w:rsidRPr="00F331CC">
        <w:tab/>
        <w:t>(b)</w:t>
      </w:r>
      <w:r w:rsidRPr="00F331CC">
        <w:tab/>
        <w:t>another person suffers loss or damage because of a reasonably foreseeable use (including a misuse) of the equipment;</w:t>
      </w:r>
    </w:p>
    <w:p w:rsidR="008462C1" w:rsidRPr="00F331CC" w:rsidRDefault="008462C1" w:rsidP="00F331CC">
      <w:pPr>
        <w:pStyle w:val="subsection2"/>
      </w:pPr>
      <w:r w:rsidRPr="00F331CC">
        <w:t>the other person is taken, for the purposes of this Division, to have suffered the loss or damage because of the contravention</w:t>
      </w:r>
      <w:r w:rsidR="000A567A" w:rsidRPr="00F331CC">
        <w:t>.</w:t>
      </w:r>
    </w:p>
    <w:p w:rsidR="008462C1" w:rsidRPr="00F331CC" w:rsidRDefault="000A567A" w:rsidP="00F331CC">
      <w:pPr>
        <w:pStyle w:val="ActHead5"/>
      </w:pPr>
      <w:bookmarkStart w:id="77" w:name="_Toc59441917"/>
      <w:r w:rsidRPr="00E11D02">
        <w:rPr>
          <w:rStyle w:val="CharSectno"/>
        </w:rPr>
        <w:t>171</w:t>
      </w:r>
      <w:r w:rsidR="008462C1" w:rsidRPr="00F331CC">
        <w:t xml:space="preserve">  Actions for damages</w:t>
      </w:r>
      <w:bookmarkEnd w:id="77"/>
    </w:p>
    <w:p w:rsidR="008462C1" w:rsidRPr="00F331CC" w:rsidRDefault="008462C1" w:rsidP="00F331CC">
      <w:pPr>
        <w:pStyle w:val="subsection"/>
      </w:pPr>
      <w:r w:rsidRPr="00F331CC">
        <w:tab/>
        <w:t>(1)</w:t>
      </w:r>
      <w:r w:rsidRPr="00F331CC">
        <w:tab/>
        <w:t>If:</w:t>
      </w:r>
    </w:p>
    <w:p w:rsidR="008462C1" w:rsidRPr="00F331CC" w:rsidRDefault="008462C1" w:rsidP="00F331CC">
      <w:pPr>
        <w:pStyle w:val="paragraph"/>
      </w:pPr>
      <w:r w:rsidRPr="00F331CC">
        <w:tab/>
        <w:t>(a)</w:t>
      </w:r>
      <w:r w:rsidRPr="00F331CC">
        <w:tab/>
        <w:t xml:space="preserve">a person (the </w:t>
      </w:r>
      <w:r w:rsidRPr="00F331CC">
        <w:rPr>
          <w:b/>
          <w:i/>
        </w:rPr>
        <w:t>claimant</w:t>
      </w:r>
      <w:r w:rsidRPr="00F331CC">
        <w:t>) suffers loss or damage because of conduct engaged in by another person; and</w:t>
      </w:r>
    </w:p>
    <w:p w:rsidR="008462C1" w:rsidRPr="00F331CC" w:rsidRDefault="008462C1" w:rsidP="00F331CC">
      <w:pPr>
        <w:pStyle w:val="paragraph"/>
      </w:pPr>
      <w:r w:rsidRPr="00F331CC">
        <w:tab/>
        <w:t>(b)</w:t>
      </w:r>
      <w:r w:rsidRPr="00F331CC">
        <w:tab/>
        <w:t xml:space="preserve">the conduct contravened subsection </w:t>
      </w:r>
      <w:r w:rsidR="000A567A" w:rsidRPr="00F331CC">
        <w:t>170</w:t>
      </w:r>
      <w:r w:rsidRPr="00F331CC">
        <w:t>(1), (2) or (3);</w:t>
      </w:r>
    </w:p>
    <w:p w:rsidR="008462C1" w:rsidRPr="00F331CC" w:rsidRDefault="008462C1" w:rsidP="00F331CC">
      <w:pPr>
        <w:pStyle w:val="subsection2"/>
      </w:pPr>
      <w:r w:rsidRPr="00F331CC">
        <w:t>the claimant may recover the amount of the loss or damage by action in the Federal Court or the Federal Circuit Court of Australia against:</w:t>
      </w:r>
    </w:p>
    <w:p w:rsidR="008462C1" w:rsidRPr="00F331CC" w:rsidRDefault="008462C1" w:rsidP="00F331CC">
      <w:pPr>
        <w:pStyle w:val="paragraph"/>
      </w:pPr>
      <w:r w:rsidRPr="00F331CC">
        <w:tab/>
        <w:t>(c)</w:t>
      </w:r>
      <w:r w:rsidRPr="00F331CC">
        <w:tab/>
        <w:t>that other person; or</w:t>
      </w:r>
    </w:p>
    <w:p w:rsidR="008462C1" w:rsidRPr="00F331CC" w:rsidRDefault="008462C1" w:rsidP="00F331CC">
      <w:pPr>
        <w:pStyle w:val="paragraph"/>
      </w:pPr>
      <w:r w:rsidRPr="00F331CC">
        <w:tab/>
        <w:t>(d)</w:t>
      </w:r>
      <w:r w:rsidRPr="00F331CC">
        <w:tab/>
        <w:t>any person involved in the contravention</w:t>
      </w:r>
      <w:r w:rsidR="000A567A" w:rsidRPr="00F331CC">
        <w:t>.</w:t>
      </w:r>
    </w:p>
    <w:p w:rsidR="008462C1" w:rsidRPr="00F331CC" w:rsidRDefault="008462C1" w:rsidP="00F331CC">
      <w:pPr>
        <w:pStyle w:val="subsection"/>
      </w:pPr>
      <w:r w:rsidRPr="00F331CC">
        <w:tab/>
        <w:t>(2)</w:t>
      </w:r>
      <w:r w:rsidRPr="00F331CC">
        <w:tab/>
        <w:t xml:space="preserve">An action under </w:t>
      </w:r>
      <w:r w:rsidR="00F331CC" w:rsidRPr="00F331CC">
        <w:t>subsection (</w:t>
      </w:r>
      <w:r w:rsidRPr="00F331CC">
        <w:t>1) may be commenced at any time within 6 years after the day on which the cause of action that relates to the conduct accrued</w:t>
      </w:r>
      <w:r w:rsidR="000A567A" w:rsidRPr="00F331CC">
        <w:t>.</w:t>
      </w:r>
    </w:p>
    <w:p w:rsidR="008462C1" w:rsidRPr="00F331CC" w:rsidRDefault="008462C1" w:rsidP="00F331CC">
      <w:pPr>
        <w:pStyle w:val="subsection"/>
      </w:pPr>
      <w:r w:rsidRPr="00F331CC">
        <w:lastRenderedPageBreak/>
        <w:tab/>
        <w:t>(3)</w:t>
      </w:r>
      <w:r w:rsidRPr="00F331CC">
        <w:tab/>
        <w:t>A reference in this section to a person involved in the contravention is a reference to a person who has:</w:t>
      </w:r>
    </w:p>
    <w:p w:rsidR="008462C1" w:rsidRPr="00F331CC" w:rsidRDefault="008462C1" w:rsidP="00F331CC">
      <w:pPr>
        <w:pStyle w:val="paragraph"/>
      </w:pPr>
      <w:r w:rsidRPr="00F331CC">
        <w:tab/>
        <w:t>(a)</w:t>
      </w:r>
      <w:r w:rsidRPr="00F331CC">
        <w:tab/>
        <w:t>aided, abetted, counselled or procured the contravention; or</w:t>
      </w:r>
    </w:p>
    <w:p w:rsidR="008462C1" w:rsidRPr="00F331CC" w:rsidRDefault="008462C1" w:rsidP="00F331CC">
      <w:pPr>
        <w:pStyle w:val="paragraph"/>
      </w:pPr>
      <w:r w:rsidRPr="00F331CC">
        <w:tab/>
        <w:t>(b)</w:t>
      </w:r>
      <w:r w:rsidRPr="00F331CC">
        <w:tab/>
        <w:t>induced the contravention, whether through threats or promises or otherwise; or</w:t>
      </w:r>
    </w:p>
    <w:p w:rsidR="008462C1" w:rsidRPr="00F331CC" w:rsidRDefault="008462C1" w:rsidP="00F331CC">
      <w:pPr>
        <w:pStyle w:val="paragraph"/>
      </w:pPr>
      <w:r w:rsidRPr="00F331CC">
        <w:tab/>
        <w:t>(c)</w:t>
      </w:r>
      <w:r w:rsidRPr="00F331CC">
        <w:tab/>
        <w:t>been in any way (directly or indirectly) knowingly concerned in or a party to the contravention; or</w:t>
      </w:r>
    </w:p>
    <w:p w:rsidR="008462C1" w:rsidRPr="00F331CC" w:rsidRDefault="008462C1" w:rsidP="00F331CC">
      <w:pPr>
        <w:pStyle w:val="paragraph"/>
      </w:pPr>
      <w:r w:rsidRPr="00F331CC">
        <w:tab/>
        <w:t>(d)</w:t>
      </w:r>
      <w:r w:rsidRPr="00F331CC">
        <w:tab/>
        <w:t>conspired with others to effect the contravention</w:t>
      </w:r>
      <w:r w:rsidR="000A567A" w:rsidRPr="00F331CC">
        <w:t>.</w:t>
      </w:r>
    </w:p>
    <w:p w:rsidR="008462C1" w:rsidRPr="00F331CC" w:rsidRDefault="008462C1" w:rsidP="00F331CC">
      <w:pPr>
        <w:pStyle w:val="ActHead4"/>
      </w:pPr>
      <w:bookmarkStart w:id="78" w:name="_Toc59441918"/>
      <w:r w:rsidRPr="00E11D02">
        <w:rPr>
          <w:rStyle w:val="CharSubdNo"/>
        </w:rPr>
        <w:t>Subdivision B</w:t>
      </w:r>
      <w:r w:rsidRPr="00F331CC">
        <w:t>—</w:t>
      </w:r>
      <w:r w:rsidRPr="00E11D02">
        <w:rPr>
          <w:rStyle w:val="CharSubdText"/>
        </w:rPr>
        <w:t>Permanent bans</w:t>
      </w:r>
      <w:bookmarkEnd w:id="78"/>
    </w:p>
    <w:p w:rsidR="008462C1" w:rsidRPr="00F331CC" w:rsidRDefault="000A567A" w:rsidP="00F331CC">
      <w:pPr>
        <w:pStyle w:val="ActHead5"/>
      </w:pPr>
      <w:bookmarkStart w:id="79" w:name="_Toc59441919"/>
      <w:r w:rsidRPr="00E11D02">
        <w:rPr>
          <w:rStyle w:val="CharSectno"/>
        </w:rPr>
        <w:t>172</w:t>
      </w:r>
      <w:r w:rsidR="008462C1" w:rsidRPr="00F331CC">
        <w:t xml:space="preserve">  Permanent bans on equipment</w:t>
      </w:r>
      <w:bookmarkEnd w:id="79"/>
    </w:p>
    <w:p w:rsidR="008462C1" w:rsidRPr="00F331CC" w:rsidRDefault="008462C1" w:rsidP="00F331CC">
      <w:pPr>
        <w:pStyle w:val="subsection"/>
      </w:pPr>
      <w:r w:rsidRPr="00F331CC">
        <w:tab/>
        <w:t>(1)</w:t>
      </w:r>
      <w:r w:rsidRPr="00F331CC">
        <w:tab/>
        <w:t xml:space="preserve">The ACMA may, by legislative instrument, impose a </w:t>
      </w:r>
      <w:r w:rsidRPr="00F331CC">
        <w:rPr>
          <w:b/>
          <w:i/>
        </w:rPr>
        <w:t>permanent ban</w:t>
      </w:r>
      <w:r w:rsidRPr="00F331CC">
        <w:t xml:space="preserve"> on equipment of a specified kind if:</w:t>
      </w:r>
    </w:p>
    <w:p w:rsidR="008462C1" w:rsidRPr="00F331CC" w:rsidRDefault="008462C1" w:rsidP="00F331CC">
      <w:pPr>
        <w:pStyle w:val="paragraph"/>
      </w:pPr>
      <w:r w:rsidRPr="00F331CC">
        <w:tab/>
        <w:t>(a)</w:t>
      </w:r>
      <w:r w:rsidRPr="00F331CC">
        <w:tab/>
        <w:t>the ACMA is satisfied that equipment of that kind is designed to have an adverse effect on radiocommunications; or</w:t>
      </w:r>
    </w:p>
    <w:p w:rsidR="008462C1" w:rsidRPr="00F331CC" w:rsidRDefault="008462C1" w:rsidP="00F331CC">
      <w:pPr>
        <w:pStyle w:val="paragraph"/>
      </w:pPr>
      <w:r w:rsidRPr="00F331CC">
        <w:tab/>
        <w:t>(b)</w:t>
      </w:r>
      <w:r w:rsidRPr="00F331CC">
        <w:tab/>
        <w:t>the ACMA is satisfied that a reasonably foreseeable use (including a misuse) of equipment of that kind would be likely to substantially:</w:t>
      </w:r>
    </w:p>
    <w:p w:rsidR="008462C1" w:rsidRPr="00F331CC" w:rsidRDefault="008462C1" w:rsidP="00F331CC">
      <w:pPr>
        <w:pStyle w:val="paragraphsub"/>
      </w:pPr>
      <w:r w:rsidRPr="00F331CC">
        <w:tab/>
        <w:t>(i)</w:t>
      </w:r>
      <w:r w:rsidRPr="00F331CC">
        <w:tab/>
        <w:t>interfere with radiocommunications; or</w:t>
      </w:r>
    </w:p>
    <w:p w:rsidR="008462C1" w:rsidRPr="00F331CC" w:rsidRDefault="008462C1" w:rsidP="00F331CC">
      <w:pPr>
        <w:pStyle w:val="paragraphsub"/>
      </w:pPr>
      <w:r w:rsidRPr="00F331CC">
        <w:tab/>
        <w:t>(ii)</w:t>
      </w:r>
      <w:r w:rsidRPr="00F331CC">
        <w:tab/>
        <w:t>disrupt or disturb radiocommunications in any other way; or</w:t>
      </w:r>
    </w:p>
    <w:p w:rsidR="008462C1" w:rsidRPr="00F331CC" w:rsidRDefault="008462C1" w:rsidP="00F331CC">
      <w:pPr>
        <w:pStyle w:val="paragraph"/>
      </w:pPr>
      <w:r w:rsidRPr="00F331CC">
        <w:tab/>
        <w:t>(c)</w:t>
      </w:r>
      <w:r w:rsidRPr="00F331CC">
        <w:tab/>
        <w:t>both:</w:t>
      </w:r>
    </w:p>
    <w:p w:rsidR="008462C1" w:rsidRPr="00F331CC" w:rsidRDefault="008462C1" w:rsidP="00F331CC">
      <w:pPr>
        <w:pStyle w:val="paragraphsub"/>
      </w:pPr>
      <w:r w:rsidRPr="00F331CC">
        <w:tab/>
        <w:t>(i)</w:t>
      </w:r>
      <w:r w:rsidRPr="00F331CC">
        <w:tab/>
        <w:t>equipment of that kind consists of radiocommunications transmitters; and</w:t>
      </w:r>
    </w:p>
    <w:p w:rsidR="008462C1" w:rsidRPr="00F331CC" w:rsidRDefault="008462C1" w:rsidP="00F331CC">
      <w:pPr>
        <w:pStyle w:val="paragraphsub"/>
      </w:pPr>
      <w:r w:rsidRPr="00F331CC">
        <w:tab/>
        <w:t>(ii)</w:t>
      </w:r>
      <w:r w:rsidRPr="00F331CC">
        <w:tab/>
        <w:t>the ACMA is satisfied that radio emissions resulting from the operation of equipment of that kind would be likely to adversely affect the health or safety of individuals</w:t>
      </w:r>
      <w:r w:rsidR="000A567A" w:rsidRPr="00F331CC">
        <w:t>.</w:t>
      </w:r>
    </w:p>
    <w:p w:rsidR="008462C1" w:rsidRPr="00F331CC" w:rsidRDefault="008462C1" w:rsidP="00F331CC">
      <w:pPr>
        <w:pStyle w:val="subsection"/>
      </w:pPr>
      <w:r w:rsidRPr="00F331CC">
        <w:tab/>
        <w:t>(2)</w:t>
      </w:r>
      <w:r w:rsidRPr="00F331CC">
        <w:tab/>
        <w:t xml:space="preserve">Before imposing a permanent ban on the grounds mentioned in </w:t>
      </w:r>
      <w:r w:rsidR="00F331CC" w:rsidRPr="00F331CC">
        <w:t>paragraph (</w:t>
      </w:r>
      <w:r w:rsidRPr="00F331CC">
        <w:t>1)(c), the ACMA must consult ARPANSA (the Australian Radiation Protection and Nuclear Safety Agency)</w:t>
      </w:r>
      <w:r w:rsidR="000A567A" w:rsidRPr="00F331CC">
        <w:t>.</w:t>
      </w:r>
    </w:p>
    <w:p w:rsidR="008462C1" w:rsidRPr="00F331CC" w:rsidRDefault="008462C1" w:rsidP="00F331CC">
      <w:pPr>
        <w:pStyle w:val="SubsectionHead"/>
      </w:pPr>
      <w:r w:rsidRPr="00F331CC">
        <w:lastRenderedPageBreak/>
        <w:t>Publication</w:t>
      </w:r>
    </w:p>
    <w:p w:rsidR="008462C1" w:rsidRPr="00F331CC" w:rsidRDefault="008462C1" w:rsidP="00F331CC">
      <w:pPr>
        <w:pStyle w:val="subsection"/>
      </w:pPr>
      <w:r w:rsidRPr="00F331CC">
        <w:tab/>
        <w:t>(3)</w:t>
      </w:r>
      <w:r w:rsidRPr="00F331CC">
        <w:tab/>
        <w:t>If the ACMA makes a legislative instrument imposing a permanent ban, the ACMA must publish a notice that sets out:</w:t>
      </w:r>
    </w:p>
    <w:p w:rsidR="008462C1" w:rsidRPr="00F331CC" w:rsidRDefault="008462C1" w:rsidP="00F331CC">
      <w:pPr>
        <w:pStyle w:val="paragraph"/>
      </w:pPr>
      <w:r w:rsidRPr="00F331CC">
        <w:tab/>
        <w:t>(a)</w:t>
      </w:r>
      <w:r w:rsidRPr="00F331CC">
        <w:tab/>
        <w:t>a statement to the effect that the ban has been imposed; and</w:t>
      </w:r>
    </w:p>
    <w:p w:rsidR="008462C1" w:rsidRPr="00F331CC" w:rsidRDefault="008462C1" w:rsidP="00F331CC">
      <w:pPr>
        <w:pStyle w:val="paragraph"/>
      </w:pPr>
      <w:r w:rsidRPr="00F331CC">
        <w:tab/>
        <w:t>(b)</w:t>
      </w:r>
      <w:r w:rsidRPr="00F331CC">
        <w:tab/>
        <w:t>the time when the ban came, or is to come, into force; and</w:t>
      </w:r>
    </w:p>
    <w:p w:rsidR="008462C1" w:rsidRPr="00F331CC" w:rsidRDefault="008462C1" w:rsidP="00F331CC">
      <w:pPr>
        <w:pStyle w:val="paragraph"/>
      </w:pPr>
      <w:r w:rsidRPr="00F331CC">
        <w:tab/>
        <w:t>(c)</w:t>
      </w:r>
      <w:r w:rsidRPr="00F331CC">
        <w:tab/>
        <w:t>the kind of equipment to which the ban relates; and</w:t>
      </w:r>
    </w:p>
    <w:p w:rsidR="008462C1" w:rsidRPr="00F331CC" w:rsidRDefault="008462C1" w:rsidP="00F331CC">
      <w:pPr>
        <w:pStyle w:val="paragraph"/>
      </w:pPr>
      <w:r w:rsidRPr="00F331CC">
        <w:tab/>
        <w:t>(d)</w:t>
      </w:r>
      <w:r w:rsidRPr="00F331CC">
        <w:tab/>
        <w:t>the reason or reasons for imposing the ban</w:t>
      </w:r>
      <w:r w:rsidR="000A567A" w:rsidRPr="00F331CC">
        <w:t>.</w:t>
      </w:r>
    </w:p>
    <w:p w:rsidR="008462C1" w:rsidRPr="00F331CC" w:rsidRDefault="008462C1" w:rsidP="00F331CC">
      <w:pPr>
        <w:pStyle w:val="subsection"/>
      </w:pPr>
      <w:r w:rsidRPr="00F331CC">
        <w:tab/>
        <w:t>(4)</w:t>
      </w:r>
      <w:r w:rsidRPr="00F331CC">
        <w:tab/>
        <w:t>The following provisions have effect:</w:t>
      </w:r>
    </w:p>
    <w:p w:rsidR="008462C1" w:rsidRPr="00F331CC" w:rsidRDefault="008462C1" w:rsidP="00F331CC">
      <w:pPr>
        <w:pStyle w:val="paragraph"/>
      </w:pPr>
      <w:r w:rsidRPr="00F331CC">
        <w:tab/>
        <w:t>(a)</w:t>
      </w:r>
      <w:r w:rsidRPr="00F331CC">
        <w:tab/>
        <w:t xml:space="preserve">the ACMA must publish a notice under </w:t>
      </w:r>
      <w:r w:rsidR="00F331CC" w:rsidRPr="00F331CC">
        <w:t>subsection (</w:t>
      </w:r>
      <w:r w:rsidRPr="00F331CC">
        <w:t>3) on the ACMA</w:t>
      </w:r>
      <w:r w:rsidR="00BF03E2" w:rsidRPr="00F331CC">
        <w:t>’</w:t>
      </w:r>
      <w:r w:rsidRPr="00F331CC">
        <w:t>s website;</w:t>
      </w:r>
    </w:p>
    <w:p w:rsidR="008462C1" w:rsidRPr="00F331CC" w:rsidRDefault="008462C1" w:rsidP="00F331CC">
      <w:pPr>
        <w:pStyle w:val="paragraph"/>
      </w:pPr>
      <w:r w:rsidRPr="00F331CC">
        <w:tab/>
        <w:t>(b)</w:t>
      </w:r>
      <w:r w:rsidRPr="00F331CC">
        <w:tab/>
        <w:t xml:space="preserve">the legislative rules may provide that the ACMA must also publish a notice under </w:t>
      </w:r>
      <w:r w:rsidR="00F331CC" w:rsidRPr="00F331CC">
        <w:t>subsection (</w:t>
      </w:r>
      <w:r w:rsidRPr="00F331CC">
        <w:t>3) in accordance with the legislative rules</w:t>
      </w:r>
      <w:r w:rsidR="000A567A" w:rsidRPr="00F331CC">
        <w:t>.</w:t>
      </w:r>
    </w:p>
    <w:p w:rsidR="008462C1" w:rsidRPr="00F331CC" w:rsidRDefault="000A567A" w:rsidP="00F331CC">
      <w:pPr>
        <w:pStyle w:val="ActHead5"/>
      </w:pPr>
      <w:bookmarkStart w:id="80" w:name="_Toc59441920"/>
      <w:r w:rsidRPr="00E11D02">
        <w:rPr>
          <w:rStyle w:val="CharSectno"/>
        </w:rPr>
        <w:t>173</w:t>
      </w:r>
      <w:r w:rsidR="008462C1" w:rsidRPr="00F331CC">
        <w:t xml:space="preserve">  When permanent bans come into force</w:t>
      </w:r>
      <w:bookmarkEnd w:id="80"/>
    </w:p>
    <w:p w:rsidR="008462C1" w:rsidRPr="00F331CC" w:rsidRDefault="008462C1" w:rsidP="00F331CC">
      <w:pPr>
        <w:pStyle w:val="subsection"/>
      </w:pPr>
      <w:r w:rsidRPr="00F331CC">
        <w:tab/>
      </w:r>
      <w:r w:rsidRPr="00F331CC">
        <w:tab/>
        <w:t>A permanent ban comes into force on the day specified by the ACMA in the instrument imposing the ban</w:t>
      </w:r>
      <w:r w:rsidR="000A567A" w:rsidRPr="00F331CC">
        <w:t>.</w:t>
      </w:r>
    </w:p>
    <w:p w:rsidR="008462C1" w:rsidRPr="00F331CC" w:rsidRDefault="000A567A" w:rsidP="00F331CC">
      <w:pPr>
        <w:pStyle w:val="ActHead5"/>
      </w:pPr>
      <w:bookmarkStart w:id="81" w:name="_Toc59441921"/>
      <w:r w:rsidRPr="00E11D02">
        <w:rPr>
          <w:rStyle w:val="CharSectno"/>
        </w:rPr>
        <w:t>174</w:t>
      </w:r>
      <w:r w:rsidR="008462C1" w:rsidRPr="00F331CC">
        <w:t xml:space="preserve">  Revocation of permanent bans</w:t>
      </w:r>
      <w:bookmarkEnd w:id="81"/>
    </w:p>
    <w:p w:rsidR="008462C1" w:rsidRPr="00F331CC" w:rsidRDefault="008462C1" w:rsidP="00F331CC">
      <w:pPr>
        <w:pStyle w:val="subsection"/>
      </w:pPr>
      <w:r w:rsidRPr="00F331CC">
        <w:tab/>
      </w:r>
      <w:r w:rsidRPr="00F331CC">
        <w:tab/>
        <w:t>If a permanent ban is in force:</w:t>
      </w:r>
    </w:p>
    <w:p w:rsidR="008462C1" w:rsidRPr="00F331CC" w:rsidRDefault="008462C1" w:rsidP="00F331CC">
      <w:pPr>
        <w:pStyle w:val="paragraph"/>
      </w:pPr>
      <w:r w:rsidRPr="00F331CC">
        <w:tab/>
        <w:t>(a)</w:t>
      </w:r>
      <w:r w:rsidRPr="00F331CC">
        <w:tab/>
        <w:t>the ACMA may, by legislative instrument, revoke the ban; and</w:t>
      </w:r>
    </w:p>
    <w:p w:rsidR="008462C1" w:rsidRPr="00F331CC" w:rsidRDefault="008462C1" w:rsidP="00F331CC">
      <w:pPr>
        <w:pStyle w:val="paragraph"/>
      </w:pPr>
      <w:r w:rsidRPr="00F331CC">
        <w:tab/>
        <w:t>(b)</w:t>
      </w:r>
      <w:r w:rsidRPr="00F331CC">
        <w:tab/>
        <w:t>the revocation takes effect on the day specified in the instrument</w:t>
      </w:r>
      <w:r w:rsidR="000A567A" w:rsidRPr="00F331CC">
        <w:t>.</w:t>
      </w:r>
    </w:p>
    <w:p w:rsidR="008462C1" w:rsidRPr="00F331CC" w:rsidRDefault="000A567A" w:rsidP="00F331CC">
      <w:pPr>
        <w:pStyle w:val="ActHead5"/>
      </w:pPr>
      <w:bookmarkStart w:id="82" w:name="_Toc59441922"/>
      <w:r w:rsidRPr="00E11D02">
        <w:rPr>
          <w:rStyle w:val="CharSectno"/>
        </w:rPr>
        <w:t>175</w:t>
      </w:r>
      <w:r w:rsidR="008462C1" w:rsidRPr="00F331CC">
        <w:t xml:space="preserve">  Compliance with permanent bans—offences</w:t>
      </w:r>
      <w:bookmarkEnd w:id="82"/>
    </w:p>
    <w:p w:rsidR="008462C1" w:rsidRPr="00F331CC" w:rsidRDefault="008462C1" w:rsidP="00F331CC">
      <w:pPr>
        <w:pStyle w:val="SubsectionHead"/>
      </w:pPr>
      <w:r w:rsidRPr="00F331CC">
        <w:t>Supply</w:t>
      </w:r>
    </w:p>
    <w:p w:rsidR="008462C1" w:rsidRPr="00F331CC" w:rsidRDefault="008462C1" w:rsidP="00F331CC">
      <w:pPr>
        <w:pStyle w:val="subsection"/>
      </w:pPr>
      <w:r w:rsidRPr="00F331CC">
        <w:tab/>
        <w:t>(1)</w:t>
      </w:r>
      <w:r w:rsidRPr="00F331CC">
        <w:tab/>
        <w:t>A person commits an offence if:</w:t>
      </w:r>
    </w:p>
    <w:p w:rsidR="008462C1" w:rsidRPr="00F331CC" w:rsidRDefault="008462C1" w:rsidP="00F331CC">
      <w:pPr>
        <w:pStyle w:val="paragraph"/>
      </w:pPr>
      <w:r w:rsidRPr="00F331CC">
        <w:tab/>
        <w:t>(a)</w:t>
      </w:r>
      <w:r w:rsidRPr="00F331CC">
        <w:tab/>
        <w:t>the person supplies equipment of a particular kind to another person who intends to operate the equipment; and</w:t>
      </w:r>
    </w:p>
    <w:p w:rsidR="008462C1" w:rsidRPr="00F331CC" w:rsidRDefault="008462C1" w:rsidP="00F331CC">
      <w:pPr>
        <w:pStyle w:val="paragraph"/>
      </w:pPr>
      <w:r w:rsidRPr="00F331CC">
        <w:tab/>
        <w:t>(b)</w:t>
      </w:r>
      <w:r w:rsidRPr="00F331CC">
        <w:tab/>
        <w:t>a permanent ban on equipment of that kind is in force</w:t>
      </w:r>
      <w:r w:rsidR="000A567A" w:rsidRPr="00F331CC">
        <w:t>.</w:t>
      </w:r>
    </w:p>
    <w:p w:rsidR="008462C1" w:rsidRPr="00F331CC" w:rsidRDefault="008462C1" w:rsidP="00F331CC">
      <w:pPr>
        <w:pStyle w:val="Penalty"/>
      </w:pPr>
      <w:r w:rsidRPr="00F331CC">
        <w:t>Penalty:</w:t>
      </w:r>
      <w:r w:rsidRPr="00F331CC">
        <w:tab/>
        <w:t>Imprisonment for 2 years or 1,000 penalty units, or both</w:t>
      </w:r>
      <w:r w:rsidR="000A567A" w:rsidRPr="00F331CC">
        <w:t>.</w:t>
      </w:r>
    </w:p>
    <w:p w:rsidR="008462C1" w:rsidRPr="00F331CC" w:rsidRDefault="008462C1" w:rsidP="00F331CC">
      <w:pPr>
        <w:pStyle w:val="SubsectionHead"/>
      </w:pPr>
      <w:r w:rsidRPr="00F331CC">
        <w:lastRenderedPageBreak/>
        <w:t>Offer to supply</w:t>
      </w:r>
    </w:p>
    <w:p w:rsidR="008462C1" w:rsidRPr="00F331CC" w:rsidRDefault="008462C1" w:rsidP="00F331CC">
      <w:pPr>
        <w:pStyle w:val="subsection"/>
      </w:pPr>
      <w:r w:rsidRPr="00F331CC">
        <w:tab/>
        <w:t>(2)</w:t>
      </w:r>
      <w:r w:rsidRPr="00F331CC">
        <w:tab/>
        <w:t>A person commits an offence if:</w:t>
      </w:r>
    </w:p>
    <w:p w:rsidR="008462C1" w:rsidRPr="00F331CC" w:rsidRDefault="008462C1" w:rsidP="00F331CC">
      <w:pPr>
        <w:pStyle w:val="paragraph"/>
      </w:pPr>
      <w:r w:rsidRPr="00F331CC">
        <w:tab/>
        <w:t>(a)</w:t>
      </w:r>
      <w:r w:rsidRPr="00F331CC">
        <w:tab/>
        <w:t>the person offers to supply equipment of a particular kind to another person who intends to operate the equipment; and</w:t>
      </w:r>
    </w:p>
    <w:p w:rsidR="008462C1" w:rsidRPr="00F331CC" w:rsidRDefault="008462C1" w:rsidP="00F331CC">
      <w:pPr>
        <w:pStyle w:val="paragraph"/>
      </w:pPr>
      <w:r w:rsidRPr="00F331CC">
        <w:tab/>
        <w:t>(b)</w:t>
      </w:r>
      <w:r w:rsidRPr="00F331CC">
        <w:tab/>
        <w:t>a permanent ban on equipment of that kind is in force</w:t>
      </w:r>
      <w:r w:rsidR="000A567A" w:rsidRPr="00F331CC">
        <w:t>.</w:t>
      </w:r>
    </w:p>
    <w:p w:rsidR="008462C1" w:rsidRPr="00F331CC" w:rsidRDefault="008462C1" w:rsidP="00F331CC">
      <w:pPr>
        <w:pStyle w:val="Penalty"/>
      </w:pPr>
      <w:r w:rsidRPr="00F331CC">
        <w:t>Penalty:</w:t>
      </w:r>
      <w:r w:rsidRPr="00F331CC">
        <w:tab/>
        <w:t>Imprisonment for 2 years or 1,000 penalty units, or both</w:t>
      </w:r>
      <w:r w:rsidR="000A567A" w:rsidRPr="00F331CC">
        <w:t>.</w:t>
      </w:r>
    </w:p>
    <w:p w:rsidR="008462C1" w:rsidRPr="00F331CC" w:rsidRDefault="008462C1" w:rsidP="00F331CC">
      <w:pPr>
        <w:pStyle w:val="SubsectionHead"/>
      </w:pPr>
      <w:r w:rsidRPr="00F331CC">
        <w:t>Operation</w:t>
      </w:r>
    </w:p>
    <w:p w:rsidR="008462C1" w:rsidRPr="00F331CC" w:rsidRDefault="008462C1" w:rsidP="00F331CC">
      <w:pPr>
        <w:pStyle w:val="subsection"/>
      </w:pPr>
      <w:r w:rsidRPr="00F331CC">
        <w:tab/>
        <w:t>(3)</w:t>
      </w:r>
      <w:r w:rsidRPr="00F331CC">
        <w:tab/>
        <w:t>A person commits an offence if:</w:t>
      </w:r>
    </w:p>
    <w:p w:rsidR="008462C1" w:rsidRPr="00F331CC" w:rsidRDefault="008462C1" w:rsidP="00F331CC">
      <w:pPr>
        <w:pStyle w:val="paragraph"/>
      </w:pPr>
      <w:r w:rsidRPr="00F331CC">
        <w:tab/>
        <w:t>(a)</w:t>
      </w:r>
      <w:r w:rsidRPr="00F331CC">
        <w:tab/>
        <w:t>the person operates equipment of a particular kind; and</w:t>
      </w:r>
    </w:p>
    <w:p w:rsidR="008462C1" w:rsidRPr="00F331CC" w:rsidRDefault="008462C1" w:rsidP="00F331CC">
      <w:pPr>
        <w:pStyle w:val="paragraph"/>
      </w:pPr>
      <w:r w:rsidRPr="00F331CC">
        <w:tab/>
        <w:t>(b)</w:t>
      </w:r>
      <w:r w:rsidRPr="00F331CC">
        <w:tab/>
        <w:t>a permanent ban on equipment of that kind is in force</w:t>
      </w:r>
      <w:r w:rsidR="000A567A" w:rsidRPr="00F331CC">
        <w:t>.</w:t>
      </w:r>
    </w:p>
    <w:p w:rsidR="008462C1" w:rsidRPr="00F331CC" w:rsidRDefault="008462C1" w:rsidP="00F331CC">
      <w:pPr>
        <w:pStyle w:val="Penalty"/>
      </w:pPr>
      <w:r w:rsidRPr="00F331CC">
        <w:t>Penalty:</w:t>
      </w:r>
      <w:r w:rsidRPr="00F331CC">
        <w:tab/>
        <w:t>Imprisonment for 2 years or 1,000 penalty units, or both</w:t>
      </w:r>
      <w:r w:rsidR="000A567A" w:rsidRPr="00F331CC">
        <w:t>.</w:t>
      </w:r>
    </w:p>
    <w:p w:rsidR="008462C1" w:rsidRPr="00F331CC" w:rsidRDefault="008462C1" w:rsidP="00F331CC">
      <w:pPr>
        <w:pStyle w:val="SubsectionHead"/>
      </w:pPr>
      <w:r w:rsidRPr="00F331CC">
        <w:t>Possession</w:t>
      </w:r>
    </w:p>
    <w:p w:rsidR="008462C1" w:rsidRPr="00F331CC" w:rsidRDefault="008462C1" w:rsidP="00F331CC">
      <w:pPr>
        <w:pStyle w:val="subsection"/>
      </w:pPr>
      <w:r w:rsidRPr="00F331CC">
        <w:tab/>
        <w:t>(4)</w:t>
      </w:r>
      <w:r w:rsidRPr="00F331CC">
        <w:tab/>
        <w:t>A person commits an offence if:</w:t>
      </w:r>
    </w:p>
    <w:p w:rsidR="008462C1" w:rsidRPr="00F331CC" w:rsidRDefault="008462C1" w:rsidP="00F331CC">
      <w:pPr>
        <w:pStyle w:val="paragraph"/>
      </w:pPr>
      <w:r w:rsidRPr="00F331CC">
        <w:tab/>
        <w:t>(a)</w:t>
      </w:r>
      <w:r w:rsidRPr="00F331CC">
        <w:tab/>
        <w:t>the person has equipment of a particular kind in the person</w:t>
      </w:r>
      <w:r w:rsidR="00BF03E2" w:rsidRPr="00F331CC">
        <w:t>’</w:t>
      </w:r>
      <w:r w:rsidRPr="00F331CC">
        <w:t>s possession; and</w:t>
      </w:r>
    </w:p>
    <w:p w:rsidR="008462C1" w:rsidRPr="00F331CC" w:rsidRDefault="008462C1" w:rsidP="00F331CC">
      <w:pPr>
        <w:pStyle w:val="paragraph"/>
      </w:pPr>
      <w:r w:rsidRPr="00F331CC">
        <w:tab/>
        <w:t>(b)</w:t>
      </w:r>
      <w:r w:rsidRPr="00F331CC">
        <w:tab/>
        <w:t>the possession is for the purpose of:</w:t>
      </w:r>
    </w:p>
    <w:p w:rsidR="008462C1" w:rsidRPr="00F331CC" w:rsidRDefault="008462C1" w:rsidP="00F331CC">
      <w:pPr>
        <w:pStyle w:val="paragraphsub"/>
      </w:pPr>
      <w:r w:rsidRPr="00F331CC">
        <w:tab/>
        <w:t>(i)</w:t>
      </w:r>
      <w:r w:rsidRPr="00F331CC">
        <w:tab/>
        <w:t>operating the equipment; or</w:t>
      </w:r>
    </w:p>
    <w:p w:rsidR="008462C1" w:rsidRPr="00F331CC" w:rsidRDefault="008462C1" w:rsidP="00F331CC">
      <w:pPr>
        <w:pStyle w:val="paragraphsub"/>
      </w:pPr>
      <w:r w:rsidRPr="00F331CC">
        <w:tab/>
        <w:t>(ii)</w:t>
      </w:r>
      <w:r w:rsidRPr="00F331CC">
        <w:tab/>
        <w:t>supplying the equipment to another person who intends to operate the equipment; and</w:t>
      </w:r>
    </w:p>
    <w:p w:rsidR="008462C1" w:rsidRPr="00F331CC" w:rsidRDefault="008462C1" w:rsidP="00F331CC">
      <w:pPr>
        <w:pStyle w:val="paragraph"/>
      </w:pPr>
      <w:r w:rsidRPr="00F331CC">
        <w:tab/>
        <w:t>(c)</w:t>
      </w:r>
      <w:r w:rsidRPr="00F331CC">
        <w:tab/>
        <w:t>a permanent ban on equipment of that kind is in force</w:t>
      </w:r>
      <w:r w:rsidR="000A567A" w:rsidRPr="00F331CC">
        <w:t>.</w:t>
      </w:r>
    </w:p>
    <w:p w:rsidR="008462C1" w:rsidRPr="00F331CC" w:rsidRDefault="008462C1" w:rsidP="00F331CC">
      <w:pPr>
        <w:pStyle w:val="Penalty"/>
      </w:pPr>
      <w:r w:rsidRPr="00F331CC">
        <w:t>Penalty for contravention of this subsection:</w:t>
      </w:r>
      <w:r w:rsidRPr="00F331CC">
        <w:tab/>
        <w:t>Imprisonment for 2 years or 1,000 penalty units, or both</w:t>
      </w:r>
      <w:r w:rsidR="000A567A" w:rsidRPr="00F331CC">
        <w:t>.</w:t>
      </w:r>
    </w:p>
    <w:p w:rsidR="008462C1" w:rsidRPr="00F331CC" w:rsidRDefault="000A567A" w:rsidP="00F331CC">
      <w:pPr>
        <w:pStyle w:val="ActHead5"/>
      </w:pPr>
      <w:bookmarkStart w:id="83" w:name="_Toc59441923"/>
      <w:r w:rsidRPr="00E11D02">
        <w:rPr>
          <w:rStyle w:val="CharSectno"/>
        </w:rPr>
        <w:t>176</w:t>
      </w:r>
      <w:r w:rsidR="008462C1" w:rsidRPr="00F331CC">
        <w:t xml:space="preserve">  Compliance with permanent bans—civil penalties</w:t>
      </w:r>
      <w:bookmarkEnd w:id="83"/>
    </w:p>
    <w:p w:rsidR="008462C1" w:rsidRPr="00F331CC" w:rsidRDefault="008462C1" w:rsidP="00F331CC">
      <w:pPr>
        <w:pStyle w:val="SubsectionHead"/>
      </w:pPr>
      <w:r w:rsidRPr="00F331CC">
        <w:t>Supply</w:t>
      </w:r>
    </w:p>
    <w:p w:rsidR="008462C1" w:rsidRPr="00F331CC" w:rsidRDefault="008462C1" w:rsidP="00F331CC">
      <w:pPr>
        <w:pStyle w:val="subsection"/>
      </w:pPr>
      <w:r w:rsidRPr="00F331CC">
        <w:tab/>
        <w:t>(1)</w:t>
      </w:r>
      <w:r w:rsidRPr="00F331CC">
        <w:tab/>
        <w:t>A person must not supply equipment of a particular kind to another person if:</w:t>
      </w:r>
    </w:p>
    <w:p w:rsidR="008462C1" w:rsidRPr="00F331CC" w:rsidRDefault="008462C1" w:rsidP="00F331CC">
      <w:pPr>
        <w:pStyle w:val="paragraph"/>
      </w:pPr>
      <w:r w:rsidRPr="00F331CC">
        <w:tab/>
        <w:t>(a)</w:t>
      </w:r>
      <w:r w:rsidRPr="00F331CC">
        <w:tab/>
        <w:t>the other person intends to operate the equipment; and</w:t>
      </w:r>
    </w:p>
    <w:p w:rsidR="008462C1" w:rsidRPr="00F331CC" w:rsidRDefault="008462C1" w:rsidP="00F331CC">
      <w:pPr>
        <w:pStyle w:val="paragraph"/>
      </w:pPr>
      <w:r w:rsidRPr="00F331CC">
        <w:tab/>
        <w:t>(b)</w:t>
      </w:r>
      <w:r w:rsidRPr="00F331CC">
        <w:tab/>
        <w:t>a permanent ban on equipment of that kind is in force</w:t>
      </w:r>
      <w:r w:rsidR="000A567A" w:rsidRPr="00F331CC">
        <w:t>.</w:t>
      </w:r>
    </w:p>
    <w:p w:rsidR="008462C1" w:rsidRPr="00F331CC" w:rsidRDefault="008462C1" w:rsidP="00F331CC">
      <w:pPr>
        <w:pStyle w:val="Penalty"/>
      </w:pPr>
      <w:r w:rsidRPr="00F331CC">
        <w:t>Civil penalty:</w:t>
      </w:r>
      <w:r w:rsidRPr="00F331CC">
        <w:tab/>
        <w:t>1,000 penalty units</w:t>
      </w:r>
      <w:r w:rsidR="000A567A" w:rsidRPr="00F331CC">
        <w:t>.</w:t>
      </w:r>
    </w:p>
    <w:p w:rsidR="008462C1" w:rsidRPr="00F331CC" w:rsidRDefault="008462C1" w:rsidP="00F331CC">
      <w:pPr>
        <w:pStyle w:val="SubsectionHead"/>
      </w:pPr>
      <w:r w:rsidRPr="00F331CC">
        <w:lastRenderedPageBreak/>
        <w:t>Offer to supply</w:t>
      </w:r>
    </w:p>
    <w:p w:rsidR="008462C1" w:rsidRPr="00F331CC" w:rsidRDefault="008462C1" w:rsidP="00F331CC">
      <w:pPr>
        <w:pStyle w:val="subsection"/>
      </w:pPr>
      <w:r w:rsidRPr="00F331CC">
        <w:tab/>
        <w:t>(2)</w:t>
      </w:r>
      <w:r w:rsidRPr="00F331CC">
        <w:tab/>
        <w:t>A person must not offer to supply equipment of a particular kind to another person if:</w:t>
      </w:r>
    </w:p>
    <w:p w:rsidR="008462C1" w:rsidRPr="00F331CC" w:rsidRDefault="008462C1" w:rsidP="00F331CC">
      <w:pPr>
        <w:pStyle w:val="paragraph"/>
      </w:pPr>
      <w:r w:rsidRPr="00F331CC">
        <w:tab/>
        <w:t>(a)</w:t>
      </w:r>
      <w:r w:rsidRPr="00F331CC">
        <w:tab/>
        <w:t>the other person intends to operate the equipment; and</w:t>
      </w:r>
    </w:p>
    <w:p w:rsidR="008462C1" w:rsidRPr="00F331CC" w:rsidRDefault="008462C1" w:rsidP="00F331CC">
      <w:pPr>
        <w:pStyle w:val="paragraph"/>
      </w:pPr>
      <w:r w:rsidRPr="00F331CC">
        <w:tab/>
        <w:t>(b)</w:t>
      </w:r>
      <w:r w:rsidRPr="00F331CC">
        <w:tab/>
        <w:t>a permanent ban on equipment of that kind is in force</w:t>
      </w:r>
      <w:r w:rsidR="000A567A" w:rsidRPr="00F331CC">
        <w:t>.</w:t>
      </w:r>
    </w:p>
    <w:p w:rsidR="008462C1" w:rsidRPr="00F331CC" w:rsidRDefault="008462C1" w:rsidP="00F331CC">
      <w:pPr>
        <w:pStyle w:val="Penalty"/>
      </w:pPr>
      <w:r w:rsidRPr="00F331CC">
        <w:t>Civil penalty:</w:t>
      </w:r>
      <w:r w:rsidRPr="00F331CC">
        <w:tab/>
        <w:t>1,000 penalty units</w:t>
      </w:r>
      <w:r w:rsidR="000A567A" w:rsidRPr="00F331CC">
        <w:t>.</w:t>
      </w:r>
    </w:p>
    <w:p w:rsidR="008462C1" w:rsidRPr="00F331CC" w:rsidRDefault="008462C1" w:rsidP="00F331CC">
      <w:pPr>
        <w:pStyle w:val="SubsectionHead"/>
      </w:pPr>
      <w:r w:rsidRPr="00F331CC">
        <w:t>Operation</w:t>
      </w:r>
    </w:p>
    <w:p w:rsidR="008462C1" w:rsidRPr="00F331CC" w:rsidRDefault="008462C1" w:rsidP="00F331CC">
      <w:pPr>
        <w:pStyle w:val="subsection"/>
      </w:pPr>
      <w:r w:rsidRPr="00F331CC">
        <w:tab/>
        <w:t>(3)</w:t>
      </w:r>
      <w:r w:rsidRPr="00F331CC">
        <w:tab/>
        <w:t>A person must not operate equipment of a particular kind if a permanent ban on equipment of that kind is in force</w:t>
      </w:r>
      <w:r w:rsidR="000A567A" w:rsidRPr="00F331CC">
        <w:t>.</w:t>
      </w:r>
    </w:p>
    <w:p w:rsidR="008462C1" w:rsidRPr="00F331CC" w:rsidRDefault="008462C1" w:rsidP="00F331CC">
      <w:pPr>
        <w:pStyle w:val="Penalty"/>
      </w:pPr>
      <w:r w:rsidRPr="00F331CC">
        <w:t>Civil penalty:</w:t>
      </w:r>
      <w:r w:rsidRPr="00F331CC">
        <w:tab/>
        <w:t>1,000 penalty units</w:t>
      </w:r>
      <w:r w:rsidR="000A567A" w:rsidRPr="00F331CC">
        <w:t>.</w:t>
      </w:r>
    </w:p>
    <w:p w:rsidR="008462C1" w:rsidRPr="00F331CC" w:rsidRDefault="008462C1" w:rsidP="00F331CC">
      <w:pPr>
        <w:pStyle w:val="SubsectionHead"/>
      </w:pPr>
      <w:r w:rsidRPr="00F331CC">
        <w:t>Possession</w:t>
      </w:r>
    </w:p>
    <w:p w:rsidR="008462C1" w:rsidRPr="00F331CC" w:rsidRDefault="008462C1" w:rsidP="00F331CC">
      <w:pPr>
        <w:pStyle w:val="subsection"/>
      </w:pPr>
      <w:r w:rsidRPr="00F331CC">
        <w:tab/>
        <w:t>(4)</w:t>
      </w:r>
      <w:r w:rsidRPr="00F331CC">
        <w:tab/>
        <w:t>A person must not have equipment of a particular kind in the person</w:t>
      </w:r>
      <w:r w:rsidR="00BF03E2" w:rsidRPr="00F331CC">
        <w:t>’</w:t>
      </w:r>
      <w:r w:rsidRPr="00F331CC">
        <w:t>s possession if:</w:t>
      </w:r>
    </w:p>
    <w:p w:rsidR="008462C1" w:rsidRPr="00F331CC" w:rsidRDefault="008462C1" w:rsidP="00F331CC">
      <w:pPr>
        <w:pStyle w:val="paragraph"/>
      </w:pPr>
      <w:r w:rsidRPr="00F331CC">
        <w:tab/>
        <w:t>(a)</w:t>
      </w:r>
      <w:r w:rsidRPr="00F331CC">
        <w:tab/>
        <w:t>a permanent ban on equipment of that kind is in force; and</w:t>
      </w:r>
    </w:p>
    <w:p w:rsidR="008462C1" w:rsidRPr="00F331CC" w:rsidRDefault="008462C1" w:rsidP="00F331CC">
      <w:pPr>
        <w:pStyle w:val="paragraph"/>
      </w:pPr>
      <w:r w:rsidRPr="00F331CC">
        <w:tab/>
        <w:t>(b)</w:t>
      </w:r>
      <w:r w:rsidRPr="00F331CC">
        <w:tab/>
        <w:t>the possession is for the purpose of:</w:t>
      </w:r>
    </w:p>
    <w:p w:rsidR="008462C1" w:rsidRPr="00F331CC" w:rsidRDefault="008462C1" w:rsidP="00F331CC">
      <w:pPr>
        <w:pStyle w:val="paragraphsub"/>
      </w:pPr>
      <w:r w:rsidRPr="00F331CC">
        <w:tab/>
        <w:t>(i)</w:t>
      </w:r>
      <w:r w:rsidRPr="00F331CC">
        <w:tab/>
        <w:t>operating the equipment; or</w:t>
      </w:r>
    </w:p>
    <w:p w:rsidR="008462C1" w:rsidRPr="00F331CC" w:rsidRDefault="008462C1" w:rsidP="00F331CC">
      <w:pPr>
        <w:pStyle w:val="paragraphsub"/>
      </w:pPr>
      <w:r w:rsidRPr="00F331CC">
        <w:tab/>
        <w:t>(ii)</w:t>
      </w:r>
      <w:r w:rsidRPr="00F331CC">
        <w:tab/>
        <w:t>supplying the equipment to another person who intends to operate the equipment</w:t>
      </w:r>
      <w:r w:rsidR="000A567A" w:rsidRPr="00F331CC">
        <w:t>.</w:t>
      </w:r>
    </w:p>
    <w:p w:rsidR="008462C1" w:rsidRPr="00F331CC" w:rsidRDefault="008462C1" w:rsidP="00F331CC">
      <w:pPr>
        <w:pStyle w:val="Penalty"/>
      </w:pPr>
      <w:r w:rsidRPr="00F331CC">
        <w:t>Civil penalty:</w:t>
      </w:r>
      <w:r w:rsidRPr="00F331CC">
        <w:tab/>
        <w:t>1,000 penalty units</w:t>
      </w:r>
      <w:r w:rsidR="000A567A" w:rsidRPr="00F331CC">
        <w:t>.</w:t>
      </w:r>
    </w:p>
    <w:p w:rsidR="008462C1" w:rsidRPr="00F331CC" w:rsidRDefault="008462C1" w:rsidP="00F331CC">
      <w:pPr>
        <w:pStyle w:val="subsection"/>
      </w:pPr>
      <w:r w:rsidRPr="00F331CC">
        <w:tab/>
        <w:t>(5)</w:t>
      </w:r>
      <w:r w:rsidRPr="00F331CC">
        <w:tab/>
        <w:t>If:</w:t>
      </w:r>
    </w:p>
    <w:p w:rsidR="008462C1" w:rsidRPr="00F331CC" w:rsidRDefault="008462C1" w:rsidP="00F331CC">
      <w:pPr>
        <w:pStyle w:val="paragraph"/>
      </w:pPr>
      <w:r w:rsidRPr="00F331CC">
        <w:tab/>
        <w:t>(a)</w:t>
      </w:r>
      <w:r w:rsidRPr="00F331CC">
        <w:tab/>
        <w:t xml:space="preserve">a person contravenes </w:t>
      </w:r>
      <w:r w:rsidR="00F331CC" w:rsidRPr="00F331CC">
        <w:t>subsection (</w:t>
      </w:r>
      <w:r w:rsidRPr="00F331CC">
        <w:t>1), (2), (3) or (4); and</w:t>
      </w:r>
    </w:p>
    <w:p w:rsidR="008462C1" w:rsidRPr="00F331CC" w:rsidRDefault="008462C1" w:rsidP="00F331CC">
      <w:pPr>
        <w:pStyle w:val="paragraph"/>
      </w:pPr>
      <w:r w:rsidRPr="00F331CC">
        <w:tab/>
        <w:t>(b)</w:t>
      </w:r>
      <w:r w:rsidRPr="00F331CC">
        <w:tab/>
        <w:t>another person suffers loss or damage because of a reasonably foreseeable use (including a misuse) of the equipment;</w:t>
      </w:r>
    </w:p>
    <w:p w:rsidR="008462C1" w:rsidRPr="00F331CC" w:rsidRDefault="008462C1" w:rsidP="00F331CC">
      <w:pPr>
        <w:pStyle w:val="subsection2"/>
      </w:pPr>
      <w:r w:rsidRPr="00F331CC">
        <w:t>the other person is taken, for the purposes of this Division, to have suffered the loss or damage because of the contravention</w:t>
      </w:r>
      <w:r w:rsidR="000A567A" w:rsidRPr="00F331CC">
        <w:t>.</w:t>
      </w:r>
    </w:p>
    <w:p w:rsidR="008462C1" w:rsidRPr="00F331CC" w:rsidRDefault="000A567A" w:rsidP="00F331CC">
      <w:pPr>
        <w:pStyle w:val="ActHead5"/>
      </w:pPr>
      <w:bookmarkStart w:id="84" w:name="_Toc59441924"/>
      <w:r w:rsidRPr="00E11D02">
        <w:rPr>
          <w:rStyle w:val="CharSectno"/>
        </w:rPr>
        <w:t>177</w:t>
      </w:r>
      <w:r w:rsidR="008462C1" w:rsidRPr="00F331CC">
        <w:t xml:space="preserve">  Actions for damages</w:t>
      </w:r>
      <w:bookmarkEnd w:id="84"/>
    </w:p>
    <w:p w:rsidR="008462C1" w:rsidRPr="00F331CC" w:rsidRDefault="008462C1" w:rsidP="00F331CC">
      <w:pPr>
        <w:pStyle w:val="subsection"/>
      </w:pPr>
      <w:r w:rsidRPr="00F331CC">
        <w:tab/>
        <w:t>(1)</w:t>
      </w:r>
      <w:r w:rsidRPr="00F331CC">
        <w:tab/>
        <w:t>If:</w:t>
      </w:r>
    </w:p>
    <w:p w:rsidR="008462C1" w:rsidRPr="00F331CC" w:rsidRDefault="008462C1" w:rsidP="00F331CC">
      <w:pPr>
        <w:pStyle w:val="paragraph"/>
      </w:pPr>
      <w:r w:rsidRPr="00F331CC">
        <w:tab/>
        <w:t>(a)</w:t>
      </w:r>
      <w:r w:rsidRPr="00F331CC">
        <w:tab/>
        <w:t xml:space="preserve">a person (the </w:t>
      </w:r>
      <w:r w:rsidRPr="00F331CC">
        <w:rPr>
          <w:b/>
          <w:i/>
        </w:rPr>
        <w:t>claimant</w:t>
      </w:r>
      <w:r w:rsidRPr="00F331CC">
        <w:t>) suffers loss or damage because of conduct engaged in by another person; and</w:t>
      </w:r>
    </w:p>
    <w:p w:rsidR="008462C1" w:rsidRPr="00F331CC" w:rsidRDefault="008462C1" w:rsidP="00F331CC">
      <w:pPr>
        <w:pStyle w:val="paragraph"/>
      </w:pPr>
      <w:r w:rsidRPr="00F331CC">
        <w:lastRenderedPageBreak/>
        <w:tab/>
        <w:t>(b)</w:t>
      </w:r>
      <w:r w:rsidRPr="00F331CC">
        <w:tab/>
        <w:t xml:space="preserve">the conduct contravened subsection </w:t>
      </w:r>
      <w:r w:rsidR="000A567A" w:rsidRPr="00F331CC">
        <w:t>176</w:t>
      </w:r>
      <w:r w:rsidRPr="00F331CC">
        <w:t>(1), (2), (3) or (4);</w:t>
      </w:r>
    </w:p>
    <w:p w:rsidR="008462C1" w:rsidRPr="00F331CC" w:rsidRDefault="008462C1" w:rsidP="00F331CC">
      <w:pPr>
        <w:pStyle w:val="subsection2"/>
      </w:pPr>
      <w:r w:rsidRPr="00F331CC">
        <w:t>the claimant may recover the amount of the loss or damage by action in the Federal Court or the Federal Circuit Court of Australia against:</w:t>
      </w:r>
    </w:p>
    <w:p w:rsidR="008462C1" w:rsidRPr="00F331CC" w:rsidRDefault="008462C1" w:rsidP="00F331CC">
      <w:pPr>
        <w:pStyle w:val="paragraph"/>
      </w:pPr>
      <w:r w:rsidRPr="00F331CC">
        <w:tab/>
        <w:t>(c)</w:t>
      </w:r>
      <w:r w:rsidRPr="00F331CC">
        <w:tab/>
        <w:t>that other person; or</w:t>
      </w:r>
    </w:p>
    <w:p w:rsidR="008462C1" w:rsidRPr="00F331CC" w:rsidRDefault="008462C1" w:rsidP="00F331CC">
      <w:pPr>
        <w:pStyle w:val="paragraph"/>
      </w:pPr>
      <w:r w:rsidRPr="00F331CC">
        <w:tab/>
        <w:t>(d)</w:t>
      </w:r>
      <w:r w:rsidRPr="00F331CC">
        <w:tab/>
        <w:t>any person involved in the contravention</w:t>
      </w:r>
      <w:r w:rsidR="000A567A" w:rsidRPr="00F331CC">
        <w:t>.</w:t>
      </w:r>
    </w:p>
    <w:p w:rsidR="008462C1" w:rsidRPr="00F331CC" w:rsidRDefault="008462C1" w:rsidP="00F331CC">
      <w:pPr>
        <w:pStyle w:val="subsection"/>
      </w:pPr>
      <w:r w:rsidRPr="00F331CC">
        <w:tab/>
        <w:t>(2)</w:t>
      </w:r>
      <w:r w:rsidRPr="00F331CC">
        <w:tab/>
        <w:t xml:space="preserve">An action under </w:t>
      </w:r>
      <w:r w:rsidR="00F331CC" w:rsidRPr="00F331CC">
        <w:t>subsection (</w:t>
      </w:r>
      <w:r w:rsidRPr="00F331CC">
        <w:t>1) may be commenced at any time within 6 years after the day on which the cause of action that relates to the conduct accrued</w:t>
      </w:r>
      <w:r w:rsidR="000A567A" w:rsidRPr="00F331CC">
        <w:t>.</w:t>
      </w:r>
    </w:p>
    <w:p w:rsidR="008462C1" w:rsidRPr="00F331CC" w:rsidRDefault="008462C1" w:rsidP="00F331CC">
      <w:pPr>
        <w:pStyle w:val="subsection"/>
      </w:pPr>
      <w:r w:rsidRPr="00F331CC">
        <w:tab/>
        <w:t>(3)</w:t>
      </w:r>
      <w:r w:rsidRPr="00F331CC">
        <w:tab/>
        <w:t>A reference in this section to a person involved in the contravention is a reference to a person who has:</w:t>
      </w:r>
    </w:p>
    <w:p w:rsidR="008462C1" w:rsidRPr="00F331CC" w:rsidRDefault="008462C1" w:rsidP="00F331CC">
      <w:pPr>
        <w:pStyle w:val="paragraph"/>
      </w:pPr>
      <w:r w:rsidRPr="00F331CC">
        <w:tab/>
        <w:t>(a)</w:t>
      </w:r>
      <w:r w:rsidRPr="00F331CC">
        <w:tab/>
        <w:t>aided, abetted, counselled or procured the contravention; or</w:t>
      </w:r>
    </w:p>
    <w:p w:rsidR="008462C1" w:rsidRPr="00F331CC" w:rsidRDefault="008462C1" w:rsidP="00F331CC">
      <w:pPr>
        <w:pStyle w:val="paragraph"/>
      </w:pPr>
      <w:r w:rsidRPr="00F331CC">
        <w:tab/>
        <w:t>(b)</w:t>
      </w:r>
      <w:r w:rsidRPr="00F331CC">
        <w:tab/>
        <w:t>induced the contravention, whether through threats or promises or otherwise; or</w:t>
      </w:r>
    </w:p>
    <w:p w:rsidR="008462C1" w:rsidRPr="00F331CC" w:rsidRDefault="008462C1" w:rsidP="00F331CC">
      <w:pPr>
        <w:pStyle w:val="paragraph"/>
      </w:pPr>
      <w:r w:rsidRPr="00F331CC">
        <w:tab/>
        <w:t>(c)</w:t>
      </w:r>
      <w:r w:rsidRPr="00F331CC">
        <w:tab/>
        <w:t>been in any way (directly or indirectly) knowingly concerned in or a party to the contravention; or</w:t>
      </w:r>
    </w:p>
    <w:p w:rsidR="008462C1" w:rsidRPr="00F331CC" w:rsidRDefault="008462C1" w:rsidP="00F331CC">
      <w:pPr>
        <w:pStyle w:val="paragraph"/>
      </w:pPr>
      <w:r w:rsidRPr="00F331CC">
        <w:tab/>
        <w:t>(d)</w:t>
      </w:r>
      <w:r w:rsidRPr="00F331CC">
        <w:tab/>
        <w:t>conspired with others to effect the contravention</w:t>
      </w:r>
      <w:r w:rsidR="000A567A" w:rsidRPr="00F331CC">
        <w:t>.</w:t>
      </w:r>
    </w:p>
    <w:p w:rsidR="008462C1" w:rsidRPr="00F331CC" w:rsidRDefault="008462C1" w:rsidP="00F331CC">
      <w:pPr>
        <w:pStyle w:val="ActHead4"/>
      </w:pPr>
      <w:bookmarkStart w:id="85" w:name="_Toc59441925"/>
      <w:r w:rsidRPr="00E11D02">
        <w:rPr>
          <w:rStyle w:val="CharSubdNo"/>
        </w:rPr>
        <w:t>Subdivision C</w:t>
      </w:r>
      <w:r w:rsidRPr="00F331CC">
        <w:t>—</w:t>
      </w:r>
      <w:r w:rsidRPr="00E11D02">
        <w:rPr>
          <w:rStyle w:val="CharSubdText"/>
        </w:rPr>
        <w:t>Presumptions</w:t>
      </w:r>
      <w:bookmarkEnd w:id="85"/>
    </w:p>
    <w:p w:rsidR="008462C1" w:rsidRPr="00F331CC" w:rsidRDefault="000A567A" w:rsidP="00F331CC">
      <w:pPr>
        <w:pStyle w:val="ActHead5"/>
      </w:pPr>
      <w:bookmarkStart w:id="86" w:name="_Toc59441926"/>
      <w:r w:rsidRPr="00E11D02">
        <w:rPr>
          <w:rStyle w:val="CharSectno"/>
        </w:rPr>
        <w:t>178</w:t>
      </w:r>
      <w:r w:rsidR="008462C1" w:rsidRPr="00F331CC">
        <w:t xml:space="preserve">  Presumptions</w:t>
      </w:r>
      <w:bookmarkEnd w:id="86"/>
    </w:p>
    <w:p w:rsidR="008462C1" w:rsidRPr="00F331CC" w:rsidRDefault="008462C1" w:rsidP="00F331CC">
      <w:pPr>
        <w:pStyle w:val="SubsectionHead"/>
      </w:pPr>
      <w:r w:rsidRPr="00F331CC">
        <w:t>Presumption relating to supply or offer to supply</w:t>
      </w:r>
    </w:p>
    <w:p w:rsidR="008462C1" w:rsidRPr="00F331CC" w:rsidRDefault="008462C1" w:rsidP="00F331CC">
      <w:pPr>
        <w:pStyle w:val="subsection"/>
      </w:pPr>
      <w:r w:rsidRPr="00F331CC">
        <w:tab/>
        <w:t>(1)</w:t>
      </w:r>
      <w:r w:rsidRPr="00F331CC">
        <w:tab/>
        <w:t xml:space="preserve">For the purposes of subsections </w:t>
      </w:r>
      <w:r w:rsidR="000A567A" w:rsidRPr="00F331CC">
        <w:t>170</w:t>
      </w:r>
      <w:r w:rsidRPr="00F331CC">
        <w:t xml:space="preserve">(1) and (2), </w:t>
      </w:r>
      <w:r w:rsidR="000A567A" w:rsidRPr="00F331CC">
        <w:t>175</w:t>
      </w:r>
      <w:r w:rsidRPr="00F331CC">
        <w:t xml:space="preserve">(1) and (2) and </w:t>
      </w:r>
      <w:r w:rsidR="000A567A" w:rsidRPr="00F331CC">
        <w:t>176</w:t>
      </w:r>
      <w:r w:rsidRPr="00F331CC">
        <w:t>(1) and (2), if:</w:t>
      </w:r>
    </w:p>
    <w:p w:rsidR="008462C1" w:rsidRPr="00F331CC" w:rsidRDefault="008462C1" w:rsidP="00F331CC">
      <w:pPr>
        <w:pStyle w:val="paragraph"/>
      </w:pPr>
      <w:r w:rsidRPr="00F331CC">
        <w:tab/>
        <w:t>(a)</w:t>
      </w:r>
      <w:r w:rsidRPr="00F331CC">
        <w:tab/>
        <w:t xml:space="preserve">at a particular time, a person (the </w:t>
      </w:r>
      <w:r w:rsidRPr="00F331CC">
        <w:rPr>
          <w:b/>
          <w:i/>
        </w:rPr>
        <w:t>first person</w:t>
      </w:r>
      <w:r w:rsidRPr="00F331CC">
        <w:t>) supplies, or offers to supply, equipment to another person; and</w:t>
      </w:r>
    </w:p>
    <w:p w:rsidR="008462C1" w:rsidRPr="00F331CC" w:rsidRDefault="008462C1" w:rsidP="00F331CC">
      <w:pPr>
        <w:pStyle w:val="paragraph"/>
      </w:pPr>
      <w:r w:rsidRPr="00F331CC">
        <w:tab/>
        <w:t>(b)</w:t>
      </w:r>
      <w:r w:rsidRPr="00F331CC">
        <w:tab/>
        <w:t>the equipment can be operated;</w:t>
      </w:r>
    </w:p>
    <w:p w:rsidR="008462C1" w:rsidRPr="00F331CC" w:rsidRDefault="008462C1" w:rsidP="00F331CC">
      <w:pPr>
        <w:pStyle w:val="subsection2"/>
      </w:pPr>
      <w:r w:rsidRPr="00F331CC">
        <w:t>it must be presumed that the other person intends to operate the equipment, unless the first person adduces or points to evidence that suggests a reasonable possibility that, at that time, the other person did not intend to operate the equipment</w:t>
      </w:r>
      <w:r w:rsidR="000A567A" w:rsidRPr="00F331CC">
        <w:t>.</w:t>
      </w:r>
    </w:p>
    <w:p w:rsidR="008462C1" w:rsidRPr="00F331CC" w:rsidRDefault="008462C1" w:rsidP="00F331CC">
      <w:pPr>
        <w:pStyle w:val="SubsectionHead"/>
      </w:pPr>
      <w:r w:rsidRPr="00F331CC">
        <w:t>Presumptions relating to possession</w:t>
      </w:r>
    </w:p>
    <w:p w:rsidR="008462C1" w:rsidRPr="00F331CC" w:rsidRDefault="008462C1" w:rsidP="00F331CC">
      <w:pPr>
        <w:pStyle w:val="subsection"/>
      </w:pPr>
      <w:r w:rsidRPr="00F331CC">
        <w:tab/>
        <w:t>(2)</w:t>
      </w:r>
      <w:r w:rsidRPr="00F331CC">
        <w:tab/>
        <w:t xml:space="preserve">For the purposes of subsections </w:t>
      </w:r>
      <w:r w:rsidR="000A567A" w:rsidRPr="00F331CC">
        <w:t>175</w:t>
      </w:r>
      <w:r w:rsidRPr="00F331CC">
        <w:t xml:space="preserve">(4) and </w:t>
      </w:r>
      <w:r w:rsidR="000A567A" w:rsidRPr="00F331CC">
        <w:t>176</w:t>
      </w:r>
      <w:r w:rsidRPr="00F331CC">
        <w:t>(4), if:</w:t>
      </w:r>
    </w:p>
    <w:p w:rsidR="008462C1" w:rsidRPr="00F331CC" w:rsidRDefault="008462C1" w:rsidP="00F331CC">
      <w:pPr>
        <w:pStyle w:val="paragraph"/>
      </w:pPr>
      <w:r w:rsidRPr="00F331CC">
        <w:lastRenderedPageBreak/>
        <w:tab/>
        <w:t>(a)</w:t>
      </w:r>
      <w:r w:rsidRPr="00F331CC">
        <w:tab/>
        <w:t>at a particular time, a person has equipment in the person</w:t>
      </w:r>
      <w:r w:rsidR="00BF03E2" w:rsidRPr="00F331CC">
        <w:t>’</w:t>
      </w:r>
      <w:r w:rsidRPr="00F331CC">
        <w:t>s possession, otherwise than for the purpose of supplying the equipment to another person; and</w:t>
      </w:r>
    </w:p>
    <w:p w:rsidR="008462C1" w:rsidRPr="00F331CC" w:rsidRDefault="008462C1" w:rsidP="00F331CC">
      <w:pPr>
        <w:pStyle w:val="paragraph"/>
      </w:pPr>
      <w:r w:rsidRPr="00F331CC">
        <w:tab/>
        <w:t>(b)</w:t>
      </w:r>
      <w:r w:rsidRPr="00F331CC">
        <w:tab/>
        <w:t>the equipment can be operated;</w:t>
      </w:r>
    </w:p>
    <w:p w:rsidR="008462C1" w:rsidRPr="00F331CC" w:rsidRDefault="008462C1" w:rsidP="00F331CC">
      <w:pPr>
        <w:pStyle w:val="subsection2"/>
      </w:pPr>
      <w:r w:rsidRPr="00F331CC">
        <w:t>it must be presumed that the person has the equipment in the person</w:t>
      </w:r>
      <w:r w:rsidR="00BF03E2" w:rsidRPr="00F331CC">
        <w:t>’</w:t>
      </w:r>
      <w:r w:rsidRPr="00F331CC">
        <w:t>s possession for the purpose of operating the equipment, unless the person adduces or points to evidence that suggests a reasonable possibility that, at that time, the person did not have the equipment in the person</w:t>
      </w:r>
      <w:r w:rsidR="00BF03E2" w:rsidRPr="00F331CC">
        <w:t>’</w:t>
      </w:r>
      <w:r w:rsidRPr="00F331CC">
        <w:t>s possession for the purpose of operating the equipment</w:t>
      </w:r>
      <w:r w:rsidR="000A567A" w:rsidRPr="00F331CC">
        <w:t>.</w:t>
      </w:r>
    </w:p>
    <w:p w:rsidR="008462C1" w:rsidRPr="00F331CC" w:rsidRDefault="008462C1" w:rsidP="00F331CC">
      <w:pPr>
        <w:pStyle w:val="subsection"/>
      </w:pPr>
      <w:r w:rsidRPr="00F331CC">
        <w:tab/>
        <w:t>(3)</w:t>
      </w:r>
      <w:r w:rsidRPr="00F331CC">
        <w:tab/>
        <w:t xml:space="preserve">For the purposes of subsections </w:t>
      </w:r>
      <w:r w:rsidR="000A567A" w:rsidRPr="00F331CC">
        <w:t>175</w:t>
      </w:r>
      <w:r w:rsidRPr="00F331CC">
        <w:t xml:space="preserve">(4) and </w:t>
      </w:r>
      <w:r w:rsidR="000A567A" w:rsidRPr="00F331CC">
        <w:t>176</w:t>
      </w:r>
      <w:r w:rsidRPr="00F331CC">
        <w:t>(4), if:</w:t>
      </w:r>
    </w:p>
    <w:p w:rsidR="008462C1" w:rsidRPr="00F331CC" w:rsidRDefault="008462C1" w:rsidP="00F331CC">
      <w:pPr>
        <w:pStyle w:val="paragraph"/>
      </w:pPr>
      <w:r w:rsidRPr="00F331CC">
        <w:tab/>
        <w:t>(a)</w:t>
      </w:r>
      <w:r w:rsidRPr="00F331CC">
        <w:tab/>
        <w:t xml:space="preserve">at a particular time, a person (the </w:t>
      </w:r>
      <w:r w:rsidRPr="00F331CC">
        <w:rPr>
          <w:b/>
          <w:i/>
        </w:rPr>
        <w:t>first person</w:t>
      </w:r>
      <w:r w:rsidRPr="00F331CC">
        <w:t>) has equipment in the person</w:t>
      </w:r>
      <w:r w:rsidR="00BF03E2" w:rsidRPr="00F331CC">
        <w:t>’</w:t>
      </w:r>
      <w:r w:rsidRPr="00F331CC">
        <w:t>s possession for the purpose of supplying the equipment to another person; and</w:t>
      </w:r>
    </w:p>
    <w:p w:rsidR="008462C1" w:rsidRPr="00F331CC" w:rsidRDefault="008462C1" w:rsidP="00F331CC">
      <w:pPr>
        <w:pStyle w:val="paragraph"/>
      </w:pPr>
      <w:r w:rsidRPr="00F331CC">
        <w:tab/>
        <w:t>(b)</w:t>
      </w:r>
      <w:r w:rsidRPr="00F331CC">
        <w:tab/>
        <w:t>the equipment can be operated;</w:t>
      </w:r>
    </w:p>
    <w:p w:rsidR="008462C1" w:rsidRPr="00F331CC" w:rsidRDefault="008462C1" w:rsidP="00F331CC">
      <w:pPr>
        <w:pStyle w:val="subsection2"/>
      </w:pPr>
      <w:r w:rsidRPr="00F331CC">
        <w:t>it must be presumed that the other person intends to operate the equipment, unless the first person adduces or points to evidence that suggests a reasonable possibility that, at that time, the other person did not intend to operate the equipment</w:t>
      </w:r>
      <w:r w:rsidR="000A567A" w:rsidRPr="00F331CC">
        <w:t>.</w:t>
      </w:r>
    </w:p>
    <w:p w:rsidR="008462C1" w:rsidRPr="00F331CC" w:rsidRDefault="008462C1" w:rsidP="00F331CC">
      <w:pPr>
        <w:pStyle w:val="SubsectionHead"/>
      </w:pPr>
      <w:r w:rsidRPr="00F331CC">
        <w:t>When equipment can be operated</w:t>
      </w:r>
    </w:p>
    <w:p w:rsidR="008462C1" w:rsidRPr="00F331CC" w:rsidRDefault="008462C1" w:rsidP="00F331CC">
      <w:pPr>
        <w:pStyle w:val="subsection"/>
      </w:pPr>
      <w:r w:rsidRPr="00F331CC">
        <w:tab/>
        <w:t>(4)</w:t>
      </w:r>
      <w:r w:rsidRPr="00F331CC">
        <w:tab/>
        <w:t xml:space="preserve">For the purposes of </w:t>
      </w:r>
      <w:r w:rsidR="00F331CC" w:rsidRPr="00F331CC">
        <w:t>paragraphs (</w:t>
      </w:r>
      <w:r w:rsidRPr="00F331CC">
        <w:t>1)(b), (2)(b) and (3)(b), it is immaterial whether the equipment can be operated:</w:t>
      </w:r>
    </w:p>
    <w:p w:rsidR="008462C1" w:rsidRPr="00F331CC" w:rsidRDefault="008462C1" w:rsidP="00F331CC">
      <w:pPr>
        <w:pStyle w:val="paragraph"/>
      </w:pPr>
      <w:r w:rsidRPr="00F331CC">
        <w:tab/>
        <w:t>(a)</w:t>
      </w:r>
      <w:r w:rsidRPr="00F331CC">
        <w:tab/>
        <w:t>immediately; or</w:t>
      </w:r>
    </w:p>
    <w:p w:rsidR="008462C1" w:rsidRPr="00F331CC" w:rsidRDefault="008462C1" w:rsidP="00F331CC">
      <w:pPr>
        <w:pStyle w:val="paragraph"/>
      </w:pPr>
      <w:r w:rsidRPr="00F331CC">
        <w:tab/>
        <w:t>(b)</w:t>
      </w:r>
      <w:r w:rsidRPr="00F331CC">
        <w:tab/>
        <w:t>after taking one or more steps (for example, the connection of the equipment to a power supply)</w:t>
      </w:r>
      <w:r w:rsidR="000A567A" w:rsidRPr="00F331CC">
        <w:t>.</w:t>
      </w:r>
    </w:p>
    <w:p w:rsidR="008462C1" w:rsidRPr="00F331CC" w:rsidRDefault="008462C1" w:rsidP="00F331CC">
      <w:pPr>
        <w:pStyle w:val="ActHead4"/>
      </w:pPr>
      <w:bookmarkStart w:id="87" w:name="_Toc59441927"/>
      <w:r w:rsidRPr="00E11D02">
        <w:rPr>
          <w:rStyle w:val="CharSubdNo"/>
        </w:rPr>
        <w:t>Subdivision D</w:t>
      </w:r>
      <w:r w:rsidRPr="00F331CC">
        <w:t>—</w:t>
      </w:r>
      <w:r w:rsidRPr="00E11D02">
        <w:rPr>
          <w:rStyle w:val="CharSubdText"/>
        </w:rPr>
        <w:t>Amnesty for banned equipment</w:t>
      </w:r>
      <w:bookmarkEnd w:id="87"/>
    </w:p>
    <w:p w:rsidR="008462C1" w:rsidRPr="00F331CC" w:rsidRDefault="000A567A" w:rsidP="00F331CC">
      <w:pPr>
        <w:pStyle w:val="ActHead5"/>
      </w:pPr>
      <w:bookmarkStart w:id="88" w:name="_Toc59441928"/>
      <w:r w:rsidRPr="00E11D02">
        <w:rPr>
          <w:rStyle w:val="CharSectno"/>
        </w:rPr>
        <w:t>179</w:t>
      </w:r>
      <w:r w:rsidR="008462C1" w:rsidRPr="00F331CC">
        <w:t xml:space="preserve">  Amnesty for banned equipment</w:t>
      </w:r>
      <w:bookmarkEnd w:id="88"/>
    </w:p>
    <w:p w:rsidR="008462C1" w:rsidRPr="00F331CC" w:rsidRDefault="008462C1" w:rsidP="00F331CC">
      <w:pPr>
        <w:pStyle w:val="SubsectionHead"/>
        <w:rPr>
          <w:i w:val="0"/>
        </w:rPr>
      </w:pPr>
      <w:r w:rsidRPr="00F331CC">
        <w:t>Amnesty period</w:t>
      </w:r>
    </w:p>
    <w:p w:rsidR="008462C1" w:rsidRPr="00F331CC" w:rsidRDefault="008462C1" w:rsidP="00F331CC">
      <w:pPr>
        <w:pStyle w:val="subsection"/>
      </w:pPr>
      <w:r w:rsidRPr="00F331CC">
        <w:tab/>
        <w:t>(1)</w:t>
      </w:r>
      <w:r w:rsidRPr="00F331CC">
        <w:tab/>
        <w:t xml:space="preserve">The ACMA may, by notifiable instrument, declare that, for the purposes of </w:t>
      </w:r>
      <w:r w:rsidR="00F331CC" w:rsidRPr="00F331CC">
        <w:t>subsection (</w:t>
      </w:r>
      <w:r w:rsidRPr="00F331CC">
        <w:t>2), a specified period is an amnesty period for a specified permanent ban</w:t>
      </w:r>
      <w:r w:rsidR="000A567A" w:rsidRPr="00F331CC">
        <w:t>.</w:t>
      </w:r>
    </w:p>
    <w:p w:rsidR="008462C1" w:rsidRPr="00F331CC" w:rsidRDefault="008462C1" w:rsidP="00F331CC">
      <w:pPr>
        <w:pStyle w:val="SubsectionHead"/>
      </w:pPr>
      <w:r w:rsidRPr="00F331CC">
        <w:lastRenderedPageBreak/>
        <w:t>Amnesty</w:t>
      </w:r>
    </w:p>
    <w:p w:rsidR="008462C1" w:rsidRPr="00F331CC" w:rsidRDefault="008462C1" w:rsidP="00F331CC">
      <w:pPr>
        <w:pStyle w:val="subsection"/>
      </w:pPr>
      <w:r w:rsidRPr="00F331CC">
        <w:tab/>
        <w:t>(2)</w:t>
      </w:r>
      <w:r w:rsidRPr="00F331CC">
        <w:tab/>
        <w:t>If:</w:t>
      </w:r>
    </w:p>
    <w:p w:rsidR="008462C1" w:rsidRPr="00F331CC" w:rsidRDefault="008462C1" w:rsidP="00F331CC">
      <w:pPr>
        <w:pStyle w:val="paragraph"/>
      </w:pPr>
      <w:r w:rsidRPr="00F331CC">
        <w:tab/>
        <w:t>(a)</w:t>
      </w:r>
      <w:r w:rsidRPr="00F331CC">
        <w:tab/>
        <w:t>a permanent ban on equipment of a particular kind is in force; and</w:t>
      </w:r>
    </w:p>
    <w:p w:rsidR="008462C1" w:rsidRPr="00F331CC" w:rsidRDefault="008462C1" w:rsidP="00F331CC">
      <w:pPr>
        <w:pStyle w:val="paragraph"/>
      </w:pPr>
      <w:r w:rsidRPr="00F331CC">
        <w:tab/>
        <w:t>(b)</w:t>
      </w:r>
      <w:r w:rsidRPr="00F331CC">
        <w:tab/>
        <w:t xml:space="preserve">an amnesty period has been declared under </w:t>
      </w:r>
      <w:r w:rsidR="00F331CC" w:rsidRPr="00F331CC">
        <w:t>subsection (</w:t>
      </w:r>
      <w:r w:rsidRPr="00F331CC">
        <w:t>1) for the ban;</w:t>
      </w:r>
    </w:p>
    <w:p w:rsidR="008462C1" w:rsidRPr="00F331CC" w:rsidRDefault="008462C1" w:rsidP="00F331CC">
      <w:pPr>
        <w:pStyle w:val="subsection2"/>
      </w:pPr>
      <w:r w:rsidRPr="00F331CC">
        <w:t>then:</w:t>
      </w:r>
    </w:p>
    <w:p w:rsidR="008462C1" w:rsidRPr="00F331CC" w:rsidRDefault="008462C1" w:rsidP="00F331CC">
      <w:pPr>
        <w:pStyle w:val="paragraph"/>
      </w:pPr>
      <w:r w:rsidRPr="00F331CC">
        <w:tab/>
        <w:t>(c)</w:t>
      </w:r>
      <w:r w:rsidRPr="00F331CC">
        <w:tab/>
        <w:t>the owner of equipment of that kind may, during the amnesty period for the ban, agree with the ACMA (on behalf of the Commonwealth) to forfeit the equipment to the Commonwealth; and</w:t>
      </w:r>
    </w:p>
    <w:p w:rsidR="008462C1" w:rsidRPr="00F331CC" w:rsidRDefault="008462C1" w:rsidP="00F331CC">
      <w:pPr>
        <w:pStyle w:val="paragraph"/>
      </w:pPr>
      <w:r w:rsidRPr="00F331CC">
        <w:tab/>
        <w:t>(d)</w:t>
      </w:r>
      <w:r w:rsidRPr="00F331CC">
        <w:tab/>
        <w:t xml:space="preserve">if the owner does so—subsections </w:t>
      </w:r>
      <w:r w:rsidR="000A567A" w:rsidRPr="00F331CC">
        <w:t>175</w:t>
      </w:r>
      <w:r w:rsidRPr="00F331CC">
        <w:t xml:space="preserve">(4) and </w:t>
      </w:r>
      <w:r w:rsidR="000A567A" w:rsidRPr="00F331CC">
        <w:t>176</w:t>
      </w:r>
      <w:r w:rsidRPr="00F331CC">
        <w:t>(4), to the extent to which they relate to the ban, do not apply, and are taken never to have applied, to the possession of the equipment by:</w:t>
      </w:r>
    </w:p>
    <w:p w:rsidR="008462C1" w:rsidRPr="00F331CC" w:rsidRDefault="008462C1" w:rsidP="00F331CC">
      <w:pPr>
        <w:pStyle w:val="paragraphsub"/>
      </w:pPr>
      <w:r w:rsidRPr="00F331CC">
        <w:tab/>
        <w:t>(i)</w:t>
      </w:r>
      <w:r w:rsidRPr="00F331CC">
        <w:tab/>
        <w:t>the owner; or</w:t>
      </w:r>
    </w:p>
    <w:p w:rsidR="008462C1" w:rsidRPr="00F331CC" w:rsidRDefault="008462C1" w:rsidP="00F331CC">
      <w:pPr>
        <w:pStyle w:val="paragraphsub"/>
      </w:pPr>
      <w:r w:rsidRPr="00F331CC">
        <w:tab/>
        <w:t>(ii)</w:t>
      </w:r>
      <w:r w:rsidRPr="00F331CC">
        <w:tab/>
        <w:t>any other person</w:t>
      </w:r>
      <w:r w:rsidR="000A567A" w:rsidRPr="00F331CC">
        <w:t>.</w:t>
      </w:r>
    </w:p>
    <w:p w:rsidR="008462C1" w:rsidRPr="00F331CC" w:rsidRDefault="000A567A" w:rsidP="00F331CC">
      <w:pPr>
        <w:pStyle w:val="ActHead5"/>
      </w:pPr>
      <w:bookmarkStart w:id="89" w:name="_Toc59441929"/>
      <w:r w:rsidRPr="00E11D02">
        <w:rPr>
          <w:rStyle w:val="CharSectno"/>
        </w:rPr>
        <w:t>180</w:t>
      </w:r>
      <w:r w:rsidR="008462C1" w:rsidRPr="00F331CC">
        <w:t xml:space="preserve">  The ACMA may take possession of equipment</w:t>
      </w:r>
      <w:bookmarkEnd w:id="89"/>
    </w:p>
    <w:p w:rsidR="008462C1" w:rsidRPr="00F331CC" w:rsidRDefault="008462C1" w:rsidP="00F331CC">
      <w:pPr>
        <w:pStyle w:val="subsection"/>
      </w:pPr>
      <w:r w:rsidRPr="00F331CC">
        <w:tab/>
        <w:t>(1)</w:t>
      </w:r>
      <w:r w:rsidRPr="00F331CC">
        <w:tab/>
        <w:t xml:space="preserve">If the owner of equipment agrees, in accordance with section </w:t>
      </w:r>
      <w:r w:rsidR="000A567A" w:rsidRPr="00F331CC">
        <w:t>179</w:t>
      </w:r>
      <w:r w:rsidRPr="00F331CC">
        <w:t>, to forfeit the equipment to the Commonwealth:</w:t>
      </w:r>
    </w:p>
    <w:p w:rsidR="008462C1" w:rsidRPr="00F331CC" w:rsidRDefault="008462C1" w:rsidP="00F331CC">
      <w:pPr>
        <w:pStyle w:val="paragraph"/>
      </w:pPr>
      <w:r w:rsidRPr="00F331CC">
        <w:tab/>
        <w:t>(a)</w:t>
      </w:r>
      <w:r w:rsidRPr="00F331CC">
        <w:tab/>
        <w:t>the ACMA may take possession of the equipment; and</w:t>
      </w:r>
    </w:p>
    <w:p w:rsidR="008462C1" w:rsidRPr="00F331CC" w:rsidRDefault="008462C1" w:rsidP="00F331CC">
      <w:pPr>
        <w:pStyle w:val="paragraph"/>
      </w:pPr>
      <w:r w:rsidRPr="00F331CC">
        <w:tab/>
        <w:t>(b)</w:t>
      </w:r>
      <w:r w:rsidRPr="00F331CC">
        <w:tab/>
        <w:t>if the ACMA does so—the ACMA must give the owner a receipt for the equipment taken into possession</w:t>
      </w:r>
      <w:r w:rsidR="000A567A" w:rsidRPr="00F331CC">
        <w:t>.</w:t>
      </w:r>
    </w:p>
    <w:p w:rsidR="008462C1" w:rsidRPr="00F331CC" w:rsidRDefault="008462C1" w:rsidP="00F331CC">
      <w:pPr>
        <w:pStyle w:val="subsection"/>
      </w:pPr>
      <w:r w:rsidRPr="00F331CC">
        <w:tab/>
        <w:t>(2)</w:t>
      </w:r>
      <w:r w:rsidRPr="00F331CC">
        <w:tab/>
        <w:t>If:</w:t>
      </w:r>
    </w:p>
    <w:p w:rsidR="008462C1" w:rsidRPr="00F331CC" w:rsidRDefault="008462C1" w:rsidP="00F331CC">
      <w:pPr>
        <w:pStyle w:val="paragraph"/>
      </w:pPr>
      <w:r w:rsidRPr="00F331CC">
        <w:tab/>
        <w:t>(a)</w:t>
      </w:r>
      <w:r w:rsidRPr="00F331CC">
        <w:tab/>
        <w:t xml:space="preserve">the ACMA has purported to take possession of equipment under </w:t>
      </w:r>
      <w:r w:rsidR="00F331CC" w:rsidRPr="00F331CC">
        <w:t>subsection (</w:t>
      </w:r>
      <w:r w:rsidRPr="00F331CC">
        <w:t>1); and</w:t>
      </w:r>
    </w:p>
    <w:p w:rsidR="008462C1" w:rsidRPr="00F331CC" w:rsidRDefault="008462C1" w:rsidP="00F331CC">
      <w:pPr>
        <w:pStyle w:val="paragraph"/>
      </w:pPr>
      <w:r w:rsidRPr="00F331CC">
        <w:tab/>
        <w:t>(b)</w:t>
      </w:r>
      <w:r w:rsidRPr="00F331CC">
        <w:tab/>
        <w:t>the ACMA was not entitled to take possession of the equipment under that subsection;</w:t>
      </w:r>
    </w:p>
    <w:p w:rsidR="008462C1" w:rsidRPr="00F331CC" w:rsidRDefault="008462C1" w:rsidP="00F331CC">
      <w:pPr>
        <w:pStyle w:val="subsection2"/>
      </w:pPr>
      <w:r w:rsidRPr="00F331CC">
        <w:t>the ACMA must take all reasonable steps to return the equipment to the owner of the equipment</w:t>
      </w:r>
      <w:r w:rsidR="000A567A" w:rsidRPr="00F331CC">
        <w:t>.</w:t>
      </w:r>
    </w:p>
    <w:p w:rsidR="008462C1" w:rsidRPr="00F331CC" w:rsidRDefault="000A567A" w:rsidP="00F331CC">
      <w:pPr>
        <w:pStyle w:val="ActHead5"/>
      </w:pPr>
      <w:bookmarkStart w:id="90" w:name="_Toc59441930"/>
      <w:r w:rsidRPr="00E11D02">
        <w:rPr>
          <w:rStyle w:val="CharSectno"/>
        </w:rPr>
        <w:t>181</w:t>
      </w:r>
      <w:r w:rsidR="008462C1" w:rsidRPr="00F331CC">
        <w:t xml:space="preserve">  Forfeiture of equipment to the Commonwealth</w:t>
      </w:r>
      <w:bookmarkEnd w:id="90"/>
    </w:p>
    <w:p w:rsidR="008462C1" w:rsidRPr="00F331CC" w:rsidRDefault="008462C1" w:rsidP="00F331CC">
      <w:pPr>
        <w:pStyle w:val="subsection"/>
      </w:pPr>
      <w:r w:rsidRPr="00F331CC">
        <w:tab/>
        <w:t>(1)</w:t>
      </w:r>
      <w:r w:rsidRPr="00F331CC">
        <w:tab/>
        <w:t>If:</w:t>
      </w:r>
    </w:p>
    <w:p w:rsidR="008462C1" w:rsidRPr="00F331CC" w:rsidRDefault="008462C1" w:rsidP="00F331CC">
      <w:pPr>
        <w:pStyle w:val="paragraph"/>
      </w:pPr>
      <w:r w:rsidRPr="00F331CC">
        <w:lastRenderedPageBreak/>
        <w:tab/>
        <w:t>(a)</w:t>
      </w:r>
      <w:r w:rsidRPr="00F331CC">
        <w:tab/>
        <w:t xml:space="preserve">the ACMA has taken possession of equipment under subsection </w:t>
      </w:r>
      <w:r w:rsidR="000A567A" w:rsidRPr="00F331CC">
        <w:t>180</w:t>
      </w:r>
      <w:r w:rsidRPr="00F331CC">
        <w:t>(1); and</w:t>
      </w:r>
    </w:p>
    <w:p w:rsidR="008462C1" w:rsidRPr="00F331CC" w:rsidRDefault="008462C1" w:rsidP="00F331CC">
      <w:pPr>
        <w:pStyle w:val="paragraph"/>
      </w:pPr>
      <w:r w:rsidRPr="00F331CC">
        <w:tab/>
        <w:t>(b)</w:t>
      </w:r>
      <w:r w:rsidRPr="00F331CC">
        <w:tab/>
        <w:t xml:space="preserve">at least 90 days have passed since the ACMA gave the owner a receipt under paragraph </w:t>
      </w:r>
      <w:r w:rsidR="000A567A" w:rsidRPr="00F331CC">
        <w:t>180</w:t>
      </w:r>
      <w:r w:rsidRPr="00F331CC">
        <w:t>(1)(b) for the equipment;</w:t>
      </w:r>
    </w:p>
    <w:p w:rsidR="008462C1" w:rsidRPr="00F331CC" w:rsidRDefault="008462C1" w:rsidP="00F331CC">
      <w:pPr>
        <w:pStyle w:val="subsection2"/>
      </w:pPr>
      <w:r w:rsidRPr="00F331CC">
        <w:t>the ACMA may declare, in writing, that the equipment is forfeited to the Commonwealth</w:t>
      </w:r>
      <w:r w:rsidR="000A567A" w:rsidRPr="00F331CC">
        <w:t>.</w:t>
      </w:r>
    </w:p>
    <w:p w:rsidR="008462C1" w:rsidRPr="00F331CC" w:rsidRDefault="008462C1" w:rsidP="00F331CC">
      <w:pPr>
        <w:pStyle w:val="subsection"/>
      </w:pPr>
      <w:r w:rsidRPr="00F331CC">
        <w:tab/>
        <w:t>(2)</w:t>
      </w:r>
      <w:r w:rsidRPr="00F331CC">
        <w:tab/>
        <w:t>The ACMA must give a copy of the declaration to the owner of the equipment</w:t>
      </w:r>
      <w:r w:rsidR="000A567A" w:rsidRPr="00F331CC">
        <w:t>.</w:t>
      </w:r>
    </w:p>
    <w:p w:rsidR="008462C1" w:rsidRPr="00F331CC" w:rsidRDefault="008462C1" w:rsidP="00F331CC">
      <w:pPr>
        <w:pStyle w:val="SubsectionHead"/>
      </w:pPr>
      <w:r w:rsidRPr="00F331CC">
        <w:t>Deemed forfeiture</w:t>
      </w:r>
    </w:p>
    <w:p w:rsidR="008462C1" w:rsidRPr="00F331CC" w:rsidRDefault="008462C1" w:rsidP="00F331CC">
      <w:pPr>
        <w:pStyle w:val="subsection"/>
      </w:pPr>
      <w:r w:rsidRPr="00F331CC">
        <w:tab/>
        <w:t>(3)</w:t>
      </w:r>
      <w:r w:rsidRPr="00F331CC">
        <w:tab/>
        <w:t>If:</w:t>
      </w:r>
    </w:p>
    <w:p w:rsidR="008462C1" w:rsidRPr="00F331CC" w:rsidRDefault="008462C1" w:rsidP="00F331CC">
      <w:pPr>
        <w:pStyle w:val="paragraph"/>
      </w:pPr>
      <w:r w:rsidRPr="00F331CC">
        <w:tab/>
        <w:t>(a)</w:t>
      </w:r>
      <w:r w:rsidRPr="00F331CC">
        <w:tab/>
        <w:t xml:space="preserve">the owner of equipment agrees, in accordance with section </w:t>
      </w:r>
      <w:r w:rsidR="000A567A" w:rsidRPr="00F331CC">
        <w:t>179</w:t>
      </w:r>
      <w:r w:rsidRPr="00F331CC">
        <w:t>, to forfeit the equipment to the Commonwealth; and</w:t>
      </w:r>
    </w:p>
    <w:p w:rsidR="008462C1" w:rsidRPr="00F331CC" w:rsidRDefault="008462C1" w:rsidP="00F331CC">
      <w:pPr>
        <w:pStyle w:val="paragraph"/>
      </w:pPr>
      <w:r w:rsidRPr="00F331CC">
        <w:tab/>
        <w:t>(b)</w:t>
      </w:r>
      <w:r w:rsidRPr="00F331CC">
        <w:tab/>
        <w:t xml:space="preserve">the ACMA has taken possession of the equipment under subsection </w:t>
      </w:r>
      <w:r w:rsidR="000A567A" w:rsidRPr="00F331CC">
        <w:t>180</w:t>
      </w:r>
      <w:r w:rsidRPr="00F331CC">
        <w:t>(1); and</w:t>
      </w:r>
    </w:p>
    <w:p w:rsidR="008462C1" w:rsidRPr="00F331CC" w:rsidRDefault="008462C1" w:rsidP="00F331CC">
      <w:pPr>
        <w:pStyle w:val="paragraph"/>
      </w:pPr>
      <w:r w:rsidRPr="00F331CC">
        <w:tab/>
        <w:t>(c)</w:t>
      </w:r>
      <w:r w:rsidRPr="00F331CC">
        <w:tab/>
        <w:t>the ACMA has not, within the 120</w:t>
      </w:r>
      <w:r w:rsidR="00F331CC">
        <w:noBreakHyphen/>
      </w:r>
      <w:r w:rsidRPr="00F331CC">
        <w:t xml:space="preserve">day period beginning at the start of the day when the ACMA gave the owner a receipt under paragraph </w:t>
      </w:r>
      <w:r w:rsidR="000A567A" w:rsidRPr="00F331CC">
        <w:t>180</w:t>
      </w:r>
      <w:r w:rsidRPr="00F331CC">
        <w:t xml:space="preserve">(1)(b) for the equipment, made a declaration under </w:t>
      </w:r>
      <w:r w:rsidR="00F331CC" w:rsidRPr="00F331CC">
        <w:t>subsection (</w:t>
      </w:r>
      <w:r w:rsidRPr="00F331CC">
        <w:t>1) of this section that the equipment is forfeited to the Commonwealth;</w:t>
      </w:r>
    </w:p>
    <w:p w:rsidR="008462C1" w:rsidRPr="00F331CC" w:rsidRDefault="008462C1" w:rsidP="00F331CC">
      <w:pPr>
        <w:pStyle w:val="subsection2"/>
      </w:pPr>
      <w:r w:rsidRPr="00F331CC">
        <w:t>then, at the end of the 120</w:t>
      </w:r>
      <w:r w:rsidR="00F331CC">
        <w:noBreakHyphen/>
      </w:r>
      <w:r w:rsidRPr="00F331CC">
        <w:t>day period, the equipment is forfeited to the Commonwealth</w:t>
      </w:r>
      <w:r w:rsidR="000A567A" w:rsidRPr="00F331CC">
        <w:t>.</w:t>
      </w:r>
    </w:p>
    <w:p w:rsidR="008462C1" w:rsidRPr="00F331CC" w:rsidRDefault="000A567A" w:rsidP="00F331CC">
      <w:pPr>
        <w:pStyle w:val="ActHead5"/>
      </w:pPr>
      <w:bookmarkStart w:id="91" w:name="_Toc59441931"/>
      <w:r w:rsidRPr="00E11D02">
        <w:rPr>
          <w:rStyle w:val="CharSectno"/>
        </w:rPr>
        <w:t>182</w:t>
      </w:r>
      <w:r w:rsidR="008462C1" w:rsidRPr="00F331CC">
        <w:t xml:space="preserve">  Forfeited equipment may be sold, destroyed or otherwise disposed of</w:t>
      </w:r>
      <w:bookmarkEnd w:id="91"/>
    </w:p>
    <w:p w:rsidR="008462C1" w:rsidRPr="00F331CC" w:rsidRDefault="008462C1" w:rsidP="00F331CC">
      <w:pPr>
        <w:pStyle w:val="subsection"/>
      </w:pPr>
      <w:r w:rsidRPr="00F331CC">
        <w:tab/>
      </w:r>
      <w:r w:rsidRPr="00F331CC">
        <w:tab/>
        <w:t xml:space="preserve">Equipment forfeited under section </w:t>
      </w:r>
      <w:r w:rsidR="000A567A" w:rsidRPr="00F331CC">
        <w:t>181</w:t>
      </w:r>
      <w:r w:rsidRPr="00F331CC">
        <w:t>:</w:t>
      </w:r>
    </w:p>
    <w:p w:rsidR="008462C1" w:rsidRPr="00F331CC" w:rsidRDefault="008462C1" w:rsidP="00F331CC">
      <w:pPr>
        <w:pStyle w:val="paragraph"/>
      </w:pPr>
      <w:r w:rsidRPr="00F331CC">
        <w:tab/>
        <w:t>(a)</w:t>
      </w:r>
      <w:r w:rsidRPr="00F331CC">
        <w:tab/>
        <w:t>may be sold, destroyed or otherwise disposed of in accordance with the directions of the ACMA; and</w:t>
      </w:r>
    </w:p>
    <w:p w:rsidR="008462C1" w:rsidRPr="00F331CC" w:rsidRDefault="008462C1" w:rsidP="00F331CC">
      <w:pPr>
        <w:pStyle w:val="paragraph"/>
      </w:pPr>
      <w:r w:rsidRPr="00F331CC">
        <w:tab/>
        <w:t>(b)</w:t>
      </w:r>
      <w:r w:rsidRPr="00F331CC">
        <w:tab/>
        <w:t>pending such directions, must be kept in such custody as the ACMA directs</w:t>
      </w:r>
      <w:r w:rsidR="000A567A" w:rsidRPr="00F331CC">
        <w:t>.</w:t>
      </w:r>
    </w:p>
    <w:p w:rsidR="008462C1" w:rsidRPr="00F331CC" w:rsidRDefault="008462C1" w:rsidP="00F331CC">
      <w:pPr>
        <w:pStyle w:val="ActHead3"/>
      </w:pPr>
      <w:bookmarkStart w:id="92" w:name="_Toc59441932"/>
      <w:r w:rsidRPr="00E11D02">
        <w:rPr>
          <w:rStyle w:val="CharDivNo"/>
        </w:rPr>
        <w:lastRenderedPageBreak/>
        <w:t>Division</w:t>
      </w:r>
      <w:r w:rsidR="00F331CC" w:rsidRPr="00E11D02">
        <w:rPr>
          <w:rStyle w:val="CharDivNo"/>
        </w:rPr>
        <w:t> </w:t>
      </w:r>
      <w:r w:rsidRPr="00E11D02">
        <w:rPr>
          <w:rStyle w:val="CharDivNo"/>
        </w:rPr>
        <w:t>5</w:t>
      </w:r>
      <w:r w:rsidRPr="00F331CC">
        <w:t>—</w:t>
      </w:r>
      <w:r w:rsidRPr="00E11D02">
        <w:rPr>
          <w:rStyle w:val="CharDivText"/>
        </w:rPr>
        <w:t>Recall of equipment</w:t>
      </w:r>
      <w:bookmarkEnd w:id="92"/>
    </w:p>
    <w:p w:rsidR="008462C1" w:rsidRPr="00F331CC" w:rsidRDefault="008462C1" w:rsidP="00F331CC">
      <w:pPr>
        <w:pStyle w:val="ActHead4"/>
      </w:pPr>
      <w:bookmarkStart w:id="93" w:name="_Toc59441933"/>
      <w:r w:rsidRPr="00E11D02">
        <w:rPr>
          <w:rStyle w:val="CharSubdNo"/>
        </w:rPr>
        <w:t>Subdivision A</w:t>
      </w:r>
      <w:r w:rsidRPr="00F331CC">
        <w:t>—</w:t>
      </w:r>
      <w:r w:rsidRPr="00E11D02">
        <w:rPr>
          <w:rStyle w:val="CharSubdText"/>
        </w:rPr>
        <w:t>Compulsory recall of equipment</w:t>
      </w:r>
      <w:bookmarkEnd w:id="93"/>
    </w:p>
    <w:p w:rsidR="008462C1" w:rsidRPr="00F331CC" w:rsidRDefault="000A567A" w:rsidP="00F331CC">
      <w:pPr>
        <w:pStyle w:val="ActHead5"/>
      </w:pPr>
      <w:bookmarkStart w:id="94" w:name="_Toc59441934"/>
      <w:r w:rsidRPr="00E11D02">
        <w:rPr>
          <w:rStyle w:val="CharSectno"/>
        </w:rPr>
        <w:t>183</w:t>
      </w:r>
      <w:r w:rsidR="008462C1" w:rsidRPr="00F331CC">
        <w:t xml:space="preserve">  Compulsory recall of equipment</w:t>
      </w:r>
      <w:bookmarkEnd w:id="94"/>
    </w:p>
    <w:p w:rsidR="008462C1" w:rsidRPr="00F331CC" w:rsidRDefault="008462C1" w:rsidP="00F331CC">
      <w:pPr>
        <w:pStyle w:val="SubsectionHead"/>
      </w:pPr>
      <w:r w:rsidRPr="00F331CC">
        <w:t>Equipment that will or may cause substantial disruption, substantial disturbance or substantial interference to radiocommunications</w:t>
      </w:r>
    </w:p>
    <w:p w:rsidR="008462C1" w:rsidRPr="00F331CC" w:rsidRDefault="008462C1" w:rsidP="00F331CC">
      <w:pPr>
        <w:pStyle w:val="subsection"/>
      </w:pPr>
      <w:r w:rsidRPr="00F331CC">
        <w:tab/>
        <w:t>(1)</w:t>
      </w:r>
      <w:r w:rsidRPr="00F331CC">
        <w:tab/>
        <w:t xml:space="preserve">The ACMA may, by legislative instrument, issue a </w:t>
      </w:r>
      <w:r w:rsidRPr="00F331CC">
        <w:rPr>
          <w:b/>
          <w:i/>
        </w:rPr>
        <w:t>recall notice</w:t>
      </w:r>
      <w:r w:rsidRPr="00F331CC">
        <w:t xml:space="preserve"> for equipment of a specified kind if:</w:t>
      </w:r>
    </w:p>
    <w:p w:rsidR="008462C1" w:rsidRPr="00F331CC" w:rsidRDefault="008462C1" w:rsidP="00F331CC">
      <w:pPr>
        <w:pStyle w:val="paragraph"/>
      </w:pPr>
      <w:r w:rsidRPr="00F331CC">
        <w:tab/>
        <w:t>(a)</w:t>
      </w:r>
      <w:r w:rsidRPr="00F331CC">
        <w:tab/>
        <w:t>a person, in trade or commerce, supplies, or has supplied, equipment of that kind; and</w:t>
      </w:r>
    </w:p>
    <w:p w:rsidR="008462C1" w:rsidRPr="00F331CC" w:rsidRDefault="008462C1" w:rsidP="00F331CC">
      <w:pPr>
        <w:pStyle w:val="paragraph"/>
      </w:pPr>
      <w:r w:rsidRPr="00F331CC">
        <w:tab/>
        <w:t>(b)</w:t>
      </w:r>
      <w:r w:rsidRPr="00F331CC">
        <w:tab/>
        <w:t>the ACMA is satisfied that a reasonably foreseeable use (including a misuse) of such equipment will or may cause substantial disruption, substantial disturbance or substantial interference to radiocommunications; and</w:t>
      </w:r>
    </w:p>
    <w:p w:rsidR="008462C1" w:rsidRPr="00F331CC" w:rsidRDefault="008462C1" w:rsidP="00F331CC">
      <w:pPr>
        <w:pStyle w:val="paragraph"/>
      </w:pPr>
      <w:r w:rsidRPr="00F331CC">
        <w:tab/>
        <w:t>(c)</w:t>
      </w:r>
      <w:r w:rsidRPr="00F331CC">
        <w:tab/>
        <w:t>the ACMA is satisfied that one or more suppliers of such equipment have not taken satisfactory action to prevent that equipment causing substantial disruption, substantial disturbance or substantial interference to radiocommunications</w:t>
      </w:r>
      <w:r w:rsidR="000A567A" w:rsidRPr="00F331CC">
        <w:t>.</w:t>
      </w:r>
    </w:p>
    <w:p w:rsidR="008462C1" w:rsidRPr="00F331CC" w:rsidRDefault="008462C1" w:rsidP="00F331CC">
      <w:pPr>
        <w:pStyle w:val="SubsectionHead"/>
      </w:pPr>
      <w:r w:rsidRPr="00F331CC">
        <w:t>Equipment designed to have an adverse effect on radiocommunications</w:t>
      </w:r>
    </w:p>
    <w:p w:rsidR="008462C1" w:rsidRPr="00F331CC" w:rsidRDefault="008462C1" w:rsidP="00F331CC">
      <w:pPr>
        <w:pStyle w:val="subsection"/>
      </w:pPr>
      <w:r w:rsidRPr="00F331CC">
        <w:tab/>
        <w:t>(2)</w:t>
      </w:r>
      <w:r w:rsidRPr="00F331CC">
        <w:tab/>
        <w:t xml:space="preserve">The ACMA may, by legislative instrument, issue a </w:t>
      </w:r>
      <w:r w:rsidRPr="00F331CC">
        <w:rPr>
          <w:b/>
          <w:i/>
        </w:rPr>
        <w:t>recall notice</w:t>
      </w:r>
      <w:r w:rsidRPr="00F331CC">
        <w:t xml:space="preserve"> for equipment of a specified kind if:</w:t>
      </w:r>
    </w:p>
    <w:p w:rsidR="008462C1" w:rsidRPr="00F331CC" w:rsidRDefault="008462C1" w:rsidP="00F331CC">
      <w:pPr>
        <w:pStyle w:val="paragraph"/>
      </w:pPr>
      <w:r w:rsidRPr="00F331CC">
        <w:tab/>
        <w:t>(a)</w:t>
      </w:r>
      <w:r w:rsidRPr="00F331CC">
        <w:tab/>
        <w:t>a person, in trade or commerce, supplies, or has supplied, equipment of that kind; and</w:t>
      </w:r>
    </w:p>
    <w:p w:rsidR="008462C1" w:rsidRPr="00F331CC" w:rsidRDefault="008462C1" w:rsidP="00F331CC">
      <w:pPr>
        <w:pStyle w:val="paragraph"/>
      </w:pPr>
      <w:r w:rsidRPr="00F331CC">
        <w:tab/>
        <w:t>(b)</w:t>
      </w:r>
      <w:r w:rsidRPr="00F331CC">
        <w:tab/>
        <w:t>the ACMA is satisfied that equipment of that kind is designed to have an adverse effect on radiocommunications</w:t>
      </w:r>
      <w:r w:rsidR="000A567A" w:rsidRPr="00F331CC">
        <w:t>.</w:t>
      </w:r>
    </w:p>
    <w:p w:rsidR="008462C1" w:rsidRPr="00F331CC" w:rsidRDefault="008462C1" w:rsidP="00F331CC">
      <w:pPr>
        <w:pStyle w:val="SubsectionHead"/>
      </w:pPr>
      <w:r w:rsidRPr="00F331CC">
        <w:t>Equipment likely to adversely affect health or safety</w:t>
      </w:r>
    </w:p>
    <w:p w:rsidR="008462C1" w:rsidRPr="00F331CC" w:rsidRDefault="008462C1" w:rsidP="00F331CC">
      <w:pPr>
        <w:pStyle w:val="subsection"/>
      </w:pPr>
      <w:r w:rsidRPr="00F331CC">
        <w:tab/>
        <w:t>(3)</w:t>
      </w:r>
      <w:r w:rsidRPr="00F331CC">
        <w:tab/>
        <w:t xml:space="preserve">The ACMA may, by legislative instrument, issue a </w:t>
      </w:r>
      <w:r w:rsidRPr="00F331CC">
        <w:rPr>
          <w:b/>
          <w:i/>
        </w:rPr>
        <w:t>recall notice</w:t>
      </w:r>
      <w:r w:rsidRPr="00F331CC">
        <w:t xml:space="preserve"> for equipment of a specified kind if:</w:t>
      </w:r>
    </w:p>
    <w:p w:rsidR="008462C1" w:rsidRPr="00F331CC" w:rsidRDefault="008462C1" w:rsidP="00F331CC">
      <w:pPr>
        <w:pStyle w:val="paragraph"/>
      </w:pPr>
      <w:r w:rsidRPr="00F331CC">
        <w:tab/>
        <w:t>(a)</w:t>
      </w:r>
      <w:r w:rsidRPr="00F331CC">
        <w:tab/>
        <w:t>equipment of that kind consists of radiocommunications transmitters; and</w:t>
      </w:r>
    </w:p>
    <w:p w:rsidR="008462C1" w:rsidRPr="00F331CC" w:rsidRDefault="008462C1" w:rsidP="00F331CC">
      <w:pPr>
        <w:pStyle w:val="paragraph"/>
      </w:pPr>
      <w:r w:rsidRPr="00F331CC">
        <w:lastRenderedPageBreak/>
        <w:tab/>
        <w:t>(b)</w:t>
      </w:r>
      <w:r w:rsidRPr="00F331CC">
        <w:tab/>
        <w:t>a person, in trade or commerce, supplies, or has supplied, equipment of that kind; and</w:t>
      </w:r>
    </w:p>
    <w:p w:rsidR="008462C1" w:rsidRPr="00F331CC" w:rsidRDefault="008462C1" w:rsidP="00F331CC">
      <w:pPr>
        <w:pStyle w:val="paragraph"/>
      </w:pPr>
      <w:r w:rsidRPr="00F331CC">
        <w:tab/>
        <w:t>(c)</w:t>
      </w:r>
      <w:r w:rsidRPr="00F331CC">
        <w:tab/>
        <w:t>the ACMA is satisfied that radio emissions resulting from the operation of equipment of that kind would be likely to adversely affect the health or safety of individuals</w:t>
      </w:r>
      <w:r w:rsidR="000A567A" w:rsidRPr="00F331CC">
        <w:t>.</w:t>
      </w:r>
    </w:p>
    <w:p w:rsidR="008462C1" w:rsidRPr="00F331CC" w:rsidRDefault="008462C1" w:rsidP="00F331CC">
      <w:pPr>
        <w:pStyle w:val="SubsectionHead"/>
      </w:pPr>
      <w:r w:rsidRPr="00F331CC">
        <w:t>Permanent ban</w:t>
      </w:r>
    </w:p>
    <w:p w:rsidR="008462C1" w:rsidRPr="00F331CC" w:rsidRDefault="008462C1" w:rsidP="00F331CC">
      <w:pPr>
        <w:pStyle w:val="subsection"/>
      </w:pPr>
      <w:r w:rsidRPr="00F331CC">
        <w:tab/>
        <w:t>(4)</w:t>
      </w:r>
      <w:r w:rsidRPr="00F331CC">
        <w:tab/>
        <w:t xml:space="preserve">The ACMA may, by legislative instrument, issue a </w:t>
      </w:r>
      <w:r w:rsidRPr="00F331CC">
        <w:rPr>
          <w:b/>
          <w:i/>
        </w:rPr>
        <w:t>recall notice</w:t>
      </w:r>
      <w:r w:rsidRPr="00F331CC">
        <w:t xml:space="preserve"> for equipment of a specified kind if:</w:t>
      </w:r>
    </w:p>
    <w:p w:rsidR="008462C1" w:rsidRPr="00F331CC" w:rsidRDefault="008462C1" w:rsidP="00F331CC">
      <w:pPr>
        <w:pStyle w:val="paragraph"/>
      </w:pPr>
      <w:r w:rsidRPr="00F331CC">
        <w:tab/>
        <w:t>(a)</w:t>
      </w:r>
      <w:r w:rsidRPr="00F331CC">
        <w:tab/>
        <w:t>a person, in trade or commerce, supplies, or has supplied, equipment of that kind; and</w:t>
      </w:r>
    </w:p>
    <w:p w:rsidR="008462C1" w:rsidRPr="00F331CC" w:rsidRDefault="008462C1" w:rsidP="00F331CC">
      <w:pPr>
        <w:pStyle w:val="paragraph"/>
      </w:pPr>
      <w:r w:rsidRPr="00F331CC">
        <w:tab/>
        <w:t>(b)</w:t>
      </w:r>
      <w:r w:rsidRPr="00F331CC">
        <w:tab/>
        <w:t>a permanent ban on such equipment is in force; and</w:t>
      </w:r>
    </w:p>
    <w:p w:rsidR="008462C1" w:rsidRPr="00F331CC" w:rsidRDefault="008462C1" w:rsidP="00F331CC">
      <w:pPr>
        <w:pStyle w:val="paragraph"/>
      </w:pPr>
      <w:r w:rsidRPr="00F331CC">
        <w:tab/>
        <w:t>(c)</w:t>
      </w:r>
      <w:r w:rsidRPr="00F331CC">
        <w:tab/>
        <w:t>the ACMA is satisfied that one or more suppliers of such equipment have not taken satisfactory action to recall such equipment so supplied by those suppliers</w:t>
      </w:r>
      <w:r w:rsidR="000A567A" w:rsidRPr="00F331CC">
        <w:t>.</w:t>
      </w:r>
    </w:p>
    <w:p w:rsidR="008462C1" w:rsidRPr="00F331CC" w:rsidRDefault="008462C1" w:rsidP="00F331CC">
      <w:pPr>
        <w:pStyle w:val="SubsectionHead"/>
      </w:pPr>
      <w:r w:rsidRPr="00F331CC">
        <w:t>Publication</w:t>
      </w:r>
    </w:p>
    <w:p w:rsidR="008462C1" w:rsidRPr="00F331CC" w:rsidRDefault="008462C1" w:rsidP="00F331CC">
      <w:pPr>
        <w:pStyle w:val="subsection"/>
      </w:pPr>
      <w:r w:rsidRPr="00F331CC">
        <w:tab/>
        <w:t>(5)</w:t>
      </w:r>
      <w:r w:rsidRPr="00F331CC">
        <w:tab/>
        <w:t xml:space="preserve">If the ACMA, by legislative instrument, issues a recall notice under </w:t>
      </w:r>
      <w:r w:rsidR="00F331CC" w:rsidRPr="00F331CC">
        <w:t>subsection (</w:t>
      </w:r>
      <w:r w:rsidRPr="00F331CC">
        <w:t>1), (2), (3) or (4), the ACMA must publish a notice that sets out:</w:t>
      </w:r>
    </w:p>
    <w:p w:rsidR="008462C1" w:rsidRPr="00F331CC" w:rsidRDefault="008462C1" w:rsidP="00F331CC">
      <w:pPr>
        <w:pStyle w:val="paragraph"/>
      </w:pPr>
      <w:r w:rsidRPr="00F331CC">
        <w:tab/>
        <w:t>(a)</w:t>
      </w:r>
      <w:r w:rsidRPr="00F331CC">
        <w:tab/>
        <w:t>a statement to the effect that the recall notice has been issued; and</w:t>
      </w:r>
    </w:p>
    <w:p w:rsidR="008462C1" w:rsidRPr="00F331CC" w:rsidRDefault="008462C1" w:rsidP="00F331CC">
      <w:pPr>
        <w:pStyle w:val="paragraph"/>
      </w:pPr>
      <w:r w:rsidRPr="00F331CC">
        <w:tab/>
        <w:t>(b)</w:t>
      </w:r>
      <w:r w:rsidRPr="00F331CC">
        <w:tab/>
        <w:t>the time when the recall notice commences, or is to commence; and</w:t>
      </w:r>
    </w:p>
    <w:p w:rsidR="008462C1" w:rsidRPr="00F331CC" w:rsidRDefault="008462C1" w:rsidP="00F331CC">
      <w:pPr>
        <w:pStyle w:val="paragraph"/>
      </w:pPr>
      <w:r w:rsidRPr="00F331CC">
        <w:tab/>
        <w:t>(c)</w:t>
      </w:r>
      <w:r w:rsidRPr="00F331CC">
        <w:tab/>
        <w:t>the kind of equipment to which the recall notice relates; and</w:t>
      </w:r>
    </w:p>
    <w:p w:rsidR="008462C1" w:rsidRPr="00F331CC" w:rsidRDefault="008462C1" w:rsidP="00F331CC">
      <w:pPr>
        <w:pStyle w:val="paragraph"/>
      </w:pPr>
      <w:r w:rsidRPr="00F331CC">
        <w:tab/>
        <w:t>(d)</w:t>
      </w:r>
      <w:r w:rsidRPr="00F331CC">
        <w:tab/>
        <w:t>the reason or reasons for issuing the recall notice</w:t>
      </w:r>
      <w:r w:rsidR="000A567A" w:rsidRPr="00F331CC">
        <w:t>.</w:t>
      </w:r>
    </w:p>
    <w:p w:rsidR="008462C1" w:rsidRPr="00F331CC" w:rsidRDefault="008462C1" w:rsidP="00F331CC">
      <w:pPr>
        <w:pStyle w:val="subsection"/>
      </w:pPr>
      <w:r w:rsidRPr="00F331CC">
        <w:tab/>
        <w:t>(6)</w:t>
      </w:r>
      <w:r w:rsidRPr="00F331CC">
        <w:tab/>
        <w:t>The following provisions have effect:</w:t>
      </w:r>
    </w:p>
    <w:p w:rsidR="008462C1" w:rsidRPr="00F331CC" w:rsidRDefault="008462C1" w:rsidP="00F331CC">
      <w:pPr>
        <w:pStyle w:val="paragraph"/>
      </w:pPr>
      <w:r w:rsidRPr="00F331CC">
        <w:tab/>
        <w:t>(a)</w:t>
      </w:r>
      <w:r w:rsidRPr="00F331CC">
        <w:tab/>
        <w:t xml:space="preserve">the ACMA must publish a notice under </w:t>
      </w:r>
      <w:r w:rsidR="00F331CC" w:rsidRPr="00F331CC">
        <w:t>subsection (</w:t>
      </w:r>
      <w:r w:rsidRPr="00F331CC">
        <w:t>5) on the ACMA</w:t>
      </w:r>
      <w:r w:rsidR="00BF03E2" w:rsidRPr="00F331CC">
        <w:t>’</w:t>
      </w:r>
      <w:r w:rsidRPr="00F331CC">
        <w:t>s website;</w:t>
      </w:r>
    </w:p>
    <w:p w:rsidR="008462C1" w:rsidRPr="00F331CC" w:rsidRDefault="008462C1" w:rsidP="00F331CC">
      <w:pPr>
        <w:pStyle w:val="paragraph"/>
      </w:pPr>
      <w:r w:rsidRPr="00F331CC">
        <w:tab/>
        <w:t>(b)</w:t>
      </w:r>
      <w:r w:rsidRPr="00F331CC">
        <w:tab/>
        <w:t xml:space="preserve">the legislative rules may provide that the ACMA must also publish a notice under </w:t>
      </w:r>
      <w:r w:rsidR="00F331CC" w:rsidRPr="00F331CC">
        <w:t>subsection (</w:t>
      </w:r>
      <w:r w:rsidRPr="00F331CC">
        <w:t>5) in accordance with the legislative rules</w:t>
      </w:r>
      <w:r w:rsidR="000A567A" w:rsidRPr="00F331CC">
        <w:t>.</w:t>
      </w:r>
    </w:p>
    <w:p w:rsidR="008462C1" w:rsidRPr="00F331CC" w:rsidRDefault="008462C1" w:rsidP="00F331CC">
      <w:pPr>
        <w:pStyle w:val="SubsectionHead"/>
      </w:pPr>
      <w:r w:rsidRPr="00F331CC">
        <w:lastRenderedPageBreak/>
        <w:t>Other matters</w:t>
      </w:r>
    </w:p>
    <w:p w:rsidR="008462C1" w:rsidRPr="00F331CC" w:rsidRDefault="008462C1" w:rsidP="00F331CC">
      <w:pPr>
        <w:pStyle w:val="subsection"/>
      </w:pPr>
      <w:r w:rsidRPr="00F331CC">
        <w:tab/>
        <w:t>(7)</w:t>
      </w:r>
      <w:r w:rsidRPr="00F331CC">
        <w:tab/>
        <w:t xml:space="preserve">It is not necessary, for the purposes of </w:t>
      </w:r>
      <w:r w:rsidR="00F331CC" w:rsidRPr="00F331CC">
        <w:t>paragraph (</w:t>
      </w:r>
      <w:r w:rsidRPr="00F331CC">
        <w:t>1)(a) or (c), (2)(a), (3)(b) or (4)(a) or (c), for the ACMA to know the identities of any of the suppliers of the equipment</w:t>
      </w:r>
      <w:r w:rsidR="000A567A" w:rsidRPr="00F331CC">
        <w:t>.</w:t>
      </w:r>
    </w:p>
    <w:p w:rsidR="008462C1" w:rsidRPr="00F331CC" w:rsidRDefault="008462C1" w:rsidP="00F331CC">
      <w:pPr>
        <w:pStyle w:val="subsection"/>
      </w:pPr>
      <w:r w:rsidRPr="00F331CC">
        <w:tab/>
        <w:t>(8)</w:t>
      </w:r>
      <w:r w:rsidRPr="00F331CC">
        <w:tab/>
        <w:t xml:space="preserve">A recall notice for equipment may be issued under </w:t>
      </w:r>
      <w:r w:rsidR="00F331CC" w:rsidRPr="00F331CC">
        <w:t>subsection (</w:t>
      </w:r>
      <w:r w:rsidRPr="00F331CC">
        <w:t>1), (2), (3) or (4) even if the equipment has become fixtures since the time the equipment was supplied</w:t>
      </w:r>
      <w:r w:rsidR="000A567A" w:rsidRPr="00F331CC">
        <w:t>.</w:t>
      </w:r>
    </w:p>
    <w:p w:rsidR="008462C1" w:rsidRPr="00F331CC" w:rsidRDefault="000A567A" w:rsidP="00F331CC">
      <w:pPr>
        <w:pStyle w:val="ActHead5"/>
      </w:pPr>
      <w:bookmarkStart w:id="95" w:name="_Toc59441935"/>
      <w:r w:rsidRPr="00E11D02">
        <w:rPr>
          <w:rStyle w:val="CharSectno"/>
        </w:rPr>
        <w:t>184</w:t>
      </w:r>
      <w:r w:rsidR="008462C1" w:rsidRPr="00F331CC">
        <w:t xml:space="preserve">  Contents of a recall notice</w:t>
      </w:r>
      <w:bookmarkEnd w:id="95"/>
    </w:p>
    <w:p w:rsidR="008462C1" w:rsidRPr="00F331CC" w:rsidRDefault="008462C1" w:rsidP="00F331CC">
      <w:pPr>
        <w:pStyle w:val="subsection"/>
      </w:pPr>
      <w:r w:rsidRPr="00F331CC">
        <w:tab/>
        <w:t>(1)</w:t>
      </w:r>
      <w:r w:rsidRPr="00F331CC">
        <w:tab/>
        <w:t>A recall notice for equipment may require one or more suppliers of the equipment to take one or more of the following actions:</w:t>
      </w:r>
    </w:p>
    <w:p w:rsidR="008462C1" w:rsidRPr="00F331CC" w:rsidRDefault="008462C1" w:rsidP="00F331CC">
      <w:pPr>
        <w:pStyle w:val="paragraph"/>
      </w:pPr>
      <w:r w:rsidRPr="00F331CC">
        <w:tab/>
        <w:t>(a)</w:t>
      </w:r>
      <w:r w:rsidRPr="00F331CC">
        <w:tab/>
        <w:t>recall the equipment;</w:t>
      </w:r>
    </w:p>
    <w:p w:rsidR="008462C1" w:rsidRPr="00F331CC" w:rsidRDefault="008462C1" w:rsidP="00F331CC">
      <w:pPr>
        <w:pStyle w:val="paragraph"/>
      </w:pPr>
      <w:r w:rsidRPr="00F331CC">
        <w:tab/>
        <w:t>(b)</w:t>
      </w:r>
      <w:r w:rsidRPr="00F331CC">
        <w:tab/>
        <w:t>disclose to the public, or to a class of persons specified in the notice, the reasons for the issue of the recall notice;</w:t>
      </w:r>
    </w:p>
    <w:p w:rsidR="008462C1" w:rsidRPr="00F331CC" w:rsidRDefault="008462C1" w:rsidP="00F331CC">
      <w:pPr>
        <w:pStyle w:val="paragraph"/>
      </w:pPr>
      <w:r w:rsidRPr="00F331CC">
        <w:tab/>
        <w:t>(c)</w:t>
      </w:r>
      <w:r w:rsidRPr="00F331CC">
        <w:tab/>
        <w:t>inform the public, or a class of persons specified in the notice, that the supplier undertakes to do whichever of the following the supplier thinks is appropriate:</w:t>
      </w:r>
    </w:p>
    <w:p w:rsidR="008462C1" w:rsidRPr="00F331CC" w:rsidRDefault="008462C1" w:rsidP="00F331CC">
      <w:pPr>
        <w:pStyle w:val="paragraphsub"/>
      </w:pPr>
      <w:r w:rsidRPr="00F331CC">
        <w:tab/>
        <w:t>(i)</w:t>
      </w:r>
      <w:r w:rsidRPr="00F331CC">
        <w:tab/>
        <w:t>repair or modify the equipment;</w:t>
      </w:r>
    </w:p>
    <w:p w:rsidR="008462C1" w:rsidRPr="00F331CC" w:rsidRDefault="008462C1" w:rsidP="00F331CC">
      <w:pPr>
        <w:pStyle w:val="paragraphsub"/>
      </w:pPr>
      <w:r w:rsidRPr="00F331CC">
        <w:tab/>
        <w:t>(ii)</w:t>
      </w:r>
      <w:r w:rsidRPr="00F331CC">
        <w:tab/>
        <w:t>replace the equipment;</w:t>
      </w:r>
    </w:p>
    <w:p w:rsidR="008462C1" w:rsidRPr="00F331CC" w:rsidRDefault="008462C1" w:rsidP="00F331CC">
      <w:pPr>
        <w:pStyle w:val="paragraphsub"/>
        <w:keepNext/>
      </w:pPr>
      <w:r w:rsidRPr="00F331CC">
        <w:tab/>
        <w:t>(iii)</w:t>
      </w:r>
      <w:r w:rsidRPr="00F331CC">
        <w:tab/>
        <w:t>refund to a person to whom the equipment was supplied (whether by the supplier or by another person), and who returns the equipment, the price paid for the equipment;</w:t>
      </w:r>
    </w:p>
    <w:p w:rsidR="008462C1" w:rsidRPr="00F331CC" w:rsidRDefault="008462C1" w:rsidP="00F331CC">
      <w:pPr>
        <w:pStyle w:val="paragraph"/>
      </w:pPr>
      <w:r w:rsidRPr="00F331CC">
        <w:tab/>
        <w:t>(d)</w:t>
      </w:r>
      <w:r w:rsidRPr="00F331CC">
        <w:tab/>
        <w:t xml:space="preserve">if an undertaking is given by a supplier in accordance with </w:t>
      </w:r>
      <w:r w:rsidR="00F331CC" w:rsidRPr="00F331CC">
        <w:t>paragraph (</w:t>
      </w:r>
      <w:r w:rsidRPr="00F331CC">
        <w:t>c):</w:t>
      </w:r>
    </w:p>
    <w:p w:rsidR="008462C1" w:rsidRPr="00F331CC" w:rsidRDefault="008462C1" w:rsidP="00F331CC">
      <w:pPr>
        <w:pStyle w:val="paragraphsub"/>
      </w:pPr>
      <w:r w:rsidRPr="00F331CC">
        <w:tab/>
        <w:t>(i)</w:t>
      </w:r>
      <w:r w:rsidRPr="00F331CC">
        <w:tab/>
        <w:t>comply with the undertaking; and</w:t>
      </w:r>
    </w:p>
    <w:p w:rsidR="008462C1" w:rsidRPr="00F331CC" w:rsidRDefault="008462C1" w:rsidP="00F331CC">
      <w:pPr>
        <w:pStyle w:val="paragraphsub"/>
      </w:pPr>
      <w:r w:rsidRPr="00F331CC">
        <w:tab/>
        <w:t>(ii)</w:t>
      </w:r>
      <w:r w:rsidRPr="00F331CC">
        <w:tab/>
        <w:t xml:space="preserve">comply with section </w:t>
      </w:r>
      <w:r w:rsidR="000A567A" w:rsidRPr="00F331CC">
        <w:t>185</w:t>
      </w:r>
      <w:r w:rsidRPr="00F331CC">
        <w:t xml:space="preserve"> in relation to the undertaking;</w:t>
      </w:r>
    </w:p>
    <w:p w:rsidR="008462C1" w:rsidRPr="00F331CC" w:rsidRDefault="008462C1" w:rsidP="00F331CC">
      <w:pPr>
        <w:pStyle w:val="paragraph"/>
      </w:pPr>
      <w:r w:rsidRPr="00F331CC">
        <w:tab/>
        <w:t>(e)</w:t>
      </w:r>
      <w:r w:rsidRPr="00F331CC">
        <w:tab/>
        <w:t>disclose to the public, or to a class of persons specified in the notice, procedures as specified in the notice for disposing of the equipment</w:t>
      </w:r>
      <w:r w:rsidR="000A567A" w:rsidRPr="00F331CC">
        <w:t>.</w:t>
      </w:r>
    </w:p>
    <w:p w:rsidR="008462C1" w:rsidRPr="00F331CC" w:rsidRDefault="008462C1" w:rsidP="00F331CC">
      <w:pPr>
        <w:pStyle w:val="subsection"/>
      </w:pPr>
      <w:r w:rsidRPr="00F331CC">
        <w:tab/>
        <w:t>(2)</w:t>
      </w:r>
      <w:r w:rsidRPr="00F331CC">
        <w:tab/>
        <w:t>The recall notice may specify:</w:t>
      </w:r>
    </w:p>
    <w:p w:rsidR="008462C1" w:rsidRPr="00F331CC" w:rsidRDefault="008462C1" w:rsidP="00F331CC">
      <w:pPr>
        <w:pStyle w:val="paragraph"/>
      </w:pPr>
      <w:r w:rsidRPr="00F331CC">
        <w:tab/>
        <w:t>(a)</w:t>
      </w:r>
      <w:r w:rsidRPr="00F331CC">
        <w:tab/>
        <w:t>the manner in which the action required to be taken by the notice must be taken; and</w:t>
      </w:r>
    </w:p>
    <w:p w:rsidR="008462C1" w:rsidRPr="00F331CC" w:rsidRDefault="008462C1" w:rsidP="00F331CC">
      <w:pPr>
        <w:pStyle w:val="paragraph"/>
      </w:pPr>
      <w:r w:rsidRPr="00F331CC">
        <w:tab/>
        <w:t>(b)</w:t>
      </w:r>
      <w:r w:rsidRPr="00F331CC">
        <w:tab/>
        <w:t>the period within which the action must be taken</w:t>
      </w:r>
      <w:r w:rsidR="000A567A" w:rsidRPr="00F331CC">
        <w:t>.</w:t>
      </w:r>
    </w:p>
    <w:p w:rsidR="008462C1" w:rsidRPr="00F331CC" w:rsidRDefault="008462C1" w:rsidP="00F331CC">
      <w:pPr>
        <w:pStyle w:val="subsection"/>
      </w:pPr>
      <w:r w:rsidRPr="00F331CC">
        <w:lastRenderedPageBreak/>
        <w:tab/>
        <w:t>(3)</w:t>
      </w:r>
      <w:r w:rsidRPr="00F331CC">
        <w:tab/>
        <w:t xml:space="preserve">If the recall notice requires a supplier of the equipment to take action of a kind referred to in </w:t>
      </w:r>
      <w:r w:rsidR="00F331CC" w:rsidRPr="00F331CC">
        <w:t>paragraph (</w:t>
      </w:r>
      <w:r w:rsidRPr="00F331CC">
        <w:t>1)(c), the ACMA may specify in the notice that, if:</w:t>
      </w:r>
    </w:p>
    <w:p w:rsidR="008462C1" w:rsidRPr="00F331CC" w:rsidRDefault="008462C1" w:rsidP="00F331CC">
      <w:pPr>
        <w:pStyle w:val="paragraph"/>
      </w:pPr>
      <w:r w:rsidRPr="00F331CC">
        <w:tab/>
        <w:t>(a)</w:t>
      </w:r>
      <w:r w:rsidRPr="00F331CC">
        <w:tab/>
        <w:t>the supplier undertakes to refund the price paid for equipment; and</w:t>
      </w:r>
    </w:p>
    <w:p w:rsidR="008462C1" w:rsidRPr="00F331CC" w:rsidRDefault="008462C1" w:rsidP="00F331CC">
      <w:pPr>
        <w:pStyle w:val="paragraph"/>
        <w:keepNext/>
      </w:pPr>
      <w:r w:rsidRPr="00F331CC">
        <w:tab/>
        <w:t>(b)</w:t>
      </w:r>
      <w:r w:rsidRPr="00F331CC">
        <w:tab/>
        <w:t>a period of more than 12 months has elapsed since a person (whether or not the person to whom the refund is to be made) acquired the equipment from the supplier;</w:t>
      </w:r>
    </w:p>
    <w:p w:rsidR="008462C1" w:rsidRPr="00F331CC" w:rsidRDefault="008462C1" w:rsidP="00F331CC">
      <w:pPr>
        <w:pStyle w:val="subsection2"/>
      </w:pPr>
      <w:r w:rsidRPr="00F331CC">
        <w:t>the amount of a refund may be reduced by the supplier by an amount, calculated in a manner specified in the notice, that is attributable to the use which a person has had of the equipment</w:t>
      </w:r>
      <w:r w:rsidR="000A567A" w:rsidRPr="00F331CC">
        <w:t>.</w:t>
      </w:r>
    </w:p>
    <w:p w:rsidR="008462C1" w:rsidRPr="00F331CC" w:rsidRDefault="000A567A" w:rsidP="00F331CC">
      <w:pPr>
        <w:pStyle w:val="ActHead5"/>
      </w:pPr>
      <w:bookmarkStart w:id="96" w:name="_Toc59441936"/>
      <w:r w:rsidRPr="00E11D02">
        <w:rPr>
          <w:rStyle w:val="CharSectno"/>
        </w:rPr>
        <w:t>185</w:t>
      </w:r>
      <w:r w:rsidR="008462C1" w:rsidRPr="00F331CC">
        <w:t xml:space="preserve">  Obligations of a supplier in relation to a recall notice</w:t>
      </w:r>
      <w:bookmarkEnd w:id="96"/>
    </w:p>
    <w:p w:rsidR="008462C1" w:rsidRPr="00F331CC" w:rsidRDefault="008462C1" w:rsidP="00F331CC">
      <w:pPr>
        <w:pStyle w:val="SubsectionHead"/>
      </w:pPr>
      <w:r w:rsidRPr="00F331CC">
        <w:t>Scope</w:t>
      </w:r>
    </w:p>
    <w:p w:rsidR="008462C1" w:rsidRPr="00F331CC" w:rsidRDefault="008462C1" w:rsidP="00F331CC">
      <w:pPr>
        <w:pStyle w:val="subsection"/>
      </w:pPr>
      <w:r w:rsidRPr="00F331CC">
        <w:tab/>
        <w:t>(1)</w:t>
      </w:r>
      <w:r w:rsidRPr="00F331CC">
        <w:tab/>
        <w:t xml:space="preserve">This section applies if a recall notice for equipment requires a supplier to take action of a kind referred to in paragraph </w:t>
      </w:r>
      <w:r w:rsidR="000A567A" w:rsidRPr="00F331CC">
        <w:t>184</w:t>
      </w:r>
      <w:r w:rsidRPr="00F331CC">
        <w:t>(1)(c)</w:t>
      </w:r>
      <w:r w:rsidR="000A567A" w:rsidRPr="00F331CC">
        <w:t>.</w:t>
      </w:r>
    </w:p>
    <w:p w:rsidR="008462C1" w:rsidRPr="00F331CC" w:rsidRDefault="008462C1" w:rsidP="00F331CC">
      <w:pPr>
        <w:pStyle w:val="SubsectionHead"/>
      </w:pPr>
      <w:r w:rsidRPr="00F331CC">
        <w:t>Obligations—repair or modify</w:t>
      </w:r>
    </w:p>
    <w:p w:rsidR="008462C1" w:rsidRPr="00F331CC" w:rsidRDefault="008462C1" w:rsidP="00F331CC">
      <w:pPr>
        <w:pStyle w:val="subsection"/>
      </w:pPr>
      <w:r w:rsidRPr="00F331CC">
        <w:tab/>
        <w:t>(2)</w:t>
      </w:r>
      <w:r w:rsidRPr="00F331CC">
        <w:tab/>
        <w:t>If:</w:t>
      </w:r>
    </w:p>
    <w:p w:rsidR="008462C1" w:rsidRPr="00F331CC" w:rsidRDefault="008462C1" w:rsidP="00F331CC">
      <w:pPr>
        <w:pStyle w:val="paragraph"/>
      </w:pPr>
      <w:r w:rsidRPr="00F331CC">
        <w:tab/>
        <w:t>(a)</w:t>
      </w:r>
      <w:r w:rsidRPr="00F331CC">
        <w:tab/>
        <w:t xml:space="preserve">the recall notice was issued under subsection </w:t>
      </w:r>
      <w:r w:rsidR="000A567A" w:rsidRPr="00F331CC">
        <w:t>183</w:t>
      </w:r>
      <w:r w:rsidRPr="00F331CC">
        <w:t>(1); and</w:t>
      </w:r>
    </w:p>
    <w:p w:rsidR="008462C1" w:rsidRPr="00F331CC" w:rsidRDefault="008462C1" w:rsidP="00F331CC">
      <w:pPr>
        <w:pStyle w:val="paragraph"/>
      </w:pPr>
      <w:r w:rsidRPr="00F331CC">
        <w:tab/>
        <w:t>(b)</w:t>
      </w:r>
      <w:r w:rsidRPr="00F331CC">
        <w:tab/>
        <w:t>the supplier undertakes to repair or modify the equipment;</w:t>
      </w:r>
    </w:p>
    <w:p w:rsidR="008462C1" w:rsidRPr="00F331CC" w:rsidRDefault="008462C1" w:rsidP="00F331CC">
      <w:pPr>
        <w:pStyle w:val="subsection2"/>
      </w:pPr>
      <w:r w:rsidRPr="00F331CC">
        <w:t>the supplier must cause the equipment to be repaired or modified so that:</w:t>
      </w:r>
    </w:p>
    <w:p w:rsidR="008462C1" w:rsidRPr="00F331CC" w:rsidRDefault="008462C1" w:rsidP="00F331CC">
      <w:pPr>
        <w:pStyle w:val="paragraph"/>
      </w:pPr>
      <w:r w:rsidRPr="00F331CC">
        <w:tab/>
        <w:t>(c)</w:t>
      </w:r>
      <w:r w:rsidRPr="00F331CC">
        <w:tab/>
        <w:t>a reasonably foreseeable use or misuse of the equipment will not cause substantial disruption, substantial disturbance or substantial interference to radiocommunications; and</w:t>
      </w:r>
    </w:p>
    <w:p w:rsidR="008462C1" w:rsidRPr="00F331CC" w:rsidRDefault="008462C1" w:rsidP="00F331CC">
      <w:pPr>
        <w:pStyle w:val="paragraph"/>
      </w:pPr>
      <w:r w:rsidRPr="00F331CC">
        <w:tab/>
        <w:t>(d)</w:t>
      </w:r>
      <w:r w:rsidRPr="00F331CC">
        <w:tab/>
        <w:t>the equipment is not covered by an interim ban, or a permanent ban, that is in force</w:t>
      </w:r>
      <w:r w:rsidR="000A567A" w:rsidRPr="00F331CC">
        <w:t>.</w:t>
      </w:r>
    </w:p>
    <w:p w:rsidR="008462C1" w:rsidRPr="00F331CC" w:rsidRDefault="008462C1" w:rsidP="00F331CC">
      <w:pPr>
        <w:pStyle w:val="subsection"/>
      </w:pPr>
      <w:r w:rsidRPr="00F331CC">
        <w:tab/>
        <w:t>(3)</w:t>
      </w:r>
      <w:r w:rsidRPr="00F331CC">
        <w:tab/>
        <w:t>If:</w:t>
      </w:r>
    </w:p>
    <w:p w:rsidR="008462C1" w:rsidRPr="00F331CC" w:rsidRDefault="008462C1" w:rsidP="00F331CC">
      <w:pPr>
        <w:pStyle w:val="paragraph"/>
      </w:pPr>
      <w:r w:rsidRPr="00F331CC">
        <w:tab/>
        <w:t>(a)</w:t>
      </w:r>
      <w:r w:rsidRPr="00F331CC">
        <w:tab/>
        <w:t xml:space="preserve">the recall notice was issued under subsection </w:t>
      </w:r>
      <w:r w:rsidR="000A567A" w:rsidRPr="00F331CC">
        <w:t>183</w:t>
      </w:r>
      <w:r w:rsidRPr="00F331CC">
        <w:t>(2); and</w:t>
      </w:r>
    </w:p>
    <w:p w:rsidR="008462C1" w:rsidRPr="00F331CC" w:rsidRDefault="008462C1" w:rsidP="00F331CC">
      <w:pPr>
        <w:pStyle w:val="paragraph"/>
      </w:pPr>
      <w:r w:rsidRPr="00F331CC">
        <w:tab/>
        <w:t>(b)</w:t>
      </w:r>
      <w:r w:rsidRPr="00F331CC">
        <w:tab/>
        <w:t>the supplier undertakes to repair or modify the equipment;</w:t>
      </w:r>
    </w:p>
    <w:p w:rsidR="008462C1" w:rsidRPr="00F331CC" w:rsidRDefault="008462C1" w:rsidP="00F331CC">
      <w:pPr>
        <w:pStyle w:val="subsection2"/>
      </w:pPr>
      <w:r w:rsidRPr="00F331CC">
        <w:t>the supplier must cause the equipment to be repaired or modified so that:</w:t>
      </w:r>
    </w:p>
    <w:p w:rsidR="008462C1" w:rsidRPr="00F331CC" w:rsidRDefault="008462C1" w:rsidP="00F331CC">
      <w:pPr>
        <w:pStyle w:val="paragraph"/>
      </w:pPr>
      <w:r w:rsidRPr="00F331CC">
        <w:tab/>
        <w:t>(c)</w:t>
      </w:r>
      <w:r w:rsidRPr="00F331CC">
        <w:tab/>
        <w:t>the equipment would not be likely to have an adverse effect on radiocommunications; and</w:t>
      </w:r>
    </w:p>
    <w:p w:rsidR="008462C1" w:rsidRPr="00F331CC" w:rsidRDefault="008462C1" w:rsidP="00F331CC">
      <w:pPr>
        <w:pStyle w:val="paragraph"/>
      </w:pPr>
      <w:r w:rsidRPr="00F331CC">
        <w:lastRenderedPageBreak/>
        <w:tab/>
        <w:t>(d)</w:t>
      </w:r>
      <w:r w:rsidRPr="00F331CC">
        <w:tab/>
        <w:t>the equipment is not covered by an interim ban, or a permanent ban, that is in force</w:t>
      </w:r>
      <w:r w:rsidR="000A567A" w:rsidRPr="00F331CC">
        <w:t>.</w:t>
      </w:r>
    </w:p>
    <w:p w:rsidR="008462C1" w:rsidRPr="00F331CC" w:rsidRDefault="008462C1" w:rsidP="00F331CC">
      <w:pPr>
        <w:pStyle w:val="subsection"/>
      </w:pPr>
      <w:r w:rsidRPr="00F331CC">
        <w:tab/>
        <w:t>(4)</w:t>
      </w:r>
      <w:r w:rsidRPr="00F331CC">
        <w:tab/>
        <w:t>If:</w:t>
      </w:r>
    </w:p>
    <w:p w:rsidR="008462C1" w:rsidRPr="00F331CC" w:rsidRDefault="008462C1" w:rsidP="00F331CC">
      <w:pPr>
        <w:pStyle w:val="paragraph"/>
      </w:pPr>
      <w:r w:rsidRPr="00F331CC">
        <w:tab/>
        <w:t>(a)</w:t>
      </w:r>
      <w:r w:rsidRPr="00F331CC">
        <w:tab/>
        <w:t xml:space="preserve">the recall notice was issued under subsection </w:t>
      </w:r>
      <w:r w:rsidR="000A567A" w:rsidRPr="00F331CC">
        <w:t>183</w:t>
      </w:r>
      <w:r w:rsidRPr="00F331CC">
        <w:t>(3); and</w:t>
      </w:r>
    </w:p>
    <w:p w:rsidR="008462C1" w:rsidRPr="00F331CC" w:rsidRDefault="008462C1" w:rsidP="00F331CC">
      <w:pPr>
        <w:pStyle w:val="paragraph"/>
      </w:pPr>
      <w:r w:rsidRPr="00F331CC">
        <w:tab/>
        <w:t>(b)</w:t>
      </w:r>
      <w:r w:rsidRPr="00F331CC">
        <w:tab/>
        <w:t>the supplier undertakes to repair or modify the equipment;</w:t>
      </w:r>
    </w:p>
    <w:p w:rsidR="008462C1" w:rsidRPr="00F331CC" w:rsidRDefault="008462C1" w:rsidP="00F331CC">
      <w:pPr>
        <w:pStyle w:val="subsection2"/>
      </w:pPr>
      <w:r w:rsidRPr="00F331CC">
        <w:t>the supplier must cause the equipment to be repaired or modified so that:</w:t>
      </w:r>
    </w:p>
    <w:p w:rsidR="008462C1" w:rsidRPr="00F331CC" w:rsidRDefault="008462C1" w:rsidP="00F331CC">
      <w:pPr>
        <w:pStyle w:val="paragraph"/>
      </w:pPr>
      <w:r w:rsidRPr="00F331CC">
        <w:tab/>
        <w:t>(c)</w:t>
      </w:r>
      <w:r w:rsidRPr="00F331CC">
        <w:tab/>
        <w:t>radio emissions resulting from a reasonably foreseeable use (including a misuse) of the equipment would not be likely to adversely affect the health or safety of individuals; and</w:t>
      </w:r>
    </w:p>
    <w:p w:rsidR="008462C1" w:rsidRPr="00F331CC" w:rsidRDefault="008462C1" w:rsidP="00F331CC">
      <w:pPr>
        <w:pStyle w:val="paragraph"/>
      </w:pPr>
      <w:r w:rsidRPr="00F331CC">
        <w:tab/>
        <w:t>(d)</w:t>
      </w:r>
      <w:r w:rsidRPr="00F331CC">
        <w:tab/>
        <w:t>the equipment is not covered by an interim ban, or a permanent ban, that is in force</w:t>
      </w:r>
      <w:r w:rsidR="000A567A" w:rsidRPr="00F331CC">
        <w:t>.</w:t>
      </w:r>
    </w:p>
    <w:p w:rsidR="008462C1" w:rsidRPr="00F331CC" w:rsidRDefault="008462C1" w:rsidP="00F331CC">
      <w:pPr>
        <w:pStyle w:val="SubsectionHead"/>
      </w:pPr>
      <w:r w:rsidRPr="00F331CC">
        <w:t>Obligations—replacement</w:t>
      </w:r>
    </w:p>
    <w:p w:rsidR="008462C1" w:rsidRPr="00F331CC" w:rsidRDefault="008462C1" w:rsidP="00F331CC">
      <w:pPr>
        <w:pStyle w:val="subsection"/>
      </w:pPr>
      <w:r w:rsidRPr="00F331CC">
        <w:tab/>
        <w:t>(5)</w:t>
      </w:r>
      <w:r w:rsidRPr="00F331CC">
        <w:tab/>
        <w:t>If:</w:t>
      </w:r>
    </w:p>
    <w:p w:rsidR="008462C1" w:rsidRPr="00F331CC" w:rsidRDefault="008462C1" w:rsidP="00F331CC">
      <w:pPr>
        <w:pStyle w:val="paragraph"/>
      </w:pPr>
      <w:r w:rsidRPr="00F331CC">
        <w:tab/>
        <w:t>(a)</w:t>
      </w:r>
      <w:r w:rsidRPr="00F331CC">
        <w:tab/>
        <w:t xml:space="preserve">the recall notice was issued under subsection </w:t>
      </w:r>
      <w:r w:rsidR="000A567A" w:rsidRPr="00F331CC">
        <w:t>183</w:t>
      </w:r>
      <w:r w:rsidRPr="00F331CC">
        <w:t>(1); and</w:t>
      </w:r>
    </w:p>
    <w:p w:rsidR="008462C1" w:rsidRPr="00F331CC" w:rsidRDefault="008462C1" w:rsidP="00F331CC">
      <w:pPr>
        <w:pStyle w:val="paragraph"/>
      </w:pPr>
      <w:r w:rsidRPr="00F331CC">
        <w:tab/>
        <w:t>(b)</w:t>
      </w:r>
      <w:r w:rsidRPr="00F331CC">
        <w:tab/>
        <w:t>the supplier undertakes to replace the equipment;</w:t>
      </w:r>
    </w:p>
    <w:p w:rsidR="008462C1" w:rsidRPr="00F331CC" w:rsidRDefault="008462C1" w:rsidP="00F331CC">
      <w:pPr>
        <w:pStyle w:val="subsection2"/>
      </w:pPr>
      <w:r w:rsidRPr="00F331CC">
        <w:t>the supplier must replace the equipment with similar equipment that satisfies the following conditions:</w:t>
      </w:r>
    </w:p>
    <w:p w:rsidR="008462C1" w:rsidRPr="00F331CC" w:rsidRDefault="008462C1" w:rsidP="00F331CC">
      <w:pPr>
        <w:pStyle w:val="paragraph"/>
      </w:pPr>
      <w:r w:rsidRPr="00F331CC">
        <w:tab/>
        <w:t>(c)</w:t>
      </w:r>
      <w:r w:rsidRPr="00F331CC">
        <w:tab/>
        <w:t>a reasonably foreseeable use or misuse of the similar equipment will not cause substantial disruption, substantial disturbance or substantial interference to radiocommunications;</w:t>
      </w:r>
    </w:p>
    <w:p w:rsidR="008462C1" w:rsidRPr="00F331CC" w:rsidRDefault="008462C1" w:rsidP="00F331CC">
      <w:pPr>
        <w:pStyle w:val="paragraph"/>
      </w:pPr>
      <w:r w:rsidRPr="00F331CC">
        <w:tab/>
        <w:t>(d)</w:t>
      </w:r>
      <w:r w:rsidRPr="00F331CC">
        <w:tab/>
        <w:t>the similar equipment is not covered by an interim ban, or a permanent ban, that is in force</w:t>
      </w:r>
      <w:r w:rsidR="000A567A" w:rsidRPr="00F331CC">
        <w:t>.</w:t>
      </w:r>
    </w:p>
    <w:p w:rsidR="008462C1" w:rsidRPr="00F331CC" w:rsidRDefault="008462C1" w:rsidP="00F331CC">
      <w:pPr>
        <w:pStyle w:val="subsection"/>
      </w:pPr>
      <w:r w:rsidRPr="00F331CC">
        <w:tab/>
        <w:t>(6)</w:t>
      </w:r>
      <w:r w:rsidRPr="00F331CC">
        <w:tab/>
        <w:t>If:</w:t>
      </w:r>
    </w:p>
    <w:p w:rsidR="008462C1" w:rsidRPr="00F331CC" w:rsidRDefault="008462C1" w:rsidP="00F331CC">
      <w:pPr>
        <w:pStyle w:val="paragraph"/>
      </w:pPr>
      <w:r w:rsidRPr="00F331CC">
        <w:tab/>
        <w:t>(a)</w:t>
      </w:r>
      <w:r w:rsidRPr="00F331CC">
        <w:tab/>
        <w:t xml:space="preserve">the recall notice was issued under subsection </w:t>
      </w:r>
      <w:r w:rsidR="000A567A" w:rsidRPr="00F331CC">
        <w:t>183</w:t>
      </w:r>
      <w:r w:rsidRPr="00F331CC">
        <w:t>(2); and</w:t>
      </w:r>
    </w:p>
    <w:p w:rsidR="008462C1" w:rsidRPr="00F331CC" w:rsidRDefault="008462C1" w:rsidP="00F331CC">
      <w:pPr>
        <w:pStyle w:val="paragraph"/>
      </w:pPr>
      <w:r w:rsidRPr="00F331CC">
        <w:tab/>
        <w:t>(b)</w:t>
      </w:r>
      <w:r w:rsidRPr="00F331CC">
        <w:tab/>
        <w:t>the supplier undertakes to replace the equipment;</w:t>
      </w:r>
    </w:p>
    <w:p w:rsidR="008462C1" w:rsidRPr="00F331CC" w:rsidRDefault="008462C1" w:rsidP="00F331CC">
      <w:pPr>
        <w:pStyle w:val="subsection2"/>
      </w:pPr>
      <w:r w:rsidRPr="00F331CC">
        <w:t>the supplier must replace the equipment with similar equipment that satisfies the following conditions:</w:t>
      </w:r>
    </w:p>
    <w:p w:rsidR="008462C1" w:rsidRPr="00F331CC" w:rsidRDefault="008462C1" w:rsidP="00F331CC">
      <w:pPr>
        <w:pStyle w:val="paragraph"/>
      </w:pPr>
      <w:r w:rsidRPr="00F331CC">
        <w:tab/>
        <w:t>(c)</w:t>
      </w:r>
      <w:r w:rsidRPr="00F331CC">
        <w:tab/>
        <w:t>the similar equipment would not be likely to have an adverse effect on radiocommunications;</w:t>
      </w:r>
    </w:p>
    <w:p w:rsidR="008462C1" w:rsidRPr="00F331CC" w:rsidRDefault="008462C1" w:rsidP="00F331CC">
      <w:pPr>
        <w:pStyle w:val="paragraph"/>
      </w:pPr>
      <w:r w:rsidRPr="00F331CC">
        <w:tab/>
        <w:t>(d)</w:t>
      </w:r>
      <w:r w:rsidRPr="00F331CC">
        <w:tab/>
        <w:t>the similar equipment is not covered by an interim ban, or a permanent ban, that is in force</w:t>
      </w:r>
      <w:r w:rsidR="000A567A" w:rsidRPr="00F331CC">
        <w:t>.</w:t>
      </w:r>
    </w:p>
    <w:p w:rsidR="008462C1" w:rsidRPr="00F331CC" w:rsidRDefault="008462C1" w:rsidP="00F331CC">
      <w:pPr>
        <w:pStyle w:val="subsection"/>
      </w:pPr>
      <w:r w:rsidRPr="00F331CC">
        <w:tab/>
        <w:t>(7)</w:t>
      </w:r>
      <w:r w:rsidRPr="00F331CC">
        <w:tab/>
        <w:t>If:</w:t>
      </w:r>
    </w:p>
    <w:p w:rsidR="008462C1" w:rsidRPr="00F331CC" w:rsidRDefault="008462C1" w:rsidP="00F331CC">
      <w:pPr>
        <w:pStyle w:val="paragraph"/>
      </w:pPr>
      <w:r w:rsidRPr="00F331CC">
        <w:lastRenderedPageBreak/>
        <w:tab/>
        <w:t>(a)</w:t>
      </w:r>
      <w:r w:rsidRPr="00F331CC">
        <w:tab/>
        <w:t xml:space="preserve">the recall notice was issued under subsection </w:t>
      </w:r>
      <w:r w:rsidR="000A567A" w:rsidRPr="00F331CC">
        <w:t>183</w:t>
      </w:r>
      <w:r w:rsidRPr="00F331CC">
        <w:t>(3); and</w:t>
      </w:r>
    </w:p>
    <w:p w:rsidR="008462C1" w:rsidRPr="00F331CC" w:rsidRDefault="008462C1" w:rsidP="00F331CC">
      <w:pPr>
        <w:pStyle w:val="paragraph"/>
      </w:pPr>
      <w:r w:rsidRPr="00F331CC">
        <w:tab/>
        <w:t>(b)</w:t>
      </w:r>
      <w:r w:rsidRPr="00F331CC">
        <w:tab/>
        <w:t>the supplier undertakes to replace the equipment;</w:t>
      </w:r>
    </w:p>
    <w:p w:rsidR="008462C1" w:rsidRPr="00F331CC" w:rsidRDefault="008462C1" w:rsidP="00F331CC">
      <w:pPr>
        <w:pStyle w:val="subsection2"/>
      </w:pPr>
      <w:r w:rsidRPr="00F331CC">
        <w:t>the supplier must replace the equipment with similar equipment that satisfies the following conditions:</w:t>
      </w:r>
    </w:p>
    <w:p w:rsidR="008462C1" w:rsidRPr="00F331CC" w:rsidRDefault="008462C1" w:rsidP="00F331CC">
      <w:pPr>
        <w:pStyle w:val="paragraph"/>
      </w:pPr>
      <w:r w:rsidRPr="00F331CC">
        <w:tab/>
        <w:t>(c)</w:t>
      </w:r>
      <w:r w:rsidRPr="00F331CC">
        <w:tab/>
        <w:t>radio emissions resulting from a reasonably foreseeable use (including a misuse) of the similar equipment would not be likely to adversely affect the health or safety of individuals;</w:t>
      </w:r>
    </w:p>
    <w:p w:rsidR="008462C1" w:rsidRPr="00F331CC" w:rsidRDefault="008462C1" w:rsidP="00F331CC">
      <w:pPr>
        <w:pStyle w:val="paragraph"/>
      </w:pPr>
      <w:r w:rsidRPr="00F331CC">
        <w:tab/>
        <w:t>(d)</w:t>
      </w:r>
      <w:r w:rsidRPr="00F331CC">
        <w:tab/>
        <w:t>the similar equipment is not covered by an interim ban, or a permanent ban, that is in force</w:t>
      </w:r>
      <w:r w:rsidR="000A567A" w:rsidRPr="00F331CC">
        <w:t>.</w:t>
      </w:r>
    </w:p>
    <w:p w:rsidR="008462C1" w:rsidRPr="00F331CC" w:rsidRDefault="008462C1" w:rsidP="00F331CC">
      <w:pPr>
        <w:pStyle w:val="subsection"/>
      </w:pPr>
      <w:r w:rsidRPr="00F331CC">
        <w:tab/>
        <w:t>(8)</w:t>
      </w:r>
      <w:r w:rsidRPr="00F331CC">
        <w:tab/>
        <w:t>If the supplier undertakes:</w:t>
      </w:r>
    </w:p>
    <w:p w:rsidR="008462C1" w:rsidRPr="00F331CC" w:rsidRDefault="008462C1" w:rsidP="00F331CC">
      <w:pPr>
        <w:pStyle w:val="paragraph"/>
      </w:pPr>
      <w:r w:rsidRPr="00F331CC">
        <w:tab/>
        <w:t>(a)</w:t>
      </w:r>
      <w:r w:rsidRPr="00F331CC">
        <w:tab/>
        <w:t>to repair or modify the equipment; or</w:t>
      </w:r>
    </w:p>
    <w:p w:rsidR="008462C1" w:rsidRPr="00F331CC" w:rsidRDefault="008462C1" w:rsidP="00F331CC">
      <w:pPr>
        <w:pStyle w:val="paragraph"/>
      </w:pPr>
      <w:r w:rsidRPr="00F331CC">
        <w:tab/>
        <w:t>(b)</w:t>
      </w:r>
      <w:r w:rsidRPr="00F331CC">
        <w:tab/>
        <w:t>to replace the equipment;</w:t>
      </w:r>
    </w:p>
    <w:p w:rsidR="008462C1" w:rsidRPr="00F331CC" w:rsidRDefault="008462C1" w:rsidP="00F331CC">
      <w:pPr>
        <w:pStyle w:val="subsection2"/>
      </w:pPr>
      <w:r w:rsidRPr="00F331CC">
        <w:t>the cost of the repair, modification or replacement, including any necessary transportation costs, must be paid by the supplier</w:t>
      </w:r>
      <w:r w:rsidR="000A567A" w:rsidRPr="00F331CC">
        <w:t>.</w:t>
      </w:r>
    </w:p>
    <w:p w:rsidR="008462C1" w:rsidRPr="00F331CC" w:rsidRDefault="000A567A" w:rsidP="00F331CC">
      <w:pPr>
        <w:pStyle w:val="ActHead5"/>
      </w:pPr>
      <w:bookmarkStart w:id="97" w:name="_Toc59441937"/>
      <w:r w:rsidRPr="00E11D02">
        <w:rPr>
          <w:rStyle w:val="CharSectno"/>
        </w:rPr>
        <w:t>186</w:t>
      </w:r>
      <w:r w:rsidR="008462C1" w:rsidRPr="00F331CC">
        <w:t xml:space="preserve">  Compliance with recall notices</w:t>
      </w:r>
      <w:bookmarkEnd w:id="97"/>
    </w:p>
    <w:p w:rsidR="008462C1" w:rsidRPr="00F331CC" w:rsidRDefault="008462C1" w:rsidP="00F331CC">
      <w:pPr>
        <w:pStyle w:val="SubsectionHead"/>
      </w:pPr>
      <w:r w:rsidRPr="00F331CC">
        <w:t>Offence</w:t>
      </w:r>
    </w:p>
    <w:p w:rsidR="008462C1" w:rsidRPr="00F331CC" w:rsidRDefault="008462C1" w:rsidP="00F331CC">
      <w:pPr>
        <w:pStyle w:val="subsection"/>
      </w:pPr>
      <w:r w:rsidRPr="00F331CC">
        <w:tab/>
        <w:t>(1)</w:t>
      </w:r>
      <w:r w:rsidRPr="00F331CC">
        <w:tab/>
        <w:t>A person commits an offence if:</w:t>
      </w:r>
    </w:p>
    <w:p w:rsidR="008462C1" w:rsidRPr="00F331CC" w:rsidRDefault="008462C1" w:rsidP="00F331CC">
      <w:pPr>
        <w:pStyle w:val="paragraph"/>
      </w:pPr>
      <w:r w:rsidRPr="00F331CC">
        <w:tab/>
        <w:t>(a)</w:t>
      </w:r>
      <w:r w:rsidRPr="00F331CC">
        <w:tab/>
        <w:t>a recall notice for equipment is in force; and</w:t>
      </w:r>
    </w:p>
    <w:p w:rsidR="008462C1" w:rsidRPr="00F331CC" w:rsidRDefault="008462C1" w:rsidP="00F331CC">
      <w:pPr>
        <w:pStyle w:val="paragraph"/>
      </w:pPr>
      <w:r w:rsidRPr="00F331CC">
        <w:tab/>
        <w:t>(b)</w:t>
      </w:r>
      <w:r w:rsidRPr="00F331CC">
        <w:tab/>
        <w:t>the notice requires the person to do one or more things; and</w:t>
      </w:r>
    </w:p>
    <w:p w:rsidR="008462C1" w:rsidRPr="00F331CC" w:rsidRDefault="008462C1" w:rsidP="00F331CC">
      <w:pPr>
        <w:pStyle w:val="paragraph"/>
      </w:pPr>
      <w:r w:rsidRPr="00F331CC">
        <w:tab/>
        <w:t>(c)</w:t>
      </w:r>
      <w:r w:rsidRPr="00F331CC">
        <w:tab/>
        <w:t>the person engages in conduct; and</w:t>
      </w:r>
    </w:p>
    <w:p w:rsidR="008462C1" w:rsidRPr="00F331CC" w:rsidRDefault="008462C1" w:rsidP="00F331CC">
      <w:pPr>
        <w:pStyle w:val="paragraph"/>
      </w:pPr>
      <w:r w:rsidRPr="00F331CC">
        <w:tab/>
        <w:t>(d)</w:t>
      </w:r>
      <w:r w:rsidRPr="00F331CC">
        <w:tab/>
        <w:t>the person</w:t>
      </w:r>
      <w:r w:rsidR="00BF03E2" w:rsidRPr="00F331CC">
        <w:t>’</w:t>
      </w:r>
      <w:r w:rsidRPr="00F331CC">
        <w:t>s conduct contravenes the notice</w:t>
      </w:r>
      <w:r w:rsidR="000A567A" w:rsidRPr="00F331CC">
        <w:t>.</w:t>
      </w:r>
    </w:p>
    <w:p w:rsidR="008462C1" w:rsidRPr="00F331CC" w:rsidRDefault="008462C1" w:rsidP="00F331CC">
      <w:pPr>
        <w:pStyle w:val="Penalty"/>
      </w:pPr>
      <w:r w:rsidRPr="00F331CC">
        <w:t>Penalty:</w:t>
      </w:r>
      <w:r w:rsidRPr="00F331CC">
        <w:tab/>
        <w:t>1,000 penalty units</w:t>
      </w:r>
      <w:r w:rsidR="000A567A" w:rsidRPr="00F331CC">
        <w:t>.</w:t>
      </w:r>
    </w:p>
    <w:p w:rsidR="008462C1" w:rsidRPr="00F331CC" w:rsidRDefault="008462C1" w:rsidP="00F331CC">
      <w:pPr>
        <w:pStyle w:val="SubsectionHead"/>
      </w:pPr>
      <w:r w:rsidRPr="00F331CC">
        <w:t>Civil penalty</w:t>
      </w:r>
    </w:p>
    <w:p w:rsidR="008462C1" w:rsidRPr="00F331CC" w:rsidRDefault="008462C1" w:rsidP="00F331CC">
      <w:pPr>
        <w:pStyle w:val="subsection"/>
      </w:pPr>
      <w:r w:rsidRPr="00F331CC">
        <w:tab/>
        <w:t>(2)</w:t>
      </w:r>
      <w:r w:rsidRPr="00F331CC">
        <w:tab/>
        <w:t>If:</w:t>
      </w:r>
    </w:p>
    <w:p w:rsidR="008462C1" w:rsidRPr="00F331CC" w:rsidRDefault="008462C1" w:rsidP="00F331CC">
      <w:pPr>
        <w:pStyle w:val="paragraph"/>
      </w:pPr>
      <w:r w:rsidRPr="00F331CC">
        <w:tab/>
        <w:t>(a)</w:t>
      </w:r>
      <w:r w:rsidRPr="00F331CC">
        <w:tab/>
        <w:t>a recall notice for equipment is in force; and</w:t>
      </w:r>
    </w:p>
    <w:p w:rsidR="008462C1" w:rsidRPr="00F331CC" w:rsidRDefault="008462C1" w:rsidP="00F331CC">
      <w:pPr>
        <w:pStyle w:val="paragraph"/>
      </w:pPr>
      <w:r w:rsidRPr="00F331CC">
        <w:tab/>
        <w:t>(b)</w:t>
      </w:r>
      <w:r w:rsidRPr="00F331CC">
        <w:tab/>
        <w:t>the notice requires a person to do one or more things;</w:t>
      </w:r>
    </w:p>
    <w:p w:rsidR="008462C1" w:rsidRPr="00F331CC" w:rsidRDefault="008462C1" w:rsidP="00F331CC">
      <w:pPr>
        <w:pStyle w:val="subsection2"/>
      </w:pPr>
      <w:r w:rsidRPr="00F331CC">
        <w:t>the person must comply with the notice</w:t>
      </w:r>
      <w:r w:rsidR="000A567A" w:rsidRPr="00F331CC">
        <w:t>.</w:t>
      </w:r>
    </w:p>
    <w:p w:rsidR="008462C1" w:rsidRPr="00F331CC" w:rsidRDefault="008462C1" w:rsidP="00F331CC">
      <w:pPr>
        <w:pStyle w:val="Penalty"/>
      </w:pPr>
      <w:r w:rsidRPr="00F331CC">
        <w:t>Civil penalty:</w:t>
      </w:r>
      <w:r w:rsidRPr="00F331CC">
        <w:tab/>
        <w:t>1,000 penalty units</w:t>
      </w:r>
      <w:r w:rsidR="000A567A" w:rsidRPr="00F331CC">
        <w:t>.</w:t>
      </w:r>
    </w:p>
    <w:p w:rsidR="008462C1" w:rsidRPr="00F331CC" w:rsidRDefault="008462C1" w:rsidP="00F331CC">
      <w:pPr>
        <w:pStyle w:val="subsection"/>
      </w:pPr>
      <w:r w:rsidRPr="00F331CC">
        <w:tab/>
        <w:t>(3)</w:t>
      </w:r>
      <w:r w:rsidRPr="00F331CC">
        <w:tab/>
        <w:t>If:</w:t>
      </w:r>
    </w:p>
    <w:p w:rsidR="008462C1" w:rsidRPr="00F331CC" w:rsidRDefault="008462C1" w:rsidP="00F331CC">
      <w:pPr>
        <w:pStyle w:val="paragraph"/>
      </w:pPr>
      <w:r w:rsidRPr="00F331CC">
        <w:tab/>
        <w:t>(a)</w:t>
      </w:r>
      <w:r w:rsidRPr="00F331CC">
        <w:tab/>
        <w:t xml:space="preserve">a person contravenes </w:t>
      </w:r>
      <w:r w:rsidR="00F331CC" w:rsidRPr="00F331CC">
        <w:t>subsection (</w:t>
      </w:r>
      <w:r w:rsidRPr="00F331CC">
        <w:t>2) in relation to equipment; and</w:t>
      </w:r>
    </w:p>
    <w:p w:rsidR="008462C1" w:rsidRPr="00F331CC" w:rsidRDefault="008462C1" w:rsidP="00F331CC">
      <w:pPr>
        <w:pStyle w:val="paragraph"/>
      </w:pPr>
      <w:r w:rsidRPr="00F331CC">
        <w:lastRenderedPageBreak/>
        <w:tab/>
        <w:t>(b)</w:t>
      </w:r>
      <w:r w:rsidRPr="00F331CC">
        <w:tab/>
        <w:t>another person suffers loss or damage:</w:t>
      </w:r>
    </w:p>
    <w:p w:rsidR="008462C1" w:rsidRPr="00F331CC" w:rsidRDefault="008462C1" w:rsidP="00F331CC">
      <w:pPr>
        <w:pStyle w:val="paragraphsub"/>
      </w:pPr>
      <w:r w:rsidRPr="00F331CC">
        <w:tab/>
        <w:t>(i)</w:t>
      </w:r>
      <w:r w:rsidRPr="00F331CC">
        <w:tab/>
        <w:t>because of a reasonably foreseeable use (including a misuse) of the equipment; or</w:t>
      </w:r>
    </w:p>
    <w:p w:rsidR="008462C1" w:rsidRPr="00F331CC" w:rsidRDefault="008462C1" w:rsidP="00F331CC">
      <w:pPr>
        <w:pStyle w:val="paragraphsub"/>
      </w:pPr>
      <w:r w:rsidRPr="00F331CC">
        <w:tab/>
        <w:t>(ii)</w:t>
      </w:r>
      <w:r w:rsidRPr="00F331CC">
        <w:tab/>
        <w:t>because, contrary to the recall notice, the other person was not provided with particular information in relation to the equipment;</w:t>
      </w:r>
    </w:p>
    <w:p w:rsidR="008462C1" w:rsidRPr="00F331CC" w:rsidRDefault="008462C1" w:rsidP="00F331CC">
      <w:pPr>
        <w:pStyle w:val="subsection2"/>
      </w:pPr>
      <w:r w:rsidRPr="00F331CC">
        <w:t>the other person is taken, for the purposes of this Division, to have suffered the loss or damage because of the contravention</w:t>
      </w:r>
      <w:r w:rsidR="000A567A" w:rsidRPr="00F331CC">
        <w:t>.</w:t>
      </w:r>
    </w:p>
    <w:p w:rsidR="008462C1" w:rsidRPr="00F331CC" w:rsidRDefault="000A567A" w:rsidP="00F331CC">
      <w:pPr>
        <w:pStyle w:val="ActHead5"/>
      </w:pPr>
      <w:bookmarkStart w:id="98" w:name="_Toc59441938"/>
      <w:r w:rsidRPr="00E11D02">
        <w:rPr>
          <w:rStyle w:val="CharSectno"/>
        </w:rPr>
        <w:t>187</w:t>
      </w:r>
      <w:r w:rsidR="008462C1" w:rsidRPr="00F331CC">
        <w:t xml:space="preserve">  Actions for damages</w:t>
      </w:r>
      <w:bookmarkEnd w:id="98"/>
    </w:p>
    <w:p w:rsidR="008462C1" w:rsidRPr="00F331CC" w:rsidRDefault="008462C1" w:rsidP="00F331CC">
      <w:pPr>
        <w:pStyle w:val="subsection"/>
      </w:pPr>
      <w:r w:rsidRPr="00F331CC">
        <w:tab/>
        <w:t>(1)</w:t>
      </w:r>
      <w:r w:rsidRPr="00F331CC">
        <w:tab/>
        <w:t>If:</w:t>
      </w:r>
    </w:p>
    <w:p w:rsidR="008462C1" w:rsidRPr="00F331CC" w:rsidRDefault="008462C1" w:rsidP="00F331CC">
      <w:pPr>
        <w:pStyle w:val="paragraph"/>
      </w:pPr>
      <w:r w:rsidRPr="00F331CC">
        <w:tab/>
        <w:t>(a)</w:t>
      </w:r>
      <w:r w:rsidRPr="00F331CC">
        <w:tab/>
        <w:t xml:space="preserve">a person (the </w:t>
      </w:r>
      <w:r w:rsidRPr="00F331CC">
        <w:rPr>
          <w:b/>
          <w:i/>
        </w:rPr>
        <w:t>claimant</w:t>
      </w:r>
      <w:r w:rsidRPr="00F331CC">
        <w:t>) suffers loss or damage because of conduct engaged in by another person; and</w:t>
      </w:r>
    </w:p>
    <w:p w:rsidR="008462C1" w:rsidRPr="00F331CC" w:rsidRDefault="008462C1" w:rsidP="00F331CC">
      <w:pPr>
        <w:pStyle w:val="paragraph"/>
      </w:pPr>
      <w:r w:rsidRPr="00F331CC">
        <w:tab/>
        <w:t>(b)</w:t>
      </w:r>
      <w:r w:rsidRPr="00F331CC">
        <w:tab/>
        <w:t xml:space="preserve">the conduct contravened subsection </w:t>
      </w:r>
      <w:r w:rsidR="000A567A" w:rsidRPr="00F331CC">
        <w:t>186</w:t>
      </w:r>
      <w:r w:rsidRPr="00F331CC">
        <w:t>(2);</w:t>
      </w:r>
    </w:p>
    <w:p w:rsidR="008462C1" w:rsidRPr="00F331CC" w:rsidRDefault="008462C1" w:rsidP="00F331CC">
      <w:pPr>
        <w:pStyle w:val="subsection2"/>
      </w:pPr>
      <w:r w:rsidRPr="00F331CC">
        <w:t>the claimant may recover the amount of the loss or damage by action in the Federal Court or the Federal Circuit Court of Australia against:</w:t>
      </w:r>
    </w:p>
    <w:p w:rsidR="008462C1" w:rsidRPr="00F331CC" w:rsidRDefault="008462C1" w:rsidP="00F331CC">
      <w:pPr>
        <w:pStyle w:val="paragraph"/>
      </w:pPr>
      <w:r w:rsidRPr="00F331CC">
        <w:tab/>
        <w:t>(c)</w:t>
      </w:r>
      <w:r w:rsidRPr="00F331CC">
        <w:tab/>
        <w:t>that other person; or</w:t>
      </w:r>
    </w:p>
    <w:p w:rsidR="008462C1" w:rsidRPr="00F331CC" w:rsidRDefault="008462C1" w:rsidP="00F331CC">
      <w:pPr>
        <w:pStyle w:val="paragraph"/>
      </w:pPr>
      <w:r w:rsidRPr="00F331CC">
        <w:tab/>
        <w:t>(d)</w:t>
      </w:r>
      <w:r w:rsidRPr="00F331CC">
        <w:tab/>
        <w:t>any person involved in the contravention</w:t>
      </w:r>
      <w:r w:rsidR="000A567A" w:rsidRPr="00F331CC">
        <w:t>.</w:t>
      </w:r>
    </w:p>
    <w:p w:rsidR="008462C1" w:rsidRPr="00F331CC" w:rsidRDefault="008462C1" w:rsidP="00F331CC">
      <w:pPr>
        <w:pStyle w:val="subsection"/>
      </w:pPr>
      <w:r w:rsidRPr="00F331CC">
        <w:tab/>
        <w:t>(2)</w:t>
      </w:r>
      <w:r w:rsidRPr="00F331CC">
        <w:tab/>
        <w:t xml:space="preserve">An action under </w:t>
      </w:r>
      <w:r w:rsidR="00F331CC" w:rsidRPr="00F331CC">
        <w:t>subsection (</w:t>
      </w:r>
      <w:r w:rsidRPr="00F331CC">
        <w:t>1) may be commenced at any time within 6 years after the day on which the cause of action that relates to the conduct accrued</w:t>
      </w:r>
      <w:r w:rsidR="000A567A" w:rsidRPr="00F331CC">
        <w:t>.</w:t>
      </w:r>
    </w:p>
    <w:p w:rsidR="008462C1" w:rsidRPr="00F331CC" w:rsidRDefault="008462C1" w:rsidP="00F331CC">
      <w:pPr>
        <w:pStyle w:val="subsection"/>
      </w:pPr>
      <w:r w:rsidRPr="00F331CC">
        <w:tab/>
        <w:t>(3)</w:t>
      </w:r>
      <w:r w:rsidRPr="00F331CC">
        <w:tab/>
        <w:t>A reference in this section to a person involved in the contravention is a reference to a person who has:</w:t>
      </w:r>
    </w:p>
    <w:p w:rsidR="008462C1" w:rsidRPr="00F331CC" w:rsidRDefault="008462C1" w:rsidP="00F331CC">
      <w:pPr>
        <w:pStyle w:val="paragraph"/>
      </w:pPr>
      <w:r w:rsidRPr="00F331CC">
        <w:tab/>
        <w:t>(a)</w:t>
      </w:r>
      <w:r w:rsidRPr="00F331CC">
        <w:tab/>
        <w:t>aided, abetted, counselled or procured the contravention; or</w:t>
      </w:r>
    </w:p>
    <w:p w:rsidR="008462C1" w:rsidRPr="00F331CC" w:rsidRDefault="008462C1" w:rsidP="00F331CC">
      <w:pPr>
        <w:pStyle w:val="paragraph"/>
      </w:pPr>
      <w:r w:rsidRPr="00F331CC">
        <w:tab/>
        <w:t>(b)</w:t>
      </w:r>
      <w:r w:rsidRPr="00F331CC">
        <w:tab/>
        <w:t>induced the contravention, whether through threats or promises or otherwise; or</w:t>
      </w:r>
    </w:p>
    <w:p w:rsidR="008462C1" w:rsidRPr="00F331CC" w:rsidRDefault="008462C1" w:rsidP="00F331CC">
      <w:pPr>
        <w:pStyle w:val="paragraph"/>
      </w:pPr>
      <w:r w:rsidRPr="00F331CC">
        <w:tab/>
        <w:t>(c)</w:t>
      </w:r>
      <w:r w:rsidRPr="00F331CC">
        <w:tab/>
        <w:t>been in any way (directly or indirectly) knowingly concerned in or a party to the contravention; or</w:t>
      </w:r>
    </w:p>
    <w:p w:rsidR="008462C1" w:rsidRPr="00F331CC" w:rsidRDefault="008462C1" w:rsidP="00F331CC">
      <w:pPr>
        <w:pStyle w:val="paragraph"/>
      </w:pPr>
      <w:r w:rsidRPr="00F331CC">
        <w:tab/>
        <w:t>(d)</w:t>
      </w:r>
      <w:r w:rsidRPr="00F331CC">
        <w:tab/>
        <w:t>conspired with others to effect the contravention</w:t>
      </w:r>
      <w:r w:rsidR="000A567A" w:rsidRPr="00F331CC">
        <w:t>.</w:t>
      </w:r>
    </w:p>
    <w:p w:rsidR="008462C1" w:rsidRPr="00F331CC" w:rsidRDefault="008462C1" w:rsidP="00F331CC">
      <w:pPr>
        <w:pStyle w:val="ActHead4"/>
      </w:pPr>
      <w:bookmarkStart w:id="99" w:name="_Toc59441939"/>
      <w:r w:rsidRPr="00E11D02">
        <w:rPr>
          <w:rStyle w:val="CharSubdNo"/>
        </w:rPr>
        <w:lastRenderedPageBreak/>
        <w:t>Subdivision B</w:t>
      </w:r>
      <w:r w:rsidRPr="00F331CC">
        <w:t>—</w:t>
      </w:r>
      <w:r w:rsidRPr="00E11D02">
        <w:rPr>
          <w:rStyle w:val="CharSubdText"/>
        </w:rPr>
        <w:t>Voluntary recall of equipment</w:t>
      </w:r>
      <w:bookmarkEnd w:id="99"/>
    </w:p>
    <w:p w:rsidR="008462C1" w:rsidRPr="00F331CC" w:rsidRDefault="000A567A" w:rsidP="00F331CC">
      <w:pPr>
        <w:pStyle w:val="ActHead5"/>
      </w:pPr>
      <w:bookmarkStart w:id="100" w:name="_Toc59441940"/>
      <w:r w:rsidRPr="00E11D02">
        <w:rPr>
          <w:rStyle w:val="CharSectno"/>
        </w:rPr>
        <w:t>188</w:t>
      </w:r>
      <w:r w:rsidR="008462C1" w:rsidRPr="00F331CC">
        <w:t xml:space="preserve">  Notification requirements for a voluntary recall of equipment</w:t>
      </w:r>
      <w:bookmarkEnd w:id="100"/>
    </w:p>
    <w:p w:rsidR="008462C1" w:rsidRPr="00F331CC" w:rsidRDefault="008462C1" w:rsidP="00F331CC">
      <w:pPr>
        <w:pStyle w:val="SubsectionHead"/>
      </w:pPr>
      <w:r w:rsidRPr="00F331CC">
        <w:t>Scope</w:t>
      </w:r>
    </w:p>
    <w:p w:rsidR="008462C1" w:rsidRPr="00F331CC" w:rsidRDefault="008462C1" w:rsidP="00F331CC">
      <w:pPr>
        <w:pStyle w:val="subsection"/>
      </w:pPr>
      <w:r w:rsidRPr="00F331CC">
        <w:tab/>
        <w:t>(1)</w:t>
      </w:r>
      <w:r w:rsidRPr="00F331CC">
        <w:tab/>
        <w:t>This section applies if a person voluntarily takes action to recall equipment of a particular kind (including equipment that has become fixtures since being supplied) because:</w:t>
      </w:r>
    </w:p>
    <w:p w:rsidR="008462C1" w:rsidRPr="00F331CC" w:rsidRDefault="008462C1" w:rsidP="00F331CC">
      <w:pPr>
        <w:pStyle w:val="paragraph"/>
      </w:pPr>
      <w:r w:rsidRPr="00F331CC">
        <w:tab/>
        <w:t>(a)</w:t>
      </w:r>
      <w:r w:rsidRPr="00F331CC">
        <w:tab/>
        <w:t>a reasonably foreseeable use (including a misuse) of such equipment will or may cause substantial disruption, substantial disturbance or substantial interference to radiocommunications; or</w:t>
      </w:r>
    </w:p>
    <w:p w:rsidR="008462C1" w:rsidRPr="00F331CC" w:rsidRDefault="008462C1" w:rsidP="00F331CC">
      <w:pPr>
        <w:pStyle w:val="paragraph"/>
      </w:pPr>
      <w:r w:rsidRPr="00F331CC">
        <w:tab/>
        <w:t>(b)</w:t>
      </w:r>
      <w:r w:rsidRPr="00F331CC">
        <w:tab/>
        <w:t>such equipment would be likely to have an adverse effect on radiocommunications; or</w:t>
      </w:r>
    </w:p>
    <w:p w:rsidR="008462C1" w:rsidRPr="00F331CC" w:rsidRDefault="008462C1" w:rsidP="00F331CC">
      <w:pPr>
        <w:pStyle w:val="paragraph"/>
      </w:pPr>
      <w:r w:rsidRPr="00F331CC">
        <w:tab/>
        <w:t>(c)</w:t>
      </w:r>
      <w:r w:rsidRPr="00F331CC">
        <w:tab/>
        <w:t>in a case where such equipment consists of radiocommunications transmitters—radio emissions resulting from a reasonably foreseeable use (including a misuse) of such equipment would be likely to adversely affect the health or safety of individuals; or</w:t>
      </w:r>
    </w:p>
    <w:p w:rsidR="008462C1" w:rsidRPr="00F331CC" w:rsidRDefault="008462C1" w:rsidP="00F331CC">
      <w:pPr>
        <w:pStyle w:val="paragraph"/>
      </w:pPr>
      <w:r w:rsidRPr="00F331CC">
        <w:tab/>
        <w:t>(d)</w:t>
      </w:r>
      <w:r w:rsidRPr="00F331CC">
        <w:tab/>
        <w:t>a permanent ban on such equipment is in force</w:t>
      </w:r>
      <w:r w:rsidR="000A567A" w:rsidRPr="00F331CC">
        <w:t>.</w:t>
      </w:r>
    </w:p>
    <w:p w:rsidR="008462C1" w:rsidRPr="00F331CC" w:rsidRDefault="008462C1" w:rsidP="00F331CC">
      <w:pPr>
        <w:pStyle w:val="SubsectionHead"/>
      </w:pPr>
      <w:r w:rsidRPr="00F331CC">
        <w:t>Notifying the ACMA</w:t>
      </w:r>
    </w:p>
    <w:p w:rsidR="008462C1" w:rsidRPr="00F331CC" w:rsidRDefault="008462C1" w:rsidP="00F331CC">
      <w:pPr>
        <w:pStyle w:val="subsection"/>
      </w:pPr>
      <w:r w:rsidRPr="00F331CC">
        <w:tab/>
        <w:t>(2)</w:t>
      </w:r>
      <w:r w:rsidRPr="00F331CC">
        <w:tab/>
        <w:t xml:space="preserve">The person must, within 2 days after taking the action, give the ACMA a written notice that complies with </w:t>
      </w:r>
      <w:r w:rsidR="00F331CC" w:rsidRPr="00F331CC">
        <w:t>subsection (</w:t>
      </w:r>
      <w:r w:rsidRPr="00F331CC">
        <w:t>4)</w:t>
      </w:r>
      <w:r w:rsidR="000A567A" w:rsidRPr="00F331CC">
        <w:t>.</w:t>
      </w:r>
    </w:p>
    <w:p w:rsidR="008462C1" w:rsidRPr="00F331CC" w:rsidRDefault="008462C1" w:rsidP="00F331CC">
      <w:pPr>
        <w:pStyle w:val="Penalty"/>
      </w:pPr>
      <w:r w:rsidRPr="00F331CC">
        <w:t>Civil penalty:</w:t>
      </w:r>
      <w:r w:rsidRPr="00F331CC">
        <w:tab/>
        <w:t>20 penalty units</w:t>
      </w:r>
      <w:r w:rsidR="000A567A" w:rsidRPr="00F331CC">
        <w:t>.</w:t>
      </w:r>
    </w:p>
    <w:p w:rsidR="008462C1" w:rsidRPr="00F331CC" w:rsidRDefault="008462C1" w:rsidP="00F331CC">
      <w:pPr>
        <w:pStyle w:val="subsection"/>
      </w:pPr>
      <w:r w:rsidRPr="00F331CC">
        <w:tab/>
        <w:t>(3)</w:t>
      </w:r>
      <w:r w:rsidRPr="00F331CC">
        <w:tab/>
        <w:t>The following provisions have effect:</w:t>
      </w:r>
    </w:p>
    <w:p w:rsidR="008462C1" w:rsidRPr="00F331CC" w:rsidRDefault="008462C1" w:rsidP="00F331CC">
      <w:pPr>
        <w:pStyle w:val="paragraph"/>
      </w:pPr>
      <w:r w:rsidRPr="00F331CC">
        <w:tab/>
        <w:t>(a)</w:t>
      </w:r>
      <w:r w:rsidRPr="00F331CC">
        <w:tab/>
        <w:t>the ACMA must publish a copy of the notice on the ACMA</w:t>
      </w:r>
      <w:r w:rsidR="00BF03E2" w:rsidRPr="00F331CC">
        <w:t>’</w:t>
      </w:r>
      <w:r w:rsidRPr="00F331CC">
        <w:t>s website;</w:t>
      </w:r>
    </w:p>
    <w:p w:rsidR="008462C1" w:rsidRPr="00F331CC" w:rsidRDefault="008462C1" w:rsidP="00F331CC">
      <w:pPr>
        <w:pStyle w:val="paragraph"/>
      </w:pPr>
      <w:r w:rsidRPr="00F331CC">
        <w:tab/>
        <w:t>(b)</w:t>
      </w:r>
      <w:r w:rsidRPr="00F331CC">
        <w:tab/>
        <w:t>the legislative rules may provide that the ACMA must also publish a copy of the notice in accordance with the legislative rules</w:t>
      </w:r>
      <w:r w:rsidR="000A567A" w:rsidRPr="00F331CC">
        <w:t>.</w:t>
      </w:r>
    </w:p>
    <w:p w:rsidR="008462C1" w:rsidRPr="00F331CC" w:rsidRDefault="008462C1" w:rsidP="00F331CC">
      <w:pPr>
        <w:pStyle w:val="SubsectionHead"/>
      </w:pPr>
      <w:r w:rsidRPr="00F331CC">
        <w:t>Requirements for notice</w:t>
      </w:r>
    </w:p>
    <w:p w:rsidR="008462C1" w:rsidRPr="00F331CC" w:rsidRDefault="008462C1" w:rsidP="00F331CC">
      <w:pPr>
        <w:pStyle w:val="subsection"/>
      </w:pPr>
      <w:r w:rsidRPr="00F331CC">
        <w:tab/>
        <w:t>(4)</w:t>
      </w:r>
      <w:r w:rsidRPr="00F331CC">
        <w:tab/>
        <w:t xml:space="preserve">A notice under </w:t>
      </w:r>
      <w:r w:rsidR="00F331CC" w:rsidRPr="00F331CC">
        <w:t>subsection (</w:t>
      </w:r>
      <w:r w:rsidRPr="00F331CC">
        <w:t>2) must:</w:t>
      </w:r>
    </w:p>
    <w:p w:rsidR="008462C1" w:rsidRPr="00F331CC" w:rsidRDefault="008462C1" w:rsidP="00F331CC">
      <w:pPr>
        <w:pStyle w:val="paragraph"/>
      </w:pPr>
      <w:r w:rsidRPr="00F331CC">
        <w:tab/>
        <w:t>(a)</w:t>
      </w:r>
      <w:r w:rsidRPr="00F331CC">
        <w:tab/>
        <w:t>state that the equipment is subject to recall; and</w:t>
      </w:r>
    </w:p>
    <w:p w:rsidR="008462C1" w:rsidRPr="00F331CC" w:rsidRDefault="008462C1" w:rsidP="00F331CC">
      <w:pPr>
        <w:pStyle w:val="paragraph"/>
      </w:pPr>
      <w:r w:rsidRPr="00F331CC">
        <w:lastRenderedPageBreak/>
        <w:tab/>
        <w:t>(b)</w:t>
      </w:r>
      <w:r w:rsidRPr="00F331CC">
        <w:tab/>
        <w:t>if a reasonably foreseeable use or misuse of the equipment will or may cause substantial disruption, substantial disturbance or substantial interference to radiocommunications—set out the circumstances of that use or misuse; and</w:t>
      </w:r>
    </w:p>
    <w:p w:rsidR="008462C1" w:rsidRPr="00F331CC" w:rsidRDefault="008462C1" w:rsidP="00F331CC">
      <w:pPr>
        <w:pStyle w:val="paragraph"/>
      </w:pPr>
      <w:r w:rsidRPr="00F331CC">
        <w:tab/>
        <w:t>(c)</w:t>
      </w:r>
      <w:r w:rsidRPr="00F331CC">
        <w:tab/>
        <w:t>if the equipment would be likely to have an adverse effect on radiocommunications—set out that adverse effect; and</w:t>
      </w:r>
    </w:p>
    <w:p w:rsidR="008462C1" w:rsidRPr="00F331CC" w:rsidRDefault="008462C1" w:rsidP="00F331CC">
      <w:pPr>
        <w:pStyle w:val="paragraph"/>
      </w:pPr>
      <w:r w:rsidRPr="00F331CC">
        <w:tab/>
        <w:t>(d)</w:t>
      </w:r>
      <w:r w:rsidRPr="00F331CC">
        <w:tab/>
        <w:t>if:</w:t>
      </w:r>
    </w:p>
    <w:p w:rsidR="008462C1" w:rsidRPr="00F331CC" w:rsidRDefault="008462C1" w:rsidP="00F331CC">
      <w:pPr>
        <w:pStyle w:val="paragraphsub"/>
      </w:pPr>
      <w:r w:rsidRPr="00F331CC">
        <w:tab/>
        <w:t>(i)</w:t>
      </w:r>
      <w:r w:rsidRPr="00F331CC">
        <w:tab/>
        <w:t>the equipment consists of radiocommunications transmitters; and</w:t>
      </w:r>
    </w:p>
    <w:p w:rsidR="008462C1" w:rsidRPr="00F331CC" w:rsidRDefault="008462C1" w:rsidP="00F331CC">
      <w:pPr>
        <w:pStyle w:val="paragraphsub"/>
      </w:pPr>
      <w:r w:rsidRPr="00F331CC">
        <w:tab/>
        <w:t>(ii)</w:t>
      </w:r>
      <w:r w:rsidRPr="00F331CC">
        <w:tab/>
        <w:t>radio emissions resulting from a reasonably foreseeable use (including a misuse) of the equipment would be likely to adversely affect the health or safety of individuals;</w:t>
      </w:r>
    </w:p>
    <w:p w:rsidR="008462C1" w:rsidRPr="00F331CC" w:rsidRDefault="008462C1" w:rsidP="00F331CC">
      <w:pPr>
        <w:pStyle w:val="paragraph"/>
      </w:pPr>
      <w:r w:rsidRPr="00F331CC">
        <w:tab/>
      </w:r>
      <w:r w:rsidRPr="00F331CC">
        <w:tab/>
        <w:t>set out:</w:t>
      </w:r>
    </w:p>
    <w:p w:rsidR="008462C1" w:rsidRPr="00F331CC" w:rsidRDefault="008462C1" w:rsidP="00F331CC">
      <w:pPr>
        <w:pStyle w:val="paragraphsub"/>
      </w:pPr>
      <w:r w:rsidRPr="00F331CC">
        <w:tab/>
        <w:t>(iii)</w:t>
      </w:r>
      <w:r w:rsidRPr="00F331CC">
        <w:tab/>
        <w:t>the circumstances of that use (including misuse); and</w:t>
      </w:r>
    </w:p>
    <w:p w:rsidR="008462C1" w:rsidRPr="00F331CC" w:rsidRDefault="008462C1" w:rsidP="00F331CC">
      <w:pPr>
        <w:pStyle w:val="paragraphsub"/>
      </w:pPr>
      <w:r w:rsidRPr="00F331CC">
        <w:tab/>
        <w:t>(iv)</w:t>
      </w:r>
      <w:r w:rsidRPr="00F331CC">
        <w:tab/>
        <w:t>the way in which the health or safety of individuals is likely to be adversely affected by that use (including misuse); and</w:t>
      </w:r>
    </w:p>
    <w:p w:rsidR="008462C1" w:rsidRPr="00F331CC" w:rsidRDefault="008462C1" w:rsidP="00F331CC">
      <w:pPr>
        <w:pStyle w:val="paragraph"/>
      </w:pPr>
      <w:r w:rsidRPr="00F331CC">
        <w:tab/>
        <w:t>(e)</w:t>
      </w:r>
      <w:r w:rsidRPr="00F331CC">
        <w:tab/>
        <w:t>if a permanent ban on the equipment is in force—state that fact</w:t>
      </w:r>
      <w:r w:rsidR="000A567A" w:rsidRPr="00F331CC">
        <w:t>.</w:t>
      </w:r>
    </w:p>
    <w:p w:rsidR="008462C1" w:rsidRPr="00F331CC" w:rsidRDefault="008462C1" w:rsidP="00F331CC">
      <w:pPr>
        <w:pStyle w:val="SubsectionHead"/>
      </w:pPr>
      <w:r w:rsidRPr="00F331CC">
        <w:t>Continuing contravention of civil penalty provision</w:t>
      </w:r>
    </w:p>
    <w:p w:rsidR="008462C1" w:rsidRPr="00F331CC" w:rsidRDefault="008462C1" w:rsidP="00F331CC">
      <w:pPr>
        <w:pStyle w:val="subsection"/>
      </w:pPr>
      <w:r w:rsidRPr="00F331CC">
        <w:tab/>
        <w:t>(5)</w:t>
      </w:r>
      <w:r w:rsidRPr="00F331CC">
        <w:tab/>
        <w:t xml:space="preserve">The maximum civil penalty for each day that a contravention of </w:t>
      </w:r>
      <w:r w:rsidR="00F331CC" w:rsidRPr="00F331CC">
        <w:t>subsection (</w:t>
      </w:r>
      <w:r w:rsidRPr="00F331CC">
        <w:t>2) continues is 10% of the maximum civil penalty that can be imposed in respect of a contravention of that subsection</w:t>
      </w:r>
      <w:r w:rsidR="000A567A" w:rsidRPr="00F331CC">
        <w:t>.</w:t>
      </w:r>
    </w:p>
    <w:p w:rsidR="008462C1" w:rsidRPr="00F331CC" w:rsidRDefault="008462C1" w:rsidP="00F331CC">
      <w:pPr>
        <w:pStyle w:val="notetext"/>
      </w:pPr>
      <w:r w:rsidRPr="00F331CC">
        <w:t>Note:</w:t>
      </w:r>
      <w:r w:rsidRPr="00F331CC">
        <w:tab/>
      </w:r>
      <w:r w:rsidR="00F331CC" w:rsidRPr="00F331CC">
        <w:t>Subsection (</w:t>
      </w:r>
      <w:r w:rsidRPr="00F331CC">
        <w:t>2) is a continuing civil penalty provision under section</w:t>
      </w:r>
      <w:r w:rsidR="00F331CC" w:rsidRPr="00F331CC">
        <w:t> </w:t>
      </w:r>
      <w:r w:rsidRPr="00F331CC">
        <w:t>93 of the Regulatory Powers Act</w:t>
      </w:r>
      <w:r w:rsidR="000A567A" w:rsidRPr="00F331CC">
        <w:t>.</w:t>
      </w:r>
    </w:p>
    <w:p w:rsidR="008462C1" w:rsidRPr="00F331CC" w:rsidRDefault="008B092B" w:rsidP="00F331CC">
      <w:pPr>
        <w:pStyle w:val="ItemHead"/>
      </w:pPr>
      <w:r w:rsidRPr="00F331CC">
        <w:t>25</w:t>
      </w:r>
      <w:r w:rsidR="008462C1" w:rsidRPr="00F331CC">
        <w:t xml:space="preserve">  Subsection</w:t>
      </w:r>
      <w:r w:rsidR="00F331CC" w:rsidRPr="00F331CC">
        <w:t> </w:t>
      </w:r>
      <w:r w:rsidR="008462C1" w:rsidRPr="00F331CC">
        <w:t>238(2)</w:t>
      </w:r>
    </w:p>
    <w:p w:rsidR="008462C1" w:rsidRPr="00F331CC" w:rsidRDefault="008462C1" w:rsidP="00F331CC">
      <w:pPr>
        <w:pStyle w:val="Item"/>
      </w:pPr>
      <w:r w:rsidRPr="00F331CC">
        <w:t xml:space="preserve">Omit </w:t>
      </w:r>
      <w:r w:rsidR="00BF03E2" w:rsidRPr="00F331CC">
        <w:t>“</w:t>
      </w:r>
      <w:r w:rsidRPr="00F331CC">
        <w:t>or to make standards under Part</w:t>
      </w:r>
      <w:r w:rsidR="00F331CC" w:rsidRPr="00F331CC">
        <w:t> </w:t>
      </w:r>
      <w:r w:rsidRPr="00F331CC">
        <w:t>4</w:t>
      </w:r>
      <w:r w:rsidR="000A567A" w:rsidRPr="00F331CC">
        <w:t>.</w:t>
      </w:r>
      <w:r w:rsidRPr="00F331CC">
        <w:t>1</w:t>
      </w:r>
      <w:r w:rsidR="00BF03E2" w:rsidRPr="00F331CC">
        <w:t>”</w:t>
      </w:r>
      <w:r w:rsidR="000A567A" w:rsidRPr="00F331CC">
        <w:t>.</w:t>
      </w:r>
    </w:p>
    <w:p w:rsidR="008462C1" w:rsidRPr="00F331CC" w:rsidRDefault="008B092B" w:rsidP="00F331CC">
      <w:pPr>
        <w:pStyle w:val="ItemHead"/>
      </w:pPr>
      <w:r w:rsidRPr="00F331CC">
        <w:t>26</w:t>
      </w:r>
      <w:r w:rsidR="008462C1" w:rsidRPr="00F331CC">
        <w:t xml:space="preserve">  Paragraph 262(2)(a)</w:t>
      </w:r>
    </w:p>
    <w:p w:rsidR="008462C1" w:rsidRPr="00F331CC" w:rsidRDefault="008462C1" w:rsidP="00F331CC">
      <w:pPr>
        <w:pStyle w:val="Item"/>
      </w:pPr>
      <w:r w:rsidRPr="00F331CC">
        <w:t xml:space="preserve">Omit </w:t>
      </w:r>
      <w:r w:rsidR="00BF03E2" w:rsidRPr="00F331CC">
        <w:t>“</w:t>
      </w:r>
      <w:r w:rsidRPr="00F331CC">
        <w:t>standards may be made under Part</w:t>
      </w:r>
      <w:r w:rsidR="00F331CC" w:rsidRPr="00F331CC">
        <w:t> </w:t>
      </w:r>
      <w:r w:rsidRPr="00F331CC">
        <w:t>4</w:t>
      </w:r>
      <w:r w:rsidR="000A567A" w:rsidRPr="00F331CC">
        <w:t>.</w:t>
      </w:r>
      <w:r w:rsidRPr="00F331CC">
        <w:t>1</w:t>
      </w:r>
      <w:r w:rsidR="00BF03E2" w:rsidRPr="00F331CC">
        <w:t>”</w:t>
      </w:r>
      <w:r w:rsidRPr="00F331CC">
        <w:t xml:space="preserve">, substitute </w:t>
      </w:r>
      <w:r w:rsidR="00BF03E2" w:rsidRPr="00F331CC">
        <w:t>“</w:t>
      </w:r>
      <w:r w:rsidRPr="00F331CC">
        <w:t>equipment rules may be made</w:t>
      </w:r>
      <w:r w:rsidR="00BF03E2" w:rsidRPr="00F331CC">
        <w:t>”</w:t>
      </w:r>
      <w:r w:rsidR="000A567A" w:rsidRPr="00F331CC">
        <w:t>.</w:t>
      </w:r>
    </w:p>
    <w:p w:rsidR="008462C1" w:rsidRPr="00F331CC" w:rsidRDefault="008B092B" w:rsidP="00F331CC">
      <w:pPr>
        <w:pStyle w:val="ItemHead"/>
      </w:pPr>
      <w:r w:rsidRPr="00F331CC">
        <w:t>27</w:t>
      </w:r>
      <w:r w:rsidR="008462C1" w:rsidRPr="00F331CC">
        <w:t xml:space="preserve">  Paragraph 279(1)(d)</w:t>
      </w:r>
    </w:p>
    <w:p w:rsidR="008462C1" w:rsidRPr="00F331CC" w:rsidRDefault="008462C1" w:rsidP="00F331CC">
      <w:pPr>
        <w:pStyle w:val="Item"/>
      </w:pPr>
      <w:r w:rsidRPr="00F331CC">
        <w:t xml:space="preserve">Omit </w:t>
      </w:r>
      <w:r w:rsidR="00BF03E2" w:rsidRPr="00F331CC">
        <w:t>“</w:t>
      </w:r>
      <w:r w:rsidRPr="00F331CC">
        <w:t>300; and</w:t>
      </w:r>
      <w:r w:rsidR="00BF03E2" w:rsidRPr="00F331CC">
        <w:t>”</w:t>
      </w:r>
      <w:r w:rsidRPr="00F331CC">
        <w:t xml:space="preserve">, substitute </w:t>
      </w:r>
      <w:r w:rsidR="00BF03E2" w:rsidRPr="00F331CC">
        <w:t>“</w:t>
      </w:r>
      <w:r w:rsidRPr="00F331CC">
        <w:t>300</w:t>
      </w:r>
      <w:r w:rsidR="000A567A" w:rsidRPr="00F331CC">
        <w:t>.</w:t>
      </w:r>
      <w:r w:rsidR="00BF03E2" w:rsidRPr="00F331CC">
        <w:t>”</w:t>
      </w:r>
      <w:r w:rsidR="000A567A" w:rsidRPr="00F331CC">
        <w:t>.</w:t>
      </w:r>
    </w:p>
    <w:p w:rsidR="008462C1" w:rsidRPr="00F331CC" w:rsidRDefault="008B092B" w:rsidP="00F331CC">
      <w:pPr>
        <w:pStyle w:val="ItemHead"/>
      </w:pPr>
      <w:r w:rsidRPr="00F331CC">
        <w:lastRenderedPageBreak/>
        <w:t>28</w:t>
      </w:r>
      <w:r w:rsidR="008462C1" w:rsidRPr="00F331CC">
        <w:t xml:space="preserve">  Paragraph 279(1)(e)</w:t>
      </w:r>
    </w:p>
    <w:p w:rsidR="008462C1" w:rsidRPr="00F331CC" w:rsidRDefault="008462C1" w:rsidP="00F331CC">
      <w:pPr>
        <w:pStyle w:val="Item"/>
      </w:pPr>
      <w:r w:rsidRPr="00F331CC">
        <w:t>Repeal the paragraph</w:t>
      </w:r>
      <w:r w:rsidR="000A567A" w:rsidRPr="00F331CC">
        <w:t>.</w:t>
      </w:r>
    </w:p>
    <w:p w:rsidR="008462C1" w:rsidRPr="00F331CC" w:rsidRDefault="008B092B" w:rsidP="00F331CC">
      <w:pPr>
        <w:pStyle w:val="ItemHead"/>
      </w:pPr>
      <w:r w:rsidRPr="00F331CC">
        <w:t>29</w:t>
      </w:r>
      <w:r w:rsidR="008462C1" w:rsidRPr="00F331CC">
        <w:t xml:space="preserve">  Paragraphs 285(p) to (s)</w:t>
      </w:r>
    </w:p>
    <w:p w:rsidR="008462C1" w:rsidRPr="00F331CC" w:rsidRDefault="008462C1" w:rsidP="00F331CC">
      <w:pPr>
        <w:pStyle w:val="Item"/>
      </w:pPr>
      <w:r w:rsidRPr="00F331CC">
        <w:t>Repeal the paragraphs, substitute:</w:t>
      </w:r>
    </w:p>
    <w:p w:rsidR="008462C1" w:rsidRPr="00F331CC" w:rsidRDefault="008462C1" w:rsidP="00F331CC">
      <w:pPr>
        <w:pStyle w:val="paragraph"/>
      </w:pPr>
      <w:r w:rsidRPr="00F331CC">
        <w:tab/>
        <w:t>(p)</w:t>
      </w:r>
      <w:r w:rsidRPr="00F331CC">
        <w:tab/>
        <w:t>refusal to issue a permit under the equipment rules;</w:t>
      </w:r>
    </w:p>
    <w:p w:rsidR="008462C1" w:rsidRPr="00F331CC" w:rsidRDefault="008462C1" w:rsidP="00F331CC">
      <w:pPr>
        <w:pStyle w:val="paragraph"/>
      </w:pPr>
      <w:r w:rsidRPr="00F331CC">
        <w:tab/>
        <w:t>(q)</w:t>
      </w:r>
      <w:r w:rsidRPr="00F331CC">
        <w:tab/>
        <w:t>a decision under the equipment rules about the conditions of a permit;</w:t>
      </w:r>
    </w:p>
    <w:p w:rsidR="008462C1" w:rsidRPr="00F331CC" w:rsidRDefault="008462C1" w:rsidP="00F331CC">
      <w:pPr>
        <w:pStyle w:val="paragraph"/>
      </w:pPr>
      <w:r w:rsidRPr="00F331CC">
        <w:tab/>
        <w:t>(r)</w:t>
      </w:r>
      <w:r w:rsidRPr="00F331CC">
        <w:tab/>
        <w:t>cancellation of a permit under the equipment rules;</w:t>
      </w:r>
    </w:p>
    <w:p w:rsidR="008462C1" w:rsidRPr="00F331CC" w:rsidRDefault="008462C1" w:rsidP="00F331CC">
      <w:pPr>
        <w:pStyle w:val="paragraph"/>
      </w:pPr>
      <w:r w:rsidRPr="00F331CC">
        <w:tab/>
        <w:t>(s)</w:t>
      </w:r>
      <w:r w:rsidRPr="00F331CC">
        <w:tab/>
        <w:t>a decision of the ACMA:</w:t>
      </w:r>
    </w:p>
    <w:p w:rsidR="008462C1" w:rsidRPr="00F331CC" w:rsidRDefault="008462C1" w:rsidP="00F331CC">
      <w:pPr>
        <w:pStyle w:val="paragraphsub"/>
      </w:pPr>
      <w:r w:rsidRPr="00F331CC">
        <w:tab/>
        <w:t>(i)</w:t>
      </w:r>
      <w:r w:rsidRPr="00F331CC">
        <w:tab/>
        <w:t>made under the equipment rules; and</w:t>
      </w:r>
    </w:p>
    <w:p w:rsidR="008462C1" w:rsidRPr="00F331CC" w:rsidRDefault="008462C1" w:rsidP="00F331CC">
      <w:pPr>
        <w:pStyle w:val="paragraphsub"/>
      </w:pPr>
      <w:r w:rsidRPr="00F331CC">
        <w:tab/>
        <w:t>(ii)</w:t>
      </w:r>
      <w:r w:rsidRPr="00F331CC">
        <w:tab/>
        <w:t>declared by the equipment rules to be a decision to which this section applies;</w:t>
      </w:r>
    </w:p>
    <w:p w:rsidR="008462C1" w:rsidRPr="00F331CC" w:rsidRDefault="008462C1" w:rsidP="00F331CC">
      <w:pPr>
        <w:pStyle w:val="paragraph"/>
      </w:pPr>
      <w:r w:rsidRPr="00F331CC">
        <w:tab/>
        <w:t>(sa)</w:t>
      </w:r>
      <w:r w:rsidRPr="00F331CC">
        <w:tab/>
        <w:t xml:space="preserve">a decision to impose an interim ban under section </w:t>
      </w:r>
      <w:r w:rsidR="000A567A" w:rsidRPr="00F331CC">
        <w:t>167</w:t>
      </w:r>
      <w:r w:rsidRPr="00F331CC">
        <w:t>;</w:t>
      </w:r>
    </w:p>
    <w:p w:rsidR="008462C1" w:rsidRPr="00F331CC" w:rsidRDefault="008B092B" w:rsidP="00F331CC">
      <w:pPr>
        <w:pStyle w:val="ItemHead"/>
      </w:pPr>
      <w:r w:rsidRPr="00F331CC">
        <w:t>30</w:t>
      </w:r>
      <w:r w:rsidR="008462C1" w:rsidRPr="00F331CC">
        <w:t xml:space="preserve">  Subsection</w:t>
      </w:r>
      <w:r w:rsidR="00F331CC" w:rsidRPr="00F331CC">
        <w:t> </w:t>
      </w:r>
      <w:r w:rsidR="008462C1" w:rsidRPr="00F331CC">
        <w:t>300(4) (penalty)</w:t>
      </w:r>
    </w:p>
    <w:p w:rsidR="008462C1" w:rsidRPr="00F331CC" w:rsidRDefault="008462C1" w:rsidP="00F331CC">
      <w:pPr>
        <w:pStyle w:val="Item"/>
      </w:pPr>
      <w:r w:rsidRPr="00F331CC">
        <w:t xml:space="preserve">Omit </w:t>
      </w:r>
      <w:r w:rsidR="00BF03E2" w:rsidRPr="00F331CC">
        <w:t>“</w:t>
      </w:r>
      <w:r w:rsidRPr="00F331CC">
        <w:t>Penalty</w:t>
      </w:r>
      <w:r w:rsidR="00BF03E2" w:rsidRPr="00F331CC">
        <w:t>”</w:t>
      </w:r>
      <w:r w:rsidRPr="00F331CC">
        <w:t xml:space="preserve">, substitute </w:t>
      </w:r>
      <w:r w:rsidR="00BF03E2" w:rsidRPr="00F331CC">
        <w:t>“</w:t>
      </w:r>
      <w:r w:rsidRPr="00F331CC">
        <w:t>Civil penalty</w:t>
      </w:r>
      <w:r w:rsidR="00BF03E2" w:rsidRPr="00F331CC">
        <w:t>”</w:t>
      </w:r>
      <w:r w:rsidR="000A567A" w:rsidRPr="00F331CC">
        <w:t>.</w:t>
      </w:r>
    </w:p>
    <w:p w:rsidR="008462C1" w:rsidRPr="00F331CC" w:rsidRDefault="008B092B" w:rsidP="00F331CC">
      <w:pPr>
        <w:pStyle w:val="ItemHead"/>
      </w:pPr>
      <w:r w:rsidRPr="00F331CC">
        <w:t>31</w:t>
      </w:r>
      <w:r w:rsidR="008462C1" w:rsidRPr="00F331CC">
        <w:t xml:space="preserve">  After section</w:t>
      </w:r>
      <w:r w:rsidR="00F331CC" w:rsidRPr="00F331CC">
        <w:t> </w:t>
      </w:r>
      <w:r w:rsidR="008462C1" w:rsidRPr="00F331CC">
        <w:t>300</w:t>
      </w:r>
    </w:p>
    <w:p w:rsidR="008462C1" w:rsidRPr="00F331CC" w:rsidRDefault="008462C1" w:rsidP="00F331CC">
      <w:pPr>
        <w:pStyle w:val="Item"/>
      </w:pPr>
      <w:r w:rsidRPr="00F331CC">
        <w:t>Insert:</w:t>
      </w:r>
    </w:p>
    <w:p w:rsidR="008462C1" w:rsidRPr="00F331CC" w:rsidRDefault="008462C1" w:rsidP="00F331CC">
      <w:pPr>
        <w:pStyle w:val="ActHead5"/>
      </w:pPr>
      <w:bookmarkStart w:id="101" w:name="_Toc59441941"/>
      <w:r w:rsidRPr="00E11D02">
        <w:rPr>
          <w:rStyle w:val="CharSectno"/>
        </w:rPr>
        <w:t>300A</w:t>
      </w:r>
      <w:r w:rsidRPr="00F331CC">
        <w:t xml:space="preserve">  Transitional—failure to comply with requirements to be met after a label has been applied to a device</w:t>
      </w:r>
      <w:bookmarkEnd w:id="101"/>
    </w:p>
    <w:p w:rsidR="008462C1" w:rsidRPr="00F331CC" w:rsidRDefault="008462C1" w:rsidP="00F331CC">
      <w:pPr>
        <w:pStyle w:val="SubsectionHead"/>
      </w:pPr>
      <w:r w:rsidRPr="00F331CC">
        <w:t>General rule</w:t>
      </w:r>
    </w:p>
    <w:p w:rsidR="008462C1" w:rsidRPr="00F331CC" w:rsidRDefault="008462C1" w:rsidP="00F331CC">
      <w:pPr>
        <w:pStyle w:val="subsection"/>
      </w:pPr>
      <w:r w:rsidRPr="00F331CC">
        <w:tab/>
        <w:t>(1)</w:t>
      </w:r>
      <w:r w:rsidRPr="00F331CC">
        <w:tab/>
        <w:t>If:</w:t>
      </w:r>
    </w:p>
    <w:p w:rsidR="008462C1" w:rsidRPr="00F331CC" w:rsidRDefault="008462C1" w:rsidP="00F331CC">
      <w:pPr>
        <w:pStyle w:val="paragraph"/>
      </w:pPr>
      <w:r w:rsidRPr="00F331CC">
        <w:tab/>
        <w:t>(a)</w:t>
      </w:r>
      <w:r w:rsidRPr="00F331CC">
        <w:tab/>
        <w:t>before the commencement of this section, the ACMA gave a notice under repealed subsection</w:t>
      </w:r>
      <w:r w:rsidR="00F331CC" w:rsidRPr="00F331CC">
        <w:t> </w:t>
      </w:r>
      <w:r w:rsidRPr="00F331CC">
        <w:t>182(1); and</w:t>
      </w:r>
    </w:p>
    <w:p w:rsidR="008462C1" w:rsidRPr="00F331CC" w:rsidRDefault="008462C1" w:rsidP="00F331CC">
      <w:pPr>
        <w:pStyle w:val="paragraph"/>
      </w:pPr>
      <w:r w:rsidRPr="00F331CC">
        <w:tab/>
        <w:t>(b)</w:t>
      </w:r>
      <w:r w:rsidRPr="00F331CC">
        <w:tab/>
        <w:t>the notice specified requirements to be met after a label has been applied to a device;</w:t>
      </w:r>
    </w:p>
    <w:p w:rsidR="008462C1" w:rsidRPr="00F331CC" w:rsidRDefault="008462C1" w:rsidP="00F331CC">
      <w:pPr>
        <w:pStyle w:val="subsection2"/>
      </w:pPr>
      <w:r w:rsidRPr="00F331CC">
        <w:t>a manufacturer or importer must comply with those requirements in relation to a label that was applied to a device before the commencement of this section</w:t>
      </w:r>
      <w:r w:rsidR="000A567A" w:rsidRPr="00F331CC">
        <w:t>.</w:t>
      </w:r>
    </w:p>
    <w:p w:rsidR="008462C1" w:rsidRPr="00F331CC" w:rsidRDefault="008462C1" w:rsidP="00F331CC">
      <w:pPr>
        <w:pStyle w:val="Penalty"/>
      </w:pPr>
      <w:r w:rsidRPr="00F331CC">
        <w:t>Civil penalty:</w:t>
      </w:r>
      <w:r w:rsidRPr="00F331CC">
        <w:tab/>
        <w:t>20 penalty units</w:t>
      </w:r>
      <w:r w:rsidR="000A567A" w:rsidRPr="00F331CC">
        <w:t>.</w:t>
      </w:r>
    </w:p>
    <w:p w:rsidR="008462C1" w:rsidRPr="00F331CC" w:rsidRDefault="008462C1" w:rsidP="00F331CC">
      <w:pPr>
        <w:pStyle w:val="subsection"/>
      </w:pPr>
      <w:r w:rsidRPr="00F331CC">
        <w:lastRenderedPageBreak/>
        <w:tab/>
        <w:t>(2)</w:t>
      </w:r>
      <w:r w:rsidRPr="00F331CC">
        <w:tab/>
      </w:r>
      <w:r w:rsidR="00F331CC" w:rsidRPr="00F331CC">
        <w:t>Subsection (</w:t>
      </w:r>
      <w:r w:rsidRPr="00F331CC">
        <w:t>1) does not apply if the manufacturer or importer has a reasonable excuse</w:t>
      </w:r>
      <w:r w:rsidR="000A567A" w:rsidRPr="00F331CC">
        <w:t>.</w:t>
      </w:r>
    </w:p>
    <w:p w:rsidR="008462C1" w:rsidRPr="00F331CC" w:rsidRDefault="008462C1" w:rsidP="00F331CC">
      <w:pPr>
        <w:pStyle w:val="SubsectionHead"/>
      </w:pPr>
      <w:r w:rsidRPr="00F331CC">
        <w:t>Corporations power</w:t>
      </w:r>
    </w:p>
    <w:p w:rsidR="008462C1" w:rsidRPr="00F331CC" w:rsidRDefault="008462C1" w:rsidP="00F331CC">
      <w:pPr>
        <w:pStyle w:val="subsection"/>
      </w:pPr>
      <w:r w:rsidRPr="00F331CC">
        <w:tab/>
        <w:t>(3)</w:t>
      </w:r>
      <w:r w:rsidRPr="00F331CC">
        <w:tab/>
        <w:t>If:</w:t>
      </w:r>
    </w:p>
    <w:p w:rsidR="008462C1" w:rsidRPr="00F331CC" w:rsidRDefault="008462C1" w:rsidP="00F331CC">
      <w:pPr>
        <w:pStyle w:val="paragraph"/>
      </w:pPr>
      <w:r w:rsidRPr="00F331CC">
        <w:tab/>
        <w:t>(a)</w:t>
      </w:r>
      <w:r w:rsidRPr="00F331CC">
        <w:tab/>
        <w:t>before the commencement of this section, the ACMA gave a notice under repealed subsection</w:t>
      </w:r>
      <w:r w:rsidR="00F331CC" w:rsidRPr="00F331CC">
        <w:t> </w:t>
      </w:r>
      <w:r w:rsidRPr="00F331CC">
        <w:t>182(1); and</w:t>
      </w:r>
    </w:p>
    <w:p w:rsidR="008462C1" w:rsidRPr="00F331CC" w:rsidRDefault="008462C1" w:rsidP="00F331CC">
      <w:pPr>
        <w:pStyle w:val="paragraph"/>
      </w:pPr>
      <w:r w:rsidRPr="00F331CC">
        <w:tab/>
        <w:t>(b)</w:t>
      </w:r>
      <w:r w:rsidRPr="00F331CC">
        <w:tab/>
        <w:t>the notice specified requirements to be met after a label has been applied to a device; and</w:t>
      </w:r>
    </w:p>
    <w:p w:rsidR="008462C1" w:rsidRPr="00F331CC" w:rsidRDefault="008462C1" w:rsidP="00F331CC">
      <w:pPr>
        <w:pStyle w:val="paragraph"/>
      </w:pPr>
      <w:r w:rsidRPr="00F331CC">
        <w:tab/>
        <w:t>(c)</w:t>
      </w:r>
      <w:r w:rsidRPr="00F331CC">
        <w:tab/>
        <w:t>a manufacturer or importer is a constitutional corporation;</w:t>
      </w:r>
    </w:p>
    <w:p w:rsidR="008462C1" w:rsidRPr="00F331CC" w:rsidRDefault="008462C1" w:rsidP="00F331CC">
      <w:pPr>
        <w:pStyle w:val="subsection2"/>
      </w:pPr>
      <w:r w:rsidRPr="00F331CC">
        <w:t>the manufacturer or importer must comply with those requirements in relation to a label that was applied to a device before the commencement of this section</w:t>
      </w:r>
      <w:r w:rsidR="000A567A" w:rsidRPr="00F331CC">
        <w:t>.</w:t>
      </w:r>
    </w:p>
    <w:p w:rsidR="008462C1" w:rsidRPr="00F331CC" w:rsidRDefault="008462C1" w:rsidP="00F331CC">
      <w:pPr>
        <w:pStyle w:val="Penalty"/>
      </w:pPr>
      <w:r w:rsidRPr="00F331CC">
        <w:t>Civil penalty:</w:t>
      </w:r>
      <w:r w:rsidRPr="00F331CC">
        <w:tab/>
        <w:t>20 penalty units</w:t>
      </w:r>
      <w:r w:rsidR="000A567A" w:rsidRPr="00F331CC">
        <w:t>.</w:t>
      </w:r>
    </w:p>
    <w:p w:rsidR="008462C1" w:rsidRPr="00F331CC" w:rsidRDefault="008462C1" w:rsidP="00F331CC">
      <w:pPr>
        <w:pStyle w:val="subsection"/>
      </w:pPr>
      <w:r w:rsidRPr="00F331CC">
        <w:tab/>
        <w:t>(4)</w:t>
      </w:r>
      <w:r w:rsidRPr="00F331CC">
        <w:tab/>
      </w:r>
      <w:r w:rsidR="00F331CC" w:rsidRPr="00F331CC">
        <w:t>Subsection (</w:t>
      </w:r>
      <w:r w:rsidRPr="00F331CC">
        <w:t>3) does not apply if the manufacturer or importer has a reasonable excuse</w:t>
      </w:r>
      <w:r w:rsidR="000A567A" w:rsidRPr="00F331CC">
        <w:t>.</w:t>
      </w:r>
    </w:p>
    <w:p w:rsidR="008462C1" w:rsidRPr="00F331CC" w:rsidRDefault="008462C1" w:rsidP="00F331CC">
      <w:pPr>
        <w:pStyle w:val="SubsectionHead"/>
      </w:pPr>
      <w:r w:rsidRPr="00F331CC">
        <w:t>Other legislative powers</w:t>
      </w:r>
    </w:p>
    <w:p w:rsidR="008462C1" w:rsidRPr="00F331CC" w:rsidRDefault="008462C1" w:rsidP="00F331CC">
      <w:pPr>
        <w:pStyle w:val="subsection"/>
      </w:pPr>
      <w:r w:rsidRPr="00F331CC">
        <w:tab/>
        <w:t>(5)</w:t>
      </w:r>
      <w:r w:rsidRPr="00F331CC">
        <w:tab/>
        <w:t>If:</w:t>
      </w:r>
    </w:p>
    <w:p w:rsidR="008462C1" w:rsidRPr="00F331CC" w:rsidRDefault="008462C1" w:rsidP="00F331CC">
      <w:pPr>
        <w:pStyle w:val="paragraph"/>
      </w:pPr>
      <w:r w:rsidRPr="00F331CC">
        <w:tab/>
        <w:t>(a)</w:t>
      </w:r>
      <w:r w:rsidRPr="00F331CC">
        <w:tab/>
        <w:t>before the commencement of this section, the ACMA gave a notice under repealed subsection</w:t>
      </w:r>
      <w:r w:rsidR="00F331CC" w:rsidRPr="00F331CC">
        <w:t> </w:t>
      </w:r>
      <w:r w:rsidRPr="00F331CC">
        <w:t>182(1); and</w:t>
      </w:r>
    </w:p>
    <w:p w:rsidR="008462C1" w:rsidRPr="00F331CC" w:rsidRDefault="008462C1" w:rsidP="00F331CC">
      <w:pPr>
        <w:pStyle w:val="paragraph"/>
      </w:pPr>
      <w:r w:rsidRPr="00F331CC">
        <w:tab/>
        <w:t>(b)</w:t>
      </w:r>
      <w:r w:rsidRPr="00F331CC">
        <w:tab/>
        <w:t>the notice specified requirements to be met after a label has been applied to a device; and</w:t>
      </w:r>
    </w:p>
    <w:p w:rsidR="008462C1" w:rsidRPr="00F331CC" w:rsidRDefault="008462C1" w:rsidP="00F331CC">
      <w:pPr>
        <w:pStyle w:val="paragraph"/>
      </w:pPr>
      <w:r w:rsidRPr="00F331CC">
        <w:tab/>
        <w:t>(c)</w:t>
      </w:r>
      <w:r w:rsidRPr="00F331CC">
        <w:tab/>
        <w:t>before the commencement of this section, a manufacturer or importer manufactured or imported a device for the purposes of supply:</w:t>
      </w:r>
    </w:p>
    <w:p w:rsidR="008462C1" w:rsidRPr="00F331CC" w:rsidRDefault="008462C1" w:rsidP="00F331CC">
      <w:pPr>
        <w:pStyle w:val="paragraphsub"/>
      </w:pPr>
      <w:r w:rsidRPr="00F331CC">
        <w:tab/>
        <w:t>(i)</w:t>
      </w:r>
      <w:r w:rsidRPr="00F331CC">
        <w:tab/>
        <w:t>in the course of, or in relation to, constitutional trade or commerce; or</w:t>
      </w:r>
    </w:p>
    <w:p w:rsidR="008462C1" w:rsidRPr="00F331CC" w:rsidRDefault="008462C1" w:rsidP="00F331CC">
      <w:pPr>
        <w:pStyle w:val="paragraphsub"/>
      </w:pPr>
      <w:r w:rsidRPr="00F331CC">
        <w:tab/>
        <w:t>(ii)</w:t>
      </w:r>
      <w:r w:rsidRPr="00F331CC">
        <w:tab/>
        <w:t>to the Commonwealth; or</w:t>
      </w:r>
    </w:p>
    <w:p w:rsidR="008462C1" w:rsidRPr="00F331CC" w:rsidRDefault="008462C1" w:rsidP="00F331CC">
      <w:pPr>
        <w:pStyle w:val="paragraphsub"/>
      </w:pPr>
      <w:r w:rsidRPr="00F331CC">
        <w:tab/>
        <w:t>(iii)</w:t>
      </w:r>
      <w:r w:rsidRPr="00F331CC">
        <w:tab/>
        <w:t>to a Territory; or</w:t>
      </w:r>
    </w:p>
    <w:p w:rsidR="008462C1" w:rsidRPr="00F331CC" w:rsidRDefault="008462C1" w:rsidP="00F331CC">
      <w:pPr>
        <w:pStyle w:val="paragraphsub"/>
      </w:pPr>
      <w:r w:rsidRPr="00F331CC">
        <w:tab/>
        <w:t>(iv)</w:t>
      </w:r>
      <w:r w:rsidRPr="00F331CC">
        <w:tab/>
        <w:t>to an authority or instrumentality of the Commonwealth; or</w:t>
      </w:r>
    </w:p>
    <w:p w:rsidR="008462C1" w:rsidRPr="00F331CC" w:rsidRDefault="008462C1" w:rsidP="00F331CC">
      <w:pPr>
        <w:pStyle w:val="paragraphsub"/>
      </w:pPr>
      <w:r w:rsidRPr="00F331CC">
        <w:tab/>
        <w:t>(v)</w:t>
      </w:r>
      <w:r w:rsidRPr="00F331CC">
        <w:tab/>
        <w:t>to an authority or instrumentality of a Territory;</w:t>
      </w:r>
    </w:p>
    <w:p w:rsidR="008462C1" w:rsidRPr="00F331CC" w:rsidRDefault="008462C1" w:rsidP="00F331CC">
      <w:pPr>
        <w:pStyle w:val="subsection2"/>
      </w:pPr>
      <w:r w:rsidRPr="00F331CC">
        <w:t>the manufacturer or importer must comply with those requirements in relation to a label that was applied to the device before the commencement of this section</w:t>
      </w:r>
      <w:r w:rsidR="000A567A" w:rsidRPr="00F331CC">
        <w:t>.</w:t>
      </w:r>
    </w:p>
    <w:p w:rsidR="008462C1" w:rsidRPr="00F331CC" w:rsidRDefault="008462C1" w:rsidP="00F331CC">
      <w:pPr>
        <w:pStyle w:val="Penalty"/>
      </w:pPr>
      <w:r w:rsidRPr="00F331CC">
        <w:lastRenderedPageBreak/>
        <w:t>Civil penalty:</w:t>
      </w:r>
      <w:r w:rsidRPr="00F331CC">
        <w:tab/>
        <w:t>20 penalty units</w:t>
      </w:r>
      <w:r w:rsidR="000A567A" w:rsidRPr="00F331CC">
        <w:t>.</w:t>
      </w:r>
    </w:p>
    <w:p w:rsidR="008462C1" w:rsidRPr="00F331CC" w:rsidRDefault="008462C1" w:rsidP="00F331CC">
      <w:pPr>
        <w:pStyle w:val="subsection"/>
      </w:pPr>
      <w:r w:rsidRPr="00F331CC">
        <w:tab/>
        <w:t>(6)</w:t>
      </w:r>
      <w:r w:rsidRPr="00F331CC">
        <w:tab/>
      </w:r>
      <w:r w:rsidR="00F331CC" w:rsidRPr="00F331CC">
        <w:t>Subsection (</w:t>
      </w:r>
      <w:r w:rsidRPr="00F331CC">
        <w:t>5) does not apply if the manufacturer or importer has a reasonable excuse</w:t>
      </w:r>
      <w:r w:rsidR="000A567A" w:rsidRPr="00F331CC">
        <w:t>.</w:t>
      </w:r>
    </w:p>
    <w:p w:rsidR="008462C1" w:rsidRPr="00F331CC" w:rsidRDefault="008462C1" w:rsidP="00F331CC">
      <w:pPr>
        <w:pStyle w:val="SubsectionHead"/>
      </w:pPr>
      <w:r w:rsidRPr="00F331CC">
        <w:t>Constitutional trade or commerce</w:t>
      </w:r>
    </w:p>
    <w:p w:rsidR="008462C1" w:rsidRPr="00F331CC" w:rsidRDefault="008462C1" w:rsidP="00F331CC">
      <w:pPr>
        <w:pStyle w:val="subsection"/>
      </w:pPr>
      <w:r w:rsidRPr="00F331CC">
        <w:tab/>
        <w:t>(7)</w:t>
      </w:r>
      <w:r w:rsidRPr="00F331CC">
        <w:tab/>
        <w:t xml:space="preserve">For the purposes of this section, </w:t>
      </w:r>
      <w:r w:rsidRPr="00F331CC">
        <w:rPr>
          <w:b/>
          <w:i/>
        </w:rPr>
        <w:t>constitutional trade or commerce</w:t>
      </w:r>
      <w:r w:rsidRPr="00F331CC">
        <w:t xml:space="preserve"> means:</w:t>
      </w:r>
    </w:p>
    <w:p w:rsidR="008462C1" w:rsidRPr="00F331CC" w:rsidRDefault="008462C1" w:rsidP="00F331CC">
      <w:pPr>
        <w:pStyle w:val="paragraph"/>
      </w:pPr>
      <w:r w:rsidRPr="00F331CC">
        <w:tab/>
        <w:t>(a)</w:t>
      </w:r>
      <w:r w:rsidRPr="00F331CC">
        <w:tab/>
        <w:t>trade or commerce between Australia and places outside Australia; or</w:t>
      </w:r>
    </w:p>
    <w:p w:rsidR="008462C1" w:rsidRPr="00F331CC" w:rsidRDefault="008462C1" w:rsidP="00F331CC">
      <w:pPr>
        <w:pStyle w:val="paragraph"/>
      </w:pPr>
      <w:r w:rsidRPr="00F331CC">
        <w:tab/>
        <w:t>(b)</w:t>
      </w:r>
      <w:r w:rsidRPr="00F331CC">
        <w:tab/>
        <w:t>trade or commerce among the States; or</w:t>
      </w:r>
    </w:p>
    <w:p w:rsidR="008462C1" w:rsidRPr="00F331CC" w:rsidRDefault="008462C1" w:rsidP="00F331CC">
      <w:pPr>
        <w:pStyle w:val="paragraph"/>
      </w:pPr>
      <w:r w:rsidRPr="00F331CC">
        <w:tab/>
        <w:t>(c)</w:t>
      </w:r>
      <w:r w:rsidRPr="00F331CC">
        <w:tab/>
        <w:t>trade or commerce within a Territory, between a State and a Territory or between 2 Territories</w:t>
      </w:r>
      <w:r w:rsidR="000A567A" w:rsidRPr="00F331CC">
        <w:t>.</w:t>
      </w:r>
    </w:p>
    <w:p w:rsidR="008462C1" w:rsidRPr="00F331CC" w:rsidRDefault="008462C1" w:rsidP="00F331CC">
      <w:pPr>
        <w:pStyle w:val="SubsectionHead"/>
      </w:pPr>
      <w:r w:rsidRPr="00F331CC">
        <w:t>Transitional</w:t>
      </w:r>
    </w:p>
    <w:p w:rsidR="008462C1" w:rsidRPr="00F331CC" w:rsidRDefault="008462C1" w:rsidP="00F331CC">
      <w:pPr>
        <w:pStyle w:val="subsection"/>
      </w:pPr>
      <w:r w:rsidRPr="00F331CC">
        <w:tab/>
        <w:t>(8)</w:t>
      </w:r>
      <w:r w:rsidRPr="00F331CC">
        <w:tab/>
        <w:t>If:</w:t>
      </w:r>
    </w:p>
    <w:p w:rsidR="008462C1" w:rsidRPr="00F331CC" w:rsidRDefault="008462C1" w:rsidP="00F331CC">
      <w:pPr>
        <w:pStyle w:val="paragraph"/>
      </w:pPr>
      <w:r w:rsidRPr="00F331CC">
        <w:tab/>
        <w:t>(a)</w:t>
      </w:r>
      <w:r w:rsidRPr="00F331CC">
        <w:tab/>
        <w:t>a notice was in force under repealed section</w:t>
      </w:r>
      <w:r w:rsidR="00F331CC" w:rsidRPr="00F331CC">
        <w:t> </w:t>
      </w:r>
      <w:r w:rsidRPr="00F331CC">
        <w:t>182 immediately before the commencement of this section; and</w:t>
      </w:r>
    </w:p>
    <w:p w:rsidR="008462C1" w:rsidRPr="00F331CC" w:rsidRDefault="008462C1" w:rsidP="00F331CC">
      <w:pPr>
        <w:pStyle w:val="paragraph"/>
      </w:pPr>
      <w:r w:rsidRPr="00F331CC">
        <w:tab/>
        <w:t>(b)</w:t>
      </w:r>
      <w:r w:rsidRPr="00F331CC">
        <w:tab/>
        <w:t>the notice specified requirements to be met after a label has been applied to a device;</w:t>
      </w:r>
    </w:p>
    <w:p w:rsidR="008462C1" w:rsidRPr="00F331CC" w:rsidRDefault="008462C1" w:rsidP="00F331CC">
      <w:pPr>
        <w:pStyle w:val="subsection2"/>
      </w:pPr>
      <w:r w:rsidRPr="00F331CC">
        <w:t xml:space="preserve">then, despite the repeal of that section by the </w:t>
      </w:r>
      <w:r w:rsidRPr="00F331CC">
        <w:rPr>
          <w:i/>
        </w:rPr>
        <w:t>Radiocommunications Legislation Amendment (Reform and Modernisation) Act 2020</w:t>
      </w:r>
      <w:r w:rsidRPr="00F331CC">
        <w:t>, the notice, so far as it specified those requirements, continues in force, in relation to a label applied to a device before the commencement of this section, as if that section had not been repealed</w:t>
      </w:r>
      <w:r w:rsidR="000A567A" w:rsidRPr="00F331CC">
        <w:t>.</w:t>
      </w:r>
    </w:p>
    <w:p w:rsidR="008462C1" w:rsidRPr="00F331CC" w:rsidRDefault="008462C1" w:rsidP="00F331CC">
      <w:pPr>
        <w:pStyle w:val="ActHead5"/>
      </w:pPr>
      <w:bookmarkStart w:id="102" w:name="_Toc59441942"/>
      <w:r w:rsidRPr="00E11D02">
        <w:rPr>
          <w:rStyle w:val="CharSectno"/>
        </w:rPr>
        <w:t>300B</w:t>
      </w:r>
      <w:r w:rsidRPr="00F331CC">
        <w:t xml:space="preserve">  Transitional—general powers of inspectors</w:t>
      </w:r>
      <w:bookmarkEnd w:id="102"/>
    </w:p>
    <w:p w:rsidR="008462C1" w:rsidRPr="00F331CC" w:rsidRDefault="008462C1" w:rsidP="00F331CC">
      <w:pPr>
        <w:pStyle w:val="subsection"/>
      </w:pPr>
      <w:r w:rsidRPr="00F331CC">
        <w:tab/>
        <w:t>(1)</w:t>
      </w:r>
      <w:r w:rsidRPr="00F331CC">
        <w:tab/>
        <w:t>An inspector may:</w:t>
      </w:r>
    </w:p>
    <w:p w:rsidR="008462C1" w:rsidRPr="00F331CC" w:rsidRDefault="008462C1" w:rsidP="00F331CC">
      <w:pPr>
        <w:pStyle w:val="paragraph"/>
      </w:pPr>
      <w:r w:rsidRPr="00F331CC">
        <w:tab/>
        <w:t>(a)</w:t>
      </w:r>
      <w:r w:rsidRPr="00F331CC">
        <w:tab/>
        <w:t>if the inspector suspects a person on reasonable grounds of having recorded particulars relating to the supply of a radiocommunications device in a document under repealed section</w:t>
      </w:r>
      <w:r w:rsidR="00F331CC" w:rsidRPr="00F331CC">
        <w:t> </w:t>
      </w:r>
      <w:r w:rsidRPr="00F331CC">
        <w:t>301—require the person to produce that document; or</w:t>
      </w:r>
    </w:p>
    <w:p w:rsidR="008462C1" w:rsidRPr="00F331CC" w:rsidRDefault="008462C1" w:rsidP="00F331CC">
      <w:pPr>
        <w:pStyle w:val="paragraph"/>
      </w:pPr>
      <w:r w:rsidRPr="00F331CC">
        <w:tab/>
        <w:t>(b)</w:t>
      </w:r>
      <w:r w:rsidRPr="00F331CC">
        <w:tab/>
        <w:t>require a person who has been required to retain records by a notice under repealed subsection</w:t>
      </w:r>
      <w:r w:rsidR="00F331CC" w:rsidRPr="00F331CC">
        <w:t> </w:t>
      </w:r>
      <w:r w:rsidRPr="00F331CC">
        <w:t>182(1) for a specified period to produce such records at any time during that period</w:t>
      </w:r>
      <w:r w:rsidR="000A567A" w:rsidRPr="00F331CC">
        <w:t>.</w:t>
      </w:r>
    </w:p>
    <w:p w:rsidR="008462C1" w:rsidRPr="00F331CC" w:rsidRDefault="008462C1" w:rsidP="00F331CC">
      <w:pPr>
        <w:pStyle w:val="subsection"/>
      </w:pPr>
      <w:r w:rsidRPr="00F331CC">
        <w:tab/>
        <w:t>(2)</w:t>
      </w:r>
      <w:r w:rsidRPr="00F331CC">
        <w:tab/>
        <w:t xml:space="preserve">A person must comply with a requirement under </w:t>
      </w:r>
      <w:r w:rsidR="00F331CC" w:rsidRPr="00F331CC">
        <w:t>subsection (</w:t>
      </w:r>
      <w:r w:rsidRPr="00F331CC">
        <w:t>1)</w:t>
      </w:r>
      <w:r w:rsidR="000A567A" w:rsidRPr="00F331CC">
        <w:t>.</w:t>
      </w:r>
    </w:p>
    <w:p w:rsidR="008462C1" w:rsidRPr="00F331CC" w:rsidRDefault="008462C1" w:rsidP="00F331CC">
      <w:pPr>
        <w:pStyle w:val="Penalty"/>
      </w:pPr>
      <w:r w:rsidRPr="00F331CC">
        <w:lastRenderedPageBreak/>
        <w:t>Civil penalty:</w:t>
      </w:r>
      <w:r w:rsidRPr="00F331CC">
        <w:tab/>
        <w:t>20 penalty units</w:t>
      </w:r>
      <w:r w:rsidR="000A567A" w:rsidRPr="00F331CC">
        <w:t>.</w:t>
      </w:r>
    </w:p>
    <w:p w:rsidR="008462C1" w:rsidRPr="00F331CC" w:rsidRDefault="008462C1" w:rsidP="00F331CC">
      <w:pPr>
        <w:pStyle w:val="subsection"/>
      </w:pPr>
      <w:r w:rsidRPr="00F331CC">
        <w:tab/>
        <w:t>(3)</w:t>
      </w:r>
      <w:r w:rsidRPr="00F331CC">
        <w:tab/>
      </w:r>
      <w:r w:rsidR="00F331CC" w:rsidRPr="00F331CC">
        <w:t>Subsection (</w:t>
      </w:r>
      <w:r w:rsidRPr="00F331CC">
        <w:t>2) does not apply if the person has a reasonable excuse</w:t>
      </w:r>
      <w:r w:rsidR="000A567A" w:rsidRPr="00F331CC">
        <w:t>.</w:t>
      </w:r>
    </w:p>
    <w:p w:rsidR="008462C1" w:rsidRPr="00F331CC" w:rsidRDefault="008462C1" w:rsidP="00F331CC">
      <w:pPr>
        <w:pStyle w:val="ActHead5"/>
      </w:pPr>
      <w:bookmarkStart w:id="103" w:name="_Toc59441943"/>
      <w:r w:rsidRPr="00E11D02">
        <w:rPr>
          <w:rStyle w:val="CharSectno"/>
        </w:rPr>
        <w:t>300C</w:t>
      </w:r>
      <w:r w:rsidRPr="00F331CC">
        <w:t xml:space="preserve">  Transitional—retention of records of the supply of radiocommunications devices</w:t>
      </w:r>
      <w:bookmarkEnd w:id="103"/>
    </w:p>
    <w:p w:rsidR="008462C1" w:rsidRPr="00F331CC" w:rsidRDefault="008462C1" w:rsidP="00F331CC">
      <w:pPr>
        <w:pStyle w:val="subsection"/>
      </w:pPr>
      <w:r w:rsidRPr="00F331CC">
        <w:tab/>
      </w:r>
      <w:r w:rsidRPr="00F331CC">
        <w:tab/>
        <w:t>If:</w:t>
      </w:r>
    </w:p>
    <w:p w:rsidR="008462C1" w:rsidRPr="00F331CC" w:rsidRDefault="008462C1" w:rsidP="00F331CC">
      <w:pPr>
        <w:pStyle w:val="paragraph"/>
      </w:pPr>
      <w:r w:rsidRPr="00F331CC">
        <w:tab/>
        <w:t>(a)</w:t>
      </w:r>
      <w:r w:rsidRPr="00F331CC">
        <w:tab/>
        <w:t>a person supplied a radiocommunications device during the 2</w:t>
      </w:r>
      <w:r w:rsidR="00F331CC">
        <w:noBreakHyphen/>
      </w:r>
      <w:r w:rsidRPr="00F331CC">
        <w:t>year period ending at the commencement of this section; and</w:t>
      </w:r>
    </w:p>
    <w:p w:rsidR="008462C1" w:rsidRPr="00F331CC" w:rsidRDefault="008462C1" w:rsidP="00F331CC">
      <w:pPr>
        <w:pStyle w:val="paragraph"/>
      </w:pPr>
      <w:r w:rsidRPr="00F331CC">
        <w:tab/>
        <w:t>(b)</w:t>
      </w:r>
      <w:r w:rsidRPr="00F331CC">
        <w:tab/>
        <w:t>the person was required by repealed section</w:t>
      </w:r>
      <w:r w:rsidR="00F331CC" w:rsidRPr="00F331CC">
        <w:t> </w:t>
      </w:r>
      <w:r w:rsidRPr="00F331CC">
        <w:t>301 to cause particulars relating to the supply of the device to be recorded in a document;</w:t>
      </w:r>
    </w:p>
    <w:p w:rsidR="008462C1" w:rsidRPr="00F331CC" w:rsidRDefault="008462C1" w:rsidP="00F331CC">
      <w:pPr>
        <w:pStyle w:val="subsection2"/>
      </w:pPr>
      <w:r w:rsidRPr="00F331CC">
        <w:t>the person must retain the document for at least 2 years after the supply</w:t>
      </w:r>
      <w:r w:rsidR="000A567A" w:rsidRPr="00F331CC">
        <w:t>.</w:t>
      </w:r>
    </w:p>
    <w:p w:rsidR="008462C1" w:rsidRPr="00F331CC" w:rsidRDefault="008462C1" w:rsidP="00F331CC">
      <w:pPr>
        <w:pStyle w:val="Penalty"/>
      </w:pPr>
      <w:r w:rsidRPr="00F331CC">
        <w:t>Civil penalty:</w:t>
      </w:r>
      <w:r w:rsidRPr="00F331CC">
        <w:tab/>
        <w:t>20 penalty units</w:t>
      </w:r>
      <w:r w:rsidR="000A567A" w:rsidRPr="00F331CC">
        <w:t>.</w:t>
      </w:r>
    </w:p>
    <w:p w:rsidR="008462C1" w:rsidRPr="00F331CC" w:rsidRDefault="008B092B" w:rsidP="00F331CC">
      <w:pPr>
        <w:pStyle w:val="ItemHead"/>
      </w:pPr>
      <w:r w:rsidRPr="00F331CC">
        <w:t>32</w:t>
      </w:r>
      <w:r w:rsidR="008462C1" w:rsidRPr="00F331CC">
        <w:t xml:space="preserve">  Section</w:t>
      </w:r>
      <w:r w:rsidR="00F331CC" w:rsidRPr="00F331CC">
        <w:t> </w:t>
      </w:r>
      <w:r w:rsidR="008462C1" w:rsidRPr="00F331CC">
        <w:t>301</w:t>
      </w:r>
    </w:p>
    <w:p w:rsidR="008462C1" w:rsidRPr="00F331CC" w:rsidRDefault="008462C1" w:rsidP="00F331CC">
      <w:pPr>
        <w:pStyle w:val="Item"/>
      </w:pPr>
      <w:r w:rsidRPr="00F331CC">
        <w:t>Repeal the section</w:t>
      </w:r>
      <w:r w:rsidR="000A567A" w:rsidRPr="00F331CC">
        <w:t>.</w:t>
      </w:r>
    </w:p>
    <w:p w:rsidR="008462C1" w:rsidRPr="00F331CC" w:rsidRDefault="008B092B" w:rsidP="00F331CC">
      <w:pPr>
        <w:pStyle w:val="ItemHead"/>
      </w:pPr>
      <w:r w:rsidRPr="00F331CC">
        <w:t>33</w:t>
      </w:r>
      <w:r w:rsidR="008462C1" w:rsidRPr="00F331CC">
        <w:t xml:space="preserve">  Subsection</w:t>
      </w:r>
      <w:r w:rsidR="00F331CC" w:rsidRPr="00F331CC">
        <w:t> </w:t>
      </w:r>
      <w:r w:rsidR="008462C1" w:rsidRPr="00F331CC">
        <w:t xml:space="preserve">305(5) (definition of </w:t>
      </w:r>
      <w:r w:rsidR="008462C1" w:rsidRPr="00F331CC">
        <w:rPr>
          <w:i/>
        </w:rPr>
        <w:t>radiocommunications instrument</w:t>
      </w:r>
      <w:r w:rsidR="008462C1" w:rsidRPr="00F331CC">
        <w:t>)</w:t>
      </w:r>
    </w:p>
    <w:p w:rsidR="008462C1" w:rsidRPr="00F331CC" w:rsidRDefault="008462C1" w:rsidP="00F331CC">
      <w:pPr>
        <w:pStyle w:val="Item"/>
      </w:pPr>
      <w:r w:rsidRPr="00F331CC">
        <w:t>Repeal the definition, substitute:</w:t>
      </w:r>
    </w:p>
    <w:p w:rsidR="008462C1" w:rsidRPr="00F331CC" w:rsidRDefault="008462C1" w:rsidP="00F331CC">
      <w:pPr>
        <w:pStyle w:val="Definition"/>
      </w:pPr>
      <w:r w:rsidRPr="00F331CC">
        <w:rPr>
          <w:b/>
          <w:i/>
        </w:rPr>
        <w:t>radiocommunications instrument</w:t>
      </w:r>
      <w:r w:rsidRPr="00F331CC">
        <w:t xml:space="preserve"> means:</w:t>
      </w:r>
    </w:p>
    <w:p w:rsidR="008462C1" w:rsidRPr="00F331CC" w:rsidRDefault="008462C1" w:rsidP="00F331CC">
      <w:pPr>
        <w:pStyle w:val="paragraph"/>
      </w:pPr>
      <w:r w:rsidRPr="00F331CC">
        <w:tab/>
        <w:t>(a)</w:t>
      </w:r>
      <w:r w:rsidRPr="00F331CC">
        <w:tab/>
        <w:t>a licence; or</w:t>
      </w:r>
    </w:p>
    <w:p w:rsidR="008462C1" w:rsidRPr="00F331CC" w:rsidRDefault="008462C1" w:rsidP="00F331CC">
      <w:pPr>
        <w:pStyle w:val="paragraph"/>
      </w:pPr>
      <w:r w:rsidRPr="00F331CC">
        <w:tab/>
        <w:t>(b)</w:t>
      </w:r>
      <w:r w:rsidRPr="00F331CC">
        <w:tab/>
        <w:t>a permit; or</w:t>
      </w:r>
    </w:p>
    <w:p w:rsidR="008462C1" w:rsidRPr="00F331CC" w:rsidRDefault="008462C1" w:rsidP="00F331CC">
      <w:pPr>
        <w:pStyle w:val="paragraph"/>
      </w:pPr>
      <w:r w:rsidRPr="00F331CC">
        <w:tab/>
        <w:t>(c)</w:t>
      </w:r>
      <w:r w:rsidRPr="00F331CC">
        <w:tab/>
        <w:t>a certificate</w:t>
      </w:r>
      <w:r w:rsidR="000A567A" w:rsidRPr="00F331CC">
        <w:t>.</w:t>
      </w:r>
    </w:p>
    <w:p w:rsidR="008462C1" w:rsidRPr="00F331CC" w:rsidRDefault="008B092B" w:rsidP="00F331CC">
      <w:pPr>
        <w:pStyle w:val="ItemHead"/>
      </w:pPr>
      <w:r w:rsidRPr="00F331CC">
        <w:t>34</w:t>
      </w:r>
      <w:r w:rsidR="008462C1" w:rsidRPr="00F331CC">
        <w:t xml:space="preserve">  Subparagraph 314(3)(b)(i)</w:t>
      </w:r>
    </w:p>
    <w:p w:rsidR="008462C1" w:rsidRPr="00F331CC" w:rsidRDefault="008462C1" w:rsidP="00F331CC">
      <w:pPr>
        <w:pStyle w:val="Item"/>
      </w:pPr>
      <w:r w:rsidRPr="00F331CC">
        <w:t xml:space="preserve">Omit </w:t>
      </w:r>
      <w:r w:rsidR="00BF03E2" w:rsidRPr="00F331CC">
        <w:t>“</w:t>
      </w:r>
      <w:r w:rsidRPr="00F331CC">
        <w:t>standards</w:t>
      </w:r>
      <w:r w:rsidR="00BF03E2" w:rsidRPr="00F331CC">
        <w:t>”</w:t>
      </w:r>
      <w:r w:rsidRPr="00F331CC">
        <w:t xml:space="preserve">, substitute </w:t>
      </w:r>
      <w:r w:rsidR="00BF03E2" w:rsidRPr="00F331CC">
        <w:t>“</w:t>
      </w:r>
      <w:r w:rsidRPr="00F331CC">
        <w:t>legislative rules, equipment rules</w:t>
      </w:r>
      <w:r w:rsidR="00BF03E2" w:rsidRPr="00F331CC">
        <w:t>”</w:t>
      </w:r>
      <w:r w:rsidR="000A567A" w:rsidRPr="00F331CC">
        <w:t>.</w:t>
      </w:r>
    </w:p>
    <w:p w:rsidR="008462C1" w:rsidRPr="00F331CC" w:rsidRDefault="008B092B" w:rsidP="00F331CC">
      <w:pPr>
        <w:pStyle w:val="ItemHead"/>
      </w:pPr>
      <w:r w:rsidRPr="00F331CC">
        <w:t>35</w:t>
      </w:r>
      <w:r w:rsidR="008462C1" w:rsidRPr="00F331CC">
        <w:t xml:space="preserve">  Subsection</w:t>
      </w:r>
      <w:r w:rsidR="00F331CC" w:rsidRPr="00F331CC">
        <w:t> </w:t>
      </w:r>
      <w:r w:rsidR="008462C1" w:rsidRPr="00F331CC">
        <w:t xml:space="preserve">314A(6) (after </w:t>
      </w:r>
      <w:r w:rsidR="00F331CC" w:rsidRPr="00F331CC">
        <w:t>paragraph (</w:t>
      </w:r>
      <w:r w:rsidR="008462C1" w:rsidRPr="00F331CC">
        <w:t xml:space="preserve">a) of the definition of </w:t>
      </w:r>
      <w:r w:rsidR="008462C1" w:rsidRPr="00F331CC">
        <w:rPr>
          <w:i/>
        </w:rPr>
        <w:t>instrument under this Act</w:t>
      </w:r>
      <w:r w:rsidR="008462C1" w:rsidRPr="00F331CC">
        <w:t>)</w:t>
      </w:r>
    </w:p>
    <w:p w:rsidR="008462C1" w:rsidRPr="00F331CC" w:rsidRDefault="008462C1" w:rsidP="00F331CC">
      <w:pPr>
        <w:pStyle w:val="Item"/>
      </w:pPr>
      <w:r w:rsidRPr="00F331CC">
        <w:t>Insert:</w:t>
      </w:r>
    </w:p>
    <w:p w:rsidR="008462C1" w:rsidRPr="00F331CC" w:rsidRDefault="008462C1" w:rsidP="00F331CC">
      <w:pPr>
        <w:pStyle w:val="paragraph"/>
      </w:pPr>
      <w:r w:rsidRPr="00F331CC">
        <w:tab/>
        <w:t>(aa)</w:t>
      </w:r>
      <w:r w:rsidRPr="00F331CC">
        <w:tab/>
        <w:t>the legislative rules; or</w:t>
      </w:r>
    </w:p>
    <w:p w:rsidR="008462C1" w:rsidRPr="00F331CC" w:rsidRDefault="008462C1" w:rsidP="00F331CC">
      <w:pPr>
        <w:pStyle w:val="paragraph"/>
      </w:pPr>
      <w:r w:rsidRPr="00F331CC">
        <w:lastRenderedPageBreak/>
        <w:tab/>
        <w:t>(ab)</w:t>
      </w:r>
      <w:r w:rsidRPr="00F331CC">
        <w:tab/>
        <w:t>the equipment rules; or</w:t>
      </w:r>
    </w:p>
    <w:p w:rsidR="008462C1" w:rsidRPr="00F331CC" w:rsidRDefault="008462C1" w:rsidP="00F331CC">
      <w:pPr>
        <w:pStyle w:val="ActHead7"/>
        <w:pageBreakBefore/>
      </w:pPr>
      <w:bookmarkStart w:id="104" w:name="_Toc59441944"/>
      <w:r w:rsidRPr="00E11D02">
        <w:rPr>
          <w:rStyle w:val="CharAmPartNo"/>
        </w:rPr>
        <w:lastRenderedPageBreak/>
        <w:t>Part</w:t>
      </w:r>
      <w:r w:rsidR="00F331CC" w:rsidRPr="00E11D02">
        <w:rPr>
          <w:rStyle w:val="CharAmPartNo"/>
        </w:rPr>
        <w:t> </w:t>
      </w:r>
      <w:r w:rsidRPr="00E11D02">
        <w:rPr>
          <w:rStyle w:val="CharAmPartNo"/>
        </w:rPr>
        <w:t>2</w:t>
      </w:r>
      <w:r w:rsidRPr="00F331CC">
        <w:t>—</w:t>
      </w:r>
      <w:r w:rsidRPr="00E11D02">
        <w:rPr>
          <w:rStyle w:val="CharAmPartText"/>
        </w:rPr>
        <w:t>Amendments contingent on the commencement of the Federal Circuit and Family Court of Australia Act 2020</w:t>
      </w:r>
      <w:bookmarkEnd w:id="104"/>
    </w:p>
    <w:p w:rsidR="008462C1" w:rsidRPr="00F331CC" w:rsidRDefault="008462C1" w:rsidP="00F331CC">
      <w:pPr>
        <w:pStyle w:val="ActHead9"/>
        <w:rPr>
          <w:i w:val="0"/>
        </w:rPr>
      </w:pPr>
      <w:bookmarkStart w:id="105" w:name="_Toc59441945"/>
      <w:r w:rsidRPr="00F331CC">
        <w:t>Radiocommunications Act 1992</w:t>
      </w:r>
      <w:bookmarkEnd w:id="105"/>
    </w:p>
    <w:p w:rsidR="008462C1" w:rsidRPr="00F331CC" w:rsidRDefault="008B092B" w:rsidP="00F331CC">
      <w:pPr>
        <w:pStyle w:val="ItemHead"/>
      </w:pPr>
      <w:r w:rsidRPr="00F331CC">
        <w:t>36</w:t>
      </w:r>
      <w:r w:rsidR="008462C1" w:rsidRPr="00F331CC">
        <w:t xml:space="preserve">  Subsections </w:t>
      </w:r>
      <w:r w:rsidR="000A567A" w:rsidRPr="00F331CC">
        <w:t>171</w:t>
      </w:r>
      <w:r w:rsidR="008462C1" w:rsidRPr="00F331CC">
        <w:t xml:space="preserve">(1), </w:t>
      </w:r>
      <w:r w:rsidR="000A567A" w:rsidRPr="00F331CC">
        <w:t>177</w:t>
      </w:r>
      <w:r w:rsidR="008462C1" w:rsidRPr="00F331CC">
        <w:t xml:space="preserve">(1) and </w:t>
      </w:r>
      <w:r w:rsidR="000A567A" w:rsidRPr="00F331CC">
        <w:t>187</w:t>
      </w:r>
      <w:r w:rsidR="008462C1" w:rsidRPr="00F331CC">
        <w:t>(1)</w:t>
      </w:r>
    </w:p>
    <w:p w:rsidR="008462C1" w:rsidRPr="00F331CC" w:rsidRDefault="008462C1" w:rsidP="00F331CC">
      <w:pPr>
        <w:pStyle w:val="Item"/>
      </w:pPr>
      <w:r w:rsidRPr="00F331CC">
        <w:t xml:space="preserve">Omit </w:t>
      </w:r>
      <w:r w:rsidR="00BF03E2" w:rsidRPr="00F331CC">
        <w:t>“</w:t>
      </w:r>
      <w:r w:rsidRPr="00F331CC">
        <w:t>Federal Circuit Court of Australia</w:t>
      </w:r>
      <w:r w:rsidR="00BF03E2" w:rsidRPr="00F331CC">
        <w:t>”</w:t>
      </w:r>
      <w:r w:rsidRPr="00F331CC">
        <w:t xml:space="preserve">, substitute </w:t>
      </w:r>
      <w:r w:rsidR="00BF03E2" w:rsidRPr="00F331CC">
        <w:t>“</w:t>
      </w:r>
      <w:r w:rsidRPr="00F331CC">
        <w:t>Federal Circuit and Family Court of Australia</w:t>
      </w:r>
      <w:r w:rsidR="00BF03E2" w:rsidRPr="00F331CC">
        <w:t>”</w:t>
      </w:r>
      <w:r w:rsidR="000A567A" w:rsidRPr="00F331CC">
        <w:t>.</w:t>
      </w:r>
    </w:p>
    <w:p w:rsidR="008462C1" w:rsidRPr="00F331CC" w:rsidRDefault="008462C1" w:rsidP="00F331CC">
      <w:pPr>
        <w:pStyle w:val="ActHead7"/>
        <w:pageBreakBefore/>
      </w:pPr>
      <w:bookmarkStart w:id="106" w:name="_Toc59441946"/>
      <w:r w:rsidRPr="00E11D02">
        <w:rPr>
          <w:rStyle w:val="CharAmPartNo"/>
        </w:rPr>
        <w:lastRenderedPageBreak/>
        <w:t>Part</w:t>
      </w:r>
      <w:r w:rsidR="00F331CC" w:rsidRPr="00E11D02">
        <w:rPr>
          <w:rStyle w:val="CharAmPartNo"/>
        </w:rPr>
        <w:t> </w:t>
      </w:r>
      <w:r w:rsidRPr="00E11D02">
        <w:rPr>
          <w:rStyle w:val="CharAmPartNo"/>
        </w:rPr>
        <w:t>3</w:t>
      </w:r>
      <w:r w:rsidRPr="00F331CC">
        <w:t>—</w:t>
      </w:r>
      <w:r w:rsidRPr="00E11D02">
        <w:rPr>
          <w:rStyle w:val="CharAmPartText"/>
        </w:rPr>
        <w:t>Other amendments</w:t>
      </w:r>
      <w:bookmarkEnd w:id="106"/>
    </w:p>
    <w:p w:rsidR="008462C1" w:rsidRPr="00F331CC" w:rsidRDefault="008462C1" w:rsidP="00F331CC">
      <w:pPr>
        <w:pStyle w:val="ActHead9"/>
        <w:rPr>
          <w:i w:val="0"/>
        </w:rPr>
      </w:pPr>
      <w:bookmarkStart w:id="107" w:name="_Toc59441947"/>
      <w:r w:rsidRPr="00F331CC">
        <w:t>Australian Communications and Media Authority Act 2005</w:t>
      </w:r>
      <w:bookmarkEnd w:id="107"/>
    </w:p>
    <w:p w:rsidR="008462C1" w:rsidRPr="00F331CC" w:rsidRDefault="008B092B" w:rsidP="00F331CC">
      <w:pPr>
        <w:pStyle w:val="ItemHead"/>
      </w:pPr>
      <w:r w:rsidRPr="00F331CC">
        <w:t>37</w:t>
      </w:r>
      <w:r w:rsidR="008462C1" w:rsidRPr="00F331CC">
        <w:t xml:space="preserve">  Subsection</w:t>
      </w:r>
      <w:r w:rsidR="00F331CC" w:rsidRPr="00F331CC">
        <w:t> </w:t>
      </w:r>
      <w:r w:rsidR="008462C1" w:rsidRPr="00F331CC">
        <w:t>66(5)</w:t>
      </w:r>
    </w:p>
    <w:p w:rsidR="008462C1" w:rsidRPr="00F331CC" w:rsidRDefault="008462C1" w:rsidP="00F331CC">
      <w:pPr>
        <w:pStyle w:val="Item"/>
      </w:pPr>
      <w:r w:rsidRPr="00F331CC">
        <w:t xml:space="preserve">Omit </w:t>
      </w:r>
      <w:r w:rsidR="00BF03E2" w:rsidRPr="00F331CC">
        <w:t>“</w:t>
      </w:r>
      <w:r w:rsidRPr="00F331CC">
        <w:t>or section</w:t>
      </w:r>
      <w:r w:rsidR="00F331CC" w:rsidRPr="00F331CC">
        <w:t> </w:t>
      </w:r>
      <w:r w:rsidRPr="00F331CC">
        <w:t xml:space="preserve">182 of the </w:t>
      </w:r>
      <w:r w:rsidRPr="00F331CC">
        <w:rPr>
          <w:i/>
        </w:rPr>
        <w:t>Radiocommunications Act 1992</w:t>
      </w:r>
      <w:r w:rsidR="00BF03E2" w:rsidRPr="00F331CC">
        <w:t>”</w:t>
      </w:r>
      <w:r w:rsidRPr="00F331CC">
        <w:t xml:space="preserve">, substitute </w:t>
      </w:r>
      <w:r w:rsidR="00BF03E2" w:rsidRPr="00F331CC">
        <w:t>“</w:t>
      </w:r>
      <w:r w:rsidRPr="00F331CC">
        <w:t xml:space="preserve">or equipment rules made under the </w:t>
      </w:r>
      <w:r w:rsidRPr="00F331CC">
        <w:rPr>
          <w:i/>
        </w:rPr>
        <w:t>Radiocommunications Act 1992</w:t>
      </w:r>
      <w:r w:rsidR="00BF03E2" w:rsidRPr="00F331CC">
        <w:t>”</w:t>
      </w:r>
      <w:r w:rsidR="000A567A" w:rsidRPr="00F331CC">
        <w:t>.</w:t>
      </w:r>
    </w:p>
    <w:p w:rsidR="008462C1" w:rsidRPr="00F331CC" w:rsidRDefault="008462C1" w:rsidP="00F331CC">
      <w:pPr>
        <w:pStyle w:val="ActHead9"/>
        <w:rPr>
          <w:i w:val="0"/>
        </w:rPr>
      </w:pPr>
      <w:bookmarkStart w:id="108" w:name="_Toc59441948"/>
      <w:r w:rsidRPr="00F331CC">
        <w:t>Telecommunications Act 1997</w:t>
      </w:r>
      <w:bookmarkEnd w:id="108"/>
    </w:p>
    <w:p w:rsidR="008462C1" w:rsidRPr="00F331CC" w:rsidRDefault="008B092B" w:rsidP="00F331CC">
      <w:pPr>
        <w:pStyle w:val="ItemHead"/>
      </w:pPr>
      <w:r w:rsidRPr="00F331CC">
        <w:t>38</w:t>
      </w:r>
      <w:r w:rsidR="008462C1" w:rsidRPr="00F331CC">
        <w:t xml:space="preserve">  Subsection</w:t>
      </w:r>
      <w:r w:rsidR="00F331CC" w:rsidRPr="00F331CC">
        <w:t> </w:t>
      </w:r>
      <w:r w:rsidR="008462C1" w:rsidRPr="00F331CC">
        <w:t>417(6)</w:t>
      </w:r>
    </w:p>
    <w:p w:rsidR="008462C1" w:rsidRPr="00F331CC" w:rsidRDefault="008462C1" w:rsidP="00F331CC">
      <w:pPr>
        <w:pStyle w:val="Item"/>
      </w:pPr>
      <w:r w:rsidRPr="00F331CC">
        <w:t xml:space="preserve">Omit all the words after </w:t>
      </w:r>
      <w:r w:rsidR="00BF03E2" w:rsidRPr="00F331CC">
        <w:t>“</w:t>
      </w:r>
      <w:r w:rsidRPr="00F331CC">
        <w:t>407</w:t>
      </w:r>
      <w:r w:rsidR="00BF03E2" w:rsidRPr="00F331CC">
        <w:t>”</w:t>
      </w:r>
      <w:r w:rsidR="000A567A" w:rsidRPr="00F331CC">
        <w:t>.</w:t>
      </w:r>
    </w:p>
    <w:p w:rsidR="008462C1" w:rsidRPr="00F331CC" w:rsidRDefault="008B092B" w:rsidP="00F331CC">
      <w:pPr>
        <w:pStyle w:val="ItemHead"/>
      </w:pPr>
      <w:r w:rsidRPr="00F331CC">
        <w:t>39</w:t>
      </w:r>
      <w:r w:rsidR="008462C1" w:rsidRPr="00F331CC">
        <w:t xml:space="preserve">  After subsection</w:t>
      </w:r>
      <w:r w:rsidR="00F331CC" w:rsidRPr="00F331CC">
        <w:t> </w:t>
      </w:r>
      <w:r w:rsidR="008462C1" w:rsidRPr="00F331CC">
        <w:t>417(6)</w:t>
      </w:r>
    </w:p>
    <w:p w:rsidR="008462C1" w:rsidRPr="00F331CC" w:rsidRDefault="008462C1" w:rsidP="00F331CC">
      <w:pPr>
        <w:pStyle w:val="Item"/>
      </w:pPr>
      <w:r w:rsidRPr="00F331CC">
        <w:t>Insert:</w:t>
      </w:r>
    </w:p>
    <w:p w:rsidR="008462C1" w:rsidRPr="00F331CC" w:rsidRDefault="008462C1" w:rsidP="00F331CC">
      <w:pPr>
        <w:pStyle w:val="subsection"/>
      </w:pPr>
      <w:r w:rsidRPr="00F331CC">
        <w:tab/>
        <w:t>(6A)</w:t>
      </w:r>
      <w:r w:rsidRPr="00F331CC">
        <w:tab/>
        <w:t xml:space="preserve">This section does not apply to a person who uses or applies a protected symbol for the purposes of labelling equipment in accordance with equipment rules made under the </w:t>
      </w:r>
      <w:r w:rsidRPr="00F331CC">
        <w:rPr>
          <w:i/>
        </w:rPr>
        <w:t>Radiocommunications Act 1992</w:t>
      </w:r>
      <w:r w:rsidR="000A567A" w:rsidRPr="00F331CC">
        <w:rPr>
          <w:i/>
        </w:rPr>
        <w:t>.</w:t>
      </w:r>
    </w:p>
    <w:p w:rsidR="008462C1" w:rsidRPr="00F331CC" w:rsidRDefault="008462C1" w:rsidP="00F331CC">
      <w:pPr>
        <w:pStyle w:val="ActHead9"/>
        <w:rPr>
          <w:i w:val="0"/>
        </w:rPr>
      </w:pPr>
      <w:bookmarkStart w:id="109" w:name="_Toc59441949"/>
      <w:r w:rsidRPr="00F331CC">
        <w:t>Trans</w:t>
      </w:r>
      <w:r w:rsidR="00F331CC">
        <w:noBreakHyphen/>
      </w:r>
      <w:r w:rsidRPr="00F331CC">
        <w:t>Tasman Mutual Recognition Act 1997</w:t>
      </w:r>
      <w:bookmarkEnd w:id="109"/>
    </w:p>
    <w:p w:rsidR="008462C1" w:rsidRPr="00F331CC" w:rsidRDefault="008B092B" w:rsidP="00F331CC">
      <w:pPr>
        <w:pStyle w:val="ItemHead"/>
      </w:pPr>
      <w:r w:rsidRPr="00F331CC">
        <w:t>40</w:t>
      </w:r>
      <w:r w:rsidR="008462C1" w:rsidRPr="00F331CC">
        <w:t xml:space="preserve">  Clause</w:t>
      </w:r>
      <w:r w:rsidR="00F331CC" w:rsidRPr="00F331CC">
        <w:t> </w:t>
      </w:r>
      <w:r w:rsidR="008462C1" w:rsidRPr="00F331CC">
        <w:t>3 of Schedule</w:t>
      </w:r>
      <w:r w:rsidR="00F331CC" w:rsidRPr="00F331CC">
        <w:t> </w:t>
      </w:r>
      <w:r w:rsidR="008462C1" w:rsidRPr="00F331CC">
        <w:t>2 (table item dealing with radiocommunications devices)</w:t>
      </w:r>
    </w:p>
    <w:p w:rsidR="008462C1" w:rsidRPr="00F331CC" w:rsidRDefault="008462C1" w:rsidP="00F331CC">
      <w:pPr>
        <w:pStyle w:val="Item"/>
      </w:pPr>
      <w:r w:rsidRPr="00F331CC">
        <w:t>Repeal the item</w:t>
      </w:r>
      <w:r w:rsidR="000A567A" w:rsidRPr="00F331CC">
        <w:t>.</w:t>
      </w:r>
    </w:p>
    <w:p w:rsidR="008462C1" w:rsidRPr="00F331CC" w:rsidRDefault="008B092B" w:rsidP="00F331CC">
      <w:pPr>
        <w:pStyle w:val="ItemHead"/>
      </w:pPr>
      <w:r w:rsidRPr="00F331CC">
        <w:t>41</w:t>
      </w:r>
      <w:r w:rsidR="008462C1" w:rsidRPr="00F331CC">
        <w:t xml:space="preserve">  Clause</w:t>
      </w:r>
      <w:r w:rsidR="00F331CC" w:rsidRPr="00F331CC">
        <w:t> </w:t>
      </w:r>
      <w:r w:rsidR="008462C1" w:rsidRPr="00F331CC">
        <w:t>3 of Schedule</w:t>
      </w:r>
      <w:r w:rsidR="00F331CC" w:rsidRPr="00F331CC">
        <w:t> </w:t>
      </w:r>
      <w:r w:rsidR="008462C1" w:rsidRPr="00F331CC">
        <w:t>2 (before the table item dealing with road vehicles)</w:t>
      </w:r>
    </w:p>
    <w:p w:rsidR="008462C1" w:rsidRPr="00F331CC" w:rsidRDefault="008462C1" w:rsidP="00F331CC">
      <w:pPr>
        <w:pStyle w:val="Item"/>
      </w:pPr>
      <w:r w:rsidRPr="00F331CC">
        <w:t>Insert:</w:t>
      </w:r>
    </w:p>
    <w:tbl>
      <w:tblPr>
        <w:tblW w:w="0" w:type="auto"/>
        <w:tblInd w:w="1101" w:type="dxa"/>
        <w:tblLayout w:type="fixed"/>
        <w:tblLook w:val="0000" w:firstRow="0" w:lastRow="0" w:firstColumn="0" w:lastColumn="0" w:noHBand="0" w:noVBand="0"/>
      </w:tblPr>
      <w:tblGrid>
        <w:gridCol w:w="6095"/>
      </w:tblGrid>
      <w:tr w:rsidR="008462C1" w:rsidRPr="00F331CC" w:rsidTr="000A567A">
        <w:tc>
          <w:tcPr>
            <w:tcW w:w="6095" w:type="dxa"/>
            <w:shd w:val="clear" w:color="auto" w:fill="auto"/>
          </w:tcPr>
          <w:p w:rsidR="008462C1" w:rsidRPr="00F331CC" w:rsidRDefault="008462C1" w:rsidP="00F331CC">
            <w:pPr>
              <w:pStyle w:val="TableHeading"/>
            </w:pPr>
            <w:r w:rsidRPr="00F331CC">
              <w:t>Radiocommunications</w:t>
            </w:r>
          </w:p>
        </w:tc>
      </w:tr>
      <w:tr w:rsidR="008462C1" w:rsidRPr="00F331CC" w:rsidTr="000A567A">
        <w:tc>
          <w:tcPr>
            <w:tcW w:w="6095" w:type="dxa"/>
            <w:shd w:val="clear" w:color="auto" w:fill="auto"/>
          </w:tcPr>
          <w:p w:rsidR="008462C1" w:rsidRPr="00F331CC" w:rsidRDefault="008462C1" w:rsidP="00F331CC">
            <w:pPr>
              <w:pStyle w:val="Tabletext"/>
            </w:pPr>
            <w:r w:rsidRPr="00F331CC">
              <w:rPr>
                <w:i/>
              </w:rPr>
              <w:t>Radiocommunications Act 1992</w:t>
            </w:r>
            <w:r w:rsidRPr="00F331CC">
              <w:t xml:space="preserve"> and rules made under that Act, except to the extent to which that Act, or those rules, deal with applying labels  (within the meaning of that Act) to equipment (within the meaning of that Act)</w:t>
            </w:r>
          </w:p>
        </w:tc>
      </w:tr>
    </w:tbl>
    <w:p w:rsidR="008462C1" w:rsidRPr="00F331CC" w:rsidRDefault="008462C1" w:rsidP="00F331CC">
      <w:pPr>
        <w:pStyle w:val="ActHead7"/>
        <w:pageBreakBefore/>
      </w:pPr>
      <w:bookmarkStart w:id="110" w:name="_Toc59441950"/>
      <w:r w:rsidRPr="00E11D02">
        <w:rPr>
          <w:rStyle w:val="CharAmPartNo"/>
        </w:rPr>
        <w:lastRenderedPageBreak/>
        <w:t>Part</w:t>
      </w:r>
      <w:r w:rsidR="00F331CC" w:rsidRPr="00E11D02">
        <w:rPr>
          <w:rStyle w:val="CharAmPartNo"/>
        </w:rPr>
        <w:t> </w:t>
      </w:r>
      <w:r w:rsidRPr="00E11D02">
        <w:rPr>
          <w:rStyle w:val="CharAmPartNo"/>
        </w:rPr>
        <w:t>4</w:t>
      </w:r>
      <w:r w:rsidRPr="00F331CC">
        <w:t>—</w:t>
      </w:r>
      <w:r w:rsidRPr="00E11D02">
        <w:rPr>
          <w:rStyle w:val="CharAmPartText"/>
        </w:rPr>
        <w:t>Application and transitional provisions</w:t>
      </w:r>
      <w:bookmarkEnd w:id="110"/>
    </w:p>
    <w:p w:rsidR="008462C1" w:rsidRPr="00F331CC" w:rsidRDefault="008B092B" w:rsidP="00F331CC">
      <w:pPr>
        <w:pStyle w:val="Transitional"/>
      </w:pPr>
      <w:r w:rsidRPr="00F331CC">
        <w:t>42</w:t>
      </w:r>
      <w:r w:rsidR="008462C1" w:rsidRPr="00F331CC">
        <w:t xml:space="preserve">  Transitional—standards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made under subsection</w:t>
      </w:r>
      <w:r w:rsidR="00F331CC" w:rsidRPr="00F331CC">
        <w:t> </w:t>
      </w:r>
      <w:r w:rsidRPr="00F331CC">
        <w:t xml:space="preserve">162(1) of the </w:t>
      </w:r>
      <w:r w:rsidRPr="00F331CC">
        <w:rPr>
          <w:i/>
        </w:rPr>
        <w:t>Radiocommunications Act 1992</w:t>
      </w:r>
      <w:r w:rsidR="000A567A" w:rsidRPr="00F331CC">
        <w:t>.</w:t>
      </w:r>
    </w:p>
    <w:p w:rsidR="008462C1" w:rsidRPr="00F331CC" w:rsidRDefault="008462C1" w:rsidP="00F331CC">
      <w:pPr>
        <w:pStyle w:val="SubitemHead"/>
      </w:pPr>
      <w:r w:rsidRPr="00F331CC">
        <w:t>Effect of instrument</w:t>
      </w:r>
    </w:p>
    <w:p w:rsidR="008462C1" w:rsidRPr="00F331CC" w:rsidRDefault="008462C1" w:rsidP="00F331CC">
      <w:pPr>
        <w:pStyle w:val="Subitem"/>
      </w:pPr>
      <w:r w:rsidRPr="00F331CC">
        <w:t>(2)</w:t>
      </w:r>
      <w:r w:rsidRPr="00F331CC">
        <w:tab/>
        <w:t>The instrument has effect, after the commencement of this item, as if:</w:t>
      </w:r>
    </w:p>
    <w:p w:rsidR="008462C1" w:rsidRPr="00F331CC" w:rsidRDefault="008462C1" w:rsidP="00F331CC">
      <w:pPr>
        <w:pStyle w:val="paragraph"/>
      </w:pPr>
      <w:r w:rsidRPr="00F331CC">
        <w:tab/>
        <w:t>(a)</w:t>
      </w:r>
      <w:r w:rsidRPr="00F331CC">
        <w:tab/>
        <w:t xml:space="preserve">it had been made as equipment rules under subsection </w:t>
      </w:r>
      <w:r w:rsidR="000A567A" w:rsidRPr="00F331CC">
        <w:t>156</w:t>
      </w:r>
      <w:r w:rsidRPr="00F331CC">
        <w:t xml:space="preserve">(1)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instrument (including a requirement about the form of words) had been satisfied; and</w:t>
      </w:r>
    </w:p>
    <w:p w:rsidR="008462C1" w:rsidRPr="00F331CC" w:rsidRDefault="008462C1" w:rsidP="00F331CC">
      <w:pPr>
        <w:pStyle w:val="paragraph"/>
      </w:pPr>
      <w:r w:rsidRPr="00F331CC">
        <w:tab/>
        <w:t>(c)</w:t>
      </w:r>
      <w:r w:rsidRPr="00F331CC">
        <w:tab/>
        <w:t>in a case where the instrument has a paragraph of an explanatory note that:</w:t>
      </w:r>
    </w:p>
    <w:p w:rsidR="008462C1" w:rsidRPr="00F331CC" w:rsidRDefault="008462C1" w:rsidP="00F331CC">
      <w:pPr>
        <w:pStyle w:val="paragraphsub"/>
      </w:pPr>
      <w:r w:rsidRPr="00F331CC">
        <w:tab/>
        <w:t>(i)</w:t>
      </w:r>
      <w:r w:rsidRPr="00F331CC">
        <w:tab/>
        <w:t xml:space="preserve">is about the expression </w:t>
      </w:r>
      <w:r w:rsidR="00BF03E2" w:rsidRPr="00F331CC">
        <w:t>“</w:t>
      </w:r>
      <w:r w:rsidRPr="00F331CC">
        <w:t>device</w:t>
      </w:r>
      <w:r w:rsidR="00BF03E2" w:rsidRPr="00F331CC">
        <w:t>”</w:t>
      </w:r>
      <w:r w:rsidRPr="00F331CC">
        <w:t>; and</w:t>
      </w:r>
    </w:p>
    <w:p w:rsidR="008462C1" w:rsidRPr="00F331CC" w:rsidRDefault="008462C1" w:rsidP="00F331CC">
      <w:pPr>
        <w:pStyle w:val="paragraphsub"/>
      </w:pPr>
      <w:r w:rsidRPr="00F331CC">
        <w:tab/>
        <w:t>(ii)</w:t>
      </w:r>
      <w:r w:rsidRPr="00F331CC">
        <w:tab/>
        <w:t xml:space="preserve">includes the words </w:t>
      </w:r>
      <w:r w:rsidR="00BF03E2" w:rsidRPr="00F331CC">
        <w:t>“</w:t>
      </w:r>
      <w:r w:rsidRPr="00F331CC">
        <w:t>and subsection</w:t>
      </w:r>
      <w:r w:rsidR="00F331CC" w:rsidRPr="00F331CC">
        <w:t> </w:t>
      </w:r>
      <w:r w:rsidRPr="00F331CC">
        <w:t>9(1)</w:t>
      </w:r>
      <w:r w:rsidR="00BF03E2" w:rsidRPr="00F331CC">
        <w:t>”</w:t>
      </w:r>
      <w:r w:rsidRPr="00F331CC">
        <w:t>;</w:t>
      </w:r>
    </w:p>
    <w:p w:rsidR="008462C1" w:rsidRPr="00F331CC" w:rsidRDefault="008462C1" w:rsidP="00F331CC">
      <w:pPr>
        <w:pStyle w:val="paragraph"/>
      </w:pPr>
      <w:r w:rsidRPr="00F331CC">
        <w:tab/>
      </w:r>
      <w:r w:rsidRPr="00F331CC">
        <w:tab/>
        <w:t>those words were omitted from that paragraph; and</w:t>
      </w:r>
    </w:p>
    <w:p w:rsidR="006C476C" w:rsidRPr="00F331CC" w:rsidRDefault="008462C1" w:rsidP="00F331CC">
      <w:pPr>
        <w:pStyle w:val="paragraph"/>
      </w:pPr>
      <w:r w:rsidRPr="00F331CC">
        <w:tab/>
        <w:t>(d)</w:t>
      </w:r>
      <w:r w:rsidRPr="00F331CC">
        <w:tab/>
        <w:t>in a case where the instrument includes</w:t>
      </w:r>
      <w:r w:rsidR="006C476C" w:rsidRPr="00F331CC">
        <w:t>:</w:t>
      </w:r>
    </w:p>
    <w:p w:rsidR="006C476C" w:rsidRPr="00F331CC" w:rsidRDefault="006C476C" w:rsidP="00F331CC">
      <w:pPr>
        <w:pStyle w:val="paragraphsub"/>
      </w:pPr>
      <w:r w:rsidRPr="00F331CC">
        <w:tab/>
        <w:t>(i)</w:t>
      </w:r>
      <w:r w:rsidRPr="00F331CC">
        <w:tab/>
      </w:r>
      <w:r w:rsidR="008462C1" w:rsidRPr="00F331CC">
        <w:t xml:space="preserve">the words </w:t>
      </w:r>
      <w:r w:rsidR="00BF03E2" w:rsidRPr="00F331CC">
        <w:t>“</w:t>
      </w:r>
      <w:r w:rsidR="008462C1" w:rsidRPr="00F331CC">
        <w:t>For paragraph</w:t>
      </w:r>
      <w:r w:rsidR="00F331CC" w:rsidRPr="00F331CC">
        <w:t> </w:t>
      </w:r>
      <w:r w:rsidR="008462C1" w:rsidRPr="00F331CC">
        <w:t>162(1)(a) of the Act</w:t>
      </w:r>
      <w:r w:rsidR="00BF03E2" w:rsidRPr="00F331CC">
        <w:t>”</w:t>
      </w:r>
      <w:r w:rsidRPr="00F331CC">
        <w:t>; or</w:t>
      </w:r>
    </w:p>
    <w:p w:rsidR="006C476C" w:rsidRPr="00F331CC" w:rsidRDefault="006C476C" w:rsidP="00F331CC">
      <w:pPr>
        <w:pStyle w:val="paragraphsub"/>
      </w:pPr>
      <w:r w:rsidRPr="00F331CC">
        <w:tab/>
        <w:t>(ii)</w:t>
      </w:r>
      <w:r w:rsidRPr="00F331CC">
        <w:tab/>
      </w:r>
      <w:r w:rsidR="00E735E6" w:rsidRPr="00F331CC">
        <w:t xml:space="preserve">the words </w:t>
      </w:r>
      <w:r w:rsidR="00BF03E2" w:rsidRPr="00F331CC">
        <w:t>“</w:t>
      </w:r>
      <w:r w:rsidR="00E735E6" w:rsidRPr="00F331CC">
        <w:t>for paragraph</w:t>
      </w:r>
      <w:r w:rsidR="00F331CC" w:rsidRPr="00F331CC">
        <w:t> </w:t>
      </w:r>
      <w:r w:rsidR="00E735E6" w:rsidRPr="00F331CC">
        <w:t>162(1)(a) of the Act</w:t>
      </w:r>
      <w:r w:rsidR="00BF03E2" w:rsidRPr="00F331CC">
        <w:t>”</w:t>
      </w:r>
      <w:r w:rsidRPr="00F331CC">
        <w:t>;</w:t>
      </w:r>
      <w:r w:rsidR="00E735E6" w:rsidRPr="00F331CC">
        <w:t xml:space="preserve"> or</w:t>
      </w:r>
    </w:p>
    <w:p w:rsidR="006C476C" w:rsidRPr="00F331CC" w:rsidRDefault="006C476C" w:rsidP="00F331CC">
      <w:pPr>
        <w:pStyle w:val="paragraphsub"/>
      </w:pPr>
      <w:r w:rsidRPr="00F331CC">
        <w:tab/>
        <w:t>(iii)</w:t>
      </w:r>
      <w:r w:rsidRPr="00F331CC">
        <w:tab/>
      </w:r>
      <w:r w:rsidR="00E735E6" w:rsidRPr="00F331CC">
        <w:t xml:space="preserve">the words </w:t>
      </w:r>
      <w:r w:rsidR="00BF03E2" w:rsidRPr="00F331CC">
        <w:t>“</w:t>
      </w:r>
      <w:r w:rsidR="00E735E6" w:rsidRPr="00F331CC">
        <w:t>for the purposes of paragraph</w:t>
      </w:r>
      <w:r w:rsidR="00F331CC" w:rsidRPr="00F331CC">
        <w:t> </w:t>
      </w:r>
      <w:r w:rsidR="00E735E6" w:rsidRPr="00F331CC">
        <w:t>162(1)(a) of the Act</w:t>
      </w:r>
      <w:r w:rsidR="00BF03E2" w:rsidRPr="00F331CC">
        <w:t>”</w:t>
      </w:r>
      <w:r w:rsidRPr="00F331CC">
        <w:t>; or</w:t>
      </w:r>
    </w:p>
    <w:p w:rsidR="006C476C" w:rsidRPr="00F331CC" w:rsidRDefault="006C476C" w:rsidP="00F331CC">
      <w:pPr>
        <w:pStyle w:val="paragraphsub"/>
      </w:pPr>
      <w:r w:rsidRPr="00F331CC">
        <w:tab/>
        <w:t>(iv)</w:t>
      </w:r>
      <w:r w:rsidRPr="00F331CC">
        <w:tab/>
        <w:t>the words “for the purpose of paragraph</w:t>
      </w:r>
      <w:r w:rsidR="00F331CC" w:rsidRPr="00F331CC">
        <w:t> </w:t>
      </w:r>
      <w:r w:rsidRPr="00F331CC">
        <w:t>162(1)(a) of the Act”;</w:t>
      </w:r>
    </w:p>
    <w:p w:rsidR="008462C1" w:rsidRPr="00F331CC" w:rsidRDefault="006C476C" w:rsidP="00F331CC">
      <w:pPr>
        <w:pStyle w:val="paragraph"/>
      </w:pPr>
      <w:r w:rsidRPr="00F331CC">
        <w:tab/>
      </w:r>
      <w:r w:rsidRPr="00F331CC">
        <w:tab/>
      </w:r>
      <w:r w:rsidR="008462C1" w:rsidRPr="00F331CC">
        <w:t>those words were omitted from the instrument; and</w:t>
      </w:r>
    </w:p>
    <w:p w:rsidR="008462C1" w:rsidRPr="00F331CC" w:rsidRDefault="008462C1" w:rsidP="00F331CC">
      <w:pPr>
        <w:pStyle w:val="paragraph"/>
      </w:pPr>
      <w:r w:rsidRPr="00F331CC">
        <w:tab/>
        <w:t>(e)</w:t>
      </w:r>
      <w:r w:rsidRPr="00F331CC">
        <w:tab/>
        <w:t>in a case where the instrument includes:</w:t>
      </w:r>
    </w:p>
    <w:p w:rsidR="008462C1" w:rsidRPr="00F331CC" w:rsidRDefault="008462C1" w:rsidP="00F331CC">
      <w:pPr>
        <w:pStyle w:val="paragraphsub"/>
      </w:pPr>
      <w:r w:rsidRPr="00F331CC">
        <w:tab/>
        <w:t>(i)</w:t>
      </w:r>
      <w:r w:rsidRPr="00F331CC">
        <w:tab/>
        <w:t xml:space="preserve">the words </w:t>
      </w:r>
      <w:r w:rsidR="00BF03E2" w:rsidRPr="00F331CC">
        <w:t>“</w:t>
      </w:r>
      <w:r w:rsidRPr="00F331CC">
        <w:t>another standard made under section</w:t>
      </w:r>
      <w:r w:rsidR="00F331CC" w:rsidRPr="00F331CC">
        <w:t> </w:t>
      </w:r>
      <w:r w:rsidRPr="00F331CC">
        <w:t>162 of the Act</w:t>
      </w:r>
      <w:r w:rsidR="00BF03E2" w:rsidRPr="00F331CC">
        <w:t>”</w:t>
      </w:r>
      <w:r w:rsidRPr="00F331CC">
        <w:t>; or</w:t>
      </w:r>
    </w:p>
    <w:p w:rsidR="008462C1" w:rsidRPr="00F331CC" w:rsidRDefault="008462C1" w:rsidP="00F331CC">
      <w:pPr>
        <w:pStyle w:val="paragraphsub"/>
      </w:pPr>
      <w:r w:rsidRPr="00F331CC">
        <w:lastRenderedPageBreak/>
        <w:tab/>
        <w:t>(ii)</w:t>
      </w:r>
      <w:r w:rsidRPr="00F331CC">
        <w:tab/>
        <w:t xml:space="preserve">the words </w:t>
      </w:r>
      <w:r w:rsidR="00BF03E2" w:rsidRPr="00F331CC">
        <w:t>“</w:t>
      </w:r>
      <w:r w:rsidRPr="00F331CC">
        <w:t>another standard under section</w:t>
      </w:r>
      <w:r w:rsidR="00F331CC" w:rsidRPr="00F331CC">
        <w:t> </w:t>
      </w:r>
      <w:r w:rsidRPr="00F331CC">
        <w:t>162 of the Act</w:t>
      </w:r>
      <w:r w:rsidR="00BF03E2" w:rsidRPr="00F331CC">
        <w:t>”</w:t>
      </w:r>
      <w:r w:rsidRPr="00F331CC">
        <w:t>;</w:t>
      </w:r>
    </w:p>
    <w:p w:rsidR="008462C1" w:rsidRPr="00F331CC" w:rsidRDefault="008462C1" w:rsidP="00F331CC">
      <w:pPr>
        <w:pStyle w:val="paragraph"/>
      </w:pPr>
      <w:r w:rsidRPr="00F331CC">
        <w:tab/>
      </w:r>
      <w:r w:rsidRPr="00F331CC">
        <w:tab/>
        <w:t xml:space="preserve">those words were omitted from the instrument and the words </w:t>
      </w:r>
      <w:r w:rsidR="00BF03E2" w:rsidRPr="00F331CC">
        <w:t>“</w:t>
      </w:r>
      <w:r w:rsidRPr="00F331CC">
        <w:t>another standard prescribed by the equipment rules</w:t>
      </w:r>
      <w:r w:rsidR="00BF03E2" w:rsidRPr="00F331CC">
        <w:t>”</w:t>
      </w:r>
      <w:r w:rsidRPr="00F331CC">
        <w:t xml:space="preserve"> were substituted; and</w:t>
      </w:r>
    </w:p>
    <w:p w:rsidR="008462C1" w:rsidRPr="00F331CC" w:rsidRDefault="008462C1" w:rsidP="00F331CC">
      <w:pPr>
        <w:pStyle w:val="paragraph"/>
      </w:pPr>
      <w:r w:rsidRPr="00F331CC">
        <w:tab/>
        <w:t>(f)</w:t>
      </w:r>
      <w:r w:rsidRPr="00F331CC">
        <w:tab/>
        <w:t xml:space="preserve">in a case where the instrument has one or more explanatory notes that relate to the definition of </w:t>
      </w:r>
      <w:r w:rsidRPr="00F331CC">
        <w:rPr>
          <w:b/>
          <w:i/>
        </w:rPr>
        <w:t>non</w:t>
      </w:r>
      <w:r w:rsidR="00F331CC">
        <w:rPr>
          <w:b/>
          <w:i/>
        </w:rPr>
        <w:noBreakHyphen/>
      </w:r>
      <w:r w:rsidRPr="00F331CC">
        <w:rPr>
          <w:b/>
          <w:i/>
        </w:rPr>
        <w:t>standard device</w:t>
      </w:r>
      <w:r w:rsidRPr="00F331CC">
        <w:t>—each of those notes were omitted from the instrument</w:t>
      </w:r>
      <w:r w:rsidR="000A567A" w:rsidRPr="00F331CC">
        <w:t>.</w:t>
      </w:r>
    </w:p>
    <w:p w:rsidR="008462C1" w:rsidRPr="00F331CC" w:rsidRDefault="008462C1" w:rsidP="00F331CC">
      <w:pPr>
        <w:pStyle w:val="notetext"/>
      </w:pPr>
      <w:r w:rsidRPr="00F331CC">
        <w:t>Note:</w:t>
      </w:r>
      <w:r w:rsidRPr="00F331CC">
        <w:tab/>
        <w:t xml:space="preserve">Subsection </w:t>
      </w:r>
      <w:r w:rsidR="000A567A" w:rsidRPr="00F331CC">
        <w:t>158</w:t>
      </w:r>
      <w:r w:rsidRPr="00F331CC">
        <w:t xml:space="preserve">(1) of the </w:t>
      </w:r>
      <w:r w:rsidRPr="00F331CC">
        <w:rPr>
          <w:i/>
        </w:rPr>
        <w:t xml:space="preserve">Radiocommunications Act 1992 </w:t>
      </w:r>
      <w:r w:rsidRPr="00F331CC">
        <w:t>provides that the equipment rules may prescribe standards for equipment</w:t>
      </w:r>
      <w:r w:rsidR="000A567A" w:rsidRPr="00F331CC">
        <w:t>.</w:t>
      </w:r>
    </w:p>
    <w:p w:rsidR="008462C1" w:rsidRPr="00F331CC" w:rsidRDefault="008B092B" w:rsidP="00F331CC">
      <w:pPr>
        <w:pStyle w:val="Transitional"/>
      </w:pPr>
      <w:r w:rsidRPr="00F331CC">
        <w:t>43</w:t>
      </w:r>
      <w:r w:rsidR="008462C1" w:rsidRPr="00F331CC">
        <w:t xml:space="preserve">  Transitional—</w:t>
      </w:r>
      <w:r w:rsidR="008462C1" w:rsidRPr="00F331CC">
        <w:rPr>
          <w:i/>
        </w:rPr>
        <w:t>Radiocommunications (Compliance Labelling—Devices) Notice</w:t>
      </w:r>
      <w:r w:rsidR="00F331CC" w:rsidRPr="00F331CC">
        <w:rPr>
          <w:i/>
        </w:rPr>
        <w:t> </w:t>
      </w:r>
      <w:r w:rsidR="008462C1" w:rsidRPr="00F331CC">
        <w:rPr>
          <w:i/>
        </w:rPr>
        <w:t>2014</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given under subsection</w:t>
      </w:r>
      <w:r w:rsidR="00F331CC" w:rsidRPr="00F331CC">
        <w:t> </w:t>
      </w:r>
      <w:r w:rsidRPr="00F331CC">
        <w:t xml:space="preserve">182(1) of the </w:t>
      </w:r>
      <w:r w:rsidRPr="00F331CC">
        <w:rPr>
          <w:i/>
        </w:rPr>
        <w:t>Radiocommunications Act 1992</w:t>
      </w:r>
      <w:r w:rsidRPr="00F331CC">
        <w:t>; and</w:t>
      </w:r>
    </w:p>
    <w:p w:rsidR="008462C1" w:rsidRPr="00F331CC" w:rsidRDefault="008462C1" w:rsidP="00F331CC">
      <w:pPr>
        <w:pStyle w:val="paragraph"/>
      </w:pPr>
      <w:r w:rsidRPr="00F331CC">
        <w:tab/>
        <w:t>(c)</w:t>
      </w:r>
      <w:r w:rsidRPr="00F331CC">
        <w:tab/>
        <w:t xml:space="preserve">the instrument was known as the </w:t>
      </w:r>
      <w:r w:rsidRPr="00F331CC">
        <w:rPr>
          <w:i/>
        </w:rPr>
        <w:t>Radiocommunications (Compliance Labelling—Devices) Notice</w:t>
      </w:r>
      <w:r w:rsidR="00F331CC" w:rsidRPr="00F331CC">
        <w:rPr>
          <w:i/>
        </w:rPr>
        <w:t> </w:t>
      </w:r>
      <w:r w:rsidRPr="00F331CC">
        <w:rPr>
          <w:i/>
        </w:rPr>
        <w:t>2014</w:t>
      </w:r>
      <w:r w:rsidR="000A567A" w:rsidRPr="00F331CC">
        <w:t>.</w:t>
      </w:r>
    </w:p>
    <w:p w:rsidR="008462C1" w:rsidRPr="00F331CC" w:rsidRDefault="008462C1" w:rsidP="00F331CC">
      <w:pPr>
        <w:pStyle w:val="SubitemHead"/>
      </w:pPr>
      <w:r w:rsidRPr="00F331CC">
        <w:t>Effect of instrument</w:t>
      </w:r>
    </w:p>
    <w:p w:rsidR="008462C1" w:rsidRPr="00F331CC" w:rsidRDefault="008462C1" w:rsidP="00F331CC">
      <w:pPr>
        <w:pStyle w:val="Subitem"/>
      </w:pPr>
      <w:r w:rsidRPr="00F331CC">
        <w:t>(2)</w:t>
      </w:r>
      <w:r w:rsidRPr="00F331CC">
        <w:tab/>
        <w:t>The instrument has effect, after the commencement of this item, as if:</w:t>
      </w:r>
    </w:p>
    <w:p w:rsidR="008462C1" w:rsidRPr="00F331CC" w:rsidRDefault="008462C1" w:rsidP="00F331CC">
      <w:pPr>
        <w:pStyle w:val="paragraph"/>
      </w:pPr>
      <w:r w:rsidRPr="00F331CC">
        <w:tab/>
        <w:t>(a)</w:t>
      </w:r>
      <w:r w:rsidRPr="00F331CC">
        <w:tab/>
        <w:t xml:space="preserve">it had been made as equipment rules under subsection </w:t>
      </w:r>
      <w:r w:rsidR="000A567A" w:rsidRPr="00F331CC">
        <w:t>156</w:t>
      </w:r>
      <w:r w:rsidRPr="00F331CC">
        <w:t xml:space="preserve">(1)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instrument (including a requirement about the form of words) had been satisfied; and</w:t>
      </w:r>
    </w:p>
    <w:p w:rsidR="008462C1" w:rsidRPr="00F331CC" w:rsidRDefault="008462C1" w:rsidP="00F331CC">
      <w:pPr>
        <w:pStyle w:val="paragraph"/>
      </w:pPr>
      <w:r w:rsidRPr="00F331CC">
        <w:tab/>
        <w:t>(c)</w:t>
      </w:r>
      <w:r w:rsidRPr="00F331CC">
        <w:tab/>
        <w:t xml:space="preserve">the words </w:t>
      </w:r>
      <w:r w:rsidR="00BF03E2" w:rsidRPr="00F331CC">
        <w:t>“</w:t>
      </w:r>
      <w:r w:rsidRPr="00F331CC">
        <w:t>for Division</w:t>
      </w:r>
      <w:r w:rsidR="00F331CC" w:rsidRPr="00F331CC">
        <w:t> </w:t>
      </w:r>
      <w:r w:rsidRPr="00F331CC">
        <w:t>7 of Part</w:t>
      </w:r>
      <w:r w:rsidR="00F331CC" w:rsidRPr="00F331CC">
        <w:t> </w:t>
      </w:r>
      <w:r w:rsidRPr="00F331CC">
        <w:t>4</w:t>
      </w:r>
      <w:r w:rsidR="000A567A" w:rsidRPr="00F331CC">
        <w:t>.</w:t>
      </w:r>
      <w:r w:rsidRPr="00F331CC">
        <w:t>1 of the Act</w:t>
      </w:r>
      <w:r w:rsidR="00BF03E2" w:rsidRPr="00F331CC">
        <w:t>”</w:t>
      </w:r>
      <w:r w:rsidRPr="00F331CC">
        <w:rPr>
          <w:i/>
        </w:rPr>
        <w:t xml:space="preserve"> </w:t>
      </w:r>
      <w:r w:rsidRPr="00F331CC">
        <w:t>in:</w:t>
      </w:r>
    </w:p>
    <w:p w:rsidR="008462C1" w:rsidRPr="00F331CC" w:rsidRDefault="008462C1" w:rsidP="00F331CC">
      <w:pPr>
        <w:pStyle w:val="paragraphsub"/>
      </w:pPr>
      <w:r w:rsidRPr="00F331CC">
        <w:tab/>
        <w:t>(i)</w:t>
      </w:r>
      <w:r w:rsidRPr="00F331CC">
        <w:tab/>
        <w:t xml:space="preserve">the definition of </w:t>
      </w:r>
      <w:r w:rsidRPr="00F331CC">
        <w:rPr>
          <w:b/>
          <w:i/>
        </w:rPr>
        <w:t>agent</w:t>
      </w:r>
      <w:r w:rsidRPr="00F331CC">
        <w:t xml:space="preserve"> in subsection</w:t>
      </w:r>
      <w:r w:rsidR="00F331CC" w:rsidRPr="00F331CC">
        <w:t> </w:t>
      </w:r>
      <w:r w:rsidRPr="00F331CC">
        <w:t>4(1) of the instrument; and</w:t>
      </w:r>
    </w:p>
    <w:p w:rsidR="008462C1" w:rsidRPr="00F331CC" w:rsidRDefault="008462C1" w:rsidP="00F331CC">
      <w:pPr>
        <w:pStyle w:val="paragraphsub"/>
      </w:pPr>
      <w:r w:rsidRPr="00F331CC">
        <w:tab/>
        <w:t>(ii)</w:t>
      </w:r>
      <w:r w:rsidRPr="00F331CC">
        <w:tab/>
        <w:t>paragraph</w:t>
      </w:r>
      <w:r w:rsidR="00F331CC" w:rsidRPr="00F331CC">
        <w:t> </w:t>
      </w:r>
      <w:r w:rsidRPr="00F331CC">
        <w:t>8(2)(c) of the instrument;</w:t>
      </w:r>
    </w:p>
    <w:p w:rsidR="008462C1" w:rsidRPr="00F331CC" w:rsidRDefault="008462C1" w:rsidP="00F331CC">
      <w:pPr>
        <w:pStyle w:val="paragraph"/>
      </w:pPr>
      <w:r w:rsidRPr="00F331CC">
        <w:lastRenderedPageBreak/>
        <w:tab/>
      </w:r>
      <w:r w:rsidRPr="00F331CC">
        <w:tab/>
        <w:t xml:space="preserve">were omitted and the words </w:t>
      </w:r>
      <w:r w:rsidR="00BF03E2" w:rsidRPr="00F331CC">
        <w:t>“</w:t>
      </w:r>
      <w:r w:rsidR="00E735E6" w:rsidRPr="00F331CC">
        <w:t xml:space="preserve">for </w:t>
      </w:r>
      <w:r w:rsidRPr="00F331CC">
        <w:t>the provisions of the equipment rules that relate to obligations to apply labels to devices</w:t>
      </w:r>
      <w:r w:rsidR="00BF03E2" w:rsidRPr="00F331CC">
        <w:t>”</w:t>
      </w:r>
      <w:r w:rsidRPr="00F331CC">
        <w:t xml:space="preserve"> were substituted; and</w:t>
      </w:r>
    </w:p>
    <w:p w:rsidR="008462C1" w:rsidRPr="00F331CC" w:rsidRDefault="008462C1" w:rsidP="00F331CC">
      <w:pPr>
        <w:pStyle w:val="paragraph"/>
      </w:pPr>
      <w:r w:rsidRPr="00F331CC">
        <w:tab/>
        <w:t>(d)</w:t>
      </w:r>
      <w:r w:rsidRPr="00F331CC">
        <w:tab/>
        <w:t xml:space="preserve">the note to the definition of </w:t>
      </w:r>
      <w:r w:rsidRPr="00F331CC">
        <w:rPr>
          <w:b/>
          <w:i/>
        </w:rPr>
        <w:t>applicable standard</w:t>
      </w:r>
      <w:r w:rsidRPr="00F331CC">
        <w:t xml:space="preserve"> in subsection</w:t>
      </w:r>
      <w:r w:rsidR="00F331CC" w:rsidRPr="00F331CC">
        <w:t> </w:t>
      </w:r>
      <w:r w:rsidRPr="00F331CC">
        <w:t>4(1) of the instrument were omitted; and</w:t>
      </w:r>
    </w:p>
    <w:p w:rsidR="008462C1" w:rsidRPr="00F331CC" w:rsidRDefault="008462C1" w:rsidP="00F331CC">
      <w:pPr>
        <w:pStyle w:val="paragraph"/>
      </w:pPr>
      <w:r w:rsidRPr="00F331CC">
        <w:tab/>
        <w:t>(e)</w:t>
      </w:r>
      <w:r w:rsidRPr="00F331CC">
        <w:tab/>
        <w:t>the reference to subsection</w:t>
      </w:r>
      <w:r w:rsidR="00F331CC" w:rsidRPr="00F331CC">
        <w:t> </w:t>
      </w:r>
      <w:r w:rsidRPr="00F331CC">
        <w:t xml:space="preserve">267(1) of the </w:t>
      </w:r>
      <w:r w:rsidRPr="00F331CC">
        <w:rPr>
          <w:i/>
        </w:rPr>
        <w:t>Radiocommunications Act 1992</w:t>
      </w:r>
      <w:r w:rsidRPr="00F331CC">
        <w:t xml:space="preserve"> in </w:t>
      </w:r>
      <w:r w:rsidR="00F331CC" w:rsidRPr="00F331CC">
        <w:t>paragraph (</w:t>
      </w:r>
      <w:r w:rsidRPr="00F331CC">
        <w:t xml:space="preserve">a) of the definition of </w:t>
      </w:r>
      <w:r w:rsidRPr="00F331CC">
        <w:rPr>
          <w:b/>
          <w:i/>
        </w:rPr>
        <w:t>authorised officer</w:t>
      </w:r>
      <w:r w:rsidRPr="00F331CC">
        <w:t xml:space="preserve"> in subsection</w:t>
      </w:r>
      <w:r w:rsidR="00F331CC" w:rsidRPr="00F331CC">
        <w:t> </w:t>
      </w:r>
      <w:r w:rsidRPr="00F331CC">
        <w:t xml:space="preserve">4(1) of the instrument were a reference to subsection </w:t>
      </w:r>
      <w:r w:rsidR="000A567A" w:rsidRPr="00F331CC">
        <w:t>284</w:t>
      </w:r>
      <w:r w:rsidRPr="00F331CC">
        <w:t>(1) of that Act; and</w:t>
      </w:r>
    </w:p>
    <w:p w:rsidR="008462C1" w:rsidRPr="00F331CC" w:rsidRDefault="008462C1" w:rsidP="00F331CC">
      <w:pPr>
        <w:pStyle w:val="paragraph"/>
      </w:pPr>
      <w:r w:rsidRPr="00F331CC">
        <w:tab/>
        <w:t>(f)</w:t>
      </w:r>
      <w:r w:rsidRPr="00F331CC">
        <w:tab/>
        <w:t>the reference to subsection</w:t>
      </w:r>
      <w:r w:rsidR="00F331CC" w:rsidRPr="00F331CC">
        <w:t> </w:t>
      </w:r>
      <w:r w:rsidRPr="00F331CC">
        <w:t xml:space="preserve">9(1) of the </w:t>
      </w:r>
      <w:r w:rsidRPr="00F331CC">
        <w:rPr>
          <w:i/>
        </w:rPr>
        <w:t>Radiocommunications Act 1992</w:t>
      </w:r>
      <w:r w:rsidRPr="00F331CC">
        <w:t xml:space="preserve"> in the note to subsection</w:t>
      </w:r>
      <w:r w:rsidR="00F331CC" w:rsidRPr="00F331CC">
        <w:t> </w:t>
      </w:r>
      <w:r w:rsidRPr="00F331CC">
        <w:t>4(1) of the instrument were a reference to section</w:t>
      </w:r>
      <w:r w:rsidR="00F331CC" w:rsidRPr="00F331CC">
        <w:t> </w:t>
      </w:r>
      <w:r w:rsidRPr="00F331CC">
        <w:t>5 of that Act; and</w:t>
      </w:r>
    </w:p>
    <w:p w:rsidR="008462C1" w:rsidRPr="00F331CC" w:rsidRDefault="008462C1" w:rsidP="00F331CC">
      <w:pPr>
        <w:pStyle w:val="paragraph"/>
      </w:pPr>
      <w:r w:rsidRPr="00F331CC">
        <w:tab/>
        <w:t>(g)</w:t>
      </w:r>
      <w:r w:rsidRPr="00F331CC">
        <w:tab/>
        <w:t xml:space="preserve">the words </w:t>
      </w:r>
      <w:r w:rsidR="00BF03E2" w:rsidRPr="00F331CC">
        <w:t>“</w:t>
      </w:r>
      <w:r w:rsidRPr="00F331CC">
        <w:rPr>
          <w:b/>
        </w:rPr>
        <w:t>instruments made under section</w:t>
      </w:r>
      <w:r w:rsidR="00F331CC" w:rsidRPr="00F331CC">
        <w:rPr>
          <w:b/>
        </w:rPr>
        <w:t> </w:t>
      </w:r>
      <w:r w:rsidRPr="00F331CC">
        <w:rPr>
          <w:b/>
        </w:rPr>
        <w:t>182 of the Act</w:t>
      </w:r>
      <w:r w:rsidR="00BF03E2" w:rsidRPr="00F331CC">
        <w:t>”</w:t>
      </w:r>
      <w:r w:rsidRPr="00F331CC">
        <w:t xml:space="preserve"> were omitted from the heading to section</w:t>
      </w:r>
      <w:r w:rsidR="00F331CC" w:rsidRPr="00F331CC">
        <w:t> </w:t>
      </w:r>
      <w:r w:rsidRPr="00F331CC">
        <w:t xml:space="preserve">7 of the instrument and the words </w:t>
      </w:r>
      <w:r w:rsidR="00BF03E2" w:rsidRPr="00F331CC">
        <w:t>“</w:t>
      </w:r>
      <w:r w:rsidRPr="00F331CC">
        <w:rPr>
          <w:b/>
        </w:rPr>
        <w:t>another set of equipment rules</w:t>
      </w:r>
      <w:r w:rsidR="00BF03E2" w:rsidRPr="00F331CC">
        <w:t>”</w:t>
      </w:r>
      <w:r w:rsidRPr="00F331CC">
        <w:t xml:space="preserve"> were substituted; and</w:t>
      </w:r>
    </w:p>
    <w:p w:rsidR="008462C1" w:rsidRPr="00F331CC" w:rsidRDefault="008462C1" w:rsidP="00F331CC">
      <w:pPr>
        <w:pStyle w:val="paragraph"/>
      </w:pPr>
      <w:r w:rsidRPr="00F331CC">
        <w:tab/>
        <w:t>(h)</w:t>
      </w:r>
      <w:r w:rsidRPr="00F331CC">
        <w:tab/>
        <w:t xml:space="preserve">the words </w:t>
      </w:r>
      <w:r w:rsidR="00BF03E2" w:rsidRPr="00F331CC">
        <w:t>“</w:t>
      </w:r>
      <w:r w:rsidRPr="00F331CC">
        <w:t>another notice made under section</w:t>
      </w:r>
      <w:r w:rsidR="00F331CC" w:rsidRPr="00F331CC">
        <w:t> </w:t>
      </w:r>
      <w:r w:rsidRPr="00F331CC">
        <w:t>182 of the Act</w:t>
      </w:r>
      <w:r w:rsidR="00BF03E2" w:rsidRPr="00F331CC">
        <w:t>”</w:t>
      </w:r>
      <w:r w:rsidRPr="00F331CC">
        <w:t xml:space="preserve"> were omitted from section</w:t>
      </w:r>
      <w:r w:rsidR="00F331CC" w:rsidRPr="00F331CC">
        <w:t> </w:t>
      </w:r>
      <w:r w:rsidRPr="00F331CC">
        <w:t xml:space="preserve">7 of the instrument and the words </w:t>
      </w:r>
      <w:r w:rsidR="00BF03E2" w:rsidRPr="00F331CC">
        <w:t>“</w:t>
      </w:r>
      <w:r w:rsidRPr="00F331CC">
        <w:t>another set of equipment rules</w:t>
      </w:r>
      <w:r w:rsidR="00BF03E2" w:rsidRPr="00F331CC">
        <w:t>”</w:t>
      </w:r>
      <w:r w:rsidRPr="00F331CC">
        <w:t xml:space="preserve"> were substituted; and</w:t>
      </w:r>
    </w:p>
    <w:p w:rsidR="008462C1" w:rsidRPr="00F331CC" w:rsidRDefault="008462C1" w:rsidP="00F331CC">
      <w:pPr>
        <w:pStyle w:val="paragraph"/>
      </w:pPr>
      <w:r w:rsidRPr="00F331CC">
        <w:tab/>
        <w:t>(i)</w:t>
      </w:r>
      <w:r w:rsidRPr="00F331CC">
        <w:tab/>
        <w:t xml:space="preserve">the words </w:t>
      </w:r>
      <w:r w:rsidR="00BF03E2" w:rsidRPr="00F331CC">
        <w:t>“</w:t>
      </w:r>
      <w:r w:rsidRPr="00F331CC">
        <w:t>that notice</w:t>
      </w:r>
      <w:r w:rsidR="00BF03E2" w:rsidRPr="00F331CC">
        <w:t>”</w:t>
      </w:r>
      <w:r w:rsidRPr="00F331CC">
        <w:t xml:space="preserve"> were omitted from section</w:t>
      </w:r>
      <w:r w:rsidR="00F331CC" w:rsidRPr="00F331CC">
        <w:t> </w:t>
      </w:r>
      <w:r w:rsidRPr="00F331CC">
        <w:t xml:space="preserve">7 of the instrument and the words </w:t>
      </w:r>
      <w:r w:rsidR="00BF03E2" w:rsidRPr="00F331CC">
        <w:t>“</w:t>
      </w:r>
      <w:r w:rsidRPr="00F331CC">
        <w:t>that set of equipment rules</w:t>
      </w:r>
      <w:r w:rsidR="00BF03E2" w:rsidRPr="00F331CC">
        <w:t>”</w:t>
      </w:r>
      <w:r w:rsidRPr="00F331CC">
        <w:t xml:space="preserve"> were substituted; and</w:t>
      </w:r>
    </w:p>
    <w:p w:rsidR="008462C1" w:rsidRPr="00F331CC" w:rsidRDefault="008462C1" w:rsidP="00F331CC">
      <w:pPr>
        <w:pStyle w:val="paragraph"/>
      </w:pPr>
      <w:r w:rsidRPr="00F331CC">
        <w:tab/>
        <w:t>(j)</w:t>
      </w:r>
      <w:r w:rsidRPr="00F331CC">
        <w:tab/>
        <w:t xml:space="preserve">the words </w:t>
      </w:r>
      <w:r w:rsidR="00BF03E2" w:rsidRPr="00F331CC">
        <w:t>“</w:t>
      </w:r>
      <w:r w:rsidRPr="00F331CC">
        <w:t>other notice made under section</w:t>
      </w:r>
      <w:r w:rsidR="00F331CC" w:rsidRPr="00F331CC">
        <w:t> </w:t>
      </w:r>
      <w:r w:rsidRPr="00F331CC">
        <w:t>182 of the Act</w:t>
      </w:r>
      <w:r w:rsidR="00BF03E2" w:rsidRPr="00F331CC">
        <w:t>”</w:t>
      </w:r>
      <w:r w:rsidRPr="00F331CC">
        <w:t xml:space="preserve"> were omitted from the note to section</w:t>
      </w:r>
      <w:r w:rsidR="00F331CC" w:rsidRPr="00F331CC">
        <w:t> </w:t>
      </w:r>
      <w:r w:rsidRPr="00F331CC">
        <w:t xml:space="preserve">7 of the instrument and the words </w:t>
      </w:r>
      <w:r w:rsidR="00BF03E2" w:rsidRPr="00F331CC">
        <w:t>“</w:t>
      </w:r>
      <w:r w:rsidRPr="00F331CC">
        <w:t>other set of equipment rules</w:t>
      </w:r>
      <w:r w:rsidR="00BF03E2" w:rsidRPr="00F331CC">
        <w:t>”</w:t>
      </w:r>
      <w:r w:rsidRPr="00F331CC">
        <w:t xml:space="preserve"> were substituted; and</w:t>
      </w:r>
    </w:p>
    <w:p w:rsidR="008462C1" w:rsidRPr="00F331CC" w:rsidRDefault="008462C1" w:rsidP="00F331CC">
      <w:pPr>
        <w:pStyle w:val="paragraph"/>
      </w:pPr>
      <w:r w:rsidRPr="00F331CC">
        <w:tab/>
        <w:t>(k)</w:t>
      </w:r>
      <w:r w:rsidRPr="00F331CC">
        <w:tab/>
        <w:t>the note were omitted from subsection</w:t>
      </w:r>
      <w:r w:rsidR="00F331CC" w:rsidRPr="00F331CC">
        <w:t> </w:t>
      </w:r>
      <w:r w:rsidRPr="00F331CC">
        <w:t>11(1) of the instrument; and</w:t>
      </w:r>
    </w:p>
    <w:p w:rsidR="008462C1" w:rsidRPr="00F331CC" w:rsidRDefault="008462C1" w:rsidP="00F331CC">
      <w:pPr>
        <w:pStyle w:val="paragraph"/>
      </w:pPr>
      <w:r w:rsidRPr="00F331CC">
        <w:tab/>
        <w:t>(l)</w:t>
      </w:r>
      <w:r w:rsidRPr="00F331CC">
        <w:tab/>
        <w:t xml:space="preserve">all the words after </w:t>
      </w:r>
      <w:r w:rsidR="00BF03E2" w:rsidRPr="00F331CC">
        <w:t>“</w:t>
      </w:r>
      <w:r w:rsidRPr="00F331CC">
        <w:t>requirement</w:t>
      </w:r>
      <w:r w:rsidR="000A567A" w:rsidRPr="00F331CC">
        <w:t>.</w:t>
      </w:r>
      <w:r w:rsidR="00BF03E2" w:rsidRPr="00F331CC">
        <w:t>”</w:t>
      </w:r>
      <w:r w:rsidRPr="00F331CC">
        <w:t xml:space="preserve"> were omitted from note 1 to the definition of </w:t>
      </w:r>
      <w:r w:rsidRPr="00F331CC">
        <w:rPr>
          <w:b/>
          <w:i/>
        </w:rPr>
        <w:t>officer of the supplier</w:t>
      </w:r>
      <w:r w:rsidRPr="00F331CC">
        <w:t xml:space="preserve"> in subsection</w:t>
      </w:r>
      <w:r w:rsidR="00F331CC" w:rsidRPr="00F331CC">
        <w:t> </w:t>
      </w:r>
      <w:r w:rsidRPr="00F331CC">
        <w:t>11A(4) of the instrument; and</w:t>
      </w:r>
    </w:p>
    <w:p w:rsidR="008462C1" w:rsidRPr="00F331CC" w:rsidRDefault="008462C1" w:rsidP="00F331CC">
      <w:pPr>
        <w:pStyle w:val="paragraph"/>
      </w:pPr>
      <w:r w:rsidRPr="00F331CC">
        <w:tab/>
        <w:t>(m)</w:t>
      </w:r>
      <w:r w:rsidRPr="00F331CC">
        <w:tab/>
        <w:t>the note were omitted from Part</w:t>
      </w:r>
      <w:r w:rsidR="00F331CC" w:rsidRPr="00F331CC">
        <w:t> </w:t>
      </w:r>
      <w:r w:rsidRPr="00F331CC">
        <w:t>1 of Schedule</w:t>
      </w:r>
      <w:r w:rsidR="00F331CC" w:rsidRPr="00F331CC">
        <w:t> </w:t>
      </w:r>
      <w:r w:rsidRPr="00F331CC">
        <w:t>1 to the instrument; and</w:t>
      </w:r>
    </w:p>
    <w:p w:rsidR="008462C1" w:rsidRPr="00F331CC" w:rsidRDefault="008462C1" w:rsidP="00F331CC">
      <w:pPr>
        <w:pStyle w:val="paragraph"/>
      </w:pPr>
      <w:r w:rsidRPr="00F331CC">
        <w:tab/>
        <w:t>(n)</w:t>
      </w:r>
      <w:r w:rsidRPr="00F331CC">
        <w:tab/>
        <w:t>the note were omitted from Part</w:t>
      </w:r>
      <w:r w:rsidR="00F331CC" w:rsidRPr="00F331CC">
        <w:t> </w:t>
      </w:r>
      <w:r w:rsidRPr="00F331CC">
        <w:t>2 of Schedule</w:t>
      </w:r>
      <w:r w:rsidR="00F331CC" w:rsidRPr="00F331CC">
        <w:t> </w:t>
      </w:r>
      <w:r w:rsidRPr="00F331CC">
        <w:t>1 to the instrument</w:t>
      </w:r>
      <w:r w:rsidR="000A567A" w:rsidRPr="00F331CC">
        <w:t>.</w:t>
      </w:r>
    </w:p>
    <w:p w:rsidR="008462C1" w:rsidRPr="00F331CC" w:rsidRDefault="008B092B" w:rsidP="00F331CC">
      <w:pPr>
        <w:pStyle w:val="Transitional"/>
      </w:pPr>
      <w:r w:rsidRPr="00F331CC">
        <w:lastRenderedPageBreak/>
        <w:t>44</w:t>
      </w:r>
      <w:r w:rsidR="008462C1" w:rsidRPr="00F331CC">
        <w:t xml:space="preserve">  Transitional—</w:t>
      </w:r>
      <w:r w:rsidR="008462C1" w:rsidRPr="00F331CC">
        <w:rPr>
          <w:i/>
        </w:rPr>
        <w:t>Radiocommunications Labelling (Electromagnetic Compatibility) Notice</w:t>
      </w:r>
      <w:r w:rsidR="00F331CC" w:rsidRPr="00F331CC">
        <w:rPr>
          <w:i/>
        </w:rPr>
        <w:t> </w:t>
      </w:r>
      <w:r w:rsidR="008462C1" w:rsidRPr="00F331CC">
        <w:rPr>
          <w:i/>
        </w:rPr>
        <w:t>2017</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given under subsection</w:t>
      </w:r>
      <w:r w:rsidR="00F331CC" w:rsidRPr="00F331CC">
        <w:t> </w:t>
      </w:r>
      <w:r w:rsidRPr="00F331CC">
        <w:t xml:space="preserve">182(1) of the </w:t>
      </w:r>
      <w:r w:rsidRPr="00F331CC">
        <w:rPr>
          <w:i/>
        </w:rPr>
        <w:t>Radiocommunications Act 1992</w:t>
      </w:r>
      <w:r w:rsidRPr="00F331CC">
        <w:t>; and</w:t>
      </w:r>
    </w:p>
    <w:p w:rsidR="008462C1" w:rsidRPr="00F331CC" w:rsidRDefault="008462C1" w:rsidP="00F331CC">
      <w:pPr>
        <w:pStyle w:val="paragraph"/>
      </w:pPr>
      <w:r w:rsidRPr="00F331CC">
        <w:tab/>
        <w:t>(c)</w:t>
      </w:r>
      <w:r w:rsidRPr="00F331CC">
        <w:tab/>
        <w:t xml:space="preserve">the instrument was known as the </w:t>
      </w:r>
      <w:r w:rsidRPr="00F331CC">
        <w:rPr>
          <w:i/>
        </w:rPr>
        <w:t>Radiocommunications Labelling (Electromagnetic Compatibility) Notice</w:t>
      </w:r>
      <w:r w:rsidR="00F331CC" w:rsidRPr="00F331CC">
        <w:rPr>
          <w:i/>
        </w:rPr>
        <w:t> </w:t>
      </w:r>
      <w:r w:rsidRPr="00F331CC">
        <w:rPr>
          <w:i/>
        </w:rPr>
        <w:t>2017</w:t>
      </w:r>
      <w:r w:rsidR="000A567A" w:rsidRPr="00F331CC">
        <w:t>.</w:t>
      </w:r>
    </w:p>
    <w:p w:rsidR="008462C1" w:rsidRPr="00F331CC" w:rsidRDefault="008462C1" w:rsidP="00F331CC">
      <w:pPr>
        <w:pStyle w:val="SubitemHead"/>
      </w:pPr>
      <w:r w:rsidRPr="00F331CC">
        <w:t>Effect of instrument</w:t>
      </w:r>
    </w:p>
    <w:p w:rsidR="008462C1" w:rsidRPr="00F331CC" w:rsidRDefault="008462C1" w:rsidP="00F331CC">
      <w:pPr>
        <w:pStyle w:val="Subitem"/>
      </w:pPr>
      <w:r w:rsidRPr="00F331CC">
        <w:t>(2)</w:t>
      </w:r>
      <w:r w:rsidRPr="00F331CC">
        <w:tab/>
        <w:t>The instrument has effect, after the commencement of this item, as if:</w:t>
      </w:r>
    </w:p>
    <w:p w:rsidR="008462C1" w:rsidRPr="00F331CC" w:rsidRDefault="008462C1" w:rsidP="00F331CC">
      <w:pPr>
        <w:pStyle w:val="paragraph"/>
      </w:pPr>
      <w:r w:rsidRPr="00F331CC">
        <w:tab/>
        <w:t>(a)</w:t>
      </w:r>
      <w:r w:rsidRPr="00F331CC">
        <w:tab/>
        <w:t xml:space="preserve">it had been made as equipment rules under subsection </w:t>
      </w:r>
      <w:r w:rsidR="000A567A" w:rsidRPr="00F331CC">
        <w:t>156</w:t>
      </w:r>
      <w:r w:rsidRPr="00F331CC">
        <w:t xml:space="preserve">(1)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instrument (including a requirement about the form of words) had been satisfied; and</w:t>
      </w:r>
    </w:p>
    <w:p w:rsidR="008462C1" w:rsidRPr="00F331CC" w:rsidRDefault="008462C1" w:rsidP="00F331CC">
      <w:pPr>
        <w:pStyle w:val="paragraph"/>
      </w:pPr>
      <w:r w:rsidRPr="00F331CC">
        <w:tab/>
        <w:t>(c)</w:t>
      </w:r>
      <w:r w:rsidRPr="00F331CC">
        <w:tab/>
        <w:t xml:space="preserve">the words </w:t>
      </w:r>
      <w:r w:rsidR="00BF03E2" w:rsidRPr="00F331CC">
        <w:t>“</w:t>
      </w:r>
      <w:r w:rsidRPr="00F331CC">
        <w:t>for Division</w:t>
      </w:r>
      <w:r w:rsidR="00F331CC" w:rsidRPr="00F331CC">
        <w:t> </w:t>
      </w:r>
      <w:r w:rsidRPr="00F331CC">
        <w:t>7 of Part</w:t>
      </w:r>
      <w:r w:rsidR="00F331CC" w:rsidRPr="00F331CC">
        <w:t> </w:t>
      </w:r>
      <w:r w:rsidRPr="00F331CC">
        <w:t>4</w:t>
      </w:r>
      <w:r w:rsidR="000A567A" w:rsidRPr="00F331CC">
        <w:t>.</w:t>
      </w:r>
      <w:r w:rsidRPr="00F331CC">
        <w:t>1 of the Act</w:t>
      </w:r>
      <w:r w:rsidR="00BF03E2" w:rsidRPr="00F331CC">
        <w:t>”</w:t>
      </w:r>
      <w:r w:rsidRPr="00F331CC">
        <w:rPr>
          <w:i/>
        </w:rPr>
        <w:t xml:space="preserve"> </w:t>
      </w:r>
      <w:r w:rsidRPr="00F331CC">
        <w:t xml:space="preserve">in the definition of </w:t>
      </w:r>
      <w:r w:rsidRPr="00F331CC">
        <w:rPr>
          <w:b/>
          <w:i/>
        </w:rPr>
        <w:t>agent</w:t>
      </w:r>
      <w:r w:rsidRPr="00F331CC">
        <w:t xml:space="preserve"> in subsection</w:t>
      </w:r>
      <w:r w:rsidR="00F331CC" w:rsidRPr="00F331CC">
        <w:t> </w:t>
      </w:r>
      <w:r w:rsidRPr="00F331CC">
        <w:t>1</w:t>
      </w:r>
      <w:r w:rsidR="000A567A" w:rsidRPr="00F331CC">
        <w:t>.</w:t>
      </w:r>
      <w:r w:rsidRPr="00F331CC">
        <w:t xml:space="preserve">5(1) of the instrument were omitted and the words </w:t>
      </w:r>
      <w:r w:rsidR="00BF03E2" w:rsidRPr="00F331CC">
        <w:t>“</w:t>
      </w:r>
      <w:r w:rsidR="00E735E6" w:rsidRPr="00F331CC">
        <w:t xml:space="preserve">for </w:t>
      </w:r>
      <w:r w:rsidRPr="00F331CC">
        <w:t>the provisions of the equipment rules that relate to obligations to apply labels to devices</w:t>
      </w:r>
      <w:r w:rsidR="00BF03E2" w:rsidRPr="00F331CC">
        <w:t>”</w:t>
      </w:r>
      <w:r w:rsidRPr="00F331CC">
        <w:t xml:space="preserve"> were substituted; and</w:t>
      </w:r>
    </w:p>
    <w:p w:rsidR="008462C1" w:rsidRPr="00F331CC" w:rsidRDefault="008462C1" w:rsidP="00F331CC">
      <w:pPr>
        <w:pStyle w:val="paragraph"/>
      </w:pPr>
      <w:r w:rsidRPr="00F331CC">
        <w:tab/>
        <w:t>(d)</w:t>
      </w:r>
      <w:r w:rsidRPr="00F331CC">
        <w:tab/>
        <w:t>the reference to subsection</w:t>
      </w:r>
      <w:r w:rsidR="00F331CC" w:rsidRPr="00F331CC">
        <w:t> </w:t>
      </w:r>
      <w:r w:rsidRPr="00F331CC">
        <w:t xml:space="preserve">267(1) of the </w:t>
      </w:r>
      <w:r w:rsidRPr="00F331CC">
        <w:rPr>
          <w:i/>
        </w:rPr>
        <w:t>Radiocommunications Act 1992</w:t>
      </w:r>
      <w:r w:rsidRPr="00F331CC">
        <w:t xml:space="preserve"> in </w:t>
      </w:r>
      <w:r w:rsidR="00F331CC" w:rsidRPr="00F331CC">
        <w:t>paragraph (</w:t>
      </w:r>
      <w:r w:rsidRPr="00F331CC">
        <w:t xml:space="preserve">a) of the definition of </w:t>
      </w:r>
      <w:r w:rsidRPr="00F331CC">
        <w:rPr>
          <w:b/>
          <w:i/>
        </w:rPr>
        <w:t>authorised officer</w:t>
      </w:r>
      <w:r w:rsidRPr="00F331CC">
        <w:t xml:space="preserve"> in subsection</w:t>
      </w:r>
      <w:r w:rsidR="00F331CC" w:rsidRPr="00F331CC">
        <w:t> </w:t>
      </w:r>
      <w:r w:rsidRPr="00F331CC">
        <w:t>1</w:t>
      </w:r>
      <w:r w:rsidR="000A567A" w:rsidRPr="00F331CC">
        <w:t>.</w:t>
      </w:r>
      <w:r w:rsidRPr="00F331CC">
        <w:t xml:space="preserve">5(1) of the instrument were a reference to subsection </w:t>
      </w:r>
      <w:r w:rsidR="000A567A" w:rsidRPr="00F331CC">
        <w:t>284</w:t>
      </w:r>
      <w:r w:rsidRPr="00F331CC">
        <w:t>(1) of that Act; and</w:t>
      </w:r>
    </w:p>
    <w:p w:rsidR="008462C1" w:rsidRPr="00F331CC" w:rsidRDefault="008462C1" w:rsidP="00F331CC">
      <w:pPr>
        <w:pStyle w:val="paragraph"/>
      </w:pPr>
      <w:r w:rsidRPr="00F331CC">
        <w:tab/>
        <w:t>(e)</w:t>
      </w:r>
      <w:r w:rsidRPr="00F331CC">
        <w:tab/>
        <w:t xml:space="preserve">the words </w:t>
      </w:r>
      <w:r w:rsidR="00BF03E2" w:rsidRPr="00F331CC">
        <w:t>“</w:t>
      </w:r>
      <w:r w:rsidRPr="00F331CC">
        <w:t>accredited by NATA under subsection</w:t>
      </w:r>
      <w:r w:rsidR="00F331CC" w:rsidRPr="00F331CC">
        <w:t> </w:t>
      </w:r>
      <w:r w:rsidRPr="00F331CC">
        <w:t>183(3) of the Act</w:t>
      </w:r>
      <w:r w:rsidR="00BF03E2" w:rsidRPr="00F331CC">
        <w:t>”</w:t>
      </w:r>
      <w:r w:rsidRPr="00F331CC">
        <w:t xml:space="preserve"> were omitted from the definition of </w:t>
      </w:r>
      <w:r w:rsidRPr="00F331CC">
        <w:rPr>
          <w:b/>
          <w:i/>
        </w:rPr>
        <w:t>competent body</w:t>
      </w:r>
      <w:r w:rsidRPr="00F331CC">
        <w:t xml:space="preserve"> in subsection</w:t>
      </w:r>
      <w:r w:rsidR="00F331CC" w:rsidRPr="00F331CC">
        <w:t> </w:t>
      </w:r>
      <w:r w:rsidRPr="00F331CC">
        <w:t>1</w:t>
      </w:r>
      <w:r w:rsidR="000A567A" w:rsidRPr="00F331CC">
        <w:t>.</w:t>
      </w:r>
      <w:r w:rsidRPr="00F331CC">
        <w:t>5(1) of the instrument</w:t>
      </w:r>
      <w:r w:rsidRPr="00F331CC">
        <w:rPr>
          <w:i/>
        </w:rPr>
        <w:t xml:space="preserve"> </w:t>
      </w:r>
      <w:r w:rsidRPr="00F331CC">
        <w:t xml:space="preserve">and the words </w:t>
      </w:r>
      <w:r w:rsidR="00BF03E2" w:rsidRPr="00F331CC">
        <w:t>“</w:t>
      </w:r>
      <w:r w:rsidRPr="00F331CC">
        <w:t>determined under subitem</w:t>
      </w:r>
      <w:r w:rsidR="00F331CC" w:rsidRPr="00F331CC">
        <w:t> </w:t>
      </w:r>
      <w:r w:rsidRPr="00F331CC">
        <w:t>4</w:t>
      </w:r>
      <w:r w:rsidR="00257A0C" w:rsidRPr="00F331CC">
        <w:t>4</w:t>
      </w:r>
      <w:r w:rsidRPr="00F331CC">
        <w:t>(3) of Schedule</w:t>
      </w:r>
      <w:r w:rsidR="00F331CC" w:rsidRPr="00F331CC">
        <w:t> </w:t>
      </w:r>
      <w:r w:rsidRPr="00F331CC">
        <w:t xml:space="preserve">4 to the </w:t>
      </w:r>
      <w:r w:rsidRPr="00F331CC">
        <w:rPr>
          <w:i/>
        </w:rPr>
        <w:t>Radiocommunications Legislation Amendment (Reform and Modernisation) Act 2020</w:t>
      </w:r>
      <w:r w:rsidR="00BF03E2" w:rsidRPr="00F331CC">
        <w:t>”</w:t>
      </w:r>
      <w:r w:rsidRPr="00F331CC">
        <w:t xml:space="preserve"> were substituted; and</w:t>
      </w:r>
    </w:p>
    <w:p w:rsidR="008462C1" w:rsidRPr="00F331CC" w:rsidRDefault="008462C1" w:rsidP="00F331CC">
      <w:pPr>
        <w:pStyle w:val="paragraph"/>
      </w:pPr>
      <w:r w:rsidRPr="00F331CC">
        <w:tab/>
        <w:t>(f)</w:t>
      </w:r>
      <w:r w:rsidRPr="00F331CC">
        <w:tab/>
        <w:t xml:space="preserve">the </w:t>
      </w:r>
      <w:r w:rsidR="00875B07" w:rsidRPr="00F331CC">
        <w:t>words</w:t>
      </w:r>
      <w:r w:rsidRPr="00F331CC">
        <w:t xml:space="preserve"> </w:t>
      </w:r>
      <w:r w:rsidR="00BF03E2" w:rsidRPr="00F331CC">
        <w:t>“</w:t>
      </w:r>
      <w:r w:rsidR="00875B07" w:rsidRPr="00F331CC">
        <w:t>and</w:t>
      </w:r>
      <w:r w:rsidRPr="00F331CC">
        <w:t xml:space="preserve"> subsection</w:t>
      </w:r>
      <w:r w:rsidR="00F331CC" w:rsidRPr="00F331CC">
        <w:t> </w:t>
      </w:r>
      <w:r w:rsidRPr="00F331CC">
        <w:t>9(1)</w:t>
      </w:r>
      <w:r w:rsidR="00BF03E2" w:rsidRPr="00F331CC">
        <w:t>”</w:t>
      </w:r>
      <w:r w:rsidR="00875B07" w:rsidRPr="00F331CC">
        <w:t xml:space="preserve"> were omitted from </w:t>
      </w:r>
      <w:r w:rsidRPr="00F331CC">
        <w:t>note 1 to subsection</w:t>
      </w:r>
      <w:r w:rsidR="00F331CC" w:rsidRPr="00F331CC">
        <w:t> </w:t>
      </w:r>
      <w:r w:rsidRPr="00F331CC">
        <w:t>1</w:t>
      </w:r>
      <w:r w:rsidR="000A567A" w:rsidRPr="00F331CC">
        <w:t>.</w:t>
      </w:r>
      <w:r w:rsidR="00875B07" w:rsidRPr="00F331CC">
        <w:t>5(1) of the instrument</w:t>
      </w:r>
      <w:r w:rsidRPr="00F331CC">
        <w:t>; and</w:t>
      </w:r>
    </w:p>
    <w:p w:rsidR="008462C1" w:rsidRPr="00F331CC" w:rsidRDefault="008462C1" w:rsidP="00F331CC">
      <w:pPr>
        <w:pStyle w:val="paragraph"/>
      </w:pPr>
      <w:r w:rsidRPr="00F331CC">
        <w:lastRenderedPageBreak/>
        <w:tab/>
        <w:t>(g)</w:t>
      </w:r>
      <w:r w:rsidRPr="00F331CC">
        <w:tab/>
        <w:t>the reference to section</w:t>
      </w:r>
      <w:r w:rsidR="00F331CC" w:rsidRPr="00F331CC">
        <w:t> </w:t>
      </w:r>
      <w:r w:rsidRPr="00F331CC">
        <w:t xml:space="preserve">267 of the </w:t>
      </w:r>
      <w:r w:rsidRPr="00F331CC">
        <w:rPr>
          <w:i/>
        </w:rPr>
        <w:t>Radiocommunications Act 1992</w:t>
      </w:r>
      <w:r w:rsidRPr="00F331CC">
        <w:t xml:space="preserve"> in note 1 to subsection</w:t>
      </w:r>
      <w:r w:rsidR="00F331CC" w:rsidRPr="00F331CC">
        <w:t> </w:t>
      </w:r>
      <w:r w:rsidRPr="00F331CC">
        <w:t>1</w:t>
      </w:r>
      <w:r w:rsidR="000A567A" w:rsidRPr="00F331CC">
        <w:t>.</w:t>
      </w:r>
      <w:r w:rsidRPr="00F331CC">
        <w:t xml:space="preserve">5(1) of the instrument were a reference to subsection </w:t>
      </w:r>
      <w:r w:rsidR="000A567A" w:rsidRPr="00F331CC">
        <w:t>284</w:t>
      </w:r>
      <w:r w:rsidRPr="00F331CC">
        <w:t>(1) of that Act; and</w:t>
      </w:r>
    </w:p>
    <w:p w:rsidR="008462C1" w:rsidRPr="00F331CC" w:rsidRDefault="008462C1" w:rsidP="00F331CC">
      <w:pPr>
        <w:pStyle w:val="paragraph"/>
      </w:pPr>
      <w:r w:rsidRPr="00F331CC">
        <w:tab/>
        <w:t>(h)</w:t>
      </w:r>
      <w:r w:rsidRPr="00F331CC">
        <w:tab/>
        <w:t xml:space="preserve">the words </w:t>
      </w:r>
      <w:r w:rsidR="00BF03E2" w:rsidRPr="00F331CC">
        <w:t>“</w:t>
      </w:r>
      <w:r w:rsidRPr="00F331CC">
        <w:rPr>
          <w:b/>
        </w:rPr>
        <w:t>labelling notice made under the Act</w:t>
      </w:r>
      <w:r w:rsidR="00BF03E2" w:rsidRPr="00F331CC">
        <w:t>”</w:t>
      </w:r>
      <w:r w:rsidRPr="00F331CC">
        <w:t xml:space="preserve"> were omitted from the heading to section</w:t>
      </w:r>
      <w:r w:rsidR="00F331CC" w:rsidRPr="00F331CC">
        <w:t> </w:t>
      </w:r>
      <w:r w:rsidRPr="00F331CC">
        <w:t>2</w:t>
      </w:r>
      <w:r w:rsidR="000A567A" w:rsidRPr="00F331CC">
        <w:t>.</w:t>
      </w:r>
      <w:r w:rsidRPr="00F331CC">
        <w:t xml:space="preserve">5 of the instrument and the words </w:t>
      </w:r>
      <w:r w:rsidR="00BF03E2" w:rsidRPr="00F331CC">
        <w:t>“</w:t>
      </w:r>
      <w:r w:rsidRPr="00F331CC">
        <w:rPr>
          <w:b/>
        </w:rPr>
        <w:t>set of equipment rules</w:t>
      </w:r>
      <w:r w:rsidR="00BF03E2" w:rsidRPr="00F331CC">
        <w:t>”</w:t>
      </w:r>
      <w:r w:rsidRPr="00F331CC">
        <w:t xml:space="preserve"> were substituted; and</w:t>
      </w:r>
    </w:p>
    <w:p w:rsidR="008462C1" w:rsidRPr="00F331CC" w:rsidRDefault="008462C1" w:rsidP="00F331CC">
      <w:pPr>
        <w:pStyle w:val="paragraph"/>
      </w:pPr>
      <w:r w:rsidRPr="00F331CC">
        <w:tab/>
        <w:t>(i)</w:t>
      </w:r>
      <w:r w:rsidRPr="00F331CC">
        <w:tab/>
        <w:t xml:space="preserve">the words </w:t>
      </w:r>
      <w:r w:rsidR="00BF03E2" w:rsidRPr="00F331CC">
        <w:t>“</w:t>
      </w:r>
      <w:r w:rsidRPr="00F331CC">
        <w:t>another notice made under subsection</w:t>
      </w:r>
      <w:r w:rsidR="00F331CC" w:rsidRPr="00F331CC">
        <w:t> </w:t>
      </w:r>
      <w:r w:rsidRPr="00F331CC">
        <w:t>182(1) of the Act</w:t>
      </w:r>
      <w:r w:rsidR="00BF03E2" w:rsidRPr="00F331CC">
        <w:t>”</w:t>
      </w:r>
      <w:r w:rsidRPr="00F331CC">
        <w:t xml:space="preserve"> were omitted from section</w:t>
      </w:r>
      <w:r w:rsidR="00F331CC" w:rsidRPr="00F331CC">
        <w:t> </w:t>
      </w:r>
      <w:r w:rsidRPr="00F331CC">
        <w:t>2</w:t>
      </w:r>
      <w:r w:rsidR="000A567A" w:rsidRPr="00F331CC">
        <w:t>.</w:t>
      </w:r>
      <w:r w:rsidRPr="00F331CC">
        <w:t xml:space="preserve">5 of the instrument and the words </w:t>
      </w:r>
      <w:r w:rsidR="00BF03E2" w:rsidRPr="00F331CC">
        <w:t>“</w:t>
      </w:r>
      <w:r w:rsidRPr="00F331CC">
        <w:t>another set of equipment rules</w:t>
      </w:r>
      <w:r w:rsidR="00BF03E2" w:rsidRPr="00F331CC">
        <w:t>”</w:t>
      </w:r>
      <w:r w:rsidRPr="00F331CC">
        <w:t xml:space="preserve"> were substituted; and</w:t>
      </w:r>
    </w:p>
    <w:p w:rsidR="008462C1" w:rsidRPr="00F331CC" w:rsidRDefault="008462C1" w:rsidP="00F331CC">
      <w:pPr>
        <w:pStyle w:val="paragraph"/>
      </w:pPr>
      <w:r w:rsidRPr="00F331CC">
        <w:tab/>
        <w:t>(j)</w:t>
      </w:r>
      <w:r w:rsidRPr="00F331CC">
        <w:tab/>
        <w:t xml:space="preserve">the words </w:t>
      </w:r>
      <w:r w:rsidR="00BF03E2" w:rsidRPr="00F331CC">
        <w:t>“</w:t>
      </w:r>
      <w:r w:rsidRPr="00F331CC">
        <w:t>other notice made under subsection</w:t>
      </w:r>
      <w:r w:rsidR="00F331CC" w:rsidRPr="00F331CC">
        <w:t> </w:t>
      </w:r>
      <w:r w:rsidRPr="00F331CC">
        <w:t>182(1) of the Act</w:t>
      </w:r>
      <w:r w:rsidR="00BF03E2" w:rsidRPr="00F331CC">
        <w:t>”</w:t>
      </w:r>
      <w:r w:rsidRPr="00F331CC">
        <w:t xml:space="preserve"> were omitted from the note to section</w:t>
      </w:r>
      <w:r w:rsidR="00F331CC" w:rsidRPr="00F331CC">
        <w:t> </w:t>
      </w:r>
      <w:r w:rsidRPr="00F331CC">
        <w:t>2</w:t>
      </w:r>
      <w:r w:rsidR="000A567A" w:rsidRPr="00F331CC">
        <w:t>.</w:t>
      </w:r>
      <w:r w:rsidRPr="00F331CC">
        <w:t xml:space="preserve">5 of the instrument and the words </w:t>
      </w:r>
      <w:r w:rsidR="00BF03E2" w:rsidRPr="00F331CC">
        <w:t>“</w:t>
      </w:r>
      <w:r w:rsidRPr="00F331CC">
        <w:t>other set of equipment rules</w:t>
      </w:r>
      <w:r w:rsidR="00BF03E2" w:rsidRPr="00F331CC">
        <w:t>”</w:t>
      </w:r>
      <w:r w:rsidRPr="00F331CC">
        <w:t xml:space="preserve"> were substituted; and</w:t>
      </w:r>
    </w:p>
    <w:p w:rsidR="008462C1" w:rsidRPr="00F331CC" w:rsidRDefault="008462C1" w:rsidP="00F331CC">
      <w:pPr>
        <w:pStyle w:val="paragraph"/>
      </w:pPr>
      <w:r w:rsidRPr="00F331CC">
        <w:tab/>
        <w:t>(k)</w:t>
      </w:r>
      <w:r w:rsidRPr="00F331CC">
        <w:tab/>
        <w:t>the note to section</w:t>
      </w:r>
      <w:r w:rsidR="00F331CC" w:rsidRPr="00F331CC">
        <w:t> </w:t>
      </w:r>
      <w:r w:rsidRPr="00F331CC">
        <w:t>4</w:t>
      </w:r>
      <w:r w:rsidR="000A567A" w:rsidRPr="00F331CC">
        <w:t>.</w:t>
      </w:r>
      <w:r w:rsidRPr="00F331CC">
        <w:t>2 of the instrument were omitted; and</w:t>
      </w:r>
    </w:p>
    <w:p w:rsidR="008462C1" w:rsidRPr="00F331CC" w:rsidRDefault="008462C1" w:rsidP="00F331CC">
      <w:pPr>
        <w:pStyle w:val="paragraph"/>
      </w:pPr>
      <w:r w:rsidRPr="00F331CC">
        <w:tab/>
        <w:t>(l)</w:t>
      </w:r>
      <w:r w:rsidRPr="00F331CC">
        <w:tab/>
        <w:t xml:space="preserve">the words </w:t>
      </w:r>
      <w:r w:rsidR="00BF03E2" w:rsidRPr="00F331CC">
        <w:t>“</w:t>
      </w:r>
      <w:r w:rsidRPr="00F331CC">
        <w:t>Under section</w:t>
      </w:r>
      <w:r w:rsidR="00F331CC" w:rsidRPr="00F331CC">
        <w:t> </w:t>
      </w:r>
      <w:r w:rsidRPr="00F331CC">
        <w:t>187A of the Act, a supplier that fails to comply with a specific requirement that must be met after a label has been applied to a device may commit an offence</w:t>
      </w:r>
      <w:r w:rsidR="000A567A" w:rsidRPr="00F331CC">
        <w:t>.</w:t>
      </w:r>
      <w:r w:rsidR="00BF03E2" w:rsidRPr="00F331CC">
        <w:t>”</w:t>
      </w:r>
      <w:r w:rsidRPr="00F331CC">
        <w:t xml:space="preserve"> were omitted from:</w:t>
      </w:r>
    </w:p>
    <w:p w:rsidR="008462C1" w:rsidRPr="00F331CC" w:rsidRDefault="008462C1" w:rsidP="00F331CC">
      <w:pPr>
        <w:pStyle w:val="paragraphsub"/>
      </w:pPr>
      <w:r w:rsidRPr="00F331CC">
        <w:tab/>
        <w:t>(i)</w:t>
      </w:r>
      <w:r w:rsidRPr="00F331CC">
        <w:tab/>
        <w:t>note 1 to section</w:t>
      </w:r>
      <w:r w:rsidR="00F331CC" w:rsidRPr="00F331CC">
        <w:t> </w:t>
      </w:r>
      <w:r w:rsidRPr="00F331CC">
        <w:t>4</w:t>
      </w:r>
      <w:r w:rsidR="000A567A" w:rsidRPr="00F331CC">
        <w:t>.</w:t>
      </w:r>
      <w:r w:rsidRPr="00F331CC">
        <w:t>2A of the instrument; and</w:t>
      </w:r>
    </w:p>
    <w:p w:rsidR="008462C1" w:rsidRPr="00F331CC" w:rsidRDefault="008462C1" w:rsidP="00F331CC">
      <w:pPr>
        <w:pStyle w:val="paragraphsub"/>
      </w:pPr>
      <w:r w:rsidRPr="00F331CC">
        <w:tab/>
        <w:t>(ii)</w:t>
      </w:r>
      <w:r w:rsidRPr="00F331CC">
        <w:tab/>
        <w:t>the note to subsection</w:t>
      </w:r>
      <w:r w:rsidR="00F331CC" w:rsidRPr="00F331CC">
        <w:t> </w:t>
      </w:r>
      <w:r w:rsidRPr="00F331CC">
        <w:t>6</w:t>
      </w:r>
      <w:r w:rsidR="000A567A" w:rsidRPr="00F331CC">
        <w:t>.</w:t>
      </w:r>
      <w:r w:rsidRPr="00F331CC">
        <w:t>2(2) of the instrument; and</w:t>
      </w:r>
    </w:p>
    <w:p w:rsidR="008462C1" w:rsidRPr="00F331CC" w:rsidRDefault="008462C1" w:rsidP="00F331CC">
      <w:pPr>
        <w:pStyle w:val="paragraph"/>
      </w:pPr>
      <w:r w:rsidRPr="00F331CC">
        <w:tab/>
        <w:t>(m)</w:t>
      </w:r>
      <w:r w:rsidRPr="00F331CC">
        <w:tab/>
        <w:t xml:space="preserve">the words </w:t>
      </w:r>
      <w:r w:rsidR="00BF03E2" w:rsidRPr="00F331CC">
        <w:t>“</w:t>
      </w:r>
      <w:r w:rsidRPr="00F331CC">
        <w:t>knowingly or recklessly causing substantial</w:t>
      </w:r>
      <w:r w:rsidR="00BF03E2" w:rsidRPr="00F331CC">
        <w:t>”</w:t>
      </w:r>
      <w:r w:rsidRPr="00F331CC">
        <w:t xml:space="preserve"> were omitted from the note at the start of Schedule</w:t>
      </w:r>
      <w:r w:rsidR="00F331CC" w:rsidRPr="00F331CC">
        <w:t> </w:t>
      </w:r>
      <w:r w:rsidRPr="00F331CC">
        <w:t xml:space="preserve">2 to the instrument and the words </w:t>
      </w:r>
      <w:r w:rsidR="00BF03E2" w:rsidRPr="00F331CC">
        <w:t>“</w:t>
      </w:r>
      <w:r w:rsidRPr="00F331CC">
        <w:t>engaging in conduct that will result, or is likely to result, in</w:t>
      </w:r>
      <w:r w:rsidR="00BF03E2" w:rsidRPr="00F331CC">
        <w:t>”</w:t>
      </w:r>
      <w:r w:rsidRPr="00F331CC">
        <w:t xml:space="preserve"> were substituted; and</w:t>
      </w:r>
    </w:p>
    <w:p w:rsidR="008462C1" w:rsidRPr="00F331CC" w:rsidRDefault="008462C1" w:rsidP="00F331CC">
      <w:pPr>
        <w:pStyle w:val="paragraph"/>
      </w:pPr>
      <w:r w:rsidRPr="00F331CC">
        <w:tab/>
        <w:t>(n)</w:t>
      </w:r>
      <w:r w:rsidRPr="00F331CC">
        <w:tab/>
        <w:t xml:space="preserve">the words </w:t>
      </w:r>
      <w:r w:rsidR="00BF03E2" w:rsidRPr="00F331CC">
        <w:t>“</w:t>
      </w:r>
      <w:r w:rsidRPr="00F331CC">
        <w:t>The RCM is a protected symbol for section</w:t>
      </w:r>
      <w:r w:rsidR="00F331CC" w:rsidRPr="00F331CC">
        <w:t> </w:t>
      </w:r>
      <w:r w:rsidRPr="00F331CC">
        <w:t>188A of the Act</w:t>
      </w:r>
      <w:r w:rsidR="000A567A" w:rsidRPr="00F331CC">
        <w:t>.</w:t>
      </w:r>
      <w:r w:rsidR="00BF03E2" w:rsidRPr="00F331CC">
        <w:t>”</w:t>
      </w:r>
      <w:r w:rsidRPr="00F331CC">
        <w:t xml:space="preserve"> were omitted from the note to Schedule</w:t>
      </w:r>
      <w:r w:rsidR="00F331CC" w:rsidRPr="00F331CC">
        <w:t> </w:t>
      </w:r>
      <w:r w:rsidRPr="00F331CC">
        <w:t>3 to the instrument</w:t>
      </w:r>
      <w:r w:rsidR="000A567A" w:rsidRPr="00F331CC">
        <w:t>.</w:t>
      </w:r>
    </w:p>
    <w:p w:rsidR="008462C1" w:rsidRPr="00F331CC" w:rsidRDefault="008462C1" w:rsidP="00F331CC">
      <w:pPr>
        <w:pStyle w:val="SubitemHead"/>
      </w:pPr>
      <w:r w:rsidRPr="00F331CC">
        <w:t>Competent body</w:t>
      </w:r>
    </w:p>
    <w:p w:rsidR="008462C1" w:rsidRPr="00F331CC" w:rsidRDefault="008462C1" w:rsidP="00F331CC">
      <w:pPr>
        <w:pStyle w:val="Subitem"/>
      </w:pPr>
      <w:r w:rsidRPr="00F331CC">
        <w:t>(3)</w:t>
      </w:r>
      <w:r w:rsidRPr="00F331CC">
        <w:tab/>
        <w:t>The National Association of Testing Authorities Australia (ACN 004</w:t>
      </w:r>
      <w:r w:rsidR="00F331CC" w:rsidRPr="00F331CC">
        <w:t> </w:t>
      </w:r>
      <w:r w:rsidRPr="00F331CC">
        <w:t>379</w:t>
      </w:r>
      <w:r w:rsidR="00F331CC" w:rsidRPr="00F331CC">
        <w:t> </w:t>
      </w:r>
      <w:r w:rsidRPr="00F331CC">
        <w:t xml:space="preserve">748) may, by writing, determine that a specified body is a </w:t>
      </w:r>
      <w:r w:rsidRPr="00F331CC">
        <w:rPr>
          <w:b/>
          <w:i/>
        </w:rPr>
        <w:t>competent body</w:t>
      </w:r>
      <w:r w:rsidRPr="00F331CC">
        <w:t xml:space="preserve"> for the purposes of the instrument</w:t>
      </w:r>
      <w:r w:rsidR="000A567A" w:rsidRPr="00F331CC">
        <w:t>.</w:t>
      </w:r>
    </w:p>
    <w:p w:rsidR="008462C1" w:rsidRPr="00F331CC" w:rsidRDefault="008462C1" w:rsidP="00F331CC">
      <w:pPr>
        <w:pStyle w:val="Subitem"/>
      </w:pPr>
      <w:r w:rsidRPr="00F331CC">
        <w:t>(4)</w:t>
      </w:r>
      <w:r w:rsidRPr="00F331CC">
        <w:tab/>
        <w:t xml:space="preserve">Subject to </w:t>
      </w:r>
      <w:r w:rsidR="00F331CC" w:rsidRPr="00F331CC">
        <w:t>subitem (</w:t>
      </w:r>
      <w:r w:rsidRPr="00F331CC">
        <w:t>5), if, immediately before the commencement of this item, a body was the subject of a determination under subsection</w:t>
      </w:r>
      <w:r w:rsidR="00F331CC" w:rsidRPr="00F331CC">
        <w:t> </w:t>
      </w:r>
      <w:r w:rsidRPr="00F331CC">
        <w:t xml:space="preserve">183(3) of the </w:t>
      </w:r>
      <w:r w:rsidRPr="00F331CC">
        <w:rPr>
          <w:i/>
        </w:rPr>
        <w:t>Radiocommunications Act 1992</w:t>
      </w:r>
      <w:r w:rsidRPr="00F331CC">
        <w:t xml:space="preserve">, </w:t>
      </w:r>
      <w:r w:rsidR="00F331CC" w:rsidRPr="00F331CC">
        <w:t>subitem (</w:t>
      </w:r>
      <w:r w:rsidRPr="00F331CC">
        <w:t>3) has effect, after the commencement of this item, as if the body were the subject of a determination under that subitem</w:t>
      </w:r>
      <w:r w:rsidR="000A567A" w:rsidRPr="00F331CC">
        <w:t>.</w:t>
      </w:r>
    </w:p>
    <w:p w:rsidR="008462C1" w:rsidRPr="00F331CC" w:rsidRDefault="008462C1" w:rsidP="00F331CC">
      <w:pPr>
        <w:pStyle w:val="Subitem"/>
      </w:pPr>
      <w:r w:rsidRPr="00F331CC">
        <w:lastRenderedPageBreak/>
        <w:t>(5)</w:t>
      </w:r>
      <w:r w:rsidRPr="00F331CC">
        <w:tab/>
        <w:t>The National Association of Testing Authorities Australia (ACN 004</w:t>
      </w:r>
      <w:r w:rsidR="00F331CC" w:rsidRPr="00F331CC">
        <w:t> </w:t>
      </w:r>
      <w:r w:rsidRPr="00F331CC">
        <w:t>379</w:t>
      </w:r>
      <w:r w:rsidR="00F331CC" w:rsidRPr="00F331CC">
        <w:t> </w:t>
      </w:r>
      <w:r w:rsidRPr="00F331CC">
        <w:t xml:space="preserve">748) may, by writing, determine that </w:t>
      </w:r>
      <w:r w:rsidR="00F331CC" w:rsidRPr="00F331CC">
        <w:t>subitem (</w:t>
      </w:r>
      <w:r w:rsidR="0032714E">
        <w:t>3</w:t>
      </w:r>
      <w:r w:rsidRPr="00F331CC">
        <w:t>) ceases to apply to a specified body</w:t>
      </w:r>
      <w:r w:rsidR="000A567A" w:rsidRPr="00F331CC">
        <w:t>.</w:t>
      </w:r>
    </w:p>
    <w:p w:rsidR="008462C1" w:rsidRPr="00F331CC" w:rsidRDefault="008462C1" w:rsidP="00F331CC">
      <w:pPr>
        <w:pStyle w:val="Subitem"/>
      </w:pPr>
      <w:r w:rsidRPr="00F331CC">
        <w:t>(6)</w:t>
      </w:r>
      <w:r w:rsidRPr="00F331CC">
        <w:tab/>
        <w:t xml:space="preserve">A determination under </w:t>
      </w:r>
      <w:r w:rsidR="00F331CC" w:rsidRPr="00F331CC">
        <w:t>subitem (</w:t>
      </w:r>
      <w:r w:rsidRPr="00F331CC">
        <w:t>3) or (5) is a notifiable instrument</w:t>
      </w:r>
      <w:r w:rsidR="000A567A" w:rsidRPr="00F331CC">
        <w:t>.</w:t>
      </w:r>
    </w:p>
    <w:p w:rsidR="008462C1" w:rsidRPr="00F331CC" w:rsidRDefault="008B092B" w:rsidP="00F331CC">
      <w:pPr>
        <w:pStyle w:val="Transitional"/>
      </w:pPr>
      <w:r w:rsidRPr="00F331CC">
        <w:t>45</w:t>
      </w:r>
      <w:r w:rsidR="008462C1" w:rsidRPr="00F331CC">
        <w:t xml:space="preserve">  Transitional—</w:t>
      </w:r>
      <w:r w:rsidR="008462C1" w:rsidRPr="00F331CC">
        <w:rPr>
          <w:i/>
        </w:rPr>
        <w:t>Radiocommunications (Compliance Labelling—Electromagnetic Radiation) Notice</w:t>
      </w:r>
      <w:r w:rsidR="00F331CC" w:rsidRPr="00F331CC">
        <w:rPr>
          <w:i/>
        </w:rPr>
        <w:t> </w:t>
      </w:r>
      <w:r w:rsidR="008462C1" w:rsidRPr="00F331CC">
        <w:rPr>
          <w:i/>
        </w:rPr>
        <w:t>2014</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given under subsection</w:t>
      </w:r>
      <w:r w:rsidR="00F331CC" w:rsidRPr="00F331CC">
        <w:t> </w:t>
      </w:r>
      <w:r w:rsidRPr="00F331CC">
        <w:t xml:space="preserve">182(1) of the </w:t>
      </w:r>
      <w:r w:rsidRPr="00F331CC">
        <w:rPr>
          <w:i/>
        </w:rPr>
        <w:t>Radiocommunications Act 1992</w:t>
      </w:r>
      <w:r w:rsidRPr="00F331CC">
        <w:t>; and</w:t>
      </w:r>
    </w:p>
    <w:p w:rsidR="008462C1" w:rsidRPr="00F331CC" w:rsidRDefault="008462C1" w:rsidP="00F331CC">
      <w:pPr>
        <w:pStyle w:val="paragraph"/>
      </w:pPr>
      <w:r w:rsidRPr="00F331CC">
        <w:tab/>
        <w:t>(c)</w:t>
      </w:r>
      <w:r w:rsidRPr="00F331CC">
        <w:tab/>
        <w:t xml:space="preserve">the instrument was known as the </w:t>
      </w:r>
      <w:r w:rsidRPr="00F331CC">
        <w:rPr>
          <w:i/>
        </w:rPr>
        <w:t>Radiocommunications (Compliance Labelling—Electromagnetic Radiation) Notice</w:t>
      </w:r>
      <w:r w:rsidR="00F331CC" w:rsidRPr="00F331CC">
        <w:rPr>
          <w:i/>
        </w:rPr>
        <w:t> </w:t>
      </w:r>
      <w:r w:rsidRPr="00F331CC">
        <w:rPr>
          <w:i/>
        </w:rPr>
        <w:t>2014</w:t>
      </w:r>
      <w:r w:rsidR="000A567A" w:rsidRPr="00F331CC">
        <w:t>.</w:t>
      </w:r>
    </w:p>
    <w:p w:rsidR="008462C1" w:rsidRPr="00F331CC" w:rsidRDefault="008462C1" w:rsidP="00F331CC">
      <w:pPr>
        <w:pStyle w:val="SubitemHead"/>
      </w:pPr>
      <w:r w:rsidRPr="00F331CC">
        <w:t>Effect of instrument</w:t>
      </w:r>
    </w:p>
    <w:p w:rsidR="008462C1" w:rsidRPr="00F331CC" w:rsidRDefault="008462C1" w:rsidP="00F331CC">
      <w:pPr>
        <w:pStyle w:val="Subitem"/>
      </w:pPr>
      <w:r w:rsidRPr="00F331CC">
        <w:t>(2)</w:t>
      </w:r>
      <w:r w:rsidRPr="00F331CC">
        <w:tab/>
        <w:t>The instrument has effect, after the commencement of this item, as if:</w:t>
      </w:r>
    </w:p>
    <w:p w:rsidR="008462C1" w:rsidRPr="00F331CC" w:rsidRDefault="008462C1" w:rsidP="00F331CC">
      <w:pPr>
        <w:pStyle w:val="paragraph"/>
      </w:pPr>
      <w:r w:rsidRPr="00F331CC">
        <w:tab/>
        <w:t>(a)</w:t>
      </w:r>
      <w:r w:rsidRPr="00F331CC">
        <w:tab/>
        <w:t xml:space="preserve">it had been made as equipment rules under subsection </w:t>
      </w:r>
      <w:r w:rsidR="000A567A" w:rsidRPr="00F331CC">
        <w:t>156</w:t>
      </w:r>
      <w:r w:rsidRPr="00F331CC">
        <w:t xml:space="preserve">(1)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instrument (including a requirement about the form of words) had been satisfied; and</w:t>
      </w:r>
    </w:p>
    <w:p w:rsidR="008462C1" w:rsidRPr="00F331CC" w:rsidRDefault="008462C1" w:rsidP="00F331CC">
      <w:pPr>
        <w:pStyle w:val="paragraph"/>
      </w:pPr>
      <w:r w:rsidRPr="00F331CC">
        <w:tab/>
        <w:t>(c)</w:t>
      </w:r>
      <w:r w:rsidRPr="00F331CC">
        <w:tab/>
        <w:t xml:space="preserve">the words </w:t>
      </w:r>
      <w:r w:rsidR="00BF03E2" w:rsidRPr="00F331CC">
        <w:t>“</w:t>
      </w:r>
      <w:r w:rsidRPr="00F331CC">
        <w:t>for Division</w:t>
      </w:r>
      <w:r w:rsidR="00F331CC" w:rsidRPr="00F331CC">
        <w:t> </w:t>
      </w:r>
      <w:r w:rsidRPr="00F331CC">
        <w:t>7 of Part</w:t>
      </w:r>
      <w:r w:rsidR="00F331CC" w:rsidRPr="00F331CC">
        <w:t> </w:t>
      </w:r>
      <w:r w:rsidRPr="00F331CC">
        <w:t>4</w:t>
      </w:r>
      <w:r w:rsidR="000A567A" w:rsidRPr="00F331CC">
        <w:t>.</w:t>
      </w:r>
      <w:r w:rsidRPr="00F331CC">
        <w:t>1 of the Act</w:t>
      </w:r>
      <w:r w:rsidR="00BF03E2" w:rsidRPr="00F331CC">
        <w:t>”</w:t>
      </w:r>
      <w:r w:rsidRPr="00F331CC">
        <w:rPr>
          <w:i/>
        </w:rPr>
        <w:t xml:space="preserve"> </w:t>
      </w:r>
      <w:r w:rsidRPr="00F331CC">
        <w:t xml:space="preserve">in the definition of </w:t>
      </w:r>
      <w:r w:rsidRPr="00F331CC">
        <w:rPr>
          <w:b/>
          <w:i/>
        </w:rPr>
        <w:t>agent</w:t>
      </w:r>
      <w:r w:rsidRPr="00F331CC">
        <w:t xml:space="preserve"> in subsection</w:t>
      </w:r>
      <w:r w:rsidR="00F331CC" w:rsidRPr="00F331CC">
        <w:t> </w:t>
      </w:r>
      <w:r w:rsidRPr="00F331CC">
        <w:t xml:space="preserve">4(1) of the instrument were omitted and the words </w:t>
      </w:r>
      <w:r w:rsidR="00BF03E2" w:rsidRPr="00F331CC">
        <w:t>“</w:t>
      </w:r>
      <w:r w:rsidR="00E735E6" w:rsidRPr="00F331CC">
        <w:t xml:space="preserve">for </w:t>
      </w:r>
      <w:r w:rsidRPr="00F331CC">
        <w:t>the provisions of the equipment rules that relate to obligations to apply labels to devices</w:t>
      </w:r>
      <w:r w:rsidR="00BF03E2" w:rsidRPr="00F331CC">
        <w:t>”</w:t>
      </w:r>
      <w:r w:rsidRPr="00F331CC">
        <w:t xml:space="preserve"> were substituted; and</w:t>
      </w:r>
    </w:p>
    <w:p w:rsidR="008462C1" w:rsidRPr="00F331CC" w:rsidRDefault="008462C1" w:rsidP="00F331CC">
      <w:pPr>
        <w:pStyle w:val="paragraph"/>
      </w:pPr>
      <w:r w:rsidRPr="00F331CC">
        <w:tab/>
        <w:t>(d)</w:t>
      </w:r>
      <w:r w:rsidRPr="00F331CC">
        <w:tab/>
        <w:t>the reference to subsection</w:t>
      </w:r>
      <w:r w:rsidR="00F331CC" w:rsidRPr="00F331CC">
        <w:t> </w:t>
      </w:r>
      <w:r w:rsidRPr="00F331CC">
        <w:t xml:space="preserve">267(1) of the </w:t>
      </w:r>
      <w:r w:rsidRPr="00F331CC">
        <w:rPr>
          <w:i/>
        </w:rPr>
        <w:t>Radiocommunications Act 1992</w:t>
      </w:r>
      <w:r w:rsidRPr="00F331CC">
        <w:t xml:space="preserve"> in </w:t>
      </w:r>
      <w:r w:rsidR="00F331CC" w:rsidRPr="00F331CC">
        <w:t>paragraph (</w:t>
      </w:r>
      <w:r w:rsidRPr="00F331CC">
        <w:t xml:space="preserve">a) of the definition of </w:t>
      </w:r>
      <w:r w:rsidRPr="00F331CC">
        <w:rPr>
          <w:b/>
          <w:i/>
        </w:rPr>
        <w:t>authorised officer</w:t>
      </w:r>
      <w:r w:rsidRPr="00F331CC">
        <w:t xml:space="preserve"> in subsection</w:t>
      </w:r>
      <w:r w:rsidR="00F331CC" w:rsidRPr="00F331CC">
        <w:t> </w:t>
      </w:r>
      <w:r w:rsidRPr="00F331CC">
        <w:t xml:space="preserve">4(1) of the instrument were a reference to subsection </w:t>
      </w:r>
      <w:r w:rsidR="000A567A" w:rsidRPr="00F331CC">
        <w:t>284</w:t>
      </w:r>
      <w:r w:rsidRPr="00F331CC">
        <w:t>(1) of that Act; and</w:t>
      </w:r>
    </w:p>
    <w:p w:rsidR="008462C1" w:rsidRPr="00F331CC" w:rsidRDefault="008462C1" w:rsidP="00F331CC">
      <w:pPr>
        <w:pStyle w:val="paragraph"/>
      </w:pPr>
      <w:r w:rsidRPr="00F331CC">
        <w:lastRenderedPageBreak/>
        <w:tab/>
        <w:t>(e)</w:t>
      </w:r>
      <w:r w:rsidRPr="00F331CC">
        <w:tab/>
        <w:t xml:space="preserve">the words </w:t>
      </w:r>
      <w:r w:rsidR="00BF03E2" w:rsidRPr="00F331CC">
        <w:t>“</w:t>
      </w:r>
      <w:r w:rsidRPr="00F331CC">
        <w:t>a notice made by the ACMA under section</w:t>
      </w:r>
      <w:r w:rsidR="00F331CC" w:rsidRPr="00F331CC">
        <w:t> </w:t>
      </w:r>
      <w:r w:rsidRPr="00F331CC">
        <w:t>182 of the Act</w:t>
      </w:r>
      <w:r w:rsidR="00BF03E2" w:rsidRPr="00F331CC">
        <w:t>”</w:t>
      </w:r>
      <w:r w:rsidRPr="00F331CC">
        <w:rPr>
          <w:i/>
        </w:rPr>
        <w:t xml:space="preserve"> </w:t>
      </w:r>
      <w:r w:rsidRPr="00F331CC">
        <w:t xml:space="preserve">in </w:t>
      </w:r>
      <w:r w:rsidR="00F331CC" w:rsidRPr="00F331CC">
        <w:t>paragraph (</w:t>
      </w:r>
      <w:r w:rsidRPr="00F331CC">
        <w:t xml:space="preserve">b) of the definition of </w:t>
      </w:r>
      <w:r w:rsidRPr="00F331CC">
        <w:rPr>
          <w:b/>
          <w:i/>
        </w:rPr>
        <w:t>supplier code number</w:t>
      </w:r>
      <w:r w:rsidRPr="00F331CC">
        <w:t xml:space="preserve"> in subsection</w:t>
      </w:r>
      <w:r w:rsidR="00F331CC" w:rsidRPr="00F331CC">
        <w:t> </w:t>
      </w:r>
      <w:r w:rsidRPr="00F331CC">
        <w:t xml:space="preserve">4(1) of the instrument were omitted and the words </w:t>
      </w:r>
      <w:r w:rsidR="00BF03E2" w:rsidRPr="00F331CC">
        <w:t>“</w:t>
      </w:r>
      <w:r w:rsidRPr="00F331CC">
        <w:t>the equipment rules</w:t>
      </w:r>
      <w:r w:rsidR="00BF03E2" w:rsidRPr="00F331CC">
        <w:t>”</w:t>
      </w:r>
      <w:r w:rsidRPr="00F331CC">
        <w:t xml:space="preserve"> were substituted; and</w:t>
      </w:r>
    </w:p>
    <w:p w:rsidR="008462C1" w:rsidRPr="00F331CC" w:rsidRDefault="008462C1" w:rsidP="00F331CC">
      <w:pPr>
        <w:pStyle w:val="paragraph"/>
      </w:pPr>
      <w:r w:rsidRPr="00F331CC">
        <w:tab/>
        <w:t>(f)</w:t>
      </w:r>
      <w:r w:rsidRPr="00F331CC">
        <w:tab/>
        <w:t xml:space="preserve">the words </w:t>
      </w:r>
      <w:r w:rsidR="00BF03E2" w:rsidRPr="00F331CC">
        <w:t>“</w:t>
      </w:r>
      <w:r w:rsidRPr="00F331CC">
        <w:rPr>
          <w:b/>
        </w:rPr>
        <w:t>labelling notice made under the Radiocommunications Act 1992</w:t>
      </w:r>
      <w:r w:rsidR="00BF03E2" w:rsidRPr="00F331CC">
        <w:t>”</w:t>
      </w:r>
      <w:r w:rsidRPr="00F331CC">
        <w:t xml:space="preserve"> were omitted from the heading to section</w:t>
      </w:r>
      <w:r w:rsidR="00F331CC" w:rsidRPr="00F331CC">
        <w:t> </w:t>
      </w:r>
      <w:r w:rsidRPr="00F331CC">
        <w:t xml:space="preserve">8A of the instrument and the words </w:t>
      </w:r>
      <w:r w:rsidR="00BF03E2" w:rsidRPr="00F331CC">
        <w:t>“</w:t>
      </w:r>
      <w:r w:rsidRPr="00F331CC">
        <w:rPr>
          <w:b/>
        </w:rPr>
        <w:t>set of equipment rules</w:t>
      </w:r>
      <w:r w:rsidR="00BF03E2" w:rsidRPr="00F331CC">
        <w:t>”</w:t>
      </w:r>
      <w:r w:rsidRPr="00F331CC">
        <w:t xml:space="preserve"> were substituted; and</w:t>
      </w:r>
    </w:p>
    <w:p w:rsidR="008462C1" w:rsidRPr="00F331CC" w:rsidRDefault="008462C1" w:rsidP="00F331CC">
      <w:pPr>
        <w:pStyle w:val="paragraph"/>
      </w:pPr>
      <w:r w:rsidRPr="00F331CC">
        <w:tab/>
        <w:t>(g)</w:t>
      </w:r>
      <w:r w:rsidRPr="00F331CC">
        <w:tab/>
        <w:t xml:space="preserve">the words </w:t>
      </w:r>
      <w:r w:rsidR="00BF03E2" w:rsidRPr="00F331CC">
        <w:t>“</w:t>
      </w:r>
      <w:r w:rsidRPr="00F331CC">
        <w:t>another notice made under subsection</w:t>
      </w:r>
      <w:r w:rsidR="00F331CC" w:rsidRPr="00F331CC">
        <w:t> </w:t>
      </w:r>
      <w:r w:rsidRPr="00F331CC">
        <w:t>182(1) of the Act, as in force from time to time,</w:t>
      </w:r>
      <w:r w:rsidR="00BF03E2" w:rsidRPr="00F331CC">
        <w:t>”</w:t>
      </w:r>
      <w:r w:rsidRPr="00F331CC">
        <w:t xml:space="preserve"> were omitted from section</w:t>
      </w:r>
      <w:r w:rsidR="00F331CC" w:rsidRPr="00F331CC">
        <w:t> </w:t>
      </w:r>
      <w:r w:rsidRPr="00F331CC">
        <w:t xml:space="preserve">8A of the instrument and the words </w:t>
      </w:r>
      <w:r w:rsidR="00BF03E2" w:rsidRPr="00F331CC">
        <w:t>“</w:t>
      </w:r>
      <w:r w:rsidRPr="00F331CC">
        <w:t>another set of equipment rules</w:t>
      </w:r>
      <w:r w:rsidR="00BF03E2" w:rsidRPr="00F331CC">
        <w:t>”</w:t>
      </w:r>
      <w:r w:rsidRPr="00F331CC">
        <w:t xml:space="preserve"> were substituted; and</w:t>
      </w:r>
    </w:p>
    <w:p w:rsidR="008462C1" w:rsidRPr="00F331CC" w:rsidRDefault="008462C1" w:rsidP="00F331CC">
      <w:pPr>
        <w:pStyle w:val="paragraph"/>
      </w:pPr>
      <w:r w:rsidRPr="00F331CC">
        <w:tab/>
        <w:t>(h)</w:t>
      </w:r>
      <w:r w:rsidRPr="00F331CC">
        <w:tab/>
        <w:t xml:space="preserve">the words </w:t>
      </w:r>
      <w:r w:rsidR="00BF03E2" w:rsidRPr="00F331CC">
        <w:t>“</w:t>
      </w:r>
      <w:r w:rsidRPr="00F331CC">
        <w:t>other notice made under subsection</w:t>
      </w:r>
      <w:r w:rsidR="00F331CC" w:rsidRPr="00F331CC">
        <w:t> </w:t>
      </w:r>
      <w:r w:rsidRPr="00F331CC">
        <w:t>182(1) of the Act</w:t>
      </w:r>
      <w:r w:rsidR="00BF03E2" w:rsidRPr="00F331CC">
        <w:t>”</w:t>
      </w:r>
      <w:r w:rsidRPr="00F331CC">
        <w:t xml:space="preserve"> were omitted from the note to section</w:t>
      </w:r>
      <w:r w:rsidR="00F331CC" w:rsidRPr="00F331CC">
        <w:t> </w:t>
      </w:r>
      <w:r w:rsidRPr="00F331CC">
        <w:t xml:space="preserve">8A of the instrument and the words </w:t>
      </w:r>
      <w:r w:rsidR="00BF03E2" w:rsidRPr="00F331CC">
        <w:t>“</w:t>
      </w:r>
      <w:r w:rsidRPr="00F331CC">
        <w:t>other set of equipment rules</w:t>
      </w:r>
      <w:r w:rsidR="00BF03E2" w:rsidRPr="00F331CC">
        <w:t>”</w:t>
      </w:r>
      <w:r w:rsidRPr="00F331CC">
        <w:t xml:space="preserve"> were substituted; and</w:t>
      </w:r>
    </w:p>
    <w:p w:rsidR="008462C1" w:rsidRPr="00F331CC" w:rsidRDefault="008462C1" w:rsidP="00F331CC">
      <w:pPr>
        <w:pStyle w:val="paragraph"/>
      </w:pPr>
      <w:r w:rsidRPr="00F331CC">
        <w:tab/>
        <w:t>(i)</w:t>
      </w:r>
      <w:r w:rsidRPr="00F331CC">
        <w:tab/>
        <w:t>the note to subsection</w:t>
      </w:r>
      <w:r w:rsidR="00F331CC" w:rsidRPr="00F331CC">
        <w:t> </w:t>
      </w:r>
      <w:r w:rsidRPr="00F331CC">
        <w:t>10(1) of the instrument were omitted; and</w:t>
      </w:r>
    </w:p>
    <w:p w:rsidR="008462C1" w:rsidRPr="00F331CC" w:rsidRDefault="008462C1" w:rsidP="00F331CC">
      <w:pPr>
        <w:pStyle w:val="paragraph"/>
      </w:pPr>
      <w:r w:rsidRPr="00F331CC">
        <w:tab/>
        <w:t>(j)</w:t>
      </w:r>
      <w:r w:rsidRPr="00F331CC">
        <w:tab/>
        <w:t xml:space="preserve">the words </w:t>
      </w:r>
      <w:r w:rsidR="00BF03E2" w:rsidRPr="00F331CC">
        <w:t>“</w:t>
      </w:r>
      <w:r w:rsidRPr="00F331CC">
        <w:t>Under section</w:t>
      </w:r>
      <w:r w:rsidR="00F331CC" w:rsidRPr="00F331CC">
        <w:t> </w:t>
      </w:r>
      <w:r w:rsidRPr="00F331CC">
        <w:t>187A of the Act, a supplier that fails to comply with a specific requirement that must be met after a label has been applied to a device may be subject to a pecuniary penalty</w:t>
      </w:r>
      <w:r w:rsidR="000A567A" w:rsidRPr="00F331CC">
        <w:t>.</w:t>
      </w:r>
      <w:r w:rsidR="00BF03E2" w:rsidRPr="00F331CC">
        <w:t>”</w:t>
      </w:r>
      <w:r w:rsidRPr="00F331CC">
        <w:t xml:space="preserve"> were omitted from note 1 to section</w:t>
      </w:r>
      <w:r w:rsidR="00F331CC" w:rsidRPr="00F331CC">
        <w:t> </w:t>
      </w:r>
      <w:r w:rsidRPr="00F331CC">
        <w:t>10A of the instrument; and</w:t>
      </w:r>
    </w:p>
    <w:p w:rsidR="008462C1" w:rsidRPr="00F331CC" w:rsidRDefault="008462C1" w:rsidP="00F331CC">
      <w:pPr>
        <w:pStyle w:val="paragraph"/>
      </w:pPr>
      <w:r w:rsidRPr="00F331CC">
        <w:tab/>
        <w:t>(k)</w:t>
      </w:r>
      <w:r w:rsidRPr="00F331CC">
        <w:tab/>
        <w:t>the note were omitted from Part</w:t>
      </w:r>
      <w:r w:rsidR="00F331CC" w:rsidRPr="00F331CC">
        <w:t> </w:t>
      </w:r>
      <w:r w:rsidRPr="00F331CC">
        <w:t>1 of Schedule</w:t>
      </w:r>
      <w:r w:rsidR="00F331CC" w:rsidRPr="00F331CC">
        <w:t> </w:t>
      </w:r>
      <w:r w:rsidRPr="00F331CC">
        <w:t>1 to the instrument; and</w:t>
      </w:r>
    </w:p>
    <w:p w:rsidR="008462C1" w:rsidRPr="00F331CC" w:rsidRDefault="008462C1" w:rsidP="00F331CC">
      <w:pPr>
        <w:pStyle w:val="paragraph"/>
      </w:pPr>
      <w:r w:rsidRPr="00F331CC">
        <w:tab/>
        <w:t>(l)</w:t>
      </w:r>
      <w:r w:rsidRPr="00F331CC">
        <w:tab/>
        <w:t>the note were omitted from Part</w:t>
      </w:r>
      <w:r w:rsidR="00F331CC" w:rsidRPr="00F331CC">
        <w:t> </w:t>
      </w:r>
      <w:r w:rsidRPr="00F331CC">
        <w:t>2 of Schedule</w:t>
      </w:r>
      <w:r w:rsidR="00F331CC" w:rsidRPr="00F331CC">
        <w:t> </w:t>
      </w:r>
      <w:r w:rsidRPr="00F331CC">
        <w:t>1 to the instrument</w:t>
      </w:r>
      <w:r w:rsidR="000A567A" w:rsidRPr="00F331CC">
        <w:t>.</w:t>
      </w:r>
    </w:p>
    <w:p w:rsidR="008462C1" w:rsidRPr="00F331CC" w:rsidRDefault="008B092B" w:rsidP="00F331CC">
      <w:pPr>
        <w:pStyle w:val="Transitional"/>
      </w:pPr>
      <w:r w:rsidRPr="00F331CC">
        <w:t>46</w:t>
      </w:r>
      <w:r w:rsidR="008462C1" w:rsidRPr="00F331CC">
        <w:t xml:space="preserve">  Transitional—</w:t>
      </w:r>
      <w:r w:rsidR="008462C1" w:rsidRPr="00F331CC">
        <w:rPr>
          <w:i/>
        </w:rPr>
        <w:t>Telecommunications (Labelling Notice for Customer Equipment and Customer Cabling) Instrument 2015</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made under subsection</w:t>
      </w:r>
      <w:r w:rsidR="00F331CC" w:rsidRPr="00F331CC">
        <w:t> </w:t>
      </w:r>
      <w:r w:rsidRPr="00F331CC">
        <w:t xml:space="preserve">407(1) of the </w:t>
      </w:r>
      <w:r w:rsidRPr="00F331CC">
        <w:rPr>
          <w:i/>
        </w:rPr>
        <w:t>Telecommunications Act 1997</w:t>
      </w:r>
      <w:r w:rsidRPr="00F331CC">
        <w:t>; and</w:t>
      </w:r>
    </w:p>
    <w:p w:rsidR="008462C1" w:rsidRPr="00F331CC" w:rsidRDefault="008462C1" w:rsidP="00F331CC">
      <w:pPr>
        <w:pStyle w:val="paragraph"/>
      </w:pPr>
      <w:r w:rsidRPr="00F331CC">
        <w:lastRenderedPageBreak/>
        <w:tab/>
        <w:t>(c)</w:t>
      </w:r>
      <w:r w:rsidRPr="00F331CC">
        <w:tab/>
        <w:t xml:space="preserve">the instrument was known as the </w:t>
      </w:r>
      <w:r w:rsidRPr="00F331CC">
        <w:rPr>
          <w:i/>
        </w:rPr>
        <w:t>Telecommunications (Labelling Notice for Customer Equipment and Customer Cabling) Instrument 2015</w:t>
      </w:r>
      <w:r w:rsidR="000A567A" w:rsidRPr="00F331CC">
        <w:t>.</w:t>
      </w:r>
    </w:p>
    <w:p w:rsidR="008462C1" w:rsidRPr="00F331CC" w:rsidRDefault="008462C1" w:rsidP="00F331CC">
      <w:pPr>
        <w:pStyle w:val="SubitemHead"/>
      </w:pPr>
      <w:r w:rsidRPr="00F331CC">
        <w:t>Effect of instrument</w:t>
      </w:r>
    </w:p>
    <w:p w:rsidR="008462C1" w:rsidRPr="00F331CC" w:rsidRDefault="008462C1" w:rsidP="00F331CC">
      <w:pPr>
        <w:pStyle w:val="Subitem"/>
      </w:pPr>
      <w:r w:rsidRPr="00F331CC">
        <w:t>(2)</w:t>
      </w:r>
      <w:r w:rsidRPr="00F331CC">
        <w:tab/>
        <w:t>The instrument has effect, after the commencement of this item, as if:</w:t>
      </w:r>
    </w:p>
    <w:p w:rsidR="008462C1" w:rsidRPr="00F331CC" w:rsidRDefault="008462C1" w:rsidP="00F331CC">
      <w:pPr>
        <w:pStyle w:val="paragraph"/>
      </w:pPr>
      <w:r w:rsidRPr="00F331CC">
        <w:tab/>
        <w:t>(a)</w:t>
      </w:r>
      <w:r w:rsidRPr="00F331CC">
        <w:tab/>
        <w:t xml:space="preserve">the words </w:t>
      </w:r>
      <w:r w:rsidR="00BF03E2" w:rsidRPr="00F331CC">
        <w:t>“</w:t>
      </w:r>
      <w:r w:rsidRPr="00F331CC">
        <w:t>a notice made by the ACMA under section</w:t>
      </w:r>
      <w:r w:rsidR="00F331CC" w:rsidRPr="00F331CC">
        <w:t> </w:t>
      </w:r>
      <w:r w:rsidRPr="00F331CC">
        <w:t xml:space="preserve">182 of the </w:t>
      </w:r>
      <w:r w:rsidRPr="00F331CC">
        <w:rPr>
          <w:i/>
        </w:rPr>
        <w:t>Radiocommunications Act 1992</w:t>
      </w:r>
      <w:r w:rsidR="00BF03E2" w:rsidRPr="00F331CC">
        <w:t>”</w:t>
      </w:r>
      <w:r w:rsidRPr="00F331CC">
        <w:rPr>
          <w:i/>
        </w:rPr>
        <w:t xml:space="preserve"> </w:t>
      </w:r>
      <w:r w:rsidRPr="00F331CC">
        <w:t xml:space="preserve">in </w:t>
      </w:r>
      <w:r w:rsidR="00F331CC" w:rsidRPr="00F331CC">
        <w:t>paragraph (</w:t>
      </w:r>
      <w:r w:rsidRPr="00F331CC">
        <w:t xml:space="preserve">b) of the definition of </w:t>
      </w:r>
      <w:r w:rsidRPr="00F331CC">
        <w:rPr>
          <w:b/>
          <w:i/>
        </w:rPr>
        <w:t>supplier code number</w:t>
      </w:r>
      <w:r w:rsidRPr="00F331CC">
        <w:t xml:space="preserve"> in subsection</w:t>
      </w:r>
      <w:r w:rsidR="00F331CC" w:rsidRPr="00F331CC">
        <w:t> </w:t>
      </w:r>
      <w:r w:rsidRPr="00F331CC">
        <w:t xml:space="preserve">4(1) of the instrument were omitted and the words </w:t>
      </w:r>
      <w:r w:rsidR="00BF03E2" w:rsidRPr="00F331CC">
        <w:t>“</w:t>
      </w:r>
      <w:r w:rsidRPr="00F331CC">
        <w:t xml:space="preserve">the equipment rules (within the meaning of the </w:t>
      </w:r>
      <w:r w:rsidRPr="00F331CC">
        <w:rPr>
          <w:i/>
        </w:rPr>
        <w:t>Radiocommunications Act 1992</w:t>
      </w:r>
      <w:r w:rsidRPr="00F331CC">
        <w:t>)</w:t>
      </w:r>
      <w:r w:rsidR="00BF03E2" w:rsidRPr="00F331CC">
        <w:t>”</w:t>
      </w:r>
      <w:r w:rsidRPr="00F331CC">
        <w:t xml:space="preserve"> were substituted; and</w:t>
      </w:r>
    </w:p>
    <w:p w:rsidR="008462C1" w:rsidRPr="00F331CC" w:rsidRDefault="008462C1" w:rsidP="00F331CC">
      <w:pPr>
        <w:pStyle w:val="paragraph"/>
      </w:pPr>
      <w:r w:rsidRPr="00F331CC">
        <w:tab/>
        <w:t>(b)</w:t>
      </w:r>
      <w:r w:rsidRPr="00F331CC">
        <w:tab/>
        <w:t xml:space="preserve">the words </w:t>
      </w:r>
      <w:r w:rsidR="00BF03E2" w:rsidRPr="00F331CC">
        <w:t>“</w:t>
      </w:r>
      <w:r w:rsidRPr="00F331CC">
        <w:t>a notice under section</w:t>
      </w:r>
      <w:r w:rsidR="00F331CC" w:rsidRPr="00F331CC">
        <w:t> </w:t>
      </w:r>
      <w:r w:rsidRPr="00F331CC">
        <w:t xml:space="preserve">182 of the </w:t>
      </w:r>
      <w:r w:rsidRPr="00F331CC">
        <w:rPr>
          <w:i/>
        </w:rPr>
        <w:t>Radiocommunications Act 1992</w:t>
      </w:r>
      <w:r w:rsidR="00BF03E2" w:rsidRPr="00F331CC">
        <w:t>”</w:t>
      </w:r>
      <w:r w:rsidRPr="00F331CC">
        <w:t xml:space="preserve"> were omitted from note 2 to section</w:t>
      </w:r>
      <w:r w:rsidR="00F331CC" w:rsidRPr="00F331CC">
        <w:t> </w:t>
      </w:r>
      <w:r w:rsidRPr="00F331CC">
        <w:t xml:space="preserve">7 of the instrument and the words </w:t>
      </w:r>
      <w:r w:rsidR="00BF03E2" w:rsidRPr="00F331CC">
        <w:t>“</w:t>
      </w:r>
      <w:r w:rsidRPr="00F331CC">
        <w:t xml:space="preserve">a set of equipment rules (within the meaning of the </w:t>
      </w:r>
      <w:r w:rsidRPr="00F331CC">
        <w:rPr>
          <w:i/>
        </w:rPr>
        <w:t>Radiocommunications Act 1992</w:t>
      </w:r>
      <w:r w:rsidRPr="00F331CC">
        <w:t>)</w:t>
      </w:r>
      <w:r w:rsidR="00BF03E2" w:rsidRPr="00F331CC">
        <w:t>”</w:t>
      </w:r>
      <w:r w:rsidRPr="00F331CC">
        <w:t xml:space="preserve"> were substituted; and</w:t>
      </w:r>
    </w:p>
    <w:p w:rsidR="008462C1" w:rsidRPr="00F331CC" w:rsidRDefault="008462C1" w:rsidP="00F331CC">
      <w:pPr>
        <w:pStyle w:val="paragraph"/>
      </w:pPr>
      <w:r w:rsidRPr="00F331CC">
        <w:tab/>
        <w:t>(c)</w:t>
      </w:r>
      <w:r w:rsidRPr="00F331CC">
        <w:tab/>
        <w:t xml:space="preserve">the words </w:t>
      </w:r>
      <w:r w:rsidR="00BF03E2" w:rsidRPr="00F331CC">
        <w:t>“</w:t>
      </w:r>
      <w:r w:rsidRPr="00F331CC">
        <w:t>that notice</w:t>
      </w:r>
      <w:r w:rsidR="00BF03E2" w:rsidRPr="00F331CC">
        <w:t>”</w:t>
      </w:r>
      <w:r w:rsidRPr="00F331CC">
        <w:t xml:space="preserve"> (whether occurring) were omitted from note 2 to section</w:t>
      </w:r>
      <w:r w:rsidR="00F331CC" w:rsidRPr="00F331CC">
        <w:t> </w:t>
      </w:r>
      <w:r w:rsidRPr="00F331CC">
        <w:t xml:space="preserve">7 of the instrument and the words </w:t>
      </w:r>
      <w:r w:rsidR="00BF03E2" w:rsidRPr="00F331CC">
        <w:t>“</w:t>
      </w:r>
      <w:r w:rsidRPr="00F331CC">
        <w:t>that set of equipment rules</w:t>
      </w:r>
      <w:r w:rsidR="00BF03E2" w:rsidRPr="00F331CC">
        <w:t>”</w:t>
      </w:r>
      <w:r w:rsidRPr="00F331CC">
        <w:t xml:space="preserve"> were substituted</w:t>
      </w:r>
      <w:r w:rsidR="000A567A" w:rsidRPr="00F331CC">
        <w:t>.</w:t>
      </w:r>
    </w:p>
    <w:p w:rsidR="008462C1" w:rsidRPr="00F331CC" w:rsidRDefault="008B092B" w:rsidP="00F331CC">
      <w:pPr>
        <w:pStyle w:val="Transitional"/>
      </w:pPr>
      <w:r w:rsidRPr="00F331CC">
        <w:t>47</w:t>
      </w:r>
      <w:r w:rsidR="008462C1" w:rsidRPr="00F331CC">
        <w:t xml:space="preserve">  Transitional—permits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 permit if:</w:t>
      </w:r>
    </w:p>
    <w:p w:rsidR="008462C1" w:rsidRPr="00F331CC" w:rsidRDefault="008462C1" w:rsidP="00F331CC">
      <w:pPr>
        <w:pStyle w:val="paragraph"/>
      </w:pPr>
      <w:r w:rsidRPr="00F331CC">
        <w:tab/>
        <w:t>(a)</w:t>
      </w:r>
      <w:r w:rsidRPr="00F331CC">
        <w:tab/>
        <w:t>the permit was in force immediately before the commencement of this item; and</w:t>
      </w:r>
    </w:p>
    <w:p w:rsidR="008462C1" w:rsidRPr="00F331CC" w:rsidRDefault="008462C1" w:rsidP="00F331CC">
      <w:pPr>
        <w:pStyle w:val="paragraph"/>
      </w:pPr>
      <w:r w:rsidRPr="00F331CC">
        <w:tab/>
        <w:t>(b)</w:t>
      </w:r>
      <w:r w:rsidRPr="00F331CC">
        <w:tab/>
        <w:t>the permit was issued under subsection</w:t>
      </w:r>
      <w:r w:rsidR="00F331CC" w:rsidRPr="00F331CC">
        <w:t> </w:t>
      </w:r>
      <w:r w:rsidRPr="00F331CC">
        <w:t xml:space="preserve">167(2) of the </w:t>
      </w:r>
      <w:r w:rsidRPr="00F331CC">
        <w:rPr>
          <w:i/>
        </w:rPr>
        <w:t>Radiocommunications Act 1992</w:t>
      </w:r>
      <w:r w:rsidR="000A567A" w:rsidRPr="00F331CC">
        <w:t>.</w:t>
      </w:r>
    </w:p>
    <w:p w:rsidR="008462C1" w:rsidRPr="00F331CC" w:rsidRDefault="008462C1" w:rsidP="00F331CC">
      <w:pPr>
        <w:pStyle w:val="SubitemHead"/>
      </w:pPr>
      <w:r w:rsidRPr="00F331CC">
        <w:t>Effect of permit</w:t>
      </w:r>
    </w:p>
    <w:p w:rsidR="008462C1" w:rsidRPr="00F331CC" w:rsidRDefault="008462C1" w:rsidP="00F331CC">
      <w:pPr>
        <w:pStyle w:val="Subitem"/>
      </w:pPr>
      <w:r w:rsidRPr="00F331CC">
        <w:t>(2)</w:t>
      </w:r>
      <w:r w:rsidRPr="00F331CC">
        <w:tab/>
        <w:t>The permit has effect, after the commencement of this item, as if:</w:t>
      </w:r>
    </w:p>
    <w:p w:rsidR="008462C1" w:rsidRPr="00F331CC" w:rsidRDefault="008462C1" w:rsidP="00F331CC">
      <w:pPr>
        <w:pStyle w:val="paragraph"/>
      </w:pPr>
      <w:r w:rsidRPr="00F331CC">
        <w:tab/>
        <w:t>(a)</w:t>
      </w:r>
      <w:r w:rsidRPr="00F331CC">
        <w:tab/>
        <w:t xml:space="preserve">it had been issued by the ACMA under equipment rules made for the purposes of subsection </w:t>
      </w:r>
      <w:r w:rsidR="000A567A" w:rsidRPr="00F331CC">
        <w:t>159</w:t>
      </w:r>
      <w:r w:rsidRPr="00F331CC">
        <w:t xml:space="preserve">(15)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any requirement imposed by the equipment rules in relation to the issue of the permit (including a requirement about the form of words) had been satisfied; and</w:t>
      </w:r>
    </w:p>
    <w:p w:rsidR="008462C1" w:rsidRPr="00F331CC" w:rsidRDefault="008462C1" w:rsidP="00F331CC">
      <w:pPr>
        <w:pStyle w:val="paragraph"/>
      </w:pPr>
      <w:r w:rsidRPr="00F331CC">
        <w:lastRenderedPageBreak/>
        <w:tab/>
        <w:t>(c)</w:t>
      </w:r>
      <w:r w:rsidRPr="00F331CC">
        <w:tab/>
        <w:t>any reference in the permit to a non</w:t>
      </w:r>
      <w:r w:rsidR="00F331CC">
        <w:noBreakHyphen/>
      </w:r>
      <w:r w:rsidRPr="00F331CC">
        <w:t>standard device were a reference to a device that:</w:t>
      </w:r>
    </w:p>
    <w:p w:rsidR="008462C1" w:rsidRPr="00F331CC" w:rsidRDefault="008462C1" w:rsidP="00F331CC">
      <w:pPr>
        <w:pStyle w:val="paragraphsub"/>
      </w:pPr>
      <w:r w:rsidRPr="00F331CC">
        <w:tab/>
        <w:t>(i)</w:t>
      </w:r>
      <w:r w:rsidRPr="00F331CC">
        <w:tab/>
        <w:t>if the device has not been altered or modified in a material respect after its manufacture or, if it has been imported, after its importation—does not comply with a standard that was applicable to it when it was manufactured or imported, as the case may be; or</w:t>
      </w:r>
    </w:p>
    <w:p w:rsidR="008462C1" w:rsidRPr="00F331CC" w:rsidRDefault="008462C1" w:rsidP="00F331CC">
      <w:pPr>
        <w:pStyle w:val="paragraphsub"/>
      </w:pPr>
      <w:r w:rsidRPr="00F331CC">
        <w:tab/>
        <w:t>(ii)</w:t>
      </w:r>
      <w:r w:rsidRPr="00F331CC">
        <w:tab/>
        <w:t>if the device was so altered or modified—does not comply with a standard that was applicable to it when it was so altered or modified; and</w:t>
      </w:r>
    </w:p>
    <w:p w:rsidR="008462C1" w:rsidRPr="00F331CC" w:rsidRDefault="008462C1" w:rsidP="00F331CC">
      <w:pPr>
        <w:pStyle w:val="paragraph"/>
      </w:pPr>
      <w:r w:rsidRPr="00F331CC">
        <w:tab/>
        <w:t>(d)</w:t>
      </w:r>
      <w:r w:rsidRPr="00F331CC">
        <w:tab/>
        <w:t>any reference in the permit to non</w:t>
      </w:r>
      <w:r w:rsidR="00F331CC">
        <w:noBreakHyphen/>
      </w:r>
      <w:r w:rsidRPr="00F331CC">
        <w:t>standard devices were a reference to devices that:</w:t>
      </w:r>
    </w:p>
    <w:p w:rsidR="008462C1" w:rsidRPr="00F331CC" w:rsidRDefault="008462C1" w:rsidP="00F331CC">
      <w:pPr>
        <w:pStyle w:val="paragraphsub"/>
      </w:pPr>
      <w:r w:rsidRPr="00F331CC">
        <w:tab/>
        <w:t>(i)</w:t>
      </w:r>
      <w:r w:rsidRPr="00F331CC">
        <w:tab/>
        <w:t>if the devices have not been altered or modified in a material respect after their manufacture or, if they have been imported, after their importation—do not comply with a standard that was applicable to them when they were manufactured or imported, as the case may be; or</w:t>
      </w:r>
    </w:p>
    <w:p w:rsidR="008462C1" w:rsidRPr="00F331CC" w:rsidRDefault="008462C1" w:rsidP="00F331CC">
      <w:pPr>
        <w:pStyle w:val="paragraphsub"/>
      </w:pPr>
      <w:r w:rsidRPr="00F331CC">
        <w:tab/>
        <w:t>(ii)</w:t>
      </w:r>
      <w:r w:rsidRPr="00F331CC">
        <w:tab/>
        <w:t>if the devices were so altered or modified—do not comply with a standard that was applicable to them when they were so altered or modified</w:t>
      </w:r>
      <w:r w:rsidR="000A567A" w:rsidRPr="00F331CC">
        <w:t>.</w:t>
      </w:r>
    </w:p>
    <w:p w:rsidR="008462C1" w:rsidRPr="00F331CC" w:rsidRDefault="008462C1" w:rsidP="00F331CC">
      <w:pPr>
        <w:pStyle w:val="Subitem"/>
      </w:pPr>
      <w:r w:rsidRPr="00F331CC">
        <w:t>(3)</w:t>
      </w:r>
      <w:r w:rsidRPr="00F331CC">
        <w:tab/>
        <w:t xml:space="preserve">For the purposes of </w:t>
      </w:r>
      <w:r w:rsidR="00F331CC" w:rsidRPr="00F331CC">
        <w:t>paragraphs (</w:t>
      </w:r>
      <w:r w:rsidRPr="00F331CC">
        <w:t>2)(c) and (d), the standard that was applicable to a device at a particular time is:</w:t>
      </w:r>
    </w:p>
    <w:p w:rsidR="008462C1" w:rsidRPr="00F331CC" w:rsidRDefault="008462C1" w:rsidP="00F331CC">
      <w:pPr>
        <w:pStyle w:val="paragraph"/>
      </w:pPr>
      <w:r w:rsidRPr="00F331CC">
        <w:tab/>
        <w:t>(a)</w:t>
      </w:r>
      <w:r w:rsidRPr="00F331CC">
        <w:tab/>
        <w:t>if that time occurred before the commencement of this item—the standard that:</w:t>
      </w:r>
    </w:p>
    <w:p w:rsidR="008462C1" w:rsidRPr="00F331CC" w:rsidRDefault="008462C1" w:rsidP="00F331CC">
      <w:pPr>
        <w:pStyle w:val="paragraphsub"/>
      </w:pPr>
      <w:r w:rsidRPr="00F331CC">
        <w:tab/>
        <w:t>(i)</w:t>
      </w:r>
      <w:r w:rsidRPr="00F331CC">
        <w:tab/>
        <w:t>was made under section</w:t>
      </w:r>
      <w:r w:rsidR="00F331CC" w:rsidRPr="00F331CC">
        <w:t> </w:t>
      </w:r>
      <w:r w:rsidRPr="00F331CC">
        <w:t xml:space="preserve">162 of the </w:t>
      </w:r>
      <w:r w:rsidRPr="00F331CC">
        <w:rPr>
          <w:i/>
        </w:rPr>
        <w:t>Radiocommunications Act 1992</w:t>
      </w:r>
      <w:r w:rsidRPr="00F331CC">
        <w:t xml:space="preserve"> before the commencement of this item; and</w:t>
      </w:r>
    </w:p>
    <w:p w:rsidR="008462C1" w:rsidRPr="00F331CC" w:rsidRDefault="008462C1" w:rsidP="00F331CC">
      <w:pPr>
        <w:pStyle w:val="paragraphsub"/>
      </w:pPr>
      <w:r w:rsidRPr="00F331CC">
        <w:tab/>
        <w:t>(ii)</w:t>
      </w:r>
      <w:r w:rsidRPr="00F331CC">
        <w:tab/>
        <w:t>was applicable to the device at that time; or</w:t>
      </w:r>
    </w:p>
    <w:p w:rsidR="008462C1" w:rsidRPr="00F331CC" w:rsidRDefault="008462C1" w:rsidP="00F331CC">
      <w:pPr>
        <w:pStyle w:val="paragraph"/>
      </w:pPr>
      <w:r w:rsidRPr="00F331CC">
        <w:tab/>
        <w:t>(b)</w:t>
      </w:r>
      <w:r w:rsidRPr="00F331CC">
        <w:tab/>
        <w:t>if that time occurred at or after the commencement of this item—the standard that:</w:t>
      </w:r>
    </w:p>
    <w:p w:rsidR="008462C1" w:rsidRPr="00F331CC" w:rsidRDefault="008462C1" w:rsidP="00F331CC">
      <w:pPr>
        <w:pStyle w:val="paragraphsub"/>
      </w:pPr>
      <w:r w:rsidRPr="00F331CC">
        <w:tab/>
        <w:t>(i)</w:t>
      </w:r>
      <w:r w:rsidRPr="00F331CC">
        <w:tab/>
        <w:t>was prescribed by the equipment rules; and</w:t>
      </w:r>
    </w:p>
    <w:p w:rsidR="008462C1" w:rsidRPr="00F331CC" w:rsidRDefault="008462C1" w:rsidP="00F331CC">
      <w:pPr>
        <w:pStyle w:val="paragraphsub"/>
      </w:pPr>
      <w:r w:rsidRPr="00F331CC">
        <w:tab/>
        <w:t>(ii)</w:t>
      </w:r>
      <w:r w:rsidRPr="00F331CC">
        <w:tab/>
        <w:t>was applicable to the device at that time</w:t>
      </w:r>
      <w:r w:rsidR="000A567A" w:rsidRPr="00F331CC">
        <w:t>.</w:t>
      </w:r>
    </w:p>
    <w:p w:rsidR="008462C1" w:rsidRPr="00F331CC" w:rsidRDefault="008462C1" w:rsidP="00F331CC">
      <w:pPr>
        <w:pStyle w:val="Subitem"/>
      </w:pPr>
      <w:r w:rsidRPr="00F331CC">
        <w:t>(4)</w:t>
      </w:r>
      <w:r w:rsidRPr="00F331CC">
        <w:tab/>
        <w:t>If the permit authorises radio emission, the permit remains in force until the end of the day of expiration specified in the permit</w:t>
      </w:r>
      <w:r w:rsidR="000A567A" w:rsidRPr="00F331CC">
        <w:t>.</w:t>
      </w:r>
    </w:p>
    <w:p w:rsidR="008462C1" w:rsidRPr="00F331CC" w:rsidRDefault="008462C1" w:rsidP="00F331CC">
      <w:pPr>
        <w:pStyle w:val="Subitem"/>
      </w:pPr>
      <w:r w:rsidRPr="00F331CC">
        <w:t>(5)</w:t>
      </w:r>
      <w:r w:rsidRPr="00F331CC">
        <w:tab/>
        <w:t>If the permit does not authorise radio emission, the permit remains in force:</w:t>
      </w:r>
    </w:p>
    <w:p w:rsidR="008462C1" w:rsidRPr="00F331CC" w:rsidRDefault="008462C1" w:rsidP="00F331CC">
      <w:pPr>
        <w:pStyle w:val="paragraph"/>
      </w:pPr>
      <w:r w:rsidRPr="00F331CC">
        <w:lastRenderedPageBreak/>
        <w:tab/>
        <w:t>(a)</w:t>
      </w:r>
      <w:r w:rsidRPr="00F331CC">
        <w:tab/>
        <w:t>if the permit specifies a day of expiration—until the end of that day; or</w:t>
      </w:r>
    </w:p>
    <w:p w:rsidR="008462C1" w:rsidRPr="00F331CC" w:rsidRDefault="008462C1" w:rsidP="00F331CC">
      <w:pPr>
        <w:pStyle w:val="paragraph"/>
      </w:pPr>
      <w:r w:rsidRPr="00F331CC">
        <w:tab/>
        <w:t>(b)</w:t>
      </w:r>
      <w:r w:rsidRPr="00F331CC">
        <w:tab/>
        <w:t>otherwise—indefinitely</w:t>
      </w:r>
      <w:r w:rsidR="000A567A" w:rsidRPr="00F331CC">
        <w:t>.</w:t>
      </w:r>
    </w:p>
    <w:p w:rsidR="008462C1" w:rsidRPr="00F331CC" w:rsidRDefault="008462C1" w:rsidP="00F331CC">
      <w:pPr>
        <w:pStyle w:val="Subitem"/>
      </w:pPr>
      <w:r w:rsidRPr="00F331CC">
        <w:t>(6)</w:t>
      </w:r>
      <w:r w:rsidRPr="00F331CC">
        <w:tab/>
      </w:r>
      <w:r w:rsidR="00F331CC" w:rsidRPr="00F331CC">
        <w:t>Subitems (</w:t>
      </w:r>
      <w:r w:rsidRPr="00F331CC">
        <w:t>4) and (5) have effect subject to:</w:t>
      </w:r>
    </w:p>
    <w:p w:rsidR="008462C1" w:rsidRPr="00F331CC" w:rsidRDefault="008462C1" w:rsidP="00F331CC">
      <w:pPr>
        <w:pStyle w:val="paragraph"/>
      </w:pPr>
      <w:r w:rsidRPr="00F331CC">
        <w:tab/>
        <w:t>(a)</w:t>
      </w:r>
      <w:r w:rsidRPr="00F331CC">
        <w:tab/>
        <w:t>the provisions of the equipment rules relating to cancellation of permits; and</w:t>
      </w:r>
    </w:p>
    <w:p w:rsidR="008462C1" w:rsidRPr="00F331CC" w:rsidRDefault="008462C1" w:rsidP="00F331CC">
      <w:pPr>
        <w:pStyle w:val="paragraph"/>
      </w:pPr>
      <w:r w:rsidRPr="00F331CC">
        <w:tab/>
        <w:t>(b)</w:t>
      </w:r>
      <w:r w:rsidRPr="00F331CC">
        <w:tab/>
        <w:t>section</w:t>
      </w:r>
      <w:r w:rsidR="00F331CC" w:rsidRPr="00F331CC">
        <w:t> </w:t>
      </w:r>
      <w:r w:rsidRPr="00F331CC">
        <w:t xml:space="preserve">307 of the </w:t>
      </w:r>
      <w:r w:rsidRPr="00F331CC">
        <w:rPr>
          <w:i/>
        </w:rPr>
        <w:t>Radiocommunications Act 1992</w:t>
      </w:r>
      <w:r w:rsidR="000A567A" w:rsidRPr="00F331CC">
        <w:t>.</w:t>
      </w:r>
    </w:p>
    <w:p w:rsidR="008462C1" w:rsidRPr="00F331CC" w:rsidRDefault="008462C1" w:rsidP="00F331CC">
      <w:pPr>
        <w:pStyle w:val="Subitem"/>
      </w:pPr>
      <w:r w:rsidRPr="00F331CC">
        <w:t>(7)</w:t>
      </w:r>
      <w:r w:rsidRPr="00F331CC">
        <w:tab/>
        <w:t>Despite the repeal of subsection</w:t>
      </w:r>
      <w:r w:rsidR="00F331CC" w:rsidRPr="00F331CC">
        <w:t> </w:t>
      </w:r>
      <w:r w:rsidRPr="00F331CC">
        <w:t xml:space="preserve">169(6) of the </w:t>
      </w:r>
      <w:r w:rsidRPr="00F331CC">
        <w:rPr>
          <w:i/>
        </w:rPr>
        <w:t>Radiocommunications Act 1992</w:t>
      </w:r>
      <w:r w:rsidRPr="00F331CC">
        <w:t xml:space="preserve"> by this Schedule, if a declaration made under that subsection in relation to the permit was in force immediately before the commencement of this item, the declaration continues to apply in relation to the permit, after the commencement of this item, as if the repeal had not happened</w:t>
      </w:r>
      <w:r w:rsidR="000A567A" w:rsidRPr="00F331CC">
        <w:t>.</w:t>
      </w:r>
    </w:p>
    <w:p w:rsidR="008462C1" w:rsidRPr="00F331CC" w:rsidRDefault="008B092B" w:rsidP="00F331CC">
      <w:pPr>
        <w:pStyle w:val="Transitional"/>
      </w:pPr>
      <w:r w:rsidRPr="00F331CC">
        <w:t>48</w:t>
      </w:r>
      <w:r w:rsidR="008462C1" w:rsidRPr="00F331CC">
        <w:t xml:space="preserve">  Transitional—</w:t>
      </w:r>
      <w:r w:rsidR="008462C1" w:rsidRPr="00F331CC">
        <w:rPr>
          <w:i/>
        </w:rPr>
        <w:t>Protected Symbols Determination</w:t>
      </w:r>
      <w:r w:rsidR="00F331CC" w:rsidRPr="00F331CC">
        <w:rPr>
          <w:i/>
        </w:rPr>
        <w:t> </w:t>
      </w:r>
      <w:r w:rsidR="008462C1" w:rsidRPr="00F331CC">
        <w:rPr>
          <w:i/>
        </w:rPr>
        <w:t>2013</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 determination if:</w:t>
      </w:r>
    </w:p>
    <w:p w:rsidR="008462C1" w:rsidRPr="00F331CC" w:rsidRDefault="008462C1" w:rsidP="00F331CC">
      <w:pPr>
        <w:pStyle w:val="paragraph"/>
      </w:pPr>
      <w:r w:rsidRPr="00F331CC">
        <w:tab/>
        <w:t>(a)</w:t>
      </w:r>
      <w:r w:rsidRPr="00F331CC">
        <w:tab/>
        <w:t>the determination was in force immediately before the commencement of this item; and</w:t>
      </w:r>
    </w:p>
    <w:p w:rsidR="008462C1" w:rsidRPr="00F331CC" w:rsidRDefault="008462C1" w:rsidP="00F331CC">
      <w:pPr>
        <w:pStyle w:val="paragraph"/>
      </w:pPr>
      <w:r w:rsidRPr="00F331CC">
        <w:tab/>
        <w:t>(b)</w:t>
      </w:r>
      <w:r w:rsidRPr="00F331CC">
        <w:tab/>
        <w:t>the determination was made under section</w:t>
      </w:r>
      <w:r w:rsidR="00F331CC" w:rsidRPr="00F331CC">
        <w:t> </w:t>
      </w:r>
      <w:r w:rsidRPr="00F331CC">
        <w:t xml:space="preserve">188A of the </w:t>
      </w:r>
      <w:r w:rsidRPr="00F331CC">
        <w:rPr>
          <w:i/>
        </w:rPr>
        <w:t>Radiocommunications Act 1992</w:t>
      </w:r>
      <w:r w:rsidRPr="00F331CC">
        <w:t xml:space="preserve"> and section</w:t>
      </w:r>
      <w:r w:rsidR="00F331CC" w:rsidRPr="00F331CC">
        <w:t> </w:t>
      </w:r>
      <w:r w:rsidRPr="00F331CC">
        <w:t xml:space="preserve">417 of the </w:t>
      </w:r>
      <w:r w:rsidRPr="00F331CC">
        <w:rPr>
          <w:i/>
        </w:rPr>
        <w:t>Telecommunications Act 1997</w:t>
      </w:r>
      <w:r w:rsidRPr="00F331CC">
        <w:t>; and</w:t>
      </w:r>
    </w:p>
    <w:p w:rsidR="008462C1" w:rsidRPr="00F331CC" w:rsidRDefault="008462C1" w:rsidP="00F331CC">
      <w:pPr>
        <w:pStyle w:val="paragraph"/>
      </w:pPr>
      <w:r w:rsidRPr="00F331CC">
        <w:tab/>
        <w:t>(c)</w:t>
      </w:r>
      <w:r w:rsidRPr="00F331CC">
        <w:tab/>
        <w:t xml:space="preserve">the determination was known as the </w:t>
      </w:r>
      <w:r w:rsidRPr="00F331CC">
        <w:rPr>
          <w:i/>
        </w:rPr>
        <w:t>Protected Symbols Determination</w:t>
      </w:r>
      <w:r w:rsidR="00F331CC" w:rsidRPr="00F331CC">
        <w:rPr>
          <w:i/>
        </w:rPr>
        <w:t> </w:t>
      </w:r>
      <w:r w:rsidRPr="00F331CC">
        <w:rPr>
          <w:i/>
        </w:rPr>
        <w:t>2013</w:t>
      </w:r>
      <w:r w:rsidR="000A567A" w:rsidRPr="00F331CC">
        <w:t>.</w:t>
      </w:r>
    </w:p>
    <w:p w:rsidR="008462C1" w:rsidRPr="00F331CC" w:rsidRDefault="008462C1" w:rsidP="00F331CC">
      <w:pPr>
        <w:pStyle w:val="SubitemHead"/>
      </w:pPr>
      <w:r w:rsidRPr="00F331CC">
        <w:t>Effect of determination</w:t>
      </w:r>
    </w:p>
    <w:p w:rsidR="008462C1" w:rsidRPr="00F331CC" w:rsidRDefault="008462C1" w:rsidP="00F331CC">
      <w:pPr>
        <w:pStyle w:val="Subitem"/>
      </w:pPr>
      <w:r w:rsidRPr="00F331CC">
        <w:t>(2)</w:t>
      </w:r>
      <w:r w:rsidRPr="00F331CC">
        <w:tab/>
        <w:t>The determination, so far as it was made under subsection</w:t>
      </w:r>
      <w:r w:rsidR="00F331CC" w:rsidRPr="00F331CC">
        <w:t> </w:t>
      </w:r>
      <w:r w:rsidRPr="00F331CC">
        <w:t xml:space="preserve">188A(7) of the </w:t>
      </w:r>
      <w:r w:rsidRPr="00F331CC">
        <w:rPr>
          <w:i/>
        </w:rPr>
        <w:t>Radiocommunications Act 1992</w:t>
      </w:r>
      <w:r w:rsidRPr="00F331CC">
        <w:t>, has effect, after the commencement of this item, as if:</w:t>
      </w:r>
    </w:p>
    <w:p w:rsidR="008462C1" w:rsidRPr="00F331CC" w:rsidRDefault="008462C1" w:rsidP="00F331CC">
      <w:pPr>
        <w:pStyle w:val="paragraph"/>
      </w:pPr>
      <w:r w:rsidRPr="00F331CC">
        <w:tab/>
        <w:t>(a)</w:t>
      </w:r>
      <w:r w:rsidRPr="00F331CC">
        <w:tab/>
        <w:t xml:space="preserve">it had been made under subsection </w:t>
      </w:r>
      <w:r w:rsidR="000A567A" w:rsidRPr="00F331CC">
        <w:t>165</w:t>
      </w:r>
      <w:r w:rsidRPr="00F331CC">
        <w:t xml:space="preserve">(9)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determination (including a requirement about the form of words) had been satisfied</w:t>
      </w:r>
      <w:r w:rsidR="000A567A" w:rsidRPr="00F331CC">
        <w:t>.</w:t>
      </w:r>
    </w:p>
    <w:p w:rsidR="008462C1" w:rsidRPr="00F331CC" w:rsidRDefault="008462C1" w:rsidP="00F331CC">
      <w:pPr>
        <w:pStyle w:val="Subitem"/>
      </w:pPr>
      <w:r w:rsidRPr="00F331CC">
        <w:lastRenderedPageBreak/>
        <w:t>(3)</w:t>
      </w:r>
      <w:r w:rsidRPr="00F331CC">
        <w:tab/>
        <w:t>The determination, so far as it was made under subparagraph</w:t>
      </w:r>
      <w:r w:rsidR="00F331CC" w:rsidRPr="00F331CC">
        <w:t> </w:t>
      </w:r>
      <w:r w:rsidRPr="00F331CC">
        <w:t xml:space="preserve">188A(8)(a)(i) or (b)(i) of the </w:t>
      </w:r>
      <w:r w:rsidRPr="00F331CC">
        <w:rPr>
          <w:i/>
        </w:rPr>
        <w:t>Radiocommunications Act 1992</w:t>
      </w:r>
      <w:r w:rsidRPr="00F331CC">
        <w:t>, has effect, after the commencement of this item, as if:</w:t>
      </w:r>
    </w:p>
    <w:p w:rsidR="008462C1" w:rsidRPr="00F331CC" w:rsidRDefault="008462C1" w:rsidP="00F331CC">
      <w:pPr>
        <w:pStyle w:val="paragraph"/>
      </w:pPr>
      <w:r w:rsidRPr="00F331CC">
        <w:tab/>
        <w:t>(a)</w:t>
      </w:r>
      <w:r w:rsidRPr="00F331CC">
        <w:tab/>
        <w:t xml:space="preserve">it had been made under subsection </w:t>
      </w:r>
      <w:r w:rsidR="000A567A" w:rsidRPr="00F331CC">
        <w:t>166</w:t>
      </w:r>
      <w:r w:rsidRPr="00F331CC">
        <w:t xml:space="preserve">(2)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determination (including a requirement about the form of words) had been satisfied</w:t>
      </w:r>
      <w:r w:rsidR="000A567A" w:rsidRPr="00F331CC">
        <w:t>.</w:t>
      </w:r>
    </w:p>
    <w:p w:rsidR="008462C1" w:rsidRPr="00F331CC" w:rsidRDefault="008462C1" w:rsidP="00F331CC">
      <w:pPr>
        <w:pStyle w:val="Subitem"/>
      </w:pPr>
      <w:r w:rsidRPr="00F331CC">
        <w:t>(4)</w:t>
      </w:r>
      <w:r w:rsidRPr="00F331CC">
        <w:tab/>
        <w:t>The determination has effect, after the commencement of this item, as if:</w:t>
      </w:r>
    </w:p>
    <w:p w:rsidR="008462C1" w:rsidRPr="00F331CC" w:rsidRDefault="008462C1" w:rsidP="00F331CC">
      <w:pPr>
        <w:pStyle w:val="paragraph"/>
      </w:pPr>
      <w:r w:rsidRPr="00F331CC">
        <w:tab/>
        <w:t>(a)</w:t>
      </w:r>
      <w:r w:rsidRPr="00F331CC">
        <w:tab/>
        <w:t xml:space="preserve">the words </w:t>
      </w:r>
      <w:r w:rsidR="00BF03E2" w:rsidRPr="00F331CC">
        <w:t>“</w:t>
      </w:r>
      <w:r w:rsidRPr="00F331CC">
        <w:rPr>
          <w:rFonts w:ascii="Times" w:hAnsi="Times"/>
        </w:rPr>
        <w:t>standard made under section</w:t>
      </w:r>
      <w:r w:rsidR="00F331CC" w:rsidRPr="00F331CC">
        <w:rPr>
          <w:rFonts w:ascii="Times" w:hAnsi="Times"/>
        </w:rPr>
        <w:t> </w:t>
      </w:r>
      <w:r w:rsidRPr="00F331CC">
        <w:rPr>
          <w:rFonts w:ascii="Times" w:hAnsi="Times"/>
        </w:rPr>
        <w:t>162 of the Radiocommunications Act</w:t>
      </w:r>
      <w:r w:rsidR="00BF03E2" w:rsidRPr="00F331CC">
        <w:t>”</w:t>
      </w:r>
      <w:r w:rsidRPr="00F331CC">
        <w:rPr>
          <w:i/>
        </w:rPr>
        <w:t xml:space="preserve"> </w:t>
      </w:r>
      <w:r w:rsidRPr="00F331CC">
        <w:t xml:space="preserve">in the definition of </w:t>
      </w:r>
      <w:r w:rsidRPr="00F331CC">
        <w:rPr>
          <w:rFonts w:ascii="Times" w:hAnsi="Times"/>
          <w:b/>
          <w:i/>
        </w:rPr>
        <w:t xml:space="preserve">applicable standard </w:t>
      </w:r>
      <w:r w:rsidRPr="00F331CC">
        <w:t>in section</w:t>
      </w:r>
      <w:r w:rsidR="00F331CC" w:rsidRPr="00F331CC">
        <w:t> </w:t>
      </w:r>
      <w:r w:rsidRPr="00F331CC">
        <w:t xml:space="preserve">4 of the determination were omitted and the words </w:t>
      </w:r>
      <w:r w:rsidR="00BF03E2" w:rsidRPr="00F331CC">
        <w:t>“</w:t>
      </w:r>
      <w:r w:rsidRPr="00F331CC">
        <w:t xml:space="preserve">standard prescribed by equipment rules made under the </w:t>
      </w:r>
      <w:r w:rsidRPr="00F331CC">
        <w:rPr>
          <w:rFonts w:ascii="Times" w:hAnsi="Times"/>
        </w:rPr>
        <w:t>Radiocommunications Act</w:t>
      </w:r>
      <w:r w:rsidR="00BF03E2" w:rsidRPr="00F331CC">
        <w:t>”</w:t>
      </w:r>
      <w:r w:rsidRPr="00F331CC">
        <w:t xml:space="preserve"> were substituted; and</w:t>
      </w:r>
    </w:p>
    <w:p w:rsidR="008462C1" w:rsidRPr="00F331CC" w:rsidRDefault="008462C1" w:rsidP="00F331CC">
      <w:pPr>
        <w:pStyle w:val="paragraph"/>
      </w:pPr>
      <w:r w:rsidRPr="00F331CC">
        <w:tab/>
        <w:t>(b)</w:t>
      </w:r>
      <w:r w:rsidRPr="00F331CC">
        <w:tab/>
        <w:t xml:space="preserve">the words </w:t>
      </w:r>
      <w:r w:rsidR="00BF03E2" w:rsidRPr="00F331CC">
        <w:t>“</w:t>
      </w:r>
      <w:r w:rsidRPr="00F331CC">
        <w:t>a notice made under section</w:t>
      </w:r>
      <w:r w:rsidR="00F331CC" w:rsidRPr="00F331CC">
        <w:t> </w:t>
      </w:r>
      <w:r w:rsidRPr="00F331CC">
        <w:t>182 of the Radiocommunications Act</w:t>
      </w:r>
      <w:r w:rsidR="00BF03E2" w:rsidRPr="00F331CC">
        <w:t>”</w:t>
      </w:r>
      <w:r w:rsidRPr="00F331CC">
        <w:rPr>
          <w:i/>
        </w:rPr>
        <w:t xml:space="preserve"> </w:t>
      </w:r>
      <w:r w:rsidRPr="00F331CC">
        <w:t>in paragraph</w:t>
      </w:r>
      <w:r w:rsidR="00F331CC" w:rsidRPr="00F331CC">
        <w:t> </w:t>
      </w:r>
      <w:r w:rsidRPr="00F331CC">
        <w:t xml:space="preserve">5(2)(b) of the determination were omitted and the words </w:t>
      </w:r>
      <w:r w:rsidR="00BF03E2" w:rsidRPr="00F331CC">
        <w:t>“</w:t>
      </w:r>
      <w:r w:rsidRPr="00F331CC">
        <w:t xml:space="preserve">equipment rules made under the </w:t>
      </w:r>
      <w:r w:rsidRPr="00F331CC">
        <w:rPr>
          <w:rFonts w:ascii="Times" w:hAnsi="Times"/>
        </w:rPr>
        <w:t>Radiocommunications Act</w:t>
      </w:r>
      <w:r w:rsidR="00BF03E2" w:rsidRPr="00F331CC">
        <w:t>”</w:t>
      </w:r>
      <w:r w:rsidRPr="00F331CC">
        <w:t xml:space="preserve"> were substituted; and</w:t>
      </w:r>
    </w:p>
    <w:p w:rsidR="008462C1" w:rsidRPr="00F331CC" w:rsidRDefault="008462C1" w:rsidP="00F331CC">
      <w:pPr>
        <w:pStyle w:val="paragraph"/>
      </w:pPr>
      <w:r w:rsidRPr="00F331CC">
        <w:tab/>
        <w:t>(c)</w:t>
      </w:r>
      <w:r w:rsidRPr="00F331CC">
        <w:tab/>
        <w:t>a reference to subsection</w:t>
      </w:r>
      <w:r w:rsidR="00F331CC" w:rsidRPr="00F331CC">
        <w:t> </w:t>
      </w:r>
      <w:r w:rsidRPr="00F331CC">
        <w:t xml:space="preserve">188A(7) of the </w:t>
      </w:r>
      <w:r w:rsidRPr="00F331CC">
        <w:rPr>
          <w:i/>
        </w:rPr>
        <w:t>Radiocommunications Act 1992</w:t>
      </w:r>
      <w:r w:rsidRPr="00F331CC">
        <w:t xml:space="preserve"> in sections</w:t>
      </w:r>
      <w:r w:rsidR="00F331CC" w:rsidRPr="00F331CC">
        <w:t> </w:t>
      </w:r>
      <w:r w:rsidRPr="00F331CC">
        <w:t xml:space="preserve">5 and 8 of the determination were a reference to subsection </w:t>
      </w:r>
      <w:r w:rsidR="000A567A" w:rsidRPr="00F331CC">
        <w:t>165</w:t>
      </w:r>
      <w:r w:rsidRPr="00F331CC">
        <w:t>(8) of that Act; and</w:t>
      </w:r>
    </w:p>
    <w:p w:rsidR="008462C1" w:rsidRPr="00F331CC" w:rsidRDefault="008462C1" w:rsidP="00F331CC">
      <w:pPr>
        <w:pStyle w:val="paragraph"/>
      </w:pPr>
      <w:r w:rsidRPr="00F331CC">
        <w:tab/>
        <w:t>(d)</w:t>
      </w:r>
      <w:r w:rsidRPr="00F331CC">
        <w:tab/>
        <w:t>the reference to subparagraph</w:t>
      </w:r>
      <w:r w:rsidR="00F331CC" w:rsidRPr="00F331CC">
        <w:t> </w:t>
      </w:r>
      <w:r w:rsidRPr="00F331CC">
        <w:t xml:space="preserve">188A(8)(b)(i) of the </w:t>
      </w:r>
      <w:r w:rsidRPr="00F331CC">
        <w:rPr>
          <w:i/>
        </w:rPr>
        <w:t>Radiocommunications Act 1992</w:t>
      </w:r>
      <w:r w:rsidRPr="00F331CC">
        <w:t xml:space="preserve"> in subsection</w:t>
      </w:r>
      <w:r w:rsidR="00F331CC" w:rsidRPr="00F331CC">
        <w:t> </w:t>
      </w:r>
      <w:r w:rsidRPr="00F331CC">
        <w:t xml:space="preserve">6(1) of the determination were a reference to subsection </w:t>
      </w:r>
      <w:r w:rsidR="000A567A" w:rsidRPr="00F331CC">
        <w:t>166</w:t>
      </w:r>
      <w:r w:rsidRPr="00F331CC">
        <w:t>(2) of that Act; and</w:t>
      </w:r>
    </w:p>
    <w:p w:rsidR="008462C1" w:rsidRPr="00F331CC" w:rsidRDefault="008462C1" w:rsidP="00F331CC">
      <w:pPr>
        <w:pStyle w:val="paragraph"/>
      </w:pPr>
      <w:r w:rsidRPr="00F331CC">
        <w:tab/>
        <w:t>(e)</w:t>
      </w:r>
      <w:r w:rsidRPr="00F331CC">
        <w:tab/>
        <w:t>the reference to subparagraph</w:t>
      </w:r>
      <w:r w:rsidR="00F331CC" w:rsidRPr="00F331CC">
        <w:t> </w:t>
      </w:r>
      <w:r w:rsidRPr="00F331CC">
        <w:t xml:space="preserve">188A(8)(a)(i) of the </w:t>
      </w:r>
      <w:r w:rsidRPr="00F331CC">
        <w:rPr>
          <w:i/>
        </w:rPr>
        <w:t>Radiocommunications Act 1992</w:t>
      </w:r>
      <w:r w:rsidRPr="00F331CC">
        <w:t xml:space="preserve"> in subsection</w:t>
      </w:r>
      <w:r w:rsidR="00F331CC" w:rsidRPr="00F331CC">
        <w:t> </w:t>
      </w:r>
      <w:r w:rsidRPr="00F331CC">
        <w:t xml:space="preserve">6(2) of the determination were a reference to subsection </w:t>
      </w:r>
      <w:r w:rsidR="000A567A" w:rsidRPr="00F331CC">
        <w:t>166</w:t>
      </w:r>
      <w:r w:rsidRPr="00F331CC">
        <w:t>(2) of that Act</w:t>
      </w:r>
      <w:r w:rsidR="000A567A" w:rsidRPr="00F331CC">
        <w:t>.</w:t>
      </w:r>
    </w:p>
    <w:p w:rsidR="008462C1" w:rsidRPr="00F331CC" w:rsidRDefault="008B092B" w:rsidP="00F331CC">
      <w:pPr>
        <w:pStyle w:val="Transitional"/>
      </w:pPr>
      <w:r w:rsidRPr="00F331CC">
        <w:t>49</w:t>
      </w:r>
      <w:r w:rsidR="008462C1" w:rsidRPr="00F331CC">
        <w:t xml:space="preserve">  Transitional—permanent bans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lastRenderedPageBreak/>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made under subsection</w:t>
      </w:r>
      <w:r w:rsidR="00F331CC" w:rsidRPr="00F331CC">
        <w:t> </w:t>
      </w:r>
      <w:r w:rsidRPr="00F331CC">
        <w:t xml:space="preserve">190(1) of the </w:t>
      </w:r>
      <w:r w:rsidRPr="00F331CC">
        <w:rPr>
          <w:i/>
        </w:rPr>
        <w:t>Radiocommunications Act 1992</w:t>
      </w:r>
      <w:r w:rsidRPr="00F331CC">
        <w:t>; and</w:t>
      </w:r>
    </w:p>
    <w:p w:rsidR="008462C1" w:rsidRPr="00F331CC" w:rsidRDefault="008462C1" w:rsidP="00F331CC">
      <w:pPr>
        <w:pStyle w:val="paragraph"/>
      </w:pPr>
      <w:r w:rsidRPr="00F331CC">
        <w:tab/>
        <w:t>(c)</w:t>
      </w:r>
      <w:r w:rsidRPr="00F331CC">
        <w:tab/>
        <w:t xml:space="preserve">the instrument declares that operation or supply, or possession for the purpose of operation or supply, of a specified kind of device is prohibited (for this purpose, it is immaterial whether the word </w:t>
      </w:r>
      <w:r w:rsidR="00BF03E2" w:rsidRPr="00F331CC">
        <w:t>“</w:t>
      </w:r>
      <w:r w:rsidRPr="00F331CC">
        <w:t>kind</w:t>
      </w:r>
      <w:r w:rsidR="00BF03E2" w:rsidRPr="00F331CC">
        <w:t>”</w:t>
      </w:r>
      <w:r w:rsidRPr="00F331CC">
        <w:t>, or a similar word, is used in the instrument); and</w:t>
      </w:r>
    </w:p>
    <w:p w:rsidR="008462C1" w:rsidRPr="00F331CC" w:rsidRDefault="008462C1" w:rsidP="00F331CC">
      <w:pPr>
        <w:pStyle w:val="paragraph"/>
      </w:pPr>
      <w:r w:rsidRPr="00F331CC">
        <w:tab/>
        <w:t>(d)</w:t>
      </w:r>
      <w:r w:rsidRPr="00F331CC">
        <w:tab/>
        <w:t>a device of that kind was covered by paragraph</w:t>
      </w:r>
      <w:r w:rsidR="00F331CC" w:rsidRPr="00F331CC">
        <w:t> </w:t>
      </w:r>
      <w:r w:rsidRPr="00F331CC">
        <w:t xml:space="preserve">190(2)(a) or (b) of the </w:t>
      </w:r>
      <w:r w:rsidRPr="00F331CC">
        <w:rPr>
          <w:i/>
        </w:rPr>
        <w:t>Radiocommunications Act 1992</w:t>
      </w:r>
      <w:r w:rsidRPr="00F331CC">
        <w:t xml:space="preserve"> as in force immediately before the commencement of this item; and</w:t>
      </w:r>
    </w:p>
    <w:p w:rsidR="008462C1" w:rsidRPr="00F331CC" w:rsidRDefault="008462C1" w:rsidP="00F331CC">
      <w:pPr>
        <w:pStyle w:val="paragraph"/>
      </w:pPr>
      <w:r w:rsidRPr="00F331CC">
        <w:tab/>
        <w:t>(e)</w:t>
      </w:r>
      <w:r w:rsidRPr="00F331CC">
        <w:tab/>
        <w:t xml:space="preserve">a device of that kind is equipment (within the meaning of the </w:t>
      </w:r>
      <w:r w:rsidRPr="00F331CC">
        <w:rPr>
          <w:i/>
        </w:rPr>
        <w:t>Radiocommunications Act 1992</w:t>
      </w:r>
      <w:r w:rsidRPr="00F331CC">
        <w:t>)</w:t>
      </w:r>
      <w:r w:rsidR="000A567A" w:rsidRPr="00F331CC">
        <w:t>.</w:t>
      </w:r>
    </w:p>
    <w:p w:rsidR="008462C1" w:rsidRPr="00F331CC" w:rsidRDefault="008462C1" w:rsidP="00F331CC">
      <w:pPr>
        <w:pStyle w:val="SubitemHead"/>
      </w:pPr>
      <w:r w:rsidRPr="00F331CC">
        <w:t>Effect of instrument</w:t>
      </w:r>
    </w:p>
    <w:p w:rsidR="008462C1" w:rsidRPr="00F331CC" w:rsidRDefault="008462C1" w:rsidP="00F331CC">
      <w:pPr>
        <w:pStyle w:val="Subitem"/>
      </w:pPr>
      <w:r w:rsidRPr="00F331CC">
        <w:t>(2)</w:t>
      </w:r>
      <w:r w:rsidRPr="00F331CC">
        <w:tab/>
        <w:t>The instrument has effect, after the commencement of this item, as if:</w:t>
      </w:r>
    </w:p>
    <w:p w:rsidR="008462C1" w:rsidRPr="00F331CC" w:rsidRDefault="008462C1" w:rsidP="00F331CC">
      <w:pPr>
        <w:pStyle w:val="paragraph"/>
      </w:pPr>
      <w:r w:rsidRPr="00F331CC">
        <w:tab/>
        <w:t>(a)</w:t>
      </w:r>
      <w:r w:rsidRPr="00F331CC">
        <w:tab/>
        <w:t xml:space="preserve">it had been made under subsection </w:t>
      </w:r>
      <w:r w:rsidR="000A567A" w:rsidRPr="00F331CC">
        <w:t>172</w:t>
      </w:r>
      <w:r w:rsidRPr="00F331CC">
        <w:t xml:space="preserve">(1)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the instrument had imposed a permanent ban on equipment of that kind; and</w:t>
      </w:r>
    </w:p>
    <w:p w:rsidR="008462C1" w:rsidRPr="00F331CC" w:rsidRDefault="008462C1" w:rsidP="00F331CC">
      <w:pPr>
        <w:pStyle w:val="paragraph"/>
      </w:pPr>
      <w:r w:rsidRPr="00F331CC">
        <w:tab/>
        <w:t>(c)</w:t>
      </w:r>
      <w:r w:rsidRPr="00F331CC">
        <w:tab/>
        <w:t xml:space="preserve">the instrument had not made the declaration mentioned in </w:t>
      </w:r>
      <w:r w:rsidR="00F331CC" w:rsidRPr="00F331CC">
        <w:t>paragraph (</w:t>
      </w:r>
      <w:r w:rsidRPr="00F331CC">
        <w:t>1)(c); and</w:t>
      </w:r>
    </w:p>
    <w:p w:rsidR="008462C1" w:rsidRPr="00F331CC" w:rsidRDefault="008462C1" w:rsidP="00F331CC">
      <w:pPr>
        <w:pStyle w:val="paragraph"/>
      </w:pPr>
      <w:r w:rsidRPr="00F331CC">
        <w:tab/>
        <w:t>(d)</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instrument (including a requirement about the form of words) had been satisfied</w:t>
      </w:r>
      <w:r w:rsidR="000A567A" w:rsidRPr="00F331CC">
        <w:t>.</w:t>
      </w:r>
    </w:p>
    <w:p w:rsidR="008462C1" w:rsidRPr="00F331CC" w:rsidRDefault="008B092B" w:rsidP="00F331CC">
      <w:pPr>
        <w:pStyle w:val="Transitional"/>
      </w:pPr>
      <w:r w:rsidRPr="00F331CC">
        <w:t>50</w:t>
      </w:r>
      <w:r w:rsidR="008462C1" w:rsidRPr="00F331CC">
        <w:t xml:space="preserve">  Transitional and application—protected names and protected symbols</w:t>
      </w:r>
    </w:p>
    <w:p w:rsidR="008462C1" w:rsidRPr="00F331CC" w:rsidRDefault="008462C1" w:rsidP="00F331CC">
      <w:pPr>
        <w:pStyle w:val="Subitem"/>
      </w:pPr>
      <w:r w:rsidRPr="00F331CC">
        <w:t>(1)</w:t>
      </w:r>
      <w:r w:rsidRPr="00F331CC">
        <w:tab/>
        <w:t>Despite the amendment of subsection</w:t>
      </w:r>
      <w:r w:rsidR="00F331CC" w:rsidRPr="00F331CC">
        <w:t> </w:t>
      </w:r>
      <w:r w:rsidRPr="00F331CC">
        <w:t xml:space="preserve">66(5) of the </w:t>
      </w:r>
      <w:r w:rsidRPr="00F331CC">
        <w:rPr>
          <w:i/>
          <w:noProof/>
        </w:rPr>
        <w:t>Australian Communications and Media Authority Act 2005</w:t>
      </w:r>
      <w:r w:rsidRPr="00F331CC">
        <w:rPr>
          <w:noProof/>
        </w:rPr>
        <w:t xml:space="preserve"> </w:t>
      </w:r>
      <w:r w:rsidRPr="00F331CC">
        <w:t>by this Schedule, that subsection continues to apply, in relation to anything done in accordance with repealed section</w:t>
      </w:r>
      <w:r w:rsidR="00F331CC" w:rsidRPr="00F331CC">
        <w:t> </w:t>
      </w:r>
      <w:r w:rsidRPr="00F331CC">
        <w:t xml:space="preserve">182 of the </w:t>
      </w:r>
      <w:r w:rsidRPr="00F331CC">
        <w:rPr>
          <w:i/>
        </w:rPr>
        <w:t>Radiocommunications Act 1992</w:t>
      </w:r>
      <w:r w:rsidRPr="00F331CC">
        <w:t>, as if that amendment had not been made</w:t>
      </w:r>
      <w:r w:rsidR="000A567A" w:rsidRPr="00F331CC">
        <w:t>.</w:t>
      </w:r>
    </w:p>
    <w:p w:rsidR="008462C1" w:rsidRPr="00F331CC" w:rsidRDefault="008462C1" w:rsidP="00F331CC">
      <w:pPr>
        <w:pStyle w:val="Subitem"/>
      </w:pPr>
      <w:r w:rsidRPr="00F331CC">
        <w:t>(2)</w:t>
      </w:r>
      <w:r w:rsidRPr="00F331CC">
        <w:tab/>
        <w:t>Despite the amendment of subsection</w:t>
      </w:r>
      <w:r w:rsidR="00F331CC" w:rsidRPr="00F331CC">
        <w:t> </w:t>
      </w:r>
      <w:r w:rsidRPr="00F331CC">
        <w:t xml:space="preserve">417(6) of the </w:t>
      </w:r>
      <w:r w:rsidRPr="00F331CC">
        <w:rPr>
          <w:i/>
          <w:noProof/>
        </w:rPr>
        <w:t>Telecommunications Act 1997</w:t>
      </w:r>
      <w:r w:rsidRPr="00F331CC">
        <w:rPr>
          <w:noProof/>
        </w:rPr>
        <w:t xml:space="preserve"> </w:t>
      </w:r>
      <w:r w:rsidRPr="00F331CC">
        <w:t xml:space="preserve">by this Schedule, that subsection continues to apply, in </w:t>
      </w:r>
      <w:r w:rsidRPr="00F331CC">
        <w:lastRenderedPageBreak/>
        <w:t>relation to anything done in accordance with repealed section</w:t>
      </w:r>
      <w:r w:rsidR="00F331CC" w:rsidRPr="00F331CC">
        <w:t> </w:t>
      </w:r>
      <w:r w:rsidRPr="00F331CC">
        <w:t xml:space="preserve">182 of the </w:t>
      </w:r>
      <w:r w:rsidRPr="00F331CC">
        <w:rPr>
          <w:i/>
        </w:rPr>
        <w:t>Radiocommunications Act 1992</w:t>
      </w:r>
      <w:r w:rsidRPr="00F331CC">
        <w:t>, as if that amendment had not been made</w:t>
      </w:r>
      <w:r w:rsidR="000A567A" w:rsidRPr="00F331CC">
        <w:t>.</w:t>
      </w:r>
    </w:p>
    <w:p w:rsidR="008462C1" w:rsidRPr="00F331CC" w:rsidRDefault="008462C1" w:rsidP="00F331CC">
      <w:pPr>
        <w:pStyle w:val="Subitem"/>
      </w:pPr>
      <w:r w:rsidRPr="00F331CC">
        <w:t>(3)</w:t>
      </w:r>
      <w:r w:rsidRPr="00F331CC">
        <w:tab/>
        <w:t xml:space="preserve">Subsections </w:t>
      </w:r>
      <w:r w:rsidR="000A567A" w:rsidRPr="00F331CC">
        <w:t>165</w:t>
      </w:r>
      <w:r w:rsidRPr="00F331CC">
        <w:t xml:space="preserve">(1), (3) and (5) of the </w:t>
      </w:r>
      <w:r w:rsidRPr="00F331CC">
        <w:rPr>
          <w:i/>
        </w:rPr>
        <w:t>Radiocommunications Act 1992</w:t>
      </w:r>
      <w:r w:rsidRPr="00F331CC">
        <w:t xml:space="preserve"> do not apply to a person who uses or applies a protected symbol for the purposes of labelling equipment in accordance with repealed section</w:t>
      </w:r>
      <w:r w:rsidR="00F331CC" w:rsidRPr="00F331CC">
        <w:t> </w:t>
      </w:r>
      <w:r w:rsidRPr="00F331CC">
        <w:t xml:space="preserve">182 of the </w:t>
      </w:r>
      <w:r w:rsidRPr="00F331CC">
        <w:rPr>
          <w:i/>
        </w:rPr>
        <w:t>Radiocommunications Act 1992</w:t>
      </w:r>
      <w:r w:rsidR="000A567A" w:rsidRPr="00F331CC">
        <w:t>.</w:t>
      </w:r>
    </w:p>
    <w:p w:rsidR="008462C1" w:rsidRPr="00F331CC" w:rsidRDefault="008B092B" w:rsidP="00F331CC">
      <w:pPr>
        <w:pStyle w:val="Transitional"/>
      </w:pPr>
      <w:r w:rsidRPr="00F331CC">
        <w:t>51</w:t>
      </w:r>
      <w:r w:rsidR="008462C1" w:rsidRPr="00F331CC">
        <w:t xml:space="preserve">  Transitional—recall of equipment</w:t>
      </w:r>
    </w:p>
    <w:p w:rsidR="008462C1" w:rsidRPr="00F331CC" w:rsidRDefault="008462C1" w:rsidP="00F331CC">
      <w:pPr>
        <w:pStyle w:val="Item"/>
      </w:pPr>
      <w:r w:rsidRPr="00F331CC">
        <w:t xml:space="preserve">For the purposes of subsection </w:t>
      </w:r>
      <w:r w:rsidR="000A567A" w:rsidRPr="00F331CC">
        <w:t>183</w:t>
      </w:r>
      <w:r w:rsidRPr="00F331CC">
        <w:t xml:space="preserve">(1), (2), (3) or (4) of the </w:t>
      </w:r>
      <w:r w:rsidRPr="00F331CC">
        <w:rPr>
          <w:i/>
        </w:rPr>
        <w:t>Radiocommunications Act 1992</w:t>
      </w:r>
      <w:r w:rsidRPr="00F331CC">
        <w:t>, it is immaterial whether the supply of equipment occurred before, at or after the commencement of this item</w:t>
      </w:r>
      <w:r w:rsidR="000A567A" w:rsidRPr="00F331CC">
        <w:t>.</w:t>
      </w:r>
    </w:p>
    <w:p w:rsidR="008462C1" w:rsidRPr="00F331CC" w:rsidRDefault="008B092B" w:rsidP="00F331CC">
      <w:pPr>
        <w:pStyle w:val="Transitional"/>
      </w:pPr>
      <w:r w:rsidRPr="00F331CC">
        <w:t>52</w:t>
      </w:r>
      <w:r w:rsidR="008462C1" w:rsidRPr="00F331CC">
        <w:t xml:space="preserve">  Application—section</w:t>
      </w:r>
      <w:r w:rsidR="00F331CC" w:rsidRPr="00F331CC">
        <w:t> </w:t>
      </w:r>
      <w:r w:rsidR="008462C1" w:rsidRPr="00F331CC">
        <w:t xml:space="preserve">305 of the </w:t>
      </w:r>
      <w:r w:rsidR="008462C1" w:rsidRPr="00F331CC">
        <w:rPr>
          <w:i/>
        </w:rPr>
        <w:t>Radiocommunications Act 1992</w:t>
      </w:r>
    </w:p>
    <w:p w:rsidR="008462C1" w:rsidRPr="00F331CC" w:rsidRDefault="008462C1" w:rsidP="00F331CC">
      <w:pPr>
        <w:pStyle w:val="Item"/>
      </w:pPr>
      <w:r w:rsidRPr="00F331CC">
        <w:t>The amendment of section</w:t>
      </w:r>
      <w:r w:rsidR="00F331CC" w:rsidRPr="00F331CC">
        <w:t> </w:t>
      </w:r>
      <w:r w:rsidRPr="00F331CC">
        <w:t xml:space="preserve">305 of the </w:t>
      </w:r>
      <w:r w:rsidRPr="00F331CC">
        <w:rPr>
          <w:i/>
        </w:rPr>
        <w:t>Radiocommunications Act 1992</w:t>
      </w:r>
      <w:r w:rsidRPr="00F331CC">
        <w:t xml:space="preserve"> made by this Schedule applies in relation to a certificate issued under that section after the commencement of this item</w:t>
      </w:r>
      <w:r w:rsidR="000A567A" w:rsidRPr="00F331CC">
        <w:t>.</w:t>
      </w:r>
    </w:p>
    <w:p w:rsidR="008462C1" w:rsidRPr="00F331CC" w:rsidRDefault="008462C1" w:rsidP="00F331CC">
      <w:pPr>
        <w:pStyle w:val="ActHead6"/>
        <w:pageBreakBefore/>
      </w:pPr>
      <w:bookmarkStart w:id="111" w:name="_Toc59441951"/>
      <w:r w:rsidRPr="00E11D02">
        <w:rPr>
          <w:rStyle w:val="CharAmSchNo"/>
        </w:rPr>
        <w:lastRenderedPageBreak/>
        <w:t>Schedule</w:t>
      </w:r>
      <w:r w:rsidR="00F331CC" w:rsidRPr="00E11D02">
        <w:rPr>
          <w:rStyle w:val="CharAmSchNo"/>
        </w:rPr>
        <w:t> </w:t>
      </w:r>
      <w:r w:rsidRPr="00E11D02">
        <w:rPr>
          <w:rStyle w:val="CharAmSchNo"/>
        </w:rPr>
        <w:t>5</w:t>
      </w:r>
      <w:r w:rsidRPr="00F331CC">
        <w:t>—</w:t>
      </w:r>
      <w:r w:rsidRPr="00E11D02">
        <w:rPr>
          <w:rStyle w:val="CharAmSchText"/>
        </w:rPr>
        <w:t>Accreditation etc</w:t>
      </w:r>
      <w:r w:rsidR="000A567A" w:rsidRPr="00E11D02">
        <w:rPr>
          <w:rStyle w:val="CharAmSchText"/>
        </w:rPr>
        <w:t>.</w:t>
      </w:r>
      <w:bookmarkEnd w:id="111"/>
    </w:p>
    <w:p w:rsidR="008462C1" w:rsidRPr="00F331CC" w:rsidRDefault="008462C1" w:rsidP="00F331CC">
      <w:pPr>
        <w:pStyle w:val="ActHead7"/>
      </w:pPr>
      <w:bookmarkStart w:id="112" w:name="_Toc59441952"/>
      <w:r w:rsidRPr="00E11D02">
        <w:rPr>
          <w:rStyle w:val="CharAmPartNo"/>
        </w:rPr>
        <w:t>Part</w:t>
      </w:r>
      <w:r w:rsidR="00F331CC" w:rsidRPr="00E11D02">
        <w:rPr>
          <w:rStyle w:val="CharAmPartNo"/>
        </w:rPr>
        <w:t> </w:t>
      </w:r>
      <w:r w:rsidRPr="00E11D02">
        <w:rPr>
          <w:rStyle w:val="CharAmPartNo"/>
        </w:rPr>
        <w:t>1</w:t>
      </w:r>
      <w:r w:rsidRPr="00F331CC">
        <w:t>—</w:t>
      </w:r>
      <w:r w:rsidRPr="00E11D02">
        <w:rPr>
          <w:rStyle w:val="CharAmPartText"/>
        </w:rPr>
        <w:t>Amendment of the Radiocommunications Act 1992</w:t>
      </w:r>
      <w:bookmarkEnd w:id="112"/>
    </w:p>
    <w:p w:rsidR="008462C1" w:rsidRPr="00F331CC" w:rsidRDefault="008462C1" w:rsidP="00F331CC">
      <w:pPr>
        <w:pStyle w:val="ActHead9"/>
        <w:rPr>
          <w:i w:val="0"/>
        </w:rPr>
      </w:pPr>
      <w:bookmarkStart w:id="113" w:name="_Toc59441953"/>
      <w:r w:rsidRPr="00F331CC">
        <w:t>Radiocommunications Act 1992</w:t>
      </w:r>
      <w:bookmarkEnd w:id="113"/>
    </w:p>
    <w:p w:rsidR="008462C1" w:rsidRPr="00F331CC" w:rsidRDefault="008B092B" w:rsidP="00F331CC">
      <w:pPr>
        <w:pStyle w:val="ItemHead"/>
      </w:pPr>
      <w:r w:rsidRPr="00F331CC">
        <w:t>1</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 xml:space="preserve">accreditation </w:t>
      </w:r>
      <w:r w:rsidRPr="00F331CC">
        <w:t>means an accreditation given under section</w:t>
      </w:r>
      <w:r w:rsidR="00F331CC" w:rsidRPr="00F331CC">
        <w:t> </w:t>
      </w:r>
      <w:r w:rsidRPr="00F331CC">
        <w:t>263</w:t>
      </w:r>
      <w:r w:rsidR="000A567A" w:rsidRPr="00F331CC">
        <w:t>.</w:t>
      </w:r>
    </w:p>
    <w:p w:rsidR="008462C1" w:rsidRPr="00F331CC" w:rsidRDefault="008462C1" w:rsidP="00F331CC">
      <w:pPr>
        <w:pStyle w:val="Definition"/>
      </w:pPr>
      <w:r w:rsidRPr="00F331CC">
        <w:rPr>
          <w:b/>
          <w:i/>
        </w:rPr>
        <w:t>accreditation rules</w:t>
      </w:r>
      <w:r w:rsidRPr="00F331CC">
        <w:t xml:space="preserve"> means rules made under section</w:t>
      </w:r>
      <w:r w:rsidR="00F331CC" w:rsidRPr="00F331CC">
        <w:t> </w:t>
      </w:r>
      <w:r w:rsidRPr="00F331CC">
        <w:t>266</w:t>
      </w:r>
      <w:r w:rsidR="000A567A" w:rsidRPr="00F331CC">
        <w:t>.</w:t>
      </w:r>
    </w:p>
    <w:p w:rsidR="008462C1" w:rsidRPr="00F331CC" w:rsidRDefault="008B092B" w:rsidP="00F331CC">
      <w:pPr>
        <w:pStyle w:val="ItemHead"/>
      </w:pPr>
      <w:r w:rsidRPr="00F331CC">
        <w:t>2</w:t>
      </w:r>
      <w:r w:rsidR="008462C1" w:rsidRPr="00F331CC">
        <w:t xml:space="preserve">  Section</w:t>
      </w:r>
      <w:r w:rsidR="00F331CC" w:rsidRPr="00F331CC">
        <w:t> </w:t>
      </w:r>
      <w:r w:rsidR="008462C1" w:rsidRPr="00F331CC">
        <w:t xml:space="preserve">5 (definition of </w:t>
      </w:r>
      <w:r w:rsidR="008462C1" w:rsidRPr="00F331CC">
        <w:rPr>
          <w:i/>
        </w:rPr>
        <w:t>conciliator</w:t>
      </w:r>
      <w:r w:rsidR="008462C1" w:rsidRPr="00F331CC">
        <w:t>)</w:t>
      </w:r>
    </w:p>
    <w:p w:rsidR="008462C1" w:rsidRPr="00F331CC" w:rsidRDefault="008462C1" w:rsidP="00F331CC">
      <w:pPr>
        <w:pStyle w:val="Item"/>
      </w:pPr>
      <w:r w:rsidRPr="00F331CC">
        <w:t>Repeal the definition, substitute:</w:t>
      </w:r>
    </w:p>
    <w:p w:rsidR="008462C1" w:rsidRPr="00F331CC" w:rsidRDefault="008462C1" w:rsidP="00F331CC">
      <w:pPr>
        <w:pStyle w:val="Definition"/>
      </w:pPr>
      <w:r w:rsidRPr="00F331CC">
        <w:rPr>
          <w:b/>
          <w:i/>
        </w:rPr>
        <w:t>conciliator</w:t>
      </w:r>
      <w:r w:rsidRPr="00F331CC">
        <w:t xml:space="preserve"> has the meaning given by section</w:t>
      </w:r>
      <w:r w:rsidR="00F331CC" w:rsidRPr="00F331CC">
        <w:t> </w:t>
      </w:r>
      <w:r w:rsidRPr="00F331CC">
        <w:t>202</w:t>
      </w:r>
      <w:r w:rsidR="000A567A" w:rsidRPr="00F331CC">
        <w:t>.</w:t>
      </w:r>
    </w:p>
    <w:p w:rsidR="008462C1" w:rsidRPr="00F331CC" w:rsidRDefault="008B092B" w:rsidP="00F331CC">
      <w:pPr>
        <w:pStyle w:val="ItemHead"/>
      </w:pPr>
      <w:r w:rsidRPr="00F331CC">
        <w:t>4</w:t>
      </w:r>
      <w:r w:rsidR="008462C1" w:rsidRPr="00F331CC">
        <w:t xml:space="preserve">  At the end of section</w:t>
      </w:r>
      <w:r w:rsidR="00F331CC" w:rsidRPr="00F331CC">
        <w:t> </w:t>
      </w:r>
      <w:r w:rsidR="008462C1" w:rsidRPr="00F331CC">
        <w:t>71</w:t>
      </w:r>
    </w:p>
    <w:p w:rsidR="008462C1" w:rsidRPr="00F331CC" w:rsidRDefault="008462C1" w:rsidP="00F331CC">
      <w:pPr>
        <w:pStyle w:val="Item"/>
      </w:pPr>
      <w:r w:rsidRPr="00F331CC">
        <w:t>Add:</w:t>
      </w:r>
    </w:p>
    <w:p w:rsidR="008462C1" w:rsidRPr="00F331CC" w:rsidRDefault="008462C1" w:rsidP="00F331CC">
      <w:pPr>
        <w:pStyle w:val="subsection"/>
      </w:pPr>
      <w:r w:rsidRPr="00F331CC">
        <w:tab/>
        <w:t>(3)</w:t>
      </w:r>
      <w:r w:rsidRPr="00F331CC">
        <w:tab/>
        <w:t xml:space="preserve">A condition included in a spectrum licence under </w:t>
      </w:r>
      <w:r w:rsidR="00F331CC" w:rsidRPr="00F331CC">
        <w:t>subsection (</w:t>
      </w:r>
      <w:r w:rsidRPr="00F331CC">
        <w:t>1) may confer a power to make a decision of an administrative character on the ACMA</w:t>
      </w:r>
      <w:r w:rsidR="000A567A" w:rsidRPr="00F331CC">
        <w:t>.</w:t>
      </w:r>
    </w:p>
    <w:p w:rsidR="008462C1" w:rsidRPr="00F331CC" w:rsidRDefault="008462C1" w:rsidP="00F331CC">
      <w:pPr>
        <w:pStyle w:val="subsection"/>
      </w:pPr>
      <w:r w:rsidRPr="00F331CC">
        <w:tab/>
        <w:t>(4)</w:t>
      </w:r>
      <w:r w:rsidRPr="00F331CC">
        <w:tab/>
        <w:t xml:space="preserve">A condition included in a spectrum licence under </w:t>
      </w:r>
      <w:r w:rsidR="00F331CC" w:rsidRPr="00F331CC">
        <w:t>subsection (</w:t>
      </w:r>
      <w:r w:rsidRPr="00F331CC">
        <w:t>1) may confer a power to make a decision of an administrative character on a person who holds a specified kind of accreditation</w:t>
      </w:r>
      <w:r w:rsidR="000A567A" w:rsidRPr="00F331CC">
        <w:t>.</w:t>
      </w:r>
    </w:p>
    <w:p w:rsidR="008462C1" w:rsidRPr="00F331CC" w:rsidRDefault="008462C1" w:rsidP="00F331CC">
      <w:pPr>
        <w:pStyle w:val="subsection"/>
      </w:pPr>
      <w:r w:rsidRPr="00F331CC">
        <w:tab/>
        <w:t>(5)</w:t>
      </w:r>
      <w:r w:rsidRPr="00F331CC">
        <w:tab/>
        <w:t xml:space="preserve">The legislative rules may authorise a person who holds a specified kind of accreditation to charge fees in relation to the exercise by the person of a power conferred by a condition included in a spectrum licence under </w:t>
      </w:r>
      <w:r w:rsidR="00F331CC" w:rsidRPr="00F331CC">
        <w:t>subsection (</w:t>
      </w:r>
      <w:r w:rsidRPr="00F331CC">
        <w:t>1)</w:t>
      </w:r>
      <w:r w:rsidR="000A567A" w:rsidRPr="00F331CC">
        <w:t>.</w:t>
      </w:r>
      <w:r w:rsidRPr="00F331CC">
        <w:t xml:space="preserve"> A fee must not be such as to amount to taxation</w:t>
      </w:r>
      <w:r w:rsidR="000A567A" w:rsidRPr="00F331CC">
        <w:t>.</w:t>
      </w:r>
    </w:p>
    <w:p w:rsidR="002C7F09" w:rsidRDefault="002C7F09" w:rsidP="00F331CC">
      <w:pPr>
        <w:pStyle w:val="ItemHead"/>
      </w:pPr>
      <w:r>
        <w:t>4A  At the end of Division 2 of Part 3.2</w:t>
      </w:r>
    </w:p>
    <w:p w:rsidR="002C7F09" w:rsidRDefault="002C7F09" w:rsidP="002C7F09">
      <w:pPr>
        <w:pStyle w:val="Item"/>
      </w:pPr>
      <w:r>
        <w:t>Add:</w:t>
      </w:r>
    </w:p>
    <w:p w:rsidR="002C7F09" w:rsidRDefault="002C7F09" w:rsidP="002C7F09">
      <w:pPr>
        <w:pStyle w:val="ActHead5"/>
      </w:pPr>
      <w:bookmarkStart w:id="114" w:name="_Toc59441954"/>
      <w:r w:rsidRPr="00E11D02">
        <w:rPr>
          <w:rStyle w:val="CharSectno"/>
        </w:rPr>
        <w:lastRenderedPageBreak/>
        <w:t>73A</w:t>
      </w:r>
      <w:r>
        <w:t xml:space="preserve">  Conditions </w:t>
      </w:r>
      <w:r w:rsidR="008E6232" w:rsidRPr="00F331CC">
        <w:t>included in a spectrum licence</w:t>
      </w:r>
      <w:r w:rsidR="008E6232">
        <w:t>—decision-making powers</w:t>
      </w:r>
      <w:bookmarkEnd w:id="114"/>
    </w:p>
    <w:p w:rsidR="002C7F09" w:rsidRPr="00F331CC" w:rsidRDefault="002C7F09" w:rsidP="002C7F09">
      <w:pPr>
        <w:pStyle w:val="subsection"/>
      </w:pPr>
      <w:r>
        <w:tab/>
        <w:t>(1)</w:t>
      </w:r>
      <w:r>
        <w:tab/>
      </w:r>
      <w:r w:rsidRPr="00F331CC">
        <w:t>A condition included in a spectrum licence under subsection </w:t>
      </w:r>
      <w:r w:rsidR="008E6232">
        <w:t>72</w:t>
      </w:r>
      <w:r w:rsidRPr="00F331CC">
        <w:t xml:space="preserve">(1) </w:t>
      </w:r>
      <w:r w:rsidR="008E6232">
        <w:t xml:space="preserve">or 73(1) </w:t>
      </w:r>
      <w:r w:rsidRPr="00F331CC">
        <w:t>may confer a power to make a decision of an administrative character on the ACMA.</w:t>
      </w:r>
    </w:p>
    <w:p w:rsidR="002C7F09" w:rsidRPr="00F331CC" w:rsidRDefault="002C7F09" w:rsidP="002C7F09">
      <w:pPr>
        <w:pStyle w:val="subsection"/>
      </w:pPr>
      <w:r>
        <w:tab/>
        <w:t>(2)</w:t>
      </w:r>
      <w:r>
        <w:tab/>
      </w:r>
      <w:r w:rsidRPr="00F331CC">
        <w:t xml:space="preserve">A condition included in a spectrum licence under </w:t>
      </w:r>
      <w:r w:rsidR="008E6232" w:rsidRPr="00F331CC">
        <w:t>subsection </w:t>
      </w:r>
      <w:r w:rsidR="008E6232">
        <w:t>72</w:t>
      </w:r>
      <w:r w:rsidR="008E6232" w:rsidRPr="00F331CC">
        <w:t xml:space="preserve">(1) </w:t>
      </w:r>
      <w:r w:rsidR="008E6232">
        <w:t xml:space="preserve">or 73(1) </w:t>
      </w:r>
      <w:r w:rsidRPr="00F331CC">
        <w:t>may confer a power to make a decision of an administrative character on a person who holds a specified kind of accreditation.</w:t>
      </w:r>
    </w:p>
    <w:p w:rsidR="002C7F09" w:rsidRPr="00F331CC" w:rsidRDefault="008E6232" w:rsidP="002C7F09">
      <w:pPr>
        <w:pStyle w:val="subsection"/>
      </w:pPr>
      <w:r>
        <w:tab/>
        <w:t>(3</w:t>
      </w:r>
      <w:r w:rsidR="002C7F09" w:rsidRPr="00F331CC">
        <w:t>)</w:t>
      </w:r>
      <w:r w:rsidR="002C7F09" w:rsidRPr="00F331CC">
        <w:tab/>
        <w:t xml:space="preserve">The legislative rules may authorise a person who holds a specified kind of accreditation to charge fees in relation to the exercise by the person of a power conferred by a condition included in a spectrum licence under </w:t>
      </w:r>
      <w:r w:rsidRPr="00F331CC">
        <w:t>subsection </w:t>
      </w:r>
      <w:r>
        <w:t>72</w:t>
      </w:r>
      <w:r w:rsidRPr="00F331CC">
        <w:t xml:space="preserve">(1) </w:t>
      </w:r>
      <w:r>
        <w:t>or 73(1)</w:t>
      </w:r>
      <w:r w:rsidR="002C7F09" w:rsidRPr="00F331CC">
        <w:t>. A fee must not be such as to amount to taxation.</w:t>
      </w:r>
    </w:p>
    <w:p w:rsidR="008462C1" w:rsidRPr="00F331CC" w:rsidRDefault="008B092B" w:rsidP="00F331CC">
      <w:pPr>
        <w:pStyle w:val="ItemHead"/>
      </w:pPr>
      <w:r w:rsidRPr="00F331CC">
        <w:t>5</w:t>
      </w:r>
      <w:r w:rsidR="008462C1" w:rsidRPr="00F331CC">
        <w:t xml:space="preserve">  Subsection</w:t>
      </w:r>
      <w:r w:rsidR="00F331CC" w:rsidRPr="00F331CC">
        <w:t> </w:t>
      </w:r>
      <w:r w:rsidR="008462C1" w:rsidRPr="00F331CC">
        <w:t>100(4A)</w:t>
      </w:r>
    </w:p>
    <w:p w:rsidR="008462C1" w:rsidRPr="00F331CC" w:rsidRDefault="008462C1" w:rsidP="00F331CC">
      <w:pPr>
        <w:pStyle w:val="Item"/>
      </w:pPr>
      <w:r w:rsidRPr="00F331CC">
        <w:t xml:space="preserve">Omit </w:t>
      </w:r>
      <w:r w:rsidR="00BF03E2" w:rsidRPr="00F331CC">
        <w:t>“</w:t>
      </w:r>
      <w:r w:rsidRPr="00F331CC">
        <w:t>a person accredited under section</w:t>
      </w:r>
      <w:r w:rsidR="00F331CC" w:rsidRPr="00F331CC">
        <w:t> </w:t>
      </w:r>
      <w:r w:rsidRPr="00F331CC">
        <w:t>263 to issue such certificates for the purposes of this section</w:t>
      </w:r>
      <w:r w:rsidR="00BF03E2" w:rsidRPr="00F331CC">
        <w:t>”</w:t>
      </w:r>
      <w:r w:rsidRPr="00F331CC">
        <w:t xml:space="preserve">, substitute </w:t>
      </w:r>
      <w:r w:rsidR="00BF03E2" w:rsidRPr="00F331CC">
        <w:t>“</w:t>
      </w:r>
      <w:r w:rsidRPr="00F331CC">
        <w:t>a person who holds an accreditation of a kind specified in the legislative rules</w:t>
      </w:r>
      <w:r w:rsidR="00BF03E2" w:rsidRPr="00F331CC">
        <w:t>”</w:t>
      </w:r>
      <w:r w:rsidR="000A567A" w:rsidRPr="00F331CC">
        <w:t>.</w:t>
      </w:r>
    </w:p>
    <w:p w:rsidR="008462C1" w:rsidRPr="00F331CC" w:rsidRDefault="008B092B" w:rsidP="00F331CC">
      <w:pPr>
        <w:pStyle w:val="ItemHead"/>
      </w:pPr>
      <w:r w:rsidRPr="00F331CC">
        <w:t>6</w:t>
      </w:r>
      <w:r w:rsidR="008462C1" w:rsidRPr="00F331CC">
        <w:t xml:space="preserve">  After subsection</w:t>
      </w:r>
      <w:r w:rsidR="00F331CC" w:rsidRPr="00F331CC">
        <w:t> </w:t>
      </w:r>
      <w:r w:rsidR="008462C1" w:rsidRPr="00F331CC">
        <w:t>100(4A)</w:t>
      </w:r>
    </w:p>
    <w:p w:rsidR="008462C1" w:rsidRPr="00F331CC" w:rsidRDefault="008462C1" w:rsidP="00F331CC">
      <w:pPr>
        <w:pStyle w:val="Item"/>
      </w:pPr>
      <w:r w:rsidRPr="00F331CC">
        <w:t>Insert:</w:t>
      </w:r>
    </w:p>
    <w:p w:rsidR="008462C1" w:rsidRPr="00F331CC" w:rsidRDefault="008462C1" w:rsidP="00F331CC">
      <w:pPr>
        <w:pStyle w:val="subsection"/>
      </w:pPr>
      <w:r w:rsidRPr="00F331CC">
        <w:tab/>
        <w:t>(4B)</w:t>
      </w:r>
      <w:r w:rsidRPr="00F331CC">
        <w:tab/>
        <w:t xml:space="preserve">The legislative rules may authorise a person who holds a kind of accreditation mentioned in </w:t>
      </w:r>
      <w:r w:rsidR="00F331CC" w:rsidRPr="00F331CC">
        <w:t>subsection (</w:t>
      </w:r>
      <w:r w:rsidRPr="00F331CC">
        <w:t xml:space="preserve">4A) to charge fees in relation to the issue of frequency assignment certificates under </w:t>
      </w:r>
      <w:r w:rsidR="00F331CC" w:rsidRPr="00F331CC">
        <w:t>subsection (</w:t>
      </w:r>
      <w:r w:rsidRPr="00F331CC">
        <w:t>4A)</w:t>
      </w:r>
      <w:r w:rsidR="000A567A" w:rsidRPr="00F331CC">
        <w:t>.</w:t>
      </w:r>
      <w:r w:rsidRPr="00F331CC">
        <w:t xml:space="preserve"> A fee must not be such as to amount to taxation</w:t>
      </w:r>
      <w:r w:rsidR="000A567A" w:rsidRPr="00F331CC">
        <w:t>.</w:t>
      </w:r>
    </w:p>
    <w:p w:rsidR="008462C1" w:rsidRPr="00F331CC" w:rsidRDefault="008B092B" w:rsidP="00F331CC">
      <w:pPr>
        <w:pStyle w:val="ItemHead"/>
      </w:pPr>
      <w:r w:rsidRPr="00F331CC">
        <w:t>7</w:t>
      </w:r>
      <w:r w:rsidR="008462C1" w:rsidRPr="00F331CC">
        <w:t xml:space="preserve">  Paragraph 107(1)(f)</w:t>
      </w:r>
    </w:p>
    <w:p w:rsidR="008462C1" w:rsidRPr="00F331CC" w:rsidRDefault="008462C1" w:rsidP="00F331CC">
      <w:pPr>
        <w:pStyle w:val="Item"/>
      </w:pPr>
      <w:r w:rsidRPr="00F331CC">
        <w:t>Repeal the paragraph</w:t>
      </w:r>
      <w:r w:rsidR="000A567A" w:rsidRPr="00F331CC">
        <w:t>.</w:t>
      </w:r>
    </w:p>
    <w:p w:rsidR="008462C1" w:rsidRPr="00F331CC" w:rsidRDefault="008B092B" w:rsidP="00F331CC">
      <w:pPr>
        <w:pStyle w:val="ItemHead"/>
      </w:pPr>
      <w:r w:rsidRPr="00F331CC">
        <w:t>8</w:t>
      </w:r>
      <w:r w:rsidR="008462C1" w:rsidRPr="00F331CC">
        <w:t xml:space="preserve">  Subsection</w:t>
      </w:r>
      <w:r w:rsidR="00F331CC" w:rsidRPr="00F331CC">
        <w:t> </w:t>
      </w:r>
      <w:r w:rsidR="008462C1" w:rsidRPr="00F331CC">
        <w:t>107(2)</w:t>
      </w:r>
    </w:p>
    <w:p w:rsidR="008462C1" w:rsidRPr="00F331CC" w:rsidRDefault="008462C1" w:rsidP="00F331CC">
      <w:pPr>
        <w:pStyle w:val="Item"/>
      </w:pPr>
      <w:r w:rsidRPr="00F331CC">
        <w:t xml:space="preserve">Omit </w:t>
      </w:r>
      <w:r w:rsidR="00BF03E2" w:rsidRPr="00F331CC">
        <w:t>“</w:t>
      </w:r>
      <w:r w:rsidRPr="00F331CC">
        <w:t>(1)(f) or (g)</w:t>
      </w:r>
      <w:r w:rsidR="00BF03E2" w:rsidRPr="00F331CC">
        <w:t>”</w:t>
      </w:r>
      <w:r w:rsidRPr="00F331CC">
        <w:t xml:space="preserve">, substitute </w:t>
      </w:r>
      <w:r w:rsidR="00BF03E2" w:rsidRPr="00F331CC">
        <w:t>“</w:t>
      </w:r>
      <w:r w:rsidRPr="00F331CC">
        <w:t>(1)(g)</w:t>
      </w:r>
      <w:r w:rsidR="00BF03E2" w:rsidRPr="00F331CC">
        <w:t>”</w:t>
      </w:r>
      <w:r w:rsidR="000A567A" w:rsidRPr="00F331CC">
        <w:t>.</w:t>
      </w:r>
    </w:p>
    <w:p w:rsidR="008462C1" w:rsidRPr="00F331CC" w:rsidRDefault="008B092B" w:rsidP="00F331CC">
      <w:pPr>
        <w:pStyle w:val="ItemHead"/>
      </w:pPr>
      <w:r w:rsidRPr="00F331CC">
        <w:t>9</w:t>
      </w:r>
      <w:r w:rsidR="008462C1" w:rsidRPr="00F331CC">
        <w:t xml:space="preserve">  Paragraph 108A(1)(e)</w:t>
      </w:r>
    </w:p>
    <w:p w:rsidR="008462C1" w:rsidRPr="00F331CC" w:rsidRDefault="008462C1" w:rsidP="00F331CC">
      <w:pPr>
        <w:pStyle w:val="Item"/>
      </w:pPr>
      <w:r w:rsidRPr="00F331CC">
        <w:t>Repeal the paragraph</w:t>
      </w:r>
      <w:r w:rsidR="000A567A" w:rsidRPr="00F331CC">
        <w:t>.</w:t>
      </w:r>
    </w:p>
    <w:p w:rsidR="008462C1" w:rsidRPr="00F331CC" w:rsidRDefault="008B092B" w:rsidP="00F331CC">
      <w:pPr>
        <w:pStyle w:val="ItemHead"/>
      </w:pPr>
      <w:r w:rsidRPr="00F331CC">
        <w:lastRenderedPageBreak/>
        <w:t>10</w:t>
      </w:r>
      <w:r w:rsidR="008462C1" w:rsidRPr="00F331CC">
        <w:t xml:space="preserve">  After section</w:t>
      </w:r>
      <w:r w:rsidR="00F331CC" w:rsidRPr="00F331CC">
        <w:t> </w:t>
      </w:r>
      <w:r w:rsidR="008462C1" w:rsidRPr="00F331CC">
        <w:t>110</w:t>
      </w:r>
    </w:p>
    <w:p w:rsidR="008462C1" w:rsidRPr="00F331CC" w:rsidRDefault="008462C1" w:rsidP="00F331CC">
      <w:pPr>
        <w:pStyle w:val="Item"/>
      </w:pPr>
      <w:r w:rsidRPr="00F331CC">
        <w:t>Insert:</w:t>
      </w:r>
    </w:p>
    <w:p w:rsidR="008462C1" w:rsidRPr="00F331CC" w:rsidRDefault="008462C1" w:rsidP="00F331CC">
      <w:pPr>
        <w:pStyle w:val="ActHead5"/>
      </w:pPr>
      <w:bookmarkStart w:id="115" w:name="_Toc59441955"/>
      <w:r w:rsidRPr="00E11D02">
        <w:rPr>
          <w:rStyle w:val="CharSectno"/>
        </w:rPr>
        <w:t>110A</w:t>
      </w:r>
      <w:r w:rsidRPr="00F331CC">
        <w:t xml:space="preserve">  Conditions determined by the ACMA</w:t>
      </w:r>
      <w:bookmarkEnd w:id="115"/>
    </w:p>
    <w:p w:rsidR="008462C1" w:rsidRPr="00F331CC" w:rsidRDefault="008462C1" w:rsidP="00F331CC">
      <w:pPr>
        <w:pStyle w:val="subsection"/>
      </w:pPr>
      <w:r w:rsidRPr="00F331CC">
        <w:tab/>
        <w:t>(1)</w:t>
      </w:r>
      <w:r w:rsidRPr="00F331CC">
        <w:tab/>
        <w:t>The ACMA may, by legislative instrument, determine that each apparatus licence is taken to include one or more specified conditions</w:t>
      </w:r>
      <w:r w:rsidR="000A567A" w:rsidRPr="00F331CC">
        <w:t>.</w:t>
      </w:r>
    </w:p>
    <w:p w:rsidR="008462C1" w:rsidRPr="00F331CC" w:rsidRDefault="008462C1" w:rsidP="00F331CC">
      <w:pPr>
        <w:pStyle w:val="subsection"/>
      </w:pPr>
      <w:r w:rsidRPr="00F331CC">
        <w:tab/>
        <w:t>(2)</w:t>
      </w:r>
      <w:r w:rsidRPr="00F331CC">
        <w:tab/>
        <w:t>The ACMA may, by legislative instrument, determine that each apparatus licence included in a specified class of apparatus licences is taken to include one or more specified conditions</w:t>
      </w:r>
      <w:r w:rsidR="000A567A" w:rsidRPr="00F331CC">
        <w:t>.</w:t>
      </w:r>
    </w:p>
    <w:p w:rsidR="008462C1" w:rsidRPr="00F331CC" w:rsidRDefault="008462C1" w:rsidP="00F331CC">
      <w:pPr>
        <w:pStyle w:val="subsection"/>
      </w:pPr>
      <w:r w:rsidRPr="00F331CC">
        <w:tab/>
        <w:t>(3)</w:t>
      </w:r>
      <w:r w:rsidRPr="00F331CC">
        <w:tab/>
        <w:t>The ACMA</w:t>
      </w:r>
      <w:r w:rsidR="00BF03E2" w:rsidRPr="00F331CC">
        <w:t>’</w:t>
      </w:r>
      <w:r w:rsidRPr="00F331CC">
        <w:t xml:space="preserve">s power under </w:t>
      </w:r>
      <w:r w:rsidR="00F331CC" w:rsidRPr="00F331CC">
        <w:t>subsection (</w:t>
      </w:r>
      <w:r w:rsidRPr="00F331CC">
        <w:t>1) or (2) is not limited by sections</w:t>
      </w:r>
      <w:r w:rsidR="00F331CC" w:rsidRPr="00F331CC">
        <w:t> </w:t>
      </w:r>
      <w:r w:rsidRPr="00F331CC">
        <w:t>107 to 109D</w:t>
      </w:r>
      <w:r w:rsidR="000A567A" w:rsidRPr="00F331CC">
        <w:t>.</w:t>
      </w:r>
    </w:p>
    <w:p w:rsidR="008462C1" w:rsidRPr="00F331CC" w:rsidRDefault="008462C1" w:rsidP="00F331CC">
      <w:pPr>
        <w:pStyle w:val="subsection"/>
      </w:pPr>
      <w:r w:rsidRPr="00F331CC">
        <w:tab/>
        <w:t>(4)</w:t>
      </w:r>
      <w:r w:rsidRPr="00F331CC">
        <w:tab/>
        <w:t>Conditions determined under this section are in addition to the conditions in sections</w:t>
      </w:r>
      <w:r w:rsidR="00F331CC" w:rsidRPr="00F331CC">
        <w:t> </w:t>
      </w:r>
      <w:r w:rsidRPr="00F331CC">
        <w:t>107 to 109D</w:t>
      </w:r>
      <w:r w:rsidR="000A567A" w:rsidRPr="00F331CC">
        <w:t>.</w:t>
      </w:r>
    </w:p>
    <w:p w:rsidR="008462C1" w:rsidRPr="00F331CC" w:rsidRDefault="008462C1" w:rsidP="00F331CC">
      <w:pPr>
        <w:pStyle w:val="subsection"/>
      </w:pPr>
      <w:r w:rsidRPr="00F331CC">
        <w:tab/>
        <w:t>(5)</w:t>
      </w:r>
      <w:r w:rsidRPr="00F331CC">
        <w:tab/>
        <w:t xml:space="preserve">A determination under </w:t>
      </w:r>
      <w:r w:rsidR="00F331CC" w:rsidRPr="00F331CC">
        <w:t>subsection (</w:t>
      </w:r>
      <w:r w:rsidRPr="00F331CC">
        <w:t xml:space="preserve">1) or (2) may confer a power to make a decision of an administrative character on </w:t>
      </w:r>
      <w:r w:rsidR="007D2AAF">
        <w:t xml:space="preserve">a person or </w:t>
      </w:r>
      <w:r w:rsidRPr="00F331CC">
        <w:t>the ACMA</w:t>
      </w:r>
      <w:r w:rsidR="000A567A" w:rsidRPr="00F331CC">
        <w:t>.</w:t>
      </w:r>
    </w:p>
    <w:p w:rsidR="008462C1" w:rsidRPr="00F331CC" w:rsidRDefault="008462C1" w:rsidP="00F331CC">
      <w:pPr>
        <w:pStyle w:val="subsection"/>
      </w:pPr>
      <w:r w:rsidRPr="00F331CC">
        <w:tab/>
        <w:t>(6)</w:t>
      </w:r>
      <w:r w:rsidRPr="00F331CC">
        <w:tab/>
        <w:t xml:space="preserve">A determination under </w:t>
      </w:r>
      <w:r w:rsidR="00F331CC" w:rsidRPr="00F331CC">
        <w:t>subsection (</w:t>
      </w:r>
      <w:r w:rsidRPr="00F331CC">
        <w:t>1) or (2) may confer a power to make a decision of an administrative character on a person who holds a specified kind of accreditation</w:t>
      </w:r>
      <w:r w:rsidR="000A567A" w:rsidRPr="00F331CC">
        <w:t>.</w:t>
      </w:r>
    </w:p>
    <w:p w:rsidR="008462C1" w:rsidRPr="00F331CC" w:rsidRDefault="008462C1" w:rsidP="00F331CC">
      <w:pPr>
        <w:pStyle w:val="subsection"/>
      </w:pPr>
      <w:r w:rsidRPr="00F331CC">
        <w:tab/>
        <w:t>(7)</w:t>
      </w:r>
      <w:r w:rsidRPr="00F331CC">
        <w:tab/>
        <w:t xml:space="preserve">A determination under </w:t>
      </w:r>
      <w:r w:rsidR="00F331CC" w:rsidRPr="00F331CC">
        <w:t>subsection (</w:t>
      </w:r>
      <w:r w:rsidRPr="00F331CC">
        <w:t>1) or (2) may authorise a person who holds a specified kind of accreditation to charge fees in relation to the exercise by the person of a power conferred by the determination</w:t>
      </w:r>
      <w:r w:rsidR="000A567A" w:rsidRPr="00F331CC">
        <w:t>.</w:t>
      </w:r>
      <w:r w:rsidRPr="00F331CC">
        <w:t xml:space="preserve"> A fee must not be such as to amount to taxation</w:t>
      </w:r>
      <w:r w:rsidR="000A567A" w:rsidRPr="00F331CC">
        <w:t>.</w:t>
      </w:r>
    </w:p>
    <w:p w:rsidR="008462C1" w:rsidRPr="00F331CC" w:rsidRDefault="008B092B" w:rsidP="00F331CC">
      <w:pPr>
        <w:pStyle w:val="ItemHead"/>
      </w:pPr>
      <w:r w:rsidRPr="00F331CC">
        <w:t>11</w:t>
      </w:r>
      <w:r w:rsidR="008462C1" w:rsidRPr="00F331CC">
        <w:t xml:space="preserve">  After section</w:t>
      </w:r>
      <w:r w:rsidR="00F331CC" w:rsidRPr="00F331CC">
        <w:t> </w:t>
      </w:r>
      <w:r w:rsidR="008462C1" w:rsidRPr="00F331CC">
        <w:t>111</w:t>
      </w:r>
    </w:p>
    <w:p w:rsidR="008462C1" w:rsidRPr="00F331CC" w:rsidRDefault="008462C1" w:rsidP="00F331CC">
      <w:pPr>
        <w:pStyle w:val="Item"/>
      </w:pPr>
      <w:r w:rsidRPr="00F331CC">
        <w:t>Insert:</w:t>
      </w:r>
    </w:p>
    <w:p w:rsidR="008462C1" w:rsidRPr="00F331CC" w:rsidRDefault="008462C1" w:rsidP="00F331CC">
      <w:pPr>
        <w:pStyle w:val="ActHead5"/>
      </w:pPr>
      <w:bookmarkStart w:id="116" w:name="_Toc59441956"/>
      <w:r w:rsidRPr="00E11D02">
        <w:rPr>
          <w:rStyle w:val="CharSectno"/>
        </w:rPr>
        <w:t>111A</w:t>
      </w:r>
      <w:r w:rsidRPr="00F331CC">
        <w:t xml:space="preserve">  Licence conditions may confer powers on the ACMA or a person who holds an accreditation</w:t>
      </w:r>
      <w:bookmarkEnd w:id="116"/>
    </w:p>
    <w:p w:rsidR="008462C1" w:rsidRPr="00F331CC" w:rsidRDefault="008462C1" w:rsidP="00F331CC">
      <w:pPr>
        <w:pStyle w:val="SubsectionHead"/>
      </w:pPr>
      <w:r w:rsidRPr="00F331CC">
        <w:t>Scope</w:t>
      </w:r>
    </w:p>
    <w:p w:rsidR="008462C1" w:rsidRPr="00F331CC" w:rsidRDefault="008462C1" w:rsidP="00F331CC">
      <w:pPr>
        <w:pStyle w:val="subsection"/>
      </w:pPr>
      <w:r w:rsidRPr="00F331CC">
        <w:tab/>
        <w:t>(1)</w:t>
      </w:r>
      <w:r w:rsidRPr="00F331CC">
        <w:tab/>
        <w:t>This section applies to:</w:t>
      </w:r>
    </w:p>
    <w:p w:rsidR="008462C1" w:rsidRPr="00F331CC" w:rsidRDefault="008462C1" w:rsidP="00F331CC">
      <w:pPr>
        <w:pStyle w:val="paragraph"/>
      </w:pPr>
      <w:r w:rsidRPr="00F331CC">
        <w:lastRenderedPageBreak/>
        <w:tab/>
        <w:t>(a)</w:t>
      </w:r>
      <w:r w:rsidRPr="00F331CC">
        <w:tab/>
        <w:t>a condition specified under paragraph</w:t>
      </w:r>
      <w:r w:rsidR="00F331CC" w:rsidRPr="00F331CC">
        <w:t> </w:t>
      </w:r>
      <w:r w:rsidRPr="00F331CC">
        <w:t>107(1)(g), 108A(1)(f), 109(1)(f), 109A(1)(k) or 109B(1)(t); or</w:t>
      </w:r>
    </w:p>
    <w:p w:rsidR="008462C1" w:rsidRPr="00F331CC" w:rsidRDefault="008462C1" w:rsidP="00F331CC">
      <w:pPr>
        <w:pStyle w:val="paragraph"/>
      </w:pPr>
      <w:r w:rsidRPr="00F331CC">
        <w:tab/>
        <w:t>(b)</w:t>
      </w:r>
      <w:r w:rsidRPr="00F331CC">
        <w:tab/>
        <w:t>a condition imposed under paragraph</w:t>
      </w:r>
      <w:r w:rsidR="00F331CC" w:rsidRPr="00F331CC">
        <w:t> </w:t>
      </w:r>
      <w:r w:rsidRPr="00F331CC">
        <w:t>111(1)(a)</w:t>
      </w:r>
      <w:r w:rsidR="000A567A" w:rsidRPr="00F331CC">
        <w:t>.</w:t>
      </w:r>
    </w:p>
    <w:p w:rsidR="008462C1" w:rsidRPr="00F331CC" w:rsidRDefault="008462C1" w:rsidP="00F331CC">
      <w:pPr>
        <w:pStyle w:val="SubsectionHead"/>
      </w:pPr>
      <w:r w:rsidRPr="00F331CC">
        <w:t>The ACMA</w:t>
      </w:r>
    </w:p>
    <w:p w:rsidR="008462C1" w:rsidRPr="00F331CC" w:rsidRDefault="008462C1" w:rsidP="00F331CC">
      <w:pPr>
        <w:pStyle w:val="subsection"/>
      </w:pPr>
      <w:r w:rsidRPr="00F331CC">
        <w:tab/>
        <w:t>(2)</w:t>
      </w:r>
      <w:r w:rsidRPr="00F331CC">
        <w:tab/>
        <w:t>A condition may confer a power to make a decision of an administrative character on the ACMA</w:t>
      </w:r>
      <w:r w:rsidR="000A567A" w:rsidRPr="00F331CC">
        <w:t>.</w:t>
      </w:r>
    </w:p>
    <w:p w:rsidR="008462C1" w:rsidRPr="00F331CC" w:rsidRDefault="008462C1" w:rsidP="00F331CC">
      <w:pPr>
        <w:pStyle w:val="SubsectionHead"/>
      </w:pPr>
      <w:r w:rsidRPr="00F331CC">
        <w:t>Person who holds an accreditation</w:t>
      </w:r>
    </w:p>
    <w:p w:rsidR="008462C1" w:rsidRPr="00F331CC" w:rsidRDefault="008462C1" w:rsidP="00F331CC">
      <w:pPr>
        <w:pStyle w:val="subsection"/>
      </w:pPr>
      <w:r w:rsidRPr="00F331CC">
        <w:tab/>
        <w:t>(3)</w:t>
      </w:r>
      <w:r w:rsidRPr="00F331CC">
        <w:tab/>
        <w:t>A condition may confer a power to make a decision of an administrative character on a person who holds a specified kind of accreditation</w:t>
      </w:r>
      <w:r w:rsidR="000A567A" w:rsidRPr="00F331CC">
        <w:t>.</w:t>
      </w:r>
    </w:p>
    <w:p w:rsidR="008462C1" w:rsidRPr="00F331CC" w:rsidRDefault="008462C1" w:rsidP="00F331CC">
      <w:pPr>
        <w:pStyle w:val="subsection"/>
      </w:pPr>
      <w:r w:rsidRPr="00F331CC">
        <w:tab/>
        <w:t>(4)</w:t>
      </w:r>
      <w:r w:rsidRPr="00F331CC">
        <w:tab/>
        <w:t>The legislative rules may authorise a person who holds a specified kind of accreditation to charge fees in relation to the exercise by the person of a power conferred by a condition</w:t>
      </w:r>
      <w:r w:rsidR="000A567A" w:rsidRPr="00F331CC">
        <w:t>.</w:t>
      </w:r>
      <w:r w:rsidRPr="00F331CC">
        <w:t xml:space="preserve"> A fee must not be such as to amount to taxation</w:t>
      </w:r>
      <w:r w:rsidR="000A567A" w:rsidRPr="00F331CC">
        <w:t>.</w:t>
      </w:r>
    </w:p>
    <w:p w:rsidR="008462C1" w:rsidRPr="00F331CC" w:rsidRDefault="008B092B" w:rsidP="00F331CC">
      <w:pPr>
        <w:pStyle w:val="ItemHead"/>
      </w:pPr>
      <w:r w:rsidRPr="00F331CC">
        <w:t>12</w:t>
      </w:r>
      <w:r w:rsidR="008462C1" w:rsidRPr="00F331CC">
        <w:t xml:space="preserve">  Subsection</w:t>
      </w:r>
      <w:r w:rsidR="00F331CC" w:rsidRPr="00F331CC">
        <w:t> </w:t>
      </w:r>
      <w:r w:rsidR="008462C1" w:rsidRPr="00F331CC">
        <w:t>145(3)</w:t>
      </w:r>
    </w:p>
    <w:p w:rsidR="008462C1" w:rsidRPr="00F331CC" w:rsidRDefault="008462C1" w:rsidP="00F331CC">
      <w:pPr>
        <w:pStyle w:val="Item"/>
      </w:pPr>
      <w:r w:rsidRPr="00F331CC">
        <w:t xml:space="preserve">Omit </w:t>
      </w:r>
      <w:r w:rsidR="00BF03E2" w:rsidRPr="00F331CC">
        <w:t>“</w:t>
      </w:r>
      <w:r w:rsidRPr="00F331CC">
        <w:t>a person accredited under section</w:t>
      </w:r>
      <w:r w:rsidR="00F331CC" w:rsidRPr="00F331CC">
        <w:t> </w:t>
      </w:r>
      <w:r w:rsidRPr="00F331CC">
        <w:t>263 to issue certificates for the purposes of this section</w:t>
      </w:r>
      <w:r w:rsidR="00BF03E2" w:rsidRPr="00F331CC">
        <w:t>”</w:t>
      </w:r>
      <w:r w:rsidRPr="00F331CC">
        <w:t xml:space="preserve">, substitute </w:t>
      </w:r>
      <w:r w:rsidR="00BF03E2" w:rsidRPr="00F331CC">
        <w:t>“</w:t>
      </w:r>
      <w:r w:rsidRPr="00F331CC">
        <w:t>a person who holds an accreditation of a kind specified in the legislative rules</w:t>
      </w:r>
      <w:r w:rsidR="00BF03E2" w:rsidRPr="00F331CC">
        <w:t>”</w:t>
      </w:r>
      <w:r w:rsidR="000A567A" w:rsidRPr="00F331CC">
        <w:t>.</w:t>
      </w:r>
    </w:p>
    <w:p w:rsidR="008462C1" w:rsidRPr="00F331CC" w:rsidRDefault="008B092B" w:rsidP="00F331CC">
      <w:pPr>
        <w:pStyle w:val="ItemHead"/>
      </w:pPr>
      <w:r w:rsidRPr="00F331CC">
        <w:t>13</w:t>
      </w:r>
      <w:r w:rsidR="008462C1" w:rsidRPr="00F331CC">
        <w:t xml:space="preserve">  After subsection</w:t>
      </w:r>
      <w:r w:rsidR="00F331CC" w:rsidRPr="00F331CC">
        <w:t> </w:t>
      </w:r>
      <w:r w:rsidR="008462C1" w:rsidRPr="00F331CC">
        <w:t>145(3)</w:t>
      </w:r>
    </w:p>
    <w:p w:rsidR="008462C1" w:rsidRPr="00F331CC" w:rsidRDefault="008462C1" w:rsidP="00F331CC">
      <w:pPr>
        <w:pStyle w:val="Item"/>
      </w:pPr>
      <w:r w:rsidRPr="00F331CC">
        <w:t>Insert:</w:t>
      </w:r>
    </w:p>
    <w:p w:rsidR="008462C1" w:rsidRPr="00F331CC" w:rsidRDefault="008462C1" w:rsidP="00F331CC">
      <w:pPr>
        <w:pStyle w:val="subsection"/>
      </w:pPr>
      <w:r w:rsidRPr="00F331CC">
        <w:tab/>
        <w:t>(3A)</w:t>
      </w:r>
      <w:r w:rsidRPr="00F331CC">
        <w:tab/>
        <w:t xml:space="preserve">The legislative rules may authorise a person who holds a kind of accreditation mentioned in </w:t>
      </w:r>
      <w:r w:rsidR="00F331CC" w:rsidRPr="00F331CC">
        <w:t>subsection (</w:t>
      </w:r>
      <w:r w:rsidRPr="00F331CC">
        <w:t xml:space="preserve">3) to charge fees in relation to the issue of certificates under </w:t>
      </w:r>
      <w:r w:rsidR="00F331CC" w:rsidRPr="00F331CC">
        <w:t>subsection (</w:t>
      </w:r>
      <w:r w:rsidRPr="00F331CC">
        <w:t>3)</w:t>
      </w:r>
      <w:r w:rsidR="000A567A" w:rsidRPr="00F331CC">
        <w:t>.</w:t>
      </w:r>
      <w:r w:rsidRPr="00F331CC">
        <w:t xml:space="preserve"> A fee must not be such as to amount to taxation</w:t>
      </w:r>
      <w:r w:rsidR="000A567A" w:rsidRPr="00F331CC">
        <w:t>.</w:t>
      </w:r>
    </w:p>
    <w:p w:rsidR="008462C1" w:rsidRPr="00F331CC" w:rsidRDefault="008B092B" w:rsidP="00F331CC">
      <w:pPr>
        <w:pStyle w:val="ItemHead"/>
      </w:pPr>
      <w:r w:rsidRPr="00F331CC">
        <w:t>14</w:t>
      </w:r>
      <w:r w:rsidR="008462C1" w:rsidRPr="00F331CC">
        <w:t xml:space="preserve">  Sections</w:t>
      </w:r>
      <w:r w:rsidR="00F331CC" w:rsidRPr="00F331CC">
        <w:t> </w:t>
      </w:r>
      <w:r w:rsidR="008462C1" w:rsidRPr="00F331CC">
        <w:t>202 to 204</w:t>
      </w:r>
    </w:p>
    <w:p w:rsidR="008462C1" w:rsidRPr="00F331CC" w:rsidRDefault="008462C1" w:rsidP="00F331CC">
      <w:pPr>
        <w:pStyle w:val="Item"/>
      </w:pPr>
      <w:r w:rsidRPr="00F331CC">
        <w:t>Repeal the sections, substitute:</w:t>
      </w:r>
    </w:p>
    <w:p w:rsidR="008462C1" w:rsidRPr="00F331CC" w:rsidRDefault="008462C1" w:rsidP="00F331CC">
      <w:pPr>
        <w:pStyle w:val="ActHead5"/>
      </w:pPr>
      <w:bookmarkStart w:id="117" w:name="_Toc59441957"/>
      <w:r w:rsidRPr="00E11D02">
        <w:rPr>
          <w:rStyle w:val="CharSectno"/>
        </w:rPr>
        <w:t>202</w:t>
      </w:r>
      <w:r w:rsidRPr="00F331CC">
        <w:t xml:space="preserve">  Conciliator</w:t>
      </w:r>
      <w:bookmarkEnd w:id="117"/>
    </w:p>
    <w:p w:rsidR="008462C1" w:rsidRPr="00F331CC" w:rsidRDefault="008462C1" w:rsidP="00F331CC">
      <w:pPr>
        <w:pStyle w:val="subsection"/>
      </w:pPr>
      <w:r w:rsidRPr="00F331CC">
        <w:tab/>
      </w:r>
      <w:r w:rsidRPr="00F331CC">
        <w:tab/>
        <w:t xml:space="preserve">For the purposes of this Act, </w:t>
      </w:r>
      <w:r w:rsidRPr="00F331CC">
        <w:rPr>
          <w:b/>
          <w:i/>
        </w:rPr>
        <w:t>conciliator</w:t>
      </w:r>
      <w:r w:rsidRPr="00F331CC">
        <w:t xml:space="preserve"> means a person who holds an accreditation of a kind specified in the legislative rules</w:t>
      </w:r>
      <w:r w:rsidR="000A567A" w:rsidRPr="00F331CC">
        <w:t>.</w:t>
      </w:r>
    </w:p>
    <w:p w:rsidR="008462C1" w:rsidRPr="00F331CC" w:rsidRDefault="008B092B" w:rsidP="00F331CC">
      <w:pPr>
        <w:pStyle w:val="ItemHead"/>
      </w:pPr>
      <w:r w:rsidRPr="00F331CC">
        <w:lastRenderedPageBreak/>
        <w:t>15</w:t>
      </w:r>
      <w:r w:rsidR="008462C1" w:rsidRPr="00F331CC">
        <w:t xml:space="preserve">  Sections</w:t>
      </w:r>
      <w:r w:rsidR="00F331CC" w:rsidRPr="00F331CC">
        <w:t> </w:t>
      </w:r>
      <w:r w:rsidR="008462C1" w:rsidRPr="00F331CC">
        <w:t>263 and 264</w:t>
      </w:r>
    </w:p>
    <w:p w:rsidR="008462C1" w:rsidRPr="00F331CC" w:rsidRDefault="008462C1" w:rsidP="00F331CC">
      <w:pPr>
        <w:pStyle w:val="Item"/>
      </w:pPr>
      <w:r w:rsidRPr="00F331CC">
        <w:t>Repeal the sections, substitute:</w:t>
      </w:r>
    </w:p>
    <w:p w:rsidR="008462C1" w:rsidRPr="00F331CC" w:rsidRDefault="008462C1" w:rsidP="00F331CC">
      <w:pPr>
        <w:pStyle w:val="ActHead5"/>
      </w:pPr>
      <w:bookmarkStart w:id="118" w:name="_Toc59441958"/>
      <w:r w:rsidRPr="00E11D02">
        <w:rPr>
          <w:rStyle w:val="CharSectno"/>
        </w:rPr>
        <w:t>263</w:t>
      </w:r>
      <w:r w:rsidRPr="00F331CC">
        <w:t xml:space="preserve">  ACMA may accredit persons</w:t>
      </w:r>
      <w:bookmarkEnd w:id="118"/>
    </w:p>
    <w:p w:rsidR="008462C1" w:rsidRPr="00F331CC" w:rsidRDefault="008462C1" w:rsidP="00F331CC">
      <w:pPr>
        <w:pStyle w:val="subsection"/>
      </w:pPr>
      <w:r w:rsidRPr="00F331CC">
        <w:tab/>
        <w:t>(1)</w:t>
      </w:r>
      <w:r w:rsidRPr="00F331CC">
        <w:tab/>
        <w:t>The ACMA may, by written notice, give a person an accreditation of a particular kind</w:t>
      </w:r>
      <w:r w:rsidR="000A567A" w:rsidRPr="00F331CC">
        <w:t>.</w:t>
      </w:r>
    </w:p>
    <w:p w:rsidR="008462C1" w:rsidRPr="00F331CC" w:rsidRDefault="008462C1" w:rsidP="00F331CC">
      <w:pPr>
        <w:pStyle w:val="subsection"/>
      </w:pPr>
      <w:r w:rsidRPr="00F331CC">
        <w:tab/>
        <w:t>(2)</w:t>
      </w:r>
      <w:r w:rsidRPr="00F331CC">
        <w:tab/>
        <w:t>An accreditation is to be given in accordance with the accreditation rules</w:t>
      </w:r>
      <w:r w:rsidR="000A567A" w:rsidRPr="00F331CC">
        <w:t>.</w:t>
      </w:r>
    </w:p>
    <w:p w:rsidR="008462C1" w:rsidRPr="00F331CC" w:rsidRDefault="008462C1" w:rsidP="00F331CC">
      <w:pPr>
        <w:pStyle w:val="subsection"/>
      </w:pPr>
      <w:r w:rsidRPr="00F331CC">
        <w:tab/>
        <w:t>(3)</w:t>
      </w:r>
      <w:r w:rsidRPr="00F331CC">
        <w:tab/>
        <w:t>An accreditation comes into force on the day specified in the notice of accreditation</w:t>
      </w:r>
      <w:r w:rsidR="000A567A" w:rsidRPr="00F331CC">
        <w:t>.</w:t>
      </w:r>
    </w:p>
    <w:p w:rsidR="008462C1" w:rsidRPr="00F331CC" w:rsidRDefault="008462C1" w:rsidP="00F331CC">
      <w:pPr>
        <w:pStyle w:val="notetext"/>
      </w:pPr>
      <w:r w:rsidRPr="00F331CC">
        <w:t>Note:</w:t>
      </w:r>
      <w:r w:rsidRPr="00F331CC">
        <w:tab/>
        <w:t>A decision to refuse to give an accreditation is reviewable under Part</w:t>
      </w:r>
      <w:r w:rsidR="00F331CC" w:rsidRPr="00F331CC">
        <w:t> </w:t>
      </w:r>
      <w:r w:rsidRPr="00F331CC">
        <w:t>5</w:t>
      </w:r>
      <w:r w:rsidR="000A567A" w:rsidRPr="00F331CC">
        <w:t>.</w:t>
      </w:r>
      <w:r w:rsidRPr="00F331CC">
        <w:t>6</w:t>
      </w:r>
      <w:r w:rsidR="000A567A" w:rsidRPr="00F331CC">
        <w:t>.</w:t>
      </w:r>
    </w:p>
    <w:p w:rsidR="008462C1" w:rsidRPr="00F331CC" w:rsidRDefault="008462C1" w:rsidP="00F331CC">
      <w:pPr>
        <w:pStyle w:val="ActHead5"/>
      </w:pPr>
      <w:bookmarkStart w:id="119" w:name="_Toc59441959"/>
      <w:r w:rsidRPr="00E11D02">
        <w:rPr>
          <w:rStyle w:val="CharSectno"/>
        </w:rPr>
        <w:t>264</w:t>
      </w:r>
      <w:r w:rsidRPr="00F331CC">
        <w:t xml:space="preserve">  Conditions of accreditation</w:t>
      </w:r>
      <w:bookmarkEnd w:id="119"/>
    </w:p>
    <w:p w:rsidR="008462C1" w:rsidRPr="00F331CC" w:rsidRDefault="008462C1" w:rsidP="00F331CC">
      <w:pPr>
        <w:pStyle w:val="subsection"/>
      </w:pPr>
      <w:r w:rsidRPr="00F331CC">
        <w:tab/>
      </w:r>
      <w:r w:rsidRPr="00F331CC">
        <w:tab/>
        <w:t>An accreditation of a particular kind is subject to:</w:t>
      </w:r>
    </w:p>
    <w:p w:rsidR="008462C1" w:rsidRPr="00F331CC" w:rsidRDefault="008462C1" w:rsidP="00F331CC">
      <w:pPr>
        <w:pStyle w:val="paragraph"/>
      </w:pPr>
      <w:r w:rsidRPr="00F331CC">
        <w:tab/>
        <w:t>(a)</w:t>
      </w:r>
      <w:r w:rsidRPr="00F331CC">
        <w:tab/>
        <w:t>such conditions relating to accreditations of that kind as are specified in the accreditation rules; and</w:t>
      </w:r>
    </w:p>
    <w:p w:rsidR="008462C1" w:rsidRPr="00F331CC" w:rsidRDefault="008462C1" w:rsidP="00F331CC">
      <w:pPr>
        <w:pStyle w:val="paragraph"/>
      </w:pPr>
      <w:r w:rsidRPr="00F331CC">
        <w:tab/>
        <w:t>(b)</w:t>
      </w:r>
      <w:r w:rsidRPr="00F331CC">
        <w:tab/>
        <w:t>such conditions (if any) as the ACMA specifies in the instrument of accreditation</w:t>
      </w:r>
      <w:r w:rsidR="000A567A" w:rsidRPr="00F331CC">
        <w:t>.</w:t>
      </w:r>
    </w:p>
    <w:p w:rsidR="008462C1" w:rsidRPr="00F331CC" w:rsidRDefault="008462C1" w:rsidP="00F331CC">
      <w:pPr>
        <w:pStyle w:val="notetext"/>
      </w:pPr>
      <w:r w:rsidRPr="00F331CC">
        <w:t>Note:</w:t>
      </w:r>
      <w:r w:rsidRPr="00F331CC">
        <w:tab/>
        <w:t>A decision to specify a condition in an instrument of accreditation is reviewable under Part</w:t>
      </w:r>
      <w:r w:rsidR="00F331CC" w:rsidRPr="00F331CC">
        <w:t> </w:t>
      </w:r>
      <w:r w:rsidRPr="00F331CC">
        <w:t>5</w:t>
      </w:r>
      <w:r w:rsidR="000A567A" w:rsidRPr="00F331CC">
        <w:t>.</w:t>
      </w:r>
      <w:r w:rsidRPr="00F331CC">
        <w:t>6</w:t>
      </w:r>
      <w:r w:rsidR="000A567A" w:rsidRPr="00F331CC">
        <w:t>.</w:t>
      </w:r>
    </w:p>
    <w:p w:rsidR="008462C1" w:rsidRPr="00F331CC" w:rsidRDefault="008462C1" w:rsidP="00F331CC">
      <w:pPr>
        <w:pStyle w:val="ActHead5"/>
      </w:pPr>
      <w:bookmarkStart w:id="120" w:name="_Toc59441960"/>
      <w:r w:rsidRPr="00E11D02">
        <w:rPr>
          <w:rStyle w:val="CharSectno"/>
        </w:rPr>
        <w:t>264A</w:t>
      </w:r>
      <w:r w:rsidRPr="00F331CC">
        <w:t xml:space="preserve">  Withdrawal of accreditation</w:t>
      </w:r>
      <w:bookmarkEnd w:id="120"/>
    </w:p>
    <w:p w:rsidR="008462C1" w:rsidRPr="00F331CC" w:rsidRDefault="008462C1" w:rsidP="00F331CC">
      <w:pPr>
        <w:pStyle w:val="SubsectionHead"/>
      </w:pPr>
      <w:r w:rsidRPr="00F331CC">
        <w:t>Scope</w:t>
      </w:r>
    </w:p>
    <w:p w:rsidR="008462C1" w:rsidRPr="00F331CC" w:rsidRDefault="008462C1" w:rsidP="00F331CC">
      <w:pPr>
        <w:pStyle w:val="subsection"/>
      </w:pPr>
      <w:r w:rsidRPr="00F331CC">
        <w:tab/>
        <w:t>(1)</w:t>
      </w:r>
      <w:r w:rsidRPr="00F331CC">
        <w:tab/>
        <w:t>This section applies if an accreditation given to a person is in force</w:t>
      </w:r>
      <w:r w:rsidR="000A567A" w:rsidRPr="00F331CC">
        <w:t>.</w:t>
      </w:r>
    </w:p>
    <w:p w:rsidR="008462C1" w:rsidRPr="00F331CC" w:rsidRDefault="008462C1" w:rsidP="00F331CC">
      <w:pPr>
        <w:pStyle w:val="SubsectionHead"/>
      </w:pPr>
      <w:r w:rsidRPr="00F331CC">
        <w:t>Withdrawal</w:t>
      </w:r>
    </w:p>
    <w:p w:rsidR="008462C1" w:rsidRPr="00F331CC" w:rsidRDefault="008462C1" w:rsidP="00F331CC">
      <w:pPr>
        <w:pStyle w:val="subsection"/>
      </w:pPr>
      <w:r w:rsidRPr="00F331CC">
        <w:tab/>
        <w:t>(2)</w:t>
      </w:r>
      <w:r w:rsidRPr="00F331CC">
        <w:tab/>
        <w:t>The ACMA may, by written notice given to the person, withdraw the accreditation if the ACMA is satisfied that:</w:t>
      </w:r>
    </w:p>
    <w:p w:rsidR="008462C1" w:rsidRPr="00F331CC" w:rsidRDefault="008462C1" w:rsidP="00F331CC">
      <w:pPr>
        <w:pStyle w:val="paragraph"/>
      </w:pPr>
      <w:r w:rsidRPr="00F331CC">
        <w:tab/>
        <w:t>(a)</w:t>
      </w:r>
      <w:r w:rsidRPr="00F331CC">
        <w:tab/>
        <w:t>the accreditation is no longer in accordance with the accreditation rules, as in force at the time the notice is given (whether or not the accreditation rules have been amended since the accreditation was given); or</w:t>
      </w:r>
    </w:p>
    <w:p w:rsidR="008462C1" w:rsidRPr="00F331CC" w:rsidRDefault="008462C1" w:rsidP="00F331CC">
      <w:pPr>
        <w:pStyle w:val="paragraph"/>
      </w:pPr>
      <w:r w:rsidRPr="00F331CC">
        <w:lastRenderedPageBreak/>
        <w:tab/>
        <w:t>(b)</w:t>
      </w:r>
      <w:r w:rsidRPr="00F331CC">
        <w:tab/>
        <w:t>the person has contravened a condition of the accreditation</w:t>
      </w:r>
      <w:r w:rsidR="000A567A" w:rsidRPr="00F331CC">
        <w:t>.</w:t>
      </w:r>
    </w:p>
    <w:p w:rsidR="008462C1" w:rsidRPr="00F331CC" w:rsidRDefault="008462C1" w:rsidP="00F331CC">
      <w:pPr>
        <w:pStyle w:val="notetext"/>
      </w:pPr>
      <w:r w:rsidRPr="00F331CC">
        <w:t>Note:</w:t>
      </w:r>
      <w:r w:rsidRPr="00F331CC">
        <w:tab/>
        <w:t>A decision to withdraw an accreditation is reviewable under Part</w:t>
      </w:r>
      <w:r w:rsidR="00F331CC" w:rsidRPr="00F331CC">
        <w:t> </w:t>
      </w:r>
      <w:r w:rsidRPr="00F331CC">
        <w:t>5</w:t>
      </w:r>
      <w:r w:rsidR="000A567A" w:rsidRPr="00F331CC">
        <w:t>.</w:t>
      </w:r>
      <w:r w:rsidRPr="00F331CC">
        <w:t>6</w:t>
      </w:r>
      <w:r w:rsidR="000A567A" w:rsidRPr="00F331CC">
        <w:t>.</w:t>
      </w:r>
    </w:p>
    <w:p w:rsidR="008462C1" w:rsidRPr="00F331CC" w:rsidRDefault="008462C1" w:rsidP="00F331CC">
      <w:pPr>
        <w:pStyle w:val="subsection"/>
      </w:pPr>
      <w:r w:rsidRPr="00F331CC">
        <w:tab/>
        <w:t>(3)</w:t>
      </w:r>
      <w:r w:rsidRPr="00F331CC">
        <w:tab/>
        <w:t xml:space="preserve">A notice under </w:t>
      </w:r>
      <w:r w:rsidR="00F331CC" w:rsidRPr="00F331CC">
        <w:t>subsection (</w:t>
      </w:r>
      <w:r w:rsidRPr="00F331CC">
        <w:t>2) must set out the reasons for withdrawing the accreditation</w:t>
      </w:r>
      <w:r w:rsidR="000A567A" w:rsidRPr="00F331CC">
        <w:t>.</w:t>
      </w:r>
    </w:p>
    <w:p w:rsidR="008462C1" w:rsidRPr="00F331CC" w:rsidRDefault="008462C1" w:rsidP="00F331CC">
      <w:pPr>
        <w:pStyle w:val="subsection"/>
      </w:pPr>
      <w:r w:rsidRPr="00F331CC">
        <w:tab/>
        <w:t>(4)</w:t>
      </w:r>
      <w:r w:rsidRPr="00F331CC">
        <w:tab/>
        <w:t>In deciding whether to withdraw the accreditation, the ACMA must comply with the accreditation rules</w:t>
      </w:r>
      <w:r w:rsidR="000A567A" w:rsidRPr="00F331CC">
        <w:t>.</w:t>
      </w:r>
    </w:p>
    <w:p w:rsidR="008462C1" w:rsidRPr="00F331CC" w:rsidRDefault="008B092B" w:rsidP="00F331CC">
      <w:pPr>
        <w:pStyle w:val="ItemHead"/>
      </w:pPr>
      <w:r w:rsidRPr="00F331CC">
        <w:t>16</w:t>
      </w:r>
      <w:r w:rsidR="008462C1" w:rsidRPr="00F331CC">
        <w:t xml:space="preserve">  Section</w:t>
      </w:r>
      <w:r w:rsidR="00F331CC" w:rsidRPr="00F331CC">
        <w:t> </w:t>
      </w:r>
      <w:r w:rsidR="008462C1" w:rsidRPr="00F331CC">
        <w:t>266</w:t>
      </w:r>
    </w:p>
    <w:p w:rsidR="008462C1" w:rsidRPr="00F331CC" w:rsidRDefault="008462C1" w:rsidP="00F331CC">
      <w:pPr>
        <w:pStyle w:val="Item"/>
      </w:pPr>
      <w:r w:rsidRPr="00F331CC">
        <w:t>Repeal the section, substitute:</w:t>
      </w:r>
    </w:p>
    <w:p w:rsidR="008462C1" w:rsidRPr="00F331CC" w:rsidRDefault="008462C1" w:rsidP="00F331CC">
      <w:pPr>
        <w:pStyle w:val="ActHead5"/>
      </w:pPr>
      <w:bookmarkStart w:id="121" w:name="_Toc59441961"/>
      <w:r w:rsidRPr="00E11D02">
        <w:rPr>
          <w:rStyle w:val="CharSectno"/>
        </w:rPr>
        <w:t>266</w:t>
      </w:r>
      <w:r w:rsidRPr="00F331CC">
        <w:t xml:space="preserve">  Accreditation rules</w:t>
      </w:r>
      <w:bookmarkEnd w:id="121"/>
    </w:p>
    <w:p w:rsidR="008462C1" w:rsidRPr="00F331CC" w:rsidRDefault="008462C1" w:rsidP="00F331CC">
      <w:pPr>
        <w:pStyle w:val="subsection"/>
      </w:pPr>
      <w:r w:rsidRPr="00F331CC">
        <w:tab/>
        <w:t>(1)</w:t>
      </w:r>
      <w:r w:rsidRPr="00F331CC">
        <w:tab/>
        <w:t>The ACMA may, by legislative instrument, make rules (</w:t>
      </w:r>
      <w:r w:rsidRPr="00F331CC">
        <w:rPr>
          <w:b/>
          <w:i/>
        </w:rPr>
        <w:t>accreditation</w:t>
      </w:r>
      <w:r w:rsidRPr="00F331CC">
        <w:t xml:space="preserve"> </w:t>
      </w:r>
      <w:r w:rsidRPr="00F331CC">
        <w:rPr>
          <w:b/>
          <w:i/>
        </w:rPr>
        <w:t>rules</w:t>
      </w:r>
      <w:r w:rsidRPr="00F331CC">
        <w:t>) prescribing matters required or permitted by this Act to be prescribed by the accreditation rules</w:t>
      </w:r>
      <w:r w:rsidR="000A567A" w:rsidRPr="00F331CC">
        <w:t>.</w:t>
      </w:r>
    </w:p>
    <w:p w:rsidR="008462C1" w:rsidRPr="00F331CC" w:rsidRDefault="008462C1" w:rsidP="00F331CC">
      <w:pPr>
        <w:pStyle w:val="subsection"/>
      </w:pPr>
      <w:r w:rsidRPr="00F331CC">
        <w:tab/>
        <w:t>(2)</w:t>
      </w:r>
      <w:r w:rsidRPr="00F331CC">
        <w:tab/>
        <w:t>The accreditation rules may deal with the accreditation process</w:t>
      </w:r>
      <w:r w:rsidR="000A567A" w:rsidRPr="00F331CC">
        <w:t>.</w:t>
      </w:r>
    </w:p>
    <w:p w:rsidR="008462C1" w:rsidRPr="00F331CC" w:rsidRDefault="008462C1" w:rsidP="00F331CC">
      <w:pPr>
        <w:pStyle w:val="subsection"/>
      </w:pPr>
      <w:r w:rsidRPr="00F331CC">
        <w:tab/>
        <w:t>(3)</w:t>
      </w:r>
      <w:r w:rsidRPr="00F331CC">
        <w:tab/>
        <w:t>The accreditation rules may provide for procedures that must be followed in relation to deciding whether to accredit persons</w:t>
      </w:r>
      <w:r w:rsidR="000A567A" w:rsidRPr="00F331CC">
        <w:t>.</w:t>
      </w:r>
    </w:p>
    <w:p w:rsidR="008462C1" w:rsidRPr="00F331CC" w:rsidRDefault="008462C1" w:rsidP="00F331CC">
      <w:pPr>
        <w:pStyle w:val="subsection"/>
      </w:pPr>
      <w:r w:rsidRPr="00F331CC">
        <w:tab/>
        <w:t>(4)</w:t>
      </w:r>
      <w:r w:rsidRPr="00F331CC">
        <w:tab/>
        <w:t>The accreditation rules may provide for procedures that must be followed in relation to deciding whether to withdraw the accreditation of persons</w:t>
      </w:r>
      <w:r w:rsidR="000A567A" w:rsidRPr="00F331CC">
        <w:t>.</w:t>
      </w:r>
    </w:p>
    <w:p w:rsidR="008462C1" w:rsidRPr="00F331CC" w:rsidRDefault="008462C1" w:rsidP="00F331CC">
      <w:pPr>
        <w:pStyle w:val="subsection"/>
      </w:pPr>
      <w:r w:rsidRPr="00F331CC">
        <w:tab/>
        <w:t>(5)</w:t>
      </w:r>
      <w:r w:rsidRPr="00F331CC">
        <w:tab/>
        <w:t>The accreditation rules may provide for:</w:t>
      </w:r>
    </w:p>
    <w:p w:rsidR="008462C1" w:rsidRPr="00F331CC" w:rsidRDefault="008462C1" w:rsidP="00F331CC">
      <w:pPr>
        <w:pStyle w:val="paragraph"/>
      </w:pPr>
      <w:r w:rsidRPr="00F331CC">
        <w:tab/>
        <w:t>(a)</w:t>
      </w:r>
      <w:r w:rsidRPr="00F331CC">
        <w:tab/>
        <w:t>the kinds of accreditation; and</w:t>
      </w:r>
    </w:p>
    <w:p w:rsidR="008462C1" w:rsidRPr="00F331CC" w:rsidRDefault="008462C1" w:rsidP="00F331CC">
      <w:pPr>
        <w:pStyle w:val="paragraph"/>
      </w:pPr>
      <w:r w:rsidRPr="00F331CC">
        <w:tab/>
        <w:t>(b)</w:t>
      </w:r>
      <w:r w:rsidRPr="00F331CC">
        <w:tab/>
        <w:t>in respect of each kind of accreditation—the qualifications and other requirements required before a person can be given that kind of accreditation</w:t>
      </w:r>
      <w:r w:rsidR="000A567A" w:rsidRPr="00F331CC">
        <w:t>.</w:t>
      </w:r>
    </w:p>
    <w:p w:rsidR="008462C1" w:rsidRPr="00F331CC" w:rsidRDefault="008462C1" w:rsidP="00F331CC">
      <w:pPr>
        <w:pStyle w:val="subsection"/>
      </w:pPr>
      <w:r w:rsidRPr="00F331CC">
        <w:tab/>
        <w:t>(6)</w:t>
      </w:r>
      <w:r w:rsidRPr="00F331CC">
        <w:tab/>
        <w:t>The accreditation rules may make provision in relation to a matter by conferring a power on the ACMA</w:t>
      </w:r>
      <w:r w:rsidR="000A567A" w:rsidRPr="00F331CC">
        <w:t>.</w:t>
      </w:r>
    </w:p>
    <w:p w:rsidR="008462C1" w:rsidRPr="00F331CC" w:rsidRDefault="008462C1" w:rsidP="00F331CC">
      <w:pPr>
        <w:pStyle w:val="notetext"/>
      </w:pPr>
      <w:r w:rsidRPr="00F331CC">
        <w:t>Example:</w:t>
      </w:r>
      <w:r w:rsidRPr="00F331CC">
        <w:tab/>
        <w:t>The power to approve a form</w:t>
      </w:r>
      <w:r w:rsidR="000A567A" w:rsidRPr="00F331CC">
        <w:t>.</w:t>
      </w:r>
    </w:p>
    <w:p w:rsidR="008462C1" w:rsidRPr="00F331CC" w:rsidRDefault="008B092B" w:rsidP="00F331CC">
      <w:pPr>
        <w:pStyle w:val="ItemHead"/>
      </w:pPr>
      <w:r w:rsidRPr="00F331CC">
        <w:t>17</w:t>
      </w:r>
      <w:r w:rsidR="008462C1" w:rsidRPr="00F331CC">
        <w:t xml:space="preserve">  After paragraph</w:t>
      </w:r>
      <w:r w:rsidR="00F331CC" w:rsidRPr="00F331CC">
        <w:t> </w:t>
      </w:r>
      <w:r w:rsidR="008462C1" w:rsidRPr="00F331CC">
        <w:t>285(v)</w:t>
      </w:r>
    </w:p>
    <w:p w:rsidR="008462C1" w:rsidRPr="00F331CC" w:rsidRDefault="008462C1" w:rsidP="00F331CC">
      <w:pPr>
        <w:pStyle w:val="Item"/>
      </w:pPr>
      <w:r w:rsidRPr="00F331CC">
        <w:t>Insert:</w:t>
      </w:r>
    </w:p>
    <w:p w:rsidR="008462C1" w:rsidRPr="00F331CC" w:rsidRDefault="008462C1" w:rsidP="00F331CC">
      <w:pPr>
        <w:pStyle w:val="paragraph"/>
      </w:pPr>
      <w:r w:rsidRPr="00F331CC">
        <w:tab/>
        <w:t>(va)</w:t>
      </w:r>
      <w:r w:rsidRPr="00F331CC">
        <w:tab/>
        <w:t>a decision under paragraph</w:t>
      </w:r>
      <w:r w:rsidR="00F331CC" w:rsidRPr="00F331CC">
        <w:t> </w:t>
      </w:r>
      <w:r w:rsidRPr="00F331CC">
        <w:t>264(b) to specify a condition in an instrument of accreditation;</w:t>
      </w:r>
    </w:p>
    <w:p w:rsidR="008462C1" w:rsidRPr="00F331CC" w:rsidRDefault="008B092B" w:rsidP="00F331CC">
      <w:pPr>
        <w:pStyle w:val="ItemHead"/>
      </w:pPr>
      <w:r w:rsidRPr="00F331CC">
        <w:lastRenderedPageBreak/>
        <w:t>18</w:t>
      </w:r>
      <w:r w:rsidR="008462C1" w:rsidRPr="00F331CC">
        <w:t xml:space="preserve">  Paragraph 285(w)</w:t>
      </w:r>
    </w:p>
    <w:p w:rsidR="008462C1" w:rsidRPr="00F331CC" w:rsidRDefault="008462C1" w:rsidP="00F331CC">
      <w:pPr>
        <w:pStyle w:val="Item"/>
      </w:pPr>
      <w:r w:rsidRPr="00F331CC">
        <w:t xml:space="preserve">Omit </w:t>
      </w:r>
      <w:r w:rsidR="00BF03E2" w:rsidRPr="00F331CC">
        <w:t>“</w:t>
      </w:r>
      <w:r w:rsidRPr="00F331CC">
        <w:t>264</w:t>
      </w:r>
      <w:r w:rsidR="00BF03E2" w:rsidRPr="00F331CC">
        <w:t>”</w:t>
      </w:r>
      <w:r w:rsidRPr="00F331CC">
        <w:t xml:space="preserve">, substitute </w:t>
      </w:r>
      <w:r w:rsidR="00BF03E2" w:rsidRPr="00F331CC">
        <w:t>“</w:t>
      </w:r>
      <w:r w:rsidRPr="00F331CC">
        <w:t>264A</w:t>
      </w:r>
      <w:r w:rsidR="00BF03E2" w:rsidRPr="00F331CC">
        <w:t>”</w:t>
      </w:r>
      <w:r w:rsidR="000A567A" w:rsidRPr="00F331CC">
        <w:t>.</w:t>
      </w:r>
    </w:p>
    <w:p w:rsidR="008462C1" w:rsidRPr="00F331CC" w:rsidRDefault="008B092B" w:rsidP="00F331CC">
      <w:pPr>
        <w:pStyle w:val="ItemHead"/>
      </w:pPr>
      <w:r w:rsidRPr="00F331CC">
        <w:t>19</w:t>
      </w:r>
      <w:r w:rsidR="008462C1" w:rsidRPr="00F331CC">
        <w:t xml:space="preserve">  After paragraph</w:t>
      </w:r>
      <w:r w:rsidR="00F331CC" w:rsidRPr="00F331CC">
        <w:t> </w:t>
      </w:r>
      <w:r w:rsidR="008462C1" w:rsidRPr="00F331CC">
        <w:t>285(w)</w:t>
      </w:r>
    </w:p>
    <w:p w:rsidR="008462C1" w:rsidRPr="00F331CC" w:rsidRDefault="008462C1" w:rsidP="00F331CC">
      <w:pPr>
        <w:pStyle w:val="Item"/>
      </w:pPr>
      <w:r w:rsidRPr="00F331CC">
        <w:t>Insert:</w:t>
      </w:r>
    </w:p>
    <w:p w:rsidR="008462C1" w:rsidRPr="00F331CC" w:rsidRDefault="008462C1" w:rsidP="00F331CC">
      <w:pPr>
        <w:pStyle w:val="paragraph"/>
      </w:pPr>
      <w:r w:rsidRPr="00F331CC">
        <w:tab/>
        <w:t>(waa)</w:t>
      </w:r>
      <w:r w:rsidRPr="00F331CC">
        <w:tab/>
        <w:t>a decision of the ACMA:</w:t>
      </w:r>
    </w:p>
    <w:p w:rsidR="008462C1" w:rsidRPr="00F331CC" w:rsidRDefault="008462C1" w:rsidP="00F331CC">
      <w:pPr>
        <w:pStyle w:val="paragraphsub"/>
      </w:pPr>
      <w:r w:rsidRPr="00F331CC">
        <w:tab/>
        <w:t>(i)</w:t>
      </w:r>
      <w:r w:rsidRPr="00F331CC">
        <w:tab/>
        <w:t>made under the accreditation rules; and</w:t>
      </w:r>
    </w:p>
    <w:p w:rsidR="008462C1" w:rsidRPr="00F331CC" w:rsidRDefault="008462C1" w:rsidP="00F331CC">
      <w:pPr>
        <w:pStyle w:val="paragraphsub"/>
      </w:pPr>
      <w:r w:rsidRPr="00F331CC">
        <w:tab/>
        <w:t>(ii)</w:t>
      </w:r>
      <w:r w:rsidRPr="00F331CC">
        <w:tab/>
        <w:t>declared by the accreditation rules to be a decision to which this section applies;</w:t>
      </w:r>
    </w:p>
    <w:p w:rsidR="008462C1" w:rsidRPr="00F331CC" w:rsidRDefault="008B092B" w:rsidP="00F331CC">
      <w:pPr>
        <w:pStyle w:val="ItemHead"/>
      </w:pPr>
      <w:r w:rsidRPr="00F331CC">
        <w:t>20</w:t>
      </w:r>
      <w:r w:rsidR="008462C1" w:rsidRPr="00F331CC">
        <w:t xml:space="preserve">  Section</w:t>
      </w:r>
      <w:r w:rsidR="00F331CC" w:rsidRPr="00F331CC">
        <w:t> </w:t>
      </w:r>
      <w:r w:rsidR="008462C1" w:rsidRPr="00F331CC">
        <w:t>298A</w:t>
      </w:r>
    </w:p>
    <w:p w:rsidR="008462C1" w:rsidRPr="00F331CC" w:rsidRDefault="008462C1" w:rsidP="00F331CC">
      <w:pPr>
        <w:pStyle w:val="Item"/>
      </w:pPr>
      <w:r w:rsidRPr="00F331CC">
        <w:t>Repeal the section, substitute:</w:t>
      </w:r>
    </w:p>
    <w:p w:rsidR="008462C1" w:rsidRPr="00F331CC" w:rsidRDefault="008462C1" w:rsidP="00F331CC">
      <w:pPr>
        <w:pStyle w:val="ActHead5"/>
      </w:pPr>
      <w:bookmarkStart w:id="122" w:name="_Toc59441962"/>
      <w:r w:rsidRPr="00E11D02">
        <w:rPr>
          <w:rStyle w:val="CharSectno"/>
        </w:rPr>
        <w:t>298A</w:t>
      </w:r>
      <w:r w:rsidRPr="00F331CC">
        <w:t xml:space="preserve">  Fees imposed by bodies or organisations</w:t>
      </w:r>
      <w:bookmarkEnd w:id="122"/>
    </w:p>
    <w:p w:rsidR="008462C1" w:rsidRPr="00F331CC" w:rsidRDefault="008462C1" w:rsidP="00F331CC">
      <w:pPr>
        <w:pStyle w:val="subsection"/>
      </w:pPr>
      <w:r w:rsidRPr="00F331CC">
        <w:tab/>
        <w:t>(1)</w:t>
      </w:r>
      <w:r w:rsidRPr="00F331CC">
        <w:tab/>
        <w:t xml:space="preserve">The ACMA may, by notifiable instrument, determine that a specified body or organisation approved by the ACMA as mentioned in </w:t>
      </w:r>
      <w:r w:rsidR="00F331CC" w:rsidRPr="00F331CC">
        <w:t>paragraph (</w:t>
      </w:r>
      <w:r w:rsidRPr="00F331CC">
        <w:t xml:space="preserve">b) of the definition of </w:t>
      </w:r>
      <w:r w:rsidRPr="00F331CC">
        <w:rPr>
          <w:b/>
          <w:i/>
        </w:rPr>
        <w:t>approved examination</w:t>
      </w:r>
      <w:r w:rsidRPr="00F331CC">
        <w:t xml:space="preserve"> in subsection</w:t>
      </w:r>
      <w:r w:rsidR="00F331CC" w:rsidRPr="00F331CC">
        <w:t> </w:t>
      </w:r>
      <w:r w:rsidRPr="00F331CC">
        <w:t>122(2) may charge fees for performing its functions under this Act</w:t>
      </w:r>
      <w:r w:rsidR="000A567A" w:rsidRPr="00F331CC">
        <w:t>.</w:t>
      </w:r>
    </w:p>
    <w:p w:rsidR="008462C1" w:rsidRPr="00F331CC" w:rsidRDefault="008462C1" w:rsidP="00F331CC">
      <w:pPr>
        <w:pStyle w:val="subsection"/>
      </w:pPr>
      <w:r w:rsidRPr="00F331CC">
        <w:tab/>
        <w:t>(2)</w:t>
      </w:r>
      <w:r w:rsidRPr="00F331CC">
        <w:tab/>
        <w:t>Such a fee must not be such as to amount to taxation</w:t>
      </w:r>
      <w:r w:rsidR="000A567A" w:rsidRPr="00F331CC">
        <w:t>.</w:t>
      </w:r>
    </w:p>
    <w:p w:rsidR="008462C1" w:rsidRPr="00F331CC" w:rsidRDefault="008B092B" w:rsidP="00F331CC">
      <w:pPr>
        <w:pStyle w:val="ItemHead"/>
      </w:pPr>
      <w:r w:rsidRPr="00F331CC">
        <w:t>21</w:t>
      </w:r>
      <w:r w:rsidR="008462C1" w:rsidRPr="00F331CC">
        <w:t xml:space="preserve">  Paragraph 308(b)</w:t>
      </w:r>
    </w:p>
    <w:p w:rsidR="008462C1" w:rsidRPr="00F331CC" w:rsidRDefault="008462C1" w:rsidP="00F331CC">
      <w:pPr>
        <w:pStyle w:val="Item"/>
      </w:pPr>
      <w:r w:rsidRPr="00F331CC">
        <w:t xml:space="preserve">Omit </w:t>
      </w:r>
      <w:r w:rsidR="00BF03E2" w:rsidRPr="00F331CC">
        <w:t>“</w:t>
      </w:r>
      <w:r w:rsidRPr="00F331CC">
        <w:t>264</w:t>
      </w:r>
      <w:r w:rsidR="00BF03E2" w:rsidRPr="00F331CC">
        <w:t>”</w:t>
      </w:r>
      <w:r w:rsidRPr="00F331CC">
        <w:t xml:space="preserve">, substitute </w:t>
      </w:r>
      <w:r w:rsidR="00BF03E2" w:rsidRPr="00F331CC">
        <w:t>“</w:t>
      </w:r>
      <w:r w:rsidRPr="00F331CC">
        <w:t>264A</w:t>
      </w:r>
      <w:r w:rsidR="00BF03E2" w:rsidRPr="00F331CC">
        <w:t>”</w:t>
      </w:r>
      <w:r w:rsidR="000A567A" w:rsidRPr="00F331CC">
        <w:t>.</w:t>
      </w:r>
    </w:p>
    <w:p w:rsidR="008462C1" w:rsidRPr="00F331CC" w:rsidRDefault="008462C1" w:rsidP="00F331CC">
      <w:pPr>
        <w:pStyle w:val="ActHead7"/>
        <w:pageBreakBefore/>
      </w:pPr>
      <w:bookmarkStart w:id="123" w:name="_Toc59441963"/>
      <w:r w:rsidRPr="00E11D02">
        <w:rPr>
          <w:rStyle w:val="CharAmPartNo"/>
        </w:rPr>
        <w:lastRenderedPageBreak/>
        <w:t>Part</w:t>
      </w:r>
      <w:r w:rsidR="00F331CC" w:rsidRPr="00E11D02">
        <w:rPr>
          <w:rStyle w:val="CharAmPartNo"/>
        </w:rPr>
        <w:t> </w:t>
      </w:r>
      <w:r w:rsidRPr="00E11D02">
        <w:rPr>
          <w:rStyle w:val="CharAmPartNo"/>
        </w:rPr>
        <w:t>2</w:t>
      </w:r>
      <w:r w:rsidRPr="00F331CC">
        <w:t>—</w:t>
      </w:r>
      <w:r w:rsidRPr="00E11D02">
        <w:rPr>
          <w:rStyle w:val="CharAmPartText"/>
        </w:rPr>
        <w:t>Application and transitional provisions</w:t>
      </w:r>
      <w:bookmarkEnd w:id="123"/>
    </w:p>
    <w:p w:rsidR="008462C1" w:rsidRPr="00F331CC" w:rsidRDefault="008B092B" w:rsidP="00F331CC">
      <w:pPr>
        <w:pStyle w:val="Transitional"/>
      </w:pPr>
      <w:r w:rsidRPr="00F331CC">
        <w:t>22</w:t>
      </w:r>
      <w:r w:rsidR="008462C1" w:rsidRPr="00F331CC">
        <w:t xml:space="preserve">  Definitions</w:t>
      </w:r>
    </w:p>
    <w:p w:rsidR="008462C1" w:rsidRPr="00F331CC" w:rsidRDefault="008462C1" w:rsidP="00F331CC">
      <w:pPr>
        <w:pStyle w:val="Item"/>
      </w:pPr>
      <w:r w:rsidRPr="00F331CC">
        <w:t>In this Part:</w:t>
      </w:r>
    </w:p>
    <w:p w:rsidR="008462C1" w:rsidRPr="00F331CC" w:rsidRDefault="008462C1" w:rsidP="00F331CC">
      <w:pPr>
        <w:pStyle w:val="Item"/>
      </w:pPr>
      <w:r w:rsidRPr="00F331CC">
        <w:rPr>
          <w:b/>
          <w:i/>
        </w:rPr>
        <w:t>transitional accreditation rules</w:t>
      </w:r>
      <w:r w:rsidRPr="00F331CC">
        <w:t xml:space="preserve"> means rules made under item</w:t>
      </w:r>
      <w:r w:rsidR="00F331CC" w:rsidRPr="00F331CC">
        <w:t> </w:t>
      </w:r>
      <w:r w:rsidRPr="00F331CC">
        <w:t>2</w:t>
      </w:r>
      <w:r w:rsidR="00AF6873" w:rsidRPr="00F331CC">
        <w:t>9</w:t>
      </w:r>
      <w:r w:rsidR="000A567A" w:rsidRPr="00F331CC">
        <w:t>.</w:t>
      </w:r>
    </w:p>
    <w:p w:rsidR="008462C1" w:rsidRPr="00F331CC" w:rsidRDefault="008B092B" w:rsidP="00F331CC">
      <w:pPr>
        <w:pStyle w:val="Transitional"/>
      </w:pPr>
      <w:r w:rsidRPr="00F331CC">
        <w:t>23</w:t>
      </w:r>
      <w:r w:rsidR="008462C1" w:rsidRPr="00F331CC">
        <w:t xml:space="preserve">  Application—frequency assignment certificates</w:t>
      </w:r>
    </w:p>
    <w:p w:rsidR="008462C1" w:rsidRPr="00F331CC" w:rsidRDefault="008462C1" w:rsidP="00F331CC">
      <w:pPr>
        <w:pStyle w:val="Item"/>
      </w:pPr>
      <w:r w:rsidRPr="00F331CC">
        <w:t>The amendments of section</w:t>
      </w:r>
      <w:r w:rsidR="00F331CC" w:rsidRPr="00F331CC">
        <w:t> </w:t>
      </w:r>
      <w:r w:rsidRPr="00F331CC">
        <w:t xml:space="preserve">100 of the </w:t>
      </w:r>
      <w:r w:rsidRPr="00F331CC">
        <w:rPr>
          <w:i/>
        </w:rPr>
        <w:t>Radiocommunications Act 1992</w:t>
      </w:r>
      <w:r w:rsidRPr="00F331CC">
        <w:t xml:space="preserve"> made by this Schedule apply in relation to a certificate issued after the commencement of this item</w:t>
      </w:r>
      <w:r w:rsidR="000A567A" w:rsidRPr="00F331CC">
        <w:t>.</w:t>
      </w:r>
    </w:p>
    <w:p w:rsidR="008462C1" w:rsidRPr="00F331CC" w:rsidRDefault="008B092B" w:rsidP="00F331CC">
      <w:pPr>
        <w:pStyle w:val="Transitional"/>
      </w:pPr>
      <w:r w:rsidRPr="00F331CC">
        <w:t>24</w:t>
      </w:r>
      <w:r w:rsidR="008462C1" w:rsidRPr="00F331CC">
        <w:t xml:space="preserve">  Transitional—conditions of apparatus licences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 determination if:</w:t>
      </w:r>
    </w:p>
    <w:p w:rsidR="008462C1" w:rsidRPr="00F331CC" w:rsidRDefault="008462C1" w:rsidP="00F331CC">
      <w:pPr>
        <w:pStyle w:val="paragraph"/>
      </w:pPr>
      <w:r w:rsidRPr="00F331CC">
        <w:tab/>
        <w:t>(a)</w:t>
      </w:r>
      <w:r w:rsidRPr="00F331CC">
        <w:tab/>
        <w:t>the determination was in force immediately before the commencement of this item; and</w:t>
      </w:r>
    </w:p>
    <w:p w:rsidR="008462C1" w:rsidRPr="00F331CC" w:rsidRDefault="008462C1" w:rsidP="00F331CC">
      <w:pPr>
        <w:pStyle w:val="paragraph"/>
      </w:pPr>
      <w:r w:rsidRPr="00F331CC">
        <w:tab/>
        <w:t>(b)</w:t>
      </w:r>
      <w:r w:rsidRPr="00F331CC">
        <w:tab/>
        <w:t>the determination was made under paragraph</w:t>
      </w:r>
      <w:r w:rsidR="00F331CC" w:rsidRPr="00F331CC">
        <w:t> </w:t>
      </w:r>
      <w:r w:rsidRPr="00F331CC">
        <w:t xml:space="preserve">107(1)(f) of the </w:t>
      </w:r>
      <w:r w:rsidRPr="00F331CC">
        <w:rPr>
          <w:i/>
        </w:rPr>
        <w:t>Radiocommunications Act 1992</w:t>
      </w:r>
      <w:r w:rsidR="000A567A" w:rsidRPr="00F331CC">
        <w:t>.</w:t>
      </w:r>
    </w:p>
    <w:p w:rsidR="008462C1" w:rsidRPr="00F331CC" w:rsidRDefault="008462C1" w:rsidP="00F331CC">
      <w:pPr>
        <w:pStyle w:val="SubitemHead"/>
      </w:pPr>
      <w:r w:rsidRPr="00F331CC">
        <w:t>Effect of determination</w:t>
      </w:r>
    </w:p>
    <w:p w:rsidR="008462C1" w:rsidRPr="00F331CC" w:rsidRDefault="008462C1" w:rsidP="00F331CC">
      <w:pPr>
        <w:pStyle w:val="Subitem"/>
      </w:pPr>
      <w:r w:rsidRPr="00F331CC">
        <w:t>(2)</w:t>
      </w:r>
      <w:r w:rsidRPr="00F331CC">
        <w:tab/>
        <w:t>The determination has effect, after the commencement of this item, as if:</w:t>
      </w:r>
    </w:p>
    <w:p w:rsidR="008462C1" w:rsidRPr="00F331CC" w:rsidRDefault="008462C1" w:rsidP="00F331CC">
      <w:pPr>
        <w:pStyle w:val="paragraph"/>
      </w:pPr>
      <w:r w:rsidRPr="00F331CC">
        <w:tab/>
        <w:t>(a)</w:t>
      </w:r>
      <w:r w:rsidRPr="00F331CC">
        <w:tab/>
        <w:t>it had been made under subsection</w:t>
      </w:r>
      <w:r w:rsidR="00F331CC" w:rsidRPr="00F331CC">
        <w:t> </w:t>
      </w:r>
      <w:r w:rsidRPr="00F331CC">
        <w:t xml:space="preserve">110A(2) of the </w:t>
      </w:r>
      <w:r w:rsidRPr="00F331CC">
        <w:rPr>
          <w:i/>
        </w:rPr>
        <w:t xml:space="preserve">Radiocommunications Act 1992 </w:t>
      </w:r>
      <w:r w:rsidRPr="00F331CC">
        <w:t>(as amended by this Schedule); and</w:t>
      </w:r>
    </w:p>
    <w:p w:rsidR="008462C1" w:rsidRPr="00F331CC" w:rsidRDefault="008462C1" w:rsidP="00F331CC">
      <w:pPr>
        <w:pStyle w:val="paragraph"/>
      </w:pPr>
      <w:r w:rsidRPr="00F331CC">
        <w:tab/>
        <w:t>(b)</w:t>
      </w:r>
      <w:r w:rsidRPr="00F331CC">
        <w:tab/>
        <w:t>it were expressed not to apply to:</w:t>
      </w:r>
    </w:p>
    <w:p w:rsidR="008462C1" w:rsidRPr="00F331CC" w:rsidRDefault="008462C1" w:rsidP="00F331CC">
      <w:pPr>
        <w:pStyle w:val="paragraphsub"/>
      </w:pPr>
      <w:r w:rsidRPr="00F331CC">
        <w:tab/>
        <w:t>(i)</w:t>
      </w:r>
      <w:r w:rsidRPr="00F331CC">
        <w:tab/>
        <w:t>transmitter licences issued under section</w:t>
      </w:r>
      <w:r w:rsidR="00F331CC" w:rsidRPr="00F331CC">
        <w:t> </w:t>
      </w:r>
      <w:r w:rsidRPr="00F331CC">
        <w:t>101A or 102; or</w:t>
      </w:r>
    </w:p>
    <w:p w:rsidR="008462C1" w:rsidRPr="00F331CC" w:rsidRDefault="008462C1" w:rsidP="00F331CC">
      <w:pPr>
        <w:pStyle w:val="paragraphsub"/>
      </w:pPr>
      <w:r w:rsidRPr="00F331CC">
        <w:tab/>
        <w:t>(ii)</w:t>
      </w:r>
      <w:r w:rsidRPr="00F331CC">
        <w:tab/>
        <w:t>digital radio multiplex transmitter licences; and</w:t>
      </w:r>
    </w:p>
    <w:p w:rsidR="008462C1" w:rsidRPr="00F331CC" w:rsidRDefault="008462C1" w:rsidP="00F331CC">
      <w:pPr>
        <w:pStyle w:val="paragraph"/>
      </w:pPr>
      <w:r w:rsidRPr="00F331CC">
        <w:tab/>
        <w:t>(c)</w:t>
      </w:r>
      <w:r w:rsidRPr="00F331CC">
        <w:tab/>
        <w:t xml:space="preserve">any requirement imposed by the </w:t>
      </w:r>
      <w:r w:rsidRPr="00F331CC">
        <w:rPr>
          <w:i/>
        </w:rPr>
        <w:t xml:space="preserve">Radiocommunications Act 1992 </w:t>
      </w:r>
      <w:r w:rsidRPr="00F331CC">
        <w:t>(as amended by this Schedule) in relation to the making of the determination (including a requirement about the form of words) had been satisfied</w:t>
      </w:r>
      <w:r w:rsidR="000A567A" w:rsidRPr="00F331CC">
        <w:t>.</w:t>
      </w:r>
    </w:p>
    <w:p w:rsidR="008462C1" w:rsidRPr="00F331CC" w:rsidRDefault="008B092B" w:rsidP="00F331CC">
      <w:pPr>
        <w:pStyle w:val="Transitional"/>
      </w:pPr>
      <w:r w:rsidRPr="00F331CC">
        <w:lastRenderedPageBreak/>
        <w:t>25</w:t>
      </w:r>
      <w:r w:rsidR="008462C1" w:rsidRPr="00F331CC">
        <w:t xml:space="preserve">  Transitional—conditions of transmitter licences for temporary community broadcasters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 determination if:</w:t>
      </w:r>
    </w:p>
    <w:p w:rsidR="008462C1" w:rsidRPr="00F331CC" w:rsidRDefault="008462C1" w:rsidP="00F331CC">
      <w:pPr>
        <w:pStyle w:val="paragraph"/>
      </w:pPr>
      <w:r w:rsidRPr="00F331CC">
        <w:tab/>
        <w:t>(a)</w:t>
      </w:r>
      <w:r w:rsidRPr="00F331CC">
        <w:tab/>
        <w:t>the determination was in force immediately before the commencement of this item; and</w:t>
      </w:r>
    </w:p>
    <w:p w:rsidR="008462C1" w:rsidRPr="00F331CC" w:rsidRDefault="008462C1" w:rsidP="00F331CC">
      <w:pPr>
        <w:pStyle w:val="paragraph"/>
      </w:pPr>
      <w:r w:rsidRPr="00F331CC">
        <w:tab/>
        <w:t>(b)</w:t>
      </w:r>
      <w:r w:rsidRPr="00F331CC">
        <w:tab/>
        <w:t>the determination was made under paragraph</w:t>
      </w:r>
      <w:r w:rsidR="00F331CC" w:rsidRPr="00F331CC">
        <w:t> </w:t>
      </w:r>
      <w:r w:rsidRPr="00F331CC">
        <w:t xml:space="preserve">108A(1)(e) of the </w:t>
      </w:r>
      <w:r w:rsidRPr="00F331CC">
        <w:rPr>
          <w:i/>
        </w:rPr>
        <w:t>Radiocommunications Act 1992</w:t>
      </w:r>
      <w:r w:rsidR="000A567A" w:rsidRPr="00F331CC">
        <w:t>.</w:t>
      </w:r>
    </w:p>
    <w:p w:rsidR="008462C1" w:rsidRPr="00F331CC" w:rsidRDefault="008462C1" w:rsidP="00F331CC">
      <w:pPr>
        <w:pStyle w:val="SubitemHead"/>
      </w:pPr>
      <w:r w:rsidRPr="00F331CC">
        <w:t>Effect of determination</w:t>
      </w:r>
    </w:p>
    <w:p w:rsidR="008462C1" w:rsidRPr="00F331CC" w:rsidRDefault="008462C1" w:rsidP="00F331CC">
      <w:pPr>
        <w:pStyle w:val="Subitem"/>
      </w:pPr>
      <w:r w:rsidRPr="00F331CC">
        <w:t>(2)</w:t>
      </w:r>
      <w:r w:rsidRPr="00F331CC">
        <w:tab/>
        <w:t>The determination has effect, after the commencement of this item, as if:</w:t>
      </w:r>
    </w:p>
    <w:p w:rsidR="008462C1" w:rsidRPr="00F331CC" w:rsidRDefault="008462C1" w:rsidP="00F331CC">
      <w:pPr>
        <w:pStyle w:val="paragraph"/>
      </w:pPr>
      <w:r w:rsidRPr="00F331CC">
        <w:tab/>
        <w:t>(a)</w:t>
      </w:r>
      <w:r w:rsidRPr="00F331CC">
        <w:tab/>
        <w:t>it had been made under subsection</w:t>
      </w:r>
      <w:r w:rsidR="00F331CC" w:rsidRPr="00F331CC">
        <w:t> </w:t>
      </w:r>
      <w:r w:rsidRPr="00F331CC">
        <w:t xml:space="preserve">110A(2) of the </w:t>
      </w:r>
      <w:r w:rsidRPr="00F331CC">
        <w:rPr>
          <w:i/>
        </w:rPr>
        <w:t xml:space="preserve">Radiocommunications Act 1992 </w:t>
      </w:r>
      <w:r w:rsidRPr="00F331CC">
        <w:t>(as amended by this Schedule); and</w:t>
      </w:r>
    </w:p>
    <w:p w:rsidR="008462C1" w:rsidRPr="00F331CC" w:rsidRDefault="008462C1" w:rsidP="00F331CC">
      <w:pPr>
        <w:pStyle w:val="paragraph"/>
      </w:pPr>
      <w:r w:rsidRPr="00F331CC">
        <w:tab/>
        <w:t>(b)</w:t>
      </w:r>
      <w:r w:rsidRPr="00F331CC">
        <w:tab/>
        <w:t xml:space="preserve">any requirement imposed by the </w:t>
      </w:r>
      <w:r w:rsidRPr="00F331CC">
        <w:rPr>
          <w:i/>
        </w:rPr>
        <w:t xml:space="preserve">Radiocommunications Act 1992 </w:t>
      </w:r>
      <w:r w:rsidRPr="00F331CC">
        <w:t>(as amended by this Schedule) in relation to the making of the determination (including a requirement about the form of words) had been satisfied</w:t>
      </w:r>
      <w:r w:rsidR="000A567A" w:rsidRPr="00F331CC">
        <w:t>.</w:t>
      </w:r>
    </w:p>
    <w:p w:rsidR="008462C1" w:rsidRPr="00F331CC" w:rsidRDefault="008B092B" w:rsidP="00F331CC">
      <w:pPr>
        <w:pStyle w:val="Transitional"/>
      </w:pPr>
      <w:r w:rsidRPr="00F331CC">
        <w:t>26</w:t>
      </w:r>
      <w:r w:rsidR="008462C1" w:rsidRPr="00F331CC">
        <w:t xml:space="preserve">  Transitional—accreditation</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accreditation if:</w:t>
      </w:r>
    </w:p>
    <w:p w:rsidR="008462C1" w:rsidRPr="00F331CC" w:rsidRDefault="008462C1" w:rsidP="00F331CC">
      <w:pPr>
        <w:pStyle w:val="paragraph"/>
      </w:pPr>
      <w:r w:rsidRPr="00F331CC">
        <w:tab/>
        <w:t>(a)</w:t>
      </w:r>
      <w:r w:rsidRPr="00F331CC">
        <w:tab/>
        <w:t>the accreditation was in force immediately before the commencement of this item; and</w:t>
      </w:r>
    </w:p>
    <w:p w:rsidR="008462C1" w:rsidRPr="00F331CC" w:rsidRDefault="008462C1" w:rsidP="00F331CC">
      <w:pPr>
        <w:pStyle w:val="paragraph"/>
      </w:pPr>
      <w:r w:rsidRPr="00F331CC">
        <w:tab/>
        <w:t>(b)</w:t>
      </w:r>
      <w:r w:rsidRPr="00F331CC">
        <w:tab/>
        <w:t>the accreditation was given under subsection</w:t>
      </w:r>
      <w:r w:rsidR="00F331CC" w:rsidRPr="00F331CC">
        <w:t> </w:t>
      </w:r>
      <w:r w:rsidRPr="00F331CC">
        <w:t xml:space="preserve">263(1) of the </w:t>
      </w:r>
      <w:r w:rsidRPr="00F331CC">
        <w:rPr>
          <w:i/>
        </w:rPr>
        <w:t>Radiocommunications Act 1992</w:t>
      </w:r>
      <w:r w:rsidRPr="00F331CC">
        <w:t>; and</w:t>
      </w:r>
    </w:p>
    <w:p w:rsidR="008462C1" w:rsidRPr="00F331CC" w:rsidRDefault="008462C1" w:rsidP="00F331CC">
      <w:pPr>
        <w:pStyle w:val="paragraph"/>
      </w:pPr>
      <w:r w:rsidRPr="00F331CC">
        <w:tab/>
        <w:t>(c)</w:t>
      </w:r>
      <w:r w:rsidRPr="00F331CC">
        <w:tab/>
        <w:t>under the transitional accreditation rules, the accreditation is taken, for the purposes of this item, to correspond to an accreditation of a specified kind that could be given under subsection</w:t>
      </w:r>
      <w:r w:rsidR="00F331CC" w:rsidRPr="00F331CC">
        <w:t> </w:t>
      </w:r>
      <w:r w:rsidRPr="00F331CC">
        <w:t xml:space="preserve">263(1) of the </w:t>
      </w:r>
      <w:r w:rsidRPr="00F331CC">
        <w:rPr>
          <w:i/>
        </w:rPr>
        <w:t xml:space="preserve">Radiocommunications Act 1992 </w:t>
      </w:r>
      <w:r w:rsidRPr="00F331CC">
        <w:t>(as amended by this Schedule)</w:t>
      </w:r>
      <w:r w:rsidR="000A567A" w:rsidRPr="00F331CC">
        <w:t>.</w:t>
      </w:r>
    </w:p>
    <w:p w:rsidR="008462C1" w:rsidRPr="00F331CC" w:rsidRDefault="008462C1" w:rsidP="00F331CC">
      <w:pPr>
        <w:pStyle w:val="SubitemHead"/>
      </w:pPr>
      <w:r w:rsidRPr="00F331CC">
        <w:t>Effect of accreditation</w:t>
      </w:r>
    </w:p>
    <w:p w:rsidR="008462C1" w:rsidRPr="00F331CC" w:rsidRDefault="008462C1" w:rsidP="00F331CC">
      <w:pPr>
        <w:pStyle w:val="Subitem"/>
      </w:pPr>
      <w:r w:rsidRPr="00F331CC">
        <w:t>(2)</w:t>
      </w:r>
      <w:r w:rsidRPr="00F331CC">
        <w:tab/>
        <w:t>The accreditation has effect, after the commencement of this item, as if:</w:t>
      </w:r>
    </w:p>
    <w:p w:rsidR="008462C1" w:rsidRPr="00F331CC" w:rsidRDefault="008462C1" w:rsidP="00F331CC">
      <w:pPr>
        <w:pStyle w:val="paragraph"/>
      </w:pPr>
      <w:r w:rsidRPr="00F331CC">
        <w:lastRenderedPageBreak/>
        <w:tab/>
        <w:t>(a)</w:t>
      </w:r>
      <w:r w:rsidRPr="00F331CC">
        <w:tab/>
        <w:t>it were an accreditation of that kind; and</w:t>
      </w:r>
    </w:p>
    <w:p w:rsidR="008462C1" w:rsidRPr="00F331CC" w:rsidRDefault="008462C1" w:rsidP="00F331CC">
      <w:pPr>
        <w:pStyle w:val="paragraph"/>
      </w:pPr>
      <w:r w:rsidRPr="00F331CC">
        <w:tab/>
        <w:t>(b)</w:t>
      </w:r>
      <w:r w:rsidRPr="00F331CC">
        <w:tab/>
        <w:t>it had been given under subsection</w:t>
      </w:r>
      <w:r w:rsidR="00F331CC" w:rsidRPr="00F331CC">
        <w:t> </w:t>
      </w:r>
      <w:r w:rsidRPr="00F331CC">
        <w:t xml:space="preserve">263(1) of the </w:t>
      </w:r>
      <w:r w:rsidRPr="00F331CC">
        <w:rPr>
          <w:i/>
        </w:rPr>
        <w:t xml:space="preserve">Radiocommunications Act 1992 </w:t>
      </w:r>
      <w:r w:rsidRPr="00F331CC">
        <w:t>(as amended by this Schedule); and</w:t>
      </w:r>
    </w:p>
    <w:p w:rsidR="008462C1" w:rsidRPr="00F331CC" w:rsidRDefault="008462C1" w:rsidP="00F331CC">
      <w:pPr>
        <w:pStyle w:val="paragraph"/>
      </w:pPr>
      <w:r w:rsidRPr="00F331CC">
        <w:tab/>
        <w:t>(c)</w:t>
      </w:r>
      <w:r w:rsidRPr="00F331CC">
        <w:tab/>
        <w:t xml:space="preserve">any requirement imposed by the </w:t>
      </w:r>
      <w:r w:rsidRPr="00F331CC">
        <w:rPr>
          <w:i/>
        </w:rPr>
        <w:t xml:space="preserve">Radiocommunications Act 1992 </w:t>
      </w:r>
      <w:r w:rsidRPr="00F331CC">
        <w:t>(as amended by this Schedule) in relation to the giving of the accreditation (including a requirement about the form of words) had been satisfied</w:t>
      </w:r>
      <w:r w:rsidR="000A567A" w:rsidRPr="00F331CC">
        <w:t>.</w:t>
      </w:r>
    </w:p>
    <w:p w:rsidR="008462C1" w:rsidRPr="00F331CC" w:rsidRDefault="008B092B" w:rsidP="00F331CC">
      <w:pPr>
        <w:pStyle w:val="Transitional"/>
      </w:pPr>
      <w:r w:rsidRPr="00F331CC">
        <w:t>27</w:t>
      </w:r>
      <w:r w:rsidR="008462C1" w:rsidRPr="00F331CC">
        <w:t xml:space="preserve">  Transitional—fees determination</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 determination if:</w:t>
      </w:r>
    </w:p>
    <w:p w:rsidR="008462C1" w:rsidRPr="00F331CC" w:rsidRDefault="008462C1" w:rsidP="00F331CC">
      <w:pPr>
        <w:pStyle w:val="paragraph"/>
      </w:pPr>
      <w:r w:rsidRPr="00F331CC">
        <w:tab/>
        <w:t>(a)</w:t>
      </w:r>
      <w:r w:rsidRPr="00F331CC">
        <w:tab/>
        <w:t>the determination was in force immediately before the commencement of this item; and</w:t>
      </w:r>
    </w:p>
    <w:p w:rsidR="008462C1" w:rsidRPr="00F331CC" w:rsidRDefault="008462C1" w:rsidP="00F331CC">
      <w:pPr>
        <w:pStyle w:val="paragraph"/>
      </w:pPr>
      <w:r w:rsidRPr="00F331CC">
        <w:tab/>
        <w:t>(b)</w:t>
      </w:r>
      <w:r w:rsidRPr="00F331CC">
        <w:tab/>
        <w:t>the determination was made under subsection</w:t>
      </w:r>
      <w:r w:rsidR="00F331CC" w:rsidRPr="00F331CC">
        <w:t> </w:t>
      </w:r>
      <w:r w:rsidRPr="00F331CC">
        <w:t xml:space="preserve">298A(1) of the </w:t>
      </w:r>
      <w:r w:rsidRPr="00F331CC">
        <w:rPr>
          <w:i/>
        </w:rPr>
        <w:t>Radiocommunications Act 1992</w:t>
      </w:r>
      <w:r w:rsidR="000A567A" w:rsidRPr="00F331CC">
        <w:t>.</w:t>
      </w:r>
    </w:p>
    <w:p w:rsidR="008462C1" w:rsidRPr="00F331CC" w:rsidRDefault="008462C1" w:rsidP="00F331CC">
      <w:pPr>
        <w:pStyle w:val="SubitemHead"/>
      </w:pPr>
      <w:r w:rsidRPr="00F331CC">
        <w:t>Effect of determination</w:t>
      </w:r>
    </w:p>
    <w:p w:rsidR="008462C1" w:rsidRPr="00F331CC" w:rsidRDefault="008462C1" w:rsidP="00F331CC">
      <w:pPr>
        <w:pStyle w:val="Subitem"/>
      </w:pPr>
      <w:r w:rsidRPr="00F331CC">
        <w:t>(2)</w:t>
      </w:r>
      <w:r w:rsidRPr="00F331CC">
        <w:tab/>
        <w:t xml:space="preserve">Subject to </w:t>
      </w:r>
      <w:r w:rsidR="00F331CC" w:rsidRPr="00F331CC">
        <w:t>subitem (</w:t>
      </w:r>
      <w:r w:rsidRPr="00F331CC">
        <w:t xml:space="preserve">3), the determination, so far as it relates to a body or organisation approved by the ACMA as mentioned in </w:t>
      </w:r>
      <w:r w:rsidR="00F331CC" w:rsidRPr="00F331CC">
        <w:t>paragraph (</w:t>
      </w:r>
      <w:r w:rsidRPr="00F331CC">
        <w:t xml:space="preserve">b) of the definition of </w:t>
      </w:r>
      <w:r w:rsidRPr="00F331CC">
        <w:rPr>
          <w:b/>
          <w:i/>
        </w:rPr>
        <w:t>approved examination</w:t>
      </w:r>
      <w:r w:rsidRPr="00F331CC">
        <w:t xml:space="preserve"> in subsection</w:t>
      </w:r>
      <w:r w:rsidR="00F331CC" w:rsidRPr="00F331CC">
        <w:t> </w:t>
      </w:r>
      <w:r w:rsidRPr="00F331CC">
        <w:t xml:space="preserve">122(2) of the </w:t>
      </w:r>
      <w:r w:rsidRPr="00F331CC">
        <w:rPr>
          <w:i/>
        </w:rPr>
        <w:t>Radiocommunications Act 1992</w:t>
      </w:r>
      <w:r w:rsidRPr="00F331CC">
        <w:t>, has effect, after the commencement of this item, as if:</w:t>
      </w:r>
    </w:p>
    <w:p w:rsidR="008462C1" w:rsidRPr="00F331CC" w:rsidRDefault="008462C1" w:rsidP="00F331CC">
      <w:pPr>
        <w:pStyle w:val="paragraph"/>
      </w:pPr>
      <w:r w:rsidRPr="00F331CC">
        <w:tab/>
        <w:t>(a)</w:t>
      </w:r>
      <w:r w:rsidRPr="00F331CC">
        <w:tab/>
        <w:t>it had been made under subsection</w:t>
      </w:r>
      <w:r w:rsidR="00F331CC" w:rsidRPr="00F331CC">
        <w:t> </w:t>
      </w:r>
      <w:r w:rsidRPr="00F331CC">
        <w:t xml:space="preserve">298A(1) of the </w:t>
      </w:r>
      <w:r w:rsidRPr="00F331CC">
        <w:rPr>
          <w:i/>
        </w:rPr>
        <w:t xml:space="preserve">Radiocommunications Act 1992 </w:t>
      </w:r>
      <w:r w:rsidRPr="00F331CC">
        <w:t>(as amended by this Schedule); and</w:t>
      </w:r>
    </w:p>
    <w:p w:rsidR="008462C1" w:rsidRPr="00F331CC" w:rsidRDefault="008462C1" w:rsidP="00F331CC">
      <w:pPr>
        <w:pStyle w:val="paragraph"/>
      </w:pPr>
      <w:r w:rsidRPr="00F331CC">
        <w:tab/>
        <w:t>(b)</w:t>
      </w:r>
      <w:r w:rsidRPr="00F331CC">
        <w:tab/>
        <w:t>its operation was expressly confined to fees for performing a function after the commencement of this item; and</w:t>
      </w:r>
    </w:p>
    <w:p w:rsidR="008462C1" w:rsidRPr="00F331CC" w:rsidRDefault="008462C1" w:rsidP="00F331CC">
      <w:pPr>
        <w:pStyle w:val="paragraph"/>
      </w:pPr>
      <w:r w:rsidRPr="00F331CC">
        <w:tab/>
        <w:t>(c)</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determination (including a requirement about the form of words) had been satisfied</w:t>
      </w:r>
      <w:r w:rsidR="000A567A" w:rsidRPr="00F331CC">
        <w:t>.</w:t>
      </w:r>
    </w:p>
    <w:p w:rsidR="008462C1" w:rsidRPr="00F331CC" w:rsidRDefault="008462C1" w:rsidP="00F331CC">
      <w:pPr>
        <w:pStyle w:val="Subitem"/>
      </w:pPr>
      <w:r w:rsidRPr="00F331CC">
        <w:t>(3)</w:t>
      </w:r>
      <w:r w:rsidRPr="00F331CC">
        <w:tab/>
        <w:t>The determination continues to apply, in relation to fees for performing a function before the commencement of this item, as if section</w:t>
      </w:r>
      <w:r w:rsidR="00F331CC" w:rsidRPr="00F331CC">
        <w:t> </w:t>
      </w:r>
      <w:r w:rsidRPr="00F331CC">
        <w:t xml:space="preserve">298A of the </w:t>
      </w:r>
      <w:r w:rsidRPr="00F331CC">
        <w:rPr>
          <w:i/>
        </w:rPr>
        <w:t>Radiocommunications Act 1992</w:t>
      </w:r>
      <w:r w:rsidRPr="00F331CC">
        <w:t xml:space="preserve"> had not been repealed by this Schedule</w:t>
      </w:r>
      <w:r w:rsidR="000A567A" w:rsidRPr="00F331CC">
        <w:t>.</w:t>
      </w:r>
    </w:p>
    <w:p w:rsidR="008462C1" w:rsidRPr="00F331CC" w:rsidRDefault="008B092B" w:rsidP="00F331CC">
      <w:pPr>
        <w:pStyle w:val="Transitional"/>
      </w:pPr>
      <w:r w:rsidRPr="00F331CC">
        <w:lastRenderedPageBreak/>
        <w:t>28</w:t>
      </w:r>
      <w:r w:rsidR="008462C1" w:rsidRPr="00F331CC">
        <w:t xml:space="preserve">  Transitional—no compensation for withdrawal of accreditation</w:t>
      </w:r>
    </w:p>
    <w:p w:rsidR="008462C1" w:rsidRPr="00F331CC" w:rsidRDefault="008462C1" w:rsidP="00F331CC">
      <w:pPr>
        <w:pStyle w:val="Item"/>
      </w:pPr>
      <w:r w:rsidRPr="00F331CC">
        <w:t>Despite the amendment of section</w:t>
      </w:r>
      <w:r w:rsidR="00F331CC" w:rsidRPr="00F331CC">
        <w:t> </w:t>
      </w:r>
      <w:r w:rsidRPr="00F331CC">
        <w:t xml:space="preserve">308 of the </w:t>
      </w:r>
      <w:r w:rsidRPr="00F331CC">
        <w:rPr>
          <w:i/>
        </w:rPr>
        <w:t>Radiocommunications Act 1992</w:t>
      </w:r>
      <w:r w:rsidRPr="00F331CC">
        <w:t xml:space="preserve"> by this Schedule, that section continues to apply, in relation to a withdrawal that occurred before the commencement of this item, as if that amendment had not been made</w:t>
      </w:r>
      <w:r w:rsidR="000A567A" w:rsidRPr="00F331CC">
        <w:t>.</w:t>
      </w:r>
    </w:p>
    <w:p w:rsidR="008462C1" w:rsidRPr="00F331CC" w:rsidRDefault="008B092B" w:rsidP="00F331CC">
      <w:pPr>
        <w:pStyle w:val="Transitional"/>
      </w:pPr>
      <w:r w:rsidRPr="00F331CC">
        <w:t>29</w:t>
      </w:r>
      <w:r w:rsidR="008462C1" w:rsidRPr="00F331CC">
        <w:t xml:space="preserve">  Transitional—accreditation rules</w:t>
      </w:r>
    </w:p>
    <w:p w:rsidR="008462C1" w:rsidRPr="00F331CC" w:rsidRDefault="008462C1" w:rsidP="00F331CC">
      <w:pPr>
        <w:pStyle w:val="Item"/>
      </w:pPr>
      <w:r w:rsidRPr="00F331CC">
        <w:t>The Australian Communications and Media Authority may, by legislative instrument, make rules (</w:t>
      </w:r>
      <w:r w:rsidRPr="00F331CC">
        <w:rPr>
          <w:b/>
          <w:i/>
        </w:rPr>
        <w:t>transitional accreditation rules</w:t>
      </w:r>
      <w:r w:rsidRPr="00F331CC">
        <w:t>) prescribing matters required or permitted by this Part to be prescribed by the transitional accreditation rules</w:t>
      </w:r>
      <w:r w:rsidR="000A567A" w:rsidRPr="00F331CC">
        <w:t>.</w:t>
      </w:r>
    </w:p>
    <w:p w:rsidR="008462C1" w:rsidRPr="00F331CC" w:rsidRDefault="008462C1" w:rsidP="00F331CC">
      <w:pPr>
        <w:pStyle w:val="ActHead6"/>
        <w:pageBreakBefore/>
      </w:pPr>
      <w:bookmarkStart w:id="124" w:name="_Toc59441964"/>
      <w:r w:rsidRPr="00E11D02">
        <w:rPr>
          <w:rStyle w:val="CharAmSchNo"/>
        </w:rPr>
        <w:lastRenderedPageBreak/>
        <w:t>Schedule</w:t>
      </w:r>
      <w:r w:rsidR="00F331CC" w:rsidRPr="00E11D02">
        <w:rPr>
          <w:rStyle w:val="CharAmSchNo"/>
        </w:rPr>
        <w:t> </w:t>
      </w:r>
      <w:r w:rsidRPr="00E11D02">
        <w:rPr>
          <w:rStyle w:val="CharAmSchNo"/>
        </w:rPr>
        <w:t>6</w:t>
      </w:r>
      <w:r w:rsidRPr="00F331CC">
        <w:t>—</w:t>
      </w:r>
      <w:r w:rsidRPr="00E11D02">
        <w:rPr>
          <w:rStyle w:val="CharAmSchText"/>
        </w:rPr>
        <w:t>Compliance and enforcement</w:t>
      </w:r>
      <w:bookmarkEnd w:id="124"/>
    </w:p>
    <w:p w:rsidR="008462C1" w:rsidRPr="00F331CC" w:rsidRDefault="008462C1" w:rsidP="00F331CC">
      <w:pPr>
        <w:pStyle w:val="ActHead7"/>
      </w:pPr>
      <w:bookmarkStart w:id="125" w:name="_Toc59441965"/>
      <w:r w:rsidRPr="00E11D02">
        <w:rPr>
          <w:rStyle w:val="CharAmPartNo"/>
        </w:rPr>
        <w:t>Part</w:t>
      </w:r>
      <w:r w:rsidR="00F331CC" w:rsidRPr="00E11D02">
        <w:rPr>
          <w:rStyle w:val="CharAmPartNo"/>
        </w:rPr>
        <w:t> </w:t>
      </w:r>
      <w:r w:rsidRPr="00E11D02">
        <w:rPr>
          <w:rStyle w:val="CharAmPartNo"/>
        </w:rPr>
        <w:t>1</w:t>
      </w:r>
      <w:r w:rsidRPr="00F331CC">
        <w:t>—</w:t>
      </w:r>
      <w:r w:rsidRPr="00E11D02">
        <w:rPr>
          <w:rStyle w:val="CharAmPartText"/>
        </w:rPr>
        <w:t>Amendment of the Radiocommunications Act 1992</w:t>
      </w:r>
      <w:bookmarkEnd w:id="125"/>
    </w:p>
    <w:p w:rsidR="008462C1" w:rsidRPr="00F331CC" w:rsidRDefault="008462C1" w:rsidP="00F331CC">
      <w:pPr>
        <w:pStyle w:val="ActHead9"/>
        <w:rPr>
          <w:i w:val="0"/>
        </w:rPr>
      </w:pPr>
      <w:bookmarkStart w:id="126" w:name="_Toc59441966"/>
      <w:r w:rsidRPr="00F331CC">
        <w:t>Radiocommunications Act 1992</w:t>
      </w:r>
      <w:bookmarkEnd w:id="126"/>
    </w:p>
    <w:p w:rsidR="008462C1" w:rsidRPr="00F331CC" w:rsidRDefault="008B092B" w:rsidP="00F331CC">
      <w:pPr>
        <w:pStyle w:val="ItemHead"/>
      </w:pPr>
      <w:r w:rsidRPr="00F331CC">
        <w:t>1</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designated forfeiture officer</w:t>
      </w:r>
      <w:r w:rsidRPr="00F331CC">
        <w:t xml:space="preserve"> has the meaning given by section </w:t>
      </w:r>
      <w:r w:rsidR="000A567A" w:rsidRPr="00F331CC">
        <w:t>283.</w:t>
      </w:r>
    </w:p>
    <w:p w:rsidR="008462C1" w:rsidRPr="00F331CC" w:rsidRDefault="008462C1" w:rsidP="00F331CC">
      <w:pPr>
        <w:pStyle w:val="Definition"/>
      </w:pPr>
      <w:r w:rsidRPr="00F331CC">
        <w:rPr>
          <w:b/>
          <w:i/>
        </w:rPr>
        <w:t>forfeiture notice</w:t>
      </w:r>
      <w:r w:rsidRPr="00F331CC">
        <w:t xml:space="preserve"> means a notice under section </w:t>
      </w:r>
      <w:r w:rsidR="000A567A" w:rsidRPr="00F331CC">
        <w:t>274.</w:t>
      </w:r>
    </w:p>
    <w:p w:rsidR="008462C1" w:rsidRPr="00F331CC" w:rsidRDefault="008B092B" w:rsidP="00F331CC">
      <w:pPr>
        <w:pStyle w:val="ItemHead"/>
      </w:pPr>
      <w:r w:rsidRPr="00F331CC">
        <w:t>2</w:t>
      </w:r>
      <w:r w:rsidR="008462C1" w:rsidRPr="00F331CC">
        <w:t xml:space="preserve">  Section</w:t>
      </w:r>
      <w:r w:rsidR="00F331CC" w:rsidRPr="00F331CC">
        <w:t> </w:t>
      </w:r>
      <w:r w:rsidR="008462C1" w:rsidRPr="00F331CC">
        <w:t xml:space="preserve">5 (definition of </w:t>
      </w:r>
      <w:r w:rsidR="008462C1" w:rsidRPr="00F331CC">
        <w:rPr>
          <w:i/>
        </w:rPr>
        <w:t>inspector</w:t>
      </w:r>
      <w:r w:rsidR="008462C1" w:rsidRPr="00F331CC">
        <w:t>)</w:t>
      </w:r>
    </w:p>
    <w:p w:rsidR="008462C1" w:rsidRPr="00F331CC" w:rsidRDefault="008462C1" w:rsidP="00F331CC">
      <w:pPr>
        <w:pStyle w:val="Item"/>
      </w:pPr>
      <w:r w:rsidRPr="00F331CC">
        <w:t xml:space="preserve">Omit </w:t>
      </w:r>
      <w:r w:rsidR="00BF03E2" w:rsidRPr="00F331CC">
        <w:t>“</w:t>
      </w:r>
      <w:r w:rsidRPr="00F331CC">
        <w:t>section</w:t>
      </w:r>
      <w:r w:rsidR="00F331CC" w:rsidRPr="00F331CC">
        <w:t> </w:t>
      </w:r>
      <w:r w:rsidRPr="00F331CC">
        <w:t>267</w:t>
      </w:r>
      <w:r w:rsidR="00BF03E2" w:rsidRPr="00F331CC">
        <w:t>”</w:t>
      </w:r>
      <w:r w:rsidRPr="00F331CC">
        <w:t xml:space="preserve">, substitute </w:t>
      </w:r>
      <w:r w:rsidR="00BF03E2" w:rsidRPr="00F331CC">
        <w:t>“</w:t>
      </w:r>
      <w:r w:rsidRPr="00F331CC">
        <w:t xml:space="preserve">section </w:t>
      </w:r>
      <w:r w:rsidR="000A567A" w:rsidRPr="00F331CC">
        <w:t>284</w:t>
      </w:r>
      <w:r w:rsidR="00BF03E2" w:rsidRPr="00F331CC">
        <w:t>”</w:t>
      </w:r>
      <w:r w:rsidR="000A567A" w:rsidRPr="00F331CC">
        <w:t>.</w:t>
      </w:r>
    </w:p>
    <w:p w:rsidR="008462C1" w:rsidRPr="00F331CC" w:rsidRDefault="008B092B" w:rsidP="00F331CC">
      <w:pPr>
        <w:pStyle w:val="ItemHead"/>
      </w:pPr>
      <w:r w:rsidRPr="00F331CC">
        <w:t>3</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Insert:</w:t>
      </w:r>
    </w:p>
    <w:p w:rsidR="008462C1" w:rsidRPr="00F331CC" w:rsidRDefault="008462C1" w:rsidP="00F331CC">
      <w:pPr>
        <w:pStyle w:val="Definition"/>
      </w:pPr>
      <w:r w:rsidRPr="00F331CC">
        <w:rPr>
          <w:b/>
          <w:i/>
        </w:rPr>
        <w:t xml:space="preserve">Regulatory Powers Act </w:t>
      </w:r>
      <w:r w:rsidRPr="00F331CC">
        <w:t xml:space="preserve">means the </w:t>
      </w:r>
      <w:r w:rsidRPr="00F331CC">
        <w:rPr>
          <w:i/>
        </w:rPr>
        <w:t>Regulatory Powers (Standard Provisions) Act 2014</w:t>
      </w:r>
      <w:r w:rsidR="000A567A" w:rsidRPr="00F331CC">
        <w:t>.</w:t>
      </w:r>
    </w:p>
    <w:p w:rsidR="005668E9" w:rsidRPr="00F80B64" w:rsidRDefault="005668E9" w:rsidP="005668E9">
      <w:pPr>
        <w:pStyle w:val="Definition"/>
        <w:rPr>
          <w:b/>
          <w:i/>
        </w:rPr>
      </w:pPr>
      <w:r w:rsidRPr="00F80B64">
        <w:rPr>
          <w:b/>
          <w:i/>
        </w:rPr>
        <w:t>transmitter access warrant</w:t>
      </w:r>
      <w:r w:rsidRPr="00F80B64">
        <w:t xml:space="preserve"> </w:t>
      </w:r>
      <w:r>
        <w:t>means a warrant issued under section 284KB.</w:t>
      </w:r>
    </w:p>
    <w:p w:rsidR="008462C1" w:rsidRPr="00F331CC" w:rsidRDefault="008B092B" w:rsidP="00F331CC">
      <w:pPr>
        <w:pStyle w:val="ItemHead"/>
      </w:pPr>
      <w:r w:rsidRPr="00F331CC">
        <w:t>4</w:t>
      </w:r>
      <w:r w:rsidR="008462C1" w:rsidRPr="00F331CC">
        <w:t xml:space="preserve">  Subsection</w:t>
      </w:r>
      <w:r w:rsidR="00F331CC" w:rsidRPr="00F331CC">
        <w:t> </w:t>
      </w:r>
      <w:r w:rsidR="008462C1" w:rsidRPr="00F331CC">
        <w:t>11(1)</w:t>
      </w:r>
    </w:p>
    <w:p w:rsidR="008462C1" w:rsidRPr="00F331CC" w:rsidRDefault="008462C1" w:rsidP="00F331CC">
      <w:pPr>
        <w:pStyle w:val="Item"/>
      </w:pPr>
      <w:r w:rsidRPr="00F331CC">
        <w:t xml:space="preserve">Omit </w:t>
      </w:r>
      <w:r w:rsidR="00BF03E2" w:rsidRPr="00F331CC">
        <w:t>“</w:t>
      </w:r>
      <w:r w:rsidRPr="00F331CC">
        <w:t>section</w:t>
      </w:r>
      <w:r w:rsidR="00F331CC" w:rsidRPr="00F331CC">
        <w:t> </w:t>
      </w:r>
      <w:r w:rsidRPr="00F331CC">
        <w:t xml:space="preserve">6 of the </w:t>
      </w:r>
      <w:r w:rsidRPr="00F331CC">
        <w:rPr>
          <w:i/>
        </w:rPr>
        <w:t>Crimes Act 1914</w:t>
      </w:r>
      <w:r w:rsidRPr="00F331CC">
        <w:t xml:space="preserve">, or an ancillary offence (within the meaning of the </w:t>
      </w:r>
      <w:r w:rsidRPr="00F331CC">
        <w:rPr>
          <w:i/>
        </w:rPr>
        <w:t>Criminal Code</w:t>
      </w:r>
      <w:r w:rsidRPr="00F331CC">
        <w:t>),</w:t>
      </w:r>
      <w:r w:rsidR="00BF03E2" w:rsidRPr="00F331CC">
        <w:t>”</w:t>
      </w:r>
      <w:r w:rsidRPr="00F331CC">
        <w:t xml:space="preserve">, substitute </w:t>
      </w:r>
      <w:r w:rsidR="00BF03E2" w:rsidRPr="00F331CC">
        <w:t>“</w:t>
      </w:r>
      <w:r w:rsidRPr="00F331CC">
        <w:t xml:space="preserve">the </w:t>
      </w:r>
      <w:r w:rsidRPr="00F331CC">
        <w:rPr>
          <w:i/>
        </w:rPr>
        <w:t>Crimes Act 1914</w:t>
      </w:r>
      <w:r w:rsidRPr="00F331CC">
        <w:t xml:space="preserve"> or the </w:t>
      </w:r>
      <w:r w:rsidRPr="00F331CC">
        <w:rPr>
          <w:i/>
        </w:rPr>
        <w:t>Criminal Code</w:t>
      </w:r>
      <w:r w:rsidR="00BF03E2" w:rsidRPr="00F331CC">
        <w:t>”</w:t>
      </w:r>
      <w:r w:rsidR="000A567A" w:rsidRPr="00F331CC">
        <w:t>.</w:t>
      </w:r>
    </w:p>
    <w:p w:rsidR="008462C1" w:rsidRPr="00F331CC" w:rsidRDefault="008B092B" w:rsidP="00F331CC">
      <w:pPr>
        <w:pStyle w:val="ItemHead"/>
      </w:pPr>
      <w:r w:rsidRPr="00F331CC">
        <w:t>5</w:t>
      </w:r>
      <w:r w:rsidR="008462C1" w:rsidRPr="00F331CC">
        <w:t xml:space="preserve">  Subsection</w:t>
      </w:r>
      <w:r w:rsidR="00F331CC" w:rsidRPr="00F331CC">
        <w:t> </w:t>
      </w:r>
      <w:r w:rsidR="008462C1" w:rsidRPr="00F331CC">
        <w:t>11(1A)</w:t>
      </w:r>
    </w:p>
    <w:p w:rsidR="008462C1" w:rsidRPr="00F331CC" w:rsidRDefault="008462C1" w:rsidP="00F331CC">
      <w:pPr>
        <w:pStyle w:val="Item"/>
      </w:pPr>
      <w:r w:rsidRPr="00F331CC">
        <w:t>Repeal the subsection</w:t>
      </w:r>
      <w:r w:rsidR="000A567A" w:rsidRPr="00F331CC">
        <w:t>.</w:t>
      </w:r>
    </w:p>
    <w:p w:rsidR="008462C1" w:rsidRPr="00F331CC" w:rsidRDefault="008B092B" w:rsidP="00F331CC">
      <w:pPr>
        <w:pStyle w:val="ItemHead"/>
      </w:pPr>
      <w:r w:rsidRPr="00F331CC">
        <w:t>6</w:t>
      </w:r>
      <w:r w:rsidR="008462C1" w:rsidRPr="00F331CC">
        <w:t xml:space="preserve">  Paragraph 11(2)(b)</w:t>
      </w:r>
    </w:p>
    <w:p w:rsidR="008462C1" w:rsidRPr="00F331CC" w:rsidRDefault="008462C1" w:rsidP="00F331CC">
      <w:pPr>
        <w:pStyle w:val="Item"/>
      </w:pPr>
      <w:r w:rsidRPr="00F331CC">
        <w:t>Repeal the paragraph, substitute:</w:t>
      </w:r>
    </w:p>
    <w:p w:rsidR="008462C1" w:rsidRPr="00F331CC" w:rsidRDefault="008462C1" w:rsidP="00F331CC">
      <w:pPr>
        <w:pStyle w:val="paragraph"/>
      </w:pPr>
      <w:r w:rsidRPr="00F331CC">
        <w:lastRenderedPageBreak/>
        <w:tab/>
        <w:t>(b)</w:t>
      </w:r>
      <w:r w:rsidRPr="00F331CC">
        <w:tab/>
        <w:t>payment of the amount stated in an infringement notice given under Part</w:t>
      </w:r>
      <w:r w:rsidR="00F331CC" w:rsidRPr="00F331CC">
        <w:t> </w:t>
      </w:r>
      <w:r w:rsidRPr="00F331CC">
        <w:t xml:space="preserve">5 of the Regulatory Powers Act, so far as it applies to the provision mentioned in subsection </w:t>
      </w:r>
      <w:r w:rsidR="000A567A" w:rsidRPr="00F331CC">
        <w:t>270</w:t>
      </w:r>
      <w:r w:rsidRPr="00F331CC">
        <w:t>(1) of this Act that creates the offence</w:t>
      </w:r>
      <w:r w:rsidR="000A567A" w:rsidRPr="00F331CC">
        <w:t>.</w:t>
      </w:r>
    </w:p>
    <w:p w:rsidR="008462C1" w:rsidRPr="00F331CC" w:rsidRDefault="008B092B" w:rsidP="00F331CC">
      <w:pPr>
        <w:pStyle w:val="ItemHead"/>
      </w:pPr>
      <w:r w:rsidRPr="00F331CC">
        <w:t>7</w:t>
      </w:r>
      <w:r w:rsidR="008462C1" w:rsidRPr="00F331CC">
        <w:t xml:space="preserve">  Division</w:t>
      </w:r>
      <w:r w:rsidR="00F331CC" w:rsidRPr="00F331CC">
        <w:t> </w:t>
      </w:r>
      <w:r w:rsidR="008462C1" w:rsidRPr="00F331CC">
        <w:t>1 of Part</w:t>
      </w:r>
      <w:r w:rsidR="00F331CC" w:rsidRPr="00F331CC">
        <w:t> </w:t>
      </w:r>
      <w:r w:rsidR="008462C1" w:rsidRPr="00F331CC">
        <w:t>3</w:t>
      </w:r>
      <w:r w:rsidR="000A567A" w:rsidRPr="00F331CC">
        <w:t>.</w:t>
      </w:r>
      <w:r w:rsidR="008462C1" w:rsidRPr="00F331CC">
        <w:t>1 (at the end of the heading)</w:t>
      </w:r>
    </w:p>
    <w:p w:rsidR="008462C1" w:rsidRPr="00F331CC" w:rsidRDefault="008462C1" w:rsidP="00F331CC">
      <w:pPr>
        <w:pStyle w:val="Item"/>
      </w:pPr>
      <w:r w:rsidRPr="00F331CC">
        <w:t xml:space="preserve">Add </w:t>
      </w:r>
      <w:r w:rsidR="00BF03E2" w:rsidRPr="00F331CC">
        <w:t>“</w:t>
      </w:r>
      <w:r w:rsidRPr="00F331CC">
        <w:rPr>
          <w:b/>
        </w:rPr>
        <w:t>and civil penalties</w:t>
      </w:r>
      <w:r w:rsidR="00BF03E2" w:rsidRPr="00F331CC">
        <w:t>”</w:t>
      </w:r>
      <w:r w:rsidR="000A567A" w:rsidRPr="00F331CC">
        <w:t>.</w:t>
      </w:r>
    </w:p>
    <w:p w:rsidR="008462C1" w:rsidRPr="00F331CC" w:rsidRDefault="008B092B" w:rsidP="00F331CC">
      <w:pPr>
        <w:pStyle w:val="ItemHead"/>
      </w:pPr>
      <w:r w:rsidRPr="00F331CC">
        <w:t>8</w:t>
      </w:r>
      <w:r w:rsidR="008462C1" w:rsidRPr="00F331CC">
        <w:t xml:space="preserve">  Before subsection</w:t>
      </w:r>
      <w:r w:rsidR="00F331CC" w:rsidRPr="00F331CC">
        <w:t> </w:t>
      </w:r>
      <w:r w:rsidR="008462C1" w:rsidRPr="00F331CC">
        <w:t>46(1)</w:t>
      </w:r>
    </w:p>
    <w:p w:rsidR="008462C1" w:rsidRPr="00F331CC" w:rsidRDefault="008462C1" w:rsidP="00F331CC">
      <w:pPr>
        <w:pStyle w:val="Item"/>
      </w:pPr>
      <w:r w:rsidRPr="00F331CC">
        <w:t>Insert:</w:t>
      </w:r>
    </w:p>
    <w:p w:rsidR="008462C1" w:rsidRPr="00F331CC" w:rsidRDefault="008462C1" w:rsidP="00F331CC">
      <w:pPr>
        <w:pStyle w:val="SubsectionHead"/>
      </w:pPr>
      <w:r w:rsidRPr="00F331CC">
        <w:t>Offence</w:t>
      </w:r>
    </w:p>
    <w:p w:rsidR="008462C1" w:rsidRPr="00F331CC" w:rsidRDefault="008B092B" w:rsidP="00F331CC">
      <w:pPr>
        <w:pStyle w:val="ItemHead"/>
      </w:pPr>
      <w:r w:rsidRPr="00F331CC">
        <w:t>9</w:t>
      </w:r>
      <w:r w:rsidR="008462C1" w:rsidRPr="00F331CC">
        <w:t xml:space="preserve">  At the end of section</w:t>
      </w:r>
      <w:r w:rsidR="00F331CC" w:rsidRPr="00F331CC">
        <w:t> </w:t>
      </w:r>
      <w:r w:rsidR="008462C1" w:rsidRPr="00F331CC">
        <w:t>46</w:t>
      </w:r>
    </w:p>
    <w:p w:rsidR="008462C1" w:rsidRPr="00F331CC" w:rsidRDefault="008462C1" w:rsidP="00F331CC">
      <w:pPr>
        <w:pStyle w:val="Item"/>
      </w:pPr>
      <w:r w:rsidRPr="00F331CC">
        <w:t>Add:</w:t>
      </w:r>
    </w:p>
    <w:p w:rsidR="008462C1" w:rsidRPr="00F331CC" w:rsidRDefault="008462C1" w:rsidP="00F331CC">
      <w:pPr>
        <w:pStyle w:val="SubsectionHead"/>
      </w:pPr>
      <w:r w:rsidRPr="00F331CC">
        <w:t>Civil penalty</w:t>
      </w:r>
    </w:p>
    <w:p w:rsidR="008462C1" w:rsidRPr="00F331CC" w:rsidRDefault="008462C1" w:rsidP="00F331CC">
      <w:pPr>
        <w:pStyle w:val="subsection"/>
      </w:pPr>
      <w:r w:rsidRPr="00F331CC">
        <w:tab/>
        <w:t>(3)</w:t>
      </w:r>
      <w:r w:rsidRPr="00F331CC">
        <w:tab/>
        <w:t>Subject to section</w:t>
      </w:r>
      <w:r w:rsidR="00F331CC" w:rsidRPr="00F331CC">
        <w:t> </w:t>
      </w:r>
      <w:r w:rsidRPr="00F331CC">
        <w:t>49, a person must not operate a radiocommunications device otherwise than as authorised by:</w:t>
      </w:r>
    </w:p>
    <w:p w:rsidR="008462C1" w:rsidRPr="00F331CC" w:rsidRDefault="008462C1" w:rsidP="00F331CC">
      <w:pPr>
        <w:pStyle w:val="paragraph"/>
      </w:pPr>
      <w:r w:rsidRPr="00F331CC">
        <w:tab/>
        <w:t>(a)</w:t>
      </w:r>
      <w:r w:rsidRPr="00F331CC">
        <w:tab/>
        <w:t>a spectrum licence; or</w:t>
      </w:r>
    </w:p>
    <w:p w:rsidR="008462C1" w:rsidRPr="00F331CC" w:rsidRDefault="008462C1" w:rsidP="00F331CC">
      <w:pPr>
        <w:pStyle w:val="paragraph"/>
      </w:pPr>
      <w:r w:rsidRPr="00F331CC">
        <w:tab/>
        <w:t>(b)</w:t>
      </w:r>
      <w:r w:rsidRPr="00F331CC">
        <w:tab/>
        <w:t>an apparatus licence; or</w:t>
      </w:r>
    </w:p>
    <w:p w:rsidR="008462C1" w:rsidRPr="00F331CC" w:rsidRDefault="008462C1" w:rsidP="00F331CC">
      <w:pPr>
        <w:pStyle w:val="paragraph"/>
      </w:pPr>
      <w:r w:rsidRPr="00F331CC">
        <w:tab/>
        <w:t>(c)</w:t>
      </w:r>
      <w:r w:rsidRPr="00F331CC">
        <w:tab/>
        <w:t>a class licence</w:t>
      </w:r>
      <w:r w:rsidR="000A567A" w:rsidRPr="00F331CC">
        <w:t>.</w:t>
      </w:r>
    </w:p>
    <w:p w:rsidR="008462C1" w:rsidRPr="00F331CC" w:rsidRDefault="008462C1" w:rsidP="00F331CC">
      <w:pPr>
        <w:pStyle w:val="Penalty"/>
      </w:pPr>
      <w:r w:rsidRPr="00F331CC">
        <w:t>Civil penalty:</w:t>
      </w:r>
    </w:p>
    <w:p w:rsidR="008462C1" w:rsidRPr="00F331CC" w:rsidRDefault="008462C1" w:rsidP="00F331CC">
      <w:pPr>
        <w:pStyle w:val="paragraph"/>
      </w:pPr>
      <w:r w:rsidRPr="00F331CC">
        <w:tab/>
        <w:t>(a)</w:t>
      </w:r>
      <w:r w:rsidRPr="00F331CC">
        <w:tab/>
        <w:t>if the radiocommunications device is a radiocommunications transmitter—300 penalty units; or</w:t>
      </w:r>
    </w:p>
    <w:p w:rsidR="008462C1" w:rsidRPr="00F331CC" w:rsidRDefault="008462C1" w:rsidP="00F331CC">
      <w:pPr>
        <w:pStyle w:val="paragraph"/>
      </w:pPr>
      <w:r w:rsidRPr="00F331CC">
        <w:tab/>
        <w:t>(b)</w:t>
      </w:r>
      <w:r w:rsidRPr="00F331CC">
        <w:tab/>
        <w:t>if the radiocommunications device is not a radiocommunications transmitter—20 penalty units</w:t>
      </w:r>
      <w:r w:rsidR="000A567A" w:rsidRPr="00F331CC">
        <w:t>.</w:t>
      </w:r>
    </w:p>
    <w:p w:rsidR="008462C1" w:rsidRPr="00F331CC" w:rsidRDefault="008462C1" w:rsidP="00F331CC">
      <w:pPr>
        <w:pStyle w:val="subsection"/>
      </w:pPr>
      <w:r w:rsidRPr="00F331CC">
        <w:tab/>
        <w:t>(4)</w:t>
      </w:r>
      <w:r w:rsidRPr="00F331CC">
        <w:tab/>
      </w:r>
      <w:r w:rsidR="00F331CC" w:rsidRPr="00F331CC">
        <w:t>Subsection (</w:t>
      </w:r>
      <w:r w:rsidRPr="00F331CC">
        <w:t>3) does not apply if the person has a reasonable excuse</w:t>
      </w:r>
      <w:r w:rsidR="000A567A" w:rsidRPr="00F331CC">
        <w:t>.</w:t>
      </w:r>
    </w:p>
    <w:p w:rsidR="008462C1" w:rsidRPr="00F331CC" w:rsidRDefault="008462C1" w:rsidP="00F331CC">
      <w:pPr>
        <w:pStyle w:val="notetext"/>
      </w:pPr>
      <w:r w:rsidRPr="00F331CC">
        <w:t>Note:</w:t>
      </w:r>
      <w:r w:rsidRPr="00F331CC">
        <w:tab/>
        <w:t xml:space="preserve">A defendant bears an evidential burden in relation to the matter in this </w:t>
      </w:r>
      <w:r w:rsidR="00F331CC" w:rsidRPr="00F331CC">
        <w:t>subsection (</w:t>
      </w:r>
      <w:r w:rsidRPr="00F331CC">
        <w:t>see section</w:t>
      </w:r>
      <w:r w:rsidR="00F331CC" w:rsidRPr="00F331CC">
        <w:t> </w:t>
      </w:r>
      <w:r w:rsidRPr="00F331CC">
        <w:t>96 of the Regulatory Powers Act)</w:t>
      </w:r>
      <w:r w:rsidR="000A567A" w:rsidRPr="00F331CC">
        <w:t>.</w:t>
      </w:r>
    </w:p>
    <w:p w:rsidR="008462C1" w:rsidRPr="00F331CC" w:rsidRDefault="008B092B" w:rsidP="00F331CC">
      <w:pPr>
        <w:pStyle w:val="ItemHead"/>
      </w:pPr>
      <w:r w:rsidRPr="00F331CC">
        <w:t>10</w:t>
      </w:r>
      <w:r w:rsidR="008462C1" w:rsidRPr="00F331CC">
        <w:t xml:space="preserve">  Before subsection</w:t>
      </w:r>
      <w:r w:rsidR="00F331CC" w:rsidRPr="00F331CC">
        <w:t> </w:t>
      </w:r>
      <w:r w:rsidR="008462C1" w:rsidRPr="00F331CC">
        <w:t>47(1)</w:t>
      </w:r>
    </w:p>
    <w:p w:rsidR="008462C1" w:rsidRPr="00F331CC" w:rsidRDefault="008462C1" w:rsidP="00F331CC">
      <w:pPr>
        <w:pStyle w:val="Item"/>
      </w:pPr>
      <w:r w:rsidRPr="00F331CC">
        <w:t>Insert:</w:t>
      </w:r>
    </w:p>
    <w:p w:rsidR="008462C1" w:rsidRPr="00F331CC" w:rsidRDefault="008462C1" w:rsidP="00F331CC">
      <w:pPr>
        <w:pStyle w:val="SubsectionHead"/>
      </w:pPr>
      <w:r w:rsidRPr="00F331CC">
        <w:lastRenderedPageBreak/>
        <w:t>Offence</w:t>
      </w:r>
    </w:p>
    <w:p w:rsidR="008462C1" w:rsidRPr="00F331CC" w:rsidRDefault="008B092B" w:rsidP="00F331CC">
      <w:pPr>
        <w:pStyle w:val="ItemHead"/>
      </w:pPr>
      <w:r w:rsidRPr="00F331CC">
        <w:t>11</w:t>
      </w:r>
      <w:r w:rsidR="008462C1" w:rsidRPr="00F331CC">
        <w:t xml:space="preserve">  At the end of section</w:t>
      </w:r>
      <w:r w:rsidR="00F331CC" w:rsidRPr="00F331CC">
        <w:t> </w:t>
      </w:r>
      <w:r w:rsidR="008462C1" w:rsidRPr="00F331CC">
        <w:t>47</w:t>
      </w:r>
    </w:p>
    <w:p w:rsidR="008462C1" w:rsidRPr="00F331CC" w:rsidRDefault="008462C1" w:rsidP="00F331CC">
      <w:pPr>
        <w:pStyle w:val="Item"/>
      </w:pPr>
      <w:r w:rsidRPr="00F331CC">
        <w:t>Add:</w:t>
      </w:r>
    </w:p>
    <w:p w:rsidR="008462C1" w:rsidRPr="00F331CC" w:rsidRDefault="008462C1" w:rsidP="00F331CC">
      <w:pPr>
        <w:pStyle w:val="SubsectionHead"/>
      </w:pPr>
      <w:r w:rsidRPr="00F331CC">
        <w:t>Civil penalty</w:t>
      </w:r>
    </w:p>
    <w:p w:rsidR="008462C1" w:rsidRPr="00F331CC" w:rsidRDefault="008462C1" w:rsidP="00F331CC">
      <w:pPr>
        <w:pStyle w:val="subsection"/>
      </w:pPr>
      <w:r w:rsidRPr="00F331CC">
        <w:tab/>
        <w:t>(3)</w:t>
      </w:r>
      <w:r w:rsidRPr="00F331CC">
        <w:tab/>
        <w:t>Subject to section</w:t>
      </w:r>
      <w:r w:rsidR="00F331CC" w:rsidRPr="00F331CC">
        <w:t> </w:t>
      </w:r>
      <w:r w:rsidRPr="00F331CC">
        <w:t>49, a person must not have a radiocommunications device in the person</w:t>
      </w:r>
      <w:r w:rsidR="00BF03E2" w:rsidRPr="00F331CC">
        <w:t>’</w:t>
      </w:r>
      <w:r w:rsidRPr="00F331CC">
        <w:t>s possession for the purpose of operating the device otherwise than as authorised by:</w:t>
      </w:r>
    </w:p>
    <w:p w:rsidR="008462C1" w:rsidRPr="00F331CC" w:rsidRDefault="008462C1" w:rsidP="00F331CC">
      <w:pPr>
        <w:pStyle w:val="paragraph"/>
      </w:pPr>
      <w:r w:rsidRPr="00F331CC">
        <w:tab/>
        <w:t>(a)</w:t>
      </w:r>
      <w:r w:rsidRPr="00F331CC">
        <w:tab/>
        <w:t>a spectrum licence; or</w:t>
      </w:r>
    </w:p>
    <w:p w:rsidR="008462C1" w:rsidRPr="00F331CC" w:rsidRDefault="008462C1" w:rsidP="00F331CC">
      <w:pPr>
        <w:pStyle w:val="paragraph"/>
      </w:pPr>
      <w:r w:rsidRPr="00F331CC">
        <w:tab/>
        <w:t>(b)</w:t>
      </w:r>
      <w:r w:rsidRPr="00F331CC">
        <w:tab/>
        <w:t>an apparatus licence; or</w:t>
      </w:r>
    </w:p>
    <w:p w:rsidR="008462C1" w:rsidRPr="00F331CC" w:rsidRDefault="008462C1" w:rsidP="00F331CC">
      <w:pPr>
        <w:pStyle w:val="paragraph"/>
      </w:pPr>
      <w:r w:rsidRPr="00F331CC">
        <w:tab/>
        <w:t>(c)</w:t>
      </w:r>
      <w:r w:rsidRPr="00F331CC">
        <w:tab/>
        <w:t>a class licence</w:t>
      </w:r>
      <w:r w:rsidR="000A567A" w:rsidRPr="00F331CC">
        <w:t>.</w:t>
      </w:r>
    </w:p>
    <w:p w:rsidR="008462C1" w:rsidRPr="00F331CC" w:rsidRDefault="008462C1" w:rsidP="00F331CC">
      <w:pPr>
        <w:pStyle w:val="Penalty"/>
        <w:keepNext/>
      </w:pPr>
      <w:r w:rsidRPr="00F331CC">
        <w:t>Civil penalty:</w:t>
      </w:r>
    </w:p>
    <w:p w:rsidR="008462C1" w:rsidRPr="00F331CC" w:rsidRDefault="008462C1" w:rsidP="00F331CC">
      <w:pPr>
        <w:pStyle w:val="paragraph"/>
      </w:pPr>
      <w:r w:rsidRPr="00F331CC">
        <w:tab/>
        <w:t>(a)</w:t>
      </w:r>
      <w:r w:rsidRPr="00F331CC">
        <w:tab/>
        <w:t>if the radiocommunications device is a radiocommunications transmitter—300 penalty units; or</w:t>
      </w:r>
    </w:p>
    <w:p w:rsidR="008462C1" w:rsidRPr="00F331CC" w:rsidRDefault="008462C1" w:rsidP="00F331CC">
      <w:pPr>
        <w:pStyle w:val="paragraph"/>
      </w:pPr>
      <w:r w:rsidRPr="00F331CC">
        <w:tab/>
        <w:t>(b)</w:t>
      </w:r>
      <w:r w:rsidRPr="00F331CC">
        <w:tab/>
        <w:t>if the radiocommunications device is not a radiocommunications transmitter—20 penalty units</w:t>
      </w:r>
      <w:r w:rsidR="000A567A" w:rsidRPr="00F331CC">
        <w:t>.</w:t>
      </w:r>
    </w:p>
    <w:p w:rsidR="008462C1" w:rsidRPr="00F331CC" w:rsidRDefault="008462C1" w:rsidP="00F331CC">
      <w:pPr>
        <w:pStyle w:val="subsection"/>
      </w:pPr>
      <w:r w:rsidRPr="00F331CC">
        <w:tab/>
        <w:t>(4)</w:t>
      </w:r>
      <w:r w:rsidRPr="00F331CC">
        <w:tab/>
      </w:r>
      <w:r w:rsidR="00F331CC" w:rsidRPr="00F331CC">
        <w:t>Subsection (</w:t>
      </w:r>
      <w:r w:rsidRPr="00F331CC">
        <w:t>3) does not apply if the person has a reasonable excuse</w:t>
      </w:r>
      <w:r w:rsidR="000A567A" w:rsidRPr="00F331CC">
        <w:t>.</w:t>
      </w:r>
    </w:p>
    <w:p w:rsidR="008462C1" w:rsidRPr="00F331CC" w:rsidRDefault="008462C1" w:rsidP="00F331CC">
      <w:pPr>
        <w:pStyle w:val="notetext"/>
      </w:pPr>
      <w:r w:rsidRPr="00F331CC">
        <w:t>Note:</w:t>
      </w:r>
      <w:r w:rsidRPr="00F331CC">
        <w:tab/>
        <w:t xml:space="preserve">A defendant bears an evidential burden in relation to the matter in this </w:t>
      </w:r>
      <w:r w:rsidR="00F331CC" w:rsidRPr="00F331CC">
        <w:t>subsection (</w:t>
      </w:r>
      <w:r w:rsidRPr="00F331CC">
        <w:t>see section</w:t>
      </w:r>
      <w:r w:rsidR="00F331CC" w:rsidRPr="00F331CC">
        <w:t> </w:t>
      </w:r>
      <w:r w:rsidRPr="00F331CC">
        <w:t>96 of the Regulatory Powers Act)</w:t>
      </w:r>
      <w:r w:rsidR="000A567A" w:rsidRPr="00F331CC">
        <w:t>.</w:t>
      </w:r>
    </w:p>
    <w:p w:rsidR="008462C1" w:rsidRPr="00F331CC" w:rsidRDefault="008B092B" w:rsidP="00F331CC">
      <w:pPr>
        <w:pStyle w:val="ItemHead"/>
      </w:pPr>
      <w:r w:rsidRPr="00F331CC">
        <w:t>12</w:t>
      </w:r>
      <w:r w:rsidR="008462C1" w:rsidRPr="00F331CC">
        <w:t xml:space="preserve">  Subsection</w:t>
      </w:r>
      <w:r w:rsidR="00F331CC" w:rsidRPr="00F331CC">
        <w:t> </w:t>
      </w:r>
      <w:r w:rsidR="008462C1" w:rsidRPr="00F331CC">
        <w:t>49(2)</w:t>
      </w:r>
    </w:p>
    <w:p w:rsidR="008462C1" w:rsidRPr="00F331CC" w:rsidRDefault="008462C1" w:rsidP="00F331CC">
      <w:pPr>
        <w:pStyle w:val="Item"/>
      </w:pPr>
      <w:r w:rsidRPr="00F331CC">
        <w:t xml:space="preserve">Omit </w:t>
      </w:r>
      <w:r w:rsidR="00BF03E2" w:rsidRPr="00F331CC">
        <w:t>“</w:t>
      </w:r>
      <w:r w:rsidRPr="00F331CC">
        <w:t>section</w:t>
      </w:r>
      <w:r w:rsidR="00F331CC" w:rsidRPr="00F331CC">
        <w:t> </w:t>
      </w:r>
      <w:r w:rsidRPr="00F331CC">
        <w:t>46 or 47</w:t>
      </w:r>
      <w:r w:rsidR="00BF03E2" w:rsidRPr="00F331CC">
        <w:t>”</w:t>
      </w:r>
      <w:r w:rsidRPr="00F331CC">
        <w:t xml:space="preserve">, substitute </w:t>
      </w:r>
      <w:r w:rsidR="00BF03E2" w:rsidRPr="00F331CC">
        <w:t>“</w:t>
      </w:r>
      <w:r w:rsidRPr="00F331CC">
        <w:t>subsection</w:t>
      </w:r>
      <w:r w:rsidR="00F331CC" w:rsidRPr="00F331CC">
        <w:t> </w:t>
      </w:r>
      <w:r w:rsidRPr="00F331CC">
        <w:t>46(1) or 47(1)</w:t>
      </w:r>
      <w:r w:rsidR="00BF03E2" w:rsidRPr="00F331CC">
        <w:t>”</w:t>
      </w:r>
      <w:r w:rsidR="000A567A" w:rsidRPr="00F331CC">
        <w:t>.</w:t>
      </w:r>
    </w:p>
    <w:p w:rsidR="008462C1" w:rsidRPr="00F331CC" w:rsidRDefault="008B092B" w:rsidP="00F331CC">
      <w:pPr>
        <w:pStyle w:val="ItemHead"/>
      </w:pPr>
      <w:r w:rsidRPr="00F331CC">
        <w:t>13</w:t>
      </w:r>
      <w:r w:rsidR="008462C1" w:rsidRPr="00F331CC">
        <w:t xml:space="preserve">  After subsection</w:t>
      </w:r>
      <w:r w:rsidR="00F331CC" w:rsidRPr="00F331CC">
        <w:t> </w:t>
      </w:r>
      <w:r w:rsidR="008462C1" w:rsidRPr="00F331CC">
        <w:t>49(2)</w:t>
      </w:r>
    </w:p>
    <w:p w:rsidR="008462C1" w:rsidRPr="00F331CC" w:rsidRDefault="008462C1" w:rsidP="00F331CC">
      <w:pPr>
        <w:pStyle w:val="Item"/>
      </w:pPr>
      <w:r w:rsidRPr="00F331CC">
        <w:t>Insert:</w:t>
      </w:r>
    </w:p>
    <w:p w:rsidR="008462C1" w:rsidRPr="00F331CC" w:rsidRDefault="008462C1" w:rsidP="00F331CC">
      <w:pPr>
        <w:pStyle w:val="subsection"/>
      </w:pPr>
      <w:r w:rsidRPr="00F331CC">
        <w:tab/>
        <w:t>(2A)</w:t>
      </w:r>
      <w:r w:rsidRPr="00F331CC">
        <w:tab/>
        <w:t>In proceedings for a civil penalty order for a contravention of subsection</w:t>
      </w:r>
      <w:r w:rsidR="00F331CC" w:rsidRPr="00F331CC">
        <w:t> </w:t>
      </w:r>
      <w:r w:rsidRPr="00F331CC">
        <w:t xml:space="preserve">46(3) or 47(3), the burden of proving any of the matters referred to in </w:t>
      </w:r>
      <w:r w:rsidR="00F331CC" w:rsidRPr="00F331CC">
        <w:t>subsection (</w:t>
      </w:r>
      <w:r w:rsidRPr="00F331CC">
        <w:t>1) of this section lies on the defendant</w:t>
      </w:r>
      <w:r w:rsidR="000A567A" w:rsidRPr="00F331CC">
        <w:t>.</w:t>
      </w:r>
    </w:p>
    <w:p w:rsidR="008462C1" w:rsidRPr="00F331CC" w:rsidRDefault="008B092B" w:rsidP="00F331CC">
      <w:pPr>
        <w:pStyle w:val="ItemHead"/>
      </w:pPr>
      <w:r w:rsidRPr="00F331CC">
        <w:t>14</w:t>
      </w:r>
      <w:r w:rsidR="008462C1" w:rsidRPr="00F331CC">
        <w:t xml:space="preserve">  Section</w:t>
      </w:r>
      <w:r w:rsidR="00F331CC" w:rsidRPr="00F331CC">
        <w:t> </w:t>
      </w:r>
      <w:r w:rsidR="008462C1" w:rsidRPr="00F331CC">
        <w:t>113</w:t>
      </w:r>
    </w:p>
    <w:p w:rsidR="008462C1" w:rsidRPr="00F331CC" w:rsidRDefault="008462C1" w:rsidP="00F331CC">
      <w:pPr>
        <w:pStyle w:val="Item"/>
      </w:pPr>
      <w:r w:rsidRPr="00F331CC">
        <w:t>Repeal the section, substitute:</w:t>
      </w:r>
    </w:p>
    <w:p w:rsidR="008462C1" w:rsidRPr="00F331CC" w:rsidRDefault="008462C1" w:rsidP="00F331CC">
      <w:pPr>
        <w:pStyle w:val="ActHead5"/>
      </w:pPr>
      <w:bookmarkStart w:id="127" w:name="_Toc59441967"/>
      <w:r w:rsidRPr="00E11D02">
        <w:rPr>
          <w:rStyle w:val="CharSectno"/>
        </w:rPr>
        <w:lastRenderedPageBreak/>
        <w:t>113</w:t>
      </w:r>
      <w:r w:rsidRPr="00F331CC">
        <w:t xml:space="preserve">  Contravention of conditions</w:t>
      </w:r>
      <w:bookmarkEnd w:id="127"/>
    </w:p>
    <w:p w:rsidR="008462C1" w:rsidRPr="00F331CC" w:rsidRDefault="008462C1" w:rsidP="00F331CC">
      <w:pPr>
        <w:pStyle w:val="subsection"/>
      </w:pPr>
      <w:r w:rsidRPr="00F331CC">
        <w:tab/>
        <w:t>(1)</w:t>
      </w:r>
      <w:r w:rsidRPr="00F331CC">
        <w:tab/>
        <w:t>If a person:</w:t>
      </w:r>
    </w:p>
    <w:p w:rsidR="008462C1" w:rsidRPr="00F331CC" w:rsidRDefault="008462C1" w:rsidP="00F331CC">
      <w:pPr>
        <w:pStyle w:val="paragraph"/>
      </w:pPr>
      <w:r w:rsidRPr="00F331CC">
        <w:tab/>
        <w:t>(a)</w:t>
      </w:r>
      <w:r w:rsidRPr="00F331CC">
        <w:tab/>
        <w:t>is the holder of an apparatus licence; or</w:t>
      </w:r>
    </w:p>
    <w:p w:rsidR="008462C1" w:rsidRPr="00F331CC" w:rsidRDefault="008462C1" w:rsidP="00F331CC">
      <w:pPr>
        <w:pStyle w:val="paragraph"/>
      </w:pPr>
      <w:r w:rsidRPr="00F331CC">
        <w:tab/>
        <w:t>(b)</w:t>
      </w:r>
      <w:r w:rsidRPr="00F331CC">
        <w:tab/>
        <w:t>has been authorised under section</w:t>
      </w:r>
      <w:r w:rsidR="00F331CC" w:rsidRPr="00F331CC">
        <w:t> </w:t>
      </w:r>
      <w:r w:rsidRPr="00F331CC">
        <w:t>114 in relation to an apparatus licence;</w:t>
      </w:r>
    </w:p>
    <w:p w:rsidR="008462C1" w:rsidRPr="00F331CC" w:rsidRDefault="008462C1" w:rsidP="00F331CC">
      <w:pPr>
        <w:pStyle w:val="subsection2"/>
      </w:pPr>
      <w:r w:rsidRPr="00F331CC">
        <w:t>the person must not contravene a condition of the licence</w:t>
      </w:r>
      <w:r w:rsidR="000A567A" w:rsidRPr="00F331CC">
        <w:t>.</w:t>
      </w:r>
    </w:p>
    <w:p w:rsidR="008462C1" w:rsidRPr="00F331CC" w:rsidRDefault="008462C1" w:rsidP="00F331CC">
      <w:pPr>
        <w:pStyle w:val="Penalty"/>
      </w:pPr>
      <w:r w:rsidRPr="00F331CC">
        <w:t>Civil penalty:</w:t>
      </w:r>
      <w:r w:rsidRPr="00F331CC">
        <w:tab/>
        <w:t>100 penalty units</w:t>
      </w:r>
      <w:r w:rsidR="000A567A" w:rsidRPr="00F331CC">
        <w:t>.</w:t>
      </w:r>
    </w:p>
    <w:p w:rsidR="008462C1" w:rsidRPr="00F331CC" w:rsidRDefault="008462C1" w:rsidP="00F331CC">
      <w:pPr>
        <w:pStyle w:val="subsection"/>
      </w:pPr>
      <w:r w:rsidRPr="00F331CC">
        <w:tab/>
        <w:t>(2)</w:t>
      </w:r>
      <w:r w:rsidRPr="00F331CC">
        <w:tab/>
      </w:r>
      <w:r w:rsidR="00F331CC" w:rsidRPr="00F331CC">
        <w:t>Subsection (</w:t>
      </w:r>
      <w:r w:rsidRPr="00F331CC">
        <w:t>1) does not apply if the person has a reasonable excuse</w:t>
      </w:r>
      <w:r w:rsidR="000A567A" w:rsidRPr="00F331CC">
        <w:t>.</w:t>
      </w:r>
    </w:p>
    <w:p w:rsidR="008462C1" w:rsidRPr="00F331CC" w:rsidRDefault="008462C1" w:rsidP="00F331CC">
      <w:pPr>
        <w:pStyle w:val="notetext"/>
      </w:pPr>
      <w:r w:rsidRPr="00F331CC">
        <w:t>Note:</w:t>
      </w:r>
      <w:r w:rsidRPr="00F331CC">
        <w:tab/>
        <w:t xml:space="preserve">A defendant bears an evidential burden in relation to the matter in this </w:t>
      </w:r>
      <w:r w:rsidR="00F331CC" w:rsidRPr="00F331CC">
        <w:t>subsection (</w:t>
      </w:r>
      <w:r w:rsidRPr="00F331CC">
        <w:t>see section</w:t>
      </w:r>
      <w:r w:rsidR="00F331CC" w:rsidRPr="00F331CC">
        <w:t> </w:t>
      </w:r>
      <w:r w:rsidRPr="00F331CC">
        <w:t>96 of the Regulatory Powers Act)</w:t>
      </w:r>
      <w:r w:rsidR="000A567A" w:rsidRPr="00F331CC">
        <w:t>.</w:t>
      </w:r>
    </w:p>
    <w:p w:rsidR="008462C1" w:rsidRPr="00F331CC" w:rsidRDefault="008B092B" w:rsidP="00F331CC">
      <w:pPr>
        <w:pStyle w:val="ItemHead"/>
      </w:pPr>
      <w:r w:rsidRPr="00F331CC">
        <w:t>15</w:t>
      </w:r>
      <w:r w:rsidR="008462C1" w:rsidRPr="00F331CC">
        <w:t xml:space="preserve">  At the end of subsection</w:t>
      </w:r>
      <w:r w:rsidR="00F331CC" w:rsidRPr="00F331CC">
        <w:t> </w:t>
      </w:r>
      <w:r w:rsidR="008462C1" w:rsidRPr="00F331CC">
        <w:t>116(3)</w:t>
      </w:r>
    </w:p>
    <w:p w:rsidR="008462C1" w:rsidRPr="00F331CC" w:rsidRDefault="008462C1" w:rsidP="00F331CC">
      <w:pPr>
        <w:pStyle w:val="Item"/>
      </w:pPr>
      <w:r w:rsidRPr="00F331CC">
        <w:t>Add:</w:t>
      </w:r>
    </w:p>
    <w:p w:rsidR="008462C1" w:rsidRPr="00F331CC" w:rsidRDefault="008462C1" w:rsidP="00F331CC">
      <w:pPr>
        <w:pStyle w:val="Penalty"/>
      </w:pPr>
      <w:r w:rsidRPr="00F331CC">
        <w:t>Civil penalty:</w:t>
      </w:r>
      <w:r w:rsidRPr="00F331CC">
        <w:tab/>
        <w:t>30 penalty units</w:t>
      </w:r>
      <w:r w:rsidR="000A567A" w:rsidRPr="00F331CC">
        <w:t>.</w:t>
      </w:r>
    </w:p>
    <w:p w:rsidR="008462C1" w:rsidRPr="00F331CC" w:rsidRDefault="008B092B" w:rsidP="00F331CC">
      <w:pPr>
        <w:pStyle w:val="ItemHead"/>
      </w:pPr>
      <w:r w:rsidRPr="00F331CC">
        <w:t>16</w:t>
      </w:r>
      <w:r w:rsidR="008462C1" w:rsidRPr="00F331CC">
        <w:t xml:space="preserve">  At the end of subsection</w:t>
      </w:r>
      <w:r w:rsidR="00F331CC" w:rsidRPr="00F331CC">
        <w:t> </w:t>
      </w:r>
      <w:r w:rsidR="008462C1" w:rsidRPr="00F331CC">
        <w:t>116(4)</w:t>
      </w:r>
    </w:p>
    <w:p w:rsidR="008462C1" w:rsidRPr="00F331CC" w:rsidRDefault="008462C1" w:rsidP="00F331CC">
      <w:pPr>
        <w:pStyle w:val="Item"/>
      </w:pPr>
      <w:r w:rsidRPr="00F331CC">
        <w:t>Add:</w:t>
      </w:r>
    </w:p>
    <w:p w:rsidR="008462C1" w:rsidRPr="00F331CC" w:rsidRDefault="008462C1" w:rsidP="00F331CC">
      <w:pPr>
        <w:pStyle w:val="Penalty"/>
      </w:pPr>
      <w:r w:rsidRPr="00F331CC">
        <w:t>Civil penalty:</w:t>
      </w:r>
      <w:r w:rsidRPr="00F331CC">
        <w:tab/>
        <w:t>30 penalty units</w:t>
      </w:r>
      <w:r w:rsidR="000A567A" w:rsidRPr="00F331CC">
        <w:t>.</w:t>
      </w:r>
    </w:p>
    <w:p w:rsidR="008462C1" w:rsidRPr="00F331CC" w:rsidRDefault="008B092B" w:rsidP="00F331CC">
      <w:pPr>
        <w:pStyle w:val="ItemHead"/>
      </w:pPr>
      <w:r w:rsidRPr="00F331CC">
        <w:t>17</w:t>
      </w:r>
      <w:r w:rsidR="008462C1" w:rsidRPr="00F331CC">
        <w:t xml:space="preserve">  Subsection</w:t>
      </w:r>
      <w:r w:rsidR="00F331CC" w:rsidRPr="00F331CC">
        <w:t> </w:t>
      </w:r>
      <w:r w:rsidR="008462C1" w:rsidRPr="00F331CC">
        <w:t>117(1)</w:t>
      </w:r>
    </w:p>
    <w:p w:rsidR="008462C1" w:rsidRPr="00F331CC" w:rsidRDefault="008462C1" w:rsidP="00F331CC">
      <w:pPr>
        <w:pStyle w:val="Item"/>
      </w:pPr>
      <w:r w:rsidRPr="00F331CC">
        <w:t xml:space="preserve">Omit </w:t>
      </w:r>
      <w:r w:rsidR="00BF03E2" w:rsidRPr="00F331CC">
        <w:t>“</w:t>
      </w:r>
      <w:r w:rsidRPr="00F331CC">
        <w:t>(1)</w:t>
      </w:r>
      <w:r w:rsidR="00BF03E2" w:rsidRPr="00F331CC">
        <w:t>”</w:t>
      </w:r>
      <w:r w:rsidR="000A567A" w:rsidRPr="00F331CC">
        <w:t>.</w:t>
      </w:r>
    </w:p>
    <w:p w:rsidR="008462C1" w:rsidRPr="00F331CC" w:rsidRDefault="008B092B" w:rsidP="00F331CC">
      <w:pPr>
        <w:pStyle w:val="ItemHead"/>
      </w:pPr>
      <w:r w:rsidRPr="00F331CC">
        <w:t>18</w:t>
      </w:r>
      <w:r w:rsidR="008462C1" w:rsidRPr="00F331CC">
        <w:t xml:space="preserve">  Subsection</w:t>
      </w:r>
      <w:r w:rsidR="00F331CC" w:rsidRPr="00F331CC">
        <w:t> </w:t>
      </w:r>
      <w:r w:rsidR="008462C1" w:rsidRPr="00F331CC">
        <w:t>117(1) (penalty)</w:t>
      </w:r>
    </w:p>
    <w:p w:rsidR="008462C1" w:rsidRPr="00F331CC" w:rsidRDefault="008462C1" w:rsidP="00F331CC">
      <w:pPr>
        <w:pStyle w:val="Item"/>
      </w:pPr>
      <w:r w:rsidRPr="00F331CC">
        <w:t>Repeal the penalty, substitute:</w:t>
      </w:r>
    </w:p>
    <w:p w:rsidR="008462C1" w:rsidRPr="00F331CC" w:rsidRDefault="008462C1" w:rsidP="00F331CC">
      <w:pPr>
        <w:pStyle w:val="Penalty"/>
      </w:pPr>
      <w:r w:rsidRPr="00F331CC">
        <w:t>Civil penalty:</w:t>
      </w:r>
      <w:r w:rsidRPr="00F331CC">
        <w:tab/>
        <w:t>20 penalty units</w:t>
      </w:r>
      <w:r w:rsidR="000A567A" w:rsidRPr="00F331CC">
        <w:t>.</w:t>
      </w:r>
    </w:p>
    <w:p w:rsidR="008462C1" w:rsidRPr="00F331CC" w:rsidRDefault="008B092B" w:rsidP="00F331CC">
      <w:pPr>
        <w:pStyle w:val="ItemHead"/>
      </w:pPr>
      <w:r w:rsidRPr="00F331CC">
        <w:t>19</w:t>
      </w:r>
      <w:r w:rsidR="008462C1" w:rsidRPr="00F331CC">
        <w:t xml:space="preserve">  Subsection</w:t>
      </w:r>
      <w:r w:rsidR="00F331CC" w:rsidRPr="00F331CC">
        <w:t> </w:t>
      </w:r>
      <w:r w:rsidR="008462C1" w:rsidRPr="00F331CC">
        <w:t>117(2)</w:t>
      </w:r>
    </w:p>
    <w:p w:rsidR="008462C1" w:rsidRPr="00F331CC" w:rsidRDefault="008462C1" w:rsidP="00F331CC">
      <w:pPr>
        <w:pStyle w:val="Item"/>
      </w:pPr>
      <w:r w:rsidRPr="00F331CC">
        <w:t xml:space="preserve">Repeal the </w:t>
      </w:r>
      <w:r w:rsidR="00F331CC" w:rsidRPr="00F331CC">
        <w:t>subsection (</w:t>
      </w:r>
      <w:r w:rsidRPr="00F331CC">
        <w:t>including the note)</w:t>
      </w:r>
      <w:r w:rsidR="000A567A" w:rsidRPr="00F331CC">
        <w:t>.</w:t>
      </w:r>
    </w:p>
    <w:p w:rsidR="008462C1" w:rsidRPr="00F331CC" w:rsidRDefault="008B092B" w:rsidP="00F331CC">
      <w:pPr>
        <w:pStyle w:val="ItemHead"/>
      </w:pPr>
      <w:r w:rsidRPr="00F331CC">
        <w:t>20</w:t>
      </w:r>
      <w:r w:rsidR="008462C1" w:rsidRPr="00F331CC">
        <w:t xml:space="preserve">  Subsection</w:t>
      </w:r>
      <w:r w:rsidR="00F331CC" w:rsidRPr="00F331CC">
        <w:t> </w:t>
      </w:r>
      <w:r w:rsidR="008462C1" w:rsidRPr="00F331CC">
        <w:t>118(1) (penalty)</w:t>
      </w:r>
    </w:p>
    <w:p w:rsidR="008462C1" w:rsidRPr="00F331CC" w:rsidRDefault="008462C1" w:rsidP="00F331CC">
      <w:pPr>
        <w:pStyle w:val="Item"/>
      </w:pPr>
      <w:r w:rsidRPr="00F331CC">
        <w:t>Repeal the penalty, substitute:</w:t>
      </w:r>
    </w:p>
    <w:p w:rsidR="008462C1" w:rsidRPr="00F331CC" w:rsidRDefault="008462C1" w:rsidP="00F331CC">
      <w:pPr>
        <w:pStyle w:val="Penalty"/>
      </w:pPr>
      <w:r w:rsidRPr="00F331CC">
        <w:t>Civil penalty:</w:t>
      </w:r>
      <w:r w:rsidRPr="00F331CC">
        <w:tab/>
        <w:t>20 penalty units</w:t>
      </w:r>
      <w:r w:rsidR="000A567A" w:rsidRPr="00F331CC">
        <w:t>.</w:t>
      </w:r>
    </w:p>
    <w:p w:rsidR="008462C1" w:rsidRPr="00F331CC" w:rsidRDefault="008B092B" w:rsidP="00F331CC">
      <w:pPr>
        <w:pStyle w:val="ItemHead"/>
      </w:pPr>
      <w:r w:rsidRPr="00F331CC">
        <w:lastRenderedPageBreak/>
        <w:t>21</w:t>
      </w:r>
      <w:r w:rsidR="008462C1" w:rsidRPr="00F331CC">
        <w:t xml:space="preserve">  Subsection</w:t>
      </w:r>
      <w:r w:rsidR="00F331CC" w:rsidRPr="00F331CC">
        <w:t> </w:t>
      </w:r>
      <w:r w:rsidR="008462C1" w:rsidRPr="00F331CC">
        <w:t>118(1A)</w:t>
      </w:r>
    </w:p>
    <w:p w:rsidR="008462C1" w:rsidRPr="00F331CC" w:rsidRDefault="008462C1" w:rsidP="00F331CC">
      <w:pPr>
        <w:pStyle w:val="Item"/>
      </w:pPr>
      <w:r w:rsidRPr="00F331CC">
        <w:t>Repeal the subsection</w:t>
      </w:r>
      <w:r w:rsidR="000A567A" w:rsidRPr="00F331CC">
        <w:t>.</w:t>
      </w:r>
    </w:p>
    <w:p w:rsidR="008462C1" w:rsidRPr="00F331CC" w:rsidRDefault="008B092B" w:rsidP="00F331CC">
      <w:pPr>
        <w:pStyle w:val="ItemHead"/>
      </w:pPr>
      <w:r w:rsidRPr="00F331CC">
        <w:t>22</w:t>
      </w:r>
      <w:r w:rsidR="008462C1" w:rsidRPr="00F331CC">
        <w:t xml:space="preserve">  Subsection</w:t>
      </w:r>
      <w:r w:rsidR="00F331CC" w:rsidRPr="00F331CC">
        <w:t> </w:t>
      </w:r>
      <w:r w:rsidR="008462C1" w:rsidRPr="00F331CC">
        <w:t>124(4)</w:t>
      </w:r>
    </w:p>
    <w:p w:rsidR="008462C1" w:rsidRPr="00F331CC" w:rsidRDefault="008462C1" w:rsidP="00F331CC">
      <w:pPr>
        <w:pStyle w:val="Item"/>
      </w:pPr>
      <w:r w:rsidRPr="00F331CC">
        <w:t xml:space="preserve">Omit </w:t>
      </w:r>
      <w:r w:rsidR="00BF03E2" w:rsidRPr="00F331CC">
        <w:t>“</w:t>
      </w:r>
      <w:r w:rsidRPr="00F331CC">
        <w:t>fail to return the certificate to the ACMA, either by hand or by certified mail, within 7 days after receiving notification of the cancellation</w:t>
      </w:r>
      <w:r w:rsidR="00BF03E2" w:rsidRPr="00F331CC">
        <w:t>”</w:t>
      </w:r>
      <w:r w:rsidRPr="00F331CC">
        <w:t xml:space="preserve">, substitute </w:t>
      </w:r>
      <w:r w:rsidR="00BF03E2" w:rsidRPr="00F331CC">
        <w:t>“</w:t>
      </w:r>
      <w:r w:rsidRPr="00F331CC">
        <w:t>falsely represent that the person holds the certificate</w:t>
      </w:r>
      <w:r w:rsidR="00BF03E2" w:rsidRPr="00F331CC">
        <w:t>”</w:t>
      </w:r>
      <w:r w:rsidR="000A567A" w:rsidRPr="00F331CC">
        <w:t>.</w:t>
      </w:r>
    </w:p>
    <w:p w:rsidR="008462C1" w:rsidRPr="00F331CC" w:rsidRDefault="008B092B" w:rsidP="00F331CC">
      <w:pPr>
        <w:pStyle w:val="ItemHead"/>
      </w:pPr>
      <w:r w:rsidRPr="00F331CC">
        <w:t>23</w:t>
      </w:r>
      <w:r w:rsidR="008462C1" w:rsidRPr="00F331CC">
        <w:t xml:space="preserve">  Subsection</w:t>
      </w:r>
      <w:r w:rsidR="00F331CC" w:rsidRPr="00F331CC">
        <w:t> </w:t>
      </w:r>
      <w:r w:rsidR="008462C1" w:rsidRPr="00F331CC">
        <w:t>124(4) (penalty)</w:t>
      </w:r>
    </w:p>
    <w:p w:rsidR="008462C1" w:rsidRPr="00F331CC" w:rsidRDefault="008462C1" w:rsidP="00F331CC">
      <w:pPr>
        <w:pStyle w:val="Item"/>
      </w:pPr>
      <w:r w:rsidRPr="00F331CC">
        <w:t>Repeal the penalty, substitute:</w:t>
      </w:r>
    </w:p>
    <w:p w:rsidR="008462C1" w:rsidRPr="00F331CC" w:rsidRDefault="008462C1" w:rsidP="00F331CC">
      <w:pPr>
        <w:pStyle w:val="Penalty"/>
      </w:pPr>
      <w:r w:rsidRPr="00F331CC">
        <w:t>Civil penalty:</w:t>
      </w:r>
      <w:r w:rsidRPr="00F331CC">
        <w:tab/>
        <w:t>20 penalty units</w:t>
      </w:r>
      <w:r w:rsidR="000A567A" w:rsidRPr="00F331CC">
        <w:t>.</w:t>
      </w:r>
    </w:p>
    <w:p w:rsidR="008462C1" w:rsidRPr="00F331CC" w:rsidRDefault="008B092B" w:rsidP="00F331CC">
      <w:pPr>
        <w:pStyle w:val="ItemHead"/>
      </w:pPr>
      <w:r w:rsidRPr="00F331CC">
        <w:t>24</w:t>
      </w:r>
      <w:r w:rsidR="008462C1" w:rsidRPr="00F331CC">
        <w:t xml:space="preserve">  Subsections</w:t>
      </w:r>
      <w:r w:rsidR="00F331CC" w:rsidRPr="00F331CC">
        <w:t> </w:t>
      </w:r>
      <w:r w:rsidR="008462C1" w:rsidRPr="00F331CC">
        <w:t>124(5) and (6)</w:t>
      </w:r>
    </w:p>
    <w:p w:rsidR="008462C1" w:rsidRPr="00F331CC" w:rsidRDefault="008462C1" w:rsidP="00F331CC">
      <w:pPr>
        <w:pStyle w:val="Item"/>
      </w:pPr>
      <w:r w:rsidRPr="00F331CC">
        <w:t>Repeal the subsections</w:t>
      </w:r>
      <w:r w:rsidR="000A567A" w:rsidRPr="00F331CC">
        <w:t>.</w:t>
      </w:r>
    </w:p>
    <w:p w:rsidR="008462C1" w:rsidRPr="00F331CC" w:rsidRDefault="008B092B" w:rsidP="00F331CC">
      <w:pPr>
        <w:pStyle w:val="ItemHead"/>
      </w:pPr>
      <w:r w:rsidRPr="00F331CC">
        <w:t>25</w:t>
      </w:r>
      <w:r w:rsidR="008462C1" w:rsidRPr="00F331CC">
        <w:t xml:space="preserve">  Subsection</w:t>
      </w:r>
      <w:r w:rsidR="00F331CC" w:rsidRPr="00F331CC">
        <w:t> </w:t>
      </w:r>
      <w:r w:rsidR="008462C1" w:rsidRPr="00F331CC">
        <w:t>195(1) (penalty)</w:t>
      </w:r>
    </w:p>
    <w:p w:rsidR="008462C1" w:rsidRPr="00F331CC" w:rsidRDefault="008462C1" w:rsidP="00F331CC">
      <w:pPr>
        <w:pStyle w:val="Item"/>
      </w:pPr>
      <w:r w:rsidRPr="00F331CC">
        <w:t>Repeal the penalty, substitute:</w:t>
      </w:r>
    </w:p>
    <w:p w:rsidR="008462C1" w:rsidRPr="00F331CC" w:rsidRDefault="008462C1" w:rsidP="00F331CC">
      <w:pPr>
        <w:pStyle w:val="Penalty"/>
      </w:pPr>
      <w:r w:rsidRPr="00F331CC">
        <w:t>Civil penalty:</w:t>
      </w:r>
      <w:r w:rsidRPr="00F331CC">
        <w:tab/>
        <w:t>300 penalty units</w:t>
      </w:r>
      <w:r w:rsidR="000A567A" w:rsidRPr="00F331CC">
        <w:t>.</w:t>
      </w:r>
    </w:p>
    <w:p w:rsidR="008462C1" w:rsidRPr="00F331CC" w:rsidRDefault="008B092B" w:rsidP="00F331CC">
      <w:pPr>
        <w:pStyle w:val="ItemHead"/>
      </w:pPr>
      <w:r w:rsidRPr="00F331CC">
        <w:t>26</w:t>
      </w:r>
      <w:r w:rsidR="008462C1" w:rsidRPr="00F331CC">
        <w:t xml:space="preserve">  Subsection</w:t>
      </w:r>
      <w:r w:rsidR="00F331CC" w:rsidRPr="00F331CC">
        <w:t> </w:t>
      </w:r>
      <w:r w:rsidR="008462C1" w:rsidRPr="00F331CC">
        <w:t>196(2)</w:t>
      </w:r>
    </w:p>
    <w:p w:rsidR="008462C1" w:rsidRPr="00F331CC" w:rsidRDefault="008462C1" w:rsidP="00F331CC">
      <w:pPr>
        <w:pStyle w:val="Item"/>
      </w:pPr>
      <w:r w:rsidRPr="00F331CC">
        <w:t xml:space="preserve">Omit </w:t>
      </w:r>
      <w:r w:rsidR="00BF03E2" w:rsidRPr="00F331CC">
        <w:t>“</w:t>
      </w:r>
      <w:r w:rsidRPr="00F331CC">
        <w:t>193, 194 or 195</w:t>
      </w:r>
      <w:r w:rsidR="00BF03E2" w:rsidRPr="00F331CC">
        <w:t>”</w:t>
      </w:r>
      <w:r w:rsidRPr="00F331CC">
        <w:t xml:space="preserve">, substitute </w:t>
      </w:r>
      <w:r w:rsidR="00BF03E2" w:rsidRPr="00F331CC">
        <w:t>“</w:t>
      </w:r>
      <w:r w:rsidRPr="00F331CC">
        <w:t>193 or 194</w:t>
      </w:r>
      <w:r w:rsidR="00BF03E2" w:rsidRPr="00F331CC">
        <w:t>”</w:t>
      </w:r>
      <w:r w:rsidR="000A567A" w:rsidRPr="00F331CC">
        <w:t>.</w:t>
      </w:r>
    </w:p>
    <w:p w:rsidR="008462C1" w:rsidRPr="00F331CC" w:rsidRDefault="008B092B" w:rsidP="00F331CC">
      <w:pPr>
        <w:pStyle w:val="ItemHead"/>
      </w:pPr>
      <w:r w:rsidRPr="00F331CC">
        <w:t>27</w:t>
      </w:r>
      <w:r w:rsidR="008462C1" w:rsidRPr="00F331CC">
        <w:t xml:space="preserve">  At the end of section</w:t>
      </w:r>
      <w:r w:rsidR="00F331CC" w:rsidRPr="00F331CC">
        <w:t> </w:t>
      </w:r>
      <w:r w:rsidR="008462C1" w:rsidRPr="00F331CC">
        <w:t>196</w:t>
      </w:r>
    </w:p>
    <w:p w:rsidR="008462C1" w:rsidRPr="00F331CC" w:rsidRDefault="008462C1" w:rsidP="00F331CC">
      <w:pPr>
        <w:pStyle w:val="Item"/>
      </w:pPr>
      <w:r w:rsidRPr="00F331CC">
        <w:t>Add:</w:t>
      </w:r>
    </w:p>
    <w:p w:rsidR="008462C1" w:rsidRPr="00F331CC" w:rsidRDefault="008462C1" w:rsidP="00F331CC">
      <w:pPr>
        <w:pStyle w:val="subsection"/>
      </w:pPr>
      <w:r w:rsidRPr="00F331CC">
        <w:tab/>
        <w:t>(3)</w:t>
      </w:r>
      <w:r w:rsidRPr="00F331CC">
        <w:tab/>
        <w:t>In proceedings for a civil penalty order for a contravention of subsection</w:t>
      </w:r>
      <w:r w:rsidR="00F331CC" w:rsidRPr="00F331CC">
        <w:t> </w:t>
      </w:r>
      <w:r w:rsidRPr="00F331CC">
        <w:t xml:space="preserve">195(1), the burden of proving any of the matters referred to in </w:t>
      </w:r>
      <w:r w:rsidR="00F331CC" w:rsidRPr="00F331CC">
        <w:t>subsection (</w:t>
      </w:r>
      <w:r w:rsidRPr="00F331CC">
        <w:t>1) of this section lies on the defendant</w:t>
      </w:r>
      <w:r w:rsidR="000A567A" w:rsidRPr="00F331CC">
        <w:t>.</w:t>
      </w:r>
    </w:p>
    <w:p w:rsidR="008462C1" w:rsidRPr="00F331CC" w:rsidRDefault="008B092B" w:rsidP="00F331CC">
      <w:pPr>
        <w:pStyle w:val="ItemHead"/>
      </w:pPr>
      <w:r w:rsidRPr="00F331CC">
        <w:t>28</w:t>
      </w:r>
      <w:r w:rsidR="008462C1" w:rsidRPr="00F331CC">
        <w:t xml:space="preserve">  Section</w:t>
      </w:r>
      <w:r w:rsidR="00F331CC" w:rsidRPr="00F331CC">
        <w:t> </w:t>
      </w:r>
      <w:r w:rsidR="008462C1" w:rsidRPr="00F331CC">
        <w:t>197</w:t>
      </w:r>
    </w:p>
    <w:p w:rsidR="008462C1" w:rsidRPr="00F331CC" w:rsidRDefault="008462C1" w:rsidP="00F331CC">
      <w:pPr>
        <w:pStyle w:val="Item"/>
      </w:pPr>
      <w:r w:rsidRPr="00F331CC">
        <w:t>Repeal the section, substitute:</w:t>
      </w:r>
    </w:p>
    <w:p w:rsidR="008462C1" w:rsidRPr="00F331CC" w:rsidRDefault="008462C1" w:rsidP="00F331CC">
      <w:pPr>
        <w:pStyle w:val="ActHead5"/>
      </w:pPr>
      <w:bookmarkStart w:id="128" w:name="_Toc59441968"/>
      <w:r w:rsidRPr="00E11D02">
        <w:rPr>
          <w:rStyle w:val="CharSectno"/>
        </w:rPr>
        <w:t>197</w:t>
      </w:r>
      <w:r w:rsidRPr="00F331CC">
        <w:t xml:space="preserve">  Causing interference etc</w:t>
      </w:r>
      <w:r w:rsidR="000A567A" w:rsidRPr="00F331CC">
        <w:t>.</w:t>
      </w:r>
      <w:bookmarkEnd w:id="128"/>
    </w:p>
    <w:p w:rsidR="008462C1" w:rsidRPr="00F331CC" w:rsidRDefault="008462C1" w:rsidP="00F331CC">
      <w:pPr>
        <w:pStyle w:val="subsection"/>
      </w:pPr>
      <w:r w:rsidRPr="00F331CC">
        <w:tab/>
      </w:r>
      <w:r w:rsidRPr="00F331CC">
        <w:tab/>
        <w:t>A person must not engage in conduct that will result, or is likely to result, in:</w:t>
      </w:r>
    </w:p>
    <w:p w:rsidR="008462C1" w:rsidRPr="00F331CC" w:rsidRDefault="008462C1" w:rsidP="00F331CC">
      <w:pPr>
        <w:pStyle w:val="paragraph"/>
      </w:pPr>
      <w:r w:rsidRPr="00F331CC">
        <w:lastRenderedPageBreak/>
        <w:tab/>
        <w:t>(a)</w:t>
      </w:r>
      <w:r w:rsidRPr="00F331CC">
        <w:tab/>
        <w:t>substantial interference; or</w:t>
      </w:r>
    </w:p>
    <w:p w:rsidR="008462C1" w:rsidRPr="00F331CC" w:rsidRDefault="008462C1" w:rsidP="00F331CC">
      <w:pPr>
        <w:pStyle w:val="paragraph"/>
      </w:pPr>
      <w:r w:rsidRPr="00F331CC">
        <w:tab/>
        <w:t>(b)</w:t>
      </w:r>
      <w:r w:rsidRPr="00F331CC">
        <w:tab/>
        <w:t>substantial disruption; or</w:t>
      </w:r>
    </w:p>
    <w:p w:rsidR="008462C1" w:rsidRPr="00F331CC" w:rsidRDefault="008462C1" w:rsidP="00F331CC">
      <w:pPr>
        <w:pStyle w:val="paragraph"/>
      </w:pPr>
      <w:r w:rsidRPr="00F331CC">
        <w:tab/>
        <w:t>(c)</w:t>
      </w:r>
      <w:r w:rsidRPr="00F331CC">
        <w:tab/>
        <w:t>substantial disturbance;</w:t>
      </w:r>
    </w:p>
    <w:p w:rsidR="008462C1" w:rsidRPr="00F331CC" w:rsidRDefault="008462C1" w:rsidP="00F331CC">
      <w:pPr>
        <w:pStyle w:val="subsection2"/>
      </w:pPr>
      <w:r w:rsidRPr="00F331CC">
        <w:t>to radiocommunications:</w:t>
      </w:r>
    </w:p>
    <w:p w:rsidR="008462C1" w:rsidRPr="00F331CC" w:rsidRDefault="008462C1" w:rsidP="00F331CC">
      <w:pPr>
        <w:pStyle w:val="paragraph"/>
      </w:pPr>
      <w:r w:rsidRPr="00F331CC">
        <w:tab/>
        <w:t>(d)</w:t>
      </w:r>
      <w:r w:rsidRPr="00F331CC">
        <w:tab/>
        <w:t>within Australia; or</w:t>
      </w:r>
    </w:p>
    <w:p w:rsidR="008462C1" w:rsidRPr="00F331CC" w:rsidRDefault="008462C1" w:rsidP="00F331CC">
      <w:pPr>
        <w:pStyle w:val="paragraph"/>
      </w:pPr>
      <w:r w:rsidRPr="00F331CC">
        <w:tab/>
        <w:t>(e)</w:t>
      </w:r>
      <w:r w:rsidRPr="00F331CC">
        <w:tab/>
        <w:t>between a place in Australia and a place outside Australia</w:t>
      </w:r>
      <w:r w:rsidR="000A567A" w:rsidRPr="00F331CC">
        <w:t>.</w:t>
      </w:r>
    </w:p>
    <w:p w:rsidR="008462C1" w:rsidRPr="00F331CC" w:rsidRDefault="008462C1" w:rsidP="00F331CC">
      <w:pPr>
        <w:pStyle w:val="Penalty"/>
      </w:pPr>
      <w:r w:rsidRPr="00F331CC">
        <w:t>Civil penalty:</w:t>
      </w:r>
      <w:r w:rsidRPr="00F331CC">
        <w:tab/>
        <w:t>500 penalty units</w:t>
      </w:r>
      <w:r w:rsidR="000A567A" w:rsidRPr="00F331CC">
        <w:t>.</w:t>
      </w:r>
    </w:p>
    <w:p w:rsidR="008462C1" w:rsidRPr="00F331CC" w:rsidRDefault="008B092B" w:rsidP="00F331CC">
      <w:pPr>
        <w:pStyle w:val="ItemHead"/>
      </w:pPr>
      <w:r w:rsidRPr="00F331CC">
        <w:t>29</w:t>
      </w:r>
      <w:r w:rsidR="008462C1" w:rsidRPr="00F331CC">
        <w:t xml:space="preserve">  Subsection</w:t>
      </w:r>
      <w:r w:rsidR="00F331CC" w:rsidRPr="00F331CC">
        <w:t> </w:t>
      </w:r>
      <w:r w:rsidR="008462C1" w:rsidRPr="00F331CC">
        <w:t>231(6)</w:t>
      </w:r>
    </w:p>
    <w:p w:rsidR="008462C1" w:rsidRPr="00F331CC" w:rsidRDefault="008462C1" w:rsidP="00F331CC">
      <w:pPr>
        <w:pStyle w:val="Item"/>
      </w:pPr>
      <w:r w:rsidRPr="00F331CC">
        <w:t>Repeal the subsection, substitute:</w:t>
      </w:r>
    </w:p>
    <w:p w:rsidR="008462C1" w:rsidRPr="00F331CC" w:rsidRDefault="008462C1" w:rsidP="00F331CC">
      <w:pPr>
        <w:pStyle w:val="subsection"/>
      </w:pPr>
      <w:r w:rsidRPr="00F331CC">
        <w:tab/>
        <w:t>(6)</w:t>
      </w:r>
      <w:r w:rsidRPr="00F331CC">
        <w:tab/>
        <w:t>Part</w:t>
      </w:r>
      <w:r w:rsidR="00F331CC" w:rsidRPr="00F331CC">
        <w:t> </w:t>
      </w:r>
      <w:r w:rsidRPr="00F331CC">
        <w:t>5</w:t>
      </w:r>
      <w:r w:rsidR="000A567A" w:rsidRPr="00F331CC">
        <w:t>.</w:t>
      </w:r>
      <w:r w:rsidRPr="00F331CC">
        <w:t>5 deals with matters relating to the enforcement of this Act</w:t>
      </w:r>
      <w:r w:rsidR="000A567A" w:rsidRPr="00F331CC">
        <w:t>.</w:t>
      </w:r>
    </w:p>
    <w:p w:rsidR="008462C1" w:rsidRPr="00F331CC" w:rsidRDefault="008B092B" w:rsidP="00F331CC">
      <w:pPr>
        <w:pStyle w:val="ItemHead"/>
      </w:pPr>
      <w:r w:rsidRPr="00F331CC">
        <w:t>30</w:t>
      </w:r>
      <w:r w:rsidR="008462C1" w:rsidRPr="00F331CC">
        <w:t xml:space="preserve">  Subsection</w:t>
      </w:r>
      <w:r w:rsidR="00F331CC" w:rsidRPr="00F331CC">
        <w:t> </w:t>
      </w:r>
      <w:r w:rsidR="008462C1" w:rsidRPr="00F331CC">
        <w:t>231(9)</w:t>
      </w:r>
    </w:p>
    <w:p w:rsidR="008462C1" w:rsidRPr="00F331CC" w:rsidRDefault="008462C1" w:rsidP="00F331CC">
      <w:pPr>
        <w:pStyle w:val="Item"/>
      </w:pPr>
      <w:r w:rsidRPr="00F331CC">
        <w:t>Repeal the subsection</w:t>
      </w:r>
      <w:r w:rsidR="000A567A" w:rsidRPr="00F331CC">
        <w:t>.</w:t>
      </w:r>
    </w:p>
    <w:p w:rsidR="008462C1" w:rsidRPr="00F331CC" w:rsidRDefault="008B092B" w:rsidP="00F331CC">
      <w:pPr>
        <w:pStyle w:val="ItemHead"/>
      </w:pPr>
      <w:r w:rsidRPr="00F331CC">
        <w:t>31</w:t>
      </w:r>
      <w:r w:rsidR="008462C1" w:rsidRPr="00F331CC">
        <w:t xml:space="preserve">  Part</w:t>
      </w:r>
      <w:r w:rsidR="00F331CC" w:rsidRPr="00F331CC">
        <w:t> </w:t>
      </w:r>
      <w:r w:rsidR="008462C1" w:rsidRPr="00F331CC">
        <w:t>5</w:t>
      </w:r>
      <w:r w:rsidR="000A567A" w:rsidRPr="00F331CC">
        <w:t>.</w:t>
      </w:r>
      <w:r w:rsidR="008462C1" w:rsidRPr="00F331CC">
        <w:t>5</w:t>
      </w:r>
    </w:p>
    <w:p w:rsidR="008462C1" w:rsidRPr="00F331CC" w:rsidRDefault="008462C1" w:rsidP="00F331CC">
      <w:pPr>
        <w:pStyle w:val="Item"/>
        <w:keepNext/>
      </w:pPr>
      <w:r w:rsidRPr="00F331CC">
        <w:t>Repeal the Part, substitute:</w:t>
      </w:r>
    </w:p>
    <w:p w:rsidR="008462C1" w:rsidRPr="00F331CC" w:rsidRDefault="008462C1" w:rsidP="00F331CC">
      <w:pPr>
        <w:pStyle w:val="ActHead2"/>
      </w:pPr>
      <w:bookmarkStart w:id="129" w:name="_Toc59441969"/>
      <w:r w:rsidRPr="00E11D02">
        <w:rPr>
          <w:rStyle w:val="CharPartNo"/>
        </w:rPr>
        <w:t>Part</w:t>
      </w:r>
      <w:r w:rsidR="00F331CC" w:rsidRPr="00E11D02">
        <w:rPr>
          <w:rStyle w:val="CharPartNo"/>
        </w:rPr>
        <w:t> </w:t>
      </w:r>
      <w:r w:rsidRPr="00E11D02">
        <w:rPr>
          <w:rStyle w:val="CharPartNo"/>
        </w:rPr>
        <w:t>5</w:t>
      </w:r>
      <w:r w:rsidR="000A567A" w:rsidRPr="00E11D02">
        <w:rPr>
          <w:rStyle w:val="CharPartNo"/>
        </w:rPr>
        <w:t>.</w:t>
      </w:r>
      <w:r w:rsidRPr="00E11D02">
        <w:rPr>
          <w:rStyle w:val="CharPartNo"/>
        </w:rPr>
        <w:t>5</w:t>
      </w:r>
      <w:r w:rsidRPr="00F331CC">
        <w:t>—</w:t>
      </w:r>
      <w:r w:rsidRPr="00E11D02">
        <w:rPr>
          <w:rStyle w:val="CharPartText"/>
        </w:rPr>
        <w:t>Enforcement</w:t>
      </w:r>
      <w:bookmarkEnd w:id="129"/>
    </w:p>
    <w:p w:rsidR="008462C1" w:rsidRPr="00F331CC" w:rsidRDefault="008462C1" w:rsidP="00F331CC">
      <w:pPr>
        <w:pStyle w:val="ActHead3"/>
      </w:pPr>
      <w:bookmarkStart w:id="130" w:name="_Toc59441970"/>
      <w:r w:rsidRPr="00E11D02">
        <w:rPr>
          <w:rStyle w:val="CharDivNo"/>
        </w:rPr>
        <w:t>Division</w:t>
      </w:r>
      <w:r w:rsidR="00F331CC" w:rsidRPr="00E11D02">
        <w:rPr>
          <w:rStyle w:val="CharDivNo"/>
        </w:rPr>
        <w:t> </w:t>
      </w:r>
      <w:r w:rsidRPr="00E11D02">
        <w:rPr>
          <w:rStyle w:val="CharDivNo"/>
        </w:rPr>
        <w:t>1</w:t>
      </w:r>
      <w:r w:rsidRPr="00F331CC">
        <w:t>—</w:t>
      </w:r>
      <w:r w:rsidRPr="00E11D02">
        <w:rPr>
          <w:rStyle w:val="CharDivText"/>
        </w:rPr>
        <w:t>Introduction</w:t>
      </w:r>
      <w:bookmarkEnd w:id="130"/>
    </w:p>
    <w:p w:rsidR="008462C1" w:rsidRPr="00F331CC" w:rsidRDefault="000A567A" w:rsidP="00F331CC">
      <w:pPr>
        <w:pStyle w:val="ActHead5"/>
      </w:pPr>
      <w:bookmarkStart w:id="131" w:name="_Toc59441971"/>
      <w:r w:rsidRPr="00E11D02">
        <w:rPr>
          <w:rStyle w:val="CharSectno"/>
        </w:rPr>
        <w:t>267</w:t>
      </w:r>
      <w:r w:rsidR="008462C1" w:rsidRPr="00F331CC">
        <w:t xml:space="preserve">  Simplified outline of this Part</w:t>
      </w:r>
      <w:bookmarkEnd w:id="131"/>
    </w:p>
    <w:p w:rsidR="008462C1" w:rsidRPr="00F331CC" w:rsidRDefault="008462C1" w:rsidP="00F331CC">
      <w:pPr>
        <w:pStyle w:val="SOBullet"/>
      </w:pPr>
      <w:r w:rsidRPr="00F331CC">
        <w:rPr>
          <w:szCs w:val="22"/>
        </w:rPr>
        <w:t>•</w:t>
      </w:r>
      <w:r w:rsidRPr="00F331CC">
        <w:rPr>
          <w:sz w:val="28"/>
        </w:rPr>
        <w:tab/>
      </w:r>
      <w:r w:rsidRPr="00F331CC">
        <w:rPr>
          <w:szCs w:val="22"/>
        </w:rPr>
        <w:t xml:space="preserve">If a person has contravened, or is contravening, a civil penalty provision of this Act, the </w:t>
      </w:r>
      <w:r w:rsidRPr="00F331CC">
        <w:t>ACMA may give the person a remedial direction</w:t>
      </w:r>
      <w:r w:rsidR="000A567A" w:rsidRPr="00F331CC">
        <w:t>.</w:t>
      </w:r>
    </w:p>
    <w:p w:rsidR="008462C1" w:rsidRPr="00F331CC" w:rsidRDefault="008462C1" w:rsidP="00F331CC">
      <w:pPr>
        <w:pStyle w:val="SOBullet"/>
      </w:pPr>
      <w:r w:rsidRPr="00F331CC">
        <w:rPr>
          <w:szCs w:val="22"/>
        </w:rPr>
        <w:t>•</w:t>
      </w:r>
      <w:r w:rsidRPr="00F331CC">
        <w:rPr>
          <w:sz w:val="28"/>
        </w:rPr>
        <w:tab/>
      </w:r>
      <w:r w:rsidRPr="00F331CC">
        <w:t>A civil penalty provision of this Act</w:t>
      </w:r>
      <w:r w:rsidRPr="00F331CC">
        <w:rPr>
          <w:i/>
          <w:noProof/>
        </w:rPr>
        <w:t xml:space="preserve"> </w:t>
      </w:r>
      <w:r w:rsidRPr="00F331CC">
        <w:t xml:space="preserve">is </w:t>
      </w:r>
      <w:r w:rsidRPr="00F331CC">
        <w:rPr>
          <w:bCs/>
          <w:iCs/>
        </w:rPr>
        <w:t>enforceable</w:t>
      </w:r>
      <w:r w:rsidRPr="00F331CC">
        <w:t xml:space="preserve"> under Part</w:t>
      </w:r>
      <w:r w:rsidR="00F331CC" w:rsidRPr="00F331CC">
        <w:t> </w:t>
      </w:r>
      <w:r w:rsidRPr="00F331CC">
        <w:t>4 of the Regulatory Powers Act</w:t>
      </w:r>
      <w:r w:rsidR="000A567A" w:rsidRPr="00F331CC">
        <w:t>.</w:t>
      </w:r>
    </w:p>
    <w:p w:rsidR="008462C1" w:rsidRPr="00F331CC" w:rsidRDefault="008462C1" w:rsidP="00F331CC">
      <w:pPr>
        <w:pStyle w:val="SOBullet"/>
      </w:pPr>
      <w:r w:rsidRPr="00F331CC">
        <w:rPr>
          <w:szCs w:val="22"/>
        </w:rPr>
        <w:t>•</w:t>
      </w:r>
      <w:r w:rsidRPr="00F331CC">
        <w:rPr>
          <w:sz w:val="28"/>
        </w:rPr>
        <w:tab/>
      </w:r>
      <w:r w:rsidRPr="00F331CC">
        <w:t>Infringement notices may be given under Part</w:t>
      </w:r>
      <w:r w:rsidR="00F331CC" w:rsidRPr="00F331CC">
        <w:t> </w:t>
      </w:r>
      <w:r w:rsidRPr="00F331CC">
        <w:t>5 of the Regulatory Powers Act for alleged contraventions of certain provisions of this Act</w:t>
      </w:r>
      <w:r w:rsidR="000A567A" w:rsidRPr="00F331CC">
        <w:t>.</w:t>
      </w:r>
    </w:p>
    <w:p w:rsidR="008462C1" w:rsidRPr="00F331CC" w:rsidRDefault="008462C1" w:rsidP="00F331CC">
      <w:pPr>
        <w:pStyle w:val="SOBullet"/>
      </w:pPr>
      <w:r w:rsidRPr="00F331CC">
        <w:rPr>
          <w:szCs w:val="22"/>
        </w:rPr>
        <w:lastRenderedPageBreak/>
        <w:t>•</w:t>
      </w:r>
      <w:r w:rsidRPr="00F331CC">
        <w:rPr>
          <w:sz w:val="28"/>
        </w:rPr>
        <w:tab/>
      </w:r>
      <w:r w:rsidRPr="00F331CC">
        <w:t>The ACMA may accept an enforceable undertaking under Part</w:t>
      </w:r>
      <w:r w:rsidR="00F331CC" w:rsidRPr="00F331CC">
        <w:t> </w:t>
      </w:r>
      <w:r w:rsidRPr="00F331CC">
        <w:t>6 of the Regulatory Powers Act that relates to a provision of this Act</w:t>
      </w:r>
      <w:r w:rsidR="000A567A" w:rsidRPr="00F331CC">
        <w:t>.</w:t>
      </w:r>
    </w:p>
    <w:p w:rsidR="008462C1" w:rsidRPr="00F331CC" w:rsidRDefault="008462C1" w:rsidP="00F331CC">
      <w:pPr>
        <w:pStyle w:val="SOBullet"/>
      </w:pPr>
      <w:r w:rsidRPr="00F331CC">
        <w:rPr>
          <w:szCs w:val="22"/>
        </w:rPr>
        <w:t>•</w:t>
      </w:r>
      <w:r w:rsidRPr="00F331CC">
        <w:rPr>
          <w:sz w:val="28"/>
        </w:rPr>
        <w:tab/>
      </w:r>
      <w:r w:rsidRPr="00F331CC">
        <w:rPr>
          <w:szCs w:val="22"/>
        </w:rPr>
        <w:t>I</w:t>
      </w:r>
      <w:r w:rsidRPr="00F331CC">
        <w:t>njunctions may be granted under Part</w:t>
      </w:r>
      <w:r w:rsidR="00F331CC" w:rsidRPr="00F331CC">
        <w:t> </w:t>
      </w:r>
      <w:r w:rsidRPr="00F331CC">
        <w:t>7 of the Regulatory Powers Act in relation to contraventions of certain provisions of this Act</w:t>
      </w:r>
      <w:r w:rsidR="000A567A" w:rsidRPr="00F331CC">
        <w:t>.</w:t>
      </w:r>
    </w:p>
    <w:p w:rsidR="008462C1" w:rsidRPr="00F331CC" w:rsidRDefault="008462C1" w:rsidP="00F331CC">
      <w:pPr>
        <w:pStyle w:val="SOBullet"/>
      </w:pPr>
      <w:r w:rsidRPr="00F331CC">
        <w:rPr>
          <w:szCs w:val="22"/>
        </w:rPr>
        <w:t>•</w:t>
      </w:r>
      <w:r w:rsidRPr="00F331CC">
        <w:rPr>
          <w:sz w:val="28"/>
        </w:rPr>
        <w:tab/>
      </w:r>
      <w:r w:rsidRPr="00F331CC">
        <w:t>Forfeiture notices may be given for alleged contraventions of certain provisions of this Act</w:t>
      </w:r>
      <w:r w:rsidR="000A567A" w:rsidRPr="00F331CC">
        <w:t>.</w:t>
      </w:r>
    </w:p>
    <w:p w:rsidR="008462C1" w:rsidRPr="00F331CC" w:rsidRDefault="008462C1" w:rsidP="00F331CC">
      <w:pPr>
        <w:pStyle w:val="SOBullet"/>
      </w:pPr>
      <w:r w:rsidRPr="00F331CC">
        <w:rPr>
          <w:szCs w:val="22"/>
        </w:rPr>
        <w:t>•</w:t>
      </w:r>
      <w:r w:rsidRPr="00F331CC">
        <w:rPr>
          <w:sz w:val="28"/>
        </w:rPr>
        <w:tab/>
      </w:r>
      <w:r w:rsidRPr="00F331CC">
        <w:t>A provision is subject to monitoring under Part</w:t>
      </w:r>
      <w:r w:rsidR="00F331CC" w:rsidRPr="00F331CC">
        <w:t> </w:t>
      </w:r>
      <w:r w:rsidRPr="00F331CC">
        <w:t>2 of the Regulatory Powers Act if it is:</w:t>
      </w:r>
    </w:p>
    <w:p w:rsidR="008462C1" w:rsidRPr="00F331CC" w:rsidRDefault="008462C1" w:rsidP="00F331CC">
      <w:pPr>
        <w:pStyle w:val="SOPara"/>
      </w:pPr>
      <w:r w:rsidRPr="00F331CC">
        <w:tab/>
        <w:t>(a)</w:t>
      </w:r>
      <w:r w:rsidRPr="00F331CC">
        <w:tab/>
        <w:t>an offence against Part</w:t>
      </w:r>
      <w:r w:rsidR="00F331CC" w:rsidRPr="00F331CC">
        <w:t> </w:t>
      </w:r>
      <w:r w:rsidRPr="00F331CC">
        <w:t>4</w:t>
      </w:r>
      <w:r w:rsidR="000A567A" w:rsidRPr="00F331CC">
        <w:t>.</w:t>
      </w:r>
      <w:r w:rsidRPr="00F331CC">
        <w:t>1 of this Act; or</w:t>
      </w:r>
    </w:p>
    <w:p w:rsidR="008462C1" w:rsidRPr="00F331CC" w:rsidRDefault="008462C1" w:rsidP="00F331CC">
      <w:pPr>
        <w:pStyle w:val="SOPara"/>
      </w:pPr>
      <w:r w:rsidRPr="00F331CC">
        <w:tab/>
        <w:t>(b)</w:t>
      </w:r>
      <w:r w:rsidRPr="00F331CC">
        <w:tab/>
        <w:t>a civil penalty provision of this Act</w:t>
      </w:r>
      <w:r w:rsidRPr="00F331CC">
        <w:rPr>
          <w:szCs w:val="22"/>
        </w:rPr>
        <w:t>; or</w:t>
      </w:r>
    </w:p>
    <w:p w:rsidR="008462C1" w:rsidRPr="00F331CC" w:rsidRDefault="008462C1" w:rsidP="00F331CC">
      <w:pPr>
        <w:pStyle w:val="SOPara"/>
      </w:pPr>
      <w:r w:rsidRPr="00F331CC">
        <w:tab/>
        <w:t>(c)</w:t>
      </w:r>
      <w:r w:rsidRPr="00F331CC">
        <w:tab/>
        <w:t xml:space="preserve">an offence against subsection </w:t>
      </w:r>
      <w:r w:rsidR="000A567A" w:rsidRPr="00F331CC">
        <w:t>284J</w:t>
      </w:r>
      <w:r w:rsidRPr="00F331CC">
        <w:t>(8) of this Act</w:t>
      </w:r>
      <w:r w:rsidR="000A567A" w:rsidRPr="00F331CC">
        <w:t>.</w:t>
      </w:r>
    </w:p>
    <w:p w:rsidR="008462C1" w:rsidRPr="00F331CC" w:rsidRDefault="008462C1" w:rsidP="00F331CC">
      <w:pPr>
        <w:pStyle w:val="SOBullet"/>
      </w:pPr>
      <w:r w:rsidRPr="00F331CC">
        <w:t>•</w:t>
      </w:r>
      <w:r w:rsidRPr="00F331CC">
        <w:tab/>
        <w:t xml:space="preserve">Information given in compliance, or purported compliance, with subsection </w:t>
      </w:r>
      <w:r w:rsidR="000A567A" w:rsidRPr="00F331CC">
        <w:t>284J</w:t>
      </w:r>
      <w:r w:rsidRPr="00F331CC">
        <w:t>(8) or a provision of Part</w:t>
      </w:r>
      <w:r w:rsidR="00F331CC" w:rsidRPr="00F331CC">
        <w:t> </w:t>
      </w:r>
      <w:r w:rsidRPr="00F331CC">
        <w:t>4</w:t>
      </w:r>
      <w:r w:rsidR="000A567A" w:rsidRPr="00F331CC">
        <w:t>.</w:t>
      </w:r>
      <w:r w:rsidRPr="00F331CC">
        <w:t>1 is subject to monitoring under Part</w:t>
      </w:r>
      <w:r w:rsidR="00F331CC" w:rsidRPr="00F331CC">
        <w:t> </w:t>
      </w:r>
      <w:r w:rsidRPr="00F331CC">
        <w:t>2 of the Regulatory Powers Act</w:t>
      </w:r>
      <w:r w:rsidR="000A567A" w:rsidRPr="00F331CC">
        <w:t>.</w:t>
      </w:r>
    </w:p>
    <w:p w:rsidR="008462C1" w:rsidRPr="00F331CC" w:rsidRDefault="008462C1" w:rsidP="00F331CC">
      <w:pPr>
        <w:pStyle w:val="SOBullet"/>
      </w:pPr>
      <w:r w:rsidRPr="00F331CC">
        <w:rPr>
          <w:szCs w:val="22"/>
        </w:rPr>
        <w:t>•</w:t>
      </w:r>
      <w:r w:rsidRPr="00F331CC">
        <w:rPr>
          <w:sz w:val="28"/>
        </w:rPr>
        <w:tab/>
      </w:r>
      <w:r w:rsidRPr="00F331CC">
        <w:rPr>
          <w:szCs w:val="22"/>
        </w:rPr>
        <w:t xml:space="preserve">An offence against this Act, or a civil penalty provision of this Act, is subject to investigation </w:t>
      </w:r>
      <w:r w:rsidRPr="00F331CC">
        <w:t>under Part</w:t>
      </w:r>
      <w:r w:rsidR="00F331CC" w:rsidRPr="00F331CC">
        <w:t> </w:t>
      </w:r>
      <w:r w:rsidRPr="00F331CC">
        <w:t>3 of the Regulatory Powers Act</w:t>
      </w:r>
      <w:r w:rsidR="000A567A" w:rsidRPr="00F331CC">
        <w:t>.</w:t>
      </w:r>
    </w:p>
    <w:p w:rsidR="008462C1" w:rsidRPr="00F331CC" w:rsidRDefault="008462C1" w:rsidP="00F331CC">
      <w:pPr>
        <w:pStyle w:val="SOBullet"/>
      </w:pPr>
      <w:r w:rsidRPr="00F331CC">
        <w:rPr>
          <w:szCs w:val="22"/>
        </w:rPr>
        <w:t>•</w:t>
      </w:r>
      <w:r w:rsidRPr="00F331CC">
        <w:rPr>
          <w:sz w:val="28"/>
        </w:rPr>
        <w:tab/>
      </w:r>
      <w:r w:rsidRPr="00F331CC">
        <w:rPr>
          <w:szCs w:val="22"/>
        </w:rPr>
        <w:t>Inspectors appointed under this Act have the following additional powers</w:t>
      </w:r>
      <w:r w:rsidRPr="00F331CC">
        <w:t>:</w:t>
      </w:r>
    </w:p>
    <w:p w:rsidR="008462C1" w:rsidRPr="00F331CC" w:rsidRDefault="008462C1" w:rsidP="00F331CC">
      <w:pPr>
        <w:pStyle w:val="SOPara"/>
      </w:pPr>
      <w:r w:rsidRPr="00F331CC">
        <w:tab/>
        <w:t>(a)</w:t>
      </w:r>
      <w:r w:rsidRPr="00F331CC">
        <w:tab/>
        <w:t>the power to give directions to a holder of an apparatus licence or a spectrum licence in relation to managing interference with radiocommunications;</w:t>
      </w:r>
    </w:p>
    <w:p w:rsidR="008462C1" w:rsidRPr="00F331CC" w:rsidRDefault="008462C1" w:rsidP="00F331CC">
      <w:pPr>
        <w:pStyle w:val="SOPara"/>
      </w:pPr>
      <w:r w:rsidRPr="00F331CC">
        <w:tab/>
        <w:t>(b)</w:t>
      </w:r>
      <w:r w:rsidRPr="00F331CC">
        <w:tab/>
        <w:t>the power to enter premises to adjust transmitters in emergencies;</w:t>
      </w:r>
    </w:p>
    <w:p w:rsidR="008462C1" w:rsidRPr="00F331CC" w:rsidRDefault="008462C1" w:rsidP="00F331CC">
      <w:pPr>
        <w:pStyle w:val="SOPara"/>
      </w:pPr>
      <w:r w:rsidRPr="00F331CC">
        <w:tab/>
        <w:t>(c)</w:t>
      </w:r>
      <w:r w:rsidRPr="00F331CC">
        <w:tab/>
        <w:t>the power to direct a person to operate a transmitter;</w:t>
      </w:r>
    </w:p>
    <w:p w:rsidR="008462C1" w:rsidRPr="00F331CC" w:rsidRDefault="008462C1" w:rsidP="00F331CC">
      <w:pPr>
        <w:pStyle w:val="SOPara"/>
      </w:pPr>
      <w:r w:rsidRPr="00F331CC">
        <w:tab/>
        <w:t>(d)</w:t>
      </w:r>
      <w:r w:rsidRPr="00F331CC">
        <w:tab/>
        <w:t>the power to require a person to produce an apparatus licence, a spectrum licence, a third party authorisation, a certificate or a permit;</w:t>
      </w:r>
    </w:p>
    <w:p w:rsidR="008462C1" w:rsidRPr="00F331CC" w:rsidRDefault="008462C1" w:rsidP="00F331CC">
      <w:pPr>
        <w:pStyle w:val="SOPara"/>
      </w:pPr>
      <w:r w:rsidRPr="00F331CC">
        <w:tab/>
        <w:t>(e)</w:t>
      </w:r>
      <w:r w:rsidRPr="00F331CC">
        <w:tab/>
        <w:t>the power to require a person to produce a copy of a record of an authorisation;</w:t>
      </w:r>
    </w:p>
    <w:p w:rsidR="008462C1" w:rsidRPr="00F331CC" w:rsidRDefault="008462C1" w:rsidP="00F331CC">
      <w:pPr>
        <w:pStyle w:val="SOPara"/>
      </w:pPr>
      <w:r w:rsidRPr="00F331CC">
        <w:lastRenderedPageBreak/>
        <w:tab/>
        <w:t>(f)</w:t>
      </w:r>
      <w:r w:rsidRPr="00F331CC">
        <w:tab/>
        <w:t>the power to require a person to produce a record the retention of which is required by the equipment rules</w:t>
      </w:r>
      <w:r w:rsidR="000A567A" w:rsidRPr="00F331CC">
        <w:t>.</w:t>
      </w:r>
    </w:p>
    <w:p w:rsidR="008462C1" w:rsidRPr="00F331CC" w:rsidRDefault="008462C1" w:rsidP="00F331CC">
      <w:pPr>
        <w:pStyle w:val="SOBullet"/>
      </w:pPr>
      <w:r w:rsidRPr="00F331CC">
        <w:rPr>
          <w:szCs w:val="22"/>
        </w:rPr>
        <w:t>•</w:t>
      </w:r>
      <w:r w:rsidRPr="00F331CC">
        <w:rPr>
          <w:sz w:val="28"/>
        </w:rPr>
        <w:tab/>
      </w:r>
      <w:r w:rsidRPr="00F331CC">
        <w:rPr>
          <w:szCs w:val="22"/>
        </w:rPr>
        <w:t xml:space="preserve">A </w:t>
      </w:r>
      <w:r w:rsidRPr="00F331CC">
        <w:t>court may order the forfeiture to the Commonwealth of anything used, or otherwise involved, in:</w:t>
      </w:r>
    </w:p>
    <w:p w:rsidR="008462C1" w:rsidRPr="00F331CC" w:rsidRDefault="008462C1" w:rsidP="00F331CC">
      <w:pPr>
        <w:pStyle w:val="SOPara"/>
      </w:pPr>
      <w:r w:rsidRPr="00F331CC">
        <w:tab/>
        <w:t>(a)</w:t>
      </w:r>
      <w:r w:rsidRPr="00F331CC">
        <w:tab/>
        <w:t>the commission of an offence against this Act; or</w:t>
      </w:r>
    </w:p>
    <w:p w:rsidR="008462C1" w:rsidRPr="00F331CC" w:rsidRDefault="008462C1" w:rsidP="00F331CC">
      <w:pPr>
        <w:pStyle w:val="SOPara"/>
      </w:pPr>
      <w:r w:rsidRPr="00F331CC">
        <w:tab/>
        <w:t>(b)</w:t>
      </w:r>
      <w:r w:rsidRPr="00F331CC">
        <w:tab/>
        <w:t>a contravention of a civil penalty provision of this Act</w:t>
      </w:r>
      <w:r w:rsidR="000A567A" w:rsidRPr="00F331CC">
        <w:t>.</w:t>
      </w:r>
    </w:p>
    <w:p w:rsidR="008462C1" w:rsidRPr="00F331CC" w:rsidRDefault="008462C1" w:rsidP="00F331CC">
      <w:pPr>
        <w:pStyle w:val="SOBullet"/>
        <w:rPr>
          <w:szCs w:val="22"/>
        </w:rPr>
      </w:pPr>
      <w:r w:rsidRPr="00F331CC">
        <w:rPr>
          <w:szCs w:val="22"/>
        </w:rPr>
        <w:t>•</w:t>
      </w:r>
      <w:r w:rsidRPr="00F331CC">
        <w:rPr>
          <w:sz w:val="28"/>
        </w:rPr>
        <w:tab/>
      </w:r>
      <w:r w:rsidRPr="00F331CC">
        <w:rPr>
          <w:szCs w:val="22"/>
        </w:rPr>
        <w:t>The ACMA may issue a public warning notice</w:t>
      </w:r>
      <w:r w:rsidR="000A567A" w:rsidRPr="00F331CC">
        <w:rPr>
          <w:szCs w:val="22"/>
        </w:rPr>
        <w:t>.</w:t>
      </w:r>
    </w:p>
    <w:p w:rsidR="008462C1" w:rsidRPr="00F331CC" w:rsidRDefault="008462C1" w:rsidP="00F331CC">
      <w:pPr>
        <w:pStyle w:val="notetext"/>
      </w:pPr>
      <w:r w:rsidRPr="00F331CC">
        <w:t>Note:</w:t>
      </w:r>
      <w:r w:rsidRPr="00F331CC">
        <w:tab/>
        <w:t xml:space="preserve">Regulatory Powers Act means the </w:t>
      </w:r>
      <w:r w:rsidRPr="00F331CC">
        <w:rPr>
          <w:i/>
        </w:rPr>
        <w:t>Regulatory Powers (Standard Provisions) Act 2014</w:t>
      </w:r>
      <w:r w:rsidR="006A647A">
        <w:t xml:space="preserve"> (</w:t>
      </w:r>
      <w:r w:rsidRPr="00F331CC">
        <w:t>see section</w:t>
      </w:r>
      <w:r w:rsidR="00F331CC" w:rsidRPr="00F331CC">
        <w:t> </w:t>
      </w:r>
      <w:r w:rsidRPr="00F331CC">
        <w:t>5</w:t>
      </w:r>
      <w:r w:rsidR="006A647A">
        <w:t>)</w:t>
      </w:r>
      <w:r w:rsidR="000A567A" w:rsidRPr="00F331CC">
        <w:t>.</w:t>
      </w:r>
    </w:p>
    <w:p w:rsidR="008462C1" w:rsidRPr="00F331CC" w:rsidRDefault="008462C1" w:rsidP="00F331CC">
      <w:pPr>
        <w:pStyle w:val="ActHead3"/>
      </w:pPr>
      <w:bookmarkStart w:id="132" w:name="_Toc59441972"/>
      <w:r w:rsidRPr="00E11D02">
        <w:rPr>
          <w:rStyle w:val="CharDivNo"/>
        </w:rPr>
        <w:t>Division</w:t>
      </w:r>
      <w:r w:rsidR="00F331CC" w:rsidRPr="00E11D02">
        <w:rPr>
          <w:rStyle w:val="CharDivNo"/>
        </w:rPr>
        <w:t> </w:t>
      </w:r>
      <w:r w:rsidRPr="00E11D02">
        <w:rPr>
          <w:rStyle w:val="CharDivNo"/>
        </w:rPr>
        <w:t>2</w:t>
      </w:r>
      <w:r w:rsidRPr="00F331CC">
        <w:t>—</w:t>
      </w:r>
      <w:r w:rsidRPr="00E11D02">
        <w:rPr>
          <w:rStyle w:val="CharDivText"/>
        </w:rPr>
        <w:t>Enforcement</w:t>
      </w:r>
      <w:bookmarkEnd w:id="132"/>
    </w:p>
    <w:p w:rsidR="008462C1" w:rsidRPr="00F331CC" w:rsidRDefault="000A567A" w:rsidP="00F331CC">
      <w:pPr>
        <w:pStyle w:val="ActHead5"/>
      </w:pPr>
      <w:bookmarkStart w:id="133" w:name="_Toc59441973"/>
      <w:r w:rsidRPr="00E11D02">
        <w:rPr>
          <w:rStyle w:val="CharSectno"/>
        </w:rPr>
        <w:t>268</w:t>
      </w:r>
      <w:r w:rsidR="008462C1" w:rsidRPr="00F331CC">
        <w:t xml:space="preserve">  Remedial directions—breach of civil penalty provision</w:t>
      </w:r>
      <w:bookmarkEnd w:id="133"/>
    </w:p>
    <w:p w:rsidR="008462C1" w:rsidRPr="00F331CC" w:rsidRDefault="008462C1" w:rsidP="00F331CC">
      <w:pPr>
        <w:pStyle w:val="SubsectionHead"/>
      </w:pPr>
      <w:r w:rsidRPr="00F331CC">
        <w:t>Scope</w:t>
      </w:r>
    </w:p>
    <w:p w:rsidR="008462C1" w:rsidRPr="00F331CC" w:rsidRDefault="008462C1" w:rsidP="00F331CC">
      <w:pPr>
        <w:pStyle w:val="subsection"/>
      </w:pPr>
      <w:r w:rsidRPr="00F331CC">
        <w:tab/>
        <w:t>(1)</w:t>
      </w:r>
      <w:r w:rsidRPr="00F331CC">
        <w:tab/>
        <w:t>This section applies if a person has contravened, or is contravening, a civil penalty provision of this Act</w:t>
      </w:r>
      <w:r w:rsidR="000A567A" w:rsidRPr="00F331CC">
        <w:t>.</w:t>
      </w:r>
    </w:p>
    <w:p w:rsidR="008462C1" w:rsidRPr="00F331CC" w:rsidRDefault="008462C1" w:rsidP="00F331CC">
      <w:pPr>
        <w:pStyle w:val="SubsectionHead"/>
      </w:pPr>
      <w:r w:rsidRPr="00F331CC">
        <w:t>Remedial direction</w:t>
      </w:r>
    </w:p>
    <w:p w:rsidR="008462C1" w:rsidRPr="00F331CC" w:rsidRDefault="008462C1" w:rsidP="00F331CC">
      <w:pPr>
        <w:pStyle w:val="subsection"/>
      </w:pPr>
      <w:r w:rsidRPr="00F331CC">
        <w:tab/>
        <w:t>(2)</w:t>
      </w:r>
      <w:r w:rsidRPr="00F331CC">
        <w:tab/>
        <w:t>The ACMA may give the person a written direction requiring the person to take specified action directed towards ensuring that the person does not contravene the provision, or is unlikely to contravene the provision, in the future</w:t>
      </w:r>
      <w:r w:rsidR="000A567A" w:rsidRPr="00F331CC">
        <w:t>.</w:t>
      </w:r>
    </w:p>
    <w:p w:rsidR="008462C1" w:rsidRPr="00F331CC" w:rsidRDefault="008462C1" w:rsidP="00F331CC">
      <w:pPr>
        <w:pStyle w:val="notetext"/>
      </w:pPr>
      <w:r w:rsidRPr="00F331CC">
        <w:t>Note:</w:t>
      </w:r>
      <w:r w:rsidRPr="00F331CC">
        <w:tab/>
        <w:t>A decision to give a direction is reviewable under Part</w:t>
      </w:r>
      <w:r w:rsidR="00F331CC" w:rsidRPr="00F331CC">
        <w:t> </w:t>
      </w:r>
      <w:r w:rsidRPr="00F331CC">
        <w:t>5</w:t>
      </w:r>
      <w:r w:rsidR="000A567A" w:rsidRPr="00F331CC">
        <w:t>.</w:t>
      </w:r>
      <w:r w:rsidRPr="00F331CC">
        <w:t>6</w:t>
      </w:r>
      <w:r w:rsidR="000A567A" w:rsidRPr="00F331CC">
        <w:t>.</w:t>
      </w:r>
    </w:p>
    <w:p w:rsidR="008462C1" w:rsidRPr="00F331CC" w:rsidRDefault="008462C1" w:rsidP="00F331CC">
      <w:pPr>
        <w:pStyle w:val="subsection"/>
      </w:pPr>
      <w:r w:rsidRPr="00F331CC">
        <w:tab/>
        <w:t>(3)</w:t>
      </w:r>
      <w:r w:rsidRPr="00F331CC">
        <w:tab/>
        <w:t xml:space="preserve">The following are examples of the kinds of direction that may be given to a person under </w:t>
      </w:r>
      <w:r w:rsidR="00F331CC" w:rsidRPr="00F331CC">
        <w:t>subsection (</w:t>
      </w:r>
      <w:r w:rsidRPr="00F331CC">
        <w:t>2):</w:t>
      </w:r>
    </w:p>
    <w:p w:rsidR="008462C1" w:rsidRPr="00F331CC" w:rsidRDefault="008462C1" w:rsidP="00F331CC">
      <w:pPr>
        <w:pStyle w:val="paragraph"/>
      </w:pPr>
      <w:r w:rsidRPr="00F331CC">
        <w:tab/>
        <w:t>(a)</w:t>
      </w:r>
      <w:r w:rsidRPr="00F331CC">
        <w:tab/>
        <w:t>a direction that the person implement effective administrative systems for monitoring compliance with a civil penalty provision of this Act;</w:t>
      </w:r>
    </w:p>
    <w:p w:rsidR="008462C1" w:rsidRPr="00F331CC" w:rsidRDefault="008462C1" w:rsidP="00F331CC">
      <w:pPr>
        <w:pStyle w:val="paragraph"/>
      </w:pPr>
      <w:r w:rsidRPr="00F331CC">
        <w:tab/>
        <w:t>(b)</w:t>
      </w:r>
      <w:r w:rsidRPr="00F331CC">
        <w:tab/>
        <w:t>a direction that the person implement a system designed to give the person</w:t>
      </w:r>
      <w:r w:rsidR="00BF03E2" w:rsidRPr="00F331CC">
        <w:t>’</w:t>
      </w:r>
      <w:r w:rsidRPr="00F331CC">
        <w:t>s employees, agents and contractors a reasonable knowledge and understanding of the requirements of a civil penalty provision of this Act, in so far as those requirements affect the employees, agents or contractors concerned</w:t>
      </w:r>
      <w:r w:rsidR="000A567A" w:rsidRPr="00F331CC">
        <w:t>.</w:t>
      </w:r>
    </w:p>
    <w:p w:rsidR="008462C1" w:rsidRPr="00F331CC" w:rsidRDefault="008462C1" w:rsidP="00F331CC">
      <w:pPr>
        <w:pStyle w:val="subsection"/>
      </w:pPr>
      <w:r w:rsidRPr="00F331CC">
        <w:lastRenderedPageBreak/>
        <w:tab/>
        <w:t>(4)</w:t>
      </w:r>
      <w:r w:rsidRPr="00F331CC">
        <w:tab/>
        <w:t xml:space="preserve">A person must not contravene a direction under </w:t>
      </w:r>
      <w:r w:rsidR="00F331CC" w:rsidRPr="00F331CC">
        <w:t>subsection (</w:t>
      </w:r>
      <w:r w:rsidRPr="00F331CC">
        <w:t>2)</w:t>
      </w:r>
      <w:r w:rsidR="000A567A" w:rsidRPr="00F331CC">
        <w:t>.</w:t>
      </w:r>
    </w:p>
    <w:p w:rsidR="008462C1" w:rsidRPr="00F331CC" w:rsidRDefault="008462C1" w:rsidP="00F331CC">
      <w:pPr>
        <w:pStyle w:val="Penalty"/>
      </w:pPr>
      <w:r w:rsidRPr="00F331CC">
        <w:t>Civil penalty:</w:t>
      </w:r>
      <w:r w:rsidRPr="00F331CC">
        <w:tab/>
        <w:t>50 penalty units</w:t>
      </w:r>
      <w:r w:rsidR="000A567A" w:rsidRPr="00F331CC">
        <w:t>.</w:t>
      </w:r>
    </w:p>
    <w:p w:rsidR="008462C1" w:rsidRPr="00F331CC" w:rsidRDefault="000A567A" w:rsidP="00F331CC">
      <w:pPr>
        <w:pStyle w:val="ActHead5"/>
      </w:pPr>
      <w:bookmarkStart w:id="134" w:name="_Toc59441974"/>
      <w:r w:rsidRPr="00E11D02">
        <w:rPr>
          <w:rStyle w:val="CharSectno"/>
        </w:rPr>
        <w:t>269</w:t>
      </w:r>
      <w:r w:rsidR="008462C1" w:rsidRPr="00F331CC">
        <w:t xml:space="preserve">  Civil penalty provisions—enforcement</w:t>
      </w:r>
      <w:bookmarkEnd w:id="134"/>
    </w:p>
    <w:p w:rsidR="008462C1" w:rsidRPr="00F331CC" w:rsidRDefault="008462C1" w:rsidP="00F331CC">
      <w:pPr>
        <w:pStyle w:val="SubsectionHead"/>
      </w:pPr>
      <w:r w:rsidRPr="00F331CC">
        <w:t>Enforceable civil penalty provision</w:t>
      </w:r>
    </w:p>
    <w:p w:rsidR="008462C1" w:rsidRPr="00F331CC" w:rsidRDefault="008462C1" w:rsidP="00F331CC">
      <w:pPr>
        <w:pStyle w:val="subsection"/>
      </w:pPr>
      <w:r w:rsidRPr="00F331CC">
        <w:tab/>
        <w:t>(1)</w:t>
      </w:r>
      <w:r w:rsidRPr="00F331CC">
        <w:tab/>
        <w:t xml:space="preserve">Each civil penalty provision of this Act is </w:t>
      </w:r>
      <w:r w:rsidRPr="00F331CC">
        <w:rPr>
          <w:bCs/>
          <w:iCs/>
        </w:rPr>
        <w:t>enforceable</w:t>
      </w:r>
      <w:r w:rsidRPr="00F331CC">
        <w:t xml:space="preserve"> under Part</w:t>
      </w:r>
      <w:r w:rsidR="00F331CC" w:rsidRPr="00F331CC">
        <w:t> </w:t>
      </w:r>
      <w:r w:rsidRPr="00F331CC">
        <w:t>4 of the Regulatory Powers Act</w:t>
      </w:r>
      <w:r w:rsidR="000A567A" w:rsidRPr="00F331CC">
        <w:t>.</w:t>
      </w:r>
    </w:p>
    <w:p w:rsidR="008462C1" w:rsidRPr="00F331CC" w:rsidRDefault="008462C1" w:rsidP="00F331CC">
      <w:pPr>
        <w:pStyle w:val="notetext"/>
      </w:pPr>
      <w:r w:rsidRPr="00F331CC">
        <w:t>Note:</w:t>
      </w:r>
      <w:r w:rsidRPr="00F331CC">
        <w:tab/>
        <w:t>Part</w:t>
      </w:r>
      <w:r w:rsidR="00F331CC" w:rsidRPr="00F331CC">
        <w:t> </w:t>
      </w:r>
      <w:r w:rsidRPr="00F331CC">
        <w:t>4 of the Regulatory Powers Act allows a civil penalty provision to be enforced by obtaining an order for a person to pay a pecuniary penalty for the contravention of the provision</w:t>
      </w:r>
      <w:r w:rsidR="000A567A" w:rsidRPr="00F331CC">
        <w:t>.</w:t>
      </w:r>
    </w:p>
    <w:p w:rsidR="008462C1" w:rsidRPr="00F331CC" w:rsidRDefault="008462C1" w:rsidP="00F331CC">
      <w:pPr>
        <w:pStyle w:val="SubsectionHead"/>
      </w:pPr>
      <w:r w:rsidRPr="00F331CC">
        <w:t>Authorised applicant</w:t>
      </w:r>
    </w:p>
    <w:p w:rsidR="008462C1" w:rsidRPr="00F331CC" w:rsidRDefault="008462C1" w:rsidP="00F331CC">
      <w:pPr>
        <w:pStyle w:val="subsection"/>
      </w:pPr>
      <w:r w:rsidRPr="00F331CC">
        <w:tab/>
        <w:t>(2)</w:t>
      </w:r>
      <w:r w:rsidRPr="00F331CC">
        <w:tab/>
        <w:t>For the purposes of Part</w:t>
      </w:r>
      <w:r w:rsidR="00F331CC" w:rsidRPr="00F331CC">
        <w:t> </w:t>
      </w:r>
      <w:r w:rsidRPr="00F331CC">
        <w:t>4 of the Regulatory Powers Act, the ACMA is an</w:t>
      </w:r>
      <w:r w:rsidRPr="00F331CC">
        <w:rPr>
          <w:bCs/>
          <w:iCs/>
        </w:rPr>
        <w:t xml:space="preserve"> authorised applicant</w:t>
      </w:r>
      <w:r w:rsidRPr="00F331CC">
        <w:t xml:space="preserve"> in relation to the civil penalty provisions of this Act</w:t>
      </w:r>
      <w:r w:rsidR="000A567A" w:rsidRPr="00F331CC">
        <w:t>.</w:t>
      </w:r>
    </w:p>
    <w:p w:rsidR="008462C1" w:rsidRPr="00F331CC" w:rsidRDefault="008462C1" w:rsidP="00F331CC">
      <w:pPr>
        <w:pStyle w:val="SubsectionHead"/>
      </w:pPr>
      <w:r w:rsidRPr="00F331CC">
        <w:t>Relevant court</w:t>
      </w:r>
    </w:p>
    <w:p w:rsidR="008462C1" w:rsidRPr="00F331CC" w:rsidRDefault="008462C1" w:rsidP="00F331CC">
      <w:pPr>
        <w:pStyle w:val="subsection"/>
      </w:pPr>
      <w:r w:rsidRPr="00F331CC">
        <w:tab/>
        <w:t>(3)</w:t>
      </w:r>
      <w:r w:rsidRPr="00F331CC">
        <w:tab/>
        <w:t>For the purposes of Part</w:t>
      </w:r>
      <w:r w:rsidR="00F331CC" w:rsidRPr="00F331CC">
        <w:t> </w:t>
      </w:r>
      <w:r w:rsidRPr="00F331CC">
        <w:t xml:space="preserve">4 of the Regulatory Powers Act, each of the following courts is a </w:t>
      </w:r>
      <w:r w:rsidRPr="00F331CC">
        <w:rPr>
          <w:bCs/>
          <w:iCs/>
        </w:rPr>
        <w:t>relevant court</w:t>
      </w:r>
      <w:r w:rsidRPr="00F331CC">
        <w:t xml:space="preserve"> in relation to the civil penalty provisions of this Act:</w:t>
      </w:r>
    </w:p>
    <w:p w:rsidR="008462C1" w:rsidRPr="00F331CC" w:rsidRDefault="008462C1" w:rsidP="00F331CC">
      <w:pPr>
        <w:pStyle w:val="paragraph"/>
      </w:pPr>
      <w:r w:rsidRPr="00F331CC">
        <w:tab/>
        <w:t>(a)</w:t>
      </w:r>
      <w:r w:rsidRPr="00F331CC">
        <w:tab/>
        <w:t>the Federal Court;</w:t>
      </w:r>
    </w:p>
    <w:p w:rsidR="008462C1" w:rsidRPr="00F331CC" w:rsidRDefault="008462C1" w:rsidP="00F331CC">
      <w:pPr>
        <w:pStyle w:val="paragraph"/>
      </w:pPr>
      <w:r w:rsidRPr="00F331CC">
        <w:tab/>
        <w:t>(b)</w:t>
      </w:r>
      <w:r w:rsidRPr="00F331CC">
        <w:tab/>
        <w:t>the Federal Circuit Court of Australia</w:t>
      </w:r>
      <w:r w:rsidR="000A567A" w:rsidRPr="00F331CC">
        <w:t>.</w:t>
      </w:r>
    </w:p>
    <w:p w:rsidR="008462C1" w:rsidRPr="00F331CC" w:rsidRDefault="008462C1" w:rsidP="00F331CC">
      <w:pPr>
        <w:pStyle w:val="SubsectionHead"/>
      </w:pPr>
      <w:r w:rsidRPr="00F331CC">
        <w:t>External Territories</w:t>
      </w:r>
    </w:p>
    <w:p w:rsidR="008462C1" w:rsidRPr="00F331CC" w:rsidRDefault="008462C1" w:rsidP="00F331CC">
      <w:pPr>
        <w:pStyle w:val="subsection"/>
      </w:pPr>
      <w:r w:rsidRPr="00F331CC">
        <w:tab/>
        <w:t>(4)</w:t>
      </w:r>
      <w:r w:rsidRPr="00F331CC">
        <w:tab/>
        <w:t>Part</w:t>
      </w:r>
      <w:r w:rsidR="00F331CC" w:rsidRPr="00F331CC">
        <w:t> </w:t>
      </w:r>
      <w:r w:rsidRPr="00F331CC">
        <w:t xml:space="preserve">4 of the Regulatory Powers Act, as it applies in relation to the provisions mentioned in </w:t>
      </w:r>
      <w:r w:rsidR="00F331CC" w:rsidRPr="00F331CC">
        <w:t>subsection (</w:t>
      </w:r>
      <w:r w:rsidRPr="00F331CC">
        <w:t>1), extends to every external Territory</w:t>
      </w:r>
      <w:r w:rsidR="000A567A" w:rsidRPr="00F331CC">
        <w:t>.</w:t>
      </w:r>
    </w:p>
    <w:p w:rsidR="008462C1" w:rsidRPr="00F331CC" w:rsidRDefault="008462C1" w:rsidP="00F331CC">
      <w:pPr>
        <w:pStyle w:val="SubsectionHead"/>
      </w:pPr>
      <w:r w:rsidRPr="00F331CC">
        <w:t>Geographical application</w:t>
      </w:r>
    </w:p>
    <w:p w:rsidR="008462C1" w:rsidRPr="00F331CC" w:rsidRDefault="008462C1" w:rsidP="00F331CC">
      <w:pPr>
        <w:pStyle w:val="subsection"/>
      </w:pPr>
      <w:r w:rsidRPr="00F331CC">
        <w:tab/>
        <w:t>(5)</w:t>
      </w:r>
      <w:r w:rsidRPr="00F331CC">
        <w:tab/>
        <w:t>Sections</w:t>
      </w:r>
      <w:r w:rsidR="00F331CC" w:rsidRPr="00F331CC">
        <w:t> </w:t>
      </w:r>
      <w:r w:rsidRPr="00F331CC">
        <w:t>16, 17, 17A and 18 have effect as if a reference in those sections to this Act included a reference to Part</w:t>
      </w:r>
      <w:r w:rsidR="00F331CC" w:rsidRPr="00F331CC">
        <w:t> </w:t>
      </w:r>
      <w:r w:rsidRPr="00F331CC">
        <w:t xml:space="preserve">4 of the Regulatory Powers Act, as it applies in relation to the provisions mentioned in </w:t>
      </w:r>
      <w:r w:rsidR="00F331CC" w:rsidRPr="00F331CC">
        <w:t>subsection (</w:t>
      </w:r>
      <w:r w:rsidRPr="00F331CC">
        <w:t>1) of this section</w:t>
      </w:r>
      <w:r w:rsidR="000A567A" w:rsidRPr="00F331CC">
        <w:t>.</w:t>
      </w:r>
    </w:p>
    <w:p w:rsidR="008462C1" w:rsidRPr="00F331CC" w:rsidRDefault="008462C1" w:rsidP="00F331CC">
      <w:pPr>
        <w:pStyle w:val="SubsectionHead"/>
      </w:pPr>
      <w:r w:rsidRPr="00F331CC">
        <w:lastRenderedPageBreak/>
        <w:t>Sudden or extraordinary emergency</w:t>
      </w:r>
    </w:p>
    <w:p w:rsidR="008462C1" w:rsidRPr="00F331CC" w:rsidRDefault="008462C1" w:rsidP="00F331CC">
      <w:pPr>
        <w:pStyle w:val="subsection"/>
      </w:pPr>
      <w:r w:rsidRPr="00F331CC">
        <w:tab/>
        <w:t>(6)</w:t>
      </w:r>
      <w:r w:rsidRPr="00F331CC">
        <w:tab/>
        <w:t>A person is not liable under Part</w:t>
      </w:r>
      <w:r w:rsidR="00F331CC" w:rsidRPr="00F331CC">
        <w:t> </w:t>
      </w:r>
      <w:r w:rsidRPr="00F331CC">
        <w:t>4 of the Regulatory Powers Act to have a civil penalty order made against the person for a contravention of a civil penalty provision of this Act if:</w:t>
      </w:r>
    </w:p>
    <w:p w:rsidR="008462C1" w:rsidRPr="00F331CC" w:rsidRDefault="008462C1" w:rsidP="00F331CC">
      <w:pPr>
        <w:pStyle w:val="paragraph"/>
      </w:pPr>
      <w:r w:rsidRPr="00F331CC">
        <w:tab/>
        <w:t>(a)</w:t>
      </w:r>
      <w:r w:rsidRPr="00F331CC">
        <w:tab/>
        <w:t>the person carries out the conduct constituting the contravention in response to circumstances of sudden or extraordinary emergency; and</w:t>
      </w:r>
    </w:p>
    <w:p w:rsidR="008462C1" w:rsidRPr="00F331CC" w:rsidRDefault="008462C1" w:rsidP="00F331CC">
      <w:pPr>
        <w:pStyle w:val="paragraph"/>
      </w:pPr>
      <w:r w:rsidRPr="00F331CC">
        <w:tab/>
        <w:t>(b)</w:t>
      </w:r>
      <w:r w:rsidRPr="00F331CC">
        <w:tab/>
        <w:t>the person believes on reasonable grounds that:</w:t>
      </w:r>
    </w:p>
    <w:p w:rsidR="008462C1" w:rsidRPr="00F331CC" w:rsidRDefault="008462C1" w:rsidP="00F331CC">
      <w:pPr>
        <w:pStyle w:val="paragraphsub"/>
      </w:pPr>
      <w:r w:rsidRPr="00F331CC">
        <w:tab/>
        <w:t>(i)</w:t>
      </w:r>
      <w:r w:rsidRPr="00F331CC">
        <w:tab/>
        <w:t>circumstances of sudden or extraordinary emergency exist; and</w:t>
      </w:r>
    </w:p>
    <w:p w:rsidR="008462C1" w:rsidRPr="00F331CC" w:rsidRDefault="008462C1" w:rsidP="00F331CC">
      <w:pPr>
        <w:pStyle w:val="paragraphsub"/>
      </w:pPr>
      <w:r w:rsidRPr="00F331CC">
        <w:tab/>
        <w:t>(ii)</w:t>
      </w:r>
      <w:r w:rsidRPr="00F331CC">
        <w:tab/>
        <w:t>contravening the provision is the only reasonable way to deal with the emergency; and</w:t>
      </w:r>
    </w:p>
    <w:p w:rsidR="008462C1" w:rsidRPr="00F331CC" w:rsidRDefault="008462C1" w:rsidP="00F331CC">
      <w:pPr>
        <w:pStyle w:val="paragraphsub"/>
      </w:pPr>
      <w:r w:rsidRPr="00F331CC">
        <w:tab/>
        <w:t>(iii)</w:t>
      </w:r>
      <w:r w:rsidRPr="00F331CC">
        <w:tab/>
        <w:t>the conduct is a reasonable response to the emergency</w:t>
      </w:r>
      <w:r w:rsidR="000A567A" w:rsidRPr="00F331CC">
        <w:t>.</w:t>
      </w:r>
    </w:p>
    <w:p w:rsidR="008462C1" w:rsidRPr="00F331CC" w:rsidRDefault="008462C1" w:rsidP="00F331CC">
      <w:pPr>
        <w:pStyle w:val="notetext"/>
      </w:pPr>
      <w:r w:rsidRPr="00F331CC">
        <w:t>Note:</w:t>
      </w:r>
      <w:r w:rsidRPr="00F331CC">
        <w:tab/>
        <w:t xml:space="preserve">A defendant bears an evidential burden in relation to the matter in this </w:t>
      </w:r>
      <w:r w:rsidR="00F331CC" w:rsidRPr="00F331CC">
        <w:t>subsection (</w:t>
      </w:r>
      <w:r w:rsidRPr="00F331CC">
        <w:t>see section</w:t>
      </w:r>
      <w:r w:rsidR="00F331CC" w:rsidRPr="00F331CC">
        <w:t> </w:t>
      </w:r>
      <w:r w:rsidRPr="00F331CC">
        <w:t>96 of the Regulatory Powers Act)</w:t>
      </w:r>
      <w:r w:rsidR="000A567A" w:rsidRPr="00F331CC">
        <w:t>.</w:t>
      </w:r>
    </w:p>
    <w:p w:rsidR="008462C1" w:rsidRPr="00F331CC" w:rsidRDefault="000A567A" w:rsidP="00F331CC">
      <w:pPr>
        <w:pStyle w:val="ActHead5"/>
      </w:pPr>
      <w:bookmarkStart w:id="135" w:name="_Toc59441975"/>
      <w:r w:rsidRPr="00E11D02">
        <w:rPr>
          <w:rStyle w:val="CharSectno"/>
        </w:rPr>
        <w:t>270</w:t>
      </w:r>
      <w:r w:rsidR="008462C1" w:rsidRPr="00F331CC">
        <w:t xml:space="preserve">  Infringement notices</w:t>
      </w:r>
      <w:bookmarkEnd w:id="135"/>
    </w:p>
    <w:p w:rsidR="008462C1" w:rsidRPr="00F331CC" w:rsidRDefault="008462C1" w:rsidP="00F331CC">
      <w:pPr>
        <w:pStyle w:val="SubsectionHead"/>
      </w:pPr>
      <w:r w:rsidRPr="00F331CC">
        <w:t>Provisions subject to an infringement notice</w:t>
      </w:r>
    </w:p>
    <w:p w:rsidR="008462C1" w:rsidRPr="00F331CC" w:rsidRDefault="008462C1" w:rsidP="00F331CC">
      <w:pPr>
        <w:pStyle w:val="subsection"/>
      </w:pPr>
      <w:r w:rsidRPr="00F331CC">
        <w:tab/>
        <w:t>(1)</w:t>
      </w:r>
      <w:r w:rsidRPr="00F331CC">
        <w:tab/>
        <w:t>The following provisions of this Act are subject to an infringement notice under Part</w:t>
      </w:r>
      <w:r w:rsidR="00F331CC" w:rsidRPr="00F331CC">
        <w:t> </w:t>
      </w:r>
      <w:r w:rsidRPr="00F331CC">
        <w:t>5 of the Regulatory Powers Act:</w:t>
      </w:r>
    </w:p>
    <w:p w:rsidR="008462C1" w:rsidRPr="00F331CC" w:rsidRDefault="008462C1" w:rsidP="00F331CC">
      <w:pPr>
        <w:pStyle w:val="paragraph"/>
        <w:rPr>
          <w:i/>
        </w:rPr>
      </w:pPr>
      <w:r w:rsidRPr="00F331CC">
        <w:tab/>
        <w:t>(a)</w:t>
      </w:r>
      <w:r w:rsidRPr="00F331CC">
        <w:tab/>
        <w:t>subsection</w:t>
      </w:r>
      <w:r w:rsidR="00F331CC" w:rsidRPr="00F331CC">
        <w:t> </w:t>
      </w:r>
      <w:r w:rsidRPr="00F331CC">
        <w:t>46(3);</w:t>
      </w:r>
    </w:p>
    <w:p w:rsidR="008462C1" w:rsidRPr="00F331CC" w:rsidRDefault="008462C1" w:rsidP="00F331CC">
      <w:pPr>
        <w:pStyle w:val="paragraph"/>
        <w:rPr>
          <w:i/>
        </w:rPr>
      </w:pPr>
      <w:r w:rsidRPr="00F331CC">
        <w:tab/>
        <w:t>(b)</w:t>
      </w:r>
      <w:r w:rsidRPr="00F331CC">
        <w:tab/>
        <w:t>subsection</w:t>
      </w:r>
      <w:r w:rsidR="00F331CC" w:rsidRPr="00F331CC">
        <w:t> </w:t>
      </w:r>
      <w:r w:rsidRPr="00F331CC">
        <w:t>47(3);</w:t>
      </w:r>
    </w:p>
    <w:p w:rsidR="008462C1" w:rsidRPr="00F331CC" w:rsidRDefault="008462C1" w:rsidP="00F331CC">
      <w:pPr>
        <w:pStyle w:val="paragraph"/>
        <w:rPr>
          <w:i/>
        </w:rPr>
      </w:pPr>
      <w:r w:rsidRPr="00F331CC">
        <w:tab/>
        <w:t>(c)</w:t>
      </w:r>
      <w:r w:rsidRPr="00F331CC">
        <w:tab/>
        <w:t>subsection</w:t>
      </w:r>
      <w:r w:rsidR="00F331CC" w:rsidRPr="00F331CC">
        <w:t> </w:t>
      </w:r>
      <w:r w:rsidRPr="00F331CC">
        <w:t>113(1);</w:t>
      </w:r>
    </w:p>
    <w:p w:rsidR="008462C1" w:rsidRPr="00F331CC" w:rsidRDefault="008462C1" w:rsidP="00F331CC">
      <w:pPr>
        <w:pStyle w:val="paragraph"/>
        <w:rPr>
          <w:i/>
        </w:rPr>
      </w:pPr>
      <w:r w:rsidRPr="00F331CC">
        <w:tab/>
        <w:t>(d)</w:t>
      </w:r>
      <w:r w:rsidRPr="00F331CC">
        <w:tab/>
        <w:t>section</w:t>
      </w:r>
      <w:r w:rsidR="00F331CC" w:rsidRPr="00F331CC">
        <w:t> </w:t>
      </w:r>
      <w:r w:rsidRPr="00F331CC">
        <w:t>117;</w:t>
      </w:r>
    </w:p>
    <w:p w:rsidR="008462C1" w:rsidRPr="00F331CC" w:rsidRDefault="008462C1" w:rsidP="00F331CC">
      <w:pPr>
        <w:pStyle w:val="paragraph"/>
      </w:pPr>
      <w:r w:rsidRPr="00F331CC">
        <w:tab/>
        <w:t>(e)</w:t>
      </w:r>
      <w:r w:rsidRPr="00F331CC">
        <w:tab/>
        <w:t>subsection</w:t>
      </w:r>
      <w:r w:rsidR="00F331CC" w:rsidRPr="00F331CC">
        <w:t> </w:t>
      </w:r>
      <w:r w:rsidRPr="00F331CC">
        <w:t>118(1);</w:t>
      </w:r>
    </w:p>
    <w:p w:rsidR="008462C1" w:rsidRPr="00F331CC" w:rsidRDefault="008462C1" w:rsidP="00F331CC">
      <w:pPr>
        <w:pStyle w:val="paragraph"/>
      </w:pPr>
      <w:r w:rsidRPr="00F331CC">
        <w:tab/>
        <w:t>(f)</w:t>
      </w:r>
      <w:r w:rsidRPr="00F331CC">
        <w:tab/>
        <w:t xml:space="preserve">subsection </w:t>
      </w:r>
      <w:r w:rsidR="000A567A" w:rsidRPr="00F331CC">
        <w:t>160</w:t>
      </w:r>
      <w:r w:rsidRPr="00F331CC">
        <w:t>(5);</w:t>
      </w:r>
    </w:p>
    <w:p w:rsidR="008462C1" w:rsidRPr="00F331CC" w:rsidRDefault="008462C1" w:rsidP="00F331CC">
      <w:pPr>
        <w:pStyle w:val="paragraph"/>
      </w:pPr>
      <w:r w:rsidRPr="00F331CC">
        <w:tab/>
        <w:t>(g)</w:t>
      </w:r>
      <w:r w:rsidRPr="00F331CC">
        <w:tab/>
        <w:t xml:space="preserve">subsection </w:t>
      </w:r>
      <w:r w:rsidR="000A567A" w:rsidRPr="00F331CC">
        <w:t>160</w:t>
      </w:r>
      <w:r w:rsidRPr="00F331CC">
        <w:t>(6);</w:t>
      </w:r>
    </w:p>
    <w:p w:rsidR="008462C1" w:rsidRPr="00F331CC" w:rsidRDefault="008462C1" w:rsidP="00F331CC">
      <w:pPr>
        <w:pStyle w:val="paragraph"/>
      </w:pPr>
      <w:r w:rsidRPr="00F331CC">
        <w:tab/>
        <w:t>(h)</w:t>
      </w:r>
      <w:r w:rsidRPr="00F331CC">
        <w:tab/>
        <w:t xml:space="preserve">subsection </w:t>
      </w:r>
      <w:r w:rsidR="000A567A" w:rsidRPr="00F331CC">
        <w:t>160</w:t>
      </w:r>
      <w:r w:rsidRPr="00F331CC">
        <w:t>(7);</w:t>
      </w:r>
    </w:p>
    <w:p w:rsidR="008462C1" w:rsidRPr="00F331CC" w:rsidRDefault="008462C1" w:rsidP="00F331CC">
      <w:pPr>
        <w:pStyle w:val="paragraph"/>
      </w:pPr>
      <w:r w:rsidRPr="00F331CC">
        <w:tab/>
        <w:t>(i)</w:t>
      </w:r>
      <w:r w:rsidRPr="00F331CC">
        <w:tab/>
        <w:t xml:space="preserve">subsection </w:t>
      </w:r>
      <w:r w:rsidR="000A567A" w:rsidRPr="00F331CC">
        <w:t>160</w:t>
      </w:r>
      <w:r w:rsidRPr="00F331CC">
        <w:t>(9);</w:t>
      </w:r>
    </w:p>
    <w:p w:rsidR="008462C1" w:rsidRPr="00F331CC" w:rsidRDefault="008462C1" w:rsidP="00F331CC">
      <w:pPr>
        <w:pStyle w:val="paragraph"/>
      </w:pPr>
      <w:r w:rsidRPr="00F331CC">
        <w:tab/>
        <w:t>(j)</w:t>
      </w:r>
      <w:r w:rsidRPr="00F331CC">
        <w:tab/>
        <w:t xml:space="preserve">subsection </w:t>
      </w:r>
      <w:r w:rsidR="000A567A" w:rsidRPr="00F331CC">
        <w:t>165</w:t>
      </w:r>
      <w:r w:rsidRPr="00F331CC">
        <w:t>(1);</w:t>
      </w:r>
    </w:p>
    <w:p w:rsidR="008462C1" w:rsidRPr="00F331CC" w:rsidRDefault="008462C1" w:rsidP="00F331CC">
      <w:pPr>
        <w:pStyle w:val="paragraph"/>
      </w:pPr>
      <w:r w:rsidRPr="00F331CC">
        <w:tab/>
        <w:t>(k)</w:t>
      </w:r>
      <w:r w:rsidRPr="00F331CC">
        <w:tab/>
        <w:t xml:space="preserve">subsection </w:t>
      </w:r>
      <w:r w:rsidR="000A567A" w:rsidRPr="00F331CC">
        <w:t>170</w:t>
      </w:r>
      <w:r w:rsidRPr="00F331CC">
        <w:t>(1);</w:t>
      </w:r>
    </w:p>
    <w:p w:rsidR="008462C1" w:rsidRPr="00F331CC" w:rsidRDefault="008462C1" w:rsidP="00F331CC">
      <w:pPr>
        <w:pStyle w:val="paragraph"/>
      </w:pPr>
      <w:r w:rsidRPr="00F331CC">
        <w:tab/>
        <w:t>(l)</w:t>
      </w:r>
      <w:r w:rsidRPr="00F331CC">
        <w:tab/>
        <w:t xml:space="preserve">subsection </w:t>
      </w:r>
      <w:r w:rsidR="000A567A" w:rsidRPr="00F331CC">
        <w:t>170</w:t>
      </w:r>
      <w:r w:rsidRPr="00F331CC">
        <w:t>(2);</w:t>
      </w:r>
    </w:p>
    <w:p w:rsidR="008462C1" w:rsidRPr="00F331CC" w:rsidRDefault="008462C1" w:rsidP="00F331CC">
      <w:pPr>
        <w:pStyle w:val="paragraph"/>
      </w:pPr>
      <w:r w:rsidRPr="00F331CC">
        <w:tab/>
        <w:t>(m)</w:t>
      </w:r>
      <w:r w:rsidRPr="00F331CC">
        <w:tab/>
        <w:t xml:space="preserve">subsection </w:t>
      </w:r>
      <w:r w:rsidR="000A567A" w:rsidRPr="00F331CC">
        <w:t>170</w:t>
      </w:r>
      <w:r w:rsidRPr="00F331CC">
        <w:t>(3);</w:t>
      </w:r>
    </w:p>
    <w:p w:rsidR="008462C1" w:rsidRPr="00F331CC" w:rsidRDefault="008462C1" w:rsidP="00F331CC">
      <w:pPr>
        <w:pStyle w:val="paragraph"/>
      </w:pPr>
      <w:r w:rsidRPr="00F331CC">
        <w:tab/>
        <w:t>(n)</w:t>
      </w:r>
      <w:r w:rsidRPr="00F331CC">
        <w:tab/>
        <w:t xml:space="preserve">subsection </w:t>
      </w:r>
      <w:r w:rsidR="000A567A" w:rsidRPr="00F331CC">
        <w:t>188</w:t>
      </w:r>
      <w:r w:rsidRPr="00F331CC">
        <w:t>(2);</w:t>
      </w:r>
    </w:p>
    <w:p w:rsidR="008462C1" w:rsidRPr="00F331CC" w:rsidRDefault="008462C1" w:rsidP="00F331CC">
      <w:pPr>
        <w:pStyle w:val="paragraph"/>
        <w:rPr>
          <w:i/>
        </w:rPr>
      </w:pPr>
      <w:r w:rsidRPr="00F331CC">
        <w:tab/>
        <w:t>(o)</w:t>
      </w:r>
      <w:r w:rsidRPr="00F331CC">
        <w:tab/>
        <w:t>subsection</w:t>
      </w:r>
      <w:r w:rsidR="00F331CC" w:rsidRPr="00F331CC">
        <w:t> </w:t>
      </w:r>
      <w:r w:rsidRPr="00F331CC">
        <w:t>195(1);</w:t>
      </w:r>
    </w:p>
    <w:p w:rsidR="008462C1" w:rsidRPr="00F331CC" w:rsidRDefault="008462C1" w:rsidP="00F331CC">
      <w:pPr>
        <w:pStyle w:val="paragraph"/>
      </w:pPr>
      <w:r w:rsidRPr="00F331CC">
        <w:lastRenderedPageBreak/>
        <w:tab/>
        <w:t>(p)</w:t>
      </w:r>
      <w:r w:rsidRPr="00F331CC">
        <w:tab/>
        <w:t>section</w:t>
      </w:r>
      <w:r w:rsidR="00F331CC" w:rsidRPr="00F331CC">
        <w:t> </w:t>
      </w:r>
      <w:r w:rsidRPr="00F331CC">
        <w:t>197;</w:t>
      </w:r>
    </w:p>
    <w:p w:rsidR="008462C1" w:rsidRPr="00F331CC" w:rsidRDefault="008462C1" w:rsidP="00F331CC">
      <w:pPr>
        <w:pStyle w:val="paragraph"/>
      </w:pPr>
      <w:r w:rsidRPr="00F331CC">
        <w:tab/>
        <w:t>(q)</w:t>
      </w:r>
      <w:r w:rsidRPr="00F331CC">
        <w:tab/>
        <w:t xml:space="preserve">subsection </w:t>
      </w:r>
      <w:r w:rsidR="000A567A" w:rsidRPr="00F331CC">
        <w:t>284F</w:t>
      </w:r>
      <w:r w:rsidRPr="00F331CC">
        <w:t>(4);</w:t>
      </w:r>
    </w:p>
    <w:p w:rsidR="008462C1" w:rsidRPr="00F331CC" w:rsidRDefault="008462C1" w:rsidP="00F331CC">
      <w:pPr>
        <w:pStyle w:val="paragraph"/>
      </w:pPr>
      <w:r w:rsidRPr="00F331CC">
        <w:tab/>
        <w:t>(r)</w:t>
      </w:r>
      <w:r w:rsidRPr="00F331CC">
        <w:tab/>
        <w:t xml:space="preserve">subsection </w:t>
      </w:r>
      <w:r w:rsidR="000A567A" w:rsidRPr="00F331CC">
        <w:t>284S</w:t>
      </w:r>
      <w:r w:rsidRPr="00F331CC">
        <w:t>(4);</w:t>
      </w:r>
    </w:p>
    <w:p w:rsidR="008462C1" w:rsidRPr="00F331CC" w:rsidRDefault="008462C1" w:rsidP="00F331CC">
      <w:pPr>
        <w:pStyle w:val="paragraph"/>
        <w:rPr>
          <w:i/>
        </w:rPr>
      </w:pPr>
      <w:r w:rsidRPr="00F331CC">
        <w:tab/>
        <w:t>(s)</w:t>
      </w:r>
      <w:r w:rsidRPr="00F331CC">
        <w:tab/>
        <w:t>subsection</w:t>
      </w:r>
      <w:r w:rsidR="00F331CC" w:rsidRPr="00F331CC">
        <w:t> </w:t>
      </w:r>
      <w:r w:rsidRPr="00F331CC">
        <w:t>300(4);</w:t>
      </w:r>
    </w:p>
    <w:p w:rsidR="008462C1" w:rsidRPr="00F331CC" w:rsidRDefault="008462C1" w:rsidP="00F331CC">
      <w:pPr>
        <w:pStyle w:val="paragraph"/>
        <w:rPr>
          <w:i/>
        </w:rPr>
      </w:pPr>
      <w:r w:rsidRPr="00F331CC">
        <w:tab/>
        <w:t>(t)</w:t>
      </w:r>
      <w:r w:rsidRPr="00F331CC">
        <w:tab/>
        <w:t>subsection</w:t>
      </w:r>
      <w:r w:rsidR="00F331CC" w:rsidRPr="00F331CC">
        <w:t> </w:t>
      </w:r>
      <w:r w:rsidRPr="00F331CC">
        <w:t>300A(1);</w:t>
      </w:r>
    </w:p>
    <w:p w:rsidR="008462C1" w:rsidRPr="00F331CC" w:rsidRDefault="008462C1" w:rsidP="00F331CC">
      <w:pPr>
        <w:pStyle w:val="paragraph"/>
        <w:rPr>
          <w:i/>
        </w:rPr>
      </w:pPr>
      <w:r w:rsidRPr="00F331CC">
        <w:tab/>
        <w:t>(u)</w:t>
      </w:r>
      <w:r w:rsidRPr="00F331CC">
        <w:tab/>
        <w:t>subsection</w:t>
      </w:r>
      <w:r w:rsidR="00F331CC" w:rsidRPr="00F331CC">
        <w:t> </w:t>
      </w:r>
      <w:r w:rsidRPr="00F331CC">
        <w:t>300A(3);</w:t>
      </w:r>
    </w:p>
    <w:p w:rsidR="008462C1" w:rsidRPr="00F331CC" w:rsidRDefault="008462C1" w:rsidP="00F331CC">
      <w:pPr>
        <w:pStyle w:val="paragraph"/>
        <w:rPr>
          <w:i/>
        </w:rPr>
      </w:pPr>
      <w:r w:rsidRPr="00F331CC">
        <w:tab/>
        <w:t>(v)</w:t>
      </w:r>
      <w:r w:rsidRPr="00F331CC">
        <w:tab/>
        <w:t>subsection</w:t>
      </w:r>
      <w:r w:rsidR="00F331CC" w:rsidRPr="00F331CC">
        <w:t> </w:t>
      </w:r>
      <w:r w:rsidRPr="00F331CC">
        <w:t>300A(5);</w:t>
      </w:r>
    </w:p>
    <w:p w:rsidR="008462C1" w:rsidRPr="00F331CC" w:rsidRDefault="008462C1" w:rsidP="00F331CC">
      <w:pPr>
        <w:pStyle w:val="paragraph"/>
        <w:rPr>
          <w:i/>
        </w:rPr>
      </w:pPr>
      <w:r w:rsidRPr="00F331CC">
        <w:tab/>
        <w:t>(w)</w:t>
      </w:r>
      <w:r w:rsidRPr="00F331CC">
        <w:tab/>
        <w:t>subsection</w:t>
      </w:r>
      <w:r w:rsidR="00F331CC" w:rsidRPr="00F331CC">
        <w:t> </w:t>
      </w:r>
      <w:r w:rsidRPr="00F331CC">
        <w:t>300B(2);</w:t>
      </w:r>
    </w:p>
    <w:p w:rsidR="008462C1" w:rsidRPr="00F331CC" w:rsidRDefault="008462C1" w:rsidP="00F331CC">
      <w:pPr>
        <w:pStyle w:val="paragraph"/>
        <w:rPr>
          <w:i/>
        </w:rPr>
      </w:pPr>
      <w:r w:rsidRPr="00F331CC">
        <w:tab/>
        <w:t>(x)</w:t>
      </w:r>
      <w:r w:rsidRPr="00F331CC">
        <w:tab/>
        <w:t>section</w:t>
      </w:r>
      <w:r w:rsidR="00F331CC" w:rsidRPr="00F331CC">
        <w:t> </w:t>
      </w:r>
      <w:r w:rsidRPr="00F331CC">
        <w:t>300C</w:t>
      </w:r>
      <w:r w:rsidR="000A567A" w:rsidRPr="00F331CC">
        <w:t>.</w:t>
      </w:r>
    </w:p>
    <w:p w:rsidR="008462C1" w:rsidRPr="00F331CC" w:rsidRDefault="008462C1" w:rsidP="00F331CC">
      <w:pPr>
        <w:pStyle w:val="notetext"/>
      </w:pPr>
      <w:r w:rsidRPr="00F331CC">
        <w:t>Note:</w:t>
      </w:r>
      <w:r w:rsidRPr="00F331CC">
        <w:tab/>
        <w:t>Part</w:t>
      </w:r>
      <w:r w:rsidR="00F331CC" w:rsidRPr="00F331CC">
        <w:t> </w:t>
      </w:r>
      <w:r w:rsidRPr="00F331CC">
        <w:t>5 of the Regulatory Powers Act creates a framework for using infringement notices in relation to provisions</w:t>
      </w:r>
      <w:r w:rsidR="000A567A" w:rsidRPr="00F331CC">
        <w:t>.</w:t>
      </w:r>
    </w:p>
    <w:p w:rsidR="008462C1" w:rsidRPr="00F331CC" w:rsidRDefault="008462C1" w:rsidP="00F331CC">
      <w:pPr>
        <w:pStyle w:val="SubsectionHead"/>
      </w:pPr>
      <w:r w:rsidRPr="00F331CC">
        <w:t>Infringement officer</w:t>
      </w:r>
    </w:p>
    <w:p w:rsidR="008462C1" w:rsidRPr="00F331CC" w:rsidRDefault="008462C1" w:rsidP="00F331CC">
      <w:pPr>
        <w:pStyle w:val="subsection"/>
      </w:pPr>
      <w:r w:rsidRPr="00F331CC">
        <w:tab/>
        <w:t>(2)</w:t>
      </w:r>
      <w:r w:rsidRPr="00F331CC">
        <w:tab/>
        <w:t>For the purposes of Part</w:t>
      </w:r>
      <w:r w:rsidR="00F331CC" w:rsidRPr="00F331CC">
        <w:t> </w:t>
      </w:r>
      <w:r w:rsidRPr="00F331CC">
        <w:t>5 of the Regulatory Powers Act, each of the following:</w:t>
      </w:r>
    </w:p>
    <w:p w:rsidR="008462C1" w:rsidRPr="00F331CC" w:rsidRDefault="008462C1" w:rsidP="00F331CC">
      <w:pPr>
        <w:pStyle w:val="paragraph"/>
      </w:pPr>
      <w:r w:rsidRPr="00F331CC">
        <w:tab/>
        <w:t>(a)</w:t>
      </w:r>
      <w:r w:rsidRPr="00F331CC">
        <w:tab/>
        <w:t>a member of the staff of the ACMA authorised, in writing, by the ACMA for the purposes of this subsection;</w:t>
      </w:r>
    </w:p>
    <w:p w:rsidR="008462C1" w:rsidRPr="00F331CC" w:rsidRDefault="008462C1" w:rsidP="00F331CC">
      <w:pPr>
        <w:pStyle w:val="paragraph"/>
      </w:pPr>
      <w:r w:rsidRPr="00F331CC">
        <w:tab/>
        <w:t>(b)</w:t>
      </w:r>
      <w:r w:rsidRPr="00F331CC">
        <w:tab/>
        <w:t>the Chair of the ACMA;</w:t>
      </w:r>
    </w:p>
    <w:p w:rsidR="008462C1" w:rsidRPr="00F331CC" w:rsidRDefault="008462C1" w:rsidP="00F331CC">
      <w:pPr>
        <w:pStyle w:val="subsection2"/>
      </w:pPr>
      <w:r w:rsidRPr="00F331CC">
        <w:t xml:space="preserve">is an infringement officer in relation to the provisions mentioned in </w:t>
      </w:r>
      <w:r w:rsidR="00F331CC" w:rsidRPr="00F331CC">
        <w:t>subsection (</w:t>
      </w:r>
      <w:r w:rsidRPr="00F331CC">
        <w:t>1)</w:t>
      </w:r>
      <w:r w:rsidR="000A567A" w:rsidRPr="00F331CC">
        <w:t>.</w:t>
      </w:r>
    </w:p>
    <w:p w:rsidR="008462C1" w:rsidRPr="00F331CC" w:rsidRDefault="008462C1" w:rsidP="00F331CC">
      <w:pPr>
        <w:pStyle w:val="SubsectionHead"/>
      </w:pPr>
      <w:r w:rsidRPr="00F331CC">
        <w:t>Relevant chief executive</w:t>
      </w:r>
    </w:p>
    <w:p w:rsidR="008462C1" w:rsidRPr="00F331CC" w:rsidRDefault="008462C1" w:rsidP="00F331CC">
      <w:pPr>
        <w:pStyle w:val="subsection"/>
      </w:pPr>
      <w:r w:rsidRPr="00F331CC">
        <w:tab/>
        <w:t>(3)</w:t>
      </w:r>
      <w:r w:rsidRPr="00F331CC">
        <w:tab/>
        <w:t>For the purposes of Part</w:t>
      </w:r>
      <w:r w:rsidR="00F331CC" w:rsidRPr="00F331CC">
        <w:t> </w:t>
      </w:r>
      <w:r w:rsidRPr="00F331CC">
        <w:t>5 of the Regulatory Powers Act,</w:t>
      </w:r>
      <w:r w:rsidRPr="00F331CC">
        <w:rPr>
          <w:i/>
        </w:rPr>
        <w:t xml:space="preserve"> </w:t>
      </w:r>
      <w:r w:rsidRPr="00F331CC">
        <w:t xml:space="preserve">the Chair of the ACMA is the relevant chief executive in relation to the provisions mentioned in </w:t>
      </w:r>
      <w:r w:rsidR="00F331CC" w:rsidRPr="00F331CC">
        <w:t>subsection (</w:t>
      </w:r>
      <w:r w:rsidRPr="00F331CC">
        <w:t>1)</w:t>
      </w:r>
      <w:r w:rsidR="000A567A" w:rsidRPr="00F331CC">
        <w:t>.</w:t>
      </w:r>
    </w:p>
    <w:p w:rsidR="008462C1" w:rsidRPr="00F331CC" w:rsidRDefault="008462C1" w:rsidP="00F331CC">
      <w:pPr>
        <w:pStyle w:val="subsection"/>
      </w:pPr>
      <w:r w:rsidRPr="00F331CC">
        <w:tab/>
        <w:t>(4)</w:t>
      </w:r>
      <w:r w:rsidRPr="00F331CC">
        <w:tab/>
        <w:t>The relevant chief executive may, in writing, delegate any or all of the relevant chief executive</w:t>
      </w:r>
      <w:r w:rsidR="00BF03E2" w:rsidRPr="00F331CC">
        <w:t>’</w:t>
      </w:r>
      <w:r w:rsidRPr="00F331CC">
        <w:t>s powers and functions under Part</w:t>
      </w:r>
      <w:r w:rsidR="00F331CC" w:rsidRPr="00F331CC">
        <w:t> </w:t>
      </w:r>
      <w:r w:rsidRPr="00F331CC">
        <w:t>5 of the Regulatory Powers Act to a person who is:</w:t>
      </w:r>
    </w:p>
    <w:p w:rsidR="008462C1" w:rsidRPr="00F331CC" w:rsidRDefault="008462C1" w:rsidP="00F331CC">
      <w:pPr>
        <w:pStyle w:val="paragraph"/>
      </w:pPr>
      <w:r w:rsidRPr="00F331CC">
        <w:tab/>
        <w:t>(a)</w:t>
      </w:r>
      <w:r w:rsidRPr="00F331CC">
        <w:tab/>
        <w:t>a member of the staff of the ACMA; and</w:t>
      </w:r>
    </w:p>
    <w:p w:rsidR="008462C1" w:rsidRPr="00F331CC" w:rsidRDefault="008462C1" w:rsidP="00F331CC">
      <w:pPr>
        <w:pStyle w:val="paragraph"/>
      </w:pPr>
      <w:r w:rsidRPr="00F331CC">
        <w:tab/>
        <w:t>(b)</w:t>
      </w:r>
      <w:r w:rsidRPr="00F331CC">
        <w:tab/>
        <w:t>an SES employee or an acting SES employee</w:t>
      </w:r>
      <w:r w:rsidR="000A567A" w:rsidRPr="00F331CC">
        <w:t>.</w:t>
      </w:r>
    </w:p>
    <w:p w:rsidR="008462C1" w:rsidRPr="00F331CC" w:rsidRDefault="008462C1" w:rsidP="00F331CC">
      <w:pPr>
        <w:pStyle w:val="subsection"/>
      </w:pPr>
      <w:r w:rsidRPr="00F331CC">
        <w:tab/>
        <w:t>(5)</w:t>
      </w:r>
      <w:r w:rsidRPr="00F331CC">
        <w:tab/>
        <w:t xml:space="preserve">A person exercising powers or performing functions under a delegation under </w:t>
      </w:r>
      <w:r w:rsidR="00F331CC" w:rsidRPr="00F331CC">
        <w:t>subsection (</w:t>
      </w:r>
      <w:r w:rsidRPr="00F331CC">
        <w:t>4) must comply with any directions of the relevant chief executive</w:t>
      </w:r>
      <w:r w:rsidR="000A567A" w:rsidRPr="00F331CC">
        <w:t>.</w:t>
      </w:r>
    </w:p>
    <w:p w:rsidR="008462C1" w:rsidRPr="00F331CC" w:rsidRDefault="008462C1" w:rsidP="00F331CC">
      <w:pPr>
        <w:pStyle w:val="SubsectionHead"/>
      </w:pPr>
      <w:r w:rsidRPr="00F331CC">
        <w:lastRenderedPageBreak/>
        <w:t>Withdrawal of notice</w:t>
      </w:r>
    </w:p>
    <w:p w:rsidR="008462C1" w:rsidRPr="00F331CC" w:rsidRDefault="008462C1" w:rsidP="00F331CC">
      <w:pPr>
        <w:pStyle w:val="subsection"/>
      </w:pPr>
      <w:r w:rsidRPr="00F331CC">
        <w:tab/>
        <w:t>(6)</w:t>
      </w:r>
      <w:r w:rsidRPr="00F331CC">
        <w:tab/>
        <w:t>For the purposes of Part</w:t>
      </w:r>
      <w:r w:rsidR="00F331CC" w:rsidRPr="00F331CC">
        <w:t> </w:t>
      </w:r>
      <w:r w:rsidRPr="00F331CC">
        <w:t xml:space="preserve">5 of the Regulatory Powers Act, as it applies to the provisions mentioned in </w:t>
      </w:r>
      <w:r w:rsidR="00F331CC" w:rsidRPr="00F331CC">
        <w:t>subsection (</w:t>
      </w:r>
      <w:r w:rsidRPr="00F331CC">
        <w:t>1), if:</w:t>
      </w:r>
    </w:p>
    <w:p w:rsidR="008462C1" w:rsidRPr="00F331CC" w:rsidRDefault="008462C1" w:rsidP="00F331CC">
      <w:pPr>
        <w:pStyle w:val="paragraph"/>
      </w:pPr>
      <w:r w:rsidRPr="00F331CC">
        <w:tab/>
        <w:t>(a)</w:t>
      </w:r>
      <w:r w:rsidRPr="00F331CC">
        <w:tab/>
        <w:t>an infringement notice has been given to a person under that Part, as it applies to those provisions; and</w:t>
      </w:r>
    </w:p>
    <w:p w:rsidR="008462C1" w:rsidRPr="00F331CC" w:rsidRDefault="008462C1" w:rsidP="00F331CC">
      <w:pPr>
        <w:pStyle w:val="paragraph"/>
      </w:pPr>
      <w:r w:rsidRPr="00F331CC">
        <w:tab/>
        <w:t>(b)</w:t>
      </w:r>
      <w:r w:rsidRPr="00F331CC">
        <w:tab/>
        <w:t>the relevant chief executive is deciding whether or not to withdraw the infringement notice;</w:t>
      </w:r>
    </w:p>
    <w:p w:rsidR="008462C1" w:rsidRPr="00F331CC" w:rsidRDefault="008462C1" w:rsidP="00F331CC">
      <w:pPr>
        <w:pStyle w:val="subsection2"/>
      </w:pPr>
      <w:r w:rsidRPr="00F331CC">
        <w:t>section</w:t>
      </w:r>
      <w:r w:rsidR="00F331CC" w:rsidRPr="00F331CC">
        <w:t> </w:t>
      </w:r>
      <w:r w:rsidRPr="00F331CC">
        <w:t>106 of that Act has effect as if it provided that, when so deciding, the relevant chief executive may (in addition to the matters set out in paragraph</w:t>
      </w:r>
      <w:r w:rsidR="00F331CC" w:rsidRPr="00F331CC">
        <w:t> </w:t>
      </w:r>
      <w:r w:rsidRPr="00F331CC">
        <w:t>106(3)(b) of that Act) take into account whether:</w:t>
      </w:r>
    </w:p>
    <w:p w:rsidR="008462C1" w:rsidRPr="00F331CC" w:rsidRDefault="008462C1" w:rsidP="00F331CC">
      <w:pPr>
        <w:pStyle w:val="paragraph"/>
      </w:pPr>
      <w:r w:rsidRPr="00F331CC">
        <w:tab/>
        <w:t>(c)</w:t>
      </w:r>
      <w:r w:rsidRPr="00F331CC">
        <w:tab/>
        <w:t>the owner of a thing has agreed, in accordance with a forfeiture notice, to forfeit the thing to the Commonwealth; and</w:t>
      </w:r>
    </w:p>
    <w:p w:rsidR="008462C1" w:rsidRPr="00F331CC" w:rsidRDefault="008462C1" w:rsidP="00F331CC">
      <w:pPr>
        <w:pStyle w:val="paragraph"/>
      </w:pPr>
      <w:r w:rsidRPr="00F331CC">
        <w:tab/>
        <w:t>(d)</w:t>
      </w:r>
      <w:r w:rsidRPr="00F331CC">
        <w:tab/>
        <w:t>the forfeiture notice relates to a contravention that is constituted by conduct that is substantially the same as the conduct alleged to constitute the contravention in the infringement notice</w:t>
      </w:r>
      <w:r w:rsidR="000A567A" w:rsidRPr="00F331CC">
        <w:t>.</w:t>
      </w:r>
    </w:p>
    <w:p w:rsidR="008462C1" w:rsidRPr="00F331CC" w:rsidRDefault="008462C1" w:rsidP="00F331CC">
      <w:pPr>
        <w:pStyle w:val="SubsectionHead"/>
      </w:pPr>
      <w:r w:rsidRPr="00F331CC">
        <w:t>Effect of payment of amount</w:t>
      </w:r>
    </w:p>
    <w:p w:rsidR="008462C1" w:rsidRPr="00F331CC" w:rsidRDefault="008462C1" w:rsidP="00F331CC">
      <w:pPr>
        <w:pStyle w:val="subsection"/>
      </w:pPr>
      <w:r w:rsidRPr="00F331CC">
        <w:tab/>
        <w:t>(7)</w:t>
      </w:r>
      <w:r w:rsidRPr="00F331CC">
        <w:tab/>
        <w:t>If:</w:t>
      </w:r>
    </w:p>
    <w:p w:rsidR="008462C1" w:rsidRPr="00F331CC" w:rsidRDefault="008462C1" w:rsidP="00F331CC">
      <w:pPr>
        <w:pStyle w:val="paragraph"/>
      </w:pPr>
      <w:r w:rsidRPr="00F331CC">
        <w:tab/>
        <w:t>(a)</w:t>
      </w:r>
      <w:r w:rsidRPr="00F331CC">
        <w:tab/>
        <w:t>a person is given an infringement notice for an alleged contravention of a civil penalty provision of this Act; and</w:t>
      </w:r>
    </w:p>
    <w:p w:rsidR="008462C1" w:rsidRPr="00F331CC" w:rsidRDefault="008462C1" w:rsidP="00F331CC">
      <w:pPr>
        <w:pStyle w:val="paragraph"/>
      </w:pPr>
      <w:r w:rsidRPr="00F331CC">
        <w:tab/>
        <w:t>(b)</w:t>
      </w:r>
      <w:r w:rsidRPr="00F331CC">
        <w:tab/>
        <w:t>the person pays the amount stated in the notice before the end of the period referred to in paragraph</w:t>
      </w:r>
      <w:r w:rsidR="00F331CC" w:rsidRPr="00F331CC">
        <w:t> </w:t>
      </w:r>
      <w:r w:rsidRPr="00F331CC">
        <w:t>104(1)(h) of the Regulatory Powers Act; and</w:t>
      </w:r>
    </w:p>
    <w:p w:rsidR="008462C1" w:rsidRPr="00F331CC" w:rsidRDefault="008462C1" w:rsidP="00F331CC">
      <w:pPr>
        <w:pStyle w:val="paragraph"/>
      </w:pPr>
      <w:r w:rsidRPr="00F331CC">
        <w:tab/>
        <w:t>(c)</w:t>
      </w:r>
      <w:r w:rsidRPr="00F331CC">
        <w:tab/>
        <w:t>the notice has not been withdrawn;</w:t>
      </w:r>
    </w:p>
    <w:p w:rsidR="008462C1" w:rsidRPr="00F331CC" w:rsidRDefault="008462C1" w:rsidP="00F331CC">
      <w:pPr>
        <w:pStyle w:val="subsection2"/>
      </w:pPr>
      <w:r w:rsidRPr="00F331CC">
        <w:t>the person may not be prosecuted in a court for an offence that is constituted by conduct that is the same, or substantially the same, as the conduct alleged to constitute the contravention in the notice</w:t>
      </w:r>
      <w:r w:rsidR="000A567A" w:rsidRPr="00F331CC">
        <w:t>.</w:t>
      </w:r>
    </w:p>
    <w:p w:rsidR="008462C1" w:rsidRPr="00F331CC" w:rsidRDefault="008462C1" w:rsidP="00F331CC">
      <w:pPr>
        <w:pStyle w:val="subsection"/>
      </w:pPr>
      <w:r w:rsidRPr="00F331CC">
        <w:tab/>
        <w:t>(8)</w:t>
      </w:r>
      <w:r w:rsidRPr="00F331CC">
        <w:tab/>
      </w:r>
      <w:r w:rsidR="00F331CC" w:rsidRPr="00F331CC">
        <w:t>Subsection (</w:t>
      </w:r>
      <w:r w:rsidRPr="00F331CC">
        <w:t>7) has effect in addition to section</w:t>
      </w:r>
      <w:r w:rsidR="00F331CC" w:rsidRPr="00F331CC">
        <w:t> </w:t>
      </w:r>
      <w:r w:rsidRPr="00F331CC">
        <w:t>107 of the Regulatory Powers Act</w:t>
      </w:r>
      <w:r w:rsidR="000A567A" w:rsidRPr="00F331CC">
        <w:t>.</w:t>
      </w:r>
    </w:p>
    <w:p w:rsidR="008462C1" w:rsidRPr="00F331CC" w:rsidRDefault="008462C1" w:rsidP="00F331CC">
      <w:pPr>
        <w:pStyle w:val="SubsectionHead"/>
      </w:pPr>
      <w:r w:rsidRPr="00F331CC">
        <w:lastRenderedPageBreak/>
        <w:t>External Territories</w:t>
      </w:r>
    </w:p>
    <w:p w:rsidR="008462C1" w:rsidRPr="00F331CC" w:rsidRDefault="008462C1" w:rsidP="00F331CC">
      <w:pPr>
        <w:pStyle w:val="subsection"/>
      </w:pPr>
      <w:r w:rsidRPr="00F331CC">
        <w:tab/>
        <w:t>(9)</w:t>
      </w:r>
      <w:r w:rsidRPr="00F331CC">
        <w:tab/>
        <w:t>Part</w:t>
      </w:r>
      <w:r w:rsidR="00F331CC" w:rsidRPr="00F331CC">
        <w:t> </w:t>
      </w:r>
      <w:r w:rsidRPr="00F331CC">
        <w:t xml:space="preserve">5 of the Regulatory Powers Act, as it applies in relation to the provisions mentioned in </w:t>
      </w:r>
      <w:r w:rsidR="00F331CC" w:rsidRPr="00F331CC">
        <w:t>subsection (</w:t>
      </w:r>
      <w:r w:rsidRPr="00F331CC">
        <w:t>1), extends to every external Territory</w:t>
      </w:r>
      <w:r w:rsidR="000A567A" w:rsidRPr="00F331CC">
        <w:t>.</w:t>
      </w:r>
    </w:p>
    <w:p w:rsidR="008462C1" w:rsidRPr="00F331CC" w:rsidRDefault="008462C1" w:rsidP="00F331CC">
      <w:pPr>
        <w:pStyle w:val="SubsectionHead"/>
      </w:pPr>
      <w:r w:rsidRPr="00F331CC">
        <w:t>Geographical application</w:t>
      </w:r>
    </w:p>
    <w:p w:rsidR="008462C1" w:rsidRPr="00F331CC" w:rsidRDefault="008462C1" w:rsidP="00F331CC">
      <w:pPr>
        <w:pStyle w:val="subsection"/>
      </w:pPr>
      <w:r w:rsidRPr="00F331CC">
        <w:tab/>
        <w:t>(10)</w:t>
      </w:r>
      <w:r w:rsidRPr="00F331CC">
        <w:tab/>
        <w:t>Sections</w:t>
      </w:r>
      <w:r w:rsidR="00F331CC" w:rsidRPr="00F331CC">
        <w:t> </w:t>
      </w:r>
      <w:r w:rsidRPr="00F331CC">
        <w:t>16, 17, 17A and 18 have effect as if a reference in those sections to this Act included a reference to Part</w:t>
      </w:r>
      <w:r w:rsidR="00F331CC" w:rsidRPr="00F331CC">
        <w:t> </w:t>
      </w:r>
      <w:r w:rsidRPr="00F331CC">
        <w:t xml:space="preserve">5 of the Regulatory Powers Act, as it applies in relation to the provisions mentioned in </w:t>
      </w:r>
      <w:r w:rsidR="00F331CC" w:rsidRPr="00F331CC">
        <w:t>subsection (</w:t>
      </w:r>
      <w:r w:rsidRPr="00F331CC">
        <w:t>1) of this section</w:t>
      </w:r>
      <w:r w:rsidR="000A567A" w:rsidRPr="00F331CC">
        <w:t>.</w:t>
      </w:r>
    </w:p>
    <w:p w:rsidR="008462C1" w:rsidRPr="00F331CC" w:rsidRDefault="000A567A" w:rsidP="00F331CC">
      <w:pPr>
        <w:pStyle w:val="ActHead5"/>
      </w:pPr>
      <w:bookmarkStart w:id="136" w:name="_Toc59441976"/>
      <w:r w:rsidRPr="00E11D02">
        <w:rPr>
          <w:rStyle w:val="CharSectno"/>
        </w:rPr>
        <w:t>271</w:t>
      </w:r>
      <w:r w:rsidR="008462C1" w:rsidRPr="00F331CC">
        <w:t xml:space="preserve">  Enforceable undertakings</w:t>
      </w:r>
      <w:bookmarkEnd w:id="136"/>
    </w:p>
    <w:p w:rsidR="008462C1" w:rsidRPr="00F331CC" w:rsidRDefault="008462C1" w:rsidP="00F331CC">
      <w:pPr>
        <w:pStyle w:val="SubsectionHead"/>
      </w:pPr>
      <w:r w:rsidRPr="00F331CC">
        <w:t>Enforceable provisions</w:t>
      </w:r>
    </w:p>
    <w:p w:rsidR="008462C1" w:rsidRPr="00F331CC" w:rsidRDefault="008462C1" w:rsidP="00F331CC">
      <w:pPr>
        <w:pStyle w:val="subsection"/>
      </w:pPr>
      <w:r w:rsidRPr="00F331CC">
        <w:tab/>
        <w:t>(1)</w:t>
      </w:r>
      <w:r w:rsidRPr="00F331CC">
        <w:tab/>
        <w:t>The provisions of this Act are enforceable under Part</w:t>
      </w:r>
      <w:r w:rsidR="00F331CC" w:rsidRPr="00F331CC">
        <w:t> </w:t>
      </w:r>
      <w:r w:rsidRPr="00F331CC">
        <w:t>6 of the Regulatory Powers Act</w:t>
      </w:r>
      <w:r w:rsidR="000A567A" w:rsidRPr="00F331CC">
        <w:t>.</w:t>
      </w:r>
    </w:p>
    <w:p w:rsidR="008462C1" w:rsidRPr="00F331CC" w:rsidRDefault="008462C1" w:rsidP="00F331CC">
      <w:pPr>
        <w:pStyle w:val="SubsectionHead"/>
      </w:pPr>
      <w:r w:rsidRPr="00F331CC">
        <w:t>Authorised person</w:t>
      </w:r>
    </w:p>
    <w:p w:rsidR="008462C1" w:rsidRPr="00F331CC" w:rsidRDefault="008462C1" w:rsidP="00F331CC">
      <w:pPr>
        <w:pStyle w:val="subsection"/>
      </w:pPr>
      <w:r w:rsidRPr="00F331CC">
        <w:tab/>
        <w:t>(2)</w:t>
      </w:r>
      <w:r w:rsidRPr="00F331CC">
        <w:tab/>
        <w:t>For the purposes of Part</w:t>
      </w:r>
      <w:r w:rsidR="00F331CC" w:rsidRPr="00F331CC">
        <w:t> </w:t>
      </w:r>
      <w:r w:rsidRPr="00F331CC">
        <w:t xml:space="preserve">6 of the Regulatory Powers Act, the ACMA is an authorised person in relation to the provisions mentioned in </w:t>
      </w:r>
      <w:r w:rsidR="00F331CC" w:rsidRPr="00F331CC">
        <w:t>subsection (</w:t>
      </w:r>
      <w:r w:rsidRPr="00F331CC">
        <w:t>1)</w:t>
      </w:r>
      <w:r w:rsidR="000A567A" w:rsidRPr="00F331CC">
        <w:t>.</w:t>
      </w:r>
    </w:p>
    <w:p w:rsidR="008462C1" w:rsidRPr="00F331CC" w:rsidRDefault="008462C1" w:rsidP="00F331CC">
      <w:pPr>
        <w:pStyle w:val="SubsectionHead"/>
      </w:pPr>
      <w:r w:rsidRPr="00F331CC">
        <w:t>Relevant court</w:t>
      </w:r>
    </w:p>
    <w:p w:rsidR="008462C1" w:rsidRPr="00F331CC" w:rsidRDefault="008462C1" w:rsidP="00F331CC">
      <w:pPr>
        <w:pStyle w:val="subsection"/>
      </w:pPr>
      <w:r w:rsidRPr="00F331CC">
        <w:tab/>
        <w:t>(3)</w:t>
      </w:r>
      <w:r w:rsidRPr="00F331CC">
        <w:tab/>
        <w:t>For the purposes of Part</w:t>
      </w:r>
      <w:r w:rsidR="00F331CC" w:rsidRPr="00F331CC">
        <w:t> </w:t>
      </w:r>
      <w:r w:rsidRPr="00F331CC">
        <w:t xml:space="preserve">6 of the Regulatory Powers Act, each of the following courts is a relevant court in relation to the provisions mentioned in </w:t>
      </w:r>
      <w:r w:rsidR="00F331CC" w:rsidRPr="00F331CC">
        <w:t>subsection (</w:t>
      </w:r>
      <w:r w:rsidRPr="00F331CC">
        <w:t>1):</w:t>
      </w:r>
    </w:p>
    <w:p w:rsidR="008462C1" w:rsidRPr="00F331CC" w:rsidRDefault="008462C1" w:rsidP="00F331CC">
      <w:pPr>
        <w:pStyle w:val="paragraph"/>
      </w:pPr>
      <w:r w:rsidRPr="00F331CC">
        <w:tab/>
        <w:t>(a)</w:t>
      </w:r>
      <w:r w:rsidRPr="00F331CC">
        <w:tab/>
        <w:t>the Federal Court;</w:t>
      </w:r>
    </w:p>
    <w:p w:rsidR="008462C1" w:rsidRPr="00F331CC" w:rsidRDefault="008462C1" w:rsidP="00F331CC">
      <w:pPr>
        <w:pStyle w:val="paragraph"/>
      </w:pPr>
      <w:r w:rsidRPr="00F331CC">
        <w:tab/>
        <w:t>(b)</w:t>
      </w:r>
      <w:r w:rsidRPr="00F331CC">
        <w:tab/>
        <w:t>the Federal Circuit Court of Australia</w:t>
      </w:r>
      <w:r w:rsidR="000A567A" w:rsidRPr="00F331CC">
        <w:t>.</w:t>
      </w:r>
    </w:p>
    <w:p w:rsidR="008462C1" w:rsidRPr="00F331CC" w:rsidRDefault="008462C1" w:rsidP="00F331CC">
      <w:pPr>
        <w:pStyle w:val="SubsectionHead"/>
      </w:pPr>
      <w:r w:rsidRPr="00F331CC">
        <w:t>Publication of undertaking</w:t>
      </w:r>
    </w:p>
    <w:p w:rsidR="008462C1" w:rsidRPr="00F331CC" w:rsidRDefault="008462C1" w:rsidP="00F331CC">
      <w:pPr>
        <w:pStyle w:val="subsection"/>
      </w:pPr>
      <w:r w:rsidRPr="00F331CC">
        <w:tab/>
        <w:t>(4)</w:t>
      </w:r>
      <w:r w:rsidRPr="00F331CC">
        <w:tab/>
        <w:t>The following provisions have effect:</w:t>
      </w:r>
    </w:p>
    <w:p w:rsidR="008462C1" w:rsidRPr="00F331CC" w:rsidRDefault="008462C1" w:rsidP="00F331CC">
      <w:pPr>
        <w:pStyle w:val="paragraph"/>
      </w:pPr>
      <w:r w:rsidRPr="00F331CC">
        <w:tab/>
        <w:t>(a)</w:t>
      </w:r>
      <w:r w:rsidRPr="00F331CC">
        <w:tab/>
        <w:t xml:space="preserve">the ACMA must publish an undertaking given in relation to a provision mentioned in </w:t>
      </w:r>
      <w:r w:rsidR="00F331CC" w:rsidRPr="00F331CC">
        <w:t>subsection (</w:t>
      </w:r>
      <w:r w:rsidRPr="00F331CC">
        <w:t>1) on the ACMA</w:t>
      </w:r>
      <w:r w:rsidR="00BF03E2" w:rsidRPr="00F331CC">
        <w:t>’</w:t>
      </w:r>
      <w:r w:rsidRPr="00F331CC">
        <w:t>s website;</w:t>
      </w:r>
    </w:p>
    <w:p w:rsidR="008462C1" w:rsidRPr="00F331CC" w:rsidRDefault="008462C1" w:rsidP="00F331CC">
      <w:pPr>
        <w:pStyle w:val="paragraph"/>
      </w:pPr>
      <w:r w:rsidRPr="00F331CC">
        <w:tab/>
        <w:t>(b)</w:t>
      </w:r>
      <w:r w:rsidRPr="00F331CC">
        <w:tab/>
        <w:t xml:space="preserve">the legislative rules may provide that the ACMA must also publish an undertaking given in relation to a provision </w:t>
      </w:r>
      <w:r w:rsidRPr="00F331CC">
        <w:lastRenderedPageBreak/>
        <w:t xml:space="preserve">mentioned in </w:t>
      </w:r>
      <w:r w:rsidR="00F331CC" w:rsidRPr="00F331CC">
        <w:t>subsection (</w:t>
      </w:r>
      <w:r w:rsidRPr="00F331CC">
        <w:t>1) in accordance with the legislative rules</w:t>
      </w:r>
      <w:r w:rsidR="000A567A" w:rsidRPr="00F331CC">
        <w:t>.</w:t>
      </w:r>
    </w:p>
    <w:p w:rsidR="008462C1" w:rsidRPr="00F331CC" w:rsidRDefault="008462C1" w:rsidP="00F331CC">
      <w:pPr>
        <w:pStyle w:val="SubsectionHead"/>
      </w:pPr>
      <w:r w:rsidRPr="00F331CC">
        <w:t>External Territories</w:t>
      </w:r>
    </w:p>
    <w:p w:rsidR="008462C1" w:rsidRPr="00F331CC" w:rsidRDefault="008462C1" w:rsidP="00F331CC">
      <w:pPr>
        <w:pStyle w:val="subsection"/>
      </w:pPr>
      <w:r w:rsidRPr="00F331CC">
        <w:tab/>
        <w:t>(5)</w:t>
      </w:r>
      <w:r w:rsidRPr="00F331CC">
        <w:tab/>
        <w:t>Part</w:t>
      </w:r>
      <w:r w:rsidR="00F331CC" w:rsidRPr="00F331CC">
        <w:t> </w:t>
      </w:r>
      <w:r w:rsidRPr="00F331CC">
        <w:t xml:space="preserve">6 of the Regulatory Powers Act, as it applies in relation to the provisions mentioned in </w:t>
      </w:r>
      <w:r w:rsidR="00F331CC" w:rsidRPr="00F331CC">
        <w:t>subsection (</w:t>
      </w:r>
      <w:r w:rsidRPr="00F331CC">
        <w:t>1), extends to every external Territory</w:t>
      </w:r>
      <w:r w:rsidR="000A567A" w:rsidRPr="00F331CC">
        <w:t>.</w:t>
      </w:r>
    </w:p>
    <w:p w:rsidR="008462C1" w:rsidRPr="00F331CC" w:rsidRDefault="008462C1" w:rsidP="00F331CC">
      <w:pPr>
        <w:pStyle w:val="SubsectionHead"/>
      </w:pPr>
      <w:r w:rsidRPr="00F331CC">
        <w:t>Geographical application</w:t>
      </w:r>
    </w:p>
    <w:p w:rsidR="008462C1" w:rsidRPr="00F331CC" w:rsidRDefault="008462C1" w:rsidP="00F331CC">
      <w:pPr>
        <w:pStyle w:val="subsection"/>
      </w:pPr>
      <w:r w:rsidRPr="00F331CC">
        <w:tab/>
        <w:t>(6)</w:t>
      </w:r>
      <w:r w:rsidRPr="00F331CC">
        <w:tab/>
        <w:t>Sections</w:t>
      </w:r>
      <w:r w:rsidR="00F331CC" w:rsidRPr="00F331CC">
        <w:t> </w:t>
      </w:r>
      <w:r w:rsidRPr="00F331CC">
        <w:t>16, 17, 17A and 18 have effect as if a reference in those sections to this Act included a reference to Part</w:t>
      </w:r>
      <w:r w:rsidR="00F331CC" w:rsidRPr="00F331CC">
        <w:t> </w:t>
      </w:r>
      <w:r w:rsidRPr="00F331CC">
        <w:t xml:space="preserve">6 of the Regulatory Powers Act, as it applies in relation to the provisions mentioned in </w:t>
      </w:r>
      <w:r w:rsidR="00F331CC" w:rsidRPr="00F331CC">
        <w:t>subsection (</w:t>
      </w:r>
      <w:r w:rsidRPr="00F331CC">
        <w:t>1) of this section</w:t>
      </w:r>
      <w:r w:rsidR="000A567A" w:rsidRPr="00F331CC">
        <w:t>.</w:t>
      </w:r>
    </w:p>
    <w:p w:rsidR="008462C1" w:rsidRPr="00F331CC" w:rsidRDefault="000A567A" w:rsidP="00F331CC">
      <w:pPr>
        <w:pStyle w:val="ActHead5"/>
      </w:pPr>
      <w:bookmarkStart w:id="137" w:name="_Toc59441977"/>
      <w:r w:rsidRPr="00E11D02">
        <w:rPr>
          <w:rStyle w:val="CharSectno"/>
        </w:rPr>
        <w:t>272</w:t>
      </w:r>
      <w:r w:rsidR="008462C1" w:rsidRPr="00F331CC">
        <w:t xml:space="preserve">  Injunctions</w:t>
      </w:r>
      <w:bookmarkEnd w:id="137"/>
    </w:p>
    <w:p w:rsidR="008462C1" w:rsidRPr="00F331CC" w:rsidRDefault="008462C1" w:rsidP="00F331CC">
      <w:pPr>
        <w:pStyle w:val="SubsectionHead"/>
      </w:pPr>
      <w:r w:rsidRPr="00F331CC">
        <w:t>Enforceable provisions</w:t>
      </w:r>
    </w:p>
    <w:p w:rsidR="008462C1" w:rsidRPr="00F331CC" w:rsidRDefault="008462C1" w:rsidP="00F331CC">
      <w:pPr>
        <w:pStyle w:val="subsection"/>
      </w:pPr>
      <w:r w:rsidRPr="00F331CC">
        <w:tab/>
        <w:t>(1)</w:t>
      </w:r>
      <w:r w:rsidRPr="00F331CC">
        <w:tab/>
        <w:t>The following provisions of this Act are enforceable under Part</w:t>
      </w:r>
      <w:r w:rsidR="00F331CC" w:rsidRPr="00F331CC">
        <w:t> </w:t>
      </w:r>
      <w:r w:rsidRPr="00F331CC">
        <w:t>7 of the Regulatory Powers Act:</w:t>
      </w:r>
    </w:p>
    <w:p w:rsidR="008462C1" w:rsidRPr="00F331CC" w:rsidRDefault="008462C1" w:rsidP="00F331CC">
      <w:pPr>
        <w:pStyle w:val="paragraph"/>
        <w:rPr>
          <w:i/>
        </w:rPr>
      </w:pPr>
      <w:r w:rsidRPr="00F331CC">
        <w:tab/>
        <w:t>(a)</w:t>
      </w:r>
      <w:r w:rsidRPr="00F331CC">
        <w:tab/>
        <w:t>subsection</w:t>
      </w:r>
      <w:r w:rsidR="00F331CC" w:rsidRPr="00F331CC">
        <w:t> </w:t>
      </w:r>
      <w:r w:rsidRPr="00F331CC">
        <w:t>46(3);</w:t>
      </w:r>
    </w:p>
    <w:p w:rsidR="008462C1" w:rsidRPr="00F331CC" w:rsidRDefault="008462C1" w:rsidP="00F331CC">
      <w:pPr>
        <w:pStyle w:val="paragraph"/>
        <w:rPr>
          <w:i/>
        </w:rPr>
      </w:pPr>
      <w:r w:rsidRPr="00F331CC">
        <w:tab/>
        <w:t>(b)</w:t>
      </w:r>
      <w:r w:rsidRPr="00F331CC">
        <w:tab/>
        <w:t>subsection</w:t>
      </w:r>
      <w:r w:rsidR="00F331CC" w:rsidRPr="00F331CC">
        <w:t> </w:t>
      </w:r>
      <w:r w:rsidRPr="00F331CC">
        <w:t>47(3);</w:t>
      </w:r>
    </w:p>
    <w:p w:rsidR="008462C1" w:rsidRPr="00F331CC" w:rsidRDefault="008462C1" w:rsidP="00F331CC">
      <w:pPr>
        <w:pStyle w:val="paragraph"/>
        <w:rPr>
          <w:i/>
        </w:rPr>
      </w:pPr>
      <w:r w:rsidRPr="00F331CC">
        <w:tab/>
        <w:t>(c)</w:t>
      </w:r>
      <w:r w:rsidRPr="00F331CC">
        <w:tab/>
        <w:t>subsection</w:t>
      </w:r>
      <w:r w:rsidR="00F331CC" w:rsidRPr="00F331CC">
        <w:t> </w:t>
      </w:r>
      <w:r w:rsidRPr="00F331CC">
        <w:t>113(1);</w:t>
      </w:r>
    </w:p>
    <w:p w:rsidR="008462C1" w:rsidRPr="00F331CC" w:rsidRDefault="008462C1" w:rsidP="00F331CC">
      <w:pPr>
        <w:pStyle w:val="paragraph"/>
        <w:rPr>
          <w:i/>
        </w:rPr>
      </w:pPr>
      <w:r w:rsidRPr="00F331CC">
        <w:tab/>
        <w:t>(d)</w:t>
      </w:r>
      <w:r w:rsidRPr="00F331CC">
        <w:tab/>
        <w:t>section</w:t>
      </w:r>
      <w:r w:rsidR="00F331CC" w:rsidRPr="00F331CC">
        <w:t> </w:t>
      </w:r>
      <w:r w:rsidRPr="00F331CC">
        <w:t>117;</w:t>
      </w:r>
    </w:p>
    <w:p w:rsidR="008462C1" w:rsidRPr="00F331CC" w:rsidRDefault="008462C1" w:rsidP="00F331CC">
      <w:pPr>
        <w:pStyle w:val="paragraph"/>
      </w:pPr>
      <w:r w:rsidRPr="00F331CC">
        <w:tab/>
        <w:t>(e)</w:t>
      </w:r>
      <w:r w:rsidRPr="00F331CC">
        <w:tab/>
        <w:t xml:space="preserve">subsection </w:t>
      </w:r>
      <w:r w:rsidR="000A567A" w:rsidRPr="00F331CC">
        <w:t>160</w:t>
      </w:r>
      <w:r w:rsidRPr="00F331CC">
        <w:t>(5);</w:t>
      </w:r>
    </w:p>
    <w:p w:rsidR="008462C1" w:rsidRPr="00F331CC" w:rsidRDefault="008462C1" w:rsidP="00F331CC">
      <w:pPr>
        <w:pStyle w:val="paragraph"/>
      </w:pPr>
      <w:r w:rsidRPr="00F331CC">
        <w:tab/>
        <w:t>(f)</w:t>
      </w:r>
      <w:r w:rsidRPr="00F331CC">
        <w:tab/>
        <w:t xml:space="preserve">subsection </w:t>
      </w:r>
      <w:r w:rsidR="000A567A" w:rsidRPr="00F331CC">
        <w:t>160</w:t>
      </w:r>
      <w:r w:rsidRPr="00F331CC">
        <w:t>(6);</w:t>
      </w:r>
    </w:p>
    <w:p w:rsidR="008462C1" w:rsidRPr="00F331CC" w:rsidRDefault="008462C1" w:rsidP="00F331CC">
      <w:pPr>
        <w:pStyle w:val="paragraph"/>
      </w:pPr>
      <w:r w:rsidRPr="00F331CC">
        <w:tab/>
        <w:t>(g)</w:t>
      </w:r>
      <w:r w:rsidRPr="00F331CC">
        <w:tab/>
        <w:t xml:space="preserve">subsection </w:t>
      </w:r>
      <w:r w:rsidR="000A567A" w:rsidRPr="00F331CC">
        <w:t>160</w:t>
      </w:r>
      <w:r w:rsidRPr="00F331CC">
        <w:t>(7);</w:t>
      </w:r>
    </w:p>
    <w:p w:rsidR="008462C1" w:rsidRPr="00F331CC" w:rsidRDefault="008462C1" w:rsidP="00F331CC">
      <w:pPr>
        <w:pStyle w:val="paragraph"/>
      </w:pPr>
      <w:r w:rsidRPr="00F331CC">
        <w:tab/>
        <w:t>(h)</w:t>
      </w:r>
      <w:r w:rsidRPr="00F331CC">
        <w:tab/>
        <w:t xml:space="preserve">subsection </w:t>
      </w:r>
      <w:r w:rsidR="000A567A" w:rsidRPr="00F331CC">
        <w:t>160</w:t>
      </w:r>
      <w:r w:rsidRPr="00F331CC">
        <w:t>(9);</w:t>
      </w:r>
    </w:p>
    <w:p w:rsidR="008462C1" w:rsidRPr="00F331CC" w:rsidRDefault="008462C1" w:rsidP="00F331CC">
      <w:pPr>
        <w:pStyle w:val="paragraph"/>
      </w:pPr>
      <w:r w:rsidRPr="00F331CC">
        <w:tab/>
        <w:t>(i)</w:t>
      </w:r>
      <w:r w:rsidRPr="00F331CC">
        <w:tab/>
        <w:t xml:space="preserve">subsection </w:t>
      </w:r>
      <w:r w:rsidR="000A567A" w:rsidRPr="00F331CC">
        <w:t>165</w:t>
      </w:r>
      <w:r w:rsidRPr="00F331CC">
        <w:t>(1);</w:t>
      </w:r>
    </w:p>
    <w:p w:rsidR="008462C1" w:rsidRPr="00F331CC" w:rsidRDefault="008462C1" w:rsidP="00F331CC">
      <w:pPr>
        <w:pStyle w:val="paragraph"/>
      </w:pPr>
      <w:r w:rsidRPr="00F331CC">
        <w:tab/>
        <w:t>(j)</w:t>
      </w:r>
      <w:r w:rsidRPr="00F331CC">
        <w:tab/>
        <w:t xml:space="preserve">subsection </w:t>
      </w:r>
      <w:r w:rsidR="000A567A" w:rsidRPr="00F331CC">
        <w:t>170</w:t>
      </w:r>
      <w:r w:rsidRPr="00F331CC">
        <w:t>(1);</w:t>
      </w:r>
    </w:p>
    <w:p w:rsidR="008462C1" w:rsidRPr="00F331CC" w:rsidRDefault="008462C1" w:rsidP="00F331CC">
      <w:pPr>
        <w:pStyle w:val="paragraph"/>
      </w:pPr>
      <w:r w:rsidRPr="00F331CC">
        <w:tab/>
        <w:t>(k)</w:t>
      </w:r>
      <w:r w:rsidRPr="00F331CC">
        <w:tab/>
        <w:t xml:space="preserve">subsection </w:t>
      </w:r>
      <w:r w:rsidR="000A567A" w:rsidRPr="00F331CC">
        <w:t>170</w:t>
      </w:r>
      <w:r w:rsidRPr="00F331CC">
        <w:t>(2);</w:t>
      </w:r>
    </w:p>
    <w:p w:rsidR="008462C1" w:rsidRPr="00F331CC" w:rsidRDefault="008462C1" w:rsidP="00F331CC">
      <w:pPr>
        <w:pStyle w:val="paragraph"/>
      </w:pPr>
      <w:r w:rsidRPr="00F331CC">
        <w:tab/>
        <w:t>(l)</w:t>
      </w:r>
      <w:r w:rsidRPr="00F331CC">
        <w:tab/>
        <w:t xml:space="preserve">subsection </w:t>
      </w:r>
      <w:r w:rsidR="000A567A" w:rsidRPr="00F331CC">
        <w:t>170</w:t>
      </w:r>
      <w:r w:rsidRPr="00F331CC">
        <w:t>(3);</w:t>
      </w:r>
    </w:p>
    <w:p w:rsidR="008462C1" w:rsidRPr="00F331CC" w:rsidRDefault="008462C1" w:rsidP="00F331CC">
      <w:pPr>
        <w:pStyle w:val="paragraph"/>
      </w:pPr>
      <w:r w:rsidRPr="00F331CC">
        <w:tab/>
        <w:t>(m)</w:t>
      </w:r>
      <w:r w:rsidRPr="00F331CC">
        <w:tab/>
        <w:t xml:space="preserve">subsection </w:t>
      </w:r>
      <w:r w:rsidR="000A567A" w:rsidRPr="00F331CC">
        <w:t>176</w:t>
      </w:r>
      <w:r w:rsidRPr="00F331CC">
        <w:t>(1);</w:t>
      </w:r>
    </w:p>
    <w:p w:rsidR="008462C1" w:rsidRPr="00F331CC" w:rsidRDefault="008462C1" w:rsidP="00F331CC">
      <w:pPr>
        <w:pStyle w:val="paragraph"/>
      </w:pPr>
      <w:r w:rsidRPr="00F331CC">
        <w:tab/>
        <w:t>(n)</w:t>
      </w:r>
      <w:r w:rsidRPr="00F331CC">
        <w:tab/>
        <w:t xml:space="preserve">subsection </w:t>
      </w:r>
      <w:r w:rsidR="000A567A" w:rsidRPr="00F331CC">
        <w:t>176</w:t>
      </w:r>
      <w:r w:rsidRPr="00F331CC">
        <w:t>(2);</w:t>
      </w:r>
    </w:p>
    <w:p w:rsidR="008462C1" w:rsidRPr="00F331CC" w:rsidRDefault="008462C1" w:rsidP="00F331CC">
      <w:pPr>
        <w:pStyle w:val="paragraph"/>
      </w:pPr>
      <w:r w:rsidRPr="00F331CC">
        <w:tab/>
        <w:t>(o)</w:t>
      </w:r>
      <w:r w:rsidRPr="00F331CC">
        <w:tab/>
        <w:t xml:space="preserve">subsection </w:t>
      </w:r>
      <w:r w:rsidR="000A567A" w:rsidRPr="00F331CC">
        <w:t>176</w:t>
      </w:r>
      <w:r w:rsidRPr="00F331CC">
        <w:t>(3);</w:t>
      </w:r>
    </w:p>
    <w:p w:rsidR="008462C1" w:rsidRPr="00F331CC" w:rsidRDefault="008462C1" w:rsidP="00F331CC">
      <w:pPr>
        <w:pStyle w:val="paragraph"/>
      </w:pPr>
      <w:r w:rsidRPr="00F331CC">
        <w:tab/>
        <w:t>(p)</w:t>
      </w:r>
      <w:r w:rsidRPr="00F331CC">
        <w:tab/>
        <w:t xml:space="preserve">subsection </w:t>
      </w:r>
      <w:r w:rsidR="000A567A" w:rsidRPr="00F331CC">
        <w:t>176</w:t>
      </w:r>
      <w:r w:rsidRPr="00F331CC">
        <w:t>(4);</w:t>
      </w:r>
    </w:p>
    <w:p w:rsidR="008462C1" w:rsidRPr="00F331CC" w:rsidRDefault="008462C1" w:rsidP="00F331CC">
      <w:pPr>
        <w:pStyle w:val="paragraph"/>
      </w:pPr>
      <w:r w:rsidRPr="00F331CC">
        <w:tab/>
        <w:t>(q)</w:t>
      </w:r>
      <w:r w:rsidRPr="00F331CC">
        <w:tab/>
        <w:t xml:space="preserve">subsection </w:t>
      </w:r>
      <w:r w:rsidR="000A567A" w:rsidRPr="00F331CC">
        <w:t>186</w:t>
      </w:r>
      <w:r w:rsidRPr="00F331CC">
        <w:t>(2);</w:t>
      </w:r>
    </w:p>
    <w:p w:rsidR="008462C1" w:rsidRPr="00F331CC" w:rsidRDefault="008462C1" w:rsidP="00F331CC">
      <w:pPr>
        <w:pStyle w:val="paragraph"/>
      </w:pPr>
      <w:r w:rsidRPr="00F331CC">
        <w:lastRenderedPageBreak/>
        <w:tab/>
        <w:t>(r)</w:t>
      </w:r>
      <w:r w:rsidRPr="00F331CC">
        <w:tab/>
        <w:t xml:space="preserve">subsection </w:t>
      </w:r>
      <w:r w:rsidR="000A567A" w:rsidRPr="00F331CC">
        <w:t>188</w:t>
      </w:r>
      <w:r w:rsidRPr="00F331CC">
        <w:t>(2);</w:t>
      </w:r>
    </w:p>
    <w:p w:rsidR="008462C1" w:rsidRPr="00F331CC" w:rsidRDefault="008462C1" w:rsidP="00F331CC">
      <w:pPr>
        <w:pStyle w:val="paragraph"/>
        <w:rPr>
          <w:i/>
        </w:rPr>
      </w:pPr>
      <w:r w:rsidRPr="00F331CC">
        <w:tab/>
        <w:t>(s)</w:t>
      </w:r>
      <w:r w:rsidRPr="00F331CC">
        <w:tab/>
        <w:t>subsection</w:t>
      </w:r>
      <w:r w:rsidR="00F331CC" w:rsidRPr="00F331CC">
        <w:t> </w:t>
      </w:r>
      <w:r w:rsidRPr="00F331CC">
        <w:t>195(1);</w:t>
      </w:r>
    </w:p>
    <w:p w:rsidR="008462C1" w:rsidRPr="00F331CC" w:rsidRDefault="008462C1" w:rsidP="00F331CC">
      <w:pPr>
        <w:pStyle w:val="paragraph"/>
      </w:pPr>
      <w:r w:rsidRPr="00F331CC">
        <w:tab/>
        <w:t>(t)</w:t>
      </w:r>
      <w:r w:rsidRPr="00F331CC">
        <w:tab/>
        <w:t>section</w:t>
      </w:r>
      <w:r w:rsidR="00F331CC" w:rsidRPr="00F331CC">
        <w:t> </w:t>
      </w:r>
      <w:r w:rsidRPr="00F331CC">
        <w:t>197;</w:t>
      </w:r>
    </w:p>
    <w:p w:rsidR="008462C1" w:rsidRPr="00F331CC" w:rsidRDefault="008462C1" w:rsidP="00F331CC">
      <w:pPr>
        <w:pStyle w:val="paragraph"/>
      </w:pPr>
      <w:r w:rsidRPr="00F331CC">
        <w:tab/>
        <w:t>(u)</w:t>
      </w:r>
      <w:r w:rsidRPr="00F331CC">
        <w:tab/>
        <w:t>subsection</w:t>
      </w:r>
      <w:r w:rsidR="00F331CC" w:rsidRPr="00F331CC">
        <w:t> </w:t>
      </w:r>
      <w:r w:rsidRPr="00F331CC">
        <w:t>227(1);</w:t>
      </w:r>
    </w:p>
    <w:p w:rsidR="008462C1" w:rsidRPr="00F331CC" w:rsidRDefault="008462C1" w:rsidP="00F331CC">
      <w:pPr>
        <w:pStyle w:val="paragraph"/>
      </w:pPr>
      <w:r w:rsidRPr="00F331CC">
        <w:tab/>
        <w:t>(v)</w:t>
      </w:r>
      <w:r w:rsidRPr="00F331CC">
        <w:tab/>
        <w:t xml:space="preserve">subsection </w:t>
      </w:r>
      <w:r w:rsidR="000A567A" w:rsidRPr="00F331CC">
        <w:t>284S</w:t>
      </w:r>
      <w:r w:rsidRPr="00F331CC">
        <w:t>(4);</w:t>
      </w:r>
    </w:p>
    <w:p w:rsidR="008462C1" w:rsidRPr="00F331CC" w:rsidRDefault="008462C1" w:rsidP="00F331CC">
      <w:pPr>
        <w:pStyle w:val="paragraph"/>
        <w:rPr>
          <w:i/>
        </w:rPr>
      </w:pPr>
      <w:r w:rsidRPr="00F331CC">
        <w:tab/>
        <w:t>(w)</w:t>
      </w:r>
      <w:r w:rsidRPr="00F331CC">
        <w:tab/>
        <w:t>subsection</w:t>
      </w:r>
      <w:r w:rsidR="00F331CC" w:rsidRPr="00F331CC">
        <w:t> </w:t>
      </w:r>
      <w:r w:rsidRPr="00F331CC">
        <w:t>300A(1);</w:t>
      </w:r>
    </w:p>
    <w:p w:rsidR="008462C1" w:rsidRPr="00F331CC" w:rsidRDefault="008462C1" w:rsidP="00F331CC">
      <w:pPr>
        <w:pStyle w:val="paragraph"/>
        <w:rPr>
          <w:i/>
        </w:rPr>
      </w:pPr>
      <w:r w:rsidRPr="00F331CC">
        <w:tab/>
        <w:t>(x)</w:t>
      </w:r>
      <w:r w:rsidRPr="00F331CC">
        <w:tab/>
        <w:t>subsection</w:t>
      </w:r>
      <w:r w:rsidR="00F331CC" w:rsidRPr="00F331CC">
        <w:t> </w:t>
      </w:r>
      <w:r w:rsidRPr="00F331CC">
        <w:t>300A(3);</w:t>
      </w:r>
    </w:p>
    <w:p w:rsidR="008462C1" w:rsidRPr="00F331CC" w:rsidRDefault="008462C1" w:rsidP="00F331CC">
      <w:pPr>
        <w:pStyle w:val="paragraph"/>
        <w:rPr>
          <w:i/>
        </w:rPr>
      </w:pPr>
      <w:r w:rsidRPr="00F331CC">
        <w:tab/>
        <w:t>(y)</w:t>
      </w:r>
      <w:r w:rsidRPr="00F331CC">
        <w:tab/>
        <w:t>subsection</w:t>
      </w:r>
      <w:r w:rsidR="00F331CC" w:rsidRPr="00F331CC">
        <w:t> </w:t>
      </w:r>
      <w:r w:rsidRPr="00F331CC">
        <w:t>300A(5);</w:t>
      </w:r>
    </w:p>
    <w:p w:rsidR="008462C1" w:rsidRPr="00F331CC" w:rsidRDefault="008462C1" w:rsidP="00F331CC">
      <w:pPr>
        <w:pStyle w:val="paragraph"/>
        <w:rPr>
          <w:i/>
        </w:rPr>
      </w:pPr>
      <w:r w:rsidRPr="00F331CC">
        <w:tab/>
        <w:t>(z)</w:t>
      </w:r>
      <w:r w:rsidRPr="00F331CC">
        <w:tab/>
        <w:t>subsection</w:t>
      </w:r>
      <w:r w:rsidR="00F331CC" w:rsidRPr="00F331CC">
        <w:t> </w:t>
      </w:r>
      <w:r w:rsidRPr="00F331CC">
        <w:t>300B(2);</w:t>
      </w:r>
    </w:p>
    <w:p w:rsidR="008462C1" w:rsidRPr="00F331CC" w:rsidRDefault="008462C1" w:rsidP="00F331CC">
      <w:pPr>
        <w:pStyle w:val="paragraph"/>
        <w:rPr>
          <w:i/>
        </w:rPr>
      </w:pPr>
      <w:r w:rsidRPr="00F331CC">
        <w:tab/>
        <w:t>(za)</w:t>
      </w:r>
      <w:r w:rsidRPr="00F331CC">
        <w:tab/>
        <w:t>section</w:t>
      </w:r>
      <w:r w:rsidR="00F331CC" w:rsidRPr="00F331CC">
        <w:t> </w:t>
      </w:r>
      <w:r w:rsidRPr="00F331CC">
        <w:t>300C</w:t>
      </w:r>
      <w:r w:rsidR="000A567A" w:rsidRPr="00F331CC">
        <w:t>.</w:t>
      </w:r>
    </w:p>
    <w:p w:rsidR="008462C1" w:rsidRPr="00F331CC" w:rsidRDefault="008462C1" w:rsidP="00F331CC">
      <w:pPr>
        <w:pStyle w:val="notetext"/>
      </w:pPr>
      <w:r w:rsidRPr="00F331CC">
        <w:t>Note:</w:t>
      </w:r>
      <w:r w:rsidRPr="00F331CC">
        <w:tab/>
        <w:t>Part</w:t>
      </w:r>
      <w:r w:rsidR="00F331CC" w:rsidRPr="00F331CC">
        <w:t> </w:t>
      </w:r>
      <w:r w:rsidRPr="00F331CC">
        <w:t>7 of the Regulatory Powers Act creates a framework for using injunctions to enforce provisions</w:t>
      </w:r>
      <w:r w:rsidR="000A567A" w:rsidRPr="00F331CC">
        <w:t>.</w:t>
      </w:r>
    </w:p>
    <w:p w:rsidR="008462C1" w:rsidRPr="00F331CC" w:rsidRDefault="008462C1" w:rsidP="00F331CC">
      <w:pPr>
        <w:pStyle w:val="SubsectionHead"/>
      </w:pPr>
      <w:r w:rsidRPr="00F331CC">
        <w:t>Authorised person</w:t>
      </w:r>
    </w:p>
    <w:p w:rsidR="008462C1" w:rsidRPr="00F331CC" w:rsidRDefault="008462C1" w:rsidP="00F331CC">
      <w:pPr>
        <w:pStyle w:val="subsection"/>
      </w:pPr>
      <w:r w:rsidRPr="00F331CC">
        <w:tab/>
        <w:t>(2)</w:t>
      </w:r>
      <w:r w:rsidRPr="00F331CC">
        <w:tab/>
        <w:t xml:space="preserve">The ACMA is an authorised person in relation to the provisions mentioned in </w:t>
      </w:r>
      <w:r w:rsidR="00F331CC" w:rsidRPr="00F331CC">
        <w:t>subsection (</w:t>
      </w:r>
      <w:r w:rsidRPr="00F331CC">
        <w:t>1) for the purposes of Part</w:t>
      </w:r>
      <w:r w:rsidR="00F331CC" w:rsidRPr="00F331CC">
        <w:t> </w:t>
      </w:r>
      <w:r w:rsidRPr="00F331CC">
        <w:t>7 of the Regulatory Powers Act</w:t>
      </w:r>
      <w:r w:rsidR="000A567A" w:rsidRPr="00F331CC">
        <w:t>.</w:t>
      </w:r>
    </w:p>
    <w:p w:rsidR="008462C1" w:rsidRPr="00F331CC" w:rsidRDefault="008462C1" w:rsidP="00F331CC">
      <w:pPr>
        <w:pStyle w:val="SubsectionHead"/>
      </w:pPr>
      <w:r w:rsidRPr="00F331CC">
        <w:t>Relevant court</w:t>
      </w:r>
    </w:p>
    <w:p w:rsidR="008462C1" w:rsidRPr="00F331CC" w:rsidRDefault="008462C1" w:rsidP="00F331CC">
      <w:pPr>
        <w:pStyle w:val="subsection"/>
      </w:pPr>
      <w:r w:rsidRPr="00F331CC">
        <w:tab/>
        <w:t>(3)</w:t>
      </w:r>
      <w:r w:rsidRPr="00F331CC">
        <w:tab/>
        <w:t>For the purposes of Part</w:t>
      </w:r>
      <w:r w:rsidR="00F331CC" w:rsidRPr="00F331CC">
        <w:t> </w:t>
      </w:r>
      <w:r w:rsidRPr="00F331CC">
        <w:t xml:space="preserve">7 of the Regulatory Powers Act, each of the following courts is a relevant court in relation to the provisions mentioned in </w:t>
      </w:r>
      <w:r w:rsidR="00F331CC" w:rsidRPr="00F331CC">
        <w:t>subsection (</w:t>
      </w:r>
      <w:r w:rsidRPr="00F331CC">
        <w:t>1):</w:t>
      </w:r>
    </w:p>
    <w:p w:rsidR="008462C1" w:rsidRPr="00F331CC" w:rsidRDefault="008462C1" w:rsidP="00F331CC">
      <w:pPr>
        <w:pStyle w:val="paragraph"/>
      </w:pPr>
      <w:r w:rsidRPr="00F331CC">
        <w:tab/>
        <w:t>(a)</w:t>
      </w:r>
      <w:r w:rsidRPr="00F331CC">
        <w:tab/>
        <w:t>the Federal Court;</w:t>
      </w:r>
    </w:p>
    <w:p w:rsidR="008462C1" w:rsidRPr="00F331CC" w:rsidRDefault="008462C1" w:rsidP="00F331CC">
      <w:pPr>
        <w:pStyle w:val="paragraph"/>
      </w:pPr>
      <w:r w:rsidRPr="00F331CC">
        <w:tab/>
        <w:t>(b)</w:t>
      </w:r>
      <w:r w:rsidRPr="00F331CC">
        <w:tab/>
        <w:t>the Federal Circuit Court of Australia</w:t>
      </w:r>
      <w:r w:rsidR="000A567A" w:rsidRPr="00F331CC">
        <w:t>.</w:t>
      </w:r>
    </w:p>
    <w:p w:rsidR="008462C1" w:rsidRPr="00F331CC" w:rsidRDefault="008462C1" w:rsidP="00F331CC">
      <w:pPr>
        <w:pStyle w:val="SubsectionHead"/>
      </w:pPr>
      <w:r w:rsidRPr="00F331CC">
        <w:t>External Territories</w:t>
      </w:r>
    </w:p>
    <w:p w:rsidR="008462C1" w:rsidRPr="00F331CC" w:rsidRDefault="008462C1" w:rsidP="00F331CC">
      <w:pPr>
        <w:pStyle w:val="subsection"/>
      </w:pPr>
      <w:r w:rsidRPr="00F331CC">
        <w:tab/>
        <w:t>(4)</w:t>
      </w:r>
      <w:r w:rsidRPr="00F331CC">
        <w:tab/>
        <w:t>Part</w:t>
      </w:r>
      <w:r w:rsidR="00F331CC" w:rsidRPr="00F331CC">
        <w:t> </w:t>
      </w:r>
      <w:r w:rsidRPr="00F331CC">
        <w:t xml:space="preserve">7 of the Regulatory Powers Act, as it applies in relation to the provisions mentioned in </w:t>
      </w:r>
      <w:r w:rsidR="00F331CC" w:rsidRPr="00F331CC">
        <w:t>subsection (</w:t>
      </w:r>
      <w:r w:rsidRPr="00F331CC">
        <w:t>1), extends to every external Territory</w:t>
      </w:r>
      <w:r w:rsidR="000A567A" w:rsidRPr="00F331CC">
        <w:t>.</w:t>
      </w:r>
    </w:p>
    <w:p w:rsidR="008462C1" w:rsidRPr="00F331CC" w:rsidRDefault="008462C1" w:rsidP="00F331CC">
      <w:pPr>
        <w:pStyle w:val="SubsectionHead"/>
      </w:pPr>
      <w:r w:rsidRPr="00F331CC">
        <w:t>Geographical application</w:t>
      </w:r>
    </w:p>
    <w:p w:rsidR="008462C1" w:rsidRPr="00F331CC" w:rsidRDefault="008462C1" w:rsidP="00F331CC">
      <w:pPr>
        <w:pStyle w:val="subsection"/>
      </w:pPr>
      <w:r w:rsidRPr="00F331CC">
        <w:tab/>
        <w:t>(5)</w:t>
      </w:r>
      <w:r w:rsidRPr="00F331CC">
        <w:tab/>
        <w:t>Sections</w:t>
      </w:r>
      <w:r w:rsidR="00F331CC" w:rsidRPr="00F331CC">
        <w:t> </w:t>
      </w:r>
      <w:r w:rsidRPr="00F331CC">
        <w:t>16, 17, 17A and 18 have effect as if a reference in those sections to this Act included a reference to Part</w:t>
      </w:r>
      <w:r w:rsidR="00F331CC" w:rsidRPr="00F331CC">
        <w:t> </w:t>
      </w:r>
      <w:r w:rsidRPr="00F331CC">
        <w:t xml:space="preserve">7 of the Regulatory Powers Act, as it applies in relation to the provisions mentioned in </w:t>
      </w:r>
      <w:r w:rsidR="00F331CC" w:rsidRPr="00F331CC">
        <w:t>subsection (</w:t>
      </w:r>
      <w:r w:rsidRPr="00F331CC">
        <w:t>1) of this section</w:t>
      </w:r>
      <w:r w:rsidR="000A567A" w:rsidRPr="00F331CC">
        <w:t>.</w:t>
      </w:r>
    </w:p>
    <w:p w:rsidR="008462C1" w:rsidRPr="00F331CC" w:rsidRDefault="008462C1" w:rsidP="00F331CC">
      <w:pPr>
        <w:pStyle w:val="ActHead3"/>
      </w:pPr>
      <w:bookmarkStart w:id="138" w:name="_Toc59441978"/>
      <w:r w:rsidRPr="00E11D02">
        <w:rPr>
          <w:rStyle w:val="CharDivNo"/>
        </w:rPr>
        <w:lastRenderedPageBreak/>
        <w:t>Division</w:t>
      </w:r>
      <w:r w:rsidR="00F331CC" w:rsidRPr="00E11D02">
        <w:rPr>
          <w:rStyle w:val="CharDivNo"/>
        </w:rPr>
        <w:t> </w:t>
      </w:r>
      <w:r w:rsidRPr="00E11D02">
        <w:rPr>
          <w:rStyle w:val="CharDivNo"/>
        </w:rPr>
        <w:t>3</w:t>
      </w:r>
      <w:r w:rsidRPr="00F331CC">
        <w:t>—</w:t>
      </w:r>
      <w:r w:rsidRPr="00E11D02">
        <w:rPr>
          <w:rStyle w:val="CharDivText"/>
        </w:rPr>
        <w:t>Forfeiture notices</w:t>
      </w:r>
      <w:bookmarkEnd w:id="138"/>
    </w:p>
    <w:p w:rsidR="008462C1" w:rsidRPr="00F331CC" w:rsidRDefault="000A567A" w:rsidP="00F331CC">
      <w:pPr>
        <w:pStyle w:val="ActHead5"/>
      </w:pPr>
      <w:bookmarkStart w:id="139" w:name="_Toc59441979"/>
      <w:r w:rsidRPr="00E11D02">
        <w:rPr>
          <w:rStyle w:val="CharSectno"/>
        </w:rPr>
        <w:t>273</w:t>
      </w:r>
      <w:r w:rsidR="008462C1" w:rsidRPr="00F331CC">
        <w:t xml:space="preserve">  Provisions subject to a forfeiture notice</w:t>
      </w:r>
      <w:bookmarkEnd w:id="139"/>
    </w:p>
    <w:p w:rsidR="008462C1" w:rsidRPr="00F331CC" w:rsidRDefault="008462C1" w:rsidP="00F331CC">
      <w:pPr>
        <w:pStyle w:val="subsection"/>
      </w:pPr>
      <w:r w:rsidRPr="00F331CC">
        <w:tab/>
      </w:r>
      <w:r w:rsidRPr="00F331CC">
        <w:tab/>
        <w:t>The following provisions of this Act are subject to a forfeiture notice under this Division:</w:t>
      </w:r>
    </w:p>
    <w:p w:rsidR="008462C1" w:rsidRPr="00F331CC" w:rsidRDefault="008462C1" w:rsidP="00F331CC">
      <w:pPr>
        <w:pStyle w:val="paragraph"/>
        <w:rPr>
          <w:i/>
        </w:rPr>
      </w:pPr>
      <w:r w:rsidRPr="00F331CC">
        <w:tab/>
        <w:t>(a)</w:t>
      </w:r>
      <w:r w:rsidRPr="00F331CC">
        <w:tab/>
        <w:t>subsection</w:t>
      </w:r>
      <w:r w:rsidR="00F331CC" w:rsidRPr="00F331CC">
        <w:t> </w:t>
      </w:r>
      <w:r w:rsidRPr="00F331CC">
        <w:t>46(3);</w:t>
      </w:r>
    </w:p>
    <w:p w:rsidR="008462C1" w:rsidRPr="00F331CC" w:rsidRDefault="008462C1" w:rsidP="00F331CC">
      <w:pPr>
        <w:pStyle w:val="paragraph"/>
        <w:rPr>
          <w:i/>
        </w:rPr>
      </w:pPr>
      <w:r w:rsidRPr="00F331CC">
        <w:tab/>
        <w:t>(b)</w:t>
      </w:r>
      <w:r w:rsidRPr="00F331CC">
        <w:tab/>
        <w:t>subsection</w:t>
      </w:r>
      <w:r w:rsidR="00F331CC" w:rsidRPr="00F331CC">
        <w:t> </w:t>
      </w:r>
      <w:r w:rsidRPr="00F331CC">
        <w:t>47(3);</w:t>
      </w:r>
    </w:p>
    <w:p w:rsidR="008462C1" w:rsidRPr="00F331CC" w:rsidRDefault="008462C1" w:rsidP="00F331CC">
      <w:pPr>
        <w:pStyle w:val="paragraph"/>
      </w:pPr>
      <w:r w:rsidRPr="00F331CC">
        <w:tab/>
        <w:t>(c)</w:t>
      </w:r>
      <w:r w:rsidRPr="00F331CC">
        <w:tab/>
        <w:t xml:space="preserve">subsection </w:t>
      </w:r>
      <w:r w:rsidR="000A567A" w:rsidRPr="00F331CC">
        <w:t>160</w:t>
      </w:r>
      <w:r w:rsidRPr="00F331CC">
        <w:t>(5);</w:t>
      </w:r>
    </w:p>
    <w:p w:rsidR="008462C1" w:rsidRPr="00F331CC" w:rsidRDefault="008462C1" w:rsidP="00F331CC">
      <w:pPr>
        <w:pStyle w:val="paragraph"/>
      </w:pPr>
      <w:r w:rsidRPr="00F331CC">
        <w:tab/>
        <w:t>(d)</w:t>
      </w:r>
      <w:r w:rsidRPr="00F331CC">
        <w:tab/>
        <w:t xml:space="preserve">subsection </w:t>
      </w:r>
      <w:r w:rsidR="000A567A" w:rsidRPr="00F331CC">
        <w:t>160</w:t>
      </w:r>
      <w:r w:rsidRPr="00F331CC">
        <w:t>(6);</w:t>
      </w:r>
    </w:p>
    <w:p w:rsidR="008462C1" w:rsidRPr="00F331CC" w:rsidRDefault="008462C1" w:rsidP="00F331CC">
      <w:pPr>
        <w:pStyle w:val="paragraph"/>
      </w:pPr>
      <w:r w:rsidRPr="00F331CC">
        <w:tab/>
        <w:t>(e)</w:t>
      </w:r>
      <w:r w:rsidRPr="00F331CC">
        <w:tab/>
        <w:t xml:space="preserve">subsection </w:t>
      </w:r>
      <w:r w:rsidR="000A567A" w:rsidRPr="00F331CC">
        <w:t>160</w:t>
      </w:r>
      <w:r w:rsidRPr="00F331CC">
        <w:t>(7);</w:t>
      </w:r>
    </w:p>
    <w:p w:rsidR="008462C1" w:rsidRPr="00F331CC" w:rsidRDefault="008462C1" w:rsidP="00F331CC">
      <w:pPr>
        <w:pStyle w:val="paragraph"/>
      </w:pPr>
      <w:r w:rsidRPr="00F331CC">
        <w:tab/>
        <w:t>(f)</w:t>
      </w:r>
      <w:r w:rsidRPr="00F331CC">
        <w:tab/>
        <w:t xml:space="preserve">subsection </w:t>
      </w:r>
      <w:r w:rsidR="000A567A" w:rsidRPr="00F331CC">
        <w:t>165</w:t>
      </w:r>
      <w:r w:rsidRPr="00F331CC">
        <w:t>(1);</w:t>
      </w:r>
    </w:p>
    <w:p w:rsidR="008462C1" w:rsidRPr="00F331CC" w:rsidRDefault="008462C1" w:rsidP="00F331CC">
      <w:pPr>
        <w:pStyle w:val="paragraph"/>
      </w:pPr>
      <w:r w:rsidRPr="00F331CC">
        <w:tab/>
        <w:t>(g)</w:t>
      </w:r>
      <w:r w:rsidRPr="00F331CC">
        <w:tab/>
        <w:t xml:space="preserve">subsection </w:t>
      </w:r>
      <w:r w:rsidR="000A567A" w:rsidRPr="00F331CC">
        <w:t>170</w:t>
      </w:r>
      <w:r w:rsidRPr="00F331CC">
        <w:t>(1);</w:t>
      </w:r>
    </w:p>
    <w:p w:rsidR="008462C1" w:rsidRPr="00F331CC" w:rsidRDefault="008462C1" w:rsidP="00F331CC">
      <w:pPr>
        <w:pStyle w:val="paragraph"/>
      </w:pPr>
      <w:r w:rsidRPr="00F331CC">
        <w:tab/>
        <w:t>(h)</w:t>
      </w:r>
      <w:r w:rsidRPr="00F331CC">
        <w:tab/>
        <w:t xml:space="preserve">subsection </w:t>
      </w:r>
      <w:r w:rsidR="000A567A" w:rsidRPr="00F331CC">
        <w:t>170</w:t>
      </w:r>
      <w:r w:rsidRPr="00F331CC">
        <w:t>(2);</w:t>
      </w:r>
    </w:p>
    <w:p w:rsidR="008462C1" w:rsidRPr="00F331CC" w:rsidRDefault="008462C1" w:rsidP="00F331CC">
      <w:pPr>
        <w:pStyle w:val="paragraph"/>
      </w:pPr>
      <w:r w:rsidRPr="00F331CC">
        <w:tab/>
        <w:t>(i)</w:t>
      </w:r>
      <w:r w:rsidRPr="00F331CC">
        <w:tab/>
        <w:t xml:space="preserve">subsection </w:t>
      </w:r>
      <w:r w:rsidR="000A567A" w:rsidRPr="00F331CC">
        <w:t>170</w:t>
      </w:r>
      <w:r w:rsidRPr="00F331CC">
        <w:t>(3);</w:t>
      </w:r>
    </w:p>
    <w:p w:rsidR="008462C1" w:rsidRPr="00F331CC" w:rsidRDefault="008462C1" w:rsidP="00F331CC">
      <w:pPr>
        <w:pStyle w:val="paragraph"/>
      </w:pPr>
      <w:r w:rsidRPr="00F331CC">
        <w:tab/>
        <w:t>(j)</w:t>
      </w:r>
      <w:r w:rsidRPr="00F331CC">
        <w:tab/>
        <w:t xml:space="preserve">subsection </w:t>
      </w:r>
      <w:r w:rsidR="000A567A" w:rsidRPr="00F331CC">
        <w:t>176</w:t>
      </w:r>
      <w:r w:rsidRPr="00F331CC">
        <w:t>(1);</w:t>
      </w:r>
    </w:p>
    <w:p w:rsidR="008462C1" w:rsidRPr="00F331CC" w:rsidRDefault="008462C1" w:rsidP="00F331CC">
      <w:pPr>
        <w:pStyle w:val="paragraph"/>
      </w:pPr>
      <w:r w:rsidRPr="00F331CC">
        <w:tab/>
        <w:t>(k)</w:t>
      </w:r>
      <w:r w:rsidRPr="00F331CC">
        <w:tab/>
        <w:t xml:space="preserve">subsection </w:t>
      </w:r>
      <w:r w:rsidR="000A567A" w:rsidRPr="00F331CC">
        <w:t>176</w:t>
      </w:r>
      <w:r w:rsidRPr="00F331CC">
        <w:t>(2);</w:t>
      </w:r>
    </w:p>
    <w:p w:rsidR="008462C1" w:rsidRPr="00F331CC" w:rsidRDefault="008462C1" w:rsidP="00F331CC">
      <w:pPr>
        <w:pStyle w:val="paragraph"/>
      </w:pPr>
      <w:r w:rsidRPr="00F331CC">
        <w:tab/>
        <w:t>(l)</w:t>
      </w:r>
      <w:r w:rsidRPr="00F331CC">
        <w:tab/>
        <w:t xml:space="preserve">subsection </w:t>
      </w:r>
      <w:r w:rsidR="000A567A" w:rsidRPr="00F331CC">
        <w:t>176</w:t>
      </w:r>
      <w:r w:rsidRPr="00F331CC">
        <w:t>(3);</w:t>
      </w:r>
    </w:p>
    <w:p w:rsidR="008462C1" w:rsidRPr="00F331CC" w:rsidRDefault="008462C1" w:rsidP="00F331CC">
      <w:pPr>
        <w:pStyle w:val="paragraph"/>
      </w:pPr>
      <w:r w:rsidRPr="00F331CC">
        <w:tab/>
        <w:t>(m)</w:t>
      </w:r>
      <w:r w:rsidRPr="00F331CC">
        <w:tab/>
        <w:t xml:space="preserve">subsection </w:t>
      </w:r>
      <w:r w:rsidR="000A567A" w:rsidRPr="00F331CC">
        <w:t>176</w:t>
      </w:r>
      <w:r w:rsidRPr="00F331CC">
        <w:t>(4);</w:t>
      </w:r>
    </w:p>
    <w:p w:rsidR="008462C1" w:rsidRPr="00F331CC" w:rsidRDefault="008462C1" w:rsidP="00F331CC">
      <w:pPr>
        <w:pStyle w:val="paragraph"/>
        <w:rPr>
          <w:i/>
        </w:rPr>
      </w:pPr>
      <w:r w:rsidRPr="00F331CC">
        <w:tab/>
        <w:t>(n)</w:t>
      </w:r>
      <w:r w:rsidRPr="00F331CC">
        <w:tab/>
        <w:t>subsection</w:t>
      </w:r>
      <w:r w:rsidR="00F331CC" w:rsidRPr="00F331CC">
        <w:t> </w:t>
      </w:r>
      <w:r w:rsidRPr="00F331CC">
        <w:t>195(1);</w:t>
      </w:r>
    </w:p>
    <w:p w:rsidR="008462C1" w:rsidRPr="00F331CC" w:rsidRDefault="008462C1" w:rsidP="00F331CC">
      <w:pPr>
        <w:pStyle w:val="paragraph"/>
      </w:pPr>
      <w:r w:rsidRPr="00F331CC">
        <w:tab/>
        <w:t>(o)</w:t>
      </w:r>
      <w:r w:rsidRPr="00F331CC">
        <w:tab/>
        <w:t>section</w:t>
      </w:r>
      <w:r w:rsidR="00F331CC" w:rsidRPr="00F331CC">
        <w:t> </w:t>
      </w:r>
      <w:r w:rsidRPr="00F331CC">
        <w:t>197</w:t>
      </w:r>
      <w:r w:rsidR="000A567A" w:rsidRPr="00F331CC">
        <w:t>.</w:t>
      </w:r>
    </w:p>
    <w:p w:rsidR="008462C1" w:rsidRPr="00F331CC" w:rsidRDefault="000A567A" w:rsidP="00F331CC">
      <w:pPr>
        <w:pStyle w:val="ActHead5"/>
      </w:pPr>
      <w:bookmarkStart w:id="140" w:name="_Toc59441980"/>
      <w:r w:rsidRPr="00E11D02">
        <w:rPr>
          <w:rStyle w:val="CharSectno"/>
        </w:rPr>
        <w:t>274</w:t>
      </w:r>
      <w:r w:rsidR="008462C1" w:rsidRPr="00F331CC">
        <w:t xml:space="preserve">  When a forfeiture notice may be given</w:t>
      </w:r>
      <w:bookmarkEnd w:id="140"/>
    </w:p>
    <w:p w:rsidR="008462C1" w:rsidRPr="00F331CC" w:rsidRDefault="008462C1" w:rsidP="00F331CC">
      <w:pPr>
        <w:pStyle w:val="subsection"/>
      </w:pPr>
      <w:r w:rsidRPr="00F331CC">
        <w:tab/>
        <w:t>(1)</w:t>
      </w:r>
      <w:r w:rsidRPr="00F331CC">
        <w:tab/>
        <w:t>If a designated forfeiture officer believes on reasonable grounds that:</w:t>
      </w:r>
    </w:p>
    <w:p w:rsidR="008462C1" w:rsidRPr="00F331CC" w:rsidRDefault="008462C1" w:rsidP="00F331CC">
      <w:pPr>
        <w:pStyle w:val="paragraph"/>
      </w:pPr>
      <w:r w:rsidRPr="00F331CC">
        <w:tab/>
        <w:t>(a)</w:t>
      </w:r>
      <w:r w:rsidRPr="00F331CC">
        <w:tab/>
        <w:t>a person has contravened a provision subject to a forfeiture notice under this Division; and</w:t>
      </w:r>
    </w:p>
    <w:p w:rsidR="008462C1" w:rsidRPr="00F331CC" w:rsidRDefault="008462C1" w:rsidP="00F331CC">
      <w:pPr>
        <w:pStyle w:val="paragraph"/>
      </w:pPr>
      <w:r w:rsidRPr="00F331CC">
        <w:tab/>
        <w:t>(b)</w:t>
      </w:r>
      <w:r w:rsidRPr="00F331CC">
        <w:tab/>
        <w:t>a thing was used, or otherwise involved, in the contravention of the provision;</w:t>
      </w:r>
    </w:p>
    <w:p w:rsidR="008462C1" w:rsidRPr="00F331CC" w:rsidRDefault="008462C1" w:rsidP="00F331CC">
      <w:pPr>
        <w:pStyle w:val="subsection2"/>
      </w:pPr>
      <w:r w:rsidRPr="00F331CC">
        <w:t>the designated forfeiture officer may give to the person a forfeiture notice for the alleged contravention</w:t>
      </w:r>
      <w:r w:rsidR="000A567A" w:rsidRPr="00F331CC">
        <w:t>.</w:t>
      </w:r>
    </w:p>
    <w:p w:rsidR="008462C1" w:rsidRPr="00F331CC" w:rsidRDefault="008462C1" w:rsidP="00F331CC">
      <w:pPr>
        <w:pStyle w:val="subsection"/>
      </w:pPr>
      <w:r w:rsidRPr="00F331CC">
        <w:tab/>
        <w:t>(2)</w:t>
      </w:r>
      <w:r w:rsidRPr="00F331CC">
        <w:tab/>
        <w:t>The forfeiture notice must be expressed to relate to the thing</w:t>
      </w:r>
      <w:r w:rsidR="000A567A" w:rsidRPr="00F331CC">
        <w:t>.</w:t>
      </w:r>
    </w:p>
    <w:p w:rsidR="008462C1" w:rsidRPr="00F331CC" w:rsidRDefault="008462C1" w:rsidP="00F331CC">
      <w:pPr>
        <w:pStyle w:val="subsection"/>
      </w:pPr>
      <w:r w:rsidRPr="00F331CC">
        <w:tab/>
        <w:t>(3)</w:t>
      </w:r>
      <w:r w:rsidRPr="00F331CC">
        <w:tab/>
        <w:t>The forfeiture notice must be given within 12 months after the day on which the contravention is alleged to have taken place</w:t>
      </w:r>
      <w:r w:rsidR="000A567A" w:rsidRPr="00F331CC">
        <w:t>.</w:t>
      </w:r>
    </w:p>
    <w:p w:rsidR="008462C1" w:rsidRPr="00F331CC" w:rsidRDefault="008462C1" w:rsidP="00F331CC">
      <w:pPr>
        <w:pStyle w:val="subsection"/>
      </w:pPr>
      <w:r w:rsidRPr="00F331CC">
        <w:lastRenderedPageBreak/>
        <w:tab/>
        <w:t>(4)</w:t>
      </w:r>
      <w:r w:rsidRPr="00F331CC">
        <w:tab/>
        <w:t>A designated forfeiture officer may give a person a single forfeiture notice relating to multiple alleged contraventions (whether of the same provision or different provisions)</w:t>
      </w:r>
      <w:r w:rsidR="000A567A" w:rsidRPr="00F331CC">
        <w:t>.</w:t>
      </w:r>
    </w:p>
    <w:p w:rsidR="008462C1" w:rsidRPr="00F331CC" w:rsidRDefault="008462C1" w:rsidP="00F331CC">
      <w:pPr>
        <w:pStyle w:val="subsection"/>
      </w:pPr>
      <w:r w:rsidRPr="00F331CC">
        <w:tab/>
        <w:t>(5)</w:t>
      </w:r>
      <w:r w:rsidRPr="00F331CC">
        <w:tab/>
        <w:t>A person must not be given:</w:t>
      </w:r>
    </w:p>
    <w:p w:rsidR="008462C1" w:rsidRPr="00F331CC" w:rsidRDefault="008462C1" w:rsidP="00F331CC">
      <w:pPr>
        <w:pStyle w:val="paragraph"/>
      </w:pPr>
      <w:r w:rsidRPr="00F331CC">
        <w:tab/>
        <w:t>(a)</w:t>
      </w:r>
      <w:r w:rsidRPr="00F331CC">
        <w:tab/>
        <w:t>a forfeiture notice; and</w:t>
      </w:r>
    </w:p>
    <w:p w:rsidR="008462C1" w:rsidRPr="00F331CC" w:rsidRDefault="008462C1" w:rsidP="00F331CC">
      <w:pPr>
        <w:pStyle w:val="paragraph"/>
      </w:pPr>
      <w:r w:rsidRPr="00F331CC">
        <w:tab/>
        <w:t>(b)</w:t>
      </w:r>
      <w:r w:rsidRPr="00F331CC">
        <w:tab/>
        <w:t>an infringement notice under Part</w:t>
      </w:r>
      <w:r w:rsidR="00F331CC" w:rsidRPr="00F331CC">
        <w:t> </w:t>
      </w:r>
      <w:r w:rsidRPr="00F331CC">
        <w:t>5 of the Regulatory Powers Act;</w:t>
      </w:r>
    </w:p>
    <w:p w:rsidR="008462C1" w:rsidRPr="00F331CC" w:rsidRDefault="008462C1" w:rsidP="00F331CC">
      <w:pPr>
        <w:pStyle w:val="subsection2"/>
      </w:pPr>
      <w:r w:rsidRPr="00F331CC">
        <w:t>that relate to the same alleged contravention</w:t>
      </w:r>
      <w:r w:rsidR="000A567A" w:rsidRPr="00F331CC">
        <w:t>.</w:t>
      </w:r>
    </w:p>
    <w:p w:rsidR="008462C1" w:rsidRPr="00F331CC" w:rsidRDefault="000A567A" w:rsidP="00F331CC">
      <w:pPr>
        <w:pStyle w:val="ActHead5"/>
      </w:pPr>
      <w:bookmarkStart w:id="141" w:name="_Toc59441981"/>
      <w:r w:rsidRPr="00E11D02">
        <w:rPr>
          <w:rStyle w:val="CharSectno"/>
        </w:rPr>
        <w:t>275</w:t>
      </w:r>
      <w:r w:rsidR="008462C1" w:rsidRPr="00F331CC">
        <w:t xml:space="preserve">  Matters to be included in a forfeiture notice</w:t>
      </w:r>
      <w:bookmarkEnd w:id="141"/>
    </w:p>
    <w:p w:rsidR="008462C1" w:rsidRPr="00F331CC" w:rsidRDefault="008462C1" w:rsidP="00F331CC">
      <w:pPr>
        <w:pStyle w:val="subsection"/>
      </w:pPr>
      <w:r w:rsidRPr="00F331CC">
        <w:tab/>
        <w:t>(1)</w:t>
      </w:r>
      <w:r w:rsidRPr="00F331CC">
        <w:tab/>
        <w:t>A forfeiture notice must:</w:t>
      </w:r>
    </w:p>
    <w:p w:rsidR="008462C1" w:rsidRPr="00F331CC" w:rsidRDefault="008462C1" w:rsidP="00F331CC">
      <w:pPr>
        <w:pStyle w:val="paragraph"/>
      </w:pPr>
      <w:r w:rsidRPr="00F331CC">
        <w:tab/>
        <w:t>(a)</w:t>
      </w:r>
      <w:r w:rsidRPr="00F331CC">
        <w:tab/>
        <w:t>be identified by a unique number; and</w:t>
      </w:r>
    </w:p>
    <w:p w:rsidR="008462C1" w:rsidRPr="00F331CC" w:rsidRDefault="008462C1" w:rsidP="00F331CC">
      <w:pPr>
        <w:pStyle w:val="paragraph"/>
      </w:pPr>
      <w:r w:rsidRPr="00F331CC">
        <w:tab/>
        <w:t>(b)</w:t>
      </w:r>
      <w:r w:rsidRPr="00F331CC">
        <w:tab/>
        <w:t>state the day on which the notice is given; and</w:t>
      </w:r>
    </w:p>
    <w:p w:rsidR="008462C1" w:rsidRPr="00F331CC" w:rsidRDefault="008462C1" w:rsidP="00F331CC">
      <w:pPr>
        <w:pStyle w:val="paragraph"/>
      </w:pPr>
      <w:r w:rsidRPr="00F331CC">
        <w:tab/>
        <w:t>(c)</w:t>
      </w:r>
      <w:r w:rsidRPr="00F331CC">
        <w:tab/>
        <w:t>state the name of the person to whom the notice is given; and</w:t>
      </w:r>
    </w:p>
    <w:p w:rsidR="008462C1" w:rsidRPr="00F331CC" w:rsidRDefault="008462C1" w:rsidP="00F331CC">
      <w:pPr>
        <w:pStyle w:val="paragraph"/>
      </w:pPr>
      <w:r w:rsidRPr="00F331CC">
        <w:tab/>
        <w:t>(d)</w:t>
      </w:r>
      <w:r w:rsidRPr="00F331CC">
        <w:tab/>
        <w:t>state:</w:t>
      </w:r>
    </w:p>
    <w:p w:rsidR="008462C1" w:rsidRPr="00F331CC" w:rsidRDefault="008462C1" w:rsidP="00F331CC">
      <w:pPr>
        <w:pStyle w:val="paragraphsub"/>
      </w:pPr>
      <w:r w:rsidRPr="00F331CC">
        <w:tab/>
        <w:t>(i)</w:t>
      </w:r>
      <w:r w:rsidRPr="00F331CC">
        <w:tab/>
        <w:t>the name and contact details of the person who gave the notice; and</w:t>
      </w:r>
    </w:p>
    <w:p w:rsidR="008462C1" w:rsidRPr="00F331CC" w:rsidRDefault="008462C1" w:rsidP="00F331CC">
      <w:pPr>
        <w:pStyle w:val="paragraphsub"/>
      </w:pPr>
      <w:r w:rsidRPr="00F331CC">
        <w:tab/>
        <w:t>(ii)</w:t>
      </w:r>
      <w:r w:rsidRPr="00F331CC">
        <w:tab/>
        <w:t>that the person is a designated forfeiture officer; and</w:t>
      </w:r>
    </w:p>
    <w:p w:rsidR="008462C1" w:rsidRPr="00F331CC" w:rsidRDefault="008462C1" w:rsidP="00F331CC">
      <w:pPr>
        <w:pStyle w:val="paragraph"/>
      </w:pPr>
      <w:r w:rsidRPr="00F331CC">
        <w:tab/>
        <w:t>(e)</w:t>
      </w:r>
      <w:r w:rsidRPr="00F331CC">
        <w:tab/>
        <w:t>give brief details of the alleged contravention or contraventions to which the notice relates, including:</w:t>
      </w:r>
    </w:p>
    <w:p w:rsidR="008462C1" w:rsidRPr="00F331CC" w:rsidRDefault="008462C1" w:rsidP="00F331CC">
      <w:pPr>
        <w:pStyle w:val="paragraphsub"/>
      </w:pPr>
      <w:r w:rsidRPr="00F331CC">
        <w:tab/>
        <w:t>(i)</w:t>
      </w:r>
      <w:r w:rsidRPr="00F331CC">
        <w:tab/>
        <w:t>the provision or the provisions that were allegedly contravened; and</w:t>
      </w:r>
    </w:p>
    <w:p w:rsidR="008462C1" w:rsidRPr="00F331CC" w:rsidRDefault="008462C1" w:rsidP="00F331CC">
      <w:pPr>
        <w:pStyle w:val="paragraphsub"/>
      </w:pPr>
      <w:r w:rsidRPr="00F331CC">
        <w:tab/>
        <w:t>(ii)</w:t>
      </w:r>
      <w:r w:rsidRPr="00F331CC">
        <w:tab/>
        <w:t>the maximum penalty that a court could impose for each contravention, if the provision or those provisions were contravened; and</w:t>
      </w:r>
    </w:p>
    <w:p w:rsidR="008462C1" w:rsidRPr="00F331CC" w:rsidRDefault="008462C1" w:rsidP="00F331CC">
      <w:pPr>
        <w:pStyle w:val="paragraphsub"/>
      </w:pPr>
      <w:r w:rsidRPr="00F331CC">
        <w:tab/>
        <w:t>(iii)</w:t>
      </w:r>
      <w:r w:rsidRPr="00F331CC">
        <w:tab/>
        <w:t>the time (if known) and day of, and the place of, each alleged contravention; and</w:t>
      </w:r>
    </w:p>
    <w:p w:rsidR="008462C1" w:rsidRPr="00F331CC" w:rsidRDefault="008462C1" w:rsidP="00F331CC">
      <w:pPr>
        <w:pStyle w:val="paragraph"/>
      </w:pPr>
      <w:r w:rsidRPr="00F331CC">
        <w:tab/>
        <w:t>(f)</w:t>
      </w:r>
      <w:r w:rsidRPr="00F331CC">
        <w:tab/>
        <w:t>describe the thing to which the notice relates; and</w:t>
      </w:r>
    </w:p>
    <w:p w:rsidR="008462C1" w:rsidRPr="00F331CC" w:rsidRDefault="008462C1" w:rsidP="00F331CC">
      <w:pPr>
        <w:pStyle w:val="paragraph"/>
      </w:pPr>
      <w:r w:rsidRPr="00F331CC">
        <w:tab/>
        <w:t>(g)</w:t>
      </w:r>
      <w:r w:rsidRPr="00F331CC">
        <w:tab/>
        <w:t>state that, if, within 28 days after the day the notice is given, the owner of the thing</w:t>
      </w:r>
      <w:r w:rsidRPr="00F331CC">
        <w:rPr>
          <w:i/>
        </w:rPr>
        <w:t xml:space="preserve"> </w:t>
      </w:r>
      <w:r w:rsidRPr="00F331CC">
        <w:t>agrees with the ACMA (on behalf of the Commonwealth) to forfeit the thing to the Commonwealth, then (unless the notice is withdrawn) proceedings seeking a civil penalty order or orders will not be brought in relation to the alleged contravention or contraventions; and</w:t>
      </w:r>
    </w:p>
    <w:p w:rsidR="008462C1" w:rsidRPr="00F331CC" w:rsidRDefault="008462C1" w:rsidP="00F331CC">
      <w:pPr>
        <w:pStyle w:val="paragraph"/>
      </w:pPr>
      <w:r w:rsidRPr="00F331CC">
        <w:lastRenderedPageBreak/>
        <w:tab/>
        <w:t>(h)</w:t>
      </w:r>
      <w:r w:rsidRPr="00F331CC">
        <w:tab/>
        <w:t>state that agreeing to forfeit the thing to the Commonwealth is not an admission of guilt or liability; and</w:t>
      </w:r>
    </w:p>
    <w:p w:rsidR="008462C1" w:rsidRPr="00F331CC" w:rsidRDefault="008462C1" w:rsidP="00F331CC">
      <w:pPr>
        <w:pStyle w:val="paragraph"/>
      </w:pPr>
      <w:r w:rsidRPr="00F331CC">
        <w:tab/>
        <w:t>(i)</w:t>
      </w:r>
      <w:r w:rsidRPr="00F331CC">
        <w:tab/>
        <w:t>state that the person to whom the notice is given may apply to the ACMA to have the period specified in the notice extended; and</w:t>
      </w:r>
    </w:p>
    <w:p w:rsidR="008462C1" w:rsidRPr="00F331CC" w:rsidRDefault="008462C1" w:rsidP="00F331CC">
      <w:pPr>
        <w:pStyle w:val="paragraph"/>
      </w:pPr>
      <w:r w:rsidRPr="00F331CC">
        <w:tab/>
        <w:t>(j)</w:t>
      </w:r>
      <w:r w:rsidRPr="00F331CC">
        <w:tab/>
        <w:t>state that the owner of the thing may choose not to agree to forfeit the thing to the Commonwealth and, if the owner so chooses, proceedings seeking a civil penalty order or orders may be brought in relation to the alleged contravention or contraventions; and</w:t>
      </w:r>
    </w:p>
    <w:p w:rsidR="008462C1" w:rsidRPr="00F331CC" w:rsidRDefault="008462C1" w:rsidP="00F331CC">
      <w:pPr>
        <w:pStyle w:val="paragraph"/>
      </w:pPr>
      <w:r w:rsidRPr="00F331CC">
        <w:tab/>
        <w:t>(k)</w:t>
      </w:r>
      <w:r w:rsidRPr="00F331CC">
        <w:tab/>
        <w:t>set out how the notice can be withdrawn; and</w:t>
      </w:r>
    </w:p>
    <w:p w:rsidR="008462C1" w:rsidRPr="00F331CC" w:rsidRDefault="008462C1" w:rsidP="00F331CC">
      <w:pPr>
        <w:pStyle w:val="paragraph"/>
      </w:pPr>
      <w:r w:rsidRPr="00F331CC">
        <w:tab/>
        <w:t>(l)</w:t>
      </w:r>
      <w:r w:rsidRPr="00F331CC">
        <w:tab/>
        <w:t>state that if the notice is withdrawn, proceedings seeking a civil penalty order or orders may be brought in relation to the alleged contravention or contraventions; and</w:t>
      </w:r>
    </w:p>
    <w:p w:rsidR="008462C1" w:rsidRPr="00F331CC" w:rsidRDefault="008462C1" w:rsidP="00F331CC">
      <w:pPr>
        <w:pStyle w:val="paragraph"/>
      </w:pPr>
      <w:r w:rsidRPr="00F331CC">
        <w:tab/>
        <w:t>(m)</w:t>
      </w:r>
      <w:r w:rsidRPr="00F331CC">
        <w:tab/>
        <w:t>state that the person to whom the notice is given may make written representations to the ACMA seeking the withdrawal of the notice</w:t>
      </w:r>
      <w:r w:rsidR="000A567A" w:rsidRPr="00F331CC">
        <w:t>.</w:t>
      </w:r>
    </w:p>
    <w:p w:rsidR="008462C1" w:rsidRPr="00F331CC" w:rsidRDefault="008462C1" w:rsidP="00F331CC">
      <w:pPr>
        <w:pStyle w:val="subsection"/>
      </w:pPr>
      <w:r w:rsidRPr="00F331CC">
        <w:tab/>
        <w:t>(2)</w:t>
      </w:r>
      <w:r w:rsidRPr="00F331CC">
        <w:tab/>
        <w:t>To avoid doubt, the person to whom a forfeiture notice is given may be the owner of the thing to which the notice relates</w:t>
      </w:r>
      <w:r w:rsidR="000A567A" w:rsidRPr="00F331CC">
        <w:t>.</w:t>
      </w:r>
    </w:p>
    <w:p w:rsidR="008462C1" w:rsidRPr="00F331CC" w:rsidRDefault="008462C1" w:rsidP="00F331CC">
      <w:pPr>
        <w:pStyle w:val="subsection"/>
      </w:pPr>
      <w:r w:rsidRPr="00F331CC">
        <w:tab/>
        <w:t>(3)</w:t>
      </w:r>
      <w:r w:rsidRPr="00F331CC">
        <w:tab/>
        <w:t>If:</w:t>
      </w:r>
    </w:p>
    <w:p w:rsidR="008462C1" w:rsidRPr="00F331CC" w:rsidRDefault="008462C1" w:rsidP="00F331CC">
      <w:pPr>
        <w:pStyle w:val="paragraph"/>
      </w:pPr>
      <w:r w:rsidRPr="00F331CC">
        <w:tab/>
        <w:t>(a)</w:t>
      </w:r>
      <w:r w:rsidRPr="00F331CC">
        <w:tab/>
        <w:t>a forfeiture notice relating to a thing is given to a person; and</w:t>
      </w:r>
    </w:p>
    <w:p w:rsidR="008462C1" w:rsidRPr="00F331CC" w:rsidRDefault="008462C1" w:rsidP="00F331CC">
      <w:pPr>
        <w:pStyle w:val="paragraph"/>
      </w:pPr>
      <w:r w:rsidRPr="00F331CC">
        <w:tab/>
        <w:t>(b)</w:t>
      </w:r>
      <w:r w:rsidRPr="00F331CC">
        <w:tab/>
        <w:t>the owner of the thing agrees, in accordance with the notice, to forfeit the thing to the Commonwealth;</w:t>
      </w:r>
    </w:p>
    <w:p w:rsidR="008462C1" w:rsidRPr="00F331CC" w:rsidRDefault="008462C1" w:rsidP="00F331CC">
      <w:pPr>
        <w:pStyle w:val="subsection2"/>
      </w:pPr>
      <w:r w:rsidRPr="00F331CC">
        <w:t>the owner is not entitled to revoke the agreement</w:t>
      </w:r>
      <w:r w:rsidR="000A567A" w:rsidRPr="00F331CC">
        <w:t>.</w:t>
      </w:r>
    </w:p>
    <w:p w:rsidR="008462C1" w:rsidRPr="00F331CC" w:rsidRDefault="000A567A" w:rsidP="00F331CC">
      <w:pPr>
        <w:pStyle w:val="ActHead5"/>
      </w:pPr>
      <w:bookmarkStart w:id="142" w:name="_Toc59441982"/>
      <w:r w:rsidRPr="00E11D02">
        <w:rPr>
          <w:rStyle w:val="CharSectno"/>
        </w:rPr>
        <w:t>276</w:t>
      </w:r>
      <w:r w:rsidR="008462C1" w:rsidRPr="00F331CC">
        <w:t xml:space="preserve">  Extension of time to agree to forfeit a thing to the Commonwealth</w:t>
      </w:r>
      <w:bookmarkEnd w:id="142"/>
    </w:p>
    <w:p w:rsidR="008462C1" w:rsidRPr="00F331CC" w:rsidRDefault="008462C1" w:rsidP="00F331CC">
      <w:pPr>
        <w:pStyle w:val="subsection"/>
      </w:pPr>
      <w:r w:rsidRPr="00F331CC">
        <w:tab/>
        <w:t>(1)</w:t>
      </w:r>
      <w:r w:rsidRPr="00F331CC">
        <w:tab/>
        <w:t xml:space="preserve">A person to whom a forfeiture notice has been given may apply to the ACMA for an extension of the period referred to in paragraph </w:t>
      </w:r>
      <w:r w:rsidR="000A567A" w:rsidRPr="00F331CC">
        <w:t>275</w:t>
      </w:r>
      <w:r w:rsidRPr="00F331CC">
        <w:t>(1)(g)</w:t>
      </w:r>
      <w:r w:rsidR="000A567A" w:rsidRPr="00F331CC">
        <w:t>.</w:t>
      </w:r>
    </w:p>
    <w:p w:rsidR="008462C1" w:rsidRPr="00F331CC" w:rsidRDefault="008462C1" w:rsidP="00F331CC">
      <w:pPr>
        <w:pStyle w:val="subsection"/>
      </w:pPr>
      <w:r w:rsidRPr="00F331CC">
        <w:tab/>
        <w:t>(2)</w:t>
      </w:r>
      <w:r w:rsidRPr="00F331CC">
        <w:tab/>
        <w:t>If the application is made before the end of that period, the ACMA may, in writing, extend that period</w:t>
      </w:r>
      <w:r w:rsidR="000A567A" w:rsidRPr="00F331CC">
        <w:t>.</w:t>
      </w:r>
      <w:r w:rsidRPr="00F331CC">
        <w:t xml:space="preserve"> The ACMA may do so before or after the end of that period</w:t>
      </w:r>
      <w:r w:rsidR="000A567A" w:rsidRPr="00F331CC">
        <w:t>.</w:t>
      </w:r>
    </w:p>
    <w:p w:rsidR="008462C1" w:rsidRPr="00F331CC" w:rsidRDefault="008462C1" w:rsidP="00F331CC">
      <w:pPr>
        <w:pStyle w:val="subsection"/>
      </w:pPr>
      <w:r w:rsidRPr="00F331CC">
        <w:tab/>
        <w:t>(3)</w:t>
      </w:r>
      <w:r w:rsidRPr="00F331CC">
        <w:tab/>
        <w:t xml:space="preserve">If the ACMA extends that period, a reference in this Division, or in a notice or other instrument under this Division, to the period </w:t>
      </w:r>
      <w:r w:rsidRPr="00F331CC">
        <w:lastRenderedPageBreak/>
        <w:t xml:space="preserve">referred to in paragraph </w:t>
      </w:r>
      <w:r w:rsidR="000A567A" w:rsidRPr="00F331CC">
        <w:t>275</w:t>
      </w:r>
      <w:r w:rsidRPr="00F331CC">
        <w:t>(1)(g) is taken to be a reference to that period so extended</w:t>
      </w:r>
      <w:r w:rsidR="000A567A" w:rsidRPr="00F331CC">
        <w:t>.</w:t>
      </w:r>
    </w:p>
    <w:p w:rsidR="008462C1" w:rsidRPr="00F331CC" w:rsidRDefault="008462C1" w:rsidP="00F331CC">
      <w:pPr>
        <w:pStyle w:val="subsection"/>
      </w:pPr>
      <w:r w:rsidRPr="00F331CC">
        <w:tab/>
        <w:t>(4)</w:t>
      </w:r>
      <w:r w:rsidRPr="00F331CC">
        <w:tab/>
        <w:t xml:space="preserve">If the ACMA does not extend that period, a reference in this Division, or in a notice or other instrument under this Division, to the period referred to in paragraph </w:t>
      </w:r>
      <w:r w:rsidR="000A567A" w:rsidRPr="00F331CC">
        <w:t>275</w:t>
      </w:r>
      <w:r w:rsidRPr="00F331CC">
        <w:t>(1)(g) is taken to be a reference to the period that ends on the later of the following days:</w:t>
      </w:r>
    </w:p>
    <w:p w:rsidR="008462C1" w:rsidRPr="00F331CC" w:rsidRDefault="008462C1" w:rsidP="00F331CC">
      <w:pPr>
        <w:pStyle w:val="paragraph"/>
      </w:pPr>
      <w:r w:rsidRPr="00F331CC">
        <w:tab/>
        <w:t>(a)</w:t>
      </w:r>
      <w:r w:rsidRPr="00F331CC">
        <w:tab/>
        <w:t xml:space="preserve">the day that is the last day of the period referred to in paragraph </w:t>
      </w:r>
      <w:r w:rsidR="000A567A" w:rsidRPr="00F331CC">
        <w:t>275</w:t>
      </w:r>
      <w:r w:rsidRPr="00F331CC">
        <w:t>(1)(g);</w:t>
      </w:r>
    </w:p>
    <w:p w:rsidR="008462C1" w:rsidRPr="00F331CC" w:rsidRDefault="008462C1" w:rsidP="00F331CC">
      <w:pPr>
        <w:pStyle w:val="paragraph"/>
      </w:pPr>
      <w:r w:rsidRPr="00F331CC">
        <w:tab/>
        <w:t>(b)</w:t>
      </w:r>
      <w:r w:rsidRPr="00F331CC">
        <w:tab/>
        <w:t>the day that is 7 days after the day the person was given notice of the ACMA</w:t>
      </w:r>
      <w:r w:rsidR="00BF03E2" w:rsidRPr="00F331CC">
        <w:t>’</w:t>
      </w:r>
      <w:r w:rsidRPr="00F331CC">
        <w:t>s decision not to extend</w:t>
      </w:r>
      <w:r w:rsidR="000A567A" w:rsidRPr="00F331CC">
        <w:t>.</w:t>
      </w:r>
    </w:p>
    <w:p w:rsidR="008462C1" w:rsidRPr="00F331CC" w:rsidRDefault="008462C1" w:rsidP="00F331CC">
      <w:pPr>
        <w:pStyle w:val="subsection"/>
      </w:pPr>
      <w:r w:rsidRPr="00F331CC">
        <w:tab/>
        <w:t>(5)</w:t>
      </w:r>
      <w:r w:rsidRPr="00F331CC">
        <w:tab/>
        <w:t xml:space="preserve">The ACMA may extend that period more than once under </w:t>
      </w:r>
      <w:r w:rsidR="00F331CC" w:rsidRPr="00F331CC">
        <w:t>subsection (</w:t>
      </w:r>
      <w:r w:rsidRPr="00F331CC">
        <w:t>2)</w:t>
      </w:r>
      <w:r w:rsidR="000A567A" w:rsidRPr="00F331CC">
        <w:t>.</w:t>
      </w:r>
    </w:p>
    <w:p w:rsidR="008462C1" w:rsidRPr="00F331CC" w:rsidRDefault="000A567A" w:rsidP="00F331CC">
      <w:pPr>
        <w:pStyle w:val="ActHead5"/>
      </w:pPr>
      <w:bookmarkStart w:id="143" w:name="_Toc59441983"/>
      <w:r w:rsidRPr="00E11D02">
        <w:rPr>
          <w:rStyle w:val="CharSectno"/>
        </w:rPr>
        <w:t>277</w:t>
      </w:r>
      <w:r w:rsidR="008462C1" w:rsidRPr="00F331CC">
        <w:t xml:space="preserve">  Withdrawal of a forfeiture notice</w:t>
      </w:r>
      <w:bookmarkEnd w:id="143"/>
    </w:p>
    <w:p w:rsidR="008462C1" w:rsidRPr="00F331CC" w:rsidRDefault="008462C1" w:rsidP="00F331CC">
      <w:pPr>
        <w:pStyle w:val="SubsectionHead"/>
      </w:pPr>
      <w:r w:rsidRPr="00F331CC">
        <w:t>Representations seeking withdrawal of notice</w:t>
      </w:r>
    </w:p>
    <w:p w:rsidR="008462C1" w:rsidRPr="00F331CC" w:rsidRDefault="008462C1" w:rsidP="00F331CC">
      <w:pPr>
        <w:pStyle w:val="subsection"/>
      </w:pPr>
      <w:r w:rsidRPr="00F331CC">
        <w:tab/>
        <w:t>(1)</w:t>
      </w:r>
      <w:r w:rsidRPr="00F331CC">
        <w:tab/>
        <w:t>A person to whom a forfeiture notice has been given may make written representations to the ACMA seeking the withdrawal of the notice</w:t>
      </w:r>
      <w:r w:rsidR="000A567A" w:rsidRPr="00F331CC">
        <w:t>.</w:t>
      </w:r>
    </w:p>
    <w:p w:rsidR="008462C1" w:rsidRPr="00F331CC" w:rsidRDefault="008462C1" w:rsidP="00F331CC">
      <w:pPr>
        <w:pStyle w:val="SubsectionHead"/>
      </w:pPr>
      <w:r w:rsidRPr="00F331CC">
        <w:t>Withdrawal of notice</w:t>
      </w:r>
    </w:p>
    <w:p w:rsidR="008462C1" w:rsidRPr="00F331CC" w:rsidRDefault="008462C1" w:rsidP="00F331CC">
      <w:pPr>
        <w:pStyle w:val="subsection"/>
      </w:pPr>
      <w:r w:rsidRPr="00F331CC">
        <w:tab/>
        <w:t>(2)</w:t>
      </w:r>
      <w:r w:rsidRPr="00F331CC">
        <w:tab/>
        <w:t>The ACMA may withdraw a forfeiture notice given to a person, so long as the thing to which the notice relates has not been forfeited to the Commonwealth</w:t>
      </w:r>
      <w:r w:rsidR="000A567A" w:rsidRPr="00F331CC">
        <w:t>.</w:t>
      </w:r>
    </w:p>
    <w:p w:rsidR="008462C1" w:rsidRPr="00F331CC" w:rsidRDefault="008462C1" w:rsidP="00F331CC">
      <w:pPr>
        <w:pStyle w:val="notetext"/>
      </w:pPr>
      <w:r w:rsidRPr="00F331CC">
        <w:t>Note:</w:t>
      </w:r>
      <w:r w:rsidRPr="00F331CC">
        <w:tab/>
        <w:t xml:space="preserve">For forfeiture, see section </w:t>
      </w:r>
      <w:r w:rsidR="000A567A" w:rsidRPr="00F331CC">
        <w:t>280.</w:t>
      </w:r>
    </w:p>
    <w:p w:rsidR="008462C1" w:rsidRPr="00F331CC" w:rsidRDefault="008462C1" w:rsidP="00F331CC">
      <w:pPr>
        <w:pStyle w:val="subsection"/>
      </w:pPr>
      <w:r w:rsidRPr="00F331CC">
        <w:tab/>
        <w:t>(3)</w:t>
      </w:r>
      <w:r w:rsidRPr="00F331CC">
        <w:tab/>
        <w:t xml:space="preserve">For the purposes of </w:t>
      </w:r>
      <w:r w:rsidR="00F331CC" w:rsidRPr="00F331CC">
        <w:t>subsection (</w:t>
      </w:r>
      <w:r w:rsidRPr="00F331CC">
        <w:t>2), it is immaterial whether the person has made representations seeking the withdrawal of the notice</w:t>
      </w:r>
      <w:r w:rsidR="000A567A" w:rsidRPr="00F331CC">
        <w:t>.</w:t>
      </w:r>
    </w:p>
    <w:p w:rsidR="008462C1" w:rsidRPr="00F331CC" w:rsidRDefault="008462C1" w:rsidP="00F331CC">
      <w:pPr>
        <w:pStyle w:val="subsection"/>
      </w:pPr>
      <w:r w:rsidRPr="00F331CC">
        <w:tab/>
        <w:t>(4)</w:t>
      </w:r>
      <w:r w:rsidRPr="00F331CC">
        <w:tab/>
        <w:t xml:space="preserve">In deciding whether or not to withdraw a forfeiture notice (the </w:t>
      </w:r>
      <w:r w:rsidRPr="00F331CC">
        <w:rPr>
          <w:b/>
          <w:i/>
        </w:rPr>
        <w:t>relevant forfeiture notice</w:t>
      </w:r>
      <w:r w:rsidRPr="00F331CC">
        <w:t>), the ACMA:</w:t>
      </w:r>
    </w:p>
    <w:p w:rsidR="008462C1" w:rsidRPr="00F331CC" w:rsidRDefault="008462C1" w:rsidP="00F331CC">
      <w:pPr>
        <w:pStyle w:val="paragraph"/>
      </w:pPr>
      <w:r w:rsidRPr="00F331CC">
        <w:tab/>
        <w:t>(a)</w:t>
      </w:r>
      <w:r w:rsidRPr="00F331CC">
        <w:tab/>
        <w:t>must take into account any written representations seeking the withdrawal that were given by the person to the ACMA; and</w:t>
      </w:r>
    </w:p>
    <w:p w:rsidR="008462C1" w:rsidRPr="00F331CC" w:rsidRDefault="008462C1" w:rsidP="00F331CC">
      <w:pPr>
        <w:pStyle w:val="paragraph"/>
      </w:pPr>
      <w:r w:rsidRPr="00F331CC">
        <w:tab/>
        <w:t>(b)</w:t>
      </w:r>
      <w:r w:rsidRPr="00F331CC">
        <w:tab/>
        <w:t>may take into account the following:</w:t>
      </w:r>
    </w:p>
    <w:p w:rsidR="008462C1" w:rsidRPr="00F331CC" w:rsidRDefault="008462C1" w:rsidP="00F331CC">
      <w:pPr>
        <w:pStyle w:val="paragraphsub"/>
      </w:pPr>
      <w:r w:rsidRPr="00F331CC">
        <w:lastRenderedPageBreak/>
        <w:tab/>
        <w:t>(i)</w:t>
      </w:r>
      <w:r w:rsidRPr="00F331CC">
        <w:tab/>
        <w:t>whether a court has previously imposed a penalty on the person for a contravention of a provision subject to a forfeiture notice under this Division;</w:t>
      </w:r>
    </w:p>
    <w:p w:rsidR="008462C1" w:rsidRPr="00F331CC" w:rsidRDefault="008462C1" w:rsidP="00F331CC">
      <w:pPr>
        <w:pStyle w:val="paragraphsub"/>
      </w:pPr>
      <w:r w:rsidRPr="00F331CC">
        <w:tab/>
        <w:t>(ii)</w:t>
      </w:r>
      <w:r w:rsidRPr="00F331CC">
        <w:tab/>
        <w:t>the circumstances of the alleged contravention or contraventions;</w:t>
      </w:r>
    </w:p>
    <w:p w:rsidR="008462C1" w:rsidRPr="00F331CC" w:rsidRDefault="008462C1" w:rsidP="00F331CC">
      <w:pPr>
        <w:pStyle w:val="paragraphsub"/>
      </w:pPr>
      <w:r w:rsidRPr="00F331CC">
        <w:tab/>
        <w:t>(iii)</w:t>
      </w:r>
      <w:r w:rsidRPr="00F331CC">
        <w:tab/>
        <w:t>whether the person has paid an amount, stated in an infringement notice under Part</w:t>
      </w:r>
      <w:r w:rsidR="00F331CC" w:rsidRPr="00F331CC">
        <w:t> </w:t>
      </w:r>
      <w:r w:rsidRPr="00F331CC">
        <w:t>5 of the Regulatory Powers Act, for a contravention that is constituted by conduct that is substantially the same as the conduct alleged to constitute a contravention in the relevant forfeiture notice;</w:t>
      </w:r>
    </w:p>
    <w:p w:rsidR="008462C1" w:rsidRPr="00F331CC" w:rsidRDefault="008462C1" w:rsidP="00F331CC">
      <w:pPr>
        <w:pStyle w:val="paragraphsub"/>
      </w:pPr>
      <w:r w:rsidRPr="00F331CC">
        <w:tab/>
        <w:t>(iv)</w:t>
      </w:r>
      <w:r w:rsidRPr="00F331CC">
        <w:tab/>
        <w:t>whether the owner of the thing has agreed to forfeit another thing to the Commonwealth, in accordance with another forfeiture notice, for a contravention that is constituted by conduct that is the same, or substantially the same, as the conduct alleged to constitute a contravention in the relevant forfeiture notice;</w:t>
      </w:r>
    </w:p>
    <w:p w:rsidR="008462C1" w:rsidRPr="00F331CC" w:rsidRDefault="008462C1" w:rsidP="00F331CC">
      <w:pPr>
        <w:pStyle w:val="paragraphsub"/>
      </w:pPr>
      <w:r w:rsidRPr="00F331CC">
        <w:tab/>
        <w:t>(v)</w:t>
      </w:r>
      <w:r w:rsidRPr="00F331CC">
        <w:tab/>
        <w:t>any other matter the ACMA considers relevant</w:t>
      </w:r>
      <w:r w:rsidR="000A567A" w:rsidRPr="00F331CC">
        <w:t>.</w:t>
      </w:r>
    </w:p>
    <w:p w:rsidR="008462C1" w:rsidRPr="00F331CC" w:rsidRDefault="008462C1" w:rsidP="00F331CC">
      <w:pPr>
        <w:pStyle w:val="SubsectionHead"/>
      </w:pPr>
      <w:r w:rsidRPr="00F331CC">
        <w:t>Notice of withdrawal</w:t>
      </w:r>
    </w:p>
    <w:p w:rsidR="008462C1" w:rsidRPr="00F331CC" w:rsidRDefault="008462C1" w:rsidP="00F331CC">
      <w:pPr>
        <w:pStyle w:val="subsection"/>
      </w:pPr>
      <w:r w:rsidRPr="00F331CC">
        <w:tab/>
        <w:t>(5)</w:t>
      </w:r>
      <w:r w:rsidRPr="00F331CC">
        <w:tab/>
        <w:t>Notice of the withdrawal of a forfeiture notice must be given to the person to whom the forfeiture notice was given</w:t>
      </w:r>
      <w:r w:rsidR="000A567A" w:rsidRPr="00F331CC">
        <w:t>.</w:t>
      </w:r>
      <w:r w:rsidRPr="00F331CC">
        <w:t xml:space="preserve"> The withdrawal notice must state:</w:t>
      </w:r>
    </w:p>
    <w:p w:rsidR="008462C1" w:rsidRPr="00F331CC" w:rsidRDefault="008462C1" w:rsidP="00F331CC">
      <w:pPr>
        <w:pStyle w:val="paragraph"/>
      </w:pPr>
      <w:r w:rsidRPr="00F331CC">
        <w:tab/>
        <w:t>(a)</w:t>
      </w:r>
      <w:r w:rsidRPr="00F331CC">
        <w:tab/>
        <w:t>the person</w:t>
      </w:r>
      <w:r w:rsidR="00BF03E2" w:rsidRPr="00F331CC">
        <w:t>’</w:t>
      </w:r>
      <w:r w:rsidRPr="00F331CC">
        <w:t>s name and address; and</w:t>
      </w:r>
    </w:p>
    <w:p w:rsidR="008462C1" w:rsidRPr="00F331CC" w:rsidRDefault="008462C1" w:rsidP="00F331CC">
      <w:pPr>
        <w:pStyle w:val="paragraph"/>
      </w:pPr>
      <w:r w:rsidRPr="00F331CC">
        <w:tab/>
        <w:t>(b)</w:t>
      </w:r>
      <w:r w:rsidRPr="00F331CC">
        <w:tab/>
        <w:t>the day the forfeiture notice was given; and</w:t>
      </w:r>
    </w:p>
    <w:p w:rsidR="008462C1" w:rsidRPr="00F331CC" w:rsidRDefault="008462C1" w:rsidP="00F331CC">
      <w:pPr>
        <w:pStyle w:val="paragraph"/>
      </w:pPr>
      <w:r w:rsidRPr="00F331CC">
        <w:tab/>
        <w:t>(c)</w:t>
      </w:r>
      <w:r w:rsidRPr="00F331CC">
        <w:tab/>
        <w:t>the identifying number of the forfeiture notice; and</w:t>
      </w:r>
    </w:p>
    <w:p w:rsidR="008462C1" w:rsidRPr="00F331CC" w:rsidRDefault="008462C1" w:rsidP="00F331CC">
      <w:pPr>
        <w:pStyle w:val="paragraph"/>
      </w:pPr>
      <w:r w:rsidRPr="00F331CC">
        <w:tab/>
        <w:t>(d)</w:t>
      </w:r>
      <w:r w:rsidRPr="00F331CC">
        <w:tab/>
        <w:t>that the forfeiture notice is withdrawn; and</w:t>
      </w:r>
    </w:p>
    <w:p w:rsidR="008462C1" w:rsidRPr="00F331CC" w:rsidRDefault="008462C1" w:rsidP="00F331CC">
      <w:pPr>
        <w:pStyle w:val="paragraph"/>
      </w:pPr>
      <w:r w:rsidRPr="00F331CC">
        <w:tab/>
        <w:t>(e)</w:t>
      </w:r>
      <w:r w:rsidRPr="00F331CC">
        <w:tab/>
        <w:t>that proceedings seeking a civil penalty order or orders may be brought in relation to the alleged contravention or contraventions</w:t>
      </w:r>
      <w:r w:rsidR="000A567A" w:rsidRPr="00F331CC">
        <w:t>.</w:t>
      </w:r>
    </w:p>
    <w:p w:rsidR="008462C1" w:rsidRPr="00F331CC" w:rsidRDefault="000A567A" w:rsidP="00F331CC">
      <w:pPr>
        <w:pStyle w:val="ActHead5"/>
      </w:pPr>
      <w:bookmarkStart w:id="144" w:name="_Toc59441984"/>
      <w:r w:rsidRPr="00E11D02">
        <w:rPr>
          <w:rStyle w:val="CharSectno"/>
        </w:rPr>
        <w:t>278</w:t>
      </w:r>
      <w:r w:rsidR="008462C1" w:rsidRPr="00F331CC">
        <w:t xml:space="preserve">  Effect of agreeing to forfeit a thing to the Commonwealth</w:t>
      </w:r>
      <w:bookmarkEnd w:id="144"/>
    </w:p>
    <w:p w:rsidR="008462C1" w:rsidRPr="00F331CC" w:rsidRDefault="008462C1" w:rsidP="00F331CC">
      <w:pPr>
        <w:pStyle w:val="subsection"/>
      </w:pPr>
      <w:r w:rsidRPr="00F331CC">
        <w:tab/>
      </w:r>
      <w:r w:rsidRPr="00F331CC">
        <w:tab/>
        <w:t>If:</w:t>
      </w:r>
    </w:p>
    <w:p w:rsidR="008462C1" w:rsidRPr="00F331CC" w:rsidRDefault="008462C1" w:rsidP="00F331CC">
      <w:pPr>
        <w:pStyle w:val="paragraph"/>
      </w:pPr>
      <w:r w:rsidRPr="00F331CC">
        <w:tab/>
        <w:t>(a)</w:t>
      </w:r>
      <w:r w:rsidRPr="00F331CC">
        <w:tab/>
        <w:t>a person is given a forfeiture notice for:</w:t>
      </w:r>
    </w:p>
    <w:p w:rsidR="008462C1" w:rsidRPr="00F331CC" w:rsidRDefault="008462C1" w:rsidP="00F331CC">
      <w:pPr>
        <w:pStyle w:val="paragraphsub"/>
      </w:pPr>
      <w:r w:rsidRPr="00F331CC">
        <w:tab/>
        <w:t>(i)</w:t>
      </w:r>
      <w:r w:rsidRPr="00F331CC">
        <w:tab/>
        <w:t>an alleged contravention; or</w:t>
      </w:r>
    </w:p>
    <w:p w:rsidR="008462C1" w:rsidRPr="00F331CC" w:rsidRDefault="008462C1" w:rsidP="00F331CC">
      <w:pPr>
        <w:pStyle w:val="paragraphsub"/>
      </w:pPr>
      <w:r w:rsidRPr="00F331CC">
        <w:tab/>
        <w:t>(ii)</w:t>
      </w:r>
      <w:r w:rsidRPr="00F331CC">
        <w:tab/>
        <w:t>multiple alleged contraventions; and</w:t>
      </w:r>
    </w:p>
    <w:p w:rsidR="008462C1" w:rsidRPr="00F331CC" w:rsidRDefault="008462C1" w:rsidP="00F331CC">
      <w:pPr>
        <w:pStyle w:val="paragraph"/>
      </w:pPr>
      <w:r w:rsidRPr="00F331CC">
        <w:lastRenderedPageBreak/>
        <w:tab/>
        <w:t>(b)</w:t>
      </w:r>
      <w:r w:rsidRPr="00F331CC">
        <w:tab/>
        <w:t>the owner of the thing to which the notice relates agrees, in accordance with the notice, to forfeit the thing to the Commonwealth; and</w:t>
      </w:r>
    </w:p>
    <w:p w:rsidR="008462C1" w:rsidRPr="00F331CC" w:rsidRDefault="008462C1" w:rsidP="00F331CC">
      <w:pPr>
        <w:pStyle w:val="paragraph"/>
      </w:pPr>
      <w:r w:rsidRPr="00F331CC">
        <w:tab/>
        <w:t>(c)</w:t>
      </w:r>
      <w:r w:rsidRPr="00F331CC">
        <w:tab/>
        <w:t>the notice has not been withdrawn;</w:t>
      </w:r>
    </w:p>
    <w:p w:rsidR="008462C1" w:rsidRPr="00F331CC" w:rsidRDefault="008462C1" w:rsidP="00F331CC">
      <w:pPr>
        <w:pStyle w:val="subsection2"/>
      </w:pPr>
      <w:r w:rsidRPr="00F331CC">
        <w:t>then:</w:t>
      </w:r>
    </w:p>
    <w:p w:rsidR="008462C1" w:rsidRPr="00F331CC" w:rsidRDefault="008462C1" w:rsidP="00F331CC">
      <w:pPr>
        <w:pStyle w:val="paragraph"/>
      </w:pPr>
      <w:r w:rsidRPr="00F331CC">
        <w:tab/>
        <w:t>(d)</w:t>
      </w:r>
      <w:r w:rsidRPr="00F331CC">
        <w:tab/>
        <w:t>any liability of the person for the alleged contravention or contraventions is discharged; and</w:t>
      </w:r>
    </w:p>
    <w:p w:rsidR="008462C1" w:rsidRPr="00F331CC" w:rsidRDefault="008462C1" w:rsidP="00F331CC">
      <w:pPr>
        <w:pStyle w:val="paragraph"/>
      </w:pPr>
      <w:r w:rsidRPr="00F331CC">
        <w:tab/>
        <w:t>(e)</w:t>
      </w:r>
      <w:r w:rsidRPr="00F331CC">
        <w:tab/>
        <w:t>proceedings seeking a civil penalty order or orders may not be brought in relation to the alleged contravention or contraventions; and</w:t>
      </w:r>
    </w:p>
    <w:p w:rsidR="008462C1" w:rsidRPr="00F331CC" w:rsidRDefault="008462C1" w:rsidP="00F331CC">
      <w:pPr>
        <w:pStyle w:val="paragraph"/>
      </w:pPr>
      <w:r w:rsidRPr="00F331CC">
        <w:tab/>
        <w:t>(f)</w:t>
      </w:r>
      <w:r w:rsidRPr="00F331CC">
        <w:tab/>
        <w:t>the person is not regarded as having admitted guilt or liability for the alleged contravention or contraventions; and</w:t>
      </w:r>
    </w:p>
    <w:p w:rsidR="008462C1" w:rsidRPr="00F331CC" w:rsidRDefault="008462C1" w:rsidP="00F331CC">
      <w:pPr>
        <w:pStyle w:val="paragraph"/>
      </w:pPr>
      <w:r w:rsidRPr="00F331CC">
        <w:tab/>
        <w:t>(g)</w:t>
      </w:r>
      <w:r w:rsidRPr="00F331CC">
        <w:tab/>
        <w:t>the person may not be prosecuted in a court for an offence that is constituted by conduct that is the same, or substantially the same, as the conduct alleged to constitute a contravention in the notice</w:t>
      </w:r>
      <w:r w:rsidR="000A567A" w:rsidRPr="00F331CC">
        <w:t>.</w:t>
      </w:r>
    </w:p>
    <w:p w:rsidR="008462C1" w:rsidRPr="00F331CC" w:rsidRDefault="000A567A" w:rsidP="00F331CC">
      <w:pPr>
        <w:pStyle w:val="ActHead5"/>
      </w:pPr>
      <w:bookmarkStart w:id="145" w:name="_Toc59441985"/>
      <w:r w:rsidRPr="00E11D02">
        <w:rPr>
          <w:rStyle w:val="CharSectno"/>
        </w:rPr>
        <w:t>279</w:t>
      </w:r>
      <w:r w:rsidR="008462C1" w:rsidRPr="00F331CC">
        <w:t xml:space="preserve">  The ACMA may take possession of a thing</w:t>
      </w:r>
      <w:bookmarkEnd w:id="145"/>
    </w:p>
    <w:p w:rsidR="008462C1" w:rsidRPr="00F331CC" w:rsidRDefault="008462C1" w:rsidP="00F331CC">
      <w:pPr>
        <w:pStyle w:val="subsection"/>
      </w:pPr>
      <w:r w:rsidRPr="00F331CC">
        <w:tab/>
        <w:t>(1)</w:t>
      </w:r>
      <w:r w:rsidRPr="00F331CC">
        <w:tab/>
        <w:t>If:</w:t>
      </w:r>
    </w:p>
    <w:p w:rsidR="008462C1" w:rsidRPr="00F331CC" w:rsidRDefault="008462C1" w:rsidP="00F331CC">
      <w:pPr>
        <w:pStyle w:val="paragraph"/>
      </w:pPr>
      <w:r w:rsidRPr="00F331CC">
        <w:tab/>
        <w:t>(a)</w:t>
      </w:r>
      <w:r w:rsidRPr="00F331CC">
        <w:tab/>
        <w:t>a forfeiture notice relating to a thing is given to a person; and</w:t>
      </w:r>
    </w:p>
    <w:p w:rsidR="008462C1" w:rsidRPr="00F331CC" w:rsidRDefault="008462C1" w:rsidP="00F331CC">
      <w:pPr>
        <w:pStyle w:val="paragraph"/>
      </w:pPr>
      <w:r w:rsidRPr="00F331CC">
        <w:tab/>
        <w:t>(b)</w:t>
      </w:r>
      <w:r w:rsidRPr="00F331CC">
        <w:tab/>
        <w:t>the owner of the thing agrees, in accordance with the notice, to forfeit the thing to the Commonwealth; and</w:t>
      </w:r>
    </w:p>
    <w:p w:rsidR="008462C1" w:rsidRPr="00F331CC" w:rsidRDefault="008462C1" w:rsidP="00F331CC">
      <w:pPr>
        <w:pStyle w:val="paragraph"/>
      </w:pPr>
      <w:r w:rsidRPr="00F331CC">
        <w:tab/>
        <w:t>(c)</w:t>
      </w:r>
      <w:r w:rsidRPr="00F331CC">
        <w:tab/>
        <w:t>the notice has not been withdrawn;</w:t>
      </w:r>
    </w:p>
    <w:p w:rsidR="008462C1" w:rsidRPr="00F331CC" w:rsidRDefault="008462C1" w:rsidP="00F331CC">
      <w:pPr>
        <w:pStyle w:val="subsection2"/>
      </w:pPr>
      <w:r w:rsidRPr="00F331CC">
        <w:t>then:</w:t>
      </w:r>
    </w:p>
    <w:p w:rsidR="008462C1" w:rsidRPr="00F331CC" w:rsidRDefault="008462C1" w:rsidP="00F331CC">
      <w:pPr>
        <w:pStyle w:val="paragraph"/>
      </w:pPr>
      <w:r w:rsidRPr="00F331CC">
        <w:tab/>
        <w:t>(d)</w:t>
      </w:r>
      <w:r w:rsidRPr="00F331CC">
        <w:tab/>
        <w:t>the ACMA may take possession of the thing; and</w:t>
      </w:r>
    </w:p>
    <w:p w:rsidR="008462C1" w:rsidRPr="00F331CC" w:rsidRDefault="008462C1" w:rsidP="00F331CC">
      <w:pPr>
        <w:pStyle w:val="paragraph"/>
      </w:pPr>
      <w:r w:rsidRPr="00F331CC">
        <w:tab/>
        <w:t>(e)</w:t>
      </w:r>
      <w:r w:rsidRPr="00F331CC">
        <w:tab/>
        <w:t>if the ACMA does so—the ACMA must give the owner a receipt for the thing taken into possession</w:t>
      </w:r>
      <w:r w:rsidR="000A567A" w:rsidRPr="00F331CC">
        <w:t>.</w:t>
      </w:r>
    </w:p>
    <w:p w:rsidR="008462C1" w:rsidRPr="00F331CC" w:rsidRDefault="008462C1" w:rsidP="00F331CC">
      <w:pPr>
        <w:pStyle w:val="subsection"/>
      </w:pPr>
      <w:r w:rsidRPr="00F331CC">
        <w:tab/>
        <w:t>(2)</w:t>
      </w:r>
      <w:r w:rsidRPr="00F331CC">
        <w:tab/>
        <w:t>If:</w:t>
      </w:r>
    </w:p>
    <w:p w:rsidR="008462C1" w:rsidRPr="00F331CC" w:rsidRDefault="008462C1" w:rsidP="00F331CC">
      <w:pPr>
        <w:pStyle w:val="paragraph"/>
      </w:pPr>
      <w:r w:rsidRPr="00F331CC">
        <w:tab/>
        <w:t>(a)</w:t>
      </w:r>
      <w:r w:rsidRPr="00F331CC">
        <w:tab/>
        <w:t>the ACMA withdraws a forfeiture notice relating to a thing; and</w:t>
      </w:r>
    </w:p>
    <w:p w:rsidR="008462C1" w:rsidRPr="00F331CC" w:rsidRDefault="008462C1" w:rsidP="00F331CC">
      <w:pPr>
        <w:pStyle w:val="paragraph"/>
      </w:pPr>
      <w:r w:rsidRPr="00F331CC">
        <w:tab/>
        <w:t>(b)</w:t>
      </w:r>
      <w:r w:rsidRPr="00F331CC">
        <w:tab/>
        <w:t>the owner of the thing has already agreed, in accordance with the notice, to forfeit the thing to the Commonwealth; and</w:t>
      </w:r>
    </w:p>
    <w:p w:rsidR="008462C1" w:rsidRPr="00F331CC" w:rsidRDefault="008462C1" w:rsidP="00F331CC">
      <w:pPr>
        <w:pStyle w:val="paragraph"/>
      </w:pPr>
      <w:r w:rsidRPr="00F331CC">
        <w:tab/>
        <w:t>(c)</w:t>
      </w:r>
      <w:r w:rsidRPr="00F331CC">
        <w:tab/>
        <w:t xml:space="preserve">the ACMA has taken possession of the thing under </w:t>
      </w:r>
      <w:r w:rsidR="00F331CC" w:rsidRPr="00F331CC">
        <w:t>subsection (</w:t>
      </w:r>
      <w:r w:rsidRPr="00F331CC">
        <w:t>1);</w:t>
      </w:r>
    </w:p>
    <w:p w:rsidR="008462C1" w:rsidRPr="00F331CC" w:rsidRDefault="008462C1" w:rsidP="00F331CC">
      <w:pPr>
        <w:pStyle w:val="subsection2"/>
      </w:pPr>
      <w:r w:rsidRPr="00F331CC">
        <w:t>then:</w:t>
      </w:r>
    </w:p>
    <w:p w:rsidR="008462C1" w:rsidRPr="00F331CC" w:rsidRDefault="008462C1" w:rsidP="00F331CC">
      <w:pPr>
        <w:pStyle w:val="paragraph"/>
      </w:pPr>
      <w:r w:rsidRPr="00F331CC">
        <w:lastRenderedPageBreak/>
        <w:tab/>
        <w:t>(d)</w:t>
      </w:r>
      <w:r w:rsidRPr="00F331CC">
        <w:tab/>
        <w:t>the ACMA must take all reasonable steps to return the thing to the owner; and</w:t>
      </w:r>
    </w:p>
    <w:p w:rsidR="008462C1" w:rsidRPr="00F331CC" w:rsidRDefault="008462C1" w:rsidP="00F331CC">
      <w:pPr>
        <w:pStyle w:val="paragraph"/>
      </w:pPr>
      <w:r w:rsidRPr="00F331CC">
        <w:tab/>
        <w:t>(e)</w:t>
      </w:r>
      <w:r w:rsidRPr="00F331CC">
        <w:tab/>
        <w:t>the agreement ceases to have effect</w:t>
      </w:r>
      <w:r w:rsidR="000A567A" w:rsidRPr="00F331CC">
        <w:t>.</w:t>
      </w:r>
    </w:p>
    <w:p w:rsidR="008462C1" w:rsidRPr="00F331CC" w:rsidRDefault="008462C1" w:rsidP="00F331CC">
      <w:pPr>
        <w:pStyle w:val="subsection"/>
      </w:pPr>
      <w:r w:rsidRPr="00F331CC">
        <w:tab/>
        <w:t>(3)</w:t>
      </w:r>
      <w:r w:rsidRPr="00F331CC">
        <w:tab/>
        <w:t>If:</w:t>
      </w:r>
    </w:p>
    <w:p w:rsidR="008462C1" w:rsidRPr="00F331CC" w:rsidRDefault="008462C1" w:rsidP="00F331CC">
      <w:pPr>
        <w:pStyle w:val="paragraph"/>
      </w:pPr>
      <w:r w:rsidRPr="00F331CC">
        <w:tab/>
        <w:t>(a)</w:t>
      </w:r>
      <w:r w:rsidRPr="00F331CC">
        <w:tab/>
        <w:t>a forfeiture notice relating to a thing is given to a person; and</w:t>
      </w:r>
    </w:p>
    <w:p w:rsidR="008462C1" w:rsidRPr="00F331CC" w:rsidRDefault="008462C1" w:rsidP="00F331CC">
      <w:pPr>
        <w:pStyle w:val="paragraph"/>
      </w:pPr>
      <w:r w:rsidRPr="00F331CC">
        <w:tab/>
        <w:t>(b)</w:t>
      </w:r>
      <w:r w:rsidRPr="00F331CC">
        <w:tab/>
        <w:t>the owner of the thing does not have possession of the thing when the notice is given; and</w:t>
      </w:r>
    </w:p>
    <w:p w:rsidR="008462C1" w:rsidRPr="00F331CC" w:rsidRDefault="008462C1" w:rsidP="00F331CC">
      <w:pPr>
        <w:pStyle w:val="paragraph"/>
      </w:pPr>
      <w:r w:rsidRPr="00F331CC">
        <w:tab/>
        <w:t>(c)</w:t>
      </w:r>
      <w:r w:rsidRPr="00F331CC">
        <w:tab/>
        <w:t>the owner of the thing agrees, in accordance with the notice, to forfeit the thing to the Commonwealth; and</w:t>
      </w:r>
    </w:p>
    <w:p w:rsidR="008462C1" w:rsidRPr="00F331CC" w:rsidRDefault="008462C1" w:rsidP="00F331CC">
      <w:pPr>
        <w:pStyle w:val="paragraph"/>
      </w:pPr>
      <w:r w:rsidRPr="00F331CC">
        <w:tab/>
        <w:t>(d)</w:t>
      </w:r>
      <w:r w:rsidRPr="00F331CC">
        <w:tab/>
        <w:t xml:space="preserve">the owner of the thing takes possession of the thing so as to enable the ACMA to take possession of the thing under </w:t>
      </w:r>
      <w:r w:rsidR="00F331CC" w:rsidRPr="00F331CC">
        <w:t>subsection (</w:t>
      </w:r>
      <w:r w:rsidRPr="00F331CC">
        <w:t>1); and</w:t>
      </w:r>
    </w:p>
    <w:p w:rsidR="008462C1" w:rsidRPr="00F331CC" w:rsidRDefault="008462C1" w:rsidP="00F331CC">
      <w:pPr>
        <w:pStyle w:val="paragraph"/>
      </w:pPr>
      <w:r w:rsidRPr="00F331CC">
        <w:tab/>
        <w:t>(e)</w:t>
      </w:r>
      <w:r w:rsidRPr="00F331CC">
        <w:tab/>
        <w:t>at the time when the owner takes possession of the thing, the notice had not been withdrawn;</w:t>
      </w:r>
    </w:p>
    <w:p w:rsidR="008462C1" w:rsidRPr="00F331CC" w:rsidRDefault="008462C1" w:rsidP="00F331CC">
      <w:pPr>
        <w:pStyle w:val="subsection2"/>
      </w:pPr>
      <w:r w:rsidRPr="00F331CC">
        <w:t>sections</w:t>
      </w:r>
      <w:r w:rsidR="00F331CC" w:rsidRPr="00F331CC">
        <w:t> </w:t>
      </w:r>
      <w:r w:rsidRPr="00F331CC">
        <w:t xml:space="preserve">47 and </w:t>
      </w:r>
      <w:r w:rsidR="000A567A" w:rsidRPr="00F331CC">
        <w:t>160</w:t>
      </w:r>
      <w:r w:rsidRPr="00F331CC">
        <w:t xml:space="preserve"> and subsections </w:t>
      </w:r>
      <w:r w:rsidR="000A567A" w:rsidRPr="00F331CC">
        <w:t>175</w:t>
      </w:r>
      <w:r w:rsidRPr="00F331CC">
        <w:t xml:space="preserve">(4) and </w:t>
      </w:r>
      <w:r w:rsidR="000A567A" w:rsidRPr="00F331CC">
        <w:t>176</w:t>
      </w:r>
      <w:r w:rsidRPr="00F331CC">
        <w:t>(4) do not apply to the owner</w:t>
      </w:r>
      <w:r w:rsidR="00BF03E2" w:rsidRPr="00F331CC">
        <w:t>’</w:t>
      </w:r>
      <w:r w:rsidRPr="00F331CC">
        <w:t>s possession of the thing until whichever of the following events happens first:</w:t>
      </w:r>
    </w:p>
    <w:p w:rsidR="008462C1" w:rsidRPr="00F331CC" w:rsidRDefault="008462C1" w:rsidP="00F331CC">
      <w:pPr>
        <w:pStyle w:val="paragraph"/>
      </w:pPr>
      <w:r w:rsidRPr="00F331CC">
        <w:tab/>
        <w:t>(f)</w:t>
      </w:r>
      <w:r w:rsidRPr="00F331CC">
        <w:tab/>
        <w:t xml:space="preserve">the ACMA takes possession of the thing under </w:t>
      </w:r>
      <w:r w:rsidR="00F331CC" w:rsidRPr="00F331CC">
        <w:t>subsection (</w:t>
      </w:r>
      <w:r w:rsidRPr="00F331CC">
        <w:t>1);</w:t>
      </w:r>
    </w:p>
    <w:p w:rsidR="008462C1" w:rsidRPr="00F331CC" w:rsidRDefault="008462C1" w:rsidP="00F331CC">
      <w:pPr>
        <w:pStyle w:val="paragraph"/>
      </w:pPr>
      <w:r w:rsidRPr="00F331CC">
        <w:tab/>
        <w:t>(g)</w:t>
      </w:r>
      <w:r w:rsidRPr="00F331CC">
        <w:tab/>
        <w:t>the notice is withdrawn</w:t>
      </w:r>
      <w:r w:rsidR="000A567A" w:rsidRPr="00F331CC">
        <w:t>.</w:t>
      </w:r>
    </w:p>
    <w:p w:rsidR="008462C1" w:rsidRPr="00F331CC" w:rsidRDefault="008462C1" w:rsidP="00F331CC">
      <w:pPr>
        <w:pStyle w:val="subsection"/>
      </w:pPr>
      <w:r w:rsidRPr="00F331CC">
        <w:tab/>
        <w:t>(4)</w:t>
      </w:r>
      <w:r w:rsidRPr="00F331CC">
        <w:tab/>
        <w:t>If:</w:t>
      </w:r>
    </w:p>
    <w:p w:rsidR="008462C1" w:rsidRPr="00F331CC" w:rsidRDefault="008462C1" w:rsidP="00F331CC">
      <w:pPr>
        <w:pStyle w:val="paragraph"/>
      </w:pPr>
      <w:r w:rsidRPr="00F331CC">
        <w:tab/>
        <w:t>(a)</w:t>
      </w:r>
      <w:r w:rsidRPr="00F331CC">
        <w:tab/>
        <w:t xml:space="preserve">the ACMA has purported to take possession of a thing under </w:t>
      </w:r>
      <w:r w:rsidR="00F331CC" w:rsidRPr="00F331CC">
        <w:t>subsection (</w:t>
      </w:r>
      <w:r w:rsidRPr="00F331CC">
        <w:t>1); and</w:t>
      </w:r>
    </w:p>
    <w:p w:rsidR="008462C1" w:rsidRPr="00F331CC" w:rsidRDefault="008462C1" w:rsidP="00F331CC">
      <w:pPr>
        <w:pStyle w:val="paragraph"/>
      </w:pPr>
      <w:r w:rsidRPr="00F331CC">
        <w:tab/>
        <w:t>(b)</w:t>
      </w:r>
      <w:r w:rsidRPr="00F331CC">
        <w:tab/>
        <w:t>the ACMA was not entitled to take possession of the thing under that subsection;</w:t>
      </w:r>
    </w:p>
    <w:p w:rsidR="008462C1" w:rsidRPr="00F331CC" w:rsidRDefault="008462C1" w:rsidP="00F331CC">
      <w:pPr>
        <w:pStyle w:val="subsection2"/>
      </w:pPr>
      <w:r w:rsidRPr="00F331CC">
        <w:t>the ACMA must take all reasonable steps to return the thing to the owner of the thing</w:t>
      </w:r>
      <w:r w:rsidR="000A567A" w:rsidRPr="00F331CC">
        <w:t>.</w:t>
      </w:r>
    </w:p>
    <w:p w:rsidR="008462C1" w:rsidRPr="00F331CC" w:rsidRDefault="000A567A" w:rsidP="00F331CC">
      <w:pPr>
        <w:pStyle w:val="ActHead5"/>
      </w:pPr>
      <w:bookmarkStart w:id="146" w:name="_Toc59441986"/>
      <w:r w:rsidRPr="00E11D02">
        <w:rPr>
          <w:rStyle w:val="CharSectno"/>
        </w:rPr>
        <w:t>280</w:t>
      </w:r>
      <w:r w:rsidR="008462C1" w:rsidRPr="00F331CC">
        <w:t xml:space="preserve">  Forfeiture of a thing to the Commonwealth</w:t>
      </w:r>
      <w:bookmarkEnd w:id="146"/>
    </w:p>
    <w:p w:rsidR="008462C1" w:rsidRPr="00F331CC" w:rsidRDefault="008462C1" w:rsidP="00F331CC">
      <w:pPr>
        <w:pStyle w:val="subsection"/>
      </w:pPr>
      <w:r w:rsidRPr="00F331CC">
        <w:tab/>
        <w:t>(1)</w:t>
      </w:r>
      <w:r w:rsidRPr="00F331CC">
        <w:tab/>
        <w:t>If:</w:t>
      </w:r>
    </w:p>
    <w:p w:rsidR="008462C1" w:rsidRPr="00F331CC" w:rsidRDefault="008462C1" w:rsidP="00F331CC">
      <w:pPr>
        <w:pStyle w:val="paragraph"/>
      </w:pPr>
      <w:r w:rsidRPr="00F331CC">
        <w:tab/>
        <w:t>(a)</w:t>
      </w:r>
      <w:r w:rsidRPr="00F331CC">
        <w:tab/>
        <w:t>a forfeiture notice relating to a thing is given to a person; and</w:t>
      </w:r>
    </w:p>
    <w:p w:rsidR="008462C1" w:rsidRPr="00F331CC" w:rsidRDefault="008462C1" w:rsidP="00F331CC">
      <w:pPr>
        <w:pStyle w:val="paragraph"/>
      </w:pPr>
      <w:r w:rsidRPr="00F331CC">
        <w:tab/>
        <w:t>(b)</w:t>
      </w:r>
      <w:r w:rsidRPr="00F331CC">
        <w:tab/>
        <w:t>the owner of the thing agrees, in accordance with the notice, to forfeit the thing to the Commonwealth; and</w:t>
      </w:r>
    </w:p>
    <w:p w:rsidR="008462C1" w:rsidRPr="00F331CC" w:rsidRDefault="008462C1" w:rsidP="00F331CC">
      <w:pPr>
        <w:pStyle w:val="paragraph"/>
      </w:pPr>
      <w:r w:rsidRPr="00F331CC">
        <w:tab/>
        <w:t>(c)</w:t>
      </w:r>
      <w:r w:rsidRPr="00F331CC">
        <w:tab/>
        <w:t>the notice has not been withdrawn; and</w:t>
      </w:r>
    </w:p>
    <w:p w:rsidR="008462C1" w:rsidRPr="00F331CC" w:rsidRDefault="008462C1" w:rsidP="00F331CC">
      <w:pPr>
        <w:pStyle w:val="paragraph"/>
      </w:pPr>
      <w:r w:rsidRPr="00F331CC">
        <w:tab/>
        <w:t>(d)</w:t>
      </w:r>
      <w:r w:rsidRPr="00F331CC">
        <w:tab/>
        <w:t xml:space="preserve">the ACMA has taken possession of the thing under subsection </w:t>
      </w:r>
      <w:r w:rsidR="000A567A" w:rsidRPr="00F331CC">
        <w:t>279</w:t>
      </w:r>
      <w:r w:rsidRPr="00F331CC">
        <w:t>(1); and</w:t>
      </w:r>
    </w:p>
    <w:p w:rsidR="008462C1" w:rsidRPr="00F331CC" w:rsidRDefault="008462C1" w:rsidP="00F331CC">
      <w:pPr>
        <w:pStyle w:val="paragraph"/>
      </w:pPr>
      <w:r w:rsidRPr="00F331CC">
        <w:lastRenderedPageBreak/>
        <w:tab/>
        <w:t>(e)</w:t>
      </w:r>
      <w:r w:rsidRPr="00F331CC">
        <w:tab/>
        <w:t xml:space="preserve">at least 90 days have passed since the ACMA gave the owner a receipt under paragraph </w:t>
      </w:r>
      <w:r w:rsidR="000A567A" w:rsidRPr="00F331CC">
        <w:t>279</w:t>
      </w:r>
      <w:r w:rsidRPr="00F331CC">
        <w:t>(1)(e) for the thing;</w:t>
      </w:r>
    </w:p>
    <w:p w:rsidR="008462C1" w:rsidRPr="00F331CC" w:rsidRDefault="008462C1" w:rsidP="00F331CC">
      <w:pPr>
        <w:pStyle w:val="subsection2"/>
      </w:pPr>
      <w:r w:rsidRPr="00F331CC">
        <w:t>the ACMA may declare, in writing, that the thing is forfeited to the Commonwealth</w:t>
      </w:r>
      <w:r w:rsidR="000A567A" w:rsidRPr="00F331CC">
        <w:t>.</w:t>
      </w:r>
    </w:p>
    <w:p w:rsidR="008462C1" w:rsidRPr="00F331CC" w:rsidRDefault="008462C1" w:rsidP="00F331CC">
      <w:pPr>
        <w:pStyle w:val="subsection"/>
      </w:pPr>
      <w:r w:rsidRPr="00F331CC">
        <w:tab/>
        <w:t>(2)</w:t>
      </w:r>
      <w:r w:rsidRPr="00F331CC">
        <w:tab/>
        <w:t>The ACMA must give a copy of the declaration to the owner of the thing</w:t>
      </w:r>
      <w:r w:rsidR="000A567A" w:rsidRPr="00F331CC">
        <w:t>.</w:t>
      </w:r>
    </w:p>
    <w:p w:rsidR="008462C1" w:rsidRPr="00F331CC" w:rsidRDefault="008462C1" w:rsidP="00F331CC">
      <w:pPr>
        <w:pStyle w:val="SubsectionHead"/>
      </w:pPr>
      <w:r w:rsidRPr="00F331CC">
        <w:t>Deemed forfeiture</w:t>
      </w:r>
    </w:p>
    <w:p w:rsidR="008462C1" w:rsidRPr="00F331CC" w:rsidRDefault="008462C1" w:rsidP="00F331CC">
      <w:pPr>
        <w:pStyle w:val="subsection"/>
      </w:pPr>
      <w:r w:rsidRPr="00F331CC">
        <w:tab/>
        <w:t>(3)</w:t>
      </w:r>
      <w:r w:rsidRPr="00F331CC">
        <w:tab/>
        <w:t>If:</w:t>
      </w:r>
    </w:p>
    <w:p w:rsidR="008462C1" w:rsidRPr="00F331CC" w:rsidRDefault="008462C1" w:rsidP="00F331CC">
      <w:pPr>
        <w:pStyle w:val="paragraph"/>
      </w:pPr>
      <w:r w:rsidRPr="00F331CC">
        <w:tab/>
        <w:t>(a)</w:t>
      </w:r>
      <w:r w:rsidRPr="00F331CC">
        <w:tab/>
        <w:t>a forfeiture notice relating to a thing is given to a person; and</w:t>
      </w:r>
    </w:p>
    <w:p w:rsidR="008462C1" w:rsidRPr="00F331CC" w:rsidRDefault="008462C1" w:rsidP="00F331CC">
      <w:pPr>
        <w:pStyle w:val="paragraph"/>
      </w:pPr>
      <w:r w:rsidRPr="00F331CC">
        <w:tab/>
        <w:t>(b)</w:t>
      </w:r>
      <w:r w:rsidRPr="00F331CC">
        <w:tab/>
        <w:t>the owner of the thing agrees, in accordance with the notice, to forfeit the thing to the Commonwealth; and</w:t>
      </w:r>
    </w:p>
    <w:p w:rsidR="008462C1" w:rsidRPr="00F331CC" w:rsidRDefault="008462C1" w:rsidP="00F331CC">
      <w:pPr>
        <w:pStyle w:val="paragraph"/>
      </w:pPr>
      <w:r w:rsidRPr="00F331CC">
        <w:tab/>
        <w:t>(c)</w:t>
      </w:r>
      <w:r w:rsidRPr="00F331CC">
        <w:tab/>
        <w:t xml:space="preserve">the ACMA has taken possession of the thing under subsection </w:t>
      </w:r>
      <w:r w:rsidR="000A567A" w:rsidRPr="00F331CC">
        <w:t>279</w:t>
      </w:r>
      <w:r w:rsidRPr="00F331CC">
        <w:t>(1); and</w:t>
      </w:r>
    </w:p>
    <w:p w:rsidR="008462C1" w:rsidRPr="00F331CC" w:rsidRDefault="008462C1" w:rsidP="00F331CC">
      <w:pPr>
        <w:pStyle w:val="paragraph"/>
      </w:pPr>
      <w:r w:rsidRPr="00F331CC">
        <w:tab/>
        <w:t>(d)</w:t>
      </w:r>
      <w:r w:rsidRPr="00F331CC">
        <w:tab/>
        <w:t>the ACMA has not, within the 120</w:t>
      </w:r>
      <w:r w:rsidR="00F331CC">
        <w:noBreakHyphen/>
      </w:r>
      <w:r w:rsidRPr="00F331CC">
        <w:t xml:space="preserve">day period beginning at the start of the day when the ACMA gave the owner a receipt under paragraph </w:t>
      </w:r>
      <w:r w:rsidR="000A567A" w:rsidRPr="00F331CC">
        <w:t>279</w:t>
      </w:r>
      <w:r w:rsidRPr="00F331CC">
        <w:t xml:space="preserve">(1)(e) for the thing, made a declaration under </w:t>
      </w:r>
      <w:r w:rsidR="00F331CC" w:rsidRPr="00F331CC">
        <w:t>subsection (</w:t>
      </w:r>
      <w:r w:rsidRPr="00F331CC">
        <w:t>1) of this section that the thing is forfeited to the Commonwealth; and</w:t>
      </w:r>
    </w:p>
    <w:p w:rsidR="008462C1" w:rsidRPr="00F331CC" w:rsidRDefault="008462C1" w:rsidP="00F331CC">
      <w:pPr>
        <w:pStyle w:val="paragraph"/>
      </w:pPr>
      <w:r w:rsidRPr="00F331CC">
        <w:tab/>
        <w:t>(e)</w:t>
      </w:r>
      <w:r w:rsidRPr="00F331CC">
        <w:tab/>
        <w:t>the notice has not been withdrawn before the end of the 120</w:t>
      </w:r>
      <w:r w:rsidR="00F331CC">
        <w:noBreakHyphen/>
      </w:r>
      <w:r w:rsidRPr="00F331CC">
        <w:t>day period;</w:t>
      </w:r>
    </w:p>
    <w:p w:rsidR="008462C1" w:rsidRPr="00F331CC" w:rsidRDefault="008462C1" w:rsidP="00F331CC">
      <w:pPr>
        <w:pStyle w:val="subsection2"/>
      </w:pPr>
      <w:r w:rsidRPr="00F331CC">
        <w:t>then, at the end of the 120</w:t>
      </w:r>
      <w:r w:rsidR="00F331CC">
        <w:noBreakHyphen/>
      </w:r>
      <w:r w:rsidRPr="00F331CC">
        <w:t>day period, the thing is forfeited to the Commonwealth</w:t>
      </w:r>
      <w:r w:rsidR="000A567A" w:rsidRPr="00F331CC">
        <w:t>.</w:t>
      </w:r>
    </w:p>
    <w:p w:rsidR="008462C1" w:rsidRPr="00F331CC" w:rsidRDefault="000A567A" w:rsidP="00F331CC">
      <w:pPr>
        <w:pStyle w:val="ActHead5"/>
      </w:pPr>
      <w:bookmarkStart w:id="147" w:name="_Toc59441987"/>
      <w:r w:rsidRPr="00E11D02">
        <w:rPr>
          <w:rStyle w:val="CharSectno"/>
        </w:rPr>
        <w:t>281</w:t>
      </w:r>
      <w:r w:rsidR="008462C1" w:rsidRPr="00F331CC">
        <w:t xml:space="preserve">  Forfeited things may be sold, destroyed or otherwise disposed of</w:t>
      </w:r>
      <w:bookmarkEnd w:id="147"/>
    </w:p>
    <w:p w:rsidR="008462C1" w:rsidRPr="00F331CC" w:rsidRDefault="008462C1" w:rsidP="00F331CC">
      <w:pPr>
        <w:pStyle w:val="subsection"/>
      </w:pPr>
      <w:r w:rsidRPr="00F331CC">
        <w:tab/>
      </w:r>
      <w:r w:rsidRPr="00F331CC">
        <w:tab/>
        <w:t xml:space="preserve">A thing forfeited under section </w:t>
      </w:r>
      <w:r w:rsidR="000A567A" w:rsidRPr="00F331CC">
        <w:t>280</w:t>
      </w:r>
      <w:r w:rsidRPr="00F331CC">
        <w:t>:</w:t>
      </w:r>
    </w:p>
    <w:p w:rsidR="008462C1" w:rsidRPr="00F331CC" w:rsidRDefault="008462C1" w:rsidP="00F331CC">
      <w:pPr>
        <w:pStyle w:val="paragraph"/>
      </w:pPr>
      <w:r w:rsidRPr="00F331CC">
        <w:tab/>
        <w:t>(a)</w:t>
      </w:r>
      <w:r w:rsidRPr="00F331CC">
        <w:tab/>
        <w:t>may be sold, destroyed or otherwise disposed of in accordance with the directions of the ACMA; and</w:t>
      </w:r>
    </w:p>
    <w:p w:rsidR="008462C1" w:rsidRPr="00F331CC" w:rsidRDefault="008462C1" w:rsidP="00F331CC">
      <w:pPr>
        <w:pStyle w:val="paragraph"/>
      </w:pPr>
      <w:r w:rsidRPr="00F331CC">
        <w:tab/>
        <w:t>(b)</w:t>
      </w:r>
      <w:r w:rsidRPr="00F331CC">
        <w:tab/>
        <w:t>pending such directions, must be kept in such custody as the ACMA directs</w:t>
      </w:r>
      <w:r w:rsidR="000A567A" w:rsidRPr="00F331CC">
        <w:t>.</w:t>
      </w:r>
    </w:p>
    <w:p w:rsidR="008462C1" w:rsidRPr="00F331CC" w:rsidRDefault="000A567A" w:rsidP="00F331CC">
      <w:pPr>
        <w:pStyle w:val="ActHead5"/>
      </w:pPr>
      <w:bookmarkStart w:id="148" w:name="_Toc59441988"/>
      <w:r w:rsidRPr="00E11D02">
        <w:rPr>
          <w:rStyle w:val="CharSectno"/>
        </w:rPr>
        <w:t>282</w:t>
      </w:r>
      <w:r w:rsidR="008462C1" w:rsidRPr="00F331CC">
        <w:t xml:space="preserve">  Effect of this Division</w:t>
      </w:r>
      <w:bookmarkEnd w:id="148"/>
    </w:p>
    <w:p w:rsidR="008462C1" w:rsidRPr="00F331CC" w:rsidRDefault="008462C1" w:rsidP="00F331CC">
      <w:pPr>
        <w:pStyle w:val="subsection"/>
      </w:pPr>
      <w:r w:rsidRPr="00F331CC">
        <w:tab/>
      </w:r>
      <w:r w:rsidRPr="00F331CC">
        <w:tab/>
        <w:t>This Division does not:</w:t>
      </w:r>
    </w:p>
    <w:p w:rsidR="008462C1" w:rsidRPr="00F331CC" w:rsidRDefault="008462C1" w:rsidP="00F331CC">
      <w:pPr>
        <w:pStyle w:val="paragraph"/>
      </w:pPr>
      <w:r w:rsidRPr="00F331CC">
        <w:tab/>
        <w:t>(a)</w:t>
      </w:r>
      <w:r w:rsidRPr="00F331CC">
        <w:tab/>
        <w:t>require a forfeiture notice to be given to a person for one or more alleged contraventions of one or more provisions subject to a forfeiture notice under this Division; or</w:t>
      </w:r>
    </w:p>
    <w:p w:rsidR="008462C1" w:rsidRPr="00F331CC" w:rsidRDefault="008462C1" w:rsidP="00F331CC">
      <w:pPr>
        <w:pStyle w:val="paragraph"/>
      </w:pPr>
      <w:r w:rsidRPr="00F331CC">
        <w:lastRenderedPageBreak/>
        <w:tab/>
        <w:t>(b)</w:t>
      </w:r>
      <w:r w:rsidRPr="00F331CC">
        <w:tab/>
        <w:t>affect the liability of a person for one or more alleged contraventions of one or more provisions subject to a forfeiture notice under this Division if:</w:t>
      </w:r>
    </w:p>
    <w:p w:rsidR="008462C1" w:rsidRPr="00F331CC" w:rsidRDefault="008462C1" w:rsidP="00F331CC">
      <w:pPr>
        <w:pStyle w:val="paragraphsub"/>
      </w:pPr>
      <w:r w:rsidRPr="00F331CC">
        <w:tab/>
        <w:t>(i)</w:t>
      </w:r>
      <w:r w:rsidRPr="00F331CC">
        <w:tab/>
        <w:t>the person does not comply with a forfeiture notice given to the person for those contraventions; or</w:t>
      </w:r>
    </w:p>
    <w:p w:rsidR="008462C1" w:rsidRPr="00F331CC" w:rsidRDefault="008462C1" w:rsidP="00F331CC">
      <w:pPr>
        <w:pStyle w:val="paragraphsub"/>
      </w:pPr>
      <w:r w:rsidRPr="00F331CC">
        <w:tab/>
        <w:t>(ii)</w:t>
      </w:r>
      <w:r w:rsidRPr="00F331CC">
        <w:tab/>
        <w:t>a forfeiture notice is not given to the person for those contraventions; or</w:t>
      </w:r>
    </w:p>
    <w:p w:rsidR="008462C1" w:rsidRPr="00F331CC" w:rsidRDefault="008462C1" w:rsidP="00F331CC">
      <w:pPr>
        <w:pStyle w:val="paragraphsub"/>
      </w:pPr>
      <w:r w:rsidRPr="00F331CC">
        <w:tab/>
        <w:t>(iii)</w:t>
      </w:r>
      <w:r w:rsidRPr="00F331CC">
        <w:tab/>
        <w:t>a forfeiture notice is given to the person for those contraventions and is subsequently withdrawn; or</w:t>
      </w:r>
    </w:p>
    <w:p w:rsidR="008462C1" w:rsidRPr="00F331CC" w:rsidRDefault="008462C1" w:rsidP="00F331CC">
      <w:pPr>
        <w:pStyle w:val="paragraph"/>
      </w:pPr>
      <w:r w:rsidRPr="00F331CC">
        <w:tab/>
        <w:t>(c)</w:t>
      </w:r>
      <w:r w:rsidRPr="00F331CC">
        <w:tab/>
        <w:t>prevent the giving of 2 or more forfeiture notices to a person for one or more alleged contraventions of one or more provisions subject to a forfeiture notice under this Division; or</w:t>
      </w:r>
    </w:p>
    <w:p w:rsidR="008462C1" w:rsidRPr="00F331CC" w:rsidRDefault="008462C1" w:rsidP="00F331CC">
      <w:pPr>
        <w:pStyle w:val="paragraph"/>
      </w:pPr>
      <w:r w:rsidRPr="00F331CC">
        <w:tab/>
        <w:t>(d)</w:t>
      </w:r>
      <w:r w:rsidRPr="00F331CC">
        <w:tab/>
        <w:t>limit a court</w:t>
      </w:r>
      <w:r w:rsidR="00BF03E2" w:rsidRPr="00F331CC">
        <w:t>’</w:t>
      </w:r>
      <w:r w:rsidRPr="00F331CC">
        <w:t>s discretion to order the forfeiture to the Commonwealth of a thing used, or otherwise involved, in the contravention of a provision subject to a forfeiture notice under this Division</w:t>
      </w:r>
      <w:r w:rsidR="000A567A" w:rsidRPr="00F331CC">
        <w:t>.</w:t>
      </w:r>
    </w:p>
    <w:p w:rsidR="008462C1" w:rsidRPr="00F331CC" w:rsidRDefault="000A567A" w:rsidP="00F331CC">
      <w:pPr>
        <w:pStyle w:val="ActHead5"/>
      </w:pPr>
      <w:bookmarkStart w:id="149" w:name="_Toc59441989"/>
      <w:r w:rsidRPr="00E11D02">
        <w:rPr>
          <w:rStyle w:val="CharSectno"/>
        </w:rPr>
        <w:t>283</w:t>
      </w:r>
      <w:r w:rsidR="008462C1" w:rsidRPr="00F331CC">
        <w:t xml:space="preserve">  Designated forfeiture officer</w:t>
      </w:r>
      <w:bookmarkEnd w:id="149"/>
    </w:p>
    <w:p w:rsidR="008462C1" w:rsidRPr="00F331CC" w:rsidRDefault="008462C1" w:rsidP="00F331CC">
      <w:pPr>
        <w:pStyle w:val="subsection"/>
      </w:pPr>
      <w:r w:rsidRPr="00F331CC">
        <w:tab/>
      </w:r>
      <w:r w:rsidRPr="00F331CC">
        <w:tab/>
        <w:t xml:space="preserve">A person is a </w:t>
      </w:r>
      <w:r w:rsidRPr="00F331CC">
        <w:rPr>
          <w:b/>
          <w:i/>
        </w:rPr>
        <w:t>designated forfeiture officer</w:t>
      </w:r>
      <w:r w:rsidRPr="00F331CC">
        <w:t xml:space="preserve"> for the purposes of this Act if the person is:</w:t>
      </w:r>
    </w:p>
    <w:p w:rsidR="008462C1" w:rsidRPr="00F331CC" w:rsidRDefault="008462C1" w:rsidP="00F331CC">
      <w:pPr>
        <w:pStyle w:val="paragraph"/>
      </w:pPr>
      <w:r w:rsidRPr="00F331CC">
        <w:tab/>
        <w:t>(a)</w:t>
      </w:r>
      <w:r w:rsidRPr="00F331CC">
        <w:tab/>
        <w:t>a member of the staff of the ACMA authorised, in writing, by the ACMA for the purposes of this section; or</w:t>
      </w:r>
    </w:p>
    <w:p w:rsidR="008462C1" w:rsidRPr="00F331CC" w:rsidRDefault="008462C1" w:rsidP="00F331CC">
      <w:pPr>
        <w:pStyle w:val="paragraph"/>
      </w:pPr>
      <w:r w:rsidRPr="00F331CC">
        <w:tab/>
        <w:t>(b)</w:t>
      </w:r>
      <w:r w:rsidRPr="00F331CC">
        <w:tab/>
        <w:t>the Chair of the ACMA</w:t>
      </w:r>
      <w:r w:rsidR="000A567A" w:rsidRPr="00F331CC">
        <w:t>.</w:t>
      </w:r>
    </w:p>
    <w:p w:rsidR="008462C1" w:rsidRPr="00F331CC" w:rsidRDefault="008462C1" w:rsidP="00F331CC">
      <w:pPr>
        <w:pStyle w:val="ActHead3"/>
      </w:pPr>
      <w:bookmarkStart w:id="150" w:name="_Toc59441990"/>
      <w:r w:rsidRPr="00E11D02">
        <w:rPr>
          <w:rStyle w:val="CharDivNo"/>
        </w:rPr>
        <w:t>Division</w:t>
      </w:r>
      <w:r w:rsidR="00F331CC" w:rsidRPr="00E11D02">
        <w:rPr>
          <w:rStyle w:val="CharDivNo"/>
        </w:rPr>
        <w:t> </w:t>
      </w:r>
      <w:r w:rsidRPr="00E11D02">
        <w:rPr>
          <w:rStyle w:val="CharDivNo"/>
        </w:rPr>
        <w:t>4</w:t>
      </w:r>
      <w:r w:rsidRPr="00F331CC">
        <w:t>—</w:t>
      </w:r>
      <w:r w:rsidRPr="00E11D02">
        <w:rPr>
          <w:rStyle w:val="CharDivText"/>
        </w:rPr>
        <w:t>Inspectors</w:t>
      </w:r>
      <w:bookmarkEnd w:id="150"/>
    </w:p>
    <w:p w:rsidR="008462C1" w:rsidRPr="00F331CC" w:rsidRDefault="000A567A" w:rsidP="00F331CC">
      <w:pPr>
        <w:pStyle w:val="ActHead5"/>
      </w:pPr>
      <w:bookmarkStart w:id="151" w:name="_Toc59441991"/>
      <w:r w:rsidRPr="00E11D02">
        <w:rPr>
          <w:rStyle w:val="CharSectno"/>
        </w:rPr>
        <w:t>284</w:t>
      </w:r>
      <w:r w:rsidR="008462C1" w:rsidRPr="00F331CC">
        <w:t xml:space="preserve">  Inspectors</w:t>
      </w:r>
      <w:bookmarkEnd w:id="151"/>
    </w:p>
    <w:p w:rsidR="008462C1" w:rsidRPr="00F331CC" w:rsidRDefault="008462C1" w:rsidP="00F331CC">
      <w:pPr>
        <w:pStyle w:val="subsection"/>
      </w:pPr>
      <w:r w:rsidRPr="00F331CC">
        <w:tab/>
        <w:t>(1)</w:t>
      </w:r>
      <w:r w:rsidRPr="00F331CC">
        <w:tab/>
        <w:t xml:space="preserve">A person is an </w:t>
      </w:r>
      <w:r w:rsidRPr="00F331CC">
        <w:rPr>
          <w:b/>
          <w:i/>
        </w:rPr>
        <w:t>inspector</w:t>
      </w:r>
      <w:r w:rsidRPr="00F331CC">
        <w:t xml:space="preserve"> for the purposes of this Act if the person is:</w:t>
      </w:r>
    </w:p>
    <w:p w:rsidR="008462C1" w:rsidRPr="00F331CC" w:rsidRDefault="008462C1" w:rsidP="00F331CC">
      <w:pPr>
        <w:pStyle w:val="paragraph"/>
      </w:pPr>
      <w:r w:rsidRPr="00F331CC">
        <w:tab/>
        <w:t>(a)</w:t>
      </w:r>
      <w:r w:rsidRPr="00F331CC">
        <w:tab/>
        <w:t>a Commonwealth officer appointed by the ACMA, by written instrument, to be an inspector for the purposes of this Act; or</w:t>
      </w:r>
    </w:p>
    <w:p w:rsidR="008462C1" w:rsidRPr="00F331CC" w:rsidRDefault="008462C1" w:rsidP="00F331CC">
      <w:pPr>
        <w:pStyle w:val="paragraph"/>
      </w:pPr>
      <w:r w:rsidRPr="00F331CC">
        <w:tab/>
        <w:t>(b)</w:t>
      </w:r>
      <w:r w:rsidRPr="00F331CC">
        <w:tab/>
        <w:t>a Commonwealth officer included in a class of Commonwealth officers appointed by the ACMA, by notifiable instrument, to be inspectors for the purposes of this Act; or</w:t>
      </w:r>
    </w:p>
    <w:p w:rsidR="008462C1" w:rsidRPr="00F331CC" w:rsidRDefault="008462C1" w:rsidP="00F331CC">
      <w:pPr>
        <w:pStyle w:val="paragraph"/>
      </w:pPr>
      <w:r w:rsidRPr="00F331CC">
        <w:lastRenderedPageBreak/>
        <w:tab/>
        <w:t>(c)</w:t>
      </w:r>
      <w:r w:rsidRPr="00F331CC">
        <w:tab/>
        <w:t>an eligible State officer appointed by the ACMA, by written instrument, to be an inspector for the purposes of this Act; or</w:t>
      </w:r>
    </w:p>
    <w:p w:rsidR="008462C1" w:rsidRPr="00F331CC" w:rsidRDefault="008462C1" w:rsidP="00F331CC">
      <w:pPr>
        <w:pStyle w:val="paragraph"/>
      </w:pPr>
      <w:r w:rsidRPr="00F331CC">
        <w:tab/>
        <w:t>(d)</w:t>
      </w:r>
      <w:r w:rsidRPr="00F331CC">
        <w:tab/>
        <w:t>an eligible State officer included in a class of eligible State officers appointed by the ACMA, by notifiable instrument, to be inspectors for the purposes of this Act; or</w:t>
      </w:r>
    </w:p>
    <w:p w:rsidR="008462C1" w:rsidRPr="00F331CC" w:rsidRDefault="008462C1" w:rsidP="00F331CC">
      <w:pPr>
        <w:pStyle w:val="paragraph"/>
      </w:pPr>
      <w:r w:rsidRPr="00F331CC">
        <w:tab/>
        <w:t>(e)</w:t>
      </w:r>
      <w:r w:rsidRPr="00F331CC">
        <w:tab/>
        <w:t>a member (other than a special member) of the Australian Federal Police</w:t>
      </w:r>
      <w:r w:rsidR="000A567A" w:rsidRPr="00F331CC">
        <w:t>.</w:t>
      </w:r>
    </w:p>
    <w:p w:rsidR="008462C1" w:rsidRPr="00F331CC" w:rsidRDefault="008462C1" w:rsidP="00F331CC">
      <w:pPr>
        <w:pStyle w:val="subsection"/>
      </w:pPr>
      <w:r w:rsidRPr="00F331CC">
        <w:tab/>
        <w:t>(2)</w:t>
      </w:r>
      <w:r w:rsidRPr="00F331CC">
        <w:tab/>
      </w:r>
      <w:r w:rsidR="00F331CC" w:rsidRPr="00F331CC">
        <w:t>Subsection (</w:t>
      </w:r>
      <w:r w:rsidRPr="00F331CC">
        <w:t xml:space="preserve">1) has effect subject to </w:t>
      </w:r>
      <w:r w:rsidR="00F331CC" w:rsidRPr="00F331CC">
        <w:t>subsection (</w:t>
      </w:r>
      <w:r w:rsidRPr="00F331CC">
        <w:t>3)</w:t>
      </w:r>
      <w:r w:rsidR="000A567A" w:rsidRPr="00F331CC">
        <w:t>.</w:t>
      </w:r>
    </w:p>
    <w:p w:rsidR="008462C1" w:rsidRPr="00F331CC" w:rsidRDefault="008462C1" w:rsidP="00F331CC">
      <w:pPr>
        <w:pStyle w:val="subsection"/>
      </w:pPr>
      <w:r w:rsidRPr="00F331CC">
        <w:tab/>
        <w:t>(3)</w:t>
      </w:r>
      <w:r w:rsidRPr="00F331CC">
        <w:tab/>
        <w:t xml:space="preserve">An instrument under </w:t>
      </w:r>
      <w:r w:rsidR="00F331CC" w:rsidRPr="00F331CC">
        <w:t>paragraph (</w:t>
      </w:r>
      <w:r w:rsidRPr="00F331CC">
        <w:t>1)(a), (b), (c) or (d) may specify provisions of this Act or the Regulatory Powers Act in relation to which appointments made by the instrument are to apply, and any such limitation has effect accordingly</w:t>
      </w:r>
      <w:r w:rsidR="000A567A" w:rsidRPr="00F331CC">
        <w:t>.</w:t>
      </w:r>
    </w:p>
    <w:p w:rsidR="008462C1" w:rsidRPr="00F331CC" w:rsidRDefault="008462C1" w:rsidP="00F331CC">
      <w:pPr>
        <w:pStyle w:val="SubsectionHead"/>
      </w:pPr>
      <w:r w:rsidRPr="00F331CC">
        <w:t>Eligible State officer</w:t>
      </w:r>
    </w:p>
    <w:p w:rsidR="008462C1" w:rsidRPr="00F331CC" w:rsidRDefault="008462C1" w:rsidP="00F331CC">
      <w:pPr>
        <w:pStyle w:val="subsection"/>
      </w:pPr>
      <w:r w:rsidRPr="00F331CC">
        <w:tab/>
        <w:t>(4)</w:t>
      </w:r>
      <w:r w:rsidRPr="00F331CC">
        <w:tab/>
        <w:t xml:space="preserve">For the purposes of this section, </w:t>
      </w:r>
      <w:r w:rsidRPr="00F331CC">
        <w:rPr>
          <w:b/>
          <w:i/>
        </w:rPr>
        <w:t>eligible State officer</w:t>
      </w:r>
      <w:r w:rsidRPr="00F331CC">
        <w:t xml:space="preserve"> means a person who, whether on a full</w:t>
      </w:r>
      <w:r w:rsidR="00F331CC">
        <w:noBreakHyphen/>
      </w:r>
      <w:r w:rsidRPr="00F331CC">
        <w:t>time or part</w:t>
      </w:r>
      <w:r w:rsidR="00F331CC">
        <w:noBreakHyphen/>
      </w:r>
      <w:r w:rsidRPr="00F331CC">
        <w:t>time basis, and whether in a permanent capacity or otherwise:</w:t>
      </w:r>
    </w:p>
    <w:p w:rsidR="008462C1" w:rsidRPr="00F331CC" w:rsidRDefault="008462C1" w:rsidP="00F331CC">
      <w:pPr>
        <w:pStyle w:val="paragraph"/>
      </w:pPr>
      <w:r w:rsidRPr="00F331CC">
        <w:tab/>
        <w:t>(a)</w:t>
      </w:r>
      <w:r w:rsidRPr="00F331CC">
        <w:tab/>
        <w:t>is in the service or employment of an eligible State or an authority of an eligible State; or</w:t>
      </w:r>
    </w:p>
    <w:p w:rsidR="008462C1" w:rsidRPr="00F331CC" w:rsidRDefault="008462C1" w:rsidP="00F331CC">
      <w:pPr>
        <w:pStyle w:val="paragraph"/>
      </w:pPr>
      <w:r w:rsidRPr="00F331CC">
        <w:tab/>
        <w:t>(b)</w:t>
      </w:r>
      <w:r w:rsidRPr="00F331CC">
        <w:tab/>
        <w:t>holds or performs the duties of any office or position established by or under a law of an eligible State;</w:t>
      </w:r>
    </w:p>
    <w:p w:rsidR="008462C1" w:rsidRPr="00F331CC" w:rsidRDefault="008462C1" w:rsidP="00F331CC">
      <w:pPr>
        <w:pStyle w:val="subsection2"/>
      </w:pPr>
      <w:r w:rsidRPr="00F331CC">
        <w:t>and includes a member of the police force of an eligible State</w:t>
      </w:r>
      <w:r w:rsidR="000A567A" w:rsidRPr="00F331CC">
        <w:t>.</w:t>
      </w:r>
    </w:p>
    <w:p w:rsidR="008462C1" w:rsidRPr="00F331CC" w:rsidRDefault="008462C1" w:rsidP="00F331CC">
      <w:pPr>
        <w:pStyle w:val="SubsectionHead"/>
      </w:pPr>
      <w:r w:rsidRPr="00F331CC">
        <w:t>Eligible State</w:t>
      </w:r>
    </w:p>
    <w:p w:rsidR="008462C1" w:rsidRPr="00F331CC" w:rsidRDefault="008462C1" w:rsidP="00F331CC">
      <w:pPr>
        <w:pStyle w:val="subsection"/>
      </w:pPr>
      <w:r w:rsidRPr="00F331CC">
        <w:tab/>
        <w:t>(5)</w:t>
      </w:r>
      <w:r w:rsidRPr="00F331CC">
        <w:tab/>
        <w:t>A State may, by written notice given to the ACMA, consent to be treated as an eligible State for the purposes of this section</w:t>
      </w:r>
      <w:r w:rsidR="000A567A" w:rsidRPr="00F331CC">
        <w:t>.</w:t>
      </w:r>
    </w:p>
    <w:p w:rsidR="008462C1" w:rsidRPr="00F331CC" w:rsidRDefault="008462C1" w:rsidP="00F331CC">
      <w:pPr>
        <w:pStyle w:val="subsection"/>
      </w:pPr>
      <w:r w:rsidRPr="00F331CC">
        <w:tab/>
        <w:t>(6)</w:t>
      </w:r>
      <w:r w:rsidRPr="00F331CC">
        <w:tab/>
        <w:t xml:space="preserve">A notice under </w:t>
      </w:r>
      <w:r w:rsidR="00F331CC" w:rsidRPr="00F331CC">
        <w:t>subsection (</w:t>
      </w:r>
      <w:r w:rsidRPr="00F331CC">
        <w:t>5) may be given on behalf of a State by a Minister of the State</w:t>
      </w:r>
      <w:r w:rsidR="000A567A" w:rsidRPr="00F331CC">
        <w:t>.</w:t>
      </w:r>
    </w:p>
    <w:p w:rsidR="008462C1" w:rsidRPr="00F331CC" w:rsidRDefault="008462C1" w:rsidP="00F331CC">
      <w:pPr>
        <w:pStyle w:val="subsection"/>
      </w:pPr>
      <w:r w:rsidRPr="00F331CC">
        <w:tab/>
        <w:t>(7)</w:t>
      </w:r>
      <w:r w:rsidRPr="00F331CC">
        <w:tab/>
        <w:t xml:space="preserve">If a State consents under </w:t>
      </w:r>
      <w:r w:rsidR="00F331CC" w:rsidRPr="00F331CC">
        <w:t>subsection (</w:t>
      </w:r>
      <w:r w:rsidRPr="00F331CC">
        <w:t xml:space="preserve">5) to be treated as an eligible State for the purposes of this section, the ACMA must, by notifiable instrument, declare that the State is an </w:t>
      </w:r>
      <w:r w:rsidRPr="00F331CC">
        <w:rPr>
          <w:b/>
          <w:i/>
        </w:rPr>
        <w:t>eligible State</w:t>
      </w:r>
      <w:r w:rsidRPr="00F331CC">
        <w:t xml:space="preserve"> for the purposes of this section</w:t>
      </w:r>
      <w:r w:rsidR="000A567A" w:rsidRPr="00F331CC">
        <w:t>.</w:t>
      </w:r>
    </w:p>
    <w:p w:rsidR="008462C1" w:rsidRPr="00F331CC" w:rsidRDefault="008462C1" w:rsidP="00F331CC">
      <w:pPr>
        <w:pStyle w:val="SubsectionHead"/>
      </w:pPr>
      <w:r w:rsidRPr="00F331CC">
        <w:t>State</w:t>
      </w:r>
    </w:p>
    <w:p w:rsidR="008462C1" w:rsidRPr="00F331CC" w:rsidRDefault="008462C1" w:rsidP="00F331CC">
      <w:pPr>
        <w:pStyle w:val="subsection"/>
      </w:pPr>
      <w:r w:rsidRPr="00F331CC">
        <w:tab/>
        <w:t>(8)</w:t>
      </w:r>
      <w:r w:rsidRPr="00F331CC">
        <w:tab/>
        <w:t xml:space="preserve">For the purposes of this section, </w:t>
      </w:r>
      <w:r w:rsidRPr="00F331CC">
        <w:rPr>
          <w:b/>
          <w:i/>
        </w:rPr>
        <w:t xml:space="preserve">State </w:t>
      </w:r>
      <w:r w:rsidRPr="00F331CC">
        <w:t>includes:</w:t>
      </w:r>
    </w:p>
    <w:p w:rsidR="008462C1" w:rsidRPr="00F331CC" w:rsidRDefault="008462C1" w:rsidP="00F331CC">
      <w:pPr>
        <w:pStyle w:val="paragraph"/>
      </w:pPr>
      <w:r w:rsidRPr="00F331CC">
        <w:lastRenderedPageBreak/>
        <w:tab/>
        <w:t>(a)</w:t>
      </w:r>
      <w:r w:rsidRPr="00F331CC">
        <w:tab/>
        <w:t>the Australian Capital Territory; and</w:t>
      </w:r>
    </w:p>
    <w:p w:rsidR="008462C1" w:rsidRPr="00F331CC" w:rsidRDefault="008462C1" w:rsidP="00F331CC">
      <w:pPr>
        <w:pStyle w:val="paragraph"/>
      </w:pPr>
      <w:r w:rsidRPr="00F331CC">
        <w:tab/>
        <w:t>(b)</w:t>
      </w:r>
      <w:r w:rsidRPr="00F331CC">
        <w:tab/>
        <w:t>the Northern Territory</w:t>
      </w:r>
      <w:r w:rsidR="000A567A" w:rsidRPr="00F331CC">
        <w:t>.</w:t>
      </w:r>
    </w:p>
    <w:p w:rsidR="008462C1" w:rsidRPr="00F331CC" w:rsidRDefault="008462C1" w:rsidP="00F331CC">
      <w:pPr>
        <w:pStyle w:val="ActHead3"/>
      </w:pPr>
      <w:bookmarkStart w:id="152" w:name="_Toc59441992"/>
      <w:r w:rsidRPr="00E11D02">
        <w:rPr>
          <w:rStyle w:val="CharDivNo"/>
        </w:rPr>
        <w:t>Division</w:t>
      </w:r>
      <w:r w:rsidR="00F331CC" w:rsidRPr="00E11D02">
        <w:rPr>
          <w:rStyle w:val="CharDivNo"/>
        </w:rPr>
        <w:t> </w:t>
      </w:r>
      <w:r w:rsidRPr="00E11D02">
        <w:rPr>
          <w:rStyle w:val="CharDivNo"/>
        </w:rPr>
        <w:t>5</w:t>
      </w:r>
      <w:r w:rsidRPr="00F331CC">
        <w:t>—</w:t>
      </w:r>
      <w:r w:rsidRPr="00E11D02">
        <w:rPr>
          <w:rStyle w:val="CharDivText"/>
        </w:rPr>
        <w:t>Monitoring and investigation powers</w:t>
      </w:r>
      <w:bookmarkEnd w:id="152"/>
    </w:p>
    <w:p w:rsidR="008462C1" w:rsidRPr="00F331CC" w:rsidRDefault="000A567A" w:rsidP="00F331CC">
      <w:pPr>
        <w:pStyle w:val="ActHead5"/>
      </w:pPr>
      <w:bookmarkStart w:id="153" w:name="_Toc59441993"/>
      <w:r w:rsidRPr="00E11D02">
        <w:rPr>
          <w:rStyle w:val="CharSectno"/>
        </w:rPr>
        <w:t>284A</w:t>
      </w:r>
      <w:r w:rsidR="008462C1" w:rsidRPr="00F331CC">
        <w:t xml:space="preserve">  Monitoring powers</w:t>
      </w:r>
      <w:bookmarkEnd w:id="153"/>
    </w:p>
    <w:p w:rsidR="008462C1" w:rsidRPr="00F331CC" w:rsidRDefault="008462C1" w:rsidP="00F331CC">
      <w:pPr>
        <w:pStyle w:val="SubsectionHead"/>
      </w:pPr>
      <w:r w:rsidRPr="00F331CC">
        <w:t>Provisions subject to monitoring</w:t>
      </w:r>
    </w:p>
    <w:p w:rsidR="008462C1" w:rsidRPr="00F331CC" w:rsidRDefault="008462C1" w:rsidP="00F331CC">
      <w:pPr>
        <w:pStyle w:val="subsection"/>
      </w:pPr>
      <w:r w:rsidRPr="00F331CC">
        <w:tab/>
        <w:t>(1)</w:t>
      </w:r>
      <w:r w:rsidRPr="00F331CC">
        <w:tab/>
        <w:t>A provision is subject to monitoring under Part</w:t>
      </w:r>
      <w:r w:rsidR="00F331CC" w:rsidRPr="00F331CC">
        <w:t> </w:t>
      </w:r>
      <w:r w:rsidRPr="00F331CC">
        <w:t>2 of the Regulatory Powers Act if it is:</w:t>
      </w:r>
    </w:p>
    <w:p w:rsidR="008462C1" w:rsidRPr="00F331CC" w:rsidRDefault="008462C1" w:rsidP="00F331CC">
      <w:pPr>
        <w:pStyle w:val="paragraph"/>
      </w:pPr>
      <w:r w:rsidRPr="00F331CC">
        <w:tab/>
        <w:t>(a)</w:t>
      </w:r>
      <w:r w:rsidRPr="00F331CC">
        <w:tab/>
        <w:t>an offence against a provision of Part</w:t>
      </w:r>
      <w:r w:rsidR="00F331CC" w:rsidRPr="00F331CC">
        <w:t> </w:t>
      </w:r>
      <w:r w:rsidRPr="00F331CC">
        <w:t>4</w:t>
      </w:r>
      <w:r w:rsidR="000A567A" w:rsidRPr="00F331CC">
        <w:t>.</w:t>
      </w:r>
      <w:r w:rsidRPr="00F331CC">
        <w:t>1 of this Act; or</w:t>
      </w:r>
    </w:p>
    <w:p w:rsidR="008462C1" w:rsidRPr="00F331CC" w:rsidRDefault="008462C1" w:rsidP="00F331CC">
      <w:pPr>
        <w:pStyle w:val="paragraph"/>
      </w:pPr>
      <w:r w:rsidRPr="00F331CC">
        <w:tab/>
        <w:t>(b)</w:t>
      </w:r>
      <w:r w:rsidRPr="00F331CC">
        <w:tab/>
        <w:t>a civil penalty provision of Part</w:t>
      </w:r>
      <w:r w:rsidR="00F331CC" w:rsidRPr="00F331CC">
        <w:t> </w:t>
      </w:r>
      <w:r w:rsidRPr="00F331CC">
        <w:t>4</w:t>
      </w:r>
      <w:r w:rsidR="000A567A" w:rsidRPr="00F331CC">
        <w:t>.</w:t>
      </w:r>
      <w:r w:rsidRPr="00F331CC">
        <w:t>1 of this Act; or</w:t>
      </w:r>
    </w:p>
    <w:p w:rsidR="008462C1" w:rsidRPr="00F331CC" w:rsidRDefault="008462C1" w:rsidP="00F331CC">
      <w:pPr>
        <w:pStyle w:val="paragraph"/>
      </w:pPr>
      <w:r w:rsidRPr="00F331CC">
        <w:tab/>
        <w:t>(c)</w:t>
      </w:r>
      <w:r w:rsidRPr="00F331CC">
        <w:tab/>
        <w:t xml:space="preserve">an offence against subsection </w:t>
      </w:r>
      <w:r w:rsidR="000A567A" w:rsidRPr="00F331CC">
        <w:t>284J</w:t>
      </w:r>
      <w:r w:rsidRPr="00F331CC">
        <w:t>(8) of this Act</w:t>
      </w:r>
      <w:r w:rsidR="000A567A" w:rsidRPr="00F331CC">
        <w:t>.</w:t>
      </w:r>
    </w:p>
    <w:p w:rsidR="008462C1" w:rsidRPr="00F331CC" w:rsidRDefault="008462C1" w:rsidP="00F331CC">
      <w:pPr>
        <w:pStyle w:val="notetext"/>
      </w:pPr>
      <w:r w:rsidRPr="00F331CC">
        <w:t>Note:</w:t>
      </w:r>
      <w:r w:rsidRPr="00F331CC">
        <w:tab/>
        <w:t>Part</w:t>
      </w:r>
      <w:r w:rsidR="00F331CC" w:rsidRPr="00F331CC">
        <w:t> </w:t>
      </w:r>
      <w:r w:rsidRPr="00F331CC">
        <w:t>2 of the Regulatory Powers Act creates a framework for monitoring whether the provisions have been complied with</w:t>
      </w:r>
      <w:r w:rsidR="000A567A" w:rsidRPr="00F331CC">
        <w:t>.</w:t>
      </w:r>
      <w:r w:rsidRPr="00F331CC">
        <w:t xml:space="preserve"> It includes powers of entry and inspection</w:t>
      </w:r>
      <w:r w:rsidR="000A567A" w:rsidRPr="00F331CC">
        <w:t>.</w:t>
      </w:r>
    </w:p>
    <w:p w:rsidR="008462C1" w:rsidRPr="00F331CC" w:rsidRDefault="008462C1" w:rsidP="00F331CC">
      <w:pPr>
        <w:pStyle w:val="SubsectionHead"/>
      </w:pPr>
      <w:r w:rsidRPr="00F331CC">
        <w:t>Information subject to monitoring</w:t>
      </w:r>
    </w:p>
    <w:p w:rsidR="008462C1" w:rsidRPr="00F331CC" w:rsidRDefault="008462C1" w:rsidP="00F331CC">
      <w:pPr>
        <w:pStyle w:val="subsection"/>
      </w:pPr>
      <w:r w:rsidRPr="00F331CC">
        <w:tab/>
        <w:t>(2)</w:t>
      </w:r>
      <w:r w:rsidRPr="00F331CC">
        <w:tab/>
        <w:t>Information given in compliance or purported compliance with:</w:t>
      </w:r>
    </w:p>
    <w:p w:rsidR="008462C1" w:rsidRPr="00F331CC" w:rsidRDefault="008462C1" w:rsidP="00F331CC">
      <w:pPr>
        <w:pStyle w:val="paragraph"/>
      </w:pPr>
      <w:r w:rsidRPr="00F331CC">
        <w:tab/>
        <w:t>(a)</w:t>
      </w:r>
      <w:r w:rsidRPr="00F331CC">
        <w:tab/>
        <w:t>a provision of Part</w:t>
      </w:r>
      <w:r w:rsidR="00F331CC" w:rsidRPr="00F331CC">
        <w:t> </w:t>
      </w:r>
      <w:r w:rsidRPr="00F331CC">
        <w:t>4</w:t>
      </w:r>
      <w:r w:rsidR="000A567A" w:rsidRPr="00F331CC">
        <w:t>.</w:t>
      </w:r>
      <w:r w:rsidRPr="00F331CC">
        <w:t>1; or</w:t>
      </w:r>
    </w:p>
    <w:p w:rsidR="008462C1" w:rsidRPr="00F331CC" w:rsidRDefault="008462C1" w:rsidP="00F331CC">
      <w:pPr>
        <w:pStyle w:val="paragraph"/>
      </w:pPr>
      <w:r w:rsidRPr="00F331CC">
        <w:tab/>
        <w:t>(b)</w:t>
      </w:r>
      <w:r w:rsidRPr="00F331CC">
        <w:tab/>
        <w:t xml:space="preserve">subsection </w:t>
      </w:r>
      <w:r w:rsidR="000A567A" w:rsidRPr="00F331CC">
        <w:t>284J</w:t>
      </w:r>
      <w:r w:rsidRPr="00F331CC">
        <w:t>(8);</w:t>
      </w:r>
    </w:p>
    <w:p w:rsidR="008462C1" w:rsidRPr="00F331CC" w:rsidRDefault="008462C1" w:rsidP="00F331CC">
      <w:pPr>
        <w:pStyle w:val="subsection2"/>
      </w:pPr>
      <w:r w:rsidRPr="00F331CC">
        <w:t>is subject to monitoring under Part</w:t>
      </w:r>
      <w:r w:rsidR="00F331CC" w:rsidRPr="00F331CC">
        <w:t> </w:t>
      </w:r>
      <w:r w:rsidRPr="00F331CC">
        <w:t>2 of the Regulatory Powers Act</w:t>
      </w:r>
      <w:r w:rsidR="000A567A" w:rsidRPr="00F331CC">
        <w:t>.</w:t>
      </w:r>
    </w:p>
    <w:p w:rsidR="008462C1" w:rsidRPr="00F331CC" w:rsidRDefault="008462C1" w:rsidP="00F331CC">
      <w:pPr>
        <w:pStyle w:val="notetext"/>
      </w:pPr>
      <w:r w:rsidRPr="00F331CC">
        <w:t>Note:</w:t>
      </w:r>
      <w:r w:rsidRPr="00F331CC">
        <w:tab/>
        <w:t>Part</w:t>
      </w:r>
      <w:r w:rsidR="00F331CC" w:rsidRPr="00F331CC">
        <w:t> </w:t>
      </w:r>
      <w:r w:rsidRPr="00F331CC">
        <w:t>2 of the Regulatory Powers Act creates a framework for monitoring whether the information is correct</w:t>
      </w:r>
      <w:r w:rsidR="000A567A" w:rsidRPr="00F331CC">
        <w:t>.</w:t>
      </w:r>
      <w:r w:rsidRPr="00F331CC">
        <w:t xml:space="preserve"> It includes powers of entry and inspection</w:t>
      </w:r>
      <w:r w:rsidR="000A567A" w:rsidRPr="00F331CC">
        <w:t>.</w:t>
      </w:r>
    </w:p>
    <w:p w:rsidR="008462C1" w:rsidRPr="00F331CC" w:rsidRDefault="008462C1" w:rsidP="00F331CC">
      <w:pPr>
        <w:pStyle w:val="SubsectionHead"/>
      </w:pPr>
      <w:r w:rsidRPr="00F331CC">
        <w:t>Authorised applicant</w:t>
      </w:r>
    </w:p>
    <w:p w:rsidR="008462C1" w:rsidRPr="00F331CC" w:rsidRDefault="008462C1" w:rsidP="00F331CC">
      <w:pPr>
        <w:pStyle w:val="subsection"/>
      </w:pPr>
      <w:r w:rsidRPr="00F331CC">
        <w:tab/>
        <w:t>(3)</w:t>
      </w:r>
      <w:r w:rsidRPr="00F331CC">
        <w:tab/>
        <w:t>For the purposes of Part</w:t>
      </w:r>
      <w:r w:rsidR="00F331CC" w:rsidRPr="00F331CC">
        <w:t> </w:t>
      </w:r>
      <w:r w:rsidRPr="00F331CC">
        <w:t>2 of the Regulatory Powers Act, an inspector who:</w:t>
      </w:r>
    </w:p>
    <w:p w:rsidR="008462C1" w:rsidRPr="00F331CC" w:rsidRDefault="008462C1" w:rsidP="00F331CC">
      <w:pPr>
        <w:pStyle w:val="paragraph"/>
      </w:pPr>
      <w:r w:rsidRPr="00F331CC">
        <w:tab/>
        <w:t>(a)</w:t>
      </w:r>
      <w:r w:rsidRPr="00F331CC">
        <w:tab/>
        <w:t xml:space="preserve">is covered by paragraph </w:t>
      </w:r>
      <w:r w:rsidR="000A567A" w:rsidRPr="00F331CC">
        <w:t>284</w:t>
      </w:r>
      <w:r w:rsidRPr="00F331CC">
        <w:t>(1)(a), (b), (c) or (d); and</w:t>
      </w:r>
    </w:p>
    <w:p w:rsidR="008462C1" w:rsidRPr="00F331CC" w:rsidRDefault="008462C1" w:rsidP="00F331CC">
      <w:pPr>
        <w:pStyle w:val="paragraph"/>
      </w:pPr>
      <w:r w:rsidRPr="00F331CC">
        <w:tab/>
        <w:t>(b)</w:t>
      </w:r>
      <w:r w:rsidRPr="00F331CC">
        <w:tab/>
        <w:t>is not a member of the police force of a State or Territory;</w:t>
      </w:r>
    </w:p>
    <w:p w:rsidR="008462C1" w:rsidRPr="00F331CC" w:rsidRDefault="008462C1" w:rsidP="00F331CC">
      <w:pPr>
        <w:pStyle w:val="subsection2"/>
      </w:pPr>
      <w:r w:rsidRPr="00F331CC">
        <w:t xml:space="preserve">is an authorised applicant in relation to the provisions mentioned in </w:t>
      </w:r>
      <w:r w:rsidR="00F331CC" w:rsidRPr="00F331CC">
        <w:t>subsection (</w:t>
      </w:r>
      <w:r w:rsidRPr="00F331CC">
        <w:t xml:space="preserve">1) of this section and information mentioned in </w:t>
      </w:r>
      <w:r w:rsidR="00F331CC" w:rsidRPr="00F331CC">
        <w:t>subsection (</w:t>
      </w:r>
      <w:r w:rsidRPr="00F331CC">
        <w:t>2) of this section</w:t>
      </w:r>
      <w:r w:rsidR="000A567A" w:rsidRPr="00F331CC">
        <w:t>.</w:t>
      </w:r>
    </w:p>
    <w:p w:rsidR="008462C1" w:rsidRPr="00F331CC" w:rsidRDefault="008462C1" w:rsidP="00F331CC">
      <w:pPr>
        <w:pStyle w:val="SubsectionHead"/>
      </w:pPr>
      <w:r w:rsidRPr="00F331CC">
        <w:lastRenderedPageBreak/>
        <w:t>Authorised person</w:t>
      </w:r>
    </w:p>
    <w:p w:rsidR="008462C1" w:rsidRPr="00F331CC" w:rsidRDefault="008462C1" w:rsidP="00F331CC">
      <w:pPr>
        <w:pStyle w:val="subsection"/>
      </w:pPr>
      <w:r w:rsidRPr="00F331CC">
        <w:tab/>
        <w:t>(4)</w:t>
      </w:r>
      <w:r w:rsidRPr="00F331CC">
        <w:tab/>
        <w:t>For the purposes of Part</w:t>
      </w:r>
      <w:r w:rsidR="00F331CC" w:rsidRPr="00F331CC">
        <w:t> </w:t>
      </w:r>
      <w:r w:rsidRPr="00F331CC">
        <w:t>2 of the Regulatory Powers Act, an inspector who:</w:t>
      </w:r>
    </w:p>
    <w:p w:rsidR="008462C1" w:rsidRPr="00F331CC" w:rsidRDefault="008462C1" w:rsidP="00F331CC">
      <w:pPr>
        <w:pStyle w:val="paragraph"/>
      </w:pPr>
      <w:r w:rsidRPr="00F331CC">
        <w:tab/>
        <w:t>(a)</w:t>
      </w:r>
      <w:r w:rsidRPr="00F331CC">
        <w:tab/>
        <w:t xml:space="preserve">is covered by paragraph </w:t>
      </w:r>
      <w:r w:rsidR="000A567A" w:rsidRPr="00F331CC">
        <w:t>284</w:t>
      </w:r>
      <w:r w:rsidRPr="00F331CC">
        <w:t>(1)(a), (b), (c) or (d); and</w:t>
      </w:r>
    </w:p>
    <w:p w:rsidR="008462C1" w:rsidRPr="00F331CC" w:rsidRDefault="008462C1" w:rsidP="00F331CC">
      <w:pPr>
        <w:pStyle w:val="paragraph"/>
      </w:pPr>
      <w:r w:rsidRPr="00F331CC">
        <w:tab/>
        <w:t>(b)</w:t>
      </w:r>
      <w:r w:rsidRPr="00F331CC">
        <w:tab/>
        <w:t>is not a member of the police force of a State or Territory;</w:t>
      </w:r>
    </w:p>
    <w:p w:rsidR="008462C1" w:rsidRPr="00F331CC" w:rsidRDefault="008462C1" w:rsidP="00F331CC">
      <w:pPr>
        <w:pStyle w:val="subsection2"/>
      </w:pPr>
      <w:r w:rsidRPr="00F331CC">
        <w:t xml:space="preserve">is an authorised person in relation to the provisions mentioned in </w:t>
      </w:r>
      <w:r w:rsidR="00F331CC" w:rsidRPr="00F331CC">
        <w:t>subsection (</w:t>
      </w:r>
      <w:r w:rsidRPr="00F331CC">
        <w:t xml:space="preserve">1) of this section and information mentioned in </w:t>
      </w:r>
      <w:r w:rsidR="00F331CC" w:rsidRPr="00F331CC">
        <w:t>subsection (</w:t>
      </w:r>
      <w:r w:rsidRPr="00F331CC">
        <w:t>2) of this section</w:t>
      </w:r>
      <w:r w:rsidR="000A567A" w:rsidRPr="00F331CC">
        <w:t>.</w:t>
      </w:r>
    </w:p>
    <w:p w:rsidR="008462C1" w:rsidRPr="00F331CC" w:rsidRDefault="008462C1" w:rsidP="00F331CC">
      <w:pPr>
        <w:pStyle w:val="SubsectionHead"/>
      </w:pPr>
      <w:r w:rsidRPr="00F331CC">
        <w:t>Issuing officer</w:t>
      </w:r>
    </w:p>
    <w:p w:rsidR="008462C1" w:rsidRPr="00F331CC" w:rsidRDefault="008462C1" w:rsidP="00F331CC">
      <w:pPr>
        <w:pStyle w:val="subsection"/>
      </w:pPr>
      <w:r w:rsidRPr="00F331CC">
        <w:tab/>
        <w:t>(5)</w:t>
      </w:r>
      <w:r w:rsidRPr="00F331CC">
        <w:tab/>
        <w:t>For the purposes of Part</w:t>
      </w:r>
      <w:r w:rsidR="00F331CC" w:rsidRPr="00F331CC">
        <w:t> </w:t>
      </w:r>
      <w:r w:rsidRPr="00F331CC">
        <w:t xml:space="preserve">2 of the Regulatory Powers Act, each of the following persons is an issuing officer in relation to the provisions mentioned in </w:t>
      </w:r>
      <w:r w:rsidR="00F331CC" w:rsidRPr="00F331CC">
        <w:t>subsection (</w:t>
      </w:r>
      <w:r w:rsidRPr="00F331CC">
        <w:t xml:space="preserve">1) and information mentioned in </w:t>
      </w:r>
      <w:r w:rsidR="00F331CC" w:rsidRPr="00F331CC">
        <w:t>subsection (</w:t>
      </w:r>
      <w:r w:rsidRPr="00F331CC">
        <w:t>2):</w:t>
      </w:r>
    </w:p>
    <w:p w:rsidR="008462C1" w:rsidRPr="00F331CC" w:rsidRDefault="008462C1" w:rsidP="00F331CC">
      <w:pPr>
        <w:pStyle w:val="paragraph"/>
      </w:pPr>
      <w:r w:rsidRPr="00F331CC">
        <w:tab/>
        <w:t>(a)</w:t>
      </w:r>
      <w:r w:rsidRPr="00F331CC">
        <w:tab/>
      </w:r>
      <w:r w:rsidR="0083375C" w:rsidRPr="00F331CC">
        <w:t>if a Judge of the Federal Court has consented to act as an issuing officer for the purposes of this Act and that consent is in force—the Judge</w:t>
      </w:r>
      <w:r w:rsidRPr="00F331CC">
        <w:t>;</w:t>
      </w:r>
    </w:p>
    <w:p w:rsidR="008462C1" w:rsidRPr="00F331CC" w:rsidRDefault="008462C1" w:rsidP="00F331CC">
      <w:pPr>
        <w:pStyle w:val="paragraph"/>
      </w:pPr>
      <w:r w:rsidRPr="00F331CC">
        <w:tab/>
        <w:t>(b)</w:t>
      </w:r>
      <w:r w:rsidRPr="00F331CC">
        <w:tab/>
      </w:r>
      <w:r w:rsidR="0083375C" w:rsidRPr="00F331CC">
        <w:t xml:space="preserve">if </w:t>
      </w:r>
      <w:r w:rsidRPr="00F331CC">
        <w:t>a Judge of the Federal Circuit Court of Australia</w:t>
      </w:r>
      <w:r w:rsidR="0083375C" w:rsidRPr="00F331CC">
        <w:t xml:space="preserve"> has consented to act as an issuing officer for the purposes of this Act and that consent is in force—the Judge</w:t>
      </w:r>
      <w:r w:rsidRPr="00F331CC">
        <w:t>;</w:t>
      </w:r>
    </w:p>
    <w:p w:rsidR="008462C1" w:rsidRPr="00F331CC" w:rsidRDefault="008462C1" w:rsidP="00F331CC">
      <w:pPr>
        <w:pStyle w:val="paragraph"/>
      </w:pPr>
      <w:r w:rsidRPr="00F331CC">
        <w:tab/>
        <w:t>(c)</w:t>
      </w:r>
      <w:r w:rsidRPr="00F331CC">
        <w:tab/>
        <w:t>a magistrate</w:t>
      </w:r>
      <w:r w:rsidR="000A567A" w:rsidRPr="00F331CC">
        <w:t>.</w:t>
      </w:r>
    </w:p>
    <w:p w:rsidR="008462C1" w:rsidRPr="00F331CC" w:rsidRDefault="008462C1" w:rsidP="00F331CC">
      <w:pPr>
        <w:pStyle w:val="SubsectionHead"/>
      </w:pPr>
      <w:r w:rsidRPr="00F331CC">
        <w:t>Relevant chief executive</w:t>
      </w:r>
    </w:p>
    <w:p w:rsidR="008462C1" w:rsidRPr="00F331CC" w:rsidRDefault="008462C1" w:rsidP="00F331CC">
      <w:pPr>
        <w:pStyle w:val="subsection"/>
      </w:pPr>
      <w:r w:rsidRPr="00F331CC">
        <w:tab/>
        <w:t>(6)</w:t>
      </w:r>
      <w:r w:rsidRPr="00F331CC">
        <w:tab/>
        <w:t>For the purposes of Part</w:t>
      </w:r>
      <w:r w:rsidR="00F331CC" w:rsidRPr="00F331CC">
        <w:t> </w:t>
      </w:r>
      <w:r w:rsidRPr="00F331CC">
        <w:t>2 of the Regulatory Powers Act, the Chair of the ACMA</w:t>
      </w:r>
      <w:r w:rsidRPr="00F331CC">
        <w:rPr>
          <w:i/>
        </w:rPr>
        <w:t xml:space="preserve"> </w:t>
      </w:r>
      <w:r w:rsidRPr="00F331CC">
        <w:t xml:space="preserve">is the relevant chief executive in relation to the provisions mentioned in </w:t>
      </w:r>
      <w:r w:rsidR="00F331CC" w:rsidRPr="00F331CC">
        <w:t>subsection (</w:t>
      </w:r>
      <w:r w:rsidRPr="00F331CC">
        <w:t xml:space="preserve">1) and information mentioned in </w:t>
      </w:r>
      <w:r w:rsidR="00F331CC" w:rsidRPr="00F331CC">
        <w:t>subsection (</w:t>
      </w:r>
      <w:r w:rsidRPr="00F331CC">
        <w:t>2)</w:t>
      </w:r>
      <w:r w:rsidR="000A567A" w:rsidRPr="00F331CC">
        <w:t>.</w:t>
      </w:r>
    </w:p>
    <w:p w:rsidR="008462C1" w:rsidRPr="00F331CC" w:rsidRDefault="008462C1" w:rsidP="00F331CC">
      <w:pPr>
        <w:pStyle w:val="subsection"/>
      </w:pPr>
      <w:r w:rsidRPr="00F331CC">
        <w:tab/>
        <w:t>(7)</w:t>
      </w:r>
      <w:r w:rsidRPr="00F331CC">
        <w:tab/>
        <w:t xml:space="preserve">The relevant chief executive may, in writing, delegate the powers and functions mentioned in </w:t>
      </w:r>
      <w:r w:rsidR="00F331CC" w:rsidRPr="00F331CC">
        <w:t>subsection (</w:t>
      </w:r>
      <w:r w:rsidRPr="00F331CC">
        <w:t>8) to a person who is:</w:t>
      </w:r>
    </w:p>
    <w:p w:rsidR="008462C1" w:rsidRPr="00F331CC" w:rsidRDefault="008462C1" w:rsidP="00F331CC">
      <w:pPr>
        <w:pStyle w:val="paragraph"/>
      </w:pPr>
      <w:r w:rsidRPr="00F331CC">
        <w:tab/>
        <w:t>(a)</w:t>
      </w:r>
      <w:r w:rsidRPr="00F331CC">
        <w:tab/>
        <w:t>a member of the staff of the ACMA; and</w:t>
      </w:r>
    </w:p>
    <w:p w:rsidR="008462C1" w:rsidRPr="00F331CC" w:rsidRDefault="008462C1" w:rsidP="00F331CC">
      <w:pPr>
        <w:pStyle w:val="paragraph"/>
      </w:pPr>
      <w:r w:rsidRPr="00F331CC">
        <w:tab/>
        <w:t>(b)</w:t>
      </w:r>
      <w:r w:rsidRPr="00F331CC">
        <w:tab/>
        <w:t>an SES employee or an acting SES employee</w:t>
      </w:r>
      <w:r w:rsidR="000A567A" w:rsidRPr="00F331CC">
        <w:t>.</w:t>
      </w:r>
    </w:p>
    <w:p w:rsidR="008462C1" w:rsidRPr="00F331CC" w:rsidRDefault="008462C1" w:rsidP="00F331CC">
      <w:pPr>
        <w:pStyle w:val="subsection"/>
      </w:pPr>
      <w:r w:rsidRPr="00F331CC">
        <w:tab/>
        <w:t>(8)</w:t>
      </w:r>
      <w:r w:rsidRPr="00F331CC">
        <w:tab/>
        <w:t>The powers and functions that may be delegated are:</w:t>
      </w:r>
    </w:p>
    <w:p w:rsidR="008462C1" w:rsidRPr="00F331CC" w:rsidRDefault="008462C1" w:rsidP="00F331CC">
      <w:pPr>
        <w:pStyle w:val="paragraph"/>
      </w:pPr>
      <w:r w:rsidRPr="00F331CC">
        <w:tab/>
        <w:t>(a)</w:t>
      </w:r>
      <w:r w:rsidRPr="00F331CC">
        <w:tab/>
        <w:t>powers under Part</w:t>
      </w:r>
      <w:r w:rsidR="00F331CC" w:rsidRPr="00F331CC">
        <w:t> </w:t>
      </w:r>
      <w:r w:rsidRPr="00F331CC">
        <w:t xml:space="preserve">2 of the Regulatory Powers Act in relation to the provisions mentioned in </w:t>
      </w:r>
      <w:r w:rsidR="00F331CC" w:rsidRPr="00F331CC">
        <w:t>subsection (</w:t>
      </w:r>
      <w:r w:rsidRPr="00F331CC">
        <w:t xml:space="preserve">1) and information mentioned in </w:t>
      </w:r>
      <w:r w:rsidR="00F331CC" w:rsidRPr="00F331CC">
        <w:t>subsection (</w:t>
      </w:r>
      <w:r w:rsidRPr="00F331CC">
        <w:t>2); and</w:t>
      </w:r>
    </w:p>
    <w:p w:rsidR="008462C1" w:rsidRPr="00F331CC" w:rsidRDefault="008462C1" w:rsidP="00F331CC">
      <w:pPr>
        <w:pStyle w:val="paragraph"/>
      </w:pPr>
      <w:r w:rsidRPr="00F331CC">
        <w:lastRenderedPageBreak/>
        <w:tab/>
        <w:t>(b)</w:t>
      </w:r>
      <w:r w:rsidRPr="00F331CC">
        <w:tab/>
        <w:t xml:space="preserve">powers and functions under the Regulatory Powers Act that are incidental to a power mentioned in </w:t>
      </w:r>
      <w:r w:rsidR="00F331CC" w:rsidRPr="00F331CC">
        <w:t>paragraph (</w:t>
      </w:r>
      <w:r w:rsidRPr="00F331CC">
        <w:t>a)</w:t>
      </w:r>
      <w:r w:rsidR="000A567A" w:rsidRPr="00F331CC">
        <w:t>.</w:t>
      </w:r>
    </w:p>
    <w:p w:rsidR="008462C1" w:rsidRPr="00F331CC" w:rsidRDefault="008462C1" w:rsidP="00F331CC">
      <w:pPr>
        <w:pStyle w:val="subsection"/>
      </w:pPr>
      <w:r w:rsidRPr="00F331CC">
        <w:tab/>
        <w:t>(9)</w:t>
      </w:r>
      <w:r w:rsidRPr="00F331CC">
        <w:tab/>
        <w:t xml:space="preserve">A person exercising powers or performing functions under a delegation under </w:t>
      </w:r>
      <w:r w:rsidR="00F331CC" w:rsidRPr="00F331CC">
        <w:t>subsection (</w:t>
      </w:r>
      <w:r w:rsidRPr="00F331CC">
        <w:t>7) must comply with any directions of the relevant chief executive</w:t>
      </w:r>
      <w:r w:rsidR="000A567A" w:rsidRPr="00F331CC">
        <w:t>.</w:t>
      </w:r>
    </w:p>
    <w:p w:rsidR="008462C1" w:rsidRPr="00F331CC" w:rsidRDefault="008462C1" w:rsidP="00F331CC">
      <w:pPr>
        <w:pStyle w:val="SubsectionHead"/>
      </w:pPr>
      <w:r w:rsidRPr="00F331CC">
        <w:t>Relevant court</w:t>
      </w:r>
    </w:p>
    <w:p w:rsidR="008462C1" w:rsidRPr="00F331CC" w:rsidRDefault="008462C1" w:rsidP="00F331CC">
      <w:pPr>
        <w:pStyle w:val="subsection"/>
      </w:pPr>
      <w:r w:rsidRPr="00F331CC">
        <w:tab/>
        <w:t>(10)</w:t>
      </w:r>
      <w:r w:rsidRPr="00F331CC">
        <w:tab/>
        <w:t>For the purposes of Part</w:t>
      </w:r>
      <w:r w:rsidR="00F331CC" w:rsidRPr="00F331CC">
        <w:t> </w:t>
      </w:r>
      <w:r w:rsidRPr="00F331CC">
        <w:t>2 of the Regulatory Powers Act, each of the following courts is a relevant court</w:t>
      </w:r>
      <w:r w:rsidRPr="00F331CC">
        <w:rPr>
          <w:b/>
          <w:i/>
        </w:rPr>
        <w:t xml:space="preserve"> </w:t>
      </w:r>
      <w:r w:rsidRPr="00F331CC">
        <w:t xml:space="preserve">in relation to the provisions mentioned in </w:t>
      </w:r>
      <w:r w:rsidR="00F331CC" w:rsidRPr="00F331CC">
        <w:t>subsection (</w:t>
      </w:r>
      <w:r w:rsidRPr="00F331CC">
        <w:t xml:space="preserve">1) and information mentioned in </w:t>
      </w:r>
      <w:r w:rsidR="00F331CC" w:rsidRPr="00F331CC">
        <w:t>subsection (</w:t>
      </w:r>
      <w:r w:rsidRPr="00F331CC">
        <w:t>2):</w:t>
      </w:r>
    </w:p>
    <w:p w:rsidR="008462C1" w:rsidRPr="00F331CC" w:rsidRDefault="008462C1" w:rsidP="00F331CC">
      <w:pPr>
        <w:pStyle w:val="paragraph"/>
      </w:pPr>
      <w:r w:rsidRPr="00F331CC">
        <w:tab/>
        <w:t>(a)</w:t>
      </w:r>
      <w:r w:rsidRPr="00F331CC">
        <w:tab/>
        <w:t>the Federal Court;</w:t>
      </w:r>
    </w:p>
    <w:p w:rsidR="008462C1" w:rsidRPr="00F331CC" w:rsidRDefault="008462C1" w:rsidP="00F331CC">
      <w:pPr>
        <w:pStyle w:val="paragraph"/>
      </w:pPr>
      <w:r w:rsidRPr="00F331CC">
        <w:tab/>
        <w:t>(b)</w:t>
      </w:r>
      <w:r w:rsidRPr="00F331CC">
        <w:tab/>
        <w:t>the Federal Circuit Court of Australia</w:t>
      </w:r>
      <w:r w:rsidR="000A567A" w:rsidRPr="00F331CC">
        <w:t>.</w:t>
      </w:r>
    </w:p>
    <w:p w:rsidR="008462C1" w:rsidRPr="00F331CC" w:rsidRDefault="008462C1" w:rsidP="00F331CC">
      <w:pPr>
        <w:pStyle w:val="SubsectionHead"/>
      </w:pPr>
      <w:r w:rsidRPr="00F331CC">
        <w:t>Premises</w:t>
      </w:r>
    </w:p>
    <w:p w:rsidR="008462C1" w:rsidRPr="00F331CC" w:rsidRDefault="008462C1" w:rsidP="00F331CC">
      <w:pPr>
        <w:pStyle w:val="subsection"/>
      </w:pPr>
      <w:r w:rsidRPr="00F331CC">
        <w:tab/>
        <w:t>(11)</w:t>
      </w:r>
      <w:r w:rsidRPr="00F331CC">
        <w:tab/>
        <w:t>For the purposes of Part</w:t>
      </w:r>
      <w:r w:rsidR="00F331CC" w:rsidRPr="00F331CC">
        <w:t> </w:t>
      </w:r>
      <w:r w:rsidRPr="00F331CC">
        <w:t xml:space="preserve">2 of the Regulatory Powers Act, as it applies in relation to the provisions mentioned in </w:t>
      </w:r>
      <w:r w:rsidR="00F331CC" w:rsidRPr="00F331CC">
        <w:t>subsection (</w:t>
      </w:r>
      <w:r w:rsidRPr="00F331CC">
        <w:t xml:space="preserve">1) and information mentioned in </w:t>
      </w:r>
      <w:r w:rsidR="00F331CC" w:rsidRPr="00F331CC">
        <w:t>subsection (</w:t>
      </w:r>
      <w:r w:rsidRPr="00F331CC">
        <w:t>2), each of the following is taken to be premises:</w:t>
      </w:r>
    </w:p>
    <w:p w:rsidR="008462C1" w:rsidRPr="00F331CC" w:rsidRDefault="008462C1" w:rsidP="00F331CC">
      <w:pPr>
        <w:pStyle w:val="paragraph"/>
      </w:pPr>
      <w:r w:rsidRPr="00F331CC">
        <w:tab/>
        <w:t>(a)</w:t>
      </w:r>
      <w:r w:rsidRPr="00F331CC">
        <w:tab/>
        <w:t>a vessel;</w:t>
      </w:r>
    </w:p>
    <w:p w:rsidR="008462C1" w:rsidRPr="00F331CC" w:rsidRDefault="008462C1" w:rsidP="00F331CC">
      <w:pPr>
        <w:pStyle w:val="paragraph"/>
      </w:pPr>
      <w:r w:rsidRPr="00F331CC">
        <w:tab/>
        <w:t>(b)</w:t>
      </w:r>
      <w:r w:rsidRPr="00F331CC">
        <w:tab/>
        <w:t>an aircraft;</w:t>
      </w:r>
    </w:p>
    <w:p w:rsidR="008462C1" w:rsidRPr="00F331CC" w:rsidRDefault="008462C1" w:rsidP="00F331CC">
      <w:pPr>
        <w:pStyle w:val="paragraph"/>
      </w:pPr>
      <w:r w:rsidRPr="00F331CC">
        <w:tab/>
        <w:t>(c)</w:t>
      </w:r>
      <w:r w:rsidRPr="00F331CC">
        <w:tab/>
        <w:t>a space object</w:t>
      </w:r>
      <w:r w:rsidR="000A567A" w:rsidRPr="00F331CC">
        <w:t>.</w:t>
      </w:r>
    </w:p>
    <w:p w:rsidR="008462C1" w:rsidRPr="00F331CC" w:rsidRDefault="008462C1" w:rsidP="00F331CC">
      <w:pPr>
        <w:pStyle w:val="subsection"/>
      </w:pPr>
      <w:r w:rsidRPr="00F331CC">
        <w:tab/>
        <w:t>(12)</w:t>
      </w:r>
      <w:r w:rsidRPr="00F331CC">
        <w:tab/>
        <w:t>An authorised person must not enter premises under Part</w:t>
      </w:r>
      <w:r w:rsidR="00F331CC" w:rsidRPr="00F331CC">
        <w:t> </w:t>
      </w:r>
      <w:r w:rsidRPr="00F331CC">
        <w:t xml:space="preserve">2 of the Regulatory Powers Act, as it applies in relation to the provisions mentioned in </w:t>
      </w:r>
      <w:r w:rsidR="00F331CC" w:rsidRPr="00F331CC">
        <w:t>subsection (</w:t>
      </w:r>
      <w:r w:rsidRPr="00F331CC">
        <w:t xml:space="preserve">1) and information mentioned in </w:t>
      </w:r>
      <w:r w:rsidR="00F331CC" w:rsidRPr="00F331CC">
        <w:t>subsection (</w:t>
      </w:r>
      <w:r w:rsidRPr="00F331CC">
        <w:t>2), if the premises are used solely or primarily as a residence</w:t>
      </w:r>
      <w:r w:rsidR="000A567A" w:rsidRPr="00F331CC">
        <w:t>.</w:t>
      </w:r>
    </w:p>
    <w:p w:rsidR="008462C1" w:rsidRPr="00F331CC" w:rsidRDefault="008462C1" w:rsidP="00F331CC">
      <w:pPr>
        <w:pStyle w:val="SubsectionHead"/>
      </w:pPr>
      <w:r w:rsidRPr="00F331CC">
        <w:t>Person assisting</w:t>
      </w:r>
    </w:p>
    <w:p w:rsidR="008462C1" w:rsidRPr="00F331CC" w:rsidRDefault="008462C1" w:rsidP="00F331CC">
      <w:pPr>
        <w:pStyle w:val="subsection"/>
        <w:rPr>
          <w:i/>
        </w:rPr>
      </w:pPr>
      <w:r w:rsidRPr="00F331CC">
        <w:tab/>
        <w:t>(13)</w:t>
      </w:r>
      <w:r w:rsidRPr="00F331CC">
        <w:tab/>
        <w:t>An authorised person may be assisted by other persons in exercising powers, or performing functions or duties, under Part</w:t>
      </w:r>
      <w:r w:rsidR="00F331CC" w:rsidRPr="00F331CC">
        <w:t> </w:t>
      </w:r>
      <w:r w:rsidRPr="00F331CC">
        <w:t xml:space="preserve">2 of the Regulatory Powers Act in relation to the provisions mentioned in </w:t>
      </w:r>
      <w:r w:rsidR="00F331CC" w:rsidRPr="00F331CC">
        <w:t>subsection (</w:t>
      </w:r>
      <w:r w:rsidRPr="00F331CC">
        <w:t xml:space="preserve">1) and information mentioned in </w:t>
      </w:r>
      <w:r w:rsidR="00F331CC" w:rsidRPr="00F331CC">
        <w:t>subsection (</w:t>
      </w:r>
      <w:r w:rsidRPr="00F331CC">
        <w:t>2)</w:t>
      </w:r>
      <w:r w:rsidR="000A567A" w:rsidRPr="00F331CC">
        <w:t>.</w:t>
      </w:r>
    </w:p>
    <w:p w:rsidR="008462C1" w:rsidRPr="00F331CC" w:rsidRDefault="008462C1" w:rsidP="00F331CC">
      <w:pPr>
        <w:pStyle w:val="SubsectionHead"/>
      </w:pPr>
      <w:r w:rsidRPr="00F331CC">
        <w:lastRenderedPageBreak/>
        <w:t>Use of force in executing a warrant</w:t>
      </w:r>
    </w:p>
    <w:p w:rsidR="008462C1" w:rsidRPr="00F331CC" w:rsidRDefault="008462C1" w:rsidP="00F331CC">
      <w:pPr>
        <w:pStyle w:val="subsection"/>
      </w:pPr>
      <w:r w:rsidRPr="00F331CC">
        <w:tab/>
        <w:t>(14)</w:t>
      </w:r>
      <w:r w:rsidRPr="00F331CC">
        <w:tab/>
        <w:t>In executing a monitoring warrant:</w:t>
      </w:r>
    </w:p>
    <w:p w:rsidR="008462C1" w:rsidRPr="00F331CC" w:rsidRDefault="008462C1" w:rsidP="00F331CC">
      <w:pPr>
        <w:pStyle w:val="paragraph"/>
      </w:pPr>
      <w:r w:rsidRPr="00F331CC">
        <w:tab/>
        <w:t>(a)</w:t>
      </w:r>
      <w:r w:rsidRPr="00F331CC">
        <w:tab/>
        <w:t>an authorised person may use such force against things as is necessary and reasonable in the circumstances; and</w:t>
      </w:r>
    </w:p>
    <w:p w:rsidR="008462C1" w:rsidRPr="00F331CC" w:rsidRDefault="008462C1" w:rsidP="00F331CC">
      <w:pPr>
        <w:pStyle w:val="paragraph"/>
      </w:pPr>
      <w:r w:rsidRPr="00F331CC">
        <w:tab/>
        <w:t>(b)</w:t>
      </w:r>
      <w:r w:rsidRPr="00F331CC">
        <w:tab/>
        <w:t>a person assisting the authorised person may use such force against things as is necessary and reasonable in the circumstances</w:t>
      </w:r>
      <w:r w:rsidR="000A567A" w:rsidRPr="00F331CC">
        <w:t>.</w:t>
      </w:r>
    </w:p>
    <w:p w:rsidR="008462C1" w:rsidRPr="00F331CC" w:rsidRDefault="008462C1" w:rsidP="00F331CC">
      <w:pPr>
        <w:pStyle w:val="SubsectionHead"/>
      </w:pPr>
      <w:r w:rsidRPr="00F331CC">
        <w:t>External Territories</w:t>
      </w:r>
    </w:p>
    <w:p w:rsidR="008462C1" w:rsidRPr="00F331CC" w:rsidRDefault="008462C1" w:rsidP="00F331CC">
      <w:pPr>
        <w:pStyle w:val="subsection"/>
        <w:rPr>
          <w:i/>
        </w:rPr>
      </w:pPr>
      <w:r w:rsidRPr="00F331CC">
        <w:tab/>
        <w:t>(15)</w:t>
      </w:r>
      <w:r w:rsidRPr="00F331CC">
        <w:tab/>
        <w:t>Part</w:t>
      </w:r>
      <w:r w:rsidR="00F331CC" w:rsidRPr="00F331CC">
        <w:t> </w:t>
      </w:r>
      <w:r w:rsidRPr="00F331CC">
        <w:t>2 of the Regulatory Powers Act, as it applies in relation to</w:t>
      </w:r>
      <w:r w:rsidRPr="00F331CC">
        <w:rPr>
          <w:i/>
        </w:rPr>
        <w:t xml:space="preserve"> </w:t>
      </w:r>
      <w:r w:rsidRPr="00F331CC">
        <w:t xml:space="preserve">the provisions mentioned in </w:t>
      </w:r>
      <w:r w:rsidR="00F331CC" w:rsidRPr="00F331CC">
        <w:t>subsection (</w:t>
      </w:r>
      <w:r w:rsidRPr="00F331CC">
        <w:t xml:space="preserve">1) and information mentioned in </w:t>
      </w:r>
      <w:r w:rsidR="00F331CC" w:rsidRPr="00F331CC">
        <w:t>subsection (</w:t>
      </w:r>
      <w:r w:rsidRPr="00F331CC">
        <w:t>2), extends to every external Territory</w:t>
      </w:r>
      <w:r w:rsidR="000A567A" w:rsidRPr="00F331CC">
        <w:rPr>
          <w:i/>
        </w:rPr>
        <w:t>.</w:t>
      </w:r>
    </w:p>
    <w:p w:rsidR="008462C1" w:rsidRPr="00F331CC" w:rsidRDefault="008462C1" w:rsidP="00F331CC">
      <w:pPr>
        <w:pStyle w:val="SubsectionHead"/>
      </w:pPr>
      <w:r w:rsidRPr="00F331CC">
        <w:t>Geographical application</w:t>
      </w:r>
    </w:p>
    <w:p w:rsidR="008462C1" w:rsidRPr="00F331CC" w:rsidRDefault="008462C1" w:rsidP="00F331CC">
      <w:pPr>
        <w:pStyle w:val="subsection"/>
      </w:pPr>
      <w:r w:rsidRPr="00F331CC">
        <w:tab/>
        <w:t>(16)</w:t>
      </w:r>
      <w:r w:rsidRPr="00F331CC">
        <w:tab/>
        <w:t>Sections</w:t>
      </w:r>
      <w:r w:rsidR="00F331CC" w:rsidRPr="00F331CC">
        <w:t> </w:t>
      </w:r>
      <w:r w:rsidRPr="00F331CC">
        <w:t>16, 17, 17A and 18 have effect as if a reference in those sections to this Act included a reference to Part</w:t>
      </w:r>
      <w:r w:rsidR="00F331CC" w:rsidRPr="00F331CC">
        <w:t> </w:t>
      </w:r>
      <w:r w:rsidRPr="00F331CC">
        <w:t xml:space="preserve">2 of the Regulatory Powers Act, as it applies in relation to the provisions mentioned in </w:t>
      </w:r>
      <w:r w:rsidR="00F331CC" w:rsidRPr="00F331CC">
        <w:t>subsection (</w:t>
      </w:r>
      <w:r w:rsidRPr="00F331CC">
        <w:t xml:space="preserve">1) of this section and information mentioned in </w:t>
      </w:r>
      <w:r w:rsidR="00F331CC" w:rsidRPr="00F331CC">
        <w:t>subsection (</w:t>
      </w:r>
      <w:r w:rsidRPr="00F331CC">
        <w:t>2) of this section</w:t>
      </w:r>
      <w:r w:rsidR="000A567A" w:rsidRPr="00F331CC">
        <w:t>.</w:t>
      </w:r>
    </w:p>
    <w:p w:rsidR="008462C1" w:rsidRPr="00F331CC" w:rsidRDefault="000A567A" w:rsidP="00F331CC">
      <w:pPr>
        <w:pStyle w:val="ActHead5"/>
      </w:pPr>
      <w:bookmarkStart w:id="154" w:name="_Toc59441994"/>
      <w:r w:rsidRPr="00E11D02">
        <w:rPr>
          <w:rStyle w:val="CharSectno"/>
        </w:rPr>
        <w:t>284B</w:t>
      </w:r>
      <w:r w:rsidR="008462C1" w:rsidRPr="00F331CC">
        <w:t xml:space="preserve">  Investigation powers—general</w:t>
      </w:r>
      <w:bookmarkEnd w:id="154"/>
    </w:p>
    <w:p w:rsidR="008462C1" w:rsidRPr="00F331CC" w:rsidRDefault="008462C1" w:rsidP="00F331CC">
      <w:pPr>
        <w:pStyle w:val="SubsectionHead"/>
      </w:pPr>
      <w:r w:rsidRPr="00F331CC">
        <w:t>Provisions subject to investigation</w:t>
      </w:r>
    </w:p>
    <w:p w:rsidR="008462C1" w:rsidRPr="00F331CC" w:rsidRDefault="008462C1" w:rsidP="00F331CC">
      <w:pPr>
        <w:pStyle w:val="subsection"/>
      </w:pPr>
      <w:r w:rsidRPr="00F331CC">
        <w:tab/>
        <w:t>(1)</w:t>
      </w:r>
      <w:r w:rsidRPr="00F331CC">
        <w:tab/>
        <w:t>A provision is subject to investigation under Part</w:t>
      </w:r>
      <w:r w:rsidR="00F331CC" w:rsidRPr="00F331CC">
        <w:t> </w:t>
      </w:r>
      <w:r w:rsidRPr="00F331CC">
        <w:t>3 of the Regulatory Powers Act if it is:</w:t>
      </w:r>
    </w:p>
    <w:p w:rsidR="008462C1" w:rsidRPr="00F331CC" w:rsidRDefault="008462C1" w:rsidP="00F331CC">
      <w:pPr>
        <w:pStyle w:val="paragraph"/>
      </w:pPr>
      <w:r w:rsidRPr="00F331CC">
        <w:tab/>
        <w:t>(a)</w:t>
      </w:r>
      <w:r w:rsidRPr="00F331CC">
        <w:tab/>
        <w:t>an offence provision of this Act; or</w:t>
      </w:r>
    </w:p>
    <w:p w:rsidR="008462C1" w:rsidRPr="00F331CC" w:rsidRDefault="008462C1" w:rsidP="00F331CC">
      <w:pPr>
        <w:pStyle w:val="paragraph"/>
      </w:pPr>
      <w:r w:rsidRPr="00F331CC">
        <w:tab/>
        <w:t>(b)</w:t>
      </w:r>
      <w:r w:rsidRPr="00F331CC">
        <w:tab/>
        <w:t>a civil penalty provision of this Act</w:t>
      </w:r>
      <w:r w:rsidR="000A567A" w:rsidRPr="00F331CC">
        <w:t>.</w:t>
      </w:r>
    </w:p>
    <w:p w:rsidR="008462C1" w:rsidRPr="00F331CC" w:rsidRDefault="008462C1" w:rsidP="00F331CC">
      <w:pPr>
        <w:pStyle w:val="notetext"/>
      </w:pPr>
      <w:r w:rsidRPr="00F331CC">
        <w:t>Note:</w:t>
      </w:r>
      <w:r w:rsidRPr="00F331CC">
        <w:tab/>
      </w:r>
      <w:r w:rsidRPr="00F331CC">
        <w:rPr>
          <w:b/>
          <w:i/>
        </w:rPr>
        <w:t xml:space="preserve">Offence against this Act </w:t>
      </w:r>
      <w:r w:rsidRPr="00F331CC">
        <w:t>has an extended meaning</w:t>
      </w:r>
      <w:r w:rsidR="006A647A" w:rsidRPr="006A647A">
        <w:rPr>
          <w:b/>
        </w:rPr>
        <w:t xml:space="preserve"> </w:t>
      </w:r>
      <w:r w:rsidR="006A647A">
        <w:t>(</w:t>
      </w:r>
      <w:r w:rsidRPr="00F331CC">
        <w:t>see section</w:t>
      </w:r>
      <w:r w:rsidR="00F331CC" w:rsidRPr="00F331CC">
        <w:t> </w:t>
      </w:r>
      <w:r w:rsidRPr="00F331CC">
        <w:t>11</w:t>
      </w:r>
      <w:r w:rsidR="006A647A">
        <w:t>)</w:t>
      </w:r>
      <w:r w:rsidR="000A567A" w:rsidRPr="00F331CC">
        <w:t>.</w:t>
      </w:r>
    </w:p>
    <w:p w:rsidR="008462C1" w:rsidRPr="00F331CC" w:rsidRDefault="008462C1" w:rsidP="00F331CC">
      <w:pPr>
        <w:pStyle w:val="SubsectionHead"/>
      </w:pPr>
      <w:r w:rsidRPr="00F331CC">
        <w:t>Authorised applicant</w:t>
      </w:r>
    </w:p>
    <w:p w:rsidR="008462C1" w:rsidRPr="00F331CC" w:rsidRDefault="008462C1" w:rsidP="00F331CC">
      <w:pPr>
        <w:pStyle w:val="subsection"/>
      </w:pPr>
      <w:r w:rsidRPr="00F331CC">
        <w:tab/>
        <w:t>(2)</w:t>
      </w:r>
      <w:r w:rsidRPr="00F331CC">
        <w:tab/>
        <w:t>For the purposes of Part</w:t>
      </w:r>
      <w:r w:rsidR="00F331CC" w:rsidRPr="00F331CC">
        <w:t> </w:t>
      </w:r>
      <w:r w:rsidRPr="00F331CC">
        <w:t xml:space="preserve">3 of the Regulatory Powers Act, an inspector is an authorised applicant in relation to evidential material that relates to a provision mentioned in </w:t>
      </w:r>
      <w:r w:rsidR="00F331CC" w:rsidRPr="00F331CC">
        <w:t>subsection (</w:t>
      </w:r>
      <w:r w:rsidRPr="00F331CC">
        <w:t>1)</w:t>
      </w:r>
      <w:r w:rsidR="000A567A" w:rsidRPr="00F331CC">
        <w:t>.</w:t>
      </w:r>
    </w:p>
    <w:p w:rsidR="008462C1" w:rsidRPr="00F331CC" w:rsidRDefault="008462C1" w:rsidP="00F331CC">
      <w:pPr>
        <w:pStyle w:val="SubsectionHead"/>
      </w:pPr>
      <w:r w:rsidRPr="00F331CC">
        <w:lastRenderedPageBreak/>
        <w:t>Authorised person</w:t>
      </w:r>
    </w:p>
    <w:p w:rsidR="008462C1" w:rsidRPr="00F331CC" w:rsidRDefault="008462C1" w:rsidP="00F331CC">
      <w:pPr>
        <w:pStyle w:val="subsection"/>
      </w:pPr>
      <w:r w:rsidRPr="00F331CC">
        <w:tab/>
        <w:t>(3)</w:t>
      </w:r>
      <w:r w:rsidRPr="00F331CC">
        <w:tab/>
        <w:t>For the purposes of Part</w:t>
      </w:r>
      <w:r w:rsidR="00F331CC" w:rsidRPr="00F331CC">
        <w:t> </w:t>
      </w:r>
      <w:r w:rsidRPr="00F331CC">
        <w:t xml:space="preserve">3 of the Regulatory Powers Act, an inspector is an authorised person in relation to evidential material that relates to a provision mentioned in </w:t>
      </w:r>
      <w:r w:rsidR="00F331CC" w:rsidRPr="00F331CC">
        <w:t>subsection (</w:t>
      </w:r>
      <w:r w:rsidRPr="00F331CC">
        <w:t>1)</w:t>
      </w:r>
      <w:r w:rsidR="000A567A" w:rsidRPr="00F331CC">
        <w:t>.</w:t>
      </w:r>
    </w:p>
    <w:p w:rsidR="008462C1" w:rsidRPr="00F331CC" w:rsidRDefault="008462C1" w:rsidP="00F331CC">
      <w:pPr>
        <w:pStyle w:val="SubsectionHead"/>
      </w:pPr>
      <w:r w:rsidRPr="00F331CC">
        <w:t>Issuing officer</w:t>
      </w:r>
    </w:p>
    <w:p w:rsidR="008462C1" w:rsidRPr="00F331CC" w:rsidRDefault="008462C1" w:rsidP="00F331CC">
      <w:pPr>
        <w:pStyle w:val="subsection"/>
      </w:pPr>
      <w:r w:rsidRPr="00F331CC">
        <w:tab/>
        <w:t>(4)</w:t>
      </w:r>
      <w:r w:rsidRPr="00F331CC">
        <w:tab/>
        <w:t>For the purposes of Part</w:t>
      </w:r>
      <w:r w:rsidR="00F331CC" w:rsidRPr="00F331CC">
        <w:t> </w:t>
      </w:r>
      <w:r w:rsidRPr="00F331CC">
        <w:t xml:space="preserve">3 of the Regulatory Powers Act, each of the following persons is an issuing officer in relation to evidential material that relates to a provision mentioned in </w:t>
      </w:r>
      <w:r w:rsidR="00F331CC" w:rsidRPr="00F331CC">
        <w:t>subsection (</w:t>
      </w:r>
      <w:r w:rsidRPr="00F331CC">
        <w:t>1):</w:t>
      </w:r>
    </w:p>
    <w:p w:rsidR="0083375C" w:rsidRPr="00F331CC" w:rsidRDefault="0083375C" w:rsidP="00F331CC">
      <w:pPr>
        <w:pStyle w:val="paragraph"/>
      </w:pPr>
      <w:r w:rsidRPr="00F331CC">
        <w:tab/>
        <w:t>(a)</w:t>
      </w:r>
      <w:r w:rsidRPr="00F331CC">
        <w:tab/>
        <w:t>if a Judge of the Federal Court has consented to act as an issuing officer for the purposes of this Act and that consent is in force—the Judge;</w:t>
      </w:r>
    </w:p>
    <w:p w:rsidR="0083375C" w:rsidRPr="00F331CC" w:rsidRDefault="0083375C" w:rsidP="00F331CC">
      <w:pPr>
        <w:pStyle w:val="paragraph"/>
      </w:pPr>
      <w:r w:rsidRPr="00F331CC">
        <w:tab/>
        <w:t>(b)</w:t>
      </w:r>
      <w:r w:rsidRPr="00F331CC">
        <w:tab/>
        <w:t>if a Judge of the Federal Circuit Court of Australia has consented to act as an issuing officer for the purposes of this Act and that consent is in force—the Judge;</w:t>
      </w:r>
    </w:p>
    <w:p w:rsidR="008462C1" w:rsidRPr="00F331CC" w:rsidRDefault="008462C1" w:rsidP="00F331CC">
      <w:pPr>
        <w:pStyle w:val="paragraph"/>
      </w:pPr>
      <w:r w:rsidRPr="00F331CC">
        <w:tab/>
        <w:t>(c)</w:t>
      </w:r>
      <w:r w:rsidRPr="00F331CC">
        <w:tab/>
        <w:t>a magistrate</w:t>
      </w:r>
      <w:r w:rsidR="000A567A" w:rsidRPr="00F331CC">
        <w:t>.</w:t>
      </w:r>
    </w:p>
    <w:p w:rsidR="008462C1" w:rsidRPr="00F331CC" w:rsidRDefault="008462C1" w:rsidP="00F331CC">
      <w:pPr>
        <w:pStyle w:val="SubsectionHead"/>
      </w:pPr>
      <w:r w:rsidRPr="00F331CC">
        <w:t>Relevant chief executive</w:t>
      </w:r>
    </w:p>
    <w:p w:rsidR="008462C1" w:rsidRPr="00F331CC" w:rsidRDefault="008462C1" w:rsidP="00F331CC">
      <w:pPr>
        <w:pStyle w:val="subsection"/>
      </w:pPr>
      <w:r w:rsidRPr="00F331CC">
        <w:tab/>
        <w:t>(5)</w:t>
      </w:r>
      <w:r w:rsidRPr="00F331CC">
        <w:tab/>
        <w:t>For the purposes of Part</w:t>
      </w:r>
      <w:r w:rsidR="00F331CC" w:rsidRPr="00F331CC">
        <w:t> </w:t>
      </w:r>
      <w:r w:rsidRPr="00F331CC">
        <w:t xml:space="preserve">3 of the Regulatory Powers Act, the Chair of the ACMA is the relevant chief executive in relation to evidential material that relates to a provision mentioned in </w:t>
      </w:r>
      <w:r w:rsidR="00F331CC" w:rsidRPr="00F331CC">
        <w:t>subsection (</w:t>
      </w:r>
      <w:r w:rsidRPr="00F331CC">
        <w:t>1)</w:t>
      </w:r>
      <w:r w:rsidR="000A567A" w:rsidRPr="00F331CC">
        <w:t>.</w:t>
      </w:r>
    </w:p>
    <w:p w:rsidR="008462C1" w:rsidRPr="00F331CC" w:rsidRDefault="008462C1" w:rsidP="00F331CC">
      <w:pPr>
        <w:pStyle w:val="subsection"/>
      </w:pPr>
      <w:r w:rsidRPr="00F331CC">
        <w:tab/>
        <w:t>(6)</w:t>
      </w:r>
      <w:r w:rsidRPr="00F331CC">
        <w:tab/>
        <w:t xml:space="preserve">The relevant chief executive may, in writing, delegate the powers and functions mentioned in </w:t>
      </w:r>
      <w:r w:rsidR="00F331CC" w:rsidRPr="00F331CC">
        <w:t>subsection (</w:t>
      </w:r>
      <w:r w:rsidRPr="00F331CC">
        <w:t>7) to a person who is:</w:t>
      </w:r>
    </w:p>
    <w:p w:rsidR="008462C1" w:rsidRPr="00F331CC" w:rsidRDefault="008462C1" w:rsidP="00F331CC">
      <w:pPr>
        <w:pStyle w:val="paragraph"/>
      </w:pPr>
      <w:r w:rsidRPr="00F331CC">
        <w:tab/>
        <w:t>(a)</w:t>
      </w:r>
      <w:r w:rsidRPr="00F331CC">
        <w:tab/>
        <w:t>a member of the staff of the ACMA; and</w:t>
      </w:r>
    </w:p>
    <w:p w:rsidR="008462C1" w:rsidRPr="00F331CC" w:rsidRDefault="008462C1" w:rsidP="00F331CC">
      <w:pPr>
        <w:pStyle w:val="paragraph"/>
      </w:pPr>
      <w:r w:rsidRPr="00F331CC">
        <w:tab/>
        <w:t>(b)</w:t>
      </w:r>
      <w:r w:rsidRPr="00F331CC">
        <w:tab/>
        <w:t>an SES employee or an acting SES employee</w:t>
      </w:r>
      <w:r w:rsidR="000A567A" w:rsidRPr="00F331CC">
        <w:t>.</w:t>
      </w:r>
    </w:p>
    <w:p w:rsidR="008462C1" w:rsidRPr="00F331CC" w:rsidRDefault="008462C1" w:rsidP="00F331CC">
      <w:pPr>
        <w:pStyle w:val="subsection"/>
      </w:pPr>
      <w:r w:rsidRPr="00F331CC">
        <w:tab/>
        <w:t>(7)</w:t>
      </w:r>
      <w:r w:rsidRPr="00F331CC">
        <w:tab/>
        <w:t>The powers and functions that may be delegated are:</w:t>
      </w:r>
    </w:p>
    <w:p w:rsidR="008462C1" w:rsidRPr="00F331CC" w:rsidRDefault="008462C1" w:rsidP="00F331CC">
      <w:pPr>
        <w:pStyle w:val="paragraph"/>
      </w:pPr>
      <w:r w:rsidRPr="00F331CC">
        <w:tab/>
        <w:t>(a)</w:t>
      </w:r>
      <w:r w:rsidRPr="00F331CC">
        <w:tab/>
        <w:t>powers under Part</w:t>
      </w:r>
      <w:r w:rsidR="00F331CC" w:rsidRPr="00F331CC">
        <w:t> </w:t>
      </w:r>
      <w:r w:rsidRPr="00F331CC">
        <w:t xml:space="preserve">3 of the Regulatory Powers Act in relation to evidential material that relates to a provision mentioned in </w:t>
      </w:r>
      <w:r w:rsidR="00F331CC" w:rsidRPr="00F331CC">
        <w:t>subsection (</w:t>
      </w:r>
      <w:r w:rsidRPr="00F331CC">
        <w:t>1); and</w:t>
      </w:r>
    </w:p>
    <w:p w:rsidR="008462C1" w:rsidRPr="00F331CC" w:rsidRDefault="008462C1" w:rsidP="00F331CC">
      <w:pPr>
        <w:pStyle w:val="paragraph"/>
        <w:rPr>
          <w:i/>
        </w:rPr>
      </w:pPr>
      <w:r w:rsidRPr="00F331CC">
        <w:tab/>
        <w:t>(b)</w:t>
      </w:r>
      <w:r w:rsidRPr="00F331CC">
        <w:tab/>
        <w:t xml:space="preserve">powers and functions under the Regulatory Powers Act that are incidental to a power mentioned in </w:t>
      </w:r>
      <w:r w:rsidR="00F331CC" w:rsidRPr="00F331CC">
        <w:t>paragraph (</w:t>
      </w:r>
      <w:r w:rsidRPr="00F331CC">
        <w:t>a)</w:t>
      </w:r>
      <w:r w:rsidR="000A567A" w:rsidRPr="00F331CC">
        <w:t>.</w:t>
      </w:r>
    </w:p>
    <w:p w:rsidR="008462C1" w:rsidRPr="00F331CC" w:rsidRDefault="008462C1" w:rsidP="00F331CC">
      <w:pPr>
        <w:pStyle w:val="subsection"/>
      </w:pPr>
      <w:r w:rsidRPr="00F331CC">
        <w:tab/>
        <w:t>(8)</w:t>
      </w:r>
      <w:r w:rsidRPr="00F331CC">
        <w:tab/>
        <w:t xml:space="preserve">A person exercising powers or performing functions under a delegation under </w:t>
      </w:r>
      <w:r w:rsidR="00F331CC" w:rsidRPr="00F331CC">
        <w:t>subsection (</w:t>
      </w:r>
      <w:r w:rsidRPr="00F331CC">
        <w:t>6) must comply with any directions of the relevant chief executive</w:t>
      </w:r>
      <w:r w:rsidR="000A567A" w:rsidRPr="00F331CC">
        <w:t>.</w:t>
      </w:r>
    </w:p>
    <w:p w:rsidR="008462C1" w:rsidRPr="00F331CC" w:rsidRDefault="008462C1" w:rsidP="00F331CC">
      <w:pPr>
        <w:pStyle w:val="SubsectionHead"/>
      </w:pPr>
      <w:r w:rsidRPr="00F331CC">
        <w:lastRenderedPageBreak/>
        <w:t>Relevant court</w:t>
      </w:r>
    </w:p>
    <w:p w:rsidR="008462C1" w:rsidRPr="00F331CC" w:rsidRDefault="008462C1" w:rsidP="00F331CC">
      <w:pPr>
        <w:pStyle w:val="subsection"/>
      </w:pPr>
      <w:r w:rsidRPr="00F331CC">
        <w:tab/>
        <w:t>(9)</w:t>
      </w:r>
      <w:r w:rsidRPr="00F331CC">
        <w:tab/>
        <w:t>For the purposes of Part</w:t>
      </w:r>
      <w:r w:rsidR="00F331CC" w:rsidRPr="00F331CC">
        <w:t> </w:t>
      </w:r>
      <w:r w:rsidRPr="00F331CC">
        <w:t>3 of the Regulatory Powers Act, each of the following courts is a relevant court</w:t>
      </w:r>
      <w:r w:rsidRPr="00F331CC">
        <w:rPr>
          <w:b/>
          <w:i/>
        </w:rPr>
        <w:t xml:space="preserve"> </w:t>
      </w:r>
      <w:r w:rsidRPr="00F331CC">
        <w:t xml:space="preserve">in relation to evidential material that relates to a provision mentioned in </w:t>
      </w:r>
      <w:r w:rsidR="00F331CC" w:rsidRPr="00F331CC">
        <w:t>subsection (</w:t>
      </w:r>
      <w:r w:rsidRPr="00F331CC">
        <w:t>1):</w:t>
      </w:r>
    </w:p>
    <w:p w:rsidR="008462C1" w:rsidRPr="00F331CC" w:rsidRDefault="008462C1" w:rsidP="00F331CC">
      <w:pPr>
        <w:pStyle w:val="paragraph"/>
      </w:pPr>
      <w:r w:rsidRPr="00F331CC">
        <w:tab/>
        <w:t>(a)</w:t>
      </w:r>
      <w:r w:rsidRPr="00F331CC">
        <w:tab/>
        <w:t>the Federal Court;</w:t>
      </w:r>
    </w:p>
    <w:p w:rsidR="008462C1" w:rsidRPr="00F331CC" w:rsidRDefault="008462C1" w:rsidP="00F331CC">
      <w:pPr>
        <w:pStyle w:val="paragraph"/>
      </w:pPr>
      <w:r w:rsidRPr="00F331CC">
        <w:tab/>
        <w:t>(b)</w:t>
      </w:r>
      <w:r w:rsidRPr="00F331CC">
        <w:tab/>
        <w:t>the Federal Circuit Court of Australia</w:t>
      </w:r>
      <w:r w:rsidR="000A567A" w:rsidRPr="00F331CC">
        <w:t>.</w:t>
      </w:r>
    </w:p>
    <w:p w:rsidR="008462C1" w:rsidRPr="00F331CC" w:rsidRDefault="008462C1" w:rsidP="00F331CC">
      <w:pPr>
        <w:pStyle w:val="SubsectionHead"/>
      </w:pPr>
      <w:r w:rsidRPr="00F331CC">
        <w:t>Premises</w:t>
      </w:r>
    </w:p>
    <w:p w:rsidR="008462C1" w:rsidRPr="00F331CC" w:rsidRDefault="008462C1" w:rsidP="00F331CC">
      <w:pPr>
        <w:pStyle w:val="subsection"/>
      </w:pPr>
      <w:r w:rsidRPr="00F331CC">
        <w:tab/>
        <w:t>(10)</w:t>
      </w:r>
      <w:r w:rsidRPr="00F331CC">
        <w:tab/>
        <w:t>For the purposes of Part</w:t>
      </w:r>
      <w:r w:rsidR="00F331CC" w:rsidRPr="00F331CC">
        <w:t> </w:t>
      </w:r>
      <w:r w:rsidRPr="00F331CC">
        <w:t xml:space="preserve">3 of the Regulatory Powers Act, as it applies in relation to a provision mentioned in </w:t>
      </w:r>
      <w:r w:rsidR="00F331CC" w:rsidRPr="00F331CC">
        <w:t>subsection (</w:t>
      </w:r>
      <w:r w:rsidRPr="00F331CC">
        <w:t>1), each of the following is taken to be premises:</w:t>
      </w:r>
    </w:p>
    <w:p w:rsidR="008462C1" w:rsidRPr="00F331CC" w:rsidRDefault="008462C1" w:rsidP="00F331CC">
      <w:pPr>
        <w:pStyle w:val="paragraph"/>
      </w:pPr>
      <w:r w:rsidRPr="00F331CC">
        <w:tab/>
        <w:t>(a)</w:t>
      </w:r>
      <w:r w:rsidRPr="00F331CC">
        <w:tab/>
        <w:t>a vessel;</w:t>
      </w:r>
    </w:p>
    <w:p w:rsidR="008462C1" w:rsidRPr="00F331CC" w:rsidRDefault="008462C1" w:rsidP="00F331CC">
      <w:pPr>
        <w:pStyle w:val="paragraph"/>
      </w:pPr>
      <w:r w:rsidRPr="00F331CC">
        <w:tab/>
        <w:t>(b)</w:t>
      </w:r>
      <w:r w:rsidRPr="00F331CC">
        <w:tab/>
        <w:t>an aircraft;</w:t>
      </w:r>
    </w:p>
    <w:p w:rsidR="008462C1" w:rsidRPr="00F331CC" w:rsidRDefault="008462C1" w:rsidP="00F331CC">
      <w:pPr>
        <w:pStyle w:val="paragraph"/>
      </w:pPr>
      <w:r w:rsidRPr="00F331CC">
        <w:tab/>
        <w:t>(c)</w:t>
      </w:r>
      <w:r w:rsidRPr="00F331CC">
        <w:tab/>
        <w:t>a space object</w:t>
      </w:r>
      <w:r w:rsidR="000A567A" w:rsidRPr="00F331CC">
        <w:t>.</w:t>
      </w:r>
    </w:p>
    <w:p w:rsidR="008462C1" w:rsidRPr="00F331CC" w:rsidRDefault="008462C1" w:rsidP="00F331CC">
      <w:pPr>
        <w:pStyle w:val="SubsectionHead"/>
      </w:pPr>
      <w:r w:rsidRPr="00F331CC">
        <w:t>Person assisting</w:t>
      </w:r>
    </w:p>
    <w:p w:rsidR="008462C1" w:rsidRPr="00F331CC" w:rsidRDefault="008462C1" w:rsidP="00F331CC">
      <w:pPr>
        <w:pStyle w:val="subsection"/>
      </w:pPr>
      <w:r w:rsidRPr="00F331CC">
        <w:tab/>
        <w:t>(11)</w:t>
      </w:r>
      <w:r w:rsidRPr="00F331CC">
        <w:tab/>
        <w:t>An authorised person may be assisted by other persons in exercising powers, or performing functions or duties, under Part</w:t>
      </w:r>
      <w:r w:rsidR="00F331CC" w:rsidRPr="00F331CC">
        <w:t> </w:t>
      </w:r>
      <w:r w:rsidRPr="00F331CC">
        <w:t xml:space="preserve">3 of the Regulatory Powers Act in relation to evidential material that relates to a provision mentioned in </w:t>
      </w:r>
      <w:r w:rsidR="00F331CC" w:rsidRPr="00F331CC">
        <w:t>subsection (</w:t>
      </w:r>
      <w:r w:rsidRPr="00F331CC">
        <w:t>1)</w:t>
      </w:r>
      <w:r w:rsidR="000A567A" w:rsidRPr="00F331CC">
        <w:t>.</w:t>
      </w:r>
    </w:p>
    <w:p w:rsidR="008462C1" w:rsidRPr="00F331CC" w:rsidRDefault="008462C1" w:rsidP="00F331CC">
      <w:pPr>
        <w:pStyle w:val="SubsectionHead"/>
      </w:pPr>
      <w:r w:rsidRPr="00F331CC">
        <w:t>Disposal</w:t>
      </w:r>
    </w:p>
    <w:p w:rsidR="008462C1" w:rsidRPr="00F331CC" w:rsidRDefault="008462C1" w:rsidP="00F331CC">
      <w:pPr>
        <w:pStyle w:val="subsection"/>
      </w:pPr>
      <w:r w:rsidRPr="00F331CC">
        <w:tab/>
        <w:t>(12)</w:t>
      </w:r>
      <w:r w:rsidRPr="00F331CC">
        <w:tab/>
        <w:t>Part</w:t>
      </w:r>
      <w:r w:rsidR="00F331CC" w:rsidRPr="00F331CC">
        <w:t> </w:t>
      </w:r>
      <w:r w:rsidRPr="00F331CC">
        <w:t xml:space="preserve">3 of the Regulatory Powers Act, as it applies in relation to a provision mentioned in </w:t>
      </w:r>
      <w:r w:rsidR="00F331CC" w:rsidRPr="00F331CC">
        <w:t>subsection (</w:t>
      </w:r>
      <w:r w:rsidRPr="00F331CC">
        <w:t>1), has effect as if a reference in section</w:t>
      </w:r>
      <w:r w:rsidR="00F331CC" w:rsidRPr="00F331CC">
        <w:t> </w:t>
      </w:r>
      <w:r w:rsidRPr="00F331CC">
        <w:t>68 of that Act to the disposal of a thing included a reference to the disposal of a thing by way of destruction</w:t>
      </w:r>
      <w:r w:rsidR="000A567A" w:rsidRPr="00F331CC">
        <w:t>.</w:t>
      </w:r>
    </w:p>
    <w:p w:rsidR="008462C1" w:rsidRPr="00F331CC" w:rsidRDefault="008462C1" w:rsidP="00F331CC">
      <w:pPr>
        <w:pStyle w:val="SubsectionHead"/>
      </w:pPr>
      <w:r w:rsidRPr="00F331CC">
        <w:t>Use of force in executing a warrant</w:t>
      </w:r>
    </w:p>
    <w:p w:rsidR="008462C1" w:rsidRPr="00F331CC" w:rsidRDefault="008462C1" w:rsidP="00F331CC">
      <w:pPr>
        <w:pStyle w:val="subsection"/>
      </w:pPr>
      <w:r w:rsidRPr="00F331CC">
        <w:tab/>
        <w:t>(13)</w:t>
      </w:r>
      <w:r w:rsidRPr="00F331CC">
        <w:tab/>
        <w:t>In executing an investigation warrant:</w:t>
      </w:r>
    </w:p>
    <w:p w:rsidR="008462C1" w:rsidRPr="00F331CC" w:rsidRDefault="008462C1" w:rsidP="00F331CC">
      <w:pPr>
        <w:pStyle w:val="paragraph"/>
      </w:pPr>
      <w:r w:rsidRPr="00F331CC">
        <w:tab/>
        <w:t>(a)</w:t>
      </w:r>
      <w:r w:rsidRPr="00F331CC">
        <w:tab/>
        <w:t>an authorised person may use such force against things as is necessary and reasonable in the circumstances; and</w:t>
      </w:r>
    </w:p>
    <w:p w:rsidR="008462C1" w:rsidRPr="00F331CC" w:rsidRDefault="008462C1" w:rsidP="00F331CC">
      <w:pPr>
        <w:pStyle w:val="paragraph"/>
      </w:pPr>
      <w:r w:rsidRPr="00F331CC">
        <w:tab/>
        <w:t>(b)</w:t>
      </w:r>
      <w:r w:rsidRPr="00F331CC">
        <w:tab/>
        <w:t>a person assisting the authorised person may use such force against things as is necessary and reasonable in the circumstances</w:t>
      </w:r>
      <w:r w:rsidR="000A567A" w:rsidRPr="00F331CC">
        <w:t>.</w:t>
      </w:r>
    </w:p>
    <w:p w:rsidR="008462C1" w:rsidRPr="00F331CC" w:rsidRDefault="008462C1" w:rsidP="00F331CC">
      <w:pPr>
        <w:pStyle w:val="SubsectionHead"/>
      </w:pPr>
      <w:r w:rsidRPr="00F331CC">
        <w:lastRenderedPageBreak/>
        <w:t>External Territories</w:t>
      </w:r>
    </w:p>
    <w:p w:rsidR="008462C1" w:rsidRPr="00F331CC" w:rsidRDefault="008462C1" w:rsidP="00F331CC">
      <w:pPr>
        <w:pStyle w:val="subsection"/>
      </w:pPr>
      <w:r w:rsidRPr="00F331CC">
        <w:tab/>
        <w:t>(14)</w:t>
      </w:r>
      <w:r w:rsidRPr="00F331CC">
        <w:tab/>
        <w:t>Part</w:t>
      </w:r>
      <w:r w:rsidR="00F331CC" w:rsidRPr="00F331CC">
        <w:t> </w:t>
      </w:r>
      <w:r w:rsidRPr="00F331CC">
        <w:t xml:space="preserve">3 of the Regulatory Powers Act, as it applies in relation to the provisions mentioned in </w:t>
      </w:r>
      <w:r w:rsidR="00F331CC" w:rsidRPr="00F331CC">
        <w:t>subsection (</w:t>
      </w:r>
      <w:r w:rsidRPr="00F331CC">
        <w:t>1), extends to every external Territory</w:t>
      </w:r>
      <w:r w:rsidR="000A567A" w:rsidRPr="00F331CC">
        <w:t>.</w:t>
      </w:r>
    </w:p>
    <w:p w:rsidR="008462C1" w:rsidRPr="00F331CC" w:rsidRDefault="008462C1" w:rsidP="00F331CC">
      <w:pPr>
        <w:pStyle w:val="SubsectionHead"/>
      </w:pPr>
      <w:r w:rsidRPr="00F331CC">
        <w:t>Geographical application</w:t>
      </w:r>
    </w:p>
    <w:p w:rsidR="008462C1" w:rsidRPr="00F331CC" w:rsidRDefault="008462C1" w:rsidP="00F331CC">
      <w:pPr>
        <w:pStyle w:val="subsection"/>
      </w:pPr>
      <w:r w:rsidRPr="00F331CC">
        <w:tab/>
        <w:t>(15)</w:t>
      </w:r>
      <w:r w:rsidRPr="00F331CC">
        <w:tab/>
        <w:t>Sections</w:t>
      </w:r>
      <w:r w:rsidR="00F331CC" w:rsidRPr="00F331CC">
        <w:t> </w:t>
      </w:r>
      <w:r w:rsidRPr="00F331CC">
        <w:t>16, 17, 17A and 18 have effect as if a reference in those sections to this Act included a reference to Part</w:t>
      </w:r>
      <w:r w:rsidR="00F331CC" w:rsidRPr="00F331CC">
        <w:t> </w:t>
      </w:r>
      <w:r w:rsidRPr="00F331CC">
        <w:t xml:space="preserve">3 of the Regulatory Powers Act, as it applies in relation to the provisions mentioned in </w:t>
      </w:r>
      <w:r w:rsidR="00F331CC" w:rsidRPr="00F331CC">
        <w:t>subsection (</w:t>
      </w:r>
      <w:r w:rsidRPr="00F331CC">
        <w:t>1) of this section</w:t>
      </w:r>
      <w:r w:rsidR="000A567A" w:rsidRPr="00F331CC">
        <w:t>.</w:t>
      </w:r>
    </w:p>
    <w:p w:rsidR="008462C1" w:rsidRPr="00F331CC" w:rsidRDefault="000A567A" w:rsidP="00F331CC">
      <w:pPr>
        <w:pStyle w:val="ActHead5"/>
      </w:pPr>
      <w:bookmarkStart w:id="155" w:name="_Toc59441995"/>
      <w:r w:rsidRPr="00E11D02">
        <w:rPr>
          <w:rStyle w:val="CharSectno"/>
        </w:rPr>
        <w:t>284C</w:t>
      </w:r>
      <w:r w:rsidR="008462C1" w:rsidRPr="00F331CC">
        <w:t xml:space="preserve">  Identity card</w:t>
      </w:r>
      <w:bookmarkEnd w:id="155"/>
    </w:p>
    <w:p w:rsidR="008462C1" w:rsidRPr="00F331CC" w:rsidRDefault="008462C1" w:rsidP="00F331CC">
      <w:pPr>
        <w:pStyle w:val="subsection"/>
      </w:pPr>
      <w:r w:rsidRPr="00F331CC">
        <w:tab/>
        <w:t>(1)</w:t>
      </w:r>
      <w:r w:rsidRPr="00F331CC">
        <w:tab/>
        <w:t>Part</w:t>
      </w:r>
      <w:r w:rsidR="00F331CC" w:rsidRPr="00F331CC">
        <w:t> </w:t>
      </w:r>
      <w:r w:rsidRPr="00F331CC">
        <w:t xml:space="preserve">3 of the Regulatory Powers Act, as it applies in relation to the provisions mentioned in subsection </w:t>
      </w:r>
      <w:r w:rsidR="000A567A" w:rsidRPr="00F331CC">
        <w:t>284B</w:t>
      </w:r>
      <w:r w:rsidRPr="00F331CC">
        <w:t>(1) of this Act, has effect as if a reference in paragraphs 55(6)(b) and 56(1)(b) of the Regulatory Powers Act to an identity card, when used in relation to an authorised person who is:</w:t>
      </w:r>
    </w:p>
    <w:p w:rsidR="008462C1" w:rsidRPr="00F331CC" w:rsidRDefault="008462C1" w:rsidP="00F331CC">
      <w:pPr>
        <w:pStyle w:val="paragraph"/>
      </w:pPr>
      <w:r w:rsidRPr="00F331CC">
        <w:tab/>
        <w:t>(a)</w:t>
      </w:r>
      <w:r w:rsidRPr="00F331CC">
        <w:tab/>
        <w:t>a member of the Australian Federal Police; or</w:t>
      </w:r>
    </w:p>
    <w:p w:rsidR="008462C1" w:rsidRPr="00F331CC" w:rsidRDefault="008462C1" w:rsidP="00F331CC">
      <w:pPr>
        <w:pStyle w:val="paragraph"/>
      </w:pPr>
      <w:r w:rsidRPr="00F331CC">
        <w:tab/>
        <w:t>(b)</w:t>
      </w:r>
      <w:r w:rsidRPr="00F331CC">
        <w:tab/>
        <w:t xml:space="preserve">a member of the police force of an eligible State (within the meaning of section </w:t>
      </w:r>
      <w:r w:rsidR="000A567A" w:rsidRPr="00F331CC">
        <w:t>284</w:t>
      </w:r>
      <w:r w:rsidRPr="00F331CC">
        <w:t xml:space="preserve"> of this Act);</w:t>
      </w:r>
    </w:p>
    <w:p w:rsidR="008462C1" w:rsidRPr="00F331CC" w:rsidRDefault="008462C1" w:rsidP="00F331CC">
      <w:pPr>
        <w:pStyle w:val="subsection2"/>
      </w:pPr>
      <w:r w:rsidRPr="00F331CC">
        <w:t>were a reference to written evidence of the fact that the authorised person is such a member</w:t>
      </w:r>
      <w:r w:rsidR="000A567A" w:rsidRPr="00F331CC">
        <w:t>.</w:t>
      </w:r>
    </w:p>
    <w:p w:rsidR="008462C1" w:rsidRPr="00F331CC" w:rsidRDefault="008462C1" w:rsidP="00F331CC">
      <w:pPr>
        <w:pStyle w:val="subsection"/>
      </w:pPr>
      <w:r w:rsidRPr="00F331CC">
        <w:tab/>
        <w:t>(2)</w:t>
      </w:r>
      <w:r w:rsidRPr="00F331CC">
        <w:tab/>
        <w:t>Section</w:t>
      </w:r>
      <w:r w:rsidR="00F331CC" w:rsidRPr="00F331CC">
        <w:t> </w:t>
      </w:r>
      <w:r w:rsidRPr="00F331CC">
        <w:t xml:space="preserve">76 of the Regulatory Powers Act, so far as it applies in relation to a provision mentioned in subsection </w:t>
      </w:r>
      <w:r w:rsidR="000A567A" w:rsidRPr="00F331CC">
        <w:t>284B</w:t>
      </w:r>
      <w:r w:rsidRPr="00F331CC">
        <w:t>(1) of this Act, does not apply to an authorised person who is:</w:t>
      </w:r>
    </w:p>
    <w:p w:rsidR="008462C1" w:rsidRPr="00F331CC" w:rsidRDefault="008462C1" w:rsidP="00F331CC">
      <w:pPr>
        <w:pStyle w:val="paragraph"/>
      </w:pPr>
      <w:r w:rsidRPr="00F331CC">
        <w:tab/>
        <w:t>(a)</w:t>
      </w:r>
      <w:r w:rsidRPr="00F331CC">
        <w:tab/>
        <w:t>a member of the Australian Federal Police; or</w:t>
      </w:r>
    </w:p>
    <w:p w:rsidR="008462C1" w:rsidRPr="00F331CC" w:rsidRDefault="008462C1" w:rsidP="00F331CC">
      <w:pPr>
        <w:pStyle w:val="paragraph"/>
      </w:pPr>
      <w:r w:rsidRPr="00F331CC">
        <w:tab/>
        <w:t>(b)</w:t>
      </w:r>
      <w:r w:rsidRPr="00F331CC">
        <w:tab/>
        <w:t xml:space="preserve">a member of the police force of an eligible State (within the meaning of section </w:t>
      </w:r>
      <w:r w:rsidR="000A567A" w:rsidRPr="00F331CC">
        <w:t>284</w:t>
      </w:r>
      <w:r w:rsidRPr="00F331CC">
        <w:t xml:space="preserve"> of this Act)</w:t>
      </w:r>
      <w:r w:rsidR="000A567A" w:rsidRPr="00F331CC">
        <w:t>.</w:t>
      </w:r>
    </w:p>
    <w:p w:rsidR="008462C1" w:rsidRPr="00F331CC" w:rsidRDefault="000A567A" w:rsidP="00F331CC">
      <w:pPr>
        <w:pStyle w:val="ActHead5"/>
      </w:pPr>
      <w:bookmarkStart w:id="156" w:name="_Toc59441996"/>
      <w:r w:rsidRPr="00E11D02">
        <w:rPr>
          <w:rStyle w:val="CharSectno"/>
        </w:rPr>
        <w:t>284D</w:t>
      </w:r>
      <w:r w:rsidR="008462C1" w:rsidRPr="00F331CC">
        <w:t xml:space="preserve">  Retention of thing seized etc</w:t>
      </w:r>
      <w:r w:rsidRPr="00F331CC">
        <w:t>.</w:t>
      </w:r>
      <w:bookmarkEnd w:id="156"/>
    </w:p>
    <w:p w:rsidR="008462C1" w:rsidRPr="00F331CC" w:rsidRDefault="008462C1" w:rsidP="00F331CC">
      <w:pPr>
        <w:pStyle w:val="subsection"/>
      </w:pPr>
      <w:r w:rsidRPr="00F331CC">
        <w:tab/>
        <w:t>(1)</w:t>
      </w:r>
      <w:r w:rsidRPr="00F331CC">
        <w:tab/>
        <w:t>Section</w:t>
      </w:r>
      <w:r w:rsidR="00F331CC" w:rsidRPr="00F331CC">
        <w:t> </w:t>
      </w:r>
      <w:r w:rsidRPr="00F331CC">
        <w:t xml:space="preserve">66 of the Regulatory Powers Act, as it applies in relation to a provision mentioned in subsection </w:t>
      </w:r>
      <w:r w:rsidR="000A567A" w:rsidRPr="00F331CC">
        <w:t>284B</w:t>
      </w:r>
      <w:r w:rsidRPr="00F331CC">
        <w:t xml:space="preserve">(1) of this Act, has effect subject to </w:t>
      </w:r>
      <w:r w:rsidR="00F331CC" w:rsidRPr="00F331CC">
        <w:t>subsections (</w:t>
      </w:r>
      <w:r w:rsidRPr="00F331CC">
        <w:t>2), (3) and (4) of this section</w:t>
      </w:r>
      <w:r w:rsidR="000A567A" w:rsidRPr="00F331CC">
        <w:t>.</w:t>
      </w:r>
    </w:p>
    <w:p w:rsidR="008462C1" w:rsidRPr="00F331CC" w:rsidRDefault="008462C1" w:rsidP="00F331CC">
      <w:pPr>
        <w:pStyle w:val="subsection"/>
      </w:pPr>
      <w:r w:rsidRPr="00F331CC">
        <w:tab/>
        <w:t>(2)</w:t>
      </w:r>
      <w:r w:rsidRPr="00F331CC">
        <w:tab/>
        <w:t>If:</w:t>
      </w:r>
    </w:p>
    <w:p w:rsidR="008462C1" w:rsidRPr="00F331CC" w:rsidRDefault="008462C1" w:rsidP="00F331CC">
      <w:pPr>
        <w:pStyle w:val="paragraph"/>
      </w:pPr>
      <w:r w:rsidRPr="00F331CC">
        <w:lastRenderedPageBreak/>
        <w:tab/>
        <w:t>(a)</w:t>
      </w:r>
      <w:r w:rsidRPr="00F331CC">
        <w:tab/>
        <w:t xml:space="preserve">a thing is seized under the Regulatory Powers Act, as it applies in relation to a provision mentioned in subsection </w:t>
      </w:r>
      <w:r w:rsidR="000A567A" w:rsidRPr="00F331CC">
        <w:t>284</w:t>
      </w:r>
      <w:r w:rsidR="00046222">
        <w:t>B</w:t>
      </w:r>
      <w:r w:rsidRPr="00F331CC">
        <w:t>(1) of this Act; and</w:t>
      </w:r>
    </w:p>
    <w:p w:rsidR="008462C1" w:rsidRPr="00F331CC" w:rsidRDefault="008462C1" w:rsidP="00F331CC">
      <w:pPr>
        <w:pStyle w:val="paragraph"/>
      </w:pPr>
      <w:r w:rsidRPr="00F331CC">
        <w:tab/>
        <w:t>(b)</w:t>
      </w:r>
      <w:r w:rsidRPr="00F331CC">
        <w:tab/>
        <w:t>proceedings for an offence against this Act are instituted within the period of 60 days after the seizure; and</w:t>
      </w:r>
    </w:p>
    <w:p w:rsidR="008462C1" w:rsidRPr="00F331CC" w:rsidRDefault="008462C1" w:rsidP="00F331CC">
      <w:pPr>
        <w:pStyle w:val="paragraph"/>
      </w:pPr>
      <w:r w:rsidRPr="00F331CC">
        <w:tab/>
        <w:t>(c)</w:t>
      </w:r>
      <w:r w:rsidRPr="00F331CC">
        <w:tab/>
        <w:t>the thing may have been used, or otherwise involved, in the alleged commission of the offence;</w:t>
      </w:r>
    </w:p>
    <w:p w:rsidR="008462C1" w:rsidRPr="00F331CC" w:rsidRDefault="008462C1" w:rsidP="00F331CC">
      <w:pPr>
        <w:pStyle w:val="subsection2"/>
      </w:pPr>
      <w:r w:rsidRPr="00F331CC">
        <w:t>the thing may be retained until the proceedings (and any appeal from those proceedings) have been finalised</w:t>
      </w:r>
      <w:r w:rsidR="000A567A" w:rsidRPr="00F331CC">
        <w:t>.</w:t>
      </w:r>
    </w:p>
    <w:p w:rsidR="006A647A" w:rsidRPr="00F331CC" w:rsidRDefault="006A647A" w:rsidP="006A647A">
      <w:pPr>
        <w:pStyle w:val="notetext"/>
      </w:pPr>
      <w:r w:rsidRPr="00F331CC">
        <w:t>Note:</w:t>
      </w:r>
      <w:r w:rsidRPr="00F331CC">
        <w:tab/>
      </w:r>
      <w:r w:rsidRPr="00F331CC">
        <w:rPr>
          <w:b/>
          <w:i/>
        </w:rPr>
        <w:t xml:space="preserve">Offence against this Act </w:t>
      </w:r>
      <w:r w:rsidRPr="00F331CC">
        <w:t>has an extended meaning</w:t>
      </w:r>
      <w:r w:rsidRPr="006A647A">
        <w:rPr>
          <w:b/>
        </w:rPr>
        <w:t xml:space="preserve"> </w:t>
      </w:r>
      <w:r>
        <w:t>(</w:t>
      </w:r>
      <w:r w:rsidRPr="00F331CC">
        <w:t>see section 11</w:t>
      </w:r>
      <w:r>
        <w:t>)</w:t>
      </w:r>
      <w:r w:rsidRPr="00F331CC">
        <w:t>.</w:t>
      </w:r>
    </w:p>
    <w:p w:rsidR="008462C1" w:rsidRPr="00F331CC" w:rsidRDefault="008462C1" w:rsidP="00F331CC">
      <w:pPr>
        <w:pStyle w:val="subsection"/>
      </w:pPr>
      <w:r w:rsidRPr="00F331CC">
        <w:tab/>
        <w:t>(3)</w:t>
      </w:r>
      <w:r w:rsidRPr="00F331CC">
        <w:tab/>
        <w:t>If:</w:t>
      </w:r>
    </w:p>
    <w:p w:rsidR="008462C1" w:rsidRPr="00F331CC" w:rsidRDefault="008462C1" w:rsidP="00F331CC">
      <w:pPr>
        <w:pStyle w:val="paragraph"/>
      </w:pPr>
      <w:r w:rsidRPr="00F331CC">
        <w:tab/>
        <w:t>(a)</w:t>
      </w:r>
      <w:r w:rsidRPr="00F331CC">
        <w:tab/>
        <w:t xml:space="preserve">a thing is seized under the Regulatory Powers Act, as it applies in relation to a provision mentioned in subsection </w:t>
      </w:r>
      <w:r w:rsidR="000A567A" w:rsidRPr="00F331CC">
        <w:t>284B</w:t>
      </w:r>
      <w:r w:rsidRPr="00F331CC">
        <w:t>(1) of this Act; and</w:t>
      </w:r>
    </w:p>
    <w:p w:rsidR="008462C1" w:rsidRPr="00F331CC" w:rsidRDefault="008462C1" w:rsidP="00F331CC">
      <w:pPr>
        <w:pStyle w:val="paragraph"/>
      </w:pPr>
      <w:r w:rsidRPr="00F331CC">
        <w:tab/>
        <w:t>(b)</w:t>
      </w:r>
      <w:r w:rsidRPr="00F331CC">
        <w:tab/>
        <w:t>proceedings under section</w:t>
      </w:r>
      <w:r w:rsidR="00F331CC" w:rsidRPr="00F331CC">
        <w:t> </w:t>
      </w:r>
      <w:r w:rsidRPr="00F331CC">
        <w:t>82 of the Regulatory Powers Act in relation to a contravention of a civil penalty provision of this Act are instituted within the period of 60 days after the seizure; and</w:t>
      </w:r>
    </w:p>
    <w:p w:rsidR="008462C1" w:rsidRPr="00F331CC" w:rsidRDefault="008462C1" w:rsidP="00F331CC">
      <w:pPr>
        <w:pStyle w:val="paragraph"/>
      </w:pPr>
      <w:r w:rsidRPr="00F331CC">
        <w:tab/>
        <w:t>(c)</w:t>
      </w:r>
      <w:r w:rsidRPr="00F331CC">
        <w:tab/>
        <w:t>the thing may have been used, or otherwise involved, in the alleged contravention of the civil penalty provision;</w:t>
      </w:r>
    </w:p>
    <w:p w:rsidR="008462C1" w:rsidRPr="00F331CC" w:rsidRDefault="008462C1" w:rsidP="00F331CC">
      <w:pPr>
        <w:pStyle w:val="subsection2"/>
      </w:pPr>
      <w:r w:rsidRPr="00F331CC">
        <w:t>the thing may be retained until the proceedings (and any appeal from those proceedings) have been finalised</w:t>
      </w:r>
      <w:r w:rsidR="000A567A" w:rsidRPr="00F331CC">
        <w:t>.</w:t>
      </w:r>
    </w:p>
    <w:p w:rsidR="008462C1" w:rsidRPr="00F331CC" w:rsidRDefault="008462C1" w:rsidP="00F331CC">
      <w:pPr>
        <w:pStyle w:val="subsection"/>
      </w:pPr>
      <w:r w:rsidRPr="00F331CC">
        <w:tab/>
        <w:t>(4)</w:t>
      </w:r>
      <w:r w:rsidRPr="00F331CC">
        <w:tab/>
        <w:t>If:</w:t>
      </w:r>
    </w:p>
    <w:p w:rsidR="008462C1" w:rsidRPr="00F331CC" w:rsidRDefault="008462C1" w:rsidP="00F331CC">
      <w:pPr>
        <w:pStyle w:val="paragraph"/>
      </w:pPr>
      <w:r w:rsidRPr="00F331CC">
        <w:tab/>
        <w:t>(a)</w:t>
      </w:r>
      <w:r w:rsidRPr="00F331CC">
        <w:tab/>
        <w:t xml:space="preserve">a thing is seized under the Regulatory Powers Act, as it applies in relation to a provision mentioned in subsection </w:t>
      </w:r>
      <w:r w:rsidR="000A567A" w:rsidRPr="00F331CC">
        <w:t>284B</w:t>
      </w:r>
      <w:r w:rsidRPr="00F331CC">
        <w:t>(1) of this Act; and</w:t>
      </w:r>
    </w:p>
    <w:p w:rsidR="008462C1" w:rsidRPr="00F331CC" w:rsidRDefault="008462C1" w:rsidP="00F331CC">
      <w:pPr>
        <w:pStyle w:val="paragraph"/>
      </w:pPr>
      <w:r w:rsidRPr="00F331CC">
        <w:tab/>
        <w:t>(b)</w:t>
      </w:r>
      <w:r w:rsidRPr="00F331CC">
        <w:tab/>
        <w:t xml:space="preserve">proceedings under subsection </w:t>
      </w:r>
      <w:r w:rsidR="000A567A" w:rsidRPr="00F331CC">
        <w:t>284L</w:t>
      </w:r>
      <w:r w:rsidRPr="00F331CC">
        <w:t>(3) of this Act in relation to a contravention of a civil penalty provision of this Act are instituted within the period of 60 days after the seizure; and</w:t>
      </w:r>
    </w:p>
    <w:p w:rsidR="008462C1" w:rsidRPr="00F331CC" w:rsidRDefault="008462C1" w:rsidP="00F331CC">
      <w:pPr>
        <w:pStyle w:val="paragraph"/>
      </w:pPr>
      <w:r w:rsidRPr="00F331CC">
        <w:tab/>
        <w:t>(c)</w:t>
      </w:r>
      <w:r w:rsidRPr="00F331CC">
        <w:tab/>
        <w:t>the thing may have been used, or otherwise involved, in the alleged contravention of the civil penalty provision;</w:t>
      </w:r>
    </w:p>
    <w:p w:rsidR="008462C1" w:rsidRPr="00F331CC" w:rsidRDefault="008462C1" w:rsidP="00F331CC">
      <w:pPr>
        <w:pStyle w:val="subsection2"/>
      </w:pPr>
      <w:r w:rsidRPr="00F331CC">
        <w:t>the thing may be retained until the proceedings (and any appeal from those proceedings) have been finalised</w:t>
      </w:r>
      <w:r w:rsidR="000A567A" w:rsidRPr="00F331CC">
        <w:t>.</w:t>
      </w:r>
    </w:p>
    <w:p w:rsidR="008462C1" w:rsidRPr="00F331CC" w:rsidRDefault="008462C1" w:rsidP="00F331CC">
      <w:pPr>
        <w:pStyle w:val="subsection"/>
      </w:pPr>
      <w:r w:rsidRPr="00F331CC">
        <w:tab/>
        <w:t>(5)</w:t>
      </w:r>
      <w:r w:rsidRPr="00F331CC">
        <w:tab/>
        <w:t xml:space="preserve">The ACMA may, by written instrument, authorise a thing seized under the Regulatory Powers Act, as it applies in relation to a provision mentioned in subsection </w:t>
      </w:r>
      <w:r w:rsidR="000A567A" w:rsidRPr="00F331CC">
        <w:t>284B</w:t>
      </w:r>
      <w:r w:rsidRPr="00F331CC">
        <w:t xml:space="preserve">(1) of this Act, to be </w:t>
      </w:r>
      <w:r w:rsidRPr="00F331CC">
        <w:lastRenderedPageBreak/>
        <w:t>released to the owner, or to the person from whom it was seized, either:</w:t>
      </w:r>
    </w:p>
    <w:p w:rsidR="008462C1" w:rsidRPr="00F331CC" w:rsidRDefault="008462C1" w:rsidP="00F331CC">
      <w:pPr>
        <w:pStyle w:val="paragraph"/>
      </w:pPr>
      <w:r w:rsidRPr="00F331CC">
        <w:tab/>
        <w:t>(a)</w:t>
      </w:r>
      <w:r w:rsidRPr="00F331CC">
        <w:tab/>
        <w:t>unconditionally; or</w:t>
      </w:r>
    </w:p>
    <w:p w:rsidR="008462C1" w:rsidRPr="00F331CC" w:rsidRDefault="008462C1" w:rsidP="00F331CC">
      <w:pPr>
        <w:pStyle w:val="paragraph"/>
      </w:pPr>
      <w:r w:rsidRPr="00F331CC">
        <w:tab/>
        <w:t>(b)</w:t>
      </w:r>
      <w:r w:rsidRPr="00F331CC">
        <w:tab/>
        <w:t xml:space="preserve">on such conditions as the ACMA thinks fit, including conditions as to giving security for payment of its value if it is forfeited under section </w:t>
      </w:r>
      <w:r w:rsidR="000A567A" w:rsidRPr="00F331CC">
        <w:t>284L</w:t>
      </w:r>
      <w:r w:rsidRPr="00F331CC">
        <w:t xml:space="preserve"> of this Act</w:t>
      </w:r>
      <w:r w:rsidR="000A567A" w:rsidRPr="00F331CC">
        <w:t>.</w:t>
      </w:r>
    </w:p>
    <w:p w:rsidR="008462C1" w:rsidRPr="00F331CC" w:rsidRDefault="000A567A" w:rsidP="00F331CC">
      <w:pPr>
        <w:pStyle w:val="ActHead5"/>
      </w:pPr>
      <w:bookmarkStart w:id="157" w:name="_Toc59441997"/>
      <w:r w:rsidRPr="00E11D02">
        <w:rPr>
          <w:rStyle w:val="CharSectno"/>
        </w:rPr>
        <w:t>284E</w:t>
      </w:r>
      <w:r w:rsidR="008462C1" w:rsidRPr="00F331CC">
        <w:t xml:space="preserve">  Securing evidential material</w:t>
      </w:r>
      <w:bookmarkEnd w:id="157"/>
    </w:p>
    <w:p w:rsidR="008462C1" w:rsidRPr="00F331CC" w:rsidRDefault="008462C1" w:rsidP="00F331CC">
      <w:pPr>
        <w:pStyle w:val="subsection"/>
      </w:pPr>
      <w:r w:rsidRPr="00F331CC">
        <w:tab/>
        <w:t>(1)</w:t>
      </w:r>
      <w:r w:rsidRPr="00F331CC">
        <w:tab/>
        <w:t>If:</w:t>
      </w:r>
    </w:p>
    <w:p w:rsidR="008462C1" w:rsidRPr="00F331CC" w:rsidRDefault="008462C1" w:rsidP="00F331CC">
      <w:pPr>
        <w:pStyle w:val="paragraph"/>
      </w:pPr>
      <w:r w:rsidRPr="00F331CC">
        <w:tab/>
        <w:t>(a)</w:t>
      </w:r>
      <w:r w:rsidRPr="00F331CC">
        <w:tab/>
        <w:t>an authorised person (within the meaning of Part</w:t>
      </w:r>
      <w:r w:rsidR="00F331CC" w:rsidRPr="00F331CC">
        <w:t> </w:t>
      </w:r>
      <w:r w:rsidRPr="00F331CC">
        <w:t xml:space="preserve">3 of the Regulatory Powers Act as it applies in relation to a provision mentioned in subsection </w:t>
      </w:r>
      <w:r w:rsidR="000A567A" w:rsidRPr="00F331CC">
        <w:t>284B</w:t>
      </w:r>
      <w:r w:rsidRPr="00F331CC">
        <w:t>(1) of this Act) enters premises under that Part as it applies in relation to such a provision; and</w:t>
      </w:r>
    </w:p>
    <w:p w:rsidR="008462C1" w:rsidRPr="00F331CC" w:rsidRDefault="008462C1" w:rsidP="00F331CC">
      <w:pPr>
        <w:pStyle w:val="paragraph"/>
      </w:pPr>
      <w:r w:rsidRPr="00F331CC">
        <w:tab/>
        <w:t>(b)</w:t>
      </w:r>
      <w:r w:rsidRPr="00F331CC">
        <w:tab/>
        <w:t>the occupier of the premises has consented to the authorised person entering the premises; and</w:t>
      </w:r>
    </w:p>
    <w:p w:rsidR="008462C1" w:rsidRPr="00F331CC" w:rsidRDefault="008462C1" w:rsidP="00F331CC">
      <w:pPr>
        <w:pStyle w:val="paragraph"/>
      </w:pPr>
      <w:r w:rsidRPr="00F331CC">
        <w:tab/>
        <w:t>(c)</w:t>
      </w:r>
      <w:r w:rsidRPr="00F331CC">
        <w:tab/>
        <w:t>a thing is found during the exercise of the investigation powers on the premises; and</w:t>
      </w:r>
    </w:p>
    <w:p w:rsidR="008462C1" w:rsidRPr="00F331CC" w:rsidRDefault="008462C1" w:rsidP="00F331CC">
      <w:pPr>
        <w:pStyle w:val="paragraph"/>
      </w:pPr>
      <w:r w:rsidRPr="00F331CC">
        <w:tab/>
        <w:t>(d)</w:t>
      </w:r>
      <w:r w:rsidRPr="00F331CC">
        <w:tab/>
        <w:t>the authorised person believes on reasonable grounds that the thing is evidential material (within the meaning of Part</w:t>
      </w:r>
      <w:r w:rsidR="00F331CC" w:rsidRPr="00F331CC">
        <w:t> </w:t>
      </w:r>
      <w:r w:rsidRPr="00F331CC">
        <w:t xml:space="preserve">3 of the Regulatory Powers Act as it applies in relation to a provision mentioned in subsection </w:t>
      </w:r>
      <w:r w:rsidR="000A567A" w:rsidRPr="00F331CC">
        <w:t>284B</w:t>
      </w:r>
      <w:r w:rsidRPr="00F331CC">
        <w:t>(1) of this Act);</w:t>
      </w:r>
    </w:p>
    <w:p w:rsidR="008462C1" w:rsidRPr="00F331CC" w:rsidRDefault="008462C1" w:rsidP="00F331CC">
      <w:pPr>
        <w:pStyle w:val="subsection2"/>
      </w:pPr>
      <w:r w:rsidRPr="00F331CC">
        <w:t>the thing may be secured, for a period not exceeding 24 hours, by locking it up, placing a guard or any other means</w:t>
      </w:r>
      <w:r w:rsidR="000A567A" w:rsidRPr="00F331CC">
        <w:t>.</w:t>
      </w:r>
    </w:p>
    <w:p w:rsidR="008462C1" w:rsidRPr="00F331CC" w:rsidRDefault="008462C1" w:rsidP="00F331CC">
      <w:pPr>
        <w:pStyle w:val="SubsectionHead"/>
      </w:pPr>
      <w:r w:rsidRPr="00F331CC">
        <w:t>Extensions</w:t>
      </w:r>
    </w:p>
    <w:p w:rsidR="008462C1" w:rsidRPr="00F331CC" w:rsidRDefault="008462C1" w:rsidP="00F331CC">
      <w:pPr>
        <w:pStyle w:val="subsection"/>
      </w:pPr>
      <w:r w:rsidRPr="00F331CC">
        <w:tab/>
        <w:t>(2)</w:t>
      </w:r>
      <w:r w:rsidRPr="00F331CC">
        <w:tab/>
        <w:t>The authorised person may apply to an issuing officer (within the meaning of Part</w:t>
      </w:r>
      <w:r w:rsidR="00F331CC" w:rsidRPr="00F331CC">
        <w:t> </w:t>
      </w:r>
      <w:r w:rsidRPr="00F331CC">
        <w:t xml:space="preserve">3 of the Regulatory Powers Act as it applies in relation to a provision mentioned in subsection </w:t>
      </w:r>
      <w:r w:rsidR="000A567A" w:rsidRPr="00F331CC">
        <w:t>284B</w:t>
      </w:r>
      <w:r w:rsidRPr="00F331CC">
        <w:t>(1) of this Act) for an extension of the 24</w:t>
      </w:r>
      <w:r w:rsidR="00F331CC">
        <w:noBreakHyphen/>
      </w:r>
      <w:r w:rsidRPr="00F331CC">
        <w:t>hour period if the authorised person believes on reasonable grounds that the thing needs to be secured for longer than that period</w:t>
      </w:r>
      <w:r w:rsidR="000A567A" w:rsidRPr="00F331CC">
        <w:t>.</w:t>
      </w:r>
    </w:p>
    <w:p w:rsidR="008462C1" w:rsidRPr="00F331CC" w:rsidRDefault="008462C1" w:rsidP="00F331CC">
      <w:pPr>
        <w:pStyle w:val="subsection"/>
      </w:pPr>
      <w:r w:rsidRPr="00F331CC">
        <w:tab/>
        <w:t>(3)</w:t>
      </w:r>
      <w:r w:rsidRPr="00F331CC">
        <w:tab/>
        <w:t>Before making the application, the authorised person must give notice to the occupier of the premises, or another person who apparently represents the occupier, of the authorised person</w:t>
      </w:r>
      <w:r w:rsidR="00BF03E2" w:rsidRPr="00F331CC">
        <w:t>’</w:t>
      </w:r>
      <w:r w:rsidRPr="00F331CC">
        <w:t>s intention to apply for an extension</w:t>
      </w:r>
      <w:r w:rsidR="000A567A" w:rsidRPr="00F331CC">
        <w:t>.</w:t>
      </w:r>
      <w:r w:rsidRPr="00F331CC">
        <w:t xml:space="preserve"> The occupier or other person is entitled to be heard in relation to that application</w:t>
      </w:r>
      <w:r w:rsidR="000A567A" w:rsidRPr="00F331CC">
        <w:t>.</w:t>
      </w:r>
    </w:p>
    <w:p w:rsidR="008462C1" w:rsidRPr="00F331CC" w:rsidRDefault="008462C1" w:rsidP="00F331CC">
      <w:pPr>
        <w:pStyle w:val="subsection"/>
      </w:pPr>
      <w:r w:rsidRPr="00F331CC">
        <w:lastRenderedPageBreak/>
        <w:tab/>
        <w:t>(4)</w:t>
      </w:r>
      <w:r w:rsidRPr="00F331CC">
        <w:tab/>
        <w:t>The 24</w:t>
      </w:r>
      <w:r w:rsidR="00F331CC">
        <w:noBreakHyphen/>
      </w:r>
      <w:r w:rsidRPr="00F331CC">
        <w:t>hour period may be extended more than once</w:t>
      </w:r>
      <w:r w:rsidR="000A567A" w:rsidRPr="00F331CC">
        <w:t>.</w:t>
      </w:r>
    </w:p>
    <w:p w:rsidR="008462C1" w:rsidRPr="00F331CC" w:rsidRDefault="008462C1" w:rsidP="00F331CC">
      <w:pPr>
        <w:pStyle w:val="notetext"/>
      </w:pPr>
      <w:r w:rsidRPr="00F331CC">
        <w:t>Note:</w:t>
      </w:r>
      <w:r w:rsidRPr="00F331CC">
        <w:tab/>
        <w:t>For the process by which an issuing officer may extend the period, see section</w:t>
      </w:r>
      <w:r w:rsidR="00F331CC" w:rsidRPr="00F331CC">
        <w:t> </w:t>
      </w:r>
      <w:r w:rsidRPr="00F331CC">
        <w:t>74 of the Regulatory Powers Act</w:t>
      </w:r>
      <w:r w:rsidR="000A567A" w:rsidRPr="00F331CC">
        <w:t>.</w:t>
      </w:r>
    </w:p>
    <w:p w:rsidR="008462C1" w:rsidRPr="00F331CC" w:rsidRDefault="008462C1" w:rsidP="00F331CC">
      <w:pPr>
        <w:pStyle w:val="subsection"/>
      </w:pPr>
      <w:r w:rsidRPr="00F331CC">
        <w:tab/>
        <w:t>(5)</w:t>
      </w:r>
      <w:r w:rsidRPr="00F331CC">
        <w:tab/>
        <w:t>Section</w:t>
      </w:r>
      <w:r w:rsidR="00F331CC" w:rsidRPr="00F331CC">
        <w:t> </w:t>
      </w:r>
      <w:r w:rsidRPr="00F331CC">
        <w:t xml:space="preserve">74 of the Regulatory Powers Act, as it applies in relation to a provision mentioned in subsection </w:t>
      </w:r>
      <w:r w:rsidR="000A567A" w:rsidRPr="00F331CC">
        <w:t>284B</w:t>
      </w:r>
      <w:r w:rsidRPr="00F331CC">
        <w:t>(1) of this Act, has effect as if a reference in that section to an application under subsection</w:t>
      </w:r>
      <w:r w:rsidR="00F331CC" w:rsidRPr="00F331CC">
        <w:t> </w:t>
      </w:r>
      <w:r w:rsidRPr="00F331CC">
        <w:t xml:space="preserve">51(5) of that Act included a reference to an application under </w:t>
      </w:r>
      <w:r w:rsidR="00F331CC" w:rsidRPr="00F331CC">
        <w:t>subsection (</w:t>
      </w:r>
      <w:r w:rsidRPr="00F331CC">
        <w:t>2) of this section</w:t>
      </w:r>
      <w:r w:rsidR="000A567A" w:rsidRPr="00F331CC">
        <w:t>.</w:t>
      </w:r>
    </w:p>
    <w:p w:rsidR="008462C1" w:rsidRPr="00F331CC" w:rsidRDefault="000A567A" w:rsidP="00F331CC">
      <w:pPr>
        <w:pStyle w:val="ActHead5"/>
      </w:pPr>
      <w:bookmarkStart w:id="158" w:name="_Toc59441998"/>
      <w:r w:rsidRPr="00E11D02">
        <w:rPr>
          <w:rStyle w:val="CharSectno"/>
        </w:rPr>
        <w:t>284F</w:t>
      </w:r>
      <w:r w:rsidR="008462C1" w:rsidRPr="00F331CC">
        <w:t xml:space="preserve">  Directions to licensees—managing interference with radiocommunications</w:t>
      </w:r>
      <w:bookmarkEnd w:id="158"/>
    </w:p>
    <w:p w:rsidR="008462C1" w:rsidRPr="00F331CC" w:rsidRDefault="008462C1" w:rsidP="00F331CC">
      <w:pPr>
        <w:pStyle w:val="subsection"/>
      </w:pPr>
      <w:r w:rsidRPr="00F331CC">
        <w:tab/>
        <w:t>(1)</w:t>
      </w:r>
      <w:r w:rsidRPr="00F331CC">
        <w:tab/>
        <w:t>An inspector may give a written direction to the holder of an apparatus licence or a spectrum licence in relation to either or both of the following:</w:t>
      </w:r>
    </w:p>
    <w:p w:rsidR="008462C1" w:rsidRPr="00F331CC" w:rsidRDefault="008462C1" w:rsidP="00F331CC">
      <w:pPr>
        <w:pStyle w:val="paragraph"/>
      </w:pPr>
      <w:r w:rsidRPr="00F331CC">
        <w:tab/>
        <w:t>(a)</w:t>
      </w:r>
      <w:r w:rsidRPr="00F331CC">
        <w:tab/>
        <w:t>the installation, maintenance or operation of a radiocommunications device that is, or is to be, operated under the licence;</w:t>
      </w:r>
    </w:p>
    <w:p w:rsidR="008462C1" w:rsidRPr="00F331CC" w:rsidRDefault="008462C1" w:rsidP="00F331CC">
      <w:pPr>
        <w:pStyle w:val="paragraph"/>
      </w:pPr>
      <w:r w:rsidRPr="00F331CC">
        <w:tab/>
        <w:t>(b)</w:t>
      </w:r>
      <w:r w:rsidRPr="00F331CC">
        <w:tab/>
        <w:t>anything that is, or is to be, installed or used in connection with a radiocommunications device that is, or is to be, operated under the licence;</w:t>
      </w:r>
    </w:p>
    <w:p w:rsidR="008462C1" w:rsidRPr="00F331CC" w:rsidRDefault="008462C1" w:rsidP="00F331CC">
      <w:pPr>
        <w:pStyle w:val="subsection2"/>
      </w:pPr>
      <w:r w:rsidRPr="00F331CC">
        <w:t>if the direction is for the purpose of avoiding, minimising or reducing interference with radiocommunications</w:t>
      </w:r>
      <w:r w:rsidR="000A567A" w:rsidRPr="00F331CC">
        <w:t>.</w:t>
      </w:r>
    </w:p>
    <w:p w:rsidR="008462C1" w:rsidRPr="00F331CC" w:rsidRDefault="008462C1" w:rsidP="00F331CC">
      <w:pPr>
        <w:pStyle w:val="subsection"/>
      </w:pPr>
      <w:r w:rsidRPr="00F331CC">
        <w:tab/>
        <w:t>(2)</w:t>
      </w:r>
      <w:r w:rsidRPr="00F331CC">
        <w:tab/>
        <w:t>A direction given under this section to the holder of an apparatus licence applies to the holder of the licence, and may also be expressed to apply to:</w:t>
      </w:r>
    </w:p>
    <w:p w:rsidR="008462C1" w:rsidRPr="00F331CC" w:rsidRDefault="008462C1" w:rsidP="00F331CC">
      <w:pPr>
        <w:pStyle w:val="paragraph"/>
      </w:pPr>
      <w:r w:rsidRPr="00F331CC">
        <w:tab/>
        <w:t>(a)</w:t>
      </w:r>
      <w:r w:rsidRPr="00F331CC">
        <w:tab/>
        <w:t>all persons authorised under section</w:t>
      </w:r>
      <w:r w:rsidR="00F331CC" w:rsidRPr="00F331CC">
        <w:t> </w:t>
      </w:r>
      <w:r w:rsidRPr="00F331CC">
        <w:t>114 in relation to the licence; or</w:t>
      </w:r>
    </w:p>
    <w:p w:rsidR="008462C1" w:rsidRPr="00F331CC" w:rsidRDefault="008462C1" w:rsidP="00F331CC">
      <w:pPr>
        <w:pStyle w:val="paragraph"/>
      </w:pPr>
      <w:r w:rsidRPr="00F331CC">
        <w:tab/>
        <w:t>(b)</w:t>
      </w:r>
      <w:r w:rsidRPr="00F331CC">
        <w:tab/>
        <w:t>a specified class of persons authorised under section</w:t>
      </w:r>
      <w:r w:rsidR="00F331CC" w:rsidRPr="00F331CC">
        <w:t> </w:t>
      </w:r>
      <w:r w:rsidRPr="00F331CC">
        <w:t>114 in relation to the licence; or</w:t>
      </w:r>
    </w:p>
    <w:p w:rsidR="008462C1" w:rsidRPr="00F331CC" w:rsidRDefault="008462C1" w:rsidP="00F331CC">
      <w:pPr>
        <w:pStyle w:val="paragraph"/>
      </w:pPr>
      <w:r w:rsidRPr="00F331CC">
        <w:tab/>
        <w:t>(c)</w:t>
      </w:r>
      <w:r w:rsidRPr="00F331CC">
        <w:tab/>
        <w:t>a specified person authorised under section</w:t>
      </w:r>
      <w:r w:rsidR="00F331CC" w:rsidRPr="00F331CC">
        <w:t> </w:t>
      </w:r>
      <w:r w:rsidRPr="00F331CC">
        <w:t>114</w:t>
      </w:r>
      <w:r w:rsidRPr="00F331CC">
        <w:rPr>
          <w:i/>
        </w:rPr>
        <w:t xml:space="preserve"> </w:t>
      </w:r>
      <w:r w:rsidRPr="00F331CC">
        <w:t>in relation to the licence</w:t>
      </w:r>
      <w:r w:rsidR="000A567A" w:rsidRPr="00F331CC">
        <w:t>.</w:t>
      </w:r>
    </w:p>
    <w:p w:rsidR="008462C1" w:rsidRPr="00F331CC" w:rsidRDefault="008462C1" w:rsidP="00F331CC">
      <w:pPr>
        <w:pStyle w:val="subsection"/>
      </w:pPr>
      <w:r w:rsidRPr="00F331CC">
        <w:tab/>
        <w:t>(3)</w:t>
      </w:r>
      <w:r w:rsidRPr="00F331CC">
        <w:tab/>
        <w:t>A direction given under this section to the holder of a spectrum licence applies to the holder of the licence, and may also be expressed to apply to:</w:t>
      </w:r>
    </w:p>
    <w:p w:rsidR="008462C1" w:rsidRPr="00F331CC" w:rsidRDefault="008462C1" w:rsidP="00F331CC">
      <w:pPr>
        <w:pStyle w:val="paragraph"/>
      </w:pPr>
      <w:r w:rsidRPr="00F331CC">
        <w:tab/>
        <w:t>(a)</w:t>
      </w:r>
      <w:r w:rsidRPr="00F331CC">
        <w:tab/>
        <w:t>all persons authorised under section</w:t>
      </w:r>
      <w:r w:rsidR="00F331CC" w:rsidRPr="00F331CC">
        <w:t> </w:t>
      </w:r>
      <w:r w:rsidRPr="00F331CC">
        <w:t>68 in relation to the licence; or</w:t>
      </w:r>
    </w:p>
    <w:p w:rsidR="008462C1" w:rsidRPr="00F331CC" w:rsidRDefault="008462C1" w:rsidP="00F331CC">
      <w:pPr>
        <w:pStyle w:val="paragraph"/>
      </w:pPr>
      <w:r w:rsidRPr="00F331CC">
        <w:lastRenderedPageBreak/>
        <w:tab/>
        <w:t>(b)</w:t>
      </w:r>
      <w:r w:rsidRPr="00F331CC">
        <w:tab/>
        <w:t>a specified class of persons authorised under section</w:t>
      </w:r>
      <w:r w:rsidR="00F331CC" w:rsidRPr="00F331CC">
        <w:t> </w:t>
      </w:r>
      <w:r w:rsidRPr="00F331CC">
        <w:t>68 in relation to the licence; or</w:t>
      </w:r>
    </w:p>
    <w:p w:rsidR="008462C1" w:rsidRPr="00F331CC" w:rsidRDefault="008462C1" w:rsidP="00F331CC">
      <w:pPr>
        <w:pStyle w:val="paragraph"/>
      </w:pPr>
      <w:r w:rsidRPr="00F331CC">
        <w:tab/>
        <w:t>(c)</w:t>
      </w:r>
      <w:r w:rsidRPr="00F331CC">
        <w:tab/>
        <w:t>a specified person authorised under section</w:t>
      </w:r>
      <w:r w:rsidR="00F331CC" w:rsidRPr="00F331CC">
        <w:t> </w:t>
      </w:r>
      <w:r w:rsidRPr="00F331CC">
        <w:t>68 in relation to the licence</w:t>
      </w:r>
      <w:r w:rsidR="000A567A" w:rsidRPr="00F331CC">
        <w:t>.</w:t>
      </w:r>
    </w:p>
    <w:p w:rsidR="008462C1" w:rsidRPr="00F331CC" w:rsidRDefault="008462C1" w:rsidP="00F331CC">
      <w:pPr>
        <w:pStyle w:val="subsection"/>
      </w:pPr>
      <w:r w:rsidRPr="00F331CC">
        <w:tab/>
        <w:t>(4)</w:t>
      </w:r>
      <w:r w:rsidRPr="00F331CC">
        <w:tab/>
        <w:t>A person who is:</w:t>
      </w:r>
    </w:p>
    <w:p w:rsidR="008462C1" w:rsidRPr="00F331CC" w:rsidRDefault="008462C1" w:rsidP="00F331CC">
      <w:pPr>
        <w:pStyle w:val="paragraph"/>
      </w:pPr>
      <w:r w:rsidRPr="00F331CC">
        <w:tab/>
        <w:t>(a)</w:t>
      </w:r>
      <w:r w:rsidRPr="00F331CC">
        <w:tab/>
        <w:t>the holder of an apparatus licence; or</w:t>
      </w:r>
    </w:p>
    <w:p w:rsidR="008462C1" w:rsidRPr="00F331CC" w:rsidRDefault="008462C1" w:rsidP="00F331CC">
      <w:pPr>
        <w:pStyle w:val="paragraph"/>
      </w:pPr>
      <w:r w:rsidRPr="00F331CC">
        <w:tab/>
        <w:t>(b)</w:t>
      </w:r>
      <w:r w:rsidRPr="00F331CC">
        <w:tab/>
        <w:t>authorised under section</w:t>
      </w:r>
      <w:r w:rsidR="00F331CC" w:rsidRPr="00F331CC">
        <w:t> </w:t>
      </w:r>
      <w:r w:rsidRPr="00F331CC">
        <w:t>114 in relation to an apparatus licence; or</w:t>
      </w:r>
    </w:p>
    <w:p w:rsidR="008462C1" w:rsidRPr="00F331CC" w:rsidRDefault="008462C1" w:rsidP="00F331CC">
      <w:pPr>
        <w:pStyle w:val="paragraph"/>
      </w:pPr>
      <w:r w:rsidRPr="00F331CC">
        <w:tab/>
        <w:t>(c)</w:t>
      </w:r>
      <w:r w:rsidRPr="00F331CC">
        <w:tab/>
        <w:t>the holder of a spectrum licence; or</w:t>
      </w:r>
    </w:p>
    <w:p w:rsidR="008462C1" w:rsidRPr="00F331CC" w:rsidRDefault="008462C1" w:rsidP="00F331CC">
      <w:pPr>
        <w:pStyle w:val="paragraph"/>
      </w:pPr>
      <w:r w:rsidRPr="00F331CC">
        <w:tab/>
        <w:t>(d)</w:t>
      </w:r>
      <w:r w:rsidRPr="00F331CC">
        <w:tab/>
        <w:t>authorised under section</w:t>
      </w:r>
      <w:r w:rsidR="00F331CC" w:rsidRPr="00F331CC">
        <w:t> </w:t>
      </w:r>
      <w:r w:rsidRPr="00F331CC">
        <w:t>68 in relation to a spectrum licence;</w:t>
      </w:r>
    </w:p>
    <w:p w:rsidR="008462C1" w:rsidRPr="00F331CC" w:rsidRDefault="008462C1" w:rsidP="00F331CC">
      <w:pPr>
        <w:pStyle w:val="subsection2"/>
      </w:pPr>
      <w:r w:rsidRPr="00F331CC">
        <w:t>must comply with a direction under this section</w:t>
      </w:r>
      <w:r w:rsidR="000A567A" w:rsidRPr="00F331CC">
        <w:t>.</w:t>
      </w:r>
    </w:p>
    <w:p w:rsidR="008462C1" w:rsidRPr="00F331CC" w:rsidRDefault="008462C1" w:rsidP="00F331CC">
      <w:pPr>
        <w:pStyle w:val="Penalty"/>
      </w:pPr>
      <w:r w:rsidRPr="00F331CC">
        <w:t>Civil penalty:</w:t>
      </w:r>
      <w:r w:rsidRPr="00F331CC">
        <w:tab/>
        <w:t>30 penalty units</w:t>
      </w:r>
      <w:r w:rsidR="000A567A" w:rsidRPr="00F331CC">
        <w:t>.</w:t>
      </w:r>
    </w:p>
    <w:p w:rsidR="008462C1" w:rsidRPr="00F331CC" w:rsidRDefault="008462C1" w:rsidP="00F331CC">
      <w:pPr>
        <w:pStyle w:val="subsection"/>
      </w:pPr>
      <w:r w:rsidRPr="00F331CC">
        <w:tab/>
        <w:t>(5)</w:t>
      </w:r>
      <w:r w:rsidRPr="00F331CC">
        <w:tab/>
        <w:t>A direction given under this section is not a legislative instrument</w:t>
      </w:r>
      <w:r w:rsidR="000A567A" w:rsidRPr="00F331CC">
        <w:t>.</w:t>
      </w:r>
    </w:p>
    <w:p w:rsidR="008462C1" w:rsidRPr="00F331CC" w:rsidRDefault="000A567A" w:rsidP="00F331CC">
      <w:pPr>
        <w:pStyle w:val="ActHead5"/>
      </w:pPr>
      <w:bookmarkStart w:id="159" w:name="_Toc59441999"/>
      <w:r w:rsidRPr="00E11D02">
        <w:rPr>
          <w:rStyle w:val="CharSectno"/>
        </w:rPr>
        <w:t>284H</w:t>
      </w:r>
      <w:r w:rsidR="008462C1" w:rsidRPr="00F331CC">
        <w:t xml:space="preserve">  Powers of inspectors to require operation of transmitters</w:t>
      </w:r>
      <w:bookmarkEnd w:id="159"/>
    </w:p>
    <w:p w:rsidR="008462C1" w:rsidRPr="00F331CC" w:rsidRDefault="008462C1" w:rsidP="00F331CC">
      <w:pPr>
        <w:pStyle w:val="subsection"/>
      </w:pPr>
      <w:r w:rsidRPr="00F331CC">
        <w:tab/>
        <w:t>(1)</w:t>
      </w:r>
      <w:r w:rsidRPr="00F331CC">
        <w:tab/>
        <w:t>If an inspector believes on reasonable grounds that a transmitter has been, is being, or may be, operated so as to cause interference with radiocommunications, the inspector may, for the purpose of investigating:</w:t>
      </w:r>
    </w:p>
    <w:p w:rsidR="008462C1" w:rsidRPr="00F331CC" w:rsidRDefault="008462C1" w:rsidP="00F331CC">
      <w:pPr>
        <w:pStyle w:val="paragraph"/>
      </w:pPr>
      <w:r w:rsidRPr="00F331CC">
        <w:tab/>
        <w:t>(a)</w:t>
      </w:r>
      <w:r w:rsidRPr="00F331CC">
        <w:tab/>
        <w:t>interference with radiocommunications; or</w:t>
      </w:r>
    </w:p>
    <w:p w:rsidR="008462C1" w:rsidRPr="00F331CC" w:rsidRDefault="008462C1" w:rsidP="00F331CC">
      <w:pPr>
        <w:pStyle w:val="paragraph"/>
      </w:pPr>
      <w:r w:rsidRPr="00F331CC">
        <w:tab/>
        <w:t>(b)</w:t>
      </w:r>
      <w:r w:rsidRPr="00F331CC">
        <w:tab/>
        <w:t>risk of interference with radiocommunications;</w:t>
      </w:r>
    </w:p>
    <w:p w:rsidR="008462C1" w:rsidRPr="00F331CC" w:rsidRDefault="008462C1" w:rsidP="00F331CC">
      <w:pPr>
        <w:pStyle w:val="subsection2"/>
      </w:pPr>
      <w:r w:rsidRPr="00F331CC">
        <w:t>direct a person to operate the transmitter</w:t>
      </w:r>
      <w:r w:rsidR="000A567A" w:rsidRPr="00F331CC">
        <w:t>.</w:t>
      </w:r>
    </w:p>
    <w:p w:rsidR="008462C1" w:rsidRPr="00F331CC" w:rsidRDefault="008462C1" w:rsidP="00F331CC">
      <w:pPr>
        <w:pStyle w:val="subsection"/>
      </w:pPr>
      <w:r w:rsidRPr="00F331CC">
        <w:tab/>
        <w:t>(2)</w:t>
      </w:r>
      <w:r w:rsidRPr="00F331CC">
        <w:tab/>
        <w:t>An inspector must not direct that a transmitter be operated if that operation is likely to:</w:t>
      </w:r>
    </w:p>
    <w:p w:rsidR="008462C1" w:rsidRPr="00F331CC" w:rsidRDefault="008462C1" w:rsidP="00F331CC">
      <w:pPr>
        <w:pStyle w:val="paragraph"/>
      </w:pPr>
      <w:r w:rsidRPr="00F331CC">
        <w:tab/>
        <w:t>(a)</w:t>
      </w:r>
      <w:r w:rsidRPr="00F331CC">
        <w:tab/>
        <w:t>endanger the safety of a person; or</w:t>
      </w:r>
    </w:p>
    <w:p w:rsidR="008462C1" w:rsidRPr="00F331CC" w:rsidRDefault="008462C1" w:rsidP="00F331CC">
      <w:pPr>
        <w:pStyle w:val="paragraph"/>
      </w:pPr>
      <w:r w:rsidRPr="00F331CC">
        <w:tab/>
        <w:t>(b)</w:t>
      </w:r>
      <w:r w:rsidRPr="00F331CC">
        <w:tab/>
        <w:t>cause damage to property</w:t>
      </w:r>
      <w:r w:rsidR="000A567A" w:rsidRPr="00F331CC">
        <w:t>.</w:t>
      </w:r>
    </w:p>
    <w:p w:rsidR="008462C1" w:rsidRPr="00F331CC" w:rsidRDefault="008462C1" w:rsidP="00F331CC">
      <w:pPr>
        <w:pStyle w:val="subsection"/>
      </w:pPr>
      <w:r w:rsidRPr="00F331CC">
        <w:tab/>
        <w:t>(3)</w:t>
      </w:r>
      <w:r w:rsidRPr="00F331CC">
        <w:tab/>
        <w:t>The operation of a transmitter in accordance with a direction does not give rise to:</w:t>
      </w:r>
    </w:p>
    <w:p w:rsidR="008462C1" w:rsidRPr="00F331CC" w:rsidRDefault="008462C1" w:rsidP="00F331CC">
      <w:pPr>
        <w:pStyle w:val="paragraph"/>
      </w:pPr>
      <w:r w:rsidRPr="00F331CC">
        <w:tab/>
        <w:t>(a)</w:t>
      </w:r>
      <w:r w:rsidRPr="00F331CC">
        <w:tab/>
        <w:t>an offence against this Act; or</w:t>
      </w:r>
    </w:p>
    <w:p w:rsidR="008462C1" w:rsidRPr="00F331CC" w:rsidRDefault="008462C1" w:rsidP="00F331CC">
      <w:pPr>
        <w:pStyle w:val="paragraph"/>
      </w:pPr>
      <w:r w:rsidRPr="00F331CC">
        <w:tab/>
        <w:t>(b)</w:t>
      </w:r>
      <w:r w:rsidRPr="00F331CC">
        <w:tab/>
        <w:t>a contravention of a civil penalty provision of this Act</w:t>
      </w:r>
      <w:r w:rsidR="000A567A" w:rsidRPr="00F331CC">
        <w:t>.</w:t>
      </w:r>
    </w:p>
    <w:p w:rsidR="006A647A" w:rsidRPr="00F331CC" w:rsidRDefault="006A647A" w:rsidP="006A647A">
      <w:pPr>
        <w:pStyle w:val="notetext"/>
      </w:pPr>
      <w:r w:rsidRPr="00F331CC">
        <w:t>Note:</w:t>
      </w:r>
      <w:r w:rsidRPr="00F331CC">
        <w:tab/>
      </w:r>
      <w:r w:rsidRPr="00F331CC">
        <w:rPr>
          <w:b/>
          <w:i/>
        </w:rPr>
        <w:t xml:space="preserve">Offence against this Act </w:t>
      </w:r>
      <w:r w:rsidRPr="00F331CC">
        <w:t>has an extended meaning</w:t>
      </w:r>
      <w:r w:rsidRPr="006A647A">
        <w:rPr>
          <w:b/>
        </w:rPr>
        <w:t xml:space="preserve"> </w:t>
      </w:r>
      <w:r>
        <w:t>(</w:t>
      </w:r>
      <w:r w:rsidRPr="00F331CC">
        <w:t>see section 11</w:t>
      </w:r>
      <w:r>
        <w:t>)</w:t>
      </w:r>
      <w:r w:rsidRPr="00F331CC">
        <w:t>.</w:t>
      </w:r>
    </w:p>
    <w:p w:rsidR="008462C1" w:rsidRPr="00F331CC" w:rsidRDefault="008462C1" w:rsidP="00F331CC">
      <w:pPr>
        <w:pStyle w:val="SubsectionHead"/>
      </w:pPr>
      <w:r w:rsidRPr="00F331CC">
        <w:lastRenderedPageBreak/>
        <w:t>Offence</w:t>
      </w:r>
    </w:p>
    <w:p w:rsidR="008462C1" w:rsidRPr="00F331CC" w:rsidRDefault="008462C1" w:rsidP="00F331CC">
      <w:pPr>
        <w:pStyle w:val="subsection"/>
      </w:pPr>
      <w:r w:rsidRPr="00F331CC">
        <w:tab/>
        <w:t>(4)</w:t>
      </w:r>
      <w:r w:rsidRPr="00F331CC">
        <w:tab/>
        <w:t>A person commits an offence if:</w:t>
      </w:r>
    </w:p>
    <w:p w:rsidR="008462C1" w:rsidRPr="00F331CC" w:rsidRDefault="008462C1" w:rsidP="00F331CC">
      <w:pPr>
        <w:pStyle w:val="paragraph"/>
      </w:pPr>
      <w:r w:rsidRPr="00F331CC">
        <w:tab/>
        <w:t>(a)</w:t>
      </w:r>
      <w:r w:rsidRPr="00F331CC">
        <w:tab/>
        <w:t xml:space="preserve">the person is subject to a direction under </w:t>
      </w:r>
      <w:r w:rsidR="00F331CC" w:rsidRPr="00F331CC">
        <w:t>subsection (</w:t>
      </w:r>
      <w:r w:rsidRPr="00F331CC">
        <w:t>1); and</w:t>
      </w:r>
    </w:p>
    <w:p w:rsidR="008462C1" w:rsidRPr="00F331CC" w:rsidRDefault="008462C1" w:rsidP="00F331CC">
      <w:pPr>
        <w:pStyle w:val="paragraph"/>
      </w:pPr>
      <w:r w:rsidRPr="00F331CC">
        <w:tab/>
        <w:t>(b)</w:t>
      </w:r>
      <w:r w:rsidRPr="00F331CC">
        <w:tab/>
        <w:t>the person engages in conduct; and</w:t>
      </w:r>
    </w:p>
    <w:p w:rsidR="008462C1" w:rsidRPr="00F331CC" w:rsidRDefault="008462C1" w:rsidP="00F331CC">
      <w:pPr>
        <w:pStyle w:val="paragraph"/>
      </w:pPr>
      <w:r w:rsidRPr="00F331CC">
        <w:tab/>
        <w:t>(c)</w:t>
      </w:r>
      <w:r w:rsidRPr="00F331CC">
        <w:tab/>
        <w:t>the person</w:t>
      </w:r>
      <w:r w:rsidR="00BF03E2" w:rsidRPr="00F331CC">
        <w:t>’</w:t>
      </w:r>
      <w:r w:rsidRPr="00F331CC">
        <w:t>s conduct contravenes the direction</w:t>
      </w:r>
      <w:r w:rsidR="000A567A" w:rsidRPr="00F331CC">
        <w:t>.</w:t>
      </w:r>
    </w:p>
    <w:p w:rsidR="008462C1" w:rsidRPr="00F331CC" w:rsidRDefault="008462C1" w:rsidP="00F331CC">
      <w:pPr>
        <w:pStyle w:val="Penalty"/>
      </w:pPr>
      <w:r w:rsidRPr="00F331CC">
        <w:t>Penalty:</w:t>
      </w:r>
      <w:r w:rsidRPr="00F331CC">
        <w:tab/>
        <w:t>30 penalty units</w:t>
      </w:r>
      <w:r w:rsidR="000A567A" w:rsidRPr="00F331CC">
        <w:t>.</w:t>
      </w:r>
    </w:p>
    <w:p w:rsidR="008462C1" w:rsidRPr="00F331CC" w:rsidRDefault="000A567A" w:rsidP="00F331CC">
      <w:pPr>
        <w:pStyle w:val="ActHead5"/>
      </w:pPr>
      <w:bookmarkStart w:id="160" w:name="_Toc59442000"/>
      <w:r w:rsidRPr="00E11D02">
        <w:rPr>
          <w:rStyle w:val="CharSectno"/>
        </w:rPr>
        <w:t>284J</w:t>
      </w:r>
      <w:r w:rsidR="008462C1" w:rsidRPr="00F331CC">
        <w:t xml:space="preserve">  General powers of inspectors</w:t>
      </w:r>
      <w:bookmarkEnd w:id="160"/>
    </w:p>
    <w:p w:rsidR="008462C1" w:rsidRPr="00F331CC" w:rsidRDefault="008462C1" w:rsidP="00F331CC">
      <w:pPr>
        <w:pStyle w:val="subsection"/>
      </w:pPr>
      <w:r w:rsidRPr="00F331CC">
        <w:tab/>
        <w:t>(1)</w:t>
      </w:r>
      <w:r w:rsidRPr="00F331CC">
        <w:tab/>
        <w:t>If an inspector suspects on reasonable grounds that a person has done an act in respect of which the person is required to hold:</w:t>
      </w:r>
    </w:p>
    <w:p w:rsidR="008462C1" w:rsidRPr="00F331CC" w:rsidRDefault="008462C1" w:rsidP="00F331CC">
      <w:pPr>
        <w:pStyle w:val="paragraph"/>
      </w:pPr>
      <w:r w:rsidRPr="00F331CC">
        <w:tab/>
        <w:t>(a)</w:t>
      </w:r>
      <w:r w:rsidRPr="00F331CC">
        <w:tab/>
        <w:t>an apparatus licence; or</w:t>
      </w:r>
    </w:p>
    <w:p w:rsidR="008462C1" w:rsidRPr="00F331CC" w:rsidRDefault="008462C1" w:rsidP="00F331CC">
      <w:pPr>
        <w:pStyle w:val="paragraph"/>
      </w:pPr>
      <w:r w:rsidRPr="00F331CC">
        <w:tab/>
        <w:t>(b)</w:t>
      </w:r>
      <w:r w:rsidRPr="00F331CC">
        <w:tab/>
        <w:t>an authorisation under section</w:t>
      </w:r>
      <w:r w:rsidR="00F331CC" w:rsidRPr="00F331CC">
        <w:t> </w:t>
      </w:r>
      <w:r w:rsidRPr="00F331CC">
        <w:t>114; or</w:t>
      </w:r>
    </w:p>
    <w:p w:rsidR="008462C1" w:rsidRPr="00F331CC" w:rsidRDefault="008462C1" w:rsidP="00F331CC">
      <w:pPr>
        <w:pStyle w:val="paragraph"/>
      </w:pPr>
      <w:r w:rsidRPr="00F331CC">
        <w:tab/>
        <w:t>(c)</w:t>
      </w:r>
      <w:r w:rsidRPr="00F331CC">
        <w:tab/>
        <w:t>a spectrum licence; or</w:t>
      </w:r>
    </w:p>
    <w:p w:rsidR="008462C1" w:rsidRPr="00F331CC" w:rsidRDefault="008462C1" w:rsidP="00F331CC">
      <w:pPr>
        <w:pStyle w:val="paragraph"/>
      </w:pPr>
      <w:r w:rsidRPr="00F331CC">
        <w:tab/>
        <w:t>(d)</w:t>
      </w:r>
      <w:r w:rsidRPr="00F331CC">
        <w:tab/>
        <w:t>an authorisation under section</w:t>
      </w:r>
      <w:r w:rsidR="00F331CC" w:rsidRPr="00F331CC">
        <w:t> </w:t>
      </w:r>
      <w:r w:rsidRPr="00F331CC">
        <w:t>68; or</w:t>
      </w:r>
    </w:p>
    <w:p w:rsidR="008462C1" w:rsidRPr="00F331CC" w:rsidRDefault="008462C1" w:rsidP="00F331CC">
      <w:pPr>
        <w:pStyle w:val="paragraph"/>
      </w:pPr>
      <w:r w:rsidRPr="00F331CC">
        <w:tab/>
        <w:t>(e)</w:t>
      </w:r>
      <w:r w:rsidRPr="00F331CC">
        <w:tab/>
        <w:t>a certificate of proficiency; or</w:t>
      </w:r>
    </w:p>
    <w:p w:rsidR="008462C1" w:rsidRPr="00F331CC" w:rsidRDefault="008462C1" w:rsidP="00F331CC">
      <w:pPr>
        <w:pStyle w:val="paragraph"/>
      </w:pPr>
      <w:r w:rsidRPr="00F331CC">
        <w:tab/>
        <w:t>(f)</w:t>
      </w:r>
      <w:r w:rsidRPr="00F331CC">
        <w:tab/>
        <w:t>a permit;</w:t>
      </w:r>
    </w:p>
    <w:p w:rsidR="008462C1" w:rsidRPr="00F331CC" w:rsidRDefault="008462C1" w:rsidP="00F331CC">
      <w:pPr>
        <w:pStyle w:val="subsection2"/>
      </w:pPr>
      <w:r w:rsidRPr="00F331CC">
        <w:t>the inspector may, by written notice given to the person, require the person to:</w:t>
      </w:r>
    </w:p>
    <w:p w:rsidR="008462C1" w:rsidRPr="00F331CC" w:rsidRDefault="008462C1" w:rsidP="00F331CC">
      <w:pPr>
        <w:pStyle w:val="paragraph"/>
      </w:pPr>
      <w:r w:rsidRPr="00F331CC">
        <w:tab/>
        <w:t>(g)</w:t>
      </w:r>
      <w:r w:rsidRPr="00F331CC">
        <w:tab/>
        <w:t>produce:</w:t>
      </w:r>
    </w:p>
    <w:p w:rsidR="008462C1" w:rsidRPr="00F331CC" w:rsidRDefault="008462C1" w:rsidP="00F331CC">
      <w:pPr>
        <w:pStyle w:val="paragraphsub"/>
      </w:pPr>
      <w:r w:rsidRPr="00F331CC">
        <w:tab/>
        <w:t>(i)</w:t>
      </w:r>
      <w:r w:rsidRPr="00F331CC">
        <w:tab/>
        <w:t>the licence, authorisation, certificate or permit; or</w:t>
      </w:r>
    </w:p>
    <w:p w:rsidR="008462C1" w:rsidRPr="00F331CC" w:rsidRDefault="008462C1" w:rsidP="00F331CC">
      <w:pPr>
        <w:pStyle w:val="paragraphsub"/>
      </w:pPr>
      <w:r w:rsidRPr="00F331CC">
        <w:tab/>
        <w:t>(ii)</w:t>
      </w:r>
      <w:r w:rsidRPr="00F331CC">
        <w:tab/>
        <w:t>evidence of its existence and contents; and</w:t>
      </w:r>
    </w:p>
    <w:p w:rsidR="008462C1" w:rsidRPr="00F331CC" w:rsidRDefault="008462C1" w:rsidP="00F331CC">
      <w:pPr>
        <w:pStyle w:val="paragraph"/>
      </w:pPr>
      <w:r w:rsidRPr="00F331CC">
        <w:tab/>
        <w:t>(h)</w:t>
      </w:r>
      <w:r w:rsidRPr="00F331CC">
        <w:tab/>
        <w:t>do so within the period, and in the manner, specified in the notice</w:t>
      </w:r>
      <w:r w:rsidR="000A567A" w:rsidRPr="00F331CC">
        <w:t>.</w:t>
      </w:r>
    </w:p>
    <w:p w:rsidR="008462C1" w:rsidRPr="00F331CC" w:rsidRDefault="008462C1" w:rsidP="00F331CC">
      <w:pPr>
        <w:pStyle w:val="subsection"/>
      </w:pPr>
      <w:r w:rsidRPr="00F331CC">
        <w:tab/>
        <w:t>(2)</w:t>
      </w:r>
      <w:r w:rsidRPr="00F331CC">
        <w:tab/>
        <w:t>If an inspector suspects on reasonable grounds that the holder of an apparatus licence has given an authorisation under section</w:t>
      </w:r>
      <w:r w:rsidR="00F331CC" w:rsidRPr="00F331CC">
        <w:t> </w:t>
      </w:r>
      <w:r w:rsidRPr="00F331CC">
        <w:t>114, the inspector may, by written notice given to the holder, require the holder to:</w:t>
      </w:r>
    </w:p>
    <w:p w:rsidR="008462C1" w:rsidRPr="00F331CC" w:rsidRDefault="008462C1" w:rsidP="00F331CC">
      <w:pPr>
        <w:pStyle w:val="paragraph"/>
      </w:pPr>
      <w:r w:rsidRPr="00F331CC">
        <w:tab/>
        <w:t>(a)</w:t>
      </w:r>
      <w:r w:rsidRPr="00F331CC">
        <w:tab/>
        <w:t>produce a copy of a record of that authorisation; and</w:t>
      </w:r>
    </w:p>
    <w:p w:rsidR="008462C1" w:rsidRPr="00F331CC" w:rsidRDefault="008462C1" w:rsidP="00F331CC">
      <w:pPr>
        <w:pStyle w:val="paragraph"/>
      </w:pPr>
      <w:r w:rsidRPr="00F331CC">
        <w:tab/>
        <w:t>(b)</w:t>
      </w:r>
      <w:r w:rsidRPr="00F331CC">
        <w:tab/>
        <w:t>do so within the period, and in the manner, specified in the notice</w:t>
      </w:r>
      <w:r w:rsidR="000A567A" w:rsidRPr="00F331CC">
        <w:t>.</w:t>
      </w:r>
    </w:p>
    <w:p w:rsidR="008462C1" w:rsidRPr="00F331CC" w:rsidRDefault="008462C1" w:rsidP="00F331CC">
      <w:pPr>
        <w:pStyle w:val="subsection"/>
      </w:pPr>
      <w:r w:rsidRPr="00F331CC">
        <w:tab/>
        <w:t>(3)</w:t>
      </w:r>
      <w:r w:rsidRPr="00F331CC">
        <w:tab/>
        <w:t>If an inspector suspects on reasonable grounds that the holder of a spectrum licence has given an authorisation under section</w:t>
      </w:r>
      <w:r w:rsidR="00F331CC" w:rsidRPr="00F331CC">
        <w:t> </w:t>
      </w:r>
      <w:r w:rsidRPr="00F331CC">
        <w:t>68, the inspector may, by written notice given to the holder, require the holder to:</w:t>
      </w:r>
    </w:p>
    <w:p w:rsidR="008462C1" w:rsidRPr="00F331CC" w:rsidRDefault="008462C1" w:rsidP="00F331CC">
      <w:pPr>
        <w:pStyle w:val="paragraph"/>
      </w:pPr>
      <w:r w:rsidRPr="00F331CC">
        <w:lastRenderedPageBreak/>
        <w:tab/>
        <w:t>(a)</w:t>
      </w:r>
      <w:r w:rsidRPr="00F331CC">
        <w:tab/>
        <w:t>produce a copy of a record of that authorisation; and</w:t>
      </w:r>
    </w:p>
    <w:p w:rsidR="008462C1" w:rsidRPr="00F331CC" w:rsidRDefault="008462C1" w:rsidP="00F331CC">
      <w:pPr>
        <w:pStyle w:val="paragraph"/>
      </w:pPr>
      <w:r w:rsidRPr="00F331CC">
        <w:tab/>
        <w:t>(b)</w:t>
      </w:r>
      <w:r w:rsidRPr="00F331CC">
        <w:tab/>
        <w:t>do so within the period, and in the manner, specified in the notice</w:t>
      </w:r>
      <w:r w:rsidR="000A567A" w:rsidRPr="00F331CC">
        <w:t>.</w:t>
      </w:r>
    </w:p>
    <w:p w:rsidR="008462C1" w:rsidRPr="00F331CC" w:rsidRDefault="008462C1" w:rsidP="00F331CC">
      <w:pPr>
        <w:pStyle w:val="subsection"/>
      </w:pPr>
      <w:r w:rsidRPr="00F331CC">
        <w:tab/>
        <w:t>(4)</w:t>
      </w:r>
      <w:r w:rsidRPr="00F331CC">
        <w:tab/>
        <w:t>If an inspector suspects on reasonable grounds that a person is required by the equipment rules to retain a record, the inspector may, by written notice given to the person, require the person to:</w:t>
      </w:r>
    </w:p>
    <w:p w:rsidR="008462C1" w:rsidRPr="00F331CC" w:rsidRDefault="008462C1" w:rsidP="00F331CC">
      <w:pPr>
        <w:pStyle w:val="paragraph"/>
      </w:pPr>
      <w:r w:rsidRPr="00F331CC">
        <w:tab/>
        <w:t>(a)</w:t>
      </w:r>
      <w:r w:rsidRPr="00F331CC">
        <w:tab/>
        <w:t>produce the record; and</w:t>
      </w:r>
    </w:p>
    <w:p w:rsidR="008462C1" w:rsidRPr="00F331CC" w:rsidRDefault="008462C1" w:rsidP="00F331CC">
      <w:pPr>
        <w:pStyle w:val="paragraph"/>
      </w:pPr>
      <w:r w:rsidRPr="00F331CC">
        <w:tab/>
        <w:t>(b)</w:t>
      </w:r>
      <w:r w:rsidRPr="00F331CC">
        <w:tab/>
        <w:t>do so within the period, and in the manner, specified in the notice</w:t>
      </w:r>
      <w:r w:rsidR="000A567A" w:rsidRPr="00F331CC">
        <w:t>.</w:t>
      </w:r>
    </w:p>
    <w:p w:rsidR="008462C1" w:rsidRPr="00F331CC" w:rsidRDefault="008462C1" w:rsidP="00F331CC">
      <w:pPr>
        <w:pStyle w:val="subsection"/>
      </w:pPr>
      <w:r w:rsidRPr="00F331CC">
        <w:tab/>
        <w:t>(5)</w:t>
      </w:r>
      <w:r w:rsidRPr="00F331CC">
        <w:tab/>
        <w:t>An inspector may, by written notice given to a person, require the person to:</w:t>
      </w:r>
    </w:p>
    <w:p w:rsidR="008462C1" w:rsidRPr="00F331CC" w:rsidRDefault="008462C1" w:rsidP="00F331CC">
      <w:pPr>
        <w:pStyle w:val="paragraph"/>
      </w:pPr>
      <w:r w:rsidRPr="00F331CC">
        <w:tab/>
        <w:t>(a)</w:t>
      </w:r>
      <w:r w:rsidRPr="00F331CC">
        <w:tab/>
        <w:t>produce evidence of having applied a label to a transmitter in accordance with an obligation imposed on the person under section</w:t>
      </w:r>
      <w:r w:rsidR="00F331CC" w:rsidRPr="00F331CC">
        <w:t> </w:t>
      </w:r>
      <w:r w:rsidRPr="00F331CC">
        <w:t>300; and</w:t>
      </w:r>
    </w:p>
    <w:p w:rsidR="008462C1" w:rsidRPr="00F331CC" w:rsidRDefault="008462C1" w:rsidP="00F331CC">
      <w:pPr>
        <w:pStyle w:val="paragraph"/>
      </w:pPr>
      <w:r w:rsidRPr="00F331CC">
        <w:tab/>
        <w:t>(b)</w:t>
      </w:r>
      <w:r w:rsidRPr="00F331CC">
        <w:tab/>
        <w:t>do so within the period, and in the manner, specified in the notice</w:t>
      </w:r>
      <w:r w:rsidR="000A567A" w:rsidRPr="00F331CC">
        <w:t>.</w:t>
      </w:r>
    </w:p>
    <w:p w:rsidR="008462C1" w:rsidRPr="00F331CC" w:rsidRDefault="008462C1" w:rsidP="00F331CC">
      <w:pPr>
        <w:pStyle w:val="subsection"/>
      </w:pPr>
      <w:r w:rsidRPr="00F331CC">
        <w:tab/>
        <w:t>(6)</w:t>
      </w:r>
      <w:r w:rsidRPr="00F331CC">
        <w:tab/>
        <w:t xml:space="preserve">A period specified under </w:t>
      </w:r>
      <w:r w:rsidR="00F331CC" w:rsidRPr="00F331CC">
        <w:t>subsection (</w:t>
      </w:r>
      <w:r w:rsidRPr="00F331CC">
        <w:t>1), (2), (3), (4) or (5) must not be shorter than 14 days</w:t>
      </w:r>
      <w:r w:rsidR="000A567A" w:rsidRPr="00F331CC">
        <w:t>.</w:t>
      </w:r>
    </w:p>
    <w:p w:rsidR="008462C1" w:rsidRPr="00F331CC" w:rsidRDefault="008462C1" w:rsidP="00F331CC">
      <w:pPr>
        <w:pStyle w:val="SubsectionHead"/>
      </w:pPr>
      <w:r w:rsidRPr="00F331CC">
        <w:t>Offences</w:t>
      </w:r>
    </w:p>
    <w:p w:rsidR="008462C1" w:rsidRPr="00F331CC" w:rsidRDefault="008462C1" w:rsidP="00F331CC">
      <w:pPr>
        <w:pStyle w:val="subsection"/>
      </w:pPr>
      <w:r w:rsidRPr="00F331CC">
        <w:tab/>
        <w:t>(7)</w:t>
      </w:r>
      <w:r w:rsidRPr="00F331CC">
        <w:tab/>
        <w:t>A person commits an offence if:</w:t>
      </w:r>
    </w:p>
    <w:p w:rsidR="008462C1" w:rsidRPr="00F331CC" w:rsidRDefault="008462C1" w:rsidP="00F331CC">
      <w:pPr>
        <w:pStyle w:val="paragraph"/>
      </w:pPr>
      <w:r w:rsidRPr="00F331CC">
        <w:tab/>
        <w:t>(a)</w:t>
      </w:r>
      <w:r w:rsidRPr="00F331CC">
        <w:tab/>
        <w:t>the person is subject to:</w:t>
      </w:r>
    </w:p>
    <w:p w:rsidR="008462C1" w:rsidRPr="00F331CC" w:rsidRDefault="008462C1" w:rsidP="00F331CC">
      <w:pPr>
        <w:pStyle w:val="paragraphsub"/>
      </w:pPr>
      <w:r w:rsidRPr="00F331CC">
        <w:tab/>
        <w:t>(i)</w:t>
      </w:r>
      <w:r w:rsidRPr="00F331CC">
        <w:tab/>
        <w:t xml:space="preserve">a requirement under </w:t>
      </w:r>
      <w:r w:rsidR="00F331CC" w:rsidRPr="00F331CC">
        <w:t>subsection (</w:t>
      </w:r>
      <w:r w:rsidRPr="00F331CC">
        <w:t>1) (other than a requirement that relates to a permit); or</w:t>
      </w:r>
    </w:p>
    <w:p w:rsidR="008462C1" w:rsidRPr="00F331CC" w:rsidRDefault="008462C1" w:rsidP="00F331CC">
      <w:pPr>
        <w:pStyle w:val="paragraphsub"/>
      </w:pPr>
      <w:r w:rsidRPr="00F331CC">
        <w:tab/>
        <w:t>(ii)</w:t>
      </w:r>
      <w:r w:rsidRPr="00F331CC">
        <w:tab/>
        <w:t xml:space="preserve">a requirement under </w:t>
      </w:r>
      <w:r w:rsidR="00F331CC" w:rsidRPr="00F331CC">
        <w:t>subsection (</w:t>
      </w:r>
      <w:r w:rsidRPr="00F331CC">
        <w:t>2), (3) or (5); and</w:t>
      </w:r>
    </w:p>
    <w:p w:rsidR="008462C1" w:rsidRPr="00F331CC" w:rsidRDefault="008462C1" w:rsidP="00F331CC">
      <w:pPr>
        <w:pStyle w:val="paragraph"/>
      </w:pPr>
      <w:r w:rsidRPr="00F331CC">
        <w:tab/>
        <w:t>(b)</w:t>
      </w:r>
      <w:r w:rsidRPr="00F331CC">
        <w:tab/>
        <w:t>the person engages in conduct; and</w:t>
      </w:r>
    </w:p>
    <w:p w:rsidR="008462C1" w:rsidRPr="00F331CC" w:rsidRDefault="008462C1" w:rsidP="00F331CC">
      <w:pPr>
        <w:pStyle w:val="paragraph"/>
      </w:pPr>
      <w:r w:rsidRPr="00F331CC">
        <w:tab/>
        <w:t>(c)</w:t>
      </w:r>
      <w:r w:rsidRPr="00F331CC">
        <w:tab/>
        <w:t>the person</w:t>
      </w:r>
      <w:r w:rsidR="00BF03E2" w:rsidRPr="00F331CC">
        <w:t>’</w:t>
      </w:r>
      <w:r w:rsidRPr="00F331CC">
        <w:t>s conduct contravenes the requirement</w:t>
      </w:r>
      <w:r w:rsidR="000A567A" w:rsidRPr="00F331CC">
        <w:t>.</w:t>
      </w:r>
    </w:p>
    <w:p w:rsidR="008462C1" w:rsidRPr="00F331CC" w:rsidRDefault="008462C1" w:rsidP="00F331CC">
      <w:pPr>
        <w:pStyle w:val="Penalty"/>
      </w:pPr>
      <w:r w:rsidRPr="00F331CC">
        <w:t>Penalty:</w:t>
      </w:r>
      <w:r w:rsidRPr="00F331CC">
        <w:tab/>
        <w:t>30 penalty units</w:t>
      </w:r>
      <w:r w:rsidR="000A567A" w:rsidRPr="00F331CC">
        <w:t>.</w:t>
      </w:r>
    </w:p>
    <w:p w:rsidR="008462C1" w:rsidRPr="00F331CC" w:rsidRDefault="008462C1" w:rsidP="00F331CC">
      <w:pPr>
        <w:pStyle w:val="subsection"/>
      </w:pPr>
      <w:r w:rsidRPr="00F331CC">
        <w:tab/>
        <w:t>(8)</w:t>
      </w:r>
      <w:r w:rsidRPr="00F331CC">
        <w:tab/>
        <w:t>A person commits an offence if:</w:t>
      </w:r>
    </w:p>
    <w:p w:rsidR="008462C1" w:rsidRPr="00F331CC" w:rsidRDefault="008462C1" w:rsidP="00F331CC">
      <w:pPr>
        <w:pStyle w:val="paragraph"/>
      </w:pPr>
      <w:r w:rsidRPr="00F331CC">
        <w:tab/>
        <w:t>(a)</w:t>
      </w:r>
      <w:r w:rsidRPr="00F331CC">
        <w:tab/>
        <w:t>the person is subject to:</w:t>
      </w:r>
    </w:p>
    <w:p w:rsidR="008462C1" w:rsidRPr="00F331CC" w:rsidRDefault="008462C1" w:rsidP="00F331CC">
      <w:pPr>
        <w:pStyle w:val="paragraphsub"/>
      </w:pPr>
      <w:r w:rsidRPr="00F331CC">
        <w:tab/>
        <w:t>(i)</w:t>
      </w:r>
      <w:r w:rsidRPr="00F331CC">
        <w:tab/>
        <w:t xml:space="preserve">a requirement under </w:t>
      </w:r>
      <w:r w:rsidR="00F331CC" w:rsidRPr="00F331CC">
        <w:t>subsection (</w:t>
      </w:r>
      <w:r w:rsidRPr="00F331CC">
        <w:t>1) that relates to a permit; or</w:t>
      </w:r>
    </w:p>
    <w:p w:rsidR="008462C1" w:rsidRPr="00F331CC" w:rsidRDefault="008462C1" w:rsidP="00F331CC">
      <w:pPr>
        <w:pStyle w:val="paragraphsub"/>
      </w:pPr>
      <w:r w:rsidRPr="00F331CC">
        <w:tab/>
        <w:t>(ii)</w:t>
      </w:r>
      <w:r w:rsidRPr="00F331CC">
        <w:tab/>
        <w:t xml:space="preserve">a requirement under </w:t>
      </w:r>
      <w:r w:rsidR="00F331CC" w:rsidRPr="00F331CC">
        <w:t>subsection (</w:t>
      </w:r>
      <w:r w:rsidRPr="00F331CC">
        <w:t>4); and</w:t>
      </w:r>
    </w:p>
    <w:p w:rsidR="008462C1" w:rsidRPr="00F331CC" w:rsidRDefault="008462C1" w:rsidP="00F331CC">
      <w:pPr>
        <w:pStyle w:val="paragraph"/>
      </w:pPr>
      <w:r w:rsidRPr="00F331CC">
        <w:tab/>
        <w:t>(b)</w:t>
      </w:r>
      <w:r w:rsidRPr="00F331CC">
        <w:tab/>
        <w:t>the person engages in conduct; and</w:t>
      </w:r>
    </w:p>
    <w:p w:rsidR="008462C1" w:rsidRPr="00F331CC" w:rsidRDefault="008462C1" w:rsidP="00F331CC">
      <w:pPr>
        <w:pStyle w:val="paragraph"/>
      </w:pPr>
      <w:r w:rsidRPr="00F331CC">
        <w:lastRenderedPageBreak/>
        <w:tab/>
        <w:t>(c)</w:t>
      </w:r>
      <w:r w:rsidRPr="00F331CC">
        <w:tab/>
        <w:t>the person</w:t>
      </w:r>
      <w:r w:rsidR="00BF03E2" w:rsidRPr="00F331CC">
        <w:t>’</w:t>
      </w:r>
      <w:r w:rsidRPr="00F331CC">
        <w:t>s conduct contravenes the requirement</w:t>
      </w:r>
      <w:r w:rsidR="000A567A" w:rsidRPr="00F331CC">
        <w:t>.</w:t>
      </w:r>
    </w:p>
    <w:p w:rsidR="008462C1" w:rsidRPr="00F331CC" w:rsidRDefault="008462C1" w:rsidP="00F331CC">
      <w:pPr>
        <w:pStyle w:val="Penalty"/>
      </w:pPr>
      <w:r w:rsidRPr="00F331CC">
        <w:t>Penalty:</w:t>
      </w:r>
      <w:r w:rsidRPr="00F331CC">
        <w:tab/>
        <w:t>30 penalty units</w:t>
      </w:r>
      <w:r w:rsidR="000A567A" w:rsidRPr="00F331CC">
        <w:t>.</w:t>
      </w:r>
    </w:p>
    <w:p w:rsidR="008462C1" w:rsidRPr="00F331CC" w:rsidRDefault="000A567A" w:rsidP="00F331CC">
      <w:pPr>
        <w:pStyle w:val="ActHead5"/>
      </w:pPr>
      <w:bookmarkStart w:id="161" w:name="_Toc59442001"/>
      <w:r w:rsidRPr="00E11D02">
        <w:rPr>
          <w:rStyle w:val="CharSectno"/>
        </w:rPr>
        <w:t>284K</w:t>
      </w:r>
      <w:r w:rsidR="008462C1" w:rsidRPr="00F331CC">
        <w:t xml:space="preserve">  Self</w:t>
      </w:r>
      <w:r w:rsidR="00F331CC">
        <w:noBreakHyphen/>
      </w:r>
      <w:r w:rsidR="008462C1" w:rsidRPr="00F331CC">
        <w:t>incrimination etc</w:t>
      </w:r>
      <w:r w:rsidRPr="00F331CC">
        <w:t>.</w:t>
      </w:r>
      <w:bookmarkEnd w:id="161"/>
    </w:p>
    <w:p w:rsidR="008462C1" w:rsidRPr="00F331CC" w:rsidRDefault="008462C1" w:rsidP="00F331CC">
      <w:pPr>
        <w:pStyle w:val="subsection"/>
      </w:pPr>
      <w:r w:rsidRPr="00F331CC">
        <w:tab/>
        <w:t>(1)</w:t>
      </w:r>
      <w:r w:rsidRPr="00F331CC">
        <w:tab/>
        <w:t xml:space="preserve">An individual is not excused from producing a document under section </w:t>
      </w:r>
      <w:r w:rsidR="000A567A" w:rsidRPr="00F331CC">
        <w:t>284J</w:t>
      </w:r>
      <w:r w:rsidRPr="00F331CC">
        <w:t xml:space="preserve"> on the ground that the production of the document might tend to incriminate the individual in relation to an offence</w:t>
      </w:r>
      <w:r w:rsidR="000A567A" w:rsidRPr="00F331CC">
        <w:t>.</w:t>
      </w:r>
    </w:p>
    <w:p w:rsidR="008462C1" w:rsidRPr="00F331CC" w:rsidRDefault="008462C1" w:rsidP="00F331CC">
      <w:pPr>
        <w:pStyle w:val="notetext"/>
      </w:pPr>
      <w:r w:rsidRPr="00F331CC">
        <w:t>Note:</w:t>
      </w:r>
      <w:r w:rsidRPr="00F331CC">
        <w:tab/>
        <w:t>A body corporate is not entitled to claim the privilege against self</w:t>
      </w:r>
      <w:r w:rsidR="00F331CC">
        <w:noBreakHyphen/>
      </w:r>
      <w:r w:rsidRPr="00F331CC">
        <w:t>incrimination</w:t>
      </w:r>
      <w:r w:rsidR="000A567A" w:rsidRPr="00F331CC">
        <w:t>.</w:t>
      </w:r>
    </w:p>
    <w:p w:rsidR="008462C1" w:rsidRPr="00F331CC" w:rsidRDefault="008462C1" w:rsidP="00F331CC">
      <w:pPr>
        <w:pStyle w:val="subsection"/>
      </w:pPr>
      <w:r w:rsidRPr="00F331CC">
        <w:tab/>
        <w:t>(2)</w:t>
      </w:r>
      <w:r w:rsidRPr="00F331CC">
        <w:tab/>
        <w:t>However:</w:t>
      </w:r>
    </w:p>
    <w:p w:rsidR="008462C1" w:rsidRPr="00F331CC" w:rsidRDefault="008462C1" w:rsidP="00F331CC">
      <w:pPr>
        <w:pStyle w:val="paragraph"/>
      </w:pPr>
      <w:r w:rsidRPr="00F331CC">
        <w:tab/>
        <w:t>(a)</w:t>
      </w:r>
      <w:r w:rsidRPr="00F331CC">
        <w:tab/>
        <w:t>the document produced; or</w:t>
      </w:r>
    </w:p>
    <w:p w:rsidR="008462C1" w:rsidRPr="00F331CC" w:rsidRDefault="008462C1" w:rsidP="00F331CC">
      <w:pPr>
        <w:pStyle w:val="paragraph"/>
      </w:pPr>
      <w:r w:rsidRPr="00F331CC">
        <w:tab/>
        <w:t>(b)</w:t>
      </w:r>
      <w:r w:rsidRPr="00F331CC">
        <w:tab/>
        <w:t>producing the document; or</w:t>
      </w:r>
    </w:p>
    <w:p w:rsidR="008462C1" w:rsidRPr="00F331CC" w:rsidRDefault="008462C1" w:rsidP="00F331CC">
      <w:pPr>
        <w:pStyle w:val="paragraph"/>
      </w:pPr>
      <w:r w:rsidRPr="00F331CC">
        <w:tab/>
        <w:t>(c)</w:t>
      </w:r>
      <w:r w:rsidRPr="00F331CC">
        <w:tab/>
        <w:t>any information, document or thing obtained as a direct or indirect consequence of producing the document;</w:t>
      </w:r>
    </w:p>
    <w:p w:rsidR="008462C1" w:rsidRPr="00F331CC" w:rsidRDefault="008462C1" w:rsidP="00F331CC">
      <w:pPr>
        <w:pStyle w:val="subsection2"/>
      </w:pPr>
      <w:r w:rsidRPr="00F331CC">
        <w:t>is not admissible in evidence against the individual:</w:t>
      </w:r>
    </w:p>
    <w:p w:rsidR="008462C1" w:rsidRPr="00F331CC" w:rsidRDefault="008462C1" w:rsidP="00F331CC">
      <w:pPr>
        <w:pStyle w:val="paragraph"/>
      </w:pPr>
      <w:r w:rsidRPr="00F331CC">
        <w:tab/>
        <w:t>(d)</w:t>
      </w:r>
      <w:r w:rsidRPr="00F331CC">
        <w:tab/>
        <w:t>in civil proceedings for the recovery of a penalty; or</w:t>
      </w:r>
    </w:p>
    <w:p w:rsidR="008462C1" w:rsidRPr="00F331CC" w:rsidRDefault="008462C1" w:rsidP="00F331CC">
      <w:pPr>
        <w:pStyle w:val="paragraph"/>
      </w:pPr>
      <w:r w:rsidRPr="00F331CC">
        <w:tab/>
        <w:t>(e)</w:t>
      </w:r>
      <w:r w:rsidRPr="00F331CC">
        <w:tab/>
        <w:t>in criminal proceedings (other than proceedings for an offence against section</w:t>
      </w:r>
      <w:r w:rsidR="00F331CC" w:rsidRPr="00F331CC">
        <w:t> </w:t>
      </w:r>
      <w:r w:rsidRPr="00F331CC">
        <w:t>137</w:t>
      </w:r>
      <w:r w:rsidR="000A567A" w:rsidRPr="00F331CC">
        <w:t>.</w:t>
      </w:r>
      <w:r w:rsidRPr="00F331CC">
        <w:t>1 or 137</w:t>
      </w:r>
      <w:r w:rsidR="000A567A" w:rsidRPr="00F331CC">
        <w:t>.</w:t>
      </w:r>
      <w:r w:rsidRPr="00F331CC">
        <w:t xml:space="preserve">2 of the </w:t>
      </w:r>
      <w:r w:rsidRPr="00F331CC">
        <w:rPr>
          <w:i/>
        </w:rPr>
        <w:t>Criminal Code</w:t>
      </w:r>
      <w:r w:rsidRPr="00F331CC">
        <w:t xml:space="preserve"> that relates to section </w:t>
      </w:r>
      <w:r w:rsidR="000A567A" w:rsidRPr="00F331CC">
        <w:t>284J</w:t>
      </w:r>
      <w:r w:rsidRPr="00F331CC">
        <w:t xml:space="preserve"> of this Act)</w:t>
      </w:r>
      <w:r w:rsidR="000A567A" w:rsidRPr="00F331CC">
        <w:t>.</w:t>
      </w:r>
    </w:p>
    <w:p w:rsidR="008462C1" w:rsidRPr="00F331CC" w:rsidRDefault="008462C1" w:rsidP="00F331CC">
      <w:pPr>
        <w:pStyle w:val="subsection"/>
      </w:pPr>
      <w:r w:rsidRPr="00F331CC">
        <w:tab/>
        <w:t>(3)</w:t>
      </w:r>
      <w:r w:rsidRPr="00F331CC">
        <w:tab/>
        <w:t>If, at general law, an individual would otherwise be able to claim the privilege against self</w:t>
      </w:r>
      <w:r w:rsidR="00F331CC">
        <w:noBreakHyphen/>
      </w:r>
      <w:r w:rsidRPr="00F331CC">
        <w:t xml:space="preserve">exposure to a penalty (other than a penalty for an offence) in relation to producing a document under section </w:t>
      </w:r>
      <w:r w:rsidR="000A567A" w:rsidRPr="00F331CC">
        <w:t>284J</w:t>
      </w:r>
      <w:r w:rsidRPr="00F331CC">
        <w:t>, the individual is not excused from producing a document under that section on that ground</w:t>
      </w:r>
      <w:r w:rsidR="000A567A" w:rsidRPr="00F331CC">
        <w:t>.</w:t>
      </w:r>
    </w:p>
    <w:p w:rsidR="008462C1" w:rsidRPr="00F331CC" w:rsidRDefault="008462C1" w:rsidP="00F331CC">
      <w:pPr>
        <w:pStyle w:val="notetext"/>
      </w:pPr>
      <w:r w:rsidRPr="00F331CC">
        <w:t>Note:</w:t>
      </w:r>
      <w:r w:rsidRPr="00F331CC">
        <w:tab/>
        <w:t>A body corporate is not entitled to claim the privilege against self</w:t>
      </w:r>
      <w:r w:rsidR="00F331CC">
        <w:noBreakHyphen/>
      </w:r>
      <w:r w:rsidRPr="00F331CC">
        <w:t>exposure to a penalty</w:t>
      </w:r>
      <w:r w:rsidR="000A567A" w:rsidRPr="00F331CC">
        <w:t>.</w:t>
      </w:r>
    </w:p>
    <w:p w:rsidR="005668E9" w:rsidRPr="00F80B64" w:rsidRDefault="005668E9" w:rsidP="00427E6A">
      <w:pPr>
        <w:pStyle w:val="ActHead3"/>
      </w:pPr>
      <w:bookmarkStart w:id="162" w:name="_Toc59442002"/>
      <w:r w:rsidRPr="00E11D02">
        <w:rPr>
          <w:rStyle w:val="CharDivNo"/>
        </w:rPr>
        <w:lastRenderedPageBreak/>
        <w:t>Division 6</w:t>
      </w:r>
      <w:r>
        <w:t>—</w:t>
      </w:r>
      <w:r w:rsidRPr="00E11D02">
        <w:rPr>
          <w:rStyle w:val="CharDivText"/>
        </w:rPr>
        <w:t>Power of inspectors to enter premises and adjust transmitters in emergencies</w:t>
      </w:r>
      <w:bookmarkEnd w:id="162"/>
    </w:p>
    <w:p w:rsidR="005668E9" w:rsidRPr="00F80B64" w:rsidRDefault="005668E9" w:rsidP="005668E9">
      <w:pPr>
        <w:pStyle w:val="ActHead4"/>
      </w:pPr>
      <w:bookmarkStart w:id="163" w:name="_Toc59442003"/>
      <w:r w:rsidRPr="00E11D02">
        <w:rPr>
          <w:rStyle w:val="CharSubdNo"/>
        </w:rPr>
        <w:t>Subdivision A</w:t>
      </w:r>
      <w:r w:rsidRPr="00F80B64">
        <w:t>—</w:t>
      </w:r>
      <w:r w:rsidRPr="00E11D02">
        <w:rPr>
          <w:rStyle w:val="CharSubdText"/>
        </w:rPr>
        <w:t>Powers of inspectors</w:t>
      </w:r>
      <w:bookmarkEnd w:id="163"/>
    </w:p>
    <w:p w:rsidR="005668E9" w:rsidRPr="00F331CC" w:rsidRDefault="005668E9" w:rsidP="005668E9">
      <w:pPr>
        <w:pStyle w:val="ActHead5"/>
      </w:pPr>
      <w:bookmarkStart w:id="164" w:name="_Toc59442004"/>
      <w:r w:rsidRPr="00E11D02">
        <w:rPr>
          <w:rStyle w:val="CharSectno"/>
        </w:rPr>
        <w:t>284KA</w:t>
      </w:r>
      <w:r w:rsidRPr="00F331CC">
        <w:t xml:space="preserve">  Power of inspectors to enter premises and adjust transmitters in emergencies</w:t>
      </w:r>
      <w:bookmarkEnd w:id="164"/>
    </w:p>
    <w:p w:rsidR="005668E9" w:rsidRPr="00F331CC" w:rsidRDefault="005668E9" w:rsidP="005668E9">
      <w:pPr>
        <w:pStyle w:val="SubsectionHead"/>
      </w:pPr>
      <w:r w:rsidRPr="00F331CC">
        <w:t>Interference with radiocommunications that are essential to the safety of human life</w:t>
      </w:r>
    </w:p>
    <w:p w:rsidR="005668E9" w:rsidRPr="00F331CC" w:rsidRDefault="005668E9" w:rsidP="005668E9">
      <w:pPr>
        <w:pStyle w:val="subsection"/>
      </w:pPr>
      <w:r w:rsidRPr="00F331CC">
        <w:tab/>
        <w:t>(1)</w:t>
      </w:r>
      <w:r w:rsidRPr="00F331CC">
        <w:tab/>
        <w:t>If an inspector believes on reasonable grounds that:</w:t>
      </w:r>
    </w:p>
    <w:p w:rsidR="005668E9" w:rsidRPr="00F331CC" w:rsidRDefault="005668E9" w:rsidP="005668E9">
      <w:pPr>
        <w:pStyle w:val="paragraph"/>
      </w:pPr>
      <w:r w:rsidRPr="00F331CC">
        <w:tab/>
        <w:t>(a)</w:t>
      </w:r>
      <w:r w:rsidRPr="00F331CC">
        <w:tab/>
        <w:t>a transmitter is operating on any land, or on or in any premises, vessel, aircraft, space object or vehicle; and</w:t>
      </w:r>
    </w:p>
    <w:p w:rsidR="005668E9" w:rsidRPr="00F331CC" w:rsidRDefault="005668E9" w:rsidP="005668E9">
      <w:pPr>
        <w:pStyle w:val="paragraph"/>
      </w:pPr>
      <w:r w:rsidRPr="00F331CC">
        <w:tab/>
        <w:t>(b)</w:t>
      </w:r>
      <w:r w:rsidRPr="00F331CC">
        <w:tab/>
        <w:t>the land, premises, vessel, aircraft, space object or vehicle is or are unoccupied; and</w:t>
      </w:r>
    </w:p>
    <w:p w:rsidR="005668E9" w:rsidRPr="00F331CC" w:rsidRDefault="005668E9" w:rsidP="005668E9">
      <w:pPr>
        <w:pStyle w:val="paragraph"/>
      </w:pPr>
      <w:r w:rsidRPr="00F331CC">
        <w:tab/>
        <w:t>(c)</w:t>
      </w:r>
      <w:r w:rsidRPr="00F331CC">
        <w:tab/>
        <w:t>the operation of the transmitter is interfering with radiocommunications that are essential to the safety of human life;</w:t>
      </w:r>
    </w:p>
    <w:p w:rsidR="005668E9" w:rsidRPr="00F331CC" w:rsidRDefault="005668E9" w:rsidP="005668E9">
      <w:pPr>
        <w:pStyle w:val="subsection2"/>
      </w:pPr>
      <w:r w:rsidRPr="00F331CC">
        <w:t>the inspector may:</w:t>
      </w:r>
    </w:p>
    <w:p w:rsidR="005668E9" w:rsidRPr="00F331CC" w:rsidRDefault="005668E9" w:rsidP="005668E9">
      <w:pPr>
        <w:pStyle w:val="paragraph"/>
      </w:pPr>
      <w:r w:rsidRPr="00F331CC">
        <w:tab/>
        <w:t>(d)</w:t>
      </w:r>
      <w:r w:rsidRPr="00F331CC">
        <w:tab/>
        <w:t>enter the land, premises, vessel, aircraft, space object or vehicle, if the entry is made in circumstances of such seriousness and urgency as to require and justify entry to prevent the consequence set out in paragraph (c); and</w:t>
      </w:r>
    </w:p>
    <w:p w:rsidR="005668E9" w:rsidRPr="00F331CC" w:rsidRDefault="005668E9" w:rsidP="005668E9">
      <w:pPr>
        <w:pStyle w:val="paragraph"/>
      </w:pPr>
      <w:r w:rsidRPr="00F331CC">
        <w:tab/>
        <w:t>(e)</w:t>
      </w:r>
      <w:r w:rsidRPr="00F331CC">
        <w:tab/>
        <w:t>take such action as the inspector considers necessary to cause the transmitter to:</w:t>
      </w:r>
    </w:p>
    <w:p w:rsidR="005668E9" w:rsidRPr="00F331CC" w:rsidRDefault="005668E9" w:rsidP="005668E9">
      <w:pPr>
        <w:pStyle w:val="paragraphsub"/>
      </w:pPr>
      <w:r w:rsidRPr="00F331CC">
        <w:tab/>
        <w:t>(i)</w:t>
      </w:r>
      <w:r w:rsidRPr="00F331CC">
        <w:tab/>
        <w:t>cease operating; or</w:t>
      </w:r>
    </w:p>
    <w:p w:rsidR="005668E9" w:rsidRPr="00F331CC" w:rsidRDefault="005668E9" w:rsidP="005668E9">
      <w:pPr>
        <w:pStyle w:val="paragraphsub"/>
      </w:pPr>
      <w:r w:rsidRPr="00F331CC">
        <w:tab/>
        <w:t>(ii)</w:t>
      </w:r>
      <w:r w:rsidRPr="00F331CC">
        <w:tab/>
        <w:t>operate in such a way as to no longer give rise to the consequence set out in paragraph (c).</w:t>
      </w:r>
    </w:p>
    <w:p w:rsidR="005668E9" w:rsidRPr="00F331CC" w:rsidRDefault="005668E9" w:rsidP="005668E9">
      <w:pPr>
        <w:pStyle w:val="subsection"/>
      </w:pPr>
      <w:r w:rsidRPr="00F331CC">
        <w:tab/>
        <w:t>(2)</w:t>
      </w:r>
      <w:r w:rsidRPr="00F331CC">
        <w:tab/>
        <w:t>In exercising a power conferred by paragraph (1)(e) in relation to a transmitter, an inspector must try to ensure that any disruption caused to the performance of the transmitter is no greater than is necessary to prevent the consequence set out in paragraph (1)(c).</w:t>
      </w:r>
    </w:p>
    <w:p w:rsidR="005668E9" w:rsidRPr="00F331CC" w:rsidRDefault="005668E9" w:rsidP="005668E9">
      <w:pPr>
        <w:pStyle w:val="SubsectionHead"/>
      </w:pPr>
      <w:r w:rsidRPr="00F331CC">
        <w:t>Substantial loss or damage</w:t>
      </w:r>
    </w:p>
    <w:p w:rsidR="005668E9" w:rsidRPr="00F331CC" w:rsidRDefault="005668E9" w:rsidP="005668E9">
      <w:pPr>
        <w:pStyle w:val="subsection"/>
      </w:pPr>
      <w:r w:rsidRPr="00F331CC">
        <w:tab/>
        <w:t>(3)</w:t>
      </w:r>
      <w:r w:rsidRPr="00F331CC">
        <w:tab/>
        <w:t>If an inspector believes on reasonable grounds that:</w:t>
      </w:r>
    </w:p>
    <w:p w:rsidR="005668E9" w:rsidRPr="00F331CC" w:rsidRDefault="005668E9" w:rsidP="005668E9">
      <w:pPr>
        <w:pStyle w:val="paragraph"/>
      </w:pPr>
      <w:r w:rsidRPr="00F331CC">
        <w:lastRenderedPageBreak/>
        <w:tab/>
        <w:t>(a)</w:t>
      </w:r>
      <w:r w:rsidRPr="00F331CC">
        <w:tab/>
        <w:t>a transmitter is operating on any land, or on or in any premises, vessel, aircraft, space object or vehicle; and</w:t>
      </w:r>
    </w:p>
    <w:p w:rsidR="005668E9" w:rsidRPr="00F331CC" w:rsidRDefault="005668E9" w:rsidP="005668E9">
      <w:pPr>
        <w:pStyle w:val="paragraph"/>
      </w:pPr>
      <w:r w:rsidRPr="00F331CC">
        <w:tab/>
        <w:t>(b)</w:t>
      </w:r>
      <w:r w:rsidRPr="00F331CC">
        <w:tab/>
        <w:t>the land, premises, vessel, aircraft, space object or vehicle is or are unoccupied; and</w:t>
      </w:r>
    </w:p>
    <w:p w:rsidR="005668E9" w:rsidRPr="00F331CC" w:rsidRDefault="005668E9" w:rsidP="005668E9">
      <w:pPr>
        <w:pStyle w:val="paragraph"/>
      </w:pPr>
      <w:r w:rsidRPr="00F331CC">
        <w:tab/>
        <w:t>(c)</w:t>
      </w:r>
      <w:r w:rsidRPr="00F331CC">
        <w:tab/>
        <w:t>the operation of the transmitter is causing substantial loss or damage;</w:t>
      </w:r>
    </w:p>
    <w:p w:rsidR="005668E9" w:rsidRPr="00F331CC" w:rsidRDefault="005668E9" w:rsidP="005668E9">
      <w:pPr>
        <w:pStyle w:val="subsection2"/>
      </w:pPr>
      <w:r w:rsidRPr="00F331CC">
        <w:t>the inspector may:</w:t>
      </w:r>
    </w:p>
    <w:p w:rsidR="005668E9" w:rsidRPr="00F331CC" w:rsidRDefault="005668E9" w:rsidP="005668E9">
      <w:pPr>
        <w:pStyle w:val="paragraph"/>
      </w:pPr>
      <w:r w:rsidRPr="00F331CC">
        <w:tab/>
        <w:t>(d)</w:t>
      </w:r>
      <w:r w:rsidRPr="00F331CC">
        <w:tab/>
        <w:t>enter the land, premises, vessel, aircraft, space object or vehicle, if the entry is made in circumstances of such seriousness and urgency as to require and justify entry to prevent the consequence set out in paragraph (c); and</w:t>
      </w:r>
    </w:p>
    <w:p w:rsidR="005668E9" w:rsidRPr="00F331CC" w:rsidRDefault="005668E9" w:rsidP="005668E9">
      <w:pPr>
        <w:pStyle w:val="paragraph"/>
      </w:pPr>
      <w:r w:rsidRPr="00F331CC">
        <w:tab/>
        <w:t>(e)</w:t>
      </w:r>
      <w:r w:rsidRPr="00F331CC">
        <w:tab/>
        <w:t>take such action as the inspector considers necessary to cause the transmitter to:</w:t>
      </w:r>
    </w:p>
    <w:p w:rsidR="005668E9" w:rsidRPr="00F331CC" w:rsidRDefault="005668E9" w:rsidP="005668E9">
      <w:pPr>
        <w:pStyle w:val="paragraphsub"/>
      </w:pPr>
      <w:r w:rsidRPr="00F331CC">
        <w:tab/>
        <w:t>(i)</w:t>
      </w:r>
      <w:r w:rsidRPr="00F331CC">
        <w:tab/>
        <w:t>cease operating; or</w:t>
      </w:r>
    </w:p>
    <w:p w:rsidR="005668E9" w:rsidRPr="00F331CC" w:rsidRDefault="005668E9" w:rsidP="005668E9">
      <w:pPr>
        <w:pStyle w:val="paragraphsub"/>
      </w:pPr>
      <w:r w:rsidRPr="00F331CC">
        <w:tab/>
        <w:t>(ii)</w:t>
      </w:r>
      <w:r w:rsidRPr="00F331CC">
        <w:tab/>
        <w:t>operate in such a way as to no longer give rise to the consequence set out in paragraph (c).</w:t>
      </w:r>
    </w:p>
    <w:p w:rsidR="005668E9" w:rsidRPr="00E11499" w:rsidRDefault="005668E9" w:rsidP="005668E9">
      <w:pPr>
        <w:pStyle w:val="subsection"/>
        <w:rPr>
          <w:kern w:val="28"/>
        </w:rPr>
      </w:pPr>
      <w:r>
        <w:rPr>
          <w:kern w:val="28"/>
        </w:rPr>
        <w:tab/>
        <w:t>(4</w:t>
      </w:r>
      <w:r w:rsidRPr="00E11499">
        <w:rPr>
          <w:kern w:val="28"/>
        </w:rPr>
        <w:t>)</w:t>
      </w:r>
      <w:r w:rsidRPr="00E11499">
        <w:rPr>
          <w:kern w:val="28"/>
        </w:rPr>
        <w:tab/>
        <w:t xml:space="preserve">However, an </w:t>
      </w:r>
      <w:r>
        <w:rPr>
          <w:kern w:val="28"/>
        </w:rPr>
        <w:t>inspector</w:t>
      </w:r>
      <w:r w:rsidRPr="00E11499">
        <w:rPr>
          <w:kern w:val="28"/>
        </w:rPr>
        <w:t xml:space="preserve"> is not authorised to enter the</w:t>
      </w:r>
      <w:r w:rsidRPr="00F331CC">
        <w:t xml:space="preserve"> land, premises, vessel, aircraft, space object or vehicle</w:t>
      </w:r>
      <w:r>
        <w:t xml:space="preserve"> </w:t>
      </w:r>
      <w:r>
        <w:rPr>
          <w:kern w:val="28"/>
        </w:rPr>
        <w:t xml:space="preserve">under subsection (3) </w:t>
      </w:r>
      <w:r w:rsidRPr="00E11499">
        <w:rPr>
          <w:kern w:val="28"/>
        </w:rPr>
        <w:t>unless</w:t>
      </w:r>
      <w:r>
        <w:rPr>
          <w:kern w:val="28"/>
        </w:rPr>
        <w:t xml:space="preserve"> </w:t>
      </w:r>
      <w:r w:rsidRPr="00E11499">
        <w:rPr>
          <w:kern w:val="28"/>
        </w:rPr>
        <w:t xml:space="preserve">the entry is made under </w:t>
      </w:r>
      <w:r>
        <w:rPr>
          <w:kern w:val="28"/>
        </w:rPr>
        <w:t>a transmitter access warrant</w:t>
      </w:r>
      <w:r w:rsidRPr="00E11499">
        <w:rPr>
          <w:kern w:val="28"/>
        </w:rPr>
        <w:t>.</w:t>
      </w:r>
    </w:p>
    <w:p w:rsidR="005668E9" w:rsidRPr="00F331CC" w:rsidRDefault="005668E9" w:rsidP="005668E9">
      <w:pPr>
        <w:pStyle w:val="subsection"/>
      </w:pPr>
      <w:r w:rsidRPr="00F331CC">
        <w:tab/>
        <w:t>(</w:t>
      </w:r>
      <w:r>
        <w:t>5</w:t>
      </w:r>
      <w:r w:rsidRPr="00F331CC">
        <w:t>)</w:t>
      </w:r>
      <w:r w:rsidRPr="00F331CC">
        <w:tab/>
        <w:t>In exercising a power conferred by paragraph (3)(e) in relation to a transmitter, an inspector must try to ensure that any disruption caused to the performance of the transmitter is no greater than is necessary to prevent the consequence set out in paragraph (3)(c).</w:t>
      </w:r>
    </w:p>
    <w:p w:rsidR="005668E9" w:rsidRPr="00F331CC" w:rsidRDefault="005668E9" w:rsidP="005668E9">
      <w:pPr>
        <w:pStyle w:val="SubsectionHead"/>
      </w:pPr>
      <w:r w:rsidRPr="00F331CC">
        <w:t>Notification of the owner of the transmitter</w:t>
      </w:r>
    </w:p>
    <w:p w:rsidR="005668E9" w:rsidRPr="00F331CC" w:rsidRDefault="005668E9" w:rsidP="005668E9">
      <w:pPr>
        <w:pStyle w:val="subsection"/>
      </w:pPr>
      <w:r>
        <w:tab/>
        <w:t>(6</w:t>
      </w:r>
      <w:r w:rsidRPr="00F331CC">
        <w:t>)</w:t>
      </w:r>
      <w:r w:rsidRPr="00F331CC">
        <w:tab/>
        <w:t>If an inspector has, under a power conferred by this section:</w:t>
      </w:r>
    </w:p>
    <w:p w:rsidR="005668E9" w:rsidRPr="00F331CC" w:rsidRDefault="005668E9" w:rsidP="005668E9">
      <w:pPr>
        <w:pStyle w:val="paragraph"/>
      </w:pPr>
      <w:r w:rsidRPr="00F331CC">
        <w:tab/>
        <w:t>(a)</w:t>
      </w:r>
      <w:r w:rsidRPr="00F331CC">
        <w:tab/>
        <w:t>entered any land, premises, vessel, aircraft, space object or vehicle; and</w:t>
      </w:r>
    </w:p>
    <w:p w:rsidR="005668E9" w:rsidRPr="00F331CC" w:rsidRDefault="005668E9" w:rsidP="005668E9">
      <w:pPr>
        <w:pStyle w:val="paragraph"/>
      </w:pPr>
      <w:r w:rsidRPr="00F331CC">
        <w:tab/>
        <w:t>(b)</w:t>
      </w:r>
      <w:r w:rsidRPr="00F331CC">
        <w:tab/>
        <w:t>taken any action in respect of a transmitter;</w:t>
      </w:r>
    </w:p>
    <w:p w:rsidR="005668E9" w:rsidRPr="00F331CC" w:rsidRDefault="005668E9" w:rsidP="005668E9">
      <w:pPr>
        <w:pStyle w:val="subsection2"/>
      </w:pPr>
      <w:r w:rsidRPr="00F331CC">
        <w:t>the inspector must, as soon as practicable, take all reasonable steps to notify the owner of the transmitter that the action has been taken.</w:t>
      </w:r>
    </w:p>
    <w:p w:rsidR="005668E9" w:rsidRPr="00F9311F" w:rsidRDefault="005668E9" w:rsidP="005668E9">
      <w:pPr>
        <w:pStyle w:val="ActHead4"/>
      </w:pPr>
      <w:bookmarkStart w:id="165" w:name="_Toc59442005"/>
      <w:r w:rsidRPr="00E11D02">
        <w:rPr>
          <w:rStyle w:val="CharSubdNo"/>
        </w:rPr>
        <w:lastRenderedPageBreak/>
        <w:t>Subdivision B</w:t>
      </w:r>
      <w:r w:rsidRPr="00F9311F">
        <w:t>—</w:t>
      </w:r>
      <w:r w:rsidRPr="00E11D02">
        <w:rPr>
          <w:rStyle w:val="CharSubdText"/>
        </w:rPr>
        <w:t>Investigation warrants</w:t>
      </w:r>
      <w:bookmarkEnd w:id="165"/>
    </w:p>
    <w:p w:rsidR="005668E9" w:rsidRPr="00F9311F" w:rsidRDefault="005668E9" w:rsidP="005668E9">
      <w:pPr>
        <w:pStyle w:val="ActHead5"/>
      </w:pPr>
      <w:bookmarkStart w:id="166" w:name="_Toc59442006"/>
      <w:r w:rsidRPr="00E11D02">
        <w:rPr>
          <w:rStyle w:val="CharSectno"/>
        </w:rPr>
        <w:t>284KB</w:t>
      </w:r>
      <w:r w:rsidRPr="00E94A6F">
        <w:t xml:space="preserve"> </w:t>
      </w:r>
      <w:r w:rsidRPr="00F331CC">
        <w:t xml:space="preserve"> </w:t>
      </w:r>
      <w:r>
        <w:t>Transmitter access warrant</w:t>
      </w:r>
      <w:r w:rsidRPr="00F9311F">
        <w:t>s</w:t>
      </w:r>
      <w:bookmarkEnd w:id="166"/>
    </w:p>
    <w:p w:rsidR="005668E9" w:rsidRPr="00E11499" w:rsidRDefault="005668E9" w:rsidP="005668E9">
      <w:pPr>
        <w:pStyle w:val="SubsectionHead"/>
      </w:pPr>
      <w:r w:rsidRPr="00E11499">
        <w:t>Application for warrant</w:t>
      </w:r>
    </w:p>
    <w:p w:rsidR="005668E9" w:rsidRDefault="00952536" w:rsidP="005668E9">
      <w:pPr>
        <w:pStyle w:val="subsection"/>
        <w:rPr>
          <w:kern w:val="28"/>
        </w:rPr>
      </w:pPr>
      <w:r>
        <w:tab/>
        <w:t>(1)</w:t>
      </w:r>
      <w:r>
        <w:tab/>
      </w:r>
      <w:r w:rsidR="005668E9" w:rsidRPr="00E11499">
        <w:rPr>
          <w:kern w:val="28"/>
        </w:rPr>
        <w:t xml:space="preserve">An </w:t>
      </w:r>
      <w:r w:rsidR="005668E9">
        <w:rPr>
          <w:kern w:val="28"/>
        </w:rPr>
        <w:t>inspector</w:t>
      </w:r>
      <w:r w:rsidR="005668E9" w:rsidRPr="00E11499">
        <w:rPr>
          <w:kern w:val="28"/>
        </w:rPr>
        <w:t xml:space="preserve"> may apply to an issuing officer </w:t>
      </w:r>
      <w:r w:rsidR="005668E9">
        <w:rPr>
          <w:kern w:val="28"/>
        </w:rPr>
        <w:t xml:space="preserve">by </w:t>
      </w:r>
      <w:r w:rsidR="005668E9" w:rsidRPr="00E11499">
        <w:rPr>
          <w:kern w:val="28"/>
        </w:rPr>
        <w:t xml:space="preserve">telephone, fax or other electronic means for a warrant under this section in relation to </w:t>
      </w:r>
      <w:r w:rsidR="005668E9">
        <w:rPr>
          <w:kern w:val="28"/>
        </w:rPr>
        <w:t xml:space="preserve">land, </w:t>
      </w:r>
      <w:r w:rsidR="005668E9" w:rsidRPr="00F331CC">
        <w:t xml:space="preserve">premises, </w:t>
      </w:r>
      <w:r>
        <w:t xml:space="preserve">a </w:t>
      </w:r>
      <w:r w:rsidR="005668E9" w:rsidRPr="00F331CC">
        <w:t xml:space="preserve">vessel, </w:t>
      </w:r>
      <w:r>
        <w:t xml:space="preserve">an </w:t>
      </w:r>
      <w:r w:rsidR="005668E9" w:rsidRPr="00F331CC">
        <w:t xml:space="preserve">aircraft, </w:t>
      </w:r>
      <w:r>
        <w:t xml:space="preserve">a </w:t>
      </w:r>
      <w:r w:rsidR="005668E9" w:rsidRPr="00F331CC">
        <w:t xml:space="preserve">space object or </w:t>
      </w:r>
      <w:r>
        <w:t xml:space="preserve">a </w:t>
      </w:r>
      <w:r w:rsidR="005668E9" w:rsidRPr="00F331CC">
        <w:t>vehicle</w:t>
      </w:r>
      <w:r w:rsidR="005668E9" w:rsidRPr="00E11499">
        <w:rPr>
          <w:kern w:val="28"/>
        </w:rPr>
        <w:t>.</w:t>
      </w:r>
    </w:p>
    <w:p w:rsidR="00952536" w:rsidRPr="00952536" w:rsidRDefault="00952536" w:rsidP="00952536">
      <w:pPr>
        <w:pStyle w:val="notetext"/>
      </w:pPr>
      <w:r>
        <w:t>Note:</w:t>
      </w:r>
      <w:r>
        <w:tab/>
        <w:t xml:space="preserve"> For </w:t>
      </w:r>
      <w:r w:rsidRPr="00952536">
        <w:rPr>
          <w:b/>
          <w:i/>
        </w:rPr>
        <w:t>issuing officer</w:t>
      </w:r>
      <w:r>
        <w:t xml:space="preserve">, see section </w:t>
      </w:r>
      <w:r w:rsidRPr="00E94A6F">
        <w:t>284KD.</w:t>
      </w:r>
    </w:p>
    <w:p w:rsidR="005668E9" w:rsidRPr="00E11499" w:rsidRDefault="00952536" w:rsidP="005668E9">
      <w:pPr>
        <w:pStyle w:val="subsection"/>
      </w:pPr>
      <w:r>
        <w:rPr>
          <w:kern w:val="28"/>
        </w:rPr>
        <w:tab/>
        <w:t>(2)</w:t>
      </w:r>
      <w:r>
        <w:rPr>
          <w:kern w:val="28"/>
        </w:rPr>
        <w:tab/>
      </w:r>
      <w:r w:rsidR="005668E9" w:rsidRPr="00E11499">
        <w:rPr>
          <w:kern w:val="28"/>
        </w:rPr>
        <w:t>The issuing officer:</w:t>
      </w:r>
    </w:p>
    <w:p w:rsidR="005668E9" w:rsidRPr="00E11499" w:rsidRDefault="005668E9" w:rsidP="005668E9">
      <w:pPr>
        <w:pStyle w:val="paragraph"/>
        <w:rPr>
          <w:kern w:val="28"/>
        </w:rPr>
      </w:pPr>
      <w:r w:rsidRPr="00E11499">
        <w:rPr>
          <w:kern w:val="28"/>
        </w:rPr>
        <w:tab/>
        <w:t>(a)</w:t>
      </w:r>
      <w:r w:rsidRPr="00E11499">
        <w:rPr>
          <w:kern w:val="28"/>
        </w:rPr>
        <w:tab/>
        <w:t>may require communication by voice to the extent that it is practicable in the circumstances; and</w:t>
      </w:r>
    </w:p>
    <w:p w:rsidR="005668E9" w:rsidRPr="00E11499" w:rsidRDefault="005668E9" w:rsidP="005668E9">
      <w:pPr>
        <w:pStyle w:val="paragraph"/>
        <w:rPr>
          <w:kern w:val="28"/>
        </w:rPr>
      </w:pPr>
      <w:r w:rsidRPr="00E11499">
        <w:rPr>
          <w:kern w:val="28"/>
        </w:rPr>
        <w:tab/>
        <w:t>(b)</w:t>
      </w:r>
      <w:r w:rsidRPr="00E11499">
        <w:rPr>
          <w:kern w:val="28"/>
        </w:rPr>
        <w:tab/>
        <w:t>may make a recording of the whole or any part of any such communication by voice.</w:t>
      </w:r>
    </w:p>
    <w:p w:rsidR="005668E9" w:rsidRPr="00E11499" w:rsidRDefault="00952536" w:rsidP="005668E9">
      <w:pPr>
        <w:pStyle w:val="subsection"/>
      </w:pPr>
      <w:r>
        <w:rPr>
          <w:kern w:val="28"/>
        </w:rPr>
        <w:tab/>
        <w:t>(3)</w:t>
      </w:r>
      <w:r>
        <w:rPr>
          <w:kern w:val="28"/>
        </w:rPr>
        <w:tab/>
      </w:r>
      <w:r w:rsidR="005668E9" w:rsidRPr="00E11499">
        <w:rPr>
          <w:kern w:val="28"/>
        </w:rPr>
        <w:t xml:space="preserve">Before applying for the warrant, the </w:t>
      </w:r>
      <w:r w:rsidR="005668E9">
        <w:rPr>
          <w:kern w:val="28"/>
        </w:rPr>
        <w:t>inspector</w:t>
      </w:r>
      <w:r w:rsidR="005668E9" w:rsidRPr="00E11499">
        <w:rPr>
          <w:kern w:val="28"/>
        </w:rPr>
        <w:t xml:space="preserve"> must prepare an in</w:t>
      </w:r>
      <w:r>
        <w:rPr>
          <w:kern w:val="28"/>
        </w:rPr>
        <w:t>formation</w:t>
      </w:r>
      <w:r w:rsidR="005668E9" w:rsidRPr="00E11499">
        <w:rPr>
          <w:kern w:val="28"/>
        </w:rPr>
        <w:t xml:space="preserve"> that</w:t>
      </w:r>
      <w:r w:rsidR="005668E9">
        <w:rPr>
          <w:kern w:val="28"/>
        </w:rPr>
        <w:t xml:space="preserve"> sets out the </w:t>
      </w:r>
      <w:r w:rsidR="005668E9" w:rsidRPr="00E11499">
        <w:rPr>
          <w:kern w:val="28"/>
        </w:rPr>
        <w:t xml:space="preserve">grounds </w:t>
      </w:r>
      <w:r w:rsidR="005668E9">
        <w:rPr>
          <w:kern w:val="28"/>
        </w:rPr>
        <w:t xml:space="preserve">on which the warrant is sought. </w:t>
      </w:r>
      <w:r w:rsidR="005668E9" w:rsidRPr="00E11499">
        <w:t xml:space="preserve">If it is necessary to do so, the </w:t>
      </w:r>
      <w:r w:rsidR="005668E9">
        <w:t>inspector</w:t>
      </w:r>
      <w:r w:rsidR="005668E9" w:rsidRPr="00E11499">
        <w:t xml:space="preserve"> may apply for the warrant before the information is sworn or affirmed.</w:t>
      </w:r>
    </w:p>
    <w:p w:rsidR="005668E9" w:rsidRPr="00E11499" w:rsidRDefault="005668E9" w:rsidP="005668E9">
      <w:pPr>
        <w:pStyle w:val="SubsectionHead"/>
        <w:rPr>
          <w:kern w:val="28"/>
        </w:rPr>
      </w:pPr>
      <w:r w:rsidRPr="00E11499">
        <w:rPr>
          <w:kern w:val="28"/>
        </w:rPr>
        <w:t>Issue of warrant</w:t>
      </w:r>
    </w:p>
    <w:p w:rsidR="005668E9" w:rsidRPr="00E11499" w:rsidRDefault="00952536" w:rsidP="005668E9">
      <w:pPr>
        <w:pStyle w:val="subsection"/>
      </w:pPr>
      <w:r>
        <w:rPr>
          <w:kern w:val="28"/>
        </w:rPr>
        <w:tab/>
        <w:t>(4)</w:t>
      </w:r>
      <w:r>
        <w:rPr>
          <w:kern w:val="28"/>
        </w:rPr>
        <w:tab/>
      </w:r>
      <w:r w:rsidR="005668E9" w:rsidRPr="00E11499">
        <w:rPr>
          <w:kern w:val="28"/>
        </w:rPr>
        <w:t xml:space="preserve">The issuing officer may issue the warrant </w:t>
      </w:r>
      <w:r w:rsidRPr="00E11499">
        <w:rPr>
          <w:kern w:val="28"/>
        </w:rPr>
        <w:t>if, after considering the terms of the information and receiving such further information (if any) that the issuing officer requires, the issuing officer is satisfied tha</w:t>
      </w:r>
      <w:r>
        <w:rPr>
          <w:kern w:val="28"/>
        </w:rPr>
        <w:t>t</w:t>
      </w:r>
      <w:r w:rsidR="005668E9">
        <w:rPr>
          <w:kern w:val="28"/>
        </w:rPr>
        <w:t>:</w:t>
      </w:r>
    </w:p>
    <w:p w:rsidR="005668E9" w:rsidRPr="00F331CC" w:rsidRDefault="005668E9" w:rsidP="005668E9">
      <w:pPr>
        <w:pStyle w:val="paragraph"/>
      </w:pPr>
      <w:r w:rsidRPr="00F331CC">
        <w:tab/>
        <w:t>(a)</w:t>
      </w:r>
      <w:r w:rsidRPr="00F331CC">
        <w:tab/>
        <w:t xml:space="preserve">a transmitter is operating on any land, or on or in </w:t>
      </w:r>
      <w:r>
        <w:t>the</w:t>
      </w:r>
      <w:r w:rsidRPr="00F331CC">
        <w:t xml:space="preserve"> premises, vessel, aircraft, space object or vehicle; and</w:t>
      </w:r>
    </w:p>
    <w:p w:rsidR="005668E9" w:rsidRPr="00F331CC" w:rsidRDefault="005668E9" w:rsidP="005668E9">
      <w:pPr>
        <w:pStyle w:val="paragraph"/>
      </w:pPr>
      <w:r w:rsidRPr="00F331CC">
        <w:tab/>
        <w:t>(b)</w:t>
      </w:r>
      <w:r w:rsidRPr="00F331CC">
        <w:tab/>
        <w:t>the land, premises, vessel, aircraft, space object or vehicle is or are unoccupied; and</w:t>
      </w:r>
    </w:p>
    <w:p w:rsidR="005668E9" w:rsidRPr="00F331CC" w:rsidRDefault="005668E9" w:rsidP="005668E9">
      <w:pPr>
        <w:pStyle w:val="paragraph"/>
      </w:pPr>
      <w:r w:rsidRPr="00F331CC">
        <w:tab/>
        <w:t>(c)</w:t>
      </w:r>
      <w:r w:rsidRPr="00F331CC">
        <w:tab/>
        <w:t>the operation of the transmitter is cau</w:t>
      </w:r>
      <w:r>
        <w:t>sing substantial loss or damage.</w:t>
      </w:r>
    </w:p>
    <w:p w:rsidR="005668E9" w:rsidRPr="00E11499" w:rsidRDefault="005668E9" w:rsidP="005668E9">
      <w:pPr>
        <w:pStyle w:val="SubsectionHead"/>
        <w:rPr>
          <w:kern w:val="28"/>
        </w:rPr>
      </w:pPr>
      <w:r w:rsidRPr="00E11499">
        <w:rPr>
          <w:kern w:val="28"/>
        </w:rPr>
        <w:t>Content of warrant</w:t>
      </w:r>
    </w:p>
    <w:p w:rsidR="005668E9" w:rsidRPr="00E11499" w:rsidRDefault="00952536" w:rsidP="005668E9">
      <w:pPr>
        <w:pStyle w:val="subsection"/>
      </w:pPr>
      <w:r>
        <w:rPr>
          <w:kern w:val="28"/>
        </w:rPr>
        <w:tab/>
        <w:t>(5)</w:t>
      </w:r>
      <w:r>
        <w:rPr>
          <w:kern w:val="28"/>
        </w:rPr>
        <w:tab/>
      </w:r>
      <w:r w:rsidR="005668E9" w:rsidRPr="00E11499">
        <w:rPr>
          <w:kern w:val="28"/>
        </w:rPr>
        <w:t>The warrant must:</w:t>
      </w:r>
    </w:p>
    <w:p w:rsidR="005668E9" w:rsidRPr="00E11499" w:rsidRDefault="00952536" w:rsidP="005668E9">
      <w:pPr>
        <w:pStyle w:val="paragraph"/>
      </w:pPr>
      <w:r>
        <w:tab/>
        <w:t>(a)</w:t>
      </w:r>
      <w:r>
        <w:tab/>
      </w:r>
      <w:r w:rsidR="005668E9" w:rsidRPr="00E11499">
        <w:t xml:space="preserve">describe the </w:t>
      </w:r>
      <w:r w:rsidR="005668E9">
        <w:t xml:space="preserve">land, </w:t>
      </w:r>
      <w:r w:rsidR="005668E9" w:rsidRPr="00F331CC">
        <w:t>premises, vessel, aircraft, space object or vehicle</w:t>
      </w:r>
      <w:r w:rsidR="005668E9" w:rsidRPr="00E11499">
        <w:t xml:space="preserve"> to which the warrant relates; and</w:t>
      </w:r>
    </w:p>
    <w:p w:rsidR="005668E9" w:rsidRPr="00E11499" w:rsidRDefault="00952536" w:rsidP="005668E9">
      <w:pPr>
        <w:pStyle w:val="paragraph"/>
        <w:rPr>
          <w:kern w:val="28"/>
        </w:rPr>
      </w:pPr>
      <w:r>
        <w:rPr>
          <w:kern w:val="28"/>
        </w:rPr>
        <w:lastRenderedPageBreak/>
        <w:tab/>
        <w:t>(b)</w:t>
      </w:r>
      <w:r>
        <w:rPr>
          <w:kern w:val="28"/>
        </w:rPr>
        <w:tab/>
      </w:r>
      <w:r w:rsidR="005668E9" w:rsidRPr="00E11499">
        <w:rPr>
          <w:kern w:val="28"/>
        </w:rPr>
        <w:t>state that the warrant is issued under this Division; and</w:t>
      </w:r>
    </w:p>
    <w:p w:rsidR="005668E9" w:rsidRPr="00E11499" w:rsidRDefault="00952536" w:rsidP="005668E9">
      <w:pPr>
        <w:pStyle w:val="paragraph"/>
      </w:pPr>
      <w:r>
        <w:tab/>
        <w:t>(c)</w:t>
      </w:r>
      <w:r>
        <w:tab/>
      </w:r>
      <w:r w:rsidR="005668E9" w:rsidRPr="00E11499">
        <w:t xml:space="preserve">name one or more </w:t>
      </w:r>
      <w:r w:rsidR="005668E9">
        <w:t>inspector</w:t>
      </w:r>
      <w:r w:rsidR="005668E9" w:rsidRPr="00E11499">
        <w:t>s; and</w:t>
      </w:r>
    </w:p>
    <w:p w:rsidR="005668E9" w:rsidRPr="00E11499" w:rsidRDefault="00952536" w:rsidP="005668E9">
      <w:pPr>
        <w:pStyle w:val="paragraph"/>
        <w:rPr>
          <w:kern w:val="28"/>
        </w:rPr>
      </w:pPr>
      <w:r>
        <w:rPr>
          <w:kern w:val="28"/>
        </w:rPr>
        <w:tab/>
        <w:t>(d)</w:t>
      </w:r>
      <w:r>
        <w:rPr>
          <w:kern w:val="28"/>
        </w:rPr>
        <w:tab/>
      </w:r>
      <w:r w:rsidR="005668E9" w:rsidRPr="00E11499">
        <w:rPr>
          <w:kern w:val="28"/>
        </w:rPr>
        <w:t>specify the day (</w:t>
      </w:r>
      <w:r w:rsidR="005668E9" w:rsidRPr="00E11499">
        <w:t>not more than 1 week</w:t>
      </w:r>
      <w:r w:rsidR="005668E9" w:rsidRPr="00E11499">
        <w:rPr>
          <w:kern w:val="28"/>
        </w:rPr>
        <w:t xml:space="preserve"> after the issue of the warrant) on which the warrant ceases to be in force.</w:t>
      </w:r>
    </w:p>
    <w:p w:rsidR="005668E9" w:rsidRPr="00E11499" w:rsidRDefault="00952536" w:rsidP="005668E9">
      <w:pPr>
        <w:pStyle w:val="subsection"/>
      </w:pPr>
      <w:r>
        <w:rPr>
          <w:kern w:val="28"/>
        </w:rPr>
        <w:tab/>
        <w:t>(6)</w:t>
      </w:r>
      <w:r>
        <w:rPr>
          <w:kern w:val="28"/>
        </w:rPr>
        <w:tab/>
      </w:r>
      <w:r w:rsidR="005668E9" w:rsidRPr="00E11499">
        <w:rPr>
          <w:kern w:val="28"/>
        </w:rPr>
        <w:t>The warrant must</w:t>
      </w:r>
      <w:r w:rsidR="005668E9">
        <w:rPr>
          <w:kern w:val="28"/>
        </w:rPr>
        <w:t xml:space="preserve"> </w:t>
      </w:r>
      <w:r w:rsidR="005668E9" w:rsidRPr="00E11499">
        <w:rPr>
          <w:kern w:val="28"/>
        </w:rPr>
        <w:t xml:space="preserve">authorise </w:t>
      </w:r>
      <w:r w:rsidR="007D54F1">
        <w:rPr>
          <w:kern w:val="28"/>
        </w:rPr>
        <w:t xml:space="preserve">each </w:t>
      </w:r>
      <w:r w:rsidR="005668E9">
        <w:rPr>
          <w:kern w:val="28"/>
        </w:rPr>
        <w:t>inspector</w:t>
      </w:r>
      <w:r w:rsidR="005668E9" w:rsidRPr="00E11499">
        <w:rPr>
          <w:kern w:val="28"/>
        </w:rPr>
        <w:t xml:space="preserve"> named in the warrant</w:t>
      </w:r>
      <w:r w:rsidR="005668E9">
        <w:rPr>
          <w:kern w:val="28"/>
        </w:rPr>
        <w:t xml:space="preserve"> to</w:t>
      </w:r>
      <w:r w:rsidR="005668E9" w:rsidRPr="00E11499">
        <w:rPr>
          <w:kern w:val="28"/>
        </w:rPr>
        <w:t>:</w:t>
      </w:r>
    </w:p>
    <w:p w:rsidR="005668E9" w:rsidRPr="00F331CC" w:rsidRDefault="00952536" w:rsidP="005668E9">
      <w:pPr>
        <w:pStyle w:val="paragraph"/>
      </w:pPr>
      <w:r>
        <w:tab/>
        <w:t>(a)</w:t>
      </w:r>
      <w:r>
        <w:tab/>
      </w:r>
      <w:r w:rsidR="005668E9" w:rsidRPr="00F331CC">
        <w:t>enter the land, premises, vessel, aircraft, space object or vehicle, if the entry is made in circumstances of such seriousness and urgency as to require and justify entry to prevent the consequence set out in paragraph </w:t>
      </w:r>
      <w:r>
        <w:t>(4)</w:t>
      </w:r>
      <w:r w:rsidR="005668E9" w:rsidRPr="00F331CC">
        <w:t>(c); and</w:t>
      </w:r>
    </w:p>
    <w:p w:rsidR="005668E9" w:rsidRPr="00F331CC" w:rsidRDefault="00952536" w:rsidP="005668E9">
      <w:pPr>
        <w:pStyle w:val="paragraph"/>
      </w:pPr>
      <w:r>
        <w:tab/>
        <w:t>(b)</w:t>
      </w:r>
      <w:r>
        <w:tab/>
      </w:r>
      <w:r w:rsidR="005668E9" w:rsidRPr="00F331CC">
        <w:t>take such action as the inspector considers necessary to cause the transmitter to:</w:t>
      </w:r>
    </w:p>
    <w:p w:rsidR="005668E9" w:rsidRPr="00F331CC" w:rsidRDefault="005668E9" w:rsidP="005668E9">
      <w:pPr>
        <w:pStyle w:val="paragraphsub"/>
      </w:pPr>
      <w:r w:rsidRPr="00F331CC">
        <w:tab/>
        <w:t>(i)</w:t>
      </w:r>
      <w:r w:rsidRPr="00F331CC">
        <w:tab/>
        <w:t>cease operating; or</w:t>
      </w:r>
    </w:p>
    <w:p w:rsidR="005668E9" w:rsidRPr="00F331CC" w:rsidRDefault="005668E9" w:rsidP="005668E9">
      <w:pPr>
        <w:pStyle w:val="paragraphsub"/>
      </w:pPr>
      <w:r w:rsidRPr="00F331CC">
        <w:tab/>
        <w:t>(ii)</w:t>
      </w:r>
      <w:r w:rsidRPr="00F331CC">
        <w:tab/>
        <w:t>operate in such a way as to no longer give rise to the consequence set out in paragraph </w:t>
      </w:r>
      <w:r w:rsidR="00952536">
        <w:t>(4)</w:t>
      </w:r>
      <w:r w:rsidRPr="00F331CC">
        <w:t>(c).</w:t>
      </w:r>
    </w:p>
    <w:p w:rsidR="005668E9" w:rsidRPr="00E11499" w:rsidRDefault="00952536" w:rsidP="005668E9">
      <w:pPr>
        <w:pStyle w:val="subsection"/>
        <w:rPr>
          <w:kern w:val="28"/>
        </w:rPr>
      </w:pPr>
      <w:r>
        <w:rPr>
          <w:kern w:val="28"/>
        </w:rPr>
        <w:tab/>
        <w:t>(7)</w:t>
      </w:r>
      <w:r>
        <w:rPr>
          <w:kern w:val="28"/>
        </w:rPr>
        <w:tab/>
      </w:r>
      <w:r w:rsidR="005668E9" w:rsidRPr="00E11499">
        <w:rPr>
          <w:kern w:val="28"/>
        </w:rPr>
        <w:t>The warrant must</w:t>
      </w:r>
      <w:r w:rsidR="005668E9">
        <w:rPr>
          <w:kern w:val="28"/>
        </w:rPr>
        <w:t xml:space="preserve"> </w:t>
      </w:r>
      <w:r w:rsidR="005668E9" w:rsidRPr="00E11499">
        <w:rPr>
          <w:kern w:val="28"/>
        </w:rPr>
        <w:t>state whether entry is authorised to be made at any time of the day or during</w:t>
      </w:r>
      <w:r w:rsidR="005668E9">
        <w:rPr>
          <w:kern w:val="28"/>
        </w:rPr>
        <w:t xml:space="preserve"> specified hours of the day.</w:t>
      </w:r>
    </w:p>
    <w:p w:rsidR="00952536" w:rsidRPr="00E11499" w:rsidRDefault="00952536" w:rsidP="00952536">
      <w:pPr>
        <w:pStyle w:val="SubsectionHead"/>
      </w:pPr>
      <w:r>
        <w:t>Informing</w:t>
      </w:r>
      <w:r w:rsidRPr="00E11499">
        <w:t xml:space="preserve"> </w:t>
      </w:r>
      <w:r>
        <w:t>inspector</w:t>
      </w:r>
    </w:p>
    <w:p w:rsidR="005668E9" w:rsidRPr="00E11499" w:rsidRDefault="00952536" w:rsidP="005668E9">
      <w:pPr>
        <w:pStyle w:val="subsection"/>
      </w:pPr>
      <w:r>
        <w:rPr>
          <w:kern w:val="28"/>
        </w:rPr>
        <w:tab/>
        <w:t>(8)</w:t>
      </w:r>
      <w:r>
        <w:rPr>
          <w:kern w:val="28"/>
        </w:rPr>
        <w:tab/>
      </w:r>
      <w:r w:rsidR="005668E9" w:rsidRPr="00E11499">
        <w:rPr>
          <w:kern w:val="28"/>
        </w:rPr>
        <w:t xml:space="preserve">After completing and signing the warrant, the issuing officer </w:t>
      </w:r>
      <w:r w:rsidR="005668E9" w:rsidRPr="00E11499">
        <w:t xml:space="preserve">must inform the </w:t>
      </w:r>
      <w:r w:rsidR="005668E9">
        <w:t>inspector</w:t>
      </w:r>
      <w:r w:rsidR="007D54F1">
        <w:t xml:space="preserve"> who applied for the warrant</w:t>
      </w:r>
      <w:r w:rsidR="005668E9" w:rsidRPr="00E11499">
        <w:t>, by telephone, fax or other electronic means, of</w:t>
      </w:r>
      <w:r w:rsidR="005668E9" w:rsidRPr="00E11499">
        <w:rPr>
          <w:kern w:val="28"/>
        </w:rPr>
        <w:t>:</w:t>
      </w:r>
    </w:p>
    <w:p w:rsidR="005668E9" w:rsidRPr="00E11499" w:rsidRDefault="00952536" w:rsidP="005668E9">
      <w:pPr>
        <w:pStyle w:val="paragraph"/>
      </w:pPr>
      <w:r>
        <w:tab/>
        <w:t>(a)</w:t>
      </w:r>
      <w:r>
        <w:tab/>
      </w:r>
      <w:r w:rsidR="005668E9" w:rsidRPr="00E11499">
        <w:t>the terms of the warrant; and</w:t>
      </w:r>
    </w:p>
    <w:p w:rsidR="005668E9" w:rsidRPr="00E11499" w:rsidRDefault="00952536" w:rsidP="005668E9">
      <w:pPr>
        <w:pStyle w:val="paragraph"/>
      </w:pPr>
      <w:r>
        <w:tab/>
        <w:t>(b)</w:t>
      </w:r>
      <w:r>
        <w:tab/>
      </w:r>
      <w:r w:rsidR="005668E9" w:rsidRPr="00E11499">
        <w:t>the day on which, and the time at which, the warrant was signed.</w:t>
      </w:r>
    </w:p>
    <w:p w:rsidR="005668E9" w:rsidRPr="00E11499" w:rsidRDefault="005668E9" w:rsidP="005668E9">
      <w:pPr>
        <w:pStyle w:val="SubsectionHead"/>
      </w:pPr>
      <w:r w:rsidRPr="00E11499">
        <w:t xml:space="preserve">Obligations on </w:t>
      </w:r>
      <w:r>
        <w:t>inspector</w:t>
      </w:r>
    </w:p>
    <w:p w:rsidR="005668E9" w:rsidRPr="00E11499" w:rsidRDefault="00952536" w:rsidP="005668E9">
      <w:pPr>
        <w:pStyle w:val="subsection"/>
      </w:pPr>
      <w:r>
        <w:rPr>
          <w:kern w:val="28"/>
        </w:rPr>
        <w:tab/>
        <w:t>(9)</w:t>
      </w:r>
      <w:r>
        <w:rPr>
          <w:kern w:val="28"/>
        </w:rPr>
        <w:tab/>
      </w:r>
      <w:r w:rsidR="005668E9" w:rsidRPr="00E11499">
        <w:rPr>
          <w:kern w:val="28"/>
        </w:rPr>
        <w:t xml:space="preserve">The </w:t>
      </w:r>
      <w:r w:rsidR="005668E9">
        <w:t>inspector</w:t>
      </w:r>
      <w:r w:rsidR="007D54F1">
        <w:t xml:space="preserve"> who applied for the warrant</w:t>
      </w:r>
      <w:r w:rsidR="005668E9" w:rsidRPr="00E11499">
        <w:rPr>
          <w:kern w:val="28"/>
        </w:rPr>
        <w:t xml:space="preserve"> must then do the following:</w:t>
      </w:r>
    </w:p>
    <w:p w:rsidR="005668E9" w:rsidRPr="00E11499" w:rsidRDefault="00952536" w:rsidP="005668E9">
      <w:pPr>
        <w:pStyle w:val="paragraph"/>
        <w:rPr>
          <w:kern w:val="28"/>
        </w:rPr>
      </w:pPr>
      <w:r>
        <w:rPr>
          <w:kern w:val="28"/>
        </w:rPr>
        <w:tab/>
        <w:t>(a)</w:t>
      </w:r>
      <w:r>
        <w:rPr>
          <w:kern w:val="28"/>
        </w:rPr>
        <w:tab/>
      </w:r>
      <w:r w:rsidR="005668E9" w:rsidRPr="00E11499">
        <w:rPr>
          <w:kern w:val="28"/>
        </w:rPr>
        <w:t>complete a form of warrant in the same terms as the warrant completed and signed by the issuing officer;</w:t>
      </w:r>
    </w:p>
    <w:p w:rsidR="005668E9" w:rsidRPr="00E11499" w:rsidRDefault="00952536" w:rsidP="005668E9">
      <w:pPr>
        <w:pStyle w:val="paragraph"/>
      </w:pPr>
      <w:r>
        <w:rPr>
          <w:kern w:val="28"/>
        </w:rPr>
        <w:tab/>
        <w:t>(b)</w:t>
      </w:r>
      <w:r>
        <w:rPr>
          <w:kern w:val="28"/>
        </w:rPr>
        <w:tab/>
      </w:r>
      <w:r w:rsidR="005668E9" w:rsidRPr="00E11499">
        <w:t>state on the form the following:</w:t>
      </w:r>
    </w:p>
    <w:p w:rsidR="005668E9" w:rsidRPr="00E11499" w:rsidRDefault="005668E9" w:rsidP="005668E9">
      <w:pPr>
        <w:pStyle w:val="paragraphsub"/>
      </w:pPr>
      <w:r w:rsidRPr="00E11499">
        <w:tab/>
        <w:t>(i)</w:t>
      </w:r>
      <w:r w:rsidRPr="00E11499">
        <w:tab/>
        <w:t>the name of the issuing officer;</w:t>
      </w:r>
    </w:p>
    <w:p w:rsidR="005668E9" w:rsidRPr="00E11499" w:rsidRDefault="005668E9" w:rsidP="005668E9">
      <w:pPr>
        <w:pStyle w:val="paragraphsub"/>
      </w:pPr>
      <w:r w:rsidRPr="00E11499">
        <w:tab/>
        <w:t>(ii)</w:t>
      </w:r>
      <w:r w:rsidRPr="00E11499">
        <w:tab/>
        <w:t>the day on which, and the time at which, the warrant was signed;</w:t>
      </w:r>
    </w:p>
    <w:p w:rsidR="005668E9" w:rsidRPr="00E11499" w:rsidRDefault="00952536" w:rsidP="005668E9">
      <w:pPr>
        <w:pStyle w:val="paragraph"/>
        <w:rPr>
          <w:kern w:val="28"/>
        </w:rPr>
      </w:pPr>
      <w:r>
        <w:rPr>
          <w:kern w:val="28"/>
        </w:rPr>
        <w:tab/>
        <w:t>(c)</w:t>
      </w:r>
      <w:r>
        <w:rPr>
          <w:kern w:val="28"/>
        </w:rPr>
        <w:tab/>
      </w:r>
      <w:r w:rsidR="005668E9" w:rsidRPr="00E11499">
        <w:rPr>
          <w:kern w:val="28"/>
        </w:rPr>
        <w:t>send the following to the issuing officer:</w:t>
      </w:r>
    </w:p>
    <w:p w:rsidR="005668E9" w:rsidRPr="00E11499" w:rsidRDefault="005668E9" w:rsidP="005668E9">
      <w:pPr>
        <w:pStyle w:val="paragraphsub"/>
      </w:pPr>
      <w:r w:rsidRPr="00E11499">
        <w:tab/>
        <w:t>(i)</w:t>
      </w:r>
      <w:r w:rsidRPr="00E11499">
        <w:tab/>
        <w:t xml:space="preserve">the form of warrant completed by the </w:t>
      </w:r>
      <w:r>
        <w:t>inspector</w:t>
      </w:r>
      <w:r w:rsidRPr="00E11499">
        <w:t>;</w:t>
      </w:r>
    </w:p>
    <w:p w:rsidR="005668E9" w:rsidRPr="00E11499" w:rsidRDefault="005668E9" w:rsidP="005668E9">
      <w:pPr>
        <w:pStyle w:val="paragraphsub"/>
      </w:pPr>
      <w:r w:rsidRPr="00E11499">
        <w:lastRenderedPageBreak/>
        <w:tab/>
        <w:t>(ii)</w:t>
      </w:r>
      <w:r w:rsidRPr="00E11499">
        <w:tab/>
        <w:t xml:space="preserve">the information referred to in </w:t>
      </w:r>
      <w:r>
        <w:t>subsection (</w:t>
      </w:r>
      <w:r w:rsidRPr="00E11499">
        <w:t>3), which must have been duly sworn or affirmed.</w:t>
      </w:r>
    </w:p>
    <w:p w:rsidR="005668E9" w:rsidRPr="00E11499" w:rsidRDefault="00952536" w:rsidP="005668E9">
      <w:pPr>
        <w:pStyle w:val="subsection"/>
      </w:pPr>
      <w:r>
        <w:rPr>
          <w:kern w:val="28"/>
        </w:rPr>
        <w:tab/>
        <w:t>(10)</w:t>
      </w:r>
      <w:r>
        <w:rPr>
          <w:kern w:val="28"/>
        </w:rPr>
        <w:tab/>
      </w:r>
      <w:r w:rsidR="005668E9" w:rsidRPr="00E11499">
        <w:rPr>
          <w:kern w:val="28"/>
        </w:rPr>
        <w:t xml:space="preserve">The </w:t>
      </w:r>
      <w:r w:rsidR="005668E9">
        <w:t>inspector</w:t>
      </w:r>
      <w:r w:rsidR="005668E9" w:rsidRPr="00E11499">
        <w:rPr>
          <w:kern w:val="28"/>
        </w:rPr>
        <w:t xml:space="preserve"> </w:t>
      </w:r>
      <w:r w:rsidR="007D54F1">
        <w:t xml:space="preserve">who applied for the warrant </w:t>
      </w:r>
      <w:r w:rsidR="005668E9" w:rsidRPr="00E11499">
        <w:rPr>
          <w:kern w:val="28"/>
        </w:rPr>
        <w:t xml:space="preserve">must comply with </w:t>
      </w:r>
      <w:r w:rsidR="005668E9">
        <w:rPr>
          <w:kern w:val="28"/>
        </w:rPr>
        <w:t>paragraph (</w:t>
      </w:r>
      <w:r>
        <w:rPr>
          <w:kern w:val="28"/>
        </w:rPr>
        <w:t>9</w:t>
      </w:r>
      <w:r w:rsidR="005668E9" w:rsidRPr="00E11499">
        <w:rPr>
          <w:kern w:val="28"/>
        </w:rPr>
        <w:t>)(c) by the end of the day after the earlier of the following:</w:t>
      </w:r>
    </w:p>
    <w:p w:rsidR="005668E9" w:rsidRPr="00E11499" w:rsidRDefault="00952536" w:rsidP="005668E9">
      <w:pPr>
        <w:pStyle w:val="paragraph"/>
        <w:rPr>
          <w:kern w:val="28"/>
        </w:rPr>
      </w:pPr>
      <w:r>
        <w:rPr>
          <w:kern w:val="28"/>
        </w:rPr>
        <w:tab/>
        <w:t>(a)</w:t>
      </w:r>
      <w:r>
        <w:rPr>
          <w:kern w:val="28"/>
        </w:rPr>
        <w:tab/>
      </w:r>
      <w:r w:rsidR="005668E9" w:rsidRPr="00E11499">
        <w:rPr>
          <w:kern w:val="28"/>
        </w:rPr>
        <w:t>the day on which the warrant ceases to be in force;</w:t>
      </w:r>
    </w:p>
    <w:p w:rsidR="005668E9" w:rsidRPr="00E11499" w:rsidRDefault="00952536" w:rsidP="005668E9">
      <w:pPr>
        <w:pStyle w:val="paragraph"/>
        <w:rPr>
          <w:kern w:val="28"/>
        </w:rPr>
      </w:pPr>
      <w:r>
        <w:rPr>
          <w:kern w:val="28"/>
        </w:rPr>
        <w:tab/>
        <w:t>(b)</w:t>
      </w:r>
      <w:r>
        <w:rPr>
          <w:kern w:val="28"/>
        </w:rPr>
        <w:tab/>
      </w:r>
      <w:r w:rsidR="005668E9" w:rsidRPr="00E11499">
        <w:rPr>
          <w:kern w:val="28"/>
        </w:rPr>
        <w:t>the day on which the warrant is executed.</w:t>
      </w:r>
    </w:p>
    <w:p w:rsidR="005668E9" w:rsidRPr="00E11499" w:rsidRDefault="005668E9" w:rsidP="005668E9">
      <w:pPr>
        <w:pStyle w:val="SubsectionHead"/>
      </w:pPr>
      <w:r w:rsidRPr="00E11499">
        <w:t>Issuing officer to attach documents together</w:t>
      </w:r>
    </w:p>
    <w:p w:rsidR="005668E9" w:rsidRPr="00E11499" w:rsidRDefault="00952536" w:rsidP="005668E9">
      <w:pPr>
        <w:pStyle w:val="subsection"/>
      </w:pPr>
      <w:r>
        <w:tab/>
        <w:t>(11)</w:t>
      </w:r>
      <w:r>
        <w:tab/>
      </w:r>
      <w:r w:rsidR="005668E9" w:rsidRPr="00E11499">
        <w:t xml:space="preserve">The issuing officer must attach the documents provided under </w:t>
      </w:r>
      <w:r w:rsidR="005668E9">
        <w:t>paragraph (</w:t>
      </w:r>
      <w:r>
        <w:t>9</w:t>
      </w:r>
      <w:r w:rsidR="005668E9" w:rsidRPr="00E11499">
        <w:t>)(c) to the warrant signed by the issuing officer.</w:t>
      </w:r>
    </w:p>
    <w:p w:rsidR="005668E9" w:rsidRPr="00F9311F" w:rsidRDefault="005668E9" w:rsidP="005668E9">
      <w:pPr>
        <w:pStyle w:val="ActHead5"/>
      </w:pPr>
      <w:bookmarkStart w:id="167" w:name="_Toc59442007"/>
      <w:r w:rsidRPr="00E11D02">
        <w:rPr>
          <w:rStyle w:val="CharSectno"/>
        </w:rPr>
        <w:t>284KC</w:t>
      </w:r>
      <w:r w:rsidRPr="00F331CC">
        <w:t xml:space="preserve">  </w:t>
      </w:r>
      <w:r w:rsidRPr="00F9311F">
        <w:t>Offence relating to warrants</w:t>
      </w:r>
      <w:bookmarkEnd w:id="167"/>
    </w:p>
    <w:p w:rsidR="005668E9" w:rsidRPr="00E11499" w:rsidRDefault="005668E9" w:rsidP="005668E9">
      <w:pPr>
        <w:pStyle w:val="subsection"/>
      </w:pPr>
      <w:r w:rsidRPr="00E11499">
        <w:rPr>
          <w:kern w:val="28"/>
        </w:rPr>
        <w:tab/>
      </w:r>
      <w:r w:rsidRPr="00E11499">
        <w:rPr>
          <w:kern w:val="28"/>
        </w:rPr>
        <w:tab/>
        <w:t xml:space="preserve">An </w:t>
      </w:r>
      <w:r>
        <w:rPr>
          <w:kern w:val="28"/>
        </w:rPr>
        <w:t>inspector</w:t>
      </w:r>
      <w:r w:rsidRPr="00E11499">
        <w:rPr>
          <w:kern w:val="28"/>
        </w:rPr>
        <w:t xml:space="preserve"> must not:</w:t>
      </w:r>
    </w:p>
    <w:p w:rsidR="005668E9" w:rsidRPr="00E11499" w:rsidRDefault="005668E9" w:rsidP="005668E9">
      <w:pPr>
        <w:pStyle w:val="paragraph"/>
        <w:rPr>
          <w:kern w:val="28"/>
        </w:rPr>
      </w:pPr>
      <w:r w:rsidRPr="00E11499">
        <w:rPr>
          <w:kern w:val="28"/>
        </w:rPr>
        <w:tab/>
        <w:t>(a)</w:t>
      </w:r>
      <w:r w:rsidRPr="00E11499">
        <w:rPr>
          <w:kern w:val="28"/>
        </w:rPr>
        <w:tab/>
        <w:t>state in a document that purports to be a form of warrant under section</w:t>
      </w:r>
      <w:r>
        <w:rPr>
          <w:kern w:val="28"/>
        </w:rPr>
        <w:t> 284KB</w:t>
      </w:r>
      <w:r w:rsidRPr="00E11499">
        <w:rPr>
          <w:kern w:val="28"/>
        </w:rPr>
        <w:t xml:space="preserve"> the name of an issuing officer unless that issuing officer signed the warrant; or</w:t>
      </w:r>
    </w:p>
    <w:p w:rsidR="005668E9" w:rsidRPr="00E11499" w:rsidRDefault="005668E9" w:rsidP="005668E9">
      <w:pPr>
        <w:pStyle w:val="paragraph"/>
        <w:rPr>
          <w:kern w:val="28"/>
        </w:rPr>
      </w:pPr>
      <w:r w:rsidRPr="00E11499">
        <w:rPr>
          <w:kern w:val="28"/>
        </w:rPr>
        <w:tab/>
        <w:t>(b)</w:t>
      </w:r>
      <w:r w:rsidRPr="00E11499">
        <w:rPr>
          <w:kern w:val="28"/>
        </w:rPr>
        <w:tab/>
        <w:t xml:space="preserve">state on a form of warrant under that section a matter that, to the </w:t>
      </w:r>
      <w:r>
        <w:rPr>
          <w:kern w:val="28"/>
        </w:rPr>
        <w:t>inspector</w:t>
      </w:r>
      <w:r w:rsidRPr="00E11499">
        <w:rPr>
          <w:kern w:val="28"/>
        </w:rPr>
        <w:t>’s knowledge, departs in a material particular from the terms of the warrant signed by the issuing officer under that section; or</w:t>
      </w:r>
    </w:p>
    <w:p w:rsidR="005668E9" w:rsidRPr="00E11499" w:rsidRDefault="005668E9" w:rsidP="005668E9">
      <w:pPr>
        <w:pStyle w:val="paragraph"/>
        <w:rPr>
          <w:kern w:val="28"/>
        </w:rPr>
      </w:pPr>
      <w:r w:rsidRPr="00E11499">
        <w:rPr>
          <w:kern w:val="28"/>
        </w:rPr>
        <w:tab/>
        <w:t>(c)</w:t>
      </w:r>
      <w:r w:rsidRPr="00E11499">
        <w:rPr>
          <w:kern w:val="28"/>
        </w:rPr>
        <w:tab/>
        <w:t xml:space="preserve">purport to execute, or present to another person, a document that purports to be a form of warrant under that section that the </w:t>
      </w:r>
      <w:r>
        <w:rPr>
          <w:kern w:val="28"/>
        </w:rPr>
        <w:t>inspector</w:t>
      </w:r>
      <w:r w:rsidRPr="00E11499">
        <w:rPr>
          <w:kern w:val="28"/>
        </w:rPr>
        <w:t xml:space="preserve"> knows departs in a material particular from the terms of a warrant signed by an issuing officer under that section; or</w:t>
      </w:r>
    </w:p>
    <w:p w:rsidR="005668E9" w:rsidRPr="00E11499" w:rsidRDefault="005668E9" w:rsidP="005668E9">
      <w:pPr>
        <w:pStyle w:val="paragraph"/>
        <w:rPr>
          <w:kern w:val="28"/>
        </w:rPr>
      </w:pPr>
      <w:r w:rsidRPr="00E11499">
        <w:rPr>
          <w:kern w:val="28"/>
        </w:rPr>
        <w:tab/>
        <w:t>(d)</w:t>
      </w:r>
      <w:r w:rsidRPr="00E11499">
        <w:rPr>
          <w:kern w:val="28"/>
        </w:rPr>
        <w:tab/>
        <w:t xml:space="preserve">purport to execute, or present to another person, a document that purports to be a form of warrant under that section where the </w:t>
      </w:r>
      <w:r>
        <w:rPr>
          <w:kern w:val="28"/>
        </w:rPr>
        <w:t>inspector</w:t>
      </w:r>
      <w:r w:rsidRPr="00E11499">
        <w:rPr>
          <w:kern w:val="28"/>
        </w:rPr>
        <w:t xml:space="preserve"> knows that no warrant in the terms of the form of warrant has been completed and signed by an issuing officer; or</w:t>
      </w:r>
    </w:p>
    <w:p w:rsidR="005668E9" w:rsidRPr="00E11499" w:rsidRDefault="005668E9" w:rsidP="005668E9">
      <w:pPr>
        <w:pStyle w:val="paragraph"/>
        <w:rPr>
          <w:kern w:val="28"/>
        </w:rPr>
      </w:pPr>
      <w:r w:rsidRPr="00E11499">
        <w:rPr>
          <w:kern w:val="28"/>
        </w:rPr>
        <w:tab/>
        <w:t>(e)</w:t>
      </w:r>
      <w:r w:rsidRPr="00E11499">
        <w:rPr>
          <w:kern w:val="28"/>
        </w:rPr>
        <w:tab/>
        <w:t xml:space="preserve">give to an issuing officer a form of warrant under that section that is not the form of warrant that the </w:t>
      </w:r>
      <w:r>
        <w:rPr>
          <w:kern w:val="28"/>
        </w:rPr>
        <w:t>inspector</w:t>
      </w:r>
      <w:r w:rsidRPr="00E11499">
        <w:rPr>
          <w:kern w:val="28"/>
        </w:rPr>
        <w:t xml:space="preserve"> purported to execute.</w:t>
      </w:r>
    </w:p>
    <w:p w:rsidR="005668E9" w:rsidRPr="00E11499" w:rsidRDefault="005668E9" w:rsidP="005668E9">
      <w:pPr>
        <w:pStyle w:val="Penalty"/>
      </w:pPr>
      <w:r w:rsidRPr="00E11499">
        <w:rPr>
          <w:kern w:val="28"/>
        </w:rPr>
        <w:t>Penalty:</w:t>
      </w:r>
      <w:r w:rsidRPr="00E11499">
        <w:rPr>
          <w:kern w:val="28"/>
        </w:rPr>
        <w:tab/>
        <w:t>Imprisonment for 2 years.</w:t>
      </w:r>
    </w:p>
    <w:p w:rsidR="0030226D" w:rsidRPr="00F9311F" w:rsidRDefault="0030226D" w:rsidP="0030226D">
      <w:pPr>
        <w:pStyle w:val="ActHead4"/>
      </w:pPr>
      <w:bookmarkStart w:id="168" w:name="_Toc59442008"/>
      <w:r w:rsidRPr="00E11D02">
        <w:rPr>
          <w:rStyle w:val="CharSubdNo"/>
        </w:rPr>
        <w:lastRenderedPageBreak/>
        <w:t>Subdivision C</w:t>
      </w:r>
      <w:r w:rsidRPr="00F9311F">
        <w:t>—</w:t>
      </w:r>
      <w:r w:rsidRPr="00E11D02">
        <w:rPr>
          <w:rStyle w:val="CharSubdText"/>
        </w:rPr>
        <w:t>Issuing officers</w:t>
      </w:r>
      <w:bookmarkEnd w:id="168"/>
    </w:p>
    <w:p w:rsidR="0030226D" w:rsidRPr="00F331CC" w:rsidRDefault="0030226D" w:rsidP="0030226D">
      <w:pPr>
        <w:pStyle w:val="ActHead5"/>
      </w:pPr>
      <w:bookmarkStart w:id="169" w:name="_Toc59442009"/>
      <w:r w:rsidRPr="00E11D02">
        <w:rPr>
          <w:rStyle w:val="CharSectno"/>
        </w:rPr>
        <w:t>284KD</w:t>
      </w:r>
      <w:r w:rsidRPr="00E94A6F">
        <w:t xml:space="preserve"> </w:t>
      </w:r>
      <w:r w:rsidRPr="00F331CC">
        <w:t xml:space="preserve"> Issuing officer</w:t>
      </w:r>
      <w:bookmarkEnd w:id="169"/>
    </w:p>
    <w:p w:rsidR="0030226D" w:rsidRPr="00F331CC" w:rsidRDefault="0030226D" w:rsidP="0030226D">
      <w:pPr>
        <w:pStyle w:val="subsection"/>
      </w:pPr>
      <w:r>
        <w:tab/>
      </w:r>
      <w:r w:rsidRPr="00F331CC">
        <w:tab/>
        <w:t xml:space="preserve">For the purposes of </w:t>
      </w:r>
      <w:r>
        <w:t xml:space="preserve">this Division, </w:t>
      </w:r>
      <w:r w:rsidRPr="00F331CC">
        <w:t xml:space="preserve">each of the following persons is an </w:t>
      </w:r>
      <w:r w:rsidRPr="00952536">
        <w:rPr>
          <w:b/>
          <w:i/>
        </w:rPr>
        <w:t>issuing officer</w:t>
      </w:r>
      <w:r w:rsidRPr="00F331CC">
        <w:t>:</w:t>
      </w:r>
    </w:p>
    <w:p w:rsidR="0030226D" w:rsidRPr="00F331CC" w:rsidRDefault="0030226D" w:rsidP="0030226D">
      <w:pPr>
        <w:pStyle w:val="paragraph"/>
      </w:pPr>
      <w:r w:rsidRPr="00F331CC">
        <w:tab/>
        <w:t>(a)</w:t>
      </w:r>
      <w:r w:rsidRPr="00F331CC">
        <w:tab/>
        <w:t>if a Judge of the Federal Court has consented to act as an issuing officer for the purposes of this Act and that consent is in force—the Judge;</w:t>
      </w:r>
    </w:p>
    <w:p w:rsidR="0030226D" w:rsidRPr="00F331CC" w:rsidRDefault="0030226D" w:rsidP="0030226D">
      <w:pPr>
        <w:pStyle w:val="paragraph"/>
      </w:pPr>
      <w:r w:rsidRPr="00F331CC">
        <w:tab/>
        <w:t>(b)</w:t>
      </w:r>
      <w:r w:rsidRPr="00F331CC">
        <w:tab/>
        <w:t>if a Judge of the Federal Circuit Court of Australia has consented to act as an issuing officer for the purposes of this Act and that consent is in force—the Judge;</w:t>
      </w:r>
    </w:p>
    <w:p w:rsidR="0030226D" w:rsidRPr="00F331CC" w:rsidRDefault="0030226D" w:rsidP="0030226D">
      <w:pPr>
        <w:pStyle w:val="paragraph"/>
      </w:pPr>
      <w:r w:rsidRPr="00F331CC">
        <w:tab/>
        <w:t>(c)</w:t>
      </w:r>
      <w:r w:rsidRPr="00F331CC">
        <w:tab/>
        <w:t>a magistrate.</w:t>
      </w:r>
    </w:p>
    <w:p w:rsidR="0030226D" w:rsidRPr="00F9311F" w:rsidRDefault="0016411F" w:rsidP="0030226D">
      <w:pPr>
        <w:pStyle w:val="ActHead5"/>
      </w:pPr>
      <w:bookmarkStart w:id="170" w:name="_Toc59442010"/>
      <w:r w:rsidRPr="00E11D02">
        <w:rPr>
          <w:rStyle w:val="CharSectno"/>
        </w:rPr>
        <w:t>284KE</w:t>
      </w:r>
      <w:r w:rsidR="0030226D" w:rsidRPr="00E94A6F">
        <w:t xml:space="preserve"> </w:t>
      </w:r>
      <w:r w:rsidR="0030226D" w:rsidRPr="00F331CC">
        <w:t xml:space="preserve"> </w:t>
      </w:r>
      <w:r w:rsidR="0030226D" w:rsidRPr="00F9311F">
        <w:t>Powers of issuing officers</w:t>
      </w:r>
      <w:bookmarkEnd w:id="170"/>
    </w:p>
    <w:p w:rsidR="0030226D" w:rsidRPr="00E11499" w:rsidRDefault="0030226D" w:rsidP="0030226D">
      <w:pPr>
        <w:pStyle w:val="SubsectionHead"/>
      </w:pPr>
      <w:r w:rsidRPr="00E11499">
        <w:t>Powers conferred personally</w:t>
      </w:r>
    </w:p>
    <w:p w:rsidR="0030226D" w:rsidRPr="00E11499" w:rsidRDefault="0030226D" w:rsidP="0030226D">
      <w:pPr>
        <w:pStyle w:val="subsection"/>
      </w:pPr>
      <w:r w:rsidRPr="00E11499">
        <w:tab/>
        <w:t>(1)</w:t>
      </w:r>
      <w:r w:rsidRPr="00E11499">
        <w:tab/>
        <w:t xml:space="preserve">A power conferred on an issuing officer by this </w:t>
      </w:r>
      <w:r>
        <w:t xml:space="preserve">Division </w:t>
      </w:r>
      <w:r w:rsidRPr="00E11499">
        <w:t>is conferred on the issuing officer:</w:t>
      </w:r>
    </w:p>
    <w:p w:rsidR="0030226D" w:rsidRPr="00E11499" w:rsidRDefault="0030226D" w:rsidP="0030226D">
      <w:pPr>
        <w:pStyle w:val="paragraph"/>
      </w:pPr>
      <w:r w:rsidRPr="00E11499">
        <w:tab/>
        <w:t>(a)</w:t>
      </w:r>
      <w:r w:rsidRPr="00E11499">
        <w:tab/>
        <w:t>in a personal capacity; and</w:t>
      </w:r>
    </w:p>
    <w:p w:rsidR="0030226D" w:rsidRPr="00E11499" w:rsidRDefault="0030226D" w:rsidP="0030226D">
      <w:pPr>
        <w:pStyle w:val="paragraph"/>
      </w:pPr>
      <w:r w:rsidRPr="00E11499">
        <w:tab/>
        <w:t>(b)</w:t>
      </w:r>
      <w:r w:rsidRPr="00E11499">
        <w:tab/>
        <w:t>not as a court or a member of a court.</w:t>
      </w:r>
    </w:p>
    <w:p w:rsidR="0030226D" w:rsidRPr="00E11499" w:rsidRDefault="0030226D" w:rsidP="0030226D">
      <w:pPr>
        <w:pStyle w:val="SubsectionHead"/>
      </w:pPr>
      <w:r w:rsidRPr="00E11499">
        <w:t>Powers need not be accepted</w:t>
      </w:r>
    </w:p>
    <w:p w:rsidR="0030226D" w:rsidRPr="00E11499" w:rsidRDefault="0030226D" w:rsidP="0030226D">
      <w:pPr>
        <w:pStyle w:val="subsection"/>
      </w:pPr>
      <w:r w:rsidRPr="00E11499">
        <w:tab/>
        <w:t>(2)</w:t>
      </w:r>
      <w:r w:rsidRPr="00E11499">
        <w:tab/>
        <w:t>The issuing officer need not accept the power conferred.</w:t>
      </w:r>
    </w:p>
    <w:p w:rsidR="0030226D" w:rsidRPr="00E11499" w:rsidRDefault="0030226D" w:rsidP="0030226D">
      <w:pPr>
        <w:pStyle w:val="SubsectionHead"/>
      </w:pPr>
      <w:r w:rsidRPr="00E11499">
        <w:t>Protection and immunity</w:t>
      </w:r>
    </w:p>
    <w:p w:rsidR="0030226D" w:rsidRPr="00E11499" w:rsidRDefault="0030226D" w:rsidP="0030226D">
      <w:pPr>
        <w:pStyle w:val="subsection"/>
      </w:pPr>
      <w:r w:rsidRPr="00E11499">
        <w:tab/>
        <w:t>(3)</w:t>
      </w:r>
      <w:r w:rsidRPr="00E11499">
        <w:tab/>
        <w:t xml:space="preserve">An issuing officer exercising a power conferred by this </w:t>
      </w:r>
      <w:r>
        <w:t xml:space="preserve">Division </w:t>
      </w:r>
      <w:r w:rsidRPr="00E11499">
        <w:t>has the same protection and immunity as if the issuing officer were exercising the power:</w:t>
      </w:r>
    </w:p>
    <w:p w:rsidR="0030226D" w:rsidRPr="00E11499" w:rsidRDefault="0030226D" w:rsidP="0030226D">
      <w:pPr>
        <w:pStyle w:val="paragraph"/>
      </w:pPr>
      <w:r w:rsidRPr="00E11499">
        <w:tab/>
        <w:t>(a)</w:t>
      </w:r>
      <w:r w:rsidRPr="00E11499">
        <w:tab/>
        <w:t>as the court of which the issuing officer is a member; or</w:t>
      </w:r>
    </w:p>
    <w:p w:rsidR="0030226D" w:rsidRPr="00E11499" w:rsidRDefault="0030226D" w:rsidP="0030226D">
      <w:pPr>
        <w:pStyle w:val="paragraph"/>
      </w:pPr>
      <w:r w:rsidRPr="00E11499">
        <w:tab/>
        <w:t>(b)</w:t>
      </w:r>
      <w:r w:rsidRPr="00E11499">
        <w:tab/>
        <w:t>as a member of the court of which the issuing officer is a member.</w:t>
      </w:r>
    </w:p>
    <w:p w:rsidR="008462C1" w:rsidRPr="00F331CC" w:rsidRDefault="008462C1" w:rsidP="00F331CC">
      <w:pPr>
        <w:pStyle w:val="ActHead3"/>
      </w:pPr>
      <w:bookmarkStart w:id="171" w:name="_Toc59442011"/>
      <w:r w:rsidRPr="00E11D02">
        <w:rPr>
          <w:rStyle w:val="CharDivNo"/>
        </w:rPr>
        <w:lastRenderedPageBreak/>
        <w:t>Division</w:t>
      </w:r>
      <w:r w:rsidR="00F331CC" w:rsidRPr="00E11D02">
        <w:rPr>
          <w:rStyle w:val="CharDivNo"/>
        </w:rPr>
        <w:t> </w:t>
      </w:r>
      <w:r w:rsidR="00457687" w:rsidRPr="00E11D02">
        <w:rPr>
          <w:rStyle w:val="CharDivNo"/>
        </w:rPr>
        <w:t>7</w:t>
      </w:r>
      <w:r w:rsidRPr="00F331CC">
        <w:t>—</w:t>
      </w:r>
      <w:r w:rsidRPr="00E11D02">
        <w:rPr>
          <w:rStyle w:val="CharDivText"/>
        </w:rPr>
        <w:t>Court</w:t>
      </w:r>
      <w:r w:rsidR="00F331CC" w:rsidRPr="00E11D02">
        <w:rPr>
          <w:rStyle w:val="CharDivText"/>
        </w:rPr>
        <w:noBreakHyphen/>
      </w:r>
      <w:r w:rsidRPr="00E11D02">
        <w:rPr>
          <w:rStyle w:val="CharDivText"/>
        </w:rPr>
        <w:t>ordered forfeiture</w:t>
      </w:r>
      <w:bookmarkEnd w:id="171"/>
    </w:p>
    <w:p w:rsidR="008462C1" w:rsidRPr="00F331CC" w:rsidRDefault="000A567A" w:rsidP="00F331CC">
      <w:pPr>
        <w:pStyle w:val="ActHead5"/>
      </w:pPr>
      <w:bookmarkStart w:id="172" w:name="_Toc59442012"/>
      <w:r w:rsidRPr="00E11D02">
        <w:rPr>
          <w:rStyle w:val="CharSectno"/>
        </w:rPr>
        <w:t>284L</w:t>
      </w:r>
      <w:r w:rsidR="008462C1" w:rsidRPr="00F331CC">
        <w:t xml:space="preserve">  Court may order forfeiture</w:t>
      </w:r>
      <w:bookmarkEnd w:id="172"/>
    </w:p>
    <w:p w:rsidR="008462C1" w:rsidRPr="00F331CC" w:rsidRDefault="008462C1" w:rsidP="00F331CC">
      <w:pPr>
        <w:pStyle w:val="subsection"/>
      </w:pPr>
      <w:r w:rsidRPr="00F331CC">
        <w:tab/>
        <w:t>(1)</w:t>
      </w:r>
      <w:r w:rsidRPr="00F331CC">
        <w:tab/>
        <w:t>If a court convicts a person of an offence against this Act, the court may order the forfeiture to the Commonwealth of anything used, or otherwise involved, in the commission of the offence</w:t>
      </w:r>
      <w:r w:rsidR="000A567A" w:rsidRPr="00F331CC">
        <w:t>.</w:t>
      </w:r>
    </w:p>
    <w:p w:rsidR="006A647A" w:rsidRPr="00F331CC" w:rsidRDefault="006A647A" w:rsidP="006A647A">
      <w:pPr>
        <w:pStyle w:val="notetext"/>
      </w:pPr>
      <w:r w:rsidRPr="00F331CC">
        <w:t>Note:</w:t>
      </w:r>
      <w:r w:rsidRPr="00F331CC">
        <w:tab/>
      </w:r>
      <w:r w:rsidRPr="00F331CC">
        <w:rPr>
          <w:b/>
          <w:i/>
        </w:rPr>
        <w:t xml:space="preserve">Offence against this Act </w:t>
      </w:r>
      <w:r w:rsidRPr="00F331CC">
        <w:t>has an extended meaning</w:t>
      </w:r>
      <w:r w:rsidRPr="006A647A">
        <w:rPr>
          <w:b/>
        </w:rPr>
        <w:t xml:space="preserve"> </w:t>
      </w:r>
      <w:r>
        <w:t>(</w:t>
      </w:r>
      <w:r w:rsidRPr="00F331CC">
        <w:t>see section 11</w:t>
      </w:r>
      <w:r>
        <w:t>)</w:t>
      </w:r>
      <w:r w:rsidRPr="00F331CC">
        <w:t>.</w:t>
      </w:r>
    </w:p>
    <w:p w:rsidR="008462C1" w:rsidRPr="00F331CC" w:rsidRDefault="008462C1" w:rsidP="00F331CC">
      <w:pPr>
        <w:pStyle w:val="subsection"/>
      </w:pPr>
      <w:r w:rsidRPr="00F331CC">
        <w:tab/>
        <w:t>(2)</w:t>
      </w:r>
      <w:r w:rsidRPr="00F331CC">
        <w:tab/>
        <w:t>If a court makes a civil penalty order under section</w:t>
      </w:r>
      <w:r w:rsidR="00F331CC" w:rsidRPr="00F331CC">
        <w:t> </w:t>
      </w:r>
      <w:r w:rsidRPr="00F331CC">
        <w:t>82 of the Regulatory Powers Act in relation to a contravention of a civil penalty provision of this Act, the court may order the forfeiture to the Commonwealth of anything used, or otherwise involved, in the contravention of the civil penalty provision</w:t>
      </w:r>
      <w:r w:rsidR="000A567A" w:rsidRPr="00F331CC">
        <w:t>.</w:t>
      </w:r>
    </w:p>
    <w:p w:rsidR="008462C1" w:rsidRPr="00F331CC" w:rsidRDefault="008462C1" w:rsidP="00F331CC">
      <w:pPr>
        <w:pStyle w:val="subsection"/>
      </w:pPr>
      <w:r w:rsidRPr="00F331CC">
        <w:tab/>
        <w:t>(3)</w:t>
      </w:r>
      <w:r w:rsidRPr="00F331CC">
        <w:tab/>
        <w:t>If the Federal Court or the Federal Circuit Court of Australia is satisfied that a thing was used, or otherwise involved, in a contravention of a civil penalty provision of this Act, the court may, on the application of the ACMA, order the forfeiture to the Commonwealth of that thing</w:t>
      </w:r>
      <w:r w:rsidR="000A567A" w:rsidRPr="00F331CC">
        <w:t>.</w:t>
      </w:r>
    </w:p>
    <w:p w:rsidR="008462C1" w:rsidRPr="00F331CC" w:rsidRDefault="000A567A" w:rsidP="00F331CC">
      <w:pPr>
        <w:pStyle w:val="ActHead5"/>
      </w:pPr>
      <w:bookmarkStart w:id="173" w:name="_Toc59442013"/>
      <w:r w:rsidRPr="00E11D02">
        <w:rPr>
          <w:rStyle w:val="CharSectno"/>
        </w:rPr>
        <w:t>284M</w:t>
      </w:r>
      <w:r w:rsidR="008462C1" w:rsidRPr="00F331CC">
        <w:t xml:space="preserve">  Forfeited goods may be sold, destroyed or otherwise disposed of</w:t>
      </w:r>
      <w:bookmarkEnd w:id="173"/>
    </w:p>
    <w:p w:rsidR="008462C1" w:rsidRPr="00F331CC" w:rsidRDefault="008462C1" w:rsidP="00F331CC">
      <w:pPr>
        <w:pStyle w:val="subsection"/>
      </w:pPr>
      <w:r w:rsidRPr="00F331CC">
        <w:tab/>
      </w:r>
      <w:r w:rsidRPr="00F331CC">
        <w:tab/>
        <w:t xml:space="preserve">A thing forfeited under section </w:t>
      </w:r>
      <w:r w:rsidR="000A567A" w:rsidRPr="00F331CC">
        <w:t>284L</w:t>
      </w:r>
      <w:r w:rsidRPr="00F331CC">
        <w:t>:</w:t>
      </w:r>
    </w:p>
    <w:p w:rsidR="008462C1" w:rsidRPr="00F331CC" w:rsidRDefault="008462C1" w:rsidP="00F331CC">
      <w:pPr>
        <w:pStyle w:val="paragraph"/>
      </w:pPr>
      <w:r w:rsidRPr="00F331CC">
        <w:tab/>
        <w:t>(a)</w:t>
      </w:r>
      <w:r w:rsidRPr="00F331CC">
        <w:tab/>
        <w:t>may be sold, destroyed or otherwise disposed of in accordance with the directions of the ACMA; and</w:t>
      </w:r>
    </w:p>
    <w:p w:rsidR="008462C1" w:rsidRPr="00F331CC" w:rsidRDefault="008462C1" w:rsidP="00F331CC">
      <w:pPr>
        <w:pStyle w:val="paragraph"/>
      </w:pPr>
      <w:r w:rsidRPr="00F331CC">
        <w:tab/>
        <w:t>(b)</w:t>
      </w:r>
      <w:r w:rsidRPr="00F331CC">
        <w:tab/>
        <w:t>pending such directions, must be kept in such custody as the ACMA directs</w:t>
      </w:r>
      <w:r w:rsidR="000A567A" w:rsidRPr="00F331CC">
        <w:t>.</w:t>
      </w:r>
    </w:p>
    <w:p w:rsidR="008462C1" w:rsidRPr="00F331CC" w:rsidRDefault="008462C1" w:rsidP="00F331CC">
      <w:pPr>
        <w:pStyle w:val="ActHead3"/>
      </w:pPr>
      <w:bookmarkStart w:id="174" w:name="_Toc59442014"/>
      <w:r w:rsidRPr="00E11D02">
        <w:rPr>
          <w:rStyle w:val="CharDivNo"/>
        </w:rPr>
        <w:t>Division</w:t>
      </w:r>
      <w:r w:rsidR="00F331CC" w:rsidRPr="00E11D02">
        <w:rPr>
          <w:rStyle w:val="CharDivNo"/>
        </w:rPr>
        <w:t> </w:t>
      </w:r>
      <w:r w:rsidR="00457687" w:rsidRPr="00E11D02">
        <w:rPr>
          <w:rStyle w:val="CharDivNo"/>
        </w:rPr>
        <w:t>8</w:t>
      </w:r>
      <w:r w:rsidRPr="00F331CC">
        <w:t>—</w:t>
      </w:r>
      <w:r w:rsidRPr="00E11D02">
        <w:rPr>
          <w:rStyle w:val="CharDivText"/>
        </w:rPr>
        <w:t>Public warning notices</w:t>
      </w:r>
      <w:bookmarkEnd w:id="174"/>
    </w:p>
    <w:p w:rsidR="008462C1" w:rsidRPr="00F331CC" w:rsidRDefault="000A567A" w:rsidP="00F331CC">
      <w:pPr>
        <w:pStyle w:val="ActHead5"/>
      </w:pPr>
      <w:bookmarkStart w:id="175" w:name="_Toc59442015"/>
      <w:r w:rsidRPr="00E11D02">
        <w:rPr>
          <w:rStyle w:val="CharSectno"/>
        </w:rPr>
        <w:t>284N</w:t>
      </w:r>
      <w:r w:rsidR="008462C1" w:rsidRPr="00F331CC">
        <w:t xml:space="preserve">  Public warning notices</w:t>
      </w:r>
      <w:bookmarkEnd w:id="175"/>
    </w:p>
    <w:p w:rsidR="008462C1" w:rsidRPr="00F331CC" w:rsidRDefault="008462C1" w:rsidP="00F331CC">
      <w:pPr>
        <w:pStyle w:val="subsection"/>
      </w:pPr>
      <w:r w:rsidRPr="00F331CC">
        <w:tab/>
        <w:t>(1)</w:t>
      </w:r>
      <w:r w:rsidRPr="00F331CC">
        <w:tab/>
        <w:t>The ACMA may issue to the public, in a way that the ACMA thinks fit, a written notice containing a warning about particular conduct engaged in by a person if:</w:t>
      </w:r>
    </w:p>
    <w:p w:rsidR="008462C1" w:rsidRPr="00F331CC" w:rsidRDefault="008462C1" w:rsidP="00F331CC">
      <w:pPr>
        <w:pStyle w:val="paragraph"/>
      </w:pPr>
      <w:r w:rsidRPr="00F331CC">
        <w:tab/>
        <w:t>(a)</w:t>
      </w:r>
      <w:r w:rsidRPr="00F331CC">
        <w:tab/>
        <w:t>the ACMA suspects on reasonable grounds that the conduct may constitute a contravention of:</w:t>
      </w:r>
    </w:p>
    <w:p w:rsidR="008462C1" w:rsidRPr="00F331CC" w:rsidRDefault="008462C1" w:rsidP="00F331CC">
      <w:pPr>
        <w:pStyle w:val="paragraphsub"/>
      </w:pPr>
      <w:r w:rsidRPr="00F331CC">
        <w:tab/>
        <w:t>(i)</w:t>
      </w:r>
      <w:r w:rsidRPr="00F331CC">
        <w:tab/>
        <w:t>a provision of Part</w:t>
      </w:r>
      <w:r w:rsidR="00F331CC" w:rsidRPr="00F331CC">
        <w:t> </w:t>
      </w:r>
      <w:r w:rsidRPr="00F331CC">
        <w:t>4</w:t>
      </w:r>
      <w:r w:rsidR="000A567A" w:rsidRPr="00F331CC">
        <w:t>.</w:t>
      </w:r>
      <w:r w:rsidRPr="00F331CC">
        <w:t>1; or</w:t>
      </w:r>
    </w:p>
    <w:p w:rsidR="008462C1" w:rsidRPr="00F331CC" w:rsidRDefault="008462C1" w:rsidP="00F331CC">
      <w:pPr>
        <w:pStyle w:val="paragraphsub"/>
      </w:pPr>
      <w:r w:rsidRPr="00F331CC">
        <w:lastRenderedPageBreak/>
        <w:tab/>
        <w:t>(ii)</w:t>
      </w:r>
      <w:r w:rsidRPr="00F331CC">
        <w:tab/>
        <w:t>section</w:t>
      </w:r>
      <w:r w:rsidR="00F331CC" w:rsidRPr="00F331CC">
        <w:t> </w:t>
      </w:r>
      <w:r w:rsidRPr="00F331CC">
        <w:t>192; or</w:t>
      </w:r>
    </w:p>
    <w:p w:rsidR="008462C1" w:rsidRPr="00F331CC" w:rsidRDefault="008462C1" w:rsidP="00F331CC">
      <w:pPr>
        <w:pStyle w:val="paragraphsub"/>
      </w:pPr>
      <w:r w:rsidRPr="00F331CC">
        <w:tab/>
        <w:t>(iii)</w:t>
      </w:r>
      <w:r w:rsidRPr="00F331CC">
        <w:tab/>
        <w:t>section</w:t>
      </w:r>
      <w:r w:rsidR="00F331CC" w:rsidRPr="00F331CC">
        <w:t> </w:t>
      </w:r>
      <w:r w:rsidRPr="00F331CC">
        <w:t>193; or</w:t>
      </w:r>
    </w:p>
    <w:p w:rsidR="008462C1" w:rsidRPr="00F331CC" w:rsidRDefault="008462C1" w:rsidP="00F331CC">
      <w:pPr>
        <w:pStyle w:val="paragraphsub"/>
      </w:pPr>
      <w:r w:rsidRPr="00F331CC">
        <w:tab/>
        <w:t>(iv)</w:t>
      </w:r>
      <w:r w:rsidRPr="00F331CC">
        <w:tab/>
        <w:t>section</w:t>
      </w:r>
      <w:r w:rsidR="00F331CC" w:rsidRPr="00F331CC">
        <w:t> </w:t>
      </w:r>
      <w:r w:rsidRPr="00F331CC">
        <w:t>194; or</w:t>
      </w:r>
    </w:p>
    <w:p w:rsidR="008462C1" w:rsidRPr="00F331CC" w:rsidRDefault="008462C1" w:rsidP="00F331CC">
      <w:pPr>
        <w:pStyle w:val="paragraphsub"/>
      </w:pPr>
      <w:r w:rsidRPr="00F331CC">
        <w:tab/>
        <w:t>(v)</w:t>
      </w:r>
      <w:r w:rsidRPr="00F331CC">
        <w:tab/>
        <w:t>section</w:t>
      </w:r>
      <w:r w:rsidR="00F331CC" w:rsidRPr="00F331CC">
        <w:t> </w:t>
      </w:r>
      <w:r w:rsidRPr="00F331CC">
        <w:t>195; or</w:t>
      </w:r>
    </w:p>
    <w:p w:rsidR="008462C1" w:rsidRPr="00F331CC" w:rsidRDefault="008462C1" w:rsidP="00F331CC">
      <w:pPr>
        <w:pStyle w:val="paragraphsub"/>
      </w:pPr>
      <w:r w:rsidRPr="00F331CC">
        <w:tab/>
        <w:t>(vi)</w:t>
      </w:r>
      <w:r w:rsidRPr="00F331CC">
        <w:tab/>
        <w:t>section</w:t>
      </w:r>
      <w:r w:rsidR="00F331CC" w:rsidRPr="00F331CC">
        <w:t> </w:t>
      </w:r>
      <w:r w:rsidRPr="00F331CC">
        <w:t>197; or</w:t>
      </w:r>
    </w:p>
    <w:p w:rsidR="008462C1" w:rsidRPr="00F331CC" w:rsidRDefault="008462C1" w:rsidP="00F331CC">
      <w:pPr>
        <w:pStyle w:val="paragraphsub"/>
      </w:pPr>
      <w:r w:rsidRPr="00F331CC">
        <w:tab/>
        <w:t>(vii)</w:t>
      </w:r>
      <w:r w:rsidRPr="00F331CC">
        <w:tab/>
        <w:t>a provision of the equipment rules; and</w:t>
      </w:r>
    </w:p>
    <w:p w:rsidR="008462C1" w:rsidRPr="00F331CC" w:rsidRDefault="008462C1" w:rsidP="00F331CC">
      <w:pPr>
        <w:pStyle w:val="paragraph"/>
      </w:pPr>
      <w:r w:rsidRPr="00F331CC">
        <w:tab/>
        <w:t>(b)</w:t>
      </w:r>
      <w:r w:rsidRPr="00F331CC">
        <w:tab/>
        <w:t>the ACMA is satisfied that one or more persons have suffered, or are likely to suffer, detriment as a result of the conduct; and</w:t>
      </w:r>
    </w:p>
    <w:p w:rsidR="008462C1" w:rsidRPr="00F331CC" w:rsidRDefault="008462C1" w:rsidP="00F331CC">
      <w:pPr>
        <w:pStyle w:val="paragraph"/>
      </w:pPr>
      <w:r w:rsidRPr="00F331CC">
        <w:tab/>
        <w:t>(c)</w:t>
      </w:r>
      <w:r w:rsidRPr="00F331CC">
        <w:tab/>
        <w:t>the ACMA is satisfied that it is in the public interest to issue the notice</w:t>
      </w:r>
      <w:r w:rsidR="000A567A" w:rsidRPr="00F331CC">
        <w:t>.</w:t>
      </w:r>
    </w:p>
    <w:p w:rsidR="008462C1" w:rsidRPr="00F331CC" w:rsidRDefault="008462C1" w:rsidP="00F331CC">
      <w:pPr>
        <w:pStyle w:val="subsection"/>
      </w:pPr>
      <w:r w:rsidRPr="00F331CC">
        <w:tab/>
        <w:t>(2)</w:t>
      </w:r>
      <w:r w:rsidRPr="00F331CC">
        <w:tab/>
        <w:t xml:space="preserve">A notice under </w:t>
      </w:r>
      <w:r w:rsidR="00F331CC" w:rsidRPr="00F331CC">
        <w:t>subsection (</w:t>
      </w:r>
      <w:r w:rsidRPr="00F331CC">
        <w:t>1) may be issued to the public by being published on the ACMA</w:t>
      </w:r>
      <w:r w:rsidR="00BF03E2" w:rsidRPr="00F331CC">
        <w:t>’</w:t>
      </w:r>
      <w:r w:rsidRPr="00F331CC">
        <w:t>s website</w:t>
      </w:r>
      <w:r w:rsidR="000A567A" w:rsidRPr="00F331CC">
        <w:t>.</w:t>
      </w:r>
    </w:p>
    <w:p w:rsidR="008462C1" w:rsidRPr="00F331CC" w:rsidRDefault="008462C1" w:rsidP="00F331CC">
      <w:pPr>
        <w:pStyle w:val="subsection"/>
      </w:pPr>
      <w:r w:rsidRPr="00F331CC">
        <w:tab/>
        <w:t>(3)</w:t>
      </w:r>
      <w:r w:rsidRPr="00F331CC">
        <w:tab/>
      </w:r>
      <w:r w:rsidR="00F331CC" w:rsidRPr="00F331CC">
        <w:t>Subsection (</w:t>
      </w:r>
      <w:r w:rsidRPr="00F331CC">
        <w:t>2) does not, by implication, limit the ACMA</w:t>
      </w:r>
      <w:r w:rsidR="00BF03E2" w:rsidRPr="00F331CC">
        <w:t>’</w:t>
      </w:r>
      <w:r w:rsidRPr="00F331CC">
        <w:t xml:space="preserve">s power to decide a way in which a notice under </w:t>
      </w:r>
      <w:r w:rsidR="00F331CC" w:rsidRPr="00F331CC">
        <w:t>subsection (</w:t>
      </w:r>
      <w:r w:rsidRPr="00F331CC">
        <w:t>1) may be issued to the public</w:t>
      </w:r>
      <w:r w:rsidR="000A567A" w:rsidRPr="00F331CC">
        <w:t>.</w:t>
      </w:r>
    </w:p>
    <w:p w:rsidR="008462C1" w:rsidRPr="00F331CC" w:rsidRDefault="008462C1" w:rsidP="00F331CC">
      <w:pPr>
        <w:pStyle w:val="subsection"/>
      </w:pPr>
      <w:r w:rsidRPr="00F331CC">
        <w:tab/>
        <w:t>(4)</w:t>
      </w:r>
      <w:r w:rsidRPr="00F331CC">
        <w:tab/>
        <w:t xml:space="preserve">A notice issued under </w:t>
      </w:r>
      <w:r w:rsidR="00F331CC" w:rsidRPr="00F331CC">
        <w:t>subsection (</w:t>
      </w:r>
      <w:r w:rsidRPr="00F331CC">
        <w:t>1) is not a legislative instrument</w:t>
      </w:r>
      <w:r w:rsidR="000A567A" w:rsidRPr="00F331CC">
        <w:t>.</w:t>
      </w:r>
    </w:p>
    <w:p w:rsidR="008462C1" w:rsidRPr="00F331CC" w:rsidRDefault="008462C1" w:rsidP="00F331CC">
      <w:pPr>
        <w:pStyle w:val="ActHead3"/>
      </w:pPr>
      <w:bookmarkStart w:id="176" w:name="_Toc59442016"/>
      <w:r w:rsidRPr="00E11D02">
        <w:rPr>
          <w:rStyle w:val="CharDivNo"/>
        </w:rPr>
        <w:t>Division</w:t>
      </w:r>
      <w:r w:rsidR="00F331CC" w:rsidRPr="00E11D02">
        <w:rPr>
          <w:rStyle w:val="CharDivNo"/>
        </w:rPr>
        <w:t> </w:t>
      </w:r>
      <w:r w:rsidR="00457687" w:rsidRPr="00E11D02">
        <w:rPr>
          <w:rStyle w:val="CharDivNo"/>
        </w:rPr>
        <w:t>9</w:t>
      </w:r>
      <w:r w:rsidRPr="00F331CC">
        <w:t>—</w:t>
      </w:r>
      <w:r w:rsidRPr="00E11D02">
        <w:rPr>
          <w:rStyle w:val="CharDivText"/>
        </w:rPr>
        <w:t>Miscellaneous</w:t>
      </w:r>
      <w:bookmarkEnd w:id="176"/>
    </w:p>
    <w:p w:rsidR="008462C1" w:rsidRPr="00F331CC" w:rsidRDefault="000A567A" w:rsidP="00F331CC">
      <w:pPr>
        <w:pStyle w:val="ActHead5"/>
      </w:pPr>
      <w:bookmarkStart w:id="177" w:name="_Toc59442017"/>
      <w:r w:rsidRPr="00E11D02">
        <w:rPr>
          <w:rStyle w:val="CharSectno"/>
        </w:rPr>
        <w:t>284P</w:t>
      </w:r>
      <w:r w:rsidR="008462C1" w:rsidRPr="00F331CC">
        <w:t xml:space="preserve">  Act not to affect performance of duties by inspectors</w:t>
      </w:r>
      <w:bookmarkEnd w:id="177"/>
    </w:p>
    <w:p w:rsidR="008462C1" w:rsidRPr="00F331CC" w:rsidRDefault="008462C1" w:rsidP="00F331CC">
      <w:pPr>
        <w:pStyle w:val="subsection"/>
      </w:pPr>
      <w:r w:rsidRPr="00F331CC">
        <w:tab/>
      </w:r>
      <w:r w:rsidRPr="00F331CC">
        <w:tab/>
        <w:t>Nothing in Chapter</w:t>
      </w:r>
      <w:r w:rsidR="00F331CC" w:rsidRPr="00F331CC">
        <w:t> </w:t>
      </w:r>
      <w:r w:rsidRPr="00F331CC">
        <w:t>3 or Part</w:t>
      </w:r>
      <w:r w:rsidR="00F331CC" w:rsidRPr="00F331CC">
        <w:t> </w:t>
      </w:r>
      <w:r w:rsidRPr="00F331CC">
        <w:t>4</w:t>
      </w:r>
      <w:r w:rsidR="000A567A" w:rsidRPr="00F331CC">
        <w:t>.</w:t>
      </w:r>
      <w:r w:rsidRPr="00F331CC">
        <w:t>1 or 4</w:t>
      </w:r>
      <w:r w:rsidR="000A567A" w:rsidRPr="00F331CC">
        <w:t>.</w:t>
      </w:r>
      <w:r w:rsidRPr="00F331CC">
        <w:t>2 prohibits the doing of any act or thing by an inspector in the performance of the inspector</w:t>
      </w:r>
      <w:r w:rsidR="00BF03E2" w:rsidRPr="00F331CC">
        <w:t>’</w:t>
      </w:r>
      <w:r w:rsidRPr="00F331CC">
        <w:t>s duties under this Act or Part</w:t>
      </w:r>
      <w:r w:rsidR="00F331CC" w:rsidRPr="00F331CC">
        <w:t> </w:t>
      </w:r>
      <w:r w:rsidRPr="00F331CC">
        <w:t>3 of the Regulatory Powers Act</w:t>
      </w:r>
      <w:r w:rsidR="000A567A" w:rsidRPr="00F331CC">
        <w:t>.</w:t>
      </w:r>
    </w:p>
    <w:p w:rsidR="008462C1" w:rsidRPr="00F331CC" w:rsidRDefault="000A567A" w:rsidP="00F331CC">
      <w:pPr>
        <w:pStyle w:val="ActHead5"/>
      </w:pPr>
      <w:bookmarkStart w:id="178" w:name="_Toc59442018"/>
      <w:r w:rsidRPr="00E11D02">
        <w:rPr>
          <w:rStyle w:val="CharSectno"/>
        </w:rPr>
        <w:t>284Q</w:t>
      </w:r>
      <w:r w:rsidR="008462C1" w:rsidRPr="00F331CC">
        <w:t xml:space="preserve">  Inspectors not authorised to enter or search certain land or premises etc</w:t>
      </w:r>
      <w:r w:rsidRPr="00F331CC">
        <w:t>.</w:t>
      </w:r>
      <w:r w:rsidR="008462C1" w:rsidRPr="00F331CC">
        <w:t xml:space="preserve"> used for defence purposes</w:t>
      </w:r>
      <w:bookmarkEnd w:id="178"/>
    </w:p>
    <w:p w:rsidR="008462C1" w:rsidRPr="00F331CC" w:rsidRDefault="008462C1" w:rsidP="00F331CC">
      <w:pPr>
        <w:pStyle w:val="subsection"/>
      </w:pPr>
      <w:r w:rsidRPr="00F331CC">
        <w:tab/>
      </w:r>
      <w:r w:rsidRPr="00F331CC">
        <w:tab/>
        <w:t>Nothing in Division</w:t>
      </w:r>
      <w:r w:rsidR="00F331CC" w:rsidRPr="00F331CC">
        <w:t> </w:t>
      </w:r>
      <w:r w:rsidRPr="00F331CC">
        <w:t xml:space="preserve">5 </w:t>
      </w:r>
      <w:r w:rsidR="00457687">
        <w:t xml:space="preserve">or 6 </w:t>
      </w:r>
      <w:r w:rsidRPr="00F331CC">
        <w:t>of this Part, or in Part</w:t>
      </w:r>
      <w:r w:rsidR="00F331CC" w:rsidRPr="00F331CC">
        <w:t> </w:t>
      </w:r>
      <w:r w:rsidRPr="00F331CC">
        <w:t>3 of the Regulatory Powers Act, authorises an inspector to enter or to search:</w:t>
      </w:r>
    </w:p>
    <w:p w:rsidR="008462C1" w:rsidRPr="00F331CC" w:rsidRDefault="008462C1" w:rsidP="00F331CC">
      <w:pPr>
        <w:pStyle w:val="paragraph"/>
      </w:pPr>
      <w:r w:rsidRPr="00F331CC">
        <w:tab/>
        <w:t>(a)</w:t>
      </w:r>
      <w:r w:rsidRPr="00F331CC">
        <w:tab/>
        <w:t>land or premises that are:</w:t>
      </w:r>
    </w:p>
    <w:p w:rsidR="008462C1" w:rsidRPr="00F331CC" w:rsidRDefault="008462C1" w:rsidP="00F331CC">
      <w:pPr>
        <w:pStyle w:val="paragraphsub"/>
      </w:pPr>
      <w:r w:rsidRPr="00F331CC">
        <w:tab/>
        <w:t>(i)</w:t>
      </w:r>
      <w:r w:rsidRPr="00F331CC">
        <w:tab/>
        <w:t>occupied or used for the purposes of defence; and</w:t>
      </w:r>
    </w:p>
    <w:p w:rsidR="008462C1" w:rsidRPr="00F331CC" w:rsidRDefault="008462C1" w:rsidP="00F331CC">
      <w:pPr>
        <w:pStyle w:val="paragraphsub"/>
      </w:pPr>
      <w:r w:rsidRPr="00F331CC">
        <w:tab/>
        <w:t>(ii)</w:t>
      </w:r>
      <w:r w:rsidRPr="00F331CC">
        <w:tab/>
        <w:t>specified in the legislative rules; or</w:t>
      </w:r>
    </w:p>
    <w:p w:rsidR="008462C1" w:rsidRPr="00F331CC" w:rsidRDefault="008462C1" w:rsidP="00F331CC">
      <w:pPr>
        <w:pStyle w:val="paragraph"/>
      </w:pPr>
      <w:r w:rsidRPr="00F331CC">
        <w:lastRenderedPageBreak/>
        <w:tab/>
        <w:t>(b)</w:t>
      </w:r>
      <w:r w:rsidRPr="00F331CC">
        <w:tab/>
        <w:t>a vessel, aircraft, space object or vehicle that is in the possession or control of the Defence Force or a part of the Defence Force;</w:t>
      </w:r>
    </w:p>
    <w:p w:rsidR="008462C1" w:rsidRPr="00F331CC" w:rsidRDefault="008462C1" w:rsidP="00F331CC">
      <w:pPr>
        <w:pStyle w:val="subsection2"/>
      </w:pPr>
      <w:r w:rsidRPr="00F331CC">
        <w:t>unless:</w:t>
      </w:r>
    </w:p>
    <w:p w:rsidR="008462C1" w:rsidRPr="00F331CC" w:rsidRDefault="008462C1" w:rsidP="00F331CC">
      <w:pPr>
        <w:pStyle w:val="paragraph"/>
      </w:pPr>
      <w:r w:rsidRPr="00F331CC">
        <w:tab/>
        <w:t>(c)</w:t>
      </w:r>
      <w:r w:rsidRPr="00F331CC">
        <w:tab/>
        <w:t>permission to do so has been given by the person for the time being in charge of those premises or that land, vessel, aircraft, space object or vehicle; or</w:t>
      </w:r>
    </w:p>
    <w:p w:rsidR="008462C1" w:rsidRPr="00F331CC" w:rsidRDefault="008462C1" w:rsidP="00F331CC">
      <w:pPr>
        <w:pStyle w:val="paragraph"/>
      </w:pPr>
      <w:r w:rsidRPr="00F331CC">
        <w:tab/>
        <w:t>(d)</w:t>
      </w:r>
      <w:r w:rsidRPr="00F331CC">
        <w:tab/>
        <w:t xml:space="preserve">if it is not reasonably practicable to obtain permission of the kind mentioned in </w:t>
      </w:r>
      <w:r w:rsidR="00F331CC" w:rsidRPr="00F331CC">
        <w:t>paragraph (</w:t>
      </w:r>
      <w:r w:rsidRPr="00F331CC">
        <w:t>c)—the entry and search is supervised by a member of the Defence Force, or an APS employee in the Defence Department, authorised to have access to those premises or that land, vessel, aircraft, space object or vehicle</w:t>
      </w:r>
      <w:r w:rsidR="000A567A" w:rsidRPr="00F331CC">
        <w:t>.</w:t>
      </w:r>
    </w:p>
    <w:p w:rsidR="008462C1" w:rsidRPr="00F331CC" w:rsidRDefault="008462C1" w:rsidP="00F331CC">
      <w:pPr>
        <w:pStyle w:val="notetext"/>
      </w:pPr>
      <w:r w:rsidRPr="00F331CC">
        <w:t>Note:</w:t>
      </w:r>
      <w:r w:rsidRPr="00F331CC">
        <w:tab/>
        <w:t>For specification by class, see subsection</w:t>
      </w:r>
      <w:r w:rsidR="00F331CC" w:rsidRPr="00F331CC">
        <w:t> </w:t>
      </w:r>
      <w:r w:rsidRPr="00F331CC">
        <w:t xml:space="preserve">13(3) of the </w:t>
      </w:r>
      <w:r w:rsidRPr="00F331CC">
        <w:rPr>
          <w:i/>
        </w:rPr>
        <w:t>Legislation Act 2003</w:t>
      </w:r>
      <w:r w:rsidR="000A567A" w:rsidRPr="00F331CC">
        <w:t>.</w:t>
      </w:r>
    </w:p>
    <w:p w:rsidR="008462C1" w:rsidRPr="00F331CC" w:rsidRDefault="008B092B" w:rsidP="00F331CC">
      <w:pPr>
        <w:pStyle w:val="ItemHead"/>
      </w:pPr>
      <w:r w:rsidRPr="00F331CC">
        <w:t>32</w:t>
      </w:r>
      <w:r w:rsidR="008462C1" w:rsidRPr="00F331CC">
        <w:t xml:space="preserve">  After paragraph</w:t>
      </w:r>
      <w:r w:rsidR="00F331CC" w:rsidRPr="00F331CC">
        <w:t> </w:t>
      </w:r>
      <w:r w:rsidR="008462C1" w:rsidRPr="00F331CC">
        <w:t>285(w)</w:t>
      </w:r>
    </w:p>
    <w:p w:rsidR="008462C1" w:rsidRPr="00F331CC" w:rsidRDefault="008462C1" w:rsidP="00F331CC">
      <w:pPr>
        <w:pStyle w:val="Item"/>
      </w:pPr>
      <w:r w:rsidRPr="00F331CC">
        <w:t>Insert:</w:t>
      </w:r>
    </w:p>
    <w:p w:rsidR="008462C1" w:rsidRPr="00F331CC" w:rsidRDefault="008462C1" w:rsidP="00F331CC">
      <w:pPr>
        <w:pStyle w:val="paragraph"/>
      </w:pPr>
      <w:r w:rsidRPr="00F331CC">
        <w:tab/>
        <w:t>(wa)</w:t>
      </w:r>
      <w:r w:rsidRPr="00F331CC">
        <w:tab/>
        <w:t xml:space="preserve">a decision under subsection </w:t>
      </w:r>
      <w:r w:rsidR="000A567A" w:rsidRPr="00F331CC">
        <w:t>268</w:t>
      </w:r>
      <w:r w:rsidRPr="00F331CC">
        <w:t>(2) to give a direction;</w:t>
      </w:r>
    </w:p>
    <w:p w:rsidR="008462C1" w:rsidRPr="00F331CC" w:rsidRDefault="008B092B" w:rsidP="00F331CC">
      <w:pPr>
        <w:pStyle w:val="ItemHead"/>
      </w:pPr>
      <w:r w:rsidRPr="00F331CC">
        <w:t>33</w:t>
      </w:r>
      <w:r w:rsidR="008462C1" w:rsidRPr="00F331CC">
        <w:t xml:space="preserve">  Part</w:t>
      </w:r>
      <w:r w:rsidR="00F331CC" w:rsidRPr="00F331CC">
        <w:t> </w:t>
      </w:r>
      <w:r w:rsidR="008462C1" w:rsidRPr="00F331CC">
        <w:t>5</w:t>
      </w:r>
      <w:r w:rsidR="000A567A" w:rsidRPr="00F331CC">
        <w:t>.</w:t>
      </w:r>
      <w:r w:rsidR="008462C1" w:rsidRPr="00F331CC">
        <w:t>8</w:t>
      </w:r>
    </w:p>
    <w:p w:rsidR="008462C1" w:rsidRPr="00F331CC" w:rsidRDefault="008462C1" w:rsidP="00F331CC">
      <w:pPr>
        <w:pStyle w:val="Item"/>
      </w:pPr>
      <w:r w:rsidRPr="00F331CC">
        <w:t>Repeal the Part</w:t>
      </w:r>
      <w:r w:rsidR="000A567A" w:rsidRPr="00F331CC">
        <w:t>.</w:t>
      </w:r>
    </w:p>
    <w:p w:rsidR="008462C1" w:rsidRPr="00F331CC" w:rsidRDefault="008B092B" w:rsidP="00F331CC">
      <w:pPr>
        <w:pStyle w:val="ItemHead"/>
      </w:pPr>
      <w:r w:rsidRPr="00F331CC">
        <w:t>34</w:t>
      </w:r>
      <w:r w:rsidR="008462C1" w:rsidRPr="00F331CC">
        <w:t xml:space="preserve">  Paragraphs 314(2)(d) to (f)</w:t>
      </w:r>
    </w:p>
    <w:p w:rsidR="008462C1" w:rsidRPr="00F331CC" w:rsidRDefault="008462C1" w:rsidP="00F331CC">
      <w:pPr>
        <w:pStyle w:val="Item"/>
      </w:pPr>
      <w:r w:rsidRPr="00F331CC">
        <w:t>Repeal the paragraphs</w:t>
      </w:r>
      <w:r w:rsidR="000A567A" w:rsidRPr="00F331CC">
        <w:t>.</w:t>
      </w:r>
    </w:p>
    <w:p w:rsidR="008462C1" w:rsidRPr="00F331CC" w:rsidRDefault="008B092B" w:rsidP="00F331CC">
      <w:pPr>
        <w:pStyle w:val="ItemHead"/>
      </w:pPr>
      <w:r w:rsidRPr="00F331CC">
        <w:t>35</w:t>
      </w:r>
      <w:r w:rsidR="008462C1" w:rsidRPr="00F331CC">
        <w:t xml:space="preserve">  Section</w:t>
      </w:r>
      <w:r w:rsidR="00F331CC" w:rsidRPr="00F331CC">
        <w:t> </w:t>
      </w:r>
      <w:r w:rsidR="008462C1" w:rsidRPr="00F331CC">
        <w:t>315</w:t>
      </w:r>
    </w:p>
    <w:p w:rsidR="008462C1" w:rsidRPr="00F331CC" w:rsidRDefault="008462C1" w:rsidP="00F331CC">
      <w:pPr>
        <w:pStyle w:val="Item"/>
      </w:pPr>
      <w:r w:rsidRPr="00F331CC">
        <w:t>Repeal the section</w:t>
      </w:r>
      <w:r w:rsidR="000A567A" w:rsidRPr="00F331CC">
        <w:t>.</w:t>
      </w:r>
    </w:p>
    <w:p w:rsidR="008462C1" w:rsidRPr="00F331CC" w:rsidRDefault="008462C1" w:rsidP="00F331CC">
      <w:pPr>
        <w:pStyle w:val="ActHead7"/>
        <w:pageBreakBefore/>
      </w:pPr>
      <w:bookmarkStart w:id="179" w:name="_Toc59442019"/>
      <w:r w:rsidRPr="00E11D02">
        <w:rPr>
          <w:rStyle w:val="CharAmPartNo"/>
        </w:rPr>
        <w:lastRenderedPageBreak/>
        <w:t>Part</w:t>
      </w:r>
      <w:r w:rsidR="00F331CC" w:rsidRPr="00E11D02">
        <w:rPr>
          <w:rStyle w:val="CharAmPartNo"/>
        </w:rPr>
        <w:t> </w:t>
      </w:r>
      <w:r w:rsidRPr="00E11D02">
        <w:rPr>
          <w:rStyle w:val="CharAmPartNo"/>
        </w:rPr>
        <w:t>2</w:t>
      </w:r>
      <w:r w:rsidRPr="00F331CC">
        <w:t>—</w:t>
      </w:r>
      <w:r w:rsidRPr="00E11D02">
        <w:rPr>
          <w:rStyle w:val="CharAmPartText"/>
        </w:rPr>
        <w:t>Consequential amendments</w:t>
      </w:r>
      <w:bookmarkEnd w:id="179"/>
    </w:p>
    <w:p w:rsidR="008462C1" w:rsidRPr="00F331CC" w:rsidRDefault="008462C1" w:rsidP="00F331CC">
      <w:pPr>
        <w:pStyle w:val="ActHead9"/>
        <w:rPr>
          <w:i w:val="0"/>
        </w:rPr>
      </w:pPr>
      <w:bookmarkStart w:id="180" w:name="_Toc59442020"/>
      <w:r w:rsidRPr="00F331CC">
        <w:t>Australian Communications and Media Authority Act 2005</w:t>
      </w:r>
      <w:bookmarkEnd w:id="180"/>
    </w:p>
    <w:p w:rsidR="008462C1" w:rsidRPr="00F331CC" w:rsidRDefault="008B092B" w:rsidP="00F331CC">
      <w:pPr>
        <w:pStyle w:val="ItemHead"/>
      </w:pPr>
      <w:r w:rsidRPr="00F331CC">
        <w:t>36</w:t>
      </w:r>
      <w:r w:rsidR="008462C1" w:rsidRPr="00F331CC">
        <w:t xml:space="preserve">  After section</w:t>
      </w:r>
      <w:r w:rsidR="00F331CC" w:rsidRPr="00F331CC">
        <w:t> </w:t>
      </w:r>
      <w:r w:rsidR="008462C1" w:rsidRPr="00F331CC">
        <w:t>67</w:t>
      </w:r>
    </w:p>
    <w:p w:rsidR="008462C1" w:rsidRPr="00F331CC" w:rsidRDefault="008462C1" w:rsidP="00F331CC">
      <w:pPr>
        <w:pStyle w:val="Item"/>
      </w:pPr>
      <w:r w:rsidRPr="00F331CC">
        <w:t>Insert:</w:t>
      </w:r>
    </w:p>
    <w:p w:rsidR="008462C1" w:rsidRPr="00F331CC" w:rsidRDefault="008462C1" w:rsidP="00F331CC">
      <w:pPr>
        <w:pStyle w:val="ActHead5"/>
      </w:pPr>
      <w:bookmarkStart w:id="181" w:name="_Toc59442021"/>
      <w:r w:rsidRPr="00E11D02">
        <w:rPr>
          <w:rStyle w:val="CharSectno"/>
        </w:rPr>
        <w:t>67A</w:t>
      </w:r>
      <w:r w:rsidRPr="00F331CC">
        <w:t xml:space="preserve">  Liability for damages—public warning notices</w:t>
      </w:r>
      <w:bookmarkEnd w:id="181"/>
    </w:p>
    <w:p w:rsidR="008462C1" w:rsidRPr="00F331CC" w:rsidRDefault="008462C1" w:rsidP="00F331CC">
      <w:pPr>
        <w:pStyle w:val="subsection"/>
      </w:pPr>
      <w:r w:rsidRPr="00F331CC">
        <w:tab/>
      </w:r>
      <w:r w:rsidRPr="00F331CC">
        <w:tab/>
        <w:t>None of the following:</w:t>
      </w:r>
    </w:p>
    <w:p w:rsidR="008462C1" w:rsidRPr="00F331CC" w:rsidRDefault="008462C1" w:rsidP="00F331CC">
      <w:pPr>
        <w:pStyle w:val="paragraph"/>
      </w:pPr>
      <w:r w:rsidRPr="00F331CC">
        <w:tab/>
        <w:t>(a)</w:t>
      </w:r>
      <w:r w:rsidRPr="00F331CC">
        <w:tab/>
        <w:t>the Commonwealth;</w:t>
      </w:r>
    </w:p>
    <w:p w:rsidR="008462C1" w:rsidRPr="00F331CC" w:rsidRDefault="008462C1" w:rsidP="00F331CC">
      <w:pPr>
        <w:pStyle w:val="paragraph"/>
      </w:pPr>
      <w:r w:rsidRPr="00F331CC">
        <w:tab/>
        <w:t>(b)</w:t>
      </w:r>
      <w:r w:rsidRPr="00F331CC">
        <w:tab/>
        <w:t>the ACMA;</w:t>
      </w:r>
    </w:p>
    <w:p w:rsidR="008462C1" w:rsidRPr="00F331CC" w:rsidRDefault="008462C1" w:rsidP="00F331CC">
      <w:pPr>
        <w:pStyle w:val="paragraph"/>
      </w:pPr>
      <w:r w:rsidRPr="00F331CC">
        <w:tab/>
        <w:t>(c)</w:t>
      </w:r>
      <w:r w:rsidRPr="00F331CC">
        <w:tab/>
        <w:t>an ACMA official;</w:t>
      </w:r>
    </w:p>
    <w:p w:rsidR="008462C1" w:rsidRPr="00F331CC" w:rsidRDefault="008462C1" w:rsidP="00F331CC">
      <w:pPr>
        <w:pStyle w:val="subsection2"/>
      </w:pPr>
      <w:r w:rsidRPr="00F331CC">
        <w:t>is liable to an action or other proceeding for damages for, or in relation to, an act or matter done in good faith in the exercise, or purported exercise, of the ACMA</w:t>
      </w:r>
      <w:r w:rsidR="00BF03E2" w:rsidRPr="00F331CC">
        <w:t>’</w:t>
      </w:r>
      <w:r w:rsidRPr="00F331CC">
        <w:t xml:space="preserve">s power under section </w:t>
      </w:r>
      <w:r w:rsidR="000A567A" w:rsidRPr="00F331CC">
        <w:t>284N</w:t>
      </w:r>
      <w:r w:rsidRPr="00F331CC">
        <w:t xml:space="preserve"> of the </w:t>
      </w:r>
      <w:r w:rsidRPr="00F331CC">
        <w:rPr>
          <w:i/>
        </w:rPr>
        <w:t>Radiocommunications Act 1992</w:t>
      </w:r>
      <w:r w:rsidR="000A567A" w:rsidRPr="00F331CC">
        <w:t>.</w:t>
      </w:r>
    </w:p>
    <w:p w:rsidR="008462C1" w:rsidRPr="00F331CC" w:rsidRDefault="008462C1" w:rsidP="00F331CC">
      <w:pPr>
        <w:pStyle w:val="notetext"/>
      </w:pPr>
      <w:r w:rsidRPr="00F331CC">
        <w:t>Note:</w:t>
      </w:r>
      <w:r w:rsidRPr="00F331CC">
        <w:tab/>
        <w:t xml:space="preserve">Section </w:t>
      </w:r>
      <w:r w:rsidR="000A567A" w:rsidRPr="00F331CC">
        <w:t>284N</w:t>
      </w:r>
      <w:r w:rsidRPr="00F331CC">
        <w:t xml:space="preserve"> of the </w:t>
      </w:r>
      <w:r w:rsidRPr="00F331CC">
        <w:rPr>
          <w:i/>
        </w:rPr>
        <w:t>Radiocommunications Act 1992</w:t>
      </w:r>
      <w:r w:rsidRPr="00F331CC">
        <w:t xml:space="preserve"> deals with public warning notices</w:t>
      </w:r>
      <w:r w:rsidR="000A567A" w:rsidRPr="00F331CC">
        <w:t>.</w:t>
      </w:r>
    </w:p>
    <w:p w:rsidR="008462C1" w:rsidRPr="00F331CC" w:rsidRDefault="008462C1" w:rsidP="00F331CC">
      <w:pPr>
        <w:pStyle w:val="ActHead9"/>
        <w:rPr>
          <w:i w:val="0"/>
        </w:rPr>
      </w:pPr>
      <w:bookmarkStart w:id="182" w:name="_Toc59442022"/>
      <w:r w:rsidRPr="00F331CC">
        <w:t>Telecommunications (Interception and Access) Act 1979</w:t>
      </w:r>
      <w:bookmarkEnd w:id="182"/>
    </w:p>
    <w:p w:rsidR="008462C1" w:rsidRPr="00F331CC" w:rsidRDefault="008B092B" w:rsidP="00F331CC">
      <w:pPr>
        <w:pStyle w:val="ItemHead"/>
      </w:pPr>
      <w:r w:rsidRPr="00F331CC">
        <w:t>37</w:t>
      </w:r>
      <w:r w:rsidR="008462C1" w:rsidRPr="00F331CC">
        <w:t xml:space="preserve">  Paragraph 6(2H)(a)</w:t>
      </w:r>
    </w:p>
    <w:p w:rsidR="008462C1" w:rsidRPr="00F331CC" w:rsidRDefault="008462C1" w:rsidP="00F331CC">
      <w:pPr>
        <w:pStyle w:val="Item"/>
      </w:pPr>
      <w:r w:rsidRPr="00F331CC">
        <w:t xml:space="preserve">Omit </w:t>
      </w:r>
      <w:r w:rsidR="00BF03E2" w:rsidRPr="00F331CC">
        <w:t>“</w:t>
      </w:r>
      <w:r w:rsidRPr="00F331CC">
        <w:t>section</w:t>
      </w:r>
      <w:r w:rsidR="00F331CC" w:rsidRPr="00F331CC">
        <w:t> </w:t>
      </w:r>
      <w:r w:rsidRPr="00F331CC">
        <w:t>267</w:t>
      </w:r>
      <w:r w:rsidR="00BF03E2" w:rsidRPr="00F331CC">
        <w:t>”</w:t>
      </w:r>
      <w:r w:rsidRPr="00F331CC">
        <w:t xml:space="preserve">, substitute </w:t>
      </w:r>
      <w:r w:rsidR="00BF03E2" w:rsidRPr="00F331CC">
        <w:t>“</w:t>
      </w:r>
      <w:r w:rsidRPr="00F331CC">
        <w:t xml:space="preserve">section </w:t>
      </w:r>
      <w:r w:rsidR="000A567A" w:rsidRPr="00F331CC">
        <w:t>284</w:t>
      </w:r>
      <w:r w:rsidR="00BF03E2" w:rsidRPr="00F331CC">
        <w:t>”</w:t>
      </w:r>
      <w:r w:rsidR="000A567A" w:rsidRPr="00F331CC">
        <w:t>.</w:t>
      </w:r>
    </w:p>
    <w:p w:rsidR="008462C1" w:rsidRPr="00F331CC" w:rsidRDefault="008B092B" w:rsidP="00F331CC">
      <w:pPr>
        <w:pStyle w:val="ItemHead"/>
      </w:pPr>
      <w:r w:rsidRPr="00F331CC">
        <w:t>38</w:t>
      </w:r>
      <w:r w:rsidR="008462C1" w:rsidRPr="00F331CC">
        <w:t xml:space="preserve">  After subsection</w:t>
      </w:r>
      <w:r w:rsidR="00F331CC" w:rsidRPr="00F331CC">
        <w:t> </w:t>
      </w:r>
      <w:r w:rsidR="008462C1" w:rsidRPr="00F331CC">
        <w:t>6(2H)</w:t>
      </w:r>
    </w:p>
    <w:p w:rsidR="008462C1" w:rsidRPr="00F331CC" w:rsidRDefault="008462C1" w:rsidP="00F331CC">
      <w:pPr>
        <w:pStyle w:val="Item"/>
      </w:pPr>
      <w:r w:rsidRPr="00F331CC">
        <w:t>Insert:</w:t>
      </w:r>
    </w:p>
    <w:p w:rsidR="008462C1" w:rsidRPr="00F331CC" w:rsidRDefault="008462C1" w:rsidP="00F331CC">
      <w:pPr>
        <w:pStyle w:val="subsection"/>
      </w:pPr>
      <w:r w:rsidRPr="00F331CC">
        <w:tab/>
        <w:t>(2J)</w:t>
      </w:r>
      <w:r w:rsidRPr="00F331CC">
        <w:tab/>
        <w:t>If:</w:t>
      </w:r>
    </w:p>
    <w:p w:rsidR="008462C1" w:rsidRPr="00F331CC" w:rsidRDefault="008462C1" w:rsidP="00F331CC">
      <w:pPr>
        <w:pStyle w:val="paragraph"/>
      </w:pPr>
      <w:r w:rsidRPr="00F331CC">
        <w:tab/>
        <w:t>(a)</w:t>
      </w:r>
      <w:r w:rsidRPr="00F331CC">
        <w:tab/>
        <w:t xml:space="preserve">an inspector under section </w:t>
      </w:r>
      <w:r w:rsidR="000A567A" w:rsidRPr="00F331CC">
        <w:t>284</w:t>
      </w:r>
      <w:r w:rsidRPr="00F331CC">
        <w:t xml:space="preserve"> of the </w:t>
      </w:r>
      <w:r w:rsidRPr="00F331CC">
        <w:rPr>
          <w:i/>
        </w:rPr>
        <w:t>Radiocommunications Act 1992</w:t>
      </w:r>
      <w:r w:rsidRPr="00F331CC">
        <w:t xml:space="preserve"> is lawfully engaged in exercising powers under Part</w:t>
      </w:r>
      <w:r w:rsidR="00F331CC" w:rsidRPr="00F331CC">
        <w:t> </w:t>
      </w:r>
      <w:r w:rsidRPr="00F331CC">
        <w:t xml:space="preserve">2 of the </w:t>
      </w:r>
      <w:r w:rsidRPr="00F331CC">
        <w:rPr>
          <w:i/>
        </w:rPr>
        <w:t>Regulatory Powers (Standard Provisions) Act 2014</w:t>
      </w:r>
      <w:r w:rsidRPr="00F331CC">
        <w:t xml:space="preserve"> as it applies in relation to:</w:t>
      </w:r>
    </w:p>
    <w:p w:rsidR="008462C1" w:rsidRPr="00F331CC" w:rsidRDefault="008462C1" w:rsidP="00F331CC">
      <w:pPr>
        <w:pStyle w:val="paragraphsub"/>
      </w:pPr>
      <w:r w:rsidRPr="00F331CC">
        <w:tab/>
        <w:t>(i)</w:t>
      </w:r>
      <w:r w:rsidRPr="00F331CC">
        <w:tab/>
        <w:t xml:space="preserve">a provision mentioned in subsection </w:t>
      </w:r>
      <w:r w:rsidR="000A567A" w:rsidRPr="00F331CC">
        <w:t>284A</w:t>
      </w:r>
      <w:r w:rsidRPr="00F331CC">
        <w:t xml:space="preserve">(1) of the </w:t>
      </w:r>
      <w:r w:rsidRPr="00F331CC">
        <w:rPr>
          <w:i/>
        </w:rPr>
        <w:t>Radiocommunications Act 1992</w:t>
      </w:r>
      <w:r w:rsidRPr="00F331CC">
        <w:t>; or</w:t>
      </w:r>
    </w:p>
    <w:p w:rsidR="008462C1" w:rsidRPr="00F331CC" w:rsidRDefault="008462C1" w:rsidP="00F331CC">
      <w:pPr>
        <w:pStyle w:val="paragraphsub"/>
      </w:pPr>
      <w:r w:rsidRPr="00F331CC">
        <w:tab/>
        <w:t>(ii)</w:t>
      </w:r>
      <w:r w:rsidRPr="00F331CC">
        <w:tab/>
        <w:t xml:space="preserve">information mentioned in subsection </w:t>
      </w:r>
      <w:r w:rsidR="000A567A" w:rsidRPr="00F331CC">
        <w:t>284A</w:t>
      </w:r>
      <w:r w:rsidRPr="00F331CC">
        <w:t xml:space="preserve">(2) of the </w:t>
      </w:r>
      <w:r w:rsidRPr="00F331CC">
        <w:rPr>
          <w:i/>
        </w:rPr>
        <w:t>Radiocommunications Act 1992</w:t>
      </w:r>
      <w:r w:rsidRPr="00F331CC">
        <w:t>; and</w:t>
      </w:r>
    </w:p>
    <w:p w:rsidR="008462C1" w:rsidRPr="00F331CC" w:rsidRDefault="008462C1" w:rsidP="00F331CC">
      <w:pPr>
        <w:pStyle w:val="paragraph"/>
      </w:pPr>
      <w:r w:rsidRPr="00F331CC">
        <w:lastRenderedPageBreak/>
        <w:tab/>
        <w:t>(b)</w:t>
      </w:r>
      <w:r w:rsidRPr="00F331CC">
        <w:tab/>
        <w:t>while exercising those powers, the inspector incidentally listens to or records a communication passing over a telecommunications system;</w:t>
      </w:r>
    </w:p>
    <w:p w:rsidR="008462C1" w:rsidRPr="00F331CC" w:rsidRDefault="008462C1" w:rsidP="00F331CC">
      <w:pPr>
        <w:pStyle w:val="subsection2"/>
      </w:pPr>
      <w:r w:rsidRPr="00F331CC">
        <w:t>the listening or recording does not, for the purposes of this Act, constitute an interception of the communication</w:t>
      </w:r>
      <w:r w:rsidR="000A567A" w:rsidRPr="00F331CC">
        <w:t>.</w:t>
      </w:r>
    </w:p>
    <w:p w:rsidR="008462C1" w:rsidRPr="00F331CC" w:rsidRDefault="008462C1" w:rsidP="00F331CC">
      <w:pPr>
        <w:pStyle w:val="subsection"/>
      </w:pPr>
      <w:r w:rsidRPr="00F331CC">
        <w:tab/>
        <w:t>(2K)</w:t>
      </w:r>
      <w:r w:rsidRPr="00F331CC">
        <w:tab/>
        <w:t>If:</w:t>
      </w:r>
    </w:p>
    <w:p w:rsidR="008462C1" w:rsidRPr="00F331CC" w:rsidRDefault="008462C1" w:rsidP="00F331CC">
      <w:pPr>
        <w:pStyle w:val="paragraph"/>
      </w:pPr>
      <w:r w:rsidRPr="00F331CC">
        <w:tab/>
        <w:t>(a)</w:t>
      </w:r>
      <w:r w:rsidRPr="00F331CC">
        <w:tab/>
        <w:t xml:space="preserve">an inspector under section </w:t>
      </w:r>
      <w:r w:rsidR="000A567A" w:rsidRPr="00F331CC">
        <w:t>284</w:t>
      </w:r>
      <w:r w:rsidRPr="00F331CC">
        <w:t xml:space="preserve"> of the </w:t>
      </w:r>
      <w:r w:rsidRPr="00F331CC">
        <w:rPr>
          <w:i/>
        </w:rPr>
        <w:t>Radiocommunications Act 1992</w:t>
      </w:r>
      <w:r w:rsidRPr="00F331CC">
        <w:t xml:space="preserve"> is lawfully engaged in exercising powers under Part</w:t>
      </w:r>
      <w:r w:rsidR="00F331CC" w:rsidRPr="00F331CC">
        <w:t> </w:t>
      </w:r>
      <w:r w:rsidRPr="00F331CC">
        <w:t xml:space="preserve">3 of the </w:t>
      </w:r>
      <w:r w:rsidRPr="00F331CC">
        <w:rPr>
          <w:i/>
        </w:rPr>
        <w:t>Regulatory Powers (Standard Provisions) Act 2014</w:t>
      </w:r>
      <w:r w:rsidRPr="00F331CC">
        <w:t xml:space="preserve"> as it applies in relation to a provision mentioned in subsection </w:t>
      </w:r>
      <w:r w:rsidR="000A567A" w:rsidRPr="00F331CC">
        <w:t>284B</w:t>
      </w:r>
      <w:r w:rsidRPr="00F331CC">
        <w:t xml:space="preserve">(1)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while exercising those powers, the inspector incidentally listens to or records a communication passing over a telecommunications system;</w:t>
      </w:r>
    </w:p>
    <w:p w:rsidR="008462C1" w:rsidRPr="00F331CC" w:rsidRDefault="008462C1" w:rsidP="00F331CC">
      <w:pPr>
        <w:pStyle w:val="subsection2"/>
      </w:pPr>
      <w:r w:rsidRPr="00F331CC">
        <w:t>the listening or recording does not, for the purposes of this Act, constitute an interception of the communication</w:t>
      </w:r>
      <w:r w:rsidR="000A567A" w:rsidRPr="00F331CC">
        <w:t>.</w:t>
      </w:r>
    </w:p>
    <w:p w:rsidR="008462C1" w:rsidRPr="00F331CC" w:rsidRDefault="008462C1" w:rsidP="00F331CC">
      <w:pPr>
        <w:pStyle w:val="ActHead7"/>
        <w:pageBreakBefore/>
      </w:pPr>
      <w:bookmarkStart w:id="183" w:name="_Toc59442023"/>
      <w:r w:rsidRPr="00E11D02">
        <w:rPr>
          <w:rStyle w:val="CharAmPartNo"/>
        </w:rPr>
        <w:lastRenderedPageBreak/>
        <w:t>Part</w:t>
      </w:r>
      <w:r w:rsidR="00F331CC" w:rsidRPr="00E11D02">
        <w:rPr>
          <w:rStyle w:val="CharAmPartNo"/>
        </w:rPr>
        <w:t> </w:t>
      </w:r>
      <w:r w:rsidRPr="00E11D02">
        <w:rPr>
          <w:rStyle w:val="CharAmPartNo"/>
        </w:rPr>
        <w:t>3</w:t>
      </w:r>
      <w:r w:rsidRPr="00F331CC">
        <w:t>—</w:t>
      </w:r>
      <w:r w:rsidRPr="00E11D02">
        <w:rPr>
          <w:rStyle w:val="CharAmPartText"/>
        </w:rPr>
        <w:t>Amendments contingent on the commencement of the Federal Circuit and Family Court of Australia Act 2020</w:t>
      </w:r>
      <w:bookmarkEnd w:id="183"/>
    </w:p>
    <w:p w:rsidR="008462C1" w:rsidRPr="00F331CC" w:rsidRDefault="008462C1" w:rsidP="00F331CC">
      <w:pPr>
        <w:pStyle w:val="ActHead9"/>
        <w:rPr>
          <w:i w:val="0"/>
        </w:rPr>
      </w:pPr>
      <w:bookmarkStart w:id="184" w:name="_Toc59442024"/>
      <w:r w:rsidRPr="00F331CC">
        <w:t>Radiocommunications Act 1992</w:t>
      </w:r>
      <w:bookmarkEnd w:id="184"/>
    </w:p>
    <w:p w:rsidR="008462C1" w:rsidRPr="00F331CC" w:rsidRDefault="008B092B" w:rsidP="00F331CC">
      <w:pPr>
        <w:pStyle w:val="ItemHead"/>
      </w:pPr>
      <w:r w:rsidRPr="00F331CC">
        <w:t>39</w:t>
      </w:r>
      <w:r w:rsidR="008462C1" w:rsidRPr="00F331CC">
        <w:t xml:space="preserve">  Paragraphs </w:t>
      </w:r>
      <w:r w:rsidR="000A567A" w:rsidRPr="00F331CC">
        <w:t>269</w:t>
      </w:r>
      <w:r w:rsidR="008462C1" w:rsidRPr="00F331CC">
        <w:t xml:space="preserve">(3)(b), </w:t>
      </w:r>
      <w:r w:rsidR="000A567A" w:rsidRPr="00F331CC">
        <w:t>271</w:t>
      </w:r>
      <w:r w:rsidR="008462C1" w:rsidRPr="00F331CC">
        <w:t xml:space="preserve">(3)(b), </w:t>
      </w:r>
      <w:r w:rsidR="000A567A" w:rsidRPr="00F331CC">
        <w:t>272</w:t>
      </w:r>
      <w:r w:rsidR="008462C1" w:rsidRPr="00F331CC">
        <w:t xml:space="preserve">(3)(b), </w:t>
      </w:r>
      <w:r w:rsidR="000A567A" w:rsidRPr="00F331CC">
        <w:t>284A</w:t>
      </w:r>
      <w:r w:rsidR="008462C1" w:rsidRPr="00F331CC">
        <w:t>(5)(b) and (10)(b)</w:t>
      </w:r>
      <w:r w:rsidR="00952536">
        <w:t>,</w:t>
      </w:r>
      <w:r w:rsidR="008462C1" w:rsidRPr="00F331CC">
        <w:t xml:space="preserve"> </w:t>
      </w:r>
      <w:r w:rsidR="000A567A" w:rsidRPr="00F331CC">
        <w:t>284B</w:t>
      </w:r>
      <w:r w:rsidR="008462C1" w:rsidRPr="00F331CC">
        <w:t>(4)(b) and (9)(b)</w:t>
      </w:r>
      <w:r w:rsidR="00952536">
        <w:t xml:space="preserve"> and </w:t>
      </w:r>
      <w:r w:rsidR="00952536" w:rsidRPr="00E94A6F">
        <w:t>284KD(b)</w:t>
      </w:r>
    </w:p>
    <w:p w:rsidR="008462C1" w:rsidRPr="00F331CC" w:rsidRDefault="008462C1" w:rsidP="00F331CC">
      <w:pPr>
        <w:pStyle w:val="Item"/>
      </w:pPr>
      <w:r w:rsidRPr="00F331CC">
        <w:t xml:space="preserve">Omit </w:t>
      </w:r>
      <w:r w:rsidR="00BF03E2" w:rsidRPr="00F331CC">
        <w:t>“</w:t>
      </w:r>
      <w:r w:rsidRPr="00F331CC">
        <w:t>Federal Circuit Court of Australia</w:t>
      </w:r>
      <w:r w:rsidR="00BF03E2" w:rsidRPr="00F331CC">
        <w:t>”</w:t>
      </w:r>
      <w:r w:rsidRPr="00F331CC">
        <w:t xml:space="preserve">, substitute </w:t>
      </w:r>
      <w:r w:rsidR="00BF03E2" w:rsidRPr="00F331CC">
        <w:t>“</w:t>
      </w:r>
      <w:r w:rsidRPr="00F331CC">
        <w:t>Federal Circuit and Family Court of Australia</w:t>
      </w:r>
      <w:r w:rsidR="00BF03E2" w:rsidRPr="00F331CC">
        <w:t>”</w:t>
      </w:r>
      <w:r w:rsidR="000A567A" w:rsidRPr="00F331CC">
        <w:t>.</w:t>
      </w:r>
    </w:p>
    <w:p w:rsidR="008462C1" w:rsidRPr="00F331CC" w:rsidRDefault="008B092B" w:rsidP="00F331CC">
      <w:pPr>
        <w:pStyle w:val="ItemHead"/>
      </w:pPr>
      <w:r w:rsidRPr="00F331CC">
        <w:t>40</w:t>
      </w:r>
      <w:r w:rsidR="008462C1" w:rsidRPr="00F331CC">
        <w:t xml:space="preserve">  Subsection </w:t>
      </w:r>
      <w:r w:rsidR="000A567A" w:rsidRPr="00F331CC">
        <w:t>284L</w:t>
      </w:r>
      <w:r w:rsidR="008462C1" w:rsidRPr="00F331CC">
        <w:t>(3)</w:t>
      </w:r>
    </w:p>
    <w:p w:rsidR="008462C1" w:rsidRPr="00F331CC" w:rsidRDefault="008462C1" w:rsidP="00F331CC">
      <w:pPr>
        <w:pStyle w:val="Item"/>
      </w:pPr>
      <w:r w:rsidRPr="00F331CC">
        <w:t xml:space="preserve">Omit </w:t>
      </w:r>
      <w:r w:rsidR="00BF03E2" w:rsidRPr="00F331CC">
        <w:t>“</w:t>
      </w:r>
      <w:r w:rsidRPr="00F331CC">
        <w:t>Federal Circuit Court of Australia</w:t>
      </w:r>
      <w:r w:rsidR="00BF03E2" w:rsidRPr="00F331CC">
        <w:t>”</w:t>
      </w:r>
      <w:r w:rsidRPr="00F331CC">
        <w:t xml:space="preserve">, substitute </w:t>
      </w:r>
      <w:r w:rsidR="00BF03E2" w:rsidRPr="00F331CC">
        <w:t>“</w:t>
      </w:r>
      <w:r w:rsidRPr="00F331CC">
        <w:t>Federal Circuit and Family Court of Australia</w:t>
      </w:r>
      <w:r w:rsidR="00BF03E2" w:rsidRPr="00F331CC">
        <w:t>”</w:t>
      </w:r>
      <w:r w:rsidR="000A567A" w:rsidRPr="00F331CC">
        <w:t>.</w:t>
      </w:r>
    </w:p>
    <w:p w:rsidR="008462C1" w:rsidRPr="00F331CC" w:rsidRDefault="008462C1" w:rsidP="00F331CC">
      <w:pPr>
        <w:pStyle w:val="ActHead7"/>
        <w:pageBreakBefore/>
      </w:pPr>
      <w:bookmarkStart w:id="185" w:name="_Toc59442025"/>
      <w:r w:rsidRPr="00E11D02">
        <w:rPr>
          <w:rStyle w:val="CharAmPartNo"/>
        </w:rPr>
        <w:lastRenderedPageBreak/>
        <w:t>Part</w:t>
      </w:r>
      <w:r w:rsidR="00F331CC" w:rsidRPr="00E11D02">
        <w:rPr>
          <w:rStyle w:val="CharAmPartNo"/>
        </w:rPr>
        <w:t> </w:t>
      </w:r>
      <w:r w:rsidRPr="00E11D02">
        <w:rPr>
          <w:rStyle w:val="CharAmPartNo"/>
        </w:rPr>
        <w:t>4</w:t>
      </w:r>
      <w:r w:rsidRPr="00F331CC">
        <w:t>—</w:t>
      </w:r>
      <w:r w:rsidRPr="00E11D02">
        <w:rPr>
          <w:rStyle w:val="CharAmPartText"/>
        </w:rPr>
        <w:t>Transitional provisions</w:t>
      </w:r>
      <w:bookmarkEnd w:id="185"/>
    </w:p>
    <w:p w:rsidR="008462C1" w:rsidRPr="00F331CC" w:rsidRDefault="008462C1" w:rsidP="00F331CC">
      <w:pPr>
        <w:pStyle w:val="ActHead8"/>
      </w:pPr>
      <w:bookmarkStart w:id="186" w:name="_Toc59442026"/>
      <w:r w:rsidRPr="00F331CC">
        <w:t>Division</w:t>
      </w:r>
      <w:r w:rsidR="00F331CC" w:rsidRPr="00F331CC">
        <w:t> </w:t>
      </w:r>
      <w:r w:rsidRPr="00F331CC">
        <w:t>1—General</w:t>
      </w:r>
      <w:bookmarkEnd w:id="186"/>
    </w:p>
    <w:p w:rsidR="008462C1" w:rsidRPr="00F331CC" w:rsidRDefault="008B092B" w:rsidP="00F331CC">
      <w:pPr>
        <w:pStyle w:val="Transitional"/>
      </w:pPr>
      <w:r w:rsidRPr="00F331CC">
        <w:t>41</w:t>
      </w:r>
      <w:r w:rsidR="008462C1" w:rsidRPr="00F331CC">
        <w:t xml:space="preserve">  Transitional—enforcement</w:t>
      </w:r>
    </w:p>
    <w:p w:rsidR="008462C1" w:rsidRPr="00F331CC" w:rsidRDefault="008462C1" w:rsidP="00F331CC">
      <w:pPr>
        <w:pStyle w:val="Subitem"/>
      </w:pPr>
      <w:r w:rsidRPr="00F331CC">
        <w:t>(1)</w:t>
      </w:r>
      <w:r w:rsidRPr="00F331CC">
        <w:tab/>
        <w:t>Part</w:t>
      </w:r>
      <w:r w:rsidR="00F331CC" w:rsidRPr="00F331CC">
        <w:t> </w:t>
      </w:r>
      <w:r w:rsidRPr="00F331CC">
        <w:t>5</w:t>
      </w:r>
      <w:r w:rsidR="000A567A" w:rsidRPr="00F331CC">
        <w:t>.</w:t>
      </w:r>
      <w:r w:rsidRPr="00F331CC">
        <w:t xml:space="preserve">5 of the </w:t>
      </w:r>
      <w:r w:rsidRPr="00F331CC">
        <w:rPr>
          <w:i/>
        </w:rPr>
        <w:t>Radiocommunications Act 1992</w:t>
      </w:r>
      <w:r w:rsidRPr="00F331CC">
        <w:t xml:space="preserve"> (as amended by this Schedule), so far as it relates to an offence or alleged offence, does not apply to an offence committed, or allegedly committed, before the commencement of this item</w:t>
      </w:r>
      <w:r w:rsidR="000A567A" w:rsidRPr="00F331CC">
        <w:t>.</w:t>
      </w:r>
    </w:p>
    <w:p w:rsidR="008462C1" w:rsidRPr="00F331CC" w:rsidRDefault="008462C1" w:rsidP="00F331CC">
      <w:pPr>
        <w:pStyle w:val="Subitem"/>
      </w:pPr>
      <w:r w:rsidRPr="00F331CC">
        <w:t>(2)</w:t>
      </w:r>
      <w:r w:rsidRPr="00F331CC">
        <w:tab/>
        <w:t>Despite the repeal by this Schedule of Divisions</w:t>
      </w:r>
      <w:r w:rsidR="00F331CC" w:rsidRPr="00F331CC">
        <w:t> </w:t>
      </w:r>
      <w:r w:rsidRPr="00F331CC">
        <w:t>1, 2, 3, 5 and 6 of Part</w:t>
      </w:r>
      <w:r w:rsidR="00F331CC" w:rsidRPr="00F331CC">
        <w:t> </w:t>
      </w:r>
      <w:r w:rsidRPr="00F331CC">
        <w:t>5</w:t>
      </w:r>
      <w:r w:rsidR="000A567A" w:rsidRPr="00F331CC">
        <w:t>.</w:t>
      </w:r>
      <w:r w:rsidRPr="00F331CC">
        <w:t>5 and paragraph</w:t>
      </w:r>
      <w:r w:rsidR="00F331CC" w:rsidRPr="00F331CC">
        <w:t> </w:t>
      </w:r>
      <w:r w:rsidRPr="00F331CC">
        <w:t xml:space="preserve">314(2)(e) of the </w:t>
      </w:r>
      <w:r w:rsidRPr="00F331CC">
        <w:rPr>
          <w:i/>
        </w:rPr>
        <w:t>Radiocommunications Act 1992</w:t>
      </w:r>
      <w:r w:rsidRPr="00F331CC">
        <w:t>:</w:t>
      </w:r>
    </w:p>
    <w:p w:rsidR="008462C1" w:rsidRPr="00F331CC" w:rsidRDefault="008462C1" w:rsidP="00F331CC">
      <w:pPr>
        <w:pStyle w:val="paragraph"/>
      </w:pPr>
      <w:r w:rsidRPr="00F331CC">
        <w:tab/>
        <w:t>(a)</w:t>
      </w:r>
      <w:r w:rsidRPr="00F331CC">
        <w:tab/>
        <w:t>those Divisions; and</w:t>
      </w:r>
    </w:p>
    <w:p w:rsidR="008462C1" w:rsidRPr="00F331CC" w:rsidRDefault="008462C1" w:rsidP="00F331CC">
      <w:pPr>
        <w:pStyle w:val="paragraph"/>
      </w:pPr>
      <w:r w:rsidRPr="00F331CC">
        <w:tab/>
        <w:t>(b)</w:t>
      </w:r>
      <w:r w:rsidRPr="00F331CC">
        <w:tab/>
        <w:t>that paragraph; and</w:t>
      </w:r>
    </w:p>
    <w:p w:rsidR="008462C1" w:rsidRPr="00F331CC" w:rsidRDefault="008462C1" w:rsidP="00F331CC">
      <w:pPr>
        <w:pStyle w:val="paragraph"/>
      </w:pPr>
      <w:r w:rsidRPr="00F331CC">
        <w:tab/>
        <w:t>(c)</w:t>
      </w:r>
      <w:r w:rsidRPr="00F331CC">
        <w:tab/>
        <w:t>regulations made for the purposes of that paragraph;</w:t>
      </w:r>
    </w:p>
    <w:p w:rsidR="008462C1" w:rsidRPr="00F331CC" w:rsidRDefault="008462C1" w:rsidP="00F331CC">
      <w:pPr>
        <w:pStyle w:val="Item"/>
      </w:pPr>
      <w:r w:rsidRPr="00F331CC">
        <w:t>continue to apply, in relation to an offence committed, or allegedly committed, before the commencement of this item as if:</w:t>
      </w:r>
    </w:p>
    <w:p w:rsidR="008462C1" w:rsidRPr="00F331CC" w:rsidRDefault="008462C1" w:rsidP="00F331CC">
      <w:pPr>
        <w:pStyle w:val="paragraph"/>
      </w:pPr>
      <w:r w:rsidRPr="00F331CC">
        <w:tab/>
        <w:t>(d)</w:t>
      </w:r>
      <w:r w:rsidRPr="00F331CC">
        <w:tab/>
        <w:t>those Divisions and that paragraph had not been repealed; and</w:t>
      </w:r>
    </w:p>
    <w:p w:rsidR="008462C1" w:rsidRPr="00F331CC" w:rsidRDefault="008462C1" w:rsidP="00F331CC">
      <w:pPr>
        <w:pStyle w:val="paragraph"/>
      </w:pPr>
      <w:r w:rsidRPr="00F331CC">
        <w:tab/>
        <w:t>(e)</w:t>
      </w:r>
      <w:r w:rsidRPr="00F331CC">
        <w:tab/>
        <w:t xml:space="preserve">the definition of </w:t>
      </w:r>
      <w:r w:rsidRPr="00F331CC">
        <w:rPr>
          <w:b/>
          <w:i/>
        </w:rPr>
        <w:t>inspector</w:t>
      </w:r>
      <w:r w:rsidRPr="00F331CC">
        <w:t xml:space="preserve"> in section</w:t>
      </w:r>
      <w:r w:rsidR="00F331CC" w:rsidRPr="00F331CC">
        <w:t> </w:t>
      </w:r>
      <w:r w:rsidRPr="00F331CC">
        <w:t>5 of that Act had not been amended by this Schedule; and</w:t>
      </w:r>
    </w:p>
    <w:p w:rsidR="008462C1" w:rsidRPr="00F331CC" w:rsidRDefault="008462C1" w:rsidP="00F331CC">
      <w:pPr>
        <w:pStyle w:val="paragraph"/>
      </w:pPr>
      <w:r w:rsidRPr="00F331CC">
        <w:tab/>
        <w:t>(f)</w:t>
      </w:r>
      <w:r w:rsidRPr="00F331CC">
        <w:tab/>
        <w:t>the items of this Division (other than this item) had not been enacted</w:t>
      </w:r>
      <w:r w:rsidR="000A567A" w:rsidRPr="00F331CC">
        <w:t>.</w:t>
      </w:r>
    </w:p>
    <w:p w:rsidR="008462C1" w:rsidRPr="00F331CC" w:rsidRDefault="008B092B" w:rsidP="00F331CC">
      <w:pPr>
        <w:pStyle w:val="Transitional"/>
      </w:pPr>
      <w:r w:rsidRPr="00F331CC">
        <w:t>42</w:t>
      </w:r>
      <w:r w:rsidR="008462C1" w:rsidRPr="00F331CC">
        <w:t xml:space="preserve">  Transitional—appointment of a Commonwealth officer to be an inspector</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made under:</w:t>
      </w:r>
    </w:p>
    <w:p w:rsidR="008462C1" w:rsidRPr="00F331CC" w:rsidRDefault="008462C1" w:rsidP="00F331CC">
      <w:pPr>
        <w:pStyle w:val="paragraphsub"/>
      </w:pPr>
      <w:r w:rsidRPr="00F331CC">
        <w:tab/>
        <w:t>(i)</w:t>
      </w:r>
      <w:r w:rsidRPr="00F331CC">
        <w:tab/>
        <w:t>paragraph</w:t>
      </w:r>
      <w:r w:rsidR="00F331CC" w:rsidRPr="00F331CC">
        <w:t> </w:t>
      </w:r>
      <w:r w:rsidRPr="00F331CC">
        <w:t xml:space="preserve">267(1)(a) of the </w:t>
      </w:r>
      <w:r w:rsidRPr="00F331CC">
        <w:rPr>
          <w:i/>
        </w:rPr>
        <w:t>Radiocommunications Act 1992</w:t>
      </w:r>
      <w:r w:rsidRPr="00F331CC">
        <w:t>; or</w:t>
      </w:r>
    </w:p>
    <w:p w:rsidR="008462C1" w:rsidRPr="00F331CC" w:rsidRDefault="008462C1" w:rsidP="00F331CC">
      <w:pPr>
        <w:pStyle w:val="paragraphsub"/>
      </w:pPr>
      <w:r w:rsidRPr="00F331CC">
        <w:tab/>
        <w:t>(ii)</w:t>
      </w:r>
      <w:r w:rsidRPr="00F331CC">
        <w:tab/>
        <w:t>paragraph</w:t>
      </w:r>
      <w:r w:rsidR="00F331CC" w:rsidRPr="00F331CC">
        <w:t> </w:t>
      </w:r>
      <w:r w:rsidRPr="00F331CC">
        <w:t xml:space="preserve">267(1)(a) of the </w:t>
      </w:r>
      <w:r w:rsidRPr="00F331CC">
        <w:rPr>
          <w:i/>
        </w:rPr>
        <w:t>Radiocommunications Act 1992</w:t>
      </w:r>
      <w:r w:rsidRPr="00F331CC">
        <w:t xml:space="preserve"> and subsection</w:t>
      </w:r>
      <w:r w:rsidR="00F331CC" w:rsidRPr="00F331CC">
        <w:t> </w:t>
      </w:r>
      <w:r w:rsidRPr="00F331CC">
        <w:t xml:space="preserve">533(1) of the </w:t>
      </w:r>
      <w:r w:rsidRPr="00F331CC">
        <w:rPr>
          <w:i/>
        </w:rPr>
        <w:t>Telecommunications Act 1997</w:t>
      </w:r>
      <w:r w:rsidRPr="00F331CC">
        <w:t xml:space="preserve">; </w:t>
      </w:r>
      <w:r w:rsidR="00194BF5" w:rsidRPr="00F331CC">
        <w:t>or</w:t>
      </w:r>
    </w:p>
    <w:p w:rsidR="00194BF5" w:rsidRPr="00F331CC" w:rsidRDefault="00194BF5" w:rsidP="00F331CC">
      <w:pPr>
        <w:pStyle w:val="paragraphsub"/>
      </w:pPr>
      <w:r w:rsidRPr="00F331CC">
        <w:lastRenderedPageBreak/>
        <w:tab/>
        <w:t>(iii)</w:t>
      </w:r>
      <w:r w:rsidRPr="00F331CC">
        <w:tab/>
        <w:t>paragraph</w:t>
      </w:r>
      <w:r w:rsidR="00F331CC" w:rsidRPr="00F331CC">
        <w:t> </w:t>
      </w:r>
      <w:r w:rsidRPr="00F331CC">
        <w:t xml:space="preserve">267(1)(a) of the </w:t>
      </w:r>
      <w:r w:rsidRPr="00F331CC">
        <w:rPr>
          <w:i/>
        </w:rPr>
        <w:t>Radiocommunications Act 1992</w:t>
      </w:r>
      <w:r w:rsidR="00350FE4" w:rsidRPr="00F331CC">
        <w:t xml:space="preserve">, </w:t>
      </w:r>
      <w:r w:rsidRPr="00F331CC">
        <w:t>subsection</w:t>
      </w:r>
      <w:r w:rsidR="00F331CC" w:rsidRPr="00F331CC">
        <w:t> </w:t>
      </w:r>
      <w:r w:rsidRPr="00F331CC">
        <w:t xml:space="preserve">533(1) of the </w:t>
      </w:r>
      <w:r w:rsidRPr="00F331CC">
        <w:rPr>
          <w:i/>
        </w:rPr>
        <w:t>Telecommunications Act 1997</w:t>
      </w:r>
      <w:r w:rsidR="00350FE4" w:rsidRPr="00F331CC">
        <w:t xml:space="preserve"> and regulation</w:t>
      </w:r>
      <w:r w:rsidR="00F331CC" w:rsidRPr="00F331CC">
        <w:t> </w:t>
      </w:r>
      <w:r w:rsidR="00350FE4" w:rsidRPr="00F331CC">
        <w:t xml:space="preserve">42 of the </w:t>
      </w:r>
      <w:r w:rsidR="00350FE4" w:rsidRPr="00F331CC">
        <w:rPr>
          <w:i/>
        </w:rPr>
        <w:t>Radiocommunications Regulations</w:t>
      </w:r>
      <w:r w:rsidR="00F331CC" w:rsidRPr="00F331CC">
        <w:rPr>
          <w:i/>
        </w:rPr>
        <w:t> </w:t>
      </w:r>
      <w:r w:rsidR="00350FE4" w:rsidRPr="00F331CC">
        <w:rPr>
          <w:i/>
        </w:rPr>
        <w:t>1993</w:t>
      </w:r>
      <w:r w:rsidRPr="00F331CC">
        <w:t xml:space="preserve">; </w:t>
      </w:r>
      <w:r w:rsidR="006C476C" w:rsidRPr="00F331CC">
        <w:t>and</w:t>
      </w:r>
    </w:p>
    <w:p w:rsidR="008462C1" w:rsidRPr="00F331CC" w:rsidRDefault="008462C1" w:rsidP="00F331CC">
      <w:pPr>
        <w:pStyle w:val="paragraph"/>
      </w:pPr>
      <w:r w:rsidRPr="00F331CC">
        <w:tab/>
        <w:t>(c)</w:t>
      </w:r>
      <w:r w:rsidRPr="00F331CC">
        <w:tab/>
        <w:t xml:space="preserve">the instrument relates to a particular Commonwealth officer (within the meaning of the </w:t>
      </w:r>
      <w:r w:rsidRPr="00F331CC">
        <w:rPr>
          <w:i/>
        </w:rPr>
        <w:t>Radiocommunications Act 1992</w:t>
      </w:r>
      <w:r w:rsidRPr="00F331CC">
        <w:t>)</w:t>
      </w:r>
      <w:r w:rsidR="000A567A" w:rsidRPr="00F331CC">
        <w:t>.</w:t>
      </w:r>
    </w:p>
    <w:p w:rsidR="008462C1" w:rsidRPr="00F331CC" w:rsidRDefault="008462C1" w:rsidP="00F331CC">
      <w:pPr>
        <w:pStyle w:val="SubitemHead"/>
      </w:pPr>
      <w:r w:rsidRPr="00F331CC">
        <w:t>Effect of instrument</w:t>
      </w:r>
    </w:p>
    <w:p w:rsidR="008462C1" w:rsidRPr="00F331CC" w:rsidRDefault="008462C1" w:rsidP="00F331CC">
      <w:pPr>
        <w:pStyle w:val="Subitem"/>
      </w:pPr>
      <w:r w:rsidRPr="00F331CC">
        <w:t>(2)</w:t>
      </w:r>
      <w:r w:rsidRPr="00F331CC">
        <w:tab/>
        <w:t>The instrument, so far as it was made under paragraph</w:t>
      </w:r>
      <w:r w:rsidR="00F331CC" w:rsidRPr="00F331CC">
        <w:t> </w:t>
      </w:r>
      <w:r w:rsidRPr="00F331CC">
        <w:t xml:space="preserve">267(1)(a) of the </w:t>
      </w:r>
      <w:r w:rsidRPr="00F331CC">
        <w:rPr>
          <w:i/>
        </w:rPr>
        <w:t>Radiocommunications Act 1992</w:t>
      </w:r>
      <w:r w:rsidRPr="00F331CC">
        <w:t>, has effect, after the commencement of this item, as if:</w:t>
      </w:r>
    </w:p>
    <w:p w:rsidR="008462C1" w:rsidRPr="00F331CC" w:rsidRDefault="008462C1" w:rsidP="00F331CC">
      <w:pPr>
        <w:pStyle w:val="paragraph"/>
      </w:pPr>
      <w:r w:rsidRPr="00F331CC">
        <w:tab/>
        <w:t>(a)</w:t>
      </w:r>
      <w:r w:rsidRPr="00F331CC">
        <w:tab/>
        <w:t xml:space="preserve">it had been made under paragraph </w:t>
      </w:r>
      <w:r w:rsidR="000A567A" w:rsidRPr="00F331CC">
        <w:t>284</w:t>
      </w:r>
      <w:r w:rsidRPr="00F331CC">
        <w:t xml:space="preserve">(1)(a)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a reference in the instrument to a provision of Part</w:t>
      </w:r>
      <w:r w:rsidR="00F331CC" w:rsidRPr="00F331CC">
        <w:t> </w:t>
      </w:r>
      <w:r w:rsidRPr="00F331CC">
        <w:t>5</w:t>
      </w:r>
      <w:r w:rsidR="000A567A" w:rsidRPr="00F331CC">
        <w:t>.</w:t>
      </w:r>
      <w:r w:rsidRPr="00F331CC">
        <w:t xml:space="preserve">5 of the </w:t>
      </w:r>
      <w:r w:rsidRPr="00F331CC">
        <w:rPr>
          <w:i/>
        </w:rPr>
        <w:t>Radiocommunications Act 1992</w:t>
      </w:r>
      <w:r w:rsidRPr="00F331CC">
        <w:t xml:space="preserve"> were a reference to:</w:t>
      </w:r>
    </w:p>
    <w:p w:rsidR="008462C1" w:rsidRPr="00F331CC" w:rsidRDefault="008462C1" w:rsidP="00F331CC">
      <w:pPr>
        <w:pStyle w:val="paragraphsub"/>
      </w:pPr>
      <w:r w:rsidRPr="00F331CC">
        <w:tab/>
        <w:t>(i)</w:t>
      </w:r>
      <w:r w:rsidRPr="00F331CC">
        <w:tab/>
        <w:t>the corresponding provision of Part</w:t>
      </w:r>
      <w:r w:rsidR="00F331CC" w:rsidRPr="00F331CC">
        <w:t> </w:t>
      </w:r>
      <w:r w:rsidRPr="00F331CC">
        <w:t>5</w:t>
      </w:r>
      <w:r w:rsidR="000A567A" w:rsidRPr="00F331CC">
        <w:t>.</w:t>
      </w:r>
      <w:r w:rsidRPr="00F331CC">
        <w:t xml:space="preserve">5 of the </w:t>
      </w:r>
      <w:r w:rsidRPr="00F331CC">
        <w:rPr>
          <w:i/>
        </w:rPr>
        <w:t>Radiocommunications Act 1992</w:t>
      </w:r>
      <w:r w:rsidRPr="00F331CC">
        <w:t xml:space="preserve"> (as amended by this Schedule); or</w:t>
      </w:r>
    </w:p>
    <w:p w:rsidR="008462C1" w:rsidRPr="00F331CC" w:rsidRDefault="008462C1" w:rsidP="00F331CC">
      <w:pPr>
        <w:pStyle w:val="paragraphsub"/>
      </w:pPr>
      <w:r w:rsidRPr="00F331CC">
        <w:tab/>
        <w:t>(ii)</w:t>
      </w:r>
      <w:r w:rsidRPr="00F331CC">
        <w:tab/>
        <w:t xml:space="preserve">the corresponding provision of the </w:t>
      </w:r>
      <w:r w:rsidRPr="00F331CC">
        <w:rPr>
          <w:i/>
        </w:rPr>
        <w:t>Regulatory Powers (Standard Provisions) Act 2014</w:t>
      </w:r>
      <w:r w:rsidRPr="00F331CC">
        <w:t>; and</w:t>
      </w:r>
    </w:p>
    <w:p w:rsidR="008462C1" w:rsidRPr="00F331CC" w:rsidRDefault="008462C1" w:rsidP="00F331CC">
      <w:pPr>
        <w:pStyle w:val="paragraph"/>
      </w:pPr>
      <w:r w:rsidRPr="00F331CC">
        <w:tab/>
        <w:t>(c)</w:t>
      </w:r>
      <w:r w:rsidRPr="00F331CC">
        <w:tab/>
        <w:t xml:space="preserve">any requirement imposed by the </w:t>
      </w:r>
      <w:r w:rsidRPr="00F331CC">
        <w:rPr>
          <w:i/>
        </w:rPr>
        <w:t xml:space="preserve">Radiocommunications Act 1992 </w:t>
      </w:r>
      <w:r w:rsidRPr="00F331CC">
        <w:t>in relation to the making of the instrument (including a requirement about the form of words) had been satisfied</w:t>
      </w:r>
      <w:r w:rsidR="000A567A" w:rsidRPr="00F331CC">
        <w:t>.</w:t>
      </w:r>
    </w:p>
    <w:p w:rsidR="008462C1" w:rsidRPr="00F331CC" w:rsidRDefault="008B092B" w:rsidP="00F331CC">
      <w:pPr>
        <w:pStyle w:val="Transitional"/>
      </w:pPr>
      <w:r w:rsidRPr="00F331CC">
        <w:t>43</w:t>
      </w:r>
      <w:r w:rsidR="008462C1" w:rsidRPr="00F331CC">
        <w:t xml:space="preserve">  Transitional—appointment of officers included in a class of Commonwealth officers to be inspectors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made under:</w:t>
      </w:r>
    </w:p>
    <w:p w:rsidR="008462C1" w:rsidRPr="00F331CC" w:rsidRDefault="008462C1" w:rsidP="00F331CC">
      <w:pPr>
        <w:pStyle w:val="paragraphsub"/>
      </w:pPr>
      <w:r w:rsidRPr="00F331CC">
        <w:tab/>
        <w:t>(i)</w:t>
      </w:r>
      <w:r w:rsidRPr="00F331CC">
        <w:tab/>
        <w:t>paragraph</w:t>
      </w:r>
      <w:r w:rsidR="00F331CC" w:rsidRPr="00F331CC">
        <w:t> </w:t>
      </w:r>
      <w:r w:rsidRPr="00F331CC">
        <w:t xml:space="preserve">267(1)(b) of the </w:t>
      </w:r>
      <w:r w:rsidRPr="00F331CC">
        <w:rPr>
          <w:i/>
        </w:rPr>
        <w:t>Radiocommunications Act 1992</w:t>
      </w:r>
      <w:r w:rsidRPr="00F331CC">
        <w:t>; or</w:t>
      </w:r>
    </w:p>
    <w:p w:rsidR="008462C1" w:rsidRPr="00F331CC" w:rsidRDefault="008462C1" w:rsidP="00F331CC">
      <w:pPr>
        <w:pStyle w:val="paragraphsub"/>
      </w:pPr>
      <w:r w:rsidRPr="00F331CC">
        <w:tab/>
        <w:t>(ii)</w:t>
      </w:r>
      <w:r w:rsidRPr="00F331CC">
        <w:tab/>
        <w:t>paragraph</w:t>
      </w:r>
      <w:r w:rsidR="00F331CC" w:rsidRPr="00F331CC">
        <w:t> </w:t>
      </w:r>
      <w:r w:rsidRPr="00F331CC">
        <w:t xml:space="preserve">267(1)(b) of the </w:t>
      </w:r>
      <w:r w:rsidRPr="00F331CC">
        <w:rPr>
          <w:i/>
        </w:rPr>
        <w:t>Radiocommunications Act 1992</w:t>
      </w:r>
      <w:r w:rsidRPr="00F331CC">
        <w:t xml:space="preserve"> and subsection</w:t>
      </w:r>
      <w:r w:rsidR="00F331CC" w:rsidRPr="00F331CC">
        <w:t> </w:t>
      </w:r>
      <w:r w:rsidRPr="00F331CC">
        <w:t xml:space="preserve">533(1) of the </w:t>
      </w:r>
      <w:r w:rsidRPr="00F331CC">
        <w:rPr>
          <w:i/>
        </w:rPr>
        <w:t>Telecommunications Act 1997</w:t>
      </w:r>
      <w:r w:rsidRPr="00F331CC">
        <w:t>; and</w:t>
      </w:r>
    </w:p>
    <w:p w:rsidR="008462C1" w:rsidRPr="00F331CC" w:rsidRDefault="008462C1" w:rsidP="00F331CC">
      <w:pPr>
        <w:pStyle w:val="paragraph"/>
      </w:pPr>
      <w:r w:rsidRPr="00F331CC">
        <w:lastRenderedPageBreak/>
        <w:tab/>
        <w:t>(c)</w:t>
      </w:r>
      <w:r w:rsidRPr="00F331CC">
        <w:tab/>
        <w:t xml:space="preserve">the instrument relates to a particular class of Commonwealth officers (within the meaning of the </w:t>
      </w:r>
      <w:r w:rsidRPr="00F331CC">
        <w:rPr>
          <w:i/>
        </w:rPr>
        <w:t>Radiocommunications Act 1992</w:t>
      </w:r>
      <w:r w:rsidRPr="00F331CC">
        <w:t>)</w:t>
      </w:r>
      <w:r w:rsidR="000A567A" w:rsidRPr="00F331CC">
        <w:t>.</w:t>
      </w:r>
    </w:p>
    <w:p w:rsidR="008462C1" w:rsidRPr="00F331CC" w:rsidRDefault="008462C1" w:rsidP="00F331CC">
      <w:pPr>
        <w:pStyle w:val="SubitemHead"/>
      </w:pPr>
      <w:r w:rsidRPr="00F331CC">
        <w:t>Effect of instrument</w:t>
      </w:r>
    </w:p>
    <w:p w:rsidR="008462C1" w:rsidRPr="00F331CC" w:rsidRDefault="008462C1" w:rsidP="00F331CC">
      <w:pPr>
        <w:pStyle w:val="Subitem"/>
      </w:pPr>
      <w:r w:rsidRPr="00F331CC">
        <w:t>(2)</w:t>
      </w:r>
      <w:r w:rsidRPr="00F331CC">
        <w:tab/>
        <w:t>The instrument, so far as it was made under paragraph</w:t>
      </w:r>
      <w:r w:rsidR="00F331CC" w:rsidRPr="00F331CC">
        <w:t> </w:t>
      </w:r>
      <w:r w:rsidRPr="00F331CC">
        <w:t xml:space="preserve">267(1)(b) of the </w:t>
      </w:r>
      <w:r w:rsidRPr="00F331CC">
        <w:rPr>
          <w:i/>
        </w:rPr>
        <w:t>Radiocommunications Act 1992</w:t>
      </w:r>
      <w:r w:rsidRPr="00F331CC">
        <w:t>, has effect, after the commencement of this item, as if:</w:t>
      </w:r>
    </w:p>
    <w:p w:rsidR="008462C1" w:rsidRPr="00F331CC" w:rsidRDefault="008462C1" w:rsidP="00F331CC">
      <w:pPr>
        <w:pStyle w:val="paragraph"/>
      </w:pPr>
      <w:r w:rsidRPr="00F331CC">
        <w:tab/>
        <w:t>(a)</w:t>
      </w:r>
      <w:r w:rsidRPr="00F331CC">
        <w:tab/>
        <w:t xml:space="preserve">it had been made under paragraph </w:t>
      </w:r>
      <w:r w:rsidR="000A567A" w:rsidRPr="00F331CC">
        <w:t>284</w:t>
      </w:r>
      <w:r w:rsidRPr="00F331CC">
        <w:t xml:space="preserve">(1)(b)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a reference in the instrument to a provision of Part</w:t>
      </w:r>
      <w:r w:rsidR="00F331CC" w:rsidRPr="00F331CC">
        <w:t> </w:t>
      </w:r>
      <w:r w:rsidRPr="00F331CC">
        <w:t>5</w:t>
      </w:r>
      <w:r w:rsidR="000A567A" w:rsidRPr="00F331CC">
        <w:t>.</w:t>
      </w:r>
      <w:r w:rsidRPr="00F331CC">
        <w:t xml:space="preserve">5 of the </w:t>
      </w:r>
      <w:r w:rsidRPr="00F331CC">
        <w:rPr>
          <w:i/>
        </w:rPr>
        <w:t>Radiocommunications Act 1992</w:t>
      </w:r>
      <w:r w:rsidRPr="00F331CC">
        <w:t xml:space="preserve"> were a reference to:</w:t>
      </w:r>
    </w:p>
    <w:p w:rsidR="008462C1" w:rsidRPr="00F331CC" w:rsidRDefault="008462C1" w:rsidP="00F331CC">
      <w:pPr>
        <w:pStyle w:val="paragraphsub"/>
      </w:pPr>
      <w:r w:rsidRPr="00F331CC">
        <w:tab/>
        <w:t>(i)</w:t>
      </w:r>
      <w:r w:rsidRPr="00F331CC">
        <w:tab/>
        <w:t>the corresponding provision of Part</w:t>
      </w:r>
      <w:r w:rsidR="00F331CC" w:rsidRPr="00F331CC">
        <w:t> </w:t>
      </w:r>
      <w:r w:rsidRPr="00F331CC">
        <w:t>5</w:t>
      </w:r>
      <w:r w:rsidR="000A567A" w:rsidRPr="00F331CC">
        <w:t>.</w:t>
      </w:r>
      <w:r w:rsidRPr="00F331CC">
        <w:t xml:space="preserve">5 of the </w:t>
      </w:r>
      <w:r w:rsidRPr="00F331CC">
        <w:rPr>
          <w:i/>
        </w:rPr>
        <w:t>Radiocommunications Act 1992</w:t>
      </w:r>
      <w:r w:rsidRPr="00F331CC">
        <w:t xml:space="preserve"> (as amended by this Schedule); or</w:t>
      </w:r>
    </w:p>
    <w:p w:rsidR="008462C1" w:rsidRPr="00F331CC" w:rsidRDefault="008462C1" w:rsidP="00F331CC">
      <w:pPr>
        <w:pStyle w:val="paragraphsub"/>
      </w:pPr>
      <w:r w:rsidRPr="00F331CC">
        <w:tab/>
        <w:t>(ii)</w:t>
      </w:r>
      <w:r w:rsidRPr="00F331CC">
        <w:tab/>
        <w:t xml:space="preserve">the corresponding provision of the </w:t>
      </w:r>
      <w:r w:rsidRPr="00F331CC">
        <w:rPr>
          <w:i/>
        </w:rPr>
        <w:t>Regulatory Powers (Standard Provisions) Act 2014</w:t>
      </w:r>
      <w:r w:rsidRPr="00F331CC">
        <w:t>; and</w:t>
      </w:r>
    </w:p>
    <w:p w:rsidR="008462C1" w:rsidRPr="00F331CC" w:rsidRDefault="008462C1" w:rsidP="00F331CC">
      <w:pPr>
        <w:pStyle w:val="paragraph"/>
      </w:pPr>
      <w:r w:rsidRPr="00F331CC">
        <w:tab/>
        <w:t>(c)</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instrument (including a requirement about the form of words) had been satisfied</w:t>
      </w:r>
      <w:r w:rsidR="000A567A" w:rsidRPr="00F331CC">
        <w:t>.</w:t>
      </w:r>
    </w:p>
    <w:p w:rsidR="008462C1" w:rsidRPr="00F331CC" w:rsidRDefault="008B092B" w:rsidP="00F331CC">
      <w:pPr>
        <w:pStyle w:val="Transitional"/>
      </w:pPr>
      <w:r w:rsidRPr="00F331CC">
        <w:t>44</w:t>
      </w:r>
      <w:r w:rsidR="008462C1" w:rsidRPr="00F331CC">
        <w:t xml:space="preserve">  Transitional—appointment of a State officer to be an inspector</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made under:</w:t>
      </w:r>
    </w:p>
    <w:p w:rsidR="008462C1" w:rsidRPr="00F331CC" w:rsidRDefault="008462C1" w:rsidP="00F331CC">
      <w:pPr>
        <w:pStyle w:val="paragraphsub"/>
      </w:pPr>
      <w:r w:rsidRPr="00F331CC">
        <w:tab/>
        <w:t>(i)</w:t>
      </w:r>
      <w:r w:rsidRPr="00F331CC">
        <w:tab/>
        <w:t>paragraph</w:t>
      </w:r>
      <w:r w:rsidR="00F331CC" w:rsidRPr="00F331CC">
        <w:t> </w:t>
      </w:r>
      <w:r w:rsidRPr="00F331CC">
        <w:t xml:space="preserve">267(1)(a) of the </w:t>
      </w:r>
      <w:r w:rsidRPr="00F331CC">
        <w:rPr>
          <w:i/>
        </w:rPr>
        <w:t>Radiocommunications Act 1992</w:t>
      </w:r>
      <w:r w:rsidRPr="00F331CC">
        <w:t>; or</w:t>
      </w:r>
    </w:p>
    <w:p w:rsidR="008462C1" w:rsidRPr="00F331CC" w:rsidRDefault="008462C1" w:rsidP="00F331CC">
      <w:pPr>
        <w:pStyle w:val="paragraphsub"/>
      </w:pPr>
      <w:r w:rsidRPr="00F331CC">
        <w:tab/>
        <w:t>(ii)</w:t>
      </w:r>
      <w:r w:rsidRPr="00F331CC">
        <w:tab/>
        <w:t>paragraph</w:t>
      </w:r>
      <w:r w:rsidR="00F331CC" w:rsidRPr="00F331CC">
        <w:t> </w:t>
      </w:r>
      <w:r w:rsidRPr="00F331CC">
        <w:t xml:space="preserve">267(1)(a) of the </w:t>
      </w:r>
      <w:r w:rsidRPr="00F331CC">
        <w:rPr>
          <w:i/>
        </w:rPr>
        <w:t>Radiocommunications Act 1992</w:t>
      </w:r>
      <w:r w:rsidRPr="00F331CC">
        <w:t xml:space="preserve"> and subsection</w:t>
      </w:r>
      <w:r w:rsidR="00F331CC" w:rsidRPr="00F331CC">
        <w:t> </w:t>
      </w:r>
      <w:r w:rsidRPr="00F331CC">
        <w:t xml:space="preserve">533(1) of the </w:t>
      </w:r>
      <w:r w:rsidRPr="00F331CC">
        <w:rPr>
          <w:i/>
        </w:rPr>
        <w:t>Telecommunications Act 1997</w:t>
      </w:r>
      <w:r w:rsidRPr="00F331CC">
        <w:t>; and</w:t>
      </w:r>
    </w:p>
    <w:p w:rsidR="008462C1" w:rsidRPr="00F331CC" w:rsidRDefault="008462C1" w:rsidP="00F331CC">
      <w:pPr>
        <w:pStyle w:val="paragraph"/>
      </w:pPr>
      <w:r w:rsidRPr="00F331CC">
        <w:tab/>
        <w:t>(c)</w:t>
      </w:r>
      <w:r w:rsidRPr="00F331CC">
        <w:tab/>
        <w:t xml:space="preserve">the instrument relates to a particular </w:t>
      </w:r>
      <w:r w:rsidR="00275145" w:rsidRPr="00F331CC">
        <w:t xml:space="preserve">eligible </w:t>
      </w:r>
      <w:r w:rsidRPr="00F331CC">
        <w:t xml:space="preserve">State officer (within the meaning of </w:t>
      </w:r>
      <w:r w:rsidR="00275145" w:rsidRPr="00F331CC">
        <w:t xml:space="preserve">section 284 of </w:t>
      </w:r>
      <w:r w:rsidRPr="00F331CC">
        <w:t xml:space="preserve">the </w:t>
      </w:r>
      <w:r w:rsidRPr="00F331CC">
        <w:rPr>
          <w:i/>
        </w:rPr>
        <w:t>Radiocommunications Act 1992</w:t>
      </w:r>
      <w:r w:rsidRPr="00F331CC">
        <w:t>)</w:t>
      </w:r>
      <w:r w:rsidR="000A567A" w:rsidRPr="00F331CC">
        <w:t>.</w:t>
      </w:r>
    </w:p>
    <w:p w:rsidR="00F331CC" w:rsidRPr="00F331CC" w:rsidRDefault="00F331CC" w:rsidP="00F331CC">
      <w:pPr>
        <w:pStyle w:val="notemargin"/>
      </w:pPr>
      <w:r w:rsidRPr="00F331CC">
        <w:lastRenderedPageBreak/>
        <w:t>Note:</w:t>
      </w:r>
      <w:r w:rsidRPr="00F331CC">
        <w:tab/>
        <w:t>See also Part 5 of this Schedule (eligible States).</w:t>
      </w:r>
    </w:p>
    <w:p w:rsidR="008462C1" w:rsidRPr="00F331CC" w:rsidRDefault="008462C1" w:rsidP="00F331CC">
      <w:pPr>
        <w:pStyle w:val="SubitemHead"/>
      </w:pPr>
      <w:r w:rsidRPr="00F331CC">
        <w:t>Effect of instrument</w:t>
      </w:r>
    </w:p>
    <w:p w:rsidR="008462C1" w:rsidRPr="00F331CC" w:rsidRDefault="008462C1" w:rsidP="00F331CC">
      <w:pPr>
        <w:pStyle w:val="Subitem"/>
      </w:pPr>
      <w:r w:rsidRPr="00F331CC">
        <w:t>(2)</w:t>
      </w:r>
      <w:r w:rsidRPr="00F331CC">
        <w:tab/>
        <w:t>The instrument, so far as it was made under paragraph</w:t>
      </w:r>
      <w:r w:rsidR="00F331CC" w:rsidRPr="00F331CC">
        <w:t> </w:t>
      </w:r>
      <w:r w:rsidRPr="00F331CC">
        <w:t xml:space="preserve">267(1)(a) of the </w:t>
      </w:r>
      <w:r w:rsidRPr="00F331CC">
        <w:rPr>
          <w:i/>
        </w:rPr>
        <w:t>Radiocommunications Act 1992</w:t>
      </w:r>
      <w:r w:rsidRPr="00F331CC">
        <w:t>, has effect, after the commencement of this item, as if:</w:t>
      </w:r>
    </w:p>
    <w:p w:rsidR="008462C1" w:rsidRPr="00F331CC" w:rsidRDefault="008462C1" w:rsidP="00F331CC">
      <w:pPr>
        <w:pStyle w:val="paragraph"/>
      </w:pPr>
      <w:r w:rsidRPr="00F331CC">
        <w:tab/>
        <w:t>(a)</w:t>
      </w:r>
      <w:r w:rsidRPr="00F331CC">
        <w:tab/>
        <w:t xml:space="preserve">it had been made under paragraph </w:t>
      </w:r>
      <w:r w:rsidR="000A567A" w:rsidRPr="00F331CC">
        <w:t>284</w:t>
      </w:r>
      <w:r w:rsidRPr="00F331CC">
        <w:t xml:space="preserve">(1)(c)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a reference in the instrument to a provision of Part</w:t>
      </w:r>
      <w:r w:rsidR="00F331CC" w:rsidRPr="00F331CC">
        <w:t> </w:t>
      </w:r>
      <w:r w:rsidRPr="00F331CC">
        <w:t>5</w:t>
      </w:r>
      <w:r w:rsidR="000A567A" w:rsidRPr="00F331CC">
        <w:t>.</w:t>
      </w:r>
      <w:r w:rsidRPr="00F331CC">
        <w:t xml:space="preserve">5 of the </w:t>
      </w:r>
      <w:r w:rsidRPr="00F331CC">
        <w:rPr>
          <w:i/>
        </w:rPr>
        <w:t>Radiocommunications Act 1992</w:t>
      </w:r>
      <w:r w:rsidRPr="00F331CC">
        <w:t xml:space="preserve"> were a reference to:</w:t>
      </w:r>
    </w:p>
    <w:p w:rsidR="008462C1" w:rsidRPr="00F331CC" w:rsidRDefault="008462C1" w:rsidP="00F331CC">
      <w:pPr>
        <w:pStyle w:val="paragraphsub"/>
      </w:pPr>
      <w:r w:rsidRPr="00F331CC">
        <w:tab/>
        <w:t>(i)</w:t>
      </w:r>
      <w:r w:rsidRPr="00F331CC">
        <w:tab/>
        <w:t>the corresponding provision of Part</w:t>
      </w:r>
      <w:r w:rsidR="00F331CC" w:rsidRPr="00F331CC">
        <w:t> </w:t>
      </w:r>
      <w:r w:rsidRPr="00F331CC">
        <w:t>5</w:t>
      </w:r>
      <w:r w:rsidR="000A567A" w:rsidRPr="00F331CC">
        <w:t>.</w:t>
      </w:r>
      <w:r w:rsidRPr="00F331CC">
        <w:t xml:space="preserve">5 of the </w:t>
      </w:r>
      <w:r w:rsidRPr="00F331CC">
        <w:rPr>
          <w:i/>
        </w:rPr>
        <w:t>Radiocommunications Act 1992</w:t>
      </w:r>
      <w:r w:rsidRPr="00F331CC">
        <w:t xml:space="preserve"> (as amended by this Schedule); or</w:t>
      </w:r>
    </w:p>
    <w:p w:rsidR="008462C1" w:rsidRPr="00F331CC" w:rsidRDefault="008462C1" w:rsidP="00F331CC">
      <w:pPr>
        <w:pStyle w:val="paragraphsub"/>
      </w:pPr>
      <w:r w:rsidRPr="00F331CC">
        <w:tab/>
        <w:t>(ii)</w:t>
      </w:r>
      <w:r w:rsidRPr="00F331CC">
        <w:tab/>
        <w:t xml:space="preserve">the corresponding provision of the </w:t>
      </w:r>
      <w:r w:rsidRPr="00F331CC">
        <w:rPr>
          <w:i/>
        </w:rPr>
        <w:t>Regulatory Powers (Standard Provisions) Act 2014</w:t>
      </w:r>
      <w:r w:rsidRPr="00F331CC">
        <w:t>; and</w:t>
      </w:r>
    </w:p>
    <w:p w:rsidR="008462C1" w:rsidRPr="00F331CC" w:rsidRDefault="008462C1" w:rsidP="00F331CC">
      <w:pPr>
        <w:pStyle w:val="paragraph"/>
      </w:pPr>
      <w:r w:rsidRPr="00F331CC">
        <w:tab/>
        <w:t>(c)</w:t>
      </w:r>
      <w:r w:rsidRPr="00F331CC">
        <w:tab/>
        <w:t xml:space="preserve">any requirement imposed by the </w:t>
      </w:r>
      <w:r w:rsidRPr="00F331CC">
        <w:rPr>
          <w:i/>
        </w:rPr>
        <w:t xml:space="preserve">Radiocommunications Act 1992 </w:t>
      </w:r>
      <w:r w:rsidRPr="00F331CC">
        <w:t>in relation to the making of the instrument (including a requirement about the form of words) had been satisfied</w:t>
      </w:r>
      <w:r w:rsidR="000A567A" w:rsidRPr="00F331CC">
        <w:t>.</w:t>
      </w:r>
    </w:p>
    <w:p w:rsidR="008462C1" w:rsidRPr="00F331CC" w:rsidRDefault="008B092B" w:rsidP="00F331CC">
      <w:pPr>
        <w:pStyle w:val="Transitional"/>
      </w:pPr>
      <w:r w:rsidRPr="00F331CC">
        <w:t>45</w:t>
      </w:r>
      <w:r w:rsidR="008462C1" w:rsidRPr="00F331CC">
        <w:t xml:space="preserve">  Transitional—appointment of officers included in a class of State officers to be inspectors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instrument if:</w:t>
      </w:r>
    </w:p>
    <w:p w:rsidR="008462C1" w:rsidRPr="00F331CC" w:rsidRDefault="008462C1" w:rsidP="00F331CC">
      <w:pPr>
        <w:pStyle w:val="paragraph"/>
      </w:pPr>
      <w:r w:rsidRPr="00F331CC">
        <w:tab/>
        <w:t>(a)</w:t>
      </w:r>
      <w:r w:rsidRPr="00F331CC">
        <w:tab/>
        <w:t>the instrument was in force immediately before the commencement of this item; and</w:t>
      </w:r>
    </w:p>
    <w:p w:rsidR="008462C1" w:rsidRPr="00F331CC" w:rsidRDefault="008462C1" w:rsidP="00F331CC">
      <w:pPr>
        <w:pStyle w:val="paragraph"/>
      </w:pPr>
      <w:r w:rsidRPr="00F331CC">
        <w:tab/>
        <w:t>(b)</w:t>
      </w:r>
      <w:r w:rsidRPr="00F331CC">
        <w:tab/>
        <w:t>the instrument was made under:</w:t>
      </w:r>
    </w:p>
    <w:p w:rsidR="008462C1" w:rsidRPr="00F331CC" w:rsidRDefault="008462C1" w:rsidP="00F331CC">
      <w:pPr>
        <w:pStyle w:val="paragraphsub"/>
      </w:pPr>
      <w:r w:rsidRPr="00F331CC">
        <w:tab/>
        <w:t>(i)</w:t>
      </w:r>
      <w:r w:rsidRPr="00F331CC">
        <w:tab/>
        <w:t>paragraph</w:t>
      </w:r>
      <w:r w:rsidR="00F331CC" w:rsidRPr="00F331CC">
        <w:t> </w:t>
      </w:r>
      <w:r w:rsidRPr="00F331CC">
        <w:t xml:space="preserve">267(1)(b) of the </w:t>
      </w:r>
      <w:r w:rsidRPr="00F331CC">
        <w:rPr>
          <w:i/>
        </w:rPr>
        <w:t>Radiocommunications Act 1992</w:t>
      </w:r>
      <w:r w:rsidRPr="00F331CC">
        <w:t>; or</w:t>
      </w:r>
    </w:p>
    <w:p w:rsidR="008462C1" w:rsidRPr="00F331CC" w:rsidRDefault="008462C1" w:rsidP="00F331CC">
      <w:pPr>
        <w:pStyle w:val="paragraphsub"/>
      </w:pPr>
      <w:r w:rsidRPr="00F331CC">
        <w:tab/>
        <w:t>(ii)</w:t>
      </w:r>
      <w:r w:rsidRPr="00F331CC">
        <w:tab/>
        <w:t>paragraph</w:t>
      </w:r>
      <w:r w:rsidR="00F331CC" w:rsidRPr="00F331CC">
        <w:t> </w:t>
      </w:r>
      <w:r w:rsidRPr="00F331CC">
        <w:t xml:space="preserve">267(1)(b) of the </w:t>
      </w:r>
      <w:r w:rsidRPr="00F331CC">
        <w:rPr>
          <w:i/>
        </w:rPr>
        <w:t>Radiocommunications Act 1992</w:t>
      </w:r>
      <w:r w:rsidRPr="00F331CC">
        <w:t xml:space="preserve"> and subsection</w:t>
      </w:r>
      <w:r w:rsidR="00F331CC" w:rsidRPr="00F331CC">
        <w:t> </w:t>
      </w:r>
      <w:r w:rsidRPr="00F331CC">
        <w:t xml:space="preserve">533(1) of the </w:t>
      </w:r>
      <w:r w:rsidRPr="00F331CC">
        <w:rPr>
          <w:i/>
        </w:rPr>
        <w:t>Telecommunications Act 1997</w:t>
      </w:r>
      <w:r w:rsidRPr="00F331CC">
        <w:t>; and</w:t>
      </w:r>
    </w:p>
    <w:p w:rsidR="008462C1" w:rsidRPr="00F331CC" w:rsidRDefault="008462C1" w:rsidP="00F331CC">
      <w:pPr>
        <w:pStyle w:val="paragraph"/>
      </w:pPr>
      <w:r w:rsidRPr="00F331CC">
        <w:tab/>
        <w:t>(c)</w:t>
      </w:r>
      <w:r w:rsidRPr="00F331CC">
        <w:tab/>
        <w:t xml:space="preserve">the instrument relates to a particular class of </w:t>
      </w:r>
      <w:r w:rsidR="00275145" w:rsidRPr="00F331CC">
        <w:t xml:space="preserve">eligible </w:t>
      </w:r>
      <w:r w:rsidRPr="00F331CC">
        <w:t xml:space="preserve">State officers (within the meaning of </w:t>
      </w:r>
      <w:r w:rsidR="00275145" w:rsidRPr="00F331CC">
        <w:t xml:space="preserve">section 284 of </w:t>
      </w:r>
      <w:r w:rsidRPr="00F331CC">
        <w:t xml:space="preserve">the </w:t>
      </w:r>
      <w:r w:rsidRPr="00F331CC">
        <w:rPr>
          <w:i/>
        </w:rPr>
        <w:t>Radiocommunications Act 1992</w:t>
      </w:r>
      <w:r w:rsidRPr="00F331CC">
        <w:t>)</w:t>
      </w:r>
      <w:r w:rsidR="000A567A" w:rsidRPr="00F331CC">
        <w:t>.</w:t>
      </w:r>
    </w:p>
    <w:p w:rsidR="00F331CC" w:rsidRPr="00F331CC" w:rsidRDefault="00F331CC" w:rsidP="00F331CC">
      <w:pPr>
        <w:pStyle w:val="notemargin"/>
      </w:pPr>
      <w:r w:rsidRPr="00F331CC">
        <w:t>Note:</w:t>
      </w:r>
      <w:r w:rsidRPr="00F331CC">
        <w:tab/>
        <w:t>See also Part 5 of this Schedule (eligible States).</w:t>
      </w:r>
    </w:p>
    <w:p w:rsidR="008462C1" w:rsidRPr="00F331CC" w:rsidRDefault="008462C1" w:rsidP="00F331CC">
      <w:pPr>
        <w:pStyle w:val="SubitemHead"/>
      </w:pPr>
      <w:r w:rsidRPr="00F331CC">
        <w:lastRenderedPageBreak/>
        <w:t>Effect of instrument</w:t>
      </w:r>
    </w:p>
    <w:p w:rsidR="008462C1" w:rsidRPr="00F331CC" w:rsidRDefault="008462C1" w:rsidP="00F331CC">
      <w:pPr>
        <w:pStyle w:val="Subitem"/>
      </w:pPr>
      <w:r w:rsidRPr="00F331CC">
        <w:t>(2)</w:t>
      </w:r>
      <w:r w:rsidRPr="00F331CC">
        <w:tab/>
        <w:t>The instrument, so far as it was made under paragraph</w:t>
      </w:r>
      <w:r w:rsidR="00F331CC" w:rsidRPr="00F331CC">
        <w:t> </w:t>
      </w:r>
      <w:r w:rsidRPr="00F331CC">
        <w:t xml:space="preserve">267(1)(b) of the </w:t>
      </w:r>
      <w:r w:rsidRPr="00F331CC">
        <w:rPr>
          <w:i/>
        </w:rPr>
        <w:t>Radiocommunications Act 1992</w:t>
      </w:r>
      <w:r w:rsidRPr="00F331CC">
        <w:t>, has effect, after the commencement of this item, as if:</w:t>
      </w:r>
    </w:p>
    <w:p w:rsidR="008462C1" w:rsidRPr="00F331CC" w:rsidRDefault="008462C1" w:rsidP="00F331CC">
      <w:pPr>
        <w:pStyle w:val="paragraph"/>
      </w:pPr>
      <w:r w:rsidRPr="00F331CC">
        <w:tab/>
        <w:t>(a)</w:t>
      </w:r>
      <w:r w:rsidRPr="00F331CC">
        <w:tab/>
        <w:t xml:space="preserve">it had been made under paragraph </w:t>
      </w:r>
      <w:r w:rsidR="000A567A" w:rsidRPr="00F331CC">
        <w:t>284</w:t>
      </w:r>
      <w:r w:rsidRPr="00F331CC">
        <w:t xml:space="preserve">(1)(d) of the </w:t>
      </w:r>
      <w:r w:rsidRPr="00F331CC">
        <w:rPr>
          <w:i/>
        </w:rPr>
        <w:t>Radiocommunications Act 1992</w:t>
      </w:r>
      <w:r w:rsidRPr="00F331CC">
        <w:t>; and</w:t>
      </w:r>
    </w:p>
    <w:p w:rsidR="008462C1" w:rsidRPr="00F331CC" w:rsidRDefault="008462C1" w:rsidP="00F331CC">
      <w:pPr>
        <w:pStyle w:val="paragraph"/>
      </w:pPr>
      <w:r w:rsidRPr="00F331CC">
        <w:tab/>
        <w:t>(b)</w:t>
      </w:r>
      <w:r w:rsidRPr="00F331CC">
        <w:tab/>
        <w:t>a reference in the instrument to a provision of Part</w:t>
      </w:r>
      <w:r w:rsidR="00F331CC" w:rsidRPr="00F331CC">
        <w:t> </w:t>
      </w:r>
      <w:r w:rsidRPr="00F331CC">
        <w:t>5</w:t>
      </w:r>
      <w:r w:rsidR="000A567A" w:rsidRPr="00F331CC">
        <w:t>.</w:t>
      </w:r>
      <w:r w:rsidRPr="00F331CC">
        <w:t xml:space="preserve">5 of the </w:t>
      </w:r>
      <w:r w:rsidRPr="00F331CC">
        <w:rPr>
          <w:i/>
        </w:rPr>
        <w:t>Radiocommunications Act 1992</w:t>
      </w:r>
      <w:r w:rsidRPr="00F331CC">
        <w:t xml:space="preserve"> were a reference to:</w:t>
      </w:r>
    </w:p>
    <w:p w:rsidR="008462C1" w:rsidRPr="00F331CC" w:rsidRDefault="008462C1" w:rsidP="00F331CC">
      <w:pPr>
        <w:pStyle w:val="paragraphsub"/>
      </w:pPr>
      <w:r w:rsidRPr="00F331CC">
        <w:tab/>
        <w:t>(i)</w:t>
      </w:r>
      <w:r w:rsidRPr="00F331CC">
        <w:tab/>
        <w:t>the corresponding provision of Part</w:t>
      </w:r>
      <w:r w:rsidR="00F331CC" w:rsidRPr="00F331CC">
        <w:t> </w:t>
      </w:r>
      <w:r w:rsidRPr="00F331CC">
        <w:t>5</w:t>
      </w:r>
      <w:r w:rsidR="000A567A" w:rsidRPr="00F331CC">
        <w:t>.</w:t>
      </w:r>
      <w:r w:rsidRPr="00F331CC">
        <w:t xml:space="preserve">5 of the </w:t>
      </w:r>
      <w:r w:rsidRPr="00F331CC">
        <w:rPr>
          <w:i/>
        </w:rPr>
        <w:t>Radiocommunications Act 1992</w:t>
      </w:r>
      <w:r w:rsidRPr="00F331CC">
        <w:t xml:space="preserve"> (as amended by this Schedule); or</w:t>
      </w:r>
    </w:p>
    <w:p w:rsidR="008462C1" w:rsidRPr="00F331CC" w:rsidRDefault="008462C1" w:rsidP="00F331CC">
      <w:pPr>
        <w:pStyle w:val="paragraphsub"/>
      </w:pPr>
      <w:r w:rsidRPr="00F331CC">
        <w:tab/>
        <w:t>(ii)</w:t>
      </w:r>
      <w:r w:rsidRPr="00F331CC">
        <w:tab/>
        <w:t xml:space="preserve">the corresponding provision of the </w:t>
      </w:r>
      <w:r w:rsidRPr="00F331CC">
        <w:rPr>
          <w:i/>
        </w:rPr>
        <w:t>Regulatory Powers (Standard Provisions) Act 2014</w:t>
      </w:r>
      <w:r w:rsidRPr="00F331CC">
        <w:t>; and</w:t>
      </w:r>
    </w:p>
    <w:p w:rsidR="008462C1" w:rsidRPr="00F331CC" w:rsidRDefault="008462C1" w:rsidP="00F331CC">
      <w:pPr>
        <w:pStyle w:val="paragraph"/>
      </w:pPr>
      <w:r w:rsidRPr="00F331CC">
        <w:tab/>
        <w:t>(c)</w:t>
      </w:r>
      <w:r w:rsidRPr="00F331CC">
        <w:tab/>
        <w:t xml:space="preserve">any requirement imposed by the </w:t>
      </w:r>
      <w:r w:rsidRPr="00F331CC">
        <w:rPr>
          <w:i/>
        </w:rPr>
        <w:t xml:space="preserve">Radiocommunications Act 1992 </w:t>
      </w:r>
      <w:r w:rsidRPr="00F331CC">
        <w:t xml:space="preserve">or the </w:t>
      </w:r>
      <w:r w:rsidRPr="00F331CC">
        <w:rPr>
          <w:i/>
        </w:rPr>
        <w:t>Legislation Act 2003</w:t>
      </w:r>
      <w:r w:rsidRPr="00F331CC">
        <w:t xml:space="preserve"> in relation to the making of the instrument (including a requirement about the form of words) had been satisfied</w:t>
      </w:r>
      <w:r w:rsidR="000A567A" w:rsidRPr="00F331CC">
        <w:t>.</w:t>
      </w:r>
    </w:p>
    <w:p w:rsidR="008462C1" w:rsidRPr="00F331CC" w:rsidRDefault="008B092B" w:rsidP="00F331CC">
      <w:pPr>
        <w:pStyle w:val="Transitional"/>
      </w:pPr>
      <w:r w:rsidRPr="00F331CC">
        <w:t>46</w:t>
      </w:r>
      <w:r w:rsidR="008462C1" w:rsidRPr="00F331CC">
        <w:t xml:space="preserve">  Transitional—identity card (monitoring powers)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identity card if:</w:t>
      </w:r>
    </w:p>
    <w:p w:rsidR="008462C1" w:rsidRPr="00F331CC" w:rsidRDefault="008462C1" w:rsidP="00F331CC">
      <w:pPr>
        <w:pStyle w:val="paragraph"/>
      </w:pPr>
      <w:r w:rsidRPr="00F331CC">
        <w:tab/>
        <w:t>(a)</w:t>
      </w:r>
      <w:r w:rsidRPr="00F331CC">
        <w:tab/>
        <w:t>the card was issued to a person before the commencement of this item; and</w:t>
      </w:r>
    </w:p>
    <w:p w:rsidR="008462C1" w:rsidRPr="00F331CC" w:rsidRDefault="008462C1" w:rsidP="00F331CC">
      <w:pPr>
        <w:pStyle w:val="paragraph"/>
      </w:pPr>
      <w:r w:rsidRPr="00F331CC">
        <w:tab/>
        <w:t>(b)</w:t>
      </w:r>
      <w:r w:rsidRPr="00F331CC">
        <w:tab/>
        <w:t>the card was issued under:</w:t>
      </w:r>
    </w:p>
    <w:p w:rsidR="008462C1" w:rsidRPr="00F331CC" w:rsidRDefault="008462C1" w:rsidP="00F331CC">
      <w:pPr>
        <w:pStyle w:val="paragraphsub"/>
      </w:pPr>
      <w:r w:rsidRPr="00F331CC">
        <w:tab/>
        <w:t>(i)</w:t>
      </w:r>
      <w:r w:rsidRPr="00F331CC">
        <w:tab/>
        <w:t>subsection</w:t>
      </w:r>
      <w:r w:rsidR="00F331CC" w:rsidRPr="00F331CC">
        <w:t> </w:t>
      </w:r>
      <w:r w:rsidRPr="00F331CC">
        <w:t xml:space="preserve">268(1) of the </w:t>
      </w:r>
      <w:r w:rsidRPr="00F331CC">
        <w:rPr>
          <w:i/>
        </w:rPr>
        <w:t>Radiocommunications Act 1992</w:t>
      </w:r>
      <w:r w:rsidRPr="00F331CC">
        <w:t>; or</w:t>
      </w:r>
    </w:p>
    <w:p w:rsidR="008462C1" w:rsidRPr="00F331CC" w:rsidRDefault="008462C1" w:rsidP="00F331CC">
      <w:pPr>
        <w:pStyle w:val="paragraphsub"/>
      </w:pPr>
      <w:r w:rsidRPr="00F331CC">
        <w:tab/>
        <w:t>(ii)</w:t>
      </w:r>
      <w:r w:rsidRPr="00F331CC">
        <w:tab/>
        <w:t>subsection</w:t>
      </w:r>
      <w:r w:rsidR="00F331CC" w:rsidRPr="00F331CC">
        <w:t> </w:t>
      </w:r>
      <w:r w:rsidRPr="00F331CC">
        <w:t xml:space="preserve">268(1) of the </w:t>
      </w:r>
      <w:r w:rsidRPr="00F331CC">
        <w:rPr>
          <w:i/>
        </w:rPr>
        <w:t>Radiocommunications Act 1992</w:t>
      </w:r>
      <w:r w:rsidRPr="00F331CC">
        <w:t xml:space="preserve"> and subsection</w:t>
      </w:r>
      <w:r w:rsidR="00F331CC" w:rsidRPr="00F331CC">
        <w:t> </w:t>
      </w:r>
      <w:r w:rsidRPr="00F331CC">
        <w:t xml:space="preserve">534(1) of the </w:t>
      </w:r>
      <w:r w:rsidRPr="00F331CC">
        <w:rPr>
          <w:i/>
        </w:rPr>
        <w:t>Telecommunications Act 1997</w:t>
      </w:r>
      <w:r w:rsidRPr="00F331CC">
        <w:t>; and</w:t>
      </w:r>
    </w:p>
    <w:p w:rsidR="008462C1" w:rsidRPr="00F331CC" w:rsidRDefault="008462C1" w:rsidP="00F331CC">
      <w:pPr>
        <w:pStyle w:val="paragraph"/>
      </w:pPr>
      <w:r w:rsidRPr="00F331CC">
        <w:tab/>
        <w:t>(c)</w:t>
      </w:r>
      <w:r w:rsidRPr="00F331CC">
        <w:tab/>
        <w:t>immediately before the commencement of this item, the person:</w:t>
      </w:r>
    </w:p>
    <w:p w:rsidR="008462C1" w:rsidRPr="00F331CC" w:rsidRDefault="008462C1" w:rsidP="00F331CC">
      <w:pPr>
        <w:pStyle w:val="paragraphsub"/>
      </w:pPr>
      <w:r w:rsidRPr="00F331CC">
        <w:tab/>
        <w:t>(i)</w:t>
      </w:r>
      <w:r w:rsidRPr="00F331CC">
        <w:tab/>
        <w:t>was an inspector (within the meaning of that Act); and</w:t>
      </w:r>
    </w:p>
    <w:p w:rsidR="008462C1" w:rsidRPr="00F331CC" w:rsidRDefault="008462C1" w:rsidP="00F331CC">
      <w:pPr>
        <w:pStyle w:val="paragraphsub"/>
      </w:pPr>
      <w:r w:rsidRPr="00F331CC">
        <w:tab/>
        <w:t>(ii)</w:t>
      </w:r>
      <w:r w:rsidRPr="00F331CC">
        <w:tab/>
        <w:t>was not a member of a police force; and</w:t>
      </w:r>
    </w:p>
    <w:p w:rsidR="008462C1" w:rsidRPr="00F331CC" w:rsidRDefault="008462C1" w:rsidP="00F331CC">
      <w:pPr>
        <w:pStyle w:val="paragraph"/>
      </w:pPr>
      <w:r w:rsidRPr="00F331CC">
        <w:tab/>
        <w:t>(d)</w:t>
      </w:r>
      <w:r w:rsidRPr="00F331CC">
        <w:tab/>
        <w:t>the person is an authorised person for the purposes of Part</w:t>
      </w:r>
      <w:r w:rsidR="00F331CC" w:rsidRPr="00F331CC">
        <w:t> </w:t>
      </w:r>
      <w:r w:rsidRPr="00F331CC">
        <w:t xml:space="preserve">2 of the </w:t>
      </w:r>
      <w:r w:rsidRPr="00F331CC">
        <w:rPr>
          <w:i/>
        </w:rPr>
        <w:t>Regulatory Powers (Standard Provisions) Act 2014</w:t>
      </w:r>
      <w:r w:rsidRPr="00F331CC">
        <w:t xml:space="preserve"> in relation to:</w:t>
      </w:r>
    </w:p>
    <w:p w:rsidR="008462C1" w:rsidRPr="00F331CC" w:rsidRDefault="008462C1" w:rsidP="00F331CC">
      <w:pPr>
        <w:pStyle w:val="paragraphsub"/>
      </w:pPr>
      <w:r w:rsidRPr="00F331CC">
        <w:lastRenderedPageBreak/>
        <w:tab/>
        <w:t>(i)</w:t>
      </w:r>
      <w:r w:rsidRPr="00F331CC">
        <w:tab/>
        <w:t xml:space="preserve">the provisions mentioned in subsection </w:t>
      </w:r>
      <w:r w:rsidR="000A567A" w:rsidRPr="00F331CC">
        <w:t>284A</w:t>
      </w:r>
      <w:r w:rsidRPr="00F331CC">
        <w:t xml:space="preserve">(1) of the </w:t>
      </w:r>
      <w:r w:rsidRPr="00F331CC">
        <w:rPr>
          <w:i/>
        </w:rPr>
        <w:t>Radiocommunications Act 1992</w:t>
      </w:r>
      <w:r w:rsidRPr="00F331CC">
        <w:t xml:space="preserve"> (as amended by this Schedule); and</w:t>
      </w:r>
    </w:p>
    <w:p w:rsidR="008462C1" w:rsidRPr="00F331CC" w:rsidRDefault="008462C1" w:rsidP="00F331CC">
      <w:pPr>
        <w:pStyle w:val="paragraphsub"/>
      </w:pPr>
      <w:r w:rsidRPr="00F331CC">
        <w:tab/>
        <w:t>(ii)</w:t>
      </w:r>
      <w:r w:rsidRPr="00F331CC">
        <w:tab/>
        <w:t xml:space="preserve">the information mentioned in subsection </w:t>
      </w:r>
      <w:r w:rsidR="000A567A" w:rsidRPr="00F331CC">
        <w:t>284A</w:t>
      </w:r>
      <w:r w:rsidRPr="00F331CC">
        <w:t xml:space="preserve">(2) of the </w:t>
      </w:r>
      <w:r w:rsidRPr="00F331CC">
        <w:rPr>
          <w:i/>
        </w:rPr>
        <w:t>Radiocommunications Act 1992</w:t>
      </w:r>
      <w:r w:rsidRPr="00F331CC">
        <w:t xml:space="preserve"> (as amended by this Schedule)</w:t>
      </w:r>
      <w:r w:rsidR="000A567A" w:rsidRPr="00F331CC">
        <w:t>.</w:t>
      </w:r>
    </w:p>
    <w:p w:rsidR="008462C1" w:rsidRPr="00F331CC" w:rsidRDefault="008462C1" w:rsidP="00F331CC">
      <w:pPr>
        <w:pStyle w:val="SubitemHead"/>
      </w:pPr>
      <w:r w:rsidRPr="00F331CC">
        <w:t>Effect of card</w:t>
      </w:r>
    </w:p>
    <w:p w:rsidR="008462C1" w:rsidRPr="00F331CC" w:rsidRDefault="008462C1" w:rsidP="00F331CC">
      <w:pPr>
        <w:pStyle w:val="Subitem"/>
      </w:pPr>
      <w:r w:rsidRPr="00F331CC">
        <w:t>(2)</w:t>
      </w:r>
      <w:r w:rsidRPr="00F331CC">
        <w:tab/>
        <w:t>The card, so far as it was issued under subsection</w:t>
      </w:r>
      <w:r w:rsidR="00F331CC" w:rsidRPr="00F331CC">
        <w:t> </w:t>
      </w:r>
      <w:r w:rsidRPr="00F331CC">
        <w:t xml:space="preserve">268(1) of the </w:t>
      </w:r>
      <w:r w:rsidRPr="00F331CC">
        <w:rPr>
          <w:i/>
        </w:rPr>
        <w:t>Radiocommunications Act 1992</w:t>
      </w:r>
      <w:r w:rsidRPr="00F331CC">
        <w:t>, has effect, after the commencement of this item, as if:</w:t>
      </w:r>
    </w:p>
    <w:p w:rsidR="008462C1" w:rsidRPr="00F331CC" w:rsidRDefault="008462C1" w:rsidP="00F331CC">
      <w:pPr>
        <w:pStyle w:val="paragraph"/>
      </w:pPr>
      <w:r w:rsidRPr="00F331CC">
        <w:tab/>
        <w:t>(a)</w:t>
      </w:r>
      <w:r w:rsidRPr="00F331CC">
        <w:tab/>
        <w:t>it had been issued to the person under subsection</w:t>
      </w:r>
      <w:r w:rsidR="00F331CC" w:rsidRPr="00F331CC">
        <w:t> </w:t>
      </w:r>
      <w:r w:rsidRPr="00F331CC">
        <w:t xml:space="preserve">35(1) of the </w:t>
      </w:r>
      <w:r w:rsidRPr="00F331CC">
        <w:rPr>
          <w:i/>
        </w:rPr>
        <w:t>Regulatory Powers (Standard Provisions) Act 2014</w:t>
      </w:r>
      <w:r w:rsidRPr="00F331CC">
        <w:t>; and</w:t>
      </w:r>
    </w:p>
    <w:p w:rsidR="008462C1" w:rsidRPr="00F331CC" w:rsidRDefault="008462C1" w:rsidP="00F331CC">
      <w:pPr>
        <w:pStyle w:val="paragraph"/>
      </w:pPr>
      <w:r w:rsidRPr="00F331CC">
        <w:tab/>
        <w:t>(b)</w:t>
      </w:r>
      <w:r w:rsidRPr="00F331CC">
        <w:tab/>
        <w:t>any requirement imposed by or under subsection</w:t>
      </w:r>
      <w:r w:rsidR="00F331CC" w:rsidRPr="00F331CC">
        <w:t> </w:t>
      </w:r>
      <w:r w:rsidRPr="00F331CC">
        <w:t>35(2) of that Act in relation to the card had been satisfied</w:t>
      </w:r>
      <w:r w:rsidR="000A567A" w:rsidRPr="00F331CC">
        <w:t>.</w:t>
      </w:r>
    </w:p>
    <w:p w:rsidR="008462C1" w:rsidRPr="00F331CC" w:rsidRDefault="008B092B" w:rsidP="00F331CC">
      <w:pPr>
        <w:pStyle w:val="Transitional"/>
      </w:pPr>
      <w:r w:rsidRPr="00F331CC">
        <w:t>47</w:t>
      </w:r>
      <w:r w:rsidR="008462C1" w:rsidRPr="00F331CC">
        <w:t xml:space="preserve">  Transitional—identity card (investigation powers)</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an identity card if:</w:t>
      </w:r>
    </w:p>
    <w:p w:rsidR="008462C1" w:rsidRPr="00F331CC" w:rsidRDefault="008462C1" w:rsidP="00F331CC">
      <w:pPr>
        <w:pStyle w:val="paragraph"/>
      </w:pPr>
      <w:r w:rsidRPr="00F331CC">
        <w:tab/>
        <w:t>(a)</w:t>
      </w:r>
      <w:r w:rsidRPr="00F331CC">
        <w:tab/>
        <w:t>the card was issued to a person before the commencement of this item; and</w:t>
      </w:r>
    </w:p>
    <w:p w:rsidR="008462C1" w:rsidRPr="00F331CC" w:rsidRDefault="008462C1" w:rsidP="00F331CC">
      <w:pPr>
        <w:pStyle w:val="paragraph"/>
      </w:pPr>
      <w:r w:rsidRPr="00F331CC">
        <w:tab/>
        <w:t>(b)</w:t>
      </w:r>
      <w:r w:rsidRPr="00F331CC">
        <w:tab/>
        <w:t>the card was issued under subsection</w:t>
      </w:r>
      <w:r w:rsidR="00F331CC" w:rsidRPr="00F331CC">
        <w:t> </w:t>
      </w:r>
      <w:r w:rsidRPr="00F331CC">
        <w:t xml:space="preserve">268(1) of the </w:t>
      </w:r>
      <w:r w:rsidRPr="00F331CC">
        <w:rPr>
          <w:i/>
        </w:rPr>
        <w:t>Radiocommunications Act 1992</w:t>
      </w:r>
      <w:r w:rsidRPr="00F331CC">
        <w:t>; and</w:t>
      </w:r>
    </w:p>
    <w:p w:rsidR="008462C1" w:rsidRPr="00F331CC" w:rsidRDefault="008462C1" w:rsidP="00F331CC">
      <w:pPr>
        <w:pStyle w:val="paragraph"/>
      </w:pPr>
      <w:r w:rsidRPr="00F331CC">
        <w:tab/>
        <w:t>(c)</w:t>
      </w:r>
      <w:r w:rsidRPr="00F331CC">
        <w:tab/>
        <w:t>immediately before the commencement of this item, the person;</w:t>
      </w:r>
    </w:p>
    <w:p w:rsidR="008462C1" w:rsidRPr="00F331CC" w:rsidRDefault="008462C1" w:rsidP="00F331CC">
      <w:pPr>
        <w:pStyle w:val="paragraphsub"/>
      </w:pPr>
      <w:r w:rsidRPr="00F331CC">
        <w:tab/>
        <w:t>(i)</w:t>
      </w:r>
      <w:r w:rsidRPr="00F331CC">
        <w:tab/>
        <w:t>was an inspector (within the meaning of that Act); and</w:t>
      </w:r>
    </w:p>
    <w:p w:rsidR="008462C1" w:rsidRPr="00F331CC" w:rsidRDefault="008462C1" w:rsidP="00F331CC">
      <w:pPr>
        <w:pStyle w:val="paragraphsub"/>
      </w:pPr>
      <w:r w:rsidRPr="00F331CC">
        <w:tab/>
        <w:t>(ii)</w:t>
      </w:r>
      <w:r w:rsidRPr="00F331CC">
        <w:tab/>
        <w:t>was not a member of a police force; and</w:t>
      </w:r>
    </w:p>
    <w:p w:rsidR="008462C1" w:rsidRPr="00F331CC" w:rsidRDefault="008462C1" w:rsidP="00F331CC">
      <w:pPr>
        <w:pStyle w:val="paragraph"/>
      </w:pPr>
      <w:r w:rsidRPr="00F331CC">
        <w:tab/>
        <w:t>(d)</w:t>
      </w:r>
      <w:r w:rsidRPr="00F331CC">
        <w:tab/>
        <w:t>the person is an authorised person for the purposes of Part</w:t>
      </w:r>
      <w:r w:rsidR="00F331CC" w:rsidRPr="00F331CC">
        <w:t> </w:t>
      </w:r>
      <w:r w:rsidRPr="00F331CC">
        <w:t xml:space="preserve">3 of the </w:t>
      </w:r>
      <w:r w:rsidRPr="00F331CC">
        <w:rPr>
          <w:i/>
        </w:rPr>
        <w:t>Regulatory Powers (Standard Provisions) Act 2014</w:t>
      </w:r>
      <w:r w:rsidRPr="00F331CC">
        <w:t xml:space="preserve"> in relation to evidential material that relates to a provision mentioned in subsection </w:t>
      </w:r>
      <w:r w:rsidR="000A567A" w:rsidRPr="00F331CC">
        <w:t>284B</w:t>
      </w:r>
      <w:r w:rsidRPr="00F331CC">
        <w:t xml:space="preserve">(1) of the </w:t>
      </w:r>
      <w:r w:rsidRPr="00F331CC">
        <w:rPr>
          <w:i/>
        </w:rPr>
        <w:t>Radiocommunications Act 1992</w:t>
      </w:r>
      <w:r w:rsidRPr="00F331CC">
        <w:t xml:space="preserve"> (as amended by this Schedule)</w:t>
      </w:r>
      <w:r w:rsidR="000A567A" w:rsidRPr="00F331CC">
        <w:t>.</w:t>
      </w:r>
    </w:p>
    <w:p w:rsidR="008462C1" w:rsidRPr="00F331CC" w:rsidRDefault="008462C1" w:rsidP="00F331CC">
      <w:pPr>
        <w:pStyle w:val="SubitemHead"/>
      </w:pPr>
      <w:r w:rsidRPr="00F331CC">
        <w:t>Effect of card</w:t>
      </w:r>
    </w:p>
    <w:p w:rsidR="008462C1" w:rsidRPr="00F331CC" w:rsidRDefault="008462C1" w:rsidP="00F331CC">
      <w:pPr>
        <w:pStyle w:val="Subitem"/>
      </w:pPr>
      <w:r w:rsidRPr="00F331CC">
        <w:t>(2)</w:t>
      </w:r>
      <w:r w:rsidRPr="00F331CC">
        <w:tab/>
        <w:t>The card has effect, after the commencement of this item, as if:</w:t>
      </w:r>
    </w:p>
    <w:p w:rsidR="008462C1" w:rsidRPr="00F331CC" w:rsidRDefault="008462C1" w:rsidP="00F331CC">
      <w:pPr>
        <w:pStyle w:val="paragraph"/>
      </w:pPr>
      <w:r w:rsidRPr="00F331CC">
        <w:lastRenderedPageBreak/>
        <w:tab/>
        <w:t>(a)</w:t>
      </w:r>
      <w:r w:rsidRPr="00F331CC">
        <w:tab/>
        <w:t>it had been issued to the person under subsection</w:t>
      </w:r>
      <w:r w:rsidR="00F331CC" w:rsidRPr="00F331CC">
        <w:t> </w:t>
      </w:r>
      <w:r w:rsidRPr="00F331CC">
        <w:t xml:space="preserve">76(1) of the </w:t>
      </w:r>
      <w:r w:rsidRPr="00F331CC">
        <w:rPr>
          <w:i/>
        </w:rPr>
        <w:t>Regulatory Powers (Standard Provisions) Act 2014</w:t>
      </w:r>
      <w:r w:rsidRPr="00F331CC">
        <w:t>; and</w:t>
      </w:r>
    </w:p>
    <w:p w:rsidR="008462C1" w:rsidRPr="00F331CC" w:rsidRDefault="008462C1" w:rsidP="00F331CC">
      <w:pPr>
        <w:pStyle w:val="paragraph"/>
      </w:pPr>
      <w:r w:rsidRPr="00F331CC">
        <w:tab/>
        <w:t>(b)</w:t>
      </w:r>
      <w:r w:rsidRPr="00F331CC">
        <w:tab/>
        <w:t>any requirement imposed by or under subsection</w:t>
      </w:r>
      <w:r w:rsidR="00F331CC" w:rsidRPr="00F331CC">
        <w:t> </w:t>
      </w:r>
      <w:r w:rsidRPr="00F331CC">
        <w:t>76(2) of that Act in relation to the card had been satisfied</w:t>
      </w:r>
      <w:r w:rsidR="000A567A" w:rsidRPr="00F331CC">
        <w:t>.</w:t>
      </w:r>
    </w:p>
    <w:p w:rsidR="008462C1" w:rsidRPr="00F331CC" w:rsidRDefault="008462C1" w:rsidP="00F331CC">
      <w:pPr>
        <w:pStyle w:val="ActHead8"/>
      </w:pPr>
      <w:bookmarkStart w:id="187" w:name="_Toc59442027"/>
      <w:r w:rsidRPr="00F331CC">
        <w:t>Division</w:t>
      </w:r>
      <w:r w:rsidR="00F331CC" w:rsidRPr="00F331CC">
        <w:t> </w:t>
      </w:r>
      <w:r w:rsidRPr="00F331CC">
        <w:t>2—Infringement notices</w:t>
      </w:r>
      <w:bookmarkEnd w:id="187"/>
    </w:p>
    <w:p w:rsidR="008462C1" w:rsidRPr="00F331CC" w:rsidRDefault="008B092B" w:rsidP="00F331CC">
      <w:pPr>
        <w:pStyle w:val="Transitional"/>
      </w:pPr>
      <w:r w:rsidRPr="00F331CC">
        <w:t>48</w:t>
      </w:r>
      <w:r w:rsidR="008462C1" w:rsidRPr="00F331CC">
        <w:t xml:space="preserve">  Transitional—infringement notices</w:t>
      </w:r>
    </w:p>
    <w:p w:rsidR="008462C1" w:rsidRPr="00F331CC" w:rsidRDefault="008462C1" w:rsidP="00F331CC">
      <w:pPr>
        <w:pStyle w:val="Subitem"/>
      </w:pPr>
      <w:r w:rsidRPr="00F331CC">
        <w:t>(1)</w:t>
      </w:r>
      <w:r w:rsidRPr="00F331CC">
        <w:tab/>
        <w:t>Despite the repeal by this Schedule of paragraph</w:t>
      </w:r>
      <w:r w:rsidR="00F331CC" w:rsidRPr="00F331CC">
        <w:t> </w:t>
      </w:r>
      <w:r w:rsidRPr="00F331CC">
        <w:t xml:space="preserve">11(2)(b) of the </w:t>
      </w:r>
      <w:r w:rsidRPr="00F331CC">
        <w:rPr>
          <w:i/>
        </w:rPr>
        <w:t>Radiocommunications Act 1992</w:t>
      </w:r>
      <w:r w:rsidRPr="00F331CC">
        <w:t>, that paragraph continues to apply, in relation to a payment made in relation to an offence allegedly committed before the commencement of this item, as if that paragraph had not been repealed</w:t>
      </w:r>
      <w:r w:rsidR="000A567A" w:rsidRPr="00F331CC">
        <w:t>.</w:t>
      </w:r>
    </w:p>
    <w:p w:rsidR="008462C1" w:rsidRPr="00F331CC" w:rsidRDefault="008462C1" w:rsidP="00F331CC">
      <w:pPr>
        <w:pStyle w:val="Subitem"/>
      </w:pPr>
      <w:r w:rsidRPr="00F331CC">
        <w:t>(2)</w:t>
      </w:r>
      <w:r w:rsidRPr="00F331CC">
        <w:tab/>
        <w:t>Despite the repeal by this Schedule of section</w:t>
      </w:r>
      <w:r w:rsidR="00F331CC" w:rsidRPr="00F331CC">
        <w:t> </w:t>
      </w:r>
      <w:r w:rsidRPr="00F331CC">
        <w:t>315 and paragraph</w:t>
      </w:r>
      <w:r w:rsidR="00F331CC" w:rsidRPr="00F331CC">
        <w:t> </w:t>
      </w:r>
      <w:r w:rsidRPr="00F331CC">
        <w:t xml:space="preserve">314(2)(d) of the </w:t>
      </w:r>
      <w:r w:rsidRPr="00F331CC">
        <w:rPr>
          <w:i/>
        </w:rPr>
        <w:t>Radiocommunications Act 1992</w:t>
      </w:r>
      <w:r w:rsidRPr="00F331CC">
        <w:t>:</w:t>
      </w:r>
    </w:p>
    <w:p w:rsidR="008462C1" w:rsidRPr="00F331CC" w:rsidRDefault="008462C1" w:rsidP="00F331CC">
      <w:pPr>
        <w:pStyle w:val="paragraph"/>
      </w:pPr>
      <w:r w:rsidRPr="00F331CC">
        <w:tab/>
        <w:t>(a)</w:t>
      </w:r>
      <w:r w:rsidRPr="00F331CC">
        <w:tab/>
        <w:t>that section; and</w:t>
      </w:r>
    </w:p>
    <w:p w:rsidR="008462C1" w:rsidRPr="00F331CC" w:rsidRDefault="008462C1" w:rsidP="00F331CC">
      <w:pPr>
        <w:pStyle w:val="paragraph"/>
      </w:pPr>
      <w:r w:rsidRPr="00F331CC">
        <w:tab/>
        <w:t>(b)</w:t>
      </w:r>
      <w:r w:rsidRPr="00F331CC">
        <w:tab/>
        <w:t>that paragraph; and</w:t>
      </w:r>
    </w:p>
    <w:p w:rsidR="008462C1" w:rsidRPr="00F331CC" w:rsidRDefault="008462C1" w:rsidP="00F331CC">
      <w:pPr>
        <w:pStyle w:val="paragraph"/>
      </w:pPr>
      <w:r w:rsidRPr="00F331CC">
        <w:tab/>
        <w:t>(c)</w:t>
      </w:r>
      <w:r w:rsidRPr="00F331CC">
        <w:tab/>
        <w:t>regulations made for the purposes of that paragraph;</w:t>
      </w:r>
    </w:p>
    <w:p w:rsidR="008462C1" w:rsidRPr="00F331CC" w:rsidRDefault="008462C1" w:rsidP="00F331CC">
      <w:pPr>
        <w:pStyle w:val="Item"/>
      </w:pPr>
      <w:r w:rsidRPr="00F331CC">
        <w:t>continue to apply, in relation to an offence allegedly committed before the commencement of this item, as if that section and that paragraph had not been repealed</w:t>
      </w:r>
      <w:r w:rsidR="000A567A" w:rsidRPr="00F331CC">
        <w:t>.</w:t>
      </w:r>
    </w:p>
    <w:p w:rsidR="008462C1" w:rsidRPr="00F331CC" w:rsidRDefault="008462C1" w:rsidP="00F331CC">
      <w:pPr>
        <w:pStyle w:val="ActHead8"/>
      </w:pPr>
      <w:bookmarkStart w:id="188" w:name="_Toc59442028"/>
      <w:r w:rsidRPr="00F331CC">
        <w:t>Division</w:t>
      </w:r>
      <w:r w:rsidR="00F331CC" w:rsidRPr="00F331CC">
        <w:t> </w:t>
      </w:r>
      <w:r w:rsidRPr="00F331CC">
        <w:t>3—Enforceable undertakings</w:t>
      </w:r>
      <w:bookmarkEnd w:id="188"/>
    </w:p>
    <w:p w:rsidR="008462C1" w:rsidRPr="00F331CC" w:rsidRDefault="008B092B" w:rsidP="00F331CC">
      <w:pPr>
        <w:pStyle w:val="Transitional"/>
      </w:pPr>
      <w:r w:rsidRPr="00F331CC">
        <w:t>49</w:t>
      </w:r>
      <w:r w:rsidR="008462C1" w:rsidRPr="00F331CC">
        <w:t xml:space="preserve">  Transitional—enforceable undertakings</w:t>
      </w:r>
    </w:p>
    <w:p w:rsidR="008462C1" w:rsidRPr="00F331CC" w:rsidRDefault="008462C1" w:rsidP="00F331CC">
      <w:pPr>
        <w:pStyle w:val="Item"/>
      </w:pPr>
      <w:r w:rsidRPr="00F331CC">
        <w:t>If:</w:t>
      </w:r>
    </w:p>
    <w:p w:rsidR="008462C1" w:rsidRPr="00F331CC" w:rsidRDefault="008462C1" w:rsidP="00F331CC">
      <w:pPr>
        <w:pStyle w:val="paragraph"/>
      </w:pPr>
      <w:r w:rsidRPr="00F331CC">
        <w:tab/>
        <w:t>(a)</w:t>
      </w:r>
      <w:r w:rsidRPr="00F331CC">
        <w:tab/>
        <w:t>before the commencement of this item:</w:t>
      </w:r>
    </w:p>
    <w:p w:rsidR="008462C1" w:rsidRPr="00F331CC" w:rsidRDefault="008462C1" w:rsidP="00F331CC">
      <w:pPr>
        <w:pStyle w:val="paragraphsub"/>
      </w:pPr>
      <w:r w:rsidRPr="00F331CC">
        <w:tab/>
        <w:t>(i)</w:t>
      </w:r>
      <w:r w:rsidRPr="00F331CC">
        <w:tab/>
        <w:t>a person gave an undertaking under section</w:t>
      </w:r>
      <w:r w:rsidR="00F331CC" w:rsidRPr="00F331CC">
        <w:t> </w:t>
      </w:r>
      <w:r w:rsidRPr="00F331CC">
        <w:t xml:space="preserve">298C of the </w:t>
      </w:r>
      <w:r w:rsidRPr="00F331CC">
        <w:rPr>
          <w:i/>
        </w:rPr>
        <w:t>Radiocommunications Act 1992</w:t>
      </w:r>
      <w:r w:rsidRPr="00F331CC">
        <w:t>; and</w:t>
      </w:r>
    </w:p>
    <w:p w:rsidR="008462C1" w:rsidRPr="00F331CC" w:rsidRDefault="008462C1" w:rsidP="00F331CC">
      <w:pPr>
        <w:pStyle w:val="paragraphsub"/>
      </w:pPr>
      <w:r w:rsidRPr="00F331CC">
        <w:tab/>
        <w:t>(ii)</w:t>
      </w:r>
      <w:r w:rsidRPr="00F331CC">
        <w:tab/>
        <w:t>the ACMA accepted the undertaking; and</w:t>
      </w:r>
    </w:p>
    <w:p w:rsidR="008462C1" w:rsidRPr="00F331CC" w:rsidRDefault="008462C1" w:rsidP="00F331CC">
      <w:pPr>
        <w:pStyle w:val="paragraph"/>
      </w:pPr>
      <w:r w:rsidRPr="00F331CC">
        <w:tab/>
        <w:t>(b)</w:t>
      </w:r>
      <w:r w:rsidRPr="00F331CC">
        <w:tab/>
        <w:t>the undertaking was not withdrawn or cancelled before the commencement of this item;</w:t>
      </w:r>
    </w:p>
    <w:p w:rsidR="008462C1" w:rsidRPr="00F331CC" w:rsidRDefault="008462C1" w:rsidP="00F331CC">
      <w:pPr>
        <w:pStyle w:val="Item"/>
      </w:pPr>
      <w:r w:rsidRPr="00F331CC">
        <w:t>the undertaking has effect, after the commencement of this item, as if:</w:t>
      </w:r>
    </w:p>
    <w:p w:rsidR="008462C1" w:rsidRPr="00F331CC" w:rsidRDefault="008462C1" w:rsidP="00F331CC">
      <w:pPr>
        <w:pStyle w:val="paragraph"/>
      </w:pPr>
      <w:r w:rsidRPr="00F331CC">
        <w:tab/>
        <w:t>(c)</w:t>
      </w:r>
      <w:r w:rsidRPr="00F331CC">
        <w:tab/>
        <w:t>it had been given under Part</w:t>
      </w:r>
      <w:r w:rsidR="00F331CC" w:rsidRPr="00F331CC">
        <w:t> </w:t>
      </w:r>
      <w:r w:rsidRPr="00F331CC">
        <w:t>6 of the Regulatory Powers Act; and</w:t>
      </w:r>
    </w:p>
    <w:p w:rsidR="008462C1" w:rsidRPr="00F331CC" w:rsidRDefault="008462C1" w:rsidP="00F331CC">
      <w:pPr>
        <w:pStyle w:val="paragraph"/>
      </w:pPr>
      <w:r w:rsidRPr="00F331CC">
        <w:tab/>
        <w:t>(d)</w:t>
      </w:r>
      <w:r w:rsidRPr="00F331CC">
        <w:tab/>
        <w:t>it had been accepted by the ACMA under that Part</w:t>
      </w:r>
      <w:r w:rsidR="000A567A" w:rsidRPr="00F331CC">
        <w:t>.</w:t>
      </w:r>
    </w:p>
    <w:p w:rsidR="00A543A5" w:rsidRPr="00F331CC" w:rsidRDefault="00A543A5" w:rsidP="00F331CC">
      <w:pPr>
        <w:pStyle w:val="ActHead7"/>
        <w:pageBreakBefore/>
      </w:pPr>
      <w:bookmarkStart w:id="189" w:name="_Toc59442029"/>
      <w:r w:rsidRPr="00E11D02">
        <w:rPr>
          <w:rStyle w:val="CharAmPartNo"/>
        </w:rPr>
        <w:lastRenderedPageBreak/>
        <w:t>Part</w:t>
      </w:r>
      <w:r w:rsidR="00F331CC" w:rsidRPr="00E11D02">
        <w:rPr>
          <w:rStyle w:val="CharAmPartNo"/>
        </w:rPr>
        <w:t> </w:t>
      </w:r>
      <w:r w:rsidRPr="00E11D02">
        <w:rPr>
          <w:rStyle w:val="CharAmPartNo"/>
        </w:rPr>
        <w:t>5</w:t>
      </w:r>
      <w:r w:rsidRPr="00F331CC">
        <w:t>—</w:t>
      </w:r>
      <w:r w:rsidRPr="00E11D02">
        <w:rPr>
          <w:rStyle w:val="CharAmPartText"/>
        </w:rPr>
        <w:t>Eligible States</w:t>
      </w:r>
      <w:bookmarkEnd w:id="189"/>
    </w:p>
    <w:p w:rsidR="00A543A5" w:rsidRPr="00F331CC" w:rsidRDefault="00A543A5" w:rsidP="00F331CC">
      <w:pPr>
        <w:pStyle w:val="Transitional"/>
      </w:pPr>
      <w:r w:rsidRPr="00F331CC">
        <w:t>50  Eligible States—consent and declaration</w:t>
      </w:r>
    </w:p>
    <w:p w:rsidR="00A543A5" w:rsidRPr="00F331CC" w:rsidRDefault="006643E4" w:rsidP="00F331CC">
      <w:pPr>
        <w:pStyle w:val="Subitem"/>
      </w:pPr>
      <w:r w:rsidRPr="00F331CC">
        <w:t>(1)</w:t>
      </w:r>
      <w:r w:rsidRPr="00F331CC">
        <w:tab/>
        <w:t xml:space="preserve">A State may give consent </w:t>
      </w:r>
      <w:r w:rsidR="00A543A5" w:rsidRPr="00F331CC">
        <w:t>under subsection</w:t>
      </w:r>
      <w:r w:rsidR="00F331CC" w:rsidRPr="00F331CC">
        <w:t> </w:t>
      </w:r>
      <w:r w:rsidR="00A543A5" w:rsidRPr="00F331CC">
        <w:t xml:space="preserve">284(5) of the </w:t>
      </w:r>
      <w:r w:rsidR="00A543A5" w:rsidRPr="00F331CC">
        <w:rPr>
          <w:i/>
        </w:rPr>
        <w:t>Radiocommunications Act 1992</w:t>
      </w:r>
      <w:r w:rsidR="00A543A5" w:rsidRPr="00F331CC">
        <w:t xml:space="preserve"> (as amended by this Schedule) as if subsections</w:t>
      </w:r>
      <w:r w:rsidR="00F331CC" w:rsidRPr="00F331CC">
        <w:t> </w:t>
      </w:r>
      <w:r w:rsidR="00A543A5" w:rsidRPr="00F331CC">
        <w:t xml:space="preserve">284(5) to (8) of that Act had commenced at </w:t>
      </w:r>
      <w:r w:rsidRPr="00F331CC">
        <w:t>same time as the commencement of this item</w:t>
      </w:r>
      <w:r w:rsidR="00A543A5" w:rsidRPr="00F331CC">
        <w:t>.</w:t>
      </w:r>
    </w:p>
    <w:p w:rsidR="006643E4" w:rsidRPr="00F331CC" w:rsidRDefault="006643E4" w:rsidP="00F331CC">
      <w:pPr>
        <w:pStyle w:val="Subitem"/>
      </w:pPr>
      <w:r w:rsidRPr="00F331CC">
        <w:t>(2)</w:t>
      </w:r>
      <w:r w:rsidRPr="00F331CC">
        <w:tab/>
        <w:t xml:space="preserve">If a State gives consent as mentioned in </w:t>
      </w:r>
      <w:r w:rsidR="00F331CC" w:rsidRPr="00F331CC">
        <w:t>subitem (</w:t>
      </w:r>
      <w:r w:rsidRPr="00F331CC">
        <w:t>1):</w:t>
      </w:r>
    </w:p>
    <w:p w:rsidR="006643E4" w:rsidRPr="00F331CC" w:rsidRDefault="006643E4" w:rsidP="00F331CC">
      <w:pPr>
        <w:pStyle w:val="paragraph"/>
      </w:pPr>
      <w:r w:rsidRPr="00F331CC">
        <w:tab/>
        <w:t>(a)</w:t>
      </w:r>
      <w:r w:rsidRPr="00F331CC">
        <w:tab/>
        <w:t>the consent has effect as if subsections</w:t>
      </w:r>
      <w:r w:rsidR="00F331CC" w:rsidRPr="00F331CC">
        <w:t> </w:t>
      </w:r>
      <w:r w:rsidRPr="00F331CC">
        <w:t xml:space="preserve">284(5) to (8) </w:t>
      </w:r>
      <w:r w:rsidR="005F7F8D" w:rsidRPr="00F331CC">
        <w:t xml:space="preserve">of the </w:t>
      </w:r>
      <w:r w:rsidR="005F7F8D" w:rsidRPr="00F331CC">
        <w:rPr>
          <w:i/>
        </w:rPr>
        <w:t>Radiocommunications Act 1992</w:t>
      </w:r>
      <w:r w:rsidR="005F7F8D" w:rsidRPr="00F331CC">
        <w:t xml:space="preserve"> (as amended by this Schedule) </w:t>
      </w:r>
      <w:r w:rsidRPr="00F331CC">
        <w:t xml:space="preserve">had commenced at </w:t>
      </w:r>
      <w:r w:rsidR="005F7F8D" w:rsidRPr="00F331CC">
        <w:t xml:space="preserve">same time as </w:t>
      </w:r>
      <w:r w:rsidRPr="00F331CC">
        <w:t>the commencement of this item; and</w:t>
      </w:r>
    </w:p>
    <w:p w:rsidR="00A543A5" w:rsidRPr="00F331CC" w:rsidRDefault="006643E4" w:rsidP="00F331CC">
      <w:pPr>
        <w:pStyle w:val="paragraph"/>
      </w:pPr>
      <w:r w:rsidRPr="00F331CC">
        <w:tab/>
        <w:t>(b)</w:t>
      </w:r>
      <w:r w:rsidRPr="00F331CC">
        <w:tab/>
        <w:t xml:space="preserve">the </w:t>
      </w:r>
      <w:r w:rsidR="000A3C70" w:rsidRPr="00F331CC">
        <w:t>ACMA</w:t>
      </w:r>
      <w:r w:rsidRPr="00F331CC">
        <w:t xml:space="preserve"> may make a declaration in relation to the State under subsection</w:t>
      </w:r>
      <w:r w:rsidR="00F331CC" w:rsidRPr="00F331CC">
        <w:t> </w:t>
      </w:r>
      <w:r w:rsidRPr="00F331CC">
        <w:t xml:space="preserve">284(7) </w:t>
      </w:r>
      <w:r w:rsidR="005F7F8D" w:rsidRPr="00F331CC">
        <w:t>of that Act</w:t>
      </w:r>
      <w:r w:rsidRPr="00F331CC">
        <w:t xml:space="preserve"> as if subsections</w:t>
      </w:r>
      <w:r w:rsidR="00F331CC" w:rsidRPr="00F331CC">
        <w:t> </w:t>
      </w:r>
      <w:r w:rsidRPr="00F331CC">
        <w:t xml:space="preserve">284(5) to (8) of that Act had commenced at </w:t>
      </w:r>
      <w:r w:rsidR="005F7F8D" w:rsidRPr="00F331CC">
        <w:t xml:space="preserve">same time as </w:t>
      </w:r>
      <w:r w:rsidRPr="00F331CC">
        <w:t>the commencement of this item</w:t>
      </w:r>
      <w:r w:rsidR="00014F24" w:rsidRPr="00F331CC">
        <w:t>.</w:t>
      </w:r>
    </w:p>
    <w:p w:rsidR="006643E4" w:rsidRPr="00F331CC" w:rsidRDefault="00014F24" w:rsidP="00F331CC">
      <w:pPr>
        <w:pStyle w:val="Subitem"/>
      </w:pPr>
      <w:r w:rsidRPr="00F331CC">
        <w:t>(3)</w:t>
      </w:r>
      <w:r w:rsidRPr="00F331CC">
        <w:tab/>
        <w:t xml:space="preserve">If the </w:t>
      </w:r>
      <w:r w:rsidR="000A3C70" w:rsidRPr="00F331CC">
        <w:t xml:space="preserve">ACMA </w:t>
      </w:r>
      <w:r w:rsidRPr="00F331CC">
        <w:t xml:space="preserve">makes a declaration as mentioned in </w:t>
      </w:r>
      <w:r w:rsidR="00F331CC" w:rsidRPr="00F331CC">
        <w:t>paragraph (</w:t>
      </w:r>
      <w:r w:rsidRPr="00F331CC">
        <w:t>2)(b)</w:t>
      </w:r>
      <w:r w:rsidR="000A3C70" w:rsidRPr="00F331CC">
        <w:t xml:space="preserve"> of this item</w:t>
      </w:r>
      <w:r w:rsidRPr="00F331CC">
        <w:t xml:space="preserve">, </w:t>
      </w:r>
      <w:r w:rsidR="006643E4" w:rsidRPr="00F331CC">
        <w:t>the declaration takes effect as if subsections</w:t>
      </w:r>
      <w:r w:rsidR="00F331CC" w:rsidRPr="00F331CC">
        <w:t> </w:t>
      </w:r>
      <w:r w:rsidR="006643E4" w:rsidRPr="00F331CC">
        <w:t xml:space="preserve">284(5) to (8) of </w:t>
      </w:r>
      <w:r w:rsidRPr="00F331CC">
        <w:t xml:space="preserve">the </w:t>
      </w:r>
      <w:r w:rsidRPr="00F331CC">
        <w:rPr>
          <w:i/>
        </w:rPr>
        <w:t>Radiocommunications Act 1992</w:t>
      </w:r>
      <w:r w:rsidRPr="00F331CC">
        <w:t xml:space="preserve"> (as amended by this Schedule) </w:t>
      </w:r>
      <w:r w:rsidR="006643E4" w:rsidRPr="00F331CC">
        <w:t xml:space="preserve">had commenced at </w:t>
      </w:r>
      <w:r w:rsidR="005F7F8D" w:rsidRPr="00F331CC">
        <w:t xml:space="preserve">same time as </w:t>
      </w:r>
      <w:r w:rsidR="006643E4" w:rsidRPr="00F331CC">
        <w:t>the commencement of this item.</w:t>
      </w:r>
    </w:p>
    <w:p w:rsidR="00014F24" w:rsidRPr="00F331CC" w:rsidRDefault="00014F24" w:rsidP="00F331CC">
      <w:pPr>
        <w:pStyle w:val="Subitem"/>
      </w:pPr>
      <w:r w:rsidRPr="00F331CC">
        <w:t>(4)</w:t>
      </w:r>
      <w:r w:rsidRPr="00F331CC">
        <w:tab/>
        <w:t>This item does not, by implication, affect the application of section</w:t>
      </w:r>
      <w:r w:rsidR="00F331CC" w:rsidRPr="00F331CC">
        <w:t> </w:t>
      </w:r>
      <w:r w:rsidRPr="00F331CC">
        <w:t xml:space="preserve">4 of the </w:t>
      </w:r>
      <w:r w:rsidRPr="00F331CC">
        <w:rPr>
          <w:i/>
        </w:rPr>
        <w:t>Acts Interpretation Act 1901</w:t>
      </w:r>
      <w:r w:rsidRPr="00F331CC">
        <w:t xml:space="preserve"> to a power conferred by a provision other than subsection</w:t>
      </w:r>
      <w:r w:rsidR="00F331CC" w:rsidRPr="00F331CC">
        <w:t> </w:t>
      </w:r>
      <w:r w:rsidRPr="00F331CC">
        <w:t xml:space="preserve">284(5) or (7) of the </w:t>
      </w:r>
      <w:r w:rsidRPr="00F331CC">
        <w:rPr>
          <w:i/>
        </w:rPr>
        <w:t>Radiocommunications Act 1992</w:t>
      </w:r>
      <w:r w:rsidRPr="00F331CC">
        <w:t xml:space="preserve"> (as amended by this Schedule).</w:t>
      </w:r>
    </w:p>
    <w:p w:rsidR="006643E4" w:rsidRPr="00F331CC" w:rsidRDefault="006643E4" w:rsidP="00F331CC">
      <w:pPr>
        <w:pStyle w:val="Subitem"/>
      </w:pPr>
      <w:r w:rsidRPr="00F331CC">
        <w:t>(</w:t>
      </w:r>
      <w:r w:rsidR="00014F24" w:rsidRPr="00F331CC">
        <w:t>5</w:t>
      </w:r>
      <w:r w:rsidRPr="00F331CC">
        <w:t>)</w:t>
      </w:r>
      <w:r w:rsidRPr="00F331CC">
        <w:tab/>
        <w:t xml:space="preserve">For the purposes of this item, </w:t>
      </w:r>
      <w:r w:rsidRPr="00F331CC">
        <w:rPr>
          <w:b/>
          <w:i/>
        </w:rPr>
        <w:t>State</w:t>
      </w:r>
      <w:r w:rsidRPr="00F331CC">
        <w:t xml:space="preserve"> includes:</w:t>
      </w:r>
    </w:p>
    <w:p w:rsidR="006643E4" w:rsidRPr="00F331CC" w:rsidRDefault="006643E4" w:rsidP="00F331CC">
      <w:pPr>
        <w:pStyle w:val="paragraph"/>
      </w:pPr>
      <w:r w:rsidRPr="00F331CC">
        <w:tab/>
        <w:t>(a)</w:t>
      </w:r>
      <w:r w:rsidRPr="00F331CC">
        <w:tab/>
        <w:t>the Australian Capital Territory; and</w:t>
      </w:r>
    </w:p>
    <w:p w:rsidR="006643E4" w:rsidRPr="00F331CC" w:rsidRDefault="006643E4" w:rsidP="00F331CC">
      <w:pPr>
        <w:pStyle w:val="paragraph"/>
      </w:pPr>
      <w:r w:rsidRPr="00F331CC">
        <w:tab/>
        <w:t>(b)</w:t>
      </w:r>
      <w:r w:rsidRPr="00F331CC">
        <w:tab/>
        <w:t>the Northern Territory.</w:t>
      </w:r>
    </w:p>
    <w:p w:rsidR="008462C1" w:rsidRPr="00F331CC" w:rsidRDefault="008462C1" w:rsidP="00F331CC">
      <w:pPr>
        <w:pStyle w:val="ActHead6"/>
        <w:pageBreakBefore/>
      </w:pPr>
      <w:bookmarkStart w:id="190" w:name="_Toc59442030"/>
      <w:r w:rsidRPr="00E11D02">
        <w:rPr>
          <w:rStyle w:val="CharAmSchNo"/>
        </w:rPr>
        <w:lastRenderedPageBreak/>
        <w:t>Schedule</w:t>
      </w:r>
      <w:r w:rsidR="00F331CC" w:rsidRPr="00E11D02">
        <w:rPr>
          <w:rStyle w:val="CharAmSchNo"/>
        </w:rPr>
        <w:t> </w:t>
      </w:r>
      <w:r w:rsidRPr="00E11D02">
        <w:rPr>
          <w:rStyle w:val="CharAmSchNo"/>
        </w:rPr>
        <w:t>7</w:t>
      </w:r>
      <w:r w:rsidRPr="00F331CC">
        <w:t>—</w:t>
      </w:r>
      <w:r w:rsidRPr="00E11D02">
        <w:rPr>
          <w:rStyle w:val="CharAmSchText"/>
        </w:rPr>
        <w:t>Information</w:t>
      </w:r>
      <w:r w:rsidR="00F331CC" w:rsidRPr="00E11D02">
        <w:rPr>
          <w:rStyle w:val="CharAmSchText"/>
        </w:rPr>
        <w:noBreakHyphen/>
      </w:r>
      <w:r w:rsidRPr="00E11D02">
        <w:rPr>
          <w:rStyle w:val="CharAmSchText"/>
        </w:rPr>
        <w:t>gathering powers</w:t>
      </w:r>
      <w:bookmarkEnd w:id="190"/>
    </w:p>
    <w:p w:rsidR="008462C1" w:rsidRPr="00F331CC" w:rsidRDefault="008462C1" w:rsidP="00F331CC">
      <w:pPr>
        <w:pStyle w:val="ActHead7"/>
      </w:pPr>
      <w:bookmarkStart w:id="191" w:name="_Toc59442031"/>
      <w:r w:rsidRPr="00E11D02">
        <w:rPr>
          <w:rStyle w:val="CharAmPartNo"/>
        </w:rPr>
        <w:t>Part</w:t>
      </w:r>
      <w:r w:rsidR="00F331CC" w:rsidRPr="00E11D02">
        <w:rPr>
          <w:rStyle w:val="CharAmPartNo"/>
        </w:rPr>
        <w:t> </w:t>
      </w:r>
      <w:r w:rsidRPr="00E11D02">
        <w:rPr>
          <w:rStyle w:val="CharAmPartNo"/>
        </w:rPr>
        <w:t>1</w:t>
      </w:r>
      <w:r w:rsidRPr="00F331CC">
        <w:t>—</w:t>
      </w:r>
      <w:r w:rsidRPr="00E11D02">
        <w:rPr>
          <w:rStyle w:val="CharAmPartText"/>
        </w:rPr>
        <w:t>Amendments</w:t>
      </w:r>
      <w:bookmarkEnd w:id="191"/>
    </w:p>
    <w:p w:rsidR="008462C1" w:rsidRPr="00F331CC" w:rsidRDefault="008462C1" w:rsidP="00F331CC">
      <w:pPr>
        <w:pStyle w:val="ActHead9"/>
        <w:rPr>
          <w:i w:val="0"/>
        </w:rPr>
      </w:pPr>
      <w:bookmarkStart w:id="192" w:name="_Toc59442032"/>
      <w:r w:rsidRPr="00F331CC">
        <w:t>Radiocommunications Act 1992</w:t>
      </w:r>
      <w:bookmarkEnd w:id="192"/>
    </w:p>
    <w:p w:rsidR="008462C1" w:rsidRPr="00F331CC" w:rsidRDefault="008462C1" w:rsidP="00F331CC">
      <w:pPr>
        <w:pStyle w:val="ItemHead"/>
      </w:pPr>
      <w:r w:rsidRPr="00F331CC">
        <w:t>1  Before Part</w:t>
      </w:r>
      <w:r w:rsidR="00F331CC" w:rsidRPr="00F331CC">
        <w:t> </w:t>
      </w:r>
      <w:r w:rsidRPr="00F331CC">
        <w:t>5</w:t>
      </w:r>
      <w:r w:rsidR="000A567A" w:rsidRPr="00F331CC">
        <w:t>.</w:t>
      </w:r>
      <w:r w:rsidRPr="00F331CC">
        <w:t>6</w:t>
      </w:r>
    </w:p>
    <w:p w:rsidR="008462C1" w:rsidRPr="00F331CC" w:rsidRDefault="008462C1" w:rsidP="00F331CC">
      <w:pPr>
        <w:pStyle w:val="Item"/>
      </w:pPr>
      <w:r w:rsidRPr="00F331CC">
        <w:t>Insert:</w:t>
      </w:r>
    </w:p>
    <w:p w:rsidR="008462C1" w:rsidRPr="00F331CC" w:rsidRDefault="008462C1" w:rsidP="00F331CC">
      <w:pPr>
        <w:pStyle w:val="ActHead2"/>
      </w:pPr>
      <w:bookmarkStart w:id="193" w:name="_Toc59442033"/>
      <w:r w:rsidRPr="00E11D02">
        <w:rPr>
          <w:rStyle w:val="CharPartNo"/>
        </w:rPr>
        <w:t>Part</w:t>
      </w:r>
      <w:r w:rsidR="00F331CC" w:rsidRPr="00E11D02">
        <w:rPr>
          <w:rStyle w:val="CharPartNo"/>
        </w:rPr>
        <w:t> </w:t>
      </w:r>
      <w:r w:rsidRPr="00E11D02">
        <w:rPr>
          <w:rStyle w:val="CharPartNo"/>
        </w:rPr>
        <w:t>5</w:t>
      </w:r>
      <w:r w:rsidR="000A567A" w:rsidRPr="00E11D02">
        <w:rPr>
          <w:rStyle w:val="CharPartNo"/>
        </w:rPr>
        <w:t>.</w:t>
      </w:r>
      <w:r w:rsidRPr="00E11D02">
        <w:rPr>
          <w:rStyle w:val="CharPartNo"/>
        </w:rPr>
        <w:t>5A</w:t>
      </w:r>
      <w:r w:rsidRPr="00F331CC">
        <w:t>—</w:t>
      </w:r>
      <w:r w:rsidRPr="00E11D02">
        <w:rPr>
          <w:rStyle w:val="CharPartText"/>
        </w:rPr>
        <w:t>Information</w:t>
      </w:r>
      <w:r w:rsidR="00F331CC" w:rsidRPr="00E11D02">
        <w:rPr>
          <w:rStyle w:val="CharPartText"/>
        </w:rPr>
        <w:noBreakHyphen/>
      </w:r>
      <w:r w:rsidRPr="00E11D02">
        <w:rPr>
          <w:rStyle w:val="CharPartText"/>
        </w:rPr>
        <w:t>gathering powers</w:t>
      </w:r>
      <w:bookmarkEnd w:id="193"/>
    </w:p>
    <w:p w:rsidR="008462C1" w:rsidRPr="00E11D02" w:rsidRDefault="008462C1" w:rsidP="00F331CC">
      <w:pPr>
        <w:pStyle w:val="Header"/>
      </w:pPr>
      <w:r w:rsidRPr="00E11D02">
        <w:rPr>
          <w:rStyle w:val="CharDivNo"/>
        </w:rPr>
        <w:t xml:space="preserve"> </w:t>
      </w:r>
      <w:r w:rsidRPr="00E11D02">
        <w:rPr>
          <w:rStyle w:val="CharDivText"/>
        </w:rPr>
        <w:t xml:space="preserve"> </w:t>
      </w:r>
    </w:p>
    <w:p w:rsidR="008462C1" w:rsidRPr="00F331CC" w:rsidRDefault="000A567A" w:rsidP="00F331CC">
      <w:pPr>
        <w:pStyle w:val="ActHead5"/>
      </w:pPr>
      <w:bookmarkStart w:id="194" w:name="_Toc59442034"/>
      <w:r w:rsidRPr="00E11D02">
        <w:rPr>
          <w:rStyle w:val="CharSectno"/>
        </w:rPr>
        <w:t>284R</w:t>
      </w:r>
      <w:r w:rsidR="008462C1" w:rsidRPr="00F331CC">
        <w:t xml:space="preserve">  Simplified outline of this Part</w:t>
      </w:r>
      <w:bookmarkEnd w:id="194"/>
    </w:p>
    <w:p w:rsidR="008462C1" w:rsidRPr="00F331CC" w:rsidRDefault="008462C1" w:rsidP="00F331CC">
      <w:pPr>
        <w:pStyle w:val="SOBullet"/>
      </w:pPr>
      <w:r w:rsidRPr="00F331CC">
        <w:t>•</w:t>
      </w:r>
      <w:r w:rsidRPr="00F331CC">
        <w:tab/>
        <w:t>The ACMA may require a person to give the ACMA information, or produce to the ACMA a document, that relates to:</w:t>
      </w:r>
    </w:p>
    <w:p w:rsidR="008462C1" w:rsidRPr="00F331CC" w:rsidRDefault="008462C1" w:rsidP="00F331CC">
      <w:pPr>
        <w:pStyle w:val="SOPara"/>
      </w:pPr>
      <w:r w:rsidRPr="00F331CC">
        <w:tab/>
        <w:t>(a)</w:t>
      </w:r>
      <w:r w:rsidRPr="00F331CC">
        <w:tab/>
        <w:t>the supply of radiocommunications devices; or</w:t>
      </w:r>
    </w:p>
    <w:p w:rsidR="008462C1" w:rsidRPr="00F331CC" w:rsidRDefault="008462C1" w:rsidP="00F331CC">
      <w:pPr>
        <w:pStyle w:val="SOPara"/>
      </w:pPr>
      <w:r w:rsidRPr="00F331CC">
        <w:tab/>
        <w:t>(b)</w:t>
      </w:r>
      <w:r w:rsidRPr="00F331CC">
        <w:tab/>
        <w:t>the operation, or proposed operation, of radiocommunications devices; or</w:t>
      </w:r>
    </w:p>
    <w:p w:rsidR="008462C1" w:rsidRPr="00F331CC" w:rsidRDefault="008462C1" w:rsidP="00F331CC">
      <w:pPr>
        <w:pStyle w:val="SOPara"/>
      </w:pPr>
      <w:r w:rsidRPr="00F331CC">
        <w:tab/>
        <w:t>(c)</w:t>
      </w:r>
      <w:r w:rsidRPr="00F331CC">
        <w:tab/>
        <w:t>the unlawful possession of radiocommunications devices; or</w:t>
      </w:r>
    </w:p>
    <w:p w:rsidR="008462C1" w:rsidRPr="00F331CC" w:rsidRDefault="008462C1" w:rsidP="00F331CC">
      <w:pPr>
        <w:pStyle w:val="SOPara"/>
      </w:pPr>
      <w:r w:rsidRPr="00F331CC">
        <w:tab/>
        <w:t>(d)</w:t>
      </w:r>
      <w:r w:rsidRPr="00F331CC">
        <w:tab/>
        <w:t>compliance, or non</w:t>
      </w:r>
      <w:r w:rsidR="00F331CC">
        <w:noBreakHyphen/>
      </w:r>
      <w:r w:rsidRPr="00F331CC">
        <w:t>compliance, with conditions of an apparatus licence or a spectrum licence</w:t>
      </w:r>
      <w:r w:rsidR="000A567A" w:rsidRPr="00F331CC">
        <w:t>.</w:t>
      </w:r>
    </w:p>
    <w:p w:rsidR="008462C1" w:rsidRPr="00F331CC" w:rsidRDefault="000A567A" w:rsidP="00F331CC">
      <w:pPr>
        <w:pStyle w:val="ActHead5"/>
      </w:pPr>
      <w:bookmarkStart w:id="195" w:name="_Toc59442035"/>
      <w:r w:rsidRPr="00E11D02">
        <w:rPr>
          <w:rStyle w:val="CharSectno"/>
        </w:rPr>
        <w:t>284S</w:t>
      </w:r>
      <w:r w:rsidR="008462C1" w:rsidRPr="00F331CC">
        <w:t xml:space="preserve">  The ACMA may obtain information or documents</w:t>
      </w:r>
      <w:bookmarkEnd w:id="195"/>
    </w:p>
    <w:p w:rsidR="008462C1" w:rsidRPr="00F331CC" w:rsidRDefault="008462C1" w:rsidP="00F331CC">
      <w:pPr>
        <w:pStyle w:val="SubsectionHead"/>
      </w:pPr>
      <w:r w:rsidRPr="00F331CC">
        <w:t>Scope</w:t>
      </w:r>
    </w:p>
    <w:p w:rsidR="008462C1" w:rsidRPr="00F331CC" w:rsidRDefault="008462C1" w:rsidP="00F331CC">
      <w:pPr>
        <w:pStyle w:val="subsection"/>
      </w:pPr>
      <w:r w:rsidRPr="00F331CC">
        <w:tab/>
        <w:t>(1)</w:t>
      </w:r>
      <w:r w:rsidRPr="00F331CC">
        <w:tab/>
        <w:t>This section applies to a person if:</w:t>
      </w:r>
    </w:p>
    <w:p w:rsidR="008462C1" w:rsidRPr="00F331CC" w:rsidRDefault="008462C1" w:rsidP="00F331CC">
      <w:pPr>
        <w:pStyle w:val="paragraph"/>
      </w:pPr>
      <w:r w:rsidRPr="00F331CC">
        <w:tab/>
        <w:t>(a)</w:t>
      </w:r>
      <w:r w:rsidRPr="00F331CC">
        <w:tab/>
        <w:t>the ACMA believes on reasonable grounds that:</w:t>
      </w:r>
    </w:p>
    <w:p w:rsidR="008462C1" w:rsidRPr="00F331CC" w:rsidRDefault="008462C1" w:rsidP="00F331CC">
      <w:pPr>
        <w:pStyle w:val="paragraphsub"/>
      </w:pPr>
      <w:r w:rsidRPr="00F331CC">
        <w:tab/>
        <w:t>(i)</w:t>
      </w:r>
      <w:r w:rsidRPr="00F331CC">
        <w:tab/>
        <w:t>the person has information or a document that relates to the supply of, or an offer to supply, one or more radiocommunications devices; and</w:t>
      </w:r>
    </w:p>
    <w:p w:rsidR="008462C1" w:rsidRPr="00F331CC" w:rsidRDefault="008462C1" w:rsidP="00F331CC">
      <w:pPr>
        <w:pStyle w:val="paragraphsub"/>
      </w:pPr>
      <w:r w:rsidRPr="00F331CC">
        <w:tab/>
        <w:t>(ii)</w:t>
      </w:r>
      <w:r w:rsidRPr="00F331CC">
        <w:tab/>
        <w:t xml:space="preserve">the information or document is relevant to the operation of this Act or the equipment rules, so far as this Act </w:t>
      </w:r>
      <w:r w:rsidRPr="00F331CC">
        <w:lastRenderedPageBreak/>
        <w:t>relates, or the equipment rules relate, to interference with radiocommunications; and</w:t>
      </w:r>
    </w:p>
    <w:p w:rsidR="008462C1" w:rsidRPr="00F331CC" w:rsidRDefault="008462C1" w:rsidP="00F331CC">
      <w:pPr>
        <w:pStyle w:val="paragraphsub"/>
      </w:pPr>
      <w:r w:rsidRPr="00F331CC">
        <w:tab/>
        <w:t>(iii)</w:t>
      </w:r>
      <w:r w:rsidRPr="00F331CC">
        <w:tab/>
        <w:t>the information or document would be reasonably likely to assist the ACMA in connection with managing, limiting or preventing interference with radiocommunications; or</w:t>
      </w:r>
    </w:p>
    <w:p w:rsidR="008462C1" w:rsidRPr="00F331CC" w:rsidRDefault="008462C1" w:rsidP="00F331CC">
      <w:pPr>
        <w:pStyle w:val="paragraph"/>
      </w:pPr>
      <w:r w:rsidRPr="00F331CC">
        <w:tab/>
        <w:t>(b)</w:t>
      </w:r>
      <w:r w:rsidRPr="00F331CC">
        <w:tab/>
        <w:t>the ACMA believes on reasonable grounds that:</w:t>
      </w:r>
    </w:p>
    <w:p w:rsidR="008462C1" w:rsidRPr="00F331CC" w:rsidRDefault="008462C1" w:rsidP="00F331CC">
      <w:pPr>
        <w:pStyle w:val="paragraphsub"/>
      </w:pPr>
      <w:r w:rsidRPr="00F331CC">
        <w:tab/>
        <w:t>(i)</w:t>
      </w:r>
      <w:r w:rsidRPr="00F331CC">
        <w:tab/>
        <w:t>the person has information or a document that relates to the supply of, or an offer to supply, one or more radiocommunications transmitters; and</w:t>
      </w:r>
    </w:p>
    <w:p w:rsidR="008462C1" w:rsidRPr="00F331CC" w:rsidRDefault="008462C1" w:rsidP="00F331CC">
      <w:pPr>
        <w:pStyle w:val="paragraphsub"/>
      </w:pPr>
      <w:r w:rsidRPr="00F331CC">
        <w:tab/>
        <w:t>(ii)</w:t>
      </w:r>
      <w:r w:rsidRPr="00F331CC">
        <w:tab/>
        <w:t>the information or document is relevant to the operation of this Act, so far as this Act relates to radio emissions that result from a reasonably foreseeable use (including a misuse) of those radiocommunications transmitters and that would be likely to adversely affect the health or safety of individuals; or</w:t>
      </w:r>
    </w:p>
    <w:p w:rsidR="008462C1" w:rsidRPr="00F331CC" w:rsidRDefault="008462C1" w:rsidP="00F331CC">
      <w:pPr>
        <w:pStyle w:val="paragraph"/>
      </w:pPr>
      <w:r w:rsidRPr="00F331CC">
        <w:tab/>
        <w:t>(c)</w:t>
      </w:r>
      <w:r w:rsidRPr="00F331CC">
        <w:tab/>
        <w:t>the ACMA believes on reasonable grounds that:</w:t>
      </w:r>
    </w:p>
    <w:p w:rsidR="008462C1" w:rsidRPr="00F331CC" w:rsidRDefault="008462C1" w:rsidP="00F331CC">
      <w:pPr>
        <w:pStyle w:val="paragraphsub"/>
      </w:pPr>
      <w:r w:rsidRPr="00F331CC">
        <w:tab/>
        <w:t>(i)</w:t>
      </w:r>
      <w:r w:rsidRPr="00F331CC">
        <w:tab/>
        <w:t>the person has information or a document that relates to the supply of, or an offer to supply, one or more radiocommunications transmitters; and</w:t>
      </w:r>
    </w:p>
    <w:p w:rsidR="008462C1" w:rsidRPr="00F331CC" w:rsidRDefault="008462C1" w:rsidP="00F331CC">
      <w:pPr>
        <w:pStyle w:val="paragraphsub"/>
      </w:pPr>
      <w:r w:rsidRPr="00F331CC">
        <w:tab/>
        <w:t>(ii)</w:t>
      </w:r>
      <w:r w:rsidRPr="00F331CC">
        <w:tab/>
        <w:t>the information or document is relevant to the operation of the equipment rules, so far as the equipment rules are directed towards achieving the objective</w:t>
      </w:r>
      <w:r w:rsidRPr="00F331CC">
        <w:rPr>
          <w:i/>
        </w:rPr>
        <w:t xml:space="preserve"> </w:t>
      </w:r>
      <w:r w:rsidRPr="00F331CC">
        <w:t>of protecting the health or safety of individuals from any adverse effect likely to be attributable to radio emissions resulting from a reasonably foreseeable use (including a misuse) of those radiocommunications transmitters; or</w:t>
      </w:r>
    </w:p>
    <w:p w:rsidR="008462C1" w:rsidRPr="00F331CC" w:rsidRDefault="008462C1" w:rsidP="00F331CC">
      <w:pPr>
        <w:pStyle w:val="paragraph"/>
      </w:pPr>
      <w:r w:rsidRPr="00F331CC">
        <w:tab/>
        <w:t>(d)</w:t>
      </w:r>
      <w:r w:rsidRPr="00F331CC">
        <w:tab/>
        <w:t>the ACMA believes on reasonable grounds that the person has information or a document that relates to the operation, or proposed operation, of one or more radiocommunications devices under:</w:t>
      </w:r>
    </w:p>
    <w:p w:rsidR="008462C1" w:rsidRPr="00F331CC" w:rsidRDefault="008462C1" w:rsidP="00F331CC">
      <w:pPr>
        <w:pStyle w:val="paragraphsub"/>
      </w:pPr>
      <w:r w:rsidRPr="00F331CC">
        <w:tab/>
        <w:t>(i)</w:t>
      </w:r>
      <w:r w:rsidRPr="00F331CC">
        <w:tab/>
        <w:t>an apparatus licence; or</w:t>
      </w:r>
    </w:p>
    <w:p w:rsidR="008462C1" w:rsidRPr="00F331CC" w:rsidRDefault="008462C1" w:rsidP="00F331CC">
      <w:pPr>
        <w:pStyle w:val="paragraphsub"/>
      </w:pPr>
      <w:r w:rsidRPr="00F331CC">
        <w:tab/>
        <w:t>(ii)</w:t>
      </w:r>
      <w:r w:rsidRPr="00F331CC">
        <w:tab/>
        <w:t>a spectrum licence; or</w:t>
      </w:r>
    </w:p>
    <w:p w:rsidR="008462C1" w:rsidRPr="00F331CC" w:rsidRDefault="008462C1" w:rsidP="00F331CC">
      <w:pPr>
        <w:pStyle w:val="paragraphsub"/>
      </w:pPr>
      <w:r w:rsidRPr="00F331CC">
        <w:tab/>
        <w:t>(iii)</w:t>
      </w:r>
      <w:r w:rsidRPr="00F331CC">
        <w:tab/>
        <w:t>a class licence; or</w:t>
      </w:r>
    </w:p>
    <w:p w:rsidR="008462C1" w:rsidRPr="00F331CC" w:rsidRDefault="008462C1" w:rsidP="00F331CC">
      <w:pPr>
        <w:pStyle w:val="paragraph"/>
      </w:pPr>
      <w:r w:rsidRPr="00F331CC">
        <w:tab/>
        <w:t>(e)</w:t>
      </w:r>
      <w:r w:rsidRPr="00F331CC">
        <w:tab/>
        <w:t>the ACMA believes on reasonable grounds that the person has information or a document that relates to the proposed operation of one or more radiocommunications devices under:</w:t>
      </w:r>
    </w:p>
    <w:p w:rsidR="008462C1" w:rsidRPr="00F331CC" w:rsidRDefault="008462C1" w:rsidP="00F331CC">
      <w:pPr>
        <w:pStyle w:val="paragraphsub"/>
      </w:pPr>
      <w:r w:rsidRPr="00F331CC">
        <w:lastRenderedPageBreak/>
        <w:tab/>
        <w:t>(i)</w:t>
      </w:r>
      <w:r w:rsidRPr="00F331CC">
        <w:tab/>
        <w:t>an apparatus licence that might be issued in the future; or</w:t>
      </w:r>
    </w:p>
    <w:p w:rsidR="008462C1" w:rsidRPr="00F331CC" w:rsidRDefault="008462C1" w:rsidP="00F331CC">
      <w:pPr>
        <w:pStyle w:val="paragraphsub"/>
      </w:pPr>
      <w:r w:rsidRPr="00F331CC">
        <w:tab/>
        <w:t>(ii)</w:t>
      </w:r>
      <w:r w:rsidRPr="00F331CC">
        <w:tab/>
        <w:t>a spectrum licence that might be issued in the future; or</w:t>
      </w:r>
    </w:p>
    <w:p w:rsidR="008462C1" w:rsidRPr="00F331CC" w:rsidRDefault="008462C1" w:rsidP="00F331CC">
      <w:pPr>
        <w:pStyle w:val="paragraphsub"/>
      </w:pPr>
      <w:r w:rsidRPr="00F331CC">
        <w:tab/>
        <w:t>(iii)</w:t>
      </w:r>
      <w:r w:rsidRPr="00F331CC">
        <w:tab/>
        <w:t>a class licence that might be issued in the future; or</w:t>
      </w:r>
    </w:p>
    <w:p w:rsidR="008462C1" w:rsidRPr="00F331CC" w:rsidRDefault="008462C1" w:rsidP="00F331CC">
      <w:pPr>
        <w:pStyle w:val="paragraph"/>
      </w:pPr>
      <w:r w:rsidRPr="00F331CC">
        <w:tab/>
        <w:t>(f)</w:t>
      </w:r>
      <w:r w:rsidRPr="00F331CC">
        <w:tab/>
        <w:t>the ACMA believes on reasonable grounds that the person has information or a document that relates to compliance or non</w:t>
      </w:r>
      <w:r w:rsidR="00F331CC">
        <w:noBreakHyphen/>
      </w:r>
      <w:r w:rsidRPr="00F331CC">
        <w:t>compliance with one or more conditions of:</w:t>
      </w:r>
    </w:p>
    <w:p w:rsidR="008462C1" w:rsidRPr="00F331CC" w:rsidRDefault="008462C1" w:rsidP="00F331CC">
      <w:pPr>
        <w:pStyle w:val="paragraphsub"/>
      </w:pPr>
      <w:r w:rsidRPr="00F331CC">
        <w:tab/>
        <w:t>(i)</w:t>
      </w:r>
      <w:r w:rsidRPr="00F331CC">
        <w:tab/>
        <w:t>an apparatus licence; or</w:t>
      </w:r>
    </w:p>
    <w:p w:rsidR="008462C1" w:rsidRPr="00F331CC" w:rsidRDefault="008462C1" w:rsidP="00F331CC">
      <w:pPr>
        <w:pStyle w:val="paragraphsub"/>
      </w:pPr>
      <w:r w:rsidRPr="00F331CC">
        <w:tab/>
        <w:t>(ii)</w:t>
      </w:r>
      <w:r w:rsidRPr="00F331CC">
        <w:tab/>
        <w:t>a spectrum licence; or</w:t>
      </w:r>
    </w:p>
    <w:p w:rsidR="008462C1" w:rsidRPr="00F331CC" w:rsidRDefault="008462C1" w:rsidP="00F331CC">
      <w:pPr>
        <w:pStyle w:val="paragraphsub"/>
      </w:pPr>
      <w:r w:rsidRPr="00F331CC">
        <w:tab/>
        <w:t>(iii)</w:t>
      </w:r>
      <w:r w:rsidRPr="00F331CC">
        <w:tab/>
        <w:t>a class licence; or</w:t>
      </w:r>
    </w:p>
    <w:p w:rsidR="008462C1" w:rsidRPr="00F331CC" w:rsidRDefault="008462C1" w:rsidP="00F331CC">
      <w:pPr>
        <w:pStyle w:val="paragraph"/>
      </w:pPr>
      <w:r w:rsidRPr="00F331CC">
        <w:tab/>
        <w:t>(g)</w:t>
      </w:r>
      <w:r w:rsidRPr="00F331CC">
        <w:tab/>
        <w:t>the ACMA believes on reasonable grounds that the person has information or a document that relates to the operation, or proposed operation, of one or more radiocommunications devices otherwise than as authorised by:</w:t>
      </w:r>
    </w:p>
    <w:p w:rsidR="008462C1" w:rsidRPr="00F331CC" w:rsidRDefault="008462C1" w:rsidP="00F331CC">
      <w:pPr>
        <w:pStyle w:val="paragraphsub"/>
      </w:pPr>
      <w:r w:rsidRPr="00F331CC">
        <w:tab/>
        <w:t>(i)</w:t>
      </w:r>
      <w:r w:rsidRPr="00F331CC">
        <w:tab/>
        <w:t>an apparatus licence; or</w:t>
      </w:r>
    </w:p>
    <w:p w:rsidR="008462C1" w:rsidRPr="00F331CC" w:rsidRDefault="008462C1" w:rsidP="00F331CC">
      <w:pPr>
        <w:pStyle w:val="paragraphsub"/>
      </w:pPr>
      <w:r w:rsidRPr="00F331CC">
        <w:tab/>
        <w:t>(ii)</w:t>
      </w:r>
      <w:r w:rsidRPr="00F331CC">
        <w:tab/>
        <w:t>a spectrum licence; or</w:t>
      </w:r>
    </w:p>
    <w:p w:rsidR="008462C1" w:rsidRPr="00F331CC" w:rsidRDefault="008462C1" w:rsidP="00F331CC">
      <w:pPr>
        <w:pStyle w:val="paragraphsub"/>
      </w:pPr>
      <w:r w:rsidRPr="00F331CC">
        <w:tab/>
        <w:t>(iii)</w:t>
      </w:r>
      <w:r w:rsidRPr="00F331CC">
        <w:tab/>
        <w:t>a class licence; or</w:t>
      </w:r>
    </w:p>
    <w:p w:rsidR="008462C1" w:rsidRPr="00F331CC" w:rsidRDefault="008462C1" w:rsidP="00F331CC">
      <w:pPr>
        <w:pStyle w:val="paragraph"/>
      </w:pPr>
      <w:r w:rsidRPr="00F331CC">
        <w:tab/>
        <w:t>(h)</w:t>
      </w:r>
      <w:r w:rsidRPr="00F331CC">
        <w:tab/>
        <w:t>the ACMA believes on reasonable grounds that the person has information or a document that relates to the possession, or proposed possession, of one or more radiocommunications devices for the purpose of operating those devices otherwise than as authorised by:</w:t>
      </w:r>
    </w:p>
    <w:p w:rsidR="008462C1" w:rsidRPr="00F331CC" w:rsidRDefault="008462C1" w:rsidP="00F331CC">
      <w:pPr>
        <w:pStyle w:val="paragraphsub"/>
      </w:pPr>
      <w:r w:rsidRPr="00F331CC">
        <w:tab/>
        <w:t>(i)</w:t>
      </w:r>
      <w:r w:rsidRPr="00F331CC">
        <w:tab/>
        <w:t>an apparatus licence; or</w:t>
      </w:r>
    </w:p>
    <w:p w:rsidR="008462C1" w:rsidRPr="00F331CC" w:rsidRDefault="008462C1" w:rsidP="00F331CC">
      <w:pPr>
        <w:pStyle w:val="paragraphsub"/>
      </w:pPr>
      <w:r w:rsidRPr="00F331CC">
        <w:tab/>
        <w:t>(ii)</w:t>
      </w:r>
      <w:r w:rsidRPr="00F331CC">
        <w:tab/>
        <w:t>a spectrum licence; or</w:t>
      </w:r>
    </w:p>
    <w:p w:rsidR="008462C1" w:rsidRPr="00F331CC" w:rsidRDefault="008462C1" w:rsidP="00F331CC">
      <w:pPr>
        <w:pStyle w:val="paragraphsub"/>
      </w:pPr>
      <w:r w:rsidRPr="00F331CC">
        <w:tab/>
        <w:t>(iii)</w:t>
      </w:r>
      <w:r w:rsidRPr="00F331CC">
        <w:tab/>
        <w:t>a class licence</w:t>
      </w:r>
      <w:r w:rsidR="000A567A" w:rsidRPr="00F331CC">
        <w:t>.</w:t>
      </w:r>
    </w:p>
    <w:p w:rsidR="008462C1" w:rsidRPr="00F331CC" w:rsidRDefault="008462C1" w:rsidP="00F331CC">
      <w:pPr>
        <w:pStyle w:val="SubsectionHead"/>
      </w:pPr>
      <w:r w:rsidRPr="00F331CC">
        <w:t>Requirement</w:t>
      </w:r>
    </w:p>
    <w:p w:rsidR="008462C1" w:rsidRPr="00F331CC" w:rsidRDefault="008462C1" w:rsidP="00F331CC">
      <w:pPr>
        <w:pStyle w:val="subsection"/>
      </w:pPr>
      <w:r w:rsidRPr="00F331CC">
        <w:tab/>
        <w:t>(2)</w:t>
      </w:r>
      <w:r w:rsidRPr="00F331CC">
        <w:tab/>
        <w:t>The ACMA may, by written notice given to the person, require the person:</w:t>
      </w:r>
    </w:p>
    <w:p w:rsidR="008462C1" w:rsidRPr="00F331CC" w:rsidRDefault="008462C1" w:rsidP="00F331CC">
      <w:pPr>
        <w:pStyle w:val="paragraph"/>
      </w:pPr>
      <w:r w:rsidRPr="00F331CC">
        <w:tab/>
        <w:t>(a)</w:t>
      </w:r>
      <w:r w:rsidRPr="00F331CC">
        <w:tab/>
        <w:t>to give the ACMA, within the period and in the manner and form specified in the notice, any such information; or</w:t>
      </w:r>
    </w:p>
    <w:p w:rsidR="008462C1" w:rsidRPr="00F331CC" w:rsidRDefault="008462C1" w:rsidP="00F331CC">
      <w:pPr>
        <w:pStyle w:val="paragraph"/>
      </w:pPr>
      <w:r w:rsidRPr="00F331CC">
        <w:tab/>
        <w:t>(b)</w:t>
      </w:r>
      <w:r w:rsidRPr="00F331CC">
        <w:tab/>
        <w:t>to produce to the ACMA, within the period and in the manner specified in the notice, any such documents; or</w:t>
      </w:r>
    </w:p>
    <w:p w:rsidR="008462C1" w:rsidRPr="00F331CC" w:rsidRDefault="008462C1" w:rsidP="00F331CC">
      <w:pPr>
        <w:pStyle w:val="paragraph"/>
      </w:pPr>
      <w:r w:rsidRPr="00F331CC">
        <w:tab/>
        <w:t>(c)</w:t>
      </w:r>
      <w:r w:rsidRPr="00F331CC">
        <w:tab/>
        <w:t>to make copies of any such documents and to produce to the ACMA, within the period and in the manner specified in the notice, those copies</w:t>
      </w:r>
      <w:r w:rsidR="000A567A" w:rsidRPr="00F331CC">
        <w:t>.</w:t>
      </w:r>
    </w:p>
    <w:p w:rsidR="008462C1" w:rsidRPr="00F331CC" w:rsidRDefault="008462C1" w:rsidP="00F331CC">
      <w:pPr>
        <w:pStyle w:val="subsection"/>
      </w:pPr>
      <w:r w:rsidRPr="00F331CC">
        <w:lastRenderedPageBreak/>
        <w:tab/>
        <w:t>(3)</w:t>
      </w:r>
      <w:r w:rsidRPr="00F331CC">
        <w:tab/>
        <w:t xml:space="preserve">A period specified under </w:t>
      </w:r>
      <w:r w:rsidR="00F331CC" w:rsidRPr="00F331CC">
        <w:t>subsection (</w:t>
      </w:r>
      <w:r w:rsidRPr="00F331CC">
        <w:t>2) must not be shorter than 14 days</w:t>
      </w:r>
      <w:r w:rsidR="000A567A" w:rsidRPr="00F331CC">
        <w:t>.</w:t>
      </w:r>
    </w:p>
    <w:p w:rsidR="008462C1" w:rsidRPr="00F331CC" w:rsidRDefault="008462C1" w:rsidP="00F331CC">
      <w:pPr>
        <w:pStyle w:val="SubsectionHead"/>
      </w:pPr>
      <w:r w:rsidRPr="00F331CC">
        <w:t>Compliance</w:t>
      </w:r>
    </w:p>
    <w:p w:rsidR="008462C1" w:rsidRPr="00F331CC" w:rsidRDefault="008462C1" w:rsidP="00F331CC">
      <w:pPr>
        <w:pStyle w:val="subsection"/>
      </w:pPr>
      <w:r w:rsidRPr="00F331CC">
        <w:tab/>
        <w:t>(4)</w:t>
      </w:r>
      <w:r w:rsidRPr="00F331CC">
        <w:tab/>
        <w:t xml:space="preserve">A person must comply with a requirement under </w:t>
      </w:r>
      <w:r w:rsidR="00F331CC" w:rsidRPr="00F331CC">
        <w:t>subsection (</w:t>
      </w:r>
      <w:r w:rsidRPr="00F331CC">
        <w:t>2)</w:t>
      </w:r>
      <w:r w:rsidR="000A567A" w:rsidRPr="00F331CC">
        <w:t>.</w:t>
      </w:r>
    </w:p>
    <w:p w:rsidR="008462C1" w:rsidRPr="00F331CC" w:rsidRDefault="008462C1" w:rsidP="00F331CC">
      <w:pPr>
        <w:pStyle w:val="Penalty"/>
      </w:pPr>
      <w:r w:rsidRPr="00F331CC">
        <w:t>Civil penalty:</w:t>
      </w:r>
      <w:r w:rsidRPr="00F331CC">
        <w:tab/>
        <w:t>20 penalty units</w:t>
      </w:r>
      <w:r w:rsidR="000A567A" w:rsidRPr="00F331CC">
        <w:t>.</w:t>
      </w:r>
    </w:p>
    <w:p w:rsidR="008462C1" w:rsidRPr="00F331CC" w:rsidRDefault="008462C1" w:rsidP="00F331CC">
      <w:pPr>
        <w:pStyle w:val="SubsectionHead"/>
      </w:pPr>
      <w:r w:rsidRPr="00F331CC">
        <w:t>Other provisions not limited</w:t>
      </w:r>
    </w:p>
    <w:p w:rsidR="008462C1" w:rsidRPr="00F331CC" w:rsidRDefault="008462C1" w:rsidP="00F331CC">
      <w:pPr>
        <w:pStyle w:val="subsection"/>
      </w:pPr>
      <w:r w:rsidRPr="00F331CC">
        <w:tab/>
        <w:t>(5)</w:t>
      </w:r>
      <w:r w:rsidRPr="00F331CC">
        <w:tab/>
        <w:t>This section does not, by implication, limit:</w:t>
      </w:r>
    </w:p>
    <w:p w:rsidR="008462C1" w:rsidRPr="00F331CC" w:rsidRDefault="008462C1" w:rsidP="00F331CC">
      <w:pPr>
        <w:pStyle w:val="paragraph"/>
      </w:pPr>
      <w:r w:rsidRPr="00F331CC">
        <w:tab/>
        <w:t>(a)</w:t>
      </w:r>
      <w:r w:rsidRPr="00F331CC">
        <w:tab/>
        <w:t>any other provision of this Act that requires a person to:</w:t>
      </w:r>
    </w:p>
    <w:p w:rsidR="008462C1" w:rsidRPr="00F331CC" w:rsidRDefault="008462C1" w:rsidP="00F331CC">
      <w:pPr>
        <w:pStyle w:val="paragraphsub"/>
      </w:pPr>
      <w:r w:rsidRPr="00F331CC">
        <w:tab/>
        <w:t>(i)</w:t>
      </w:r>
      <w:r w:rsidRPr="00F331CC">
        <w:tab/>
        <w:t>give information; or</w:t>
      </w:r>
    </w:p>
    <w:p w:rsidR="008462C1" w:rsidRPr="00F331CC" w:rsidRDefault="008462C1" w:rsidP="00F331CC">
      <w:pPr>
        <w:pStyle w:val="paragraphsub"/>
      </w:pPr>
      <w:r w:rsidRPr="00F331CC">
        <w:tab/>
        <w:t>(ii)</w:t>
      </w:r>
      <w:r w:rsidRPr="00F331CC">
        <w:tab/>
        <w:t>produce a document; or</w:t>
      </w:r>
    </w:p>
    <w:p w:rsidR="008462C1" w:rsidRPr="00F331CC" w:rsidRDefault="008462C1" w:rsidP="00F331CC">
      <w:pPr>
        <w:pStyle w:val="paragraph"/>
      </w:pPr>
      <w:r w:rsidRPr="00F331CC">
        <w:tab/>
        <w:t>(b)</w:t>
      </w:r>
      <w:r w:rsidRPr="00F331CC">
        <w:tab/>
        <w:t>a power conferred by this Act to make:</w:t>
      </w:r>
    </w:p>
    <w:p w:rsidR="008462C1" w:rsidRPr="00F331CC" w:rsidRDefault="008462C1" w:rsidP="00F331CC">
      <w:pPr>
        <w:pStyle w:val="paragraphsub"/>
      </w:pPr>
      <w:r w:rsidRPr="00F331CC">
        <w:tab/>
        <w:t>(i)</w:t>
      </w:r>
      <w:r w:rsidRPr="00F331CC">
        <w:tab/>
        <w:t>regulations; or</w:t>
      </w:r>
    </w:p>
    <w:p w:rsidR="008462C1" w:rsidRPr="00F331CC" w:rsidRDefault="008462C1" w:rsidP="00F331CC">
      <w:pPr>
        <w:pStyle w:val="paragraphsub"/>
      </w:pPr>
      <w:r w:rsidRPr="00F331CC">
        <w:tab/>
        <w:t>(ii)</w:t>
      </w:r>
      <w:r w:rsidRPr="00F331CC">
        <w:tab/>
        <w:t>rules; or</w:t>
      </w:r>
    </w:p>
    <w:p w:rsidR="008462C1" w:rsidRPr="00F331CC" w:rsidRDefault="008462C1" w:rsidP="00F331CC">
      <w:pPr>
        <w:pStyle w:val="paragraphsub"/>
      </w:pPr>
      <w:r w:rsidRPr="00F331CC">
        <w:tab/>
        <w:t>(iii)</w:t>
      </w:r>
      <w:r w:rsidRPr="00F331CC">
        <w:tab/>
        <w:t>any other legislative instrument</w:t>
      </w:r>
      <w:r w:rsidR="000A567A" w:rsidRPr="00F331CC">
        <w:t>.</w:t>
      </w:r>
    </w:p>
    <w:p w:rsidR="008462C1" w:rsidRPr="00F331CC" w:rsidRDefault="000A567A" w:rsidP="00F331CC">
      <w:pPr>
        <w:pStyle w:val="ActHead5"/>
      </w:pPr>
      <w:bookmarkStart w:id="196" w:name="_Toc59442036"/>
      <w:r w:rsidRPr="00E11D02">
        <w:rPr>
          <w:rStyle w:val="CharSectno"/>
        </w:rPr>
        <w:t>284T</w:t>
      </w:r>
      <w:r w:rsidR="008462C1" w:rsidRPr="00F331CC">
        <w:t xml:space="preserve">  Copying documents—compensation</w:t>
      </w:r>
      <w:bookmarkEnd w:id="196"/>
    </w:p>
    <w:p w:rsidR="008462C1" w:rsidRPr="00F331CC" w:rsidRDefault="008462C1" w:rsidP="00F331CC">
      <w:pPr>
        <w:pStyle w:val="subsection"/>
      </w:pPr>
      <w:r w:rsidRPr="00F331CC">
        <w:tab/>
      </w:r>
      <w:r w:rsidRPr="00F331CC">
        <w:tab/>
        <w:t xml:space="preserve">A person is entitled to be paid by the ACMA, on behalf of the Commonwealth, reasonable compensation for complying with a requirement covered by paragraph </w:t>
      </w:r>
      <w:r w:rsidR="000A567A" w:rsidRPr="00F331CC">
        <w:t>284S</w:t>
      </w:r>
      <w:r w:rsidRPr="00F331CC">
        <w:t>(2)(c)</w:t>
      </w:r>
      <w:r w:rsidR="000A567A" w:rsidRPr="00F331CC">
        <w:t>.</w:t>
      </w:r>
    </w:p>
    <w:p w:rsidR="008462C1" w:rsidRPr="00F331CC" w:rsidRDefault="000A567A" w:rsidP="00F331CC">
      <w:pPr>
        <w:pStyle w:val="ActHead5"/>
      </w:pPr>
      <w:bookmarkStart w:id="197" w:name="_Toc59442037"/>
      <w:r w:rsidRPr="00E11D02">
        <w:rPr>
          <w:rStyle w:val="CharSectno"/>
        </w:rPr>
        <w:t>284U</w:t>
      </w:r>
      <w:r w:rsidR="008462C1" w:rsidRPr="00F331CC">
        <w:t xml:space="preserve">  Copies of documents</w:t>
      </w:r>
      <w:bookmarkEnd w:id="197"/>
    </w:p>
    <w:p w:rsidR="008462C1" w:rsidRPr="00F331CC" w:rsidRDefault="008462C1" w:rsidP="00F331CC">
      <w:pPr>
        <w:pStyle w:val="subsection"/>
      </w:pPr>
      <w:r w:rsidRPr="00F331CC">
        <w:tab/>
        <w:t>(1)</w:t>
      </w:r>
      <w:r w:rsidRPr="00F331CC">
        <w:tab/>
        <w:t>The ACMA may:</w:t>
      </w:r>
    </w:p>
    <w:p w:rsidR="008462C1" w:rsidRPr="00F331CC" w:rsidRDefault="008462C1" w:rsidP="00F331CC">
      <w:pPr>
        <w:pStyle w:val="paragraph"/>
      </w:pPr>
      <w:r w:rsidRPr="00F331CC">
        <w:tab/>
        <w:t>(a)</w:t>
      </w:r>
      <w:r w:rsidRPr="00F331CC">
        <w:tab/>
        <w:t xml:space="preserve">inspect a document or copy produced under subsection </w:t>
      </w:r>
      <w:r w:rsidR="000A567A" w:rsidRPr="00F331CC">
        <w:t>284S</w:t>
      </w:r>
      <w:r w:rsidRPr="00F331CC">
        <w:t>(2); and</w:t>
      </w:r>
    </w:p>
    <w:p w:rsidR="008462C1" w:rsidRPr="00F331CC" w:rsidRDefault="008462C1" w:rsidP="00F331CC">
      <w:pPr>
        <w:pStyle w:val="paragraph"/>
      </w:pPr>
      <w:r w:rsidRPr="00F331CC">
        <w:tab/>
        <w:t>(b)</w:t>
      </w:r>
      <w:r w:rsidRPr="00F331CC">
        <w:tab/>
        <w:t>make and retain copies of, or take and retain extracts from, such a document</w:t>
      </w:r>
      <w:r w:rsidR="000A567A" w:rsidRPr="00F331CC">
        <w:t>.</w:t>
      </w:r>
    </w:p>
    <w:p w:rsidR="008462C1" w:rsidRPr="00F331CC" w:rsidRDefault="008462C1" w:rsidP="00F331CC">
      <w:pPr>
        <w:pStyle w:val="subsection"/>
      </w:pPr>
      <w:r w:rsidRPr="00F331CC">
        <w:tab/>
        <w:t>(2)</w:t>
      </w:r>
      <w:r w:rsidRPr="00F331CC">
        <w:tab/>
        <w:t xml:space="preserve">The ACMA may retain possession of a copy of a document produced in accordance with a requirement covered by paragraph </w:t>
      </w:r>
      <w:r w:rsidR="000A567A" w:rsidRPr="00F331CC">
        <w:t>284S</w:t>
      </w:r>
      <w:r w:rsidRPr="00F331CC">
        <w:t>(2)(c)</w:t>
      </w:r>
      <w:r w:rsidR="000A567A" w:rsidRPr="00F331CC">
        <w:t>.</w:t>
      </w:r>
    </w:p>
    <w:p w:rsidR="008462C1" w:rsidRPr="00F331CC" w:rsidRDefault="000A567A" w:rsidP="00F331CC">
      <w:pPr>
        <w:pStyle w:val="ActHead5"/>
      </w:pPr>
      <w:bookmarkStart w:id="198" w:name="_Toc59442038"/>
      <w:r w:rsidRPr="00E11D02">
        <w:rPr>
          <w:rStyle w:val="CharSectno"/>
        </w:rPr>
        <w:lastRenderedPageBreak/>
        <w:t>284V</w:t>
      </w:r>
      <w:r w:rsidR="008462C1" w:rsidRPr="00F331CC">
        <w:t xml:space="preserve">  ACMA may retain documents</w:t>
      </w:r>
      <w:bookmarkEnd w:id="198"/>
    </w:p>
    <w:p w:rsidR="008462C1" w:rsidRPr="00F331CC" w:rsidRDefault="008462C1" w:rsidP="00F331CC">
      <w:pPr>
        <w:pStyle w:val="subsection"/>
      </w:pPr>
      <w:r w:rsidRPr="00F331CC">
        <w:tab/>
        <w:t>(1)</w:t>
      </w:r>
      <w:r w:rsidRPr="00F331CC">
        <w:tab/>
        <w:t xml:space="preserve">The ACMA may take, and retain for as long as is necessary, possession of a document produced under subsection </w:t>
      </w:r>
      <w:r w:rsidR="000A567A" w:rsidRPr="00F331CC">
        <w:t>284S</w:t>
      </w:r>
      <w:r w:rsidRPr="00F331CC">
        <w:t>(2)</w:t>
      </w:r>
      <w:r w:rsidR="000A567A" w:rsidRPr="00F331CC">
        <w:t>.</w:t>
      </w:r>
    </w:p>
    <w:p w:rsidR="008462C1" w:rsidRPr="00F331CC" w:rsidRDefault="008462C1" w:rsidP="00F331CC">
      <w:pPr>
        <w:pStyle w:val="subsection"/>
      </w:pPr>
      <w:r w:rsidRPr="00F331CC">
        <w:tab/>
        <w:t>(2)</w:t>
      </w:r>
      <w:r w:rsidRPr="00F331CC">
        <w:tab/>
        <w:t>The person otherwise entitled to possession of the document is entitled to be supplied, as soon as practicable, with a copy certified by the ACMA to be a true copy</w:t>
      </w:r>
      <w:r w:rsidR="000A567A" w:rsidRPr="00F331CC">
        <w:t>.</w:t>
      </w:r>
    </w:p>
    <w:p w:rsidR="008462C1" w:rsidRPr="00F331CC" w:rsidRDefault="008462C1" w:rsidP="00F331CC">
      <w:pPr>
        <w:pStyle w:val="subsection"/>
      </w:pPr>
      <w:r w:rsidRPr="00F331CC">
        <w:tab/>
        <w:t>(3)</w:t>
      </w:r>
      <w:r w:rsidRPr="00F331CC">
        <w:tab/>
        <w:t>The certified copy must be received in all courts and tribunals as evidence as if it were the original</w:t>
      </w:r>
      <w:r w:rsidR="000A567A" w:rsidRPr="00F331CC">
        <w:t>.</w:t>
      </w:r>
    </w:p>
    <w:p w:rsidR="008462C1" w:rsidRPr="00F331CC" w:rsidRDefault="008462C1" w:rsidP="00F331CC">
      <w:pPr>
        <w:pStyle w:val="subsection"/>
      </w:pPr>
      <w:r w:rsidRPr="00F331CC">
        <w:tab/>
        <w:t>(4)</w:t>
      </w:r>
      <w:r w:rsidRPr="00F331CC">
        <w:tab/>
        <w:t>Until a certified copy is supplied, the ACMA must, at such times and places as the ACMA thinks appropriate, permit the person otherwise entitled to possession of the document, or a person authorised by that person, to inspect and make copies of, or take extracts from, the document</w:t>
      </w:r>
      <w:r w:rsidR="000A567A" w:rsidRPr="00F331CC">
        <w:t>.</w:t>
      </w:r>
    </w:p>
    <w:p w:rsidR="008462C1" w:rsidRPr="00F331CC" w:rsidRDefault="000A567A" w:rsidP="00F331CC">
      <w:pPr>
        <w:pStyle w:val="ActHead5"/>
      </w:pPr>
      <w:bookmarkStart w:id="199" w:name="_Toc59442039"/>
      <w:r w:rsidRPr="00E11D02">
        <w:rPr>
          <w:rStyle w:val="CharSectno"/>
        </w:rPr>
        <w:t>284W</w:t>
      </w:r>
      <w:r w:rsidR="008462C1" w:rsidRPr="00F331CC">
        <w:t xml:space="preserve">  Self</w:t>
      </w:r>
      <w:r w:rsidR="00F331CC">
        <w:noBreakHyphen/>
      </w:r>
      <w:r w:rsidR="008462C1" w:rsidRPr="00F331CC">
        <w:t>incrimination</w:t>
      </w:r>
      <w:bookmarkEnd w:id="199"/>
    </w:p>
    <w:p w:rsidR="008462C1" w:rsidRPr="00F331CC" w:rsidRDefault="008462C1" w:rsidP="00F331CC">
      <w:pPr>
        <w:pStyle w:val="subsection"/>
      </w:pPr>
      <w:r w:rsidRPr="00F331CC">
        <w:tab/>
        <w:t>(1)</w:t>
      </w:r>
      <w:r w:rsidRPr="00F331CC">
        <w:tab/>
        <w:t xml:space="preserve">An individual is not excused from giving information or producing a document under section </w:t>
      </w:r>
      <w:r w:rsidR="000A567A" w:rsidRPr="00F331CC">
        <w:t>284S</w:t>
      </w:r>
      <w:r w:rsidRPr="00F331CC">
        <w:t xml:space="preserve"> on the ground that </w:t>
      </w:r>
      <w:r w:rsidR="006A647A">
        <w:t xml:space="preserve">giving </w:t>
      </w:r>
      <w:r w:rsidRPr="00F331CC">
        <w:t>the information or produc</w:t>
      </w:r>
      <w:r w:rsidR="006A647A">
        <w:t>ing</w:t>
      </w:r>
      <w:r w:rsidRPr="00F331CC">
        <w:t xml:space="preserve"> the document might tend to incriminate the individual in relation to an offence</w:t>
      </w:r>
      <w:r w:rsidR="000A567A" w:rsidRPr="00F331CC">
        <w:t>.</w:t>
      </w:r>
    </w:p>
    <w:p w:rsidR="008462C1" w:rsidRPr="00F331CC" w:rsidRDefault="008462C1" w:rsidP="00F331CC">
      <w:pPr>
        <w:pStyle w:val="notetext"/>
      </w:pPr>
      <w:r w:rsidRPr="00F331CC">
        <w:t>Note:</w:t>
      </w:r>
      <w:r w:rsidRPr="00F331CC">
        <w:tab/>
        <w:t>A body corporate is not entitled to claim the privilege against self</w:t>
      </w:r>
      <w:r w:rsidR="00F331CC">
        <w:noBreakHyphen/>
      </w:r>
      <w:r w:rsidRPr="00F331CC">
        <w:t>incrimination</w:t>
      </w:r>
      <w:r w:rsidR="000A567A" w:rsidRPr="00F331CC">
        <w:t>.</w:t>
      </w:r>
    </w:p>
    <w:p w:rsidR="008462C1" w:rsidRPr="00F331CC" w:rsidRDefault="008462C1" w:rsidP="00F331CC">
      <w:pPr>
        <w:pStyle w:val="subsection"/>
      </w:pPr>
      <w:r w:rsidRPr="00F331CC">
        <w:tab/>
        <w:t>(2)</w:t>
      </w:r>
      <w:r w:rsidRPr="00F331CC">
        <w:tab/>
        <w:t>However:</w:t>
      </w:r>
    </w:p>
    <w:p w:rsidR="008462C1" w:rsidRPr="00F331CC" w:rsidRDefault="008462C1" w:rsidP="00F331CC">
      <w:pPr>
        <w:pStyle w:val="paragraph"/>
      </w:pPr>
      <w:r w:rsidRPr="00F331CC">
        <w:tab/>
        <w:t>(a)</w:t>
      </w:r>
      <w:r w:rsidRPr="00F331CC">
        <w:tab/>
        <w:t>the information given or the document produced; or</w:t>
      </w:r>
    </w:p>
    <w:p w:rsidR="008462C1" w:rsidRPr="00F331CC" w:rsidRDefault="008462C1" w:rsidP="00F331CC">
      <w:pPr>
        <w:pStyle w:val="paragraph"/>
      </w:pPr>
      <w:r w:rsidRPr="00F331CC">
        <w:tab/>
        <w:t>(b)</w:t>
      </w:r>
      <w:r w:rsidRPr="00F331CC">
        <w:tab/>
        <w:t>giving the information or producing the document; or</w:t>
      </w:r>
    </w:p>
    <w:p w:rsidR="008462C1" w:rsidRPr="00F331CC" w:rsidRDefault="008462C1" w:rsidP="00F331CC">
      <w:pPr>
        <w:pStyle w:val="paragraph"/>
      </w:pPr>
      <w:r w:rsidRPr="00F331CC">
        <w:tab/>
        <w:t>(c)</w:t>
      </w:r>
      <w:r w:rsidRPr="00F331CC">
        <w:tab/>
        <w:t>any information, document or thing obtained as a direct or indirect consequence of giving the information or producing the document;</w:t>
      </w:r>
    </w:p>
    <w:p w:rsidR="008462C1" w:rsidRPr="00F331CC" w:rsidRDefault="008462C1" w:rsidP="00F331CC">
      <w:pPr>
        <w:pStyle w:val="subsection2"/>
      </w:pPr>
      <w:r w:rsidRPr="00F331CC">
        <w:t>is not admissible in evidence against the individual:</w:t>
      </w:r>
    </w:p>
    <w:p w:rsidR="008462C1" w:rsidRPr="00F331CC" w:rsidRDefault="008462C1" w:rsidP="00F331CC">
      <w:pPr>
        <w:pStyle w:val="paragraph"/>
      </w:pPr>
      <w:r w:rsidRPr="00F331CC">
        <w:tab/>
        <w:t>(d)</w:t>
      </w:r>
      <w:r w:rsidRPr="00F331CC">
        <w:tab/>
        <w:t>in civil proceedings for the recovery of a penalty; or</w:t>
      </w:r>
    </w:p>
    <w:p w:rsidR="008462C1" w:rsidRPr="00F331CC" w:rsidRDefault="008462C1" w:rsidP="00F331CC">
      <w:pPr>
        <w:pStyle w:val="paragraph"/>
      </w:pPr>
      <w:r w:rsidRPr="00F331CC">
        <w:tab/>
        <w:t>(e)</w:t>
      </w:r>
      <w:r w:rsidRPr="00F331CC">
        <w:tab/>
        <w:t>in criminal proceedings (other than proceedings for an offence against section</w:t>
      </w:r>
      <w:r w:rsidR="00F331CC" w:rsidRPr="00F331CC">
        <w:t> </w:t>
      </w:r>
      <w:r w:rsidRPr="00F331CC">
        <w:t>137</w:t>
      </w:r>
      <w:r w:rsidR="000A567A" w:rsidRPr="00F331CC">
        <w:t>.</w:t>
      </w:r>
      <w:r w:rsidRPr="00F331CC">
        <w:t>1 or 137</w:t>
      </w:r>
      <w:r w:rsidR="000A567A" w:rsidRPr="00F331CC">
        <w:t>.</w:t>
      </w:r>
      <w:r w:rsidRPr="00F331CC">
        <w:t xml:space="preserve">2 of the </w:t>
      </w:r>
      <w:r w:rsidRPr="00F331CC">
        <w:rPr>
          <w:i/>
        </w:rPr>
        <w:t>Criminal Code</w:t>
      </w:r>
      <w:r w:rsidRPr="00F331CC">
        <w:t xml:space="preserve"> that relates to this Part)</w:t>
      </w:r>
      <w:r w:rsidR="000A567A" w:rsidRPr="00F331CC">
        <w:t>.</w:t>
      </w:r>
    </w:p>
    <w:p w:rsidR="008462C1" w:rsidRPr="00F331CC" w:rsidRDefault="008462C1" w:rsidP="00F331CC">
      <w:pPr>
        <w:pStyle w:val="subsection"/>
      </w:pPr>
      <w:r w:rsidRPr="00F331CC">
        <w:tab/>
        <w:t>(3)</w:t>
      </w:r>
      <w:r w:rsidRPr="00F331CC">
        <w:tab/>
        <w:t>If, at general law, an individual would otherwise be able to claim the privilege against self</w:t>
      </w:r>
      <w:r w:rsidR="00F331CC">
        <w:noBreakHyphen/>
      </w:r>
      <w:r w:rsidRPr="00F331CC">
        <w:t xml:space="preserve">exposure to a penalty (other than a </w:t>
      </w:r>
      <w:r w:rsidRPr="00F331CC">
        <w:lastRenderedPageBreak/>
        <w:t xml:space="preserve">penalty for an offence) in relation to giving information or producing a document under section </w:t>
      </w:r>
      <w:r w:rsidR="000A567A" w:rsidRPr="00F331CC">
        <w:t>284S</w:t>
      </w:r>
      <w:r w:rsidRPr="00F331CC">
        <w:t>, the individual is not excused from giving information or producing a document under that section on that ground</w:t>
      </w:r>
      <w:r w:rsidR="000A567A" w:rsidRPr="00F331CC">
        <w:t>.</w:t>
      </w:r>
    </w:p>
    <w:p w:rsidR="008462C1" w:rsidRPr="00F331CC" w:rsidRDefault="008462C1" w:rsidP="00F331CC">
      <w:pPr>
        <w:pStyle w:val="notetext"/>
      </w:pPr>
      <w:r w:rsidRPr="00F331CC">
        <w:t>Note:</w:t>
      </w:r>
      <w:r w:rsidRPr="00F331CC">
        <w:tab/>
        <w:t>A body corporate is not entitled to claim the privilege against self</w:t>
      </w:r>
      <w:r w:rsidR="00F331CC">
        <w:noBreakHyphen/>
      </w:r>
      <w:r w:rsidRPr="00F331CC">
        <w:t>exposure to a penalty</w:t>
      </w:r>
      <w:r w:rsidR="000A567A" w:rsidRPr="00F331CC">
        <w:t>.</w:t>
      </w:r>
    </w:p>
    <w:p w:rsidR="008462C1" w:rsidRPr="00F331CC" w:rsidRDefault="008462C1" w:rsidP="00F331CC">
      <w:pPr>
        <w:pStyle w:val="ActHead7"/>
        <w:pageBreakBefore/>
      </w:pPr>
      <w:bookmarkStart w:id="200" w:name="_Toc59442040"/>
      <w:r w:rsidRPr="00E11D02">
        <w:rPr>
          <w:rStyle w:val="CharAmPartNo"/>
        </w:rPr>
        <w:lastRenderedPageBreak/>
        <w:t>Part</w:t>
      </w:r>
      <w:r w:rsidR="00F331CC" w:rsidRPr="00E11D02">
        <w:rPr>
          <w:rStyle w:val="CharAmPartNo"/>
        </w:rPr>
        <w:t> </w:t>
      </w:r>
      <w:r w:rsidRPr="00E11D02">
        <w:rPr>
          <w:rStyle w:val="CharAmPartNo"/>
        </w:rPr>
        <w:t>2</w:t>
      </w:r>
      <w:r w:rsidRPr="00F331CC">
        <w:t>—</w:t>
      </w:r>
      <w:r w:rsidRPr="00E11D02">
        <w:rPr>
          <w:rStyle w:val="CharAmPartText"/>
        </w:rPr>
        <w:t>Transitional provisions</w:t>
      </w:r>
      <w:bookmarkEnd w:id="200"/>
    </w:p>
    <w:p w:rsidR="008462C1" w:rsidRPr="00F331CC" w:rsidRDefault="008462C1" w:rsidP="00F331CC">
      <w:pPr>
        <w:pStyle w:val="Transitional"/>
      </w:pPr>
      <w:r w:rsidRPr="00F331CC">
        <w:t xml:space="preserve">2  Transitional—section </w:t>
      </w:r>
      <w:r w:rsidR="000A567A" w:rsidRPr="00F331CC">
        <w:t>284S</w:t>
      </w:r>
      <w:r w:rsidRPr="00F331CC">
        <w:t xml:space="preserve"> of the </w:t>
      </w:r>
      <w:r w:rsidRPr="00F331CC">
        <w:rPr>
          <w:i/>
        </w:rPr>
        <w:t>Radiocommunications Act 1992</w:t>
      </w:r>
    </w:p>
    <w:p w:rsidR="008462C1" w:rsidRPr="00F331CC" w:rsidRDefault="008462C1" w:rsidP="00F331CC">
      <w:pPr>
        <w:pStyle w:val="SubitemHead"/>
      </w:pPr>
      <w:r w:rsidRPr="00F331CC">
        <w:t>Supply, or offer to supply, radiocommunications devices or transmitters</w:t>
      </w:r>
    </w:p>
    <w:p w:rsidR="008462C1" w:rsidRPr="00F331CC" w:rsidRDefault="008462C1" w:rsidP="00F331CC">
      <w:pPr>
        <w:pStyle w:val="Subitem"/>
      </w:pPr>
      <w:r w:rsidRPr="00F331CC">
        <w:t>(1)</w:t>
      </w:r>
      <w:r w:rsidRPr="00F331CC">
        <w:tab/>
        <w:t>For the purposes of:</w:t>
      </w:r>
    </w:p>
    <w:p w:rsidR="008462C1" w:rsidRPr="00F331CC" w:rsidRDefault="008462C1" w:rsidP="00F331CC">
      <w:pPr>
        <w:pStyle w:val="paragraph"/>
      </w:pPr>
      <w:r w:rsidRPr="00F331CC">
        <w:tab/>
        <w:t>(a)</w:t>
      </w:r>
      <w:r w:rsidRPr="00F331CC">
        <w:tab/>
        <w:t xml:space="preserve">subparagraph </w:t>
      </w:r>
      <w:r w:rsidR="000A567A" w:rsidRPr="00F331CC">
        <w:t>284S</w:t>
      </w:r>
      <w:r w:rsidRPr="00F331CC">
        <w:t xml:space="preserve">(1)(a)(i) of the </w:t>
      </w:r>
      <w:r w:rsidRPr="00F331CC">
        <w:rPr>
          <w:i/>
        </w:rPr>
        <w:t>Radiocommunications Act 1992</w:t>
      </w:r>
      <w:r w:rsidRPr="00F331CC">
        <w:t>; or</w:t>
      </w:r>
    </w:p>
    <w:p w:rsidR="008462C1" w:rsidRPr="00F331CC" w:rsidRDefault="008462C1" w:rsidP="00F331CC">
      <w:pPr>
        <w:pStyle w:val="paragraph"/>
      </w:pPr>
      <w:r w:rsidRPr="00F331CC">
        <w:tab/>
        <w:t>(b)</w:t>
      </w:r>
      <w:r w:rsidRPr="00F331CC">
        <w:tab/>
        <w:t xml:space="preserve">subparagraph </w:t>
      </w:r>
      <w:r w:rsidR="000A567A" w:rsidRPr="00F331CC">
        <w:t>284S</w:t>
      </w:r>
      <w:r w:rsidRPr="00F331CC">
        <w:t xml:space="preserve">(1)(b)(i) of the </w:t>
      </w:r>
      <w:r w:rsidRPr="00F331CC">
        <w:rPr>
          <w:i/>
        </w:rPr>
        <w:t>Radiocommunications Act 1992</w:t>
      </w:r>
      <w:r w:rsidRPr="00F331CC">
        <w:t>; or</w:t>
      </w:r>
    </w:p>
    <w:p w:rsidR="008462C1" w:rsidRPr="00F331CC" w:rsidRDefault="008462C1" w:rsidP="00F331CC">
      <w:pPr>
        <w:pStyle w:val="paragraph"/>
      </w:pPr>
      <w:r w:rsidRPr="00F331CC">
        <w:tab/>
        <w:t>(c)</w:t>
      </w:r>
      <w:r w:rsidRPr="00F331CC">
        <w:tab/>
        <w:t xml:space="preserve">subparagraph </w:t>
      </w:r>
      <w:r w:rsidR="000A567A" w:rsidRPr="00F331CC">
        <w:t>284S</w:t>
      </w:r>
      <w:r w:rsidRPr="00F331CC">
        <w:t xml:space="preserve">(1)(c)(i) of the </w:t>
      </w:r>
      <w:r w:rsidRPr="00F331CC">
        <w:rPr>
          <w:i/>
        </w:rPr>
        <w:t>Radiocommunications Act 1992</w:t>
      </w:r>
      <w:r w:rsidRPr="00F331CC">
        <w:t>;</w:t>
      </w:r>
    </w:p>
    <w:p w:rsidR="008462C1" w:rsidRPr="00F331CC" w:rsidRDefault="008462C1" w:rsidP="00F331CC">
      <w:pPr>
        <w:pStyle w:val="Item"/>
      </w:pPr>
      <w:r w:rsidRPr="00F331CC">
        <w:t>it is immaterial whether the supply, or the offer to supply, occurs before, at or after the commencement of this item</w:t>
      </w:r>
      <w:r w:rsidR="000A567A" w:rsidRPr="00F331CC">
        <w:t>.</w:t>
      </w:r>
    </w:p>
    <w:p w:rsidR="008462C1" w:rsidRPr="00F331CC" w:rsidRDefault="008462C1" w:rsidP="00F331CC">
      <w:pPr>
        <w:pStyle w:val="SubitemHead"/>
      </w:pPr>
      <w:r w:rsidRPr="00F331CC">
        <w:t>Operation, or proposed operation, of radiocommunications devices</w:t>
      </w:r>
    </w:p>
    <w:p w:rsidR="008462C1" w:rsidRPr="00F331CC" w:rsidRDefault="008462C1" w:rsidP="00F331CC">
      <w:pPr>
        <w:pStyle w:val="Subitem"/>
      </w:pPr>
      <w:r w:rsidRPr="00F331CC">
        <w:t>(2)</w:t>
      </w:r>
      <w:r w:rsidRPr="00F331CC">
        <w:tab/>
        <w:t xml:space="preserve">For the purposes of paragraph </w:t>
      </w:r>
      <w:r w:rsidR="000A567A" w:rsidRPr="00F331CC">
        <w:t>284S</w:t>
      </w:r>
      <w:r w:rsidRPr="00F331CC">
        <w:t xml:space="preserve">(1)(d) of the </w:t>
      </w:r>
      <w:r w:rsidRPr="00F331CC">
        <w:rPr>
          <w:i/>
        </w:rPr>
        <w:t>Radiocommunications Act 1992</w:t>
      </w:r>
      <w:r w:rsidRPr="00F331CC">
        <w:t>:</w:t>
      </w:r>
    </w:p>
    <w:p w:rsidR="008462C1" w:rsidRPr="00F331CC" w:rsidRDefault="008462C1" w:rsidP="00F331CC">
      <w:pPr>
        <w:pStyle w:val="paragraph"/>
      </w:pPr>
      <w:r w:rsidRPr="00F331CC">
        <w:tab/>
        <w:t>(a)</w:t>
      </w:r>
      <w:r w:rsidRPr="00F331CC">
        <w:tab/>
        <w:t>so far as the paragraph relates to the operation of one or more radiocommunications devices—it is immaterial whether the operation occurs before, at or after the commencement of this item; or</w:t>
      </w:r>
    </w:p>
    <w:p w:rsidR="008462C1" w:rsidRPr="00F331CC" w:rsidRDefault="008462C1" w:rsidP="00F331CC">
      <w:pPr>
        <w:pStyle w:val="paragraph"/>
      </w:pPr>
      <w:r w:rsidRPr="00F331CC">
        <w:tab/>
        <w:t>(b)</w:t>
      </w:r>
      <w:r w:rsidRPr="00F331CC">
        <w:tab/>
        <w:t>so far as the paragraph relates to the proposed operation of one or more radiocommunications devices—it is immaterial whether the operation was or is proposed to occur before, at or after the commencement of this item</w:t>
      </w:r>
      <w:r w:rsidR="000A567A" w:rsidRPr="00F331CC">
        <w:t>.</w:t>
      </w:r>
    </w:p>
    <w:p w:rsidR="008462C1" w:rsidRPr="00F331CC" w:rsidRDefault="008462C1" w:rsidP="00F331CC">
      <w:pPr>
        <w:pStyle w:val="Subitem"/>
      </w:pPr>
      <w:r w:rsidRPr="00F331CC">
        <w:t>(3)</w:t>
      </w:r>
      <w:r w:rsidRPr="00F331CC">
        <w:tab/>
        <w:t xml:space="preserve">For the purposes of paragraph </w:t>
      </w:r>
      <w:r w:rsidR="000A567A" w:rsidRPr="00F331CC">
        <w:t>284S</w:t>
      </w:r>
      <w:r w:rsidRPr="00F331CC">
        <w:t xml:space="preserve">(1)(g) of the </w:t>
      </w:r>
      <w:r w:rsidRPr="00F331CC">
        <w:rPr>
          <w:i/>
        </w:rPr>
        <w:t>Radiocommunications Act 1992</w:t>
      </w:r>
      <w:r w:rsidRPr="00F331CC">
        <w:t>:</w:t>
      </w:r>
    </w:p>
    <w:p w:rsidR="008462C1" w:rsidRPr="00F331CC" w:rsidRDefault="008462C1" w:rsidP="00F331CC">
      <w:pPr>
        <w:pStyle w:val="paragraph"/>
      </w:pPr>
      <w:r w:rsidRPr="00F331CC">
        <w:tab/>
        <w:t>(a)</w:t>
      </w:r>
      <w:r w:rsidRPr="00F331CC">
        <w:tab/>
        <w:t>so far as the paragraph relates to the operation of one or more radiocommunications devices—it is immaterial whether the operation occurs before, at or after the commencement of this item; or</w:t>
      </w:r>
    </w:p>
    <w:p w:rsidR="008462C1" w:rsidRPr="00F331CC" w:rsidRDefault="008462C1" w:rsidP="00F331CC">
      <w:pPr>
        <w:pStyle w:val="paragraph"/>
      </w:pPr>
      <w:r w:rsidRPr="00F331CC">
        <w:tab/>
        <w:t>(b)</w:t>
      </w:r>
      <w:r w:rsidRPr="00F331CC">
        <w:tab/>
        <w:t xml:space="preserve">so far as the paragraph relates to the proposed operation of one or more radiocommunications devices—it is immaterial </w:t>
      </w:r>
      <w:r w:rsidRPr="00F331CC">
        <w:lastRenderedPageBreak/>
        <w:t>whether the operation was or is proposed to occur before, at or after the commencement of this item</w:t>
      </w:r>
      <w:r w:rsidR="000A567A" w:rsidRPr="00F331CC">
        <w:t>.</w:t>
      </w:r>
    </w:p>
    <w:p w:rsidR="008462C1" w:rsidRPr="00F331CC" w:rsidRDefault="008462C1" w:rsidP="00F331CC">
      <w:pPr>
        <w:pStyle w:val="SubitemHead"/>
      </w:pPr>
      <w:r w:rsidRPr="00F331CC">
        <w:t>Compliance, or non</w:t>
      </w:r>
      <w:r w:rsidR="00F331CC">
        <w:noBreakHyphen/>
      </w:r>
      <w:r w:rsidRPr="00F331CC">
        <w:t>compliance, with licence conditions</w:t>
      </w:r>
    </w:p>
    <w:p w:rsidR="008462C1" w:rsidRPr="00F331CC" w:rsidRDefault="008462C1" w:rsidP="00F331CC">
      <w:pPr>
        <w:pStyle w:val="Subitem"/>
      </w:pPr>
      <w:r w:rsidRPr="00F331CC">
        <w:t>(4)</w:t>
      </w:r>
      <w:r w:rsidRPr="00F331CC">
        <w:tab/>
        <w:t xml:space="preserve">For the purposes of paragraph </w:t>
      </w:r>
      <w:r w:rsidR="000A567A" w:rsidRPr="00F331CC">
        <w:t>284S</w:t>
      </w:r>
      <w:r w:rsidRPr="00F331CC">
        <w:t xml:space="preserve">(1)(f) of the </w:t>
      </w:r>
      <w:r w:rsidRPr="00F331CC">
        <w:rPr>
          <w:i/>
        </w:rPr>
        <w:t>Radiocommunications Act 1992</w:t>
      </w:r>
      <w:r w:rsidRPr="00F331CC">
        <w:t>, it is immaterial whether the compliance, or non</w:t>
      </w:r>
      <w:r w:rsidR="00F331CC">
        <w:noBreakHyphen/>
      </w:r>
      <w:r w:rsidRPr="00F331CC">
        <w:t>compliance, occurs before, at or after the commencement of this item</w:t>
      </w:r>
      <w:r w:rsidR="000A567A" w:rsidRPr="00F331CC">
        <w:t>.</w:t>
      </w:r>
    </w:p>
    <w:p w:rsidR="008462C1" w:rsidRPr="00F331CC" w:rsidRDefault="008462C1" w:rsidP="00F331CC">
      <w:pPr>
        <w:pStyle w:val="SubitemHead"/>
      </w:pPr>
      <w:r w:rsidRPr="00F331CC">
        <w:t>Possession, or proposed possession, of radiocommunications devices</w:t>
      </w:r>
    </w:p>
    <w:p w:rsidR="008462C1" w:rsidRPr="00F331CC" w:rsidRDefault="008462C1" w:rsidP="00F331CC">
      <w:pPr>
        <w:pStyle w:val="Subitem"/>
      </w:pPr>
      <w:r w:rsidRPr="00F331CC">
        <w:t>(5)</w:t>
      </w:r>
      <w:r w:rsidRPr="00F331CC">
        <w:tab/>
        <w:t xml:space="preserve">For the purposes of paragraph </w:t>
      </w:r>
      <w:r w:rsidR="000A567A" w:rsidRPr="00F331CC">
        <w:t>284S</w:t>
      </w:r>
      <w:r w:rsidRPr="00F331CC">
        <w:t xml:space="preserve">(1)(h) of the </w:t>
      </w:r>
      <w:r w:rsidRPr="00F331CC">
        <w:rPr>
          <w:i/>
        </w:rPr>
        <w:t>Radiocommunications Act 1992</w:t>
      </w:r>
      <w:r w:rsidRPr="00F331CC">
        <w:t>:</w:t>
      </w:r>
    </w:p>
    <w:p w:rsidR="008462C1" w:rsidRPr="00F331CC" w:rsidRDefault="008462C1" w:rsidP="00F331CC">
      <w:pPr>
        <w:pStyle w:val="paragraph"/>
      </w:pPr>
      <w:r w:rsidRPr="00F331CC">
        <w:tab/>
        <w:t>(a)</w:t>
      </w:r>
      <w:r w:rsidRPr="00F331CC">
        <w:tab/>
        <w:t>so far as the paragraph relates to the possession of one or more radiocommunications devices—it is immaterial whether the possession occurs before, at or after the commencement of this item; or</w:t>
      </w:r>
    </w:p>
    <w:p w:rsidR="008462C1" w:rsidRPr="00F331CC" w:rsidRDefault="008462C1" w:rsidP="00F331CC">
      <w:pPr>
        <w:pStyle w:val="paragraph"/>
      </w:pPr>
      <w:r w:rsidRPr="00F331CC">
        <w:tab/>
        <w:t>(b)</w:t>
      </w:r>
      <w:r w:rsidRPr="00F331CC">
        <w:tab/>
        <w:t>so far as the paragraph relates to the proposed possession of one or more radiocommunications devices—it is immaterial whether the possession was or is proposed to occur before, at or after the commencement of this item</w:t>
      </w:r>
      <w:r w:rsidR="000A567A" w:rsidRPr="00F331CC">
        <w:t>.</w:t>
      </w:r>
    </w:p>
    <w:p w:rsidR="008462C1" w:rsidRPr="00F331CC" w:rsidRDefault="008462C1" w:rsidP="00F331CC">
      <w:pPr>
        <w:pStyle w:val="ActHead6"/>
        <w:pageBreakBefore/>
      </w:pPr>
      <w:bookmarkStart w:id="201" w:name="_Toc59442041"/>
      <w:r w:rsidRPr="00E11D02">
        <w:rPr>
          <w:rStyle w:val="CharAmSchNo"/>
        </w:rPr>
        <w:lastRenderedPageBreak/>
        <w:t>Schedule</w:t>
      </w:r>
      <w:r w:rsidR="00F331CC" w:rsidRPr="00E11D02">
        <w:rPr>
          <w:rStyle w:val="CharAmSchNo"/>
        </w:rPr>
        <w:t> </w:t>
      </w:r>
      <w:r w:rsidRPr="00E11D02">
        <w:rPr>
          <w:rStyle w:val="CharAmSchNo"/>
        </w:rPr>
        <w:t>8</w:t>
      </w:r>
      <w:r w:rsidRPr="00F331CC">
        <w:t>—</w:t>
      </w:r>
      <w:r w:rsidRPr="00E11D02">
        <w:rPr>
          <w:rStyle w:val="CharAmSchText"/>
        </w:rPr>
        <w:t>Miscellaneous</w:t>
      </w:r>
      <w:bookmarkEnd w:id="201"/>
    </w:p>
    <w:p w:rsidR="008462C1" w:rsidRPr="00F331CC" w:rsidRDefault="008462C1" w:rsidP="00F331CC">
      <w:pPr>
        <w:pStyle w:val="ActHead7"/>
      </w:pPr>
      <w:bookmarkStart w:id="202" w:name="_Toc59442042"/>
      <w:r w:rsidRPr="00E11D02">
        <w:rPr>
          <w:rStyle w:val="CharAmPartNo"/>
        </w:rPr>
        <w:t>Part</w:t>
      </w:r>
      <w:r w:rsidR="00F331CC" w:rsidRPr="00E11D02">
        <w:rPr>
          <w:rStyle w:val="CharAmPartNo"/>
        </w:rPr>
        <w:t> </w:t>
      </w:r>
      <w:r w:rsidRPr="00E11D02">
        <w:rPr>
          <w:rStyle w:val="CharAmPartNo"/>
        </w:rPr>
        <w:t>1</w:t>
      </w:r>
      <w:r w:rsidRPr="00F331CC">
        <w:t>—</w:t>
      </w:r>
      <w:r w:rsidRPr="00E11D02">
        <w:rPr>
          <w:rStyle w:val="CharAmPartText"/>
        </w:rPr>
        <w:t>Amendment of the Radiocommunications Act 1992</w:t>
      </w:r>
      <w:bookmarkEnd w:id="202"/>
    </w:p>
    <w:p w:rsidR="008462C1" w:rsidRPr="00F331CC" w:rsidRDefault="008462C1" w:rsidP="00F331CC">
      <w:pPr>
        <w:pStyle w:val="ActHead9"/>
        <w:rPr>
          <w:i w:val="0"/>
        </w:rPr>
      </w:pPr>
      <w:bookmarkStart w:id="203" w:name="_Toc59442043"/>
      <w:r w:rsidRPr="00F331CC">
        <w:t>Radiocommunications Act 1992</w:t>
      </w:r>
      <w:bookmarkEnd w:id="203"/>
    </w:p>
    <w:p w:rsidR="008462C1" w:rsidRPr="00F331CC" w:rsidRDefault="008B092B" w:rsidP="00F331CC">
      <w:pPr>
        <w:pStyle w:val="ItemHead"/>
      </w:pPr>
      <w:r w:rsidRPr="00F331CC">
        <w:t>1</w:t>
      </w:r>
      <w:r w:rsidR="008462C1" w:rsidRPr="00F331CC">
        <w:t xml:space="preserve">  Section</w:t>
      </w:r>
      <w:r w:rsidR="00F331CC" w:rsidRPr="00F331CC">
        <w:t> </w:t>
      </w:r>
      <w:r w:rsidR="008462C1" w:rsidRPr="00F331CC">
        <w:t>5</w:t>
      </w:r>
    </w:p>
    <w:p w:rsidR="00BF03E2" w:rsidRPr="00F331CC" w:rsidRDefault="008462C1" w:rsidP="00F331CC">
      <w:pPr>
        <w:pStyle w:val="Item"/>
      </w:pPr>
      <w:r w:rsidRPr="00F331CC">
        <w:t>Insert:</w:t>
      </w:r>
    </w:p>
    <w:p w:rsidR="008462C1" w:rsidRPr="00F331CC" w:rsidRDefault="00BF03E2" w:rsidP="00F331CC">
      <w:pPr>
        <w:pStyle w:val="Definition"/>
      </w:pPr>
      <w:r w:rsidRPr="00F331CC">
        <w:rPr>
          <w:b/>
          <w:i/>
        </w:rPr>
        <w:t>authorised defence supplier</w:t>
      </w:r>
      <w:r w:rsidRPr="00F331CC">
        <w:rPr>
          <w:b/>
        </w:rPr>
        <w:t xml:space="preserve"> </w:t>
      </w:r>
      <w:r w:rsidRPr="00F331CC">
        <w:rPr>
          <w:rFonts w:cs="Arial"/>
          <w:szCs w:val="21"/>
        </w:rPr>
        <w:t>has the meaning given by section</w:t>
      </w:r>
      <w:r w:rsidR="00F331CC" w:rsidRPr="00F331CC">
        <w:rPr>
          <w:rFonts w:cs="Arial"/>
          <w:szCs w:val="21"/>
        </w:rPr>
        <w:t> </w:t>
      </w:r>
      <w:r w:rsidRPr="00F331CC">
        <w:rPr>
          <w:rFonts w:cs="Arial"/>
          <w:szCs w:val="21"/>
        </w:rPr>
        <w:t>10B.</w:t>
      </w:r>
    </w:p>
    <w:p w:rsidR="008462C1" w:rsidRPr="00F331CC" w:rsidRDefault="008462C1" w:rsidP="00F331CC">
      <w:pPr>
        <w:pStyle w:val="Definition"/>
      </w:pPr>
      <w:r w:rsidRPr="00F331CC">
        <w:rPr>
          <w:b/>
          <w:i/>
        </w:rPr>
        <w:t>constitutional corporation</w:t>
      </w:r>
      <w:r w:rsidRPr="00F331CC">
        <w:t xml:space="preserve"> means a corporation to which paragraph</w:t>
      </w:r>
      <w:r w:rsidR="00F331CC" w:rsidRPr="00F331CC">
        <w:t> </w:t>
      </w:r>
      <w:r w:rsidRPr="00F331CC">
        <w:t>51(xx) of the Constitution applies</w:t>
      </w:r>
      <w:r w:rsidR="000A567A" w:rsidRPr="00F331CC">
        <w:t>.</w:t>
      </w:r>
    </w:p>
    <w:p w:rsidR="008462C1" w:rsidRPr="00F331CC" w:rsidRDefault="008462C1" w:rsidP="00F331CC">
      <w:pPr>
        <w:pStyle w:val="Definition"/>
      </w:pPr>
      <w:r w:rsidRPr="00F331CC">
        <w:rPr>
          <w:b/>
          <w:i/>
        </w:rPr>
        <w:t>engage in conduct</w:t>
      </w:r>
      <w:r w:rsidRPr="00F331CC">
        <w:t xml:space="preserve"> means:</w:t>
      </w:r>
    </w:p>
    <w:p w:rsidR="008462C1" w:rsidRPr="00F331CC" w:rsidRDefault="008462C1" w:rsidP="00F331CC">
      <w:pPr>
        <w:pStyle w:val="paragraph"/>
      </w:pPr>
      <w:r w:rsidRPr="00F331CC">
        <w:tab/>
        <w:t>(a)</w:t>
      </w:r>
      <w:r w:rsidRPr="00F331CC">
        <w:tab/>
        <w:t>do an act; or</w:t>
      </w:r>
    </w:p>
    <w:p w:rsidR="008462C1" w:rsidRPr="00F331CC" w:rsidRDefault="008462C1" w:rsidP="00F331CC">
      <w:pPr>
        <w:pStyle w:val="paragraph"/>
      </w:pPr>
      <w:r w:rsidRPr="00F331CC">
        <w:tab/>
        <w:t>(b)</w:t>
      </w:r>
      <w:r w:rsidRPr="00F331CC">
        <w:tab/>
        <w:t>omit to perform an act</w:t>
      </w:r>
      <w:r w:rsidR="000A567A" w:rsidRPr="00F331CC">
        <w:t>.</w:t>
      </w:r>
    </w:p>
    <w:p w:rsidR="008462C1" w:rsidRPr="00F331CC" w:rsidRDefault="008462C1" w:rsidP="00F331CC">
      <w:pPr>
        <w:pStyle w:val="Definition"/>
      </w:pPr>
      <w:r w:rsidRPr="00F331CC">
        <w:rPr>
          <w:b/>
          <w:i/>
        </w:rPr>
        <w:t>legislative rules</w:t>
      </w:r>
      <w:r w:rsidRPr="00F331CC">
        <w:t xml:space="preserve"> means rules made under section</w:t>
      </w:r>
      <w:r w:rsidR="00F331CC" w:rsidRPr="00F331CC">
        <w:t> </w:t>
      </w:r>
      <w:r w:rsidRPr="00F331CC">
        <w:t>313B</w:t>
      </w:r>
      <w:r w:rsidR="000A567A" w:rsidRPr="00F331CC">
        <w:t>.</w:t>
      </w:r>
    </w:p>
    <w:p w:rsidR="007130A8" w:rsidRPr="00F331CC" w:rsidRDefault="007130A8" w:rsidP="007130A8">
      <w:pPr>
        <w:pStyle w:val="Definition"/>
        <w:rPr>
          <w:rFonts w:cs="Arial"/>
          <w:szCs w:val="21"/>
        </w:rPr>
      </w:pPr>
      <w:r w:rsidRPr="00F331CC">
        <w:rPr>
          <w:rFonts w:cs="Arial"/>
          <w:b/>
          <w:i/>
          <w:szCs w:val="21"/>
        </w:rPr>
        <w:t xml:space="preserve">member of a civilian component of a visiting force </w:t>
      </w:r>
      <w:r w:rsidRPr="00F331CC">
        <w:rPr>
          <w:rFonts w:cs="Arial"/>
          <w:szCs w:val="21"/>
        </w:rPr>
        <w:t xml:space="preserve">has the meaning given by subsection 5(3) of the </w:t>
      </w:r>
      <w:r w:rsidRPr="00F331CC">
        <w:rPr>
          <w:rFonts w:cs="Arial"/>
          <w:i/>
          <w:szCs w:val="21"/>
        </w:rPr>
        <w:t>Defence (Visiting Forces) Act 1963</w:t>
      </w:r>
      <w:r w:rsidRPr="00F331CC">
        <w:rPr>
          <w:rFonts w:cs="Arial"/>
          <w:szCs w:val="21"/>
        </w:rPr>
        <w:t>.</w:t>
      </w:r>
    </w:p>
    <w:p w:rsidR="007130A8" w:rsidRPr="00F331CC" w:rsidRDefault="007130A8" w:rsidP="007130A8">
      <w:pPr>
        <w:pStyle w:val="Definition"/>
      </w:pPr>
      <w:r w:rsidRPr="00F331CC">
        <w:rPr>
          <w:rFonts w:cs="Arial"/>
          <w:b/>
          <w:i/>
          <w:szCs w:val="21"/>
        </w:rPr>
        <w:t xml:space="preserve">member of a visiting force </w:t>
      </w:r>
      <w:r w:rsidRPr="00F331CC">
        <w:rPr>
          <w:rFonts w:cs="Arial"/>
          <w:szCs w:val="21"/>
        </w:rPr>
        <w:t xml:space="preserve">has the meaning given by subsection 5(2) of the </w:t>
      </w:r>
      <w:r w:rsidRPr="00F331CC">
        <w:rPr>
          <w:rFonts w:cs="Arial"/>
          <w:i/>
          <w:szCs w:val="21"/>
        </w:rPr>
        <w:t>Defence (Visiting Forces) Act 1963</w:t>
      </w:r>
      <w:r w:rsidRPr="00F331CC">
        <w:rPr>
          <w:rFonts w:cs="Arial"/>
          <w:szCs w:val="21"/>
        </w:rPr>
        <w:t>.</w:t>
      </w:r>
    </w:p>
    <w:p w:rsidR="00BF03E2" w:rsidRPr="00F331CC" w:rsidRDefault="00BF03E2" w:rsidP="00F331CC">
      <w:pPr>
        <w:pStyle w:val="ItemHead"/>
      </w:pPr>
      <w:r w:rsidRPr="00F331CC">
        <w:t>1A  After section</w:t>
      </w:r>
      <w:r w:rsidR="00F331CC" w:rsidRPr="00F331CC">
        <w:t> </w:t>
      </w:r>
      <w:r w:rsidRPr="00F331CC">
        <w:t>10</w:t>
      </w:r>
      <w:r w:rsidR="00F331CC" w:rsidRPr="00F331CC">
        <w:t>A</w:t>
      </w:r>
    </w:p>
    <w:p w:rsidR="00BF03E2" w:rsidRPr="00F331CC" w:rsidRDefault="00BF03E2" w:rsidP="00F331CC">
      <w:pPr>
        <w:pStyle w:val="Item"/>
      </w:pPr>
      <w:r w:rsidRPr="00F331CC">
        <w:t>Insert:</w:t>
      </w:r>
    </w:p>
    <w:p w:rsidR="00BF03E2" w:rsidRPr="00F331CC" w:rsidRDefault="00BF03E2" w:rsidP="00F331CC">
      <w:pPr>
        <w:pStyle w:val="ActHead5"/>
      </w:pPr>
      <w:bookmarkStart w:id="204" w:name="_Toc59442044"/>
      <w:r w:rsidRPr="00E11D02">
        <w:rPr>
          <w:rStyle w:val="CharSectno"/>
        </w:rPr>
        <w:t>10B</w:t>
      </w:r>
      <w:r w:rsidRPr="00F331CC">
        <w:t xml:space="preserve">  Authorised defence supplier</w:t>
      </w:r>
      <w:bookmarkEnd w:id="204"/>
    </w:p>
    <w:p w:rsidR="00BF03E2" w:rsidRPr="00F331CC" w:rsidRDefault="00BF03E2" w:rsidP="00F331CC">
      <w:pPr>
        <w:pStyle w:val="subsection"/>
      </w:pPr>
      <w:r w:rsidRPr="00F331CC">
        <w:tab/>
      </w:r>
      <w:r w:rsidR="00937B40">
        <w:t>(1)</w:t>
      </w:r>
      <w:r w:rsidRPr="00F331CC">
        <w:tab/>
        <w:t xml:space="preserve">For the purposes of this Act, </w:t>
      </w:r>
      <w:r w:rsidRPr="00F331CC">
        <w:rPr>
          <w:b/>
          <w:i/>
        </w:rPr>
        <w:t>authorised defence supplier</w:t>
      </w:r>
      <w:r w:rsidRPr="00F331CC">
        <w:t xml:space="preserve"> means a person who:</w:t>
      </w:r>
    </w:p>
    <w:p w:rsidR="00BF03E2" w:rsidRPr="00F331CC" w:rsidRDefault="00BF03E2" w:rsidP="00F331CC">
      <w:pPr>
        <w:pStyle w:val="paragraph"/>
      </w:pPr>
      <w:r w:rsidRPr="00F331CC">
        <w:tab/>
        <w:t>(a)</w:t>
      </w:r>
      <w:r w:rsidRPr="00F331CC">
        <w:tab/>
        <w:t>is a party to a written agreement for the supply of goods or services to the Defence Force or the Defence Department; and</w:t>
      </w:r>
    </w:p>
    <w:p w:rsidR="00BF03E2" w:rsidRDefault="00BF03E2" w:rsidP="00F331CC">
      <w:pPr>
        <w:pStyle w:val="paragraph"/>
        <w:rPr>
          <w:szCs w:val="21"/>
        </w:rPr>
      </w:pPr>
      <w:r w:rsidRPr="00F331CC">
        <w:lastRenderedPageBreak/>
        <w:tab/>
        <w:t>(b)</w:t>
      </w:r>
      <w:r w:rsidRPr="00F331CC">
        <w:tab/>
        <w:t>is approved</w:t>
      </w:r>
      <w:r w:rsidR="00F85E8D" w:rsidRPr="00F331CC">
        <w:t xml:space="preserve"> </w:t>
      </w:r>
      <w:r w:rsidR="00F85E8D" w:rsidRPr="00F331CC">
        <w:rPr>
          <w:szCs w:val="21"/>
        </w:rPr>
        <w:t xml:space="preserve">in writing by a member of the Defence Force or </w:t>
      </w:r>
      <w:r w:rsidR="00F331CC" w:rsidRPr="00F331CC">
        <w:rPr>
          <w:szCs w:val="21"/>
        </w:rPr>
        <w:t>an officer of the Defence Department</w:t>
      </w:r>
      <w:r w:rsidR="00F85E8D" w:rsidRPr="00F331CC">
        <w:rPr>
          <w:szCs w:val="21"/>
        </w:rPr>
        <w:t>.</w:t>
      </w:r>
    </w:p>
    <w:p w:rsidR="00937B40" w:rsidRDefault="00937B40">
      <w:pPr>
        <w:pStyle w:val="subsection"/>
      </w:pPr>
      <w:r>
        <w:tab/>
        <w:t>(2)</w:t>
      </w:r>
      <w:r>
        <w:tab/>
        <w:t>An approval under paragraph (1)(b) is not a legislative instrument.</w:t>
      </w:r>
    </w:p>
    <w:p w:rsidR="00F85E8D" w:rsidRPr="00F331CC" w:rsidRDefault="00F331CC" w:rsidP="00F331CC">
      <w:pPr>
        <w:pStyle w:val="ItemHead"/>
      </w:pPr>
      <w:r w:rsidRPr="00F331CC">
        <w:t>1B</w:t>
      </w:r>
      <w:r w:rsidR="00F85E8D" w:rsidRPr="00F331CC">
        <w:t xml:space="preserve">  </w:t>
      </w:r>
      <w:r w:rsidR="000B3912">
        <w:t>S</w:t>
      </w:r>
      <w:r w:rsidR="00F85E8D" w:rsidRPr="00F331CC">
        <w:t>ubsection</w:t>
      </w:r>
      <w:r w:rsidRPr="00F331CC">
        <w:t> </w:t>
      </w:r>
      <w:r w:rsidR="00F85E8D" w:rsidRPr="00F331CC">
        <w:t>24(1)</w:t>
      </w:r>
    </w:p>
    <w:p w:rsidR="00F85E8D" w:rsidRDefault="000B3912" w:rsidP="00F331CC">
      <w:pPr>
        <w:pStyle w:val="Item"/>
      </w:pPr>
      <w:r>
        <w:t>Repeal the subsection, substitute</w:t>
      </w:r>
      <w:r w:rsidR="00F85E8D" w:rsidRPr="00F331CC">
        <w:t>:</w:t>
      </w:r>
    </w:p>
    <w:p w:rsidR="000B3912" w:rsidRPr="00C945CD" w:rsidRDefault="000B3912" w:rsidP="000B3912">
      <w:pPr>
        <w:pStyle w:val="subsection"/>
      </w:pPr>
      <w:r w:rsidRPr="00C945CD">
        <w:tab/>
        <w:t>(1)</w:t>
      </w:r>
      <w:r w:rsidRPr="00C945CD">
        <w:tab/>
        <w:t xml:space="preserve">This Act does not apply to anything done or omitted to be done by a member of the Defence Force, or by an officer of the Defence Department, in the performance of </w:t>
      </w:r>
      <w:r>
        <w:t xml:space="preserve">the </w:t>
      </w:r>
      <w:r w:rsidRPr="00C945CD">
        <w:t>member</w:t>
      </w:r>
      <w:r>
        <w:t>’s</w:t>
      </w:r>
      <w:r w:rsidRPr="00C945CD">
        <w:t xml:space="preserve"> or officer</w:t>
      </w:r>
      <w:r>
        <w:t>’s</w:t>
      </w:r>
      <w:r w:rsidRPr="00C945CD">
        <w:t xml:space="preserve"> functions or duties as such a member or officer</w:t>
      </w:r>
      <w:r>
        <w:t>, to the extent that</w:t>
      </w:r>
      <w:r w:rsidRPr="00F331CC">
        <w:t xml:space="preserve"> th</w:t>
      </w:r>
      <w:r>
        <w:t>ose</w:t>
      </w:r>
      <w:r w:rsidRPr="00F331CC">
        <w:rPr>
          <w:szCs w:val="21"/>
        </w:rPr>
        <w:t xml:space="preserve"> functions or duties</w:t>
      </w:r>
      <w:r>
        <w:rPr>
          <w:szCs w:val="21"/>
        </w:rPr>
        <w:t xml:space="preserve"> are </w:t>
      </w:r>
      <w:r>
        <w:t>for a</w:t>
      </w:r>
      <w:r w:rsidRPr="00C945CD">
        <w:t xml:space="preserve"> purpose </w:t>
      </w:r>
      <w:r>
        <w:t xml:space="preserve">that </w:t>
      </w:r>
      <w:r w:rsidRPr="00C945CD">
        <w:t>relates to:</w:t>
      </w:r>
    </w:p>
    <w:p w:rsidR="000B3912" w:rsidRPr="000B3912" w:rsidRDefault="000B3912" w:rsidP="000B3912">
      <w:pPr>
        <w:pStyle w:val="paragraph"/>
      </w:pPr>
      <w:r w:rsidRPr="000B3912">
        <w:tab/>
        <w:t>(</w:t>
      </w:r>
      <w:r>
        <w:t>a</w:t>
      </w:r>
      <w:r w:rsidRPr="000B3912">
        <w:t>)</w:t>
      </w:r>
      <w:r w:rsidRPr="000B3912">
        <w:tab/>
        <w:t>research for purposes connected with defence; or</w:t>
      </w:r>
    </w:p>
    <w:p w:rsidR="000B3912" w:rsidRPr="000B3912" w:rsidRDefault="000B3912" w:rsidP="000B3912">
      <w:pPr>
        <w:pStyle w:val="paragraph"/>
      </w:pPr>
      <w:r>
        <w:tab/>
        <w:t>(b</w:t>
      </w:r>
      <w:r w:rsidRPr="000B3912">
        <w:t>)</w:t>
      </w:r>
      <w:r w:rsidRPr="000B3912">
        <w:tab/>
        <w:t>intelligence.</w:t>
      </w:r>
    </w:p>
    <w:p w:rsidR="00696CDA" w:rsidRPr="00F331CC" w:rsidRDefault="00F85E8D" w:rsidP="00F331CC">
      <w:pPr>
        <w:pStyle w:val="subsection"/>
        <w:rPr>
          <w:szCs w:val="21"/>
        </w:rPr>
      </w:pPr>
      <w:r w:rsidRPr="00F331CC">
        <w:tab/>
        <w:t>(1A)</w:t>
      </w:r>
      <w:r w:rsidRPr="00F331CC">
        <w:tab/>
        <w:t>This Act does not apply to anything done or omitted to be done by a member of a visiting force, or by a member of a civilian component of a visiting force, in the performance of the member’s</w:t>
      </w:r>
      <w:r w:rsidRPr="00F331CC">
        <w:rPr>
          <w:szCs w:val="21"/>
        </w:rPr>
        <w:t xml:space="preserve"> functions or duties in relation to the defence, securit</w:t>
      </w:r>
      <w:r w:rsidR="00696CDA" w:rsidRPr="00F331CC">
        <w:rPr>
          <w:szCs w:val="21"/>
        </w:rPr>
        <w:t>y or international relations of:</w:t>
      </w:r>
    </w:p>
    <w:p w:rsidR="00696CDA" w:rsidRPr="00F331CC" w:rsidRDefault="000B3912" w:rsidP="00F331CC">
      <w:pPr>
        <w:pStyle w:val="paragraph"/>
      </w:pPr>
      <w:r>
        <w:tab/>
        <w:t>(a)</w:t>
      </w:r>
      <w:r>
        <w:tab/>
      </w:r>
      <w:r w:rsidR="00696CDA" w:rsidRPr="00F331CC">
        <w:t>Australia; or</w:t>
      </w:r>
    </w:p>
    <w:p w:rsidR="00696CDA" w:rsidRPr="00F331CC" w:rsidRDefault="000B3912" w:rsidP="00F331CC">
      <w:pPr>
        <w:pStyle w:val="paragraph"/>
      </w:pPr>
      <w:r>
        <w:tab/>
        <w:t>(b)</w:t>
      </w:r>
      <w:r>
        <w:tab/>
      </w:r>
      <w:r w:rsidR="00696CDA" w:rsidRPr="00F331CC">
        <w:t>a foreign country whose military is acting in co</w:t>
      </w:r>
      <w:r w:rsidR="00F331CC">
        <w:noBreakHyphen/>
      </w:r>
      <w:r w:rsidR="00696CDA" w:rsidRPr="00F331CC">
        <w:t>operation with the Defence Force;</w:t>
      </w:r>
    </w:p>
    <w:p w:rsidR="000B3912" w:rsidRDefault="000B3912" w:rsidP="00F331CC">
      <w:pPr>
        <w:pStyle w:val="subsection2"/>
        <w:rPr>
          <w:szCs w:val="21"/>
        </w:rPr>
      </w:pPr>
      <w:r>
        <w:t>to the extent that</w:t>
      </w:r>
      <w:r w:rsidR="00696CDA" w:rsidRPr="00F331CC">
        <w:t xml:space="preserve"> </w:t>
      </w:r>
      <w:r w:rsidR="0060510E" w:rsidRPr="00F331CC">
        <w:t>th</w:t>
      </w:r>
      <w:r>
        <w:t>ose</w:t>
      </w:r>
      <w:r w:rsidRPr="00F331CC">
        <w:rPr>
          <w:szCs w:val="21"/>
        </w:rPr>
        <w:t xml:space="preserve"> functions or duties</w:t>
      </w:r>
      <w:r>
        <w:rPr>
          <w:szCs w:val="21"/>
        </w:rPr>
        <w:t>:</w:t>
      </w:r>
    </w:p>
    <w:p w:rsidR="000B3912" w:rsidRPr="000B3912" w:rsidRDefault="000B3912" w:rsidP="000B3912">
      <w:pPr>
        <w:pStyle w:val="paragraph"/>
      </w:pPr>
      <w:r>
        <w:tab/>
        <w:t>(c)</w:t>
      </w:r>
      <w:r>
        <w:tab/>
        <w:t xml:space="preserve">relate to an activity </w:t>
      </w:r>
      <w:r>
        <w:rPr>
          <w:szCs w:val="21"/>
        </w:rPr>
        <w:t xml:space="preserve">that is </w:t>
      </w:r>
      <w:r w:rsidRPr="00F331CC">
        <w:t xml:space="preserve">approved </w:t>
      </w:r>
      <w:r w:rsidRPr="00F331CC">
        <w:rPr>
          <w:szCs w:val="21"/>
        </w:rPr>
        <w:t>in writing by a member of the Defence Force or an officer of the Defence Department</w:t>
      </w:r>
      <w:r>
        <w:rPr>
          <w:szCs w:val="21"/>
        </w:rPr>
        <w:t>; and</w:t>
      </w:r>
    </w:p>
    <w:p w:rsidR="00F85E8D" w:rsidRPr="00F331CC" w:rsidRDefault="000B3912" w:rsidP="000B3912">
      <w:pPr>
        <w:pStyle w:val="paragraph"/>
      </w:pPr>
      <w:r>
        <w:rPr>
          <w:szCs w:val="21"/>
        </w:rPr>
        <w:tab/>
        <w:t>(d)</w:t>
      </w:r>
      <w:r>
        <w:rPr>
          <w:szCs w:val="21"/>
        </w:rPr>
        <w:tab/>
        <w:t xml:space="preserve">are </w:t>
      </w:r>
      <w:r>
        <w:t>for a</w:t>
      </w:r>
      <w:r w:rsidRPr="00C945CD">
        <w:t xml:space="preserve"> purpose </w:t>
      </w:r>
      <w:r>
        <w:t xml:space="preserve">that </w:t>
      </w:r>
      <w:r w:rsidRPr="00C945CD">
        <w:t>relates to:</w:t>
      </w:r>
    </w:p>
    <w:p w:rsidR="000B3912" w:rsidRPr="00F331CC" w:rsidRDefault="000B3912" w:rsidP="000B3912">
      <w:pPr>
        <w:pStyle w:val="paragraphsub"/>
      </w:pPr>
      <w:r w:rsidRPr="00F331CC">
        <w:tab/>
        <w:t>(i)</w:t>
      </w:r>
      <w:r w:rsidRPr="00F331CC">
        <w:tab/>
        <w:t>research for purposes connected with defence; or</w:t>
      </w:r>
    </w:p>
    <w:p w:rsidR="000B3912" w:rsidRPr="00F331CC" w:rsidRDefault="000B3912" w:rsidP="000B3912">
      <w:pPr>
        <w:pStyle w:val="paragraphsub"/>
      </w:pPr>
      <w:r w:rsidRPr="00F331CC">
        <w:tab/>
        <w:t>(ii)</w:t>
      </w:r>
      <w:r w:rsidRPr="00F331CC">
        <w:tab/>
        <w:t>intelligence.</w:t>
      </w:r>
    </w:p>
    <w:p w:rsidR="00F85E8D" w:rsidRPr="00F331CC" w:rsidRDefault="00F85E8D" w:rsidP="00F331CC">
      <w:pPr>
        <w:pStyle w:val="subsection"/>
      </w:pPr>
      <w:r w:rsidRPr="00F331CC">
        <w:tab/>
        <w:t>(1B)</w:t>
      </w:r>
      <w:r w:rsidRPr="00F331CC">
        <w:tab/>
        <w:t xml:space="preserve">This Act does not apply to anything done or omitted to be done by an approved defence supplier in the performance of </w:t>
      </w:r>
      <w:r w:rsidR="00322641" w:rsidRPr="00F331CC">
        <w:t>the supplier’s</w:t>
      </w:r>
      <w:r w:rsidRPr="00F331CC">
        <w:t xml:space="preserve"> functions or duties in relation to the </w:t>
      </w:r>
      <w:r w:rsidR="00322641" w:rsidRPr="00F331CC">
        <w:t xml:space="preserve">supply of goods or services to the Defence Force or the Defence Department, </w:t>
      </w:r>
      <w:r w:rsidR="000B3912">
        <w:t>to the extent that</w:t>
      </w:r>
      <w:r w:rsidR="000B3912" w:rsidRPr="00F331CC">
        <w:t xml:space="preserve"> th</w:t>
      </w:r>
      <w:r w:rsidR="000B3912">
        <w:t>ose</w:t>
      </w:r>
      <w:r w:rsidR="000B3912" w:rsidRPr="00F331CC">
        <w:rPr>
          <w:szCs w:val="21"/>
        </w:rPr>
        <w:t xml:space="preserve"> functions or duties</w:t>
      </w:r>
      <w:r w:rsidR="000B3912">
        <w:rPr>
          <w:szCs w:val="21"/>
        </w:rPr>
        <w:t xml:space="preserve"> are for a purpose that relates to</w:t>
      </w:r>
      <w:r w:rsidRPr="00F331CC">
        <w:t>:</w:t>
      </w:r>
    </w:p>
    <w:p w:rsidR="000B3912" w:rsidRPr="000B3912" w:rsidRDefault="000B3912" w:rsidP="000B3912">
      <w:pPr>
        <w:pStyle w:val="paragraph"/>
      </w:pPr>
      <w:r w:rsidRPr="000B3912">
        <w:tab/>
        <w:t>(</w:t>
      </w:r>
      <w:r>
        <w:t>a</w:t>
      </w:r>
      <w:r w:rsidRPr="000B3912">
        <w:t>)</w:t>
      </w:r>
      <w:r w:rsidRPr="000B3912">
        <w:tab/>
        <w:t>research for purposes connected with defence; or</w:t>
      </w:r>
    </w:p>
    <w:p w:rsidR="000B3912" w:rsidRPr="000B3912" w:rsidRDefault="000B3912" w:rsidP="000B3912">
      <w:pPr>
        <w:pStyle w:val="paragraph"/>
      </w:pPr>
      <w:r>
        <w:tab/>
        <w:t>(b</w:t>
      </w:r>
      <w:r w:rsidRPr="000B3912">
        <w:t>)</w:t>
      </w:r>
      <w:r w:rsidRPr="000B3912">
        <w:tab/>
        <w:t>intelligence.</w:t>
      </w:r>
    </w:p>
    <w:p w:rsidR="00937B40" w:rsidRPr="00F331CC" w:rsidRDefault="00937B40" w:rsidP="00937B40">
      <w:pPr>
        <w:pStyle w:val="ItemHead"/>
      </w:pPr>
      <w:r>
        <w:lastRenderedPageBreak/>
        <w:t>1BA</w:t>
      </w:r>
      <w:r w:rsidRPr="00F331CC">
        <w:t xml:space="preserve">  At the end of section </w:t>
      </w:r>
      <w:r>
        <w:t>24</w:t>
      </w:r>
    </w:p>
    <w:p w:rsidR="00937B40" w:rsidRPr="00F331CC" w:rsidRDefault="00937B40" w:rsidP="00937B40">
      <w:pPr>
        <w:pStyle w:val="Item"/>
      </w:pPr>
      <w:r w:rsidRPr="00F331CC">
        <w:t>Add:</w:t>
      </w:r>
    </w:p>
    <w:p w:rsidR="00937B40" w:rsidRDefault="00937B40" w:rsidP="00937B40">
      <w:pPr>
        <w:pStyle w:val="subsection"/>
      </w:pPr>
      <w:r>
        <w:tab/>
        <w:t>(3)</w:t>
      </w:r>
      <w:r>
        <w:tab/>
        <w:t>An approval under paragraph (1A)(c) is not a legislative instrument.</w:t>
      </w:r>
    </w:p>
    <w:p w:rsidR="00F85E8D" w:rsidRPr="00F331CC" w:rsidRDefault="00F331CC" w:rsidP="00F331CC">
      <w:pPr>
        <w:pStyle w:val="ItemHead"/>
      </w:pPr>
      <w:r w:rsidRPr="00F331CC">
        <w:t>1C</w:t>
      </w:r>
      <w:r w:rsidR="00F85E8D" w:rsidRPr="00F331CC">
        <w:t xml:space="preserve">  At the end of paragraph</w:t>
      </w:r>
      <w:r w:rsidRPr="00F331CC">
        <w:t> </w:t>
      </w:r>
      <w:r w:rsidR="00F85E8D" w:rsidRPr="00F331CC">
        <w:t>26(1)(b)</w:t>
      </w:r>
    </w:p>
    <w:p w:rsidR="00F85E8D" w:rsidRPr="00F331CC" w:rsidRDefault="002874E9" w:rsidP="00F331CC">
      <w:pPr>
        <w:pStyle w:val="Item"/>
      </w:pPr>
      <w:r w:rsidRPr="00F331CC">
        <w:t>Add:</w:t>
      </w:r>
    </w:p>
    <w:p w:rsidR="002874E9" w:rsidRPr="00F331CC" w:rsidRDefault="002874E9" w:rsidP="00F331CC">
      <w:pPr>
        <w:pStyle w:val="paragraphsub"/>
      </w:pPr>
      <w:r w:rsidRPr="00F331CC">
        <w:tab/>
        <w:t>; or (iv)</w:t>
      </w:r>
      <w:r w:rsidRPr="00F331CC">
        <w:tab/>
        <w:t>safety; or</w:t>
      </w:r>
    </w:p>
    <w:p w:rsidR="002874E9" w:rsidRPr="00F331CC" w:rsidRDefault="00322641" w:rsidP="00F331CC">
      <w:pPr>
        <w:pStyle w:val="paragraphsub"/>
      </w:pPr>
      <w:r w:rsidRPr="00F331CC">
        <w:tab/>
        <w:t>(v)</w:t>
      </w:r>
      <w:r w:rsidRPr="00F331CC">
        <w:tab/>
        <w:t>security.</w:t>
      </w:r>
    </w:p>
    <w:p w:rsidR="00322641" w:rsidRPr="00F331CC" w:rsidRDefault="00F331CC" w:rsidP="00F331CC">
      <w:pPr>
        <w:pStyle w:val="ItemHead"/>
      </w:pPr>
      <w:r w:rsidRPr="00F331CC">
        <w:t>1D</w:t>
      </w:r>
      <w:r w:rsidR="00322641" w:rsidRPr="00F331CC">
        <w:t xml:space="preserve">  After subsection</w:t>
      </w:r>
      <w:r w:rsidRPr="00F331CC">
        <w:t> </w:t>
      </w:r>
      <w:r w:rsidR="00322641" w:rsidRPr="00F331CC">
        <w:t>26(1)</w:t>
      </w:r>
    </w:p>
    <w:p w:rsidR="00322641" w:rsidRPr="00F331CC" w:rsidRDefault="00322641" w:rsidP="00F331CC">
      <w:pPr>
        <w:pStyle w:val="Item"/>
      </w:pPr>
      <w:r w:rsidRPr="00F331CC">
        <w:t>Insert:</w:t>
      </w:r>
    </w:p>
    <w:p w:rsidR="00322641" w:rsidRPr="00F331CC" w:rsidRDefault="00322641" w:rsidP="00F331CC">
      <w:pPr>
        <w:pStyle w:val="subsection"/>
      </w:pPr>
      <w:r w:rsidRPr="00F331CC">
        <w:tab/>
        <w:t>(1A)</w:t>
      </w:r>
      <w:r w:rsidRPr="00F331CC">
        <w:tab/>
        <w:t xml:space="preserve">Subject to </w:t>
      </w:r>
      <w:r w:rsidR="00F331CC" w:rsidRPr="00F331CC">
        <w:t>subsection (</w:t>
      </w:r>
      <w:r w:rsidR="00696CDA" w:rsidRPr="00F331CC">
        <w:t>3</w:t>
      </w:r>
      <w:r w:rsidRPr="00F331CC">
        <w:t>), Parts</w:t>
      </w:r>
      <w:r w:rsidR="00F331CC" w:rsidRPr="00F331CC">
        <w:t> </w:t>
      </w:r>
      <w:r w:rsidRPr="00F331CC">
        <w:t>3.1, 4.1 and 4.2 do not apply to anything done or omitted to be done by a member of a visiting force, or a member of a civilian component of a visiting force, if:</w:t>
      </w:r>
    </w:p>
    <w:p w:rsidR="00696CDA" w:rsidRPr="00F331CC" w:rsidRDefault="000B3912" w:rsidP="00F331CC">
      <w:pPr>
        <w:pStyle w:val="paragraph"/>
        <w:rPr>
          <w:szCs w:val="21"/>
        </w:rPr>
      </w:pPr>
      <w:r>
        <w:tab/>
        <w:t>(a)</w:t>
      </w:r>
      <w:r>
        <w:tab/>
      </w:r>
      <w:r w:rsidR="00322641" w:rsidRPr="00F331CC">
        <w:t>the act or omission takes place in the performance of one of the member’s</w:t>
      </w:r>
      <w:r w:rsidR="00322641" w:rsidRPr="00F331CC">
        <w:rPr>
          <w:szCs w:val="21"/>
        </w:rPr>
        <w:t xml:space="preserve"> functions or duties in relation to the defence, security or international relations of</w:t>
      </w:r>
      <w:r w:rsidR="00696CDA" w:rsidRPr="00F331CC">
        <w:rPr>
          <w:szCs w:val="21"/>
        </w:rPr>
        <w:t>:</w:t>
      </w:r>
    </w:p>
    <w:p w:rsidR="00696CDA" w:rsidRPr="00F331CC" w:rsidRDefault="00696CDA" w:rsidP="00F331CC">
      <w:pPr>
        <w:pStyle w:val="paragraphsub"/>
      </w:pPr>
      <w:r w:rsidRPr="00F331CC">
        <w:tab/>
        <w:t>(i)</w:t>
      </w:r>
      <w:r w:rsidRPr="00F331CC">
        <w:tab/>
      </w:r>
      <w:r w:rsidR="00322641" w:rsidRPr="00F331CC">
        <w:t>Australia</w:t>
      </w:r>
      <w:r w:rsidRPr="00F331CC">
        <w:t>; or</w:t>
      </w:r>
    </w:p>
    <w:p w:rsidR="00322641" w:rsidRPr="00F331CC" w:rsidRDefault="00696CDA" w:rsidP="00F331CC">
      <w:pPr>
        <w:pStyle w:val="paragraphsub"/>
      </w:pPr>
      <w:r w:rsidRPr="00F331CC">
        <w:tab/>
        <w:t>(ii)</w:t>
      </w:r>
      <w:r w:rsidRPr="00F331CC">
        <w:tab/>
      </w:r>
      <w:r w:rsidR="00322641" w:rsidRPr="00F331CC">
        <w:t>a foreign country whose</w:t>
      </w:r>
      <w:r w:rsidR="000B3912">
        <w:t xml:space="preserve"> </w:t>
      </w:r>
      <w:r w:rsidR="00322641" w:rsidRPr="00F331CC">
        <w:t>military is acting in co</w:t>
      </w:r>
      <w:r w:rsidR="00F331CC">
        <w:noBreakHyphen/>
      </w:r>
      <w:r w:rsidR="00322641" w:rsidRPr="00F331CC">
        <w:t>operation with the Defence Force; and</w:t>
      </w:r>
    </w:p>
    <w:p w:rsidR="000B3912" w:rsidRPr="00F331CC" w:rsidRDefault="000B3912" w:rsidP="000B3912">
      <w:pPr>
        <w:pStyle w:val="paragraph"/>
        <w:rPr>
          <w:szCs w:val="21"/>
        </w:rPr>
      </w:pPr>
      <w:r>
        <w:tab/>
        <w:t>(b)</w:t>
      </w:r>
      <w:r>
        <w:tab/>
      </w:r>
      <w:r w:rsidRPr="00F331CC">
        <w:t xml:space="preserve">the act or omission </w:t>
      </w:r>
      <w:r>
        <w:t xml:space="preserve">relates to an activity </w:t>
      </w:r>
      <w:r>
        <w:rPr>
          <w:szCs w:val="21"/>
        </w:rPr>
        <w:t xml:space="preserve">that is </w:t>
      </w:r>
      <w:r w:rsidRPr="00F331CC">
        <w:t xml:space="preserve">approved </w:t>
      </w:r>
      <w:r w:rsidRPr="00F331CC">
        <w:rPr>
          <w:szCs w:val="21"/>
        </w:rPr>
        <w:t>in writing by a member of the Defence Force or an officer of the Defence Department</w:t>
      </w:r>
      <w:r>
        <w:rPr>
          <w:szCs w:val="21"/>
        </w:rPr>
        <w:t>; and</w:t>
      </w:r>
    </w:p>
    <w:p w:rsidR="00322641" w:rsidRPr="00F331CC" w:rsidRDefault="000B3912" w:rsidP="00F331CC">
      <w:pPr>
        <w:pStyle w:val="paragraph"/>
      </w:pPr>
      <w:r>
        <w:tab/>
        <w:t>(c)</w:t>
      </w:r>
      <w:r>
        <w:tab/>
      </w:r>
      <w:r w:rsidR="00322641" w:rsidRPr="00F331CC">
        <w:t>the function or duty concerned is, under the regulations, taken for the purposes of this subsection to be a function or duty that relates to:</w:t>
      </w:r>
    </w:p>
    <w:p w:rsidR="00322641" w:rsidRPr="00F331CC" w:rsidRDefault="00322641" w:rsidP="00F331CC">
      <w:pPr>
        <w:pStyle w:val="paragraphsub"/>
      </w:pPr>
      <w:r w:rsidRPr="00F331CC">
        <w:tab/>
        <w:t>(i)</w:t>
      </w:r>
      <w:r w:rsidRPr="00F331CC">
        <w:tab/>
        <w:t>military command and control; or</w:t>
      </w:r>
    </w:p>
    <w:p w:rsidR="00322641" w:rsidRPr="00F331CC" w:rsidRDefault="00322641" w:rsidP="00F331CC">
      <w:pPr>
        <w:pStyle w:val="paragraphsub"/>
      </w:pPr>
      <w:r w:rsidRPr="00F331CC">
        <w:tab/>
        <w:t>(ii)</w:t>
      </w:r>
      <w:r w:rsidRPr="00F331CC">
        <w:tab/>
        <w:t>intelligence; or</w:t>
      </w:r>
    </w:p>
    <w:p w:rsidR="00322641" w:rsidRPr="00F331CC" w:rsidRDefault="00322641" w:rsidP="00F331CC">
      <w:pPr>
        <w:pStyle w:val="paragraphsub"/>
      </w:pPr>
      <w:r w:rsidRPr="00F331CC">
        <w:tab/>
        <w:t>(iii)</w:t>
      </w:r>
      <w:r w:rsidRPr="00F331CC">
        <w:tab/>
        <w:t>weapons systems; or</w:t>
      </w:r>
    </w:p>
    <w:p w:rsidR="00322641" w:rsidRPr="00F331CC" w:rsidRDefault="00322641" w:rsidP="00F331CC">
      <w:pPr>
        <w:pStyle w:val="paragraphsub"/>
      </w:pPr>
      <w:r w:rsidRPr="00F331CC">
        <w:tab/>
        <w:t>(iv)</w:t>
      </w:r>
      <w:r w:rsidRPr="00F331CC">
        <w:tab/>
        <w:t>safety; or</w:t>
      </w:r>
    </w:p>
    <w:p w:rsidR="00322641" w:rsidRPr="00F331CC" w:rsidRDefault="00322641" w:rsidP="00F331CC">
      <w:pPr>
        <w:pStyle w:val="paragraphsub"/>
      </w:pPr>
      <w:r w:rsidRPr="00F331CC">
        <w:tab/>
        <w:t>(v)</w:t>
      </w:r>
      <w:r w:rsidRPr="00F331CC">
        <w:tab/>
        <w:t>security.</w:t>
      </w:r>
    </w:p>
    <w:p w:rsidR="00322641" w:rsidRPr="00F331CC" w:rsidRDefault="00322641" w:rsidP="00F331CC">
      <w:pPr>
        <w:pStyle w:val="subsection"/>
      </w:pPr>
      <w:r w:rsidRPr="00F331CC">
        <w:tab/>
        <w:t>(1B)</w:t>
      </w:r>
      <w:r w:rsidRPr="00F331CC">
        <w:tab/>
        <w:t xml:space="preserve">Subject to </w:t>
      </w:r>
      <w:r w:rsidR="00F331CC" w:rsidRPr="00F331CC">
        <w:t>subsection (</w:t>
      </w:r>
      <w:r w:rsidR="00696CDA" w:rsidRPr="00F331CC">
        <w:t>4</w:t>
      </w:r>
      <w:r w:rsidRPr="00F331CC">
        <w:t>), Parts</w:t>
      </w:r>
      <w:r w:rsidR="00F331CC" w:rsidRPr="00F331CC">
        <w:t> </w:t>
      </w:r>
      <w:r w:rsidRPr="00F331CC">
        <w:t>3.1, 4.1 and 4.2 do not apply to anything done or omitted to be done by</w:t>
      </w:r>
      <w:r w:rsidR="0060510E" w:rsidRPr="00F331CC">
        <w:t xml:space="preserve"> an authorised defence supplier</w:t>
      </w:r>
      <w:r w:rsidRPr="00F331CC">
        <w:t xml:space="preserve"> if:</w:t>
      </w:r>
    </w:p>
    <w:p w:rsidR="00322641" w:rsidRPr="00F331CC" w:rsidRDefault="000B3912" w:rsidP="00F331CC">
      <w:pPr>
        <w:pStyle w:val="paragraph"/>
      </w:pPr>
      <w:r>
        <w:lastRenderedPageBreak/>
        <w:tab/>
        <w:t>(a)</w:t>
      </w:r>
      <w:r>
        <w:tab/>
      </w:r>
      <w:r w:rsidR="00322641" w:rsidRPr="00F331CC">
        <w:t xml:space="preserve">the act or omission takes place in the in the performance of one of the </w:t>
      </w:r>
      <w:r w:rsidR="00696CDA" w:rsidRPr="00F331CC">
        <w:t>supplier</w:t>
      </w:r>
      <w:r w:rsidR="00322641" w:rsidRPr="00F331CC">
        <w:t>’s</w:t>
      </w:r>
      <w:r w:rsidR="00322641" w:rsidRPr="00F331CC">
        <w:rPr>
          <w:szCs w:val="21"/>
        </w:rPr>
        <w:t xml:space="preserve"> functions or duties in relation to </w:t>
      </w:r>
      <w:r w:rsidR="00322641" w:rsidRPr="00F331CC">
        <w:t xml:space="preserve">the supply of goods or services to the Defence </w:t>
      </w:r>
      <w:r w:rsidR="0060510E" w:rsidRPr="00F331CC">
        <w:t>Force or the Defence Department</w:t>
      </w:r>
      <w:r w:rsidR="00322641" w:rsidRPr="00F331CC">
        <w:t>; and</w:t>
      </w:r>
    </w:p>
    <w:p w:rsidR="00322641" w:rsidRPr="00F331CC" w:rsidRDefault="000B3912" w:rsidP="00F331CC">
      <w:pPr>
        <w:pStyle w:val="paragraph"/>
      </w:pPr>
      <w:r>
        <w:tab/>
        <w:t>(b)</w:t>
      </w:r>
      <w:r>
        <w:tab/>
      </w:r>
      <w:r w:rsidR="00322641" w:rsidRPr="00F331CC">
        <w:t>the function or duty concerned is, under the regulations, taken for the purposes of this subsection to be a function or duty that relates to:</w:t>
      </w:r>
    </w:p>
    <w:p w:rsidR="00322641" w:rsidRPr="00F331CC" w:rsidRDefault="00322641" w:rsidP="00F331CC">
      <w:pPr>
        <w:pStyle w:val="paragraphsub"/>
      </w:pPr>
      <w:r w:rsidRPr="00F331CC">
        <w:tab/>
        <w:t>(i)</w:t>
      </w:r>
      <w:r w:rsidRPr="00F331CC">
        <w:tab/>
        <w:t>military command and control; or</w:t>
      </w:r>
    </w:p>
    <w:p w:rsidR="00322641" w:rsidRPr="00F331CC" w:rsidRDefault="00322641" w:rsidP="00F331CC">
      <w:pPr>
        <w:pStyle w:val="paragraphsub"/>
      </w:pPr>
      <w:r w:rsidRPr="00F331CC">
        <w:tab/>
        <w:t>(ii)</w:t>
      </w:r>
      <w:r w:rsidRPr="00F331CC">
        <w:tab/>
        <w:t>intelligence; or</w:t>
      </w:r>
    </w:p>
    <w:p w:rsidR="00322641" w:rsidRPr="00F331CC" w:rsidRDefault="00322641" w:rsidP="00F331CC">
      <w:pPr>
        <w:pStyle w:val="paragraphsub"/>
      </w:pPr>
      <w:r w:rsidRPr="00F331CC">
        <w:tab/>
        <w:t>(iii)</w:t>
      </w:r>
      <w:r w:rsidRPr="00F331CC">
        <w:tab/>
        <w:t>weapons systems; or</w:t>
      </w:r>
    </w:p>
    <w:p w:rsidR="00322641" w:rsidRPr="00F331CC" w:rsidRDefault="00322641" w:rsidP="00F331CC">
      <w:pPr>
        <w:pStyle w:val="paragraphsub"/>
      </w:pPr>
      <w:r w:rsidRPr="00F331CC">
        <w:tab/>
        <w:t>(iv)</w:t>
      </w:r>
      <w:r w:rsidRPr="00F331CC">
        <w:tab/>
        <w:t>safety; or</w:t>
      </w:r>
    </w:p>
    <w:p w:rsidR="00322641" w:rsidRPr="00F331CC" w:rsidRDefault="00322641" w:rsidP="00F331CC">
      <w:pPr>
        <w:pStyle w:val="paragraphsub"/>
      </w:pPr>
      <w:r w:rsidRPr="00F331CC">
        <w:tab/>
        <w:t>(v)</w:t>
      </w:r>
      <w:r w:rsidRPr="00F331CC">
        <w:tab/>
        <w:t>security.</w:t>
      </w:r>
    </w:p>
    <w:p w:rsidR="00322641" w:rsidRPr="00F331CC" w:rsidRDefault="00F331CC" w:rsidP="00F331CC">
      <w:pPr>
        <w:pStyle w:val="ItemHead"/>
      </w:pPr>
      <w:r w:rsidRPr="00F331CC">
        <w:t>1E</w:t>
      </w:r>
      <w:r w:rsidR="00322641" w:rsidRPr="00F331CC">
        <w:t xml:space="preserve">  At the end of section</w:t>
      </w:r>
      <w:r w:rsidRPr="00F331CC">
        <w:t> </w:t>
      </w:r>
      <w:r w:rsidR="00322641" w:rsidRPr="00F331CC">
        <w:t>26</w:t>
      </w:r>
    </w:p>
    <w:p w:rsidR="00322641" w:rsidRPr="00F331CC" w:rsidRDefault="00322641" w:rsidP="00F331CC">
      <w:pPr>
        <w:pStyle w:val="Item"/>
      </w:pPr>
      <w:r w:rsidRPr="00F331CC">
        <w:t>Add:</w:t>
      </w:r>
    </w:p>
    <w:p w:rsidR="00322641" w:rsidRPr="00F331CC" w:rsidRDefault="00322641" w:rsidP="00F331CC">
      <w:pPr>
        <w:pStyle w:val="subsection"/>
      </w:pPr>
      <w:r w:rsidRPr="00F331CC">
        <w:tab/>
        <w:t>(3)</w:t>
      </w:r>
      <w:r w:rsidRPr="00F331CC">
        <w:tab/>
        <w:t>The regulations may provide for the application, in specified circumstances, of all or any of Parts</w:t>
      </w:r>
      <w:r w:rsidR="00F331CC" w:rsidRPr="00F331CC">
        <w:t> </w:t>
      </w:r>
      <w:r w:rsidRPr="00F331CC">
        <w:t xml:space="preserve">3.1, 4.1 or 4.2, or any of the provisions of those Parts, to a member of a visiting force, or a member of a civilian component of a visiting force, in the performance of one of the member’s functions or duties as mentioned in </w:t>
      </w:r>
      <w:r w:rsidR="00F331CC" w:rsidRPr="00F331CC">
        <w:t>subsection (</w:t>
      </w:r>
      <w:r w:rsidRPr="00F331CC">
        <w:t>1A).</w:t>
      </w:r>
    </w:p>
    <w:p w:rsidR="00322641" w:rsidRPr="00F331CC" w:rsidRDefault="00322641" w:rsidP="00F331CC">
      <w:pPr>
        <w:pStyle w:val="subsection"/>
      </w:pPr>
      <w:r w:rsidRPr="00F331CC">
        <w:tab/>
        <w:t>(4)</w:t>
      </w:r>
      <w:r w:rsidRPr="00F331CC">
        <w:tab/>
        <w:t>The regulations may provide for the application, in specified circumstances, of all or any of Parts</w:t>
      </w:r>
      <w:r w:rsidR="00F331CC" w:rsidRPr="00F331CC">
        <w:t> </w:t>
      </w:r>
      <w:r w:rsidRPr="00F331CC">
        <w:t xml:space="preserve">3.1, 4.1 or 4.2, or any of the provisions of those Parts, to </w:t>
      </w:r>
      <w:r w:rsidR="00696CDA" w:rsidRPr="00F331CC">
        <w:t>an authorised defence supplier</w:t>
      </w:r>
      <w:r w:rsidRPr="00F331CC">
        <w:t xml:space="preserve"> in the performance of one of the </w:t>
      </w:r>
      <w:r w:rsidR="00696CDA" w:rsidRPr="00F331CC">
        <w:t xml:space="preserve">supplier’s </w:t>
      </w:r>
      <w:r w:rsidRPr="00F331CC">
        <w:t xml:space="preserve">functions or duties as mentioned in </w:t>
      </w:r>
      <w:r w:rsidR="00F331CC" w:rsidRPr="00F331CC">
        <w:t>subsection (</w:t>
      </w:r>
      <w:r w:rsidRPr="00F331CC">
        <w:t>1</w:t>
      </w:r>
      <w:r w:rsidR="00696CDA" w:rsidRPr="00F331CC">
        <w:t>B</w:t>
      </w:r>
      <w:r w:rsidRPr="00F331CC">
        <w:t>).</w:t>
      </w:r>
    </w:p>
    <w:p w:rsidR="00937B40" w:rsidRDefault="00937B40" w:rsidP="00937B40">
      <w:pPr>
        <w:pStyle w:val="subsection"/>
      </w:pPr>
      <w:r>
        <w:tab/>
        <w:t>(5)</w:t>
      </w:r>
      <w:r>
        <w:tab/>
        <w:t>An approval under paragraph (1A)(b) is not a legislative instrument.</w:t>
      </w:r>
    </w:p>
    <w:p w:rsidR="008462C1" w:rsidRPr="00F331CC" w:rsidRDefault="008B092B" w:rsidP="00F331CC">
      <w:pPr>
        <w:pStyle w:val="ItemHead"/>
      </w:pPr>
      <w:r w:rsidRPr="00F331CC">
        <w:t>2</w:t>
      </w:r>
      <w:r w:rsidR="008462C1" w:rsidRPr="00F331CC">
        <w:t xml:space="preserve">  Subparagraph 68(2)(b)(i)</w:t>
      </w:r>
    </w:p>
    <w:p w:rsidR="008462C1" w:rsidRPr="00F331CC" w:rsidRDefault="008462C1" w:rsidP="00F331CC">
      <w:pPr>
        <w:pStyle w:val="Item"/>
      </w:pPr>
      <w:r w:rsidRPr="00F331CC">
        <w:t xml:space="preserve">Omit </w:t>
      </w:r>
      <w:r w:rsidR="00BF03E2" w:rsidRPr="00F331CC">
        <w:t>“</w:t>
      </w:r>
      <w:r w:rsidRPr="00F331CC">
        <w:t>if applicable,</w:t>
      </w:r>
      <w:r w:rsidR="00BF03E2" w:rsidRPr="00F331CC">
        <w:t>”</w:t>
      </w:r>
      <w:r w:rsidR="000A567A" w:rsidRPr="00F331CC">
        <w:t>.</w:t>
      </w:r>
    </w:p>
    <w:p w:rsidR="008462C1" w:rsidRPr="00F331CC" w:rsidRDefault="008B092B" w:rsidP="00F331CC">
      <w:pPr>
        <w:pStyle w:val="ItemHead"/>
      </w:pPr>
      <w:r w:rsidRPr="00F331CC">
        <w:lastRenderedPageBreak/>
        <w:t>3</w:t>
      </w:r>
      <w:r w:rsidR="008462C1" w:rsidRPr="00F331CC">
        <w:t xml:space="preserve">  Subsection</w:t>
      </w:r>
      <w:r w:rsidR="00F331CC" w:rsidRPr="00F331CC">
        <w:t> </w:t>
      </w:r>
      <w:r w:rsidR="008462C1" w:rsidRPr="00F331CC">
        <w:t>69A(2)</w:t>
      </w:r>
    </w:p>
    <w:p w:rsidR="008462C1" w:rsidRPr="00F331CC" w:rsidRDefault="008462C1" w:rsidP="00F331CC">
      <w:pPr>
        <w:pStyle w:val="Item"/>
      </w:pPr>
      <w:r w:rsidRPr="00F331CC">
        <w:t xml:space="preserve">Omit </w:t>
      </w:r>
      <w:r w:rsidR="00BF03E2" w:rsidRPr="00F331CC">
        <w:t>“</w:t>
      </w:r>
      <w:r w:rsidRPr="00F331CC">
        <w:t xml:space="preserve">an authorised person (see </w:t>
      </w:r>
      <w:r w:rsidR="00F331CC" w:rsidRPr="00F331CC">
        <w:t>subsection (</w:t>
      </w:r>
      <w:r w:rsidRPr="00F331CC">
        <w:t>3)) derives income, profits or gains from allowing third parties to operate radiocommunications devices under the licence,</w:t>
      </w:r>
      <w:r w:rsidR="00BF03E2" w:rsidRPr="00F331CC">
        <w:t>”</w:t>
      </w:r>
      <w:r w:rsidRPr="00F331CC">
        <w:t xml:space="preserve">, substitute </w:t>
      </w:r>
      <w:r w:rsidR="00BF03E2" w:rsidRPr="00F331CC">
        <w:t>“</w:t>
      </w:r>
      <w:r w:rsidRPr="00F331CC">
        <w:t xml:space="preserve">a person (the </w:t>
      </w:r>
      <w:r w:rsidRPr="00F331CC">
        <w:rPr>
          <w:b/>
          <w:i/>
        </w:rPr>
        <w:t>authorised person</w:t>
      </w:r>
      <w:r w:rsidRPr="00F331CC">
        <w:t>) authorised under section</w:t>
      </w:r>
      <w:r w:rsidR="00F331CC" w:rsidRPr="00F331CC">
        <w:t> </w:t>
      </w:r>
      <w:r w:rsidRPr="00F331CC">
        <w:t>68 in relation to the licence derives income, profits or gains from operating radiocommunications devices under the licence,</w:t>
      </w:r>
      <w:r w:rsidR="00BF03E2" w:rsidRPr="00F331CC">
        <w:t>”</w:t>
      </w:r>
      <w:r w:rsidR="000A567A" w:rsidRPr="00F331CC">
        <w:t>.</w:t>
      </w:r>
    </w:p>
    <w:p w:rsidR="008462C1" w:rsidRPr="00F331CC" w:rsidRDefault="008B092B" w:rsidP="00F331CC">
      <w:pPr>
        <w:pStyle w:val="ItemHead"/>
      </w:pPr>
      <w:r w:rsidRPr="00F331CC">
        <w:t>4</w:t>
      </w:r>
      <w:r w:rsidR="008462C1" w:rsidRPr="00F331CC">
        <w:t xml:space="preserve">  Subsection</w:t>
      </w:r>
      <w:r w:rsidR="00F331CC" w:rsidRPr="00F331CC">
        <w:t> </w:t>
      </w:r>
      <w:r w:rsidR="008462C1" w:rsidRPr="00F331CC">
        <w:t xml:space="preserve">69A(3) (definition of </w:t>
      </w:r>
      <w:r w:rsidR="008462C1" w:rsidRPr="00F331CC">
        <w:rPr>
          <w:i/>
        </w:rPr>
        <w:t>authorised person</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8B092B" w:rsidP="00F331CC">
      <w:pPr>
        <w:pStyle w:val="ItemHead"/>
      </w:pPr>
      <w:r w:rsidRPr="00F331CC">
        <w:t>5</w:t>
      </w:r>
      <w:r w:rsidR="008462C1" w:rsidRPr="00F331CC">
        <w:t xml:space="preserve">  Subsection</w:t>
      </w:r>
      <w:r w:rsidR="00F331CC" w:rsidRPr="00F331CC">
        <w:t> </w:t>
      </w:r>
      <w:r w:rsidR="008462C1" w:rsidRPr="00F331CC">
        <w:t>214(1)</w:t>
      </w:r>
    </w:p>
    <w:p w:rsidR="008462C1" w:rsidRPr="00F331CC" w:rsidRDefault="008462C1" w:rsidP="00F331CC">
      <w:pPr>
        <w:pStyle w:val="Item"/>
      </w:pPr>
      <w:r w:rsidRPr="00F331CC">
        <w:t xml:space="preserve">Omit </w:t>
      </w:r>
      <w:r w:rsidR="00BF03E2" w:rsidRPr="00F331CC">
        <w:t>“</w:t>
      </w:r>
      <w:r w:rsidRPr="00F331CC">
        <w:t>(1)</w:t>
      </w:r>
      <w:r w:rsidR="00BF03E2" w:rsidRPr="00F331CC">
        <w:t>”</w:t>
      </w:r>
      <w:r w:rsidR="000A567A" w:rsidRPr="00F331CC">
        <w:t>.</w:t>
      </w:r>
    </w:p>
    <w:p w:rsidR="008462C1" w:rsidRPr="00F331CC" w:rsidRDefault="008B092B" w:rsidP="00F331CC">
      <w:pPr>
        <w:pStyle w:val="ItemHead"/>
      </w:pPr>
      <w:r w:rsidRPr="00F331CC">
        <w:t>6</w:t>
      </w:r>
      <w:r w:rsidR="008462C1" w:rsidRPr="00F331CC">
        <w:t xml:space="preserve">  Subsection</w:t>
      </w:r>
      <w:r w:rsidR="00F331CC" w:rsidRPr="00F331CC">
        <w:t> </w:t>
      </w:r>
      <w:r w:rsidR="008462C1" w:rsidRPr="00F331CC">
        <w:t>214(2)</w:t>
      </w:r>
    </w:p>
    <w:p w:rsidR="008462C1" w:rsidRPr="00F331CC" w:rsidRDefault="008462C1" w:rsidP="00F331CC">
      <w:pPr>
        <w:pStyle w:val="Item"/>
      </w:pPr>
      <w:r w:rsidRPr="00F331CC">
        <w:t>Repeal the subsection</w:t>
      </w:r>
      <w:r w:rsidR="000A567A" w:rsidRPr="00F331CC">
        <w:t>.</w:t>
      </w:r>
    </w:p>
    <w:p w:rsidR="008462C1" w:rsidRPr="00F331CC" w:rsidRDefault="008B092B" w:rsidP="00F331CC">
      <w:pPr>
        <w:pStyle w:val="ItemHead"/>
      </w:pPr>
      <w:r w:rsidRPr="00F331CC">
        <w:t>7</w:t>
      </w:r>
      <w:r w:rsidR="008462C1" w:rsidRPr="00F331CC">
        <w:t xml:space="preserve">  Paragraph 226(b)</w:t>
      </w:r>
    </w:p>
    <w:p w:rsidR="008462C1" w:rsidRPr="00F331CC" w:rsidRDefault="008462C1" w:rsidP="00F331CC">
      <w:pPr>
        <w:pStyle w:val="Item"/>
      </w:pPr>
      <w:r w:rsidRPr="00F331CC">
        <w:t xml:space="preserve">Omit </w:t>
      </w:r>
      <w:r w:rsidR="00BF03E2" w:rsidRPr="00F331CC">
        <w:t>“</w:t>
      </w:r>
      <w:r w:rsidRPr="00F331CC">
        <w:t>section</w:t>
      </w:r>
      <w:r w:rsidR="00F331CC" w:rsidRPr="00F331CC">
        <w:t> </w:t>
      </w:r>
      <w:r w:rsidRPr="00F331CC">
        <w:t>48 of that Act as applied by section</w:t>
      </w:r>
      <w:r w:rsidR="00F331CC" w:rsidRPr="00F331CC">
        <w:t> </w:t>
      </w:r>
      <w:r w:rsidRPr="00F331CC">
        <w:t>229 of this Act</w:t>
      </w:r>
      <w:r w:rsidR="00BF03E2" w:rsidRPr="00F331CC">
        <w:t>”</w:t>
      </w:r>
      <w:r w:rsidRPr="00F331CC">
        <w:t xml:space="preserve">, substitute </w:t>
      </w:r>
      <w:r w:rsidR="00BF03E2" w:rsidRPr="00F331CC">
        <w:t>“</w:t>
      </w:r>
      <w:r w:rsidRPr="00F331CC">
        <w:t>section</w:t>
      </w:r>
      <w:r w:rsidR="00F331CC" w:rsidRPr="00F331CC">
        <w:t> </w:t>
      </w:r>
      <w:r w:rsidRPr="00F331CC">
        <w:t xml:space="preserve">42 of the </w:t>
      </w:r>
      <w:r w:rsidRPr="00F331CC">
        <w:rPr>
          <w:i/>
        </w:rPr>
        <w:t>Legislation Act 2003</w:t>
      </w:r>
      <w:r w:rsidR="00BF03E2" w:rsidRPr="00F331CC">
        <w:t>”</w:t>
      </w:r>
      <w:r w:rsidR="000A567A" w:rsidRPr="00F331CC">
        <w:t>.</w:t>
      </w:r>
    </w:p>
    <w:p w:rsidR="008462C1" w:rsidRPr="00F331CC" w:rsidRDefault="008B092B" w:rsidP="00F331CC">
      <w:pPr>
        <w:pStyle w:val="ItemHead"/>
      </w:pPr>
      <w:r w:rsidRPr="00F331CC">
        <w:t>8</w:t>
      </w:r>
      <w:r w:rsidR="008462C1" w:rsidRPr="00F331CC">
        <w:t xml:space="preserve">  Before paragraph</w:t>
      </w:r>
      <w:r w:rsidR="00F331CC" w:rsidRPr="00F331CC">
        <w:t> </w:t>
      </w:r>
      <w:r w:rsidR="008462C1" w:rsidRPr="00F331CC">
        <w:t>285(x)</w:t>
      </w:r>
    </w:p>
    <w:p w:rsidR="008462C1" w:rsidRPr="00F331CC" w:rsidRDefault="008462C1" w:rsidP="00F331CC">
      <w:pPr>
        <w:pStyle w:val="Item"/>
      </w:pPr>
      <w:r w:rsidRPr="00F331CC">
        <w:t>Insert:</w:t>
      </w:r>
    </w:p>
    <w:p w:rsidR="008462C1" w:rsidRPr="00F331CC" w:rsidRDefault="008462C1" w:rsidP="00F331CC">
      <w:pPr>
        <w:pStyle w:val="paragraph"/>
      </w:pPr>
      <w:r w:rsidRPr="00F331CC">
        <w:tab/>
        <w:t>(wb)</w:t>
      </w:r>
      <w:r w:rsidRPr="00F331CC">
        <w:tab/>
        <w:t>a decision of the ACMA:</w:t>
      </w:r>
    </w:p>
    <w:p w:rsidR="008462C1" w:rsidRPr="00F331CC" w:rsidRDefault="008462C1" w:rsidP="00F331CC">
      <w:pPr>
        <w:pStyle w:val="paragraphsub"/>
      </w:pPr>
      <w:r w:rsidRPr="00F331CC">
        <w:tab/>
        <w:t>(i)</w:t>
      </w:r>
      <w:r w:rsidRPr="00F331CC">
        <w:tab/>
        <w:t>made under the legislative rules; and</w:t>
      </w:r>
    </w:p>
    <w:p w:rsidR="008462C1" w:rsidRPr="00F331CC" w:rsidRDefault="008462C1" w:rsidP="00F331CC">
      <w:pPr>
        <w:pStyle w:val="paragraphsub"/>
      </w:pPr>
      <w:r w:rsidRPr="00F331CC">
        <w:tab/>
        <w:t>(ii)</w:t>
      </w:r>
      <w:r w:rsidRPr="00F331CC">
        <w:tab/>
        <w:t>declared by the legislative rules to be a decision to which this section applies;</w:t>
      </w:r>
    </w:p>
    <w:p w:rsidR="008462C1" w:rsidRPr="00F331CC" w:rsidRDefault="008B092B" w:rsidP="00F331CC">
      <w:pPr>
        <w:pStyle w:val="ItemHead"/>
      </w:pPr>
      <w:r w:rsidRPr="00F331CC">
        <w:t>9</w:t>
      </w:r>
      <w:r w:rsidR="008462C1" w:rsidRPr="00F331CC">
        <w:t xml:space="preserve">  Before section</w:t>
      </w:r>
      <w:r w:rsidR="00F331CC" w:rsidRPr="00F331CC">
        <w:t> </w:t>
      </w:r>
      <w:r w:rsidR="008462C1" w:rsidRPr="00F331CC">
        <w:t>303</w:t>
      </w:r>
    </w:p>
    <w:p w:rsidR="008462C1" w:rsidRPr="00F331CC" w:rsidRDefault="008462C1" w:rsidP="00F331CC">
      <w:pPr>
        <w:pStyle w:val="Item"/>
      </w:pPr>
      <w:r w:rsidRPr="00F331CC">
        <w:t>Insert:</w:t>
      </w:r>
    </w:p>
    <w:p w:rsidR="008462C1" w:rsidRPr="00F331CC" w:rsidRDefault="008462C1" w:rsidP="00F331CC">
      <w:pPr>
        <w:pStyle w:val="ActHead5"/>
      </w:pPr>
      <w:bookmarkStart w:id="205" w:name="_Toc59442045"/>
      <w:r w:rsidRPr="00E11D02">
        <w:rPr>
          <w:rStyle w:val="CharSectno"/>
        </w:rPr>
        <w:t>302</w:t>
      </w:r>
      <w:r w:rsidRPr="00F331CC">
        <w:t xml:space="preserve">  Exemptions from certain compliance provisions</w:t>
      </w:r>
      <w:bookmarkEnd w:id="205"/>
    </w:p>
    <w:p w:rsidR="008462C1" w:rsidRPr="00F331CC" w:rsidRDefault="008462C1" w:rsidP="00F331CC">
      <w:pPr>
        <w:pStyle w:val="SubsectionHead"/>
      </w:pPr>
      <w:r w:rsidRPr="00F331CC">
        <w:t>Compliance provision</w:t>
      </w:r>
    </w:p>
    <w:p w:rsidR="008462C1" w:rsidRPr="00F331CC" w:rsidRDefault="008462C1" w:rsidP="00F331CC">
      <w:pPr>
        <w:pStyle w:val="subsection"/>
      </w:pPr>
      <w:r w:rsidRPr="00F331CC">
        <w:tab/>
        <w:t>(1)</w:t>
      </w:r>
      <w:r w:rsidRPr="00F331CC">
        <w:tab/>
        <w:t xml:space="preserve">For the purposes of this section, each of the following is a </w:t>
      </w:r>
      <w:r w:rsidRPr="00F331CC">
        <w:rPr>
          <w:b/>
          <w:i/>
        </w:rPr>
        <w:t>compliance provision</w:t>
      </w:r>
      <w:r w:rsidRPr="00F331CC">
        <w:t>:</w:t>
      </w:r>
    </w:p>
    <w:p w:rsidR="008462C1" w:rsidRPr="00F331CC" w:rsidRDefault="008462C1" w:rsidP="00F331CC">
      <w:pPr>
        <w:pStyle w:val="paragraph"/>
      </w:pPr>
      <w:r w:rsidRPr="00F331CC">
        <w:tab/>
        <w:t>(a)</w:t>
      </w:r>
      <w:r w:rsidRPr="00F331CC">
        <w:tab/>
        <w:t>subsection</w:t>
      </w:r>
      <w:r w:rsidR="00F331CC" w:rsidRPr="00F331CC">
        <w:t> </w:t>
      </w:r>
      <w:r w:rsidRPr="00F331CC">
        <w:t>46(1);</w:t>
      </w:r>
    </w:p>
    <w:p w:rsidR="008462C1" w:rsidRPr="00F331CC" w:rsidRDefault="008462C1" w:rsidP="00F331CC">
      <w:pPr>
        <w:pStyle w:val="paragraph"/>
      </w:pPr>
      <w:r w:rsidRPr="00F331CC">
        <w:lastRenderedPageBreak/>
        <w:tab/>
        <w:t>(b)</w:t>
      </w:r>
      <w:r w:rsidRPr="00F331CC">
        <w:tab/>
        <w:t>subsection</w:t>
      </w:r>
      <w:r w:rsidR="00F331CC" w:rsidRPr="00F331CC">
        <w:t> </w:t>
      </w:r>
      <w:r w:rsidRPr="00F331CC">
        <w:t>46(3);</w:t>
      </w:r>
    </w:p>
    <w:p w:rsidR="008462C1" w:rsidRPr="00F331CC" w:rsidRDefault="008462C1" w:rsidP="00F331CC">
      <w:pPr>
        <w:pStyle w:val="paragraph"/>
      </w:pPr>
      <w:r w:rsidRPr="00F331CC">
        <w:tab/>
        <w:t>(c)</w:t>
      </w:r>
      <w:r w:rsidRPr="00F331CC">
        <w:tab/>
        <w:t>subsection</w:t>
      </w:r>
      <w:r w:rsidR="00F331CC" w:rsidRPr="00F331CC">
        <w:t> </w:t>
      </w:r>
      <w:r w:rsidRPr="00F331CC">
        <w:t>47(1);</w:t>
      </w:r>
    </w:p>
    <w:p w:rsidR="008462C1" w:rsidRPr="00F331CC" w:rsidRDefault="008462C1" w:rsidP="00F331CC">
      <w:pPr>
        <w:pStyle w:val="paragraph"/>
      </w:pPr>
      <w:r w:rsidRPr="00F331CC">
        <w:tab/>
        <w:t>(d)</w:t>
      </w:r>
      <w:r w:rsidRPr="00F331CC">
        <w:tab/>
        <w:t>subsection</w:t>
      </w:r>
      <w:r w:rsidR="00F331CC" w:rsidRPr="00F331CC">
        <w:t> </w:t>
      </w:r>
      <w:r w:rsidRPr="00F331CC">
        <w:t>47(3);</w:t>
      </w:r>
    </w:p>
    <w:p w:rsidR="008462C1" w:rsidRPr="00F331CC" w:rsidRDefault="008462C1" w:rsidP="00F331CC">
      <w:pPr>
        <w:pStyle w:val="paragraph"/>
      </w:pPr>
      <w:r w:rsidRPr="00F331CC">
        <w:tab/>
        <w:t>(e)</w:t>
      </w:r>
      <w:r w:rsidRPr="00F331CC">
        <w:tab/>
        <w:t xml:space="preserve">subsection </w:t>
      </w:r>
      <w:r w:rsidR="000A567A" w:rsidRPr="00F331CC">
        <w:t>170</w:t>
      </w:r>
      <w:r w:rsidRPr="00F331CC">
        <w:t>(1);</w:t>
      </w:r>
    </w:p>
    <w:p w:rsidR="008462C1" w:rsidRPr="00F331CC" w:rsidRDefault="008462C1" w:rsidP="00F331CC">
      <w:pPr>
        <w:pStyle w:val="paragraph"/>
      </w:pPr>
      <w:r w:rsidRPr="00F331CC">
        <w:tab/>
        <w:t>(f)</w:t>
      </w:r>
      <w:r w:rsidRPr="00F331CC">
        <w:tab/>
        <w:t xml:space="preserve">subsection </w:t>
      </w:r>
      <w:r w:rsidR="000A567A" w:rsidRPr="00F331CC">
        <w:t>170</w:t>
      </w:r>
      <w:r w:rsidRPr="00F331CC">
        <w:t>(2);</w:t>
      </w:r>
    </w:p>
    <w:p w:rsidR="008462C1" w:rsidRPr="00F331CC" w:rsidRDefault="008462C1" w:rsidP="00F331CC">
      <w:pPr>
        <w:pStyle w:val="paragraph"/>
      </w:pPr>
      <w:r w:rsidRPr="00F331CC">
        <w:tab/>
        <w:t>(g)</w:t>
      </w:r>
      <w:r w:rsidRPr="00F331CC">
        <w:tab/>
        <w:t xml:space="preserve">subsection </w:t>
      </w:r>
      <w:r w:rsidR="000A567A" w:rsidRPr="00F331CC">
        <w:t>170</w:t>
      </w:r>
      <w:r w:rsidRPr="00F331CC">
        <w:t>(3);</w:t>
      </w:r>
    </w:p>
    <w:p w:rsidR="008462C1" w:rsidRPr="00F331CC" w:rsidRDefault="008462C1" w:rsidP="00F331CC">
      <w:pPr>
        <w:pStyle w:val="paragraph"/>
      </w:pPr>
      <w:r w:rsidRPr="00F331CC">
        <w:tab/>
        <w:t>(h)</w:t>
      </w:r>
      <w:r w:rsidRPr="00F331CC">
        <w:tab/>
        <w:t xml:space="preserve">subsection </w:t>
      </w:r>
      <w:r w:rsidR="000A567A" w:rsidRPr="00F331CC">
        <w:t>175</w:t>
      </w:r>
      <w:r w:rsidRPr="00F331CC">
        <w:t>(1);</w:t>
      </w:r>
    </w:p>
    <w:p w:rsidR="008462C1" w:rsidRPr="00F331CC" w:rsidRDefault="008462C1" w:rsidP="00F331CC">
      <w:pPr>
        <w:pStyle w:val="paragraph"/>
      </w:pPr>
      <w:r w:rsidRPr="00F331CC">
        <w:tab/>
        <w:t>(i)</w:t>
      </w:r>
      <w:r w:rsidRPr="00F331CC">
        <w:tab/>
        <w:t xml:space="preserve">subsection </w:t>
      </w:r>
      <w:r w:rsidR="000A567A" w:rsidRPr="00F331CC">
        <w:t>175</w:t>
      </w:r>
      <w:r w:rsidRPr="00F331CC">
        <w:t>(2);</w:t>
      </w:r>
    </w:p>
    <w:p w:rsidR="008462C1" w:rsidRPr="00F331CC" w:rsidRDefault="008462C1" w:rsidP="00F331CC">
      <w:pPr>
        <w:pStyle w:val="paragraph"/>
      </w:pPr>
      <w:r w:rsidRPr="00F331CC">
        <w:tab/>
        <w:t>(j)</w:t>
      </w:r>
      <w:r w:rsidRPr="00F331CC">
        <w:tab/>
        <w:t xml:space="preserve">subsection </w:t>
      </w:r>
      <w:r w:rsidR="000A567A" w:rsidRPr="00F331CC">
        <w:t>175</w:t>
      </w:r>
      <w:r w:rsidRPr="00F331CC">
        <w:t>(3);</w:t>
      </w:r>
    </w:p>
    <w:p w:rsidR="008462C1" w:rsidRPr="00F331CC" w:rsidRDefault="008462C1" w:rsidP="00F331CC">
      <w:pPr>
        <w:pStyle w:val="paragraph"/>
      </w:pPr>
      <w:r w:rsidRPr="00F331CC">
        <w:tab/>
        <w:t>(k)</w:t>
      </w:r>
      <w:r w:rsidRPr="00F331CC">
        <w:tab/>
        <w:t xml:space="preserve">subsection </w:t>
      </w:r>
      <w:r w:rsidR="000A567A" w:rsidRPr="00F331CC">
        <w:t>175</w:t>
      </w:r>
      <w:r w:rsidRPr="00F331CC">
        <w:t>(4);</w:t>
      </w:r>
    </w:p>
    <w:p w:rsidR="008462C1" w:rsidRPr="00F331CC" w:rsidRDefault="008462C1" w:rsidP="00F331CC">
      <w:pPr>
        <w:pStyle w:val="paragraph"/>
      </w:pPr>
      <w:r w:rsidRPr="00F331CC">
        <w:tab/>
        <w:t>(l)</w:t>
      </w:r>
      <w:r w:rsidRPr="00F331CC">
        <w:tab/>
        <w:t xml:space="preserve">subsection </w:t>
      </w:r>
      <w:r w:rsidR="000A567A" w:rsidRPr="00F331CC">
        <w:t>176</w:t>
      </w:r>
      <w:r w:rsidRPr="00F331CC">
        <w:t>(1);</w:t>
      </w:r>
    </w:p>
    <w:p w:rsidR="008462C1" w:rsidRPr="00F331CC" w:rsidRDefault="008462C1" w:rsidP="00F331CC">
      <w:pPr>
        <w:pStyle w:val="paragraph"/>
      </w:pPr>
      <w:r w:rsidRPr="00F331CC">
        <w:tab/>
        <w:t>(m)</w:t>
      </w:r>
      <w:r w:rsidRPr="00F331CC">
        <w:tab/>
        <w:t xml:space="preserve">subsection </w:t>
      </w:r>
      <w:r w:rsidR="000A567A" w:rsidRPr="00F331CC">
        <w:t>176</w:t>
      </w:r>
      <w:r w:rsidRPr="00F331CC">
        <w:t>(2);</w:t>
      </w:r>
    </w:p>
    <w:p w:rsidR="008462C1" w:rsidRPr="00F331CC" w:rsidRDefault="008462C1" w:rsidP="00F331CC">
      <w:pPr>
        <w:pStyle w:val="paragraph"/>
      </w:pPr>
      <w:r w:rsidRPr="00F331CC">
        <w:tab/>
        <w:t>(n)</w:t>
      </w:r>
      <w:r w:rsidRPr="00F331CC">
        <w:tab/>
        <w:t xml:space="preserve">subsection </w:t>
      </w:r>
      <w:r w:rsidR="000A567A" w:rsidRPr="00F331CC">
        <w:t>176</w:t>
      </w:r>
      <w:r w:rsidRPr="00F331CC">
        <w:t>(3);</w:t>
      </w:r>
    </w:p>
    <w:p w:rsidR="008462C1" w:rsidRPr="00F331CC" w:rsidRDefault="008462C1" w:rsidP="00F331CC">
      <w:pPr>
        <w:pStyle w:val="paragraph"/>
      </w:pPr>
      <w:r w:rsidRPr="00F331CC">
        <w:tab/>
        <w:t>(o)</w:t>
      </w:r>
      <w:r w:rsidRPr="00F331CC">
        <w:tab/>
        <w:t xml:space="preserve">subsection </w:t>
      </w:r>
      <w:r w:rsidR="000A567A" w:rsidRPr="00F331CC">
        <w:t>176</w:t>
      </w:r>
      <w:r w:rsidRPr="00F331CC">
        <w:t>(4)</w:t>
      </w:r>
      <w:r w:rsidR="000A567A" w:rsidRPr="00F331CC">
        <w:t>.</w:t>
      </w:r>
    </w:p>
    <w:p w:rsidR="008462C1" w:rsidRPr="00F331CC" w:rsidRDefault="008462C1" w:rsidP="00F331CC">
      <w:pPr>
        <w:pStyle w:val="SubsectionHead"/>
      </w:pPr>
      <w:r w:rsidRPr="00F331CC">
        <w:t>Exemptions</w:t>
      </w:r>
    </w:p>
    <w:p w:rsidR="008462C1" w:rsidRPr="00F331CC" w:rsidRDefault="008462C1" w:rsidP="00F331CC">
      <w:pPr>
        <w:pStyle w:val="subsection"/>
      </w:pPr>
      <w:r w:rsidRPr="00F331CC">
        <w:tab/>
        <w:t>(2)</w:t>
      </w:r>
      <w:r w:rsidRPr="00F331CC">
        <w:tab/>
        <w:t>The ACMA may, by legislative instrument, determine either or both of the following:</w:t>
      </w:r>
    </w:p>
    <w:p w:rsidR="008462C1" w:rsidRPr="00F331CC" w:rsidRDefault="008462C1" w:rsidP="00F331CC">
      <w:pPr>
        <w:pStyle w:val="paragraph"/>
      </w:pPr>
      <w:r w:rsidRPr="00F331CC">
        <w:tab/>
        <w:t>(a)</w:t>
      </w:r>
      <w:r w:rsidRPr="00F331CC">
        <w:tab/>
        <w:t>that one or more specified acts are exempt from one or more specified compliance provisions;</w:t>
      </w:r>
    </w:p>
    <w:p w:rsidR="008462C1" w:rsidRPr="00F331CC" w:rsidRDefault="008462C1" w:rsidP="00F331CC">
      <w:pPr>
        <w:pStyle w:val="paragraph"/>
      </w:pPr>
      <w:r w:rsidRPr="00F331CC">
        <w:tab/>
        <w:t>(b)</w:t>
      </w:r>
      <w:r w:rsidRPr="00F331CC">
        <w:tab/>
        <w:t>that one or more specified persons are exempt from one or more specified compliance provisions</w:t>
      </w:r>
      <w:r w:rsidR="000A567A" w:rsidRPr="00F331CC">
        <w:t>.</w:t>
      </w:r>
    </w:p>
    <w:p w:rsidR="008462C1" w:rsidRPr="00F331CC" w:rsidRDefault="008462C1" w:rsidP="00F331CC">
      <w:pPr>
        <w:pStyle w:val="subsection"/>
      </w:pPr>
      <w:r w:rsidRPr="00F331CC">
        <w:tab/>
        <w:t>(3)</w:t>
      </w:r>
      <w:r w:rsidRPr="00F331CC">
        <w:tab/>
        <w:t xml:space="preserve">A determination under </w:t>
      </w:r>
      <w:r w:rsidR="00F331CC" w:rsidRPr="00F331CC">
        <w:t>subsection (</w:t>
      </w:r>
      <w:r w:rsidRPr="00F331CC">
        <w:t>2) is subject to such conditions (if any) as are specified in the determination</w:t>
      </w:r>
      <w:r w:rsidR="000A567A" w:rsidRPr="00F331CC">
        <w:t>.</w:t>
      </w:r>
    </w:p>
    <w:p w:rsidR="008462C1" w:rsidRPr="00F331CC" w:rsidRDefault="008462C1" w:rsidP="00F331CC">
      <w:pPr>
        <w:pStyle w:val="subsection"/>
      </w:pPr>
      <w:r w:rsidRPr="00F331CC">
        <w:tab/>
        <w:t>(4)</w:t>
      </w:r>
      <w:r w:rsidRPr="00F331CC">
        <w:tab/>
        <w:t xml:space="preserve">The ACMA must not determine an exemption under </w:t>
      </w:r>
      <w:r w:rsidR="00F331CC" w:rsidRPr="00F331CC">
        <w:t>subsection (</w:t>
      </w:r>
      <w:r w:rsidRPr="00F331CC">
        <w:t>2) unless the ACMA is satisfied that:</w:t>
      </w:r>
    </w:p>
    <w:p w:rsidR="008462C1" w:rsidRPr="00F331CC" w:rsidRDefault="008462C1" w:rsidP="00F331CC">
      <w:pPr>
        <w:pStyle w:val="paragraph"/>
      </w:pPr>
      <w:r w:rsidRPr="00F331CC">
        <w:tab/>
        <w:t>(a)</w:t>
      </w:r>
      <w:r w:rsidRPr="00F331CC">
        <w:tab/>
        <w:t>the exemption is in the public interest; or</w:t>
      </w:r>
    </w:p>
    <w:p w:rsidR="008462C1" w:rsidRPr="00F331CC" w:rsidRDefault="008462C1" w:rsidP="00F331CC">
      <w:pPr>
        <w:pStyle w:val="paragraph"/>
      </w:pPr>
      <w:r w:rsidRPr="00F331CC">
        <w:tab/>
        <w:t>(b)</w:t>
      </w:r>
      <w:r w:rsidRPr="00F331CC">
        <w:tab/>
        <w:t>the exemption is of a kind specified in the legislative rules</w:t>
      </w:r>
      <w:r w:rsidR="000A567A" w:rsidRPr="00F331CC">
        <w:t>.</w:t>
      </w:r>
    </w:p>
    <w:p w:rsidR="008462C1" w:rsidRPr="00F331CC" w:rsidRDefault="008462C1" w:rsidP="00F331CC">
      <w:pPr>
        <w:pStyle w:val="subsection"/>
      </w:pPr>
      <w:r w:rsidRPr="00F331CC">
        <w:tab/>
        <w:t>(5)</w:t>
      </w:r>
      <w:r w:rsidRPr="00F331CC">
        <w:tab/>
        <w:t xml:space="preserve">A determination under </w:t>
      </w:r>
      <w:r w:rsidR="00F331CC" w:rsidRPr="00F331CC">
        <w:t>subsection (</w:t>
      </w:r>
      <w:r w:rsidRPr="00F331CC">
        <w:t>2) may confer a power to make a decision of an administrative character on the ACMA</w:t>
      </w:r>
      <w:r w:rsidR="000A567A" w:rsidRPr="00F331CC">
        <w:t>.</w:t>
      </w:r>
    </w:p>
    <w:p w:rsidR="008462C1" w:rsidRPr="00F331CC" w:rsidRDefault="008B092B" w:rsidP="00F331CC">
      <w:pPr>
        <w:pStyle w:val="ItemHead"/>
      </w:pPr>
      <w:r w:rsidRPr="00F331CC">
        <w:t>10</w:t>
      </w:r>
      <w:r w:rsidR="008462C1" w:rsidRPr="00F331CC">
        <w:t xml:space="preserve">  After section</w:t>
      </w:r>
      <w:r w:rsidR="00F331CC" w:rsidRPr="00F331CC">
        <w:t> </w:t>
      </w:r>
      <w:r w:rsidR="008462C1" w:rsidRPr="00F331CC">
        <w:t>305</w:t>
      </w:r>
    </w:p>
    <w:p w:rsidR="008462C1" w:rsidRPr="00F331CC" w:rsidRDefault="008462C1" w:rsidP="00F331CC">
      <w:pPr>
        <w:pStyle w:val="Item"/>
      </w:pPr>
      <w:r w:rsidRPr="00F331CC">
        <w:t>Insert:</w:t>
      </w:r>
    </w:p>
    <w:p w:rsidR="008462C1" w:rsidRPr="00F331CC" w:rsidRDefault="008462C1" w:rsidP="00F331CC">
      <w:pPr>
        <w:pStyle w:val="ActHead5"/>
      </w:pPr>
      <w:bookmarkStart w:id="206" w:name="_Toc59442046"/>
      <w:r w:rsidRPr="00E11D02">
        <w:rPr>
          <w:rStyle w:val="CharSectno"/>
        </w:rPr>
        <w:lastRenderedPageBreak/>
        <w:t>305A</w:t>
      </w:r>
      <w:r w:rsidRPr="00F331CC">
        <w:t xml:space="preserve">  Computerised decision</w:t>
      </w:r>
      <w:r w:rsidR="00F331CC">
        <w:noBreakHyphen/>
      </w:r>
      <w:r w:rsidRPr="00F331CC">
        <w:t>making</w:t>
      </w:r>
      <w:bookmarkEnd w:id="206"/>
    </w:p>
    <w:p w:rsidR="008462C1" w:rsidRPr="00F331CC" w:rsidRDefault="008462C1" w:rsidP="00F331CC">
      <w:pPr>
        <w:pStyle w:val="subsection"/>
      </w:pPr>
      <w:r w:rsidRPr="00F331CC">
        <w:tab/>
        <w:t>(1)</w:t>
      </w:r>
      <w:r w:rsidRPr="00F331CC">
        <w:tab/>
        <w:t>The ACMA may arrange for the use, under the ACMA</w:t>
      </w:r>
      <w:r w:rsidR="00BF03E2" w:rsidRPr="00F331CC">
        <w:t>’</w:t>
      </w:r>
      <w:r w:rsidRPr="00F331CC">
        <w:t>s control, of computer programs for any purposes for which the ACMA may, or must, under this Act or under a legislative instrument made under this Act:</w:t>
      </w:r>
    </w:p>
    <w:p w:rsidR="008462C1" w:rsidRPr="00F331CC" w:rsidRDefault="008462C1" w:rsidP="00F331CC">
      <w:pPr>
        <w:pStyle w:val="paragraph"/>
      </w:pPr>
      <w:r w:rsidRPr="00F331CC">
        <w:tab/>
        <w:t>(a)</w:t>
      </w:r>
      <w:r w:rsidRPr="00F331CC">
        <w:tab/>
        <w:t>make a decision; or</w:t>
      </w:r>
    </w:p>
    <w:p w:rsidR="008462C1" w:rsidRPr="00F331CC" w:rsidRDefault="008462C1" w:rsidP="00F331CC">
      <w:pPr>
        <w:pStyle w:val="paragraph"/>
      </w:pPr>
      <w:r w:rsidRPr="00F331CC">
        <w:tab/>
        <w:t>(b)</w:t>
      </w:r>
      <w:r w:rsidRPr="00F331CC">
        <w:tab/>
        <w:t>exercise any power or comply with any obligation; or</w:t>
      </w:r>
    </w:p>
    <w:p w:rsidR="008462C1" w:rsidRPr="00F331CC" w:rsidRDefault="008462C1" w:rsidP="00F331CC">
      <w:pPr>
        <w:pStyle w:val="paragraph"/>
      </w:pPr>
      <w:r w:rsidRPr="00F331CC">
        <w:tab/>
        <w:t>(c)</w:t>
      </w:r>
      <w:r w:rsidRPr="00F331CC">
        <w:tab/>
        <w:t>do anything else related to making a decision or exercising a power or complying with an obligation</w:t>
      </w:r>
      <w:r w:rsidR="000A567A" w:rsidRPr="00F331CC">
        <w:t>.</w:t>
      </w:r>
    </w:p>
    <w:p w:rsidR="008462C1" w:rsidRPr="00F331CC" w:rsidRDefault="008462C1" w:rsidP="00F331CC">
      <w:pPr>
        <w:pStyle w:val="subsection"/>
      </w:pPr>
      <w:r w:rsidRPr="00F331CC">
        <w:tab/>
        <w:t>(2)</w:t>
      </w:r>
      <w:r w:rsidRPr="00F331CC">
        <w:tab/>
        <w:t>For the purposes of this Act and any legislative instrument made under this Act, the ACMA is taken to have:</w:t>
      </w:r>
    </w:p>
    <w:p w:rsidR="008462C1" w:rsidRPr="00F331CC" w:rsidRDefault="008462C1" w:rsidP="00F331CC">
      <w:pPr>
        <w:pStyle w:val="paragraph"/>
      </w:pPr>
      <w:r w:rsidRPr="00F331CC">
        <w:tab/>
        <w:t>(a)</w:t>
      </w:r>
      <w:r w:rsidRPr="00F331CC">
        <w:tab/>
        <w:t>made a decision; or</w:t>
      </w:r>
    </w:p>
    <w:p w:rsidR="008462C1" w:rsidRPr="00F331CC" w:rsidRDefault="008462C1" w:rsidP="00F331CC">
      <w:pPr>
        <w:pStyle w:val="paragraph"/>
      </w:pPr>
      <w:r w:rsidRPr="00F331CC">
        <w:tab/>
        <w:t>(b)</w:t>
      </w:r>
      <w:r w:rsidRPr="00F331CC">
        <w:tab/>
        <w:t>exercised a power or complied with an obligation; or</w:t>
      </w:r>
    </w:p>
    <w:p w:rsidR="008462C1" w:rsidRPr="00F331CC" w:rsidRDefault="008462C1" w:rsidP="00F331CC">
      <w:pPr>
        <w:pStyle w:val="paragraph"/>
      </w:pPr>
      <w:r w:rsidRPr="00F331CC">
        <w:tab/>
        <w:t>(c)</w:t>
      </w:r>
      <w:r w:rsidRPr="00F331CC">
        <w:tab/>
        <w:t>done something else related to the making of a decision or the exercise of a power or the compliance with an obligation;</w:t>
      </w:r>
    </w:p>
    <w:p w:rsidR="008462C1" w:rsidRPr="00F331CC" w:rsidRDefault="008462C1" w:rsidP="00F331CC">
      <w:pPr>
        <w:pStyle w:val="subsection2"/>
      </w:pPr>
      <w:r w:rsidRPr="00F331CC">
        <w:t xml:space="preserve">that was made, exercised, complied with or done by the operation of a computer program under an arrangement made under </w:t>
      </w:r>
      <w:r w:rsidR="00F331CC" w:rsidRPr="00F331CC">
        <w:t>subsection (</w:t>
      </w:r>
      <w:r w:rsidRPr="00F331CC">
        <w:t>1)</w:t>
      </w:r>
      <w:r w:rsidR="000A567A" w:rsidRPr="00F331CC">
        <w:t>.</w:t>
      </w:r>
    </w:p>
    <w:p w:rsidR="008462C1" w:rsidRPr="00F331CC" w:rsidRDefault="008462C1" w:rsidP="00F331CC">
      <w:pPr>
        <w:pStyle w:val="subsection"/>
      </w:pPr>
      <w:r w:rsidRPr="00F331CC">
        <w:tab/>
        <w:t>(3)</w:t>
      </w:r>
      <w:r w:rsidRPr="00F331CC">
        <w:tab/>
        <w:t>The ACMA m</w:t>
      </w:r>
      <w:r w:rsidR="0016411F">
        <w:t>ust</w:t>
      </w:r>
      <w:r w:rsidRPr="00F331CC">
        <w:t xml:space="preserve"> substitute a decision for a decision (the </w:t>
      </w:r>
      <w:r w:rsidRPr="00F331CC">
        <w:rPr>
          <w:b/>
          <w:i/>
        </w:rPr>
        <w:t>initial decision</w:t>
      </w:r>
      <w:r w:rsidRPr="00F331CC">
        <w:t xml:space="preserve">) made by the operation of a computer program under an arrangement under </w:t>
      </w:r>
      <w:r w:rsidR="00F331CC" w:rsidRPr="00F331CC">
        <w:t>subsection (</w:t>
      </w:r>
      <w:r w:rsidRPr="00F331CC">
        <w:t>1) if the ACMA is satisfied that the initial decision is incorrect</w:t>
      </w:r>
      <w:r w:rsidR="000A567A" w:rsidRPr="00F331CC">
        <w:t>.</w:t>
      </w:r>
    </w:p>
    <w:p w:rsidR="008462C1" w:rsidRPr="00F331CC" w:rsidRDefault="008B092B" w:rsidP="00F331CC">
      <w:pPr>
        <w:pStyle w:val="ItemHead"/>
      </w:pPr>
      <w:r w:rsidRPr="00F331CC">
        <w:t>11</w:t>
      </w:r>
      <w:r w:rsidR="008462C1" w:rsidRPr="00F331CC">
        <w:t xml:space="preserve">  After section</w:t>
      </w:r>
      <w:r w:rsidR="00F331CC" w:rsidRPr="00F331CC">
        <w:t> </w:t>
      </w:r>
      <w:r w:rsidR="008462C1" w:rsidRPr="00F331CC">
        <w:t>308</w:t>
      </w:r>
    </w:p>
    <w:p w:rsidR="008462C1" w:rsidRPr="00F331CC" w:rsidRDefault="008462C1" w:rsidP="00F331CC">
      <w:pPr>
        <w:pStyle w:val="Item"/>
      </w:pPr>
      <w:r w:rsidRPr="00F331CC">
        <w:t>Insert:</w:t>
      </w:r>
    </w:p>
    <w:p w:rsidR="008462C1" w:rsidRPr="00F331CC" w:rsidRDefault="008462C1" w:rsidP="00F331CC">
      <w:pPr>
        <w:pStyle w:val="ActHead5"/>
      </w:pPr>
      <w:bookmarkStart w:id="207" w:name="_Toc59442047"/>
      <w:r w:rsidRPr="00E11D02">
        <w:rPr>
          <w:rStyle w:val="CharSectno"/>
        </w:rPr>
        <w:t>308A</w:t>
      </w:r>
      <w:r w:rsidRPr="00F331CC">
        <w:t xml:space="preserve">  Compensation for acquisition of property</w:t>
      </w:r>
      <w:bookmarkEnd w:id="207"/>
    </w:p>
    <w:p w:rsidR="008462C1" w:rsidRPr="00F331CC" w:rsidRDefault="008462C1" w:rsidP="00F331CC">
      <w:pPr>
        <w:pStyle w:val="subsection"/>
      </w:pPr>
      <w:r w:rsidRPr="00F331CC">
        <w:tab/>
        <w:t>(1)</w:t>
      </w:r>
      <w:r w:rsidRPr="00F331CC">
        <w:tab/>
        <w:t>If the operation of this Act, or a legislative instrument under this Act, would result in an acquisition of property (within the meaning of paragraph</w:t>
      </w:r>
      <w:r w:rsidR="00F331CC" w:rsidRPr="00F331CC">
        <w:t> </w:t>
      </w:r>
      <w:r w:rsidRPr="00F331CC">
        <w:t>51(xxxi) of the Constitution) from a person otherwise than on just terms (within the meaning of that paragraph), the Commonwealth is liable to pay a reasonable amount of compensation to the person</w:t>
      </w:r>
      <w:r w:rsidR="000A567A" w:rsidRPr="00F331CC">
        <w:t>.</w:t>
      </w:r>
    </w:p>
    <w:p w:rsidR="008462C1" w:rsidRPr="00F331CC" w:rsidRDefault="008462C1" w:rsidP="00F331CC">
      <w:pPr>
        <w:pStyle w:val="subsection"/>
      </w:pPr>
      <w:r w:rsidRPr="00F331CC">
        <w:tab/>
        <w:t>(2)</w:t>
      </w:r>
      <w:r w:rsidRPr="00F331CC">
        <w:tab/>
        <w:t>If the Commonwealth and the person do not agree on the amount of the compensation, the person may institute proceedings in:</w:t>
      </w:r>
    </w:p>
    <w:p w:rsidR="008462C1" w:rsidRPr="00F331CC" w:rsidRDefault="008462C1" w:rsidP="00F331CC">
      <w:pPr>
        <w:pStyle w:val="paragraph"/>
      </w:pPr>
      <w:r w:rsidRPr="00F331CC">
        <w:lastRenderedPageBreak/>
        <w:tab/>
        <w:t>(a)</w:t>
      </w:r>
      <w:r w:rsidRPr="00F331CC">
        <w:tab/>
        <w:t>the Federal Court; or</w:t>
      </w:r>
    </w:p>
    <w:p w:rsidR="008462C1" w:rsidRPr="00F331CC" w:rsidRDefault="008462C1" w:rsidP="00F331CC">
      <w:pPr>
        <w:pStyle w:val="paragraph"/>
      </w:pPr>
      <w:r w:rsidRPr="00F331CC">
        <w:tab/>
        <w:t>(b)</w:t>
      </w:r>
      <w:r w:rsidRPr="00F331CC">
        <w:tab/>
        <w:t>the Supreme Court of a State or Territory;</w:t>
      </w:r>
    </w:p>
    <w:p w:rsidR="008462C1" w:rsidRPr="00F331CC" w:rsidRDefault="008462C1" w:rsidP="00F331CC">
      <w:pPr>
        <w:pStyle w:val="subsection2"/>
      </w:pPr>
      <w:r w:rsidRPr="00F331CC">
        <w:t>for the recovery from the Commonwealth of such reasonable amount of compensation as the court determines</w:t>
      </w:r>
      <w:r w:rsidR="000A567A" w:rsidRPr="00F331CC">
        <w:t>.</w:t>
      </w:r>
    </w:p>
    <w:p w:rsidR="008462C1" w:rsidRPr="00F331CC" w:rsidRDefault="008B092B" w:rsidP="00F331CC">
      <w:pPr>
        <w:pStyle w:val="ItemHead"/>
      </w:pPr>
      <w:r w:rsidRPr="00F331CC">
        <w:t>12</w:t>
      </w:r>
      <w:r w:rsidR="008462C1" w:rsidRPr="00F331CC">
        <w:t xml:space="preserve">  After section</w:t>
      </w:r>
      <w:r w:rsidR="00F331CC" w:rsidRPr="00F331CC">
        <w:t> </w:t>
      </w:r>
      <w:r w:rsidR="008462C1" w:rsidRPr="00F331CC">
        <w:t>313A</w:t>
      </w:r>
    </w:p>
    <w:p w:rsidR="008462C1" w:rsidRPr="00F331CC" w:rsidRDefault="008462C1" w:rsidP="00F331CC">
      <w:pPr>
        <w:pStyle w:val="Item"/>
      </w:pPr>
      <w:r w:rsidRPr="00F331CC">
        <w:t>Insert:</w:t>
      </w:r>
    </w:p>
    <w:p w:rsidR="008462C1" w:rsidRPr="00F331CC" w:rsidRDefault="008462C1" w:rsidP="00F331CC">
      <w:pPr>
        <w:pStyle w:val="ActHead5"/>
      </w:pPr>
      <w:bookmarkStart w:id="208" w:name="_Toc59442048"/>
      <w:r w:rsidRPr="00E11D02">
        <w:rPr>
          <w:rStyle w:val="CharSectno"/>
        </w:rPr>
        <w:t>313B</w:t>
      </w:r>
      <w:r w:rsidRPr="00F331CC">
        <w:t xml:space="preserve">  Legislative rules</w:t>
      </w:r>
      <w:bookmarkEnd w:id="208"/>
    </w:p>
    <w:p w:rsidR="008462C1" w:rsidRPr="00F331CC" w:rsidRDefault="008462C1" w:rsidP="00F331CC">
      <w:pPr>
        <w:pStyle w:val="subsection"/>
      </w:pPr>
      <w:r w:rsidRPr="00F331CC">
        <w:tab/>
        <w:t>(1)</w:t>
      </w:r>
      <w:r w:rsidRPr="00F331CC">
        <w:tab/>
        <w:t>The Minister may, by legislative instrument, make rules (</w:t>
      </w:r>
      <w:r w:rsidRPr="00F331CC">
        <w:rPr>
          <w:b/>
          <w:i/>
        </w:rPr>
        <w:t>legislative rules</w:t>
      </w:r>
      <w:r w:rsidRPr="00F331CC">
        <w:t xml:space="preserve">) </w:t>
      </w:r>
      <w:r w:rsidRPr="00F331CC">
        <w:rPr>
          <w:bCs/>
        </w:rPr>
        <w:t>prescribing</w:t>
      </w:r>
      <w:r w:rsidRPr="00F331CC">
        <w:t xml:space="preserve"> matters:</w:t>
      </w:r>
    </w:p>
    <w:p w:rsidR="008462C1" w:rsidRPr="00F331CC" w:rsidRDefault="008462C1" w:rsidP="00F331CC">
      <w:pPr>
        <w:pStyle w:val="paragraph"/>
      </w:pPr>
      <w:r w:rsidRPr="00F331CC">
        <w:tab/>
        <w:t>(a)</w:t>
      </w:r>
      <w:r w:rsidRPr="00F331CC">
        <w:tab/>
        <w:t xml:space="preserve">required or permitted by this Act to be </w:t>
      </w:r>
      <w:r w:rsidRPr="00F331CC">
        <w:rPr>
          <w:bCs/>
        </w:rPr>
        <w:t xml:space="preserve">prescribed by the </w:t>
      </w:r>
      <w:r w:rsidRPr="00F331CC">
        <w:t>legislative</w:t>
      </w:r>
      <w:r w:rsidRPr="00F331CC">
        <w:rPr>
          <w:b/>
          <w:i/>
        </w:rPr>
        <w:t xml:space="preserve"> </w:t>
      </w:r>
      <w:r w:rsidRPr="00F331CC">
        <w:rPr>
          <w:bCs/>
        </w:rPr>
        <w:t>rules</w:t>
      </w:r>
      <w:r w:rsidRPr="00F331CC">
        <w:t>; or</w:t>
      </w:r>
    </w:p>
    <w:p w:rsidR="008462C1" w:rsidRPr="00F331CC" w:rsidRDefault="008462C1" w:rsidP="00F331CC">
      <w:pPr>
        <w:pStyle w:val="paragraph"/>
      </w:pPr>
      <w:r w:rsidRPr="00F331CC">
        <w:tab/>
        <w:t>(b)</w:t>
      </w:r>
      <w:r w:rsidRPr="00F331CC">
        <w:tab/>
        <w:t xml:space="preserve">necessary or convenient to be </w:t>
      </w:r>
      <w:r w:rsidRPr="00F331CC">
        <w:rPr>
          <w:bCs/>
        </w:rPr>
        <w:t>prescribed</w:t>
      </w:r>
      <w:r w:rsidRPr="00F331CC">
        <w:t xml:space="preserve"> for carrying out or giving effect to this Act</w:t>
      </w:r>
      <w:r w:rsidR="000A567A" w:rsidRPr="00F331CC">
        <w:t>.</w:t>
      </w:r>
    </w:p>
    <w:p w:rsidR="008462C1" w:rsidRPr="00F331CC" w:rsidRDefault="008462C1" w:rsidP="00F331CC">
      <w:pPr>
        <w:pStyle w:val="subsection"/>
      </w:pPr>
      <w:r w:rsidRPr="00F331CC">
        <w:tab/>
        <w:t>(2)</w:t>
      </w:r>
      <w:r w:rsidRPr="00F331CC">
        <w:tab/>
        <w:t>To avoid doubt, the legislative</w:t>
      </w:r>
      <w:r w:rsidRPr="00F331CC">
        <w:rPr>
          <w:b/>
          <w:i/>
        </w:rPr>
        <w:t xml:space="preserve"> </w:t>
      </w:r>
      <w:r w:rsidRPr="00F331CC">
        <w:t>rules may not do the following:</w:t>
      </w:r>
    </w:p>
    <w:p w:rsidR="008462C1" w:rsidRPr="00F331CC" w:rsidRDefault="008462C1" w:rsidP="00F331CC">
      <w:pPr>
        <w:pStyle w:val="paragraph"/>
      </w:pPr>
      <w:r w:rsidRPr="00F331CC">
        <w:tab/>
        <w:t>(a)</w:t>
      </w:r>
      <w:r w:rsidRPr="00F331CC">
        <w:tab/>
        <w:t>create an offence or civil penalty;</w:t>
      </w:r>
    </w:p>
    <w:p w:rsidR="008462C1" w:rsidRPr="00F331CC" w:rsidRDefault="008462C1" w:rsidP="00F331CC">
      <w:pPr>
        <w:pStyle w:val="paragraph"/>
      </w:pPr>
      <w:r w:rsidRPr="00F331CC">
        <w:tab/>
        <w:t>(b)</w:t>
      </w:r>
      <w:r w:rsidRPr="00F331CC">
        <w:tab/>
        <w:t>provide powers of:</w:t>
      </w:r>
    </w:p>
    <w:p w:rsidR="008462C1" w:rsidRPr="00F331CC" w:rsidRDefault="008462C1" w:rsidP="00F331CC">
      <w:pPr>
        <w:pStyle w:val="paragraphsub"/>
      </w:pPr>
      <w:r w:rsidRPr="00F331CC">
        <w:tab/>
        <w:t>(i)</w:t>
      </w:r>
      <w:r w:rsidRPr="00F331CC">
        <w:tab/>
        <w:t>arrest or detention; or</w:t>
      </w:r>
    </w:p>
    <w:p w:rsidR="008462C1" w:rsidRPr="00F331CC" w:rsidRDefault="008462C1" w:rsidP="00F331CC">
      <w:pPr>
        <w:pStyle w:val="paragraphsub"/>
      </w:pPr>
      <w:r w:rsidRPr="00F331CC">
        <w:tab/>
        <w:t>(ii)</w:t>
      </w:r>
      <w:r w:rsidRPr="00F331CC">
        <w:tab/>
        <w:t>entry, search or seizure;</w:t>
      </w:r>
    </w:p>
    <w:p w:rsidR="008462C1" w:rsidRPr="00F331CC" w:rsidRDefault="008462C1" w:rsidP="00F331CC">
      <w:pPr>
        <w:pStyle w:val="paragraph"/>
      </w:pPr>
      <w:r w:rsidRPr="00F331CC">
        <w:tab/>
        <w:t>(c)</w:t>
      </w:r>
      <w:r w:rsidRPr="00F331CC">
        <w:tab/>
        <w:t>impose a tax;</w:t>
      </w:r>
    </w:p>
    <w:p w:rsidR="008462C1" w:rsidRPr="00F331CC" w:rsidRDefault="008462C1" w:rsidP="00F331CC">
      <w:pPr>
        <w:pStyle w:val="paragraph"/>
      </w:pPr>
      <w:r w:rsidRPr="00F331CC">
        <w:tab/>
        <w:t>(d)</w:t>
      </w:r>
      <w:r w:rsidRPr="00F331CC">
        <w:tab/>
        <w:t>set an amount to be appropriated from the Consolidated Revenue Fund under an appropriation in this Act;</w:t>
      </w:r>
    </w:p>
    <w:p w:rsidR="008462C1" w:rsidRPr="00F331CC" w:rsidRDefault="008462C1" w:rsidP="00F331CC">
      <w:pPr>
        <w:pStyle w:val="paragraph"/>
      </w:pPr>
      <w:r w:rsidRPr="00F331CC">
        <w:tab/>
        <w:t>(e)</w:t>
      </w:r>
      <w:r w:rsidRPr="00F331CC">
        <w:tab/>
        <w:t>directly amend the text of this Act</w:t>
      </w:r>
      <w:r w:rsidR="000A567A" w:rsidRPr="00F331CC">
        <w:t>.</w:t>
      </w:r>
    </w:p>
    <w:p w:rsidR="008462C1" w:rsidRPr="00F331CC" w:rsidRDefault="008462C1" w:rsidP="00F331CC">
      <w:pPr>
        <w:pStyle w:val="subsection"/>
      </w:pPr>
      <w:r w:rsidRPr="00F331CC">
        <w:tab/>
        <w:t>(3)</w:t>
      </w:r>
      <w:r w:rsidRPr="00F331CC">
        <w:tab/>
        <w:t>The legislative rules may make provision in relation to a matter by conferring a power to make a decision of an administrative character on the ACMA</w:t>
      </w:r>
      <w:r w:rsidR="000A567A" w:rsidRPr="00F331CC">
        <w:t>.</w:t>
      </w:r>
    </w:p>
    <w:p w:rsidR="008462C1" w:rsidRPr="00F331CC" w:rsidRDefault="008462C1" w:rsidP="00F331CC">
      <w:pPr>
        <w:pStyle w:val="subsection"/>
      </w:pPr>
      <w:r w:rsidRPr="00F331CC">
        <w:tab/>
        <w:t>(4)</w:t>
      </w:r>
      <w:r w:rsidRPr="00F331CC">
        <w:tab/>
        <w:t>The legislative rules may make provision in relation to a matter by conferring a power to make a decision of an administrative character on a person who holds a specified kind of accreditation</w:t>
      </w:r>
      <w:r w:rsidR="000A567A" w:rsidRPr="00F331CC">
        <w:t>.</w:t>
      </w:r>
    </w:p>
    <w:p w:rsidR="008462C1" w:rsidRPr="00F331CC" w:rsidRDefault="008462C1" w:rsidP="00F331CC">
      <w:pPr>
        <w:pStyle w:val="subsection"/>
      </w:pPr>
      <w:r w:rsidRPr="00F331CC">
        <w:tab/>
        <w:t>(5)</w:t>
      </w:r>
      <w:r w:rsidRPr="00F331CC">
        <w:tab/>
        <w:t>The legislative rules may authorise a person who holds a specified kind of accreditation to charge fees in relation to the exercise by the person of a power conferred by the legislative rules</w:t>
      </w:r>
      <w:r w:rsidR="000A567A" w:rsidRPr="00F331CC">
        <w:t>.</w:t>
      </w:r>
      <w:r w:rsidRPr="00F331CC">
        <w:t xml:space="preserve"> A fee must not be such as to amount to taxation</w:t>
      </w:r>
      <w:r w:rsidR="000A567A" w:rsidRPr="00F331CC">
        <w:t>.</w:t>
      </w:r>
    </w:p>
    <w:p w:rsidR="008462C1" w:rsidRPr="00F331CC" w:rsidRDefault="008462C1" w:rsidP="00F331CC">
      <w:pPr>
        <w:pStyle w:val="subsection"/>
      </w:pPr>
      <w:r w:rsidRPr="00F331CC">
        <w:lastRenderedPageBreak/>
        <w:tab/>
        <w:t>(6)</w:t>
      </w:r>
      <w:r w:rsidRPr="00F331CC">
        <w:tab/>
        <w:t>Legislative rules that are inconsistent with the regulations have no effect to the extent of the inconsistency, but legislative rules are taken to be consistent with the regulations to the extent that the rules are capable of operating concurrently with the regulations</w:t>
      </w:r>
      <w:r w:rsidR="000A567A" w:rsidRPr="00F331CC">
        <w:t>.</w:t>
      </w:r>
    </w:p>
    <w:p w:rsidR="008462C1" w:rsidRPr="00F331CC" w:rsidRDefault="008462C1" w:rsidP="00F331CC">
      <w:pPr>
        <w:pStyle w:val="ActHead7"/>
        <w:pageBreakBefore/>
      </w:pPr>
      <w:bookmarkStart w:id="209" w:name="_Toc59442049"/>
      <w:r w:rsidRPr="00E11D02">
        <w:rPr>
          <w:rStyle w:val="CharAmPartNo"/>
        </w:rPr>
        <w:lastRenderedPageBreak/>
        <w:t>Part</w:t>
      </w:r>
      <w:r w:rsidR="00F331CC" w:rsidRPr="00E11D02">
        <w:rPr>
          <w:rStyle w:val="CharAmPartNo"/>
        </w:rPr>
        <w:t> </w:t>
      </w:r>
      <w:r w:rsidRPr="00E11D02">
        <w:rPr>
          <w:rStyle w:val="CharAmPartNo"/>
        </w:rPr>
        <w:t>2</w:t>
      </w:r>
      <w:r w:rsidRPr="00F331CC">
        <w:t>—</w:t>
      </w:r>
      <w:r w:rsidRPr="00E11D02">
        <w:rPr>
          <w:rStyle w:val="CharAmPartText"/>
        </w:rPr>
        <w:t>Transitional provisions</w:t>
      </w:r>
      <w:bookmarkEnd w:id="209"/>
    </w:p>
    <w:p w:rsidR="008462C1" w:rsidRPr="00F331CC" w:rsidRDefault="008B092B" w:rsidP="00F331CC">
      <w:pPr>
        <w:pStyle w:val="Transitional"/>
      </w:pPr>
      <w:r w:rsidRPr="00F331CC">
        <w:t>13</w:t>
      </w:r>
      <w:r w:rsidR="008462C1" w:rsidRPr="00F331CC">
        <w:t xml:space="preserve">  Transitional—spectrum licence condition about third party use</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 spectrum licence that:</w:t>
      </w:r>
    </w:p>
    <w:p w:rsidR="008462C1" w:rsidRPr="00F331CC" w:rsidRDefault="008462C1" w:rsidP="00F331CC">
      <w:pPr>
        <w:pStyle w:val="paragraph"/>
      </w:pPr>
      <w:r w:rsidRPr="00F331CC">
        <w:tab/>
        <w:t>(a)</w:t>
      </w:r>
      <w:r w:rsidRPr="00F331CC">
        <w:tab/>
        <w:t>was in force immediately before the commencement of this item; and</w:t>
      </w:r>
    </w:p>
    <w:p w:rsidR="008462C1" w:rsidRPr="00F331CC" w:rsidRDefault="008462C1" w:rsidP="00F331CC">
      <w:pPr>
        <w:pStyle w:val="paragraph"/>
      </w:pPr>
      <w:r w:rsidRPr="00F331CC">
        <w:tab/>
        <w:t>(b)</w:t>
      </w:r>
      <w:r w:rsidRPr="00F331CC">
        <w:tab/>
        <w:t>included a condition required by paragraph</w:t>
      </w:r>
      <w:r w:rsidR="00F331CC" w:rsidRPr="00F331CC">
        <w:t> </w:t>
      </w:r>
      <w:r w:rsidRPr="00F331CC">
        <w:t xml:space="preserve">68(2)(b) of the </w:t>
      </w:r>
      <w:r w:rsidRPr="00F331CC">
        <w:rPr>
          <w:i/>
        </w:rPr>
        <w:t>Radiocommunications Act 1992</w:t>
      </w:r>
      <w:r w:rsidR="000A567A" w:rsidRPr="00F331CC">
        <w:t>.</w:t>
      </w:r>
    </w:p>
    <w:p w:rsidR="008462C1" w:rsidRPr="00F331CC" w:rsidRDefault="008462C1" w:rsidP="00F331CC">
      <w:pPr>
        <w:pStyle w:val="SubitemHead"/>
      </w:pPr>
      <w:r w:rsidRPr="00F331CC">
        <w:t>Condition</w:t>
      </w:r>
    </w:p>
    <w:p w:rsidR="008462C1" w:rsidRPr="00F331CC" w:rsidRDefault="008462C1" w:rsidP="00F331CC">
      <w:pPr>
        <w:pStyle w:val="Subitem"/>
      </w:pPr>
      <w:r w:rsidRPr="00F331CC">
        <w:t>(2)</w:t>
      </w:r>
      <w:r w:rsidRPr="00F331CC">
        <w:tab/>
        <w:t xml:space="preserve">After the commencement of this item, the spectrum licence has effect as if the expression </w:t>
      </w:r>
      <w:r w:rsidR="00BF03E2" w:rsidRPr="00F331CC">
        <w:t>“</w:t>
      </w:r>
      <w:r w:rsidRPr="00F331CC">
        <w:t>if applicable,</w:t>
      </w:r>
      <w:r w:rsidR="00BF03E2" w:rsidRPr="00F331CC">
        <w:t>”</w:t>
      </w:r>
      <w:r w:rsidRPr="00F331CC">
        <w:t xml:space="preserve"> were omitted from the condition</w:t>
      </w:r>
      <w:r w:rsidR="000A567A" w:rsidRPr="00F331CC">
        <w:t>.</w:t>
      </w:r>
    </w:p>
    <w:p w:rsidR="008462C1" w:rsidRPr="00F331CC" w:rsidRDefault="008B092B" w:rsidP="00F331CC">
      <w:pPr>
        <w:pStyle w:val="Transitional"/>
      </w:pPr>
      <w:r w:rsidRPr="00F331CC">
        <w:t>14</w:t>
      </w:r>
      <w:r w:rsidR="008462C1" w:rsidRPr="00F331CC">
        <w:t xml:space="preserve">  Transitional—spectrum licence condition about residency etc</w:t>
      </w:r>
      <w:r w:rsidR="000A567A" w:rsidRPr="00F331CC">
        <w:t>.</w:t>
      </w:r>
    </w:p>
    <w:p w:rsidR="008462C1" w:rsidRPr="00F331CC" w:rsidRDefault="008462C1" w:rsidP="00F331CC">
      <w:pPr>
        <w:pStyle w:val="SubitemHead"/>
      </w:pPr>
      <w:r w:rsidRPr="00F331CC">
        <w:t>Scope</w:t>
      </w:r>
    </w:p>
    <w:p w:rsidR="008462C1" w:rsidRPr="00F331CC" w:rsidRDefault="008462C1" w:rsidP="00F331CC">
      <w:pPr>
        <w:pStyle w:val="Subitem"/>
      </w:pPr>
      <w:r w:rsidRPr="00F331CC">
        <w:t>(1)</w:t>
      </w:r>
      <w:r w:rsidRPr="00F331CC">
        <w:tab/>
        <w:t>This item applies to a spectrum licence that was in force immediately before the commencement of this item</w:t>
      </w:r>
      <w:r w:rsidR="000A567A" w:rsidRPr="00F331CC">
        <w:t>.</w:t>
      </w:r>
    </w:p>
    <w:p w:rsidR="008462C1" w:rsidRPr="00F331CC" w:rsidRDefault="008462C1" w:rsidP="00F331CC">
      <w:pPr>
        <w:pStyle w:val="SubitemHead"/>
      </w:pPr>
      <w:r w:rsidRPr="00F331CC">
        <w:t>Condition</w:t>
      </w:r>
    </w:p>
    <w:p w:rsidR="008462C1" w:rsidRPr="00F331CC" w:rsidRDefault="008462C1" w:rsidP="00F331CC">
      <w:pPr>
        <w:pStyle w:val="Subitem"/>
      </w:pPr>
      <w:r w:rsidRPr="00F331CC">
        <w:t>(2)</w:t>
      </w:r>
      <w:r w:rsidRPr="00F331CC">
        <w:tab/>
        <w:t>After the commencement of this item, the spectrum licence:</w:t>
      </w:r>
    </w:p>
    <w:p w:rsidR="008462C1" w:rsidRPr="00F331CC" w:rsidRDefault="008462C1" w:rsidP="00F331CC">
      <w:pPr>
        <w:pStyle w:val="paragraph"/>
      </w:pPr>
      <w:r w:rsidRPr="00F331CC">
        <w:tab/>
        <w:t>(a)</w:t>
      </w:r>
      <w:r w:rsidRPr="00F331CC">
        <w:tab/>
        <w:t>is taken to include a condition covered by subsection</w:t>
      </w:r>
      <w:r w:rsidR="00F331CC" w:rsidRPr="00F331CC">
        <w:t> </w:t>
      </w:r>
      <w:r w:rsidRPr="00F331CC">
        <w:t xml:space="preserve">69A(2) of the </w:t>
      </w:r>
      <w:r w:rsidRPr="00F331CC">
        <w:rPr>
          <w:i/>
        </w:rPr>
        <w:t>Radiocommunications Act 1992</w:t>
      </w:r>
      <w:r w:rsidRPr="00F331CC">
        <w:t xml:space="preserve"> (as amended by this Schedule); and</w:t>
      </w:r>
    </w:p>
    <w:p w:rsidR="008462C1" w:rsidRPr="00F331CC" w:rsidRDefault="008462C1" w:rsidP="00F331CC">
      <w:pPr>
        <w:pStyle w:val="paragraph"/>
      </w:pPr>
      <w:r w:rsidRPr="00F331CC">
        <w:tab/>
        <w:t>(b)</w:t>
      </w:r>
      <w:r w:rsidRPr="00F331CC">
        <w:tab/>
        <w:t>is taken not to include a condition that was covered by subsection</w:t>
      </w:r>
      <w:r w:rsidR="00F331CC" w:rsidRPr="00F331CC">
        <w:t> </w:t>
      </w:r>
      <w:r w:rsidRPr="00F331CC">
        <w:t xml:space="preserve">69A(2) of the </w:t>
      </w:r>
      <w:r w:rsidRPr="00F331CC">
        <w:rPr>
          <w:i/>
        </w:rPr>
        <w:t>Radiocommunications Act 1992</w:t>
      </w:r>
      <w:r w:rsidRPr="00F331CC">
        <w:t>, as in force immediately before the commencement of this item</w:t>
      </w:r>
      <w:r w:rsidR="000A567A" w:rsidRPr="00F331CC">
        <w:t>.</w:t>
      </w:r>
    </w:p>
    <w:p w:rsidR="008462C1" w:rsidRPr="00F331CC" w:rsidRDefault="008B092B" w:rsidP="00F331CC">
      <w:pPr>
        <w:pStyle w:val="Transitional"/>
      </w:pPr>
      <w:r w:rsidRPr="00F331CC">
        <w:t>15</w:t>
      </w:r>
      <w:r w:rsidR="008462C1" w:rsidRPr="00F331CC">
        <w:t xml:space="preserve">  Constitutional safety net—acquisition of property</w:t>
      </w:r>
    </w:p>
    <w:p w:rsidR="008462C1" w:rsidRPr="00F331CC" w:rsidRDefault="008462C1" w:rsidP="00F331CC">
      <w:pPr>
        <w:pStyle w:val="Subitem"/>
      </w:pPr>
      <w:r w:rsidRPr="00F331CC">
        <w:t>(1)</w:t>
      </w:r>
      <w:r w:rsidRPr="00F331CC">
        <w:tab/>
        <w:t>If the operation of this Act would result in an acquisition of property (within the meaning of paragraph</w:t>
      </w:r>
      <w:r w:rsidR="00F331CC" w:rsidRPr="00F331CC">
        <w:t> </w:t>
      </w:r>
      <w:r w:rsidRPr="00F331CC">
        <w:t xml:space="preserve">51(xxxi) of the Constitution) from a person otherwise than on just terms (within the meaning of that </w:t>
      </w:r>
      <w:r w:rsidRPr="00F331CC">
        <w:lastRenderedPageBreak/>
        <w:t>paragraph), the Commonwealth is liable to pay a reasonable amount of compensation to the person</w:t>
      </w:r>
      <w:r w:rsidR="000A567A" w:rsidRPr="00F331CC">
        <w:t>.</w:t>
      </w:r>
    </w:p>
    <w:p w:rsidR="008462C1" w:rsidRPr="00F331CC" w:rsidRDefault="008462C1" w:rsidP="00F331CC">
      <w:pPr>
        <w:pStyle w:val="Subitem"/>
      </w:pPr>
      <w:r w:rsidRPr="00F331CC">
        <w:t>(2)</w:t>
      </w:r>
      <w:r w:rsidRPr="00F331CC">
        <w:tab/>
        <w:t>If the Commonwealth and the person do not agree on the amount of the compensation, the person may institute proceedings in:</w:t>
      </w:r>
    </w:p>
    <w:p w:rsidR="008462C1" w:rsidRPr="00F331CC" w:rsidRDefault="008462C1" w:rsidP="00F331CC">
      <w:pPr>
        <w:pStyle w:val="paragraph"/>
      </w:pPr>
      <w:r w:rsidRPr="00F331CC">
        <w:tab/>
        <w:t>(a)</w:t>
      </w:r>
      <w:r w:rsidRPr="00F331CC">
        <w:tab/>
        <w:t>the Federal Court of Australia; or</w:t>
      </w:r>
    </w:p>
    <w:p w:rsidR="008462C1" w:rsidRPr="00F331CC" w:rsidRDefault="008462C1" w:rsidP="00F331CC">
      <w:pPr>
        <w:pStyle w:val="paragraph"/>
      </w:pPr>
      <w:r w:rsidRPr="00F331CC">
        <w:tab/>
        <w:t>(b)</w:t>
      </w:r>
      <w:r w:rsidRPr="00F331CC">
        <w:tab/>
        <w:t>the Supreme Court of a State or Territory;</w:t>
      </w:r>
    </w:p>
    <w:p w:rsidR="008462C1" w:rsidRPr="00F331CC" w:rsidRDefault="008462C1" w:rsidP="00F331CC">
      <w:pPr>
        <w:pStyle w:val="Item"/>
      </w:pPr>
      <w:r w:rsidRPr="00F331CC">
        <w:t>for the recovery from the Commonwealth of such reasonable amount of compensation as the court determines</w:t>
      </w:r>
      <w:r w:rsidR="000A567A" w:rsidRPr="00F331CC">
        <w:t>.</w:t>
      </w:r>
    </w:p>
    <w:p w:rsidR="008462C1" w:rsidRPr="00F331CC" w:rsidRDefault="008462C1" w:rsidP="00F331CC">
      <w:pPr>
        <w:pStyle w:val="ActHead6"/>
        <w:pageBreakBefore/>
      </w:pPr>
      <w:bookmarkStart w:id="210" w:name="_Toc59442050"/>
      <w:r w:rsidRPr="00E11D02">
        <w:rPr>
          <w:rStyle w:val="CharAmSchNo"/>
        </w:rPr>
        <w:lastRenderedPageBreak/>
        <w:t>Schedule</w:t>
      </w:r>
      <w:r w:rsidR="00F331CC" w:rsidRPr="00E11D02">
        <w:rPr>
          <w:rStyle w:val="CharAmSchNo"/>
        </w:rPr>
        <w:t> </w:t>
      </w:r>
      <w:r w:rsidRPr="00E11D02">
        <w:rPr>
          <w:rStyle w:val="CharAmSchNo"/>
        </w:rPr>
        <w:t>9</w:t>
      </w:r>
      <w:r w:rsidRPr="00F331CC">
        <w:t>—</w:t>
      </w:r>
      <w:r w:rsidRPr="00E11D02">
        <w:rPr>
          <w:rStyle w:val="CharAmSchText"/>
        </w:rPr>
        <w:t>Datacasting</w:t>
      </w:r>
      <w:bookmarkEnd w:id="210"/>
    </w:p>
    <w:p w:rsidR="008462C1" w:rsidRPr="00F331CC" w:rsidRDefault="008462C1" w:rsidP="00F331CC">
      <w:pPr>
        <w:pStyle w:val="ActHead7"/>
      </w:pPr>
      <w:bookmarkStart w:id="211" w:name="_Toc59442051"/>
      <w:r w:rsidRPr="00E11D02">
        <w:rPr>
          <w:rStyle w:val="CharAmPartNo"/>
        </w:rPr>
        <w:t>Part</w:t>
      </w:r>
      <w:r w:rsidR="00F331CC" w:rsidRPr="00E11D02">
        <w:rPr>
          <w:rStyle w:val="CharAmPartNo"/>
        </w:rPr>
        <w:t> </w:t>
      </w:r>
      <w:r w:rsidRPr="00E11D02">
        <w:rPr>
          <w:rStyle w:val="CharAmPartNo"/>
        </w:rPr>
        <w:t>1</w:t>
      </w:r>
      <w:r w:rsidRPr="00F331CC">
        <w:t>—</w:t>
      </w:r>
      <w:r w:rsidRPr="00E11D02">
        <w:rPr>
          <w:rStyle w:val="CharAmPartText"/>
        </w:rPr>
        <w:t>Amendment of the Radiocommunications Act 1992</w:t>
      </w:r>
      <w:bookmarkEnd w:id="211"/>
    </w:p>
    <w:p w:rsidR="008462C1" w:rsidRPr="00F331CC" w:rsidRDefault="008462C1" w:rsidP="00F331CC">
      <w:pPr>
        <w:pStyle w:val="ActHead9"/>
        <w:rPr>
          <w:i w:val="0"/>
        </w:rPr>
      </w:pPr>
      <w:bookmarkStart w:id="212" w:name="_Toc59442052"/>
      <w:r w:rsidRPr="00F331CC">
        <w:t>Radiocommunications Act 1992</w:t>
      </w:r>
      <w:bookmarkEnd w:id="212"/>
    </w:p>
    <w:p w:rsidR="008462C1" w:rsidRPr="00F331CC" w:rsidRDefault="00B83C48" w:rsidP="00F331CC">
      <w:pPr>
        <w:pStyle w:val="ItemHead"/>
      </w:pPr>
      <w:r w:rsidRPr="00F331CC">
        <w:t>1</w:t>
      </w:r>
      <w:r w:rsidR="008462C1" w:rsidRPr="00F331CC">
        <w:t xml:space="preserve">  Section</w:t>
      </w:r>
      <w:r w:rsidR="00F331CC" w:rsidRPr="00F331CC">
        <w:t> </w:t>
      </w:r>
      <w:r w:rsidR="008462C1" w:rsidRPr="00F331CC">
        <w:t>5</w:t>
      </w:r>
    </w:p>
    <w:p w:rsidR="008462C1" w:rsidRPr="00F331CC" w:rsidRDefault="008462C1" w:rsidP="00F331CC">
      <w:pPr>
        <w:pStyle w:val="Item"/>
      </w:pPr>
      <w:r w:rsidRPr="00F331CC">
        <w:t>Repeal the following definitions:</w:t>
      </w:r>
    </w:p>
    <w:p w:rsidR="008462C1" w:rsidRPr="00F331CC" w:rsidRDefault="008462C1" w:rsidP="00F331CC">
      <w:pPr>
        <w:pStyle w:val="paragraph"/>
      </w:pPr>
      <w:r w:rsidRPr="00F331CC">
        <w:tab/>
        <w:t>(a)</w:t>
      </w:r>
      <w:r w:rsidRPr="00F331CC">
        <w:tab/>
        <w:t xml:space="preserve">definition of </w:t>
      </w:r>
      <w:r w:rsidRPr="00F331CC">
        <w:rPr>
          <w:b/>
          <w:i/>
        </w:rPr>
        <w:t>channel A datacasting transmitter licence</w:t>
      </w:r>
      <w:r w:rsidRPr="00F331CC">
        <w:t>;</w:t>
      </w:r>
    </w:p>
    <w:p w:rsidR="008462C1" w:rsidRPr="00F331CC" w:rsidRDefault="008462C1" w:rsidP="00F331CC">
      <w:pPr>
        <w:pStyle w:val="paragraph"/>
      </w:pPr>
      <w:r w:rsidRPr="00F331CC">
        <w:tab/>
        <w:t>(b)</w:t>
      </w:r>
      <w:r w:rsidRPr="00F331CC">
        <w:tab/>
        <w:t xml:space="preserve">definition of </w:t>
      </w:r>
      <w:r w:rsidRPr="00F331CC">
        <w:rPr>
          <w:b/>
          <w:i/>
        </w:rPr>
        <w:t>channel B datacasting transmitter licence</w:t>
      </w:r>
      <w:r w:rsidRPr="00F331CC">
        <w:t>;</w:t>
      </w:r>
    </w:p>
    <w:p w:rsidR="008462C1" w:rsidRPr="00F331CC" w:rsidRDefault="008462C1" w:rsidP="00F331CC">
      <w:pPr>
        <w:pStyle w:val="paragraph"/>
      </w:pPr>
      <w:r w:rsidRPr="00F331CC">
        <w:tab/>
        <w:t>(c)</w:t>
      </w:r>
      <w:r w:rsidRPr="00F331CC">
        <w:tab/>
        <w:t xml:space="preserve">definition of </w:t>
      </w:r>
      <w:r w:rsidRPr="00F331CC">
        <w:rPr>
          <w:b/>
          <w:i/>
        </w:rPr>
        <w:t>community television broadcasting service</w:t>
      </w:r>
      <w:r w:rsidRPr="00F331CC">
        <w:t>;</w:t>
      </w:r>
    </w:p>
    <w:p w:rsidR="008462C1" w:rsidRPr="00F331CC" w:rsidRDefault="008462C1" w:rsidP="00F331CC">
      <w:pPr>
        <w:pStyle w:val="paragraph"/>
      </w:pPr>
      <w:r w:rsidRPr="00F331CC">
        <w:tab/>
        <w:t>(d)</w:t>
      </w:r>
      <w:r w:rsidRPr="00F331CC">
        <w:tab/>
        <w:t xml:space="preserve">definition of </w:t>
      </w:r>
      <w:r w:rsidRPr="00F331CC">
        <w:rPr>
          <w:b/>
          <w:i/>
        </w:rPr>
        <w:t>datacasting transmitter licence</w:t>
      </w:r>
      <w:r w:rsidRPr="00F331CC">
        <w:t>;</w:t>
      </w:r>
    </w:p>
    <w:p w:rsidR="008462C1" w:rsidRPr="00F331CC" w:rsidRDefault="008462C1" w:rsidP="00F331CC">
      <w:pPr>
        <w:pStyle w:val="paragraph"/>
      </w:pPr>
      <w:r w:rsidRPr="00F331CC">
        <w:tab/>
        <w:t>(e)</w:t>
      </w:r>
      <w:r w:rsidRPr="00F331CC">
        <w:tab/>
        <w:t xml:space="preserve">definition of </w:t>
      </w:r>
      <w:r w:rsidRPr="00F331CC">
        <w:rPr>
          <w:b/>
          <w:i/>
        </w:rPr>
        <w:t>domestic digital television receiver</w:t>
      </w:r>
      <w:r w:rsidR="000A567A" w:rsidRPr="00F331CC">
        <w:t>.</w:t>
      </w:r>
    </w:p>
    <w:p w:rsidR="008462C1" w:rsidRPr="00F331CC" w:rsidRDefault="00B83C48" w:rsidP="00F331CC">
      <w:pPr>
        <w:pStyle w:val="ItemHead"/>
      </w:pPr>
      <w:r w:rsidRPr="00F331CC">
        <w:t>2</w:t>
      </w:r>
      <w:r w:rsidR="008462C1" w:rsidRPr="00F331CC">
        <w:t xml:space="preserve">  Subsection</w:t>
      </w:r>
      <w:r w:rsidR="00F331CC" w:rsidRPr="00F331CC">
        <w:t> </w:t>
      </w:r>
      <w:r w:rsidR="008462C1" w:rsidRPr="00F331CC">
        <w:t>96(7)</w:t>
      </w:r>
    </w:p>
    <w:p w:rsidR="008462C1" w:rsidRPr="00F331CC" w:rsidRDefault="008462C1" w:rsidP="00F331CC">
      <w:pPr>
        <w:pStyle w:val="Item"/>
      </w:pPr>
      <w:r w:rsidRPr="00F331CC">
        <w:t xml:space="preserve">Omit </w:t>
      </w:r>
      <w:r w:rsidR="00BF03E2" w:rsidRPr="00F331CC">
        <w:t>“</w:t>
      </w:r>
      <w:r w:rsidRPr="00F331CC">
        <w:t>Divisions</w:t>
      </w:r>
      <w:r w:rsidR="00F331CC" w:rsidRPr="00F331CC">
        <w:t> </w:t>
      </w:r>
      <w:r w:rsidRPr="00F331CC">
        <w:t>6 and 6A are</w:t>
      </w:r>
      <w:r w:rsidR="00BF03E2" w:rsidRPr="00F331CC">
        <w:t>”</w:t>
      </w:r>
      <w:r w:rsidRPr="00F331CC">
        <w:t xml:space="preserve">, substitute </w:t>
      </w:r>
      <w:r w:rsidR="00BF03E2" w:rsidRPr="00F331CC">
        <w:t>“</w:t>
      </w:r>
      <w:r w:rsidRPr="00F331CC">
        <w:t>Division</w:t>
      </w:r>
      <w:r w:rsidR="00F331CC" w:rsidRPr="00F331CC">
        <w:t> </w:t>
      </w:r>
      <w:r w:rsidRPr="00F331CC">
        <w:t>6 is</w:t>
      </w:r>
      <w:r w:rsidR="00BF03E2" w:rsidRPr="00F331CC">
        <w:t>”</w:t>
      </w:r>
      <w:r w:rsidR="000A567A" w:rsidRPr="00F331CC">
        <w:t>.</w:t>
      </w:r>
    </w:p>
    <w:p w:rsidR="008462C1" w:rsidRPr="00F331CC" w:rsidRDefault="00B83C48" w:rsidP="00F331CC">
      <w:pPr>
        <w:pStyle w:val="ItemHead"/>
      </w:pPr>
      <w:r w:rsidRPr="00F331CC">
        <w:t>3</w:t>
      </w:r>
      <w:r w:rsidR="008462C1" w:rsidRPr="00F331CC">
        <w:t xml:space="preserve">  Sections</w:t>
      </w:r>
      <w:r w:rsidR="00F331CC" w:rsidRPr="00F331CC">
        <w:t> </w:t>
      </w:r>
      <w:r w:rsidR="008462C1" w:rsidRPr="00F331CC">
        <w:t>98A and 98B</w:t>
      </w:r>
    </w:p>
    <w:p w:rsidR="008462C1" w:rsidRPr="00F331CC" w:rsidRDefault="008462C1" w:rsidP="00F331CC">
      <w:pPr>
        <w:pStyle w:val="Item"/>
      </w:pPr>
      <w:r w:rsidRPr="00F331CC">
        <w:t>Repeal the sections</w:t>
      </w:r>
      <w:r w:rsidR="000A567A" w:rsidRPr="00F331CC">
        <w:t>.</w:t>
      </w:r>
    </w:p>
    <w:p w:rsidR="008462C1" w:rsidRPr="00F331CC" w:rsidRDefault="00B83C48" w:rsidP="00F331CC">
      <w:pPr>
        <w:pStyle w:val="ItemHead"/>
      </w:pPr>
      <w:r w:rsidRPr="00F331CC">
        <w:t>4</w:t>
      </w:r>
      <w:r w:rsidR="008462C1" w:rsidRPr="00F331CC">
        <w:t xml:space="preserve">  Subsection</w:t>
      </w:r>
      <w:r w:rsidR="00F331CC" w:rsidRPr="00F331CC">
        <w:t> </w:t>
      </w:r>
      <w:r w:rsidR="008462C1" w:rsidRPr="00F331CC">
        <w:t>100(1)</w:t>
      </w:r>
    </w:p>
    <w:p w:rsidR="008462C1" w:rsidRPr="00F331CC" w:rsidRDefault="008462C1" w:rsidP="00F331CC">
      <w:pPr>
        <w:pStyle w:val="Item"/>
      </w:pPr>
      <w:r w:rsidRPr="00F331CC">
        <w:t xml:space="preserve">Omit </w:t>
      </w:r>
      <w:r w:rsidR="00BF03E2" w:rsidRPr="00F331CC">
        <w:t>“</w:t>
      </w:r>
      <w:r w:rsidRPr="00F331CC">
        <w:t>102B,</w:t>
      </w:r>
      <w:r w:rsidR="00BF03E2" w:rsidRPr="00F331CC">
        <w:t>”</w:t>
      </w:r>
      <w:r w:rsidR="000A567A" w:rsidRPr="00F331CC">
        <w:t>.</w:t>
      </w:r>
    </w:p>
    <w:p w:rsidR="008462C1" w:rsidRPr="00F331CC" w:rsidRDefault="00B83C48" w:rsidP="00F331CC">
      <w:pPr>
        <w:pStyle w:val="ItemHead"/>
      </w:pPr>
      <w:r w:rsidRPr="00F331CC">
        <w:t>5</w:t>
      </w:r>
      <w:r w:rsidR="008462C1" w:rsidRPr="00F331CC">
        <w:t xml:space="preserve">  Section</w:t>
      </w:r>
      <w:r w:rsidR="00F331CC" w:rsidRPr="00F331CC">
        <w:t> </w:t>
      </w:r>
      <w:r w:rsidR="008462C1" w:rsidRPr="00F331CC">
        <w:t>102B</w:t>
      </w:r>
    </w:p>
    <w:p w:rsidR="008462C1" w:rsidRPr="00F331CC" w:rsidRDefault="008462C1" w:rsidP="00F331CC">
      <w:pPr>
        <w:pStyle w:val="Item"/>
      </w:pPr>
      <w:r w:rsidRPr="00F331CC">
        <w:t>Repeal the section</w:t>
      </w:r>
      <w:r w:rsidR="000A567A" w:rsidRPr="00F331CC">
        <w:t>.</w:t>
      </w:r>
    </w:p>
    <w:p w:rsidR="008462C1" w:rsidRPr="00F331CC" w:rsidRDefault="00B83C48" w:rsidP="00F331CC">
      <w:pPr>
        <w:pStyle w:val="ItemHead"/>
      </w:pPr>
      <w:r w:rsidRPr="00F331CC">
        <w:t>6</w:t>
      </w:r>
      <w:r w:rsidR="008462C1" w:rsidRPr="00F331CC">
        <w:t xml:space="preserve">  Subsection</w:t>
      </w:r>
      <w:r w:rsidR="00F331CC" w:rsidRPr="00F331CC">
        <w:t> </w:t>
      </w:r>
      <w:r w:rsidR="008462C1" w:rsidRPr="00F331CC">
        <w:t>103(2)</w:t>
      </w:r>
    </w:p>
    <w:p w:rsidR="008462C1" w:rsidRPr="00F331CC" w:rsidRDefault="008462C1" w:rsidP="00F331CC">
      <w:pPr>
        <w:pStyle w:val="Item"/>
      </w:pPr>
      <w:r w:rsidRPr="00F331CC">
        <w:t xml:space="preserve">Omit </w:t>
      </w:r>
      <w:r w:rsidR="00BF03E2" w:rsidRPr="00F331CC">
        <w:t>“</w:t>
      </w:r>
      <w:r w:rsidRPr="00F331CC">
        <w:t>, a datacasting transmitter licence</w:t>
      </w:r>
      <w:r w:rsidR="00BF03E2" w:rsidRPr="00F331CC">
        <w:t>”</w:t>
      </w:r>
      <w:r w:rsidR="000A567A" w:rsidRPr="00F331CC">
        <w:t>.</w:t>
      </w:r>
    </w:p>
    <w:p w:rsidR="008462C1" w:rsidRPr="00F331CC" w:rsidRDefault="00B83C48" w:rsidP="00F331CC">
      <w:pPr>
        <w:pStyle w:val="ItemHead"/>
      </w:pPr>
      <w:r w:rsidRPr="00F331CC">
        <w:t>7</w:t>
      </w:r>
      <w:r w:rsidR="008462C1" w:rsidRPr="00F331CC">
        <w:t xml:space="preserve">  Subsection</w:t>
      </w:r>
      <w:r w:rsidR="00F331CC" w:rsidRPr="00F331CC">
        <w:t> </w:t>
      </w:r>
      <w:r w:rsidR="008462C1" w:rsidRPr="00F331CC">
        <w:t>103(5)</w:t>
      </w:r>
    </w:p>
    <w:p w:rsidR="008462C1" w:rsidRPr="00F331CC" w:rsidRDefault="008462C1" w:rsidP="00F331CC">
      <w:pPr>
        <w:pStyle w:val="Item"/>
      </w:pPr>
      <w:r w:rsidRPr="00F331CC">
        <w:t>Repeal the subsection</w:t>
      </w:r>
      <w:r w:rsidR="000A567A" w:rsidRPr="00F331CC">
        <w:t>.</w:t>
      </w:r>
    </w:p>
    <w:p w:rsidR="008462C1" w:rsidRPr="00F331CC" w:rsidRDefault="00B83C48" w:rsidP="00F331CC">
      <w:pPr>
        <w:pStyle w:val="ItemHead"/>
      </w:pPr>
      <w:r w:rsidRPr="00F331CC">
        <w:t>8</w:t>
      </w:r>
      <w:r w:rsidR="008462C1" w:rsidRPr="00F331CC">
        <w:t xml:space="preserve">  Subsections</w:t>
      </w:r>
      <w:r w:rsidR="00F331CC" w:rsidRPr="00F331CC">
        <w:t> </w:t>
      </w:r>
      <w:r w:rsidR="008462C1" w:rsidRPr="00F331CC">
        <w:t>106(5A) and (6A)</w:t>
      </w:r>
    </w:p>
    <w:p w:rsidR="008462C1" w:rsidRPr="00F331CC" w:rsidRDefault="008462C1" w:rsidP="00F331CC">
      <w:pPr>
        <w:pStyle w:val="Item"/>
      </w:pPr>
      <w:r w:rsidRPr="00F331CC">
        <w:t>Repeal the subsections</w:t>
      </w:r>
      <w:r w:rsidR="000A567A" w:rsidRPr="00F331CC">
        <w:t>.</w:t>
      </w:r>
    </w:p>
    <w:p w:rsidR="008462C1" w:rsidRPr="00F331CC" w:rsidRDefault="00B83C48" w:rsidP="00F331CC">
      <w:pPr>
        <w:pStyle w:val="ItemHead"/>
      </w:pPr>
      <w:r w:rsidRPr="00F331CC">
        <w:lastRenderedPageBreak/>
        <w:t>9</w:t>
      </w:r>
      <w:r w:rsidR="008462C1" w:rsidRPr="00F331CC">
        <w:t xml:space="preserve">  Subsection</w:t>
      </w:r>
      <w:r w:rsidR="00F331CC" w:rsidRPr="00F331CC">
        <w:t> </w:t>
      </w:r>
      <w:r w:rsidR="008462C1" w:rsidRPr="00F331CC">
        <w:t>106(7)</w:t>
      </w:r>
    </w:p>
    <w:p w:rsidR="008462C1" w:rsidRPr="00F331CC" w:rsidRDefault="008462C1" w:rsidP="00F331CC">
      <w:pPr>
        <w:pStyle w:val="Item"/>
      </w:pPr>
      <w:r w:rsidRPr="00F331CC">
        <w:t xml:space="preserve">Omit </w:t>
      </w:r>
      <w:r w:rsidR="00BF03E2" w:rsidRPr="00F331CC">
        <w:t>“</w:t>
      </w:r>
      <w:r w:rsidRPr="00F331CC">
        <w:t>, (5A), (6) and (6A)</w:t>
      </w:r>
      <w:r w:rsidR="00BF03E2" w:rsidRPr="00F331CC">
        <w:t>”</w:t>
      </w:r>
      <w:r w:rsidRPr="00F331CC">
        <w:t xml:space="preserve">, substitute </w:t>
      </w:r>
      <w:r w:rsidR="00BF03E2" w:rsidRPr="00F331CC">
        <w:t>“</w:t>
      </w:r>
      <w:r w:rsidRPr="00F331CC">
        <w:t>and (6)</w:t>
      </w:r>
      <w:r w:rsidR="00BF03E2" w:rsidRPr="00F331CC">
        <w:t>”</w:t>
      </w:r>
      <w:r w:rsidR="000A567A" w:rsidRPr="00F331CC">
        <w:t>.</w:t>
      </w:r>
    </w:p>
    <w:p w:rsidR="008462C1" w:rsidRPr="00F331CC" w:rsidRDefault="00B83C48" w:rsidP="00F331CC">
      <w:pPr>
        <w:pStyle w:val="ItemHead"/>
      </w:pPr>
      <w:r w:rsidRPr="00F331CC">
        <w:t>10</w:t>
      </w:r>
      <w:r w:rsidR="008462C1" w:rsidRPr="00F331CC">
        <w:t xml:space="preserve">  Subsection</w:t>
      </w:r>
      <w:r w:rsidR="00F331CC" w:rsidRPr="00F331CC">
        <w:t> </w:t>
      </w:r>
      <w:r w:rsidR="008462C1" w:rsidRPr="00F331CC">
        <w:t>106(9A)</w:t>
      </w:r>
    </w:p>
    <w:p w:rsidR="008462C1" w:rsidRPr="00F331CC" w:rsidRDefault="008462C1" w:rsidP="00F331CC">
      <w:pPr>
        <w:pStyle w:val="Item"/>
      </w:pPr>
      <w:r w:rsidRPr="00F331CC">
        <w:t>Repeal the subsection</w:t>
      </w:r>
      <w:r w:rsidR="000A567A" w:rsidRPr="00F331CC">
        <w:t>.</w:t>
      </w:r>
    </w:p>
    <w:p w:rsidR="008462C1" w:rsidRPr="00F331CC" w:rsidRDefault="00B83C48" w:rsidP="00F331CC">
      <w:pPr>
        <w:pStyle w:val="ItemHead"/>
      </w:pPr>
      <w:r w:rsidRPr="00F331CC">
        <w:t>11</w:t>
      </w:r>
      <w:r w:rsidR="008462C1" w:rsidRPr="00F331CC">
        <w:t xml:space="preserve">  Subsection</w:t>
      </w:r>
      <w:r w:rsidR="00F331CC" w:rsidRPr="00F331CC">
        <w:t> </w:t>
      </w:r>
      <w:r w:rsidR="008462C1" w:rsidRPr="00F331CC">
        <w:t>106(10)</w:t>
      </w:r>
    </w:p>
    <w:p w:rsidR="008462C1" w:rsidRPr="00F331CC" w:rsidRDefault="008462C1" w:rsidP="00F331CC">
      <w:pPr>
        <w:pStyle w:val="Item"/>
      </w:pPr>
      <w:r w:rsidRPr="00F331CC">
        <w:t xml:space="preserve">Omit </w:t>
      </w:r>
      <w:r w:rsidR="00BF03E2" w:rsidRPr="00F331CC">
        <w:t>“</w:t>
      </w:r>
      <w:r w:rsidRPr="00F331CC">
        <w:t>or (9A)</w:t>
      </w:r>
      <w:r w:rsidR="00BF03E2" w:rsidRPr="00F331CC">
        <w:t>”</w:t>
      </w:r>
      <w:r w:rsidR="000A567A" w:rsidRPr="00F331CC">
        <w:t>.</w:t>
      </w:r>
    </w:p>
    <w:p w:rsidR="008462C1" w:rsidRPr="00F331CC" w:rsidRDefault="00B83C48" w:rsidP="00F331CC">
      <w:pPr>
        <w:pStyle w:val="ItemHead"/>
      </w:pPr>
      <w:r w:rsidRPr="00F331CC">
        <w:t>12</w:t>
      </w:r>
      <w:r w:rsidR="008462C1" w:rsidRPr="00F331CC">
        <w:t xml:space="preserve">  Subsection</w:t>
      </w:r>
      <w:r w:rsidR="00F331CC" w:rsidRPr="00F331CC">
        <w:t> </w:t>
      </w:r>
      <w:r w:rsidR="008462C1" w:rsidRPr="00F331CC">
        <w:t>106(11)</w:t>
      </w:r>
    </w:p>
    <w:p w:rsidR="008462C1" w:rsidRPr="00F331CC" w:rsidRDefault="008462C1" w:rsidP="00F331CC">
      <w:pPr>
        <w:pStyle w:val="Item"/>
      </w:pPr>
      <w:r w:rsidRPr="00F331CC">
        <w:t xml:space="preserve">Omit </w:t>
      </w:r>
      <w:r w:rsidR="00BF03E2" w:rsidRPr="00F331CC">
        <w:t>“</w:t>
      </w:r>
      <w:r w:rsidRPr="00F331CC">
        <w:t>or (9A)</w:t>
      </w:r>
      <w:r w:rsidR="00BF03E2" w:rsidRPr="00F331CC">
        <w:t>”</w:t>
      </w:r>
      <w:r w:rsidR="000A567A" w:rsidRPr="00F331CC">
        <w:t>.</w:t>
      </w:r>
    </w:p>
    <w:p w:rsidR="008462C1" w:rsidRPr="00F331CC" w:rsidRDefault="00B83C48" w:rsidP="00F331CC">
      <w:pPr>
        <w:pStyle w:val="ItemHead"/>
      </w:pPr>
      <w:r w:rsidRPr="00F331CC">
        <w:t>13</w:t>
      </w:r>
      <w:r w:rsidR="008462C1" w:rsidRPr="00F331CC">
        <w:t xml:space="preserve">  Paragraph 107(3)(b)</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t>14</w:t>
      </w:r>
      <w:r w:rsidR="008462C1" w:rsidRPr="00F331CC">
        <w:t xml:space="preserve">  Paragraph 108(5)(b)</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t>15</w:t>
      </w:r>
      <w:r w:rsidR="008462C1" w:rsidRPr="00F331CC">
        <w:t xml:space="preserve">  Subparagraph 108A(1)(b)(i)</w:t>
      </w:r>
    </w:p>
    <w:p w:rsidR="008462C1" w:rsidRPr="00F331CC" w:rsidRDefault="008462C1" w:rsidP="00F331CC">
      <w:pPr>
        <w:pStyle w:val="Item"/>
      </w:pPr>
      <w:r w:rsidRPr="00F331CC">
        <w:t xml:space="preserve">Omit </w:t>
      </w:r>
      <w:r w:rsidR="00BF03E2" w:rsidRPr="00F331CC">
        <w:t>“</w:t>
      </w:r>
      <w:r w:rsidRPr="00F331CC">
        <w:t>293</w:t>
      </w:r>
      <w:r w:rsidR="00BF03E2" w:rsidRPr="00F331CC">
        <w:t>”</w:t>
      </w:r>
      <w:r w:rsidRPr="00F331CC">
        <w:t xml:space="preserve">, substitute </w:t>
      </w:r>
      <w:r w:rsidR="00BF03E2" w:rsidRPr="00F331CC">
        <w:t>“</w:t>
      </w:r>
      <w:r w:rsidRPr="00F331CC">
        <w:t xml:space="preserve">60 of the </w:t>
      </w:r>
      <w:r w:rsidRPr="00F331CC">
        <w:rPr>
          <w:i/>
        </w:rPr>
        <w:t>Australian Communications and Media Authority Act 2005</w:t>
      </w:r>
      <w:r w:rsidR="00BF03E2" w:rsidRPr="00F331CC">
        <w:t>”</w:t>
      </w:r>
      <w:r w:rsidR="000A567A" w:rsidRPr="00F331CC">
        <w:t>.</w:t>
      </w:r>
    </w:p>
    <w:p w:rsidR="008462C1" w:rsidRPr="00F331CC" w:rsidRDefault="00B83C48" w:rsidP="00F331CC">
      <w:pPr>
        <w:pStyle w:val="ItemHead"/>
      </w:pPr>
      <w:r w:rsidRPr="00F331CC">
        <w:t>16</w:t>
      </w:r>
      <w:r w:rsidR="008462C1" w:rsidRPr="00F331CC">
        <w:t xml:space="preserve">  Section</w:t>
      </w:r>
      <w:r w:rsidR="00F331CC" w:rsidRPr="00F331CC">
        <w:t> </w:t>
      </w:r>
      <w:r w:rsidR="008462C1" w:rsidRPr="00F331CC">
        <w:t>109A</w:t>
      </w:r>
    </w:p>
    <w:p w:rsidR="008462C1" w:rsidRPr="00F331CC" w:rsidRDefault="008462C1" w:rsidP="00F331CC">
      <w:pPr>
        <w:pStyle w:val="Item"/>
      </w:pPr>
      <w:r w:rsidRPr="00F331CC">
        <w:t>Repeal the section</w:t>
      </w:r>
      <w:r w:rsidR="000A567A" w:rsidRPr="00F331CC">
        <w:t>.</w:t>
      </w:r>
    </w:p>
    <w:p w:rsidR="008462C1" w:rsidRPr="00F331CC" w:rsidRDefault="00B83C48" w:rsidP="00F331CC">
      <w:pPr>
        <w:pStyle w:val="ItemHead"/>
      </w:pPr>
      <w:r w:rsidRPr="00F331CC">
        <w:t>17</w:t>
      </w:r>
      <w:r w:rsidR="008462C1" w:rsidRPr="00F331CC">
        <w:t xml:space="preserve">  Section</w:t>
      </w:r>
      <w:r w:rsidR="00F331CC" w:rsidRPr="00F331CC">
        <w:t> </w:t>
      </w:r>
      <w:r w:rsidR="008462C1" w:rsidRPr="00F331CC">
        <w:t>110</w:t>
      </w:r>
    </w:p>
    <w:p w:rsidR="008462C1" w:rsidRPr="00F331CC" w:rsidRDefault="008462C1" w:rsidP="00F331CC">
      <w:pPr>
        <w:pStyle w:val="Item"/>
      </w:pPr>
      <w:r w:rsidRPr="00F331CC">
        <w:t xml:space="preserve">Omit </w:t>
      </w:r>
      <w:r w:rsidR="00BF03E2" w:rsidRPr="00F331CC">
        <w:t>“</w:t>
      </w:r>
      <w:r w:rsidRPr="00F331CC">
        <w:t>, 109A(1)(k)</w:t>
      </w:r>
      <w:r w:rsidR="00BF03E2" w:rsidRPr="00F331CC">
        <w:t>”</w:t>
      </w:r>
      <w:r w:rsidR="000A567A" w:rsidRPr="00F331CC">
        <w:t>.</w:t>
      </w:r>
    </w:p>
    <w:p w:rsidR="008462C1" w:rsidRPr="00F331CC" w:rsidRDefault="00B83C48" w:rsidP="00F331CC">
      <w:pPr>
        <w:pStyle w:val="ItemHead"/>
      </w:pPr>
      <w:r w:rsidRPr="00F331CC">
        <w:t>18</w:t>
      </w:r>
      <w:r w:rsidR="008462C1" w:rsidRPr="00F331CC">
        <w:t xml:space="preserve">  Paragraph 111(1)(c)</w:t>
      </w:r>
    </w:p>
    <w:p w:rsidR="008462C1" w:rsidRPr="00F331CC" w:rsidRDefault="008462C1" w:rsidP="00F331CC">
      <w:pPr>
        <w:pStyle w:val="Item"/>
      </w:pPr>
      <w:r w:rsidRPr="00F331CC">
        <w:t xml:space="preserve">Omit </w:t>
      </w:r>
      <w:r w:rsidR="00BF03E2" w:rsidRPr="00F331CC">
        <w:t>“</w:t>
      </w:r>
      <w:r w:rsidRPr="00F331CC">
        <w:t>, 109A(1)(k)</w:t>
      </w:r>
      <w:r w:rsidR="00BF03E2" w:rsidRPr="00F331CC">
        <w:t>”</w:t>
      </w:r>
      <w:r w:rsidR="000A567A" w:rsidRPr="00F331CC">
        <w:t>.</w:t>
      </w:r>
    </w:p>
    <w:p w:rsidR="008462C1" w:rsidRPr="00F331CC" w:rsidRDefault="00B83C48" w:rsidP="00F331CC">
      <w:pPr>
        <w:pStyle w:val="ItemHead"/>
      </w:pPr>
      <w:r w:rsidRPr="00F331CC">
        <w:t>19</w:t>
      </w:r>
      <w:r w:rsidR="008462C1" w:rsidRPr="00F331CC">
        <w:t xml:space="preserve">  Paragraph 111(1)(d)</w:t>
      </w:r>
    </w:p>
    <w:p w:rsidR="008462C1" w:rsidRPr="00F331CC" w:rsidRDefault="008462C1" w:rsidP="00F331CC">
      <w:pPr>
        <w:pStyle w:val="Item"/>
      </w:pPr>
      <w:r w:rsidRPr="00F331CC">
        <w:t xml:space="preserve">Omit </w:t>
      </w:r>
      <w:r w:rsidR="00BF03E2" w:rsidRPr="00F331CC">
        <w:t>“</w:t>
      </w:r>
      <w:r w:rsidRPr="00F331CC">
        <w:t>or 109A(1)(d)</w:t>
      </w:r>
      <w:r w:rsidR="00BF03E2" w:rsidRPr="00F331CC">
        <w:t>”</w:t>
      </w:r>
      <w:r w:rsidR="000A567A" w:rsidRPr="00F331CC">
        <w:t>.</w:t>
      </w:r>
    </w:p>
    <w:p w:rsidR="008462C1" w:rsidRPr="00F331CC" w:rsidRDefault="00B83C48" w:rsidP="00F331CC">
      <w:pPr>
        <w:pStyle w:val="ItemHead"/>
      </w:pPr>
      <w:r w:rsidRPr="00F331CC">
        <w:t>20</w:t>
      </w:r>
      <w:r w:rsidR="008462C1" w:rsidRPr="00F331CC">
        <w:t xml:space="preserve">  Subsection</w:t>
      </w:r>
      <w:r w:rsidR="00F331CC" w:rsidRPr="00F331CC">
        <w:t> </w:t>
      </w:r>
      <w:r w:rsidR="008462C1" w:rsidRPr="00F331CC">
        <w:t>114(1)</w:t>
      </w:r>
    </w:p>
    <w:p w:rsidR="008462C1" w:rsidRPr="00F331CC" w:rsidRDefault="008462C1" w:rsidP="00F331CC">
      <w:pPr>
        <w:pStyle w:val="Item"/>
      </w:pPr>
      <w:r w:rsidRPr="00F331CC">
        <w:t xml:space="preserve">Omit </w:t>
      </w:r>
      <w:r w:rsidR="00BF03E2" w:rsidRPr="00F331CC">
        <w:t>“</w:t>
      </w:r>
      <w:r w:rsidRPr="00F331CC">
        <w:t>, (3AA), (3A), (3B), (3D) and (3F)</w:t>
      </w:r>
      <w:r w:rsidR="00BF03E2" w:rsidRPr="00F331CC">
        <w:t>”</w:t>
      </w:r>
      <w:r w:rsidRPr="00F331CC">
        <w:t xml:space="preserve">, substitute </w:t>
      </w:r>
      <w:r w:rsidR="00BF03E2" w:rsidRPr="00F331CC">
        <w:t>“</w:t>
      </w:r>
      <w:r w:rsidRPr="00F331CC">
        <w:t>and (3AA)</w:t>
      </w:r>
      <w:r w:rsidR="00BF03E2" w:rsidRPr="00F331CC">
        <w:t>”</w:t>
      </w:r>
      <w:r w:rsidR="000A567A" w:rsidRPr="00F331CC">
        <w:t>.</w:t>
      </w:r>
    </w:p>
    <w:p w:rsidR="008462C1" w:rsidRPr="00F331CC" w:rsidRDefault="00B83C48" w:rsidP="00F331CC">
      <w:pPr>
        <w:pStyle w:val="ItemHead"/>
      </w:pPr>
      <w:r w:rsidRPr="00F331CC">
        <w:lastRenderedPageBreak/>
        <w:t>21</w:t>
      </w:r>
      <w:r w:rsidR="008462C1" w:rsidRPr="00F331CC">
        <w:t xml:space="preserve">  Subsections</w:t>
      </w:r>
      <w:r w:rsidR="00F331CC" w:rsidRPr="00F331CC">
        <w:t> </w:t>
      </w:r>
      <w:r w:rsidR="008462C1" w:rsidRPr="00F331CC">
        <w:t>114(3A) to (3F)</w:t>
      </w:r>
    </w:p>
    <w:p w:rsidR="008462C1" w:rsidRPr="00F331CC" w:rsidRDefault="008462C1" w:rsidP="00F331CC">
      <w:pPr>
        <w:pStyle w:val="Item"/>
      </w:pPr>
      <w:r w:rsidRPr="00F331CC">
        <w:t>Repeal the subsections</w:t>
      </w:r>
      <w:r w:rsidR="000A567A" w:rsidRPr="00F331CC">
        <w:t>.</w:t>
      </w:r>
    </w:p>
    <w:p w:rsidR="008462C1" w:rsidRPr="00F331CC" w:rsidRDefault="00B83C48" w:rsidP="00F331CC">
      <w:pPr>
        <w:pStyle w:val="ItemHead"/>
      </w:pPr>
      <w:r w:rsidRPr="00F331CC">
        <w:t>22</w:t>
      </w:r>
      <w:r w:rsidR="008462C1" w:rsidRPr="00F331CC">
        <w:t xml:space="preserve">  Paragraph 118(1)(c)</w:t>
      </w:r>
    </w:p>
    <w:p w:rsidR="008462C1" w:rsidRPr="00F331CC" w:rsidRDefault="008462C1" w:rsidP="00F331CC">
      <w:pPr>
        <w:pStyle w:val="Item"/>
      </w:pPr>
      <w:r w:rsidRPr="00F331CC">
        <w:t xml:space="preserve">Omit </w:t>
      </w:r>
      <w:r w:rsidR="00BF03E2" w:rsidRPr="00F331CC">
        <w:t>“</w:t>
      </w:r>
      <w:r w:rsidRPr="00F331CC">
        <w:t>or 128C(1)</w:t>
      </w:r>
      <w:r w:rsidR="00BF03E2" w:rsidRPr="00F331CC">
        <w:t>”</w:t>
      </w:r>
      <w:r w:rsidR="000A567A" w:rsidRPr="00F331CC">
        <w:t>.</w:t>
      </w:r>
    </w:p>
    <w:p w:rsidR="008462C1" w:rsidRPr="00F331CC" w:rsidRDefault="00B83C48" w:rsidP="00F331CC">
      <w:pPr>
        <w:pStyle w:val="ItemHead"/>
      </w:pPr>
      <w:r w:rsidRPr="00F331CC">
        <w:t>23</w:t>
      </w:r>
      <w:r w:rsidR="008462C1" w:rsidRPr="00F331CC">
        <w:t xml:space="preserve">  Paragraph 118(1)(d)</w:t>
      </w:r>
    </w:p>
    <w:p w:rsidR="008462C1" w:rsidRPr="00F331CC" w:rsidRDefault="008462C1" w:rsidP="00F331CC">
      <w:pPr>
        <w:pStyle w:val="Item"/>
      </w:pPr>
      <w:r w:rsidRPr="00F331CC">
        <w:t xml:space="preserve">Omit </w:t>
      </w:r>
      <w:r w:rsidR="00BF03E2" w:rsidRPr="00F331CC">
        <w:t>“</w:t>
      </w:r>
      <w:r w:rsidRPr="00F331CC">
        <w:t>, or section</w:t>
      </w:r>
      <w:r w:rsidR="00F331CC" w:rsidRPr="00F331CC">
        <w:t> </w:t>
      </w:r>
      <w:r w:rsidRPr="00F331CC">
        <w:t>128D,</w:t>
      </w:r>
      <w:r w:rsidR="00BF03E2" w:rsidRPr="00F331CC">
        <w:t>”</w:t>
      </w:r>
      <w:r w:rsidR="000A567A" w:rsidRPr="00F331CC">
        <w:t>.</w:t>
      </w:r>
    </w:p>
    <w:p w:rsidR="008462C1" w:rsidRPr="00F331CC" w:rsidRDefault="00B83C48" w:rsidP="00F331CC">
      <w:pPr>
        <w:pStyle w:val="ItemHead"/>
      </w:pPr>
      <w:r w:rsidRPr="00F331CC">
        <w:t>24</w:t>
      </w:r>
      <w:r w:rsidR="008462C1" w:rsidRPr="00F331CC">
        <w:t xml:space="preserve">  Division</w:t>
      </w:r>
      <w:r w:rsidR="00F331CC" w:rsidRPr="00F331CC">
        <w:t> </w:t>
      </w:r>
      <w:r w:rsidR="008462C1" w:rsidRPr="00F331CC">
        <w:t>4A of Part</w:t>
      </w:r>
      <w:r w:rsidR="00F331CC" w:rsidRPr="00F331CC">
        <w:t> </w:t>
      </w:r>
      <w:r w:rsidR="008462C1" w:rsidRPr="00F331CC">
        <w:t>3</w:t>
      </w:r>
      <w:r w:rsidR="000A567A" w:rsidRPr="00F331CC">
        <w:t>.</w:t>
      </w:r>
      <w:r w:rsidR="008462C1" w:rsidRPr="00F331CC">
        <w:t>3</w:t>
      </w:r>
    </w:p>
    <w:p w:rsidR="008462C1" w:rsidRPr="00F331CC" w:rsidRDefault="008462C1" w:rsidP="00F331CC">
      <w:pPr>
        <w:pStyle w:val="Item"/>
      </w:pPr>
      <w:r w:rsidRPr="00F331CC">
        <w:t>Repeal the Division</w:t>
      </w:r>
      <w:r w:rsidR="000A567A" w:rsidRPr="00F331CC">
        <w:t>.</w:t>
      </w:r>
    </w:p>
    <w:p w:rsidR="008462C1" w:rsidRPr="00F331CC" w:rsidRDefault="00B83C48" w:rsidP="00F331CC">
      <w:pPr>
        <w:pStyle w:val="ItemHead"/>
      </w:pPr>
      <w:r w:rsidRPr="00F331CC">
        <w:t>25</w:t>
      </w:r>
      <w:r w:rsidR="008462C1" w:rsidRPr="00F331CC">
        <w:t xml:space="preserve">  Division</w:t>
      </w:r>
      <w:r w:rsidR="00F331CC" w:rsidRPr="00F331CC">
        <w:t> </w:t>
      </w:r>
      <w:r w:rsidR="008462C1" w:rsidRPr="00F331CC">
        <w:t>6 of Part</w:t>
      </w:r>
      <w:r w:rsidR="00F331CC" w:rsidRPr="00F331CC">
        <w:t> </w:t>
      </w:r>
      <w:r w:rsidR="008462C1" w:rsidRPr="00F331CC">
        <w:t>3</w:t>
      </w:r>
      <w:r w:rsidR="000A567A" w:rsidRPr="00F331CC">
        <w:t>.</w:t>
      </w:r>
      <w:r w:rsidR="008462C1" w:rsidRPr="00F331CC">
        <w:t>3 (heading)</w:t>
      </w:r>
    </w:p>
    <w:p w:rsidR="008462C1" w:rsidRPr="00F331CC" w:rsidRDefault="008462C1" w:rsidP="00F331CC">
      <w:pPr>
        <w:pStyle w:val="Item"/>
      </w:pPr>
      <w:r w:rsidRPr="00F331CC">
        <w:t xml:space="preserve">Omit </w:t>
      </w:r>
      <w:r w:rsidR="00BF03E2" w:rsidRPr="00F331CC">
        <w:t>“</w:t>
      </w:r>
      <w:r w:rsidRPr="00F331CC">
        <w:rPr>
          <w:b/>
        </w:rPr>
        <w:t>: general</w:t>
      </w:r>
      <w:r w:rsidR="00BF03E2" w:rsidRPr="00F331CC">
        <w:t>”</w:t>
      </w:r>
      <w:r w:rsidR="000A567A" w:rsidRPr="00F331CC">
        <w:t>.</w:t>
      </w:r>
    </w:p>
    <w:p w:rsidR="008462C1" w:rsidRPr="00F331CC" w:rsidRDefault="00B83C48" w:rsidP="00F331CC">
      <w:pPr>
        <w:pStyle w:val="ItemHead"/>
      </w:pPr>
      <w:r w:rsidRPr="00F331CC">
        <w:t>26</w:t>
      </w:r>
      <w:r w:rsidR="008462C1" w:rsidRPr="00F331CC">
        <w:t xml:space="preserve">  Paragraph 125(1)(a)</w:t>
      </w:r>
    </w:p>
    <w:p w:rsidR="008462C1" w:rsidRPr="00F331CC" w:rsidRDefault="008462C1" w:rsidP="00F331CC">
      <w:pPr>
        <w:pStyle w:val="Item"/>
      </w:pPr>
      <w:r w:rsidRPr="00F331CC">
        <w:t xml:space="preserve">Omit </w:t>
      </w:r>
      <w:r w:rsidR="00BF03E2" w:rsidRPr="00F331CC">
        <w:t>“</w:t>
      </w:r>
      <w:r w:rsidRPr="00F331CC">
        <w:t>(other than a condition set out in paragraph</w:t>
      </w:r>
      <w:r w:rsidR="00F331CC" w:rsidRPr="00F331CC">
        <w:t> </w:t>
      </w:r>
      <w:r w:rsidRPr="00F331CC">
        <w:t>109A(1)(g), (ga), (ia), (ib), (ic), (id), (ie), (if), (ij) or (j) or subsection</w:t>
      </w:r>
      <w:r w:rsidR="00F331CC" w:rsidRPr="00F331CC">
        <w:t> </w:t>
      </w:r>
      <w:r w:rsidRPr="00F331CC">
        <w:t>109A(2) or (3))</w:t>
      </w:r>
      <w:r w:rsidR="00BF03E2" w:rsidRPr="00F331CC">
        <w:t>”</w:t>
      </w:r>
      <w:r w:rsidR="000A567A" w:rsidRPr="00F331CC">
        <w:t>.</w:t>
      </w:r>
    </w:p>
    <w:p w:rsidR="008462C1" w:rsidRPr="00F331CC" w:rsidRDefault="00B83C48" w:rsidP="00F331CC">
      <w:pPr>
        <w:pStyle w:val="ItemHead"/>
      </w:pPr>
      <w:r w:rsidRPr="00F331CC">
        <w:t>27</w:t>
      </w:r>
      <w:r w:rsidR="008462C1" w:rsidRPr="00F331CC">
        <w:t xml:space="preserve">  Division</w:t>
      </w:r>
      <w:r w:rsidR="00F331CC" w:rsidRPr="00F331CC">
        <w:t> </w:t>
      </w:r>
      <w:r w:rsidR="008462C1" w:rsidRPr="00F331CC">
        <w:t>6A of Part</w:t>
      </w:r>
      <w:r w:rsidR="00F331CC" w:rsidRPr="00F331CC">
        <w:t> </w:t>
      </w:r>
      <w:r w:rsidR="008462C1" w:rsidRPr="00F331CC">
        <w:t>3</w:t>
      </w:r>
      <w:r w:rsidR="000A567A" w:rsidRPr="00F331CC">
        <w:t>.</w:t>
      </w:r>
      <w:r w:rsidR="008462C1" w:rsidRPr="00F331CC">
        <w:t>3</w:t>
      </w:r>
    </w:p>
    <w:p w:rsidR="008462C1" w:rsidRPr="00F331CC" w:rsidRDefault="008462C1" w:rsidP="00F331CC">
      <w:pPr>
        <w:pStyle w:val="Item"/>
      </w:pPr>
      <w:r w:rsidRPr="00F331CC">
        <w:t>Repeal the Division</w:t>
      </w:r>
      <w:r w:rsidR="000A567A" w:rsidRPr="00F331CC">
        <w:t>.</w:t>
      </w:r>
    </w:p>
    <w:p w:rsidR="008462C1" w:rsidRPr="00F331CC" w:rsidRDefault="00B83C48" w:rsidP="00F331CC">
      <w:pPr>
        <w:pStyle w:val="ItemHead"/>
      </w:pPr>
      <w:r w:rsidRPr="00F331CC">
        <w:t>28</w:t>
      </w:r>
      <w:r w:rsidR="008462C1" w:rsidRPr="00F331CC">
        <w:t xml:space="preserve">  Subsection</w:t>
      </w:r>
      <w:r w:rsidR="00F331CC" w:rsidRPr="00F331CC">
        <w:t> </w:t>
      </w:r>
      <w:r w:rsidR="008462C1" w:rsidRPr="00F331CC">
        <w:t>130(2B)</w:t>
      </w:r>
    </w:p>
    <w:p w:rsidR="008462C1" w:rsidRPr="00F331CC" w:rsidRDefault="008462C1" w:rsidP="00F331CC">
      <w:pPr>
        <w:pStyle w:val="Item"/>
      </w:pPr>
      <w:r w:rsidRPr="00F331CC">
        <w:t>Repeal the subsection</w:t>
      </w:r>
      <w:r w:rsidR="000A567A" w:rsidRPr="00F331CC">
        <w:t>.</w:t>
      </w:r>
    </w:p>
    <w:p w:rsidR="008462C1" w:rsidRPr="00F331CC" w:rsidRDefault="00B83C48" w:rsidP="00F331CC">
      <w:pPr>
        <w:pStyle w:val="ItemHead"/>
      </w:pPr>
      <w:r w:rsidRPr="00F331CC">
        <w:t>29</w:t>
      </w:r>
      <w:r w:rsidR="008462C1" w:rsidRPr="00F331CC">
        <w:t xml:space="preserve">  Subsection</w:t>
      </w:r>
      <w:r w:rsidR="00F331CC" w:rsidRPr="00F331CC">
        <w:t> </w:t>
      </w:r>
      <w:r w:rsidR="008462C1" w:rsidRPr="00F331CC">
        <w:t>131(1)</w:t>
      </w:r>
    </w:p>
    <w:p w:rsidR="008462C1" w:rsidRPr="00F331CC" w:rsidRDefault="008462C1" w:rsidP="00F331CC">
      <w:pPr>
        <w:pStyle w:val="Item"/>
      </w:pPr>
      <w:r w:rsidRPr="00F331CC">
        <w:t xml:space="preserve">Omit </w:t>
      </w:r>
      <w:r w:rsidR="00BF03E2" w:rsidRPr="00F331CC">
        <w:t>“</w:t>
      </w:r>
      <w:r w:rsidRPr="00F331CC">
        <w:t>(1)</w:t>
      </w:r>
      <w:r w:rsidR="00BF03E2" w:rsidRPr="00F331CC">
        <w:t>”</w:t>
      </w:r>
      <w:r w:rsidR="000A567A" w:rsidRPr="00F331CC">
        <w:t>.</w:t>
      </w:r>
    </w:p>
    <w:p w:rsidR="008462C1" w:rsidRPr="00F331CC" w:rsidRDefault="00B83C48" w:rsidP="00F331CC">
      <w:pPr>
        <w:pStyle w:val="ItemHead"/>
      </w:pPr>
      <w:r w:rsidRPr="00F331CC">
        <w:t>30</w:t>
      </w:r>
      <w:r w:rsidR="008462C1" w:rsidRPr="00F331CC">
        <w:t xml:space="preserve">  Subsection</w:t>
      </w:r>
      <w:r w:rsidR="00F331CC" w:rsidRPr="00F331CC">
        <w:t> </w:t>
      </w:r>
      <w:r w:rsidR="008462C1" w:rsidRPr="00F331CC">
        <w:t>131(2)</w:t>
      </w:r>
    </w:p>
    <w:p w:rsidR="008462C1" w:rsidRPr="00F331CC" w:rsidRDefault="008462C1" w:rsidP="00F331CC">
      <w:pPr>
        <w:pStyle w:val="Item"/>
      </w:pPr>
      <w:r w:rsidRPr="00F331CC">
        <w:t>Repeal the subsection</w:t>
      </w:r>
      <w:r w:rsidR="000A567A" w:rsidRPr="00F331CC">
        <w:t>.</w:t>
      </w:r>
    </w:p>
    <w:p w:rsidR="008462C1" w:rsidRPr="00F331CC" w:rsidRDefault="00B83C48" w:rsidP="00F331CC">
      <w:pPr>
        <w:pStyle w:val="ItemHead"/>
      </w:pPr>
      <w:r w:rsidRPr="00F331CC">
        <w:t>31</w:t>
      </w:r>
      <w:r w:rsidR="008462C1" w:rsidRPr="00F331CC">
        <w:t xml:space="preserve">  Subsection</w:t>
      </w:r>
      <w:r w:rsidR="00F331CC" w:rsidRPr="00F331CC">
        <w:t> </w:t>
      </w:r>
      <w:r w:rsidR="008462C1" w:rsidRPr="00F331CC">
        <w:t>131AB(1)</w:t>
      </w:r>
    </w:p>
    <w:p w:rsidR="008462C1" w:rsidRPr="00F331CC" w:rsidRDefault="008462C1" w:rsidP="00F331CC">
      <w:pPr>
        <w:pStyle w:val="Item"/>
      </w:pPr>
      <w:r w:rsidRPr="00F331CC">
        <w:t xml:space="preserve">Omit </w:t>
      </w:r>
      <w:r w:rsidR="00BF03E2" w:rsidRPr="00F331CC">
        <w:t>“</w:t>
      </w:r>
      <w:r w:rsidRPr="00F331CC">
        <w:t>sections</w:t>
      </w:r>
      <w:r w:rsidR="00F331CC" w:rsidRPr="00F331CC">
        <w:t> </w:t>
      </w:r>
      <w:r w:rsidRPr="00F331CC">
        <w:t>131AC and 131ACA</w:t>
      </w:r>
      <w:r w:rsidR="00BF03E2" w:rsidRPr="00F331CC">
        <w:t>”</w:t>
      </w:r>
      <w:r w:rsidRPr="00F331CC">
        <w:t xml:space="preserve">, substitute </w:t>
      </w:r>
      <w:r w:rsidR="00BF03E2" w:rsidRPr="00F331CC">
        <w:t>“</w:t>
      </w:r>
      <w:r w:rsidRPr="00F331CC">
        <w:t>section</w:t>
      </w:r>
      <w:r w:rsidR="00F331CC" w:rsidRPr="00F331CC">
        <w:t> </w:t>
      </w:r>
      <w:r w:rsidRPr="00F331CC">
        <w:t>131AC</w:t>
      </w:r>
      <w:r w:rsidR="00BF03E2" w:rsidRPr="00F331CC">
        <w:t>”</w:t>
      </w:r>
      <w:r w:rsidR="000A567A" w:rsidRPr="00F331CC">
        <w:t>.</w:t>
      </w:r>
    </w:p>
    <w:p w:rsidR="008462C1" w:rsidRPr="00F331CC" w:rsidRDefault="00B83C48" w:rsidP="00F331CC">
      <w:pPr>
        <w:pStyle w:val="ItemHead"/>
      </w:pPr>
      <w:r w:rsidRPr="00F331CC">
        <w:t>32</w:t>
      </w:r>
      <w:r w:rsidR="008462C1" w:rsidRPr="00F331CC">
        <w:t xml:space="preserve">  Paragraph 131AB(3)(a)</w:t>
      </w:r>
    </w:p>
    <w:p w:rsidR="008462C1" w:rsidRPr="00F331CC" w:rsidRDefault="008462C1" w:rsidP="00F331CC">
      <w:pPr>
        <w:pStyle w:val="Item"/>
      </w:pPr>
      <w:r w:rsidRPr="00F331CC">
        <w:t xml:space="preserve">Omit </w:t>
      </w:r>
      <w:r w:rsidR="00BF03E2" w:rsidRPr="00F331CC">
        <w:t>“</w:t>
      </w:r>
      <w:r w:rsidRPr="00F331CC">
        <w:t>Divisions</w:t>
      </w:r>
      <w:r w:rsidR="00F331CC" w:rsidRPr="00F331CC">
        <w:t> </w:t>
      </w:r>
      <w:r w:rsidRPr="00F331CC">
        <w:t>6 and 6A</w:t>
      </w:r>
      <w:r w:rsidR="00BF03E2" w:rsidRPr="00F331CC">
        <w:t>”</w:t>
      </w:r>
      <w:r w:rsidRPr="00F331CC">
        <w:t xml:space="preserve">, substitute </w:t>
      </w:r>
      <w:r w:rsidR="00BF03E2" w:rsidRPr="00F331CC">
        <w:t>“</w:t>
      </w:r>
      <w:r w:rsidRPr="00F331CC">
        <w:t>Division</w:t>
      </w:r>
      <w:r w:rsidR="00F331CC" w:rsidRPr="00F331CC">
        <w:t> </w:t>
      </w:r>
      <w:r w:rsidRPr="00F331CC">
        <w:t>6</w:t>
      </w:r>
      <w:r w:rsidR="00BF03E2" w:rsidRPr="00F331CC">
        <w:t>”</w:t>
      </w:r>
      <w:r w:rsidR="000A567A" w:rsidRPr="00F331CC">
        <w:t>.</w:t>
      </w:r>
    </w:p>
    <w:p w:rsidR="008462C1" w:rsidRPr="00F331CC" w:rsidRDefault="00B83C48" w:rsidP="00F331CC">
      <w:pPr>
        <w:pStyle w:val="ItemHead"/>
      </w:pPr>
      <w:r w:rsidRPr="00F331CC">
        <w:lastRenderedPageBreak/>
        <w:t>33</w:t>
      </w:r>
      <w:r w:rsidR="008462C1" w:rsidRPr="00F331CC">
        <w:t xml:space="preserve">  Section</w:t>
      </w:r>
      <w:r w:rsidR="00F331CC" w:rsidRPr="00F331CC">
        <w:t> </w:t>
      </w:r>
      <w:r w:rsidR="008462C1" w:rsidRPr="00F331CC">
        <w:t>131ACA</w:t>
      </w:r>
    </w:p>
    <w:p w:rsidR="008462C1" w:rsidRPr="00F331CC" w:rsidRDefault="008462C1" w:rsidP="00F331CC">
      <w:pPr>
        <w:pStyle w:val="Item"/>
      </w:pPr>
      <w:r w:rsidRPr="00F331CC">
        <w:t>Repeal the section</w:t>
      </w:r>
      <w:r w:rsidR="000A567A" w:rsidRPr="00F331CC">
        <w:t>.</w:t>
      </w:r>
    </w:p>
    <w:p w:rsidR="008462C1" w:rsidRPr="00F331CC" w:rsidRDefault="00B83C48" w:rsidP="00F331CC">
      <w:pPr>
        <w:pStyle w:val="ItemHead"/>
      </w:pPr>
      <w:r w:rsidRPr="00F331CC">
        <w:t>34</w:t>
      </w:r>
      <w:r w:rsidR="008462C1" w:rsidRPr="00F331CC">
        <w:t xml:space="preserve">  Paragraph 148(b)</w:t>
      </w:r>
    </w:p>
    <w:p w:rsidR="008462C1" w:rsidRPr="00F331CC" w:rsidRDefault="008462C1" w:rsidP="00F331CC">
      <w:pPr>
        <w:pStyle w:val="Item"/>
      </w:pPr>
      <w:r w:rsidRPr="00F331CC">
        <w:t xml:space="preserve">Omit </w:t>
      </w:r>
      <w:r w:rsidR="00BF03E2" w:rsidRPr="00F331CC">
        <w:t>“</w:t>
      </w:r>
      <w:r w:rsidRPr="00F331CC">
        <w:t>or 128C</w:t>
      </w:r>
      <w:r w:rsidR="00BF03E2" w:rsidRPr="00F331CC">
        <w:t>”</w:t>
      </w:r>
      <w:r w:rsidR="000A567A" w:rsidRPr="00F331CC">
        <w:t>.</w:t>
      </w:r>
    </w:p>
    <w:p w:rsidR="008462C1" w:rsidRPr="00F331CC" w:rsidRDefault="00B83C48" w:rsidP="00F331CC">
      <w:pPr>
        <w:pStyle w:val="ItemHead"/>
      </w:pPr>
      <w:r w:rsidRPr="00F331CC">
        <w:t>35</w:t>
      </w:r>
      <w:r w:rsidR="008462C1" w:rsidRPr="00F331CC">
        <w:t xml:space="preserve">  Paragraph 148(c)</w:t>
      </w:r>
    </w:p>
    <w:p w:rsidR="008462C1" w:rsidRPr="00F331CC" w:rsidRDefault="008462C1" w:rsidP="00F331CC">
      <w:pPr>
        <w:pStyle w:val="Item"/>
      </w:pPr>
      <w:r w:rsidRPr="00F331CC">
        <w:t xml:space="preserve">Omit </w:t>
      </w:r>
      <w:r w:rsidR="00BF03E2" w:rsidRPr="00F331CC">
        <w:t>“</w:t>
      </w:r>
      <w:r w:rsidRPr="00F331CC">
        <w:t>or 128D</w:t>
      </w:r>
      <w:r w:rsidR="00BF03E2" w:rsidRPr="00F331CC">
        <w:t>”</w:t>
      </w:r>
      <w:r w:rsidR="000A567A" w:rsidRPr="00F331CC">
        <w:t>.</w:t>
      </w:r>
    </w:p>
    <w:p w:rsidR="008462C1" w:rsidRPr="00F331CC" w:rsidRDefault="00B83C48" w:rsidP="00F331CC">
      <w:pPr>
        <w:pStyle w:val="ItemHead"/>
      </w:pPr>
      <w:r w:rsidRPr="00F331CC">
        <w:t>36</w:t>
      </w:r>
      <w:r w:rsidR="008462C1" w:rsidRPr="00F331CC">
        <w:t xml:space="preserve">  Division</w:t>
      </w:r>
      <w:r w:rsidR="00F331CC" w:rsidRPr="00F331CC">
        <w:t> </w:t>
      </w:r>
      <w:r w:rsidR="008462C1" w:rsidRPr="00F331CC">
        <w:t>1 of Part</w:t>
      </w:r>
      <w:r w:rsidR="00F331CC" w:rsidRPr="00F331CC">
        <w:t> </w:t>
      </w:r>
      <w:r w:rsidR="008462C1" w:rsidRPr="00F331CC">
        <w:t>5</w:t>
      </w:r>
      <w:r w:rsidR="000A567A" w:rsidRPr="00F331CC">
        <w:t>.</w:t>
      </w:r>
      <w:r w:rsidR="008462C1" w:rsidRPr="00F331CC">
        <w:t>6 (heading)</w:t>
      </w:r>
    </w:p>
    <w:p w:rsidR="008462C1" w:rsidRPr="00F331CC" w:rsidRDefault="008462C1" w:rsidP="00F331CC">
      <w:pPr>
        <w:pStyle w:val="Item"/>
      </w:pPr>
      <w:r w:rsidRPr="00F331CC">
        <w:t>Repeal the heading</w:t>
      </w:r>
      <w:r w:rsidR="000A567A" w:rsidRPr="00F331CC">
        <w:t>.</w:t>
      </w:r>
    </w:p>
    <w:p w:rsidR="008462C1" w:rsidRPr="00F331CC" w:rsidRDefault="00B83C48" w:rsidP="00F331CC">
      <w:pPr>
        <w:pStyle w:val="ItemHead"/>
      </w:pPr>
      <w:r w:rsidRPr="00F331CC">
        <w:t>37</w:t>
      </w:r>
      <w:r w:rsidR="008462C1" w:rsidRPr="00F331CC">
        <w:t xml:space="preserve">  Paragraph 285(eb)</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t>38</w:t>
      </w:r>
      <w:r w:rsidR="008462C1" w:rsidRPr="00F331CC">
        <w:t xml:space="preserve">  Paragraph 285(f)</w:t>
      </w:r>
    </w:p>
    <w:p w:rsidR="008462C1" w:rsidRPr="00F331CC" w:rsidRDefault="008462C1" w:rsidP="00F331CC">
      <w:pPr>
        <w:pStyle w:val="Item"/>
      </w:pPr>
      <w:r w:rsidRPr="00F331CC">
        <w:t xml:space="preserve">Omit </w:t>
      </w:r>
      <w:r w:rsidR="00BF03E2" w:rsidRPr="00F331CC">
        <w:t>“</w:t>
      </w:r>
      <w:r w:rsidRPr="00F331CC">
        <w:t>, 109A(1)(k)</w:t>
      </w:r>
      <w:r w:rsidR="00BF03E2" w:rsidRPr="00F331CC">
        <w:t>”</w:t>
      </w:r>
      <w:r w:rsidR="000A567A" w:rsidRPr="00F331CC">
        <w:t>.</w:t>
      </w:r>
    </w:p>
    <w:p w:rsidR="008462C1" w:rsidRPr="00F331CC" w:rsidRDefault="00B83C48" w:rsidP="00F331CC">
      <w:pPr>
        <w:pStyle w:val="ItemHead"/>
      </w:pPr>
      <w:r w:rsidRPr="00F331CC">
        <w:t>39</w:t>
      </w:r>
      <w:r w:rsidR="008462C1" w:rsidRPr="00F331CC">
        <w:t xml:space="preserve">  Paragraph 285(ma)</w:t>
      </w:r>
    </w:p>
    <w:p w:rsidR="008462C1" w:rsidRPr="00F331CC" w:rsidRDefault="008462C1" w:rsidP="00F331CC">
      <w:pPr>
        <w:pStyle w:val="Item"/>
      </w:pPr>
      <w:r w:rsidRPr="00F331CC">
        <w:t xml:space="preserve">Omit </w:t>
      </w:r>
      <w:r w:rsidR="00BF03E2" w:rsidRPr="00F331CC">
        <w:t>“</w:t>
      </w:r>
      <w:r w:rsidRPr="00F331CC">
        <w:t>otherwise than because of a decision under paragraph</w:t>
      </w:r>
      <w:r w:rsidR="00F331CC" w:rsidRPr="00F331CC">
        <w:t> </w:t>
      </w:r>
      <w:r w:rsidRPr="00F331CC">
        <w:t>131ACA(b)</w:t>
      </w:r>
      <w:r w:rsidR="00BF03E2" w:rsidRPr="00F331CC">
        <w:t>”</w:t>
      </w:r>
      <w:r w:rsidR="000A567A" w:rsidRPr="00F331CC">
        <w:t>.</w:t>
      </w:r>
    </w:p>
    <w:p w:rsidR="008462C1" w:rsidRPr="00F331CC" w:rsidRDefault="00B83C48" w:rsidP="00F331CC">
      <w:pPr>
        <w:pStyle w:val="ItemHead"/>
      </w:pPr>
      <w:r w:rsidRPr="00F331CC">
        <w:t>40</w:t>
      </w:r>
      <w:r w:rsidR="008462C1" w:rsidRPr="00F331CC">
        <w:t xml:space="preserve">  Division</w:t>
      </w:r>
      <w:r w:rsidR="00F331CC" w:rsidRPr="00F331CC">
        <w:t> </w:t>
      </w:r>
      <w:r w:rsidR="008462C1" w:rsidRPr="00F331CC">
        <w:t>2 of Part</w:t>
      </w:r>
      <w:r w:rsidR="00F331CC" w:rsidRPr="00F331CC">
        <w:t> </w:t>
      </w:r>
      <w:r w:rsidR="008462C1" w:rsidRPr="00F331CC">
        <w:t>5</w:t>
      </w:r>
      <w:r w:rsidR="000A567A" w:rsidRPr="00F331CC">
        <w:t>.</w:t>
      </w:r>
      <w:r w:rsidR="008462C1" w:rsidRPr="00F331CC">
        <w:t>6</w:t>
      </w:r>
    </w:p>
    <w:p w:rsidR="008462C1" w:rsidRPr="00F331CC" w:rsidRDefault="008462C1" w:rsidP="00F331CC">
      <w:pPr>
        <w:pStyle w:val="Item"/>
      </w:pPr>
      <w:r w:rsidRPr="00F331CC">
        <w:t>Repeal the Division</w:t>
      </w:r>
      <w:r w:rsidR="000A567A" w:rsidRPr="00F331CC">
        <w:t>.</w:t>
      </w:r>
    </w:p>
    <w:p w:rsidR="008462C1" w:rsidRPr="00F331CC" w:rsidRDefault="008462C1" w:rsidP="00F331CC">
      <w:pPr>
        <w:pStyle w:val="ActHead7"/>
        <w:pageBreakBefore/>
      </w:pPr>
      <w:bookmarkStart w:id="213" w:name="_Toc59442053"/>
      <w:r w:rsidRPr="00E11D02">
        <w:rPr>
          <w:rStyle w:val="CharAmPartNo"/>
        </w:rPr>
        <w:lastRenderedPageBreak/>
        <w:t>Part</w:t>
      </w:r>
      <w:r w:rsidR="00F331CC" w:rsidRPr="00E11D02">
        <w:rPr>
          <w:rStyle w:val="CharAmPartNo"/>
        </w:rPr>
        <w:t> </w:t>
      </w:r>
      <w:r w:rsidRPr="00E11D02">
        <w:rPr>
          <w:rStyle w:val="CharAmPartNo"/>
        </w:rPr>
        <w:t>2</w:t>
      </w:r>
      <w:r w:rsidRPr="00F331CC">
        <w:t>—</w:t>
      </w:r>
      <w:r w:rsidRPr="00E11D02">
        <w:rPr>
          <w:rStyle w:val="CharAmPartText"/>
        </w:rPr>
        <w:t>Other amendments</w:t>
      </w:r>
      <w:bookmarkEnd w:id="213"/>
    </w:p>
    <w:p w:rsidR="008462C1" w:rsidRPr="00F331CC" w:rsidRDefault="008462C1" w:rsidP="00F331CC">
      <w:pPr>
        <w:pStyle w:val="ActHead9"/>
        <w:rPr>
          <w:i w:val="0"/>
        </w:rPr>
      </w:pPr>
      <w:bookmarkStart w:id="214" w:name="_Toc59442054"/>
      <w:r w:rsidRPr="00F331CC">
        <w:t>Australian Communications and Media Authority Act 2005</w:t>
      </w:r>
      <w:bookmarkEnd w:id="214"/>
    </w:p>
    <w:p w:rsidR="008462C1" w:rsidRPr="00F331CC" w:rsidRDefault="00B83C48" w:rsidP="00F331CC">
      <w:pPr>
        <w:pStyle w:val="ItemHead"/>
      </w:pPr>
      <w:r w:rsidRPr="00F331CC">
        <w:t>41</w:t>
      </w:r>
      <w:r w:rsidR="008462C1" w:rsidRPr="00F331CC">
        <w:t xml:space="preserve">  Subparagraph 9(h)(i)</w:t>
      </w:r>
    </w:p>
    <w:p w:rsidR="008462C1" w:rsidRPr="00F331CC" w:rsidRDefault="008462C1" w:rsidP="00F331CC">
      <w:pPr>
        <w:pStyle w:val="Item"/>
      </w:pPr>
      <w:r w:rsidRPr="00F331CC">
        <w:t xml:space="preserve">Omit </w:t>
      </w:r>
      <w:r w:rsidR="00BF03E2" w:rsidRPr="00F331CC">
        <w:t>“</w:t>
      </w:r>
      <w:r w:rsidRPr="00F331CC">
        <w:t>(other than a provision of that Act covered by paragraph</w:t>
      </w:r>
      <w:r w:rsidR="00F331CC" w:rsidRPr="00F331CC">
        <w:t> </w:t>
      </w:r>
      <w:r w:rsidRPr="00F331CC">
        <w:t>10(1)(p))</w:t>
      </w:r>
      <w:r w:rsidR="00BF03E2" w:rsidRPr="00F331CC">
        <w:t>”</w:t>
      </w:r>
      <w:r w:rsidR="000A567A" w:rsidRPr="00F331CC">
        <w:t>.</w:t>
      </w:r>
    </w:p>
    <w:p w:rsidR="008462C1" w:rsidRPr="00F331CC" w:rsidRDefault="00B83C48" w:rsidP="00F331CC">
      <w:pPr>
        <w:pStyle w:val="ItemHead"/>
      </w:pPr>
      <w:r w:rsidRPr="00F331CC">
        <w:t>42</w:t>
      </w:r>
      <w:r w:rsidR="008462C1" w:rsidRPr="00F331CC">
        <w:t xml:space="preserve">  Paragraph 10(1)(p)</w:t>
      </w:r>
    </w:p>
    <w:p w:rsidR="008462C1" w:rsidRPr="00F331CC" w:rsidRDefault="008462C1" w:rsidP="00F331CC">
      <w:pPr>
        <w:pStyle w:val="Item"/>
      </w:pPr>
      <w:r w:rsidRPr="00F331CC">
        <w:t>Repeal the paragraph</w:t>
      </w:r>
      <w:r w:rsidR="000A567A" w:rsidRPr="00F331CC">
        <w:t>.</w:t>
      </w:r>
    </w:p>
    <w:p w:rsidR="008462C1" w:rsidRPr="00F331CC" w:rsidRDefault="008462C1" w:rsidP="00F331CC">
      <w:pPr>
        <w:pStyle w:val="ActHead9"/>
        <w:rPr>
          <w:i w:val="0"/>
        </w:rPr>
      </w:pPr>
      <w:bookmarkStart w:id="215" w:name="_Toc59442055"/>
      <w:r w:rsidRPr="00F331CC">
        <w:t>Broadcasting Services Act 1992</w:t>
      </w:r>
      <w:bookmarkEnd w:id="215"/>
    </w:p>
    <w:p w:rsidR="008462C1" w:rsidRPr="00F331CC" w:rsidRDefault="00B83C48" w:rsidP="00F331CC">
      <w:pPr>
        <w:pStyle w:val="ItemHead"/>
      </w:pPr>
      <w:r w:rsidRPr="00F331CC">
        <w:t>43</w:t>
      </w:r>
      <w:r w:rsidR="008462C1" w:rsidRPr="00F331CC">
        <w:t xml:space="preserve">  Subsection</w:t>
      </w:r>
      <w:r w:rsidR="00F331CC" w:rsidRPr="00F331CC">
        <w:t> </w:t>
      </w:r>
      <w:r w:rsidR="008462C1" w:rsidRPr="00F331CC">
        <w:t xml:space="preserve">6(1) (note 1 to the definition of </w:t>
      </w:r>
      <w:r w:rsidR="008462C1" w:rsidRPr="00F331CC">
        <w:rPr>
          <w:i/>
        </w:rPr>
        <w:t>associate</w:t>
      </w:r>
      <w:r w:rsidR="008462C1" w:rsidRPr="00F331CC">
        <w:t>)</w:t>
      </w:r>
    </w:p>
    <w:p w:rsidR="008462C1" w:rsidRPr="00F331CC" w:rsidRDefault="008462C1" w:rsidP="00F331CC">
      <w:pPr>
        <w:pStyle w:val="Item"/>
      </w:pPr>
      <w:r w:rsidRPr="00F331CC">
        <w:t>Repeal the note</w:t>
      </w:r>
      <w:r w:rsidR="000A567A" w:rsidRPr="00F331CC">
        <w:t>.</w:t>
      </w:r>
    </w:p>
    <w:p w:rsidR="008462C1" w:rsidRPr="00F331CC" w:rsidRDefault="00B83C48" w:rsidP="00F331CC">
      <w:pPr>
        <w:pStyle w:val="ItemHead"/>
      </w:pPr>
      <w:r w:rsidRPr="00F331CC">
        <w:t>44</w:t>
      </w:r>
      <w:r w:rsidR="008462C1" w:rsidRPr="00F331CC">
        <w:t xml:space="preserve">  Subsection</w:t>
      </w:r>
      <w:r w:rsidR="00F331CC" w:rsidRPr="00F331CC">
        <w:t> </w:t>
      </w:r>
      <w:r w:rsidR="008462C1" w:rsidRPr="00F331CC">
        <w:t xml:space="preserve">6(1) (note 2 to the definition of </w:t>
      </w:r>
      <w:r w:rsidR="008462C1" w:rsidRPr="00F331CC">
        <w:rPr>
          <w:i/>
        </w:rPr>
        <w:t>associate</w:t>
      </w:r>
      <w:r w:rsidR="008462C1" w:rsidRPr="00F331CC">
        <w:t>)</w:t>
      </w:r>
    </w:p>
    <w:p w:rsidR="008462C1" w:rsidRPr="00F331CC" w:rsidRDefault="008462C1" w:rsidP="00F331CC">
      <w:pPr>
        <w:pStyle w:val="Item"/>
      </w:pPr>
      <w:r w:rsidRPr="00F331CC">
        <w:t xml:space="preserve">Omit </w:t>
      </w:r>
      <w:r w:rsidR="00BF03E2" w:rsidRPr="00F331CC">
        <w:t>“</w:t>
      </w:r>
      <w:r w:rsidRPr="00F331CC">
        <w:t>2</w:t>
      </w:r>
      <w:r w:rsidR="00BF03E2" w:rsidRPr="00F331CC">
        <w:t>”</w:t>
      </w:r>
      <w:r w:rsidR="000A567A" w:rsidRPr="00F331CC">
        <w:t>.</w:t>
      </w:r>
    </w:p>
    <w:p w:rsidR="008462C1" w:rsidRPr="00F331CC" w:rsidRDefault="00B83C48" w:rsidP="00F331CC">
      <w:pPr>
        <w:pStyle w:val="ItemHead"/>
      </w:pPr>
      <w:r w:rsidRPr="00F331CC">
        <w:t>45</w:t>
      </w:r>
      <w:r w:rsidR="008462C1" w:rsidRPr="00F331CC">
        <w:t xml:space="preserve">  Subsection</w:t>
      </w:r>
      <w:r w:rsidR="00F331CC" w:rsidRPr="00F331CC">
        <w:t> </w:t>
      </w:r>
      <w:r w:rsidR="008462C1" w:rsidRPr="00F331CC">
        <w:t xml:space="preserve">6(1) (definition of </w:t>
      </w:r>
      <w:r w:rsidR="008462C1" w:rsidRPr="00F331CC">
        <w:rPr>
          <w:i/>
        </w:rPr>
        <w:t>channel B datacasting transmitter licence</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B83C48" w:rsidP="00F331CC">
      <w:pPr>
        <w:pStyle w:val="ItemHead"/>
      </w:pPr>
      <w:r w:rsidRPr="00F331CC">
        <w:t>46</w:t>
      </w:r>
      <w:r w:rsidR="008462C1" w:rsidRPr="00F331CC">
        <w:t xml:space="preserve">  Subsection</w:t>
      </w:r>
      <w:r w:rsidR="00F331CC" w:rsidRPr="00F331CC">
        <w:t> </w:t>
      </w:r>
      <w:r w:rsidR="008462C1" w:rsidRPr="00F331CC">
        <w:t xml:space="preserve">6(1) (definitions of </w:t>
      </w:r>
      <w:r w:rsidR="008462C1" w:rsidRPr="00F331CC">
        <w:rPr>
          <w:i/>
        </w:rPr>
        <w:t>datacasting transmitter licence</w:t>
      </w:r>
      <w:r w:rsidR="008462C1" w:rsidRPr="00F331CC">
        <w:t xml:space="preserve"> and </w:t>
      </w:r>
      <w:r w:rsidR="008462C1" w:rsidRPr="00F331CC">
        <w:rPr>
          <w:i/>
        </w:rPr>
        <w:t>domestic digital television receiver</w:t>
      </w:r>
      <w:r w:rsidR="008462C1" w:rsidRPr="00F331CC">
        <w:t>)</w:t>
      </w:r>
    </w:p>
    <w:p w:rsidR="008462C1" w:rsidRPr="00F331CC" w:rsidRDefault="008462C1" w:rsidP="00F331CC">
      <w:pPr>
        <w:pStyle w:val="Item"/>
      </w:pPr>
      <w:r w:rsidRPr="00F331CC">
        <w:t>Repeal the definitions</w:t>
      </w:r>
      <w:r w:rsidR="000A567A" w:rsidRPr="00F331CC">
        <w:t>.</w:t>
      </w:r>
    </w:p>
    <w:p w:rsidR="008462C1" w:rsidRPr="00F331CC" w:rsidRDefault="00B83C48" w:rsidP="00F331CC">
      <w:pPr>
        <w:pStyle w:val="ItemHead"/>
      </w:pPr>
      <w:r w:rsidRPr="00F331CC">
        <w:t>47</w:t>
      </w:r>
      <w:r w:rsidR="008462C1" w:rsidRPr="00F331CC">
        <w:t xml:space="preserve">  Subsection</w:t>
      </w:r>
      <w:r w:rsidR="00F331CC" w:rsidRPr="00F331CC">
        <w:t> </w:t>
      </w:r>
      <w:r w:rsidR="008462C1" w:rsidRPr="00F331CC">
        <w:t xml:space="preserve">6(1) (definition of </w:t>
      </w:r>
      <w:r w:rsidR="008462C1" w:rsidRPr="00F331CC">
        <w:rPr>
          <w:i/>
        </w:rPr>
        <w:t>licence</w:t>
      </w:r>
      <w:r w:rsidR="008462C1" w:rsidRPr="00F331CC">
        <w:t>)</w:t>
      </w:r>
    </w:p>
    <w:p w:rsidR="008462C1" w:rsidRPr="00F331CC" w:rsidRDefault="008462C1" w:rsidP="00F331CC">
      <w:pPr>
        <w:pStyle w:val="Item"/>
      </w:pPr>
      <w:r w:rsidRPr="00F331CC">
        <w:t>Repeal the definition, substitute:</w:t>
      </w:r>
    </w:p>
    <w:p w:rsidR="008462C1" w:rsidRPr="00F331CC" w:rsidRDefault="008462C1" w:rsidP="00F331CC">
      <w:pPr>
        <w:pStyle w:val="Definition"/>
      </w:pPr>
      <w:r w:rsidRPr="00F331CC">
        <w:rPr>
          <w:b/>
          <w:i/>
        </w:rPr>
        <w:t>licence</w:t>
      </w:r>
      <w:r w:rsidRPr="00F331CC">
        <w:t xml:space="preserve"> means a licence allocated by the ACMA under this Act (other than a class licence)</w:t>
      </w:r>
      <w:r w:rsidR="000A567A" w:rsidRPr="00F331CC">
        <w:t>.</w:t>
      </w:r>
    </w:p>
    <w:p w:rsidR="008462C1" w:rsidRPr="00F331CC" w:rsidRDefault="00B83C48" w:rsidP="00F331CC">
      <w:pPr>
        <w:pStyle w:val="ItemHead"/>
      </w:pPr>
      <w:r w:rsidRPr="00F331CC">
        <w:t>48</w:t>
      </w:r>
      <w:r w:rsidR="008462C1" w:rsidRPr="00F331CC">
        <w:t xml:space="preserve">  Subsection</w:t>
      </w:r>
      <w:r w:rsidR="00F331CC" w:rsidRPr="00F331CC">
        <w:t> </w:t>
      </w:r>
      <w:r w:rsidR="008462C1" w:rsidRPr="00F331CC">
        <w:t xml:space="preserve">6(1) (definition of </w:t>
      </w:r>
      <w:r w:rsidR="008462C1" w:rsidRPr="00F331CC">
        <w:rPr>
          <w:i/>
        </w:rPr>
        <w:t>MDS system</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B83C48" w:rsidP="00F331CC">
      <w:pPr>
        <w:pStyle w:val="ItemHead"/>
      </w:pPr>
      <w:r w:rsidRPr="00F331CC">
        <w:lastRenderedPageBreak/>
        <w:t>49</w:t>
      </w:r>
      <w:r w:rsidR="008462C1" w:rsidRPr="00F331CC">
        <w:t xml:space="preserve">  Section</w:t>
      </w:r>
      <w:r w:rsidR="00F331CC" w:rsidRPr="00F331CC">
        <w:t> </w:t>
      </w:r>
      <w:r w:rsidR="008462C1" w:rsidRPr="00F331CC">
        <w:t>7 (note)</w:t>
      </w:r>
    </w:p>
    <w:p w:rsidR="008462C1" w:rsidRPr="00F331CC" w:rsidRDefault="008462C1" w:rsidP="00F331CC">
      <w:pPr>
        <w:pStyle w:val="Item"/>
      </w:pPr>
      <w:r w:rsidRPr="00F331CC">
        <w:t>Repeal the note</w:t>
      </w:r>
      <w:r w:rsidR="000A567A" w:rsidRPr="00F331CC">
        <w:t>.</w:t>
      </w:r>
    </w:p>
    <w:p w:rsidR="008462C1" w:rsidRPr="00F331CC" w:rsidRDefault="00B83C48" w:rsidP="00F331CC">
      <w:pPr>
        <w:pStyle w:val="ItemHead"/>
      </w:pPr>
      <w:r w:rsidRPr="00F331CC">
        <w:t>50</w:t>
      </w:r>
      <w:r w:rsidR="008462C1" w:rsidRPr="00F331CC">
        <w:t xml:space="preserve">  Part</w:t>
      </w:r>
      <w:r w:rsidR="00F331CC" w:rsidRPr="00F331CC">
        <w:t> </w:t>
      </w:r>
      <w:r w:rsidR="008462C1" w:rsidRPr="00F331CC">
        <w:t>5 (heading)</w:t>
      </w:r>
    </w:p>
    <w:p w:rsidR="008462C1" w:rsidRPr="00F331CC" w:rsidRDefault="008462C1" w:rsidP="00F331CC">
      <w:pPr>
        <w:pStyle w:val="Item"/>
      </w:pPr>
      <w:r w:rsidRPr="00F331CC">
        <w:t>Repeal the heading, substitute:</w:t>
      </w:r>
    </w:p>
    <w:p w:rsidR="008462C1" w:rsidRPr="00F331CC" w:rsidRDefault="008462C1" w:rsidP="00F331CC">
      <w:pPr>
        <w:pStyle w:val="ActHead2"/>
      </w:pPr>
      <w:bookmarkStart w:id="216" w:name="f_Check_Lines_above"/>
      <w:bookmarkStart w:id="217" w:name="_Toc59442056"/>
      <w:bookmarkEnd w:id="216"/>
      <w:r w:rsidRPr="00E11D02">
        <w:rPr>
          <w:rStyle w:val="CharPartNo"/>
        </w:rPr>
        <w:t>Part</w:t>
      </w:r>
      <w:r w:rsidR="00F331CC" w:rsidRPr="00E11D02">
        <w:rPr>
          <w:rStyle w:val="CharPartNo"/>
        </w:rPr>
        <w:t> </w:t>
      </w:r>
      <w:r w:rsidRPr="00E11D02">
        <w:rPr>
          <w:rStyle w:val="CharPartNo"/>
        </w:rPr>
        <w:t>5</w:t>
      </w:r>
      <w:r w:rsidRPr="00F331CC">
        <w:t>—</w:t>
      </w:r>
      <w:r w:rsidRPr="00E11D02">
        <w:rPr>
          <w:rStyle w:val="CharPartText"/>
        </w:rPr>
        <w:t>Control of commercial broadcasting licences</w:t>
      </w:r>
      <w:bookmarkEnd w:id="217"/>
    </w:p>
    <w:p w:rsidR="008462C1" w:rsidRPr="00F331CC" w:rsidRDefault="00B83C48" w:rsidP="00F331CC">
      <w:pPr>
        <w:pStyle w:val="ItemHead"/>
      </w:pPr>
      <w:r w:rsidRPr="00F331CC">
        <w:t>51</w:t>
      </w:r>
      <w:r w:rsidR="008462C1" w:rsidRPr="00F331CC">
        <w:t xml:space="preserve">  Section</w:t>
      </w:r>
      <w:r w:rsidR="00F331CC" w:rsidRPr="00F331CC">
        <w:t> </w:t>
      </w:r>
      <w:r w:rsidR="008462C1" w:rsidRPr="00F331CC">
        <w:t>51A</w:t>
      </w:r>
    </w:p>
    <w:p w:rsidR="008462C1" w:rsidRPr="00F331CC" w:rsidRDefault="008462C1" w:rsidP="00F331CC">
      <w:pPr>
        <w:pStyle w:val="Item"/>
      </w:pPr>
      <w:r w:rsidRPr="00F331CC">
        <w:t>Repeal the section</w:t>
      </w:r>
      <w:r w:rsidR="000A567A" w:rsidRPr="00F331CC">
        <w:t>.</w:t>
      </w:r>
    </w:p>
    <w:p w:rsidR="008462C1" w:rsidRPr="00F331CC" w:rsidRDefault="00B83C48" w:rsidP="00F331CC">
      <w:pPr>
        <w:pStyle w:val="ItemHead"/>
      </w:pPr>
      <w:r w:rsidRPr="00F331CC">
        <w:t>52</w:t>
      </w:r>
      <w:r w:rsidR="008462C1" w:rsidRPr="00F331CC">
        <w:t xml:space="preserve">  Subdivision A of Division</w:t>
      </w:r>
      <w:r w:rsidR="00F331CC" w:rsidRPr="00F331CC">
        <w:t> </w:t>
      </w:r>
      <w:r w:rsidR="008462C1" w:rsidRPr="00F331CC">
        <w:t>2 of Part</w:t>
      </w:r>
      <w:r w:rsidR="00F331CC" w:rsidRPr="00F331CC">
        <w:t> </w:t>
      </w:r>
      <w:r w:rsidR="008462C1" w:rsidRPr="00F331CC">
        <w:t>5 (heading)</w:t>
      </w:r>
    </w:p>
    <w:p w:rsidR="008462C1" w:rsidRPr="00F331CC" w:rsidRDefault="008462C1" w:rsidP="00F331CC">
      <w:pPr>
        <w:pStyle w:val="Item"/>
      </w:pPr>
      <w:r w:rsidRPr="00F331CC">
        <w:t>Repeal the heading</w:t>
      </w:r>
      <w:r w:rsidR="000A567A" w:rsidRPr="00F331CC">
        <w:t>.</w:t>
      </w:r>
    </w:p>
    <w:p w:rsidR="008462C1" w:rsidRPr="00F331CC" w:rsidRDefault="00B83C48" w:rsidP="00F331CC">
      <w:pPr>
        <w:pStyle w:val="ItemHead"/>
      </w:pPr>
      <w:r w:rsidRPr="00F331CC">
        <w:t>53</w:t>
      </w:r>
      <w:r w:rsidR="008462C1" w:rsidRPr="00F331CC">
        <w:t xml:space="preserve">  Subdivision B of Division</w:t>
      </w:r>
      <w:r w:rsidR="00F331CC" w:rsidRPr="00F331CC">
        <w:t> </w:t>
      </w:r>
      <w:r w:rsidR="008462C1" w:rsidRPr="00F331CC">
        <w:t>2 of Part</w:t>
      </w:r>
      <w:r w:rsidR="00F331CC" w:rsidRPr="00F331CC">
        <w:t> </w:t>
      </w:r>
      <w:r w:rsidR="008462C1" w:rsidRPr="00F331CC">
        <w:t>5</w:t>
      </w:r>
    </w:p>
    <w:p w:rsidR="008462C1" w:rsidRPr="00F331CC" w:rsidRDefault="008462C1" w:rsidP="00F331CC">
      <w:pPr>
        <w:pStyle w:val="Item"/>
      </w:pPr>
      <w:r w:rsidRPr="00F331CC">
        <w:t>Repeal the Subdivision</w:t>
      </w:r>
      <w:r w:rsidR="000A567A" w:rsidRPr="00F331CC">
        <w:t>.</w:t>
      </w:r>
    </w:p>
    <w:p w:rsidR="008462C1" w:rsidRPr="00F331CC" w:rsidRDefault="00B83C48" w:rsidP="00F331CC">
      <w:pPr>
        <w:pStyle w:val="ItemHead"/>
      </w:pPr>
      <w:r w:rsidRPr="00F331CC">
        <w:t>54</w:t>
      </w:r>
      <w:r w:rsidR="008462C1" w:rsidRPr="00F331CC">
        <w:t xml:space="preserve">  Subdivision A of Division</w:t>
      </w:r>
      <w:r w:rsidR="00F331CC" w:rsidRPr="00F331CC">
        <w:t> </w:t>
      </w:r>
      <w:r w:rsidR="008462C1" w:rsidRPr="00F331CC">
        <w:t>3 of Part</w:t>
      </w:r>
      <w:r w:rsidR="00F331CC" w:rsidRPr="00F331CC">
        <w:t> </w:t>
      </w:r>
      <w:r w:rsidR="008462C1" w:rsidRPr="00F331CC">
        <w:t>5 (heading)</w:t>
      </w:r>
    </w:p>
    <w:p w:rsidR="008462C1" w:rsidRPr="00F331CC" w:rsidRDefault="008462C1" w:rsidP="00F331CC">
      <w:pPr>
        <w:pStyle w:val="Item"/>
      </w:pPr>
      <w:r w:rsidRPr="00F331CC">
        <w:t>Repeal the heading</w:t>
      </w:r>
      <w:r w:rsidR="000A567A" w:rsidRPr="00F331CC">
        <w:t>.</w:t>
      </w:r>
    </w:p>
    <w:p w:rsidR="008462C1" w:rsidRPr="00F331CC" w:rsidRDefault="00B83C48" w:rsidP="00F331CC">
      <w:pPr>
        <w:pStyle w:val="ItemHead"/>
      </w:pPr>
      <w:r w:rsidRPr="00F331CC">
        <w:t>55</w:t>
      </w:r>
      <w:r w:rsidR="008462C1" w:rsidRPr="00F331CC">
        <w:t xml:space="preserve">  Subdivision B of Division</w:t>
      </w:r>
      <w:r w:rsidR="00F331CC" w:rsidRPr="00F331CC">
        <w:t> </w:t>
      </w:r>
      <w:r w:rsidR="008462C1" w:rsidRPr="00F331CC">
        <w:t>3 of Part</w:t>
      </w:r>
      <w:r w:rsidR="00F331CC" w:rsidRPr="00F331CC">
        <w:t> </w:t>
      </w:r>
      <w:r w:rsidR="008462C1" w:rsidRPr="00F331CC">
        <w:t>5</w:t>
      </w:r>
    </w:p>
    <w:p w:rsidR="008462C1" w:rsidRPr="00F331CC" w:rsidRDefault="008462C1" w:rsidP="00F331CC">
      <w:pPr>
        <w:pStyle w:val="Item"/>
      </w:pPr>
      <w:r w:rsidRPr="00F331CC">
        <w:t>Repeal the Subdivision</w:t>
      </w:r>
      <w:r w:rsidR="000A567A" w:rsidRPr="00F331CC">
        <w:t>.</w:t>
      </w:r>
    </w:p>
    <w:p w:rsidR="008462C1" w:rsidRPr="00F331CC" w:rsidRDefault="00B83C48" w:rsidP="00F331CC">
      <w:pPr>
        <w:pStyle w:val="ItemHead"/>
      </w:pPr>
      <w:r w:rsidRPr="00F331CC">
        <w:t>56</w:t>
      </w:r>
      <w:r w:rsidR="008462C1" w:rsidRPr="00F331CC">
        <w:t xml:space="preserve">  Subsection</w:t>
      </w:r>
      <w:r w:rsidR="00F331CC" w:rsidRPr="00F331CC">
        <w:t> </w:t>
      </w:r>
      <w:r w:rsidR="008462C1" w:rsidRPr="00F331CC">
        <w:t>63(1)</w:t>
      </w:r>
    </w:p>
    <w:p w:rsidR="008462C1" w:rsidRPr="00F331CC" w:rsidRDefault="008462C1" w:rsidP="00F331CC">
      <w:pPr>
        <w:pStyle w:val="Item"/>
      </w:pPr>
      <w:r w:rsidRPr="00F331CC">
        <w:t xml:space="preserve">Omit </w:t>
      </w:r>
      <w:r w:rsidR="00BF03E2" w:rsidRPr="00F331CC">
        <w:t>“</w:t>
      </w:r>
      <w:r w:rsidRPr="00F331CC">
        <w:t>a commercial television broadcasting licensee, commercial radio broadcasting licensee or datacasting transmitter licensee</w:t>
      </w:r>
      <w:r w:rsidR="00BF03E2" w:rsidRPr="00F331CC">
        <w:t>”</w:t>
      </w:r>
      <w:r w:rsidRPr="00F331CC">
        <w:t xml:space="preserve">, substitute </w:t>
      </w:r>
      <w:r w:rsidR="00BF03E2" w:rsidRPr="00F331CC">
        <w:t>“</w:t>
      </w:r>
      <w:r w:rsidRPr="00F331CC">
        <w:t>a commercial television broadcasting licensee or a commercial radio broadcasting licensee</w:t>
      </w:r>
      <w:r w:rsidR="00BF03E2" w:rsidRPr="00F331CC">
        <w:t>”</w:t>
      </w:r>
      <w:r w:rsidR="000A567A" w:rsidRPr="00F331CC">
        <w:t>.</w:t>
      </w:r>
    </w:p>
    <w:p w:rsidR="008462C1" w:rsidRPr="00F331CC" w:rsidRDefault="00B83C48" w:rsidP="00F331CC">
      <w:pPr>
        <w:pStyle w:val="ItemHead"/>
      </w:pPr>
      <w:r w:rsidRPr="00F331CC">
        <w:t>57</w:t>
      </w:r>
      <w:r w:rsidR="008462C1" w:rsidRPr="00F331CC">
        <w:t xml:space="preserve">  Subsection</w:t>
      </w:r>
      <w:r w:rsidR="00F331CC" w:rsidRPr="00F331CC">
        <w:t> </w:t>
      </w:r>
      <w:r w:rsidR="008462C1" w:rsidRPr="00F331CC">
        <w:t>63(5) (</w:t>
      </w:r>
      <w:r w:rsidR="00F331CC" w:rsidRPr="00F331CC">
        <w:t>paragraph (</w:t>
      </w:r>
      <w:r w:rsidR="008462C1" w:rsidRPr="00F331CC">
        <w:t>a) of the penalty)</w:t>
      </w:r>
    </w:p>
    <w:p w:rsidR="008462C1" w:rsidRPr="00F331CC" w:rsidRDefault="008462C1" w:rsidP="00F331CC">
      <w:pPr>
        <w:pStyle w:val="Item"/>
      </w:pPr>
      <w:r w:rsidRPr="00F331CC">
        <w:t xml:space="preserve">Omit </w:t>
      </w:r>
      <w:r w:rsidR="00BF03E2" w:rsidRPr="00F331CC">
        <w:t>“</w:t>
      </w:r>
      <w:r w:rsidRPr="00F331CC">
        <w:t>, a datacasting transmitter licence</w:t>
      </w:r>
      <w:r w:rsidR="00BF03E2" w:rsidRPr="00F331CC">
        <w:t>”</w:t>
      </w:r>
      <w:r w:rsidR="000A567A" w:rsidRPr="00F331CC">
        <w:t>.</w:t>
      </w:r>
    </w:p>
    <w:p w:rsidR="008462C1" w:rsidRPr="00F331CC" w:rsidRDefault="00B83C48" w:rsidP="00F331CC">
      <w:pPr>
        <w:pStyle w:val="ItemHead"/>
      </w:pPr>
      <w:r w:rsidRPr="00F331CC">
        <w:t>58</w:t>
      </w:r>
      <w:r w:rsidR="008462C1" w:rsidRPr="00F331CC">
        <w:t xml:space="preserve">  Subsection</w:t>
      </w:r>
      <w:r w:rsidR="00F331CC" w:rsidRPr="00F331CC">
        <w:t> </w:t>
      </w:r>
      <w:r w:rsidR="008462C1" w:rsidRPr="00F331CC">
        <w:t>66(1) (</w:t>
      </w:r>
      <w:r w:rsidR="00F331CC" w:rsidRPr="00F331CC">
        <w:t>paragraph (</w:t>
      </w:r>
      <w:r w:rsidR="008462C1" w:rsidRPr="00F331CC">
        <w:t>e) of the penalty)</w:t>
      </w:r>
    </w:p>
    <w:p w:rsidR="008462C1" w:rsidRPr="00F331CC" w:rsidRDefault="008462C1" w:rsidP="00F331CC">
      <w:pPr>
        <w:pStyle w:val="Item"/>
      </w:pPr>
      <w:r w:rsidRPr="00F331CC">
        <w:t xml:space="preserve">Omit </w:t>
      </w:r>
      <w:r w:rsidR="00BF03E2" w:rsidRPr="00F331CC">
        <w:t>“</w:t>
      </w:r>
      <w:r w:rsidRPr="00F331CC">
        <w:t>or datacasting transmitter licence</w:t>
      </w:r>
      <w:r w:rsidR="00BF03E2" w:rsidRPr="00F331CC">
        <w:t>”</w:t>
      </w:r>
      <w:r w:rsidR="000A567A" w:rsidRPr="00F331CC">
        <w:t>.</w:t>
      </w:r>
    </w:p>
    <w:p w:rsidR="008462C1" w:rsidRPr="00F331CC" w:rsidRDefault="00B83C48" w:rsidP="00F331CC">
      <w:pPr>
        <w:pStyle w:val="ItemHead"/>
      </w:pPr>
      <w:r w:rsidRPr="00F331CC">
        <w:lastRenderedPageBreak/>
        <w:t>59</w:t>
      </w:r>
      <w:r w:rsidR="008462C1" w:rsidRPr="00F331CC">
        <w:t xml:space="preserve">  Section</w:t>
      </w:r>
      <w:r w:rsidR="00F331CC" w:rsidRPr="00F331CC">
        <w:t> </w:t>
      </w:r>
      <w:r w:rsidR="008462C1" w:rsidRPr="00F331CC">
        <w:t>69 (</w:t>
      </w:r>
      <w:r w:rsidR="00F331CC" w:rsidRPr="00F331CC">
        <w:t>paragraph (</w:t>
      </w:r>
      <w:r w:rsidR="008462C1" w:rsidRPr="00F331CC">
        <w:t>a) of the penalty)</w:t>
      </w:r>
    </w:p>
    <w:p w:rsidR="008462C1" w:rsidRPr="00F331CC" w:rsidRDefault="008462C1" w:rsidP="00F331CC">
      <w:pPr>
        <w:pStyle w:val="Item"/>
      </w:pPr>
      <w:r w:rsidRPr="00F331CC">
        <w:t xml:space="preserve">Omit </w:t>
      </w:r>
      <w:r w:rsidR="00BF03E2" w:rsidRPr="00F331CC">
        <w:t>“</w:t>
      </w:r>
      <w:r w:rsidRPr="00F331CC">
        <w:t>or datacasting transmitter licence</w:t>
      </w:r>
      <w:r w:rsidR="00BF03E2" w:rsidRPr="00F331CC">
        <w:t>”</w:t>
      </w:r>
      <w:r w:rsidR="000A567A" w:rsidRPr="00F331CC">
        <w:t>.</w:t>
      </w:r>
    </w:p>
    <w:p w:rsidR="008462C1" w:rsidRPr="00F331CC" w:rsidRDefault="00B83C48" w:rsidP="00F331CC">
      <w:pPr>
        <w:pStyle w:val="ItemHead"/>
      </w:pPr>
      <w:r w:rsidRPr="00F331CC">
        <w:t>60</w:t>
      </w:r>
      <w:r w:rsidR="008462C1" w:rsidRPr="00F331CC">
        <w:t xml:space="preserve">  Section</w:t>
      </w:r>
      <w:r w:rsidR="00F331CC" w:rsidRPr="00F331CC">
        <w:t> </w:t>
      </w:r>
      <w:r w:rsidR="008462C1" w:rsidRPr="00F331CC">
        <w:t>72 (</w:t>
      </w:r>
      <w:r w:rsidR="00F331CC" w:rsidRPr="00F331CC">
        <w:t>paragraph (</w:t>
      </w:r>
      <w:r w:rsidR="008462C1" w:rsidRPr="00F331CC">
        <w:t>a) of the penalty)</w:t>
      </w:r>
    </w:p>
    <w:p w:rsidR="008462C1" w:rsidRPr="00F331CC" w:rsidRDefault="008462C1" w:rsidP="00F331CC">
      <w:pPr>
        <w:pStyle w:val="Item"/>
      </w:pPr>
      <w:r w:rsidRPr="00F331CC">
        <w:t xml:space="preserve">Omit </w:t>
      </w:r>
      <w:r w:rsidR="00BF03E2" w:rsidRPr="00F331CC">
        <w:t>“</w:t>
      </w:r>
      <w:r w:rsidRPr="00F331CC">
        <w:t>or datacasting transmitter licence</w:t>
      </w:r>
      <w:r w:rsidR="00BF03E2" w:rsidRPr="00F331CC">
        <w:t>”</w:t>
      </w:r>
      <w:r w:rsidR="000A567A" w:rsidRPr="00F331CC">
        <w:t>.</w:t>
      </w:r>
    </w:p>
    <w:p w:rsidR="008462C1" w:rsidRPr="00F331CC" w:rsidRDefault="00B83C48" w:rsidP="00F331CC">
      <w:pPr>
        <w:pStyle w:val="ItemHead"/>
      </w:pPr>
      <w:r w:rsidRPr="00F331CC">
        <w:t>61</w:t>
      </w:r>
      <w:r w:rsidR="008462C1" w:rsidRPr="00F331CC">
        <w:t xml:space="preserve">  Paragraphs 74(1)(a) and (b)</w:t>
      </w:r>
    </w:p>
    <w:p w:rsidR="008462C1" w:rsidRPr="00F331CC" w:rsidRDefault="008462C1" w:rsidP="00F331CC">
      <w:pPr>
        <w:pStyle w:val="Item"/>
      </w:pPr>
      <w:r w:rsidRPr="00F331CC">
        <w:t xml:space="preserve">Omit </w:t>
      </w:r>
      <w:r w:rsidR="00BF03E2" w:rsidRPr="00F331CC">
        <w:t>“</w:t>
      </w:r>
      <w:r w:rsidRPr="00F331CC">
        <w:t>a datacasting transmitter licence,</w:t>
      </w:r>
      <w:r w:rsidR="00BF03E2" w:rsidRPr="00F331CC">
        <w:t>”</w:t>
      </w:r>
      <w:r w:rsidR="000A567A" w:rsidRPr="00F331CC">
        <w:t>.</w:t>
      </w:r>
    </w:p>
    <w:p w:rsidR="008462C1" w:rsidRPr="00F331CC" w:rsidRDefault="00B83C48" w:rsidP="00F331CC">
      <w:pPr>
        <w:pStyle w:val="ItemHead"/>
      </w:pPr>
      <w:r w:rsidRPr="00F331CC">
        <w:t>62</w:t>
      </w:r>
      <w:r w:rsidR="008462C1" w:rsidRPr="00F331CC">
        <w:t xml:space="preserve">  Subsection</w:t>
      </w:r>
      <w:r w:rsidR="00F331CC" w:rsidRPr="00F331CC">
        <w:t> </w:t>
      </w:r>
      <w:r w:rsidR="008462C1" w:rsidRPr="00F331CC">
        <w:t>74(2)</w:t>
      </w:r>
    </w:p>
    <w:p w:rsidR="008462C1" w:rsidRPr="00F331CC" w:rsidRDefault="008462C1" w:rsidP="00F331CC">
      <w:pPr>
        <w:pStyle w:val="Item"/>
      </w:pPr>
      <w:r w:rsidRPr="00F331CC">
        <w:t xml:space="preserve">Omit </w:t>
      </w:r>
      <w:r w:rsidR="00BF03E2" w:rsidRPr="00F331CC">
        <w:t>“</w:t>
      </w:r>
      <w:r w:rsidRPr="00F331CC">
        <w:t>the datacasting transmitter licence,</w:t>
      </w:r>
      <w:r w:rsidR="00BF03E2" w:rsidRPr="00F331CC">
        <w:t>”</w:t>
      </w:r>
      <w:r w:rsidR="000A567A" w:rsidRPr="00F331CC">
        <w:t>.</w:t>
      </w:r>
    </w:p>
    <w:p w:rsidR="008462C1" w:rsidRPr="00F331CC" w:rsidRDefault="00B83C48" w:rsidP="00F331CC">
      <w:pPr>
        <w:pStyle w:val="ItemHead"/>
      </w:pPr>
      <w:r w:rsidRPr="00F331CC">
        <w:t>63</w:t>
      </w:r>
      <w:r w:rsidR="008462C1" w:rsidRPr="00F331CC">
        <w:t xml:space="preserve">  Subsection</w:t>
      </w:r>
      <w:r w:rsidR="00F331CC" w:rsidRPr="00F331CC">
        <w:t> </w:t>
      </w:r>
      <w:r w:rsidR="008462C1" w:rsidRPr="00F331CC">
        <w:t>130A(7) (note 6)</w:t>
      </w:r>
    </w:p>
    <w:p w:rsidR="008462C1" w:rsidRPr="00F331CC" w:rsidRDefault="008462C1" w:rsidP="00F331CC">
      <w:pPr>
        <w:pStyle w:val="Item"/>
      </w:pPr>
      <w:r w:rsidRPr="00F331CC">
        <w:t>Repeal the note</w:t>
      </w:r>
      <w:r w:rsidR="000A567A" w:rsidRPr="00F331CC">
        <w:t>.</w:t>
      </w:r>
    </w:p>
    <w:p w:rsidR="008462C1" w:rsidRPr="00F331CC" w:rsidRDefault="00B83C48" w:rsidP="00F331CC">
      <w:pPr>
        <w:pStyle w:val="ItemHead"/>
      </w:pPr>
      <w:r w:rsidRPr="00F331CC">
        <w:t>64</w:t>
      </w:r>
      <w:r w:rsidR="008462C1" w:rsidRPr="00F331CC">
        <w:t xml:space="preserve">  Paragraph 130F(1)(h)</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t>65</w:t>
      </w:r>
      <w:r w:rsidR="008462C1" w:rsidRPr="00F331CC">
        <w:t xml:space="preserve">  Subsection</w:t>
      </w:r>
      <w:r w:rsidR="00F331CC" w:rsidRPr="00F331CC">
        <w:t> </w:t>
      </w:r>
      <w:r w:rsidR="008462C1" w:rsidRPr="00F331CC">
        <w:t>212(2B)</w:t>
      </w:r>
    </w:p>
    <w:p w:rsidR="008462C1" w:rsidRPr="00F331CC" w:rsidRDefault="008462C1" w:rsidP="00F331CC">
      <w:pPr>
        <w:pStyle w:val="Item"/>
      </w:pPr>
      <w:r w:rsidRPr="00F331CC">
        <w:t>Repeal the subsection</w:t>
      </w:r>
      <w:r w:rsidR="000A567A" w:rsidRPr="00F331CC">
        <w:t>.</w:t>
      </w:r>
    </w:p>
    <w:p w:rsidR="008462C1" w:rsidRPr="00F331CC" w:rsidRDefault="00B83C48" w:rsidP="00F331CC">
      <w:pPr>
        <w:pStyle w:val="ItemHead"/>
      </w:pPr>
      <w:r w:rsidRPr="00F331CC">
        <w:t>66</w:t>
      </w:r>
      <w:r w:rsidR="008462C1" w:rsidRPr="00F331CC">
        <w:t xml:space="preserve">  Subclause</w:t>
      </w:r>
      <w:r w:rsidR="00F331CC" w:rsidRPr="00F331CC">
        <w:t> </w:t>
      </w:r>
      <w:r w:rsidR="008462C1" w:rsidRPr="00F331CC">
        <w:t>1(1) of Schedule</w:t>
      </w:r>
      <w:r w:rsidR="00F331CC" w:rsidRPr="00F331CC">
        <w:t> </w:t>
      </w:r>
      <w:r w:rsidR="008462C1" w:rsidRPr="00F331CC">
        <w:t>1</w:t>
      </w:r>
    </w:p>
    <w:p w:rsidR="008462C1" w:rsidRPr="00F331CC" w:rsidRDefault="008462C1" w:rsidP="00F331CC">
      <w:pPr>
        <w:pStyle w:val="Item"/>
      </w:pPr>
      <w:r w:rsidRPr="00F331CC">
        <w:t xml:space="preserve">Omit </w:t>
      </w:r>
      <w:r w:rsidR="00BF03E2" w:rsidRPr="00F331CC">
        <w:t>“</w:t>
      </w:r>
      <w:r w:rsidRPr="00F331CC">
        <w:t>datacasting transmitter licences,</w:t>
      </w:r>
      <w:r w:rsidR="00BF03E2" w:rsidRPr="00F331CC">
        <w:t>”</w:t>
      </w:r>
      <w:r w:rsidR="000A567A" w:rsidRPr="00F331CC">
        <w:t>.</w:t>
      </w:r>
    </w:p>
    <w:p w:rsidR="008462C1" w:rsidRPr="00F331CC" w:rsidRDefault="00B83C48" w:rsidP="00F331CC">
      <w:pPr>
        <w:pStyle w:val="ItemHead"/>
      </w:pPr>
      <w:r w:rsidRPr="00F331CC">
        <w:t>67</w:t>
      </w:r>
      <w:r w:rsidR="008462C1" w:rsidRPr="00F331CC">
        <w:t xml:space="preserve">  Subclause</w:t>
      </w:r>
      <w:r w:rsidR="00F331CC" w:rsidRPr="00F331CC">
        <w:t> </w:t>
      </w:r>
      <w:r w:rsidR="008462C1" w:rsidRPr="00F331CC">
        <w:t>1(2) of Schedule</w:t>
      </w:r>
      <w:r w:rsidR="00F331CC" w:rsidRPr="00F331CC">
        <w:t> </w:t>
      </w:r>
      <w:r w:rsidR="008462C1" w:rsidRPr="00F331CC">
        <w:t>1</w:t>
      </w:r>
    </w:p>
    <w:p w:rsidR="008462C1" w:rsidRPr="00F331CC" w:rsidRDefault="008462C1" w:rsidP="00F331CC">
      <w:pPr>
        <w:pStyle w:val="Item"/>
      </w:pPr>
      <w:r w:rsidRPr="00F331CC">
        <w:t xml:space="preserve">Omit </w:t>
      </w:r>
      <w:r w:rsidR="00BF03E2" w:rsidRPr="00F331CC">
        <w:t>“</w:t>
      </w:r>
      <w:r w:rsidRPr="00F331CC">
        <w:t>and datacasting industries</w:t>
      </w:r>
      <w:r w:rsidR="00BF03E2" w:rsidRPr="00F331CC">
        <w:t>”</w:t>
      </w:r>
      <w:r w:rsidRPr="00F331CC">
        <w:t xml:space="preserve">, substitute </w:t>
      </w:r>
      <w:r w:rsidR="00BF03E2" w:rsidRPr="00F331CC">
        <w:t>“</w:t>
      </w:r>
      <w:r w:rsidRPr="00F331CC">
        <w:t>industry</w:t>
      </w:r>
      <w:r w:rsidR="00BF03E2" w:rsidRPr="00F331CC">
        <w:t>”</w:t>
      </w:r>
      <w:r w:rsidR="000A567A" w:rsidRPr="00F331CC">
        <w:t>.</w:t>
      </w:r>
    </w:p>
    <w:p w:rsidR="008462C1" w:rsidRPr="00F331CC" w:rsidRDefault="00B83C48" w:rsidP="00F331CC">
      <w:pPr>
        <w:pStyle w:val="ItemHead"/>
      </w:pPr>
      <w:r w:rsidRPr="00F331CC">
        <w:t>68</w:t>
      </w:r>
      <w:r w:rsidR="008462C1" w:rsidRPr="00F331CC">
        <w:t xml:space="preserve">  Paragraph 2(1)(b) of Schedule</w:t>
      </w:r>
      <w:r w:rsidR="00F331CC" w:rsidRPr="00F331CC">
        <w:t> </w:t>
      </w:r>
      <w:r w:rsidR="008462C1" w:rsidRPr="00F331CC">
        <w:t>1</w:t>
      </w:r>
    </w:p>
    <w:p w:rsidR="008462C1" w:rsidRPr="00F331CC" w:rsidRDefault="008462C1" w:rsidP="00F331CC">
      <w:pPr>
        <w:pStyle w:val="Item"/>
      </w:pPr>
      <w:r w:rsidRPr="00F331CC">
        <w:t xml:space="preserve">Omit </w:t>
      </w:r>
      <w:r w:rsidR="00BF03E2" w:rsidRPr="00F331CC">
        <w:t>“</w:t>
      </w:r>
      <w:r w:rsidRPr="00F331CC">
        <w:t>(other than a datacasting transmitter licence)</w:t>
      </w:r>
      <w:r w:rsidR="00BF03E2" w:rsidRPr="00F331CC">
        <w:t>”</w:t>
      </w:r>
      <w:r w:rsidR="000A567A" w:rsidRPr="00F331CC">
        <w:t>.</w:t>
      </w:r>
    </w:p>
    <w:p w:rsidR="008462C1" w:rsidRPr="00F331CC" w:rsidRDefault="00B83C48" w:rsidP="00F331CC">
      <w:pPr>
        <w:pStyle w:val="ItemHead"/>
      </w:pPr>
      <w:r w:rsidRPr="00F331CC">
        <w:t>69</w:t>
      </w:r>
      <w:r w:rsidR="008462C1" w:rsidRPr="00F331CC">
        <w:t xml:space="preserve">  Paragraph 2(1)(ba) of Schedule</w:t>
      </w:r>
      <w:r w:rsidR="00F331CC" w:rsidRPr="00F331CC">
        <w:t> </w:t>
      </w:r>
      <w:r w:rsidR="008462C1" w:rsidRPr="00F331CC">
        <w:t>1</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t>70</w:t>
      </w:r>
      <w:r w:rsidR="008462C1" w:rsidRPr="00F331CC">
        <w:t xml:space="preserve">  Subclause</w:t>
      </w:r>
      <w:r w:rsidR="00F331CC" w:rsidRPr="00F331CC">
        <w:t> </w:t>
      </w:r>
      <w:r w:rsidR="008462C1" w:rsidRPr="00F331CC">
        <w:t>2(2A) of Schedule</w:t>
      </w:r>
      <w:r w:rsidR="00F331CC" w:rsidRPr="00F331CC">
        <w:t> </w:t>
      </w:r>
      <w:r w:rsidR="008462C1" w:rsidRPr="00F331CC">
        <w:t>1</w:t>
      </w:r>
    </w:p>
    <w:p w:rsidR="008462C1" w:rsidRPr="00F331CC" w:rsidRDefault="008462C1" w:rsidP="00F331CC">
      <w:pPr>
        <w:pStyle w:val="Item"/>
      </w:pPr>
      <w:r w:rsidRPr="00F331CC">
        <w:t>Repeal the subclause</w:t>
      </w:r>
      <w:r w:rsidR="000A567A" w:rsidRPr="00F331CC">
        <w:t>.</w:t>
      </w:r>
    </w:p>
    <w:p w:rsidR="008462C1" w:rsidRPr="00F331CC" w:rsidRDefault="00B83C48" w:rsidP="00F331CC">
      <w:pPr>
        <w:pStyle w:val="ItemHead"/>
      </w:pPr>
      <w:r w:rsidRPr="00F331CC">
        <w:lastRenderedPageBreak/>
        <w:t>71</w:t>
      </w:r>
      <w:r w:rsidR="008462C1" w:rsidRPr="00F331CC">
        <w:t xml:space="preserve">  Paragraph 4(2)(b) of Schedule</w:t>
      </w:r>
      <w:r w:rsidR="00F331CC" w:rsidRPr="00F331CC">
        <w:t> </w:t>
      </w:r>
      <w:r w:rsidR="008462C1" w:rsidRPr="00F331CC">
        <w:t>1</w:t>
      </w:r>
    </w:p>
    <w:p w:rsidR="008462C1" w:rsidRPr="00F331CC" w:rsidRDefault="008462C1" w:rsidP="00F331CC">
      <w:pPr>
        <w:pStyle w:val="Item"/>
      </w:pPr>
      <w:r w:rsidRPr="00F331CC">
        <w:t xml:space="preserve">Omit </w:t>
      </w:r>
      <w:r w:rsidR="00BF03E2" w:rsidRPr="00F331CC">
        <w:t>“</w:t>
      </w:r>
      <w:r w:rsidRPr="00F331CC">
        <w:t>in the case of a licensee other than a datacasting transmitter licensee—</w:t>
      </w:r>
      <w:r w:rsidR="00BF03E2" w:rsidRPr="00F331CC">
        <w:t>”</w:t>
      </w:r>
      <w:r w:rsidR="000A567A" w:rsidRPr="00F331CC">
        <w:t>.</w:t>
      </w:r>
    </w:p>
    <w:p w:rsidR="008462C1" w:rsidRPr="00F331CC" w:rsidRDefault="00B83C48" w:rsidP="00F331CC">
      <w:pPr>
        <w:pStyle w:val="ItemHead"/>
      </w:pPr>
      <w:r w:rsidRPr="00F331CC">
        <w:t>72</w:t>
      </w:r>
      <w:r w:rsidR="008462C1" w:rsidRPr="00F331CC">
        <w:t xml:space="preserve">  Paragraph 4(2)(ba) of Schedule</w:t>
      </w:r>
      <w:r w:rsidR="00F331CC" w:rsidRPr="00F331CC">
        <w:t> </w:t>
      </w:r>
      <w:r w:rsidR="008462C1" w:rsidRPr="00F331CC">
        <w:t>1</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t>73</w:t>
      </w:r>
      <w:r w:rsidR="008462C1" w:rsidRPr="00F331CC">
        <w:t xml:space="preserve">  Subclause</w:t>
      </w:r>
      <w:r w:rsidR="00F331CC" w:rsidRPr="00F331CC">
        <w:t> </w:t>
      </w:r>
      <w:r w:rsidR="008462C1" w:rsidRPr="00F331CC">
        <w:t>4(4) of Schedule</w:t>
      </w:r>
      <w:r w:rsidR="00F331CC" w:rsidRPr="00F331CC">
        <w:t> </w:t>
      </w:r>
      <w:r w:rsidR="008462C1" w:rsidRPr="00F331CC">
        <w:t>1 (</w:t>
      </w:r>
      <w:r w:rsidR="00F331CC" w:rsidRPr="00F331CC">
        <w:t>paragraph (</w:t>
      </w:r>
      <w:r w:rsidR="008462C1" w:rsidRPr="00F331CC">
        <w:t xml:space="preserve">bb) of the definition of </w:t>
      </w:r>
      <w:r w:rsidR="008462C1" w:rsidRPr="00F331CC">
        <w:rPr>
          <w:i/>
        </w:rPr>
        <w:t>media company</w:t>
      </w:r>
      <w:r w:rsidR="008462C1" w:rsidRPr="00F331CC">
        <w:t>)</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t>74</w:t>
      </w:r>
      <w:r w:rsidR="008462C1" w:rsidRPr="00F331CC">
        <w:t xml:space="preserve">  Clause</w:t>
      </w:r>
      <w:r w:rsidR="00F331CC" w:rsidRPr="00F331CC">
        <w:t> </w:t>
      </w:r>
      <w:r w:rsidR="008462C1" w:rsidRPr="00F331CC">
        <w:t>1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and datacasters</w:t>
      </w:r>
      <w:r w:rsidR="00BF03E2" w:rsidRPr="00F331CC">
        <w:t>”</w:t>
      </w:r>
      <w:r w:rsidR="000A567A" w:rsidRPr="00F331CC">
        <w:t>.</w:t>
      </w:r>
    </w:p>
    <w:p w:rsidR="008462C1" w:rsidRPr="00F331CC" w:rsidRDefault="00B83C48" w:rsidP="00F331CC">
      <w:pPr>
        <w:pStyle w:val="ItemHead"/>
      </w:pPr>
      <w:r w:rsidRPr="00F331CC">
        <w:t>75</w:t>
      </w:r>
      <w:r w:rsidR="008462C1" w:rsidRPr="00F331CC">
        <w:t xml:space="preserve">  Clause</w:t>
      </w:r>
      <w:r w:rsidR="00F331CC" w:rsidRPr="00F331CC">
        <w:t> </w:t>
      </w:r>
      <w:r w:rsidR="008462C1" w:rsidRPr="00F331CC">
        <w:t>42 of Schedule</w:t>
      </w:r>
      <w:r w:rsidR="00F331CC" w:rsidRPr="00F331CC">
        <w:t> </w:t>
      </w:r>
      <w:r w:rsidR="008462C1" w:rsidRPr="00F331CC">
        <w:t>4</w:t>
      </w:r>
    </w:p>
    <w:p w:rsidR="008462C1" w:rsidRPr="00F331CC" w:rsidRDefault="008462C1" w:rsidP="00F331CC">
      <w:pPr>
        <w:pStyle w:val="Item"/>
      </w:pPr>
      <w:r w:rsidRPr="00F331CC">
        <w:t>Omit:</w:t>
      </w:r>
    </w:p>
    <w:p w:rsidR="008462C1" w:rsidRPr="00F331CC" w:rsidRDefault="008462C1" w:rsidP="00F331CC">
      <w:pPr>
        <w:pStyle w:val="SOBullet"/>
      </w:pPr>
      <w:r w:rsidRPr="00F331CC">
        <w:t>•</w:t>
      </w:r>
      <w:r w:rsidRPr="00F331CC">
        <w:tab/>
        <w:t>The owner or operator of a broadcasting transmission tower or a designated associated facility must provide a datacaster with access to the tower or facility</w:t>
      </w:r>
      <w:r w:rsidR="000A567A" w:rsidRPr="00F331CC">
        <w:t>.</w:t>
      </w:r>
    </w:p>
    <w:p w:rsidR="008462C1" w:rsidRPr="00F331CC" w:rsidRDefault="00B83C48" w:rsidP="00F331CC">
      <w:pPr>
        <w:pStyle w:val="ItemHead"/>
      </w:pPr>
      <w:r w:rsidRPr="00F331CC">
        <w:t>76</w:t>
      </w:r>
      <w:r w:rsidR="008462C1" w:rsidRPr="00F331CC">
        <w:t xml:space="preserve">  Clause</w:t>
      </w:r>
      <w:r w:rsidR="00F331CC" w:rsidRPr="00F331CC">
        <w:t> </w:t>
      </w:r>
      <w:r w:rsidR="008462C1" w:rsidRPr="00F331CC">
        <w:t>42 of Schedule</w:t>
      </w:r>
      <w:r w:rsidR="00F331CC" w:rsidRPr="00F331CC">
        <w:t> </w:t>
      </w:r>
      <w:r w:rsidR="008462C1" w:rsidRPr="00F331CC">
        <w:t>4</w:t>
      </w:r>
    </w:p>
    <w:p w:rsidR="008462C1" w:rsidRPr="00F331CC" w:rsidRDefault="008462C1" w:rsidP="00F331CC">
      <w:pPr>
        <w:pStyle w:val="Item"/>
      </w:pPr>
      <w:r w:rsidRPr="00F331CC">
        <w:t>Omit:</w:t>
      </w:r>
    </w:p>
    <w:p w:rsidR="008462C1" w:rsidRPr="00F331CC" w:rsidRDefault="008462C1" w:rsidP="00F331CC">
      <w:pPr>
        <w:pStyle w:val="SOBullet"/>
      </w:pPr>
      <w:r w:rsidRPr="00F331CC">
        <w:t>•</w:t>
      </w:r>
      <w:r w:rsidRPr="00F331CC">
        <w:tab/>
        <w:t>The owner or operator of a broadcasting transmission tower must provide a datacaster with access to the site of the tower</w:t>
      </w:r>
      <w:r w:rsidR="000A567A" w:rsidRPr="00F331CC">
        <w:t>.</w:t>
      </w:r>
    </w:p>
    <w:p w:rsidR="008462C1" w:rsidRPr="00F331CC" w:rsidRDefault="00B83C48" w:rsidP="00F331CC">
      <w:pPr>
        <w:pStyle w:val="ItemHead"/>
      </w:pPr>
      <w:r w:rsidRPr="00F331CC">
        <w:t>77</w:t>
      </w:r>
      <w:r w:rsidR="008462C1" w:rsidRPr="00F331CC">
        <w:t xml:space="preserve">  Clause</w:t>
      </w:r>
      <w:r w:rsidR="00F331CC" w:rsidRPr="00F331CC">
        <w:t> </w:t>
      </w:r>
      <w:r w:rsidR="008462C1" w:rsidRPr="00F331CC">
        <w:t>43 of Schedule</w:t>
      </w:r>
      <w:r w:rsidR="00F331CC" w:rsidRPr="00F331CC">
        <w:t> </w:t>
      </w:r>
      <w:r w:rsidR="008462C1" w:rsidRPr="00F331CC">
        <w:t xml:space="preserve">4 (definition of </w:t>
      </w:r>
      <w:r w:rsidR="008462C1" w:rsidRPr="00F331CC">
        <w:rPr>
          <w:i/>
        </w:rPr>
        <w:t>datacaster</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B83C48" w:rsidP="00F331CC">
      <w:pPr>
        <w:pStyle w:val="ItemHead"/>
      </w:pPr>
      <w:r w:rsidRPr="00F331CC">
        <w:t>78</w:t>
      </w:r>
      <w:r w:rsidR="008462C1" w:rsidRPr="00F331CC">
        <w:t xml:space="preserve">  Clause</w:t>
      </w:r>
      <w:r w:rsidR="00F331CC" w:rsidRPr="00F331CC">
        <w:t> </w:t>
      </w:r>
      <w:r w:rsidR="008462C1" w:rsidRPr="00F331CC">
        <w:t>43 of Schedule</w:t>
      </w:r>
      <w:r w:rsidR="00F331CC" w:rsidRPr="00F331CC">
        <w:t> </w:t>
      </w:r>
      <w:r w:rsidR="008462C1" w:rsidRPr="00F331CC">
        <w:t xml:space="preserve">4 (definition of </w:t>
      </w:r>
      <w:r w:rsidR="008462C1" w:rsidRPr="00F331CC">
        <w:rPr>
          <w:i/>
        </w:rPr>
        <w:t>datacasting transmitter licence</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B83C48" w:rsidP="00F331CC">
      <w:pPr>
        <w:pStyle w:val="ItemHead"/>
      </w:pPr>
      <w:r w:rsidRPr="00F331CC">
        <w:t>79</w:t>
      </w:r>
      <w:r w:rsidR="008462C1" w:rsidRPr="00F331CC">
        <w:t xml:space="preserve">  Subclauses</w:t>
      </w:r>
      <w:r w:rsidR="00F331CC" w:rsidRPr="00F331CC">
        <w:t> </w:t>
      </w:r>
      <w:r w:rsidR="008462C1" w:rsidRPr="00F331CC">
        <w:t>45(3) and (4) of Schedule</w:t>
      </w:r>
      <w:r w:rsidR="00F331CC" w:rsidRPr="00F331CC">
        <w:t> </w:t>
      </w:r>
      <w:r w:rsidR="008462C1" w:rsidRPr="00F331CC">
        <w:t>4</w:t>
      </w:r>
    </w:p>
    <w:p w:rsidR="008462C1" w:rsidRPr="00F331CC" w:rsidRDefault="008462C1" w:rsidP="00F331CC">
      <w:pPr>
        <w:pStyle w:val="Item"/>
      </w:pPr>
      <w:r w:rsidRPr="00F331CC">
        <w:t>Repeal the subclauses</w:t>
      </w:r>
      <w:r w:rsidR="000A567A" w:rsidRPr="00F331CC">
        <w:t>.</w:t>
      </w:r>
    </w:p>
    <w:p w:rsidR="008462C1" w:rsidRPr="00F331CC" w:rsidRDefault="00B83C48" w:rsidP="00F331CC">
      <w:pPr>
        <w:pStyle w:val="ItemHead"/>
      </w:pPr>
      <w:r w:rsidRPr="00F331CC">
        <w:lastRenderedPageBreak/>
        <w:t>80</w:t>
      </w:r>
      <w:r w:rsidR="008462C1" w:rsidRPr="00F331CC">
        <w:t xml:space="preserve">  Subclause</w:t>
      </w:r>
      <w:r w:rsidR="00F331CC" w:rsidRPr="00F331CC">
        <w:t> </w:t>
      </w:r>
      <w:r w:rsidR="008462C1" w:rsidRPr="00F331CC">
        <w:t>45(5)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or (3)</w:t>
      </w:r>
      <w:r w:rsidR="00BF03E2" w:rsidRPr="00F331CC">
        <w:t>”</w:t>
      </w:r>
      <w:r w:rsidRPr="00F331CC">
        <w:t xml:space="preserve"> (wherever occurring)</w:t>
      </w:r>
      <w:r w:rsidR="000A567A" w:rsidRPr="00F331CC">
        <w:t>.</w:t>
      </w:r>
    </w:p>
    <w:p w:rsidR="008462C1" w:rsidRPr="00F331CC" w:rsidRDefault="00B83C48" w:rsidP="00F331CC">
      <w:pPr>
        <w:pStyle w:val="ItemHead"/>
      </w:pPr>
      <w:r w:rsidRPr="00F331CC">
        <w:t>81</w:t>
      </w:r>
      <w:r w:rsidR="008462C1" w:rsidRPr="00F331CC">
        <w:t xml:space="preserve">  Subclause</w:t>
      </w:r>
      <w:r w:rsidR="00F331CC" w:rsidRPr="00F331CC">
        <w:t> </w:t>
      </w:r>
      <w:r w:rsidR="008462C1" w:rsidRPr="00F331CC">
        <w:t>45(5)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 as the case may be,</w:t>
      </w:r>
      <w:r w:rsidR="00BF03E2" w:rsidRPr="00F331CC">
        <w:t>”</w:t>
      </w:r>
      <w:r w:rsidR="000A567A" w:rsidRPr="00F331CC">
        <w:t>.</w:t>
      </w:r>
    </w:p>
    <w:p w:rsidR="008462C1" w:rsidRPr="00F331CC" w:rsidRDefault="00B83C48" w:rsidP="00F331CC">
      <w:pPr>
        <w:pStyle w:val="ItemHead"/>
      </w:pPr>
      <w:r w:rsidRPr="00F331CC">
        <w:t>82</w:t>
      </w:r>
      <w:r w:rsidR="008462C1" w:rsidRPr="00F331CC">
        <w:t xml:space="preserve">  Subclause</w:t>
      </w:r>
      <w:r w:rsidR="00F331CC" w:rsidRPr="00F331CC">
        <w:t> </w:t>
      </w:r>
      <w:r w:rsidR="008462C1" w:rsidRPr="00F331CC">
        <w:t>45(6)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or (3)</w:t>
      </w:r>
      <w:r w:rsidR="00BF03E2" w:rsidRPr="00F331CC">
        <w:t>”</w:t>
      </w:r>
      <w:r w:rsidR="000A567A" w:rsidRPr="00F331CC">
        <w:t>.</w:t>
      </w:r>
    </w:p>
    <w:p w:rsidR="008462C1" w:rsidRPr="00F331CC" w:rsidRDefault="00B83C48" w:rsidP="00F331CC">
      <w:pPr>
        <w:pStyle w:val="ItemHead"/>
      </w:pPr>
      <w:r w:rsidRPr="00F331CC">
        <w:t>83</w:t>
      </w:r>
      <w:r w:rsidR="008462C1" w:rsidRPr="00F331CC">
        <w:t xml:space="preserve">  Subclauses</w:t>
      </w:r>
      <w:r w:rsidR="00F331CC" w:rsidRPr="00F331CC">
        <w:t> </w:t>
      </w:r>
      <w:r w:rsidR="008462C1" w:rsidRPr="00F331CC">
        <w:t>45A(4) and (5) of Schedule</w:t>
      </w:r>
      <w:r w:rsidR="00F331CC" w:rsidRPr="00F331CC">
        <w:t> </w:t>
      </w:r>
      <w:r w:rsidR="008462C1" w:rsidRPr="00F331CC">
        <w:t>4</w:t>
      </w:r>
    </w:p>
    <w:p w:rsidR="008462C1" w:rsidRPr="00F331CC" w:rsidRDefault="008462C1" w:rsidP="00F331CC">
      <w:pPr>
        <w:pStyle w:val="Item"/>
      </w:pPr>
      <w:r w:rsidRPr="00F331CC">
        <w:t>Repeal the subclauses</w:t>
      </w:r>
      <w:r w:rsidR="000A567A" w:rsidRPr="00F331CC">
        <w:t>.</w:t>
      </w:r>
    </w:p>
    <w:p w:rsidR="008462C1" w:rsidRPr="00F331CC" w:rsidRDefault="00B83C48" w:rsidP="00F331CC">
      <w:pPr>
        <w:pStyle w:val="ItemHead"/>
      </w:pPr>
      <w:r w:rsidRPr="00F331CC">
        <w:t>84</w:t>
      </w:r>
      <w:r w:rsidR="008462C1" w:rsidRPr="00F331CC">
        <w:t xml:space="preserve">  Subclause</w:t>
      </w:r>
      <w:r w:rsidR="00F331CC" w:rsidRPr="00F331CC">
        <w:t> </w:t>
      </w:r>
      <w:r w:rsidR="008462C1" w:rsidRPr="00F331CC">
        <w:t>45A(6)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or (4)</w:t>
      </w:r>
      <w:r w:rsidR="00BF03E2" w:rsidRPr="00F331CC">
        <w:t>”</w:t>
      </w:r>
      <w:r w:rsidRPr="00F331CC">
        <w:t xml:space="preserve"> (wherever occurring)</w:t>
      </w:r>
      <w:r w:rsidR="000A567A" w:rsidRPr="00F331CC">
        <w:t>.</w:t>
      </w:r>
    </w:p>
    <w:p w:rsidR="008462C1" w:rsidRPr="00F331CC" w:rsidRDefault="00B83C48" w:rsidP="00F331CC">
      <w:pPr>
        <w:pStyle w:val="ItemHead"/>
      </w:pPr>
      <w:r w:rsidRPr="00F331CC">
        <w:t>85</w:t>
      </w:r>
      <w:r w:rsidR="008462C1" w:rsidRPr="00F331CC">
        <w:t xml:space="preserve">  Subclause</w:t>
      </w:r>
      <w:r w:rsidR="00F331CC" w:rsidRPr="00F331CC">
        <w:t> </w:t>
      </w:r>
      <w:r w:rsidR="008462C1" w:rsidRPr="00F331CC">
        <w:t>45A(6)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 as the case may be,</w:t>
      </w:r>
      <w:r w:rsidR="00BF03E2" w:rsidRPr="00F331CC">
        <w:t>”</w:t>
      </w:r>
      <w:r w:rsidR="000A567A" w:rsidRPr="00F331CC">
        <w:t>.</w:t>
      </w:r>
    </w:p>
    <w:p w:rsidR="008462C1" w:rsidRPr="00F331CC" w:rsidRDefault="00B83C48" w:rsidP="00F331CC">
      <w:pPr>
        <w:pStyle w:val="ItemHead"/>
      </w:pPr>
      <w:r w:rsidRPr="00F331CC">
        <w:t>86</w:t>
      </w:r>
      <w:r w:rsidR="008462C1" w:rsidRPr="00F331CC">
        <w:t xml:space="preserve">  Subclause</w:t>
      </w:r>
      <w:r w:rsidR="00F331CC" w:rsidRPr="00F331CC">
        <w:t> </w:t>
      </w:r>
      <w:r w:rsidR="008462C1" w:rsidRPr="00F331CC">
        <w:t>45A(7)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or (4)</w:t>
      </w:r>
      <w:r w:rsidR="00BF03E2" w:rsidRPr="00F331CC">
        <w:t>”</w:t>
      </w:r>
      <w:r w:rsidR="000A567A" w:rsidRPr="00F331CC">
        <w:t>.</w:t>
      </w:r>
    </w:p>
    <w:p w:rsidR="008462C1" w:rsidRPr="00F331CC" w:rsidRDefault="00B83C48" w:rsidP="00F331CC">
      <w:pPr>
        <w:pStyle w:val="ItemHead"/>
      </w:pPr>
      <w:r w:rsidRPr="00F331CC">
        <w:t>87</w:t>
      </w:r>
      <w:r w:rsidR="008462C1" w:rsidRPr="00F331CC">
        <w:t xml:space="preserve">  Subclause</w:t>
      </w:r>
      <w:r w:rsidR="00F331CC" w:rsidRPr="00F331CC">
        <w:t> </w:t>
      </w:r>
      <w:r w:rsidR="008462C1" w:rsidRPr="00F331CC">
        <w:t>45A(9)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 xml:space="preserve">from </w:t>
      </w:r>
      <w:r w:rsidR="00F331CC" w:rsidRPr="00F331CC">
        <w:t>subclauses (</w:t>
      </w:r>
      <w:r w:rsidRPr="00F331CC">
        <w:t>2) and (4)</w:t>
      </w:r>
      <w:r w:rsidR="00BF03E2" w:rsidRPr="00F331CC">
        <w:t>”</w:t>
      </w:r>
      <w:r w:rsidRPr="00F331CC">
        <w:t xml:space="preserve">, substitute </w:t>
      </w:r>
      <w:r w:rsidR="00BF03E2" w:rsidRPr="00F331CC">
        <w:t>“</w:t>
      </w:r>
      <w:r w:rsidRPr="00F331CC">
        <w:t xml:space="preserve">from </w:t>
      </w:r>
      <w:r w:rsidR="00F331CC" w:rsidRPr="00F331CC">
        <w:t>subclause (</w:t>
      </w:r>
      <w:r w:rsidRPr="00F331CC">
        <w:t>2)</w:t>
      </w:r>
      <w:r w:rsidR="00BF03E2" w:rsidRPr="00F331CC">
        <w:t>”</w:t>
      </w:r>
      <w:r w:rsidR="000A567A" w:rsidRPr="00F331CC">
        <w:t>.</w:t>
      </w:r>
    </w:p>
    <w:p w:rsidR="008462C1" w:rsidRPr="00F331CC" w:rsidRDefault="00B83C48" w:rsidP="00F331CC">
      <w:pPr>
        <w:pStyle w:val="ItemHead"/>
      </w:pPr>
      <w:r w:rsidRPr="00F331CC">
        <w:t>88</w:t>
      </w:r>
      <w:r w:rsidR="008462C1" w:rsidRPr="00F331CC">
        <w:t xml:space="preserve">  Subclauses</w:t>
      </w:r>
      <w:r w:rsidR="00F331CC" w:rsidRPr="00F331CC">
        <w:t> </w:t>
      </w:r>
      <w:r w:rsidR="008462C1" w:rsidRPr="00F331CC">
        <w:t>46(3) and (4) of Schedule</w:t>
      </w:r>
      <w:r w:rsidR="00F331CC" w:rsidRPr="00F331CC">
        <w:t> </w:t>
      </w:r>
      <w:r w:rsidR="008462C1" w:rsidRPr="00F331CC">
        <w:t>4</w:t>
      </w:r>
    </w:p>
    <w:p w:rsidR="008462C1" w:rsidRPr="00F331CC" w:rsidRDefault="008462C1" w:rsidP="00F331CC">
      <w:pPr>
        <w:pStyle w:val="Item"/>
      </w:pPr>
      <w:r w:rsidRPr="00F331CC">
        <w:t>Repeal the subclauses</w:t>
      </w:r>
      <w:r w:rsidR="000A567A" w:rsidRPr="00F331CC">
        <w:t>.</w:t>
      </w:r>
    </w:p>
    <w:p w:rsidR="008462C1" w:rsidRPr="00F331CC" w:rsidRDefault="00B83C48" w:rsidP="00F331CC">
      <w:pPr>
        <w:pStyle w:val="ItemHead"/>
      </w:pPr>
      <w:r w:rsidRPr="00F331CC">
        <w:t>89</w:t>
      </w:r>
      <w:r w:rsidR="008462C1" w:rsidRPr="00F331CC">
        <w:t xml:space="preserve">  Subclause</w:t>
      </w:r>
      <w:r w:rsidR="00F331CC" w:rsidRPr="00F331CC">
        <w:t> </w:t>
      </w:r>
      <w:r w:rsidR="008462C1" w:rsidRPr="00F331CC">
        <w:t>46(5)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or (3)</w:t>
      </w:r>
      <w:r w:rsidR="00BF03E2" w:rsidRPr="00F331CC">
        <w:t>”</w:t>
      </w:r>
      <w:r w:rsidRPr="00F331CC">
        <w:t xml:space="preserve"> (wherever occurring)</w:t>
      </w:r>
      <w:r w:rsidR="000A567A" w:rsidRPr="00F331CC">
        <w:t>.</w:t>
      </w:r>
    </w:p>
    <w:p w:rsidR="008462C1" w:rsidRPr="00F331CC" w:rsidRDefault="00B83C48" w:rsidP="00F331CC">
      <w:pPr>
        <w:pStyle w:val="ItemHead"/>
      </w:pPr>
      <w:r w:rsidRPr="00F331CC">
        <w:t>90</w:t>
      </w:r>
      <w:r w:rsidR="008462C1" w:rsidRPr="00F331CC">
        <w:t xml:space="preserve">  Subclause</w:t>
      </w:r>
      <w:r w:rsidR="00F331CC" w:rsidRPr="00F331CC">
        <w:t> </w:t>
      </w:r>
      <w:r w:rsidR="008462C1" w:rsidRPr="00F331CC">
        <w:t>46(5)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 as the case may be,</w:t>
      </w:r>
      <w:r w:rsidR="00BF03E2" w:rsidRPr="00F331CC">
        <w:t>”</w:t>
      </w:r>
      <w:r w:rsidR="000A567A" w:rsidRPr="00F331CC">
        <w:t>.</w:t>
      </w:r>
    </w:p>
    <w:p w:rsidR="008462C1" w:rsidRPr="00F331CC" w:rsidRDefault="00B83C48" w:rsidP="00F331CC">
      <w:pPr>
        <w:pStyle w:val="ItemHead"/>
      </w:pPr>
      <w:r w:rsidRPr="00F331CC">
        <w:t>91</w:t>
      </w:r>
      <w:r w:rsidR="008462C1" w:rsidRPr="00F331CC">
        <w:t xml:space="preserve">  Subclause</w:t>
      </w:r>
      <w:r w:rsidR="00F331CC" w:rsidRPr="00F331CC">
        <w:t> </w:t>
      </w:r>
      <w:r w:rsidR="008462C1" w:rsidRPr="00F331CC">
        <w:t>46(6)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or (3)</w:t>
      </w:r>
      <w:r w:rsidR="00BF03E2" w:rsidRPr="00F331CC">
        <w:t>”</w:t>
      </w:r>
      <w:r w:rsidR="000A567A" w:rsidRPr="00F331CC">
        <w:t>.</w:t>
      </w:r>
    </w:p>
    <w:p w:rsidR="008462C1" w:rsidRPr="00F331CC" w:rsidRDefault="00B83C48" w:rsidP="00F331CC">
      <w:pPr>
        <w:pStyle w:val="ItemHead"/>
      </w:pPr>
      <w:r w:rsidRPr="00F331CC">
        <w:lastRenderedPageBreak/>
        <w:t>92</w:t>
      </w:r>
      <w:r w:rsidR="008462C1" w:rsidRPr="00F331CC">
        <w:t xml:space="preserve">  Subclause</w:t>
      </w:r>
      <w:r w:rsidR="00F331CC" w:rsidRPr="00F331CC">
        <w:t> </w:t>
      </w:r>
      <w:r w:rsidR="008462C1" w:rsidRPr="00F331CC">
        <w:t>47(1)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or (3)</w:t>
      </w:r>
      <w:r w:rsidR="00BF03E2" w:rsidRPr="00F331CC">
        <w:t>”</w:t>
      </w:r>
      <w:r w:rsidR="000A567A" w:rsidRPr="00F331CC">
        <w:t>.</w:t>
      </w:r>
    </w:p>
    <w:p w:rsidR="008462C1" w:rsidRPr="00F331CC" w:rsidRDefault="00B83C48" w:rsidP="00F331CC">
      <w:pPr>
        <w:pStyle w:val="ItemHead"/>
      </w:pPr>
      <w:r w:rsidRPr="00F331CC">
        <w:t>93</w:t>
      </w:r>
      <w:r w:rsidR="008462C1" w:rsidRPr="00F331CC">
        <w:t xml:space="preserve">  Subclause</w:t>
      </w:r>
      <w:r w:rsidR="00F331CC" w:rsidRPr="00F331CC">
        <w:t> </w:t>
      </w:r>
      <w:r w:rsidR="008462C1" w:rsidRPr="00F331CC">
        <w:t>47(1A)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or (4)</w:t>
      </w:r>
      <w:r w:rsidR="00BF03E2" w:rsidRPr="00F331CC">
        <w:t>”</w:t>
      </w:r>
      <w:r w:rsidR="000A567A" w:rsidRPr="00F331CC">
        <w:t>.</w:t>
      </w:r>
    </w:p>
    <w:p w:rsidR="008462C1" w:rsidRPr="00F331CC" w:rsidRDefault="00B83C48" w:rsidP="00F331CC">
      <w:pPr>
        <w:pStyle w:val="ItemHead"/>
      </w:pPr>
      <w:r w:rsidRPr="00F331CC">
        <w:t>94</w:t>
      </w:r>
      <w:r w:rsidR="008462C1" w:rsidRPr="00F331CC">
        <w:t xml:space="preserve">  Subclause</w:t>
      </w:r>
      <w:r w:rsidR="00F331CC" w:rsidRPr="00F331CC">
        <w:t> </w:t>
      </w:r>
      <w:r w:rsidR="008462C1" w:rsidRPr="00F331CC">
        <w:t>47(2) of Schedule</w:t>
      </w:r>
      <w:r w:rsidR="00F331CC" w:rsidRPr="00F331CC">
        <w:t> </w:t>
      </w:r>
      <w:r w:rsidR="008462C1" w:rsidRPr="00F331CC">
        <w:t>4</w:t>
      </w:r>
    </w:p>
    <w:p w:rsidR="008462C1" w:rsidRPr="00F331CC" w:rsidRDefault="008462C1" w:rsidP="00F331CC">
      <w:pPr>
        <w:pStyle w:val="Item"/>
      </w:pPr>
      <w:r w:rsidRPr="00F331CC">
        <w:t xml:space="preserve">Omit </w:t>
      </w:r>
      <w:r w:rsidR="00BF03E2" w:rsidRPr="00F331CC">
        <w:t>“</w:t>
      </w:r>
      <w:r w:rsidRPr="00F331CC">
        <w:t>or (3)</w:t>
      </w:r>
      <w:r w:rsidR="00BF03E2" w:rsidRPr="00F331CC">
        <w:t>”</w:t>
      </w:r>
      <w:r w:rsidR="000A567A" w:rsidRPr="00F331CC">
        <w:t>.</w:t>
      </w:r>
    </w:p>
    <w:p w:rsidR="008462C1" w:rsidRPr="00F331CC" w:rsidRDefault="00B83C48" w:rsidP="00F331CC">
      <w:pPr>
        <w:pStyle w:val="ItemHead"/>
      </w:pPr>
      <w:r w:rsidRPr="00F331CC">
        <w:t>95</w:t>
      </w:r>
      <w:r w:rsidR="008462C1" w:rsidRPr="00F331CC">
        <w:t xml:space="preserve">  Subclause</w:t>
      </w:r>
      <w:r w:rsidR="00F331CC" w:rsidRPr="00F331CC">
        <w:t> </w:t>
      </w:r>
      <w:r w:rsidR="008462C1" w:rsidRPr="00F331CC">
        <w:t>2(1) of Schedule</w:t>
      </w:r>
      <w:r w:rsidR="00F331CC" w:rsidRPr="00F331CC">
        <w:t> </w:t>
      </w:r>
      <w:r w:rsidR="008462C1" w:rsidRPr="00F331CC">
        <w:t xml:space="preserve">6 (definition of </w:t>
      </w:r>
      <w:r w:rsidR="008462C1" w:rsidRPr="00F331CC">
        <w:rPr>
          <w:i/>
        </w:rPr>
        <w:t>nominated datacaster declaration</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B83C48" w:rsidP="00F331CC">
      <w:pPr>
        <w:pStyle w:val="ItemHead"/>
      </w:pPr>
      <w:r w:rsidRPr="00F331CC">
        <w:t>96</w:t>
      </w:r>
      <w:r w:rsidR="008462C1" w:rsidRPr="00F331CC">
        <w:t xml:space="preserve">  Parts</w:t>
      </w:r>
      <w:r w:rsidR="00F331CC" w:rsidRPr="00F331CC">
        <w:t> </w:t>
      </w:r>
      <w:r w:rsidR="008462C1" w:rsidRPr="00F331CC">
        <w:t>6 and 7 of Schedule</w:t>
      </w:r>
      <w:r w:rsidR="00F331CC" w:rsidRPr="00F331CC">
        <w:t> </w:t>
      </w:r>
      <w:r w:rsidR="008462C1" w:rsidRPr="00F331CC">
        <w:t>6</w:t>
      </w:r>
    </w:p>
    <w:p w:rsidR="008462C1" w:rsidRPr="00F331CC" w:rsidRDefault="008462C1" w:rsidP="00F331CC">
      <w:pPr>
        <w:pStyle w:val="Item"/>
      </w:pPr>
      <w:r w:rsidRPr="00F331CC">
        <w:t>Repeal the Parts</w:t>
      </w:r>
      <w:r w:rsidR="000A567A" w:rsidRPr="00F331CC">
        <w:t>.</w:t>
      </w:r>
    </w:p>
    <w:p w:rsidR="008462C1" w:rsidRPr="00F331CC" w:rsidRDefault="00B83C48" w:rsidP="00F331CC">
      <w:pPr>
        <w:pStyle w:val="ItemHead"/>
      </w:pPr>
      <w:r w:rsidRPr="00F331CC">
        <w:t>97</w:t>
      </w:r>
      <w:r w:rsidR="008462C1" w:rsidRPr="00F331CC">
        <w:t xml:space="preserve">  Clause</w:t>
      </w:r>
      <w:r w:rsidR="00F331CC" w:rsidRPr="00F331CC">
        <w:t> </w:t>
      </w:r>
      <w:r w:rsidR="008462C1" w:rsidRPr="00F331CC">
        <w:t>58 of Schedule</w:t>
      </w:r>
      <w:r w:rsidR="00F331CC" w:rsidRPr="00F331CC">
        <w:t> </w:t>
      </w:r>
      <w:r w:rsidR="008462C1" w:rsidRPr="00F331CC">
        <w:t>6 (table items</w:t>
      </w:r>
      <w:r w:rsidR="00F331CC" w:rsidRPr="00F331CC">
        <w:t> </w:t>
      </w:r>
      <w:r w:rsidR="008462C1" w:rsidRPr="00F331CC">
        <w:t>6 and 7)</w:t>
      </w:r>
    </w:p>
    <w:p w:rsidR="008462C1" w:rsidRPr="00F331CC" w:rsidRDefault="008462C1" w:rsidP="00F331CC">
      <w:pPr>
        <w:pStyle w:val="Item"/>
      </w:pPr>
      <w:r w:rsidRPr="00F331CC">
        <w:t>Repeal the items</w:t>
      </w:r>
      <w:r w:rsidR="000A567A" w:rsidRPr="00F331CC">
        <w:t>.</w:t>
      </w:r>
    </w:p>
    <w:p w:rsidR="008462C1" w:rsidRPr="00F331CC" w:rsidRDefault="008462C1" w:rsidP="00F331CC">
      <w:pPr>
        <w:pStyle w:val="ActHead9"/>
        <w:rPr>
          <w:i w:val="0"/>
        </w:rPr>
      </w:pPr>
      <w:bookmarkStart w:id="218" w:name="_Toc59442057"/>
      <w:r w:rsidRPr="00F331CC">
        <w:t>Competition and Consumer Act 2010</w:t>
      </w:r>
      <w:bookmarkEnd w:id="218"/>
    </w:p>
    <w:p w:rsidR="008462C1" w:rsidRPr="00F331CC" w:rsidRDefault="00B83C48" w:rsidP="00F331CC">
      <w:pPr>
        <w:pStyle w:val="ItemHead"/>
      </w:pPr>
      <w:r w:rsidRPr="00F331CC">
        <w:t>98</w:t>
      </w:r>
      <w:r w:rsidR="008462C1" w:rsidRPr="00F331CC">
        <w:t xml:space="preserve">  Subparagraph 155(2)(a)(ii)</w:t>
      </w:r>
    </w:p>
    <w:p w:rsidR="008462C1" w:rsidRPr="00F331CC" w:rsidRDefault="008462C1" w:rsidP="00F331CC">
      <w:pPr>
        <w:pStyle w:val="Item"/>
      </w:pPr>
      <w:r w:rsidRPr="00F331CC">
        <w:t xml:space="preserve">Omit </w:t>
      </w:r>
      <w:r w:rsidR="00BF03E2" w:rsidRPr="00F331CC">
        <w:t>“</w:t>
      </w:r>
      <w:r w:rsidRPr="00F331CC">
        <w:t>4A or</w:t>
      </w:r>
      <w:r w:rsidR="00BF03E2" w:rsidRPr="00F331CC">
        <w:t>”</w:t>
      </w:r>
      <w:r w:rsidR="000A567A" w:rsidRPr="00F331CC">
        <w:t>.</w:t>
      </w:r>
    </w:p>
    <w:p w:rsidR="008462C1" w:rsidRPr="00F331CC" w:rsidRDefault="00B83C48" w:rsidP="00F331CC">
      <w:pPr>
        <w:pStyle w:val="ItemHead"/>
      </w:pPr>
      <w:r w:rsidRPr="00F331CC">
        <w:t>99</w:t>
      </w:r>
      <w:r w:rsidR="008462C1" w:rsidRPr="00F331CC">
        <w:t xml:space="preserve">  Paragraph 155(9)(d)</w:t>
      </w:r>
    </w:p>
    <w:p w:rsidR="008462C1" w:rsidRPr="00F331CC" w:rsidRDefault="008462C1" w:rsidP="00F331CC">
      <w:pPr>
        <w:pStyle w:val="Item"/>
      </w:pPr>
      <w:r w:rsidRPr="00F331CC">
        <w:t xml:space="preserve">Omit </w:t>
      </w:r>
      <w:r w:rsidR="00BF03E2" w:rsidRPr="00F331CC">
        <w:t>“</w:t>
      </w:r>
      <w:r w:rsidRPr="00F331CC">
        <w:t>4A or</w:t>
      </w:r>
      <w:r w:rsidR="00BF03E2" w:rsidRPr="00F331CC">
        <w:t>”</w:t>
      </w:r>
      <w:r w:rsidR="000A567A" w:rsidRPr="00F331CC">
        <w:t>.</w:t>
      </w:r>
    </w:p>
    <w:p w:rsidR="008462C1" w:rsidRPr="00F331CC" w:rsidRDefault="00B83C48" w:rsidP="00F331CC">
      <w:pPr>
        <w:pStyle w:val="ItemHead"/>
      </w:pPr>
      <w:r w:rsidRPr="00F331CC">
        <w:t>100</w:t>
      </w:r>
      <w:r w:rsidR="008462C1" w:rsidRPr="00F331CC">
        <w:t xml:space="preserve">  Subsection</w:t>
      </w:r>
      <w:r w:rsidR="00F331CC" w:rsidRPr="00F331CC">
        <w:t> </w:t>
      </w:r>
      <w:r w:rsidR="008462C1" w:rsidRPr="00F331CC">
        <w:t>155AAA(21) (</w:t>
      </w:r>
      <w:r w:rsidR="00F331CC" w:rsidRPr="00F331CC">
        <w:t>paragraph (</w:t>
      </w:r>
      <w:r w:rsidR="008462C1" w:rsidRPr="00F331CC">
        <w:t xml:space="preserve">d) of the definition of </w:t>
      </w:r>
      <w:r w:rsidR="008462C1" w:rsidRPr="00F331CC">
        <w:rPr>
          <w:i/>
        </w:rPr>
        <w:t>protected information</w:t>
      </w:r>
      <w:r w:rsidR="008462C1" w:rsidRPr="00F331CC">
        <w:t>)</w:t>
      </w:r>
    </w:p>
    <w:p w:rsidR="008462C1" w:rsidRPr="00F331CC" w:rsidRDefault="008462C1" w:rsidP="00F331CC">
      <w:pPr>
        <w:pStyle w:val="Item"/>
      </w:pPr>
      <w:r w:rsidRPr="00F331CC">
        <w:t xml:space="preserve">Omit </w:t>
      </w:r>
      <w:r w:rsidR="00BF03E2" w:rsidRPr="00F331CC">
        <w:t>“</w:t>
      </w:r>
      <w:r w:rsidRPr="00F331CC">
        <w:t>118C, 118G,</w:t>
      </w:r>
      <w:r w:rsidR="00BF03E2" w:rsidRPr="00F331CC">
        <w:t>”</w:t>
      </w:r>
      <w:r w:rsidR="000A567A" w:rsidRPr="00F331CC">
        <w:t>.</w:t>
      </w:r>
    </w:p>
    <w:p w:rsidR="008462C1" w:rsidRPr="00F331CC" w:rsidRDefault="008462C1" w:rsidP="00F331CC">
      <w:pPr>
        <w:pStyle w:val="ActHead9"/>
        <w:rPr>
          <w:i w:val="0"/>
        </w:rPr>
      </w:pPr>
      <w:bookmarkStart w:id="219" w:name="_Toc59442058"/>
      <w:r w:rsidRPr="00F331CC">
        <w:t>Income Tax Assessment Act 1997</w:t>
      </w:r>
      <w:bookmarkEnd w:id="219"/>
    </w:p>
    <w:p w:rsidR="008462C1" w:rsidRPr="00F331CC" w:rsidRDefault="00B83C48" w:rsidP="00F331CC">
      <w:pPr>
        <w:pStyle w:val="ItemHead"/>
      </w:pPr>
      <w:r w:rsidRPr="00F331CC">
        <w:t>101</w:t>
      </w:r>
      <w:r w:rsidR="008462C1" w:rsidRPr="00F331CC">
        <w:t xml:space="preserve">  Paragraph 40</w:t>
      </w:r>
      <w:r w:rsidR="00F331CC">
        <w:noBreakHyphen/>
      </w:r>
      <w:r w:rsidR="008462C1" w:rsidRPr="00F331CC">
        <w:t>30(2)(g)</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lastRenderedPageBreak/>
        <w:t>102</w:t>
      </w:r>
      <w:r w:rsidR="008462C1" w:rsidRPr="00F331CC">
        <w:t xml:space="preserve">  Paragraph 40</w:t>
      </w:r>
      <w:r w:rsidR="00F331CC">
        <w:noBreakHyphen/>
      </w:r>
      <w:r w:rsidR="008462C1" w:rsidRPr="00F331CC">
        <w:t>70(2)(d)</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t>103</w:t>
      </w:r>
      <w:r w:rsidR="008462C1" w:rsidRPr="00F331CC">
        <w:t xml:space="preserve">  Paragraph 40</w:t>
      </w:r>
      <w:r w:rsidR="00F331CC">
        <w:noBreakHyphen/>
      </w:r>
      <w:r w:rsidR="008462C1" w:rsidRPr="00F331CC">
        <w:t>72(2)(d)</w:t>
      </w:r>
    </w:p>
    <w:p w:rsidR="008462C1" w:rsidRPr="00F331CC" w:rsidRDefault="008462C1" w:rsidP="00F331CC">
      <w:pPr>
        <w:pStyle w:val="Item"/>
      </w:pPr>
      <w:r w:rsidRPr="00F331CC">
        <w:t>Repeal the paragraph</w:t>
      </w:r>
      <w:r w:rsidR="000A567A" w:rsidRPr="00F331CC">
        <w:t>.</w:t>
      </w:r>
    </w:p>
    <w:p w:rsidR="008462C1" w:rsidRPr="00F331CC" w:rsidRDefault="00B83C48" w:rsidP="00F331CC">
      <w:pPr>
        <w:pStyle w:val="ItemHead"/>
      </w:pPr>
      <w:r w:rsidRPr="00F331CC">
        <w:t>104</w:t>
      </w:r>
      <w:r w:rsidR="008462C1" w:rsidRPr="00F331CC">
        <w:t xml:space="preserve">  Subsection</w:t>
      </w:r>
      <w:r w:rsidR="00F331CC" w:rsidRPr="00F331CC">
        <w:t> </w:t>
      </w:r>
      <w:r w:rsidR="008462C1" w:rsidRPr="00F331CC">
        <w:t>40</w:t>
      </w:r>
      <w:r w:rsidR="00F331CC">
        <w:noBreakHyphen/>
      </w:r>
      <w:r w:rsidR="008462C1" w:rsidRPr="00F331CC">
        <w:t>95(7) (table item</w:t>
      </w:r>
      <w:r w:rsidR="00F331CC" w:rsidRPr="00F331CC">
        <w:t> </w:t>
      </w:r>
      <w:r w:rsidR="008462C1" w:rsidRPr="00F331CC">
        <w:t>10)</w:t>
      </w:r>
    </w:p>
    <w:p w:rsidR="008462C1" w:rsidRPr="00F331CC" w:rsidRDefault="008462C1" w:rsidP="00F331CC">
      <w:pPr>
        <w:pStyle w:val="Item"/>
      </w:pPr>
      <w:r w:rsidRPr="00F331CC">
        <w:t>Repeal the item</w:t>
      </w:r>
      <w:r w:rsidR="000A567A" w:rsidRPr="00F331CC">
        <w:t>.</w:t>
      </w:r>
    </w:p>
    <w:p w:rsidR="008462C1" w:rsidRPr="00F331CC" w:rsidRDefault="00B83C48" w:rsidP="00F331CC">
      <w:pPr>
        <w:pStyle w:val="ItemHead"/>
      </w:pPr>
      <w:r w:rsidRPr="00F331CC">
        <w:t>105</w:t>
      </w:r>
      <w:r w:rsidR="008462C1" w:rsidRPr="00F331CC">
        <w:t xml:space="preserve">  Subsection</w:t>
      </w:r>
      <w:r w:rsidR="00F331CC" w:rsidRPr="00F331CC">
        <w:t> </w:t>
      </w:r>
      <w:r w:rsidR="008462C1" w:rsidRPr="00F331CC">
        <w:t>995</w:t>
      </w:r>
      <w:r w:rsidR="00F331CC">
        <w:noBreakHyphen/>
      </w:r>
      <w:r w:rsidR="008462C1" w:rsidRPr="00F331CC">
        <w:t xml:space="preserve">1(1) (definition of </w:t>
      </w:r>
      <w:r w:rsidR="008462C1" w:rsidRPr="00F331CC">
        <w:rPr>
          <w:i/>
        </w:rPr>
        <w:t>datacasting transmitter licence</w:t>
      </w:r>
      <w:r w:rsidR="008462C1" w:rsidRPr="00F331CC">
        <w:t>)</w:t>
      </w:r>
    </w:p>
    <w:p w:rsidR="008462C1" w:rsidRPr="00F331CC" w:rsidRDefault="008462C1" w:rsidP="00F331CC">
      <w:pPr>
        <w:pStyle w:val="Item"/>
      </w:pPr>
      <w:r w:rsidRPr="00F331CC">
        <w:t>Repeal the definition</w:t>
      </w:r>
      <w:r w:rsidR="000A567A" w:rsidRPr="00F331CC">
        <w:t>.</w:t>
      </w:r>
    </w:p>
    <w:p w:rsidR="008462C1" w:rsidRPr="00F331CC" w:rsidRDefault="008462C1" w:rsidP="00F331CC">
      <w:pPr>
        <w:pStyle w:val="ActHead7"/>
        <w:pageBreakBefore/>
      </w:pPr>
      <w:bookmarkStart w:id="220" w:name="_Toc59442059"/>
      <w:r w:rsidRPr="00E11D02">
        <w:rPr>
          <w:rStyle w:val="CharAmPartNo"/>
        </w:rPr>
        <w:lastRenderedPageBreak/>
        <w:t>Part</w:t>
      </w:r>
      <w:r w:rsidR="00F331CC" w:rsidRPr="00E11D02">
        <w:rPr>
          <w:rStyle w:val="CharAmPartNo"/>
        </w:rPr>
        <w:t> </w:t>
      </w:r>
      <w:r w:rsidRPr="00E11D02">
        <w:rPr>
          <w:rStyle w:val="CharAmPartNo"/>
        </w:rPr>
        <w:t>3</w:t>
      </w:r>
      <w:r w:rsidRPr="00F331CC">
        <w:t>—</w:t>
      </w:r>
      <w:r w:rsidRPr="00E11D02">
        <w:rPr>
          <w:rStyle w:val="CharAmPartText"/>
        </w:rPr>
        <w:t>Transitional provisions</w:t>
      </w:r>
      <w:bookmarkEnd w:id="220"/>
    </w:p>
    <w:p w:rsidR="008462C1" w:rsidRPr="00F331CC" w:rsidRDefault="00B83C48" w:rsidP="00F331CC">
      <w:pPr>
        <w:pStyle w:val="Transitional"/>
      </w:pPr>
      <w:r w:rsidRPr="00F331CC">
        <w:t>106</w:t>
      </w:r>
      <w:r w:rsidR="008462C1" w:rsidRPr="00F331CC">
        <w:t xml:space="preserve">  Application—amendments of the </w:t>
      </w:r>
      <w:r w:rsidR="008462C1" w:rsidRPr="00F331CC">
        <w:rPr>
          <w:i/>
        </w:rPr>
        <w:t>Income Tax Assessment Act 1997</w:t>
      </w:r>
    </w:p>
    <w:p w:rsidR="008462C1" w:rsidRPr="00F331CC" w:rsidRDefault="008462C1" w:rsidP="00F331CC">
      <w:pPr>
        <w:pStyle w:val="Item"/>
      </w:pPr>
      <w:r w:rsidRPr="00F331CC">
        <w:t xml:space="preserve">Despite the amendments of the </w:t>
      </w:r>
      <w:r w:rsidRPr="00F331CC">
        <w:rPr>
          <w:i/>
        </w:rPr>
        <w:t xml:space="preserve">Income Tax Assessment Act 1997 </w:t>
      </w:r>
      <w:r w:rsidRPr="00F331CC">
        <w:t xml:space="preserve">made by this Schedule, the </w:t>
      </w:r>
      <w:r w:rsidRPr="00F331CC">
        <w:rPr>
          <w:i/>
        </w:rPr>
        <w:t>Income Tax Assessment Act 1997</w:t>
      </w:r>
      <w:r w:rsidRPr="00F331CC">
        <w:t xml:space="preserve"> continues to apply, in relation to a datacasting transmitter licence that was in existence before the commencement of this item, as if those amendments had not been made</w:t>
      </w:r>
      <w:r w:rsidR="000A567A" w:rsidRPr="00F331CC">
        <w:t>.</w:t>
      </w:r>
    </w:p>
    <w:p w:rsidR="008462C1" w:rsidRPr="00F331CC" w:rsidRDefault="00B83C48" w:rsidP="00F331CC">
      <w:pPr>
        <w:pStyle w:val="Transitional"/>
      </w:pPr>
      <w:r w:rsidRPr="00F331CC">
        <w:t>107</w:t>
      </w:r>
      <w:r w:rsidR="008462C1" w:rsidRPr="00F331CC">
        <w:t xml:space="preserve">  Transitional—section</w:t>
      </w:r>
      <w:r w:rsidR="00F331CC" w:rsidRPr="00F331CC">
        <w:t> </w:t>
      </w:r>
      <w:r w:rsidR="008462C1" w:rsidRPr="00F331CC">
        <w:t xml:space="preserve">155 of the </w:t>
      </w:r>
      <w:r w:rsidR="008462C1" w:rsidRPr="00F331CC">
        <w:rPr>
          <w:i/>
        </w:rPr>
        <w:t>Competition and Consumer Act 2010</w:t>
      </w:r>
    </w:p>
    <w:p w:rsidR="008462C1" w:rsidRPr="00F331CC" w:rsidRDefault="008462C1" w:rsidP="00F331CC">
      <w:pPr>
        <w:pStyle w:val="Item"/>
      </w:pPr>
      <w:r w:rsidRPr="00F331CC">
        <w:t>Section</w:t>
      </w:r>
      <w:r w:rsidR="00F331CC" w:rsidRPr="00F331CC">
        <w:t> </w:t>
      </w:r>
      <w:r w:rsidRPr="00F331CC">
        <w:t xml:space="preserve">155 of the </w:t>
      </w:r>
      <w:r w:rsidRPr="00F331CC">
        <w:rPr>
          <w:i/>
        </w:rPr>
        <w:t>Competition and Consumer Act 2010</w:t>
      </w:r>
      <w:r w:rsidRPr="00F331CC">
        <w:t xml:space="preserve"> has effect, after the commencement of this item, as if:</w:t>
      </w:r>
    </w:p>
    <w:p w:rsidR="008462C1" w:rsidRPr="00F331CC" w:rsidRDefault="008462C1" w:rsidP="00F331CC">
      <w:pPr>
        <w:pStyle w:val="paragraph"/>
      </w:pPr>
      <w:r w:rsidRPr="00F331CC">
        <w:tab/>
        <w:t>(a)</w:t>
      </w:r>
      <w:r w:rsidRPr="00F331CC">
        <w:tab/>
        <w:t>a matter that constitutes, or may constitute, a contravention of repealed Division</w:t>
      </w:r>
      <w:r w:rsidR="00F331CC" w:rsidRPr="00F331CC">
        <w:t> </w:t>
      </w:r>
      <w:r w:rsidRPr="00F331CC">
        <w:t>4A of Part</w:t>
      </w:r>
      <w:r w:rsidR="00F331CC" w:rsidRPr="00F331CC">
        <w:t> </w:t>
      </w:r>
      <w:r w:rsidRPr="00F331CC">
        <w:t>3</w:t>
      </w:r>
      <w:r w:rsidR="000A567A" w:rsidRPr="00F331CC">
        <w:t>.</w:t>
      </w:r>
      <w:r w:rsidRPr="00F331CC">
        <w:t xml:space="preserve">3 of the </w:t>
      </w:r>
      <w:r w:rsidRPr="00F331CC">
        <w:rPr>
          <w:i/>
        </w:rPr>
        <w:t>Radiocommunications Act 1992</w:t>
      </w:r>
      <w:r w:rsidRPr="00F331CC">
        <w:t xml:space="preserve"> were a matter referred to in </w:t>
      </w:r>
      <w:r w:rsidR="00F331CC" w:rsidRPr="00F331CC">
        <w:t>subsection (</w:t>
      </w:r>
      <w:r w:rsidRPr="00F331CC">
        <w:t>2) of that section; and</w:t>
      </w:r>
    </w:p>
    <w:p w:rsidR="008462C1" w:rsidRPr="00F331CC" w:rsidRDefault="008462C1" w:rsidP="00F331CC">
      <w:pPr>
        <w:pStyle w:val="paragraph"/>
      </w:pPr>
      <w:r w:rsidRPr="00F331CC">
        <w:tab/>
        <w:t>(b)</w:t>
      </w:r>
      <w:r w:rsidRPr="00F331CC">
        <w:tab/>
        <w:t>a reference in that section to a designated communications matter included a reference to the performance of a function, or the exercise of a power, conferred on the Australian Competition and Consumer Commission by or under repealed Division</w:t>
      </w:r>
      <w:r w:rsidR="00F331CC" w:rsidRPr="00F331CC">
        <w:t> </w:t>
      </w:r>
      <w:r w:rsidRPr="00F331CC">
        <w:t>4A of Part</w:t>
      </w:r>
      <w:r w:rsidR="00F331CC" w:rsidRPr="00F331CC">
        <w:t> </w:t>
      </w:r>
      <w:r w:rsidRPr="00F331CC">
        <w:t>3</w:t>
      </w:r>
      <w:r w:rsidR="000A567A" w:rsidRPr="00F331CC">
        <w:t>.</w:t>
      </w:r>
      <w:r w:rsidRPr="00F331CC">
        <w:t xml:space="preserve">3 of the </w:t>
      </w:r>
      <w:r w:rsidRPr="00F331CC">
        <w:rPr>
          <w:i/>
        </w:rPr>
        <w:t>Radiocommunications Act 1992</w:t>
      </w:r>
      <w:r w:rsidR="000A567A" w:rsidRPr="00F331CC">
        <w:t>.</w:t>
      </w:r>
    </w:p>
    <w:p w:rsidR="008462C1" w:rsidRPr="00F331CC" w:rsidRDefault="00B83C48" w:rsidP="00F331CC">
      <w:pPr>
        <w:pStyle w:val="Transitional"/>
      </w:pPr>
      <w:r w:rsidRPr="00F331CC">
        <w:t>108</w:t>
      </w:r>
      <w:r w:rsidR="008462C1" w:rsidRPr="00F331CC">
        <w:t xml:space="preserve">  Transitional—section</w:t>
      </w:r>
      <w:r w:rsidR="00F331CC" w:rsidRPr="00F331CC">
        <w:t> </w:t>
      </w:r>
      <w:r w:rsidR="008462C1" w:rsidRPr="00F331CC">
        <w:t xml:space="preserve">155AAA of the </w:t>
      </w:r>
      <w:r w:rsidR="008462C1" w:rsidRPr="00F331CC">
        <w:rPr>
          <w:i/>
        </w:rPr>
        <w:t>Competition and Consumer Act 2010</w:t>
      </w:r>
    </w:p>
    <w:p w:rsidR="008462C1" w:rsidRPr="00F331CC" w:rsidRDefault="008462C1" w:rsidP="00F331CC">
      <w:pPr>
        <w:pStyle w:val="Item"/>
      </w:pPr>
      <w:r w:rsidRPr="00F331CC">
        <w:t>Section</w:t>
      </w:r>
      <w:r w:rsidR="00F331CC" w:rsidRPr="00F331CC">
        <w:t> </w:t>
      </w:r>
      <w:r w:rsidRPr="00F331CC">
        <w:t xml:space="preserve">155AAA of the </w:t>
      </w:r>
      <w:r w:rsidRPr="00F331CC">
        <w:rPr>
          <w:i/>
        </w:rPr>
        <w:t>Competition and Consumer Act 2010</w:t>
      </w:r>
      <w:r w:rsidRPr="00F331CC">
        <w:t xml:space="preserve"> has effect, after the commencement of this item, as if a reference in that section to protected information included a reference to information that was obtained by the Australian Competition and Consumer Commission under repealed section</w:t>
      </w:r>
      <w:r w:rsidR="00F331CC" w:rsidRPr="00F331CC">
        <w:t> </w:t>
      </w:r>
      <w:r w:rsidRPr="00F331CC">
        <w:t xml:space="preserve">118C or 118G of the </w:t>
      </w:r>
      <w:r w:rsidRPr="00F331CC">
        <w:rPr>
          <w:i/>
        </w:rPr>
        <w:t>Radiocommunications Act 1992</w:t>
      </w:r>
      <w:r w:rsidR="000A567A" w:rsidRPr="00F331CC">
        <w:t>.</w:t>
      </w:r>
    </w:p>
    <w:p w:rsidR="008462C1" w:rsidRPr="00F331CC" w:rsidRDefault="008462C1" w:rsidP="00F331CC">
      <w:pPr>
        <w:pStyle w:val="ActHead6"/>
        <w:pageBreakBefore/>
      </w:pPr>
      <w:bookmarkStart w:id="221" w:name="_Toc59442060"/>
      <w:r w:rsidRPr="00E11D02">
        <w:rPr>
          <w:rStyle w:val="CharAmSchNo"/>
        </w:rPr>
        <w:lastRenderedPageBreak/>
        <w:t>Schedule</w:t>
      </w:r>
      <w:r w:rsidR="00F331CC" w:rsidRPr="00E11D02">
        <w:rPr>
          <w:rStyle w:val="CharAmSchNo"/>
        </w:rPr>
        <w:t> </w:t>
      </w:r>
      <w:r w:rsidRPr="00E11D02">
        <w:rPr>
          <w:rStyle w:val="CharAmSchNo"/>
        </w:rPr>
        <w:t>10</w:t>
      </w:r>
      <w:r w:rsidRPr="00F331CC">
        <w:t>—</w:t>
      </w:r>
      <w:r w:rsidRPr="00E11D02">
        <w:rPr>
          <w:rStyle w:val="CharAmSchText"/>
        </w:rPr>
        <w:t>Public inquiries</w:t>
      </w:r>
      <w:bookmarkEnd w:id="221"/>
    </w:p>
    <w:p w:rsidR="008462C1" w:rsidRPr="00F331CC" w:rsidRDefault="008462C1" w:rsidP="00F331CC">
      <w:pPr>
        <w:pStyle w:val="ActHead7"/>
      </w:pPr>
      <w:bookmarkStart w:id="222" w:name="_Toc59442061"/>
      <w:r w:rsidRPr="00E11D02">
        <w:rPr>
          <w:rStyle w:val="CharAmPartNo"/>
        </w:rPr>
        <w:t>Part</w:t>
      </w:r>
      <w:r w:rsidR="00F331CC" w:rsidRPr="00E11D02">
        <w:rPr>
          <w:rStyle w:val="CharAmPartNo"/>
        </w:rPr>
        <w:t> </w:t>
      </w:r>
      <w:r w:rsidRPr="00E11D02">
        <w:rPr>
          <w:rStyle w:val="CharAmPartNo"/>
        </w:rPr>
        <w:t>1</w:t>
      </w:r>
      <w:r w:rsidRPr="00F331CC">
        <w:t>—</w:t>
      </w:r>
      <w:r w:rsidRPr="00E11D02">
        <w:rPr>
          <w:rStyle w:val="CharAmPartText"/>
        </w:rPr>
        <w:t>Amendment of the Radiocommunications Act 1992</w:t>
      </w:r>
      <w:bookmarkEnd w:id="222"/>
    </w:p>
    <w:p w:rsidR="008462C1" w:rsidRPr="00F331CC" w:rsidRDefault="008462C1" w:rsidP="00F331CC">
      <w:pPr>
        <w:pStyle w:val="ActHead9"/>
        <w:rPr>
          <w:i w:val="0"/>
        </w:rPr>
      </w:pPr>
      <w:bookmarkStart w:id="223" w:name="_Toc59442062"/>
      <w:r w:rsidRPr="00F331CC">
        <w:t>Radiocommunications Act 1992</w:t>
      </w:r>
      <w:bookmarkEnd w:id="223"/>
    </w:p>
    <w:p w:rsidR="008462C1" w:rsidRPr="00F331CC" w:rsidRDefault="008462C1" w:rsidP="00F331CC">
      <w:pPr>
        <w:pStyle w:val="ItemHead"/>
      </w:pPr>
      <w:r w:rsidRPr="00F331CC">
        <w:t>1  Subsection</w:t>
      </w:r>
      <w:r w:rsidR="00F331CC" w:rsidRPr="00F331CC">
        <w:t> </w:t>
      </w:r>
      <w:r w:rsidRPr="00F331CC">
        <w:t>231(3)</w:t>
      </w:r>
    </w:p>
    <w:p w:rsidR="008462C1" w:rsidRPr="00F331CC" w:rsidRDefault="008462C1" w:rsidP="00F331CC">
      <w:pPr>
        <w:pStyle w:val="Item"/>
      </w:pPr>
      <w:r w:rsidRPr="00F331CC">
        <w:t>Repeal the subsection</w:t>
      </w:r>
      <w:r w:rsidR="000A567A" w:rsidRPr="00F331CC">
        <w:t>.</w:t>
      </w:r>
    </w:p>
    <w:p w:rsidR="008462C1" w:rsidRPr="00F331CC" w:rsidRDefault="008462C1" w:rsidP="00F331CC">
      <w:pPr>
        <w:pStyle w:val="ItemHead"/>
      </w:pPr>
      <w:r w:rsidRPr="00F331CC">
        <w:t>2  Part</w:t>
      </w:r>
      <w:r w:rsidR="00F331CC" w:rsidRPr="00F331CC">
        <w:t> </w:t>
      </w:r>
      <w:r w:rsidRPr="00F331CC">
        <w:t>5</w:t>
      </w:r>
      <w:r w:rsidR="000A567A" w:rsidRPr="00F331CC">
        <w:t>.</w:t>
      </w:r>
      <w:r w:rsidRPr="00F331CC">
        <w:t>2</w:t>
      </w:r>
    </w:p>
    <w:p w:rsidR="008462C1" w:rsidRPr="00F331CC" w:rsidRDefault="008462C1" w:rsidP="00F331CC">
      <w:pPr>
        <w:pStyle w:val="Item"/>
      </w:pPr>
      <w:r w:rsidRPr="00F331CC">
        <w:t>Repeal the Part</w:t>
      </w:r>
      <w:r w:rsidR="000A567A" w:rsidRPr="00F331CC">
        <w:t>.</w:t>
      </w:r>
    </w:p>
    <w:p w:rsidR="008462C1" w:rsidRPr="00F331CC" w:rsidRDefault="008462C1" w:rsidP="00F331CC">
      <w:pPr>
        <w:pStyle w:val="ActHead7"/>
        <w:pageBreakBefore/>
      </w:pPr>
      <w:bookmarkStart w:id="224" w:name="_Toc59442063"/>
      <w:r w:rsidRPr="00E11D02">
        <w:rPr>
          <w:rStyle w:val="CharAmPartNo"/>
        </w:rPr>
        <w:lastRenderedPageBreak/>
        <w:t>Part</w:t>
      </w:r>
      <w:r w:rsidR="00F331CC" w:rsidRPr="00E11D02">
        <w:rPr>
          <w:rStyle w:val="CharAmPartNo"/>
        </w:rPr>
        <w:t> </w:t>
      </w:r>
      <w:r w:rsidRPr="00E11D02">
        <w:rPr>
          <w:rStyle w:val="CharAmPartNo"/>
        </w:rPr>
        <w:t>2</w:t>
      </w:r>
      <w:r w:rsidRPr="00F331CC">
        <w:t>—</w:t>
      </w:r>
      <w:r w:rsidRPr="00E11D02">
        <w:rPr>
          <w:rStyle w:val="CharAmPartText"/>
        </w:rPr>
        <w:t>Other amendments</w:t>
      </w:r>
      <w:bookmarkEnd w:id="224"/>
    </w:p>
    <w:p w:rsidR="008462C1" w:rsidRPr="00F331CC" w:rsidRDefault="008462C1" w:rsidP="00F331CC">
      <w:pPr>
        <w:pStyle w:val="ActHead9"/>
        <w:rPr>
          <w:i w:val="0"/>
        </w:rPr>
      </w:pPr>
      <w:bookmarkStart w:id="225" w:name="_Toc59442064"/>
      <w:r w:rsidRPr="00F331CC">
        <w:t>Australian Communications and Media Authority Act 2005</w:t>
      </w:r>
      <w:bookmarkEnd w:id="225"/>
    </w:p>
    <w:p w:rsidR="008462C1" w:rsidRPr="00F331CC" w:rsidRDefault="008462C1" w:rsidP="00F331CC">
      <w:pPr>
        <w:pStyle w:val="ItemHead"/>
      </w:pPr>
      <w:r w:rsidRPr="00F331CC">
        <w:t>3  Section</w:t>
      </w:r>
      <w:r w:rsidR="00F331CC" w:rsidRPr="00F331CC">
        <w:t> </w:t>
      </w:r>
      <w:r w:rsidRPr="00F331CC">
        <w:t xml:space="preserve">3 (definition of </w:t>
      </w:r>
      <w:r w:rsidRPr="00F331CC">
        <w:rPr>
          <w:i/>
        </w:rPr>
        <w:t>inquiry</w:t>
      </w:r>
      <w:r w:rsidRPr="00F331CC">
        <w:t>)</w:t>
      </w:r>
    </w:p>
    <w:p w:rsidR="008462C1" w:rsidRPr="00F331CC" w:rsidRDefault="008462C1" w:rsidP="00F331CC">
      <w:pPr>
        <w:pStyle w:val="Item"/>
      </w:pPr>
      <w:r w:rsidRPr="00F331CC">
        <w:t>Repeal the definition, substitute:</w:t>
      </w:r>
    </w:p>
    <w:p w:rsidR="008462C1" w:rsidRPr="00F331CC" w:rsidRDefault="008462C1" w:rsidP="00F331CC">
      <w:pPr>
        <w:pStyle w:val="Definition"/>
      </w:pPr>
      <w:r w:rsidRPr="00F331CC">
        <w:rPr>
          <w:b/>
          <w:i/>
        </w:rPr>
        <w:t>inquiry</w:t>
      </w:r>
      <w:r w:rsidRPr="00F331CC">
        <w:t xml:space="preserve"> means an inquiry held, or proposed to be held, by the ACMA under Part</w:t>
      </w:r>
      <w:r w:rsidR="00F331CC" w:rsidRPr="00F331CC">
        <w:t> </w:t>
      </w:r>
      <w:r w:rsidRPr="00F331CC">
        <w:t xml:space="preserve">25 of the </w:t>
      </w:r>
      <w:r w:rsidRPr="00F331CC">
        <w:rPr>
          <w:i/>
        </w:rPr>
        <w:t>Telecommunications Act 1997</w:t>
      </w:r>
      <w:r w:rsidR="000A567A" w:rsidRPr="00F331CC">
        <w:t>.</w:t>
      </w:r>
    </w:p>
    <w:p w:rsidR="008462C1" w:rsidRPr="00F331CC" w:rsidRDefault="008462C1" w:rsidP="00F331CC">
      <w:pPr>
        <w:pStyle w:val="ItemHead"/>
      </w:pPr>
      <w:r w:rsidRPr="00F331CC">
        <w:t>4  Paragraph 4(2)(b)</w:t>
      </w:r>
    </w:p>
    <w:p w:rsidR="008462C1" w:rsidRPr="00F331CC" w:rsidRDefault="008462C1" w:rsidP="00F331CC">
      <w:pPr>
        <w:pStyle w:val="Item"/>
      </w:pPr>
      <w:r w:rsidRPr="00F331CC">
        <w:t>Repeal the paragraph</w:t>
      </w:r>
      <w:r w:rsidR="000A567A" w:rsidRPr="00F331CC">
        <w:t>.</w:t>
      </w:r>
    </w:p>
    <w:p w:rsidR="00D35BF2" w:rsidRPr="00F331CC" w:rsidRDefault="00D35BF2" w:rsidP="00F331CC">
      <w:pPr>
        <w:pStyle w:val="ActHead6"/>
        <w:pageBreakBefore/>
      </w:pPr>
      <w:bookmarkStart w:id="226" w:name="_Toc59442065"/>
      <w:bookmarkStart w:id="227" w:name="opcCurrentFind"/>
      <w:r w:rsidRPr="00E11D02">
        <w:rPr>
          <w:rStyle w:val="CharAmSchNo"/>
        </w:rPr>
        <w:lastRenderedPageBreak/>
        <w:t>Schedule</w:t>
      </w:r>
      <w:r w:rsidR="00F331CC" w:rsidRPr="00E11D02">
        <w:rPr>
          <w:rStyle w:val="CharAmSchNo"/>
        </w:rPr>
        <w:t> </w:t>
      </w:r>
      <w:r w:rsidRPr="00E11D02">
        <w:rPr>
          <w:rStyle w:val="CharAmSchNo"/>
        </w:rPr>
        <w:t>11</w:t>
      </w:r>
      <w:r w:rsidRPr="00F331CC">
        <w:t>—</w:t>
      </w:r>
      <w:r w:rsidRPr="00E11D02">
        <w:rPr>
          <w:rStyle w:val="CharAmSchText"/>
        </w:rPr>
        <w:t>Duration of licences</w:t>
      </w:r>
      <w:bookmarkEnd w:id="226"/>
    </w:p>
    <w:bookmarkEnd w:id="227"/>
    <w:p w:rsidR="00D35BF2" w:rsidRPr="00E11D02" w:rsidRDefault="00D35BF2" w:rsidP="00F331CC">
      <w:pPr>
        <w:pStyle w:val="Header"/>
      </w:pPr>
      <w:r w:rsidRPr="00E11D02">
        <w:rPr>
          <w:rStyle w:val="CharAmPartNo"/>
        </w:rPr>
        <w:t xml:space="preserve"> </w:t>
      </w:r>
      <w:r w:rsidRPr="00E11D02">
        <w:rPr>
          <w:rStyle w:val="CharAmPartText"/>
        </w:rPr>
        <w:t xml:space="preserve"> </w:t>
      </w:r>
    </w:p>
    <w:p w:rsidR="00D35BF2" w:rsidRPr="00F331CC" w:rsidRDefault="00D35BF2" w:rsidP="00F331CC">
      <w:pPr>
        <w:pStyle w:val="ActHead9"/>
        <w:rPr>
          <w:i w:val="0"/>
        </w:rPr>
      </w:pPr>
      <w:bookmarkStart w:id="228" w:name="_Toc59442066"/>
      <w:r w:rsidRPr="00F331CC">
        <w:t>Radiocommunications Act 1992</w:t>
      </w:r>
      <w:bookmarkEnd w:id="228"/>
    </w:p>
    <w:p w:rsidR="00D35BF2" w:rsidRPr="00F331CC" w:rsidRDefault="00D35BF2" w:rsidP="00F331CC">
      <w:pPr>
        <w:pStyle w:val="ItemHead"/>
      </w:pPr>
      <w:r w:rsidRPr="00F331CC">
        <w:t>1  Subsection</w:t>
      </w:r>
      <w:r w:rsidR="00F331CC" w:rsidRPr="00F331CC">
        <w:t> </w:t>
      </w:r>
      <w:r w:rsidRPr="00F331CC">
        <w:t>65(3)</w:t>
      </w:r>
    </w:p>
    <w:p w:rsidR="00D35BF2" w:rsidRPr="00F331CC" w:rsidRDefault="00D35BF2" w:rsidP="00F331CC">
      <w:pPr>
        <w:pStyle w:val="Item"/>
      </w:pPr>
      <w:r w:rsidRPr="00F331CC">
        <w:t xml:space="preserve">Omit </w:t>
      </w:r>
      <w:r w:rsidR="00BF03E2" w:rsidRPr="00F331CC">
        <w:t>“</w:t>
      </w:r>
      <w:r w:rsidRPr="00F331CC">
        <w:t>15 years</w:t>
      </w:r>
      <w:r w:rsidR="00BF03E2" w:rsidRPr="00F331CC">
        <w:t>”</w:t>
      </w:r>
      <w:r w:rsidRPr="00F331CC">
        <w:t xml:space="preserve">, substitute </w:t>
      </w:r>
      <w:r w:rsidR="00BF03E2" w:rsidRPr="00F331CC">
        <w:t>“</w:t>
      </w:r>
      <w:r w:rsidRPr="00F331CC">
        <w:t>20 years</w:t>
      </w:r>
      <w:r w:rsidR="00BF03E2" w:rsidRPr="00F331CC">
        <w:t>”</w:t>
      </w:r>
      <w:r w:rsidRPr="00F331CC">
        <w:t>.</w:t>
      </w:r>
    </w:p>
    <w:p w:rsidR="00D35BF2" w:rsidRPr="00F331CC" w:rsidRDefault="00D35BF2" w:rsidP="00F331CC">
      <w:pPr>
        <w:pStyle w:val="ItemHead"/>
      </w:pPr>
      <w:r w:rsidRPr="00F331CC">
        <w:t>2  Subsection</w:t>
      </w:r>
      <w:r w:rsidR="00F331CC" w:rsidRPr="00F331CC">
        <w:t> </w:t>
      </w:r>
      <w:r w:rsidRPr="00F331CC">
        <w:t>103(3)</w:t>
      </w:r>
    </w:p>
    <w:p w:rsidR="00D35BF2" w:rsidRDefault="00D35BF2" w:rsidP="00F331CC">
      <w:pPr>
        <w:pStyle w:val="Item"/>
      </w:pPr>
      <w:r w:rsidRPr="00F331CC">
        <w:t xml:space="preserve">Omit </w:t>
      </w:r>
      <w:r w:rsidR="00BF03E2" w:rsidRPr="00F331CC">
        <w:t>“</w:t>
      </w:r>
      <w:r w:rsidRPr="00F331CC">
        <w:t>5 years</w:t>
      </w:r>
      <w:r w:rsidR="00BF03E2" w:rsidRPr="00F331CC">
        <w:t>”</w:t>
      </w:r>
      <w:r w:rsidRPr="00F331CC">
        <w:t xml:space="preserve">, substitute </w:t>
      </w:r>
      <w:r w:rsidR="00BF03E2" w:rsidRPr="00F331CC">
        <w:t>“</w:t>
      </w:r>
      <w:r w:rsidRPr="00F331CC">
        <w:t>20 years</w:t>
      </w:r>
      <w:r w:rsidR="00BF03E2" w:rsidRPr="00F331CC">
        <w:t>”</w:t>
      </w:r>
      <w:r w:rsidRPr="00F331CC">
        <w:t>.</w:t>
      </w:r>
    </w:p>
    <w:p w:rsidR="003D57EF" w:rsidRPr="00F02B56" w:rsidRDefault="003D57EF" w:rsidP="003D57EF"/>
    <w:p w:rsidR="003D57EF" w:rsidRDefault="003D57EF" w:rsidP="003D57EF">
      <w:pPr>
        <w:pStyle w:val="AssentBk"/>
        <w:keepNext/>
      </w:pPr>
    </w:p>
    <w:p w:rsidR="003D57EF" w:rsidRDefault="003D57EF" w:rsidP="003D57EF">
      <w:pPr>
        <w:pStyle w:val="AssentBk"/>
        <w:keepNext/>
      </w:pPr>
    </w:p>
    <w:p w:rsidR="003D57EF" w:rsidRDefault="003D57EF" w:rsidP="003D57EF">
      <w:pPr>
        <w:pStyle w:val="2ndRd"/>
        <w:keepNext/>
        <w:pBdr>
          <w:top w:val="single" w:sz="2" w:space="1" w:color="auto"/>
        </w:pBdr>
      </w:pPr>
    </w:p>
    <w:p w:rsidR="003D57EF" w:rsidRDefault="003D57EF" w:rsidP="000C5962">
      <w:pPr>
        <w:pStyle w:val="2ndRd"/>
        <w:keepNext/>
        <w:spacing w:line="260" w:lineRule="atLeast"/>
        <w:rPr>
          <w:i/>
        </w:rPr>
      </w:pPr>
      <w:r>
        <w:t>[</w:t>
      </w:r>
      <w:r>
        <w:rPr>
          <w:i/>
        </w:rPr>
        <w:t>Minister’s second reading speech made in—</w:t>
      </w:r>
    </w:p>
    <w:p w:rsidR="003D57EF" w:rsidRDefault="003D57EF" w:rsidP="000C5962">
      <w:pPr>
        <w:pStyle w:val="2ndRd"/>
        <w:keepNext/>
        <w:spacing w:line="260" w:lineRule="atLeast"/>
        <w:rPr>
          <w:i/>
        </w:rPr>
      </w:pPr>
      <w:r>
        <w:rPr>
          <w:i/>
        </w:rPr>
        <w:t>House of Representatives on 27 August 2020</w:t>
      </w:r>
    </w:p>
    <w:p w:rsidR="003D57EF" w:rsidRDefault="003D57EF" w:rsidP="000C5962">
      <w:pPr>
        <w:pStyle w:val="2ndRd"/>
        <w:keepNext/>
        <w:spacing w:line="260" w:lineRule="atLeast"/>
        <w:rPr>
          <w:i/>
        </w:rPr>
      </w:pPr>
      <w:r>
        <w:rPr>
          <w:i/>
        </w:rPr>
        <w:t>Senate on 12 November 2020</w:t>
      </w:r>
      <w:r>
        <w:t>]</w:t>
      </w:r>
    </w:p>
    <w:p w:rsidR="003D57EF" w:rsidRDefault="003D57EF" w:rsidP="000C5962"/>
    <w:p w:rsidR="00F404F2" w:rsidRPr="003D57EF" w:rsidRDefault="003D57EF" w:rsidP="003D57EF">
      <w:pPr>
        <w:framePr w:hSpace="180" w:wrap="around" w:vAnchor="text" w:hAnchor="page" w:x="2371" w:y="5417"/>
      </w:pPr>
      <w:r>
        <w:t>(101/20)</w:t>
      </w:r>
    </w:p>
    <w:p w:rsidR="003D57EF" w:rsidRDefault="003D57EF"/>
    <w:sectPr w:rsidR="003D57EF" w:rsidSect="00F404F2">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A4A" w:rsidRDefault="00DB3A4A" w:rsidP="0048364F">
      <w:pPr>
        <w:spacing w:line="240" w:lineRule="auto"/>
      </w:pPr>
      <w:r>
        <w:separator/>
      </w:r>
    </w:p>
  </w:endnote>
  <w:endnote w:type="continuationSeparator" w:id="0">
    <w:p w:rsidR="00DB3A4A" w:rsidRDefault="00DB3A4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embedRegular r:id="rId1" w:subsetted="1" w:fontKey="{EA518839-CEE5-4818-9E43-33B63943D890}"/>
    <w:embedBoldItalic r:id="rId2" w:subsetted="1" w:fontKey="{24D2A7D8-D708-44D2-8B6E-BB0969BAEE8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5F1388" w:rsidRDefault="00DB3A4A" w:rsidP="00F331CC">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EF" w:rsidRDefault="003D57EF" w:rsidP="00CD12A5">
    <w:pPr>
      <w:pStyle w:val="ScalePlusRef"/>
    </w:pPr>
    <w:r>
      <w:t>Note: An electronic version of this Act is available on the Federal Register of Legislation (</w:t>
    </w:r>
    <w:hyperlink r:id="rId1" w:history="1">
      <w:r>
        <w:t>https://www.legislation.gov.au/</w:t>
      </w:r>
    </w:hyperlink>
    <w:r>
      <w:t>)</w:t>
    </w:r>
  </w:p>
  <w:p w:rsidR="003D57EF" w:rsidRDefault="003D57EF" w:rsidP="00CD12A5"/>
  <w:p w:rsidR="00DB3A4A" w:rsidRDefault="00DB3A4A" w:rsidP="00F331CC">
    <w:pPr>
      <w:pStyle w:val="Footer"/>
      <w:spacing w:before="120"/>
    </w:pPr>
  </w:p>
  <w:p w:rsidR="00DB3A4A" w:rsidRPr="005F1388" w:rsidRDefault="00DB3A4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ED79B6" w:rsidRDefault="00DB3A4A" w:rsidP="00F331C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Default="00DB3A4A" w:rsidP="00F331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3A4A" w:rsidTr="00355012">
      <w:tc>
        <w:tcPr>
          <w:tcW w:w="646" w:type="dxa"/>
        </w:tcPr>
        <w:p w:rsidR="00DB3A4A" w:rsidRDefault="00DB3A4A" w:rsidP="0035501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281B">
            <w:rPr>
              <w:i/>
              <w:noProof/>
              <w:sz w:val="18"/>
            </w:rPr>
            <w:t>ii</w:t>
          </w:r>
          <w:r w:rsidRPr="00ED79B6">
            <w:rPr>
              <w:i/>
              <w:sz w:val="18"/>
            </w:rPr>
            <w:fldChar w:fldCharType="end"/>
          </w:r>
        </w:p>
      </w:tc>
      <w:tc>
        <w:tcPr>
          <w:tcW w:w="5387" w:type="dxa"/>
        </w:tcPr>
        <w:p w:rsidR="00DB3A4A" w:rsidRDefault="00DB3A4A" w:rsidP="0035501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D281B">
            <w:rPr>
              <w:i/>
              <w:sz w:val="18"/>
            </w:rPr>
            <w:t>Radiocommunications Legislation Amendment (Reform and Modernisation) Act 2020</w:t>
          </w:r>
          <w:r w:rsidRPr="00ED79B6">
            <w:rPr>
              <w:i/>
              <w:sz w:val="18"/>
            </w:rPr>
            <w:fldChar w:fldCharType="end"/>
          </w:r>
        </w:p>
      </w:tc>
      <w:tc>
        <w:tcPr>
          <w:tcW w:w="1270" w:type="dxa"/>
        </w:tcPr>
        <w:p w:rsidR="00DB3A4A" w:rsidRDefault="00DB3A4A" w:rsidP="0035501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D281B">
            <w:rPr>
              <w:i/>
              <w:sz w:val="18"/>
            </w:rPr>
            <w:t>No. 151, 2020</w:t>
          </w:r>
          <w:r w:rsidRPr="00ED79B6">
            <w:rPr>
              <w:i/>
              <w:sz w:val="18"/>
            </w:rPr>
            <w:fldChar w:fldCharType="end"/>
          </w:r>
        </w:p>
      </w:tc>
    </w:tr>
  </w:tbl>
  <w:p w:rsidR="00DB3A4A" w:rsidRDefault="00DB3A4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Default="00DB3A4A" w:rsidP="00F331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3A4A" w:rsidTr="00355012">
      <w:tc>
        <w:tcPr>
          <w:tcW w:w="1247" w:type="dxa"/>
        </w:tcPr>
        <w:p w:rsidR="00DB3A4A" w:rsidRDefault="00DB3A4A" w:rsidP="0035501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D281B">
            <w:rPr>
              <w:i/>
              <w:sz w:val="18"/>
            </w:rPr>
            <w:t>No. 151, 2020</w:t>
          </w:r>
          <w:r w:rsidRPr="00ED79B6">
            <w:rPr>
              <w:i/>
              <w:sz w:val="18"/>
            </w:rPr>
            <w:fldChar w:fldCharType="end"/>
          </w:r>
        </w:p>
      </w:tc>
      <w:tc>
        <w:tcPr>
          <w:tcW w:w="5387" w:type="dxa"/>
        </w:tcPr>
        <w:p w:rsidR="00DB3A4A" w:rsidRDefault="00DB3A4A" w:rsidP="0035501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D281B">
            <w:rPr>
              <w:i/>
              <w:sz w:val="18"/>
            </w:rPr>
            <w:t>Radiocommunications Legislation Amendment (Reform and Modernisation) Act 2020</w:t>
          </w:r>
          <w:r w:rsidRPr="00ED79B6">
            <w:rPr>
              <w:i/>
              <w:sz w:val="18"/>
            </w:rPr>
            <w:fldChar w:fldCharType="end"/>
          </w:r>
        </w:p>
      </w:tc>
      <w:tc>
        <w:tcPr>
          <w:tcW w:w="669" w:type="dxa"/>
        </w:tcPr>
        <w:p w:rsidR="00DB3A4A" w:rsidRDefault="00DB3A4A" w:rsidP="0035501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281B">
            <w:rPr>
              <w:i/>
              <w:noProof/>
              <w:sz w:val="18"/>
            </w:rPr>
            <w:t>iii</w:t>
          </w:r>
          <w:r w:rsidRPr="00ED79B6">
            <w:rPr>
              <w:i/>
              <w:sz w:val="18"/>
            </w:rPr>
            <w:fldChar w:fldCharType="end"/>
          </w:r>
        </w:p>
      </w:tc>
    </w:tr>
  </w:tbl>
  <w:p w:rsidR="00DB3A4A" w:rsidRPr="00ED79B6" w:rsidRDefault="00DB3A4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A961C4" w:rsidRDefault="00DB3A4A" w:rsidP="00F331C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3A4A" w:rsidTr="00E94A6F">
      <w:tc>
        <w:tcPr>
          <w:tcW w:w="646" w:type="dxa"/>
        </w:tcPr>
        <w:p w:rsidR="00DB3A4A" w:rsidRDefault="00DB3A4A" w:rsidP="0035501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D281B">
            <w:rPr>
              <w:i/>
              <w:noProof/>
              <w:sz w:val="18"/>
            </w:rPr>
            <w:t>218</w:t>
          </w:r>
          <w:r w:rsidRPr="007A1328">
            <w:rPr>
              <w:i/>
              <w:sz w:val="18"/>
            </w:rPr>
            <w:fldChar w:fldCharType="end"/>
          </w:r>
        </w:p>
      </w:tc>
      <w:tc>
        <w:tcPr>
          <w:tcW w:w="5387" w:type="dxa"/>
        </w:tcPr>
        <w:p w:rsidR="00DB3A4A" w:rsidRDefault="00DB3A4A" w:rsidP="003550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281B">
            <w:rPr>
              <w:i/>
              <w:sz w:val="18"/>
            </w:rPr>
            <w:t>Radiocommunications Legislation Amendment (Reform and Modernisation) Act 2020</w:t>
          </w:r>
          <w:r w:rsidRPr="007A1328">
            <w:rPr>
              <w:i/>
              <w:sz w:val="18"/>
            </w:rPr>
            <w:fldChar w:fldCharType="end"/>
          </w:r>
        </w:p>
      </w:tc>
      <w:tc>
        <w:tcPr>
          <w:tcW w:w="1270" w:type="dxa"/>
        </w:tcPr>
        <w:p w:rsidR="00DB3A4A" w:rsidRDefault="00DB3A4A" w:rsidP="0035501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281B">
            <w:rPr>
              <w:i/>
              <w:sz w:val="18"/>
            </w:rPr>
            <w:t>No. 151, 2020</w:t>
          </w:r>
          <w:r w:rsidRPr="007A1328">
            <w:rPr>
              <w:i/>
              <w:sz w:val="18"/>
            </w:rPr>
            <w:fldChar w:fldCharType="end"/>
          </w:r>
        </w:p>
      </w:tc>
    </w:tr>
  </w:tbl>
  <w:p w:rsidR="00DB3A4A" w:rsidRPr="00A961C4" w:rsidRDefault="00DB3A4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A961C4" w:rsidRDefault="00DB3A4A" w:rsidP="00F331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3A4A" w:rsidTr="00E94A6F">
      <w:tc>
        <w:tcPr>
          <w:tcW w:w="1247" w:type="dxa"/>
        </w:tcPr>
        <w:p w:rsidR="00DB3A4A" w:rsidRDefault="00DB3A4A" w:rsidP="003550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281B">
            <w:rPr>
              <w:i/>
              <w:sz w:val="18"/>
            </w:rPr>
            <w:t>No. 151, 2020</w:t>
          </w:r>
          <w:r w:rsidRPr="007A1328">
            <w:rPr>
              <w:i/>
              <w:sz w:val="18"/>
            </w:rPr>
            <w:fldChar w:fldCharType="end"/>
          </w:r>
        </w:p>
      </w:tc>
      <w:tc>
        <w:tcPr>
          <w:tcW w:w="5387" w:type="dxa"/>
        </w:tcPr>
        <w:p w:rsidR="00DB3A4A" w:rsidRDefault="00DB3A4A" w:rsidP="003550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281B">
            <w:rPr>
              <w:i/>
              <w:sz w:val="18"/>
            </w:rPr>
            <w:t>Radiocommunications Legislation Amendment (Reform and Modernisation) Act 2020</w:t>
          </w:r>
          <w:r w:rsidRPr="007A1328">
            <w:rPr>
              <w:i/>
              <w:sz w:val="18"/>
            </w:rPr>
            <w:fldChar w:fldCharType="end"/>
          </w:r>
        </w:p>
      </w:tc>
      <w:tc>
        <w:tcPr>
          <w:tcW w:w="669" w:type="dxa"/>
        </w:tcPr>
        <w:p w:rsidR="00DB3A4A" w:rsidRDefault="00DB3A4A" w:rsidP="003550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D281B">
            <w:rPr>
              <w:i/>
              <w:noProof/>
              <w:sz w:val="18"/>
            </w:rPr>
            <w:t>217</w:t>
          </w:r>
          <w:r w:rsidRPr="007A1328">
            <w:rPr>
              <w:i/>
              <w:sz w:val="18"/>
            </w:rPr>
            <w:fldChar w:fldCharType="end"/>
          </w:r>
        </w:p>
      </w:tc>
    </w:tr>
  </w:tbl>
  <w:p w:rsidR="00DB3A4A" w:rsidRPr="00055B5C" w:rsidRDefault="00DB3A4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A961C4" w:rsidRDefault="00DB3A4A" w:rsidP="00F331C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5221"/>
      <w:gridCol w:w="652"/>
    </w:tblGrid>
    <w:tr w:rsidR="00DB3A4A" w:rsidTr="00E94A6F">
      <w:tc>
        <w:tcPr>
          <w:tcW w:w="1247" w:type="dxa"/>
        </w:tcPr>
        <w:p w:rsidR="00DB3A4A" w:rsidRDefault="00DB3A4A" w:rsidP="003550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281B">
            <w:rPr>
              <w:i/>
              <w:sz w:val="18"/>
            </w:rPr>
            <w:t>No. 151, 2020</w:t>
          </w:r>
          <w:r w:rsidRPr="007A1328">
            <w:rPr>
              <w:i/>
              <w:sz w:val="18"/>
            </w:rPr>
            <w:fldChar w:fldCharType="end"/>
          </w:r>
        </w:p>
      </w:tc>
      <w:tc>
        <w:tcPr>
          <w:tcW w:w="5387" w:type="dxa"/>
        </w:tcPr>
        <w:p w:rsidR="00DB3A4A" w:rsidRDefault="00DB3A4A" w:rsidP="003550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281B">
            <w:rPr>
              <w:i/>
              <w:sz w:val="18"/>
            </w:rPr>
            <w:t>Radiocommunications Legislation Amendment (Reform and Modernisation) Act 2020</w:t>
          </w:r>
          <w:r w:rsidRPr="007A1328">
            <w:rPr>
              <w:i/>
              <w:sz w:val="18"/>
            </w:rPr>
            <w:fldChar w:fldCharType="end"/>
          </w:r>
        </w:p>
      </w:tc>
      <w:tc>
        <w:tcPr>
          <w:tcW w:w="669" w:type="dxa"/>
        </w:tcPr>
        <w:p w:rsidR="00DB3A4A" w:rsidRDefault="00DB3A4A" w:rsidP="003550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D281B">
            <w:rPr>
              <w:i/>
              <w:noProof/>
              <w:sz w:val="18"/>
            </w:rPr>
            <w:t>1</w:t>
          </w:r>
          <w:r w:rsidRPr="007A1328">
            <w:rPr>
              <w:i/>
              <w:sz w:val="18"/>
            </w:rPr>
            <w:fldChar w:fldCharType="end"/>
          </w:r>
        </w:p>
      </w:tc>
    </w:tr>
  </w:tbl>
  <w:p w:rsidR="00DB3A4A" w:rsidRPr="00A961C4" w:rsidRDefault="00DB3A4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A4A" w:rsidRDefault="00DB3A4A" w:rsidP="0048364F">
      <w:pPr>
        <w:spacing w:line="240" w:lineRule="auto"/>
      </w:pPr>
      <w:r>
        <w:separator/>
      </w:r>
    </w:p>
  </w:footnote>
  <w:footnote w:type="continuationSeparator" w:id="0">
    <w:p w:rsidR="00DB3A4A" w:rsidRDefault="00DB3A4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5F1388" w:rsidRDefault="00DB3A4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5F1388" w:rsidRDefault="00DB3A4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5F1388" w:rsidRDefault="00DB3A4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ED79B6" w:rsidRDefault="00DB3A4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ED79B6" w:rsidRDefault="00DB3A4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ED79B6" w:rsidRDefault="00DB3A4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A961C4" w:rsidRDefault="00DB3A4A" w:rsidP="0048364F">
    <w:pPr>
      <w:rPr>
        <w:b/>
        <w:sz w:val="20"/>
      </w:rPr>
    </w:pPr>
    <w:r>
      <w:rPr>
        <w:b/>
        <w:sz w:val="20"/>
      </w:rPr>
      <w:fldChar w:fldCharType="begin"/>
    </w:r>
    <w:r>
      <w:rPr>
        <w:b/>
        <w:sz w:val="20"/>
      </w:rPr>
      <w:instrText xml:space="preserve"> STYLEREF CharAmSchNo </w:instrText>
    </w:r>
    <w:r w:rsidR="00E961FB">
      <w:rPr>
        <w:b/>
        <w:sz w:val="20"/>
      </w:rPr>
      <w:fldChar w:fldCharType="separate"/>
    </w:r>
    <w:r w:rsidR="00E961FB">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961FB">
      <w:rPr>
        <w:sz w:val="20"/>
      </w:rPr>
      <w:fldChar w:fldCharType="separate"/>
    </w:r>
    <w:r w:rsidR="00E961FB">
      <w:rPr>
        <w:noProof/>
        <w:sz w:val="20"/>
      </w:rPr>
      <w:t>Licences etc.</w:t>
    </w:r>
    <w:r>
      <w:rPr>
        <w:sz w:val="20"/>
      </w:rPr>
      <w:fldChar w:fldCharType="end"/>
    </w:r>
  </w:p>
  <w:p w:rsidR="00DB3A4A" w:rsidRPr="00A961C4" w:rsidRDefault="00DB3A4A" w:rsidP="0048364F">
    <w:pPr>
      <w:rPr>
        <w:b/>
        <w:sz w:val="20"/>
      </w:rPr>
    </w:pPr>
    <w:r>
      <w:rPr>
        <w:b/>
        <w:sz w:val="20"/>
      </w:rPr>
      <w:fldChar w:fldCharType="begin"/>
    </w:r>
    <w:r>
      <w:rPr>
        <w:b/>
        <w:sz w:val="20"/>
      </w:rPr>
      <w:instrText xml:space="preserve"> STYLEREF CharAmPartNo </w:instrText>
    </w:r>
    <w:r w:rsidR="00E961FB">
      <w:rPr>
        <w:b/>
        <w:sz w:val="20"/>
      </w:rPr>
      <w:fldChar w:fldCharType="separate"/>
    </w:r>
    <w:r w:rsidR="00E961FB">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961FB">
      <w:rPr>
        <w:sz w:val="20"/>
      </w:rPr>
      <w:fldChar w:fldCharType="separate"/>
    </w:r>
    <w:r w:rsidR="00E961FB">
      <w:rPr>
        <w:noProof/>
        <w:sz w:val="20"/>
      </w:rPr>
      <w:t>Amendment of the Radiocommunications Act 1992</w:t>
    </w:r>
    <w:r>
      <w:rPr>
        <w:sz w:val="20"/>
      </w:rPr>
      <w:fldChar w:fldCharType="end"/>
    </w:r>
  </w:p>
  <w:p w:rsidR="00DB3A4A" w:rsidRPr="00A961C4" w:rsidRDefault="00DB3A4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A961C4" w:rsidRDefault="00DB3A4A" w:rsidP="0048364F">
    <w:pPr>
      <w:jc w:val="right"/>
      <w:rPr>
        <w:sz w:val="20"/>
      </w:rPr>
    </w:pPr>
    <w:r w:rsidRPr="00A961C4">
      <w:rPr>
        <w:sz w:val="20"/>
      </w:rPr>
      <w:fldChar w:fldCharType="begin"/>
    </w:r>
    <w:r w:rsidRPr="00A961C4">
      <w:rPr>
        <w:sz w:val="20"/>
      </w:rPr>
      <w:instrText xml:space="preserve"> STYLEREF CharAmSchText </w:instrText>
    </w:r>
    <w:r w:rsidR="00E961FB">
      <w:rPr>
        <w:sz w:val="20"/>
      </w:rPr>
      <w:fldChar w:fldCharType="separate"/>
    </w:r>
    <w:r w:rsidR="00E961FB">
      <w:rPr>
        <w:noProof/>
        <w:sz w:val="20"/>
      </w:rPr>
      <w:t>Licences etc.</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961FB">
      <w:rPr>
        <w:b/>
        <w:sz w:val="20"/>
      </w:rPr>
      <w:fldChar w:fldCharType="separate"/>
    </w:r>
    <w:r w:rsidR="00E961FB">
      <w:rPr>
        <w:b/>
        <w:noProof/>
        <w:sz w:val="20"/>
      </w:rPr>
      <w:t>Schedule 3</w:t>
    </w:r>
    <w:r>
      <w:rPr>
        <w:b/>
        <w:sz w:val="20"/>
      </w:rPr>
      <w:fldChar w:fldCharType="end"/>
    </w:r>
  </w:p>
  <w:p w:rsidR="00DB3A4A" w:rsidRPr="00A961C4" w:rsidRDefault="00DB3A4A" w:rsidP="0048364F">
    <w:pPr>
      <w:jc w:val="right"/>
      <w:rPr>
        <w:b/>
        <w:sz w:val="20"/>
      </w:rPr>
    </w:pPr>
    <w:r w:rsidRPr="00A961C4">
      <w:rPr>
        <w:sz w:val="20"/>
      </w:rPr>
      <w:fldChar w:fldCharType="begin"/>
    </w:r>
    <w:r w:rsidRPr="00A961C4">
      <w:rPr>
        <w:sz w:val="20"/>
      </w:rPr>
      <w:instrText xml:space="preserve"> STYLEREF CharAmPartText </w:instrText>
    </w:r>
    <w:r w:rsidR="00E961FB">
      <w:rPr>
        <w:sz w:val="20"/>
      </w:rPr>
      <w:fldChar w:fldCharType="separate"/>
    </w:r>
    <w:r w:rsidR="00E961FB">
      <w:rPr>
        <w:noProof/>
        <w:sz w:val="20"/>
      </w:rPr>
      <w:t>Amendment of the Radiocommunications Act 1992</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961FB">
      <w:rPr>
        <w:b/>
        <w:sz w:val="20"/>
      </w:rPr>
      <w:fldChar w:fldCharType="separate"/>
    </w:r>
    <w:r w:rsidR="00E961FB">
      <w:rPr>
        <w:b/>
        <w:noProof/>
        <w:sz w:val="20"/>
      </w:rPr>
      <w:t>Part 1</w:t>
    </w:r>
    <w:r w:rsidRPr="00A961C4">
      <w:rPr>
        <w:b/>
        <w:sz w:val="20"/>
      </w:rPr>
      <w:fldChar w:fldCharType="end"/>
    </w:r>
  </w:p>
  <w:p w:rsidR="00DB3A4A" w:rsidRPr="00A961C4" w:rsidRDefault="00DB3A4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4A" w:rsidRPr="00A961C4" w:rsidRDefault="00DB3A4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F04A1"/>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AD80ED3"/>
    <w:multiLevelType w:val="multilevel"/>
    <w:tmpl w:val="A808BBEC"/>
    <w:lvl w:ilvl="0">
      <w:start w:val="1"/>
      <w:numFmt w:val="decimal"/>
      <w:lvlText w:val="%1."/>
      <w:lvlJc w:val="left"/>
      <w:pPr>
        <w:ind w:left="2177" w:hanging="737"/>
      </w:pPr>
      <w:rPr>
        <w:rFonts w:ascii="Times New Roman" w:hAnsi="Times New Roman" w:cs="Times New Roman" w:hint="default"/>
      </w:rPr>
    </w:lvl>
    <w:lvl w:ilvl="1">
      <w:start w:val="1"/>
      <w:numFmt w:val="decimal"/>
      <w:lvlText w:val="%1.%2."/>
      <w:lvlJc w:val="left"/>
      <w:pPr>
        <w:ind w:left="3028" w:hanging="737"/>
      </w:pPr>
      <w:rPr>
        <w:rFonts w:hint="default"/>
        <w:i w:val="0"/>
      </w:rPr>
    </w:lvl>
    <w:lvl w:ilvl="2">
      <w:start w:val="1"/>
      <w:numFmt w:val="decimal"/>
      <w:lvlText w:val="%1.%2.%3."/>
      <w:lvlJc w:val="left"/>
      <w:pPr>
        <w:ind w:left="3651" w:hanging="737"/>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502" w:hanging="851"/>
      </w:pPr>
      <w:rPr>
        <w:rFonts w:hint="default"/>
      </w:rPr>
    </w:lvl>
    <w:lvl w:ilvl="4">
      <w:start w:val="1"/>
      <w:numFmt w:val="decimal"/>
      <w:lvlText w:val="%1.%2.%3.%4.%5."/>
      <w:lvlJc w:val="left"/>
      <w:pPr>
        <w:ind w:left="5125" w:hanging="737"/>
      </w:pPr>
      <w:rPr>
        <w:rFonts w:hint="default"/>
      </w:rPr>
    </w:lvl>
    <w:lvl w:ilvl="5">
      <w:start w:val="1"/>
      <w:numFmt w:val="decimal"/>
      <w:lvlText w:val="%1.%2.%3.%4.%5.%6."/>
      <w:lvlJc w:val="left"/>
      <w:pPr>
        <w:ind w:left="5862" w:hanging="737"/>
      </w:pPr>
      <w:rPr>
        <w:rFonts w:hint="default"/>
      </w:rPr>
    </w:lvl>
    <w:lvl w:ilvl="6">
      <w:start w:val="1"/>
      <w:numFmt w:val="decimal"/>
      <w:lvlText w:val="%1.%2.%3.%4.%5.%6.%7."/>
      <w:lvlJc w:val="left"/>
      <w:pPr>
        <w:ind w:left="6599" w:hanging="737"/>
      </w:pPr>
      <w:rPr>
        <w:rFonts w:hint="default"/>
      </w:rPr>
    </w:lvl>
    <w:lvl w:ilvl="7">
      <w:start w:val="1"/>
      <w:numFmt w:val="decimal"/>
      <w:lvlText w:val="%1.%2.%3.%4.%5.%6.%7.%8."/>
      <w:lvlJc w:val="left"/>
      <w:pPr>
        <w:ind w:left="7336" w:hanging="737"/>
      </w:pPr>
      <w:rPr>
        <w:rFonts w:hint="default"/>
      </w:rPr>
    </w:lvl>
    <w:lvl w:ilvl="8">
      <w:start w:val="1"/>
      <w:numFmt w:val="decimal"/>
      <w:lvlText w:val="%1.%2.%3.%4.%5.%6.%7.%8.%9."/>
      <w:lvlJc w:val="left"/>
      <w:pPr>
        <w:ind w:left="8073" w:hanging="737"/>
      </w:pPr>
      <w:rPr>
        <w:rFonts w:hint="default"/>
      </w:rPr>
    </w:lvl>
  </w:abstractNum>
  <w:abstractNum w:abstractNumId="17"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9"/>
  </w:num>
  <w:num w:numId="15">
    <w:abstractNumId w:val="12"/>
  </w:num>
  <w:num w:numId="16">
    <w:abstractNumId w:val="13"/>
  </w:num>
  <w:num w:numId="17">
    <w:abstractNumId w:val="17"/>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C865F38-A5B3-49C8-92A7-446B483019A3}"/>
    <w:docVar w:name="dgnword-eventsink" w:val="823506056"/>
  </w:docVars>
  <w:rsids>
    <w:rsidRoot w:val="000F20AA"/>
    <w:rsid w:val="00001572"/>
    <w:rsid w:val="00004B97"/>
    <w:rsid w:val="00007BB9"/>
    <w:rsid w:val="000113BC"/>
    <w:rsid w:val="00011477"/>
    <w:rsid w:val="000136AF"/>
    <w:rsid w:val="00014F24"/>
    <w:rsid w:val="00025140"/>
    <w:rsid w:val="00033410"/>
    <w:rsid w:val="000417C9"/>
    <w:rsid w:val="00045FAA"/>
    <w:rsid w:val="00046222"/>
    <w:rsid w:val="00055B5C"/>
    <w:rsid w:val="00056391"/>
    <w:rsid w:val="00060431"/>
    <w:rsid w:val="00060935"/>
    <w:rsid w:val="00060FF9"/>
    <w:rsid w:val="000614BF"/>
    <w:rsid w:val="0006211C"/>
    <w:rsid w:val="00066028"/>
    <w:rsid w:val="00076133"/>
    <w:rsid w:val="000779B7"/>
    <w:rsid w:val="00086A2D"/>
    <w:rsid w:val="00094626"/>
    <w:rsid w:val="00096762"/>
    <w:rsid w:val="00096F4A"/>
    <w:rsid w:val="000A3C70"/>
    <w:rsid w:val="000A4621"/>
    <w:rsid w:val="000A567A"/>
    <w:rsid w:val="000A7712"/>
    <w:rsid w:val="000B08FC"/>
    <w:rsid w:val="000B1FD2"/>
    <w:rsid w:val="000B3912"/>
    <w:rsid w:val="000C1AAA"/>
    <w:rsid w:val="000D05EF"/>
    <w:rsid w:val="000F20AA"/>
    <w:rsid w:val="000F21C1"/>
    <w:rsid w:val="000F482A"/>
    <w:rsid w:val="000F6687"/>
    <w:rsid w:val="000F69A6"/>
    <w:rsid w:val="000F69FD"/>
    <w:rsid w:val="00101D90"/>
    <w:rsid w:val="0010745C"/>
    <w:rsid w:val="001103A3"/>
    <w:rsid w:val="00113420"/>
    <w:rsid w:val="00113BD1"/>
    <w:rsid w:val="00122206"/>
    <w:rsid w:val="0012451C"/>
    <w:rsid w:val="00127C33"/>
    <w:rsid w:val="0013774B"/>
    <w:rsid w:val="00154F09"/>
    <w:rsid w:val="0015646E"/>
    <w:rsid w:val="00157835"/>
    <w:rsid w:val="001579AB"/>
    <w:rsid w:val="00160BA2"/>
    <w:rsid w:val="00163015"/>
    <w:rsid w:val="0016411F"/>
    <w:rsid w:val="001643C9"/>
    <w:rsid w:val="00165568"/>
    <w:rsid w:val="00165F93"/>
    <w:rsid w:val="00166C2F"/>
    <w:rsid w:val="001716C9"/>
    <w:rsid w:val="00173264"/>
    <w:rsid w:val="00173363"/>
    <w:rsid w:val="00173B94"/>
    <w:rsid w:val="001740ED"/>
    <w:rsid w:val="001803A9"/>
    <w:rsid w:val="001805F4"/>
    <w:rsid w:val="00181488"/>
    <w:rsid w:val="001826B5"/>
    <w:rsid w:val="001854B4"/>
    <w:rsid w:val="00186EB3"/>
    <w:rsid w:val="00191149"/>
    <w:rsid w:val="001939E1"/>
    <w:rsid w:val="001942DD"/>
    <w:rsid w:val="00194BF5"/>
    <w:rsid w:val="00195382"/>
    <w:rsid w:val="001956A7"/>
    <w:rsid w:val="001A0EEF"/>
    <w:rsid w:val="001A3658"/>
    <w:rsid w:val="001A759A"/>
    <w:rsid w:val="001A7BCD"/>
    <w:rsid w:val="001B3E67"/>
    <w:rsid w:val="001B633C"/>
    <w:rsid w:val="001B7A5D"/>
    <w:rsid w:val="001C2418"/>
    <w:rsid w:val="001C65D4"/>
    <w:rsid w:val="001C69C4"/>
    <w:rsid w:val="001D1E87"/>
    <w:rsid w:val="001D494D"/>
    <w:rsid w:val="001D7217"/>
    <w:rsid w:val="001E3590"/>
    <w:rsid w:val="001E3F90"/>
    <w:rsid w:val="001E6038"/>
    <w:rsid w:val="001E7407"/>
    <w:rsid w:val="001F3436"/>
    <w:rsid w:val="00201D27"/>
    <w:rsid w:val="00201E5F"/>
    <w:rsid w:val="00202618"/>
    <w:rsid w:val="00220CA4"/>
    <w:rsid w:val="002225C3"/>
    <w:rsid w:val="00226751"/>
    <w:rsid w:val="00234EAE"/>
    <w:rsid w:val="0023605D"/>
    <w:rsid w:val="00240749"/>
    <w:rsid w:val="00242BFB"/>
    <w:rsid w:val="00245CFA"/>
    <w:rsid w:val="00247840"/>
    <w:rsid w:val="00257A0C"/>
    <w:rsid w:val="00260277"/>
    <w:rsid w:val="00263820"/>
    <w:rsid w:val="002641F1"/>
    <w:rsid w:val="00265827"/>
    <w:rsid w:val="002704E6"/>
    <w:rsid w:val="0027161A"/>
    <w:rsid w:val="00271D84"/>
    <w:rsid w:val="002721DD"/>
    <w:rsid w:val="0027257A"/>
    <w:rsid w:val="00275145"/>
    <w:rsid w:val="0027514E"/>
    <w:rsid w:val="00275197"/>
    <w:rsid w:val="0028122B"/>
    <w:rsid w:val="00284139"/>
    <w:rsid w:val="002874E9"/>
    <w:rsid w:val="00293B89"/>
    <w:rsid w:val="0029589B"/>
    <w:rsid w:val="00297B08"/>
    <w:rsid w:val="00297ECB"/>
    <w:rsid w:val="002A0AD5"/>
    <w:rsid w:val="002B5A30"/>
    <w:rsid w:val="002B7506"/>
    <w:rsid w:val="002C269A"/>
    <w:rsid w:val="002C45E8"/>
    <w:rsid w:val="002C5BFD"/>
    <w:rsid w:val="002C6B98"/>
    <w:rsid w:val="002C7F09"/>
    <w:rsid w:val="002C7F0F"/>
    <w:rsid w:val="002D043A"/>
    <w:rsid w:val="002D395A"/>
    <w:rsid w:val="002D7085"/>
    <w:rsid w:val="002D7DA4"/>
    <w:rsid w:val="002E2D78"/>
    <w:rsid w:val="002E72CD"/>
    <w:rsid w:val="002F0571"/>
    <w:rsid w:val="0030038B"/>
    <w:rsid w:val="0030226D"/>
    <w:rsid w:val="00303064"/>
    <w:rsid w:val="00306D65"/>
    <w:rsid w:val="0030721E"/>
    <w:rsid w:val="00312D80"/>
    <w:rsid w:val="00313B80"/>
    <w:rsid w:val="00322641"/>
    <w:rsid w:val="003259B5"/>
    <w:rsid w:val="0032714E"/>
    <w:rsid w:val="003347BA"/>
    <w:rsid w:val="00334A77"/>
    <w:rsid w:val="003363B4"/>
    <w:rsid w:val="003415D3"/>
    <w:rsid w:val="00345B56"/>
    <w:rsid w:val="00350214"/>
    <w:rsid w:val="00350417"/>
    <w:rsid w:val="00350FE4"/>
    <w:rsid w:val="0035179C"/>
    <w:rsid w:val="00352B0F"/>
    <w:rsid w:val="00355012"/>
    <w:rsid w:val="00355910"/>
    <w:rsid w:val="0036361E"/>
    <w:rsid w:val="003646DA"/>
    <w:rsid w:val="00364A0D"/>
    <w:rsid w:val="00366245"/>
    <w:rsid w:val="0037244A"/>
    <w:rsid w:val="00373874"/>
    <w:rsid w:val="00375C6C"/>
    <w:rsid w:val="00376A5B"/>
    <w:rsid w:val="0038166F"/>
    <w:rsid w:val="00384F15"/>
    <w:rsid w:val="00393255"/>
    <w:rsid w:val="00393477"/>
    <w:rsid w:val="003A0242"/>
    <w:rsid w:val="003A7B3C"/>
    <w:rsid w:val="003A7DB0"/>
    <w:rsid w:val="003B360B"/>
    <w:rsid w:val="003B3DD3"/>
    <w:rsid w:val="003B4091"/>
    <w:rsid w:val="003B4E3D"/>
    <w:rsid w:val="003B5861"/>
    <w:rsid w:val="003B5F2B"/>
    <w:rsid w:val="003C5F2B"/>
    <w:rsid w:val="003D01B2"/>
    <w:rsid w:val="003D0BFE"/>
    <w:rsid w:val="003D5700"/>
    <w:rsid w:val="003D57EF"/>
    <w:rsid w:val="003D6E03"/>
    <w:rsid w:val="003F3B14"/>
    <w:rsid w:val="003F7159"/>
    <w:rsid w:val="00405579"/>
    <w:rsid w:val="004074A4"/>
    <w:rsid w:val="004103F2"/>
    <w:rsid w:val="00410B8E"/>
    <w:rsid w:val="004116CD"/>
    <w:rsid w:val="0041399E"/>
    <w:rsid w:val="00421FC1"/>
    <w:rsid w:val="004229C7"/>
    <w:rsid w:val="00424CA9"/>
    <w:rsid w:val="00427E6A"/>
    <w:rsid w:val="004331CD"/>
    <w:rsid w:val="0043381B"/>
    <w:rsid w:val="00436785"/>
    <w:rsid w:val="00436BD5"/>
    <w:rsid w:val="00437E4B"/>
    <w:rsid w:val="004402AB"/>
    <w:rsid w:val="004420F2"/>
    <w:rsid w:val="0044291A"/>
    <w:rsid w:val="004527DA"/>
    <w:rsid w:val="00457687"/>
    <w:rsid w:val="00460547"/>
    <w:rsid w:val="004629F5"/>
    <w:rsid w:val="00466C87"/>
    <w:rsid w:val="00467584"/>
    <w:rsid w:val="00473242"/>
    <w:rsid w:val="00477BED"/>
    <w:rsid w:val="0048196B"/>
    <w:rsid w:val="0048364F"/>
    <w:rsid w:val="00485137"/>
    <w:rsid w:val="00486D05"/>
    <w:rsid w:val="00486FDA"/>
    <w:rsid w:val="00496F97"/>
    <w:rsid w:val="0049768C"/>
    <w:rsid w:val="004A1DDD"/>
    <w:rsid w:val="004A318C"/>
    <w:rsid w:val="004A3F82"/>
    <w:rsid w:val="004A4CEE"/>
    <w:rsid w:val="004A62F3"/>
    <w:rsid w:val="004C7C8C"/>
    <w:rsid w:val="004D4A6F"/>
    <w:rsid w:val="004D4D3E"/>
    <w:rsid w:val="004D642D"/>
    <w:rsid w:val="004E042E"/>
    <w:rsid w:val="004E1C96"/>
    <w:rsid w:val="004E2A4A"/>
    <w:rsid w:val="004E342C"/>
    <w:rsid w:val="004E743A"/>
    <w:rsid w:val="004F0D23"/>
    <w:rsid w:val="004F1DD2"/>
    <w:rsid w:val="004F1FAC"/>
    <w:rsid w:val="004F33D1"/>
    <w:rsid w:val="00502561"/>
    <w:rsid w:val="00504055"/>
    <w:rsid w:val="00505E86"/>
    <w:rsid w:val="00506727"/>
    <w:rsid w:val="00506CEE"/>
    <w:rsid w:val="005071A4"/>
    <w:rsid w:val="00507D5F"/>
    <w:rsid w:val="0051011A"/>
    <w:rsid w:val="005141BD"/>
    <w:rsid w:val="005148E6"/>
    <w:rsid w:val="00516B8D"/>
    <w:rsid w:val="00535DF6"/>
    <w:rsid w:val="00537FBC"/>
    <w:rsid w:val="00543469"/>
    <w:rsid w:val="00546F41"/>
    <w:rsid w:val="005519A3"/>
    <w:rsid w:val="00551B54"/>
    <w:rsid w:val="00554039"/>
    <w:rsid w:val="005609CF"/>
    <w:rsid w:val="00562A73"/>
    <w:rsid w:val="005668E9"/>
    <w:rsid w:val="00584479"/>
    <w:rsid w:val="00584811"/>
    <w:rsid w:val="00586D96"/>
    <w:rsid w:val="00593AA6"/>
    <w:rsid w:val="00594161"/>
    <w:rsid w:val="00594749"/>
    <w:rsid w:val="005971DE"/>
    <w:rsid w:val="005A0D92"/>
    <w:rsid w:val="005A4A79"/>
    <w:rsid w:val="005A5917"/>
    <w:rsid w:val="005B4067"/>
    <w:rsid w:val="005B590E"/>
    <w:rsid w:val="005C0E7E"/>
    <w:rsid w:val="005C3F41"/>
    <w:rsid w:val="005E152A"/>
    <w:rsid w:val="005F2BF5"/>
    <w:rsid w:val="005F7F8D"/>
    <w:rsid w:val="00600219"/>
    <w:rsid w:val="006035F6"/>
    <w:rsid w:val="00604536"/>
    <w:rsid w:val="00604C32"/>
    <w:rsid w:val="0060510E"/>
    <w:rsid w:val="00605451"/>
    <w:rsid w:val="0061598F"/>
    <w:rsid w:val="00616430"/>
    <w:rsid w:val="0061667F"/>
    <w:rsid w:val="0062032E"/>
    <w:rsid w:val="006320BC"/>
    <w:rsid w:val="006362DF"/>
    <w:rsid w:val="00636FD6"/>
    <w:rsid w:val="00641DE5"/>
    <w:rsid w:val="00655E6C"/>
    <w:rsid w:val="00656F0C"/>
    <w:rsid w:val="00657A14"/>
    <w:rsid w:val="00662E82"/>
    <w:rsid w:val="006643E4"/>
    <w:rsid w:val="00666FD8"/>
    <w:rsid w:val="0066759B"/>
    <w:rsid w:val="00671795"/>
    <w:rsid w:val="00672907"/>
    <w:rsid w:val="00672A9F"/>
    <w:rsid w:val="00672DD4"/>
    <w:rsid w:val="00677CC2"/>
    <w:rsid w:val="00681F92"/>
    <w:rsid w:val="006842C2"/>
    <w:rsid w:val="00685F42"/>
    <w:rsid w:val="00691C0D"/>
    <w:rsid w:val="0069207B"/>
    <w:rsid w:val="006936A3"/>
    <w:rsid w:val="00695BBF"/>
    <w:rsid w:val="00696CDA"/>
    <w:rsid w:val="006A4B23"/>
    <w:rsid w:val="006A647A"/>
    <w:rsid w:val="006A77BC"/>
    <w:rsid w:val="006B6339"/>
    <w:rsid w:val="006B7065"/>
    <w:rsid w:val="006C2874"/>
    <w:rsid w:val="006C3C4E"/>
    <w:rsid w:val="006C476C"/>
    <w:rsid w:val="006C7F8C"/>
    <w:rsid w:val="006D1637"/>
    <w:rsid w:val="006D380D"/>
    <w:rsid w:val="006E0135"/>
    <w:rsid w:val="006E303A"/>
    <w:rsid w:val="006E70E4"/>
    <w:rsid w:val="006E77E8"/>
    <w:rsid w:val="006F7E19"/>
    <w:rsid w:val="00700B2C"/>
    <w:rsid w:val="007060CD"/>
    <w:rsid w:val="0070717B"/>
    <w:rsid w:val="00712D8D"/>
    <w:rsid w:val="00713084"/>
    <w:rsid w:val="007130A8"/>
    <w:rsid w:val="00714B26"/>
    <w:rsid w:val="00715D57"/>
    <w:rsid w:val="00721FC2"/>
    <w:rsid w:val="00727FA2"/>
    <w:rsid w:val="00731BCD"/>
    <w:rsid w:val="00731E00"/>
    <w:rsid w:val="007440B7"/>
    <w:rsid w:val="007500B7"/>
    <w:rsid w:val="00752ED6"/>
    <w:rsid w:val="00753284"/>
    <w:rsid w:val="007634AD"/>
    <w:rsid w:val="007715C9"/>
    <w:rsid w:val="00772488"/>
    <w:rsid w:val="00774EDD"/>
    <w:rsid w:val="007757EC"/>
    <w:rsid w:val="00791E96"/>
    <w:rsid w:val="007A1473"/>
    <w:rsid w:val="007A36C9"/>
    <w:rsid w:val="007A4816"/>
    <w:rsid w:val="007A5F3F"/>
    <w:rsid w:val="007A780A"/>
    <w:rsid w:val="007B30AA"/>
    <w:rsid w:val="007C417A"/>
    <w:rsid w:val="007C6273"/>
    <w:rsid w:val="007D2AAF"/>
    <w:rsid w:val="007D37A1"/>
    <w:rsid w:val="007D5142"/>
    <w:rsid w:val="007D54F1"/>
    <w:rsid w:val="007D55B9"/>
    <w:rsid w:val="007D57CF"/>
    <w:rsid w:val="007E4E33"/>
    <w:rsid w:val="007E7D4A"/>
    <w:rsid w:val="008006CC"/>
    <w:rsid w:val="00801175"/>
    <w:rsid w:val="00807F18"/>
    <w:rsid w:val="008126D7"/>
    <w:rsid w:val="00827FE3"/>
    <w:rsid w:val="0083046F"/>
    <w:rsid w:val="00831E8D"/>
    <w:rsid w:val="0083375C"/>
    <w:rsid w:val="00833A10"/>
    <w:rsid w:val="00837553"/>
    <w:rsid w:val="00837587"/>
    <w:rsid w:val="008462C1"/>
    <w:rsid w:val="00846784"/>
    <w:rsid w:val="00851948"/>
    <w:rsid w:val="008544A6"/>
    <w:rsid w:val="00856A31"/>
    <w:rsid w:val="00857D6B"/>
    <w:rsid w:val="00862C45"/>
    <w:rsid w:val="008657B2"/>
    <w:rsid w:val="00865FB5"/>
    <w:rsid w:val="008706C8"/>
    <w:rsid w:val="008754D0"/>
    <w:rsid w:val="00875B07"/>
    <w:rsid w:val="00877D48"/>
    <w:rsid w:val="00883781"/>
    <w:rsid w:val="00884FFF"/>
    <w:rsid w:val="00885156"/>
    <w:rsid w:val="00885570"/>
    <w:rsid w:val="00893958"/>
    <w:rsid w:val="00897C4F"/>
    <w:rsid w:val="008A2E77"/>
    <w:rsid w:val="008A3285"/>
    <w:rsid w:val="008B092B"/>
    <w:rsid w:val="008B2E6B"/>
    <w:rsid w:val="008B3F1F"/>
    <w:rsid w:val="008B7CBC"/>
    <w:rsid w:val="008C5BBB"/>
    <w:rsid w:val="008C6F6F"/>
    <w:rsid w:val="008D0EE0"/>
    <w:rsid w:val="008D3E94"/>
    <w:rsid w:val="008E6232"/>
    <w:rsid w:val="008E6F4B"/>
    <w:rsid w:val="008F2949"/>
    <w:rsid w:val="008F4F1C"/>
    <w:rsid w:val="008F77C4"/>
    <w:rsid w:val="0090503C"/>
    <w:rsid w:val="009103F3"/>
    <w:rsid w:val="009110C7"/>
    <w:rsid w:val="009133DD"/>
    <w:rsid w:val="00916085"/>
    <w:rsid w:val="0092021F"/>
    <w:rsid w:val="00926BC0"/>
    <w:rsid w:val="00927B13"/>
    <w:rsid w:val="00932377"/>
    <w:rsid w:val="00936300"/>
    <w:rsid w:val="00937B40"/>
    <w:rsid w:val="00940256"/>
    <w:rsid w:val="00950A75"/>
    <w:rsid w:val="00952536"/>
    <w:rsid w:val="00967042"/>
    <w:rsid w:val="00976F67"/>
    <w:rsid w:val="00980A7F"/>
    <w:rsid w:val="0098255A"/>
    <w:rsid w:val="009845BE"/>
    <w:rsid w:val="00984782"/>
    <w:rsid w:val="009969C9"/>
    <w:rsid w:val="009B1781"/>
    <w:rsid w:val="009C0070"/>
    <w:rsid w:val="009D6D1F"/>
    <w:rsid w:val="009E4F31"/>
    <w:rsid w:val="009E5656"/>
    <w:rsid w:val="009E60E7"/>
    <w:rsid w:val="009E670C"/>
    <w:rsid w:val="009F4C8B"/>
    <w:rsid w:val="009F7BD0"/>
    <w:rsid w:val="00A00618"/>
    <w:rsid w:val="00A048FF"/>
    <w:rsid w:val="00A0669F"/>
    <w:rsid w:val="00A10775"/>
    <w:rsid w:val="00A16A22"/>
    <w:rsid w:val="00A231E2"/>
    <w:rsid w:val="00A25D58"/>
    <w:rsid w:val="00A35D88"/>
    <w:rsid w:val="00A36C48"/>
    <w:rsid w:val="00A41E0B"/>
    <w:rsid w:val="00A42A2A"/>
    <w:rsid w:val="00A45BDE"/>
    <w:rsid w:val="00A52AA5"/>
    <w:rsid w:val="00A543A5"/>
    <w:rsid w:val="00A55631"/>
    <w:rsid w:val="00A55F0B"/>
    <w:rsid w:val="00A562A6"/>
    <w:rsid w:val="00A60AB0"/>
    <w:rsid w:val="00A617D5"/>
    <w:rsid w:val="00A64912"/>
    <w:rsid w:val="00A70A74"/>
    <w:rsid w:val="00A81435"/>
    <w:rsid w:val="00A84CD3"/>
    <w:rsid w:val="00A87203"/>
    <w:rsid w:val="00A94751"/>
    <w:rsid w:val="00AA1E5B"/>
    <w:rsid w:val="00AA3795"/>
    <w:rsid w:val="00AB1E38"/>
    <w:rsid w:val="00AB23A5"/>
    <w:rsid w:val="00AB3970"/>
    <w:rsid w:val="00AB3FBB"/>
    <w:rsid w:val="00AB629C"/>
    <w:rsid w:val="00AB6736"/>
    <w:rsid w:val="00AC1E75"/>
    <w:rsid w:val="00AC21C9"/>
    <w:rsid w:val="00AC283A"/>
    <w:rsid w:val="00AC75E2"/>
    <w:rsid w:val="00AD0280"/>
    <w:rsid w:val="00AD5641"/>
    <w:rsid w:val="00AD6DD4"/>
    <w:rsid w:val="00AE1088"/>
    <w:rsid w:val="00AF1BA4"/>
    <w:rsid w:val="00AF3F6C"/>
    <w:rsid w:val="00AF4965"/>
    <w:rsid w:val="00AF5F09"/>
    <w:rsid w:val="00AF63E0"/>
    <w:rsid w:val="00AF6873"/>
    <w:rsid w:val="00B032D8"/>
    <w:rsid w:val="00B04DD2"/>
    <w:rsid w:val="00B05813"/>
    <w:rsid w:val="00B11683"/>
    <w:rsid w:val="00B20716"/>
    <w:rsid w:val="00B230F4"/>
    <w:rsid w:val="00B2673E"/>
    <w:rsid w:val="00B32E35"/>
    <w:rsid w:val="00B33B3C"/>
    <w:rsid w:val="00B417AD"/>
    <w:rsid w:val="00B42758"/>
    <w:rsid w:val="00B61A87"/>
    <w:rsid w:val="00B6382D"/>
    <w:rsid w:val="00B65B7F"/>
    <w:rsid w:val="00B6601A"/>
    <w:rsid w:val="00B74B84"/>
    <w:rsid w:val="00B7677B"/>
    <w:rsid w:val="00B81165"/>
    <w:rsid w:val="00B83C48"/>
    <w:rsid w:val="00B84259"/>
    <w:rsid w:val="00B876B5"/>
    <w:rsid w:val="00B9209C"/>
    <w:rsid w:val="00BA5026"/>
    <w:rsid w:val="00BA6DAF"/>
    <w:rsid w:val="00BA6F40"/>
    <w:rsid w:val="00BB1550"/>
    <w:rsid w:val="00BB30C8"/>
    <w:rsid w:val="00BB40BF"/>
    <w:rsid w:val="00BC0CD1"/>
    <w:rsid w:val="00BC25E2"/>
    <w:rsid w:val="00BE2DFF"/>
    <w:rsid w:val="00BE6CE5"/>
    <w:rsid w:val="00BE719A"/>
    <w:rsid w:val="00BE720A"/>
    <w:rsid w:val="00BF03E2"/>
    <w:rsid w:val="00BF0461"/>
    <w:rsid w:val="00BF4944"/>
    <w:rsid w:val="00BF56D4"/>
    <w:rsid w:val="00C012B3"/>
    <w:rsid w:val="00C04409"/>
    <w:rsid w:val="00C044D3"/>
    <w:rsid w:val="00C067E5"/>
    <w:rsid w:val="00C10288"/>
    <w:rsid w:val="00C1220C"/>
    <w:rsid w:val="00C159FD"/>
    <w:rsid w:val="00C164CA"/>
    <w:rsid w:val="00C176CF"/>
    <w:rsid w:val="00C31EBB"/>
    <w:rsid w:val="00C42BF8"/>
    <w:rsid w:val="00C460AE"/>
    <w:rsid w:val="00C50043"/>
    <w:rsid w:val="00C54832"/>
    <w:rsid w:val="00C54E84"/>
    <w:rsid w:val="00C60A0A"/>
    <w:rsid w:val="00C63F39"/>
    <w:rsid w:val="00C737DE"/>
    <w:rsid w:val="00C7573B"/>
    <w:rsid w:val="00C76CF3"/>
    <w:rsid w:val="00C956BD"/>
    <w:rsid w:val="00CA21DB"/>
    <w:rsid w:val="00CB1FBF"/>
    <w:rsid w:val="00CB430A"/>
    <w:rsid w:val="00CB5B10"/>
    <w:rsid w:val="00CC104E"/>
    <w:rsid w:val="00CD0E12"/>
    <w:rsid w:val="00CE1BB1"/>
    <w:rsid w:val="00CE1E31"/>
    <w:rsid w:val="00CE4C49"/>
    <w:rsid w:val="00CF071A"/>
    <w:rsid w:val="00CF0BB2"/>
    <w:rsid w:val="00CF11B2"/>
    <w:rsid w:val="00CF19E5"/>
    <w:rsid w:val="00CF2C6D"/>
    <w:rsid w:val="00CF4676"/>
    <w:rsid w:val="00CF7E23"/>
    <w:rsid w:val="00D00EAA"/>
    <w:rsid w:val="00D020DC"/>
    <w:rsid w:val="00D0470F"/>
    <w:rsid w:val="00D0518A"/>
    <w:rsid w:val="00D10C23"/>
    <w:rsid w:val="00D121B0"/>
    <w:rsid w:val="00D13441"/>
    <w:rsid w:val="00D21576"/>
    <w:rsid w:val="00D243A3"/>
    <w:rsid w:val="00D24426"/>
    <w:rsid w:val="00D309BE"/>
    <w:rsid w:val="00D35AE2"/>
    <w:rsid w:val="00D35BF2"/>
    <w:rsid w:val="00D41FCF"/>
    <w:rsid w:val="00D477C3"/>
    <w:rsid w:val="00D52EFE"/>
    <w:rsid w:val="00D541E0"/>
    <w:rsid w:val="00D56FE5"/>
    <w:rsid w:val="00D60E8D"/>
    <w:rsid w:val="00D636C1"/>
    <w:rsid w:val="00D63EF6"/>
    <w:rsid w:val="00D70DFB"/>
    <w:rsid w:val="00D71846"/>
    <w:rsid w:val="00D73029"/>
    <w:rsid w:val="00D766DF"/>
    <w:rsid w:val="00D81D0C"/>
    <w:rsid w:val="00D82EC4"/>
    <w:rsid w:val="00D8564C"/>
    <w:rsid w:val="00D95DB8"/>
    <w:rsid w:val="00D95F7C"/>
    <w:rsid w:val="00DA2007"/>
    <w:rsid w:val="00DA3B6C"/>
    <w:rsid w:val="00DA6AC1"/>
    <w:rsid w:val="00DB326E"/>
    <w:rsid w:val="00DB3A4A"/>
    <w:rsid w:val="00DB4940"/>
    <w:rsid w:val="00DD25D3"/>
    <w:rsid w:val="00DD2F0D"/>
    <w:rsid w:val="00DD352B"/>
    <w:rsid w:val="00DD4FB0"/>
    <w:rsid w:val="00DD6463"/>
    <w:rsid w:val="00DD7748"/>
    <w:rsid w:val="00DE2002"/>
    <w:rsid w:val="00DE7FEA"/>
    <w:rsid w:val="00DF31A1"/>
    <w:rsid w:val="00DF7AE9"/>
    <w:rsid w:val="00E03A83"/>
    <w:rsid w:val="00E04185"/>
    <w:rsid w:val="00E05704"/>
    <w:rsid w:val="00E0584E"/>
    <w:rsid w:val="00E11D02"/>
    <w:rsid w:val="00E13D84"/>
    <w:rsid w:val="00E17DD6"/>
    <w:rsid w:val="00E229FE"/>
    <w:rsid w:val="00E23AE3"/>
    <w:rsid w:val="00E24D66"/>
    <w:rsid w:val="00E36664"/>
    <w:rsid w:val="00E413F3"/>
    <w:rsid w:val="00E462AC"/>
    <w:rsid w:val="00E54292"/>
    <w:rsid w:val="00E5514E"/>
    <w:rsid w:val="00E607EB"/>
    <w:rsid w:val="00E71850"/>
    <w:rsid w:val="00E735E6"/>
    <w:rsid w:val="00E73A15"/>
    <w:rsid w:val="00E74DC7"/>
    <w:rsid w:val="00E8376E"/>
    <w:rsid w:val="00E850B4"/>
    <w:rsid w:val="00E87699"/>
    <w:rsid w:val="00E91061"/>
    <w:rsid w:val="00E93B9C"/>
    <w:rsid w:val="00E947C6"/>
    <w:rsid w:val="00E94A6F"/>
    <w:rsid w:val="00E961C5"/>
    <w:rsid w:val="00E961FB"/>
    <w:rsid w:val="00EA26D7"/>
    <w:rsid w:val="00EA7A89"/>
    <w:rsid w:val="00EB164C"/>
    <w:rsid w:val="00EB35C2"/>
    <w:rsid w:val="00EB55C5"/>
    <w:rsid w:val="00EC078E"/>
    <w:rsid w:val="00EC52CE"/>
    <w:rsid w:val="00EC6BB0"/>
    <w:rsid w:val="00ED0DC6"/>
    <w:rsid w:val="00ED25C4"/>
    <w:rsid w:val="00ED281B"/>
    <w:rsid w:val="00ED492F"/>
    <w:rsid w:val="00EE1BC2"/>
    <w:rsid w:val="00EE2D44"/>
    <w:rsid w:val="00EE3E36"/>
    <w:rsid w:val="00EF02BB"/>
    <w:rsid w:val="00EF2E3A"/>
    <w:rsid w:val="00EF37A1"/>
    <w:rsid w:val="00F01419"/>
    <w:rsid w:val="00F01E63"/>
    <w:rsid w:val="00F047E2"/>
    <w:rsid w:val="00F0565C"/>
    <w:rsid w:val="00F0725E"/>
    <w:rsid w:val="00F078DC"/>
    <w:rsid w:val="00F07A32"/>
    <w:rsid w:val="00F13E86"/>
    <w:rsid w:val="00F15FD4"/>
    <w:rsid w:val="00F17B00"/>
    <w:rsid w:val="00F21805"/>
    <w:rsid w:val="00F331CC"/>
    <w:rsid w:val="00F404F2"/>
    <w:rsid w:val="00F40D7D"/>
    <w:rsid w:val="00F457BC"/>
    <w:rsid w:val="00F535AE"/>
    <w:rsid w:val="00F5430A"/>
    <w:rsid w:val="00F56376"/>
    <w:rsid w:val="00F677A9"/>
    <w:rsid w:val="00F73A9B"/>
    <w:rsid w:val="00F754EB"/>
    <w:rsid w:val="00F76827"/>
    <w:rsid w:val="00F81A00"/>
    <w:rsid w:val="00F8227B"/>
    <w:rsid w:val="00F84CF5"/>
    <w:rsid w:val="00F85E8D"/>
    <w:rsid w:val="00F917A2"/>
    <w:rsid w:val="00F92464"/>
    <w:rsid w:val="00F92D35"/>
    <w:rsid w:val="00F94096"/>
    <w:rsid w:val="00F95412"/>
    <w:rsid w:val="00F96655"/>
    <w:rsid w:val="00FA1918"/>
    <w:rsid w:val="00FA420B"/>
    <w:rsid w:val="00FC028A"/>
    <w:rsid w:val="00FC08C0"/>
    <w:rsid w:val="00FD1E13"/>
    <w:rsid w:val="00FD7EB1"/>
    <w:rsid w:val="00FE17C8"/>
    <w:rsid w:val="00FE3D06"/>
    <w:rsid w:val="00FE41C9"/>
    <w:rsid w:val="00FE6C2A"/>
    <w:rsid w:val="00FE7093"/>
    <w:rsid w:val="00FE7F93"/>
    <w:rsid w:val="00FF0097"/>
    <w:rsid w:val="00FF2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7B91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B430A"/>
    <w:pPr>
      <w:spacing w:line="260" w:lineRule="atLeast"/>
    </w:pPr>
    <w:rPr>
      <w:sz w:val="22"/>
    </w:rPr>
  </w:style>
  <w:style w:type="paragraph" w:styleId="Heading1">
    <w:name w:val="heading 1"/>
    <w:basedOn w:val="Normal"/>
    <w:next w:val="Normal"/>
    <w:link w:val="Heading1Char"/>
    <w:uiPriority w:val="9"/>
    <w:qFormat/>
    <w:rsid w:val="004A1DDD"/>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1DDD"/>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1DDD"/>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1DDD"/>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1DDD"/>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1DDD"/>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1DDD"/>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1DDD"/>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A1DDD"/>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430A"/>
  </w:style>
  <w:style w:type="paragraph" w:customStyle="1" w:styleId="OPCParaBase">
    <w:name w:val="OPCParaBase"/>
    <w:link w:val="OPCParaBaseChar"/>
    <w:qFormat/>
    <w:rsid w:val="00CB430A"/>
    <w:pPr>
      <w:spacing w:line="260" w:lineRule="atLeast"/>
    </w:pPr>
    <w:rPr>
      <w:rFonts w:eastAsia="Times New Roman" w:cs="Times New Roman"/>
      <w:sz w:val="22"/>
      <w:lang w:eastAsia="en-AU"/>
    </w:rPr>
  </w:style>
  <w:style w:type="paragraph" w:customStyle="1" w:styleId="ShortT">
    <w:name w:val="ShortT"/>
    <w:basedOn w:val="OPCParaBase"/>
    <w:next w:val="Normal"/>
    <w:qFormat/>
    <w:rsid w:val="00CB430A"/>
    <w:pPr>
      <w:spacing w:line="240" w:lineRule="auto"/>
    </w:pPr>
    <w:rPr>
      <w:b/>
      <w:sz w:val="40"/>
    </w:rPr>
  </w:style>
  <w:style w:type="paragraph" w:customStyle="1" w:styleId="ActHead1">
    <w:name w:val="ActHead 1"/>
    <w:aliases w:val="c"/>
    <w:basedOn w:val="OPCParaBase"/>
    <w:next w:val="Normal"/>
    <w:qFormat/>
    <w:rsid w:val="00CB43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CB43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B43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43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43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CB43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43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43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43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430A"/>
  </w:style>
  <w:style w:type="paragraph" w:customStyle="1" w:styleId="Blocks">
    <w:name w:val="Blocks"/>
    <w:aliases w:val="bb"/>
    <w:basedOn w:val="OPCParaBase"/>
    <w:qFormat/>
    <w:rsid w:val="00CB430A"/>
    <w:pPr>
      <w:spacing w:line="240" w:lineRule="auto"/>
    </w:pPr>
    <w:rPr>
      <w:sz w:val="24"/>
    </w:rPr>
  </w:style>
  <w:style w:type="paragraph" w:customStyle="1" w:styleId="BoxText">
    <w:name w:val="BoxText"/>
    <w:aliases w:val="bt"/>
    <w:basedOn w:val="OPCParaBase"/>
    <w:qFormat/>
    <w:rsid w:val="00CB43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430A"/>
    <w:rPr>
      <w:b/>
    </w:rPr>
  </w:style>
  <w:style w:type="paragraph" w:customStyle="1" w:styleId="BoxHeadItalic">
    <w:name w:val="BoxHeadItalic"/>
    <w:aliases w:val="bhi"/>
    <w:basedOn w:val="BoxText"/>
    <w:next w:val="BoxStep"/>
    <w:qFormat/>
    <w:rsid w:val="00CB430A"/>
    <w:rPr>
      <w:i/>
    </w:rPr>
  </w:style>
  <w:style w:type="paragraph" w:customStyle="1" w:styleId="BoxList">
    <w:name w:val="BoxList"/>
    <w:aliases w:val="bl"/>
    <w:basedOn w:val="BoxText"/>
    <w:qFormat/>
    <w:rsid w:val="00CB430A"/>
    <w:pPr>
      <w:ind w:left="1559" w:hanging="425"/>
    </w:pPr>
  </w:style>
  <w:style w:type="paragraph" w:customStyle="1" w:styleId="BoxNote">
    <w:name w:val="BoxNote"/>
    <w:aliases w:val="bn"/>
    <w:basedOn w:val="BoxText"/>
    <w:qFormat/>
    <w:rsid w:val="00CB430A"/>
    <w:pPr>
      <w:tabs>
        <w:tab w:val="left" w:pos="1985"/>
      </w:tabs>
      <w:spacing w:before="122" w:line="198" w:lineRule="exact"/>
      <w:ind w:left="2948" w:hanging="1814"/>
    </w:pPr>
    <w:rPr>
      <w:sz w:val="18"/>
    </w:rPr>
  </w:style>
  <w:style w:type="paragraph" w:customStyle="1" w:styleId="BoxPara">
    <w:name w:val="BoxPara"/>
    <w:aliases w:val="bp"/>
    <w:basedOn w:val="BoxText"/>
    <w:qFormat/>
    <w:rsid w:val="00CB430A"/>
    <w:pPr>
      <w:tabs>
        <w:tab w:val="right" w:pos="2268"/>
      </w:tabs>
      <w:ind w:left="2552" w:hanging="1418"/>
    </w:pPr>
  </w:style>
  <w:style w:type="paragraph" w:customStyle="1" w:styleId="BoxStep">
    <w:name w:val="BoxStep"/>
    <w:aliases w:val="bs"/>
    <w:basedOn w:val="BoxText"/>
    <w:qFormat/>
    <w:rsid w:val="00CB430A"/>
    <w:pPr>
      <w:ind w:left="1985" w:hanging="851"/>
    </w:pPr>
  </w:style>
  <w:style w:type="character" w:customStyle="1" w:styleId="CharAmPartNo">
    <w:name w:val="CharAmPartNo"/>
    <w:basedOn w:val="OPCCharBase"/>
    <w:qFormat/>
    <w:rsid w:val="00CB430A"/>
  </w:style>
  <w:style w:type="character" w:customStyle="1" w:styleId="CharAmPartText">
    <w:name w:val="CharAmPartText"/>
    <w:basedOn w:val="OPCCharBase"/>
    <w:qFormat/>
    <w:rsid w:val="00CB430A"/>
  </w:style>
  <w:style w:type="character" w:customStyle="1" w:styleId="CharAmSchNo">
    <w:name w:val="CharAmSchNo"/>
    <w:basedOn w:val="OPCCharBase"/>
    <w:qFormat/>
    <w:rsid w:val="00CB430A"/>
  </w:style>
  <w:style w:type="character" w:customStyle="1" w:styleId="CharAmSchText">
    <w:name w:val="CharAmSchText"/>
    <w:basedOn w:val="OPCCharBase"/>
    <w:qFormat/>
    <w:rsid w:val="00CB430A"/>
  </w:style>
  <w:style w:type="character" w:customStyle="1" w:styleId="CharBoldItalic">
    <w:name w:val="CharBoldItalic"/>
    <w:basedOn w:val="OPCCharBase"/>
    <w:uiPriority w:val="1"/>
    <w:qFormat/>
    <w:rsid w:val="00CB430A"/>
    <w:rPr>
      <w:b/>
      <w:i/>
    </w:rPr>
  </w:style>
  <w:style w:type="character" w:customStyle="1" w:styleId="CharChapNo">
    <w:name w:val="CharChapNo"/>
    <w:basedOn w:val="OPCCharBase"/>
    <w:uiPriority w:val="1"/>
    <w:qFormat/>
    <w:rsid w:val="00CB430A"/>
  </w:style>
  <w:style w:type="character" w:customStyle="1" w:styleId="CharChapText">
    <w:name w:val="CharChapText"/>
    <w:basedOn w:val="OPCCharBase"/>
    <w:uiPriority w:val="1"/>
    <w:qFormat/>
    <w:rsid w:val="00CB430A"/>
  </w:style>
  <w:style w:type="character" w:customStyle="1" w:styleId="CharDivNo">
    <w:name w:val="CharDivNo"/>
    <w:basedOn w:val="OPCCharBase"/>
    <w:uiPriority w:val="1"/>
    <w:qFormat/>
    <w:rsid w:val="00CB430A"/>
  </w:style>
  <w:style w:type="character" w:customStyle="1" w:styleId="CharDivText">
    <w:name w:val="CharDivText"/>
    <w:basedOn w:val="OPCCharBase"/>
    <w:uiPriority w:val="1"/>
    <w:qFormat/>
    <w:rsid w:val="00CB430A"/>
  </w:style>
  <w:style w:type="character" w:customStyle="1" w:styleId="CharItalic">
    <w:name w:val="CharItalic"/>
    <w:basedOn w:val="OPCCharBase"/>
    <w:uiPriority w:val="1"/>
    <w:qFormat/>
    <w:rsid w:val="00CB430A"/>
    <w:rPr>
      <w:i/>
    </w:rPr>
  </w:style>
  <w:style w:type="character" w:customStyle="1" w:styleId="CharPartNo">
    <w:name w:val="CharPartNo"/>
    <w:basedOn w:val="OPCCharBase"/>
    <w:uiPriority w:val="1"/>
    <w:qFormat/>
    <w:rsid w:val="00CB430A"/>
  </w:style>
  <w:style w:type="character" w:customStyle="1" w:styleId="CharPartText">
    <w:name w:val="CharPartText"/>
    <w:basedOn w:val="OPCCharBase"/>
    <w:uiPriority w:val="1"/>
    <w:qFormat/>
    <w:rsid w:val="00CB430A"/>
  </w:style>
  <w:style w:type="character" w:customStyle="1" w:styleId="CharSectno">
    <w:name w:val="CharSectno"/>
    <w:basedOn w:val="OPCCharBase"/>
    <w:uiPriority w:val="1"/>
    <w:qFormat/>
    <w:rsid w:val="00CB430A"/>
  </w:style>
  <w:style w:type="character" w:customStyle="1" w:styleId="CharSubdNo">
    <w:name w:val="CharSubdNo"/>
    <w:basedOn w:val="OPCCharBase"/>
    <w:uiPriority w:val="1"/>
    <w:qFormat/>
    <w:rsid w:val="00CB430A"/>
  </w:style>
  <w:style w:type="character" w:customStyle="1" w:styleId="CharSubdText">
    <w:name w:val="CharSubdText"/>
    <w:basedOn w:val="OPCCharBase"/>
    <w:uiPriority w:val="1"/>
    <w:qFormat/>
    <w:rsid w:val="00CB430A"/>
  </w:style>
  <w:style w:type="paragraph" w:customStyle="1" w:styleId="CTA--">
    <w:name w:val="CTA --"/>
    <w:basedOn w:val="OPCParaBase"/>
    <w:next w:val="Normal"/>
    <w:rsid w:val="00CB430A"/>
    <w:pPr>
      <w:spacing w:before="60" w:line="240" w:lineRule="atLeast"/>
      <w:ind w:left="142" w:hanging="142"/>
    </w:pPr>
    <w:rPr>
      <w:sz w:val="20"/>
    </w:rPr>
  </w:style>
  <w:style w:type="paragraph" w:customStyle="1" w:styleId="CTA-">
    <w:name w:val="CTA -"/>
    <w:basedOn w:val="OPCParaBase"/>
    <w:rsid w:val="00CB430A"/>
    <w:pPr>
      <w:spacing w:before="60" w:line="240" w:lineRule="atLeast"/>
      <w:ind w:left="85" w:hanging="85"/>
    </w:pPr>
    <w:rPr>
      <w:sz w:val="20"/>
    </w:rPr>
  </w:style>
  <w:style w:type="paragraph" w:customStyle="1" w:styleId="CTA---">
    <w:name w:val="CTA ---"/>
    <w:basedOn w:val="OPCParaBase"/>
    <w:next w:val="Normal"/>
    <w:rsid w:val="00CB430A"/>
    <w:pPr>
      <w:spacing w:before="60" w:line="240" w:lineRule="atLeast"/>
      <w:ind w:left="198" w:hanging="198"/>
    </w:pPr>
    <w:rPr>
      <w:sz w:val="20"/>
    </w:rPr>
  </w:style>
  <w:style w:type="paragraph" w:customStyle="1" w:styleId="CTA----">
    <w:name w:val="CTA ----"/>
    <w:basedOn w:val="OPCParaBase"/>
    <w:next w:val="Normal"/>
    <w:rsid w:val="00CB430A"/>
    <w:pPr>
      <w:spacing w:before="60" w:line="240" w:lineRule="atLeast"/>
      <w:ind w:left="255" w:hanging="255"/>
    </w:pPr>
    <w:rPr>
      <w:sz w:val="20"/>
    </w:rPr>
  </w:style>
  <w:style w:type="paragraph" w:customStyle="1" w:styleId="CTA1a">
    <w:name w:val="CTA 1(a)"/>
    <w:basedOn w:val="OPCParaBase"/>
    <w:rsid w:val="00CB430A"/>
    <w:pPr>
      <w:tabs>
        <w:tab w:val="right" w:pos="414"/>
      </w:tabs>
      <w:spacing w:before="40" w:line="240" w:lineRule="atLeast"/>
      <w:ind w:left="675" w:hanging="675"/>
    </w:pPr>
    <w:rPr>
      <w:sz w:val="20"/>
    </w:rPr>
  </w:style>
  <w:style w:type="paragraph" w:customStyle="1" w:styleId="CTA1ai">
    <w:name w:val="CTA 1(a)(i)"/>
    <w:basedOn w:val="OPCParaBase"/>
    <w:rsid w:val="00CB430A"/>
    <w:pPr>
      <w:tabs>
        <w:tab w:val="right" w:pos="1004"/>
      </w:tabs>
      <w:spacing w:before="40" w:line="240" w:lineRule="atLeast"/>
      <w:ind w:left="1253" w:hanging="1253"/>
    </w:pPr>
    <w:rPr>
      <w:sz w:val="20"/>
    </w:rPr>
  </w:style>
  <w:style w:type="paragraph" w:customStyle="1" w:styleId="CTA2a">
    <w:name w:val="CTA 2(a)"/>
    <w:basedOn w:val="OPCParaBase"/>
    <w:rsid w:val="00CB430A"/>
    <w:pPr>
      <w:tabs>
        <w:tab w:val="right" w:pos="482"/>
      </w:tabs>
      <w:spacing w:before="40" w:line="240" w:lineRule="atLeast"/>
      <w:ind w:left="748" w:hanging="748"/>
    </w:pPr>
    <w:rPr>
      <w:sz w:val="20"/>
    </w:rPr>
  </w:style>
  <w:style w:type="paragraph" w:customStyle="1" w:styleId="CTA2ai">
    <w:name w:val="CTA 2(a)(i)"/>
    <w:basedOn w:val="OPCParaBase"/>
    <w:rsid w:val="00CB430A"/>
    <w:pPr>
      <w:tabs>
        <w:tab w:val="right" w:pos="1089"/>
      </w:tabs>
      <w:spacing w:before="40" w:line="240" w:lineRule="atLeast"/>
      <w:ind w:left="1327" w:hanging="1327"/>
    </w:pPr>
    <w:rPr>
      <w:sz w:val="20"/>
    </w:rPr>
  </w:style>
  <w:style w:type="paragraph" w:customStyle="1" w:styleId="CTA3a">
    <w:name w:val="CTA 3(a)"/>
    <w:basedOn w:val="OPCParaBase"/>
    <w:rsid w:val="00CB430A"/>
    <w:pPr>
      <w:tabs>
        <w:tab w:val="right" w:pos="556"/>
      </w:tabs>
      <w:spacing w:before="40" w:line="240" w:lineRule="atLeast"/>
      <w:ind w:left="805" w:hanging="805"/>
    </w:pPr>
    <w:rPr>
      <w:sz w:val="20"/>
    </w:rPr>
  </w:style>
  <w:style w:type="paragraph" w:customStyle="1" w:styleId="CTA3ai">
    <w:name w:val="CTA 3(a)(i)"/>
    <w:basedOn w:val="OPCParaBase"/>
    <w:rsid w:val="00CB430A"/>
    <w:pPr>
      <w:tabs>
        <w:tab w:val="right" w:pos="1140"/>
      </w:tabs>
      <w:spacing w:before="40" w:line="240" w:lineRule="atLeast"/>
      <w:ind w:left="1361" w:hanging="1361"/>
    </w:pPr>
    <w:rPr>
      <w:sz w:val="20"/>
    </w:rPr>
  </w:style>
  <w:style w:type="paragraph" w:customStyle="1" w:styleId="CTA4a">
    <w:name w:val="CTA 4(a)"/>
    <w:basedOn w:val="OPCParaBase"/>
    <w:rsid w:val="00CB430A"/>
    <w:pPr>
      <w:tabs>
        <w:tab w:val="right" w:pos="624"/>
      </w:tabs>
      <w:spacing w:before="40" w:line="240" w:lineRule="atLeast"/>
      <w:ind w:left="873" w:hanging="873"/>
    </w:pPr>
    <w:rPr>
      <w:sz w:val="20"/>
    </w:rPr>
  </w:style>
  <w:style w:type="paragraph" w:customStyle="1" w:styleId="CTA4ai">
    <w:name w:val="CTA 4(a)(i)"/>
    <w:basedOn w:val="OPCParaBase"/>
    <w:rsid w:val="00CB430A"/>
    <w:pPr>
      <w:tabs>
        <w:tab w:val="right" w:pos="1213"/>
      </w:tabs>
      <w:spacing w:before="40" w:line="240" w:lineRule="atLeast"/>
      <w:ind w:left="1452" w:hanging="1452"/>
    </w:pPr>
    <w:rPr>
      <w:sz w:val="20"/>
    </w:rPr>
  </w:style>
  <w:style w:type="paragraph" w:customStyle="1" w:styleId="CTACAPS">
    <w:name w:val="CTA CAPS"/>
    <w:basedOn w:val="OPCParaBase"/>
    <w:rsid w:val="00CB430A"/>
    <w:pPr>
      <w:spacing w:before="60" w:line="240" w:lineRule="atLeast"/>
    </w:pPr>
    <w:rPr>
      <w:sz w:val="20"/>
    </w:rPr>
  </w:style>
  <w:style w:type="paragraph" w:customStyle="1" w:styleId="CTAright">
    <w:name w:val="CTA right"/>
    <w:basedOn w:val="OPCParaBase"/>
    <w:rsid w:val="00CB430A"/>
    <w:pPr>
      <w:spacing w:before="60" w:line="240" w:lineRule="auto"/>
      <w:jc w:val="right"/>
    </w:pPr>
    <w:rPr>
      <w:sz w:val="20"/>
    </w:rPr>
  </w:style>
  <w:style w:type="paragraph" w:customStyle="1" w:styleId="subsection">
    <w:name w:val="subsection"/>
    <w:aliases w:val="ss,Subsection"/>
    <w:basedOn w:val="OPCParaBase"/>
    <w:link w:val="subsectionChar"/>
    <w:rsid w:val="00CB430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B430A"/>
    <w:pPr>
      <w:spacing w:before="180" w:line="240" w:lineRule="auto"/>
      <w:ind w:left="1134"/>
    </w:pPr>
  </w:style>
  <w:style w:type="paragraph" w:customStyle="1" w:styleId="ETAsubitem">
    <w:name w:val="ETA(subitem)"/>
    <w:basedOn w:val="OPCParaBase"/>
    <w:rsid w:val="00CB430A"/>
    <w:pPr>
      <w:tabs>
        <w:tab w:val="right" w:pos="340"/>
      </w:tabs>
      <w:spacing w:before="60" w:line="240" w:lineRule="auto"/>
      <w:ind w:left="454" w:hanging="454"/>
    </w:pPr>
    <w:rPr>
      <w:sz w:val="20"/>
    </w:rPr>
  </w:style>
  <w:style w:type="paragraph" w:customStyle="1" w:styleId="ETApara">
    <w:name w:val="ETA(para)"/>
    <w:basedOn w:val="OPCParaBase"/>
    <w:rsid w:val="00CB430A"/>
    <w:pPr>
      <w:tabs>
        <w:tab w:val="right" w:pos="754"/>
      </w:tabs>
      <w:spacing w:before="60" w:line="240" w:lineRule="auto"/>
      <w:ind w:left="828" w:hanging="828"/>
    </w:pPr>
    <w:rPr>
      <w:sz w:val="20"/>
    </w:rPr>
  </w:style>
  <w:style w:type="paragraph" w:customStyle="1" w:styleId="ETAsubpara">
    <w:name w:val="ETA(subpara)"/>
    <w:basedOn w:val="OPCParaBase"/>
    <w:rsid w:val="00CB430A"/>
    <w:pPr>
      <w:tabs>
        <w:tab w:val="right" w:pos="1083"/>
      </w:tabs>
      <w:spacing w:before="60" w:line="240" w:lineRule="auto"/>
      <w:ind w:left="1191" w:hanging="1191"/>
    </w:pPr>
    <w:rPr>
      <w:sz w:val="20"/>
    </w:rPr>
  </w:style>
  <w:style w:type="paragraph" w:customStyle="1" w:styleId="ETAsub-subpara">
    <w:name w:val="ETA(sub-subpara)"/>
    <w:basedOn w:val="OPCParaBase"/>
    <w:rsid w:val="00CB430A"/>
    <w:pPr>
      <w:tabs>
        <w:tab w:val="right" w:pos="1412"/>
      </w:tabs>
      <w:spacing w:before="60" w:line="240" w:lineRule="auto"/>
      <w:ind w:left="1525" w:hanging="1525"/>
    </w:pPr>
    <w:rPr>
      <w:sz w:val="20"/>
    </w:rPr>
  </w:style>
  <w:style w:type="paragraph" w:customStyle="1" w:styleId="Formula">
    <w:name w:val="Formula"/>
    <w:basedOn w:val="OPCParaBase"/>
    <w:rsid w:val="00CB430A"/>
    <w:pPr>
      <w:spacing w:line="240" w:lineRule="auto"/>
      <w:ind w:left="1134"/>
    </w:pPr>
    <w:rPr>
      <w:sz w:val="20"/>
    </w:rPr>
  </w:style>
  <w:style w:type="paragraph" w:styleId="Header">
    <w:name w:val="header"/>
    <w:basedOn w:val="OPCParaBase"/>
    <w:link w:val="HeaderChar"/>
    <w:unhideWhenUsed/>
    <w:rsid w:val="00CB43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430A"/>
    <w:rPr>
      <w:rFonts w:eastAsia="Times New Roman" w:cs="Times New Roman"/>
      <w:sz w:val="16"/>
      <w:lang w:eastAsia="en-AU"/>
    </w:rPr>
  </w:style>
  <w:style w:type="paragraph" w:customStyle="1" w:styleId="House">
    <w:name w:val="House"/>
    <w:basedOn w:val="OPCParaBase"/>
    <w:rsid w:val="00CB430A"/>
    <w:pPr>
      <w:spacing w:line="240" w:lineRule="auto"/>
    </w:pPr>
    <w:rPr>
      <w:sz w:val="28"/>
    </w:rPr>
  </w:style>
  <w:style w:type="paragraph" w:customStyle="1" w:styleId="Item">
    <w:name w:val="Item"/>
    <w:aliases w:val="i"/>
    <w:basedOn w:val="OPCParaBase"/>
    <w:next w:val="ItemHead"/>
    <w:link w:val="ItemChar"/>
    <w:rsid w:val="00CB430A"/>
    <w:pPr>
      <w:keepLines/>
      <w:spacing w:before="80" w:line="240" w:lineRule="auto"/>
      <w:ind w:left="709"/>
    </w:pPr>
  </w:style>
  <w:style w:type="paragraph" w:customStyle="1" w:styleId="ItemHead">
    <w:name w:val="ItemHead"/>
    <w:aliases w:val="ih"/>
    <w:basedOn w:val="OPCParaBase"/>
    <w:next w:val="Item"/>
    <w:link w:val="ItemHeadChar"/>
    <w:rsid w:val="00CB43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430A"/>
    <w:pPr>
      <w:spacing w:line="240" w:lineRule="auto"/>
    </w:pPr>
    <w:rPr>
      <w:b/>
      <w:sz w:val="32"/>
    </w:rPr>
  </w:style>
  <w:style w:type="paragraph" w:customStyle="1" w:styleId="notedraft">
    <w:name w:val="note(draft)"/>
    <w:aliases w:val="nd"/>
    <w:basedOn w:val="OPCParaBase"/>
    <w:rsid w:val="00CB430A"/>
    <w:pPr>
      <w:spacing w:before="240" w:line="240" w:lineRule="auto"/>
      <w:ind w:left="284" w:hanging="284"/>
    </w:pPr>
    <w:rPr>
      <w:i/>
      <w:sz w:val="24"/>
    </w:rPr>
  </w:style>
  <w:style w:type="paragraph" w:customStyle="1" w:styleId="notemargin">
    <w:name w:val="note(margin)"/>
    <w:aliases w:val="nm"/>
    <w:basedOn w:val="OPCParaBase"/>
    <w:rsid w:val="00CB430A"/>
    <w:pPr>
      <w:tabs>
        <w:tab w:val="left" w:pos="709"/>
      </w:tabs>
      <w:spacing w:before="122" w:line="198" w:lineRule="exact"/>
      <w:ind w:left="709" w:hanging="709"/>
    </w:pPr>
    <w:rPr>
      <w:sz w:val="18"/>
    </w:rPr>
  </w:style>
  <w:style w:type="paragraph" w:customStyle="1" w:styleId="noteToPara">
    <w:name w:val="noteToPara"/>
    <w:aliases w:val="ntp"/>
    <w:basedOn w:val="OPCParaBase"/>
    <w:rsid w:val="00CB430A"/>
    <w:pPr>
      <w:spacing w:before="122" w:line="198" w:lineRule="exact"/>
      <w:ind w:left="2353" w:hanging="709"/>
    </w:pPr>
    <w:rPr>
      <w:sz w:val="18"/>
    </w:rPr>
  </w:style>
  <w:style w:type="paragraph" w:customStyle="1" w:styleId="noteParlAmend">
    <w:name w:val="note(ParlAmend)"/>
    <w:aliases w:val="npp"/>
    <w:basedOn w:val="OPCParaBase"/>
    <w:next w:val="ParlAmend"/>
    <w:rsid w:val="00CB430A"/>
    <w:pPr>
      <w:spacing w:line="240" w:lineRule="auto"/>
      <w:jc w:val="right"/>
    </w:pPr>
    <w:rPr>
      <w:rFonts w:ascii="Arial" w:hAnsi="Arial"/>
      <w:b/>
      <w:i/>
    </w:rPr>
  </w:style>
  <w:style w:type="paragraph" w:customStyle="1" w:styleId="Page1">
    <w:name w:val="Page1"/>
    <w:basedOn w:val="OPCParaBase"/>
    <w:rsid w:val="00CB430A"/>
    <w:pPr>
      <w:spacing w:before="5600" w:line="240" w:lineRule="auto"/>
    </w:pPr>
    <w:rPr>
      <w:b/>
      <w:sz w:val="32"/>
    </w:rPr>
  </w:style>
  <w:style w:type="paragraph" w:customStyle="1" w:styleId="PageBreak">
    <w:name w:val="PageBreak"/>
    <w:aliases w:val="pb"/>
    <w:basedOn w:val="OPCParaBase"/>
    <w:rsid w:val="00CB430A"/>
    <w:pPr>
      <w:spacing w:line="240" w:lineRule="auto"/>
    </w:pPr>
    <w:rPr>
      <w:sz w:val="20"/>
    </w:rPr>
  </w:style>
  <w:style w:type="paragraph" w:customStyle="1" w:styleId="paragraphsub">
    <w:name w:val="paragraph(sub)"/>
    <w:aliases w:val="aa"/>
    <w:basedOn w:val="OPCParaBase"/>
    <w:rsid w:val="00CB430A"/>
    <w:pPr>
      <w:tabs>
        <w:tab w:val="right" w:pos="1985"/>
      </w:tabs>
      <w:spacing w:before="40" w:line="240" w:lineRule="auto"/>
      <w:ind w:left="2098" w:hanging="2098"/>
    </w:pPr>
  </w:style>
  <w:style w:type="paragraph" w:customStyle="1" w:styleId="paragraphsub-sub">
    <w:name w:val="paragraph(sub-sub)"/>
    <w:aliases w:val="aaa"/>
    <w:basedOn w:val="OPCParaBase"/>
    <w:rsid w:val="00CB430A"/>
    <w:pPr>
      <w:tabs>
        <w:tab w:val="right" w:pos="2722"/>
      </w:tabs>
      <w:spacing w:before="40" w:line="240" w:lineRule="auto"/>
      <w:ind w:left="2835" w:hanging="2835"/>
    </w:pPr>
  </w:style>
  <w:style w:type="paragraph" w:customStyle="1" w:styleId="paragraph">
    <w:name w:val="paragraph"/>
    <w:aliases w:val="a"/>
    <w:basedOn w:val="OPCParaBase"/>
    <w:link w:val="paragraphChar"/>
    <w:rsid w:val="00CB430A"/>
    <w:pPr>
      <w:tabs>
        <w:tab w:val="right" w:pos="1531"/>
      </w:tabs>
      <w:spacing w:before="40" w:line="240" w:lineRule="auto"/>
      <w:ind w:left="1644" w:hanging="1644"/>
    </w:pPr>
  </w:style>
  <w:style w:type="paragraph" w:customStyle="1" w:styleId="ParlAmend">
    <w:name w:val="ParlAmend"/>
    <w:aliases w:val="pp"/>
    <w:basedOn w:val="OPCParaBase"/>
    <w:rsid w:val="00CB430A"/>
    <w:pPr>
      <w:spacing w:before="240" w:line="240" w:lineRule="atLeast"/>
      <w:ind w:hanging="567"/>
    </w:pPr>
    <w:rPr>
      <w:sz w:val="24"/>
    </w:rPr>
  </w:style>
  <w:style w:type="paragraph" w:customStyle="1" w:styleId="Penalty">
    <w:name w:val="Penalty"/>
    <w:basedOn w:val="OPCParaBase"/>
    <w:rsid w:val="00CB430A"/>
    <w:pPr>
      <w:tabs>
        <w:tab w:val="left" w:pos="2977"/>
      </w:tabs>
      <w:spacing w:before="180" w:line="240" w:lineRule="auto"/>
      <w:ind w:left="1985" w:hanging="851"/>
    </w:pPr>
  </w:style>
  <w:style w:type="paragraph" w:customStyle="1" w:styleId="Portfolio">
    <w:name w:val="Portfolio"/>
    <w:basedOn w:val="OPCParaBase"/>
    <w:rsid w:val="00CB430A"/>
    <w:pPr>
      <w:spacing w:line="240" w:lineRule="auto"/>
    </w:pPr>
    <w:rPr>
      <w:i/>
      <w:sz w:val="20"/>
    </w:rPr>
  </w:style>
  <w:style w:type="paragraph" w:customStyle="1" w:styleId="Preamble">
    <w:name w:val="Preamble"/>
    <w:basedOn w:val="OPCParaBase"/>
    <w:next w:val="Normal"/>
    <w:rsid w:val="00CB43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430A"/>
    <w:pPr>
      <w:spacing w:line="240" w:lineRule="auto"/>
    </w:pPr>
    <w:rPr>
      <w:i/>
      <w:sz w:val="20"/>
    </w:rPr>
  </w:style>
  <w:style w:type="paragraph" w:customStyle="1" w:styleId="Session">
    <w:name w:val="Session"/>
    <w:basedOn w:val="OPCParaBase"/>
    <w:rsid w:val="00CB430A"/>
    <w:pPr>
      <w:spacing w:line="240" w:lineRule="auto"/>
    </w:pPr>
    <w:rPr>
      <w:sz w:val="28"/>
    </w:rPr>
  </w:style>
  <w:style w:type="paragraph" w:customStyle="1" w:styleId="Sponsor">
    <w:name w:val="Sponsor"/>
    <w:basedOn w:val="OPCParaBase"/>
    <w:rsid w:val="00CB430A"/>
    <w:pPr>
      <w:spacing w:line="240" w:lineRule="auto"/>
    </w:pPr>
    <w:rPr>
      <w:i/>
    </w:rPr>
  </w:style>
  <w:style w:type="paragraph" w:customStyle="1" w:styleId="Subitem">
    <w:name w:val="Subitem"/>
    <w:aliases w:val="iss"/>
    <w:basedOn w:val="OPCParaBase"/>
    <w:rsid w:val="00CB430A"/>
    <w:pPr>
      <w:spacing w:before="180" w:line="240" w:lineRule="auto"/>
      <w:ind w:left="709" w:hanging="709"/>
    </w:pPr>
  </w:style>
  <w:style w:type="paragraph" w:customStyle="1" w:styleId="SubitemHead">
    <w:name w:val="SubitemHead"/>
    <w:aliases w:val="issh"/>
    <w:basedOn w:val="OPCParaBase"/>
    <w:rsid w:val="00CB43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B430A"/>
    <w:pPr>
      <w:spacing w:before="40" w:line="240" w:lineRule="auto"/>
      <w:ind w:left="1134"/>
    </w:pPr>
  </w:style>
  <w:style w:type="paragraph" w:customStyle="1" w:styleId="SubsectionHead">
    <w:name w:val="SubsectionHead"/>
    <w:aliases w:val="ssh"/>
    <w:basedOn w:val="OPCParaBase"/>
    <w:next w:val="subsection"/>
    <w:rsid w:val="00CB430A"/>
    <w:pPr>
      <w:keepNext/>
      <w:keepLines/>
      <w:spacing w:before="240" w:line="240" w:lineRule="auto"/>
      <w:ind w:left="1134"/>
    </w:pPr>
    <w:rPr>
      <w:i/>
    </w:rPr>
  </w:style>
  <w:style w:type="paragraph" w:customStyle="1" w:styleId="Tablea">
    <w:name w:val="Table(a)"/>
    <w:aliases w:val="ta"/>
    <w:basedOn w:val="OPCParaBase"/>
    <w:rsid w:val="00CB430A"/>
    <w:pPr>
      <w:spacing w:before="60" w:line="240" w:lineRule="auto"/>
      <w:ind w:left="284" w:hanging="284"/>
    </w:pPr>
    <w:rPr>
      <w:sz w:val="20"/>
    </w:rPr>
  </w:style>
  <w:style w:type="paragraph" w:customStyle="1" w:styleId="TableAA">
    <w:name w:val="Table(AA)"/>
    <w:aliases w:val="taaa"/>
    <w:basedOn w:val="OPCParaBase"/>
    <w:rsid w:val="00CB43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43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430A"/>
    <w:pPr>
      <w:spacing w:before="60" w:line="240" w:lineRule="atLeast"/>
    </w:pPr>
    <w:rPr>
      <w:sz w:val="20"/>
    </w:rPr>
  </w:style>
  <w:style w:type="paragraph" w:customStyle="1" w:styleId="TLPBoxTextnote">
    <w:name w:val="TLPBoxText(note"/>
    <w:aliases w:val="right)"/>
    <w:basedOn w:val="OPCParaBase"/>
    <w:rsid w:val="00CB43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43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430A"/>
    <w:pPr>
      <w:spacing w:before="122" w:line="198" w:lineRule="exact"/>
      <w:ind w:left="1985" w:hanging="851"/>
      <w:jc w:val="right"/>
    </w:pPr>
    <w:rPr>
      <w:sz w:val="18"/>
    </w:rPr>
  </w:style>
  <w:style w:type="paragraph" w:customStyle="1" w:styleId="TLPTableBullet">
    <w:name w:val="TLPTableBullet"/>
    <w:aliases w:val="ttb"/>
    <w:basedOn w:val="OPCParaBase"/>
    <w:rsid w:val="00CB430A"/>
    <w:pPr>
      <w:spacing w:line="240" w:lineRule="exact"/>
      <w:ind w:left="284" w:hanging="284"/>
    </w:pPr>
    <w:rPr>
      <w:sz w:val="20"/>
    </w:rPr>
  </w:style>
  <w:style w:type="paragraph" w:styleId="TOC1">
    <w:name w:val="toc 1"/>
    <w:basedOn w:val="OPCParaBase"/>
    <w:next w:val="Normal"/>
    <w:uiPriority w:val="39"/>
    <w:unhideWhenUsed/>
    <w:rsid w:val="00CB430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430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430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430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B43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43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43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43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430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430A"/>
    <w:pPr>
      <w:keepLines/>
      <w:spacing w:before="240" w:after="120" w:line="240" w:lineRule="auto"/>
      <w:ind w:left="794"/>
    </w:pPr>
    <w:rPr>
      <w:b/>
      <w:kern w:val="28"/>
      <w:sz w:val="20"/>
    </w:rPr>
  </w:style>
  <w:style w:type="paragraph" w:customStyle="1" w:styleId="TofSectsHeading">
    <w:name w:val="TofSects(Heading)"/>
    <w:basedOn w:val="OPCParaBase"/>
    <w:rsid w:val="00CB430A"/>
    <w:pPr>
      <w:spacing w:before="240" w:after="120" w:line="240" w:lineRule="auto"/>
    </w:pPr>
    <w:rPr>
      <w:b/>
      <w:sz w:val="24"/>
    </w:rPr>
  </w:style>
  <w:style w:type="paragraph" w:customStyle="1" w:styleId="TofSectsSection">
    <w:name w:val="TofSects(Section)"/>
    <w:basedOn w:val="OPCParaBase"/>
    <w:rsid w:val="00CB430A"/>
    <w:pPr>
      <w:keepLines/>
      <w:spacing w:before="40" w:line="240" w:lineRule="auto"/>
      <w:ind w:left="1588" w:hanging="794"/>
    </w:pPr>
    <w:rPr>
      <w:kern w:val="28"/>
      <w:sz w:val="18"/>
    </w:rPr>
  </w:style>
  <w:style w:type="paragraph" w:customStyle="1" w:styleId="TofSectsSubdiv">
    <w:name w:val="TofSects(Subdiv)"/>
    <w:basedOn w:val="OPCParaBase"/>
    <w:rsid w:val="00CB430A"/>
    <w:pPr>
      <w:keepLines/>
      <w:spacing w:before="80" w:line="240" w:lineRule="auto"/>
      <w:ind w:left="1588" w:hanging="794"/>
    </w:pPr>
    <w:rPr>
      <w:kern w:val="28"/>
    </w:rPr>
  </w:style>
  <w:style w:type="paragraph" w:customStyle="1" w:styleId="WRStyle">
    <w:name w:val="WR Style"/>
    <w:aliases w:val="WR"/>
    <w:basedOn w:val="OPCParaBase"/>
    <w:rsid w:val="00CB430A"/>
    <w:pPr>
      <w:spacing w:before="240" w:line="240" w:lineRule="auto"/>
      <w:ind w:left="284" w:hanging="284"/>
    </w:pPr>
    <w:rPr>
      <w:b/>
      <w:i/>
      <w:kern w:val="28"/>
      <w:sz w:val="24"/>
    </w:rPr>
  </w:style>
  <w:style w:type="paragraph" w:customStyle="1" w:styleId="notepara">
    <w:name w:val="note(para)"/>
    <w:aliases w:val="na"/>
    <w:basedOn w:val="OPCParaBase"/>
    <w:rsid w:val="00CB430A"/>
    <w:pPr>
      <w:spacing w:before="40" w:line="198" w:lineRule="exact"/>
      <w:ind w:left="2354" w:hanging="369"/>
    </w:pPr>
    <w:rPr>
      <w:sz w:val="18"/>
    </w:rPr>
  </w:style>
  <w:style w:type="paragraph" w:styleId="Footer">
    <w:name w:val="footer"/>
    <w:link w:val="FooterChar"/>
    <w:rsid w:val="00CB43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430A"/>
    <w:rPr>
      <w:rFonts w:eastAsia="Times New Roman" w:cs="Times New Roman"/>
      <w:sz w:val="22"/>
      <w:szCs w:val="24"/>
      <w:lang w:eastAsia="en-AU"/>
    </w:rPr>
  </w:style>
  <w:style w:type="character" w:styleId="LineNumber">
    <w:name w:val="line number"/>
    <w:basedOn w:val="OPCCharBase"/>
    <w:uiPriority w:val="99"/>
    <w:unhideWhenUsed/>
    <w:rsid w:val="00CB430A"/>
    <w:rPr>
      <w:sz w:val="16"/>
    </w:rPr>
  </w:style>
  <w:style w:type="table" w:customStyle="1" w:styleId="CFlag">
    <w:name w:val="CFlag"/>
    <w:basedOn w:val="TableNormal"/>
    <w:uiPriority w:val="99"/>
    <w:rsid w:val="00CB430A"/>
    <w:rPr>
      <w:rFonts w:eastAsia="Times New Roman" w:cs="Times New Roman"/>
      <w:lang w:eastAsia="en-AU"/>
    </w:rPr>
    <w:tblPr/>
  </w:style>
  <w:style w:type="paragraph" w:customStyle="1" w:styleId="NotesHeading1">
    <w:name w:val="NotesHeading 1"/>
    <w:basedOn w:val="OPCParaBase"/>
    <w:next w:val="Normal"/>
    <w:rsid w:val="00CB430A"/>
    <w:rPr>
      <w:b/>
      <w:sz w:val="28"/>
      <w:szCs w:val="28"/>
    </w:rPr>
  </w:style>
  <w:style w:type="paragraph" w:customStyle="1" w:styleId="NotesHeading2">
    <w:name w:val="NotesHeading 2"/>
    <w:basedOn w:val="OPCParaBase"/>
    <w:next w:val="Normal"/>
    <w:rsid w:val="00CB430A"/>
    <w:rPr>
      <w:b/>
      <w:sz w:val="28"/>
      <w:szCs w:val="28"/>
    </w:rPr>
  </w:style>
  <w:style w:type="paragraph" w:customStyle="1" w:styleId="SignCoverPageEnd">
    <w:name w:val="SignCoverPageEnd"/>
    <w:basedOn w:val="OPCParaBase"/>
    <w:next w:val="Normal"/>
    <w:rsid w:val="00CB43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430A"/>
    <w:pPr>
      <w:pBdr>
        <w:top w:val="single" w:sz="4" w:space="1" w:color="auto"/>
      </w:pBdr>
      <w:spacing w:before="360"/>
      <w:ind w:right="397"/>
      <w:jc w:val="both"/>
    </w:pPr>
  </w:style>
  <w:style w:type="paragraph" w:customStyle="1" w:styleId="Paragraphsub-sub-sub">
    <w:name w:val="Paragraph(sub-sub-sub)"/>
    <w:aliases w:val="aaaa"/>
    <w:basedOn w:val="OPCParaBase"/>
    <w:rsid w:val="00CB43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43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43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43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430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B430A"/>
    <w:pPr>
      <w:spacing w:before="120"/>
    </w:pPr>
  </w:style>
  <w:style w:type="paragraph" w:customStyle="1" w:styleId="TableTextEndNotes">
    <w:name w:val="TableTextEndNotes"/>
    <w:aliases w:val="Tten"/>
    <w:basedOn w:val="Normal"/>
    <w:rsid w:val="00CB430A"/>
    <w:pPr>
      <w:spacing w:before="60" w:line="240" w:lineRule="auto"/>
    </w:pPr>
    <w:rPr>
      <w:rFonts w:cs="Arial"/>
      <w:sz w:val="20"/>
      <w:szCs w:val="22"/>
    </w:rPr>
  </w:style>
  <w:style w:type="paragraph" w:customStyle="1" w:styleId="TableHeading">
    <w:name w:val="TableHeading"/>
    <w:aliases w:val="th"/>
    <w:basedOn w:val="OPCParaBase"/>
    <w:next w:val="Tabletext"/>
    <w:rsid w:val="00CB430A"/>
    <w:pPr>
      <w:keepNext/>
      <w:spacing w:before="60" w:line="240" w:lineRule="atLeast"/>
    </w:pPr>
    <w:rPr>
      <w:b/>
      <w:sz w:val="20"/>
    </w:rPr>
  </w:style>
  <w:style w:type="paragraph" w:customStyle="1" w:styleId="NoteToSubpara">
    <w:name w:val="NoteToSubpara"/>
    <w:aliases w:val="nts"/>
    <w:basedOn w:val="OPCParaBase"/>
    <w:rsid w:val="00CB430A"/>
    <w:pPr>
      <w:spacing w:before="40" w:line="198" w:lineRule="exact"/>
      <w:ind w:left="2835" w:hanging="709"/>
    </w:pPr>
    <w:rPr>
      <w:sz w:val="18"/>
    </w:rPr>
  </w:style>
  <w:style w:type="paragraph" w:customStyle="1" w:styleId="ENoteTableHeading">
    <w:name w:val="ENoteTableHeading"/>
    <w:aliases w:val="enth"/>
    <w:basedOn w:val="OPCParaBase"/>
    <w:rsid w:val="00CB430A"/>
    <w:pPr>
      <w:keepNext/>
      <w:spacing w:before="60" w:line="240" w:lineRule="atLeast"/>
    </w:pPr>
    <w:rPr>
      <w:rFonts w:ascii="Arial" w:hAnsi="Arial"/>
      <w:b/>
      <w:sz w:val="16"/>
    </w:rPr>
  </w:style>
  <w:style w:type="paragraph" w:customStyle="1" w:styleId="ENoteTTi">
    <w:name w:val="ENoteTTi"/>
    <w:aliases w:val="entti"/>
    <w:basedOn w:val="OPCParaBase"/>
    <w:rsid w:val="00CB430A"/>
    <w:pPr>
      <w:keepNext/>
      <w:spacing w:before="60" w:line="240" w:lineRule="atLeast"/>
      <w:ind w:left="170"/>
    </w:pPr>
    <w:rPr>
      <w:sz w:val="16"/>
    </w:rPr>
  </w:style>
  <w:style w:type="paragraph" w:customStyle="1" w:styleId="ENotesHeading1">
    <w:name w:val="ENotesHeading 1"/>
    <w:aliases w:val="Enh1"/>
    <w:basedOn w:val="OPCParaBase"/>
    <w:next w:val="Normal"/>
    <w:rsid w:val="00CB430A"/>
    <w:pPr>
      <w:spacing w:before="120"/>
      <w:outlineLvl w:val="1"/>
    </w:pPr>
    <w:rPr>
      <w:b/>
      <w:sz w:val="28"/>
      <w:szCs w:val="28"/>
    </w:rPr>
  </w:style>
  <w:style w:type="paragraph" w:customStyle="1" w:styleId="ENotesHeading2">
    <w:name w:val="ENotesHeading 2"/>
    <w:aliases w:val="Enh2"/>
    <w:basedOn w:val="OPCParaBase"/>
    <w:next w:val="Normal"/>
    <w:rsid w:val="00CB430A"/>
    <w:pPr>
      <w:spacing w:before="120" w:after="120"/>
      <w:outlineLvl w:val="2"/>
    </w:pPr>
    <w:rPr>
      <w:b/>
      <w:sz w:val="24"/>
      <w:szCs w:val="28"/>
    </w:rPr>
  </w:style>
  <w:style w:type="paragraph" w:customStyle="1" w:styleId="ENoteTTIndentHeading">
    <w:name w:val="ENoteTTIndentHeading"/>
    <w:aliases w:val="enTTHi"/>
    <w:basedOn w:val="OPCParaBase"/>
    <w:rsid w:val="00CB43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430A"/>
    <w:pPr>
      <w:spacing w:before="60" w:line="240" w:lineRule="atLeast"/>
    </w:pPr>
    <w:rPr>
      <w:sz w:val="16"/>
    </w:rPr>
  </w:style>
  <w:style w:type="paragraph" w:customStyle="1" w:styleId="MadeunderText">
    <w:name w:val="MadeunderText"/>
    <w:basedOn w:val="OPCParaBase"/>
    <w:next w:val="Normal"/>
    <w:rsid w:val="00CB430A"/>
    <w:pPr>
      <w:spacing w:before="240"/>
    </w:pPr>
    <w:rPr>
      <w:sz w:val="24"/>
      <w:szCs w:val="24"/>
    </w:rPr>
  </w:style>
  <w:style w:type="paragraph" w:customStyle="1" w:styleId="ENotesHeading3">
    <w:name w:val="ENotesHeading 3"/>
    <w:aliases w:val="Enh3"/>
    <w:basedOn w:val="OPCParaBase"/>
    <w:next w:val="Normal"/>
    <w:rsid w:val="00CB430A"/>
    <w:pPr>
      <w:keepNext/>
      <w:spacing w:before="120" w:line="240" w:lineRule="auto"/>
      <w:outlineLvl w:val="4"/>
    </w:pPr>
    <w:rPr>
      <w:b/>
      <w:szCs w:val="24"/>
    </w:rPr>
  </w:style>
  <w:style w:type="paragraph" w:customStyle="1" w:styleId="SubPartCASA">
    <w:name w:val="SubPart(CASA)"/>
    <w:aliases w:val="csp"/>
    <w:basedOn w:val="OPCParaBase"/>
    <w:next w:val="ActHead3"/>
    <w:rsid w:val="00CB430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B430A"/>
  </w:style>
  <w:style w:type="character" w:customStyle="1" w:styleId="CharSubPartNoCASA">
    <w:name w:val="CharSubPartNo(CASA)"/>
    <w:basedOn w:val="OPCCharBase"/>
    <w:uiPriority w:val="1"/>
    <w:rsid w:val="00CB430A"/>
  </w:style>
  <w:style w:type="paragraph" w:customStyle="1" w:styleId="ENoteTTIndentHeadingSub">
    <w:name w:val="ENoteTTIndentHeadingSub"/>
    <w:aliases w:val="enTTHis"/>
    <w:basedOn w:val="OPCParaBase"/>
    <w:rsid w:val="00CB430A"/>
    <w:pPr>
      <w:keepNext/>
      <w:spacing w:before="60" w:line="240" w:lineRule="atLeast"/>
      <w:ind w:left="340"/>
    </w:pPr>
    <w:rPr>
      <w:b/>
      <w:sz w:val="16"/>
    </w:rPr>
  </w:style>
  <w:style w:type="paragraph" w:customStyle="1" w:styleId="ENoteTTiSub">
    <w:name w:val="ENoteTTiSub"/>
    <w:aliases w:val="enttis"/>
    <w:basedOn w:val="OPCParaBase"/>
    <w:rsid w:val="00CB430A"/>
    <w:pPr>
      <w:keepNext/>
      <w:spacing w:before="60" w:line="240" w:lineRule="atLeast"/>
      <w:ind w:left="340"/>
    </w:pPr>
    <w:rPr>
      <w:sz w:val="16"/>
    </w:rPr>
  </w:style>
  <w:style w:type="paragraph" w:customStyle="1" w:styleId="SubDivisionMigration">
    <w:name w:val="SubDivisionMigration"/>
    <w:aliases w:val="sdm"/>
    <w:basedOn w:val="OPCParaBase"/>
    <w:rsid w:val="00CB43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430A"/>
    <w:pPr>
      <w:keepNext/>
      <w:keepLines/>
      <w:spacing w:before="240" w:line="240" w:lineRule="auto"/>
      <w:ind w:left="1134" w:hanging="1134"/>
    </w:pPr>
    <w:rPr>
      <w:b/>
      <w:sz w:val="28"/>
    </w:rPr>
  </w:style>
  <w:style w:type="table" w:styleId="TableGrid">
    <w:name w:val="Table Grid"/>
    <w:basedOn w:val="TableNormal"/>
    <w:uiPriority w:val="59"/>
    <w:rsid w:val="00CB4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B430A"/>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B43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430A"/>
    <w:rPr>
      <w:sz w:val="22"/>
    </w:rPr>
  </w:style>
  <w:style w:type="paragraph" w:customStyle="1" w:styleId="SOTextNote">
    <w:name w:val="SO TextNote"/>
    <w:aliases w:val="sont"/>
    <w:basedOn w:val="SOText"/>
    <w:qFormat/>
    <w:rsid w:val="00CB430A"/>
    <w:pPr>
      <w:spacing w:before="122" w:line="198" w:lineRule="exact"/>
      <w:ind w:left="1843" w:hanging="709"/>
    </w:pPr>
    <w:rPr>
      <w:sz w:val="18"/>
    </w:rPr>
  </w:style>
  <w:style w:type="paragraph" w:customStyle="1" w:styleId="SOPara">
    <w:name w:val="SO Para"/>
    <w:aliases w:val="soa"/>
    <w:basedOn w:val="SOText"/>
    <w:link w:val="SOParaChar"/>
    <w:qFormat/>
    <w:rsid w:val="00CB430A"/>
    <w:pPr>
      <w:tabs>
        <w:tab w:val="right" w:pos="1786"/>
      </w:tabs>
      <w:spacing w:before="40"/>
      <w:ind w:left="2070" w:hanging="936"/>
    </w:pPr>
  </w:style>
  <w:style w:type="character" w:customStyle="1" w:styleId="SOParaChar">
    <w:name w:val="SO Para Char"/>
    <w:aliases w:val="soa Char"/>
    <w:basedOn w:val="DefaultParagraphFont"/>
    <w:link w:val="SOPara"/>
    <w:rsid w:val="00CB430A"/>
    <w:rPr>
      <w:sz w:val="22"/>
    </w:rPr>
  </w:style>
  <w:style w:type="paragraph" w:customStyle="1" w:styleId="FileName">
    <w:name w:val="FileName"/>
    <w:basedOn w:val="Normal"/>
    <w:rsid w:val="00CB430A"/>
  </w:style>
  <w:style w:type="paragraph" w:customStyle="1" w:styleId="SOHeadBold">
    <w:name w:val="SO HeadBold"/>
    <w:aliases w:val="sohb"/>
    <w:basedOn w:val="SOText"/>
    <w:next w:val="SOText"/>
    <w:link w:val="SOHeadBoldChar"/>
    <w:qFormat/>
    <w:rsid w:val="00CB430A"/>
    <w:rPr>
      <w:b/>
    </w:rPr>
  </w:style>
  <w:style w:type="character" w:customStyle="1" w:styleId="SOHeadBoldChar">
    <w:name w:val="SO HeadBold Char"/>
    <w:aliases w:val="sohb Char"/>
    <w:basedOn w:val="DefaultParagraphFont"/>
    <w:link w:val="SOHeadBold"/>
    <w:rsid w:val="00CB430A"/>
    <w:rPr>
      <w:b/>
      <w:sz w:val="22"/>
    </w:rPr>
  </w:style>
  <w:style w:type="paragraph" w:customStyle="1" w:styleId="SOHeadItalic">
    <w:name w:val="SO HeadItalic"/>
    <w:aliases w:val="sohi"/>
    <w:basedOn w:val="SOText"/>
    <w:next w:val="SOText"/>
    <w:link w:val="SOHeadItalicChar"/>
    <w:qFormat/>
    <w:rsid w:val="00CB430A"/>
    <w:rPr>
      <w:i/>
    </w:rPr>
  </w:style>
  <w:style w:type="character" w:customStyle="1" w:styleId="SOHeadItalicChar">
    <w:name w:val="SO HeadItalic Char"/>
    <w:aliases w:val="sohi Char"/>
    <w:basedOn w:val="DefaultParagraphFont"/>
    <w:link w:val="SOHeadItalic"/>
    <w:rsid w:val="00CB430A"/>
    <w:rPr>
      <w:i/>
      <w:sz w:val="22"/>
    </w:rPr>
  </w:style>
  <w:style w:type="paragraph" w:customStyle="1" w:styleId="SOBullet">
    <w:name w:val="SO Bullet"/>
    <w:aliases w:val="sotb"/>
    <w:basedOn w:val="SOText"/>
    <w:link w:val="SOBulletChar"/>
    <w:qFormat/>
    <w:rsid w:val="00CB430A"/>
    <w:pPr>
      <w:ind w:left="1559" w:hanging="425"/>
    </w:pPr>
  </w:style>
  <w:style w:type="character" w:customStyle="1" w:styleId="SOBulletChar">
    <w:name w:val="SO Bullet Char"/>
    <w:aliases w:val="sotb Char"/>
    <w:basedOn w:val="DefaultParagraphFont"/>
    <w:link w:val="SOBullet"/>
    <w:rsid w:val="00CB430A"/>
    <w:rPr>
      <w:sz w:val="22"/>
    </w:rPr>
  </w:style>
  <w:style w:type="paragraph" w:customStyle="1" w:styleId="SOBulletNote">
    <w:name w:val="SO BulletNote"/>
    <w:aliases w:val="sonb"/>
    <w:basedOn w:val="SOTextNote"/>
    <w:link w:val="SOBulletNoteChar"/>
    <w:qFormat/>
    <w:rsid w:val="00CB430A"/>
    <w:pPr>
      <w:tabs>
        <w:tab w:val="left" w:pos="1560"/>
      </w:tabs>
      <w:ind w:left="2268" w:hanging="1134"/>
    </w:pPr>
  </w:style>
  <w:style w:type="character" w:customStyle="1" w:styleId="SOBulletNoteChar">
    <w:name w:val="SO BulletNote Char"/>
    <w:aliases w:val="sonb Char"/>
    <w:basedOn w:val="DefaultParagraphFont"/>
    <w:link w:val="SOBulletNote"/>
    <w:rsid w:val="00CB430A"/>
    <w:rPr>
      <w:sz w:val="18"/>
    </w:rPr>
  </w:style>
  <w:style w:type="paragraph" w:customStyle="1" w:styleId="SOText2">
    <w:name w:val="SO Text2"/>
    <w:aliases w:val="sot2"/>
    <w:basedOn w:val="Normal"/>
    <w:next w:val="SOText"/>
    <w:link w:val="SOText2Char"/>
    <w:rsid w:val="00CB43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430A"/>
    <w:rPr>
      <w:sz w:val="22"/>
    </w:rPr>
  </w:style>
  <w:style w:type="paragraph" w:customStyle="1" w:styleId="Transitional">
    <w:name w:val="Transitional"/>
    <w:aliases w:val="tr"/>
    <w:basedOn w:val="ItemHead"/>
    <w:next w:val="Item"/>
    <w:rsid w:val="00CB430A"/>
  </w:style>
  <w:style w:type="character" w:customStyle="1" w:styleId="ItemChar">
    <w:name w:val="Item Char"/>
    <w:aliases w:val="i Char"/>
    <w:basedOn w:val="DefaultParagraphFont"/>
    <w:link w:val="Item"/>
    <w:rsid w:val="00F754EB"/>
    <w:rPr>
      <w:rFonts w:eastAsia="Times New Roman" w:cs="Times New Roman"/>
      <w:sz w:val="22"/>
      <w:lang w:eastAsia="en-AU"/>
    </w:rPr>
  </w:style>
  <w:style w:type="character" w:customStyle="1" w:styleId="paragraphChar">
    <w:name w:val="paragraph Char"/>
    <w:aliases w:val="a Char"/>
    <w:link w:val="paragraph"/>
    <w:rsid w:val="00F754EB"/>
    <w:rPr>
      <w:rFonts w:eastAsia="Times New Roman" w:cs="Times New Roman"/>
      <w:sz w:val="22"/>
      <w:lang w:eastAsia="en-AU"/>
    </w:rPr>
  </w:style>
  <w:style w:type="character" w:customStyle="1" w:styleId="subsectionChar">
    <w:name w:val="subsection Char"/>
    <w:aliases w:val="ss Char"/>
    <w:link w:val="subsection"/>
    <w:rsid w:val="00F754EB"/>
    <w:rPr>
      <w:rFonts w:eastAsia="Times New Roman" w:cs="Times New Roman"/>
      <w:sz w:val="22"/>
      <w:lang w:eastAsia="en-AU"/>
    </w:rPr>
  </w:style>
  <w:style w:type="character" w:customStyle="1" w:styleId="ActHead5Char">
    <w:name w:val="ActHead 5 Char"/>
    <w:aliases w:val="s Char"/>
    <w:link w:val="ActHead5"/>
    <w:locked/>
    <w:rsid w:val="00F754EB"/>
    <w:rPr>
      <w:rFonts w:eastAsia="Times New Roman" w:cs="Times New Roman"/>
      <w:b/>
      <w:kern w:val="28"/>
      <w:sz w:val="24"/>
      <w:lang w:eastAsia="en-AU"/>
    </w:rPr>
  </w:style>
  <w:style w:type="character" w:customStyle="1" w:styleId="ActHead6Char">
    <w:name w:val="ActHead 6 Char"/>
    <w:aliases w:val="as Char"/>
    <w:basedOn w:val="DefaultParagraphFont"/>
    <w:link w:val="ActHead6"/>
    <w:rsid w:val="00F754EB"/>
    <w:rPr>
      <w:rFonts w:ascii="Arial" w:eastAsia="Times New Roman" w:hAnsi="Arial" w:cs="Times New Roman"/>
      <w:b/>
      <w:kern w:val="28"/>
      <w:sz w:val="32"/>
      <w:lang w:eastAsia="en-AU"/>
    </w:rPr>
  </w:style>
  <w:style w:type="character" w:customStyle="1" w:styleId="DefinitionChar">
    <w:name w:val="Definition Char"/>
    <w:aliases w:val="dd Char"/>
    <w:link w:val="Definition"/>
    <w:rsid w:val="00F754EB"/>
    <w:rPr>
      <w:rFonts w:eastAsia="Times New Roman" w:cs="Times New Roman"/>
      <w:sz w:val="22"/>
      <w:lang w:eastAsia="en-AU"/>
    </w:rPr>
  </w:style>
  <w:style w:type="character" w:customStyle="1" w:styleId="subsection2Char">
    <w:name w:val="subsection2 Char"/>
    <w:aliases w:val="ss2 Char"/>
    <w:link w:val="subsection2"/>
    <w:rsid w:val="00F754EB"/>
    <w:rPr>
      <w:rFonts w:eastAsia="Times New Roman" w:cs="Times New Roman"/>
      <w:sz w:val="22"/>
      <w:lang w:eastAsia="en-AU"/>
    </w:rPr>
  </w:style>
  <w:style w:type="character" w:customStyle="1" w:styleId="ActHead2Char">
    <w:name w:val="ActHead 2 Char"/>
    <w:aliases w:val="p Char"/>
    <w:link w:val="ActHead2"/>
    <w:rsid w:val="00F754EB"/>
    <w:rPr>
      <w:rFonts w:eastAsia="Times New Roman" w:cs="Times New Roman"/>
      <w:b/>
      <w:kern w:val="28"/>
      <w:sz w:val="32"/>
      <w:lang w:eastAsia="en-AU"/>
    </w:rPr>
  </w:style>
  <w:style w:type="character" w:customStyle="1" w:styleId="ItemHeadChar">
    <w:name w:val="ItemHead Char"/>
    <w:aliases w:val="ih Char"/>
    <w:basedOn w:val="DefaultParagraphFont"/>
    <w:link w:val="ItemHead"/>
    <w:rsid w:val="00F754EB"/>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4A1D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1D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1D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A1D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A1D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A1D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A1D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A1D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A1DDD"/>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4A1DDD"/>
    <w:rPr>
      <w:rFonts w:eastAsia="Times New Roman" w:cs="Times New Roman"/>
      <w:sz w:val="18"/>
      <w:lang w:eastAsia="en-AU"/>
    </w:rPr>
  </w:style>
  <w:style w:type="paragraph" w:styleId="BalloonText">
    <w:name w:val="Balloon Text"/>
    <w:basedOn w:val="Normal"/>
    <w:link w:val="BalloonTextChar"/>
    <w:uiPriority w:val="99"/>
    <w:unhideWhenUsed/>
    <w:rsid w:val="004A1D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1DDD"/>
    <w:rPr>
      <w:rFonts w:ascii="Tahoma" w:hAnsi="Tahoma" w:cs="Tahoma"/>
      <w:sz w:val="16"/>
      <w:szCs w:val="16"/>
    </w:rPr>
  </w:style>
  <w:style w:type="character" w:customStyle="1" w:styleId="ActHead3Char">
    <w:name w:val="ActHead 3 Char"/>
    <w:aliases w:val="d Char"/>
    <w:link w:val="ActHead3"/>
    <w:rsid w:val="00303064"/>
    <w:rPr>
      <w:rFonts w:eastAsia="Times New Roman" w:cs="Times New Roman"/>
      <w:b/>
      <w:kern w:val="28"/>
      <w:sz w:val="28"/>
      <w:lang w:eastAsia="en-AU"/>
    </w:rPr>
  </w:style>
  <w:style w:type="paragraph" w:styleId="BodyTextIndent">
    <w:name w:val="Body Text Indent"/>
    <w:link w:val="BodyTextIndentChar"/>
    <w:rsid w:val="00303064"/>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303064"/>
    <w:rPr>
      <w:rFonts w:eastAsia="Times New Roman" w:cs="Times New Roman"/>
      <w:sz w:val="22"/>
      <w:szCs w:val="24"/>
      <w:lang w:eastAsia="en-AU"/>
    </w:rPr>
  </w:style>
  <w:style w:type="paragraph" w:styleId="ListBullet">
    <w:name w:val="List Bullet"/>
    <w:rsid w:val="00303064"/>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303064"/>
    <w:pPr>
      <w:numPr>
        <w:numId w:val="13"/>
      </w:numPr>
    </w:pPr>
  </w:style>
  <w:style w:type="numbering" w:styleId="1ai">
    <w:name w:val="Outline List 1"/>
    <w:basedOn w:val="NoList"/>
    <w:rsid w:val="00303064"/>
    <w:pPr>
      <w:numPr>
        <w:numId w:val="14"/>
      </w:numPr>
    </w:pPr>
  </w:style>
  <w:style w:type="numbering" w:styleId="ArticleSection">
    <w:name w:val="Outline List 3"/>
    <w:basedOn w:val="NoList"/>
    <w:rsid w:val="00303064"/>
    <w:pPr>
      <w:numPr>
        <w:numId w:val="15"/>
      </w:numPr>
    </w:pPr>
  </w:style>
  <w:style w:type="paragraph" w:styleId="BlockText">
    <w:name w:val="Block Text"/>
    <w:rsid w:val="00303064"/>
    <w:pPr>
      <w:spacing w:after="120"/>
      <w:ind w:left="1440" w:right="1440"/>
    </w:pPr>
    <w:rPr>
      <w:rFonts w:eastAsia="Times New Roman" w:cs="Times New Roman"/>
      <w:sz w:val="22"/>
      <w:szCs w:val="24"/>
      <w:lang w:eastAsia="en-AU"/>
    </w:rPr>
  </w:style>
  <w:style w:type="paragraph" w:styleId="BodyText">
    <w:name w:val="Body Text"/>
    <w:link w:val="BodyTextChar"/>
    <w:rsid w:val="00303064"/>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303064"/>
    <w:rPr>
      <w:rFonts w:eastAsia="Times New Roman" w:cs="Times New Roman"/>
      <w:sz w:val="22"/>
      <w:szCs w:val="24"/>
      <w:lang w:eastAsia="en-AU"/>
    </w:rPr>
  </w:style>
  <w:style w:type="paragraph" w:styleId="BodyText2">
    <w:name w:val="Body Text 2"/>
    <w:link w:val="BodyText2Char"/>
    <w:rsid w:val="00303064"/>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303064"/>
    <w:rPr>
      <w:rFonts w:eastAsia="Times New Roman" w:cs="Times New Roman"/>
      <w:sz w:val="22"/>
      <w:szCs w:val="24"/>
      <w:lang w:eastAsia="en-AU"/>
    </w:rPr>
  </w:style>
  <w:style w:type="paragraph" w:styleId="BodyText3">
    <w:name w:val="Body Text 3"/>
    <w:link w:val="BodyText3Char"/>
    <w:rsid w:val="00303064"/>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303064"/>
    <w:rPr>
      <w:rFonts w:eastAsia="Times New Roman" w:cs="Times New Roman"/>
      <w:sz w:val="16"/>
      <w:szCs w:val="16"/>
      <w:lang w:eastAsia="en-AU"/>
    </w:rPr>
  </w:style>
  <w:style w:type="paragraph" w:styleId="BodyTextFirstIndent">
    <w:name w:val="Body Text First Indent"/>
    <w:basedOn w:val="BodyText"/>
    <w:link w:val="BodyTextFirstIndentChar"/>
    <w:rsid w:val="00303064"/>
    <w:pPr>
      <w:ind w:firstLine="210"/>
    </w:pPr>
  </w:style>
  <w:style w:type="character" w:customStyle="1" w:styleId="BodyTextFirstIndentChar">
    <w:name w:val="Body Text First Indent Char"/>
    <w:basedOn w:val="BodyTextChar"/>
    <w:link w:val="BodyTextFirstIndent"/>
    <w:rsid w:val="00303064"/>
    <w:rPr>
      <w:rFonts w:eastAsia="Times New Roman" w:cs="Times New Roman"/>
      <w:sz w:val="22"/>
      <w:szCs w:val="24"/>
      <w:lang w:eastAsia="en-AU"/>
    </w:rPr>
  </w:style>
  <w:style w:type="paragraph" w:styleId="BodyTextFirstIndent2">
    <w:name w:val="Body Text First Indent 2"/>
    <w:basedOn w:val="BodyTextIndent"/>
    <w:link w:val="BodyTextFirstIndent2Char"/>
    <w:rsid w:val="00303064"/>
    <w:pPr>
      <w:ind w:firstLine="210"/>
    </w:pPr>
  </w:style>
  <w:style w:type="character" w:customStyle="1" w:styleId="BodyTextFirstIndent2Char">
    <w:name w:val="Body Text First Indent 2 Char"/>
    <w:basedOn w:val="BodyTextIndentChar"/>
    <w:link w:val="BodyTextFirstIndent2"/>
    <w:rsid w:val="00303064"/>
    <w:rPr>
      <w:rFonts w:eastAsia="Times New Roman" w:cs="Times New Roman"/>
      <w:sz w:val="22"/>
      <w:szCs w:val="24"/>
      <w:lang w:eastAsia="en-AU"/>
    </w:rPr>
  </w:style>
  <w:style w:type="paragraph" w:styleId="BodyTextIndent2">
    <w:name w:val="Body Text Indent 2"/>
    <w:link w:val="BodyTextIndent2Char"/>
    <w:rsid w:val="00303064"/>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303064"/>
    <w:rPr>
      <w:rFonts w:eastAsia="Times New Roman" w:cs="Times New Roman"/>
      <w:sz w:val="22"/>
      <w:szCs w:val="24"/>
      <w:lang w:eastAsia="en-AU"/>
    </w:rPr>
  </w:style>
  <w:style w:type="paragraph" w:styleId="BodyTextIndent3">
    <w:name w:val="Body Text Indent 3"/>
    <w:link w:val="BodyTextIndent3Char"/>
    <w:rsid w:val="00303064"/>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303064"/>
    <w:rPr>
      <w:rFonts w:eastAsia="Times New Roman" w:cs="Times New Roman"/>
      <w:sz w:val="16"/>
      <w:szCs w:val="16"/>
      <w:lang w:eastAsia="en-AU"/>
    </w:rPr>
  </w:style>
  <w:style w:type="paragraph" w:styleId="Closing">
    <w:name w:val="Closing"/>
    <w:link w:val="ClosingChar"/>
    <w:rsid w:val="00303064"/>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303064"/>
    <w:rPr>
      <w:rFonts w:eastAsia="Times New Roman" w:cs="Times New Roman"/>
      <w:sz w:val="22"/>
      <w:szCs w:val="24"/>
      <w:lang w:eastAsia="en-AU"/>
    </w:rPr>
  </w:style>
  <w:style w:type="paragraph" w:styleId="Date">
    <w:name w:val="Date"/>
    <w:next w:val="Normal"/>
    <w:link w:val="DateChar"/>
    <w:rsid w:val="00303064"/>
    <w:rPr>
      <w:rFonts w:eastAsia="Times New Roman" w:cs="Times New Roman"/>
      <w:sz w:val="22"/>
      <w:szCs w:val="24"/>
      <w:lang w:eastAsia="en-AU"/>
    </w:rPr>
  </w:style>
  <w:style w:type="character" w:customStyle="1" w:styleId="DateChar">
    <w:name w:val="Date Char"/>
    <w:basedOn w:val="DefaultParagraphFont"/>
    <w:link w:val="Date"/>
    <w:rsid w:val="00303064"/>
    <w:rPr>
      <w:rFonts w:eastAsia="Times New Roman" w:cs="Times New Roman"/>
      <w:sz w:val="22"/>
      <w:szCs w:val="24"/>
      <w:lang w:eastAsia="en-AU"/>
    </w:rPr>
  </w:style>
  <w:style w:type="paragraph" w:styleId="E-mailSignature">
    <w:name w:val="E-mail Signature"/>
    <w:link w:val="E-mailSignatureChar"/>
    <w:rsid w:val="00303064"/>
    <w:rPr>
      <w:rFonts w:eastAsia="Times New Roman" w:cs="Times New Roman"/>
      <w:sz w:val="22"/>
      <w:szCs w:val="24"/>
      <w:lang w:eastAsia="en-AU"/>
    </w:rPr>
  </w:style>
  <w:style w:type="character" w:customStyle="1" w:styleId="E-mailSignatureChar">
    <w:name w:val="E-mail Signature Char"/>
    <w:basedOn w:val="DefaultParagraphFont"/>
    <w:link w:val="E-mailSignature"/>
    <w:rsid w:val="00303064"/>
    <w:rPr>
      <w:rFonts w:eastAsia="Times New Roman" w:cs="Times New Roman"/>
      <w:sz w:val="22"/>
      <w:szCs w:val="24"/>
      <w:lang w:eastAsia="en-AU"/>
    </w:rPr>
  </w:style>
  <w:style w:type="character" w:styleId="Emphasis">
    <w:name w:val="Emphasis"/>
    <w:qFormat/>
    <w:rsid w:val="00303064"/>
    <w:rPr>
      <w:i/>
      <w:iCs/>
    </w:rPr>
  </w:style>
  <w:style w:type="paragraph" w:styleId="EnvelopeAddress">
    <w:name w:val="envelope address"/>
    <w:rsid w:val="00303064"/>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303064"/>
    <w:rPr>
      <w:rFonts w:ascii="Arial" w:eastAsia="Times New Roman" w:hAnsi="Arial" w:cs="Arial"/>
      <w:lang w:eastAsia="en-AU"/>
    </w:rPr>
  </w:style>
  <w:style w:type="character" w:styleId="FollowedHyperlink">
    <w:name w:val="FollowedHyperlink"/>
    <w:rsid w:val="00303064"/>
    <w:rPr>
      <w:color w:val="0000FF"/>
      <w:u w:val="single"/>
    </w:rPr>
  </w:style>
  <w:style w:type="character" w:styleId="HTMLAcronym">
    <w:name w:val="HTML Acronym"/>
    <w:basedOn w:val="DefaultParagraphFont"/>
    <w:rsid w:val="00303064"/>
  </w:style>
  <w:style w:type="paragraph" w:styleId="HTMLAddress">
    <w:name w:val="HTML Address"/>
    <w:link w:val="HTMLAddressChar"/>
    <w:rsid w:val="00303064"/>
    <w:rPr>
      <w:rFonts w:eastAsia="Times New Roman" w:cs="Times New Roman"/>
      <w:i/>
      <w:iCs/>
      <w:sz w:val="22"/>
      <w:szCs w:val="24"/>
      <w:lang w:eastAsia="en-AU"/>
    </w:rPr>
  </w:style>
  <w:style w:type="character" w:customStyle="1" w:styleId="HTMLAddressChar">
    <w:name w:val="HTML Address Char"/>
    <w:basedOn w:val="DefaultParagraphFont"/>
    <w:link w:val="HTMLAddress"/>
    <w:rsid w:val="00303064"/>
    <w:rPr>
      <w:rFonts w:eastAsia="Times New Roman" w:cs="Times New Roman"/>
      <w:i/>
      <w:iCs/>
      <w:sz w:val="22"/>
      <w:szCs w:val="24"/>
      <w:lang w:eastAsia="en-AU"/>
    </w:rPr>
  </w:style>
  <w:style w:type="character" w:styleId="HTMLCite">
    <w:name w:val="HTML Cite"/>
    <w:rsid w:val="00303064"/>
    <w:rPr>
      <w:i/>
      <w:iCs/>
    </w:rPr>
  </w:style>
  <w:style w:type="character" w:styleId="HTMLCode">
    <w:name w:val="HTML Code"/>
    <w:rsid w:val="00303064"/>
    <w:rPr>
      <w:rFonts w:ascii="Courier New" w:hAnsi="Courier New" w:cs="Courier New"/>
      <w:sz w:val="20"/>
      <w:szCs w:val="20"/>
    </w:rPr>
  </w:style>
  <w:style w:type="character" w:styleId="HTMLDefinition">
    <w:name w:val="HTML Definition"/>
    <w:rsid w:val="00303064"/>
    <w:rPr>
      <w:i/>
      <w:iCs/>
    </w:rPr>
  </w:style>
  <w:style w:type="character" w:styleId="HTMLKeyboard">
    <w:name w:val="HTML Keyboard"/>
    <w:rsid w:val="00303064"/>
    <w:rPr>
      <w:rFonts w:ascii="Courier New" w:hAnsi="Courier New" w:cs="Courier New"/>
      <w:sz w:val="20"/>
      <w:szCs w:val="20"/>
    </w:rPr>
  </w:style>
  <w:style w:type="paragraph" w:styleId="HTMLPreformatted">
    <w:name w:val="HTML Preformatted"/>
    <w:link w:val="HTMLPreformattedChar"/>
    <w:rsid w:val="00303064"/>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303064"/>
    <w:rPr>
      <w:rFonts w:ascii="Courier New" w:eastAsia="Times New Roman" w:hAnsi="Courier New" w:cs="Courier New"/>
      <w:lang w:eastAsia="en-AU"/>
    </w:rPr>
  </w:style>
  <w:style w:type="character" w:styleId="HTMLSample">
    <w:name w:val="HTML Sample"/>
    <w:rsid w:val="00303064"/>
    <w:rPr>
      <w:rFonts w:ascii="Courier New" w:hAnsi="Courier New" w:cs="Courier New"/>
    </w:rPr>
  </w:style>
  <w:style w:type="character" w:styleId="HTMLTypewriter">
    <w:name w:val="HTML Typewriter"/>
    <w:rsid w:val="00303064"/>
    <w:rPr>
      <w:rFonts w:ascii="Courier New" w:hAnsi="Courier New" w:cs="Courier New"/>
      <w:sz w:val="20"/>
      <w:szCs w:val="20"/>
    </w:rPr>
  </w:style>
  <w:style w:type="character" w:styleId="HTMLVariable">
    <w:name w:val="HTML Variable"/>
    <w:rsid w:val="00303064"/>
    <w:rPr>
      <w:i/>
      <w:iCs/>
    </w:rPr>
  </w:style>
  <w:style w:type="character" w:styleId="Hyperlink">
    <w:name w:val="Hyperlink"/>
    <w:rsid w:val="00303064"/>
    <w:rPr>
      <w:color w:val="0000FF"/>
      <w:u w:val="single"/>
    </w:rPr>
  </w:style>
  <w:style w:type="paragraph" w:styleId="List">
    <w:name w:val="List"/>
    <w:rsid w:val="00303064"/>
    <w:pPr>
      <w:ind w:left="283" w:hanging="283"/>
    </w:pPr>
    <w:rPr>
      <w:rFonts w:eastAsia="Times New Roman" w:cs="Times New Roman"/>
      <w:sz w:val="22"/>
      <w:szCs w:val="24"/>
      <w:lang w:eastAsia="en-AU"/>
    </w:rPr>
  </w:style>
  <w:style w:type="paragraph" w:styleId="List2">
    <w:name w:val="List 2"/>
    <w:rsid w:val="00303064"/>
    <w:pPr>
      <w:ind w:left="566" w:hanging="283"/>
    </w:pPr>
    <w:rPr>
      <w:rFonts w:eastAsia="Times New Roman" w:cs="Times New Roman"/>
      <w:sz w:val="22"/>
      <w:szCs w:val="24"/>
      <w:lang w:eastAsia="en-AU"/>
    </w:rPr>
  </w:style>
  <w:style w:type="paragraph" w:styleId="List3">
    <w:name w:val="List 3"/>
    <w:rsid w:val="00303064"/>
    <w:pPr>
      <w:ind w:left="849" w:hanging="283"/>
    </w:pPr>
    <w:rPr>
      <w:rFonts w:eastAsia="Times New Roman" w:cs="Times New Roman"/>
      <w:sz w:val="22"/>
      <w:szCs w:val="24"/>
      <w:lang w:eastAsia="en-AU"/>
    </w:rPr>
  </w:style>
  <w:style w:type="paragraph" w:styleId="List4">
    <w:name w:val="List 4"/>
    <w:rsid w:val="00303064"/>
    <w:pPr>
      <w:ind w:left="1132" w:hanging="283"/>
    </w:pPr>
    <w:rPr>
      <w:rFonts w:eastAsia="Times New Roman" w:cs="Times New Roman"/>
      <w:sz w:val="22"/>
      <w:szCs w:val="24"/>
      <w:lang w:eastAsia="en-AU"/>
    </w:rPr>
  </w:style>
  <w:style w:type="paragraph" w:styleId="List5">
    <w:name w:val="List 5"/>
    <w:rsid w:val="00303064"/>
    <w:pPr>
      <w:ind w:left="1415" w:hanging="283"/>
    </w:pPr>
    <w:rPr>
      <w:rFonts w:eastAsia="Times New Roman" w:cs="Times New Roman"/>
      <w:sz w:val="22"/>
      <w:szCs w:val="24"/>
      <w:lang w:eastAsia="en-AU"/>
    </w:rPr>
  </w:style>
  <w:style w:type="paragraph" w:styleId="ListBullet2">
    <w:name w:val="List Bullet 2"/>
    <w:rsid w:val="00303064"/>
    <w:pPr>
      <w:tabs>
        <w:tab w:val="num" w:pos="360"/>
      </w:tabs>
      <w:ind w:left="360" w:hanging="360"/>
    </w:pPr>
    <w:rPr>
      <w:rFonts w:eastAsia="Times New Roman" w:cs="Times New Roman"/>
      <w:sz w:val="22"/>
      <w:szCs w:val="24"/>
      <w:lang w:eastAsia="en-AU"/>
    </w:rPr>
  </w:style>
  <w:style w:type="paragraph" w:styleId="ListBullet3">
    <w:name w:val="List Bullet 3"/>
    <w:rsid w:val="00303064"/>
    <w:pPr>
      <w:tabs>
        <w:tab w:val="num" w:pos="360"/>
      </w:tabs>
      <w:ind w:left="360" w:hanging="360"/>
    </w:pPr>
    <w:rPr>
      <w:rFonts w:eastAsia="Times New Roman" w:cs="Times New Roman"/>
      <w:sz w:val="22"/>
      <w:szCs w:val="24"/>
      <w:lang w:eastAsia="en-AU"/>
    </w:rPr>
  </w:style>
  <w:style w:type="paragraph" w:styleId="ListBullet4">
    <w:name w:val="List Bullet 4"/>
    <w:rsid w:val="00303064"/>
    <w:pPr>
      <w:tabs>
        <w:tab w:val="num" w:pos="926"/>
      </w:tabs>
      <w:ind w:left="926" w:hanging="360"/>
    </w:pPr>
    <w:rPr>
      <w:rFonts w:eastAsia="Times New Roman" w:cs="Times New Roman"/>
      <w:sz w:val="22"/>
      <w:szCs w:val="24"/>
      <w:lang w:eastAsia="en-AU"/>
    </w:rPr>
  </w:style>
  <w:style w:type="paragraph" w:styleId="ListBullet5">
    <w:name w:val="List Bullet 5"/>
    <w:rsid w:val="00303064"/>
    <w:pPr>
      <w:tabs>
        <w:tab w:val="num" w:pos="1492"/>
      </w:tabs>
      <w:ind w:left="1492" w:hanging="360"/>
    </w:pPr>
    <w:rPr>
      <w:rFonts w:eastAsia="Times New Roman" w:cs="Times New Roman"/>
      <w:sz w:val="22"/>
      <w:szCs w:val="24"/>
      <w:lang w:eastAsia="en-AU"/>
    </w:rPr>
  </w:style>
  <w:style w:type="paragraph" w:styleId="ListContinue">
    <w:name w:val="List Continue"/>
    <w:rsid w:val="00303064"/>
    <w:pPr>
      <w:spacing w:after="120"/>
      <w:ind w:left="283"/>
    </w:pPr>
    <w:rPr>
      <w:rFonts w:eastAsia="Times New Roman" w:cs="Times New Roman"/>
      <w:sz w:val="22"/>
      <w:szCs w:val="24"/>
      <w:lang w:eastAsia="en-AU"/>
    </w:rPr>
  </w:style>
  <w:style w:type="paragraph" w:styleId="ListContinue2">
    <w:name w:val="List Continue 2"/>
    <w:rsid w:val="00303064"/>
    <w:pPr>
      <w:spacing w:after="120"/>
      <w:ind w:left="566"/>
    </w:pPr>
    <w:rPr>
      <w:rFonts w:eastAsia="Times New Roman" w:cs="Times New Roman"/>
      <w:sz w:val="22"/>
      <w:szCs w:val="24"/>
      <w:lang w:eastAsia="en-AU"/>
    </w:rPr>
  </w:style>
  <w:style w:type="paragraph" w:styleId="ListContinue3">
    <w:name w:val="List Continue 3"/>
    <w:rsid w:val="00303064"/>
    <w:pPr>
      <w:spacing w:after="120"/>
      <w:ind w:left="849"/>
    </w:pPr>
    <w:rPr>
      <w:rFonts w:eastAsia="Times New Roman" w:cs="Times New Roman"/>
      <w:sz w:val="22"/>
      <w:szCs w:val="24"/>
      <w:lang w:eastAsia="en-AU"/>
    </w:rPr>
  </w:style>
  <w:style w:type="paragraph" w:styleId="ListContinue4">
    <w:name w:val="List Continue 4"/>
    <w:rsid w:val="00303064"/>
    <w:pPr>
      <w:spacing w:after="120"/>
      <w:ind w:left="1132"/>
    </w:pPr>
    <w:rPr>
      <w:rFonts w:eastAsia="Times New Roman" w:cs="Times New Roman"/>
      <w:sz w:val="22"/>
      <w:szCs w:val="24"/>
      <w:lang w:eastAsia="en-AU"/>
    </w:rPr>
  </w:style>
  <w:style w:type="paragraph" w:styleId="ListContinue5">
    <w:name w:val="List Continue 5"/>
    <w:rsid w:val="00303064"/>
    <w:pPr>
      <w:spacing w:after="120"/>
      <w:ind w:left="1415"/>
    </w:pPr>
    <w:rPr>
      <w:rFonts w:eastAsia="Times New Roman" w:cs="Times New Roman"/>
      <w:sz w:val="22"/>
      <w:szCs w:val="24"/>
      <w:lang w:eastAsia="en-AU"/>
    </w:rPr>
  </w:style>
  <w:style w:type="paragraph" w:styleId="ListNumber">
    <w:name w:val="List Number"/>
    <w:rsid w:val="00303064"/>
    <w:pPr>
      <w:tabs>
        <w:tab w:val="num" w:pos="4242"/>
      </w:tabs>
      <w:ind w:left="3521" w:hanging="1043"/>
    </w:pPr>
    <w:rPr>
      <w:rFonts w:eastAsia="Times New Roman" w:cs="Times New Roman"/>
      <w:sz w:val="22"/>
      <w:szCs w:val="24"/>
      <w:lang w:eastAsia="en-AU"/>
    </w:rPr>
  </w:style>
  <w:style w:type="paragraph" w:styleId="ListNumber2">
    <w:name w:val="List Number 2"/>
    <w:rsid w:val="00303064"/>
    <w:pPr>
      <w:tabs>
        <w:tab w:val="num" w:pos="360"/>
      </w:tabs>
      <w:ind w:left="360" w:hanging="360"/>
    </w:pPr>
    <w:rPr>
      <w:rFonts w:eastAsia="Times New Roman" w:cs="Times New Roman"/>
      <w:sz w:val="22"/>
      <w:szCs w:val="24"/>
      <w:lang w:eastAsia="en-AU"/>
    </w:rPr>
  </w:style>
  <w:style w:type="paragraph" w:styleId="ListNumber3">
    <w:name w:val="List Number 3"/>
    <w:rsid w:val="00303064"/>
    <w:pPr>
      <w:tabs>
        <w:tab w:val="num" w:pos="360"/>
      </w:tabs>
      <w:ind w:left="360" w:hanging="360"/>
    </w:pPr>
    <w:rPr>
      <w:rFonts w:eastAsia="Times New Roman" w:cs="Times New Roman"/>
      <w:sz w:val="22"/>
      <w:szCs w:val="24"/>
      <w:lang w:eastAsia="en-AU"/>
    </w:rPr>
  </w:style>
  <w:style w:type="paragraph" w:styleId="ListNumber4">
    <w:name w:val="List Number 4"/>
    <w:rsid w:val="00303064"/>
    <w:pPr>
      <w:tabs>
        <w:tab w:val="num" w:pos="360"/>
      </w:tabs>
      <w:ind w:left="360" w:hanging="360"/>
    </w:pPr>
    <w:rPr>
      <w:rFonts w:eastAsia="Times New Roman" w:cs="Times New Roman"/>
      <w:sz w:val="22"/>
      <w:szCs w:val="24"/>
      <w:lang w:eastAsia="en-AU"/>
    </w:rPr>
  </w:style>
  <w:style w:type="paragraph" w:styleId="ListNumber5">
    <w:name w:val="List Number 5"/>
    <w:rsid w:val="00303064"/>
    <w:pPr>
      <w:tabs>
        <w:tab w:val="num" w:pos="1440"/>
      </w:tabs>
    </w:pPr>
    <w:rPr>
      <w:rFonts w:eastAsia="Times New Roman" w:cs="Times New Roman"/>
      <w:sz w:val="22"/>
      <w:szCs w:val="24"/>
      <w:lang w:eastAsia="en-AU"/>
    </w:rPr>
  </w:style>
  <w:style w:type="paragraph" w:styleId="MessageHeader">
    <w:name w:val="Message Header"/>
    <w:link w:val="MessageHeaderChar"/>
    <w:rsid w:val="003030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303064"/>
    <w:rPr>
      <w:rFonts w:ascii="Arial" w:eastAsia="Times New Roman" w:hAnsi="Arial" w:cs="Arial"/>
      <w:sz w:val="24"/>
      <w:szCs w:val="24"/>
      <w:shd w:val="pct20" w:color="auto" w:fill="auto"/>
      <w:lang w:eastAsia="en-AU"/>
    </w:rPr>
  </w:style>
  <w:style w:type="paragraph" w:styleId="NormalWeb">
    <w:name w:val="Normal (Web)"/>
    <w:rsid w:val="00303064"/>
    <w:rPr>
      <w:rFonts w:eastAsia="Times New Roman" w:cs="Times New Roman"/>
      <w:sz w:val="24"/>
      <w:szCs w:val="24"/>
      <w:lang w:eastAsia="en-AU"/>
    </w:rPr>
  </w:style>
  <w:style w:type="paragraph" w:styleId="NormalIndent">
    <w:name w:val="Normal Indent"/>
    <w:rsid w:val="00303064"/>
    <w:pPr>
      <w:ind w:left="720"/>
    </w:pPr>
    <w:rPr>
      <w:rFonts w:eastAsia="Times New Roman" w:cs="Times New Roman"/>
      <w:sz w:val="22"/>
      <w:szCs w:val="24"/>
      <w:lang w:eastAsia="en-AU"/>
    </w:rPr>
  </w:style>
  <w:style w:type="paragraph" w:styleId="NoteHeading">
    <w:name w:val="Note Heading"/>
    <w:next w:val="Normal"/>
    <w:link w:val="NoteHeadingChar"/>
    <w:rsid w:val="00303064"/>
    <w:rPr>
      <w:rFonts w:eastAsia="Times New Roman" w:cs="Times New Roman"/>
      <w:sz w:val="22"/>
      <w:szCs w:val="24"/>
      <w:lang w:eastAsia="en-AU"/>
    </w:rPr>
  </w:style>
  <w:style w:type="character" w:customStyle="1" w:styleId="NoteHeadingChar">
    <w:name w:val="Note Heading Char"/>
    <w:basedOn w:val="DefaultParagraphFont"/>
    <w:link w:val="NoteHeading"/>
    <w:rsid w:val="00303064"/>
    <w:rPr>
      <w:rFonts w:eastAsia="Times New Roman" w:cs="Times New Roman"/>
      <w:sz w:val="22"/>
      <w:szCs w:val="24"/>
      <w:lang w:eastAsia="en-AU"/>
    </w:rPr>
  </w:style>
  <w:style w:type="character" w:styleId="PageNumber">
    <w:name w:val="page number"/>
    <w:basedOn w:val="DefaultParagraphFont"/>
    <w:rsid w:val="00303064"/>
  </w:style>
  <w:style w:type="paragraph" w:styleId="PlainText">
    <w:name w:val="Plain Text"/>
    <w:link w:val="PlainTextChar"/>
    <w:rsid w:val="00303064"/>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303064"/>
    <w:rPr>
      <w:rFonts w:ascii="Courier New" w:eastAsia="Times New Roman" w:hAnsi="Courier New" w:cs="Courier New"/>
      <w:sz w:val="22"/>
      <w:lang w:eastAsia="en-AU"/>
    </w:rPr>
  </w:style>
  <w:style w:type="paragraph" w:styleId="Salutation">
    <w:name w:val="Salutation"/>
    <w:next w:val="Normal"/>
    <w:link w:val="SalutationChar"/>
    <w:rsid w:val="00303064"/>
    <w:rPr>
      <w:rFonts w:eastAsia="Times New Roman" w:cs="Times New Roman"/>
      <w:sz w:val="22"/>
      <w:szCs w:val="24"/>
      <w:lang w:eastAsia="en-AU"/>
    </w:rPr>
  </w:style>
  <w:style w:type="character" w:customStyle="1" w:styleId="SalutationChar">
    <w:name w:val="Salutation Char"/>
    <w:basedOn w:val="DefaultParagraphFont"/>
    <w:link w:val="Salutation"/>
    <w:rsid w:val="00303064"/>
    <w:rPr>
      <w:rFonts w:eastAsia="Times New Roman" w:cs="Times New Roman"/>
      <w:sz w:val="22"/>
      <w:szCs w:val="24"/>
      <w:lang w:eastAsia="en-AU"/>
    </w:rPr>
  </w:style>
  <w:style w:type="paragraph" w:styleId="Signature">
    <w:name w:val="Signature"/>
    <w:link w:val="SignatureChar"/>
    <w:rsid w:val="00303064"/>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303064"/>
    <w:rPr>
      <w:rFonts w:eastAsia="Times New Roman" w:cs="Times New Roman"/>
      <w:sz w:val="22"/>
      <w:szCs w:val="24"/>
      <w:lang w:eastAsia="en-AU"/>
    </w:rPr>
  </w:style>
  <w:style w:type="character" w:styleId="Strong">
    <w:name w:val="Strong"/>
    <w:qFormat/>
    <w:rsid w:val="00303064"/>
    <w:rPr>
      <w:b/>
      <w:bCs/>
    </w:rPr>
  </w:style>
  <w:style w:type="paragraph" w:styleId="Subtitle">
    <w:name w:val="Subtitle"/>
    <w:link w:val="SubtitleChar"/>
    <w:qFormat/>
    <w:rsid w:val="00303064"/>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303064"/>
    <w:rPr>
      <w:rFonts w:ascii="Arial" w:eastAsia="Times New Roman" w:hAnsi="Arial" w:cs="Arial"/>
      <w:sz w:val="24"/>
      <w:szCs w:val="24"/>
      <w:lang w:eastAsia="en-AU"/>
    </w:rPr>
  </w:style>
  <w:style w:type="table" w:styleId="Table3Deffects1">
    <w:name w:val="Table 3D effects 1"/>
    <w:basedOn w:val="TableNormal"/>
    <w:rsid w:val="00303064"/>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3064"/>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3064"/>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3064"/>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3064"/>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3064"/>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3064"/>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3064"/>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3064"/>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3064"/>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3064"/>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3064"/>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3064"/>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3064"/>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3064"/>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3064"/>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3064"/>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03064"/>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3064"/>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3064"/>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3064"/>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3064"/>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3064"/>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3064"/>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3064"/>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3064"/>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3064"/>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3064"/>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3064"/>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3064"/>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03064"/>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3064"/>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3064"/>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3064"/>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3064"/>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3064"/>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3064"/>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3064"/>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3064"/>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303064"/>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303064"/>
    <w:rPr>
      <w:rFonts w:ascii="Arial" w:eastAsia="Times New Roman" w:hAnsi="Arial" w:cs="Arial"/>
      <w:b/>
      <w:bCs/>
      <w:kern w:val="28"/>
      <w:sz w:val="32"/>
      <w:szCs w:val="32"/>
      <w:lang w:eastAsia="en-AU"/>
    </w:rPr>
  </w:style>
  <w:style w:type="paragraph" w:styleId="TOAHeading">
    <w:name w:val="toa heading"/>
    <w:next w:val="Normal"/>
    <w:rsid w:val="00303064"/>
    <w:pPr>
      <w:spacing w:before="120"/>
    </w:pPr>
    <w:rPr>
      <w:rFonts w:ascii="Arial" w:eastAsia="Times New Roman" w:hAnsi="Arial" w:cs="Arial"/>
      <w:b/>
      <w:bCs/>
      <w:sz w:val="24"/>
      <w:szCs w:val="24"/>
      <w:lang w:eastAsia="en-AU"/>
    </w:rPr>
  </w:style>
  <w:style w:type="paragraph" w:styleId="Caption">
    <w:name w:val="caption"/>
    <w:next w:val="Normal"/>
    <w:qFormat/>
    <w:rsid w:val="00303064"/>
    <w:pPr>
      <w:spacing w:before="120" w:after="120"/>
    </w:pPr>
    <w:rPr>
      <w:rFonts w:eastAsia="Times New Roman" w:cs="Times New Roman"/>
      <w:b/>
      <w:bCs/>
      <w:lang w:eastAsia="en-AU"/>
    </w:rPr>
  </w:style>
  <w:style w:type="character" w:styleId="CommentReference">
    <w:name w:val="annotation reference"/>
    <w:rsid w:val="00303064"/>
    <w:rPr>
      <w:sz w:val="16"/>
      <w:szCs w:val="16"/>
    </w:rPr>
  </w:style>
  <w:style w:type="paragraph" w:styleId="CommentText">
    <w:name w:val="annotation text"/>
    <w:link w:val="CommentTextChar"/>
    <w:rsid w:val="00303064"/>
    <w:rPr>
      <w:rFonts w:eastAsia="Times New Roman" w:cs="Times New Roman"/>
      <w:lang w:eastAsia="en-AU"/>
    </w:rPr>
  </w:style>
  <w:style w:type="character" w:customStyle="1" w:styleId="CommentTextChar">
    <w:name w:val="Comment Text Char"/>
    <w:basedOn w:val="DefaultParagraphFont"/>
    <w:link w:val="CommentText"/>
    <w:rsid w:val="00303064"/>
    <w:rPr>
      <w:rFonts w:eastAsia="Times New Roman" w:cs="Times New Roman"/>
      <w:lang w:eastAsia="en-AU"/>
    </w:rPr>
  </w:style>
  <w:style w:type="paragraph" w:styleId="CommentSubject">
    <w:name w:val="annotation subject"/>
    <w:next w:val="CommentText"/>
    <w:link w:val="CommentSubjectChar"/>
    <w:rsid w:val="00303064"/>
    <w:rPr>
      <w:rFonts w:eastAsia="Times New Roman" w:cs="Times New Roman"/>
      <w:b/>
      <w:bCs/>
      <w:szCs w:val="24"/>
      <w:lang w:eastAsia="en-AU"/>
    </w:rPr>
  </w:style>
  <w:style w:type="character" w:customStyle="1" w:styleId="CommentSubjectChar">
    <w:name w:val="Comment Subject Char"/>
    <w:basedOn w:val="CommentTextChar"/>
    <w:link w:val="CommentSubject"/>
    <w:rsid w:val="00303064"/>
    <w:rPr>
      <w:rFonts w:eastAsia="Times New Roman" w:cs="Times New Roman"/>
      <w:b/>
      <w:bCs/>
      <w:szCs w:val="24"/>
      <w:lang w:eastAsia="en-AU"/>
    </w:rPr>
  </w:style>
  <w:style w:type="paragraph" w:styleId="DocumentMap">
    <w:name w:val="Document Map"/>
    <w:link w:val="DocumentMapChar"/>
    <w:rsid w:val="00303064"/>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303064"/>
    <w:rPr>
      <w:rFonts w:ascii="Tahoma" w:eastAsia="Times New Roman" w:hAnsi="Tahoma" w:cs="Tahoma"/>
      <w:sz w:val="22"/>
      <w:szCs w:val="24"/>
      <w:shd w:val="clear" w:color="auto" w:fill="000080"/>
      <w:lang w:eastAsia="en-AU"/>
    </w:rPr>
  </w:style>
  <w:style w:type="character" w:styleId="EndnoteReference">
    <w:name w:val="endnote reference"/>
    <w:rsid w:val="00303064"/>
    <w:rPr>
      <w:vertAlign w:val="superscript"/>
    </w:rPr>
  </w:style>
  <w:style w:type="paragraph" w:styleId="EndnoteText">
    <w:name w:val="endnote text"/>
    <w:link w:val="EndnoteTextChar"/>
    <w:rsid w:val="00303064"/>
    <w:rPr>
      <w:rFonts w:eastAsia="Times New Roman" w:cs="Times New Roman"/>
      <w:lang w:eastAsia="en-AU"/>
    </w:rPr>
  </w:style>
  <w:style w:type="character" w:customStyle="1" w:styleId="EndnoteTextChar">
    <w:name w:val="Endnote Text Char"/>
    <w:basedOn w:val="DefaultParagraphFont"/>
    <w:link w:val="EndnoteText"/>
    <w:rsid w:val="00303064"/>
    <w:rPr>
      <w:rFonts w:eastAsia="Times New Roman" w:cs="Times New Roman"/>
      <w:lang w:eastAsia="en-AU"/>
    </w:rPr>
  </w:style>
  <w:style w:type="character" w:styleId="FootnoteReference">
    <w:name w:val="footnote reference"/>
    <w:rsid w:val="00303064"/>
    <w:rPr>
      <w:vertAlign w:val="superscript"/>
    </w:rPr>
  </w:style>
  <w:style w:type="paragraph" w:styleId="FootnoteText">
    <w:name w:val="footnote text"/>
    <w:link w:val="FootnoteTextChar"/>
    <w:rsid w:val="00303064"/>
    <w:rPr>
      <w:rFonts w:eastAsia="Times New Roman" w:cs="Times New Roman"/>
      <w:lang w:eastAsia="en-AU"/>
    </w:rPr>
  </w:style>
  <w:style w:type="character" w:customStyle="1" w:styleId="FootnoteTextChar">
    <w:name w:val="Footnote Text Char"/>
    <w:basedOn w:val="DefaultParagraphFont"/>
    <w:link w:val="FootnoteText"/>
    <w:rsid w:val="00303064"/>
    <w:rPr>
      <w:rFonts w:eastAsia="Times New Roman" w:cs="Times New Roman"/>
      <w:lang w:eastAsia="en-AU"/>
    </w:rPr>
  </w:style>
  <w:style w:type="paragraph" w:styleId="Index1">
    <w:name w:val="index 1"/>
    <w:next w:val="Normal"/>
    <w:rsid w:val="00303064"/>
    <w:pPr>
      <w:ind w:left="220" w:hanging="220"/>
    </w:pPr>
    <w:rPr>
      <w:rFonts w:eastAsia="Times New Roman" w:cs="Times New Roman"/>
      <w:sz w:val="22"/>
      <w:szCs w:val="24"/>
      <w:lang w:eastAsia="en-AU"/>
    </w:rPr>
  </w:style>
  <w:style w:type="paragraph" w:styleId="Index2">
    <w:name w:val="index 2"/>
    <w:next w:val="Normal"/>
    <w:rsid w:val="00303064"/>
    <w:pPr>
      <w:ind w:left="440" w:hanging="220"/>
    </w:pPr>
    <w:rPr>
      <w:rFonts w:eastAsia="Times New Roman" w:cs="Times New Roman"/>
      <w:sz w:val="22"/>
      <w:szCs w:val="24"/>
      <w:lang w:eastAsia="en-AU"/>
    </w:rPr>
  </w:style>
  <w:style w:type="paragraph" w:styleId="Index3">
    <w:name w:val="index 3"/>
    <w:next w:val="Normal"/>
    <w:rsid w:val="00303064"/>
    <w:pPr>
      <w:ind w:left="660" w:hanging="220"/>
    </w:pPr>
    <w:rPr>
      <w:rFonts w:eastAsia="Times New Roman" w:cs="Times New Roman"/>
      <w:sz w:val="22"/>
      <w:szCs w:val="24"/>
      <w:lang w:eastAsia="en-AU"/>
    </w:rPr>
  </w:style>
  <w:style w:type="paragraph" w:styleId="Index4">
    <w:name w:val="index 4"/>
    <w:next w:val="Normal"/>
    <w:rsid w:val="00303064"/>
    <w:pPr>
      <w:ind w:left="880" w:hanging="220"/>
    </w:pPr>
    <w:rPr>
      <w:rFonts w:eastAsia="Times New Roman" w:cs="Times New Roman"/>
      <w:sz w:val="22"/>
      <w:szCs w:val="24"/>
      <w:lang w:eastAsia="en-AU"/>
    </w:rPr>
  </w:style>
  <w:style w:type="paragraph" w:styleId="Index5">
    <w:name w:val="index 5"/>
    <w:next w:val="Normal"/>
    <w:rsid w:val="00303064"/>
    <w:pPr>
      <w:ind w:left="1100" w:hanging="220"/>
    </w:pPr>
    <w:rPr>
      <w:rFonts w:eastAsia="Times New Roman" w:cs="Times New Roman"/>
      <w:sz w:val="22"/>
      <w:szCs w:val="24"/>
      <w:lang w:eastAsia="en-AU"/>
    </w:rPr>
  </w:style>
  <w:style w:type="paragraph" w:styleId="Index6">
    <w:name w:val="index 6"/>
    <w:next w:val="Normal"/>
    <w:rsid w:val="00303064"/>
    <w:pPr>
      <w:ind w:left="1320" w:hanging="220"/>
    </w:pPr>
    <w:rPr>
      <w:rFonts w:eastAsia="Times New Roman" w:cs="Times New Roman"/>
      <w:sz w:val="22"/>
      <w:szCs w:val="24"/>
      <w:lang w:eastAsia="en-AU"/>
    </w:rPr>
  </w:style>
  <w:style w:type="paragraph" w:styleId="Index7">
    <w:name w:val="index 7"/>
    <w:next w:val="Normal"/>
    <w:rsid w:val="00303064"/>
    <w:pPr>
      <w:ind w:left="1540" w:hanging="220"/>
    </w:pPr>
    <w:rPr>
      <w:rFonts w:eastAsia="Times New Roman" w:cs="Times New Roman"/>
      <w:sz w:val="22"/>
      <w:szCs w:val="24"/>
      <w:lang w:eastAsia="en-AU"/>
    </w:rPr>
  </w:style>
  <w:style w:type="paragraph" w:styleId="Index8">
    <w:name w:val="index 8"/>
    <w:next w:val="Normal"/>
    <w:rsid w:val="00303064"/>
    <w:pPr>
      <w:ind w:left="1760" w:hanging="220"/>
    </w:pPr>
    <w:rPr>
      <w:rFonts w:eastAsia="Times New Roman" w:cs="Times New Roman"/>
      <w:sz w:val="22"/>
      <w:szCs w:val="24"/>
      <w:lang w:eastAsia="en-AU"/>
    </w:rPr>
  </w:style>
  <w:style w:type="paragraph" w:styleId="Index9">
    <w:name w:val="index 9"/>
    <w:next w:val="Normal"/>
    <w:rsid w:val="00303064"/>
    <w:pPr>
      <w:ind w:left="1980" w:hanging="220"/>
    </w:pPr>
    <w:rPr>
      <w:rFonts w:eastAsia="Times New Roman" w:cs="Times New Roman"/>
      <w:sz w:val="22"/>
      <w:szCs w:val="24"/>
      <w:lang w:eastAsia="en-AU"/>
    </w:rPr>
  </w:style>
  <w:style w:type="paragraph" w:styleId="IndexHeading">
    <w:name w:val="index heading"/>
    <w:next w:val="Index1"/>
    <w:rsid w:val="00303064"/>
    <w:rPr>
      <w:rFonts w:ascii="Arial" w:eastAsia="Times New Roman" w:hAnsi="Arial" w:cs="Arial"/>
      <w:b/>
      <w:bCs/>
      <w:sz w:val="22"/>
      <w:szCs w:val="24"/>
      <w:lang w:eastAsia="en-AU"/>
    </w:rPr>
  </w:style>
  <w:style w:type="paragraph" w:styleId="MacroText">
    <w:name w:val="macro"/>
    <w:link w:val="MacroTextChar"/>
    <w:rsid w:val="003030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303064"/>
    <w:rPr>
      <w:rFonts w:ascii="Courier New" w:eastAsia="Times New Roman" w:hAnsi="Courier New" w:cs="Courier New"/>
      <w:lang w:eastAsia="en-AU"/>
    </w:rPr>
  </w:style>
  <w:style w:type="paragraph" w:styleId="TableofAuthorities">
    <w:name w:val="table of authorities"/>
    <w:next w:val="Normal"/>
    <w:rsid w:val="00303064"/>
    <w:pPr>
      <w:ind w:left="220" w:hanging="220"/>
    </w:pPr>
    <w:rPr>
      <w:rFonts w:eastAsia="Times New Roman" w:cs="Times New Roman"/>
      <w:sz w:val="22"/>
      <w:szCs w:val="24"/>
      <w:lang w:eastAsia="en-AU"/>
    </w:rPr>
  </w:style>
  <w:style w:type="paragraph" w:styleId="TableofFigures">
    <w:name w:val="table of figures"/>
    <w:next w:val="Normal"/>
    <w:rsid w:val="00303064"/>
    <w:pPr>
      <w:ind w:left="440" w:hanging="440"/>
    </w:pPr>
    <w:rPr>
      <w:rFonts w:eastAsia="Times New Roman" w:cs="Times New Roman"/>
      <w:sz w:val="22"/>
      <w:szCs w:val="24"/>
      <w:lang w:eastAsia="en-AU"/>
    </w:rPr>
  </w:style>
  <w:style w:type="paragraph" w:styleId="Revision">
    <w:name w:val="Revision"/>
    <w:hidden/>
    <w:uiPriority w:val="99"/>
    <w:semiHidden/>
    <w:rsid w:val="00303064"/>
    <w:rPr>
      <w:rFonts w:eastAsia="Calibri" w:cs="Times New Roman"/>
      <w:sz w:val="22"/>
    </w:rPr>
  </w:style>
  <w:style w:type="numbering" w:customStyle="1" w:styleId="OPCBodyList">
    <w:name w:val="OPCBodyList"/>
    <w:uiPriority w:val="99"/>
    <w:rsid w:val="00303064"/>
    <w:pPr>
      <w:numPr>
        <w:numId w:val="19"/>
      </w:numPr>
    </w:pPr>
  </w:style>
  <w:style w:type="character" w:customStyle="1" w:styleId="OPCParaBaseChar">
    <w:name w:val="OPCParaBase Char"/>
    <w:basedOn w:val="DefaultParagraphFont"/>
    <w:link w:val="OPCParaBase"/>
    <w:rsid w:val="00303064"/>
    <w:rPr>
      <w:rFonts w:eastAsia="Times New Roman" w:cs="Times New Roman"/>
      <w:sz w:val="22"/>
      <w:lang w:eastAsia="en-AU"/>
    </w:rPr>
  </w:style>
  <w:style w:type="paragraph" w:styleId="ListParagraph">
    <w:name w:val="List Paragraph"/>
    <w:basedOn w:val="Normal"/>
    <w:uiPriority w:val="34"/>
    <w:qFormat/>
    <w:rsid w:val="00303064"/>
    <w:pPr>
      <w:ind w:left="720"/>
      <w:contextualSpacing/>
    </w:pPr>
  </w:style>
  <w:style w:type="paragraph" w:customStyle="1" w:styleId="ShortTP1">
    <w:name w:val="ShortTP1"/>
    <w:basedOn w:val="ShortT"/>
    <w:link w:val="ShortTP1Char"/>
    <w:rsid w:val="00F404F2"/>
    <w:pPr>
      <w:spacing w:before="800"/>
    </w:pPr>
  </w:style>
  <w:style w:type="character" w:customStyle="1" w:styleId="ShortTP1Char">
    <w:name w:val="ShortTP1 Char"/>
    <w:basedOn w:val="DefaultParagraphFont"/>
    <w:link w:val="ShortTP1"/>
    <w:rsid w:val="00F404F2"/>
    <w:rPr>
      <w:rFonts w:eastAsia="Times New Roman" w:cs="Times New Roman"/>
      <w:b/>
      <w:sz w:val="40"/>
      <w:lang w:eastAsia="en-AU"/>
    </w:rPr>
  </w:style>
  <w:style w:type="paragraph" w:customStyle="1" w:styleId="ActNoP1">
    <w:name w:val="ActNoP1"/>
    <w:basedOn w:val="Actno"/>
    <w:link w:val="ActNoP1Char"/>
    <w:rsid w:val="00F404F2"/>
    <w:pPr>
      <w:spacing w:before="800"/>
    </w:pPr>
    <w:rPr>
      <w:sz w:val="28"/>
    </w:rPr>
  </w:style>
  <w:style w:type="character" w:customStyle="1" w:styleId="ActNoP1Char">
    <w:name w:val="ActNoP1 Char"/>
    <w:basedOn w:val="DefaultParagraphFont"/>
    <w:link w:val="ActNoP1"/>
    <w:rsid w:val="00F404F2"/>
    <w:rPr>
      <w:rFonts w:eastAsia="Times New Roman" w:cs="Times New Roman"/>
      <w:b/>
      <w:sz w:val="28"/>
      <w:lang w:eastAsia="en-AU"/>
    </w:rPr>
  </w:style>
  <w:style w:type="paragraph" w:customStyle="1" w:styleId="AssentBk">
    <w:name w:val="AssentBk"/>
    <w:basedOn w:val="Normal"/>
    <w:rsid w:val="00F404F2"/>
    <w:pPr>
      <w:spacing w:line="240" w:lineRule="auto"/>
    </w:pPr>
    <w:rPr>
      <w:rFonts w:eastAsia="Times New Roman" w:cs="Times New Roman"/>
      <w:sz w:val="20"/>
      <w:lang w:eastAsia="en-AU"/>
    </w:rPr>
  </w:style>
  <w:style w:type="paragraph" w:customStyle="1" w:styleId="AssentDt">
    <w:name w:val="AssentDt"/>
    <w:basedOn w:val="Normal"/>
    <w:rsid w:val="003D57EF"/>
    <w:pPr>
      <w:spacing w:line="240" w:lineRule="auto"/>
    </w:pPr>
    <w:rPr>
      <w:rFonts w:eastAsia="Times New Roman" w:cs="Times New Roman"/>
      <w:sz w:val="20"/>
      <w:lang w:eastAsia="en-AU"/>
    </w:rPr>
  </w:style>
  <w:style w:type="paragraph" w:customStyle="1" w:styleId="2ndRd">
    <w:name w:val="2ndRd"/>
    <w:basedOn w:val="Normal"/>
    <w:rsid w:val="003D57EF"/>
    <w:pPr>
      <w:spacing w:line="240" w:lineRule="auto"/>
    </w:pPr>
    <w:rPr>
      <w:rFonts w:eastAsia="Times New Roman" w:cs="Times New Roman"/>
      <w:sz w:val="20"/>
      <w:lang w:eastAsia="en-AU"/>
    </w:rPr>
  </w:style>
  <w:style w:type="paragraph" w:customStyle="1" w:styleId="ScalePlusRef">
    <w:name w:val="ScalePlusRef"/>
    <w:basedOn w:val="Normal"/>
    <w:rsid w:val="003D57E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BC32-8CA3-4271-BE10-644E6B74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223</Pages>
  <Words>45985</Words>
  <Characters>232689</Characters>
  <Application>Microsoft Office Word</Application>
  <DocSecurity>0</DocSecurity>
  <PresentationFormat/>
  <Lines>6463</Lines>
  <Paragraphs>4568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2020-08-18T07:08:00Z</cp:lastPrinted>
  <dcterms:created xsi:type="dcterms:W3CDTF">2021-06-17T06:43:00Z</dcterms:created>
  <dcterms:modified xsi:type="dcterms:W3CDTF">2021-06-17T06:44:00Z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Radiocommunications Legislation Amendment (Reform and Modernisation) Act 2020</vt:lpwstr>
  </property>
  <property fmtid="{D5CDD505-2E9C-101B-9397-08002B2CF9AE}" pid="5" name="ActNo">
    <vt:lpwstr>No. 151,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OPC7303</vt:lpwstr>
  </property>
  <property fmtid="{D5CDD505-2E9C-101B-9397-08002B2CF9AE}" pid="10" name="DoNotAsk">
    <vt:lpwstr>0</vt:lpwstr>
  </property>
  <property fmtid="{D5CDD505-2E9C-101B-9397-08002B2CF9AE}" pid="11" name="ChangedTitle">
    <vt:lpwstr/>
  </property>
</Properties>
</file>