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26E34" w14:textId="77777777" w:rsidR="000A69E1" w:rsidRPr="0077479F" w:rsidRDefault="000A69E1" w:rsidP="000A69E1">
      <w:pPr>
        <w:contextualSpacing/>
        <w:jc w:val="both"/>
        <w:rPr>
          <w:rFonts w:asciiTheme="minorHAnsi" w:hAnsiTheme="minorHAnsi"/>
          <w:b/>
          <w:color w:val="000000" w:themeColor="text1"/>
          <w:sz w:val="22"/>
          <w:szCs w:val="22"/>
        </w:rPr>
      </w:pPr>
      <w:r w:rsidRPr="0077479F">
        <w:rPr>
          <w:rFonts w:asciiTheme="minorHAnsi" w:hAnsiTheme="minorHAnsi"/>
          <w:b/>
          <w:color w:val="000000" w:themeColor="text1"/>
          <w:sz w:val="22"/>
          <w:szCs w:val="22"/>
        </w:rPr>
        <w:t>HEAVY VEHICLE NATIONAL LAW</w:t>
      </w:r>
    </w:p>
    <w:p w14:paraId="3D7A79C3" w14:textId="3ACC00AB" w:rsidR="000A69E1" w:rsidRPr="0077479F" w:rsidRDefault="000A69E1" w:rsidP="000A69E1">
      <w:pPr>
        <w:contextualSpacing/>
        <w:jc w:val="both"/>
        <w:rPr>
          <w:rFonts w:asciiTheme="minorHAnsi" w:hAnsiTheme="minorHAnsi"/>
          <w:b/>
          <w:color w:val="000000" w:themeColor="text1"/>
          <w:sz w:val="22"/>
          <w:szCs w:val="22"/>
        </w:rPr>
      </w:pPr>
      <w:r w:rsidRPr="0077479F">
        <w:rPr>
          <w:rFonts w:asciiTheme="minorHAnsi" w:hAnsiTheme="minorHAnsi"/>
          <w:b/>
          <w:color w:val="000000" w:themeColor="text1"/>
          <w:sz w:val="22"/>
          <w:szCs w:val="22"/>
        </w:rPr>
        <w:t>National Class 2 Heavy Vehicle Road Train Authorisation (Notice) 2015</w:t>
      </w:r>
      <w:r w:rsidR="001252ED">
        <w:rPr>
          <w:rFonts w:asciiTheme="minorHAnsi" w:hAnsiTheme="minorHAnsi"/>
          <w:b/>
          <w:color w:val="000000" w:themeColor="text1"/>
          <w:sz w:val="22"/>
          <w:szCs w:val="22"/>
        </w:rPr>
        <w:t xml:space="preserve"> </w:t>
      </w:r>
      <w:r w:rsidR="006F1F1A">
        <w:rPr>
          <w:rFonts w:asciiTheme="minorHAnsi" w:hAnsiTheme="minorHAnsi"/>
          <w:b/>
          <w:color w:val="000000" w:themeColor="text1"/>
          <w:sz w:val="22"/>
          <w:szCs w:val="22"/>
        </w:rPr>
        <w:t>Amendment Notice 20</w:t>
      </w:r>
      <w:r w:rsidR="00030AE5">
        <w:rPr>
          <w:rFonts w:asciiTheme="minorHAnsi" w:hAnsiTheme="minorHAnsi"/>
          <w:b/>
          <w:color w:val="000000" w:themeColor="text1"/>
          <w:sz w:val="22"/>
          <w:szCs w:val="22"/>
        </w:rPr>
        <w:t>20 (No. 1</w:t>
      </w:r>
      <w:r w:rsidRPr="0077479F">
        <w:rPr>
          <w:rFonts w:asciiTheme="minorHAnsi" w:hAnsiTheme="minorHAnsi"/>
          <w:b/>
          <w:color w:val="000000" w:themeColor="text1"/>
          <w:sz w:val="22"/>
          <w:szCs w:val="22"/>
        </w:rPr>
        <w:t>)</w:t>
      </w:r>
    </w:p>
    <w:p w14:paraId="1E9E0283" w14:textId="77777777" w:rsidR="000A69E1" w:rsidRPr="0077479F" w:rsidRDefault="000A69E1" w:rsidP="000A69E1">
      <w:pPr>
        <w:spacing w:after="120"/>
        <w:ind w:left="567" w:hanging="567"/>
        <w:contextualSpacing/>
        <w:jc w:val="both"/>
        <w:outlineLvl w:val="0"/>
        <w:rPr>
          <w:rFonts w:asciiTheme="minorHAnsi" w:hAnsiTheme="minorHAnsi"/>
          <w:b/>
          <w:color w:val="000000" w:themeColor="text1"/>
          <w:sz w:val="22"/>
          <w:szCs w:val="22"/>
        </w:rPr>
      </w:pPr>
    </w:p>
    <w:p w14:paraId="2ED318CF" w14:textId="77777777" w:rsidR="000A69E1" w:rsidRPr="0077479F" w:rsidRDefault="000A69E1" w:rsidP="00CF6091">
      <w:pPr>
        <w:pStyle w:val="ListParagraph"/>
        <w:numPr>
          <w:ilvl w:val="0"/>
          <w:numId w:val="7"/>
        </w:numPr>
        <w:spacing w:after="120"/>
        <w:jc w:val="both"/>
        <w:outlineLvl w:val="0"/>
        <w:rPr>
          <w:rFonts w:asciiTheme="minorHAnsi" w:hAnsiTheme="minorHAnsi"/>
          <w:b/>
          <w:color w:val="000000" w:themeColor="text1"/>
          <w:sz w:val="22"/>
          <w:szCs w:val="22"/>
        </w:rPr>
      </w:pPr>
      <w:r w:rsidRPr="0077479F">
        <w:rPr>
          <w:rFonts w:asciiTheme="minorHAnsi" w:hAnsiTheme="minorHAnsi"/>
          <w:b/>
          <w:color w:val="000000" w:themeColor="text1"/>
          <w:sz w:val="22"/>
          <w:szCs w:val="22"/>
        </w:rPr>
        <w:t>Purpose</w:t>
      </w:r>
    </w:p>
    <w:p w14:paraId="736B8008" w14:textId="77777777" w:rsidR="000A69E1" w:rsidRPr="0077479F" w:rsidRDefault="000A69E1" w:rsidP="00CF6091">
      <w:pPr>
        <w:pStyle w:val="Title"/>
        <w:numPr>
          <w:ilvl w:val="0"/>
          <w:numId w:val="8"/>
        </w:numPr>
        <w:spacing w:after="120"/>
        <w:contextualSpacing/>
        <w:jc w:val="both"/>
        <w:rPr>
          <w:rFonts w:asciiTheme="minorHAnsi" w:hAnsiTheme="minorHAnsi"/>
          <w:color w:val="000000" w:themeColor="text1"/>
          <w:sz w:val="22"/>
          <w:szCs w:val="22"/>
        </w:rPr>
      </w:pPr>
      <w:r w:rsidRPr="0077479F">
        <w:rPr>
          <w:rFonts w:asciiTheme="minorHAnsi" w:hAnsiTheme="minorHAnsi" w:cs="Arial"/>
          <w:b w:val="0"/>
          <w:color w:val="000000" w:themeColor="text1"/>
          <w:sz w:val="22"/>
          <w:szCs w:val="22"/>
        </w:rPr>
        <w:t xml:space="preserve">This Notice amends the </w:t>
      </w:r>
      <w:r w:rsidRPr="0077479F">
        <w:rPr>
          <w:rFonts w:asciiTheme="minorHAnsi" w:hAnsiTheme="minorHAnsi" w:cs="Helvetica"/>
          <w:b w:val="0"/>
          <w:i/>
          <w:color w:val="000000" w:themeColor="text1"/>
          <w:sz w:val="22"/>
          <w:szCs w:val="22"/>
        </w:rPr>
        <w:t xml:space="preserve">National Class 2 Heavy Vehicle Road Train Authorisation (Notice) 2015 (Road Train Notice) </w:t>
      </w:r>
      <w:r w:rsidRPr="0077479F">
        <w:rPr>
          <w:rFonts w:asciiTheme="minorHAnsi" w:hAnsiTheme="minorHAnsi" w:cs="Helvetica"/>
          <w:b w:val="0"/>
          <w:color w:val="000000" w:themeColor="text1"/>
          <w:sz w:val="22"/>
          <w:szCs w:val="22"/>
        </w:rPr>
        <w:t xml:space="preserve">by </w:t>
      </w:r>
      <w:r w:rsidRPr="0077479F">
        <w:rPr>
          <w:rFonts w:asciiTheme="minorHAnsi" w:hAnsiTheme="minorHAnsi"/>
          <w:b w:val="0"/>
          <w:sz w:val="22"/>
          <w:szCs w:val="22"/>
        </w:rPr>
        <w:t>updating the South Australia Schedule.</w:t>
      </w:r>
    </w:p>
    <w:p w14:paraId="7E1BB401" w14:textId="77777777" w:rsidR="000A69E1" w:rsidRPr="0077479F" w:rsidRDefault="000A69E1" w:rsidP="000A69E1">
      <w:pPr>
        <w:pStyle w:val="Title"/>
        <w:spacing w:after="120"/>
        <w:contextualSpacing/>
        <w:jc w:val="both"/>
        <w:rPr>
          <w:rFonts w:asciiTheme="minorHAnsi" w:hAnsiTheme="minorHAnsi" w:cs="Helvetica"/>
          <w:b w:val="0"/>
          <w:color w:val="000000" w:themeColor="text1"/>
          <w:sz w:val="22"/>
          <w:szCs w:val="22"/>
        </w:rPr>
      </w:pPr>
    </w:p>
    <w:p w14:paraId="0C9E9F15" w14:textId="30664AAE" w:rsidR="000A69E1" w:rsidRDefault="000A69E1" w:rsidP="006F1F1A">
      <w:pPr>
        <w:pStyle w:val="Title"/>
        <w:spacing w:after="120"/>
        <w:ind w:left="2160" w:hanging="1080"/>
        <w:contextualSpacing/>
        <w:jc w:val="both"/>
        <w:rPr>
          <w:rFonts w:asciiTheme="minorHAnsi" w:hAnsiTheme="minorHAnsi" w:cs="Helvetica"/>
          <w:b w:val="0"/>
          <w:i/>
          <w:color w:val="000000" w:themeColor="text1"/>
          <w:sz w:val="22"/>
          <w:szCs w:val="22"/>
        </w:rPr>
      </w:pPr>
      <w:r w:rsidRPr="0077479F">
        <w:rPr>
          <w:rFonts w:asciiTheme="minorHAnsi" w:hAnsiTheme="minorHAnsi" w:cs="Helvetica"/>
          <w:b w:val="0"/>
          <w:i/>
          <w:color w:val="000000" w:themeColor="text1"/>
          <w:sz w:val="22"/>
          <w:szCs w:val="22"/>
        </w:rPr>
        <w:t>Note:</w:t>
      </w:r>
      <w:r w:rsidRPr="0077479F">
        <w:rPr>
          <w:rFonts w:asciiTheme="minorHAnsi" w:hAnsiTheme="minorHAnsi" w:cs="Helvetica"/>
          <w:b w:val="0"/>
          <w:i/>
          <w:color w:val="000000" w:themeColor="text1"/>
          <w:sz w:val="22"/>
          <w:szCs w:val="22"/>
        </w:rPr>
        <w:tab/>
      </w:r>
      <w:r w:rsidR="006F1F1A">
        <w:rPr>
          <w:rFonts w:asciiTheme="minorHAnsi" w:hAnsiTheme="minorHAnsi" w:cs="Helvetica"/>
          <w:b w:val="0"/>
          <w:i/>
          <w:color w:val="000000" w:themeColor="text1"/>
          <w:sz w:val="22"/>
          <w:szCs w:val="22"/>
        </w:rPr>
        <w:t>This amendment updates the list of available networks in the South Australian Schedule to reflect current mapping. It also updates reference to maintenance management schemes that operate with the Notice, and makes further incidental amendments.</w:t>
      </w:r>
    </w:p>
    <w:p w14:paraId="5B5C6B96" w14:textId="77777777" w:rsidR="006F1F1A" w:rsidRDefault="006F1F1A" w:rsidP="006F1F1A">
      <w:pPr>
        <w:pStyle w:val="Title"/>
        <w:spacing w:after="120"/>
        <w:ind w:left="2160" w:hanging="1080"/>
        <w:contextualSpacing/>
        <w:jc w:val="both"/>
        <w:rPr>
          <w:rFonts w:asciiTheme="minorHAnsi" w:hAnsiTheme="minorHAnsi" w:cs="Helvetica"/>
          <w:b w:val="0"/>
          <w:i/>
          <w:color w:val="000000" w:themeColor="text1"/>
          <w:sz w:val="22"/>
          <w:szCs w:val="22"/>
        </w:rPr>
      </w:pPr>
    </w:p>
    <w:p w14:paraId="03982E3D" w14:textId="19DA7C0E" w:rsidR="006F1F1A" w:rsidRPr="006F1F1A" w:rsidRDefault="006F1F1A" w:rsidP="006F1F1A">
      <w:pPr>
        <w:pStyle w:val="Title"/>
        <w:spacing w:after="120"/>
        <w:ind w:left="2160" w:hanging="1080"/>
        <w:contextualSpacing/>
        <w:jc w:val="both"/>
        <w:rPr>
          <w:rFonts w:asciiTheme="minorHAnsi" w:hAnsiTheme="minorHAnsi" w:cs="Helvetica"/>
          <w:b w:val="0"/>
          <w:i/>
          <w:color w:val="000000" w:themeColor="text1"/>
          <w:sz w:val="22"/>
          <w:szCs w:val="22"/>
        </w:rPr>
      </w:pPr>
      <w:r>
        <w:rPr>
          <w:rFonts w:asciiTheme="minorHAnsi" w:hAnsiTheme="minorHAnsi" w:cs="Helvetica"/>
          <w:b w:val="0"/>
          <w:i/>
          <w:color w:val="000000" w:themeColor="text1"/>
          <w:sz w:val="22"/>
          <w:szCs w:val="22"/>
        </w:rPr>
        <w:tab/>
        <w:t>This amendment includes all other changes to the South Australian Schedule.</w:t>
      </w:r>
    </w:p>
    <w:p w14:paraId="3C49A073" w14:textId="77777777" w:rsidR="000A69E1" w:rsidRPr="0077479F" w:rsidRDefault="000A69E1" w:rsidP="00CF6091">
      <w:pPr>
        <w:pStyle w:val="ListParagraph"/>
        <w:numPr>
          <w:ilvl w:val="0"/>
          <w:numId w:val="7"/>
        </w:numPr>
        <w:spacing w:after="120"/>
        <w:jc w:val="both"/>
        <w:outlineLvl w:val="0"/>
        <w:rPr>
          <w:rFonts w:asciiTheme="minorHAnsi" w:hAnsiTheme="minorHAnsi"/>
          <w:b/>
          <w:color w:val="000000" w:themeColor="text1"/>
          <w:sz w:val="22"/>
          <w:szCs w:val="22"/>
        </w:rPr>
      </w:pPr>
      <w:r w:rsidRPr="0077479F">
        <w:rPr>
          <w:rFonts w:asciiTheme="minorHAnsi" w:hAnsiTheme="minorHAnsi"/>
          <w:b/>
          <w:color w:val="000000" w:themeColor="text1"/>
          <w:sz w:val="22"/>
          <w:szCs w:val="22"/>
        </w:rPr>
        <w:t>Authorising Provision</w:t>
      </w:r>
    </w:p>
    <w:p w14:paraId="6F9D41FA" w14:textId="77777777" w:rsidR="000A69E1" w:rsidRPr="0077479F" w:rsidRDefault="000A69E1" w:rsidP="00CF6091">
      <w:pPr>
        <w:pStyle w:val="Title"/>
        <w:numPr>
          <w:ilvl w:val="0"/>
          <w:numId w:val="9"/>
        </w:numPr>
        <w:tabs>
          <w:tab w:val="num" w:pos="426"/>
        </w:tabs>
        <w:spacing w:after="120"/>
        <w:contextualSpacing/>
        <w:jc w:val="both"/>
        <w:rPr>
          <w:rFonts w:asciiTheme="minorHAnsi" w:hAnsiTheme="minorHAnsi" w:cs="Arial"/>
          <w:b w:val="0"/>
          <w:color w:val="000000" w:themeColor="text1"/>
          <w:sz w:val="22"/>
          <w:szCs w:val="22"/>
        </w:rPr>
      </w:pPr>
      <w:r w:rsidRPr="0077479F">
        <w:rPr>
          <w:rFonts w:asciiTheme="minorHAnsi" w:hAnsiTheme="minorHAnsi" w:cs="Arial"/>
          <w:b w:val="0"/>
          <w:color w:val="000000" w:themeColor="text1"/>
          <w:sz w:val="22"/>
          <w:szCs w:val="22"/>
        </w:rPr>
        <w:t>This notice is made under section 119, and section 23 of Schedule 1, of the Heavy Vehicle National Law (HVNL).</w:t>
      </w:r>
    </w:p>
    <w:p w14:paraId="7EF90ABA" w14:textId="77777777" w:rsidR="000A69E1" w:rsidRPr="0077479F" w:rsidRDefault="000A69E1" w:rsidP="00CF6091">
      <w:pPr>
        <w:pStyle w:val="ListParagraph"/>
        <w:numPr>
          <w:ilvl w:val="0"/>
          <w:numId w:val="7"/>
        </w:numPr>
        <w:spacing w:after="120"/>
        <w:jc w:val="both"/>
        <w:outlineLvl w:val="0"/>
        <w:rPr>
          <w:rFonts w:asciiTheme="minorHAnsi" w:hAnsiTheme="minorHAnsi"/>
          <w:b/>
          <w:color w:val="000000" w:themeColor="text1"/>
          <w:sz w:val="22"/>
          <w:szCs w:val="22"/>
        </w:rPr>
      </w:pPr>
      <w:r w:rsidRPr="0077479F">
        <w:rPr>
          <w:rFonts w:asciiTheme="minorHAnsi" w:hAnsiTheme="minorHAnsi"/>
          <w:b/>
          <w:color w:val="000000" w:themeColor="text1"/>
          <w:sz w:val="22"/>
          <w:szCs w:val="22"/>
        </w:rPr>
        <w:t>Commencement</w:t>
      </w:r>
    </w:p>
    <w:p w14:paraId="331D8BF7" w14:textId="553F8482" w:rsidR="000A69E1" w:rsidRPr="0077479F" w:rsidRDefault="006F1F1A" w:rsidP="000A69E1">
      <w:pPr>
        <w:pStyle w:val="Title"/>
        <w:spacing w:after="120"/>
        <w:ind w:left="1080"/>
        <w:contextualSpacing/>
        <w:jc w:val="both"/>
        <w:rPr>
          <w:rFonts w:asciiTheme="minorHAnsi" w:hAnsiTheme="minorHAnsi" w:cs="Arial"/>
          <w:b w:val="0"/>
          <w:color w:val="000000" w:themeColor="text1"/>
          <w:sz w:val="22"/>
          <w:szCs w:val="22"/>
        </w:rPr>
      </w:pPr>
      <w:r>
        <w:rPr>
          <w:rFonts w:asciiTheme="minorHAnsi" w:hAnsiTheme="minorHAnsi" w:cs="Arial"/>
          <w:b w:val="0"/>
          <w:color w:val="000000" w:themeColor="text1"/>
          <w:sz w:val="22"/>
          <w:szCs w:val="22"/>
        </w:rPr>
        <w:t xml:space="preserve">This notice commences on </w:t>
      </w:r>
      <w:r w:rsidR="00030AE5">
        <w:rPr>
          <w:rFonts w:asciiTheme="minorHAnsi" w:hAnsiTheme="minorHAnsi" w:cs="Arial"/>
          <w:b w:val="0"/>
          <w:color w:val="000000" w:themeColor="text1"/>
          <w:sz w:val="22"/>
          <w:szCs w:val="22"/>
        </w:rPr>
        <w:t>3 January 2020</w:t>
      </w:r>
      <w:r w:rsidR="000A69E1" w:rsidRPr="0077479F">
        <w:rPr>
          <w:rFonts w:asciiTheme="minorHAnsi" w:hAnsiTheme="minorHAnsi" w:cs="Arial"/>
          <w:b w:val="0"/>
          <w:color w:val="000000" w:themeColor="text1"/>
          <w:sz w:val="22"/>
          <w:szCs w:val="22"/>
        </w:rPr>
        <w:t>.</w:t>
      </w:r>
    </w:p>
    <w:p w14:paraId="0F8F4917" w14:textId="77777777" w:rsidR="000A69E1" w:rsidRPr="0077479F" w:rsidRDefault="000A69E1" w:rsidP="00CF6091">
      <w:pPr>
        <w:pStyle w:val="ListParagraph"/>
        <w:numPr>
          <w:ilvl w:val="0"/>
          <w:numId w:val="7"/>
        </w:numPr>
        <w:spacing w:after="120"/>
        <w:jc w:val="both"/>
        <w:outlineLvl w:val="0"/>
        <w:rPr>
          <w:rFonts w:asciiTheme="minorHAnsi" w:hAnsiTheme="minorHAnsi"/>
          <w:b/>
          <w:color w:val="000000" w:themeColor="text1"/>
          <w:sz w:val="22"/>
          <w:szCs w:val="22"/>
        </w:rPr>
      </w:pPr>
      <w:r w:rsidRPr="0077479F">
        <w:rPr>
          <w:rFonts w:asciiTheme="minorHAnsi" w:hAnsiTheme="minorHAnsi"/>
          <w:b/>
          <w:color w:val="000000" w:themeColor="text1"/>
          <w:sz w:val="22"/>
          <w:szCs w:val="22"/>
        </w:rPr>
        <w:t>Expiry</w:t>
      </w:r>
    </w:p>
    <w:p w14:paraId="06F3C057" w14:textId="77777777" w:rsidR="000A69E1" w:rsidRPr="0077479F" w:rsidRDefault="000A69E1" w:rsidP="000A69E1">
      <w:pPr>
        <w:pStyle w:val="Title"/>
        <w:spacing w:after="120"/>
        <w:ind w:left="1080"/>
        <w:contextualSpacing/>
        <w:jc w:val="both"/>
        <w:rPr>
          <w:rFonts w:asciiTheme="minorHAnsi" w:hAnsiTheme="minorHAnsi" w:cs="Arial"/>
          <w:b w:val="0"/>
          <w:color w:val="000000" w:themeColor="text1"/>
          <w:sz w:val="22"/>
          <w:szCs w:val="22"/>
        </w:rPr>
      </w:pPr>
      <w:r w:rsidRPr="0077479F">
        <w:rPr>
          <w:rFonts w:asciiTheme="minorHAnsi" w:hAnsiTheme="minorHAnsi" w:cs="Arial"/>
          <w:b w:val="0"/>
          <w:color w:val="000000" w:themeColor="text1"/>
          <w:sz w:val="22"/>
          <w:szCs w:val="22"/>
        </w:rPr>
        <w:t xml:space="preserve">This notice expires when the </w:t>
      </w:r>
      <w:r w:rsidRPr="000B5FD4">
        <w:rPr>
          <w:rFonts w:asciiTheme="minorHAnsi" w:hAnsiTheme="minorHAnsi" w:cs="Helvetica"/>
          <w:b w:val="0"/>
          <w:i/>
          <w:color w:val="000000" w:themeColor="text1"/>
          <w:sz w:val="22"/>
          <w:szCs w:val="22"/>
        </w:rPr>
        <w:t xml:space="preserve">National Class 2 Heavy Vehicle Road Train Authorisation (Notice) 2015 </w:t>
      </w:r>
      <w:r w:rsidRPr="0077479F">
        <w:rPr>
          <w:rFonts w:asciiTheme="minorHAnsi" w:hAnsiTheme="minorHAnsi" w:cs="Arial"/>
          <w:b w:val="0"/>
          <w:color w:val="000000" w:themeColor="text1"/>
          <w:sz w:val="22"/>
          <w:szCs w:val="22"/>
        </w:rPr>
        <w:t>expires, is cancelled or otherwise amended.</w:t>
      </w:r>
    </w:p>
    <w:p w14:paraId="502679EF" w14:textId="77777777" w:rsidR="000A69E1" w:rsidRPr="0077479F" w:rsidRDefault="000A69E1" w:rsidP="00CF6091">
      <w:pPr>
        <w:pStyle w:val="ListParagraph"/>
        <w:numPr>
          <w:ilvl w:val="0"/>
          <w:numId w:val="7"/>
        </w:numPr>
        <w:spacing w:after="120"/>
        <w:jc w:val="both"/>
        <w:outlineLvl w:val="0"/>
        <w:rPr>
          <w:rFonts w:asciiTheme="minorHAnsi" w:hAnsiTheme="minorHAnsi"/>
          <w:b/>
          <w:color w:val="000000" w:themeColor="text1"/>
          <w:sz w:val="22"/>
          <w:szCs w:val="22"/>
        </w:rPr>
      </w:pPr>
      <w:r w:rsidRPr="0077479F">
        <w:rPr>
          <w:rFonts w:asciiTheme="minorHAnsi" w:hAnsiTheme="minorHAnsi"/>
          <w:b/>
          <w:color w:val="000000" w:themeColor="text1"/>
          <w:sz w:val="22"/>
          <w:szCs w:val="22"/>
        </w:rPr>
        <w:t>Amendment</w:t>
      </w:r>
    </w:p>
    <w:p w14:paraId="6F20A5BB" w14:textId="77777777" w:rsidR="000A69E1" w:rsidRPr="0077479F" w:rsidRDefault="000A69E1" w:rsidP="00CF6091">
      <w:pPr>
        <w:pStyle w:val="Title"/>
        <w:numPr>
          <w:ilvl w:val="0"/>
          <w:numId w:val="10"/>
        </w:numPr>
        <w:spacing w:after="120"/>
        <w:contextualSpacing/>
        <w:jc w:val="both"/>
        <w:rPr>
          <w:rFonts w:asciiTheme="minorHAnsi" w:hAnsiTheme="minorHAnsi" w:cs="Arial"/>
          <w:b w:val="0"/>
          <w:color w:val="000000" w:themeColor="text1"/>
          <w:sz w:val="22"/>
          <w:szCs w:val="22"/>
        </w:rPr>
      </w:pPr>
      <w:r w:rsidRPr="0077479F">
        <w:rPr>
          <w:rFonts w:asciiTheme="minorHAnsi" w:hAnsiTheme="minorHAnsi" w:cs="Arial"/>
          <w:b w:val="0"/>
          <w:color w:val="000000" w:themeColor="text1"/>
          <w:sz w:val="22"/>
          <w:szCs w:val="22"/>
        </w:rPr>
        <w:t>This Notice amends the</w:t>
      </w:r>
      <w:r w:rsidRPr="0077479F">
        <w:rPr>
          <w:rFonts w:asciiTheme="minorHAnsi" w:hAnsiTheme="minorHAnsi"/>
          <w:sz w:val="22"/>
          <w:szCs w:val="22"/>
        </w:rPr>
        <w:t xml:space="preserve"> </w:t>
      </w:r>
      <w:r w:rsidRPr="000B5FD4">
        <w:rPr>
          <w:rFonts w:asciiTheme="minorHAnsi" w:hAnsiTheme="minorHAnsi" w:cs="Helvetica"/>
          <w:b w:val="0"/>
          <w:i/>
          <w:color w:val="000000" w:themeColor="text1"/>
          <w:sz w:val="22"/>
          <w:szCs w:val="22"/>
        </w:rPr>
        <w:t xml:space="preserve">National Class 2 Heavy Vehicle Road Train Authorisation (Notice) 2015 </w:t>
      </w:r>
      <w:r w:rsidRPr="0077479F">
        <w:rPr>
          <w:rFonts w:asciiTheme="minorHAnsi" w:hAnsiTheme="minorHAnsi" w:cs="Arial"/>
          <w:b w:val="0"/>
          <w:color w:val="000000" w:themeColor="text1"/>
          <w:sz w:val="22"/>
          <w:szCs w:val="22"/>
        </w:rPr>
        <w:t>by:</w:t>
      </w:r>
    </w:p>
    <w:p w14:paraId="5282E3F4" w14:textId="77777777" w:rsidR="000A69E1" w:rsidRPr="0077479F" w:rsidRDefault="000A69E1" w:rsidP="00CF6091">
      <w:pPr>
        <w:pStyle w:val="ListParagraph"/>
        <w:numPr>
          <w:ilvl w:val="0"/>
          <w:numId w:val="11"/>
        </w:numPr>
        <w:rPr>
          <w:rFonts w:asciiTheme="minorHAnsi" w:hAnsiTheme="minorHAnsi"/>
          <w:color w:val="000000" w:themeColor="text1"/>
          <w:sz w:val="22"/>
          <w:szCs w:val="22"/>
        </w:rPr>
      </w:pPr>
      <w:r w:rsidRPr="008E2B5B">
        <w:rPr>
          <w:rFonts w:asciiTheme="minorHAnsi" w:hAnsiTheme="minorHAnsi"/>
          <w:sz w:val="22"/>
          <w:szCs w:val="22"/>
        </w:rPr>
        <w:t xml:space="preserve">Omitting “Schedule </w:t>
      </w:r>
      <w:r>
        <w:rPr>
          <w:rFonts w:asciiTheme="minorHAnsi" w:hAnsiTheme="minorHAnsi"/>
          <w:sz w:val="22"/>
          <w:szCs w:val="22"/>
        </w:rPr>
        <w:t>3</w:t>
      </w:r>
      <w:r w:rsidRPr="0077479F">
        <w:rPr>
          <w:rFonts w:asciiTheme="minorHAnsi" w:hAnsiTheme="minorHAnsi"/>
          <w:sz w:val="22"/>
          <w:szCs w:val="22"/>
        </w:rPr>
        <w:t xml:space="preserve"> South Australia”, and </w:t>
      </w:r>
      <w:r w:rsidRPr="008E2B5B">
        <w:rPr>
          <w:rFonts w:asciiTheme="minorHAnsi" w:hAnsiTheme="minorHAnsi"/>
          <w:sz w:val="22"/>
          <w:szCs w:val="22"/>
        </w:rPr>
        <w:t xml:space="preserve">inserting Schedule 1 “Schedule </w:t>
      </w:r>
      <w:r>
        <w:rPr>
          <w:rFonts w:asciiTheme="minorHAnsi" w:hAnsiTheme="minorHAnsi"/>
          <w:sz w:val="22"/>
          <w:szCs w:val="22"/>
        </w:rPr>
        <w:t>3</w:t>
      </w:r>
      <w:r w:rsidRPr="0077479F">
        <w:rPr>
          <w:rFonts w:asciiTheme="minorHAnsi" w:hAnsiTheme="minorHAnsi"/>
          <w:sz w:val="22"/>
          <w:szCs w:val="22"/>
        </w:rPr>
        <w:t xml:space="preserve"> South Australia” of this Notice; and</w:t>
      </w:r>
    </w:p>
    <w:p w14:paraId="026FEC93" w14:textId="77777777" w:rsidR="000A69E1" w:rsidRPr="0077479F" w:rsidRDefault="000A69E1" w:rsidP="000A69E1">
      <w:pPr>
        <w:contextualSpacing/>
        <w:jc w:val="both"/>
        <w:outlineLvl w:val="0"/>
        <w:rPr>
          <w:rFonts w:asciiTheme="minorHAnsi" w:hAnsiTheme="minorHAnsi"/>
          <w:color w:val="000000" w:themeColor="text1"/>
          <w:sz w:val="22"/>
          <w:szCs w:val="22"/>
        </w:rPr>
      </w:pPr>
    </w:p>
    <w:p w14:paraId="1AD36A38" w14:textId="77777777" w:rsidR="000A69E1" w:rsidRPr="0077479F" w:rsidRDefault="000A69E1" w:rsidP="000A69E1">
      <w:pPr>
        <w:contextualSpacing/>
        <w:jc w:val="both"/>
        <w:outlineLvl w:val="0"/>
        <w:rPr>
          <w:rFonts w:asciiTheme="minorHAnsi" w:hAnsiTheme="minorHAnsi"/>
          <w:color w:val="000000" w:themeColor="text1"/>
          <w:sz w:val="22"/>
          <w:szCs w:val="22"/>
        </w:rPr>
      </w:pPr>
    </w:p>
    <w:p w14:paraId="3B9E9D45" w14:textId="77777777" w:rsidR="000A69E1" w:rsidRPr="0077479F" w:rsidRDefault="000A69E1" w:rsidP="000A69E1">
      <w:pPr>
        <w:ind w:left="720"/>
        <w:contextualSpacing/>
        <w:rPr>
          <w:rFonts w:asciiTheme="minorHAnsi" w:hAnsiTheme="minorHAnsi"/>
          <w:sz w:val="22"/>
          <w:szCs w:val="22"/>
        </w:rPr>
      </w:pPr>
      <w:r w:rsidRPr="0077479F">
        <w:rPr>
          <w:rFonts w:asciiTheme="minorHAnsi" w:hAnsiTheme="minorHAnsi"/>
          <w:sz w:val="22"/>
          <w:szCs w:val="22"/>
        </w:rPr>
        <w:t>Peter Caprioli</w:t>
      </w:r>
    </w:p>
    <w:p w14:paraId="4F043004" w14:textId="77777777" w:rsidR="000A69E1" w:rsidRPr="0077479F" w:rsidRDefault="000A69E1" w:rsidP="000A69E1">
      <w:pPr>
        <w:ind w:left="720"/>
        <w:contextualSpacing/>
        <w:rPr>
          <w:rFonts w:asciiTheme="minorHAnsi" w:hAnsiTheme="minorHAnsi"/>
          <w:i/>
          <w:sz w:val="22"/>
          <w:szCs w:val="22"/>
        </w:rPr>
      </w:pPr>
      <w:r w:rsidRPr="0077479F">
        <w:rPr>
          <w:rFonts w:asciiTheme="minorHAnsi" w:hAnsiTheme="minorHAnsi"/>
          <w:i/>
          <w:sz w:val="22"/>
          <w:szCs w:val="22"/>
        </w:rPr>
        <w:t>Executive Director (Freight and Supply Chain Productivity)</w:t>
      </w:r>
    </w:p>
    <w:p w14:paraId="6EB2DC06" w14:textId="77777777" w:rsidR="000A69E1" w:rsidRDefault="000A69E1" w:rsidP="000A69E1">
      <w:pPr>
        <w:ind w:left="720"/>
        <w:contextualSpacing/>
        <w:rPr>
          <w:rFonts w:asciiTheme="minorHAnsi" w:hAnsiTheme="minorHAnsi"/>
          <w:b/>
          <w:sz w:val="22"/>
          <w:szCs w:val="22"/>
        </w:rPr>
      </w:pPr>
      <w:r w:rsidRPr="0077479F">
        <w:rPr>
          <w:rFonts w:asciiTheme="minorHAnsi" w:hAnsiTheme="minorHAnsi"/>
          <w:b/>
          <w:sz w:val="22"/>
          <w:szCs w:val="22"/>
        </w:rPr>
        <w:t>National Heavy Vehicle Regulator</w:t>
      </w:r>
    </w:p>
    <w:p w14:paraId="2FE21FAF" w14:textId="77777777" w:rsidR="000A69E1" w:rsidRDefault="000A69E1" w:rsidP="000A69E1">
      <w:pPr>
        <w:ind w:left="720"/>
        <w:contextualSpacing/>
        <w:rPr>
          <w:rFonts w:asciiTheme="minorHAnsi" w:hAnsiTheme="minorHAnsi"/>
          <w:i/>
          <w:sz w:val="22"/>
          <w:szCs w:val="22"/>
        </w:rPr>
      </w:pPr>
    </w:p>
    <w:p w14:paraId="1F203827" w14:textId="77777777" w:rsidR="0092394F" w:rsidRDefault="0092394F" w:rsidP="000A69E1">
      <w:pPr>
        <w:ind w:left="720"/>
        <w:contextualSpacing/>
        <w:rPr>
          <w:rFonts w:asciiTheme="minorHAnsi" w:hAnsiTheme="minorHAnsi"/>
          <w:i/>
          <w:sz w:val="22"/>
          <w:szCs w:val="22"/>
        </w:rPr>
        <w:sectPr w:rsidR="0092394F" w:rsidSect="006F640B">
          <w:headerReference w:type="default" r:id="rId10"/>
          <w:footerReference w:type="default" r:id="rId11"/>
          <w:pgSz w:w="11906" w:h="16838"/>
          <w:pgMar w:top="1134" w:right="1701" w:bottom="1134" w:left="1701" w:header="709" w:footer="709" w:gutter="0"/>
          <w:cols w:space="708"/>
          <w:rtlGutter/>
          <w:docGrid w:linePitch="360"/>
        </w:sectPr>
      </w:pPr>
    </w:p>
    <w:p w14:paraId="17652F55" w14:textId="677CD91B" w:rsidR="00CF6091" w:rsidRDefault="00CF6091" w:rsidP="000A69E1">
      <w:pPr>
        <w:pStyle w:val="Title"/>
        <w:spacing w:after="200" w:line="276" w:lineRule="auto"/>
        <w:jc w:val="left"/>
        <w:rPr>
          <w:rFonts w:asciiTheme="minorHAnsi" w:hAnsiTheme="minorHAnsi"/>
          <w:bCs w:val="0"/>
          <w:sz w:val="22"/>
          <w:szCs w:val="22"/>
          <w:lang w:val="en-AU"/>
        </w:rPr>
      </w:pPr>
      <w:r>
        <w:rPr>
          <w:rFonts w:asciiTheme="minorHAnsi" w:hAnsiTheme="minorHAnsi"/>
          <w:bCs w:val="0"/>
          <w:sz w:val="22"/>
          <w:szCs w:val="22"/>
          <w:lang w:val="en-AU"/>
        </w:rPr>
        <w:lastRenderedPageBreak/>
        <w:t>Schedule 1 – Replacement South Australia Schedule</w:t>
      </w:r>
      <w:bookmarkStart w:id="2" w:name="_GoBack"/>
      <w:bookmarkEnd w:id="2"/>
    </w:p>
    <w:p w14:paraId="55253D56" w14:textId="77777777" w:rsidR="006F1F1A" w:rsidRPr="0077479F" w:rsidRDefault="006F1F1A" w:rsidP="006F1F1A">
      <w:pPr>
        <w:pStyle w:val="Title"/>
        <w:spacing w:after="200" w:line="276" w:lineRule="auto"/>
        <w:jc w:val="left"/>
        <w:rPr>
          <w:rFonts w:asciiTheme="minorHAnsi" w:hAnsiTheme="minorHAnsi" w:cs="Calibri"/>
          <w:sz w:val="22"/>
          <w:szCs w:val="22"/>
          <w:u w:val="single"/>
        </w:rPr>
      </w:pPr>
      <w:r w:rsidRPr="0077479F">
        <w:rPr>
          <w:rFonts w:asciiTheme="minorHAnsi" w:hAnsiTheme="minorHAnsi"/>
          <w:bCs w:val="0"/>
          <w:sz w:val="22"/>
          <w:szCs w:val="22"/>
          <w:lang w:val="en-AU"/>
        </w:rPr>
        <w:t>SCHEDULE 3 – SOUTH AUSTRALIA</w:t>
      </w:r>
    </w:p>
    <w:p w14:paraId="10AEF1A0" w14:textId="77777777" w:rsidR="006F1F1A" w:rsidRPr="0077479F" w:rsidRDefault="006F1F1A" w:rsidP="006F1F1A">
      <w:pPr>
        <w:rPr>
          <w:rFonts w:asciiTheme="minorHAnsi" w:hAnsiTheme="minorHAnsi" w:cs="Calibri"/>
          <w:b/>
          <w:sz w:val="22"/>
          <w:szCs w:val="22"/>
        </w:rPr>
      </w:pPr>
      <w:r w:rsidRPr="0077479F">
        <w:rPr>
          <w:rFonts w:asciiTheme="minorHAnsi" w:hAnsiTheme="minorHAnsi" w:cs="Calibri"/>
          <w:b/>
          <w:sz w:val="22"/>
          <w:szCs w:val="22"/>
        </w:rPr>
        <w:t>Definitions</w:t>
      </w:r>
    </w:p>
    <w:p w14:paraId="22783163" w14:textId="77777777" w:rsidR="006F1F1A" w:rsidRPr="0077479F" w:rsidRDefault="006F1F1A" w:rsidP="006F1F1A">
      <w:pPr>
        <w:rPr>
          <w:rFonts w:asciiTheme="minorHAnsi" w:hAnsiTheme="minorHAnsi" w:cs="Calibri"/>
          <w:sz w:val="22"/>
          <w:szCs w:val="22"/>
        </w:rPr>
      </w:pPr>
    </w:p>
    <w:p w14:paraId="780B6785" w14:textId="77777777" w:rsidR="006F1F1A" w:rsidRPr="0077479F" w:rsidRDefault="006F1F1A" w:rsidP="006F1F1A">
      <w:pPr>
        <w:ind w:left="207"/>
        <w:rPr>
          <w:rFonts w:asciiTheme="minorHAnsi" w:hAnsiTheme="minorHAnsi" w:cs="Calibri"/>
          <w:sz w:val="22"/>
          <w:szCs w:val="22"/>
        </w:rPr>
      </w:pPr>
    </w:p>
    <w:p w14:paraId="688F613C" w14:textId="77777777" w:rsidR="006F1F1A" w:rsidRPr="0077479F" w:rsidRDefault="006F1F1A" w:rsidP="006F1F1A">
      <w:pPr>
        <w:rPr>
          <w:rFonts w:asciiTheme="minorHAnsi" w:hAnsiTheme="minorHAnsi" w:cs="Calibri"/>
          <w:b/>
          <w:sz w:val="22"/>
          <w:szCs w:val="22"/>
        </w:rPr>
      </w:pPr>
      <w:r w:rsidRPr="0077479F">
        <w:rPr>
          <w:rFonts w:asciiTheme="minorHAnsi" w:hAnsiTheme="minorHAnsi" w:cs="Calibri"/>
          <w:b/>
          <w:sz w:val="22"/>
          <w:szCs w:val="22"/>
        </w:rPr>
        <w:t>Stated areas or routes</w:t>
      </w:r>
    </w:p>
    <w:p w14:paraId="5F9227AB" w14:textId="77777777" w:rsidR="006F1F1A" w:rsidRPr="0077479F" w:rsidRDefault="006F1F1A" w:rsidP="006F1F1A">
      <w:pPr>
        <w:rPr>
          <w:rFonts w:asciiTheme="minorHAnsi" w:hAnsiTheme="minorHAnsi" w:cs="Calibri"/>
          <w:sz w:val="22"/>
          <w:szCs w:val="22"/>
        </w:rPr>
      </w:pPr>
    </w:p>
    <w:p w14:paraId="0508A20B" w14:textId="77777777" w:rsidR="006F1F1A" w:rsidRPr="0077479F" w:rsidRDefault="006F1F1A" w:rsidP="006F1F1A">
      <w:pPr>
        <w:pStyle w:val="ListParagraph"/>
        <w:numPr>
          <w:ilvl w:val="0"/>
          <w:numId w:val="2"/>
        </w:numPr>
        <w:rPr>
          <w:rFonts w:asciiTheme="minorHAnsi" w:hAnsiTheme="minorHAnsi" w:cs="Calibri"/>
          <w:sz w:val="22"/>
          <w:szCs w:val="22"/>
        </w:rPr>
      </w:pPr>
      <w:r w:rsidRPr="0077479F">
        <w:rPr>
          <w:rFonts w:asciiTheme="minorHAnsi" w:hAnsiTheme="minorHAnsi" w:cs="Calibri"/>
          <w:sz w:val="22"/>
          <w:szCs w:val="22"/>
        </w:rPr>
        <w:t>A Type 1 road train not longer than 3</w:t>
      </w:r>
      <w:r>
        <w:rPr>
          <w:rFonts w:asciiTheme="minorHAnsi" w:hAnsiTheme="minorHAnsi" w:cs="Calibri"/>
          <w:sz w:val="22"/>
          <w:szCs w:val="22"/>
        </w:rPr>
        <w:t>0</w:t>
      </w:r>
      <w:r w:rsidRPr="0077479F">
        <w:rPr>
          <w:rFonts w:asciiTheme="minorHAnsi" w:hAnsiTheme="minorHAnsi" w:cs="Calibri"/>
          <w:sz w:val="22"/>
          <w:szCs w:val="22"/>
        </w:rPr>
        <w:t>m may use the routes set out in Appendix 1(a</w:t>
      </w:r>
      <w:proofErr w:type="gramStart"/>
      <w:r w:rsidRPr="0077479F">
        <w:rPr>
          <w:rFonts w:asciiTheme="minorHAnsi" w:hAnsiTheme="minorHAnsi" w:cs="Calibri"/>
          <w:sz w:val="22"/>
          <w:szCs w:val="22"/>
        </w:rPr>
        <w:t>)</w:t>
      </w:r>
      <w:r>
        <w:rPr>
          <w:rFonts w:asciiTheme="minorHAnsi" w:hAnsiTheme="minorHAnsi" w:cs="Calibri"/>
          <w:sz w:val="22"/>
          <w:szCs w:val="22"/>
        </w:rPr>
        <w:t xml:space="preserve">  </w:t>
      </w:r>
      <w:r w:rsidRPr="0077479F">
        <w:rPr>
          <w:rFonts w:asciiTheme="minorHAnsi" w:hAnsiTheme="minorHAnsi" w:cs="Calibri"/>
          <w:sz w:val="22"/>
          <w:szCs w:val="22"/>
        </w:rPr>
        <w:t>to</w:t>
      </w:r>
      <w:proofErr w:type="gramEnd"/>
      <w:r w:rsidRPr="0077479F">
        <w:rPr>
          <w:rFonts w:asciiTheme="minorHAnsi" w:hAnsiTheme="minorHAnsi" w:cs="Calibri"/>
          <w:sz w:val="22"/>
          <w:szCs w:val="22"/>
        </w:rPr>
        <w:t xml:space="preserve"> this Schedule.</w:t>
      </w:r>
    </w:p>
    <w:p w14:paraId="373D2815" w14:textId="77777777" w:rsidR="006F1F1A" w:rsidRPr="0077479F" w:rsidRDefault="006F1F1A" w:rsidP="006F1F1A">
      <w:pPr>
        <w:pStyle w:val="ListParagraph"/>
        <w:spacing w:line="276" w:lineRule="auto"/>
        <w:ind w:left="360"/>
        <w:rPr>
          <w:rFonts w:asciiTheme="minorHAnsi" w:hAnsiTheme="minorHAnsi" w:cs="Calibri"/>
          <w:sz w:val="22"/>
          <w:szCs w:val="22"/>
        </w:rPr>
      </w:pPr>
    </w:p>
    <w:p w14:paraId="40378E49" w14:textId="576E7322" w:rsidR="006F1F1A" w:rsidRPr="0077479F" w:rsidRDefault="006F1F1A" w:rsidP="006F1F1A">
      <w:pPr>
        <w:pStyle w:val="ListParagraph"/>
        <w:numPr>
          <w:ilvl w:val="0"/>
          <w:numId w:val="2"/>
        </w:numPr>
        <w:spacing w:line="276" w:lineRule="auto"/>
        <w:rPr>
          <w:rFonts w:asciiTheme="minorHAnsi" w:hAnsiTheme="minorHAnsi" w:cs="Calibri"/>
          <w:sz w:val="22"/>
          <w:szCs w:val="22"/>
        </w:rPr>
      </w:pPr>
      <w:r w:rsidRPr="0077479F">
        <w:rPr>
          <w:rFonts w:asciiTheme="minorHAnsi" w:hAnsiTheme="minorHAnsi" w:cs="Calibri"/>
          <w:sz w:val="22"/>
          <w:szCs w:val="22"/>
        </w:rPr>
        <w:t xml:space="preserve">A Type 1 road train </w:t>
      </w:r>
      <w:r>
        <w:rPr>
          <w:rFonts w:asciiTheme="minorHAnsi" w:hAnsiTheme="minorHAnsi" w:cs="Calibri"/>
          <w:sz w:val="22"/>
          <w:szCs w:val="22"/>
        </w:rPr>
        <w:t xml:space="preserve">up to 36.5m long </w:t>
      </w:r>
      <w:r w:rsidRPr="0077479F">
        <w:rPr>
          <w:rFonts w:asciiTheme="minorHAnsi" w:hAnsiTheme="minorHAnsi" w:cs="Calibri"/>
          <w:sz w:val="22"/>
          <w:szCs w:val="22"/>
        </w:rPr>
        <w:t>may use the routes set out in Appendix 1(b) to this Schedule.</w:t>
      </w:r>
    </w:p>
    <w:p w14:paraId="2E5A6C80" w14:textId="77777777" w:rsidR="006F1F1A" w:rsidRPr="0077479F" w:rsidRDefault="006F1F1A" w:rsidP="006F1F1A">
      <w:pPr>
        <w:pStyle w:val="ListParagraph"/>
        <w:spacing w:line="276" w:lineRule="auto"/>
        <w:ind w:left="0"/>
        <w:rPr>
          <w:rFonts w:asciiTheme="minorHAnsi" w:hAnsiTheme="minorHAnsi" w:cs="Calibri"/>
          <w:sz w:val="22"/>
          <w:szCs w:val="22"/>
        </w:rPr>
      </w:pPr>
    </w:p>
    <w:p w14:paraId="5E012624" w14:textId="77777777" w:rsidR="006F1F1A" w:rsidRPr="0077479F" w:rsidRDefault="006F1F1A" w:rsidP="006F1F1A">
      <w:pPr>
        <w:pStyle w:val="ListParagraph"/>
        <w:numPr>
          <w:ilvl w:val="0"/>
          <w:numId w:val="2"/>
        </w:numPr>
        <w:spacing w:line="276" w:lineRule="auto"/>
        <w:contextualSpacing w:val="0"/>
        <w:rPr>
          <w:rFonts w:asciiTheme="minorHAnsi" w:hAnsiTheme="minorHAnsi"/>
          <w:sz w:val="22"/>
          <w:szCs w:val="22"/>
        </w:rPr>
      </w:pPr>
      <w:r w:rsidRPr="0077479F">
        <w:rPr>
          <w:rFonts w:asciiTheme="minorHAnsi" w:hAnsiTheme="minorHAnsi" w:cs="Calibri"/>
          <w:sz w:val="22"/>
          <w:szCs w:val="22"/>
        </w:rPr>
        <w:t>A Type 1 road train</w:t>
      </w:r>
      <w:r>
        <w:rPr>
          <w:rFonts w:asciiTheme="minorHAnsi" w:hAnsiTheme="minorHAnsi" w:cs="Calibri"/>
          <w:sz w:val="22"/>
          <w:szCs w:val="22"/>
        </w:rPr>
        <w:t xml:space="preserve"> specified in clause 1 and 2 above,</w:t>
      </w:r>
      <w:r w:rsidRPr="0077479F">
        <w:rPr>
          <w:rFonts w:asciiTheme="minorHAnsi" w:hAnsiTheme="minorHAnsi" w:cs="Calibri"/>
          <w:sz w:val="22"/>
          <w:szCs w:val="22"/>
        </w:rPr>
        <w:t xml:space="preserve"> that is carrying a specific commodity may use the routes set out in Appendix 1(c) of this Schedule.</w:t>
      </w:r>
    </w:p>
    <w:p w14:paraId="6D212365" w14:textId="77777777" w:rsidR="006F1F1A" w:rsidRPr="0077479F" w:rsidRDefault="006F1F1A" w:rsidP="006F1F1A">
      <w:pPr>
        <w:pStyle w:val="ListParagraph"/>
        <w:rPr>
          <w:rFonts w:asciiTheme="minorHAnsi" w:hAnsiTheme="minorHAnsi"/>
          <w:sz w:val="22"/>
          <w:szCs w:val="22"/>
        </w:rPr>
      </w:pPr>
    </w:p>
    <w:p w14:paraId="2B57BE3F" w14:textId="77777777" w:rsidR="006F1F1A" w:rsidRPr="0077479F" w:rsidRDefault="006F1F1A" w:rsidP="006F1F1A">
      <w:pPr>
        <w:pStyle w:val="ListParagraph"/>
        <w:numPr>
          <w:ilvl w:val="0"/>
          <w:numId w:val="2"/>
        </w:numPr>
        <w:spacing w:line="276" w:lineRule="auto"/>
        <w:contextualSpacing w:val="0"/>
        <w:rPr>
          <w:rFonts w:asciiTheme="minorHAnsi" w:hAnsiTheme="minorHAnsi"/>
          <w:sz w:val="22"/>
          <w:szCs w:val="22"/>
        </w:rPr>
      </w:pPr>
      <w:r w:rsidRPr="0077479F">
        <w:rPr>
          <w:rFonts w:asciiTheme="minorHAnsi" w:hAnsiTheme="minorHAnsi" w:cs="Calibri"/>
          <w:sz w:val="22"/>
          <w:szCs w:val="22"/>
        </w:rPr>
        <w:t>A Modular B-triple may use the routes set out in Appendix 1(d) of this Schedule.</w:t>
      </w:r>
    </w:p>
    <w:p w14:paraId="602A4795" w14:textId="77777777" w:rsidR="006F1F1A" w:rsidRPr="0077479F" w:rsidRDefault="006F1F1A" w:rsidP="006F1F1A">
      <w:pPr>
        <w:pStyle w:val="ListParagraph"/>
        <w:rPr>
          <w:rFonts w:asciiTheme="minorHAnsi" w:hAnsiTheme="minorHAnsi"/>
          <w:sz w:val="22"/>
          <w:szCs w:val="22"/>
        </w:rPr>
      </w:pPr>
    </w:p>
    <w:p w14:paraId="51091105" w14:textId="77777777" w:rsidR="006F1F1A" w:rsidRPr="0077479F" w:rsidRDefault="006F1F1A" w:rsidP="006F1F1A">
      <w:pPr>
        <w:pStyle w:val="ListParagraph"/>
        <w:numPr>
          <w:ilvl w:val="0"/>
          <w:numId w:val="2"/>
        </w:numPr>
        <w:spacing w:line="276" w:lineRule="auto"/>
        <w:contextualSpacing w:val="0"/>
        <w:rPr>
          <w:rFonts w:asciiTheme="minorHAnsi" w:hAnsiTheme="minorHAnsi"/>
          <w:sz w:val="22"/>
          <w:szCs w:val="22"/>
        </w:rPr>
      </w:pPr>
      <w:r w:rsidRPr="0077479F">
        <w:rPr>
          <w:rFonts w:asciiTheme="minorHAnsi" w:hAnsiTheme="minorHAnsi"/>
          <w:sz w:val="22"/>
          <w:szCs w:val="22"/>
        </w:rPr>
        <w:t xml:space="preserve">A Type 2 </w:t>
      </w:r>
      <w:r w:rsidRPr="008E2B5B">
        <w:rPr>
          <w:rFonts w:asciiTheme="minorHAnsi" w:hAnsiTheme="minorHAnsi"/>
          <w:sz w:val="22"/>
          <w:szCs w:val="22"/>
        </w:rPr>
        <w:t>road train may use the routes set out in Appendix 1(e) of this Schedule.</w:t>
      </w:r>
    </w:p>
    <w:p w14:paraId="63DECA40" w14:textId="77777777" w:rsidR="006F1F1A" w:rsidRPr="0077479F" w:rsidRDefault="006F1F1A" w:rsidP="006F1F1A">
      <w:pPr>
        <w:rPr>
          <w:rFonts w:asciiTheme="minorHAnsi" w:hAnsiTheme="minorHAnsi" w:cs="Calibri"/>
          <w:sz w:val="22"/>
          <w:szCs w:val="22"/>
        </w:rPr>
      </w:pPr>
    </w:p>
    <w:p w14:paraId="7501E67E" w14:textId="77777777" w:rsidR="006F1F1A" w:rsidRPr="0077479F" w:rsidRDefault="006F1F1A" w:rsidP="006F1F1A">
      <w:pPr>
        <w:rPr>
          <w:rFonts w:asciiTheme="minorHAnsi" w:hAnsiTheme="minorHAnsi" w:cs="Calibri"/>
          <w:b/>
          <w:sz w:val="22"/>
          <w:szCs w:val="22"/>
        </w:rPr>
      </w:pPr>
      <w:r w:rsidRPr="0077479F">
        <w:rPr>
          <w:rFonts w:asciiTheme="minorHAnsi" w:hAnsiTheme="minorHAnsi" w:cs="Calibri"/>
          <w:b/>
          <w:sz w:val="22"/>
          <w:szCs w:val="22"/>
        </w:rPr>
        <w:t>Conditions</w:t>
      </w:r>
    </w:p>
    <w:p w14:paraId="64F46988" w14:textId="77777777" w:rsidR="006F1F1A" w:rsidRPr="0077479F" w:rsidRDefault="006F1F1A" w:rsidP="006F1F1A">
      <w:pPr>
        <w:rPr>
          <w:rFonts w:asciiTheme="minorHAnsi" w:hAnsiTheme="minorHAnsi" w:cs="Calibri"/>
          <w:sz w:val="22"/>
          <w:szCs w:val="22"/>
        </w:rPr>
      </w:pPr>
    </w:p>
    <w:p w14:paraId="0F8166B1" w14:textId="77777777" w:rsidR="006F1F1A" w:rsidRPr="0077479F" w:rsidRDefault="006F1F1A" w:rsidP="006F1F1A">
      <w:pPr>
        <w:numPr>
          <w:ilvl w:val="0"/>
          <w:numId w:val="2"/>
        </w:numPr>
        <w:rPr>
          <w:rFonts w:asciiTheme="minorHAnsi" w:hAnsiTheme="minorHAnsi" w:cs="Calibri"/>
          <w:sz w:val="22"/>
          <w:szCs w:val="22"/>
        </w:rPr>
      </w:pPr>
      <w:r w:rsidRPr="0077479F">
        <w:rPr>
          <w:rFonts w:asciiTheme="minorHAnsi" w:hAnsiTheme="minorHAnsi" w:cs="Calibri"/>
          <w:sz w:val="22"/>
          <w:szCs w:val="22"/>
        </w:rPr>
        <w:t>A prime mover used in a road train combination must consist of a single steer axle and either a single drive axle or a dual-drive tandem axle group.</w:t>
      </w:r>
    </w:p>
    <w:p w14:paraId="724D576F" w14:textId="77777777" w:rsidR="006F1F1A" w:rsidRPr="0077479F" w:rsidRDefault="006F1F1A" w:rsidP="006F1F1A">
      <w:pPr>
        <w:rPr>
          <w:rFonts w:asciiTheme="minorHAnsi" w:hAnsiTheme="minorHAnsi" w:cs="Calibri"/>
          <w:sz w:val="22"/>
          <w:szCs w:val="22"/>
        </w:rPr>
      </w:pPr>
    </w:p>
    <w:p w14:paraId="1C2033F0" w14:textId="77777777" w:rsidR="006F1F1A" w:rsidRPr="0077479F" w:rsidRDefault="006F1F1A" w:rsidP="006F1F1A">
      <w:pPr>
        <w:numPr>
          <w:ilvl w:val="0"/>
          <w:numId w:val="2"/>
        </w:numPr>
        <w:rPr>
          <w:rFonts w:asciiTheme="minorHAnsi" w:hAnsiTheme="minorHAnsi" w:cs="Calibri"/>
          <w:sz w:val="22"/>
          <w:szCs w:val="22"/>
        </w:rPr>
      </w:pPr>
      <w:r w:rsidRPr="0077479F">
        <w:rPr>
          <w:rFonts w:asciiTheme="minorHAnsi" w:hAnsiTheme="minorHAnsi" w:cs="Calibri"/>
          <w:sz w:val="22"/>
          <w:szCs w:val="22"/>
        </w:rPr>
        <w:t>The total mass of a road train operating at general mass limits must not exceed 42.5t unless the prime mover is fitted with a dual–drive tandem axle group.</w:t>
      </w:r>
    </w:p>
    <w:p w14:paraId="1A754659" w14:textId="77777777" w:rsidR="006F1F1A" w:rsidRPr="0077479F" w:rsidRDefault="006F1F1A" w:rsidP="006F1F1A">
      <w:pPr>
        <w:ind w:left="360"/>
        <w:rPr>
          <w:rFonts w:asciiTheme="minorHAnsi" w:hAnsiTheme="minorHAnsi" w:cs="Calibri"/>
          <w:sz w:val="22"/>
          <w:szCs w:val="22"/>
        </w:rPr>
      </w:pPr>
    </w:p>
    <w:p w14:paraId="201874BD" w14:textId="77777777" w:rsidR="006F1F1A" w:rsidRPr="0077479F" w:rsidRDefault="006F1F1A" w:rsidP="006F1F1A">
      <w:pPr>
        <w:numPr>
          <w:ilvl w:val="0"/>
          <w:numId w:val="2"/>
        </w:numPr>
        <w:rPr>
          <w:rFonts w:asciiTheme="minorHAnsi" w:hAnsiTheme="minorHAnsi" w:cs="Calibri"/>
          <w:sz w:val="22"/>
          <w:szCs w:val="22"/>
        </w:rPr>
      </w:pPr>
      <w:r w:rsidRPr="0077479F">
        <w:rPr>
          <w:rFonts w:asciiTheme="minorHAnsi" w:hAnsiTheme="minorHAnsi" w:cs="Calibri"/>
          <w:sz w:val="22"/>
          <w:szCs w:val="22"/>
        </w:rPr>
        <w:t xml:space="preserve">Couplings fitted to a BAB-quad or ABB-quad must have a minimum D-value rating of 162 </w:t>
      </w:r>
      <w:proofErr w:type="spellStart"/>
      <w:r w:rsidRPr="0077479F">
        <w:rPr>
          <w:rFonts w:asciiTheme="minorHAnsi" w:hAnsiTheme="minorHAnsi" w:cs="Calibri"/>
          <w:sz w:val="22"/>
          <w:szCs w:val="22"/>
        </w:rPr>
        <w:t>kN</w:t>
      </w:r>
      <w:proofErr w:type="spellEnd"/>
      <w:r w:rsidRPr="0077479F">
        <w:rPr>
          <w:rFonts w:asciiTheme="minorHAnsi" w:hAnsiTheme="minorHAnsi" w:cs="Calibri"/>
          <w:sz w:val="22"/>
          <w:szCs w:val="22"/>
        </w:rPr>
        <w:t xml:space="preserve">— </w:t>
      </w:r>
    </w:p>
    <w:p w14:paraId="6543372C" w14:textId="77777777" w:rsidR="006F1F1A" w:rsidRPr="0077479F" w:rsidRDefault="006F1F1A" w:rsidP="006F1F1A">
      <w:pPr>
        <w:pStyle w:val="Title"/>
        <w:numPr>
          <w:ilvl w:val="0"/>
          <w:numId w:val="5"/>
        </w:numPr>
        <w:spacing w:before="120"/>
        <w:jc w:val="left"/>
        <w:rPr>
          <w:rFonts w:asciiTheme="minorHAnsi" w:hAnsiTheme="minorHAnsi" w:cs="Arial"/>
          <w:b w:val="0"/>
          <w:sz w:val="22"/>
          <w:szCs w:val="22"/>
        </w:rPr>
      </w:pPr>
      <w:proofErr w:type="gramStart"/>
      <w:r w:rsidRPr="0077479F">
        <w:rPr>
          <w:rFonts w:asciiTheme="minorHAnsi" w:hAnsiTheme="minorHAnsi" w:cs="Arial"/>
          <w:b w:val="0"/>
          <w:sz w:val="22"/>
          <w:szCs w:val="22"/>
        </w:rPr>
        <w:t>the</w:t>
      </w:r>
      <w:proofErr w:type="gramEnd"/>
      <w:r w:rsidRPr="0077479F">
        <w:rPr>
          <w:rFonts w:asciiTheme="minorHAnsi" w:hAnsiTheme="minorHAnsi" w:cs="Arial"/>
          <w:b w:val="0"/>
          <w:sz w:val="22"/>
          <w:szCs w:val="22"/>
        </w:rPr>
        <w:t xml:space="preserve"> automatic pin coupling on the rear of the lead trailer;</w:t>
      </w:r>
    </w:p>
    <w:p w14:paraId="5EA87BE2" w14:textId="77777777" w:rsidR="006F1F1A" w:rsidRPr="0077479F" w:rsidRDefault="006F1F1A" w:rsidP="006F1F1A">
      <w:pPr>
        <w:pStyle w:val="Title"/>
        <w:numPr>
          <w:ilvl w:val="0"/>
          <w:numId w:val="5"/>
        </w:numPr>
        <w:spacing w:before="120"/>
        <w:jc w:val="left"/>
        <w:rPr>
          <w:rFonts w:asciiTheme="minorHAnsi" w:hAnsiTheme="minorHAnsi" w:cs="Arial"/>
          <w:b w:val="0"/>
          <w:sz w:val="22"/>
          <w:szCs w:val="22"/>
        </w:rPr>
      </w:pPr>
      <w:proofErr w:type="gramStart"/>
      <w:r w:rsidRPr="0077479F">
        <w:rPr>
          <w:rFonts w:asciiTheme="minorHAnsi" w:hAnsiTheme="minorHAnsi" w:cs="Arial"/>
          <w:b w:val="0"/>
          <w:sz w:val="22"/>
          <w:szCs w:val="22"/>
        </w:rPr>
        <w:t>the</w:t>
      </w:r>
      <w:proofErr w:type="gramEnd"/>
      <w:r w:rsidRPr="0077479F">
        <w:rPr>
          <w:rFonts w:asciiTheme="minorHAnsi" w:hAnsiTheme="minorHAnsi" w:cs="Arial"/>
          <w:b w:val="0"/>
          <w:sz w:val="22"/>
          <w:szCs w:val="22"/>
        </w:rPr>
        <w:t xml:space="preserve"> towing eye of the road train converter dolly;</w:t>
      </w:r>
    </w:p>
    <w:p w14:paraId="00A57255" w14:textId="77777777" w:rsidR="006F1F1A" w:rsidRPr="0077479F" w:rsidRDefault="006F1F1A" w:rsidP="006F1F1A">
      <w:pPr>
        <w:pStyle w:val="Title"/>
        <w:numPr>
          <w:ilvl w:val="0"/>
          <w:numId w:val="5"/>
        </w:numPr>
        <w:spacing w:before="120"/>
        <w:jc w:val="left"/>
        <w:rPr>
          <w:rFonts w:asciiTheme="minorHAnsi" w:hAnsiTheme="minorHAnsi" w:cs="Arial"/>
          <w:b w:val="0"/>
          <w:sz w:val="22"/>
          <w:szCs w:val="22"/>
        </w:rPr>
      </w:pPr>
      <w:proofErr w:type="gramStart"/>
      <w:r w:rsidRPr="0077479F">
        <w:rPr>
          <w:rFonts w:asciiTheme="minorHAnsi" w:hAnsiTheme="minorHAnsi" w:cs="Arial"/>
          <w:b w:val="0"/>
          <w:sz w:val="22"/>
          <w:szCs w:val="22"/>
        </w:rPr>
        <w:t>the</w:t>
      </w:r>
      <w:proofErr w:type="gramEnd"/>
      <w:r w:rsidRPr="0077479F">
        <w:rPr>
          <w:rFonts w:asciiTheme="minorHAnsi" w:hAnsiTheme="minorHAnsi" w:cs="Arial"/>
          <w:b w:val="0"/>
          <w:sz w:val="22"/>
          <w:szCs w:val="22"/>
        </w:rPr>
        <w:t xml:space="preserve"> fifth wheel of the road train converter dolly; </w:t>
      </w:r>
    </w:p>
    <w:p w14:paraId="661FE990" w14:textId="77777777" w:rsidR="006F1F1A" w:rsidRPr="0077479F" w:rsidRDefault="006F1F1A" w:rsidP="006F1F1A">
      <w:pPr>
        <w:pStyle w:val="Title"/>
        <w:numPr>
          <w:ilvl w:val="0"/>
          <w:numId w:val="5"/>
        </w:numPr>
        <w:spacing w:before="120"/>
        <w:jc w:val="left"/>
        <w:rPr>
          <w:rFonts w:asciiTheme="minorHAnsi" w:hAnsiTheme="minorHAnsi" w:cs="Arial"/>
          <w:b w:val="0"/>
          <w:sz w:val="22"/>
          <w:szCs w:val="22"/>
        </w:rPr>
      </w:pPr>
      <w:proofErr w:type="gramStart"/>
      <w:r w:rsidRPr="0077479F">
        <w:rPr>
          <w:rFonts w:asciiTheme="minorHAnsi" w:hAnsiTheme="minorHAnsi" w:cs="Arial"/>
          <w:b w:val="0"/>
          <w:sz w:val="22"/>
          <w:szCs w:val="22"/>
        </w:rPr>
        <w:t>the</w:t>
      </w:r>
      <w:proofErr w:type="gramEnd"/>
      <w:r w:rsidRPr="0077479F">
        <w:rPr>
          <w:rFonts w:asciiTheme="minorHAnsi" w:hAnsiTheme="minorHAnsi" w:cs="Arial"/>
          <w:b w:val="0"/>
          <w:sz w:val="22"/>
          <w:szCs w:val="22"/>
        </w:rPr>
        <w:t xml:space="preserve"> kingpin of a B-double lead trailer; and</w:t>
      </w:r>
    </w:p>
    <w:p w14:paraId="71502C7A" w14:textId="77777777" w:rsidR="006F1F1A" w:rsidRDefault="006F1F1A" w:rsidP="006F1F1A">
      <w:pPr>
        <w:pStyle w:val="Title"/>
        <w:numPr>
          <w:ilvl w:val="0"/>
          <w:numId w:val="5"/>
        </w:numPr>
        <w:spacing w:before="120"/>
        <w:jc w:val="left"/>
        <w:rPr>
          <w:rFonts w:asciiTheme="minorHAnsi" w:hAnsiTheme="minorHAnsi" w:cs="Arial"/>
          <w:b w:val="0"/>
          <w:sz w:val="22"/>
          <w:szCs w:val="22"/>
        </w:rPr>
      </w:pPr>
      <w:proofErr w:type="gramStart"/>
      <w:r w:rsidRPr="0077479F">
        <w:rPr>
          <w:rFonts w:asciiTheme="minorHAnsi" w:hAnsiTheme="minorHAnsi" w:cs="Arial"/>
          <w:b w:val="0"/>
          <w:sz w:val="22"/>
          <w:szCs w:val="22"/>
        </w:rPr>
        <w:t>all</w:t>
      </w:r>
      <w:proofErr w:type="gramEnd"/>
      <w:r w:rsidRPr="0077479F">
        <w:rPr>
          <w:rFonts w:asciiTheme="minorHAnsi" w:hAnsiTheme="minorHAnsi" w:cs="Arial"/>
          <w:b w:val="0"/>
          <w:sz w:val="22"/>
          <w:szCs w:val="22"/>
        </w:rPr>
        <w:t xml:space="preserve"> couplings of a B-triple. </w:t>
      </w:r>
    </w:p>
    <w:p w14:paraId="2BC73098" w14:textId="77777777" w:rsidR="006F1F1A" w:rsidRPr="004D2593" w:rsidRDefault="006F1F1A" w:rsidP="006F1F1A">
      <w:pPr>
        <w:pStyle w:val="Title"/>
        <w:spacing w:before="120"/>
        <w:jc w:val="left"/>
        <w:rPr>
          <w:rFonts w:asciiTheme="minorHAnsi" w:hAnsiTheme="minorHAnsi" w:cs="Arial"/>
          <w:b w:val="0"/>
          <w:sz w:val="22"/>
          <w:szCs w:val="22"/>
        </w:rPr>
      </w:pPr>
    </w:p>
    <w:p w14:paraId="139FFCD5" w14:textId="77777777" w:rsidR="006F1F1A" w:rsidRDefault="006F1F1A" w:rsidP="006F1F1A">
      <w:pPr>
        <w:pStyle w:val="OutlineNumberedLevel1"/>
        <w:numPr>
          <w:ilvl w:val="0"/>
          <w:numId w:val="22"/>
        </w:numPr>
      </w:pPr>
      <w:r>
        <w:t>A heavy vehicle registered in South Australia must either:</w:t>
      </w:r>
    </w:p>
    <w:p w14:paraId="7BB32109" w14:textId="77777777" w:rsidR="006F1F1A" w:rsidRDefault="006F1F1A" w:rsidP="006F1F1A">
      <w:pPr>
        <w:pStyle w:val="OutlineNumberedLevel1"/>
        <w:numPr>
          <w:ilvl w:val="0"/>
          <w:numId w:val="23"/>
        </w:numPr>
      </w:pPr>
      <w:r>
        <w:t xml:space="preserve">hold NHVAS maintenance management accreditation for the vehicle; or </w:t>
      </w:r>
    </w:p>
    <w:p w14:paraId="2207562D" w14:textId="77777777" w:rsidR="006F1F1A" w:rsidRPr="00804D1E" w:rsidRDefault="006F1F1A" w:rsidP="006F1F1A">
      <w:pPr>
        <w:pStyle w:val="OutlineNumberedLevel1"/>
        <w:numPr>
          <w:ilvl w:val="0"/>
          <w:numId w:val="23"/>
        </w:numPr>
      </w:pPr>
      <w:proofErr w:type="gramStart"/>
      <w:r>
        <w:t>display</w:t>
      </w:r>
      <w:proofErr w:type="gramEnd"/>
      <w:r>
        <w:t xml:space="preserve"> the appropriate inspection label as issued by the Department of Planning, Transport and Infrastructure which identifies the type of configuration and the inspection expiry date.</w:t>
      </w:r>
    </w:p>
    <w:p w14:paraId="0E81B239" w14:textId="77777777" w:rsidR="006F1F1A" w:rsidRDefault="006F1F1A" w:rsidP="006F1F1A">
      <w:pPr>
        <w:ind w:left="360"/>
        <w:jc w:val="both"/>
        <w:rPr>
          <w:rFonts w:asciiTheme="minorHAnsi" w:hAnsiTheme="minorHAnsi" w:cs="Calibri"/>
          <w:sz w:val="22"/>
          <w:szCs w:val="22"/>
        </w:rPr>
      </w:pPr>
    </w:p>
    <w:p w14:paraId="284F03C5" w14:textId="77777777" w:rsidR="006F1F1A" w:rsidRPr="0077479F" w:rsidRDefault="006F1F1A" w:rsidP="006F1F1A">
      <w:pPr>
        <w:ind w:left="360"/>
        <w:jc w:val="both"/>
        <w:rPr>
          <w:rFonts w:asciiTheme="minorHAnsi" w:hAnsiTheme="minorHAnsi" w:cs="Calibri"/>
          <w:sz w:val="22"/>
          <w:szCs w:val="22"/>
        </w:rPr>
      </w:pPr>
    </w:p>
    <w:p w14:paraId="209EFF30" w14:textId="77777777" w:rsidR="006F1F1A" w:rsidRPr="0077479F" w:rsidRDefault="006F1F1A" w:rsidP="006F1F1A">
      <w:pPr>
        <w:pStyle w:val="ListParagraph"/>
        <w:numPr>
          <w:ilvl w:val="0"/>
          <w:numId w:val="2"/>
        </w:numPr>
        <w:rPr>
          <w:rFonts w:asciiTheme="minorHAnsi" w:hAnsiTheme="minorHAnsi" w:cs="Calibri"/>
          <w:sz w:val="22"/>
          <w:szCs w:val="22"/>
        </w:rPr>
      </w:pPr>
      <w:r w:rsidRPr="0077479F">
        <w:rPr>
          <w:rFonts w:asciiTheme="minorHAnsi" w:hAnsiTheme="minorHAnsi" w:cs="Calibri"/>
          <w:sz w:val="22"/>
          <w:szCs w:val="22"/>
        </w:rPr>
        <w:lastRenderedPageBreak/>
        <w:t xml:space="preserve"> A road train that is a vehicle carrier—</w:t>
      </w:r>
    </w:p>
    <w:p w14:paraId="0EB09D0C" w14:textId="77777777" w:rsidR="006F1F1A" w:rsidRPr="0077479F" w:rsidRDefault="006F1F1A" w:rsidP="006F1F1A">
      <w:pPr>
        <w:pStyle w:val="Title"/>
        <w:numPr>
          <w:ilvl w:val="0"/>
          <w:numId w:val="3"/>
        </w:numPr>
        <w:spacing w:before="120"/>
        <w:jc w:val="left"/>
        <w:rPr>
          <w:rFonts w:asciiTheme="minorHAnsi" w:hAnsiTheme="minorHAnsi" w:cs="Arial"/>
          <w:sz w:val="22"/>
          <w:szCs w:val="22"/>
        </w:rPr>
      </w:pPr>
      <w:proofErr w:type="gramStart"/>
      <w:r w:rsidRPr="0077479F">
        <w:rPr>
          <w:rFonts w:asciiTheme="minorHAnsi" w:hAnsiTheme="minorHAnsi" w:cs="Arial"/>
          <w:b w:val="0"/>
          <w:sz w:val="22"/>
          <w:szCs w:val="22"/>
        </w:rPr>
        <w:t>as</w:t>
      </w:r>
      <w:proofErr w:type="gramEnd"/>
      <w:r w:rsidRPr="0077479F">
        <w:rPr>
          <w:rFonts w:asciiTheme="minorHAnsi" w:hAnsiTheme="minorHAnsi" w:cs="Arial"/>
          <w:b w:val="0"/>
          <w:sz w:val="22"/>
          <w:szCs w:val="22"/>
        </w:rPr>
        <w:t xml:space="preserve"> constructed must not be higher than 4.3m; and</w:t>
      </w:r>
    </w:p>
    <w:p w14:paraId="28858936" w14:textId="77777777" w:rsidR="006F1F1A" w:rsidRPr="0077479F" w:rsidRDefault="006F1F1A" w:rsidP="006F1F1A">
      <w:pPr>
        <w:pStyle w:val="Title"/>
        <w:numPr>
          <w:ilvl w:val="0"/>
          <w:numId w:val="3"/>
        </w:numPr>
        <w:spacing w:before="120"/>
        <w:jc w:val="left"/>
        <w:rPr>
          <w:rFonts w:asciiTheme="minorHAnsi" w:hAnsiTheme="minorHAnsi" w:cs="Arial"/>
          <w:sz w:val="22"/>
          <w:szCs w:val="22"/>
        </w:rPr>
      </w:pPr>
      <w:proofErr w:type="gramStart"/>
      <w:r w:rsidRPr="0077479F">
        <w:rPr>
          <w:rFonts w:asciiTheme="minorHAnsi" w:hAnsiTheme="minorHAnsi" w:cs="Arial"/>
          <w:b w:val="0"/>
          <w:sz w:val="22"/>
          <w:szCs w:val="22"/>
        </w:rPr>
        <w:t>must</w:t>
      </w:r>
      <w:proofErr w:type="gramEnd"/>
      <w:r w:rsidRPr="0077479F">
        <w:rPr>
          <w:rFonts w:asciiTheme="minorHAnsi" w:hAnsiTheme="minorHAnsi" w:cs="Arial"/>
          <w:b w:val="0"/>
          <w:sz w:val="22"/>
          <w:szCs w:val="22"/>
        </w:rPr>
        <w:t xml:space="preserve"> not carry vehicles on an upper deck unless each deck below is fully loaded; and</w:t>
      </w:r>
    </w:p>
    <w:p w14:paraId="25EDAAC5" w14:textId="77777777" w:rsidR="006F1F1A" w:rsidRPr="0077479F" w:rsidRDefault="006F1F1A" w:rsidP="006F1F1A">
      <w:pPr>
        <w:pStyle w:val="Title"/>
        <w:numPr>
          <w:ilvl w:val="0"/>
          <w:numId w:val="3"/>
        </w:numPr>
        <w:spacing w:before="120"/>
        <w:jc w:val="left"/>
        <w:rPr>
          <w:rFonts w:asciiTheme="minorHAnsi" w:hAnsiTheme="minorHAnsi" w:cs="Arial"/>
          <w:b w:val="0"/>
          <w:sz w:val="22"/>
          <w:szCs w:val="22"/>
        </w:rPr>
      </w:pPr>
      <w:proofErr w:type="gramStart"/>
      <w:r w:rsidRPr="0077479F">
        <w:rPr>
          <w:rFonts w:asciiTheme="minorHAnsi" w:hAnsiTheme="minorHAnsi" w:cs="Arial"/>
          <w:b w:val="0"/>
          <w:sz w:val="22"/>
          <w:szCs w:val="22"/>
        </w:rPr>
        <w:t>when</w:t>
      </w:r>
      <w:proofErr w:type="gramEnd"/>
      <w:r w:rsidRPr="0077479F">
        <w:rPr>
          <w:rFonts w:asciiTheme="minorHAnsi" w:hAnsiTheme="minorHAnsi" w:cs="Arial"/>
          <w:b w:val="0"/>
          <w:sz w:val="22"/>
          <w:szCs w:val="22"/>
        </w:rPr>
        <w:t xml:space="preserve"> the load is made up solely of vehicles, may be up to 4.6m in height</w:t>
      </w:r>
    </w:p>
    <w:p w14:paraId="29BD0C5A" w14:textId="77777777" w:rsidR="006F1F1A" w:rsidRPr="0077479F" w:rsidRDefault="006F1F1A" w:rsidP="006F1F1A">
      <w:pPr>
        <w:pStyle w:val="ListParagraph"/>
        <w:rPr>
          <w:rFonts w:asciiTheme="minorHAnsi" w:hAnsiTheme="minorHAnsi"/>
          <w:sz w:val="22"/>
          <w:szCs w:val="22"/>
        </w:rPr>
      </w:pPr>
    </w:p>
    <w:p w14:paraId="548FA8CB" w14:textId="77777777" w:rsidR="006F1F1A" w:rsidRPr="0077479F" w:rsidRDefault="006F1F1A" w:rsidP="006F1F1A">
      <w:pPr>
        <w:rPr>
          <w:rFonts w:asciiTheme="minorHAnsi" w:hAnsiTheme="minorHAnsi"/>
          <w:sz w:val="22"/>
          <w:szCs w:val="22"/>
        </w:rPr>
      </w:pPr>
    </w:p>
    <w:p w14:paraId="264B5441" w14:textId="77777777" w:rsidR="006F1F1A" w:rsidRPr="0077479F" w:rsidRDefault="006F1F1A" w:rsidP="006F1F1A">
      <w:pPr>
        <w:pStyle w:val="LightGrid-Accent31"/>
        <w:spacing w:after="200" w:line="276" w:lineRule="auto"/>
        <w:ind w:left="0"/>
        <w:contextualSpacing w:val="0"/>
        <w:jc w:val="both"/>
        <w:rPr>
          <w:rFonts w:asciiTheme="minorHAnsi" w:hAnsiTheme="minorHAnsi" w:cs="Calibri"/>
          <w:b/>
          <w:sz w:val="22"/>
          <w:szCs w:val="22"/>
        </w:rPr>
      </w:pPr>
      <w:r w:rsidRPr="0077479F">
        <w:rPr>
          <w:rFonts w:asciiTheme="minorHAnsi" w:hAnsiTheme="minorHAnsi" w:cs="Calibri"/>
          <w:b/>
          <w:sz w:val="22"/>
          <w:szCs w:val="22"/>
        </w:rPr>
        <w:t>Appendix 1</w:t>
      </w:r>
    </w:p>
    <w:p w14:paraId="32EC19A8" w14:textId="77777777" w:rsidR="006F1F1A" w:rsidRPr="0077479F" w:rsidRDefault="006F1F1A" w:rsidP="006F1F1A">
      <w:pPr>
        <w:pStyle w:val="Title"/>
        <w:numPr>
          <w:ilvl w:val="0"/>
          <w:numId w:val="6"/>
        </w:numPr>
        <w:spacing w:before="120"/>
        <w:jc w:val="left"/>
        <w:rPr>
          <w:rFonts w:asciiTheme="minorHAnsi" w:hAnsiTheme="minorHAnsi" w:cs="Arial"/>
          <w:sz w:val="22"/>
          <w:szCs w:val="22"/>
        </w:rPr>
      </w:pPr>
      <w:r w:rsidRPr="0077479F">
        <w:rPr>
          <w:rFonts w:asciiTheme="minorHAnsi" w:hAnsiTheme="minorHAnsi" w:cs="Arial"/>
          <w:b w:val="0"/>
          <w:sz w:val="22"/>
          <w:szCs w:val="22"/>
        </w:rPr>
        <w:t xml:space="preserve">Routes as specified on the </w:t>
      </w:r>
      <w:r>
        <w:rPr>
          <w:rFonts w:asciiTheme="minorHAnsi" w:hAnsiTheme="minorHAnsi" w:cs="Arial"/>
          <w:b w:val="0"/>
          <w:sz w:val="22"/>
          <w:szCs w:val="22"/>
        </w:rPr>
        <w:t xml:space="preserve">DPTI </w:t>
      </w:r>
      <w:proofErr w:type="spellStart"/>
      <w:r w:rsidRPr="0077479F">
        <w:rPr>
          <w:rFonts w:asciiTheme="minorHAnsi" w:hAnsiTheme="minorHAnsi" w:cs="Arial"/>
          <w:b w:val="0"/>
          <w:sz w:val="22"/>
          <w:szCs w:val="22"/>
        </w:rPr>
        <w:t>RAVnet</w:t>
      </w:r>
      <w:proofErr w:type="spellEnd"/>
      <w:r w:rsidRPr="0077479F">
        <w:rPr>
          <w:rFonts w:asciiTheme="minorHAnsi" w:hAnsiTheme="minorHAnsi" w:cs="Arial"/>
          <w:b w:val="0"/>
          <w:sz w:val="22"/>
          <w:szCs w:val="22"/>
        </w:rPr>
        <w:t xml:space="preserve"> Map System titled ’3</w:t>
      </w:r>
      <w:r>
        <w:rPr>
          <w:rFonts w:asciiTheme="minorHAnsi" w:hAnsiTheme="minorHAnsi" w:cs="Arial"/>
          <w:b w:val="0"/>
          <w:sz w:val="22"/>
          <w:szCs w:val="22"/>
        </w:rPr>
        <w:t>0</w:t>
      </w:r>
      <w:r w:rsidRPr="0077479F">
        <w:rPr>
          <w:rFonts w:asciiTheme="minorHAnsi" w:hAnsiTheme="minorHAnsi" w:cs="Arial"/>
          <w:b w:val="0"/>
          <w:sz w:val="22"/>
          <w:szCs w:val="22"/>
        </w:rPr>
        <w:t>m Road Train (GML)’</w:t>
      </w:r>
      <w:r w:rsidRPr="004B2865">
        <w:rPr>
          <w:rFonts w:asciiTheme="minorHAnsi" w:hAnsiTheme="minorHAnsi" w:cs="Arial"/>
          <w:b w:val="0"/>
          <w:sz w:val="22"/>
          <w:szCs w:val="22"/>
        </w:rPr>
        <w:t xml:space="preserve"> </w:t>
      </w:r>
      <w:r w:rsidRPr="0077479F">
        <w:rPr>
          <w:rFonts w:asciiTheme="minorHAnsi" w:hAnsiTheme="minorHAnsi" w:cs="Arial"/>
          <w:b w:val="0"/>
          <w:sz w:val="22"/>
          <w:szCs w:val="22"/>
        </w:rPr>
        <w:t>network</w:t>
      </w:r>
    </w:p>
    <w:p w14:paraId="26A105EB" w14:textId="77777777" w:rsidR="006F1F1A" w:rsidRPr="0077479F" w:rsidRDefault="006F1F1A" w:rsidP="006F1F1A">
      <w:pPr>
        <w:pStyle w:val="Title"/>
        <w:numPr>
          <w:ilvl w:val="0"/>
          <w:numId w:val="6"/>
        </w:numPr>
        <w:spacing w:before="120"/>
        <w:jc w:val="left"/>
        <w:rPr>
          <w:rFonts w:asciiTheme="minorHAnsi" w:hAnsiTheme="minorHAnsi" w:cs="Arial"/>
          <w:sz w:val="22"/>
          <w:szCs w:val="22"/>
        </w:rPr>
      </w:pPr>
      <w:r w:rsidRPr="0077479F">
        <w:rPr>
          <w:rFonts w:asciiTheme="minorHAnsi" w:hAnsiTheme="minorHAnsi" w:cs="Arial"/>
          <w:b w:val="0"/>
          <w:sz w:val="22"/>
          <w:szCs w:val="22"/>
        </w:rPr>
        <w:t xml:space="preserve">Routes as specified on the </w:t>
      </w:r>
      <w:r>
        <w:rPr>
          <w:rFonts w:asciiTheme="minorHAnsi" w:hAnsiTheme="minorHAnsi" w:cs="Arial"/>
          <w:b w:val="0"/>
          <w:sz w:val="22"/>
          <w:szCs w:val="22"/>
        </w:rPr>
        <w:t>DPTI</w:t>
      </w:r>
      <w:r w:rsidRPr="0077479F">
        <w:rPr>
          <w:rFonts w:asciiTheme="minorHAnsi" w:hAnsiTheme="minorHAnsi" w:cs="Arial"/>
          <w:b w:val="0"/>
          <w:sz w:val="22"/>
          <w:szCs w:val="22"/>
        </w:rPr>
        <w:t xml:space="preserve"> </w:t>
      </w:r>
      <w:proofErr w:type="spellStart"/>
      <w:r w:rsidRPr="0077479F">
        <w:rPr>
          <w:rFonts w:asciiTheme="minorHAnsi" w:hAnsiTheme="minorHAnsi" w:cs="Arial"/>
          <w:b w:val="0"/>
          <w:sz w:val="22"/>
          <w:szCs w:val="22"/>
        </w:rPr>
        <w:t>RAVnet</w:t>
      </w:r>
      <w:proofErr w:type="spellEnd"/>
      <w:r w:rsidRPr="0077479F">
        <w:rPr>
          <w:rFonts w:asciiTheme="minorHAnsi" w:hAnsiTheme="minorHAnsi" w:cs="Arial"/>
          <w:b w:val="0"/>
          <w:sz w:val="22"/>
          <w:szCs w:val="22"/>
        </w:rPr>
        <w:t xml:space="preserve"> Map System titled ’36.5m Road Train (GML)’</w:t>
      </w:r>
      <w:r w:rsidRPr="0077479F" w:rsidDel="008503F5">
        <w:rPr>
          <w:rFonts w:asciiTheme="minorHAnsi" w:hAnsiTheme="minorHAnsi" w:cs="Arial"/>
          <w:b w:val="0"/>
          <w:sz w:val="22"/>
          <w:szCs w:val="22"/>
        </w:rPr>
        <w:t xml:space="preserve"> </w:t>
      </w:r>
      <w:r w:rsidRPr="0077479F">
        <w:rPr>
          <w:rFonts w:asciiTheme="minorHAnsi" w:hAnsiTheme="minorHAnsi" w:cs="Arial"/>
          <w:b w:val="0"/>
          <w:sz w:val="22"/>
          <w:szCs w:val="22"/>
        </w:rPr>
        <w:t>network</w:t>
      </w:r>
    </w:p>
    <w:p w14:paraId="0A6CD194" w14:textId="77777777" w:rsidR="006F1F1A" w:rsidRPr="0077479F" w:rsidRDefault="006F1F1A" w:rsidP="006F1F1A">
      <w:pPr>
        <w:pStyle w:val="Title"/>
        <w:numPr>
          <w:ilvl w:val="0"/>
          <w:numId w:val="6"/>
        </w:numPr>
        <w:spacing w:before="120"/>
        <w:jc w:val="left"/>
        <w:rPr>
          <w:rFonts w:asciiTheme="minorHAnsi" w:hAnsiTheme="minorHAnsi" w:cs="Arial"/>
          <w:sz w:val="22"/>
          <w:szCs w:val="22"/>
        </w:rPr>
      </w:pPr>
      <w:r w:rsidRPr="0077479F">
        <w:rPr>
          <w:rFonts w:asciiTheme="minorHAnsi" w:hAnsiTheme="minorHAnsi" w:cs="Arial"/>
          <w:b w:val="0"/>
          <w:sz w:val="22"/>
          <w:szCs w:val="22"/>
        </w:rPr>
        <w:t xml:space="preserve">Routes set out in the road train network as specified on the </w:t>
      </w:r>
      <w:r>
        <w:rPr>
          <w:rFonts w:asciiTheme="minorHAnsi" w:hAnsiTheme="minorHAnsi" w:cs="Arial"/>
          <w:b w:val="0"/>
          <w:sz w:val="22"/>
          <w:szCs w:val="22"/>
        </w:rPr>
        <w:t>DPTI</w:t>
      </w:r>
      <w:r w:rsidRPr="0077479F">
        <w:rPr>
          <w:rFonts w:asciiTheme="minorHAnsi" w:hAnsiTheme="minorHAnsi" w:cs="Arial"/>
          <w:b w:val="0"/>
          <w:sz w:val="22"/>
          <w:szCs w:val="22"/>
        </w:rPr>
        <w:t xml:space="preserve"> </w:t>
      </w:r>
      <w:proofErr w:type="spellStart"/>
      <w:r w:rsidRPr="0077479F">
        <w:rPr>
          <w:rFonts w:asciiTheme="minorHAnsi" w:hAnsiTheme="minorHAnsi" w:cs="Arial"/>
          <w:b w:val="0"/>
          <w:sz w:val="22"/>
          <w:szCs w:val="22"/>
        </w:rPr>
        <w:t>RAVnet</w:t>
      </w:r>
      <w:proofErr w:type="spellEnd"/>
      <w:r w:rsidRPr="0077479F">
        <w:rPr>
          <w:rFonts w:asciiTheme="minorHAnsi" w:hAnsiTheme="minorHAnsi" w:cs="Arial"/>
          <w:b w:val="0"/>
          <w:sz w:val="22"/>
          <w:szCs w:val="22"/>
        </w:rPr>
        <w:t xml:space="preserve"> Map System titled ’Commodity Routes - Road Train (GML)’</w:t>
      </w:r>
      <w:r w:rsidRPr="0077479F" w:rsidDel="008503F5">
        <w:rPr>
          <w:rFonts w:asciiTheme="minorHAnsi" w:hAnsiTheme="minorHAnsi" w:cs="Arial"/>
          <w:b w:val="0"/>
          <w:sz w:val="22"/>
          <w:szCs w:val="22"/>
        </w:rPr>
        <w:t xml:space="preserve"> </w:t>
      </w:r>
    </w:p>
    <w:p w14:paraId="0BB0E001" w14:textId="77777777" w:rsidR="006F1F1A" w:rsidRPr="0077479F" w:rsidRDefault="006F1F1A" w:rsidP="006F1F1A">
      <w:pPr>
        <w:pStyle w:val="Title"/>
        <w:numPr>
          <w:ilvl w:val="0"/>
          <w:numId w:val="6"/>
        </w:numPr>
        <w:spacing w:before="120"/>
        <w:jc w:val="left"/>
        <w:rPr>
          <w:rFonts w:asciiTheme="minorHAnsi" w:hAnsiTheme="minorHAnsi" w:cs="Arial"/>
          <w:sz w:val="22"/>
          <w:szCs w:val="22"/>
        </w:rPr>
      </w:pPr>
      <w:r w:rsidRPr="0077479F">
        <w:rPr>
          <w:rFonts w:asciiTheme="minorHAnsi" w:hAnsiTheme="minorHAnsi" w:cs="Arial"/>
          <w:b w:val="0"/>
          <w:sz w:val="22"/>
          <w:szCs w:val="22"/>
        </w:rPr>
        <w:t xml:space="preserve">Routes as specified on the </w:t>
      </w:r>
      <w:r>
        <w:rPr>
          <w:rFonts w:asciiTheme="minorHAnsi" w:hAnsiTheme="minorHAnsi" w:cs="Arial"/>
          <w:b w:val="0"/>
          <w:sz w:val="22"/>
          <w:szCs w:val="22"/>
        </w:rPr>
        <w:t xml:space="preserve">DPTI </w:t>
      </w:r>
      <w:proofErr w:type="spellStart"/>
      <w:r w:rsidRPr="0077479F">
        <w:rPr>
          <w:rFonts w:asciiTheme="minorHAnsi" w:hAnsiTheme="minorHAnsi" w:cs="Arial"/>
          <w:b w:val="0"/>
          <w:sz w:val="22"/>
          <w:szCs w:val="22"/>
        </w:rPr>
        <w:t>RAVnet</w:t>
      </w:r>
      <w:proofErr w:type="spellEnd"/>
      <w:r w:rsidRPr="0077479F">
        <w:rPr>
          <w:rFonts w:asciiTheme="minorHAnsi" w:hAnsiTheme="minorHAnsi" w:cs="Arial"/>
          <w:b w:val="0"/>
          <w:sz w:val="22"/>
          <w:szCs w:val="22"/>
        </w:rPr>
        <w:t xml:space="preserve"> Map System titled </w:t>
      </w:r>
      <w:r>
        <w:rPr>
          <w:rFonts w:asciiTheme="minorHAnsi" w:hAnsiTheme="minorHAnsi" w:cs="Arial"/>
          <w:b w:val="0"/>
          <w:sz w:val="22"/>
          <w:szCs w:val="22"/>
        </w:rPr>
        <w:t>‘</w:t>
      </w:r>
      <w:r w:rsidRPr="0077479F">
        <w:rPr>
          <w:rFonts w:asciiTheme="minorHAnsi" w:hAnsiTheme="minorHAnsi" w:cs="Arial"/>
          <w:b w:val="0"/>
          <w:sz w:val="22"/>
          <w:szCs w:val="22"/>
        </w:rPr>
        <w:t>35.0m B-Triple’</w:t>
      </w:r>
    </w:p>
    <w:p w14:paraId="1B8E338C" w14:textId="77777777" w:rsidR="006F1F1A" w:rsidRPr="0077479F" w:rsidRDefault="006F1F1A" w:rsidP="006F1F1A">
      <w:pPr>
        <w:pStyle w:val="Title"/>
        <w:numPr>
          <w:ilvl w:val="0"/>
          <w:numId w:val="6"/>
        </w:numPr>
        <w:spacing w:before="120"/>
        <w:jc w:val="left"/>
        <w:rPr>
          <w:rFonts w:asciiTheme="minorHAnsi" w:hAnsiTheme="minorHAnsi" w:cs="Arial"/>
          <w:sz w:val="22"/>
          <w:szCs w:val="22"/>
        </w:rPr>
      </w:pPr>
      <w:r w:rsidRPr="0077479F">
        <w:rPr>
          <w:rFonts w:asciiTheme="minorHAnsi" w:hAnsiTheme="minorHAnsi" w:cs="Arial"/>
          <w:b w:val="0"/>
          <w:sz w:val="22"/>
          <w:szCs w:val="22"/>
        </w:rPr>
        <w:t xml:space="preserve">Routes as specified on the </w:t>
      </w:r>
      <w:r>
        <w:rPr>
          <w:rFonts w:asciiTheme="minorHAnsi" w:hAnsiTheme="minorHAnsi" w:cs="Arial"/>
          <w:b w:val="0"/>
          <w:sz w:val="22"/>
          <w:szCs w:val="22"/>
        </w:rPr>
        <w:t>DPTI</w:t>
      </w:r>
      <w:r w:rsidRPr="0077479F">
        <w:rPr>
          <w:rFonts w:asciiTheme="minorHAnsi" w:hAnsiTheme="minorHAnsi" w:cs="Arial"/>
          <w:b w:val="0"/>
          <w:sz w:val="22"/>
          <w:szCs w:val="22"/>
        </w:rPr>
        <w:t xml:space="preserve"> </w:t>
      </w:r>
      <w:proofErr w:type="spellStart"/>
      <w:r w:rsidRPr="0077479F">
        <w:rPr>
          <w:rFonts w:asciiTheme="minorHAnsi" w:hAnsiTheme="minorHAnsi" w:cs="Arial"/>
          <w:b w:val="0"/>
          <w:sz w:val="22"/>
          <w:szCs w:val="22"/>
        </w:rPr>
        <w:t>RAVnet</w:t>
      </w:r>
      <w:proofErr w:type="spellEnd"/>
      <w:r w:rsidRPr="0077479F">
        <w:rPr>
          <w:rFonts w:asciiTheme="minorHAnsi" w:hAnsiTheme="minorHAnsi" w:cs="Arial"/>
          <w:b w:val="0"/>
          <w:sz w:val="22"/>
          <w:szCs w:val="22"/>
        </w:rPr>
        <w:t xml:space="preserve"> Map System titled ’53.5m Road Train (GML)’</w:t>
      </w:r>
      <w:r w:rsidRPr="004B2865">
        <w:rPr>
          <w:rFonts w:asciiTheme="minorHAnsi" w:hAnsiTheme="minorHAnsi" w:cs="Arial"/>
          <w:b w:val="0"/>
          <w:sz w:val="22"/>
          <w:szCs w:val="22"/>
        </w:rPr>
        <w:t xml:space="preserve"> </w:t>
      </w:r>
      <w:r w:rsidRPr="0077479F">
        <w:rPr>
          <w:rFonts w:asciiTheme="minorHAnsi" w:hAnsiTheme="minorHAnsi" w:cs="Arial"/>
          <w:b w:val="0"/>
          <w:sz w:val="22"/>
          <w:szCs w:val="22"/>
        </w:rPr>
        <w:t>network</w:t>
      </w:r>
    </w:p>
    <w:p w14:paraId="395C49A4" w14:textId="77777777" w:rsidR="006F1F1A" w:rsidRPr="00DA61FF" w:rsidRDefault="006F1F1A" w:rsidP="006F1F1A">
      <w:pPr>
        <w:ind w:left="720"/>
        <w:contextualSpacing/>
        <w:rPr>
          <w:rFonts w:asciiTheme="minorHAnsi" w:hAnsiTheme="minorHAnsi"/>
          <w:sz w:val="22"/>
          <w:szCs w:val="22"/>
        </w:rPr>
      </w:pPr>
    </w:p>
    <w:p w14:paraId="2481F2DE" w14:textId="77777777" w:rsidR="006F1F1A" w:rsidRPr="00E635CD" w:rsidRDefault="006F1F1A" w:rsidP="006F1F1A">
      <w:pPr>
        <w:spacing w:after="120"/>
        <w:ind w:left="1440" w:hanging="1080"/>
        <w:rPr>
          <w:rFonts w:ascii="Calibri" w:hAnsi="Calibri" w:cs="Arial"/>
          <w:i/>
          <w:sz w:val="22"/>
          <w:szCs w:val="22"/>
        </w:rPr>
      </w:pPr>
      <w:r>
        <w:rPr>
          <w:rFonts w:ascii="Calibri" w:hAnsi="Calibri" w:cs="Arial"/>
          <w:i/>
          <w:sz w:val="22"/>
          <w:szCs w:val="22"/>
        </w:rPr>
        <w:t>Note</w:t>
      </w:r>
      <w:proofErr w:type="gramStart"/>
      <w:r>
        <w:rPr>
          <w:rFonts w:ascii="Calibri" w:hAnsi="Calibri" w:cs="Arial"/>
          <w:i/>
          <w:sz w:val="22"/>
          <w:szCs w:val="22"/>
        </w:rPr>
        <w:t>:-</w:t>
      </w:r>
      <w:proofErr w:type="gramEnd"/>
      <w:r>
        <w:rPr>
          <w:rFonts w:ascii="Calibri" w:hAnsi="Calibri" w:cs="Arial"/>
          <w:i/>
          <w:sz w:val="22"/>
          <w:szCs w:val="22"/>
        </w:rPr>
        <w:tab/>
        <w:t>N</w:t>
      </w:r>
      <w:r w:rsidRPr="00E635CD">
        <w:rPr>
          <w:rFonts w:ascii="Calibri" w:hAnsi="Calibri" w:cs="Arial"/>
          <w:i/>
          <w:sz w:val="22"/>
          <w:szCs w:val="22"/>
        </w:rPr>
        <w:t xml:space="preserve">etworks referenced in this </w:t>
      </w:r>
      <w:r>
        <w:rPr>
          <w:rFonts w:ascii="Calibri" w:hAnsi="Calibri" w:cs="Arial"/>
          <w:i/>
          <w:sz w:val="22"/>
          <w:szCs w:val="22"/>
        </w:rPr>
        <w:t xml:space="preserve">Appendix </w:t>
      </w:r>
      <w:r w:rsidRPr="00E635CD">
        <w:rPr>
          <w:rFonts w:ascii="Calibri" w:hAnsi="Calibri" w:cs="Arial"/>
          <w:i/>
          <w:sz w:val="22"/>
          <w:szCs w:val="22"/>
        </w:rPr>
        <w:t>are maintained by DPTI and published on its website.</w:t>
      </w:r>
      <w:r w:rsidRPr="00CF1B43">
        <w:rPr>
          <w:rFonts w:ascii="Calibri" w:hAnsi="Calibri" w:cs="Calibri"/>
          <w:b/>
          <w:bCs/>
        </w:rPr>
        <w:t xml:space="preserve"> </w:t>
      </w:r>
    </w:p>
    <w:p w14:paraId="39FF8DF3" w14:textId="710EFE8A" w:rsidR="00A632FF" w:rsidRPr="0023340F" w:rsidRDefault="00A632FF" w:rsidP="000A69E1"/>
    <w:sectPr w:rsidR="00A632FF" w:rsidRPr="0023340F" w:rsidSect="006F640B">
      <w:headerReference w:type="default" r:id="rId12"/>
      <w:pgSz w:w="11906" w:h="16838"/>
      <w:pgMar w:top="1134" w:right="1701" w:bottom="1134" w:left="1701" w:header="709" w:footer="709" w:gutter="0"/>
      <w:cols w:space="708"/>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5551E4" w15:done="0"/>
  <w15:commentEx w15:paraId="0B210C3A" w15:done="0"/>
  <w15:commentEx w15:paraId="42F707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02FDB" w14:textId="77777777" w:rsidR="00DA67A8" w:rsidRDefault="00DA67A8">
      <w:r>
        <w:separator/>
      </w:r>
    </w:p>
  </w:endnote>
  <w:endnote w:type="continuationSeparator" w:id="0">
    <w:p w14:paraId="3133EE1B" w14:textId="77777777" w:rsidR="00DA67A8" w:rsidRDefault="00DA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99920411"/>
      <w:docPartObj>
        <w:docPartGallery w:val="Page Numbers (Bottom of Page)"/>
        <w:docPartUnique/>
      </w:docPartObj>
    </w:sdtPr>
    <w:sdtEndPr/>
    <w:sdtContent>
      <w:sdt>
        <w:sdtPr>
          <w:rPr>
            <w:rFonts w:asciiTheme="minorHAnsi" w:hAnsiTheme="minorHAnsi"/>
            <w:sz w:val="22"/>
            <w:szCs w:val="22"/>
          </w:rPr>
          <w:id w:val="997538299"/>
          <w:docPartObj>
            <w:docPartGallery w:val="Page Numbers (Top of Page)"/>
            <w:docPartUnique/>
          </w:docPartObj>
        </w:sdtPr>
        <w:sdtEndPr/>
        <w:sdtContent>
          <w:p w14:paraId="2866B5AA" w14:textId="77777777" w:rsidR="000A69E1" w:rsidRPr="00623EA5" w:rsidRDefault="000A69E1" w:rsidP="000A69E1">
            <w:pPr>
              <w:pStyle w:val="Footer"/>
              <w:jc w:val="right"/>
              <w:rPr>
                <w:rFonts w:asciiTheme="minorHAnsi" w:hAnsiTheme="minorHAnsi"/>
                <w:sz w:val="22"/>
                <w:szCs w:val="22"/>
              </w:rPr>
            </w:pPr>
          </w:p>
          <w:p w14:paraId="075414E6" w14:textId="77777777" w:rsidR="000A69E1" w:rsidRPr="00623EA5" w:rsidRDefault="000A69E1" w:rsidP="000A69E1">
            <w:pPr>
              <w:pStyle w:val="Footer"/>
              <w:jc w:val="right"/>
              <w:rPr>
                <w:rFonts w:asciiTheme="minorHAnsi" w:hAnsiTheme="minorHAnsi"/>
                <w:sz w:val="22"/>
                <w:szCs w:val="22"/>
              </w:rPr>
            </w:pPr>
            <w:r w:rsidRPr="00623EA5">
              <w:rPr>
                <w:rFonts w:asciiTheme="minorHAnsi" w:hAnsiTheme="minorHAnsi"/>
                <w:sz w:val="22"/>
                <w:szCs w:val="22"/>
              </w:rPr>
              <w:t>National Class 2 Heavy Vehicle Road Train Authorisation (Notice) 2015</w:t>
            </w:r>
          </w:p>
          <w:p w14:paraId="3FB282BD" w14:textId="017067A6" w:rsidR="000A69E1" w:rsidRPr="00623EA5" w:rsidRDefault="000A69E1" w:rsidP="000A69E1">
            <w:pPr>
              <w:pStyle w:val="Footer"/>
              <w:jc w:val="right"/>
              <w:rPr>
                <w:rFonts w:asciiTheme="minorHAnsi" w:hAnsiTheme="minorHAnsi"/>
                <w:sz w:val="22"/>
                <w:szCs w:val="22"/>
              </w:rPr>
            </w:pPr>
            <w:r w:rsidRPr="00623EA5">
              <w:rPr>
                <w:rFonts w:asciiTheme="minorHAnsi" w:hAnsiTheme="minorHAnsi"/>
                <w:sz w:val="22"/>
                <w:szCs w:val="22"/>
              </w:rPr>
              <w:t>Amendment Notice 20</w:t>
            </w:r>
            <w:r w:rsidR="00030AE5">
              <w:rPr>
                <w:rFonts w:asciiTheme="minorHAnsi" w:hAnsiTheme="minorHAnsi"/>
                <w:sz w:val="22"/>
                <w:szCs w:val="22"/>
              </w:rPr>
              <w:t>20</w:t>
            </w:r>
            <w:r w:rsidRPr="00623EA5">
              <w:rPr>
                <w:rFonts w:asciiTheme="minorHAnsi" w:hAnsiTheme="minorHAnsi"/>
                <w:sz w:val="22"/>
                <w:szCs w:val="22"/>
              </w:rPr>
              <w:t xml:space="preserve"> (No.1)</w:t>
            </w:r>
          </w:p>
          <w:p w14:paraId="6264B77F" w14:textId="5FEA6E46" w:rsidR="000A69E1" w:rsidRPr="00CF6091" w:rsidRDefault="000A69E1" w:rsidP="00CF6091">
            <w:pPr>
              <w:pStyle w:val="Footer"/>
              <w:jc w:val="right"/>
              <w:rPr>
                <w:rFonts w:asciiTheme="minorHAnsi" w:hAnsiTheme="minorHAnsi"/>
                <w:sz w:val="22"/>
                <w:szCs w:val="22"/>
              </w:rPr>
            </w:pPr>
            <w:r w:rsidRPr="00623EA5">
              <w:rPr>
                <w:rFonts w:asciiTheme="minorHAnsi" w:hAnsiTheme="minorHAnsi"/>
                <w:sz w:val="22"/>
                <w:szCs w:val="22"/>
              </w:rPr>
              <w:t xml:space="preserve">Page </w:t>
            </w:r>
            <w:r w:rsidRPr="00623EA5">
              <w:rPr>
                <w:rFonts w:asciiTheme="minorHAnsi" w:hAnsiTheme="minorHAnsi"/>
                <w:b/>
                <w:bCs/>
                <w:sz w:val="22"/>
                <w:szCs w:val="22"/>
              </w:rPr>
              <w:fldChar w:fldCharType="begin"/>
            </w:r>
            <w:r w:rsidRPr="00623EA5">
              <w:rPr>
                <w:rFonts w:asciiTheme="minorHAnsi" w:hAnsiTheme="minorHAnsi"/>
                <w:b/>
                <w:bCs/>
                <w:sz w:val="22"/>
                <w:szCs w:val="22"/>
              </w:rPr>
              <w:instrText xml:space="preserve"> PAGE </w:instrText>
            </w:r>
            <w:r w:rsidRPr="00623EA5">
              <w:rPr>
                <w:rFonts w:asciiTheme="minorHAnsi" w:hAnsiTheme="minorHAnsi"/>
                <w:b/>
                <w:bCs/>
                <w:sz w:val="22"/>
                <w:szCs w:val="22"/>
              </w:rPr>
              <w:fldChar w:fldCharType="separate"/>
            </w:r>
            <w:r w:rsidR="00095553">
              <w:rPr>
                <w:rFonts w:asciiTheme="minorHAnsi" w:hAnsiTheme="minorHAnsi"/>
                <w:b/>
                <w:bCs/>
                <w:noProof/>
                <w:sz w:val="22"/>
                <w:szCs w:val="22"/>
              </w:rPr>
              <w:t>1</w:t>
            </w:r>
            <w:r w:rsidRPr="00623EA5">
              <w:rPr>
                <w:rFonts w:asciiTheme="minorHAnsi" w:hAnsiTheme="minorHAnsi"/>
                <w:b/>
                <w:bCs/>
                <w:sz w:val="22"/>
                <w:szCs w:val="22"/>
              </w:rPr>
              <w:fldChar w:fldCharType="end"/>
            </w:r>
            <w:r w:rsidRPr="00623EA5">
              <w:rPr>
                <w:rFonts w:asciiTheme="minorHAnsi" w:hAnsiTheme="minorHAnsi"/>
                <w:sz w:val="22"/>
                <w:szCs w:val="22"/>
              </w:rPr>
              <w:t xml:space="preserve"> of </w:t>
            </w:r>
            <w:r w:rsidRPr="00623EA5">
              <w:rPr>
                <w:rFonts w:asciiTheme="minorHAnsi" w:hAnsiTheme="minorHAnsi"/>
                <w:b/>
                <w:bCs/>
                <w:sz w:val="22"/>
                <w:szCs w:val="22"/>
              </w:rPr>
              <w:fldChar w:fldCharType="begin"/>
            </w:r>
            <w:r w:rsidRPr="00623EA5">
              <w:rPr>
                <w:rFonts w:asciiTheme="minorHAnsi" w:hAnsiTheme="minorHAnsi"/>
                <w:b/>
                <w:bCs/>
                <w:sz w:val="22"/>
                <w:szCs w:val="22"/>
              </w:rPr>
              <w:instrText xml:space="preserve"> NUMPAGES  </w:instrText>
            </w:r>
            <w:r w:rsidRPr="00623EA5">
              <w:rPr>
                <w:rFonts w:asciiTheme="minorHAnsi" w:hAnsiTheme="minorHAnsi"/>
                <w:b/>
                <w:bCs/>
                <w:sz w:val="22"/>
                <w:szCs w:val="22"/>
              </w:rPr>
              <w:fldChar w:fldCharType="separate"/>
            </w:r>
            <w:r w:rsidR="00095553">
              <w:rPr>
                <w:rFonts w:asciiTheme="minorHAnsi" w:hAnsiTheme="minorHAnsi"/>
                <w:b/>
                <w:bCs/>
                <w:noProof/>
                <w:sz w:val="22"/>
                <w:szCs w:val="22"/>
              </w:rPr>
              <w:t>3</w:t>
            </w:r>
            <w:r w:rsidRPr="00623EA5">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FFDA7" w14:textId="77777777" w:rsidR="00DA67A8" w:rsidRDefault="00DA67A8">
      <w:r>
        <w:separator/>
      </w:r>
    </w:p>
  </w:footnote>
  <w:footnote w:type="continuationSeparator" w:id="0">
    <w:p w14:paraId="50F4B046" w14:textId="77777777" w:rsidR="00DA67A8" w:rsidRDefault="00DA6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jc w:val="center"/>
      <w:tblInd w:w="80" w:type="dxa"/>
      <w:tblLayout w:type="fixed"/>
      <w:tblLook w:val="01E0" w:firstRow="1" w:lastRow="1" w:firstColumn="1" w:lastColumn="1" w:noHBand="0" w:noVBand="0"/>
    </w:tblPr>
    <w:tblGrid>
      <w:gridCol w:w="1263"/>
      <w:gridCol w:w="4435"/>
      <w:gridCol w:w="3979"/>
    </w:tblGrid>
    <w:tr w:rsidR="00095553" w:rsidRPr="00CE796A" w14:paraId="7E40AC67" w14:textId="77777777" w:rsidTr="00095553">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2E84896D" w14:textId="77777777" w:rsidR="00095553" w:rsidRPr="00CE796A" w:rsidRDefault="00095553" w:rsidP="009671A3">
          <w:pPr>
            <w:spacing w:before="60"/>
            <w:ind w:left="-51"/>
            <w:rPr>
              <w:rFonts w:ascii="Arial" w:hAnsi="Arial"/>
              <w:sz w:val="12"/>
            </w:rPr>
          </w:pPr>
          <w:bookmarkStart w:id="0" w:name="OLE_LINK2"/>
          <w:r>
            <w:rPr>
              <w:rFonts w:ascii="Arial" w:hAnsi="Arial"/>
              <w:noProof/>
              <w:sz w:val="12"/>
            </w:rPr>
            <w:drawing>
              <wp:inline distT="0" distB="0" distL="0" distR="0" wp14:anchorId="160750AB" wp14:editId="31AE6DDD">
                <wp:extent cx="699135" cy="537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53784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D98D531" w14:textId="77777777" w:rsidR="00095553" w:rsidRPr="00CE796A" w:rsidRDefault="00095553" w:rsidP="009671A3">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5B379449" w14:textId="77777777" w:rsidR="00095553" w:rsidRPr="00CE796A" w:rsidRDefault="00095553" w:rsidP="009671A3">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095553" w:rsidRPr="00CE796A" w14:paraId="0D086495" w14:textId="77777777" w:rsidTr="00095553">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222DD3D" w14:textId="77777777" w:rsidR="00095553" w:rsidRPr="00CE796A" w:rsidRDefault="00095553" w:rsidP="009671A3">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E8E1D56" w14:textId="77777777" w:rsidR="00095553" w:rsidRPr="00840A06" w:rsidRDefault="00095553" w:rsidP="009671A3">
          <w:pPr>
            <w:jc w:val="right"/>
            <w:rPr>
              <w:rFonts w:ascii="Arial" w:hAnsi="Arial" w:cs="Arial"/>
              <w:b/>
            </w:rPr>
          </w:pPr>
          <w:r w:rsidRPr="00840A06">
            <w:rPr>
              <w:rFonts w:ascii="Arial" w:hAnsi="Arial" w:cs="Arial"/>
              <w:b/>
            </w:rPr>
            <w:t>GOVERNMENT NOTICES</w:t>
          </w:r>
        </w:p>
      </w:tc>
    </w:tr>
    <w:bookmarkEnd w:id="0"/>
  </w:tbl>
  <w:p w14:paraId="37F1AA79" w14:textId="77777777" w:rsidR="00095553" w:rsidRDefault="00095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4E98E" w14:textId="77777777" w:rsidR="0092394F" w:rsidRDefault="00923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1A2A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B44C7"/>
    <w:multiLevelType w:val="multilevel"/>
    <w:tmpl w:val="9F90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048437B"/>
    <w:multiLevelType w:val="hybridMultilevel"/>
    <w:tmpl w:val="45F2A80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1B86A3B"/>
    <w:multiLevelType w:val="hybridMultilevel"/>
    <w:tmpl w:val="F446E00E"/>
    <w:lvl w:ilvl="0" w:tplc="24320890">
      <w:start w:val="1"/>
      <w:numFmt w:val="lowerLetter"/>
      <w:lvlText w:val="(%1)"/>
      <w:lvlJc w:val="left"/>
      <w:pPr>
        <w:tabs>
          <w:tab w:val="num" w:pos="896"/>
        </w:tabs>
        <w:ind w:left="896"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5AE38B4"/>
    <w:multiLevelType w:val="hybridMultilevel"/>
    <w:tmpl w:val="B56A18EC"/>
    <w:lvl w:ilvl="0" w:tplc="0C09001B">
      <w:start w:val="1"/>
      <w:numFmt w:val="decimal"/>
      <w:lvlText w:val="(%1)"/>
      <w:lvlJc w:val="left"/>
      <w:pPr>
        <w:ind w:left="720" w:hanging="360"/>
      </w:pPr>
      <w:rPr>
        <w:rFonts w:hint="default"/>
        <w:b w:val="0"/>
      </w:rPr>
    </w:lvl>
    <w:lvl w:ilvl="1" w:tplc="5EAEA1EC">
      <w:start w:val="1"/>
      <w:numFmt w:val="lowerRoman"/>
      <w:lvlText w:val="(%2)"/>
      <w:lvlJc w:val="left"/>
      <w:pPr>
        <w:ind w:left="1041" w:hanging="397"/>
      </w:pPr>
      <w:rPr>
        <w:rFonts w:ascii="Calibri" w:eastAsiaTheme="minorEastAsia" w:hAnsi="Calibri" w:cstheme="minorBidi"/>
        <w:b w:val="0"/>
      </w:rPr>
    </w:lvl>
    <w:lvl w:ilvl="2" w:tplc="DE5AA308">
      <w:start w:val="1"/>
      <w:numFmt w:val="lowerRoman"/>
      <w:lvlText w:val="(%3)"/>
      <w:lvlJc w:val="right"/>
      <w:pPr>
        <w:ind w:left="1380" w:hanging="170"/>
      </w:pPr>
      <w:rPr>
        <w:rFonts w:hint="default"/>
      </w:rPr>
    </w:lvl>
    <w:lvl w:ilvl="3" w:tplc="97760118">
      <w:start w:val="1"/>
      <w:numFmt w:val="upperLetter"/>
      <w:lvlText w:val="(%4)"/>
      <w:lvlJc w:val="left"/>
      <w:pPr>
        <w:ind w:left="1692" w:hanging="340"/>
      </w:pPr>
      <w:rPr>
        <w:rFonts w:hint="default"/>
      </w:rPr>
    </w:lvl>
    <w:lvl w:ilvl="4" w:tplc="0C090019" w:tentative="1">
      <w:start w:val="1"/>
      <w:numFmt w:val="lowerLetter"/>
      <w:lvlText w:val="%5."/>
      <w:lvlJc w:val="left"/>
      <w:pPr>
        <w:ind w:left="3489" w:hanging="360"/>
      </w:pPr>
    </w:lvl>
    <w:lvl w:ilvl="5" w:tplc="0C09001B" w:tentative="1">
      <w:start w:val="1"/>
      <w:numFmt w:val="lowerRoman"/>
      <w:lvlText w:val="%6."/>
      <w:lvlJc w:val="right"/>
      <w:pPr>
        <w:ind w:left="4209" w:hanging="180"/>
      </w:pPr>
    </w:lvl>
    <w:lvl w:ilvl="6" w:tplc="0C09000F" w:tentative="1">
      <w:start w:val="1"/>
      <w:numFmt w:val="decimal"/>
      <w:lvlText w:val="%7."/>
      <w:lvlJc w:val="left"/>
      <w:pPr>
        <w:ind w:left="4929" w:hanging="360"/>
      </w:pPr>
    </w:lvl>
    <w:lvl w:ilvl="7" w:tplc="0C090019" w:tentative="1">
      <w:start w:val="1"/>
      <w:numFmt w:val="lowerLetter"/>
      <w:lvlText w:val="%8."/>
      <w:lvlJc w:val="left"/>
      <w:pPr>
        <w:ind w:left="5649" w:hanging="360"/>
      </w:pPr>
    </w:lvl>
    <w:lvl w:ilvl="8" w:tplc="0C09001B" w:tentative="1">
      <w:start w:val="1"/>
      <w:numFmt w:val="lowerRoman"/>
      <w:lvlText w:val="%9."/>
      <w:lvlJc w:val="right"/>
      <w:pPr>
        <w:ind w:left="6369" w:hanging="180"/>
      </w:pPr>
    </w:lvl>
  </w:abstractNum>
  <w:abstractNum w:abstractNumId="5">
    <w:nsid w:val="46B14731"/>
    <w:multiLevelType w:val="hybridMultilevel"/>
    <w:tmpl w:val="E93C1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A334406"/>
    <w:multiLevelType w:val="hybridMultilevel"/>
    <w:tmpl w:val="F446E00E"/>
    <w:lvl w:ilvl="0" w:tplc="24320890">
      <w:start w:val="1"/>
      <w:numFmt w:val="lowerLetter"/>
      <w:lvlText w:val="(%1)"/>
      <w:lvlJc w:val="left"/>
      <w:pPr>
        <w:tabs>
          <w:tab w:val="num" w:pos="896"/>
        </w:tabs>
        <w:ind w:left="896"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D8B15E7"/>
    <w:multiLevelType w:val="hybridMultilevel"/>
    <w:tmpl w:val="0E02BB30"/>
    <w:lvl w:ilvl="0" w:tplc="C3F8A21C">
      <w:start w:val="1"/>
      <w:numFmt w:val="decimal"/>
      <w:lvlText w:val="%1."/>
      <w:lvlJc w:val="left"/>
      <w:pPr>
        <w:ind w:left="360" w:hanging="360"/>
      </w:pPr>
      <w:rPr>
        <w:rFonts w:ascii="Calibri" w:hAnsi="Calibri" w:cs="Times New Roman" w:hint="default"/>
        <w:b/>
        <w:sz w:val="22"/>
        <w:szCs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DF033F2"/>
    <w:multiLevelType w:val="hybridMultilevel"/>
    <w:tmpl w:val="0550322C"/>
    <w:lvl w:ilvl="0" w:tplc="0C090017">
      <w:start w:val="1"/>
      <w:numFmt w:val="lowerLetter"/>
      <w:lvlText w:val="%1)"/>
      <w:lvlJc w:val="left"/>
      <w:pPr>
        <w:ind w:left="1080" w:hanging="360"/>
      </w:pPr>
      <w:rPr>
        <w:rFonts w:hint="default"/>
        <w:b w:val="0"/>
      </w:rPr>
    </w:lvl>
    <w:lvl w:ilvl="1" w:tplc="5EAEA1EC">
      <w:start w:val="1"/>
      <w:numFmt w:val="lowerRoman"/>
      <w:lvlText w:val="(%2)"/>
      <w:lvlJc w:val="left"/>
      <w:pPr>
        <w:ind w:left="1401" w:hanging="397"/>
      </w:pPr>
      <w:rPr>
        <w:rFonts w:ascii="Calibri" w:eastAsiaTheme="minorEastAsia" w:hAnsi="Calibri" w:cstheme="minorBidi"/>
        <w:b w:val="0"/>
      </w:rPr>
    </w:lvl>
    <w:lvl w:ilvl="2" w:tplc="DE5AA308">
      <w:start w:val="1"/>
      <w:numFmt w:val="lowerRoman"/>
      <w:lvlText w:val="(%3)"/>
      <w:lvlJc w:val="right"/>
      <w:pPr>
        <w:ind w:left="1740" w:hanging="170"/>
      </w:pPr>
      <w:rPr>
        <w:rFonts w:hint="default"/>
      </w:rPr>
    </w:lvl>
    <w:lvl w:ilvl="3" w:tplc="97760118">
      <w:start w:val="1"/>
      <w:numFmt w:val="upperLetter"/>
      <w:lvlText w:val="(%4)"/>
      <w:lvlJc w:val="left"/>
      <w:pPr>
        <w:ind w:left="2052" w:hanging="340"/>
      </w:pPr>
      <w:rPr>
        <w:rFonts w:hint="default"/>
      </w:rPr>
    </w:lvl>
    <w:lvl w:ilvl="4" w:tplc="0C090019" w:tentative="1">
      <w:start w:val="1"/>
      <w:numFmt w:val="lowerLetter"/>
      <w:lvlText w:val="%5."/>
      <w:lvlJc w:val="left"/>
      <w:pPr>
        <w:ind w:left="3849" w:hanging="360"/>
      </w:pPr>
    </w:lvl>
    <w:lvl w:ilvl="5" w:tplc="0C09001B" w:tentative="1">
      <w:start w:val="1"/>
      <w:numFmt w:val="lowerRoman"/>
      <w:lvlText w:val="%6."/>
      <w:lvlJc w:val="right"/>
      <w:pPr>
        <w:ind w:left="4569" w:hanging="180"/>
      </w:pPr>
    </w:lvl>
    <w:lvl w:ilvl="6" w:tplc="0C09000F" w:tentative="1">
      <w:start w:val="1"/>
      <w:numFmt w:val="decimal"/>
      <w:lvlText w:val="%7."/>
      <w:lvlJc w:val="left"/>
      <w:pPr>
        <w:ind w:left="5289" w:hanging="360"/>
      </w:pPr>
    </w:lvl>
    <w:lvl w:ilvl="7" w:tplc="0C090019" w:tentative="1">
      <w:start w:val="1"/>
      <w:numFmt w:val="lowerLetter"/>
      <w:lvlText w:val="%8."/>
      <w:lvlJc w:val="left"/>
      <w:pPr>
        <w:ind w:left="6009" w:hanging="360"/>
      </w:pPr>
    </w:lvl>
    <w:lvl w:ilvl="8" w:tplc="0C09001B" w:tentative="1">
      <w:start w:val="1"/>
      <w:numFmt w:val="lowerRoman"/>
      <w:lvlText w:val="%9."/>
      <w:lvlJc w:val="right"/>
      <w:pPr>
        <w:ind w:left="6729" w:hanging="180"/>
      </w:pPr>
    </w:lvl>
  </w:abstractNum>
  <w:abstractNum w:abstractNumId="9">
    <w:nsid w:val="5BB03FE5"/>
    <w:multiLevelType w:val="hybridMultilevel"/>
    <w:tmpl w:val="F446E00E"/>
    <w:lvl w:ilvl="0" w:tplc="24320890">
      <w:start w:val="1"/>
      <w:numFmt w:val="lowerLetter"/>
      <w:lvlText w:val="(%1)"/>
      <w:lvlJc w:val="left"/>
      <w:pPr>
        <w:tabs>
          <w:tab w:val="num" w:pos="896"/>
        </w:tabs>
        <w:ind w:left="896"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C963999"/>
    <w:multiLevelType w:val="hybridMultilevel"/>
    <w:tmpl w:val="9E603B9A"/>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D8033F3"/>
    <w:multiLevelType w:val="hybridMultilevel"/>
    <w:tmpl w:val="D778B9CC"/>
    <w:lvl w:ilvl="0" w:tplc="24320890">
      <w:start w:val="1"/>
      <w:numFmt w:val="lowerLetter"/>
      <w:lvlText w:val="(%1)"/>
      <w:lvlJc w:val="left"/>
      <w:pPr>
        <w:tabs>
          <w:tab w:val="num" w:pos="896"/>
        </w:tabs>
        <w:ind w:left="896"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DAE13C8"/>
    <w:multiLevelType w:val="hybridMultilevel"/>
    <w:tmpl w:val="9E603B9A"/>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6563E80"/>
    <w:multiLevelType w:val="hybridMultilevel"/>
    <w:tmpl w:val="9E603B9A"/>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7"/>
  </w:num>
  <w:num w:numId="3">
    <w:abstractNumId w:val="9"/>
  </w:num>
  <w:num w:numId="4">
    <w:abstractNumId w:val="3"/>
  </w:num>
  <w:num w:numId="5">
    <w:abstractNumId w:val="6"/>
  </w:num>
  <w:num w:numId="6">
    <w:abstractNumId w:val="11"/>
  </w:num>
  <w:num w:numId="7">
    <w:abstractNumId w:val="5"/>
  </w:num>
  <w:num w:numId="8">
    <w:abstractNumId w:val="10"/>
  </w:num>
  <w:num w:numId="9">
    <w:abstractNumId w:val="12"/>
  </w:num>
  <w:num w:numId="10">
    <w:abstractNumId w:val="13"/>
  </w:num>
  <w:num w:numId="11">
    <w:abstractNumId w:val="2"/>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4A"/>
    <w:rsid w:val="000002F5"/>
    <w:rsid w:val="00000DB9"/>
    <w:rsid w:val="00003239"/>
    <w:rsid w:val="00003270"/>
    <w:rsid w:val="000074B2"/>
    <w:rsid w:val="00010DE4"/>
    <w:rsid w:val="00012AD5"/>
    <w:rsid w:val="00012DEE"/>
    <w:rsid w:val="00022D9C"/>
    <w:rsid w:val="0002491C"/>
    <w:rsid w:val="00026261"/>
    <w:rsid w:val="00030AE5"/>
    <w:rsid w:val="00034481"/>
    <w:rsid w:val="00035045"/>
    <w:rsid w:val="00044B09"/>
    <w:rsid w:val="000472EF"/>
    <w:rsid w:val="000504BA"/>
    <w:rsid w:val="00050B82"/>
    <w:rsid w:val="000514BC"/>
    <w:rsid w:val="00051F66"/>
    <w:rsid w:val="00052B69"/>
    <w:rsid w:val="00053397"/>
    <w:rsid w:val="00056929"/>
    <w:rsid w:val="00067F75"/>
    <w:rsid w:val="00070198"/>
    <w:rsid w:val="00080F62"/>
    <w:rsid w:val="00082B8E"/>
    <w:rsid w:val="00082DB7"/>
    <w:rsid w:val="00083DEA"/>
    <w:rsid w:val="00091115"/>
    <w:rsid w:val="00092E81"/>
    <w:rsid w:val="000931F5"/>
    <w:rsid w:val="00093FD1"/>
    <w:rsid w:val="00094EE5"/>
    <w:rsid w:val="00095553"/>
    <w:rsid w:val="00096F1A"/>
    <w:rsid w:val="000A588A"/>
    <w:rsid w:val="000A69E1"/>
    <w:rsid w:val="000A6BB9"/>
    <w:rsid w:val="000B3A82"/>
    <w:rsid w:val="000B472F"/>
    <w:rsid w:val="000B64DC"/>
    <w:rsid w:val="000B6C76"/>
    <w:rsid w:val="000C2F5C"/>
    <w:rsid w:val="000C2FF9"/>
    <w:rsid w:val="000C6103"/>
    <w:rsid w:val="000D0DC9"/>
    <w:rsid w:val="000D41ED"/>
    <w:rsid w:val="000D5EEE"/>
    <w:rsid w:val="000E26A9"/>
    <w:rsid w:val="000E5A82"/>
    <w:rsid w:val="000E7012"/>
    <w:rsid w:val="000F4AB1"/>
    <w:rsid w:val="000F575E"/>
    <w:rsid w:val="000F5FA0"/>
    <w:rsid w:val="000F6093"/>
    <w:rsid w:val="000F693A"/>
    <w:rsid w:val="00101580"/>
    <w:rsid w:val="001020E1"/>
    <w:rsid w:val="00102B0F"/>
    <w:rsid w:val="0010452C"/>
    <w:rsid w:val="00111DD1"/>
    <w:rsid w:val="001125E0"/>
    <w:rsid w:val="00112F02"/>
    <w:rsid w:val="00121254"/>
    <w:rsid w:val="001214D9"/>
    <w:rsid w:val="00122169"/>
    <w:rsid w:val="001252ED"/>
    <w:rsid w:val="0013028A"/>
    <w:rsid w:val="001362CA"/>
    <w:rsid w:val="00136DD2"/>
    <w:rsid w:val="0014276F"/>
    <w:rsid w:val="00155EE0"/>
    <w:rsid w:val="00157F8B"/>
    <w:rsid w:val="00160DFA"/>
    <w:rsid w:val="00164FB4"/>
    <w:rsid w:val="00165D1F"/>
    <w:rsid w:val="0017014D"/>
    <w:rsid w:val="00171377"/>
    <w:rsid w:val="00174399"/>
    <w:rsid w:val="00175D16"/>
    <w:rsid w:val="00177FD2"/>
    <w:rsid w:val="0018199B"/>
    <w:rsid w:val="00183CCD"/>
    <w:rsid w:val="001852B1"/>
    <w:rsid w:val="00191F7F"/>
    <w:rsid w:val="00194DC0"/>
    <w:rsid w:val="0019516E"/>
    <w:rsid w:val="001A352F"/>
    <w:rsid w:val="001A424A"/>
    <w:rsid w:val="001A7567"/>
    <w:rsid w:val="001B1B7C"/>
    <w:rsid w:val="001B3D78"/>
    <w:rsid w:val="001C1B5A"/>
    <w:rsid w:val="001C34D0"/>
    <w:rsid w:val="001D56CF"/>
    <w:rsid w:val="001D737E"/>
    <w:rsid w:val="001D7EBA"/>
    <w:rsid w:val="001E0684"/>
    <w:rsid w:val="001E2A33"/>
    <w:rsid w:val="001E38FC"/>
    <w:rsid w:val="001E4DF6"/>
    <w:rsid w:val="001E672D"/>
    <w:rsid w:val="001E68DD"/>
    <w:rsid w:val="001E791F"/>
    <w:rsid w:val="001E7BD7"/>
    <w:rsid w:val="001F44BD"/>
    <w:rsid w:val="001F47A4"/>
    <w:rsid w:val="001F5E9A"/>
    <w:rsid w:val="002006E7"/>
    <w:rsid w:val="002059D3"/>
    <w:rsid w:val="00210B35"/>
    <w:rsid w:val="00213C69"/>
    <w:rsid w:val="002142B2"/>
    <w:rsid w:val="00216C1B"/>
    <w:rsid w:val="00217602"/>
    <w:rsid w:val="002218B1"/>
    <w:rsid w:val="00221E4A"/>
    <w:rsid w:val="002238F8"/>
    <w:rsid w:val="00226C4F"/>
    <w:rsid w:val="00227E40"/>
    <w:rsid w:val="0023340F"/>
    <w:rsid w:val="00246AE2"/>
    <w:rsid w:val="00250571"/>
    <w:rsid w:val="00253E9C"/>
    <w:rsid w:val="00254261"/>
    <w:rsid w:val="00254527"/>
    <w:rsid w:val="00254E0A"/>
    <w:rsid w:val="00255009"/>
    <w:rsid w:val="002552A1"/>
    <w:rsid w:val="002556E2"/>
    <w:rsid w:val="0026032B"/>
    <w:rsid w:val="00261B00"/>
    <w:rsid w:val="002626A3"/>
    <w:rsid w:val="00263EB6"/>
    <w:rsid w:val="00264822"/>
    <w:rsid w:val="00264B0F"/>
    <w:rsid w:val="00266164"/>
    <w:rsid w:val="00266171"/>
    <w:rsid w:val="002705EB"/>
    <w:rsid w:val="002723ED"/>
    <w:rsid w:val="00272BD6"/>
    <w:rsid w:val="00272D2B"/>
    <w:rsid w:val="00277086"/>
    <w:rsid w:val="00281D5B"/>
    <w:rsid w:val="00284000"/>
    <w:rsid w:val="00284ADA"/>
    <w:rsid w:val="002902DD"/>
    <w:rsid w:val="00291C33"/>
    <w:rsid w:val="002A5D92"/>
    <w:rsid w:val="002B0F13"/>
    <w:rsid w:val="002B1391"/>
    <w:rsid w:val="002B1C4C"/>
    <w:rsid w:val="002C0233"/>
    <w:rsid w:val="002C14AC"/>
    <w:rsid w:val="002C638D"/>
    <w:rsid w:val="002C6CF0"/>
    <w:rsid w:val="002D33E3"/>
    <w:rsid w:val="002E36D9"/>
    <w:rsid w:val="002E4B0D"/>
    <w:rsid w:val="002E6F80"/>
    <w:rsid w:val="002E719F"/>
    <w:rsid w:val="002F1EC2"/>
    <w:rsid w:val="002F3E68"/>
    <w:rsid w:val="002F462A"/>
    <w:rsid w:val="002F4C1F"/>
    <w:rsid w:val="002F6D02"/>
    <w:rsid w:val="003038A2"/>
    <w:rsid w:val="0030521E"/>
    <w:rsid w:val="003112BD"/>
    <w:rsid w:val="0031235E"/>
    <w:rsid w:val="00313205"/>
    <w:rsid w:val="00320E59"/>
    <w:rsid w:val="00326DDB"/>
    <w:rsid w:val="00333522"/>
    <w:rsid w:val="00335407"/>
    <w:rsid w:val="003405F9"/>
    <w:rsid w:val="003418F6"/>
    <w:rsid w:val="003437A7"/>
    <w:rsid w:val="0034566C"/>
    <w:rsid w:val="003456DE"/>
    <w:rsid w:val="00346795"/>
    <w:rsid w:val="0034709B"/>
    <w:rsid w:val="003546F5"/>
    <w:rsid w:val="0035604F"/>
    <w:rsid w:val="00362BBE"/>
    <w:rsid w:val="00364958"/>
    <w:rsid w:val="00364B12"/>
    <w:rsid w:val="003760B8"/>
    <w:rsid w:val="003830CF"/>
    <w:rsid w:val="00391629"/>
    <w:rsid w:val="00391EB7"/>
    <w:rsid w:val="00395759"/>
    <w:rsid w:val="003A2A7E"/>
    <w:rsid w:val="003A707F"/>
    <w:rsid w:val="003B1D98"/>
    <w:rsid w:val="003B68BA"/>
    <w:rsid w:val="003C183F"/>
    <w:rsid w:val="003C68E3"/>
    <w:rsid w:val="003D2136"/>
    <w:rsid w:val="003D2AB6"/>
    <w:rsid w:val="003D45AF"/>
    <w:rsid w:val="003D4C80"/>
    <w:rsid w:val="003D67FA"/>
    <w:rsid w:val="003D6EFB"/>
    <w:rsid w:val="003E252C"/>
    <w:rsid w:val="003F2B32"/>
    <w:rsid w:val="003F35CB"/>
    <w:rsid w:val="003F3778"/>
    <w:rsid w:val="003F4FF2"/>
    <w:rsid w:val="003F5415"/>
    <w:rsid w:val="00400C81"/>
    <w:rsid w:val="00403368"/>
    <w:rsid w:val="00424EDF"/>
    <w:rsid w:val="00424EF5"/>
    <w:rsid w:val="00425167"/>
    <w:rsid w:val="00437A9B"/>
    <w:rsid w:val="00440781"/>
    <w:rsid w:val="00442CE0"/>
    <w:rsid w:val="004468D9"/>
    <w:rsid w:val="004559EF"/>
    <w:rsid w:val="00456883"/>
    <w:rsid w:val="004569DE"/>
    <w:rsid w:val="00457263"/>
    <w:rsid w:val="004601EC"/>
    <w:rsid w:val="00463FEB"/>
    <w:rsid w:val="00466D87"/>
    <w:rsid w:val="004725B5"/>
    <w:rsid w:val="004756BC"/>
    <w:rsid w:val="00476782"/>
    <w:rsid w:val="00477CA0"/>
    <w:rsid w:val="004825D8"/>
    <w:rsid w:val="00483A9C"/>
    <w:rsid w:val="00490A37"/>
    <w:rsid w:val="00493E44"/>
    <w:rsid w:val="00496EB4"/>
    <w:rsid w:val="004979D5"/>
    <w:rsid w:val="004A0C87"/>
    <w:rsid w:val="004A1252"/>
    <w:rsid w:val="004B2875"/>
    <w:rsid w:val="004B7C91"/>
    <w:rsid w:val="004C0717"/>
    <w:rsid w:val="004C1523"/>
    <w:rsid w:val="004C3CB0"/>
    <w:rsid w:val="004C4CB8"/>
    <w:rsid w:val="004C68B5"/>
    <w:rsid w:val="004D167B"/>
    <w:rsid w:val="004D5DD8"/>
    <w:rsid w:val="004D7300"/>
    <w:rsid w:val="004E26D1"/>
    <w:rsid w:val="004E3B5A"/>
    <w:rsid w:val="004E4A01"/>
    <w:rsid w:val="004E57E1"/>
    <w:rsid w:val="004E5D27"/>
    <w:rsid w:val="004E5DC7"/>
    <w:rsid w:val="004E7513"/>
    <w:rsid w:val="004F11F9"/>
    <w:rsid w:val="004F64C9"/>
    <w:rsid w:val="004F6B91"/>
    <w:rsid w:val="00506B3F"/>
    <w:rsid w:val="00510013"/>
    <w:rsid w:val="00510465"/>
    <w:rsid w:val="00510F88"/>
    <w:rsid w:val="00521EEF"/>
    <w:rsid w:val="005244A0"/>
    <w:rsid w:val="0052531B"/>
    <w:rsid w:val="00527D8C"/>
    <w:rsid w:val="005313FE"/>
    <w:rsid w:val="00535E15"/>
    <w:rsid w:val="00545C7A"/>
    <w:rsid w:val="005574F7"/>
    <w:rsid w:val="00557CE1"/>
    <w:rsid w:val="00557F63"/>
    <w:rsid w:val="00561184"/>
    <w:rsid w:val="005617BF"/>
    <w:rsid w:val="00566AD4"/>
    <w:rsid w:val="005724E8"/>
    <w:rsid w:val="005903FB"/>
    <w:rsid w:val="00596771"/>
    <w:rsid w:val="005A35A8"/>
    <w:rsid w:val="005A414A"/>
    <w:rsid w:val="005A5D61"/>
    <w:rsid w:val="005A6631"/>
    <w:rsid w:val="005A760D"/>
    <w:rsid w:val="005A7D09"/>
    <w:rsid w:val="005A7D4C"/>
    <w:rsid w:val="005B18F6"/>
    <w:rsid w:val="005B71BD"/>
    <w:rsid w:val="005B757E"/>
    <w:rsid w:val="005C4ECE"/>
    <w:rsid w:val="005D1A05"/>
    <w:rsid w:val="005E37F3"/>
    <w:rsid w:val="005E7D47"/>
    <w:rsid w:val="005F184D"/>
    <w:rsid w:val="005F2B0A"/>
    <w:rsid w:val="005F2CD2"/>
    <w:rsid w:val="0060430E"/>
    <w:rsid w:val="00606DBB"/>
    <w:rsid w:val="00606E4B"/>
    <w:rsid w:val="00607591"/>
    <w:rsid w:val="00610EE6"/>
    <w:rsid w:val="00613EB5"/>
    <w:rsid w:val="00614A6C"/>
    <w:rsid w:val="00614BA1"/>
    <w:rsid w:val="006153AB"/>
    <w:rsid w:val="00625E55"/>
    <w:rsid w:val="00626DBF"/>
    <w:rsid w:val="00652DA3"/>
    <w:rsid w:val="006574A6"/>
    <w:rsid w:val="0066007E"/>
    <w:rsid w:val="00660F68"/>
    <w:rsid w:val="00661F94"/>
    <w:rsid w:val="00661F9C"/>
    <w:rsid w:val="00662C1C"/>
    <w:rsid w:val="00664539"/>
    <w:rsid w:val="00674102"/>
    <w:rsid w:val="006757E1"/>
    <w:rsid w:val="00680E7B"/>
    <w:rsid w:val="00681F83"/>
    <w:rsid w:val="00690F02"/>
    <w:rsid w:val="0069264E"/>
    <w:rsid w:val="00692A0C"/>
    <w:rsid w:val="00693DFA"/>
    <w:rsid w:val="00695A17"/>
    <w:rsid w:val="006A310E"/>
    <w:rsid w:val="006A4BAA"/>
    <w:rsid w:val="006B0BD3"/>
    <w:rsid w:val="006B1AF8"/>
    <w:rsid w:val="006B4C81"/>
    <w:rsid w:val="006C4601"/>
    <w:rsid w:val="006C677C"/>
    <w:rsid w:val="006E26A5"/>
    <w:rsid w:val="006E5251"/>
    <w:rsid w:val="006F116F"/>
    <w:rsid w:val="006F1F1A"/>
    <w:rsid w:val="006F640B"/>
    <w:rsid w:val="00702925"/>
    <w:rsid w:val="00702E83"/>
    <w:rsid w:val="00706CF4"/>
    <w:rsid w:val="0071110A"/>
    <w:rsid w:val="007138D7"/>
    <w:rsid w:val="00715E7A"/>
    <w:rsid w:val="00732A39"/>
    <w:rsid w:val="00737281"/>
    <w:rsid w:val="007378C5"/>
    <w:rsid w:val="00737FAA"/>
    <w:rsid w:val="0074056A"/>
    <w:rsid w:val="00740818"/>
    <w:rsid w:val="0074274B"/>
    <w:rsid w:val="00747110"/>
    <w:rsid w:val="00747304"/>
    <w:rsid w:val="0075788E"/>
    <w:rsid w:val="00760044"/>
    <w:rsid w:val="0076070E"/>
    <w:rsid w:val="00762439"/>
    <w:rsid w:val="0076490D"/>
    <w:rsid w:val="00767914"/>
    <w:rsid w:val="007718F7"/>
    <w:rsid w:val="00771F98"/>
    <w:rsid w:val="0078148F"/>
    <w:rsid w:val="00783EAC"/>
    <w:rsid w:val="00783EB7"/>
    <w:rsid w:val="007900D0"/>
    <w:rsid w:val="007937F4"/>
    <w:rsid w:val="007953E0"/>
    <w:rsid w:val="00795B4A"/>
    <w:rsid w:val="007A097C"/>
    <w:rsid w:val="007A31BB"/>
    <w:rsid w:val="007A5448"/>
    <w:rsid w:val="007C0A7D"/>
    <w:rsid w:val="007C6811"/>
    <w:rsid w:val="007D12FF"/>
    <w:rsid w:val="007D1533"/>
    <w:rsid w:val="007D7A19"/>
    <w:rsid w:val="007E0EA9"/>
    <w:rsid w:val="007E1402"/>
    <w:rsid w:val="007E1867"/>
    <w:rsid w:val="007E64D2"/>
    <w:rsid w:val="007F015C"/>
    <w:rsid w:val="007F3800"/>
    <w:rsid w:val="007F4161"/>
    <w:rsid w:val="007F6218"/>
    <w:rsid w:val="008004FF"/>
    <w:rsid w:val="00800BC3"/>
    <w:rsid w:val="0080334A"/>
    <w:rsid w:val="00807EEE"/>
    <w:rsid w:val="00810DC2"/>
    <w:rsid w:val="00814DD5"/>
    <w:rsid w:val="00814EB8"/>
    <w:rsid w:val="0081644F"/>
    <w:rsid w:val="0082015E"/>
    <w:rsid w:val="0082022A"/>
    <w:rsid w:val="008207B2"/>
    <w:rsid w:val="008229D5"/>
    <w:rsid w:val="00822E0A"/>
    <w:rsid w:val="0082530A"/>
    <w:rsid w:val="00835306"/>
    <w:rsid w:val="00835FA7"/>
    <w:rsid w:val="00837C88"/>
    <w:rsid w:val="00840A06"/>
    <w:rsid w:val="008430B0"/>
    <w:rsid w:val="00847D2D"/>
    <w:rsid w:val="008503F5"/>
    <w:rsid w:val="00850504"/>
    <w:rsid w:val="0085085B"/>
    <w:rsid w:val="008521C6"/>
    <w:rsid w:val="008526E1"/>
    <w:rsid w:val="00855B53"/>
    <w:rsid w:val="00863AD1"/>
    <w:rsid w:val="00865019"/>
    <w:rsid w:val="0086625A"/>
    <w:rsid w:val="00866E01"/>
    <w:rsid w:val="00871B1F"/>
    <w:rsid w:val="00877113"/>
    <w:rsid w:val="00881ADC"/>
    <w:rsid w:val="00881EE7"/>
    <w:rsid w:val="00885BA9"/>
    <w:rsid w:val="008A214D"/>
    <w:rsid w:val="008A6628"/>
    <w:rsid w:val="008B24E2"/>
    <w:rsid w:val="008B657B"/>
    <w:rsid w:val="008B6F8C"/>
    <w:rsid w:val="008C0DDB"/>
    <w:rsid w:val="008C12D5"/>
    <w:rsid w:val="008C6D5E"/>
    <w:rsid w:val="008C6F41"/>
    <w:rsid w:val="008D1F94"/>
    <w:rsid w:val="008D431B"/>
    <w:rsid w:val="008D700D"/>
    <w:rsid w:val="008E02E8"/>
    <w:rsid w:val="008E4A06"/>
    <w:rsid w:val="008F21DC"/>
    <w:rsid w:val="008F6428"/>
    <w:rsid w:val="008F68F9"/>
    <w:rsid w:val="0090044B"/>
    <w:rsid w:val="00900D81"/>
    <w:rsid w:val="00913049"/>
    <w:rsid w:val="00913BD2"/>
    <w:rsid w:val="009145BC"/>
    <w:rsid w:val="009169EE"/>
    <w:rsid w:val="00916C38"/>
    <w:rsid w:val="00922E8B"/>
    <w:rsid w:val="009238BB"/>
    <w:rsid w:val="0092394F"/>
    <w:rsid w:val="00924DDB"/>
    <w:rsid w:val="00930753"/>
    <w:rsid w:val="00933004"/>
    <w:rsid w:val="009342BA"/>
    <w:rsid w:val="00934EC5"/>
    <w:rsid w:val="0094270F"/>
    <w:rsid w:val="00942F7E"/>
    <w:rsid w:val="00943EED"/>
    <w:rsid w:val="00957B33"/>
    <w:rsid w:val="00966340"/>
    <w:rsid w:val="0096696E"/>
    <w:rsid w:val="00973313"/>
    <w:rsid w:val="0097606F"/>
    <w:rsid w:val="00977D3B"/>
    <w:rsid w:val="00981727"/>
    <w:rsid w:val="00982865"/>
    <w:rsid w:val="009862CA"/>
    <w:rsid w:val="00990947"/>
    <w:rsid w:val="00995EAE"/>
    <w:rsid w:val="009A10E7"/>
    <w:rsid w:val="009A6C56"/>
    <w:rsid w:val="009A7664"/>
    <w:rsid w:val="009B2929"/>
    <w:rsid w:val="009B57FE"/>
    <w:rsid w:val="009B5BD1"/>
    <w:rsid w:val="009B682F"/>
    <w:rsid w:val="009B6EC3"/>
    <w:rsid w:val="009C2E27"/>
    <w:rsid w:val="009C3146"/>
    <w:rsid w:val="009C3816"/>
    <w:rsid w:val="009D0167"/>
    <w:rsid w:val="009D08DF"/>
    <w:rsid w:val="009D1048"/>
    <w:rsid w:val="009D42B6"/>
    <w:rsid w:val="009D7E4C"/>
    <w:rsid w:val="009E323E"/>
    <w:rsid w:val="009E50F4"/>
    <w:rsid w:val="00A0087F"/>
    <w:rsid w:val="00A03F9E"/>
    <w:rsid w:val="00A11E75"/>
    <w:rsid w:val="00A147BC"/>
    <w:rsid w:val="00A1534C"/>
    <w:rsid w:val="00A154F8"/>
    <w:rsid w:val="00A2149C"/>
    <w:rsid w:val="00A22D73"/>
    <w:rsid w:val="00A2388F"/>
    <w:rsid w:val="00A32815"/>
    <w:rsid w:val="00A34470"/>
    <w:rsid w:val="00A353B5"/>
    <w:rsid w:val="00A423A8"/>
    <w:rsid w:val="00A42DD5"/>
    <w:rsid w:val="00A439E8"/>
    <w:rsid w:val="00A47C35"/>
    <w:rsid w:val="00A5029A"/>
    <w:rsid w:val="00A50FDA"/>
    <w:rsid w:val="00A53C68"/>
    <w:rsid w:val="00A570DA"/>
    <w:rsid w:val="00A61824"/>
    <w:rsid w:val="00A62035"/>
    <w:rsid w:val="00A628AB"/>
    <w:rsid w:val="00A632FF"/>
    <w:rsid w:val="00A67827"/>
    <w:rsid w:val="00A732E0"/>
    <w:rsid w:val="00A73912"/>
    <w:rsid w:val="00A76166"/>
    <w:rsid w:val="00A76EF2"/>
    <w:rsid w:val="00A76FD8"/>
    <w:rsid w:val="00A82044"/>
    <w:rsid w:val="00A838E0"/>
    <w:rsid w:val="00A842BF"/>
    <w:rsid w:val="00A845BE"/>
    <w:rsid w:val="00A85FE7"/>
    <w:rsid w:val="00A86FF1"/>
    <w:rsid w:val="00A90EA7"/>
    <w:rsid w:val="00A914FD"/>
    <w:rsid w:val="00AA627F"/>
    <w:rsid w:val="00AA7160"/>
    <w:rsid w:val="00AA7D4E"/>
    <w:rsid w:val="00AB2D74"/>
    <w:rsid w:val="00AB61E7"/>
    <w:rsid w:val="00AD59DF"/>
    <w:rsid w:val="00AD631A"/>
    <w:rsid w:val="00AE2F86"/>
    <w:rsid w:val="00AF6800"/>
    <w:rsid w:val="00AF7F11"/>
    <w:rsid w:val="00B06935"/>
    <w:rsid w:val="00B12A9D"/>
    <w:rsid w:val="00B144AF"/>
    <w:rsid w:val="00B17F3F"/>
    <w:rsid w:val="00B20465"/>
    <w:rsid w:val="00B25DCA"/>
    <w:rsid w:val="00B26248"/>
    <w:rsid w:val="00B27DA8"/>
    <w:rsid w:val="00B318A0"/>
    <w:rsid w:val="00B324EE"/>
    <w:rsid w:val="00B35BE9"/>
    <w:rsid w:val="00B40C07"/>
    <w:rsid w:val="00B63DCB"/>
    <w:rsid w:val="00B64277"/>
    <w:rsid w:val="00B7204C"/>
    <w:rsid w:val="00B75804"/>
    <w:rsid w:val="00B77383"/>
    <w:rsid w:val="00B93A47"/>
    <w:rsid w:val="00BA6D2F"/>
    <w:rsid w:val="00BB224E"/>
    <w:rsid w:val="00BB2A8B"/>
    <w:rsid w:val="00BB3725"/>
    <w:rsid w:val="00BB6F12"/>
    <w:rsid w:val="00BC4163"/>
    <w:rsid w:val="00BC4267"/>
    <w:rsid w:val="00BC725A"/>
    <w:rsid w:val="00BE0F4A"/>
    <w:rsid w:val="00BE1267"/>
    <w:rsid w:val="00BE4297"/>
    <w:rsid w:val="00BE5558"/>
    <w:rsid w:val="00BE5934"/>
    <w:rsid w:val="00BE5A27"/>
    <w:rsid w:val="00BE68DB"/>
    <w:rsid w:val="00BE6A4A"/>
    <w:rsid w:val="00BF0711"/>
    <w:rsid w:val="00BF0CE3"/>
    <w:rsid w:val="00BF67D3"/>
    <w:rsid w:val="00BF7A45"/>
    <w:rsid w:val="00BF7B5F"/>
    <w:rsid w:val="00C01E57"/>
    <w:rsid w:val="00C10F2A"/>
    <w:rsid w:val="00C17772"/>
    <w:rsid w:val="00C21F54"/>
    <w:rsid w:val="00C238B3"/>
    <w:rsid w:val="00C265DC"/>
    <w:rsid w:val="00C31310"/>
    <w:rsid w:val="00C34882"/>
    <w:rsid w:val="00C37A25"/>
    <w:rsid w:val="00C401B8"/>
    <w:rsid w:val="00C41A18"/>
    <w:rsid w:val="00C62345"/>
    <w:rsid w:val="00C66843"/>
    <w:rsid w:val="00C71686"/>
    <w:rsid w:val="00C73B0B"/>
    <w:rsid w:val="00C77A61"/>
    <w:rsid w:val="00C92689"/>
    <w:rsid w:val="00C93341"/>
    <w:rsid w:val="00C9372A"/>
    <w:rsid w:val="00C96B68"/>
    <w:rsid w:val="00CB1230"/>
    <w:rsid w:val="00CB483E"/>
    <w:rsid w:val="00CB500B"/>
    <w:rsid w:val="00CB6B4F"/>
    <w:rsid w:val="00CB7301"/>
    <w:rsid w:val="00CD1273"/>
    <w:rsid w:val="00CD20F9"/>
    <w:rsid w:val="00CD3584"/>
    <w:rsid w:val="00CE796A"/>
    <w:rsid w:val="00CF6091"/>
    <w:rsid w:val="00D02567"/>
    <w:rsid w:val="00D05083"/>
    <w:rsid w:val="00D10E5C"/>
    <w:rsid w:val="00D11DF5"/>
    <w:rsid w:val="00D12CE9"/>
    <w:rsid w:val="00D13CF3"/>
    <w:rsid w:val="00D1559A"/>
    <w:rsid w:val="00D20AE4"/>
    <w:rsid w:val="00D227BE"/>
    <w:rsid w:val="00D22890"/>
    <w:rsid w:val="00D23032"/>
    <w:rsid w:val="00D24E5A"/>
    <w:rsid w:val="00D26CBF"/>
    <w:rsid w:val="00D30D92"/>
    <w:rsid w:val="00D33366"/>
    <w:rsid w:val="00D33BAC"/>
    <w:rsid w:val="00D35A08"/>
    <w:rsid w:val="00D420D8"/>
    <w:rsid w:val="00D43083"/>
    <w:rsid w:val="00D47AD7"/>
    <w:rsid w:val="00D50943"/>
    <w:rsid w:val="00D512C8"/>
    <w:rsid w:val="00D51F6A"/>
    <w:rsid w:val="00D5493A"/>
    <w:rsid w:val="00D55514"/>
    <w:rsid w:val="00D57BB2"/>
    <w:rsid w:val="00D603F0"/>
    <w:rsid w:val="00D60C47"/>
    <w:rsid w:val="00D60E49"/>
    <w:rsid w:val="00D6374D"/>
    <w:rsid w:val="00D63DC7"/>
    <w:rsid w:val="00D66BB6"/>
    <w:rsid w:val="00D705E7"/>
    <w:rsid w:val="00D71041"/>
    <w:rsid w:val="00D937ED"/>
    <w:rsid w:val="00DA45D1"/>
    <w:rsid w:val="00DA67A8"/>
    <w:rsid w:val="00DB2357"/>
    <w:rsid w:val="00DB2580"/>
    <w:rsid w:val="00DC234F"/>
    <w:rsid w:val="00DD0AB2"/>
    <w:rsid w:val="00DD48CE"/>
    <w:rsid w:val="00DD7B34"/>
    <w:rsid w:val="00DE3B46"/>
    <w:rsid w:val="00DE5104"/>
    <w:rsid w:val="00DE678F"/>
    <w:rsid w:val="00DE6D31"/>
    <w:rsid w:val="00DF1773"/>
    <w:rsid w:val="00DF3139"/>
    <w:rsid w:val="00DF3F51"/>
    <w:rsid w:val="00E01B9F"/>
    <w:rsid w:val="00E025EB"/>
    <w:rsid w:val="00E02E3F"/>
    <w:rsid w:val="00E1033C"/>
    <w:rsid w:val="00E1561C"/>
    <w:rsid w:val="00E23270"/>
    <w:rsid w:val="00E238F4"/>
    <w:rsid w:val="00E30C58"/>
    <w:rsid w:val="00E33D13"/>
    <w:rsid w:val="00E35ADC"/>
    <w:rsid w:val="00E3625B"/>
    <w:rsid w:val="00E368E2"/>
    <w:rsid w:val="00E40851"/>
    <w:rsid w:val="00E4296B"/>
    <w:rsid w:val="00E43DFB"/>
    <w:rsid w:val="00E44BCE"/>
    <w:rsid w:val="00E51B93"/>
    <w:rsid w:val="00E56EAE"/>
    <w:rsid w:val="00E57453"/>
    <w:rsid w:val="00E60508"/>
    <w:rsid w:val="00E661A9"/>
    <w:rsid w:val="00E708B4"/>
    <w:rsid w:val="00E71812"/>
    <w:rsid w:val="00E7367C"/>
    <w:rsid w:val="00E76195"/>
    <w:rsid w:val="00E7726A"/>
    <w:rsid w:val="00E90386"/>
    <w:rsid w:val="00E97073"/>
    <w:rsid w:val="00E9799B"/>
    <w:rsid w:val="00EA01D8"/>
    <w:rsid w:val="00EA021E"/>
    <w:rsid w:val="00EA1591"/>
    <w:rsid w:val="00EA2F9B"/>
    <w:rsid w:val="00EA68D5"/>
    <w:rsid w:val="00EA78E1"/>
    <w:rsid w:val="00EB21D0"/>
    <w:rsid w:val="00EB515F"/>
    <w:rsid w:val="00EB5F3D"/>
    <w:rsid w:val="00EB7310"/>
    <w:rsid w:val="00EB792E"/>
    <w:rsid w:val="00EC407B"/>
    <w:rsid w:val="00ED5566"/>
    <w:rsid w:val="00EE156C"/>
    <w:rsid w:val="00EE1CDC"/>
    <w:rsid w:val="00EE2E1D"/>
    <w:rsid w:val="00EF4AA9"/>
    <w:rsid w:val="00EF65EA"/>
    <w:rsid w:val="00EF789C"/>
    <w:rsid w:val="00F030BB"/>
    <w:rsid w:val="00F04435"/>
    <w:rsid w:val="00F04FA1"/>
    <w:rsid w:val="00F114BB"/>
    <w:rsid w:val="00F21998"/>
    <w:rsid w:val="00F228C2"/>
    <w:rsid w:val="00F250CD"/>
    <w:rsid w:val="00F254D1"/>
    <w:rsid w:val="00F26B21"/>
    <w:rsid w:val="00F271CE"/>
    <w:rsid w:val="00F32C43"/>
    <w:rsid w:val="00F40885"/>
    <w:rsid w:val="00F4172B"/>
    <w:rsid w:val="00F41E41"/>
    <w:rsid w:val="00F42137"/>
    <w:rsid w:val="00F45E65"/>
    <w:rsid w:val="00F51015"/>
    <w:rsid w:val="00F5122B"/>
    <w:rsid w:val="00F515CA"/>
    <w:rsid w:val="00F51941"/>
    <w:rsid w:val="00F6335F"/>
    <w:rsid w:val="00F63869"/>
    <w:rsid w:val="00F66C94"/>
    <w:rsid w:val="00F74612"/>
    <w:rsid w:val="00F768F2"/>
    <w:rsid w:val="00F8080F"/>
    <w:rsid w:val="00F832CF"/>
    <w:rsid w:val="00F85294"/>
    <w:rsid w:val="00F859C8"/>
    <w:rsid w:val="00FA0B24"/>
    <w:rsid w:val="00FA300D"/>
    <w:rsid w:val="00FA3640"/>
    <w:rsid w:val="00FA6960"/>
    <w:rsid w:val="00FA7D47"/>
    <w:rsid w:val="00FC1D91"/>
    <w:rsid w:val="00FC3329"/>
    <w:rsid w:val="00FC6D26"/>
    <w:rsid w:val="00FD20B4"/>
    <w:rsid w:val="00FE140A"/>
    <w:rsid w:val="00FF6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8913"/>
    <o:shapelayout v:ext="edit">
      <o:idmap v:ext="edit" data="1"/>
    </o:shapelayout>
  </w:shapeDefaults>
  <w:decimalSymbol w:val="."/>
  <w:listSeparator w:val=","/>
  <w14:docId w14:val="5BE9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locked="1"/>
    <w:lsdException w:name="header" w:locked="1"/>
    <w:lsdException w:name="footer" w:locked="1"/>
    <w:lsdException w:name="caption"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semiHidden="0" w:unhideWhenUsed="0" w:qFormat="1"/>
    <w:lsdException w:name="Emphasis" w:semiHidden="0" w:unhideWhenUsed="0" w:qFormat="1"/>
    <w:lsdException w:name="annotation subject"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81"/>
    <w:rPr>
      <w:sz w:val="24"/>
      <w:szCs w:val="24"/>
    </w:rPr>
  </w:style>
  <w:style w:type="paragraph" w:styleId="Heading1">
    <w:name w:val="heading 1"/>
    <w:basedOn w:val="Normal"/>
    <w:next w:val="Normal"/>
    <w:link w:val="Heading1Char"/>
    <w:qFormat/>
    <w:rsid w:val="00440781"/>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qFormat/>
    <w:rsid w:val="00440781"/>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40781"/>
    <w:rPr>
      <w:rFonts w:ascii="Cambria" w:hAnsi="Cambria" w:cs="Cambria"/>
      <w:b/>
      <w:bCs/>
      <w:kern w:val="32"/>
      <w:sz w:val="32"/>
      <w:szCs w:val="32"/>
    </w:rPr>
  </w:style>
  <w:style w:type="character" w:customStyle="1" w:styleId="Heading2Char">
    <w:name w:val="Heading 2 Char"/>
    <w:link w:val="Heading2"/>
    <w:semiHidden/>
    <w:locked/>
    <w:rsid w:val="00440781"/>
    <w:rPr>
      <w:rFonts w:ascii="Cambria" w:hAnsi="Cambria" w:cs="Cambria"/>
      <w:b/>
      <w:bCs/>
      <w:i/>
      <w:iCs/>
      <w:sz w:val="28"/>
      <w:szCs w:val="28"/>
    </w:rPr>
  </w:style>
  <w:style w:type="paragraph" w:styleId="Header">
    <w:name w:val="header"/>
    <w:aliases w:val="cnvHeader"/>
    <w:basedOn w:val="Normal"/>
    <w:link w:val="HeaderChar"/>
    <w:rsid w:val="00440781"/>
    <w:pPr>
      <w:tabs>
        <w:tab w:val="center" w:pos="4153"/>
        <w:tab w:val="right" w:pos="8306"/>
      </w:tabs>
    </w:pPr>
  </w:style>
  <w:style w:type="character" w:customStyle="1" w:styleId="HeaderChar">
    <w:name w:val="Header Char"/>
    <w:aliases w:val="cnvHeader Char"/>
    <w:link w:val="Header"/>
    <w:locked/>
    <w:rsid w:val="00440781"/>
    <w:rPr>
      <w:rFonts w:cs="Times New Roman"/>
      <w:sz w:val="24"/>
      <w:szCs w:val="24"/>
    </w:rPr>
  </w:style>
  <w:style w:type="paragraph" w:styleId="Footer">
    <w:name w:val="footer"/>
    <w:aliases w:val="cnvFooter"/>
    <w:basedOn w:val="Normal"/>
    <w:link w:val="FooterChar"/>
    <w:rsid w:val="00440781"/>
    <w:pPr>
      <w:tabs>
        <w:tab w:val="center" w:pos="4153"/>
        <w:tab w:val="right" w:pos="8306"/>
      </w:tabs>
    </w:pPr>
  </w:style>
  <w:style w:type="character" w:customStyle="1" w:styleId="FooterChar">
    <w:name w:val="Footer Char"/>
    <w:aliases w:val="cnvFooter Char"/>
    <w:link w:val="Footer"/>
    <w:locked/>
    <w:rsid w:val="00440781"/>
    <w:rPr>
      <w:rFonts w:cs="Times New Roman"/>
      <w:sz w:val="24"/>
      <w:szCs w:val="24"/>
    </w:rPr>
  </w:style>
  <w:style w:type="table" w:styleId="TableGrid">
    <w:name w:val="Table Grid"/>
    <w:basedOn w:val="TableNormal"/>
    <w:rsid w:val="0044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Accent11">
    <w:name w:val="Medium Grid 2 - Accent 11"/>
    <w:rsid w:val="00440781"/>
    <w:rPr>
      <w:sz w:val="24"/>
      <w:szCs w:val="24"/>
      <w:lang w:eastAsia="en-US"/>
    </w:rPr>
  </w:style>
  <w:style w:type="paragraph" w:styleId="BalloonText">
    <w:name w:val="Balloon Text"/>
    <w:basedOn w:val="Normal"/>
    <w:link w:val="BalloonTextChar"/>
    <w:rsid w:val="00FC3329"/>
    <w:rPr>
      <w:sz w:val="20"/>
      <w:szCs w:val="2"/>
    </w:rPr>
  </w:style>
  <w:style w:type="character" w:customStyle="1" w:styleId="BalloonTextChar">
    <w:name w:val="Balloon Text Char"/>
    <w:link w:val="BalloonText"/>
    <w:semiHidden/>
    <w:locked/>
    <w:rsid w:val="00FC3329"/>
    <w:rPr>
      <w:rFonts w:cs="Times New Roman"/>
      <w:sz w:val="2"/>
      <w:szCs w:val="2"/>
      <w:lang w:val="en-AU" w:eastAsia="en-AU" w:bidi="ar-SA"/>
    </w:rPr>
  </w:style>
  <w:style w:type="paragraph" w:styleId="Title">
    <w:name w:val="Title"/>
    <w:basedOn w:val="Normal"/>
    <w:link w:val="TitleChar"/>
    <w:qFormat/>
    <w:rsid w:val="00440781"/>
    <w:pPr>
      <w:jc w:val="center"/>
    </w:pPr>
    <w:rPr>
      <w:b/>
      <w:bCs/>
      <w:sz w:val="20"/>
      <w:szCs w:val="20"/>
      <w:lang w:val="en-GB" w:eastAsia="en-US"/>
    </w:rPr>
  </w:style>
  <w:style w:type="character" w:customStyle="1" w:styleId="TitleChar">
    <w:name w:val="Title Char"/>
    <w:link w:val="Title"/>
    <w:locked/>
    <w:rsid w:val="00440781"/>
    <w:rPr>
      <w:rFonts w:cs="Times New Roman"/>
      <w:b/>
      <w:bCs/>
      <w:sz w:val="20"/>
      <w:szCs w:val="20"/>
      <w:lang w:val="en-GB" w:eastAsia="en-US"/>
    </w:rPr>
  </w:style>
  <w:style w:type="paragraph" w:customStyle="1" w:styleId="LightGrid-Accent31">
    <w:name w:val="Light Grid - Accent 31"/>
    <w:basedOn w:val="Normal"/>
    <w:rsid w:val="00440781"/>
    <w:pPr>
      <w:ind w:left="720"/>
      <w:contextualSpacing/>
    </w:pPr>
  </w:style>
  <w:style w:type="character" w:styleId="CommentReference">
    <w:name w:val="annotation reference"/>
    <w:rsid w:val="00AA7160"/>
    <w:rPr>
      <w:rFonts w:ascii="Arial" w:hAnsi="Arial" w:cs="Times New Roman"/>
      <w:sz w:val="16"/>
    </w:rPr>
  </w:style>
  <w:style w:type="paragraph" w:styleId="CommentText">
    <w:name w:val="annotation text"/>
    <w:basedOn w:val="Normal"/>
    <w:link w:val="CommentTextChar"/>
    <w:rsid w:val="00440781"/>
    <w:rPr>
      <w:sz w:val="20"/>
      <w:szCs w:val="20"/>
    </w:rPr>
  </w:style>
  <w:style w:type="character" w:customStyle="1" w:styleId="CommentTextChar">
    <w:name w:val="Comment Text Char"/>
    <w:link w:val="CommentText"/>
    <w:locked/>
    <w:rsid w:val="00440781"/>
    <w:rPr>
      <w:rFonts w:cs="Times New Roman"/>
      <w:sz w:val="20"/>
      <w:szCs w:val="20"/>
    </w:rPr>
  </w:style>
  <w:style w:type="paragraph" w:styleId="CommentSubject">
    <w:name w:val="annotation subject"/>
    <w:basedOn w:val="CommentText"/>
    <w:next w:val="CommentText"/>
    <w:link w:val="CommentSubjectChar"/>
    <w:rsid w:val="00440781"/>
    <w:rPr>
      <w:b/>
      <w:bCs/>
    </w:rPr>
  </w:style>
  <w:style w:type="character" w:customStyle="1" w:styleId="CommentSubjectChar">
    <w:name w:val="Comment Subject Char"/>
    <w:link w:val="CommentSubject"/>
    <w:locked/>
    <w:rsid w:val="00440781"/>
    <w:rPr>
      <w:rFonts w:cs="Times New Roman"/>
      <w:b/>
      <w:bCs/>
      <w:sz w:val="20"/>
      <w:szCs w:val="20"/>
    </w:rPr>
  </w:style>
  <w:style w:type="paragraph" w:customStyle="1" w:styleId="Default">
    <w:name w:val="Default"/>
    <w:rsid w:val="00440781"/>
    <w:pPr>
      <w:autoSpaceDE w:val="0"/>
      <w:autoSpaceDN w:val="0"/>
      <w:adjustRightInd w:val="0"/>
    </w:pPr>
    <w:rPr>
      <w:color w:val="000000"/>
      <w:sz w:val="24"/>
      <w:szCs w:val="24"/>
    </w:rPr>
  </w:style>
  <w:style w:type="character" w:styleId="Hyperlink">
    <w:name w:val="Hyperlink"/>
    <w:rsid w:val="00440781"/>
    <w:rPr>
      <w:rFonts w:cs="Times New Roman"/>
      <w:color w:val="0000FF"/>
      <w:u w:val="single"/>
    </w:rPr>
  </w:style>
  <w:style w:type="paragraph" w:styleId="ListParagraph">
    <w:name w:val="List Paragraph"/>
    <w:basedOn w:val="Normal"/>
    <w:uiPriority w:val="34"/>
    <w:qFormat/>
    <w:rsid w:val="008D431B"/>
    <w:pPr>
      <w:ind w:left="720"/>
      <w:contextualSpacing/>
    </w:pPr>
  </w:style>
  <w:style w:type="paragraph" w:customStyle="1" w:styleId="MediumGrid1-Accent21">
    <w:name w:val="Medium Grid 1 - Accent 21"/>
    <w:basedOn w:val="Normal"/>
    <w:rsid w:val="008D431B"/>
    <w:pPr>
      <w:ind w:left="720"/>
      <w:contextualSpacing/>
    </w:pPr>
    <w:rPr>
      <w:lang w:val="en-US" w:eastAsia="en-US"/>
    </w:rPr>
  </w:style>
  <w:style w:type="paragraph" w:styleId="Revision">
    <w:name w:val="Revision"/>
    <w:hidden/>
    <w:rsid w:val="00E1561C"/>
    <w:rPr>
      <w:sz w:val="24"/>
      <w:szCs w:val="24"/>
    </w:rPr>
  </w:style>
  <w:style w:type="paragraph" w:customStyle="1" w:styleId="Style">
    <w:name w:val="Style"/>
    <w:rsid w:val="0086625A"/>
    <w:pPr>
      <w:pBdr>
        <w:top w:val="single" w:sz="4" w:space="1" w:color="auto"/>
        <w:left w:val="single" w:sz="4" w:space="4" w:color="auto"/>
        <w:bottom w:val="single" w:sz="4" w:space="1" w:color="auto"/>
        <w:right w:val="single" w:sz="4" w:space="4" w:color="auto"/>
      </w:pBdr>
      <w:ind w:left="360"/>
    </w:pPr>
  </w:style>
  <w:style w:type="paragraph" w:styleId="ListBullet">
    <w:name w:val="List Bullet"/>
    <w:basedOn w:val="BodyText"/>
    <w:autoRedefine/>
    <w:locked/>
    <w:rsid w:val="00DE6D31"/>
    <w:pPr>
      <w:widowControl w:val="0"/>
      <w:numPr>
        <w:numId w:val="1"/>
      </w:numPr>
      <w:tabs>
        <w:tab w:val="clear" w:pos="360"/>
        <w:tab w:val="num" w:pos="567"/>
      </w:tabs>
      <w:adjustRightInd w:val="0"/>
      <w:spacing w:line="300" w:lineRule="atLeast"/>
      <w:ind w:left="567" w:hanging="567"/>
      <w:jc w:val="both"/>
      <w:textAlignment w:val="baseline"/>
    </w:pPr>
    <w:rPr>
      <w:sz w:val="20"/>
      <w:szCs w:val="20"/>
    </w:rPr>
  </w:style>
  <w:style w:type="paragraph" w:styleId="BodyText">
    <w:name w:val="Body Text"/>
    <w:basedOn w:val="Normal"/>
    <w:link w:val="BodyTextChar"/>
    <w:locked/>
    <w:rsid w:val="00DE6D31"/>
    <w:pPr>
      <w:spacing w:after="120"/>
    </w:pPr>
  </w:style>
  <w:style w:type="character" w:customStyle="1" w:styleId="BodyTextChar">
    <w:name w:val="Body Text Char"/>
    <w:link w:val="BodyText"/>
    <w:semiHidden/>
    <w:locked/>
    <w:rPr>
      <w:rFonts w:cs="Times New Roman"/>
      <w:sz w:val="24"/>
      <w:szCs w:val="24"/>
    </w:rPr>
  </w:style>
  <w:style w:type="character" w:customStyle="1" w:styleId="apple-converted-space">
    <w:name w:val="apple-converted-space"/>
    <w:rsid w:val="00596771"/>
    <w:rPr>
      <w:rFonts w:cs="Times New Roman"/>
    </w:rPr>
  </w:style>
  <w:style w:type="character" w:styleId="FollowedHyperlink">
    <w:name w:val="FollowedHyperlink"/>
    <w:rsid w:val="00FA0B24"/>
    <w:rPr>
      <w:rFonts w:cs="Times New Roman"/>
      <w:color w:val="800080"/>
      <w:u w:val="single"/>
    </w:rPr>
  </w:style>
  <w:style w:type="paragraph" w:customStyle="1" w:styleId="Tabletext">
    <w:name w:val="Tabletext"/>
    <w:aliases w:val="tt"/>
    <w:basedOn w:val="Normal"/>
    <w:rsid w:val="003D67FA"/>
    <w:pPr>
      <w:spacing w:before="60" w:line="240" w:lineRule="atLeast"/>
    </w:pPr>
    <w:rPr>
      <w:sz w:val="20"/>
      <w:szCs w:val="20"/>
    </w:rPr>
  </w:style>
  <w:style w:type="paragraph" w:styleId="DocumentMap">
    <w:name w:val="Document Map"/>
    <w:basedOn w:val="Normal"/>
    <w:semiHidden/>
    <w:rsid w:val="00D47AD7"/>
    <w:pPr>
      <w:shd w:val="clear" w:color="auto" w:fill="000080"/>
    </w:pPr>
    <w:rPr>
      <w:rFonts w:ascii="Tahoma" w:hAnsi="Tahoma" w:cs="Tahoma"/>
      <w:sz w:val="20"/>
      <w:szCs w:val="20"/>
    </w:rPr>
  </w:style>
  <w:style w:type="paragraph" w:customStyle="1" w:styleId="OutlineNumberedLevel1">
    <w:name w:val="Outline Numbered Level 1"/>
    <w:basedOn w:val="Title"/>
    <w:link w:val="OutlineNumberedLevel1Char"/>
    <w:qFormat/>
    <w:rsid w:val="006F1F1A"/>
    <w:pPr>
      <w:spacing w:after="200" w:line="276" w:lineRule="auto"/>
      <w:jc w:val="both"/>
    </w:pPr>
    <w:rPr>
      <w:rFonts w:ascii="Calibri" w:eastAsiaTheme="minorEastAsia" w:hAnsi="Calibri" w:cstheme="minorBidi"/>
      <w:b w:val="0"/>
      <w:bCs w:val="0"/>
      <w:sz w:val="22"/>
      <w:szCs w:val="22"/>
    </w:rPr>
  </w:style>
  <w:style w:type="character" w:customStyle="1" w:styleId="OutlineNumberedLevel1Char">
    <w:name w:val="Outline Numbered Level 1 Char"/>
    <w:basedOn w:val="TitleChar"/>
    <w:link w:val="OutlineNumberedLevel1"/>
    <w:rsid w:val="006F1F1A"/>
    <w:rPr>
      <w:rFonts w:ascii="Calibri" w:eastAsiaTheme="minorEastAsia" w:hAnsi="Calibri" w:cstheme="minorBidi"/>
      <w:b w:val="0"/>
      <w:bCs w:val="0"/>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locked="1"/>
    <w:lsdException w:name="header" w:locked="1"/>
    <w:lsdException w:name="footer" w:locked="1"/>
    <w:lsdException w:name="caption"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semiHidden="0" w:unhideWhenUsed="0" w:qFormat="1"/>
    <w:lsdException w:name="Emphasis" w:semiHidden="0" w:unhideWhenUsed="0" w:qFormat="1"/>
    <w:lsdException w:name="annotation subject"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81"/>
    <w:rPr>
      <w:sz w:val="24"/>
      <w:szCs w:val="24"/>
    </w:rPr>
  </w:style>
  <w:style w:type="paragraph" w:styleId="Heading1">
    <w:name w:val="heading 1"/>
    <w:basedOn w:val="Normal"/>
    <w:next w:val="Normal"/>
    <w:link w:val="Heading1Char"/>
    <w:qFormat/>
    <w:rsid w:val="00440781"/>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qFormat/>
    <w:rsid w:val="00440781"/>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40781"/>
    <w:rPr>
      <w:rFonts w:ascii="Cambria" w:hAnsi="Cambria" w:cs="Cambria"/>
      <w:b/>
      <w:bCs/>
      <w:kern w:val="32"/>
      <w:sz w:val="32"/>
      <w:szCs w:val="32"/>
    </w:rPr>
  </w:style>
  <w:style w:type="character" w:customStyle="1" w:styleId="Heading2Char">
    <w:name w:val="Heading 2 Char"/>
    <w:link w:val="Heading2"/>
    <w:semiHidden/>
    <w:locked/>
    <w:rsid w:val="00440781"/>
    <w:rPr>
      <w:rFonts w:ascii="Cambria" w:hAnsi="Cambria" w:cs="Cambria"/>
      <w:b/>
      <w:bCs/>
      <w:i/>
      <w:iCs/>
      <w:sz w:val="28"/>
      <w:szCs w:val="28"/>
    </w:rPr>
  </w:style>
  <w:style w:type="paragraph" w:styleId="Header">
    <w:name w:val="header"/>
    <w:aliases w:val="cnvHeader"/>
    <w:basedOn w:val="Normal"/>
    <w:link w:val="HeaderChar"/>
    <w:rsid w:val="00440781"/>
    <w:pPr>
      <w:tabs>
        <w:tab w:val="center" w:pos="4153"/>
        <w:tab w:val="right" w:pos="8306"/>
      </w:tabs>
    </w:pPr>
  </w:style>
  <w:style w:type="character" w:customStyle="1" w:styleId="HeaderChar">
    <w:name w:val="Header Char"/>
    <w:aliases w:val="cnvHeader Char"/>
    <w:link w:val="Header"/>
    <w:locked/>
    <w:rsid w:val="00440781"/>
    <w:rPr>
      <w:rFonts w:cs="Times New Roman"/>
      <w:sz w:val="24"/>
      <w:szCs w:val="24"/>
    </w:rPr>
  </w:style>
  <w:style w:type="paragraph" w:styleId="Footer">
    <w:name w:val="footer"/>
    <w:aliases w:val="cnvFooter"/>
    <w:basedOn w:val="Normal"/>
    <w:link w:val="FooterChar"/>
    <w:rsid w:val="00440781"/>
    <w:pPr>
      <w:tabs>
        <w:tab w:val="center" w:pos="4153"/>
        <w:tab w:val="right" w:pos="8306"/>
      </w:tabs>
    </w:pPr>
  </w:style>
  <w:style w:type="character" w:customStyle="1" w:styleId="FooterChar">
    <w:name w:val="Footer Char"/>
    <w:aliases w:val="cnvFooter Char"/>
    <w:link w:val="Footer"/>
    <w:locked/>
    <w:rsid w:val="00440781"/>
    <w:rPr>
      <w:rFonts w:cs="Times New Roman"/>
      <w:sz w:val="24"/>
      <w:szCs w:val="24"/>
    </w:rPr>
  </w:style>
  <w:style w:type="table" w:styleId="TableGrid">
    <w:name w:val="Table Grid"/>
    <w:basedOn w:val="TableNormal"/>
    <w:rsid w:val="0044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Accent11">
    <w:name w:val="Medium Grid 2 - Accent 11"/>
    <w:rsid w:val="00440781"/>
    <w:rPr>
      <w:sz w:val="24"/>
      <w:szCs w:val="24"/>
      <w:lang w:eastAsia="en-US"/>
    </w:rPr>
  </w:style>
  <w:style w:type="paragraph" w:styleId="BalloonText">
    <w:name w:val="Balloon Text"/>
    <w:basedOn w:val="Normal"/>
    <w:link w:val="BalloonTextChar"/>
    <w:rsid w:val="00FC3329"/>
    <w:rPr>
      <w:sz w:val="20"/>
      <w:szCs w:val="2"/>
    </w:rPr>
  </w:style>
  <w:style w:type="character" w:customStyle="1" w:styleId="BalloonTextChar">
    <w:name w:val="Balloon Text Char"/>
    <w:link w:val="BalloonText"/>
    <w:semiHidden/>
    <w:locked/>
    <w:rsid w:val="00FC3329"/>
    <w:rPr>
      <w:rFonts w:cs="Times New Roman"/>
      <w:sz w:val="2"/>
      <w:szCs w:val="2"/>
      <w:lang w:val="en-AU" w:eastAsia="en-AU" w:bidi="ar-SA"/>
    </w:rPr>
  </w:style>
  <w:style w:type="paragraph" w:styleId="Title">
    <w:name w:val="Title"/>
    <w:basedOn w:val="Normal"/>
    <w:link w:val="TitleChar"/>
    <w:qFormat/>
    <w:rsid w:val="00440781"/>
    <w:pPr>
      <w:jc w:val="center"/>
    </w:pPr>
    <w:rPr>
      <w:b/>
      <w:bCs/>
      <w:sz w:val="20"/>
      <w:szCs w:val="20"/>
      <w:lang w:val="en-GB" w:eastAsia="en-US"/>
    </w:rPr>
  </w:style>
  <w:style w:type="character" w:customStyle="1" w:styleId="TitleChar">
    <w:name w:val="Title Char"/>
    <w:link w:val="Title"/>
    <w:locked/>
    <w:rsid w:val="00440781"/>
    <w:rPr>
      <w:rFonts w:cs="Times New Roman"/>
      <w:b/>
      <w:bCs/>
      <w:sz w:val="20"/>
      <w:szCs w:val="20"/>
      <w:lang w:val="en-GB" w:eastAsia="en-US"/>
    </w:rPr>
  </w:style>
  <w:style w:type="paragraph" w:customStyle="1" w:styleId="LightGrid-Accent31">
    <w:name w:val="Light Grid - Accent 31"/>
    <w:basedOn w:val="Normal"/>
    <w:rsid w:val="00440781"/>
    <w:pPr>
      <w:ind w:left="720"/>
      <w:contextualSpacing/>
    </w:pPr>
  </w:style>
  <w:style w:type="character" w:styleId="CommentReference">
    <w:name w:val="annotation reference"/>
    <w:rsid w:val="00AA7160"/>
    <w:rPr>
      <w:rFonts w:ascii="Arial" w:hAnsi="Arial" w:cs="Times New Roman"/>
      <w:sz w:val="16"/>
    </w:rPr>
  </w:style>
  <w:style w:type="paragraph" w:styleId="CommentText">
    <w:name w:val="annotation text"/>
    <w:basedOn w:val="Normal"/>
    <w:link w:val="CommentTextChar"/>
    <w:rsid w:val="00440781"/>
    <w:rPr>
      <w:sz w:val="20"/>
      <w:szCs w:val="20"/>
    </w:rPr>
  </w:style>
  <w:style w:type="character" w:customStyle="1" w:styleId="CommentTextChar">
    <w:name w:val="Comment Text Char"/>
    <w:link w:val="CommentText"/>
    <w:locked/>
    <w:rsid w:val="00440781"/>
    <w:rPr>
      <w:rFonts w:cs="Times New Roman"/>
      <w:sz w:val="20"/>
      <w:szCs w:val="20"/>
    </w:rPr>
  </w:style>
  <w:style w:type="paragraph" w:styleId="CommentSubject">
    <w:name w:val="annotation subject"/>
    <w:basedOn w:val="CommentText"/>
    <w:next w:val="CommentText"/>
    <w:link w:val="CommentSubjectChar"/>
    <w:rsid w:val="00440781"/>
    <w:rPr>
      <w:b/>
      <w:bCs/>
    </w:rPr>
  </w:style>
  <w:style w:type="character" w:customStyle="1" w:styleId="CommentSubjectChar">
    <w:name w:val="Comment Subject Char"/>
    <w:link w:val="CommentSubject"/>
    <w:locked/>
    <w:rsid w:val="00440781"/>
    <w:rPr>
      <w:rFonts w:cs="Times New Roman"/>
      <w:b/>
      <w:bCs/>
      <w:sz w:val="20"/>
      <w:szCs w:val="20"/>
    </w:rPr>
  </w:style>
  <w:style w:type="paragraph" w:customStyle="1" w:styleId="Default">
    <w:name w:val="Default"/>
    <w:rsid w:val="00440781"/>
    <w:pPr>
      <w:autoSpaceDE w:val="0"/>
      <w:autoSpaceDN w:val="0"/>
      <w:adjustRightInd w:val="0"/>
    </w:pPr>
    <w:rPr>
      <w:color w:val="000000"/>
      <w:sz w:val="24"/>
      <w:szCs w:val="24"/>
    </w:rPr>
  </w:style>
  <w:style w:type="character" w:styleId="Hyperlink">
    <w:name w:val="Hyperlink"/>
    <w:rsid w:val="00440781"/>
    <w:rPr>
      <w:rFonts w:cs="Times New Roman"/>
      <w:color w:val="0000FF"/>
      <w:u w:val="single"/>
    </w:rPr>
  </w:style>
  <w:style w:type="paragraph" w:styleId="ListParagraph">
    <w:name w:val="List Paragraph"/>
    <w:basedOn w:val="Normal"/>
    <w:uiPriority w:val="34"/>
    <w:qFormat/>
    <w:rsid w:val="008D431B"/>
    <w:pPr>
      <w:ind w:left="720"/>
      <w:contextualSpacing/>
    </w:pPr>
  </w:style>
  <w:style w:type="paragraph" w:customStyle="1" w:styleId="MediumGrid1-Accent21">
    <w:name w:val="Medium Grid 1 - Accent 21"/>
    <w:basedOn w:val="Normal"/>
    <w:rsid w:val="008D431B"/>
    <w:pPr>
      <w:ind w:left="720"/>
      <w:contextualSpacing/>
    </w:pPr>
    <w:rPr>
      <w:lang w:val="en-US" w:eastAsia="en-US"/>
    </w:rPr>
  </w:style>
  <w:style w:type="paragraph" w:styleId="Revision">
    <w:name w:val="Revision"/>
    <w:hidden/>
    <w:rsid w:val="00E1561C"/>
    <w:rPr>
      <w:sz w:val="24"/>
      <w:szCs w:val="24"/>
    </w:rPr>
  </w:style>
  <w:style w:type="paragraph" w:customStyle="1" w:styleId="Style">
    <w:name w:val="Style"/>
    <w:rsid w:val="0086625A"/>
    <w:pPr>
      <w:pBdr>
        <w:top w:val="single" w:sz="4" w:space="1" w:color="auto"/>
        <w:left w:val="single" w:sz="4" w:space="4" w:color="auto"/>
        <w:bottom w:val="single" w:sz="4" w:space="1" w:color="auto"/>
        <w:right w:val="single" w:sz="4" w:space="4" w:color="auto"/>
      </w:pBdr>
      <w:ind w:left="360"/>
    </w:pPr>
  </w:style>
  <w:style w:type="paragraph" w:styleId="ListBullet">
    <w:name w:val="List Bullet"/>
    <w:basedOn w:val="BodyText"/>
    <w:autoRedefine/>
    <w:locked/>
    <w:rsid w:val="00DE6D31"/>
    <w:pPr>
      <w:widowControl w:val="0"/>
      <w:numPr>
        <w:numId w:val="1"/>
      </w:numPr>
      <w:tabs>
        <w:tab w:val="clear" w:pos="360"/>
        <w:tab w:val="num" w:pos="567"/>
      </w:tabs>
      <w:adjustRightInd w:val="0"/>
      <w:spacing w:line="300" w:lineRule="atLeast"/>
      <w:ind w:left="567" w:hanging="567"/>
      <w:jc w:val="both"/>
      <w:textAlignment w:val="baseline"/>
    </w:pPr>
    <w:rPr>
      <w:sz w:val="20"/>
      <w:szCs w:val="20"/>
    </w:rPr>
  </w:style>
  <w:style w:type="paragraph" w:styleId="BodyText">
    <w:name w:val="Body Text"/>
    <w:basedOn w:val="Normal"/>
    <w:link w:val="BodyTextChar"/>
    <w:locked/>
    <w:rsid w:val="00DE6D31"/>
    <w:pPr>
      <w:spacing w:after="120"/>
    </w:pPr>
  </w:style>
  <w:style w:type="character" w:customStyle="1" w:styleId="BodyTextChar">
    <w:name w:val="Body Text Char"/>
    <w:link w:val="BodyText"/>
    <w:semiHidden/>
    <w:locked/>
    <w:rPr>
      <w:rFonts w:cs="Times New Roman"/>
      <w:sz w:val="24"/>
      <w:szCs w:val="24"/>
    </w:rPr>
  </w:style>
  <w:style w:type="character" w:customStyle="1" w:styleId="apple-converted-space">
    <w:name w:val="apple-converted-space"/>
    <w:rsid w:val="00596771"/>
    <w:rPr>
      <w:rFonts w:cs="Times New Roman"/>
    </w:rPr>
  </w:style>
  <w:style w:type="character" w:styleId="FollowedHyperlink">
    <w:name w:val="FollowedHyperlink"/>
    <w:rsid w:val="00FA0B24"/>
    <w:rPr>
      <w:rFonts w:cs="Times New Roman"/>
      <w:color w:val="800080"/>
      <w:u w:val="single"/>
    </w:rPr>
  </w:style>
  <w:style w:type="paragraph" w:customStyle="1" w:styleId="Tabletext">
    <w:name w:val="Tabletext"/>
    <w:aliases w:val="tt"/>
    <w:basedOn w:val="Normal"/>
    <w:rsid w:val="003D67FA"/>
    <w:pPr>
      <w:spacing w:before="60" w:line="240" w:lineRule="atLeast"/>
    </w:pPr>
    <w:rPr>
      <w:sz w:val="20"/>
      <w:szCs w:val="20"/>
    </w:rPr>
  </w:style>
  <w:style w:type="paragraph" w:styleId="DocumentMap">
    <w:name w:val="Document Map"/>
    <w:basedOn w:val="Normal"/>
    <w:semiHidden/>
    <w:rsid w:val="00D47AD7"/>
    <w:pPr>
      <w:shd w:val="clear" w:color="auto" w:fill="000080"/>
    </w:pPr>
    <w:rPr>
      <w:rFonts w:ascii="Tahoma" w:hAnsi="Tahoma" w:cs="Tahoma"/>
      <w:sz w:val="20"/>
      <w:szCs w:val="20"/>
    </w:rPr>
  </w:style>
  <w:style w:type="paragraph" w:customStyle="1" w:styleId="OutlineNumberedLevel1">
    <w:name w:val="Outline Numbered Level 1"/>
    <w:basedOn w:val="Title"/>
    <w:link w:val="OutlineNumberedLevel1Char"/>
    <w:qFormat/>
    <w:rsid w:val="006F1F1A"/>
    <w:pPr>
      <w:spacing w:after="200" w:line="276" w:lineRule="auto"/>
      <w:jc w:val="both"/>
    </w:pPr>
    <w:rPr>
      <w:rFonts w:ascii="Calibri" w:eastAsiaTheme="minorEastAsia" w:hAnsi="Calibri" w:cstheme="minorBidi"/>
      <w:b w:val="0"/>
      <w:bCs w:val="0"/>
      <w:sz w:val="22"/>
      <w:szCs w:val="22"/>
    </w:rPr>
  </w:style>
  <w:style w:type="character" w:customStyle="1" w:styleId="OutlineNumberedLevel1Char">
    <w:name w:val="Outline Numbered Level 1 Char"/>
    <w:basedOn w:val="TitleChar"/>
    <w:link w:val="OutlineNumberedLevel1"/>
    <w:rsid w:val="006F1F1A"/>
    <w:rPr>
      <w:rFonts w:ascii="Calibri" w:eastAsiaTheme="minorEastAsia" w:hAnsi="Calibri" w:cstheme="minorBidi"/>
      <w:b w:val="0"/>
      <w:bCs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30578244">
      <w:bodyDiv w:val="1"/>
      <w:marLeft w:val="0"/>
      <w:marRight w:val="0"/>
      <w:marTop w:val="0"/>
      <w:marBottom w:val="0"/>
      <w:divBdr>
        <w:top w:val="none" w:sz="0" w:space="0" w:color="auto"/>
        <w:left w:val="none" w:sz="0" w:space="0" w:color="auto"/>
        <w:bottom w:val="none" w:sz="0" w:space="0" w:color="auto"/>
        <w:right w:val="none" w:sz="0" w:space="0" w:color="auto"/>
      </w:divBdr>
    </w:div>
    <w:div w:id="14111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D2CF-FE9E-4CE7-8B3D-ECE56212C55B}">
  <ds:schemaRefs>
    <ds:schemaRef ds:uri="http://www.w3.org/2001/XMLSchema"/>
  </ds:schemaRefs>
</ds:datastoreItem>
</file>

<file path=customXml/itemProps2.xml><?xml version="1.0" encoding="utf-8"?>
<ds:datastoreItem xmlns:ds="http://schemas.openxmlformats.org/officeDocument/2006/customXml" ds:itemID="{8A8D864D-05EE-41CA-B6A8-1096C949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HEAVY VEHICLE NATIONAL LAW</vt:lpstr>
    </vt:vector>
  </TitlesOfParts>
  <LinksUpToDate>false</LinksUpToDate>
  <CharactersWithSpaces>3720</CharactersWithSpaces>
  <SharedDoc>false</SharedDoc>
  <HLinks>
    <vt:vector size="78" baseType="variant">
      <vt:variant>
        <vt:i4>3211361</vt:i4>
      </vt:variant>
      <vt:variant>
        <vt:i4>39</vt:i4>
      </vt:variant>
      <vt:variant>
        <vt:i4>0</vt:i4>
      </vt:variant>
      <vt:variant>
        <vt:i4>5</vt:i4>
      </vt:variant>
      <vt:variant>
        <vt:lpwstr>http://www.vicroads.vic.gov.au/business-and-industry/heavy-vehicle-industry/heavy-vehicle-map-networks-in-victoria</vt:lpwstr>
      </vt:variant>
      <vt:variant>
        <vt:lpwstr/>
      </vt:variant>
      <vt:variant>
        <vt:i4>5242945</vt:i4>
      </vt:variant>
      <vt:variant>
        <vt:i4>33</vt:i4>
      </vt:variant>
      <vt:variant>
        <vt:i4>0</vt:i4>
      </vt:variant>
      <vt:variant>
        <vt:i4>5</vt:i4>
      </vt:variant>
      <vt:variant>
        <vt:lpwstr>http://www.dpti.sa.gov.au/ravnet</vt:lpwstr>
      </vt:variant>
      <vt:variant>
        <vt:lpwstr/>
      </vt:variant>
      <vt:variant>
        <vt:i4>5242945</vt:i4>
      </vt:variant>
      <vt:variant>
        <vt:i4>30</vt:i4>
      </vt:variant>
      <vt:variant>
        <vt:i4>0</vt:i4>
      </vt:variant>
      <vt:variant>
        <vt:i4>5</vt:i4>
      </vt:variant>
      <vt:variant>
        <vt:lpwstr>http://www.dpti.sa.gov.au/ravnet</vt:lpwstr>
      </vt:variant>
      <vt:variant>
        <vt:lpwstr/>
      </vt:variant>
      <vt:variant>
        <vt:i4>5242945</vt:i4>
      </vt:variant>
      <vt:variant>
        <vt:i4>27</vt:i4>
      </vt:variant>
      <vt:variant>
        <vt:i4>0</vt:i4>
      </vt:variant>
      <vt:variant>
        <vt:i4>5</vt:i4>
      </vt:variant>
      <vt:variant>
        <vt:lpwstr>http://www.dpti.sa.gov.au/ravnet</vt:lpwstr>
      </vt:variant>
      <vt:variant>
        <vt:lpwstr/>
      </vt:variant>
      <vt:variant>
        <vt:i4>5242945</vt:i4>
      </vt:variant>
      <vt:variant>
        <vt:i4>24</vt:i4>
      </vt:variant>
      <vt:variant>
        <vt:i4>0</vt:i4>
      </vt:variant>
      <vt:variant>
        <vt:i4>5</vt:i4>
      </vt:variant>
      <vt:variant>
        <vt:lpwstr>http://www.dpti.sa.gov.au/ravnet</vt:lpwstr>
      </vt:variant>
      <vt:variant>
        <vt:lpwstr/>
      </vt:variant>
      <vt:variant>
        <vt:i4>4063295</vt:i4>
      </vt:variant>
      <vt:variant>
        <vt:i4>21</vt:i4>
      </vt:variant>
      <vt:variant>
        <vt:i4>0</vt:i4>
      </vt:variant>
      <vt:variant>
        <vt:i4>5</vt:i4>
      </vt:variant>
      <vt:variant>
        <vt:lpwstr>http://www.tmr.qld.gov.au/business-industry/Heavy-vehicles/Multi-combination-vehicles/Maps.aspx</vt:lpwstr>
      </vt:variant>
      <vt:variant>
        <vt:lpwstr/>
      </vt:variant>
      <vt:variant>
        <vt:i4>2097199</vt:i4>
      </vt:variant>
      <vt:variant>
        <vt:i4>18</vt:i4>
      </vt:variant>
      <vt:variant>
        <vt:i4>0</vt:i4>
      </vt:variant>
      <vt:variant>
        <vt:i4>5</vt:i4>
      </vt:variant>
      <vt:variant>
        <vt:lpwstr>http://www.racq.com.au/</vt:lpwstr>
      </vt:variant>
      <vt:variant>
        <vt:lpwstr/>
      </vt:variant>
      <vt:variant>
        <vt:i4>327685</vt:i4>
      </vt:variant>
      <vt:variant>
        <vt:i4>15</vt:i4>
      </vt:variant>
      <vt:variant>
        <vt:i4>0</vt:i4>
      </vt:variant>
      <vt:variant>
        <vt:i4>5</vt:i4>
      </vt:variant>
      <vt:variant>
        <vt:lpwstr>http://www.131940.com.au/</vt:lpwstr>
      </vt:variant>
      <vt:variant>
        <vt:lpwstr/>
      </vt:variant>
      <vt:variant>
        <vt:i4>7536747</vt:i4>
      </vt:variant>
      <vt:variant>
        <vt:i4>12</vt:i4>
      </vt:variant>
      <vt:variant>
        <vt:i4>0</vt:i4>
      </vt:variant>
      <vt:variant>
        <vt:i4>5</vt:i4>
      </vt:variant>
      <vt:variant>
        <vt:lpwstr>http://www.rms.nsw.gov.au/rav-gml-networks</vt:lpwstr>
      </vt:variant>
      <vt:variant>
        <vt:lpwstr/>
      </vt:variant>
      <vt:variant>
        <vt:i4>7536747</vt:i4>
      </vt:variant>
      <vt:variant>
        <vt:i4>9</vt:i4>
      </vt:variant>
      <vt:variant>
        <vt:i4>0</vt:i4>
      </vt:variant>
      <vt:variant>
        <vt:i4>5</vt:i4>
      </vt:variant>
      <vt:variant>
        <vt:lpwstr>http://www.rms.nsw.gov.au/rav-gml-networks</vt:lpwstr>
      </vt:variant>
      <vt:variant>
        <vt:lpwstr/>
      </vt:variant>
      <vt:variant>
        <vt:i4>7536747</vt:i4>
      </vt:variant>
      <vt:variant>
        <vt:i4>6</vt:i4>
      </vt:variant>
      <vt:variant>
        <vt:i4>0</vt:i4>
      </vt:variant>
      <vt:variant>
        <vt:i4>5</vt:i4>
      </vt:variant>
      <vt:variant>
        <vt:lpwstr>http://www.rms.nsw.gov.au/rav-gml-networks</vt:lpwstr>
      </vt:variant>
      <vt:variant>
        <vt:lpwstr/>
      </vt:variant>
      <vt:variant>
        <vt:i4>7536747</vt:i4>
      </vt:variant>
      <vt:variant>
        <vt:i4>3</vt:i4>
      </vt:variant>
      <vt:variant>
        <vt:i4>0</vt:i4>
      </vt:variant>
      <vt:variant>
        <vt:i4>5</vt:i4>
      </vt:variant>
      <vt:variant>
        <vt:lpwstr>http://www.rms.nsw.gov.au/rav-gml-networks</vt:lpwstr>
      </vt:variant>
      <vt:variant>
        <vt:lpwstr/>
      </vt:variant>
      <vt:variant>
        <vt:i4>7536747</vt:i4>
      </vt:variant>
      <vt:variant>
        <vt:i4>0</vt:i4>
      </vt:variant>
      <vt:variant>
        <vt:i4>0</vt:i4>
      </vt:variant>
      <vt:variant>
        <vt:i4>5</vt:i4>
      </vt:variant>
      <vt:variant>
        <vt:lpwstr>http://www.rms.nsw.gov.au/rav-gml-networks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dc:title>
  <dc:creator/>
  <cp:lastModifiedBy/>
  <cp:revision>1</cp:revision>
  <dcterms:created xsi:type="dcterms:W3CDTF">2019-12-06T00:42:00Z</dcterms:created>
  <dcterms:modified xsi:type="dcterms:W3CDTF">2019-12-16T23:28:00Z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A7225475</vt:lpwstr>
  </property>
  <property fmtid="{D5CDD505-2E9C-101B-9397-08002B2CF9AE}" pid="3" name="Objective-Title">
    <vt:lpwstr>NATIONAL CLASS 2 HEAVY VEHICLE ROAD TRAIN AUTHORISATION (NOTICE) 2014 (No  4)_(Draft 1 3)_30 Aug 13</vt:lpwstr>
  </property>
  <property fmtid="{D5CDD505-2E9C-101B-9397-08002B2CF9AE}" pid="4" name="Objective-Comment">
    <vt:lpwstr/>
  </property>
  <property fmtid="{D5CDD505-2E9C-101B-9397-08002B2CF9AE}" pid="5" name="Objective-CreationStamp">
    <vt:filetime>2014-07-30T06:20:29Z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2014-07-30T06:23:52Z</vt:filetime>
  </property>
  <property fmtid="{D5CDD505-2E9C-101B-9397-08002B2CF9AE}" pid="9" name="Objective-ModificationStamp">
    <vt:filetime>2014-07-30T06:35:11Z</vt:filetime>
  </property>
  <property fmtid="{D5CDD505-2E9C-101B-9397-08002B2CF9AE}" pid="10" name="Objective-Owner">
    <vt:lpwstr>JOHN Reuben I</vt:lpwstr>
  </property>
  <property fmtid="{D5CDD505-2E9C-101B-9397-08002B2CF9AE}" pid="11" name="Objective-Path">
    <vt:lpwstr>JOHN Reuben I:Special Folder - JOHN Reuben I:Road Train Notice:</vt:lpwstr>
  </property>
  <property fmtid="{D5CDD505-2E9C-101B-9397-08002B2CF9AE}" pid="12" name="Objective-Parent">
    <vt:lpwstr>Road Train Notice</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LexisNexisWordID">
    <vt:lpwstr>7a8a9d99-0a01-48a8-ad7c-1db09d08f108</vt:lpwstr>
  </property>
</Properties>
</file>