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B9" w:rsidRPr="00F4648D" w:rsidRDefault="00BA1DF2" w:rsidP="00BA1DF2">
      <w:pPr>
        <w:contextualSpacing/>
        <w:jc w:val="both"/>
        <w:outlineLvl w:val="0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HEAVY VEHICLE NATIONAL LAW</w:t>
      </w:r>
    </w:p>
    <w:p w:rsidR="00226EE0" w:rsidRPr="00F4648D" w:rsidRDefault="00073533" w:rsidP="00BA1DF2">
      <w:pPr>
        <w:contextualSpacing/>
        <w:jc w:val="both"/>
        <w:outlineLvl w:val="0"/>
        <w:rPr>
          <w:rFonts w:asciiTheme="minorHAnsi" w:hAnsiTheme="minorHAnsi" w:cs="Helvetica"/>
          <w:b/>
          <w:sz w:val="28"/>
          <w:szCs w:val="28"/>
        </w:rPr>
      </w:pPr>
      <w:r w:rsidRPr="00F4648D">
        <w:rPr>
          <w:rFonts w:asciiTheme="minorHAnsi" w:hAnsiTheme="minorHAnsi" w:cs="Calibri"/>
          <w:b/>
          <w:bCs/>
          <w:sz w:val="28"/>
          <w:szCs w:val="28"/>
        </w:rPr>
        <w:t>National</w:t>
      </w:r>
      <w:r w:rsidR="005F566B" w:rsidRPr="00F4648D">
        <w:rPr>
          <w:rFonts w:asciiTheme="minorHAnsi" w:hAnsiTheme="minorHAnsi" w:cs="Calibri"/>
          <w:b/>
          <w:bCs/>
          <w:sz w:val="28"/>
          <w:szCs w:val="28"/>
        </w:rPr>
        <w:t xml:space="preserve"> COVID-19 Emergency </w:t>
      </w:r>
      <w:r w:rsidR="007C30DE">
        <w:rPr>
          <w:rFonts w:asciiTheme="minorHAnsi" w:hAnsiTheme="minorHAnsi" w:cs="Calibri"/>
          <w:b/>
          <w:bCs/>
          <w:sz w:val="28"/>
          <w:szCs w:val="28"/>
        </w:rPr>
        <w:t xml:space="preserve">(Public Holiday Travel Condition) </w:t>
      </w:r>
      <w:r w:rsidR="005F566B" w:rsidRPr="00F4648D">
        <w:rPr>
          <w:rFonts w:asciiTheme="minorHAnsi" w:hAnsiTheme="minorHAnsi" w:cs="Calibri"/>
          <w:b/>
          <w:bCs/>
          <w:sz w:val="28"/>
          <w:szCs w:val="28"/>
        </w:rPr>
        <w:t>Derestriction Notice 2020</w:t>
      </w:r>
      <w:r w:rsidR="00F4648D" w:rsidRPr="00F4648D">
        <w:rPr>
          <w:rFonts w:asciiTheme="minorHAnsi" w:hAnsiTheme="minorHAnsi" w:cs="Calibri"/>
          <w:b/>
          <w:bCs/>
          <w:sz w:val="28"/>
          <w:szCs w:val="28"/>
        </w:rPr>
        <w:t xml:space="preserve"> (No.1)</w:t>
      </w:r>
    </w:p>
    <w:p w:rsidR="007465C3" w:rsidRPr="008F5E2A" w:rsidRDefault="007465C3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Purpose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8F5E2A" w:rsidRPr="00BA1DF2" w:rsidRDefault="002E5CB9" w:rsidP="001275AA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Times-Roman"/>
        </w:rPr>
      </w:pPr>
      <w:r w:rsidRPr="008F5E2A">
        <w:rPr>
          <w:rFonts w:asciiTheme="minorHAnsi" w:hAnsiTheme="minorHAnsi"/>
        </w:rPr>
        <w:t xml:space="preserve">The purpose of 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is to</w:t>
      </w:r>
      <w:r w:rsidR="00EC7D88" w:rsidRPr="008F5E2A">
        <w:rPr>
          <w:rFonts w:asciiTheme="minorHAnsi" w:hAnsiTheme="minorHAnsi"/>
        </w:rPr>
        <w:t xml:space="preserve"> </w:t>
      </w:r>
      <w:r w:rsidR="00226EE0" w:rsidRPr="008F5E2A">
        <w:rPr>
          <w:rFonts w:asciiTheme="minorHAnsi" w:hAnsiTheme="minorHAnsi"/>
        </w:rPr>
        <w:t xml:space="preserve">remove certain </w:t>
      </w:r>
      <w:r w:rsidR="007C30DE">
        <w:rPr>
          <w:rFonts w:asciiTheme="minorHAnsi" w:hAnsiTheme="minorHAnsi"/>
        </w:rPr>
        <w:t xml:space="preserve">travel condition </w:t>
      </w:r>
      <w:r w:rsidR="00226EE0" w:rsidRPr="008F5E2A">
        <w:rPr>
          <w:rFonts w:asciiTheme="minorHAnsi" w:hAnsiTheme="minorHAnsi"/>
        </w:rPr>
        <w:t xml:space="preserve">restrictions on heavy vehicle travel times </w:t>
      </w:r>
      <w:r w:rsidR="005F566B" w:rsidRPr="008F5E2A">
        <w:rPr>
          <w:rFonts w:asciiTheme="minorHAnsi" w:hAnsiTheme="minorHAnsi"/>
        </w:rPr>
        <w:t>during</w:t>
      </w:r>
      <w:r w:rsidR="00226EE0" w:rsidRPr="008F5E2A">
        <w:rPr>
          <w:rFonts w:asciiTheme="minorHAnsi" w:hAnsiTheme="minorHAnsi"/>
        </w:rPr>
        <w:t xml:space="preserve"> the COVID-19 Emergency. The restrictions are those relating to travel on State</w:t>
      </w:r>
      <w:r w:rsidR="007C30DE">
        <w:rPr>
          <w:rFonts w:asciiTheme="minorHAnsi" w:hAnsiTheme="minorHAnsi"/>
        </w:rPr>
        <w:t xml:space="preserve"> controlled roads during public </w:t>
      </w:r>
      <w:r w:rsidR="00226EE0" w:rsidRPr="008F5E2A">
        <w:rPr>
          <w:rFonts w:asciiTheme="minorHAnsi" w:hAnsiTheme="minorHAnsi"/>
        </w:rPr>
        <w:t xml:space="preserve">holidays, such as Easter and Christmas, and at </w:t>
      </w:r>
      <w:r w:rsidR="005F566B" w:rsidRPr="008F5E2A">
        <w:rPr>
          <w:rFonts w:asciiTheme="minorHAnsi" w:hAnsiTheme="minorHAnsi"/>
        </w:rPr>
        <w:t>other specified times</w:t>
      </w:r>
      <w:r w:rsidR="00226EE0" w:rsidRPr="008F5E2A">
        <w:rPr>
          <w:rFonts w:asciiTheme="minorHAnsi" w:hAnsiTheme="minorHAnsi"/>
        </w:rPr>
        <w:t xml:space="preserve">. </w:t>
      </w:r>
      <w:r w:rsidR="005F566B" w:rsidRPr="008F5E2A">
        <w:rPr>
          <w:rFonts w:asciiTheme="minorHAnsi" w:hAnsiTheme="minorHAnsi"/>
        </w:rPr>
        <w:t xml:space="preserve">These travel time restrictions normally serve to reduce heavy vehicle traffic at peak holiday travel times. </w:t>
      </w:r>
      <w:r w:rsidR="007C30DE">
        <w:rPr>
          <w:rFonts w:asciiTheme="minorHAnsi" w:hAnsiTheme="minorHAnsi"/>
        </w:rPr>
        <w:t>T</w:t>
      </w:r>
      <w:r w:rsidR="00BA1DF2">
        <w:rPr>
          <w:rFonts w:asciiTheme="minorHAnsi" w:hAnsiTheme="minorHAnsi"/>
        </w:rPr>
        <w:t xml:space="preserve">his Notice suspends </w:t>
      </w:r>
      <w:r w:rsidR="008F5E2A" w:rsidRPr="00BA1DF2">
        <w:rPr>
          <w:rFonts w:asciiTheme="minorHAnsi" w:hAnsiTheme="minorHAnsi"/>
        </w:rPr>
        <w:t xml:space="preserve">certain travel conditions </w:t>
      </w:r>
      <w:r w:rsidR="00BA1DF2">
        <w:rPr>
          <w:rFonts w:asciiTheme="minorHAnsi" w:hAnsiTheme="minorHAnsi"/>
        </w:rPr>
        <w:t>in</w:t>
      </w:r>
      <w:r w:rsidR="008F5E2A" w:rsidRPr="00BA1DF2">
        <w:rPr>
          <w:rFonts w:asciiTheme="minorHAnsi" w:hAnsiTheme="minorHAnsi"/>
        </w:rPr>
        <w:t xml:space="preserve"> specified</w:t>
      </w:r>
      <w:r w:rsidR="00BA1DF2">
        <w:rPr>
          <w:rFonts w:asciiTheme="minorHAnsi" w:hAnsiTheme="minorHAnsi"/>
        </w:rPr>
        <w:t xml:space="preserve"> </w:t>
      </w:r>
      <w:r w:rsidR="00BA1DF2" w:rsidRPr="00BA1DF2">
        <w:rPr>
          <w:rFonts w:asciiTheme="minorHAnsi" w:hAnsiTheme="minorHAnsi"/>
        </w:rPr>
        <w:t>permits and Gazette Notices</w:t>
      </w:r>
      <w:r w:rsidR="00BA1DF2">
        <w:rPr>
          <w:rFonts w:asciiTheme="minorHAnsi" w:hAnsiTheme="minorHAnsi"/>
        </w:rPr>
        <w:t xml:space="preserve"> made under the</w:t>
      </w:r>
      <w:r w:rsidR="008F5E2A" w:rsidRPr="00BA1DF2">
        <w:rPr>
          <w:rFonts w:asciiTheme="minorHAnsi" w:hAnsiTheme="minorHAnsi"/>
        </w:rPr>
        <w:t xml:space="preserve"> </w:t>
      </w:r>
      <w:r w:rsidR="008F5E2A" w:rsidRPr="00BA1DF2">
        <w:rPr>
          <w:rFonts w:asciiTheme="minorHAnsi" w:hAnsiTheme="minorHAnsi"/>
          <w:i/>
        </w:rPr>
        <w:t>Heavy Vehicle National Law (HVNL)</w:t>
      </w:r>
      <w:r w:rsidR="007C30DE">
        <w:rPr>
          <w:rFonts w:asciiTheme="minorHAnsi" w:hAnsiTheme="minorHAnsi"/>
        </w:rPr>
        <w:t xml:space="preserve"> because of </w:t>
      </w:r>
      <w:r w:rsidR="007C30DE" w:rsidRPr="008F5E2A">
        <w:rPr>
          <w:rFonts w:asciiTheme="minorHAnsi" w:hAnsiTheme="minorHAnsi"/>
        </w:rPr>
        <w:t>reduced access to the roads by the general public during the COVID-19 Emergency</w:t>
      </w:r>
      <w:r w:rsidR="007C30DE">
        <w:rPr>
          <w:rFonts w:asciiTheme="minorHAnsi" w:hAnsiTheme="minorHAnsi"/>
        </w:rPr>
        <w:t>.</w:t>
      </w:r>
    </w:p>
    <w:p w:rsidR="00226EE0" w:rsidRPr="008F5E2A" w:rsidRDefault="00226EE0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proofErr w:type="spellStart"/>
      <w:r w:rsidRPr="008F5E2A">
        <w:rPr>
          <w:rFonts w:asciiTheme="minorHAnsi" w:hAnsiTheme="minorHAnsi" w:cs="Helvetica"/>
          <w:b/>
          <w:sz w:val="22"/>
          <w:szCs w:val="22"/>
        </w:rPr>
        <w:t>Authorising</w:t>
      </w:r>
      <w:proofErr w:type="spellEnd"/>
      <w:r w:rsidRPr="008F5E2A">
        <w:rPr>
          <w:rFonts w:asciiTheme="minorHAnsi" w:hAnsiTheme="minorHAnsi" w:cs="Helvetica"/>
          <w:b/>
          <w:sz w:val="22"/>
          <w:szCs w:val="22"/>
        </w:rPr>
        <w:t xml:space="preserve"> Provision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D32278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/>
        </w:rPr>
        <w:t xml:space="preserve">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is made under </w:t>
      </w:r>
      <w:r w:rsidR="00C93740" w:rsidRPr="008F5E2A">
        <w:rPr>
          <w:rFonts w:asciiTheme="minorHAnsi" w:hAnsiTheme="minorHAnsi"/>
        </w:rPr>
        <w:t>s</w:t>
      </w:r>
      <w:r w:rsidR="002A17D3" w:rsidRPr="008F5E2A">
        <w:rPr>
          <w:rFonts w:asciiTheme="minorHAnsi" w:hAnsiTheme="minorHAnsi"/>
        </w:rPr>
        <w:t>ection 23 of Schedule 1,</w:t>
      </w:r>
      <w:r w:rsidRPr="008F5E2A">
        <w:rPr>
          <w:rFonts w:asciiTheme="minorHAnsi" w:hAnsiTheme="minorHAnsi"/>
        </w:rPr>
        <w:t xml:space="preserve"> of the Heavy Vehicle National Law </w:t>
      </w:r>
      <w:r w:rsidR="00C93740" w:rsidRPr="008F5E2A">
        <w:rPr>
          <w:rFonts w:asciiTheme="minorHAnsi" w:hAnsiTheme="minorHAnsi"/>
        </w:rPr>
        <w:t xml:space="preserve">(HVNL) </w:t>
      </w:r>
      <w:r w:rsidRPr="008F5E2A">
        <w:rPr>
          <w:rFonts w:asciiTheme="minorHAnsi" w:hAnsiTheme="minorHAnsi"/>
        </w:rPr>
        <w:t xml:space="preserve">as in force in </w:t>
      </w:r>
      <w:r w:rsidR="00077556">
        <w:rPr>
          <w:rFonts w:asciiTheme="minorHAnsi" w:hAnsiTheme="minorHAnsi"/>
        </w:rPr>
        <w:t>each</w:t>
      </w:r>
      <w:r w:rsidR="000C04D2">
        <w:rPr>
          <w:rFonts w:asciiTheme="minorHAnsi" w:hAnsiTheme="minorHAnsi"/>
        </w:rPr>
        <w:t xml:space="preserve"> participating jurisdiction</w:t>
      </w:r>
      <w:r w:rsidR="000A5862" w:rsidRPr="008F5E2A">
        <w:rPr>
          <w:rFonts w:asciiTheme="minorHAnsi" w:hAnsiTheme="minorHAnsi"/>
        </w:rPr>
        <w:t>.</w:t>
      </w:r>
    </w:p>
    <w:p w:rsidR="00EC7D88" w:rsidRPr="008F5E2A" w:rsidRDefault="00EC7D88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Title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EC7D88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/>
        </w:rPr>
        <w:t xml:space="preserve">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may be cited as the </w:t>
      </w:r>
      <w:r w:rsidR="00073533">
        <w:rPr>
          <w:rFonts w:asciiTheme="minorHAnsi" w:hAnsiTheme="minorHAnsi"/>
          <w:i/>
        </w:rPr>
        <w:t>National</w:t>
      </w:r>
      <w:r w:rsidR="007C30DE">
        <w:rPr>
          <w:rFonts w:asciiTheme="minorHAnsi" w:hAnsiTheme="minorHAnsi"/>
          <w:i/>
        </w:rPr>
        <w:t xml:space="preserve"> COVID-19 Emergency </w:t>
      </w:r>
      <w:r w:rsidR="007C30DE" w:rsidRPr="007C30DE">
        <w:rPr>
          <w:rFonts w:asciiTheme="minorHAnsi" w:hAnsiTheme="minorHAnsi"/>
          <w:i/>
        </w:rPr>
        <w:t>(</w:t>
      </w:r>
      <w:r w:rsidR="007C30DE">
        <w:rPr>
          <w:rFonts w:asciiTheme="minorHAnsi" w:hAnsiTheme="minorHAnsi"/>
          <w:i/>
        </w:rPr>
        <w:t xml:space="preserve">Public Holiday </w:t>
      </w:r>
      <w:r w:rsidR="007C30DE" w:rsidRPr="007C30DE">
        <w:rPr>
          <w:rFonts w:asciiTheme="minorHAnsi" w:hAnsiTheme="minorHAnsi"/>
          <w:i/>
        </w:rPr>
        <w:t xml:space="preserve">Travel Condition) </w:t>
      </w:r>
      <w:r w:rsidR="005F566B" w:rsidRPr="008F5E2A">
        <w:rPr>
          <w:rFonts w:asciiTheme="minorHAnsi" w:hAnsiTheme="minorHAnsi"/>
          <w:i/>
        </w:rPr>
        <w:t>Derestriction Notice 2020.</w:t>
      </w:r>
    </w:p>
    <w:p w:rsidR="002E5CB9" w:rsidRPr="008F5E2A" w:rsidRDefault="002E5CB9" w:rsidP="00BA1DF2">
      <w:pPr>
        <w:pStyle w:val="MediumGrid1-Accent21"/>
        <w:ind w:left="360"/>
        <w:jc w:val="both"/>
        <w:rPr>
          <w:rFonts w:asciiTheme="minorHAnsi" w:hAnsiTheme="minorHAnsi"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Commencement</w:t>
      </w:r>
    </w:p>
    <w:p w:rsidR="00EC7D88" w:rsidRPr="008F5E2A" w:rsidRDefault="00EC7D88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:rsidR="002E5CB9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8F5E2A">
        <w:rPr>
          <w:rFonts w:asciiTheme="minorHAnsi" w:hAnsiTheme="minorHAnsi" w:cs="Helvetica"/>
        </w:rPr>
        <w:t xml:space="preserve">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 w:cs="Helvetica"/>
        </w:rPr>
        <w:t xml:space="preserve"> commences on </w:t>
      </w:r>
      <w:r w:rsidR="00A35C0F">
        <w:rPr>
          <w:rFonts w:asciiTheme="minorHAnsi" w:hAnsiTheme="minorHAnsi" w:cs="Helvetica"/>
        </w:rPr>
        <w:t>9</w:t>
      </w:r>
      <w:r w:rsidR="005F566B" w:rsidRPr="008F5E2A">
        <w:rPr>
          <w:rFonts w:asciiTheme="minorHAnsi" w:hAnsiTheme="minorHAnsi" w:cs="Helvetica"/>
        </w:rPr>
        <w:t xml:space="preserve"> April 2020</w:t>
      </w:r>
      <w:r w:rsidR="00D43FE8" w:rsidRPr="008F5E2A">
        <w:rPr>
          <w:rFonts w:asciiTheme="minorHAnsi" w:hAnsiTheme="minorHAnsi" w:cs="Helvetica"/>
        </w:rPr>
        <w:t>.</w:t>
      </w:r>
    </w:p>
    <w:p w:rsidR="002E5CB9" w:rsidRPr="008F5E2A" w:rsidRDefault="002E5CB9" w:rsidP="00BA1DF2">
      <w:pPr>
        <w:contextualSpacing/>
        <w:jc w:val="both"/>
        <w:outlineLvl w:val="0"/>
        <w:rPr>
          <w:rFonts w:asciiTheme="minorHAnsi" w:hAnsiTheme="minorHAnsi" w:cs="Helvetica"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Expiry</w:t>
      </w:r>
      <w:r w:rsidR="005A09D7" w:rsidRPr="008F5E2A">
        <w:rPr>
          <w:rFonts w:asciiTheme="minorHAnsi" w:hAnsiTheme="minorHAnsi" w:cs="Helvetica"/>
          <w:b/>
          <w:sz w:val="22"/>
          <w:szCs w:val="22"/>
        </w:rPr>
        <w:tab/>
      </w:r>
    </w:p>
    <w:p w:rsidR="002E5CB9" w:rsidRPr="008F5E2A" w:rsidRDefault="002E5CB9" w:rsidP="00BA1DF2">
      <w:pPr>
        <w:contextualSpacing/>
        <w:jc w:val="both"/>
        <w:outlineLvl w:val="0"/>
        <w:rPr>
          <w:rFonts w:asciiTheme="minorHAnsi" w:hAnsiTheme="minorHAnsi" w:cs="Helvetica"/>
          <w:sz w:val="22"/>
          <w:szCs w:val="22"/>
        </w:rPr>
      </w:pPr>
    </w:p>
    <w:p w:rsidR="00EC7D88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8F5E2A">
        <w:rPr>
          <w:rFonts w:asciiTheme="minorHAnsi" w:hAnsiTheme="minorHAnsi" w:cs="Helvetica"/>
        </w:rPr>
        <w:t xml:space="preserve">This </w:t>
      </w:r>
      <w:r w:rsidR="00C93740" w:rsidRPr="008F5E2A">
        <w:rPr>
          <w:rFonts w:asciiTheme="minorHAnsi" w:hAnsiTheme="minorHAnsi" w:cs="Helvetica"/>
        </w:rPr>
        <w:t>Notice</w:t>
      </w:r>
      <w:r w:rsidRPr="008F5E2A">
        <w:rPr>
          <w:rFonts w:asciiTheme="minorHAnsi" w:hAnsiTheme="minorHAnsi" w:cs="Helvetica"/>
        </w:rPr>
        <w:t xml:space="preserve"> </w:t>
      </w:r>
      <w:r w:rsidR="00576F66" w:rsidRPr="008F5E2A">
        <w:rPr>
          <w:rFonts w:asciiTheme="minorHAnsi" w:hAnsiTheme="minorHAnsi"/>
        </w:rPr>
        <w:t xml:space="preserve">expires on </w:t>
      </w:r>
      <w:r w:rsidR="005F566B" w:rsidRPr="008F5E2A">
        <w:rPr>
          <w:rFonts w:asciiTheme="minorHAnsi" w:hAnsiTheme="minorHAnsi"/>
        </w:rPr>
        <w:t xml:space="preserve">30 </w:t>
      </w:r>
      <w:r w:rsidR="00A35C0F">
        <w:rPr>
          <w:rFonts w:asciiTheme="minorHAnsi" w:hAnsiTheme="minorHAnsi"/>
        </w:rPr>
        <w:t>April</w:t>
      </w:r>
      <w:r w:rsidR="005F566B" w:rsidRPr="008F5E2A">
        <w:rPr>
          <w:rFonts w:asciiTheme="minorHAnsi" w:hAnsiTheme="minorHAnsi"/>
        </w:rPr>
        <w:t xml:space="preserve"> 2020</w:t>
      </w:r>
      <w:r w:rsidR="005F566B" w:rsidRPr="008F5E2A">
        <w:rPr>
          <w:rFonts w:asciiTheme="minorHAnsi" w:hAnsiTheme="minorHAnsi" w:cs="Helvetica"/>
        </w:rPr>
        <w:t>.</w:t>
      </w:r>
    </w:p>
    <w:p w:rsidR="002E5CB9" w:rsidRPr="008F5E2A" w:rsidRDefault="002E5CB9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outlineLvl w:val="0"/>
        <w:rPr>
          <w:rFonts w:asciiTheme="minorHAnsi" w:hAnsiTheme="minorHAnsi" w:cs="Helvetica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Definitions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0C68D2" w:rsidRPr="008F5E2A" w:rsidRDefault="002E5CB9" w:rsidP="00BA1DF2">
      <w:pPr>
        <w:pStyle w:val="NoticeNumberedList-Level1"/>
        <w:numPr>
          <w:ilvl w:val="0"/>
          <w:numId w:val="7"/>
        </w:numPr>
        <w:contextualSpacing/>
        <w:jc w:val="both"/>
        <w:rPr>
          <w:rFonts w:asciiTheme="minorHAnsi" w:hAnsiTheme="minorHAnsi" w:cs="Arial"/>
        </w:rPr>
      </w:pPr>
      <w:r w:rsidRPr="008F5E2A">
        <w:rPr>
          <w:rFonts w:asciiTheme="minorHAnsi" w:hAnsiTheme="minorHAnsi" w:cs="Arial"/>
        </w:rPr>
        <w:t xml:space="preserve">Unless otherwise stated, words and expressions used in this </w:t>
      </w:r>
      <w:r w:rsidR="00C93740" w:rsidRPr="008F5E2A">
        <w:rPr>
          <w:rFonts w:asciiTheme="minorHAnsi" w:hAnsiTheme="minorHAnsi" w:cs="Arial"/>
        </w:rPr>
        <w:t>Notice</w:t>
      </w:r>
      <w:r w:rsidRPr="008F5E2A">
        <w:rPr>
          <w:rFonts w:asciiTheme="minorHAnsi" w:hAnsiTheme="minorHAnsi" w:cs="Arial"/>
        </w:rPr>
        <w:t xml:space="preserve"> have the same meanings as </w:t>
      </w:r>
      <w:r w:rsidR="002835C0" w:rsidRPr="008F5E2A">
        <w:rPr>
          <w:rFonts w:asciiTheme="minorHAnsi" w:hAnsiTheme="minorHAnsi" w:cs="Arial"/>
        </w:rPr>
        <w:t xml:space="preserve">in </w:t>
      </w:r>
      <w:r w:rsidRPr="008F5E2A">
        <w:rPr>
          <w:rFonts w:asciiTheme="minorHAnsi" w:hAnsiTheme="minorHAnsi" w:cs="Arial"/>
        </w:rPr>
        <w:t xml:space="preserve">the </w:t>
      </w:r>
      <w:r w:rsidR="008F5E2A" w:rsidRPr="008F5E2A">
        <w:rPr>
          <w:rFonts w:asciiTheme="minorHAnsi" w:hAnsiTheme="minorHAnsi" w:cs="Arial"/>
        </w:rPr>
        <w:t>HVNL.</w:t>
      </w:r>
    </w:p>
    <w:p w:rsidR="004121D0" w:rsidRPr="008F5E2A" w:rsidRDefault="004121D0" w:rsidP="00BA1DF2">
      <w:pPr>
        <w:pStyle w:val="NoticeNumberedList-Level1"/>
        <w:numPr>
          <w:ilvl w:val="0"/>
          <w:numId w:val="0"/>
        </w:numPr>
        <w:ind w:left="360"/>
        <w:contextualSpacing/>
        <w:jc w:val="both"/>
        <w:rPr>
          <w:rFonts w:asciiTheme="minorHAnsi" w:hAnsiTheme="minorHAnsi" w:cs="Calibri,Bold"/>
          <w:b/>
          <w:bCs/>
        </w:rPr>
      </w:pPr>
    </w:p>
    <w:p w:rsidR="00384842" w:rsidRPr="008F5E2A" w:rsidRDefault="00EC7D88" w:rsidP="00BA1DF2">
      <w:pPr>
        <w:pStyle w:val="NoticeNumberedList-Level1"/>
        <w:numPr>
          <w:ilvl w:val="0"/>
          <w:numId w:val="7"/>
        </w:numPr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 w:cs="Arial"/>
        </w:rPr>
        <w:t xml:space="preserve">In this </w:t>
      </w:r>
      <w:r w:rsidR="00C93740" w:rsidRPr="008F5E2A">
        <w:rPr>
          <w:rFonts w:asciiTheme="minorHAnsi" w:hAnsiTheme="minorHAnsi" w:cs="Arial"/>
        </w:rPr>
        <w:t>Notice</w:t>
      </w:r>
      <w:r w:rsidR="008F5E2A" w:rsidRPr="008F5E2A">
        <w:rPr>
          <w:rFonts w:asciiTheme="minorHAnsi" w:hAnsiTheme="minorHAnsi" w:cs="Arial"/>
        </w:rPr>
        <w:t>:</w:t>
      </w:r>
    </w:p>
    <w:p w:rsidR="008F5E2A" w:rsidRPr="008F5E2A" w:rsidRDefault="008F5E2A" w:rsidP="00BA1DF2">
      <w:pPr>
        <w:pStyle w:val="NoticeNumberedList-Level1"/>
        <w:numPr>
          <w:ilvl w:val="0"/>
          <w:numId w:val="0"/>
        </w:numPr>
        <w:contextualSpacing/>
        <w:jc w:val="both"/>
        <w:rPr>
          <w:rFonts w:asciiTheme="minorHAnsi" w:hAnsiTheme="minorHAnsi"/>
        </w:rPr>
      </w:pPr>
    </w:p>
    <w:p w:rsidR="00384842" w:rsidRDefault="005F566B" w:rsidP="00BA1DF2">
      <w:pPr>
        <w:ind w:left="720"/>
        <w:contextualSpacing/>
        <w:rPr>
          <w:rFonts w:asciiTheme="minorHAnsi" w:hAnsiTheme="minorHAnsi"/>
          <w:sz w:val="22"/>
          <w:szCs w:val="22"/>
        </w:rPr>
      </w:pPr>
      <w:r w:rsidRPr="008F5E2A">
        <w:rPr>
          <w:rFonts w:asciiTheme="minorHAnsi" w:hAnsiTheme="minorHAnsi"/>
          <w:b/>
          <w:i/>
          <w:sz w:val="22"/>
          <w:szCs w:val="22"/>
        </w:rPr>
        <w:t>COVID-19 Emergency</w:t>
      </w:r>
      <w:r w:rsidR="00384842" w:rsidRPr="008F5E2A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384842" w:rsidRPr="008F5E2A">
        <w:rPr>
          <w:rFonts w:asciiTheme="minorHAnsi" w:hAnsiTheme="minorHAnsi"/>
          <w:sz w:val="22"/>
          <w:szCs w:val="22"/>
        </w:rPr>
        <w:t>means</w:t>
      </w:r>
      <w:r w:rsidRPr="008F5E2A">
        <w:rPr>
          <w:rFonts w:asciiTheme="minorHAnsi" w:hAnsiTheme="minorHAnsi"/>
          <w:sz w:val="22"/>
          <w:szCs w:val="22"/>
        </w:rPr>
        <w:t xml:space="preserve"> the state of human biosecurity emergency declared under the </w:t>
      </w:r>
      <w:r w:rsidRPr="008F5E2A">
        <w:rPr>
          <w:rFonts w:asciiTheme="minorHAnsi" w:hAnsiTheme="minorHAnsi"/>
          <w:i/>
          <w:sz w:val="22"/>
          <w:szCs w:val="22"/>
        </w:rPr>
        <w:t xml:space="preserve">Biosecurity (Human Biosecurity Emergency) (Human Coronavirus with Pandemic Potential) Declaration 2020, </w:t>
      </w:r>
      <w:r w:rsidRPr="008F5E2A">
        <w:rPr>
          <w:rFonts w:asciiTheme="minorHAnsi" w:hAnsiTheme="minorHAnsi"/>
          <w:sz w:val="22"/>
          <w:szCs w:val="22"/>
        </w:rPr>
        <w:t>made under section 475 of the Biosecurity Act 2015 (</w:t>
      </w:r>
      <w:proofErr w:type="spellStart"/>
      <w:r w:rsidRPr="008F5E2A">
        <w:rPr>
          <w:rFonts w:asciiTheme="minorHAnsi" w:hAnsiTheme="minorHAnsi"/>
          <w:sz w:val="22"/>
          <w:szCs w:val="22"/>
        </w:rPr>
        <w:t>Cth</w:t>
      </w:r>
      <w:proofErr w:type="spellEnd"/>
      <w:r w:rsidRPr="008F5E2A">
        <w:rPr>
          <w:rFonts w:asciiTheme="minorHAnsi" w:hAnsiTheme="minorHAnsi"/>
          <w:sz w:val="22"/>
          <w:szCs w:val="22"/>
        </w:rPr>
        <w:t>) on 18 Mar</w:t>
      </w:r>
      <w:r w:rsidR="008F5E2A" w:rsidRPr="008F5E2A">
        <w:rPr>
          <w:rFonts w:asciiTheme="minorHAnsi" w:hAnsiTheme="minorHAnsi"/>
          <w:sz w:val="22"/>
          <w:szCs w:val="22"/>
        </w:rPr>
        <w:t>c</w:t>
      </w:r>
      <w:r w:rsidRPr="008F5E2A">
        <w:rPr>
          <w:rFonts w:asciiTheme="minorHAnsi" w:hAnsiTheme="minorHAnsi"/>
          <w:sz w:val="22"/>
          <w:szCs w:val="22"/>
        </w:rPr>
        <w:t>h 2020.</w:t>
      </w:r>
    </w:p>
    <w:p w:rsidR="00405682" w:rsidRDefault="00405682" w:rsidP="00BA1DF2">
      <w:pPr>
        <w:ind w:left="720"/>
        <w:contextualSpacing/>
        <w:rPr>
          <w:rFonts w:asciiTheme="minorHAnsi" w:hAnsiTheme="minorHAnsi"/>
          <w:sz w:val="22"/>
          <w:szCs w:val="22"/>
        </w:rPr>
      </w:pPr>
    </w:p>
    <w:p w:rsidR="00405682" w:rsidRDefault="00405682" w:rsidP="00BA1DF2">
      <w:pPr>
        <w:ind w:left="720"/>
        <w:contextualSpacing/>
        <w:rPr>
          <w:rFonts w:asciiTheme="minorHAnsi" w:hAnsiTheme="minorHAnsi"/>
          <w:sz w:val="22"/>
          <w:szCs w:val="22"/>
        </w:rPr>
      </w:pPr>
      <w:r w:rsidRPr="00405682">
        <w:rPr>
          <w:rFonts w:asciiTheme="minorHAnsi" w:hAnsiTheme="minorHAnsi"/>
          <w:b/>
          <w:i/>
          <w:sz w:val="22"/>
          <w:szCs w:val="22"/>
        </w:rPr>
        <w:t>Road Authority</w:t>
      </w:r>
      <w:r>
        <w:rPr>
          <w:rFonts w:asciiTheme="minorHAnsi" w:hAnsiTheme="minorHAnsi"/>
          <w:sz w:val="22"/>
          <w:szCs w:val="22"/>
        </w:rPr>
        <w:t xml:space="preserve"> means the following in the flowing states and territories:</w:t>
      </w:r>
    </w:p>
    <w:p w:rsidR="00405682" w:rsidRPr="00405682" w:rsidRDefault="00405682" w:rsidP="00BA1DF2">
      <w:pPr>
        <w:pStyle w:val="NoticeNumberedList-Level1"/>
        <w:numPr>
          <w:ilvl w:val="0"/>
          <w:numId w:val="11"/>
        </w:numPr>
        <w:contextualSpacing/>
        <w:jc w:val="both"/>
        <w:rPr>
          <w:rFonts w:asciiTheme="minorHAnsi" w:hAnsiTheme="minorHAnsi" w:cs="Helvetica"/>
        </w:rPr>
      </w:pPr>
      <w:r w:rsidRPr="00E7355A">
        <w:rPr>
          <w:rFonts w:asciiTheme="minorHAnsi" w:hAnsiTheme="minorHAnsi" w:cs="Helvetica"/>
          <w:i/>
        </w:rPr>
        <w:t>Victoria:-</w:t>
      </w:r>
      <w:r w:rsidRPr="00405682">
        <w:rPr>
          <w:rFonts w:asciiTheme="minorHAnsi" w:hAnsiTheme="minorHAnsi" w:cs="Helvetica"/>
        </w:rPr>
        <w:t xml:space="preserve"> VicRoads</w:t>
      </w:r>
    </w:p>
    <w:p w:rsidR="008F5E2A" w:rsidRPr="007C30DE" w:rsidRDefault="00405682" w:rsidP="00BA1DF2">
      <w:pPr>
        <w:pStyle w:val="NoticeNumberedList-Level1"/>
        <w:numPr>
          <w:ilvl w:val="0"/>
          <w:numId w:val="11"/>
        </w:numPr>
        <w:contextualSpacing/>
        <w:jc w:val="both"/>
        <w:rPr>
          <w:rFonts w:asciiTheme="minorHAnsi" w:hAnsiTheme="minorHAnsi" w:cs="Helvetica"/>
        </w:rPr>
      </w:pPr>
      <w:r w:rsidRPr="00E7355A">
        <w:rPr>
          <w:rFonts w:asciiTheme="minorHAnsi" w:hAnsiTheme="minorHAnsi" w:cs="Helvetica"/>
          <w:i/>
        </w:rPr>
        <w:t>New South Wales:-</w:t>
      </w:r>
      <w:r w:rsidRPr="00405682">
        <w:rPr>
          <w:rFonts w:asciiTheme="minorHAnsi" w:hAnsiTheme="minorHAnsi" w:cs="Helvetica"/>
        </w:rPr>
        <w:t xml:space="preserve"> Transport for New South Wales</w:t>
      </w: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lastRenderedPageBreak/>
        <w:t xml:space="preserve">Application 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142BF3" w:rsidRPr="005F76C6" w:rsidRDefault="00EC7D88" w:rsidP="00BA1DF2">
      <w:pPr>
        <w:pStyle w:val="NoticeNumberedList-Level1"/>
        <w:numPr>
          <w:ilvl w:val="0"/>
          <w:numId w:val="10"/>
        </w:numPr>
        <w:contextualSpacing/>
        <w:jc w:val="both"/>
        <w:rPr>
          <w:rFonts w:asciiTheme="minorHAnsi" w:hAnsiTheme="minorHAnsi" w:cs="Arial"/>
        </w:rPr>
      </w:pPr>
      <w:r w:rsidRPr="005F76C6">
        <w:rPr>
          <w:rFonts w:asciiTheme="minorHAnsi" w:hAnsiTheme="minorHAnsi" w:cs="Arial"/>
        </w:rPr>
        <w:t xml:space="preserve">This </w:t>
      </w:r>
      <w:r w:rsidR="00C93740" w:rsidRPr="005F76C6">
        <w:rPr>
          <w:rFonts w:asciiTheme="minorHAnsi" w:hAnsiTheme="minorHAnsi" w:cs="Arial"/>
        </w:rPr>
        <w:t>Notice</w:t>
      </w:r>
      <w:r w:rsidRPr="005F76C6">
        <w:rPr>
          <w:rFonts w:asciiTheme="minorHAnsi" w:hAnsiTheme="minorHAnsi" w:cs="Arial"/>
        </w:rPr>
        <w:t xml:space="preserve"> applies </w:t>
      </w:r>
      <w:r w:rsidR="008F5E2A" w:rsidRPr="005F76C6">
        <w:rPr>
          <w:rFonts w:asciiTheme="minorHAnsi" w:hAnsiTheme="minorHAnsi" w:cs="Arial"/>
        </w:rPr>
        <w:t xml:space="preserve">to any </w:t>
      </w:r>
      <w:r w:rsidR="00CF7F7A" w:rsidRPr="005F76C6">
        <w:rPr>
          <w:rFonts w:asciiTheme="minorHAnsi" w:hAnsiTheme="minorHAnsi" w:cs="Arial"/>
        </w:rPr>
        <w:t>heavy vehicle</w:t>
      </w:r>
      <w:r w:rsidR="008F5E2A" w:rsidRPr="005F76C6">
        <w:rPr>
          <w:rFonts w:asciiTheme="minorHAnsi" w:hAnsiTheme="minorHAnsi" w:cs="Arial"/>
        </w:rPr>
        <w:t xml:space="preserve"> operating under</w:t>
      </w:r>
      <w:r w:rsidR="005F76C6" w:rsidRPr="005F76C6">
        <w:rPr>
          <w:rFonts w:asciiTheme="minorHAnsi" w:hAnsiTheme="minorHAnsi" w:cs="Arial"/>
        </w:rPr>
        <w:t xml:space="preserve"> a relevant a</w:t>
      </w:r>
      <w:r w:rsidR="00142BF3" w:rsidRPr="005F76C6">
        <w:rPr>
          <w:rFonts w:asciiTheme="minorHAnsi" w:hAnsiTheme="minorHAnsi" w:cs="Arial"/>
        </w:rPr>
        <w:t>uthority</w:t>
      </w:r>
      <w:r w:rsidR="005F76C6" w:rsidRPr="005F76C6">
        <w:rPr>
          <w:rFonts w:asciiTheme="minorHAnsi" w:hAnsiTheme="minorHAnsi" w:cs="Arial"/>
        </w:rPr>
        <w:t xml:space="preserve"> on the following roads, and categories of road:</w:t>
      </w:r>
    </w:p>
    <w:p w:rsidR="005F76C6" w:rsidRDefault="005F76C6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5F76C6" w:rsidRDefault="00596EF3" w:rsidP="00BA1DF2">
      <w:pPr>
        <w:pStyle w:val="NoticeNumberedList-Level1"/>
        <w:numPr>
          <w:ilvl w:val="0"/>
          <w:numId w:val="16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All roads</w:t>
      </w:r>
      <w:r w:rsidR="005F76C6">
        <w:rPr>
          <w:rFonts w:asciiTheme="minorHAnsi" w:hAnsiTheme="minorHAnsi" w:cs="Helvetica"/>
        </w:rPr>
        <w:t xml:space="preserve"> for which </w:t>
      </w:r>
      <w:r w:rsidR="00405682">
        <w:rPr>
          <w:rFonts w:asciiTheme="minorHAnsi" w:hAnsiTheme="minorHAnsi" w:cs="Helvetica"/>
        </w:rPr>
        <w:t>a Road Authority</w:t>
      </w:r>
      <w:r w:rsidR="005F76C6">
        <w:rPr>
          <w:rFonts w:asciiTheme="minorHAnsi" w:hAnsiTheme="minorHAnsi" w:cs="Helvetica"/>
        </w:rPr>
        <w:t xml:space="preserve"> is the Road Manager, including</w:t>
      </w:r>
      <w:r w:rsidR="00A35C0F">
        <w:rPr>
          <w:rFonts w:asciiTheme="minorHAnsi" w:hAnsiTheme="minorHAnsi" w:cs="Helvetica"/>
        </w:rPr>
        <w:t xml:space="preserve"> but not limited to</w:t>
      </w:r>
      <w:r w:rsidR="005F76C6">
        <w:rPr>
          <w:rFonts w:asciiTheme="minorHAnsi" w:hAnsiTheme="minorHAnsi" w:cs="Helvetica"/>
        </w:rPr>
        <w:t>:</w:t>
      </w:r>
    </w:p>
    <w:p w:rsidR="005F76C6" w:rsidRDefault="005F76C6" w:rsidP="00BA1DF2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State controlled roads; and</w:t>
      </w:r>
    </w:p>
    <w:p w:rsidR="005F76C6" w:rsidRDefault="005F76C6" w:rsidP="00BA1DF2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Motorways; and</w:t>
      </w:r>
    </w:p>
    <w:p w:rsidR="005F76C6" w:rsidRDefault="005F76C6" w:rsidP="00BA1DF2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Freeways</w:t>
      </w:r>
      <w:r w:rsidR="00A35C0F">
        <w:rPr>
          <w:rFonts w:asciiTheme="minorHAnsi" w:hAnsiTheme="minorHAnsi" w:cs="Helvetica"/>
        </w:rPr>
        <w:t>.</w:t>
      </w:r>
    </w:p>
    <w:p w:rsidR="00BA1DF2" w:rsidRPr="00BA1DF2" w:rsidRDefault="00BA1DF2" w:rsidP="00BA1DF2">
      <w:pPr>
        <w:pStyle w:val="NoticeNumberedList-Level1"/>
        <w:numPr>
          <w:ilvl w:val="0"/>
          <w:numId w:val="0"/>
        </w:numPr>
        <w:ind w:left="1800"/>
        <w:contextualSpacing/>
        <w:jc w:val="both"/>
        <w:rPr>
          <w:rFonts w:asciiTheme="minorHAnsi" w:hAnsiTheme="minorHAnsi" w:cs="Helvetica"/>
        </w:rPr>
      </w:pPr>
    </w:p>
    <w:p w:rsidR="005F76C6" w:rsidRDefault="005F76C6" w:rsidP="00BA1DF2">
      <w:pPr>
        <w:pStyle w:val="NoticeNumberedList-Level1"/>
        <w:numPr>
          <w:ilvl w:val="0"/>
          <w:numId w:val="16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Any </w:t>
      </w:r>
      <w:r w:rsidR="00596EF3">
        <w:rPr>
          <w:rFonts w:asciiTheme="minorHAnsi" w:hAnsiTheme="minorHAnsi" w:cs="Helvetica"/>
        </w:rPr>
        <w:t>roads</w:t>
      </w:r>
      <w:r>
        <w:rPr>
          <w:rFonts w:asciiTheme="minorHAnsi" w:hAnsiTheme="minorHAnsi" w:cs="Helvetica"/>
        </w:rPr>
        <w:t xml:space="preserve"> man</w:t>
      </w:r>
      <w:r w:rsidR="00405682">
        <w:rPr>
          <w:rFonts w:asciiTheme="minorHAnsi" w:hAnsiTheme="minorHAnsi" w:cs="Helvetica"/>
        </w:rPr>
        <w:t>aged by another Road Manager</w:t>
      </w:r>
      <w:r w:rsidR="00BA1DF2">
        <w:rPr>
          <w:rFonts w:asciiTheme="minorHAnsi" w:hAnsiTheme="minorHAnsi" w:cs="Helvetica"/>
        </w:rPr>
        <w:t>, if any,</w:t>
      </w:r>
      <w:r w:rsidR="00405682">
        <w:rPr>
          <w:rFonts w:asciiTheme="minorHAnsi" w:hAnsiTheme="minorHAnsi" w:cs="Helvetica"/>
        </w:rPr>
        <w:t xml:space="preserve"> </w:t>
      </w:r>
      <w:r w:rsidR="00596EF3">
        <w:rPr>
          <w:rFonts w:asciiTheme="minorHAnsi" w:hAnsiTheme="minorHAnsi" w:cs="Helvetica"/>
        </w:rPr>
        <w:t xml:space="preserve">specified in </w:t>
      </w:r>
      <w:r w:rsidR="00A35C0F">
        <w:rPr>
          <w:rFonts w:asciiTheme="minorHAnsi" w:hAnsiTheme="minorHAnsi" w:cs="Helvetica"/>
        </w:rPr>
        <w:t>a</w:t>
      </w:r>
      <w:r w:rsidR="00596EF3">
        <w:rPr>
          <w:rFonts w:asciiTheme="minorHAnsi" w:hAnsiTheme="minorHAnsi" w:cs="Helvetica"/>
        </w:rPr>
        <w:t xml:space="preserve"> Schedule for the relevant jurisdiction.</w:t>
      </w:r>
    </w:p>
    <w:p w:rsidR="004C76BA" w:rsidRDefault="004C76BA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rPr>
          <w:rFonts w:asciiTheme="minorHAnsi" w:hAnsiTheme="minorHAnsi" w:cs="Helvetica"/>
        </w:rPr>
      </w:pPr>
    </w:p>
    <w:p w:rsidR="00A35C0F" w:rsidRPr="004C76BA" w:rsidRDefault="004C76BA" w:rsidP="00BA1DF2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 w:cs="Helvetica"/>
          <w:i/>
        </w:rPr>
      </w:pPr>
      <w:r w:rsidRPr="004C76BA">
        <w:rPr>
          <w:rFonts w:asciiTheme="minorHAnsi" w:hAnsiTheme="minorHAnsi" w:cs="Helvetica"/>
          <w:i/>
        </w:rPr>
        <w:t>Note:</w:t>
      </w:r>
      <w:r w:rsidRPr="004C76BA">
        <w:rPr>
          <w:rFonts w:asciiTheme="minorHAnsi" w:hAnsiTheme="minorHAnsi" w:cs="Helvetica"/>
          <w:i/>
        </w:rPr>
        <w:tab/>
      </w:r>
      <w:r w:rsidR="00C4221B">
        <w:rPr>
          <w:rFonts w:asciiTheme="minorHAnsi" w:hAnsiTheme="minorHAnsi" w:cs="Helvetica"/>
          <w:i/>
        </w:rPr>
        <w:t>If a participating jurisdiction</w:t>
      </w:r>
      <w:r w:rsidR="00A35C0F">
        <w:rPr>
          <w:rFonts w:asciiTheme="minorHAnsi" w:hAnsiTheme="minorHAnsi" w:cs="Helvetica"/>
          <w:i/>
        </w:rPr>
        <w:t xml:space="preserve"> </w:t>
      </w:r>
      <w:r w:rsidR="00C4221B">
        <w:rPr>
          <w:rFonts w:asciiTheme="minorHAnsi" w:hAnsiTheme="minorHAnsi" w:cs="Helvetica"/>
          <w:i/>
        </w:rPr>
        <w:t xml:space="preserve">does not </w:t>
      </w:r>
      <w:r w:rsidR="00A35C0F">
        <w:rPr>
          <w:rFonts w:asciiTheme="minorHAnsi" w:hAnsiTheme="minorHAnsi" w:cs="Helvetica"/>
          <w:i/>
        </w:rPr>
        <w:t>have a Schedule</w:t>
      </w:r>
      <w:r w:rsidR="00C4221B">
        <w:rPr>
          <w:rFonts w:asciiTheme="minorHAnsi" w:hAnsiTheme="minorHAnsi" w:cs="Helvetica"/>
          <w:i/>
        </w:rPr>
        <w:t xml:space="preserve">, </w:t>
      </w:r>
      <w:r w:rsidR="00A35C0F">
        <w:rPr>
          <w:rFonts w:asciiTheme="minorHAnsi" w:hAnsiTheme="minorHAnsi" w:cs="Helvetica"/>
          <w:i/>
        </w:rPr>
        <w:t xml:space="preserve">the only provisions that apply </w:t>
      </w:r>
      <w:r w:rsidR="00C4221B">
        <w:rPr>
          <w:rFonts w:asciiTheme="minorHAnsi" w:hAnsiTheme="minorHAnsi" w:cs="Helvetica"/>
          <w:i/>
        </w:rPr>
        <w:t xml:space="preserve">to vehicles operating in that jurisdiction </w:t>
      </w:r>
      <w:r w:rsidR="00A35C0F">
        <w:rPr>
          <w:rFonts w:asciiTheme="minorHAnsi" w:hAnsiTheme="minorHAnsi" w:cs="Helvetica"/>
          <w:i/>
        </w:rPr>
        <w:t>are the body of this Notice.</w:t>
      </w:r>
    </w:p>
    <w:p w:rsidR="00142BF3" w:rsidRDefault="00142BF3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8F5E2A" w:rsidRPr="00CF7F7A" w:rsidRDefault="00CF7F7A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CF7F7A">
        <w:rPr>
          <w:rFonts w:asciiTheme="minorHAnsi" w:hAnsiTheme="minorHAnsi" w:cs="Helvetica"/>
          <w:b/>
          <w:sz w:val="22"/>
          <w:szCs w:val="22"/>
        </w:rPr>
        <w:t>Relevant</w:t>
      </w:r>
      <w:r>
        <w:rPr>
          <w:rFonts w:asciiTheme="minorHAnsi" w:hAnsiTheme="minorHAnsi" w:cs="Helvetica"/>
          <w:b/>
          <w:sz w:val="22"/>
          <w:szCs w:val="22"/>
        </w:rPr>
        <w:t xml:space="preserve"> Authorities</w:t>
      </w:r>
    </w:p>
    <w:p w:rsidR="00CF7F7A" w:rsidRDefault="00CF7F7A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CF7F7A" w:rsidRPr="00FA1653" w:rsidRDefault="00CF7F7A" w:rsidP="00BA1DF2">
      <w:pPr>
        <w:pStyle w:val="NoticeNumberedList-Level1"/>
        <w:numPr>
          <w:ilvl w:val="0"/>
          <w:numId w:val="17"/>
        </w:numPr>
        <w:contextualSpacing/>
        <w:jc w:val="both"/>
        <w:rPr>
          <w:rFonts w:asciiTheme="minorHAnsi" w:hAnsiTheme="minorHAnsi" w:cs="Arial"/>
        </w:rPr>
      </w:pPr>
      <w:r w:rsidRPr="00FA1653">
        <w:rPr>
          <w:rFonts w:asciiTheme="minorHAnsi" w:hAnsiTheme="minorHAnsi" w:cs="Arial"/>
        </w:rPr>
        <w:t xml:space="preserve">The </w:t>
      </w:r>
      <w:r w:rsidR="00FA1653" w:rsidRPr="00FA1653">
        <w:rPr>
          <w:rFonts w:asciiTheme="minorHAnsi" w:hAnsiTheme="minorHAnsi" w:cs="Arial"/>
        </w:rPr>
        <w:t>following authorities issued under the Heavy Vehicle National Law, either by permit or Gazette Notice, are relevant authorities for the purposes of this Notice:</w:t>
      </w:r>
    </w:p>
    <w:p w:rsidR="00FA1653" w:rsidRDefault="00FA1653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FA1653" w:rsidRDefault="00FA1653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Class 1 or Class 3 exemption</w:t>
      </w:r>
      <w:r w:rsidR="00BA1DF2">
        <w:rPr>
          <w:rFonts w:asciiTheme="minorHAnsi" w:hAnsiTheme="minorHAnsi" w:cs="Helvetica"/>
        </w:rPr>
        <w:t>s</w:t>
      </w:r>
      <w:r>
        <w:rPr>
          <w:rFonts w:asciiTheme="minorHAnsi" w:hAnsiTheme="minorHAnsi" w:cs="Helvetica"/>
        </w:rPr>
        <w:t xml:space="preserve"> </w:t>
      </w:r>
      <w:r w:rsidR="000C04D2">
        <w:rPr>
          <w:rFonts w:asciiTheme="minorHAnsi" w:hAnsiTheme="minorHAnsi" w:cs="Helvetica"/>
        </w:rPr>
        <w:t>issued</w:t>
      </w:r>
      <w:r>
        <w:rPr>
          <w:rFonts w:asciiTheme="minorHAnsi" w:hAnsiTheme="minorHAnsi" w:cs="Helvetica"/>
        </w:rPr>
        <w:t xml:space="preserve"> under s117</w:t>
      </w:r>
      <w:r w:rsidR="00405682">
        <w:rPr>
          <w:rFonts w:asciiTheme="minorHAnsi" w:hAnsiTheme="minorHAnsi" w:cs="Helvetica"/>
        </w:rPr>
        <w:t xml:space="preserve"> or s</w:t>
      </w:r>
      <w:r w:rsidR="00E7355A">
        <w:rPr>
          <w:rFonts w:asciiTheme="minorHAnsi" w:hAnsiTheme="minorHAnsi" w:cs="Helvetica"/>
        </w:rPr>
        <w:t>122</w:t>
      </w:r>
      <w:r w:rsidR="000C04D2">
        <w:rPr>
          <w:rFonts w:asciiTheme="minorHAnsi" w:hAnsiTheme="minorHAnsi" w:cs="Helvetica"/>
        </w:rPr>
        <w:t xml:space="preserve"> of the HVNL</w:t>
      </w:r>
      <w:r>
        <w:rPr>
          <w:rFonts w:asciiTheme="minorHAnsi" w:hAnsiTheme="minorHAnsi" w:cs="Helvetica"/>
        </w:rPr>
        <w:t>; and</w:t>
      </w:r>
    </w:p>
    <w:p w:rsidR="00CF7F7A" w:rsidRDefault="00FA1653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Class 2 authorisation</w:t>
      </w:r>
      <w:r w:rsidR="00BA1DF2">
        <w:rPr>
          <w:rFonts w:asciiTheme="minorHAnsi" w:hAnsiTheme="minorHAnsi" w:cs="Helvetica"/>
        </w:rPr>
        <w:t>s</w:t>
      </w:r>
      <w:r>
        <w:rPr>
          <w:rFonts w:asciiTheme="minorHAnsi" w:hAnsiTheme="minorHAnsi" w:cs="Helvetica"/>
        </w:rPr>
        <w:t xml:space="preserve"> issued under s</w:t>
      </w:r>
      <w:r w:rsidR="005F76C6">
        <w:rPr>
          <w:rFonts w:asciiTheme="minorHAnsi" w:hAnsiTheme="minorHAnsi" w:cs="Helvetica"/>
        </w:rPr>
        <w:t>138</w:t>
      </w:r>
      <w:r w:rsidR="00E7355A">
        <w:rPr>
          <w:rFonts w:asciiTheme="minorHAnsi" w:hAnsiTheme="minorHAnsi" w:cs="Helvetica"/>
        </w:rPr>
        <w:t xml:space="preserve"> or s143</w:t>
      </w:r>
      <w:r w:rsidR="000C04D2">
        <w:rPr>
          <w:rFonts w:asciiTheme="minorHAnsi" w:hAnsiTheme="minorHAnsi" w:cs="Helvetica"/>
        </w:rPr>
        <w:t xml:space="preserve"> of the HVNL; and</w:t>
      </w:r>
    </w:p>
    <w:p w:rsidR="000C04D2" w:rsidRPr="005F76C6" w:rsidRDefault="00077556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Higher Mass Limit Declaration</w:t>
      </w:r>
      <w:r w:rsidR="00BA1DF2">
        <w:rPr>
          <w:rFonts w:asciiTheme="minorHAnsi" w:hAnsiTheme="minorHAnsi" w:cs="Helvetica"/>
        </w:rPr>
        <w:t>s</w:t>
      </w:r>
      <w:r w:rsidR="000C04D2">
        <w:rPr>
          <w:rFonts w:asciiTheme="minorHAnsi" w:hAnsiTheme="minorHAnsi" w:cs="Helvetica"/>
        </w:rPr>
        <w:t xml:space="preserve"> issued under s13 of the </w:t>
      </w:r>
      <w:r w:rsidR="000C04D2" w:rsidRPr="003E4DC0">
        <w:rPr>
          <w:rFonts w:asciiTheme="minorHAnsi" w:hAnsiTheme="minorHAnsi" w:cs="Helvetica"/>
          <w:i/>
        </w:rPr>
        <w:t>Heavy Vehicle (Mass, Dimension and Loading) National Regulation.</w:t>
      </w:r>
    </w:p>
    <w:p w:rsidR="008F5E2A" w:rsidRPr="008F5E2A" w:rsidRDefault="008F5E2A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rPr>
          <w:rFonts w:asciiTheme="minorHAnsi" w:hAnsiTheme="minorHAnsi" w:cs="Helvetica"/>
        </w:rPr>
      </w:pPr>
    </w:p>
    <w:p w:rsidR="008F5E2A" w:rsidRPr="00CF7F7A" w:rsidRDefault="00CF7F7A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CF7F7A">
        <w:rPr>
          <w:rFonts w:asciiTheme="minorHAnsi" w:hAnsiTheme="minorHAnsi" w:cs="Helvetica"/>
          <w:b/>
          <w:sz w:val="22"/>
          <w:szCs w:val="22"/>
        </w:rPr>
        <w:t>De-restriction</w:t>
      </w:r>
    </w:p>
    <w:p w:rsidR="00CF7F7A" w:rsidRDefault="00CF7F7A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CF7F7A" w:rsidRDefault="00CF7F7A" w:rsidP="00BA1DF2">
      <w:pPr>
        <w:pStyle w:val="NoticeNumberedList-Level1"/>
        <w:numPr>
          <w:ilvl w:val="0"/>
          <w:numId w:val="20"/>
        </w:numPr>
        <w:contextualSpacing/>
        <w:jc w:val="both"/>
        <w:rPr>
          <w:rFonts w:asciiTheme="minorHAnsi" w:hAnsiTheme="minorHAnsi" w:cs="Arial"/>
        </w:rPr>
      </w:pPr>
      <w:r w:rsidRPr="003E4DC0">
        <w:rPr>
          <w:rFonts w:asciiTheme="minorHAnsi" w:hAnsiTheme="minorHAnsi" w:cs="Arial"/>
        </w:rPr>
        <w:t xml:space="preserve">For any vehicle operating under a </w:t>
      </w:r>
      <w:r w:rsidR="00B04C7E" w:rsidRPr="003E4DC0">
        <w:rPr>
          <w:rFonts w:asciiTheme="minorHAnsi" w:hAnsiTheme="minorHAnsi" w:cs="Arial"/>
        </w:rPr>
        <w:t>relevant</w:t>
      </w:r>
      <w:r w:rsidRPr="003E4DC0">
        <w:rPr>
          <w:rFonts w:asciiTheme="minorHAnsi" w:hAnsiTheme="minorHAnsi" w:cs="Arial"/>
        </w:rPr>
        <w:t xml:space="preserve"> authority</w:t>
      </w:r>
      <w:r w:rsidR="005F76C6" w:rsidRPr="003E4DC0">
        <w:rPr>
          <w:rFonts w:asciiTheme="minorHAnsi" w:hAnsiTheme="minorHAnsi" w:cs="Arial"/>
        </w:rPr>
        <w:t xml:space="preserve">, the following </w:t>
      </w:r>
      <w:r w:rsidR="000C04D2" w:rsidRPr="003E4DC0">
        <w:rPr>
          <w:rFonts w:asciiTheme="minorHAnsi" w:hAnsiTheme="minorHAnsi" w:cs="Arial"/>
        </w:rPr>
        <w:t>travel conditions do not apply</w:t>
      </w:r>
      <w:r w:rsidR="003E4DC0" w:rsidRPr="003E4DC0">
        <w:rPr>
          <w:rFonts w:asciiTheme="minorHAnsi" w:hAnsiTheme="minorHAnsi" w:cs="Arial"/>
        </w:rPr>
        <w:t xml:space="preserve"> for the duration of this Notice:</w:t>
      </w:r>
    </w:p>
    <w:p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:rsidR="003E4DC0" w:rsidRPr="003E4DC0" w:rsidRDefault="003E4DC0" w:rsidP="00BA1DF2">
      <w:pPr>
        <w:pStyle w:val="NoticeNumberedList-Level1"/>
        <w:numPr>
          <w:ilvl w:val="0"/>
          <w:numId w:val="24"/>
        </w:numPr>
        <w:contextualSpacing/>
        <w:jc w:val="both"/>
        <w:rPr>
          <w:rFonts w:asciiTheme="minorHAnsi" w:hAnsiTheme="minorHAnsi" w:cs="Helvetica"/>
        </w:rPr>
      </w:pPr>
      <w:proofErr w:type="gramStart"/>
      <w:r w:rsidRPr="003E4DC0">
        <w:rPr>
          <w:rFonts w:asciiTheme="minorHAnsi" w:hAnsiTheme="minorHAnsi" w:cs="Helvetica"/>
        </w:rPr>
        <w:t>restrictions</w:t>
      </w:r>
      <w:proofErr w:type="gramEnd"/>
      <w:r w:rsidRPr="003E4DC0">
        <w:rPr>
          <w:rFonts w:asciiTheme="minorHAnsi" w:hAnsiTheme="minorHAnsi" w:cs="Helvetica"/>
        </w:rPr>
        <w:t xml:space="preserve"> to times of travel relating </w:t>
      </w:r>
      <w:r w:rsidR="00A35C0F">
        <w:rPr>
          <w:rFonts w:asciiTheme="minorHAnsi" w:hAnsiTheme="minorHAnsi" w:cs="Helvetica"/>
        </w:rPr>
        <w:t xml:space="preserve">specifically </w:t>
      </w:r>
      <w:r w:rsidRPr="003E4DC0">
        <w:rPr>
          <w:rFonts w:asciiTheme="minorHAnsi" w:hAnsiTheme="minorHAnsi" w:cs="Helvetica"/>
        </w:rPr>
        <w:t>to public holidays</w:t>
      </w:r>
      <w:r w:rsidR="004C76BA">
        <w:rPr>
          <w:rFonts w:asciiTheme="minorHAnsi" w:hAnsiTheme="minorHAnsi" w:cs="Helvetica"/>
        </w:rPr>
        <w:t>, as declared in a relevant jurisdiction.</w:t>
      </w:r>
    </w:p>
    <w:p w:rsidR="003E4DC0" w:rsidRDefault="003E4DC0" w:rsidP="00BA1DF2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Arial"/>
        </w:rPr>
      </w:pPr>
    </w:p>
    <w:p w:rsidR="003E4DC0" w:rsidRDefault="003E4DC0" w:rsidP="00BA1DF2">
      <w:pPr>
        <w:pStyle w:val="NoticeNumberedList-Level1"/>
        <w:numPr>
          <w:ilvl w:val="0"/>
          <w:numId w:val="20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de-restriction does not apply to travel restrictions that do not specifically apply to public holidays, such as:</w:t>
      </w:r>
    </w:p>
    <w:p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:rsidR="003E4DC0" w:rsidRDefault="00B46DB5" w:rsidP="00BA1DF2">
      <w:pPr>
        <w:pStyle w:val="NoticeNumberedList-Level1"/>
        <w:numPr>
          <w:ilvl w:val="0"/>
          <w:numId w:val="25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557C0D">
        <w:rPr>
          <w:rFonts w:asciiTheme="minorHAnsi" w:hAnsiTheme="minorHAnsi" w:cs="Arial"/>
        </w:rPr>
        <w:t>chool hours travel restrictions</w:t>
      </w:r>
      <w:r w:rsidR="00A35C0F">
        <w:rPr>
          <w:rFonts w:asciiTheme="minorHAnsi" w:hAnsiTheme="minorHAnsi" w:cs="Arial"/>
        </w:rPr>
        <w:t>; or</w:t>
      </w:r>
    </w:p>
    <w:p w:rsidR="00557C0D" w:rsidRDefault="00B46DB5" w:rsidP="00BA1DF2">
      <w:pPr>
        <w:pStyle w:val="NoticeNumberedList-Level1"/>
        <w:numPr>
          <w:ilvl w:val="0"/>
          <w:numId w:val="25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557C0D">
        <w:rPr>
          <w:rFonts w:asciiTheme="minorHAnsi" w:hAnsiTheme="minorHAnsi" w:cs="Arial"/>
        </w:rPr>
        <w:t xml:space="preserve">ime of day travel restrictions that apply on any day, such as </w:t>
      </w:r>
      <w:r w:rsidR="00077556">
        <w:rPr>
          <w:rFonts w:asciiTheme="minorHAnsi" w:hAnsiTheme="minorHAnsi" w:cs="Arial"/>
        </w:rPr>
        <w:t>night</w:t>
      </w:r>
      <w:r w:rsidR="00557C0D">
        <w:rPr>
          <w:rFonts w:asciiTheme="minorHAnsi" w:hAnsiTheme="minorHAnsi" w:cs="Arial"/>
        </w:rPr>
        <w:t xml:space="preserve"> time movement restrictions that apply on</w:t>
      </w:r>
      <w:r w:rsidR="00077556">
        <w:rPr>
          <w:rFonts w:asciiTheme="minorHAnsi" w:hAnsiTheme="minorHAnsi" w:cs="Arial"/>
        </w:rPr>
        <w:t xml:space="preserve"> days that are not public holidays</w:t>
      </w:r>
      <w:r w:rsidR="00A35C0F">
        <w:rPr>
          <w:rFonts w:asciiTheme="minorHAnsi" w:hAnsiTheme="minorHAnsi" w:cs="Arial"/>
        </w:rPr>
        <w:t>; or</w:t>
      </w:r>
    </w:p>
    <w:p w:rsidR="00557C0D" w:rsidRDefault="00B46DB5" w:rsidP="00BA1DF2">
      <w:pPr>
        <w:pStyle w:val="NoticeNumberedList-Level1"/>
        <w:numPr>
          <w:ilvl w:val="0"/>
          <w:numId w:val="25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557C0D">
        <w:rPr>
          <w:rFonts w:asciiTheme="minorHAnsi" w:hAnsiTheme="minorHAnsi" w:cs="Arial"/>
        </w:rPr>
        <w:t xml:space="preserve">estrictions that apply on any particular day of </w:t>
      </w:r>
      <w:r w:rsidR="00077556">
        <w:rPr>
          <w:rFonts w:asciiTheme="minorHAnsi" w:hAnsiTheme="minorHAnsi" w:cs="Arial"/>
        </w:rPr>
        <w:t>a</w:t>
      </w:r>
      <w:r w:rsidR="00557C0D">
        <w:rPr>
          <w:rFonts w:asciiTheme="minorHAnsi" w:hAnsiTheme="minorHAnsi" w:cs="Arial"/>
        </w:rPr>
        <w:t xml:space="preserve"> week, such as weekends or Sundays</w:t>
      </w:r>
      <w:r w:rsidR="00A35C0F">
        <w:rPr>
          <w:rFonts w:asciiTheme="minorHAnsi" w:hAnsiTheme="minorHAnsi" w:cs="Arial"/>
        </w:rPr>
        <w:t>; or</w:t>
      </w:r>
    </w:p>
    <w:p w:rsidR="00557C0D" w:rsidRDefault="00557C0D" w:rsidP="00BA1DF2">
      <w:pPr>
        <w:pStyle w:val="NoticeNumberedList-Level1"/>
        <w:numPr>
          <w:ilvl w:val="0"/>
          <w:numId w:val="25"/>
        </w:numPr>
        <w:contextualSpacing/>
        <w:jc w:val="both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any</w:t>
      </w:r>
      <w:proofErr w:type="gramEnd"/>
      <w:r>
        <w:rPr>
          <w:rFonts w:asciiTheme="minorHAnsi" w:hAnsiTheme="minorHAnsi" w:cs="Arial"/>
        </w:rPr>
        <w:t xml:space="preserve"> other time-related travel restrict</w:t>
      </w:r>
      <w:r w:rsidR="00A35C0F">
        <w:rPr>
          <w:rFonts w:asciiTheme="minorHAnsi" w:hAnsiTheme="minorHAnsi" w:cs="Arial"/>
        </w:rPr>
        <w:t>ion</w:t>
      </w:r>
      <w:r>
        <w:rPr>
          <w:rFonts w:asciiTheme="minorHAnsi" w:hAnsiTheme="minorHAnsi" w:cs="Arial"/>
        </w:rPr>
        <w:t xml:space="preserve"> that does not fall under 1).</w:t>
      </w:r>
    </w:p>
    <w:p w:rsidR="004C76BA" w:rsidRDefault="004C76BA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rPr>
          <w:rFonts w:asciiTheme="minorHAnsi" w:hAnsiTheme="minorHAnsi" w:cs="Arial"/>
        </w:rPr>
      </w:pPr>
    </w:p>
    <w:p w:rsidR="004C76BA" w:rsidRPr="004C76BA" w:rsidRDefault="004C76BA" w:rsidP="00BA1DF2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 w:cs="Arial"/>
          <w:i/>
        </w:rPr>
      </w:pPr>
      <w:r w:rsidRPr="004C76BA">
        <w:rPr>
          <w:rFonts w:asciiTheme="minorHAnsi" w:hAnsiTheme="minorHAnsi" w:cs="Arial"/>
          <w:i/>
        </w:rPr>
        <w:t>Note:</w:t>
      </w:r>
      <w:r w:rsidRPr="004C76BA"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>A Road Authority may</w:t>
      </w:r>
      <w:r w:rsidRPr="004C76BA">
        <w:rPr>
          <w:rFonts w:asciiTheme="minorHAnsi" w:hAnsiTheme="minorHAnsi" w:cs="Arial"/>
          <w:i/>
        </w:rPr>
        <w:t xml:space="preserve"> publish specific details of public holiday restrictions and de-restrictions</w:t>
      </w:r>
      <w:r>
        <w:rPr>
          <w:rFonts w:asciiTheme="minorHAnsi" w:hAnsiTheme="minorHAnsi" w:cs="Arial"/>
          <w:i/>
        </w:rPr>
        <w:t xml:space="preserve"> on their website.</w:t>
      </w:r>
    </w:p>
    <w:p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BA1DF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BA1DF2">
        <w:rPr>
          <w:rFonts w:asciiTheme="minorHAnsi" w:hAnsiTheme="minorHAnsi" w:cs="Helvetica"/>
        </w:rPr>
        <w:t>Peter Caprioli</w:t>
      </w:r>
    </w:p>
    <w:p w:rsidR="00BA1DF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i/>
        </w:rPr>
      </w:pPr>
      <w:r w:rsidRPr="00BA1DF2">
        <w:rPr>
          <w:rFonts w:asciiTheme="minorHAnsi" w:hAnsiTheme="minorHAnsi" w:cs="Helvetica"/>
          <w:i/>
        </w:rPr>
        <w:t>Executive Director (Freight and Supply Chain Productivity)</w:t>
      </w:r>
    </w:p>
    <w:p w:rsidR="000C04D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b/>
        </w:rPr>
      </w:pPr>
      <w:r w:rsidRPr="00BA1DF2">
        <w:rPr>
          <w:rFonts w:asciiTheme="minorHAnsi" w:hAnsiTheme="minorHAnsi" w:cs="Helvetica"/>
          <w:b/>
        </w:rPr>
        <w:t>National Heavy Vehicle Regulator</w:t>
      </w:r>
    </w:p>
    <w:p w:rsidR="00A35C0F" w:rsidRDefault="00A35C0F" w:rsidP="00BA1DF2">
      <w:pPr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2E5CB9" w:rsidRPr="004C76BA" w:rsidRDefault="004C76BA" w:rsidP="00BA1DF2">
      <w:pPr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76BA">
        <w:rPr>
          <w:rFonts w:asciiTheme="minorHAnsi" w:hAnsiTheme="minorHAnsi"/>
          <w:b/>
          <w:sz w:val="22"/>
          <w:szCs w:val="22"/>
        </w:rPr>
        <w:lastRenderedPageBreak/>
        <w:t>Schedule</w:t>
      </w:r>
      <w:r w:rsidR="00B46DB5">
        <w:rPr>
          <w:rFonts w:asciiTheme="minorHAnsi" w:hAnsiTheme="minorHAnsi"/>
          <w:b/>
          <w:sz w:val="22"/>
          <w:szCs w:val="22"/>
        </w:rPr>
        <w:t>:</w:t>
      </w:r>
      <w:r w:rsidRPr="004C76BA">
        <w:rPr>
          <w:rFonts w:asciiTheme="minorHAnsi" w:hAnsiTheme="minorHAnsi"/>
          <w:b/>
          <w:sz w:val="22"/>
          <w:szCs w:val="22"/>
        </w:rPr>
        <w:t xml:space="preserve"> 1 New South Wales</w:t>
      </w:r>
    </w:p>
    <w:p w:rsidR="004C76BA" w:rsidRDefault="004C76BA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4C76BA" w:rsidRPr="004C76BA" w:rsidRDefault="004C76BA" w:rsidP="00BA1DF2">
      <w:pPr>
        <w:pStyle w:val="ListParagraph"/>
        <w:numPr>
          <w:ilvl w:val="0"/>
          <w:numId w:val="2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4C76BA">
        <w:rPr>
          <w:rFonts w:asciiTheme="minorHAnsi" w:hAnsiTheme="minorHAnsi" w:cs="Helvetica"/>
          <w:b/>
          <w:sz w:val="22"/>
          <w:szCs w:val="22"/>
        </w:rPr>
        <w:t>Application</w:t>
      </w:r>
    </w:p>
    <w:p w:rsidR="004C76BA" w:rsidRDefault="004C76BA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4C76BA" w:rsidRPr="004C76BA" w:rsidRDefault="004C76BA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  <w:r w:rsidRPr="004C76BA">
        <w:rPr>
          <w:rFonts w:asciiTheme="minorHAnsi" w:hAnsiTheme="minorHAnsi" w:cs="Arial"/>
        </w:rPr>
        <w:t>This Schedule applies in New South Wales.</w:t>
      </w:r>
    </w:p>
    <w:p w:rsidR="004C76BA" w:rsidRPr="004C76BA" w:rsidRDefault="004C76BA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:rsidR="00596EF3" w:rsidRPr="00B46DB5" w:rsidRDefault="00B46DB5" w:rsidP="00BA1DF2">
      <w:pPr>
        <w:pStyle w:val="ListParagraph"/>
        <w:numPr>
          <w:ilvl w:val="0"/>
          <w:numId w:val="2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B46DB5">
        <w:rPr>
          <w:rFonts w:asciiTheme="minorHAnsi" w:hAnsiTheme="minorHAnsi" w:cs="Helvetica"/>
          <w:b/>
          <w:sz w:val="22"/>
          <w:szCs w:val="22"/>
        </w:rPr>
        <w:t>Specified Roads</w:t>
      </w:r>
    </w:p>
    <w:p w:rsidR="00B46DB5" w:rsidRDefault="00B46DB5" w:rsidP="00BA1DF2">
      <w:pPr>
        <w:pStyle w:val="ListParagraph"/>
        <w:rPr>
          <w:rFonts w:asciiTheme="minorHAnsi" w:hAnsiTheme="minorHAnsi" w:cs="Arial"/>
        </w:rPr>
      </w:pPr>
    </w:p>
    <w:p w:rsidR="00B46DB5" w:rsidRDefault="00B46DB5" w:rsidP="00BA1DF2">
      <w:pPr>
        <w:pStyle w:val="NoticeNumberedList-Level1"/>
        <w:numPr>
          <w:ilvl w:val="0"/>
          <w:numId w:val="32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addition to the r</w:t>
      </w:r>
      <w:r w:rsidR="00A35C0F">
        <w:rPr>
          <w:rFonts w:asciiTheme="minorHAnsi" w:hAnsiTheme="minorHAnsi" w:cs="Arial"/>
        </w:rPr>
        <w:t>estrictions</w:t>
      </w:r>
      <w:r>
        <w:rPr>
          <w:rFonts w:asciiTheme="minorHAnsi" w:hAnsiTheme="minorHAnsi" w:cs="Arial"/>
        </w:rPr>
        <w:t xml:space="preserve"> specified in</w:t>
      </w:r>
      <w:r w:rsidR="00C4221B">
        <w:rPr>
          <w:rFonts w:asciiTheme="minorHAnsi" w:hAnsiTheme="minorHAnsi" w:cs="Arial"/>
        </w:rPr>
        <w:t xml:space="preserve"> s7(1</w:t>
      </w:r>
      <w:r>
        <w:rPr>
          <w:rFonts w:asciiTheme="minorHAnsi" w:hAnsiTheme="minorHAnsi" w:cs="Arial"/>
        </w:rPr>
        <w:t xml:space="preserve">)(a), this Notice </w:t>
      </w:r>
      <w:r w:rsidR="00A35C0F">
        <w:rPr>
          <w:rFonts w:asciiTheme="minorHAnsi" w:hAnsiTheme="minorHAnsi" w:cs="Arial"/>
        </w:rPr>
        <w:t xml:space="preserve">only </w:t>
      </w:r>
      <w:r>
        <w:rPr>
          <w:rFonts w:asciiTheme="minorHAnsi" w:hAnsiTheme="minorHAnsi" w:cs="Arial"/>
        </w:rPr>
        <w:t xml:space="preserve">applies </w:t>
      </w:r>
      <w:r w:rsidR="00C4221B">
        <w:rPr>
          <w:rFonts w:asciiTheme="minorHAnsi" w:hAnsiTheme="minorHAnsi" w:cs="Arial"/>
        </w:rPr>
        <w:t>to roads o</w:t>
      </w:r>
      <w:r w:rsidR="00F4648D">
        <w:rPr>
          <w:rFonts w:asciiTheme="minorHAnsi" w:hAnsiTheme="minorHAnsi" w:cs="Arial"/>
        </w:rPr>
        <w:t xml:space="preserve">n the following </w:t>
      </w:r>
      <w:r>
        <w:rPr>
          <w:rFonts w:asciiTheme="minorHAnsi" w:hAnsiTheme="minorHAnsi" w:cs="Arial"/>
        </w:rPr>
        <w:t xml:space="preserve"> </w:t>
      </w:r>
      <w:r w:rsidR="00F4648D">
        <w:rPr>
          <w:rFonts w:asciiTheme="minorHAnsi" w:hAnsiTheme="minorHAnsi" w:cs="Arial"/>
        </w:rPr>
        <w:t>network in New South Wales</w:t>
      </w:r>
      <w:r>
        <w:rPr>
          <w:rFonts w:asciiTheme="minorHAnsi" w:hAnsiTheme="minorHAnsi" w:cs="Arial"/>
        </w:rPr>
        <w:t>:</w:t>
      </w:r>
    </w:p>
    <w:p w:rsidR="00B46DB5" w:rsidRDefault="00B46DB5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:rsidR="00A35C0F" w:rsidRPr="00F4648D" w:rsidRDefault="00F4648D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center"/>
        <w:rPr>
          <w:rFonts w:asciiTheme="minorHAnsi" w:hAnsiTheme="minorHAnsi" w:cs="Arial"/>
          <w:b/>
          <w:i/>
        </w:rPr>
      </w:pPr>
      <w:r w:rsidRPr="00F4648D">
        <w:rPr>
          <w:rFonts w:asciiTheme="minorHAnsi" w:hAnsiTheme="minorHAnsi" w:cs="Arial"/>
          <w:b/>
          <w:i/>
        </w:rPr>
        <w:t xml:space="preserve">NSW Oversize </w:t>
      </w:r>
      <w:proofErr w:type="spellStart"/>
      <w:r w:rsidRPr="00F4648D">
        <w:rPr>
          <w:rFonts w:asciiTheme="minorHAnsi" w:hAnsiTheme="minorHAnsi" w:cs="Arial"/>
          <w:b/>
          <w:i/>
        </w:rPr>
        <w:t>Overmass</w:t>
      </w:r>
      <w:proofErr w:type="spellEnd"/>
      <w:r w:rsidRPr="00F4648D">
        <w:rPr>
          <w:rFonts w:asciiTheme="minorHAnsi" w:hAnsiTheme="minorHAnsi" w:cs="Arial"/>
          <w:b/>
          <w:i/>
        </w:rPr>
        <w:t xml:space="preserve"> Load Carrying Vehicles Network</w:t>
      </w:r>
    </w:p>
    <w:p w:rsidR="00F4648D" w:rsidRDefault="00F4648D" w:rsidP="00BA1DF2">
      <w:pPr>
        <w:contextualSpacing/>
        <w:rPr>
          <w:rFonts w:asciiTheme="minorHAnsi" w:hAnsiTheme="minorHAnsi" w:cs="Arial"/>
          <w:sz w:val="22"/>
          <w:szCs w:val="22"/>
          <w:lang w:val="en-AU" w:eastAsia="en-AU"/>
        </w:rPr>
      </w:pPr>
    </w:p>
    <w:p w:rsidR="00A35C0F" w:rsidRDefault="00B46DB5" w:rsidP="00BA1DF2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 w:cs="Arial"/>
          <w:i/>
        </w:rPr>
      </w:pPr>
      <w:r w:rsidRPr="004C76BA">
        <w:rPr>
          <w:rFonts w:asciiTheme="minorHAnsi" w:hAnsiTheme="minorHAnsi" w:cs="Arial"/>
          <w:i/>
        </w:rPr>
        <w:t>Note:</w:t>
      </w:r>
      <w:r w:rsidRPr="004C76BA">
        <w:rPr>
          <w:rFonts w:asciiTheme="minorHAnsi" w:hAnsiTheme="minorHAnsi" w:cs="Arial"/>
          <w:i/>
        </w:rPr>
        <w:tab/>
      </w:r>
      <w:r w:rsidR="00A35C0F">
        <w:rPr>
          <w:rFonts w:asciiTheme="minorHAnsi" w:hAnsiTheme="minorHAnsi" w:cs="Arial"/>
          <w:i/>
        </w:rPr>
        <w:t>The only relevant travel restrictions</w:t>
      </w:r>
      <w:r w:rsidR="00F4648D">
        <w:rPr>
          <w:rFonts w:asciiTheme="minorHAnsi" w:hAnsiTheme="minorHAnsi" w:cs="Arial"/>
          <w:i/>
        </w:rPr>
        <w:t xml:space="preserve"> eligible for de-restriction</w:t>
      </w:r>
      <w:r w:rsidR="00A35C0F">
        <w:rPr>
          <w:rFonts w:asciiTheme="minorHAnsi" w:hAnsiTheme="minorHAnsi" w:cs="Arial"/>
          <w:i/>
        </w:rPr>
        <w:t xml:space="preserve"> that apply in New South Wales apply to the </w:t>
      </w:r>
      <w:r w:rsidR="00F4648D">
        <w:rPr>
          <w:rFonts w:asciiTheme="minorHAnsi" w:hAnsiTheme="minorHAnsi" w:cs="Arial"/>
          <w:i/>
        </w:rPr>
        <w:t>Class 1 Over Size and Over Mass vehicles travelling on this network.</w:t>
      </w:r>
      <w:r w:rsidR="00BB05EF">
        <w:rPr>
          <w:rFonts w:asciiTheme="minorHAnsi" w:hAnsiTheme="minorHAnsi" w:cs="Arial"/>
          <w:i/>
        </w:rPr>
        <w:t xml:space="preserve"> This network is maintained and published by transport for New South Wales and is available on its website.</w:t>
      </w:r>
    </w:p>
    <w:p w:rsidR="006879DE" w:rsidRDefault="006879DE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rPr>
          <w:rFonts w:asciiTheme="minorHAnsi" w:hAnsiTheme="minorHAnsi" w:cs="Arial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Pr="006879DE" w:rsidRDefault="006879DE" w:rsidP="006879DE">
      <w:pPr>
        <w:rPr>
          <w:lang w:val="en-AU" w:eastAsia="en-AU"/>
        </w:rPr>
      </w:pPr>
    </w:p>
    <w:p w:rsidR="006879DE" w:rsidRDefault="006879DE" w:rsidP="006879DE">
      <w:pPr>
        <w:rPr>
          <w:lang w:val="en-AU" w:eastAsia="en-AU"/>
        </w:rPr>
      </w:pPr>
    </w:p>
    <w:p w:rsidR="00596EF3" w:rsidRPr="006879DE" w:rsidRDefault="006879DE" w:rsidP="006879DE">
      <w:pPr>
        <w:tabs>
          <w:tab w:val="left" w:pos="5119"/>
        </w:tabs>
        <w:rPr>
          <w:lang w:val="en-AU" w:eastAsia="en-AU"/>
        </w:rPr>
      </w:pPr>
      <w:r>
        <w:rPr>
          <w:lang w:val="en-AU" w:eastAsia="en-AU"/>
        </w:rPr>
        <w:tab/>
      </w:r>
    </w:p>
    <w:sectPr w:rsidR="00596EF3" w:rsidRPr="006879DE" w:rsidSect="00BA1D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701" w:bottom="1134" w:left="1701" w:header="425" w:footer="36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60" w:rsidRDefault="00070E60">
      <w:r>
        <w:separator/>
      </w:r>
    </w:p>
  </w:endnote>
  <w:endnote w:type="continuationSeparator" w:id="0">
    <w:p w:rsidR="00070E60" w:rsidRDefault="0007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DE" w:rsidRDefault="006879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290097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C30DE" w:rsidRPr="007C30DE" w:rsidRDefault="007C30DE" w:rsidP="00BB4C3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7C30DE" w:rsidRPr="007C30DE" w:rsidRDefault="007C30DE" w:rsidP="007C30DE">
            <w:pPr>
              <w:pStyle w:val="Footer"/>
              <w:jc w:val="right"/>
              <w:rPr>
                <w:rFonts w:ascii="Calibri" w:hAnsi="Calibri"/>
                <w:sz w:val="20"/>
                <w:szCs w:val="20"/>
              </w:rPr>
            </w:pPr>
            <w:r w:rsidRPr="007C30DE">
              <w:rPr>
                <w:rFonts w:ascii="Calibri" w:hAnsi="Calibri"/>
                <w:sz w:val="20"/>
                <w:szCs w:val="20"/>
              </w:rPr>
              <w:t>National COVID-19 Emergency (Public Holiday Travel Condition) Derestriction Notice 2020 (No.1)</w:t>
            </w:r>
          </w:p>
          <w:p w:rsidR="003E4DC0" w:rsidRPr="007C30DE" w:rsidRDefault="00BB4C3B" w:rsidP="00BB4C3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C30DE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074D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7C30DE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074D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F2" w:rsidRDefault="00BA1DF2" w:rsidP="00132A67">
    <w:pPr>
      <w:pStyle w:val="Footer"/>
      <w:rPr>
        <w:rFonts w:ascii="Calibri" w:hAnsi="Calibri"/>
        <w:sz w:val="20"/>
        <w:szCs w:val="20"/>
      </w:rPr>
    </w:pPr>
  </w:p>
  <w:p w:rsidR="00D06E46" w:rsidRDefault="00BA1DF2" w:rsidP="00BA1DF2">
    <w:pPr>
      <w:pStyle w:val="Footer"/>
      <w:jc w:val="right"/>
      <w:rPr>
        <w:rFonts w:ascii="Calibri" w:hAnsi="Calibri"/>
        <w:sz w:val="20"/>
        <w:szCs w:val="20"/>
      </w:rPr>
    </w:pPr>
    <w:r w:rsidRPr="00BA1DF2">
      <w:rPr>
        <w:rFonts w:ascii="Calibri" w:hAnsi="Calibri"/>
        <w:sz w:val="20"/>
        <w:szCs w:val="20"/>
      </w:rPr>
      <w:t xml:space="preserve">National COVID-19 Emergency </w:t>
    </w:r>
    <w:r w:rsidR="007C30DE" w:rsidRPr="007C30DE">
      <w:rPr>
        <w:rFonts w:ascii="Calibri" w:hAnsi="Calibri"/>
        <w:sz w:val="20"/>
        <w:szCs w:val="20"/>
      </w:rPr>
      <w:t>(</w:t>
    </w:r>
    <w:r w:rsidR="007C30DE">
      <w:rPr>
        <w:rFonts w:ascii="Calibri" w:hAnsi="Calibri"/>
        <w:sz w:val="20"/>
        <w:szCs w:val="20"/>
      </w:rPr>
      <w:t xml:space="preserve">Public Holiday </w:t>
    </w:r>
    <w:r w:rsidR="007C30DE" w:rsidRPr="007C30DE">
      <w:rPr>
        <w:rFonts w:ascii="Calibri" w:hAnsi="Calibri"/>
        <w:sz w:val="20"/>
        <w:szCs w:val="20"/>
      </w:rPr>
      <w:t xml:space="preserve">Travel Condition) </w:t>
    </w:r>
    <w:r w:rsidRPr="00BA1DF2">
      <w:rPr>
        <w:rFonts w:ascii="Calibri" w:hAnsi="Calibri"/>
        <w:sz w:val="20"/>
        <w:szCs w:val="20"/>
      </w:rPr>
      <w:t>Derestriction Notice 2020 (No.1)</w:t>
    </w:r>
  </w:p>
  <w:p w:rsidR="00D06E46" w:rsidRDefault="00D06E46" w:rsidP="00BA1DF2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</w:rPr>
      <w:t xml:space="preserve">Page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PAGE </w:instrText>
    </w:r>
    <w:r w:rsidRPr="00136DD2">
      <w:rPr>
        <w:rFonts w:ascii="Calibri" w:hAnsi="Calibri"/>
        <w:sz w:val="20"/>
        <w:szCs w:val="20"/>
      </w:rPr>
      <w:fldChar w:fldCharType="separate"/>
    </w:r>
    <w:r w:rsidR="001074D3">
      <w:rPr>
        <w:rFonts w:ascii="Calibri" w:hAnsi="Calibri"/>
        <w:noProof/>
        <w:sz w:val="20"/>
        <w:szCs w:val="20"/>
      </w:rPr>
      <w:t>1</w:t>
    </w:r>
    <w:r w:rsidRPr="00136DD2">
      <w:rPr>
        <w:rFonts w:ascii="Calibri" w:hAnsi="Calibri"/>
        <w:sz w:val="20"/>
        <w:szCs w:val="20"/>
      </w:rPr>
      <w:fldChar w:fldCharType="end"/>
    </w:r>
    <w:r w:rsidRPr="00136DD2">
      <w:rPr>
        <w:rFonts w:ascii="Calibri" w:hAnsi="Calibri"/>
        <w:sz w:val="20"/>
        <w:szCs w:val="20"/>
      </w:rPr>
      <w:t xml:space="preserve"> of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NUMPAGES </w:instrText>
    </w:r>
    <w:r w:rsidRPr="00136DD2">
      <w:rPr>
        <w:rFonts w:ascii="Calibri" w:hAnsi="Calibri"/>
        <w:sz w:val="20"/>
        <w:szCs w:val="20"/>
      </w:rPr>
      <w:fldChar w:fldCharType="separate"/>
    </w:r>
    <w:r w:rsidR="001074D3">
      <w:rPr>
        <w:rFonts w:ascii="Calibri" w:hAnsi="Calibri"/>
        <w:noProof/>
        <w:sz w:val="20"/>
        <w:szCs w:val="20"/>
      </w:rPr>
      <w:t>3</w:t>
    </w:r>
    <w:r w:rsidRPr="00136DD2">
      <w:rPr>
        <w:rFonts w:ascii="Calibri" w:hAnsi="Calibri"/>
        <w:sz w:val="20"/>
        <w:szCs w:val="20"/>
      </w:rPr>
      <w:fldChar w:fldCharType="end"/>
    </w:r>
  </w:p>
  <w:p w:rsidR="00D06E46" w:rsidRPr="005A28DB" w:rsidRDefault="00D06E46" w:rsidP="00142180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60" w:rsidRDefault="00070E60">
      <w:r>
        <w:separator/>
      </w:r>
    </w:p>
  </w:footnote>
  <w:footnote w:type="continuationSeparator" w:id="0">
    <w:p w:rsidR="00070E60" w:rsidRDefault="0007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DE" w:rsidRDefault="006879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DE" w:rsidRDefault="006879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46" w:rsidRPr="00A03F9E" w:rsidRDefault="00D06E46" w:rsidP="0025729C">
    <w:pPr>
      <w:jc w:val="right"/>
      <w:rPr>
        <w:rFonts w:ascii="Calibri" w:hAnsi="Calibri"/>
        <w:b/>
      </w:rPr>
    </w:pPr>
  </w:p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06E46" w:rsidRPr="00CE796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6E46" w:rsidRPr="00CE796A" w:rsidRDefault="001074D3" w:rsidP="008C17EC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bookmarkStart w:id="1" w:name="_GoBack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75E79F6" wp14:editId="3E7999B3">
                <wp:extent cx="707390" cy="540385"/>
                <wp:effectExtent l="0" t="0" r="0" b="0"/>
                <wp:docPr id="2" name="Picture 2" title="Commonwealth Coat of Arm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6E46" w:rsidRPr="00CE796A" w:rsidRDefault="00D06E46" w:rsidP="008C17EC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6E46" w:rsidRPr="00CE796A" w:rsidRDefault="00D06E46" w:rsidP="008C17EC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06E46" w:rsidRPr="00CE796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D06E46" w:rsidRPr="00CE796A" w:rsidRDefault="00D06E46" w:rsidP="008C17EC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D06E46" w:rsidRPr="00840A06" w:rsidRDefault="00D06E46" w:rsidP="008C17EC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 xml:space="preserve">GOVERNMENT </w:t>
          </w:r>
          <w:r w:rsidR="00C93740">
            <w:rPr>
              <w:rFonts w:ascii="Arial" w:hAnsi="Arial" w:cs="Arial"/>
              <w:b/>
            </w:rPr>
            <w:t>NOTICE</w:t>
          </w:r>
          <w:r w:rsidRPr="00840A06">
            <w:rPr>
              <w:rFonts w:ascii="Arial" w:hAnsi="Arial" w:cs="Arial"/>
              <w:b/>
            </w:rPr>
            <w:t>S</w:t>
          </w:r>
        </w:p>
      </w:tc>
    </w:tr>
    <w:bookmarkEnd w:id="0"/>
  </w:tbl>
  <w:p w:rsidR="00D06E46" w:rsidRDefault="00D06E46" w:rsidP="00BA1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8E9"/>
    <w:multiLevelType w:val="hybridMultilevel"/>
    <w:tmpl w:val="ECDAFB8E"/>
    <w:lvl w:ilvl="0" w:tplc="A9C2E628">
      <w:start w:val="1"/>
      <w:numFmt w:val="lowerRoman"/>
      <w:lvlText w:val="%1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807EF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97C92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4A2ED9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62462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80411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144C7F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187B24"/>
    <w:multiLevelType w:val="hybridMultilevel"/>
    <w:tmpl w:val="D08411AA"/>
    <w:name w:val="Number List"/>
    <w:lvl w:ilvl="0" w:tplc="BFC8FE4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9ACAE294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7965260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A684C61C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DD7C8E9C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74462666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9C224A1E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E27C706C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5B600F1C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8">
    <w:nsid w:val="22264FB7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46DC4"/>
    <w:multiLevelType w:val="hybridMultilevel"/>
    <w:tmpl w:val="ABB0F9F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24156A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D47DEB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E2309E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52181"/>
    <w:multiLevelType w:val="hybridMultilevel"/>
    <w:tmpl w:val="EFBEE956"/>
    <w:name w:val="Bullet List 3"/>
    <w:lvl w:ilvl="0" w:tplc="343665F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52E0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62C9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C45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181B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7835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DE7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B45B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6EE6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122FC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361EC6"/>
    <w:multiLevelType w:val="hybridMultilevel"/>
    <w:tmpl w:val="71D8EBC4"/>
    <w:name w:val="Bullet List 2"/>
    <w:lvl w:ilvl="0" w:tplc="C2FCB822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EDE7F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D053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1256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620B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94270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1085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C678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7CBD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DA6414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070A34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9">
    <w:nsid w:val="5E9F3B5E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AB633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D956BD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B72725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3846AE"/>
    <w:multiLevelType w:val="hybridMultilevel"/>
    <w:tmpl w:val="82B615B6"/>
    <w:lvl w:ilvl="0" w:tplc="0C09000F">
      <w:start w:val="1"/>
      <w:numFmt w:val="decimal"/>
      <w:pStyle w:val="NoticeNumberedList-Level1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9EB21A7"/>
    <w:multiLevelType w:val="hybridMultilevel"/>
    <w:tmpl w:val="0D3AE558"/>
    <w:lvl w:ilvl="0" w:tplc="BA2CC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708D5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A9C2E628">
      <w:start w:val="1"/>
      <w:numFmt w:val="lowerRoman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4B5256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52D1DF9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24"/>
  </w:num>
  <w:num w:numId="5">
    <w:abstractNumId w:val="0"/>
  </w:num>
  <w:num w:numId="6">
    <w:abstractNumId w:val="21"/>
  </w:num>
  <w:num w:numId="7">
    <w:abstractNumId w:val="16"/>
  </w:num>
  <w:num w:numId="8">
    <w:abstractNumId w:val="23"/>
  </w:num>
  <w:num w:numId="9">
    <w:abstractNumId w:val="23"/>
  </w:num>
  <w:num w:numId="10">
    <w:abstractNumId w:val="1"/>
  </w:num>
  <w:num w:numId="11">
    <w:abstractNumId w:val="2"/>
  </w:num>
  <w:num w:numId="12">
    <w:abstractNumId w:val="23"/>
  </w:num>
  <w:num w:numId="13">
    <w:abstractNumId w:val="23"/>
  </w:num>
  <w:num w:numId="14">
    <w:abstractNumId w:val="9"/>
  </w:num>
  <w:num w:numId="15">
    <w:abstractNumId w:val="23"/>
  </w:num>
  <w:num w:numId="16">
    <w:abstractNumId w:val="4"/>
  </w:num>
  <w:num w:numId="17">
    <w:abstractNumId w:val="11"/>
  </w:num>
  <w:num w:numId="18">
    <w:abstractNumId w:val="3"/>
  </w:num>
  <w:num w:numId="19">
    <w:abstractNumId w:val="23"/>
  </w:num>
  <w:num w:numId="20">
    <w:abstractNumId w:val="25"/>
  </w:num>
  <w:num w:numId="21">
    <w:abstractNumId w:val="23"/>
  </w:num>
  <w:num w:numId="22">
    <w:abstractNumId w:val="23"/>
  </w:num>
  <w:num w:numId="23">
    <w:abstractNumId w:val="23"/>
  </w:num>
  <w:num w:numId="24">
    <w:abstractNumId w:val="8"/>
  </w:num>
  <w:num w:numId="25">
    <w:abstractNumId w:val="10"/>
  </w:num>
  <w:num w:numId="26">
    <w:abstractNumId w:val="26"/>
  </w:num>
  <w:num w:numId="27">
    <w:abstractNumId w:val="23"/>
  </w:num>
  <w:num w:numId="28">
    <w:abstractNumId w:val="14"/>
  </w:num>
  <w:num w:numId="29">
    <w:abstractNumId w:val="22"/>
  </w:num>
  <w:num w:numId="30">
    <w:abstractNumId w:val="20"/>
  </w:num>
  <w:num w:numId="31">
    <w:abstractNumId w:val="23"/>
  </w:num>
  <w:num w:numId="32">
    <w:abstractNumId w:val="17"/>
  </w:num>
  <w:num w:numId="33">
    <w:abstractNumId w:val="23"/>
  </w:num>
  <w:num w:numId="34">
    <w:abstractNumId w:val="12"/>
  </w:num>
  <w:num w:numId="35">
    <w:abstractNumId w:val="19"/>
  </w:num>
  <w:num w:numId="3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DD"/>
    <w:rsid w:val="000007D2"/>
    <w:rsid w:val="0000254E"/>
    <w:rsid w:val="000073DB"/>
    <w:rsid w:val="00017DFD"/>
    <w:rsid w:val="00024E64"/>
    <w:rsid w:val="00026145"/>
    <w:rsid w:val="000269F2"/>
    <w:rsid w:val="00027038"/>
    <w:rsid w:val="000313A6"/>
    <w:rsid w:val="000418B5"/>
    <w:rsid w:val="000523A2"/>
    <w:rsid w:val="000561F6"/>
    <w:rsid w:val="00060E4C"/>
    <w:rsid w:val="00061F69"/>
    <w:rsid w:val="00062A8E"/>
    <w:rsid w:val="00062AE0"/>
    <w:rsid w:val="00066DCE"/>
    <w:rsid w:val="00067F75"/>
    <w:rsid w:val="000708E8"/>
    <w:rsid w:val="00070E60"/>
    <w:rsid w:val="000713BC"/>
    <w:rsid w:val="00071C0F"/>
    <w:rsid w:val="00072666"/>
    <w:rsid w:val="00073533"/>
    <w:rsid w:val="000761F6"/>
    <w:rsid w:val="00076752"/>
    <w:rsid w:val="00077556"/>
    <w:rsid w:val="000776A0"/>
    <w:rsid w:val="00080217"/>
    <w:rsid w:val="0008349D"/>
    <w:rsid w:val="000849CB"/>
    <w:rsid w:val="00085FF7"/>
    <w:rsid w:val="000926F4"/>
    <w:rsid w:val="00094C56"/>
    <w:rsid w:val="00096E6E"/>
    <w:rsid w:val="00097E6D"/>
    <w:rsid w:val="000A1FC4"/>
    <w:rsid w:val="000A33DC"/>
    <w:rsid w:val="000A3E68"/>
    <w:rsid w:val="000A4356"/>
    <w:rsid w:val="000A4595"/>
    <w:rsid w:val="000A5862"/>
    <w:rsid w:val="000B2A3D"/>
    <w:rsid w:val="000B5211"/>
    <w:rsid w:val="000B6AF3"/>
    <w:rsid w:val="000C04D2"/>
    <w:rsid w:val="000C0A9B"/>
    <w:rsid w:val="000C1457"/>
    <w:rsid w:val="000C3FDF"/>
    <w:rsid w:val="000C68D2"/>
    <w:rsid w:val="000C75CF"/>
    <w:rsid w:val="000C7E6A"/>
    <w:rsid w:val="000D00C4"/>
    <w:rsid w:val="000D2F72"/>
    <w:rsid w:val="000D6139"/>
    <w:rsid w:val="000E3841"/>
    <w:rsid w:val="000E430E"/>
    <w:rsid w:val="000E4544"/>
    <w:rsid w:val="000F05ED"/>
    <w:rsid w:val="000F122F"/>
    <w:rsid w:val="000F1C4F"/>
    <w:rsid w:val="000F2C82"/>
    <w:rsid w:val="000F5C2A"/>
    <w:rsid w:val="000F693A"/>
    <w:rsid w:val="00103340"/>
    <w:rsid w:val="001055A6"/>
    <w:rsid w:val="001074D3"/>
    <w:rsid w:val="00110A2C"/>
    <w:rsid w:val="00114311"/>
    <w:rsid w:val="001275AA"/>
    <w:rsid w:val="00132A67"/>
    <w:rsid w:val="00135EAF"/>
    <w:rsid w:val="00136DD2"/>
    <w:rsid w:val="00137365"/>
    <w:rsid w:val="00137824"/>
    <w:rsid w:val="00137935"/>
    <w:rsid w:val="00142180"/>
    <w:rsid w:val="00142BF3"/>
    <w:rsid w:val="00146175"/>
    <w:rsid w:val="00150807"/>
    <w:rsid w:val="00150BAE"/>
    <w:rsid w:val="00151A20"/>
    <w:rsid w:val="00152564"/>
    <w:rsid w:val="00152C19"/>
    <w:rsid w:val="001657C7"/>
    <w:rsid w:val="00167A4F"/>
    <w:rsid w:val="00170D0D"/>
    <w:rsid w:val="00171A21"/>
    <w:rsid w:val="0017220A"/>
    <w:rsid w:val="00173728"/>
    <w:rsid w:val="00173F50"/>
    <w:rsid w:val="00177673"/>
    <w:rsid w:val="00183469"/>
    <w:rsid w:val="001913E0"/>
    <w:rsid w:val="00192D40"/>
    <w:rsid w:val="001934A4"/>
    <w:rsid w:val="00196226"/>
    <w:rsid w:val="0019683F"/>
    <w:rsid w:val="001A2939"/>
    <w:rsid w:val="001A2D4D"/>
    <w:rsid w:val="001A3532"/>
    <w:rsid w:val="001A5295"/>
    <w:rsid w:val="001A7CB2"/>
    <w:rsid w:val="001B00FD"/>
    <w:rsid w:val="001B1A36"/>
    <w:rsid w:val="001B413C"/>
    <w:rsid w:val="001B4F59"/>
    <w:rsid w:val="001B64BB"/>
    <w:rsid w:val="001B6E21"/>
    <w:rsid w:val="001B740B"/>
    <w:rsid w:val="001C017F"/>
    <w:rsid w:val="001C08D0"/>
    <w:rsid w:val="001C6DA4"/>
    <w:rsid w:val="001D33A4"/>
    <w:rsid w:val="001E11A6"/>
    <w:rsid w:val="001E1588"/>
    <w:rsid w:val="001E1CEA"/>
    <w:rsid w:val="001E4DF6"/>
    <w:rsid w:val="001F0B4D"/>
    <w:rsid w:val="001F1169"/>
    <w:rsid w:val="001F41DB"/>
    <w:rsid w:val="001F5B16"/>
    <w:rsid w:val="001F6F59"/>
    <w:rsid w:val="00203F86"/>
    <w:rsid w:val="0020556D"/>
    <w:rsid w:val="00206B72"/>
    <w:rsid w:val="00206D15"/>
    <w:rsid w:val="00210590"/>
    <w:rsid w:val="002136AE"/>
    <w:rsid w:val="002136FC"/>
    <w:rsid w:val="00213FE7"/>
    <w:rsid w:val="00221485"/>
    <w:rsid w:val="002223D4"/>
    <w:rsid w:val="00224B89"/>
    <w:rsid w:val="00226435"/>
    <w:rsid w:val="00226EE0"/>
    <w:rsid w:val="00233D07"/>
    <w:rsid w:val="00234BA9"/>
    <w:rsid w:val="0024014F"/>
    <w:rsid w:val="00244DAF"/>
    <w:rsid w:val="00246785"/>
    <w:rsid w:val="002552A1"/>
    <w:rsid w:val="002558E9"/>
    <w:rsid w:val="0025729C"/>
    <w:rsid w:val="002572C9"/>
    <w:rsid w:val="0026182E"/>
    <w:rsid w:val="00264A85"/>
    <w:rsid w:val="0026748D"/>
    <w:rsid w:val="0027623E"/>
    <w:rsid w:val="002773A5"/>
    <w:rsid w:val="00282537"/>
    <w:rsid w:val="00282E41"/>
    <w:rsid w:val="002835C0"/>
    <w:rsid w:val="00283A9A"/>
    <w:rsid w:val="00284606"/>
    <w:rsid w:val="002849B9"/>
    <w:rsid w:val="002852DE"/>
    <w:rsid w:val="00285EF1"/>
    <w:rsid w:val="00286D03"/>
    <w:rsid w:val="002873B6"/>
    <w:rsid w:val="0028762B"/>
    <w:rsid w:val="00297F86"/>
    <w:rsid w:val="002A17D3"/>
    <w:rsid w:val="002A54E2"/>
    <w:rsid w:val="002A5B47"/>
    <w:rsid w:val="002A5D92"/>
    <w:rsid w:val="002A6342"/>
    <w:rsid w:val="002A7316"/>
    <w:rsid w:val="002B104C"/>
    <w:rsid w:val="002B157D"/>
    <w:rsid w:val="002B177D"/>
    <w:rsid w:val="002B289C"/>
    <w:rsid w:val="002B2F99"/>
    <w:rsid w:val="002B34AD"/>
    <w:rsid w:val="002B3E31"/>
    <w:rsid w:val="002B41F3"/>
    <w:rsid w:val="002B6FC7"/>
    <w:rsid w:val="002B78CC"/>
    <w:rsid w:val="002B7BBD"/>
    <w:rsid w:val="002C4007"/>
    <w:rsid w:val="002C5566"/>
    <w:rsid w:val="002C6741"/>
    <w:rsid w:val="002C770D"/>
    <w:rsid w:val="002D5EAD"/>
    <w:rsid w:val="002D74F7"/>
    <w:rsid w:val="002E0C11"/>
    <w:rsid w:val="002E1A48"/>
    <w:rsid w:val="002E2A86"/>
    <w:rsid w:val="002E4452"/>
    <w:rsid w:val="002E4565"/>
    <w:rsid w:val="002E5CB9"/>
    <w:rsid w:val="002E743A"/>
    <w:rsid w:val="002E7B9C"/>
    <w:rsid w:val="002F1845"/>
    <w:rsid w:val="002F355A"/>
    <w:rsid w:val="002F70B5"/>
    <w:rsid w:val="00300446"/>
    <w:rsid w:val="0030087E"/>
    <w:rsid w:val="00300E1C"/>
    <w:rsid w:val="003016B5"/>
    <w:rsid w:val="0030529D"/>
    <w:rsid w:val="00307AFD"/>
    <w:rsid w:val="003109E4"/>
    <w:rsid w:val="00315A4D"/>
    <w:rsid w:val="0031680C"/>
    <w:rsid w:val="003200AD"/>
    <w:rsid w:val="0032063F"/>
    <w:rsid w:val="003220CB"/>
    <w:rsid w:val="00322CA8"/>
    <w:rsid w:val="00324186"/>
    <w:rsid w:val="00325906"/>
    <w:rsid w:val="00330A9A"/>
    <w:rsid w:val="0033144B"/>
    <w:rsid w:val="0033154C"/>
    <w:rsid w:val="0033358E"/>
    <w:rsid w:val="003402C1"/>
    <w:rsid w:val="00340452"/>
    <w:rsid w:val="003427D2"/>
    <w:rsid w:val="00344C95"/>
    <w:rsid w:val="003469F7"/>
    <w:rsid w:val="003478C5"/>
    <w:rsid w:val="00347E5E"/>
    <w:rsid w:val="00350DFF"/>
    <w:rsid w:val="00351532"/>
    <w:rsid w:val="00351CC9"/>
    <w:rsid w:val="003643C0"/>
    <w:rsid w:val="00375EBF"/>
    <w:rsid w:val="00376D0B"/>
    <w:rsid w:val="0038116F"/>
    <w:rsid w:val="0038145E"/>
    <w:rsid w:val="003816FE"/>
    <w:rsid w:val="00384842"/>
    <w:rsid w:val="003849C2"/>
    <w:rsid w:val="0039036C"/>
    <w:rsid w:val="003906B7"/>
    <w:rsid w:val="00397003"/>
    <w:rsid w:val="00397B63"/>
    <w:rsid w:val="003A1DE7"/>
    <w:rsid w:val="003A32CF"/>
    <w:rsid w:val="003A4DA0"/>
    <w:rsid w:val="003A707F"/>
    <w:rsid w:val="003B276C"/>
    <w:rsid w:val="003B34F5"/>
    <w:rsid w:val="003B4A16"/>
    <w:rsid w:val="003B673D"/>
    <w:rsid w:val="003C2DBF"/>
    <w:rsid w:val="003D46AA"/>
    <w:rsid w:val="003D69B1"/>
    <w:rsid w:val="003E0847"/>
    <w:rsid w:val="003E2C20"/>
    <w:rsid w:val="003E4DC0"/>
    <w:rsid w:val="003E6FD1"/>
    <w:rsid w:val="003E7654"/>
    <w:rsid w:val="003F0308"/>
    <w:rsid w:val="003F1473"/>
    <w:rsid w:val="003F1884"/>
    <w:rsid w:val="003F35CB"/>
    <w:rsid w:val="003F361D"/>
    <w:rsid w:val="003F4FF2"/>
    <w:rsid w:val="003F610F"/>
    <w:rsid w:val="0040021A"/>
    <w:rsid w:val="004007DE"/>
    <w:rsid w:val="00401538"/>
    <w:rsid w:val="004023CF"/>
    <w:rsid w:val="00405682"/>
    <w:rsid w:val="004057DD"/>
    <w:rsid w:val="00411C46"/>
    <w:rsid w:val="004121D0"/>
    <w:rsid w:val="004131DD"/>
    <w:rsid w:val="004157D9"/>
    <w:rsid w:val="00415BFA"/>
    <w:rsid w:val="00417651"/>
    <w:rsid w:val="004207B9"/>
    <w:rsid w:val="00421378"/>
    <w:rsid w:val="00421F5B"/>
    <w:rsid w:val="00423F65"/>
    <w:rsid w:val="004251DB"/>
    <w:rsid w:val="004279A4"/>
    <w:rsid w:val="00431380"/>
    <w:rsid w:val="004332E7"/>
    <w:rsid w:val="0044200F"/>
    <w:rsid w:val="00442B3F"/>
    <w:rsid w:val="004434A2"/>
    <w:rsid w:val="00444741"/>
    <w:rsid w:val="004557DB"/>
    <w:rsid w:val="004632CD"/>
    <w:rsid w:val="0047465B"/>
    <w:rsid w:val="00476697"/>
    <w:rsid w:val="00477CA0"/>
    <w:rsid w:val="00481AF0"/>
    <w:rsid w:val="00482176"/>
    <w:rsid w:val="004835C3"/>
    <w:rsid w:val="00485371"/>
    <w:rsid w:val="00487612"/>
    <w:rsid w:val="00490D0B"/>
    <w:rsid w:val="00492EFB"/>
    <w:rsid w:val="00494B52"/>
    <w:rsid w:val="00497B5E"/>
    <w:rsid w:val="00497CFD"/>
    <w:rsid w:val="004A104E"/>
    <w:rsid w:val="004A1F9D"/>
    <w:rsid w:val="004A50D5"/>
    <w:rsid w:val="004A59F9"/>
    <w:rsid w:val="004A7CEF"/>
    <w:rsid w:val="004B2766"/>
    <w:rsid w:val="004B2990"/>
    <w:rsid w:val="004B29D0"/>
    <w:rsid w:val="004B626C"/>
    <w:rsid w:val="004B62DF"/>
    <w:rsid w:val="004B74F6"/>
    <w:rsid w:val="004B7672"/>
    <w:rsid w:val="004B7C91"/>
    <w:rsid w:val="004C3335"/>
    <w:rsid w:val="004C6BE6"/>
    <w:rsid w:val="004C76BA"/>
    <w:rsid w:val="004D38DB"/>
    <w:rsid w:val="004E3E14"/>
    <w:rsid w:val="004E50D0"/>
    <w:rsid w:val="004E6684"/>
    <w:rsid w:val="004E7D23"/>
    <w:rsid w:val="004F11F9"/>
    <w:rsid w:val="004F192A"/>
    <w:rsid w:val="004F2DC3"/>
    <w:rsid w:val="004F60B2"/>
    <w:rsid w:val="004F730F"/>
    <w:rsid w:val="00506073"/>
    <w:rsid w:val="00506D40"/>
    <w:rsid w:val="00506DC3"/>
    <w:rsid w:val="00513274"/>
    <w:rsid w:val="0051599A"/>
    <w:rsid w:val="00517A53"/>
    <w:rsid w:val="00521B3E"/>
    <w:rsid w:val="005257DB"/>
    <w:rsid w:val="005274DE"/>
    <w:rsid w:val="00532177"/>
    <w:rsid w:val="00532CD6"/>
    <w:rsid w:val="00547D9C"/>
    <w:rsid w:val="00555508"/>
    <w:rsid w:val="005560CD"/>
    <w:rsid w:val="005577FC"/>
    <w:rsid w:val="00557C0D"/>
    <w:rsid w:val="005620D6"/>
    <w:rsid w:val="00566AD4"/>
    <w:rsid w:val="00570644"/>
    <w:rsid w:val="00575413"/>
    <w:rsid w:val="00576F66"/>
    <w:rsid w:val="005873D0"/>
    <w:rsid w:val="005932E6"/>
    <w:rsid w:val="005940FC"/>
    <w:rsid w:val="005961BF"/>
    <w:rsid w:val="00596EF3"/>
    <w:rsid w:val="005A09D7"/>
    <w:rsid w:val="005A20ED"/>
    <w:rsid w:val="005A28DB"/>
    <w:rsid w:val="005A3B51"/>
    <w:rsid w:val="005A3D1B"/>
    <w:rsid w:val="005A5354"/>
    <w:rsid w:val="005A77EC"/>
    <w:rsid w:val="005B1DD9"/>
    <w:rsid w:val="005B248D"/>
    <w:rsid w:val="005B56D3"/>
    <w:rsid w:val="005C1215"/>
    <w:rsid w:val="005C3EC1"/>
    <w:rsid w:val="005C61D2"/>
    <w:rsid w:val="005D1A1D"/>
    <w:rsid w:val="005D4D12"/>
    <w:rsid w:val="005D4ED4"/>
    <w:rsid w:val="005E0A12"/>
    <w:rsid w:val="005E432F"/>
    <w:rsid w:val="005E6473"/>
    <w:rsid w:val="005E7B47"/>
    <w:rsid w:val="005F118D"/>
    <w:rsid w:val="005F16D8"/>
    <w:rsid w:val="005F566B"/>
    <w:rsid w:val="005F76C6"/>
    <w:rsid w:val="006014C5"/>
    <w:rsid w:val="00607D0C"/>
    <w:rsid w:val="00611F60"/>
    <w:rsid w:val="00613382"/>
    <w:rsid w:val="00621295"/>
    <w:rsid w:val="00626DBF"/>
    <w:rsid w:val="0062718A"/>
    <w:rsid w:val="00630A86"/>
    <w:rsid w:val="006475D7"/>
    <w:rsid w:val="00650924"/>
    <w:rsid w:val="00652821"/>
    <w:rsid w:val="00652F53"/>
    <w:rsid w:val="00653D94"/>
    <w:rsid w:val="006574A6"/>
    <w:rsid w:val="00661CD5"/>
    <w:rsid w:val="00663B50"/>
    <w:rsid w:val="00665B17"/>
    <w:rsid w:val="0067118A"/>
    <w:rsid w:val="00671C58"/>
    <w:rsid w:val="0067413C"/>
    <w:rsid w:val="00674BCE"/>
    <w:rsid w:val="00680F58"/>
    <w:rsid w:val="006879DE"/>
    <w:rsid w:val="00687CCB"/>
    <w:rsid w:val="0069084F"/>
    <w:rsid w:val="00694EEC"/>
    <w:rsid w:val="006967B6"/>
    <w:rsid w:val="006A2A94"/>
    <w:rsid w:val="006A2B23"/>
    <w:rsid w:val="006A42DB"/>
    <w:rsid w:val="006B4AF3"/>
    <w:rsid w:val="006B5FF6"/>
    <w:rsid w:val="006B7645"/>
    <w:rsid w:val="006C2C66"/>
    <w:rsid w:val="006C452B"/>
    <w:rsid w:val="006D58EE"/>
    <w:rsid w:val="006E3C7B"/>
    <w:rsid w:val="006F1070"/>
    <w:rsid w:val="006F332F"/>
    <w:rsid w:val="006F406D"/>
    <w:rsid w:val="0070443D"/>
    <w:rsid w:val="007071D3"/>
    <w:rsid w:val="007101E6"/>
    <w:rsid w:val="00710332"/>
    <w:rsid w:val="00711571"/>
    <w:rsid w:val="0071399E"/>
    <w:rsid w:val="00716FEE"/>
    <w:rsid w:val="00717DBB"/>
    <w:rsid w:val="00723760"/>
    <w:rsid w:val="00724D04"/>
    <w:rsid w:val="00727942"/>
    <w:rsid w:val="00734D4D"/>
    <w:rsid w:val="00734F5E"/>
    <w:rsid w:val="007364A9"/>
    <w:rsid w:val="00744CEE"/>
    <w:rsid w:val="007465C3"/>
    <w:rsid w:val="00747E54"/>
    <w:rsid w:val="007542FF"/>
    <w:rsid w:val="0075637E"/>
    <w:rsid w:val="00756A08"/>
    <w:rsid w:val="00757A84"/>
    <w:rsid w:val="00757DFD"/>
    <w:rsid w:val="007618D7"/>
    <w:rsid w:val="007626F1"/>
    <w:rsid w:val="00763F09"/>
    <w:rsid w:val="00764D2D"/>
    <w:rsid w:val="00770DA9"/>
    <w:rsid w:val="00772951"/>
    <w:rsid w:val="00777AFA"/>
    <w:rsid w:val="00782DF7"/>
    <w:rsid w:val="0078612A"/>
    <w:rsid w:val="00787DDF"/>
    <w:rsid w:val="007900D0"/>
    <w:rsid w:val="00790972"/>
    <w:rsid w:val="0079232D"/>
    <w:rsid w:val="00792A24"/>
    <w:rsid w:val="007948CB"/>
    <w:rsid w:val="00796F73"/>
    <w:rsid w:val="007A02BC"/>
    <w:rsid w:val="007A1443"/>
    <w:rsid w:val="007A6398"/>
    <w:rsid w:val="007B1151"/>
    <w:rsid w:val="007B2013"/>
    <w:rsid w:val="007B3EEF"/>
    <w:rsid w:val="007B4CB5"/>
    <w:rsid w:val="007B69D0"/>
    <w:rsid w:val="007C1E2E"/>
    <w:rsid w:val="007C3092"/>
    <w:rsid w:val="007C30DE"/>
    <w:rsid w:val="007C3BAB"/>
    <w:rsid w:val="007C44FD"/>
    <w:rsid w:val="007C4E07"/>
    <w:rsid w:val="007C5857"/>
    <w:rsid w:val="007C595E"/>
    <w:rsid w:val="007C73E7"/>
    <w:rsid w:val="007D08AC"/>
    <w:rsid w:val="007D0E1E"/>
    <w:rsid w:val="007D14B3"/>
    <w:rsid w:val="007D1533"/>
    <w:rsid w:val="007D4972"/>
    <w:rsid w:val="007E7512"/>
    <w:rsid w:val="007E7679"/>
    <w:rsid w:val="007F2374"/>
    <w:rsid w:val="007F323E"/>
    <w:rsid w:val="007F5F7B"/>
    <w:rsid w:val="0080199E"/>
    <w:rsid w:val="00805E46"/>
    <w:rsid w:val="00806C07"/>
    <w:rsid w:val="0080734C"/>
    <w:rsid w:val="00810488"/>
    <w:rsid w:val="00810702"/>
    <w:rsid w:val="00814E55"/>
    <w:rsid w:val="008177F0"/>
    <w:rsid w:val="00820885"/>
    <w:rsid w:val="00820B64"/>
    <w:rsid w:val="008220BC"/>
    <w:rsid w:val="00836C5A"/>
    <w:rsid w:val="00840A06"/>
    <w:rsid w:val="00844F6D"/>
    <w:rsid w:val="00850B2C"/>
    <w:rsid w:val="00851A7C"/>
    <w:rsid w:val="00854548"/>
    <w:rsid w:val="00856155"/>
    <w:rsid w:val="008571EF"/>
    <w:rsid w:val="00870CBC"/>
    <w:rsid w:val="0087112D"/>
    <w:rsid w:val="00871694"/>
    <w:rsid w:val="00871EED"/>
    <w:rsid w:val="008732D8"/>
    <w:rsid w:val="00874689"/>
    <w:rsid w:val="008751C8"/>
    <w:rsid w:val="008759F5"/>
    <w:rsid w:val="00876D73"/>
    <w:rsid w:val="008810E4"/>
    <w:rsid w:val="00886112"/>
    <w:rsid w:val="0089480C"/>
    <w:rsid w:val="008970FD"/>
    <w:rsid w:val="008975F2"/>
    <w:rsid w:val="008A05EE"/>
    <w:rsid w:val="008B1EF8"/>
    <w:rsid w:val="008B2AA4"/>
    <w:rsid w:val="008C0DDB"/>
    <w:rsid w:val="008C17EC"/>
    <w:rsid w:val="008D065D"/>
    <w:rsid w:val="008D5CC4"/>
    <w:rsid w:val="008D747E"/>
    <w:rsid w:val="008E11D0"/>
    <w:rsid w:val="008E135F"/>
    <w:rsid w:val="008E435F"/>
    <w:rsid w:val="008E4385"/>
    <w:rsid w:val="008E5278"/>
    <w:rsid w:val="008E5316"/>
    <w:rsid w:val="008E6A94"/>
    <w:rsid w:val="008F5E2A"/>
    <w:rsid w:val="0090062E"/>
    <w:rsid w:val="00901316"/>
    <w:rsid w:val="00902C7F"/>
    <w:rsid w:val="00904ED0"/>
    <w:rsid w:val="00905A06"/>
    <w:rsid w:val="00921674"/>
    <w:rsid w:val="00922411"/>
    <w:rsid w:val="009226C1"/>
    <w:rsid w:val="009227B0"/>
    <w:rsid w:val="00922E8B"/>
    <w:rsid w:val="00926A3A"/>
    <w:rsid w:val="00933099"/>
    <w:rsid w:val="00935CF7"/>
    <w:rsid w:val="00940D4B"/>
    <w:rsid w:val="009427C9"/>
    <w:rsid w:val="0094312B"/>
    <w:rsid w:val="0094341E"/>
    <w:rsid w:val="00945C82"/>
    <w:rsid w:val="00956593"/>
    <w:rsid w:val="009637B6"/>
    <w:rsid w:val="00964AED"/>
    <w:rsid w:val="00965364"/>
    <w:rsid w:val="00970817"/>
    <w:rsid w:val="00977ED6"/>
    <w:rsid w:val="0098051B"/>
    <w:rsid w:val="00984C6F"/>
    <w:rsid w:val="00985A83"/>
    <w:rsid w:val="00986691"/>
    <w:rsid w:val="00991B7E"/>
    <w:rsid w:val="009A0E99"/>
    <w:rsid w:val="009A296A"/>
    <w:rsid w:val="009A39EC"/>
    <w:rsid w:val="009A6FC1"/>
    <w:rsid w:val="009A7D18"/>
    <w:rsid w:val="009B367E"/>
    <w:rsid w:val="009B3D83"/>
    <w:rsid w:val="009B6A9A"/>
    <w:rsid w:val="009C049D"/>
    <w:rsid w:val="009C6C53"/>
    <w:rsid w:val="009C776B"/>
    <w:rsid w:val="009C77D9"/>
    <w:rsid w:val="009D0855"/>
    <w:rsid w:val="009D6BDA"/>
    <w:rsid w:val="009E5BCF"/>
    <w:rsid w:val="009F07F4"/>
    <w:rsid w:val="009F4950"/>
    <w:rsid w:val="009F5674"/>
    <w:rsid w:val="00A03739"/>
    <w:rsid w:val="00A03F9E"/>
    <w:rsid w:val="00A052C4"/>
    <w:rsid w:val="00A13A1B"/>
    <w:rsid w:val="00A205D8"/>
    <w:rsid w:val="00A23E69"/>
    <w:rsid w:val="00A26A99"/>
    <w:rsid w:val="00A273F2"/>
    <w:rsid w:val="00A35C0F"/>
    <w:rsid w:val="00A40FB3"/>
    <w:rsid w:val="00A4164A"/>
    <w:rsid w:val="00A442AD"/>
    <w:rsid w:val="00A504CA"/>
    <w:rsid w:val="00A52B8B"/>
    <w:rsid w:val="00A530D1"/>
    <w:rsid w:val="00A53631"/>
    <w:rsid w:val="00A54B64"/>
    <w:rsid w:val="00A56096"/>
    <w:rsid w:val="00A571A5"/>
    <w:rsid w:val="00A5792C"/>
    <w:rsid w:val="00A606AC"/>
    <w:rsid w:val="00A608A1"/>
    <w:rsid w:val="00A61596"/>
    <w:rsid w:val="00A67B95"/>
    <w:rsid w:val="00A72196"/>
    <w:rsid w:val="00A736EF"/>
    <w:rsid w:val="00A74FA2"/>
    <w:rsid w:val="00A778BC"/>
    <w:rsid w:val="00A77C07"/>
    <w:rsid w:val="00A852F2"/>
    <w:rsid w:val="00A87E97"/>
    <w:rsid w:val="00A95EC4"/>
    <w:rsid w:val="00AB24AF"/>
    <w:rsid w:val="00AC08DF"/>
    <w:rsid w:val="00AC3695"/>
    <w:rsid w:val="00AC55E1"/>
    <w:rsid w:val="00AD2475"/>
    <w:rsid w:val="00AD353B"/>
    <w:rsid w:val="00AD3AFE"/>
    <w:rsid w:val="00AD5CDD"/>
    <w:rsid w:val="00AD651C"/>
    <w:rsid w:val="00AE1216"/>
    <w:rsid w:val="00AE1C62"/>
    <w:rsid w:val="00AE4149"/>
    <w:rsid w:val="00AE5148"/>
    <w:rsid w:val="00AF1D74"/>
    <w:rsid w:val="00AF361A"/>
    <w:rsid w:val="00AF456A"/>
    <w:rsid w:val="00AF627D"/>
    <w:rsid w:val="00B009B2"/>
    <w:rsid w:val="00B01BFE"/>
    <w:rsid w:val="00B020F0"/>
    <w:rsid w:val="00B02BBC"/>
    <w:rsid w:val="00B04C7E"/>
    <w:rsid w:val="00B13812"/>
    <w:rsid w:val="00B20A3D"/>
    <w:rsid w:val="00B276C7"/>
    <w:rsid w:val="00B27FB8"/>
    <w:rsid w:val="00B3459B"/>
    <w:rsid w:val="00B34699"/>
    <w:rsid w:val="00B4302B"/>
    <w:rsid w:val="00B46DB5"/>
    <w:rsid w:val="00B532EC"/>
    <w:rsid w:val="00B55C30"/>
    <w:rsid w:val="00B57FE7"/>
    <w:rsid w:val="00B60AA4"/>
    <w:rsid w:val="00B6163E"/>
    <w:rsid w:val="00B65F43"/>
    <w:rsid w:val="00B71FD9"/>
    <w:rsid w:val="00B90178"/>
    <w:rsid w:val="00B910FC"/>
    <w:rsid w:val="00B91F66"/>
    <w:rsid w:val="00BA0CF1"/>
    <w:rsid w:val="00BA120A"/>
    <w:rsid w:val="00BA1DF2"/>
    <w:rsid w:val="00BA3AF8"/>
    <w:rsid w:val="00BB05EF"/>
    <w:rsid w:val="00BB1ECB"/>
    <w:rsid w:val="00BB4C3B"/>
    <w:rsid w:val="00BB5FB3"/>
    <w:rsid w:val="00BC33FC"/>
    <w:rsid w:val="00BC487B"/>
    <w:rsid w:val="00BD306E"/>
    <w:rsid w:val="00BD5FA9"/>
    <w:rsid w:val="00BE3C8C"/>
    <w:rsid w:val="00BE40FE"/>
    <w:rsid w:val="00BE4268"/>
    <w:rsid w:val="00BE5348"/>
    <w:rsid w:val="00BE6739"/>
    <w:rsid w:val="00BE7645"/>
    <w:rsid w:val="00BF069E"/>
    <w:rsid w:val="00BF1282"/>
    <w:rsid w:val="00BF425F"/>
    <w:rsid w:val="00C001A0"/>
    <w:rsid w:val="00C0029F"/>
    <w:rsid w:val="00C0612D"/>
    <w:rsid w:val="00C11F04"/>
    <w:rsid w:val="00C12625"/>
    <w:rsid w:val="00C132F7"/>
    <w:rsid w:val="00C1355E"/>
    <w:rsid w:val="00C1514A"/>
    <w:rsid w:val="00C203AB"/>
    <w:rsid w:val="00C245CB"/>
    <w:rsid w:val="00C312E2"/>
    <w:rsid w:val="00C34633"/>
    <w:rsid w:val="00C35286"/>
    <w:rsid w:val="00C37A25"/>
    <w:rsid w:val="00C41A18"/>
    <w:rsid w:val="00C4221B"/>
    <w:rsid w:val="00C43BCF"/>
    <w:rsid w:val="00C440EE"/>
    <w:rsid w:val="00C44A9B"/>
    <w:rsid w:val="00C46712"/>
    <w:rsid w:val="00C5573E"/>
    <w:rsid w:val="00C63ABB"/>
    <w:rsid w:val="00C65FF9"/>
    <w:rsid w:val="00C7318B"/>
    <w:rsid w:val="00C73F8C"/>
    <w:rsid w:val="00C742A6"/>
    <w:rsid w:val="00C7454D"/>
    <w:rsid w:val="00C77A61"/>
    <w:rsid w:val="00C804EB"/>
    <w:rsid w:val="00C80E84"/>
    <w:rsid w:val="00C8429E"/>
    <w:rsid w:val="00C843C0"/>
    <w:rsid w:val="00C84F9A"/>
    <w:rsid w:val="00C8563D"/>
    <w:rsid w:val="00C914AA"/>
    <w:rsid w:val="00C91D46"/>
    <w:rsid w:val="00C91E64"/>
    <w:rsid w:val="00C93740"/>
    <w:rsid w:val="00C970D9"/>
    <w:rsid w:val="00CA1DC9"/>
    <w:rsid w:val="00CA2D9A"/>
    <w:rsid w:val="00CA4BA2"/>
    <w:rsid w:val="00CA6D69"/>
    <w:rsid w:val="00CB1295"/>
    <w:rsid w:val="00CB500B"/>
    <w:rsid w:val="00CB58E6"/>
    <w:rsid w:val="00CB5AC4"/>
    <w:rsid w:val="00CB6C43"/>
    <w:rsid w:val="00CC058E"/>
    <w:rsid w:val="00CD5125"/>
    <w:rsid w:val="00CD5713"/>
    <w:rsid w:val="00CD752E"/>
    <w:rsid w:val="00CD7EFF"/>
    <w:rsid w:val="00CE796A"/>
    <w:rsid w:val="00CF1CFF"/>
    <w:rsid w:val="00CF1DB7"/>
    <w:rsid w:val="00CF423D"/>
    <w:rsid w:val="00CF7F7A"/>
    <w:rsid w:val="00D0025A"/>
    <w:rsid w:val="00D010EF"/>
    <w:rsid w:val="00D041FD"/>
    <w:rsid w:val="00D057FF"/>
    <w:rsid w:val="00D06E46"/>
    <w:rsid w:val="00D10923"/>
    <w:rsid w:val="00D120AB"/>
    <w:rsid w:val="00D130AF"/>
    <w:rsid w:val="00D13915"/>
    <w:rsid w:val="00D14A9D"/>
    <w:rsid w:val="00D21FDF"/>
    <w:rsid w:val="00D237FF"/>
    <w:rsid w:val="00D24C3F"/>
    <w:rsid w:val="00D27B72"/>
    <w:rsid w:val="00D27F82"/>
    <w:rsid w:val="00D30F92"/>
    <w:rsid w:val="00D32278"/>
    <w:rsid w:val="00D32748"/>
    <w:rsid w:val="00D32D79"/>
    <w:rsid w:val="00D42AA0"/>
    <w:rsid w:val="00D437C5"/>
    <w:rsid w:val="00D43FE8"/>
    <w:rsid w:val="00D45C25"/>
    <w:rsid w:val="00D52320"/>
    <w:rsid w:val="00D53663"/>
    <w:rsid w:val="00D53D4B"/>
    <w:rsid w:val="00D6132F"/>
    <w:rsid w:val="00D62684"/>
    <w:rsid w:val="00D639A4"/>
    <w:rsid w:val="00D74FD0"/>
    <w:rsid w:val="00D76A5F"/>
    <w:rsid w:val="00D77689"/>
    <w:rsid w:val="00D84593"/>
    <w:rsid w:val="00D85A97"/>
    <w:rsid w:val="00D86B00"/>
    <w:rsid w:val="00D87F0C"/>
    <w:rsid w:val="00D919C6"/>
    <w:rsid w:val="00D96C21"/>
    <w:rsid w:val="00DA2107"/>
    <w:rsid w:val="00DA2F62"/>
    <w:rsid w:val="00DA5235"/>
    <w:rsid w:val="00DA537C"/>
    <w:rsid w:val="00DA65F9"/>
    <w:rsid w:val="00DA7CAD"/>
    <w:rsid w:val="00DB7E4B"/>
    <w:rsid w:val="00DC1BD2"/>
    <w:rsid w:val="00DC4C24"/>
    <w:rsid w:val="00DC72DD"/>
    <w:rsid w:val="00DD1324"/>
    <w:rsid w:val="00DD1EE1"/>
    <w:rsid w:val="00DD344E"/>
    <w:rsid w:val="00DD3986"/>
    <w:rsid w:val="00DD6AB1"/>
    <w:rsid w:val="00DE25A9"/>
    <w:rsid w:val="00DE4567"/>
    <w:rsid w:val="00DE4652"/>
    <w:rsid w:val="00DF3CA5"/>
    <w:rsid w:val="00DF68DD"/>
    <w:rsid w:val="00E02987"/>
    <w:rsid w:val="00E054CC"/>
    <w:rsid w:val="00E060C4"/>
    <w:rsid w:val="00E070BA"/>
    <w:rsid w:val="00E12A70"/>
    <w:rsid w:val="00E12D0F"/>
    <w:rsid w:val="00E13BEF"/>
    <w:rsid w:val="00E16092"/>
    <w:rsid w:val="00E165A7"/>
    <w:rsid w:val="00E17EB7"/>
    <w:rsid w:val="00E223E6"/>
    <w:rsid w:val="00E22EC5"/>
    <w:rsid w:val="00E233B3"/>
    <w:rsid w:val="00E272FF"/>
    <w:rsid w:val="00E27C59"/>
    <w:rsid w:val="00E31689"/>
    <w:rsid w:val="00E325DB"/>
    <w:rsid w:val="00E4208F"/>
    <w:rsid w:val="00E44956"/>
    <w:rsid w:val="00E45849"/>
    <w:rsid w:val="00E46BAF"/>
    <w:rsid w:val="00E5344F"/>
    <w:rsid w:val="00E57155"/>
    <w:rsid w:val="00E57A72"/>
    <w:rsid w:val="00E60606"/>
    <w:rsid w:val="00E62792"/>
    <w:rsid w:val="00E67F33"/>
    <w:rsid w:val="00E7129A"/>
    <w:rsid w:val="00E71812"/>
    <w:rsid w:val="00E7355A"/>
    <w:rsid w:val="00E750E4"/>
    <w:rsid w:val="00E821C0"/>
    <w:rsid w:val="00E823F9"/>
    <w:rsid w:val="00E82E6A"/>
    <w:rsid w:val="00E848CF"/>
    <w:rsid w:val="00E8515F"/>
    <w:rsid w:val="00E9138C"/>
    <w:rsid w:val="00E917E3"/>
    <w:rsid w:val="00E93D7D"/>
    <w:rsid w:val="00E95150"/>
    <w:rsid w:val="00E95360"/>
    <w:rsid w:val="00E9799B"/>
    <w:rsid w:val="00E97D31"/>
    <w:rsid w:val="00EA4438"/>
    <w:rsid w:val="00EA490B"/>
    <w:rsid w:val="00EA6C69"/>
    <w:rsid w:val="00EA6C9D"/>
    <w:rsid w:val="00EA716A"/>
    <w:rsid w:val="00EB07E4"/>
    <w:rsid w:val="00EB3D7E"/>
    <w:rsid w:val="00EC1B12"/>
    <w:rsid w:val="00EC1C55"/>
    <w:rsid w:val="00EC2E65"/>
    <w:rsid w:val="00EC4B41"/>
    <w:rsid w:val="00EC5E7C"/>
    <w:rsid w:val="00EC7D88"/>
    <w:rsid w:val="00ED4C95"/>
    <w:rsid w:val="00ED616C"/>
    <w:rsid w:val="00ED6B4F"/>
    <w:rsid w:val="00EE37BC"/>
    <w:rsid w:val="00EF4308"/>
    <w:rsid w:val="00EF434B"/>
    <w:rsid w:val="00F03060"/>
    <w:rsid w:val="00F05919"/>
    <w:rsid w:val="00F067EF"/>
    <w:rsid w:val="00F12BDA"/>
    <w:rsid w:val="00F133AE"/>
    <w:rsid w:val="00F13523"/>
    <w:rsid w:val="00F23A8A"/>
    <w:rsid w:val="00F24041"/>
    <w:rsid w:val="00F25556"/>
    <w:rsid w:val="00F27CAB"/>
    <w:rsid w:val="00F27D70"/>
    <w:rsid w:val="00F27DD9"/>
    <w:rsid w:val="00F308B3"/>
    <w:rsid w:val="00F32168"/>
    <w:rsid w:val="00F32233"/>
    <w:rsid w:val="00F339B8"/>
    <w:rsid w:val="00F36D2A"/>
    <w:rsid w:val="00F40885"/>
    <w:rsid w:val="00F41DF7"/>
    <w:rsid w:val="00F4648D"/>
    <w:rsid w:val="00F53690"/>
    <w:rsid w:val="00F53A7B"/>
    <w:rsid w:val="00F55453"/>
    <w:rsid w:val="00F608A3"/>
    <w:rsid w:val="00F703D7"/>
    <w:rsid w:val="00F73DA4"/>
    <w:rsid w:val="00F80EF0"/>
    <w:rsid w:val="00F835F5"/>
    <w:rsid w:val="00F90A75"/>
    <w:rsid w:val="00F912A6"/>
    <w:rsid w:val="00F92FE4"/>
    <w:rsid w:val="00F948DC"/>
    <w:rsid w:val="00F97739"/>
    <w:rsid w:val="00F97924"/>
    <w:rsid w:val="00F97F37"/>
    <w:rsid w:val="00FA1124"/>
    <w:rsid w:val="00FA1653"/>
    <w:rsid w:val="00FA4470"/>
    <w:rsid w:val="00FA6A42"/>
    <w:rsid w:val="00FB29FB"/>
    <w:rsid w:val="00FB2BD5"/>
    <w:rsid w:val="00FB2C18"/>
    <w:rsid w:val="00FB7283"/>
    <w:rsid w:val="00FB7A91"/>
    <w:rsid w:val="00FC183B"/>
    <w:rsid w:val="00FC1909"/>
    <w:rsid w:val="00FC3D59"/>
    <w:rsid w:val="00FC53C7"/>
    <w:rsid w:val="00FC54D9"/>
    <w:rsid w:val="00FC5A25"/>
    <w:rsid w:val="00FD20B4"/>
    <w:rsid w:val="00FD400E"/>
    <w:rsid w:val="00FE4101"/>
    <w:rsid w:val="00FE6DF9"/>
    <w:rsid w:val="00FF106A"/>
    <w:rsid w:val="00FF243F"/>
    <w:rsid w:val="00FF302A"/>
    <w:rsid w:val="00FF3EF7"/>
    <w:rsid w:val="00FF42F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3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5A7"/>
    <w:pPr>
      <w:keepNext/>
      <w:numPr>
        <w:numId w:val="1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 w:cs="Arial"/>
      <w:b/>
      <w:bCs/>
      <w:caps/>
      <w:kern w:val="28"/>
      <w:sz w:val="20"/>
      <w:szCs w:val="20"/>
      <w:lang w:eastAsia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rsid w:val="00E165A7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rsid w:val="00E165A7"/>
    <w:pPr>
      <w:numPr>
        <w:ilvl w:val="2"/>
      </w:numPr>
      <w:ind w:left="360" w:hanging="360"/>
      <w:outlineLvl w:val="2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65A7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 w:cs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5A7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5A7"/>
    <w:rPr>
      <w:rFonts w:ascii="Arial" w:hAnsi="Arial" w:cs="Arial"/>
      <w:b/>
      <w:bCs/>
      <w: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165A7"/>
    <w:rPr>
      <w:rFonts w:ascii="Arial" w:hAnsi="Arial" w:cs="Arial"/>
      <w:b/>
      <w:b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5A7"/>
    <w:rPr>
      <w:rFonts w:ascii="Arial" w:hAnsi="Arial" w:cs="Arial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5A7"/>
    <w:rPr>
      <w:rFonts w:ascii="Cambria" w:hAnsi="Cambria" w:cs="Cambria"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5A7"/>
    <w:rPr>
      <w:rFonts w:cs="Times New Roman"/>
      <w:sz w:val="24"/>
      <w:szCs w:val="24"/>
      <w:lang w:val="en-AU" w:eastAsia="en-US"/>
    </w:rPr>
  </w:style>
  <w:style w:type="paragraph" w:customStyle="1" w:styleId="MediumGrid1-Accent21">
    <w:name w:val="Medium Grid 1 - Accent 21"/>
    <w:basedOn w:val="Normal"/>
    <w:uiPriority w:val="99"/>
    <w:rsid w:val="00E16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165A7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65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16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6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5A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5A7"/>
    <w:rPr>
      <w:rFonts w:cs="Times New Roman"/>
      <w:b/>
      <w:bCs/>
      <w:lang w:val="en-US" w:eastAsia="en-US"/>
    </w:rPr>
  </w:style>
  <w:style w:type="paragraph" w:styleId="Header">
    <w:name w:val="header"/>
    <w:aliases w:val="cnvHeader"/>
    <w:basedOn w:val="Normal"/>
    <w:link w:val="HeaderChar"/>
    <w:rsid w:val="00E165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locked/>
    <w:rsid w:val="00E165A7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cnvFooter"/>
    <w:basedOn w:val="Normal"/>
    <w:link w:val="Foot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nvFooter Char"/>
    <w:basedOn w:val="DefaultParagraphFont"/>
    <w:link w:val="Foot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165A7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rsid w:val="00E165A7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 w:cs="Arial"/>
      <w:sz w:val="22"/>
      <w:szCs w:val="22"/>
      <w:lang w:val="en-AU"/>
    </w:rPr>
  </w:style>
  <w:style w:type="paragraph" w:customStyle="1" w:styleId="Subsection">
    <w:name w:val="Subsection"/>
    <w:uiPriority w:val="99"/>
    <w:rsid w:val="00E165A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rsid w:val="00E165A7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rFonts w:cs="Times New Roman"/>
      <w:b/>
      <w:szCs w:val="20"/>
    </w:rPr>
  </w:style>
  <w:style w:type="character" w:customStyle="1" w:styleId="yHeading5Char">
    <w:name w:val="yHeading 5 Char"/>
    <w:link w:val="yHeading5"/>
    <w:uiPriority w:val="99"/>
    <w:locked/>
    <w:rsid w:val="00E165A7"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sid w:val="00E165A7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E165A7"/>
    <w:pPr>
      <w:spacing w:before="60" w:line="240" w:lineRule="atLeast"/>
    </w:pPr>
    <w:rPr>
      <w:sz w:val="22"/>
      <w:szCs w:val="22"/>
      <w:lang w:val="en-AU"/>
    </w:rPr>
  </w:style>
  <w:style w:type="character" w:customStyle="1" w:styleId="CharDefText">
    <w:name w:val="CharDefText"/>
    <w:uiPriority w:val="99"/>
    <w:rsid w:val="00E165A7"/>
    <w:rPr>
      <w:b/>
    </w:rPr>
  </w:style>
  <w:style w:type="paragraph" w:customStyle="1" w:styleId="Defstart">
    <w:name w:val="Defstart"/>
    <w:uiPriority w:val="99"/>
    <w:rsid w:val="00E165A7"/>
    <w:pPr>
      <w:tabs>
        <w:tab w:val="left" w:pos="879"/>
      </w:tabs>
      <w:spacing w:before="80" w:line="260" w:lineRule="atLeast"/>
      <w:ind w:left="1332" w:hanging="1332"/>
    </w:pPr>
    <w:rPr>
      <w:sz w:val="24"/>
      <w:szCs w:val="24"/>
      <w:lang w:eastAsia="en-US"/>
    </w:rPr>
  </w:style>
  <w:style w:type="paragraph" w:customStyle="1" w:styleId="Indenta">
    <w:name w:val="Indent(a)"/>
    <w:uiPriority w:val="99"/>
    <w:rsid w:val="00E165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4"/>
      <w:lang w:eastAsia="en-US"/>
    </w:rPr>
  </w:style>
  <w:style w:type="paragraph" w:customStyle="1" w:styleId="yMiscellaneousHeading">
    <w:name w:val="yMiscellaneous Heading"/>
    <w:basedOn w:val="Normal"/>
    <w:uiPriority w:val="99"/>
    <w:rsid w:val="00E165A7"/>
    <w:pPr>
      <w:keepNext/>
      <w:spacing w:before="160"/>
      <w:jc w:val="center"/>
    </w:pPr>
    <w:rPr>
      <w:sz w:val="22"/>
      <w:szCs w:val="22"/>
      <w:lang w:val="en-AU"/>
    </w:rPr>
  </w:style>
  <w:style w:type="paragraph" w:customStyle="1" w:styleId="ySubsection">
    <w:name w:val="ySubsection"/>
    <w:basedOn w:val="Subsection"/>
    <w:uiPriority w:val="99"/>
    <w:rsid w:val="00E165A7"/>
    <w:pPr>
      <w:spacing w:line="240" w:lineRule="auto"/>
    </w:pPr>
    <w:rPr>
      <w:sz w:val="22"/>
      <w:szCs w:val="22"/>
    </w:rPr>
  </w:style>
  <w:style w:type="character" w:customStyle="1" w:styleId="DraftersNotes">
    <w:name w:val="DraftersNotes"/>
    <w:uiPriority w:val="99"/>
    <w:rsid w:val="00E165A7"/>
    <w:rPr>
      <w:b/>
      <w:i/>
      <w:sz w:val="20"/>
    </w:rPr>
  </w:style>
  <w:style w:type="paragraph" w:customStyle="1" w:styleId="yIndenta">
    <w:name w:val="yIndent(a)"/>
    <w:basedOn w:val="Indenta"/>
    <w:uiPriority w:val="99"/>
    <w:rsid w:val="00E165A7"/>
    <w:pPr>
      <w:spacing w:line="240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E165A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65A7"/>
    <w:rPr>
      <w:rFonts w:ascii="Lucida Grande" w:hAnsi="Lucida Grande" w:cs="Lucida Grand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E165A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E16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rsid w:val="00E165A7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165A7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65A7"/>
    <w:rPr>
      <w:rFonts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165A7"/>
    <w:pPr>
      <w:widowControl w:val="0"/>
      <w:adjustRightInd w:val="0"/>
      <w:spacing w:after="120" w:line="300" w:lineRule="atLeast"/>
      <w:jc w:val="both"/>
      <w:textAlignment w:val="baseline"/>
    </w:pPr>
    <w:rPr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65A7"/>
    <w:rPr>
      <w:rFonts w:cs="Times New Roman"/>
      <w:sz w:val="24"/>
      <w:szCs w:val="24"/>
    </w:rPr>
  </w:style>
  <w:style w:type="paragraph" w:customStyle="1" w:styleId="Header2">
    <w:name w:val="Header 2"/>
    <w:basedOn w:val="Header"/>
    <w:uiPriority w:val="99"/>
    <w:rsid w:val="00E165A7"/>
    <w:pPr>
      <w:widowControl w:val="0"/>
      <w:pBdr>
        <w:bottom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customStyle="1" w:styleId="Footer2">
    <w:name w:val="Footer 2"/>
    <w:basedOn w:val="Footer"/>
    <w:uiPriority w:val="99"/>
    <w:rsid w:val="00E165A7"/>
    <w:pPr>
      <w:widowControl w:val="0"/>
      <w:pBdr>
        <w:top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styleId="ListNumber">
    <w:name w:val="List Number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2">
    <w:name w:val="List Number 2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3">
    <w:name w:val="List Number 3"/>
    <w:basedOn w:val="BodyText"/>
    <w:uiPriority w:val="99"/>
    <w:rsid w:val="00E165A7"/>
    <w:pPr>
      <w:tabs>
        <w:tab w:val="num" w:pos="850"/>
      </w:tabs>
      <w:ind w:left="850" w:hanging="850"/>
    </w:pPr>
  </w:style>
  <w:style w:type="paragraph" w:styleId="ListBullet">
    <w:name w:val="List Bullet"/>
    <w:basedOn w:val="BodyText"/>
    <w:autoRedefine/>
    <w:uiPriority w:val="99"/>
    <w:rsid w:val="00E165A7"/>
    <w:pPr>
      <w:tabs>
        <w:tab w:val="num" w:pos="567"/>
      </w:tabs>
      <w:ind w:left="567" w:hanging="567"/>
    </w:pPr>
  </w:style>
  <w:style w:type="paragraph" w:styleId="ListBullet2">
    <w:name w:val="List Bullet 2"/>
    <w:basedOn w:val="BodyText"/>
    <w:autoRedefine/>
    <w:uiPriority w:val="99"/>
    <w:rsid w:val="00E165A7"/>
    <w:pPr>
      <w:tabs>
        <w:tab w:val="num" w:pos="1134"/>
      </w:tabs>
      <w:ind w:left="1134" w:hanging="567"/>
    </w:pPr>
  </w:style>
  <w:style w:type="paragraph" w:styleId="ListBullet3">
    <w:name w:val="List Bullet 3"/>
    <w:basedOn w:val="BodyText"/>
    <w:autoRedefine/>
    <w:uiPriority w:val="99"/>
    <w:rsid w:val="00E165A7"/>
    <w:pPr>
      <w:tabs>
        <w:tab w:val="num" w:pos="1701"/>
      </w:tabs>
      <w:ind w:left="1701" w:hanging="567"/>
    </w:pPr>
  </w:style>
  <w:style w:type="paragraph" w:styleId="EnvelopeAddress">
    <w:name w:val="envelope address"/>
    <w:basedOn w:val="BodyText"/>
    <w:uiPriority w:val="99"/>
    <w:rsid w:val="00E165A7"/>
    <w:pPr>
      <w:framePr w:w="7920" w:h="1980" w:hRule="exact" w:hSpace="180" w:wrap="auto" w:hAnchor="page" w:xAlign="center" w:yAlign="bottom"/>
      <w:spacing w:after="0"/>
      <w:ind w:left="2880"/>
    </w:pPr>
  </w:style>
  <w:style w:type="character" w:styleId="PageNumber">
    <w:name w:val="page number"/>
    <w:basedOn w:val="DefaultParagraphFont"/>
    <w:uiPriority w:val="99"/>
    <w:rsid w:val="00E165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165A7"/>
    <w:pPr>
      <w:spacing w:after="40"/>
      <w:jc w:val="both"/>
    </w:pPr>
    <w:rPr>
      <w:rFonts w:ascii="Century Schoolbook" w:hAnsi="Century Schoolbook" w:cs="Century Schoolbook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65A7"/>
    <w:rPr>
      <w:rFonts w:ascii="Century Schoolbook" w:hAnsi="Century Schoolbook" w:cs="Century School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E165A7"/>
    <w:rPr>
      <w:rFonts w:cs="Times New Roman"/>
      <w:vertAlign w:val="superscript"/>
    </w:rPr>
  </w:style>
  <w:style w:type="character" w:customStyle="1" w:styleId="CharSDivNo">
    <w:name w:val="CharSDivNo"/>
    <w:uiPriority w:val="99"/>
    <w:rsid w:val="00E165A7"/>
    <w:rPr>
      <w:sz w:val="24"/>
      <w:lang w:val="en-AU"/>
    </w:rPr>
  </w:style>
  <w:style w:type="paragraph" w:customStyle="1" w:styleId="qqq">
    <w:name w:val="qqq"/>
    <w:basedOn w:val="Normal"/>
    <w:autoRedefine/>
    <w:uiPriority w:val="99"/>
    <w:rsid w:val="00E165A7"/>
    <w:pPr>
      <w:spacing w:after="40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Default">
    <w:name w:val="Default"/>
    <w:uiPriority w:val="99"/>
    <w:rsid w:val="00E16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E165A7"/>
    <w:pPr>
      <w:ind w:left="720"/>
    </w:pPr>
  </w:style>
  <w:style w:type="paragraph" w:styleId="Revision">
    <w:name w:val="Revision"/>
    <w:hidden/>
    <w:uiPriority w:val="99"/>
    <w:rsid w:val="00DB7E4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58E6"/>
    <w:pPr>
      <w:ind w:left="720"/>
      <w:contextualSpacing/>
    </w:pPr>
  </w:style>
  <w:style w:type="paragraph" w:customStyle="1" w:styleId="NoticeNumberedList-Levela">
    <w:name w:val="Notice Numbered List - Level (a)"/>
    <w:basedOn w:val="Normal"/>
    <w:link w:val="NoticeNumberedList-LevelaChar"/>
    <w:uiPriority w:val="99"/>
    <w:rsid w:val="00B13812"/>
    <w:pPr>
      <w:outlineLvl w:val="0"/>
    </w:pPr>
    <w:rPr>
      <w:rFonts w:ascii="Calibri" w:hAnsi="Calibri"/>
      <w:sz w:val="22"/>
      <w:szCs w:val="22"/>
      <w:lang w:val="en-AU" w:eastAsia="en-AU"/>
    </w:rPr>
  </w:style>
  <w:style w:type="character" w:customStyle="1" w:styleId="NoticeNumberedList-LevelaChar">
    <w:name w:val="Notice Numbered List - Level (a) Char"/>
    <w:basedOn w:val="DefaultParagraphFont"/>
    <w:link w:val="NoticeNumberedList-Levela"/>
    <w:uiPriority w:val="99"/>
    <w:locked/>
    <w:rsid w:val="00B13812"/>
    <w:rPr>
      <w:rFonts w:ascii="Calibri" w:hAnsi="Calibri" w:cs="Times New Roman"/>
    </w:rPr>
  </w:style>
  <w:style w:type="paragraph" w:customStyle="1" w:styleId="NoticeNumberedList-Level1">
    <w:name w:val="Notice Numbered List - Level 1"/>
    <w:basedOn w:val="Normal"/>
    <w:uiPriority w:val="99"/>
    <w:rsid w:val="00D041FD"/>
    <w:pPr>
      <w:numPr>
        <w:numId w:val="2"/>
      </w:numPr>
    </w:pPr>
    <w:rPr>
      <w:rFonts w:ascii="Calibri" w:hAnsi="Calibri"/>
      <w:sz w:val="22"/>
      <w:szCs w:val="22"/>
      <w:lang w:val="en-AU" w:eastAsia="en-AU"/>
    </w:rPr>
  </w:style>
  <w:style w:type="character" w:customStyle="1" w:styleId="apple-converted-space">
    <w:name w:val="apple-converted-space"/>
    <w:basedOn w:val="DefaultParagraphFont"/>
    <w:uiPriority w:val="99"/>
    <w:rsid w:val="002A634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E750E4"/>
    <w:rPr>
      <w:rFonts w:asciiTheme="minorHAnsi" w:eastAsiaTheme="minorEastAsia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750E4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E750E4"/>
    <w:rPr>
      <w:vertAlign w:val="superscript"/>
    </w:rPr>
  </w:style>
  <w:style w:type="paragraph" w:customStyle="1" w:styleId="TableText">
    <w:name w:val="Table Text"/>
    <w:basedOn w:val="Normal"/>
    <w:rsid w:val="00E750E4"/>
    <w:pPr>
      <w:keepLines/>
      <w:spacing w:before="60" w:after="60"/>
      <w:ind w:left="567"/>
    </w:pPr>
    <w:rPr>
      <w:rFonts w:ascii="Calibri" w:hAnsi="Calibri"/>
      <w:sz w:val="22"/>
      <w:szCs w:val="18"/>
      <w:lang w:val="en-AU" w:eastAsia="en-AU"/>
    </w:rPr>
  </w:style>
  <w:style w:type="paragraph" w:styleId="NoSpacing">
    <w:name w:val="No Spacing"/>
    <w:uiPriority w:val="1"/>
    <w:rsid w:val="00E750E4"/>
    <w:rPr>
      <w:rFonts w:ascii="Calibri" w:hAnsi="Calibri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locked/>
    <w:rsid w:val="0071399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3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5A7"/>
    <w:pPr>
      <w:keepNext/>
      <w:numPr>
        <w:numId w:val="1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 w:cs="Arial"/>
      <w:b/>
      <w:bCs/>
      <w:caps/>
      <w:kern w:val="28"/>
      <w:sz w:val="20"/>
      <w:szCs w:val="20"/>
      <w:lang w:eastAsia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rsid w:val="00E165A7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rsid w:val="00E165A7"/>
    <w:pPr>
      <w:numPr>
        <w:ilvl w:val="2"/>
      </w:numPr>
      <w:ind w:left="360" w:hanging="360"/>
      <w:outlineLvl w:val="2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65A7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 w:cs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5A7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5A7"/>
    <w:rPr>
      <w:rFonts w:ascii="Arial" w:hAnsi="Arial" w:cs="Arial"/>
      <w:b/>
      <w:bCs/>
      <w: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165A7"/>
    <w:rPr>
      <w:rFonts w:ascii="Arial" w:hAnsi="Arial" w:cs="Arial"/>
      <w:b/>
      <w:b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5A7"/>
    <w:rPr>
      <w:rFonts w:ascii="Arial" w:hAnsi="Arial" w:cs="Arial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5A7"/>
    <w:rPr>
      <w:rFonts w:ascii="Cambria" w:hAnsi="Cambria" w:cs="Cambria"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5A7"/>
    <w:rPr>
      <w:rFonts w:cs="Times New Roman"/>
      <w:sz w:val="24"/>
      <w:szCs w:val="24"/>
      <w:lang w:val="en-AU" w:eastAsia="en-US"/>
    </w:rPr>
  </w:style>
  <w:style w:type="paragraph" w:customStyle="1" w:styleId="MediumGrid1-Accent21">
    <w:name w:val="Medium Grid 1 - Accent 21"/>
    <w:basedOn w:val="Normal"/>
    <w:uiPriority w:val="99"/>
    <w:rsid w:val="00E16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165A7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65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16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6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5A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5A7"/>
    <w:rPr>
      <w:rFonts w:cs="Times New Roman"/>
      <w:b/>
      <w:bCs/>
      <w:lang w:val="en-US" w:eastAsia="en-US"/>
    </w:rPr>
  </w:style>
  <w:style w:type="paragraph" w:styleId="Header">
    <w:name w:val="header"/>
    <w:aliases w:val="cnvHeader"/>
    <w:basedOn w:val="Normal"/>
    <w:link w:val="HeaderChar"/>
    <w:rsid w:val="00E165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locked/>
    <w:rsid w:val="00E165A7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cnvFooter"/>
    <w:basedOn w:val="Normal"/>
    <w:link w:val="Foot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nvFooter Char"/>
    <w:basedOn w:val="DefaultParagraphFont"/>
    <w:link w:val="Foot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165A7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rsid w:val="00E165A7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 w:cs="Arial"/>
      <w:sz w:val="22"/>
      <w:szCs w:val="22"/>
      <w:lang w:val="en-AU"/>
    </w:rPr>
  </w:style>
  <w:style w:type="paragraph" w:customStyle="1" w:styleId="Subsection">
    <w:name w:val="Subsection"/>
    <w:uiPriority w:val="99"/>
    <w:rsid w:val="00E165A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rsid w:val="00E165A7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rFonts w:cs="Times New Roman"/>
      <w:b/>
      <w:szCs w:val="20"/>
    </w:rPr>
  </w:style>
  <w:style w:type="character" w:customStyle="1" w:styleId="yHeading5Char">
    <w:name w:val="yHeading 5 Char"/>
    <w:link w:val="yHeading5"/>
    <w:uiPriority w:val="99"/>
    <w:locked/>
    <w:rsid w:val="00E165A7"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sid w:val="00E165A7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E165A7"/>
    <w:pPr>
      <w:spacing w:before="60" w:line="240" w:lineRule="atLeast"/>
    </w:pPr>
    <w:rPr>
      <w:sz w:val="22"/>
      <w:szCs w:val="22"/>
      <w:lang w:val="en-AU"/>
    </w:rPr>
  </w:style>
  <w:style w:type="character" w:customStyle="1" w:styleId="CharDefText">
    <w:name w:val="CharDefText"/>
    <w:uiPriority w:val="99"/>
    <w:rsid w:val="00E165A7"/>
    <w:rPr>
      <w:b/>
    </w:rPr>
  </w:style>
  <w:style w:type="paragraph" w:customStyle="1" w:styleId="Defstart">
    <w:name w:val="Defstart"/>
    <w:uiPriority w:val="99"/>
    <w:rsid w:val="00E165A7"/>
    <w:pPr>
      <w:tabs>
        <w:tab w:val="left" w:pos="879"/>
      </w:tabs>
      <w:spacing w:before="80" w:line="260" w:lineRule="atLeast"/>
      <w:ind w:left="1332" w:hanging="1332"/>
    </w:pPr>
    <w:rPr>
      <w:sz w:val="24"/>
      <w:szCs w:val="24"/>
      <w:lang w:eastAsia="en-US"/>
    </w:rPr>
  </w:style>
  <w:style w:type="paragraph" w:customStyle="1" w:styleId="Indenta">
    <w:name w:val="Indent(a)"/>
    <w:uiPriority w:val="99"/>
    <w:rsid w:val="00E165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4"/>
      <w:lang w:eastAsia="en-US"/>
    </w:rPr>
  </w:style>
  <w:style w:type="paragraph" w:customStyle="1" w:styleId="yMiscellaneousHeading">
    <w:name w:val="yMiscellaneous Heading"/>
    <w:basedOn w:val="Normal"/>
    <w:uiPriority w:val="99"/>
    <w:rsid w:val="00E165A7"/>
    <w:pPr>
      <w:keepNext/>
      <w:spacing w:before="160"/>
      <w:jc w:val="center"/>
    </w:pPr>
    <w:rPr>
      <w:sz w:val="22"/>
      <w:szCs w:val="22"/>
      <w:lang w:val="en-AU"/>
    </w:rPr>
  </w:style>
  <w:style w:type="paragraph" w:customStyle="1" w:styleId="ySubsection">
    <w:name w:val="ySubsection"/>
    <w:basedOn w:val="Subsection"/>
    <w:uiPriority w:val="99"/>
    <w:rsid w:val="00E165A7"/>
    <w:pPr>
      <w:spacing w:line="240" w:lineRule="auto"/>
    </w:pPr>
    <w:rPr>
      <w:sz w:val="22"/>
      <w:szCs w:val="22"/>
    </w:rPr>
  </w:style>
  <w:style w:type="character" w:customStyle="1" w:styleId="DraftersNotes">
    <w:name w:val="DraftersNotes"/>
    <w:uiPriority w:val="99"/>
    <w:rsid w:val="00E165A7"/>
    <w:rPr>
      <w:b/>
      <w:i/>
      <w:sz w:val="20"/>
    </w:rPr>
  </w:style>
  <w:style w:type="paragraph" w:customStyle="1" w:styleId="yIndenta">
    <w:name w:val="yIndent(a)"/>
    <w:basedOn w:val="Indenta"/>
    <w:uiPriority w:val="99"/>
    <w:rsid w:val="00E165A7"/>
    <w:pPr>
      <w:spacing w:line="240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E165A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65A7"/>
    <w:rPr>
      <w:rFonts w:ascii="Lucida Grande" w:hAnsi="Lucida Grande" w:cs="Lucida Grand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E165A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E16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rsid w:val="00E165A7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165A7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65A7"/>
    <w:rPr>
      <w:rFonts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165A7"/>
    <w:pPr>
      <w:widowControl w:val="0"/>
      <w:adjustRightInd w:val="0"/>
      <w:spacing w:after="120" w:line="300" w:lineRule="atLeast"/>
      <w:jc w:val="both"/>
      <w:textAlignment w:val="baseline"/>
    </w:pPr>
    <w:rPr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65A7"/>
    <w:rPr>
      <w:rFonts w:cs="Times New Roman"/>
      <w:sz w:val="24"/>
      <w:szCs w:val="24"/>
    </w:rPr>
  </w:style>
  <w:style w:type="paragraph" w:customStyle="1" w:styleId="Header2">
    <w:name w:val="Header 2"/>
    <w:basedOn w:val="Header"/>
    <w:uiPriority w:val="99"/>
    <w:rsid w:val="00E165A7"/>
    <w:pPr>
      <w:widowControl w:val="0"/>
      <w:pBdr>
        <w:bottom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customStyle="1" w:styleId="Footer2">
    <w:name w:val="Footer 2"/>
    <w:basedOn w:val="Footer"/>
    <w:uiPriority w:val="99"/>
    <w:rsid w:val="00E165A7"/>
    <w:pPr>
      <w:widowControl w:val="0"/>
      <w:pBdr>
        <w:top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styleId="ListNumber">
    <w:name w:val="List Number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2">
    <w:name w:val="List Number 2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3">
    <w:name w:val="List Number 3"/>
    <w:basedOn w:val="BodyText"/>
    <w:uiPriority w:val="99"/>
    <w:rsid w:val="00E165A7"/>
    <w:pPr>
      <w:tabs>
        <w:tab w:val="num" w:pos="850"/>
      </w:tabs>
      <w:ind w:left="850" w:hanging="850"/>
    </w:pPr>
  </w:style>
  <w:style w:type="paragraph" w:styleId="ListBullet">
    <w:name w:val="List Bullet"/>
    <w:basedOn w:val="BodyText"/>
    <w:autoRedefine/>
    <w:uiPriority w:val="99"/>
    <w:rsid w:val="00E165A7"/>
    <w:pPr>
      <w:tabs>
        <w:tab w:val="num" w:pos="567"/>
      </w:tabs>
      <w:ind w:left="567" w:hanging="567"/>
    </w:pPr>
  </w:style>
  <w:style w:type="paragraph" w:styleId="ListBullet2">
    <w:name w:val="List Bullet 2"/>
    <w:basedOn w:val="BodyText"/>
    <w:autoRedefine/>
    <w:uiPriority w:val="99"/>
    <w:rsid w:val="00E165A7"/>
    <w:pPr>
      <w:tabs>
        <w:tab w:val="num" w:pos="1134"/>
      </w:tabs>
      <w:ind w:left="1134" w:hanging="567"/>
    </w:pPr>
  </w:style>
  <w:style w:type="paragraph" w:styleId="ListBullet3">
    <w:name w:val="List Bullet 3"/>
    <w:basedOn w:val="BodyText"/>
    <w:autoRedefine/>
    <w:uiPriority w:val="99"/>
    <w:rsid w:val="00E165A7"/>
    <w:pPr>
      <w:tabs>
        <w:tab w:val="num" w:pos="1701"/>
      </w:tabs>
      <w:ind w:left="1701" w:hanging="567"/>
    </w:pPr>
  </w:style>
  <w:style w:type="paragraph" w:styleId="EnvelopeAddress">
    <w:name w:val="envelope address"/>
    <w:basedOn w:val="BodyText"/>
    <w:uiPriority w:val="99"/>
    <w:rsid w:val="00E165A7"/>
    <w:pPr>
      <w:framePr w:w="7920" w:h="1980" w:hRule="exact" w:hSpace="180" w:wrap="auto" w:hAnchor="page" w:xAlign="center" w:yAlign="bottom"/>
      <w:spacing w:after="0"/>
      <w:ind w:left="2880"/>
    </w:pPr>
  </w:style>
  <w:style w:type="character" w:styleId="PageNumber">
    <w:name w:val="page number"/>
    <w:basedOn w:val="DefaultParagraphFont"/>
    <w:uiPriority w:val="99"/>
    <w:rsid w:val="00E165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165A7"/>
    <w:pPr>
      <w:spacing w:after="40"/>
      <w:jc w:val="both"/>
    </w:pPr>
    <w:rPr>
      <w:rFonts w:ascii="Century Schoolbook" w:hAnsi="Century Schoolbook" w:cs="Century Schoolbook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65A7"/>
    <w:rPr>
      <w:rFonts w:ascii="Century Schoolbook" w:hAnsi="Century Schoolbook" w:cs="Century School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E165A7"/>
    <w:rPr>
      <w:rFonts w:cs="Times New Roman"/>
      <w:vertAlign w:val="superscript"/>
    </w:rPr>
  </w:style>
  <w:style w:type="character" w:customStyle="1" w:styleId="CharSDivNo">
    <w:name w:val="CharSDivNo"/>
    <w:uiPriority w:val="99"/>
    <w:rsid w:val="00E165A7"/>
    <w:rPr>
      <w:sz w:val="24"/>
      <w:lang w:val="en-AU"/>
    </w:rPr>
  </w:style>
  <w:style w:type="paragraph" w:customStyle="1" w:styleId="qqq">
    <w:name w:val="qqq"/>
    <w:basedOn w:val="Normal"/>
    <w:autoRedefine/>
    <w:uiPriority w:val="99"/>
    <w:rsid w:val="00E165A7"/>
    <w:pPr>
      <w:spacing w:after="40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Default">
    <w:name w:val="Default"/>
    <w:uiPriority w:val="99"/>
    <w:rsid w:val="00E16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E165A7"/>
    <w:pPr>
      <w:ind w:left="720"/>
    </w:pPr>
  </w:style>
  <w:style w:type="paragraph" w:styleId="Revision">
    <w:name w:val="Revision"/>
    <w:hidden/>
    <w:uiPriority w:val="99"/>
    <w:rsid w:val="00DB7E4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58E6"/>
    <w:pPr>
      <w:ind w:left="720"/>
      <w:contextualSpacing/>
    </w:pPr>
  </w:style>
  <w:style w:type="paragraph" w:customStyle="1" w:styleId="NoticeNumberedList-Levela">
    <w:name w:val="Notice Numbered List - Level (a)"/>
    <w:basedOn w:val="Normal"/>
    <w:link w:val="NoticeNumberedList-LevelaChar"/>
    <w:uiPriority w:val="99"/>
    <w:rsid w:val="00B13812"/>
    <w:pPr>
      <w:outlineLvl w:val="0"/>
    </w:pPr>
    <w:rPr>
      <w:rFonts w:ascii="Calibri" w:hAnsi="Calibri"/>
      <w:sz w:val="22"/>
      <w:szCs w:val="22"/>
      <w:lang w:val="en-AU" w:eastAsia="en-AU"/>
    </w:rPr>
  </w:style>
  <w:style w:type="character" w:customStyle="1" w:styleId="NoticeNumberedList-LevelaChar">
    <w:name w:val="Notice Numbered List - Level (a) Char"/>
    <w:basedOn w:val="DefaultParagraphFont"/>
    <w:link w:val="NoticeNumberedList-Levela"/>
    <w:uiPriority w:val="99"/>
    <w:locked/>
    <w:rsid w:val="00B13812"/>
    <w:rPr>
      <w:rFonts w:ascii="Calibri" w:hAnsi="Calibri" w:cs="Times New Roman"/>
    </w:rPr>
  </w:style>
  <w:style w:type="paragraph" w:customStyle="1" w:styleId="NoticeNumberedList-Level1">
    <w:name w:val="Notice Numbered List - Level 1"/>
    <w:basedOn w:val="Normal"/>
    <w:uiPriority w:val="99"/>
    <w:rsid w:val="00D041FD"/>
    <w:pPr>
      <w:numPr>
        <w:numId w:val="2"/>
      </w:numPr>
    </w:pPr>
    <w:rPr>
      <w:rFonts w:ascii="Calibri" w:hAnsi="Calibri"/>
      <w:sz w:val="22"/>
      <w:szCs w:val="22"/>
      <w:lang w:val="en-AU" w:eastAsia="en-AU"/>
    </w:rPr>
  </w:style>
  <w:style w:type="character" w:customStyle="1" w:styleId="apple-converted-space">
    <w:name w:val="apple-converted-space"/>
    <w:basedOn w:val="DefaultParagraphFont"/>
    <w:uiPriority w:val="99"/>
    <w:rsid w:val="002A634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E750E4"/>
    <w:rPr>
      <w:rFonts w:asciiTheme="minorHAnsi" w:eastAsiaTheme="minorEastAsia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750E4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E750E4"/>
    <w:rPr>
      <w:vertAlign w:val="superscript"/>
    </w:rPr>
  </w:style>
  <w:style w:type="paragraph" w:customStyle="1" w:styleId="TableText">
    <w:name w:val="Table Text"/>
    <w:basedOn w:val="Normal"/>
    <w:rsid w:val="00E750E4"/>
    <w:pPr>
      <w:keepLines/>
      <w:spacing w:before="60" w:after="60"/>
      <w:ind w:left="567"/>
    </w:pPr>
    <w:rPr>
      <w:rFonts w:ascii="Calibri" w:hAnsi="Calibri"/>
      <w:sz w:val="22"/>
      <w:szCs w:val="18"/>
      <w:lang w:val="en-AU" w:eastAsia="en-AU"/>
    </w:rPr>
  </w:style>
  <w:style w:type="paragraph" w:styleId="NoSpacing">
    <w:name w:val="No Spacing"/>
    <w:uiPriority w:val="1"/>
    <w:rsid w:val="00E750E4"/>
    <w:rPr>
      <w:rFonts w:ascii="Calibri" w:hAnsi="Calibri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locked/>
    <w:rsid w:val="0071399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E76F-9A60-4FD2-8402-48553D0C510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B26A89-E9DF-4411-8C00-6A66D5E7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680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Heavy Vehicle National Law 2012</vt:lpstr>
    </vt:vector>
  </TitlesOfParts>
  <Company>Queensland Government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Vehicle National Law 2012</dc:title>
  <dc:creator>kawhite</dc:creator>
  <cp:lastModifiedBy>Robert Crapnell</cp:lastModifiedBy>
  <cp:revision>22</cp:revision>
  <cp:lastPrinted>2015-12-09T00:19:00Z</cp:lastPrinted>
  <dcterms:created xsi:type="dcterms:W3CDTF">2015-12-16T04:08:00Z</dcterms:created>
  <dcterms:modified xsi:type="dcterms:W3CDTF">2020-04-07T04:52:00Z</dcterms:modified>
</cp:coreProperties>
</file>