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826" w:rsidRPr="00EC2826" w:rsidRDefault="00EC2826" w:rsidP="00EC2826">
      <w:pPr>
        <w:pStyle w:val="Heading1"/>
      </w:pPr>
      <w:r>
        <w:t>HEAVY VEHICLE NATIONAL LAW</w:t>
      </w:r>
    </w:p>
    <w:p w:rsidR="00EC2826" w:rsidRDefault="00EC2826" w:rsidP="00EC2826">
      <w:pPr>
        <w:ind w:left="113"/>
        <w:rPr>
          <w:b/>
          <w:sz w:val="28"/>
        </w:rPr>
      </w:pPr>
      <w:r>
        <w:rPr>
          <w:b/>
          <w:sz w:val="28"/>
        </w:rPr>
        <w:t>National Class 2 B-double Authorisation Notice 20</w:t>
      </w:r>
      <w:r w:rsidR="00505F7A">
        <w:rPr>
          <w:b/>
          <w:sz w:val="28"/>
        </w:rPr>
        <w:t>20</w:t>
      </w:r>
      <w:r>
        <w:rPr>
          <w:b/>
          <w:sz w:val="28"/>
        </w:rPr>
        <w:t xml:space="preserve"> (No.1)</w:t>
      </w:r>
    </w:p>
    <w:p w:rsidR="00EC2826" w:rsidRDefault="00EC2826" w:rsidP="00EC2826">
      <w:pPr>
        <w:pStyle w:val="Heading2"/>
        <w:numPr>
          <w:ilvl w:val="0"/>
          <w:numId w:val="1"/>
        </w:numPr>
        <w:tabs>
          <w:tab w:val="left" w:pos="473"/>
          <w:tab w:val="left" w:pos="474"/>
        </w:tabs>
        <w:spacing w:before="248"/>
      </w:pPr>
      <w:r>
        <w:t>Purpose</w:t>
      </w:r>
    </w:p>
    <w:p w:rsidR="00EC2826" w:rsidRDefault="00EC2826" w:rsidP="00EC2826">
      <w:pPr>
        <w:pStyle w:val="BodyText"/>
        <w:spacing w:before="8"/>
        <w:rPr>
          <w:b/>
          <w:sz w:val="19"/>
        </w:rPr>
      </w:pPr>
    </w:p>
    <w:p w:rsidR="00EC2826" w:rsidRDefault="00EC2826" w:rsidP="00505F7A">
      <w:pPr>
        <w:pStyle w:val="ListParagraph"/>
        <w:numPr>
          <w:ilvl w:val="1"/>
          <w:numId w:val="1"/>
        </w:numPr>
        <w:tabs>
          <w:tab w:val="left" w:pos="834"/>
        </w:tabs>
        <w:spacing w:line="278" w:lineRule="auto"/>
        <w:ind w:right="112"/>
      </w:pPr>
      <w:r>
        <w:t>The purpose of this Notice is to authorise access for class 2 heavy vehicles that are B-doubles.</w:t>
      </w:r>
    </w:p>
    <w:p w:rsidR="00505F7A" w:rsidRDefault="00505F7A" w:rsidP="00505F7A">
      <w:pPr>
        <w:pStyle w:val="ListParagraph"/>
        <w:tabs>
          <w:tab w:val="left" w:pos="834"/>
        </w:tabs>
        <w:spacing w:line="278" w:lineRule="auto"/>
        <w:ind w:right="112" w:firstLine="0"/>
      </w:pPr>
    </w:p>
    <w:p w:rsidR="00505F7A" w:rsidRDefault="00505F7A" w:rsidP="00505F7A">
      <w:pPr>
        <w:pStyle w:val="ListParagraph"/>
        <w:numPr>
          <w:ilvl w:val="1"/>
          <w:numId w:val="1"/>
        </w:numPr>
        <w:tabs>
          <w:tab w:val="left" w:pos="834"/>
        </w:tabs>
        <w:spacing w:line="278" w:lineRule="auto"/>
        <w:ind w:right="112"/>
      </w:pPr>
      <w:r>
        <w:t xml:space="preserve">This Notice revokes and replaces the </w:t>
      </w:r>
      <w:r w:rsidRPr="00505F7A">
        <w:t>National Class 2 B-double Authorisation Notice 2019.</w:t>
      </w:r>
    </w:p>
    <w:p w:rsidR="00EC2826" w:rsidRDefault="00EC2826" w:rsidP="00EC2826">
      <w:pPr>
        <w:pStyle w:val="BodyText"/>
        <w:spacing w:before="6"/>
        <w:rPr>
          <w:sz w:val="19"/>
        </w:rPr>
      </w:pPr>
    </w:p>
    <w:p w:rsidR="00EC2826" w:rsidRDefault="00EC2826" w:rsidP="00EC2826">
      <w:pPr>
        <w:spacing w:line="276" w:lineRule="auto"/>
        <w:ind w:left="1553" w:right="107" w:hanging="720"/>
        <w:jc w:val="both"/>
        <w:rPr>
          <w:i/>
        </w:rPr>
      </w:pPr>
      <w:r>
        <w:rPr>
          <w:i/>
        </w:rPr>
        <w:t>Note: The National Class 2 B-double Operator’s Guide (Operator’s Guide) provides supplementary information for operation under this Notice. The Operator’s Guide is maintained and published by the National</w:t>
      </w:r>
      <w:r w:rsidR="00505F7A">
        <w:rPr>
          <w:i/>
        </w:rPr>
        <w:t xml:space="preserve"> Heavy Vehicle Regulator (NHVR).</w:t>
      </w:r>
    </w:p>
    <w:p w:rsidR="00505F7A" w:rsidRDefault="00505F7A" w:rsidP="00EC2826">
      <w:pPr>
        <w:spacing w:line="276" w:lineRule="auto"/>
        <w:ind w:left="1553" w:right="107" w:hanging="720"/>
        <w:jc w:val="both"/>
        <w:rPr>
          <w:i/>
        </w:rPr>
      </w:pPr>
    </w:p>
    <w:p w:rsidR="00505F7A" w:rsidRDefault="00505F7A" w:rsidP="00EC2826">
      <w:pPr>
        <w:spacing w:line="276" w:lineRule="auto"/>
        <w:ind w:left="1553" w:right="107" w:hanging="720"/>
        <w:jc w:val="both"/>
        <w:rPr>
          <w:i/>
        </w:rPr>
      </w:pPr>
      <w:r>
        <w:rPr>
          <w:i/>
        </w:rPr>
        <w:tab/>
        <w:t xml:space="preserve">This edition of the Notice removes maintenance management requirements from the South Australian Schedule. No other conditions are </w:t>
      </w:r>
      <w:r w:rsidR="00457DDB">
        <w:rPr>
          <w:i/>
        </w:rPr>
        <w:t>affected</w:t>
      </w:r>
      <w:r>
        <w:rPr>
          <w:i/>
        </w:rPr>
        <w:t>.</w:t>
      </w:r>
    </w:p>
    <w:p w:rsidR="00EC2826" w:rsidRDefault="00EC2826" w:rsidP="00EC2826">
      <w:pPr>
        <w:pStyle w:val="BodyText"/>
        <w:spacing w:before="6"/>
        <w:rPr>
          <w:i/>
          <w:sz w:val="16"/>
        </w:rPr>
      </w:pPr>
    </w:p>
    <w:p w:rsidR="00EC2826" w:rsidRDefault="00EC2826" w:rsidP="00EC2826">
      <w:pPr>
        <w:pStyle w:val="Heading2"/>
        <w:numPr>
          <w:ilvl w:val="0"/>
          <w:numId w:val="1"/>
        </w:numPr>
        <w:tabs>
          <w:tab w:val="left" w:pos="473"/>
          <w:tab w:val="left" w:pos="474"/>
        </w:tabs>
      </w:pPr>
      <w:r>
        <w:t>Authorising</w:t>
      </w:r>
      <w:r>
        <w:rPr>
          <w:spacing w:val="-2"/>
        </w:rPr>
        <w:t xml:space="preserve"> </w:t>
      </w:r>
      <w:r>
        <w:t>Provision</w:t>
      </w:r>
    </w:p>
    <w:p w:rsidR="00EC2826" w:rsidRDefault="00EC2826" w:rsidP="00EC2826">
      <w:pPr>
        <w:pStyle w:val="BodyText"/>
        <w:spacing w:before="9"/>
        <w:rPr>
          <w:b/>
          <w:sz w:val="19"/>
        </w:rPr>
      </w:pPr>
    </w:p>
    <w:p w:rsidR="00EC2826" w:rsidRDefault="00EC2826" w:rsidP="00EC2826">
      <w:pPr>
        <w:ind w:left="833"/>
      </w:pPr>
      <w:r>
        <w:t xml:space="preserve">This Notice is made under section 138 of the </w:t>
      </w:r>
      <w:r>
        <w:rPr>
          <w:i/>
        </w:rPr>
        <w:t xml:space="preserve">Heavy Vehicle National Law </w:t>
      </w:r>
      <w:r>
        <w:t>(HVNL).</w:t>
      </w:r>
    </w:p>
    <w:p w:rsidR="00EC2826" w:rsidRDefault="00EC2826" w:rsidP="00EC2826">
      <w:pPr>
        <w:pStyle w:val="BodyText"/>
        <w:spacing w:before="9"/>
        <w:rPr>
          <w:sz w:val="19"/>
        </w:rPr>
      </w:pPr>
    </w:p>
    <w:p w:rsidR="00EC2826" w:rsidRDefault="00EC2826" w:rsidP="00EC2826">
      <w:pPr>
        <w:pStyle w:val="Heading2"/>
        <w:numPr>
          <w:ilvl w:val="0"/>
          <w:numId w:val="1"/>
        </w:numPr>
        <w:tabs>
          <w:tab w:val="left" w:pos="473"/>
          <w:tab w:val="left" w:pos="474"/>
        </w:tabs>
      </w:pPr>
      <w:r>
        <w:t>Title</w:t>
      </w:r>
    </w:p>
    <w:p w:rsidR="00EC2826" w:rsidRDefault="00EC2826" w:rsidP="00EC2826">
      <w:pPr>
        <w:pStyle w:val="BodyText"/>
        <w:spacing w:before="8"/>
        <w:rPr>
          <w:b/>
          <w:sz w:val="19"/>
        </w:rPr>
      </w:pPr>
    </w:p>
    <w:p w:rsidR="00EC2826" w:rsidRDefault="00EC2826" w:rsidP="00EC2826">
      <w:pPr>
        <w:ind w:left="833"/>
        <w:rPr>
          <w:i/>
        </w:rPr>
      </w:pPr>
      <w:r>
        <w:t xml:space="preserve">This Notice may be cited as the </w:t>
      </w:r>
      <w:r>
        <w:rPr>
          <w:i/>
        </w:rPr>
        <w:t>National Class 2 B-</w:t>
      </w:r>
      <w:r w:rsidR="00505F7A">
        <w:rPr>
          <w:i/>
        </w:rPr>
        <w:t>double Authorisation Notice 2020</w:t>
      </w:r>
      <w:r>
        <w:rPr>
          <w:i/>
        </w:rPr>
        <w:t>.</w:t>
      </w:r>
    </w:p>
    <w:p w:rsidR="00EC2826" w:rsidRDefault="00EC2826" w:rsidP="00EC2826">
      <w:pPr>
        <w:pStyle w:val="BodyText"/>
        <w:spacing w:before="8"/>
        <w:rPr>
          <w:i/>
          <w:sz w:val="19"/>
        </w:rPr>
      </w:pPr>
    </w:p>
    <w:p w:rsidR="00EC2826" w:rsidRDefault="00EC2826" w:rsidP="00EC2826">
      <w:pPr>
        <w:pStyle w:val="Heading2"/>
        <w:numPr>
          <w:ilvl w:val="0"/>
          <w:numId w:val="1"/>
        </w:numPr>
        <w:tabs>
          <w:tab w:val="left" w:pos="473"/>
          <w:tab w:val="left" w:pos="474"/>
        </w:tabs>
      </w:pPr>
      <w:r>
        <w:t>Commencement</w:t>
      </w:r>
    </w:p>
    <w:p w:rsidR="00EC2826" w:rsidRDefault="00EC2826" w:rsidP="00EC2826">
      <w:pPr>
        <w:pStyle w:val="BodyText"/>
        <w:spacing w:before="8"/>
        <w:rPr>
          <w:b/>
          <w:sz w:val="19"/>
        </w:rPr>
      </w:pPr>
    </w:p>
    <w:p w:rsidR="00EC2826" w:rsidRDefault="00EC2826" w:rsidP="00EC2826">
      <w:pPr>
        <w:pStyle w:val="BodyText"/>
        <w:spacing w:before="1"/>
        <w:ind w:left="833"/>
      </w:pPr>
      <w:r>
        <w:t xml:space="preserve">This Notice commences on </w:t>
      </w:r>
      <w:r w:rsidR="00207F5A">
        <w:t>1 August</w:t>
      </w:r>
      <w:r w:rsidR="00505F7A">
        <w:t xml:space="preserve"> 2020</w:t>
      </w:r>
      <w:r>
        <w:t>.</w:t>
      </w:r>
    </w:p>
    <w:p w:rsidR="00EC2826" w:rsidRDefault="00EC2826" w:rsidP="00EC2826">
      <w:pPr>
        <w:pStyle w:val="BodyText"/>
        <w:spacing w:before="8"/>
        <w:rPr>
          <w:sz w:val="19"/>
        </w:rPr>
      </w:pPr>
    </w:p>
    <w:p w:rsidR="00EC2826" w:rsidRDefault="00EC2826" w:rsidP="00EC2826">
      <w:pPr>
        <w:pStyle w:val="Heading2"/>
        <w:numPr>
          <w:ilvl w:val="0"/>
          <w:numId w:val="1"/>
        </w:numPr>
        <w:tabs>
          <w:tab w:val="left" w:pos="473"/>
          <w:tab w:val="left" w:pos="474"/>
        </w:tabs>
      </w:pPr>
      <w:r>
        <w:t>Expiry</w:t>
      </w:r>
    </w:p>
    <w:p w:rsidR="00EC2826" w:rsidRDefault="00EC2826" w:rsidP="00EC2826">
      <w:pPr>
        <w:pStyle w:val="BodyText"/>
        <w:spacing w:before="8"/>
        <w:rPr>
          <w:b/>
          <w:sz w:val="19"/>
        </w:rPr>
      </w:pPr>
    </w:p>
    <w:p w:rsidR="00EC2826" w:rsidRDefault="00D57AE1" w:rsidP="00EC2826">
      <w:pPr>
        <w:pStyle w:val="BodyText"/>
        <w:ind w:left="833"/>
      </w:pPr>
      <w:r>
        <w:t>This Notice expires on 31 January</w:t>
      </w:r>
      <w:r w:rsidR="00EC2826">
        <w:t xml:space="preserve"> 2024.</w:t>
      </w:r>
    </w:p>
    <w:p w:rsidR="00EC2826" w:rsidRDefault="00EC2826" w:rsidP="00EC2826">
      <w:pPr>
        <w:pStyle w:val="BodyText"/>
        <w:spacing w:before="8"/>
        <w:rPr>
          <w:sz w:val="19"/>
        </w:rPr>
      </w:pPr>
    </w:p>
    <w:p w:rsidR="00EC2826" w:rsidRDefault="00EC2826" w:rsidP="00EC2826">
      <w:pPr>
        <w:pStyle w:val="Heading2"/>
        <w:numPr>
          <w:ilvl w:val="0"/>
          <w:numId w:val="1"/>
        </w:numPr>
        <w:tabs>
          <w:tab w:val="left" w:pos="473"/>
          <w:tab w:val="left" w:pos="474"/>
        </w:tabs>
        <w:spacing w:before="1"/>
      </w:pPr>
      <w:r>
        <w:t>Definitions</w:t>
      </w:r>
    </w:p>
    <w:p w:rsidR="00EC2826" w:rsidRDefault="00EC2826" w:rsidP="00EC2826">
      <w:pPr>
        <w:pStyle w:val="BodyText"/>
        <w:spacing w:before="5"/>
        <w:rPr>
          <w:b/>
          <w:sz w:val="19"/>
        </w:rPr>
      </w:pPr>
    </w:p>
    <w:p w:rsidR="00EC2826" w:rsidRDefault="00EC2826" w:rsidP="00EC2826">
      <w:pPr>
        <w:pStyle w:val="ListParagraph"/>
        <w:numPr>
          <w:ilvl w:val="1"/>
          <w:numId w:val="1"/>
        </w:numPr>
        <w:tabs>
          <w:tab w:val="left" w:pos="834"/>
        </w:tabs>
        <w:spacing w:line="278" w:lineRule="auto"/>
        <w:ind w:right="112"/>
      </w:pPr>
      <w:r>
        <w:t>Unless otherwise stated, words and expressions used in this Notice have the same meanings as those defined in the</w:t>
      </w:r>
      <w:r>
        <w:rPr>
          <w:spacing w:val="-3"/>
        </w:rPr>
        <w:t xml:space="preserve"> </w:t>
      </w:r>
      <w:r>
        <w:t>HVNL.</w:t>
      </w:r>
    </w:p>
    <w:p w:rsidR="00EC2826" w:rsidRDefault="00EC2826" w:rsidP="00EC2826">
      <w:pPr>
        <w:pStyle w:val="BodyText"/>
        <w:spacing w:before="3"/>
        <w:rPr>
          <w:sz w:val="16"/>
        </w:rPr>
      </w:pPr>
    </w:p>
    <w:p w:rsidR="00EC2826" w:rsidRDefault="00EC2826" w:rsidP="00EC2826">
      <w:pPr>
        <w:pStyle w:val="ListParagraph"/>
        <w:numPr>
          <w:ilvl w:val="1"/>
          <w:numId w:val="1"/>
        </w:numPr>
        <w:tabs>
          <w:tab w:val="left" w:pos="834"/>
        </w:tabs>
      </w:pPr>
      <w:r>
        <w:t>In this</w:t>
      </w:r>
      <w:r>
        <w:rPr>
          <w:spacing w:val="-2"/>
        </w:rPr>
        <w:t xml:space="preserve"> </w:t>
      </w:r>
      <w:r>
        <w:t>Notice:</w:t>
      </w:r>
    </w:p>
    <w:p w:rsidR="00EC2826" w:rsidRDefault="00EC2826" w:rsidP="00EC2826">
      <w:pPr>
        <w:pStyle w:val="BodyText"/>
        <w:spacing w:before="8"/>
        <w:rPr>
          <w:sz w:val="19"/>
        </w:rPr>
      </w:pPr>
    </w:p>
    <w:p w:rsidR="00EC2826" w:rsidRDefault="00EC2826" w:rsidP="00EC2826">
      <w:pPr>
        <w:spacing w:before="1"/>
        <w:ind w:left="833"/>
      </w:pPr>
      <w:r>
        <w:rPr>
          <w:b/>
        </w:rPr>
        <w:t xml:space="preserve">Eligible vehicle </w:t>
      </w:r>
      <w:r>
        <w:t>means a class 2 B-double.</w:t>
      </w:r>
    </w:p>
    <w:p w:rsidR="00EC2826" w:rsidRDefault="00EC2826" w:rsidP="00EC2826">
      <w:pPr>
        <w:pStyle w:val="BodyText"/>
        <w:spacing w:before="5"/>
        <w:rPr>
          <w:sz w:val="19"/>
        </w:rPr>
      </w:pPr>
    </w:p>
    <w:p w:rsidR="00EC2826" w:rsidRDefault="00EC2826" w:rsidP="00EC2826">
      <w:pPr>
        <w:pStyle w:val="BodyText"/>
        <w:spacing w:before="1" w:line="278" w:lineRule="auto"/>
        <w:ind w:left="833"/>
      </w:pPr>
      <w:r>
        <w:rPr>
          <w:b/>
        </w:rPr>
        <w:t xml:space="preserve">General access </w:t>
      </w:r>
      <w:r>
        <w:t>means access to all roads, subject to the operation of the road rules of the relevant participating jurisdiction.</w:t>
      </w:r>
    </w:p>
    <w:p w:rsidR="00EC2826" w:rsidRDefault="00EC2826" w:rsidP="00EC2826">
      <w:pPr>
        <w:spacing w:before="195" w:line="276" w:lineRule="auto"/>
        <w:ind w:left="833"/>
      </w:pPr>
      <w:r>
        <w:rPr>
          <w:b/>
        </w:rPr>
        <w:t xml:space="preserve">Participating jurisdiction </w:t>
      </w:r>
      <w:r>
        <w:t>means the Australian Capital Territory, New South Wales, Queensland, South Australia, Tasmania or Victoria.</w:t>
      </w:r>
    </w:p>
    <w:p w:rsidR="00122869" w:rsidRDefault="00EC2826" w:rsidP="00122869">
      <w:pPr>
        <w:spacing w:before="195" w:line="276" w:lineRule="auto"/>
        <w:ind w:left="833"/>
      </w:pPr>
      <w:r>
        <w:rPr>
          <w:b/>
        </w:rPr>
        <w:lastRenderedPageBreak/>
        <w:t xml:space="preserve">Operator’s Guide </w:t>
      </w:r>
      <w:r w:rsidRPr="00C31542">
        <w:t>means</w:t>
      </w:r>
      <w:r>
        <w:t xml:space="preserve"> the National Class 2 B-double Operator’s Guide published by the National Heavy Vehicle Regulator.</w:t>
      </w:r>
    </w:p>
    <w:p w:rsidR="00122869" w:rsidRDefault="00122869" w:rsidP="00122869">
      <w:pPr>
        <w:spacing w:before="195" w:line="276" w:lineRule="auto"/>
        <w:ind w:left="833"/>
      </w:pPr>
    </w:p>
    <w:p w:rsidR="00EC2826" w:rsidRDefault="00EC2826" w:rsidP="00EC2826">
      <w:pPr>
        <w:pStyle w:val="Heading2"/>
        <w:numPr>
          <w:ilvl w:val="0"/>
          <w:numId w:val="1"/>
        </w:numPr>
        <w:tabs>
          <w:tab w:val="left" w:pos="473"/>
          <w:tab w:val="left" w:pos="474"/>
        </w:tabs>
      </w:pPr>
      <w:r>
        <w:t>Application</w:t>
      </w:r>
    </w:p>
    <w:p w:rsidR="00EC2826" w:rsidRDefault="00EC2826" w:rsidP="00EC2826">
      <w:pPr>
        <w:pStyle w:val="BodyText"/>
        <w:spacing w:before="9"/>
        <w:rPr>
          <w:b/>
          <w:sz w:val="19"/>
        </w:rPr>
      </w:pPr>
    </w:p>
    <w:p w:rsidR="00EC2826" w:rsidRDefault="00EC2826" w:rsidP="00EC2826">
      <w:pPr>
        <w:pStyle w:val="ListParagraph"/>
        <w:numPr>
          <w:ilvl w:val="1"/>
          <w:numId w:val="1"/>
        </w:numPr>
        <w:tabs>
          <w:tab w:val="left" w:pos="834"/>
        </w:tabs>
      </w:pPr>
      <w:r>
        <w:t>This Notice applies in each participating jurisdiction according</w:t>
      </w:r>
      <w:r>
        <w:rPr>
          <w:spacing w:val="-9"/>
        </w:rPr>
        <w:t xml:space="preserve"> </w:t>
      </w:r>
      <w:r>
        <w:t>to;</w:t>
      </w:r>
    </w:p>
    <w:p w:rsidR="00D02A25" w:rsidRPr="00EC2826" w:rsidRDefault="00D02A25" w:rsidP="00D02A25">
      <w:pPr>
        <w:pStyle w:val="ListParagraph"/>
        <w:tabs>
          <w:tab w:val="left" w:pos="834"/>
        </w:tabs>
        <w:ind w:firstLine="0"/>
      </w:pPr>
    </w:p>
    <w:p w:rsidR="00EC2826" w:rsidRDefault="00EC2826" w:rsidP="00EC2826">
      <w:pPr>
        <w:pStyle w:val="ListParagraph"/>
        <w:numPr>
          <w:ilvl w:val="2"/>
          <w:numId w:val="1"/>
        </w:numPr>
        <w:tabs>
          <w:tab w:val="left" w:pos="1194"/>
        </w:tabs>
        <w:spacing w:before="1"/>
      </w:pPr>
      <w:r>
        <w:t>the provisions of this Notice;</w:t>
      </w:r>
      <w:r>
        <w:rPr>
          <w:spacing w:val="-2"/>
        </w:rPr>
        <w:t xml:space="preserve"> </w:t>
      </w:r>
      <w:r>
        <w:t>and</w:t>
      </w:r>
    </w:p>
    <w:p w:rsidR="00EC2826" w:rsidRDefault="00EC2826" w:rsidP="00EC2826">
      <w:pPr>
        <w:pStyle w:val="ListParagraph"/>
        <w:numPr>
          <w:ilvl w:val="2"/>
          <w:numId w:val="1"/>
        </w:numPr>
        <w:tabs>
          <w:tab w:val="left" w:pos="1194"/>
        </w:tabs>
      </w:pPr>
      <w:proofErr w:type="gramStart"/>
      <w:r>
        <w:t>the</w:t>
      </w:r>
      <w:proofErr w:type="gramEnd"/>
      <w:r>
        <w:t xml:space="preserve"> provisions in the Schedule for a given participating</w:t>
      </w:r>
      <w:r>
        <w:rPr>
          <w:spacing w:val="-10"/>
        </w:rPr>
        <w:t xml:space="preserve"> </w:t>
      </w:r>
      <w:r>
        <w:t>jurisdiction.</w:t>
      </w:r>
    </w:p>
    <w:p w:rsidR="00EC2826" w:rsidRDefault="00EC2826" w:rsidP="00EC2826">
      <w:pPr>
        <w:pStyle w:val="ListParagraph"/>
        <w:tabs>
          <w:tab w:val="left" w:pos="1194"/>
        </w:tabs>
        <w:spacing w:before="1"/>
        <w:ind w:left="1193" w:firstLine="0"/>
      </w:pPr>
    </w:p>
    <w:p w:rsidR="00EC2826" w:rsidRDefault="00EC2826" w:rsidP="00EC2826">
      <w:pPr>
        <w:pStyle w:val="Heading2"/>
        <w:numPr>
          <w:ilvl w:val="0"/>
          <w:numId w:val="1"/>
        </w:numPr>
        <w:tabs>
          <w:tab w:val="left" w:pos="473"/>
          <w:tab w:val="left" w:pos="474"/>
        </w:tabs>
        <w:spacing w:before="33"/>
      </w:pPr>
      <w:r>
        <w:t>Conditions – General</w:t>
      </w:r>
      <w:r>
        <w:rPr>
          <w:spacing w:val="1"/>
        </w:rPr>
        <w:t xml:space="preserve"> </w:t>
      </w:r>
      <w:r>
        <w:t>access</w:t>
      </w:r>
    </w:p>
    <w:p w:rsidR="00EC2826" w:rsidRDefault="00EC2826" w:rsidP="00EC2826">
      <w:pPr>
        <w:pStyle w:val="BodyText"/>
        <w:spacing w:before="9"/>
        <w:rPr>
          <w:b/>
          <w:sz w:val="19"/>
        </w:rPr>
      </w:pPr>
    </w:p>
    <w:p w:rsidR="00EC2826" w:rsidRDefault="00EC2826" w:rsidP="00EC2826">
      <w:pPr>
        <w:pStyle w:val="ListParagraph"/>
        <w:numPr>
          <w:ilvl w:val="1"/>
          <w:numId w:val="1"/>
        </w:numPr>
        <w:tabs>
          <w:tab w:val="left" w:pos="834"/>
        </w:tabs>
        <w:spacing w:line="276" w:lineRule="auto"/>
        <w:ind w:right="108"/>
        <w:jc w:val="both"/>
      </w:pPr>
      <w:r>
        <w:t>An eligible vehicle on which all axle groups meet the mass limits specified in Table 1 has general access subject to any further conditions in the relevant Schedule for each participating</w:t>
      </w:r>
      <w:r>
        <w:rPr>
          <w:spacing w:val="-30"/>
        </w:rPr>
        <w:t xml:space="preserve"> </w:t>
      </w:r>
      <w:r>
        <w:t>jurisdiction.</w:t>
      </w:r>
    </w:p>
    <w:p w:rsidR="00EC2826" w:rsidRDefault="00EC2826" w:rsidP="00EC2826">
      <w:pPr>
        <w:pStyle w:val="BodyText"/>
        <w:spacing w:before="5"/>
        <w:rPr>
          <w:sz w:val="16"/>
        </w:rPr>
      </w:pPr>
    </w:p>
    <w:p w:rsidR="00EC2826" w:rsidRDefault="00EC2826" w:rsidP="00EC2826">
      <w:pPr>
        <w:pStyle w:val="Heading2"/>
        <w:spacing w:before="1"/>
        <w:ind w:left="833" w:firstLine="0"/>
      </w:pPr>
      <w:r>
        <w:t>Table 1: General access axle spacing mass limits (up to 50 tonnes)</w:t>
      </w:r>
    </w:p>
    <w:p w:rsidR="00EC2826" w:rsidRDefault="00EC2826" w:rsidP="00EC2826">
      <w:pPr>
        <w:pStyle w:val="BodyText"/>
        <w:spacing w:before="8" w:after="1"/>
        <w:rPr>
          <w:b/>
          <w:sz w:val="19"/>
        </w:rPr>
      </w:pPr>
    </w:p>
    <w:tbl>
      <w:tblPr>
        <w:tblW w:w="0" w:type="auto"/>
        <w:tblInd w:w="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able 1: General access axle spacing mass limits (up to 50 tonnes)"/>
        <w:tblDescription w:val="A table of axle spacing dimension requirements for eligible vehicles having general access under this Notice."/>
      </w:tblPr>
      <w:tblGrid>
        <w:gridCol w:w="1241"/>
        <w:gridCol w:w="1323"/>
        <w:gridCol w:w="1359"/>
        <w:gridCol w:w="1368"/>
        <w:gridCol w:w="1232"/>
        <w:gridCol w:w="1313"/>
      </w:tblGrid>
      <w:tr w:rsidR="00EC2826" w:rsidTr="008D2F19">
        <w:trPr>
          <w:trHeight w:val="489"/>
        </w:trPr>
        <w:tc>
          <w:tcPr>
            <w:tcW w:w="2564" w:type="dxa"/>
            <w:gridSpan w:val="2"/>
          </w:tcPr>
          <w:p w:rsidR="00EC2826" w:rsidRDefault="00EC2826" w:rsidP="008D2F19">
            <w:pPr>
              <w:pStyle w:val="TableParagraph"/>
              <w:spacing w:line="243" w:lineRule="exact"/>
              <w:ind w:left="345" w:right="337"/>
              <w:rPr>
                <w:b/>
                <w:sz w:val="20"/>
              </w:rPr>
            </w:pPr>
            <w:r>
              <w:rPr>
                <w:b/>
                <w:sz w:val="20"/>
              </w:rPr>
              <w:t>Length of axle spacing</w:t>
            </w:r>
          </w:p>
          <w:p w:rsidR="00EC2826" w:rsidRDefault="00EC2826" w:rsidP="008D2F19">
            <w:pPr>
              <w:pStyle w:val="TableParagraph"/>
              <w:spacing w:line="225" w:lineRule="exact"/>
              <w:ind w:left="345" w:right="336"/>
              <w:rPr>
                <w:b/>
                <w:sz w:val="20"/>
              </w:rPr>
            </w:pPr>
            <w:r>
              <w:rPr>
                <w:b/>
                <w:sz w:val="20"/>
              </w:rPr>
              <w:t>(metres)</w:t>
            </w:r>
          </w:p>
        </w:tc>
        <w:tc>
          <w:tcPr>
            <w:tcW w:w="1359" w:type="dxa"/>
          </w:tcPr>
          <w:p w:rsidR="00EC2826" w:rsidRDefault="00EC2826" w:rsidP="008D2F19">
            <w:pPr>
              <w:pStyle w:val="TableParagraph"/>
              <w:spacing w:line="243" w:lineRule="exact"/>
              <w:ind w:left="25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Mass limit</w:t>
            </w:r>
          </w:p>
          <w:p w:rsidR="00EC2826" w:rsidRDefault="00EC2826" w:rsidP="008D2F19">
            <w:pPr>
              <w:pStyle w:val="TableParagraph"/>
              <w:spacing w:line="225" w:lineRule="exact"/>
              <w:ind w:left="33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(tonnes)</w:t>
            </w:r>
          </w:p>
        </w:tc>
        <w:tc>
          <w:tcPr>
            <w:tcW w:w="2600" w:type="dxa"/>
            <w:gridSpan w:val="2"/>
          </w:tcPr>
          <w:p w:rsidR="00EC2826" w:rsidRDefault="00EC2826" w:rsidP="008D2F19">
            <w:pPr>
              <w:pStyle w:val="TableParagraph"/>
              <w:spacing w:line="243" w:lineRule="exact"/>
              <w:ind w:left="364" w:right="354"/>
              <w:rPr>
                <w:b/>
                <w:sz w:val="20"/>
              </w:rPr>
            </w:pPr>
            <w:r>
              <w:rPr>
                <w:b/>
                <w:sz w:val="20"/>
              </w:rPr>
              <w:t>Length of axle spacing</w:t>
            </w:r>
          </w:p>
          <w:p w:rsidR="00EC2826" w:rsidRDefault="00EC2826" w:rsidP="008D2F19">
            <w:pPr>
              <w:pStyle w:val="TableParagraph"/>
              <w:spacing w:line="225" w:lineRule="exact"/>
              <w:ind w:left="364" w:right="354"/>
              <w:rPr>
                <w:b/>
                <w:sz w:val="20"/>
              </w:rPr>
            </w:pPr>
            <w:r>
              <w:rPr>
                <w:b/>
                <w:sz w:val="20"/>
              </w:rPr>
              <w:t>(metres)</w:t>
            </w:r>
          </w:p>
        </w:tc>
        <w:tc>
          <w:tcPr>
            <w:tcW w:w="1313" w:type="dxa"/>
          </w:tcPr>
          <w:p w:rsidR="00EC2826" w:rsidRDefault="00EC2826" w:rsidP="008D2F19">
            <w:pPr>
              <w:pStyle w:val="TableParagraph"/>
              <w:spacing w:line="243" w:lineRule="exact"/>
              <w:ind w:left="22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Mass limit</w:t>
            </w:r>
          </w:p>
          <w:p w:rsidR="00EC2826" w:rsidRDefault="00EC2826" w:rsidP="008D2F19">
            <w:pPr>
              <w:pStyle w:val="TableParagraph"/>
              <w:spacing w:line="225" w:lineRule="exact"/>
              <w:ind w:left="30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(tonnes)</w:t>
            </w:r>
          </w:p>
        </w:tc>
      </w:tr>
      <w:tr w:rsidR="00EC2826" w:rsidTr="008D2F19">
        <w:trPr>
          <w:trHeight w:val="243"/>
        </w:trPr>
        <w:tc>
          <w:tcPr>
            <w:tcW w:w="1241" w:type="dxa"/>
            <w:tcBorders>
              <w:bottom w:val="double" w:sz="1" w:space="0" w:color="000000"/>
            </w:tcBorders>
          </w:tcPr>
          <w:p w:rsidR="00EC2826" w:rsidRDefault="00EC2826" w:rsidP="008D2F19">
            <w:pPr>
              <w:pStyle w:val="TableParagraph"/>
              <w:ind w:left="282" w:right="274"/>
              <w:rPr>
                <w:b/>
                <w:sz w:val="20"/>
              </w:rPr>
            </w:pPr>
            <w:r>
              <w:rPr>
                <w:b/>
                <w:sz w:val="20"/>
              </w:rPr>
              <w:t>At least</w:t>
            </w:r>
          </w:p>
        </w:tc>
        <w:tc>
          <w:tcPr>
            <w:tcW w:w="1323" w:type="dxa"/>
            <w:tcBorders>
              <w:bottom w:val="double" w:sz="1" w:space="0" w:color="000000"/>
            </w:tcBorders>
          </w:tcPr>
          <w:p w:rsidR="00EC2826" w:rsidRDefault="00EC2826" w:rsidP="008D2F19">
            <w:pPr>
              <w:pStyle w:val="TableParagraph"/>
              <w:ind w:left="255"/>
              <w:rPr>
                <w:b/>
                <w:sz w:val="20"/>
              </w:rPr>
            </w:pPr>
            <w:r>
              <w:rPr>
                <w:b/>
                <w:sz w:val="20"/>
              </w:rPr>
              <w:t>Less than</w:t>
            </w:r>
          </w:p>
        </w:tc>
        <w:tc>
          <w:tcPr>
            <w:tcW w:w="1359" w:type="dxa"/>
            <w:tcBorders>
              <w:bottom w:val="double" w:sz="1" w:space="0" w:color="000000"/>
            </w:tcBorders>
          </w:tcPr>
          <w:p w:rsidR="00EC2826" w:rsidRDefault="00EC2826" w:rsidP="008D2F19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  <w:tcBorders>
              <w:bottom w:val="double" w:sz="1" w:space="0" w:color="000000"/>
            </w:tcBorders>
          </w:tcPr>
          <w:p w:rsidR="00EC2826" w:rsidRDefault="00EC2826" w:rsidP="008D2F19">
            <w:pPr>
              <w:pStyle w:val="TableParagraph"/>
              <w:ind w:left="347" w:right="337"/>
              <w:rPr>
                <w:b/>
                <w:sz w:val="20"/>
              </w:rPr>
            </w:pPr>
            <w:r>
              <w:rPr>
                <w:b/>
                <w:sz w:val="20"/>
              </w:rPr>
              <w:t>At least</w:t>
            </w:r>
          </w:p>
        </w:tc>
        <w:tc>
          <w:tcPr>
            <w:tcW w:w="1232" w:type="dxa"/>
            <w:tcBorders>
              <w:bottom w:val="double" w:sz="1" w:space="0" w:color="000000"/>
            </w:tcBorders>
          </w:tcPr>
          <w:p w:rsidR="00EC2826" w:rsidRDefault="00EC2826" w:rsidP="008D2F19">
            <w:pPr>
              <w:pStyle w:val="TableParagraph"/>
              <w:ind w:left="209" w:right="200"/>
              <w:rPr>
                <w:b/>
                <w:sz w:val="20"/>
              </w:rPr>
            </w:pPr>
            <w:r>
              <w:rPr>
                <w:b/>
                <w:sz w:val="20"/>
              </w:rPr>
              <w:t>Less than</w:t>
            </w:r>
          </w:p>
        </w:tc>
        <w:tc>
          <w:tcPr>
            <w:tcW w:w="1313" w:type="dxa"/>
            <w:tcBorders>
              <w:bottom w:val="double" w:sz="1" w:space="0" w:color="000000"/>
            </w:tcBorders>
          </w:tcPr>
          <w:p w:rsidR="00EC2826" w:rsidRDefault="00EC2826" w:rsidP="008D2F19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EC2826" w:rsidTr="008D2F19">
        <w:trPr>
          <w:trHeight w:val="244"/>
        </w:trPr>
        <w:tc>
          <w:tcPr>
            <w:tcW w:w="1241" w:type="dxa"/>
            <w:tcBorders>
              <w:top w:val="double" w:sz="1" w:space="0" w:color="000000"/>
            </w:tcBorders>
          </w:tcPr>
          <w:p w:rsidR="00EC2826" w:rsidRDefault="00EC2826" w:rsidP="008D2F19">
            <w:pPr>
              <w:pStyle w:val="TableParagraph"/>
              <w:ind w:left="282" w:right="273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1323" w:type="dxa"/>
            <w:tcBorders>
              <w:top w:val="double" w:sz="1" w:space="0" w:color="000000"/>
            </w:tcBorders>
          </w:tcPr>
          <w:p w:rsidR="00EC2826" w:rsidRDefault="00EC2826" w:rsidP="008D2F19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1359" w:type="dxa"/>
            <w:tcBorders>
              <w:top w:val="double" w:sz="1" w:space="0" w:color="000000"/>
            </w:tcBorders>
          </w:tcPr>
          <w:p w:rsidR="00EC2826" w:rsidRDefault="00EC2826" w:rsidP="008D2F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23.0</w:t>
            </w:r>
          </w:p>
        </w:tc>
        <w:tc>
          <w:tcPr>
            <w:tcW w:w="1368" w:type="dxa"/>
            <w:tcBorders>
              <w:top w:val="double" w:sz="1" w:space="0" w:color="000000"/>
            </w:tcBorders>
          </w:tcPr>
          <w:p w:rsidR="00EC2826" w:rsidRDefault="00EC2826" w:rsidP="008D2F19">
            <w:pPr>
              <w:pStyle w:val="TableParagraph"/>
              <w:ind w:left="347" w:right="336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232" w:type="dxa"/>
            <w:tcBorders>
              <w:top w:val="double" w:sz="1" w:space="0" w:color="000000"/>
            </w:tcBorders>
          </w:tcPr>
          <w:p w:rsidR="00EC2826" w:rsidRDefault="00EC2826" w:rsidP="008D2F19">
            <w:pPr>
              <w:pStyle w:val="TableParagraph"/>
              <w:ind w:left="208" w:right="200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1313" w:type="dxa"/>
            <w:tcBorders>
              <w:top w:val="double" w:sz="1" w:space="0" w:color="000000"/>
            </w:tcBorders>
          </w:tcPr>
          <w:p w:rsidR="00EC2826" w:rsidRDefault="00EC2826" w:rsidP="008D2F19">
            <w:pPr>
              <w:pStyle w:val="TableParagraph"/>
              <w:ind w:left="455" w:right="452"/>
              <w:rPr>
                <w:sz w:val="20"/>
              </w:rPr>
            </w:pPr>
            <w:r>
              <w:rPr>
                <w:sz w:val="20"/>
              </w:rPr>
              <w:t>37.0</w:t>
            </w:r>
          </w:p>
        </w:tc>
      </w:tr>
      <w:tr w:rsidR="00EC2826" w:rsidTr="008D2F19">
        <w:trPr>
          <w:trHeight w:val="244"/>
        </w:trPr>
        <w:tc>
          <w:tcPr>
            <w:tcW w:w="1241" w:type="dxa"/>
          </w:tcPr>
          <w:p w:rsidR="00EC2826" w:rsidRDefault="00EC2826" w:rsidP="008D2F19">
            <w:pPr>
              <w:pStyle w:val="TableParagraph"/>
              <w:ind w:left="282" w:right="273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1323" w:type="dxa"/>
          </w:tcPr>
          <w:p w:rsidR="00EC2826" w:rsidRDefault="00EC2826" w:rsidP="008D2F19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1359" w:type="dxa"/>
          </w:tcPr>
          <w:p w:rsidR="00EC2826" w:rsidRDefault="00EC2826" w:rsidP="008D2F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23.5</w:t>
            </w:r>
          </w:p>
        </w:tc>
        <w:tc>
          <w:tcPr>
            <w:tcW w:w="1368" w:type="dxa"/>
          </w:tcPr>
          <w:p w:rsidR="00EC2826" w:rsidRDefault="00EC2826" w:rsidP="008D2F19">
            <w:pPr>
              <w:pStyle w:val="TableParagraph"/>
              <w:ind w:left="347" w:right="336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1232" w:type="dxa"/>
          </w:tcPr>
          <w:p w:rsidR="00EC2826" w:rsidRDefault="00EC2826" w:rsidP="008D2F19">
            <w:pPr>
              <w:pStyle w:val="TableParagraph"/>
              <w:ind w:left="208" w:right="200"/>
              <w:rPr>
                <w:sz w:val="20"/>
              </w:rPr>
            </w:pPr>
            <w:r>
              <w:rPr>
                <w:sz w:val="20"/>
              </w:rPr>
              <w:t>8.5</w:t>
            </w:r>
          </w:p>
        </w:tc>
        <w:tc>
          <w:tcPr>
            <w:tcW w:w="1313" w:type="dxa"/>
          </w:tcPr>
          <w:p w:rsidR="00EC2826" w:rsidRDefault="00EC2826" w:rsidP="008D2F19">
            <w:pPr>
              <w:pStyle w:val="TableParagraph"/>
              <w:ind w:left="455" w:right="452"/>
              <w:rPr>
                <w:sz w:val="20"/>
              </w:rPr>
            </w:pPr>
            <w:r>
              <w:rPr>
                <w:sz w:val="20"/>
              </w:rPr>
              <w:t>37.5</w:t>
            </w:r>
          </w:p>
        </w:tc>
      </w:tr>
      <w:tr w:rsidR="00EC2826" w:rsidTr="008D2F19">
        <w:trPr>
          <w:trHeight w:val="244"/>
        </w:trPr>
        <w:tc>
          <w:tcPr>
            <w:tcW w:w="1241" w:type="dxa"/>
          </w:tcPr>
          <w:p w:rsidR="00EC2826" w:rsidRDefault="00EC2826" w:rsidP="008D2F19">
            <w:pPr>
              <w:pStyle w:val="TableParagraph"/>
              <w:ind w:left="282" w:right="273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1323" w:type="dxa"/>
          </w:tcPr>
          <w:p w:rsidR="00EC2826" w:rsidRDefault="00EC2826" w:rsidP="008D2F19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4.0</w:t>
            </w:r>
          </w:p>
        </w:tc>
        <w:tc>
          <w:tcPr>
            <w:tcW w:w="1359" w:type="dxa"/>
          </w:tcPr>
          <w:p w:rsidR="00EC2826" w:rsidRDefault="00EC2826" w:rsidP="008D2F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24.0</w:t>
            </w:r>
          </w:p>
        </w:tc>
        <w:tc>
          <w:tcPr>
            <w:tcW w:w="1368" w:type="dxa"/>
          </w:tcPr>
          <w:p w:rsidR="00EC2826" w:rsidRDefault="00EC2826" w:rsidP="008D2F19">
            <w:pPr>
              <w:pStyle w:val="TableParagraph"/>
              <w:ind w:left="347" w:right="336"/>
              <w:rPr>
                <w:sz w:val="20"/>
              </w:rPr>
            </w:pPr>
            <w:r>
              <w:rPr>
                <w:sz w:val="20"/>
              </w:rPr>
              <w:t>8.5</w:t>
            </w:r>
          </w:p>
        </w:tc>
        <w:tc>
          <w:tcPr>
            <w:tcW w:w="1232" w:type="dxa"/>
          </w:tcPr>
          <w:p w:rsidR="00EC2826" w:rsidRDefault="00EC2826" w:rsidP="008D2F19">
            <w:pPr>
              <w:pStyle w:val="TableParagraph"/>
              <w:ind w:left="208" w:right="20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313" w:type="dxa"/>
          </w:tcPr>
          <w:p w:rsidR="00EC2826" w:rsidRDefault="00EC2826" w:rsidP="008D2F19">
            <w:pPr>
              <w:pStyle w:val="TableParagraph"/>
              <w:ind w:left="455" w:right="452"/>
              <w:rPr>
                <w:sz w:val="20"/>
              </w:rPr>
            </w:pPr>
            <w:r>
              <w:rPr>
                <w:sz w:val="20"/>
              </w:rPr>
              <w:t>38.0</w:t>
            </w:r>
          </w:p>
        </w:tc>
      </w:tr>
      <w:tr w:rsidR="00EC2826" w:rsidTr="008D2F19">
        <w:trPr>
          <w:trHeight w:val="244"/>
        </w:trPr>
        <w:tc>
          <w:tcPr>
            <w:tcW w:w="1241" w:type="dxa"/>
          </w:tcPr>
          <w:p w:rsidR="00EC2826" w:rsidRDefault="00EC2826" w:rsidP="008D2F19">
            <w:pPr>
              <w:pStyle w:val="TableParagraph"/>
              <w:ind w:left="282" w:right="273"/>
              <w:rPr>
                <w:sz w:val="20"/>
              </w:rPr>
            </w:pPr>
            <w:r>
              <w:rPr>
                <w:sz w:val="20"/>
              </w:rPr>
              <w:t>4.0</w:t>
            </w:r>
          </w:p>
        </w:tc>
        <w:tc>
          <w:tcPr>
            <w:tcW w:w="1323" w:type="dxa"/>
          </w:tcPr>
          <w:p w:rsidR="00EC2826" w:rsidRDefault="00EC2826" w:rsidP="008D2F19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359" w:type="dxa"/>
          </w:tcPr>
          <w:p w:rsidR="00EC2826" w:rsidRDefault="00EC2826" w:rsidP="008D2F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24.5</w:t>
            </w:r>
          </w:p>
        </w:tc>
        <w:tc>
          <w:tcPr>
            <w:tcW w:w="1368" w:type="dxa"/>
          </w:tcPr>
          <w:p w:rsidR="00EC2826" w:rsidRDefault="00EC2826" w:rsidP="008D2F19">
            <w:pPr>
              <w:pStyle w:val="TableParagraph"/>
              <w:ind w:left="347" w:right="336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232" w:type="dxa"/>
          </w:tcPr>
          <w:p w:rsidR="00EC2826" w:rsidRDefault="00EC2826" w:rsidP="008D2F19">
            <w:pPr>
              <w:pStyle w:val="TableParagraph"/>
              <w:ind w:left="208" w:right="200"/>
              <w:rPr>
                <w:sz w:val="20"/>
              </w:rPr>
            </w:pPr>
            <w:r>
              <w:rPr>
                <w:sz w:val="20"/>
              </w:rPr>
              <w:t>8.8</w:t>
            </w:r>
          </w:p>
        </w:tc>
        <w:tc>
          <w:tcPr>
            <w:tcW w:w="1313" w:type="dxa"/>
          </w:tcPr>
          <w:p w:rsidR="00EC2826" w:rsidRDefault="00EC2826" w:rsidP="008D2F19">
            <w:pPr>
              <w:pStyle w:val="TableParagraph"/>
              <w:ind w:left="455" w:right="452"/>
              <w:rPr>
                <w:sz w:val="20"/>
              </w:rPr>
            </w:pPr>
            <w:r>
              <w:rPr>
                <w:sz w:val="20"/>
              </w:rPr>
              <w:t>38.5</w:t>
            </w:r>
          </w:p>
        </w:tc>
      </w:tr>
      <w:tr w:rsidR="00EC2826" w:rsidTr="008D2F19">
        <w:trPr>
          <w:trHeight w:val="244"/>
        </w:trPr>
        <w:tc>
          <w:tcPr>
            <w:tcW w:w="1241" w:type="dxa"/>
          </w:tcPr>
          <w:p w:rsidR="00EC2826" w:rsidRDefault="00EC2826" w:rsidP="008D2F19">
            <w:pPr>
              <w:pStyle w:val="TableParagraph"/>
              <w:ind w:left="282" w:right="273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323" w:type="dxa"/>
          </w:tcPr>
          <w:p w:rsidR="00EC2826" w:rsidRDefault="00EC2826" w:rsidP="008D2F19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359" w:type="dxa"/>
          </w:tcPr>
          <w:p w:rsidR="00EC2826" w:rsidRDefault="00EC2826" w:rsidP="008D2F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25.0</w:t>
            </w:r>
          </w:p>
        </w:tc>
        <w:tc>
          <w:tcPr>
            <w:tcW w:w="1368" w:type="dxa"/>
          </w:tcPr>
          <w:p w:rsidR="00EC2826" w:rsidRDefault="00EC2826" w:rsidP="008D2F19">
            <w:pPr>
              <w:pStyle w:val="TableParagraph"/>
              <w:ind w:left="347" w:right="336"/>
              <w:rPr>
                <w:sz w:val="20"/>
              </w:rPr>
            </w:pPr>
            <w:r>
              <w:rPr>
                <w:sz w:val="20"/>
              </w:rPr>
              <w:t>8.8</w:t>
            </w:r>
          </w:p>
        </w:tc>
        <w:tc>
          <w:tcPr>
            <w:tcW w:w="1232" w:type="dxa"/>
          </w:tcPr>
          <w:p w:rsidR="00EC2826" w:rsidRDefault="00EC2826" w:rsidP="008D2F19">
            <w:pPr>
              <w:pStyle w:val="TableParagraph"/>
              <w:ind w:left="208" w:right="200"/>
              <w:rPr>
                <w:sz w:val="20"/>
              </w:rPr>
            </w:pPr>
            <w:r>
              <w:rPr>
                <w:sz w:val="20"/>
              </w:rPr>
              <w:t>9.0</w:t>
            </w:r>
          </w:p>
        </w:tc>
        <w:tc>
          <w:tcPr>
            <w:tcW w:w="1313" w:type="dxa"/>
          </w:tcPr>
          <w:p w:rsidR="00EC2826" w:rsidRDefault="00EC2826" w:rsidP="008D2F19">
            <w:pPr>
              <w:pStyle w:val="TableParagraph"/>
              <w:ind w:left="455" w:right="452"/>
              <w:rPr>
                <w:sz w:val="20"/>
              </w:rPr>
            </w:pPr>
            <w:r>
              <w:rPr>
                <w:sz w:val="20"/>
              </w:rPr>
              <w:t>39.0</w:t>
            </w:r>
          </w:p>
        </w:tc>
      </w:tr>
      <w:tr w:rsidR="00EC2826" w:rsidTr="008D2F19">
        <w:trPr>
          <w:trHeight w:val="242"/>
        </w:trPr>
        <w:tc>
          <w:tcPr>
            <w:tcW w:w="1241" w:type="dxa"/>
          </w:tcPr>
          <w:p w:rsidR="00EC2826" w:rsidRDefault="00EC2826" w:rsidP="008D2F19">
            <w:pPr>
              <w:pStyle w:val="TableParagraph"/>
              <w:spacing w:line="222" w:lineRule="exact"/>
              <w:ind w:left="282" w:right="273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323" w:type="dxa"/>
          </w:tcPr>
          <w:p w:rsidR="00EC2826" w:rsidRDefault="00EC2826" w:rsidP="008D2F19">
            <w:pPr>
              <w:pStyle w:val="TableParagraph"/>
              <w:spacing w:line="222" w:lineRule="exact"/>
              <w:ind w:left="255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1359" w:type="dxa"/>
          </w:tcPr>
          <w:p w:rsidR="00EC2826" w:rsidRDefault="00EC2826" w:rsidP="008D2F19">
            <w:pPr>
              <w:pStyle w:val="TableParagraph"/>
              <w:spacing w:line="222" w:lineRule="exact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25.5</w:t>
            </w:r>
          </w:p>
        </w:tc>
        <w:tc>
          <w:tcPr>
            <w:tcW w:w="1368" w:type="dxa"/>
          </w:tcPr>
          <w:p w:rsidR="00EC2826" w:rsidRDefault="00EC2826" w:rsidP="008D2F19">
            <w:pPr>
              <w:pStyle w:val="TableParagraph"/>
              <w:spacing w:line="222" w:lineRule="exact"/>
              <w:ind w:left="347" w:right="336"/>
              <w:rPr>
                <w:sz w:val="20"/>
              </w:rPr>
            </w:pPr>
            <w:r>
              <w:rPr>
                <w:sz w:val="20"/>
              </w:rPr>
              <w:t>9.0</w:t>
            </w:r>
          </w:p>
        </w:tc>
        <w:tc>
          <w:tcPr>
            <w:tcW w:w="1232" w:type="dxa"/>
          </w:tcPr>
          <w:p w:rsidR="00EC2826" w:rsidRDefault="00EC2826" w:rsidP="008D2F19">
            <w:pPr>
              <w:pStyle w:val="TableParagraph"/>
              <w:spacing w:line="222" w:lineRule="exact"/>
              <w:ind w:left="208" w:right="20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313" w:type="dxa"/>
          </w:tcPr>
          <w:p w:rsidR="00EC2826" w:rsidRDefault="00EC2826" w:rsidP="008D2F19">
            <w:pPr>
              <w:pStyle w:val="TableParagraph"/>
              <w:spacing w:line="222" w:lineRule="exact"/>
              <w:ind w:left="455" w:right="452"/>
              <w:rPr>
                <w:sz w:val="20"/>
              </w:rPr>
            </w:pPr>
            <w:r>
              <w:rPr>
                <w:sz w:val="20"/>
              </w:rPr>
              <w:t>39.5</w:t>
            </w:r>
          </w:p>
        </w:tc>
      </w:tr>
      <w:tr w:rsidR="00EC2826" w:rsidTr="008D2F19">
        <w:trPr>
          <w:trHeight w:val="244"/>
        </w:trPr>
        <w:tc>
          <w:tcPr>
            <w:tcW w:w="1241" w:type="dxa"/>
          </w:tcPr>
          <w:p w:rsidR="00EC2826" w:rsidRDefault="00EC2826" w:rsidP="008D2F19">
            <w:pPr>
              <w:pStyle w:val="TableParagraph"/>
              <w:spacing w:before="1" w:line="223" w:lineRule="exact"/>
              <w:ind w:left="282" w:right="273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1323" w:type="dxa"/>
          </w:tcPr>
          <w:p w:rsidR="00EC2826" w:rsidRDefault="00EC2826" w:rsidP="008D2F19">
            <w:pPr>
              <w:pStyle w:val="TableParagraph"/>
              <w:spacing w:before="1" w:line="223" w:lineRule="exact"/>
              <w:ind w:left="255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1359" w:type="dxa"/>
          </w:tcPr>
          <w:p w:rsidR="00EC2826" w:rsidRDefault="00EC2826" w:rsidP="008D2F19">
            <w:pPr>
              <w:pStyle w:val="TableParagraph"/>
              <w:spacing w:before="1" w:line="223" w:lineRule="exact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26.0</w:t>
            </w:r>
          </w:p>
        </w:tc>
        <w:tc>
          <w:tcPr>
            <w:tcW w:w="1368" w:type="dxa"/>
          </w:tcPr>
          <w:p w:rsidR="00EC2826" w:rsidRDefault="00EC2826" w:rsidP="008D2F19">
            <w:pPr>
              <w:pStyle w:val="TableParagraph"/>
              <w:spacing w:before="1" w:line="223" w:lineRule="exact"/>
              <w:ind w:left="347" w:right="336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232" w:type="dxa"/>
          </w:tcPr>
          <w:p w:rsidR="00EC2826" w:rsidRDefault="00EC2826" w:rsidP="008D2F19">
            <w:pPr>
              <w:pStyle w:val="TableParagraph"/>
              <w:spacing w:before="1" w:line="223" w:lineRule="exact"/>
              <w:ind w:left="208" w:right="20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313" w:type="dxa"/>
          </w:tcPr>
          <w:p w:rsidR="00EC2826" w:rsidRDefault="00EC2826" w:rsidP="008D2F19">
            <w:pPr>
              <w:pStyle w:val="TableParagraph"/>
              <w:spacing w:before="1" w:line="223" w:lineRule="exact"/>
              <w:ind w:left="455" w:right="452"/>
              <w:rPr>
                <w:sz w:val="20"/>
              </w:rPr>
            </w:pPr>
            <w:r>
              <w:rPr>
                <w:sz w:val="20"/>
              </w:rPr>
              <w:t>40.0</w:t>
            </w:r>
          </w:p>
        </w:tc>
      </w:tr>
      <w:tr w:rsidR="00EC2826" w:rsidTr="008D2F19">
        <w:trPr>
          <w:trHeight w:val="244"/>
        </w:trPr>
        <w:tc>
          <w:tcPr>
            <w:tcW w:w="1241" w:type="dxa"/>
          </w:tcPr>
          <w:p w:rsidR="00EC2826" w:rsidRDefault="00EC2826" w:rsidP="008D2F19">
            <w:pPr>
              <w:pStyle w:val="TableParagraph"/>
              <w:spacing w:line="225" w:lineRule="exact"/>
              <w:ind w:left="282" w:right="273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1323" w:type="dxa"/>
          </w:tcPr>
          <w:p w:rsidR="00EC2826" w:rsidRDefault="00EC2826" w:rsidP="008D2F19">
            <w:pPr>
              <w:pStyle w:val="TableParagraph"/>
              <w:spacing w:line="225" w:lineRule="exact"/>
              <w:ind w:left="255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1359" w:type="dxa"/>
          </w:tcPr>
          <w:p w:rsidR="00EC2826" w:rsidRDefault="00EC2826" w:rsidP="008D2F19">
            <w:pPr>
              <w:pStyle w:val="TableParagraph"/>
              <w:spacing w:line="225" w:lineRule="exact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26.5</w:t>
            </w:r>
          </w:p>
        </w:tc>
        <w:tc>
          <w:tcPr>
            <w:tcW w:w="1368" w:type="dxa"/>
          </w:tcPr>
          <w:p w:rsidR="00EC2826" w:rsidRDefault="00EC2826" w:rsidP="008D2F19">
            <w:pPr>
              <w:pStyle w:val="TableParagraph"/>
              <w:spacing w:line="225" w:lineRule="exact"/>
              <w:ind w:left="347" w:right="336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232" w:type="dxa"/>
          </w:tcPr>
          <w:p w:rsidR="00EC2826" w:rsidRDefault="00EC2826" w:rsidP="008D2F19">
            <w:pPr>
              <w:pStyle w:val="TableParagraph"/>
              <w:spacing w:line="225" w:lineRule="exact"/>
              <w:ind w:left="208" w:right="200"/>
              <w:rPr>
                <w:sz w:val="20"/>
              </w:rPr>
            </w:pPr>
            <w:r>
              <w:rPr>
                <w:sz w:val="20"/>
              </w:rPr>
              <w:t>9.5</w:t>
            </w:r>
          </w:p>
        </w:tc>
        <w:tc>
          <w:tcPr>
            <w:tcW w:w="1313" w:type="dxa"/>
          </w:tcPr>
          <w:p w:rsidR="00EC2826" w:rsidRDefault="00EC2826" w:rsidP="008D2F19">
            <w:pPr>
              <w:pStyle w:val="TableParagraph"/>
              <w:spacing w:line="225" w:lineRule="exact"/>
              <w:ind w:left="455" w:right="452"/>
              <w:rPr>
                <w:sz w:val="20"/>
              </w:rPr>
            </w:pPr>
            <w:r>
              <w:rPr>
                <w:sz w:val="20"/>
              </w:rPr>
              <w:t>40.5</w:t>
            </w:r>
          </w:p>
        </w:tc>
      </w:tr>
      <w:tr w:rsidR="00EC2826" w:rsidTr="008D2F19">
        <w:trPr>
          <w:trHeight w:val="244"/>
        </w:trPr>
        <w:tc>
          <w:tcPr>
            <w:tcW w:w="1241" w:type="dxa"/>
          </w:tcPr>
          <w:p w:rsidR="00EC2826" w:rsidRDefault="00EC2826" w:rsidP="008D2F19">
            <w:pPr>
              <w:pStyle w:val="TableParagraph"/>
              <w:ind w:left="282" w:right="273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1323" w:type="dxa"/>
          </w:tcPr>
          <w:p w:rsidR="00EC2826" w:rsidRDefault="00EC2826" w:rsidP="008D2F19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5.0</w:t>
            </w:r>
          </w:p>
        </w:tc>
        <w:tc>
          <w:tcPr>
            <w:tcW w:w="1359" w:type="dxa"/>
          </w:tcPr>
          <w:p w:rsidR="00EC2826" w:rsidRDefault="00EC2826" w:rsidP="008D2F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27.0</w:t>
            </w:r>
          </w:p>
        </w:tc>
        <w:tc>
          <w:tcPr>
            <w:tcW w:w="1368" w:type="dxa"/>
          </w:tcPr>
          <w:p w:rsidR="00EC2826" w:rsidRDefault="00EC2826" w:rsidP="008D2F19">
            <w:pPr>
              <w:pStyle w:val="TableParagraph"/>
              <w:ind w:left="347" w:right="336"/>
              <w:rPr>
                <w:sz w:val="20"/>
              </w:rPr>
            </w:pPr>
            <w:r>
              <w:rPr>
                <w:sz w:val="20"/>
              </w:rPr>
              <w:t>9.5</w:t>
            </w:r>
          </w:p>
        </w:tc>
        <w:tc>
          <w:tcPr>
            <w:tcW w:w="1232" w:type="dxa"/>
          </w:tcPr>
          <w:p w:rsidR="00EC2826" w:rsidRDefault="00EC2826" w:rsidP="008D2F19">
            <w:pPr>
              <w:pStyle w:val="TableParagraph"/>
              <w:ind w:left="208" w:right="200"/>
              <w:rPr>
                <w:sz w:val="20"/>
              </w:rPr>
            </w:pPr>
            <w:r>
              <w:rPr>
                <w:sz w:val="20"/>
              </w:rPr>
              <w:t>9.7</w:t>
            </w:r>
          </w:p>
        </w:tc>
        <w:tc>
          <w:tcPr>
            <w:tcW w:w="1313" w:type="dxa"/>
          </w:tcPr>
          <w:p w:rsidR="00EC2826" w:rsidRDefault="00EC2826" w:rsidP="008D2F19">
            <w:pPr>
              <w:pStyle w:val="TableParagraph"/>
              <w:ind w:left="455" w:right="452"/>
              <w:rPr>
                <w:sz w:val="20"/>
              </w:rPr>
            </w:pPr>
            <w:r>
              <w:rPr>
                <w:sz w:val="20"/>
              </w:rPr>
              <w:t>41.0</w:t>
            </w:r>
          </w:p>
        </w:tc>
      </w:tr>
      <w:tr w:rsidR="00EC2826" w:rsidTr="008D2F19">
        <w:trPr>
          <w:trHeight w:val="244"/>
        </w:trPr>
        <w:tc>
          <w:tcPr>
            <w:tcW w:w="1241" w:type="dxa"/>
          </w:tcPr>
          <w:p w:rsidR="00EC2826" w:rsidRDefault="00EC2826" w:rsidP="008D2F19">
            <w:pPr>
              <w:pStyle w:val="TableParagraph"/>
              <w:ind w:left="282" w:right="273"/>
              <w:rPr>
                <w:sz w:val="20"/>
              </w:rPr>
            </w:pPr>
            <w:r>
              <w:rPr>
                <w:sz w:val="20"/>
              </w:rPr>
              <w:t>5.0</w:t>
            </w:r>
          </w:p>
        </w:tc>
        <w:tc>
          <w:tcPr>
            <w:tcW w:w="1323" w:type="dxa"/>
          </w:tcPr>
          <w:p w:rsidR="00EC2826" w:rsidRDefault="00EC2826" w:rsidP="008D2F19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359" w:type="dxa"/>
          </w:tcPr>
          <w:p w:rsidR="00EC2826" w:rsidRDefault="00EC2826" w:rsidP="008D2F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27.5</w:t>
            </w:r>
          </w:p>
        </w:tc>
        <w:tc>
          <w:tcPr>
            <w:tcW w:w="1368" w:type="dxa"/>
          </w:tcPr>
          <w:p w:rsidR="00EC2826" w:rsidRDefault="00EC2826" w:rsidP="008D2F19">
            <w:pPr>
              <w:pStyle w:val="TableParagraph"/>
              <w:ind w:left="347" w:right="336"/>
              <w:rPr>
                <w:sz w:val="20"/>
              </w:rPr>
            </w:pPr>
            <w:r>
              <w:rPr>
                <w:sz w:val="20"/>
              </w:rPr>
              <w:t>9.7</w:t>
            </w:r>
          </w:p>
        </w:tc>
        <w:tc>
          <w:tcPr>
            <w:tcW w:w="1232" w:type="dxa"/>
          </w:tcPr>
          <w:p w:rsidR="00EC2826" w:rsidRDefault="00EC2826" w:rsidP="008D2F19">
            <w:pPr>
              <w:pStyle w:val="TableParagraph"/>
              <w:ind w:left="208" w:right="200"/>
              <w:rPr>
                <w:sz w:val="20"/>
              </w:rPr>
            </w:pPr>
            <w:r>
              <w:rPr>
                <w:sz w:val="20"/>
              </w:rPr>
              <w:t>9.8</w:t>
            </w:r>
          </w:p>
        </w:tc>
        <w:tc>
          <w:tcPr>
            <w:tcW w:w="1313" w:type="dxa"/>
          </w:tcPr>
          <w:p w:rsidR="00EC2826" w:rsidRDefault="00EC2826" w:rsidP="008D2F19">
            <w:pPr>
              <w:pStyle w:val="TableParagraph"/>
              <w:ind w:left="455" w:right="452"/>
              <w:rPr>
                <w:sz w:val="20"/>
              </w:rPr>
            </w:pPr>
            <w:r>
              <w:rPr>
                <w:sz w:val="20"/>
              </w:rPr>
              <w:t>41.5</w:t>
            </w:r>
          </w:p>
        </w:tc>
      </w:tr>
      <w:tr w:rsidR="00EC2826" w:rsidTr="008D2F19">
        <w:trPr>
          <w:trHeight w:val="244"/>
        </w:trPr>
        <w:tc>
          <w:tcPr>
            <w:tcW w:w="1241" w:type="dxa"/>
          </w:tcPr>
          <w:p w:rsidR="00EC2826" w:rsidRDefault="00EC2826" w:rsidP="008D2F19">
            <w:pPr>
              <w:pStyle w:val="TableParagraph"/>
              <w:ind w:left="282" w:right="273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323" w:type="dxa"/>
          </w:tcPr>
          <w:p w:rsidR="00EC2826" w:rsidRDefault="00EC2826" w:rsidP="008D2F19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359" w:type="dxa"/>
          </w:tcPr>
          <w:p w:rsidR="00EC2826" w:rsidRDefault="00EC2826" w:rsidP="008D2F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</w:t>
            </w:r>
          </w:p>
        </w:tc>
        <w:tc>
          <w:tcPr>
            <w:tcW w:w="1368" w:type="dxa"/>
          </w:tcPr>
          <w:p w:rsidR="00EC2826" w:rsidRDefault="00EC2826" w:rsidP="008D2F19">
            <w:pPr>
              <w:pStyle w:val="TableParagraph"/>
              <w:ind w:left="347" w:right="336"/>
              <w:rPr>
                <w:sz w:val="20"/>
              </w:rPr>
            </w:pPr>
            <w:r>
              <w:rPr>
                <w:sz w:val="20"/>
              </w:rPr>
              <w:t>9.8</w:t>
            </w:r>
          </w:p>
        </w:tc>
        <w:tc>
          <w:tcPr>
            <w:tcW w:w="1232" w:type="dxa"/>
          </w:tcPr>
          <w:p w:rsidR="00EC2826" w:rsidRDefault="00EC2826" w:rsidP="008D2F19">
            <w:pPr>
              <w:pStyle w:val="TableParagraph"/>
              <w:ind w:left="208" w:right="200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  <w:tc>
          <w:tcPr>
            <w:tcW w:w="1313" w:type="dxa"/>
          </w:tcPr>
          <w:p w:rsidR="00EC2826" w:rsidRDefault="00EC2826" w:rsidP="008D2F19">
            <w:pPr>
              <w:pStyle w:val="TableParagraph"/>
              <w:ind w:left="455" w:right="452"/>
              <w:rPr>
                <w:sz w:val="20"/>
              </w:rPr>
            </w:pPr>
            <w:r>
              <w:rPr>
                <w:sz w:val="20"/>
              </w:rPr>
              <w:t>42.0</w:t>
            </w:r>
          </w:p>
        </w:tc>
      </w:tr>
      <w:tr w:rsidR="00EC2826" w:rsidTr="008D2F19">
        <w:trPr>
          <w:trHeight w:val="244"/>
        </w:trPr>
        <w:tc>
          <w:tcPr>
            <w:tcW w:w="1241" w:type="dxa"/>
          </w:tcPr>
          <w:p w:rsidR="00EC2826" w:rsidRDefault="00EC2826" w:rsidP="008D2F19">
            <w:pPr>
              <w:pStyle w:val="TableParagraph"/>
              <w:ind w:left="282" w:right="273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323" w:type="dxa"/>
          </w:tcPr>
          <w:p w:rsidR="00EC2826" w:rsidRDefault="00EC2826" w:rsidP="008D2F19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1359" w:type="dxa"/>
          </w:tcPr>
          <w:p w:rsidR="00EC2826" w:rsidRDefault="00EC2826" w:rsidP="008D2F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28.5</w:t>
            </w:r>
          </w:p>
        </w:tc>
        <w:tc>
          <w:tcPr>
            <w:tcW w:w="1368" w:type="dxa"/>
          </w:tcPr>
          <w:p w:rsidR="00EC2826" w:rsidRDefault="00EC2826" w:rsidP="008D2F19">
            <w:pPr>
              <w:pStyle w:val="TableParagraph"/>
              <w:ind w:left="347" w:right="336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  <w:tc>
          <w:tcPr>
            <w:tcW w:w="1232" w:type="dxa"/>
          </w:tcPr>
          <w:p w:rsidR="00EC2826" w:rsidRDefault="00EC2826" w:rsidP="008D2F19">
            <w:pPr>
              <w:pStyle w:val="TableParagraph"/>
              <w:ind w:left="208" w:right="200"/>
              <w:rPr>
                <w:sz w:val="20"/>
              </w:rPr>
            </w:pPr>
            <w:r>
              <w:rPr>
                <w:sz w:val="20"/>
              </w:rPr>
              <w:t>10.5</w:t>
            </w:r>
          </w:p>
        </w:tc>
        <w:tc>
          <w:tcPr>
            <w:tcW w:w="1313" w:type="dxa"/>
          </w:tcPr>
          <w:p w:rsidR="00EC2826" w:rsidRDefault="00EC2826" w:rsidP="008D2F19">
            <w:pPr>
              <w:pStyle w:val="TableParagraph"/>
              <w:ind w:left="455" w:right="452"/>
              <w:rPr>
                <w:sz w:val="20"/>
              </w:rPr>
            </w:pPr>
            <w:r>
              <w:rPr>
                <w:sz w:val="20"/>
              </w:rPr>
              <w:t>42.5</w:t>
            </w:r>
          </w:p>
        </w:tc>
      </w:tr>
      <w:tr w:rsidR="00EC2826" w:rsidTr="008D2F19">
        <w:trPr>
          <w:trHeight w:val="244"/>
        </w:trPr>
        <w:tc>
          <w:tcPr>
            <w:tcW w:w="1241" w:type="dxa"/>
          </w:tcPr>
          <w:p w:rsidR="00EC2826" w:rsidRDefault="00EC2826" w:rsidP="008D2F19">
            <w:pPr>
              <w:pStyle w:val="TableParagraph"/>
              <w:ind w:left="282" w:right="273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1323" w:type="dxa"/>
          </w:tcPr>
          <w:p w:rsidR="00EC2826" w:rsidRDefault="00EC2826" w:rsidP="008D2F19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5.7</w:t>
            </w:r>
          </w:p>
        </w:tc>
        <w:tc>
          <w:tcPr>
            <w:tcW w:w="1359" w:type="dxa"/>
          </w:tcPr>
          <w:p w:rsidR="00EC2826" w:rsidRDefault="00EC2826" w:rsidP="008D2F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</w:t>
            </w:r>
          </w:p>
        </w:tc>
        <w:tc>
          <w:tcPr>
            <w:tcW w:w="1368" w:type="dxa"/>
          </w:tcPr>
          <w:p w:rsidR="00EC2826" w:rsidRDefault="00EC2826" w:rsidP="008D2F19">
            <w:pPr>
              <w:pStyle w:val="TableParagraph"/>
              <w:ind w:left="347" w:right="336"/>
              <w:rPr>
                <w:sz w:val="20"/>
              </w:rPr>
            </w:pPr>
            <w:r>
              <w:rPr>
                <w:sz w:val="20"/>
              </w:rPr>
              <w:t>10.5</w:t>
            </w:r>
          </w:p>
        </w:tc>
        <w:tc>
          <w:tcPr>
            <w:tcW w:w="1232" w:type="dxa"/>
          </w:tcPr>
          <w:p w:rsidR="00EC2826" w:rsidRDefault="00EC2826" w:rsidP="008D2F19">
            <w:pPr>
              <w:pStyle w:val="TableParagraph"/>
              <w:ind w:left="208" w:right="200"/>
              <w:rPr>
                <w:sz w:val="20"/>
              </w:rPr>
            </w:pPr>
            <w:r>
              <w:rPr>
                <w:sz w:val="20"/>
              </w:rPr>
              <w:t>11.0</w:t>
            </w:r>
          </w:p>
        </w:tc>
        <w:tc>
          <w:tcPr>
            <w:tcW w:w="1313" w:type="dxa"/>
          </w:tcPr>
          <w:p w:rsidR="00EC2826" w:rsidRDefault="00EC2826" w:rsidP="008D2F19">
            <w:pPr>
              <w:pStyle w:val="TableParagraph"/>
              <w:ind w:left="455" w:right="452"/>
              <w:rPr>
                <w:sz w:val="20"/>
              </w:rPr>
            </w:pPr>
            <w:r>
              <w:rPr>
                <w:sz w:val="20"/>
              </w:rPr>
              <w:t>43.0</w:t>
            </w:r>
          </w:p>
        </w:tc>
      </w:tr>
      <w:tr w:rsidR="00EC2826" w:rsidTr="008D2F19">
        <w:trPr>
          <w:trHeight w:val="244"/>
        </w:trPr>
        <w:tc>
          <w:tcPr>
            <w:tcW w:w="1241" w:type="dxa"/>
          </w:tcPr>
          <w:p w:rsidR="00EC2826" w:rsidRDefault="00EC2826" w:rsidP="008D2F19">
            <w:pPr>
              <w:pStyle w:val="TableParagraph"/>
              <w:ind w:left="282" w:right="273"/>
              <w:rPr>
                <w:sz w:val="20"/>
              </w:rPr>
            </w:pPr>
            <w:r>
              <w:rPr>
                <w:sz w:val="20"/>
              </w:rPr>
              <w:t>5.7</w:t>
            </w:r>
          </w:p>
        </w:tc>
        <w:tc>
          <w:tcPr>
            <w:tcW w:w="1323" w:type="dxa"/>
          </w:tcPr>
          <w:p w:rsidR="00EC2826" w:rsidRDefault="00EC2826" w:rsidP="008D2F19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5.8</w:t>
            </w:r>
          </w:p>
        </w:tc>
        <w:tc>
          <w:tcPr>
            <w:tcW w:w="1359" w:type="dxa"/>
          </w:tcPr>
          <w:p w:rsidR="00EC2826" w:rsidRDefault="00EC2826" w:rsidP="008D2F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29.5</w:t>
            </w:r>
          </w:p>
        </w:tc>
        <w:tc>
          <w:tcPr>
            <w:tcW w:w="1368" w:type="dxa"/>
          </w:tcPr>
          <w:p w:rsidR="00EC2826" w:rsidRDefault="00EC2826" w:rsidP="008D2F19">
            <w:pPr>
              <w:pStyle w:val="TableParagraph"/>
              <w:ind w:left="347" w:right="336"/>
              <w:rPr>
                <w:sz w:val="20"/>
              </w:rPr>
            </w:pPr>
            <w:r>
              <w:rPr>
                <w:sz w:val="20"/>
              </w:rPr>
              <w:t>11.0</w:t>
            </w:r>
          </w:p>
        </w:tc>
        <w:tc>
          <w:tcPr>
            <w:tcW w:w="1232" w:type="dxa"/>
          </w:tcPr>
          <w:p w:rsidR="00EC2826" w:rsidRDefault="00EC2826" w:rsidP="008D2F19">
            <w:pPr>
              <w:pStyle w:val="TableParagraph"/>
              <w:ind w:left="208" w:right="200"/>
              <w:rPr>
                <w:sz w:val="20"/>
              </w:rPr>
            </w:pPr>
            <w:r>
              <w:rPr>
                <w:sz w:val="20"/>
              </w:rPr>
              <w:t>11.5</w:t>
            </w:r>
          </w:p>
        </w:tc>
        <w:tc>
          <w:tcPr>
            <w:tcW w:w="1313" w:type="dxa"/>
          </w:tcPr>
          <w:p w:rsidR="00EC2826" w:rsidRDefault="00EC2826" w:rsidP="008D2F19">
            <w:pPr>
              <w:pStyle w:val="TableParagraph"/>
              <w:ind w:left="455" w:right="452"/>
              <w:rPr>
                <w:sz w:val="20"/>
              </w:rPr>
            </w:pPr>
            <w:r>
              <w:rPr>
                <w:sz w:val="20"/>
              </w:rPr>
              <w:t>43.5</w:t>
            </w:r>
          </w:p>
        </w:tc>
      </w:tr>
      <w:tr w:rsidR="00EC2826" w:rsidTr="008D2F19">
        <w:trPr>
          <w:trHeight w:val="241"/>
        </w:trPr>
        <w:tc>
          <w:tcPr>
            <w:tcW w:w="1241" w:type="dxa"/>
          </w:tcPr>
          <w:p w:rsidR="00EC2826" w:rsidRDefault="00EC2826" w:rsidP="008D2F19">
            <w:pPr>
              <w:pStyle w:val="TableParagraph"/>
              <w:spacing w:line="222" w:lineRule="exact"/>
              <w:ind w:left="282" w:right="273"/>
              <w:rPr>
                <w:sz w:val="20"/>
              </w:rPr>
            </w:pPr>
            <w:r>
              <w:rPr>
                <w:sz w:val="20"/>
              </w:rPr>
              <w:t>5.8</w:t>
            </w:r>
          </w:p>
        </w:tc>
        <w:tc>
          <w:tcPr>
            <w:tcW w:w="1323" w:type="dxa"/>
          </w:tcPr>
          <w:p w:rsidR="00EC2826" w:rsidRDefault="00EC2826" w:rsidP="008D2F19">
            <w:pPr>
              <w:pStyle w:val="TableParagraph"/>
              <w:spacing w:line="222" w:lineRule="exact"/>
              <w:ind w:left="255"/>
              <w:rPr>
                <w:sz w:val="20"/>
              </w:rPr>
            </w:pPr>
            <w:r>
              <w:rPr>
                <w:sz w:val="20"/>
              </w:rPr>
              <w:t>6.0</w:t>
            </w:r>
          </w:p>
        </w:tc>
        <w:tc>
          <w:tcPr>
            <w:tcW w:w="1359" w:type="dxa"/>
          </w:tcPr>
          <w:p w:rsidR="00EC2826" w:rsidRDefault="00EC2826" w:rsidP="008D2F19">
            <w:pPr>
              <w:pStyle w:val="TableParagraph"/>
              <w:spacing w:line="222" w:lineRule="exact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30.0</w:t>
            </w:r>
          </w:p>
        </w:tc>
        <w:tc>
          <w:tcPr>
            <w:tcW w:w="1368" w:type="dxa"/>
          </w:tcPr>
          <w:p w:rsidR="00EC2826" w:rsidRDefault="00EC2826" w:rsidP="008D2F19">
            <w:pPr>
              <w:pStyle w:val="TableParagraph"/>
              <w:spacing w:line="222" w:lineRule="exact"/>
              <w:ind w:left="347" w:right="336"/>
              <w:rPr>
                <w:sz w:val="20"/>
              </w:rPr>
            </w:pPr>
            <w:r>
              <w:rPr>
                <w:sz w:val="20"/>
              </w:rPr>
              <w:t>11.5</w:t>
            </w:r>
          </w:p>
        </w:tc>
        <w:tc>
          <w:tcPr>
            <w:tcW w:w="1232" w:type="dxa"/>
          </w:tcPr>
          <w:p w:rsidR="00EC2826" w:rsidRDefault="00EC2826" w:rsidP="008D2F19">
            <w:pPr>
              <w:pStyle w:val="TableParagraph"/>
              <w:spacing w:line="222" w:lineRule="exact"/>
              <w:ind w:left="208" w:right="200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1313" w:type="dxa"/>
          </w:tcPr>
          <w:p w:rsidR="00EC2826" w:rsidRDefault="00EC2826" w:rsidP="008D2F19">
            <w:pPr>
              <w:pStyle w:val="TableParagraph"/>
              <w:spacing w:line="222" w:lineRule="exact"/>
              <w:ind w:left="455" w:right="452"/>
              <w:rPr>
                <w:sz w:val="20"/>
              </w:rPr>
            </w:pPr>
            <w:r>
              <w:rPr>
                <w:sz w:val="20"/>
              </w:rPr>
              <w:t>44.0</w:t>
            </w:r>
          </w:p>
        </w:tc>
      </w:tr>
      <w:tr w:rsidR="00EC2826" w:rsidTr="008D2F19">
        <w:trPr>
          <w:trHeight w:val="244"/>
        </w:trPr>
        <w:tc>
          <w:tcPr>
            <w:tcW w:w="1241" w:type="dxa"/>
          </w:tcPr>
          <w:p w:rsidR="00EC2826" w:rsidRDefault="00EC2826" w:rsidP="008D2F19">
            <w:pPr>
              <w:pStyle w:val="TableParagraph"/>
              <w:spacing w:before="1" w:line="223" w:lineRule="exact"/>
              <w:ind w:left="282" w:right="273"/>
              <w:rPr>
                <w:sz w:val="20"/>
              </w:rPr>
            </w:pPr>
            <w:r>
              <w:rPr>
                <w:sz w:val="20"/>
              </w:rPr>
              <w:t>6.0</w:t>
            </w:r>
          </w:p>
        </w:tc>
        <w:tc>
          <w:tcPr>
            <w:tcW w:w="1323" w:type="dxa"/>
          </w:tcPr>
          <w:p w:rsidR="00EC2826" w:rsidRDefault="00EC2826" w:rsidP="008D2F19">
            <w:pPr>
              <w:pStyle w:val="TableParagraph"/>
              <w:spacing w:before="1" w:line="223" w:lineRule="exact"/>
              <w:ind w:left="255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359" w:type="dxa"/>
          </w:tcPr>
          <w:p w:rsidR="00EC2826" w:rsidRDefault="00EC2826" w:rsidP="008D2F19">
            <w:pPr>
              <w:pStyle w:val="TableParagraph"/>
              <w:spacing w:before="1" w:line="223" w:lineRule="exact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30.5</w:t>
            </w:r>
          </w:p>
        </w:tc>
        <w:tc>
          <w:tcPr>
            <w:tcW w:w="1368" w:type="dxa"/>
          </w:tcPr>
          <w:p w:rsidR="00EC2826" w:rsidRDefault="00EC2826" w:rsidP="008D2F19">
            <w:pPr>
              <w:pStyle w:val="TableParagraph"/>
              <w:spacing w:before="1" w:line="223" w:lineRule="exact"/>
              <w:ind w:left="347" w:right="336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1232" w:type="dxa"/>
          </w:tcPr>
          <w:p w:rsidR="00EC2826" w:rsidRDefault="00EC2826" w:rsidP="008D2F19">
            <w:pPr>
              <w:pStyle w:val="TableParagraph"/>
              <w:spacing w:before="1" w:line="223" w:lineRule="exact"/>
              <w:ind w:left="208" w:right="200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  <w:tc>
          <w:tcPr>
            <w:tcW w:w="1313" w:type="dxa"/>
          </w:tcPr>
          <w:p w:rsidR="00EC2826" w:rsidRDefault="00EC2826" w:rsidP="008D2F19">
            <w:pPr>
              <w:pStyle w:val="TableParagraph"/>
              <w:spacing w:before="1" w:line="223" w:lineRule="exact"/>
              <w:ind w:left="455" w:right="452"/>
              <w:rPr>
                <w:sz w:val="20"/>
              </w:rPr>
            </w:pPr>
            <w:r>
              <w:rPr>
                <w:sz w:val="20"/>
              </w:rPr>
              <w:t>44.5</w:t>
            </w:r>
          </w:p>
        </w:tc>
      </w:tr>
      <w:tr w:rsidR="00EC2826" w:rsidTr="008D2F19">
        <w:trPr>
          <w:trHeight w:val="244"/>
        </w:trPr>
        <w:tc>
          <w:tcPr>
            <w:tcW w:w="1241" w:type="dxa"/>
          </w:tcPr>
          <w:p w:rsidR="00EC2826" w:rsidRDefault="00EC2826" w:rsidP="008D2F19">
            <w:pPr>
              <w:pStyle w:val="TableParagraph"/>
              <w:spacing w:before="1" w:line="223" w:lineRule="exact"/>
              <w:ind w:left="282" w:right="273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323" w:type="dxa"/>
          </w:tcPr>
          <w:p w:rsidR="00EC2826" w:rsidRDefault="00EC2826" w:rsidP="008D2F19">
            <w:pPr>
              <w:pStyle w:val="TableParagraph"/>
              <w:spacing w:before="1" w:line="223" w:lineRule="exact"/>
              <w:ind w:left="255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1359" w:type="dxa"/>
          </w:tcPr>
          <w:p w:rsidR="00EC2826" w:rsidRDefault="00EC2826" w:rsidP="008D2F19">
            <w:pPr>
              <w:pStyle w:val="TableParagraph"/>
              <w:spacing w:before="1" w:line="223" w:lineRule="exact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31.0</w:t>
            </w:r>
          </w:p>
        </w:tc>
        <w:tc>
          <w:tcPr>
            <w:tcW w:w="1368" w:type="dxa"/>
          </w:tcPr>
          <w:p w:rsidR="00EC2826" w:rsidRDefault="00EC2826" w:rsidP="008D2F19">
            <w:pPr>
              <w:pStyle w:val="TableParagraph"/>
              <w:spacing w:before="1" w:line="223" w:lineRule="exact"/>
              <w:ind w:left="347" w:right="336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  <w:tc>
          <w:tcPr>
            <w:tcW w:w="1232" w:type="dxa"/>
          </w:tcPr>
          <w:p w:rsidR="00EC2826" w:rsidRDefault="00EC2826" w:rsidP="008D2F19">
            <w:pPr>
              <w:pStyle w:val="TableParagraph"/>
              <w:spacing w:before="1" w:line="223" w:lineRule="exact"/>
              <w:ind w:left="208" w:right="200"/>
              <w:rPr>
                <w:sz w:val="20"/>
              </w:rPr>
            </w:pPr>
            <w:r>
              <w:rPr>
                <w:sz w:val="20"/>
              </w:rPr>
              <w:t>13.0</w:t>
            </w:r>
          </w:p>
        </w:tc>
        <w:tc>
          <w:tcPr>
            <w:tcW w:w="1313" w:type="dxa"/>
          </w:tcPr>
          <w:p w:rsidR="00EC2826" w:rsidRDefault="00EC2826" w:rsidP="008D2F19">
            <w:pPr>
              <w:pStyle w:val="TableParagraph"/>
              <w:spacing w:before="1" w:line="223" w:lineRule="exact"/>
              <w:ind w:left="455" w:right="452"/>
              <w:rPr>
                <w:sz w:val="20"/>
              </w:rPr>
            </w:pPr>
            <w:r>
              <w:rPr>
                <w:sz w:val="20"/>
              </w:rPr>
              <w:t>45.0</w:t>
            </w:r>
          </w:p>
        </w:tc>
      </w:tr>
      <w:tr w:rsidR="00EC2826" w:rsidTr="008D2F19">
        <w:trPr>
          <w:trHeight w:val="244"/>
        </w:trPr>
        <w:tc>
          <w:tcPr>
            <w:tcW w:w="1241" w:type="dxa"/>
          </w:tcPr>
          <w:p w:rsidR="00EC2826" w:rsidRDefault="00EC2826" w:rsidP="008D2F19">
            <w:pPr>
              <w:pStyle w:val="TableParagraph"/>
              <w:ind w:left="282" w:right="273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1323" w:type="dxa"/>
          </w:tcPr>
          <w:p w:rsidR="00EC2826" w:rsidRDefault="00EC2826" w:rsidP="008D2F19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1359" w:type="dxa"/>
          </w:tcPr>
          <w:p w:rsidR="00EC2826" w:rsidRDefault="00EC2826" w:rsidP="008D2F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31.5</w:t>
            </w:r>
          </w:p>
        </w:tc>
        <w:tc>
          <w:tcPr>
            <w:tcW w:w="1368" w:type="dxa"/>
          </w:tcPr>
          <w:p w:rsidR="00EC2826" w:rsidRDefault="00EC2826" w:rsidP="008D2F19">
            <w:pPr>
              <w:pStyle w:val="TableParagraph"/>
              <w:ind w:left="347" w:right="336"/>
              <w:rPr>
                <w:sz w:val="20"/>
              </w:rPr>
            </w:pPr>
            <w:r>
              <w:rPr>
                <w:sz w:val="20"/>
              </w:rPr>
              <w:t>13.0</w:t>
            </w:r>
          </w:p>
        </w:tc>
        <w:tc>
          <w:tcPr>
            <w:tcW w:w="1232" w:type="dxa"/>
          </w:tcPr>
          <w:p w:rsidR="00EC2826" w:rsidRDefault="00EC2826" w:rsidP="008D2F19">
            <w:pPr>
              <w:pStyle w:val="TableParagraph"/>
              <w:ind w:left="208" w:right="200"/>
              <w:rPr>
                <w:sz w:val="20"/>
              </w:rPr>
            </w:pPr>
            <w:r>
              <w:rPr>
                <w:sz w:val="20"/>
              </w:rPr>
              <w:t>13.5</w:t>
            </w:r>
          </w:p>
        </w:tc>
        <w:tc>
          <w:tcPr>
            <w:tcW w:w="1313" w:type="dxa"/>
          </w:tcPr>
          <w:p w:rsidR="00EC2826" w:rsidRDefault="00EC2826" w:rsidP="008D2F19">
            <w:pPr>
              <w:pStyle w:val="TableParagraph"/>
              <w:ind w:left="455" w:right="452"/>
              <w:rPr>
                <w:sz w:val="20"/>
              </w:rPr>
            </w:pPr>
            <w:r>
              <w:rPr>
                <w:sz w:val="20"/>
              </w:rPr>
              <w:t>45.5</w:t>
            </w:r>
          </w:p>
        </w:tc>
      </w:tr>
      <w:tr w:rsidR="00EC2826" w:rsidTr="008D2F19">
        <w:trPr>
          <w:trHeight w:val="244"/>
        </w:trPr>
        <w:tc>
          <w:tcPr>
            <w:tcW w:w="1241" w:type="dxa"/>
          </w:tcPr>
          <w:p w:rsidR="00EC2826" w:rsidRDefault="00EC2826" w:rsidP="008D2F19">
            <w:pPr>
              <w:pStyle w:val="TableParagraph"/>
              <w:ind w:left="282" w:right="273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1323" w:type="dxa"/>
          </w:tcPr>
          <w:p w:rsidR="00EC2826" w:rsidRDefault="00EC2826" w:rsidP="008D2F19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1359" w:type="dxa"/>
          </w:tcPr>
          <w:p w:rsidR="00EC2826" w:rsidRDefault="00EC2826" w:rsidP="008D2F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32.0</w:t>
            </w:r>
          </w:p>
        </w:tc>
        <w:tc>
          <w:tcPr>
            <w:tcW w:w="1368" w:type="dxa"/>
          </w:tcPr>
          <w:p w:rsidR="00EC2826" w:rsidRDefault="00EC2826" w:rsidP="008D2F19">
            <w:pPr>
              <w:pStyle w:val="TableParagraph"/>
              <w:ind w:left="347" w:right="336"/>
              <w:rPr>
                <w:sz w:val="20"/>
              </w:rPr>
            </w:pPr>
            <w:r>
              <w:rPr>
                <w:sz w:val="20"/>
              </w:rPr>
              <w:t>13.5</w:t>
            </w:r>
          </w:p>
        </w:tc>
        <w:tc>
          <w:tcPr>
            <w:tcW w:w="1232" w:type="dxa"/>
          </w:tcPr>
          <w:p w:rsidR="00EC2826" w:rsidRDefault="00EC2826" w:rsidP="008D2F19">
            <w:pPr>
              <w:pStyle w:val="TableParagraph"/>
              <w:ind w:left="208" w:right="200"/>
              <w:rPr>
                <w:sz w:val="20"/>
              </w:rPr>
            </w:pPr>
            <w:r>
              <w:rPr>
                <w:sz w:val="20"/>
              </w:rPr>
              <w:t>14.0</w:t>
            </w:r>
          </w:p>
        </w:tc>
        <w:tc>
          <w:tcPr>
            <w:tcW w:w="1313" w:type="dxa"/>
          </w:tcPr>
          <w:p w:rsidR="00EC2826" w:rsidRDefault="00EC2826" w:rsidP="008D2F19">
            <w:pPr>
              <w:pStyle w:val="TableParagraph"/>
              <w:ind w:left="455" w:right="452"/>
              <w:rPr>
                <w:sz w:val="20"/>
              </w:rPr>
            </w:pPr>
            <w:r>
              <w:rPr>
                <w:sz w:val="20"/>
              </w:rPr>
              <w:t>46.0</w:t>
            </w:r>
          </w:p>
        </w:tc>
      </w:tr>
      <w:tr w:rsidR="00EC2826" w:rsidTr="008D2F19">
        <w:trPr>
          <w:trHeight w:val="244"/>
        </w:trPr>
        <w:tc>
          <w:tcPr>
            <w:tcW w:w="1241" w:type="dxa"/>
          </w:tcPr>
          <w:p w:rsidR="00EC2826" w:rsidRDefault="00EC2826" w:rsidP="008D2F19">
            <w:pPr>
              <w:pStyle w:val="TableParagraph"/>
              <w:ind w:left="282" w:right="273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1323" w:type="dxa"/>
          </w:tcPr>
          <w:p w:rsidR="00EC2826" w:rsidRDefault="00EC2826" w:rsidP="008D2F19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1359" w:type="dxa"/>
          </w:tcPr>
          <w:p w:rsidR="00EC2826" w:rsidRDefault="00EC2826" w:rsidP="008D2F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32.5</w:t>
            </w:r>
          </w:p>
        </w:tc>
        <w:tc>
          <w:tcPr>
            <w:tcW w:w="1368" w:type="dxa"/>
          </w:tcPr>
          <w:p w:rsidR="00EC2826" w:rsidRDefault="00EC2826" w:rsidP="008D2F19">
            <w:pPr>
              <w:pStyle w:val="TableParagraph"/>
              <w:ind w:left="347" w:right="336"/>
              <w:rPr>
                <w:sz w:val="20"/>
              </w:rPr>
            </w:pPr>
            <w:r>
              <w:rPr>
                <w:sz w:val="20"/>
              </w:rPr>
              <w:t>14.0</w:t>
            </w:r>
          </w:p>
        </w:tc>
        <w:tc>
          <w:tcPr>
            <w:tcW w:w="1232" w:type="dxa"/>
          </w:tcPr>
          <w:p w:rsidR="00EC2826" w:rsidRDefault="00EC2826" w:rsidP="008D2F19">
            <w:pPr>
              <w:pStyle w:val="TableParagraph"/>
              <w:ind w:left="208" w:right="200"/>
              <w:rPr>
                <w:sz w:val="20"/>
              </w:rPr>
            </w:pPr>
            <w:r>
              <w:rPr>
                <w:sz w:val="20"/>
              </w:rPr>
              <w:t>14.5</w:t>
            </w:r>
          </w:p>
        </w:tc>
        <w:tc>
          <w:tcPr>
            <w:tcW w:w="1313" w:type="dxa"/>
          </w:tcPr>
          <w:p w:rsidR="00EC2826" w:rsidRDefault="00EC2826" w:rsidP="008D2F19">
            <w:pPr>
              <w:pStyle w:val="TableParagraph"/>
              <w:ind w:left="455" w:right="452"/>
              <w:rPr>
                <w:sz w:val="20"/>
              </w:rPr>
            </w:pPr>
            <w:r>
              <w:rPr>
                <w:sz w:val="20"/>
              </w:rPr>
              <w:t>46.5</w:t>
            </w:r>
          </w:p>
        </w:tc>
      </w:tr>
      <w:tr w:rsidR="00EC2826" w:rsidTr="008D2F19">
        <w:trPr>
          <w:trHeight w:val="244"/>
        </w:trPr>
        <w:tc>
          <w:tcPr>
            <w:tcW w:w="1241" w:type="dxa"/>
          </w:tcPr>
          <w:p w:rsidR="00EC2826" w:rsidRDefault="00EC2826" w:rsidP="008D2F19">
            <w:pPr>
              <w:pStyle w:val="TableParagraph"/>
              <w:ind w:left="282" w:right="273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1323" w:type="dxa"/>
          </w:tcPr>
          <w:p w:rsidR="00EC2826" w:rsidRDefault="00EC2826" w:rsidP="008D2F19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7.0</w:t>
            </w:r>
          </w:p>
        </w:tc>
        <w:tc>
          <w:tcPr>
            <w:tcW w:w="1359" w:type="dxa"/>
          </w:tcPr>
          <w:p w:rsidR="00EC2826" w:rsidRDefault="00EC2826" w:rsidP="008D2F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33.0</w:t>
            </w:r>
          </w:p>
        </w:tc>
        <w:tc>
          <w:tcPr>
            <w:tcW w:w="1368" w:type="dxa"/>
          </w:tcPr>
          <w:p w:rsidR="00EC2826" w:rsidRDefault="00EC2826" w:rsidP="008D2F19">
            <w:pPr>
              <w:pStyle w:val="TableParagraph"/>
              <w:ind w:left="347" w:right="336"/>
              <w:rPr>
                <w:sz w:val="20"/>
              </w:rPr>
            </w:pPr>
            <w:r>
              <w:rPr>
                <w:sz w:val="20"/>
              </w:rPr>
              <w:t>14.5</w:t>
            </w:r>
          </w:p>
        </w:tc>
        <w:tc>
          <w:tcPr>
            <w:tcW w:w="1232" w:type="dxa"/>
          </w:tcPr>
          <w:p w:rsidR="00EC2826" w:rsidRDefault="00EC2826" w:rsidP="008D2F19">
            <w:pPr>
              <w:pStyle w:val="TableParagraph"/>
              <w:ind w:left="208" w:right="200"/>
              <w:rPr>
                <w:sz w:val="20"/>
              </w:rPr>
            </w:pPr>
            <w:r>
              <w:rPr>
                <w:sz w:val="20"/>
              </w:rPr>
              <w:t>15.0</w:t>
            </w:r>
          </w:p>
        </w:tc>
        <w:tc>
          <w:tcPr>
            <w:tcW w:w="1313" w:type="dxa"/>
          </w:tcPr>
          <w:p w:rsidR="00EC2826" w:rsidRDefault="00EC2826" w:rsidP="008D2F19">
            <w:pPr>
              <w:pStyle w:val="TableParagraph"/>
              <w:ind w:left="455" w:right="452"/>
              <w:rPr>
                <w:sz w:val="20"/>
              </w:rPr>
            </w:pPr>
            <w:r>
              <w:rPr>
                <w:sz w:val="20"/>
              </w:rPr>
              <w:t>47.0</w:t>
            </w:r>
          </w:p>
        </w:tc>
      </w:tr>
      <w:tr w:rsidR="00EC2826" w:rsidTr="008D2F19">
        <w:trPr>
          <w:trHeight w:val="244"/>
        </w:trPr>
        <w:tc>
          <w:tcPr>
            <w:tcW w:w="1241" w:type="dxa"/>
          </w:tcPr>
          <w:p w:rsidR="00EC2826" w:rsidRDefault="00EC2826" w:rsidP="008D2F19">
            <w:pPr>
              <w:pStyle w:val="TableParagraph"/>
              <w:spacing w:line="225" w:lineRule="exact"/>
              <w:ind w:left="282" w:right="273"/>
              <w:rPr>
                <w:sz w:val="20"/>
              </w:rPr>
            </w:pPr>
            <w:r>
              <w:rPr>
                <w:sz w:val="20"/>
              </w:rPr>
              <w:t>7.0</w:t>
            </w:r>
          </w:p>
        </w:tc>
        <w:tc>
          <w:tcPr>
            <w:tcW w:w="1323" w:type="dxa"/>
          </w:tcPr>
          <w:p w:rsidR="00EC2826" w:rsidRDefault="00EC2826" w:rsidP="008D2F19">
            <w:pPr>
              <w:pStyle w:val="TableParagraph"/>
              <w:spacing w:line="225" w:lineRule="exact"/>
              <w:ind w:left="255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359" w:type="dxa"/>
          </w:tcPr>
          <w:p w:rsidR="00EC2826" w:rsidRDefault="00EC2826" w:rsidP="008D2F19">
            <w:pPr>
              <w:pStyle w:val="TableParagraph"/>
              <w:spacing w:line="225" w:lineRule="exact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33.5</w:t>
            </w:r>
          </w:p>
        </w:tc>
        <w:tc>
          <w:tcPr>
            <w:tcW w:w="1368" w:type="dxa"/>
          </w:tcPr>
          <w:p w:rsidR="00EC2826" w:rsidRDefault="00EC2826" w:rsidP="008D2F19">
            <w:pPr>
              <w:pStyle w:val="TableParagraph"/>
              <w:spacing w:line="225" w:lineRule="exact"/>
              <w:ind w:left="347" w:right="336"/>
              <w:rPr>
                <w:sz w:val="20"/>
              </w:rPr>
            </w:pPr>
            <w:r>
              <w:rPr>
                <w:sz w:val="20"/>
              </w:rPr>
              <w:t>15.0</w:t>
            </w:r>
          </w:p>
        </w:tc>
        <w:tc>
          <w:tcPr>
            <w:tcW w:w="1232" w:type="dxa"/>
          </w:tcPr>
          <w:p w:rsidR="00EC2826" w:rsidRDefault="00EC2826" w:rsidP="008D2F19">
            <w:pPr>
              <w:pStyle w:val="TableParagraph"/>
              <w:spacing w:line="225" w:lineRule="exact"/>
              <w:ind w:left="208" w:right="200"/>
              <w:rPr>
                <w:sz w:val="20"/>
              </w:rPr>
            </w:pPr>
            <w:r>
              <w:rPr>
                <w:sz w:val="20"/>
              </w:rPr>
              <w:t>15.5</w:t>
            </w:r>
          </w:p>
        </w:tc>
        <w:tc>
          <w:tcPr>
            <w:tcW w:w="1313" w:type="dxa"/>
          </w:tcPr>
          <w:p w:rsidR="00EC2826" w:rsidRDefault="00EC2826" w:rsidP="008D2F19">
            <w:pPr>
              <w:pStyle w:val="TableParagraph"/>
              <w:spacing w:line="225" w:lineRule="exact"/>
              <w:ind w:left="455" w:right="452"/>
              <w:rPr>
                <w:sz w:val="20"/>
              </w:rPr>
            </w:pPr>
            <w:r>
              <w:rPr>
                <w:sz w:val="20"/>
              </w:rPr>
              <w:t>47.5</w:t>
            </w:r>
          </w:p>
        </w:tc>
      </w:tr>
      <w:tr w:rsidR="00EC2826" w:rsidTr="008D2F19">
        <w:trPr>
          <w:trHeight w:val="244"/>
        </w:trPr>
        <w:tc>
          <w:tcPr>
            <w:tcW w:w="1241" w:type="dxa"/>
          </w:tcPr>
          <w:p w:rsidR="00EC2826" w:rsidRDefault="00EC2826" w:rsidP="008D2F19">
            <w:pPr>
              <w:pStyle w:val="TableParagraph"/>
              <w:ind w:left="282" w:right="273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323" w:type="dxa"/>
          </w:tcPr>
          <w:p w:rsidR="00EC2826" w:rsidRDefault="00EC2826" w:rsidP="008D2F19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359" w:type="dxa"/>
          </w:tcPr>
          <w:p w:rsidR="00EC2826" w:rsidRDefault="00EC2826" w:rsidP="008D2F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34.0</w:t>
            </w:r>
          </w:p>
        </w:tc>
        <w:tc>
          <w:tcPr>
            <w:tcW w:w="1368" w:type="dxa"/>
          </w:tcPr>
          <w:p w:rsidR="00EC2826" w:rsidRDefault="00EC2826" w:rsidP="008D2F19">
            <w:pPr>
              <w:pStyle w:val="TableParagraph"/>
              <w:ind w:left="347" w:right="336"/>
              <w:rPr>
                <w:sz w:val="20"/>
              </w:rPr>
            </w:pPr>
            <w:r>
              <w:rPr>
                <w:sz w:val="20"/>
              </w:rPr>
              <w:t>15.5</w:t>
            </w:r>
          </w:p>
        </w:tc>
        <w:tc>
          <w:tcPr>
            <w:tcW w:w="1232" w:type="dxa"/>
          </w:tcPr>
          <w:p w:rsidR="00EC2826" w:rsidRDefault="00EC2826" w:rsidP="008D2F19">
            <w:pPr>
              <w:pStyle w:val="TableParagraph"/>
              <w:ind w:left="208" w:right="200"/>
              <w:rPr>
                <w:sz w:val="20"/>
              </w:rPr>
            </w:pPr>
            <w:r>
              <w:rPr>
                <w:sz w:val="20"/>
              </w:rPr>
              <w:t>16.0</w:t>
            </w:r>
          </w:p>
        </w:tc>
        <w:tc>
          <w:tcPr>
            <w:tcW w:w="1313" w:type="dxa"/>
          </w:tcPr>
          <w:p w:rsidR="00EC2826" w:rsidRDefault="00EC2826" w:rsidP="008D2F19">
            <w:pPr>
              <w:pStyle w:val="TableParagraph"/>
              <w:ind w:left="455" w:right="452"/>
              <w:rPr>
                <w:sz w:val="20"/>
              </w:rPr>
            </w:pPr>
            <w:r>
              <w:rPr>
                <w:sz w:val="20"/>
              </w:rPr>
              <w:t>48.0</w:t>
            </w:r>
          </w:p>
        </w:tc>
      </w:tr>
      <w:tr w:rsidR="00EC2826" w:rsidTr="008D2F19">
        <w:trPr>
          <w:trHeight w:val="241"/>
        </w:trPr>
        <w:tc>
          <w:tcPr>
            <w:tcW w:w="1241" w:type="dxa"/>
          </w:tcPr>
          <w:p w:rsidR="00EC2826" w:rsidRDefault="00EC2826" w:rsidP="008D2F19">
            <w:pPr>
              <w:pStyle w:val="TableParagraph"/>
              <w:spacing w:line="222" w:lineRule="exact"/>
              <w:ind w:left="282" w:right="273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323" w:type="dxa"/>
          </w:tcPr>
          <w:p w:rsidR="00EC2826" w:rsidRDefault="00EC2826" w:rsidP="008D2F19">
            <w:pPr>
              <w:pStyle w:val="TableParagraph"/>
              <w:spacing w:line="222" w:lineRule="exact"/>
              <w:ind w:left="255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359" w:type="dxa"/>
          </w:tcPr>
          <w:p w:rsidR="00EC2826" w:rsidRDefault="00EC2826" w:rsidP="008D2F19">
            <w:pPr>
              <w:pStyle w:val="TableParagraph"/>
              <w:spacing w:line="222" w:lineRule="exact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34.5</w:t>
            </w:r>
          </w:p>
        </w:tc>
        <w:tc>
          <w:tcPr>
            <w:tcW w:w="1368" w:type="dxa"/>
          </w:tcPr>
          <w:p w:rsidR="00EC2826" w:rsidRDefault="00EC2826" w:rsidP="008D2F19">
            <w:pPr>
              <w:pStyle w:val="TableParagraph"/>
              <w:spacing w:line="222" w:lineRule="exact"/>
              <w:ind w:left="347" w:right="336"/>
              <w:rPr>
                <w:sz w:val="20"/>
              </w:rPr>
            </w:pPr>
            <w:r>
              <w:rPr>
                <w:sz w:val="20"/>
              </w:rPr>
              <w:t>16.0</w:t>
            </w:r>
          </w:p>
        </w:tc>
        <w:tc>
          <w:tcPr>
            <w:tcW w:w="1232" w:type="dxa"/>
          </w:tcPr>
          <w:p w:rsidR="00EC2826" w:rsidRDefault="00EC2826" w:rsidP="008D2F19">
            <w:pPr>
              <w:pStyle w:val="TableParagraph"/>
              <w:spacing w:line="222" w:lineRule="exact"/>
              <w:ind w:left="208" w:right="200"/>
              <w:rPr>
                <w:sz w:val="20"/>
              </w:rPr>
            </w:pPr>
            <w:r>
              <w:rPr>
                <w:sz w:val="20"/>
              </w:rPr>
              <w:t>16.5</w:t>
            </w:r>
          </w:p>
        </w:tc>
        <w:tc>
          <w:tcPr>
            <w:tcW w:w="1313" w:type="dxa"/>
          </w:tcPr>
          <w:p w:rsidR="00EC2826" w:rsidRDefault="00EC2826" w:rsidP="008D2F19">
            <w:pPr>
              <w:pStyle w:val="TableParagraph"/>
              <w:spacing w:line="222" w:lineRule="exact"/>
              <w:ind w:left="455" w:right="452"/>
              <w:rPr>
                <w:sz w:val="20"/>
              </w:rPr>
            </w:pPr>
            <w:r>
              <w:rPr>
                <w:sz w:val="20"/>
              </w:rPr>
              <w:t>48.5</w:t>
            </w:r>
          </w:p>
        </w:tc>
      </w:tr>
      <w:tr w:rsidR="00EC2826" w:rsidTr="008D2F19">
        <w:trPr>
          <w:trHeight w:val="244"/>
        </w:trPr>
        <w:tc>
          <w:tcPr>
            <w:tcW w:w="1241" w:type="dxa"/>
          </w:tcPr>
          <w:p w:rsidR="00EC2826" w:rsidRDefault="00EC2826" w:rsidP="008D2F19">
            <w:pPr>
              <w:pStyle w:val="TableParagraph"/>
              <w:spacing w:before="1" w:line="223" w:lineRule="exact"/>
              <w:ind w:left="282" w:right="273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323" w:type="dxa"/>
          </w:tcPr>
          <w:p w:rsidR="00EC2826" w:rsidRDefault="00EC2826" w:rsidP="008D2F19">
            <w:pPr>
              <w:pStyle w:val="TableParagraph"/>
              <w:spacing w:before="1" w:line="223" w:lineRule="exact"/>
              <w:ind w:left="255"/>
              <w:rPr>
                <w:sz w:val="20"/>
              </w:rPr>
            </w:pPr>
            <w:r>
              <w:rPr>
                <w:sz w:val="20"/>
              </w:rPr>
              <w:t>7.7</w:t>
            </w:r>
          </w:p>
        </w:tc>
        <w:tc>
          <w:tcPr>
            <w:tcW w:w="1359" w:type="dxa"/>
          </w:tcPr>
          <w:p w:rsidR="00EC2826" w:rsidRDefault="00EC2826" w:rsidP="008D2F19">
            <w:pPr>
              <w:pStyle w:val="TableParagraph"/>
              <w:spacing w:before="1" w:line="223" w:lineRule="exact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35.0</w:t>
            </w:r>
          </w:p>
        </w:tc>
        <w:tc>
          <w:tcPr>
            <w:tcW w:w="1368" w:type="dxa"/>
          </w:tcPr>
          <w:p w:rsidR="00EC2826" w:rsidRDefault="00EC2826" w:rsidP="008D2F19">
            <w:pPr>
              <w:pStyle w:val="TableParagraph"/>
              <w:spacing w:before="1" w:line="223" w:lineRule="exact"/>
              <w:ind w:left="347" w:right="336"/>
              <w:rPr>
                <w:sz w:val="20"/>
              </w:rPr>
            </w:pPr>
            <w:r>
              <w:rPr>
                <w:sz w:val="20"/>
              </w:rPr>
              <w:t>16.5</w:t>
            </w:r>
          </w:p>
        </w:tc>
        <w:tc>
          <w:tcPr>
            <w:tcW w:w="1232" w:type="dxa"/>
          </w:tcPr>
          <w:p w:rsidR="00EC2826" w:rsidRDefault="00EC2826" w:rsidP="008D2F19">
            <w:pPr>
              <w:pStyle w:val="TableParagraph"/>
              <w:spacing w:before="1" w:line="223" w:lineRule="exact"/>
              <w:ind w:left="208" w:right="200"/>
              <w:rPr>
                <w:sz w:val="20"/>
              </w:rPr>
            </w:pPr>
            <w:r>
              <w:rPr>
                <w:sz w:val="20"/>
              </w:rPr>
              <w:t>17.0</w:t>
            </w:r>
          </w:p>
        </w:tc>
        <w:tc>
          <w:tcPr>
            <w:tcW w:w="1313" w:type="dxa"/>
          </w:tcPr>
          <w:p w:rsidR="00EC2826" w:rsidRDefault="00EC2826" w:rsidP="008D2F19">
            <w:pPr>
              <w:pStyle w:val="TableParagraph"/>
              <w:spacing w:before="1" w:line="223" w:lineRule="exact"/>
              <w:ind w:left="455" w:right="452"/>
              <w:rPr>
                <w:sz w:val="20"/>
              </w:rPr>
            </w:pPr>
            <w:r>
              <w:rPr>
                <w:sz w:val="20"/>
              </w:rPr>
              <w:t>49.0</w:t>
            </w:r>
          </w:p>
        </w:tc>
      </w:tr>
      <w:tr w:rsidR="00EC2826" w:rsidTr="008D2F19">
        <w:trPr>
          <w:trHeight w:val="244"/>
        </w:trPr>
        <w:tc>
          <w:tcPr>
            <w:tcW w:w="1241" w:type="dxa"/>
          </w:tcPr>
          <w:p w:rsidR="00EC2826" w:rsidRDefault="00EC2826" w:rsidP="008D2F19">
            <w:pPr>
              <w:pStyle w:val="TableParagraph"/>
              <w:spacing w:before="1" w:line="223" w:lineRule="exact"/>
              <w:ind w:left="282" w:right="273"/>
              <w:rPr>
                <w:sz w:val="20"/>
              </w:rPr>
            </w:pPr>
            <w:r>
              <w:rPr>
                <w:sz w:val="20"/>
              </w:rPr>
              <w:t>7.7</w:t>
            </w:r>
          </w:p>
        </w:tc>
        <w:tc>
          <w:tcPr>
            <w:tcW w:w="1323" w:type="dxa"/>
          </w:tcPr>
          <w:p w:rsidR="00EC2826" w:rsidRDefault="00EC2826" w:rsidP="008D2F19">
            <w:pPr>
              <w:pStyle w:val="TableParagraph"/>
              <w:spacing w:before="1" w:line="223" w:lineRule="exact"/>
              <w:ind w:left="255"/>
              <w:rPr>
                <w:sz w:val="20"/>
              </w:rPr>
            </w:pPr>
            <w:r>
              <w:rPr>
                <w:sz w:val="20"/>
              </w:rPr>
              <w:t>7.8</w:t>
            </w:r>
          </w:p>
        </w:tc>
        <w:tc>
          <w:tcPr>
            <w:tcW w:w="1359" w:type="dxa"/>
          </w:tcPr>
          <w:p w:rsidR="00EC2826" w:rsidRDefault="00EC2826" w:rsidP="008D2F19">
            <w:pPr>
              <w:pStyle w:val="TableParagraph"/>
              <w:spacing w:before="1" w:line="223" w:lineRule="exact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35.5</w:t>
            </w:r>
          </w:p>
        </w:tc>
        <w:tc>
          <w:tcPr>
            <w:tcW w:w="1368" w:type="dxa"/>
          </w:tcPr>
          <w:p w:rsidR="00EC2826" w:rsidRDefault="00EC2826" w:rsidP="008D2F19">
            <w:pPr>
              <w:pStyle w:val="TableParagraph"/>
              <w:spacing w:before="1" w:line="223" w:lineRule="exact"/>
              <w:ind w:left="347" w:right="336"/>
              <w:rPr>
                <w:sz w:val="20"/>
              </w:rPr>
            </w:pPr>
            <w:r>
              <w:rPr>
                <w:sz w:val="20"/>
              </w:rPr>
              <w:t>17.0</w:t>
            </w:r>
          </w:p>
        </w:tc>
        <w:tc>
          <w:tcPr>
            <w:tcW w:w="1232" w:type="dxa"/>
          </w:tcPr>
          <w:p w:rsidR="00EC2826" w:rsidRDefault="00EC2826" w:rsidP="008D2F19">
            <w:pPr>
              <w:pStyle w:val="TableParagraph"/>
              <w:spacing w:before="1" w:line="223" w:lineRule="exact"/>
              <w:ind w:left="208" w:right="200"/>
              <w:rPr>
                <w:sz w:val="20"/>
              </w:rPr>
            </w:pPr>
            <w:r>
              <w:rPr>
                <w:sz w:val="20"/>
              </w:rPr>
              <w:t>17.5</w:t>
            </w:r>
          </w:p>
        </w:tc>
        <w:tc>
          <w:tcPr>
            <w:tcW w:w="1313" w:type="dxa"/>
          </w:tcPr>
          <w:p w:rsidR="00EC2826" w:rsidRDefault="00EC2826" w:rsidP="008D2F19">
            <w:pPr>
              <w:pStyle w:val="TableParagraph"/>
              <w:spacing w:before="1" w:line="223" w:lineRule="exact"/>
              <w:ind w:left="455" w:right="452"/>
              <w:rPr>
                <w:sz w:val="20"/>
              </w:rPr>
            </w:pPr>
            <w:r>
              <w:rPr>
                <w:sz w:val="20"/>
              </w:rPr>
              <w:t>49.5</w:t>
            </w:r>
          </w:p>
        </w:tc>
      </w:tr>
      <w:tr w:rsidR="00EC2826" w:rsidTr="008D2F19">
        <w:trPr>
          <w:trHeight w:val="244"/>
        </w:trPr>
        <w:tc>
          <w:tcPr>
            <w:tcW w:w="1241" w:type="dxa"/>
          </w:tcPr>
          <w:p w:rsidR="00EC2826" w:rsidRDefault="00EC2826" w:rsidP="008D2F19">
            <w:pPr>
              <w:pStyle w:val="TableParagraph"/>
              <w:ind w:left="282" w:right="273"/>
              <w:rPr>
                <w:sz w:val="20"/>
              </w:rPr>
            </w:pPr>
            <w:r>
              <w:rPr>
                <w:sz w:val="20"/>
              </w:rPr>
              <w:t>7.8</w:t>
            </w:r>
          </w:p>
        </w:tc>
        <w:tc>
          <w:tcPr>
            <w:tcW w:w="1323" w:type="dxa"/>
          </w:tcPr>
          <w:p w:rsidR="00EC2826" w:rsidRDefault="00EC2826" w:rsidP="008D2F19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8.0</w:t>
            </w:r>
          </w:p>
        </w:tc>
        <w:tc>
          <w:tcPr>
            <w:tcW w:w="1359" w:type="dxa"/>
          </w:tcPr>
          <w:p w:rsidR="00EC2826" w:rsidRDefault="00EC2826" w:rsidP="008D2F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36.0</w:t>
            </w:r>
          </w:p>
        </w:tc>
        <w:tc>
          <w:tcPr>
            <w:tcW w:w="1368" w:type="dxa"/>
          </w:tcPr>
          <w:p w:rsidR="00EC2826" w:rsidRDefault="00EC2826" w:rsidP="008D2F19">
            <w:pPr>
              <w:pStyle w:val="TableParagraph"/>
              <w:ind w:left="347" w:right="336"/>
              <w:rPr>
                <w:sz w:val="20"/>
              </w:rPr>
            </w:pPr>
            <w:r>
              <w:rPr>
                <w:sz w:val="20"/>
              </w:rPr>
              <w:t>17.5</w:t>
            </w:r>
          </w:p>
        </w:tc>
        <w:tc>
          <w:tcPr>
            <w:tcW w:w="1232" w:type="dxa"/>
          </w:tcPr>
          <w:p w:rsidR="00EC2826" w:rsidRDefault="00EC2826" w:rsidP="008D2F19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 w:rsidR="00EC2826" w:rsidRDefault="00EC2826" w:rsidP="008D2F19">
            <w:pPr>
              <w:pStyle w:val="TableParagraph"/>
              <w:ind w:left="455" w:right="452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</w:tr>
      <w:tr w:rsidR="00EC2826" w:rsidTr="008D2F19">
        <w:trPr>
          <w:trHeight w:val="244"/>
        </w:trPr>
        <w:tc>
          <w:tcPr>
            <w:tcW w:w="1241" w:type="dxa"/>
          </w:tcPr>
          <w:p w:rsidR="00EC2826" w:rsidRDefault="00EC2826" w:rsidP="008D2F19">
            <w:pPr>
              <w:pStyle w:val="TableParagraph"/>
              <w:ind w:left="282" w:right="273"/>
              <w:rPr>
                <w:sz w:val="20"/>
              </w:rPr>
            </w:pPr>
            <w:r>
              <w:rPr>
                <w:sz w:val="20"/>
              </w:rPr>
              <w:t>8.0</w:t>
            </w:r>
          </w:p>
        </w:tc>
        <w:tc>
          <w:tcPr>
            <w:tcW w:w="1323" w:type="dxa"/>
          </w:tcPr>
          <w:p w:rsidR="00EC2826" w:rsidRDefault="00EC2826" w:rsidP="008D2F19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359" w:type="dxa"/>
          </w:tcPr>
          <w:p w:rsidR="00EC2826" w:rsidRDefault="00EC2826" w:rsidP="008D2F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36.5</w:t>
            </w:r>
          </w:p>
        </w:tc>
        <w:tc>
          <w:tcPr>
            <w:tcW w:w="1368" w:type="dxa"/>
          </w:tcPr>
          <w:p w:rsidR="00EC2826" w:rsidRDefault="00EC2826" w:rsidP="008D2F19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:rsidR="00EC2826" w:rsidRDefault="00EC2826" w:rsidP="008D2F19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 w:rsidR="00EC2826" w:rsidRDefault="00EC2826" w:rsidP="008D2F19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</w:tbl>
    <w:p w:rsidR="00EC2826" w:rsidRDefault="00EC2826" w:rsidP="00EC2826">
      <w:pPr>
        <w:pStyle w:val="BodyText"/>
        <w:spacing w:before="5"/>
        <w:rPr>
          <w:b/>
          <w:sz w:val="19"/>
        </w:rPr>
      </w:pPr>
    </w:p>
    <w:p w:rsidR="00122869" w:rsidRDefault="00122869" w:rsidP="00122869">
      <w:pPr>
        <w:pStyle w:val="ListParagraph"/>
        <w:tabs>
          <w:tab w:val="left" w:pos="834"/>
        </w:tabs>
        <w:spacing w:line="278" w:lineRule="auto"/>
        <w:ind w:right="112" w:firstLine="0"/>
        <w:jc w:val="both"/>
      </w:pPr>
    </w:p>
    <w:p w:rsidR="00122869" w:rsidRDefault="00122869" w:rsidP="00122869">
      <w:pPr>
        <w:pStyle w:val="ListParagraph"/>
        <w:tabs>
          <w:tab w:val="left" w:pos="834"/>
        </w:tabs>
        <w:spacing w:line="278" w:lineRule="auto"/>
        <w:ind w:right="112" w:firstLine="0"/>
        <w:jc w:val="both"/>
      </w:pPr>
    </w:p>
    <w:p w:rsidR="00EC2826" w:rsidRDefault="00EC2826" w:rsidP="00EC2826">
      <w:pPr>
        <w:pStyle w:val="ListParagraph"/>
        <w:numPr>
          <w:ilvl w:val="1"/>
          <w:numId w:val="1"/>
        </w:numPr>
        <w:tabs>
          <w:tab w:val="left" w:pos="834"/>
        </w:tabs>
        <w:spacing w:line="278" w:lineRule="auto"/>
        <w:ind w:right="112"/>
        <w:jc w:val="both"/>
      </w:pPr>
      <w:r>
        <w:lastRenderedPageBreak/>
        <w:t>If the eligible vehicle is a complying steer axle vehicle, 0.5 tonnes may be added to the mass limit prescribed in Table 1</w:t>
      </w:r>
      <w:r w:rsidR="002B5C29">
        <w:t xml:space="preserve"> </w:t>
      </w:r>
      <w:r>
        <w:t>if the steer axle is part of the axle group being</w:t>
      </w:r>
      <w:r>
        <w:rPr>
          <w:spacing w:val="-14"/>
        </w:rPr>
        <w:t xml:space="preserve"> </w:t>
      </w:r>
      <w:r>
        <w:t>considered.</w:t>
      </w:r>
    </w:p>
    <w:p w:rsidR="00EC2826" w:rsidRDefault="00EC2826" w:rsidP="00122869">
      <w:pPr>
        <w:tabs>
          <w:tab w:val="left" w:pos="1553"/>
        </w:tabs>
        <w:spacing w:before="195" w:line="278" w:lineRule="auto"/>
        <w:ind w:left="1553" w:right="110" w:hanging="720"/>
        <w:rPr>
          <w:i/>
        </w:rPr>
      </w:pPr>
      <w:r>
        <w:rPr>
          <w:i/>
        </w:rPr>
        <w:t>Note:</w:t>
      </w:r>
      <w:r>
        <w:rPr>
          <w:i/>
        </w:rPr>
        <w:tab/>
        <w:t>Complying steer axle vehicle is defined in section 3 of the Heavy Vehicle (Mass, Dimension and Loading) National</w:t>
      </w:r>
      <w:r>
        <w:rPr>
          <w:i/>
          <w:spacing w:val="-2"/>
        </w:rPr>
        <w:t xml:space="preserve"> </w:t>
      </w:r>
      <w:r>
        <w:rPr>
          <w:i/>
        </w:rPr>
        <w:t>Regulation.</w:t>
      </w:r>
    </w:p>
    <w:p w:rsidR="00EC2826" w:rsidRDefault="00EC2826" w:rsidP="002B5C29">
      <w:pPr>
        <w:pStyle w:val="ListParagraph"/>
        <w:numPr>
          <w:ilvl w:val="1"/>
          <w:numId w:val="1"/>
        </w:numPr>
        <w:tabs>
          <w:tab w:val="left" w:pos="834"/>
        </w:tabs>
        <w:spacing w:before="196" w:line="276" w:lineRule="auto"/>
        <w:ind w:right="108"/>
        <w:jc w:val="both"/>
      </w:pPr>
      <w:r>
        <w:t xml:space="preserve">An eligible vehicle operating under this section and that complies with the conditions of Schedule 2 of the </w:t>
      </w:r>
      <w:r>
        <w:rPr>
          <w:i/>
        </w:rPr>
        <w:t xml:space="preserve">Heavy Vehicle (Mass, Dimension and Loading) National Regulation </w:t>
      </w:r>
      <w:r>
        <w:t xml:space="preserve">may </w:t>
      </w:r>
      <w:proofErr w:type="gramStart"/>
      <w:r>
        <w:t>apply</w:t>
      </w:r>
      <w:proofErr w:type="gramEnd"/>
      <w:r>
        <w:t xml:space="preserve"> Concessional Mass Limits (CML) to the mass limits prescribed in Table</w:t>
      </w:r>
      <w:r>
        <w:rPr>
          <w:spacing w:val="-5"/>
        </w:rPr>
        <w:t xml:space="preserve"> </w:t>
      </w:r>
      <w:r>
        <w:t>1.</w:t>
      </w:r>
    </w:p>
    <w:p w:rsidR="002B5C29" w:rsidRDefault="002B5C29" w:rsidP="002B5C29">
      <w:pPr>
        <w:pStyle w:val="Heading2"/>
        <w:tabs>
          <w:tab w:val="left" w:pos="473"/>
          <w:tab w:val="left" w:pos="474"/>
        </w:tabs>
        <w:spacing w:before="33"/>
        <w:ind w:firstLine="0"/>
      </w:pPr>
    </w:p>
    <w:p w:rsidR="00EC2826" w:rsidRDefault="00EC2826" w:rsidP="00EC2826">
      <w:pPr>
        <w:pStyle w:val="Heading2"/>
        <w:numPr>
          <w:ilvl w:val="0"/>
          <w:numId w:val="1"/>
        </w:numPr>
        <w:tabs>
          <w:tab w:val="left" w:pos="473"/>
          <w:tab w:val="left" w:pos="474"/>
        </w:tabs>
        <w:spacing w:before="33"/>
      </w:pPr>
      <w:r>
        <w:t>Conditions – Restricted</w:t>
      </w:r>
      <w:r>
        <w:rPr>
          <w:spacing w:val="-1"/>
        </w:rPr>
        <w:t xml:space="preserve"> </w:t>
      </w:r>
      <w:r>
        <w:t>access</w:t>
      </w:r>
    </w:p>
    <w:p w:rsidR="00EC2826" w:rsidRDefault="00EC2826" w:rsidP="00EC2826">
      <w:pPr>
        <w:pStyle w:val="BodyText"/>
        <w:spacing w:before="9"/>
        <w:rPr>
          <w:b/>
          <w:sz w:val="19"/>
        </w:rPr>
      </w:pPr>
    </w:p>
    <w:p w:rsidR="00EC2826" w:rsidRDefault="00EC2826" w:rsidP="00EC2826">
      <w:pPr>
        <w:pStyle w:val="ListParagraph"/>
        <w:numPr>
          <w:ilvl w:val="1"/>
          <w:numId w:val="1"/>
        </w:numPr>
        <w:tabs>
          <w:tab w:val="left" w:pos="834"/>
        </w:tabs>
        <w:spacing w:line="276" w:lineRule="auto"/>
        <w:ind w:right="110"/>
      </w:pPr>
      <w:r>
        <w:t>An eligible vehicle that does not comply with the requirements in section 8 may access the stated routes and areas routes set out in the relevant Schedule for each participating</w:t>
      </w:r>
      <w:r>
        <w:rPr>
          <w:spacing w:val="-17"/>
        </w:rPr>
        <w:t xml:space="preserve"> </w:t>
      </w:r>
      <w:r>
        <w:t>jurisdiction.</w:t>
      </w:r>
    </w:p>
    <w:p w:rsidR="00EC2826" w:rsidRDefault="00EC2826" w:rsidP="00EC2826">
      <w:pPr>
        <w:pStyle w:val="BodyText"/>
        <w:spacing w:before="5"/>
        <w:rPr>
          <w:sz w:val="16"/>
        </w:rPr>
      </w:pPr>
    </w:p>
    <w:p w:rsidR="00EC2826" w:rsidRDefault="00EC2826" w:rsidP="00EC2826">
      <w:pPr>
        <w:pStyle w:val="Heading2"/>
        <w:numPr>
          <w:ilvl w:val="0"/>
          <w:numId w:val="1"/>
        </w:numPr>
        <w:tabs>
          <w:tab w:val="left" w:pos="474"/>
        </w:tabs>
        <w:spacing w:before="1"/>
      </w:pPr>
      <w:r>
        <w:t>Conditions – Stated hours of stated</w:t>
      </w:r>
      <w:r>
        <w:rPr>
          <w:spacing w:val="-7"/>
        </w:rPr>
        <w:t xml:space="preserve"> </w:t>
      </w:r>
      <w:r>
        <w:t>days</w:t>
      </w:r>
    </w:p>
    <w:p w:rsidR="00EC2826" w:rsidRDefault="00EC2826" w:rsidP="00EC2826">
      <w:pPr>
        <w:pStyle w:val="BodyText"/>
        <w:spacing w:before="5"/>
        <w:rPr>
          <w:b/>
          <w:sz w:val="19"/>
        </w:rPr>
      </w:pPr>
    </w:p>
    <w:p w:rsidR="00EC2826" w:rsidRDefault="00EC2826" w:rsidP="00EC2826">
      <w:pPr>
        <w:pStyle w:val="ListParagraph"/>
        <w:numPr>
          <w:ilvl w:val="1"/>
          <w:numId w:val="1"/>
        </w:numPr>
        <w:tabs>
          <w:tab w:val="left" w:pos="834"/>
        </w:tabs>
        <w:spacing w:line="278" w:lineRule="auto"/>
        <w:ind w:right="109"/>
      </w:pPr>
      <w:r>
        <w:t>An eligible vehicle may use areas or routes at any time unless specified otherwise as a travel condition on the stated map or stated</w:t>
      </w:r>
      <w:r>
        <w:rPr>
          <w:spacing w:val="-9"/>
        </w:rPr>
        <w:t xml:space="preserve"> </w:t>
      </w:r>
      <w:r>
        <w:t>list.</w:t>
      </w:r>
    </w:p>
    <w:p w:rsidR="00EC2826" w:rsidRDefault="00EC2826" w:rsidP="00EC2826">
      <w:pPr>
        <w:pStyle w:val="BodyText"/>
        <w:spacing w:before="3"/>
        <w:rPr>
          <w:sz w:val="16"/>
        </w:rPr>
      </w:pPr>
    </w:p>
    <w:p w:rsidR="00EC2826" w:rsidRDefault="00EC2826" w:rsidP="00EC2826">
      <w:pPr>
        <w:pStyle w:val="Heading2"/>
        <w:numPr>
          <w:ilvl w:val="0"/>
          <w:numId w:val="1"/>
        </w:numPr>
        <w:tabs>
          <w:tab w:val="left" w:pos="474"/>
        </w:tabs>
      </w:pPr>
      <w:r>
        <w:t>Conditions – Tri-drive prime mover</w:t>
      </w:r>
      <w:r>
        <w:rPr>
          <w:spacing w:val="-2"/>
        </w:rPr>
        <w:t xml:space="preserve"> </w:t>
      </w:r>
      <w:r>
        <w:t>restriction</w:t>
      </w:r>
    </w:p>
    <w:p w:rsidR="00EC2826" w:rsidRDefault="00EC2826" w:rsidP="00EC2826">
      <w:pPr>
        <w:pStyle w:val="BodyText"/>
        <w:spacing w:before="8"/>
        <w:rPr>
          <w:b/>
          <w:sz w:val="19"/>
        </w:rPr>
      </w:pPr>
    </w:p>
    <w:p w:rsidR="00EC2826" w:rsidRDefault="00EC2826" w:rsidP="00EC2826">
      <w:pPr>
        <w:pStyle w:val="ListParagraph"/>
        <w:numPr>
          <w:ilvl w:val="1"/>
          <w:numId w:val="1"/>
        </w:numPr>
        <w:tabs>
          <w:tab w:val="left" w:pos="834"/>
        </w:tabs>
      </w:pPr>
      <w:r>
        <w:t>Access for tri-drive prime movers is not authorised under this</w:t>
      </w:r>
      <w:r>
        <w:rPr>
          <w:spacing w:val="-5"/>
        </w:rPr>
        <w:t xml:space="preserve"> </w:t>
      </w:r>
      <w:r>
        <w:t>Notice.</w:t>
      </w:r>
    </w:p>
    <w:p w:rsidR="00EC2826" w:rsidRDefault="00EC2826" w:rsidP="00EC2826">
      <w:pPr>
        <w:pStyle w:val="BodyText"/>
        <w:spacing w:before="6"/>
        <w:rPr>
          <w:sz w:val="19"/>
        </w:rPr>
      </w:pPr>
    </w:p>
    <w:p w:rsidR="00EC2826" w:rsidRDefault="00EC2826" w:rsidP="00EC2826">
      <w:pPr>
        <w:pStyle w:val="ListParagraph"/>
        <w:numPr>
          <w:ilvl w:val="1"/>
          <w:numId w:val="1"/>
        </w:numPr>
        <w:tabs>
          <w:tab w:val="left" w:pos="834"/>
        </w:tabs>
        <w:spacing w:line="278" w:lineRule="auto"/>
        <w:ind w:right="113"/>
      </w:pPr>
      <w:r>
        <w:t>In this section, tri-drive prime mover means a prime mover with a drive axle group consisting of three axles, all of which are in contact with the</w:t>
      </w:r>
      <w:r>
        <w:rPr>
          <w:spacing w:val="-11"/>
        </w:rPr>
        <w:t xml:space="preserve"> </w:t>
      </w:r>
      <w:r>
        <w:t>road.</w:t>
      </w:r>
    </w:p>
    <w:p w:rsidR="00EC2826" w:rsidRDefault="00EC2826" w:rsidP="00EC2826">
      <w:pPr>
        <w:tabs>
          <w:tab w:val="left" w:pos="834"/>
        </w:tabs>
        <w:spacing w:before="196" w:line="276" w:lineRule="auto"/>
        <w:ind w:right="108"/>
        <w:jc w:val="both"/>
      </w:pPr>
    </w:p>
    <w:p w:rsidR="00D02A25" w:rsidRPr="006F6C64" w:rsidRDefault="00D02A25" w:rsidP="00D02A25">
      <w:pPr>
        <w:ind w:firstLine="720"/>
        <w:contextualSpacing/>
      </w:pPr>
      <w:r w:rsidRPr="006F6C64">
        <w:t>Peter Caprioli</w:t>
      </w:r>
    </w:p>
    <w:p w:rsidR="00D02A25" w:rsidRPr="006F6C64" w:rsidRDefault="00D02A25" w:rsidP="00D02A25">
      <w:pPr>
        <w:ind w:firstLine="720"/>
        <w:contextualSpacing/>
        <w:rPr>
          <w:i/>
        </w:rPr>
      </w:pPr>
      <w:r w:rsidRPr="006F6C64">
        <w:rPr>
          <w:i/>
        </w:rPr>
        <w:t>Executive Director (Freight and Supply Chain Productivity)</w:t>
      </w:r>
    </w:p>
    <w:p w:rsidR="00D02A25" w:rsidRDefault="00D02A25" w:rsidP="00D02A25">
      <w:pPr>
        <w:ind w:firstLine="720"/>
      </w:pPr>
      <w:r w:rsidRPr="006F6C64">
        <w:rPr>
          <w:b/>
        </w:rPr>
        <w:t>National Heavy Vehicle Regulator</w:t>
      </w:r>
    </w:p>
    <w:p w:rsidR="00EC2826" w:rsidRPr="00D02A25" w:rsidRDefault="00EC2826">
      <w:pPr>
        <w:widowControl/>
        <w:autoSpaceDE/>
        <w:autoSpaceDN/>
        <w:spacing w:after="200" w:line="276" w:lineRule="auto"/>
      </w:pPr>
      <w:r>
        <w:br w:type="page"/>
      </w:r>
    </w:p>
    <w:p w:rsidR="00EC2826" w:rsidRDefault="00EC2826" w:rsidP="00EC2826">
      <w:pPr>
        <w:pStyle w:val="Heading1"/>
      </w:pPr>
      <w:r>
        <w:lastRenderedPageBreak/>
        <w:t>Schedule 1 Australian Capital Territory</w:t>
      </w:r>
    </w:p>
    <w:p w:rsidR="00EC2826" w:rsidRDefault="00EC2826" w:rsidP="00EC2826">
      <w:pPr>
        <w:pStyle w:val="Heading2"/>
        <w:numPr>
          <w:ilvl w:val="0"/>
          <w:numId w:val="2"/>
        </w:numPr>
        <w:tabs>
          <w:tab w:val="left" w:pos="473"/>
          <w:tab w:val="left" w:pos="474"/>
        </w:tabs>
        <w:spacing w:before="251"/>
      </w:pPr>
      <w:r>
        <w:t>Application</w:t>
      </w:r>
    </w:p>
    <w:p w:rsidR="00EC2826" w:rsidRDefault="00EC2826" w:rsidP="00EC2826">
      <w:pPr>
        <w:pStyle w:val="BodyText"/>
        <w:spacing w:before="6"/>
        <w:rPr>
          <w:b/>
          <w:sz w:val="19"/>
        </w:rPr>
      </w:pPr>
    </w:p>
    <w:p w:rsidR="00EC2826" w:rsidRDefault="00EC2826" w:rsidP="00EC2826">
      <w:pPr>
        <w:pStyle w:val="ListParagraph"/>
        <w:numPr>
          <w:ilvl w:val="1"/>
          <w:numId w:val="2"/>
        </w:numPr>
        <w:tabs>
          <w:tab w:val="left" w:pos="834"/>
        </w:tabs>
        <w:spacing w:line="276" w:lineRule="auto"/>
        <w:ind w:right="107"/>
      </w:pPr>
      <w:r>
        <w:t>This Schedule applies to eligible vehicles operating under this Notice in the Australian Capital Territory.</w:t>
      </w:r>
    </w:p>
    <w:p w:rsidR="00EC2826" w:rsidRDefault="00EC2826" w:rsidP="00EC2826">
      <w:pPr>
        <w:pStyle w:val="BodyText"/>
        <w:spacing w:before="3"/>
        <w:rPr>
          <w:sz w:val="16"/>
        </w:rPr>
      </w:pPr>
    </w:p>
    <w:p w:rsidR="00EC2826" w:rsidRDefault="00EC2826" w:rsidP="00EC2826">
      <w:pPr>
        <w:pStyle w:val="ListParagraph"/>
        <w:numPr>
          <w:ilvl w:val="1"/>
          <w:numId w:val="2"/>
        </w:numPr>
        <w:tabs>
          <w:tab w:val="left" w:pos="834"/>
        </w:tabs>
        <w:spacing w:line="278" w:lineRule="auto"/>
        <w:ind w:right="109"/>
      </w:pPr>
      <w:r>
        <w:t>This Schedule applies to eligible vehicles operating in the Australian Capital Territory even if part of the journey includes routes and areas in another state or</w:t>
      </w:r>
      <w:r>
        <w:rPr>
          <w:spacing w:val="-6"/>
        </w:rPr>
        <w:t xml:space="preserve"> </w:t>
      </w:r>
      <w:r>
        <w:t>territory.</w:t>
      </w:r>
    </w:p>
    <w:p w:rsidR="00EC2826" w:rsidRDefault="00EC2826" w:rsidP="00EC2826">
      <w:pPr>
        <w:pStyle w:val="BodyText"/>
        <w:spacing w:before="2"/>
        <w:rPr>
          <w:sz w:val="16"/>
        </w:rPr>
      </w:pPr>
    </w:p>
    <w:p w:rsidR="00EC2826" w:rsidRDefault="00EC2826" w:rsidP="00EC2826">
      <w:pPr>
        <w:pStyle w:val="Heading2"/>
        <w:numPr>
          <w:ilvl w:val="0"/>
          <w:numId w:val="2"/>
        </w:numPr>
        <w:tabs>
          <w:tab w:val="left" w:pos="473"/>
          <w:tab w:val="left" w:pos="474"/>
        </w:tabs>
        <w:spacing w:before="1"/>
      </w:pPr>
      <w:r>
        <w:t>Stated areas and routes – General</w:t>
      </w:r>
      <w:r>
        <w:rPr>
          <w:spacing w:val="-3"/>
        </w:rPr>
        <w:t xml:space="preserve"> </w:t>
      </w:r>
      <w:r>
        <w:t>access</w:t>
      </w:r>
    </w:p>
    <w:p w:rsidR="00EC2826" w:rsidRDefault="00EC2826" w:rsidP="00EC2826">
      <w:pPr>
        <w:pStyle w:val="BodyText"/>
        <w:spacing w:before="5"/>
        <w:rPr>
          <w:b/>
          <w:sz w:val="19"/>
        </w:rPr>
      </w:pPr>
    </w:p>
    <w:p w:rsidR="00EC2826" w:rsidRDefault="00EC2826" w:rsidP="00BC297F">
      <w:pPr>
        <w:pStyle w:val="ListParagraph"/>
        <w:tabs>
          <w:tab w:val="left" w:pos="834"/>
        </w:tabs>
        <w:spacing w:before="1" w:line="278" w:lineRule="auto"/>
        <w:ind w:right="111" w:firstLine="0"/>
      </w:pPr>
      <w:r>
        <w:t>An eligible vehicle up to 19 metres in length that complies with the requirements in section 8 of the Notice has general</w:t>
      </w:r>
      <w:r>
        <w:rPr>
          <w:spacing w:val="-3"/>
        </w:rPr>
        <w:t xml:space="preserve"> </w:t>
      </w:r>
      <w:r>
        <w:t>access.</w:t>
      </w:r>
    </w:p>
    <w:p w:rsidR="00EC2826" w:rsidRDefault="00EC2826" w:rsidP="00EC2826">
      <w:pPr>
        <w:pStyle w:val="Heading2"/>
        <w:numPr>
          <w:ilvl w:val="0"/>
          <w:numId w:val="2"/>
        </w:numPr>
        <w:tabs>
          <w:tab w:val="left" w:pos="473"/>
          <w:tab w:val="left" w:pos="474"/>
        </w:tabs>
        <w:spacing w:before="197"/>
      </w:pPr>
      <w:r>
        <w:t>Stated areas and routes – Restricted</w:t>
      </w:r>
      <w:r>
        <w:rPr>
          <w:spacing w:val="-6"/>
        </w:rPr>
        <w:t xml:space="preserve"> </w:t>
      </w:r>
      <w:r>
        <w:t>access</w:t>
      </w:r>
    </w:p>
    <w:p w:rsidR="00EC2826" w:rsidRDefault="00EC2826" w:rsidP="00EC2826">
      <w:pPr>
        <w:pStyle w:val="BodyText"/>
        <w:spacing w:before="7"/>
        <w:rPr>
          <w:b/>
          <w:sz w:val="19"/>
        </w:rPr>
      </w:pPr>
    </w:p>
    <w:p w:rsidR="00EC2826" w:rsidRDefault="00EC2826" w:rsidP="00EC2826">
      <w:pPr>
        <w:pStyle w:val="ListParagraph"/>
        <w:numPr>
          <w:ilvl w:val="1"/>
          <w:numId w:val="2"/>
        </w:numPr>
        <w:tabs>
          <w:tab w:val="left" w:pos="834"/>
        </w:tabs>
        <w:spacing w:line="276" w:lineRule="auto"/>
        <w:ind w:right="109"/>
      </w:pPr>
      <w:r>
        <w:t>An eligible vehicle that does not qualify for general access under section 2 of this Schedule may access the following</w:t>
      </w:r>
      <w:r>
        <w:rPr>
          <w:spacing w:val="-5"/>
        </w:rPr>
        <w:t xml:space="preserve"> </w:t>
      </w:r>
      <w:r>
        <w:t>network:</w:t>
      </w:r>
    </w:p>
    <w:p w:rsidR="00EC2826" w:rsidRDefault="00EC2826" w:rsidP="00EC2826">
      <w:pPr>
        <w:pStyle w:val="BodyText"/>
        <w:spacing w:before="5"/>
        <w:rPr>
          <w:sz w:val="16"/>
        </w:rPr>
      </w:pPr>
    </w:p>
    <w:p w:rsidR="00EC2826" w:rsidRDefault="00EC2826" w:rsidP="00EC2826">
      <w:pPr>
        <w:pStyle w:val="ListParagraph"/>
        <w:numPr>
          <w:ilvl w:val="2"/>
          <w:numId w:val="2"/>
        </w:numPr>
        <w:tabs>
          <w:tab w:val="left" w:pos="1194"/>
        </w:tabs>
      </w:pPr>
      <w:r>
        <w:t>eligible vehicles that are not longer than 26 metres in</w:t>
      </w:r>
      <w:r>
        <w:rPr>
          <w:spacing w:val="-9"/>
        </w:rPr>
        <w:t xml:space="preserve"> </w:t>
      </w:r>
      <w:r>
        <w:t>length:</w:t>
      </w:r>
    </w:p>
    <w:p w:rsidR="00EC2826" w:rsidRDefault="00EC2826" w:rsidP="00EC2826">
      <w:pPr>
        <w:pStyle w:val="BodyText"/>
        <w:spacing w:before="8"/>
        <w:rPr>
          <w:sz w:val="19"/>
        </w:rPr>
      </w:pPr>
    </w:p>
    <w:p w:rsidR="00EC2826" w:rsidRDefault="00EC2826" w:rsidP="00EC2826">
      <w:pPr>
        <w:ind w:left="1913"/>
        <w:rPr>
          <w:i/>
        </w:rPr>
      </w:pPr>
      <w:r>
        <w:rPr>
          <w:i/>
        </w:rPr>
        <w:t>Australian Capital Territory B-double Network</w:t>
      </w:r>
    </w:p>
    <w:p w:rsidR="00EC2826" w:rsidRDefault="00EC2826" w:rsidP="00EC2826">
      <w:pPr>
        <w:pStyle w:val="BodyText"/>
        <w:spacing w:before="6"/>
        <w:rPr>
          <w:i/>
          <w:sz w:val="19"/>
        </w:rPr>
      </w:pPr>
    </w:p>
    <w:p w:rsidR="00EC2826" w:rsidRDefault="00EC2826" w:rsidP="00EC2826">
      <w:pPr>
        <w:pStyle w:val="ListParagraph"/>
        <w:numPr>
          <w:ilvl w:val="1"/>
          <w:numId w:val="2"/>
        </w:numPr>
        <w:tabs>
          <w:tab w:val="left" w:pos="834"/>
        </w:tabs>
        <w:spacing w:line="278" w:lineRule="auto"/>
        <w:ind w:right="108"/>
      </w:pPr>
      <w:r>
        <w:t>An eligible vehicle accessing a network set out in subsection (1) must comply with the road and travel conditions set out in that</w:t>
      </w:r>
      <w:r>
        <w:rPr>
          <w:spacing w:val="-11"/>
        </w:rPr>
        <w:t xml:space="preserve"> </w:t>
      </w:r>
      <w:r>
        <w:t>network.</w:t>
      </w:r>
    </w:p>
    <w:p w:rsidR="00EC2826" w:rsidRDefault="00EC2826" w:rsidP="00EC2826">
      <w:pPr>
        <w:pStyle w:val="BodyText"/>
        <w:spacing w:before="3"/>
        <w:rPr>
          <w:sz w:val="16"/>
        </w:rPr>
      </w:pPr>
    </w:p>
    <w:p w:rsidR="00EC2826" w:rsidRDefault="00EC2826" w:rsidP="00EC2826">
      <w:pPr>
        <w:tabs>
          <w:tab w:val="left" w:pos="1553"/>
        </w:tabs>
        <w:ind w:left="833"/>
        <w:rPr>
          <w:i/>
        </w:rPr>
      </w:pPr>
      <w:r>
        <w:rPr>
          <w:i/>
        </w:rPr>
        <w:t>Note:</w:t>
      </w:r>
      <w:r>
        <w:rPr>
          <w:i/>
        </w:rPr>
        <w:tab/>
        <w:t>Links and descriptions of these routes may be found in the Operator’s</w:t>
      </w:r>
      <w:r>
        <w:rPr>
          <w:i/>
          <w:spacing w:val="-17"/>
        </w:rPr>
        <w:t xml:space="preserve"> </w:t>
      </w:r>
      <w:r>
        <w:rPr>
          <w:i/>
        </w:rPr>
        <w:t>Guide.</w:t>
      </w:r>
    </w:p>
    <w:p w:rsidR="00EC2826" w:rsidRDefault="00EC2826" w:rsidP="00EC2826">
      <w:pPr>
        <w:pStyle w:val="Heading2"/>
        <w:numPr>
          <w:ilvl w:val="0"/>
          <w:numId w:val="2"/>
        </w:numPr>
        <w:tabs>
          <w:tab w:val="left" w:pos="473"/>
          <w:tab w:val="left" w:pos="474"/>
        </w:tabs>
        <w:spacing w:before="197"/>
      </w:pPr>
      <w:r>
        <w:t>Stated areas and routes – Specified Road Manager Network Requirements</w:t>
      </w:r>
      <w:r>
        <w:br/>
      </w:r>
    </w:p>
    <w:p w:rsidR="00EC2826" w:rsidRDefault="00EC2826" w:rsidP="00BC297F">
      <w:pPr>
        <w:pStyle w:val="ListParagraph"/>
        <w:tabs>
          <w:tab w:val="left" w:pos="834"/>
        </w:tabs>
        <w:spacing w:line="276" w:lineRule="auto"/>
        <w:ind w:right="109" w:firstLine="0"/>
      </w:pPr>
      <w:r>
        <w:t xml:space="preserve">Regardless of the access granted in (2) and (3), </w:t>
      </w:r>
      <w:r w:rsidR="00D02A25">
        <w:t xml:space="preserve">an eligible vehicle operating under this Notice must also comply with restrictions set out in the </w:t>
      </w:r>
      <w:r w:rsidRPr="0045332A">
        <w:rPr>
          <w:i/>
        </w:rPr>
        <w:t>Specified Road Manager Network Requirements</w:t>
      </w:r>
      <w:r w:rsidR="00D02A25">
        <w:rPr>
          <w:i/>
        </w:rPr>
        <w:t xml:space="preserve">, </w:t>
      </w:r>
      <w:r w:rsidR="00D02A25" w:rsidRPr="00D02A25">
        <w:t xml:space="preserve">published </w:t>
      </w:r>
      <w:r w:rsidRPr="00D02A25">
        <w:t>in the</w:t>
      </w:r>
      <w:r>
        <w:t xml:space="preserve"> Operator’s Guide. </w:t>
      </w:r>
    </w:p>
    <w:p w:rsidR="00D02A25" w:rsidRDefault="00D02A25" w:rsidP="00D02A25">
      <w:pPr>
        <w:tabs>
          <w:tab w:val="left" w:pos="834"/>
        </w:tabs>
        <w:spacing w:line="276" w:lineRule="auto"/>
        <w:ind w:left="833" w:right="109"/>
      </w:pPr>
    </w:p>
    <w:p w:rsidR="00D02A25" w:rsidRPr="00BA32C1" w:rsidRDefault="00D02A25" w:rsidP="00D02A25">
      <w:pPr>
        <w:tabs>
          <w:tab w:val="left" w:pos="834"/>
        </w:tabs>
        <w:spacing w:line="276" w:lineRule="auto"/>
        <w:ind w:left="1433" w:right="109" w:hanging="600"/>
        <w:rPr>
          <w:i/>
        </w:rPr>
      </w:pPr>
      <w:r w:rsidRPr="00BA32C1">
        <w:rPr>
          <w:i/>
        </w:rPr>
        <w:t>Note:</w:t>
      </w:r>
      <w:r w:rsidRPr="00BA32C1">
        <w:rPr>
          <w:i/>
        </w:rPr>
        <w:tab/>
        <w:t xml:space="preserve">the restrictions in the Specified Road Manager Network Requirements generally provide </w:t>
      </w:r>
      <w:r w:rsidR="00BA32C1" w:rsidRPr="00BA32C1">
        <w:rPr>
          <w:i/>
        </w:rPr>
        <w:t>restrictions on access in particular Road Manager areas.</w:t>
      </w:r>
    </w:p>
    <w:p w:rsidR="00EC2826" w:rsidRDefault="00EC2826">
      <w:pPr>
        <w:widowControl/>
        <w:autoSpaceDE/>
        <w:autoSpaceDN/>
        <w:spacing w:after="200" w:line="276" w:lineRule="auto"/>
      </w:pPr>
      <w:r>
        <w:br w:type="page"/>
      </w:r>
    </w:p>
    <w:p w:rsidR="00EC2826" w:rsidRDefault="00EC2826" w:rsidP="00EC2826">
      <w:pPr>
        <w:pStyle w:val="Heading1"/>
      </w:pPr>
      <w:r>
        <w:lastRenderedPageBreak/>
        <w:t>Schedule 2 New South Wales</w:t>
      </w:r>
    </w:p>
    <w:p w:rsidR="00EC2826" w:rsidRDefault="00EC2826" w:rsidP="00EC2826">
      <w:pPr>
        <w:pStyle w:val="Heading2"/>
        <w:numPr>
          <w:ilvl w:val="0"/>
          <w:numId w:val="3"/>
        </w:numPr>
        <w:tabs>
          <w:tab w:val="left" w:pos="473"/>
          <w:tab w:val="left" w:pos="474"/>
        </w:tabs>
        <w:spacing w:before="251"/>
      </w:pPr>
      <w:r>
        <w:t>Application</w:t>
      </w:r>
    </w:p>
    <w:p w:rsidR="00EC2826" w:rsidRDefault="00EC2826" w:rsidP="00EC2826">
      <w:pPr>
        <w:pStyle w:val="BodyText"/>
        <w:spacing w:before="8"/>
        <w:rPr>
          <w:b/>
          <w:sz w:val="19"/>
        </w:rPr>
      </w:pPr>
    </w:p>
    <w:p w:rsidR="00EC2826" w:rsidRDefault="00EC2826" w:rsidP="00EC2826">
      <w:pPr>
        <w:pStyle w:val="ListParagraph"/>
        <w:numPr>
          <w:ilvl w:val="1"/>
          <w:numId w:val="3"/>
        </w:numPr>
        <w:tabs>
          <w:tab w:val="left" w:pos="834"/>
        </w:tabs>
        <w:spacing w:before="1"/>
      </w:pPr>
      <w:r>
        <w:t>This Schedule applies to eligible vehicles operating under this Notice in New South</w:t>
      </w:r>
      <w:r>
        <w:rPr>
          <w:spacing w:val="-13"/>
        </w:rPr>
        <w:t xml:space="preserve"> </w:t>
      </w:r>
      <w:r>
        <w:t>Wales.</w:t>
      </w:r>
    </w:p>
    <w:p w:rsidR="00EC2826" w:rsidRDefault="00EC2826" w:rsidP="00EC2826">
      <w:pPr>
        <w:pStyle w:val="BodyText"/>
        <w:spacing w:before="5"/>
        <w:rPr>
          <w:sz w:val="19"/>
        </w:rPr>
      </w:pPr>
    </w:p>
    <w:p w:rsidR="00EC2826" w:rsidRDefault="00EC2826" w:rsidP="00EC2826">
      <w:pPr>
        <w:pStyle w:val="ListParagraph"/>
        <w:numPr>
          <w:ilvl w:val="1"/>
          <w:numId w:val="3"/>
        </w:numPr>
        <w:tabs>
          <w:tab w:val="left" w:pos="834"/>
        </w:tabs>
        <w:spacing w:line="276" w:lineRule="auto"/>
        <w:ind w:right="112"/>
      </w:pPr>
      <w:r>
        <w:t>This Schedule applies to eligible vehicles operating in New South Wales even if part of the journey includes routes and areas in another state or</w:t>
      </w:r>
      <w:r>
        <w:rPr>
          <w:spacing w:val="-5"/>
        </w:rPr>
        <w:t xml:space="preserve"> </w:t>
      </w:r>
      <w:r>
        <w:t>territory.</w:t>
      </w:r>
    </w:p>
    <w:p w:rsidR="00EC2826" w:rsidRDefault="00EC2826" w:rsidP="00EC2826">
      <w:pPr>
        <w:pStyle w:val="BodyText"/>
        <w:spacing w:before="6"/>
        <w:rPr>
          <w:sz w:val="16"/>
        </w:rPr>
      </w:pPr>
    </w:p>
    <w:p w:rsidR="00EC2826" w:rsidRDefault="00EC2826" w:rsidP="00EC2826">
      <w:pPr>
        <w:pStyle w:val="Heading2"/>
        <w:numPr>
          <w:ilvl w:val="0"/>
          <w:numId w:val="3"/>
        </w:numPr>
        <w:tabs>
          <w:tab w:val="left" w:pos="473"/>
          <w:tab w:val="left" w:pos="474"/>
        </w:tabs>
      </w:pPr>
      <w:r>
        <w:t>Stated areas and routes – General</w:t>
      </w:r>
      <w:r>
        <w:rPr>
          <w:spacing w:val="-5"/>
        </w:rPr>
        <w:t xml:space="preserve"> </w:t>
      </w:r>
      <w:r>
        <w:t>access</w:t>
      </w:r>
    </w:p>
    <w:p w:rsidR="00EC2826" w:rsidRDefault="00EC2826" w:rsidP="00EC2826">
      <w:pPr>
        <w:pStyle w:val="BodyText"/>
        <w:spacing w:before="6"/>
        <w:rPr>
          <w:b/>
          <w:sz w:val="19"/>
        </w:rPr>
      </w:pPr>
    </w:p>
    <w:p w:rsidR="00EC2826" w:rsidRDefault="00EC2826" w:rsidP="00BC297F">
      <w:pPr>
        <w:pStyle w:val="ListParagraph"/>
        <w:tabs>
          <w:tab w:val="left" w:pos="834"/>
        </w:tabs>
        <w:spacing w:line="278" w:lineRule="auto"/>
        <w:ind w:right="110" w:firstLine="0"/>
      </w:pPr>
      <w:r>
        <w:t>An eligible vehicle up to 19 metres in length that complies with the requirements in section 8 of the Notice has general</w:t>
      </w:r>
      <w:r>
        <w:rPr>
          <w:spacing w:val="-3"/>
        </w:rPr>
        <w:t xml:space="preserve"> </w:t>
      </w:r>
      <w:r>
        <w:t>access.</w:t>
      </w:r>
    </w:p>
    <w:p w:rsidR="00EC2826" w:rsidRDefault="00EC2826" w:rsidP="00EC2826">
      <w:pPr>
        <w:pStyle w:val="Heading2"/>
        <w:numPr>
          <w:ilvl w:val="0"/>
          <w:numId w:val="3"/>
        </w:numPr>
        <w:tabs>
          <w:tab w:val="left" w:pos="473"/>
          <w:tab w:val="left" w:pos="474"/>
        </w:tabs>
        <w:spacing w:before="198"/>
      </w:pPr>
      <w:r>
        <w:t>Stated areas or routes – Restricted</w:t>
      </w:r>
      <w:r>
        <w:rPr>
          <w:spacing w:val="-6"/>
        </w:rPr>
        <w:t xml:space="preserve"> </w:t>
      </w:r>
      <w:r>
        <w:t>access</w:t>
      </w:r>
    </w:p>
    <w:p w:rsidR="00EC2826" w:rsidRDefault="00EC2826" w:rsidP="00EC2826">
      <w:pPr>
        <w:pStyle w:val="BodyText"/>
        <w:spacing w:before="6"/>
        <w:rPr>
          <w:b/>
          <w:sz w:val="19"/>
        </w:rPr>
      </w:pPr>
    </w:p>
    <w:p w:rsidR="00EC2826" w:rsidRDefault="00EC2826" w:rsidP="00EC2826">
      <w:pPr>
        <w:pStyle w:val="ListParagraph"/>
        <w:numPr>
          <w:ilvl w:val="1"/>
          <w:numId w:val="3"/>
        </w:numPr>
        <w:tabs>
          <w:tab w:val="left" w:pos="834"/>
        </w:tabs>
        <w:spacing w:line="278" w:lineRule="auto"/>
        <w:ind w:right="113"/>
      </w:pPr>
      <w:r>
        <w:t>An eligible vehicle that does not qualify for general access under section 2 of this Schedule may access the following</w:t>
      </w:r>
      <w:r>
        <w:rPr>
          <w:spacing w:val="-5"/>
        </w:rPr>
        <w:t xml:space="preserve"> </w:t>
      </w:r>
      <w:r>
        <w:t>networks:</w:t>
      </w:r>
    </w:p>
    <w:p w:rsidR="00EC2826" w:rsidRDefault="00EC2826" w:rsidP="00EC2826">
      <w:pPr>
        <w:pStyle w:val="BodyText"/>
        <w:spacing w:before="2"/>
        <w:rPr>
          <w:sz w:val="16"/>
        </w:rPr>
      </w:pPr>
    </w:p>
    <w:p w:rsidR="00EC2826" w:rsidRDefault="00EC2826" w:rsidP="00EC2826">
      <w:pPr>
        <w:pStyle w:val="ListParagraph"/>
        <w:numPr>
          <w:ilvl w:val="2"/>
          <w:numId w:val="3"/>
        </w:numPr>
        <w:tabs>
          <w:tab w:val="left" w:pos="1194"/>
        </w:tabs>
      </w:pPr>
      <w:r>
        <w:t>eligible vehicles up to 19 metres in length and over 50</w:t>
      </w:r>
      <w:r>
        <w:rPr>
          <w:spacing w:val="-15"/>
        </w:rPr>
        <w:t xml:space="preserve"> </w:t>
      </w:r>
      <w:r>
        <w:t>tonnes:</w:t>
      </w:r>
    </w:p>
    <w:p w:rsidR="00EC2826" w:rsidRDefault="00EC2826" w:rsidP="00EC2826">
      <w:pPr>
        <w:pStyle w:val="BodyText"/>
        <w:spacing w:before="9"/>
        <w:rPr>
          <w:sz w:val="19"/>
        </w:rPr>
      </w:pPr>
    </w:p>
    <w:p w:rsidR="00EC2826" w:rsidRDefault="00EC2826" w:rsidP="00EC2826">
      <w:pPr>
        <w:ind w:left="1913"/>
        <w:rPr>
          <w:i/>
        </w:rPr>
      </w:pPr>
      <w:r>
        <w:rPr>
          <w:i/>
        </w:rPr>
        <w:t>New South Wales 19 metre B-double (over 50.0 tonnes) Network</w:t>
      </w:r>
    </w:p>
    <w:p w:rsidR="00EC2826" w:rsidRDefault="00EC2826" w:rsidP="00EC2826">
      <w:pPr>
        <w:pStyle w:val="BodyText"/>
        <w:spacing w:before="8"/>
        <w:rPr>
          <w:i/>
          <w:sz w:val="19"/>
        </w:rPr>
      </w:pPr>
    </w:p>
    <w:p w:rsidR="00EC2826" w:rsidRDefault="00EC2826" w:rsidP="00EC2826">
      <w:pPr>
        <w:pStyle w:val="ListParagraph"/>
        <w:numPr>
          <w:ilvl w:val="2"/>
          <w:numId w:val="3"/>
        </w:numPr>
        <w:tabs>
          <w:tab w:val="left" w:pos="1194"/>
        </w:tabs>
      </w:pPr>
      <w:r>
        <w:t>eligible vehicles that are not longer than 23 metres in</w:t>
      </w:r>
      <w:r>
        <w:rPr>
          <w:spacing w:val="-9"/>
        </w:rPr>
        <w:t xml:space="preserve"> </w:t>
      </w:r>
      <w:r>
        <w:t>length:</w:t>
      </w:r>
    </w:p>
    <w:p w:rsidR="00EC2826" w:rsidRDefault="00EC2826" w:rsidP="00EC2826">
      <w:pPr>
        <w:pStyle w:val="BodyText"/>
        <w:spacing w:before="8"/>
        <w:rPr>
          <w:sz w:val="19"/>
        </w:rPr>
      </w:pPr>
    </w:p>
    <w:p w:rsidR="00EC2826" w:rsidRDefault="00EC2826" w:rsidP="00EC2826">
      <w:pPr>
        <w:ind w:left="1913"/>
        <w:rPr>
          <w:i/>
        </w:rPr>
      </w:pPr>
      <w:r>
        <w:rPr>
          <w:i/>
        </w:rPr>
        <w:t>New South Wales 23 metre B-double Network</w:t>
      </w:r>
    </w:p>
    <w:p w:rsidR="00EC2826" w:rsidRDefault="00EC2826" w:rsidP="00EC2826">
      <w:pPr>
        <w:pStyle w:val="BodyText"/>
        <w:spacing w:before="9"/>
        <w:rPr>
          <w:i/>
          <w:sz w:val="19"/>
        </w:rPr>
      </w:pPr>
    </w:p>
    <w:p w:rsidR="00EC2826" w:rsidRDefault="00EC2826" w:rsidP="00EC2826">
      <w:pPr>
        <w:pStyle w:val="ListParagraph"/>
        <w:numPr>
          <w:ilvl w:val="2"/>
          <w:numId w:val="3"/>
        </w:numPr>
        <w:tabs>
          <w:tab w:val="left" w:pos="1194"/>
        </w:tabs>
      </w:pPr>
      <w:r>
        <w:t>eligible vehicles that are not longer than 26 metres in</w:t>
      </w:r>
      <w:r>
        <w:rPr>
          <w:spacing w:val="-9"/>
        </w:rPr>
        <w:t xml:space="preserve"> </w:t>
      </w:r>
      <w:r>
        <w:t>length:</w:t>
      </w:r>
    </w:p>
    <w:p w:rsidR="00EC2826" w:rsidRDefault="00EC2826" w:rsidP="00EC2826">
      <w:pPr>
        <w:pStyle w:val="BodyText"/>
        <w:spacing w:before="8"/>
        <w:rPr>
          <w:sz w:val="19"/>
        </w:rPr>
      </w:pPr>
    </w:p>
    <w:p w:rsidR="00EC2826" w:rsidRDefault="00EC2826" w:rsidP="00EC2826">
      <w:pPr>
        <w:ind w:left="1913"/>
        <w:rPr>
          <w:i/>
        </w:rPr>
      </w:pPr>
      <w:r>
        <w:rPr>
          <w:i/>
        </w:rPr>
        <w:t>New South Wales 26 metre B-double Network</w:t>
      </w:r>
    </w:p>
    <w:p w:rsidR="00EC2826" w:rsidRDefault="00EC2826" w:rsidP="00EC2826">
      <w:pPr>
        <w:pStyle w:val="BodyText"/>
        <w:spacing w:before="6"/>
        <w:rPr>
          <w:i/>
          <w:sz w:val="19"/>
        </w:rPr>
      </w:pPr>
    </w:p>
    <w:p w:rsidR="00EC2826" w:rsidRDefault="00EC2826" w:rsidP="00EC2826">
      <w:pPr>
        <w:pStyle w:val="ListParagraph"/>
        <w:numPr>
          <w:ilvl w:val="1"/>
          <w:numId w:val="3"/>
        </w:numPr>
        <w:tabs>
          <w:tab w:val="left" w:pos="834"/>
        </w:tabs>
        <w:spacing w:line="278" w:lineRule="auto"/>
        <w:ind w:right="110"/>
      </w:pPr>
      <w:r>
        <w:t>An eligible vehicle accessing a network set out in subsection (1) must comply with the road and travel conditions set out in that</w:t>
      </w:r>
      <w:r>
        <w:rPr>
          <w:spacing w:val="-11"/>
        </w:rPr>
        <w:t xml:space="preserve"> </w:t>
      </w:r>
      <w:r>
        <w:t>network.</w:t>
      </w:r>
    </w:p>
    <w:p w:rsidR="00EC2826" w:rsidRDefault="00EC2826" w:rsidP="00EC2826">
      <w:pPr>
        <w:pStyle w:val="BodyText"/>
        <w:spacing w:before="3"/>
        <w:rPr>
          <w:sz w:val="16"/>
        </w:rPr>
      </w:pPr>
    </w:p>
    <w:p w:rsidR="00EC2826" w:rsidRDefault="00EC2826" w:rsidP="00EC2826">
      <w:pPr>
        <w:tabs>
          <w:tab w:val="left" w:pos="1553"/>
        </w:tabs>
        <w:ind w:left="833"/>
        <w:rPr>
          <w:i/>
        </w:rPr>
      </w:pPr>
      <w:r>
        <w:rPr>
          <w:i/>
        </w:rPr>
        <w:t>Note:</w:t>
      </w:r>
      <w:r>
        <w:rPr>
          <w:i/>
        </w:rPr>
        <w:tab/>
        <w:t>Links and descriptions of these routes may be found in the Operator’s</w:t>
      </w:r>
      <w:r>
        <w:rPr>
          <w:i/>
          <w:spacing w:val="-16"/>
        </w:rPr>
        <w:t xml:space="preserve"> </w:t>
      </w:r>
      <w:r>
        <w:rPr>
          <w:i/>
        </w:rPr>
        <w:t>Guide.</w:t>
      </w:r>
    </w:p>
    <w:p w:rsidR="00C60A7A" w:rsidRDefault="00C60A7A" w:rsidP="00C60A7A">
      <w:pPr>
        <w:pStyle w:val="Heading2"/>
        <w:numPr>
          <w:ilvl w:val="0"/>
          <w:numId w:val="3"/>
        </w:numPr>
        <w:tabs>
          <w:tab w:val="left" w:pos="473"/>
          <w:tab w:val="left" w:pos="474"/>
        </w:tabs>
        <w:spacing w:before="198"/>
      </w:pPr>
      <w:r>
        <w:t>Stated areas and routes – Specified Road Manager Network Requirements</w:t>
      </w:r>
      <w:r>
        <w:br/>
      </w:r>
    </w:p>
    <w:p w:rsidR="00C60A7A" w:rsidRDefault="00C60A7A" w:rsidP="00BC297F">
      <w:pPr>
        <w:pStyle w:val="ListParagraph"/>
        <w:tabs>
          <w:tab w:val="left" w:pos="834"/>
        </w:tabs>
        <w:spacing w:line="276" w:lineRule="auto"/>
        <w:ind w:right="109" w:firstLine="0"/>
      </w:pPr>
      <w:r>
        <w:t xml:space="preserve">Regardless of the access granted in (2) and (3), an eligible vehicle operating under this Notice must also comply with restrictions set out in the </w:t>
      </w:r>
      <w:r w:rsidRPr="0045332A">
        <w:rPr>
          <w:i/>
        </w:rPr>
        <w:t>Specified Road Manager Network Requirements</w:t>
      </w:r>
      <w:r>
        <w:rPr>
          <w:i/>
        </w:rPr>
        <w:t xml:space="preserve">, </w:t>
      </w:r>
      <w:r w:rsidRPr="00D02A25">
        <w:t>published in the</w:t>
      </w:r>
      <w:r>
        <w:t xml:space="preserve"> Operator’s Guide. </w:t>
      </w:r>
    </w:p>
    <w:p w:rsidR="00C60A7A" w:rsidRDefault="00C60A7A" w:rsidP="00C60A7A">
      <w:pPr>
        <w:tabs>
          <w:tab w:val="left" w:pos="834"/>
        </w:tabs>
        <w:spacing w:line="276" w:lineRule="auto"/>
        <w:ind w:left="833" w:right="109"/>
      </w:pPr>
    </w:p>
    <w:p w:rsidR="00C60A7A" w:rsidRPr="00BA32C1" w:rsidRDefault="00C60A7A" w:rsidP="00C60A7A">
      <w:pPr>
        <w:tabs>
          <w:tab w:val="left" w:pos="834"/>
        </w:tabs>
        <w:spacing w:line="276" w:lineRule="auto"/>
        <w:ind w:left="1433" w:right="109" w:hanging="600"/>
        <w:rPr>
          <w:i/>
        </w:rPr>
      </w:pPr>
      <w:r w:rsidRPr="00BA32C1">
        <w:rPr>
          <w:i/>
        </w:rPr>
        <w:t>Note:</w:t>
      </w:r>
      <w:r w:rsidRPr="00BA32C1">
        <w:rPr>
          <w:i/>
        </w:rPr>
        <w:tab/>
        <w:t>the restrictions in the Specified Road Manager Network Requirements generally provide restrictions on access in particular Road Manager areas.</w:t>
      </w:r>
    </w:p>
    <w:p w:rsidR="00EC2826" w:rsidRDefault="00EC2826">
      <w:pPr>
        <w:widowControl/>
        <w:autoSpaceDE/>
        <w:autoSpaceDN/>
        <w:spacing w:after="200" w:line="276" w:lineRule="auto"/>
      </w:pPr>
      <w:r>
        <w:br w:type="page"/>
      </w:r>
    </w:p>
    <w:p w:rsidR="00EC2826" w:rsidRDefault="00EC2826" w:rsidP="00EC2826">
      <w:pPr>
        <w:pStyle w:val="Heading1"/>
      </w:pPr>
      <w:r>
        <w:lastRenderedPageBreak/>
        <w:t>Schedule 3 Queensland</w:t>
      </w:r>
    </w:p>
    <w:p w:rsidR="00EC2826" w:rsidRDefault="00EC2826" w:rsidP="00EC2826">
      <w:pPr>
        <w:pStyle w:val="Heading2"/>
        <w:numPr>
          <w:ilvl w:val="0"/>
          <w:numId w:val="5"/>
        </w:numPr>
        <w:tabs>
          <w:tab w:val="left" w:pos="473"/>
          <w:tab w:val="left" w:pos="474"/>
        </w:tabs>
        <w:spacing w:before="251"/>
      </w:pPr>
      <w:r>
        <w:t>Application</w:t>
      </w:r>
    </w:p>
    <w:p w:rsidR="00EC2826" w:rsidRDefault="00EC2826" w:rsidP="00EC2826">
      <w:pPr>
        <w:pStyle w:val="BodyText"/>
        <w:spacing w:before="8"/>
        <w:rPr>
          <w:b/>
          <w:sz w:val="19"/>
        </w:rPr>
      </w:pPr>
    </w:p>
    <w:p w:rsidR="00EC2826" w:rsidRDefault="00EC2826" w:rsidP="00EC2826">
      <w:pPr>
        <w:pStyle w:val="ListParagraph"/>
        <w:numPr>
          <w:ilvl w:val="1"/>
          <w:numId w:val="5"/>
        </w:numPr>
        <w:tabs>
          <w:tab w:val="left" w:pos="834"/>
        </w:tabs>
        <w:spacing w:before="1"/>
      </w:pPr>
      <w:r>
        <w:t>This Schedule applies to eligible vehicles operating under this Notice in</w:t>
      </w:r>
      <w:r>
        <w:rPr>
          <w:spacing w:val="-9"/>
        </w:rPr>
        <w:t xml:space="preserve"> </w:t>
      </w:r>
      <w:r>
        <w:t>Queensland.</w:t>
      </w:r>
    </w:p>
    <w:p w:rsidR="00EC2826" w:rsidRDefault="00EC2826" w:rsidP="00EC2826">
      <w:pPr>
        <w:pStyle w:val="BodyText"/>
        <w:spacing w:before="5"/>
        <w:rPr>
          <w:sz w:val="19"/>
        </w:rPr>
      </w:pPr>
    </w:p>
    <w:p w:rsidR="00EC2826" w:rsidRDefault="00EC2826" w:rsidP="00EC2826">
      <w:pPr>
        <w:pStyle w:val="ListParagraph"/>
        <w:numPr>
          <w:ilvl w:val="1"/>
          <w:numId w:val="5"/>
        </w:numPr>
        <w:tabs>
          <w:tab w:val="left" w:pos="834"/>
        </w:tabs>
        <w:spacing w:line="276" w:lineRule="auto"/>
        <w:ind w:right="109"/>
      </w:pPr>
      <w:r>
        <w:t>This Schedule applies to eligible vehicles operating in Queensland even if part of the journey includes routes and areas in another state or</w:t>
      </w:r>
      <w:r>
        <w:rPr>
          <w:spacing w:val="-5"/>
        </w:rPr>
        <w:t xml:space="preserve"> </w:t>
      </w:r>
      <w:r>
        <w:t>territory.</w:t>
      </w:r>
    </w:p>
    <w:p w:rsidR="00EC2826" w:rsidRDefault="00EC2826" w:rsidP="00EC2826">
      <w:pPr>
        <w:pStyle w:val="BodyText"/>
        <w:spacing w:before="6"/>
        <w:rPr>
          <w:sz w:val="16"/>
        </w:rPr>
      </w:pPr>
    </w:p>
    <w:p w:rsidR="00EC2826" w:rsidRDefault="00EC2826" w:rsidP="00EC2826">
      <w:pPr>
        <w:pStyle w:val="Heading2"/>
        <w:numPr>
          <w:ilvl w:val="0"/>
          <w:numId w:val="5"/>
        </w:numPr>
        <w:tabs>
          <w:tab w:val="left" w:pos="473"/>
          <w:tab w:val="left" w:pos="474"/>
        </w:tabs>
      </w:pPr>
      <w:r>
        <w:t>Stated areas and routes – General</w:t>
      </w:r>
      <w:r>
        <w:rPr>
          <w:spacing w:val="-3"/>
        </w:rPr>
        <w:t xml:space="preserve"> </w:t>
      </w:r>
      <w:r>
        <w:t>access</w:t>
      </w:r>
    </w:p>
    <w:p w:rsidR="00EC2826" w:rsidRDefault="00EC2826" w:rsidP="00EC2826">
      <w:pPr>
        <w:pStyle w:val="BodyText"/>
        <w:spacing w:before="6"/>
        <w:rPr>
          <w:b/>
          <w:sz w:val="19"/>
        </w:rPr>
      </w:pPr>
    </w:p>
    <w:p w:rsidR="00EC2826" w:rsidRDefault="00EC2826" w:rsidP="00BC297F">
      <w:pPr>
        <w:pStyle w:val="ListParagraph"/>
        <w:tabs>
          <w:tab w:val="left" w:pos="834"/>
        </w:tabs>
        <w:spacing w:line="278" w:lineRule="auto"/>
        <w:ind w:right="111" w:firstLine="0"/>
      </w:pPr>
      <w:r>
        <w:t>An eligible vehicle up to 19 metres in length that complies with the requirements in section 8 of the Notice has general</w:t>
      </w:r>
      <w:r>
        <w:rPr>
          <w:spacing w:val="-3"/>
        </w:rPr>
        <w:t xml:space="preserve"> </w:t>
      </w:r>
      <w:r>
        <w:t>access.</w:t>
      </w:r>
    </w:p>
    <w:p w:rsidR="00EC2826" w:rsidRDefault="00EC2826" w:rsidP="00EC2826">
      <w:pPr>
        <w:pStyle w:val="Heading2"/>
        <w:numPr>
          <w:ilvl w:val="0"/>
          <w:numId w:val="5"/>
        </w:numPr>
        <w:tabs>
          <w:tab w:val="left" w:pos="473"/>
          <w:tab w:val="left" w:pos="474"/>
        </w:tabs>
        <w:spacing w:before="198"/>
      </w:pPr>
      <w:r>
        <w:t>Stated areas or routes – Restricted</w:t>
      </w:r>
      <w:r>
        <w:rPr>
          <w:spacing w:val="-5"/>
        </w:rPr>
        <w:t xml:space="preserve"> </w:t>
      </w:r>
      <w:r>
        <w:t>access</w:t>
      </w:r>
    </w:p>
    <w:p w:rsidR="00EC2826" w:rsidRDefault="00EC2826" w:rsidP="00EC2826">
      <w:pPr>
        <w:pStyle w:val="BodyText"/>
        <w:spacing w:before="6"/>
        <w:rPr>
          <w:b/>
          <w:sz w:val="19"/>
        </w:rPr>
      </w:pPr>
    </w:p>
    <w:p w:rsidR="00EC2826" w:rsidRDefault="00EC2826" w:rsidP="00EC2826">
      <w:pPr>
        <w:pStyle w:val="ListParagraph"/>
        <w:numPr>
          <w:ilvl w:val="1"/>
          <w:numId w:val="5"/>
        </w:numPr>
        <w:tabs>
          <w:tab w:val="left" w:pos="834"/>
        </w:tabs>
        <w:spacing w:line="278" w:lineRule="auto"/>
        <w:ind w:right="113"/>
      </w:pPr>
      <w:r>
        <w:t>An eligible vehicle that does not qualify for general access under section 2 of this Schedule may access the following</w:t>
      </w:r>
      <w:r>
        <w:rPr>
          <w:spacing w:val="-5"/>
        </w:rPr>
        <w:t xml:space="preserve"> </w:t>
      </w:r>
      <w:r>
        <w:t>networks:</w:t>
      </w:r>
    </w:p>
    <w:p w:rsidR="00EC2826" w:rsidRDefault="00EC2826" w:rsidP="00EC2826">
      <w:pPr>
        <w:pStyle w:val="BodyText"/>
        <w:spacing w:before="2"/>
        <w:rPr>
          <w:sz w:val="16"/>
        </w:rPr>
      </w:pPr>
    </w:p>
    <w:p w:rsidR="00EC2826" w:rsidRDefault="00EC2826" w:rsidP="00EC2826">
      <w:pPr>
        <w:pStyle w:val="ListParagraph"/>
        <w:numPr>
          <w:ilvl w:val="2"/>
          <w:numId w:val="5"/>
        </w:numPr>
        <w:tabs>
          <w:tab w:val="left" w:pos="1194"/>
        </w:tabs>
      </w:pPr>
      <w:r>
        <w:t>eligible vehicles that are not longer than 23 metres in</w:t>
      </w:r>
      <w:r>
        <w:rPr>
          <w:spacing w:val="-9"/>
        </w:rPr>
        <w:t xml:space="preserve"> </w:t>
      </w:r>
      <w:r>
        <w:t>length:</w:t>
      </w:r>
    </w:p>
    <w:p w:rsidR="00EC2826" w:rsidRDefault="00EC2826" w:rsidP="00EC2826">
      <w:pPr>
        <w:pStyle w:val="BodyText"/>
        <w:spacing w:before="9"/>
        <w:rPr>
          <w:sz w:val="19"/>
        </w:rPr>
      </w:pPr>
    </w:p>
    <w:p w:rsidR="00EC2826" w:rsidRDefault="00EC2826" w:rsidP="00EC2826">
      <w:pPr>
        <w:ind w:left="1913"/>
        <w:rPr>
          <w:i/>
        </w:rPr>
      </w:pPr>
      <w:r>
        <w:rPr>
          <w:i/>
        </w:rPr>
        <w:t>Queensland 23 metre B-double Network</w:t>
      </w:r>
    </w:p>
    <w:p w:rsidR="00EC2826" w:rsidRDefault="00EC2826" w:rsidP="00EC2826">
      <w:pPr>
        <w:pStyle w:val="BodyText"/>
        <w:spacing w:before="8"/>
        <w:rPr>
          <w:i/>
          <w:sz w:val="19"/>
        </w:rPr>
      </w:pPr>
    </w:p>
    <w:p w:rsidR="00EC2826" w:rsidRDefault="00EC2826" w:rsidP="00EC2826">
      <w:pPr>
        <w:pStyle w:val="ListParagraph"/>
        <w:numPr>
          <w:ilvl w:val="2"/>
          <w:numId w:val="5"/>
        </w:numPr>
        <w:tabs>
          <w:tab w:val="left" w:pos="1194"/>
        </w:tabs>
      </w:pPr>
      <w:r>
        <w:t>eligible vehicles that are not longer than 26 metres in</w:t>
      </w:r>
      <w:r>
        <w:rPr>
          <w:spacing w:val="-8"/>
        </w:rPr>
        <w:t xml:space="preserve"> </w:t>
      </w:r>
      <w:r>
        <w:t>length:</w:t>
      </w:r>
    </w:p>
    <w:p w:rsidR="00EC2826" w:rsidRDefault="00EC2826" w:rsidP="00EC2826">
      <w:pPr>
        <w:pStyle w:val="BodyText"/>
        <w:spacing w:before="8"/>
        <w:rPr>
          <w:sz w:val="19"/>
        </w:rPr>
      </w:pPr>
    </w:p>
    <w:p w:rsidR="00EC2826" w:rsidRDefault="00EC2826" w:rsidP="00EC2826">
      <w:pPr>
        <w:ind w:left="1913"/>
        <w:rPr>
          <w:i/>
        </w:rPr>
      </w:pPr>
      <w:r>
        <w:rPr>
          <w:i/>
        </w:rPr>
        <w:t>Queensland 25/26 metre B-double Network</w:t>
      </w:r>
    </w:p>
    <w:p w:rsidR="00EC2826" w:rsidRDefault="00EC2826" w:rsidP="00EC2826">
      <w:pPr>
        <w:pStyle w:val="BodyText"/>
        <w:spacing w:before="6"/>
        <w:rPr>
          <w:i/>
          <w:sz w:val="19"/>
        </w:rPr>
      </w:pPr>
    </w:p>
    <w:p w:rsidR="00EC2826" w:rsidRDefault="00EC2826" w:rsidP="00EC2826">
      <w:pPr>
        <w:pStyle w:val="ListParagraph"/>
        <w:numPr>
          <w:ilvl w:val="1"/>
          <w:numId w:val="5"/>
        </w:numPr>
        <w:tabs>
          <w:tab w:val="left" w:pos="834"/>
        </w:tabs>
        <w:spacing w:line="278" w:lineRule="auto"/>
        <w:ind w:right="110"/>
      </w:pPr>
      <w:r>
        <w:t>An eligible vehicle accessing a network set out in subsection (1) must comply with the road and travel conditions set out in that</w:t>
      </w:r>
      <w:r>
        <w:rPr>
          <w:spacing w:val="-10"/>
        </w:rPr>
        <w:t xml:space="preserve"> </w:t>
      </w:r>
      <w:r>
        <w:t>network.</w:t>
      </w:r>
    </w:p>
    <w:p w:rsidR="00EC2826" w:rsidRDefault="00EC2826" w:rsidP="00EC2826">
      <w:pPr>
        <w:pStyle w:val="BodyText"/>
        <w:spacing w:before="3"/>
        <w:rPr>
          <w:sz w:val="16"/>
        </w:rPr>
      </w:pPr>
    </w:p>
    <w:p w:rsidR="00EC2826" w:rsidRDefault="00EC2826" w:rsidP="00EC2826">
      <w:pPr>
        <w:tabs>
          <w:tab w:val="left" w:pos="1553"/>
        </w:tabs>
        <w:ind w:left="833"/>
        <w:rPr>
          <w:i/>
        </w:rPr>
      </w:pPr>
      <w:r>
        <w:rPr>
          <w:i/>
        </w:rPr>
        <w:t>Note:</w:t>
      </w:r>
      <w:r>
        <w:rPr>
          <w:i/>
        </w:rPr>
        <w:tab/>
        <w:t>Links and descriptions of these routes may be found in the Operator’s</w:t>
      </w:r>
      <w:r>
        <w:rPr>
          <w:i/>
          <w:spacing w:val="-17"/>
        </w:rPr>
        <w:t xml:space="preserve"> </w:t>
      </w:r>
      <w:r>
        <w:rPr>
          <w:i/>
        </w:rPr>
        <w:t>Guide.</w:t>
      </w:r>
    </w:p>
    <w:p w:rsidR="00C60A7A" w:rsidRDefault="00C60A7A" w:rsidP="00C60A7A">
      <w:pPr>
        <w:pStyle w:val="Heading2"/>
        <w:numPr>
          <w:ilvl w:val="0"/>
          <w:numId w:val="2"/>
        </w:numPr>
        <w:tabs>
          <w:tab w:val="left" w:pos="473"/>
          <w:tab w:val="left" w:pos="474"/>
        </w:tabs>
        <w:spacing w:before="197"/>
      </w:pPr>
      <w:r>
        <w:t>Stated areas and routes – Specified Road Manager Network Requirements</w:t>
      </w:r>
      <w:r>
        <w:br/>
      </w:r>
    </w:p>
    <w:p w:rsidR="00C60A7A" w:rsidRDefault="00C60A7A" w:rsidP="00BC297F">
      <w:pPr>
        <w:pStyle w:val="ListParagraph"/>
        <w:tabs>
          <w:tab w:val="left" w:pos="834"/>
        </w:tabs>
        <w:spacing w:line="276" w:lineRule="auto"/>
        <w:ind w:right="109" w:firstLine="0"/>
      </w:pPr>
      <w:r>
        <w:t xml:space="preserve">Regardless of the access granted in (2) and (3), an eligible vehicle operating under this Notice must also comply with restrictions set out in the </w:t>
      </w:r>
      <w:r w:rsidRPr="0045332A">
        <w:rPr>
          <w:i/>
        </w:rPr>
        <w:t>Specified Road Manager Network Requirements</w:t>
      </w:r>
      <w:r>
        <w:rPr>
          <w:i/>
        </w:rPr>
        <w:t xml:space="preserve">, </w:t>
      </w:r>
      <w:r w:rsidRPr="00D02A25">
        <w:t>published in the</w:t>
      </w:r>
      <w:r>
        <w:t xml:space="preserve"> Operator’s Guide. </w:t>
      </w:r>
    </w:p>
    <w:p w:rsidR="00C60A7A" w:rsidRDefault="00C60A7A" w:rsidP="00C60A7A">
      <w:pPr>
        <w:tabs>
          <w:tab w:val="left" w:pos="834"/>
        </w:tabs>
        <w:spacing w:line="276" w:lineRule="auto"/>
        <w:ind w:left="833" w:right="109"/>
      </w:pPr>
    </w:p>
    <w:p w:rsidR="00C60A7A" w:rsidRPr="00BA32C1" w:rsidRDefault="00C60A7A" w:rsidP="00C60A7A">
      <w:pPr>
        <w:tabs>
          <w:tab w:val="left" w:pos="834"/>
        </w:tabs>
        <w:spacing w:line="276" w:lineRule="auto"/>
        <w:ind w:left="1433" w:right="109" w:hanging="600"/>
        <w:rPr>
          <w:i/>
        </w:rPr>
      </w:pPr>
      <w:r w:rsidRPr="00BA32C1">
        <w:rPr>
          <w:i/>
        </w:rPr>
        <w:t>Note:</w:t>
      </w:r>
      <w:r w:rsidRPr="00BA32C1">
        <w:rPr>
          <w:i/>
        </w:rPr>
        <w:tab/>
        <w:t>the restrictions in the Specified Road Manager Network Requirements generally provide restrictions on access in particular Road Manager areas.</w:t>
      </w:r>
    </w:p>
    <w:p w:rsidR="00BC297F" w:rsidRPr="00956CA2" w:rsidRDefault="00BC297F" w:rsidP="00BC297F">
      <w:pPr>
        <w:pStyle w:val="Heading2"/>
        <w:numPr>
          <w:ilvl w:val="0"/>
          <w:numId w:val="2"/>
        </w:numPr>
        <w:tabs>
          <w:tab w:val="left" w:pos="473"/>
          <w:tab w:val="left" w:pos="474"/>
        </w:tabs>
        <w:spacing w:before="197"/>
      </w:pPr>
      <w:r w:rsidRPr="00956CA2">
        <w:t xml:space="preserve">Conditions – </w:t>
      </w:r>
      <w:r>
        <w:t>Quad axle group restriction</w:t>
      </w:r>
    </w:p>
    <w:p w:rsidR="00BC297F" w:rsidRDefault="00BC297F" w:rsidP="00BC297F">
      <w:pPr>
        <w:pStyle w:val="ListParagraph"/>
        <w:tabs>
          <w:tab w:val="left" w:pos="834"/>
        </w:tabs>
        <w:spacing w:line="278" w:lineRule="auto"/>
        <w:ind w:right="111" w:firstLine="0"/>
      </w:pPr>
    </w:p>
    <w:p w:rsidR="00BC297F" w:rsidRDefault="00BC297F" w:rsidP="00BC297F">
      <w:pPr>
        <w:pStyle w:val="ListParagraph"/>
        <w:tabs>
          <w:tab w:val="left" w:pos="834"/>
        </w:tabs>
        <w:spacing w:line="278" w:lineRule="auto"/>
        <w:ind w:right="111" w:firstLine="0"/>
      </w:pPr>
      <w:r>
        <w:t>An eligible road train operating under this Schedule may not have a quad axle group on any its components when operating on a State controlled road.</w:t>
      </w:r>
    </w:p>
    <w:p w:rsidR="00EC2826" w:rsidRDefault="00EC2826">
      <w:pPr>
        <w:widowControl/>
        <w:autoSpaceDE/>
        <w:autoSpaceDN/>
        <w:spacing w:after="200" w:line="276" w:lineRule="auto"/>
      </w:pPr>
      <w:r>
        <w:br w:type="page"/>
      </w:r>
    </w:p>
    <w:p w:rsidR="00EC2826" w:rsidRDefault="00EC2826" w:rsidP="00EC2826">
      <w:pPr>
        <w:pStyle w:val="Heading1"/>
      </w:pPr>
      <w:r>
        <w:lastRenderedPageBreak/>
        <w:t>Schedule 4 South Australia</w:t>
      </w:r>
    </w:p>
    <w:p w:rsidR="00EC2826" w:rsidRDefault="00EC2826" w:rsidP="00EC2826">
      <w:pPr>
        <w:pStyle w:val="Heading2"/>
        <w:numPr>
          <w:ilvl w:val="0"/>
          <w:numId w:val="7"/>
        </w:numPr>
        <w:tabs>
          <w:tab w:val="left" w:pos="473"/>
          <w:tab w:val="left" w:pos="474"/>
        </w:tabs>
        <w:spacing w:before="251"/>
      </w:pPr>
      <w:r>
        <w:t>Application</w:t>
      </w:r>
    </w:p>
    <w:p w:rsidR="00EC2826" w:rsidRDefault="00EC2826" w:rsidP="00EC2826">
      <w:pPr>
        <w:pStyle w:val="BodyText"/>
        <w:spacing w:before="8"/>
        <w:rPr>
          <w:b/>
          <w:sz w:val="19"/>
        </w:rPr>
      </w:pPr>
    </w:p>
    <w:p w:rsidR="00EC2826" w:rsidRDefault="00EC2826" w:rsidP="00EC2826">
      <w:pPr>
        <w:pStyle w:val="ListParagraph"/>
        <w:numPr>
          <w:ilvl w:val="1"/>
          <w:numId w:val="7"/>
        </w:numPr>
        <w:tabs>
          <w:tab w:val="left" w:pos="834"/>
        </w:tabs>
        <w:spacing w:before="1"/>
      </w:pPr>
      <w:r>
        <w:t>This Schedule applies to eligible vehicles operating under this Notice in South</w:t>
      </w:r>
      <w:r>
        <w:rPr>
          <w:spacing w:val="-13"/>
        </w:rPr>
        <w:t xml:space="preserve"> </w:t>
      </w:r>
      <w:r>
        <w:t>Australia.</w:t>
      </w:r>
    </w:p>
    <w:p w:rsidR="00EC2826" w:rsidRDefault="00EC2826" w:rsidP="00EC2826">
      <w:pPr>
        <w:pStyle w:val="BodyText"/>
        <w:spacing w:before="5"/>
        <w:rPr>
          <w:sz w:val="19"/>
        </w:rPr>
      </w:pPr>
    </w:p>
    <w:p w:rsidR="00EC2826" w:rsidRDefault="00EC2826" w:rsidP="00EC2826">
      <w:pPr>
        <w:pStyle w:val="ListParagraph"/>
        <w:numPr>
          <w:ilvl w:val="1"/>
          <w:numId w:val="7"/>
        </w:numPr>
        <w:tabs>
          <w:tab w:val="left" w:pos="834"/>
        </w:tabs>
        <w:spacing w:line="276" w:lineRule="auto"/>
        <w:ind w:right="110"/>
      </w:pPr>
      <w:r>
        <w:t>This Schedule applies to eligible vehicles operating in South Australia even if part of the journey includes routes and areas in another state or</w:t>
      </w:r>
      <w:r>
        <w:rPr>
          <w:spacing w:val="-5"/>
        </w:rPr>
        <w:t xml:space="preserve"> </w:t>
      </w:r>
      <w:r>
        <w:t>territory.</w:t>
      </w:r>
    </w:p>
    <w:p w:rsidR="00EC2826" w:rsidRDefault="00EC2826" w:rsidP="00EC2826">
      <w:pPr>
        <w:pStyle w:val="BodyText"/>
        <w:spacing w:before="6"/>
        <w:rPr>
          <w:sz w:val="16"/>
        </w:rPr>
      </w:pPr>
    </w:p>
    <w:p w:rsidR="00EC2826" w:rsidRDefault="00EC2826" w:rsidP="00EC2826">
      <w:pPr>
        <w:pStyle w:val="Heading2"/>
        <w:numPr>
          <w:ilvl w:val="0"/>
          <w:numId w:val="7"/>
        </w:numPr>
        <w:tabs>
          <w:tab w:val="left" w:pos="473"/>
          <w:tab w:val="left" w:pos="474"/>
        </w:tabs>
      </w:pPr>
      <w:r>
        <w:t>Stated areas and routes – General</w:t>
      </w:r>
      <w:r>
        <w:rPr>
          <w:spacing w:val="-3"/>
        </w:rPr>
        <w:t xml:space="preserve"> </w:t>
      </w:r>
      <w:r>
        <w:t>access</w:t>
      </w:r>
    </w:p>
    <w:p w:rsidR="00EC2826" w:rsidRDefault="00EC2826" w:rsidP="00EC2826">
      <w:pPr>
        <w:pStyle w:val="BodyText"/>
        <w:spacing w:before="6"/>
        <w:rPr>
          <w:b/>
          <w:sz w:val="19"/>
        </w:rPr>
      </w:pPr>
    </w:p>
    <w:p w:rsidR="00EC2826" w:rsidRDefault="00EC2826" w:rsidP="00BC297F">
      <w:pPr>
        <w:pStyle w:val="ListParagraph"/>
        <w:tabs>
          <w:tab w:val="left" w:pos="834"/>
        </w:tabs>
        <w:spacing w:line="278" w:lineRule="auto"/>
        <w:ind w:right="111" w:firstLine="0"/>
      </w:pPr>
      <w:r>
        <w:t>An eligible vehicle up to 19 metres in length that complies with the requirements in section 8 of the Notice has general</w:t>
      </w:r>
      <w:r>
        <w:rPr>
          <w:spacing w:val="-3"/>
        </w:rPr>
        <w:t xml:space="preserve"> </w:t>
      </w:r>
      <w:r>
        <w:t>access.</w:t>
      </w:r>
    </w:p>
    <w:p w:rsidR="00EC2826" w:rsidRDefault="00EC2826" w:rsidP="00EC2826">
      <w:pPr>
        <w:pStyle w:val="Heading2"/>
        <w:numPr>
          <w:ilvl w:val="0"/>
          <w:numId w:val="7"/>
        </w:numPr>
        <w:tabs>
          <w:tab w:val="left" w:pos="473"/>
          <w:tab w:val="left" w:pos="474"/>
        </w:tabs>
        <w:spacing w:before="198"/>
      </w:pPr>
      <w:r>
        <w:t>Stated areas or routes – Restricted</w:t>
      </w:r>
      <w:r>
        <w:rPr>
          <w:spacing w:val="-4"/>
        </w:rPr>
        <w:t xml:space="preserve"> </w:t>
      </w:r>
      <w:r>
        <w:t>access</w:t>
      </w:r>
    </w:p>
    <w:p w:rsidR="00EC2826" w:rsidRDefault="00EC2826" w:rsidP="00EC2826">
      <w:pPr>
        <w:pStyle w:val="BodyText"/>
        <w:spacing w:before="6"/>
        <w:rPr>
          <w:b/>
          <w:sz w:val="19"/>
        </w:rPr>
      </w:pPr>
    </w:p>
    <w:p w:rsidR="00EC2826" w:rsidRDefault="00EC2826" w:rsidP="00C60A7A">
      <w:pPr>
        <w:pStyle w:val="ListParagraph"/>
        <w:numPr>
          <w:ilvl w:val="1"/>
          <w:numId w:val="7"/>
        </w:numPr>
        <w:tabs>
          <w:tab w:val="left" w:pos="834"/>
        </w:tabs>
        <w:spacing w:line="278" w:lineRule="auto"/>
        <w:ind w:right="113"/>
      </w:pPr>
      <w:r>
        <w:t>An eligible vehicle that does not qualify for general access under section 2 of this Schedule may access the following</w:t>
      </w:r>
      <w:r>
        <w:rPr>
          <w:spacing w:val="-3"/>
        </w:rPr>
        <w:t xml:space="preserve"> </w:t>
      </w:r>
      <w:r>
        <w:t>networks:</w:t>
      </w:r>
    </w:p>
    <w:p w:rsidR="00C60A7A" w:rsidRPr="00C60A7A" w:rsidRDefault="00C60A7A" w:rsidP="00C60A7A">
      <w:pPr>
        <w:pStyle w:val="ListParagraph"/>
        <w:tabs>
          <w:tab w:val="left" w:pos="834"/>
        </w:tabs>
        <w:spacing w:line="278" w:lineRule="auto"/>
        <w:ind w:right="113" w:firstLine="0"/>
      </w:pPr>
    </w:p>
    <w:p w:rsidR="00EC2826" w:rsidRDefault="00EC2826" w:rsidP="00EC2826">
      <w:pPr>
        <w:pStyle w:val="ListParagraph"/>
        <w:numPr>
          <w:ilvl w:val="2"/>
          <w:numId w:val="7"/>
        </w:numPr>
        <w:tabs>
          <w:tab w:val="left" w:pos="1194"/>
        </w:tabs>
      </w:pPr>
      <w:r>
        <w:t>eligible vehicles that are not longer than 23 metres in</w:t>
      </w:r>
      <w:r>
        <w:rPr>
          <w:spacing w:val="-9"/>
        </w:rPr>
        <w:t xml:space="preserve"> </w:t>
      </w:r>
      <w:r>
        <w:t>length:</w:t>
      </w:r>
    </w:p>
    <w:p w:rsidR="00EC2826" w:rsidRDefault="00EC2826" w:rsidP="00EC2826">
      <w:pPr>
        <w:pStyle w:val="BodyText"/>
        <w:spacing w:before="9"/>
        <w:rPr>
          <w:sz w:val="19"/>
        </w:rPr>
      </w:pPr>
    </w:p>
    <w:p w:rsidR="00EC2826" w:rsidRDefault="00EC2826" w:rsidP="00EC2826">
      <w:pPr>
        <w:ind w:left="1913"/>
        <w:rPr>
          <w:i/>
        </w:rPr>
      </w:pPr>
      <w:r>
        <w:rPr>
          <w:i/>
        </w:rPr>
        <w:t>South Australia 23 metre B-double Network</w:t>
      </w:r>
    </w:p>
    <w:p w:rsidR="00EC2826" w:rsidRDefault="00EC2826" w:rsidP="00EC2826">
      <w:pPr>
        <w:pStyle w:val="BodyText"/>
        <w:spacing w:before="8"/>
        <w:rPr>
          <w:i/>
          <w:sz w:val="19"/>
        </w:rPr>
      </w:pPr>
    </w:p>
    <w:p w:rsidR="00EC2826" w:rsidRDefault="00EC2826" w:rsidP="00EC2826">
      <w:pPr>
        <w:pStyle w:val="ListParagraph"/>
        <w:numPr>
          <w:ilvl w:val="2"/>
          <w:numId w:val="7"/>
        </w:numPr>
        <w:tabs>
          <w:tab w:val="left" w:pos="1194"/>
        </w:tabs>
      </w:pPr>
      <w:r>
        <w:t>eligible vehicles that are not longer than 26 metres in</w:t>
      </w:r>
      <w:r>
        <w:rPr>
          <w:spacing w:val="-9"/>
        </w:rPr>
        <w:t xml:space="preserve"> </w:t>
      </w:r>
      <w:r>
        <w:t>length:</w:t>
      </w:r>
    </w:p>
    <w:p w:rsidR="00EC2826" w:rsidRDefault="00EC2826" w:rsidP="00EC2826">
      <w:pPr>
        <w:pStyle w:val="BodyText"/>
        <w:spacing w:before="8"/>
        <w:rPr>
          <w:sz w:val="19"/>
        </w:rPr>
      </w:pPr>
    </w:p>
    <w:p w:rsidR="00EC2826" w:rsidRDefault="00EC2826" w:rsidP="00EC2826">
      <w:pPr>
        <w:ind w:left="1913"/>
        <w:rPr>
          <w:i/>
        </w:rPr>
      </w:pPr>
      <w:r>
        <w:rPr>
          <w:i/>
        </w:rPr>
        <w:t>South Australia 26 metre B-double Network</w:t>
      </w:r>
    </w:p>
    <w:p w:rsidR="00EC2826" w:rsidRDefault="00EC2826" w:rsidP="00EC2826">
      <w:pPr>
        <w:pStyle w:val="BodyText"/>
        <w:spacing w:before="9"/>
        <w:rPr>
          <w:i/>
          <w:sz w:val="19"/>
        </w:rPr>
      </w:pPr>
      <w:bookmarkStart w:id="0" w:name="_GoBack"/>
    </w:p>
    <w:bookmarkEnd w:id="0"/>
    <w:p w:rsidR="00EC2826" w:rsidRDefault="00EC2826" w:rsidP="00EC2826">
      <w:pPr>
        <w:pStyle w:val="ListParagraph"/>
        <w:numPr>
          <w:ilvl w:val="2"/>
          <w:numId w:val="7"/>
        </w:numPr>
        <w:tabs>
          <w:tab w:val="left" w:pos="1194"/>
        </w:tabs>
      </w:pPr>
      <w:r>
        <w:t>eligible vehicles that are transporting commodities and are not more than 26 metres in</w:t>
      </w:r>
      <w:r>
        <w:rPr>
          <w:spacing w:val="-17"/>
        </w:rPr>
        <w:t xml:space="preserve"> </w:t>
      </w:r>
      <w:r>
        <w:t>length:</w:t>
      </w:r>
    </w:p>
    <w:p w:rsidR="00EC2826" w:rsidRDefault="00EC2826" w:rsidP="00EC2826">
      <w:pPr>
        <w:pStyle w:val="BodyText"/>
        <w:spacing w:before="8"/>
        <w:rPr>
          <w:sz w:val="19"/>
        </w:rPr>
      </w:pPr>
    </w:p>
    <w:p w:rsidR="00EC2826" w:rsidRDefault="00EC2826" w:rsidP="00EC2826">
      <w:pPr>
        <w:ind w:left="1949"/>
        <w:rPr>
          <w:i/>
        </w:rPr>
      </w:pPr>
      <w:r>
        <w:rPr>
          <w:i/>
        </w:rPr>
        <w:t>South Australia 26 metre B-double Commodity Routes Network</w:t>
      </w:r>
    </w:p>
    <w:p w:rsidR="00EC2826" w:rsidRDefault="00EC2826" w:rsidP="00EC2826">
      <w:pPr>
        <w:pStyle w:val="BodyText"/>
        <w:spacing w:before="6"/>
        <w:rPr>
          <w:i/>
          <w:sz w:val="19"/>
        </w:rPr>
      </w:pPr>
    </w:p>
    <w:p w:rsidR="00EC2826" w:rsidRDefault="00EC2826" w:rsidP="00EC2826">
      <w:pPr>
        <w:pStyle w:val="ListParagraph"/>
        <w:numPr>
          <w:ilvl w:val="1"/>
          <w:numId w:val="7"/>
        </w:numPr>
        <w:tabs>
          <w:tab w:val="left" w:pos="834"/>
        </w:tabs>
        <w:spacing w:line="278" w:lineRule="auto"/>
        <w:ind w:right="110"/>
      </w:pPr>
      <w:r>
        <w:t>An eligible vehicle accessing a network set out in subsection (1) must comply with the road and travel conditions set out in that</w:t>
      </w:r>
      <w:r>
        <w:rPr>
          <w:spacing w:val="-10"/>
        </w:rPr>
        <w:t xml:space="preserve"> </w:t>
      </w:r>
      <w:r>
        <w:t>network.</w:t>
      </w:r>
    </w:p>
    <w:p w:rsidR="00EC2826" w:rsidRDefault="00EC2826" w:rsidP="00EC2826">
      <w:pPr>
        <w:pStyle w:val="BodyText"/>
        <w:spacing w:before="3"/>
        <w:rPr>
          <w:sz w:val="16"/>
        </w:rPr>
      </w:pPr>
    </w:p>
    <w:p w:rsidR="00EC2826" w:rsidRDefault="00EC2826" w:rsidP="00EC2826">
      <w:pPr>
        <w:tabs>
          <w:tab w:val="left" w:pos="1553"/>
        </w:tabs>
        <w:ind w:left="833"/>
        <w:rPr>
          <w:i/>
        </w:rPr>
      </w:pPr>
      <w:r>
        <w:rPr>
          <w:i/>
        </w:rPr>
        <w:t>Note:</w:t>
      </w:r>
      <w:r>
        <w:rPr>
          <w:i/>
        </w:rPr>
        <w:tab/>
        <w:t>Links and descriptions of these routes may be found in the Operator’s</w:t>
      </w:r>
      <w:r>
        <w:rPr>
          <w:i/>
          <w:spacing w:val="-17"/>
        </w:rPr>
        <w:t xml:space="preserve"> </w:t>
      </w:r>
      <w:r>
        <w:rPr>
          <w:i/>
        </w:rPr>
        <w:t>Guide.</w:t>
      </w:r>
    </w:p>
    <w:p w:rsidR="00C60A7A" w:rsidRDefault="00C60A7A" w:rsidP="00C60A7A">
      <w:pPr>
        <w:pStyle w:val="Heading2"/>
        <w:numPr>
          <w:ilvl w:val="0"/>
          <w:numId w:val="7"/>
        </w:numPr>
        <w:tabs>
          <w:tab w:val="left" w:pos="473"/>
          <w:tab w:val="left" w:pos="474"/>
        </w:tabs>
        <w:spacing w:before="198"/>
      </w:pPr>
      <w:r>
        <w:t>Stated areas and routes – Specified Road Manager Network Requirements</w:t>
      </w:r>
      <w:r>
        <w:br/>
      </w:r>
    </w:p>
    <w:p w:rsidR="00C60A7A" w:rsidRDefault="00C60A7A" w:rsidP="00BC297F">
      <w:pPr>
        <w:pStyle w:val="ListParagraph"/>
        <w:tabs>
          <w:tab w:val="left" w:pos="834"/>
        </w:tabs>
        <w:spacing w:line="276" w:lineRule="auto"/>
        <w:ind w:right="109" w:firstLine="0"/>
      </w:pPr>
      <w:r>
        <w:t xml:space="preserve">Regardless of the access granted in (2) and (3), an eligible vehicle operating under this Notice must also comply with restrictions set out in the </w:t>
      </w:r>
      <w:r w:rsidRPr="0045332A">
        <w:rPr>
          <w:i/>
        </w:rPr>
        <w:t>Specified Road Manager Network Requirements</w:t>
      </w:r>
      <w:r>
        <w:rPr>
          <w:i/>
        </w:rPr>
        <w:t xml:space="preserve">, </w:t>
      </w:r>
      <w:r w:rsidRPr="00D02A25">
        <w:t>published in the</w:t>
      </w:r>
      <w:r>
        <w:t xml:space="preserve"> Operator’s Guide. </w:t>
      </w:r>
    </w:p>
    <w:p w:rsidR="00C60A7A" w:rsidRDefault="00C60A7A" w:rsidP="00C60A7A">
      <w:pPr>
        <w:tabs>
          <w:tab w:val="left" w:pos="834"/>
        </w:tabs>
        <w:spacing w:line="276" w:lineRule="auto"/>
        <w:ind w:left="833" w:right="109"/>
      </w:pPr>
    </w:p>
    <w:p w:rsidR="00EC2826" w:rsidRDefault="00C60A7A" w:rsidP="00C60A7A">
      <w:pPr>
        <w:tabs>
          <w:tab w:val="left" w:pos="834"/>
        </w:tabs>
        <w:spacing w:line="276" w:lineRule="auto"/>
        <w:ind w:left="1433" w:right="109" w:hanging="600"/>
        <w:rPr>
          <w:i/>
        </w:rPr>
      </w:pPr>
      <w:r w:rsidRPr="00BA32C1">
        <w:rPr>
          <w:i/>
        </w:rPr>
        <w:t>Note:</w:t>
      </w:r>
      <w:r w:rsidRPr="00BA32C1">
        <w:rPr>
          <w:i/>
        </w:rPr>
        <w:tab/>
        <w:t>the restrictions in the Specified Road Manager Network Requirements generally provide restrictions on access in particular Road Manager areas.</w:t>
      </w:r>
    </w:p>
    <w:p w:rsidR="00EC2826" w:rsidRDefault="00EC2826" w:rsidP="00EC2826">
      <w:pPr>
        <w:pStyle w:val="BodyText"/>
        <w:spacing w:before="8"/>
        <w:rPr>
          <w:i/>
          <w:sz w:val="19"/>
        </w:rPr>
      </w:pPr>
    </w:p>
    <w:p w:rsidR="00C60A7A" w:rsidRDefault="00C60A7A">
      <w:pPr>
        <w:widowControl/>
        <w:autoSpaceDE/>
        <w:autoSpaceDN/>
        <w:spacing w:after="200" w:line="276" w:lineRule="auto"/>
        <w:rPr>
          <w:b/>
          <w:bCs/>
          <w:sz w:val="28"/>
          <w:szCs w:val="28"/>
        </w:rPr>
      </w:pPr>
      <w:r>
        <w:br w:type="page"/>
      </w:r>
    </w:p>
    <w:p w:rsidR="00EC2826" w:rsidRDefault="00EC2826" w:rsidP="00EC2826">
      <w:pPr>
        <w:pStyle w:val="Heading1"/>
      </w:pPr>
      <w:r>
        <w:lastRenderedPageBreak/>
        <w:t>Schedule 5 Tasmania</w:t>
      </w:r>
    </w:p>
    <w:p w:rsidR="00EC2826" w:rsidRDefault="00EC2826" w:rsidP="00EC2826">
      <w:pPr>
        <w:pStyle w:val="Heading2"/>
        <w:numPr>
          <w:ilvl w:val="0"/>
          <w:numId w:val="9"/>
        </w:numPr>
        <w:tabs>
          <w:tab w:val="left" w:pos="473"/>
          <w:tab w:val="left" w:pos="474"/>
        </w:tabs>
        <w:spacing w:before="251"/>
      </w:pPr>
      <w:r>
        <w:t>Application</w:t>
      </w:r>
    </w:p>
    <w:p w:rsidR="00EC2826" w:rsidRDefault="00EC2826" w:rsidP="00EC2826">
      <w:pPr>
        <w:pStyle w:val="BodyText"/>
        <w:spacing w:before="8"/>
        <w:rPr>
          <w:b/>
          <w:sz w:val="19"/>
        </w:rPr>
      </w:pPr>
    </w:p>
    <w:p w:rsidR="00EC2826" w:rsidRDefault="00EC2826" w:rsidP="00EC2826">
      <w:pPr>
        <w:pStyle w:val="ListParagraph"/>
        <w:numPr>
          <w:ilvl w:val="1"/>
          <w:numId w:val="9"/>
        </w:numPr>
        <w:tabs>
          <w:tab w:val="left" w:pos="834"/>
        </w:tabs>
        <w:spacing w:before="1"/>
      </w:pPr>
      <w:r>
        <w:t>This Schedule applies to eligible vehicles operating under this Notice in</w:t>
      </w:r>
      <w:r>
        <w:rPr>
          <w:spacing w:val="-9"/>
        </w:rPr>
        <w:t xml:space="preserve"> </w:t>
      </w:r>
      <w:r>
        <w:t>Tasmania.</w:t>
      </w:r>
    </w:p>
    <w:p w:rsidR="00EC2826" w:rsidRDefault="00EC2826" w:rsidP="00EC2826">
      <w:pPr>
        <w:pStyle w:val="BodyText"/>
        <w:spacing w:before="5"/>
        <w:rPr>
          <w:sz w:val="19"/>
        </w:rPr>
      </w:pPr>
    </w:p>
    <w:p w:rsidR="00EC2826" w:rsidRDefault="00EC2826" w:rsidP="00EC2826">
      <w:pPr>
        <w:pStyle w:val="ListParagraph"/>
        <w:numPr>
          <w:ilvl w:val="1"/>
          <w:numId w:val="9"/>
        </w:numPr>
        <w:tabs>
          <w:tab w:val="left" w:pos="834"/>
        </w:tabs>
        <w:spacing w:line="276" w:lineRule="auto"/>
        <w:ind w:right="109"/>
        <w:jc w:val="both"/>
      </w:pPr>
      <w:r>
        <w:t>This Schedule applies to eligible vehicles operating in Tasmania even if part of the journey includes routes and areas in another state or</w:t>
      </w:r>
      <w:r>
        <w:rPr>
          <w:spacing w:val="-9"/>
        </w:rPr>
        <w:t xml:space="preserve"> </w:t>
      </w:r>
      <w:r>
        <w:t>territory.</w:t>
      </w:r>
    </w:p>
    <w:p w:rsidR="00EC2826" w:rsidRDefault="00EC2826" w:rsidP="00EC2826">
      <w:pPr>
        <w:pStyle w:val="BodyText"/>
        <w:spacing w:before="6"/>
        <w:rPr>
          <w:sz w:val="16"/>
        </w:rPr>
      </w:pPr>
    </w:p>
    <w:p w:rsidR="00EC2826" w:rsidRDefault="00EC2826" w:rsidP="00EC2826">
      <w:pPr>
        <w:pStyle w:val="Heading2"/>
        <w:numPr>
          <w:ilvl w:val="0"/>
          <w:numId w:val="9"/>
        </w:numPr>
        <w:tabs>
          <w:tab w:val="left" w:pos="473"/>
          <w:tab w:val="left" w:pos="474"/>
        </w:tabs>
      </w:pPr>
      <w:r>
        <w:t>Stated areas and routes – General</w:t>
      </w:r>
      <w:r>
        <w:rPr>
          <w:spacing w:val="-5"/>
        </w:rPr>
        <w:t xml:space="preserve"> </w:t>
      </w:r>
      <w:r>
        <w:t>Access</w:t>
      </w:r>
    </w:p>
    <w:p w:rsidR="00EC2826" w:rsidRDefault="00EC2826" w:rsidP="00EC2826">
      <w:pPr>
        <w:pStyle w:val="BodyText"/>
        <w:spacing w:before="6"/>
        <w:rPr>
          <w:b/>
          <w:sz w:val="19"/>
        </w:rPr>
      </w:pPr>
    </w:p>
    <w:p w:rsidR="00EC2826" w:rsidRDefault="00EC2826" w:rsidP="00EC2826">
      <w:pPr>
        <w:pStyle w:val="ListParagraph"/>
        <w:numPr>
          <w:ilvl w:val="1"/>
          <w:numId w:val="9"/>
        </w:numPr>
        <w:tabs>
          <w:tab w:val="left" w:pos="834"/>
        </w:tabs>
        <w:spacing w:line="278" w:lineRule="auto"/>
        <w:ind w:right="107"/>
        <w:jc w:val="both"/>
      </w:pPr>
      <w:r>
        <w:t>An eligible vehicle up to 21 metres in length which meets the mass limits in section 8 of the Notice has general access.</w:t>
      </w:r>
    </w:p>
    <w:p w:rsidR="00EC2826" w:rsidRDefault="00EC2826" w:rsidP="00EC2826">
      <w:pPr>
        <w:pStyle w:val="ListParagraph"/>
        <w:numPr>
          <w:ilvl w:val="1"/>
          <w:numId w:val="9"/>
        </w:numPr>
        <w:tabs>
          <w:tab w:val="left" w:pos="834"/>
        </w:tabs>
        <w:spacing w:before="195" w:line="276" w:lineRule="auto"/>
        <w:ind w:right="108"/>
        <w:jc w:val="both"/>
      </w:pPr>
      <w:r>
        <w:t xml:space="preserve">An eligible vehicle up to 21.3 metres in length fitted with a rear load restraining </w:t>
      </w:r>
      <w:proofErr w:type="gramStart"/>
      <w:r>
        <w:t>guard  that</w:t>
      </w:r>
      <w:proofErr w:type="gramEnd"/>
      <w:r>
        <w:t xml:space="preserve"> complies with the </w:t>
      </w:r>
      <w:r>
        <w:rPr>
          <w:i/>
        </w:rPr>
        <w:t xml:space="preserve">Forestry Safety Code (Tasmania) 2007 </w:t>
      </w:r>
      <w:r>
        <w:t>and meets the mass limits in section 8 of the Notice has general access.</w:t>
      </w:r>
    </w:p>
    <w:p w:rsidR="00EC2826" w:rsidRDefault="00EC2826" w:rsidP="00EC2826">
      <w:pPr>
        <w:pStyle w:val="BodyText"/>
        <w:spacing w:before="7"/>
        <w:rPr>
          <w:sz w:val="16"/>
        </w:rPr>
      </w:pPr>
    </w:p>
    <w:p w:rsidR="00EC2826" w:rsidRDefault="00EC2826" w:rsidP="00EC2826">
      <w:pPr>
        <w:pStyle w:val="Heading2"/>
        <w:numPr>
          <w:ilvl w:val="0"/>
          <w:numId w:val="9"/>
        </w:numPr>
        <w:tabs>
          <w:tab w:val="left" w:pos="473"/>
          <w:tab w:val="left" w:pos="474"/>
        </w:tabs>
      </w:pPr>
      <w:r>
        <w:t>Stated areas or routes – Restricted</w:t>
      </w:r>
      <w:r>
        <w:rPr>
          <w:spacing w:val="-9"/>
        </w:rPr>
        <w:t xml:space="preserve"> </w:t>
      </w:r>
      <w:r>
        <w:t>Access</w:t>
      </w:r>
    </w:p>
    <w:p w:rsidR="00EC2826" w:rsidRDefault="00EC2826" w:rsidP="00EC2826">
      <w:pPr>
        <w:pStyle w:val="BodyText"/>
        <w:spacing w:before="6"/>
        <w:rPr>
          <w:b/>
          <w:sz w:val="19"/>
        </w:rPr>
      </w:pPr>
    </w:p>
    <w:p w:rsidR="00EC2826" w:rsidRDefault="00EC2826" w:rsidP="00EC2826">
      <w:pPr>
        <w:pStyle w:val="ListParagraph"/>
        <w:numPr>
          <w:ilvl w:val="1"/>
          <w:numId w:val="9"/>
        </w:numPr>
        <w:tabs>
          <w:tab w:val="left" w:pos="834"/>
        </w:tabs>
        <w:spacing w:line="278" w:lineRule="auto"/>
        <w:ind w:right="113"/>
        <w:jc w:val="both"/>
      </w:pPr>
      <w:r>
        <w:t>An eligible vehicle that does not qualify for general access under section 2 of this Schedule may access the following</w:t>
      </w:r>
      <w:r>
        <w:rPr>
          <w:spacing w:val="-5"/>
        </w:rPr>
        <w:t xml:space="preserve"> </w:t>
      </w:r>
      <w:r>
        <w:t>networks:</w:t>
      </w:r>
    </w:p>
    <w:p w:rsidR="00EC2826" w:rsidRDefault="00EC2826" w:rsidP="00EC2826">
      <w:pPr>
        <w:pStyle w:val="ListParagraph"/>
        <w:numPr>
          <w:ilvl w:val="2"/>
          <w:numId w:val="9"/>
        </w:numPr>
        <w:tabs>
          <w:tab w:val="left" w:pos="1194"/>
        </w:tabs>
        <w:spacing w:before="198"/>
      </w:pPr>
      <w:r>
        <w:t>eligible vehicles that are not longer than 23 metres in</w:t>
      </w:r>
      <w:r>
        <w:rPr>
          <w:spacing w:val="-7"/>
        </w:rPr>
        <w:t xml:space="preserve"> </w:t>
      </w:r>
      <w:r>
        <w:t>length:</w:t>
      </w:r>
    </w:p>
    <w:p w:rsidR="00EC2826" w:rsidRDefault="00EC2826" w:rsidP="00EC2826">
      <w:pPr>
        <w:pStyle w:val="BodyText"/>
        <w:spacing w:before="8"/>
        <w:rPr>
          <w:sz w:val="19"/>
        </w:rPr>
      </w:pPr>
    </w:p>
    <w:p w:rsidR="00EC2826" w:rsidRDefault="00EC2826" w:rsidP="00EC2826">
      <w:pPr>
        <w:ind w:left="1913"/>
        <w:rPr>
          <w:i/>
        </w:rPr>
      </w:pPr>
      <w:r>
        <w:rPr>
          <w:i/>
        </w:rPr>
        <w:t>Tasmanian 23 metre B-double Network</w:t>
      </w:r>
    </w:p>
    <w:p w:rsidR="00EC2826" w:rsidRDefault="00EC2826" w:rsidP="00EC2826">
      <w:pPr>
        <w:pStyle w:val="BodyText"/>
        <w:spacing w:before="8"/>
        <w:rPr>
          <w:i/>
          <w:sz w:val="19"/>
        </w:rPr>
      </w:pPr>
    </w:p>
    <w:p w:rsidR="00EC2826" w:rsidRDefault="00EC2826" w:rsidP="00EC2826">
      <w:pPr>
        <w:pStyle w:val="ListParagraph"/>
        <w:numPr>
          <w:ilvl w:val="2"/>
          <w:numId w:val="9"/>
        </w:numPr>
        <w:tabs>
          <w:tab w:val="left" w:pos="1194"/>
        </w:tabs>
      </w:pPr>
      <w:r>
        <w:t>eligible vehicles that are not longer than 26 metres in</w:t>
      </w:r>
      <w:r>
        <w:rPr>
          <w:spacing w:val="-8"/>
        </w:rPr>
        <w:t xml:space="preserve"> </w:t>
      </w:r>
      <w:r>
        <w:t>length:</w:t>
      </w:r>
    </w:p>
    <w:p w:rsidR="00EC2826" w:rsidRDefault="00EC2826" w:rsidP="00EC2826">
      <w:pPr>
        <w:pStyle w:val="BodyText"/>
        <w:spacing w:before="8"/>
        <w:rPr>
          <w:sz w:val="19"/>
        </w:rPr>
      </w:pPr>
    </w:p>
    <w:p w:rsidR="00EC2826" w:rsidRDefault="00EC2826" w:rsidP="00EC2826">
      <w:pPr>
        <w:spacing w:before="1"/>
        <w:ind w:left="1913"/>
        <w:rPr>
          <w:i/>
        </w:rPr>
      </w:pPr>
      <w:r>
        <w:rPr>
          <w:i/>
        </w:rPr>
        <w:t>Tasmanian 26 metre B-double Network</w:t>
      </w:r>
    </w:p>
    <w:p w:rsidR="00EC2826" w:rsidRDefault="00EC2826" w:rsidP="00EC2826">
      <w:pPr>
        <w:pStyle w:val="BodyText"/>
        <w:spacing w:before="6"/>
        <w:rPr>
          <w:i/>
          <w:sz w:val="19"/>
        </w:rPr>
      </w:pPr>
    </w:p>
    <w:p w:rsidR="00EC2826" w:rsidRDefault="00EC2826" w:rsidP="00EC2826">
      <w:pPr>
        <w:pStyle w:val="ListParagraph"/>
        <w:numPr>
          <w:ilvl w:val="1"/>
          <w:numId w:val="9"/>
        </w:numPr>
        <w:tabs>
          <w:tab w:val="left" w:pos="834"/>
        </w:tabs>
        <w:spacing w:line="278" w:lineRule="auto"/>
        <w:ind w:right="110"/>
        <w:jc w:val="both"/>
      </w:pPr>
      <w:r>
        <w:t>An eligible vehicle accessing a network set out in subsection (1) must comply with the road and travel conditions set out in that</w:t>
      </w:r>
      <w:r>
        <w:rPr>
          <w:spacing w:val="-11"/>
        </w:rPr>
        <w:t xml:space="preserve"> </w:t>
      </w:r>
      <w:r>
        <w:t>network.</w:t>
      </w:r>
    </w:p>
    <w:p w:rsidR="00EC2826" w:rsidRPr="00C60A7A" w:rsidRDefault="00EC2826" w:rsidP="00C60A7A">
      <w:pPr>
        <w:tabs>
          <w:tab w:val="left" w:pos="1553"/>
        </w:tabs>
        <w:spacing w:before="198"/>
        <w:ind w:left="833"/>
        <w:rPr>
          <w:i/>
        </w:rPr>
      </w:pPr>
      <w:r>
        <w:rPr>
          <w:i/>
        </w:rPr>
        <w:t>Note:</w:t>
      </w:r>
      <w:r>
        <w:rPr>
          <w:i/>
        </w:rPr>
        <w:tab/>
        <w:t>Links and descriptions of these routes may be found in the Operator’s</w:t>
      </w:r>
      <w:r>
        <w:rPr>
          <w:i/>
          <w:spacing w:val="-16"/>
        </w:rPr>
        <w:t xml:space="preserve"> </w:t>
      </w:r>
      <w:r>
        <w:rPr>
          <w:i/>
        </w:rPr>
        <w:t>Guide.</w:t>
      </w:r>
    </w:p>
    <w:p w:rsidR="00C60A7A" w:rsidRDefault="00C60A7A" w:rsidP="00C60A7A">
      <w:pPr>
        <w:pStyle w:val="Heading2"/>
        <w:numPr>
          <w:ilvl w:val="0"/>
          <w:numId w:val="2"/>
        </w:numPr>
        <w:tabs>
          <w:tab w:val="left" w:pos="473"/>
          <w:tab w:val="left" w:pos="474"/>
        </w:tabs>
        <w:spacing w:before="197"/>
      </w:pPr>
      <w:r>
        <w:t>Stated areas and routes – Specified Road Manager Network Requirements</w:t>
      </w:r>
      <w:r>
        <w:br/>
      </w:r>
    </w:p>
    <w:p w:rsidR="00C60A7A" w:rsidRDefault="00C60A7A" w:rsidP="00BC297F">
      <w:pPr>
        <w:pStyle w:val="ListParagraph"/>
        <w:tabs>
          <w:tab w:val="left" w:pos="834"/>
        </w:tabs>
        <w:spacing w:line="276" w:lineRule="auto"/>
        <w:ind w:right="109" w:firstLine="0"/>
      </w:pPr>
      <w:r>
        <w:t xml:space="preserve">Regardless of the access granted in (2) and (3), an eligible vehicle operating under this Notice must also comply with restrictions set out in the </w:t>
      </w:r>
      <w:r w:rsidRPr="0045332A">
        <w:rPr>
          <w:i/>
        </w:rPr>
        <w:t>Specified Road Manager Network Requirements</w:t>
      </w:r>
      <w:r>
        <w:rPr>
          <w:i/>
        </w:rPr>
        <w:t xml:space="preserve">, </w:t>
      </w:r>
      <w:r w:rsidRPr="00D02A25">
        <w:t>published in the</w:t>
      </w:r>
      <w:r>
        <w:t xml:space="preserve"> Operator’s Guide. </w:t>
      </w:r>
    </w:p>
    <w:p w:rsidR="00C60A7A" w:rsidRDefault="00C60A7A" w:rsidP="00C60A7A">
      <w:pPr>
        <w:tabs>
          <w:tab w:val="left" w:pos="834"/>
        </w:tabs>
        <w:spacing w:line="276" w:lineRule="auto"/>
        <w:ind w:left="833" w:right="109"/>
      </w:pPr>
    </w:p>
    <w:p w:rsidR="00C60A7A" w:rsidRPr="00BA32C1" w:rsidRDefault="00C60A7A" w:rsidP="00C60A7A">
      <w:pPr>
        <w:tabs>
          <w:tab w:val="left" w:pos="834"/>
        </w:tabs>
        <w:spacing w:line="276" w:lineRule="auto"/>
        <w:ind w:left="1433" w:right="109" w:hanging="600"/>
        <w:rPr>
          <w:i/>
        </w:rPr>
      </w:pPr>
      <w:r w:rsidRPr="00BA32C1">
        <w:rPr>
          <w:i/>
        </w:rPr>
        <w:t>Note:</w:t>
      </w:r>
      <w:r w:rsidRPr="00BA32C1">
        <w:rPr>
          <w:i/>
        </w:rPr>
        <w:tab/>
        <w:t>the restrictions in the Specified Road Manager Network Requirements generally provide restrictions on access in particular Road Manager areas.</w:t>
      </w:r>
    </w:p>
    <w:p w:rsidR="00EC2826" w:rsidRDefault="00EC2826">
      <w:pPr>
        <w:widowControl/>
        <w:autoSpaceDE/>
        <w:autoSpaceDN/>
        <w:spacing w:after="200" w:line="276" w:lineRule="auto"/>
      </w:pPr>
      <w:r>
        <w:br w:type="page"/>
      </w:r>
    </w:p>
    <w:p w:rsidR="00EC2826" w:rsidRDefault="00EC2826" w:rsidP="00EC2826">
      <w:pPr>
        <w:pStyle w:val="Heading1"/>
      </w:pPr>
      <w:r>
        <w:lastRenderedPageBreak/>
        <w:t>Schedule 6 Victoria</w:t>
      </w:r>
    </w:p>
    <w:p w:rsidR="00EC2826" w:rsidRDefault="00EC2826" w:rsidP="00EC2826">
      <w:pPr>
        <w:pStyle w:val="Heading2"/>
        <w:numPr>
          <w:ilvl w:val="0"/>
          <w:numId w:val="11"/>
        </w:numPr>
        <w:tabs>
          <w:tab w:val="left" w:pos="473"/>
          <w:tab w:val="left" w:pos="474"/>
        </w:tabs>
        <w:spacing w:before="251"/>
      </w:pPr>
      <w:r>
        <w:t>Application</w:t>
      </w:r>
    </w:p>
    <w:p w:rsidR="00EC2826" w:rsidRDefault="00EC2826" w:rsidP="00EC2826">
      <w:pPr>
        <w:pStyle w:val="BodyText"/>
        <w:spacing w:before="8"/>
        <w:rPr>
          <w:b/>
          <w:sz w:val="19"/>
        </w:rPr>
      </w:pPr>
    </w:p>
    <w:p w:rsidR="00EC2826" w:rsidRDefault="00EC2826" w:rsidP="00EC2826">
      <w:pPr>
        <w:pStyle w:val="ListParagraph"/>
        <w:numPr>
          <w:ilvl w:val="1"/>
          <w:numId w:val="11"/>
        </w:numPr>
        <w:tabs>
          <w:tab w:val="left" w:pos="834"/>
        </w:tabs>
        <w:spacing w:before="1"/>
      </w:pPr>
      <w:r>
        <w:t>This Schedule applies to eligible vehicles operating under this Notice in</w:t>
      </w:r>
      <w:r>
        <w:rPr>
          <w:spacing w:val="-8"/>
        </w:rPr>
        <w:t xml:space="preserve"> </w:t>
      </w:r>
      <w:r>
        <w:t>Victoria.</w:t>
      </w:r>
    </w:p>
    <w:p w:rsidR="00EC2826" w:rsidRDefault="00EC2826" w:rsidP="00EC2826">
      <w:pPr>
        <w:pStyle w:val="BodyText"/>
        <w:spacing w:before="5"/>
        <w:rPr>
          <w:sz w:val="19"/>
        </w:rPr>
      </w:pPr>
    </w:p>
    <w:p w:rsidR="00EC2826" w:rsidRDefault="00EC2826" w:rsidP="00EC2826">
      <w:pPr>
        <w:pStyle w:val="ListParagraph"/>
        <w:numPr>
          <w:ilvl w:val="1"/>
          <w:numId w:val="11"/>
        </w:numPr>
        <w:tabs>
          <w:tab w:val="left" w:pos="834"/>
        </w:tabs>
        <w:spacing w:line="276" w:lineRule="auto"/>
        <w:ind w:right="110"/>
      </w:pPr>
      <w:r>
        <w:t>This Schedule applies to eligible vehicles operating in Victoria even if part of the journey includes routes and areas in another state or</w:t>
      </w:r>
      <w:r>
        <w:rPr>
          <w:spacing w:val="-9"/>
        </w:rPr>
        <w:t xml:space="preserve"> </w:t>
      </w:r>
      <w:r>
        <w:t>territory.</w:t>
      </w:r>
    </w:p>
    <w:p w:rsidR="00EC2826" w:rsidRDefault="00EC2826" w:rsidP="00EC2826">
      <w:pPr>
        <w:pStyle w:val="BodyText"/>
        <w:spacing w:before="6"/>
        <w:rPr>
          <w:sz w:val="16"/>
        </w:rPr>
      </w:pPr>
    </w:p>
    <w:p w:rsidR="00EC2826" w:rsidRDefault="00EC2826" w:rsidP="00EC2826">
      <w:pPr>
        <w:pStyle w:val="Heading2"/>
        <w:numPr>
          <w:ilvl w:val="0"/>
          <w:numId w:val="11"/>
        </w:numPr>
        <w:tabs>
          <w:tab w:val="left" w:pos="473"/>
          <w:tab w:val="left" w:pos="474"/>
        </w:tabs>
      </w:pPr>
      <w:r>
        <w:t>Stated areas and routes – General</w:t>
      </w:r>
      <w:r>
        <w:rPr>
          <w:spacing w:val="-3"/>
        </w:rPr>
        <w:t xml:space="preserve"> </w:t>
      </w:r>
      <w:r>
        <w:t>access</w:t>
      </w:r>
    </w:p>
    <w:p w:rsidR="00EC2826" w:rsidRDefault="00EC2826" w:rsidP="00EC2826">
      <w:pPr>
        <w:pStyle w:val="BodyText"/>
        <w:spacing w:before="6"/>
        <w:rPr>
          <w:b/>
          <w:sz w:val="19"/>
        </w:rPr>
      </w:pPr>
    </w:p>
    <w:p w:rsidR="00EC2826" w:rsidRDefault="00EC2826" w:rsidP="00BC297F">
      <w:pPr>
        <w:pStyle w:val="ListParagraph"/>
        <w:tabs>
          <w:tab w:val="left" w:pos="834"/>
        </w:tabs>
        <w:spacing w:line="278" w:lineRule="auto"/>
        <w:ind w:right="111" w:firstLine="0"/>
      </w:pPr>
      <w:r>
        <w:t>An eligible vehicle up to 19 metres in length that complies with the requirements in section 8 of the Notice has general</w:t>
      </w:r>
      <w:r>
        <w:rPr>
          <w:spacing w:val="-3"/>
        </w:rPr>
        <w:t xml:space="preserve"> </w:t>
      </w:r>
      <w:r>
        <w:t>access.</w:t>
      </w:r>
    </w:p>
    <w:p w:rsidR="00EC2826" w:rsidRDefault="00EC2826" w:rsidP="00EC2826">
      <w:pPr>
        <w:pStyle w:val="Heading2"/>
        <w:numPr>
          <w:ilvl w:val="0"/>
          <w:numId w:val="11"/>
        </w:numPr>
        <w:tabs>
          <w:tab w:val="left" w:pos="473"/>
          <w:tab w:val="left" w:pos="474"/>
        </w:tabs>
        <w:spacing w:before="198"/>
      </w:pPr>
      <w:r>
        <w:t>Stated areas or routes – Restricted</w:t>
      </w:r>
      <w:r>
        <w:rPr>
          <w:spacing w:val="-4"/>
        </w:rPr>
        <w:t xml:space="preserve"> </w:t>
      </w:r>
      <w:r>
        <w:t>access</w:t>
      </w:r>
    </w:p>
    <w:p w:rsidR="00EC2826" w:rsidRDefault="00EC2826" w:rsidP="00EC2826">
      <w:pPr>
        <w:pStyle w:val="BodyText"/>
        <w:spacing w:before="8"/>
        <w:rPr>
          <w:b/>
          <w:sz w:val="19"/>
        </w:rPr>
      </w:pPr>
    </w:p>
    <w:p w:rsidR="00EC2826" w:rsidRDefault="00EC2826" w:rsidP="00EC2826">
      <w:pPr>
        <w:pStyle w:val="ListParagraph"/>
        <w:numPr>
          <w:ilvl w:val="1"/>
          <w:numId w:val="11"/>
        </w:numPr>
        <w:tabs>
          <w:tab w:val="left" w:pos="834"/>
        </w:tabs>
      </w:pPr>
      <w:r>
        <w:t>An eligible vehicle that does not comply with subsection (1) may access the following</w:t>
      </w:r>
      <w:r>
        <w:rPr>
          <w:spacing w:val="-22"/>
        </w:rPr>
        <w:t xml:space="preserve"> </w:t>
      </w:r>
      <w:r>
        <w:t>network:</w:t>
      </w:r>
    </w:p>
    <w:p w:rsidR="00EC2826" w:rsidRDefault="00EC2826" w:rsidP="00EC2826">
      <w:pPr>
        <w:pStyle w:val="BodyText"/>
        <w:spacing w:before="9"/>
        <w:rPr>
          <w:sz w:val="19"/>
        </w:rPr>
      </w:pPr>
    </w:p>
    <w:p w:rsidR="00EC2826" w:rsidRDefault="00EC2826" w:rsidP="00EC2826">
      <w:pPr>
        <w:pStyle w:val="ListParagraph"/>
        <w:numPr>
          <w:ilvl w:val="2"/>
          <w:numId w:val="11"/>
        </w:numPr>
        <w:tabs>
          <w:tab w:val="left" w:pos="1194"/>
        </w:tabs>
      </w:pPr>
      <w:r>
        <w:t>eligible vehicles that are not longer than 26 metres in</w:t>
      </w:r>
      <w:r>
        <w:rPr>
          <w:spacing w:val="-9"/>
        </w:rPr>
        <w:t xml:space="preserve"> </w:t>
      </w:r>
      <w:r>
        <w:t>length:</w:t>
      </w:r>
    </w:p>
    <w:p w:rsidR="00EC2826" w:rsidRDefault="00EC2826" w:rsidP="00EC2826">
      <w:pPr>
        <w:pStyle w:val="BodyText"/>
        <w:spacing w:before="8"/>
        <w:rPr>
          <w:sz w:val="19"/>
        </w:rPr>
      </w:pPr>
    </w:p>
    <w:p w:rsidR="00EC2826" w:rsidRDefault="00EC2826" w:rsidP="00EC2826">
      <w:pPr>
        <w:ind w:left="1913"/>
        <w:rPr>
          <w:i/>
        </w:rPr>
      </w:pPr>
      <w:r>
        <w:rPr>
          <w:i/>
        </w:rPr>
        <w:t>Victoria B-double Network</w:t>
      </w:r>
    </w:p>
    <w:p w:rsidR="00EC2826" w:rsidRDefault="00EC2826" w:rsidP="00EC2826">
      <w:pPr>
        <w:pStyle w:val="BodyText"/>
        <w:spacing w:before="6"/>
        <w:rPr>
          <w:i/>
          <w:sz w:val="19"/>
        </w:rPr>
      </w:pPr>
    </w:p>
    <w:p w:rsidR="00EC2826" w:rsidRDefault="00EC2826" w:rsidP="00EC2826">
      <w:pPr>
        <w:pStyle w:val="ListParagraph"/>
        <w:numPr>
          <w:ilvl w:val="1"/>
          <w:numId w:val="11"/>
        </w:numPr>
        <w:tabs>
          <w:tab w:val="left" w:pos="834"/>
        </w:tabs>
        <w:spacing w:line="278" w:lineRule="auto"/>
        <w:ind w:right="110"/>
      </w:pPr>
      <w:r>
        <w:t>An eligible vehicle accessing a network set out in subsection (1) must comply with the road and travel conditions set out in that</w:t>
      </w:r>
      <w:r>
        <w:rPr>
          <w:spacing w:val="-11"/>
        </w:rPr>
        <w:t xml:space="preserve"> </w:t>
      </w:r>
      <w:r>
        <w:t>network.</w:t>
      </w:r>
    </w:p>
    <w:p w:rsidR="00EC2826" w:rsidRDefault="00EC2826" w:rsidP="00EC2826">
      <w:pPr>
        <w:pStyle w:val="BodyText"/>
        <w:spacing w:before="2"/>
        <w:rPr>
          <w:sz w:val="16"/>
        </w:rPr>
      </w:pPr>
    </w:p>
    <w:p w:rsidR="00EC2826" w:rsidRDefault="00EC2826" w:rsidP="00EC2826">
      <w:pPr>
        <w:tabs>
          <w:tab w:val="left" w:pos="1553"/>
        </w:tabs>
        <w:ind w:left="833"/>
        <w:rPr>
          <w:i/>
        </w:rPr>
      </w:pPr>
      <w:r>
        <w:rPr>
          <w:i/>
        </w:rPr>
        <w:t>Note:</w:t>
      </w:r>
      <w:r>
        <w:rPr>
          <w:i/>
        </w:rPr>
        <w:tab/>
        <w:t>Links and descriptions of these routes may be found in the Operator’s</w:t>
      </w:r>
      <w:r>
        <w:rPr>
          <w:i/>
          <w:spacing w:val="-17"/>
        </w:rPr>
        <w:t xml:space="preserve"> </w:t>
      </w:r>
      <w:r>
        <w:rPr>
          <w:i/>
        </w:rPr>
        <w:t>Guide.</w:t>
      </w:r>
    </w:p>
    <w:p w:rsidR="00C60A7A" w:rsidRDefault="00C60A7A" w:rsidP="00C60A7A">
      <w:pPr>
        <w:pStyle w:val="Heading2"/>
        <w:numPr>
          <w:ilvl w:val="0"/>
          <w:numId w:val="2"/>
        </w:numPr>
        <w:tabs>
          <w:tab w:val="left" w:pos="473"/>
          <w:tab w:val="left" w:pos="474"/>
        </w:tabs>
        <w:spacing w:before="197"/>
      </w:pPr>
      <w:r>
        <w:t>Stated areas and routes – Specified Road Manager Network Requirements</w:t>
      </w:r>
      <w:r>
        <w:br/>
      </w:r>
    </w:p>
    <w:p w:rsidR="00C60A7A" w:rsidRDefault="00C60A7A" w:rsidP="00BC297F">
      <w:pPr>
        <w:pStyle w:val="ListParagraph"/>
        <w:tabs>
          <w:tab w:val="left" w:pos="834"/>
        </w:tabs>
        <w:spacing w:line="276" w:lineRule="auto"/>
        <w:ind w:right="109" w:firstLine="0"/>
      </w:pPr>
      <w:r>
        <w:t xml:space="preserve">Regardless of the access granted in (2) and (3), an eligible vehicle operating under this Notice must also comply with restrictions set out in the </w:t>
      </w:r>
      <w:r w:rsidRPr="0045332A">
        <w:rPr>
          <w:i/>
        </w:rPr>
        <w:t>Specified Road Manager Network Requirements</w:t>
      </w:r>
      <w:r>
        <w:rPr>
          <w:i/>
        </w:rPr>
        <w:t xml:space="preserve">, </w:t>
      </w:r>
      <w:r w:rsidRPr="00D02A25">
        <w:t>published in the</w:t>
      </w:r>
      <w:r>
        <w:t xml:space="preserve"> Operator’s Guide. </w:t>
      </w:r>
    </w:p>
    <w:p w:rsidR="00C60A7A" w:rsidRDefault="00C60A7A" w:rsidP="00C60A7A">
      <w:pPr>
        <w:tabs>
          <w:tab w:val="left" w:pos="834"/>
        </w:tabs>
        <w:spacing w:line="276" w:lineRule="auto"/>
        <w:ind w:left="833" w:right="109"/>
      </w:pPr>
    </w:p>
    <w:p w:rsidR="00C60A7A" w:rsidRPr="00BA32C1" w:rsidRDefault="00C60A7A" w:rsidP="00C60A7A">
      <w:pPr>
        <w:tabs>
          <w:tab w:val="left" w:pos="834"/>
        </w:tabs>
        <w:spacing w:line="276" w:lineRule="auto"/>
        <w:ind w:left="1433" w:right="109" w:hanging="600"/>
        <w:rPr>
          <w:i/>
        </w:rPr>
      </w:pPr>
      <w:r w:rsidRPr="00BA32C1">
        <w:rPr>
          <w:i/>
        </w:rPr>
        <w:t>Note:</w:t>
      </w:r>
      <w:r w:rsidRPr="00BA32C1">
        <w:rPr>
          <w:i/>
        </w:rPr>
        <w:tab/>
        <w:t>the restrictions in the Specified Road Manager Network Requirements generally provide restrictions on access in particular Road Manager areas.</w:t>
      </w:r>
    </w:p>
    <w:p w:rsidR="00F95D38" w:rsidRDefault="00F95D38"/>
    <w:sectPr w:rsidR="00F95D38" w:rsidSect="00EC2826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EBB" w:rsidRDefault="00CC2EBB" w:rsidP="00EC2826">
      <w:r>
        <w:separator/>
      </w:r>
    </w:p>
  </w:endnote>
  <w:endnote w:type="continuationSeparator" w:id="0">
    <w:p w:rsidR="00CC2EBB" w:rsidRDefault="00CC2EBB" w:rsidP="00EC2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37484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C2826" w:rsidRDefault="00EC2826" w:rsidP="00EC2826">
            <w:pPr>
              <w:pStyle w:val="Footer"/>
              <w:jc w:val="right"/>
            </w:pPr>
          </w:p>
          <w:p w:rsidR="00EC2826" w:rsidRDefault="00EC2826" w:rsidP="00EC2826">
            <w:pPr>
              <w:pStyle w:val="Footer"/>
              <w:jc w:val="right"/>
            </w:pPr>
            <w:r>
              <w:t>National Class 2 B-double Authorisation Notice 20</w:t>
            </w:r>
            <w:r w:rsidR="00505F7A">
              <w:t xml:space="preserve">20 </w:t>
            </w:r>
            <w:r>
              <w:t>(No.1)</w:t>
            </w:r>
          </w:p>
          <w:p w:rsidR="00EC2826" w:rsidRDefault="00EC2826" w:rsidP="00EC282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286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2869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6037802"/>
      <w:docPartObj>
        <w:docPartGallery w:val="Page Numbers (Bottom of Page)"/>
        <w:docPartUnique/>
      </w:docPartObj>
    </w:sdtPr>
    <w:sdtEndPr/>
    <w:sdtContent>
      <w:sdt>
        <w:sdtPr>
          <w:id w:val="-1005137016"/>
          <w:docPartObj>
            <w:docPartGallery w:val="Page Numbers (Top of Page)"/>
            <w:docPartUnique/>
          </w:docPartObj>
        </w:sdtPr>
        <w:sdtEndPr/>
        <w:sdtContent>
          <w:p w:rsidR="00EC2826" w:rsidRDefault="00EC2826" w:rsidP="00EC2826">
            <w:pPr>
              <w:pStyle w:val="Footer"/>
              <w:jc w:val="right"/>
            </w:pPr>
          </w:p>
          <w:p w:rsidR="00EC2826" w:rsidRDefault="00EC2826" w:rsidP="00EC2826">
            <w:pPr>
              <w:pStyle w:val="Footer"/>
              <w:jc w:val="right"/>
            </w:pPr>
            <w:r>
              <w:t>National Class 2 B-double Authorisation Notice 20</w:t>
            </w:r>
            <w:r w:rsidR="00505F7A">
              <w:t>20</w:t>
            </w:r>
            <w:r>
              <w:t xml:space="preserve"> (No.1)</w:t>
            </w:r>
          </w:p>
          <w:p w:rsidR="00EC2826" w:rsidRDefault="00EC2826" w:rsidP="00EC282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28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2869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EBB" w:rsidRDefault="00CC2EBB" w:rsidP="00EC2826">
      <w:r>
        <w:separator/>
      </w:r>
    </w:p>
  </w:footnote>
  <w:footnote w:type="continuationSeparator" w:id="0">
    <w:p w:rsidR="00CC2EBB" w:rsidRDefault="00CC2EBB" w:rsidP="00EC2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271E6A" w:rsidRPr="00CE796A" w:rsidTr="0058578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271E6A" w:rsidRPr="00CE796A" w:rsidRDefault="00271E6A" w:rsidP="0058578D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bidi="ar-SA"/>
            </w:rPr>
            <w:drawing>
              <wp:inline distT="0" distB="0" distL="0" distR="0" wp14:anchorId="142354E3" wp14:editId="2A7C3CC4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271E6A" w:rsidRPr="00CE796A" w:rsidRDefault="00271E6A" w:rsidP="0058578D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271E6A" w:rsidRPr="00CE796A" w:rsidRDefault="00271E6A" w:rsidP="0058578D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271E6A" w:rsidRPr="00CE796A" w:rsidTr="0058578D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271E6A" w:rsidRPr="00CE796A" w:rsidRDefault="00271E6A" w:rsidP="0058578D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271E6A" w:rsidRPr="00840A06" w:rsidRDefault="00271E6A" w:rsidP="0058578D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457DDB" w:rsidRDefault="00457D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3165"/>
    <w:multiLevelType w:val="hybridMultilevel"/>
    <w:tmpl w:val="487054D4"/>
    <w:lvl w:ilvl="0" w:tplc="9A02C8A2">
      <w:start w:val="1"/>
      <w:numFmt w:val="decimal"/>
      <w:lvlText w:val="%1"/>
      <w:lvlJc w:val="left"/>
      <w:pPr>
        <w:ind w:left="473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AU" w:eastAsia="en-AU" w:bidi="en-AU"/>
      </w:rPr>
    </w:lvl>
    <w:lvl w:ilvl="1" w:tplc="8CA62488">
      <w:start w:val="1"/>
      <w:numFmt w:val="decimal"/>
      <w:lvlText w:val="(%2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AU" w:eastAsia="en-AU" w:bidi="en-AU"/>
      </w:rPr>
    </w:lvl>
    <w:lvl w:ilvl="2" w:tplc="D97C10BC">
      <w:start w:val="1"/>
      <w:numFmt w:val="lowerLetter"/>
      <w:lvlText w:val="(%3)"/>
      <w:lvlJc w:val="left"/>
      <w:pPr>
        <w:ind w:left="119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AU" w:eastAsia="en-AU" w:bidi="en-AU"/>
      </w:rPr>
    </w:lvl>
    <w:lvl w:ilvl="3" w:tplc="6040F180">
      <w:numFmt w:val="bullet"/>
      <w:lvlText w:val="•"/>
      <w:lvlJc w:val="left"/>
      <w:pPr>
        <w:ind w:left="2283" w:hanging="360"/>
      </w:pPr>
      <w:rPr>
        <w:rFonts w:hint="default"/>
        <w:lang w:val="en-AU" w:eastAsia="en-AU" w:bidi="en-AU"/>
      </w:rPr>
    </w:lvl>
    <w:lvl w:ilvl="4" w:tplc="750830E6">
      <w:numFmt w:val="bullet"/>
      <w:lvlText w:val="•"/>
      <w:lvlJc w:val="left"/>
      <w:pPr>
        <w:ind w:left="3366" w:hanging="360"/>
      </w:pPr>
      <w:rPr>
        <w:rFonts w:hint="default"/>
        <w:lang w:val="en-AU" w:eastAsia="en-AU" w:bidi="en-AU"/>
      </w:rPr>
    </w:lvl>
    <w:lvl w:ilvl="5" w:tplc="5ECC4B7E">
      <w:numFmt w:val="bullet"/>
      <w:lvlText w:val="•"/>
      <w:lvlJc w:val="left"/>
      <w:pPr>
        <w:ind w:left="4449" w:hanging="360"/>
      </w:pPr>
      <w:rPr>
        <w:rFonts w:hint="default"/>
        <w:lang w:val="en-AU" w:eastAsia="en-AU" w:bidi="en-AU"/>
      </w:rPr>
    </w:lvl>
    <w:lvl w:ilvl="6" w:tplc="8056D668">
      <w:numFmt w:val="bullet"/>
      <w:lvlText w:val="•"/>
      <w:lvlJc w:val="left"/>
      <w:pPr>
        <w:ind w:left="5533" w:hanging="360"/>
      </w:pPr>
      <w:rPr>
        <w:rFonts w:hint="default"/>
        <w:lang w:val="en-AU" w:eastAsia="en-AU" w:bidi="en-AU"/>
      </w:rPr>
    </w:lvl>
    <w:lvl w:ilvl="7" w:tplc="FD7C4498">
      <w:numFmt w:val="bullet"/>
      <w:lvlText w:val="•"/>
      <w:lvlJc w:val="left"/>
      <w:pPr>
        <w:ind w:left="6616" w:hanging="360"/>
      </w:pPr>
      <w:rPr>
        <w:rFonts w:hint="default"/>
        <w:lang w:val="en-AU" w:eastAsia="en-AU" w:bidi="en-AU"/>
      </w:rPr>
    </w:lvl>
    <w:lvl w:ilvl="8" w:tplc="E5EC3818">
      <w:numFmt w:val="bullet"/>
      <w:lvlText w:val="•"/>
      <w:lvlJc w:val="left"/>
      <w:pPr>
        <w:ind w:left="7699" w:hanging="360"/>
      </w:pPr>
      <w:rPr>
        <w:rFonts w:hint="default"/>
        <w:lang w:val="en-AU" w:eastAsia="en-AU" w:bidi="en-AU"/>
      </w:rPr>
    </w:lvl>
  </w:abstractNum>
  <w:abstractNum w:abstractNumId="1">
    <w:nsid w:val="0D006F67"/>
    <w:multiLevelType w:val="hybridMultilevel"/>
    <w:tmpl w:val="1A4EA8DA"/>
    <w:lvl w:ilvl="0" w:tplc="45B6A926">
      <w:start w:val="1"/>
      <w:numFmt w:val="decimal"/>
      <w:lvlText w:val="%1"/>
      <w:lvlJc w:val="left"/>
      <w:pPr>
        <w:ind w:left="473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AU" w:eastAsia="en-AU" w:bidi="en-AU"/>
      </w:rPr>
    </w:lvl>
    <w:lvl w:ilvl="1" w:tplc="B178D83E">
      <w:start w:val="1"/>
      <w:numFmt w:val="decimal"/>
      <w:lvlText w:val="(%2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AU" w:eastAsia="en-AU" w:bidi="en-AU"/>
      </w:rPr>
    </w:lvl>
    <w:lvl w:ilvl="2" w:tplc="68C248BC">
      <w:start w:val="1"/>
      <w:numFmt w:val="lowerLetter"/>
      <w:lvlText w:val="(%3)"/>
      <w:lvlJc w:val="left"/>
      <w:pPr>
        <w:ind w:left="119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AU" w:eastAsia="en-AU" w:bidi="en-AU"/>
      </w:rPr>
    </w:lvl>
    <w:lvl w:ilvl="3" w:tplc="C50860C4">
      <w:numFmt w:val="bullet"/>
      <w:lvlText w:val="•"/>
      <w:lvlJc w:val="left"/>
      <w:pPr>
        <w:ind w:left="2283" w:hanging="360"/>
      </w:pPr>
      <w:rPr>
        <w:rFonts w:hint="default"/>
        <w:lang w:val="en-AU" w:eastAsia="en-AU" w:bidi="en-AU"/>
      </w:rPr>
    </w:lvl>
    <w:lvl w:ilvl="4" w:tplc="B51462AC">
      <w:numFmt w:val="bullet"/>
      <w:lvlText w:val="•"/>
      <w:lvlJc w:val="left"/>
      <w:pPr>
        <w:ind w:left="3366" w:hanging="360"/>
      </w:pPr>
      <w:rPr>
        <w:rFonts w:hint="default"/>
        <w:lang w:val="en-AU" w:eastAsia="en-AU" w:bidi="en-AU"/>
      </w:rPr>
    </w:lvl>
    <w:lvl w:ilvl="5" w:tplc="D0409DFC">
      <w:numFmt w:val="bullet"/>
      <w:lvlText w:val="•"/>
      <w:lvlJc w:val="left"/>
      <w:pPr>
        <w:ind w:left="4449" w:hanging="360"/>
      </w:pPr>
      <w:rPr>
        <w:rFonts w:hint="default"/>
        <w:lang w:val="en-AU" w:eastAsia="en-AU" w:bidi="en-AU"/>
      </w:rPr>
    </w:lvl>
    <w:lvl w:ilvl="6" w:tplc="5FA83B62">
      <w:numFmt w:val="bullet"/>
      <w:lvlText w:val="•"/>
      <w:lvlJc w:val="left"/>
      <w:pPr>
        <w:ind w:left="5533" w:hanging="360"/>
      </w:pPr>
      <w:rPr>
        <w:rFonts w:hint="default"/>
        <w:lang w:val="en-AU" w:eastAsia="en-AU" w:bidi="en-AU"/>
      </w:rPr>
    </w:lvl>
    <w:lvl w:ilvl="7" w:tplc="A8C4F65C">
      <w:numFmt w:val="bullet"/>
      <w:lvlText w:val="•"/>
      <w:lvlJc w:val="left"/>
      <w:pPr>
        <w:ind w:left="6616" w:hanging="360"/>
      </w:pPr>
      <w:rPr>
        <w:rFonts w:hint="default"/>
        <w:lang w:val="en-AU" w:eastAsia="en-AU" w:bidi="en-AU"/>
      </w:rPr>
    </w:lvl>
    <w:lvl w:ilvl="8" w:tplc="AC24883A">
      <w:numFmt w:val="bullet"/>
      <w:lvlText w:val="•"/>
      <w:lvlJc w:val="left"/>
      <w:pPr>
        <w:ind w:left="7699" w:hanging="360"/>
      </w:pPr>
      <w:rPr>
        <w:rFonts w:hint="default"/>
        <w:lang w:val="en-AU" w:eastAsia="en-AU" w:bidi="en-AU"/>
      </w:rPr>
    </w:lvl>
  </w:abstractNum>
  <w:abstractNum w:abstractNumId="2">
    <w:nsid w:val="12410C8B"/>
    <w:multiLevelType w:val="hybridMultilevel"/>
    <w:tmpl w:val="FF4C9CF0"/>
    <w:lvl w:ilvl="0" w:tplc="C672AA00">
      <w:start w:val="1"/>
      <w:numFmt w:val="decimal"/>
      <w:lvlText w:val="(%1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AU" w:eastAsia="en-AU" w:bidi="en-AU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018C"/>
    <w:multiLevelType w:val="hybridMultilevel"/>
    <w:tmpl w:val="0A4C3F8A"/>
    <w:lvl w:ilvl="0" w:tplc="34CE212A">
      <w:start w:val="1"/>
      <w:numFmt w:val="decimal"/>
      <w:lvlText w:val="%1"/>
      <w:lvlJc w:val="left"/>
      <w:pPr>
        <w:ind w:left="473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AU" w:eastAsia="en-AU" w:bidi="en-AU"/>
      </w:rPr>
    </w:lvl>
    <w:lvl w:ilvl="1" w:tplc="C672AA00">
      <w:start w:val="1"/>
      <w:numFmt w:val="decimal"/>
      <w:lvlText w:val="(%2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AU" w:eastAsia="en-AU" w:bidi="en-AU"/>
      </w:rPr>
    </w:lvl>
    <w:lvl w:ilvl="2" w:tplc="4A762736">
      <w:start w:val="1"/>
      <w:numFmt w:val="lowerLetter"/>
      <w:lvlText w:val="(%3)"/>
      <w:lvlJc w:val="left"/>
      <w:pPr>
        <w:ind w:left="119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AU" w:eastAsia="en-AU" w:bidi="en-AU"/>
      </w:rPr>
    </w:lvl>
    <w:lvl w:ilvl="3" w:tplc="9F785AB6">
      <w:numFmt w:val="bullet"/>
      <w:lvlText w:val="•"/>
      <w:lvlJc w:val="left"/>
      <w:pPr>
        <w:ind w:left="2283" w:hanging="360"/>
      </w:pPr>
      <w:rPr>
        <w:rFonts w:hint="default"/>
        <w:lang w:val="en-AU" w:eastAsia="en-AU" w:bidi="en-AU"/>
      </w:rPr>
    </w:lvl>
    <w:lvl w:ilvl="4" w:tplc="5EA20AAA">
      <w:numFmt w:val="bullet"/>
      <w:lvlText w:val="•"/>
      <w:lvlJc w:val="left"/>
      <w:pPr>
        <w:ind w:left="3366" w:hanging="360"/>
      </w:pPr>
      <w:rPr>
        <w:rFonts w:hint="default"/>
        <w:lang w:val="en-AU" w:eastAsia="en-AU" w:bidi="en-AU"/>
      </w:rPr>
    </w:lvl>
    <w:lvl w:ilvl="5" w:tplc="67DCF1A2">
      <w:numFmt w:val="bullet"/>
      <w:lvlText w:val="•"/>
      <w:lvlJc w:val="left"/>
      <w:pPr>
        <w:ind w:left="4449" w:hanging="360"/>
      </w:pPr>
      <w:rPr>
        <w:rFonts w:hint="default"/>
        <w:lang w:val="en-AU" w:eastAsia="en-AU" w:bidi="en-AU"/>
      </w:rPr>
    </w:lvl>
    <w:lvl w:ilvl="6" w:tplc="541C3F2E">
      <w:numFmt w:val="bullet"/>
      <w:lvlText w:val="•"/>
      <w:lvlJc w:val="left"/>
      <w:pPr>
        <w:ind w:left="5533" w:hanging="360"/>
      </w:pPr>
      <w:rPr>
        <w:rFonts w:hint="default"/>
        <w:lang w:val="en-AU" w:eastAsia="en-AU" w:bidi="en-AU"/>
      </w:rPr>
    </w:lvl>
    <w:lvl w:ilvl="7" w:tplc="523E6D3E">
      <w:numFmt w:val="bullet"/>
      <w:lvlText w:val="•"/>
      <w:lvlJc w:val="left"/>
      <w:pPr>
        <w:ind w:left="6616" w:hanging="360"/>
      </w:pPr>
      <w:rPr>
        <w:rFonts w:hint="default"/>
        <w:lang w:val="en-AU" w:eastAsia="en-AU" w:bidi="en-AU"/>
      </w:rPr>
    </w:lvl>
    <w:lvl w:ilvl="8" w:tplc="49C8D200">
      <w:numFmt w:val="bullet"/>
      <w:lvlText w:val="•"/>
      <w:lvlJc w:val="left"/>
      <w:pPr>
        <w:ind w:left="7699" w:hanging="360"/>
      </w:pPr>
      <w:rPr>
        <w:rFonts w:hint="default"/>
        <w:lang w:val="en-AU" w:eastAsia="en-AU" w:bidi="en-AU"/>
      </w:rPr>
    </w:lvl>
  </w:abstractNum>
  <w:abstractNum w:abstractNumId="4">
    <w:nsid w:val="349E4C86"/>
    <w:multiLevelType w:val="hybridMultilevel"/>
    <w:tmpl w:val="FF4C9CF0"/>
    <w:lvl w:ilvl="0" w:tplc="C672AA00">
      <w:start w:val="1"/>
      <w:numFmt w:val="decimal"/>
      <w:lvlText w:val="(%1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AU" w:eastAsia="en-AU" w:bidi="en-AU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31AA2"/>
    <w:multiLevelType w:val="hybridMultilevel"/>
    <w:tmpl w:val="FF4C9CF0"/>
    <w:lvl w:ilvl="0" w:tplc="C672AA00">
      <w:start w:val="1"/>
      <w:numFmt w:val="decimal"/>
      <w:lvlText w:val="(%1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AU" w:eastAsia="en-AU" w:bidi="en-AU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366FE"/>
    <w:multiLevelType w:val="hybridMultilevel"/>
    <w:tmpl w:val="FF4C9CF0"/>
    <w:lvl w:ilvl="0" w:tplc="C672AA00">
      <w:start w:val="1"/>
      <w:numFmt w:val="decimal"/>
      <w:lvlText w:val="(%1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AU" w:eastAsia="en-AU" w:bidi="en-AU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E7B00"/>
    <w:multiLevelType w:val="hybridMultilevel"/>
    <w:tmpl w:val="0AAE191C"/>
    <w:lvl w:ilvl="0" w:tplc="BAB2BD60">
      <w:start w:val="1"/>
      <w:numFmt w:val="decimal"/>
      <w:lvlText w:val="%1"/>
      <w:lvlJc w:val="left"/>
      <w:pPr>
        <w:ind w:left="473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AU" w:eastAsia="en-AU" w:bidi="en-AU"/>
      </w:rPr>
    </w:lvl>
    <w:lvl w:ilvl="1" w:tplc="A7F27EA8">
      <w:start w:val="1"/>
      <w:numFmt w:val="decimal"/>
      <w:lvlText w:val="(%2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AU" w:eastAsia="en-AU" w:bidi="en-AU"/>
      </w:rPr>
    </w:lvl>
    <w:lvl w:ilvl="2" w:tplc="650042D6">
      <w:start w:val="1"/>
      <w:numFmt w:val="lowerLetter"/>
      <w:lvlText w:val="(%3)"/>
      <w:lvlJc w:val="left"/>
      <w:pPr>
        <w:ind w:left="119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AU" w:eastAsia="en-AU" w:bidi="en-AU"/>
      </w:rPr>
    </w:lvl>
    <w:lvl w:ilvl="3" w:tplc="84BE00CA">
      <w:numFmt w:val="bullet"/>
      <w:lvlText w:val="•"/>
      <w:lvlJc w:val="left"/>
      <w:pPr>
        <w:ind w:left="2283" w:hanging="360"/>
      </w:pPr>
      <w:rPr>
        <w:rFonts w:hint="default"/>
        <w:lang w:val="en-AU" w:eastAsia="en-AU" w:bidi="en-AU"/>
      </w:rPr>
    </w:lvl>
    <w:lvl w:ilvl="4" w:tplc="89840372">
      <w:numFmt w:val="bullet"/>
      <w:lvlText w:val="•"/>
      <w:lvlJc w:val="left"/>
      <w:pPr>
        <w:ind w:left="3366" w:hanging="360"/>
      </w:pPr>
      <w:rPr>
        <w:rFonts w:hint="default"/>
        <w:lang w:val="en-AU" w:eastAsia="en-AU" w:bidi="en-AU"/>
      </w:rPr>
    </w:lvl>
    <w:lvl w:ilvl="5" w:tplc="81562240">
      <w:numFmt w:val="bullet"/>
      <w:lvlText w:val="•"/>
      <w:lvlJc w:val="left"/>
      <w:pPr>
        <w:ind w:left="4449" w:hanging="360"/>
      </w:pPr>
      <w:rPr>
        <w:rFonts w:hint="default"/>
        <w:lang w:val="en-AU" w:eastAsia="en-AU" w:bidi="en-AU"/>
      </w:rPr>
    </w:lvl>
    <w:lvl w:ilvl="6" w:tplc="49C45A5A">
      <w:numFmt w:val="bullet"/>
      <w:lvlText w:val="•"/>
      <w:lvlJc w:val="left"/>
      <w:pPr>
        <w:ind w:left="5533" w:hanging="360"/>
      </w:pPr>
      <w:rPr>
        <w:rFonts w:hint="default"/>
        <w:lang w:val="en-AU" w:eastAsia="en-AU" w:bidi="en-AU"/>
      </w:rPr>
    </w:lvl>
    <w:lvl w:ilvl="7" w:tplc="8474DE06">
      <w:numFmt w:val="bullet"/>
      <w:lvlText w:val="•"/>
      <w:lvlJc w:val="left"/>
      <w:pPr>
        <w:ind w:left="6616" w:hanging="360"/>
      </w:pPr>
      <w:rPr>
        <w:rFonts w:hint="default"/>
        <w:lang w:val="en-AU" w:eastAsia="en-AU" w:bidi="en-AU"/>
      </w:rPr>
    </w:lvl>
    <w:lvl w:ilvl="8" w:tplc="1212AA2C">
      <w:numFmt w:val="bullet"/>
      <w:lvlText w:val="•"/>
      <w:lvlJc w:val="left"/>
      <w:pPr>
        <w:ind w:left="7699" w:hanging="360"/>
      </w:pPr>
      <w:rPr>
        <w:rFonts w:hint="default"/>
        <w:lang w:val="en-AU" w:eastAsia="en-AU" w:bidi="en-AU"/>
      </w:rPr>
    </w:lvl>
  </w:abstractNum>
  <w:abstractNum w:abstractNumId="8">
    <w:nsid w:val="5DC811CF"/>
    <w:multiLevelType w:val="hybridMultilevel"/>
    <w:tmpl w:val="FF4C9CF0"/>
    <w:lvl w:ilvl="0" w:tplc="C672AA00">
      <w:start w:val="1"/>
      <w:numFmt w:val="decimal"/>
      <w:lvlText w:val="(%1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AU" w:eastAsia="en-AU" w:bidi="en-AU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DA3335"/>
    <w:multiLevelType w:val="hybridMultilevel"/>
    <w:tmpl w:val="7DBACCF4"/>
    <w:lvl w:ilvl="0" w:tplc="319C9C96">
      <w:start w:val="1"/>
      <w:numFmt w:val="decimal"/>
      <w:lvlText w:val="%1"/>
      <w:lvlJc w:val="left"/>
      <w:pPr>
        <w:ind w:left="473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AU" w:eastAsia="en-AU" w:bidi="en-AU"/>
      </w:rPr>
    </w:lvl>
    <w:lvl w:ilvl="1" w:tplc="A290DC18">
      <w:start w:val="1"/>
      <w:numFmt w:val="decimal"/>
      <w:lvlText w:val="(%2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AU" w:eastAsia="en-AU" w:bidi="en-AU"/>
      </w:rPr>
    </w:lvl>
    <w:lvl w:ilvl="2" w:tplc="35461FD8">
      <w:start w:val="1"/>
      <w:numFmt w:val="lowerLetter"/>
      <w:lvlText w:val="(%3)"/>
      <w:lvlJc w:val="left"/>
      <w:pPr>
        <w:ind w:left="119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AU" w:eastAsia="en-AU" w:bidi="en-AU"/>
      </w:rPr>
    </w:lvl>
    <w:lvl w:ilvl="3" w:tplc="F558DC0E">
      <w:numFmt w:val="bullet"/>
      <w:lvlText w:val="•"/>
      <w:lvlJc w:val="left"/>
      <w:pPr>
        <w:ind w:left="2283" w:hanging="360"/>
      </w:pPr>
      <w:rPr>
        <w:rFonts w:hint="default"/>
        <w:lang w:val="en-AU" w:eastAsia="en-AU" w:bidi="en-AU"/>
      </w:rPr>
    </w:lvl>
    <w:lvl w:ilvl="4" w:tplc="A1D4EB34">
      <w:numFmt w:val="bullet"/>
      <w:lvlText w:val="•"/>
      <w:lvlJc w:val="left"/>
      <w:pPr>
        <w:ind w:left="3366" w:hanging="360"/>
      </w:pPr>
      <w:rPr>
        <w:rFonts w:hint="default"/>
        <w:lang w:val="en-AU" w:eastAsia="en-AU" w:bidi="en-AU"/>
      </w:rPr>
    </w:lvl>
    <w:lvl w:ilvl="5" w:tplc="DE64427A">
      <w:numFmt w:val="bullet"/>
      <w:lvlText w:val="•"/>
      <w:lvlJc w:val="left"/>
      <w:pPr>
        <w:ind w:left="4449" w:hanging="360"/>
      </w:pPr>
      <w:rPr>
        <w:rFonts w:hint="default"/>
        <w:lang w:val="en-AU" w:eastAsia="en-AU" w:bidi="en-AU"/>
      </w:rPr>
    </w:lvl>
    <w:lvl w:ilvl="6" w:tplc="D6527E5C">
      <w:numFmt w:val="bullet"/>
      <w:lvlText w:val="•"/>
      <w:lvlJc w:val="left"/>
      <w:pPr>
        <w:ind w:left="5533" w:hanging="360"/>
      </w:pPr>
      <w:rPr>
        <w:rFonts w:hint="default"/>
        <w:lang w:val="en-AU" w:eastAsia="en-AU" w:bidi="en-AU"/>
      </w:rPr>
    </w:lvl>
    <w:lvl w:ilvl="7" w:tplc="0C7AEBFA">
      <w:numFmt w:val="bullet"/>
      <w:lvlText w:val="•"/>
      <w:lvlJc w:val="left"/>
      <w:pPr>
        <w:ind w:left="6616" w:hanging="360"/>
      </w:pPr>
      <w:rPr>
        <w:rFonts w:hint="default"/>
        <w:lang w:val="en-AU" w:eastAsia="en-AU" w:bidi="en-AU"/>
      </w:rPr>
    </w:lvl>
    <w:lvl w:ilvl="8" w:tplc="90849670">
      <w:numFmt w:val="bullet"/>
      <w:lvlText w:val="•"/>
      <w:lvlJc w:val="left"/>
      <w:pPr>
        <w:ind w:left="7699" w:hanging="360"/>
      </w:pPr>
      <w:rPr>
        <w:rFonts w:hint="default"/>
        <w:lang w:val="en-AU" w:eastAsia="en-AU" w:bidi="en-AU"/>
      </w:rPr>
    </w:lvl>
  </w:abstractNum>
  <w:abstractNum w:abstractNumId="10">
    <w:nsid w:val="74053A1B"/>
    <w:multiLevelType w:val="hybridMultilevel"/>
    <w:tmpl w:val="CC78D36E"/>
    <w:lvl w:ilvl="0" w:tplc="E21AC292">
      <w:start w:val="1"/>
      <w:numFmt w:val="decimal"/>
      <w:pStyle w:val="Sectionheading"/>
      <w:lvlText w:val="%1"/>
      <w:lvlJc w:val="left"/>
      <w:pPr>
        <w:ind w:left="360" w:hanging="360"/>
      </w:pPr>
      <w:rPr>
        <w:rFonts w:cs="Times New Roman" w:hint="default"/>
        <w:strike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3F2ABC"/>
    <w:multiLevelType w:val="hybridMultilevel"/>
    <w:tmpl w:val="31FA9E44"/>
    <w:lvl w:ilvl="0" w:tplc="C672AA00">
      <w:start w:val="1"/>
      <w:numFmt w:val="decimal"/>
      <w:lvlText w:val="(%1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AU" w:eastAsia="en-AU" w:bidi="en-AU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EB2292"/>
    <w:multiLevelType w:val="hybridMultilevel"/>
    <w:tmpl w:val="EC728124"/>
    <w:lvl w:ilvl="0" w:tplc="B890151A">
      <w:start w:val="1"/>
      <w:numFmt w:val="decimal"/>
      <w:lvlText w:val="%1"/>
      <w:lvlJc w:val="left"/>
      <w:pPr>
        <w:ind w:left="473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AU" w:eastAsia="en-AU" w:bidi="en-AU"/>
      </w:rPr>
    </w:lvl>
    <w:lvl w:ilvl="1" w:tplc="EAFE9B5C">
      <w:start w:val="1"/>
      <w:numFmt w:val="decimal"/>
      <w:lvlText w:val="(%2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AU" w:eastAsia="en-AU" w:bidi="en-AU"/>
      </w:rPr>
    </w:lvl>
    <w:lvl w:ilvl="2" w:tplc="97B222FE">
      <w:start w:val="1"/>
      <w:numFmt w:val="lowerLetter"/>
      <w:lvlText w:val="(%3)"/>
      <w:lvlJc w:val="left"/>
      <w:pPr>
        <w:ind w:left="119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AU" w:eastAsia="en-AU" w:bidi="en-AU"/>
      </w:rPr>
    </w:lvl>
    <w:lvl w:ilvl="3" w:tplc="D346C3BE">
      <w:numFmt w:val="bullet"/>
      <w:lvlText w:val="•"/>
      <w:lvlJc w:val="left"/>
      <w:pPr>
        <w:ind w:left="2283" w:hanging="360"/>
      </w:pPr>
      <w:rPr>
        <w:rFonts w:hint="default"/>
        <w:lang w:val="en-AU" w:eastAsia="en-AU" w:bidi="en-AU"/>
      </w:rPr>
    </w:lvl>
    <w:lvl w:ilvl="4" w:tplc="DD50CC86">
      <w:numFmt w:val="bullet"/>
      <w:lvlText w:val="•"/>
      <w:lvlJc w:val="left"/>
      <w:pPr>
        <w:ind w:left="3366" w:hanging="360"/>
      </w:pPr>
      <w:rPr>
        <w:rFonts w:hint="default"/>
        <w:lang w:val="en-AU" w:eastAsia="en-AU" w:bidi="en-AU"/>
      </w:rPr>
    </w:lvl>
    <w:lvl w:ilvl="5" w:tplc="C2A24A22">
      <w:numFmt w:val="bullet"/>
      <w:lvlText w:val="•"/>
      <w:lvlJc w:val="left"/>
      <w:pPr>
        <w:ind w:left="4449" w:hanging="360"/>
      </w:pPr>
      <w:rPr>
        <w:rFonts w:hint="default"/>
        <w:lang w:val="en-AU" w:eastAsia="en-AU" w:bidi="en-AU"/>
      </w:rPr>
    </w:lvl>
    <w:lvl w:ilvl="6" w:tplc="8DA226B0">
      <w:numFmt w:val="bullet"/>
      <w:lvlText w:val="•"/>
      <w:lvlJc w:val="left"/>
      <w:pPr>
        <w:ind w:left="5533" w:hanging="360"/>
      </w:pPr>
      <w:rPr>
        <w:rFonts w:hint="default"/>
        <w:lang w:val="en-AU" w:eastAsia="en-AU" w:bidi="en-AU"/>
      </w:rPr>
    </w:lvl>
    <w:lvl w:ilvl="7" w:tplc="A7981054">
      <w:numFmt w:val="bullet"/>
      <w:lvlText w:val="•"/>
      <w:lvlJc w:val="left"/>
      <w:pPr>
        <w:ind w:left="6616" w:hanging="360"/>
      </w:pPr>
      <w:rPr>
        <w:rFonts w:hint="default"/>
        <w:lang w:val="en-AU" w:eastAsia="en-AU" w:bidi="en-AU"/>
      </w:rPr>
    </w:lvl>
    <w:lvl w:ilvl="8" w:tplc="A3A46C66">
      <w:numFmt w:val="bullet"/>
      <w:lvlText w:val="•"/>
      <w:lvlJc w:val="left"/>
      <w:pPr>
        <w:ind w:left="7699" w:hanging="360"/>
      </w:pPr>
      <w:rPr>
        <w:rFonts w:hint="default"/>
        <w:lang w:val="en-AU" w:eastAsia="en-AU" w:bidi="en-AU"/>
      </w:rPr>
    </w:lvl>
  </w:abstractNum>
  <w:abstractNum w:abstractNumId="13">
    <w:nsid w:val="7B1B016E"/>
    <w:multiLevelType w:val="hybridMultilevel"/>
    <w:tmpl w:val="2988CA38"/>
    <w:lvl w:ilvl="0" w:tplc="4106F3F0">
      <w:start w:val="1"/>
      <w:numFmt w:val="decimal"/>
      <w:lvlText w:val="%1"/>
      <w:lvlJc w:val="left"/>
      <w:pPr>
        <w:ind w:left="473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AU" w:eastAsia="en-AU" w:bidi="en-AU"/>
      </w:rPr>
    </w:lvl>
    <w:lvl w:ilvl="1" w:tplc="C64CF0D2">
      <w:start w:val="1"/>
      <w:numFmt w:val="decimal"/>
      <w:lvlText w:val="(%2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AU" w:eastAsia="en-AU" w:bidi="en-AU"/>
      </w:rPr>
    </w:lvl>
    <w:lvl w:ilvl="2" w:tplc="2940D01A">
      <w:start w:val="1"/>
      <w:numFmt w:val="lowerLetter"/>
      <w:lvlText w:val="(%3)"/>
      <w:lvlJc w:val="left"/>
      <w:pPr>
        <w:ind w:left="119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AU" w:eastAsia="en-AU" w:bidi="en-AU"/>
      </w:rPr>
    </w:lvl>
    <w:lvl w:ilvl="3" w:tplc="FE8CF5F4">
      <w:numFmt w:val="bullet"/>
      <w:lvlText w:val="•"/>
      <w:lvlJc w:val="left"/>
      <w:pPr>
        <w:ind w:left="2283" w:hanging="360"/>
      </w:pPr>
      <w:rPr>
        <w:rFonts w:hint="default"/>
        <w:lang w:val="en-AU" w:eastAsia="en-AU" w:bidi="en-AU"/>
      </w:rPr>
    </w:lvl>
    <w:lvl w:ilvl="4" w:tplc="5A06F60E">
      <w:numFmt w:val="bullet"/>
      <w:lvlText w:val="•"/>
      <w:lvlJc w:val="left"/>
      <w:pPr>
        <w:ind w:left="3366" w:hanging="360"/>
      </w:pPr>
      <w:rPr>
        <w:rFonts w:hint="default"/>
        <w:lang w:val="en-AU" w:eastAsia="en-AU" w:bidi="en-AU"/>
      </w:rPr>
    </w:lvl>
    <w:lvl w:ilvl="5" w:tplc="41688E32">
      <w:numFmt w:val="bullet"/>
      <w:lvlText w:val="•"/>
      <w:lvlJc w:val="left"/>
      <w:pPr>
        <w:ind w:left="4449" w:hanging="360"/>
      </w:pPr>
      <w:rPr>
        <w:rFonts w:hint="default"/>
        <w:lang w:val="en-AU" w:eastAsia="en-AU" w:bidi="en-AU"/>
      </w:rPr>
    </w:lvl>
    <w:lvl w:ilvl="6" w:tplc="9BFCB5A6">
      <w:numFmt w:val="bullet"/>
      <w:lvlText w:val="•"/>
      <w:lvlJc w:val="left"/>
      <w:pPr>
        <w:ind w:left="5533" w:hanging="360"/>
      </w:pPr>
      <w:rPr>
        <w:rFonts w:hint="default"/>
        <w:lang w:val="en-AU" w:eastAsia="en-AU" w:bidi="en-AU"/>
      </w:rPr>
    </w:lvl>
    <w:lvl w:ilvl="7" w:tplc="1A84AADA">
      <w:numFmt w:val="bullet"/>
      <w:lvlText w:val="•"/>
      <w:lvlJc w:val="left"/>
      <w:pPr>
        <w:ind w:left="6616" w:hanging="360"/>
      </w:pPr>
      <w:rPr>
        <w:rFonts w:hint="default"/>
        <w:lang w:val="en-AU" w:eastAsia="en-AU" w:bidi="en-AU"/>
      </w:rPr>
    </w:lvl>
    <w:lvl w:ilvl="8" w:tplc="0C0A57FE">
      <w:numFmt w:val="bullet"/>
      <w:lvlText w:val="•"/>
      <w:lvlJc w:val="left"/>
      <w:pPr>
        <w:ind w:left="7699" w:hanging="360"/>
      </w:pPr>
      <w:rPr>
        <w:rFonts w:hint="default"/>
        <w:lang w:val="en-AU" w:eastAsia="en-AU" w:bidi="en-AU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13"/>
  </w:num>
  <w:num w:numId="10">
    <w:abstractNumId w:val="2"/>
  </w:num>
  <w:num w:numId="11">
    <w:abstractNumId w:val="12"/>
  </w:num>
  <w:num w:numId="12">
    <w:abstractNumId w:val="5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52B"/>
    <w:rsid w:val="00122869"/>
    <w:rsid w:val="00207F5A"/>
    <w:rsid w:val="00271E6A"/>
    <w:rsid w:val="002B5C29"/>
    <w:rsid w:val="00457DDB"/>
    <w:rsid w:val="00505F7A"/>
    <w:rsid w:val="0060552B"/>
    <w:rsid w:val="00755A48"/>
    <w:rsid w:val="00940267"/>
    <w:rsid w:val="00BA32C1"/>
    <w:rsid w:val="00BC297F"/>
    <w:rsid w:val="00C60A7A"/>
    <w:rsid w:val="00C94939"/>
    <w:rsid w:val="00CC2EBB"/>
    <w:rsid w:val="00D02A25"/>
    <w:rsid w:val="00D57AE1"/>
    <w:rsid w:val="00EC2826"/>
    <w:rsid w:val="00F95D38"/>
    <w:rsid w:val="00FD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28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AU" w:bidi="en-AU"/>
    </w:rPr>
  </w:style>
  <w:style w:type="paragraph" w:styleId="Heading1">
    <w:name w:val="heading 1"/>
    <w:basedOn w:val="Normal"/>
    <w:link w:val="Heading1Char"/>
    <w:uiPriority w:val="1"/>
    <w:qFormat/>
    <w:rsid w:val="00EC2826"/>
    <w:pPr>
      <w:spacing w:before="16"/>
      <w:ind w:left="11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EC2826"/>
    <w:pPr>
      <w:ind w:left="473" w:hanging="3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C2826"/>
    <w:rPr>
      <w:rFonts w:ascii="Calibri" w:eastAsia="Calibri" w:hAnsi="Calibri" w:cs="Calibri"/>
      <w:b/>
      <w:bCs/>
      <w:sz w:val="28"/>
      <w:szCs w:val="28"/>
      <w:lang w:eastAsia="en-AU" w:bidi="en-AU"/>
    </w:rPr>
  </w:style>
  <w:style w:type="character" w:customStyle="1" w:styleId="Heading2Char">
    <w:name w:val="Heading 2 Char"/>
    <w:basedOn w:val="DefaultParagraphFont"/>
    <w:link w:val="Heading2"/>
    <w:uiPriority w:val="1"/>
    <w:rsid w:val="00EC2826"/>
    <w:rPr>
      <w:rFonts w:ascii="Calibri" w:eastAsia="Calibri" w:hAnsi="Calibri" w:cs="Calibri"/>
      <w:b/>
      <w:bCs/>
      <w:lang w:eastAsia="en-AU" w:bidi="en-AU"/>
    </w:rPr>
  </w:style>
  <w:style w:type="paragraph" w:styleId="BodyText">
    <w:name w:val="Body Text"/>
    <w:basedOn w:val="Normal"/>
    <w:link w:val="BodyTextChar"/>
    <w:uiPriority w:val="1"/>
    <w:qFormat/>
    <w:rsid w:val="00EC2826"/>
  </w:style>
  <w:style w:type="character" w:customStyle="1" w:styleId="BodyTextChar">
    <w:name w:val="Body Text Char"/>
    <w:basedOn w:val="DefaultParagraphFont"/>
    <w:link w:val="BodyText"/>
    <w:uiPriority w:val="1"/>
    <w:rsid w:val="00EC2826"/>
    <w:rPr>
      <w:rFonts w:ascii="Calibri" w:eastAsia="Calibri" w:hAnsi="Calibri" w:cs="Calibri"/>
      <w:lang w:eastAsia="en-AU" w:bidi="en-AU"/>
    </w:rPr>
  </w:style>
  <w:style w:type="paragraph" w:styleId="ListParagraph">
    <w:name w:val="List Paragraph"/>
    <w:basedOn w:val="Normal"/>
    <w:uiPriority w:val="1"/>
    <w:qFormat/>
    <w:rsid w:val="00EC2826"/>
    <w:pPr>
      <w:ind w:left="833" w:hanging="360"/>
    </w:pPr>
  </w:style>
  <w:style w:type="paragraph" w:styleId="Header">
    <w:name w:val="header"/>
    <w:basedOn w:val="Normal"/>
    <w:link w:val="HeaderChar"/>
    <w:uiPriority w:val="99"/>
    <w:unhideWhenUsed/>
    <w:rsid w:val="00EC28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826"/>
    <w:rPr>
      <w:rFonts w:ascii="Calibri" w:eastAsia="Calibri" w:hAnsi="Calibri" w:cs="Calibri"/>
      <w:lang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EC28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826"/>
    <w:rPr>
      <w:rFonts w:ascii="Calibri" w:eastAsia="Calibri" w:hAnsi="Calibri" w:cs="Calibri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EC2826"/>
    <w:pPr>
      <w:spacing w:line="224" w:lineRule="exact"/>
      <w:ind w:right="245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28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826"/>
    <w:rPr>
      <w:rFonts w:ascii="Tahoma" w:eastAsia="Calibri" w:hAnsi="Tahoma" w:cs="Tahoma"/>
      <w:sz w:val="16"/>
      <w:szCs w:val="16"/>
      <w:lang w:eastAsia="en-AU" w:bidi="en-AU"/>
    </w:rPr>
  </w:style>
  <w:style w:type="paragraph" w:customStyle="1" w:styleId="Sectionheading">
    <w:name w:val="Section heading"/>
    <w:basedOn w:val="ListParagraph"/>
    <w:link w:val="SectionheadingChar"/>
    <w:qFormat/>
    <w:rsid w:val="00BC297F"/>
    <w:pPr>
      <w:widowControl/>
      <w:numPr>
        <w:numId w:val="14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b/>
      <w:lang w:eastAsia="en-US" w:bidi="ar-SA"/>
    </w:rPr>
  </w:style>
  <w:style w:type="character" w:customStyle="1" w:styleId="SectionheadingChar">
    <w:name w:val="Section heading Char"/>
    <w:basedOn w:val="DefaultParagraphFont"/>
    <w:link w:val="Sectionheading"/>
    <w:rsid w:val="00BC297F"/>
    <w:rPr>
      <w:rFonts w:eastAsiaTheme="minorEastAsia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28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AU" w:bidi="en-AU"/>
    </w:rPr>
  </w:style>
  <w:style w:type="paragraph" w:styleId="Heading1">
    <w:name w:val="heading 1"/>
    <w:basedOn w:val="Normal"/>
    <w:link w:val="Heading1Char"/>
    <w:uiPriority w:val="1"/>
    <w:qFormat/>
    <w:rsid w:val="00EC2826"/>
    <w:pPr>
      <w:spacing w:before="16"/>
      <w:ind w:left="11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EC2826"/>
    <w:pPr>
      <w:ind w:left="473" w:hanging="3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C2826"/>
    <w:rPr>
      <w:rFonts w:ascii="Calibri" w:eastAsia="Calibri" w:hAnsi="Calibri" w:cs="Calibri"/>
      <w:b/>
      <w:bCs/>
      <w:sz w:val="28"/>
      <w:szCs w:val="28"/>
      <w:lang w:eastAsia="en-AU" w:bidi="en-AU"/>
    </w:rPr>
  </w:style>
  <w:style w:type="character" w:customStyle="1" w:styleId="Heading2Char">
    <w:name w:val="Heading 2 Char"/>
    <w:basedOn w:val="DefaultParagraphFont"/>
    <w:link w:val="Heading2"/>
    <w:uiPriority w:val="1"/>
    <w:rsid w:val="00EC2826"/>
    <w:rPr>
      <w:rFonts w:ascii="Calibri" w:eastAsia="Calibri" w:hAnsi="Calibri" w:cs="Calibri"/>
      <w:b/>
      <w:bCs/>
      <w:lang w:eastAsia="en-AU" w:bidi="en-AU"/>
    </w:rPr>
  </w:style>
  <w:style w:type="paragraph" w:styleId="BodyText">
    <w:name w:val="Body Text"/>
    <w:basedOn w:val="Normal"/>
    <w:link w:val="BodyTextChar"/>
    <w:uiPriority w:val="1"/>
    <w:qFormat/>
    <w:rsid w:val="00EC2826"/>
  </w:style>
  <w:style w:type="character" w:customStyle="1" w:styleId="BodyTextChar">
    <w:name w:val="Body Text Char"/>
    <w:basedOn w:val="DefaultParagraphFont"/>
    <w:link w:val="BodyText"/>
    <w:uiPriority w:val="1"/>
    <w:rsid w:val="00EC2826"/>
    <w:rPr>
      <w:rFonts w:ascii="Calibri" w:eastAsia="Calibri" w:hAnsi="Calibri" w:cs="Calibri"/>
      <w:lang w:eastAsia="en-AU" w:bidi="en-AU"/>
    </w:rPr>
  </w:style>
  <w:style w:type="paragraph" w:styleId="ListParagraph">
    <w:name w:val="List Paragraph"/>
    <w:basedOn w:val="Normal"/>
    <w:uiPriority w:val="1"/>
    <w:qFormat/>
    <w:rsid w:val="00EC2826"/>
    <w:pPr>
      <w:ind w:left="833" w:hanging="360"/>
    </w:pPr>
  </w:style>
  <w:style w:type="paragraph" w:styleId="Header">
    <w:name w:val="header"/>
    <w:basedOn w:val="Normal"/>
    <w:link w:val="HeaderChar"/>
    <w:uiPriority w:val="99"/>
    <w:unhideWhenUsed/>
    <w:rsid w:val="00EC28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826"/>
    <w:rPr>
      <w:rFonts w:ascii="Calibri" w:eastAsia="Calibri" w:hAnsi="Calibri" w:cs="Calibri"/>
      <w:lang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EC28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826"/>
    <w:rPr>
      <w:rFonts w:ascii="Calibri" w:eastAsia="Calibri" w:hAnsi="Calibri" w:cs="Calibri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EC2826"/>
    <w:pPr>
      <w:spacing w:line="224" w:lineRule="exact"/>
      <w:ind w:right="245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28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826"/>
    <w:rPr>
      <w:rFonts w:ascii="Tahoma" w:eastAsia="Calibri" w:hAnsi="Tahoma" w:cs="Tahoma"/>
      <w:sz w:val="16"/>
      <w:szCs w:val="16"/>
      <w:lang w:eastAsia="en-AU" w:bidi="en-AU"/>
    </w:rPr>
  </w:style>
  <w:style w:type="paragraph" w:customStyle="1" w:styleId="Sectionheading">
    <w:name w:val="Section heading"/>
    <w:basedOn w:val="ListParagraph"/>
    <w:link w:val="SectionheadingChar"/>
    <w:qFormat/>
    <w:rsid w:val="00BC297F"/>
    <w:pPr>
      <w:widowControl/>
      <w:numPr>
        <w:numId w:val="14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b/>
      <w:lang w:eastAsia="en-US" w:bidi="ar-SA"/>
    </w:rPr>
  </w:style>
  <w:style w:type="character" w:customStyle="1" w:styleId="SectionheadingChar">
    <w:name w:val="Section heading Char"/>
    <w:basedOn w:val="DefaultParagraphFont"/>
    <w:link w:val="Sectionheading"/>
    <w:rsid w:val="00BC297F"/>
    <w:rPr>
      <w:rFonts w:eastAsiaTheme="minorEastAsi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FBA82CA-D79D-455E-B881-2C1C63487CA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2070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13844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Crapnell</dc:creator>
  <cp:lastModifiedBy>Robert Crapnell</cp:lastModifiedBy>
  <cp:revision>4</cp:revision>
  <dcterms:created xsi:type="dcterms:W3CDTF">2020-07-21T06:06:00Z</dcterms:created>
  <dcterms:modified xsi:type="dcterms:W3CDTF">2020-07-23T05:30:00Z</dcterms:modified>
</cp:coreProperties>
</file>