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3B3AF" w14:textId="77777777" w:rsidR="00CA6564" w:rsidRDefault="00CA6564" w:rsidP="00CA6564">
      <w:pPr>
        <w:jc w:val="center"/>
        <w:rPr>
          <w:rFonts w:ascii="Arial" w:hAnsi="Arial" w:cs="Arial"/>
          <w:b/>
        </w:rPr>
      </w:pPr>
    </w:p>
    <w:p w14:paraId="4678BD69" w14:textId="77777777" w:rsidR="004E5BBE" w:rsidRDefault="004E5BBE" w:rsidP="004E5BBE">
      <w:pPr>
        <w:shd w:val="clear" w:color="auto" w:fill="FFFFFF"/>
        <w:spacing w:after="0" w:line="240" w:lineRule="auto"/>
        <w:jc w:val="center"/>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val="en-GB" w:eastAsia="en-AU"/>
        </w:rPr>
        <w:t>Commonwealth of Australia</w:t>
      </w:r>
    </w:p>
    <w:p w14:paraId="210738FE" w14:textId="77777777" w:rsidR="004E5BBE" w:rsidRDefault="004E5BBE" w:rsidP="004E5BBE">
      <w:pPr>
        <w:shd w:val="clear" w:color="auto" w:fill="FFFFFF"/>
        <w:spacing w:after="0" w:line="240" w:lineRule="auto"/>
        <w:jc w:val="center"/>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val="en-GB" w:eastAsia="en-AU"/>
        </w:rPr>
        <w:t> </w:t>
      </w:r>
    </w:p>
    <w:p w14:paraId="2D222591" w14:textId="77777777" w:rsidR="004E5BBE" w:rsidRDefault="004E5BBE" w:rsidP="004E5BBE">
      <w:pPr>
        <w:shd w:val="clear" w:color="auto" w:fill="FFFFFF"/>
        <w:spacing w:after="0" w:line="240" w:lineRule="auto"/>
        <w:jc w:val="center"/>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val="en-GB" w:eastAsia="en-AU"/>
        </w:rPr>
        <w:t>AUSTRALIAN COMMUNICATIONS AND MEDIA AUTHORITY</w:t>
      </w:r>
    </w:p>
    <w:p w14:paraId="1207F57C" w14:textId="77777777" w:rsidR="004E5BBE" w:rsidRDefault="004E5BBE" w:rsidP="004E5BBE">
      <w:pPr>
        <w:shd w:val="clear" w:color="auto" w:fill="FFFFFF"/>
        <w:spacing w:after="0" w:line="240" w:lineRule="auto"/>
        <w:jc w:val="center"/>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val="en-GB" w:eastAsia="en-AU"/>
        </w:rPr>
        <w:t> </w:t>
      </w:r>
    </w:p>
    <w:p w14:paraId="5661464D" w14:textId="77777777" w:rsidR="004E5BBE" w:rsidRDefault="004E5BBE" w:rsidP="004E5BBE">
      <w:pPr>
        <w:shd w:val="clear" w:color="auto" w:fill="FFFFFF"/>
        <w:spacing w:after="0" w:line="240" w:lineRule="auto"/>
        <w:jc w:val="center"/>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val="en-GB" w:eastAsia="en-AU"/>
        </w:rPr>
        <w:t>Radiocommunications Act 1992</w:t>
      </w:r>
    </w:p>
    <w:p w14:paraId="6CD2D0E9" w14:textId="77777777" w:rsidR="004E5BBE" w:rsidRDefault="004E5BBE" w:rsidP="004E5BBE">
      <w:pPr>
        <w:shd w:val="clear" w:color="auto" w:fill="FFFFFF"/>
        <w:spacing w:after="0" w:line="240" w:lineRule="auto"/>
        <w:jc w:val="center"/>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 </w:t>
      </w:r>
    </w:p>
    <w:p w14:paraId="6EA56BC9" w14:textId="77777777" w:rsidR="004E5BBE" w:rsidRDefault="004E5BBE" w:rsidP="004E5BBE">
      <w:pPr>
        <w:shd w:val="clear" w:color="auto" w:fill="FFFFFF"/>
        <w:spacing w:after="0" w:line="240" w:lineRule="auto"/>
        <w:jc w:val="center"/>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 xml:space="preserve">Notice under section 136 of the </w:t>
      </w:r>
      <w:r>
        <w:rPr>
          <w:rFonts w:ascii="Times New Roman" w:eastAsia="Times New Roman" w:hAnsi="Times New Roman" w:cs="Times New Roman"/>
          <w:i/>
          <w:iCs/>
          <w:sz w:val="24"/>
          <w:szCs w:val="24"/>
          <w:lang w:eastAsia="en-AU"/>
        </w:rPr>
        <w:t>Radiocommunications Act 1992</w:t>
      </w:r>
    </w:p>
    <w:p w14:paraId="5B24E2A6" w14:textId="77777777" w:rsidR="004E5BBE" w:rsidRDefault="004E5BBE" w:rsidP="004E5BBE">
      <w:pPr>
        <w:shd w:val="clear" w:color="auto" w:fill="FFFFFF"/>
        <w:spacing w:after="0" w:line="240" w:lineRule="auto"/>
        <w:jc w:val="center"/>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 </w:t>
      </w:r>
    </w:p>
    <w:p w14:paraId="3117D20C" w14:textId="77777777" w:rsidR="004E5BBE" w:rsidRDefault="004E5BBE" w:rsidP="004E5BBE">
      <w:pPr>
        <w:shd w:val="clear" w:color="auto" w:fill="FFFFFF"/>
        <w:spacing w:after="0" w:line="240" w:lineRule="auto"/>
        <w:jc w:val="center"/>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NOTIFICATION OF THE DRAFT</w:t>
      </w:r>
      <w:r>
        <w:rPr>
          <w:rFonts w:ascii="Times New Roman" w:eastAsia="Times New Roman" w:hAnsi="Times New Roman" w:cs="Times New Roman"/>
          <w:i/>
          <w:iCs/>
          <w:sz w:val="24"/>
          <w:szCs w:val="24"/>
          <w:lang w:eastAsia="en-AU"/>
        </w:rPr>
        <w:t xml:space="preserve"> RADIOCOMMUNICATIONS (LOW INTERFERENCE POTENTIAL DEVICES) CLASS LICENCE VARIATION 2020 (NO.1)</w:t>
      </w:r>
    </w:p>
    <w:p w14:paraId="79E1E4BB" w14:textId="77777777" w:rsidR="004E5BBE" w:rsidRDefault="004E5BBE" w:rsidP="004E5BBE">
      <w:pPr>
        <w:shd w:val="clear" w:color="auto" w:fill="FFFFFF"/>
        <w:spacing w:after="0" w:line="240" w:lineRule="auto"/>
        <w:jc w:val="center"/>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GB" w:eastAsia="en-AU"/>
        </w:rPr>
        <w:t> </w:t>
      </w:r>
    </w:p>
    <w:p w14:paraId="6A10D9FC" w14:textId="77777777" w:rsidR="004E5BBE" w:rsidRDefault="004E5BBE" w:rsidP="004E5BBE">
      <w:pPr>
        <w:shd w:val="clear" w:color="auto" w:fill="FFFFFF"/>
        <w:spacing w:after="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GB" w:eastAsia="en-AU"/>
        </w:rPr>
        <w:t xml:space="preserve">Notice is given under section 136 of the </w:t>
      </w:r>
      <w:r>
        <w:rPr>
          <w:rFonts w:ascii="Times New Roman" w:eastAsia="Times New Roman" w:hAnsi="Times New Roman" w:cs="Times New Roman"/>
          <w:i/>
          <w:iCs/>
          <w:sz w:val="24"/>
          <w:szCs w:val="24"/>
          <w:lang w:val="en-GB" w:eastAsia="en-AU"/>
        </w:rPr>
        <w:t xml:space="preserve">Radiocommunications Act 1992 </w:t>
      </w:r>
      <w:r>
        <w:rPr>
          <w:rFonts w:ascii="Times New Roman" w:eastAsia="Times New Roman" w:hAnsi="Times New Roman" w:cs="Times New Roman"/>
          <w:sz w:val="24"/>
          <w:szCs w:val="24"/>
          <w:lang w:val="en-GB" w:eastAsia="en-AU"/>
        </w:rPr>
        <w:t xml:space="preserve">(the Act) of the draft </w:t>
      </w:r>
      <w:r>
        <w:rPr>
          <w:rFonts w:ascii="Times New Roman" w:eastAsia="Times New Roman" w:hAnsi="Times New Roman" w:cs="Times New Roman"/>
          <w:i/>
          <w:iCs/>
          <w:sz w:val="24"/>
          <w:szCs w:val="24"/>
          <w:lang w:val="en-GB" w:eastAsia="en-AU"/>
        </w:rPr>
        <w:t>Radiocommunications (Low Interference Potential Devices) Class Licence Variation 2020 (No.1)</w:t>
      </w:r>
      <w:r>
        <w:rPr>
          <w:rFonts w:ascii="Times New Roman" w:eastAsia="Times New Roman" w:hAnsi="Times New Roman" w:cs="Times New Roman"/>
          <w:sz w:val="24"/>
          <w:szCs w:val="24"/>
          <w:lang w:val="en-GB" w:eastAsia="en-AU"/>
        </w:rPr>
        <w:t xml:space="preserve"> (the draft Variation) proposed to be made by the Australian Communications and Media Authority (ACMA) under section 132 of the Act. The draft Variation proposes to amend existing arrangements and to add new arrangements for a number of short range low power radiocommunications devices by varying the </w:t>
      </w:r>
      <w:r>
        <w:rPr>
          <w:rFonts w:ascii="Times New Roman" w:eastAsia="Times New Roman" w:hAnsi="Times New Roman" w:cs="Times New Roman"/>
          <w:i/>
          <w:iCs/>
          <w:sz w:val="24"/>
          <w:szCs w:val="24"/>
          <w:lang w:val="en-GB" w:eastAsia="en-AU"/>
        </w:rPr>
        <w:t>Radiocommunications (Low Interference Potential Devices) Class Licence 2015</w:t>
      </w:r>
      <w:r>
        <w:rPr>
          <w:rFonts w:ascii="Times New Roman" w:eastAsia="Times New Roman" w:hAnsi="Times New Roman" w:cs="Times New Roman"/>
          <w:sz w:val="24"/>
          <w:szCs w:val="24"/>
          <w:lang w:val="en-GB" w:eastAsia="en-AU"/>
        </w:rPr>
        <w:t xml:space="preserve"> (the LIPD Class Licence).</w:t>
      </w:r>
    </w:p>
    <w:p w14:paraId="238782B9" w14:textId="77777777" w:rsidR="004E5BBE" w:rsidRDefault="004E5BBE" w:rsidP="004E5BBE">
      <w:pPr>
        <w:shd w:val="clear" w:color="auto" w:fill="FFFFFF"/>
        <w:spacing w:after="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i/>
          <w:iCs/>
          <w:sz w:val="24"/>
          <w:szCs w:val="24"/>
          <w:lang w:val="en-GB" w:eastAsia="en-AU"/>
        </w:rPr>
        <w:t> </w:t>
      </w:r>
    </w:p>
    <w:p w14:paraId="20AEB572" w14:textId="77777777" w:rsidR="004E5BBE" w:rsidRDefault="004E5BBE" w:rsidP="004E5BBE">
      <w:pPr>
        <w:shd w:val="clear" w:color="auto" w:fill="FFFFFF"/>
        <w:spacing w:after="0" w:line="240" w:lineRule="auto"/>
        <w:rPr>
          <w:rFonts w:ascii="Times New Roman" w:eastAsia="Times New Roman" w:hAnsi="Times New Roman" w:cs="Times New Roman"/>
          <w:b/>
          <w:bCs/>
          <w:sz w:val="24"/>
          <w:szCs w:val="24"/>
          <w:lang w:val="en-GB" w:eastAsia="en-AU"/>
        </w:rPr>
      </w:pPr>
      <w:r>
        <w:rPr>
          <w:rFonts w:ascii="Times New Roman" w:eastAsia="Times New Roman" w:hAnsi="Times New Roman" w:cs="Times New Roman"/>
          <w:b/>
          <w:bCs/>
          <w:sz w:val="24"/>
          <w:szCs w:val="24"/>
          <w:lang w:val="en-GB" w:eastAsia="en-AU"/>
        </w:rPr>
        <w:t>Proposed changes </w:t>
      </w:r>
    </w:p>
    <w:p w14:paraId="13C51BBD" w14:textId="77777777" w:rsidR="004E5BBE" w:rsidRDefault="004E5BBE" w:rsidP="004E5BBE">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LIPD Class Licence contains the licence conditions, operational requirements and technical parameters associated with a wide range of low power radiocommunications devices operating in various segments of the radiofrequency spectrum.</w:t>
      </w:r>
    </w:p>
    <w:p w14:paraId="0BC5ECF7" w14:textId="77777777" w:rsidR="004E5BBE" w:rsidRDefault="004E5BBE" w:rsidP="004E5BBE">
      <w:pPr>
        <w:shd w:val="clear" w:color="auto" w:fill="FFFFFF"/>
        <w:spacing w:after="0" w:line="240" w:lineRule="auto"/>
        <w:rPr>
          <w:rFonts w:ascii="Times New Roman" w:eastAsia="Times New Roman" w:hAnsi="Times New Roman" w:cs="Times New Roman"/>
          <w:sz w:val="24"/>
          <w:szCs w:val="24"/>
          <w:lang w:val="en-US" w:eastAsia="en-AU"/>
        </w:rPr>
      </w:pPr>
    </w:p>
    <w:p w14:paraId="43208843" w14:textId="77777777" w:rsidR="004E5BBE" w:rsidRDefault="004E5BBE" w:rsidP="004E5BBE">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draft Variation proposes to amend the LIPD Class Licence by: </w:t>
      </w:r>
    </w:p>
    <w:p w14:paraId="52184596" w14:textId="77777777" w:rsidR="004E5BBE" w:rsidRDefault="004E5BBE" w:rsidP="004E5BBE">
      <w:pPr>
        <w:shd w:val="clear" w:color="auto" w:fill="FFFFFF"/>
        <w:spacing w:after="0" w:line="240" w:lineRule="auto"/>
        <w:rPr>
          <w:rFonts w:ascii="Times New Roman" w:eastAsia="Times New Roman" w:hAnsi="Times New Roman" w:cs="Times New Roman"/>
          <w:sz w:val="24"/>
          <w:szCs w:val="24"/>
          <w:lang w:val="en-US" w:eastAsia="en-AU"/>
        </w:rPr>
      </w:pPr>
    </w:p>
    <w:p w14:paraId="08325DC4" w14:textId="77777777" w:rsidR="004E5BBE" w:rsidRDefault="004E5BBE" w:rsidP="004E5BBE">
      <w:pPr>
        <w:pStyle w:val="ListParagraph"/>
        <w:numPr>
          <w:ilvl w:val="0"/>
          <w:numId w:val="1"/>
        </w:num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val="en-US" w:eastAsia="en-AU"/>
        </w:rPr>
        <w:t xml:space="preserve">inserting new frequency bands for </w:t>
      </w:r>
      <w:r>
        <w:rPr>
          <w:rFonts w:ascii="Times New Roman" w:eastAsia="Times New Roman" w:hAnsi="Times New Roman" w:cs="Times New Roman"/>
          <w:sz w:val="24"/>
          <w:szCs w:val="24"/>
          <w:lang w:eastAsia="en-AU"/>
        </w:rPr>
        <w:t>data communication transmitters;</w:t>
      </w:r>
    </w:p>
    <w:p w14:paraId="0F43EC9E" w14:textId="77777777" w:rsidR="004E5BBE" w:rsidRDefault="004E5BBE" w:rsidP="004E5BBE">
      <w:pPr>
        <w:pStyle w:val="ListParagraph"/>
        <w:numPr>
          <w:ilvl w:val="0"/>
          <w:numId w:val="1"/>
        </w:num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val="en-US" w:eastAsia="en-AU"/>
        </w:rPr>
        <w:t>inserting new frequency bands for telecommand or telemetry transmitters</w:t>
      </w:r>
      <w:r>
        <w:rPr>
          <w:rFonts w:ascii="Times New Roman" w:eastAsia="Times New Roman" w:hAnsi="Times New Roman" w:cs="Times New Roman"/>
          <w:sz w:val="24"/>
          <w:szCs w:val="24"/>
          <w:lang w:eastAsia="en-AU"/>
        </w:rPr>
        <w:t xml:space="preserve">; and </w:t>
      </w:r>
    </w:p>
    <w:p w14:paraId="3BD916A8" w14:textId="77777777" w:rsidR="004E5BBE" w:rsidRDefault="004E5BBE" w:rsidP="004E5BBE">
      <w:pPr>
        <w:pStyle w:val="ListParagraph"/>
        <w:numPr>
          <w:ilvl w:val="0"/>
          <w:numId w:val="1"/>
        </w:numPr>
        <w:shd w:val="clear" w:color="auto" w:fill="FFFFFF"/>
        <w:spacing w:after="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inserting and updating referenced standards.</w:t>
      </w:r>
    </w:p>
    <w:p w14:paraId="1246F9C9" w14:textId="77777777" w:rsidR="004E5BBE" w:rsidRDefault="004E5BBE" w:rsidP="004E5BBE">
      <w:pPr>
        <w:pStyle w:val="ListParagraph"/>
        <w:shd w:val="clear" w:color="auto" w:fill="FFFFFF"/>
        <w:spacing w:after="0" w:line="240" w:lineRule="auto"/>
        <w:rPr>
          <w:rFonts w:ascii="Times New Roman" w:eastAsia="Times New Roman" w:hAnsi="Times New Roman" w:cs="Times New Roman"/>
          <w:sz w:val="24"/>
          <w:szCs w:val="24"/>
          <w:lang w:val="en-US" w:eastAsia="en-AU"/>
        </w:rPr>
      </w:pPr>
    </w:p>
    <w:p w14:paraId="47E943D3" w14:textId="77777777" w:rsidR="004E5BBE" w:rsidRDefault="004E5BBE" w:rsidP="004E5BBE">
      <w:pPr>
        <w:shd w:val="clear" w:color="auto" w:fill="FFFFFF"/>
        <w:spacing w:after="0" w:line="240" w:lineRule="auto"/>
        <w:ind w:left="62"/>
        <w:rPr>
          <w:rFonts w:ascii="Times New Roman" w:eastAsia="Times New Roman" w:hAnsi="Times New Roman" w:cs="Times New Roman"/>
          <w:sz w:val="24"/>
          <w:szCs w:val="24"/>
          <w:lang w:val="en-GB" w:eastAsia="en-AU"/>
        </w:rPr>
      </w:pPr>
      <w:r>
        <w:rPr>
          <w:rFonts w:ascii="Times New Roman" w:eastAsia="Times New Roman" w:hAnsi="Times New Roman" w:cs="Times New Roman"/>
          <w:sz w:val="24"/>
          <w:szCs w:val="24"/>
          <w:lang w:val="en-GB" w:eastAsia="en-AU"/>
        </w:rPr>
        <w:t>Copies of the LIPD Class Licence, the draft Variation, and the consultation paper explaining the above amendments in more detail are available on the ACMA’s website (</w:t>
      </w:r>
      <w:hyperlink r:id="rId11" w:history="1">
        <w:r>
          <w:rPr>
            <w:rStyle w:val="Hyperlink"/>
            <w:rFonts w:ascii="Times New Roman" w:eastAsia="Times New Roman" w:hAnsi="Times New Roman" w:cs="Times New Roman"/>
            <w:sz w:val="24"/>
            <w:szCs w:val="24"/>
            <w:lang w:val="en-GB" w:eastAsia="en-AU"/>
          </w:rPr>
          <w:t>www.acma.gov.au</w:t>
        </w:r>
      </w:hyperlink>
      <w:r>
        <w:rPr>
          <w:rFonts w:ascii="Times New Roman" w:eastAsia="Times New Roman" w:hAnsi="Times New Roman" w:cs="Times New Roman"/>
          <w:sz w:val="24"/>
          <w:szCs w:val="24"/>
          <w:lang w:val="en-GB" w:eastAsia="en-AU"/>
        </w:rPr>
        <w:t>) and hard copies may be obtained from the ACMA by contacting:</w:t>
      </w:r>
    </w:p>
    <w:p w14:paraId="5ADBCB25" w14:textId="77777777" w:rsidR="004E5BBE" w:rsidRDefault="004E5BBE" w:rsidP="004E5BBE">
      <w:pPr>
        <w:shd w:val="clear" w:color="auto" w:fill="FFFFFF"/>
        <w:spacing w:after="0" w:line="240" w:lineRule="auto"/>
        <w:ind w:left="62"/>
        <w:rPr>
          <w:rFonts w:ascii="Times New Roman" w:eastAsia="Times New Roman" w:hAnsi="Times New Roman" w:cs="Times New Roman"/>
          <w:sz w:val="24"/>
          <w:szCs w:val="24"/>
          <w:lang w:val="en-US" w:eastAsia="en-AU"/>
        </w:rPr>
      </w:pPr>
    </w:p>
    <w:p w14:paraId="3D0D2DF2" w14:textId="77777777" w:rsidR="004E5BBE" w:rsidRDefault="004E5BBE" w:rsidP="004E5BBE">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GB" w:eastAsia="en-AU"/>
        </w:rPr>
        <w:t>Bridget Kerans</w:t>
      </w:r>
    </w:p>
    <w:p w14:paraId="3DA87F25" w14:textId="77777777" w:rsidR="004E5BBE" w:rsidRDefault="004E5BBE" w:rsidP="004E5BBE">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GB" w:eastAsia="en-AU"/>
        </w:rPr>
        <w:t>Spectrum Planning Section</w:t>
      </w:r>
    </w:p>
    <w:p w14:paraId="04228D4E" w14:textId="77777777" w:rsidR="004E5BBE" w:rsidRDefault="004E5BBE" w:rsidP="004E5BBE">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GB" w:eastAsia="en-AU"/>
        </w:rPr>
        <w:t>Australian Communications and Media Authority</w:t>
      </w:r>
    </w:p>
    <w:p w14:paraId="3C939B2A" w14:textId="77777777" w:rsidR="004E5BBE" w:rsidRDefault="004E5BBE" w:rsidP="004E5BBE">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GB" w:eastAsia="en-AU"/>
        </w:rPr>
        <w:t>PO BOX 78</w:t>
      </w:r>
    </w:p>
    <w:p w14:paraId="05B46C15" w14:textId="77777777" w:rsidR="004E5BBE" w:rsidRDefault="004E5BBE" w:rsidP="004E5BBE">
      <w:pPr>
        <w:shd w:val="clear" w:color="auto" w:fill="FFFFFF"/>
        <w:spacing w:after="0" w:line="240" w:lineRule="auto"/>
        <w:ind w:left="62" w:firstLine="658"/>
        <w:rPr>
          <w:rFonts w:ascii="Times New Roman" w:eastAsia="Times New Roman" w:hAnsi="Times New Roman" w:cs="Times New Roman"/>
          <w:sz w:val="24"/>
          <w:szCs w:val="24"/>
          <w:lang w:val="en-GB" w:eastAsia="en-AU"/>
        </w:rPr>
      </w:pPr>
      <w:r>
        <w:rPr>
          <w:rFonts w:ascii="Times New Roman" w:eastAsia="Times New Roman" w:hAnsi="Times New Roman" w:cs="Times New Roman"/>
          <w:sz w:val="24"/>
          <w:szCs w:val="24"/>
          <w:lang w:val="en-GB" w:eastAsia="en-AU"/>
        </w:rPr>
        <w:t>BELCONNEN  ACT  2616</w:t>
      </w:r>
    </w:p>
    <w:p w14:paraId="75A32297" w14:textId="77777777" w:rsidR="004E5BBE" w:rsidRDefault="004E5BBE" w:rsidP="004E5BBE">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GB" w:eastAsia="en-AU"/>
        </w:rPr>
        <w:t xml:space="preserve">Email: </w:t>
      </w:r>
      <w:hyperlink r:id="rId12" w:history="1">
        <w:r>
          <w:rPr>
            <w:rStyle w:val="Hyperlink"/>
            <w:rFonts w:ascii="Times New Roman" w:eastAsia="Times New Roman" w:hAnsi="Times New Roman" w:cs="Times New Roman"/>
            <w:sz w:val="24"/>
            <w:szCs w:val="24"/>
            <w:lang w:val="en-GB" w:eastAsia="en-AU"/>
          </w:rPr>
          <w:t>Bridget.Kerans@acma.gov.au</w:t>
        </w:r>
      </w:hyperlink>
      <w:r>
        <w:rPr>
          <w:rFonts w:ascii="Times New Roman" w:eastAsia="Times New Roman" w:hAnsi="Times New Roman" w:cs="Times New Roman"/>
          <w:sz w:val="24"/>
          <w:szCs w:val="24"/>
          <w:lang w:val="en-GB" w:eastAsia="en-AU"/>
        </w:rPr>
        <w:t xml:space="preserve"> </w:t>
      </w:r>
    </w:p>
    <w:p w14:paraId="691C828A" w14:textId="75557D30" w:rsidR="004E5BBE" w:rsidRDefault="004E5BBE" w:rsidP="004E5BBE">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GB" w:eastAsia="en-AU"/>
        </w:rPr>
        <w:t>Telephone:</w:t>
      </w:r>
      <w:r>
        <w:rPr>
          <w:rFonts w:ascii="Times New Roman" w:eastAsia="Times New Roman" w:hAnsi="Times New Roman" w:cs="Times New Roman"/>
          <w:sz w:val="24"/>
          <w:szCs w:val="24"/>
          <w:lang w:val="en-GB" w:eastAsia="en-AU"/>
        </w:rPr>
        <w:tab/>
        <w:t>(02) 6219 5203</w:t>
      </w:r>
    </w:p>
    <w:p w14:paraId="05C8E15F" w14:textId="77777777" w:rsidR="004E5BBE" w:rsidRDefault="004E5BBE" w:rsidP="004E5BBE">
      <w:pPr>
        <w:shd w:val="clear" w:color="auto" w:fill="FFFFFF"/>
        <w:spacing w:after="0" w:line="240" w:lineRule="auto"/>
        <w:rPr>
          <w:rFonts w:ascii="Times New Roman" w:eastAsia="Times New Roman" w:hAnsi="Times New Roman" w:cs="Times New Roman"/>
          <w:sz w:val="24"/>
          <w:szCs w:val="24"/>
          <w:lang w:val="en-US" w:eastAsia="en-AU"/>
        </w:rPr>
      </w:pPr>
    </w:p>
    <w:p w14:paraId="067AA8F2" w14:textId="77777777" w:rsidR="004E5BBE" w:rsidRDefault="004E5BBE" w:rsidP="004E5BBE">
      <w:pPr>
        <w:keepNext/>
        <w:keepLines/>
        <w:shd w:val="clear" w:color="auto" w:fill="FFFFFF"/>
        <w:spacing w:after="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val="en-GB" w:eastAsia="en-AU"/>
        </w:rPr>
        <w:lastRenderedPageBreak/>
        <w:t>Comments</w:t>
      </w:r>
    </w:p>
    <w:p w14:paraId="3CC5D26C" w14:textId="77777777" w:rsidR="004E5BBE" w:rsidRDefault="004E5BBE" w:rsidP="004E5BBE">
      <w:pPr>
        <w:keepNext/>
        <w:keepLines/>
        <w:shd w:val="clear" w:color="auto" w:fill="FFFFFF"/>
        <w:spacing w:after="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GB" w:eastAsia="en-AU"/>
        </w:rPr>
        <w:t xml:space="preserve">Under section 136 of the Act, the ACMA is seeking representations about the draft Variation. </w:t>
      </w:r>
    </w:p>
    <w:p w14:paraId="0C265998" w14:textId="77777777" w:rsidR="004E5BBE" w:rsidRDefault="004E5BBE" w:rsidP="004E5BBE">
      <w:pPr>
        <w:keepNext/>
        <w:keepLines/>
        <w:shd w:val="clear" w:color="auto" w:fill="FFFFFF"/>
        <w:spacing w:after="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GB" w:eastAsia="en-AU"/>
        </w:rPr>
        <w:t>Interested persons are invited to make representations about the proposed variation no later than 26 October 2020. Representations should be in writing and should be addressed to:</w:t>
      </w:r>
    </w:p>
    <w:p w14:paraId="3647E653" w14:textId="77777777" w:rsidR="004E5BBE" w:rsidRDefault="004E5BBE" w:rsidP="004E5BBE">
      <w:pPr>
        <w:keepNext/>
        <w:keepLines/>
        <w:shd w:val="clear" w:color="auto" w:fill="FFFFFF"/>
        <w:spacing w:after="0" w:line="240" w:lineRule="auto"/>
        <w:rPr>
          <w:rFonts w:ascii="Times New Roman" w:eastAsia="Times New Roman" w:hAnsi="Times New Roman" w:cs="Times New Roman"/>
          <w:sz w:val="24"/>
          <w:szCs w:val="24"/>
          <w:lang w:val="en-US" w:eastAsia="en-AU"/>
        </w:rPr>
      </w:pPr>
    </w:p>
    <w:p w14:paraId="7F5BCA47" w14:textId="77777777" w:rsidR="004E5BBE" w:rsidRDefault="004E5BBE" w:rsidP="004E5BBE">
      <w:pPr>
        <w:keepNext/>
        <w:keepLines/>
        <w:shd w:val="clear" w:color="auto" w:fill="FFFFFF"/>
        <w:spacing w:after="0" w:line="240" w:lineRule="auto"/>
        <w:ind w:left="720"/>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 xml:space="preserve">The Manager, </w:t>
      </w:r>
      <w:r>
        <w:rPr>
          <w:rFonts w:ascii="Times New Roman" w:eastAsia="Times New Roman" w:hAnsi="Times New Roman" w:cs="Times New Roman"/>
          <w:sz w:val="24"/>
          <w:szCs w:val="24"/>
          <w:lang w:val="en-GB" w:eastAsia="en-AU"/>
        </w:rPr>
        <w:t>Spectrum Planning Section</w:t>
      </w:r>
    </w:p>
    <w:p w14:paraId="7F6BF49C" w14:textId="77777777" w:rsidR="004E5BBE" w:rsidRDefault="004E5BBE" w:rsidP="004E5BBE">
      <w:pPr>
        <w:keepNext/>
        <w:keepLines/>
        <w:shd w:val="clear" w:color="auto" w:fill="FFFFFF"/>
        <w:spacing w:after="0" w:line="240" w:lineRule="auto"/>
        <w:ind w:left="720"/>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Australian Communications and Media Authority</w:t>
      </w:r>
    </w:p>
    <w:p w14:paraId="6B93F762" w14:textId="77777777" w:rsidR="004E5BBE" w:rsidRDefault="004E5BBE" w:rsidP="004E5BBE">
      <w:pPr>
        <w:keepNext/>
        <w:keepLines/>
        <w:shd w:val="clear" w:color="auto" w:fill="FFFFFF"/>
        <w:spacing w:after="0" w:line="240" w:lineRule="auto"/>
        <w:ind w:left="62" w:firstLine="658"/>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GB" w:eastAsia="en-AU"/>
        </w:rPr>
        <w:t>PO BOX 78</w:t>
      </w:r>
    </w:p>
    <w:p w14:paraId="26866E67" w14:textId="77777777" w:rsidR="004E5BBE" w:rsidRDefault="004E5BBE" w:rsidP="004E5BBE">
      <w:pPr>
        <w:keepNext/>
        <w:keepLines/>
        <w:shd w:val="clear" w:color="auto" w:fill="FFFFFF"/>
        <w:spacing w:after="0" w:line="240" w:lineRule="auto"/>
        <w:ind w:left="62" w:firstLine="658"/>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GB" w:eastAsia="en-AU"/>
        </w:rPr>
        <w:t>BELCONNEN ACT 2616</w:t>
      </w:r>
    </w:p>
    <w:p w14:paraId="0E462C61" w14:textId="77777777" w:rsidR="004E5BBE" w:rsidRDefault="004E5BBE" w:rsidP="004E5BBE">
      <w:pPr>
        <w:keepNext/>
        <w:keepLines/>
        <w:shd w:val="clear" w:color="auto" w:fill="FFFFFF"/>
        <w:spacing w:after="0" w:line="240" w:lineRule="auto"/>
        <w:ind w:left="720"/>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val="en-GB" w:eastAsia="en-AU"/>
        </w:rPr>
        <w:br/>
        <w:t>or by email to:</w:t>
      </w:r>
    </w:p>
    <w:p w14:paraId="3521393D" w14:textId="77777777" w:rsidR="004E5BBE" w:rsidRDefault="004E5BBE" w:rsidP="004E5BBE">
      <w:pPr>
        <w:keepNext/>
        <w:keepLines/>
        <w:shd w:val="clear" w:color="auto" w:fill="FFFFFF"/>
        <w:spacing w:after="0" w:line="240" w:lineRule="auto"/>
        <w:ind w:left="720"/>
        <w:rPr>
          <w:rFonts w:ascii="Times New Roman" w:eastAsia="Times New Roman" w:hAnsi="Times New Roman" w:cs="Times New Roman"/>
          <w:sz w:val="24"/>
          <w:szCs w:val="24"/>
          <w:lang w:val="en-US" w:eastAsia="en-AU"/>
        </w:rPr>
      </w:pPr>
      <w:hyperlink r:id="rId13" w:history="1">
        <w:r>
          <w:rPr>
            <w:rStyle w:val="Hyperlink"/>
            <w:rFonts w:ascii="Times New Roman" w:eastAsia="Times New Roman" w:hAnsi="Times New Roman" w:cs="Times New Roman"/>
            <w:sz w:val="24"/>
            <w:szCs w:val="24"/>
            <w:lang w:eastAsia="en-AU"/>
          </w:rPr>
          <w:t>freqplan@acma.gov.au</w:t>
        </w:r>
      </w:hyperlink>
      <w:r>
        <w:rPr>
          <w:rFonts w:ascii="Times New Roman" w:eastAsia="Times New Roman" w:hAnsi="Times New Roman" w:cs="Times New Roman"/>
          <w:sz w:val="24"/>
          <w:szCs w:val="24"/>
          <w:lang w:eastAsia="en-AU"/>
        </w:rPr>
        <w:t xml:space="preserve"> </w:t>
      </w:r>
    </w:p>
    <w:p w14:paraId="569DB53F" w14:textId="77777777" w:rsidR="004E5BBE" w:rsidRDefault="004E5BBE" w:rsidP="004E5BBE">
      <w:pPr>
        <w:keepNext/>
        <w:keepLines/>
        <w:shd w:val="clear" w:color="auto" w:fill="FFFFFF"/>
        <w:spacing w:after="0" w:line="240" w:lineRule="auto"/>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 </w:t>
      </w:r>
    </w:p>
    <w:p w14:paraId="3F472F43" w14:textId="77777777" w:rsidR="004B2753" w:rsidRPr="00424B97" w:rsidRDefault="004B2753" w:rsidP="00424B97"/>
    <w:sectPr w:rsidR="004B2753" w:rsidRPr="00424B9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12EEF" w14:textId="77777777" w:rsidR="000F64B3" w:rsidRDefault="000F64B3" w:rsidP="003A707F">
      <w:pPr>
        <w:spacing w:after="0" w:line="240" w:lineRule="auto"/>
      </w:pPr>
      <w:r>
        <w:separator/>
      </w:r>
    </w:p>
  </w:endnote>
  <w:endnote w:type="continuationSeparator" w:id="0">
    <w:p w14:paraId="36B5FABF" w14:textId="77777777" w:rsidR="000F64B3" w:rsidRDefault="000F64B3"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C2A9B" w14:textId="77777777" w:rsidR="000F64B3" w:rsidRDefault="000F64B3" w:rsidP="003A707F">
      <w:pPr>
        <w:spacing w:after="0" w:line="240" w:lineRule="auto"/>
      </w:pPr>
      <w:r>
        <w:separator/>
      </w:r>
    </w:p>
  </w:footnote>
  <w:footnote w:type="continuationSeparator" w:id="0">
    <w:p w14:paraId="6B9B6B52" w14:textId="77777777" w:rsidR="000F64B3" w:rsidRDefault="000F64B3"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15E4C6CF"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B22F044"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3CB0BC9A" wp14:editId="6340452C">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6686026"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D3D5B4F"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0FF12CF8"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4ABB644"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A7BF19F"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3256CF28" w14:textId="77777777" w:rsidR="00F40885" w:rsidRPr="003A707F" w:rsidRDefault="00F40885" w:rsidP="00F40885">
    <w:pPr>
      <w:pStyle w:val="Header"/>
      <w:rPr>
        <w:sz w:val="2"/>
        <w:szCs w:val="2"/>
      </w:rPr>
    </w:pPr>
  </w:p>
  <w:p w14:paraId="4755F9B0"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72FEB"/>
    <w:multiLevelType w:val="hybridMultilevel"/>
    <w:tmpl w:val="02BC42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embedTrueTypeFonts/>
  <w:saveSubsetFont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0F64B3"/>
    <w:rsid w:val="001C2AAD"/>
    <w:rsid w:val="001F6E54"/>
    <w:rsid w:val="00280BCD"/>
    <w:rsid w:val="00357890"/>
    <w:rsid w:val="00384EBA"/>
    <w:rsid w:val="003A707F"/>
    <w:rsid w:val="003B0EC1"/>
    <w:rsid w:val="003B573B"/>
    <w:rsid w:val="003F2CBD"/>
    <w:rsid w:val="00424B97"/>
    <w:rsid w:val="004B2753"/>
    <w:rsid w:val="004E5BBE"/>
    <w:rsid w:val="00520873"/>
    <w:rsid w:val="00573D44"/>
    <w:rsid w:val="007C63E5"/>
    <w:rsid w:val="00840A06"/>
    <w:rsid w:val="008439B7"/>
    <w:rsid w:val="0087253F"/>
    <w:rsid w:val="008E4F6C"/>
    <w:rsid w:val="009539C7"/>
    <w:rsid w:val="00A00F21"/>
    <w:rsid w:val="00B84226"/>
    <w:rsid w:val="00BE7780"/>
    <w:rsid w:val="00C63C4E"/>
    <w:rsid w:val="00C72C30"/>
    <w:rsid w:val="00CA6564"/>
    <w:rsid w:val="00D229E5"/>
    <w:rsid w:val="00D77A88"/>
    <w:rsid w:val="00E57EDC"/>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1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semiHidden/>
    <w:unhideWhenUsed/>
    <w:rsid w:val="00CA6564"/>
    <w:rPr>
      <w:color w:val="0000FF" w:themeColor="hyperlink"/>
      <w:u w:val="single"/>
    </w:rPr>
  </w:style>
  <w:style w:type="paragraph" w:styleId="ListParagraph">
    <w:name w:val="List Paragraph"/>
    <w:basedOn w:val="Normal"/>
    <w:uiPriority w:val="34"/>
    <w:qFormat/>
    <w:rsid w:val="004E5BBE"/>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602187">
      <w:bodyDiv w:val="1"/>
      <w:marLeft w:val="0"/>
      <w:marRight w:val="0"/>
      <w:marTop w:val="0"/>
      <w:marBottom w:val="0"/>
      <w:divBdr>
        <w:top w:val="none" w:sz="0" w:space="0" w:color="auto"/>
        <w:left w:val="none" w:sz="0" w:space="0" w:color="auto"/>
        <w:bottom w:val="none" w:sz="0" w:space="0" w:color="auto"/>
        <w:right w:val="none" w:sz="0" w:space="0" w:color="auto"/>
      </w:divBdr>
    </w:div>
    <w:div w:id="192132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eqplan@acma.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idget.Kerans@acm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ma.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D94DF052B634DBCB3561D01A02189" ma:contentTypeVersion="10" ma:contentTypeDescription="Create a new document." ma:contentTypeScope="" ma:versionID="afd614eb15055a0a05074b5be9461bc7">
  <xsd:schema xmlns:xsd="http://www.w3.org/2001/XMLSchema" xmlns:xs="http://www.w3.org/2001/XMLSchema" xmlns:p="http://schemas.microsoft.com/office/2006/metadata/properties" xmlns:ns3="93def0f0-d759-4886-97cd-eba284a16023" targetNamespace="http://schemas.microsoft.com/office/2006/metadata/properties" ma:root="true" ma:fieldsID="fb51af8c1c75f04427508065bf1a7a0f" ns3:_="">
    <xsd:import namespace="93def0f0-d759-4886-97cd-eba284a160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ef0f0-d759-4886-97cd-eba284a16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F8CF1-E76B-44DC-A426-0866644245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0B3621-B79B-43FF-846D-E7F4212E1FB1}">
  <ds:schemaRefs>
    <ds:schemaRef ds:uri="http://schemas.microsoft.com/sharepoint/v3/contenttype/forms"/>
  </ds:schemaRefs>
</ds:datastoreItem>
</file>

<file path=customXml/itemProps3.xml><?xml version="1.0" encoding="utf-8"?>
<ds:datastoreItem xmlns:ds="http://schemas.openxmlformats.org/officeDocument/2006/customXml" ds:itemID="{F7FB47A2-50C5-46DE-B770-B6D783F19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ef0f0-d759-4886-97cd-eba284a16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2039</Characters>
  <Application>Microsoft Office Word</Application>
  <DocSecurity>0</DocSecurity>
  <PresentationFormat/>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2020-08-06T01:29:00Z</dcterms:created>
  <dcterms:modified xsi:type="dcterms:W3CDTF">2020-09-14T23:27:00Z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0x0101003E5D94DF052B634DBCB3561D01A02189</vt:lpwstr>
  </property>
</Properties>
</file>