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3752B" w14:textId="77777777" w:rsidR="00701A9A" w:rsidRDefault="00701A9A" w:rsidP="00701A9A">
      <w:r>
        <w:object w:dxaOrig="2146" w:dyaOrig="1561" w14:anchorId="2AB0E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78608908" r:id="rId9"/>
        </w:object>
      </w:r>
    </w:p>
    <w:p w14:paraId="16E2AB92" w14:textId="77777777" w:rsidR="00701A9A" w:rsidRDefault="00701A9A" w:rsidP="00701A9A"/>
    <w:p w14:paraId="10DCB551" w14:textId="77777777" w:rsidR="00701A9A" w:rsidRDefault="00701A9A" w:rsidP="00701A9A"/>
    <w:p w14:paraId="7E24A905" w14:textId="77777777" w:rsidR="00701A9A" w:rsidRDefault="00701A9A" w:rsidP="00701A9A"/>
    <w:p w14:paraId="5F751D0A" w14:textId="77777777" w:rsidR="00701A9A" w:rsidRDefault="00701A9A" w:rsidP="00701A9A"/>
    <w:p w14:paraId="2AE7E060" w14:textId="77777777" w:rsidR="00701A9A" w:rsidRDefault="00701A9A" w:rsidP="00701A9A"/>
    <w:p w14:paraId="1C979141" w14:textId="77777777" w:rsidR="00701A9A" w:rsidRDefault="00701A9A" w:rsidP="00701A9A"/>
    <w:p w14:paraId="7DAC1DF0" w14:textId="77777777" w:rsidR="0048364F" w:rsidRPr="008D12D8" w:rsidRDefault="00701A9A" w:rsidP="0048364F">
      <w:pPr>
        <w:pStyle w:val="ShortT"/>
      </w:pPr>
      <w:r>
        <w:t>Family Assistance Legislation Amendment (Early Childhood Education and Care Coronavirus Response and Other Measures) Act 2021</w:t>
      </w:r>
      <w:bookmarkStart w:id="0" w:name="_GoBack"/>
      <w:bookmarkEnd w:id="0"/>
    </w:p>
    <w:p w14:paraId="4F056A49" w14:textId="77777777" w:rsidR="0048364F" w:rsidRPr="008D12D8" w:rsidRDefault="0048364F" w:rsidP="0048364F"/>
    <w:p w14:paraId="1DCB5427" w14:textId="77777777" w:rsidR="0048364F" w:rsidRPr="008D12D8" w:rsidRDefault="00C164CA" w:rsidP="00701A9A">
      <w:pPr>
        <w:pStyle w:val="Actno"/>
        <w:spacing w:before="400"/>
      </w:pPr>
      <w:r w:rsidRPr="008D12D8">
        <w:t>No.</w:t>
      </w:r>
      <w:r w:rsidR="00FD788B">
        <w:t xml:space="preserve"> 26</w:t>
      </w:r>
      <w:r w:rsidRPr="008D12D8">
        <w:t>, 20</w:t>
      </w:r>
      <w:r w:rsidR="009E186E" w:rsidRPr="008D12D8">
        <w:t>21</w:t>
      </w:r>
    </w:p>
    <w:p w14:paraId="1C6829A5" w14:textId="77777777" w:rsidR="0048364F" w:rsidRPr="008D12D8" w:rsidRDefault="0048364F" w:rsidP="0048364F"/>
    <w:p w14:paraId="631271BC" w14:textId="77777777" w:rsidR="00956D4E" w:rsidRDefault="00956D4E" w:rsidP="00956D4E">
      <w:pPr>
        <w:rPr>
          <w:lang w:eastAsia="en-AU"/>
        </w:rPr>
      </w:pPr>
    </w:p>
    <w:p w14:paraId="55A22E7C" w14:textId="77777777" w:rsidR="0048364F" w:rsidRPr="008D12D8" w:rsidRDefault="0048364F" w:rsidP="0048364F"/>
    <w:p w14:paraId="49DE282F" w14:textId="77777777" w:rsidR="0048364F" w:rsidRPr="008D12D8" w:rsidRDefault="0048364F" w:rsidP="0048364F"/>
    <w:p w14:paraId="6AB86472" w14:textId="77777777" w:rsidR="0048364F" w:rsidRPr="008D12D8" w:rsidRDefault="0048364F" w:rsidP="0048364F"/>
    <w:p w14:paraId="3EF24D4B" w14:textId="77777777" w:rsidR="00701A9A" w:rsidRDefault="00701A9A" w:rsidP="00701A9A">
      <w:pPr>
        <w:pStyle w:val="LongT"/>
      </w:pPr>
      <w:r>
        <w:t>An Act to amend the law relating to family assistance, and for related purposes</w:t>
      </w:r>
    </w:p>
    <w:p w14:paraId="708C14F4" w14:textId="77777777" w:rsidR="0048364F" w:rsidRPr="00F97E59" w:rsidRDefault="0048364F" w:rsidP="0048364F">
      <w:pPr>
        <w:pStyle w:val="Header"/>
        <w:tabs>
          <w:tab w:val="clear" w:pos="4150"/>
          <w:tab w:val="clear" w:pos="8307"/>
        </w:tabs>
      </w:pPr>
      <w:r w:rsidRPr="00F97E59">
        <w:rPr>
          <w:rStyle w:val="CharAmSchNo"/>
        </w:rPr>
        <w:t xml:space="preserve"> </w:t>
      </w:r>
      <w:r w:rsidRPr="00F97E59">
        <w:rPr>
          <w:rStyle w:val="CharAmSchText"/>
        </w:rPr>
        <w:t xml:space="preserve"> </w:t>
      </w:r>
    </w:p>
    <w:p w14:paraId="490CC542" w14:textId="77777777" w:rsidR="0048364F" w:rsidRPr="00F97E59" w:rsidRDefault="0048364F" w:rsidP="0048364F">
      <w:pPr>
        <w:pStyle w:val="Header"/>
        <w:tabs>
          <w:tab w:val="clear" w:pos="4150"/>
          <w:tab w:val="clear" w:pos="8307"/>
        </w:tabs>
      </w:pPr>
      <w:r w:rsidRPr="00F97E59">
        <w:rPr>
          <w:rStyle w:val="CharAmPartNo"/>
        </w:rPr>
        <w:t xml:space="preserve"> </w:t>
      </w:r>
      <w:r w:rsidRPr="00F97E59">
        <w:rPr>
          <w:rStyle w:val="CharAmPartText"/>
        </w:rPr>
        <w:t xml:space="preserve"> </w:t>
      </w:r>
    </w:p>
    <w:p w14:paraId="09F84F1E" w14:textId="77777777" w:rsidR="0048364F" w:rsidRPr="008D12D8" w:rsidRDefault="0048364F" w:rsidP="0048364F">
      <w:pPr>
        <w:sectPr w:rsidR="0048364F" w:rsidRPr="008D12D8" w:rsidSect="00701A9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5FFF915" w14:textId="77777777" w:rsidR="0048364F" w:rsidRPr="008D12D8" w:rsidRDefault="0048364F" w:rsidP="0048364F">
      <w:pPr>
        <w:outlineLvl w:val="0"/>
        <w:rPr>
          <w:sz w:val="36"/>
        </w:rPr>
      </w:pPr>
      <w:r w:rsidRPr="008D12D8">
        <w:rPr>
          <w:sz w:val="36"/>
        </w:rPr>
        <w:lastRenderedPageBreak/>
        <w:t>Contents</w:t>
      </w:r>
    </w:p>
    <w:p w14:paraId="18036389" w14:textId="6FD114E5" w:rsidR="00910AD0" w:rsidRDefault="00910AD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10AD0">
        <w:rPr>
          <w:noProof/>
        </w:rPr>
        <w:tab/>
      </w:r>
      <w:r w:rsidRPr="00910AD0">
        <w:rPr>
          <w:noProof/>
        </w:rPr>
        <w:fldChar w:fldCharType="begin"/>
      </w:r>
      <w:r w:rsidRPr="00910AD0">
        <w:rPr>
          <w:noProof/>
        </w:rPr>
        <w:instrText xml:space="preserve"> PAGEREF _Toc67995818 \h </w:instrText>
      </w:r>
      <w:r w:rsidRPr="00910AD0">
        <w:rPr>
          <w:noProof/>
        </w:rPr>
      </w:r>
      <w:r w:rsidRPr="00910AD0">
        <w:rPr>
          <w:noProof/>
        </w:rPr>
        <w:fldChar w:fldCharType="separate"/>
      </w:r>
      <w:r w:rsidR="00ED068D">
        <w:rPr>
          <w:noProof/>
        </w:rPr>
        <w:t>2</w:t>
      </w:r>
      <w:r w:rsidRPr="00910AD0">
        <w:rPr>
          <w:noProof/>
        </w:rPr>
        <w:fldChar w:fldCharType="end"/>
      </w:r>
    </w:p>
    <w:p w14:paraId="550E4E7E" w14:textId="14C34F7E" w:rsidR="00910AD0" w:rsidRDefault="00910AD0">
      <w:pPr>
        <w:pStyle w:val="TOC5"/>
        <w:rPr>
          <w:rFonts w:asciiTheme="minorHAnsi" w:eastAsiaTheme="minorEastAsia" w:hAnsiTheme="minorHAnsi" w:cstheme="minorBidi"/>
          <w:noProof/>
          <w:kern w:val="0"/>
          <w:sz w:val="22"/>
          <w:szCs w:val="22"/>
        </w:rPr>
      </w:pPr>
      <w:r>
        <w:rPr>
          <w:noProof/>
        </w:rPr>
        <w:t>2</w:t>
      </w:r>
      <w:r>
        <w:rPr>
          <w:noProof/>
        </w:rPr>
        <w:tab/>
        <w:t>Commencement</w:t>
      </w:r>
      <w:r w:rsidRPr="00910AD0">
        <w:rPr>
          <w:noProof/>
        </w:rPr>
        <w:tab/>
      </w:r>
      <w:r w:rsidRPr="00910AD0">
        <w:rPr>
          <w:noProof/>
        </w:rPr>
        <w:fldChar w:fldCharType="begin"/>
      </w:r>
      <w:r w:rsidRPr="00910AD0">
        <w:rPr>
          <w:noProof/>
        </w:rPr>
        <w:instrText xml:space="preserve"> PAGEREF _Toc67995819 \h </w:instrText>
      </w:r>
      <w:r w:rsidRPr="00910AD0">
        <w:rPr>
          <w:noProof/>
        </w:rPr>
      </w:r>
      <w:r w:rsidRPr="00910AD0">
        <w:rPr>
          <w:noProof/>
        </w:rPr>
        <w:fldChar w:fldCharType="separate"/>
      </w:r>
      <w:r w:rsidR="00ED068D">
        <w:rPr>
          <w:noProof/>
        </w:rPr>
        <w:t>2</w:t>
      </w:r>
      <w:r w:rsidRPr="00910AD0">
        <w:rPr>
          <w:noProof/>
        </w:rPr>
        <w:fldChar w:fldCharType="end"/>
      </w:r>
    </w:p>
    <w:p w14:paraId="20E61BCE" w14:textId="16A9E1CB" w:rsidR="00910AD0" w:rsidRDefault="00910AD0">
      <w:pPr>
        <w:pStyle w:val="TOC5"/>
        <w:rPr>
          <w:rFonts w:asciiTheme="minorHAnsi" w:eastAsiaTheme="minorEastAsia" w:hAnsiTheme="minorHAnsi" w:cstheme="minorBidi"/>
          <w:noProof/>
          <w:kern w:val="0"/>
          <w:sz w:val="22"/>
          <w:szCs w:val="22"/>
        </w:rPr>
      </w:pPr>
      <w:r>
        <w:rPr>
          <w:noProof/>
        </w:rPr>
        <w:t>3</w:t>
      </w:r>
      <w:r>
        <w:rPr>
          <w:noProof/>
        </w:rPr>
        <w:tab/>
        <w:t>Schedules</w:t>
      </w:r>
      <w:r w:rsidRPr="00910AD0">
        <w:rPr>
          <w:noProof/>
        </w:rPr>
        <w:tab/>
      </w:r>
      <w:r w:rsidRPr="00910AD0">
        <w:rPr>
          <w:noProof/>
        </w:rPr>
        <w:fldChar w:fldCharType="begin"/>
      </w:r>
      <w:r w:rsidRPr="00910AD0">
        <w:rPr>
          <w:noProof/>
        </w:rPr>
        <w:instrText xml:space="preserve"> PAGEREF _Toc67995820 \h </w:instrText>
      </w:r>
      <w:r w:rsidRPr="00910AD0">
        <w:rPr>
          <w:noProof/>
        </w:rPr>
      </w:r>
      <w:r w:rsidRPr="00910AD0">
        <w:rPr>
          <w:noProof/>
        </w:rPr>
        <w:fldChar w:fldCharType="separate"/>
      </w:r>
      <w:r w:rsidR="00ED068D">
        <w:rPr>
          <w:noProof/>
        </w:rPr>
        <w:t>3</w:t>
      </w:r>
      <w:r w:rsidRPr="00910AD0">
        <w:rPr>
          <w:noProof/>
        </w:rPr>
        <w:fldChar w:fldCharType="end"/>
      </w:r>
    </w:p>
    <w:p w14:paraId="36C5741F" w14:textId="78424C92" w:rsidR="00910AD0" w:rsidRDefault="00910AD0">
      <w:pPr>
        <w:pStyle w:val="TOC6"/>
        <w:rPr>
          <w:rFonts w:asciiTheme="minorHAnsi" w:eastAsiaTheme="minorEastAsia" w:hAnsiTheme="minorHAnsi" w:cstheme="minorBidi"/>
          <w:b w:val="0"/>
          <w:noProof/>
          <w:kern w:val="0"/>
          <w:sz w:val="22"/>
          <w:szCs w:val="22"/>
        </w:rPr>
      </w:pPr>
      <w:r>
        <w:rPr>
          <w:noProof/>
        </w:rPr>
        <w:t>Schedule 1—Amendments</w:t>
      </w:r>
      <w:r w:rsidRPr="00910AD0">
        <w:rPr>
          <w:b w:val="0"/>
          <w:noProof/>
          <w:sz w:val="18"/>
        </w:rPr>
        <w:tab/>
      </w:r>
      <w:r w:rsidRPr="00910AD0">
        <w:rPr>
          <w:b w:val="0"/>
          <w:noProof/>
          <w:sz w:val="18"/>
        </w:rPr>
        <w:fldChar w:fldCharType="begin"/>
      </w:r>
      <w:r w:rsidRPr="00910AD0">
        <w:rPr>
          <w:b w:val="0"/>
          <w:noProof/>
          <w:sz w:val="18"/>
        </w:rPr>
        <w:instrText xml:space="preserve"> PAGEREF _Toc67995821 \h </w:instrText>
      </w:r>
      <w:r w:rsidRPr="00910AD0">
        <w:rPr>
          <w:b w:val="0"/>
          <w:noProof/>
          <w:sz w:val="18"/>
        </w:rPr>
      </w:r>
      <w:r w:rsidRPr="00910AD0">
        <w:rPr>
          <w:b w:val="0"/>
          <w:noProof/>
          <w:sz w:val="18"/>
        </w:rPr>
        <w:fldChar w:fldCharType="separate"/>
      </w:r>
      <w:r w:rsidR="00ED068D">
        <w:rPr>
          <w:b w:val="0"/>
          <w:noProof/>
          <w:sz w:val="18"/>
        </w:rPr>
        <w:t>4</w:t>
      </w:r>
      <w:r w:rsidRPr="00910AD0">
        <w:rPr>
          <w:b w:val="0"/>
          <w:noProof/>
          <w:sz w:val="18"/>
        </w:rPr>
        <w:fldChar w:fldCharType="end"/>
      </w:r>
    </w:p>
    <w:p w14:paraId="50048B46" w14:textId="35B36C4F" w:rsidR="00910AD0" w:rsidRDefault="00910AD0">
      <w:pPr>
        <w:pStyle w:val="TOC7"/>
        <w:rPr>
          <w:rFonts w:asciiTheme="minorHAnsi" w:eastAsiaTheme="minorEastAsia" w:hAnsiTheme="minorHAnsi" w:cstheme="minorBidi"/>
          <w:noProof/>
          <w:kern w:val="0"/>
          <w:sz w:val="22"/>
          <w:szCs w:val="22"/>
        </w:rPr>
      </w:pPr>
      <w:r>
        <w:rPr>
          <w:noProof/>
        </w:rPr>
        <w:t>Part 1—Emergencies and disasters</w:t>
      </w:r>
      <w:r w:rsidRPr="00910AD0">
        <w:rPr>
          <w:noProof/>
          <w:sz w:val="18"/>
        </w:rPr>
        <w:tab/>
      </w:r>
      <w:r w:rsidRPr="00910AD0">
        <w:rPr>
          <w:noProof/>
          <w:sz w:val="18"/>
        </w:rPr>
        <w:fldChar w:fldCharType="begin"/>
      </w:r>
      <w:r w:rsidRPr="00910AD0">
        <w:rPr>
          <w:noProof/>
          <w:sz w:val="18"/>
        </w:rPr>
        <w:instrText xml:space="preserve"> PAGEREF _Toc67995822 \h </w:instrText>
      </w:r>
      <w:r w:rsidRPr="00910AD0">
        <w:rPr>
          <w:noProof/>
          <w:sz w:val="18"/>
        </w:rPr>
      </w:r>
      <w:r w:rsidRPr="00910AD0">
        <w:rPr>
          <w:noProof/>
          <w:sz w:val="18"/>
        </w:rPr>
        <w:fldChar w:fldCharType="separate"/>
      </w:r>
      <w:r w:rsidR="00ED068D">
        <w:rPr>
          <w:noProof/>
          <w:sz w:val="18"/>
        </w:rPr>
        <w:t>4</w:t>
      </w:r>
      <w:r w:rsidRPr="00910AD0">
        <w:rPr>
          <w:noProof/>
          <w:sz w:val="18"/>
        </w:rPr>
        <w:fldChar w:fldCharType="end"/>
      </w:r>
    </w:p>
    <w:p w14:paraId="595FD73E" w14:textId="513CE2A8" w:rsidR="00910AD0" w:rsidRDefault="00910AD0">
      <w:pPr>
        <w:pStyle w:val="TOC9"/>
        <w:rPr>
          <w:rFonts w:asciiTheme="minorHAnsi" w:eastAsiaTheme="minorEastAsia" w:hAnsiTheme="minorHAnsi" w:cstheme="minorBidi"/>
          <w:i w:val="0"/>
          <w:noProof/>
          <w:kern w:val="0"/>
          <w:sz w:val="22"/>
          <w:szCs w:val="22"/>
        </w:rPr>
      </w:pPr>
      <w:r>
        <w:rPr>
          <w:noProof/>
        </w:rPr>
        <w:t>A New Tax System (Family Assistance) Act 1999</w:t>
      </w:r>
      <w:r w:rsidRPr="00910AD0">
        <w:rPr>
          <w:i w:val="0"/>
          <w:noProof/>
          <w:sz w:val="18"/>
        </w:rPr>
        <w:tab/>
      </w:r>
      <w:r w:rsidRPr="00910AD0">
        <w:rPr>
          <w:i w:val="0"/>
          <w:noProof/>
          <w:sz w:val="18"/>
        </w:rPr>
        <w:fldChar w:fldCharType="begin"/>
      </w:r>
      <w:r w:rsidRPr="00910AD0">
        <w:rPr>
          <w:i w:val="0"/>
          <w:noProof/>
          <w:sz w:val="18"/>
        </w:rPr>
        <w:instrText xml:space="preserve"> PAGEREF _Toc67995823 \h </w:instrText>
      </w:r>
      <w:r w:rsidRPr="00910AD0">
        <w:rPr>
          <w:i w:val="0"/>
          <w:noProof/>
          <w:sz w:val="18"/>
        </w:rPr>
      </w:r>
      <w:r w:rsidRPr="00910AD0">
        <w:rPr>
          <w:i w:val="0"/>
          <w:noProof/>
          <w:sz w:val="18"/>
        </w:rPr>
        <w:fldChar w:fldCharType="separate"/>
      </w:r>
      <w:r w:rsidR="00ED068D">
        <w:rPr>
          <w:i w:val="0"/>
          <w:noProof/>
          <w:sz w:val="18"/>
        </w:rPr>
        <w:t>4</w:t>
      </w:r>
      <w:r w:rsidRPr="00910AD0">
        <w:rPr>
          <w:i w:val="0"/>
          <w:noProof/>
          <w:sz w:val="18"/>
        </w:rPr>
        <w:fldChar w:fldCharType="end"/>
      </w:r>
    </w:p>
    <w:p w14:paraId="4CD1450E" w14:textId="7A750F8C" w:rsidR="00910AD0" w:rsidRDefault="00910AD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910AD0">
        <w:rPr>
          <w:i w:val="0"/>
          <w:noProof/>
          <w:sz w:val="18"/>
        </w:rPr>
        <w:tab/>
      </w:r>
      <w:r w:rsidRPr="00910AD0">
        <w:rPr>
          <w:i w:val="0"/>
          <w:noProof/>
          <w:sz w:val="18"/>
        </w:rPr>
        <w:fldChar w:fldCharType="begin"/>
      </w:r>
      <w:r w:rsidRPr="00910AD0">
        <w:rPr>
          <w:i w:val="0"/>
          <w:noProof/>
          <w:sz w:val="18"/>
        </w:rPr>
        <w:instrText xml:space="preserve"> PAGEREF _Toc67995824 \h </w:instrText>
      </w:r>
      <w:r w:rsidRPr="00910AD0">
        <w:rPr>
          <w:i w:val="0"/>
          <w:noProof/>
          <w:sz w:val="18"/>
        </w:rPr>
      </w:r>
      <w:r w:rsidRPr="00910AD0">
        <w:rPr>
          <w:i w:val="0"/>
          <w:noProof/>
          <w:sz w:val="18"/>
        </w:rPr>
        <w:fldChar w:fldCharType="separate"/>
      </w:r>
      <w:r w:rsidR="00ED068D">
        <w:rPr>
          <w:i w:val="0"/>
          <w:noProof/>
          <w:sz w:val="18"/>
        </w:rPr>
        <w:t>4</w:t>
      </w:r>
      <w:r w:rsidRPr="00910AD0">
        <w:rPr>
          <w:i w:val="0"/>
          <w:noProof/>
          <w:sz w:val="18"/>
        </w:rPr>
        <w:fldChar w:fldCharType="end"/>
      </w:r>
    </w:p>
    <w:p w14:paraId="13531AA2" w14:textId="41C26EDF" w:rsidR="00910AD0" w:rsidRDefault="00910AD0">
      <w:pPr>
        <w:pStyle w:val="TOC7"/>
        <w:rPr>
          <w:rFonts w:asciiTheme="minorHAnsi" w:eastAsiaTheme="minorEastAsia" w:hAnsiTheme="minorHAnsi" w:cstheme="minorBidi"/>
          <w:noProof/>
          <w:kern w:val="0"/>
          <w:sz w:val="22"/>
          <w:szCs w:val="22"/>
        </w:rPr>
      </w:pPr>
      <w:r>
        <w:rPr>
          <w:noProof/>
        </w:rPr>
        <w:t>Part 2—AAT review</w:t>
      </w:r>
      <w:r w:rsidRPr="00910AD0">
        <w:rPr>
          <w:noProof/>
          <w:sz w:val="18"/>
        </w:rPr>
        <w:tab/>
      </w:r>
      <w:r w:rsidRPr="00910AD0">
        <w:rPr>
          <w:noProof/>
          <w:sz w:val="18"/>
        </w:rPr>
        <w:fldChar w:fldCharType="begin"/>
      </w:r>
      <w:r w:rsidRPr="00910AD0">
        <w:rPr>
          <w:noProof/>
          <w:sz w:val="18"/>
        </w:rPr>
        <w:instrText xml:space="preserve"> PAGEREF _Toc67995827 \h </w:instrText>
      </w:r>
      <w:r w:rsidRPr="00910AD0">
        <w:rPr>
          <w:noProof/>
          <w:sz w:val="18"/>
        </w:rPr>
      </w:r>
      <w:r w:rsidRPr="00910AD0">
        <w:rPr>
          <w:noProof/>
          <w:sz w:val="18"/>
        </w:rPr>
        <w:fldChar w:fldCharType="separate"/>
      </w:r>
      <w:r w:rsidR="00ED068D">
        <w:rPr>
          <w:noProof/>
          <w:sz w:val="18"/>
        </w:rPr>
        <w:t>8</w:t>
      </w:r>
      <w:r w:rsidRPr="00910AD0">
        <w:rPr>
          <w:noProof/>
          <w:sz w:val="18"/>
        </w:rPr>
        <w:fldChar w:fldCharType="end"/>
      </w:r>
    </w:p>
    <w:p w14:paraId="76316595" w14:textId="17B91175" w:rsidR="00910AD0" w:rsidRDefault="00910AD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910AD0">
        <w:rPr>
          <w:i w:val="0"/>
          <w:noProof/>
          <w:sz w:val="18"/>
        </w:rPr>
        <w:tab/>
      </w:r>
      <w:r w:rsidRPr="00910AD0">
        <w:rPr>
          <w:i w:val="0"/>
          <w:noProof/>
          <w:sz w:val="18"/>
        </w:rPr>
        <w:fldChar w:fldCharType="begin"/>
      </w:r>
      <w:r w:rsidRPr="00910AD0">
        <w:rPr>
          <w:i w:val="0"/>
          <w:noProof/>
          <w:sz w:val="18"/>
        </w:rPr>
        <w:instrText xml:space="preserve"> PAGEREF _Toc67995828 \h </w:instrText>
      </w:r>
      <w:r w:rsidRPr="00910AD0">
        <w:rPr>
          <w:i w:val="0"/>
          <w:noProof/>
          <w:sz w:val="18"/>
        </w:rPr>
      </w:r>
      <w:r w:rsidRPr="00910AD0">
        <w:rPr>
          <w:i w:val="0"/>
          <w:noProof/>
          <w:sz w:val="18"/>
        </w:rPr>
        <w:fldChar w:fldCharType="separate"/>
      </w:r>
      <w:r w:rsidR="00ED068D">
        <w:rPr>
          <w:i w:val="0"/>
          <w:noProof/>
          <w:sz w:val="18"/>
        </w:rPr>
        <w:t>8</w:t>
      </w:r>
      <w:r w:rsidRPr="00910AD0">
        <w:rPr>
          <w:i w:val="0"/>
          <w:noProof/>
          <w:sz w:val="18"/>
        </w:rPr>
        <w:fldChar w:fldCharType="end"/>
      </w:r>
    </w:p>
    <w:p w14:paraId="6012EFD3" w14:textId="63946DCD" w:rsidR="00910AD0" w:rsidRDefault="00910AD0">
      <w:pPr>
        <w:pStyle w:val="TOC7"/>
        <w:rPr>
          <w:rFonts w:asciiTheme="minorHAnsi" w:eastAsiaTheme="minorEastAsia" w:hAnsiTheme="minorHAnsi" w:cstheme="minorBidi"/>
          <w:noProof/>
          <w:kern w:val="0"/>
          <w:sz w:val="22"/>
          <w:szCs w:val="22"/>
        </w:rPr>
      </w:pPr>
      <w:r>
        <w:rPr>
          <w:noProof/>
        </w:rPr>
        <w:t>Part 3—Delegation of funding agreement powers</w:t>
      </w:r>
      <w:r w:rsidRPr="00910AD0">
        <w:rPr>
          <w:noProof/>
          <w:sz w:val="18"/>
        </w:rPr>
        <w:tab/>
      </w:r>
      <w:r w:rsidRPr="00910AD0">
        <w:rPr>
          <w:noProof/>
          <w:sz w:val="18"/>
        </w:rPr>
        <w:fldChar w:fldCharType="begin"/>
      </w:r>
      <w:r w:rsidRPr="00910AD0">
        <w:rPr>
          <w:noProof/>
          <w:sz w:val="18"/>
        </w:rPr>
        <w:instrText xml:space="preserve"> PAGEREF _Toc67995829 \h </w:instrText>
      </w:r>
      <w:r w:rsidRPr="00910AD0">
        <w:rPr>
          <w:noProof/>
          <w:sz w:val="18"/>
        </w:rPr>
      </w:r>
      <w:r w:rsidRPr="00910AD0">
        <w:rPr>
          <w:noProof/>
          <w:sz w:val="18"/>
        </w:rPr>
        <w:fldChar w:fldCharType="separate"/>
      </w:r>
      <w:r w:rsidR="00ED068D">
        <w:rPr>
          <w:noProof/>
          <w:sz w:val="18"/>
        </w:rPr>
        <w:t>10</w:t>
      </w:r>
      <w:r w:rsidRPr="00910AD0">
        <w:rPr>
          <w:noProof/>
          <w:sz w:val="18"/>
        </w:rPr>
        <w:fldChar w:fldCharType="end"/>
      </w:r>
    </w:p>
    <w:p w14:paraId="518764AB" w14:textId="0B4D4EB3" w:rsidR="00910AD0" w:rsidRDefault="00910AD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910AD0">
        <w:rPr>
          <w:i w:val="0"/>
          <w:noProof/>
          <w:sz w:val="18"/>
        </w:rPr>
        <w:tab/>
      </w:r>
      <w:r w:rsidRPr="00910AD0">
        <w:rPr>
          <w:i w:val="0"/>
          <w:noProof/>
          <w:sz w:val="18"/>
        </w:rPr>
        <w:fldChar w:fldCharType="begin"/>
      </w:r>
      <w:r w:rsidRPr="00910AD0">
        <w:rPr>
          <w:i w:val="0"/>
          <w:noProof/>
          <w:sz w:val="18"/>
        </w:rPr>
        <w:instrText xml:space="preserve"> PAGEREF _Toc67995830 \h </w:instrText>
      </w:r>
      <w:r w:rsidRPr="00910AD0">
        <w:rPr>
          <w:i w:val="0"/>
          <w:noProof/>
          <w:sz w:val="18"/>
        </w:rPr>
      </w:r>
      <w:r w:rsidRPr="00910AD0">
        <w:rPr>
          <w:i w:val="0"/>
          <w:noProof/>
          <w:sz w:val="18"/>
        </w:rPr>
        <w:fldChar w:fldCharType="separate"/>
      </w:r>
      <w:r w:rsidR="00ED068D">
        <w:rPr>
          <w:i w:val="0"/>
          <w:noProof/>
          <w:sz w:val="18"/>
        </w:rPr>
        <w:t>10</w:t>
      </w:r>
      <w:r w:rsidRPr="00910AD0">
        <w:rPr>
          <w:i w:val="0"/>
          <w:noProof/>
          <w:sz w:val="18"/>
        </w:rPr>
        <w:fldChar w:fldCharType="end"/>
      </w:r>
    </w:p>
    <w:p w14:paraId="522DC6FE" w14:textId="7BD8C4D3" w:rsidR="00910AD0" w:rsidRDefault="00910AD0">
      <w:pPr>
        <w:pStyle w:val="TOC7"/>
        <w:rPr>
          <w:rFonts w:asciiTheme="minorHAnsi" w:eastAsiaTheme="minorEastAsia" w:hAnsiTheme="minorHAnsi" w:cstheme="minorBidi"/>
          <w:noProof/>
          <w:kern w:val="0"/>
          <w:sz w:val="22"/>
          <w:szCs w:val="22"/>
        </w:rPr>
      </w:pPr>
      <w:r>
        <w:rPr>
          <w:noProof/>
        </w:rPr>
        <w:t>Part 4—Amendments relating to the Family Assistance Legislation Amendment (Improving Assistance for Vulnerable and Disadvantaged Families) Act 2020</w:t>
      </w:r>
      <w:r w:rsidRPr="00910AD0">
        <w:rPr>
          <w:noProof/>
          <w:sz w:val="18"/>
        </w:rPr>
        <w:tab/>
      </w:r>
      <w:r w:rsidRPr="00910AD0">
        <w:rPr>
          <w:noProof/>
          <w:sz w:val="18"/>
        </w:rPr>
        <w:fldChar w:fldCharType="begin"/>
      </w:r>
      <w:r w:rsidRPr="00910AD0">
        <w:rPr>
          <w:noProof/>
          <w:sz w:val="18"/>
        </w:rPr>
        <w:instrText xml:space="preserve"> PAGEREF _Toc67995831 \h </w:instrText>
      </w:r>
      <w:r w:rsidRPr="00910AD0">
        <w:rPr>
          <w:noProof/>
          <w:sz w:val="18"/>
        </w:rPr>
      </w:r>
      <w:r w:rsidRPr="00910AD0">
        <w:rPr>
          <w:noProof/>
          <w:sz w:val="18"/>
        </w:rPr>
        <w:fldChar w:fldCharType="separate"/>
      </w:r>
      <w:r w:rsidR="00ED068D">
        <w:rPr>
          <w:noProof/>
          <w:sz w:val="18"/>
        </w:rPr>
        <w:t>11</w:t>
      </w:r>
      <w:r w:rsidRPr="00910AD0">
        <w:rPr>
          <w:noProof/>
          <w:sz w:val="18"/>
        </w:rPr>
        <w:fldChar w:fldCharType="end"/>
      </w:r>
    </w:p>
    <w:p w14:paraId="4137D411" w14:textId="197287B1" w:rsidR="00910AD0" w:rsidRDefault="00910AD0">
      <w:pPr>
        <w:pStyle w:val="TOC9"/>
        <w:rPr>
          <w:rFonts w:asciiTheme="minorHAnsi" w:eastAsiaTheme="minorEastAsia" w:hAnsiTheme="minorHAnsi" w:cstheme="minorBidi"/>
          <w:i w:val="0"/>
          <w:noProof/>
          <w:kern w:val="0"/>
          <w:sz w:val="22"/>
          <w:szCs w:val="22"/>
        </w:rPr>
      </w:pPr>
      <w:r>
        <w:rPr>
          <w:noProof/>
        </w:rPr>
        <w:t>A New Tax System (Family Assistance) Act 1999</w:t>
      </w:r>
      <w:r w:rsidRPr="00910AD0">
        <w:rPr>
          <w:i w:val="0"/>
          <w:noProof/>
          <w:sz w:val="18"/>
        </w:rPr>
        <w:tab/>
      </w:r>
      <w:r w:rsidRPr="00910AD0">
        <w:rPr>
          <w:i w:val="0"/>
          <w:noProof/>
          <w:sz w:val="18"/>
        </w:rPr>
        <w:fldChar w:fldCharType="begin"/>
      </w:r>
      <w:r w:rsidRPr="00910AD0">
        <w:rPr>
          <w:i w:val="0"/>
          <w:noProof/>
          <w:sz w:val="18"/>
        </w:rPr>
        <w:instrText xml:space="preserve"> PAGEREF _Toc67995832 \h </w:instrText>
      </w:r>
      <w:r w:rsidRPr="00910AD0">
        <w:rPr>
          <w:i w:val="0"/>
          <w:noProof/>
          <w:sz w:val="18"/>
        </w:rPr>
      </w:r>
      <w:r w:rsidRPr="00910AD0">
        <w:rPr>
          <w:i w:val="0"/>
          <w:noProof/>
          <w:sz w:val="18"/>
        </w:rPr>
        <w:fldChar w:fldCharType="separate"/>
      </w:r>
      <w:r w:rsidR="00ED068D">
        <w:rPr>
          <w:i w:val="0"/>
          <w:noProof/>
          <w:sz w:val="18"/>
        </w:rPr>
        <w:t>11</w:t>
      </w:r>
      <w:r w:rsidRPr="00910AD0">
        <w:rPr>
          <w:i w:val="0"/>
          <w:noProof/>
          <w:sz w:val="18"/>
        </w:rPr>
        <w:fldChar w:fldCharType="end"/>
      </w:r>
    </w:p>
    <w:p w14:paraId="15CF6932" w14:textId="0CF2F268" w:rsidR="00910AD0" w:rsidRDefault="00910AD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910AD0">
        <w:rPr>
          <w:i w:val="0"/>
          <w:noProof/>
          <w:sz w:val="18"/>
        </w:rPr>
        <w:tab/>
      </w:r>
      <w:r w:rsidRPr="00910AD0">
        <w:rPr>
          <w:i w:val="0"/>
          <w:noProof/>
          <w:sz w:val="18"/>
        </w:rPr>
        <w:fldChar w:fldCharType="begin"/>
      </w:r>
      <w:r w:rsidRPr="00910AD0">
        <w:rPr>
          <w:i w:val="0"/>
          <w:noProof/>
          <w:sz w:val="18"/>
        </w:rPr>
        <w:instrText xml:space="preserve"> PAGEREF _Toc67995833 \h </w:instrText>
      </w:r>
      <w:r w:rsidRPr="00910AD0">
        <w:rPr>
          <w:i w:val="0"/>
          <w:noProof/>
          <w:sz w:val="18"/>
        </w:rPr>
      </w:r>
      <w:r w:rsidRPr="00910AD0">
        <w:rPr>
          <w:i w:val="0"/>
          <w:noProof/>
          <w:sz w:val="18"/>
        </w:rPr>
        <w:fldChar w:fldCharType="separate"/>
      </w:r>
      <w:r w:rsidR="00ED068D">
        <w:rPr>
          <w:i w:val="0"/>
          <w:noProof/>
          <w:sz w:val="18"/>
        </w:rPr>
        <w:t>11</w:t>
      </w:r>
      <w:r w:rsidRPr="00910AD0">
        <w:rPr>
          <w:i w:val="0"/>
          <w:noProof/>
          <w:sz w:val="18"/>
        </w:rPr>
        <w:fldChar w:fldCharType="end"/>
      </w:r>
    </w:p>
    <w:p w14:paraId="51034E8C" w14:textId="3EBC8435" w:rsidR="00910AD0" w:rsidRDefault="00910AD0">
      <w:pPr>
        <w:pStyle w:val="TOC7"/>
        <w:rPr>
          <w:rFonts w:asciiTheme="minorHAnsi" w:eastAsiaTheme="minorEastAsia" w:hAnsiTheme="minorHAnsi" w:cstheme="minorBidi"/>
          <w:noProof/>
          <w:kern w:val="0"/>
          <w:sz w:val="22"/>
          <w:szCs w:val="22"/>
        </w:rPr>
      </w:pPr>
      <w:r>
        <w:rPr>
          <w:noProof/>
        </w:rPr>
        <w:t>Part 5—Amendments relating to coronavirus response measures</w:t>
      </w:r>
      <w:r w:rsidRPr="00910AD0">
        <w:rPr>
          <w:noProof/>
          <w:sz w:val="18"/>
        </w:rPr>
        <w:tab/>
      </w:r>
      <w:r w:rsidRPr="00910AD0">
        <w:rPr>
          <w:noProof/>
          <w:sz w:val="18"/>
        </w:rPr>
        <w:fldChar w:fldCharType="begin"/>
      </w:r>
      <w:r w:rsidRPr="00910AD0">
        <w:rPr>
          <w:noProof/>
          <w:sz w:val="18"/>
        </w:rPr>
        <w:instrText xml:space="preserve"> PAGEREF _Toc67995834 \h </w:instrText>
      </w:r>
      <w:r w:rsidRPr="00910AD0">
        <w:rPr>
          <w:noProof/>
          <w:sz w:val="18"/>
        </w:rPr>
      </w:r>
      <w:r w:rsidRPr="00910AD0">
        <w:rPr>
          <w:noProof/>
          <w:sz w:val="18"/>
        </w:rPr>
        <w:fldChar w:fldCharType="separate"/>
      </w:r>
      <w:r w:rsidR="00ED068D">
        <w:rPr>
          <w:noProof/>
          <w:sz w:val="18"/>
        </w:rPr>
        <w:t>12</w:t>
      </w:r>
      <w:r w:rsidRPr="00910AD0">
        <w:rPr>
          <w:noProof/>
          <w:sz w:val="18"/>
        </w:rPr>
        <w:fldChar w:fldCharType="end"/>
      </w:r>
    </w:p>
    <w:p w14:paraId="06E93139" w14:textId="71690236" w:rsidR="00910AD0" w:rsidRDefault="00910AD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910AD0">
        <w:rPr>
          <w:i w:val="0"/>
          <w:noProof/>
          <w:sz w:val="18"/>
        </w:rPr>
        <w:tab/>
      </w:r>
      <w:r w:rsidRPr="00910AD0">
        <w:rPr>
          <w:i w:val="0"/>
          <w:noProof/>
          <w:sz w:val="18"/>
        </w:rPr>
        <w:fldChar w:fldCharType="begin"/>
      </w:r>
      <w:r w:rsidRPr="00910AD0">
        <w:rPr>
          <w:i w:val="0"/>
          <w:noProof/>
          <w:sz w:val="18"/>
        </w:rPr>
        <w:instrText xml:space="preserve"> PAGEREF _Toc67995835 \h </w:instrText>
      </w:r>
      <w:r w:rsidRPr="00910AD0">
        <w:rPr>
          <w:i w:val="0"/>
          <w:noProof/>
          <w:sz w:val="18"/>
        </w:rPr>
      </w:r>
      <w:r w:rsidRPr="00910AD0">
        <w:rPr>
          <w:i w:val="0"/>
          <w:noProof/>
          <w:sz w:val="18"/>
        </w:rPr>
        <w:fldChar w:fldCharType="separate"/>
      </w:r>
      <w:r w:rsidR="00ED068D">
        <w:rPr>
          <w:i w:val="0"/>
          <w:noProof/>
          <w:sz w:val="18"/>
        </w:rPr>
        <w:t>12</w:t>
      </w:r>
      <w:r w:rsidRPr="00910AD0">
        <w:rPr>
          <w:i w:val="0"/>
          <w:noProof/>
          <w:sz w:val="18"/>
        </w:rPr>
        <w:fldChar w:fldCharType="end"/>
      </w:r>
    </w:p>
    <w:p w14:paraId="3B11FB73" w14:textId="1F0D466D" w:rsidR="00910AD0" w:rsidRDefault="00910AD0">
      <w:pPr>
        <w:pStyle w:val="TOC7"/>
        <w:rPr>
          <w:rFonts w:asciiTheme="minorHAnsi" w:eastAsiaTheme="minorEastAsia" w:hAnsiTheme="minorHAnsi" w:cstheme="minorBidi"/>
          <w:noProof/>
          <w:kern w:val="0"/>
          <w:sz w:val="22"/>
          <w:szCs w:val="22"/>
        </w:rPr>
      </w:pPr>
      <w:r>
        <w:rPr>
          <w:noProof/>
        </w:rPr>
        <w:t>Part 6—Arrangements relating to coronavirus response measures</w:t>
      </w:r>
      <w:r w:rsidRPr="00910AD0">
        <w:rPr>
          <w:noProof/>
          <w:sz w:val="18"/>
        </w:rPr>
        <w:tab/>
      </w:r>
      <w:r w:rsidRPr="00910AD0">
        <w:rPr>
          <w:noProof/>
          <w:sz w:val="18"/>
        </w:rPr>
        <w:fldChar w:fldCharType="begin"/>
      </w:r>
      <w:r w:rsidRPr="00910AD0">
        <w:rPr>
          <w:noProof/>
          <w:sz w:val="18"/>
        </w:rPr>
        <w:instrText xml:space="preserve"> PAGEREF _Toc67995836 \h </w:instrText>
      </w:r>
      <w:r w:rsidRPr="00910AD0">
        <w:rPr>
          <w:noProof/>
          <w:sz w:val="18"/>
        </w:rPr>
      </w:r>
      <w:r w:rsidRPr="00910AD0">
        <w:rPr>
          <w:noProof/>
          <w:sz w:val="18"/>
        </w:rPr>
        <w:fldChar w:fldCharType="separate"/>
      </w:r>
      <w:r w:rsidR="00ED068D">
        <w:rPr>
          <w:noProof/>
          <w:sz w:val="18"/>
        </w:rPr>
        <w:t>13</w:t>
      </w:r>
      <w:r w:rsidRPr="00910AD0">
        <w:rPr>
          <w:noProof/>
          <w:sz w:val="18"/>
        </w:rPr>
        <w:fldChar w:fldCharType="end"/>
      </w:r>
    </w:p>
    <w:p w14:paraId="3BE836E8" w14:textId="2E6A6A4A" w:rsidR="00910AD0" w:rsidRDefault="00910AD0">
      <w:pPr>
        <w:pStyle w:val="TOC7"/>
        <w:rPr>
          <w:rFonts w:asciiTheme="minorHAnsi" w:eastAsiaTheme="minorEastAsia" w:hAnsiTheme="minorHAnsi" w:cstheme="minorBidi"/>
          <w:noProof/>
          <w:kern w:val="0"/>
          <w:sz w:val="22"/>
          <w:szCs w:val="22"/>
        </w:rPr>
      </w:pPr>
      <w:r>
        <w:rPr>
          <w:noProof/>
        </w:rPr>
        <w:t>Part 7—CCS reconciliation deadlines</w:t>
      </w:r>
      <w:r w:rsidRPr="00910AD0">
        <w:rPr>
          <w:noProof/>
          <w:sz w:val="18"/>
        </w:rPr>
        <w:tab/>
      </w:r>
      <w:r w:rsidRPr="00910AD0">
        <w:rPr>
          <w:noProof/>
          <w:sz w:val="18"/>
        </w:rPr>
        <w:fldChar w:fldCharType="begin"/>
      </w:r>
      <w:r w:rsidRPr="00910AD0">
        <w:rPr>
          <w:noProof/>
          <w:sz w:val="18"/>
        </w:rPr>
        <w:instrText xml:space="preserve"> PAGEREF _Toc67995837 \h </w:instrText>
      </w:r>
      <w:r w:rsidRPr="00910AD0">
        <w:rPr>
          <w:noProof/>
          <w:sz w:val="18"/>
        </w:rPr>
      </w:r>
      <w:r w:rsidRPr="00910AD0">
        <w:rPr>
          <w:noProof/>
          <w:sz w:val="18"/>
        </w:rPr>
        <w:fldChar w:fldCharType="separate"/>
      </w:r>
      <w:r w:rsidR="00ED068D">
        <w:rPr>
          <w:noProof/>
          <w:sz w:val="18"/>
        </w:rPr>
        <w:t>15</w:t>
      </w:r>
      <w:r w:rsidRPr="00910AD0">
        <w:rPr>
          <w:noProof/>
          <w:sz w:val="18"/>
        </w:rPr>
        <w:fldChar w:fldCharType="end"/>
      </w:r>
    </w:p>
    <w:p w14:paraId="568F2ABC" w14:textId="146481C2" w:rsidR="00910AD0" w:rsidRDefault="00910AD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910AD0">
        <w:rPr>
          <w:i w:val="0"/>
          <w:noProof/>
          <w:sz w:val="18"/>
        </w:rPr>
        <w:tab/>
      </w:r>
      <w:r w:rsidRPr="00910AD0">
        <w:rPr>
          <w:i w:val="0"/>
          <w:noProof/>
          <w:sz w:val="18"/>
        </w:rPr>
        <w:fldChar w:fldCharType="begin"/>
      </w:r>
      <w:r w:rsidRPr="00910AD0">
        <w:rPr>
          <w:i w:val="0"/>
          <w:noProof/>
          <w:sz w:val="18"/>
        </w:rPr>
        <w:instrText xml:space="preserve"> PAGEREF _Toc67995838 \h </w:instrText>
      </w:r>
      <w:r w:rsidRPr="00910AD0">
        <w:rPr>
          <w:i w:val="0"/>
          <w:noProof/>
          <w:sz w:val="18"/>
        </w:rPr>
      </w:r>
      <w:r w:rsidRPr="00910AD0">
        <w:rPr>
          <w:i w:val="0"/>
          <w:noProof/>
          <w:sz w:val="18"/>
        </w:rPr>
        <w:fldChar w:fldCharType="separate"/>
      </w:r>
      <w:r w:rsidR="00ED068D">
        <w:rPr>
          <w:i w:val="0"/>
          <w:noProof/>
          <w:sz w:val="18"/>
        </w:rPr>
        <w:t>15</w:t>
      </w:r>
      <w:r w:rsidRPr="00910AD0">
        <w:rPr>
          <w:i w:val="0"/>
          <w:noProof/>
          <w:sz w:val="18"/>
        </w:rPr>
        <w:fldChar w:fldCharType="end"/>
      </w:r>
    </w:p>
    <w:p w14:paraId="4D6760F0" w14:textId="23464ADB" w:rsidR="00910AD0" w:rsidRDefault="00910AD0">
      <w:pPr>
        <w:pStyle w:val="TOC7"/>
        <w:rPr>
          <w:rFonts w:asciiTheme="minorHAnsi" w:eastAsiaTheme="minorEastAsia" w:hAnsiTheme="minorHAnsi" w:cstheme="minorBidi"/>
          <w:noProof/>
          <w:kern w:val="0"/>
          <w:sz w:val="22"/>
          <w:szCs w:val="22"/>
        </w:rPr>
      </w:pPr>
      <w:r>
        <w:rPr>
          <w:noProof/>
        </w:rPr>
        <w:t>Part 8—Provider applications and approvals</w:t>
      </w:r>
      <w:r w:rsidRPr="00910AD0">
        <w:rPr>
          <w:noProof/>
          <w:sz w:val="18"/>
        </w:rPr>
        <w:tab/>
      </w:r>
      <w:r w:rsidRPr="00910AD0">
        <w:rPr>
          <w:noProof/>
          <w:sz w:val="18"/>
        </w:rPr>
        <w:fldChar w:fldCharType="begin"/>
      </w:r>
      <w:r w:rsidRPr="00910AD0">
        <w:rPr>
          <w:noProof/>
          <w:sz w:val="18"/>
        </w:rPr>
        <w:instrText xml:space="preserve"> PAGEREF _Toc67995839 \h </w:instrText>
      </w:r>
      <w:r w:rsidRPr="00910AD0">
        <w:rPr>
          <w:noProof/>
          <w:sz w:val="18"/>
        </w:rPr>
      </w:r>
      <w:r w:rsidRPr="00910AD0">
        <w:rPr>
          <w:noProof/>
          <w:sz w:val="18"/>
        </w:rPr>
        <w:fldChar w:fldCharType="separate"/>
      </w:r>
      <w:r w:rsidR="00ED068D">
        <w:rPr>
          <w:noProof/>
          <w:sz w:val="18"/>
        </w:rPr>
        <w:t>17</w:t>
      </w:r>
      <w:r w:rsidRPr="00910AD0">
        <w:rPr>
          <w:noProof/>
          <w:sz w:val="18"/>
        </w:rPr>
        <w:fldChar w:fldCharType="end"/>
      </w:r>
    </w:p>
    <w:p w14:paraId="11FEAD95" w14:textId="0BF6359D" w:rsidR="00910AD0" w:rsidRDefault="00910AD0">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910AD0">
        <w:rPr>
          <w:i w:val="0"/>
          <w:noProof/>
          <w:sz w:val="18"/>
        </w:rPr>
        <w:tab/>
      </w:r>
      <w:r w:rsidRPr="00910AD0">
        <w:rPr>
          <w:i w:val="0"/>
          <w:noProof/>
          <w:sz w:val="18"/>
        </w:rPr>
        <w:fldChar w:fldCharType="begin"/>
      </w:r>
      <w:r w:rsidRPr="00910AD0">
        <w:rPr>
          <w:i w:val="0"/>
          <w:noProof/>
          <w:sz w:val="18"/>
        </w:rPr>
        <w:instrText xml:space="preserve"> PAGEREF _Toc67995840 \h </w:instrText>
      </w:r>
      <w:r w:rsidRPr="00910AD0">
        <w:rPr>
          <w:i w:val="0"/>
          <w:noProof/>
          <w:sz w:val="18"/>
        </w:rPr>
      </w:r>
      <w:r w:rsidRPr="00910AD0">
        <w:rPr>
          <w:i w:val="0"/>
          <w:noProof/>
          <w:sz w:val="18"/>
        </w:rPr>
        <w:fldChar w:fldCharType="separate"/>
      </w:r>
      <w:r w:rsidR="00ED068D">
        <w:rPr>
          <w:i w:val="0"/>
          <w:noProof/>
          <w:sz w:val="18"/>
        </w:rPr>
        <w:t>17</w:t>
      </w:r>
      <w:r w:rsidRPr="00910AD0">
        <w:rPr>
          <w:i w:val="0"/>
          <w:noProof/>
          <w:sz w:val="18"/>
        </w:rPr>
        <w:fldChar w:fldCharType="end"/>
      </w:r>
    </w:p>
    <w:p w14:paraId="7255F129" w14:textId="77777777" w:rsidR="00060FF9" w:rsidRPr="008D12D8" w:rsidRDefault="00910AD0" w:rsidP="0048364F">
      <w:r>
        <w:fldChar w:fldCharType="end"/>
      </w:r>
    </w:p>
    <w:p w14:paraId="6611AF66" w14:textId="77777777" w:rsidR="00FE7F93" w:rsidRPr="008D12D8" w:rsidRDefault="00FE7F93" w:rsidP="0048364F">
      <w:pPr>
        <w:sectPr w:rsidR="00FE7F93" w:rsidRPr="008D12D8" w:rsidSect="00701A9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F82BF7C" w14:textId="77777777" w:rsidR="00701A9A" w:rsidRDefault="00701A9A">
      <w:r>
        <w:object w:dxaOrig="2146" w:dyaOrig="1561" w14:anchorId="5FF23EA7">
          <v:shape id="_x0000_i1027" type="#_x0000_t75" alt="Commonwealth Coat of Arms of Australia" style="width:110.25pt;height:80.25pt" o:ole="" fillcolor="window">
            <v:imagedata r:id="rId8" o:title=""/>
          </v:shape>
          <o:OLEObject Type="Embed" ProgID="Word.Picture.8" ShapeID="_x0000_i1027" DrawAspect="Content" ObjectID="_1678608909" r:id="rId21"/>
        </w:object>
      </w:r>
    </w:p>
    <w:p w14:paraId="65F8D34F" w14:textId="77777777" w:rsidR="00701A9A" w:rsidRDefault="00701A9A"/>
    <w:p w14:paraId="15CF60AF" w14:textId="77777777" w:rsidR="00701A9A" w:rsidRDefault="00701A9A" w:rsidP="000178F8">
      <w:pPr>
        <w:spacing w:line="240" w:lineRule="auto"/>
      </w:pPr>
    </w:p>
    <w:p w14:paraId="4FBCCB07" w14:textId="0D199979" w:rsidR="00701A9A" w:rsidRDefault="008E19DB" w:rsidP="000178F8">
      <w:pPr>
        <w:pStyle w:val="ShortTP1"/>
      </w:pPr>
      <w:fldSimple w:instr=" STYLEREF ShortT ">
        <w:r w:rsidR="00ED068D">
          <w:rPr>
            <w:noProof/>
          </w:rPr>
          <w:t>Family Assistance Legislation Amendment (Early Childhood Education and Care Coronavirus Response and Other Measures) Act 2021</w:t>
        </w:r>
      </w:fldSimple>
    </w:p>
    <w:p w14:paraId="18C5A0E4" w14:textId="5D310AB0" w:rsidR="00701A9A" w:rsidRDefault="008E19DB" w:rsidP="000178F8">
      <w:pPr>
        <w:pStyle w:val="ActNoP1"/>
      </w:pPr>
      <w:fldSimple w:instr=" STYLEREF Actno ">
        <w:r w:rsidR="00ED068D">
          <w:rPr>
            <w:noProof/>
          </w:rPr>
          <w:t>No. 26, 2021</w:t>
        </w:r>
      </w:fldSimple>
    </w:p>
    <w:p w14:paraId="70B9FA08" w14:textId="77777777" w:rsidR="00701A9A" w:rsidRPr="009A0728" w:rsidRDefault="00701A9A" w:rsidP="009A0728">
      <w:pPr>
        <w:pBdr>
          <w:bottom w:val="single" w:sz="6" w:space="0" w:color="auto"/>
        </w:pBdr>
        <w:spacing w:before="400" w:line="240" w:lineRule="auto"/>
        <w:rPr>
          <w:rFonts w:eastAsia="Times New Roman"/>
          <w:b/>
          <w:sz w:val="28"/>
        </w:rPr>
      </w:pPr>
    </w:p>
    <w:p w14:paraId="29B9EF62" w14:textId="77777777" w:rsidR="00701A9A" w:rsidRPr="009A0728" w:rsidRDefault="00701A9A" w:rsidP="009A0728">
      <w:pPr>
        <w:spacing w:line="40" w:lineRule="exact"/>
        <w:rPr>
          <w:rFonts w:eastAsia="Calibri"/>
          <w:b/>
          <w:sz w:val="28"/>
        </w:rPr>
      </w:pPr>
    </w:p>
    <w:p w14:paraId="5D213A6C" w14:textId="77777777" w:rsidR="00701A9A" w:rsidRPr="009A0728" w:rsidRDefault="00701A9A" w:rsidP="009A0728">
      <w:pPr>
        <w:pBdr>
          <w:top w:val="single" w:sz="12" w:space="0" w:color="auto"/>
        </w:pBdr>
        <w:spacing w:line="240" w:lineRule="auto"/>
        <w:rPr>
          <w:rFonts w:eastAsia="Times New Roman"/>
          <w:b/>
          <w:sz w:val="28"/>
        </w:rPr>
      </w:pPr>
    </w:p>
    <w:p w14:paraId="5ECB276F" w14:textId="77777777" w:rsidR="00701A9A" w:rsidRDefault="00701A9A" w:rsidP="00701A9A">
      <w:pPr>
        <w:pStyle w:val="Page1"/>
        <w:spacing w:before="400"/>
      </w:pPr>
      <w:r>
        <w:t>An Act to amend the law relating to family assistance, and for related purposes</w:t>
      </w:r>
    </w:p>
    <w:p w14:paraId="32B4C43D" w14:textId="77777777" w:rsidR="00FD788B" w:rsidRPr="00271F2D" w:rsidRDefault="00FD788B" w:rsidP="00271F2D">
      <w:pPr>
        <w:pStyle w:val="AssentDt"/>
        <w:spacing w:before="240"/>
        <w:rPr>
          <w:sz w:val="24"/>
        </w:rPr>
      </w:pPr>
      <w:r>
        <w:rPr>
          <w:sz w:val="24"/>
        </w:rPr>
        <w:t>[</w:t>
      </w:r>
      <w:r>
        <w:rPr>
          <w:i/>
          <w:sz w:val="24"/>
        </w:rPr>
        <w:t>Assented to 26 March 2021</w:t>
      </w:r>
      <w:r>
        <w:rPr>
          <w:sz w:val="24"/>
        </w:rPr>
        <w:t>]</w:t>
      </w:r>
    </w:p>
    <w:p w14:paraId="5BD915C0" w14:textId="77777777" w:rsidR="0048364F" w:rsidRPr="008D12D8" w:rsidRDefault="0048364F" w:rsidP="00CD722C">
      <w:pPr>
        <w:spacing w:before="240" w:line="240" w:lineRule="auto"/>
        <w:rPr>
          <w:sz w:val="32"/>
        </w:rPr>
      </w:pPr>
      <w:r w:rsidRPr="008D12D8">
        <w:rPr>
          <w:sz w:val="32"/>
        </w:rPr>
        <w:t>The Parliament of Australia enacts:</w:t>
      </w:r>
    </w:p>
    <w:p w14:paraId="32244C6E" w14:textId="77777777" w:rsidR="0048364F" w:rsidRPr="008D12D8" w:rsidRDefault="0048364F" w:rsidP="00CD722C">
      <w:pPr>
        <w:pStyle w:val="ActHead5"/>
      </w:pPr>
      <w:bookmarkStart w:id="1" w:name="_Toc67995818"/>
      <w:r w:rsidRPr="00F97E59">
        <w:rPr>
          <w:rStyle w:val="CharSectno"/>
        </w:rPr>
        <w:t>1</w:t>
      </w:r>
      <w:r w:rsidRPr="008D12D8">
        <w:t xml:space="preserve">  Short title</w:t>
      </w:r>
      <w:bookmarkEnd w:id="1"/>
    </w:p>
    <w:p w14:paraId="3594DE18" w14:textId="77777777" w:rsidR="0048364F" w:rsidRPr="008D12D8" w:rsidRDefault="0048364F" w:rsidP="00CD722C">
      <w:pPr>
        <w:pStyle w:val="subsection"/>
      </w:pPr>
      <w:r w:rsidRPr="008D12D8">
        <w:tab/>
      </w:r>
      <w:r w:rsidRPr="008D12D8">
        <w:tab/>
        <w:t xml:space="preserve">This Act </w:t>
      </w:r>
      <w:r w:rsidR="00275197" w:rsidRPr="008D12D8">
        <w:t xml:space="preserve">is </w:t>
      </w:r>
      <w:r w:rsidRPr="008D12D8">
        <w:t xml:space="preserve">the </w:t>
      </w:r>
      <w:r w:rsidR="00800EA9" w:rsidRPr="008D12D8">
        <w:rPr>
          <w:i/>
        </w:rPr>
        <w:t xml:space="preserve">Family Assistance Legislation Amendment (Early Childhood Education and Care Coronavirus Response and Other Measures) </w:t>
      </w:r>
      <w:r w:rsidR="00EE3E36" w:rsidRPr="008D12D8">
        <w:rPr>
          <w:i/>
        </w:rPr>
        <w:t>Act 20</w:t>
      </w:r>
      <w:r w:rsidR="009E186E" w:rsidRPr="008D12D8">
        <w:rPr>
          <w:i/>
        </w:rPr>
        <w:t>21</w:t>
      </w:r>
      <w:r w:rsidRPr="008D12D8">
        <w:t>.</w:t>
      </w:r>
    </w:p>
    <w:p w14:paraId="2B191929" w14:textId="77777777" w:rsidR="0048364F" w:rsidRPr="008D12D8" w:rsidRDefault="0048364F" w:rsidP="00CD722C">
      <w:pPr>
        <w:pStyle w:val="ActHead5"/>
      </w:pPr>
      <w:bookmarkStart w:id="2" w:name="_Toc67995819"/>
      <w:r w:rsidRPr="00F97E59">
        <w:rPr>
          <w:rStyle w:val="CharSectno"/>
        </w:rPr>
        <w:t>2</w:t>
      </w:r>
      <w:r w:rsidRPr="008D12D8">
        <w:t xml:space="preserve">  Commencement</w:t>
      </w:r>
      <w:bookmarkEnd w:id="2"/>
    </w:p>
    <w:p w14:paraId="7CE6F695" w14:textId="77777777" w:rsidR="0048364F" w:rsidRPr="008D12D8" w:rsidRDefault="0048364F" w:rsidP="00CD722C">
      <w:pPr>
        <w:pStyle w:val="subsection"/>
      </w:pPr>
      <w:r w:rsidRPr="008D12D8">
        <w:tab/>
        <w:t>(1)</w:t>
      </w:r>
      <w:r w:rsidRPr="008D12D8">
        <w:tab/>
        <w:t>Each provision of this Act specified in column 1 of the table commences, or is taken to have commenced, in accordance with column 2 of the table. Any other statement in column 2 has effect according to its terms.</w:t>
      </w:r>
    </w:p>
    <w:p w14:paraId="438EB747" w14:textId="77777777" w:rsidR="0048364F" w:rsidRPr="008D12D8" w:rsidRDefault="0048364F" w:rsidP="00CD722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D12D8" w14:paraId="5F1C7F44" w14:textId="77777777" w:rsidTr="008B3097">
        <w:trPr>
          <w:tblHeader/>
        </w:trPr>
        <w:tc>
          <w:tcPr>
            <w:tcW w:w="7111" w:type="dxa"/>
            <w:gridSpan w:val="3"/>
            <w:tcBorders>
              <w:top w:val="single" w:sz="12" w:space="0" w:color="auto"/>
              <w:bottom w:val="single" w:sz="6" w:space="0" w:color="auto"/>
            </w:tcBorders>
            <w:shd w:val="clear" w:color="auto" w:fill="auto"/>
          </w:tcPr>
          <w:p w14:paraId="5519F017" w14:textId="77777777" w:rsidR="0048364F" w:rsidRPr="008D12D8" w:rsidRDefault="0048364F" w:rsidP="00CD722C">
            <w:pPr>
              <w:pStyle w:val="TableHeading"/>
            </w:pPr>
            <w:r w:rsidRPr="008D12D8">
              <w:lastRenderedPageBreak/>
              <w:t>Commencement information</w:t>
            </w:r>
          </w:p>
        </w:tc>
      </w:tr>
      <w:tr w:rsidR="0048364F" w:rsidRPr="008D12D8" w14:paraId="1B904FA6" w14:textId="77777777" w:rsidTr="008B3097">
        <w:trPr>
          <w:tblHeader/>
        </w:trPr>
        <w:tc>
          <w:tcPr>
            <w:tcW w:w="1701" w:type="dxa"/>
            <w:tcBorders>
              <w:top w:val="single" w:sz="6" w:space="0" w:color="auto"/>
              <w:bottom w:val="single" w:sz="6" w:space="0" w:color="auto"/>
            </w:tcBorders>
            <w:shd w:val="clear" w:color="auto" w:fill="auto"/>
          </w:tcPr>
          <w:p w14:paraId="634B3688" w14:textId="77777777" w:rsidR="0048364F" w:rsidRPr="008D12D8" w:rsidRDefault="0048364F" w:rsidP="00CD722C">
            <w:pPr>
              <w:pStyle w:val="TableHeading"/>
            </w:pPr>
            <w:r w:rsidRPr="008D12D8">
              <w:t>Column 1</w:t>
            </w:r>
          </w:p>
        </w:tc>
        <w:tc>
          <w:tcPr>
            <w:tcW w:w="3828" w:type="dxa"/>
            <w:tcBorders>
              <w:top w:val="single" w:sz="6" w:space="0" w:color="auto"/>
              <w:bottom w:val="single" w:sz="6" w:space="0" w:color="auto"/>
            </w:tcBorders>
            <w:shd w:val="clear" w:color="auto" w:fill="auto"/>
          </w:tcPr>
          <w:p w14:paraId="5777EFA6" w14:textId="77777777" w:rsidR="0048364F" w:rsidRPr="008D12D8" w:rsidRDefault="0048364F" w:rsidP="00CD722C">
            <w:pPr>
              <w:pStyle w:val="TableHeading"/>
            </w:pPr>
            <w:r w:rsidRPr="008D12D8">
              <w:t>Column 2</w:t>
            </w:r>
          </w:p>
        </w:tc>
        <w:tc>
          <w:tcPr>
            <w:tcW w:w="1582" w:type="dxa"/>
            <w:tcBorders>
              <w:top w:val="single" w:sz="6" w:space="0" w:color="auto"/>
              <w:bottom w:val="single" w:sz="6" w:space="0" w:color="auto"/>
            </w:tcBorders>
            <w:shd w:val="clear" w:color="auto" w:fill="auto"/>
          </w:tcPr>
          <w:p w14:paraId="2F3190E4" w14:textId="77777777" w:rsidR="0048364F" w:rsidRPr="008D12D8" w:rsidRDefault="0048364F" w:rsidP="00CD722C">
            <w:pPr>
              <w:pStyle w:val="TableHeading"/>
            </w:pPr>
            <w:r w:rsidRPr="008D12D8">
              <w:t>Column 3</w:t>
            </w:r>
          </w:p>
        </w:tc>
      </w:tr>
      <w:tr w:rsidR="0048364F" w:rsidRPr="008D12D8" w14:paraId="6A01DD94" w14:textId="77777777" w:rsidTr="008B3097">
        <w:trPr>
          <w:tblHeader/>
        </w:trPr>
        <w:tc>
          <w:tcPr>
            <w:tcW w:w="1701" w:type="dxa"/>
            <w:tcBorders>
              <w:top w:val="single" w:sz="6" w:space="0" w:color="auto"/>
              <w:bottom w:val="single" w:sz="12" w:space="0" w:color="auto"/>
            </w:tcBorders>
            <w:shd w:val="clear" w:color="auto" w:fill="auto"/>
          </w:tcPr>
          <w:p w14:paraId="0A4C5E76" w14:textId="77777777" w:rsidR="0048364F" w:rsidRPr="008D12D8" w:rsidRDefault="0048364F" w:rsidP="00CD722C">
            <w:pPr>
              <w:pStyle w:val="TableHeading"/>
            </w:pPr>
            <w:r w:rsidRPr="008D12D8">
              <w:t>Provisions</w:t>
            </w:r>
          </w:p>
        </w:tc>
        <w:tc>
          <w:tcPr>
            <w:tcW w:w="3828" w:type="dxa"/>
            <w:tcBorders>
              <w:top w:val="single" w:sz="6" w:space="0" w:color="auto"/>
              <w:bottom w:val="single" w:sz="12" w:space="0" w:color="auto"/>
            </w:tcBorders>
            <w:shd w:val="clear" w:color="auto" w:fill="auto"/>
          </w:tcPr>
          <w:p w14:paraId="2ED08F76" w14:textId="77777777" w:rsidR="0048364F" w:rsidRPr="008D12D8" w:rsidRDefault="0048364F" w:rsidP="00CD722C">
            <w:pPr>
              <w:pStyle w:val="TableHeading"/>
            </w:pPr>
            <w:r w:rsidRPr="008D12D8">
              <w:t>Commencement</w:t>
            </w:r>
          </w:p>
        </w:tc>
        <w:tc>
          <w:tcPr>
            <w:tcW w:w="1582" w:type="dxa"/>
            <w:tcBorders>
              <w:top w:val="single" w:sz="6" w:space="0" w:color="auto"/>
              <w:bottom w:val="single" w:sz="12" w:space="0" w:color="auto"/>
            </w:tcBorders>
            <w:shd w:val="clear" w:color="auto" w:fill="auto"/>
          </w:tcPr>
          <w:p w14:paraId="121C7D5C" w14:textId="77777777" w:rsidR="0048364F" w:rsidRPr="008D12D8" w:rsidRDefault="0048364F" w:rsidP="00CD722C">
            <w:pPr>
              <w:pStyle w:val="TableHeading"/>
            </w:pPr>
            <w:r w:rsidRPr="008D12D8">
              <w:t>Date/Details</w:t>
            </w:r>
          </w:p>
        </w:tc>
      </w:tr>
      <w:tr w:rsidR="0048364F" w:rsidRPr="008D12D8" w14:paraId="4F632783" w14:textId="77777777" w:rsidTr="008B3097">
        <w:tc>
          <w:tcPr>
            <w:tcW w:w="1701" w:type="dxa"/>
            <w:tcBorders>
              <w:top w:val="single" w:sz="12" w:space="0" w:color="auto"/>
            </w:tcBorders>
            <w:shd w:val="clear" w:color="auto" w:fill="auto"/>
          </w:tcPr>
          <w:p w14:paraId="649E6894" w14:textId="77777777" w:rsidR="0048364F" w:rsidRPr="008D12D8" w:rsidRDefault="0048364F" w:rsidP="00CD722C">
            <w:pPr>
              <w:pStyle w:val="Tabletext"/>
            </w:pPr>
            <w:r w:rsidRPr="008D12D8">
              <w:t xml:space="preserve">1.  </w:t>
            </w:r>
            <w:r w:rsidR="003A58E8" w:rsidRPr="008D12D8">
              <w:t>Sections 1</w:t>
            </w:r>
            <w:r w:rsidRPr="008D12D8">
              <w:t xml:space="preserve"> to 3 and anything in this Act not elsewhere covered by this table</w:t>
            </w:r>
          </w:p>
        </w:tc>
        <w:tc>
          <w:tcPr>
            <w:tcW w:w="3828" w:type="dxa"/>
            <w:tcBorders>
              <w:top w:val="single" w:sz="12" w:space="0" w:color="auto"/>
            </w:tcBorders>
            <w:shd w:val="clear" w:color="auto" w:fill="auto"/>
          </w:tcPr>
          <w:p w14:paraId="2C1EF299" w14:textId="77777777" w:rsidR="0048364F" w:rsidRPr="008D12D8" w:rsidRDefault="0048364F" w:rsidP="00CD722C">
            <w:pPr>
              <w:pStyle w:val="Tabletext"/>
            </w:pPr>
            <w:r w:rsidRPr="008D12D8">
              <w:t>The day this Act receives the Royal Assent.</w:t>
            </w:r>
          </w:p>
        </w:tc>
        <w:tc>
          <w:tcPr>
            <w:tcW w:w="1582" w:type="dxa"/>
            <w:tcBorders>
              <w:top w:val="single" w:sz="12" w:space="0" w:color="auto"/>
            </w:tcBorders>
            <w:shd w:val="clear" w:color="auto" w:fill="auto"/>
          </w:tcPr>
          <w:p w14:paraId="3A4DA296" w14:textId="77777777" w:rsidR="0048364F" w:rsidRPr="008D12D8" w:rsidRDefault="00271F2D" w:rsidP="00CD722C">
            <w:pPr>
              <w:pStyle w:val="Tabletext"/>
            </w:pPr>
            <w:r>
              <w:t>26 March 2021</w:t>
            </w:r>
          </w:p>
        </w:tc>
      </w:tr>
      <w:tr w:rsidR="0048364F" w:rsidRPr="008D12D8" w14:paraId="69E4C696" w14:textId="77777777" w:rsidTr="008B3097">
        <w:tc>
          <w:tcPr>
            <w:tcW w:w="1701" w:type="dxa"/>
            <w:shd w:val="clear" w:color="auto" w:fill="auto"/>
          </w:tcPr>
          <w:p w14:paraId="29EFB052" w14:textId="77777777" w:rsidR="0048364F" w:rsidRPr="008D12D8" w:rsidRDefault="0048364F" w:rsidP="00CD722C">
            <w:pPr>
              <w:pStyle w:val="Tabletext"/>
            </w:pPr>
            <w:r w:rsidRPr="008D12D8">
              <w:t xml:space="preserve">2.  </w:t>
            </w:r>
            <w:r w:rsidR="003A58E8" w:rsidRPr="008D12D8">
              <w:t>Schedule 1</w:t>
            </w:r>
            <w:r w:rsidR="00C70A0F" w:rsidRPr="008D12D8">
              <w:t xml:space="preserve">, </w:t>
            </w:r>
            <w:r w:rsidR="003A58E8" w:rsidRPr="008D12D8">
              <w:t>Parts 1</w:t>
            </w:r>
            <w:r w:rsidR="002131AF" w:rsidRPr="008D12D8">
              <w:t xml:space="preserve"> to 3</w:t>
            </w:r>
          </w:p>
        </w:tc>
        <w:tc>
          <w:tcPr>
            <w:tcW w:w="3828" w:type="dxa"/>
            <w:shd w:val="clear" w:color="auto" w:fill="auto"/>
          </w:tcPr>
          <w:p w14:paraId="6B4C0A8F" w14:textId="77777777" w:rsidR="0048364F" w:rsidRPr="008D12D8" w:rsidRDefault="00C70A0F" w:rsidP="00CD722C">
            <w:pPr>
              <w:pStyle w:val="Tabletext"/>
            </w:pPr>
            <w:r w:rsidRPr="008D12D8">
              <w:t>The day after this Act receives the Royal Assent.</w:t>
            </w:r>
          </w:p>
        </w:tc>
        <w:tc>
          <w:tcPr>
            <w:tcW w:w="1582" w:type="dxa"/>
            <w:shd w:val="clear" w:color="auto" w:fill="auto"/>
          </w:tcPr>
          <w:p w14:paraId="5F3E08CF" w14:textId="77777777" w:rsidR="0048364F" w:rsidRPr="008D12D8" w:rsidRDefault="00271F2D" w:rsidP="00CD722C">
            <w:pPr>
              <w:pStyle w:val="Tabletext"/>
            </w:pPr>
            <w:r>
              <w:t xml:space="preserve">27 </w:t>
            </w:r>
            <w:r>
              <w:t>March 2021</w:t>
            </w:r>
          </w:p>
        </w:tc>
      </w:tr>
      <w:tr w:rsidR="0048364F" w:rsidRPr="008D12D8" w14:paraId="4EAAC7CC" w14:textId="77777777" w:rsidTr="008B3097">
        <w:tc>
          <w:tcPr>
            <w:tcW w:w="1701" w:type="dxa"/>
            <w:shd w:val="clear" w:color="auto" w:fill="auto"/>
          </w:tcPr>
          <w:p w14:paraId="08A35D16" w14:textId="77777777" w:rsidR="0048364F" w:rsidRPr="008D12D8" w:rsidRDefault="0048364F" w:rsidP="00CD722C">
            <w:pPr>
              <w:pStyle w:val="Tabletext"/>
            </w:pPr>
            <w:r w:rsidRPr="008D12D8">
              <w:t xml:space="preserve">3.  </w:t>
            </w:r>
            <w:r w:rsidR="003A58E8" w:rsidRPr="008D12D8">
              <w:t>Schedule 1</w:t>
            </w:r>
            <w:r w:rsidR="002131AF" w:rsidRPr="008D12D8">
              <w:t xml:space="preserve">, </w:t>
            </w:r>
            <w:r w:rsidR="003A58E8" w:rsidRPr="008D12D8">
              <w:t>Part 4</w:t>
            </w:r>
          </w:p>
        </w:tc>
        <w:tc>
          <w:tcPr>
            <w:tcW w:w="3828" w:type="dxa"/>
            <w:shd w:val="clear" w:color="auto" w:fill="auto"/>
          </w:tcPr>
          <w:p w14:paraId="7E36BA61" w14:textId="77777777" w:rsidR="0048364F" w:rsidRPr="008D12D8" w:rsidRDefault="002131AF" w:rsidP="00CD722C">
            <w:pPr>
              <w:pStyle w:val="Tabletext"/>
            </w:pPr>
            <w:r w:rsidRPr="008D12D8">
              <w:t xml:space="preserve">Immediately after the commencement of </w:t>
            </w:r>
            <w:r w:rsidR="003A58E8" w:rsidRPr="008D12D8">
              <w:t>items 1</w:t>
            </w:r>
            <w:r w:rsidRPr="008D12D8">
              <w:t xml:space="preserve"> to 6 of </w:t>
            </w:r>
            <w:r w:rsidR="003A58E8" w:rsidRPr="008D12D8">
              <w:t>Schedule 1</w:t>
            </w:r>
            <w:r w:rsidRPr="008D12D8">
              <w:t xml:space="preserve"> to the </w:t>
            </w:r>
            <w:r w:rsidRPr="008D12D8">
              <w:rPr>
                <w:i/>
              </w:rPr>
              <w:t>Family Assistance Legislation Amendment (Improving Assistance for Vulnerable and Disadvantaged Families) Act 2020</w:t>
            </w:r>
            <w:r w:rsidRPr="008D12D8">
              <w:t>.</w:t>
            </w:r>
          </w:p>
        </w:tc>
        <w:tc>
          <w:tcPr>
            <w:tcW w:w="1582" w:type="dxa"/>
            <w:shd w:val="clear" w:color="auto" w:fill="auto"/>
          </w:tcPr>
          <w:p w14:paraId="14990D95" w14:textId="77777777" w:rsidR="0048364F" w:rsidRPr="008D12D8" w:rsidRDefault="003A58E8" w:rsidP="00CD722C">
            <w:pPr>
              <w:pStyle w:val="Tabletext"/>
            </w:pPr>
            <w:r w:rsidRPr="008D12D8">
              <w:t>1 July</w:t>
            </w:r>
            <w:r w:rsidR="00160632" w:rsidRPr="008D12D8">
              <w:t xml:space="preserve"> 2021</w:t>
            </w:r>
          </w:p>
        </w:tc>
      </w:tr>
      <w:tr w:rsidR="008B3097" w:rsidRPr="008D12D8" w14:paraId="726AADA9" w14:textId="77777777" w:rsidTr="008B3097">
        <w:tc>
          <w:tcPr>
            <w:tcW w:w="1701" w:type="dxa"/>
            <w:shd w:val="clear" w:color="auto" w:fill="auto"/>
          </w:tcPr>
          <w:p w14:paraId="08BFBF92" w14:textId="77777777" w:rsidR="008B3097" w:rsidRPr="008D12D8" w:rsidRDefault="008B3097" w:rsidP="00CD722C">
            <w:pPr>
              <w:pStyle w:val="Tabletext"/>
            </w:pPr>
            <w:r w:rsidRPr="008D12D8">
              <w:t xml:space="preserve">4.  </w:t>
            </w:r>
            <w:r w:rsidR="003A58E8" w:rsidRPr="008D12D8">
              <w:t>Schedule 1</w:t>
            </w:r>
            <w:r w:rsidRPr="008D12D8">
              <w:t xml:space="preserve">, </w:t>
            </w:r>
            <w:r w:rsidR="003A58E8" w:rsidRPr="008D12D8">
              <w:t>Parts 5</w:t>
            </w:r>
            <w:r w:rsidRPr="008D12D8">
              <w:t xml:space="preserve"> and 6</w:t>
            </w:r>
          </w:p>
        </w:tc>
        <w:tc>
          <w:tcPr>
            <w:tcW w:w="3828" w:type="dxa"/>
            <w:shd w:val="clear" w:color="auto" w:fill="auto"/>
          </w:tcPr>
          <w:p w14:paraId="3F24EB14" w14:textId="77777777" w:rsidR="008B3097" w:rsidRPr="008D12D8" w:rsidRDefault="008B3097" w:rsidP="00CD722C">
            <w:pPr>
              <w:pStyle w:val="Tabletext"/>
            </w:pPr>
            <w:r w:rsidRPr="008D12D8">
              <w:t>The day after this Act receives the Royal Assent.</w:t>
            </w:r>
          </w:p>
        </w:tc>
        <w:tc>
          <w:tcPr>
            <w:tcW w:w="1582" w:type="dxa"/>
            <w:shd w:val="clear" w:color="auto" w:fill="auto"/>
          </w:tcPr>
          <w:p w14:paraId="065B2A19" w14:textId="77777777" w:rsidR="008B3097" w:rsidRPr="008D12D8" w:rsidRDefault="00271F2D" w:rsidP="00CD722C">
            <w:pPr>
              <w:pStyle w:val="Tabletext"/>
            </w:pPr>
            <w:r>
              <w:t xml:space="preserve">27 </w:t>
            </w:r>
            <w:r>
              <w:t>March 2021</w:t>
            </w:r>
          </w:p>
        </w:tc>
      </w:tr>
      <w:tr w:rsidR="008B3097" w:rsidRPr="008D12D8" w14:paraId="3436B9BE" w14:textId="77777777" w:rsidTr="008B3097">
        <w:tc>
          <w:tcPr>
            <w:tcW w:w="1701" w:type="dxa"/>
            <w:shd w:val="clear" w:color="auto" w:fill="auto"/>
          </w:tcPr>
          <w:p w14:paraId="01952F86" w14:textId="77777777" w:rsidR="008B3097" w:rsidRPr="008D12D8" w:rsidRDefault="008B3097" w:rsidP="00CD722C">
            <w:pPr>
              <w:pStyle w:val="Tabletext"/>
            </w:pPr>
            <w:r w:rsidRPr="008D12D8">
              <w:t xml:space="preserve">5.  </w:t>
            </w:r>
            <w:r w:rsidR="003A58E8" w:rsidRPr="008D12D8">
              <w:t>Schedule 1</w:t>
            </w:r>
            <w:r w:rsidRPr="008D12D8">
              <w:t xml:space="preserve">, </w:t>
            </w:r>
            <w:r w:rsidR="003A58E8" w:rsidRPr="008D12D8">
              <w:t>items 4</w:t>
            </w:r>
            <w:r w:rsidRPr="008D12D8">
              <w:t>0 to 43</w:t>
            </w:r>
          </w:p>
        </w:tc>
        <w:tc>
          <w:tcPr>
            <w:tcW w:w="3828" w:type="dxa"/>
            <w:shd w:val="clear" w:color="auto" w:fill="auto"/>
          </w:tcPr>
          <w:p w14:paraId="534CD65C" w14:textId="77777777" w:rsidR="008B3097" w:rsidRPr="008D12D8" w:rsidRDefault="008B3097" w:rsidP="00CD722C">
            <w:pPr>
              <w:pStyle w:val="Tabletext"/>
            </w:pPr>
            <w:r w:rsidRPr="008D12D8">
              <w:t>The day after this Act receives the Royal Assent.</w:t>
            </w:r>
          </w:p>
        </w:tc>
        <w:tc>
          <w:tcPr>
            <w:tcW w:w="1582" w:type="dxa"/>
            <w:shd w:val="clear" w:color="auto" w:fill="auto"/>
          </w:tcPr>
          <w:p w14:paraId="45C8677B" w14:textId="77777777" w:rsidR="008B3097" w:rsidRPr="008D12D8" w:rsidRDefault="00271F2D" w:rsidP="00CD722C">
            <w:pPr>
              <w:pStyle w:val="Tabletext"/>
            </w:pPr>
            <w:r>
              <w:t xml:space="preserve">27 </w:t>
            </w:r>
            <w:r>
              <w:t>March 2021</w:t>
            </w:r>
          </w:p>
        </w:tc>
      </w:tr>
      <w:tr w:rsidR="008B3097" w:rsidRPr="008D12D8" w14:paraId="2D1D9CB9" w14:textId="77777777" w:rsidTr="008B3097">
        <w:tc>
          <w:tcPr>
            <w:tcW w:w="1701" w:type="dxa"/>
            <w:shd w:val="clear" w:color="auto" w:fill="auto"/>
          </w:tcPr>
          <w:p w14:paraId="3280829E" w14:textId="77777777" w:rsidR="008B3097" w:rsidRPr="008D12D8" w:rsidRDefault="008B3097" w:rsidP="00CD722C">
            <w:pPr>
              <w:pStyle w:val="Tabletext"/>
            </w:pPr>
            <w:r w:rsidRPr="008D12D8">
              <w:t xml:space="preserve">6.  </w:t>
            </w:r>
            <w:r w:rsidR="003A58E8" w:rsidRPr="008D12D8">
              <w:t>Schedule 1</w:t>
            </w:r>
            <w:r w:rsidRPr="008D12D8">
              <w:t xml:space="preserve">, </w:t>
            </w:r>
            <w:r w:rsidR="003A58E8" w:rsidRPr="008D12D8">
              <w:t>item 4</w:t>
            </w:r>
            <w:r w:rsidRPr="008D12D8">
              <w:t>4</w:t>
            </w:r>
          </w:p>
        </w:tc>
        <w:tc>
          <w:tcPr>
            <w:tcW w:w="3828" w:type="dxa"/>
            <w:shd w:val="clear" w:color="auto" w:fill="auto"/>
          </w:tcPr>
          <w:p w14:paraId="071FC403" w14:textId="77777777" w:rsidR="008B3097" w:rsidRPr="008D12D8" w:rsidRDefault="003A58E8" w:rsidP="00CD722C">
            <w:pPr>
              <w:pStyle w:val="Tabletext"/>
            </w:pPr>
            <w:r w:rsidRPr="008D12D8">
              <w:t>1 July</w:t>
            </w:r>
            <w:r w:rsidR="008B3097" w:rsidRPr="008D12D8">
              <w:t xml:space="preserve"> 2020</w:t>
            </w:r>
            <w:r w:rsidR="00324642" w:rsidRPr="008D12D8">
              <w:t>.</w:t>
            </w:r>
          </w:p>
        </w:tc>
        <w:tc>
          <w:tcPr>
            <w:tcW w:w="1582" w:type="dxa"/>
            <w:shd w:val="clear" w:color="auto" w:fill="auto"/>
          </w:tcPr>
          <w:p w14:paraId="68AF6E0B" w14:textId="77777777" w:rsidR="008B3097" w:rsidRPr="008D12D8" w:rsidRDefault="003A58E8" w:rsidP="00CD722C">
            <w:pPr>
              <w:pStyle w:val="Tabletext"/>
            </w:pPr>
            <w:r w:rsidRPr="008D12D8">
              <w:t>1 July</w:t>
            </w:r>
            <w:r w:rsidR="008B3097" w:rsidRPr="008D12D8">
              <w:t xml:space="preserve"> 2020</w:t>
            </w:r>
          </w:p>
        </w:tc>
      </w:tr>
      <w:tr w:rsidR="008B3097" w:rsidRPr="008D12D8" w14:paraId="759F3CEA" w14:textId="77777777" w:rsidTr="008B3097">
        <w:tc>
          <w:tcPr>
            <w:tcW w:w="1701" w:type="dxa"/>
            <w:tcBorders>
              <w:bottom w:val="single" w:sz="2" w:space="0" w:color="auto"/>
            </w:tcBorders>
            <w:shd w:val="clear" w:color="auto" w:fill="auto"/>
          </w:tcPr>
          <w:p w14:paraId="6412414B" w14:textId="77777777" w:rsidR="008B3097" w:rsidRPr="008D12D8" w:rsidRDefault="008B3097" w:rsidP="00CD722C">
            <w:pPr>
              <w:pStyle w:val="Tabletext"/>
            </w:pPr>
            <w:r w:rsidRPr="008D12D8">
              <w:t xml:space="preserve">7.  </w:t>
            </w:r>
            <w:r w:rsidR="003A58E8" w:rsidRPr="008D12D8">
              <w:t>Schedule 1</w:t>
            </w:r>
            <w:r w:rsidRPr="008D12D8">
              <w:t xml:space="preserve">, </w:t>
            </w:r>
            <w:r w:rsidR="003A58E8" w:rsidRPr="008D12D8">
              <w:t>items 4</w:t>
            </w:r>
            <w:r w:rsidRPr="008D12D8">
              <w:t>5 to 51</w:t>
            </w:r>
          </w:p>
        </w:tc>
        <w:tc>
          <w:tcPr>
            <w:tcW w:w="3828" w:type="dxa"/>
            <w:tcBorders>
              <w:bottom w:val="single" w:sz="2" w:space="0" w:color="auto"/>
            </w:tcBorders>
            <w:shd w:val="clear" w:color="auto" w:fill="auto"/>
          </w:tcPr>
          <w:p w14:paraId="2B5FBD27" w14:textId="77777777" w:rsidR="008B3097" w:rsidRPr="008D12D8" w:rsidRDefault="008B3097" w:rsidP="00CD722C">
            <w:pPr>
              <w:pStyle w:val="Tabletext"/>
            </w:pPr>
            <w:r w:rsidRPr="008D12D8">
              <w:t>The day after this Act receives the Royal Assent.</w:t>
            </w:r>
          </w:p>
        </w:tc>
        <w:tc>
          <w:tcPr>
            <w:tcW w:w="1582" w:type="dxa"/>
            <w:tcBorders>
              <w:bottom w:val="single" w:sz="2" w:space="0" w:color="auto"/>
            </w:tcBorders>
            <w:shd w:val="clear" w:color="auto" w:fill="auto"/>
          </w:tcPr>
          <w:p w14:paraId="12E85205" w14:textId="77777777" w:rsidR="008B3097" w:rsidRPr="008D12D8" w:rsidRDefault="00271F2D" w:rsidP="00CD722C">
            <w:pPr>
              <w:pStyle w:val="Tabletext"/>
            </w:pPr>
            <w:r>
              <w:t xml:space="preserve">27 </w:t>
            </w:r>
            <w:r>
              <w:t>March 2021</w:t>
            </w:r>
          </w:p>
        </w:tc>
      </w:tr>
      <w:tr w:rsidR="008B3097" w:rsidRPr="008D12D8" w14:paraId="5D039AD8" w14:textId="77777777" w:rsidTr="008B3097">
        <w:tc>
          <w:tcPr>
            <w:tcW w:w="1701" w:type="dxa"/>
            <w:tcBorders>
              <w:top w:val="single" w:sz="2" w:space="0" w:color="auto"/>
              <w:bottom w:val="single" w:sz="12" w:space="0" w:color="auto"/>
            </w:tcBorders>
            <w:shd w:val="clear" w:color="auto" w:fill="auto"/>
          </w:tcPr>
          <w:p w14:paraId="78F0D890" w14:textId="77777777" w:rsidR="008B3097" w:rsidRPr="008D12D8" w:rsidRDefault="008B3097" w:rsidP="00CD722C">
            <w:pPr>
              <w:pStyle w:val="Tabletext"/>
            </w:pPr>
            <w:r w:rsidRPr="008D12D8">
              <w:t xml:space="preserve">8.  </w:t>
            </w:r>
            <w:r w:rsidR="003A58E8" w:rsidRPr="008D12D8">
              <w:t>Schedule 1</w:t>
            </w:r>
            <w:r w:rsidRPr="008D12D8">
              <w:t xml:space="preserve">, </w:t>
            </w:r>
            <w:r w:rsidR="003A58E8" w:rsidRPr="008D12D8">
              <w:t>Part 8</w:t>
            </w:r>
          </w:p>
        </w:tc>
        <w:tc>
          <w:tcPr>
            <w:tcW w:w="3828" w:type="dxa"/>
            <w:tcBorders>
              <w:top w:val="single" w:sz="2" w:space="0" w:color="auto"/>
              <w:bottom w:val="single" w:sz="12" w:space="0" w:color="auto"/>
            </w:tcBorders>
            <w:shd w:val="clear" w:color="auto" w:fill="auto"/>
          </w:tcPr>
          <w:p w14:paraId="4AB0FA62" w14:textId="77777777" w:rsidR="008B3097" w:rsidRPr="008D12D8" w:rsidRDefault="008B3097" w:rsidP="00CD722C">
            <w:pPr>
              <w:pStyle w:val="Tabletext"/>
            </w:pPr>
            <w:r w:rsidRPr="008D12D8">
              <w:t>The day after this Act receives the Royal Assent.</w:t>
            </w:r>
          </w:p>
        </w:tc>
        <w:tc>
          <w:tcPr>
            <w:tcW w:w="1582" w:type="dxa"/>
            <w:tcBorders>
              <w:top w:val="single" w:sz="2" w:space="0" w:color="auto"/>
              <w:bottom w:val="single" w:sz="12" w:space="0" w:color="auto"/>
            </w:tcBorders>
            <w:shd w:val="clear" w:color="auto" w:fill="auto"/>
          </w:tcPr>
          <w:p w14:paraId="02825500" w14:textId="77777777" w:rsidR="008B3097" w:rsidRPr="008D12D8" w:rsidRDefault="00271F2D" w:rsidP="00CD722C">
            <w:pPr>
              <w:pStyle w:val="Tabletext"/>
            </w:pPr>
            <w:r>
              <w:t xml:space="preserve">27 </w:t>
            </w:r>
            <w:r>
              <w:t>March 2021</w:t>
            </w:r>
          </w:p>
        </w:tc>
      </w:tr>
    </w:tbl>
    <w:p w14:paraId="6E583300" w14:textId="77777777" w:rsidR="0048364F" w:rsidRPr="008D12D8" w:rsidRDefault="00201D27" w:rsidP="00CD722C">
      <w:pPr>
        <w:pStyle w:val="notetext"/>
      </w:pPr>
      <w:r w:rsidRPr="008D12D8">
        <w:t>Note:</w:t>
      </w:r>
      <w:r w:rsidRPr="008D12D8">
        <w:tab/>
        <w:t>This table relates only to the provisions of this Act as originally enacted. It will not be amended to deal with any later amendments of this Act.</w:t>
      </w:r>
    </w:p>
    <w:p w14:paraId="48A9725F" w14:textId="77777777" w:rsidR="0048364F" w:rsidRPr="008D12D8" w:rsidRDefault="0048364F" w:rsidP="00CD722C">
      <w:pPr>
        <w:pStyle w:val="subsection"/>
      </w:pPr>
      <w:r w:rsidRPr="008D12D8">
        <w:tab/>
        <w:t>(2)</w:t>
      </w:r>
      <w:r w:rsidRPr="008D12D8">
        <w:tab/>
      </w:r>
      <w:r w:rsidR="00201D27" w:rsidRPr="008D12D8">
        <w:t xml:space="preserve">Any information in </w:t>
      </w:r>
      <w:r w:rsidR="00877D48" w:rsidRPr="008D12D8">
        <w:t>c</w:t>
      </w:r>
      <w:r w:rsidR="00201D27" w:rsidRPr="008D12D8">
        <w:t>olumn 3 of the table is not part of this Act. Information may be inserted in this column, or information in it may be edited, in any published version of this Act.</w:t>
      </w:r>
    </w:p>
    <w:p w14:paraId="27958B98" w14:textId="77777777" w:rsidR="0048364F" w:rsidRPr="008D12D8" w:rsidRDefault="0048364F" w:rsidP="00CD722C">
      <w:pPr>
        <w:pStyle w:val="ActHead5"/>
      </w:pPr>
      <w:bookmarkStart w:id="3" w:name="_Toc67995820"/>
      <w:r w:rsidRPr="00F97E59">
        <w:rPr>
          <w:rStyle w:val="CharSectno"/>
        </w:rPr>
        <w:t>3</w:t>
      </w:r>
      <w:r w:rsidRPr="008D12D8">
        <w:t xml:space="preserve">  Schedules</w:t>
      </w:r>
      <w:bookmarkEnd w:id="3"/>
    </w:p>
    <w:p w14:paraId="2F18FAF8" w14:textId="77777777" w:rsidR="0048364F" w:rsidRPr="008D12D8" w:rsidRDefault="0048364F" w:rsidP="00CD722C">
      <w:pPr>
        <w:pStyle w:val="subsection"/>
      </w:pPr>
      <w:r w:rsidRPr="008D12D8">
        <w:tab/>
      </w:r>
      <w:r w:rsidRPr="008D12D8">
        <w:tab/>
      </w:r>
      <w:r w:rsidR="00202618" w:rsidRPr="008D12D8">
        <w:t xml:space="preserve">Legislation that is specified in a Schedule to this Act is amended or repealed as set out in the applicable items in the Schedule </w:t>
      </w:r>
      <w:r w:rsidR="00202618" w:rsidRPr="008D12D8">
        <w:lastRenderedPageBreak/>
        <w:t>concerned, and any other item in a Schedule to this Act has effect according to its terms.</w:t>
      </w:r>
    </w:p>
    <w:p w14:paraId="6C60D123" w14:textId="77777777" w:rsidR="008D3E94" w:rsidRPr="008D12D8" w:rsidRDefault="003A58E8" w:rsidP="00CD722C">
      <w:pPr>
        <w:pStyle w:val="ActHead6"/>
        <w:pageBreakBefore/>
      </w:pPr>
      <w:bookmarkStart w:id="4" w:name="opcAmSched"/>
      <w:bookmarkStart w:id="5" w:name="opcCurrentFind"/>
      <w:bookmarkStart w:id="6" w:name="_Toc67995821"/>
      <w:r w:rsidRPr="00F97E59">
        <w:rPr>
          <w:rStyle w:val="CharAmSchNo"/>
        </w:rPr>
        <w:lastRenderedPageBreak/>
        <w:t>Schedule 1</w:t>
      </w:r>
      <w:r w:rsidR="0048364F" w:rsidRPr="008D12D8">
        <w:t>—</w:t>
      </w:r>
      <w:r w:rsidR="002232D6" w:rsidRPr="00F97E59">
        <w:rPr>
          <w:rStyle w:val="CharAmSchText"/>
        </w:rPr>
        <w:t>Amendments</w:t>
      </w:r>
      <w:bookmarkEnd w:id="6"/>
    </w:p>
    <w:p w14:paraId="59440BC6" w14:textId="77777777" w:rsidR="00EE0C1B" w:rsidRPr="008D12D8" w:rsidRDefault="003A58E8" w:rsidP="00CD722C">
      <w:pPr>
        <w:pStyle w:val="ActHead7"/>
      </w:pPr>
      <w:bookmarkStart w:id="7" w:name="_Toc67995822"/>
      <w:bookmarkEnd w:id="4"/>
      <w:bookmarkEnd w:id="5"/>
      <w:r w:rsidRPr="00F97E59">
        <w:rPr>
          <w:rStyle w:val="CharAmPartNo"/>
        </w:rPr>
        <w:t>Part 1</w:t>
      </w:r>
      <w:r w:rsidR="00EE0C1B" w:rsidRPr="008D12D8">
        <w:t>—</w:t>
      </w:r>
      <w:r w:rsidR="00AB2745" w:rsidRPr="00F97E59">
        <w:rPr>
          <w:rStyle w:val="CharAmPartText"/>
        </w:rPr>
        <w:t>E</w:t>
      </w:r>
      <w:r w:rsidR="00880986" w:rsidRPr="00F97E59">
        <w:rPr>
          <w:rStyle w:val="CharAmPartText"/>
        </w:rPr>
        <w:t>mergencies and disasters</w:t>
      </w:r>
      <w:bookmarkEnd w:id="7"/>
    </w:p>
    <w:p w14:paraId="22847FAD" w14:textId="77777777" w:rsidR="0048316D" w:rsidRPr="008D12D8" w:rsidRDefault="0048316D" w:rsidP="00CD722C">
      <w:pPr>
        <w:pStyle w:val="ActHead9"/>
        <w:rPr>
          <w:i w:val="0"/>
        </w:rPr>
      </w:pPr>
      <w:bookmarkStart w:id="8" w:name="_Toc67995823"/>
      <w:r w:rsidRPr="008D12D8">
        <w:t>A New Tax System (Family Assistance) Act 1999</w:t>
      </w:r>
      <w:bookmarkEnd w:id="8"/>
    </w:p>
    <w:p w14:paraId="5022D408" w14:textId="77777777" w:rsidR="0048316D" w:rsidRPr="008D12D8" w:rsidRDefault="0080393A" w:rsidP="00CD722C">
      <w:pPr>
        <w:pStyle w:val="ItemHead"/>
      </w:pPr>
      <w:r w:rsidRPr="008D12D8">
        <w:t>1</w:t>
      </w:r>
      <w:r w:rsidR="0048316D" w:rsidRPr="008D12D8">
        <w:t xml:space="preserve">  </w:t>
      </w:r>
      <w:r w:rsidR="00F00867" w:rsidRPr="008D12D8">
        <w:t xml:space="preserve">After </w:t>
      </w:r>
      <w:r w:rsidR="003A58E8" w:rsidRPr="008D12D8">
        <w:t>subsection 8</w:t>
      </w:r>
      <w:r w:rsidR="00F00867" w:rsidRPr="008D12D8">
        <w:t>5BA(2)</w:t>
      </w:r>
    </w:p>
    <w:p w14:paraId="632D1BFC" w14:textId="77777777" w:rsidR="00F00867" w:rsidRPr="008D12D8" w:rsidRDefault="00F00867" w:rsidP="00CD722C">
      <w:pPr>
        <w:pStyle w:val="Item"/>
      </w:pPr>
      <w:r w:rsidRPr="008D12D8">
        <w:t>Insert:</w:t>
      </w:r>
    </w:p>
    <w:p w14:paraId="54976DA9" w14:textId="77777777" w:rsidR="00F00867" w:rsidRPr="008D12D8" w:rsidRDefault="00F00867" w:rsidP="00CD722C">
      <w:pPr>
        <w:pStyle w:val="subsection"/>
      </w:pPr>
      <w:r w:rsidRPr="008D12D8">
        <w:tab/>
        <w:t>(2A)</w:t>
      </w:r>
      <w:r w:rsidRPr="008D12D8">
        <w:tab/>
        <w:t xml:space="preserve">To avoid doubt, circumstances prescribed by the Minister’s rules for the purposes of </w:t>
      </w:r>
      <w:r w:rsidR="003A58E8" w:rsidRPr="008D12D8">
        <w:t>subparagraph (</w:t>
      </w:r>
      <w:r w:rsidR="00126289" w:rsidRPr="008D12D8">
        <w:t>1)(c)(iii) may include circumstances relating to an emergency or disaster.</w:t>
      </w:r>
    </w:p>
    <w:p w14:paraId="5056C170" w14:textId="77777777" w:rsidR="00126289" w:rsidRPr="008D12D8" w:rsidRDefault="00F334E8" w:rsidP="00CD722C">
      <w:pPr>
        <w:pStyle w:val="notetext"/>
      </w:pPr>
      <w:r w:rsidRPr="008D12D8">
        <w:t>Note:</w:t>
      </w:r>
      <w:r w:rsidRPr="008D12D8">
        <w:tab/>
      </w:r>
      <w:r w:rsidR="00126289" w:rsidRPr="008D12D8">
        <w:rPr>
          <w:b/>
          <w:i/>
        </w:rPr>
        <w:t>Emergency or disaster</w:t>
      </w:r>
      <w:r w:rsidR="00126289" w:rsidRPr="008D12D8">
        <w:t xml:space="preserve"> is defined in </w:t>
      </w:r>
      <w:r w:rsidR="003A58E8" w:rsidRPr="008D12D8">
        <w:t>sub</w:t>
      </w:r>
      <w:r w:rsidR="0080393A" w:rsidRPr="008D12D8">
        <w:t>section 2</w:t>
      </w:r>
      <w:r w:rsidR="00126289" w:rsidRPr="008D12D8">
        <w:t>05C(2) of the Family Assistance Administration Act.</w:t>
      </w:r>
    </w:p>
    <w:p w14:paraId="2B47C5BF" w14:textId="77777777" w:rsidR="002232D6" w:rsidRPr="008D12D8" w:rsidRDefault="00EE0C1B" w:rsidP="00CD722C">
      <w:pPr>
        <w:pStyle w:val="ActHead9"/>
        <w:rPr>
          <w:i w:val="0"/>
        </w:rPr>
      </w:pPr>
      <w:bookmarkStart w:id="9" w:name="_Toc67995824"/>
      <w:r w:rsidRPr="008D12D8">
        <w:t>A New Tax System (Family Assistance) (Administration) Act 1999</w:t>
      </w:r>
      <w:bookmarkEnd w:id="9"/>
    </w:p>
    <w:p w14:paraId="7B7A04FA" w14:textId="77777777" w:rsidR="0068483B" w:rsidRPr="008D12D8" w:rsidRDefault="0080393A" w:rsidP="00CD722C">
      <w:pPr>
        <w:pStyle w:val="ItemHead"/>
      </w:pPr>
      <w:r w:rsidRPr="008D12D8">
        <w:t>2</w:t>
      </w:r>
      <w:r w:rsidR="0068483B" w:rsidRPr="008D12D8">
        <w:t xml:space="preserve">  </w:t>
      </w:r>
      <w:r w:rsidR="003A58E8" w:rsidRPr="008D12D8">
        <w:t>Subsection 3</w:t>
      </w:r>
      <w:r w:rsidR="0068483B" w:rsidRPr="008D12D8">
        <w:t>(1)</w:t>
      </w:r>
    </w:p>
    <w:p w14:paraId="131DEDCC" w14:textId="77777777" w:rsidR="0068483B" w:rsidRPr="008D12D8" w:rsidRDefault="0068483B" w:rsidP="00CD722C">
      <w:pPr>
        <w:pStyle w:val="Item"/>
      </w:pPr>
      <w:r w:rsidRPr="008D12D8">
        <w:t>Insert:</w:t>
      </w:r>
    </w:p>
    <w:p w14:paraId="7E387210" w14:textId="77777777" w:rsidR="0068483B" w:rsidRPr="008D12D8" w:rsidRDefault="0068483B" w:rsidP="00CD722C">
      <w:pPr>
        <w:pStyle w:val="Definition"/>
      </w:pPr>
      <w:r w:rsidRPr="008D12D8">
        <w:rPr>
          <w:b/>
          <w:i/>
        </w:rPr>
        <w:t>emergency or disaster</w:t>
      </w:r>
      <w:r w:rsidRPr="008D12D8">
        <w:t xml:space="preserve"> has the meaning given by </w:t>
      </w:r>
      <w:r w:rsidR="003A58E8" w:rsidRPr="008D12D8">
        <w:t>sub</w:t>
      </w:r>
      <w:r w:rsidR="0080393A" w:rsidRPr="008D12D8">
        <w:t>section 2</w:t>
      </w:r>
      <w:r w:rsidRPr="008D12D8">
        <w:t>05C(2)</w:t>
      </w:r>
      <w:r w:rsidR="004B5001" w:rsidRPr="008D12D8">
        <w:t>.</w:t>
      </w:r>
    </w:p>
    <w:p w14:paraId="567CD08A" w14:textId="77777777" w:rsidR="00B74A79" w:rsidRPr="008D12D8" w:rsidRDefault="0080393A" w:rsidP="00CD722C">
      <w:pPr>
        <w:pStyle w:val="ItemHead"/>
      </w:pPr>
      <w:r w:rsidRPr="008D12D8">
        <w:t>3</w:t>
      </w:r>
      <w:r w:rsidR="00B74A79" w:rsidRPr="008D12D8">
        <w:t xml:space="preserve">  </w:t>
      </w:r>
      <w:r w:rsidR="003A58E8" w:rsidRPr="008D12D8">
        <w:t>Paragraph 6</w:t>
      </w:r>
      <w:r w:rsidR="00B74A79" w:rsidRPr="008D12D8">
        <w:t>7GB(1)(d)</w:t>
      </w:r>
    </w:p>
    <w:p w14:paraId="0D591A5F" w14:textId="77777777" w:rsidR="002F45C8" w:rsidRPr="008D12D8" w:rsidRDefault="002F45C8" w:rsidP="00CD722C">
      <w:pPr>
        <w:pStyle w:val="Item"/>
      </w:pPr>
      <w:r w:rsidRPr="008D12D8">
        <w:t>After “</w:t>
      </w:r>
      <w:r w:rsidR="0080393A" w:rsidRPr="008D12D8">
        <w:t>section 2</w:t>
      </w:r>
      <w:r w:rsidRPr="008D12D8">
        <w:t>05A”, insert “or 205C”.</w:t>
      </w:r>
    </w:p>
    <w:p w14:paraId="2E5578FE" w14:textId="77777777" w:rsidR="00673D9D" w:rsidRPr="008D12D8" w:rsidRDefault="0080393A" w:rsidP="00CD722C">
      <w:pPr>
        <w:pStyle w:val="ItemHead"/>
      </w:pPr>
      <w:r w:rsidRPr="008D12D8">
        <w:t>4</w:t>
      </w:r>
      <w:r w:rsidR="00673D9D" w:rsidRPr="008D12D8">
        <w:t xml:space="preserve">  </w:t>
      </w:r>
      <w:r w:rsidR="003A58E8" w:rsidRPr="008D12D8">
        <w:t>Section 7</w:t>
      </w:r>
      <w:r w:rsidR="00673D9D" w:rsidRPr="008D12D8">
        <w:t>0</w:t>
      </w:r>
    </w:p>
    <w:p w14:paraId="200F70E2" w14:textId="77777777" w:rsidR="00673D9D" w:rsidRPr="008D12D8" w:rsidRDefault="00673D9D" w:rsidP="00CD722C">
      <w:pPr>
        <w:pStyle w:val="Item"/>
      </w:pPr>
      <w:r w:rsidRPr="008D12D8">
        <w:t>After “</w:t>
      </w:r>
      <w:r w:rsidR="0080393A" w:rsidRPr="008D12D8">
        <w:t>section 2</w:t>
      </w:r>
      <w:r w:rsidRPr="008D12D8">
        <w:t>05A”, insert “or 205C”.</w:t>
      </w:r>
    </w:p>
    <w:p w14:paraId="0B6A41F5" w14:textId="77777777" w:rsidR="00113637" w:rsidRPr="008D12D8" w:rsidRDefault="0080393A" w:rsidP="00CD722C">
      <w:pPr>
        <w:pStyle w:val="ItemHead"/>
      </w:pPr>
      <w:r w:rsidRPr="008D12D8">
        <w:t>5</w:t>
      </w:r>
      <w:r w:rsidR="00113637" w:rsidRPr="008D12D8">
        <w:t xml:space="preserve">  </w:t>
      </w:r>
      <w:r w:rsidR="003A58E8" w:rsidRPr="008D12D8">
        <w:t>Paragraph 7</w:t>
      </w:r>
      <w:r w:rsidR="00113637" w:rsidRPr="008D12D8">
        <w:t>1H(1)(a)</w:t>
      </w:r>
    </w:p>
    <w:p w14:paraId="0670FBCB" w14:textId="77777777" w:rsidR="00113637" w:rsidRPr="008D12D8" w:rsidRDefault="00B74A79" w:rsidP="00CD722C">
      <w:pPr>
        <w:pStyle w:val="Item"/>
      </w:pPr>
      <w:r w:rsidRPr="008D12D8">
        <w:t>After</w:t>
      </w:r>
      <w:r w:rsidR="00113637" w:rsidRPr="008D12D8">
        <w:t xml:space="preserve"> “</w:t>
      </w:r>
      <w:r w:rsidR="009A40E4" w:rsidRPr="008D12D8">
        <w:t>205A</w:t>
      </w:r>
      <w:r w:rsidR="00B0003E" w:rsidRPr="008D12D8">
        <w:t xml:space="preserve">”, </w:t>
      </w:r>
      <w:r w:rsidRPr="008D12D8">
        <w:t>insert</w:t>
      </w:r>
      <w:r w:rsidR="00B0003E" w:rsidRPr="008D12D8">
        <w:t xml:space="preserve"> “</w:t>
      </w:r>
      <w:r w:rsidR="009A40E4" w:rsidRPr="008D12D8">
        <w:t>or 205C</w:t>
      </w:r>
      <w:r w:rsidR="00B0003E" w:rsidRPr="008D12D8">
        <w:t>”.</w:t>
      </w:r>
    </w:p>
    <w:p w14:paraId="37785F88" w14:textId="77777777" w:rsidR="00113637" w:rsidRPr="008D12D8" w:rsidRDefault="0080393A" w:rsidP="00CD722C">
      <w:pPr>
        <w:pStyle w:val="ItemHead"/>
      </w:pPr>
      <w:r w:rsidRPr="008D12D8">
        <w:t>6</w:t>
      </w:r>
      <w:r w:rsidR="00265D06" w:rsidRPr="008D12D8">
        <w:t xml:space="preserve">  </w:t>
      </w:r>
      <w:r w:rsidR="00113637" w:rsidRPr="008D12D8">
        <w:t>A</w:t>
      </w:r>
      <w:r w:rsidR="009A40E4" w:rsidRPr="008D12D8">
        <w:t>f</w:t>
      </w:r>
      <w:r w:rsidR="00113637" w:rsidRPr="008D12D8">
        <w:t>t</w:t>
      </w:r>
      <w:r w:rsidR="009A40E4" w:rsidRPr="008D12D8">
        <w:t>er</w:t>
      </w:r>
      <w:r w:rsidR="00113637" w:rsidRPr="008D12D8">
        <w:t xml:space="preserve"> </w:t>
      </w:r>
      <w:r w:rsidR="003A58E8" w:rsidRPr="008D12D8">
        <w:t>subsection 7</w:t>
      </w:r>
      <w:r w:rsidR="00113637" w:rsidRPr="008D12D8">
        <w:t>1H</w:t>
      </w:r>
      <w:r w:rsidR="009A40E4" w:rsidRPr="008D12D8">
        <w:t>(1)</w:t>
      </w:r>
    </w:p>
    <w:p w14:paraId="1FF5B482" w14:textId="77777777" w:rsidR="00113637" w:rsidRPr="008D12D8" w:rsidRDefault="009A40E4" w:rsidP="00CD722C">
      <w:pPr>
        <w:pStyle w:val="Item"/>
      </w:pPr>
      <w:r w:rsidRPr="008D12D8">
        <w:t>Insert</w:t>
      </w:r>
      <w:r w:rsidR="00113637" w:rsidRPr="008D12D8">
        <w:t>:</w:t>
      </w:r>
    </w:p>
    <w:p w14:paraId="301A995F" w14:textId="77777777" w:rsidR="00113637" w:rsidRPr="008D12D8" w:rsidRDefault="009A40E4" w:rsidP="00CD722C">
      <w:pPr>
        <w:pStyle w:val="subsection"/>
      </w:pPr>
      <w:r w:rsidRPr="008D12D8">
        <w:tab/>
        <w:t>(1A</w:t>
      </w:r>
      <w:r w:rsidR="00113637" w:rsidRPr="008D12D8">
        <w:t>)</w:t>
      </w:r>
      <w:r w:rsidR="00113637" w:rsidRPr="008D12D8">
        <w:tab/>
        <w:t>If:</w:t>
      </w:r>
    </w:p>
    <w:p w14:paraId="077AA98E" w14:textId="77777777" w:rsidR="00113637" w:rsidRPr="008D12D8" w:rsidRDefault="00113637" w:rsidP="00CD722C">
      <w:pPr>
        <w:pStyle w:val="paragraph"/>
      </w:pPr>
      <w:r w:rsidRPr="008D12D8">
        <w:lastRenderedPageBreak/>
        <w:tab/>
        <w:t>(a)</w:t>
      </w:r>
      <w:r w:rsidRPr="008D12D8">
        <w:tab/>
        <w:t xml:space="preserve">an amount is paid under </w:t>
      </w:r>
      <w:r w:rsidR="0080393A" w:rsidRPr="008D12D8">
        <w:t>section 2</w:t>
      </w:r>
      <w:r w:rsidRPr="008D12D8">
        <w:t>05</w:t>
      </w:r>
      <w:r w:rsidR="00B0003E" w:rsidRPr="008D12D8">
        <w:t>C</w:t>
      </w:r>
      <w:r w:rsidRPr="008D12D8">
        <w:t xml:space="preserve"> (</w:t>
      </w:r>
      <w:r w:rsidR="00B74A79" w:rsidRPr="008D12D8">
        <w:t>business continuity payments—emergency or disaster</w:t>
      </w:r>
      <w:r w:rsidRPr="008D12D8">
        <w:t>) in respect of a child care service; and</w:t>
      </w:r>
    </w:p>
    <w:p w14:paraId="07C7707A" w14:textId="77777777" w:rsidR="00B0003E" w:rsidRPr="008D12D8" w:rsidRDefault="00113637" w:rsidP="00CD722C">
      <w:pPr>
        <w:pStyle w:val="paragraph"/>
      </w:pPr>
      <w:r w:rsidRPr="008D12D8">
        <w:tab/>
        <w:t>(b)</w:t>
      </w:r>
      <w:r w:rsidRPr="008D12D8">
        <w:tab/>
      </w:r>
      <w:r w:rsidR="00B0003E" w:rsidRPr="008D12D8">
        <w:t xml:space="preserve">the provider of the service </w:t>
      </w:r>
      <w:r w:rsidR="0033165B" w:rsidRPr="008D12D8">
        <w:t>is not eligible for the whole or</w:t>
      </w:r>
      <w:r w:rsidR="00B0003E" w:rsidRPr="008D12D8">
        <w:t xml:space="preserve"> a part of the payment;</w:t>
      </w:r>
    </w:p>
    <w:p w14:paraId="09329B2A" w14:textId="77777777" w:rsidR="00113637" w:rsidRPr="008D12D8" w:rsidRDefault="0033165B" w:rsidP="00CD722C">
      <w:pPr>
        <w:pStyle w:val="subsection2"/>
      </w:pPr>
      <w:r w:rsidRPr="008D12D8">
        <w:t xml:space="preserve">then that whole or </w:t>
      </w:r>
      <w:r w:rsidR="003A58E8" w:rsidRPr="008D12D8">
        <w:t>part i</w:t>
      </w:r>
      <w:r w:rsidR="00113637" w:rsidRPr="008D12D8">
        <w:t>s a debt due to t</w:t>
      </w:r>
      <w:r w:rsidR="00B0003E" w:rsidRPr="008D12D8">
        <w:t>he Commonwealth by the provider</w:t>
      </w:r>
      <w:r w:rsidR="00113637" w:rsidRPr="008D12D8">
        <w:t>.</w:t>
      </w:r>
    </w:p>
    <w:p w14:paraId="75775F7D" w14:textId="77777777" w:rsidR="009A40E4" w:rsidRPr="008D12D8" w:rsidRDefault="0080393A" w:rsidP="00CD722C">
      <w:pPr>
        <w:pStyle w:val="ItemHead"/>
      </w:pPr>
      <w:r w:rsidRPr="008D12D8">
        <w:t>7</w:t>
      </w:r>
      <w:r w:rsidR="009A40E4" w:rsidRPr="008D12D8">
        <w:t xml:space="preserve">  </w:t>
      </w:r>
      <w:r w:rsidR="003A58E8" w:rsidRPr="008D12D8">
        <w:t>Paragraph 7</w:t>
      </w:r>
      <w:r w:rsidR="009A40E4" w:rsidRPr="008D12D8">
        <w:t>1H(2)(a)</w:t>
      </w:r>
    </w:p>
    <w:p w14:paraId="7F973851" w14:textId="77777777" w:rsidR="009A40E4" w:rsidRPr="008D12D8" w:rsidRDefault="009A40E4" w:rsidP="00CD722C">
      <w:pPr>
        <w:pStyle w:val="Item"/>
      </w:pPr>
      <w:r w:rsidRPr="008D12D8">
        <w:t>After “205A”, insert “or 205C”.</w:t>
      </w:r>
    </w:p>
    <w:p w14:paraId="675869A5" w14:textId="77777777" w:rsidR="00B74A79" w:rsidRPr="008D12D8" w:rsidRDefault="0080393A" w:rsidP="00CD722C">
      <w:pPr>
        <w:pStyle w:val="ItemHead"/>
      </w:pPr>
      <w:r w:rsidRPr="008D12D8">
        <w:t>8</w:t>
      </w:r>
      <w:r w:rsidR="00B74A79" w:rsidRPr="008D12D8">
        <w:t xml:space="preserve">  </w:t>
      </w:r>
      <w:r w:rsidR="003A58E8" w:rsidRPr="008D12D8">
        <w:t>Subsection 9</w:t>
      </w:r>
      <w:r w:rsidR="00B74A79" w:rsidRPr="008D12D8">
        <w:t>3A(6) (</w:t>
      </w:r>
      <w:r w:rsidR="003A58E8" w:rsidRPr="008D12D8">
        <w:t>paragraph (</w:t>
      </w:r>
      <w:proofErr w:type="spellStart"/>
      <w:r w:rsidR="00B74A79" w:rsidRPr="008D12D8">
        <w:t>bc</w:t>
      </w:r>
      <w:proofErr w:type="spellEnd"/>
      <w:r w:rsidR="00B74A79" w:rsidRPr="008D12D8">
        <w:t xml:space="preserve">) of the definition of </w:t>
      </w:r>
      <w:r w:rsidR="00B74A79" w:rsidRPr="008D12D8">
        <w:rPr>
          <w:i/>
        </w:rPr>
        <w:t>family assistance payment</w:t>
      </w:r>
      <w:r w:rsidR="00B74A79" w:rsidRPr="008D12D8">
        <w:t>)</w:t>
      </w:r>
    </w:p>
    <w:p w14:paraId="45D9C046" w14:textId="77777777" w:rsidR="002F45C8" w:rsidRPr="008D12D8" w:rsidRDefault="00B74A79" w:rsidP="00CD722C">
      <w:pPr>
        <w:pStyle w:val="Item"/>
      </w:pPr>
      <w:r w:rsidRPr="008D12D8">
        <w:t>After “</w:t>
      </w:r>
      <w:r w:rsidR="002F45C8" w:rsidRPr="008D12D8">
        <w:t>205A”, insert “or 205C”.</w:t>
      </w:r>
    </w:p>
    <w:p w14:paraId="4DB21565" w14:textId="77777777" w:rsidR="00CD776A" w:rsidRPr="008D12D8" w:rsidRDefault="0080393A" w:rsidP="00CD722C">
      <w:pPr>
        <w:pStyle w:val="ItemHead"/>
      </w:pPr>
      <w:r w:rsidRPr="008D12D8">
        <w:t>9</w:t>
      </w:r>
      <w:r w:rsidR="00CD776A" w:rsidRPr="008D12D8">
        <w:t xml:space="preserve">  </w:t>
      </w:r>
      <w:r w:rsidR="003A58E8" w:rsidRPr="008D12D8">
        <w:t>Paragraph 1</w:t>
      </w:r>
      <w:r w:rsidR="00CD776A" w:rsidRPr="008D12D8">
        <w:t>04(c)</w:t>
      </w:r>
    </w:p>
    <w:p w14:paraId="43EBA6F9" w14:textId="77777777" w:rsidR="002F45C8" w:rsidRPr="008D12D8" w:rsidRDefault="002F45C8" w:rsidP="00CD722C">
      <w:pPr>
        <w:pStyle w:val="Item"/>
      </w:pPr>
      <w:r w:rsidRPr="008D12D8">
        <w:t>After “</w:t>
      </w:r>
      <w:r w:rsidR="00756734" w:rsidRPr="008D12D8">
        <w:t>business continuity payments</w:t>
      </w:r>
      <w:r w:rsidRPr="008D12D8">
        <w:t>”, insert “</w:t>
      </w:r>
      <w:r w:rsidR="00756734" w:rsidRPr="008D12D8">
        <w:t>—reports not given</w:t>
      </w:r>
      <w:r w:rsidRPr="008D12D8">
        <w:t>”.</w:t>
      </w:r>
    </w:p>
    <w:p w14:paraId="42716BC9" w14:textId="77777777" w:rsidR="00822AA8" w:rsidRPr="008D12D8" w:rsidRDefault="0080393A" w:rsidP="00CD722C">
      <w:pPr>
        <w:pStyle w:val="ItemHead"/>
      </w:pPr>
      <w:r w:rsidRPr="008D12D8">
        <w:t>10</w:t>
      </w:r>
      <w:r w:rsidR="00822AA8" w:rsidRPr="008D12D8">
        <w:t xml:space="preserve">  </w:t>
      </w:r>
      <w:r w:rsidR="003A58E8" w:rsidRPr="008D12D8">
        <w:t>Paragraph 1</w:t>
      </w:r>
      <w:r w:rsidR="00822AA8" w:rsidRPr="008D12D8">
        <w:t>08(2)(d)</w:t>
      </w:r>
    </w:p>
    <w:p w14:paraId="1440C2E2" w14:textId="77777777" w:rsidR="00756734" w:rsidRPr="008D12D8" w:rsidRDefault="00756734" w:rsidP="00CD722C">
      <w:pPr>
        <w:pStyle w:val="Item"/>
      </w:pPr>
      <w:r w:rsidRPr="008D12D8">
        <w:t>After “business continuity payments”, insert “—reports not given”.</w:t>
      </w:r>
    </w:p>
    <w:p w14:paraId="138108CF" w14:textId="77777777" w:rsidR="00E83F7C" w:rsidRPr="008D12D8" w:rsidRDefault="0080393A" w:rsidP="00CD722C">
      <w:pPr>
        <w:pStyle w:val="ItemHead"/>
      </w:pPr>
      <w:r w:rsidRPr="008D12D8">
        <w:t>11</w:t>
      </w:r>
      <w:r w:rsidR="00E83F7C" w:rsidRPr="008D12D8">
        <w:t xml:space="preserve">  </w:t>
      </w:r>
      <w:r w:rsidR="003A58E8" w:rsidRPr="008D12D8">
        <w:t>Subparagraph 1</w:t>
      </w:r>
      <w:r w:rsidR="00E83F7C" w:rsidRPr="008D12D8">
        <w:t>76(1)(a)(iii)</w:t>
      </w:r>
    </w:p>
    <w:p w14:paraId="583BA339" w14:textId="77777777" w:rsidR="002F45C8" w:rsidRPr="008D12D8" w:rsidRDefault="002F45C8" w:rsidP="00CD722C">
      <w:pPr>
        <w:pStyle w:val="Item"/>
      </w:pPr>
      <w:r w:rsidRPr="008D12D8">
        <w:t>After “205A”, insert “or 205C”.</w:t>
      </w:r>
    </w:p>
    <w:p w14:paraId="02F19A20" w14:textId="77777777" w:rsidR="00E83F7C" w:rsidRPr="008D12D8" w:rsidRDefault="0080393A" w:rsidP="00CD722C">
      <w:pPr>
        <w:pStyle w:val="ItemHead"/>
      </w:pPr>
      <w:r w:rsidRPr="008D12D8">
        <w:t>12</w:t>
      </w:r>
      <w:r w:rsidR="00E83F7C" w:rsidRPr="008D12D8">
        <w:t xml:space="preserve">  </w:t>
      </w:r>
      <w:r w:rsidR="003A58E8" w:rsidRPr="008D12D8">
        <w:t>Subparagraph 1</w:t>
      </w:r>
      <w:r w:rsidR="00E83F7C" w:rsidRPr="008D12D8">
        <w:t>76(2)(d)(iii)</w:t>
      </w:r>
    </w:p>
    <w:p w14:paraId="09B27DFE" w14:textId="77777777" w:rsidR="002F45C8" w:rsidRPr="008D12D8" w:rsidRDefault="002F45C8" w:rsidP="00CD722C">
      <w:pPr>
        <w:pStyle w:val="Item"/>
      </w:pPr>
      <w:r w:rsidRPr="008D12D8">
        <w:t>After “205A”, insert “or 205C”.</w:t>
      </w:r>
    </w:p>
    <w:p w14:paraId="1F982DE1" w14:textId="77777777" w:rsidR="00B45B9F" w:rsidRPr="008D12D8" w:rsidRDefault="0080393A" w:rsidP="00CD722C">
      <w:pPr>
        <w:pStyle w:val="ItemHead"/>
      </w:pPr>
      <w:r w:rsidRPr="008D12D8">
        <w:t>13</w:t>
      </w:r>
      <w:r w:rsidR="00B45B9F" w:rsidRPr="008D12D8">
        <w:t xml:space="preserve">  </w:t>
      </w:r>
      <w:r w:rsidR="003A58E8" w:rsidRPr="008D12D8">
        <w:t>Paragraph 1</w:t>
      </w:r>
      <w:r w:rsidR="00B45B9F" w:rsidRPr="008D12D8">
        <w:t>78(1)(b)</w:t>
      </w:r>
    </w:p>
    <w:p w14:paraId="2C24C87A" w14:textId="77777777" w:rsidR="00B45B9F" w:rsidRPr="008D12D8" w:rsidRDefault="00B45B9F" w:rsidP="00CD722C">
      <w:pPr>
        <w:pStyle w:val="Item"/>
      </w:pPr>
      <w:r w:rsidRPr="008D12D8">
        <w:t>Omit “or 205A”, substitute “, 205A or 205C”.</w:t>
      </w:r>
    </w:p>
    <w:p w14:paraId="1A2BC04F" w14:textId="77777777" w:rsidR="00DA67D7" w:rsidRPr="008D12D8" w:rsidRDefault="0080393A" w:rsidP="00CD722C">
      <w:pPr>
        <w:pStyle w:val="ItemHead"/>
      </w:pPr>
      <w:r w:rsidRPr="008D12D8">
        <w:t>14</w:t>
      </w:r>
      <w:r w:rsidR="00DA67D7" w:rsidRPr="008D12D8">
        <w:t xml:space="preserve">  After </w:t>
      </w:r>
      <w:r w:rsidR="003A58E8" w:rsidRPr="008D12D8">
        <w:t>sub</w:t>
      </w:r>
      <w:r w:rsidRPr="008D12D8">
        <w:t>section 2</w:t>
      </w:r>
      <w:r w:rsidR="00DA67D7" w:rsidRPr="008D12D8">
        <w:t>00B(1)</w:t>
      </w:r>
    </w:p>
    <w:p w14:paraId="1B7D5993" w14:textId="77777777" w:rsidR="00DA67D7" w:rsidRPr="008D12D8" w:rsidRDefault="00DA67D7" w:rsidP="00CD722C">
      <w:pPr>
        <w:pStyle w:val="Item"/>
      </w:pPr>
      <w:r w:rsidRPr="008D12D8">
        <w:t>Insert:</w:t>
      </w:r>
    </w:p>
    <w:p w14:paraId="32E22772" w14:textId="77777777" w:rsidR="00DA67D7" w:rsidRPr="008D12D8" w:rsidRDefault="00DA67D7" w:rsidP="00CD722C">
      <w:pPr>
        <w:pStyle w:val="subsection"/>
      </w:pPr>
      <w:r w:rsidRPr="008D12D8">
        <w:tab/>
        <w:t>(1A)</w:t>
      </w:r>
      <w:r w:rsidRPr="008D12D8">
        <w:tab/>
        <w:t xml:space="preserve">The Minister’s rules may prescribe circumstances in which one or more weeks covered wholly or partly by a period of emergency or disaster are to be disregarded for the purposes of </w:t>
      </w:r>
      <w:r w:rsidR="003A58E8" w:rsidRPr="008D12D8">
        <w:t>subparagraph (</w:t>
      </w:r>
      <w:r w:rsidRPr="008D12D8">
        <w:t>1)(b)(iii).</w:t>
      </w:r>
    </w:p>
    <w:p w14:paraId="291003BD" w14:textId="77777777" w:rsidR="008D3E94" w:rsidRPr="008D12D8" w:rsidRDefault="0080393A" w:rsidP="00CD722C">
      <w:pPr>
        <w:pStyle w:val="ItemHead"/>
      </w:pPr>
      <w:r w:rsidRPr="008D12D8">
        <w:lastRenderedPageBreak/>
        <w:t>15</w:t>
      </w:r>
      <w:r w:rsidR="00EE0C1B" w:rsidRPr="008D12D8">
        <w:t xml:space="preserve">  </w:t>
      </w:r>
      <w:r w:rsidRPr="008D12D8">
        <w:t>Section 2</w:t>
      </w:r>
      <w:r w:rsidR="007C0A33" w:rsidRPr="008D12D8">
        <w:t>05A</w:t>
      </w:r>
      <w:r w:rsidR="00AB3613" w:rsidRPr="008D12D8">
        <w:t xml:space="preserve"> (</w:t>
      </w:r>
      <w:r w:rsidR="00E83F7C" w:rsidRPr="008D12D8">
        <w:t xml:space="preserve">at the end of the </w:t>
      </w:r>
      <w:r w:rsidR="00AB3613" w:rsidRPr="008D12D8">
        <w:t>heading)</w:t>
      </w:r>
    </w:p>
    <w:p w14:paraId="666C3825" w14:textId="77777777" w:rsidR="00E83F7C" w:rsidRPr="008D12D8" w:rsidRDefault="00E83F7C" w:rsidP="00CD722C">
      <w:pPr>
        <w:pStyle w:val="Item"/>
      </w:pPr>
      <w:r w:rsidRPr="008D12D8">
        <w:t>Add “</w:t>
      </w:r>
      <w:r w:rsidRPr="008D12D8">
        <w:rPr>
          <w:b/>
        </w:rPr>
        <w:t>—reports not given</w:t>
      </w:r>
      <w:r w:rsidRPr="008D12D8">
        <w:t>”.</w:t>
      </w:r>
    </w:p>
    <w:p w14:paraId="60B2DAC3" w14:textId="77777777" w:rsidR="00C83D6A" w:rsidRPr="008D12D8" w:rsidRDefault="0080393A" w:rsidP="00CD722C">
      <w:pPr>
        <w:pStyle w:val="ItemHead"/>
      </w:pPr>
      <w:r w:rsidRPr="008D12D8">
        <w:t>16</w:t>
      </w:r>
      <w:r w:rsidR="00C83D6A" w:rsidRPr="008D12D8">
        <w:t xml:space="preserve">  </w:t>
      </w:r>
      <w:r w:rsidRPr="008D12D8">
        <w:t>Section 2</w:t>
      </w:r>
      <w:r w:rsidR="00C83D6A" w:rsidRPr="008D12D8">
        <w:t>05B (heading)</w:t>
      </w:r>
    </w:p>
    <w:p w14:paraId="487F61FA" w14:textId="77777777" w:rsidR="00C83D6A" w:rsidRPr="008D12D8" w:rsidRDefault="00C83D6A" w:rsidP="00CD722C">
      <w:pPr>
        <w:pStyle w:val="Item"/>
      </w:pPr>
      <w:r w:rsidRPr="008D12D8">
        <w:t>Repeal the heading, substitute:</w:t>
      </w:r>
    </w:p>
    <w:p w14:paraId="59DE8651" w14:textId="77777777" w:rsidR="00C83D6A" w:rsidRPr="008D12D8" w:rsidRDefault="00C83D6A" w:rsidP="00CD722C">
      <w:pPr>
        <w:pStyle w:val="ActHead5"/>
      </w:pPr>
      <w:bookmarkStart w:id="10" w:name="_Toc67995825"/>
      <w:r w:rsidRPr="00F97E59">
        <w:rPr>
          <w:rStyle w:val="CharSectno"/>
        </w:rPr>
        <w:t>205B</w:t>
      </w:r>
      <w:r w:rsidRPr="008D12D8">
        <w:t xml:space="preserve">  Setting off business continuity payments made under </w:t>
      </w:r>
      <w:r w:rsidR="0080393A" w:rsidRPr="008D12D8">
        <w:t>section 2</w:t>
      </w:r>
      <w:r w:rsidRPr="008D12D8">
        <w:t>05A</w:t>
      </w:r>
      <w:bookmarkEnd w:id="10"/>
    </w:p>
    <w:p w14:paraId="48D3AABD" w14:textId="77777777" w:rsidR="007C0A33" w:rsidRPr="008D12D8" w:rsidRDefault="0080393A" w:rsidP="00CD722C">
      <w:pPr>
        <w:pStyle w:val="ItemHead"/>
      </w:pPr>
      <w:r w:rsidRPr="008D12D8">
        <w:t>17</w:t>
      </w:r>
      <w:r w:rsidR="00A0614D" w:rsidRPr="008D12D8">
        <w:t xml:space="preserve">  A</w:t>
      </w:r>
      <w:r w:rsidR="007C0A33" w:rsidRPr="008D12D8">
        <w:t xml:space="preserve">t the end of </w:t>
      </w:r>
      <w:r w:rsidR="003A58E8" w:rsidRPr="008D12D8">
        <w:t>Division 6</w:t>
      </w:r>
      <w:r w:rsidR="007C0A33" w:rsidRPr="008D12D8">
        <w:t xml:space="preserve"> of </w:t>
      </w:r>
      <w:r w:rsidR="003A58E8" w:rsidRPr="008D12D8">
        <w:t>Part 8</w:t>
      </w:r>
      <w:r w:rsidR="007C0A33" w:rsidRPr="008D12D8">
        <w:t>A</w:t>
      </w:r>
    </w:p>
    <w:p w14:paraId="7B4A0247" w14:textId="77777777" w:rsidR="007C0A33" w:rsidRPr="008D12D8" w:rsidRDefault="007C0A33" w:rsidP="00CD722C">
      <w:pPr>
        <w:pStyle w:val="Item"/>
      </w:pPr>
      <w:r w:rsidRPr="008D12D8">
        <w:t>Add:</w:t>
      </w:r>
    </w:p>
    <w:p w14:paraId="61465407" w14:textId="77777777" w:rsidR="007C0A33" w:rsidRPr="008D12D8" w:rsidRDefault="007C0A33" w:rsidP="00CD722C">
      <w:pPr>
        <w:pStyle w:val="ActHead5"/>
      </w:pPr>
      <w:bookmarkStart w:id="11" w:name="_Toc67995826"/>
      <w:r w:rsidRPr="00F97E59">
        <w:rPr>
          <w:rStyle w:val="CharSectno"/>
        </w:rPr>
        <w:t>205C</w:t>
      </w:r>
      <w:r w:rsidRPr="008D12D8">
        <w:t xml:space="preserve">  </w:t>
      </w:r>
      <w:r w:rsidR="00B74A79" w:rsidRPr="008D12D8">
        <w:t>Business continuity payments—</w:t>
      </w:r>
      <w:r w:rsidR="00FB430D" w:rsidRPr="008D12D8">
        <w:t>emergency or disaster</w:t>
      </w:r>
      <w:bookmarkEnd w:id="11"/>
    </w:p>
    <w:p w14:paraId="621282A8" w14:textId="77777777" w:rsidR="00A0614D" w:rsidRPr="008D12D8" w:rsidRDefault="007C0A33" w:rsidP="00CD722C">
      <w:pPr>
        <w:pStyle w:val="subsection"/>
      </w:pPr>
      <w:r w:rsidRPr="008D12D8">
        <w:tab/>
        <w:t>(1</w:t>
      </w:r>
      <w:r w:rsidR="00A0614D" w:rsidRPr="008D12D8">
        <w:t>)</w:t>
      </w:r>
      <w:r w:rsidR="00A0614D" w:rsidRPr="008D12D8">
        <w:tab/>
        <w:t xml:space="preserve">The Secretary may determine that a payment is to be made to an approved provider in relation to </w:t>
      </w:r>
      <w:r w:rsidRPr="008D12D8">
        <w:t xml:space="preserve">a period if </w:t>
      </w:r>
      <w:r w:rsidR="00C749E8" w:rsidRPr="008D12D8">
        <w:t xml:space="preserve">the Secretary is satisfied </w:t>
      </w:r>
      <w:r w:rsidR="00D403A0" w:rsidRPr="008D12D8">
        <w:t>that</w:t>
      </w:r>
      <w:r w:rsidRPr="008D12D8">
        <w:t>:</w:t>
      </w:r>
    </w:p>
    <w:p w14:paraId="7B2B595E" w14:textId="77777777" w:rsidR="00A0614D" w:rsidRPr="008D12D8" w:rsidRDefault="00A0614D" w:rsidP="00CD722C">
      <w:pPr>
        <w:pStyle w:val="paragraph"/>
      </w:pPr>
      <w:r w:rsidRPr="008D12D8">
        <w:tab/>
        <w:t>(a)</w:t>
      </w:r>
      <w:r w:rsidRPr="008D12D8">
        <w:tab/>
      </w:r>
      <w:r w:rsidR="007C0A33" w:rsidRPr="008D12D8">
        <w:t xml:space="preserve">an approved child care service of the provider </w:t>
      </w:r>
      <w:r w:rsidRPr="008D12D8">
        <w:t>has been adversely affected by an emergency or disaster;</w:t>
      </w:r>
      <w:r w:rsidR="00D403A0" w:rsidRPr="008D12D8">
        <w:t xml:space="preserve"> and</w:t>
      </w:r>
    </w:p>
    <w:p w14:paraId="49107265" w14:textId="77777777" w:rsidR="00A0614D" w:rsidRPr="008D12D8" w:rsidRDefault="00A0614D" w:rsidP="00CD722C">
      <w:pPr>
        <w:pStyle w:val="paragraph"/>
      </w:pPr>
      <w:r w:rsidRPr="008D12D8">
        <w:tab/>
        <w:t>(b)</w:t>
      </w:r>
      <w:r w:rsidRPr="008D12D8">
        <w:tab/>
      </w:r>
      <w:r w:rsidR="007C0A33" w:rsidRPr="008D12D8">
        <w:t xml:space="preserve">the </w:t>
      </w:r>
      <w:r w:rsidR="0039051A" w:rsidRPr="008D12D8">
        <w:t xml:space="preserve">adverse </w:t>
      </w:r>
      <w:r w:rsidR="007C0A33" w:rsidRPr="008D12D8">
        <w:t xml:space="preserve">effect on the service </w:t>
      </w:r>
      <w:r w:rsidR="00C749E8" w:rsidRPr="008D12D8">
        <w:t>has</w:t>
      </w:r>
      <w:r w:rsidR="0039051A" w:rsidRPr="008D12D8">
        <w:t>,</w:t>
      </w:r>
      <w:r w:rsidRPr="008D12D8">
        <w:t xml:space="preserve"> or is likely to </w:t>
      </w:r>
      <w:r w:rsidR="00C749E8" w:rsidRPr="008D12D8">
        <w:t>have</w:t>
      </w:r>
      <w:r w:rsidR="0039051A" w:rsidRPr="008D12D8">
        <w:t>,</w:t>
      </w:r>
      <w:r w:rsidRPr="008D12D8">
        <w:t xml:space="preserve"> </w:t>
      </w:r>
      <w:r w:rsidR="00C749E8" w:rsidRPr="008D12D8">
        <w:t>a material adverse financial effect on the provider</w:t>
      </w:r>
      <w:r w:rsidRPr="008D12D8">
        <w:t>;</w:t>
      </w:r>
      <w:r w:rsidR="00D403A0" w:rsidRPr="008D12D8">
        <w:t xml:space="preserve"> and</w:t>
      </w:r>
    </w:p>
    <w:p w14:paraId="1701614A" w14:textId="77777777" w:rsidR="00A510FA" w:rsidRPr="008D12D8" w:rsidRDefault="00A510FA" w:rsidP="00CD722C">
      <w:pPr>
        <w:pStyle w:val="paragraph"/>
      </w:pPr>
      <w:r w:rsidRPr="008D12D8">
        <w:tab/>
        <w:t>(c)</w:t>
      </w:r>
      <w:r w:rsidRPr="008D12D8">
        <w:tab/>
        <w:t>the provider and the service meet the eligibility criteria (if any) specifi</w:t>
      </w:r>
      <w:r w:rsidR="00B778EB" w:rsidRPr="008D12D8">
        <w:t>ed in the Minister’s r</w:t>
      </w:r>
      <w:r w:rsidRPr="008D12D8">
        <w:t>ules;</w:t>
      </w:r>
      <w:r w:rsidR="00D403A0" w:rsidRPr="008D12D8">
        <w:t xml:space="preserve"> and</w:t>
      </w:r>
    </w:p>
    <w:p w14:paraId="2AFE0A22" w14:textId="77777777" w:rsidR="00A510FA" w:rsidRPr="008D12D8" w:rsidRDefault="00A510FA" w:rsidP="00CD722C">
      <w:pPr>
        <w:pStyle w:val="paragraph"/>
      </w:pPr>
      <w:r w:rsidRPr="008D12D8">
        <w:tab/>
        <w:t>(d)</w:t>
      </w:r>
      <w:r w:rsidRPr="008D12D8">
        <w:tab/>
        <w:t>the period is prescribed by the Minister’s rules;</w:t>
      </w:r>
      <w:r w:rsidR="00D403A0" w:rsidRPr="008D12D8">
        <w:t xml:space="preserve"> and</w:t>
      </w:r>
    </w:p>
    <w:p w14:paraId="6ED7814E" w14:textId="77777777" w:rsidR="0039051A" w:rsidRPr="008D12D8" w:rsidRDefault="004B5001" w:rsidP="00CD722C">
      <w:pPr>
        <w:pStyle w:val="paragraph"/>
      </w:pPr>
      <w:r w:rsidRPr="008D12D8">
        <w:tab/>
        <w:t>(</w:t>
      </w:r>
      <w:r w:rsidR="00A510FA" w:rsidRPr="008D12D8">
        <w:t>e</w:t>
      </w:r>
      <w:r w:rsidR="0039051A" w:rsidRPr="008D12D8">
        <w:t>)</w:t>
      </w:r>
      <w:r w:rsidR="0039051A" w:rsidRPr="008D12D8">
        <w:tab/>
        <w:t>the amount of the payment is:</w:t>
      </w:r>
    </w:p>
    <w:p w14:paraId="5C888E10" w14:textId="77777777" w:rsidR="0039051A" w:rsidRPr="008D12D8" w:rsidRDefault="0039051A" w:rsidP="00CD722C">
      <w:pPr>
        <w:pStyle w:val="paragraphsub"/>
      </w:pPr>
      <w:r w:rsidRPr="008D12D8">
        <w:tab/>
        <w:t>(</w:t>
      </w:r>
      <w:proofErr w:type="spellStart"/>
      <w:r w:rsidRPr="008D12D8">
        <w:t>i</w:t>
      </w:r>
      <w:proofErr w:type="spellEnd"/>
      <w:r w:rsidRPr="008D12D8">
        <w:t>)</w:t>
      </w:r>
      <w:r w:rsidRPr="008D12D8">
        <w:tab/>
        <w:t>prescribed by the Minister’s rules; or</w:t>
      </w:r>
    </w:p>
    <w:p w14:paraId="7DBED80C" w14:textId="77777777" w:rsidR="0039051A" w:rsidRPr="008D12D8" w:rsidRDefault="0039051A" w:rsidP="00CD722C">
      <w:pPr>
        <w:pStyle w:val="paragraphsub"/>
      </w:pPr>
      <w:r w:rsidRPr="008D12D8">
        <w:tab/>
        <w:t>(ii)</w:t>
      </w:r>
      <w:r w:rsidRPr="008D12D8">
        <w:tab/>
      </w:r>
      <w:r w:rsidR="00156E08" w:rsidRPr="008D12D8">
        <w:t>determined by a method prescribed by the Minister’s</w:t>
      </w:r>
      <w:r w:rsidR="00A510FA" w:rsidRPr="008D12D8">
        <w:t xml:space="preserve"> rules.</w:t>
      </w:r>
    </w:p>
    <w:p w14:paraId="1D733534" w14:textId="77777777" w:rsidR="00B57321" w:rsidRPr="008D12D8" w:rsidRDefault="00B57321" w:rsidP="00CD722C">
      <w:pPr>
        <w:pStyle w:val="subsection"/>
      </w:pPr>
      <w:r w:rsidRPr="008D12D8">
        <w:tab/>
        <w:t>(2)</w:t>
      </w:r>
      <w:r w:rsidRPr="008D12D8">
        <w:tab/>
        <w:t xml:space="preserve">An </w:t>
      </w:r>
      <w:r w:rsidRPr="008D12D8">
        <w:rPr>
          <w:b/>
          <w:i/>
        </w:rPr>
        <w:t>emergency or disaster</w:t>
      </w:r>
      <w:r w:rsidRPr="008D12D8">
        <w:t xml:space="preserve"> is:</w:t>
      </w:r>
    </w:p>
    <w:p w14:paraId="67CCD4A5" w14:textId="77777777" w:rsidR="00B57321" w:rsidRPr="008D12D8" w:rsidRDefault="00B57321" w:rsidP="00CD722C">
      <w:pPr>
        <w:pStyle w:val="paragraph"/>
      </w:pPr>
      <w:r w:rsidRPr="008D12D8">
        <w:tab/>
        <w:t>(a)</w:t>
      </w:r>
      <w:r w:rsidRPr="008D12D8">
        <w:tab/>
        <w:t>an emergency or disaster prescribed by the Minister’s rules for the purposes of this paragraph; or</w:t>
      </w:r>
    </w:p>
    <w:p w14:paraId="3806A618" w14:textId="77777777" w:rsidR="00B57321" w:rsidRPr="008D12D8" w:rsidRDefault="00B57321" w:rsidP="00CD722C">
      <w:pPr>
        <w:pStyle w:val="paragraph"/>
      </w:pPr>
      <w:r w:rsidRPr="008D12D8">
        <w:tab/>
        <w:t>(b)</w:t>
      </w:r>
      <w:r w:rsidRPr="008D12D8">
        <w:tab/>
        <w:t xml:space="preserve">a major disaster (within the meaning of the </w:t>
      </w:r>
      <w:r w:rsidRPr="008D12D8">
        <w:rPr>
          <w:i/>
        </w:rPr>
        <w:t>Social Security Act 1991</w:t>
      </w:r>
      <w:r w:rsidRPr="008D12D8">
        <w:t>); or</w:t>
      </w:r>
    </w:p>
    <w:p w14:paraId="721EACA0" w14:textId="77777777" w:rsidR="00B57321" w:rsidRPr="008D12D8" w:rsidRDefault="00B57321" w:rsidP="00CD722C">
      <w:pPr>
        <w:pStyle w:val="paragraph"/>
      </w:pPr>
      <w:r w:rsidRPr="008D12D8">
        <w:tab/>
        <w:t>(c)</w:t>
      </w:r>
      <w:r w:rsidRPr="008D12D8">
        <w:tab/>
        <w:t xml:space="preserve">a </w:t>
      </w:r>
      <w:r w:rsidR="003A58E8" w:rsidRPr="008D12D8">
        <w:t>Part 2</w:t>
      </w:r>
      <w:r w:rsidRPr="008D12D8">
        <w:t xml:space="preserve">.23B major disaster (within the meaning of the </w:t>
      </w:r>
      <w:r w:rsidRPr="008D12D8">
        <w:rPr>
          <w:i/>
        </w:rPr>
        <w:t>Social Security Act 1991</w:t>
      </w:r>
      <w:r w:rsidRPr="008D12D8">
        <w:t>).</w:t>
      </w:r>
    </w:p>
    <w:p w14:paraId="1DD16206" w14:textId="77777777" w:rsidR="00AB3613" w:rsidRPr="008D12D8" w:rsidRDefault="00B57321" w:rsidP="00CD722C">
      <w:pPr>
        <w:pStyle w:val="subsection"/>
      </w:pPr>
      <w:r w:rsidRPr="008D12D8">
        <w:lastRenderedPageBreak/>
        <w:tab/>
        <w:t>(3</w:t>
      </w:r>
      <w:r w:rsidR="00AB3613" w:rsidRPr="008D12D8">
        <w:t>)</w:t>
      </w:r>
      <w:r w:rsidR="00AB3613" w:rsidRPr="008D12D8">
        <w:tab/>
        <w:t xml:space="preserve">The </w:t>
      </w:r>
      <w:r w:rsidRPr="008D12D8">
        <w:t>Minister’s rules may prescribe any other matters relating to the making of payments under this section.</w:t>
      </w:r>
    </w:p>
    <w:p w14:paraId="04AA493D" w14:textId="77777777" w:rsidR="00B57321" w:rsidRPr="008D12D8" w:rsidRDefault="00B57321" w:rsidP="00CD722C">
      <w:pPr>
        <w:pStyle w:val="subsection"/>
      </w:pPr>
      <w:r w:rsidRPr="008D12D8">
        <w:tab/>
        <w:t>(4)</w:t>
      </w:r>
      <w:r w:rsidRPr="008D12D8">
        <w:tab/>
        <w:t>The Secretary must pay the amount of any payment under this section to the credit of a bank account nominated and maintained by the approved provider.</w:t>
      </w:r>
    </w:p>
    <w:p w14:paraId="13C86076" w14:textId="77777777" w:rsidR="00B57321" w:rsidRPr="008D12D8" w:rsidRDefault="00B57321" w:rsidP="00CD722C">
      <w:pPr>
        <w:pStyle w:val="subsection"/>
      </w:pPr>
      <w:r w:rsidRPr="008D12D8">
        <w:tab/>
        <w:t>(5)</w:t>
      </w:r>
      <w:r w:rsidRPr="008D12D8">
        <w:tab/>
        <w:t>The Secretary must give the approved provider written notice of the payment and of the period to which the payment relates.</w:t>
      </w:r>
    </w:p>
    <w:p w14:paraId="0929444B" w14:textId="77777777" w:rsidR="001747E0" w:rsidRPr="008D12D8" w:rsidRDefault="003A58E8" w:rsidP="00CD722C">
      <w:pPr>
        <w:pStyle w:val="ActHead7"/>
        <w:pageBreakBefore/>
      </w:pPr>
      <w:bookmarkStart w:id="12" w:name="_Toc67995827"/>
      <w:r w:rsidRPr="00F97E59">
        <w:rPr>
          <w:rStyle w:val="CharAmPartNo"/>
        </w:rPr>
        <w:lastRenderedPageBreak/>
        <w:t>Part 2</w:t>
      </w:r>
      <w:r w:rsidR="001747E0" w:rsidRPr="008D12D8">
        <w:t>—</w:t>
      </w:r>
      <w:r w:rsidR="006820AE" w:rsidRPr="00F97E59">
        <w:rPr>
          <w:rStyle w:val="CharAmPartText"/>
        </w:rPr>
        <w:t>AAT review</w:t>
      </w:r>
      <w:bookmarkEnd w:id="12"/>
    </w:p>
    <w:p w14:paraId="0F2DB848" w14:textId="77777777" w:rsidR="006820AE" w:rsidRPr="008D12D8" w:rsidRDefault="006820AE" w:rsidP="00CD722C">
      <w:pPr>
        <w:pStyle w:val="ActHead9"/>
        <w:rPr>
          <w:i w:val="0"/>
        </w:rPr>
      </w:pPr>
      <w:bookmarkStart w:id="13" w:name="_Toc67995828"/>
      <w:r w:rsidRPr="008D12D8">
        <w:t>A New Tax System (Family Assistance) (Administration) Act 1999</w:t>
      </w:r>
      <w:bookmarkEnd w:id="13"/>
    </w:p>
    <w:p w14:paraId="68035D1F" w14:textId="77777777" w:rsidR="004159E1" w:rsidRPr="008D12D8" w:rsidRDefault="0080393A" w:rsidP="00CD722C">
      <w:pPr>
        <w:pStyle w:val="ItemHead"/>
      </w:pPr>
      <w:r w:rsidRPr="008D12D8">
        <w:t>18</w:t>
      </w:r>
      <w:r w:rsidR="004159E1" w:rsidRPr="008D12D8">
        <w:t xml:space="preserve">  </w:t>
      </w:r>
      <w:r w:rsidR="003A58E8" w:rsidRPr="008D12D8">
        <w:t>Subsection 3</w:t>
      </w:r>
      <w:r w:rsidR="004159E1" w:rsidRPr="008D12D8">
        <w:t>(1)</w:t>
      </w:r>
    </w:p>
    <w:p w14:paraId="64186C97" w14:textId="77777777" w:rsidR="004159E1" w:rsidRPr="008D12D8" w:rsidRDefault="004159E1" w:rsidP="00CD722C">
      <w:pPr>
        <w:pStyle w:val="Item"/>
      </w:pPr>
      <w:r w:rsidRPr="008D12D8">
        <w:t>Insert:</w:t>
      </w:r>
    </w:p>
    <w:p w14:paraId="180AC023" w14:textId="77777777" w:rsidR="004159E1" w:rsidRPr="008D12D8" w:rsidRDefault="004159E1" w:rsidP="00CD722C">
      <w:pPr>
        <w:pStyle w:val="Definition"/>
      </w:pPr>
      <w:r w:rsidRPr="008D12D8">
        <w:rPr>
          <w:b/>
          <w:i/>
        </w:rPr>
        <w:t>child care provider decision</w:t>
      </w:r>
      <w:r w:rsidRPr="008D12D8">
        <w:t xml:space="preserve"> has the meaning given by </w:t>
      </w:r>
      <w:r w:rsidR="003A58E8" w:rsidRPr="008D12D8">
        <w:t>subsection 1</w:t>
      </w:r>
      <w:r w:rsidRPr="008D12D8">
        <w:t>38(4).</w:t>
      </w:r>
    </w:p>
    <w:p w14:paraId="6F79CC0A" w14:textId="77777777" w:rsidR="006820AE" w:rsidRPr="008D12D8" w:rsidRDefault="0080393A" w:rsidP="00CD722C">
      <w:pPr>
        <w:pStyle w:val="ItemHead"/>
      </w:pPr>
      <w:r w:rsidRPr="008D12D8">
        <w:t>19</w:t>
      </w:r>
      <w:r w:rsidR="006820AE" w:rsidRPr="008D12D8">
        <w:t xml:space="preserve">  </w:t>
      </w:r>
      <w:r w:rsidR="003A58E8" w:rsidRPr="008D12D8">
        <w:t>Paragraph 7</w:t>
      </w:r>
      <w:r w:rsidR="006820AE" w:rsidRPr="008D12D8">
        <w:t>3(b)</w:t>
      </w:r>
    </w:p>
    <w:p w14:paraId="2E9586DB" w14:textId="77777777" w:rsidR="006820AE" w:rsidRPr="008D12D8" w:rsidRDefault="006820AE" w:rsidP="00CD722C">
      <w:pPr>
        <w:pStyle w:val="Item"/>
      </w:pPr>
      <w:r w:rsidRPr="008D12D8">
        <w:t>After “</w:t>
      </w:r>
      <w:r w:rsidR="005C0269" w:rsidRPr="008D12D8">
        <w:rPr>
          <w:i/>
        </w:rPr>
        <w:t xml:space="preserve">Administrative Appeals </w:t>
      </w:r>
      <w:r w:rsidRPr="008D12D8">
        <w:rPr>
          <w:i/>
        </w:rPr>
        <w:t>Tribunal Act 1975</w:t>
      </w:r>
      <w:r w:rsidRPr="008D12D8">
        <w:t xml:space="preserve">”, insert “(the </w:t>
      </w:r>
      <w:r w:rsidRPr="008D12D8">
        <w:rPr>
          <w:b/>
          <w:i/>
        </w:rPr>
        <w:t>AAT Act</w:t>
      </w:r>
      <w:r w:rsidRPr="008D12D8">
        <w:t>)”.</w:t>
      </w:r>
    </w:p>
    <w:p w14:paraId="396356B3" w14:textId="77777777" w:rsidR="006820AE" w:rsidRPr="008D12D8" w:rsidRDefault="0080393A" w:rsidP="00CD722C">
      <w:pPr>
        <w:pStyle w:val="ItemHead"/>
      </w:pPr>
      <w:r w:rsidRPr="008D12D8">
        <w:t>20</w:t>
      </w:r>
      <w:r w:rsidR="006820AE" w:rsidRPr="008D12D8">
        <w:t xml:space="preserve">  </w:t>
      </w:r>
      <w:r w:rsidR="003A58E8" w:rsidRPr="008D12D8">
        <w:t>Paragraph 7</w:t>
      </w:r>
      <w:r w:rsidR="006820AE" w:rsidRPr="008D12D8">
        <w:t>3(c)</w:t>
      </w:r>
    </w:p>
    <w:p w14:paraId="3301F462" w14:textId="77777777" w:rsidR="006820AE" w:rsidRPr="008D12D8" w:rsidRDefault="006820AE" w:rsidP="00CD722C">
      <w:pPr>
        <w:pStyle w:val="Item"/>
      </w:pPr>
      <w:r w:rsidRPr="008D12D8">
        <w:t xml:space="preserve">After “the order”, insert “or the operation of </w:t>
      </w:r>
      <w:r w:rsidR="003A58E8" w:rsidRPr="008D12D8">
        <w:t>subsection 4</w:t>
      </w:r>
      <w:r w:rsidRPr="008D12D8">
        <w:t>3(5C) of the AAT Act”.</w:t>
      </w:r>
    </w:p>
    <w:p w14:paraId="6D0927E5" w14:textId="77777777" w:rsidR="00B3209B" w:rsidRPr="008D12D8" w:rsidRDefault="0080393A" w:rsidP="00CD722C">
      <w:pPr>
        <w:pStyle w:val="ItemHead"/>
      </w:pPr>
      <w:r w:rsidRPr="008D12D8">
        <w:t>21</w:t>
      </w:r>
      <w:r w:rsidR="00B3209B" w:rsidRPr="008D12D8">
        <w:t xml:space="preserve">  </w:t>
      </w:r>
      <w:r w:rsidR="003A58E8" w:rsidRPr="008D12D8">
        <w:t>Paragraph 7</w:t>
      </w:r>
      <w:r w:rsidR="00B3209B" w:rsidRPr="008D12D8">
        <w:t>3(c)</w:t>
      </w:r>
    </w:p>
    <w:p w14:paraId="134C634C" w14:textId="77777777" w:rsidR="00B3209B" w:rsidRPr="008D12D8" w:rsidRDefault="00B3209B" w:rsidP="00CD722C">
      <w:pPr>
        <w:pStyle w:val="Item"/>
      </w:pPr>
      <w:r w:rsidRPr="008D12D8">
        <w:t>Omit “by way of family assistance</w:t>
      </w:r>
      <w:r w:rsidR="00861BE3" w:rsidRPr="008D12D8">
        <w:t>”, substitute “under the family assistance law”.</w:t>
      </w:r>
    </w:p>
    <w:p w14:paraId="748A0BAF" w14:textId="77777777" w:rsidR="00422CDB" w:rsidRPr="008D12D8" w:rsidRDefault="0080393A" w:rsidP="00CD722C">
      <w:pPr>
        <w:pStyle w:val="ItemHead"/>
      </w:pPr>
      <w:r w:rsidRPr="008D12D8">
        <w:t>22</w:t>
      </w:r>
      <w:r w:rsidR="00422CDB" w:rsidRPr="008D12D8">
        <w:t xml:space="preserve">  </w:t>
      </w:r>
      <w:r w:rsidR="00D56E39" w:rsidRPr="008D12D8">
        <w:t>P</w:t>
      </w:r>
      <w:r w:rsidR="003A58E8" w:rsidRPr="008D12D8">
        <w:t>aragraph 1</w:t>
      </w:r>
      <w:r w:rsidR="00D56E39" w:rsidRPr="008D12D8">
        <w:t>11(2)(f</w:t>
      </w:r>
      <w:r w:rsidR="00422CDB" w:rsidRPr="008D12D8">
        <w:t>)</w:t>
      </w:r>
    </w:p>
    <w:p w14:paraId="6EEF37CD" w14:textId="77777777" w:rsidR="00422CDB" w:rsidRPr="008D12D8" w:rsidRDefault="00D56E39" w:rsidP="00CD722C">
      <w:pPr>
        <w:pStyle w:val="Item"/>
      </w:pPr>
      <w:r w:rsidRPr="008D12D8">
        <w:t>Repeal the paragraph, substitute</w:t>
      </w:r>
      <w:r w:rsidR="00422CDB" w:rsidRPr="008D12D8">
        <w:t>:</w:t>
      </w:r>
    </w:p>
    <w:p w14:paraId="6A3C9DCB" w14:textId="77777777" w:rsidR="00422CDB" w:rsidRPr="008D12D8" w:rsidRDefault="00D56E39" w:rsidP="00CD722C">
      <w:pPr>
        <w:pStyle w:val="paragraph"/>
      </w:pPr>
      <w:r w:rsidRPr="008D12D8">
        <w:tab/>
        <w:t>(f</w:t>
      </w:r>
      <w:r w:rsidR="00DE50C9" w:rsidRPr="008D12D8">
        <w:t>)</w:t>
      </w:r>
      <w:r w:rsidR="00DE50C9" w:rsidRPr="008D12D8">
        <w:tab/>
        <w:t xml:space="preserve">a </w:t>
      </w:r>
      <w:r w:rsidRPr="008D12D8">
        <w:t xml:space="preserve">child care provider </w:t>
      </w:r>
      <w:r w:rsidR="00DE50C9" w:rsidRPr="008D12D8">
        <w:t>decision;</w:t>
      </w:r>
    </w:p>
    <w:p w14:paraId="327E6B5C" w14:textId="77777777" w:rsidR="004159E1" w:rsidRPr="008D12D8" w:rsidRDefault="0080393A" w:rsidP="00CD722C">
      <w:pPr>
        <w:pStyle w:val="ItemHead"/>
      </w:pPr>
      <w:r w:rsidRPr="008D12D8">
        <w:t>23</w:t>
      </w:r>
      <w:r w:rsidR="004159E1" w:rsidRPr="008D12D8">
        <w:t xml:space="preserve">  </w:t>
      </w:r>
      <w:r w:rsidR="003A58E8" w:rsidRPr="008D12D8">
        <w:t>Paragraph 1</w:t>
      </w:r>
      <w:r w:rsidR="00CF20B3" w:rsidRPr="008D12D8">
        <w:t>38(1)(a)</w:t>
      </w:r>
    </w:p>
    <w:p w14:paraId="36E97081" w14:textId="77777777" w:rsidR="00CF20B3" w:rsidRPr="008D12D8" w:rsidRDefault="00CF20B3" w:rsidP="00CD722C">
      <w:pPr>
        <w:pStyle w:val="Item"/>
      </w:pPr>
      <w:r w:rsidRPr="008D12D8">
        <w:t xml:space="preserve">Omit “a decision made under </w:t>
      </w:r>
      <w:r w:rsidR="003A58E8" w:rsidRPr="008D12D8">
        <w:t>Part 8</w:t>
      </w:r>
      <w:r w:rsidRPr="008D12D8">
        <w:t xml:space="preserve"> (approval of providers of child care serv</w:t>
      </w:r>
      <w:r w:rsidR="00D56E39" w:rsidRPr="008D12D8">
        <w:t>ices) in relation to a provider</w:t>
      </w:r>
      <w:r w:rsidRPr="008D12D8">
        <w:t>”, substitute “a child care provider decision”.</w:t>
      </w:r>
    </w:p>
    <w:p w14:paraId="348DD4AA" w14:textId="77777777" w:rsidR="00CF20B3" w:rsidRPr="008D12D8" w:rsidRDefault="0080393A" w:rsidP="00CD722C">
      <w:pPr>
        <w:pStyle w:val="ItemHead"/>
      </w:pPr>
      <w:r w:rsidRPr="008D12D8">
        <w:t>24</w:t>
      </w:r>
      <w:r w:rsidR="00CF20B3" w:rsidRPr="008D12D8">
        <w:t xml:space="preserve">  </w:t>
      </w:r>
      <w:r w:rsidR="003A58E8" w:rsidRPr="008D12D8">
        <w:t>Subsection 1</w:t>
      </w:r>
      <w:r w:rsidR="00CF20B3" w:rsidRPr="008D12D8">
        <w:t>38(3)</w:t>
      </w:r>
    </w:p>
    <w:p w14:paraId="40244264" w14:textId="77777777" w:rsidR="00CF20B3" w:rsidRPr="008D12D8" w:rsidRDefault="00CF20B3" w:rsidP="00CD722C">
      <w:pPr>
        <w:pStyle w:val="Item"/>
      </w:pPr>
      <w:r w:rsidRPr="008D12D8">
        <w:t xml:space="preserve">Omit “a decision under </w:t>
      </w:r>
      <w:r w:rsidR="003A58E8" w:rsidRPr="008D12D8">
        <w:t>Part 8</w:t>
      </w:r>
      <w:r w:rsidRPr="008D12D8">
        <w:t xml:space="preserve"> (approval of providers of child care services) in relation to a provider”, substitute “a child care provider decision”.</w:t>
      </w:r>
    </w:p>
    <w:p w14:paraId="4A13DEDA" w14:textId="77777777" w:rsidR="004159E1" w:rsidRPr="008D12D8" w:rsidRDefault="0080393A" w:rsidP="00CD722C">
      <w:pPr>
        <w:pStyle w:val="ItemHead"/>
      </w:pPr>
      <w:r w:rsidRPr="008D12D8">
        <w:lastRenderedPageBreak/>
        <w:t>25</w:t>
      </w:r>
      <w:r w:rsidR="004159E1" w:rsidRPr="008D12D8">
        <w:t xml:space="preserve">  At the end of </w:t>
      </w:r>
      <w:r w:rsidR="003A58E8" w:rsidRPr="008D12D8">
        <w:t>section 1</w:t>
      </w:r>
      <w:r w:rsidR="004159E1" w:rsidRPr="008D12D8">
        <w:t>38</w:t>
      </w:r>
    </w:p>
    <w:p w14:paraId="775939F1" w14:textId="77777777" w:rsidR="004159E1" w:rsidRPr="008D12D8" w:rsidRDefault="004159E1" w:rsidP="00CD722C">
      <w:pPr>
        <w:pStyle w:val="Item"/>
      </w:pPr>
      <w:r w:rsidRPr="008D12D8">
        <w:t>Add:</w:t>
      </w:r>
    </w:p>
    <w:p w14:paraId="3510D035" w14:textId="77777777" w:rsidR="004159E1" w:rsidRPr="008D12D8" w:rsidRDefault="004159E1" w:rsidP="00CD722C">
      <w:pPr>
        <w:pStyle w:val="SubsectionHead"/>
        <w:rPr>
          <w:b/>
        </w:rPr>
      </w:pPr>
      <w:r w:rsidRPr="008D12D8">
        <w:t xml:space="preserve">Meaning of </w:t>
      </w:r>
      <w:r w:rsidRPr="008D12D8">
        <w:rPr>
          <w:b/>
        </w:rPr>
        <w:t>child care provider decision</w:t>
      </w:r>
    </w:p>
    <w:p w14:paraId="61104C41" w14:textId="77777777" w:rsidR="004159E1" w:rsidRPr="008D12D8" w:rsidRDefault="004159E1" w:rsidP="00CD722C">
      <w:pPr>
        <w:pStyle w:val="subsection"/>
      </w:pPr>
      <w:r w:rsidRPr="008D12D8">
        <w:tab/>
        <w:t>(4)</w:t>
      </w:r>
      <w:r w:rsidRPr="008D12D8">
        <w:tab/>
        <w:t xml:space="preserve">Each of the following is a </w:t>
      </w:r>
      <w:r w:rsidRPr="008D12D8">
        <w:rPr>
          <w:b/>
          <w:i/>
        </w:rPr>
        <w:t>child care provider decision</w:t>
      </w:r>
      <w:r w:rsidRPr="008D12D8">
        <w:t>:</w:t>
      </w:r>
    </w:p>
    <w:p w14:paraId="494A52FF" w14:textId="77777777" w:rsidR="004159E1" w:rsidRPr="008D12D8" w:rsidRDefault="004159E1" w:rsidP="00CD722C">
      <w:pPr>
        <w:pStyle w:val="paragraph"/>
      </w:pPr>
      <w:r w:rsidRPr="008D12D8">
        <w:tab/>
        <w:t>(a)</w:t>
      </w:r>
      <w:r w:rsidRPr="008D12D8">
        <w:tab/>
        <w:t xml:space="preserve">a decision under </w:t>
      </w:r>
      <w:r w:rsidR="003A58E8" w:rsidRPr="008D12D8">
        <w:t>Part 4</w:t>
      </w:r>
      <w:r w:rsidRPr="008D12D8">
        <w:t xml:space="preserve"> (overpayments and debt recovery) </w:t>
      </w:r>
      <w:r w:rsidR="00CF20B3" w:rsidRPr="008D12D8">
        <w:t>in relation to a debt of</w:t>
      </w:r>
      <w:r w:rsidRPr="008D12D8">
        <w:t xml:space="preserve"> an approved provider</w:t>
      </w:r>
      <w:r w:rsidR="00660F76" w:rsidRPr="008D12D8">
        <w:t>;</w:t>
      </w:r>
    </w:p>
    <w:p w14:paraId="435EE45E" w14:textId="77777777" w:rsidR="004159E1" w:rsidRPr="008D12D8" w:rsidRDefault="004159E1" w:rsidP="00CD722C">
      <w:pPr>
        <w:pStyle w:val="paragraph"/>
      </w:pPr>
      <w:r w:rsidRPr="008D12D8">
        <w:tab/>
        <w:t>(b)</w:t>
      </w:r>
      <w:r w:rsidRPr="008D12D8">
        <w:tab/>
        <w:t>a decision und</w:t>
      </w:r>
      <w:r w:rsidR="00CD58B6" w:rsidRPr="008D12D8">
        <w:t xml:space="preserve">er </w:t>
      </w:r>
      <w:r w:rsidR="003A58E8" w:rsidRPr="008D12D8">
        <w:t>Part 8</w:t>
      </w:r>
      <w:r w:rsidR="00CD58B6" w:rsidRPr="008D12D8">
        <w:t xml:space="preserve"> (approval of provider</w:t>
      </w:r>
      <w:r w:rsidRPr="008D12D8">
        <w:t xml:space="preserve"> of child care serv</w:t>
      </w:r>
      <w:r w:rsidR="00D56E39" w:rsidRPr="008D12D8">
        <w:t>ices) in relation to a provider</w:t>
      </w:r>
      <w:r w:rsidR="00872025" w:rsidRPr="008D12D8">
        <w:t>;</w:t>
      </w:r>
    </w:p>
    <w:p w14:paraId="2A6BBAEC" w14:textId="77777777" w:rsidR="00872025" w:rsidRPr="008D12D8" w:rsidRDefault="00872025" w:rsidP="00CD722C">
      <w:pPr>
        <w:pStyle w:val="paragraph"/>
      </w:pPr>
      <w:r w:rsidRPr="008D12D8">
        <w:tab/>
        <w:t>(c)</w:t>
      </w:r>
      <w:r w:rsidRPr="008D12D8">
        <w:tab/>
        <w:t xml:space="preserve">a decision under </w:t>
      </w:r>
      <w:r w:rsidR="0080393A" w:rsidRPr="008D12D8">
        <w:t>section 2</w:t>
      </w:r>
      <w:r w:rsidRPr="008D12D8">
        <w:t>05C (business continuity payments—emergency or disaster).</w:t>
      </w:r>
    </w:p>
    <w:p w14:paraId="01EEC23C" w14:textId="77777777" w:rsidR="002B15C1" w:rsidRPr="008D12D8" w:rsidRDefault="0080393A" w:rsidP="00CD722C">
      <w:pPr>
        <w:pStyle w:val="Transitional"/>
      </w:pPr>
      <w:bookmarkStart w:id="14" w:name="opcCurrentPosition"/>
      <w:bookmarkEnd w:id="14"/>
      <w:r w:rsidRPr="008D12D8">
        <w:t>26</w:t>
      </w:r>
      <w:r w:rsidR="002B15C1" w:rsidRPr="008D12D8">
        <w:t xml:space="preserve">  Application</w:t>
      </w:r>
    </w:p>
    <w:p w14:paraId="3F9E2AC0" w14:textId="77777777" w:rsidR="002B15C1" w:rsidRPr="008D12D8" w:rsidRDefault="00013330" w:rsidP="00CD722C">
      <w:pPr>
        <w:pStyle w:val="Subitem"/>
      </w:pPr>
      <w:r w:rsidRPr="008D12D8">
        <w:t>(1)</w:t>
      </w:r>
      <w:r w:rsidRPr="008D12D8">
        <w:tab/>
      </w:r>
      <w:r w:rsidR="003A58E8" w:rsidRPr="008D12D8">
        <w:t>Section 7</w:t>
      </w:r>
      <w:r w:rsidR="002B15C1" w:rsidRPr="008D12D8">
        <w:t xml:space="preserve">3 of the </w:t>
      </w:r>
      <w:r w:rsidR="002B15C1" w:rsidRPr="008D12D8">
        <w:rPr>
          <w:i/>
        </w:rPr>
        <w:t>A New Tax System (Family Assistance) (Administration) Act 1999</w:t>
      </w:r>
      <w:r w:rsidR="002B15C1" w:rsidRPr="008D12D8">
        <w:t xml:space="preserve">, as in force immediately after this </w:t>
      </w:r>
      <w:r w:rsidR="003A58E8" w:rsidRPr="008D12D8">
        <w:t>Part c</w:t>
      </w:r>
      <w:r w:rsidR="002B15C1" w:rsidRPr="008D12D8">
        <w:t>ommences, applies in relation to amounts paid under the family assistance law on or after that commencement.</w:t>
      </w:r>
    </w:p>
    <w:p w14:paraId="31DACF03" w14:textId="77777777" w:rsidR="00013330" w:rsidRPr="008D12D8" w:rsidRDefault="00013330" w:rsidP="00CD722C">
      <w:pPr>
        <w:pStyle w:val="Subitem"/>
      </w:pPr>
      <w:r w:rsidRPr="008D12D8">
        <w:t>(2)</w:t>
      </w:r>
      <w:r w:rsidRPr="008D12D8">
        <w:tab/>
      </w:r>
      <w:r w:rsidR="003A58E8" w:rsidRPr="008D12D8">
        <w:t>Sections 1</w:t>
      </w:r>
      <w:r w:rsidRPr="008D12D8">
        <w:t xml:space="preserve">11 and 138 of the </w:t>
      </w:r>
      <w:r w:rsidRPr="008D12D8">
        <w:rPr>
          <w:i/>
        </w:rPr>
        <w:t>A New Tax System (Family Assistance) (Administration) Act 1999</w:t>
      </w:r>
      <w:r w:rsidRPr="008D12D8">
        <w:t xml:space="preserve">, as in force immediately after this </w:t>
      </w:r>
      <w:r w:rsidR="003A58E8" w:rsidRPr="008D12D8">
        <w:t>Part c</w:t>
      </w:r>
      <w:r w:rsidRPr="008D12D8">
        <w:t>ommences, apply in relation to decision</w:t>
      </w:r>
      <w:r w:rsidR="001C2432" w:rsidRPr="008D12D8">
        <w:t>s</w:t>
      </w:r>
      <w:r w:rsidRPr="008D12D8">
        <w:t xml:space="preserve"> made</w:t>
      </w:r>
      <w:r w:rsidR="00CC18CB" w:rsidRPr="008D12D8">
        <w:t xml:space="preserve"> </w:t>
      </w:r>
      <w:r w:rsidRPr="008D12D8">
        <w:t>on or after that commencement</w:t>
      </w:r>
      <w:r w:rsidR="00CC18CB" w:rsidRPr="008D12D8">
        <w:t>.</w:t>
      </w:r>
    </w:p>
    <w:p w14:paraId="3244669B" w14:textId="77777777" w:rsidR="00CC427F" w:rsidRPr="008D12D8" w:rsidRDefault="003A58E8" w:rsidP="00CD722C">
      <w:pPr>
        <w:pStyle w:val="ActHead7"/>
        <w:pageBreakBefore/>
      </w:pPr>
      <w:bookmarkStart w:id="15" w:name="_Toc67995829"/>
      <w:r w:rsidRPr="00F97E59">
        <w:rPr>
          <w:rStyle w:val="CharAmPartNo"/>
        </w:rPr>
        <w:lastRenderedPageBreak/>
        <w:t>Part 3</w:t>
      </w:r>
      <w:r w:rsidR="00CC427F" w:rsidRPr="008D12D8">
        <w:t>—</w:t>
      </w:r>
      <w:r w:rsidR="00CC427F" w:rsidRPr="00F97E59">
        <w:rPr>
          <w:rStyle w:val="CharAmPartText"/>
        </w:rPr>
        <w:t xml:space="preserve">Delegation of </w:t>
      </w:r>
      <w:r w:rsidR="00544786" w:rsidRPr="00F97E59">
        <w:rPr>
          <w:rStyle w:val="CharAmPartText"/>
        </w:rPr>
        <w:t>funding agreement</w:t>
      </w:r>
      <w:r w:rsidR="00CC427F" w:rsidRPr="00F97E59">
        <w:rPr>
          <w:rStyle w:val="CharAmPartText"/>
        </w:rPr>
        <w:t xml:space="preserve"> powers</w:t>
      </w:r>
      <w:bookmarkEnd w:id="15"/>
    </w:p>
    <w:p w14:paraId="05210AD9" w14:textId="77777777" w:rsidR="002131AF" w:rsidRPr="008D12D8" w:rsidRDefault="002131AF" w:rsidP="00CD722C">
      <w:pPr>
        <w:pStyle w:val="ActHead9"/>
        <w:rPr>
          <w:i w:val="0"/>
        </w:rPr>
      </w:pPr>
      <w:bookmarkStart w:id="16" w:name="_Toc67995830"/>
      <w:r w:rsidRPr="008D12D8">
        <w:t>A New Tax System (Family Assistance) (Administration) Act 1999</w:t>
      </w:r>
      <w:bookmarkEnd w:id="16"/>
    </w:p>
    <w:p w14:paraId="5FA9E5B2" w14:textId="77777777" w:rsidR="00505A70" w:rsidRPr="008D12D8" w:rsidRDefault="0080393A" w:rsidP="00CD722C">
      <w:pPr>
        <w:pStyle w:val="ItemHead"/>
      </w:pPr>
      <w:r w:rsidRPr="008D12D8">
        <w:t>27</w:t>
      </w:r>
      <w:r w:rsidR="00CC427F" w:rsidRPr="008D12D8">
        <w:t xml:space="preserve">  </w:t>
      </w:r>
      <w:r w:rsidR="003A58E8" w:rsidRPr="008D12D8">
        <w:t>Subsection 3</w:t>
      </w:r>
      <w:r w:rsidR="00505A70" w:rsidRPr="008D12D8">
        <w:t>(1)</w:t>
      </w:r>
    </w:p>
    <w:p w14:paraId="13DDC6B7" w14:textId="77777777" w:rsidR="00505A70" w:rsidRPr="008D12D8" w:rsidRDefault="00505A70" w:rsidP="00CD722C">
      <w:pPr>
        <w:pStyle w:val="Item"/>
      </w:pPr>
      <w:r w:rsidRPr="008D12D8">
        <w:t>Insert:</w:t>
      </w:r>
    </w:p>
    <w:p w14:paraId="3E1D2748" w14:textId="77777777" w:rsidR="00505A70" w:rsidRPr="008D12D8" w:rsidRDefault="00505A70" w:rsidP="00CD722C">
      <w:pPr>
        <w:pStyle w:val="Definition"/>
      </w:pPr>
      <w:r w:rsidRPr="008D12D8">
        <w:rPr>
          <w:b/>
          <w:i/>
        </w:rPr>
        <w:t>non</w:t>
      </w:r>
      <w:r w:rsidR="008D12D8">
        <w:rPr>
          <w:b/>
          <w:i/>
        </w:rPr>
        <w:noBreakHyphen/>
      </w:r>
      <w:r w:rsidRPr="008D12D8">
        <w:rPr>
          <w:b/>
          <w:i/>
        </w:rPr>
        <w:t>corporate Commonwealth entity</w:t>
      </w:r>
      <w:r w:rsidR="00544786" w:rsidRPr="008D12D8">
        <w:t xml:space="preserve"> has the same meaning as in the </w:t>
      </w:r>
      <w:r w:rsidR="00544786" w:rsidRPr="008D12D8">
        <w:rPr>
          <w:i/>
        </w:rPr>
        <w:t>Public Governance, Performance and Accountability Act 2013</w:t>
      </w:r>
      <w:r w:rsidR="00544786" w:rsidRPr="008D12D8">
        <w:t>.</w:t>
      </w:r>
    </w:p>
    <w:p w14:paraId="7F78D5F6" w14:textId="77777777" w:rsidR="00505A70" w:rsidRPr="008D12D8" w:rsidRDefault="00505A70" w:rsidP="00CD722C">
      <w:pPr>
        <w:pStyle w:val="Definition"/>
      </w:pPr>
      <w:r w:rsidRPr="008D12D8">
        <w:rPr>
          <w:b/>
          <w:i/>
        </w:rPr>
        <w:t>official</w:t>
      </w:r>
      <w:r w:rsidRPr="008D12D8">
        <w:t xml:space="preserve"> has the same meaning as in the </w:t>
      </w:r>
      <w:r w:rsidRPr="008D12D8">
        <w:rPr>
          <w:i/>
        </w:rPr>
        <w:t>Public Governance, Performance and Accountability Act 2013</w:t>
      </w:r>
      <w:r w:rsidRPr="008D12D8">
        <w:t>.</w:t>
      </w:r>
    </w:p>
    <w:p w14:paraId="59B53248" w14:textId="77777777" w:rsidR="00CC427F" w:rsidRPr="008D12D8" w:rsidRDefault="0080393A" w:rsidP="00CD722C">
      <w:pPr>
        <w:pStyle w:val="ItemHead"/>
      </w:pPr>
      <w:r w:rsidRPr="008D12D8">
        <w:t>28</w:t>
      </w:r>
      <w:r w:rsidR="00544786" w:rsidRPr="008D12D8">
        <w:t xml:space="preserve">  Before</w:t>
      </w:r>
      <w:r w:rsidR="00CC427F" w:rsidRPr="008D12D8">
        <w:t xml:space="preserve"> </w:t>
      </w:r>
      <w:r w:rsidR="003A58E8" w:rsidRPr="008D12D8">
        <w:t>sub</w:t>
      </w:r>
      <w:r w:rsidRPr="008D12D8">
        <w:t>section 2</w:t>
      </w:r>
      <w:r w:rsidR="00CC427F" w:rsidRPr="008D12D8">
        <w:t>21(1)</w:t>
      </w:r>
    </w:p>
    <w:p w14:paraId="1756CE00" w14:textId="77777777" w:rsidR="00CC427F" w:rsidRPr="008D12D8" w:rsidRDefault="00CC427F" w:rsidP="00CD722C">
      <w:pPr>
        <w:pStyle w:val="Item"/>
      </w:pPr>
      <w:r w:rsidRPr="008D12D8">
        <w:t>Insert:</w:t>
      </w:r>
    </w:p>
    <w:p w14:paraId="7829814E" w14:textId="77777777" w:rsidR="00544786" w:rsidRPr="008D12D8" w:rsidRDefault="00544786" w:rsidP="00CD722C">
      <w:pPr>
        <w:pStyle w:val="SubsectionHead"/>
      </w:pPr>
      <w:r w:rsidRPr="008D12D8">
        <w:t>Delegation to officers</w:t>
      </w:r>
    </w:p>
    <w:p w14:paraId="6B528D16" w14:textId="77777777" w:rsidR="00544786" w:rsidRPr="008D12D8" w:rsidRDefault="0080393A" w:rsidP="00CD722C">
      <w:pPr>
        <w:pStyle w:val="ItemHead"/>
      </w:pPr>
      <w:r w:rsidRPr="008D12D8">
        <w:t>29</w:t>
      </w:r>
      <w:r w:rsidR="00544786" w:rsidRPr="008D12D8">
        <w:t xml:space="preserve">  At the end of </w:t>
      </w:r>
      <w:r w:rsidRPr="008D12D8">
        <w:t>section 2</w:t>
      </w:r>
      <w:r w:rsidR="00544786" w:rsidRPr="008D12D8">
        <w:t>21</w:t>
      </w:r>
    </w:p>
    <w:p w14:paraId="58FB79A8" w14:textId="77777777" w:rsidR="00774B17" w:rsidRPr="008D12D8" w:rsidRDefault="00774B17" w:rsidP="00CD722C">
      <w:pPr>
        <w:pStyle w:val="Item"/>
      </w:pPr>
      <w:r w:rsidRPr="008D12D8">
        <w:t>Add:</w:t>
      </w:r>
    </w:p>
    <w:p w14:paraId="4276F4D4" w14:textId="77777777" w:rsidR="00544786" w:rsidRPr="008D12D8" w:rsidRDefault="00544786" w:rsidP="00CD722C">
      <w:pPr>
        <w:pStyle w:val="SubsectionHead"/>
      </w:pPr>
      <w:r w:rsidRPr="008D12D8">
        <w:t>Funding agreements</w:t>
      </w:r>
    </w:p>
    <w:p w14:paraId="689B37D7" w14:textId="77777777" w:rsidR="00CC427F" w:rsidRPr="008D12D8" w:rsidRDefault="002F0501" w:rsidP="00CD722C">
      <w:pPr>
        <w:pStyle w:val="subsection"/>
      </w:pPr>
      <w:r w:rsidRPr="008D12D8">
        <w:tab/>
        <w:t>(5</w:t>
      </w:r>
      <w:r w:rsidR="00CC427F" w:rsidRPr="008D12D8">
        <w:t>)</w:t>
      </w:r>
      <w:r w:rsidR="00CC427F" w:rsidRPr="008D12D8">
        <w:tab/>
        <w:t xml:space="preserve">The Secretary may delegate to an </w:t>
      </w:r>
      <w:r w:rsidR="00505A70" w:rsidRPr="008D12D8">
        <w:t xml:space="preserve">official of </w:t>
      </w:r>
      <w:r w:rsidR="00544786" w:rsidRPr="008D12D8">
        <w:t>a non</w:t>
      </w:r>
      <w:r w:rsidR="008D12D8">
        <w:noBreakHyphen/>
      </w:r>
      <w:r w:rsidR="00544786" w:rsidRPr="008D12D8">
        <w:t xml:space="preserve">corporate Commonwealth entity </w:t>
      </w:r>
      <w:r w:rsidR="00CC427F" w:rsidRPr="008D12D8">
        <w:t>the Secretary</w:t>
      </w:r>
      <w:r w:rsidR="00544786" w:rsidRPr="008D12D8">
        <w:t xml:space="preserve">’s powers under </w:t>
      </w:r>
      <w:r w:rsidR="003A58E8" w:rsidRPr="008D12D8">
        <w:t>section 8</w:t>
      </w:r>
      <w:r w:rsidR="00544786" w:rsidRPr="008D12D8">
        <w:t>5GA of the Family Assistance Act.</w:t>
      </w:r>
    </w:p>
    <w:p w14:paraId="25BA103E" w14:textId="77777777" w:rsidR="002F0501" w:rsidRPr="008D12D8" w:rsidRDefault="002F0501" w:rsidP="00CD722C">
      <w:pPr>
        <w:pStyle w:val="subsection"/>
      </w:pPr>
      <w:r w:rsidRPr="008D12D8">
        <w:tab/>
        <w:t>(6)</w:t>
      </w:r>
      <w:r w:rsidRPr="008D12D8">
        <w:tab/>
        <w:t xml:space="preserve">In exercising a power delegated under </w:t>
      </w:r>
      <w:r w:rsidR="003A58E8" w:rsidRPr="008D12D8">
        <w:t>subsection (</w:t>
      </w:r>
      <w:r w:rsidRPr="008D12D8">
        <w:t>5), an official must comply with any directions of the Secretary.</w:t>
      </w:r>
    </w:p>
    <w:p w14:paraId="6E0DEBE5" w14:textId="77777777" w:rsidR="00584DB5" w:rsidRPr="008D12D8" w:rsidRDefault="00584DB5" w:rsidP="00CD722C">
      <w:pPr>
        <w:pStyle w:val="notetext"/>
      </w:pPr>
      <w:r w:rsidRPr="008D12D8">
        <w:t>Note:</w:t>
      </w:r>
      <w:r w:rsidRPr="008D12D8">
        <w:tab/>
        <w:t xml:space="preserve">For </w:t>
      </w:r>
      <w:r w:rsidRPr="008D12D8">
        <w:rPr>
          <w:b/>
          <w:i/>
        </w:rPr>
        <w:t>non</w:t>
      </w:r>
      <w:r w:rsidR="008D12D8">
        <w:rPr>
          <w:b/>
          <w:i/>
        </w:rPr>
        <w:noBreakHyphen/>
      </w:r>
      <w:r w:rsidRPr="008D12D8">
        <w:rPr>
          <w:b/>
          <w:i/>
        </w:rPr>
        <w:t>corporate Commonwealth entity</w:t>
      </w:r>
      <w:r w:rsidRPr="008D12D8">
        <w:t xml:space="preserve"> and </w:t>
      </w:r>
      <w:r w:rsidRPr="008D12D8">
        <w:rPr>
          <w:b/>
          <w:i/>
        </w:rPr>
        <w:t>official</w:t>
      </w:r>
      <w:r w:rsidR="005C0269" w:rsidRPr="008D12D8">
        <w:t xml:space="preserve">, </w:t>
      </w:r>
      <w:r w:rsidRPr="008D12D8">
        <w:t xml:space="preserve">see </w:t>
      </w:r>
      <w:r w:rsidR="003A58E8" w:rsidRPr="008D12D8">
        <w:t>subsection 3</w:t>
      </w:r>
      <w:r w:rsidRPr="008D12D8">
        <w:t>(1).</w:t>
      </w:r>
    </w:p>
    <w:p w14:paraId="271F9413" w14:textId="77777777" w:rsidR="002131AF" w:rsidRPr="008D12D8" w:rsidRDefault="003A58E8" w:rsidP="00CD722C">
      <w:pPr>
        <w:pStyle w:val="ActHead7"/>
        <w:pageBreakBefore/>
      </w:pPr>
      <w:bookmarkStart w:id="17" w:name="_Toc67995831"/>
      <w:r w:rsidRPr="00F97E59">
        <w:rPr>
          <w:rStyle w:val="CharAmPartNo"/>
        </w:rPr>
        <w:lastRenderedPageBreak/>
        <w:t>Part 4</w:t>
      </w:r>
      <w:r w:rsidR="00496FF7" w:rsidRPr="008D12D8">
        <w:t>—</w:t>
      </w:r>
      <w:r w:rsidR="0096132D" w:rsidRPr="00F97E59">
        <w:rPr>
          <w:rStyle w:val="CharAmPartText"/>
        </w:rPr>
        <w:t>Amendments relating to the Family Assistance Legislation Amendment (Improving Assistance for Vulnerable and Disadvantaged Families) Act 2020</w:t>
      </w:r>
      <w:bookmarkEnd w:id="17"/>
    </w:p>
    <w:p w14:paraId="01805554" w14:textId="77777777" w:rsidR="0096132D" w:rsidRPr="008D12D8" w:rsidRDefault="0096132D" w:rsidP="00CD722C">
      <w:pPr>
        <w:pStyle w:val="ActHead9"/>
        <w:rPr>
          <w:i w:val="0"/>
        </w:rPr>
      </w:pPr>
      <w:bookmarkStart w:id="18" w:name="_Toc67995832"/>
      <w:r w:rsidRPr="008D12D8">
        <w:t>A New Tax System (Family Assistance) Act 1999</w:t>
      </w:r>
      <w:bookmarkEnd w:id="18"/>
    </w:p>
    <w:p w14:paraId="33562260" w14:textId="77777777" w:rsidR="0096132D" w:rsidRPr="008D12D8" w:rsidRDefault="0080393A" w:rsidP="00CD722C">
      <w:pPr>
        <w:pStyle w:val="ItemHead"/>
      </w:pPr>
      <w:r w:rsidRPr="008D12D8">
        <w:t>30</w:t>
      </w:r>
      <w:r w:rsidR="0096132D" w:rsidRPr="008D12D8">
        <w:t xml:space="preserve">  </w:t>
      </w:r>
      <w:r w:rsidR="003A58E8" w:rsidRPr="008D12D8">
        <w:t>Subsection 8</w:t>
      </w:r>
      <w:r w:rsidR="0096132D" w:rsidRPr="008D12D8">
        <w:t>5CE(5C)</w:t>
      </w:r>
    </w:p>
    <w:p w14:paraId="0A7192D3" w14:textId="77777777" w:rsidR="0096132D" w:rsidRPr="008D12D8" w:rsidRDefault="0096132D" w:rsidP="00CD722C">
      <w:pPr>
        <w:pStyle w:val="Item"/>
      </w:pPr>
      <w:r w:rsidRPr="008D12D8">
        <w:t>Omit “12 months”, substitute “52 weeks”.</w:t>
      </w:r>
    </w:p>
    <w:p w14:paraId="421A4E61" w14:textId="77777777" w:rsidR="0096132D" w:rsidRPr="008D12D8" w:rsidRDefault="0096132D" w:rsidP="00CD722C">
      <w:pPr>
        <w:pStyle w:val="ActHead9"/>
        <w:rPr>
          <w:i w:val="0"/>
        </w:rPr>
      </w:pPr>
      <w:bookmarkStart w:id="19" w:name="_Toc67995833"/>
      <w:r w:rsidRPr="008D12D8">
        <w:t>A New Tax System (Family Assistance) (Administration) Act 1999</w:t>
      </w:r>
      <w:bookmarkEnd w:id="19"/>
    </w:p>
    <w:p w14:paraId="063DB765" w14:textId="77777777" w:rsidR="0096132D" w:rsidRPr="008D12D8" w:rsidRDefault="0080393A" w:rsidP="00CD722C">
      <w:pPr>
        <w:pStyle w:val="ItemHead"/>
      </w:pPr>
      <w:r w:rsidRPr="008D12D8">
        <w:t>31</w:t>
      </w:r>
      <w:r w:rsidR="0096132D" w:rsidRPr="008D12D8">
        <w:t xml:space="preserve">  Sub</w:t>
      </w:r>
      <w:r w:rsidRPr="008D12D8">
        <w:t>section 2</w:t>
      </w:r>
      <w:r w:rsidR="0096132D" w:rsidRPr="008D12D8">
        <w:t>04K(1)</w:t>
      </w:r>
    </w:p>
    <w:p w14:paraId="08B158E3" w14:textId="77777777" w:rsidR="0096132D" w:rsidRPr="008D12D8" w:rsidRDefault="0096132D" w:rsidP="00CD722C">
      <w:pPr>
        <w:pStyle w:val="Item"/>
      </w:pPr>
      <w:r w:rsidRPr="008D12D8">
        <w:t xml:space="preserve">Repeal the </w:t>
      </w:r>
      <w:r w:rsidR="003A58E8" w:rsidRPr="008D12D8">
        <w:t>subsection (</w:t>
      </w:r>
      <w:r w:rsidRPr="008D12D8">
        <w:t>not including the heading), substitute:</w:t>
      </w:r>
    </w:p>
    <w:p w14:paraId="16ABC2FA" w14:textId="77777777" w:rsidR="0096132D" w:rsidRPr="008D12D8" w:rsidRDefault="0096132D" w:rsidP="00CD722C">
      <w:pPr>
        <w:pStyle w:val="subsection"/>
      </w:pPr>
      <w:r w:rsidRPr="008D12D8">
        <w:tab/>
        <w:t>(1)</w:t>
      </w:r>
      <w:r w:rsidRPr="008D12D8">
        <w:tab/>
        <w:t xml:space="preserve">An approved provider that gives the Secretary a certificate under </w:t>
      </w:r>
      <w:r w:rsidR="003A58E8" w:rsidRPr="008D12D8">
        <w:t>section 8</w:t>
      </w:r>
      <w:r w:rsidRPr="008D12D8">
        <w:t>5CB of the Family Assistance Act must, no later than the later of the following days, give an appropriate State/Territory body notice that the provider considers the child to whom the certificate relates is or was at risk of serious abuse or neglect:</w:t>
      </w:r>
    </w:p>
    <w:p w14:paraId="5663A15F" w14:textId="77777777" w:rsidR="0096132D" w:rsidRPr="008D12D8" w:rsidRDefault="0096132D" w:rsidP="00CD722C">
      <w:pPr>
        <w:pStyle w:val="paragraph"/>
      </w:pPr>
      <w:r w:rsidRPr="008D12D8">
        <w:tab/>
        <w:t>(a)</w:t>
      </w:r>
      <w:r w:rsidRPr="008D12D8">
        <w:tab/>
        <w:t>the day that is 6 weeks after the day the certificate takes effect;</w:t>
      </w:r>
    </w:p>
    <w:p w14:paraId="4732AE53" w14:textId="77777777" w:rsidR="0096132D" w:rsidRPr="008D12D8" w:rsidRDefault="0096132D" w:rsidP="00CD722C">
      <w:pPr>
        <w:pStyle w:val="paragraph"/>
      </w:pPr>
      <w:r w:rsidRPr="008D12D8">
        <w:tab/>
        <w:t>(b)</w:t>
      </w:r>
      <w:r w:rsidRPr="008D12D8">
        <w:tab/>
        <w:t xml:space="preserve">if the Secretary decides under </w:t>
      </w:r>
      <w:r w:rsidR="003A58E8" w:rsidRPr="008D12D8">
        <w:t>subsection 8</w:t>
      </w:r>
      <w:r w:rsidRPr="008D12D8">
        <w:t>5CB(2A) of that Act to extend for the provider the period of 28 days referred to in paragraph 85CB(2)(c) of that Act—the day that decision is made.</w:t>
      </w:r>
    </w:p>
    <w:p w14:paraId="7E5686CE" w14:textId="77777777" w:rsidR="0096132D" w:rsidRPr="008D12D8" w:rsidRDefault="0096132D" w:rsidP="00CD722C">
      <w:pPr>
        <w:pStyle w:val="notetext"/>
      </w:pPr>
      <w:r w:rsidRPr="008D12D8">
        <w:t>Note:</w:t>
      </w:r>
      <w:r w:rsidRPr="008D12D8">
        <w:tab/>
        <w:t xml:space="preserve">A certificate cannot take effect on a day more than 28 days before the certificate is given unless that period is extended by the Secretary under </w:t>
      </w:r>
      <w:r w:rsidR="003A58E8" w:rsidRPr="008D12D8">
        <w:t>subsection 8</w:t>
      </w:r>
      <w:r w:rsidRPr="008D12D8">
        <w:t>5CB(2A) of the Family Assistance Act.</w:t>
      </w:r>
    </w:p>
    <w:p w14:paraId="587E992D" w14:textId="77777777" w:rsidR="00496FF7" w:rsidRPr="008D12D8" w:rsidRDefault="003A58E8" w:rsidP="00CD722C">
      <w:pPr>
        <w:pStyle w:val="ActHead7"/>
        <w:pageBreakBefore/>
      </w:pPr>
      <w:bookmarkStart w:id="20" w:name="_Toc67995834"/>
      <w:r w:rsidRPr="00F97E59">
        <w:rPr>
          <w:rStyle w:val="CharAmPartNo"/>
        </w:rPr>
        <w:t>Part 5</w:t>
      </w:r>
      <w:r w:rsidR="002131AF" w:rsidRPr="008D12D8">
        <w:t>—</w:t>
      </w:r>
      <w:r w:rsidR="004A7071" w:rsidRPr="00F97E59">
        <w:rPr>
          <w:rStyle w:val="CharAmPartText"/>
        </w:rPr>
        <w:t>Amendments</w:t>
      </w:r>
      <w:r w:rsidR="002131AF" w:rsidRPr="00F97E59">
        <w:rPr>
          <w:rStyle w:val="CharAmPartText"/>
        </w:rPr>
        <w:t xml:space="preserve"> relating to coronavirus response measures</w:t>
      </w:r>
      <w:bookmarkEnd w:id="20"/>
    </w:p>
    <w:p w14:paraId="0BC7356F" w14:textId="77777777" w:rsidR="004A7071" w:rsidRPr="008D12D8" w:rsidRDefault="004A7071" w:rsidP="00CD722C">
      <w:pPr>
        <w:pStyle w:val="ActHead9"/>
        <w:rPr>
          <w:i w:val="0"/>
        </w:rPr>
      </w:pPr>
      <w:bookmarkStart w:id="21" w:name="_Toc67995835"/>
      <w:r w:rsidRPr="008D12D8">
        <w:t>A New Tax System (Family Assistance) (Administration) Act 1999</w:t>
      </w:r>
      <w:bookmarkEnd w:id="21"/>
    </w:p>
    <w:p w14:paraId="74598DE1" w14:textId="77777777" w:rsidR="004A7071" w:rsidRPr="008D12D8" w:rsidRDefault="0080393A" w:rsidP="00CD722C">
      <w:pPr>
        <w:pStyle w:val="ItemHead"/>
      </w:pPr>
      <w:r w:rsidRPr="008D12D8">
        <w:t>32</w:t>
      </w:r>
      <w:r w:rsidR="004A7071" w:rsidRPr="008D12D8">
        <w:t xml:space="preserve">  A</w:t>
      </w:r>
      <w:r w:rsidR="00B20CDE" w:rsidRPr="008D12D8">
        <w:t xml:space="preserve">t the end of </w:t>
      </w:r>
      <w:r w:rsidR="003A58E8" w:rsidRPr="008D12D8">
        <w:t>section 1</w:t>
      </w:r>
      <w:r w:rsidR="004A7071" w:rsidRPr="008D12D8">
        <w:t>03B</w:t>
      </w:r>
    </w:p>
    <w:p w14:paraId="2AA4F789" w14:textId="77777777" w:rsidR="004A7071" w:rsidRPr="008D12D8" w:rsidRDefault="004A7071" w:rsidP="00CD722C">
      <w:pPr>
        <w:pStyle w:val="Item"/>
      </w:pPr>
      <w:r w:rsidRPr="008D12D8">
        <w:t>Add:</w:t>
      </w:r>
    </w:p>
    <w:p w14:paraId="15B913EB" w14:textId="77777777" w:rsidR="004A7071" w:rsidRPr="008D12D8" w:rsidRDefault="00D56E39" w:rsidP="00CD722C">
      <w:pPr>
        <w:pStyle w:val="SubsectionHead"/>
      </w:pPr>
      <w:r w:rsidRPr="008D12D8">
        <w:rPr>
          <w:b/>
        </w:rPr>
        <w:t>First</w:t>
      </w:r>
      <w:r w:rsidR="004A7071" w:rsidRPr="008D12D8">
        <w:rPr>
          <w:b/>
        </w:rPr>
        <w:t xml:space="preserve"> deadline</w:t>
      </w:r>
      <w:r w:rsidR="004A7071" w:rsidRPr="008D12D8">
        <w:t xml:space="preserve"> for 2018</w:t>
      </w:r>
      <w:r w:rsidR="008D12D8">
        <w:noBreakHyphen/>
      </w:r>
      <w:r w:rsidR="004A7071" w:rsidRPr="008D12D8">
        <w:t>19 income year</w:t>
      </w:r>
    </w:p>
    <w:p w14:paraId="783DED58" w14:textId="77777777" w:rsidR="004A7071" w:rsidRPr="008D12D8" w:rsidRDefault="004A7071" w:rsidP="00CD722C">
      <w:pPr>
        <w:pStyle w:val="subsection"/>
      </w:pPr>
      <w:r w:rsidRPr="008D12D8">
        <w:tab/>
        <w:t>(4)</w:t>
      </w:r>
      <w:r w:rsidRPr="008D12D8">
        <w:tab/>
        <w:t xml:space="preserve">Despite </w:t>
      </w:r>
      <w:r w:rsidR="003A58E8" w:rsidRPr="008D12D8">
        <w:t>paragraph (</w:t>
      </w:r>
      <w:r w:rsidRPr="008D12D8">
        <w:t xml:space="preserve">1)(a), the </w:t>
      </w:r>
      <w:r w:rsidR="00D56E39" w:rsidRPr="008D12D8">
        <w:rPr>
          <w:b/>
          <w:i/>
        </w:rPr>
        <w:t>first</w:t>
      </w:r>
      <w:r w:rsidR="002B15C1" w:rsidRPr="008D12D8">
        <w:rPr>
          <w:b/>
        </w:rPr>
        <w:t xml:space="preserve"> </w:t>
      </w:r>
      <w:r w:rsidRPr="008D12D8">
        <w:rPr>
          <w:b/>
          <w:i/>
        </w:rPr>
        <w:t>deadline</w:t>
      </w:r>
      <w:r w:rsidRPr="008D12D8">
        <w:t xml:space="preserve"> for the 2018</w:t>
      </w:r>
      <w:r w:rsidR="008D12D8">
        <w:noBreakHyphen/>
      </w:r>
      <w:r w:rsidRPr="008D12D8">
        <w:t xml:space="preserve">19 income year is </w:t>
      </w:r>
      <w:r w:rsidR="003A58E8" w:rsidRPr="008D12D8">
        <w:t>31 March</w:t>
      </w:r>
      <w:r w:rsidRPr="008D12D8">
        <w:t xml:space="preserve"> 2021.</w:t>
      </w:r>
    </w:p>
    <w:p w14:paraId="7AC7340A" w14:textId="77777777" w:rsidR="00096B13" w:rsidRPr="008D12D8" w:rsidRDefault="00096B13" w:rsidP="00CD722C">
      <w:pPr>
        <w:pStyle w:val="subsection"/>
      </w:pPr>
      <w:r w:rsidRPr="008D12D8">
        <w:tab/>
        <w:t>(5)</w:t>
      </w:r>
      <w:r w:rsidRPr="008D12D8">
        <w:tab/>
      </w:r>
      <w:r w:rsidR="003A58E8" w:rsidRPr="008D12D8">
        <w:t>Subsection (</w:t>
      </w:r>
      <w:r w:rsidRPr="008D12D8">
        <w:t>4) does not prevent the Secretary from allowing an individual a longer period in accordance with this section.</w:t>
      </w:r>
    </w:p>
    <w:p w14:paraId="47245333" w14:textId="77777777" w:rsidR="004A7071" w:rsidRPr="008D12D8" w:rsidRDefault="003A58E8" w:rsidP="00CD722C">
      <w:pPr>
        <w:pStyle w:val="ActHead7"/>
        <w:pageBreakBefore/>
      </w:pPr>
      <w:bookmarkStart w:id="22" w:name="_Toc67995836"/>
      <w:r w:rsidRPr="00F97E59">
        <w:rPr>
          <w:rStyle w:val="CharAmPartNo"/>
        </w:rPr>
        <w:t>Part 6</w:t>
      </w:r>
      <w:r w:rsidR="004A7071" w:rsidRPr="008D12D8">
        <w:t>—</w:t>
      </w:r>
      <w:r w:rsidR="004A7071" w:rsidRPr="00F97E59">
        <w:rPr>
          <w:rStyle w:val="CharAmPartText"/>
        </w:rPr>
        <w:t>Arrangements relating to coronavirus response measures</w:t>
      </w:r>
      <w:bookmarkEnd w:id="22"/>
    </w:p>
    <w:p w14:paraId="5798B733" w14:textId="77777777" w:rsidR="002131AF" w:rsidRPr="008D12D8" w:rsidRDefault="0080393A" w:rsidP="00CD722C">
      <w:pPr>
        <w:pStyle w:val="Transitional"/>
      </w:pPr>
      <w:r w:rsidRPr="008D12D8">
        <w:t>33</w:t>
      </w:r>
      <w:r w:rsidR="002131AF" w:rsidRPr="008D12D8">
        <w:t xml:space="preserve">  Definitions</w:t>
      </w:r>
    </w:p>
    <w:p w14:paraId="18B8FA0B" w14:textId="77777777" w:rsidR="002131AF" w:rsidRPr="008D12D8" w:rsidRDefault="002131AF" w:rsidP="00CD722C">
      <w:pPr>
        <w:pStyle w:val="Item"/>
      </w:pPr>
      <w:r w:rsidRPr="008D12D8">
        <w:t>In this Part:</w:t>
      </w:r>
    </w:p>
    <w:p w14:paraId="0B5D3BA9" w14:textId="77777777" w:rsidR="002131AF" w:rsidRPr="008D12D8" w:rsidRDefault="002131AF" w:rsidP="00CD722C">
      <w:pPr>
        <w:pStyle w:val="Item"/>
      </w:pPr>
      <w:r w:rsidRPr="008D12D8">
        <w:rPr>
          <w:b/>
          <w:i/>
        </w:rPr>
        <w:t>Family Assistance Administration Act</w:t>
      </w:r>
      <w:r w:rsidRPr="008D12D8">
        <w:t xml:space="preserve"> means the </w:t>
      </w:r>
      <w:r w:rsidRPr="008D12D8">
        <w:rPr>
          <w:i/>
        </w:rPr>
        <w:t>A New Tax System (Family Assistance) (Administration) Act 1999</w:t>
      </w:r>
      <w:r w:rsidRPr="008D12D8">
        <w:t>.</w:t>
      </w:r>
    </w:p>
    <w:p w14:paraId="12C676B3" w14:textId="77777777" w:rsidR="002131AF" w:rsidRPr="008D12D8" w:rsidRDefault="002131AF" w:rsidP="00CD722C">
      <w:pPr>
        <w:pStyle w:val="Item"/>
      </w:pPr>
      <w:r w:rsidRPr="008D12D8">
        <w:rPr>
          <w:b/>
          <w:i/>
        </w:rPr>
        <w:t>relevant period</w:t>
      </w:r>
      <w:r w:rsidRPr="008D12D8">
        <w:t xml:space="preserve"> means the period beginning on 6 April 2020 and ending on 12 July 2020.</w:t>
      </w:r>
    </w:p>
    <w:p w14:paraId="62C45C42" w14:textId="77777777" w:rsidR="00D33A01" w:rsidRPr="008D12D8" w:rsidRDefault="0080393A" w:rsidP="00CD722C">
      <w:pPr>
        <w:pStyle w:val="Transitional"/>
      </w:pPr>
      <w:r w:rsidRPr="008D12D8">
        <w:t>34</w:t>
      </w:r>
      <w:r w:rsidR="00D33A01" w:rsidRPr="008D12D8">
        <w:t xml:space="preserve">  Relevant period not included in determining cessation of enrolment</w:t>
      </w:r>
    </w:p>
    <w:p w14:paraId="221448C3" w14:textId="77777777" w:rsidR="00D33A01" w:rsidRPr="008D12D8" w:rsidRDefault="003A58E8" w:rsidP="00CD722C">
      <w:pPr>
        <w:pStyle w:val="Item"/>
      </w:pPr>
      <w:r w:rsidRPr="008D12D8">
        <w:t>Subparagraph 2</w:t>
      </w:r>
      <w:r w:rsidR="00D33A01" w:rsidRPr="008D12D8">
        <w:t>00B(1)(b)(iii) of the Family Assistance Administration Act applies as if the period of 14 weeks mentioned in that subparagraph did not include a week that occurred in the relevant period.</w:t>
      </w:r>
    </w:p>
    <w:p w14:paraId="7F38332F" w14:textId="77777777" w:rsidR="00D33A01" w:rsidRPr="008D12D8" w:rsidRDefault="0080393A" w:rsidP="00CD722C">
      <w:pPr>
        <w:pStyle w:val="Transitional"/>
      </w:pPr>
      <w:r w:rsidRPr="008D12D8">
        <w:t>35</w:t>
      </w:r>
      <w:r w:rsidR="00D33A01" w:rsidRPr="008D12D8">
        <w:t xml:space="preserve">  No requirement to report provision of care to children during relevant period</w:t>
      </w:r>
    </w:p>
    <w:p w14:paraId="2A1083D1" w14:textId="77777777" w:rsidR="00D33A01" w:rsidRPr="008D12D8" w:rsidRDefault="00D33A01" w:rsidP="00CD722C">
      <w:pPr>
        <w:pStyle w:val="Subitem"/>
      </w:pPr>
      <w:r w:rsidRPr="008D12D8">
        <w:t>(1)</w:t>
      </w:r>
      <w:r w:rsidRPr="008D12D8">
        <w:tab/>
        <w:t xml:space="preserve">An approved provider is not required under </w:t>
      </w:r>
      <w:r w:rsidR="0080393A" w:rsidRPr="008D12D8">
        <w:t>section 2</w:t>
      </w:r>
      <w:r w:rsidRPr="008D12D8">
        <w:t>04B of the Family Assistance Administration Act to give a report for a week if the week occurred in the relevant period.</w:t>
      </w:r>
    </w:p>
    <w:p w14:paraId="569DB893" w14:textId="77777777" w:rsidR="00D33A01" w:rsidRPr="008D12D8" w:rsidRDefault="00D33A01" w:rsidP="00CD722C">
      <w:pPr>
        <w:pStyle w:val="Subitem"/>
      </w:pPr>
      <w:r w:rsidRPr="008D12D8">
        <w:t>(2)</w:t>
      </w:r>
      <w:r w:rsidRPr="008D12D8">
        <w:tab/>
        <w:t xml:space="preserve">However, for the purposes of the operation of </w:t>
      </w:r>
      <w:r w:rsidR="003A58E8" w:rsidRPr="008D12D8">
        <w:t>sub</w:t>
      </w:r>
      <w:r w:rsidR="0080393A" w:rsidRPr="008D12D8">
        <w:t>section 2</w:t>
      </w:r>
      <w:r w:rsidRPr="008D12D8">
        <w:t>05A(1) of the Family Assistance Administration Act, the approved provider is taken to have been required to give the report.</w:t>
      </w:r>
    </w:p>
    <w:p w14:paraId="7BBEBC76" w14:textId="77777777" w:rsidR="00D33A01" w:rsidRPr="008D12D8" w:rsidRDefault="0080393A" w:rsidP="00CD722C">
      <w:pPr>
        <w:pStyle w:val="Transitional"/>
      </w:pPr>
      <w:r w:rsidRPr="008D12D8">
        <w:t>36</w:t>
      </w:r>
      <w:r w:rsidR="00D33A01" w:rsidRPr="008D12D8">
        <w:t xml:space="preserve">  Recovery of business continuity payments during relevant period</w:t>
      </w:r>
    </w:p>
    <w:p w14:paraId="5F50EBA2" w14:textId="77777777" w:rsidR="00D33A01" w:rsidRPr="008D12D8" w:rsidRDefault="00D33A01" w:rsidP="00CD722C">
      <w:pPr>
        <w:pStyle w:val="Subitem"/>
      </w:pPr>
      <w:r w:rsidRPr="008D12D8">
        <w:t>(1)</w:t>
      </w:r>
      <w:r w:rsidRPr="008D12D8">
        <w:tab/>
        <w:t xml:space="preserve">This item applies in relation to an amount paid under </w:t>
      </w:r>
      <w:r w:rsidR="0080393A" w:rsidRPr="008D12D8">
        <w:t>section 2</w:t>
      </w:r>
      <w:r w:rsidRPr="008D12D8">
        <w:t>05A of the Family Assistance Administration Act to an approved provider in relation to a period that occurred in the relevant period.</w:t>
      </w:r>
    </w:p>
    <w:p w14:paraId="3E6C8DED" w14:textId="77777777" w:rsidR="00D33A01" w:rsidRPr="008D12D8" w:rsidRDefault="00D33A01" w:rsidP="00CD722C">
      <w:pPr>
        <w:pStyle w:val="Subitem"/>
      </w:pPr>
      <w:r w:rsidRPr="008D12D8">
        <w:t>(2)</w:t>
      </w:r>
      <w:r w:rsidRPr="008D12D8">
        <w:tab/>
        <w:t xml:space="preserve">The Minister may, by legislative instrument, make rules determining circumstances in which the whole or part of the amount is taken to be a debt due to the Commonwealth by the provider under </w:t>
      </w:r>
      <w:r w:rsidR="003A58E8" w:rsidRPr="008D12D8">
        <w:t>Part 4</w:t>
      </w:r>
      <w:r w:rsidRPr="008D12D8">
        <w:t xml:space="preserve"> of the Family Assistance Administration Act.</w:t>
      </w:r>
    </w:p>
    <w:p w14:paraId="658DA266" w14:textId="77777777" w:rsidR="00D33A01" w:rsidRPr="008D12D8" w:rsidRDefault="00D33A01" w:rsidP="00CD722C">
      <w:pPr>
        <w:pStyle w:val="Subitem"/>
      </w:pPr>
      <w:r w:rsidRPr="008D12D8">
        <w:t>(3)</w:t>
      </w:r>
      <w:r w:rsidRPr="008D12D8">
        <w:tab/>
        <w:t>Subitem (2) applies despite section 70 of the Family Assistance Administration Act.</w:t>
      </w:r>
    </w:p>
    <w:p w14:paraId="059C1314" w14:textId="77777777" w:rsidR="00D33A01" w:rsidRPr="008D12D8" w:rsidRDefault="0080393A" w:rsidP="00CD722C">
      <w:pPr>
        <w:pStyle w:val="Transitional"/>
      </w:pPr>
      <w:r w:rsidRPr="008D12D8">
        <w:t>37</w:t>
      </w:r>
      <w:r w:rsidR="00D33A01" w:rsidRPr="008D12D8">
        <w:t xml:space="preserve">  No set</w:t>
      </w:r>
      <w:r w:rsidR="008D12D8">
        <w:noBreakHyphen/>
      </w:r>
      <w:r w:rsidR="00D33A01" w:rsidRPr="008D12D8">
        <w:t>off of business continuity payments during relevant period</w:t>
      </w:r>
    </w:p>
    <w:p w14:paraId="4F948895" w14:textId="77777777" w:rsidR="00D33A01" w:rsidRPr="008D12D8" w:rsidRDefault="0080393A" w:rsidP="00CD722C">
      <w:pPr>
        <w:pStyle w:val="Item"/>
      </w:pPr>
      <w:r w:rsidRPr="008D12D8">
        <w:t>Section 2</w:t>
      </w:r>
      <w:r w:rsidR="00D33A01" w:rsidRPr="008D12D8">
        <w:t xml:space="preserve">05B of the Family Assistance Administration Act does not apply in relation to a payment made under </w:t>
      </w:r>
      <w:r w:rsidRPr="008D12D8">
        <w:t>section 2</w:t>
      </w:r>
      <w:r w:rsidR="00D33A01" w:rsidRPr="008D12D8">
        <w:t>05A of that Act to an approved provider if the payment was made in relation to a period that occurred in the relevant period.</w:t>
      </w:r>
    </w:p>
    <w:p w14:paraId="10489D50" w14:textId="77777777" w:rsidR="00D33A01" w:rsidRPr="008D12D8" w:rsidRDefault="0080393A" w:rsidP="00CD722C">
      <w:pPr>
        <w:pStyle w:val="Transitional"/>
      </w:pPr>
      <w:r w:rsidRPr="008D12D8">
        <w:t>38</w:t>
      </w:r>
      <w:r w:rsidR="00D33A01" w:rsidRPr="008D12D8">
        <w:t xml:space="preserve">  Certain Minister’s rules taken to be valid</w:t>
      </w:r>
    </w:p>
    <w:p w14:paraId="4CC7D017" w14:textId="77777777" w:rsidR="00D33A01" w:rsidRPr="008D12D8" w:rsidRDefault="00D33A01" w:rsidP="00CD722C">
      <w:pPr>
        <w:pStyle w:val="Item"/>
      </w:pPr>
      <w:r w:rsidRPr="008D12D8">
        <w:t xml:space="preserve">The following, as in force at the commencement of this Schedule, are for all purposes taken to be, and always to have been, valid exercises of the power to make Minister’s rules under </w:t>
      </w:r>
      <w:r w:rsidR="003A58E8" w:rsidRPr="008D12D8">
        <w:t>subsection 8</w:t>
      </w:r>
      <w:r w:rsidRPr="008D12D8">
        <w:t xml:space="preserve">5GB(1) of the </w:t>
      </w:r>
      <w:r w:rsidRPr="008D12D8">
        <w:rPr>
          <w:i/>
        </w:rPr>
        <w:t>A New Tax System (Family Assistance) Act 1999</w:t>
      </w:r>
      <w:r w:rsidRPr="008D12D8">
        <w:t>:</w:t>
      </w:r>
    </w:p>
    <w:p w14:paraId="2886EDE1" w14:textId="77777777" w:rsidR="00D33A01" w:rsidRPr="008D12D8" w:rsidRDefault="00D33A01" w:rsidP="00CD722C">
      <w:pPr>
        <w:pStyle w:val="paragraph"/>
      </w:pPr>
      <w:r w:rsidRPr="008D12D8">
        <w:tab/>
        <w:t>(a)</w:t>
      </w:r>
      <w:r w:rsidRPr="008D12D8">
        <w:tab/>
        <w:t>paragraphs 8(1)(h) and (</w:t>
      </w:r>
      <w:proofErr w:type="spellStart"/>
      <w:r w:rsidRPr="008D12D8">
        <w:t>i</w:t>
      </w:r>
      <w:proofErr w:type="spellEnd"/>
      <w:r w:rsidRPr="008D12D8">
        <w:t xml:space="preserve">) of the </w:t>
      </w:r>
      <w:r w:rsidRPr="008D12D8">
        <w:rPr>
          <w:i/>
        </w:rPr>
        <w:t>Child Care Subsidy Minister’s Rules 2017</w:t>
      </w:r>
      <w:r w:rsidRPr="008D12D8">
        <w:t>;</w:t>
      </w:r>
    </w:p>
    <w:p w14:paraId="5B609D50" w14:textId="77777777" w:rsidR="00D33A01" w:rsidRPr="008D12D8" w:rsidRDefault="00D33A01" w:rsidP="00CD722C">
      <w:pPr>
        <w:pStyle w:val="paragraph"/>
      </w:pPr>
      <w:r w:rsidRPr="008D12D8">
        <w:tab/>
        <w:t>(b)</w:t>
      </w:r>
      <w:r w:rsidRPr="008D12D8">
        <w:tab/>
        <w:t xml:space="preserve">section 47AA of the </w:t>
      </w:r>
      <w:r w:rsidRPr="008D12D8">
        <w:rPr>
          <w:i/>
        </w:rPr>
        <w:t>Child Care Subsidy Minister’s Rules 2017</w:t>
      </w:r>
      <w:r w:rsidRPr="008D12D8">
        <w:t>.</w:t>
      </w:r>
    </w:p>
    <w:p w14:paraId="247FF855" w14:textId="77777777" w:rsidR="00D33A01" w:rsidRPr="008D12D8" w:rsidRDefault="0080393A" w:rsidP="00CD722C">
      <w:pPr>
        <w:pStyle w:val="Transitional"/>
      </w:pPr>
      <w:r w:rsidRPr="008D12D8">
        <w:t>39</w:t>
      </w:r>
      <w:r w:rsidR="00D33A01" w:rsidRPr="008D12D8">
        <w:t xml:space="preserve">  Compensation for acquisition of property</w:t>
      </w:r>
    </w:p>
    <w:p w14:paraId="5C66886E" w14:textId="77777777" w:rsidR="00D33A01" w:rsidRPr="008D12D8" w:rsidRDefault="00D33A01" w:rsidP="00CD722C">
      <w:pPr>
        <w:pStyle w:val="Subitem"/>
      </w:pPr>
      <w:r w:rsidRPr="008D12D8">
        <w:t>(1)</w:t>
      </w:r>
      <w:r w:rsidRPr="008D12D8">
        <w:tab/>
        <w:t>If the operation of this Part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648CBC99" w14:textId="77777777" w:rsidR="00D33A01" w:rsidRPr="008D12D8" w:rsidRDefault="00D33A01" w:rsidP="00CD722C">
      <w:pPr>
        <w:pStyle w:val="Subitem"/>
      </w:pPr>
      <w:r w:rsidRPr="008D12D8">
        <w:t>(2)</w:t>
      </w:r>
      <w:r w:rsidRPr="008D12D8">
        <w:tab/>
        <w:t>If the Commonwealth and the person do not agree on the amount of the compensation, the person may institute proceedings in:</w:t>
      </w:r>
    </w:p>
    <w:p w14:paraId="062C3538" w14:textId="77777777" w:rsidR="00D33A01" w:rsidRPr="008D12D8" w:rsidRDefault="00D33A01" w:rsidP="00CD722C">
      <w:pPr>
        <w:pStyle w:val="paragraph"/>
      </w:pPr>
      <w:r w:rsidRPr="008D12D8">
        <w:tab/>
        <w:t>(a)</w:t>
      </w:r>
      <w:r w:rsidRPr="008D12D8">
        <w:tab/>
        <w:t>the Federal Court of Australia; or</w:t>
      </w:r>
    </w:p>
    <w:p w14:paraId="69024D94" w14:textId="77777777" w:rsidR="00D33A01" w:rsidRPr="008D12D8" w:rsidRDefault="00D33A01" w:rsidP="00CD722C">
      <w:pPr>
        <w:pStyle w:val="paragraph"/>
      </w:pPr>
      <w:r w:rsidRPr="008D12D8">
        <w:tab/>
        <w:t>(b)</w:t>
      </w:r>
      <w:r w:rsidRPr="008D12D8">
        <w:tab/>
        <w:t>the Supreme Court of a State or Territory;</w:t>
      </w:r>
    </w:p>
    <w:p w14:paraId="1867155D" w14:textId="77777777" w:rsidR="00D33A01" w:rsidRPr="008D12D8" w:rsidRDefault="00D33A01" w:rsidP="00CD722C">
      <w:pPr>
        <w:pStyle w:val="Item"/>
      </w:pPr>
      <w:r w:rsidRPr="008D12D8">
        <w:t>for the recovery from the Commonwealth of such reasonable amount of compensation as the court determines.</w:t>
      </w:r>
    </w:p>
    <w:p w14:paraId="45AB4828" w14:textId="77777777" w:rsidR="002131AF" w:rsidRPr="008D12D8" w:rsidRDefault="003A58E8" w:rsidP="00CD722C">
      <w:pPr>
        <w:pStyle w:val="ActHead7"/>
        <w:pageBreakBefore/>
      </w:pPr>
      <w:bookmarkStart w:id="23" w:name="_Toc67995837"/>
      <w:r w:rsidRPr="00F97E59">
        <w:rPr>
          <w:rStyle w:val="CharAmPartNo"/>
        </w:rPr>
        <w:t>Part 7</w:t>
      </w:r>
      <w:r w:rsidR="00132F53" w:rsidRPr="008D12D8">
        <w:t>—</w:t>
      </w:r>
      <w:r w:rsidR="00E14E9B" w:rsidRPr="00F97E59">
        <w:rPr>
          <w:rStyle w:val="CharAmPartText"/>
        </w:rPr>
        <w:t>CCS reconciliation deadline</w:t>
      </w:r>
      <w:r w:rsidR="004D07D5" w:rsidRPr="00F97E59">
        <w:rPr>
          <w:rStyle w:val="CharAmPartText"/>
        </w:rPr>
        <w:t>s</w:t>
      </w:r>
      <w:bookmarkEnd w:id="23"/>
    </w:p>
    <w:p w14:paraId="56FC0949" w14:textId="77777777" w:rsidR="008B379E" w:rsidRPr="008D12D8" w:rsidRDefault="008B379E" w:rsidP="00CD722C">
      <w:pPr>
        <w:pStyle w:val="ActHead9"/>
        <w:rPr>
          <w:i w:val="0"/>
        </w:rPr>
      </w:pPr>
      <w:bookmarkStart w:id="24" w:name="_Toc67995838"/>
      <w:r w:rsidRPr="008D12D8">
        <w:t>A New Tax System (Family Assistance) (Administration) Act 1999</w:t>
      </w:r>
      <w:bookmarkEnd w:id="24"/>
    </w:p>
    <w:p w14:paraId="1DFD1ECC" w14:textId="77777777" w:rsidR="004B5BEE" w:rsidRPr="008D12D8" w:rsidRDefault="0080393A" w:rsidP="00CD722C">
      <w:pPr>
        <w:pStyle w:val="ItemHead"/>
      </w:pPr>
      <w:r w:rsidRPr="008D12D8">
        <w:t>40</w:t>
      </w:r>
      <w:r w:rsidR="004B5BEE" w:rsidRPr="008D12D8">
        <w:t xml:space="preserve">  </w:t>
      </w:r>
      <w:r w:rsidR="003A58E8" w:rsidRPr="008D12D8">
        <w:t>Section 6</w:t>
      </w:r>
      <w:r w:rsidR="00A051AD" w:rsidRPr="008D12D8">
        <w:t>7CA (paragraph beginning “Even if”)</w:t>
      </w:r>
    </w:p>
    <w:p w14:paraId="12933375" w14:textId="77777777" w:rsidR="00A051AD" w:rsidRPr="008D12D8" w:rsidRDefault="00A051AD" w:rsidP="00CD722C">
      <w:pPr>
        <w:pStyle w:val="Item"/>
      </w:pPr>
      <w:r w:rsidRPr="008D12D8">
        <w:t>Omit “in time”.</w:t>
      </w:r>
    </w:p>
    <w:p w14:paraId="3429BD96" w14:textId="77777777" w:rsidR="004A7071" w:rsidRPr="008D12D8" w:rsidRDefault="0080393A" w:rsidP="00CD722C">
      <w:pPr>
        <w:pStyle w:val="ItemHead"/>
      </w:pPr>
      <w:r w:rsidRPr="008D12D8">
        <w:t>41</w:t>
      </w:r>
      <w:r w:rsidR="008B379E" w:rsidRPr="008D12D8">
        <w:t xml:space="preserve">  </w:t>
      </w:r>
      <w:r w:rsidR="003A58E8" w:rsidRPr="008D12D8">
        <w:t>Paragraph 6</w:t>
      </w:r>
      <w:r w:rsidR="002F4B66" w:rsidRPr="008D12D8">
        <w:t>7CB(4)(b)</w:t>
      </w:r>
    </w:p>
    <w:p w14:paraId="405AF22B" w14:textId="77777777" w:rsidR="00BE31CC" w:rsidRPr="008D12D8" w:rsidRDefault="00BE31CC" w:rsidP="00CD722C">
      <w:pPr>
        <w:pStyle w:val="Item"/>
      </w:pPr>
      <w:r w:rsidRPr="008D12D8">
        <w:t>Repeal the paragraph, substitute:</w:t>
      </w:r>
    </w:p>
    <w:p w14:paraId="7C092AD1" w14:textId="77777777" w:rsidR="002F4B66" w:rsidRPr="008D12D8" w:rsidRDefault="00BE31CC" w:rsidP="00CD722C">
      <w:pPr>
        <w:pStyle w:val="paragraph"/>
      </w:pPr>
      <w:r w:rsidRPr="008D12D8">
        <w:tab/>
        <w:t>(b)</w:t>
      </w:r>
      <w:r w:rsidRPr="008D12D8">
        <w:tab/>
        <w:t xml:space="preserve">cannot again become entitled to be paid that CCS before </w:t>
      </w:r>
      <w:r w:rsidR="00774B17" w:rsidRPr="008D12D8">
        <w:t xml:space="preserve">the </w:t>
      </w:r>
      <w:r w:rsidRPr="008D12D8">
        <w:t>individual meets the CCS reconciliation conditions for the income year.</w:t>
      </w:r>
    </w:p>
    <w:p w14:paraId="06BC93E8" w14:textId="77777777" w:rsidR="00DF16E2" w:rsidRPr="008D12D8" w:rsidRDefault="0080393A" w:rsidP="00CD722C">
      <w:pPr>
        <w:pStyle w:val="ItemHead"/>
      </w:pPr>
      <w:r w:rsidRPr="008D12D8">
        <w:t>42</w:t>
      </w:r>
      <w:r w:rsidR="00DF16E2" w:rsidRPr="008D12D8">
        <w:t xml:space="preserve">  </w:t>
      </w:r>
      <w:r w:rsidR="003A58E8" w:rsidRPr="008D12D8">
        <w:t>Sub</w:t>
      </w:r>
      <w:r w:rsidR="00FD2096" w:rsidRPr="008D12D8">
        <w:t>section 6</w:t>
      </w:r>
      <w:r w:rsidR="00DF16E2" w:rsidRPr="008D12D8">
        <w:t>7CB(4) (note)</w:t>
      </w:r>
    </w:p>
    <w:p w14:paraId="0B82E80D" w14:textId="77777777" w:rsidR="00DF16E2" w:rsidRPr="008D12D8" w:rsidRDefault="00DF16E2" w:rsidP="00CD722C">
      <w:pPr>
        <w:pStyle w:val="Item"/>
      </w:pPr>
      <w:r w:rsidRPr="008D12D8">
        <w:t>After “Note”, insert “1”.</w:t>
      </w:r>
    </w:p>
    <w:p w14:paraId="380CFA1D" w14:textId="77777777" w:rsidR="00DF16E2" w:rsidRPr="008D12D8" w:rsidRDefault="0080393A" w:rsidP="00CD722C">
      <w:pPr>
        <w:pStyle w:val="ItemHead"/>
      </w:pPr>
      <w:r w:rsidRPr="008D12D8">
        <w:t>43</w:t>
      </w:r>
      <w:r w:rsidR="00DF16E2" w:rsidRPr="008D12D8">
        <w:t xml:space="preserve">  At the end of </w:t>
      </w:r>
      <w:r w:rsidR="003A58E8" w:rsidRPr="008D12D8">
        <w:t>sub</w:t>
      </w:r>
      <w:r w:rsidR="00FD2096" w:rsidRPr="008D12D8">
        <w:t>section 6</w:t>
      </w:r>
      <w:r w:rsidR="00DF16E2" w:rsidRPr="008D12D8">
        <w:t>7CB(4)</w:t>
      </w:r>
    </w:p>
    <w:p w14:paraId="64E3F7A2" w14:textId="77777777" w:rsidR="00DF16E2" w:rsidRPr="008D12D8" w:rsidRDefault="00DF16E2" w:rsidP="00CD722C">
      <w:pPr>
        <w:pStyle w:val="Item"/>
      </w:pPr>
      <w:r w:rsidRPr="008D12D8">
        <w:t>Add:</w:t>
      </w:r>
    </w:p>
    <w:p w14:paraId="189FFE89" w14:textId="77777777" w:rsidR="00DF16E2" w:rsidRPr="008D12D8" w:rsidRDefault="00DF16E2" w:rsidP="00CD722C">
      <w:pPr>
        <w:pStyle w:val="notetext"/>
      </w:pPr>
      <w:r w:rsidRPr="008D12D8">
        <w:t>Note 2:</w:t>
      </w:r>
      <w:r w:rsidRPr="008D12D8">
        <w:tab/>
      </w:r>
      <w:r w:rsidR="00114DD2" w:rsidRPr="008D12D8">
        <w:t xml:space="preserve">CCS payments for </w:t>
      </w:r>
      <w:r w:rsidR="00D44147" w:rsidRPr="008D12D8">
        <w:t>an</w:t>
      </w:r>
      <w:r w:rsidR="00114DD2" w:rsidRPr="008D12D8">
        <w:t xml:space="preserve"> income year are capped if the CCS reconciliation conditions </w:t>
      </w:r>
      <w:r w:rsidR="00C23ED1" w:rsidRPr="008D12D8">
        <w:t xml:space="preserve">for the income year </w:t>
      </w:r>
      <w:r w:rsidR="00114DD2" w:rsidRPr="008D12D8">
        <w:t xml:space="preserve">are met </w:t>
      </w:r>
      <w:r w:rsidR="005557BF" w:rsidRPr="008D12D8">
        <w:t>after the second</w:t>
      </w:r>
      <w:r w:rsidR="00114DD2" w:rsidRPr="008D12D8">
        <w:t xml:space="preserve"> deadline for the income year (see </w:t>
      </w:r>
      <w:r w:rsidR="003A58E8" w:rsidRPr="008D12D8">
        <w:t>subsection 1</w:t>
      </w:r>
      <w:r w:rsidR="00114DD2" w:rsidRPr="008D12D8">
        <w:t>05D(2A)).</w:t>
      </w:r>
    </w:p>
    <w:p w14:paraId="4CF48AD6" w14:textId="77777777" w:rsidR="001C2432" w:rsidRPr="008D12D8" w:rsidRDefault="0080393A" w:rsidP="00CD722C">
      <w:pPr>
        <w:pStyle w:val="ItemHead"/>
      </w:pPr>
      <w:r w:rsidRPr="008D12D8">
        <w:t>44</w:t>
      </w:r>
      <w:r w:rsidR="001C2432" w:rsidRPr="008D12D8">
        <w:t xml:space="preserve">  </w:t>
      </w:r>
      <w:r w:rsidR="000820DA" w:rsidRPr="008D12D8">
        <w:t>Paragraph</w:t>
      </w:r>
      <w:r w:rsidR="003A58E8" w:rsidRPr="008D12D8">
        <w:t> 6</w:t>
      </w:r>
      <w:r w:rsidR="00C32A1E" w:rsidRPr="008D12D8">
        <w:t>7CD</w:t>
      </w:r>
      <w:r w:rsidR="001C2432" w:rsidRPr="008D12D8">
        <w:t>(10)</w:t>
      </w:r>
      <w:r w:rsidR="000820DA" w:rsidRPr="008D12D8">
        <w:t>(d)</w:t>
      </w:r>
    </w:p>
    <w:p w14:paraId="5C7F0F01" w14:textId="77777777" w:rsidR="001C2432" w:rsidRPr="008D12D8" w:rsidRDefault="00D403A0" w:rsidP="00CD722C">
      <w:pPr>
        <w:pStyle w:val="Item"/>
      </w:pPr>
      <w:r w:rsidRPr="008D12D8">
        <w:t>Repeal the paragraph, substitute:</w:t>
      </w:r>
    </w:p>
    <w:p w14:paraId="116F7C59" w14:textId="77777777" w:rsidR="00D403A0" w:rsidRPr="008D12D8" w:rsidRDefault="00D403A0" w:rsidP="00CD722C">
      <w:pPr>
        <w:pStyle w:val="paragraph"/>
      </w:pPr>
      <w:r w:rsidRPr="008D12D8">
        <w:tab/>
        <w:t>(d)</w:t>
      </w:r>
      <w:r w:rsidRPr="008D12D8">
        <w:tab/>
      </w:r>
      <w:r w:rsidR="009857A9" w:rsidRPr="008D12D8">
        <w:t xml:space="preserve">if </w:t>
      </w:r>
      <w:r w:rsidR="003C33F5" w:rsidRPr="008D12D8">
        <w:t xml:space="preserve">a determination was made for the individual under </w:t>
      </w:r>
      <w:r w:rsidR="00FD2096" w:rsidRPr="008D12D8">
        <w:t>section 6</w:t>
      </w:r>
      <w:r w:rsidR="003C33F5" w:rsidRPr="008D12D8">
        <w:t xml:space="preserve">7CD for a </w:t>
      </w:r>
      <w:r w:rsidR="00906D94" w:rsidRPr="008D12D8">
        <w:t xml:space="preserve">week in a </w:t>
      </w:r>
      <w:r w:rsidR="003C33F5" w:rsidRPr="008D12D8">
        <w:t xml:space="preserve">previous income year and the </w:t>
      </w:r>
      <w:r w:rsidR="009857A9" w:rsidRPr="008D12D8">
        <w:t xml:space="preserve">first deadline for </w:t>
      </w:r>
      <w:r w:rsidR="003C33F5" w:rsidRPr="008D12D8">
        <w:t>the previous</w:t>
      </w:r>
      <w:r w:rsidR="009857A9" w:rsidRPr="008D12D8">
        <w:t xml:space="preserve"> income year has passed—the individual has met the CCS r</w:t>
      </w:r>
      <w:r w:rsidR="001A0D93" w:rsidRPr="008D12D8">
        <w:t>econciliation conditions for that</w:t>
      </w:r>
      <w:r w:rsidR="009857A9" w:rsidRPr="008D12D8">
        <w:t xml:space="preserve"> </w:t>
      </w:r>
      <w:r w:rsidR="003C33F5" w:rsidRPr="008D12D8">
        <w:t xml:space="preserve">previous </w:t>
      </w:r>
      <w:r w:rsidR="009857A9" w:rsidRPr="008D12D8">
        <w:t>income year.</w:t>
      </w:r>
    </w:p>
    <w:p w14:paraId="7D0213C8" w14:textId="77777777" w:rsidR="002506D4" w:rsidRPr="008D12D8" w:rsidRDefault="0080393A" w:rsidP="00CD722C">
      <w:pPr>
        <w:pStyle w:val="ItemHead"/>
      </w:pPr>
      <w:r w:rsidRPr="008D12D8">
        <w:t>45</w:t>
      </w:r>
      <w:r w:rsidR="004A2F09" w:rsidRPr="008D12D8">
        <w:t xml:space="preserve">  </w:t>
      </w:r>
      <w:r w:rsidR="003A58E8" w:rsidRPr="008D12D8">
        <w:t>Paragraph 6</w:t>
      </w:r>
      <w:r w:rsidR="002506D4" w:rsidRPr="008D12D8">
        <w:t>7EC(4)(b)</w:t>
      </w:r>
    </w:p>
    <w:p w14:paraId="53BDDB5D" w14:textId="77777777" w:rsidR="002506D4" w:rsidRPr="008D12D8" w:rsidRDefault="00105B53" w:rsidP="00CD722C">
      <w:pPr>
        <w:pStyle w:val="Item"/>
      </w:pPr>
      <w:r w:rsidRPr="008D12D8">
        <w:t>Omit “no later than the second deadline for the relevant income year”</w:t>
      </w:r>
      <w:r w:rsidR="002506D4" w:rsidRPr="008D12D8">
        <w:t>.</w:t>
      </w:r>
    </w:p>
    <w:p w14:paraId="3595546E" w14:textId="77777777" w:rsidR="00D44147" w:rsidRPr="008D12D8" w:rsidRDefault="0080393A" w:rsidP="00CD722C">
      <w:pPr>
        <w:pStyle w:val="ItemHead"/>
      </w:pPr>
      <w:r w:rsidRPr="008D12D8">
        <w:t>46</w:t>
      </w:r>
      <w:r w:rsidR="00D44147" w:rsidRPr="008D12D8">
        <w:t xml:space="preserve">  At the end of </w:t>
      </w:r>
      <w:r w:rsidR="003A58E8" w:rsidRPr="008D12D8">
        <w:t>sub</w:t>
      </w:r>
      <w:r w:rsidR="00FD2096" w:rsidRPr="008D12D8">
        <w:t>section 6</w:t>
      </w:r>
      <w:r w:rsidR="00D44147" w:rsidRPr="008D12D8">
        <w:t>7EC(4)</w:t>
      </w:r>
    </w:p>
    <w:p w14:paraId="3CD4CB0A" w14:textId="77777777" w:rsidR="00D44147" w:rsidRPr="008D12D8" w:rsidRDefault="00D44147" w:rsidP="00CD722C">
      <w:pPr>
        <w:pStyle w:val="Item"/>
      </w:pPr>
      <w:r w:rsidRPr="008D12D8">
        <w:t>Add:</w:t>
      </w:r>
    </w:p>
    <w:p w14:paraId="4A7E189F" w14:textId="77777777" w:rsidR="005557BF" w:rsidRPr="008D12D8" w:rsidRDefault="005557BF" w:rsidP="00CD722C">
      <w:pPr>
        <w:pStyle w:val="notetext"/>
      </w:pPr>
      <w:r w:rsidRPr="008D12D8">
        <w:t>Note:</w:t>
      </w:r>
      <w:r w:rsidRPr="008D12D8">
        <w:tab/>
        <w:t xml:space="preserve">CCS payments for an income year are capped if the CCS reconciliation conditions for the income year are met after the second deadline for the income year (see </w:t>
      </w:r>
      <w:r w:rsidR="003A58E8" w:rsidRPr="008D12D8">
        <w:t>subsection 1</w:t>
      </w:r>
      <w:r w:rsidRPr="008D12D8">
        <w:t>05D(2A)).</w:t>
      </w:r>
    </w:p>
    <w:p w14:paraId="62836B5E" w14:textId="77777777" w:rsidR="000501C4" w:rsidRPr="008D12D8" w:rsidRDefault="0080393A" w:rsidP="00CD722C">
      <w:pPr>
        <w:pStyle w:val="ItemHead"/>
      </w:pPr>
      <w:r w:rsidRPr="008D12D8">
        <w:t>47</w:t>
      </w:r>
      <w:r w:rsidR="000501C4" w:rsidRPr="008D12D8">
        <w:t xml:space="preserve">  </w:t>
      </w:r>
      <w:r w:rsidR="003A58E8" w:rsidRPr="008D12D8">
        <w:t>Subsection 9</w:t>
      </w:r>
      <w:r w:rsidR="000501C4" w:rsidRPr="008D12D8">
        <w:t>4A(2) (note)</w:t>
      </w:r>
    </w:p>
    <w:p w14:paraId="66BAECA8" w14:textId="77777777" w:rsidR="000501C4" w:rsidRPr="008D12D8" w:rsidRDefault="000501C4" w:rsidP="00CD722C">
      <w:pPr>
        <w:pStyle w:val="Item"/>
      </w:pPr>
      <w:r w:rsidRPr="008D12D8">
        <w:t>Omit “by the second deadline”, substitute “for the income year”.</w:t>
      </w:r>
    </w:p>
    <w:p w14:paraId="2C15DE5F" w14:textId="77777777" w:rsidR="000501C4" w:rsidRPr="008D12D8" w:rsidRDefault="0080393A" w:rsidP="00CD722C">
      <w:pPr>
        <w:pStyle w:val="ItemHead"/>
      </w:pPr>
      <w:r w:rsidRPr="008D12D8">
        <w:t>48</w:t>
      </w:r>
      <w:r w:rsidR="000501C4" w:rsidRPr="008D12D8">
        <w:t xml:space="preserve">  </w:t>
      </w:r>
      <w:r w:rsidR="003A58E8" w:rsidRPr="008D12D8">
        <w:t>Subsection 1</w:t>
      </w:r>
      <w:r w:rsidR="000501C4" w:rsidRPr="008D12D8">
        <w:t>03A</w:t>
      </w:r>
      <w:r w:rsidR="00402E11" w:rsidRPr="008D12D8">
        <w:t>(1)</w:t>
      </w:r>
    </w:p>
    <w:p w14:paraId="5E00A738" w14:textId="77777777" w:rsidR="00402E11" w:rsidRPr="008D12D8" w:rsidRDefault="00402E11" w:rsidP="00CD722C">
      <w:pPr>
        <w:pStyle w:val="Item"/>
      </w:pPr>
      <w:r w:rsidRPr="008D12D8">
        <w:t>Omit “, by the second deadline for the relevant income year,”.</w:t>
      </w:r>
    </w:p>
    <w:p w14:paraId="5A1BFED6" w14:textId="77777777" w:rsidR="00357528" w:rsidRPr="008D12D8" w:rsidRDefault="0080393A" w:rsidP="00CD722C">
      <w:pPr>
        <w:pStyle w:val="ItemHead"/>
      </w:pPr>
      <w:r w:rsidRPr="008D12D8">
        <w:t>49</w:t>
      </w:r>
      <w:r w:rsidR="00357528" w:rsidRPr="008D12D8">
        <w:t xml:space="preserve">  After </w:t>
      </w:r>
      <w:r w:rsidR="003A58E8" w:rsidRPr="008D12D8">
        <w:t>subsection 1</w:t>
      </w:r>
      <w:r w:rsidR="00357528" w:rsidRPr="008D12D8">
        <w:t>05D(2)</w:t>
      </w:r>
    </w:p>
    <w:p w14:paraId="7F0C3C5E" w14:textId="77777777" w:rsidR="00357528" w:rsidRPr="008D12D8" w:rsidRDefault="00357528" w:rsidP="00CD722C">
      <w:pPr>
        <w:pStyle w:val="Item"/>
      </w:pPr>
      <w:r w:rsidRPr="008D12D8">
        <w:t>Insert:</w:t>
      </w:r>
    </w:p>
    <w:p w14:paraId="1374E02E" w14:textId="77777777" w:rsidR="002E4F60" w:rsidRPr="008D12D8" w:rsidRDefault="003B4148" w:rsidP="00CD722C">
      <w:pPr>
        <w:pStyle w:val="subsection"/>
      </w:pPr>
      <w:r w:rsidRPr="008D12D8">
        <w:tab/>
        <w:t>(2A)</w:t>
      </w:r>
      <w:r w:rsidRPr="008D12D8">
        <w:tab/>
      </w:r>
      <w:r w:rsidR="00646CCD" w:rsidRPr="008D12D8">
        <w:t>However, i</w:t>
      </w:r>
      <w:r w:rsidRPr="008D12D8">
        <w:t>f</w:t>
      </w:r>
      <w:r w:rsidR="002E4F60" w:rsidRPr="008D12D8">
        <w:t>:</w:t>
      </w:r>
    </w:p>
    <w:p w14:paraId="05C90C45" w14:textId="77777777" w:rsidR="002E4F60" w:rsidRPr="008D12D8" w:rsidRDefault="002E4F60" w:rsidP="00CD722C">
      <w:pPr>
        <w:pStyle w:val="paragraph"/>
      </w:pPr>
      <w:r w:rsidRPr="008D12D8">
        <w:tab/>
        <w:t>(a)</w:t>
      </w:r>
      <w:r w:rsidRPr="008D12D8">
        <w:tab/>
      </w:r>
      <w:r w:rsidR="00646CCD" w:rsidRPr="008D12D8">
        <w:t xml:space="preserve">the decision on review is a child care decision made </w:t>
      </w:r>
      <w:r w:rsidR="005B3E51" w:rsidRPr="008D12D8">
        <w:t>under</w:t>
      </w:r>
      <w:r w:rsidR="00646CCD" w:rsidRPr="008D12D8">
        <w:t xml:space="preserve"> </w:t>
      </w:r>
      <w:r w:rsidR="003A58E8" w:rsidRPr="008D12D8">
        <w:t>subsection 1</w:t>
      </w:r>
      <w:r w:rsidR="00646CCD" w:rsidRPr="008D12D8">
        <w:t>05E</w:t>
      </w:r>
      <w:r w:rsidR="00336D4B" w:rsidRPr="008D12D8">
        <w:t>(3)</w:t>
      </w:r>
      <w:r w:rsidRPr="008D12D8">
        <w:t>; and</w:t>
      </w:r>
    </w:p>
    <w:p w14:paraId="0CE87874" w14:textId="77777777" w:rsidR="002E4F60" w:rsidRPr="008D12D8" w:rsidRDefault="002E4F60" w:rsidP="00CD722C">
      <w:pPr>
        <w:pStyle w:val="paragraph"/>
      </w:pPr>
      <w:r w:rsidRPr="008D12D8">
        <w:tab/>
        <w:t>(b)</w:t>
      </w:r>
      <w:r w:rsidRPr="008D12D8">
        <w:tab/>
        <w:t xml:space="preserve">the </w:t>
      </w:r>
      <w:r w:rsidR="00CF2888" w:rsidRPr="008D12D8">
        <w:t xml:space="preserve">individual </w:t>
      </w:r>
      <w:r w:rsidR="00336D4B" w:rsidRPr="008D12D8">
        <w:t>did</w:t>
      </w:r>
      <w:r w:rsidR="00CF2888" w:rsidRPr="008D12D8">
        <w:t xml:space="preserve"> not meet the </w:t>
      </w:r>
      <w:r w:rsidRPr="008D12D8">
        <w:t xml:space="preserve">CCS reconciliation </w:t>
      </w:r>
      <w:r w:rsidR="005B3E51" w:rsidRPr="008D12D8">
        <w:t>conditions</w:t>
      </w:r>
      <w:r w:rsidRPr="008D12D8">
        <w:t xml:space="preserve"> for the income year </w:t>
      </w:r>
      <w:r w:rsidR="004D2102" w:rsidRPr="008D12D8">
        <w:t>by the second</w:t>
      </w:r>
      <w:r w:rsidRPr="008D12D8">
        <w:t xml:space="preserve"> deadline </w:t>
      </w:r>
      <w:r w:rsidR="005B3E51" w:rsidRPr="008D12D8">
        <w:t>for the income year;</w:t>
      </w:r>
    </w:p>
    <w:p w14:paraId="4D61B542" w14:textId="77777777" w:rsidR="003B4148" w:rsidRPr="008D12D8" w:rsidRDefault="003B4148" w:rsidP="00CD722C">
      <w:pPr>
        <w:pStyle w:val="subsection2"/>
      </w:pPr>
      <w:r w:rsidRPr="008D12D8">
        <w:t xml:space="preserve">the decision must not have the effect that the amount of CCS the individual is entitled to be paid for </w:t>
      </w:r>
      <w:r w:rsidR="004D2102" w:rsidRPr="008D12D8">
        <w:t>the income year</w:t>
      </w:r>
      <w:r w:rsidRPr="008D12D8">
        <w:t xml:space="preserve"> is more than </w:t>
      </w:r>
      <w:r w:rsidR="008C2610" w:rsidRPr="008D12D8">
        <w:t xml:space="preserve">the </w:t>
      </w:r>
      <w:r w:rsidRPr="008D12D8">
        <w:t>amount</w:t>
      </w:r>
      <w:r w:rsidR="009E0D73" w:rsidRPr="008D12D8">
        <w:t xml:space="preserve"> (less any withholding amounts)</w:t>
      </w:r>
      <w:r w:rsidRPr="008D12D8">
        <w:t xml:space="preserve"> the individual was entitled to be paid for </w:t>
      </w:r>
      <w:r w:rsidR="00823057" w:rsidRPr="008D12D8">
        <w:t>the</w:t>
      </w:r>
      <w:r w:rsidRPr="008D12D8">
        <w:t xml:space="preserve"> </w:t>
      </w:r>
      <w:r w:rsidR="004D2102" w:rsidRPr="008D12D8">
        <w:t>income year before</w:t>
      </w:r>
      <w:r w:rsidRPr="008D12D8">
        <w:t xml:space="preserve"> t</w:t>
      </w:r>
      <w:r w:rsidR="00AB2CEC" w:rsidRPr="008D12D8">
        <w:t>h</w:t>
      </w:r>
      <w:r w:rsidRPr="008D12D8">
        <w:t>e child care decision</w:t>
      </w:r>
      <w:r w:rsidR="00823057" w:rsidRPr="008D12D8">
        <w:t>s</w:t>
      </w:r>
      <w:r w:rsidRPr="008D12D8">
        <w:t xml:space="preserve"> </w:t>
      </w:r>
      <w:r w:rsidR="00617791" w:rsidRPr="008D12D8">
        <w:t xml:space="preserve">for the individual </w:t>
      </w:r>
      <w:r w:rsidR="005B3E51" w:rsidRPr="008D12D8">
        <w:t xml:space="preserve">for the income year </w:t>
      </w:r>
      <w:r w:rsidR="00823057" w:rsidRPr="008D12D8">
        <w:t xml:space="preserve">were set aside under </w:t>
      </w:r>
      <w:r w:rsidR="003A58E8" w:rsidRPr="008D12D8">
        <w:t>paragraph 1</w:t>
      </w:r>
      <w:r w:rsidR="00823057" w:rsidRPr="008D12D8">
        <w:t>05E(2)(c)</w:t>
      </w:r>
      <w:r w:rsidRPr="008D12D8">
        <w:t>.</w:t>
      </w:r>
    </w:p>
    <w:p w14:paraId="38738AE1" w14:textId="77777777" w:rsidR="005B3E51" w:rsidRPr="008D12D8" w:rsidRDefault="0080393A" w:rsidP="00CD722C">
      <w:pPr>
        <w:pStyle w:val="ItemHead"/>
      </w:pPr>
      <w:r w:rsidRPr="008D12D8">
        <w:t>50</w:t>
      </w:r>
      <w:r w:rsidR="00617791" w:rsidRPr="008D12D8">
        <w:t xml:space="preserve">  </w:t>
      </w:r>
      <w:r w:rsidR="003A58E8" w:rsidRPr="008D12D8">
        <w:t>Subsection 1</w:t>
      </w:r>
      <w:r w:rsidR="00F841B9" w:rsidRPr="008D12D8">
        <w:t>05E(3)</w:t>
      </w:r>
    </w:p>
    <w:p w14:paraId="43A3B4C7" w14:textId="77777777" w:rsidR="00F841B9" w:rsidRPr="008D12D8" w:rsidRDefault="00F841B9" w:rsidP="00CD722C">
      <w:pPr>
        <w:pStyle w:val="Item"/>
      </w:pPr>
      <w:r w:rsidRPr="008D12D8">
        <w:t>Omit “and by the second deadline for the relevant income year”.</w:t>
      </w:r>
    </w:p>
    <w:p w14:paraId="7A5B045D" w14:textId="77777777" w:rsidR="00132AAA" w:rsidRPr="008D12D8" w:rsidRDefault="0080393A" w:rsidP="00CD722C">
      <w:pPr>
        <w:pStyle w:val="Transitional"/>
      </w:pPr>
      <w:r w:rsidRPr="008D12D8">
        <w:t>51</w:t>
      </w:r>
      <w:r w:rsidR="00132AAA" w:rsidRPr="008D12D8">
        <w:t xml:space="preserve">  Application</w:t>
      </w:r>
    </w:p>
    <w:p w14:paraId="10C36E55" w14:textId="77777777" w:rsidR="00132AAA" w:rsidRPr="008D12D8" w:rsidRDefault="00132AAA" w:rsidP="00CD722C">
      <w:pPr>
        <w:pStyle w:val="Item"/>
      </w:pPr>
      <w:r w:rsidRPr="008D12D8">
        <w:t>T</w:t>
      </w:r>
      <w:r w:rsidR="008B3097" w:rsidRPr="008D12D8">
        <w:t xml:space="preserve">he amendments made by this Part (other than </w:t>
      </w:r>
      <w:r w:rsidR="003A58E8" w:rsidRPr="008D12D8">
        <w:t>item 4</w:t>
      </w:r>
      <w:r w:rsidR="008B3097" w:rsidRPr="008D12D8">
        <w:t xml:space="preserve">4) </w:t>
      </w:r>
      <w:r w:rsidRPr="008D12D8">
        <w:t>apply in relation to the 2018</w:t>
      </w:r>
      <w:r w:rsidR="008D12D8">
        <w:noBreakHyphen/>
      </w:r>
      <w:r w:rsidRPr="008D12D8">
        <w:t>19 income year and each later income year.</w:t>
      </w:r>
    </w:p>
    <w:p w14:paraId="346C60D0" w14:textId="77777777" w:rsidR="004D07D5" w:rsidRPr="008D12D8" w:rsidRDefault="003A58E8" w:rsidP="00CD722C">
      <w:pPr>
        <w:pStyle w:val="ActHead7"/>
        <w:pageBreakBefore/>
      </w:pPr>
      <w:bookmarkStart w:id="25" w:name="_Toc67995839"/>
      <w:r w:rsidRPr="00F97E59">
        <w:rPr>
          <w:rStyle w:val="CharAmPartNo"/>
        </w:rPr>
        <w:t>Part 8</w:t>
      </w:r>
      <w:r w:rsidR="004D07D5" w:rsidRPr="008D12D8">
        <w:t>—</w:t>
      </w:r>
      <w:r w:rsidR="0057377E" w:rsidRPr="00F97E59">
        <w:rPr>
          <w:rStyle w:val="CharAmPartText"/>
        </w:rPr>
        <w:t>Provider applications</w:t>
      </w:r>
      <w:r w:rsidR="003E41A0" w:rsidRPr="00F97E59">
        <w:rPr>
          <w:rStyle w:val="CharAmPartText"/>
        </w:rPr>
        <w:t xml:space="preserve"> and approvals</w:t>
      </w:r>
      <w:bookmarkEnd w:id="25"/>
    </w:p>
    <w:p w14:paraId="3CCACC4D" w14:textId="77777777" w:rsidR="004D07D5" w:rsidRPr="008D12D8" w:rsidRDefault="004D07D5" w:rsidP="00CD722C">
      <w:pPr>
        <w:pStyle w:val="ActHead9"/>
        <w:rPr>
          <w:i w:val="0"/>
        </w:rPr>
      </w:pPr>
      <w:bookmarkStart w:id="26" w:name="_Toc67995840"/>
      <w:r w:rsidRPr="008D12D8">
        <w:t>A New Tax System (Family Assistance) (Administration) Act 1999</w:t>
      </w:r>
      <w:bookmarkEnd w:id="26"/>
    </w:p>
    <w:p w14:paraId="4B0C7D6A" w14:textId="77777777" w:rsidR="004D07D5" w:rsidRPr="008D12D8" w:rsidRDefault="0080393A" w:rsidP="00CD722C">
      <w:pPr>
        <w:pStyle w:val="ItemHead"/>
      </w:pPr>
      <w:r w:rsidRPr="008D12D8">
        <w:t>52</w:t>
      </w:r>
      <w:r w:rsidR="004D07D5" w:rsidRPr="008D12D8">
        <w:t xml:space="preserve">  </w:t>
      </w:r>
      <w:r w:rsidR="0057377E" w:rsidRPr="008D12D8">
        <w:t xml:space="preserve">At the end of </w:t>
      </w:r>
      <w:r w:rsidR="003A58E8" w:rsidRPr="008D12D8">
        <w:t>subsection 1</w:t>
      </w:r>
      <w:r w:rsidR="0057377E" w:rsidRPr="008D12D8">
        <w:t>94B(5)</w:t>
      </w:r>
    </w:p>
    <w:p w14:paraId="39342460" w14:textId="77777777" w:rsidR="0057377E" w:rsidRPr="008D12D8" w:rsidRDefault="0057377E" w:rsidP="00CD722C">
      <w:pPr>
        <w:pStyle w:val="Item"/>
      </w:pPr>
      <w:r w:rsidRPr="008D12D8">
        <w:t xml:space="preserve">Add “, unless the Secretary considers that, due to special circumstances, it is appropriate for the approval </w:t>
      </w:r>
      <w:r w:rsidR="0072532D" w:rsidRPr="008D12D8">
        <w:t xml:space="preserve">to </w:t>
      </w:r>
      <w:r w:rsidRPr="008D12D8">
        <w:t>take effect on an earlier day”.</w:t>
      </w:r>
    </w:p>
    <w:p w14:paraId="20643AB0" w14:textId="77777777" w:rsidR="003E41A0" w:rsidRPr="008D12D8" w:rsidRDefault="0080393A" w:rsidP="00CD722C">
      <w:pPr>
        <w:pStyle w:val="ItemHead"/>
      </w:pPr>
      <w:r w:rsidRPr="008D12D8">
        <w:t>53</w:t>
      </w:r>
      <w:r w:rsidR="003E41A0" w:rsidRPr="008D12D8">
        <w:t xml:space="preserve">  </w:t>
      </w:r>
      <w:r w:rsidR="003A58E8" w:rsidRPr="008D12D8">
        <w:t>Subsections 1</w:t>
      </w:r>
      <w:r w:rsidR="003E41A0" w:rsidRPr="008D12D8">
        <w:t>97AB(2) and (4)</w:t>
      </w:r>
    </w:p>
    <w:p w14:paraId="402C342D" w14:textId="77777777" w:rsidR="003E41A0" w:rsidRDefault="003E41A0" w:rsidP="00CD722C">
      <w:pPr>
        <w:pStyle w:val="Item"/>
      </w:pPr>
      <w:r w:rsidRPr="008D12D8">
        <w:t>Repeal the subsections.</w:t>
      </w:r>
    </w:p>
    <w:p w14:paraId="7ADA6BB3" w14:textId="77777777" w:rsidR="00956D4E" w:rsidRPr="00956D4E" w:rsidRDefault="00956D4E" w:rsidP="00701A9A"/>
    <w:p w14:paraId="2862AB90" w14:textId="77777777" w:rsidR="00FD788B" w:rsidRDefault="00FD788B" w:rsidP="00FD788B">
      <w:pPr>
        <w:pStyle w:val="AssentBk"/>
        <w:keepNext/>
      </w:pPr>
    </w:p>
    <w:p w14:paraId="6C5C7EC3" w14:textId="77777777" w:rsidR="00FD788B" w:rsidRDefault="00FD788B" w:rsidP="00FD788B">
      <w:pPr>
        <w:pStyle w:val="AssentBk"/>
        <w:keepNext/>
      </w:pPr>
    </w:p>
    <w:p w14:paraId="3377FBAC" w14:textId="77777777" w:rsidR="00FD788B" w:rsidRDefault="00FD788B" w:rsidP="00FD788B">
      <w:pPr>
        <w:pStyle w:val="2ndRd"/>
        <w:keepNext/>
        <w:pBdr>
          <w:top w:val="single" w:sz="2" w:space="1" w:color="auto"/>
        </w:pBdr>
      </w:pPr>
    </w:p>
    <w:p w14:paraId="1CFEC0A4" w14:textId="77777777" w:rsidR="00FD788B" w:rsidRDefault="00FD788B" w:rsidP="000C5962">
      <w:pPr>
        <w:pStyle w:val="2ndRd"/>
        <w:keepNext/>
        <w:spacing w:line="260" w:lineRule="atLeast"/>
        <w:rPr>
          <w:i/>
        </w:rPr>
      </w:pPr>
      <w:r>
        <w:t>[</w:t>
      </w:r>
      <w:r>
        <w:rPr>
          <w:i/>
        </w:rPr>
        <w:t>Minister’s second reading speech made in—</w:t>
      </w:r>
    </w:p>
    <w:p w14:paraId="74310E2B" w14:textId="77777777" w:rsidR="00FD788B" w:rsidRDefault="00FD788B" w:rsidP="000C5962">
      <w:pPr>
        <w:pStyle w:val="2ndRd"/>
        <w:keepNext/>
        <w:spacing w:line="260" w:lineRule="atLeast"/>
        <w:rPr>
          <w:i/>
        </w:rPr>
      </w:pPr>
      <w:r>
        <w:rPr>
          <w:i/>
        </w:rPr>
        <w:t>House of Representatives on 17 February 2021</w:t>
      </w:r>
    </w:p>
    <w:p w14:paraId="18F98979" w14:textId="77777777" w:rsidR="00FD788B" w:rsidRDefault="00FD788B" w:rsidP="000C5962">
      <w:pPr>
        <w:pStyle w:val="2ndRd"/>
        <w:keepNext/>
        <w:spacing w:line="260" w:lineRule="atLeast"/>
        <w:rPr>
          <w:i/>
        </w:rPr>
      </w:pPr>
      <w:r>
        <w:rPr>
          <w:i/>
        </w:rPr>
        <w:t>Senate on 18 March 2021</w:t>
      </w:r>
      <w:r>
        <w:t>]</w:t>
      </w:r>
    </w:p>
    <w:p w14:paraId="381BB88E" w14:textId="77777777" w:rsidR="00FD788B" w:rsidRDefault="00FD788B" w:rsidP="000C5962"/>
    <w:p w14:paraId="1A83F202" w14:textId="77777777" w:rsidR="00701A9A" w:rsidRPr="00FD788B" w:rsidRDefault="00FD788B" w:rsidP="00FD788B">
      <w:pPr>
        <w:framePr w:hSpace="180" w:wrap="around" w:vAnchor="text" w:hAnchor="page" w:x="2356" w:y="5063"/>
      </w:pPr>
      <w:r>
        <w:t>(3/21)</w:t>
      </w:r>
    </w:p>
    <w:p w14:paraId="52E80912" w14:textId="77777777" w:rsidR="00FD788B" w:rsidRDefault="00FD788B"/>
    <w:sectPr w:rsidR="00FD788B" w:rsidSect="00701A9A">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BBD9A" w14:textId="77777777" w:rsidR="003C33F5" w:rsidRDefault="003C33F5" w:rsidP="0048364F">
      <w:pPr>
        <w:spacing w:line="240" w:lineRule="auto"/>
      </w:pPr>
      <w:r>
        <w:separator/>
      </w:r>
    </w:p>
  </w:endnote>
  <w:endnote w:type="continuationSeparator" w:id="0">
    <w:p w14:paraId="3FA973EC" w14:textId="77777777" w:rsidR="003C33F5" w:rsidRDefault="003C33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A8E3" w14:textId="77777777" w:rsidR="003C33F5" w:rsidRPr="005F1388" w:rsidRDefault="003C33F5" w:rsidP="00D477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5027" w14:textId="77777777" w:rsidR="00FD788B" w:rsidRDefault="00FD788B" w:rsidP="00CD12A5">
    <w:pPr>
      <w:pStyle w:val="ScalePlusRef"/>
    </w:pPr>
    <w:r>
      <w:t>Note: An electronic version of this Act is available on the Federal Register of Legislation (</w:t>
    </w:r>
    <w:hyperlink r:id="rId1" w:history="1">
      <w:r>
        <w:t>https://www.legislation.gov.au/</w:t>
      </w:r>
    </w:hyperlink>
    <w:r>
      <w:t>)</w:t>
    </w:r>
  </w:p>
  <w:p w14:paraId="3AA8CC7F" w14:textId="77777777" w:rsidR="00FD788B" w:rsidRDefault="00FD788B" w:rsidP="00CD12A5"/>
  <w:p w14:paraId="78BA064A" w14:textId="77777777" w:rsidR="003C33F5" w:rsidRDefault="003C33F5" w:rsidP="00D477C3">
    <w:pPr>
      <w:pStyle w:val="Footer"/>
      <w:spacing w:before="120"/>
    </w:pPr>
  </w:p>
  <w:p w14:paraId="13904324" w14:textId="77777777" w:rsidR="003C33F5" w:rsidRPr="005F1388" w:rsidRDefault="003C33F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0058" w14:textId="77777777" w:rsidR="003C33F5" w:rsidRPr="00ED79B6" w:rsidRDefault="003C33F5"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B220" w14:textId="77777777" w:rsidR="003C33F5" w:rsidRDefault="003C33F5"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33F5" w14:paraId="43F12774" w14:textId="77777777" w:rsidTr="00EE0C1B">
      <w:tc>
        <w:tcPr>
          <w:tcW w:w="646" w:type="dxa"/>
        </w:tcPr>
        <w:p w14:paraId="539373F4" w14:textId="77777777" w:rsidR="003C33F5" w:rsidRDefault="003C33F5" w:rsidP="00EE0C1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65D76">
            <w:rPr>
              <w:i/>
              <w:noProof/>
              <w:sz w:val="18"/>
            </w:rPr>
            <w:t>xvii</w:t>
          </w:r>
          <w:r w:rsidRPr="00ED79B6">
            <w:rPr>
              <w:i/>
              <w:sz w:val="18"/>
            </w:rPr>
            <w:fldChar w:fldCharType="end"/>
          </w:r>
        </w:p>
      </w:tc>
      <w:tc>
        <w:tcPr>
          <w:tcW w:w="5387" w:type="dxa"/>
        </w:tcPr>
        <w:p w14:paraId="5AD43B12" w14:textId="1C93C7AE" w:rsidR="003C33F5" w:rsidRDefault="003C33F5" w:rsidP="00EE0C1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D068D">
            <w:rPr>
              <w:i/>
              <w:sz w:val="18"/>
            </w:rPr>
            <w:t>Family Assistance Legislation Amendment (Early Childhood Education and Care Coronavirus Response and Other Measures) Act 2021</w:t>
          </w:r>
          <w:r w:rsidRPr="00ED79B6">
            <w:rPr>
              <w:i/>
              <w:sz w:val="18"/>
            </w:rPr>
            <w:fldChar w:fldCharType="end"/>
          </w:r>
        </w:p>
      </w:tc>
      <w:tc>
        <w:tcPr>
          <w:tcW w:w="1270" w:type="dxa"/>
        </w:tcPr>
        <w:p w14:paraId="1AEAFCCE" w14:textId="3E87881B" w:rsidR="003C33F5" w:rsidRDefault="003C33F5" w:rsidP="00EE0C1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D068D">
            <w:rPr>
              <w:i/>
              <w:sz w:val="18"/>
            </w:rPr>
            <w:t>No. 26, 2021</w:t>
          </w:r>
          <w:r w:rsidRPr="00ED79B6">
            <w:rPr>
              <w:i/>
              <w:sz w:val="18"/>
            </w:rPr>
            <w:fldChar w:fldCharType="end"/>
          </w:r>
        </w:p>
      </w:tc>
    </w:tr>
  </w:tbl>
  <w:p w14:paraId="158364F6" w14:textId="77777777" w:rsidR="003C33F5" w:rsidRDefault="003C33F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8BE6" w14:textId="77777777" w:rsidR="003C33F5" w:rsidRDefault="003C33F5"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33F5" w14:paraId="192362FF" w14:textId="77777777" w:rsidTr="00EE0C1B">
      <w:tc>
        <w:tcPr>
          <w:tcW w:w="1247" w:type="dxa"/>
        </w:tcPr>
        <w:p w14:paraId="3606E12E" w14:textId="13CD9752" w:rsidR="003C33F5" w:rsidRDefault="003C33F5" w:rsidP="00EE0C1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D068D">
            <w:rPr>
              <w:i/>
              <w:sz w:val="18"/>
            </w:rPr>
            <w:t>No. 26, 2021</w:t>
          </w:r>
          <w:r w:rsidRPr="00ED79B6">
            <w:rPr>
              <w:i/>
              <w:sz w:val="18"/>
            </w:rPr>
            <w:fldChar w:fldCharType="end"/>
          </w:r>
        </w:p>
      </w:tc>
      <w:tc>
        <w:tcPr>
          <w:tcW w:w="5387" w:type="dxa"/>
        </w:tcPr>
        <w:p w14:paraId="40F96765" w14:textId="2A70CE68" w:rsidR="003C33F5" w:rsidRDefault="003C33F5" w:rsidP="00EE0C1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D068D">
            <w:rPr>
              <w:i/>
              <w:sz w:val="18"/>
            </w:rPr>
            <w:t>Family Assistance Legislation Amendment (Early Childhood Education and Care Coronavirus Response and Other Measures) Act 2021</w:t>
          </w:r>
          <w:r w:rsidRPr="00ED79B6">
            <w:rPr>
              <w:i/>
              <w:sz w:val="18"/>
            </w:rPr>
            <w:fldChar w:fldCharType="end"/>
          </w:r>
        </w:p>
      </w:tc>
      <w:tc>
        <w:tcPr>
          <w:tcW w:w="669" w:type="dxa"/>
        </w:tcPr>
        <w:p w14:paraId="3B0064AF" w14:textId="77777777" w:rsidR="003C33F5" w:rsidRDefault="003C33F5" w:rsidP="00EE0C1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E19DB">
            <w:rPr>
              <w:i/>
              <w:noProof/>
              <w:sz w:val="18"/>
            </w:rPr>
            <w:t>i</w:t>
          </w:r>
          <w:r w:rsidRPr="00ED79B6">
            <w:rPr>
              <w:i/>
              <w:sz w:val="18"/>
            </w:rPr>
            <w:fldChar w:fldCharType="end"/>
          </w:r>
        </w:p>
      </w:tc>
    </w:tr>
  </w:tbl>
  <w:p w14:paraId="7D9986CE" w14:textId="77777777" w:rsidR="003C33F5" w:rsidRPr="00ED79B6" w:rsidRDefault="003C33F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4A50" w14:textId="77777777" w:rsidR="003C33F5" w:rsidRPr="00A961C4" w:rsidRDefault="003C33F5"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33F5" w14:paraId="2ACEA451" w14:textId="77777777" w:rsidTr="00F97E59">
      <w:tc>
        <w:tcPr>
          <w:tcW w:w="646" w:type="dxa"/>
        </w:tcPr>
        <w:p w14:paraId="6A08A8B7" w14:textId="77777777" w:rsidR="003C33F5" w:rsidRDefault="003C33F5" w:rsidP="00EE0C1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E19DB">
            <w:rPr>
              <w:i/>
              <w:noProof/>
              <w:sz w:val="18"/>
            </w:rPr>
            <w:t>16</w:t>
          </w:r>
          <w:r w:rsidRPr="007A1328">
            <w:rPr>
              <w:i/>
              <w:sz w:val="18"/>
            </w:rPr>
            <w:fldChar w:fldCharType="end"/>
          </w:r>
        </w:p>
      </w:tc>
      <w:tc>
        <w:tcPr>
          <w:tcW w:w="5387" w:type="dxa"/>
        </w:tcPr>
        <w:p w14:paraId="693D6386" w14:textId="204AF169" w:rsidR="003C33F5" w:rsidRDefault="003C33F5" w:rsidP="00EE0C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068D">
            <w:rPr>
              <w:i/>
              <w:sz w:val="18"/>
            </w:rPr>
            <w:t>Family Assistance Legislation Amendment (Early Childhood Education and Care Coronavirus Response and Other Measures) Act 2021</w:t>
          </w:r>
          <w:r w:rsidRPr="007A1328">
            <w:rPr>
              <w:i/>
              <w:sz w:val="18"/>
            </w:rPr>
            <w:fldChar w:fldCharType="end"/>
          </w:r>
        </w:p>
      </w:tc>
      <w:tc>
        <w:tcPr>
          <w:tcW w:w="1270" w:type="dxa"/>
        </w:tcPr>
        <w:p w14:paraId="731FECDC" w14:textId="2C38601B" w:rsidR="003C33F5" w:rsidRDefault="003C33F5" w:rsidP="00EE0C1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068D">
            <w:rPr>
              <w:i/>
              <w:sz w:val="18"/>
            </w:rPr>
            <w:t>No. 26, 2021</w:t>
          </w:r>
          <w:r w:rsidRPr="007A1328">
            <w:rPr>
              <w:i/>
              <w:sz w:val="18"/>
            </w:rPr>
            <w:fldChar w:fldCharType="end"/>
          </w:r>
        </w:p>
      </w:tc>
    </w:tr>
  </w:tbl>
  <w:p w14:paraId="54827C95" w14:textId="77777777" w:rsidR="003C33F5" w:rsidRPr="00A961C4" w:rsidRDefault="003C33F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A570" w14:textId="77777777" w:rsidR="003C33F5" w:rsidRPr="00A961C4" w:rsidRDefault="003C33F5"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33F5" w14:paraId="788F4D41" w14:textId="77777777" w:rsidTr="00F97E59">
      <w:tc>
        <w:tcPr>
          <w:tcW w:w="1247" w:type="dxa"/>
        </w:tcPr>
        <w:p w14:paraId="5AFCB9F7" w14:textId="67145DE0" w:rsidR="003C33F5" w:rsidRDefault="003C33F5" w:rsidP="00EE0C1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068D">
            <w:rPr>
              <w:i/>
              <w:sz w:val="18"/>
            </w:rPr>
            <w:t>No. 26, 2021</w:t>
          </w:r>
          <w:r w:rsidRPr="007A1328">
            <w:rPr>
              <w:i/>
              <w:sz w:val="18"/>
            </w:rPr>
            <w:fldChar w:fldCharType="end"/>
          </w:r>
        </w:p>
      </w:tc>
      <w:tc>
        <w:tcPr>
          <w:tcW w:w="5387" w:type="dxa"/>
        </w:tcPr>
        <w:p w14:paraId="2C77115F" w14:textId="3B629DAB" w:rsidR="003C33F5" w:rsidRDefault="003C33F5" w:rsidP="00EE0C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068D">
            <w:rPr>
              <w:i/>
              <w:sz w:val="18"/>
            </w:rPr>
            <w:t>Family Assistance Legislation Amendment (Early Childhood Education and Care Coronavirus Response and Other Measures) Act 2021</w:t>
          </w:r>
          <w:r w:rsidRPr="007A1328">
            <w:rPr>
              <w:i/>
              <w:sz w:val="18"/>
            </w:rPr>
            <w:fldChar w:fldCharType="end"/>
          </w:r>
        </w:p>
      </w:tc>
      <w:tc>
        <w:tcPr>
          <w:tcW w:w="669" w:type="dxa"/>
        </w:tcPr>
        <w:p w14:paraId="6EE23EC7" w14:textId="77777777" w:rsidR="003C33F5" w:rsidRDefault="003C33F5" w:rsidP="00EE0C1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E19DB">
            <w:rPr>
              <w:i/>
              <w:noProof/>
              <w:sz w:val="18"/>
            </w:rPr>
            <w:t>17</w:t>
          </w:r>
          <w:r w:rsidRPr="007A1328">
            <w:rPr>
              <w:i/>
              <w:sz w:val="18"/>
            </w:rPr>
            <w:fldChar w:fldCharType="end"/>
          </w:r>
        </w:p>
      </w:tc>
    </w:tr>
  </w:tbl>
  <w:p w14:paraId="2C93A549" w14:textId="77777777" w:rsidR="003C33F5" w:rsidRPr="00055B5C" w:rsidRDefault="003C33F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1A2F" w14:textId="77777777" w:rsidR="003C33F5" w:rsidRPr="00A961C4" w:rsidRDefault="003C33F5"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3C33F5" w14:paraId="6514FF5E" w14:textId="77777777" w:rsidTr="00F97E59">
      <w:tc>
        <w:tcPr>
          <w:tcW w:w="1247" w:type="dxa"/>
        </w:tcPr>
        <w:p w14:paraId="48935FC1" w14:textId="3DE57B25" w:rsidR="003C33F5" w:rsidRDefault="003C33F5" w:rsidP="00EE0C1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D068D">
            <w:rPr>
              <w:i/>
              <w:sz w:val="18"/>
            </w:rPr>
            <w:t>No. 26, 2021</w:t>
          </w:r>
          <w:r w:rsidRPr="007A1328">
            <w:rPr>
              <w:i/>
              <w:sz w:val="18"/>
            </w:rPr>
            <w:fldChar w:fldCharType="end"/>
          </w:r>
        </w:p>
      </w:tc>
      <w:tc>
        <w:tcPr>
          <w:tcW w:w="5387" w:type="dxa"/>
        </w:tcPr>
        <w:p w14:paraId="58CD5CE2" w14:textId="75E91E04" w:rsidR="003C33F5" w:rsidRDefault="003C33F5" w:rsidP="00EE0C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D068D">
            <w:rPr>
              <w:i/>
              <w:sz w:val="18"/>
            </w:rPr>
            <w:t>Family Assistance Legislation Amendment (Early Childhood Education and Care Coronavirus Response and Other Measures) Act 2021</w:t>
          </w:r>
          <w:r w:rsidRPr="007A1328">
            <w:rPr>
              <w:i/>
              <w:sz w:val="18"/>
            </w:rPr>
            <w:fldChar w:fldCharType="end"/>
          </w:r>
        </w:p>
      </w:tc>
      <w:tc>
        <w:tcPr>
          <w:tcW w:w="669" w:type="dxa"/>
        </w:tcPr>
        <w:p w14:paraId="597127E9" w14:textId="77777777" w:rsidR="003C33F5" w:rsidRDefault="003C33F5" w:rsidP="00EE0C1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E19DB">
            <w:rPr>
              <w:i/>
              <w:noProof/>
              <w:sz w:val="18"/>
            </w:rPr>
            <w:t>1</w:t>
          </w:r>
          <w:r w:rsidRPr="007A1328">
            <w:rPr>
              <w:i/>
              <w:sz w:val="18"/>
            </w:rPr>
            <w:fldChar w:fldCharType="end"/>
          </w:r>
        </w:p>
      </w:tc>
    </w:tr>
  </w:tbl>
  <w:p w14:paraId="71959E4D" w14:textId="77777777" w:rsidR="003C33F5" w:rsidRPr="00A961C4" w:rsidRDefault="003C33F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EDB60" w14:textId="77777777" w:rsidR="003C33F5" w:rsidRDefault="003C33F5" w:rsidP="0048364F">
      <w:pPr>
        <w:spacing w:line="240" w:lineRule="auto"/>
      </w:pPr>
      <w:r>
        <w:separator/>
      </w:r>
    </w:p>
  </w:footnote>
  <w:footnote w:type="continuationSeparator" w:id="0">
    <w:p w14:paraId="2DDB891C" w14:textId="77777777" w:rsidR="003C33F5" w:rsidRDefault="003C33F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EF60" w14:textId="77777777" w:rsidR="003C33F5" w:rsidRPr="005F1388" w:rsidRDefault="003C33F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92ED" w14:textId="77777777" w:rsidR="003C33F5" w:rsidRPr="005F1388" w:rsidRDefault="003C33F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27DB" w14:textId="77777777" w:rsidR="003C33F5" w:rsidRPr="005F1388" w:rsidRDefault="003C33F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B00B" w14:textId="77777777" w:rsidR="003C33F5" w:rsidRPr="00ED79B6" w:rsidRDefault="003C33F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4517" w14:textId="77777777" w:rsidR="003C33F5" w:rsidRPr="00ED79B6" w:rsidRDefault="003C33F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094DB" w14:textId="77777777" w:rsidR="003C33F5" w:rsidRPr="00ED79B6" w:rsidRDefault="003C33F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F298" w14:textId="67F85534" w:rsidR="003C33F5" w:rsidRPr="00A961C4" w:rsidRDefault="003C33F5"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F3658B5" w14:textId="022968FA" w:rsidR="003C33F5" w:rsidRPr="00A961C4" w:rsidRDefault="003C33F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2F5E708" w14:textId="77777777" w:rsidR="003C33F5" w:rsidRPr="00A961C4" w:rsidRDefault="003C33F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22A2" w14:textId="03DAD12F" w:rsidR="003C33F5" w:rsidRPr="00A961C4" w:rsidRDefault="003C33F5" w:rsidP="0048364F">
    <w:pPr>
      <w:jc w:val="right"/>
      <w:rPr>
        <w:sz w:val="20"/>
      </w:rPr>
    </w:pPr>
    <w:r w:rsidRPr="00A961C4">
      <w:rPr>
        <w:sz w:val="20"/>
      </w:rPr>
      <w:fldChar w:fldCharType="begin"/>
    </w:r>
    <w:r w:rsidRPr="00A961C4">
      <w:rPr>
        <w:sz w:val="20"/>
      </w:rPr>
      <w:instrText xml:space="preserve"> STYLEREF CharAmSchText </w:instrText>
    </w:r>
    <w:r w:rsidR="00ED068D">
      <w:rPr>
        <w:sz w:val="20"/>
      </w:rPr>
      <w:fldChar w:fldCharType="separate"/>
    </w:r>
    <w:r w:rsidR="00ED068D">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D068D">
      <w:rPr>
        <w:b/>
        <w:sz w:val="20"/>
      </w:rPr>
      <w:fldChar w:fldCharType="separate"/>
    </w:r>
    <w:r w:rsidR="00ED068D">
      <w:rPr>
        <w:b/>
        <w:noProof/>
        <w:sz w:val="20"/>
      </w:rPr>
      <w:t>Schedule 1</w:t>
    </w:r>
    <w:r>
      <w:rPr>
        <w:b/>
        <w:sz w:val="20"/>
      </w:rPr>
      <w:fldChar w:fldCharType="end"/>
    </w:r>
  </w:p>
  <w:p w14:paraId="18F986FB" w14:textId="44D89C78" w:rsidR="003C33F5" w:rsidRPr="00A961C4" w:rsidRDefault="003C33F5" w:rsidP="0048364F">
    <w:pPr>
      <w:jc w:val="right"/>
      <w:rPr>
        <w:b/>
        <w:sz w:val="20"/>
      </w:rPr>
    </w:pPr>
    <w:r w:rsidRPr="00A961C4">
      <w:rPr>
        <w:sz w:val="20"/>
      </w:rPr>
      <w:fldChar w:fldCharType="begin"/>
    </w:r>
    <w:r w:rsidRPr="00A961C4">
      <w:rPr>
        <w:sz w:val="20"/>
      </w:rPr>
      <w:instrText xml:space="preserve"> STYLEREF CharAmPartText </w:instrText>
    </w:r>
    <w:r w:rsidR="00ED068D">
      <w:rPr>
        <w:sz w:val="20"/>
      </w:rPr>
      <w:fldChar w:fldCharType="separate"/>
    </w:r>
    <w:r w:rsidR="00ED068D">
      <w:rPr>
        <w:noProof/>
        <w:sz w:val="20"/>
      </w:rPr>
      <w:t>Provider applications and approvals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D068D">
      <w:rPr>
        <w:b/>
        <w:sz w:val="20"/>
      </w:rPr>
      <w:fldChar w:fldCharType="separate"/>
    </w:r>
    <w:r w:rsidR="00ED068D">
      <w:rPr>
        <w:b/>
        <w:noProof/>
        <w:sz w:val="20"/>
      </w:rPr>
      <w:t>Part 8</w:t>
    </w:r>
    <w:r w:rsidRPr="00A961C4">
      <w:rPr>
        <w:b/>
        <w:sz w:val="20"/>
      </w:rPr>
      <w:fldChar w:fldCharType="end"/>
    </w:r>
  </w:p>
  <w:p w14:paraId="37BC14C4" w14:textId="77777777" w:rsidR="003C33F5" w:rsidRPr="00A961C4" w:rsidRDefault="003C33F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C796E" w14:textId="77777777" w:rsidR="003C33F5" w:rsidRPr="00A961C4" w:rsidRDefault="003C33F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46"/>
    <w:rsid w:val="000113BC"/>
    <w:rsid w:val="00013330"/>
    <w:rsid w:val="000136AF"/>
    <w:rsid w:val="00016B82"/>
    <w:rsid w:val="000417C9"/>
    <w:rsid w:val="000501C4"/>
    <w:rsid w:val="00055B5C"/>
    <w:rsid w:val="00056391"/>
    <w:rsid w:val="00060FF9"/>
    <w:rsid w:val="000614BF"/>
    <w:rsid w:val="00064D52"/>
    <w:rsid w:val="00075955"/>
    <w:rsid w:val="000820DA"/>
    <w:rsid w:val="00096B13"/>
    <w:rsid w:val="000B1FD2"/>
    <w:rsid w:val="000C016E"/>
    <w:rsid w:val="000C09C2"/>
    <w:rsid w:val="000D05EF"/>
    <w:rsid w:val="000D4066"/>
    <w:rsid w:val="000F21C1"/>
    <w:rsid w:val="000F316E"/>
    <w:rsid w:val="00101D90"/>
    <w:rsid w:val="00105B53"/>
    <w:rsid w:val="00106E73"/>
    <w:rsid w:val="0010745C"/>
    <w:rsid w:val="00113637"/>
    <w:rsid w:val="00113BD1"/>
    <w:rsid w:val="00114DD2"/>
    <w:rsid w:val="00122206"/>
    <w:rsid w:val="00126289"/>
    <w:rsid w:val="00132AAA"/>
    <w:rsid w:val="00132F53"/>
    <w:rsid w:val="0015089B"/>
    <w:rsid w:val="0015646E"/>
    <w:rsid w:val="00156E08"/>
    <w:rsid w:val="00160632"/>
    <w:rsid w:val="001643C9"/>
    <w:rsid w:val="00165568"/>
    <w:rsid w:val="00166C2F"/>
    <w:rsid w:val="001716C9"/>
    <w:rsid w:val="00173363"/>
    <w:rsid w:val="00173B94"/>
    <w:rsid w:val="001747E0"/>
    <w:rsid w:val="001854B4"/>
    <w:rsid w:val="001939E1"/>
    <w:rsid w:val="00195382"/>
    <w:rsid w:val="001A0D93"/>
    <w:rsid w:val="001A23FB"/>
    <w:rsid w:val="001A3658"/>
    <w:rsid w:val="001A759A"/>
    <w:rsid w:val="001B633C"/>
    <w:rsid w:val="001B7A5D"/>
    <w:rsid w:val="001C1ACE"/>
    <w:rsid w:val="001C2418"/>
    <w:rsid w:val="001C2432"/>
    <w:rsid w:val="001C69C4"/>
    <w:rsid w:val="001E3590"/>
    <w:rsid w:val="001E7407"/>
    <w:rsid w:val="001F675E"/>
    <w:rsid w:val="00201D27"/>
    <w:rsid w:val="00202618"/>
    <w:rsid w:val="002126D6"/>
    <w:rsid w:val="002131AF"/>
    <w:rsid w:val="002232D6"/>
    <w:rsid w:val="002333A3"/>
    <w:rsid w:val="00240749"/>
    <w:rsid w:val="002506D4"/>
    <w:rsid w:val="00253AE4"/>
    <w:rsid w:val="00263820"/>
    <w:rsid w:val="00265D06"/>
    <w:rsid w:val="0027179D"/>
    <w:rsid w:val="00271F2D"/>
    <w:rsid w:val="00275197"/>
    <w:rsid w:val="00280617"/>
    <w:rsid w:val="0028321A"/>
    <w:rsid w:val="002931BA"/>
    <w:rsid w:val="00293B89"/>
    <w:rsid w:val="00297ECB"/>
    <w:rsid w:val="002B15C1"/>
    <w:rsid w:val="002B5A30"/>
    <w:rsid w:val="002D043A"/>
    <w:rsid w:val="002D1AA5"/>
    <w:rsid w:val="002D395A"/>
    <w:rsid w:val="002E4F60"/>
    <w:rsid w:val="002F0501"/>
    <w:rsid w:val="002F2AFF"/>
    <w:rsid w:val="002F45C8"/>
    <w:rsid w:val="002F4B66"/>
    <w:rsid w:val="003108DE"/>
    <w:rsid w:val="00324642"/>
    <w:rsid w:val="0033165B"/>
    <w:rsid w:val="00336D4B"/>
    <w:rsid w:val="003415D3"/>
    <w:rsid w:val="00350417"/>
    <w:rsid w:val="00352B0F"/>
    <w:rsid w:val="00357528"/>
    <w:rsid w:val="003730CE"/>
    <w:rsid w:val="00373874"/>
    <w:rsid w:val="003755A8"/>
    <w:rsid w:val="00375C6C"/>
    <w:rsid w:val="00390274"/>
    <w:rsid w:val="0039051A"/>
    <w:rsid w:val="003A58E8"/>
    <w:rsid w:val="003A7B3C"/>
    <w:rsid w:val="003B4148"/>
    <w:rsid w:val="003B4E3D"/>
    <w:rsid w:val="003C33F5"/>
    <w:rsid w:val="003C5F2B"/>
    <w:rsid w:val="003D0BFE"/>
    <w:rsid w:val="003D5700"/>
    <w:rsid w:val="003D5F92"/>
    <w:rsid w:val="003E41A0"/>
    <w:rsid w:val="00402E11"/>
    <w:rsid w:val="00405579"/>
    <w:rsid w:val="00410B8E"/>
    <w:rsid w:val="004116CD"/>
    <w:rsid w:val="004159E1"/>
    <w:rsid w:val="00421FC1"/>
    <w:rsid w:val="004229C7"/>
    <w:rsid w:val="00422CDB"/>
    <w:rsid w:val="00424CA9"/>
    <w:rsid w:val="00436785"/>
    <w:rsid w:val="00436BD5"/>
    <w:rsid w:val="00437E4B"/>
    <w:rsid w:val="0044291A"/>
    <w:rsid w:val="0047147E"/>
    <w:rsid w:val="00476DBB"/>
    <w:rsid w:val="0048196B"/>
    <w:rsid w:val="0048316D"/>
    <w:rsid w:val="0048364F"/>
    <w:rsid w:val="00486D05"/>
    <w:rsid w:val="00496F97"/>
    <w:rsid w:val="00496FF7"/>
    <w:rsid w:val="004A2F09"/>
    <w:rsid w:val="004A7071"/>
    <w:rsid w:val="004B5001"/>
    <w:rsid w:val="004B548D"/>
    <w:rsid w:val="004B5BEE"/>
    <w:rsid w:val="004C7C8C"/>
    <w:rsid w:val="004D07D5"/>
    <w:rsid w:val="004D2102"/>
    <w:rsid w:val="004E2A4A"/>
    <w:rsid w:val="004F0D23"/>
    <w:rsid w:val="004F1CCF"/>
    <w:rsid w:val="004F1FAC"/>
    <w:rsid w:val="004F49C7"/>
    <w:rsid w:val="00505A70"/>
    <w:rsid w:val="00516B8D"/>
    <w:rsid w:val="00537FBC"/>
    <w:rsid w:val="00543469"/>
    <w:rsid w:val="00544786"/>
    <w:rsid w:val="00551B54"/>
    <w:rsid w:val="005557BF"/>
    <w:rsid w:val="00561F46"/>
    <w:rsid w:val="0057377E"/>
    <w:rsid w:val="00576E2D"/>
    <w:rsid w:val="005807F2"/>
    <w:rsid w:val="00584811"/>
    <w:rsid w:val="00584DB5"/>
    <w:rsid w:val="00593AA6"/>
    <w:rsid w:val="00594161"/>
    <w:rsid w:val="00594749"/>
    <w:rsid w:val="005A0D92"/>
    <w:rsid w:val="005A50CB"/>
    <w:rsid w:val="005B3E51"/>
    <w:rsid w:val="005B4067"/>
    <w:rsid w:val="005C0269"/>
    <w:rsid w:val="005C3F41"/>
    <w:rsid w:val="005E152A"/>
    <w:rsid w:val="005F53A6"/>
    <w:rsid w:val="00600219"/>
    <w:rsid w:val="00605C11"/>
    <w:rsid w:val="00611746"/>
    <w:rsid w:val="00611AF6"/>
    <w:rsid w:val="006167FD"/>
    <w:rsid w:val="00617791"/>
    <w:rsid w:val="00627837"/>
    <w:rsid w:val="00641DE5"/>
    <w:rsid w:val="00646CCD"/>
    <w:rsid w:val="00656F0C"/>
    <w:rsid w:val="00660F76"/>
    <w:rsid w:val="00673D9D"/>
    <w:rsid w:val="00677CC2"/>
    <w:rsid w:val="00681F92"/>
    <w:rsid w:val="006820AE"/>
    <w:rsid w:val="006842C2"/>
    <w:rsid w:val="0068483B"/>
    <w:rsid w:val="00685F42"/>
    <w:rsid w:val="0069207B"/>
    <w:rsid w:val="006A4B23"/>
    <w:rsid w:val="006C2874"/>
    <w:rsid w:val="006C781A"/>
    <w:rsid w:val="006C7F8C"/>
    <w:rsid w:val="006D380D"/>
    <w:rsid w:val="006D4FD8"/>
    <w:rsid w:val="006E0135"/>
    <w:rsid w:val="006E303A"/>
    <w:rsid w:val="006F7E19"/>
    <w:rsid w:val="00700B2C"/>
    <w:rsid w:val="00701A9A"/>
    <w:rsid w:val="007074ED"/>
    <w:rsid w:val="00712D8D"/>
    <w:rsid w:val="00713084"/>
    <w:rsid w:val="00714B26"/>
    <w:rsid w:val="00720A11"/>
    <w:rsid w:val="0072103D"/>
    <w:rsid w:val="0072532D"/>
    <w:rsid w:val="007277C9"/>
    <w:rsid w:val="00731E00"/>
    <w:rsid w:val="007406CE"/>
    <w:rsid w:val="00742F28"/>
    <w:rsid w:val="007440B7"/>
    <w:rsid w:val="00756734"/>
    <w:rsid w:val="007634AD"/>
    <w:rsid w:val="007704A2"/>
    <w:rsid w:val="007715C9"/>
    <w:rsid w:val="00774B17"/>
    <w:rsid w:val="00774EDD"/>
    <w:rsid w:val="007757EC"/>
    <w:rsid w:val="007A4EDA"/>
    <w:rsid w:val="007B30AA"/>
    <w:rsid w:val="007C0A33"/>
    <w:rsid w:val="007E7D4A"/>
    <w:rsid w:val="008006CC"/>
    <w:rsid w:val="00800EA9"/>
    <w:rsid w:val="0080393A"/>
    <w:rsid w:val="00807F18"/>
    <w:rsid w:val="00822AA8"/>
    <w:rsid w:val="00823057"/>
    <w:rsid w:val="00831E8D"/>
    <w:rsid w:val="0084030A"/>
    <w:rsid w:val="00856A31"/>
    <w:rsid w:val="00857D6B"/>
    <w:rsid w:val="00861BE3"/>
    <w:rsid w:val="00872025"/>
    <w:rsid w:val="00872976"/>
    <w:rsid w:val="008754D0"/>
    <w:rsid w:val="00877D48"/>
    <w:rsid w:val="00880986"/>
    <w:rsid w:val="00883781"/>
    <w:rsid w:val="00885570"/>
    <w:rsid w:val="00893958"/>
    <w:rsid w:val="008A2E77"/>
    <w:rsid w:val="008B3097"/>
    <w:rsid w:val="008B379E"/>
    <w:rsid w:val="008C2610"/>
    <w:rsid w:val="008C6F6F"/>
    <w:rsid w:val="008D0EE0"/>
    <w:rsid w:val="008D12D8"/>
    <w:rsid w:val="008D28F6"/>
    <w:rsid w:val="008D3E94"/>
    <w:rsid w:val="008E0FF7"/>
    <w:rsid w:val="008E19DB"/>
    <w:rsid w:val="008E6216"/>
    <w:rsid w:val="008F4AC1"/>
    <w:rsid w:val="008F4F1C"/>
    <w:rsid w:val="008F77C4"/>
    <w:rsid w:val="00906D94"/>
    <w:rsid w:val="009103F3"/>
    <w:rsid w:val="00910AD0"/>
    <w:rsid w:val="00932377"/>
    <w:rsid w:val="00956D4E"/>
    <w:rsid w:val="0096132D"/>
    <w:rsid w:val="00967042"/>
    <w:rsid w:val="00971991"/>
    <w:rsid w:val="0098255A"/>
    <w:rsid w:val="009845BE"/>
    <w:rsid w:val="009857A9"/>
    <w:rsid w:val="009969C9"/>
    <w:rsid w:val="009A40E4"/>
    <w:rsid w:val="009D3E94"/>
    <w:rsid w:val="009D5898"/>
    <w:rsid w:val="009E0D73"/>
    <w:rsid w:val="009E186E"/>
    <w:rsid w:val="009F7BD0"/>
    <w:rsid w:val="00A048FF"/>
    <w:rsid w:val="00A051AD"/>
    <w:rsid w:val="00A0614D"/>
    <w:rsid w:val="00A10775"/>
    <w:rsid w:val="00A231E2"/>
    <w:rsid w:val="00A32F75"/>
    <w:rsid w:val="00A36C48"/>
    <w:rsid w:val="00A41E0B"/>
    <w:rsid w:val="00A510FA"/>
    <w:rsid w:val="00A55631"/>
    <w:rsid w:val="00A6035F"/>
    <w:rsid w:val="00A64912"/>
    <w:rsid w:val="00A70A74"/>
    <w:rsid w:val="00A80E7E"/>
    <w:rsid w:val="00AA3795"/>
    <w:rsid w:val="00AB2745"/>
    <w:rsid w:val="00AB2CEC"/>
    <w:rsid w:val="00AB3613"/>
    <w:rsid w:val="00AC1E75"/>
    <w:rsid w:val="00AC39D9"/>
    <w:rsid w:val="00AD31AE"/>
    <w:rsid w:val="00AD5641"/>
    <w:rsid w:val="00AE1088"/>
    <w:rsid w:val="00AF1BA4"/>
    <w:rsid w:val="00B0003E"/>
    <w:rsid w:val="00B032D8"/>
    <w:rsid w:val="00B046CD"/>
    <w:rsid w:val="00B1144A"/>
    <w:rsid w:val="00B11D0D"/>
    <w:rsid w:val="00B20CDE"/>
    <w:rsid w:val="00B32057"/>
    <w:rsid w:val="00B3209B"/>
    <w:rsid w:val="00B32BE2"/>
    <w:rsid w:val="00B33B3C"/>
    <w:rsid w:val="00B36449"/>
    <w:rsid w:val="00B45B9F"/>
    <w:rsid w:val="00B57321"/>
    <w:rsid w:val="00B6382D"/>
    <w:rsid w:val="00B65D76"/>
    <w:rsid w:val="00B74A79"/>
    <w:rsid w:val="00B778EB"/>
    <w:rsid w:val="00BA5026"/>
    <w:rsid w:val="00BB196B"/>
    <w:rsid w:val="00BB40BF"/>
    <w:rsid w:val="00BC0CD1"/>
    <w:rsid w:val="00BD4AF6"/>
    <w:rsid w:val="00BE31CC"/>
    <w:rsid w:val="00BE3884"/>
    <w:rsid w:val="00BE719A"/>
    <w:rsid w:val="00BE720A"/>
    <w:rsid w:val="00BF0461"/>
    <w:rsid w:val="00BF4944"/>
    <w:rsid w:val="00BF56D4"/>
    <w:rsid w:val="00C04409"/>
    <w:rsid w:val="00C067E5"/>
    <w:rsid w:val="00C164CA"/>
    <w:rsid w:val="00C176CF"/>
    <w:rsid w:val="00C23ED1"/>
    <w:rsid w:val="00C32A1E"/>
    <w:rsid w:val="00C42BF8"/>
    <w:rsid w:val="00C460AE"/>
    <w:rsid w:val="00C46A53"/>
    <w:rsid w:val="00C50043"/>
    <w:rsid w:val="00C50C6E"/>
    <w:rsid w:val="00C54E84"/>
    <w:rsid w:val="00C64A4F"/>
    <w:rsid w:val="00C70A0F"/>
    <w:rsid w:val="00C749E8"/>
    <w:rsid w:val="00C7573B"/>
    <w:rsid w:val="00C76CF3"/>
    <w:rsid w:val="00C826E2"/>
    <w:rsid w:val="00C83D6A"/>
    <w:rsid w:val="00CC18CB"/>
    <w:rsid w:val="00CC427F"/>
    <w:rsid w:val="00CD58B6"/>
    <w:rsid w:val="00CD722C"/>
    <w:rsid w:val="00CD776A"/>
    <w:rsid w:val="00CE1E31"/>
    <w:rsid w:val="00CF0BB2"/>
    <w:rsid w:val="00CF20B3"/>
    <w:rsid w:val="00CF2888"/>
    <w:rsid w:val="00D00EAA"/>
    <w:rsid w:val="00D13441"/>
    <w:rsid w:val="00D243A3"/>
    <w:rsid w:val="00D33A01"/>
    <w:rsid w:val="00D403A0"/>
    <w:rsid w:val="00D4171D"/>
    <w:rsid w:val="00D44147"/>
    <w:rsid w:val="00D477C3"/>
    <w:rsid w:val="00D52E2D"/>
    <w:rsid w:val="00D52EFE"/>
    <w:rsid w:val="00D56CBA"/>
    <w:rsid w:val="00D56E39"/>
    <w:rsid w:val="00D63EF6"/>
    <w:rsid w:val="00D70DFB"/>
    <w:rsid w:val="00D73029"/>
    <w:rsid w:val="00D766DF"/>
    <w:rsid w:val="00D80600"/>
    <w:rsid w:val="00DA67D7"/>
    <w:rsid w:val="00DB654B"/>
    <w:rsid w:val="00DD0FE6"/>
    <w:rsid w:val="00DE2002"/>
    <w:rsid w:val="00DE50C9"/>
    <w:rsid w:val="00DE573B"/>
    <w:rsid w:val="00DF16E2"/>
    <w:rsid w:val="00DF7AE9"/>
    <w:rsid w:val="00E021A1"/>
    <w:rsid w:val="00E05704"/>
    <w:rsid w:val="00E1208D"/>
    <w:rsid w:val="00E14E9B"/>
    <w:rsid w:val="00E21C56"/>
    <w:rsid w:val="00E24D66"/>
    <w:rsid w:val="00E43A09"/>
    <w:rsid w:val="00E54292"/>
    <w:rsid w:val="00E62FCF"/>
    <w:rsid w:val="00E72AE3"/>
    <w:rsid w:val="00E74DC7"/>
    <w:rsid w:val="00E83F7C"/>
    <w:rsid w:val="00E84ECA"/>
    <w:rsid w:val="00E87699"/>
    <w:rsid w:val="00E947C6"/>
    <w:rsid w:val="00EB510C"/>
    <w:rsid w:val="00ED068D"/>
    <w:rsid w:val="00ED4090"/>
    <w:rsid w:val="00ED492F"/>
    <w:rsid w:val="00EE0C1B"/>
    <w:rsid w:val="00EE3E36"/>
    <w:rsid w:val="00EE74BF"/>
    <w:rsid w:val="00EF2E3A"/>
    <w:rsid w:val="00EF6A21"/>
    <w:rsid w:val="00F00867"/>
    <w:rsid w:val="00F047E2"/>
    <w:rsid w:val="00F078DC"/>
    <w:rsid w:val="00F13E86"/>
    <w:rsid w:val="00F17B00"/>
    <w:rsid w:val="00F334E8"/>
    <w:rsid w:val="00F631D5"/>
    <w:rsid w:val="00F677A9"/>
    <w:rsid w:val="00F841B9"/>
    <w:rsid w:val="00F84CF5"/>
    <w:rsid w:val="00F92D35"/>
    <w:rsid w:val="00F97E59"/>
    <w:rsid w:val="00FA420B"/>
    <w:rsid w:val="00FA5AC6"/>
    <w:rsid w:val="00FB430D"/>
    <w:rsid w:val="00FD1E13"/>
    <w:rsid w:val="00FD2096"/>
    <w:rsid w:val="00FD788B"/>
    <w:rsid w:val="00FD7EB1"/>
    <w:rsid w:val="00FE41C9"/>
    <w:rsid w:val="00FE4554"/>
    <w:rsid w:val="00FE7F93"/>
    <w:rsid w:val="00FF6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4AA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D722C"/>
    <w:pPr>
      <w:spacing w:line="260" w:lineRule="atLeast"/>
    </w:pPr>
    <w:rPr>
      <w:sz w:val="22"/>
    </w:rPr>
  </w:style>
  <w:style w:type="paragraph" w:styleId="Heading1">
    <w:name w:val="heading 1"/>
    <w:basedOn w:val="Normal"/>
    <w:next w:val="Normal"/>
    <w:link w:val="Heading1Char"/>
    <w:uiPriority w:val="9"/>
    <w:qFormat/>
    <w:rsid w:val="00C70A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0A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0A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0A0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70A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0A0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0A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0A0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70A0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D722C"/>
  </w:style>
  <w:style w:type="paragraph" w:customStyle="1" w:styleId="OPCParaBase">
    <w:name w:val="OPCParaBase"/>
    <w:qFormat/>
    <w:rsid w:val="00CD722C"/>
    <w:pPr>
      <w:spacing w:line="260" w:lineRule="atLeast"/>
    </w:pPr>
    <w:rPr>
      <w:rFonts w:eastAsia="Times New Roman" w:cs="Times New Roman"/>
      <w:sz w:val="22"/>
      <w:lang w:eastAsia="en-AU"/>
    </w:rPr>
  </w:style>
  <w:style w:type="paragraph" w:customStyle="1" w:styleId="ShortT">
    <w:name w:val="ShortT"/>
    <w:basedOn w:val="OPCParaBase"/>
    <w:next w:val="Normal"/>
    <w:qFormat/>
    <w:rsid w:val="00CD722C"/>
    <w:pPr>
      <w:spacing w:line="240" w:lineRule="auto"/>
    </w:pPr>
    <w:rPr>
      <w:b/>
      <w:sz w:val="40"/>
    </w:rPr>
  </w:style>
  <w:style w:type="paragraph" w:customStyle="1" w:styleId="ActHead1">
    <w:name w:val="ActHead 1"/>
    <w:aliases w:val="c"/>
    <w:basedOn w:val="OPCParaBase"/>
    <w:next w:val="Normal"/>
    <w:qFormat/>
    <w:rsid w:val="00CD72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D72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D72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D72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D72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D72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D72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D72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D72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D722C"/>
  </w:style>
  <w:style w:type="paragraph" w:customStyle="1" w:styleId="Blocks">
    <w:name w:val="Blocks"/>
    <w:aliases w:val="bb"/>
    <w:basedOn w:val="OPCParaBase"/>
    <w:qFormat/>
    <w:rsid w:val="00CD722C"/>
    <w:pPr>
      <w:spacing w:line="240" w:lineRule="auto"/>
    </w:pPr>
    <w:rPr>
      <w:sz w:val="24"/>
    </w:rPr>
  </w:style>
  <w:style w:type="paragraph" w:customStyle="1" w:styleId="BoxText">
    <w:name w:val="BoxText"/>
    <w:aliases w:val="bt"/>
    <w:basedOn w:val="OPCParaBase"/>
    <w:qFormat/>
    <w:rsid w:val="00CD72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D722C"/>
    <w:rPr>
      <w:b/>
    </w:rPr>
  </w:style>
  <w:style w:type="paragraph" w:customStyle="1" w:styleId="BoxHeadItalic">
    <w:name w:val="BoxHeadItalic"/>
    <w:aliases w:val="bhi"/>
    <w:basedOn w:val="BoxText"/>
    <w:next w:val="BoxStep"/>
    <w:qFormat/>
    <w:rsid w:val="00CD722C"/>
    <w:rPr>
      <w:i/>
    </w:rPr>
  </w:style>
  <w:style w:type="paragraph" w:customStyle="1" w:styleId="BoxList">
    <w:name w:val="BoxList"/>
    <w:aliases w:val="bl"/>
    <w:basedOn w:val="BoxText"/>
    <w:qFormat/>
    <w:rsid w:val="00CD722C"/>
    <w:pPr>
      <w:ind w:left="1559" w:hanging="425"/>
    </w:pPr>
  </w:style>
  <w:style w:type="paragraph" w:customStyle="1" w:styleId="BoxNote">
    <w:name w:val="BoxNote"/>
    <w:aliases w:val="bn"/>
    <w:basedOn w:val="BoxText"/>
    <w:qFormat/>
    <w:rsid w:val="00CD722C"/>
    <w:pPr>
      <w:tabs>
        <w:tab w:val="left" w:pos="1985"/>
      </w:tabs>
      <w:spacing w:before="122" w:line="198" w:lineRule="exact"/>
      <w:ind w:left="2948" w:hanging="1814"/>
    </w:pPr>
    <w:rPr>
      <w:sz w:val="18"/>
    </w:rPr>
  </w:style>
  <w:style w:type="paragraph" w:customStyle="1" w:styleId="BoxPara">
    <w:name w:val="BoxPara"/>
    <w:aliases w:val="bp"/>
    <w:basedOn w:val="BoxText"/>
    <w:qFormat/>
    <w:rsid w:val="00CD722C"/>
    <w:pPr>
      <w:tabs>
        <w:tab w:val="right" w:pos="2268"/>
      </w:tabs>
      <w:ind w:left="2552" w:hanging="1418"/>
    </w:pPr>
  </w:style>
  <w:style w:type="paragraph" w:customStyle="1" w:styleId="BoxStep">
    <w:name w:val="BoxStep"/>
    <w:aliases w:val="bs"/>
    <w:basedOn w:val="BoxText"/>
    <w:qFormat/>
    <w:rsid w:val="00CD722C"/>
    <w:pPr>
      <w:ind w:left="1985" w:hanging="851"/>
    </w:pPr>
  </w:style>
  <w:style w:type="character" w:customStyle="1" w:styleId="CharAmPartNo">
    <w:name w:val="CharAmPartNo"/>
    <w:basedOn w:val="OPCCharBase"/>
    <w:qFormat/>
    <w:rsid w:val="00CD722C"/>
  </w:style>
  <w:style w:type="character" w:customStyle="1" w:styleId="CharAmPartText">
    <w:name w:val="CharAmPartText"/>
    <w:basedOn w:val="OPCCharBase"/>
    <w:qFormat/>
    <w:rsid w:val="00CD722C"/>
  </w:style>
  <w:style w:type="character" w:customStyle="1" w:styleId="CharAmSchNo">
    <w:name w:val="CharAmSchNo"/>
    <w:basedOn w:val="OPCCharBase"/>
    <w:qFormat/>
    <w:rsid w:val="00CD722C"/>
  </w:style>
  <w:style w:type="character" w:customStyle="1" w:styleId="CharAmSchText">
    <w:name w:val="CharAmSchText"/>
    <w:basedOn w:val="OPCCharBase"/>
    <w:qFormat/>
    <w:rsid w:val="00CD722C"/>
  </w:style>
  <w:style w:type="character" w:customStyle="1" w:styleId="CharBoldItalic">
    <w:name w:val="CharBoldItalic"/>
    <w:basedOn w:val="OPCCharBase"/>
    <w:uiPriority w:val="1"/>
    <w:qFormat/>
    <w:rsid w:val="00CD722C"/>
    <w:rPr>
      <w:b/>
      <w:i/>
    </w:rPr>
  </w:style>
  <w:style w:type="character" w:customStyle="1" w:styleId="CharChapNo">
    <w:name w:val="CharChapNo"/>
    <w:basedOn w:val="OPCCharBase"/>
    <w:uiPriority w:val="1"/>
    <w:qFormat/>
    <w:rsid w:val="00CD722C"/>
  </w:style>
  <w:style w:type="character" w:customStyle="1" w:styleId="CharChapText">
    <w:name w:val="CharChapText"/>
    <w:basedOn w:val="OPCCharBase"/>
    <w:uiPriority w:val="1"/>
    <w:qFormat/>
    <w:rsid w:val="00CD722C"/>
  </w:style>
  <w:style w:type="character" w:customStyle="1" w:styleId="CharDivNo">
    <w:name w:val="CharDivNo"/>
    <w:basedOn w:val="OPCCharBase"/>
    <w:uiPriority w:val="1"/>
    <w:qFormat/>
    <w:rsid w:val="00CD722C"/>
  </w:style>
  <w:style w:type="character" w:customStyle="1" w:styleId="CharDivText">
    <w:name w:val="CharDivText"/>
    <w:basedOn w:val="OPCCharBase"/>
    <w:uiPriority w:val="1"/>
    <w:qFormat/>
    <w:rsid w:val="00CD722C"/>
  </w:style>
  <w:style w:type="character" w:customStyle="1" w:styleId="CharItalic">
    <w:name w:val="CharItalic"/>
    <w:basedOn w:val="OPCCharBase"/>
    <w:uiPriority w:val="1"/>
    <w:qFormat/>
    <w:rsid w:val="00CD722C"/>
    <w:rPr>
      <w:i/>
    </w:rPr>
  </w:style>
  <w:style w:type="character" w:customStyle="1" w:styleId="CharPartNo">
    <w:name w:val="CharPartNo"/>
    <w:basedOn w:val="OPCCharBase"/>
    <w:uiPriority w:val="1"/>
    <w:qFormat/>
    <w:rsid w:val="00CD722C"/>
  </w:style>
  <w:style w:type="character" w:customStyle="1" w:styleId="CharPartText">
    <w:name w:val="CharPartText"/>
    <w:basedOn w:val="OPCCharBase"/>
    <w:uiPriority w:val="1"/>
    <w:qFormat/>
    <w:rsid w:val="00CD722C"/>
  </w:style>
  <w:style w:type="character" w:customStyle="1" w:styleId="CharSectno">
    <w:name w:val="CharSectno"/>
    <w:basedOn w:val="OPCCharBase"/>
    <w:qFormat/>
    <w:rsid w:val="00CD722C"/>
  </w:style>
  <w:style w:type="character" w:customStyle="1" w:styleId="CharSubdNo">
    <w:name w:val="CharSubdNo"/>
    <w:basedOn w:val="OPCCharBase"/>
    <w:uiPriority w:val="1"/>
    <w:qFormat/>
    <w:rsid w:val="00CD722C"/>
  </w:style>
  <w:style w:type="character" w:customStyle="1" w:styleId="CharSubdText">
    <w:name w:val="CharSubdText"/>
    <w:basedOn w:val="OPCCharBase"/>
    <w:uiPriority w:val="1"/>
    <w:qFormat/>
    <w:rsid w:val="00CD722C"/>
  </w:style>
  <w:style w:type="paragraph" w:customStyle="1" w:styleId="CTA--">
    <w:name w:val="CTA --"/>
    <w:basedOn w:val="OPCParaBase"/>
    <w:next w:val="Normal"/>
    <w:rsid w:val="00CD722C"/>
    <w:pPr>
      <w:spacing w:before="60" w:line="240" w:lineRule="atLeast"/>
      <w:ind w:left="142" w:hanging="142"/>
    </w:pPr>
    <w:rPr>
      <w:sz w:val="20"/>
    </w:rPr>
  </w:style>
  <w:style w:type="paragraph" w:customStyle="1" w:styleId="CTA-">
    <w:name w:val="CTA -"/>
    <w:basedOn w:val="OPCParaBase"/>
    <w:rsid w:val="00CD722C"/>
    <w:pPr>
      <w:spacing w:before="60" w:line="240" w:lineRule="atLeast"/>
      <w:ind w:left="85" w:hanging="85"/>
    </w:pPr>
    <w:rPr>
      <w:sz w:val="20"/>
    </w:rPr>
  </w:style>
  <w:style w:type="paragraph" w:customStyle="1" w:styleId="CTA---">
    <w:name w:val="CTA ---"/>
    <w:basedOn w:val="OPCParaBase"/>
    <w:next w:val="Normal"/>
    <w:rsid w:val="00CD722C"/>
    <w:pPr>
      <w:spacing w:before="60" w:line="240" w:lineRule="atLeast"/>
      <w:ind w:left="198" w:hanging="198"/>
    </w:pPr>
    <w:rPr>
      <w:sz w:val="20"/>
    </w:rPr>
  </w:style>
  <w:style w:type="paragraph" w:customStyle="1" w:styleId="CTA----">
    <w:name w:val="CTA ----"/>
    <w:basedOn w:val="OPCParaBase"/>
    <w:next w:val="Normal"/>
    <w:rsid w:val="00CD722C"/>
    <w:pPr>
      <w:spacing w:before="60" w:line="240" w:lineRule="atLeast"/>
      <w:ind w:left="255" w:hanging="255"/>
    </w:pPr>
    <w:rPr>
      <w:sz w:val="20"/>
    </w:rPr>
  </w:style>
  <w:style w:type="paragraph" w:customStyle="1" w:styleId="CTA1a">
    <w:name w:val="CTA 1(a)"/>
    <w:basedOn w:val="OPCParaBase"/>
    <w:rsid w:val="00CD722C"/>
    <w:pPr>
      <w:tabs>
        <w:tab w:val="right" w:pos="414"/>
      </w:tabs>
      <w:spacing w:before="40" w:line="240" w:lineRule="atLeast"/>
      <w:ind w:left="675" w:hanging="675"/>
    </w:pPr>
    <w:rPr>
      <w:sz w:val="20"/>
    </w:rPr>
  </w:style>
  <w:style w:type="paragraph" w:customStyle="1" w:styleId="CTA1ai">
    <w:name w:val="CTA 1(a)(i)"/>
    <w:basedOn w:val="OPCParaBase"/>
    <w:rsid w:val="00CD722C"/>
    <w:pPr>
      <w:tabs>
        <w:tab w:val="right" w:pos="1004"/>
      </w:tabs>
      <w:spacing w:before="40" w:line="240" w:lineRule="atLeast"/>
      <w:ind w:left="1253" w:hanging="1253"/>
    </w:pPr>
    <w:rPr>
      <w:sz w:val="20"/>
    </w:rPr>
  </w:style>
  <w:style w:type="paragraph" w:customStyle="1" w:styleId="CTA2a">
    <w:name w:val="CTA 2(a)"/>
    <w:basedOn w:val="OPCParaBase"/>
    <w:rsid w:val="00CD722C"/>
    <w:pPr>
      <w:tabs>
        <w:tab w:val="right" w:pos="482"/>
      </w:tabs>
      <w:spacing w:before="40" w:line="240" w:lineRule="atLeast"/>
      <w:ind w:left="748" w:hanging="748"/>
    </w:pPr>
    <w:rPr>
      <w:sz w:val="20"/>
    </w:rPr>
  </w:style>
  <w:style w:type="paragraph" w:customStyle="1" w:styleId="CTA2ai">
    <w:name w:val="CTA 2(a)(i)"/>
    <w:basedOn w:val="OPCParaBase"/>
    <w:rsid w:val="00CD722C"/>
    <w:pPr>
      <w:tabs>
        <w:tab w:val="right" w:pos="1089"/>
      </w:tabs>
      <w:spacing w:before="40" w:line="240" w:lineRule="atLeast"/>
      <w:ind w:left="1327" w:hanging="1327"/>
    </w:pPr>
    <w:rPr>
      <w:sz w:val="20"/>
    </w:rPr>
  </w:style>
  <w:style w:type="paragraph" w:customStyle="1" w:styleId="CTA3a">
    <w:name w:val="CTA 3(a)"/>
    <w:basedOn w:val="OPCParaBase"/>
    <w:rsid w:val="00CD722C"/>
    <w:pPr>
      <w:tabs>
        <w:tab w:val="right" w:pos="556"/>
      </w:tabs>
      <w:spacing w:before="40" w:line="240" w:lineRule="atLeast"/>
      <w:ind w:left="805" w:hanging="805"/>
    </w:pPr>
    <w:rPr>
      <w:sz w:val="20"/>
    </w:rPr>
  </w:style>
  <w:style w:type="paragraph" w:customStyle="1" w:styleId="CTA3ai">
    <w:name w:val="CTA 3(a)(i)"/>
    <w:basedOn w:val="OPCParaBase"/>
    <w:rsid w:val="00CD722C"/>
    <w:pPr>
      <w:tabs>
        <w:tab w:val="right" w:pos="1140"/>
      </w:tabs>
      <w:spacing w:before="40" w:line="240" w:lineRule="atLeast"/>
      <w:ind w:left="1361" w:hanging="1361"/>
    </w:pPr>
    <w:rPr>
      <w:sz w:val="20"/>
    </w:rPr>
  </w:style>
  <w:style w:type="paragraph" w:customStyle="1" w:styleId="CTA4a">
    <w:name w:val="CTA 4(a)"/>
    <w:basedOn w:val="OPCParaBase"/>
    <w:rsid w:val="00CD722C"/>
    <w:pPr>
      <w:tabs>
        <w:tab w:val="right" w:pos="624"/>
      </w:tabs>
      <w:spacing w:before="40" w:line="240" w:lineRule="atLeast"/>
      <w:ind w:left="873" w:hanging="873"/>
    </w:pPr>
    <w:rPr>
      <w:sz w:val="20"/>
    </w:rPr>
  </w:style>
  <w:style w:type="paragraph" w:customStyle="1" w:styleId="CTA4ai">
    <w:name w:val="CTA 4(a)(i)"/>
    <w:basedOn w:val="OPCParaBase"/>
    <w:rsid w:val="00CD722C"/>
    <w:pPr>
      <w:tabs>
        <w:tab w:val="right" w:pos="1213"/>
      </w:tabs>
      <w:spacing w:before="40" w:line="240" w:lineRule="atLeast"/>
      <w:ind w:left="1452" w:hanging="1452"/>
    </w:pPr>
    <w:rPr>
      <w:sz w:val="20"/>
    </w:rPr>
  </w:style>
  <w:style w:type="paragraph" w:customStyle="1" w:styleId="CTACAPS">
    <w:name w:val="CTA CAPS"/>
    <w:basedOn w:val="OPCParaBase"/>
    <w:rsid w:val="00CD722C"/>
    <w:pPr>
      <w:spacing w:before="60" w:line="240" w:lineRule="atLeast"/>
    </w:pPr>
    <w:rPr>
      <w:sz w:val="20"/>
    </w:rPr>
  </w:style>
  <w:style w:type="paragraph" w:customStyle="1" w:styleId="CTAright">
    <w:name w:val="CTA right"/>
    <w:basedOn w:val="OPCParaBase"/>
    <w:rsid w:val="00CD722C"/>
    <w:pPr>
      <w:spacing w:before="60" w:line="240" w:lineRule="auto"/>
      <w:jc w:val="right"/>
    </w:pPr>
    <w:rPr>
      <w:sz w:val="20"/>
    </w:rPr>
  </w:style>
  <w:style w:type="paragraph" w:customStyle="1" w:styleId="subsection">
    <w:name w:val="subsection"/>
    <w:aliases w:val="ss"/>
    <w:basedOn w:val="OPCParaBase"/>
    <w:rsid w:val="00CD722C"/>
    <w:pPr>
      <w:tabs>
        <w:tab w:val="right" w:pos="1021"/>
      </w:tabs>
      <w:spacing w:before="180" w:line="240" w:lineRule="auto"/>
      <w:ind w:left="1134" w:hanging="1134"/>
    </w:pPr>
  </w:style>
  <w:style w:type="paragraph" w:customStyle="1" w:styleId="Definition">
    <w:name w:val="Definition"/>
    <w:aliases w:val="dd"/>
    <w:basedOn w:val="OPCParaBase"/>
    <w:rsid w:val="00CD722C"/>
    <w:pPr>
      <w:spacing w:before="180" w:line="240" w:lineRule="auto"/>
      <w:ind w:left="1134"/>
    </w:pPr>
  </w:style>
  <w:style w:type="paragraph" w:customStyle="1" w:styleId="ETAsubitem">
    <w:name w:val="ETA(subitem)"/>
    <w:basedOn w:val="OPCParaBase"/>
    <w:rsid w:val="00CD722C"/>
    <w:pPr>
      <w:tabs>
        <w:tab w:val="right" w:pos="340"/>
      </w:tabs>
      <w:spacing w:before="60" w:line="240" w:lineRule="auto"/>
      <w:ind w:left="454" w:hanging="454"/>
    </w:pPr>
    <w:rPr>
      <w:sz w:val="20"/>
    </w:rPr>
  </w:style>
  <w:style w:type="paragraph" w:customStyle="1" w:styleId="ETApara">
    <w:name w:val="ETA(para)"/>
    <w:basedOn w:val="OPCParaBase"/>
    <w:rsid w:val="00CD722C"/>
    <w:pPr>
      <w:tabs>
        <w:tab w:val="right" w:pos="754"/>
      </w:tabs>
      <w:spacing w:before="60" w:line="240" w:lineRule="auto"/>
      <w:ind w:left="828" w:hanging="828"/>
    </w:pPr>
    <w:rPr>
      <w:sz w:val="20"/>
    </w:rPr>
  </w:style>
  <w:style w:type="paragraph" w:customStyle="1" w:styleId="ETAsubpara">
    <w:name w:val="ETA(subpara)"/>
    <w:basedOn w:val="OPCParaBase"/>
    <w:rsid w:val="00CD722C"/>
    <w:pPr>
      <w:tabs>
        <w:tab w:val="right" w:pos="1083"/>
      </w:tabs>
      <w:spacing w:before="60" w:line="240" w:lineRule="auto"/>
      <w:ind w:left="1191" w:hanging="1191"/>
    </w:pPr>
    <w:rPr>
      <w:sz w:val="20"/>
    </w:rPr>
  </w:style>
  <w:style w:type="paragraph" w:customStyle="1" w:styleId="ETAsub-subpara">
    <w:name w:val="ETA(sub-subpara)"/>
    <w:basedOn w:val="OPCParaBase"/>
    <w:rsid w:val="00CD722C"/>
    <w:pPr>
      <w:tabs>
        <w:tab w:val="right" w:pos="1412"/>
      </w:tabs>
      <w:spacing w:before="60" w:line="240" w:lineRule="auto"/>
      <w:ind w:left="1525" w:hanging="1525"/>
    </w:pPr>
    <w:rPr>
      <w:sz w:val="20"/>
    </w:rPr>
  </w:style>
  <w:style w:type="paragraph" w:customStyle="1" w:styleId="Formula">
    <w:name w:val="Formula"/>
    <w:basedOn w:val="OPCParaBase"/>
    <w:rsid w:val="00CD722C"/>
    <w:pPr>
      <w:spacing w:line="240" w:lineRule="auto"/>
      <w:ind w:left="1134"/>
    </w:pPr>
    <w:rPr>
      <w:sz w:val="20"/>
    </w:rPr>
  </w:style>
  <w:style w:type="paragraph" w:styleId="Header">
    <w:name w:val="header"/>
    <w:basedOn w:val="OPCParaBase"/>
    <w:link w:val="HeaderChar"/>
    <w:unhideWhenUsed/>
    <w:rsid w:val="00CD72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D722C"/>
    <w:rPr>
      <w:rFonts w:eastAsia="Times New Roman" w:cs="Times New Roman"/>
      <w:sz w:val="16"/>
      <w:lang w:eastAsia="en-AU"/>
    </w:rPr>
  </w:style>
  <w:style w:type="paragraph" w:customStyle="1" w:styleId="House">
    <w:name w:val="House"/>
    <w:basedOn w:val="OPCParaBase"/>
    <w:rsid w:val="00CD722C"/>
    <w:pPr>
      <w:spacing w:line="240" w:lineRule="auto"/>
    </w:pPr>
    <w:rPr>
      <w:sz w:val="28"/>
    </w:rPr>
  </w:style>
  <w:style w:type="paragraph" w:customStyle="1" w:styleId="Item">
    <w:name w:val="Item"/>
    <w:aliases w:val="i"/>
    <w:basedOn w:val="OPCParaBase"/>
    <w:next w:val="ItemHead"/>
    <w:rsid w:val="00CD722C"/>
    <w:pPr>
      <w:keepLines/>
      <w:spacing w:before="80" w:line="240" w:lineRule="auto"/>
      <w:ind w:left="709"/>
    </w:pPr>
  </w:style>
  <w:style w:type="paragraph" w:customStyle="1" w:styleId="ItemHead">
    <w:name w:val="ItemHead"/>
    <w:aliases w:val="ih"/>
    <w:basedOn w:val="OPCParaBase"/>
    <w:next w:val="Item"/>
    <w:rsid w:val="00CD72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D722C"/>
    <w:pPr>
      <w:spacing w:line="240" w:lineRule="auto"/>
    </w:pPr>
    <w:rPr>
      <w:b/>
      <w:sz w:val="32"/>
    </w:rPr>
  </w:style>
  <w:style w:type="paragraph" w:customStyle="1" w:styleId="notedraft">
    <w:name w:val="note(draft)"/>
    <w:aliases w:val="nd"/>
    <w:basedOn w:val="OPCParaBase"/>
    <w:rsid w:val="00CD722C"/>
    <w:pPr>
      <w:spacing w:before="240" w:line="240" w:lineRule="auto"/>
      <w:ind w:left="284" w:hanging="284"/>
    </w:pPr>
    <w:rPr>
      <w:i/>
      <w:sz w:val="24"/>
    </w:rPr>
  </w:style>
  <w:style w:type="paragraph" w:customStyle="1" w:styleId="notemargin">
    <w:name w:val="note(margin)"/>
    <w:aliases w:val="nm"/>
    <w:basedOn w:val="OPCParaBase"/>
    <w:rsid w:val="00CD722C"/>
    <w:pPr>
      <w:tabs>
        <w:tab w:val="left" w:pos="709"/>
      </w:tabs>
      <w:spacing w:before="122" w:line="198" w:lineRule="exact"/>
      <w:ind w:left="709" w:hanging="709"/>
    </w:pPr>
    <w:rPr>
      <w:sz w:val="18"/>
    </w:rPr>
  </w:style>
  <w:style w:type="paragraph" w:customStyle="1" w:styleId="noteToPara">
    <w:name w:val="noteToPara"/>
    <w:aliases w:val="ntp"/>
    <w:basedOn w:val="OPCParaBase"/>
    <w:rsid w:val="00CD722C"/>
    <w:pPr>
      <w:spacing w:before="122" w:line="198" w:lineRule="exact"/>
      <w:ind w:left="2353" w:hanging="709"/>
    </w:pPr>
    <w:rPr>
      <w:sz w:val="18"/>
    </w:rPr>
  </w:style>
  <w:style w:type="paragraph" w:customStyle="1" w:styleId="noteParlAmend">
    <w:name w:val="note(ParlAmend)"/>
    <w:aliases w:val="npp"/>
    <w:basedOn w:val="OPCParaBase"/>
    <w:next w:val="ParlAmend"/>
    <w:rsid w:val="00CD722C"/>
    <w:pPr>
      <w:spacing w:line="240" w:lineRule="auto"/>
      <w:jc w:val="right"/>
    </w:pPr>
    <w:rPr>
      <w:rFonts w:ascii="Arial" w:hAnsi="Arial"/>
      <w:b/>
      <w:i/>
    </w:rPr>
  </w:style>
  <w:style w:type="paragraph" w:customStyle="1" w:styleId="Page1">
    <w:name w:val="Page1"/>
    <w:basedOn w:val="OPCParaBase"/>
    <w:rsid w:val="00CD722C"/>
    <w:pPr>
      <w:spacing w:before="5600" w:line="240" w:lineRule="auto"/>
    </w:pPr>
    <w:rPr>
      <w:b/>
      <w:sz w:val="32"/>
    </w:rPr>
  </w:style>
  <w:style w:type="paragraph" w:customStyle="1" w:styleId="PageBreak">
    <w:name w:val="PageBreak"/>
    <w:aliases w:val="pb"/>
    <w:basedOn w:val="OPCParaBase"/>
    <w:rsid w:val="00CD722C"/>
    <w:pPr>
      <w:spacing w:line="240" w:lineRule="auto"/>
    </w:pPr>
    <w:rPr>
      <w:sz w:val="20"/>
    </w:rPr>
  </w:style>
  <w:style w:type="paragraph" w:customStyle="1" w:styleId="paragraphsub">
    <w:name w:val="paragraph(sub)"/>
    <w:aliases w:val="aa"/>
    <w:basedOn w:val="OPCParaBase"/>
    <w:rsid w:val="00CD722C"/>
    <w:pPr>
      <w:tabs>
        <w:tab w:val="right" w:pos="1985"/>
      </w:tabs>
      <w:spacing w:before="40" w:line="240" w:lineRule="auto"/>
      <w:ind w:left="2098" w:hanging="2098"/>
    </w:pPr>
  </w:style>
  <w:style w:type="paragraph" w:customStyle="1" w:styleId="paragraphsub-sub">
    <w:name w:val="paragraph(sub-sub)"/>
    <w:aliases w:val="aaa"/>
    <w:basedOn w:val="OPCParaBase"/>
    <w:rsid w:val="00CD722C"/>
    <w:pPr>
      <w:tabs>
        <w:tab w:val="right" w:pos="2722"/>
      </w:tabs>
      <w:spacing w:before="40" w:line="240" w:lineRule="auto"/>
      <w:ind w:left="2835" w:hanging="2835"/>
    </w:pPr>
  </w:style>
  <w:style w:type="paragraph" w:customStyle="1" w:styleId="paragraph">
    <w:name w:val="paragraph"/>
    <w:aliases w:val="a"/>
    <w:basedOn w:val="OPCParaBase"/>
    <w:link w:val="paragraphChar"/>
    <w:rsid w:val="00CD722C"/>
    <w:pPr>
      <w:tabs>
        <w:tab w:val="right" w:pos="1531"/>
      </w:tabs>
      <w:spacing w:before="40" w:line="240" w:lineRule="auto"/>
      <w:ind w:left="1644" w:hanging="1644"/>
    </w:pPr>
  </w:style>
  <w:style w:type="paragraph" w:customStyle="1" w:styleId="ParlAmend">
    <w:name w:val="ParlAmend"/>
    <w:aliases w:val="pp"/>
    <w:basedOn w:val="OPCParaBase"/>
    <w:rsid w:val="00CD722C"/>
    <w:pPr>
      <w:spacing w:before="240" w:line="240" w:lineRule="atLeast"/>
      <w:ind w:hanging="567"/>
    </w:pPr>
    <w:rPr>
      <w:sz w:val="24"/>
    </w:rPr>
  </w:style>
  <w:style w:type="paragraph" w:customStyle="1" w:styleId="Penalty">
    <w:name w:val="Penalty"/>
    <w:basedOn w:val="OPCParaBase"/>
    <w:rsid w:val="00CD722C"/>
    <w:pPr>
      <w:tabs>
        <w:tab w:val="left" w:pos="2977"/>
      </w:tabs>
      <w:spacing w:before="180" w:line="240" w:lineRule="auto"/>
      <w:ind w:left="1985" w:hanging="851"/>
    </w:pPr>
  </w:style>
  <w:style w:type="paragraph" w:customStyle="1" w:styleId="Portfolio">
    <w:name w:val="Portfolio"/>
    <w:basedOn w:val="OPCParaBase"/>
    <w:rsid w:val="00CD722C"/>
    <w:pPr>
      <w:spacing w:line="240" w:lineRule="auto"/>
    </w:pPr>
    <w:rPr>
      <w:i/>
      <w:sz w:val="20"/>
    </w:rPr>
  </w:style>
  <w:style w:type="paragraph" w:customStyle="1" w:styleId="Preamble">
    <w:name w:val="Preamble"/>
    <w:basedOn w:val="OPCParaBase"/>
    <w:next w:val="Normal"/>
    <w:rsid w:val="00CD72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D722C"/>
    <w:pPr>
      <w:spacing w:line="240" w:lineRule="auto"/>
    </w:pPr>
    <w:rPr>
      <w:i/>
      <w:sz w:val="20"/>
    </w:rPr>
  </w:style>
  <w:style w:type="paragraph" w:customStyle="1" w:styleId="Session">
    <w:name w:val="Session"/>
    <w:basedOn w:val="OPCParaBase"/>
    <w:rsid w:val="00CD722C"/>
    <w:pPr>
      <w:spacing w:line="240" w:lineRule="auto"/>
    </w:pPr>
    <w:rPr>
      <w:sz w:val="28"/>
    </w:rPr>
  </w:style>
  <w:style w:type="paragraph" w:customStyle="1" w:styleId="Sponsor">
    <w:name w:val="Sponsor"/>
    <w:basedOn w:val="OPCParaBase"/>
    <w:rsid w:val="00CD722C"/>
    <w:pPr>
      <w:spacing w:line="240" w:lineRule="auto"/>
    </w:pPr>
    <w:rPr>
      <w:i/>
    </w:rPr>
  </w:style>
  <w:style w:type="paragraph" w:customStyle="1" w:styleId="Subitem">
    <w:name w:val="Subitem"/>
    <w:aliases w:val="iss"/>
    <w:basedOn w:val="OPCParaBase"/>
    <w:rsid w:val="00CD722C"/>
    <w:pPr>
      <w:spacing w:before="180" w:line="240" w:lineRule="auto"/>
      <w:ind w:left="709" w:hanging="709"/>
    </w:pPr>
  </w:style>
  <w:style w:type="paragraph" w:customStyle="1" w:styleId="SubitemHead">
    <w:name w:val="SubitemHead"/>
    <w:aliases w:val="issh"/>
    <w:basedOn w:val="OPCParaBase"/>
    <w:rsid w:val="00CD72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D722C"/>
    <w:pPr>
      <w:spacing w:before="40" w:line="240" w:lineRule="auto"/>
      <w:ind w:left="1134"/>
    </w:pPr>
  </w:style>
  <w:style w:type="paragraph" w:customStyle="1" w:styleId="SubsectionHead">
    <w:name w:val="SubsectionHead"/>
    <w:aliases w:val="ssh"/>
    <w:basedOn w:val="OPCParaBase"/>
    <w:next w:val="subsection"/>
    <w:rsid w:val="00CD722C"/>
    <w:pPr>
      <w:keepNext/>
      <w:keepLines/>
      <w:spacing w:before="240" w:line="240" w:lineRule="auto"/>
      <w:ind w:left="1134"/>
    </w:pPr>
    <w:rPr>
      <w:i/>
    </w:rPr>
  </w:style>
  <w:style w:type="paragraph" w:customStyle="1" w:styleId="Tablea">
    <w:name w:val="Table(a)"/>
    <w:aliases w:val="ta"/>
    <w:basedOn w:val="OPCParaBase"/>
    <w:rsid w:val="00CD722C"/>
    <w:pPr>
      <w:spacing w:before="60" w:line="240" w:lineRule="auto"/>
      <w:ind w:left="284" w:hanging="284"/>
    </w:pPr>
    <w:rPr>
      <w:sz w:val="20"/>
    </w:rPr>
  </w:style>
  <w:style w:type="paragraph" w:customStyle="1" w:styleId="TableAA">
    <w:name w:val="Table(AA)"/>
    <w:aliases w:val="taaa"/>
    <w:basedOn w:val="OPCParaBase"/>
    <w:rsid w:val="00CD72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D72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D722C"/>
    <w:pPr>
      <w:spacing w:before="60" w:line="240" w:lineRule="atLeast"/>
    </w:pPr>
    <w:rPr>
      <w:sz w:val="20"/>
    </w:rPr>
  </w:style>
  <w:style w:type="paragraph" w:customStyle="1" w:styleId="TLPBoxTextnote">
    <w:name w:val="TLPBoxText(note"/>
    <w:aliases w:val="right)"/>
    <w:basedOn w:val="OPCParaBase"/>
    <w:rsid w:val="00CD72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72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D722C"/>
    <w:pPr>
      <w:spacing w:before="122" w:line="198" w:lineRule="exact"/>
      <w:ind w:left="1985" w:hanging="851"/>
      <w:jc w:val="right"/>
    </w:pPr>
    <w:rPr>
      <w:sz w:val="18"/>
    </w:rPr>
  </w:style>
  <w:style w:type="paragraph" w:customStyle="1" w:styleId="TLPTableBullet">
    <w:name w:val="TLPTableBullet"/>
    <w:aliases w:val="ttb"/>
    <w:basedOn w:val="OPCParaBase"/>
    <w:rsid w:val="00CD722C"/>
    <w:pPr>
      <w:spacing w:line="240" w:lineRule="exact"/>
      <w:ind w:left="284" w:hanging="284"/>
    </w:pPr>
    <w:rPr>
      <w:sz w:val="20"/>
    </w:rPr>
  </w:style>
  <w:style w:type="paragraph" w:styleId="TOC1">
    <w:name w:val="toc 1"/>
    <w:basedOn w:val="OPCParaBase"/>
    <w:next w:val="Normal"/>
    <w:uiPriority w:val="39"/>
    <w:semiHidden/>
    <w:unhideWhenUsed/>
    <w:rsid w:val="00CD722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D722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D722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D722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D722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D722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D722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D722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D722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D722C"/>
    <w:pPr>
      <w:keepLines/>
      <w:spacing w:before="240" w:after="120" w:line="240" w:lineRule="auto"/>
      <w:ind w:left="794"/>
    </w:pPr>
    <w:rPr>
      <w:b/>
      <w:kern w:val="28"/>
      <w:sz w:val="20"/>
    </w:rPr>
  </w:style>
  <w:style w:type="paragraph" w:customStyle="1" w:styleId="TofSectsHeading">
    <w:name w:val="TofSects(Heading)"/>
    <w:basedOn w:val="OPCParaBase"/>
    <w:rsid w:val="00CD722C"/>
    <w:pPr>
      <w:spacing w:before="240" w:after="120" w:line="240" w:lineRule="auto"/>
    </w:pPr>
    <w:rPr>
      <w:b/>
      <w:sz w:val="24"/>
    </w:rPr>
  </w:style>
  <w:style w:type="paragraph" w:customStyle="1" w:styleId="TofSectsSection">
    <w:name w:val="TofSects(Section)"/>
    <w:basedOn w:val="OPCParaBase"/>
    <w:rsid w:val="00CD722C"/>
    <w:pPr>
      <w:keepLines/>
      <w:spacing w:before="40" w:line="240" w:lineRule="auto"/>
      <w:ind w:left="1588" w:hanging="794"/>
    </w:pPr>
    <w:rPr>
      <w:kern w:val="28"/>
      <w:sz w:val="18"/>
    </w:rPr>
  </w:style>
  <w:style w:type="paragraph" w:customStyle="1" w:styleId="TofSectsSubdiv">
    <w:name w:val="TofSects(Subdiv)"/>
    <w:basedOn w:val="OPCParaBase"/>
    <w:rsid w:val="00CD722C"/>
    <w:pPr>
      <w:keepLines/>
      <w:spacing w:before="80" w:line="240" w:lineRule="auto"/>
      <w:ind w:left="1588" w:hanging="794"/>
    </w:pPr>
    <w:rPr>
      <w:kern w:val="28"/>
    </w:rPr>
  </w:style>
  <w:style w:type="paragraph" w:customStyle="1" w:styleId="WRStyle">
    <w:name w:val="WR Style"/>
    <w:aliases w:val="WR"/>
    <w:basedOn w:val="OPCParaBase"/>
    <w:rsid w:val="00CD722C"/>
    <w:pPr>
      <w:spacing w:before="240" w:line="240" w:lineRule="auto"/>
      <w:ind w:left="284" w:hanging="284"/>
    </w:pPr>
    <w:rPr>
      <w:b/>
      <w:i/>
      <w:kern w:val="28"/>
      <w:sz w:val="24"/>
    </w:rPr>
  </w:style>
  <w:style w:type="paragraph" w:customStyle="1" w:styleId="notepara">
    <w:name w:val="note(para)"/>
    <w:aliases w:val="na"/>
    <w:basedOn w:val="OPCParaBase"/>
    <w:rsid w:val="00CD722C"/>
    <w:pPr>
      <w:spacing w:before="40" w:line="198" w:lineRule="exact"/>
      <w:ind w:left="2354" w:hanging="369"/>
    </w:pPr>
    <w:rPr>
      <w:sz w:val="18"/>
    </w:rPr>
  </w:style>
  <w:style w:type="paragraph" w:styleId="Footer">
    <w:name w:val="footer"/>
    <w:link w:val="FooterChar"/>
    <w:rsid w:val="00CD72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D722C"/>
    <w:rPr>
      <w:rFonts w:eastAsia="Times New Roman" w:cs="Times New Roman"/>
      <w:sz w:val="22"/>
      <w:szCs w:val="24"/>
      <w:lang w:eastAsia="en-AU"/>
    </w:rPr>
  </w:style>
  <w:style w:type="character" w:styleId="LineNumber">
    <w:name w:val="line number"/>
    <w:basedOn w:val="OPCCharBase"/>
    <w:uiPriority w:val="99"/>
    <w:semiHidden/>
    <w:unhideWhenUsed/>
    <w:rsid w:val="00CD722C"/>
    <w:rPr>
      <w:sz w:val="16"/>
    </w:rPr>
  </w:style>
  <w:style w:type="table" w:customStyle="1" w:styleId="CFlag">
    <w:name w:val="CFlag"/>
    <w:basedOn w:val="TableNormal"/>
    <w:uiPriority w:val="99"/>
    <w:rsid w:val="00CD722C"/>
    <w:rPr>
      <w:rFonts w:eastAsia="Times New Roman" w:cs="Times New Roman"/>
      <w:lang w:eastAsia="en-AU"/>
    </w:rPr>
    <w:tblPr/>
  </w:style>
  <w:style w:type="paragraph" w:customStyle="1" w:styleId="NotesHeading1">
    <w:name w:val="NotesHeading 1"/>
    <w:basedOn w:val="OPCParaBase"/>
    <w:next w:val="Normal"/>
    <w:rsid w:val="00CD722C"/>
    <w:rPr>
      <w:b/>
      <w:sz w:val="28"/>
      <w:szCs w:val="28"/>
    </w:rPr>
  </w:style>
  <w:style w:type="paragraph" w:customStyle="1" w:styleId="NotesHeading2">
    <w:name w:val="NotesHeading 2"/>
    <w:basedOn w:val="OPCParaBase"/>
    <w:next w:val="Normal"/>
    <w:rsid w:val="00CD722C"/>
    <w:rPr>
      <w:b/>
      <w:sz w:val="28"/>
      <w:szCs w:val="28"/>
    </w:rPr>
  </w:style>
  <w:style w:type="paragraph" w:customStyle="1" w:styleId="SignCoverPageEnd">
    <w:name w:val="SignCoverPageEnd"/>
    <w:basedOn w:val="OPCParaBase"/>
    <w:next w:val="Normal"/>
    <w:rsid w:val="00CD722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D722C"/>
    <w:pPr>
      <w:pBdr>
        <w:top w:val="single" w:sz="4" w:space="1" w:color="auto"/>
      </w:pBdr>
      <w:spacing w:before="360"/>
      <w:ind w:right="397"/>
      <w:jc w:val="both"/>
    </w:pPr>
  </w:style>
  <w:style w:type="paragraph" w:customStyle="1" w:styleId="Paragraphsub-sub-sub">
    <w:name w:val="Paragraph(sub-sub-sub)"/>
    <w:aliases w:val="aaaa"/>
    <w:basedOn w:val="OPCParaBase"/>
    <w:rsid w:val="00CD722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D72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D72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D72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D722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D722C"/>
    <w:pPr>
      <w:spacing w:before="120"/>
    </w:pPr>
  </w:style>
  <w:style w:type="paragraph" w:customStyle="1" w:styleId="TableTextEndNotes">
    <w:name w:val="TableTextEndNotes"/>
    <w:aliases w:val="Tten"/>
    <w:basedOn w:val="Normal"/>
    <w:rsid w:val="00CD722C"/>
    <w:pPr>
      <w:spacing w:before="60" w:line="240" w:lineRule="auto"/>
    </w:pPr>
    <w:rPr>
      <w:rFonts w:cs="Arial"/>
      <w:sz w:val="20"/>
      <w:szCs w:val="22"/>
    </w:rPr>
  </w:style>
  <w:style w:type="paragraph" w:customStyle="1" w:styleId="TableHeading">
    <w:name w:val="TableHeading"/>
    <w:aliases w:val="th"/>
    <w:basedOn w:val="OPCParaBase"/>
    <w:next w:val="Tabletext"/>
    <w:rsid w:val="00CD722C"/>
    <w:pPr>
      <w:keepNext/>
      <w:spacing w:before="60" w:line="240" w:lineRule="atLeast"/>
    </w:pPr>
    <w:rPr>
      <w:b/>
      <w:sz w:val="20"/>
    </w:rPr>
  </w:style>
  <w:style w:type="paragraph" w:customStyle="1" w:styleId="NoteToSubpara">
    <w:name w:val="NoteToSubpara"/>
    <w:aliases w:val="nts"/>
    <w:basedOn w:val="OPCParaBase"/>
    <w:rsid w:val="00CD722C"/>
    <w:pPr>
      <w:spacing w:before="40" w:line="198" w:lineRule="exact"/>
      <w:ind w:left="2835" w:hanging="709"/>
    </w:pPr>
    <w:rPr>
      <w:sz w:val="18"/>
    </w:rPr>
  </w:style>
  <w:style w:type="paragraph" w:customStyle="1" w:styleId="ENoteTableHeading">
    <w:name w:val="ENoteTableHeading"/>
    <w:aliases w:val="enth"/>
    <w:basedOn w:val="OPCParaBase"/>
    <w:rsid w:val="00CD722C"/>
    <w:pPr>
      <w:keepNext/>
      <w:spacing w:before="60" w:line="240" w:lineRule="atLeast"/>
    </w:pPr>
    <w:rPr>
      <w:rFonts w:ascii="Arial" w:hAnsi="Arial"/>
      <w:b/>
      <w:sz w:val="16"/>
    </w:rPr>
  </w:style>
  <w:style w:type="paragraph" w:customStyle="1" w:styleId="ENoteTTi">
    <w:name w:val="ENoteTTi"/>
    <w:aliases w:val="entti"/>
    <w:basedOn w:val="OPCParaBase"/>
    <w:rsid w:val="00CD722C"/>
    <w:pPr>
      <w:keepNext/>
      <w:spacing w:before="60" w:line="240" w:lineRule="atLeast"/>
      <w:ind w:left="170"/>
    </w:pPr>
    <w:rPr>
      <w:sz w:val="16"/>
    </w:rPr>
  </w:style>
  <w:style w:type="paragraph" w:customStyle="1" w:styleId="ENotesHeading1">
    <w:name w:val="ENotesHeading 1"/>
    <w:aliases w:val="Enh1"/>
    <w:basedOn w:val="OPCParaBase"/>
    <w:next w:val="Normal"/>
    <w:rsid w:val="00CD722C"/>
    <w:pPr>
      <w:spacing w:before="120"/>
      <w:outlineLvl w:val="1"/>
    </w:pPr>
    <w:rPr>
      <w:b/>
      <w:sz w:val="28"/>
      <w:szCs w:val="28"/>
    </w:rPr>
  </w:style>
  <w:style w:type="paragraph" w:customStyle="1" w:styleId="ENotesHeading2">
    <w:name w:val="ENotesHeading 2"/>
    <w:aliases w:val="Enh2"/>
    <w:basedOn w:val="OPCParaBase"/>
    <w:next w:val="Normal"/>
    <w:rsid w:val="00CD722C"/>
    <w:pPr>
      <w:spacing w:before="120" w:after="120"/>
      <w:outlineLvl w:val="2"/>
    </w:pPr>
    <w:rPr>
      <w:b/>
      <w:sz w:val="24"/>
      <w:szCs w:val="28"/>
    </w:rPr>
  </w:style>
  <w:style w:type="paragraph" w:customStyle="1" w:styleId="ENoteTTIndentHeading">
    <w:name w:val="ENoteTTIndentHeading"/>
    <w:aliases w:val="enTTHi"/>
    <w:basedOn w:val="OPCParaBase"/>
    <w:rsid w:val="00CD72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D722C"/>
    <w:pPr>
      <w:spacing w:before="60" w:line="240" w:lineRule="atLeast"/>
    </w:pPr>
    <w:rPr>
      <w:sz w:val="16"/>
    </w:rPr>
  </w:style>
  <w:style w:type="paragraph" w:customStyle="1" w:styleId="MadeunderText">
    <w:name w:val="MadeunderText"/>
    <w:basedOn w:val="OPCParaBase"/>
    <w:next w:val="Normal"/>
    <w:rsid w:val="00CD722C"/>
    <w:pPr>
      <w:spacing w:before="240"/>
    </w:pPr>
    <w:rPr>
      <w:sz w:val="24"/>
      <w:szCs w:val="24"/>
    </w:rPr>
  </w:style>
  <w:style w:type="paragraph" w:customStyle="1" w:styleId="ENotesHeading3">
    <w:name w:val="ENotesHeading 3"/>
    <w:aliases w:val="Enh3"/>
    <w:basedOn w:val="OPCParaBase"/>
    <w:next w:val="Normal"/>
    <w:rsid w:val="00CD722C"/>
    <w:pPr>
      <w:keepNext/>
      <w:spacing w:before="120" w:line="240" w:lineRule="auto"/>
      <w:outlineLvl w:val="4"/>
    </w:pPr>
    <w:rPr>
      <w:b/>
      <w:szCs w:val="24"/>
    </w:rPr>
  </w:style>
  <w:style w:type="paragraph" w:customStyle="1" w:styleId="SubPartCASA">
    <w:name w:val="SubPart(CASA)"/>
    <w:aliases w:val="csp"/>
    <w:basedOn w:val="OPCParaBase"/>
    <w:next w:val="ActHead3"/>
    <w:rsid w:val="00CD722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D722C"/>
  </w:style>
  <w:style w:type="character" w:customStyle="1" w:styleId="CharSubPartNoCASA">
    <w:name w:val="CharSubPartNo(CASA)"/>
    <w:basedOn w:val="OPCCharBase"/>
    <w:uiPriority w:val="1"/>
    <w:rsid w:val="00CD722C"/>
  </w:style>
  <w:style w:type="paragraph" w:customStyle="1" w:styleId="ENoteTTIndentHeadingSub">
    <w:name w:val="ENoteTTIndentHeadingSub"/>
    <w:aliases w:val="enTTHis"/>
    <w:basedOn w:val="OPCParaBase"/>
    <w:rsid w:val="00CD722C"/>
    <w:pPr>
      <w:keepNext/>
      <w:spacing w:before="60" w:line="240" w:lineRule="atLeast"/>
      <w:ind w:left="340"/>
    </w:pPr>
    <w:rPr>
      <w:b/>
      <w:sz w:val="16"/>
    </w:rPr>
  </w:style>
  <w:style w:type="paragraph" w:customStyle="1" w:styleId="ENoteTTiSub">
    <w:name w:val="ENoteTTiSub"/>
    <w:aliases w:val="enttis"/>
    <w:basedOn w:val="OPCParaBase"/>
    <w:rsid w:val="00CD722C"/>
    <w:pPr>
      <w:keepNext/>
      <w:spacing w:before="60" w:line="240" w:lineRule="atLeast"/>
      <w:ind w:left="340"/>
    </w:pPr>
    <w:rPr>
      <w:sz w:val="16"/>
    </w:rPr>
  </w:style>
  <w:style w:type="paragraph" w:customStyle="1" w:styleId="SubDivisionMigration">
    <w:name w:val="SubDivisionMigration"/>
    <w:aliases w:val="sdm"/>
    <w:basedOn w:val="OPCParaBase"/>
    <w:rsid w:val="00CD72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D722C"/>
    <w:pPr>
      <w:keepNext/>
      <w:keepLines/>
      <w:spacing w:before="240" w:line="240" w:lineRule="auto"/>
      <w:ind w:left="1134" w:hanging="1134"/>
    </w:pPr>
    <w:rPr>
      <w:b/>
      <w:sz w:val="28"/>
    </w:rPr>
  </w:style>
  <w:style w:type="table" w:styleId="TableGrid">
    <w:name w:val="Table Grid"/>
    <w:basedOn w:val="TableNormal"/>
    <w:uiPriority w:val="59"/>
    <w:rsid w:val="00CD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D722C"/>
    <w:pPr>
      <w:spacing w:before="122" w:line="240" w:lineRule="auto"/>
      <w:ind w:left="1985" w:hanging="851"/>
    </w:pPr>
    <w:rPr>
      <w:sz w:val="18"/>
    </w:rPr>
  </w:style>
  <w:style w:type="paragraph" w:customStyle="1" w:styleId="FreeForm">
    <w:name w:val="FreeForm"/>
    <w:rsid w:val="00CD722C"/>
    <w:rPr>
      <w:rFonts w:ascii="Arial" w:hAnsi="Arial"/>
      <w:sz w:val="22"/>
    </w:rPr>
  </w:style>
  <w:style w:type="paragraph" w:customStyle="1" w:styleId="SOText">
    <w:name w:val="SO Text"/>
    <w:aliases w:val="sot"/>
    <w:link w:val="SOTextChar"/>
    <w:rsid w:val="00CD72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D722C"/>
    <w:rPr>
      <w:sz w:val="22"/>
    </w:rPr>
  </w:style>
  <w:style w:type="paragraph" w:customStyle="1" w:styleId="SOTextNote">
    <w:name w:val="SO TextNote"/>
    <w:aliases w:val="sont"/>
    <w:basedOn w:val="SOText"/>
    <w:qFormat/>
    <w:rsid w:val="00CD722C"/>
    <w:pPr>
      <w:spacing w:before="122" w:line="198" w:lineRule="exact"/>
      <w:ind w:left="1843" w:hanging="709"/>
    </w:pPr>
    <w:rPr>
      <w:sz w:val="18"/>
    </w:rPr>
  </w:style>
  <w:style w:type="paragraph" w:customStyle="1" w:styleId="SOPara">
    <w:name w:val="SO Para"/>
    <w:aliases w:val="soa"/>
    <w:basedOn w:val="SOText"/>
    <w:link w:val="SOParaChar"/>
    <w:qFormat/>
    <w:rsid w:val="00CD722C"/>
    <w:pPr>
      <w:tabs>
        <w:tab w:val="right" w:pos="1786"/>
      </w:tabs>
      <w:spacing w:before="40"/>
      <w:ind w:left="2070" w:hanging="936"/>
    </w:pPr>
  </w:style>
  <w:style w:type="character" w:customStyle="1" w:styleId="SOParaChar">
    <w:name w:val="SO Para Char"/>
    <w:aliases w:val="soa Char"/>
    <w:basedOn w:val="DefaultParagraphFont"/>
    <w:link w:val="SOPara"/>
    <w:rsid w:val="00CD722C"/>
    <w:rPr>
      <w:sz w:val="22"/>
    </w:rPr>
  </w:style>
  <w:style w:type="paragraph" w:customStyle="1" w:styleId="FileName">
    <w:name w:val="FileName"/>
    <w:basedOn w:val="Normal"/>
    <w:rsid w:val="00CD722C"/>
  </w:style>
  <w:style w:type="paragraph" w:customStyle="1" w:styleId="SOHeadBold">
    <w:name w:val="SO HeadBold"/>
    <w:aliases w:val="sohb"/>
    <w:basedOn w:val="SOText"/>
    <w:next w:val="SOText"/>
    <w:link w:val="SOHeadBoldChar"/>
    <w:qFormat/>
    <w:rsid w:val="00CD722C"/>
    <w:rPr>
      <w:b/>
    </w:rPr>
  </w:style>
  <w:style w:type="character" w:customStyle="1" w:styleId="SOHeadBoldChar">
    <w:name w:val="SO HeadBold Char"/>
    <w:aliases w:val="sohb Char"/>
    <w:basedOn w:val="DefaultParagraphFont"/>
    <w:link w:val="SOHeadBold"/>
    <w:rsid w:val="00CD722C"/>
    <w:rPr>
      <w:b/>
      <w:sz w:val="22"/>
    </w:rPr>
  </w:style>
  <w:style w:type="paragraph" w:customStyle="1" w:styleId="SOHeadItalic">
    <w:name w:val="SO HeadItalic"/>
    <w:aliases w:val="sohi"/>
    <w:basedOn w:val="SOText"/>
    <w:next w:val="SOText"/>
    <w:link w:val="SOHeadItalicChar"/>
    <w:qFormat/>
    <w:rsid w:val="00CD722C"/>
    <w:rPr>
      <w:i/>
    </w:rPr>
  </w:style>
  <w:style w:type="character" w:customStyle="1" w:styleId="SOHeadItalicChar">
    <w:name w:val="SO HeadItalic Char"/>
    <w:aliases w:val="sohi Char"/>
    <w:basedOn w:val="DefaultParagraphFont"/>
    <w:link w:val="SOHeadItalic"/>
    <w:rsid w:val="00CD722C"/>
    <w:rPr>
      <w:i/>
      <w:sz w:val="22"/>
    </w:rPr>
  </w:style>
  <w:style w:type="paragraph" w:customStyle="1" w:styleId="SOBullet">
    <w:name w:val="SO Bullet"/>
    <w:aliases w:val="sotb"/>
    <w:basedOn w:val="SOText"/>
    <w:link w:val="SOBulletChar"/>
    <w:qFormat/>
    <w:rsid w:val="00CD722C"/>
    <w:pPr>
      <w:ind w:left="1559" w:hanging="425"/>
    </w:pPr>
  </w:style>
  <w:style w:type="character" w:customStyle="1" w:styleId="SOBulletChar">
    <w:name w:val="SO Bullet Char"/>
    <w:aliases w:val="sotb Char"/>
    <w:basedOn w:val="DefaultParagraphFont"/>
    <w:link w:val="SOBullet"/>
    <w:rsid w:val="00CD722C"/>
    <w:rPr>
      <w:sz w:val="22"/>
    </w:rPr>
  </w:style>
  <w:style w:type="paragraph" w:customStyle="1" w:styleId="SOBulletNote">
    <w:name w:val="SO BulletNote"/>
    <w:aliases w:val="sonb"/>
    <w:basedOn w:val="SOTextNote"/>
    <w:link w:val="SOBulletNoteChar"/>
    <w:qFormat/>
    <w:rsid w:val="00CD722C"/>
    <w:pPr>
      <w:tabs>
        <w:tab w:val="left" w:pos="1560"/>
      </w:tabs>
      <w:ind w:left="2268" w:hanging="1134"/>
    </w:pPr>
  </w:style>
  <w:style w:type="character" w:customStyle="1" w:styleId="SOBulletNoteChar">
    <w:name w:val="SO BulletNote Char"/>
    <w:aliases w:val="sonb Char"/>
    <w:basedOn w:val="DefaultParagraphFont"/>
    <w:link w:val="SOBulletNote"/>
    <w:rsid w:val="00CD722C"/>
    <w:rPr>
      <w:sz w:val="18"/>
    </w:rPr>
  </w:style>
  <w:style w:type="paragraph" w:customStyle="1" w:styleId="SOText2">
    <w:name w:val="SO Text2"/>
    <w:aliases w:val="sot2"/>
    <w:basedOn w:val="Normal"/>
    <w:next w:val="SOText"/>
    <w:link w:val="SOText2Char"/>
    <w:rsid w:val="00CD72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722C"/>
    <w:rPr>
      <w:sz w:val="22"/>
    </w:rPr>
  </w:style>
  <w:style w:type="paragraph" w:customStyle="1" w:styleId="Transitional">
    <w:name w:val="Transitional"/>
    <w:aliases w:val="tr"/>
    <w:basedOn w:val="ItemHead"/>
    <w:next w:val="Item"/>
    <w:rsid w:val="00CD722C"/>
  </w:style>
  <w:style w:type="character" w:customStyle="1" w:styleId="Heading1Char">
    <w:name w:val="Heading 1 Char"/>
    <w:basedOn w:val="DefaultParagraphFont"/>
    <w:link w:val="Heading1"/>
    <w:uiPriority w:val="9"/>
    <w:rsid w:val="00C70A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0A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0A0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70A0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70A0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70A0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70A0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70A0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70A0F"/>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6132D"/>
    <w:rPr>
      <w:rFonts w:eastAsia="Times New Roman" w:cs="Times New Roman"/>
      <w:sz w:val="22"/>
      <w:lang w:eastAsia="en-AU"/>
    </w:rPr>
  </w:style>
  <w:style w:type="character" w:styleId="Hyperlink">
    <w:name w:val="Hyperlink"/>
    <w:basedOn w:val="DefaultParagraphFont"/>
    <w:uiPriority w:val="99"/>
    <w:semiHidden/>
    <w:unhideWhenUsed/>
    <w:rsid w:val="008F4AC1"/>
    <w:rPr>
      <w:color w:val="0000FF" w:themeColor="hyperlink"/>
      <w:u w:val="single"/>
    </w:rPr>
  </w:style>
  <w:style w:type="character" w:styleId="FollowedHyperlink">
    <w:name w:val="FollowedHyperlink"/>
    <w:basedOn w:val="DefaultParagraphFont"/>
    <w:uiPriority w:val="99"/>
    <w:semiHidden/>
    <w:unhideWhenUsed/>
    <w:rsid w:val="008F4AC1"/>
    <w:rPr>
      <w:color w:val="0000FF" w:themeColor="hyperlink"/>
      <w:u w:val="single"/>
    </w:rPr>
  </w:style>
  <w:style w:type="paragraph" w:customStyle="1" w:styleId="ShortTP1">
    <w:name w:val="ShortTP1"/>
    <w:basedOn w:val="ShortT"/>
    <w:link w:val="ShortTP1Char"/>
    <w:rsid w:val="00701A9A"/>
    <w:pPr>
      <w:spacing w:before="800"/>
    </w:pPr>
  </w:style>
  <w:style w:type="character" w:customStyle="1" w:styleId="ShortTP1Char">
    <w:name w:val="ShortTP1 Char"/>
    <w:basedOn w:val="DefaultParagraphFont"/>
    <w:link w:val="ShortTP1"/>
    <w:rsid w:val="00701A9A"/>
    <w:rPr>
      <w:rFonts w:eastAsia="Times New Roman" w:cs="Times New Roman"/>
      <w:b/>
      <w:sz w:val="40"/>
      <w:lang w:eastAsia="en-AU"/>
    </w:rPr>
  </w:style>
  <w:style w:type="paragraph" w:customStyle="1" w:styleId="ActNoP1">
    <w:name w:val="ActNoP1"/>
    <w:basedOn w:val="Actno"/>
    <w:link w:val="ActNoP1Char"/>
    <w:rsid w:val="00701A9A"/>
    <w:pPr>
      <w:spacing w:before="800"/>
    </w:pPr>
    <w:rPr>
      <w:sz w:val="28"/>
    </w:rPr>
  </w:style>
  <w:style w:type="character" w:customStyle="1" w:styleId="ActNoP1Char">
    <w:name w:val="ActNoP1 Char"/>
    <w:basedOn w:val="DefaultParagraphFont"/>
    <w:link w:val="ActNoP1"/>
    <w:rsid w:val="00701A9A"/>
    <w:rPr>
      <w:rFonts w:eastAsia="Times New Roman" w:cs="Times New Roman"/>
      <w:b/>
      <w:sz w:val="28"/>
      <w:lang w:eastAsia="en-AU"/>
    </w:rPr>
  </w:style>
  <w:style w:type="paragraph" w:customStyle="1" w:styleId="AssentBk">
    <w:name w:val="AssentBk"/>
    <w:basedOn w:val="Normal"/>
    <w:rsid w:val="00701A9A"/>
    <w:pPr>
      <w:spacing w:line="240" w:lineRule="auto"/>
    </w:pPr>
    <w:rPr>
      <w:rFonts w:eastAsia="Times New Roman" w:cs="Times New Roman"/>
      <w:sz w:val="20"/>
      <w:lang w:eastAsia="en-AU"/>
    </w:rPr>
  </w:style>
  <w:style w:type="paragraph" w:customStyle="1" w:styleId="AssentDt">
    <w:name w:val="AssentDt"/>
    <w:basedOn w:val="Normal"/>
    <w:rsid w:val="00FD788B"/>
    <w:pPr>
      <w:spacing w:line="240" w:lineRule="auto"/>
    </w:pPr>
    <w:rPr>
      <w:rFonts w:eastAsia="Times New Roman" w:cs="Times New Roman"/>
      <w:sz w:val="20"/>
      <w:lang w:eastAsia="en-AU"/>
    </w:rPr>
  </w:style>
  <w:style w:type="paragraph" w:customStyle="1" w:styleId="2ndRd">
    <w:name w:val="2ndRd"/>
    <w:basedOn w:val="Normal"/>
    <w:rsid w:val="00FD788B"/>
    <w:pPr>
      <w:spacing w:line="240" w:lineRule="auto"/>
    </w:pPr>
    <w:rPr>
      <w:rFonts w:eastAsia="Times New Roman" w:cs="Times New Roman"/>
      <w:sz w:val="20"/>
      <w:lang w:eastAsia="en-AU"/>
    </w:rPr>
  </w:style>
  <w:style w:type="paragraph" w:customStyle="1" w:styleId="ScalePlusRef">
    <w:name w:val="ScalePlusRef"/>
    <w:basedOn w:val="Normal"/>
    <w:rsid w:val="00FD78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AB5A-B097-4F24-B27B-FA0F3D57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21</Pages>
  <Words>2798</Words>
  <Characters>15237</Characters>
  <Application>Microsoft Office Word</Application>
  <DocSecurity>0</DocSecurity>
  <PresentationFormat/>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2021-03-30T00:18:00Z</dcterms:created>
  <dcterms:modified xsi:type="dcterms:W3CDTF">2021-03-30T00:27:00Z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Family Assistance Legislation Amendment (Early Childhood Education and Care Coronavirus Response and Other Measures) Act 2021</vt:lpwstr>
  </property>
  <property fmtid="{D5CDD505-2E9C-101B-9397-08002B2CF9AE}" pid="3" name="ActNo">
    <vt:lpwstr>No. 26,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OPC7621</vt:lpwstr>
  </property>
  <property fmtid="{D5CDD505-2E9C-101B-9397-08002B2CF9AE}" pid="10" name="DoNotAsk">
    <vt:lpwstr>0</vt:lpwstr>
  </property>
  <property fmtid="{D5CDD505-2E9C-101B-9397-08002B2CF9AE}" pid="11" name="ChangedTitle">
    <vt:lpwstr/>
  </property>
</Properties>
</file>