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6973305"/>
    <w:p w14:paraId="346C18C8" w14:textId="703E916D" w:rsidR="00800731" w:rsidRDefault="00800731" w:rsidP="00800731">
      <w:r>
        <w:object w:dxaOrig="2146" w:dyaOrig="1561" w14:anchorId="31FF7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83461332" r:id="rId8"/>
        </w:object>
      </w:r>
      <w:bookmarkStart w:id="1" w:name="_GoBack"/>
      <w:bookmarkEnd w:id="1"/>
    </w:p>
    <w:p w14:paraId="169CCAD0" w14:textId="77777777" w:rsidR="00800731" w:rsidRDefault="00800731" w:rsidP="00800731"/>
    <w:p w14:paraId="57CA7E24" w14:textId="77777777" w:rsidR="00800731" w:rsidRDefault="00800731" w:rsidP="00800731"/>
    <w:p w14:paraId="37AD49DA" w14:textId="77777777" w:rsidR="00800731" w:rsidRDefault="00800731" w:rsidP="00800731"/>
    <w:p w14:paraId="2D99F253" w14:textId="77777777" w:rsidR="00800731" w:rsidRDefault="00800731" w:rsidP="00800731"/>
    <w:p w14:paraId="420EBFB6" w14:textId="77777777" w:rsidR="00800731" w:rsidRDefault="00800731" w:rsidP="00800731"/>
    <w:p w14:paraId="0F5418DB" w14:textId="77777777" w:rsidR="00800731" w:rsidRDefault="00800731" w:rsidP="00800731"/>
    <w:p w14:paraId="1A381F21" w14:textId="322767BE" w:rsidR="0048364F" w:rsidRPr="007C1B39" w:rsidRDefault="00800731" w:rsidP="0048364F">
      <w:pPr>
        <w:pStyle w:val="ShortT"/>
      </w:pPr>
      <w:r>
        <w:t>Archives and Other Legislation Amendment Act 2021</w:t>
      </w:r>
    </w:p>
    <w:bookmarkEnd w:id="0"/>
    <w:p w14:paraId="760F041C" w14:textId="77777777" w:rsidR="0048364F" w:rsidRPr="007C1B39" w:rsidRDefault="0048364F" w:rsidP="0048364F"/>
    <w:p w14:paraId="391D9F2F" w14:textId="0DAD85DA" w:rsidR="0048364F" w:rsidRPr="007C1B39" w:rsidRDefault="00C164CA" w:rsidP="00800731">
      <w:pPr>
        <w:pStyle w:val="Actno"/>
        <w:spacing w:before="400"/>
      </w:pPr>
      <w:r w:rsidRPr="007C1B39">
        <w:t>No.</w:t>
      </w:r>
      <w:r w:rsidR="00567FF0">
        <w:t xml:space="preserve"> 34</w:t>
      </w:r>
      <w:r w:rsidRPr="007C1B39">
        <w:t>, 20</w:t>
      </w:r>
      <w:r w:rsidR="009E186E" w:rsidRPr="007C1B39">
        <w:t>21</w:t>
      </w:r>
    </w:p>
    <w:p w14:paraId="40708F0A" w14:textId="77777777" w:rsidR="0048364F" w:rsidRPr="007C1B39" w:rsidRDefault="0048364F" w:rsidP="0048364F"/>
    <w:p w14:paraId="2B72C1CA" w14:textId="77777777" w:rsidR="00BA353C" w:rsidRDefault="00BA353C" w:rsidP="00BA353C">
      <w:pPr>
        <w:rPr>
          <w:lang w:eastAsia="en-AU"/>
        </w:rPr>
      </w:pPr>
    </w:p>
    <w:p w14:paraId="7084D1E6" w14:textId="357D8562" w:rsidR="0048364F" w:rsidRPr="007C1B39" w:rsidRDefault="0048364F" w:rsidP="0048364F"/>
    <w:p w14:paraId="32754FDA" w14:textId="77777777" w:rsidR="0048364F" w:rsidRPr="007C1B39" w:rsidRDefault="0048364F" w:rsidP="0048364F"/>
    <w:p w14:paraId="59853C3B" w14:textId="77777777" w:rsidR="0048364F" w:rsidRPr="007C1B39" w:rsidRDefault="0048364F" w:rsidP="0048364F"/>
    <w:p w14:paraId="67CE4D34" w14:textId="77777777" w:rsidR="00800731" w:rsidRDefault="00800731" w:rsidP="00800731">
      <w:pPr>
        <w:pStyle w:val="LongT"/>
      </w:pPr>
      <w:r>
        <w:t xml:space="preserve">An Act to amend the </w:t>
      </w:r>
      <w:r w:rsidRPr="00800731">
        <w:rPr>
          <w:i/>
        </w:rPr>
        <w:t>Archives Act 1983</w:t>
      </w:r>
      <w:r>
        <w:t xml:space="preserve"> and the </w:t>
      </w:r>
      <w:r w:rsidRPr="00C076B3">
        <w:rPr>
          <w:i/>
          <w:iCs/>
        </w:rPr>
        <w:t>Freedom of Information Act 1982</w:t>
      </w:r>
      <w:r>
        <w:t>, and for related purposes</w:t>
      </w:r>
    </w:p>
    <w:p w14:paraId="14EA5AD2" w14:textId="2CC39F98" w:rsidR="0048364F" w:rsidRPr="00EE4409" w:rsidRDefault="0048364F" w:rsidP="0048364F">
      <w:pPr>
        <w:pStyle w:val="Header"/>
        <w:tabs>
          <w:tab w:val="clear" w:pos="4150"/>
          <w:tab w:val="clear" w:pos="8307"/>
        </w:tabs>
      </w:pPr>
      <w:r w:rsidRPr="00EE4409">
        <w:rPr>
          <w:rStyle w:val="CharAmSchNo"/>
        </w:rPr>
        <w:t xml:space="preserve"> </w:t>
      </w:r>
      <w:r w:rsidRPr="00EE4409">
        <w:rPr>
          <w:rStyle w:val="CharAmSchText"/>
        </w:rPr>
        <w:t xml:space="preserve"> </w:t>
      </w:r>
    </w:p>
    <w:p w14:paraId="7DAAE721" w14:textId="77777777" w:rsidR="0048364F" w:rsidRPr="00EE4409" w:rsidRDefault="0048364F" w:rsidP="0048364F">
      <w:pPr>
        <w:pStyle w:val="Header"/>
        <w:tabs>
          <w:tab w:val="clear" w:pos="4150"/>
          <w:tab w:val="clear" w:pos="8307"/>
        </w:tabs>
      </w:pPr>
      <w:r w:rsidRPr="00EE4409">
        <w:rPr>
          <w:rStyle w:val="CharAmPartNo"/>
        </w:rPr>
        <w:t xml:space="preserve"> </w:t>
      </w:r>
      <w:r w:rsidRPr="00EE4409">
        <w:rPr>
          <w:rStyle w:val="CharAmPartText"/>
        </w:rPr>
        <w:t xml:space="preserve"> </w:t>
      </w:r>
    </w:p>
    <w:p w14:paraId="2071C9B6" w14:textId="77777777" w:rsidR="0048364F" w:rsidRPr="007C1B39" w:rsidRDefault="0048364F" w:rsidP="0048364F">
      <w:pPr>
        <w:sectPr w:rsidR="0048364F" w:rsidRPr="007C1B39" w:rsidSect="008007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854142C" w14:textId="77777777" w:rsidR="0048364F" w:rsidRPr="007C1B39" w:rsidRDefault="0048364F" w:rsidP="002317F5">
      <w:pPr>
        <w:rPr>
          <w:sz w:val="36"/>
        </w:rPr>
      </w:pPr>
      <w:r w:rsidRPr="007C1B39">
        <w:rPr>
          <w:sz w:val="36"/>
        </w:rPr>
        <w:lastRenderedPageBreak/>
        <w:t>Contents</w:t>
      </w:r>
    </w:p>
    <w:p w14:paraId="1E4B2E9D" w14:textId="0CDD8228" w:rsidR="00567FF0" w:rsidRDefault="00567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67FF0">
        <w:rPr>
          <w:noProof/>
        </w:rPr>
        <w:tab/>
      </w:r>
      <w:r w:rsidRPr="00567FF0">
        <w:rPr>
          <w:noProof/>
        </w:rPr>
        <w:fldChar w:fldCharType="begin"/>
      </w:r>
      <w:r w:rsidRPr="00567FF0">
        <w:rPr>
          <w:noProof/>
        </w:rPr>
        <w:instrText xml:space="preserve"> PAGEREF _Toc72847877 \h </w:instrText>
      </w:r>
      <w:r w:rsidRPr="00567FF0">
        <w:rPr>
          <w:noProof/>
        </w:rPr>
      </w:r>
      <w:r w:rsidRPr="00567FF0">
        <w:rPr>
          <w:noProof/>
        </w:rPr>
        <w:fldChar w:fldCharType="separate"/>
      </w:r>
      <w:r w:rsidR="00083579">
        <w:rPr>
          <w:noProof/>
        </w:rPr>
        <w:t>1</w:t>
      </w:r>
      <w:r w:rsidRPr="00567FF0">
        <w:rPr>
          <w:noProof/>
        </w:rPr>
        <w:fldChar w:fldCharType="end"/>
      </w:r>
    </w:p>
    <w:p w14:paraId="45480B09" w14:textId="57096754" w:rsidR="00567FF0" w:rsidRDefault="00567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67FF0">
        <w:rPr>
          <w:noProof/>
        </w:rPr>
        <w:tab/>
      </w:r>
      <w:r w:rsidRPr="00567FF0">
        <w:rPr>
          <w:noProof/>
        </w:rPr>
        <w:fldChar w:fldCharType="begin"/>
      </w:r>
      <w:r w:rsidRPr="00567FF0">
        <w:rPr>
          <w:noProof/>
        </w:rPr>
        <w:instrText xml:space="preserve"> PAGEREF _Toc72847878 \h </w:instrText>
      </w:r>
      <w:r w:rsidRPr="00567FF0">
        <w:rPr>
          <w:noProof/>
        </w:rPr>
      </w:r>
      <w:r w:rsidRPr="00567FF0">
        <w:rPr>
          <w:noProof/>
        </w:rPr>
        <w:fldChar w:fldCharType="separate"/>
      </w:r>
      <w:r w:rsidR="00083579">
        <w:rPr>
          <w:noProof/>
        </w:rPr>
        <w:t>2</w:t>
      </w:r>
      <w:r w:rsidRPr="00567FF0">
        <w:rPr>
          <w:noProof/>
        </w:rPr>
        <w:fldChar w:fldCharType="end"/>
      </w:r>
    </w:p>
    <w:p w14:paraId="77DC357A" w14:textId="5E98135C" w:rsidR="00567FF0" w:rsidRDefault="00567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67FF0">
        <w:rPr>
          <w:noProof/>
        </w:rPr>
        <w:tab/>
      </w:r>
      <w:r w:rsidRPr="00567FF0">
        <w:rPr>
          <w:noProof/>
        </w:rPr>
        <w:fldChar w:fldCharType="begin"/>
      </w:r>
      <w:r w:rsidRPr="00567FF0">
        <w:rPr>
          <w:noProof/>
        </w:rPr>
        <w:instrText xml:space="preserve"> PAGEREF _Toc72847879 \h </w:instrText>
      </w:r>
      <w:r w:rsidRPr="00567FF0">
        <w:rPr>
          <w:noProof/>
        </w:rPr>
      </w:r>
      <w:r w:rsidRPr="00567FF0">
        <w:rPr>
          <w:noProof/>
        </w:rPr>
        <w:fldChar w:fldCharType="separate"/>
      </w:r>
      <w:r w:rsidR="00083579">
        <w:rPr>
          <w:noProof/>
        </w:rPr>
        <w:t>2</w:t>
      </w:r>
      <w:r w:rsidRPr="00567FF0">
        <w:rPr>
          <w:noProof/>
        </w:rPr>
        <w:fldChar w:fldCharType="end"/>
      </w:r>
    </w:p>
    <w:p w14:paraId="55FC8806" w14:textId="250FC837" w:rsidR="00567FF0" w:rsidRDefault="00567F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67FF0">
        <w:rPr>
          <w:b w:val="0"/>
          <w:noProof/>
          <w:sz w:val="18"/>
        </w:rPr>
        <w:tab/>
      </w:r>
      <w:r w:rsidRPr="00567FF0">
        <w:rPr>
          <w:b w:val="0"/>
          <w:noProof/>
          <w:sz w:val="18"/>
        </w:rPr>
        <w:fldChar w:fldCharType="begin"/>
      </w:r>
      <w:r w:rsidRPr="00567FF0">
        <w:rPr>
          <w:b w:val="0"/>
          <w:noProof/>
          <w:sz w:val="18"/>
        </w:rPr>
        <w:instrText xml:space="preserve"> PAGEREF _Toc72847880 \h </w:instrText>
      </w:r>
      <w:r w:rsidRPr="00567FF0">
        <w:rPr>
          <w:b w:val="0"/>
          <w:noProof/>
          <w:sz w:val="18"/>
        </w:rPr>
      </w:r>
      <w:r w:rsidRPr="00567FF0">
        <w:rPr>
          <w:b w:val="0"/>
          <w:noProof/>
          <w:sz w:val="18"/>
        </w:rPr>
        <w:fldChar w:fldCharType="separate"/>
      </w:r>
      <w:r w:rsidR="00083579">
        <w:rPr>
          <w:b w:val="0"/>
          <w:noProof/>
          <w:sz w:val="18"/>
        </w:rPr>
        <w:t>3</w:t>
      </w:r>
      <w:r w:rsidRPr="00567FF0">
        <w:rPr>
          <w:b w:val="0"/>
          <w:noProof/>
          <w:sz w:val="18"/>
        </w:rPr>
        <w:fldChar w:fldCharType="end"/>
      </w:r>
    </w:p>
    <w:p w14:paraId="53FB2E03" w14:textId="07469B43" w:rsidR="00567FF0" w:rsidRDefault="00567F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Archives Act 1983</w:t>
      </w:r>
      <w:r w:rsidRPr="00567FF0">
        <w:rPr>
          <w:i w:val="0"/>
          <w:noProof/>
          <w:sz w:val="18"/>
        </w:rPr>
        <w:tab/>
      </w:r>
      <w:r w:rsidRPr="00567FF0">
        <w:rPr>
          <w:i w:val="0"/>
          <w:noProof/>
          <w:sz w:val="18"/>
        </w:rPr>
        <w:fldChar w:fldCharType="begin"/>
      </w:r>
      <w:r w:rsidRPr="00567FF0">
        <w:rPr>
          <w:i w:val="0"/>
          <w:noProof/>
          <w:sz w:val="18"/>
        </w:rPr>
        <w:instrText xml:space="preserve"> PAGEREF _Toc72847881 \h </w:instrText>
      </w:r>
      <w:r w:rsidRPr="00567FF0">
        <w:rPr>
          <w:i w:val="0"/>
          <w:noProof/>
          <w:sz w:val="18"/>
        </w:rPr>
      </w:r>
      <w:r w:rsidRPr="00567FF0">
        <w:rPr>
          <w:i w:val="0"/>
          <w:noProof/>
          <w:sz w:val="18"/>
        </w:rPr>
        <w:fldChar w:fldCharType="separate"/>
      </w:r>
      <w:r w:rsidR="00083579">
        <w:rPr>
          <w:i w:val="0"/>
          <w:noProof/>
          <w:sz w:val="18"/>
        </w:rPr>
        <w:t>3</w:t>
      </w:r>
      <w:r w:rsidRPr="00567FF0">
        <w:rPr>
          <w:i w:val="0"/>
          <w:noProof/>
          <w:sz w:val="18"/>
        </w:rPr>
        <w:fldChar w:fldCharType="end"/>
      </w:r>
    </w:p>
    <w:p w14:paraId="1D4EC10E" w14:textId="50EAE21C" w:rsidR="00567FF0" w:rsidRDefault="00567F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567FF0">
        <w:rPr>
          <w:i w:val="0"/>
          <w:noProof/>
          <w:sz w:val="18"/>
        </w:rPr>
        <w:tab/>
      </w:r>
      <w:r w:rsidRPr="00567FF0">
        <w:rPr>
          <w:i w:val="0"/>
          <w:noProof/>
          <w:sz w:val="18"/>
        </w:rPr>
        <w:fldChar w:fldCharType="begin"/>
      </w:r>
      <w:r w:rsidRPr="00567FF0">
        <w:rPr>
          <w:i w:val="0"/>
          <w:noProof/>
          <w:sz w:val="18"/>
        </w:rPr>
        <w:instrText xml:space="preserve"> PAGEREF _Toc72847883 \h </w:instrText>
      </w:r>
      <w:r w:rsidRPr="00567FF0">
        <w:rPr>
          <w:i w:val="0"/>
          <w:noProof/>
          <w:sz w:val="18"/>
        </w:rPr>
      </w:r>
      <w:r w:rsidRPr="00567FF0">
        <w:rPr>
          <w:i w:val="0"/>
          <w:noProof/>
          <w:sz w:val="18"/>
        </w:rPr>
        <w:fldChar w:fldCharType="separate"/>
      </w:r>
      <w:r w:rsidR="00083579">
        <w:rPr>
          <w:i w:val="0"/>
          <w:noProof/>
          <w:sz w:val="18"/>
        </w:rPr>
        <w:t>4</w:t>
      </w:r>
      <w:r w:rsidRPr="00567FF0">
        <w:rPr>
          <w:i w:val="0"/>
          <w:noProof/>
          <w:sz w:val="18"/>
        </w:rPr>
        <w:fldChar w:fldCharType="end"/>
      </w:r>
    </w:p>
    <w:p w14:paraId="1D08A7CC" w14:textId="222DC0A6" w:rsidR="00060FF9" w:rsidRPr="007C1B39" w:rsidRDefault="00567FF0" w:rsidP="0048364F">
      <w:r>
        <w:fldChar w:fldCharType="end"/>
      </w:r>
    </w:p>
    <w:p w14:paraId="7019EDCF" w14:textId="77777777" w:rsidR="00FE7F93" w:rsidRPr="007C1B39" w:rsidRDefault="00FE7F93" w:rsidP="0048364F">
      <w:pPr>
        <w:sectPr w:rsidR="00FE7F93" w:rsidRPr="007C1B39" w:rsidSect="0080073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14:paraId="0F3BCF2F" w14:textId="77777777" w:rsidR="00800731" w:rsidRDefault="00800731">
      <w:r>
        <w:object w:dxaOrig="2146" w:dyaOrig="1561" w14:anchorId="51ED1497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83461333" r:id="rId20"/>
        </w:object>
      </w:r>
    </w:p>
    <w:p w14:paraId="0487E7E3" w14:textId="77777777" w:rsidR="00800731" w:rsidRDefault="00800731"/>
    <w:p w14:paraId="6CD7B093" w14:textId="77777777" w:rsidR="00800731" w:rsidRDefault="00800731" w:rsidP="000178F8">
      <w:pPr>
        <w:spacing w:line="240" w:lineRule="auto"/>
      </w:pPr>
    </w:p>
    <w:p w14:paraId="299DF1B0" w14:textId="0A2631EB" w:rsidR="00800731" w:rsidRDefault="004E568C" w:rsidP="000178F8">
      <w:pPr>
        <w:pStyle w:val="ShortTP1"/>
      </w:pPr>
      <w:fldSimple w:instr=" STYLEREF ShortT ">
        <w:r w:rsidR="00083579">
          <w:rPr>
            <w:noProof/>
          </w:rPr>
          <w:t>Archives and Other Legislation Amendment Act 2021</w:t>
        </w:r>
      </w:fldSimple>
    </w:p>
    <w:p w14:paraId="2B4DB133" w14:textId="4FC5E529" w:rsidR="00800731" w:rsidRDefault="004E568C" w:rsidP="000178F8">
      <w:pPr>
        <w:pStyle w:val="ActNoP1"/>
      </w:pPr>
      <w:fldSimple w:instr=" STYLEREF Actno ">
        <w:r w:rsidR="00083579">
          <w:rPr>
            <w:noProof/>
          </w:rPr>
          <w:t>No. 34, 2021</w:t>
        </w:r>
      </w:fldSimple>
    </w:p>
    <w:p w14:paraId="5E93B736" w14:textId="77777777" w:rsidR="00800731" w:rsidRPr="009A0728" w:rsidRDefault="0080073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3E8699B" w14:textId="77777777" w:rsidR="00800731" w:rsidRPr="009A0728" w:rsidRDefault="00800731" w:rsidP="009A0728">
      <w:pPr>
        <w:spacing w:line="40" w:lineRule="exact"/>
        <w:rPr>
          <w:rFonts w:eastAsia="Calibri"/>
          <w:b/>
          <w:sz w:val="28"/>
        </w:rPr>
      </w:pPr>
    </w:p>
    <w:p w14:paraId="66285B17" w14:textId="77777777" w:rsidR="00800731" w:rsidRPr="009A0728" w:rsidRDefault="0080073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70D0700" w14:textId="77777777" w:rsidR="00800731" w:rsidRDefault="00800731" w:rsidP="00800731">
      <w:pPr>
        <w:pStyle w:val="Page1"/>
        <w:spacing w:before="400"/>
      </w:pPr>
      <w:r>
        <w:t xml:space="preserve">An Act to amend the </w:t>
      </w:r>
      <w:r w:rsidRPr="00800731">
        <w:rPr>
          <w:i/>
        </w:rPr>
        <w:t>Archives Act 1983</w:t>
      </w:r>
      <w:r>
        <w:t xml:space="preserve"> and the </w:t>
      </w:r>
      <w:r w:rsidRPr="00C076B3">
        <w:rPr>
          <w:i/>
          <w:iCs/>
        </w:rPr>
        <w:t>Freedom of Information Act 1982</w:t>
      </w:r>
      <w:r>
        <w:t>, and for related purposes</w:t>
      </w:r>
    </w:p>
    <w:p w14:paraId="295D98CE" w14:textId="007F7C7F" w:rsidR="00567FF0" w:rsidRDefault="00567FF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16 May 2021</w:t>
      </w:r>
      <w:r>
        <w:rPr>
          <w:sz w:val="24"/>
        </w:rPr>
        <w:t>]</w:t>
      </w:r>
    </w:p>
    <w:p w14:paraId="7E8DE2C4" w14:textId="0CA176F7" w:rsidR="0048364F" w:rsidRPr="007C1B39" w:rsidRDefault="0048364F" w:rsidP="007C1B39">
      <w:pPr>
        <w:spacing w:before="240" w:line="240" w:lineRule="auto"/>
        <w:rPr>
          <w:sz w:val="32"/>
        </w:rPr>
      </w:pPr>
      <w:r w:rsidRPr="007C1B39">
        <w:rPr>
          <w:sz w:val="32"/>
        </w:rPr>
        <w:t>The Parliament of Australia enacts:</w:t>
      </w:r>
    </w:p>
    <w:p w14:paraId="244166E6" w14:textId="77777777" w:rsidR="0048364F" w:rsidRPr="007C1B39" w:rsidRDefault="0048364F" w:rsidP="007C1B39">
      <w:pPr>
        <w:pStyle w:val="ActHead5"/>
      </w:pPr>
      <w:bookmarkStart w:id="2" w:name="_Toc72847877"/>
      <w:r w:rsidRPr="00EE4409">
        <w:rPr>
          <w:rStyle w:val="CharSectno"/>
        </w:rPr>
        <w:t>1</w:t>
      </w:r>
      <w:r w:rsidRPr="007C1B39">
        <w:t xml:space="preserve">  Short title</w:t>
      </w:r>
      <w:bookmarkEnd w:id="2"/>
    </w:p>
    <w:p w14:paraId="7C155C65" w14:textId="77777777" w:rsidR="0048364F" w:rsidRPr="007C1B39" w:rsidRDefault="0048364F" w:rsidP="007C1B39">
      <w:pPr>
        <w:pStyle w:val="subsection"/>
      </w:pPr>
      <w:r w:rsidRPr="007C1B39">
        <w:tab/>
      </w:r>
      <w:r w:rsidRPr="007C1B39">
        <w:tab/>
        <w:t xml:space="preserve">This Act </w:t>
      </w:r>
      <w:r w:rsidR="00275197" w:rsidRPr="007C1B39">
        <w:t xml:space="preserve">is </w:t>
      </w:r>
      <w:r w:rsidRPr="007C1B39">
        <w:t xml:space="preserve">the </w:t>
      </w:r>
      <w:r w:rsidR="00505C49" w:rsidRPr="007C1B39">
        <w:rPr>
          <w:i/>
        </w:rPr>
        <w:t>Archives and Other Legislation Amendment</w:t>
      </w:r>
      <w:r w:rsidR="00EE3E36" w:rsidRPr="007C1B39">
        <w:rPr>
          <w:i/>
        </w:rPr>
        <w:t xml:space="preserve"> Act 20</w:t>
      </w:r>
      <w:r w:rsidR="009E186E" w:rsidRPr="007C1B39">
        <w:rPr>
          <w:i/>
        </w:rPr>
        <w:t>21</w:t>
      </w:r>
      <w:r w:rsidRPr="007C1B39">
        <w:t>.</w:t>
      </w:r>
    </w:p>
    <w:p w14:paraId="5A867C89" w14:textId="77777777" w:rsidR="0048364F" w:rsidRPr="007C1B39" w:rsidRDefault="0048364F" w:rsidP="007C1B39">
      <w:pPr>
        <w:pStyle w:val="ActHead5"/>
      </w:pPr>
      <w:bookmarkStart w:id="3" w:name="_Toc72847878"/>
      <w:r w:rsidRPr="00EE4409">
        <w:rPr>
          <w:rStyle w:val="CharSectno"/>
        </w:rPr>
        <w:lastRenderedPageBreak/>
        <w:t>2</w:t>
      </w:r>
      <w:r w:rsidRPr="007C1B39">
        <w:t xml:space="preserve">  Commencement</w:t>
      </w:r>
      <w:bookmarkEnd w:id="3"/>
    </w:p>
    <w:p w14:paraId="746478B2" w14:textId="77777777" w:rsidR="00505C49" w:rsidRPr="007C1B39" w:rsidRDefault="00505C49" w:rsidP="007C1B39">
      <w:pPr>
        <w:pStyle w:val="subsection"/>
      </w:pPr>
      <w:r w:rsidRPr="007C1B39">
        <w:tab/>
        <w:t>(1)</w:t>
      </w:r>
      <w:r w:rsidRPr="007C1B3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D773834" w14:textId="77777777" w:rsidR="00505C49" w:rsidRPr="007C1B39" w:rsidRDefault="00505C49" w:rsidP="007C1B3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05C49" w:rsidRPr="007C1B39" w14:paraId="217D5D66" w14:textId="77777777" w:rsidTr="00510D6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1B40053" w14:textId="77777777" w:rsidR="00505C49" w:rsidRPr="007C1B39" w:rsidRDefault="00505C49" w:rsidP="007C1B39">
            <w:pPr>
              <w:pStyle w:val="TableHeading"/>
            </w:pPr>
            <w:r w:rsidRPr="007C1B39">
              <w:t>Commencement information</w:t>
            </w:r>
          </w:p>
        </w:tc>
      </w:tr>
      <w:tr w:rsidR="00505C49" w:rsidRPr="007C1B39" w14:paraId="2A756E0B" w14:textId="77777777" w:rsidTr="00510D61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174E599" w14:textId="77777777" w:rsidR="00505C49" w:rsidRPr="007C1B39" w:rsidRDefault="00505C49" w:rsidP="007C1B39">
            <w:pPr>
              <w:pStyle w:val="TableHeading"/>
            </w:pPr>
            <w:r w:rsidRPr="007C1B3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C990CBA" w14:textId="77777777" w:rsidR="00505C49" w:rsidRPr="007C1B39" w:rsidRDefault="00505C49" w:rsidP="007C1B39">
            <w:pPr>
              <w:pStyle w:val="TableHeading"/>
            </w:pPr>
            <w:r w:rsidRPr="007C1B3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68A15DB" w14:textId="77777777" w:rsidR="00505C49" w:rsidRPr="007C1B39" w:rsidRDefault="00505C49" w:rsidP="007C1B39">
            <w:pPr>
              <w:pStyle w:val="TableHeading"/>
            </w:pPr>
            <w:r w:rsidRPr="007C1B39">
              <w:t>Column 3</w:t>
            </w:r>
          </w:p>
        </w:tc>
      </w:tr>
      <w:tr w:rsidR="00505C49" w:rsidRPr="007C1B39" w14:paraId="6BB43464" w14:textId="77777777" w:rsidTr="00510D61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60B5CA8" w14:textId="77777777" w:rsidR="00505C49" w:rsidRPr="007C1B39" w:rsidRDefault="00505C49" w:rsidP="007C1B39">
            <w:pPr>
              <w:pStyle w:val="TableHeading"/>
            </w:pPr>
            <w:r w:rsidRPr="007C1B3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CEE8FDE" w14:textId="77777777" w:rsidR="00505C49" w:rsidRPr="007C1B39" w:rsidRDefault="00505C49" w:rsidP="007C1B39">
            <w:pPr>
              <w:pStyle w:val="TableHeading"/>
            </w:pPr>
            <w:r w:rsidRPr="007C1B3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71214C9" w14:textId="77777777" w:rsidR="00505C49" w:rsidRPr="007C1B39" w:rsidRDefault="00505C49" w:rsidP="007C1B39">
            <w:pPr>
              <w:pStyle w:val="TableHeading"/>
            </w:pPr>
            <w:r w:rsidRPr="007C1B39">
              <w:t>Date/Details</w:t>
            </w:r>
          </w:p>
        </w:tc>
      </w:tr>
      <w:tr w:rsidR="00505C49" w:rsidRPr="007C1B39" w14:paraId="3DC0BB73" w14:textId="77777777" w:rsidTr="00510D61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4AC434" w14:textId="77777777" w:rsidR="00505C49" w:rsidRPr="007C1B39" w:rsidRDefault="00505C49" w:rsidP="007C1B39">
            <w:pPr>
              <w:pStyle w:val="Tabletext"/>
            </w:pPr>
            <w:r w:rsidRPr="007C1B39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560409" w14:textId="77777777" w:rsidR="00505C49" w:rsidRPr="007C1B39" w:rsidRDefault="00505C49" w:rsidP="007C1B39">
            <w:pPr>
              <w:pStyle w:val="Tabletext"/>
            </w:pPr>
            <w:r w:rsidRPr="007C1B39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E5C4EE" w14:textId="0FBAE718" w:rsidR="00505C49" w:rsidRPr="007C1B39" w:rsidRDefault="00567FF0" w:rsidP="007C1B39">
            <w:pPr>
              <w:pStyle w:val="Tabletext"/>
            </w:pPr>
            <w:r>
              <w:t>17 May 2021</w:t>
            </w:r>
          </w:p>
        </w:tc>
      </w:tr>
    </w:tbl>
    <w:p w14:paraId="25E3EE37" w14:textId="77777777" w:rsidR="00505C49" w:rsidRPr="007C1B39" w:rsidRDefault="00505C49" w:rsidP="007C1B39">
      <w:pPr>
        <w:pStyle w:val="notetext"/>
      </w:pPr>
      <w:r w:rsidRPr="007C1B39">
        <w:rPr>
          <w:snapToGrid w:val="0"/>
          <w:lang w:eastAsia="en-US"/>
        </w:rPr>
        <w:t>Note:</w:t>
      </w:r>
      <w:r w:rsidRPr="007C1B39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343679BD" w14:textId="77777777" w:rsidR="00505C49" w:rsidRPr="007C1B39" w:rsidRDefault="00505C49" w:rsidP="007C1B39">
      <w:pPr>
        <w:pStyle w:val="subsection"/>
      </w:pPr>
      <w:r w:rsidRPr="007C1B39">
        <w:tab/>
        <w:t>(2)</w:t>
      </w:r>
      <w:r w:rsidRPr="007C1B39">
        <w:tab/>
        <w:t>Any information in column 3 of the table is not part of this Act. Information may be inserted in this column, or information in it may be edited, in any published version of this Act.</w:t>
      </w:r>
    </w:p>
    <w:p w14:paraId="28E9259F" w14:textId="77777777" w:rsidR="0048364F" w:rsidRPr="007C1B39" w:rsidRDefault="0048364F" w:rsidP="007C1B39">
      <w:pPr>
        <w:pStyle w:val="ActHead5"/>
      </w:pPr>
      <w:bookmarkStart w:id="4" w:name="_Toc72847879"/>
      <w:r w:rsidRPr="00EE4409">
        <w:rPr>
          <w:rStyle w:val="CharSectno"/>
        </w:rPr>
        <w:t>3</w:t>
      </w:r>
      <w:r w:rsidRPr="007C1B39">
        <w:t xml:space="preserve">  Schedules</w:t>
      </w:r>
      <w:bookmarkEnd w:id="4"/>
    </w:p>
    <w:p w14:paraId="13551610" w14:textId="77777777" w:rsidR="0048364F" w:rsidRPr="007C1B39" w:rsidRDefault="0048364F" w:rsidP="007C1B39">
      <w:pPr>
        <w:pStyle w:val="subsection"/>
      </w:pPr>
      <w:r w:rsidRPr="007C1B39">
        <w:tab/>
      </w:r>
      <w:r w:rsidRPr="007C1B39">
        <w:tab/>
      </w:r>
      <w:r w:rsidR="00202618" w:rsidRPr="007C1B3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423C1A5C" w14:textId="77777777" w:rsidR="00505C49" w:rsidRPr="007C1B39" w:rsidRDefault="00505C49" w:rsidP="007C1B39">
      <w:pPr>
        <w:pStyle w:val="ActHead6"/>
        <w:pageBreakBefore/>
      </w:pPr>
      <w:bookmarkStart w:id="5" w:name="opcAmSched"/>
      <w:bookmarkStart w:id="6" w:name="opcCurrentFind"/>
      <w:bookmarkStart w:id="7" w:name="_Toc72847880"/>
      <w:r w:rsidRPr="00EE4409">
        <w:rPr>
          <w:rStyle w:val="CharAmSchNo"/>
        </w:rPr>
        <w:lastRenderedPageBreak/>
        <w:t>Schedule</w:t>
      </w:r>
      <w:r w:rsidR="002317F5" w:rsidRPr="00EE4409">
        <w:rPr>
          <w:rStyle w:val="CharAmSchNo"/>
        </w:rPr>
        <w:t> </w:t>
      </w:r>
      <w:r w:rsidRPr="00EE4409">
        <w:rPr>
          <w:rStyle w:val="CharAmSchNo"/>
        </w:rPr>
        <w:t>1</w:t>
      </w:r>
      <w:r w:rsidRPr="007C1B39">
        <w:t>—</w:t>
      </w:r>
      <w:r w:rsidRPr="00EE4409">
        <w:rPr>
          <w:rStyle w:val="CharAmSchText"/>
        </w:rPr>
        <w:t>Amendments</w:t>
      </w:r>
      <w:bookmarkEnd w:id="7"/>
    </w:p>
    <w:bookmarkEnd w:id="5"/>
    <w:bookmarkEnd w:id="6"/>
    <w:p w14:paraId="16CC1E41" w14:textId="77777777" w:rsidR="00505C49" w:rsidRPr="00EE4409" w:rsidRDefault="00505C49" w:rsidP="007C1B39">
      <w:pPr>
        <w:pStyle w:val="Header"/>
      </w:pPr>
      <w:r w:rsidRPr="00EE4409">
        <w:rPr>
          <w:rStyle w:val="CharAmPartNo"/>
        </w:rPr>
        <w:t xml:space="preserve"> </w:t>
      </w:r>
      <w:r w:rsidRPr="00EE4409">
        <w:rPr>
          <w:rStyle w:val="CharAmPartText"/>
        </w:rPr>
        <w:t xml:space="preserve"> </w:t>
      </w:r>
    </w:p>
    <w:p w14:paraId="2FB16D7E" w14:textId="77777777" w:rsidR="00505C49" w:rsidRPr="007C1B39" w:rsidRDefault="00505C49" w:rsidP="007C1B39">
      <w:pPr>
        <w:pStyle w:val="ActHead9"/>
        <w:rPr>
          <w:i w:val="0"/>
        </w:rPr>
      </w:pPr>
      <w:bookmarkStart w:id="8" w:name="_Toc72847881"/>
      <w:r w:rsidRPr="007C1B39">
        <w:t>Archives Act 1983</w:t>
      </w:r>
      <w:bookmarkEnd w:id="8"/>
    </w:p>
    <w:p w14:paraId="44C2585C" w14:textId="77777777" w:rsidR="00505C49" w:rsidRPr="007C1B39" w:rsidRDefault="00505C49" w:rsidP="007C1B39">
      <w:pPr>
        <w:pStyle w:val="ItemHead"/>
      </w:pPr>
      <w:r w:rsidRPr="007C1B39">
        <w:t>1  Subsection</w:t>
      </w:r>
      <w:r w:rsidR="002317F5" w:rsidRPr="007C1B39">
        <w:t> </w:t>
      </w:r>
      <w:r w:rsidRPr="007C1B39">
        <w:t>3(1)</w:t>
      </w:r>
    </w:p>
    <w:p w14:paraId="6EC4963D" w14:textId="77777777" w:rsidR="00505C49" w:rsidRPr="007C1B39" w:rsidRDefault="00505C49" w:rsidP="007C1B39">
      <w:pPr>
        <w:pStyle w:val="Item"/>
      </w:pPr>
      <w:r w:rsidRPr="007C1B39">
        <w:t>Insert:</w:t>
      </w:r>
    </w:p>
    <w:p w14:paraId="06C493AE" w14:textId="77777777" w:rsidR="00505C49" w:rsidRPr="007C1B39" w:rsidRDefault="00505C49" w:rsidP="007C1B39">
      <w:pPr>
        <w:pStyle w:val="Definition"/>
      </w:pPr>
      <w:r w:rsidRPr="007C1B39">
        <w:rPr>
          <w:b/>
          <w:i/>
        </w:rPr>
        <w:t>Independent Review</w:t>
      </w:r>
      <w:r w:rsidRPr="007C1B39">
        <w:t xml:space="preserve"> means the Independent Review into the workplaces of Parliamentarians and their staff conducted under the </w:t>
      </w:r>
      <w:r w:rsidR="00665513" w:rsidRPr="007C1B39">
        <w:rPr>
          <w:i/>
        </w:rPr>
        <w:t>Australian Human Rights Commission Act 1986</w:t>
      </w:r>
      <w:r w:rsidRPr="007C1B39">
        <w:t xml:space="preserve"> by the Sex Discrimination Commissioner (within the meaning of that Act).</w:t>
      </w:r>
    </w:p>
    <w:p w14:paraId="3E6234E1" w14:textId="77777777" w:rsidR="00505C49" w:rsidRPr="007C1B39" w:rsidRDefault="00505C49" w:rsidP="007C1B39">
      <w:pPr>
        <w:pStyle w:val="notetext"/>
      </w:pPr>
      <w:r w:rsidRPr="007C1B39">
        <w:t>Note:</w:t>
      </w:r>
      <w:r w:rsidRPr="007C1B39">
        <w:tab/>
        <w:t>The Independent Review commenced in 2021.</w:t>
      </w:r>
    </w:p>
    <w:p w14:paraId="58937E31" w14:textId="77777777" w:rsidR="00D25E4F" w:rsidRPr="007C1B39" w:rsidRDefault="00505C49" w:rsidP="007C1B39">
      <w:pPr>
        <w:pStyle w:val="Definition"/>
      </w:pPr>
      <w:r w:rsidRPr="007C1B39">
        <w:rPr>
          <w:b/>
          <w:i/>
        </w:rPr>
        <w:t>Independent Review document</w:t>
      </w:r>
      <w:r w:rsidRPr="007C1B39">
        <w:t xml:space="preserve"> means</w:t>
      </w:r>
      <w:r w:rsidR="00D25E4F" w:rsidRPr="007C1B39">
        <w:t>:</w:t>
      </w:r>
    </w:p>
    <w:p w14:paraId="2D5D1191" w14:textId="77777777" w:rsidR="00D25E4F" w:rsidRPr="007C1B39" w:rsidRDefault="00D25E4F" w:rsidP="007C1B39">
      <w:pPr>
        <w:pStyle w:val="paragraph"/>
      </w:pPr>
      <w:r w:rsidRPr="007C1B39">
        <w:tab/>
        <w:t>(a)</w:t>
      </w:r>
      <w:r w:rsidRPr="007C1B39">
        <w:tab/>
        <w:t>a document given to</w:t>
      </w:r>
      <w:r w:rsidR="00510D61" w:rsidRPr="007C1B39">
        <w:t>, or received by,</w:t>
      </w:r>
      <w:r w:rsidRPr="007C1B39">
        <w:t xml:space="preserve"> the Independent Review, or a person performing functions in relation to the Review, for the purposes of the Review; or</w:t>
      </w:r>
    </w:p>
    <w:p w14:paraId="6677B380" w14:textId="77777777" w:rsidR="00D25E4F" w:rsidRPr="007C1B39" w:rsidRDefault="00D25E4F" w:rsidP="007C1B39">
      <w:pPr>
        <w:pStyle w:val="paragraph"/>
      </w:pPr>
      <w:r w:rsidRPr="007C1B39">
        <w:tab/>
        <w:t>(</w:t>
      </w:r>
      <w:r w:rsidR="00510D61" w:rsidRPr="007C1B39">
        <w:t>b</w:t>
      </w:r>
      <w:r w:rsidRPr="007C1B39">
        <w:t>)</w:t>
      </w:r>
      <w:r w:rsidRPr="007C1B39">
        <w:tab/>
        <w:t>a document brought into existence by the Independent Review or a person performing functions in relation to the Review.</w:t>
      </w:r>
    </w:p>
    <w:p w14:paraId="192E2ED0" w14:textId="77777777" w:rsidR="00505C49" w:rsidRPr="007C1B39" w:rsidRDefault="00505C49" w:rsidP="007C1B39">
      <w:pPr>
        <w:pStyle w:val="ItemHead"/>
      </w:pPr>
      <w:r w:rsidRPr="007C1B39">
        <w:t>2  Subsection</w:t>
      </w:r>
      <w:r w:rsidR="002317F5" w:rsidRPr="007C1B39">
        <w:t> </w:t>
      </w:r>
      <w:r w:rsidRPr="007C1B39">
        <w:t xml:space="preserve">3(1) (after </w:t>
      </w:r>
      <w:r w:rsidR="002317F5" w:rsidRPr="007C1B39">
        <w:t>paragraph (</w:t>
      </w:r>
      <w:r w:rsidRPr="007C1B39">
        <w:t xml:space="preserve">b) of the definition of </w:t>
      </w:r>
      <w:r w:rsidRPr="007C1B39">
        <w:rPr>
          <w:i/>
        </w:rPr>
        <w:t>open access period</w:t>
      </w:r>
      <w:r w:rsidRPr="007C1B39">
        <w:t>)</w:t>
      </w:r>
    </w:p>
    <w:p w14:paraId="1BC697F7" w14:textId="77777777" w:rsidR="00505C49" w:rsidRPr="007C1B39" w:rsidRDefault="00505C49" w:rsidP="007C1B39">
      <w:pPr>
        <w:pStyle w:val="Item"/>
      </w:pPr>
      <w:r w:rsidRPr="007C1B39">
        <w:t>Insert:</w:t>
      </w:r>
    </w:p>
    <w:p w14:paraId="2CC08D43" w14:textId="77777777" w:rsidR="00505C49" w:rsidRPr="007C1B39" w:rsidRDefault="00505C49" w:rsidP="007C1B39">
      <w:pPr>
        <w:pStyle w:val="paragraph"/>
      </w:pPr>
      <w:r w:rsidRPr="007C1B39">
        <w:tab/>
        <w:t>(ba)</w:t>
      </w:r>
      <w:r w:rsidRPr="007C1B39">
        <w:tab/>
        <w:t>for a record that is an Independent Review document—section</w:t>
      </w:r>
      <w:r w:rsidR="002317F5" w:rsidRPr="007C1B39">
        <w:t> </w:t>
      </w:r>
      <w:r w:rsidRPr="007C1B39">
        <w:t>22C;</w:t>
      </w:r>
    </w:p>
    <w:p w14:paraId="71F81575" w14:textId="77777777" w:rsidR="00505C49" w:rsidRPr="007C1B39" w:rsidRDefault="00505C49" w:rsidP="007C1B39">
      <w:pPr>
        <w:pStyle w:val="ItemHead"/>
      </w:pPr>
      <w:r w:rsidRPr="007C1B39">
        <w:t>3  Subsection</w:t>
      </w:r>
      <w:r w:rsidR="002317F5" w:rsidRPr="007C1B39">
        <w:t> </w:t>
      </w:r>
      <w:r w:rsidRPr="007C1B39">
        <w:t>3(7)</w:t>
      </w:r>
    </w:p>
    <w:p w14:paraId="555C2CB4" w14:textId="77777777" w:rsidR="00505C49" w:rsidRPr="007C1B39" w:rsidRDefault="00505C49" w:rsidP="007C1B39">
      <w:pPr>
        <w:pStyle w:val="Item"/>
      </w:pPr>
      <w:r w:rsidRPr="007C1B39">
        <w:t>Omit “and 22B”, substitute “, 22B and 22C”.</w:t>
      </w:r>
    </w:p>
    <w:p w14:paraId="4C2BD154" w14:textId="77777777" w:rsidR="00505C49" w:rsidRPr="007C1B39" w:rsidRDefault="00505C49" w:rsidP="007C1B39">
      <w:pPr>
        <w:pStyle w:val="ItemHead"/>
      </w:pPr>
      <w:r w:rsidRPr="007C1B39">
        <w:t>4  Subsection</w:t>
      </w:r>
      <w:r w:rsidR="002317F5" w:rsidRPr="007C1B39">
        <w:t> </w:t>
      </w:r>
      <w:r w:rsidRPr="007C1B39">
        <w:t>3(7) (note)</w:t>
      </w:r>
    </w:p>
    <w:p w14:paraId="480A587C" w14:textId="77777777" w:rsidR="00505C49" w:rsidRPr="007C1B39" w:rsidRDefault="00505C49" w:rsidP="007C1B39">
      <w:pPr>
        <w:pStyle w:val="Item"/>
      </w:pPr>
      <w:r w:rsidRPr="007C1B39">
        <w:t>Repeal the note, substitute:</w:t>
      </w:r>
    </w:p>
    <w:p w14:paraId="4FF16623" w14:textId="77777777" w:rsidR="00505C49" w:rsidRPr="007C1B39" w:rsidRDefault="00505C49" w:rsidP="007C1B39">
      <w:pPr>
        <w:pStyle w:val="notetext"/>
      </w:pPr>
      <w:r w:rsidRPr="007C1B39">
        <w:t>Note:</w:t>
      </w:r>
      <w:r w:rsidRPr="007C1B39">
        <w:tab/>
        <w:t>Cabinet notebooks, records containing Census information and Independent Review documents have different open access periods (see sections</w:t>
      </w:r>
      <w:r w:rsidR="002317F5" w:rsidRPr="007C1B39">
        <w:t> </w:t>
      </w:r>
      <w:r w:rsidRPr="007C1B39">
        <w:t>22A, 22B and 22C).</w:t>
      </w:r>
    </w:p>
    <w:p w14:paraId="7AE8256D" w14:textId="77777777" w:rsidR="00505C49" w:rsidRPr="007C1B39" w:rsidRDefault="00505C49" w:rsidP="007C1B39">
      <w:pPr>
        <w:pStyle w:val="ItemHead"/>
      </w:pPr>
      <w:r w:rsidRPr="007C1B39">
        <w:t>5  After section</w:t>
      </w:r>
      <w:r w:rsidR="002317F5" w:rsidRPr="007C1B39">
        <w:t> </w:t>
      </w:r>
      <w:r w:rsidRPr="007C1B39">
        <w:t>22B</w:t>
      </w:r>
    </w:p>
    <w:p w14:paraId="36F0C933" w14:textId="77777777" w:rsidR="00505C49" w:rsidRPr="007C1B39" w:rsidRDefault="00505C49" w:rsidP="007C1B39">
      <w:pPr>
        <w:pStyle w:val="Item"/>
      </w:pPr>
      <w:r w:rsidRPr="007C1B39">
        <w:t>Insert:</w:t>
      </w:r>
    </w:p>
    <w:p w14:paraId="4E637415" w14:textId="77777777" w:rsidR="00505C49" w:rsidRPr="007C1B39" w:rsidRDefault="00505C49" w:rsidP="007C1B39">
      <w:pPr>
        <w:pStyle w:val="ActHead5"/>
      </w:pPr>
      <w:bookmarkStart w:id="9" w:name="_Toc72847882"/>
      <w:r w:rsidRPr="00EE4409">
        <w:rPr>
          <w:rStyle w:val="CharSectno"/>
        </w:rPr>
        <w:lastRenderedPageBreak/>
        <w:t>22C</w:t>
      </w:r>
      <w:r w:rsidRPr="007C1B39">
        <w:t xml:space="preserve">  Independent Review documents</w:t>
      </w:r>
      <w:bookmarkEnd w:id="9"/>
    </w:p>
    <w:p w14:paraId="58691934" w14:textId="77777777" w:rsidR="00505C49" w:rsidRPr="007C1B39" w:rsidRDefault="00505C49" w:rsidP="007C1B39">
      <w:pPr>
        <w:pStyle w:val="subsection"/>
      </w:pPr>
      <w:r w:rsidRPr="007C1B39">
        <w:tab/>
        <w:t>(1)</w:t>
      </w:r>
      <w:r w:rsidRPr="007C1B39">
        <w:tab/>
        <w:t xml:space="preserve">For the purposes of this Act, a record that is an Independent Review document is in the </w:t>
      </w:r>
      <w:r w:rsidRPr="007C1B39">
        <w:rPr>
          <w:b/>
          <w:i/>
        </w:rPr>
        <w:t>open access period</w:t>
      </w:r>
      <w:r w:rsidRPr="007C1B39">
        <w:t xml:space="preserve"> on and after 1</w:t>
      </w:r>
      <w:r w:rsidR="002317F5" w:rsidRPr="007C1B39">
        <w:t> </w:t>
      </w:r>
      <w:r w:rsidRPr="007C1B39">
        <w:t>January in the year that is 99 years after the calendar year that the record came into existence.</w:t>
      </w:r>
    </w:p>
    <w:p w14:paraId="52F8B5FB" w14:textId="77777777" w:rsidR="00505C49" w:rsidRPr="007C1B39" w:rsidRDefault="00505C49" w:rsidP="007C1B39">
      <w:pPr>
        <w:pStyle w:val="subsection"/>
      </w:pPr>
      <w:r w:rsidRPr="007C1B39">
        <w:tab/>
        <w:t>(2)</w:t>
      </w:r>
      <w:r w:rsidRPr="007C1B39">
        <w:tab/>
      </w:r>
      <w:r w:rsidR="002317F5" w:rsidRPr="007C1B39">
        <w:t>Subsection (</w:t>
      </w:r>
      <w:r w:rsidRPr="007C1B39">
        <w:t>1) applies in relation to an Independent Review document, whether the Independent Review commenced before or after the commencement of this section.</w:t>
      </w:r>
    </w:p>
    <w:p w14:paraId="2A6A5313" w14:textId="77777777" w:rsidR="00505C49" w:rsidRPr="007C1B39" w:rsidRDefault="00505C49" w:rsidP="007C1B39">
      <w:pPr>
        <w:pStyle w:val="subsection"/>
      </w:pPr>
      <w:r w:rsidRPr="007C1B39">
        <w:tab/>
        <w:t>(3)</w:t>
      </w:r>
      <w:r w:rsidRPr="007C1B39">
        <w:tab/>
        <w:t>Subsection</w:t>
      </w:r>
      <w:r w:rsidR="002317F5" w:rsidRPr="007C1B39">
        <w:t> </w:t>
      </w:r>
      <w:r w:rsidRPr="007C1B39">
        <w:t xml:space="preserve">3(7) and </w:t>
      </w:r>
      <w:r w:rsidR="00CF2A84" w:rsidRPr="007C1B39">
        <w:t>section</w:t>
      </w:r>
      <w:r w:rsidR="002317F5" w:rsidRPr="007C1B39">
        <w:t> </w:t>
      </w:r>
      <w:r w:rsidR="00CF2A84" w:rsidRPr="007C1B39">
        <w:t>5</w:t>
      </w:r>
      <w:r w:rsidRPr="007C1B39">
        <w:t>6 do not apply in relation to an Independent Review document.</w:t>
      </w:r>
    </w:p>
    <w:p w14:paraId="4C01C12A" w14:textId="77777777" w:rsidR="00505C49" w:rsidRPr="007C1B39" w:rsidRDefault="00505C49" w:rsidP="007C1B39">
      <w:pPr>
        <w:pStyle w:val="ActHead9"/>
        <w:rPr>
          <w:i w:val="0"/>
        </w:rPr>
      </w:pPr>
      <w:bookmarkStart w:id="10" w:name="_Toc72847883"/>
      <w:r w:rsidRPr="007C1B39">
        <w:t>Freedom of Information Act 1982</w:t>
      </w:r>
      <w:bookmarkEnd w:id="10"/>
    </w:p>
    <w:p w14:paraId="7A5C4A1C" w14:textId="77777777" w:rsidR="00505C49" w:rsidRPr="007C1B39" w:rsidRDefault="00505C49" w:rsidP="007C1B39">
      <w:pPr>
        <w:pStyle w:val="ItemHead"/>
      </w:pPr>
      <w:r w:rsidRPr="007C1B39">
        <w:t>6  Subsection</w:t>
      </w:r>
      <w:r w:rsidR="002317F5" w:rsidRPr="007C1B39">
        <w:t> </w:t>
      </w:r>
      <w:r w:rsidRPr="007C1B39">
        <w:t>4(1)</w:t>
      </w:r>
    </w:p>
    <w:p w14:paraId="41941CEB" w14:textId="77777777" w:rsidR="00505C49" w:rsidRPr="007C1B39" w:rsidRDefault="00505C49" w:rsidP="007C1B39">
      <w:pPr>
        <w:pStyle w:val="Item"/>
      </w:pPr>
      <w:r w:rsidRPr="007C1B39">
        <w:t>Insert:</w:t>
      </w:r>
    </w:p>
    <w:p w14:paraId="6A2629E0" w14:textId="77777777" w:rsidR="00505C49" w:rsidRPr="007C1B39" w:rsidRDefault="00505C49" w:rsidP="007C1B39">
      <w:pPr>
        <w:pStyle w:val="Definition"/>
      </w:pPr>
      <w:r w:rsidRPr="007C1B39">
        <w:rPr>
          <w:b/>
          <w:i/>
        </w:rPr>
        <w:t>Independent Review</w:t>
      </w:r>
      <w:r w:rsidRPr="007C1B39">
        <w:t xml:space="preserve"> means the Independent Review into the workplaces of Parliamentarians and their staff conducted under the </w:t>
      </w:r>
      <w:r w:rsidRPr="007C1B39">
        <w:rPr>
          <w:i/>
        </w:rPr>
        <w:t>Australian Human Rights Commission Act 1986</w:t>
      </w:r>
      <w:r w:rsidRPr="007C1B39">
        <w:t xml:space="preserve"> by the Sex Discrimination Commissioner (within the meaning of that Act).</w:t>
      </w:r>
    </w:p>
    <w:p w14:paraId="552173A7" w14:textId="77777777" w:rsidR="00505C49" w:rsidRPr="007C1B39" w:rsidRDefault="00505C49" w:rsidP="007C1B39">
      <w:pPr>
        <w:pStyle w:val="notetext"/>
      </w:pPr>
      <w:r w:rsidRPr="007C1B39">
        <w:t>Note:</w:t>
      </w:r>
      <w:r w:rsidRPr="007C1B39">
        <w:tab/>
        <w:t>The Independent Review commenced in 2021.</w:t>
      </w:r>
    </w:p>
    <w:p w14:paraId="7F5EC27A" w14:textId="77777777" w:rsidR="00505C49" w:rsidRPr="007C1B39" w:rsidRDefault="00505C49" w:rsidP="007C1B39">
      <w:pPr>
        <w:pStyle w:val="ItemHead"/>
      </w:pPr>
      <w:r w:rsidRPr="007C1B39">
        <w:t>7  After subsection</w:t>
      </w:r>
      <w:r w:rsidR="002317F5" w:rsidRPr="007C1B39">
        <w:t> </w:t>
      </w:r>
      <w:r w:rsidRPr="007C1B39">
        <w:t>7(2D)</w:t>
      </w:r>
    </w:p>
    <w:p w14:paraId="7157C957" w14:textId="77777777" w:rsidR="00505C49" w:rsidRPr="007C1B39" w:rsidRDefault="00505C49" w:rsidP="007C1B39">
      <w:pPr>
        <w:pStyle w:val="Item"/>
      </w:pPr>
      <w:r w:rsidRPr="007C1B39">
        <w:t>Insert:</w:t>
      </w:r>
    </w:p>
    <w:p w14:paraId="4FD3F4BB" w14:textId="77777777" w:rsidR="00505C49" w:rsidRPr="007C1B39" w:rsidRDefault="00505C49" w:rsidP="007C1B39">
      <w:pPr>
        <w:pStyle w:val="subsection"/>
      </w:pPr>
      <w:r w:rsidRPr="007C1B39">
        <w:tab/>
        <w:t>(2DA)</w:t>
      </w:r>
      <w:r w:rsidRPr="007C1B39">
        <w:tab/>
        <w:t>A Minister and an agency are exempt from the operation of this Act in relation to the following documents (regardless of when the documents were brought into existence):</w:t>
      </w:r>
    </w:p>
    <w:p w14:paraId="116099F4" w14:textId="77777777" w:rsidR="002267CF" w:rsidRPr="007C1B39" w:rsidRDefault="00510D61" w:rsidP="007C1B39">
      <w:pPr>
        <w:pStyle w:val="paragraph"/>
      </w:pPr>
      <w:r w:rsidRPr="007C1B39">
        <w:tab/>
      </w:r>
      <w:r w:rsidR="002267CF" w:rsidRPr="007C1B39">
        <w:t>(a)</w:t>
      </w:r>
      <w:r w:rsidR="002267CF" w:rsidRPr="007C1B39">
        <w:tab/>
        <w:t>a document given to, or received by, the Independent Review, or a person performing functions in relation to the Review, for the purposes of</w:t>
      </w:r>
      <w:r w:rsidR="007C398E">
        <w:t xml:space="preserve"> </w:t>
      </w:r>
      <w:r w:rsidR="002267CF" w:rsidRPr="007C1B39">
        <w:t>the Review;</w:t>
      </w:r>
    </w:p>
    <w:p w14:paraId="41FEEE52" w14:textId="0DF1963D" w:rsidR="002267CF" w:rsidRDefault="002267CF" w:rsidP="007C1B39">
      <w:pPr>
        <w:pStyle w:val="paragraph"/>
      </w:pPr>
      <w:r w:rsidRPr="007C1B39">
        <w:tab/>
        <w:t>(b)</w:t>
      </w:r>
      <w:r w:rsidRPr="007C1B39">
        <w:tab/>
        <w:t>a document brought into existence by the Independent Review or a person performing functions in relation to the Review.</w:t>
      </w:r>
    </w:p>
    <w:p w14:paraId="1A700CF7" w14:textId="77777777" w:rsidR="0059466A" w:rsidRPr="00BB4DB9" w:rsidRDefault="0059466A" w:rsidP="0059466A">
      <w:pPr>
        <w:pStyle w:val="subsection"/>
      </w:pPr>
      <w:r>
        <w:tab/>
      </w:r>
      <w:r w:rsidRPr="00BB4DB9">
        <w:t>(2DB)</w:t>
      </w:r>
      <w:r>
        <w:rPr>
          <w:rStyle w:val="apple-tab-span"/>
        </w:rPr>
        <w:tab/>
      </w:r>
      <w:r w:rsidRPr="00BB4DB9">
        <w:t xml:space="preserve">A Minister and an agency other than the Australian Human Rights Commission are not exempt under </w:t>
      </w:r>
      <w:r>
        <w:t>subsection (</w:t>
      </w:r>
      <w:r w:rsidRPr="00BB4DB9">
        <w:t xml:space="preserve">2DA)(a) from the operation of this Act in relation to documents created for purposes </w:t>
      </w:r>
      <w:r w:rsidRPr="00BB4DB9">
        <w:lastRenderedPageBreak/>
        <w:t>other than the Independent Review to which a right of access otherwise exists or existed under the Act.</w:t>
      </w:r>
    </w:p>
    <w:p w14:paraId="18E79464" w14:textId="77777777" w:rsidR="00567FF0" w:rsidRPr="00F02B56" w:rsidRDefault="00567FF0" w:rsidP="00567FF0"/>
    <w:p w14:paraId="07347A40" w14:textId="77777777" w:rsidR="00567FF0" w:rsidRDefault="00567FF0" w:rsidP="00567FF0">
      <w:pPr>
        <w:pStyle w:val="AssentBk"/>
        <w:keepNext/>
      </w:pPr>
    </w:p>
    <w:p w14:paraId="0342AC64" w14:textId="77777777" w:rsidR="00567FF0" w:rsidRDefault="00567FF0" w:rsidP="00567FF0">
      <w:pPr>
        <w:pStyle w:val="AssentBk"/>
        <w:keepNext/>
      </w:pPr>
    </w:p>
    <w:p w14:paraId="2FDC2237" w14:textId="77777777" w:rsidR="00567FF0" w:rsidRDefault="00567FF0" w:rsidP="00567FF0">
      <w:pPr>
        <w:pStyle w:val="2ndRd"/>
        <w:keepNext/>
        <w:pBdr>
          <w:top w:val="single" w:sz="2" w:space="1" w:color="auto"/>
        </w:pBdr>
      </w:pPr>
    </w:p>
    <w:p w14:paraId="31196487" w14:textId="77777777" w:rsidR="00567FF0" w:rsidRDefault="00567FF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3632637D" w14:textId="3D336F1E" w:rsidR="00567FF0" w:rsidRDefault="00567FF0" w:rsidP="000C5962">
      <w:pPr>
        <w:pStyle w:val="2ndRd"/>
        <w:keepNext/>
        <w:spacing w:line="260" w:lineRule="atLeast"/>
      </w:pPr>
      <w:r>
        <w:rPr>
          <w:i/>
        </w:rPr>
        <w:t>Senate on 18 March 2021</w:t>
      </w:r>
    </w:p>
    <w:p w14:paraId="461F8116" w14:textId="65367310" w:rsidR="00567FF0" w:rsidRDefault="00567FF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March 2021</w:t>
      </w:r>
      <w:r>
        <w:t>]</w:t>
      </w:r>
    </w:p>
    <w:p w14:paraId="41A7F831" w14:textId="77777777" w:rsidR="00567FF0" w:rsidRDefault="00567FF0" w:rsidP="000C5962"/>
    <w:p w14:paraId="640403F2" w14:textId="13B59316" w:rsidR="00800731" w:rsidRPr="00567FF0" w:rsidRDefault="00567FF0" w:rsidP="00567FF0">
      <w:pPr>
        <w:framePr w:hSpace="180" w:wrap="around" w:vAnchor="text" w:hAnchor="page" w:x="2401" w:y="7984"/>
      </w:pPr>
      <w:r>
        <w:t>(36/21)</w:t>
      </w:r>
    </w:p>
    <w:p w14:paraId="3771617C" w14:textId="77777777" w:rsidR="00567FF0" w:rsidRDefault="00567FF0"/>
    <w:sectPr w:rsidR="00567FF0" w:rsidSect="0080073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CF44D" w14:textId="77777777" w:rsidR="00510D61" w:rsidRDefault="00510D61" w:rsidP="0048364F">
      <w:pPr>
        <w:spacing w:line="240" w:lineRule="auto"/>
      </w:pPr>
      <w:r>
        <w:separator/>
      </w:r>
    </w:p>
  </w:endnote>
  <w:endnote w:type="continuationSeparator" w:id="0">
    <w:p w14:paraId="402C681B" w14:textId="77777777" w:rsidR="00510D61" w:rsidRDefault="00510D6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CCD9A" w14:textId="77777777" w:rsidR="00510D61" w:rsidRPr="005F1388" w:rsidRDefault="00510D61" w:rsidP="007C1B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52BF" w14:textId="56BA0523" w:rsidR="00567FF0" w:rsidRDefault="00567FF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A5E178C" w14:textId="77777777" w:rsidR="00567FF0" w:rsidRDefault="00567FF0" w:rsidP="00CD12A5"/>
  <w:p w14:paraId="0C60B520" w14:textId="11B5E38D" w:rsidR="00A0035D" w:rsidRDefault="00A0035D" w:rsidP="00A0035D">
    <w:pPr>
      <w:pStyle w:val="Footer"/>
      <w:spacing w:before="120"/>
    </w:pPr>
  </w:p>
  <w:p w14:paraId="75114199" w14:textId="77777777" w:rsidR="00A0035D" w:rsidRPr="005F1388" w:rsidRDefault="00A0035D" w:rsidP="00A003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C13D" w14:textId="77777777" w:rsidR="00510D61" w:rsidRPr="00ED79B6" w:rsidRDefault="00510D61" w:rsidP="007C1B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8637A" w14:textId="77777777" w:rsidR="00510D61" w:rsidRDefault="00510D61" w:rsidP="007C1B3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10D61" w14:paraId="3ADBE287" w14:textId="77777777" w:rsidTr="00510D61">
      <w:tc>
        <w:tcPr>
          <w:tcW w:w="646" w:type="dxa"/>
        </w:tcPr>
        <w:p w14:paraId="1A3CFC04" w14:textId="77777777" w:rsidR="00510D61" w:rsidRDefault="00510D61" w:rsidP="002317F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09CDDE0" w14:textId="054B5241" w:rsidR="00510D61" w:rsidRDefault="00510D61" w:rsidP="002317F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83579">
            <w:rPr>
              <w:i/>
              <w:sz w:val="18"/>
            </w:rPr>
            <w:t>Archives and Other Legislation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CF8AB9A" w14:textId="3651EE0F" w:rsidR="00510D61" w:rsidRDefault="00510D61" w:rsidP="002317F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83579">
            <w:rPr>
              <w:i/>
              <w:sz w:val="18"/>
            </w:rPr>
            <w:t>No. 34,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8E15A2" w14:textId="77777777" w:rsidR="00510D61" w:rsidRDefault="00510D61" w:rsidP="002317F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D12B" w14:textId="77777777" w:rsidR="00510D61" w:rsidRDefault="00510D61" w:rsidP="007C1B3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0D61" w14:paraId="4CEC0801" w14:textId="77777777" w:rsidTr="00510D61">
      <w:tc>
        <w:tcPr>
          <w:tcW w:w="1247" w:type="dxa"/>
        </w:tcPr>
        <w:p w14:paraId="726521AE" w14:textId="5F1AE0AB" w:rsidR="00510D61" w:rsidRDefault="00510D61" w:rsidP="002317F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83579">
            <w:rPr>
              <w:i/>
              <w:sz w:val="18"/>
            </w:rPr>
            <w:t>No. 34,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CC9FFDB" w14:textId="564FFC3D" w:rsidR="00510D61" w:rsidRDefault="00510D61" w:rsidP="002317F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83579">
            <w:rPr>
              <w:i/>
              <w:sz w:val="18"/>
            </w:rPr>
            <w:t>Archives and Other Legislation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C6940E9" w14:textId="77777777" w:rsidR="00510D61" w:rsidRDefault="00510D61" w:rsidP="002317F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FBF4A5" w14:textId="77777777" w:rsidR="00510D61" w:rsidRPr="00ED79B6" w:rsidRDefault="00510D61" w:rsidP="002317F5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7CC76" w14:textId="77777777" w:rsidR="00510D61" w:rsidRDefault="00510D61" w:rsidP="007C1B3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10D61" w14:paraId="48512D9B" w14:textId="77777777" w:rsidTr="00510D61">
      <w:tc>
        <w:tcPr>
          <w:tcW w:w="646" w:type="dxa"/>
        </w:tcPr>
        <w:p w14:paraId="6BAB7067" w14:textId="77777777" w:rsidR="00510D61" w:rsidRDefault="00510D61" w:rsidP="002317F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B041FB2" w14:textId="2B7637A8" w:rsidR="00510D61" w:rsidRDefault="00510D61" w:rsidP="002317F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83579">
            <w:rPr>
              <w:i/>
              <w:sz w:val="18"/>
            </w:rPr>
            <w:t>Archives and Other Legislation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840C84E" w14:textId="0B7143A5" w:rsidR="00510D61" w:rsidRDefault="00510D61" w:rsidP="002317F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83579">
            <w:rPr>
              <w:i/>
              <w:sz w:val="18"/>
            </w:rPr>
            <w:t>No. 34,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4F61E8" w14:textId="77777777" w:rsidR="00510D61" w:rsidRDefault="00510D61" w:rsidP="002317F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E421C" w14:textId="77777777" w:rsidR="00510D61" w:rsidRDefault="00510D61" w:rsidP="007C1B3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0D61" w14:paraId="3FD8F9CA" w14:textId="77777777" w:rsidTr="00510D61">
      <w:tc>
        <w:tcPr>
          <w:tcW w:w="1247" w:type="dxa"/>
        </w:tcPr>
        <w:p w14:paraId="559B0EED" w14:textId="1EC93D37" w:rsidR="00510D61" w:rsidRDefault="00510D61" w:rsidP="002317F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83579">
            <w:rPr>
              <w:i/>
              <w:sz w:val="18"/>
            </w:rPr>
            <w:t>No. 34,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898835F" w14:textId="51F3A4DC" w:rsidR="00510D61" w:rsidRDefault="00510D61" w:rsidP="002317F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83579">
            <w:rPr>
              <w:i/>
              <w:sz w:val="18"/>
            </w:rPr>
            <w:t>Archives and Other Legislation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DF4B538" w14:textId="77777777" w:rsidR="00510D61" w:rsidRDefault="00510D61" w:rsidP="002317F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F38910" w14:textId="77777777" w:rsidR="00510D61" w:rsidRPr="00ED79B6" w:rsidRDefault="00510D61" w:rsidP="002317F5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3E6B" w14:textId="77777777" w:rsidR="00150BAD" w:rsidRPr="00A961C4" w:rsidRDefault="00150BAD" w:rsidP="00150B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50BAD" w14:paraId="0912D395" w14:textId="77777777" w:rsidTr="00C23E66">
      <w:tc>
        <w:tcPr>
          <w:tcW w:w="1247" w:type="dxa"/>
        </w:tcPr>
        <w:p w14:paraId="4DA67F0A" w14:textId="5E1D6586" w:rsidR="00150BAD" w:rsidRDefault="00150BAD" w:rsidP="00150B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83579">
            <w:rPr>
              <w:i/>
              <w:sz w:val="18"/>
            </w:rPr>
            <w:t>No. 34,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7647941" w14:textId="513DD2E1" w:rsidR="00150BAD" w:rsidRDefault="00150BAD" w:rsidP="00150B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83579">
            <w:rPr>
              <w:i/>
              <w:sz w:val="18"/>
            </w:rPr>
            <w:t>Archives and Other Legislation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48C6531" w14:textId="77777777" w:rsidR="00150BAD" w:rsidRDefault="00150BAD" w:rsidP="00150B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24BB93F" w14:textId="77777777" w:rsidR="00150BAD" w:rsidRPr="00A961C4" w:rsidRDefault="00150BAD" w:rsidP="00150BAD">
    <w:pPr>
      <w:jc w:val="right"/>
      <w:rPr>
        <w:i/>
        <w:sz w:val="18"/>
      </w:rPr>
    </w:pPr>
  </w:p>
  <w:p w14:paraId="1E0E6F9E" w14:textId="77777777" w:rsidR="00510D61" w:rsidRPr="00ED79B6" w:rsidRDefault="00510D61" w:rsidP="007C1B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9A0F8" w14:textId="77777777" w:rsidR="00510D61" w:rsidRDefault="00510D61" w:rsidP="0048364F">
      <w:pPr>
        <w:spacing w:line="240" w:lineRule="auto"/>
      </w:pPr>
      <w:r>
        <w:separator/>
      </w:r>
    </w:p>
  </w:footnote>
  <w:footnote w:type="continuationSeparator" w:id="0">
    <w:p w14:paraId="3ADD9292" w14:textId="77777777" w:rsidR="00510D61" w:rsidRDefault="00510D6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012BD" w14:textId="77777777" w:rsidR="00510D61" w:rsidRPr="005F1388" w:rsidRDefault="00510D6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39AAF" w14:textId="77777777" w:rsidR="00A0035D" w:rsidRPr="005F1388" w:rsidRDefault="00A0035D" w:rsidP="00A0035D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5940" w14:textId="77777777" w:rsidR="00510D61" w:rsidRPr="005F1388" w:rsidRDefault="00510D6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6F065" w14:textId="77777777" w:rsidR="00510D61" w:rsidRPr="00ED79B6" w:rsidRDefault="00510D6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27C7" w14:textId="77777777" w:rsidR="00510D61" w:rsidRPr="00ED79B6" w:rsidRDefault="00510D6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EB8D" w14:textId="77777777" w:rsidR="00510D61" w:rsidRPr="00ED79B6" w:rsidRDefault="00510D6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5447" w14:textId="23A8B87E" w:rsidR="00510D61" w:rsidRPr="00A961C4" w:rsidRDefault="00510D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83579">
      <w:rPr>
        <w:b/>
        <w:sz w:val="20"/>
      </w:rPr>
      <w:fldChar w:fldCharType="separate"/>
    </w:r>
    <w:r w:rsidR="0008357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83579">
      <w:rPr>
        <w:sz w:val="20"/>
      </w:rPr>
      <w:fldChar w:fldCharType="separate"/>
    </w:r>
    <w:r w:rsidR="00083579">
      <w:rPr>
        <w:noProof/>
        <w:sz w:val="20"/>
      </w:rPr>
      <w:t>Amendments</w:t>
    </w:r>
    <w:r>
      <w:rPr>
        <w:sz w:val="20"/>
      </w:rPr>
      <w:fldChar w:fldCharType="end"/>
    </w:r>
  </w:p>
  <w:p w14:paraId="1E05E982" w14:textId="08A8646B" w:rsidR="00510D61" w:rsidRPr="00A961C4" w:rsidRDefault="00510D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3DBDF2A" w14:textId="77777777" w:rsidR="00510D61" w:rsidRPr="00A961C4" w:rsidRDefault="00510D6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AF279" w14:textId="52D706D3" w:rsidR="00510D61" w:rsidRPr="00A961C4" w:rsidRDefault="00510D6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83579">
      <w:rPr>
        <w:sz w:val="20"/>
      </w:rPr>
      <w:fldChar w:fldCharType="separate"/>
    </w:r>
    <w:r w:rsidR="0008357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83579">
      <w:rPr>
        <w:b/>
        <w:sz w:val="20"/>
      </w:rPr>
      <w:fldChar w:fldCharType="separate"/>
    </w:r>
    <w:r w:rsidR="0008357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CD4ED23" w14:textId="6895F760" w:rsidR="00510D61" w:rsidRPr="00A961C4" w:rsidRDefault="00510D6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F9A481C" w14:textId="77777777" w:rsidR="00510D61" w:rsidRPr="00A961C4" w:rsidRDefault="00510D6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D60EC" w14:textId="77777777" w:rsidR="00510D61" w:rsidRPr="00A961C4" w:rsidRDefault="00510D6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5C49"/>
    <w:rsid w:val="000113BC"/>
    <w:rsid w:val="000136AF"/>
    <w:rsid w:val="000417C9"/>
    <w:rsid w:val="000524AF"/>
    <w:rsid w:val="00055B5C"/>
    <w:rsid w:val="00056391"/>
    <w:rsid w:val="00060FF9"/>
    <w:rsid w:val="000614BF"/>
    <w:rsid w:val="00067EFC"/>
    <w:rsid w:val="00075A14"/>
    <w:rsid w:val="00083579"/>
    <w:rsid w:val="000B1FD2"/>
    <w:rsid w:val="000D05EF"/>
    <w:rsid w:val="000E7D39"/>
    <w:rsid w:val="000F21C1"/>
    <w:rsid w:val="000F316E"/>
    <w:rsid w:val="00101D90"/>
    <w:rsid w:val="0010745C"/>
    <w:rsid w:val="00113BD1"/>
    <w:rsid w:val="00122206"/>
    <w:rsid w:val="00150BAD"/>
    <w:rsid w:val="0015646E"/>
    <w:rsid w:val="001639A4"/>
    <w:rsid w:val="001643C9"/>
    <w:rsid w:val="00165568"/>
    <w:rsid w:val="00166C2F"/>
    <w:rsid w:val="001716C9"/>
    <w:rsid w:val="00173363"/>
    <w:rsid w:val="00173B94"/>
    <w:rsid w:val="001760BD"/>
    <w:rsid w:val="001854B4"/>
    <w:rsid w:val="001939E1"/>
    <w:rsid w:val="00195382"/>
    <w:rsid w:val="001A3658"/>
    <w:rsid w:val="001A759A"/>
    <w:rsid w:val="001B23F4"/>
    <w:rsid w:val="001B633C"/>
    <w:rsid w:val="001B7A5D"/>
    <w:rsid w:val="001C2418"/>
    <w:rsid w:val="001C69C4"/>
    <w:rsid w:val="001E3590"/>
    <w:rsid w:val="001E7407"/>
    <w:rsid w:val="00201D27"/>
    <w:rsid w:val="00202618"/>
    <w:rsid w:val="002267CF"/>
    <w:rsid w:val="002317F5"/>
    <w:rsid w:val="00240749"/>
    <w:rsid w:val="00251CA5"/>
    <w:rsid w:val="0025591A"/>
    <w:rsid w:val="00260786"/>
    <w:rsid w:val="00263820"/>
    <w:rsid w:val="00271CDA"/>
    <w:rsid w:val="00275197"/>
    <w:rsid w:val="00282799"/>
    <w:rsid w:val="00293B89"/>
    <w:rsid w:val="00297ECB"/>
    <w:rsid w:val="002A0251"/>
    <w:rsid w:val="002B5A30"/>
    <w:rsid w:val="002D043A"/>
    <w:rsid w:val="002D395A"/>
    <w:rsid w:val="002E49E4"/>
    <w:rsid w:val="003415D3"/>
    <w:rsid w:val="00350417"/>
    <w:rsid w:val="00352B0F"/>
    <w:rsid w:val="00373874"/>
    <w:rsid w:val="00375C6C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144C"/>
    <w:rsid w:val="00436785"/>
    <w:rsid w:val="00436BD5"/>
    <w:rsid w:val="00437E4B"/>
    <w:rsid w:val="0044291A"/>
    <w:rsid w:val="0048196B"/>
    <w:rsid w:val="0048364F"/>
    <w:rsid w:val="00486D05"/>
    <w:rsid w:val="00490B2D"/>
    <w:rsid w:val="00496F97"/>
    <w:rsid w:val="004B5FAB"/>
    <w:rsid w:val="004C7C8C"/>
    <w:rsid w:val="004E2A4A"/>
    <w:rsid w:val="004E568C"/>
    <w:rsid w:val="004F0D23"/>
    <w:rsid w:val="004F1FAC"/>
    <w:rsid w:val="00505C49"/>
    <w:rsid w:val="00510D61"/>
    <w:rsid w:val="0051409A"/>
    <w:rsid w:val="00516B8D"/>
    <w:rsid w:val="00537FBC"/>
    <w:rsid w:val="00542B96"/>
    <w:rsid w:val="00543469"/>
    <w:rsid w:val="00551B54"/>
    <w:rsid w:val="00567FF0"/>
    <w:rsid w:val="00584811"/>
    <w:rsid w:val="00593AA6"/>
    <w:rsid w:val="00594161"/>
    <w:rsid w:val="0059466A"/>
    <w:rsid w:val="00594749"/>
    <w:rsid w:val="005A0D92"/>
    <w:rsid w:val="005B4067"/>
    <w:rsid w:val="005B432C"/>
    <w:rsid w:val="005C3F41"/>
    <w:rsid w:val="005E152A"/>
    <w:rsid w:val="00600219"/>
    <w:rsid w:val="006167FD"/>
    <w:rsid w:val="00631577"/>
    <w:rsid w:val="00641DE5"/>
    <w:rsid w:val="00655E34"/>
    <w:rsid w:val="00656F0C"/>
    <w:rsid w:val="00665513"/>
    <w:rsid w:val="00673878"/>
    <w:rsid w:val="0067636E"/>
    <w:rsid w:val="00677CC2"/>
    <w:rsid w:val="00681F92"/>
    <w:rsid w:val="006842C2"/>
    <w:rsid w:val="00685F42"/>
    <w:rsid w:val="0069207B"/>
    <w:rsid w:val="006A3390"/>
    <w:rsid w:val="006A4B23"/>
    <w:rsid w:val="006C2874"/>
    <w:rsid w:val="006C7F8C"/>
    <w:rsid w:val="006D1EC2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470B9"/>
    <w:rsid w:val="007634AD"/>
    <w:rsid w:val="007715C9"/>
    <w:rsid w:val="00774EDD"/>
    <w:rsid w:val="007757EC"/>
    <w:rsid w:val="00777D81"/>
    <w:rsid w:val="007B30AA"/>
    <w:rsid w:val="007C1B39"/>
    <w:rsid w:val="007C398E"/>
    <w:rsid w:val="007E7D4A"/>
    <w:rsid w:val="008006CC"/>
    <w:rsid w:val="00800731"/>
    <w:rsid w:val="00807F18"/>
    <w:rsid w:val="00831E8D"/>
    <w:rsid w:val="00836140"/>
    <w:rsid w:val="00847020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0418"/>
    <w:rsid w:val="008F4F1C"/>
    <w:rsid w:val="008F77C4"/>
    <w:rsid w:val="009103F3"/>
    <w:rsid w:val="00922D47"/>
    <w:rsid w:val="00932377"/>
    <w:rsid w:val="00936C06"/>
    <w:rsid w:val="0096447A"/>
    <w:rsid w:val="00967042"/>
    <w:rsid w:val="0098255A"/>
    <w:rsid w:val="009845BE"/>
    <w:rsid w:val="009969C9"/>
    <w:rsid w:val="009B6659"/>
    <w:rsid w:val="009E186E"/>
    <w:rsid w:val="009F7BD0"/>
    <w:rsid w:val="00A0035D"/>
    <w:rsid w:val="00A048FF"/>
    <w:rsid w:val="00A10775"/>
    <w:rsid w:val="00A231E2"/>
    <w:rsid w:val="00A36C48"/>
    <w:rsid w:val="00A41E0B"/>
    <w:rsid w:val="00A55631"/>
    <w:rsid w:val="00A64912"/>
    <w:rsid w:val="00A70A74"/>
    <w:rsid w:val="00A82181"/>
    <w:rsid w:val="00A92F1A"/>
    <w:rsid w:val="00AA3795"/>
    <w:rsid w:val="00AC1E75"/>
    <w:rsid w:val="00AC2AB1"/>
    <w:rsid w:val="00AD5641"/>
    <w:rsid w:val="00AE1088"/>
    <w:rsid w:val="00AF1BA4"/>
    <w:rsid w:val="00B032D8"/>
    <w:rsid w:val="00B271A4"/>
    <w:rsid w:val="00B32BE2"/>
    <w:rsid w:val="00B33B3C"/>
    <w:rsid w:val="00B351F8"/>
    <w:rsid w:val="00B6382D"/>
    <w:rsid w:val="00BA353C"/>
    <w:rsid w:val="00BA5026"/>
    <w:rsid w:val="00BB40BF"/>
    <w:rsid w:val="00BC0CD1"/>
    <w:rsid w:val="00BE719A"/>
    <w:rsid w:val="00BE720A"/>
    <w:rsid w:val="00BF0461"/>
    <w:rsid w:val="00BF28FC"/>
    <w:rsid w:val="00BF4944"/>
    <w:rsid w:val="00BF56D4"/>
    <w:rsid w:val="00C04409"/>
    <w:rsid w:val="00C067E5"/>
    <w:rsid w:val="00C076B3"/>
    <w:rsid w:val="00C164CA"/>
    <w:rsid w:val="00C176CF"/>
    <w:rsid w:val="00C23E66"/>
    <w:rsid w:val="00C42BF8"/>
    <w:rsid w:val="00C460AE"/>
    <w:rsid w:val="00C50043"/>
    <w:rsid w:val="00C516F9"/>
    <w:rsid w:val="00C54E84"/>
    <w:rsid w:val="00C7573B"/>
    <w:rsid w:val="00C76CF3"/>
    <w:rsid w:val="00C94924"/>
    <w:rsid w:val="00CD4056"/>
    <w:rsid w:val="00CE1E31"/>
    <w:rsid w:val="00CF0BB2"/>
    <w:rsid w:val="00CF2A84"/>
    <w:rsid w:val="00D00EAA"/>
    <w:rsid w:val="00D13441"/>
    <w:rsid w:val="00D243A3"/>
    <w:rsid w:val="00D25E4F"/>
    <w:rsid w:val="00D477C3"/>
    <w:rsid w:val="00D52EFE"/>
    <w:rsid w:val="00D63EF6"/>
    <w:rsid w:val="00D70DFB"/>
    <w:rsid w:val="00D73029"/>
    <w:rsid w:val="00D766DF"/>
    <w:rsid w:val="00DE129B"/>
    <w:rsid w:val="00DE2002"/>
    <w:rsid w:val="00DF7AE9"/>
    <w:rsid w:val="00E05704"/>
    <w:rsid w:val="00E24009"/>
    <w:rsid w:val="00E24D66"/>
    <w:rsid w:val="00E325FC"/>
    <w:rsid w:val="00E54292"/>
    <w:rsid w:val="00E66DF3"/>
    <w:rsid w:val="00E74DC7"/>
    <w:rsid w:val="00E84ECA"/>
    <w:rsid w:val="00E87699"/>
    <w:rsid w:val="00E947C6"/>
    <w:rsid w:val="00EB510C"/>
    <w:rsid w:val="00ED492F"/>
    <w:rsid w:val="00EE3E36"/>
    <w:rsid w:val="00EE4409"/>
    <w:rsid w:val="00EF0A37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32B98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C1B3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C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C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C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C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C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C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C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1B39"/>
  </w:style>
  <w:style w:type="paragraph" w:customStyle="1" w:styleId="OPCParaBase">
    <w:name w:val="OPCParaBase"/>
    <w:qFormat/>
    <w:rsid w:val="007C1B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1B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1B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1B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1B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1B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1B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1B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1B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1B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1B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1B39"/>
  </w:style>
  <w:style w:type="paragraph" w:customStyle="1" w:styleId="Blocks">
    <w:name w:val="Blocks"/>
    <w:aliases w:val="bb"/>
    <w:basedOn w:val="OPCParaBase"/>
    <w:qFormat/>
    <w:rsid w:val="007C1B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1B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1B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1B39"/>
    <w:rPr>
      <w:i/>
    </w:rPr>
  </w:style>
  <w:style w:type="paragraph" w:customStyle="1" w:styleId="BoxList">
    <w:name w:val="BoxList"/>
    <w:aliases w:val="bl"/>
    <w:basedOn w:val="BoxText"/>
    <w:qFormat/>
    <w:rsid w:val="007C1B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1B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1B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1B39"/>
    <w:pPr>
      <w:ind w:left="1985" w:hanging="851"/>
    </w:pPr>
  </w:style>
  <w:style w:type="character" w:customStyle="1" w:styleId="CharAmPartNo">
    <w:name w:val="CharAmPartNo"/>
    <w:basedOn w:val="OPCCharBase"/>
    <w:qFormat/>
    <w:rsid w:val="007C1B39"/>
  </w:style>
  <w:style w:type="character" w:customStyle="1" w:styleId="CharAmPartText">
    <w:name w:val="CharAmPartText"/>
    <w:basedOn w:val="OPCCharBase"/>
    <w:qFormat/>
    <w:rsid w:val="007C1B39"/>
  </w:style>
  <w:style w:type="character" w:customStyle="1" w:styleId="CharAmSchNo">
    <w:name w:val="CharAmSchNo"/>
    <w:basedOn w:val="OPCCharBase"/>
    <w:qFormat/>
    <w:rsid w:val="007C1B39"/>
  </w:style>
  <w:style w:type="character" w:customStyle="1" w:styleId="CharAmSchText">
    <w:name w:val="CharAmSchText"/>
    <w:basedOn w:val="OPCCharBase"/>
    <w:qFormat/>
    <w:rsid w:val="007C1B39"/>
  </w:style>
  <w:style w:type="character" w:customStyle="1" w:styleId="CharBoldItalic">
    <w:name w:val="CharBoldItalic"/>
    <w:basedOn w:val="OPCCharBase"/>
    <w:uiPriority w:val="1"/>
    <w:qFormat/>
    <w:rsid w:val="007C1B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1B39"/>
  </w:style>
  <w:style w:type="character" w:customStyle="1" w:styleId="CharChapText">
    <w:name w:val="CharChapText"/>
    <w:basedOn w:val="OPCCharBase"/>
    <w:uiPriority w:val="1"/>
    <w:qFormat/>
    <w:rsid w:val="007C1B39"/>
  </w:style>
  <w:style w:type="character" w:customStyle="1" w:styleId="CharDivNo">
    <w:name w:val="CharDivNo"/>
    <w:basedOn w:val="OPCCharBase"/>
    <w:uiPriority w:val="1"/>
    <w:qFormat/>
    <w:rsid w:val="007C1B39"/>
  </w:style>
  <w:style w:type="character" w:customStyle="1" w:styleId="CharDivText">
    <w:name w:val="CharDivText"/>
    <w:basedOn w:val="OPCCharBase"/>
    <w:uiPriority w:val="1"/>
    <w:qFormat/>
    <w:rsid w:val="007C1B39"/>
  </w:style>
  <w:style w:type="character" w:customStyle="1" w:styleId="CharItalic">
    <w:name w:val="CharItalic"/>
    <w:basedOn w:val="OPCCharBase"/>
    <w:uiPriority w:val="1"/>
    <w:qFormat/>
    <w:rsid w:val="007C1B39"/>
    <w:rPr>
      <w:i/>
    </w:rPr>
  </w:style>
  <w:style w:type="character" w:customStyle="1" w:styleId="CharPartNo">
    <w:name w:val="CharPartNo"/>
    <w:basedOn w:val="OPCCharBase"/>
    <w:uiPriority w:val="1"/>
    <w:qFormat/>
    <w:rsid w:val="007C1B39"/>
  </w:style>
  <w:style w:type="character" w:customStyle="1" w:styleId="CharPartText">
    <w:name w:val="CharPartText"/>
    <w:basedOn w:val="OPCCharBase"/>
    <w:uiPriority w:val="1"/>
    <w:qFormat/>
    <w:rsid w:val="007C1B39"/>
  </w:style>
  <w:style w:type="character" w:customStyle="1" w:styleId="CharSectno">
    <w:name w:val="CharSectno"/>
    <w:basedOn w:val="OPCCharBase"/>
    <w:qFormat/>
    <w:rsid w:val="007C1B39"/>
  </w:style>
  <w:style w:type="character" w:customStyle="1" w:styleId="CharSubdNo">
    <w:name w:val="CharSubdNo"/>
    <w:basedOn w:val="OPCCharBase"/>
    <w:uiPriority w:val="1"/>
    <w:qFormat/>
    <w:rsid w:val="007C1B39"/>
  </w:style>
  <w:style w:type="character" w:customStyle="1" w:styleId="CharSubdText">
    <w:name w:val="CharSubdText"/>
    <w:basedOn w:val="OPCCharBase"/>
    <w:uiPriority w:val="1"/>
    <w:qFormat/>
    <w:rsid w:val="007C1B39"/>
  </w:style>
  <w:style w:type="paragraph" w:customStyle="1" w:styleId="CTA--">
    <w:name w:val="CTA --"/>
    <w:basedOn w:val="OPCParaBase"/>
    <w:next w:val="Normal"/>
    <w:rsid w:val="007C1B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1B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1B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1B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1B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1B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1B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1B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1B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1B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1B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1B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1B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1B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1B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1B3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1B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1B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1B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1B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1B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1B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1B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1B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1B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1B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1B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1B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1B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1B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1B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1B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1B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1B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1B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1B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1B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1B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1B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1B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1B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1B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1B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1B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1B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1B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1B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1B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1B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1B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1B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1B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1B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1B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1B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1B3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1B3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1B3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1B3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1B3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1B3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1B3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1B3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1B3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1B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1B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1B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1B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1B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1B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1B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1B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1B39"/>
    <w:rPr>
      <w:sz w:val="16"/>
    </w:rPr>
  </w:style>
  <w:style w:type="table" w:customStyle="1" w:styleId="CFlag">
    <w:name w:val="CFlag"/>
    <w:basedOn w:val="TableNormal"/>
    <w:uiPriority w:val="99"/>
    <w:rsid w:val="007C1B3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C1B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1B3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C1B3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1B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C1B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1B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1B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1B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1B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C1B39"/>
    <w:pPr>
      <w:spacing w:before="120"/>
    </w:pPr>
  </w:style>
  <w:style w:type="paragraph" w:customStyle="1" w:styleId="TableTextEndNotes">
    <w:name w:val="TableTextEndNotes"/>
    <w:aliases w:val="Tten"/>
    <w:basedOn w:val="Normal"/>
    <w:rsid w:val="007C1B3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C1B3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C1B3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1B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1B3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1B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1B3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1B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1B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1B3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1B3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1B3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1B39"/>
  </w:style>
  <w:style w:type="character" w:customStyle="1" w:styleId="CharSubPartNoCASA">
    <w:name w:val="CharSubPartNo(CASA)"/>
    <w:basedOn w:val="OPCCharBase"/>
    <w:uiPriority w:val="1"/>
    <w:rsid w:val="007C1B39"/>
  </w:style>
  <w:style w:type="paragraph" w:customStyle="1" w:styleId="ENoteTTIndentHeadingSub">
    <w:name w:val="ENoteTTIndentHeadingSub"/>
    <w:aliases w:val="enTTHis"/>
    <w:basedOn w:val="OPCParaBase"/>
    <w:rsid w:val="007C1B3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1B3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1B3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1B3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C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C1B3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1B3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1B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1B39"/>
    <w:rPr>
      <w:sz w:val="22"/>
    </w:rPr>
  </w:style>
  <w:style w:type="paragraph" w:customStyle="1" w:styleId="SOTextNote">
    <w:name w:val="SO TextNote"/>
    <w:aliases w:val="sont"/>
    <w:basedOn w:val="SOText"/>
    <w:qFormat/>
    <w:rsid w:val="007C1B3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1B3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1B39"/>
    <w:rPr>
      <w:sz w:val="22"/>
    </w:rPr>
  </w:style>
  <w:style w:type="paragraph" w:customStyle="1" w:styleId="FileName">
    <w:name w:val="FileName"/>
    <w:basedOn w:val="Normal"/>
    <w:rsid w:val="007C1B3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1B3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1B3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1B3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1B3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1B3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1B3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1B3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1B3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1B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1B3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C1B39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5C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5C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5C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C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C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C4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C4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C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C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C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C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B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A35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53C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59466A"/>
  </w:style>
  <w:style w:type="paragraph" w:customStyle="1" w:styleId="ShortTP1">
    <w:name w:val="ShortTP1"/>
    <w:basedOn w:val="ShortT"/>
    <w:link w:val="ShortTP1Char"/>
    <w:rsid w:val="0080073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0073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0073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0073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0073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67FF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67FF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67FF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725</Words>
  <Characters>4135</Characters>
  <Application>Microsoft Office Word</Application>
  <DocSecurity>2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2021-03-18T06:00:00Z</dcterms:created>
  <dcterms:modified xsi:type="dcterms:W3CDTF">2021-05-25T05:21:00Z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Archives and Other Legislation Amendment Act 2021</vt:lpwstr>
  </property>
  <property fmtid="{D5CDD505-2E9C-101B-9397-08002B2CF9AE}" pid="3" name="ActNo">
    <vt:lpwstr>No. 34,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OPC7709</vt:lpwstr>
  </property>
  <property fmtid="{D5CDD505-2E9C-101B-9397-08002B2CF9AE}" pid="10" name="TrimID">
    <vt:lpwstr>PC:D21/3912</vt:lpwstr>
  </property>
</Properties>
</file>