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6376734C" w14:textId="77777777" w:rsidTr="002E44FC">
        <w:tc>
          <w:tcPr>
            <w:tcW w:w="1134" w:type="dxa"/>
          </w:tcPr>
          <w:p w14:paraId="5460D04E" w14:textId="77777777" w:rsidR="001672A5" w:rsidRDefault="001672A5" w:rsidP="001672A5">
            <w:pPr>
              <w:rPr>
                <w:rFonts w:ascii="Calibri" w:hAnsi="Calibri" w:cs="Calibri"/>
                <w:color w:val="000000"/>
                <w:sz w:val="16"/>
                <w:szCs w:val="16"/>
              </w:rPr>
            </w:pPr>
            <w:r>
              <w:rPr>
                <w:rFonts w:ascii="Calibri" w:hAnsi="Calibri" w:cs="Calibri"/>
                <w:color w:val="000000"/>
                <w:sz w:val="16"/>
                <w:szCs w:val="16"/>
              </w:rPr>
              <w:t>2020/8850</w:t>
            </w:r>
          </w:p>
          <w:p w14:paraId="50758887" w14:textId="77777777" w:rsidR="001F00D2" w:rsidRDefault="001F00D2" w:rsidP="002E44FC">
            <w:pPr>
              <w:spacing w:line="276" w:lineRule="auto"/>
              <w:rPr>
                <w:rFonts w:ascii="Calibri" w:hAnsi="Calibri" w:cs="Arial"/>
                <w:color w:val="000000"/>
                <w:sz w:val="16"/>
                <w:szCs w:val="16"/>
              </w:rPr>
            </w:pPr>
          </w:p>
        </w:tc>
        <w:tc>
          <w:tcPr>
            <w:tcW w:w="3828" w:type="dxa"/>
          </w:tcPr>
          <w:p w14:paraId="48039695" w14:textId="370CA3D1" w:rsidR="001F00D2" w:rsidRPr="00946F39" w:rsidRDefault="001672A5" w:rsidP="00946F39">
            <w:pPr>
              <w:rPr>
                <w:rFonts w:ascii="Calibri" w:hAnsi="Calibri" w:cs="Calibri"/>
                <w:color w:val="000000"/>
                <w:sz w:val="16"/>
                <w:szCs w:val="16"/>
              </w:rPr>
            </w:pPr>
            <w:r>
              <w:rPr>
                <w:rFonts w:ascii="Calibri" w:hAnsi="Calibri" w:cs="Calibri"/>
                <w:color w:val="000000"/>
                <w:sz w:val="16"/>
                <w:szCs w:val="16"/>
              </w:rPr>
              <w:t>Major Projects Canberra / Transport - Land / Northbourne Avenue, London Circuit (West) and Commonwealth Avenue / Australian Capital Territory / City to Commonwealth Park Light Rail 2A</w:t>
            </w:r>
          </w:p>
        </w:tc>
        <w:tc>
          <w:tcPr>
            <w:tcW w:w="3685" w:type="dxa"/>
          </w:tcPr>
          <w:p w14:paraId="4CB4AF6A" w14:textId="188CB49D" w:rsidR="001F00D2" w:rsidRPr="001672A5" w:rsidRDefault="001F00D2" w:rsidP="001F00D2">
            <w:pPr>
              <w:pStyle w:val="ListParagraph"/>
              <w:numPr>
                <w:ilvl w:val="0"/>
                <w:numId w:val="2"/>
              </w:numPr>
              <w:ind w:left="175" w:hanging="142"/>
              <w:rPr>
                <w:rFonts w:ascii="Calibri" w:hAnsi="Calibri" w:cs="Arial"/>
                <w:sz w:val="16"/>
                <w:szCs w:val="16"/>
              </w:rPr>
            </w:pPr>
            <w:r w:rsidRPr="001672A5">
              <w:rPr>
                <w:rFonts w:ascii="Calibri" w:hAnsi="Calibri" w:cs="Arial"/>
                <w:sz w:val="16"/>
                <w:szCs w:val="16"/>
              </w:rPr>
              <w:t xml:space="preserve">World Heritage </w:t>
            </w:r>
            <w:r w:rsidR="00FA7632">
              <w:rPr>
                <w:rFonts w:ascii="Calibri" w:hAnsi="Calibri" w:cs="Arial"/>
                <w:sz w:val="16"/>
                <w:szCs w:val="16"/>
              </w:rPr>
              <w:t xml:space="preserve">properties </w:t>
            </w:r>
            <w:r w:rsidRPr="001672A5">
              <w:rPr>
                <w:rFonts w:ascii="Calibri" w:hAnsi="Calibri" w:cs="Arial"/>
                <w:sz w:val="16"/>
                <w:szCs w:val="16"/>
              </w:rPr>
              <w:t>(sections 12 &amp; 15A)</w:t>
            </w:r>
          </w:p>
          <w:p w14:paraId="4ABA54D1" w14:textId="455F44CD" w:rsidR="001F00D2" w:rsidRPr="001672A5" w:rsidRDefault="001F00D2" w:rsidP="001F00D2">
            <w:pPr>
              <w:pStyle w:val="ListParagraph"/>
              <w:numPr>
                <w:ilvl w:val="0"/>
                <w:numId w:val="2"/>
              </w:numPr>
              <w:ind w:left="175" w:hanging="142"/>
              <w:rPr>
                <w:rFonts w:ascii="Calibri" w:hAnsi="Calibri" w:cs="Arial"/>
                <w:sz w:val="16"/>
                <w:szCs w:val="16"/>
              </w:rPr>
            </w:pPr>
            <w:r w:rsidRPr="001672A5">
              <w:rPr>
                <w:rFonts w:ascii="Calibri" w:hAnsi="Calibri" w:cs="Arial"/>
                <w:sz w:val="16"/>
                <w:szCs w:val="16"/>
              </w:rPr>
              <w:t xml:space="preserve">National Heritage </w:t>
            </w:r>
            <w:r w:rsidR="00FA7632">
              <w:rPr>
                <w:rFonts w:ascii="Calibri" w:hAnsi="Calibri" w:cs="Arial"/>
                <w:sz w:val="16"/>
                <w:szCs w:val="16"/>
              </w:rPr>
              <w:t xml:space="preserve">places </w:t>
            </w:r>
            <w:r w:rsidRPr="001672A5">
              <w:rPr>
                <w:rFonts w:ascii="Calibri" w:hAnsi="Calibri" w:cs="Arial"/>
                <w:sz w:val="16"/>
                <w:szCs w:val="16"/>
              </w:rPr>
              <w:t>(sections 15B &amp; 15C)</w:t>
            </w:r>
          </w:p>
          <w:p w14:paraId="08DA7CBF" w14:textId="04D29F7F" w:rsidR="001F00D2" w:rsidRPr="00946F39" w:rsidRDefault="001F00D2" w:rsidP="00946F39">
            <w:pPr>
              <w:pStyle w:val="ListParagraph"/>
              <w:numPr>
                <w:ilvl w:val="0"/>
                <w:numId w:val="2"/>
              </w:numPr>
              <w:ind w:left="175" w:hanging="142"/>
              <w:rPr>
                <w:rFonts w:ascii="Calibri" w:hAnsi="Calibri" w:cs="Arial"/>
                <w:sz w:val="16"/>
                <w:szCs w:val="16"/>
              </w:rPr>
            </w:pPr>
            <w:r w:rsidRPr="001672A5">
              <w:rPr>
                <w:rFonts w:ascii="Calibri" w:hAnsi="Calibri" w:cs="Arial"/>
                <w:sz w:val="16"/>
                <w:szCs w:val="16"/>
              </w:rPr>
              <w:t>Listed threatened species and communities (sections 18 &amp; 18A)</w:t>
            </w:r>
          </w:p>
        </w:tc>
        <w:tc>
          <w:tcPr>
            <w:tcW w:w="992" w:type="dxa"/>
          </w:tcPr>
          <w:p w14:paraId="5C0FE273" w14:textId="77777777" w:rsidR="001672A5" w:rsidRDefault="001672A5" w:rsidP="001672A5">
            <w:pPr>
              <w:rPr>
                <w:rFonts w:ascii="Calibri" w:hAnsi="Calibri" w:cs="Calibri"/>
                <w:color w:val="000000"/>
                <w:sz w:val="16"/>
                <w:szCs w:val="16"/>
              </w:rPr>
            </w:pPr>
            <w:r>
              <w:rPr>
                <w:rFonts w:ascii="Calibri" w:hAnsi="Calibri" w:cs="Calibri"/>
                <w:color w:val="000000"/>
                <w:sz w:val="16"/>
                <w:szCs w:val="16"/>
              </w:rPr>
              <w:t>1/02/2021</w:t>
            </w:r>
          </w:p>
          <w:p w14:paraId="40F072F2" w14:textId="77777777" w:rsidR="001F00D2" w:rsidRDefault="001F00D2" w:rsidP="002E44FC">
            <w:pPr>
              <w:spacing w:line="276" w:lineRule="auto"/>
              <w:rPr>
                <w:rFonts w:ascii="Calibri" w:hAnsi="Calibri" w:cs="Arial"/>
                <w:color w:val="000000"/>
                <w:sz w:val="16"/>
                <w:szCs w:val="16"/>
              </w:rPr>
            </w:pP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763A2DF9" w14:textId="77777777" w:rsidTr="002E44FC">
        <w:tc>
          <w:tcPr>
            <w:tcW w:w="1134" w:type="dxa"/>
          </w:tcPr>
          <w:p w14:paraId="0B710B10" w14:textId="118BCC8E" w:rsidR="001F00D2" w:rsidRPr="00896F52" w:rsidRDefault="00896F52" w:rsidP="00896F52">
            <w:pPr>
              <w:rPr>
                <w:rFonts w:ascii="Calibri" w:hAnsi="Calibri" w:cs="Calibri"/>
                <w:color w:val="000000"/>
                <w:sz w:val="16"/>
                <w:szCs w:val="16"/>
              </w:rPr>
            </w:pPr>
            <w:r>
              <w:rPr>
                <w:rFonts w:ascii="Calibri" w:hAnsi="Calibri" w:cs="Calibri"/>
                <w:color w:val="000000"/>
                <w:sz w:val="16"/>
                <w:szCs w:val="16"/>
              </w:rPr>
              <w:t>2019/8582</w:t>
            </w:r>
          </w:p>
        </w:tc>
        <w:tc>
          <w:tcPr>
            <w:tcW w:w="5387" w:type="dxa"/>
          </w:tcPr>
          <w:p w14:paraId="0AC212B6" w14:textId="76C8F005" w:rsidR="001F00D2" w:rsidRPr="00896F52" w:rsidRDefault="00896F52" w:rsidP="00896F52">
            <w:pPr>
              <w:rPr>
                <w:rFonts w:ascii="Calibri" w:hAnsi="Calibri" w:cs="Calibri"/>
                <w:color w:val="000000"/>
                <w:sz w:val="16"/>
                <w:szCs w:val="16"/>
              </w:rPr>
            </w:pPr>
            <w:r>
              <w:rPr>
                <w:rFonts w:ascii="Calibri" w:hAnsi="Calibri" w:cs="Calibri"/>
                <w:color w:val="000000"/>
                <w:sz w:val="16"/>
                <w:szCs w:val="16"/>
              </w:rPr>
              <w:t>Major Projects Canberra / Transport - Land / Northbourne Avenue, London Circuit (West) and Commonwealth Avenue / Australian Capital Territory / City to Commonwealth Park Light Rail 2A</w:t>
            </w:r>
          </w:p>
        </w:tc>
        <w:tc>
          <w:tcPr>
            <w:tcW w:w="2126" w:type="dxa"/>
          </w:tcPr>
          <w:p w14:paraId="52547A30" w14:textId="6723CF10" w:rsidR="001F00D2" w:rsidRPr="00896F52" w:rsidRDefault="00896F52" w:rsidP="00896F52">
            <w:pPr>
              <w:rPr>
                <w:rFonts w:ascii="Calibri" w:hAnsi="Calibri" w:cs="Calibri"/>
                <w:color w:val="000000"/>
                <w:sz w:val="16"/>
                <w:szCs w:val="16"/>
              </w:rPr>
            </w:pPr>
            <w:r>
              <w:rPr>
                <w:rFonts w:ascii="Calibri" w:hAnsi="Calibri" w:cs="Calibri"/>
                <w:color w:val="000000"/>
                <w:sz w:val="16"/>
                <w:szCs w:val="16"/>
              </w:rPr>
              <w:t>Approved with conditions</w:t>
            </w:r>
          </w:p>
        </w:tc>
        <w:tc>
          <w:tcPr>
            <w:tcW w:w="992" w:type="dxa"/>
          </w:tcPr>
          <w:p w14:paraId="331C154F" w14:textId="77777777" w:rsidR="00896F52" w:rsidRDefault="00896F52" w:rsidP="00896F52">
            <w:pPr>
              <w:rPr>
                <w:rFonts w:ascii="Calibri" w:hAnsi="Calibri" w:cs="Calibri"/>
                <w:color w:val="000000"/>
                <w:sz w:val="16"/>
                <w:szCs w:val="16"/>
              </w:rPr>
            </w:pPr>
            <w:r>
              <w:rPr>
                <w:rFonts w:ascii="Calibri" w:hAnsi="Calibri" w:cs="Calibri"/>
                <w:color w:val="000000"/>
                <w:sz w:val="16"/>
                <w:szCs w:val="16"/>
              </w:rPr>
              <w:t>2/02/2021</w:t>
            </w:r>
          </w:p>
          <w:p w14:paraId="0DE07020" w14:textId="77777777" w:rsidR="001F00D2" w:rsidRDefault="001F00D2" w:rsidP="002E44FC">
            <w:pPr>
              <w:spacing w:line="276" w:lineRule="auto"/>
              <w:rPr>
                <w:rFonts w:ascii="Calibri" w:hAnsi="Calibri" w:cs="Arial"/>
                <w:color w:val="000000"/>
                <w:sz w:val="16"/>
                <w:szCs w:val="16"/>
              </w:rPr>
            </w:pPr>
          </w:p>
        </w:tc>
      </w:tr>
    </w:tbl>
    <w:p w14:paraId="3102AC0F" w14:textId="77777777" w:rsidR="001F00D2" w:rsidRPr="002C4F3F" w:rsidRDefault="001F00D2" w:rsidP="001F00D2">
      <w:pPr>
        <w:spacing w:after="0"/>
        <w:rPr>
          <w:szCs w:val="16"/>
        </w:rPr>
      </w:pPr>
    </w:p>
    <w:p w14:paraId="5768DBDA" w14:textId="1EBC5D77" w:rsidR="001F00D2"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Book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23DC"/>
    <w:rsid w:val="000E1F2B"/>
    <w:rsid w:val="001672A5"/>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73D44"/>
    <w:rsid w:val="005E5F00"/>
    <w:rsid w:val="006D617A"/>
    <w:rsid w:val="007470E5"/>
    <w:rsid w:val="00840A06"/>
    <w:rsid w:val="008439B7"/>
    <w:rsid w:val="0087253F"/>
    <w:rsid w:val="00896F52"/>
    <w:rsid w:val="008E4F6C"/>
    <w:rsid w:val="00946F39"/>
    <w:rsid w:val="009539C7"/>
    <w:rsid w:val="00994A11"/>
    <w:rsid w:val="00A00F21"/>
    <w:rsid w:val="00B84226"/>
    <w:rsid w:val="00C63C4E"/>
    <w:rsid w:val="00C72C30"/>
    <w:rsid w:val="00D229E5"/>
    <w:rsid w:val="00D77A88"/>
    <w:rsid w:val="00DF2381"/>
    <w:rsid w:val="00E663B3"/>
    <w:rsid w:val="00F40885"/>
    <w:rsid w:val="00FA7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6142">
      <w:bodyDiv w:val="1"/>
      <w:marLeft w:val="0"/>
      <w:marRight w:val="0"/>
      <w:marTop w:val="0"/>
      <w:marBottom w:val="0"/>
      <w:divBdr>
        <w:top w:val="none" w:sz="0" w:space="0" w:color="auto"/>
        <w:left w:val="none" w:sz="0" w:space="0" w:color="auto"/>
        <w:bottom w:val="none" w:sz="0" w:space="0" w:color="auto"/>
        <w:right w:val="none" w:sz="0" w:space="0" w:color="auto"/>
      </w:divBdr>
    </w:div>
    <w:div w:id="646516878">
      <w:bodyDiv w:val="1"/>
      <w:marLeft w:val="0"/>
      <w:marRight w:val="0"/>
      <w:marTop w:val="0"/>
      <w:marBottom w:val="0"/>
      <w:divBdr>
        <w:top w:val="none" w:sz="0" w:space="0" w:color="auto"/>
        <w:left w:val="none" w:sz="0" w:space="0" w:color="auto"/>
        <w:bottom w:val="none" w:sz="0" w:space="0" w:color="auto"/>
        <w:right w:val="none" w:sz="0" w:space="0" w:color="auto"/>
      </w:divBdr>
    </w:div>
    <w:div w:id="694843031">
      <w:bodyDiv w:val="1"/>
      <w:marLeft w:val="0"/>
      <w:marRight w:val="0"/>
      <w:marTop w:val="0"/>
      <w:marBottom w:val="0"/>
      <w:divBdr>
        <w:top w:val="none" w:sz="0" w:space="0" w:color="auto"/>
        <w:left w:val="none" w:sz="0" w:space="0" w:color="auto"/>
        <w:bottom w:val="none" w:sz="0" w:space="0" w:color="auto"/>
        <w:right w:val="none" w:sz="0" w:space="0" w:color="auto"/>
      </w:divBdr>
    </w:div>
    <w:div w:id="706879944">
      <w:bodyDiv w:val="1"/>
      <w:marLeft w:val="0"/>
      <w:marRight w:val="0"/>
      <w:marTop w:val="0"/>
      <w:marBottom w:val="0"/>
      <w:divBdr>
        <w:top w:val="none" w:sz="0" w:space="0" w:color="auto"/>
        <w:left w:val="none" w:sz="0" w:space="0" w:color="auto"/>
        <w:bottom w:val="none" w:sz="0" w:space="0" w:color="auto"/>
        <w:right w:val="none" w:sz="0" w:space="0" w:color="auto"/>
      </w:divBdr>
    </w:div>
    <w:div w:id="960770431">
      <w:bodyDiv w:val="1"/>
      <w:marLeft w:val="0"/>
      <w:marRight w:val="0"/>
      <w:marTop w:val="0"/>
      <w:marBottom w:val="0"/>
      <w:divBdr>
        <w:top w:val="none" w:sz="0" w:space="0" w:color="auto"/>
        <w:left w:val="none" w:sz="0" w:space="0" w:color="auto"/>
        <w:bottom w:val="none" w:sz="0" w:space="0" w:color="auto"/>
        <w:right w:val="none" w:sz="0" w:space="0" w:color="auto"/>
      </w:divBdr>
    </w:div>
    <w:div w:id="1821263304">
      <w:bodyDiv w:val="1"/>
      <w:marLeft w:val="0"/>
      <w:marRight w:val="0"/>
      <w:marTop w:val="0"/>
      <w:marBottom w:val="0"/>
      <w:divBdr>
        <w:top w:val="none" w:sz="0" w:space="0" w:color="auto"/>
        <w:left w:val="none" w:sz="0" w:space="0" w:color="auto"/>
        <w:bottom w:val="none" w:sz="0" w:space="0" w:color="auto"/>
        <w:right w:val="none" w:sz="0" w:space="0" w:color="auto"/>
      </w:divBdr>
    </w:div>
    <w:div w:id="20057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10/02/2021</DocumentDescription>
    <Function xmlns="4f01874a-75c0-48e1-8215-c6f3101fd3a7">Administration</Function>
    <RecordNumber xmlns="4f01874a-75c0-48e1-8215-c6f3101fd3a7">003429750</RecordNumber>
    <Approval xmlns="4f01874a-75c0-48e1-8215-c6f3101fd3a7" xsi:nil="true"/>
  </documentManagement>
</p:properties>
</file>

<file path=customXml/itemProps1.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2.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3.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5.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6.xml><?xml version="1.0" encoding="utf-8"?>
<ds:datastoreItem xmlns:ds="http://schemas.openxmlformats.org/officeDocument/2006/customXml" ds:itemID="{83D24468-C8B2-4210-AA9C-A3D032953AE8}">
  <ds:schemaRefs>
    <ds:schemaRef ds:uri="http://schemas.microsoft.com/office/2006/metadata/properties"/>
    <ds:schemaRef ds:uri="http://purl.org/dc/elements/1.1/"/>
    <ds:schemaRef ds:uri="4f01874a-75c0-48e1-8215-c6f3101fd3a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Gazette-210201to210207</dc:title>
  <dc:creator>Miller, Kelli</dc:creator>
  <cp:lastModifiedBy>Allira Hunnemann-Dowson</cp:lastModifiedBy>
  <cp:revision>7</cp:revision>
  <cp:lastPrinted>2013-06-24T01:35:00Z</cp:lastPrinted>
  <dcterms:created xsi:type="dcterms:W3CDTF">2021-02-10T03:26:00Z</dcterms:created>
  <dcterms:modified xsi:type="dcterms:W3CDTF">2021-02-11T03:04:00Z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{f380a7e8-9356-490d-af06-03859810319e}</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