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483" w:rsidRPr="00CB6C2A" w:rsidRDefault="00881483" w:rsidP="00881483">
      <w:pPr>
        <w:pStyle w:val="Heading3"/>
        <w:ind w:right="1559"/>
        <w:jc w:val="left"/>
        <w:rPr>
          <w:b w:val="0"/>
        </w:rPr>
      </w:pPr>
      <w:r w:rsidRPr="00CB6C2A">
        <w:rPr>
          <w:noProof/>
          <w:lang w:val="en-AU"/>
        </w:rPr>
        <w:drawing>
          <wp:inline distT="0" distB="0" distL="0" distR="0" wp14:anchorId="03698695" wp14:editId="025CB622">
            <wp:extent cx="3338195" cy="948690"/>
            <wp:effectExtent l="0" t="0" r="0" b="3810"/>
            <wp:docPr id="6" name="Picture 6" descr="Description: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eal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1D" w:rsidRPr="00AE701D" w:rsidRDefault="00AE701D" w:rsidP="00AE701D">
      <w:pPr>
        <w:pStyle w:val="Heading1"/>
        <w:tabs>
          <w:tab w:val="left" w:pos="6096"/>
        </w:tabs>
        <w:spacing w:before="120" w:after="120"/>
        <w:ind w:right="-1"/>
        <w:jc w:val="right"/>
        <w:rPr>
          <w:rFonts w:ascii="Calibri" w:hAnsi="Calibri"/>
          <w:b w:val="0"/>
          <w:caps w:val="0"/>
          <w:sz w:val="22"/>
          <w:szCs w:val="22"/>
        </w:rPr>
      </w:pPr>
      <w:bookmarkStart w:id="0" w:name="Start"/>
      <w:bookmarkEnd w:id="0"/>
      <w:r w:rsidRPr="00AE701D">
        <w:rPr>
          <w:rFonts w:ascii="Calibri" w:hAnsi="Calibri"/>
          <w:b w:val="0"/>
          <w:caps w:val="0"/>
          <w:sz w:val="22"/>
          <w:szCs w:val="22"/>
        </w:rPr>
        <w:t>28 April 2021</w:t>
      </w:r>
    </w:p>
    <w:p w:rsidR="00881483" w:rsidRPr="00881483" w:rsidRDefault="00881483" w:rsidP="00881483">
      <w:pPr>
        <w:pStyle w:val="Heading1"/>
        <w:tabs>
          <w:tab w:val="left" w:pos="6096"/>
        </w:tabs>
        <w:spacing w:before="120" w:after="120"/>
        <w:ind w:right="-1"/>
        <w:rPr>
          <w:rFonts w:ascii="Calibri" w:hAnsi="Calibri"/>
          <w:szCs w:val="24"/>
          <w:lang w:val="en-US"/>
        </w:rPr>
      </w:pPr>
      <w:r w:rsidRPr="00881483">
        <w:rPr>
          <w:rFonts w:ascii="Calibri" w:hAnsi="Calibri"/>
          <w:caps w:val="0"/>
          <w:szCs w:val="24"/>
          <w:lang w:val="en-US"/>
        </w:rPr>
        <w:t xml:space="preserve">Invitation to comment on a clinical trial of </w:t>
      </w:r>
      <w:r w:rsidRPr="00881483">
        <w:rPr>
          <w:rFonts w:ascii="Calibri" w:hAnsi="Calibri"/>
          <w:caps w:val="0"/>
          <w:szCs w:val="24"/>
          <w:lang w:val="en-US"/>
        </w:rPr>
        <w:t>a</w:t>
      </w:r>
      <w:r w:rsidRPr="00881483">
        <w:rPr>
          <w:rFonts w:ascii="Calibri" w:hAnsi="Calibri"/>
          <w:caps w:val="0"/>
          <w:szCs w:val="24"/>
          <w:lang w:val="en-US"/>
        </w:rPr>
        <w:br/>
      </w:r>
      <w:r w:rsidRPr="00881483">
        <w:rPr>
          <w:rFonts w:ascii="Calibri" w:hAnsi="Calibri"/>
          <w:caps w:val="0"/>
          <w:szCs w:val="24"/>
          <w:lang w:val="en-US"/>
        </w:rPr>
        <w:t>genetically modified Herpes virus for the treatment of cystic fibrosis</w:t>
      </w:r>
    </w:p>
    <w:p w:rsidR="00881483" w:rsidRPr="00FD6627" w:rsidRDefault="00881483" w:rsidP="00881483">
      <w:pPr>
        <w:pStyle w:val="Arrow"/>
        <w:numPr>
          <w:ilvl w:val="0"/>
          <w:numId w:val="0"/>
        </w:numPr>
        <w:spacing w:after="120"/>
        <w:ind w:right="-1"/>
        <w:jc w:val="both"/>
        <w:rPr>
          <w:rFonts w:ascii="Calibri" w:hAnsi="Calibri" w:cs="Arial"/>
          <w:sz w:val="22"/>
          <w:szCs w:val="22"/>
        </w:rPr>
      </w:pPr>
      <w:r w:rsidRPr="00FD6627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proofErr w:type="spellStart"/>
      <w:r w:rsidRPr="00FD6627">
        <w:rPr>
          <w:rFonts w:asciiTheme="minorHAnsi" w:hAnsiTheme="minorHAnsi"/>
          <w:sz w:val="22"/>
          <w:szCs w:val="22"/>
        </w:rPr>
        <w:t>Novotech</w:t>
      </w:r>
      <w:proofErr w:type="spellEnd"/>
      <w:r w:rsidRPr="00FD6627">
        <w:rPr>
          <w:rFonts w:asciiTheme="minorHAnsi" w:hAnsiTheme="minorHAnsi"/>
          <w:sz w:val="22"/>
          <w:szCs w:val="22"/>
        </w:rPr>
        <w:t xml:space="preserve"> (Australia) Pty Limited </w:t>
      </w:r>
      <w:r w:rsidRPr="00FD6627">
        <w:rPr>
          <w:rFonts w:ascii="Calibri" w:hAnsi="Calibri"/>
          <w:sz w:val="22"/>
          <w:szCs w:val="22"/>
        </w:rPr>
        <w:t xml:space="preserve">to conduct a clinical trial, under limited and controlled conditions, of a genetically modified </w:t>
      </w:r>
      <w:r w:rsidRPr="00FD6627">
        <w:rPr>
          <w:rFonts w:ascii="Calibri" w:hAnsi="Calibri"/>
          <w:i/>
          <w:sz w:val="22"/>
          <w:szCs w:val="22"/>
        </w:rPr>
        <w:t>Herpes simplex virus</w:t>
      </w:r>
      <w:r w:rsidRPr="00FD6627">
        <w:rPr>
          <w:rFonts w:ascii="Calibri" w:hAnsi="Calibri"/>
          <w:sz w:val="22"/>
          <w:szCs w:val="22"/>
        </w:rPr>
        <w:t xml:space="preserve"> for</w:t>
      </w:r>
      <w:r>
        <w:rPr>
          <w:rFonts w:ascii="Calibri" w:hAnsi="Calibri"/>
          <w:sz w:val="22"/>
          <w:szCs w:val="22"/>
        </w:rPr>
        <w:t xml:space="preserve"> the</w:t>
      </w:r>
      <w:r w:rsidRPr="00FD6627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treatment of </w:t>
      </w:r>
      <w:r w:rsidRPr="00FD6627">
        <w:rPr>
          <w:rFonts w:ascii="Calibri" w:hAnsi="Calibri"/>
          <w:sz w:val="22"/>
          <w:szCs w:val="22"/>
        </w:rPr>
        <w:t xml:space="preserve">cystic fibrosis. The trial is proposed to take place </w:t>
      </w:r>
      <w:r w:rsidRPr="00FD6627">
        <w:rPr>
          <w:rFonts w:asciiTheme="minorHAnsi" w:hAnsiTheme="minorHAnsi"/>
          <w:sz w:val="22"/>
          <w:szCs w:val="22"/>
        </w:rPr>
        <w:t xml:space="preserve">at hospitals </w:t>
      </w:r>
      <w:r>
        <w:rPr>
          <w:rFonts w:asciiTheme="minorHAnsi" w:hAnsiTheme="minorHAnsi"/>
          <w:sz w:val="22"/>
          <w:szCs w:val="22"/>
        </w:rPr>
        <w:t>with</w:t>
      </w:r>
      <w:r w:rsidRPr="00FD6627">
        <w:rPr>
          <w:rFonts w:asciiTheme="minorHAnsi" w:hAnsiTheme="minorHAnsi"/>
          <w:sz w:val="22"/>
          <w:szCs w:val="22"/>
        </w:rPr>
        <w:t>in Australia</w:t>
      </w:r>
      <w:r w:rsidRPr="00FD6627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and u</w:t>
      </w:r>
      <w:r w:rsidRPr="00F0236C">
        <w:rPr>
          <w:rFonts w:ascii="Calibri" w:hAnsi="Calibri" w:cs="Arial"/>
          <w:sz w:val="22"/>
          <w:szCs w:val="22"/>
        </w:rPr>
        <w:t xml:space="preserve">p to 15 </w:t>
      </w:r>
      <w:r>
        <w:rPr>
          <w:rFonts w:ascii="Calibri" w:hAnsi="Calibri" w:cs="Arial"/>
          <w:sz w:val="22"/>
          <w:szCs w:val="22"/>
        </w:rPr>
        <w:t>cystic fibrosis patients would</w:t>
      </w:r>
      <w:r w:rsidRPr="00F0236C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 xml:space="preserve">receive the </w:t>
      </w:r>
      <w:r w:rsidRPr="00881483">
        <w:rPr>
          <w:rFonts w:ascii="Calibri" w:hAnsi="Calibri" w:cs="Arial"/>
          <w:sz w:val="20"/>
          <w:szCs w:val="22"/>
        </w:rPr>
        <w:t>treatment</w:t>
      </w:r>
      <w:r w:rsidRPr="00F0236C">
        <w:rPr>
          <w:rFonts w:ascii="Calibri" w:hAnsi="Calibri" w:cs="Arial"/>
          <w:sz w:val="22"/>
          <w:szCs w:val="22"/>
        </w:rPr>
        <w:t>.</w:t>
      </w:r>
    </w:p>
    <w:p w:rsidR="00881483" w:rsidRPr="00251864" w:rsidRDefault="00881483" w:rsidP="00881483">
      <w:pPr>
        <w:spacing w:after="120"/>
        <w:ind w:right="-1"/>
        <w:jc w:val="both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  <w:sz w:val="22"/>
          <w:szCs w:val="22"/>
        </w:rPr>
        <w:t>on issues relating to the protection of human health and saf</w:t>
      </w:r>
      <w:bookmarkStart w:id="1" w:name="_GoBack"/>
      <w:bookmarkEnd w:id="1"/>
      <w:r w:rsidRPr="00830DCB">
        <w:rPr>
          <w:rFonts w:ascii="Calibri" w:hAnsi="Calibri"/>
          <w:sz w:val="22"/>
          <w:szCs w:val="22"/>
        </w:rPr>
        <w:t xml:space="preserve">ety and the environment </w:t>
      </w:r>
      <w:r>
        <w:rPr>
          <w:rFonts w:ascii="Calibri" w:hAnsi="Calibri"/>
          <w:sz w:val="22"/>
          <w:szCs w:val="22"/>
        </w:rPr>
        <w:t>before</w:t>
      </w:r>
      <w:r w:rsidRPr="00CB6C2A">
        <w:rPr>
          <w:rFonts w:ascii="Calibri" w:hAnsi="Calibri"/>
          <w:sz w:val="22"/>
          <w:szCs w:val="22"/>
        </w:rPr>
        <w:t xml:space="preserve"> making a decision on whether or not to issue the licence. The consultation RARMP and related information can be obtained via the contacts below. Submissions should </w:t>
      </w:r>
      <w:r w:rsidRPr="008466A4">
        <w:rPr>
          <w:rFonts w:ascii="Calibri" w:hAnsi="Calibri"/>
          <w:sz w:val="22"/>
          <w:szCs w:val="22"/>
        </w:rPr>
        <w:t xml:space="preserve">reference </w:t>
      </w:r>
      <w:r w:rsidRPr="00FD6627">
        <w:rPr>
          <w:rFonts w:ascii="Calibri" w:hAnsi="Calibri"/>
          <w:sz w:val="22"/>
          <w:szCs w:val="22"/>
        </w:rPr>
        <w:t>DIR</w:t>
      </w:r>
      <w:r>
        <w:rPr>
          <w:rFonts w:ascii="Calibri" w:hAnsi="Calibri"/>
          <w:sz w:val="22"/>
          <w:szCs w:val="22"/>
        </w:rPr>
        <w:t> </w:t>
      </w:r>
      <w:r w:rsidRPr="00FD6627">
        <w:rPr>
          <w:rFonts w:ascii="Calibri" w:hAnsi="Calibri"/>
          <w:sz w:val="22"/>
          <w:szCs w:val="22"/>
        </w:rPr>
        <w:t>181</w:t>
      </w:r>
      <w:r w:rsidRPr="008466A4">
        <w:rPr>
          <w:rFonts w:ascii="Calibri" w:hAnsi="Calibri"/>
          <w:sz w:val="22"/>
          <w:szCs w:val="22"/>
        </w:rPr>
        <w:t xml:space="preserve"> and </w:t>
      </w:r>
      <w:r w:rsidRPr="00CB6C2A">
        <w:rPr>
          <w:rFonts w:ascii="Calibri" w:hAnsi="Calibri"/>
          <w:sz w:val="22"/>
          <w:szCs w:val="22"/>
        </w:rPr>
        <w:t>be received</w:t>
      </w:r>
      <w:r>
        <w:rPr>
          <w:rFonts w:ascii="Calibri" w:hAnsi="Calibri"/>
          <w:sz w:val="22"/>
          <w:szCs w:val="22"/>
        </w:rPr>
        <w:t xml:space="preserve"> by</w:t>
      </w:r>
      <w:r w:rsidRPr="00CB6C2A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b/>
          <w:sz w:val="22"/>
          <w:szCs w:val="22"/>
        </w:rPr>
        <w:t>31</w:t>
      </w:r>
      <w:r w:rsidRPr="00FD6627">
        <w:rPr>
          <w:rFonts w:ascii="Calibri" w:hAnsi="Calibri"/>
          <w:b/>
          <w:sz w:val="22"/>
          <w:szCs w:val="22"/>
        </w:rPr>
        <w:t xml:space="preserve"> May 2021</w:t>
      </w:r>
      <w:r w:rsidRPr="00FD6627">
        <w:rPr>
          <w:rFonts w:ascii="Calibri" w:hAnsi="Calibri"/>
          <w:sz w:val="22"/>
          <w:szCs w:val="22"/>
        </w:rPr>
        <w:t>.</w:t>
      </w:r>
    </w:p>
    <w:p w:rsidR="00881483" w:rsidRPr="00CB6C2A" w:rsidRDefault="00881483" w:rsidP="00881483">
      <w:pPr>
        <w:pStyle w:val="BodyText3"/>
        <w:keepNext/>
        <w:ind w:right="1559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:rsidR="00881483" w:rsidRPr="00CB6C2A" w:rsidRDefault="00881483" w:rsidP="00881483">
      <w:pPr>
        <w:pStyle w:val="BodyText3"/>
        <w:keepNext/>
        <w:ind w:right="1559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9" w:history="1">
        <w:r w:rsidRPr="009C1AF4">
          <w:rPr>
            <w:rStyle w:val="Hyperlink"/>
            <w:rFonts w:ascii="Calibri" w:hAnsi="Calibri"/>
            <w:sz w:val="22"/>
            <w:szCs w:val="22"/>
          </w:rPr>
          <w:t>www.ogtr.gov.au</w:t>
        </w:r>
      </w:hyperlink>
    </w:p>
    <w:p w:rsidR="00881483" w:rsidRPr="00CB6C2A" w:rsidRDefault="00881483" w:rsidP="00881483">
      <w:pPr>
        <w:spacing w:after="120"/>
        <w:ind w:right="1559"/>
        <w:jc w:val="center"/>
        <w:rPr>
          <w:rFonts w:ascii="Calibri" w:hAnsi="Calibri"/>
        </w:rPr>
      </w:pPr>
      <w:r w:rsidRPr="00CB6C2A">
        <w:rPr>
          <w:rFonts w:ascii="Calibri" w:hAnsi="Calibri"/>
          <w:b/>
          <w:sz w:val="22"/>
          <w:szCs w:val="22"/>
        </w:rPr>
        <w:t xml:space="preserve">E-mail: </w:t>
      </w:r>
      <w:hyperlink r:id="rId10" w:history="1">
        <w:r w:rsidRPr="00CB6C2A">
          <w:rPr>
            <w:rStyle w:val="Hyperlink"/>
            <w:rFonts w:ascii="Calibri" w:hAnsi="Calibri"/>
            <w:b/>
            <w:sz w:val="22"/>
            <w:szCs w:val="22"/>
          </w:rPr>
          <w:t>ogtr</w:t>
        </w:r>
        <w:bookmarkStart w:id="2" w:name="_Hlt531691726"/>
        <w:r w:rsidRPr="00CB6C2A">
          <w:rPr>
            <w:rStyle w:val="Hyperlink"/>
            <w:rFonts w:ascii="Calibri" w:hAnsi="Calibri"/>
            <w:b/>
            <w:sz w:val="22"/>
            <w:szCs w:val="22"/>
          </w:rPr>
          <w:t>@</w:t>
        </w:r>
        <w:bookmarkEnd w:id="2"/>
        <w:r w:rsidRPr="00CB6C2A">
          <w:rPr>
            <w:rStyle w:val="Hyperlink"/>
            <w:rFonts w:ascii="Calibri" w:hAnsi="Calibri"/>
            <w:b/>
            <w:sz w:val="22"/>
            <w:szCs w:val="22"/>
          </w:rPr>
          <w:t>health.gov.au</w:t>
        </w:r>
      </w:hyperlink>
    </w:p>
    <w:p w:rsidR="004B2753" w:rsidRPr="00424B97" w:rsidRDefault="004B2753" w:rsidP="00424B97"/>
    <w:sectPr w:rsidR="004B2753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r>
        <w:separator/>
      </w:r>
    </w:p>
  </w:endnote>
  <w:endnote w:type="continuationSeparator" w:id="0">
    <w:p w:rsidR="008E4F6C" w:rsidRDefault="008E4F6C" w:rsidP="003A7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FB55171-0E8D-4CAC-B134-2C806D04D614}"/>
    <w:embedBold r:id="rId2" w:fontKey="{AD13D56A-EE1A-4A85-B846-055598B6B5D2}"/>
    <w:embedItalic r:id="rId3" w:fontKey="{638D276B-E40C-48E6-BB52-EE3F39E961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r>
        <w:separator/>
      </w:r>
    </w:p>
  </w:footnote>
  <w:footnote w:type="continuationSeparator" w:id="0">
    <w:p w:rsidR="008E4F6C" w:rsidRDefault="008E4F6C" w:rsidP="003A7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/>
            <w:ind w:left="-51"/>
            <w:rPr>
              <w:rFonts w:ascii="Arial" w:hAnsi="Arial"/>
              <w:sz w:val="12"/>
            </w:rPr>
          </w:pPr>
          <w:bookmarkStart w:id="3" w:name="OLE_LINK2"/>
          <w:r>
            <w:rPr>
              <w:rFonts w:ascii="Arial" w:hAnsi="Arial"/>
              <w:noProof/>
              <w:sz w:val="12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ind w:left="-51"/>
            <w:rPr>
              <w:rFonts w:ascii="Arial" w:hAnsi="Arial" w:cs="Arial"/>
              <w:sz w:val="14"/>
              <w:szCs w:val="14"/>
            </w:rPr>
          </w:pPr>
          <w:bookmarkStart w:id="4" w:name="GazNo"/>
          <w:bookmarkEnd w:id="4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jc w:val="right"/>
            <w:rPr>
              <w:rFonts w:ascii="Arial" w:hAnsi="Arial" w:cs="Arial"/>
              <w:b/>
              <w:szCs w:val="24"/>
            </w:rPr>
          </w:pPr>
          <w:r w:rsidRPr="00840A06">
            <w:rPr>
              <w:rFonts w:ascii="Arial" w:hAnsi="Arial" w:cs="Arial"/>
              <w:b/>
              <w:szCs w:val="24"/>
            </w:rPr>
            <w:t>GOVERNMENT NOTICES</w:t>
          </w:r>
        </w:p>
      </w:tc>
    </w:tr>
    <w:bookmarkEnd w:id="3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81483"/>
    <w:rsid w:val="008E4F6C"/>
    <w:rsid w:val="009539C7"/>
    <w:rsid w:val="00A00F21"/>
    <w:rsid w:val="00AE701D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95A7F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4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881483"/>
    <w:pPr>
      <w:keepNext/>
      <w:spacing w:before="240" w:after="240"/>
      <w:jc w:val="center"/>
      <w:outlineLvl w:val="0"/>
    </w:pPr>
    <w:rPr>
      <w:b/>
      <w:caps/>
    </w:rPr>
  </w:style>
  <w:style w:type="paragraph" w:styleId="Heading3">
    <w:name w:val="heading 3"/>
    <w:basedOn w:val="Normal"/>
    <w:next w:val="Normal"/>
    <w:link w:val="Heading3Char"/>
    <w:qFormat/>
    <w:rsid w:val="00881483"/>
    <w:pPr>
      <w:keepNext/>
      <w:jc w:val="right"/>
      <w:outlineLvl w:val="2"/>
    </w:pPr>
    <w:rPr>
      <w:b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881483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881483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881483"/>
    <w:rPr>
      <w:color w:val="0000FF"/>
      <w:u w:val="single"/>
    </w:rPr>
  </w:style>
  <w:style w:type="paragraph" w:styleId="BodyText3">
    <w:name w:val="Body Text 3"/>
    <w:basedOn w:val="Normal"/>
    <w:link w:val="BodyText3Char"/>
    <w:rsid w:val="00881483"/>
    <w:rPr>
      <w:b/>
    </w:rPr>
  </w:style>
  <w:style w:type="character" w:customStyle="1" w:styleId="BodyText3Char">
    <w:name w:val="Body Text 3 Char"/>
    <w:basedOn w:val="DefaultParagraphFont"/>
    <w:link w:val="BodyText3"/>
    <w:rsid w:val="00881483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881483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dokimb\AppData\Local\Hewlett-Packard\HP%20TRIM\TEMP\HPTRIM.22948\www.ogtr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11870-CDEB-423D-9FFD-4837F499E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2021-04-21T00:57:00Z</dcterms:created>
  <dcterms:modified xsi:type="dcterms:W3CDTF">2021-04-21T00:57:00Z</dcterms:modified>
  <cp:category/>
  <cp:contentStatus/>
  <dc:language/>
  <cp:version/>
</cp:coreProperties>
</file>