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8D337" w14:textId="77777777" w:rsidR="00AD6564" w:rsidRPr="00531F97" w:rsidRDefault="00051F78" w:rsidP="00572F64">
      <w:pPr>
        <w:pStyle w:val="Title-QldSI"/>
        <w:spacing w:before="0"/>
        <w:rPr>
          <w:rFonts w:asciiTheme="minorHAnsi"/>
          <w:caps/>
          <w:sz w:val="28"/>
          <w:szCs w:val="28"/>
          <w:lang w:val="en-AU"/>
        </w:rPr>
      </w:pPr>
      <w:r w:rsidRPr="00531F97">
        <w:rPr>
          <w:rFonts w:asciiTheme="minorHAnsi"/>
          <w:caps/>
          <w:sz w:val="28"/>
          <w:szCs w:val="28"/>
          <w:lang w:val="en-AU"/>
        </w:rPr>
        <w:t>Heavy Vehicle National Law</w:t>
      </w:r>
    </w:p>
    <w:p w14:paraId="4B58D338" w14:textId="67171379" w:rsidR="00051F78" w:rsidRPr="00531F97" w:rsidRDefault="00531F97" w:rsidP="001A5329">
      <w:pPr>
        <w:pStyle w:val="Title-QldSI"/>
        <w:rPr>
          <w:rFonts w:asciiTheme="minorHAnsi"/>
          <w:sz w:val="28"/>
          <w:szCs w:val="28"/>
          <w:lang w:val="en-AU"/>
        </w:rPr>
      </w:pPr>
      <w:r w:rsidRPr="00531F97">
        <w:rPr>
          <w:rFonts w:asciiTheme="minorHAnsi"/>
          <w:sz w:val="28"/>
          <w:szCs w:val="28"/>
          <w:lang w:val="en-AU"/>
        </w:rPr>
        <w:t>National Class 2 P</w:t>
      </w:r>
      <w:r>
        <w:rPr>
          <w:rFonts w:asciiTheme="minorHAnsi"/>
          <w:sz w:val="28"/>
          <w:szCs w:val="28"/>
          <w:lang w:val="en-AU"/>
        </w:rPr>
        <w:t>BS</w:t>
      </w:r>
      <w:r w:rsidRPr="00531F97">
        <w:rPr>
          <w:rFonts w:asciiTheme="minorHAnsi"/>
          <w:sz w:val="28"/>
          <w:szCs w:val="28"/>
          <w:lang w:val="en-AU"/>
        </w:rPr>
        <w:t xml:space="preserve"> Level 1 &amp; 2a Truck </w:t>
      </w:r>
      <w:r>
        <w:rPr>
          <w:rFonts w:asciiTheme="minorHAnsi"/>
          <w:sz w:val="28"/>
          <w:szCs w:val="28"/>
          <w:lang w:val="en-AU"/>
        </w:rPr>
        <w:t>a</w:t>
      </w:r>
      <w:r w:rsidRPr="00531F97">
        <w:rPr>
          <w:rFonts w:asciiTheme="minorHAnsi"/>
          <w:sz w:val="28"/>
          <w:szCs w:val="28"/>
          <w:lang w:val="en-AU"/>
        </w:rPr>
        <w:t>nd Dog Trailer Authorisation Notice 2021 (No.1)</w:t>
      </w:r>
    </w:p>
    <w:p w14:paraId="4B58D33A" w14:textId="77777777" w:rsidR="00475E51" w:rsidRPr="00101D30" w:rsidRDefault="00475E51" w:rsidP="00572F64">
      <w:pPr>
        <w:pStyle w:val="StatutoryInstrumentQldSISeries"/>
        <w:spacing w:line="240" w:lineRule="auto"/>
        <w:jc w:val="both"/>
        <w:rPr>
          <w:lang w:val="en-AU"/>
        </w:rPr>
      </w:pPr>
    </w:p>
    <w:p w14:paraId="4B58D33B" w14:textId="77777777" w:rsidR="00BB7C0F" w:rsidRPr="00101D30" w:rsidRDefault="00BB7C0F" w:rsidP="00572F64">
      <w:pPr>
        <w:pStyle w:val="Sectionheading-QldSI"/>
        <w:spacing w:line="240" w:lineRule="auto"/>
        <w:jc w:val="both"/>
        <w:rPr>
          <w:lang w:val="en-AU"/>
        </w:rPr>
      </w:pPr>
      <w:r w:rsidRPr="00101D30">
        <w:rPr>
          <w:lang w:val="en-AU"/>
        </w:rPr>
        <w:t>Authorising provision</w:t>
      </w:r>
    </w:p>
    <w:p w14:paraId="4B58D33C" w14:textId="77777777" w:rsidR="00742904" w:rsidRPr="00101D30" w:rsidRDefault="00197BA1" w:rsidP="00EF7CB8">
      <w:pPr>
        <w:pStyle w:val="BodyLevel1singleparanonumber"/>
        <w:jc w:val="both"/>
        <w:rPr>
          <w:lang w:val="en-AU"/>
        </w:rPr>
      </w:pPr>
      <w:r w:rsidRPr="00101D30">
        <w:rPr>
          <w:lang w:val="en-AU"/>
        </w:rPr>
        <w:t xml:space="preserve">This Notice is made under section </w:t>
      </w:r>
      <w:r w:rsidR="00E967AD">
        <w:rPr>
          <w:lang w:val="en-AU"/>
        </w:rPr>
        <w:t xml:space="preserve">138 </w:t>
      </w:r>
      <w:r w:rsidRPr="00101D30">
        <w:rPr>
          <w:lang w:val="en-AU"/>
        </w:rPr>
        <w:t xml:space="preserve">of the </w:t>
      </w:r>
      <w:r w:rsidRPr="001A5329">
        <w:rPr>
          <w:i/>
          <w:lang w:val="en-AU"/>
        </w:rPr>
        <w:t>Heavy Vehicle National Law</w:t>
      </w:r>
      <w:r w:rsidRPr="00101D30">
        <w:rPr>
          <w:lang w:val="en-AU"/>
        </w:rPr>
        <w:t xml:space="preserve"> </w:t>
      </w:r>
      <w:r w:rsidR="007F0232" w:rsidRPr="00101D30">
        <w:rPr>
          <w:lang w:val="en-AU"/>
        </w:rPr>
        <w:t xml:space="preserve">(HVNL) </w:t>
      </w:r>
      <w:r w:rsidRPr="00101D30">
        <w:rPr>
          <w:lang w:val="en-AU"/>
        </w:rPr>
        <w:t>as applied in each participating jurisdiction</w:t>
      </w:r>
      <w:r w:rsidR="0050240E">
        <w:rPr>
          <w:lang w:val="en-AU"/>
        </w:rPr>
        <w:t>.</w:t>
      </w:r>
    </w:p>
    <w:p w14:paraId="4B58D33D" w14:textId="77777777" w:rsidR="00BB7C0F" w:rsidRPr="00101D30" w:rsidRDefault="00BB7C0F" w:rsidP="00572F64">
      <w:pPr>
        <w:pStyle w:val="Sectionheading-QldSI"/>
        <w:spacing w:line="240" w:lineRule="auto"/>
        <w:jc w:val="both"/>
        <w:rPr>
          <w:lang w:val="en-AU"/>
        </w:rPr>
      </w:pPr>
      <w:r w:rsidRPr="00101D30">
        <w:rPr>
          <w:lang w:val="en-AU"/>
        </w:rPr>
        <w:t>Purpose</w:t>
      </w:r>
    </w:p>
    <w:p w14:paraId="4B58D33E" w14:textId="2E49FEE9" w:rsidR="004128B2" w:rsidRDefault="005972A2" w:rsidP="00423618">
      <w:pPr>
        <w:pStyle w:val="BodyLevel1singleparanonumber"/>
        <w:jc w:val="both"/>
        <w:rPr>
          <w:lang w:val="en-AU"/>
        </w:rPr>
      </w:pPr>
      <w:r w:rsidRPr="00101D30">
        <w:rPr>
          <w:lang w:val="en-AU"/>
        </w:rPr>
        <w:t xml:space="preserve">The purpose of this </w:t>
      </w:r>
      <w:r w:rsidR="00617A9A">
        <w:rPr>
          <w:lang w:val="en-AU"/>
        </w:rPr>
        <w:t>N</w:t>
      </w:r>
      <w:r w:rsidRPr="00101D30">
        <w:rPr>
          <w:lang w:val="en-AU"/>
        </w:rPr>
        <w:t xml:space="preserve">otice is to authorise the use of stated categories of class 2 heavy vehicles that are Performance Based Standards (PBS) vehicles </w:t>
      </w:r>
      <w:r w:rsidR="001A5329">
        <w:rPr>
          <w:lang w:val="en-AU"/>
        </w:rPr>
        <w:t>on designated networks under specified conditions.</w:t>
      </w:r>
    </w:p>
    <w:p w14:paraId="67C4F281" w14:textId="2FCB4B10" w:rsidR="00FF07AE" w:rsidRPr="00D51158" w:rsidRDefault="00FF07AE" w:rsidP="00D51158">
      <w:pPr>
        <w:pStyle w:val="BodyLevel1singleparanonumber"/>
        <w:ind w:left="2158" w:hanging="780"/>
        <w:jc w:val="both"/>
        <w:rPr>
          <w:i/>
          <w:iCs/>
          <w:lang w:val="en-AU"/>
        </w:rPr>
      </w:pPr>
      <w:r w:rsidRPr="00D51158">
        <w:rPr>
          <w:i/>
          <w:iCs/>
          <w:lang w:val="en-AU"/>
        </w:rPr>
        <w:t>Note:</w:t>
      </w:r>
      <w:r w:rsidR="00D51158" w:rsidRPr="00D51158">
        <w:rPr>
          <w:i/>
          <w:iCs/>
          <w:lang w:val="en-AU"/>
        </w:rPr>
        <w:tab/>
      </w:r>
      <w:r w:rsidR="00964CF0">
        <w:rPr>
          <w:i/>
          <w:iCs/>
          <w:lang w:val="en-AU"/>
        </w:rPr>
        <w:t>T</w:t>
      </w:r>
      <w:r w:rsidRPr="00D51158">
        <w:rPr>
          <w:i/>
          <w:iCs/>
          <w:lang w:val="en-AU"/>
        </w:rPr>
        <w:t xml:space="preserve">his Notice replaces the </w:t>
      </w:r>
      <w:r w:rsidR="00C34138">
        <w:rPr>
          <w:rFonts w:cs="Calibri"/>
          <w:i/>
          <w:iCs/>
          <w:color w:val="000000"/>
          <w:shd w:val="clear" w:color="auto" w:fill="FFFFFF"/>
        </w:rPr>
        <w:t xml:space="preserve">National Class 2 PBS Level 1 &amp; 2A Truck and Dog Trailer </w:t>
      </w:r>
      <w:proofErr w:type="spellStart"/>
      <w:r w:rsidR="00C34138">
        <w:rPr>
          <w:rFonts w:cs="Calibri"/>
          <w:i/>
          <w:iCs/>
          <w:color w:val="000000"/>
          <w:shd w:val="clear" w:color="auto" w:fill="FFFFFF"/>
        </w:rPr>
        <w:t>Authorisation</w:t>
      </w:r>
      <w:proofErr w:type="spellEnd"/>
      <w:r w:rsidR="00C34138">
        <w:rPr>
          <w:rFonts w:cs="Calibri"/>
          <w:i/>
          <w:iCs/>
          <w:color w:val="000000"/>
          <w:shd w:val="clear" w:color="auto" w:fill="FFFFFF"/>
        </w:rPr>
        <w:t xml:space="preserve"> Notice 2016 (No.1)</w:t>
      </w:r>
      <w:r w:rsidR="003A71C2" w:rsidRPr="00D51158">
        <w:rPr>
          <w:i/>
          <w:iCs/>
          <w:lang w:val="en-AU"/>
        </w:rPr>
        <w:t>.</w:t>
      </w:r>
      <w:r w:rsidR="00D87D59">
        <w:rPr>
          <w:i/>
          <w:iCs/>
          <w:lang w:val="en-AU"/>
        </w:rPr>
        <w:t xml:space="preserve"> Authorisations, c</w:t>
      </w:r>
      <w:r w:rsidR="00CA109E" w:rsidRPr="00D51158">
        <w:rPr>
          <w:i/>
          <w:iCs/>
          <w:lang w:val="en-AU"/>
        </w:rPr>
        <w:t>onditions and networks are unchanged.</w:t>
      </w:r>
    </w:p>
    <w:p w14:paraId="4B58D33F" w14:textId="77777777" w:rsidR="00BB7C0F" w:rsidRPr="00101D30" w:rsidRDefault="00BB7C0F" w:rsidP="00572F64">
      <w:pPr>
        <w:pStyle w:val="Sectionheading-QldSI"/>
        <w:spacing w:line="240" w:lineRule="auto"/>
        <w:jc w:val="both"/>
        <w:rPr>
          <w:lang w:val="en-AU"/>
        </w:rPr>
      </w:pPr>
      <w:r w:rsidRPr="00101D30">
        <w:rPr>
          <w:lang w:val="en-AU"/>
        </w:rPr>
        <w:t>Commencement</w:t>
      </w:r>
    </w:p>
    <w:p w14:paraId="4B58D340" w14:textId="49841DE8" w:rsidR="00D95295" w:rsidRPr="00101D30" w:rsidRDefault="00197BA1" w:rsidP="00A1332E">
      <w:pPr>
        <w:pStyle w:val="BodyLevel1singleparanonumber"/>
        <w:jc w:val="both"/>
        <w:rPr>
          <w:lang w:val="en-AU"/>
        </w:rPr>
      </w:pPr>
      <w:r w:rsidRPr="00101D30">
        <w:rPr>
          <w:lang w:val="en-AU"/>
        </w:rPr>
        <w:t>This Notice commences on</w:t>
      </w:r>
      <w:r w:rsidR="007F0232" w:rsidRPr="00101D30">
        <w:rPr>
          <w:lang w:val="en-AU"/>
        </w:rPr>
        <w:t xml:space="preserve"> </w:t>
      </w:r>
      <w:r w:rsidR="00A95C8C">
        <w:rPr>
          <w:lang w:val="en-AU"/>
        </w:rPr>
        <w:t>5</w:t>
      </w:r>
      <w:r w:rsidR="007A2819">
        <w:rPr>
          <w:lang w:val="en-AU"/>
        </w:rPr>
        <w:t xml:space="preserve"> May </w:t>
      </w:r>
      <w:r w:rsidR="00E967AD">
        <w:rPr>
          <w:lang w:val="en-AU"/>
        </w:rPr>
        <w:t>20</w:t>
      </w:r>
      <w:r w:rsidR="00FF07AE">
        <w:rPr>
          <w:lang w:val="en-AU"/>
        </w:rPr>
        <w:t>21</w:t>
      </w:r>
      <w:r w:rsidR="00E967AD">
        <w:rPr>
          <w:lang w:val="en-AU"/>
        </w:rPr>
        <w:t>.</w:t>
      </w:r>
    </w:p>
    <w:p w14:paraId="4B58D341" w14:textId="77777777" w:rsidR="00D01C7C" w:rsidRPr="00101D30" w:rsidRDefault="00D01C7C" w:rsidP="00572F64">
      <w:pPr>
        <w:pStyle w:val="Sectionheading-QldSI"/>
        <w:spacing w:line="240" w:lineRule="auto"/>
        <w:jc w:val="both"/>
        <w:rPr>
          <w:lang w:val="en-AU"/>
        </w:rPr>
      </w:pPr>
      <w:r w:rsidRPr="00101D30">
        <w:rPr>
          <w:lang w:val="en-AU"/>
        </w:rPr>
        <w:t>Expiry</w:t>
      </w:r>
    </w:p>
    <w:p w14:paraId="4B58D342" w14:textId="70F8AD50" w:rsidR="00D01C7C" w:rsidRPr="00101D30" w:rsidRDefault="00D01C7C" w:rsidP="00A1332E">
      <w:pPr>
        <w:pStyle w:val="BodyLevel1singleparanonumber"/>
        <w:jc w:val="both"/>
        <w:rPr>
          <w:lang w:val="en-AU"/>
        </w:rPr>
      </w:pPr>
      <w:r w:rsidRPr="00101D30">
        <w:rPr>
          <w:lang w:val="en-AU"/>
        </w:rPr>
        <w:t>This Notice expires on</w:t>
      </w:r>
      <w:r w:rsidR="007F0232" w:rsidRPr="00101D30">
        <w:rPr>
          <w:lang w:val="en-AU"/>
        </w:rPr>
        <w:t xml:space="preserve"> </w:t>
      </w:r>
      <w:r w:rsidR="00A95C8C">
        <w:rPr>
          <w:lang w:val="en-AU"/>
        </w:rPr>
        <w:t>4</w:t>
      </w:r>
      <w:r w:rsidR="007A2819">
        <w:rPr>
          <w:lang w:val="en-AU"/>
        </w:rPr>
        <w:t xml:space="preserve"> May </w:t>
      </w:r>
      <w:r w:rsidR="00E967AD">
        <w:rPr>
          <w:lang w:val="en-AU"/>
        </w:rPr>
        <w:t>20</w:t>
      </w:r>
      <w:r w:rsidR="00FF07AE">
        <w:rPr>
          <w:lang w:val="en-AU"/>
        </w:rPr>
        <w:t>26</w:t>
      </w:r>
      <w:r w:rsidR="00E967AD">
        <w:rPr>
          <w:lang w:val="en-AU"/>
        </w:rPr>
        <w:t>.</w:t>
      </w:r>
    </w:p>
    <w:p w14:paraId="4B58D343" w14:textId="77777777" w:rsidR="005C5B4E" w:rsidRPr="00101D30" w:rsidRDefault="005C5B4E" w:rsidP="00572F64">
      <w:pPr>
        <w:pStyle w:val="Sectionheading-QldSI"/>
        <w:spacing w:line="240" w:lineRule="auto"/>
        <w:jc w:val="both"/>
        <w:rPr>
          <w:lang w:val="en-AU"/>
        </w:rPr>
      </w:pPr>
      <w:r w:rsidRPr="00101D30">
        <w:rPr>
          <w:lang w:val="en-AU"/>
        </w:rPr>
        <w:t>Title</w:t>
      </w:r>
    </w:p>
    <w:p w14:paraId="4B58D344" w14:textId="2BD7A46D" w:rsidR="00F07694" w:rsidRPr="00101D30" w:rsidRDefault="005C5B4E" w:rsidP="00A1332E">
      <w:pPr>
        <w:pStyle w:val="BodyLevel1singleparanonumber"/>
        <w:jc w:val="both"/>
        <w:rPr>
          <w:lang w:val="en-AU"/>
        </w:rPr>
      </w:pPr>
      <w:r w:rsidRPr="00101D30">
        <w:rPr>
          <w:lang w:val="en-AU"/>
        </w:rPr>
        <w:t xml:space="preserve">This Notice may be cited as the </w:t>
      </w:r>
      <w:r w:rsidR="001A5329" w:rsidRPr="001A5329">
        <w:rPr>
          <w:i/>
          <w:lang w:val="en-AU"/>
        </w:rPr>
        <w:t>National Class 2 PBS Level 1 &amp; 2A Truck and Dog Trailer Authorisation Notice 20</w:t>
      </w:r>
      <w:r w:rsidR="00FF07AE">
        <w:rPr>
          <w:i/>
          <w:lang w:val="en-AU"/>
        </w:rPr>
        <w:t>2</w:t>
      </w:r>
      <w:r w:rsidR="004F311A">
        <w:rPr>
          <w:i/>
          <w:lang w:val="en-AU"/>
        </w:rPr>
        <w:t>1</w:t>
      </w:r>
      <w:r w:rsidR="001A5329" w:rsidRPr="001A5329">
        <w:rPr>
          <w:i/>
          <w:lang w:val="en-AU"/>
        </w:rPr>
        <w:t xml:space="preserve"> (No.1).</w:t>
      </w:r>
    </w:p>
    <w:p w14:paraId="4B58D345" w14:textId="77777777" w:rsidR="00BB7C0F" w:rsidRPr="00101D30" w:rsidRDefault="00BB7C0F" w:rsidP="00572F64">
      <w:pPr>
        <w:pStyle w:val="Sectionheading-QldSI"/>
        <w:spacing w:line="240" w:lineRule="auto"/>
        <w:jc w:val="both"/>
        <w:rPr>
          <w:lang w:val="en-AU"/>
        </w:rPr>
      </w:pPr>
      <w:r w:rsidRPr="00101D30">
        <w:rPr>
          <w:lang w:val="en-AU"/>
        </w:rPr>
        <w:t>Definitions</w:t>
      </w:r>
    </w:p>
    <w:p w14:paraId="4B58D346" w14:textId="77777777" w:rsidR="00197BA1" w:rsidRPr="00101D30" w:rsidRDefault="00197BA1" w:rsidP="00572F64">
      <w:pPr>
        <w:pStyle w:val="Bodylevel11subheading-QldSI"/>
        <w:spacing w:after="0" w:line="240" w:lineRule="auto"/>
        <w:ind w:hanging="522"/>
        <w:jc w:val="both"/>
        <w:rPr>
          <w:lang w:val="en-AU"/>
        </w:rPr>
      </w:pPr>
      <w:r w:rsidRPr="00101D30">
        <w:rPr>
          <w:lang w:val="en-AU"/>
        </w:rPr>
        <w:t>Unless otherwise stated, words and expressions used in this Notice have the same meanings as those defined in the HVNL.</w:t>
      </w:r>
    </w:p>
    <w:p w14:paraId="4B58D347" w14:textId="77777777" w:rsidR="00BB7C0F" w:rsidRPr="00101D30" w:rsidRDefault="00A04C05" w:rsidP="00DE1713">
      <w:pPr>
        <w:pStyle w:val="Bodylevel11subheading-QldSI"/>
        <w:spacing w:after="100" w:line="240" w:lineRule="auto"/>
        <w:jc w:val="both"/>
        <w:rPr>
          <w:lang w:val="en-AU"/>
        </w:rPr>
      </w:pPr>
      <w:r w:rsidRPr="00101D30">
        <w:rPr>
          <w:lang w:val="en-AU"/>
        </w:rPr>
        <w:t>In this Notice—</w:t>
      </w:r>
    </w:p>
    <w:p w14:paraId="4B58D348" w14:textId="77777777" w:rsidR="00674EE1" w:rsidRPr="00101D30" w:rsidRDefault="005972A2" w:rsidP="00DE1713">
      <w:pPr>
        <w:pStyle w:val="Definition-QldSI"/>
        <w:spacing w:after="100" w:line="240" w:lineRule="auto"/>
        <w:rPr>
          <w:b w:val="0"/>
          <w:i w:val="0"/>
          <w:lang w:val="en-AU"/>
        </w:rPr>
      </w:pPr>
      <w:r w:rsidRPr="00101D30">
        <w:rPr>
          <w:lang w:val="en-AU"/>
        </w:rPr>
        <w:t>PBS truck and dog</w:t>
      </w:r>
      <w:r w:rsidRPr="00101D30">
        <w:rPr>
          <w:b w:val="0"/>
          <w:i w:val="0"/>
          <w:lang w:val="en-AU"/>
        </w:rPr>
        <w:t xml:space="preserve"> means a 3 or 4 axle rigid truck towing a 3, 4 or 5 axle dog trailer that is the subject of a current </w:t>
      </w:r>
      <w:r w:rsidR="007F0232" w:rsidRPr="00101D30">
        <w:rPr>
          <w:b w:val="0"/>
          <w:i w:val="0"/>
          <w:lang w:val="en-AU"/>
        </w:rPr>
        <w:t xml:space="preserve">Performance Based Standards </w:t>
      </w:r>
      <w:r w:rsidRPr="00101D30">
        <w:rPr>
          <w:b w:val="0"/>
          <w:i w:val="0"/>
          <w:lang w:val="en-AU"/>
        </w:rPr>
        <w:t>vehicle approval for operation</w:t>
      </w:r>
      <w:r w:rsidR="00674EE1" w:rsidRPr="00101D30">
        <w:rPr>
          <w:b w:val="0"/>
          <w:i w:val="0"/>
          <w:lang w:val="en-AU"/>
        </w:rPr>
        <w:t xml:space="preserve"> at PBS Level 1 or Level 2 and</w:t>
      </w:r>
      <w:r w:rsidR="00EB3B7D" w:rsidRPr="00101D30">
        <w:rPr>
          <w:b w:val="0"/>
          <w:i w:val="0"/>
          <w:lang w:val="en-AU"/>
        </w:rPr>
        <w:t>—</w:t>
      </w:r>
    </w:p>
    <w:p w14:paraId="4B58D349" w14:textId="77777777" w:rsidR="00674EE1" w:rsidRPr="00101D30" w:rsidRDefault="005972A2" w:rsidP="00572F64">
      <w:pPr>
        <w:pStyle w:val="Definitionsuba-QldSI"/>
        <w:spacing w:before="0" w:line="240" w:lineRule="auto"/>
        <w:ind w:left="1934" w:hanging="556"/>
        <w:rPr>
          <w:lang w:val="en-AU"/>
        </w:rPr>
      </w:pPr>
      <w:r w:rsidRPr="00101D30">
        <w:rPr>
          <w:lang w:val="en-AU"/>
        </w:rPr>
        <w:t xml:space="preserve">passes the </w:t>
      </w:r>
      <w:r w:rsidR="00571AD3" w:rsidRPr="00101D30">
        <w:rPr>
          <w:lang w:val="en-AU"/>
        </w:rPr>
        <w:t xml:space="preserve">PBS </w:t>
      </w:r>
      <w:r w:rsidRPr="00101D30">
        <w:rPr>
          <w:lang w:val="en-AU"/>
        </w:rPr>
        <w:t>Bridge Loading standard as Tier 1; and</w:t>
      </w:r>
    </w:p>
    <w:p w14:paraId="4B58D34A" w14:textId="77777777" w:rsidR="00223724" w:rsidRPr="00101D30" w:rsidRDefault="00223724" w:rsidP="00572F64">
      <w:pPr>
        <w:pStyle w:val="Definitionsuba-QldSI"/>
        <w:spacing w:before="0" w:line="240" w:lineRule="auto"/>
        <w:ind w:left="1934" w:hanging="556"/>
        <w:rPr>
          <w:lang w:val="en-AU"/>
        </w:rPr>
      </w:pPr>
      <w:r w:rsidRPr="00101D30">
        <w:rPr>
          <w:lang w:val="en-AU"/>
        </w:rPr>
        <w:t>for PBS Level 1, has a maximum overall length no greater than 20.0m; and</w:t>
      </w:r>
    </w:p>
    <w:p w14:paraId="4B58D34B" w14:textId="77777777" w:rsidR="00223724" w:rsidRPr="00101D30" w:rsidRDefault="00223724" w:rsidP="00572F64">
      <w:pPr>
        <w:pStyle w:val="Definitionsuba-QldSI"/>
        <w:spacing w:before="0" w:line="240" w:lineRule="auto"/>
        <w:ind w:left="1934" w:hanging="556"/>
        <w:rPr>
          <w:lang w:val="en-AU"/>
        </w:rPr>
      </w:pPr>
      <w:r w:rsidRPr="00101D30">
        <w:rPr>
          <w:lang w:val="en-AU"/>
        </w:rPr>
        <w:t xml:space="preserve">for PBS Level 1, has a maximum overall </w:t>
      </w:r>
      <w:r>
        <w:rPr>
          <w:lang w:val="en-AU"/>
        </w:rPr>
        <w:t>height</w:t>
      </w:r>
      <w:r w:rsidRPr="00101D30">
        <w:rPr>
          <w:lang w:val="en-AU"/>
        </w:rPr>
        <w:t xml:space="preserve"> no greater t</w:t>
      </w:r>
      <w:bookmarkStart w:id="0" w:name="_GoBack"/>
      <w:bookmarkEnd w:id="0"/>
      <w:r w:rsidRPr="00101D30">
        <w:rPr>
          <w:lang w:val="en-AU"/>
        </w:rPr>
        <w:t xml:space="preserve">han </w:t>
      </w:r>
      <w:r>
        <w:rPr>
          <w:lang w:val="en-AU"/>
        </w:rPr>
        <w:t>4.3</w:t>
      </w:r>
      <w:r w:rsidRPr="00101D30">
        <w:rPr>
          <w:lang w:val="en-AU"/>
        </w:rPr>
        <w:t>m; and</w:t>
      </w:r>
    </w:p>
    <w:p w14:paraId="4B58D34C" w14:textId="77777777" w:rsidR="00674EE1" w:rsidRPr="00101D30" w:rsidRDefault="005972A2" w:rsidP="00572F64">
      <w:pPr>
        <w:pStyle w:val="Definitionsuba-QldSI"/>
        <w:spacing w:before="0" w:line="240" w:lineRule="auto"/>
        <w:ind w:left="1934" w:hanging="556"/>
        <w:rPr>
          <w:lang w:val="en-AU"/>
        </w:rPr>
      </w:pPr>
      <w:r w:rsidRPr="00101D30">
        <w:rPr>
          <w:lang w:val="en-AU"/>
        </w:rPr>
        <w:t>for PBS Level 1, has a maximum operating mass no greater than 50.5t; and</w:t>
      </w:r>
    </w:p>
    <w:p w14:paraId="4B58D34D" w14:textId="77777777" w:rsidR="00D25BD8" w:rsidRPr="007553B2" w:rsidRDefault="005972A2" w:rsidP="00572F64">
      <w:pPr>
        <w:pStyle w:val="Definitionsuba-QldSI"/>
        <w:spacing w:before="0" w:line="240" w:lineRule="auto"/>
        <w:ind w:left="1934" w:hanging="556"/>
        <w:rPr>
          <w:lang w:val="en-AU"/>
        </w:rPr>
      </w:pPr>
      <w:r w:rsidRPr="00101D30">
        <w:rPr>
          <w:lang w:val="en-AU"/>
        </w:rPr>
        <w:t>for PBS Level 2, has a maximum overall length no greater than 26</w:t>
      </w:r>
      <w:r w:rsidR="004C29FD" w:rsidRPr="00101D30">
        <w:rPr>
          <w:lang w:val="en-AU"/>
        </w:rPr>
        <w:t>.0</w:t>
      </w:r>
      <w:r w:rsidRPr="00101D30">
        <w:rPr>
          <w:lang w:val="en-AU"/>
        </w:rPr>
        <w:t>m.</w:t>
      </w:r>
    </w:p>
    <w:p w14:paraId="4FA2D0E1" w14:textId="42794FE7" w:rsidR="00354411" w:rsidRDefault="00571AD3" w:rsidP="00465B8A">
      <w:pPr>
        <w:pStyle w:val="Noteheading-QldSI"/>
        <w:rPr>
          <w:lang w:val="en-AU"/>
        </w:rPr>
      </w:pPr>
      <w:r w:rsidRPr="00FA212B">
        <w:rPr>
          <w:lang w:val="en-AU"/>
        </w:rPr>
        <w:t>Note</w:t>
      </w:r>
      <w:r w:rsidRPr="001A5329">
        <w:rPr>
          <w:lang w:val="en-AU"/>
        </w:rPr>
        <w:t xml:space="preserve"> – The </w:t>
      </w:r>
      <w:r w:rsidR="00572F64">
        <w:rPr>
          <w:lang w:val="en-AU"/>
        </w:rPr>
        <w:t xml:space="preserve">PBS </w:t>
      </w:r>
      <w:r w:rsidRPr="001A5329">
        <w:rPr>
          <w:lang w:val="en-AU"/>
        </w:rPr>
        <w:t xml:space="preserve">Bridge Loading standard is </w:t>
      </w:r>
      <w:r w:rsidR="002006B4">
        <w:rPr>
          <w:lang w:val="en-AU"/>
        </w:rPr>
        <w:t xml:space="preserve">set out </w:t>
      </w:r>
      <w:r w:rsidRPr="001A5329">
        <w:rPr>
          <w:lang w:val="en-AU"/>
        </w:rPr>
        <w:t xml:space="preserve">in </w:t>
      </w:r>
      <w:r w:rsidR="002006B4">
        <w:rPr>
          <w:lang w:val="en-AU"/>
        </w:rPr>
        <w:t>Part</w:t>
      </w:r>
      <w:r w:rsidRPr="001A5329">
        <w:rPr>
          <w:lang w:val="en-AU"/>
        </w:rPr>
        <w:t xml:space="preserve"> A4 of </w:t>
      </w:r>
      <w:r w:rsidR="002006B4">
        <w:rPr>
          <w:lang w:val="en-AU"/>
        </w:rPr>
        <w:t>“</w:t>
      </w:r>
      <w:r w:rsidRPr="001A5329">
        <w:rPr>
          <w:lang w:val="en-AU"/>
        </w:rPr>
        <w:t>Appendix A</w:t>
      </w:r>
      <w:r w:rsidR="002006B4">
        <w:rPr>
          <w:lang w:val="en-AU"/>
        </w:rPr>
        <w:t xml:space="preserve">: The Infrastructure Standards”, an appendix </w:t>
      </w:r>
      <w:r w:rsidRPr="001A5329">
        <w:rPr>
          <w:lang w:val="en-AU"/>
        </w:rPr>
        <w:t xml:space="preserve">to the </w:t>
      </w:r>
      <w:r w:rsidR="002006B4">
        <w:rPr>
          <w:lang w:val="en-AU"/>
        </w:rPr>
        <w:t>“</w:t>
      </w:r>
      <w:r w:rsidRPr="001A5329">
        <w:rPr>
          <w:lang w:val="en-AU"/>
        </w:rPr>
        <w:t>PBS Standards and Vehicle Assessment Rules</w:t>
      </w:r>
      <w:r w:rsidR="002006B4">
        <w:rPr>
          <w:lang w:val="en-AU"/>
        </w:rPr>
        <w:t>”</w:t>
      </w:r>
      <w:r w:rsidRPr="001A5329">
        <w:rPr>
          <w:lang w:val="en-AU"/>
        </w:rPr>
        <w:t>.</w:t>
      </w:r>
    </w:p>
    <w:p w14:paraId="1D133DA8" w14:textId="77777777" w:rsidR="000A3DBF" w:rsidRPr="00465B8A" w:rsidRDefault="000A3DBF" w:rsidP="0099707C">
      <w:pPr>
        <w:pStyle w:val="Noteheading-QldSI"/>
        <w:jc w:val="right"/>
      </w:pPr>
    </w:p>
    <w:p w14:paraId="4B58D350" w14:textId="21F85A09" w:rsidR="00051F78" w:rsidRPr="00101D30" w:rsidRDefault="00BB7C0F" w:rsidP="00A1332E">
      <w:pPr>
        <w:pStyle w:val="Sectionheading-QldSI"/>
        <w:jc w:val="both"/>
        <w:rPr>
          <w:lang w:val="en-AU"/>
        </w:rPr>
      </w:pPr>
      <w:r w:rsidRPr="00101D30">
        <w:rPr>
          <w:lang w:val="en-AU"/>
        </w:rPr>
        <w:lastRenderedPageBreak/>
        <w:t>Application</w:t>
      </w:r>
    </w:p>
    <w:p w14:paraId="4B58D351" w14:textId="77777777" w:rsidR="00A04C05" w:rsidRPr="00101D30" w:rsidRDefault="00197BA1" w:rsidP="00DE1713">
      <w:pPr>
        <w:pStyle w:val="Bodylevel11subheading-QldSI"/>
        <w:spacing w:after="100" w:line="240" w:lineRule="auto"/>
        <w:ind w:hanging="522"/>
        <w:jc w:val="both"/>
        <w:rPr>
          <w:lang w:val="en-AU"/>
        </w:rPr>
      </w:pPr>
      <w:r w:rsidRPr="00101D30">
        <w:rPr>
          <w:lang w:val="en-AU"/>
        </w:rPr>
        <w:t xml:space="preserve">This Notice applies in </w:t>
      </w:r>
      <w:r w:rsidR="00727C11">
        <w:rPr>
          <w:lang w:val="en-AU"/>
        </w:rPr>
        <w:t>all participating jurisdictions.</w:t>
      </w:r>
    </w:p>
    <w:p w14:paraId="4B58D352" w14:textId="77777777" w:rsidR="001F1649" w:rsidRPr="00101D30" w:rsidRDefault="001F1649" w:rsidP="00DE1713">
      <w:pPr>
        <w:pStyle w:val="Bodylevel11subheading-QldSI"/>
        <w:spacing w:after="100" w:line="240" w:lineRule="auto"/>
        <w:ind w:hanging="522"/>
        <w:jc w:val="both"/>
        <w:rPr>
          <w:lang w:val="en-AU"/>
        </w:rPr>
      </w:pPr>
      <w:r w:rsidRPr="00101D30">
        <w:rPr>
          <w:lang w:val="en-AU"/>
        </w:rPr>
        <w:t>This Notice applies to</w:t>
      </w:r>
      <w:r w:rsidR="00674EE1" w:rsidRPr="00101D30">
        <w:rPr>
          <w:lang w:val="en-AU"/>
        </w:rPr>
        <w:t xml:space="preserve"> </w:t>
      </w:r>
      <w:r w:rsidR="00EB3B7D" w:rsidRPr="00101D30">
        <w:rPr>
          <w:lang w:val="en-AU"/>
        </w:rPr>
        <w:t xml:space="preserve">a </w:t>
      </w:r>
      <w:r w:rsidR="00674EE1" w:rsidRPr="00101D30">
        <w:rPr>
          <w:lang w:val="en-AU"/>
        </w:rPr>
        <w:t>PBS truck and dog.</w:t>
      </w:r>
    </w:p>
    <w:p w14:paraId="4B58D353" w14:textId="77777777" w:rsidR="00F37711" w:rsidRPr="00101D30" w:rsidRDefault="001E552B" w:rsidP="00DE1713">
      <w:pPr>
        <w:pStyle w:val="Sectionheading-QldSI"/>
        <w:spacing w:before="200" w:afterLines="100" w:after="240" w:line="240" w:lineRule="auto"/>
        <w:ind w:left="912" w:hanging="782"/>
        <w:jc w:val="both"/>
        <w:rPr>
          <w:lang w:val="en-AU"/>
        </w:rPr>
      </w:pPr>
      <w:r w:rsidRPr="00101D30">
        <w:rPr>
          <w:lang w:val="en-AU"/>
        </w:rPr>
        <w:t>Authorisation</w:t>
      </w:r>
    </w:p>
    <w:p w14:paraId="4B58D354" w14:textId="77777777" w:rsidR="00F07694" w:rsidRPr="00101D30" w:rsidRDefault="001E552B" w:rsidP="00DE1713">
      <w:pPr>
        <w:pStyle w:val="Bodylevel11subheading-QldSI"/>
        <w:spacing w:after="100" w:line="240" w:lineRule="auto"/>
        <w:ind w:hanging="522"/>
        <w:jc w:val="both"/>
        <w:rPr>
          <w:lang w:val="en-AU"/>
        </w:rPr>
      </w:pPr>
      <w:r w:rsidRPr="00101D30">
        <w:rPr>
          <w:lang w:val="en-AU"/>
        </w:rPr>
        <w:t xml:space="preserve">A </w:t>
      </w:r>
      <w:r w:rsidR="00674EE1" w:rsidRPr="00101D30">
        <w:rPr>
          <w:lang w:val="en-AU"/>
        </w:rPr>
        <w:t xml:space="preserve">PBS truck and dog that is the subject of a current PBS vehicle approval for operation at PBS Level 1 at general mass limits or concessional mass limits may use the </w:t>
      </w:r>
      <w:r w:rsidR="00674EE1" w:rsidRPr="00101D30">
        <w:rPr>
          <w:b/>
          <w:lang w:val="en-AU"/>
        </w:rPr>
        <w:t xml:space="preserve">PBS </w:t>
      </w:r>
      <w:r w:rsidR="002006B4">
        <w:rPr>
          <w:b/>
          <w:lang w:val="en-AU"/>
        </w:rPr>
        <w:t>L</w:t>
      </w:r>
      <w:r w:rsidR="00674EE1" w:rsidRPr="00101D30">
        <w:rPr>
          <w:b/>
          <w:lang w:val="en-AU"/>
        </w:rPr>
        <w:t>evel 1 network</w:t>
      </w:r>
      <w:r w:rsidR="00674EE1" w:rsidRPr="00101D30">
        <w:rPr>
          <w:lang w:val="en-AU"/>
        </w:rPr>
        <w:t xml:space="preserve"> as </w:t>
      </w:r>
      <w:r w:rsidR="00571AD3" w:rsidRPr="00101D30">
        <w:rPr>
          <w:lang w:val="en-AU"/>
        </w:rPr>
        <w:t xml:space="preserve">set out </w:t>
      </w:r>
      <w:r w:rsidR="00674EE1" w:rsidRPr="00101D30">
        <w:rPr>
          <w:lang w:val="en-AU"/>
        </w:rPr>
        <w:t>in the Schedules to this notice.</w:t>
      </w:r>
    </w:p>
    <w:p w14:paraId="4B58D355" w14:textId="77777777" w:rsidR="00F07694" w:rsidRPr="00101D30" w:rsidRDefault="00F07694" w:rsidP="00DE1713">
      <w:pPr>
        <w:pStyle w:val="Bodylevel11subheading-QldSI"/>
        <w:spacing w:after="100" w:line="240" w:lineRule="auto"/>
        <w:ind w:hanging="522"/>
        <w:jc w:val="both"/>
        <w:rPr>
          <w:lang w:val="en-AU"/>
        </w:rPr>
      </w:pPr>
      <w:r w:rsidRPr="00101D30">
        <w:rPr>
          <w:lang w:val="en-AU"/>
        </w:rPr>
        <w:t xml:space="preserve">A PBS truck and dog that is the subject of a current PBS vehicle approval for operation at PBS Level 2 at general mass limits or concessional mass limits may use the </w:t>
      </w:r>
      <w:r w:rsidRPr="00101D30">
        <w:rPr>
          <w:b/>
          <w:lang w:val="en-AU"/>
        </w:rPr>
        <w:t xml:space="preserve">PBS </w:t>
      </w:r>
      <w:r w:rsidR="002006B4">
        <w:rPr>
          <w:b/>
          <w:lang w:val="en-AU"/>
        </w:rPr>
        <w:t>L</w:t>
      </w:r>
      <w:r w:rsidRPr="00101D30">
        <w:rPr>
          <w:b/>
          <w:lang w:val="en-AU"/>
        </w:rPr>
        <w:t>evel 2A network</w:t>
      </w:r>
      <w:r w:rsidRPr="00101D30">
        <w:rPr>
          <w:lang w:val="en-AU"/>
        </w:rPr>
        <w:t xml:space="preserve"> as </w:t>
      </w:r>
      <w:r w:rsidR="00571AD3" w:rsidRPr="00101D30">
        <w:rPr>
          <w:lang w:val="en-AU"/>
        </w:rPr>
        <w:t xml:space="preserve">set out </w:t>
      </w:r>
      <w:r w:rsidRPr="00101D30">
        <w:rPr>
          <w:lang w:val="en-AU"/>
        </w:rPr>
        <w:t>in the Schedules to this notice.</w:t>
      </w:r>
    </w:p>
    <w:p w14:paraId="4B58D356" w14:textId="77777777" w:rsidR="00674EE1" w:rsidRPr="00101D30" w:rsidRDefault="00F07694" w:rsidP="00DE1713">
      <w:pPr>
        <w:pStyle w:val="Bodylevel11subheading-QldSI"/>
        <w:spacing w:after="100" w:line="240" w:lineRule="auto"/>
        <w:ind w:hanging="522"/>
        <w:jc w:val="both"/>
        <w:rPr>
          <w:lang w:val="en-AU"/>
        </w:rPr>
      </w:pPr>
      <w:r w:rsidRPr="00101D30">
        <w:rPr>
          <w:lang w:val="en-AU"/>
        </w:rPr>
        <w:t xml:space="preserve">A PBS truck and dog that is the subject of a current PBS vehicle approval for operation at higher mass limits </w:t>
      </w:r>
      <w:r w:rsidR="007F0232" w:rsidRPr="00101D30">
        <w:rPr>
          <w:lang w:val="en-AU"/>
        </w:rPr>
        <w:t xml:space="preserve">(HML) </w:t>
      </w:r>
      <w:r w:rsidRPr="00101D30">
        <w:rPr>
          <w:lang w:val="en-AU"/>
        </w:rPr>
        <w:t xml:space="preserve">may use the stated areas or routes in sections 8(1) and (2) subject to those areas or routes also being included in the </w:t>
      </w:r>
      <w:r w:rsidRPr="00101D30">
        <w:rPr>
          <w:b/>
          <w:lang w:val="en-AU"/>
        </w:rPr>
        <w:t>HML network</w:t>
      </w:r>
      <w:r w:rsidRPr="00101D30">
        <w:rPr>
          <w:lang w:val="en-AU"/>
        </w:rPr>
        <w:t xml:space="preserve"> as </w:t>
      </w:r>
      <w:r w:rsidR="00617A9A">
        <w:rPr>
          <w:lang w:val="en-AU"/>
        </w:rPr>
        <w:t xml:space="preserve">set out </w:t>
      </w:r>
      <w:r w:rsidRPr="00101D30">
        <w:rPr>
          <w:lang w:val="en-AU"/>
        </w:rPr>
        <w:t>in the Schedules to this notice.</w:t>
      </w:r>
    </w:p>
    <w:p w14:paraId="4B58D357" w14:textId="77777777" w:rsidR="00F07694" w:rsidRPr="00101D30" w:rsidRDefault="00F07694" w:rsidP="00DE1713">
      <w:pPr>
        <w:pStyle w:val="Bodylevel11subheading-QldSI"/>
        <w:spacing w:after="100" w:line="240" w:lineRule="auto"/>
        <w:ind w:hanging="522"/>
        <w:jc w:val="both"/>
        <w:rPr>
          <w:lang w:val="en-AU"/>
        </w:rPr>
      </w:pPr>
      <w:r w:rsidRPr="00101D30">
        <w:rPr>
          <w:lang w:val="en-AU"/>
        </w:rPr>
        <w:t>A PBS truck and dog may use the stated areas or routes at any time of the day, unless otherwise specified in the PBS vehicle approval</w:t>
      </w:r>
      <w:r w:rsidR="00617A9A">
        <w:rPr>
          <w:lang w:val="en-AU"/>
        </w:rPr>
        <w:t>,</w:t>
      </w:r>
      <w:r w:rsidRPr="00101D30">
        <w:rPr>
          <w:lang w:val="en-AU"/>
        </w:rPr>
        <w:t xml:space="preserve"> and subject to compliance with any listed conditions applicable to the area or route.</w:t>
      </w:r>
    </w:p>
    <w:p w14:paraId="4B58D358" w14:textId="77777777" w:rsidR="00866735" w:rsidRPr="00101D30" w:rsidRDefault="00866735" w:rsidP="00572F64">
      <w:pPr>
        <w:pStyle w:val="Noteheading-QldSI"/>
        <w:spacing w:line="240" w:lineRule="auto"/>
        <w:rPr>
          <w:lang w:val="en-AU"/>
        </w:rPr>
      </w:pPr>
      <w:r w:rsidRPr="00FA212B">
        <w:rPr>
          <w:lang w:val="en-AU"/>
        </w:rPr>
        <w:t>Note</w:t>
      </w:r>
      <w:r w:rsidRPr="00101D30">
        <w:rPr>
          <w:lang w:val="en-AU"/>
        </w:rPr>
        <w:t>—</w:t>
      </w:r>
    </w:p>
    <w:p w14:paraId="4B58D359" w14:textId="77777777" w:rsidR="00866735" w:rsidRPr="00101D30" w:rsidRDefault="00866735" w:rsidP="00572F64">
      <w:pPr>
        <w:pStyle w:val="NoteBody-QldSI"/>
        <w:spacing w:before="0" w:after="100" w:line="240" w:lineRule="auto"/>
        <w:rPr>
          <w:lang w:val="en-AU"/>
        </w:rPr>
      </w:pPr>
      <w:r w:rsidRPr="00101D30">
        <w:rPr>
          <w:lang w:val="en-AU"/>
        </w:rPr>
        <w:t xml:space="preserve">The vehicle approval for a PBS vehicle establishes the mass limits for the vehicle, including limits equivalent to concessional mass limits and higher mass limits, rather than the </w:t>
      </w:r>
      <w:r w:rsidRPr="00101D30">
        <w:rPr>
          <w:i/>
          <w:lang w:val="en-AU"/>
        </w:rPr>
        <w:t>Heavy Vehicle (Mass, Dimension and Loading) National Regulation</w:t>
      </w:r>
      <w:r w:rsidRPr="00101D30">
        <w:rPr>
          <w:lang w:val="en-AU"/>
        </w:rPr>
        <w:t xml:space="preserve">. </w:t>
      </w:r>
    </w:p>
    <w:p w14:paraId="4B58D35A" w14:textId="77777777" w:rsidR="001F1649" w:rsidRPr="00101D30" w:rsidRDefault="001F1649" w:rsidP="00A1332E">
      <w:pPr>
        <w:pStyle w:val="Sectionheading-QldSI"/>
        <w:jc w:val="both"/>
        <w:rPr>
          <w:lang w:val="en-AU"/>
        </w:rPr>
      </w:pPr>
      <w:r w:rsidRPr="00101D30">
        <w:rPr>
          <w:lang w:val="en-AU"/>
        </w:rPr>
        <w:t>Conditions</w:t>
      </w:r>
    </w:p>
    <w:p w14:paraId="4B58D35B" w14:textId="77777777" w:rsidR="00D25BD8" w:rsidRDefault="007F0232" w:rsidP="00DE1713">
      <w:pPr>
        <w:pStyle w:val="BodyLevel1singleparanonumber"/>
      </w:pPr>
      <w:r w:rsidRPr="00101D30">
        <w:t xml:space="preserve">A </w:t>
      </w:r>
      <w:r w:rsidR="00CD6FE0">
        <w:t xml:space="preserve">PBS truck and dog </w:t>
      </w:r>
      <w:r w:rsidRPr="00101D30">
        <w:t xml:space="preserve">must be operated in accordance with the conditions </w:t>
      </w:r>
      <w:r w:rsidR="006F5100">
        <w:t xml:space="preserve">and mass and dimension limits </w:t>
      </w:r>
      <w:r w:rsidRPr="00101D30">
        <w:t>contained in a relevant PBS vehicle approval relevant to operation under this notice.</w:t>
      </w:r>
    </w:p>
    <w:p w14:paraId="4B58D35C" w14:textId="77777777" w:rsidR="007553B2" w:rsidRPr="001A5329" w:rsidRDefault="00D25BD8" w:rsidP="001A5329">
      <w:pPr>
        <w:pStyle w:val="Noteheading-QldSI"/>
        <w:rPr>
          <w:i w:val="0"/>
          <w:lang w:val="en-AU"/>
        </w:rPr>
      </w:pPr>
      <w:r w:rsidRPr="00FA212B">
        <w:rPr>
          <w:lang w:val="en-AU"/>
        </w:rPr>
        <w:t>Note</w:t>
      </w:r>
      <w:r w:rsidRPr="00D25BD8">
        <w:rPr>
          <w:lang w:val="en-AU"/>
        </w:rPr>
        <w:t xml:space="preserve">— </w:t>
      </w:r>
    </w:p>
    <w:p w14:paraId="4B58D35D" w14:textId="77777777" w:rsidR="0033056F" w:rsidRDefault="00D25BD8" w:rsidP="00572F64">
      <w:pPr>
        <w:pStyle w:val="NoteBody-QldSI"/>
        <w:spacing w:before="0"/>
        <w:rPr>
          <w:lang w:val="en-AU"/>
        </w:rPr>
      </w:pPr>
      <w:r w:rsidRPr="001A5329">
        <w:rPr>
          <w:lang w:val="en-AU"/>
        </w:rPr>
        <w:t xml:space="preserve">Section 153 of the HVNL requires a driver of a PBS vehicle to keep a copy of the PBS vehicle approval in their possession. </w:t>
      </w:r>
    </w:p>
    <w:p w14:paraId="7966FF15" w14:textId="77777777" w:rsidR="00D51BB7" w:rsidRDefault="00D51BB7" w:rsidP="00D51BB7">
      <w:pPr>
        <w:contextualSpacing/>
      </w:pPr>
    </w:p>
    <w:p w14:paraId="71591454" w14:textId="77777777" w:rsidR="00D51BB7" w:rsidRDefault="00D51BB7" w:rsidP="00D51BB7">
      <w:pPr>
        <w:contextualSpacing/>
      </w:pPr>
    </w:p>
    <w:p w14:paraId="539A13D7" w14:textId="7F54C010" w:rsidR="00D51BB7" w:rsidRPr="001C6064" w:rsidRDefault="00D51BB7" w:rsidP="00D51BB7">
      <w:pPr>
        <w:ind w:left="720"/>
        <w:contextualSpacing/>
      </w:pPr>
      <w:r w:rsidRPr="001C6064">
        <w:t>Peter Caprioli</w:t>
      </w:r>
    </w:p>
    <w:p w14:paraId="58F7FCEA" w14:textId="77777777" w:rsidR="00D51BB7" w:rsidRPr="001C6064" w:rsidRDefault="00D51BB7" w:rsidP="00D51BB7">
      <w:pPr>
        <w:ind w:left="720"/>
        <w:contextualSpacing/>
        <w:rPr>
          <w:i/>
        </w:rPr>
      </w:pPr>
      <w:r w:rsidRPr="001C6064">
        <w:rPr>
          <w:i/>
        </w:rPr>
        <w:t>Executive Director (Freight and Supply Chain Productivity)</w:t>
      </w:r>
    </w:p>
    <w:p w14:paraId="3CAE86BB" w14:textId="77777777" w:rsidR="00D51BB7" w:rsidRPr="001C6064" w:rsidRDefault="00D51BB7" w:rsidP="00D51BB7">
      <w:pPr>
        <w:ind w:left="720"/>
        <w:contextualSpacing/>
        <w:rPr>
          <w:b/>
        </w:rPr>
      </w:pPr>
      <w:r w:rsidRPr="001C6064">
        <w:rPr>
          <w:b/>
        </w:rPr>
        <w:t>National Heavy Vehicle Regulator</w:t>
      </w:r>
    </w:p>
    <w:p w14:paraId="4B58D363" w14:textId="61604704" w:rsidR="002252ED" w:rsidRPr="002252ED" w:rsidRDefault="002252ED" w:rsidP="002252ED">
      <w:pPr>
        <w:pStyle w:val="BodyLevel1singleparanonumber"/>
        <w:ind w:hanging="527"/>
      </w:pPr>
      <w:r>
        <w:br w:type="page"/>
      </w:r>
    </w:p>
    <w:p w14:paraId="4B58D364" w14:textId="77777777" w:rsidR="00C96F9B" w:rsidRDefault="00920613" w:rsidP="00DE1713">
      <w:pPr>
        <w:pStyle w:val="Scheduleheading-QldSI"/>
      </w:pPr>
      <w:r w:rsidRPr="00101D30">
        <w:lastRenderedPageBreak/>
        <w:t>Schedule 1</w:t>
      </w:r>
      <w:r w:rsidRPr="00101D30">
        <w:tab/>
      </w:r>
      <w:sdt>
        <w:sdtPr>
          <w:alias w:val="Jurisdiction Name"/>
          <w:tag w:val="Jurisdiction Name"/>
          <w:id w:val="887222916"/>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EndPr/>
        <w:sdtContent>
          <w:r w:rsidR="00F07694" w:rsidRPr="00101D30">
            <w:t>The Australian Capital Territory</w:t>
          </w:r>
        </w:sdtContent>
      </w:sdt>
    </w:p>
    <w:p w14:paraId="4B58D365" w14:textId="77777777" w:rsidR="00CE2F10" w:rsidRPr="00101D30" w:rsidRDefault="00CE2F10" w:rsidP="00A1332E">
      <w:pPr>
        <w:pStyle w:val="Scheduleheading-QldSI"/>
        <w:spacing w:after="200"/>
        <w:jc w:val="both"/>
        <w:rPr>
          <w:lang w:val="en-AU"/>
        </w:rPr>
      </w:pPr>
    </w:p>
    <w:p w14:paraId="4B58D366" w14:textId="77777777" w:rsidR="00F07694" w:rsidRPr="001A5329" w:rsidRDefault="00F07694" w:rsidP="001A5329">
      <w:pPr>
        <w:pStyle w:val="Sectionheading-QldSI"/>
        <w:numPr>
          <w:ilvl w:val="0"/>
          <w:numId w:val="63"/>
        </w:numPr>
        <w:jc w:val="both"/>
        <w:rPr>
          <w:b w:val="0"/>
        </w:rPr>
      </w:pPr>
      <w:r w:rsidRPr="001A5329">
        <w:rPr>
          <w:lang w:val="en-AU"/>
        </w:rPr>
        <w:t>Stated areas or routes</w:t>
      </w:r>
    </w:p>
    <w:p w14:paraId="4B58D367" w14:textId="77777777" w:rsidR="00F07694" w:rsidRPr="00DE1713" w:rsidRDefault="00F07694" w:rsidP="00DE1713">
      <w:pPr>
        <w:pStyle w:val="Bodylevel11subheading-QldSI"/>
        <w:spacing w:after="100" w:line="240" w:lineRule="auto"/>
        <w:ind w:hanging="522"/>
      </w:pPr>
      <w:r w:rsidRPr="00DE1713">
        <w:t xml:space="preserve">The </w:t>
      </w:r>
      <w:r w:rsidRPr="00DE1713">
        <w:rPr>
          <w:b/>
        </w:rPr>
        <w:t>PBS Level 1 network</w:t>
      </w:r>
      <w:r w:rsidRPr="00DE1713">
        <w:t xml:space="preserve"> mentioned in section 8(1) of the body of this </w:t>
      </w:r>
      <w:r w:rsidR="00572F64">
        <w:t>N</w:t>
      </w:r>
      <w:r w:rsidRPr="00DE1713">
        <w:t xml:space="preserve">otice includes </w:t>
      </w:r>
      <w:r w:rsidR="003952DB">
        <w:t xml:space="preserve">all </w:t>
      </w:r>
      <w:r w:rsidR="00C71C39" w:rsidRPr="00DE1713">
        <w:t xml:space="preserve">areas and routes </w:t>
      </w:r>
      <w:r w:rsidR="00405548" w:rsidRPr="00DE1713">
        <w:t xml:space="preserve">in the “PBS Level 1 network” map </w:t>
      </w:r>
      <w:r w:rsidR="00C71C39" w:rsidRPr="00DE1713">
        <w:t xml:space="preserve">set out </w:t>
      </w:r>
      <w:r w:rsidRPr="00DE1713">
        <w:t>in Appendix 1(a)</w:t>
      </w:r>
      <w:r w:rsidR="00C71C39" w:rsidRPr="00DE1713">
        <w:t>, subject to compliance with any listed conditions applicable to the area or route</w:t>
      </w:r>
      <w:r w:rsidRPr="00DE1713">
        <w:t>.</w:t>
      </w:r>
    </w:p>
    <w:p w14:paraId="4B58D368" w14:textId="77777777" w:rsidR="00F07694" w:rsidRPr="00DE1713" w:rsidRDefault="00F07694" w:rsidP="00DE1713">
      <w:pPr>
        <w:pStyle w:val="Bodylevel11subheading-QldSI"/>
        <w:spacing w:after="100" w:line="240" w:lineRule="auto"/>
        <w:ind w:hanging="522"/>
      </w:pPr>
      <w:r w:rsidRPr="00DE1713">
        <w:t xml:space="preserve">The </w:t>
      </w:r>
      <w:r w:rsidRPr="00DE1713">
        <w:rPr>
          <w:b/>
        </w:rPr>
        <w:t>PBS Level 2A network</w:t>
      </w:r>
      <w:r w:rsidRPr="00DE1713">
        <w:t xml:space="preserve"> mentioned in section 8(2) of the body of this </w:t>
      </w:r>
      <w:r w:rsidR="002006B4">
        <w:t>Notice</w:t>
      </w:r>
      <w:r w:rsidRPr="00DE1713">
        <w:t xml:space="preserve"> includes all areas or routes </w:t>
      </w:r>
      <w:r w:rsidR="00405548" w:rsidRPr="00DE1713">
        <w:t xml:space="preserve">in the “PBS Level 2A network” map </w:t>
      </w:r>
      <w:r w:rsidRPr="00DE1713">
        <w:t>set out in Appendix 1(</w:t>
      </w:r>
      <w:r w:rsidR="00405548" w:rsidRPr="00DE1713">
        <w:t>a</w:t>
      </w:r>
      <w:r w:rsidRPr="00DE1713">
        <w:t>), subject to compliance with any listed conditions applicable to the area or route.</w:t>
      </w:r>
    </w:p>
    <w:p w14:paraId="4B58D369" w14:textId="77777777" w:rsidR="00F07694" w:rsidRPr="00DE1713" w:rsidRDefault="00C71C39" w:rsidP="00DE1713">
      <w:pPr>
        <w:pStyle w:val="Bodylevel11subheading-QldSI"/>
        <w:spacing w:after="100" w:line="240" w:lineRule="auto"/>
        <w:ind w:hanging="522"/>
      </w:pPr>
      <w:r w:rsidRPr="00DE1713">
        <w:t xml:space="preserve">The </w:t>
      </w:r>
      <w:r w:rsidRPr="00DE1713">
        <w:rPr>
          <w:b/>
        </w:rPr>
        <w:t>HML network</w:t>
      </w:r>
      <w:r w:rsidRPr="00DE1713">
        <w:t xml:space="preserve"> mentioned in section 8(3) of the body of this </w:t>
      </w:r>
      <w:r w:rsidR="002006B4">
        <w:t>Notice</w:t>
      </w:r>
      <w:r w:rsidRPr="00DE1713">
        <w:t xml:space="preserve"> includes all areas or routes </w:t>
      </w:r>
      <w:r w:rsidR="00405548" w:rsidRPr="00DE1713">
        <w:t xml:space="preserve">in the “HML network” map </w:t>
      </w:r>
      <w:r w:rsidRPr="00DE1713">
        <w:t>set out in Appendix 1(</w:t>
      </w:r>
      <w:r w:rsidR="0038158E" w:rsidRPr="00DE1713">
        <w:t>a</w:t>
      </w:r>
      <w:r w:rsidRPr="00DE1713">
        <w:t>), subject to compliance with any listed conditions applicable to the area or route.</w:t>
      </w:r>
    </w:p>
    <w:p w14:paraId="4B58D36A" w14:textId="77777777" w:rsidR="007B39EA" w:rsidRDefault="007B39EA" w:rsidP="00423618">
      <w:pPr>
        <w:ind w:firstLine="142"/>
        <w:jc w:val="both"/>
        <w:rPr>
          <w:rFonts w:ascii="Calibri" w:hAnsi="Calibri" w:cs="Calibri"/>
          <w:b/>
          <w:bCs/>
          <w:sz w:val="28"/>
          <w:szCs w:val="28"/>
        </w:rPr>
      </w:pPr>
    </w:p>
    <w:p w14:paraId="4B58D36B" w14:textId="77777777" w:rsidR="00F07694" w:rsidRPr="00101D30" w:rsidRDefault="00F07694" w:rsidP="00423618">
      <w:pPr>
        <w:ind w:firstLine="142"/>
        <w:jc w:val="both"/>
        <w:rPr>
          <w:rFonts w:ascii="Calibri" w:hAnsi="Calibri"/>
          <w:b/>
          <w:sz w:val="28"/>
          <w:szCs w:val="28"/>
        </w:rPr>
      </w:pPr>
      <w:r w:rsidRPr="00101D30">
        <w:rPr>
          <w:rFonts w:ascii="Calibri" w:hAnsi="Calibri" w:cs="Calibri"/>
          <w:b/>
          <w:bCs/>
          <w:sz w:val="28"/>
          <w:szCs w:val="28"/>
        </w:rPr>
        <w:t>Appendix 1</w:t>
      </w:r>
    </w:p>
    <w:p w14:paraId="4B58D36C" w14:textId="3DBE6F88" w:rsidR="00405548" w:rsidRPr="00101D30" w:rsidRDefault="00405548" w:rsidP="006A50DE">
      <w:pPr>
        <w:pStyle w:val="ListParagraph"/>
        <w:numPr>
          <w:ilvl w:val="0"/>
          <w:numId w:val="37"/>
        </w:numPr>
        <w:spacing w:after="0" w:line="240" w:lineRule="auto"/>
        <w:rPr>
          <w:rFonts w:ascii="Calibri" w:hAnsi="Calibri"/>
        </w:rPr>
      </w:pPr>
      <w:r>
        <w:rPr>
          <w:rFonts w:ascii="Calibri" w:hAnsi="Calibri"/>
        </w:rPr>
        <w:t xml:space="preserve">Heavy Vehicle network maps </w:t>
      </w:r>
      <w:r w:rsidR="00A05DE6">
        <w:rPr>
          <w:rFonts w:ascii="Calibri" w:hAnsi="Calibri"/>
        </w:rPr>
        <w:t xml:space="preserve">published by the </w:t>
      </w:r>
      <w:r w:rsidR="00885902">
        <w:rPr>
          <w:rFonts w:ascii="Calibri" w:hAnsi="Calibri"/>
        </w:rPr>
        <w:t>Territory and Municipal Services, in the Australian Capital Territory.</w:t>
      </w:r>
    </w:p>
    <w:p w14:paraId="4B58D36D" w14:textId="77777777" w:rsidR="00F07694" w:rsidRPr="00101D30" w:rsidRDefault="00F07694" w:rsidP="00A1332E">
      <w:pPr>
        <w:jc w:val="both"/>
        <w:rPr>
          <w:rFonts w:ascii="Arial" w:eastAsia="Arial" w:hAnsi="Arial" w:cstheme="majorBidi"/>
          <w:b/>
          <w:bCs/>
          <w:color w:val="000000" w:themeColor="text1"/>
          <w:spacing w:val="-1"/>
          <w:sz w:val="32"/>
          <w:szCs w:val="32"/>
        </w:rPr>
      </w:pPr>
      <w:r w:rsidRPr="00101D30">
        <w:br w:type="page"/>
      </w:r>
    </w:p>
    <w:p w14:paraId="4B58D36E" w14:textId="77777777" w:rsidR="0093670E" w:rsidRDefault="0093670E" w:rsidP="0093670E">
      <w:pPr>
        <w:pStyle w:val="Scheduleheading-QldSI"/>
        <w:spacing w:after="200"/>
        <w:jc w:val="both"/>
        <w:rPr>
          <w:lang w:val="en-AU"/>
        </w:rPr>
      </w:pPr>
      <w:r w:rsidRPr="00101D30">
        <w:rPr>
          <w:lang w:val="en-AU"/>
        </w:rPr>
        <w:lastRenderedPageBreak/>
        <w:t>Schedule 2</w:t>
      </w:r>
      <w:r w:rsidRPr="00101D30">
        <w:rPr>
          <w:lang w:val="en-AU"/>
        </w:rPr>
        <w:tab/>
      </w:r>
      <w:sdt>
        <w:sdtPr>
          <w:rPr>
            <w:lang w:val="en-AU"/>
          </w:rPr>
          <w:alias w:val="Jurisdiction Name"/>
          <w:tag w:val="Jurisdiction Name"/>
          <w:id w:val="-485397173"/>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EndPr/>
        <w:sdtContent>
          <w:r w:rsidRPr="00101D30">
            <w:rPr>
              <w:lang w:val="en-AU"/>
            </w:rPr>
            <w:t>New South Wales</w:t>
          </w:r>
        </w:sdtContent>
      </w:sdt>
    </w:p>
    <w:p w14:paraId="4B58D36F" w14:textId="77777777" w:rsidR="00CE2F10" w:rsidRPr="00101D30" w:rsidRDefault="00CE2F10" w:rsidP="0093670E">
      <w:pPr>
        <w:pStyle w:val="Scheduleheading-QldSI"/>
        <w:spacing w:after="200"/>
        <w:jc w:val="both"/>
        <w:rPr>
          <w:lang w:val="en-AU"/>
        </w:rPr>
      </w:pPr>
    </w:p>
    <w:p w14:paraId="4B58D370" w14:textId="77777777" w:rsidR="0093670E" w:rsidRPr="001A5329" w:rsidRDefault="0093670E" w:rsidP="001A5329">
      <w:pPr>
        <w:pStyle w:val="Sectionheading-QldSI"/>
        <w:numPr>
          <w:ilvl w:val="0"/>
          <w:numId w:val="65"/>
        </w:numPr>
        <w:jc w:val="both"/>
        <w:rPr>
          <w:b w:val="0"/>
        </w:rPr>
      </w:pPr>
      <w:r w:rsidRPr="001A5329">
        <w:rPr>
          <w:lang w:val="en-AU"/>
        </w:rPr>
        <w:t>Stated areas or routes</w:t>
      </w:r>
    </w:p>
    <w:p w14:paraId="4B58D371" w14:textId="77777777" w:rsidR="0093670E" w:rsidRPr="006B592D" w:rsidRDefault="0093670E" w:rsidP="00DE1713">
      <w:pPr>
        <w:pStyle w:val="Bodylevel11subheading-QldSI"/>
        <w:spacing w:after="100" w:line="240" w:lineRule="auto"/>
      </w:pPr>
      <w:r w:rsidRPr="00DE1713">
        <w:t xml:space="preserve">The </w:t>
      </w:r>
      <w:r w:rsidRPr="00DE1713">
        <w:rPr>
          <w:b/>
        </w:rPr>
        <w:t>PBS Level 1 network</w:t>
      </w:r>
      <w:r w:rsidRPr="00DE1713">
        <w:t xml:space="preserve"> mentioned in </w:t>
      </w:r>
      <w:r w:rsidR="00AF003C" w:rsidRPr="00DE1713">
        <w:t>s</w:t>
      </w:r>
      <w:r w:rsidR="00FC1F2A" w:rsidRPr="00DE1713">
        <w:t xml:space="preserve">ection </w:t>
      </w:r>
      <w:r w:rsidR="00727C11" w:rsidRPr="00DE1713">
        <w:t xml:space="preserve">8(1) </w:t>
      </w:r>
      <w:r w:rsidRPr="00DE1713">
        <w:t xml:space="preserve">of the body of this </w:t>
      </w:r>
      <w:r w:rsidR="002006B4">
        <w:t>Notice</w:t>
      </w:r>
      <w:r w:rsidRPr="00DE1713">
        <w:t xml:space="preserve"> includes all areas or routes in </w:t>
      </w:r>
      <w:r w:rsidR="00323389" w:rsidRPr="00DE1713">
        <w:t xml:space="preserve">the “PBS Level 1 GML and </w:t>
      </w:r>
      <w:r w:rsidR="00A97751" w:rsidRPr="00DE1713">
        <w:t>CML</w:t>
      </w:r>
      <w:r w:rsidR="00323389" w:rsidRPr="00DE1713">
        <w:t xml:space="preserve"> Network” maps set out in </w:t>
      </w:r>
      <w:r w:rsidRPr="00DE1713">
        <w:t>Appendix 1(a), subject to compliance with any listed conditions applicable to the area or route</w:t>
      </w:r>
      <w:r w:rsidR="00323389" w:rsidRPr="00DE1713">
        <w:t>.</w:t>
      </w:r>
    </w:p>
    <w:p w14:paraId="4B58D372" w14:textId="77777777" w:rsidR="0093670E" w:rsidRPr="001A5329" w:rsidRDefault="0093670E" w:rsidP="00DE1713">
      <w:pPr>
        <w:pStyle w:val="Bodylevel11subheading-QldSI"/>
        <w:spacing w:after="100" w:line="240" w:lineRule="auto"/>
      </w:pPr>
      <w:r w:rsidRPr="0007712C">
        <w:t xml:space="preserve">The </w:t>
      </w:r>
      <w:r w:rsidRPr="0007712C">
        <w:rPr>
          <w:b/>
        </w:rPr>
        <w:t>PBS Level 2A network</w:t>
      </w:r>
      <w:r w:rsidRPr="0007712C">
        <w:t xml:space="preserve"> mentioned in </w:t>
      </w:r>
      <w:r w:rsidR="00AF003C">
        <w:t>s</w:t>
      </w:r>
      <w:r w:rsidR="00FC1F2A" w:rsidRPr="00FC1F2A">
        <w:t>ection</w:t>
      </w:r>
      <w:r w:rsidRPr="0007712C">
        <w:t xml:space="preserve"> </w:t>
      </w:r>
      <w:r w:rsidR="00727C11" w:rsidRPr="001A5329">
        <w:t xml:space="preserve">8(2) </w:t>
      </w:r>
      <w:r w:rsidRPr="001A5329">
        <w:t xml:space="preserve">of the body of this </w:t>
      </w:r>
      <w:r w:rsidR="002006B4">
        <w:t>Notice</w:t>
      </w:r>
      <w:r w:rsidRPr="001A5329">
        <w:t xml:space="preserve"> includes all areas or routes </w:t>
      </w:r>
      <w:r w:rsidR="00323389" w:rsidRPr="001A5329">
        <w:t xml:space="preserve">in the “PBS 2A GML and CML Network” maps </w:t>
      </w:r>
      <w:r w:rsidRPr="001A5329">
        <w:t>in Appendix 1(a), subject to compliance with any listed conditions applicable to the area or route.</w:t>
      </w:r>
    </w:p>
    <w:p w14:paraId="4B58D373" w14:textId="77777777" w:rsidR="0093670E" w:rsidRPr="006B592D" w:rsidRDefault="0093670E" w:rsidP="00DE1713">
      <w:pPr>
        <w:pStyle w:val="Bodylevel11subheading-QldSI"/>
        <w:spacing w:after="100" w:line="240" w:lineRule="auto"/>
      </w:pPr>
      <w:r w:rsidRPr="00DE1713">
        <w:t xml:space="preserve">The </w:t>
      </w:r>
      <w:r w:rsidRPr="00DE1713">
        <w:rPr>
          <w:b/>
        </w:rPr>
        <w:t>HML network</w:t>
      </w:r>
      <w:r w:rsidRPr="00DE1713">
        <w:t xml:space="preserve"> mentioned in </w:t>
      </w:r>
      <w:r w:rsidR="00AF003C" w:rsidRPr="00DE1713">
        <w:t>s</w:t>
      </w:r>
      <w:r w:rsidR="00FC1F2A" w:rsidRPr="00DE1713">
        <w:t>ection</w:t>
      </w:r>
      <w:r w:rsidR="00727C11" w:rsidRPr="00DE1713">
        <w:t xml:space="preserve"> 8(3)</w:t>
      </w:r>
      <w:r w:rsidRPr="00DE1713">
        <w:t xml:space="preserve"> of the body of this </w:t>
      </w:r>
      <w:r w:rsidR="002006B4">
        <w:t>Notice</w:t>
      </w:r>
      <w:r w:rsidRPr="00DE1713">
        <w:t xml:space="preserve"> includes, subject to compliance with any listed conditions applicable to the area or route</w:t>
      </w:r>
      <w:r w:rsidR="0050240E" w:rsidRPr="00DE1713">
        <w:t>—</w:t>
      </w:r>
    </w:p>
    <w:p w14:paraId="4B58D374" w14:textId="77777777" w:rsidR="0093670E" w:rsidRPr="00101D30" w:rsidRDefault="0093670E" w:rsidP="00DE1713">
      <w:pPr>
        <w:pStyle w:val="Bodylevel2asubheading-QldSI"/>
        <w:spacing w:after="100" w:line="240" w:lineRule="auto"/>
      </w:pPr>
      <w:r w:rsidRPr="00101D30">
        <w:t xml:space="preserve">for a PBS truck and dog operating at PBS Level 1, </w:t>
      </w:r>
      <w:r w:rsidR="00323389">
        <w:t xml:space="preserve">all areas and routes in the ‘PBS Level 1 HML Network’ </w:t>
      </w:r>
      <w:r w:rsidRPr="00101D30">
        <w:t>set out in Appendix 1(</w:t>
      </w:r>
      <w:r w:rsidR="00323389">
        <w:t>a</w:t>
      </w:r>
      <w:r w:rsidRPr="00101D30">
        <w:t>); and</w:t>
      </w:r>
    </w:p>
    <w:p w14:paraId="4B58D375" w14:textId="77777777" w:rsidR="0093670E" w:rsidRDefault="0093670E" w:rsidP="00DE1713">
      <w:pPr>
        <w:pStyle w:val="Bodylevel2asubheading-QldSI"/>
        <w:spacing w:after="100" w:line="240" w:lineRule="auto"/>
      </w:pPr>
      <w:r w:rsidRPr="00101D30">
        <w:t xml:space="preserve">for a PBS truck and dog operating at PBS Level 2, </w:t>
      </w:r>
      <w:r w:rsidR="00323389">
        <w:t>all areas and routes in the ‘PBS 2A HML Network’</w:t>
      </w:r>
      <w:r w:rsidRPr="00101D30">
        <w:t xml:space="preserve"> set out in Appendix 1(</w:t>
      </w:r>
      <w:r w:rsidR="00323389">
        <w:t>a</w:t>
      </w:r>
      <w:r w:rsidRPr="00101D30">
        <w:t>).</w:t>
      </w:r>
    </w:p>
    <w:p w14:paraId="4B58D376" w14:textId="77777777" w:rsidR="003E3DCA" w:rsidRPr="001A5329" w:rsidRDefault="003E3DCA" w:rsidP="00DE1713">
      <w:pPr>
        <w:pStyle w:val="Sectionheading-QldSI"/>
        <w:numPr>
          <w:ilvl w:val="0"/>
          <w:numId w:val="65"/>
        </w:numPr>
        <w:spacing w:before="200"/>
        <w:ind w:left="912" w:hanging="782"/>
        <w:jc w:val="both"/>
        <w:rPr>
          <w:b w:val="0"/>
        </w:rPr>
      </w:pPr>
      <w:r w:rsidRPr="001A5329">
        <w:rPr>
          <w:lang w:val="en-AU"/>
        </w:rPr>
        <w:t>Intelligent Access Conditions</w:t>
      </w:r>
    </w:p>
    <w:p w14:paraId="4B58D377" w14:textId="77777777" w:rsidR="003E3DCA" w:rsidRDefault="003E3DCA" w:rsidP="00DE1713">
      <w:pPr>
        <w:pStyle w:val="Bodylevel11subheading-QldSI"/>
        <w:spacing w:after="100" w:line="240" w:lineRule="auto"/>
      </w:pPr>
      <w:r w:rsidRPr="001A5329">
        <w:rPr>
          <w:lang w:val="en-AU"/>
        </w:rPr>
        <w:t xml:space="preserve">The use of a PBS truck and dog operating under this </w:t>
      </w:r>
      <w:r w:rsidR="002006B4">
        <w:rPr>
          <w:lang w:val="en-AU"/>
        </w:rPr>
        <w:t>Notice</w:t>
      </w:r>
      <w:r w:rsidRPr="001A5329">
        <w:rPr>
          <w:lang w:val="en-AU"/>
        </w:rPr>
        <w:t xml:space="preserve"> at HML at PBS Level 1 and PBS Level 2 (</w:t>
      </w:r>
      <w:r w:rsidRPr="001A5329">
        <w:rPr>
          <w:b/>
          <w:lang w:val="en-AU"/>
        </w:rPr>
        <w:t xml:space="preserve">a HML PBS </w:t>
      </w:r>
      <w:r w:rsidRPr="00DE1713">
        <w:rPr>
          <w:b/>
        </w:rPr>
        <w:t>truck</w:t>
      </w:r>
      <w:r w:rsidRPr="001A5329">
        <w:rPr>
          <w:b/>
          <w:lang w:val="en-AU"/>
        </w:rPr>
        <w:t xml:space="preserve"> and dog</w:t>
      </w:r>
      <w:r w:rsidRPr="001A5329">
        <w:rPr>
          <w:lang w:val="en-AU"/>
        </w:rPr>
        <w:t>) is subject to the following intelligent access conditions</w:t>
      </w:r>
      <w:r w:rsidR="0050240E">
        <w:rPr>
          <w:lang w:val="en-AU"/>
        </w:rPr>
        <w:t>—</w:t>
      </w:r>
      <w:r w:rsidRPr="001A5329">
        <w:rPr>
          <w:lang w:val="en-AU"/>
        </w:rPr>
        <w:t xml:space="preserve"> </w:t>
      </w:r>
    </w:p>
    <w:p w14:paraId="4B58D378" w14:textId="77777777" w:rsidR="003E3DCA" w:rsidRPr="0007712C" w:rsidRDefault="0050240E" w:rsidP="00DE1713">
      <w:pPr>
        <w:pStyle w:val="Bodylevel2asubheading-QldSI"/>
        <w:spacing w:after="100" w:line="240" w:lineRule="auto"/>
        <w:rPr>
          <w:rFonts w:cs="Helvetica"/>
        </w:rPr>
      </w:pPr>
      <w:r>
        <w:t>t</w:t>
      </w:r>
      <w:r w:rsidR="007553B2" w:rsidRPr="001A5329">
        <w:t xml:space="preserve">he roads on which a HML PBS truck and dog is </w:t>
      </w:r>
      <w:proofErr w:type="spellStart"/>
      <w:r w:rsidR="007553B2" w:rsidRPr="001A5329">
        <w:t>authorised</w:t>
      </w:r>
      <w:proofErr w:type="spellEnd"/>
      <w:r w:rsidR="007553B2" w:rsidRPr="001A5329">
        <w:t xml:space="preserve"> to be used must be monitored by an approved intelligent transport system used by an intelligent access service provider; and</w:t>
      </w:r>
    </w:p>
    <w:p w14:paraId="4B58D379" w14:textId="77777777" w:rsidR="003E3DCA" w:rsidRPr="001A5329" w:rsidRDefault="0050240E" w:rsidP="00DE1713">
      <w:pPr>
        <w:pStyle w:val="Bodylevel2asubheading-QldSI"/>
        <w:spacing w:after="100" w:line="240" w:lineRule="auto"/>
      </w:pPr>
      <w:r>
        <w:t>t</w:t>
      </w:r>
      <w:r w:rsidR="003E3DCA" w:rsidRPr="001A5329">
        <w:t>he hauling unit of the HML PBS truck and dog must be enrolled and monitored in the Intelligent Access Program (IAP) with Roads and Maritime Services in accordance with Chapter 7 of the Heavy Vehicle National Law; and</w:t>
      </w:r>
    </w:p>
    <w:p w14:paraId="4B58D37A" w14:textId="77777777" w:rsidR="003E3DCA" w:rsidRPr="001A5329" w:rsidRDefault="0050240E" w:rsidP="00DE1713">
      <w:pPr>
        <w:pStyle w:val="Bodylevel2asubheading-QldSI"/>
        <w:spacing w:after="100" w:line="240" w:lineRule="auto"/>
      </w:pPr>
      <w:r>
        <w:t>a</w:t>
      </w:r>
      <w:r w:rsidR="003E3DCA" w:rsidRPr="001A5329">
        <w:t xml:space="preserve"> current Certificate of Enrolment issued by Roads and Maritime Services must be carried in the vehicle which indicates the vehicle is monitored under the relevant IAP scheme/network in NSW.</w:t>
      </w:r>
    </w:p>
    <w:p w14:paraId="4B58D37B" w14:textId="77777777" w:rsidR="007553B2" w:rsidRDefault="003E3DCA" w:rsidP="00572F64">
      <w:pPr>
        <w:pStyle w:val="Noteheading-QldSI"/>
        <w:spacing w:line="240" w:lineRule="auto"/>
        <w:rPr>
          <w:lang w:val="en-AU"/>
        </w:rPr>
      </w:pPr>
      <w:r w:rsidRPr="00FA212B">
        <w:rPr>
          <w:lang w:val="en-AU"/>
        </w:rPr>
        <w:t>Note</w:t>
      </w:r>
      <w:r w:rsidRPr="00572F64">
        <w:rPr>
          <w:b/>
          <w:lang w:val="en-AU"/>
        </w:rPr>
        <w:t xml:space="preserve"> </w:t>
      </w:r>
      <w:r w:rsidRPr="003E3DCA">
        <w:rPr>
          <w:lang w:val="en-AU"/>
        </w:rPr>
        <w:t xml:space="preserve">– </w:t>
      </w:r>
    </w:p>
    <w:p w14:paraId="4B58D37C" w14:textId="77777777" w:rsidR="003E3DCA" w:rsidRPr="003E3DCA" w:rsidRDefault="003E3DCA" w:rsidP="00572F64">
      <w:pPr>
        <w:pStyle w:val="NoteBody-QldSI"/>
        <w:spacing w:before="0" w:after="100" w:line="240" w:lineRule="auto"/>
        <w:rPr>
          <w:lang w:val="en-AU"/>
        </w:rPr>
      </w:pPr>
      <w:r w:rsidRPr="003E3DCA">
        <w:rPr>
          <w:lang w:val="en-AU"/>
        </w:rPr>
        <w:t xml:space="preserve">A Certificate of Enrolment is issued from Roads and Maritime Services when the vehicle </w:t>
      </w:r>
      <w:r w:rsidR="002006B4">
        <w:rPr>
          <w:lang w:val="en-AU"/>
        </w:rPr>
        <w:t xml:space="preserve">is </w:t>
      </w:r>
      <w:r w:rsidRPr="003E3DCA">
        <w:rPr>
          <w:lang w:val="en-AU"/>
        </w:rPr>
        <w:t>enrolled and monitored by the IAP in NSW.</w:t>
      </w:r>
    </w:p>
    <w:p w14:paraId="4B58D37D" w14:textId="77777777" w:rsidR="003E3DCA" w:rsidRPr="008D3D61" w:rsidRDefault="003E3DCA" w:rsidP="00DE1713">
      <w:pPr>
        <w:pStyle w:val="Bodylevel2asubheading-QldSI"/>
        <w:spacing w:after="100" w:line="240" w:lineRule="auto"/>
        <w:ind w:left="1832" w:hanging="414"/>
      </w:pPr>
      <w:r w:rsidRPr="003E3DCA">
        <w:t xml:space="preserve">The operator (or person acting on behalf of the operator, including the driver) of the </w:t>
      </w:r>
      <w:r w:rsidR="00FD3DA2">
        <w:rPr>
          <w:rFonts w:hint="eastAsia"/>
          <w:lang w:eastAsia="ja-JP"/>
        </w:rPr>
        <w:t xml:space="preserve">HML PBS truck and dog </w:t>
      </w:r>
      <w:r w:rsidRPr="003E3DCA">
        <w:t>must meet the mass declaration requirements under the IAP by declaring</w:t>
      </w:r>
      <w:r w:rsidR="00FC1F2A">
        <w:t>—</w:t>
      </w:r>
    </w:p>
    <w:p w14:paraId="4B58D37E" w14:textId="77777777" w:rsidR="003E3DCA" w:rsidRPr="006B592D" w:rsidRDefault="005F1C09" w:rsidP="00DE1713">
      <w:pPr>
        <w:pStyle w:val="Bodylevel3isubheading-QldSI"/>
      </w:pPr>
      <w:r>
        <w:t xml:space="preserve">   </w:t>
      </w:r>
      <w:r w:rsidR="0050240E" w:rsidRPr="006B592D">
        <w:t>t</w:t>
      </w:r>
      <w:r w:rsidR="003E3DCA" w:rsidRPr="006B592D">
        <w:t xml:space="preserve">he vehicle configuration; and </w:t>
      </w:r>
    </w:p>
    <w:p w14:paraId="4B58D37F" w14:textId="77777777" w:rsidR="003E3DCA" w:rsidRPr="005F1C09" w:rsidRDefault="005F1C09" w:rsidP="00DE1713">
      <w:pPr>
        <w:pStyle w:val="Bodylevel3isubheading-QldSI"/>
      </w:pPr>
      <w:r>
        <w:t xml:space="preserve">   </w:t>
      </w:r>
      <w:r w:rsidR="0050240E" w:rsidRPr="005F1C09">
        <w:t>t</w:t>
      </w:r>
      <w:r w:rsidR="003E3DCA" w:rsidRPr="005F1C09">
        <w:t>he number of axles in the configuration; and</w:t>
      </w:r>
    </w:p>
    <w:p w14:paraId="4B58D380" w14:textId="77777777" w:rsidR="003E3DCA" w:rsidRPr="005F1C09" w:rsidRDefault="005F1C09" w:rsidP="00DE1713">
      <w:pPr>
        <w:pStyle w:val="Bodylevel3isubheading-QldSI"/>
      </w:pPr>
      <w:r>
        <w:t xml:space="preserve">   </w:t>
      </w:r>
      <w:r w:rsidR="0050240E" w:rsidRPr="005F1C09">
        <w:t>t</w:t>
      </w:r>
      <w:r w:rsidR="003E3DCA" w:rsidRPr="005F1C09">
        <w:t>he total mass of the vehicle or combination including the mass of the hauling unit, any attached trailers</w:t>
      </w:r>
      <w:r w:rsidR="002006B4">
        <w:t>,</w:t>
      </w:r>
      <w:r w:rsidR="003E3DCA" w:rsidRPr="005F1C09">
        <w:t xml:space="preserve">  and any load onboard the vehicle or combination.</w:t>
      </w:r>
    </w:p>
    <w:p w14:paraId="4B58D381" w14:textId="77777777" w:rsidR="003E3DCA" w:rsidRDefault="002252ED" w:rsidP="00DE1713">
      <w:pPr>
        <w:pStyle w:val="Bodylevel11subheading-QldSI"/>
        <w:spacing w:after="100" w:line="240" w:lineRule="auto"/>
      </w:pPr>
      <w:r w:rsidRPr="00AD6564">
        <w:rPr>
          <w:lang w:val="en-AU"/>
        </w:rPr>
        <w:lastRenderedPageBreak/>
        <w:t xml:space="preserve">The </w:t>
      </w:r>
      <w:r w:rsidRPr="00DE1713">
        <w:t>information</w:t>
      </w:r>
      <w:r w:rsidRPr="00AD6564">
        <w:rPr>
          <w:lang w:val="en-AU"/>
        </w:rPr>
        <w:t xml:space="preserve"> contained in </w:t>
      </w:r>
      <w:r w:rsidR="003952DB">
        <w:rPr>
          <w:lang w:val="en-AU"/>
        </w:rPr>
        <w:t>sub</w:t>
      </w:r>
      <w:r>
        <w:rPr>
          <w:lang w:val="en-AU"/>
        </w:rPr>
        <w:t>section</w:t>
      </w:r>
      <w:r w:rsidRPr="00AD6564">
        <w:rPr>
          <w:lang w:val="en-AU"/>
        </w:rPr>
        <w:t xml:space="preserve"> </w:t>
      </w:r>
      <w:r>
        <w:rPr>
          <w:lang w:val="en-AU"/>
        </w:rPr>
        <w:t>1(</w:t>
      </w:r>
      <w:r w:rsidRPr="00AD6564">
        <w:rPr>
          <w:lang w:val="en-AU"/>
        </w:rPr>
        <w:t>d)</w:t>
      </w:r>
      <w:r>
        <w:rPr>
          <w:lang w:val="en-AU"/>
        </w:rPr>
        <w:t>(</w:t>
      </w:r>
      <w:proofErr w:type="spellStart"/>
      <w:r w:rsidRPr="00AD6564">
        <w:rPr>
          <w:lang w:val="en-AU"/>
        </w:rPr>
        <w:t>i</w:t>
      </w:r>
      <w:proofErr w:type="spellEnd"/>
      <w:r w:rsidRPr="00AD6564">
        <w:rPr>
          <w:lang w:val="en-AU"/>
        </w:rPr>
        <w:t xml:space="preserve">) </w:t>
      </w:r>
      <w:r>
        <w:rPr>
          <w:lang w:val="en-AU"/>
        </w:rPr>
        <w:t>to (</w:t>
      </w:r>
      <w:r w:rsidRPr="00AD6564">
        <w:rPr>
          <w:lang w:val="en-AU"/>
        </w:rPr>
        <w:t>iii) must be declared at each of the following times</w:t>
      </w:r>
      <w:r>
        <w:rPr>
          <w:lang w:val="en-AU"/>
        </w:rPr>
        <w:t>—</w:t>
      </w:r>
    </w:p>
    <w:p w14:paraId="4B58D382" w14:textId="77777777" w:rsidR="007553B2" w:rsidRPr="00AD6564" w:rsidRDefault="0050240E" w:rsidP="00DE1713">
      <w:pPr>
        <w:pStyle w:val="Bodylevel2asubheading-QldSI"/>
        <w:spacing w:after="100" w:line="240" w:lineRule="auto"/>
      </w:pPr>
      <w:r>
        <w:t>a</w:t>
      </w:r>
      <w:r w:rsidR="007553B2" w:rsidRPr="005F3A37">
        <w:t>t the start of the journey; and</w:t>
      </w:r>
    </w:p>
    <w:p w14:paraId="4B58D383" w14:textId="77777777" w:rsidR="003E3DCA" w:rsidRPr="00AD6564" w:rsidRDefault="0050240E" w:rsidP="00DE1713">
      <w:pPr>
        <w:pStyle w:val="Bodylevel2asubheading-QldSI"/>
        <w:spacing w:after="100" w:line="240" w:lineRule="auto"/>
      </w:pPr>
      <w:r>
        <w:t>w</w:t>
      </w:r>
      <w:r w:rsidR="003E3DCA" w:rsidRPr="00AD6564">
        <w:t xml:space="preserve">henever there is change in vehicle configuration; and </w:t>
      </w:r>
    </w:p>
    <w:p w14:paraId="4B58D384" w14:textId="77777777" w:rsidR="003E3DCA" w:rsidRPr="00AD6564" w:rsidRDefault="0050240E" w:rsidP="00DE1713">
      <w:pPr>
        <w:pStyle w:val="Bodylevel2asubheading-QldSI"/>
        <w:spacing w:after="100" w:line="240" w:lineRule="auto"/>
      </w:pPr>
      <w:r>
        <w:t>w</w:t>
      </w:r>
      <w:r w:rsidR="003E3DCA" w:rsidRPr="00AD6564">
        <w:t>henever there is a change in the total mass of the vehicle or combination including the mass of the hauling unit and any attached trailers plus any load onboard the vehicle or combination; and</w:t>
      </w:r>
    </w:p>
    <w:p w14:paraId="4B58D385" w14:textId="77777777" w:rsidR="003E3DCA" w:rsidRPr="00AD6564" w:rsidRDefault="0050240E" w:rsidP="00DE1713">
      <w:pPr>
        <w:pStyle w:val="Bodylevel2asubheading-QldSI"/>
        <w:spacing w:after="100" w:line="240" w:lineRule="auto"/>
      </w:pPr>
      <w:r>
        <w:t>w</w:t>
      </w:r>
      <w:r w:rsidR="003E3DCA" w:rsidRPr="00AD6564">
        <w:t xml:space="preserve">henever </w:t>
      </w:r>
      <w:r w:rsidR="00727C11" w:rsidRPr="00AD6564">
        <w:t xml:space="preserve">prompted </w:t>
      </w:r>
      <w:r w:rsidR="003E3DCA" w:rsidRPr="00AD6564">
        <w:t>by the Self Declaration Input Device (SDID), if a SDID is available in the vehicle.</w:t>
      </w:r>
    </w:p>
    <w:p w14:paraId="4B58D386" w14:textId="77777777" w:rsidR="003E3DCA" w:rsidRDefault="003E3DCA" w:rsidP="00DE1713">
      <w:pPr>
        <w:pStyle w:val="Bodylevel11subheading-QldSI"/>
        <w:spacing w:after="100" w:line="240" w:lineRule="auto"/>
      </w:pPr>
      <w:r w:rsidRPr="00AD6564">
        <w:rPr>
          <w:lang w:val="en-AU"/>
        </w:rPr>
        <w:t xml:space="preserve">Mass declaration </w:t>
      </w:r>
      <w:r w:rsidRPr="00DE1713">
        <w:t>requirements</w:t>
      </w:r>
      <w:r w:rsidRPr="00AD6564">
        <w:rPr>
          <w:lang w:val="en-AU"/>
        </w:rPr>
        <w:t xml:space="preserve"> under the IAP must be made using one of the following methods</w:t>
      </w:r>
      <w:r w:rsidR="0050240E">
        <w:rPr>
          <w:lang w:val="en-AU"/>
        </w:rPr>
        <w:t>—</w:t>
      </w:r>
    </w:p>
    <w:p w14:paraId="4B58D387" w14:textId="77777777" w:rsidR="003E3DCA" w:rsidRPr="00AD6564" w:rsidRDefault="0050240E" w:rsidP="00DE1713">
      <w:pPr>
        <w:pStyle w:val="Bodylevel2asubheading-QldSI"/>
        <w:spacing w:after="100" w:line="240" w:lineRule="auto"/>
      </w:pPr>
      <w:r>
        <w:t>t</w:t>
      </w:r>
      <w:r w:rsidR="003E3DCA" w:rsidRPr="00AD6564">
        <w:t>hrough the SDID in the vehicle that is certified by Transport Certification Australia (TCA) and linked to the IAP service provider; or</w:t>
      </w:r>
    </w:p>
    <w:p w14:paraId="4B58D388" w14:textId="77777777" w:rsidR="003E3DCA" w:rsidRPr="00AD6564" w:rsidRDefault="0050240E" w:rsidP="00DE1713">
      <w:pPr>
        <w:pStyle w:val="Bodylevel2asubheading-QldSI"/>
        <w:spacing w:after="100" w:line="240" w:lineRule="auto"/>
      </w:pPr>
      <w:r>
        <w:t>t</w:t>
      </w:r>
      <w:r w:rsidR="003E3DCA" w:rsidRPr="00AD6564">
        <w:t>hrough an alternative method approved and certified by TCA.</w:t>
      </w:r>
    </w:p>
    <w:p w14:paraId="4B58D389" w14:textId="77777777" w:rsidR="003E3DCA" w:rsidRPr="0007712C" w:rsidRDefault="003E3DCA" w:rsidP="00DE1713">
      <w:pPr>
        <w:pStyle w:val="Bodylevel11subheading-QldSI"/>
        <w:spacing w:after="100" w:line="240" w:lineRule="auto"/>
      </w:pPr>
      <w:r w:rsidRPr="00AD6564">
        <w:t>Enrolment under the IAP is not transferable.</w:t>
      </w:r>
    </w:p>
    <w:p w14:paraId="4B58D38A" w14:textId="77777777" w:rsidR="007B39EA" w:rsidRDefault="007B39EA" w:rsidP="001403F6">
      <w:pPr>
        <w:rPr>
          <w:rFonts w:ascii="Calibri" w:hAnsi="Calibri" w:cs="Calibri"/>
          <w:b/>
          <w:bCs/>
          <w:sz w:val="28"/>
          <w:szCs w:val="28"/>
        </w:rPr>
      </w:pPr>
    </w:p>
    <w:p w14:paraId="4B58D38B" w14:textId="77777777" w:rsidR="0093670E" w:rsidRPr="00101D30" w:rsidRDefault="0093670E" w:rsidP="001403F6">
      <w:pPr>
        <w:rPr>
          <w:rFonts w:ascii="Calibri" w:hAnsi="Calibri"/>
          <w:b/>
          <w:sz w:val="28"/>
          <w:szCs w:val="28"/>
        </w:rPr>
      </w:pPr>
      <w:r w:rsidRPr="00101D30">
        <w:rPr>
          <w:rFonts w:ascii="Calibri" w:hAnsi="Calibri" w:cs="Calibri"/>
          <w:b/>
          <w:bCs/>
          <w:sz w:val="28"/>
          <w:szCs w:val="28"/>
        </w:rPr>
        <w:t>Appendix 1</w:t>
      </w:r>
    </w:p>
    <w:p w14:paraId="4B58D38C" w14:textId="385C68D0" w:rsidR="0093670E" w:rsidRPr="00101D30" w:rsidRDefault="00065C41" w:rsidP="00405548">
      <w:pPr>
        <w:pStyle w:val="ListParagraph"/>
        <w:numPr>
          <w:ilvl w:val="0"/>
          <w:numId w:val="96"/>
        </w:numPr>
        <w:spacing w:after="0" w:line="240" w:lineRule="auto"/>
        <w:rPr>
          <w:rFonts w:ascii="Calibri" w:hAnsi="Calibri"/>
        </w:rPr>
      </w:pPr>
      <w:r>
        <w:rPr>
          <w:rFonts w:ascii="Calibri" w:hAnsi="Calibri"/>
        </w:rPr>
        <w:t>New South Wales Performance Based Standards (PBS) Map</w:t>
      </w:r>
      <w:r>
        <w:rPr>
          <w:rFonts w:ascii="Calibri" w:hAnsi="Calibri"/>
          <w:lang w:eastAsia="ja-JP"/>
        </w:rPr>
        <w:t>s</w:t>
      </w:r>
      <w:r w:rsidR="00885902">
        <w:rPr>
          <w:rFonts w:ascii="Calibri" w:hAnsi="Calibri"/>
        </w:rPr>
        <w:t xml:space="preserve"> published by Transport for New South Wales.</w:t>
      </w:r>
      <w:r w:rsidR="00885902" w:rsidRPr="00101D30">
        <w:rPr>
          <w:rFonts w:ascii="Calibri" w:hAnsi="Calibri"/>
        </w:rPr>
        <w:t xml:space="preserve"> </w:t>
      </w:r>
    </w:p>
    <w:p w14:paraId="4B58D38D" w14:textId="77777777" w:rsidR="0093670E" w:rsidRPr="00101D30" w:rsidRDefault="0093670E" w:rsidP="00423618">
      <w:pPr>
        <w:pStyle w:val="ListParagraph"/>
        <w:ind w:left="1429"/>
        <w:rPr>
          <w:rFonts w:ascii="Calibri" w:hAnsi="Calibri"/>
        </w:rPr>
      </w:pPr>
    </w:p>
    <w:p w14:paraId="4B58D38E" w14:textId="77777777" w:rsidR="0093670E" w:rsidRPr="00101D30" w:rsidRDefault="0093670E">
      <w:pPr>
        <w:rPr>
          <w:rFonts w:ascii="Arial" w:eastAsia="Arial" w:hAnsi="Arial" w:cstheme="majorBidi"/>
          <w:b/>
          <w:bCs/>
          <w:color w:val="000000" w:themeColor="text1"/>
          <w:spacing w:val="-1"/>
          <w:sz w:val="32"/>
          <w:szCs w:val="32"/>
        </w:rPr>
      </w:pPr>
      <w:r w:rsidRPr="00101D30">
        <w:br w:type="page"/>
      </w:r>
    </w:p>
    <w:p w14:paraId="4B58D38F" w14:textId="77777777" w:rsidR="00F07694" w:rsidRDefault="00F07694" w:rsidP="00A1332E">
      <w:pPr>
        <w:pStyle w:val="Scheduleheading-QldSI"/>
        <w:spacing w:after="200"/>
        <w:jc w:val="both"/>
        <w:rPr>
          <w:lang w:val="en-AU"/>
        </w:rPr>
      </w:pPr>
      <w:r w:rsidRPr="00101D30">
        <w:rPr>
          <w:lang w:val="en-AU"/>
        </w:rPr>
        <w:lastRenderedPageBreak/>
        <w:t xml:space="preserve">Schedule </w:t>
      </w:r>
      <w:r w:rsidR="0093670E" w:rsidRPr="00101D30">
        <w:rPr>
          <w:lang w:val="en-AU"/>
        </w:rPr>
        <w:t>3</w:t>
      </w:r>
      <w:r w:rsidRPr="00101D30">
        <w:rPr>
          <w:lang w:val="en-AU"/>
        </w:rPr>
        <w:tab/>
      </w:r>
      <w:sdt>
        <w:sdtPr>
          <w:rPr>
            <w:lang w:val="en-AU"/>
          </w:rPr>
          <w:alias w:val="Jurisdiction Name"/>
          <w:tag w:val="Jurisdiction Name"/>
          <w:id w:val="-1053997579"/>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EndPr/>
        <w:sdtContent>
          <w:r w:rsidRPr="00101D30">
            <w:rPr>
              <w:lang w:val="en-AU"/>
            </w:rPr>
            <w:t>Queensland</w:t>
          </w:r>
        </w:sdtContent>
      </w:sdt>
    </w:p>
    <w:p w14:paraId="4B58D390" w14:textId="77777777" w:rsidR="00CE2F10" w:rsidRPr="00101D30" w:rsidRDefault="00CE2F10" w:rsidP="00A1332E">
      <w:pPr>
        <w:pStyle w:val="Scheduleheading-QldSI"/>
        <w:spacing w:after="200"/>
        <w:jc w:val="both"/>
        <w:rPr>
          <w:lang w:val="en-AU"/>
        </w:rPr>
      </w:pPr>
    </w:p>
    <w:p w14:paraId="4B58D391" w14:textId="77777777" w:rsidR="00F07694" w:rsidRPr="00AD6564" w:rsidRDefault="00F07694" w:rsidP="00572F64">
      <w:pPr>
        <w:pStyle w:val="Sectionheading-QldSI"/>
        <w:numPr>
          <w:ilvl w:val="0"/>
          <w:numId w:val="75"/>
        </w:numPr>
        <w:spacing w:line="240" w:lineRule="auto"/>
        <w:ind w:left="912" w:hanging="782"/>
        <w:jc w:val="both"/>
        <w:rPr>
          <w:b w:val="0"/>
        </w:rPr>
      </w:pPr>
      <w:r w:rsidRPr="00AD6564">
        <w:rPr>
          <w:lang w:val="en-AU"/>
        </w:rPr>
        <w:t>Stated areas or routes</w:t>
      </w:r>
    </w:p>
    <w:p w14:paraId="4B58D392" w14:textId="77777777" w:rsidR="00F07694" w:rsidRPr="00DE1713" w:rsidRDefault="00F07694" w:rsidP="00DE1713">
      <w:pPr>
        <w:pStyle w:val="Bodylevel11subheading-QldSI"/>
        <w:spacing w:after="100" w:line="240" w:lineRule="auto"/>
        <w:ind w:hanging="522"/>
      </w:pPr>
      <w:r w:rsidRPr="00DE1713">
        <w:t xml:space="preserve">The </w:t>
      </w:r>
      <w:r w:rsidRPr="00DE1713">
        <w:rPr>
          <w:b/>
        </w:rPr>
        <w:t>PBS Level 1 network</w:t>
      </w:r>
      <w:r w:rsidRPr="00DE1713">
        <w:t xml:space="preserve"> mentioned in section 8(1) of the body of this </w:t>
      </w:r>
      <w:r w:rsidR="002006B4">
        <w:t>Notice</w:t>
      </w:r>
      <w:r w:rsidRPr="00DE1713">
        <w:t xml:space="preserve"> includes all roads in Queensland</w:t>
      </w:r>
      <w:r w:rsidR="00C43A47" w:rsidRPr="00DE1713">
        <w:t>, subject to compliance with any listed conditions applicable to the area or route</w:t>
      </w:r>
      <w:r w:rsidRPr="00DE1713">
        <w:t>.</w:t>
      </w:r>
    </w:p>
    <w:p w14:paraId="4B58D393" w14:textId="77777777" w:rsidR="00F07694" w:rsidRPr="00DE1713" w:rsidRDefault="00F07694" w:rsidP="00DE1713">
      <w:pPr>
        <w:pStyle w:val="Bodylevel11subheading-QldSI"/>
        <w:spacing w:after="100" w:line="240" w:lineRule="auto"/>
        <w:ind w:hanging="522"/>
      </w:pPr>
      <w:r w:rsidRPr="00DE1713">
        <w:t xml:space="preserve">The </w:t>
      </w:r>
      <w:r w:rsidRPr="00DE1713">
        <w:rPr>
          <w:b/>
        </w:rPr>
        <w:t>PBS Level 2A network</w:t>
      </w:r>
      <w:r w:rsidRPr="00DE1713">
        <w:t xml:space="preserve"> mentioned in section 8(2) of the body of this </w:t>
      </w:r>
      <w:r w:rsidR="002006B4">
        <w:t>Notice</w:t>
      </w:r>
      <w:r w:rsidRPr="00DE1713">
        <w:t xml:space="preserve"> includes all areas or routes for </w:t>
      </w:r>
      <w:r w:rsidR="00EC47DC" w:rsidRPr="00DE1713">
        <w:t>2</w:t>
      </w:r>
      <w:r w:rsidR="00EC47DC" w:rsidRPr="00DE1713">
        <w:rPr>
          <w:rFonts w:eastAsiaTheme="minorEastAsia"/>
        </w:rPr>
        <w:t>3</w:t>
      </w:r>
      <w:r w:rsidR="00852E38">
        <w:rPr>
          <w:rFonts w:eastAsiaTheme="minorEastAsia"/>
        </w:rPr>
        <w:t xml:space="preserve"> </w:t>
      </w:r>
      <w:proofErr w:type="spellStart"/>
      <w:r w:rsidR="00EC47DC" w:rsidRPr="00DE1713">
        <w:t>m</w:t>
      </w:r>
      <w:r w:rsidR="00852E38">
        <w:t>etre</w:t>
      </w:r>
      <w:proofErr w:type="spellEnd"/>
      <w:r w:rsidR="00EC47DC" w:rsidRPr="00DE1713">
        <w:t xml:space="preserve"> </w:t>
      </w:r>
      <w:r w:rsidRPr="00DE1713">
        <w:t>B-doubles set out in Appendix 1(a), subject to compliance with any listed conditions applicable to the area or route.</w:t>
      </w:r>
    </w:p>
    <w:p w14:paraId="4B58D394" w14:textId="77777777" w:rsidR="00852E38" w:rsidRPr="008D6F79" w:rsidRDefault="00852E38" w:rsidP="00852E38">
      <w:pPr>
        <w:pStyle w:val="Bodylevel11subheading-QldSI"/>
        <w:spacing w:after="100" w:line="240" w:lineRule="auto"/>
        <w:ind w:hanging="522"/>
      </w:pPr>
      <w:r w:rsidRPr="008D6F79">
        <w:rPr>
          <w:rFonts w:eastAsiaTheme="minorEastAsia"/>
        </w:rPr>
        <w:t xml:space="preserve">A </w:t>
      </w:r>
      <w:r w:rsidRPr="008D6F79">
        <w:rPr>
          <w:rFonts w:eastAsiaTheme="minorEastAsia" w:hint="eastAsia"/>
        </w:rPr>
        <w:t>PBS truck and dog with an overall length greater than 23</w:t>
      </w:r>
      <w:r w:rsidRPr="008D6F79">
        <w:rPr>
          <w:rFonts w:eastAsiaTheme="minorEastAsia"/>
        </w:rPr>
        <w:t>.0</w:t>
      </w:r>
      <w:r w:rsidRPr="008D6F79">
        <w:rPr>
          <w:rFonts w:eastAsiaTheme="minorEastAsia" w:hint="eastAsia"/>
        </w:rPr>
        <w:t xml:space="preserve">m </w:t>
      </w:r>
      <w:r w:rsidRPr="008D6F79">
        <w:rPr>
          <w:rFonts w:eastAsiaTheme="minorEastAsia"/>
        </w:rPr>
        <w:t>is</w:t>
      </w:r>
      <w:r w:rsidRPr="008D6F79">
        <w:rPr>
          <w:rFonts w:eastAsiaTheme="minorEastAsia" w:hint="eastAsia"/>
        </w:rPr>
        <w:t xml:space="preserve"> restricted to those areas or routes in </w:t>
      </w:r>
      <w:r w:rsidRPr="008D6F79">
        <w:rPr>
          <w:rFonts w:eastAsiaTheme="minorEastAsia"/>
        </w:rPr>
        <w:t>the</w:t>
      </w:r>
      <w:r w:rsidRPr="008D6F79">
        <w:rPr>
          <w:rFonts w:eastAsiaTheme="minorEastAsia" w:hint="eastAsia"/>
        </w:rPr>
        <w:t xml:space="preserve"> PBS Level 2A network that are included in the 25</w:t>
      </w:r>
      <w:r>
        <w:rPr>
          <w:rFonts w:eastAsiaTheme="minorEastAsia"/>
        </w:rPr>
        <w:t xml:space="preserve"> </w:t>
      </w:r>
      <w:proofErr w:type="spellStart"/>
      <w:r w:rsidRPr="008D6F79">
        <w:rPr>
          <w:rFonts w:eastAsiaTheme="minorEastAsia" w:hint="eastAsia"/>
        </w:rPr>
        <w:t>m</w:t>
      </w:r>
      <w:r>
        <w:rPr>
          <w:rFonts w:eastAsiaTheme="minorEastAsia"/>
        </w:rPr>
        <w:t>etre</w:t>
      </w:r>
      <w:proofErr w:type="spellEnd"/>
      <w:r w:rsidRPr="008D6F79">
        <w:rPr>
          <w:rFonts w:eastAsiaTheme="minorEastAsia" w:hint="eastAsia"/>
        </w:rPr>
        <w:t xml:space="preserve"> B-double maps set out in Appendix 1(a), </w:t>
      </w:r>
      <w:r w:rsidRPr="008D6F79">
        <w:t>subject to compliance with any listed conditions applicable to the area or route</w:t>
      </w:r>
      <w:r w:rsidRPr="008D6F79">
        <w:rPr>
          <w:rFonts w:eastAsiaTheme="minorEastAsia" w:hint="eastAsia"/>
        </w:rPr>
        <w:t>.</w:t>
      </w:r>
    </w:p>
    <w:p w14:paraId="4B58D395" w14:textId="77777777" w:rsidR="00F07694" w:rsidRPr="00DE1713" w:rsidRDefault="00F07694" w:rsidP="00DE1713">
      <w:pPr>
        <w:pStyle w:val="Bodylevel11subheading-QldSI"/>
        <w:spacing w:after="100" w:line="240" w:lineRule="auto"/>
        <w:ind w:hanging="522"/>
      </w:pPr>
      <w:r w:rsidRPr="00DE1713">
        <w:t xml:space="preserve">The </w:t>
      </w:r>
      <w:r w:rsidRPr="00DE1713">
        <w:rPr>
          <w:b/>
        </w:rPr>
        <w:t>HML network</w:t>
      </w:r>
      <w:r w:rsidRPr="00DE1713">
        <w:t xml:space="preserve"> mentioned in section 8(3) of the body of this </w:t>
      </w:r>
      <w:r w:rsidR="002006B4">
        <w:t>Notice</w:t>
      </w:r>
      <w:r w:rsidRPr="00DE1713">
        <w:t xml:space="preserve"> includes all higher mass limits areas or routes set out in Appendix 1(b), subject to compliance with any listed conditions applicable to the area or route.</w:t>
      </w:r>
    </w:p>
    <w:p w14:paraId="4B58D396" w14:textId="77777777" w:rsidR="00F07694" w:rsidRPr="00DE1713" w:rsidRDefault="00F07694" w:rsidP="00DE1713">
      <w:pPr>
        <w:pStyle w:val="Bodylevel11subheading-QldSI"/>
        <w:spacing w:after="100" w:line="240" w:lineRule="auto"/>
        <w:ind w:hanging="522"/>
      </w:pPr>
      <w:r w:rsidRPr="00DE1713">
        <w:t xml:space="preserve">The driver of a vehicle operating under this </w:t>
      </w:r>
      <w:r w:rsidR="002006B4">
        <w:t>Notice</w:t>
      </w:r>
      <w:r w:rsidRPr="00DE1713">
        <w:t xml:space="preserve"> must comply with restrictions contained within the Conditions of Operations Database and temporary road closures </w:t>
      </w:r>
      <w:r w:rsidR="00852E38">
        <w:t>tha</w:t>
      </w:r>
      <w:r w:rsidR="002252ED">
        <w:t>t</w:t>
      </w:r>
      <w:r w:rsidR="00852E38" w:rsidRPr="00DE1713">
        <w:t xml:space="preserve"> </w:t>
      </w:r>
      <w:r w:rsidRPr="00DE1713">
        <w:t>may affect the route being used.</w:t>
      </w:r>
    </w:p>
    <w:p w14:paraId="4B58D397" w14:textId="77777777" w:rsidR="00EF40B1" w:rsidRPr="00AD6564" w:rsidRDefault="00F07694" w:rsidP="001403F6">
      <w:pPr>
        <w:pStyle w:val="Noteheading-QldSI"/>
        <w:rPr>
          <w:lang w:val="en-AU"/>
        </w:rPr>
      </w:pPr>
      <w:r w:rsidRPr="00FA212B">
        <w:rPr>
          <w:lang w:val="en-AU"/>
        </w:rPr>
        <w:t>Note</w:t>
      </w:r>
      <w:r w:rsidR="00EF40B1" w:rsidRPr="00AD6564">
        <w:rPr>
          <w:lang w:val="en-AU"/>
        </w:rPr>
        <w:t>—</w:t>
      </w:r>
      <w:r w:rsidRPr="00AD6564">
        <w:rPr>
          <w:lang w:val="en-AU"/>
        </w:rPr>
        <w:t xml:space="preserve"> </w:t>
      </w:r>
    </w:p>
    <w:p w14:paraId="4B58D398" w14:textId="33DAEAC2" w:rsidR="00F07694" w:rsidRPr="00AD6564" w:rsidRDefault="0032645A" w:rsidP="00572F64">
      <w:pPr>
        <w:pStyle w:val="NoteBody-QldSI"/>
        <w:spacing w:before="0"/>
        <w:rPr>
          <w:lang w:val="en-AU"/>
        </w:rPr>
      </w:pPr>
      <w:r w:rsidRPr="00AD6564">
        <w:rPr>
          <w:lang w:val="en-AU"/>
        </w:rPr>
        <w:t xml:space="preserve">The </w:t>
      </w:r>
      <w:r w:rsidR="00F07694" w:rsidRPr="00AD6564">
        <w:rPr>
          <w:lang w:val="en-AU"/>
        </w:rPr>
        <w:t xml:space="preserve">Current Conditions of Operation Database </w:t>
      </w:r>
      <w:r w:rsidR="002006B4">
        <w:rPr>
          <w:lang w:val="en-AU"/>
        </w:rPr>
        <w:t>can</w:t>
      </w:r>
      <w:r w:rsidR="00F07694" w:rsidRPr="00AD6564">
        <w:rPr>
          <w:lang w:val="en-AU"/>
        </w:rPr>
        <w:t xml:space="preserve"> be found on the Transport and Main Roads website</w:t>
      </w:r>
      <w:r w:rsidR="00885902">
        <w:rPr>
          <w:lang w:val="en-AU"/>
        </w:rPr>
        <w:t>.</w:t>
      </w:r>
      <w:r w:rsidR="00FC1F2A">
        <w:rPr>
          <w:lang w:val="en-AU"/>
        </w:rPr>
        <w:t xml:space="preserve"> </w:t>
      </w:r>
    </w:p>
    <w:p w14:paraId="4B58D399" w14:textId="77777777" w:rsidR="001E5E9E" w:rsidRPr="00AD6564" w:rsidRDefault="001E5E9E" w:rsidP="00572F64">
      <w:pPr>
        <w:pStyle w:val="Sectionheading-QldSI"/>
        <w:numPr>
          <w:ilvl w:val="0"/>
          <w:numId w:val="75"/>
        </w:numPr>
        <w:spacing w:before="200" w:line="240" w:lineRule="auto"/>
        <w:ind w:left="912" w:hanging="782"/>
        <w:jc w:val="both"/>
        <w:rPr>
          <w:b w:val="0"/>
        </w:rPr>
      </w:pPr>
      <w:r w:rsidRPr="00AD6564">
        <w:rPr>
          <w:lang w:val="en-AU"/>
        </w:rPr>
        <w:t>Intelligent Access Conditions</w:t>
      </w:r>
    </w:p>
    <w:p w14:paraId="4B58D39A" w14:textId="77777777" w:rsidR="001E5E9E" w:rsidRDefault="001E5E9E" w:rsidP="00DE1713">
      <w:pPr>
        <w:pStyle w:val="Bodylevel11subheading-QldSI"/>
        <w:spacing w:after="100" w:line="240" w:lineRule="auto"/>
        <w:rPr>
          <w:lang w:val="en-AU"/>
        </w:rPr>
      </w:pPr>
      <w:r w:rsidRPr="001E5E9E">
        <w:rPr>
          <w:lang w:val="en-AU"/>
        </w:rPr>
        <w:t xml:space="preserve">The </w:t>
      </w:r>
      <w:r w:rsidRPr="001E5E9E">
        <w:rPr>
          <w:rFonts w:hint="eastAsia"/>
          <w:lang w:val="en-AU"/>
        </w:rPr>
        <w:t>use</w:t>
      </w:r>
      <w:r w:rsidRPr="001E5E9E">
        <w:rPr>
          <w:lang w:val="en-AU"/>
        </w:rPr>
        <w:t xml:space="preserve"> of a PBS truck and dog operating </w:t>
      </w:r>
      <w:r w:rsidRPr="001E5E9E">
        <w:rPr>
          <w:rFonts w:hint="eastAsia"/>
          <w:lang w:val="en-AU"/>
        </w:rPr>
        <w:t xml:space="preserve">under this </w:t>
      </w:r>
      <w:r w:rsidR="002006B4">
        <w:rPr>
          <w:rFonts w:hint="eastAsia"/>
          <w:lang w:val="en-AU"/>
        </w:rPr>
        <w:t>Notice</w:t>
      </w:r>
      <w:r w:rsidRPr="001E5E9E">
        <w:rPr>
          <w:rFonts w:hint="eastAsia"/>
          <w:lang w:val="en-AU"/>
        </w:rPr>
        <w:t xml:space="preserve"> </w:t>
      </w:r>
      <w:r w:rsidRPr="001E5E9E">
        <w:rPr>
          <w:lang w:val="en-AU"/>
        </w:rPr>
        <w:t xml:space="preserve">at HML at PBS Level 1 and PBS Level 2 </w:t>
      </w:r>
      <w:r w:rsidRPr="001E5E9E">
        <w:rPr>
          <w:rFonts w:hint="eastAsia"/>
          <w:lang w:val="en-AU"/>
        </w:rPr>
        <w:t>(</w:t>
      </w:r>
      <w:r w:rsidRPr="001E5E9E">
        <w:rPr>
          <w:rFonts w:hint="eastAsia"/>
          <w:b/>
          <w:lang w:val="en-AU"/>
        </w:rPr>
        <w:t>a HML PBS truck and dog</w:t>
      </w:r>
      <w:r w:rsidRPr="001E5E9E">
        <w:rPr>
          <w:rFonts w:hint="eastAsia"/>
          <w:lang w:val="en-AU"/>
        </w:rPr>
        <w:t xml:space="preserve">) </w:t>
      </w:r>
      <w:r w:rsidRPr="001E5E9E">
        <w:rPr>
          <w:lang w:val="en-AU"/>
        </w:rPr>
        <w:t>is subject to the following intelligent access conditions</w:t>
      </w:r>
      <w:r w:rsidR="00FC1F2A">
        <w:rPr>
          <w:lang w:val="en-AU"/>
        </w:rPr>
        <w:t>—</w:t>
      </w:r>
      <w:r w:rsidRPr="001E5E9E">
        <w:rPr>
          <w:lang w:val="en-AU"/>
        </w:rPr>
        <w:t xml:space="preserve"> </w:t>
      </w:r>
    </w:p>
    <w:p w14:paraId="4B58D39B" w14:textId="77777777" w:rsidR="001E5E9E" w:rsidRPr="00AD6564" w:rsidRDefault="0050240E" w:rsidP="00DE1713">
      <w:pPr>
        <w:pStyle w:val="Bodylevel2asubheading-QldSI"/>
        <w:spacing w:after="100" w:line="240" w:lineRule="auto"/>
      </w:pPr>
      <w:r>
        <w:t>t</w:t>
      </w:r>
      <w:r w:rsidR="001E5E9E" w:rsidRPr="00AD6564">
        <w:t xml:space="preserve">he roads on which a HML PBS truck and dog is </w:t>
      </w:r>
      <w:proofErr w:type="spellStart"/>
      <w:r w:rsidR="001E5E9E" w:rsidRPr="00AD6564">
        <w:t>authorised</w:t>
      </w:r>
      <w:proofErr w:type="spellEnd"/>
      <w:r w:rsidR="001E5E9E" w:rsidRPr="00AD6564">
        <w:t xml:space="preserve"> to be used must be monitored by an approved intelligent transport system used by an intelligent access service provider; and</w:t>
      </w:r>
    </w:p>
    <w:p w14:paraId="4B58D39C" w14:textId="77777777" w:rsidR="00A53A05" w:rsidRPr="00AD6564" w:rsidRDefault="0050240E" w:rsidP="00DE1713">
      <w:pPr>
        <w:pStyle w:val="Bodylevel2asubheading-QldSI"/>
        <w:spacing w:after="100" w:line="240" w:lineRule="auto"/>
      </w:pPr>
      <w:r>
        <w:t>t</w:t>
      </w:r>
      <w:r w:rsidR="001E5E9E" w:rsidRPr="00AD6564">
        <w:t xml:space="preserve">he hauling unit of the HML PBS truck and dog must be enrolled and monitored in the Intelligent Access Program (IAP) with </w:t>
      </w:r>
      <w:r w:rsidR="00A53A05" w:rsidRPr="00AD6564">
        <w:t>Transport and Main Roads</w:t>
      </w:r>
      <w:r w:rsidR="001E5E9E" w:rsidRPr="00AD6564">
        <w:t xml:space="preserve"> in accordance with Chapter 7 of the Heavy Vehicle National Law; and</w:t>
      </w:r>
    </w:p>
    <w:p w14:paraId="4B58D39D" w14:textId="77777777" w:rsidR="001E5E9E" w:rsidRPr="00AF003C" w:rsidRDefault="0050240E" w:rsidP="003952DB">
      <w:pPr>
        <w:pStyle w:val="Bodylevel2asubheading-QldSI"/>
        <w:spacing w:after="100" w:line="240" w:lineRule="auto"/>
      </w:pPr>
      <w:r>
        <w:t>t</w:t>
      </w:r>
      <w:r w:rsidR="001E5E9E" w:rsidRPr="00AD6564">
        <w:t>he operator (or person acting on behalf of the operator, including the driver) of the HML PBS truck and dog must meet the mass declaration requirements under the IAP by declaring</w:t>
      </w:r>
      <w:r>
        <w:t>—</w:t>
      </w:r>
    </w:p>
    <w:p w14:paraId="4B58D39E" w14:textId="77777777" w:rsidR="001E5E9E" w:rsidRPr="003E3DCA" w:rsidRDefault="006B592D" w:rsidP="00572F64">
      <w:pPr>
        <w:pStyle w:val="Bodylevel3isubheading-QldSI"/>
        <w:spacing w:after="0"/>
      </w:pPr>
      <w:r>
        <w:t>t</w:t>
      </w:r>
      <w:r w:rsidR="001E5E9E" w:rsidRPr="003E3DCA">
        <w:t xml:space="preserve">he vehicle configuration; and </w:t>
      </w:r>
    </w:p>
    <w:p w14:paraId="4B58D39F" w14:textId="77777777" w:rsidR="001E5E9E" w:rsidRPr="003E3DCA" w:rsidRDefault="006B592D" w:rsidP="00572F64">
      <w:pPr>
        <w:pStyle w:val="Bodylevel3isubheading-QldSI"/>
        <w:spacing w:after="0"/>
      </w:pPr>
      <w:r>
        <w:t>t</w:t>
      </w:r>
      <w:r w:rsidR="001E5E9E" w:rsidRPr="003E3DCA">
        <w:t>he number of axles in the configuration; and</w:t>
      </w:r>
    </w:p>
    <w:p w14:paraId="4B58D3A0" w14:textId="77777777" w:rsidR="00A53A05" w:rsidRDefault="006B592D" w:rsidP="00572F64">
      <w:pPr>
        <w:pStyle w:val="Bodylevel3isubheading-QldSI"/>
        <w:spacing w:after="0"/>
      </w:pPr>
      <w:r>
        <w:t>t</w:t>
      </w:r>
      <w:r w:rsidR="001E5E9E" w:rsidRPr="003E3DCA">
        <w:t xml:space="preserve">he total </w:t>
      </w:r>
      <w:r w:rsidR="00A53A05">
        <w:t xml:space="preserve">combination </w:t>
      </w:r>
      <w:r w:rsidR="001E5E9E" w:rsidRPr="003E3DCA">
        <w:t xml:space="preserve">mass </w:t>
      </w:r>
      <w:r w:rsidR="00A53A05">
        <w:t>(</w:t>
      </w:r>
      <w:r w:rsidR="00C43A47">
        <w:t>TCM</w:t>
      </w:r>
      <w:r w:rsidR="00A53A05">
        <w:t xml:space="preserve">) </w:t>
      </w:r>
      <w:r w:rsidR="001E5E9E" w:rsidRPr="003E3DCA">
        <w:t xml:space="preserve">of the vehicle or combination </w:t>
      </w:r>
    </w:p>
    <w:p w14:paraId="4B58D3A1" w14:textId="77777777" w:rsidR="00AB03FE" w:rsidRDefault="00A53A05" w:rsidP="00572F64">
      <w:pPr>
        <w:pStyle w:val="Noteheading-QldSI"/>
        <w:spacing w:before="120" w:line="240" w:lineRule="auto"/>
        <w:rPr>
          <w:lang w:val="en-AU"/>
        </w:rPr>
      </w:pPr>
      <w:r w:rsidRPr="00FA212B">
        <w:rPr>
          <w:lang w:val="en-AU"/>
        </w:rPr>
        <w:t>Note</w:t>
      </w:r>
      <w:r w:rsidRPr="003E3DCA">
        <w:rPr>
          <w:lang w:val="en-AU"/>
        </w:rPr>
        <w:t xml:space="preserve"> – </w:t>
      </w:r>
      <w:r>
        <w:rPr>
          <w:lang w:val="en-AU"/>
        </w:rPr>
        <w:t xml:space="preserve"> </w:t>
      </w:r>
    </w:p>
    <w:p w14:paraId="4B58D3A2" w14:textId="77777777" w:rsidR="00A53A05" w:rsidRDefault="00A53A05" w:rsidP="00572F64">
      <w:pPr>
        <w:pStyle w:val="NoteBody-QldSI"/>
        <w:spacing w:before="0" w:afterLines="100" w:after="240" w:line="240" w:lineRule="auto"/>
        <w:rPr>
          <w:lang w:val="en-AU"/>
        </w:rPr>
      </w:pPr>
      <w:r>
        <w:rPr>
          <w:lang w:val="en-AU"/>
        </w:rPr>
        <w:t xml:space="preserve">The </w:t>
      </w:r>
      <w:r w:rsidR="00C43A47">
        <w:rPr>
          <w:lang w:val="en-AU"/>
        </w:rPr>
        <w:t xml:space="preserve">TCM </w:t>
      </w:r>
      <w:r>
        <w:rPr>
          <w:lang w:val="en-AU"/>
        </w:rPr>
        <w:t>includes</w:t>
      </w:r>
      <w:r w:rsidRPr="00A53A05">
        <w:rPr>
          <w:lang w:val="en-AU"/>
        </w:rPr>
        <w:t xml:space="preserve"> the mass of the hauling unit and any trailers plus any load </w:t>
      </w:r>
      <w:r w:rsidR="0030398B">
        <w:rPr>
          <w:lang w:val="en-AU"/>
        </w:rPr>
        <w:t>carried</w:t>
      </w:r>
      <w:r w:rsidRPr="003E3DCA">
        <w:rPr>
          <w:lang w:val="en-AU"/>
        </w:rPr>
        <w:t>.</w:t>
      </w:r>
    </w:p>
    <w:p w14:paraId="50A3A6B0" w14:textId="77777777" w:rsidR="00456B65" w:rsidRPr="003E3DCA" w:rsidRDefault="00456B65" w:rsidP="00572F64">
      <w:pPr>
        <w:pStyle w:val="NoteBody-QldSI"/>
        <w:spacing w:before="0" w:afterLines="100" w:after="240" w:line="240" w:lineRule="auto"/>
        <w:rPr>
          <w:lang w:val="en-AU"/>
        </w:rPr>
      </w:pPr>
    </w:p>
    <w:p w14:paraId="4B58D3A3" w14:textId="77777777" w:rsidR="001E5E9E" w:rsidRDefault="001E5E9E" w:rsidP="00DE1713">
      <w:pPr>
        <w:pStyle w:val="Bodylevel11subheading-QldSI"/>
        <w:spacing w:after="100" w:line="240" w:lineRule="auto"/>
      </w:pPr>
      <w:r w:rsidRPr="00AD6564">
        <w:lastRenderedPageBreak/>
        <w:t xml:space="preserve">The information contained in </w:t>
      </w:r>
      <w:r w:rsidR="003952DB">
        <w:t>sub</w:t>
      </w:r>
      <w:r w:rsidR="00AF003C">
        <w:t>s</w:t>
      </w:r>
      <w:r w:rsidR="00FC1F2A">
        <w:t>ection</w:t>
      </w:r>
      <w:r w:rsidR="00FC1F2A" w:rsidRPr="00AD6564">
        <w:t xml:space="preserve"> </w:t>
      </w:r>
      <w:r w:rsidR="0033056F">
        <w:t>1</w:t>
      </w:r>
      <w:r w:rsidR="00FC1F2A">
        <w:t>(</w:t>
      </w:r>
      <w:r w:rsidR="003952DB">
        <w:t>c</w:t>
      </w:r>
      <w:r w:rsidRPr="00AD6564">
        <w:t>)</w:t>
      </w:r>
      <w:r w:rsidR="00FC1F2A">
        <w:t>(</w:t>
      </w:r>
      <w:proofErr w:type="spellStart"/>
      <w:r w:rsidRPr="00AD6564">
        <w:t>i</w:t>
      </w:r>
      <w:proofErr w:type="spellEnd"/>
      <w:r w:rsidRPr="00AD6564">
        <w:t xml:space="preserve">) </w:t>
      </w:r>
      <w:r w:rsidR="00FC1F2A">
        <w:t>to</w:t>
      </w:r>
      <w:r w:rsidRPr="00AD6564">
        <w:t xml:space="preserve"> </w:t>
      </w:r>
      <w:r w:rsidR="00FC1F2A">
        <w:t>(</w:t>
      </w:r>
      <w:r w:rsidRPr="00AD6564">
        <w:t>iii) must be declared at each of the following times</w:t>
      </w:r>
      <w:r w:rsidR="00FC1F2A">
        <w:t>—</w:t>
      </w:r>
    </w:p>
    <w:p w14:paraId="4B58D3A4" w14:textId="77777777" w:rsidR="001E5E9E" w:rsidRPr="00AD6564" w:rsidRDefault="006B592D" w:rsidP="00DE1713">
      <w:pPr>
        <w:pStyle w:val="Bodylevel2asubheading-QldSI"/>
        <w:numPr>
          <w:ilvl w:val="0"/>
          <w:numId w:val="106"/>
        </w:numPr>
        <w:spacing w:after="100" w:line="240" w:lineRule="auto"/>
        <w:ind w:left="1633" w:hanging="357"/>
      </w:pPr>
      <w:r>
        <w:t>a</w:t>
      </w:r>
      <w:r w:rsidR="001E5E9E" w:rsidRPr="00AD6564">
        <w:t>t the start of the journey; and</w:t>
      </w:r>
    </w:p>
    <w:p w14:paraId="4B58D3A5" w14:textId="77777777" w:rsidR="001E5E9E" w:rsidRPr="00AD6564" w:rsidRDefault="006B592D" w:rsidP="00DE1713">
      <w:pPr>
        <w:pStyle w:val="Bodylevel2asubheading-QldSI"/>
        <w:numPr>
          <w:ilvl w:val="0"/>
          <w:numId w:val="106"/>
        </w:numPr>
        <w:spacing w:after="100" w:line="240" w:lineRule="auto"/>
        <w:ind w:left="1633" w:hanging="357"/>
      </w:pPr>
      <w:r>
        <w:t>w</w:t>
      </w:r>
      <w:r w:rsidR="001E5E9E" w:rsidRPr="00AD6564">
        <w:t xml:space="preserve">henever there is change in vehicle configuration; and </w:t>
      </w:r>
    </w:p>
    <w:p w14:paraId="4B58D3A6" w14:textId="77777777" w:rsidR="001E5E9E" w:rsidRPr="00AD6564" w:rsidRDefault="006B592D" w:rsidP="00DE1713">
      <w:pPr>
        <w:pStyle w:val="Bodylevel2asubheading-QldSI"/>
        <w:numPr>
          <w:ilvl w:val="0"/>
          <w:numId w:val="106"/>
        </w:numPr>
        <w:spacing w:after="100" w:line="240" w:lineRule="auto"/>
        <w:ind w:left="1633" w:hanging="357"/>
      </w:pPr>
      <w:r>
        <w:t>w</w:t>
      </w:r>
      <w:r w:rsidR="001E5E9E" w:rsidRPr="00AD6564">
        <w:t>henever there is a change in the total mass of the vehicle or combination including the mass of the hauling unit and any attached trailers plus any load onboard the vehicle or combination; and</w:t>
      </w:r>
    </w:p>
    <w:p w14:paraId="4B58D3A7" w14:textId="77777777" w:rsidR="001E5E9E" w:rsidRPr="00AD6564" w:rsidRDefault="006B592D" w:rsidP="00DE1713">
      <w:pPr>
        <w:pStyle w:val="Bodylevel2asubheading-QldSI"/>
        <w:numPr>
          <w:ilvl w:val="0"/>
          <w:numId w:val="106"/>
        </w:numPr>
        <w:spacing w:after="100" w:line="240" w:lineRule="auto"/>
        <w:ind w:left="1633" w:hanging="357"/>
      </w:pPr>
      <w:r>
        <w:t>w</w:t>
      </w:r>
      <w:r w:rsidR="001E5E9E" w:rsidRPr="00AD6564">
        <w:t>henever prom</w:t>
      </w:r>
      <w:r w:rsidR="002006B4">
        <w:t>p</w:t>
      </w:r>
      <w:r w:rsidR="001E5E9E" w:rsidRPr="00AD6564">
        <w:t>ted by the Self Declaration Input Device (SDID), if a SDID is available in the vehicle.</w:t>
      </w:r>
    </w:p>
    <w:p w14:paraId="4B58D3A8" w14:textId="77777777" w:rsidR="001E5E9E" w:rsidRPr="00AD6564" w:rsidRDefault="001E5E9E" w:rsidP="00DE1713">
      <w:pPr>
        <w:pStyle w:val="Bodylevel11subheading-QldSI"/>
        <w:spacing w:after="100" w:line="240" w:lineRule="auto"/>
      </w:pPr>
      <w:r w:rsidRPr="00DE1713">
        <w:t>Mass</w:t>
      </w:r>
      <w:r w:rsidRPr="00AD6564">
        <w:rPr>
          <w:lang w:val="en-AU"/>
        </w:rPr>
        <w:t xml:space="preserve"> declaration requirements under the IAP must be made using one of the following methods</w:t>
      </w:r>
      <w:r w:rsidR="00FC1F2A">
        <w:rPr>
          <w:lang w:val="en-AU"/>
        </w:rPr>
        <w:t>—</w:t>
      </w:r>
    </w:p>
    <w:p w14:paraId="4B58D3A9" w14:textId="77777777" w:rsidR="001E5E9E" w:rsidRPr="00AD6564" w:rsidRDefault="00E33659" w:rsidP="00572F64">
      <w:pPr>
        <w:pStyle w:val="Bodylevel2asubheading-QldSI"/>
        <w:spacing w:after="100" w:line="240" w:lineRule="auto"/>
        <w:ind w:left="1633" w:hanging="357"/>
      </w:pPr>
      <w:r>
        <w:t>t</w:t>
      </w:r>
      <w:r w:rsidR="001E5E9E" w:rsidRPr="00AD6564">
        <w:t>hrough the SDID in the vehicle that is certified by Transport Certification Australia (TCA) and linked to the IAP service provider; or</w:t>
      </w:r>
    </w:p>
    <w:p w14:paraId="4B58D3AA" w14:textId="77777777" w:rsidR="001E5E9E" w:rsidRPr="00AD6564" w:rsidRDefault="00E33659" w:rsidP="00572F64">
      <w:pPr>
        <w:pStyle w:val="Bodylevel2asubheading-QldSI"/>
        <w:spacing w:after="100" w:line="240" w:lineRule="auto"/>
        <w:ind w:left="1633" w:hanging="357"/>
      </w:pPr>
      <w:r>
        <w:t>t</w:t>
      </w:r>
      <w:r w:rsidR="001E5E9E" w:rsidRPr="00AD6564">
        <w:t>hrough an alternative method approved and certified by TCA.</w:t>
      </w:r>
    </w:p>
    <w:p w14:paraId="4B58D3AB" w14:textId="77777777" w:rsidR="001E5E9E" w:rsidRPr="00AD6564" w:rsidRDefault="001E5E9E" w:rsidP="00DE1713">
      <w:pPr>
        <w:pStyle w:val="Bodylevel11subheading-QldSI"/>
        <w:spacing w:after="100" w:line="240" w:lineRule="auto"/>
      </w:pPr>
      <w:r w:rsidRPr="00AD6564">
        <w:rPr>
          <w:lang w:val="en-AU"/>
        </w:rPr>
        <w:t xml:space="preserve">Enrolment under the </w:t>
      </w:r>
      <w:r w:rsidRPr="00DE1713">
        <w:t>IAP</w:t>
      </w:r>
      <w:r w:rsidRPr="00AD6564">
        <w:rPr>
          <w:lang w:val="en-AU"/>
        </w:rPr>
        <w:t xml:space="preserve"> is not transferable.</w:t>
      </w:r>
    </w:p>
    <w:p w14:paraId="4B58D3AC" w14:textId="77777777" w:rsidR="007B39EA" w:rsidRDefault="007B39EA" w:rsidP="001403F6">
      <w:pPr>
        <w:jc w:val="both"/>
        <w:rPr>
          <w:rFonts w:cs="Calibri"/>
          <w:b/>
          <w:bCs/>
          <w:sz w:val="28"/>
          <w:szCs w:val="28"/>
        </w:rPr>
      </w:pPr>
    </w:p>
    <w:p w14:paraId="4B58D3AD" w14:textId="77777777" w:rsidR="00F07694" w:rsidRPr="00101D30" w:rsidRDefault="00F07694" w:rsidP="001403F6">
      <w:pPr>
        <w:jc w:val="both"/>
        <w:rPr>
          <w:b/>
          <w:sz w:val="28"/>
          <w:szCs w:val="28"/>
        </w:rPr>
      </w:pPr>
      <w:r w:rsidRPr="00101D30">
        <w:rPr>
          <w:rFonts w:cs="Calibri"/>
          <w:b/>
          <w:bCs/>
          <w:sz w:val="28"/>
          <w:szCs w:val="28"/>
        </w:rPr>
        <w:t>Appendix 1</w:t>
      </w:r>
    </w:p>
    <w:p w14:paraId="4B58D3AE" w14:textId="1FCDE723" w:rsidR="000E03E7" w:rsidRDefault="00F07694" w:rsidP="00DE1713">
      <w:pPr>
        <w:pStyle w:val="ListParagraph"/>
        <w:numPr>
          <w:ilvl w:val="0"/>
          <w:numId w:val="24"/>
        </w:numPr>
        <w:spacing w:after="0" w:line="240" w:lineRule="auto"/>
        <w:ind w:left="1134" w:hanging="567"/>
        <w:jc w:val="both"/>
        <w:rPr>
          <w:rStyle w:val="Hyperlink"/>
          <w:rFonts w:ascii="Calibri" w:hAnsi="Calibri"/>
          <w:spacing w:val="-1"/>
          <w:sz w:val="24"/>
          <w:szCs w:val="24"/>
          <w:lang w:val="en-US"/>
        </w:rPr>
      </w:pPr>
      <w:r w:rsidRPr="00101D30">
        <w:t>Multi-combination Routes in Queensland Maps and list of additional routes</w:t>
      </w:r>
      <w:r w:rsidR="00885902">
        <w:t xml:space="preserve"> published by </w:t>
      </w:r>
      <w:r w:rsidR="00E75776">
        <w:t>Queensland Transport and Main Roads.</w:t>
      </w:r>
    </w:p>
    <w:p w14:paraId="4B58D3AF" w14:textId="77777777" w:rsidR="000E03E7" w:rsidRPr="00101D30" w:rsidRDefault="000E03E7" w:rsidP="00A1332E">
      <w:pPr>
        <w:pStyle w:val="ListParagraph"/>
        <w:spacing w:after="0" w:line="240" w:lineRule="auto"/>
        <w:ind w:left="1134"/>
        <w:jc w:val="both"/>
        <w:rPr>
          <w:rStyle w:val="Hyperlink"/>
        </w:rPr>
      </w:pPr>
    </w:p>
    <w:p w14:paraId="4B58D3B0" w14:textId="008C5D11" w:rsidR="00F07694" w:rsidRPr="00101D30" w:rsidRDefault="00F07694" w:rsidP="00A1332E">
      <w:pPr>
        <w:pStyle w:val="ListParagraph"/>
        <w:numPr>
          <w:ilvl w:val="0"/>
          <w:numId w:val="24"/>
        </w:numPr>
        <w:spacing w:after="0" w:line="240" w:lineRule="auto"/>
        <w:ind w:left="1134" w:hanging="567"/>
        <w:jc w:val="both"/>
        <w:rPr>
          <w:rStyle w:val="Hyperlink"/>
        </w:rPr>
      </w:pPr>
      <w:r w:rsidRPr="00101D30">
        <w:t>Queensland Higher Mass Limits Maps</w:t>
      </w:r>
      <w:r w:rsidR="00E75776">
        <w:t xml:space="preserve"> published by Queensland Transport and Main Roads.</w:t>
      </w:r>
    </w:p>
    <w:p w14:paraId="4B58D3B1" w14:textId="77777777" w:rsidR="000E03E7" w:rsidRPr="00101D30" w:rsidRDefault="000E03E7" w:rsidP="00A1332E">
      <w:pPr>
        <w:spacing w:after="0" w:line="240" w:lineRule="auto"/>
        <w:jc w:val="both"/>
      </w:pPr>
    </w:p>
    <w:p w14:paraId="4B58D3B2" w14:textId="77777777" w:rsidR="000E03E7" w:rsidRPr="00101D30" w:rsidRDefault="000E03E7" w:rsidP="00A1332E">
      <w:pPr>
        <w:jc w:val="both"/>
      </w:pPr>
      <w:r w:rsidRPr="00101D30">
        <w:br w:type="page"/>
      </w:r>
    </w:p>
    <w:p w14:paraId="4B58D3B3" w14:textId="77777777" w:rsidR="000E03E7" w:rsidRDefault="000E03E7" w:rsidP="00A1332E">
      <w:pPr>
        <w:pStyle w:val="Scheduleheading-QldSI"/>
        <w:spacing w:after="200"/>
        <w:jc w:val="both"/>
        <w:rPr>
          <w:lang w:val="en-AU"/>
        </w:rPr>
      </w:pPr>
      <w:r w:rsidRPr="00101D30">
        <w:rPr>
          <w:lang w:val="en-AU"/>
        </w:rPr>
        <w:lastRenderedPageBreak/>
        <w:t xml:space="preserve">Schedule </w:t>
      </w:r>
      <w:r w:rsidR="0093670E" w:rsidRPr="00101D30">
        <w:rPr>
          <w:lang w:val="en-AU"/>
        </w:rPr>
        <w:t>4</w:t>
      </w:r>
      <w:r w:rsidRPr="00101D30">
        <w:rPr>
          <w:lang w:val="en-AU"/>
        </w:rPr>
        <w:tab/>
      </w:r>
      <w:sdt>
        <w:sdtPr>
          <w:rPr>
            <w:lang w:val="en-AU"/>
          </w:rPr>
          <w:alias w:val="Jurisdiction Name"/>
          <w:tag w:val="Jurisdiction Name"/>
          <w:id w:val="2036467600"/>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EndPr/>
        <w:sdtContent>
          <w:r w:rsidRPr="00101D30">
            <w:rPr>
              <w:lang w:val="en-AU"/>
            </w:rPr>
            <w:t>South Australia</w:t>
          </w:r>
        </w:sdtContent>
      </w:sdt>
    </w:p>
    <w:p w14:paraId="4B58D3B4" w14:textId="77777777" w:rsidR="00CE2F10" w:rsidRPr="00101D30" w:rsidRDefault="00CE2F10" w:rsidP="00A1332E">
      <w:pPr>
        <w:pStyle w:val="Scheduleheading-QldSI"/>
        <w:spacing w:after="200"/>
        <w:jc w:val="both"/>
        <w:rPr>
          <w:lang w:val="en-AU"/>
        </w:rPr>
      </w:pPr>
    </w:p>
    <w:p w14:paraId="4B58D3B5" w14:textId="77777777" w:rsidR="000E03E7" w:rsidRPr="00AD6564" w:rsidRDefault="000E03E7" w:rsidP="00AD6564">
      <w:pPr>
        <w:pStyle w:val="Sectionheading-QldSI"/>
        <w:numPr>
          <w:ilvl w:val="0"/>
          <w:numId w:val="89"/>
        </w:numPr>
        <w:jc w:val="both"/>
        <w:rPr>
          <w:b w:val="0"/>
        </w:rPr>
      </w:pPr>
      <w:r w:rsidRPr="00AD6564">
        <w:rPr>
          <w:lang w:val="en-AU"/>
        </w:rPr>
        <w:t>Stated areas or routes</w:t>
      </w:r>
    </w:p>
    <w:p w14:paraId="4B58D3B6" w14:textId="77777777" w:rsidR="000E03E7" w:rsidRPr="00DE1713" w:rsidRDefault="000E03E7" w:rsidP="00572F64">
      <w:pPr>
        <w:pStyle w:val="Bodylevel11subheading-QldSI"/>
        <w:spacing w:after="100" w:line="240" w:lineRule="auto"/>
        <w:ind w:hanging="522"/>
        <w:jc w:val="both"/>
      </w:pPr>
      <w:r w:rsidRPr="00DE1713">
        <w:t xml:space="preserve">The </w:t>
      </w:r>
      <w:r w:rsidRPr="00DE1713">
        <w:rPr>
          <w:b/>
        </w:rPr>
        <w:t>PBS Level 1 network</w:t>
      </w:r>
      <w:r w:rsidRPr="00DE1713">
        <w:t xml:space="preserve"> mentioned in section 8(1) of the body of this </w:t>
      </w:r>
      <w:r w:rsidR="002006B4">
        <w:t>Notice</w:t>
      </w:r>
      <w:r w:rsidRPr="00DE1713">
        <w:t xml:space="preserve"> includes all areas or routes set out in Appendix 1(a), subject to compliance with any listed conditions applicable to the area or route.</w:t>
      </w:r>
    </w:p>
    <w:p w14:paraId="4B58D3B7" w14:textId="77777777" w:rsidR="000E03E7" w:rsidRPr="00DE1713" w:rsidRDefault="000E03E7" w:rsidP="00572F64">
      <w:pPr>
        <w:pStyle w:val="Bodylevel11subheading-QldSI"/>
        <w:spacing w:after="100" w:line="240" w:lineRule="auto"/>
        <w:ind w:hanging="522"/>
        <w:jc w:val="both"/>
      </w:pPr>
      <w:r w:rsidRPr="00DE1713">
        <w:t xml:space="preserve">The </w:t>
      </w:r>
      <w:r w:rsidRPr="00DE1713">
        <w:rPr>
          <w:b/>
        </w:rPr>
        <w:t>PBS Level 2A network</w:t>
      </w:r>
      <w:r w:rsidRPr="00DE1713">
        <w:t xml:space="preserve"> mentioned in section 8(2) of the body of this </w:t>
      </w:r>
      <w:r w:rsidR="002006B4">
        <w:t>Notice</w:t>
      </w:r>
      <w:r w:rsidRPr="00DE1713">
        <w:t xml:space="preserve"> includes all areas or routes set out in Appendix 1(</w:t>
      </w:r>
      <w:r w:rsidR="0093670E" w:rsidRPr="00DE1713">
        <w:t>b</w:t>
      </w:r>
      <w:r w:rsidRPr="00DE1713">
        <w:t>), subject to compliance with any listed conditions applicable to the area or route.</w:t>
      </w:r>
    </w:p>
    <w:p w14:paraId="4B58D3B8" w14:textId="77777777" w:rsidR="00CE2F10" w:rsidRPr="00DE1713" w:rsidRDefault="00CE2F10" w:rsidP="00572F64">
      <w:pPr>
        <w:pStyle w:val="Bodylevel11subheading-QldSI"/>
        <w:spacing w:after="100" w:line="240" w:lineRule="auto"/>
        <w:ind w:hanging="522"/>
        <w:jc w:val="both"/>
      </w:pPr>
      <w:r w:rsidRPr="00DE1713">
        <w:t xml:space="preserve">The </w:t>
      </w:r>
      <w:r w:rsidRPr="00DE1713">
        <w:rPr>
          <w:b/>
        </w:rPr>
        <w:t>HML network</w:t>
      </w:r>
      <w:r w:rsidRPr="00DE1713">
        <w:t xml:space="preserve"> mentioned in section 8(3) of the body of this </w:t>
      </w:r>
      <w:r w:rsidR="002006B4">
        <w:t>Notice</w:t>
      </w:r>
      <w:r w:rsidRPr="00DE1713">
        <w:t xml:space="preserve"> includes all areas or routes specified in subsections 1 and 2, subject to compliance with any listed conditions applicable to the area or route.</w:t>
      </w:r>
    </w:p>
    <w:p w14:paraId="4B58D3B9" w14:textId="77777777" w:rsidR="00CE2F10" w:rsidRPr="005F3A37" w:rsidRDefault="00CE2F10" w:rsidP="00DE1713">
      <w:pPr>
        <w:pStyle w:val="Noteheading-QldSI"/>
        <w:spacing w:line="240" w:lineRule="auto"/>
        <w:contextualSpacing/>
        <w:rPr>
          <w:lang w:val="en-AU"/>
        </w:rPr>
      </w:pPr>
      <w:r w:rsidRPr="005F3A37">
        <w:rPr>
          <w:lang w:val="en-AU"/>
        </w:rPr>
        <w:t xml:space="preserve">Note – </w:t>
      </w:r>
    </w:p>
    <w:p w14:paraId="4B58D3BA" w14:textId="77777777" w:rsidR="00CE2F10" w:rsidRPr="005F3A37" w:rsidRDefault="00CE2F10" w:rsidP="00DE1713">
      <w:pPr>
        <w:pStyle w:val="NoteBody-QldSI"/>
        <w:spacing w:line="240" w:lineRule="auto"/>
        <w:contextualSpacing/>
        <w:rPr>
          <w:lang w:val="en-AU"/>
        </w:rPr>
      </w:pPr>
      <w:r w:rsidRPr="005F3A37">
        <w:rPr>
          <w:lang w:val="en-AU"/>
        </w:rPr>
        <w:t>This means that eligible PBS vehicles may travel at HML on the PBS level 1 and 2A networks, subject to listed restrictions.</w:t>
      </w:r>
    </w:p>
    <w:p w14:paraId="4B58D3BB" w14:textId="77777777" w:rsidR="002F0A6E" w:rsidRDefault="002F0A6E" w:rsidP="00A1332E">
      <w:pPr>
        <w:jc w:val="both"/>
        <w:rPr>
          <w:rFonts w:ascii="Calibri" w:hAnsi="Calibri" w:cs="Calibri"/>
          <w:b/>
          <w:bCs/>
          <w:sz w:val="28"/>
          <w:szCs w:val="28"/>
        </w:rPr>
      </w:pPr>
    </w:p>
    <w:p w14:paraId="4B58D3BC" w14:textId="77777777" w:rsidR="000E03E7" w:rsidRPr="00101D30" w:rsidRDefault="000E03E7" w:rsidP="00A1332E">
      <w:pPr>
        <w:jc w:val="both"/>
        <w:rPr>
          <w:rFonts w:ascii="Calibri" w:hAnsi="Calibri"/>
          <w:b/>
          <w:sz w:val="28"/>
          <w:szCs w:val="28"/>
        </w:rPr>
      </w:pPr>
      <w:r w:rsidRPr="00101D30">
        <w:rPr>
          <w:rFonts w:ascii="Calibri" w:hAnsi="Calibri" w:cs="Calibri"/>
          <w:b/>
          <w:bCs/>
          <w:sz w:val="28"/>
          <w:szCs w:val="28"/>
        </w:rPr>
        <w:t>Appendix 1</w:t>
      </w:r>
    </w:p>
    <w:p w14:paraId="4B58D3BD" w14:textId="1AF26301" w:rsidR="0033056F" w:rsidRPr="003952DB" w:rsidRDefault="000E03E7" w:rsidP="00A1332E">
      <w:pPr>
        <w:pStyle w:val="ListParagraph"/>
        <w:numPr>
          <w:ilvl w:val="0"/>
          <w:numId w:val="27"/>
        </w:numPr>
        <w:spacing w:after="0" w:line="240" w:lineRule="auto"/>
        <w:ind w:left="1134" w:hanging="567"/>
        <w:jc w:val="both"/>
        <w:rPr>
          <w:rStyle w:val="Hyperlink"/>
          <w:rFonts w:ascii="Calibri" w:hAnsi="Calibri"/>
          <w:color w:val="auto"/>
          <w:u w:val="none"/>
        </w:rPr>
      </w:pPr>
      <w:r w:rsidRPr="00101D30">
        <w:rPr>
          <w:rFonts w:ascii="Calibri" w:hAnsi="Calibri"/>
        </w:rPr>
        <w:t xml:space="preserve">PBS Level 1A network as specified on the South Australian </w:t>
      </w:r>
      <w:proofErr w:type="spellStart"/>
      <w:r w:rsidRPr="00101D30">
        <w:rPr>
          <w:rFonts w:ascii="Calibri" w:hAnsi="Calibri"/>
        </w:rPr>
        <w:t>RAVnet</w:t>
      </w:r>
      <w:proofErr w:type="spellEnd"/>
      <w:r w:rsidRPr="00101D30">
        <w:rPr>
          <w:rFonts w:ascii="Calibri" w:hAnsi="Calibri"/>
        </w:rPr>
        <w:t xml:space="preserve"> Map System titled ‘PBS Routes Level 1A’</w:t>
      </w:r>
      <w:r w:rsidR="00E75776">
        <w:rPr>
          <w:rFonts w:ascii="Calibri" w:hAnsi="Calibri"/>
        </w:rPr>
        <w:t xml:space="preserve"> published by the South Australian Department of Infrastructure and Transport.</w:t>
      </w:r>
    </w:p>
    <w:p w14:paraId="4B58D3BE" w14:textId="77777777" w:rsidR="000E03E7" w:rsidRPr="00101D30" w:rsidRDefault="000E03E7" w:rsidP="00DE1713">
      <w:pPr>
        <w:pStyle w:val="ListParagraph"/>
        <w:spacing w:after="0" w:line="240" w:lineRule="auto"/>
        <w:ind w:left="1134"/>
        <w:jc w:val="both"/>
        <w:rPr>
          <w:rFonts w:ascii="Calibri" w:hAnsi="Calibri"/>
        </w:rPr>
      </w:pPr>
    </w:p>
    <w:p w14:paraId="4B58D3BF" w14:textId="79E62794" w:rsidR="000E03E7" w:rsidRPr="00101D30" w:rsidRDefault="000E03E7" w:rsidP="00A1332E">
      <w:pPr>
        <w:pStyle w:val="ListParagraph"/>
        <w:numPr>
          <w:ilvl w:val="0"/>
          <w:numId w:val="27"/>
        </w:numPr>
        <w:spacing w:after="0" w:line="240" w:lineRule="auto"/>
        <w:ind w:left="1134" w:hanging="567"/>
        <w:jc w:val="both"/>
        <w:rPr>
          <w:rStyle w:val="Hyperlink"/>
        </w:rPr>
      </w:pPr>
      <w:r w:rsidRPr="00101D30">
        <w:rPr>
          <w:rFonts w:ascii="Calibri" w:hAnsi="Calibri"/>
        </w:rPr>
        <w:t xml:space="preserve">PBS Level 2A network as specified on the South Australian </w:t>
      </w:r>
      <w:proofErr w:type="spellStart"/>
      <w:r w:rsidRPr="00101D30">
        <w:rPr>
          <w:rFonts w:ascii="Calibri" w:hAnsi="Calibri"/>
        </w:rPr>
        <w:t>RAVnet</w:t>
      </w:r>
      <w:proofErr w:type="spellEnd"/>
      <w:r w:rsidRPr="00101D30">
        <w:rPr>
          <w:rFonts w:ascii="Calibri" w:hAnsi="Calibri"/>
        </w:rPr>
        <w:t xml:space="preserve"> Map System titled ‘PBS Routes Level 2A’</w:t>
      </w:r>
      <w:r w:rsidR="00E75776">
        <w:rPr>
          <w:rFonts w:ascii="Calibri" w:hAnsi="Calibri"/>
        </w:rPr>
        <w:t xml:space="preserve"> published by the South Australian Department of Infrastructure and Transport.</w:t>
      </w:r>
    </w:p>
    <w:p w14:paraId="4B58D3C0" w14:textId="77777777" w:rsidR="000E03E7" w:rsidRPr="00101D30" w:rsidRDefault="000E03E7" w:rsidP="00A1332E">
      <w:pPr>
        <w:jc w:val="both"/>
        <w:rPr>
          <w:color w:val="0000FF" w:themeColor="hyperlink"/>
          <w:u w:val="single"/>
        </w:rPr>
      </w:pPr>
      <w:r w:rsidRPr="00101D30">
        <w:rPr>
          <w:color w:val="0000FF" w:themeColor="hyperlink"/>
          <w:u w:val="single"/>
        </w:rPr>
        <w:br w:type="page"/>
      </w:r>
    </w:p>
    <w:p w14:paraId="4B58D3C1" w14:textId="77777777" w:rsidR="000E03E7" w:rsidRDefault="000E03E7" w:rsidP="00A1332E">
      <w:pPr>
        <w:pStyle w:val="Scheduleheading-QldSI"/>
        <w:spacing w:after="200"/>
        <w:jc w:val="both"/>
        <w:rPr>
          <w:lang w:val="en-AU"/>
        </w:rPr>
      </w:pPr>
      <w:r w:rsidRPr="00101D30">
        <w:rPr>
          <w:lang w:val="en-AU"/>
        </w:rPr>
        <w:lastRenderedPageBreak/>
        <w:t xml:space="preserve">Schedule </w:t>
      </w:r>
      <w:r w:rsidR="0093670E" w:rsidRPr="00101D30">
        <w:rPr>
          <w:lang w:val="en-AU"/>
        </w:rPr>
        <w:t>5</w:t>
      </w:r>
      <w:r w:rsidRPr="00101D30">
        <w:rPr>
          <w:lang w:val="en-AU"/>
        </w:rPr>
        <w:tab/>
      </w:r>
      <w:sdt>
        <w:sdtPr>
          <w:rPr>
            <w:lang w:val="en-AU"/>
          </w:rPr>
          <w:alias w:val="Jurisdiction Name"/>
          <w:tag w:val="Jurisdiction Name"/>
          <w:id w:val="-2020083673"/>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EndPr/>
        <w:sdtContent>
          <w:r w:rsidRPr="00101D30">
            <w:rPr>
              <w:lang w:val="en-AU"/>
            </w:rPr>
            <w:t>Tasmania</w:t>
          </w:r>
        </w:sdtContent>
      </w:sdt>
    </w:p>
    <w:p w14:paraId="4B58D3C2" w14:textId="77777777" w:rsidR="00CE2F10" w:rsidRPr="00101D30" w:rsidRDefault="00CE2F10" w:rsidP="00A1332E">
      <w:pPr>
        <w:pStyle w:val="Scheduleheading-QldSI"/>
        <w:spacing w:after="200"/>
        <w:jc w:val="both"/>
        <w:rPr>
          <w:lang w:val="en-AU"/>
        </w:rPr>
      </w:pPr>
    </w:p>
    <w:p w14:paraId="4B58D3C3" w14:textId="77777777" w:rsidR="000E03E7" w:rsidRPr="00AD6564" w:rsidRDefault="000E03E7" w:rsidP="00AD6564">
      <w:pPr>
        <w:pStyle w:val="Sectionheading-QldSI"/>
        <w:numPr>
          <w:ilvl w:val="0"/>
          <w:numId w:val="91"/>
        </w:numPr>
        <w:jc w:val="both"/>
        <w:rPr>
          <w:b w:val="0"/>
        </w:rPr>
      </w:pPr>
      <w:r w:rsidRPr="00AD6564">
        <w:rPr>
          <w:lang w:val="en-AU"/>
        </w:rPr>
        <w:t>Stated areas or routes</w:t>
      </w:r>
    </w:p>
    <w:p w14:paraId="4B58D3C4" w14:textId="77777777" w:rsidR="0093670E" w:rsidRPr="00DE1713" w:rsidRDefault="0093670E" w:rsidP="00572F64">
      <w:pPr>
        <w:pStyle w:val="Bodylevel11subheading-QldSI"/>
        <w:spacing w:after="100" w:line="240" w:lineRule="auto"/>
        <w:ind w:hanging="522"/>
        <w:jc w:val="both"/>
      </w:pPr>
      <w:r w:rsidRPr="00DE1713">
        <w:t xml:space="preserve">The </w:t>
      </w:r>
      <w:r w:rsidRPr="00DE1713">
        <w:rPr>
          <w:b/>
        </w:rPr>
        <w:t>PBS Level 1 network</w:t>
      </w:r>
      <w:r w:rsidRPr="00DE1713">
        <w:t xml:space="preserve"> mentioned in </w:t>
      </w:r>
      <w:r w:rsidR="005512EF" w:rsidRPr="00DE1713">
        <w:t xml:space="preserve">section 8(1) </w:t>
      </w:r>
      <w:r w:rsidRPr="00DE1713">
        <w:t xml:space="preserve">of the body of this </w:t>
      </w:r>
      <w:r w:rsidR="002006B4">
        <w:t>Notice</w:t>
      </w:r>
      <w:r w:rsidRPr="00DE1713">
        <w:t xml:space="preserve"> includes all areas or routes </w:t>
      </w:r>
      <w:r w:rsidR="00DE13F7" w:rsidRPr="00DE1713">
        <w:t>in the “PBS Level 1</w:t>
      </w:r>
      <w:r w:rsidR="00CB4B9C" w:rsidRPr="00DE1713">
        <w:t xml:space="preserve"> network</w:t>
      </w:r>
      <w:r w:rsidR="00DE13F7" w:rsidRPr="00DE1713">
        <w:t xml:space="preserve">” map </w:t>
      </w:r>
      <w:r w:rsidRPr="00DE1713">
        <w:t>set out in Appendix 1(a), subject to compliance with any listed conditions applicable to the area or route.</w:t>
      </w:r>
    </w:p>
    <w:p w14:paraId="4B58D3C5" w14:textId="77777777" w:rsidR="0093670E" w:rsidRPr="00DE1713" w:rsidRDefault="0093670E" w:rsidP="00572F64">
      <w:pPr>
        <w:pStyle w:val="Bodylevel11subheading-QldSI"/>
        <w:spacing w:after="100" w:line="240" w:lineRule="auto"/>
        <w:ind w:hanging="522"/>
        <w:jc w:val="both"/>
      </w:pPr>
      <w:r w:rsidRPr="00DE1713">
        <w:t xml:space="preserve">The </w:t>
      </w:r>
      <w:r w:rsidRPr="00DE1713">
        <w:rPr>
          <w:b/>
        </w:rPr>
        <w:t>PBS Level 2A network</w:t>
      </w:r>
      <w:r w:rsidRPr="00DE1713">
        <w:t xml:space="preserve"> mentioned in </w:t>
      </w:r>
      <w:r w:rsidR="005512EF" w:rsidRPr="00DE1713">
        <w:t>section 8(2)</w:t>
      </w:r>
      <w:r w:rsidRPr="00DE1713">
        <w:t xml:space="preserve"> of the body of this </w:t>
      </w:r>
      <w:r w:rsidR="002006B4">
        <w:t>Notice</w:t>
      </w:r>
      <w:r w:rsidRPr="00DE1713">
        <w:t xml:space="preserve"> includes all areas or routes </w:t>
      </w:r>
      <w:r w:rsidR="00DE13F7" w:rsidRPr="00DE1713">
        <w:t>in the “PBS Level 2A</w:t>
      </w:r>
      <w:r w:rsidR="00CB4B9C" w:rsidRPr="00DE1713">
        <w:t xml:space="preserve"> network</w:t>
      </w:r>
      <w:r w:rsidR="00DE13F7" w:rsidRPr="00DE1713">
        <w:t xml:space="preserve">” map </w:t>
      </w:r>
      <w:r w:rsidRPr="00DE1713">
        <w:t>set out in Appendix 1(a), subject to compliance with any listed conditions applicable to the area or route.</w:t>
      </w:r>
    </w:p>
    <w:p w14:paraId="4B58D3C6" w14:textId="77777777" w:rsidR="0093670E" w:rsidRPr="00DE1713" w:rsidRDefault="0093670E" w:rsidP="00572F64">
      <w:pPr>
        <w:pStyle w:val="Bodylevel11subheading-QldSI"/>
        <w:spacing w:after="100" w:line="240" w:lineRule="auto"/>
        <w:ind w:hanging="522"/>
        <w:jc w:val="both"/>
      </w:pPr>
      <w:r w:rsidRPr="00DE1713">
        <w:t xml:space="preserve">The </w:t>
      </w:r>
      <w:r w:rsidRPr="00DE1713">
        <w:rPr>
          <w:b/>
        </w:rPr>
        <w:t>HML network</w:t>
      </w:r>
      <w:r w:rsidRPr="00DE1713">
        <w:t xml:space="preserve"> mentioned in </w:t>
      </w:r>
      <w:r w:rsidR="005512EF" w:rsidRPr="00DE1713">
        <w:t>section 8(3)</w:t>
      </w:r>
      <w:r w:rsidRPr="00DE1713">
        <w:t xml:space="preserve"> of the body of this </w:t>
      </w:r>
      <w:r w:rsidR="002006B4">
        <w:t>Notice</w:t>
      </w:r>
      <w:r w:rsidRPr="00DE1713">
        <w:t xml:space="preserve"> includes all higher mass limits areas or routes </w:t>
      </w:r>
      <w:r w:rsidR="0096405B" w:rsidRPr="00DE1713">
        <w:t>the Tasmanian Approved Higher Mass Limits Route Network map set out in</w:t>
      </w:r>
      <w:r w:rsidRPr="00DE1713">
        <w:t xml:space="preserve"> Appendix 1(</w:t>
      </w:r>
      <w:r w:rsidR="0096405B" w:rsidRPr="00DE1713">
        <w:t>a</w:t>
      </w:r>
      <w:r w:rsidRPr="00DE1713">
        <w:t>), subject to compliance with any listed conditions applicable to the area or route.</w:t>
      </w:r>
    </w:p>
    <w:p w14:paraId="4B58D3C7" w14:textId="77777777" w:rsidR="00C83109" w:rsidRDefault="00C83109" w:rsidP="0093670E">
      <w:pPr>
        <w:rPr>
          <w:rFonts w:ascii="Calibri" w:hAnsi="Calibri" w:cs="Calibri"/>
          <w:b/>
          <w:bCs/>
          <w:sz w:val="28"/>
          <w:szCs w:val="28"/>
        </w:rPr>
      </w:pPr>
    </w:p>
    <w:p w14:paraId="4B58D3C8" w14:textId="77777777" w:rsidR="0093670E" w:rsidRPr="00101D30" w:rsidRDefault="0093670E" w:rsidP="0093670E">
      <w:pPr>
        <w:rPr>
          <w:rFonts w:ascii="Calibri" w:hAnsi="Calibri"/>
          <w:b/>
          <w:sz w:val="28"/>
          <w:szCs w:val="28"/>
        </w:rPr>
      </w:pPr>
      <w:r w:rsidRPr="00101D30">
        <w:rPr>
          <w:rFonts w:ascii="Calibri" w:hAnsi="Calibri" w:cs="Calibri"/>
          <w:b/>
          <w:bCs/>
          <w:sz w:val="28"/>
          <w:szCs w:val="28"/>
        </w:rPr>
        <w:t>Appendix 1</w:t>
      </w:r>
    </w:p>
    <w:p w14:paraId="4B58D3C9" w14:textId="32FF0B47" w:rsidR="005512EF" w:rsidRPr="00101D30" w:rsidRDefault="00DE13F7" w:rsidP="00DE13F7">
      <w:pPr>
        <w:pStyle w:val="ListParagraph"/>
        <w:numPr>
          <w:ilvl w:val="0"/>
          <w:numId w:val="51"/>
        </w:numPr>
      </w:pPr>
      <w:r w:rsidRPr="00101D30">
        <w:rPr>
          <w:rFonts w:ascii="Calibri" w:hAnsi="Calibri"/>
        </w:rPr>
        <w:t xml:space="preserve">Heavy Vehicle Map Networks in </w:t>
      </w:r>
      <w:r w:rsidR="00E75776">
        <w:rPr>
          <w:rFonts w:ascii="Calibri" w:hAnsi="Calibri"/>
        </w:rPr>
        <w:t>published by the Department of State Growth, Tasmania.</w:t>
      </w:r>
      <w:r w:rsidR="00F56D76">
        <w:t xml:space="preserve"> </w:t>
      </w:r>
      <w:r>
        <w:t xml:space="preserve"> </w:t>
      </w:r>
    </w:p>
    <w:p w14:paraId="4B58D3CA" w14:textId="77777777" w:rsidR="005512EF" w:rsidRPr="00101D30" w:rsidRDefault="005512EF" w:rsidP="00DE13F7"/>
    <w:p w14:paraId="4B58D3CB" w14:textId="77777777" w:rsidR="0093670E" w:rsidRPr="00101D30" w:rsidRDefault="0093670E" w:rsidP="001403F6">
      <w:pPr>
        <w:spacing w:after="0" w:line="240" w:lineRule="auto"/>
      </w:pPr>
    </w:p>
    <w:p w14:paraId="4B58D3CC" w14:textId="77777777" w:rsidR="0093670E" w:rsidRPr="00101D30" w:rsidRDefault="0093670E" w:rsidP="001403F6">
      <w:pPr>
        <w:spacing w:after="0" w:line="240" w:lineRule="auto"/>
      </w:pPr>
    </w:p>
    <w:p w14:paraId="4B58D3CD" w14:textId="77777777" w:rsidR="0093670E" w:rsidRPr="00101D30" w:rsidRDefault="0093670E" w:rsidP="001403F6">
      <w:pPr>
        <w:spacing w:after="0" w:line="240" w:lineRule="auto"/>
      </w:pPr>
    </w:p>
    <w:p w14:paraId="4B58D3CE" w14:textId="77777777" w:rsidR="0093670E" w:rsidRPr="00101D30" w:rsidRDefault="0093670E" w:rsidP="001403F6">
      <w:pPr>
        <w:spacing w:after="0" w:line="240" w:lineRule="auto"/>
      </w:pPr>
    </w:p>
    <w:p w14:paraId="4B58D3CF" w14:textId="77777777" w:rsidR="0093670E" w:rsidRPr="00101D30" w:rsidRDefault="0093670E" w:rsidP="001403F6">
      <w:pPr>
        <w:spacing w:after="0" w:line="240" w:lineRule="auto"/>
      </w:pPr>
    </w:p>
    <w:p w14:paraId="4B58D3D0" w14:textId="77777777" w:rsidR="0093670E" w:rsidRPr="00101D30" w:rsidRDefault="0093670E">
      <w:r w:rsidRPr="00101D30">
        <w:br w:type="page"/>
      </w:r>
    </w:p>
    <w:p w14:paraId="4B58D3D1" w14:textId="77777777" w:rsidR="0093670E" w:rsidRDefault="0093670E" w:rsidP="0093670E">
      <w:pPr>
        <w:pStyle w:val="Scheduleheading-QldSI"/>
        <w:spacing w:after="200"/>
        <w:jc w:val="both"/>
        <w:rPr>
          <w:lang w:val="en-AU"/>
        </w:rPr>
      </w:pPr>
      <w:r w:rsidRPr="00101D30">
        <w:rPr>
          <w:lang w:val="en-AU"/>
        </w:rPr>
        <w:lastRenderedPageBreak/>
        <w:t>Schedule 6</w:t>
      </w:r>
      <w:r w:rsidRPr="00101D30">
        <w:rPr>
          <w:lang w:val="en-AU"/>
        </w:rPr>
        <w:tab/>
      </w:r>
      <w:sdt>
        <w:sdtPr>
          <w:rPr>
            <w:lang w:val="en-AU"/>
          </w:rPr>
          <w:alias w:val="Jurisdiction Name"/>
          <w:tag w:val="Jurisdiction Name"/>
          <w:id w:val="1451742376"/>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EndPr/>
        <w:sdtContent>
          <w:r w:rsidRPr="00101D30">
            <w:rPr>
              <w:lang w:val="en-AU"/>
            </w:rPr>
            <w:t>Victoria</w:t>
          </w:r>
        </w:sdtContent>
      </w:sdt>
    </w:p>
    <w:p w14:paraId="4B58D3D2" w14:textId="77777777" w:rsidR="00CE2F10" w:rsidRPr="00101D30" w:rsidRDefault="00CE2F10" w:rsidP="0093670E">
      <w:pPr>
        <w:pStyle w:val="Scheduleheading-QldSI"/>
        <w:spacing w:after="200"/>
        <w:jc w:val="both"/>
        <w:rPr>
          <w:lang w:val="en-AU"/>
        </w:rPr>
      </w:pPr>
    </w:p>
    <w:p w14:paraId="4B58D3D3" w14:textId="77777777" w:rsidR="0093670E" w:rsidRPr="00AD6564" w:rsidRDefault="0093670E" w:rsidP="00AD6564">
      <w:pPr>
        <w:pStyle w:val="Sectionheading-QldSI"/>
        <w:numPr>
          <w:ilvl w:val="0"/>
          <w:numId w:val="93"/>
        </w:numPr>
        <w:jc w:val="both"/>
        <w:rPr>
          <w:b w:val="0"/>
        </w:rPr>
      </w:pPr>
      <w:r w:rsidRPr="00AD6564">
        <w:rPr>
          <w:lang w:val="en-AU"/>
        </w:rPr>
        <w:t>Stated areas or routes</w:t>
      </w:r>
    </w:p>
    <w:p w14:paraId="4B58D3D4" w14:textId="77777777" w:rsidR="0093670E" w:rsidRPr="00572F64" w:rsidRDefault="0093670E" w:rsidP="00572F64">
      <w:pPr>
        <w:pStyle w:val="Bodylevel11subheading-QldSI"/>
        <w:numPr>
          <w:ilvl w:val="0"/>
          <w:numId w:val="53"/>
        </w:numPr>
        <w:spacing w:after="100" w:line="240" w:lineRule="auto"/>
        <w:ind w:hanging="522"/>
        <w:jc w:val="both"/>
        <w:rPr>
          <w:lang w:val="en-AU"/>
        </w:rPr>
      </w:pPr>
      <w:r w:rsidRPr="00572F64">
        <w:rPr>
          <w:lang w:val="en-AU"/>
        </w:rPr>
        <w:t xml:space="preserve">The </w:t>
      </w:r>
      <w:r w:rsidRPr="00572F64">
        <w:rPr>
          <w:b/>
          <w:lang w:val="en-AU"/>
        </w:rPr>
        <w:t>PBS Level 1 network</w:t>
      </w:r>
      <w:r w:rsidRPr="00572F64">
        <w:rPr>
          <w:lang w:val="en-AU"/>
        </w:rPr>
        <w:t xml:space="preserve"> mentioned in </w:t>
      </w:r>
      <w:r w:rsidR="005512EF" w:rsidRPr="00572F64">
        <w:rPr>
          <w:lang w:val="en-AU"/>
        </w:rPr>
        <w:t>section 8(1)</w:t>
      </w:r>
      <w:r w:rsidRPr="00572F64">
        <w:rPr>
          <w:lang w:val="en-AU"/>
        </w:rPr>
        <w:t xml:space="preserve"> of the body of this </w:t>
      </w:r>
      <w:r w:rsidR="002006B4" w:rsidRPr="00572F64">
        <w:rPr>
          <w:lang w:val="en-AU"/>
        </w:rPr>
        <w:t>Notice</w:t>
      </w:r>
      <w:r w:rsidRPr="00572F64">
        <w:rPr>
          <w:lang w:val="en-AU"/>
        </w:rPr>
        <w:t xml:space="preserve"> includes all areas or routes in the “Performance Based Standards (PBS) Level 1” map set out in Appendix 1(a), subject to compliance with any listed conditions applicable to the area or route.</w:t>
      </w:r>
    </w:p>
    <w:p w14:paraId="4B58D3D5" w14:textId="77777777" w:rsidR="0093670E" w:rsidRPr="00572F64" w:rsidRDefault="0093670E" w:rsidP="00572F64">
      <w:pPr>
        <w:pStyle w:val="Bodylevel11subheading-QldSI"/>
        <w:numPr>
          <w:ilvl w:val="0"/>
          <w:numId w:val="53"/>
        </w:numPr>
        <w:spacing w:after="100" w:line="240" w:lineRule="auto"/>
        <w:ind w:hanging="522"/>
        <w:jc w:val="both"/>
        <w:rPr>
          <w:lang w:val="en-AU"/>
        </w:rPr>
      </w:pPr>
      <w:r w:rsidRPr="00572F64">
        <w:rPr>
          <w:lang w:val="en-AU"/>
        </w:rPr>
        <w:t xml:space="preserve">The </w:t>
      </w:r>
      <w:r w:rsidRPr="00572F64">
        <w:rPr>
          <w:b/>
          <w:lang w:val="en-AU"/>
        </w:rPr>
        <w:t>PBS Level 2A network</w:t>
      </w:r>
      <w:r w:rsidRPr="00572F64">
        <w:rPr>
          <w:lang w:val="en-AU"/>
        </w:rPr>
        <w:t xml:space="preserve"> mentioned in </w:t>
      </w:r>
      <w:r w:rsidR="005512EF" w:rsidRPr="00572F64">
        <w:rPr>
          <w:lang w:val="en-AU"/>
        </w:rPr>
        <w:t>section 8(2)</w:t>
      </w:r>
      <w:r w:rsidR="00DE13F7" w:rsidRPr="00572F64">
        <w:rPr>
          <w:lang w:val="en-AU"/>
        </w:rPr>
        <w:t xml:space="preserve"> </w:t>
      </w:r>
      <w:r w:rsidRPr="00572F64">
        <w:rPr>
          <w:lang w:val="en-AU"/>
        </w:rPr>
        <w:t xml:space="preserve">of the body of this </w:t>
      </w:r>
      <w:r w:rsidR="002006B4" w:rsidRPr="00572F64">
        <w:rPr>
          <w:lang w:val="en-AU"/>
        </w:rPr>
        <w:t>Notice</w:t>
      </w:r>
      <w:r w:rsidRPr="00572F64">
        <w:rPr>
          <w:lang w:val="en-AU"/>
        </w:rPr>
        <w:t xml:space="preserve"> includes all areas or routes in the “Performance Based Standards (PBS) Level 2A” map set out in Appendix 1(a), subject to compliance with any listed conditions applicable to the area or route.</w:t>
      </w:r>
    </w:p>
    <w:p w14:paraId="4B58D3D6" w14:textId="77777777" w:rsidR="0093670E" w:rsidRPr="00572F64" w:rsidRDefault="0093670E" w:rsidP="00572F64">
      <w:pPr>
        <w:pStyle w:val="Bodylevel11subheading-QldSI"/>
        <w:numPr>
          <w:ilvl w:val="0"/>
          <w:numId w:val="53"/>
        </w:numPr>
        <w:spacing w:after="100" w:line="240" w:lineRule="auto"/>
        <w:ind w:hanging="522"/>
        <w:jc w:val="both"/>
        <w:rPr>
          <w:rFonts w:cs="Helvetica"/>
          <w:lang w:val="en-AU"/>
        </w:rPr>
      </w:pPr>
      <w:r w:rsidRPr="00572F64">
        <w:rPr>
          <w:lang w:val="en-AU"/>
        </w:rPr>
        <w:t xml:space="preserve">The </w:t>
      </w:r>
      <w:r w:rsidRPr="00572F64">
        <w:rPr>
          <w:b/>
          <w:lang w:val="en-AU"/>
        </w:rPr>
        <w:t>HML network</w:t>
      </w:r>
      <w:r w:rsidRPr="00572F64">
        <w:rPr>
          <w:lang w:val="en-AU"/>
        </w:rPr>
        <w:t xml:space="preserve"> mentioned in </w:t>
      </w:r>
      <w:r w:rsidR="005512EF" w:rsidRPr="00572F64">
        <w:rPr>
          <w:lang w:val="en-AU"/>
        </w:rPr>
        <w:t>section 8(3)</w:t>
      </w:r>
      <w:r w:rsidRPr="00572F64">
        <w:rPr>
          <w:lang w:val="en-AU"/>
        </w:rPr>
        <w:t xml:space="preserve"> of the body of this </w:t>
      </w:r>
      <w:r w:rsidR="002006B4" w:rsidRPr="00572F64">
        <w:rPr>
          <w:lang w:val="en-AU"/>
        </w:rPr>
        <w:t>Notice</w:t>
      </w:r>
      <w:r w:rsidRPr="00572F64">
        <w:rPr>
          <w:lang w:val="en-AU"/>
        </w:rPr>
        <w:t xml:space="preserve"> includes all areas or routes specified in </w:t>
      </w:r>
      <w:r w:rsidR="00CE2F10" w:rsidRPr="00572F64">
        <w:rPr>
          <w:lang w:val="en-AU"/>
        </w:rPr>
        <w:t xml:space="preserve">subsections </w:t>
      </w:r>
      <w:r w:rsidRPr="00572F64">
        <w:rPr>
          <w:lang w:val="en-AU"/>
        </w:rPr>
        <w:t>1 and 2, subject to compliance with any listed conditions applicable to the area or route.</w:t>
      </w:r>
    </w:p>
    <w:p w14:paraId="4B58D3D7" w14:textId="77777777" w:rsidR="00CE2F10" w:rsidRPr="00572F64" w:rsidRDefault="0093670E" w:rsidP="00DE1713">
      <w:pPr>
        <w:pStyle w:val="Noteheading-QldSI"/>
        <w:spacing w:line="240" w:lineRule="auto"/>
        <w:contextualSpacing/>
        <w:rPr>
          <w:sz w:val="24"/>
          <w:szCs w:val="24"/>
        </w:rPr>
      </w:pPr>
      <w:r w:rsidRPr="00FA212B">
        <w:t>Note</w:t>
      </w:r>
      <w:r w:rsidRPr="00572F64">
        <w:rPr>
          <w:sz w:val="24"/>
          <w:szCs w:val="24"/>
          <w:lang w:val="en-AU"/>
        </w:rPr>
        <w:t xml:space="preserve"> – </w:t>
      </w:r>
    </w:p>
    <w:p w14:paraId="4B58D3D8" w14:textId="77777777" w:rsidR="0093670E" w:rsidRPr="00AD6564" w:rsidRDefault="0093670E" w:rsidP="00DE1713">
      <w:pPr>
        <w:pStyle w:val="NoteBody-QldSI"/>
        <w:spacing w:line="240" w:lineRule="auto"/>
        <w:contextualSpacing/>
      </w:pPr>
      <w:r w:rsidRPr="00AD6564">
        <w:rPr>
          <w:lang w:val="en-AU"/>
        </w:rPr>
        <w:t>This means that eligible PBS vehicles may travel at HML on the PBS level 1 and 2A networks, subject to listed restrictions.</w:t>
      </w:r>
    </w:p>
    <w:p w14:paraId="4B58D3D9" w14:textId="77777777" w:rsidR="00C83109" w:rsidRDefault="00C83109" w:rsidP="0093670E">
      <w:pPr>
        <w:rPr>
          <w:rFonts w:ascii="Calibri" w:hAnsi="Calibri" w:cs="Calibri"/>
          <w:b/>
          <w:bCs/>
          <w:sz w:val="28"/>
          <w:szCs w:val="28"/>
        </w:rPr>
      </w:pPr>
    </w:p>
    <w:p w14:paraId="4B58D3DA" w14:textId="77777777" w:rsidR="0093670E" w:rsidRPr="00101D30" w:rsidRDefault="0093670E" w:rsidP="0093670E">
      <w:pPr>
        <w:rPr>
          <w:rFonts w:ascii="Calibri" w:hAnsi="Calibri"/>
          <w:b/>
          <w:sz w:val="28"/>
          <w:szCs w:val="28"/>
        </w:rPr>
      </w:pPr>
      <w:r w:rsidRPr="00101D30">
        <w:rPr>
          <w:rFonts w:ascii="Calibri" w:hAnsi="Calibri" w:cs="Calibri"/>
          <w:b/>
          <w:bCs/>
          <w:sz w:val="28"/>
          <w:szCs w:val="28"/>
        </w:rPr>
        <w:t>Appendix 1</w:t>
      </w:r>
    </w:p>
    <w:p w14:paraId="4B58D3DB" w14:textId="420774C9" w:rsidR="0093670E" w:rsidRPr="00C36222" w:rsidRDefault="0093670E" w:rsidP="00235F75">
      <w:pPr>
        <w:pStyle w:val="ListParagraph"/>
        <w:numPr>
          <w:ilvl w:val="0"/>
          <w:numId w:val="108"/>
        </w:numPr>
        <w:spacing w:after="0" w:line="240" w:lineRule="auto"/>
        <w:rPr>
          <w:color w:val="0000FF" w:themeColor="hyperlink"/>
          <w:u w:val="single"/>
        </w:rPr>
      </w:pPr>
      <w:r w:rsidRPr="00C36222">
        <w:rPr>
          <w:rFonts w:ascii="Calibri" w:hAnsi="Calibri"/>
        </w:rPr>
        <w:t xml:space="preserve">Heavy Vehicle Map Networks </w:t>
      </w:r>
      <w:r w:rsidR="00E75776">
        <w:rPr>
          <w:rFonts w:ascii="Calibri" w:hAnsi="Calibri"/>
        </w:rPr>
        <w:t>published by VicRoads, Victoria.</w:t>
      </w:r>
      <w:r w:rsidR="00C36222">
        <w:t xml:space="preserve"> </w:t>
      </w:r>
    </w:p>
    <w:sectPr w:rsidR="0093670E" w:rsidRPr="00C36222" w:rsidSect="008E4F6C">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5801D" w14:textId="77777777" w:rsidR="00612A5E" w:rsidRPr="00DC7CC7" w:rsidRDefault="00612A5E" w:rsidP="00DC7CC7">
      <w:r>
        <w:separator/>
      </w:r>
    </w:p>
  </w:endnote>
  <w:endnote w:type="continuationSeparator" w:id="0">
    <w:p w14:paraId="11323583" w14:textId="77777777" w:rsidR="00612A5E" w:rsidRPr="00DC7CC7" w:rsidRDefault="00612A5E" w:rsidP="00DC7CC7">
      <w:r>
        <w:continuationSeparator/>
      </w:r>
    </w:p>
  </w:endnote>
  <w:endnote w:type="continuationNotice" w:id="1">
    <w:p w14:paraId="62AD712B" w14:textId="77777777" w:rsidR="00495862" w:rsidRDefault="00495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FCF0" w14:textId="77777777" w:rsidR="00354411" w:rsidRDefault="00354411" w:rsidP="004903EF">
    <w:pPr>
      <w:pStyle w:val="FooterPageNumberQldSI"/>
      <w:contextualSpacing/>
      <w:rPr>
        <w:rFonts w:ascii="Calibri" w:hAnsi="Calibri" w:cs="Calibri"/>
        <w:bCs/>
      </w:rPr>
    </w:pPr>
  </w:p>
  <w:p w14:paraId="593643B3" w14:textId="666A6C35" w:rsidR="00354411" w:rsidRDefault="00354411" w:rsidP="004903EF">
    <w:pPr>
      <w:pStyle w:val="FooterPageNumberQldSI"/>
      <w:contextualSpacing/>
      <w:rPr>
        <w:rFonts w:ascii="Calibri" w:hAnsi="Calibri" w:cs="Calibri"/>
        <w:bCs/>
      </w:rPr>
    </w:pPr>
    <w:r>
      <w:rPr>
        <w:rFonts w:ascii="Calibri" w:hAnsi="Calibri" w:cs="Calibri"/>
        <w:bCs/>
      </w:rPr>
      <w:t>Na</w:t>
    </w:r>
    <w:r w:rsidRPr="00DE1713">
      <w:rPr>
        <w:rFonts w:ascii="Calibri" w:hAnsi="Calibri" w:cs="Calibri"/>
        <w:bCs/>
      </w:rPr>
      <w:t>tional Class 2 PBS Level</w:t>
    </w:r>
    <w:r>
      <w:rPr>
        <w:rFonts w:ascii="Calibri" w:hAnsi="Calibri" w:cs="Calibri"/>
        <w:bCs/>
      </w:rPr>
      <w:t xml:space="preserve"> </w:t>
    </w:r>
    <w:r w:rsidRPr="00DE1713">
      <w:rPr>
        <w:rFonts w:ascii="Calibri" w:hAnsi="Calibri" w:cs="Calibri"/>
        <w:bCs/>
      </w:rPr>
      <w:t xml:space="preserve"> 1 &amp; 2A Truck and Dog Trailer Authorisation Notice 20</w:t>
    </w:r>
    <w:r>
      <w:rPr>
        <w:rFonts w:ascii="Calibri" w:hAnsi="Calibri" w:cs="Calibri"/>
        <w:bCs/>
      </w:rPr>
      <w:t>2</w:t>
    </w:r>
    <w:r w:rsidR="00456B65">
      <w:rPr>
        <w:rFonts w:ascii="Calibri" w:hAnsi="Calibri" w:cs="Calibri"/>
        <w:bCs/>
      </w:rPr>
      <w:t>1</w:t>
    </w:r>
    <w:r w:rsidRPr="00DE1713">
      <w:rPr>
        <w:rFonts w:ascii="Calibri" w:hAnsi="Calibri" w:cs="Calibri"/>
        <w:bCs/>
      </w:rPr>
      <w:t xml:space="preserve"> (No.1)</w:t>
    </w:r>
  </w:p>
  <w:p w14:paraId="4B58D3E7" w14:textId="6127B7D7" w:rsidR="00A973D5" w:rsidRPr="00354411" w:rsidRDefault="00354411" w:rsidP="004903EF">
    <w:pPr>
      <w:pStyle w:val="FooterPageNumberQldSI"/>
      <w:contextualSpacing/>
      <w:rPr>
        <w:rFonts w:ascii="Calibri" w:hAnsi="Calibri" w:cs="Calibri"/>
        <w:bCs/>
      </w:rPr>
    </w:pPr>
    <w:r w:rsidRPr="000668F0">
      <w:t xml:space="preserve">Page </w:t>
    </w:r>
    <w:r w:rsidRPr="000668F0">
      <w:fldChar w:fldCharType="begin"/>
    </w:r>
    <w:r w:rsidRPr="000668F0">
      <w:instrText xml:space="preserve"> PAGE </w:instrText>
    </w:r>
    <w:r w:rsidRPr="000668F0">
      <w:fldChar w:fldCharType="separate"/>
    </w:r>
    <w:r>
      <w:t>1</w:t>
    </w:r>
    <w:r w:rsidRPr="000668F0">
      <w:fldChar w:fldCharType="end"/>
    </w:r>
    <w:r w:rsidRPr="000668F0">
      <w:t xml:space="preserve"> of </w:t>
    </w:r>
    <w:r w:rsidR="0099707C">
      <w:fldChar w:fldCharType="begin"/>
    </w:r>
    <w:r w:rsidR="0099707C">
      <w:instrText xml:space="preserve"> NUMPAGES </w:instrText>
    </w:r>
    <w:r w:rsidR="0099707C">
      <w:fldChar w:fldCharType="separate"/>
    </w:r>
    <w:r>
      <w:t>10</w:t>
    </w:r>
    <w:r w:rsidR="0099707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E538F" w14:textId="77777777" w:rsidR="00354411" w:rsidRDefault="00354411" w:rsidP="004903EF">
    <w:pPr>
      <w:pStyle w:val="FooterPageNumberQldSI"/>
      <w:contextualSpacing/>
      <w:rPr>
        <w:rFonts w:ascii="Calibri" w:hAnsi="Calibri" w:cs="Calibri"/>
        <w:bCs/>
      </w:rPr>
    </w:pPr>
  </w:p>
  <w:p w14:paraId="57C6CD5E" w14:textId="152B9CD5" w:rsidR="00D51158" w:rsidRDefault="00354411" w:rsidP="004903EF">
    <w:pPr>
      <w:pStyle w:val="FooterPageNumberQldSI"/>
      <w:contextualSpacing/>
      <w:rPr>
        <w:rFonts w:ascii="Calibri" w:hAnsi="Calibri" w:cs="Calibri"/>
        <w:bCs/>
      </w:rPr>
    </w:pPr>
    <w:r>
      <w:rPr>
        <w:rFonts w:ascii="Calibri" w:hAnsi="Calibri" w:cs="Calibri"/>
        <w:bCs/>
      </w:rPr>
      <w:t>Na</w:t>
    </w:r>
    <w:r w:rsidR="00E967AD" w:rsidRPr="00DE1713">
      <w:rPr>
        <w:rFonts w:ascii="Calibri" w:hAnsi="Calibri" w:cs="Calibri"/>
        <w:bCs/>
      </w:rPr>
      <w:t xml:space="preserve">tional Class 2 PBS </w:t>
    </w:r>
    <w:proofErr w:type="gramStart"/>
    <w:r w:rsidR="00E967AD" w:rsidRPr="00DE1713">
      <w:rPr>
        <w:rFonts w:ascii="Calibri" w:hAnsi="Calibri" w:cs="Calibri"/>
        <w:bCs/>
      </w:rPr>
      <w:t>Level</w:t>
    </w:r>
    <w:r w:rsidR="00976F0F">
      <w:rPr>
        <w:rFonts w:ascii="Calibri" w:hAnsi="Calibri" w:cs="Calibri"/>
        <w:bCs/>
      </w:rPr>
      <w:t xml:space="preserve"> </w:t>
    </w:r>
    <w:r w:rsidR="00E967AD" w:rsidRPr="00DE1713">
      <w:rPr>
        <w:rFonts w:ascii="Calibri" w:hAnsi="Calibri" w:cs="Calibri"/>
        <w:bCs/>
      </w:rPr>
      <w:t xml:space="preserve"> 1</w:t>
    </w:r>
    <w:proofErr w:type="gramEnd"/>
    <w:r w:rsidR="00E967AD" w:rsidRPr="00DE1713">
      <w:rPr>
        <w:rFonts w:ascii="Calibri" w:hAnsi="Calibri" w:cs="Calibri"/>
        <w:bCs/>
      </w:rPr>
      <w:t xml:space="preserve"> &amp; 2A Truck and Dog Trailer Authorisation Notice 20</w:t>
    </w:r>
    <w:r w:rsidR="00D51158">
      <w:rPr>
        <w:rFonts w:ascii="Calibri" w:hAnsi="Calibri" w:cs="Calibri"/>
        <w:bCs/>
      </w:rPr>
      <w:t>2</w:t>
    </w:r>
    <w:r w:rsidR="0099707C">
      <w:rPr>
        <w:rFonts w:ascii="Calibri" w:hAnsi="Calibri" w:cs="Calibri"/>
        <w:bCs/>
      </w:rPr>
      <w:t>1</w:t>
    </w:r>
    <w:r w:rsidR="00E967AD" w:rsidRPr="00DE1713">
      <w:rPr>
        <w:rFonts w:ascii="Calibri" w:hAnsi="Calibri" w:cs="Calibri"/>
        <w:bCs/>
      </w:rPr>
      <w:t xml:space="preserve"> (No.1)</w:t>
    </w:r>
  </w:p>
  <w:p w14:paraId="4B58D3F2" w14:textId="66D36B43" w:rsidR="00C72C30" w:rsidRPr="00D51158" w:rsidRDefault="00165A78" w:rsidP="004903EF">
    <w:pPr>
      <w:pStyle w:val="FooterPageNumberQldSI"/>
      <w:contextualSpacing/>
      <w:rPr>
        <w:rFonts w:ascii="Calibri" w:hAnsi="Calibri" w:cs="Calibri"/>
        <w:bCs/>
      </w:rPr>
    </w:pPr>
    <w:r w:rsidRPr="000668F0">
      <w:t xml:space="preserve">Page </w:t>
    </w:r>
    <w:r w:rsidRPr="000668F0">
      <w:fldChar w:fldCharType="begin"/>
    </w:r>
    <w:r w:rsidRPr="000668F0">
      <w:instrText xml:space="preserve"> PAGE </w:instrText>
    </w:r>
    <w:r w:rsidRPr="000668F0">
      <w:fldChar w:fldCharType="separate"/>
    </w:r>
    <w:r w:rsidR="00976F0F">
      <w:rPr>
        <w:noProof/>
      </w:rPr>
      <w:t>1</w:t>
    </w:r>
    <w:r w:rsidRPr="000668F0">
      <w:fldChar w:fldCharType="end"/>
    </w:r>
    <w:r w:rsidRPr="000668F0">
      <w:t xml:space="preserve"> of </w:t>
    </w:r>
    <w:r w:rsidR="0099707C">
      <w:fldChar w:fldCharType="begin"/>
    </w:r>
    <w:r w:rsidR="0099707C">
      <w:instrText xml:space="preserve"> NUMPAGES </w:instrText>
    </w:r>
    <w:r w:rsidR="0099707C">
      <w:fldChar w:fldCharType="separate"/>
    </w:r>
    <w:r w:rsidR="00976F0F">
      <w:rPr>
        <w:noProof/>
      </w:rPr>
      <w:t>10</w:t>
    </w:r>
    <w:r w:rsidR="0099707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615A5" w14:textId="77777777" w:rsidR="00612A5E" w:rsidRPr="00DC7CC7" w:rsidRDefault="00612A5E" w:rsidP="00DC7CC7">
      <w:r>
        <w:separator/>
      </w:r>
    </w:p>
  </w:footnote>
  <w:footnote w:type="continuationSeparator" w:id="0">
    <w:p w14:paraId="5AB1713A" w14:textId="77777777" w:rsidR="00612A5E" w:rsidRPr="00DC7CC7" w:rsidRDefault="00612A5E" w:rsidP="00DC7CC7">
      <w:r>
        <w:continuationSeparator/>
      </w:r>
    </w:p>
  </w:footnote>
  <w:footnote w:type="continuationNotice" w:id="1">
    <w:p w14:paraId="2DF20121" w14:textId="77777777" w:rsidR="00495862" w:rsidRDefault="004958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495862" w:rsidRPr="00CE796A" w14:paraId="6166F9AB" w14:textId="77777777" w:rsidTr="00D51BB7">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534A7A2" w14:textId="77777777" w:rsidR="00495862" w:rsidRPr="00CE796A" w:rsidRDefault="00495862" w:rsidP="00495862">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5947DA92" wp14:editId="3498FF16">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00FE5C5" w14:textId="77777777" w:rsidR="00495862" w:rsidRPr="00CE796A" w:rsidRDefault="00495862" w:rsidP="00495862">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CEE6A0A" w14:textId="77777777" w:rsidR="00495862" w:rsidRPr="00CE796A" w:rsidRDefault="00495862" w:rsidP="00495862">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495862" w:rsidRPr="00CE796A" w14:paraId="1D1F6A90" w14:textId="77777777" w:rsidTr="00D51BB7">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684FC4C" w14:textId="77777777" w:rsidR="00495862" w:rsidRPr="00CE796A" w:rsidRDefault="00495862" w:rsidP="00495862">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6CFCE04" w14:textId="77777777" w:rsidR="00495862" w:rsidRPr="00840A06" w:rsidRDefault="00495862" w:rsidP="00495862">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518F409F" w14:textId="77777777" w:rsidR="00495862" w:rsidRDefault="00495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0EB9"/>
    <w:multiLevelType w:val="hybridMultilevel"/>
    <w:tmpl w:val="0D04A3AC"/>
    <w:lvl w:ilvl="0" w:tplc="A906DABE">
      <w:start w:val="1"/>
      <w:numFmt w:val="decimal"/>
      <w:pStyle w:val="Notesnumbered-QldSI"/>
      <w:lvlText w:val="%1"/>
      <w:lvlJc w:val="left"/>
      <w:pPr>
        <w:ind w:left="1930" w:hanging="360"/>
      </w:pPr>
      <w:rPr>
        <w:rFonts w:asciiTheme="minorHAnsi" w:eastAsia="Times New Roman" w:hAnsiTheme="minorHAnsi"/>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1"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2" w15:restartNumberingAfterBreak="0">
    <w:nsid w:val="0B7B1E6A"/>
    <w:multiLevelType w:val="hybridMultilevel"/>
    <w:tmpl w:val="2392DCDA"/>
    <w:lvl w:ilvl="0" w:tplc="2EE4464C">
      <w:start w:val="1"/>
      <w:numFmt w:val="decimal"/>
      <w:lvlText w:val="%1."/>
      <w:lvlJc w:val="left"/>
      <w:pPr>
        <w:tabs>
          <w:tab w:val="num" w:pos="360"/>
        </w:tabs>
        <w:ind w:left="360" w:hanging="360"/>
      </w:pPr>
      <w:rPr>
        <w:rFonts w:cs="Times New Roman" w:hint="default"/>
      </w:rPr>
    </w:lvl>
    <w:lvl w:ilvl="1" w:tplc="2B2C8620">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B26E98"/>
    <w:multiLevelType w:val="hybridMultilevel"/>
    <w:tmpl w:val="4F1EA85A"/>
    <w:lvl w:ilvl="0" w:tplc="7076DF1A">
      <w:start w:val="1"/>
      <w:numFmt w:val="lowerLetter"/>
      <w:lvlText w:val="%1)"/>
      <w:lvlJc w:val="left"/>
      <w:pPr>
        <w:ind w:left="720" w:hanging="360"/>
      </w:pPr>
      <w:rPr>
        <w:rFonts w:asciiTheme="minorHAnsi" w:hAnsi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BD2D99"/>
    <w:multiLevelType w:val="hybridMultilevel"/>
    <w:tmpl w:val="B5400CFE"/>
    <w:lvl w:ilvl="0" w:tplc="D23E3FC4">
      <w:start w:val="1"/>
      <w:numFmt w:val="decimal"/>
      <w:lvlText w:val="%1"/>
      <w:lvlJc w:val="left"/>
      <w:pPr>
        <w:ind w:left="1930" w:hanging="360"/>
      </w:pPr>
      <w:rPr>
        <w:rFonts w:ascii="Calibri" w:eastAsiaTheme="minorHAnsi" w:hAnsi="Calibri" w:cstheme="minorBidi"/>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5" w15:restartNumberingAfterBreak="0">
    <w:nsid w:val="104604E5"/>
    <w:multiLevelType w:val="hybridMultilevel"/>
    <w:tmpl w:val="05700CEA"/>
    <w:lvl w:ilvl="0" w:tplc="0C09001B">
      <w:start w:val="1"/>
      <w:numFmt w:val="lowerRoman"/>
      <w:lvlText w:val="%1."/>
      <w:lvlJc w:val="right"/>
      <w:pPr>
        <w:ind w:left="2098" w:hanging="360"/>
      </w:pPr>
    </w:lvl>
    <w:lvl w:ilvl="1" w:tplc="0C090019" w:tentative="1">
      <w:start w:val="1"/>
      <w:numFmt w:val="lowerLetter"/>
      <w:lvlText w:val="%2."/>
      <w:lvlJc w:val="left"/>
      <w:pPr>
        <w:ind w:left="2818" w:hanging="360"/>
      </w:pPr>
    </w:lvl>
    <w:lvl w:ilvl="2" w:tplc="0C09001B" w:tentative="1">
      <w:start w:val="1"/>
      <w:numFmt w:val="lowerRoman"/>
      <w:lvlText w:val="%3."/>
      <w:lvlJc w:val="right"/>
      <w:pPr>
        <w:ind w:left="3538" w:hanging="180"/>
      </w:pPr>
    </w:lvl>
    <w:lvl w:ilvl="3" w:tplc="0C09000F" w:tentative="1">
      <w:start w:val="1"/>
      <w:numFmt w:val="decimal"/>
      <w:lvlText w:val="%4."/>
      <w:lvlJc w:val="left"/>
      <w:pPr>
        <w:ind w:left="4258" w:hanging="360"/>
      </w:pPr>
    </w:lvl>
    <w:lvl w:ilvl="4" w:tplc="0C090019" w:tentative="1">
      <w:start w:val="1"/>
      <w:numFmt w:val="lowerLetter"/>
      <w:lvlText w:val="%5."/>
      <w:lvlJc w:val="left"/>
      <w:pPr>
        <w:ind w:left="4978" w:hanging="360"/>
      </w:pPr>
    </w:lvl>
    <w:lvl w:ilvl="5" w:tplc="0C09001B" w:tentative="1">
      <w:start w:val="1"/>
      <w:numFmt w:val="lowerRoman"/>
      <w:lvlText w:val="%6."/>
      <w:lvlJc w:val="right"/>
      <w:pPr>
        <w:ind w:left="5698" w:hanging="180"/>
      </w:pPr>
    </w:lvl>
    <w:lvl w:ilvl="6" w:tplc="0C09000F" w:tentative="1">
      <w:start w:val="1"/>
      <w:numFmt w:val="decimal"/>
      <w:lvlText w:val="%7."/>
      <w:lvlJc w:val="left"/>
      <w:pPr>
        <w:ind w:left="6418" w:hanging="360"/>
      </w:pPr>
    </w:lvl>
    <w:lvl w:ilvl="7" w:tplc="0C090019" w:tentative="1">
      <w:start w:val="1"/>
      <w:numFmt w:val="lowerLetter"/>
      <w:lvlText w:val="%8."/>
      <w:lvlJc w:val="left"/>
      <w:pPr>
        <w:ind w:left="7138" w:hanging="360"/>
      </w:pPr>
    </w:lvl>
    <w:lvl w:ilvl="8" w:tplc="0C09001B" w:tentative="1">
      <w:start w:val="1"/>
      <w:numFmt w:val="lowerRoman"/>
      <w:lvlText w:val="%9."/>
      <w:lvlJc w:val="right"/>
      <w:pPr>
        <w:ind w:left="7858" w:hanging="180"/>
      </w:pPr>
    </w:lvl>
  </w:abstractNum>
  <w:abstractNum w:abstractNumId="6" w15:restartNumberingAfterBreak="0">
    <w:nsid w:val="15550F4A"/>
    <w:multiLevelType w:val="hybridMultilevel"/>
    <w:tmpl w:val="6F7C47E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8813448"/>
    <w:multiLevelType w:val="hybridMultilevel"/>
    <w:tmpl w:val="C75A599E"/>
    <w:lvl w:ilvl="0" w:tplc="2B2C8620">
      <w:start w:val="1"/>
      <w:numFmt w:val="lowerLetter"/>
      <w:lvlText w:val="(%1)"/>
      <w:lvlJc w:val="left"/>
      <w:pPr>
        <w:ind w:left="1738" w:hanging="360"/>
      </w:pPr>
      <w:rPr>
        <w:rFonts w:hint="default"/>
      </w:rPr>
    </w:lvl>
    <w:lvl w:ilvl="1" w:tplc="0C090019" w:tentative="1">
      <w:start w:val="1"/>
      <w:numFmt w:val="lowerLetter"/>
      <w:lvlText w:val="%2."/>
      <w:lvlJc w:val="left"/>
      <w:pPr>
        <w:ind w:left="1738" w:hanging="360"/>
      </w:pPr>
    </w:lvl>
    <w:lvl w:ilvl="2" w:tplc="0C09001B" w:tentative="1">
      <w:start w:val="1"/>
      <w:numFmt w:val="lowerRoman"/>
      <w:lvlText w:val="%3."/>
      <w:lvlJc w:val="right"/>
      <w:pPr>
        <w:ind w:left="2458" w:hanging="180"/>
      </w:pPr>
    </w:lvl>
    <w:lvl w:ilvl="3" w:tplc="0C09000F" w:tentative="1">
      <w:start w:val="1"/>
      <w:numFmt w:val="decimal"/>
      <w:lvlText w:val="%4."/>
      <w:lvlJc w:val="left"/>
      <w:pPr>
        <w:ind w:left="3178" w:hanging="360"/>
      </w:pPr>
    </w:lvl>
    <w:lvl w:ilvl="4" w:tplc="0C090019" w:tentative="1">
      <w:start w:val="1"/>
      <w:numFmt w:val="lowerLetter"/>
      <w:lvlText w:val="%5."/>
      <w:lvlJc w:val="left"/>
      <w:pPr>
        <w:ind w:left="3898" w:hanging="360"/>
      </w:pPr>
    </w:lvl>
    <w:lvl w:ilvl="5" w:tplc="0C09001B" w:tentative="1">
      <w:start w:val="1"/>
      <w:numFmt w:val="lowerRoman"/>
      <w:lvlText w:val="%6."/>
      <w:lvlJc w:val="right"/>
      <w:pPr>
        <w:ind w:left="4618" w:hanging="180"/>
      </w:pPr>
    </w:lvl>
    <w:lvl w:ilvl="6" w:tplc="0C09000F" w:tentative="1">
      <w:start w:val="1"/>
      <w:numFmt w:val="decimal"/>
      <w:lvlText w:val="%7."/>
      <w:lvlJc w:val="left"/>
      <w:pPr>
        <w:ind w:left="5338" w:hanging="360"/>
      </w:pPr>
    </w:lvl>
    <w:lvl w:ilvl="7" w:tplc="0C090019" w:tentative="1">
      <w:start w:val="1"/>
      <w:numFmt w:val="lowerLetter"/>
      <w:lvlText w:val="%8."/>
      <w:lvlJc w:val="left"/>
      <w:pPr>
        <w:ind w:left="6058" w:hanging="360"/>
      </w:pPr>
    </w:lvl>
    <w:lvl w:ilvl="8" w:tplc="0C09001B" w:tentative="1">
      <w:start w:val="1"/>
      <w:numFmt w:val="lowerRoman"/>
      <w:lvlText w:val="%9."/>
      <w:lvlJc w:val="right"/>
      <w:pPr>
        <w:ind w:left="6778" w:hanging="180"/>
      </w:pPr>
    </w:lvl>
  </w:abstractNum>
  <w:abstractNum w:abstractNumId="8" w15:restartNumberingAfterBreak="0">
    <w:nsid w:val="18E00D7E"/>
    <w:multiLevelType w:val="hybridMultilevel"/>
    <w:tmpl w:val="B94290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7F1730"/>
    <w:multiLevelType w:val="hybridMultilevel"/>
    <w:tmpl w:val="26422C36"/>
    <w:lvl w:ilvl="0" w:tplc="2EE4464C">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DF376A"/>
    <w:multiLevelType w:val="hybridMultilevel"/>
    <w:tmpl w:val="E96A322A"/>
    <w:lvl w:ilvl="0" w:tplc="80D26156">
      <w:start w:val="1"/>
      <w:numFmt w:val="decimal"/>
      <w:lvlText w:val="%1"/>
      <w:lvlJc w:val="left"/>
      <w:pPr>
        <w:ind w:left="910" w:hanging="781"/>
      </w:pPr>
      <w:rPr>
        <w:rFonts w:ascii="Arial" w:eastAsia="Arial" w:hAnsi="Arial" w:hint="default"/>
        <w:b/>
        <w:bCs/>
        <w:w w:val="102"/>
        <w:sz w:val="23"/>
        <w:szCs w:val="23"/>
      </w:rPr>
    </w:lvl>
    <w:lvl w:ilvl="1" w:tplc="D81658AC">
      <w:start w:val="1"/>
      <w:numFmt w:val="decimal"/>
      <w:lvlText w:val="(%2)"/>
      <w:lvlJc w:val="left"/>
      <w:pPr>
        <w:ind w:left="1378" w:hanging="521"/>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2ADCA564">
      <w:start w:val="1"/>
      <w:numFmt w:val="lowerLetter"/>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78D0447A">
      <w:start w:val="1"/>
      <w:numFmt w:val="lowerRoman"/>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1" w15:restartNumberingAfterBreak="0">
    <w:nsid w:val="1E1E20E5"/>
    <w:multiLevelType w:val="hybridMultilevel"/>
    <w:tmpl w:val="81703448"/>
    <w:lvl w:ilvl="0" w:tplc="2A8EF40A">
      <w:start w:val="1"/>
      <w:numFmt w:val="lowerRoman"/>
      <w:lvlText w:val="(%1)"/>
      <w:lvlJc w:val="left"/>
      <w:pPr>
        <w:ind w:left="2563" w:hanging="360"/>
      </w:pPr>
      <w:rPr>
        <w:rFonts w:ascii="Calibri" w:eastAsia="Times New Roman" w:hAnsi="Calibr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4D5DC9"/>
    <w:multiLevelType w:val="hybridMultilevel"/>
    <w:tmpl w:val="5EFC5920"/>
    <w:lvl w:ilvl="0" w:tplc="9B3CC034">
      <w:start w:val="1"/>
      <w:numFmt w:val="bullet"/>
      <w:pStyle w:val="BulletedAmendmentreferencesQldSI"/>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246C7C1C"/>
    <w:multiLevelType w:val="hybridMultilevel"/>
    <w:tmpl w:val="9378EFB6"/>
    <w:lvl w:ilvl="0" w:tplc="0C090017">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25724963"/>
    <w:multiLevelType w:val="hybridMultilevel"/>
    <w:tmpl w:val="B8BCAF16"/>
    <w:lvl w:ilvl="0" w:tplc="7076DF1A">
      <w:start w:val="1"/>
      <w:numFmt w:val="lowerLetter"/>
      <w:lvlText w:val="%1)"/>
      <w:lvlJc w:val="left"/>
      <w:pPr>
        <w:ind w:left="360" w:hanging="360"/>
      </w:pPr>
      <w:rPr>
        <w:rFonts w:asciiTheme="minorHAnsi" w:hAnsiTheme="minorHAnsi" w:hint="default"/>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AF40BD3"/>
    <w:multiLevelType w:val="hybridMultilevel"/>
    <w:tmpl w:val="BD840C8A"/>
    <w:lvl w:ilvl="0" w:tplc="0C090017">
      <w:start w:val="1"/>
      <w:numFmt w:val="lowerLetter"/>
      <w:lvlText w:val="%1)"/>
      <w:lvlJc w:val="left"/>
      <w:pPr>
        <w:ind w:left="5256" w:hanging="360"/>
      </w:pPr>
    </w:lvl>
    <w:lvl w:ilvl="1" w:tplc="0C090019" w:tentative="1">
      <w:start w:val="1"/>
      <w:numFmt w:val="lowerLetter"/>
      <w:lvlText w:val="%2."/>
      <w:lvlJc w:val="left"/>
      <w:pPr>
        <w:ind w:left="5976" w:hanging="360"/>
      </w:pPr>
    </w:lvl>
    <w:lvl w:ilvl="2" w:tplc="0C09001B" w:tentative="1">
      <w:start w:val="1"/>
      <w:numFmt w:val="lowerRoman"/>
      <w:lvlText w:val="%3."/>
      <w:lvlJc w:val="right"/>
      <w:pPr>
        <w:ind w:left="6696" w:hanging="180"/>
      </w:pPr>
    </w:lvl>
    <w:lvl w:ilvl="3" w:tplc="0C09000F" w:tentative="1">
      <w:start w:val="1"/>
      <w:numFmt w:val="decimal"/>
      <w:lvlText w:val="%4."/>
      <w:lvlJc w:val="left"/>
      <w:pPr>
        <w:ind w:left="7416" w:hanging="360"/>
      </w:pPr>
    </w:lvl>
    <w:lvl w:ilvl="4" w:tplc="0C090019" w:tentative="1">
      <w:start w:val="1"/>
      <w:numFmt w:val="lowerLetter"/>
      <w:lvlText w:val="%5."/>
      <w:lvlJc w:val="left"/>
      <w:pPr>
        <w:ind w:left="8136" w:hanging="360"/>
      </w:pPr>
    </w:lvl>
    <w:lvl w:ilvl="5" w:tplc="0C09001B" w:tentative="1">
      <w:start w:val="1"/>
      <w:numFmt w:val="lowerRoman"/>
      <w:lvlText w:val="%6."/>
      <w:lvlJc w:val="right"/>
      <w:pPr>
        <w:ind w:left="8856" w:hanging="180"/>
      </w:pPr>
    </w:lvl>
    <w:lvl w:ilvl="6" w:tplc="0C09000F" w:tentative="1">
      <w:start w:val="1"/>
      <w:numFmt w:val="decimal"/>
      <w:lvlText w:val="%7."/>
      <w:lvlJc w:val="left"/>
      <w:pPr>
        <w:ind w:left="9576" w:hanging="360"/>
      </w:pPr>
    </w:lvl>
    <w:lvl w:ilvl="7" w:tplc="0C090019" w:tentative="1">
      <w:start w:val="1"/>
      <w:numFmt w:val="lowerLetter"/>
      <w:lvlText w:val="%8."/>
      <w:lvlJc w:val="left"/>
      <w:pPr>
        <w:ind w:left="10296" w:hanging="360"/>
      </w:pPr>
    </w:lvl>
    <w:lvl w:ilvl="8" w:tplc="0C09001B" w:tentative="1">
      <w:start w:val="1"/>
      <w:numFmt w:val="lowerRoman"/>
      <w:lvlText w:val="%9."/>
      <w:lvlJc w:val="right"/>
      <w:pPr>
        <w:ind w:left="11016" w:hanging="180"/>
      </w:pPr>
    </w:lvl>
  </w:abstractNum>
  <w:abstractNum w:abstractNumId="16" w15:restartNumberingAfterBreak="0">
    <w:nsid w:val="2E9B2D75"/>
    <w:multiLevelType w:val="hybridMultilevel"/>
    <w:tmpl w:val="F1586E0A"/>
    <w:lvl w:ilvl="0" w:tplc="C46267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0171DD1"/>
    <w:multiLevelType w:val="hybridMultilevel"/>
    <w:tmpl w:val="38440244"/>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4AA4EB40">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2A0BCC4">
      <w:start w:val="1"/>
      <w:numFmt w:val="lowerLetter"/>
      <w:pStyle w:val="Bodylevel2asubheading-QldSI"/>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F0EA73E">
      <w:start w:val="1"/>
      <w:numFmt w:val="lowerRoman"/>
      <w:pStyle w:val="Bodylevel3isubheading-QldSI"/>
      <w:lvlText w:val="(%4)"/>
      <w:lvlJc w:val="left"/>
      <w:pPr>
        <w:ind w:left="2434" w:hanging="505"/>
      </w:pPr>
      <w:rPr>
        <w:rFonts w:ascii="Calibri" w:eastAsia="Times New Roman" w:hAnsi="Calibri" w:hint="default"/>
        <w:sz w:val="24"/>
        <w:szCs w:val="24"/>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8" w15:restartNumberingAfterBreak="0">
    <w:nsid w:val="33ED4C0A"/>
    <w:multiLevelType w:val="hybridMultilevel"/>
    <w:tmpl w:val="4ABA4196"/>
    <w:lvl w:ilvl="0" w:tplc="46164CEC">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F87787"/>
    <w:multiLevelType w:val="hybridMultilevel"/>
    <w:tmpl w:val="8BCCAD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3479F5"/>
    <w:multiLevelType w:val="hybridMultilevel"/>
    <w:tmpl w:val="C75A599E"/>
    <w:lvl w:ilvl="0" w:tplc="2B2C8620">
      <w:start w:val="1"/>
      <w:numFmt w:val="lowerLetter"/>
      <w:lvlText w:val="(%1)"/>
      <w:lvlJc w:val="left"/>
      <w:pPr>
        <w:ind w:left="1738" w:hanging="360"/>
      </w:pPr>
      <w:rPr>
        <w:rFonts w:hint="default"/>
      </w:rPr>
    </w:lvl>
    <w:lvl w:ilvl="1" w:tplc="0C090019" w:tentative="1">
      <w:start w:val="1"/>
      <w:numFmt w:val="lowerLetter"/>
      <w:lvlText w:val="%2."/>
      <w:lvlJc w:val="left"/>
      <w:pPr>
        <w:ind w:left="1738" w:hanging="360"/>
      </w:pPr>
    </w:lvl>
    <w:lvl w:ilvl="2" w:tplc="0C09001B" w:tentative="1">
      <w:start w:val="1"/>
      <w:numFmt w:val="lowerRoman"/>
      <w:lvlText w:val="%3."/>
      <w:lvlJc w:val="right"/>
      <w:pPr>
        <w:ind w:left="2458" w:hanging="180"/>
      </w:pPr>
    </w:lvl>
    <w:lvl w:ilvl="3" w:tplc="0C09000F" w:tentative="1">
      <w:start w:val="1"/>
      <w:numFmt w:val="decimal"/>
      <w:lvlText w:val="%4."/>
      <w:lvlJc w:val="left"/>
      <w:pPr>
        <w:ind w:left="3178" w:hanging="360"/>
      </w:pPr>
    </w:lvl>
    <w:lvl w:ilvl="4" w:tplc="0C090019" w:tentative="1">
      <w:start w:val="1"/>
      <w:numFmt w:val="lowerLetter"/>
      <w:lvlText w:val="%5."/>
      <w:lvlJc w:val="left"/>
      <w:pPr>
        <w:ind w:left="3898" w:hanging="360"/>
      </w:pPr>
    </w:lvl>
    <w:lvl w:ilvl="5" w:tplc="0C09001B" w:tentative="1">
      <w:start w:val="1"/>
      <w:numFmt w:val="lowerRoman"/>
      <w:lvlText w:val="%6."/>
      <w:lvlJc w:val="right"/>
      <w:pPr>
        <w:ind w:left="4618" w:hanging="180"/>
      </w:pPr>
    </w:lvl>
    <w:lvl w:ilvl="6" w:tplc="0C09000F" w:tentative="1">
      <w:start w:val="1"/>
      <w:numFmt w:val="decimal"/>
      <w:lvlText w:val="%7."/>
      <w:lvlJc w:val="left"/>
      <w:pPr>
        <w:ind w:left="5338" w:hanging="360"/>
      </w:pPr>
    </w:lvl>
    <w:lvl w:ilvl="7" w:tplc="0C090019" w:tentative="1">
      <w:start w:val="1"/>
      <w:numFmt w:val="lowerLetter"/>
      <w:lvlText w:val="%8."/>
      <w:lvlJc w:val="left"/>
      <w:pPr>
        <w:ind w:left="6058" w:hanging="360"/>
      </w:pPr>
    </w:lvl>
    <w:lvl w:ilvl="8" w:tplc="0C09001B" w:tentative="1">
      <w:start w:val="1"/>
      <w:numFmt w:val="lowerRoman"/>
      <w:lvlText w:val="%9."/>
      <w:lvlJc w:val="right"/>
      <w:pPr>
        <w:ind w:left="6778" w:hanging="180"/>
      </w:pPr>
    </w:lvl>
  </w:abstractNum>
  <w:abstractNum w:abstractNumId="21" w15:restartNumberingAfterBreak="0">
    <w:nsid w:val="35F00669"/>
    <w:multiLevelType w:val="hybridMultilevel"/>
    <w:tmpl w:val="3418C6D8"/>
    <w:lvl w:ilvl="0" w:tplc="B652FEBC">
      <w:start w:val="1"/>
      <w:numFmt w:val="decimal"/>
      <w:lvlText w:val="(%1)"/>
      <w:lvlJc w:val="left"/>
      <w:pPr>
        <w:ind w:left="1378" w:hanging="521"/>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67354F"/>
    <w:multiLevelType w:val="hybridMultilevel"/>
    <w:tmpl w:val="CF2E984A"/>
    <w:lvl w:ilvl="0" w:tplc="0C09001B">
      <w:start w:val="1"/>
      <w:numFmt w:val="lowerRoman"/>
      <w:lvlText w:val="%1."/>
      <w:lvlJc w:val="right"/>
      <w:pPr>
        <w:ind w:left="2880" w:hanging="18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9605E26"/>
    <w:multiLevelType w:val="hybridMultilevel"/>
    <w:tmpl w:val="BA642302"/>
    <w:lvl w:ilvl="0" w:tplc="D81658AC">
      <w:start w:val="1"/>
      <w:numFmt w:val="decimal"/>
      <w:lvlText w:val="(%1)"/>
      <w:lvlJc w:val="left"/>
      <w:pPr>
        <w:ind w:left="1378" w:hanging="521"/>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25" w15:restartNumberingAfterBreak="0">
    <w:nsid w:val="39AE10FE"/>
    <w:multiLevelType w:val="hybridMultilevel"/>
    <w:tmpl w:val="3160AE0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A0879E9"/>
    <w:multiLevelType w:val="hybridMultilevel"/>
    <w:tmpl w:val="1EA2939E"/>
    <w:lvl w:ilvl="0" w:tplc="46164CEC">
      <w:start w:val="1"/>
      <w:numFmt w:val="decimal"/>
      <w:lvlText w:val="%1."/>
      <w:lvlJc w:val="left"/>
      <w:pPr>
        <w:tabs>
          <w:tab w:val="num" w:pos="360"/>
        </w:tabs>
        <w:ind w:left="36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1D1BDD"/>
    <w:multiLevelType w:val="hybridMultilevel"/>
    <w:tmpl w:val="25EE9BEE"/>
    <w:lvl w:ilvl="0" w:tplc="53E02126">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28" w15:restartNumberingAfterBreak="0">
    <w:nsid w:val="3E9062EF"/>
    <w:multiLevelType w:val="hybridMultilevel"/>
    <w:tmpl w:val="C75A599E"/>
    <w:lvl w:ilvl="0" w:tplc="2B2C8620">
      <w:start w:val="1"/>
      <w:numFmt w:val="lowerLetter"/>
      <w:lvlText w:val="(%1)"/>
      <w:lvlJc w:val="left"/>
      <w:pPr>
        <w:ind w:left="1738" w:hanging="360"/>
      </w:pPr>
      <w:rPr>
        <w:rFonts w:hint="default"/>
      </w:rPr>
    </w:lvl>
    <w:lvl w:ilvl="1" w:tplc="0C090019" w:tentative="1">
      <w:start w:val="1"/>
      <w:numFmt w:val="lowerLetter"/>
      <w:lvlText w:val="%2."/>
      <w:lvlJc w:val="left"/>
      <w:pPr>
        <w:ind w:left="1738" w:hanging="360"/>
      </w:pPr>
    </w:lvl>
    <w:lvl w:ilvl="2" w:tplc="0C09001B" w:tentative="1">
      <w:start w:val="1"/>
      <w:numFmt w:val="lowerRoman"/>
      <w:lvlText w:val="%3."/>
      <w:lvlJc w:val="right"/>
      <w:pPr>
        <w:ind w:left="2458" w:hanging="180"/>
      </w:pPr>
    </w:lvl>
    <w:lvl w:ilvl="3" w:tplc="0C09000F" w:tentative="1">
      <w:start w:val="1"/>
      <w:numFmt w:val="decimal"/>
      <w:lvlText w:val="%4."/>
      <w:lvlJc w:val="left"/>
      <w:pPr>
        <w:ind w:left="3178" w:hanging="360"/>
      </w:pPr>
    </w:lvl>
    <w:lvl w:ilvl="4" w:tplc="0C090019" w:tentative="1">
      <w:start w:val="1"/>
      <w:numFmt w:val="lowerLetter"/>
      <w:lvlText w:val="%5."/>
      <w:lvlJc w:val="left"/>
      <w:pPr>
        <w:ind w:left="3898" w:hanging="360"/>
      </w:pPr>
    </w:lvl>
    <w:lvl w:ilvl="5" w:tplc="0C09001B" w:tentative="1">
      <w:start w:val="1"/>
      <w:numFmt w:val="lowerRoman"/>
      <w:lvlText w:val="%6."/>
      <w:lvlJc w:val="right"/>
      <w:pPr>
        <w:ind w:left="4618" w:hanging="180"/>
      </w:pPr>
    </w:lvl>
    <w:lvl w:ilvl="6" w:tplc="0C09000F" w:tentative="1">
      <w:start w:val="1"/>
      <w:numFmt w:val="decimal"/>
      <w:lvlText w:val="%7."/>
      <w:lvlJc w:val="left"/>
      <w:pPr>
        <w:ind w:left="5338" w:hanging="360"/>
      </w:pPr>
    </w:lvl>
    <w:lvl w:ilvl="7" w:tplc="0C090019" w:tentative="1">
      <w:start w:val="1"/>
      <w:numFmt w:val="lowerLetter"/>
      <w:lvlText w:val="%8."/>
      <w:lvlJc w:val="left"/>
      <w:pPr>
        <w:ind w:left="6058" w:hanging="360"/>
      </w:pPr>
    </w:lvl>
    <w:lvl w:ilvl="8" w:tplc="0C09001B" w:tentative="1">
      <w:start w:val="1"/>
      <w:numFmt w:val="lowerRoman"/>
      <w:lvlText w:val="%9."/>
      <w:lvlJc w:val="right"/>
      <w:pPr>
        <w:ind w:left="6778" w:hanging="180"/>
      </w:pPr>
    </w:lvl>
  </w:abstractNum>
  <w:abstractNum w:abstractNumId="29" w15:restartNumberingAfterBreak="0">
    <w:nsid w:val="420E4C4D"/>
    <w:multiLevelType w:val="hybridMultilevel"/>
    <w:tmpl w:val="3418C6D8"/>
    <w:lvl w:ilvl="0" w:tplc="B652FEBC">
      <w:start w:val="1"/>
      <w:numFmt w:val="decimal"/>
      <w:lvlText w:val="(%1)"/>
      <w:lvlJc w:val="left"/>
      <w:pPr>
        <w:ind w:left="1378" w:hanging="521"/>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481FF1"/>
    <w:multiLevelType w:val="hybridMultilevel"/>
    <w:tmpl w:val="AB5EB6F0"/>
    <w:lvl w:ilvl="0" w:tplc="80D26156">
      <w:start w:val="1"/>
      <w:numFmt w:val="decimal"/>
      <w:lvlText w:val="%1"/>
      <w:lvlJc w:val="left"/>
      <w:pPr>
        <w:ind w:left="910" w:hanging="781"/>
      </w:pPr>
      <w:rPr>
        <w:rFonts w:ascii="Arial" w:eastAsia="Arial" w:hAnsi="Arial" w:hint="default"/>
        <w:b/>
        <w:bCs/>
        <w:w w:val="102"/>
        <w:sz w:val="23"/>
        <w:szCs w:val="23"/>
      </w:rPr>
    </w:lvl>
    <w:lvl w:ilvl="1" w:tplc="B652FEBC">
      <w:start w:val="1"/>
      <w:numFmt w:val="decimal"/>
      <w:lvlText w:val="(%2)"/>
      <w:lvlJc w:val="left"/>
      <w:pPr>
        <w:ind w:left="1378" w:hanging="521"/>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2ADCA564">
      <w:start w:val="1"/>
      <w:numFmt w:val="lowerLetter"/>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78D0447A">
      <w:start w:val="1"/>
      <w:numFmt w:val="lowerRoman"/>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31" w15:restartNumberingAfterBreak="0">
    <w:nsid w:val="49DB1328"/>
    <w:multiLevelType w:val="hybridMultilevel"/>
    <w:tmpl w:val="2E34DEAE"/>
    <w:lvl w:ilvl="0" w:tplc="0C090001">
      <w:start w:val="1"/>
      <w:numFmt w:val="bullet"/>
      <w:lvlText w:val=""/>
      <w:lvlJc w:val="left"/>
      <w:pPr>
        <w:ind w:left="2290" w:hanging="360"/>
      </w:pPr>
      <w:rPr>
        <w:rFonts w:ascii="Symbol" w:hAnsi="Symbol" w:hint="default"/>
        <w:w w:val="99"/>
        <w:sz w:val="20"/>
        <w:szCs w:val="20"/>
      </w:rPr>
    </w:lvl>
    <w:lvl w:ilvl="1" w:tplc="F2BE2530">
      <w:start w:val="1"/>
      <w:numFmt w:val="bullet"/>
      <w:lvlText w:val="•"/>
      <w:lvlJc w:val="left"/>
      <w:pPr>
        <w:ind w:left="2842" w:hanging="360"/>
      </w:pPr>
      <w:rPr>
        <w:rFonts w:hint="default"/>
      </w:rPr>
    </w:lvl>
    <w:lvl w:ilvl="2" w:tplc="209C8AFE">
      <w:start w:val="1"/>
      <w:numFmt w:val="bullet"/>
      <w:lvlText w:val="•"/>
      <w:lvlJc w:val="left"/>
      <w:pPr>
        <w:ind w:left="3393" w:hanging="360"/>
      </w:pPr>
      <w:rPr>
        <w:rFonts w:hint="default"/>
      </w:rPr>
    </w:lvl>
    <w:lvl w:ilvl="3" w:tplc="9B1E59AC">
      <w:start w:val="1"/>
      <w:numFmt w:val="bullet"/>
      <w:lvlText w:val="•"/>
      <w:lvlJc w:val="left"/>
      <w:pPr>
        <w:ind w:left="3944" w:hanging="360"/>
      </w:pPr>
      <w:rPr>
        <w:rFonts w:hint="default"/>
      </w:rPr>
    </w:lvl>
    <w:lvl w:ilvl="4" w:tplc="B8D69E76">
      <w:start w:val="1"/>
      <w:numFmt w:val="bullet"/>
      <w:lvlText w:val="•"/>
      <w:lvlJc w:val="left"/>
      <w:pPr>
        <w:ind w:left="4496" w:hanging="360"/>
      </w:pPr>
      <w:rPr>
        <w:rFonts w:hint="default"/>
      </w:rPr>
    </w:lvl>
    <w:lvl w:ilvl="5" w:tplc="854C5B72">
      <w:start w:val="1"/>
      <w:numFmt w:val="bullet"/>
      <w:lvlText w:val="•"/>
      <w:lvlJc w:val="left"/>
      <w:pPr>
        <w:ind w:left="5047" w:hanging="360"/>
      </w:pPr>
      <w:rPr>
        <w:rFonts w:hint="default"/>
      </w:rPr>
    </w:lvl>
    <w:lvl w:ilvl="6" w:tplc="BDEA5AB2">
      <w:start w:val="1"/>
      <w:numFmt w:val="bullet"/>
      <w:lvlText w:val="•"/>
      <w:lvlJc w:val="left"/>
      <w:pPr>
        <w:ind w:left="5598" w:hanging="360"/>
      </w:pPr>
      <w:rPr>
        <w:rFonts w:hint="default"/>
      </w:rPr>
    </w:lvl>
    <w:lvl w:ilvl="7" w:tplc="C4D6FA98">
      <w:start w:val="1"/>
      <w:numFmt w:val="bullet"/>
      <w:lvlText w:val="•"/>
      <w:lvlJc w:val="left"/>
      <w:pPr>
        <w:ind w:left="6150" w:hanging="360"/>
      </w:pPr>
      <w:rPr>
        <w:rFonts w:hint="default"/>
      </w:rPr>
    </w:lvl>
    <w:lvl w:ilvl="8" w:tplc="52AE4BAE">
      <w:start w:val="1"/>
      <w:numFmt w:val="bullet"/>
      <w:lvlText w:val="•"/>
      <w:lvlJc w:val="left"/>
      <w:pPr>
        <w:ind w:left="6701" w:hanging="360"/>
      </w:pPr>
      <w:rPr>
        <w:rFonts w:hint="default"/>
      </w:rPr>
    </w:lvl>
  </w:abstractNum>
  <w:abstractNum w:abstractNumId="32" w15:restartNumberingAfterBreak="0">
    <w:nsid w:val="526B2167"/>
    <w:multiLevelType w:val="hybridMultilevel"/>
    <w:tmpl w:val="F45CF22A"/>
    <w:lvl w:ilvl="0" w:tplc="C46267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2A07F99"/>
    <w:multiLevelType w:val="hybridMultilevel"/>
    <w:tmpl w:val="4F62C194"/>
    <w:lvl w:ilvl="0" w:tplc="C9D2F7F8">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35" w15:restartNumberingAfterBreak="0">
    <w:nsid w:val="57146908"/>
    <w:multiLevelType w:val="hybridMultilevel"/>
    <w:tmpl w:val="C75A599E"/>
    <w:lvl w:ilvl="0" w:tplc="2B2C8620">
      <w:start w:val="1"/>
      <w:numFmt w:val="lowerLetter"/>
      <w:lvlText w:val="(%1)"/>
      <w:lvlJc w:val="left"/>
      <w:pPr>
        <w:ind w:left="1738" w:hanging="360"/>
      </w:pPr>
      <w:rPr>
        <w:rFonts w:hint="default"/>
      </w:rPr>
    </w:lvl>
    <w:lvl w:ilvl="1" w:tplc="0C090019" w:tentative="1">
      <w:start w:val="1"/>
      <w:numFmt w:val="lowerLetter"/>
      <w:lvlText w:val="%2."/>
      <w:lvlJc w:val="left"/>
      <w:pPr>
        <w:ind w:left="1738" w:hanging="360"/>
      </w:pPr>
    </w:lvl>
    <w:lvl w:ilvl="2" w:tplc="0C09001B" w:tentative="1">
      <w:start w:val="1"/>
      <w:numFmt w:val="lowerRoman"/>
      <w:lvlText w:val="%3."/>
      <w:lvlJc w:val="right"/>
      <w:pPr>
        <w:ind w:left="2458" w:hanging="180"/>
      </w:pPr>
    </w:lvl>
    <w:lvl w:ilvl="3" w:tplc="0C09000F" w:tentative="1">
      <w:start w:val="1"/>
      <w:numFmt w:val="decimal"/>
      <w:lvlText w:val="%4."/>
      <w:lvlJc w:val="left"/>
      <w:pPr>
        <w:ind w:left="3178" w:hanging="360"/>
      </w:pPr>
    </w:lvl>
    <w:lvl w:ilvl="4" w:tplc="0C090019" w:tentative="1">
      <w:start w:val="1"/>
      <w:numFmt w:val="lowerLetter"/>
      <w:lvlText w:val="%5."/>
      <w:lvlJc w:val="left"/>
      <w:pPr>
        <w:ind w:left="3898" w:hanging="360"/>
      </w:pPr>
    </w:lvl>
    <w:lvl w:ilvl="5" w:tplc="0C09001B" w:tentative="1">
      <w:start w:val="1"/>
      <w:numFmt w:val="lowerRoman"/>
      <w:lvlText w:val="%6."/>
      <w:lvlJc w:val="right"/>
      <w:pPr>
        <w:ind w:left="4618" w:hanging="180"/>
      </w:pPr>
    </w:lvl>
    <w:lvl w:ilvl="6" w:tplc="0C09000F" w:tentative="1">
      <w:start w:val="1"/>
      <w:numFmt w:val="decimal"/>
      <w:lvlText w:val="%7."/>
      <w:lvlJc w:val="left"/>
      <w:pPr>
        <w:ind w:left="5338" w:hanging="360"/>
      </w:pPr>
    </w:lvl>
    <w:lvl w:ilvl="7" w:tplc="0C090019" w:tentative="1">
      <w:start w:val="1"/>
      <w:numFmt w:val="lowerLetter"/>
      <w:lvlText w:val="%8."/>
      <w:lvlJc w:val="left"/>
      <w:pPr>
        <w:ind w:left="6058" w:hanging="360"/>
      </w:pPr>
    </w:lvl>
    <w:lvl w:ilvl="8" w:tplc="0C09001B" w:tentative="1">
      <w:start w:val="1"/>
      <w:numFmt w:val="lowerRoman"/>
      <w:lvlText w:val="%9."/>
      <w:lvlJc w:val="right"/>
      <w:pPr>
        <w:ind w:left="6778" w:hanging="180"/>
      </w:pPr>
    </w:lvl>
  </w:abstractNum>
  <w:abstractNum w:abstractNumId="36" w15:restartNumberingAfterBreak="0">
    <w:nsid w:val="581C7AD1"/>
    <w:multiLevelType w:val="hybridMultilevel"/>
    <w:tmpl w:val="0AC6B6F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588F35CF"/>
    <w:multiLevelType w:val="hybridMultilevel"/>
    <w:tmpl w:val="188ADB42"/>
    <w:lvl w:ilvl="0" w:tplc="6DA0ED20">
      <w:start w:val="1"/>
      <w:numFmt w:val="decimal"/>
      <w:lvlText w:val="(%1)"/>
      <w:lvlJc w:val="left"/>
      <w:pPr>
        <w:ind w:left="1378" w:hanging="521"/>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3230AA"/>
    <w:multiLevelType w:val="hybridMultilevel"/>
    <w:tmpl w:val="9FB2FC02"/>
    <w:lvl w:ilvl="0" w:tplc="80D26156">
      <w:start w:val="1"/>
      <w:numFmt w:val="decimal"/>
      <w:lvlText w:val="%1"/>
      <w:lvlJc w:val="left"/>
      <w:pPr>
        <w:ind w:left="910" w:hanging="781"/>
      </w:pPr>
      <w:rPr>
        <w:rFonts w:ascii="Arial" w:eastAsia="Arial" w:hAnsi="Arial" w:hint="default"/>
        <w:b/>
        <w:bCs/>
        <w:w w:val="102"/>
        <w:sz w:val="23"/>
        <w:szCs w:val="23"/>
      </w:rPr>
    </w:lvl>
    <w:lvl w:ilvl="1" w:tplc="6DA0ED20">
      <w:start w:val="1"/>
      <w:numFmt w:val="decimal"/>
      <w:lvlText w:val="(%2)"/>
      <w:lvlJc w:val="left"/>
      <w:pPr>
        <w:ind w:left="1378" w:hanging="521"/>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2ADCA564">
      <w:start w:val="1"/>
      <w:numFmt w:val="lowerLetter"/>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78D0447A">
      <w:start w:val="1"/>
      <w:numFmt w:val="lowerRoman"/>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39" w15:restartNumberingAfterBreak="0">
    <w:nsid w:val="64F84A9B"/>
    <w:multiLevelType w:val="hybridMultilevel"/>
    <w:tmpl w:val="BA642302"/>
    <w:lvl w:ilvl="0" w:tplc="D81658AC">
      <w:start w:val="1"/>
      <w:numFmt w:val="decimal"/>
      <w:lvlText w:val="(%1)"/>
      <w:lvlJc w:val="left"/>
      <w:pPr>
        <w:ind w:left="1378" w:hanging="521"/>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7AB612B"/>
    <w:multiLevelType w:val="hybridMultilevel"/>
    <w:tmpl w:val="95A41F94"/>
    <w:lvl w:ilvl="0" w:tplc="BE904FC8">
      <w:start w:val="1"/>
      <w:numFmt w:val="lowerLetter"/>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3846AE"/>
    <w:multiLevelType w:val="hybridMultilevel"/>
    <w:tmpl w:val="82B615B6"/>
    <w:lvl w:ilvl="0" w:tplc="0C09000F">
      <w:start w:val="1"/>
      <w:numFmt w:val="decimal"/>
      <w:pStyle w:val="NoticeNumberedList-Level1"/>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2" w15:restartNumberingAfterBreak="0">
    <w:nsid w:val="6B475912"/>
    <w:multiLevelType w:val="hybridMultilevel"/>
    <w:tmpl w:val="C6C055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44" w15:restartNumberingAfterBreak="0">
    <w:nsid w:val="716E6161"/>
    <w:multiLevelType w:val="hybridMultilevel"/>
    <w:tmpl w:val="32A2F7F6"/>
    <w:lvl w:ilvl="0" w:tplc="64CEA346">
      <w:start w:val="1"/>
      <w:numFmt w:val="lowerLetter"/>
      <w:lvlText w:val="%1)"/>
      <w:lvlJc w:val="left"/>
      <w:pPr>
        <w:ind w:left="1080" w:hanging="360"/>
      </w:pPr>
      <w:rPr>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3A95A3B"/>
    <w:multiLevelType w:val="hybridMultilevel"/>
    <w:tmpl w:val="C75A599E"/>
    <w:lvl w:ilvl="0" w:tplc="2B2C8620">
      <w:start w:val="1"/>
      <w:numFmt w:val="lowerLetter"/>
      <w:lvlText w:val="(%1)"/>
      <w:lvlJc w:val="left"/>
      <w:pPr>
        <w:ind w:left="1738" w:hanging="360"/>
      </w:pPr>
      <w:rPr>
        <w:rFonts w:hint="default"/>
      </w:rPr>
    </w:lvl>
    <w:lvl w:ilvl="1" w:tplc="0C090019" w:tentative="1">
      <w:start w:val="1"/>
      <w:numFmt w:val="lowerLetter"/>
      <w:lvlText w:val="%2."/>
      <w:lvlJc w:val="left"/>
      <w:pPr>
        <w:ind w:left="1738" w:hanging="360"/>
      </w:pPr>
    </w:lvl>
    <w:lvl w:ilvl="2" w:tplc="0C09001B" w:tentative="1">
      <w:start w:val="1"/>
      <w:numFmt w:val="lowerRoman"/>
      <w:lvlText w:val="%3."/>
      <w:lvlJc w:val="right"/>
      <w:pPr>
        <w:ind w:left="2458" w:hanging="180"/>
      </w:pPr>
    </w:lvl>
    <w:lvl w:ilvl="3" w:tplc="0C09000F" w:tentative="1">
      <w:start w:val="1"/>
      <w:numFmt w:val="decimal"/>
      <w:lvlText w:val="%4."/>
      <w:lvlJc w:val="left"/>
      <w:pPr>
        <w:ind w:left="3178" w:hanging="360"/>
      </w:pPr>
    </w:lvl>
    <w:lvl w:ilvl="4" w:tplc="0C090019" w:tentative="1">
      <w:start w:val="1"/>
      <w:numFmt w:val="lowerLetter"/>
      <w:lvlText w:val="%5."/>
      <w:lvlJc w:val="left"/>
      <w:pPr>
        <w:ind w:left="3898" w:hanging="360"/>
      </w:pPr>
    </w:lvl>
    <w:lvl w:ilvl="5" w:tplc="0C09001B" w:tentative="1">
      <w:start w:val="1"/>
      <w:numFmt w:val="lowerRoman"/>
      <w:lvlText w:val="%6."/>
      <w:lvlJc w:val="right"/>
      <w:pPr>
        <w:ind w:left="4618" w:hanging="180"/>
      </w:pPr>
    </w:lvl>
    <w:lvl w:ilvl="6" w:tplc="0C09000F" w:tentative="1">
      <w:start w:val="1"/>
      <w:numFmt w:val="decimal"/>
      <w:lvlText w:val="%7."/>
      <w:lvlJc w:val="left"/>
      <w:pPr>
        <w:ind w:left="5338" w:hanging="360"/>
      </w:pPr>
    </w:lvl>
    <w:lvl w:ilvl="7" w:tplc="0C090019" w:tentative="1">
      <w:start w:val="1"/>
      <w:numFmt w:val="lowerLetter"/>
      <w:lvlText w:val="%8."/>
      <w:lvlJc w:val="left"/>
      <w:pPr>
        <w:ind w:left="6058" w:hanging="360"/>
      </w:pPr>
    </w:lvl>
    <w:lvl w:ilvl="8" w:tplc="0C09001B" w:tentative="1">
      <w:start w:val="1"/>
      <w:numFmt w:val="lowerRoman"/>
      <w:lvlText w:val="%9."/>
      <w:lvlJc w:val="right"/>
      <w:pPr>
        <w:ind w:left="6778" w:hanging="180"/>
      </w:pPr>
    </w:lvl>
  </w:abstractNum>
  <w:abstractNum w:abstractNumId="46" w15:restartNumberingAfterBreak="0">
    <w:nsid w:val="76BD148F"/>
    <w:multiLevelType w:val="hybridMultilevel"/>
    <w:tmpl w:val="F45CF22A"/>
    <w:lvl w:ilvl="0" w:tplc="C46267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A3C1CDF"/>
    <w:multiLevelType w:val="hybridMultilevel"/>
    <w:tmpl w:val="16A28208"/>
    <w:lvl w:ilvl="0" w:tplc="FE14FD96">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CBE4C04"/>
    <w:multiLevelType w:val="hybridMultilevel"/>
    <w:tmpl w:val="C75A599E"/>
    <w:lvl w:ilvl="0" w:tplc="2B2C8620">
      <w:start w:val="1"/>
      <w:numFmt w:val="lowerLetter"/>
      <w:lvlText w:val="(%1)"/>
      <w:lvlJc w:val="left"/>
      <w:pPr>
        <w:ind w:left="1738" w:hanging="360"/>
      </w:pPr>
      <w:rPr>
        <w:rFonts w:hint="default"/>
      </w:rPr>
    </w:lvl>
    <w:lvl w:ilvl="1" w:tplc="0C090019" w:tentative="1">
      <w:start w:val="1"/>
      <w:numFmt w:val="lowerLetter"/>
      <w:lvlText w:val="%2."/>
      <w:lvlJc w:val="left"/>
      <w:pPr>
        <w:ind w:left="1738" w:hanging="360"/>
      </w:pPr>
    </w:lvl>
    <w:lvl w:ilvl="2" w:tplc="0C09001B" w:tentative="1">
      <w:start w:val="1"/>
      <w:numFmt w:val="lowerRoman"/>
      <w:lvlText w:val="%3."/>
      <w:lvlJc w:val="right"/>
      <w:pPr>
        <w:ind w:left="2458" w:hanging="180"/>
      </w:pPr>
    </w:lvl>
    <w:lvl w:ilvl="3" w:tplc="0C09000F" w:tentative="1">
      <w:start w:val="1"/>
      <w:numFmt w:val="decimal"/>
      <w:lvlText w:val="%4."/>
      <w:lvlJc w:val="left"/>
      <w:pPr>
        <w:ind w:left="3178" w:hanging="360"/>
      </w:pPr>
    </w:lvl>
    <w:lvl w:ilvl="4" w:tplc="0C090019" w:tentative="1">
      <w:start w:val="1"/>
      <w:numFmt w:val="lowerLetter"/>
      <w:lvlText w:val="%5."/>
      <w:lvlJc w:val="left"/>
      <w:pPr>
        <w:ind w:left="3898" w:hanging="360"/>
      </w:pPr>
    </w:lvl>
    <w:lvl w:ilvl="5" w:tplc="0C09001B" w:tentative="1">
      <w:start w:val="1"/>
      <w:numFmt w:val="lowerRoman"/>
      <w:lvlText w:val="%6."/>
      <w:lvlJc w:val="right"/>
      <w:pPr>
        <w:ind w:left="4618" w:hanging="180"/>
      </w:pPr>
    </w:lvl>
    <w:lvl w:ilvl="6" w:tplc="0C09000F" w:tentative="1">
      <w:start w:val="1"/>
      <w:numFmt w:val="decimal"/>
      <w:lvlText w:val="%7."/>
      <w:lvlJc w:val="left"/>
      <w:pPr>
        <w:ind w:left="5338" w:hanging="360"/>
      </w:pPr>
    </w:lvl>
    <w:lvl w:ilvl="7" w:tplc="0C090019" w:tentative="1">
      <w:start w:val="1"/>
      <w:numFmt w:val="lowerLetter"/>
      <w:lvlText w:val="%8."/>
      <w:lvlJc w:val="left"/>
      <w:pPr>
        <w:ind w:left="6058" w:hanging="360"/>
      </w:pPr>
    </w:lvl>
    <w:lvl w:ilvl="8" w:tplc="0C09001B" w:tentative="1">
      <w:start w:val="1"/>
      <w:numFmt w:val="lowerRoman"/>
      <w:lvlText w:val="%9."/>
      <w:lvlJc w:val="right"/>
      <w:pPr>
        <w:ind w:left="6778" w:hanging="180"/>
      </w:pPr>
    </w:lvl>
  </w:abstractNum>
  <w:abstractNum w:abstractNumId="49" w15:restartNumberingAfterBreak="0">
    <w:nsid w:val="7CBF709C"/>
    <w:multiLevelType w:val="hybridMultilevel"/>
    <w:tmpl w:val="A3989868"/>
    <w:lvl w:ilvl="0" w:tplc="4B5CA0C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DF57B6A"/>
    <w:multiLevelType w:val="hybridMultilevel"/>
    <w:tmpl w:val="AF76E50C"/>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34"/>
  </w:num>
  <w:num w:numId="3">
    <w:abstractNumId w:val="43"/>
  </w:num>
  <w:num w:numId="4">
    <w:abstractNumId w:val="0"/>
  </w:num>
  <w:num w:numId="5">
    <w:abstractNumId w:val="1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12"/>
  </w:num>
  <w:num w:numId="10">
    <w:abstractNumId w:val="17"/>
    <w:lvlOverride w:ilvl="0">
      <w:startOverride w:val="1"/>
    </w:lvlOverride>
  </w:num>
  <w:num w:numId="11">
    <w:abstractNumId w:val="31"/>
  </w:num>
  <w:num w:numId="12">
    <w:abstractNumId w:val="0"/>
    <w:lvlOverride w:ilvl="0">
      <w:startOverride w:val="1"/>
    </w:lvlOverride>
  </w:num>
  <w:num w:numId="13">
    <w:abstractNumId w:val="17"/>
    <w:lvlOverride w:ilvl="0">
      <w:startOverride w:val="1"/>
    </w:lvlOverride>
  </w:num>
  <w:num w:numId="14">
    <w:abstractNumId w:val="11"/>
  </w:num>
  <w:num w:numId="15">
    <w:abstractNumId w:val="17"/>
  </w:num>
  <w:num w:numId="16">
    <w:abstractNumId w:val="17"/>
  </w:num>
  <w:num w:numId="17">
    <w:abstractNumId w:val="17"/>
  </w:num>
  <w:num w:numId="18">
    <w:abstractNumId w:val="5"/>
  </w:num>
  <w:num w:numId="19">
    <w:abstractNumId w:val="17"/>
  </w:num>
  <w:num w:numId="20">
    <w:abstractNumId w:val="41"/>
  </w:num>
  <w:num w:numId="21">
    <w:abstractNumId w:val="9"/>
  </w:num>
  <w:num w:numId="22">
    <w:abstractNumId w:val="16"/>
  </w:num>
  <w:num w:numId="23">
    <w:abstractNumId w:val="33"/>
  </w:num>
  <w:num w:numId="24">
    <w:abstractNumId w:val="14"/>
  </w:num>
  <w:num w:numId="25">
    <w:abstractNumId w:val="26"/>
  </w:num>
  <w:num w:numId="26">
    <w:abstractNumId w:val="49"/>
  </w:num>
  <w:num w:numId="27">
    <w:abstractNumId w:val="3"/>
  </w:num>
  <w:num w:numId="28">
    <w:abstractNumId w:val="17"/>
    <w:lvlOverride w:ilvl="0">
      <w:startOverride w:val="1"/>
    </w:lvlOverride>
  </w:num>
  <w:num w:numId="29">
    <w:abstractNumId w:val="17"/>
    <w:lvlOverride w:ilvl="0">
      <w:startOverride w:val="1"/>
    </w:lvlOverride>
  </w:num>
  <w:num w:numId="30">
    <w:abstractNumId w:val="10"/>
  </w:num>
  <w:num w:numId="31">
    <w:abstractNumId w:val="17"/>
  </w:num>
  <w:num w:numId="32">
    <w:abstractNumId w:val="4"/>
  </w:num>
  <w:num w:numId="33">
    <w:abstractNumId w:val="38"/>
  </w:num>
  <w:num w:numId="34">
    <w:abstractNumId w:val="30"/>
  </w:num>
  <w:num w:numId="35">
    <w:abstractNumId w:val="17"/>
  </w:num>
  <w:num w:numId="36">
    <w:abstractNumId w:val="17"/>
  </w:num>
  <w:num w:numId="37">
    <w:abstractNumId w:val="46"/>
  </w:num>
  <w:num w:numId="38">
    <w:abstractNumId w:val="2"/>
  </w:num>
  <w:num w:numId="39">
    <w:abstractNumId w:val="47"/>
  </w:num>
  <w:num w:numId="40">
    <w:abstractNumId w:val="15"/>
  </w:num>
  <w:num w:numId="41">
    <w:abstractNumId w:val="13"/>
  </w:num>
  <w:num w:numId="42">
    <w:abstractNumId w:val="18"/>
  </w:num>
  <w:num w:numId="43">
    <w:abstractNumId w:val="8"/>
  </w:num>
  <w:num w:numId="44">
    <w:abstractNumId w:val="17"/>
  </w:num>
  <w:num w:numId="45">
    <w:abstractNumId w:val="21"/>
  </w:num>
  <w:num w:numId="46">
    <w:abstractNumId w:val="40"/>
  </w:num>
  <w:num w:numId="47">
    <w:abstractNumId w:val="6"/>
  </w:num>
  <w:num w:numId="48">
    <w:abstractNumId w:val="19"/>
  </w:num>
  <w:num w:numId="49">
    <w:abstractNumId w:val="36"/>
  </w:num>
  <w:num w:numId="50">
    <w:abstractNumId w:val="42"/>
  </w:num>
  <w:num w:numId="51">
    <w:abstractNumId w:val="25"/>
  </w:num>
  <w:num w:numId="52">
    <w:abstractNumId w:val="17"/>
  </w:num>
  <w:num w:numId="53">
    <w:abstractNumId w:val="29"/>
  </w:num>
  <w:num w:numId="54">
    <w:abstractNumId w:val="41"/>
  </w:num>
  <w:num w:numId="55">
    <w:abstractNumId w:val="17"/>
  </w:num>
  <w:num w:numId="56">
    <w:abstractNumId w:val="17"/>
  </w:num>
  <w:num w:numId="57">
    <w:abstractNumId w:val="34"/>
  </w:num>
  <w:num w:numId="58">
    <w:abstractNumId w:val="17"/>
  </w:num>
  <w:num w:numId="59">
    <w:abstractNumId w:val="39"/>
  </w:num>
  <w:num w:numId="60">
    <w:abstractNumId w:val="17"/>
  </w:num>
  <w:num w:numId="61">
    <w:abstractNumId w:val="17"/>
  </w:num>
  <w:num w:numId="62">
    <w:abstractNumId w:val="17"/>
  </w:num>
  <w:num w:numId="63">
    <w:abstractNumId w:val="17"/>
    <w:lvlOverride w:ilvl="0">
      <w:startOverride w:val="1"/>
    </w:lvlOverride>
  </w:num>
  <w:num w:numId="64">
    <w:abstractNumId w:val="17"/>
  </w:num>
  <w:num w:numId="65">
    <w:abstractNumId w:val="17"/>
    <w:lvlOverride w:ilvl="0">
      <w:startOverride w:val="1"/>
    </w:lvlOverride>
  </w:num>
  <w:num w:numId="66">
    <w:abstractNumId w:val="17"/>
  </w:num>
  <w:num w:numId="67">
    <w:abstractNumId w:val="23"/>
  </w:num>
  <w:num w:numId="68">
    <w:abstractNumId w:val="45"/>
  </w:num>
  <w:num w:numId="69">
    <w:abstractNumId w:val="17"/>
  </w:num>
  <w:num w:numId="70">
    <w:abstractNumId w:val="28"/>
  </w:num>
  <w:num w:numId="71">
    <w:abstractNumId w:val="17"/>
  </w:num>
  <w:num w:numId="72">
    <w:abstractNumId w:val="20"/>
  </w:num>
  <w:num w:numId="73">
    <w:abstractNumId w:val="17"/>
  </w:num>
  <w:num w:numId="74">
    <w:abstractNumId w:val="17"/>
  </w:num>
  <w:num w:numId="75">
    <w:abstractNumId w:val="17"/>
    <w:lvlOverride w:ilvl="0">
      <w:startOverride w:val="1"/>
    </w:lvlOverride>
  </w:num>
  <w:num w:numId="76">
    <w:abstractNumId w:val="17"/>
  </w:num>
  <w:num w:numId="77">
    <w:abstractNumId w:val="37"/>
  </w:num>
  <w:num w:numId="78">
    <w:abstractNumId w:val="48"/>
  </w:num>
  <w:num w:numId="79">
    <w:abstractNumId w:val="41"/>
  </w:num>
  <w:num w:numId="80">
    <w:abstractNumId w:val="50"/>
  </w:num>
  <w:num w:numId="81">
    <w:abstractNumId w:val="41"/>
  </w:num>
  <w:num w:numId="82">
    <w:abstractNumId w:val="22"/>
  </w:num>
  <w:num w:numId="83">
    <w:abstractNumId w:val="17"/>
  </w:num>
  <w:num w:numId="84">
    <w:abstractNumId w:val="35"/>
  </w:num>
  <w:num w:numId="85">
    <w:abstractNumId w:val="17"/>
  </w:num>
  <w:num w:numId="86">
    <w:abstractNumId w:val="7"/>
  </w:num>
  <w:num w:numId="87">
    <w:abstractNumId w:val="17"/>
  </w:num>
  <w:num w:numId="88">
    <w:abstractNumId w:val="17"/>
  </w:num>
  <w:num w:numId="89">
    <w:abstractNumId w:val="17"/>
    <w:lvlOverride w:ilvl="0">
      <w:startOverride w:val="1"/>
    </w:lvlOverride>
  </w:num>
  <w:num w:numId="90">
    <w:abstractNumId w:val="17"/>
  </w:num>
  <w:num w:numId="91">
    <w:abstractNumId w:val="17"/>
    <w:lvlOverride w:ilvl="0">
      <w:startOverride w:val="1"/>
    </w:lvlOverride>
  </w:num>
  <w:num w:numId="92">
    <w:abstractNumId w:val="17"/>
  </w:num>
  <w:num w:numId="93">
    <w:abstractNumId w:val="17"/>
    <w:lvlOverride w:ilvl="0">
      <w:startOverride w:val="1"/>
    </w:lvlOverride>
  </w:num>
  <w:num w:numId="94">
    <w:abstractNumId w:val="17"/>
  </w:num>
  <w:num w:numId="95">
    <w:abstractNumId w:val="17"/>
  </w:num>
  <w:num w:numId="96">
    <w:abstractNumId w:val="32"/>
  </w:num>
  <w:num w:numId="97">
    <w:abstractNumId w:val="17"/>
  </w:num>
  <w:num w:numId="98">
    <w:abstractNumId w:val="17"/>
  </w:num>
  <w:num w:numId="99">
    <w:abstractNumId w:val="17"/>
  </w:num>
  <w:num w:numId="100">
    <w:abstractNumId w:val="17"/>
    <w:lvlOverride w:ilvl="0">
      <w:startOverride w:val="1"/>
    </w:lvlOverride>
  </w:num>
  <w:num w:numId="101">
    <w:abstractNumId w:val="17"/>
    <w:lvlOverride w:ilvl="0">
      <w:startOverride w:val="1"/>
    </w:lvlOverride>
  </w:num>
  <w:num w:numId="102">
    <w:abstractNumId w:val="17"/>
    <w:lvlOverride w:ilvl="0">
      <w:startOverride w:val="1"/>
    </w:lvlOverride>
  </w:num>
  <w:num w:numId="103">
    <w:abstractNumId w:val="17"/>
  </w:num>
  <w:num w:numId="104">
    <w:abstractNumId w:val="17"/>
  </w:num>
  <w:num w:numId="105">
    <w:abstractNumId w:val="17"/>
    <w:lvlOverride w:ilvl="0">
      <w:startOverride w:val="1"/>
    </w:lvlOverride>
  </w:num>
  <w:num w:numId="106">
    <w:abstractNumId w:val="27"/>
  </w:num>
  <w:num w:numId="107">
    <w:abstractNumId w:val="17"/>
  </w:num>
  <w:num w:numId="108">
    <w:abstractNumId w:val="4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A5E"/>
    <w:rsid w:val="00011E06"/>
    <w:rsid w:val="00037E82"/>
    <w:rsid w:val="00051F78"/>
    <w:rsid w:val="00065C41"/>
    <w:rsid w:val="000668F0"/>
    <w:rsid w:val="0007712C"/>
    <w:rsid w:val="00081AF8"/>
    <w:rsid w:val="00090630"/>
    <w:rsid w:val="0009071E"/>
    <w:rsid w:val="000928B9"/>
    <w:rsid w:val="000A201C"/>
    <w:rsid w:val="000A3DBF"/>
    <w:rsid w:val="000A6C87"/>
    <w:rsid w:val="000B26BE"/>
    <w:rsid w:val="000C0C33"/>
    <w:rsid w:val="000C504F"/>
    <w:rsid w:val="000D0382"/>
    <w:rsid w:val="000E03E7"/>
    <w:rsid w:val="000E08AF"/>
    <w:rsid w:val="000E1F2B"/>
    <w:rsid w:val="00101D30"/>
    <w:rsid w:val="00115920"/>
    <w:rsid w:val="001369C0"/>
    <w:rsid w:val="001403F6"/>
    <w:rsid w:val="0014346D"/>
    <w:rsid w:val="001435A8"/>
    <w:rsid w:val="00165A78"/>
    <w:rsid w:val="00165E2C"/>
    <w:rsid w:val="00185137"/>
    <w:rsid w:val="00186BCC"/>
    <w:rsid w:val="00190512"/>
    <w:rsid w:val="00197458"/>
    <w:rsid w:val="00197BA1"/>
    <w:rsid w:val="001A5329"/>
    <w:rsid w:val="001B056D"/>
    <w:rsid w:val="001C064B"/>
    <w:rsid w:val="001C2AAD"/>
    <w:rsid w:val="001E54EB"/>
    <w:rsid w:val="001E552B"/>
    <w:rsid w:val="001E5E9E"/>
    <w:rsid w:val="001F1649"/>
    <w:rsid w:val="001F6E54"/>
    <w:rsid w:val="001F7E59"/>
    <w:rsid w:val="002006B4"/>
    <w:rsid w:val="00204492"/>
    <w:rsid w:val="00220942"/>
    <w:rsid w:val="00223724"/>
    <w:rsid w:val="002252ED"/>
    <w:rsid w:val="00230987"/>
    <w:rsid w:val="00235F75"/>
    <w:rsid w:val="00241ABC"/>
    <w:rsid w:val="00245B81"/>
    <w:rsid w:val="00250B29"/>
    <w:rsid w:val="002673EC"/>
    <w:rsid w:val="00280BCD"/>
    <w:rsid w:val="00290A92"/>
    <w:rsid w:val="002A69D8"/>
    <w:rsid w:val="002B1756"/>
    <w:rsid w:val="002F0A6E"/>
    <w:rsid w:val="0030398B"/>
    <w:rsid w:val="00311D00"/>
    <w:rsid w:val="00317C68"/>
    <w:rsid w:val="00323389"/>
    <w:rsid w:val="0032645A"/>
    <w:rsid w:val="0033056F"/>
    <w:rsid w:val="0033275B"/>
    <w:rsid w:val="0033475A"/>
    <w:rsid w:val="00337374"/>
    <w:rsid w:val="00343C6D"/>
    <w:rsid w:val="003467C0"/>
    <w:rsid w:val="00354411"/>
    <w:rsid w:val="00357301"/>
    <w:rsid w:val="00374984"/>
    <w:rsid w:val="0038158E"/>
    <w:rsid w:val="003952DB"/>
    <w:rsid w:val="003A5B7D"/>
    <w:rsid w:val="003A707F"/>
    <w:rsid w:val="003A71C2"/>
    <w:rsid w:val="003B0EC1"/>
    <w:rsid w:val="003B573B"/>
    <w:rsid w:val="003E3DCA"/>
    <w:rsid w:val="003F2CBD"/>
    <w:rsid w:val="0040115B"/>
    <w:rsid w:val="00405548"/>
    <w:rsid w:val="004128B2"/>
    <w:rsid w:val="0041459C"/>
    <w:rsid w:val="00423618"/>
    <w:rsid w:val="00424B97"/>
    <w:rsid w:val="00425F69"/>
    <w:rsid w:val="00432FA7"/>
    <w:rsid w:val="004540B7"/>
    <w:rsid w:val="00456B65"/>
    <w:rsid w:val="00465B8A"/>
    <w:rsid w:val="00475E51"/>
    <w:rsid w:val="004809A4"/>
    <w:rsid w:val="004903EF"/>
    <w:rsid w:val="00495862"/>
    <w:rsid w:val="004A653A"/>
    <w:rsid w:val="004B1DCE"/>
    <w:rsid w:val="004B2498"/>
    <w:rsid w:val="004B2753"/>
    <w:rsid w:val="004C29FD"/>
    <w:rsid w:val="004E3B98"/>
    <w:rsid w:val="004E63A0"/>
    <w:rsid w:val="004E7D7E"/>
    <w:rsid w:val="004F311A"/>
    <w:rsid w:val="0050240E"/>
    <w:rsid w:val="0050593F"/>
    <w:rsid w:val="005122D9"/>
    <w:rsid w:val="00516950"/>
    <w:rsid w:val="00520873"/>
    <w:rsid w:val="00523D63"/>
    <w:rsid w:val="00531F97"/>
    <w:rsid w:val="00534C5F"/>
    <w:rsid w:val="00541252"/>
    <w:rsid w:val="005503E5"/>
    <w:rsid w:val="005506AC"/>
    <w:rsid w:val="005512EF"/>
    <w:rsid w:val="00571AD3"/>
    <w:rsid w:val="00572F64"/>
    <w:rsid w:val="00573D44"/>
    <w:rsid w:val="005972A2"/>
    <w:rsid w:val="005A1EBA"/>
    <w:rsid w:val="005B1176"/>
    <w:rsid w:val="005B690A"/>
    <w:rsid w:val="005C0BD4"/>
    <w:rsid w:val="005C0C2D"/>
    <w:rsid w:val="005C5B4E"/>
    <w:rsid w:val="005E1E48"/>
    <w:rsid w:val="005E531A"/>
    <w:rsid w:val="005F1C09"/>
    <w:rsid w:val="005F20C8"/>
    <w:rsid w:val="005F3C4F"/>
    <w:rsid w:val="00612A5E"/>
    <w:rsid w:val="00615439"/>
    <w:rsid w:val="00617A9A"/>
    <w:rsid w:val="00627BB7"/>
    <w:rsid w:val="00672DBC"/>
    <w:rsid w:val="00674EE1"/>
    <w:rsid w:val="006825FD"/>
    <w:rsid w:val="006919EA"/>
    <w:rsid w:val="00692785"/>
    <w:rsid w:val="006A245A"/>
    <w:rsid w:val="006A2CF9"/>
    <w:rsid w:val="006A50DE"/>
    <w:rsid w:val="006B352E"/>
    <w:rsid w:val="006B592D"/>
    <w:rsid w:val="006D40CA"/>
    <w:rsid w:val="006D6573"/>
    <w:rsid w:val="006E3200"/>
    <w:rsid w:val="006F5100"/>
    <w:rsid w:val="006F6673"/>
    <w:rsid w:val="007248AB"/>
    <w:rsid w:val="00727C11"/>
    <w:rsid w:val="00742904"/>
    <w:rsid w:val="007553B2"/>
    <w:rsid w:val="0076363E"/>
    <w:rsid w:val="00777C76"/>
    <w:rsid w:val="00794C3B"/>
    <w:rsid w:val="007A2819"/>
    <w:rsid w:val="007B39EA"/>
    <w:rsid w:val="007C511B"/>
    <w:rsid w:val="007E1FAA"/>
    <w:rsid w:val="007F0232"/>
    <w:rsid w:val="0081527D"/>
    <w:rsid w:val="00822266"/>
    <w:rsid w:val="00840A06"/>
    <w:rsid w:val="008439B7"/>
    <w:rsid w:val="00843B8E"/>
    <w:rsid w:val="0084521F"/>
    <w:rsid w:val="008517AE"/>
    <w:rsid w:val="00851CE3"/>
    <w:rsid w:val="00852E38"/>
    <w:rsid w:val="00852F1F"/>
    <w:rsid w:val="00866735"/>
    <w:rsid w:val="0087253F"/>
    <w:rsid w:val="00885902"/>
    <w:rsid w:val="0089627D"/>
    <w:rsid w:val="0089705B"/>
    <w:rsid w:val="008C3E2A"/>
    <w:rsid w:val="008D3D61"/>
    <w:rsid w:val="008D4D7F"/>
    <w:rsid w:val="008D7747"/>
    <w:rsid w:val="008E4F6C"/>
    <w:rsid w:val="008F0056"/>
    <w:rsid w:val="008F6176"/>
    <w:rsid w:val="00901F0B"/>
    <w:rsid w:val="00920613"/>
    <w:rsid w:val="0092614B"/>
    <w:rsid w:val="00926E81"/>
    <w:rsid w:val="0093023A"/>
    <w:rsid w:val="0093670E"/>
    <w:rsid w:val="0094131D"/>
    <w:rsid w:val="00942F38"/>
    <w:rsid w:val="0094774E"/>
    <w:rsid w:val="009528CC"/>
    <w:rsid w:val="009539C7"/>
    <w:rsid w:val="009604D4"/>
    <w:rsid w:val="0096405B"/>
    <w:rsid w:val="00964CF0"/>
    <w:rsid w:val="00976F0F"/>
    <w:rsid w:val="0098068D"/>
    <w:rsid w:val="009809EB"/>
    <w:rsid w:val="009943A9"/>
    <w:rsid w:val="00994A2D"/>
    <w:rsid w:val="0099707C"/>
    <w:rsid w:val="009A599B"/>
    <w:rsid w:val="009C302D"/>
    <w:rsid w:val="009F4CD2"/>
    <w:rsid w:val="00A00F21"/>
    <w:rsid w:val="00A04C05"/>
    <w:rsid w:val="00A05DE6"/>
    <w:rsid w:val="00A1332E"/>
    <w:rsid w:val="00A21D25"/>
    <w:rsid w:val="00A26242"/>
    <w:rsid w:val="00A53A05"/>
    <w:rsid w:val="00A67CE6"/>
    <w:rsid w:val="00A943A9"/>
    <w:rsid w:val="00A95C8C"/>
    <w:rsid w:val="00A973D5"/>
    <w:rsid w:val="00A97751"/>
    <w:rsid w:val="00AB03FE"/>
    <w:rsid w:val="00AC12EF"/>
    <w:rsid w:val="00AD6564"/>
    <w:rsid w:val="00AF003C"/>
    <w:rsid w:val="00AF0335"/>
    <w:rsid w:val="00B23747"/>
    <w:rsid w:val="00B2417B"/>
    <w:rsid w:val="00B25A1E"/>
    <w:rsid w:val="00B6330C"/>
    <w:rsid w:val="00B84226"/>
    <w:rsid w:val="00BA59B8"/>
    <w:rsid w:val="00BB09AD"/>
    <w:rsid w:val="00BB7C0F"/>
    <w:rsid w:val="00BD6ABE"/>
    <w:rsid w:val="00BD70DE"/>
    <w:rsid w:val="00BF16F5"/>
    <w:rsid w:val="00C34138"/>
    <w:rsid w:val="00C36222"/>
    <w:rsid w:val="00C43A47"/>
    <w:rsid w:val="00C63C4E"/>
    <w:rsid w:val="00C71C39"/>
    <w:rsid w:val="00C72C30"/>
    <w:rsid w:val="00C83109"/>
    <w:rsid w:val="00C96F9B"/>
    <w:rsid w:val="00C97166"/>
    <w:rsid w:val="00CA109E"/>
    <w:rsid w:val="00CA37F5"/>
    <w:rsid w:val="00CB4B9C"/>
    <w:rsid w:val="00CB536A"/>
    <w:rsid w:val="00CD6FE0"/>
    <w:rsid w:val="00CE2F10"/>
    <w:rsid w:val="00CF1963"/>
    <w:rsid w:val="00CF54F6"/>
    <w:rsid w:val="00CF6CF1"/>
    <w:rsid w:val="00D01C7C"/>
    <w:rsid w:val="00D01FF3"/>
    <w:rsid w:val="00D20362"/>
    <w:rsid w:val="00D229E5"/>
    <w:rsid w:val="00D25BD8"/>
    <w:rsid w:val="00D32590"/>
    <w:rsid w:val="00D45BD5"/>
    <w:rsid w:val="00D51158"/>
    <w:rsid w:val="00D51BB7"/>
    <w:rsid w:val="00D54A13"/>
    <w:rsid w:val="00D6572B"/>
    <w:rsid w:val="00D66549"/>
    <w:rsid w:val="00D77A88"/>
    <w:rsid w:val="00D87D59"/>
    <w:rsid w:val="00D9386C"/>
    <w:rsid w:val="00D95295"/>
    <w:rsid w:val="00D9606C"/>
    <w:rsid w:val="00DA277E"/>
    <w:rsid w:val="00DA2AC0"/>
    <w:rsid w:val="00DA3510"/>
    <w:rsid w:val="00DA5BE7"/>
    <w:rsid w:val="00DA7A06"/>
    <w:rsid w:val="00DC18FA"/>
    <w:rsid w:val="00DC7CC7"/>
    <w:rsid w:val="00DD421D"/>
    <w:rsid w:val="00DD5DB6"/>
    <w:rsid w:val="00DE13F7"/>
    <w:rsid w:val="00DE1713"/>
    <w:rsid w:val="00DF0B15"/>
    <w:rsid w:val="00DF5399"/>
    <w:rsid w:val="00E02F0A"/>
    <w:rsid w:val="00E146FF"/>
    <w:rsid w:val="00E1627B"/>
    <w:rsid w:val="00E24A19"/>
    <w:rsid w:val="00E24BEE"/>
    <w:rsid w:val="00E258AC"/>
    <w:rsid w:val="00E33659"/>
    <w:rsid w:val="00E75776"/>
    <w:rsid w:val="00E81B28"/>
    <w:rsid w:val="00E822D2"/>
    <w:rsid w:val="00E91042"/>
    <w:rsid w:val="00E95D5E"/>
    <w:rsid w:val="00E967AD"/>
    <w:rsid w:val="00EA5DD0"/>
    <w:rsid w:val="00EA7AC2"/>
    <w:rsid w:val="00EB3B7D"/>
    <w:rsid w:val="00EC3D19"/>
    <w:rsid w:val="00EC47DC"/>
    <w:rsid w:val="00ED237D"/>
    <w:rsid w:val="00EE3190"/>
    <w:rsid w:val="00EF40B1"/>
    <w:rsid w:val="00EF50B6"/>
    <w:rsid w:val="00EF7CB8"/>
    <w:rsid w:val="00F0088C"/>
    <w:rsid w:val="00F0386C"/>
    <w:rsid w:val="00F07694"/>
    <w:rsid w:val="00F21F70"/>
    <w:rsid w:val="00F37711"/>
    <w:rsid w:val="00F40885"/>
    <w:rsid w:val="00F56D76"/>
    <w:rsid w:val="00F6427A"/>
    <w:rsid w:val="00FA212B"/>
    <w:rsid w:val="00FB46F3"/>
    <w:rsid w:val="00FC1F2A"/>
    <w:rsid w:val="00FD3DA2"/>
    <w:rsid w:val="00FE158C"/>
    <w:rsid w:val="00FF07AE"/>
    <w:rsid w:val="00FF1358"/>
    <w:rsid w:val="00FF77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B58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1" w:unhideWhenUsed="1" w:qFormat="1"/>
    <w:lsdException w:name="toc 2" w:locked="0" w:semiHidden="1" w:uiPriority="1" w:unhideWhenUsed="1" w:qFormat="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locked="0"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5DD0"/>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33056F"/>
    <w:pPr>
      <w:numPr>
        <w:ilvl w:val="2"/>
        <w:numId w:val="7"/>
      </w:numPr>
      <w:tabs>
        <w:tab w:val="left" w:pos="1985"/>
      </w:tabs>
      <w:spacing w:before="103" w:after="200"/>
    </w:pPr>
    <w:rPr>
      <w:rFonts w:ascii="Calibri" w:hAnsi="Calibri"/>
      <w:spacing w:val="-1"/>
      <w:lang w:eastAsia="en-AU"/>
    </w:rPr>
  </w:style>
  <w:style w:type="character" w:customStyle="1" w:styleId="Bodylevel2asubheading-QldSIChar">
    <w:name w:val="Body level 2(a) subheading - Qld SI Char"/>
    <w:basedOn w:val="BodyTextChar"/>
    <w:link w:val="Bodylevel2asubheading-QldSI"/>
    <w:uiPriority w:val="1"/>
    <w:rsid w:val="0033056F"/>
    <w:rPr>
      <w:rFonts w:ascii="Calibri" w:eastAsia="Times New Roman" w:hAnsi="Calibri"/>
      <w:spacing w:val="-1"/>
      <w:sz w:val="24"/>
      <w:szCs w:val="24"/>
      <w:lang w:val="en-US" w:eastAsia="en-AU"/>
    </w:rPr>
  </w:style>
  <w:style w:type="paragraph" w:customStyle="1" w:styleId="Bodylevel3isubheading-QldSI">
    <w:name w:val="Body level 3(i) subheading - Qld SI"/>
    <w:basedOn w:val="BodyText"/>
    <w:link w:val="Bodylevel3isubheading-QldSIChar"/>
    <w:autoRedefine/>
    <w:uiPriority w:val="1"/>
    <w:qFormat/>
    <w:rsid w:val="00852E38"/>
    <w:pPr>
      <w:numPr>
        <w:ilvl w:val="3"/>
        <w:numId w:val="5"/>
      </w:numPr>
      <w:tabs>
        <w:tab w:val="left" w:pos="2268"/>
      </w:tabs>
      <w:spacing w:before="0" w:after="100" w:line="240" w:lineRule="auto"/>
      <w:ind w:left="2433" w:right="113" w:hanging="590"/>
    </w:pPr>
    <w:rPr>
      <w:rFonts w:ascii="Calibri" w:hAnsi="Calibri"/>
      <w:spacing w:val="-1"/>
      <w:lang w:val="en-AU"/>
    </w:rPr>
  </w:style>
  <w:style w:type="character" w:customStyle="1" w:styleId="Bodylevel3isubheading-QldSIChar">
    <w:name w:val="Body level 3(i) subheading - Qld SI Char"/>
    <w:basedOn w:val="BodyTextChar"/>
    <w:link w:val="Bodylevel3isubheading-QldSI"/>
    <w:uiPriority w:val="1"/>
    <w:rsid w:val="00852E38"/>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F0088C"/>
    <w:pPr>
      <w:widowControl w:val="0"/>
      <w:numPr>
        <w:numId w:val="4"/>
      </w:numPr>
      <w:tabs>
        <w:tab w:val="left" w:pos="1931"/>
      </w:tabs>
      <w:spacing w:before="111" w:line="245" w:lineRule="auto"/>
      <w:ind w:left="1928" w:right="113" w:hanging="357"/>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F0088C"/>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E24BEE"/>
    <w:pPr>
      <w:widowControl w:val="0"/>
      <w:spacing w:before="200"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E24BEE"/>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rsid w:val="00051F78"/>
    <w:rPr>
      <w:color w:val="808080"/>
    </w:rPr>
  </w:style>
  <w:style w:type="paragraph" w:styleId="ListParagraph">
    <w:name w:val="List Paragraph"/>
    <w:basedOn w:val="Normal"/>
    <w:uiPriority w:val="99"/>
    <w:qFormat/>
    <w:locked/>
    <w:rsid w:val="00BB7C0F"/>
    <w:pPr>
      <w:ind w:left="720"/>
      <w:contextualSpacing/>
    </w:pPr>
  </w:style>
  <w:style w:type="paragraph" w:customStyle="1" w:styleId="BulletedAmendmentreferencesQldSI">
    <w:name w:val="Bulleted Amendment references (Qld SI)"/>
    <w:basedOn w:val="Bodylevel2asubheading-QldSI"/>
    <w:link w:val="BulletedAmendmentreferencesQldSIChar"/>
    <w:qFormat/>
    <w:rsid w:val="005F20C8"/>
    <w:pPr>
      <w:numPr>
        <w:ilvl w:val="0"/>
        <w:numId w:val="8"/>
      </w:numPr>
    </w:pPr>
  </w:style>
  <w:style w:type="paragraph" w:customStyle="1" w:styleId="DocumentCategoryDescription">
    <w:name w:val="Document Category Description"/>
    <w:basedOn w:val="Subdivisionheading-QldSI"/>
    <w:link w:val="DocumentCategoryDescriptionChar"/>
    <w:locked/>
    <w:rsid w:val="005C0BD4"/>
    <w:rPr>
      <w:sz w:val="20"/>
      <w:szCs w:val="20"/>
    </w:rPr>
  </w:style>
  <w:style w:type="character" w:customStyle="1" w:styleId="BulletedAmendmentreferencesQldSIChar">
    <w:name w:val="Bulleted Amendment references (Qld SI) Char"/>
    <w:basedOn w:val="Bodylevel2asubheading-QldSIChar"/>
    <w:link w:val="BulletedAmendmentreferencesQldSI"/>
    <w:rsid w:val="005F20C8"/>
    <w:rPr>
      <w:rFonts w:ascii="Calibri" w:eastAsia="Times New Roman" w:hAnsi="Calibri"/>
      <w:spacing w:val="-1"/>
      <w:sz w:val="24"/>
      <w:szCs w:val="24"/>
      <w:lang w:val="en-US" w:eastAsia="en-AU"/>
    </w:rPr>
  </w:style>
  <w:style w:type="character" w:styleId="CommentReference">
    <w:name w:val="annotation reference"/>
    <w:basedOn w:val="DefaultParagraphFont"/>
    <w:uiPriority w:val="99"/>
    <w:semiHidden/>
    <w:unhideWhenUsed/>
    <w:rsid w:val="00D9606C"/>
    <w:rPr>
      <w:sz w:val="16"/>
      <w:szCs w:val="16"/>
    </w:rPr>
  </w:style>
  <w:style w:type="character" w:customStyle="1" w:styleId="DocumentCategoryDescriptionChar">
    <w:name w:val="Document Category Description Char"/>
    <w:basedOn w:val="Subdivisionheading-QldSIChar"/>
    <w:link w:val="DocumentCategoryDescription"/>
    <w:rsid w:val="005C0BD4"/>
    <w:rPr>
      <w:rFonts w:ascii="Arial" w:eastAsia="Arial" w:hAnsi="Arial" w:cstheme="majorBidi"/>
      <w:b/>
      <w:bCs/>
      <w:color w:val="4F81BD" w:themeColor="accent1"/>
      <w:sz w:val="20"/>
      <w:szCs w:val="20"/>
      <w:lang w:val="en-US"/>
    </w:rPr>
  </w:style>
  <w:style w:type="paragraph" w:styleId="CommentSubject">
    <w:name w:val="annotation subject"/>
    <w:basedOn w:val="CommentText"/>
    <w:next w:val="CommentText"/>
    <w:link w:val="CommentSubjectChar"/>
    <w:uiPriority w:val="99"/>
    <w:semiHidden/>
    <w:unhideWhenUsed/>
    <w:rsid w:val="00D9606C"/>
    <w:rPr>
      <w:b/>
      <w:bCs/>
    </w:rPr>
  </w:style>
  <w:style w:type="character" w:customStyle="1" w:styleId="CommentSubjectChar">
    <w:name w:val="Comment Subject Char"/>
    <w:basedOn w:val="CommentTextChar"/>
    <w:link w:val="CommentSubject"/>
    <w:uiPriority w:val="99"/>
    <w:semiHidden/>
    <w:rsid w:val="00D9606C"/>
    <w:rPr>
      <w:b/>
      <w:bCs/>
      <w:sz w:val="20"/>
      <w:szCs w:val="20"/>
    </w:rPr>
  </w:style>
  <w:style w:type="paragraph" w:styleId="Revision">
    <w:name w:val="Revision"/>
    <w:hidden/>
    <w:uiPriority w:val="99"/>
    <w:semiHidden/>
    <w:rsid w:val="00D9606C"/>
    <w:pPr>
      <w:spacing w:after="0" w:line="240" w:lineRule="auto"/>
    </w:pPr>
  </w:style>
  <w:style w:type="paragraph" w:customStyle="1" w:styleId="StatutoryInstrumentQldSISeries">
    <w:name w:val="Statutory Instrument (Qld SI) Series"/>
    <w:basedOn w:val="DocumentCategoryDescription"/>
    <w:link w:val="StatutoryInstrumentQldSISeriesChar"/>
    <w:qFormat/>
    <w:rsid w:val="005E1E48"/>
  </w:style>
  <w:style w:type="paragraph" w:customStyle="1" w:styleId="Gazetteheader1Cwth">
    <w:name w:val="Gazette header 1 (Cwth)"/>
    <w:basedOn w:val="Normal"/>
    <w:link w:val="Gazetteheader1CwthChar"/>
    <w:qFormat/>
    <w:rsid w:val="00DC7CC7"/>
    <w:pPr>
      <w:spacing w:before="60" w:after="0" w:line="460" w:lineRule="exact"/>
    </w:pPr>
    <w:rPr>
      <w:rFonts w:ascii="Arial" w:hAnsi="Arial" w:cs="Arial"/>
      <w:b/>
      <w:spacing w:val="-2"/>
      <w:sz w:val="44"/>
      <w:szCs w:val="44"/>
    </w:rPr>
  </w:style>
  <w:style w:type="character" w:customStyle="1" w:styleId="StatutoryInstrumentQldSISeriesChar">
    <w:name w:val="Statutory Instrument (Qld SI) Series Char"/>
    <w:basedOn w:val="DocumentCategoryDescriptionChar"/>
    <w:link w:val="StatutoryInstrumentQldSISeries"/>
    <w:rsid w:val="005E1E48"/>
    <w:rPr>
      <w:rFonts w:ascii="Arial" w:eastAsia="Arial" w:hAnsi="Arial" w:cstheme="majorBidi"/>
      <w:b/>
      <w:bCs/>
      <w:color w:val="4F81BD" w:themeColor="accent1"/>
      <w:sz w:val="20"/>
      <w:szCs w:val="20"/>
      <w:lang w:val="en-US"/>
    </w:rPr>
  </w:style>
  <w:style w:type="paragraph" w:customStyle="1" w:styleId="Gazetteheader2Cwth">
    <w:name w:val="Gazette header 2 (Cwth)"/>
    <w:basedOn w:val="Normal"/>
    <w:link w:val="Gazetteheader2CwthChar"/>
    <w:qFormat/>
    <w:rsid w:val="00DC7CC7"/>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DC7CC7"/>
    <w:rPr>
      <w:rFonts w:ascii="Arial" w:hAnsi="Arial" w:cs="Arial"/>
      <w:b/>
      <w:spacing w:val="-2"/>
      <w:sz w:val="44"/>
      <w:szCs w:val="44"/>
    </w:rPr>
  </w:style>
  <w:style w:type="paragraph" w:customStyle="1" w:styleId="Gazetteheader3Cwth">
    <w:name w:val="Gazette header 3 (Cwth)"/>
    <w:basedOn w:val="Normal"/>
    <w:link w:val="Gazetteheader3CwthChar"/>
    <w:qFormat/>
    <w:rsid w:val="00DC7CC7"/>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DC7CC7"/>
    <w:rPr>
      <w:rFonts w:ascii="Arial" w:hAnsi="Arial" w:cs="Arial"/>
      <w:b/>
      <w:sz w:val="100"/>
      <w:szCs w:val="100"/>
    </w:rPr>
  </w:style>
  <w:style w:type="paragraph" w:customStyle="1" w:styleId="Gazetteheader4Cwth">
    <w:name w:val="Gazette header 4 (Cwth)"/>
    <w:basedOn w:val="Normal"/>
    <w:link w:val="Gazetteheader4CwthChar"/>
    <w:qFormat/>
    <w:rsid w:val="00DC7CC7"/>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DC7CC7"/>
    <w:rPr>
      <w:rFonts w:ascii="Arial" w:hAnsi="Arial" w:cs="Arial"/>
      <w:sz w:val="14"/>
      <w:szCs w:val="14"/>
    </w:rPr>
  </w:style>
  <w:style w:type="paragraph" w:customStyle="1" w:styleId="Footer-InstrumentTitleQLDSI">
    <w:name w:val="Footer - Instrument Title (QLD SI)"/>
    <w:basedOn w:val="Normal"/>
    <w:link w:val="Footer-InstrumentTitleQLDSIChar"/>
    <w:qFormat/>
    <w:rsid w:val="00DC7CC7"/>
    <w:pPr>
      <w:jc w:val="right"/>
    </w:pPr>
  </w:style>
  <w:style w:type="character" w:customStyle="1" w:styleId="Gazetteheader4CwthChar">
    <w:name w:val="Gazette header 4 (Cwth) Char"/>
    <w:basedOn w:val="DefaultParagraphFont"/>
    <w:link w:val="Gazetteheader4Cwth"/>
    <w:rsid w:val="00DC7CC7"/>
    <w:rPr>
      <w:rFonts w:ascii="Arial" w:hAnsi="Arial" w:cs="Arial"/>
      <w:b/>
      <w:sz w:val="24"/>
      <w:szCs w:val="24"/>
    </w:rPr>
  </w:style>
  <w:style w:type="paragraph" w:customStyle="1" w:styleId="FooterPageNumberQldSI">
    <w:name w:val="Footer Page Number (Qld SI)"/>
    <w:basedOn w:val="Normal"/>
    <w:link w:val="FooterPageNumberQldSIChar"/>
    <w:qFormat/>
    <w:rsid w:val="000668F0"/>
    <w:pPr>
      <w:jc w:val="right"/>
    </w:pPr>
  </w:style>
  <w:style w:type="character" w:customStyle="1" w:styleId="Footer-InstrumentTitleQLDSIChar">
    <w:name w:val="Footer - Instrument Title (QLD SI) Char"/>
    <w:basedOn w:val="DefaultParagraphFont"/>
    <w:link w:val="Footer-InstrumentTitleQLDSI"/>
    <w:rsid w:val="00DC7CC7"/>
  </w:style>
  <w:style w:type="paragraph" w:customStyle="1" w:styleId="GazetteheadercrestCwth">
    <w:name w:val="Gazette header crest (Cwth)"/>
    <w:basedOn w:val="Normal"/>
    <w:link w:val="GazetteheadercrestCwthChar"/>
    <w:qFormat/>
    <w:rsid w:val="00DC7CC7"/>
    <w:pPr>
      <w:spacing w:before="60" w:after="0"/>
      <w:ind w:left="-51"/>
    </w:pPr>
    <w:rPr>
      <w:rFonts w:ascii="Arial" w:hAnsi="Arial"/>
      <w:noProof/>
      <w:sz w:val="12"/>
      <w:lang w:eastAsia="en-AU"/>
    </w:rPr>
  </w:style>
  <w:style w:type="character" w:customStyle="1" w:styleId="FooterPageNumberQldSIChar">
    <w:name w:val="Footer Page Number (Qld SI) Char"/>
    <w:basedOn w:val="DefaultParagraphFont"/>
    <w:link w:val="FooterPageNumberQldSI"/>
    <w:rsid w:val="000668F0"/>
  </w:style>
  <w:style w:type="paragraph" w:customStyle="1" w:styleId="omitinsertQldSI">
    <w:name w:val="omit insert (Qld SI)"/>
    <w:basedOn w:val="BodyLevel1singleparanonumber"/>
    <w:link w:val="omitinsertQldSIChar"/>
    <w:qFormat/>
    <w:rsid w:val="006B352E"/>
    <w:rPr>
      <w:i/>
    </w:rPr>
  </w:style>
  <w:style w:type="character" w:customStyle="1" w:styleId="GazetteheadercrestCwthChar">
    <w:name w:val="Gazette header crest (Cwth) Char"/>
    <w:basedOn w:val="DefaultParagraphFont"/>
    <w:link w:val="GazetteheadercrestCwth"/>
    <w:rsid w:val="00DC7CC7"/>
    <w:rPr>
      <w:rFonts w:ascii="Arial" w:hAnsi="Arial"/>
      <w:noProof/>
      <w:sz w:val="12"/>
      <w:lang w:eastAsia="en-AU"/>
    </w:rPr>
  </w:style>
  <w:style w:type="paragraph" w:customStyle="1" w:styleId="Definitionbody">
    <w:name w:val="Definition body"/>
    <w:basedOn w:val="Definition-QldSI"/>
    <w:link w:val="DefinitionbodyChar"/>
    <w:qFormat/>
    <w:rsid w:val="009943A9"/>
    <w:pPr>
      <w:spacing w:after="200"/>
    </w:pPr>
    <w:rPr>
      <w:b w:val="0"/>
      <w:i w:val="0"/>
    </w:rPr>
  </w:style>
  <w:style w:type="character" w:customStyle="1" w:styleId="omitinsertQldSIChar">
    <w:name w:val="omit insert (Qld SI) Char"/>
    <w:basedOn w:val="BodyLevel1singleparanonumberChar"/>
    <w:link w:val="omitinsertQldSI"/>
    <w:rsid w:val="006B352E"/>
    <w:rPr>
      <w:rFonts w:ascii="Calibri" w:eastAsia="Times New Roman" w:hAnsi="Calibri"/>
      <w:i/>
      <w:spacing w:val="-1"/>
      <w:sz w:val="24"/>
      <w:szCs w:val="24"/>
      <w:lang w:val="en-US"/>
    </w:rPr>
  </w:style>
  <w:style w:type="paragraph" w:customStyle="1" w:styleId="Signatureblock-BoldQldSI">
    <w:name w:val="Signature block - Bold (Qld SI)"/>
    <w:basedOn w:val="BodyLevel1singleparanonumber"/>
    <w:link w:val="Signatureblock-BoldQldSIChar"/>
    <w:qFormat/>
    <w:rsid w:val="00037E82"/>
    <w:rPr>
      <w:b/>
    </w:rPr>
  </w:style>
  <w:style w:type="character" w:customStyle="1" w:styleId="DefinitionbodyChar">
    <w:name w:val="Definition body Char"/>
    <w:basedOn w:val="Definition-QldSIChar"/>
    <w:link w:val="Definitionbody"/>
    <w:rsid w:val="009943A9"/>
    <w:rPr>
      <w:rFonts w:ascii="Calibri" w:hAnsi="Calibri"/>
      <w:b w:val="0"/>
      <w:i w:val="0"/>
      <w:spacing w:val="-1"/>
      <w:sz w:val="24"/>
      <w:lang w:val="en-US"/>
    </w:rPr>
  </w:style>
  <w:style w:type="character" w:customStyle="1" w:styleId="Signatureblock-BoldQldSIChar">
    <w:name w:val="Signature block - Bold (Qld SI) Char"/>
    <w:basedOn w:val="BodyLevel1singleparanonumberChar"/>
    <w:link w:val="Signatureblock-BoldQldSI"/>
    <w:rsid w:val="00037E82"/>
    <w:rPr>
      <w:rFonts w:ascii="Calibri" w:eastAsia="Times New Roman" w:hAnsi="Calibri"/>
      <w:b/>
      <w:spacing w:val="-1"/>
      <w:sz w:val="24"/>
      <w:szCs w:val="24"/>
      <w:lang w:val="en-US"/>
    </w:rPr>
  </w:style>
  <w:style w:type="table" w:styleId="TableGrid">
    <w:name w:val="Table Grid"/>
    <w:basedOn w:val="TableNormal"/>
    <w:uiPriority w:val="59"/>
    <w:locked/>
    <w:rsid w:val="00FE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iceNumberedList-Level1">
    <w:name w:val="Notice Numbered List - Level 1"/>
    <w:basedOn w:val="Normal"/>
    <w:uiPriority w:val="99"/>
    <w:rsid w:val="00F07694"/>
    <w:pPr>
      <w:numPr>
        <w:numId w:val="20"/>
      </w:numPr>
      <w:spacing w:after="0" w:line="240" w:lineRule="auto"/>
    </w:pPr>
    <w:rPr>
      <w:rFonts w:ascii="Calibri" w:eastAsia="Times New Roman" w:hAnsi="Calibri" w:cs="Times New Roman"/>
      <w:lang w:eastAsia="en-AU"/>
    </w:rPr>
  </w:style>
  <w:style w:type="paragraph" w:styleId="Title">
    <w:name w:val="Title"/>
    <w:basedOn w:val="Normal"/>
    <w:link w:val="TitleChar"/>
    <w:uiPriority w:val="99"/>
    <w:qFormat/>
    <w:locked/>
    <w:rsid w:val="00F07694"/>
    <w:pPr>
      <w:spacing w:after="0" w:line="240" w:lineRule="auto"/>
      <w:jc w:val="center"/>
    </w:pPr>
    <w:rPr>
      <w:rFonts w:ascii="Times New Roman" w:eastAsia="Times New Roman" w:hAnsi="Times New Roman" w:cs="Times New Roman"/>
      <w:b/>
      <w:bCs/>
      <w:sz w:val="28"/>
      <w:szCs w:val="28"/>
      <w:lang w:val="en-GB"/>
    </w:rPr>
  </w:style>
  <w:style w:type="character" w:customStyle="1" w:styleId="TitleChar">
    <w:name w:val="Title Char"/>
    <w:basedOn w:val="DefaultParagraphFont"/>
    <w:link w:val="Title"/>
    <w:uiPriority w:val="99"/>
    <w:rsid w:val="00F07694"/>
    <w:rPr>
      <w:rFonts w:ascii="Times New Roman" w:eastAsia="Times New Roman" w:hAnsi="Times New Roman" w:cs="Times New Roman"/>
      <w:b/>
      <w:bCs/>
      <w:sz w:val="28"/>
      <w:szCs w:val="28"/>
      <w:lang w:val="en-GB"/>
    </w:rPr>
  </w:style>
  <w:style w:type="character" w:styleId="FollowedHyperlink">
    <w:name w:val="FollowedHyperlink"/>
    <w:basedOn w:val="DefaultParagraphFont"/>
    <w:uiPriority w:val="99"/>
    <w:semiHidden/>
    <w:unhideWhenUsed/>
    <w:rsid w:val="001159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31544412">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707141496">
      <w:bodyDiv w:val="1"/>
      <w:marLeft w:val="0"/>
      <w:marRight w:val="0"/>
      <w:marTop w:val="0"/>
      <w:marBottom w:val="0"/>
      <w:divBdr>
        <w:top w:val="none" w:sz="0" w:space="0" w:color="auto"/>
        <w:left w:val="none" w:sz="0" w:space="0" w:color="auto"/>
        <w:bottom w:val="none" w:sz="0" w:space="0" w:color="auto"/>
        <w:right w:val="none" w:sz="0" w:space="0" w:color="auto"/>
      </w:divBdr>
    </w:div>
    <w:div w:id="820001904">
      <w:bodyDiv w:val="1"/>
      <w:marLeft w:val="0"/>
      <w:marRight w:val="0"/>
      <w:marTop w:val="0"/>
      <w:marBottom w:val="0"/>
      <w:divBdr>
        <w:top w:val="none" w:sz="0" w:space="0" w:color="auto"/>
        <w:left w:val="none" w:sz="0" w:space="0" w:color="auto"/>
        <w:bottom w:val="none" w:sz="0" w:space="0" w:color="auto"/>
        <w:right w:val="none" w:sz="0" w:space="0" w:color="auto"/>
      </w:divBdr>
    </w:div>
    <w:div w:id="85446246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265923259">
      <w:bodyDiv w:val="1"/>
      <w:marLeft w:val="0"/>
      <w:marRight w:val="0"/>
      <w:marTop w:val="0"/>
      <w:marBottom w:val="0"/>
      <w:divBdr>
        <w:top w:val="none" w:sz="0" w:space="0" w:color="auto"/>
        <w:left w:val="none" w:sz="0" w:space="0" w:color="auto"/>
        <w:bottom w:val="none" w:sz="0" w:space="0" w:color="auto"/>
        <w:right w:val="none" w:sz="0" w:space="0" w:color="auto"/>
      </w:divBdr>
    </w:div>
    <w:div w:id="1452893143">
      <w:bodyDiv w:val="1"/>
      <w:marLeft w:val="0"/>
      <w:marRight w:val="0"/>
      <w:marTop w:val="0"/>
      <w:marBottom w:val="0"/>
      <w:divBdr>
        <w:top w:val="none" w:sz="0" w:space="0" w:color="auto"/>
        <w:left w:val="none" w:sz="0" w:space="0" w:color="auto"/>
        <w:bottom w:val="none" w:sz="0" w:space="0" w:color="auto"/>
        <w:right w:val="none" w:sz="0" w:space="0" w:color="auto"/>
      </w:divBdr>
    </w:div>
    <w:div w:id="1628051740">
      <w:bodyDiv w:val="1"/>
      <w:marLeft w:val="0"/>
      <w:marRight w:val="0"/>
      <w:marTop w:val="0"/>
      <w:marBottom w:val="0"/>
      <w:divBdr>
        <w:top w:val="none" w:sz="0" w:space="0" w:color="auto"/>
        <w:left w:val="none" w:sz="0" w:space="0" w:color="auto"/>
        <w:bottom w:val="none" w:sz="0" w:space="0" w:color="auto"/>
        <w:right w:val="none" w:sz="0" w:space="0" w:color="auto"/>
      </w:divBdr>
    </w:div>
    <w:div w:id="20869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9" ma:contentTypeDescription="Create a new document." ma:contentTypeScope="" ma:versionID="d21913a6cdaaca32d88c2b54cb76e87f">
  <xsd:schema xmlns:xsd="http://www.w3.org/2001/XMLSchema" xmlns:xs="http://www.w3.org/2001/XMLSchema" xmlns:p="http://schemas.microsoft.com/office/2006/metadata/properties" xmlns:ns2="5ad2cbeb-fc51-4b49-87dc-42300fe4d1dd" xmlns:ns3="73f7d1ba-ac27-4bcb-a5b6-37981e86af6e" targetNamespace="http://schemas.microsoft.com/office/2006/metadata/properties" ma:root="true" ma:fieldsID="273eb8b0d28e3edc1c3e70a05db4925e" ns2:_="" ns3:_="">
    <xsd:import namespace="5ad2cbeb-fc51-4b49-87dc-42300fe4d1dd"/>
    <xsd:import namespace="73f7d1ba-ac27-4bcb-a5b6-37981e86af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d = " h t t p : / / w w w . w 3 . o r g / 2 0 0 1 / X M L S c h e m a "   x m l n s : x s i = " h t t p : / / w w w . w 3 . o r g / 2 0 0 1 / X M L S c h e m a - i n s t a n c 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C8582-B7CB-4D82-919C-E8610DD2C075}">
  <ds:schemaRefs>
    <ds:schemaRef ds:uri="http://schemas.microsoft.com/sharepoint/v3/contenttype/forms"/>
  </ds:schemaRefs>
</ds:datastoreItem>
</file>

<file path=customXml/itemProps2.xml><?xml version="1.0" encoding="utf-8"?>
<ds:datastoreItem xmlns:ds="http://schemas.openxmlformats.org/officeDocument/2006/customXml" ds:itemID="{4E1A6B40-CD47-4147-B329-8800F3024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6E175-D14C-4EE7-96ED-61AFDEE4FCDB}">
  <ds:schemaRef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5ad2cbeb-fc51-4b49-87dc-42300fe4d1dd"/>
    <ds:schemaRef ds:uri="http://purl.org/dc/elements/1.1/"/>
    <ds:schemaRef ds:uri="http://schemas.microsoft.com/office/infopath/2007/PartnerControls"/>
    <ds:schemaRef ds:uri="http://schemas.openxmlformats.org/package/2006/metadata/core-properties"/>
    <ds:schemaRef ds:uri="73f7d1ba-ac27-4bcb-a5b6-37981e86af6e"/>
  </ds:schemaRefs>
</ds:datastoreItem>
</file>

<file path=customXml/itemProps4.xml><?xml version="1.0" encoding="utf-8"?>
<ds:datastoreItem xmlns:ds="http://schemas.openxmlformats.org/officeDocument/2006/customXml" ds:itemID="{111C9100-280D-4E2F-90D2-37C15625E530}">
  <ds:schemaRefs>
    <ds:schemaRef ds:uri="http://www.w3.org/2001/XMLSchema"/>
  </ds:schemaRefs>
</ds:datastoreItem>
</file>

<file path=customXml/itemProps5.xml><?xml version="1.0" encoding="utf-8"?>
<ds:datastoreItem xmlns:ds="http://schemas.openxmlformats.org/officeDocument/2006/customXml" ds:itemID="{66F4B98F-BBE0-47E2-8AB2-5EAD64E0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2021-04-19T19:13:00Z</dcterms:created>
  <dcterms:modified xsi:type="dcterms:W3CDTF">2021-04-30T01:42:00Z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ies>
</file>