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BC9C" w14:textId="77777777" w:rsidR="004B2753" w:rsidRDefault="004B2753" w:rsidP="00424B97"/>
    <w:p w14:paraId="56A27AF9" w14:textId="77777777" w:rsidR="008F3A1B" w:rsidRPr="00FD25AC" w:rsidRDefault="008F3A1B" w:rsidP="008F3A1B">
      <w:pPr>
        <w:jc w:val="center"/>
        <w:rPr>
          <w:rFonts w:ascii="Arial" w:hAnsi="Arial" w:cs="Arial"/>
          <w:b/>
          <w:sz w:val="28"/>
          <w:u w:val="single"/>
        </w:rPr>
      </w:pPr>
      <w:r w:rsidRPr="00FD25AC">
        <w:rPr>
          <w:rFonts w:ascii="Arial" w:hAnsi="Arial" w:cs="Arial"/>
          <w:b/>
          <w:sz w:val="28"/>
          <w:u w:val="single"/>
        </w:rPr>
        <w:t>DEPA</w:t>
      </w:r>
      <w:r w:rsidR="006304F0">
        <w:rPr>
          <w:rFonts w:ascii="Arial" w:hAnsi="Arial" w:cs="Arial"/>
          <w:b/>
          <w:sz w:val="28"/>
          <w:u w:val="single"/>
        </w:rPr>
        <w:t>RTMENT OF EDUCATION, SKILLS AND EMPLOYMENT</w:t>
      </w:r>
    </w:p>
    <w:p w14:paraId="3254752E" w14:textId="77777777" w:rsidR="008F3A1B" w:rsidRPr="00FD25AC" w:rsidRDefault="008F3A1B" w:rsidP="008F3A1B">
      <w:pPr>
        <w:jc w:val="center"/>
        <w:rPr>
          <w:rFonts w:ascii="Arial" w:hAnsi="Arial" w:cs="Arial"/>
        </w:rPr>
      </w:pPr>
      <w:r w:rsidRPr="00FD25AC">
        <w:rPr>
          <w:rFonts w:ascii="Arial" w:hAnsi="Arial" w:cs="Arial"/>
        </w:rPr>
        <w:t xml:space="preserve">NOTIFICATION UNDER THE </w:t>
      </w:r>
      <w:r w:rsidRPr="00FD25AC">
        <w:rPr>
          <w:rFonts w:ascii="Arial" w:hAnsi="Arial" w:cs="Arial"/>
          <w:i/>
        </w:rPr>
        <w:t>HIGHER EDUCATION SUPPORT ACT 2003</w:t>
      </w:r>
    </w:p>
    <w:p w14:paraId="6D202D91" w14:textId="590A082C" w:rsidR="008F3A1B" w:rsidRPr="00F476DF" w:rsidRDefault="008F3A1B" w:rsidP="008F3A1B">
      <w:pPr>
        <w:rPr>
          <w:rFonts w:ascii="Arial" w:hAnsi="Arial" w:cs="Arial"/>
        </w:rPr>
      </w:pPr>
      <w:r w:rsidRPr="00F476DF">
        <w:rPr>
          <w:rFonts w:ascii="Arial" w:hAnsi="Arial" w:cs="Arial"/>
        </w:rPr>
        <w:t>The following notice specifies the repayment incomes and repayment rates for the Higher Education</w:t>
      </w:r>
      <w:r w:rsidR="00F175AF">
        <w:rPr>
          <w:rFonts w:ascii="Arial" w:hAnsi="Arial" w:cs="Arial"/>
        </w:rPr>
        <w:t xml:space="preserve"> Loan Program (HELP) for the 202</w:t>
      </w:r>
      <w:r w:rsidR="001A131C">
        <w:rPr>
          <w:rFonts w:ascii="Arial" w:hAnsi="Arial" w:cs="Arial"/>
        </w:rPr>
        <w:t>1</w:t>
      </w:r>
      <w:r w:rsidR="00F175AF">
        <w:rPr>
          <w:rFonts w:ascii="Arial" w:hAnsi="Arial" w:cs="Arial"/>
        </w:rPr>
        <w:t>-2</w:t>
      </w:r>
      <w:r w:rsidR="001A131C">
        <w:rPr>
          <w:rFonts w:ascii="Arial" w:hAnsi="Arial" w:cs="Arial"/>
        </w:rPr>
        <w:t>2</w:t>
      </w:r>
      <w:r w:rsidRPr="00F476DF">
        <w:rPr>
          <w:rFonts w:ascii="Arial" w:hAnsi="Arial" w:cs="Arial"/>
        </w:rPr>
        <w:t xml:space="preserve"> income year</w:t>
      </w:r>
      <w:r w:rsidR="003B2F78">
        <w:rPr>
          <w:rFonts w:ascii="Arial" w:hAnsi="Arial" w:cs="Arial"/>
        </w:rPr>
        <w:t xml:space="preserve"> and replaces the previous notice (C2021G00237)</w:t>
      </w:r>
      <w:r w:rsidRPr="00F476DF">
        <w:rPr>
          <w:rFonts w:ascii="Arial" w:hAnsi="Arial" w:cs="Arial"/>
        </w:rPr>
        <w:t xml:space="preserve">. It has been made under the </w:t>
      </w:r>
      <w:r w:rsidRPr="00F476DF">
        <w:rPr>
          <w:rFonts w:ascii="Arial" w:hAnsi="Arial" w:cs="Arial"/>
          <w:i/>
        </w:rPr>
        <w:t>Higher Education Support Act 2003</w:t>
      </w:r>
      <w:r w:rsidR="00D212EC">
        <w:rPr>
          <w:rFonts w:ascii="Arial" w:hAnsi="Arial" w:cs="Arial"/>
        </w:rPr>
        <w:t xml:space="preserve"> (HESA)</w:t>
      </w:r>
      <w:r w:rsidRPr="00F476DF">
        <w:rPr>
          <w:rFonts w:ascii="Arial" w:hAnsi="Arial" w:cs="Arial"/>
          <w:i/>
        </w:rPr>
        <w:t xml:space="preserve">. </w:t>
      </w:r>
      <w:r w:rsidRPr="00F476DF">
        <w:rPr>
          <w:rFonts w:ascii="Arial" w:hAnsi="Arial" w:cs="Arial"/>
        </w:rPr>
        <w:t xml:space="preserve">A copy of the repayment incomes and rates can be obtained from the </w:t>
      </w:r>
      <w:r w:rsidRPr="00F476DF">
        <w:rPr>
          <w:rFonts w:ascii="Arial" w:hAnsi="Arial" w:cs="Arial"/>
          <w:i/>
        </w:rPr>
        <w:t xml:space="preserve">Study Assist </w:t>
      </w:r>
      <w:r w:rsidRPr="00F476DF">
        <w:rPr>
          <w:rFonts w:ascii="Arial" w:hAnsi="Arial" w:cs="Arial"/>
        </w:rPr>
        <w:t xml:space="preserve">website at </w:t>
      </w:r>
      <w:hyperlink r:id="rId7" w:history="1">
        <w:r w:rsidRPr="00F476DF">
          <w:rPr>
            <w:rStyle w:val="Hyperlink"/>
            <w:rFonts w:cs="Arial"/>
            <w:sz w:val="22"/>
          </w:rPr>
          <w:t>www.studyassist.gov.au</w:t>
        </w:r>
      </w:hyperlink>
      <w:r w:rsidRPr="00F476DF">
        <w:rPr>
          <w:rFonts w:ascii="Arial" w:hAnsi="Arial" w:cs="Arial"/>
        </w:rPr>
        <w:t xml:space="preserve"> or the Director, </w:t>
      </w:r>
      <w:r>
        <w:rPr>
          <w:rFonts w:ascii="Arial" w:hAnsi="Arial" w:cs="Arial"/>
        </w:rPr>
        <w:t xml:space="preserve">HELP Policy Programs </w:t>
      </w:r>
      <w:r w:rsidR="001A131C">
        <w:rPr>
          <w:rFonts w:ascii="Arial" w:hAnsi="Arial" w:cs="Arial"/>
        </w:rPr>
        <w:t xml:space="preserve">Tuition Assurance </w:t>
      </w:r>
      <w:r>
        <w:rPr>
          <w:rFonts w:ascii="Arial" w:hAnsi="Arial" w:cs="Arial"/>
        </w:rPr>
        <w:t>team</w:t>
      </w:r>
      <w:r w:rsidRPr="00F476DF">
        <w:rPr>
          <w:rFonts w:ascii="Arial" w:hAnsi="Arial" w:cs="Arial"/>
        </w:rPr>
        <w:t xml:space="preserve">, Higher Education </w:t>
      </w:r>
      <w:r w:rsidR="001A131C">
        <w:rPr>
          <w:rFonts w:ascii="Arial" w:hAnsi="Arial" w:cs="Arial"/>
        </w:rPr>
        <w:t>Division</w:t>
      </w:r>
      <w:r w:rsidRPr="00F476DF">
        <w:rPr>
          <w:rFonts w:ascii="Arial" w:hAnsi="Arial" w:cs="Arial"/>
        </w:rPr>
        <w:t>, Department of Education</w:t>
      </w:r>
      <w:r w:rsidR="001A131C">
        <w:rPr>
          <w:rFonts w:ascii="Arial" w:hAnsi="Arial" w:cs="Arial"/>
        </w:rPr>
        <w:t>, Skills and Employment</w:t>
      </w:r>
      <w:r w:rsidRPr="00F476DF">
        <w:rPr>
          <w:rFonts w:ascii="Arial" w:hAnsi="Arial" w:cs="Arial"/>
        </w:rPr>
        <w:t>, GPO Box 9880, Canberra</w:t>
      </w:r>
      <w:r w:rsidR="00444373">
        <w:rPr>
          <w:rFonts w:ascii="Arial" w:hAnsi="Arial" w:cs="Arial"/>
        </w:rPr>
        <w:t> </w:t>
      </w:r>
      <w:r w:rsidRPr="00F476DF">
        <w:rPr>
          <w:rFonts w:ascii="Arial" w:hAnsi="Arial" w:cs="Arial"/>
        </w:rPr>
        <w:t>City, ACT 260</w:t>
      </w:r>
      <w:r>
        <w:rPr>
          <w:rFonts w:ascii="Arial" w:hAnsi="Arial" w:cs="Arial"/>
        </w:rPr>
        <w:t>1, or by telephoning (02) 6240 9577</w:t>
      </w:r>
      <w:r w:rsidRPr="00F476DF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8F3A1B" w:rsidRPr="00F476DF" w14:paraId="0F26306F" w14:textId="77777777" w:rsidTr="008F3A1B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14:paraId="0680F4F0" w14:textId="77777777" w:rsidR="008F3A1B" w:rsidRPr="00F476DF" w:rsidRDefault="00D212EC" w:rsidP="00D212EC">
            <w:pPr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HESA s</w:t>
            </w:r>
            <w:r w:rsidR="008F3A1B" w:rsidRPr="00F476DF">
              <w:rPr>
                <w:rFonts w:ascii="Arial" w:hAnsi="Arial" w:cs="Arial"/>
                <w:b/>
              </w:rPr>
              <w:t>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14:paraId="1C4145F9" w14:textId="77777777" w:rsidR="008F3A1B" w:rsidRPr="00F476DF" w:rsidRDefault="008F3A1B" w:rsidP="00EC79FC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14:paraId="11AA56B0" w14:textId="77777777" w:rsidTr="008F3A1B">
        <w:trPr>
          <w:trHeight w:val="492"/>
          <w:jc w:val="center"/>
        </w:trPr>
        <w:tc>
          <w:tcPr>
            <w:tcW w:w="2029" w:type="dxa"/>
          </w:tcPr>
          <w:p w14:paraId="471CD709" w14:textId="77777777"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154-10</w:t>
            </w:r>
          </w:p>
        </w:tc>
        <w:tc>
          <w:tcPr>
            <w:tcW w:w="6822" w:type="dxa"/>
          </w:tcPr>
          <w:p w14:paraId="38723D66" w14:textId="3F5909C6" w:rsidR="008F3A1B" w:rsidRPr="00F476DF" w:rsidRDefault="008F3A1B" w:rsidP="00F175AF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The mini</w:t>
            </w:r>
            <w:r w:rsidR="00F175AF">
              <w:rPr>
                <w:rFonts w:ascii="Arial" w:hAnsi="Arial" w:cs="Arial"/>
              </w:rPr>
              <w:t>mum repayment income for the 202</w:t>
            </w:r>
            <w:r w:rsidR="001A131C">
              <w:rPr>
                <w:rFonts w:ascii="Arial" w:hAnsi="Arial" w:cs="Arial"/>
              </w:rPr>
              <w:t>1</w:t>
            </w:r>
            <w:r w:rsidR="00F175AF">
              <w:rPr>
                <w:rFonts w:ascii="Arial" w:hAnsi="Arial" w:cs="Arial"/>
              </w:rPr>
              <w:t>-2</w:t>
            </w:r>
            <w:r w:rsidR="001A131C">
              <w:rPr>
                <w:rFonts w:ascii="Arial" w:hAnsi="Arial" w:cs="Arial"/>
              </w:rPr>
              <w:t>2</w:t>
            </w:r>
            <w:r w:rsidRPr="00F476DF">
              <w:rPr>
                <w:rFonts w:ascii="Arial" w:hAnsi="Arial" w:cs="Arial"/>
              </w:rPr>
              <w:t xml:space="preserve"> income year is $</w:t>
            </w:r>
            <w:r w:rsidR="00F175AF">
              <w:rPr>
                <w:rFonts w:ascii="Arial" w:hAnsi="Arial" w:cs="Arial"/>
              </w:rPr>
              <w:t>4</w:t>
            </w:r>
            <w:r w:rsidR="001A131C">
              <w:rPr>
                <w:rFonts w:ascii="Arial" w:hAnsi="Arial" w:cs="Arial"/>
              </w:rPr>
              <w:t>7</w:t>
            </w:r>
            <w:r w:rsidR="00F175AF">
              <w:rPr>
                <w:rFonts w:ascii="Arial" w:hAnsi="Arial" w:cs="Arial"/>
              </w:rPr>
              <w:t>,</w:t>
            </w:r>
            <w:r w:rsidR="001A131C">
              <w:rPr>
                <w:rFonts w:ascii="Arial" w:hAnsi="Arial" w:cs="Arial"/>
              </w:rPr>
              <w:t>01</w:t>
            </w:r>
            <w:r w:rsidR="00236158">
              <w:rPr>
                <w:rFonts w:ascii="Arial" w:hAnsi="Arial" w:cs="Arial"/>
              </w:rPr>
              <w:t>3</w:t>
            </w:r>
            <w:r w:rsidR="00F175AF">
              <w:rPr>
                <w:rFonts w:ascii="Arial" w:hAnsi="Arial" w:cs="Arial"/>
              </w:rPr>
              <w:t>.</w:t>
            </w:r>
          </w:p>
        </w:tc>
      </w:tr>
      <w:tr w:rsidR="008F3A1B" w:rsidRPr="00F476DF" w14:paraId="106DB441" w14:textId="77777777" w:rsidTr="00444373">
        <w:trPr>
          <w:trHeight w:val="7498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14:paraId="4ECC4F3D" w14:textId="77777777"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154-20</w:t>
            </w:r>
          </w:p>
        </w:tc>
        <w:tc>
          <w:tcPr>
            <w:tcW w:w="6822" w:type="dxa"/>
            <w:tcBorders>
              <w:bottom w:val="single" w:sz="12" w:space="0" w:color="auto"/>
            </w:tcBorders>
          </w:tcPr>
          <w:p w14:paraId="0F08C4EF" w14:textId="4C674464" w:rsidR="008F3A1B" w:rsidRPr="00F476DF" w:rsidRDefault="008F3A1B" w:rsidP="00EC79FC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 xml:space="preserve">The following are the amounts referred to in </w:t>
            </w:r>
            <w:r w:rsidR="00D212EC">
              <w:rPr>
                <w:rFonts w:ascii="Arial" w:hAnsi="Arial" w:cs="Arial"/>
              </w:rPr>
              <w:t>s.1</w:t>
            </w:r>
            <w:r>
              <w:rPr>
                <w:rFonts w:ascii="Arial" w:hAnsi="Arial" w:cs="Arial"/>
              </w:rPr>
              <w:t>54-20</w:t>
            </w:r>
            <w:r w:rsidRPr="00F476DF">
              <w:rPr>
                <w:rFonts w:ascii="Arial" w:hAnsi="Arial" w:cs="Arial"/>
              </w:rPr>
              <w:t xml:space="preserve"> </w:t>
            </w:r>
            <w:r w:rsidR="00D212EC">
              <w:rPr>
                <w:rFonts w:ascii="Arial" w:hAnsi="Arial" w:cs="Arial"/>
              </w:rPr>
              <w:t xml:space="preserve">of HESA </w:t>
            </w:r>
            <w:r w:rsidRPr="00F476DF">
              <w:rPr>
                <w:rFonts w:ascii="Arial" w:hAnsi="Arial" w:cs="Arial"/>
              </w:rPr>
              <w:t>for the 20</w:t>
            </w:r>
            <w:r w:rsidR="00F175AF">
              <w:rPr>
                <w:rFonts w:ascii="Arial" w:hAnsi="Arial" w:cs="Arial"/>
              </w:rPr>
              <w:t>2</w:t>
            </w:r>
            <w:r w:rsidR="001A131C">
              <w:rPr>
                <w:rFonts w:ascii="Arial" w:hAnsi="Arial" w:cs="Arial"/>
              </w:rPr>
              <w:t>1</w:t>
            </w:r>
            <w:r w:rsidRPr="00F476D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1A131C">
              <w:rPr>
                <w:rFonts w:ascii="Arial" w:hAnsi="Arial" w:cs="Arial"/>
              </w:rPr>
              <w:t>2</w:t>
            </w:r>
            <w:r w:rsidRPr="00F476DF">
              <w:rPr>
                <w:rFonts w:ascii="Arial" w:hAnsi="Arial" w:cs="Arial"/>
              </w:rPr>
              <w:t xml:space="preserve"> income year:</w:t>
            </w:r>
          </w:p>
          <w:tbl>
            <w:tblPr>
              <w:tblpPr w:leftFromText="180" w:rightFromText="180" w:vertAnchor="page" w:horzAnchor="margin" w:tblpXSpec="center" w:tblpY="1197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  <w:tblCaption w:val="Table of threshold amounts and repayment percentages"/>
              <w:tblDescription w:val="Income between $47014 and $54282, 1% repayment rate&#10;Income between $54282 and $57539, 2% repayment rate&#10;Income between $57539 and $60992, 2.5% repayment rate&#10;Income between $60992 and $64654, 3% repayment rate&#10;Income between $64654 and $68530, 3.5% repayment rate &#10;Income between $68530 and $74642, 4% repayment rate &#10;"/>
            </w:tblPr>
            <w:tblGrid>
              <w:gridCol w:w="709"/>
              <w:gridCol w:w="2751"/>
              <w:gridCol w:w="2751"/>
            </w:tblGrid>
            <w:tr w:rsidR="008F3A1B" w:rsidRPr="00F476DF" w14:paraId="3BEC0689" w14:textId="77777777" w:rsidTr="008F3A1B">
              <w:trPr>
                <w:cantSplit/>
                <w:trHeight w:val="260"/>
                <w:tblHeader/>
              </w:trPr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E77BC45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256070818"/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27E8CCB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F3A1B" w:rsidRPr="00F476DF" w14:paraId="428F5FF4" w14:textId="77777777" w:rsidTr="008F3A1B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8C397D9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2A5571E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C0BFA56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8F3A1B" w:rsidRPr="00F476DF" w14:paraId="560866BE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60DBA6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BD73822" w14:textId="0ADAD534" w:rsidR="00DD41E5" w:rsidRPr="00DD41E5" w:rsidRDefault="00DD41E5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 xml:space="preserve">More 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than </w:t>
                  </w:r>
                  <w:r w:rsidRPr="00DD41E5">
                    <w:rPr>
                      <w:rFonts w:ascii="Arial" w:hAnsi="Arial" w:cs="Arial"/>
                      <w:bCs/>
                    </w:rPr>
                    <w:t>or equal to</w:t>
                  </w:r>
                  <w:r w:rsidRPr="00DD41E5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0E24EE">
                    <w:rPr>
                      <w:rFonts w:ascii="Arial" w:hAnsi="Arial" w:cs="Arial"/>
                      <w:bCs/>
                    </w:rPr>
                    <w:t>4</w:t>
                  </w:r>
                  <w:r w:rsidR="001A131C">
                    <w:rPr>
                      <w:rFonts w:ascii="Arial" w:hAnsi="Arial" w:cs="Arial"/>
                      <w:bCs/>
                    </w:rPr>
                    <w:t>7,014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A915F79" w14:textId="77777777" w:rsidR="008F3A1B" w:rsidRPr="00F476DF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1.0%</w:t>
                  </w:r>
                </w:p>
              </w:tc>
            </w:tr>
            <w:tr w:rsidR="008F3A1B" w:rsidRPr="00F476DF" w14:paraId="5819D9DF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B5A734C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805F024" w14:textId="7D7AFD7F" w:rsidR="008F3A1B" w:rsidRPr="00DD41E5" w:rsidRDefault="00DD41E5" w:rsidP="00DD41E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0977D4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54,282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6DA8480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2.0%</w:t>
                  </w:r>
                </w:p>
              </w:tc>
            </w:tr>
            <w:tr w:rsidR="008F3A1B" w:rsidRPr="00F476DF" w14:paraId="777234DB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2C822C4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2EAA27B" w14:textId="725BEE6A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57,539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E680419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2.5%</w:t>
                  </w:r>
                </w:p>
              </w:tc>
            </w:tr>
            <w:tr w:rsidR="008F3A1B" w:rsidRPr="00F476DF" w14:paraId="6E1DFF41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362BD8D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E0EBE23" w14:textId="4BD64D52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60,992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06A11E8F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3.0%</w:t>
                  </w:r>
                </w:p>
              </w:tc>
            </w:tr>
            <w:tr w:rsidR="008F3A1B" w:rsidRPr="00F476DF" w14:paraId="13BFF05C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FD6605F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E3BC473" w14:textId="77612385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64,651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5EC4280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3.5%</w:t>
                  </w:r>
                </w:p>
              </w:tc>
            </w:tr>
            <w:tr w:rsidR="008F3A1B" w:rsidRPr="00F476DF" w14:paraId="689D502A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574B451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936586D" w14:textId="649C9243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  <w:r w:rsidR="00F175AF">
                    <w:rPr>
                      <w:rFonts w:ascii="Arial" w:hAnsi="Arial" w:cs="Arial"/>
                      <w:bCs/>
                    </w:rPr>
                    <w:t>$</w:t>
                  </w:r>
                  <w:r w:rsidR="001A131C">
                    <w:rPr>
                      <w:rFonts w:ascii="Arial" w:hAnsi="Arial" w:cs="Arial"/>
                      <w:bCs/>
                    </w:rPr>
                    <w:t>68,530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4EB0EA3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4.0%</w:t>
                  </w:r>
                </w:p>
              </w:tc>
            </w:tr>
            <w:bookmarkEnd w:id="0"/>
          </w:tbl>
          <w:p w14:paraId="5E76D8F2" w14:textId="77777777"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14:paraId="5BA8CA26" w14:textId="72BEB2FE" w:rsidR="00444373" w:rsidRDefault="00444373" w:rsidP="008F3A1B"/>
    <w:p w14:paraId="18E59CA8" w14:textId="77777777" w:rsidR="00444373" w:rsidRDefault="00444373">
      <w:r>
        <w:br w:type="page"/>
      </w:r>
    </w:p>
    <w:p w14:paraId="74516C8F" w14:textId="77777777" w:rsidR="008F3A1B" w:rsidRPr="00424B97" w:rsidRDefault="008F3A1B" w:rsidP="008F3A1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444373" w:rsidRPr="00F476DF" w14:paraId="5B629F85" w14:textId="77777777" w:rsidTr="00EC79FC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14:paraId="755FF7E8" w14:textId="0FA45210" w:rsidR="00444373" w:rsidRPr="00F476DF" w:rsidRDefault="00444373" w:rsidP="0044437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14:paraId="7DB672E4" w14:textId="2DECDC79" w:rsidR="00444373" w:rsidRPr="00F476DF" w:rsidRDefault="00444373" w:rsidP="00444373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14:paraId="128EE5F8" w14:textId="77777777" w:rsidTr="00EC79FC">
        <w:trPr>
          <w:trHeight w:val="8600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14:paraId="718E938B" w14:textId="4F8C028E" w:rsidR="008F3A1B" w:rsidRPr="00F476DF" w:rsidRDefault="00444373" w:rsidP="00EC79F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cont.</w:t>
            </w:r>
          </w:p>
        </w:tc>
        <w:tc>
          <w:tcPr>
            <w:tcW w:w="6822" w:type="dxa"/>
            <w:tcBorders>
              <w:bottom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51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  <w:tblCaption w:val="Income threshold and repayment rates continued"/>
              <w:tblDescription w:val="Income between $72642 and $77001, 4.5% repayment rate &#10;Income between $77001 and $81621, 5% repayment rate &#10;Income between $81621 and $86519, 5.5% repayment rate &#10;Income between $86519 and $91710, 6% repayment rate &#10;Income between  $91710 and $97213, 6.5% repayment rate &#10;Income between $97213 and $103045, 7% repayment rate &#10;Income between $103045 and $109227, 7.5% repayment rate &#10;Income between $109227 and $115679, 8% repayment rate &#10;Income between $115679 and $122729, 8.5% repayment rate &#10;Income between $122729 and $130092, 9% repayment rate &#10;Income between $130092 and $137898, 9.5% repayment rate&#10;Income over $137898, 10% repayment rate"/>
            </w:tblPr>
            <w:tblGrid>
              <w:gridCol w:w="709"/>
              <w:gridCol w:w="2042"/>
              <w:gridCol w:w="709"/>
              <w:gridCol w:w="2751"/>
            </w:tblGrid>
            <w:tr w:rsidR="00D212EC" w:rsidRPr="00F476DF" w14:paraId="1522AB30" w14:textId="77777777" w:rsidTr="00D212EC">
              <w:trPr>
                <w:gridAfter w:val="2"/>
                <w:wAfter w:w="3460" w:type="dxa"/>
                <w:cantSplit/>
                <w:trHeight w:val="260"/>
                <w:tblHeader/>
              </w:trPr>
              <w:tc>
                <w:tcPr>
                  <w:tcW w:w="2751" w:type="dxa"/>
                  <w:gridSpan w:val="2"/>
                </w:tcPr>
                <w:p w14:paraId="05BF40B9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14:paraId="1D0A0F0A" w14:textId="77777777" w:rsidTr="00D212EC">
              <w:trPr>
                <w:cantSplit/>
                <w:trHeight w:val="459"/>
                <w:tblHeader/>
              </w:trPr>
              <w:tc>
                <w:tcPr>
                  <w:tcW w:w="346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E09D5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C0F77" w14:textId="77777777" w:rsidR="00D212EC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14:paraId="50F9ADD1" w14:textId="77777777" w:rsidTr="00D212EC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FBF10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186C6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C6272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444373" w:rsidRPr="00F476DF" w14:paraId="5FE1DC4B" w14:textId="77777777" w:rsidTr="00C512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E58A5D3" w14:textId="10B9C34A" w:rsidR="00444373" w:rsidRPr="00F476DF" w:rsidRDefault="00444373" w:rsidP="00444373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69DE74CE" w14:textId="418595AC" w:rsidR="00444373" w:rsidRPr="00DD41E5" w:rsidRDefault="00444373" w:rsidP="00444373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>
                    <w:rPr>
                      <w:rFonts w:ascii="Arial" w:hAnsi="Arial" w:cs="Arial"/>
                      <w:bCs/>
                    </w:rPr>
                    <w:br/>
                    <w:t>$72,642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633E4EC" w14:textId="3CCBAC45" w:rsidR="00444373" w:rsidRDefault="00444373" w:rsidP="0044437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4.5%</w:t>
                  </w:r>
                </w:p>
              </w:tc>
            </w:tr>
            <w:tr w:rsidR="00D212EC" w:rsidRPr="00F476DF" w14:paraId="28CD600A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E1540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2086D" w14:textId="15105DDB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  <w:t>$7</w:t>
                  </w:r>
                  <w:r w:rsidR="001A131C">
                    <w:rPr>
                      <w:rFonts w:ascii="Arial" w:hAnsi="Arial" w:cs="Arial"/>
                      <w:bCs/>
                    </w:rPr>
                    <w:t>7,001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9FEB6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5.0%</w:t>
                  </w:r>
                </w:p>
              </w:tc>
            </w:tr>
            <w:tr w:rsidR="00D212EC" w:rsidRPr="00F476DF" w14:paraId="3987A891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A23E4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FCDE0" w14:textId="40ABE05A" w:rsidR="00D212EC" w:rsidRPr="00DD41E5" w:rsidRDefault="00D212EC" w:rsidP="00410A1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$8</w:t>
                  </w:r>
                  <w:r w:rsidR="001A131C">
                    <w:rPr>
                      <w:rFonts w:ascii="Arial" w:hAnsi="Arial" w:cs="Arial"/>
                      <w:bCs/>
                    </w:rPr>
                    <w:t>1,621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9E15F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5.5%</w:t>
                  </w:r>
                </w:p>
              </w:tc>
            </w:tr>
            <w:tr w:rsidR="00D212EC" w:rsidRPr="00F476DF" w14:paraId="7DC0B179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A9F37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AC0F8" w14:textId="1CCAB364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$8</w:t>
                  </w:r>
                  <w:r w:rsidR="001A131C">
                    <w:rPr>
                      <w:rFonts w:ascii="Arial" w:hAnsi="Arial" w:cs="Arial"/>
                      <w:bCs/>
                    </w:rPr>
                    <w:t>6,519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C895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6.0%</w:t>
                  </w:r>
                </w:p>
              </w:tc>
            </w:tr>
            <w:tr w:rsidR="00D212EC" w:rsidRPr="00F476DF" w14:paraId="2E267B5C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57BBF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933EB" w14:textId="2750BCE0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$9</w:t>
                  </w:r>
                  <w:r w:rsidR="001A131C">
                    <w:rPr>
                      <w:rFonts w:ascii="Arial" w:hAnsi="Arial" w:cs="Arial"/>
                      <w:bCs/>
                    </w:rPr>
                    <w:t>1,710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7692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6.5%</w:t>
                  </w:r>
                </w:p>
              </w:tc>
            </w:tr>
            <w:tr w:rsidR="00D212EC" w:rsidRPr="00F476DF" w14:paraId="466E2E01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345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0B99D" w14:textId="5F6AA408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$9</w:t>
                  </w:r>
                  <w:r w:rsidR="001A131C">
                    <w:rPr>
                      <w:rFonts w:ascii="Arial" w:hAnsi="Arial" w:cs="Arial"/>
                      <w:bCs/>
                    </w:rPr>
                    <w:t>7,213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D901A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7.0%</w:t>
                  </w:r>
                </w:p>
              </w:tc>
            </w:tr>
            <w:tr w:rsidR="00D212EC" w:rsidRPr="00F476DF" w14:paraId="6B8E1595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7C02C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095C" w14:textId="1923ABC3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$10</w:t>
                  </w:r>
                  <w:r w:rsidR="001A131C">
                    <w:rPr>
                      <w:rFonts w:ascii="Arial" w:hAnsi="Arial" w:cs="Arial"/>
                      <w:bCs/>
                    </w:rPr>
                    <w:t>3,045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80328" w14:textId="77777777" w:rsidR="00D212EC" w:rsidRPr="00F476DF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7.5%</w:t>
                  </w:r>
                </w:p>
              </w:tc>
            </w:tr>
            <w:tr w:rsidR="00D212EC" w:rsidRPr="00F476DF" w14:paraId="33E3BC8A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4DEDF4D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52975A6" w14:textId="08811E0D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$10</w:t>
                  </w:r>
                  <w:r w:rsidR="001A131C">
                    <w:rPr>
                      <w:rFonts w:ascii="Arial" w:hAnsi="Arial" w:cs="Arial"/>
                      <w:bCs/>
                    </w:rPr>
                    <w:t>9,227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29331A2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8%</w:t>
                  </w:r>
                </w:p>
              </w:tc>
            </w:tr>
            <w:tr w:rsidR="00D212EC" w:rsidRPr="00F476DF" w14:paraId="5C83B124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2C4C5CF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E58193" w14:textId="5C6A93C4"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$11</w:t>
                  </w:r>
                  <w:r w:rsidR="001A131C">
                    <w:rPr>
                      <w:rFonts w:ascii="Arial" w:hAnsi="Arial" w:cs="Arial"/>
                      <w:bCs/>
                    </w:rPr>
                    <w:t>5,679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CA8A30B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8.5%</w:t>
                  </w:r>
                </w:p>
              </w:tc>
            </w:tr>
            <w:tr w:rsidR="00D212EC" w:rsidRPr="00F476DF" w14:paraId="046CBD5E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32F8B3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FDA936" w14:textId="7FB3A522"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$12</w:t>
                  </w:r>
                  <w:r w:rsidR="001A131C">
                    <w:rPr>
                      <w:rFonts w:ascii="Arial" w:hAnsi="Arial" w:cs="Arial"/>
                      <w:bCs/>
                    </w:rPr>
                    <w:t>2,729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B512E5F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9.0%</w:t>
                  </w:r>
                </w:p>
              </w:tc>
            </w:tr>
            <w:tr w:rsidR="00D212EC" w:rsidRPr="00F476DF" w14:paraId="7DF7185F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5AA9843B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442B768" w14:textId="29D30EE0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</w:t>
                  </w:r>
                  <w:r w:rsidR="001A131C">
                    <w:rPr>
                      <w:rFonts w:ascii="Arial" w:hAnsi="Arial" w:cs="Arial"/>
                      <w:bCs/>
                    </w:rPr>
                    <w:t>30,092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E82E0CD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9.5%</w:t>
                  </w:r>
                </w:p>
              </w:tc>
            </w:tr>
            <w:tr w:rsidR="00D212EC" w:rsidRPr="00F476DF" w14:paraId="5D2C6B8D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B6EF71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B0ADE17" w14:textId="20EE753A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  <w:t>$13</w:t>
                  </w:r>
                  <w:r w:rsidR="001A131C">
                    <w:rPr>
                      <w:rFonts w:ascii="Arial" w:hAnsi="Arial" w:cs="Arial"/>
                      <w:bCs/>
                    </w:rPr>
                    <w:t>7,898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AF6E7EE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10.0%</w:t>
                  </w:r>
                </w:p>
              </w:tc>
            </w:tr>
          </w:tbl>
          <w:p w14:paraId="4D961ACC" w14:textId="77777777"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14:paraId="0F19171D" w14:textId="77777777" w:rsidR="008F3A1B" w:rsidRPr="00424B97" w:rsidRDefault="008F3A1B" w:rsidP="00424B97"/>
    <w:sectPr w:rsidR="008F3A1B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77580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A786EB0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46D2B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0A883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38D94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79F8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075E4B92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E9A0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31FE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FFD062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9504C4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FE79BEC" wp14:editId="73559EC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E48A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9C6C8D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1AE1A6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8E126F0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09F7DE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F36C0B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28B55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977D4"/>
    <w:rsid w:val="000E1F2B"/>
    <w:rsid w:val="000E24EE"/>
    <w:rsid w:val="001A131C"/>
    <w:rsid w:val="001C2AAD"/>
    <w:rsid w:val="001F4F4F"/>
    <w:rsid w:val="001F6E54"/>
    <w:rsid w:val="00236158"/>
    <w:rsid w:val="00280BCD"/>
    <w:rsid w:val="002A37BA"/>
    <w:rsid w:val="00387398"/>
    <w:rsid w:val="003A707F"/>
    <w:rsid w:val="003B0EC1"/>
    <w:rsid w:val="003B2F78"/>
    <w:rsid w:val="003B573B"/>
    <w:rsid w:val="003F2CBD"/>
    <w:rsid w:val="00410A11"/>
    <w:rsid w:val="00424B97"/>
    <w:rsid w:val="00444373"/>
    <w:rsid w:val="004B2753"/>
    <w:rsid w:val="004C4649"/>
    <w:rsid w:val="00520873"/>
    <w:rsid w:val="00542600"/>
    <w:rsid w:val="00563ACA"/>
    <w:rsid w:val="00573D44"/>
    <w:rsid w:val="006304F0"/>
    <w:rsid w:val="00840A06"/>
    <w:rsid w:val="008439B7"/>
    <w:rsid w:val="0087253F"/>
    <w:rsid w:val="008E4F6C"/>
    <w:rsid w:val="008F3A1B"/>
    <w:rsid w:val="009539C7"/>
    <w:rsid w:val="00967655"/>
    <w:rsid w:val="00A00F21"/>
    <w:rsid w:val="00B84226"/>
    <w:rsid w:val="00C11809"/>
    <w:rsid w:val="00C63C4E"/>
    <w:rsid w:val="00C72C30"/>
    <w:rsid w:val="00D212EC"/>
    <w:rsid w:val="00D229E5"/>
    <w:rsid w:val="00D77A88"/>
    <w:rsid w:val="00DD41E5"/>
    <w:rsid w:val="00F175A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E017CA"/>
  <w15:docId w15:val="{FCD5AB8A-C057-4D96-8659-EB00DD10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rsid w:val="008F3A1B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8F3A1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yassis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3061-827F-4D31-A793-6B5D7E9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BRILL,Peta</cp:lastModifiedBy>
  <cp:revision>4</cp:revision>
  <cp:lastPrinted>2013-06-24T01:35:00Z</cp:lastPrinted>
  <dcterms:created xsi:type="dcterms:W3CDTF">2021-06-01T02:52:00Z</dcterms:created>
  <dcterms:modified xsi:type="dcterms:W3CDTF">2021-06-11T06:17:00Z</dcterms:modified>
</cp:coreProperties>
</file>