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070" w14:textId="77777777" w:rsidR="00221B8A" w:rsidRPr="006C4E13" w:rsidRDefault="00221B8A" w:rsidP="00135A91">
      <w:pPr>
        <w:pStyle w:val="Title"/>
        <w:spacing w:before="120" w:after="120"/>
        <w:ind w:right="-52"/>
        <w:rPr>
          <w:szCs w:val="24"/>
        </w:rPr>
      </w:pPr>
      <w:r w:rsidRPr="006C4E13">
        <w:rPr>
          <w:szCs w:val="24"/>
        </w:rPr>
        <w:t>COMMONWEALTH OF AUSTRALIA</w:t>
      </w:r>
    </w:p>
    <w:p w14:paraId="3BA7C39E" w14:textId="77777777" w:rsidR="00221B8A" w:rsidRPr="006C4E13" w:rsidRDefault="00221B8A" w:rsidP="00135A91">
      <w:pPr>
        <w:pStyle w:val="Subtitle"/>
        <w:spacing w:before="120" w:after="120"/>
        <w:ind w:right="-52"/>
        <w:rPr>
          <w:sz w:val="24"/>
          <w:szCs w:val="24"/>
        </w:rPr>
      </w:pPr>
      <w:r w:rsidRPr="006C4E13">
        <w:rPr>
          <w:sz w:val="24"/>
          <w:szCs w:val="24"/>
        </w:rPr>
        <w:t>Offshore Petroleum and Greenhouse Gas Storage Act 2006</w:t>
      </w:r>
    </w:p>
    <w:p w14:paraId="2E085074" w14:textId="77777777" w:rsidR="00221B8A" w:rsidRPr="0026433F" w:rsidRDefault="00221B8A" w:rsidP="0026433F">
      <w:pPr>
        <w:pStyle w:val="Subtitle"/>
        <w:ind w:right="-52"/>
        <w:rPr>
          <w:b/>
          <w:i w:val="0"/>
          <w:iCs/>
          <w:sz w:val="24"/>
          <w:szCs w:val="24"/>
        </w:rPr>
      </w:pPr>
      <w:r w:rsidRPr="0026433F">
        <w:rPr>
          <w:b/>
          <w:i w:val="0"/>
          <w:iCs/>
          <w:sz w:val="24"/>
          <w:szCs w:val="24"/>
        </w:rPr>
        <w:t xml:space="preserve">NOTICE OF INVITATION FOR </w:t>
      </w:r>
      <w:r w:rsidR="00D23B23" w:rsidRPr="0026433F">
        <w:rPr>
          <w:b/>
          <w:i w:val="0"/>
          <w:iCs/>
          <w:sz w:val="24"/>
          <w:szCs w:val="24"/>
        </w:rPr>
        <w:t xml:space="preserve">WORK PROGRAM </w:t>
      </w:r>
      <w:r w:rsidR="008C733B" w:rsidRPr="0026433F">
        <w:rPr>
          <w:b/>
          <w:i w:val="0"/>
          <w:iCs/>
          <w:sz w:val="24"/>
          <w:szCs w:val="24"/>
        </w:rPr>
        <w:t xml:space="preserve">PETROLEUM </w:t>
      </w:r>
      <w:r w:rsidRPr="0026433F">
        <w:rPr>
          <w:b/>
          <w:i w:val="0"/>
          <w:iCs/>
          <w:sz w:val="24"/>
          <w:szCs w:val="24"/>
        </w:rPr>
        <w:t>EXPLORATION PERMIT APPLICATION</w:t>
      </w:r>
    </w:p>
    <w:p w14:paraId="100333A2" w14:textId="77777777" w:rsidR="0026433F" w:rsidRPr="006C4E13" w:rsidRDefault="0026433F" w:rsidP="00135A91">
      <w:pPr>
        <w:pStyle w:val="Subtitle"/>
        <w:ind w:right="-52"/>
        <w:jc w:val="both"/>
        <w:rPr>
          <w:i w:val="0"/>
          <w:sz w:val="24"/>
          <w:szCs w:val="24"/>
        </w:rPr>
      </w:pPr>
    </w:p>
    <w:p w14:paraId="65E077E2" w14:textId="09B033CF" w:rsidR="00221B8A" w:rsidRPr="006C4E13" w:rsidRDefault="00221B8A" w:rsidP="00135A91">
      <w:pPr>
        <w:pStyle w:val="Subtitle"/>
        <w:ind w:right="-52"/>
        <w:jc w:val="both"/>
        <w:rPr>
          <w:i w:val="0"/>
          <w:sz w:val="24"/>
          <w:szCs w:val="24"/>
        </w:rPr>
      </w:pPr>
      <w:r w:rsidRPr="006C4E13">
        <w:rPr>
          <w:i w:val="0"/>
          <w:sz w:val="24"/>
          <w:szCs w:val="24"/>
        </w:rPr>
        <w:t xml:space="preserve">I, </w:t>
      </w:r>
      <w:r w:rsidR="00110850">
        <w:rPr>
          <w:b/>
          <w:bCs/>
          <w:i w:val="0"/>
          <w:sz w:val="24"/>
          <w:szCs w:val="24"/>
        </w:rPr>
        <w:t>GRAEME ALBERT WATERS</w:t>
      </w:r>
      <w:r w:rsidRPr="006C4E13">
        <w:rPr>
          <w:i w:val="0"/>
          <w:sz w:val="24"/>
          <w:szCs w:val="24"/>
        </w:rPr>
        <w:t xml:space="preserve">, </w:t>
      </w:r>
      <w:r w:rsidR="00110850">
        <w:rPr>
          <w:i w:val="0"/>
          <w:sz w:val="24"/>
          <w:szCs w:val="24"/>
        </w:rPr>
        <w:t>t</w:t>
      </w:r>
      <w:r w:rsidRPr="006C4E13">
        <w:rPr>
          <w:i w:val="0"/>
          <w:sz w:val="24"/>
          <w:szCs w:val="24"/>
        </w:rPr>
        <w:t>he National Offshore Petroleum Titles Administrator</w:t>
      </w:r>
      <w:r w:rsidR="0035340F">
        <w:rPr>
          <w:i w:val="0"/>
          <w:sz w:val="24"/>
          <w:szCs w:val="24"/>
        </w:rPr>
        <w:t xml:space="preserve"> (</w:t>
      </w:r>
      <w:r w:rsidR="0035340F" w:rsidRPr="001A7AFF">
        <w:rPr>
          <w:b/>
          <w:bCs/>
          <w:i w:val="0"/>
          <w:sz w:val="24"/>
          <w:szCs w:val="24"/>
        </w:rPr>
        <w:t>NOPTA</w:t>
      </w:r>
      <w:r w:rsidR="0035340F">
        <w:rPr>
          <w:i w:val="0"/>
          <w:sz w:val="24"/>
          <w:szCs w:val="24"/>
        </w:rPr>
        <w:t>)</w:t>
      </w:r>
      <w:r w:rsidRPr="006C4E13">
        <w:rPr>
          <w:i w:val="0"/>
          <w:sz w:val="24"/>
          <w:szCs w:val="24"/>
        </w:rPr>
        <w:t xml:space="preserve">, on behalf of the </w:t>
      </w:r>
      <w:r w:rsidR="00E6449E">
        <w:rPr>
          <w:i w:val="0"/>
          <w:sz w:val="24"/>
          <w:szCs w:val="24"/>
        </w:rPr>
        <w:t xml:space="preserve">Territory of Ashmore and Cartier Islands Offshore Petroleum Joint Authority, </w:t>
      </w:r>
      <w:r w:rsidR="00D74878">
        <w:rPr>
          <w:i w:val="0"/>
          <w:sz w:val="24"/>
          <w:szCs w:val="24"/>
        </w:rPr>
        <w:t xml:space="preserve">the Commonwealth-Western Australia Offshore Petroleum Joint Authority, </w:t>
      </w:r>
      <w:r w:rsidR="00E6449E">
        <w:rPr>
          <w:i w:val="0"/>
          <w:sz w:val="24"/>
          <w:szCs w:val="24"/>
        </w:rPr>
        <w:t>the Commonwealth-Tasmania</w:t>
      </w:r>
      <w:r w:rsidR="00D74878">
        <w:rPr>
          <w:i w:val="0"/>
          <w:sz w:val="24"/>
          <w:szCs w:val="24"/>
        </w:rPr>
        <w:t xml:space="preserve"> Offshore Petroleum Joint Authority, </w:t>
      </w:r>
      <w:r w:rsidR="004A2F69">
        <w:rPr>
          <w:i w:val="0"/>
          <w:sz w:val="24"/>
          <w:szCs w:val="24"/>
        </w:rPr>
        <w:t>and</w:t>
      </w:r>
      <w:r w:rsidR="0035340F">
        <w:rPr>
          <w:i w:val="0"/>
          <w:sz w:val="24"/>
          <w:szCs w:val="24"/>
        </w:rPr>
        <w:t xml:space="preserve"> the Commonwealth-</w:t>
      </w:r>
      <w:r w:rsidR="00D74878">
        <w:rPr>
          <w:i w:val="0"/>
          <w:sz w:val="24"/>
          <w:szCs w:val="24"/>
        </w:rPr>
        <w:t>Victoria</w:t>
      </w:r>
      <w:r w:rsidR="0035340F">
        <w:rPr>
          <w:i w:val="0"/>
          <w:sz w:val="24"/>
          <w:szCs w:val="24"/>
        </w:rPr>
        <w:t xml:space="preserve"> Offshore Petroleum Joint Authority (</w:t>
      </w:r>
      <w:r w:rsidR="0035340F" w:rsidRPr="001A7AFF">
        <w:rPr>
          <w:b/>
          <w:bCs/>
          <w:i w:val="0"/>
          <w:sz w:val="24"/>
          <w:szCs w:val="24"/>
        </w:rPr>
        <w:t>the Joint Authorities</w:t>
      </w:r>
      <w:r w:rsidR="0035340F">
        <w:rPr>
          <w:i w:val="0"/>
          <w:sz w:val="24"/>
          <w:szCs w:val="24"/>
        </w:rPr>
        <w:t>)</w:t>
      </w:r>
      <w:r w:rsidRPr="006C4E13">
        <w:rPr>
          <w:i w:val="0"/>
          <w:sz w:val="24"/>
          <w:szCs w:val="24"/>
        </w:rPr>
        <w:t xml:space="preserve">, pursuant to section 104 of the </w:t>
      </w:r>
      <w:r w:rsidRPr="006C4E13">
        <w:rPr>
          <w:sz w:val="24"/>
          <w:szCs w:val="24"/>
        </w:rPr>
        <w:t>Offshore Petroleum and Greenhouse Gas Storage Act 2006</w:t>
      </w:r>
      <w:r w:rsidRPr="006C4E13">
        <w:rPr>
          <w:i w:val="0"/>
          <w:sz w:val="24"/>
          <w:szCs w:val="24"/>
        </w:rPr>
        <w:t xml:space="preserve"> (</w:t>
      </w:r>
      <w:r w:rsidRPr="001A7AFF">
        <w:rPr>
          <w:b/>
          <w:bCs/>
          <w:i w:val="0"/>
          <w:sz w:val="24"/>
          <w:szCs w:val="24"/>
        </w:rPr>
        <w:t>the Act</w:t>
      </w:r>
      <w:r w:rsidRPr="006C4E13">
        <w:rPr>
          <w:i w:val="0"/>
          <w:sz w:val="24"/>
          <w:szCs w:val="24"/>
        </w:rPr>
        <w:t xml:space="preserve">), hereby invite applications for the grant of </w:t>
      </w:r>
      <w:r w:rsidR="00D23B23">
        <w:rPr>
          <w:i w:val="0"/>
          <w:sz w:val="24"/>
          <w:szCs w:val="24"/>
        </w:rPr>
        <w:t>work</w:t>
      </w:r>
      <w:r w:rsidR="0035340F">
        <w:rPr>
          <w:i w:val="0"/>
          <w:sz w:val="24"/>
          <w:szCs w:val="24"/>
        </w:rPr>
        <w:t>-bid</w:t>
      </w:r>
      <w:r w:rsidR="00D23B23">
        <w:rPr>
          <w:i w:val="0"/>
          <w:sz w:val="24"/>
          <w:szCs w:val="24"/>
        </w:rPr>
        <w:t xml:space="preserve"> </w:t>
      </w:r>
      <w:r w:rsidRPr="006C4E13">
        <w:rPr>
          <w:i w:val="0"/>
          <w:sz w:val="24"/>
          <w:szCs w:val="24"/>
        </w:rPr>
        <w:t xml:space="preserve">petroleum exploration permits in respect of the blocks </w:t>
      </w:r>
      <w:r w:rsidR="0035340F">
        <w:rPr>
          <w:i w:val="0"/>
          <w:sz w:val="24"/>
          <w:szCs w:val="24"/>
        </w:rPr>
        <w:t xml:space="preserve">and </w:t>
      </w:r>
      <w:r w:rsidRPr="006C4E13">
        <w:rPr>
          <w:i w:val="0"/>
          <w:sz w:val="24"/>
          <w:szCs w:val="24"/>
        </w:rPr>
        <w:t xml:space="preserve">within the areas described </w:t>
      </w:r>
      <w:r w:rsidR="0035340F">
        <w:rPr>
          <w:i w:val="0"/>
          <w:sz w:val="24"/>
          <w:szCs w:val="24"/>
        </w:rPr>
        <w:t>below</w:t>
      </w:r>
      <w:r w:rsidRPr="006C4E13">
        <w:rPr>
          <w:i w:val="0"/>
          <w:sz w:val="24"/>
          <w:szCs w:val="24"/>
        </w:rPr>
        <w:t>.</w:t>
      </w:r>
    </w:p>
    <w:p w14:paraId="6F64157B" w14:textId="77777777" w:rsidR="00221B8A" w:rsidRPr="006C4E13" w:rsidRDefault="00221B8A" w:rsidP="00135A91">
      <w:pPr>
        <w:spacing w:after="0"/>
        <w:ind w:right="337"/>
        <w:jc w:val="both"/>
        <w:rPr>
          <w:rFonts w:ascii="Times New Roman" w:hAnsi="Times New Roman"/>
          <w:color w:val="231F20"/>
        </w:rPr>
      </w:pPr>
    </w:p>
    <w:p w14:paraId="6D98FD9A" w14:textId="77777777" w:rsidR="00221B8A" w:rsidRDefault="00221B8A" w:rsidP="00135A91">
      <w:pPr>
        <w:spacing w:after="0"/>
        <w:ind w:right="337"/>
        <w:jc w:val="both"/>
        <w:rPr>
          <w:rFonts w:ascii="Times New Roman" w:hAnsi="Times New Roman"/>
          <w:color w:val="231F20"/>
        </w:rPr>
      </w:pPr>
      <w:r w:rsidRPr="006C4E13">
        <w:rPr>
          <w:rFonts w:ascii="Times New Roman" w:hAnsi="Times New Roman"/>
          <w:color w:val="231F20"/>
        </w:rPr>
        <w:t>Applications must be received,</w:t>
      </w:r>
      <w:r w:rsidRPr="006C4E13">
        <w:rPr>
          <w:rFonts w:ascii="Times New Roman" w:hAnsi="Times New Roman"/>
          <w:color w:val="231F20"/>
          <w:spacing w:val="2"/>
        </w:rPr>
        <w:t xml:space="preserve"> </w:t>
      </w:r>
      <w:r w:rsidRPr="006C4E13">
        <w:rPr>
          <w:rFonts w:ascii="Times New Roman" w:hAnsi="Times New Roman"/>
          <w:color w:val="231F20"/>
        </w:rPr>
        <w:t xml:space="preserve">in </w:t>
      </w:r>
      <w:r w:rsidRPr="006C4E13">
        <w:rPr>
          <w:rFonts w:ascii="Times New Roman" w:hAnsi="Times New Roman"/>
          <w:color w:val="231F20"/>
          <w:spacing w:val="3"/>
        </w:rPr>
        <w:t>t</w:t>
      </w:r>
      <w:r w:rsidRPr="006C4E13">
        <w:rPr>
          <w:rFonts w:ascii="Times New Roman" w:hAnsi="Times New Roman"/>
          <w:color w:val="231F20"/>
        </w:rPr>
        <w:t>he manner p</w:t>
      </w:r>
      <w:r w:rsidRPr="006C4E13">
        <w:rPr>
          <w:rFonts w:ascii="Times New Roman" w:hAnsi="Times New Roman"/>
          <w:color w:val="231F20"/>
          <w:spacing w:val="1"/>
        </w:rPr>
        <w:t>r</w:t>
      </w:r>
      <w:r w:rsidRPr="006C4E13">
        <w:rPr>
          <w:rFonts w:ascii="Times New Roman" w:hAnsi="Times New Roman"/>
          <w:color w:val="231F20"/>
        </w:rPr>
        <w:t>escri</w:t>
      </w:r>
      <w:r w:rsidRPr="006C4E13">
        <w:rPr>
          <w:rFonts w:ascii="Times New Roman" w:hAnsi="Times New Roman"/>
          <w:color w:val="231F20"/>
          <w:spacing w:val="3"/>
        </w:rPr>
        <w:t>b</w:t>
      </w:r>
      <w:r w:rsidRPr="006C4E13">
        <w:rPr>
          <w:rFonts w:ascii="Times New Roman" w:hAnsi="Times New Roman"/>
          <w:color w:val="231F20"/>
        </w:rPr>
        <w:t xml:space="preserve">ed below, </w:t>
      </w:r>
      <w:r w:rsidRPr="006C4E13">
        <w:rPr>
          <w:rFonts w:ascii="Times New Roman" w:hAnsi="Times New Roman"/>
          <w:color w:val="231F20"/>
          <w:spacing w:val="3"/>
        </w:rPr>
        <w:t>b</w:t>
      </w:r>
      <w:r w:rsidRPr="006C4E13">
        <w:rPr>
          <w:rFonts w:ascii="Times New Roman" w:hAnsi="Times New Roman"/>
          <w:color w:val="231F20"/>
        </w:rPr>
        <w:t xml:space="preserve">y </w:t>
      </w:r>
      <w:r w:rsidR="002E7C2C" w:rsidRPr="002E7C2C">
        <w:rPr>
          <w:rFonts w:ascii="Times New Roman" w:hAnsi="Times New Roman"/>
          <w:b/>
          <w:color w:val="231F20"/>
          <w:spacing w:val="7"/>
        </w:rPr>
        <w:t>Thursday</w:t>
      </w:r>
      <w:r w:rsidR="002E7C2C">
        <w:rPr>
          <w:rFonts w:ascii="Times New Roman" w:hAnsi="Times New Roman"/>
          <w:color w:val="231F20"/>
          <w:spacing w:val="7"/>
        </w:rPr>
        <w:t xml:space="preserve"> </w:t>
      </w:r>
      <w:r w:rsidRPr="006C4E13">
        <w:rPr>
          <w:rFonts w:ascii="Times New Roman" w:hAnsi="Times New Roman"/>
          <w:b/>
          <w:bCs/>
          <w:color w:val="231F20"/>
          <w:spacing w:val="2"/>
        </w:rPr>
        <w:t>4</w:t>
      </w:r>
      <w:r w:rsidRPr="006C4E13">
        <w:rPr>
          <w:rFonts w:ascii="Times New Roman" w:hAnsi="Times New Roman"/>
          <w:b/>
          <w:bCs/>
          <w:color w:val="231F20"/>
        </w:rPr>
        <w:t xml:space="preserve">:00 </w:t>
      </w:r>
      <w:r w:rsidRPr="006C4E13">
        <w:rPr>
          <w:rFonts w:ascii="Times New Roman" w:hAnsi="Times New Roman"/>
          <w:b/>
          <w:bCs/>
          <w:color w:val="231F20"/>
          <w:spacing w:val="3"/>
        </w:rPr>
        <w:t>p</w:t>
      </w:r>
      <w:r w:rsidRPr="006C4E13">
        <w:rPr>
          <w:rFonts w:ascii="Times New Roman" w:hAnsi="Times New Roman"/>
          <w:b/>
          <w:bCs/>
          <w:color w:val="231F20"/>
        </w:rPr>
        <w:t>m</w:t>
      </w:r>
      <w:r w:rsidRPr="006C4E13">
        <w:rPr>
          <w:rFonts w:ascii="Times New Roman" w:hAnsi="Times New Roman"/>
          <w:b/>
          <w:bCs/>
          <w:color w:val="231F20"/>
          <w:spacing w:val="9"/>
        </w:rPr>
        <w:t xml:space="preserve"> </w:t>
      </w:r>
      <w:r w:rsidRPr="006C4E13">
        <w:rPr>
          <w:rFonts w:ascii="Times New Roman" w:hAnsi="Times New Roman"/>
          <w:b/>
          <w:bCs/>
          <w:color w:val="231F20"/>
        </w:rPr>
        <w:t>l</w:t>
      </w:r>
      <w:r w:rsidRPr="006C4E13">
        <w:rPr>
          <w:rFonts w:ascii="Times New Roman" w:hAnsi="Times New Roman"/>
          <w:b/>
          <w:bCs/>
          <w:color w:val="231F20"/>
          <w:spacing w:val="3"/>
        </w:rPr>
        <w:t>o</w:t>
      </w:r>
      <w:r w:rsidRPr="006C4E13">
        <w:rPr>
          <w:rFonts w:ascii="Times New Roman" w:hAnsi="Times New Roman"/>
          <w:b/>
          <w:bCs/>
          <w:color w:val="231F20"/>
        </w:rPr>
        <w:t>cal</w:t>
      </w:r>
      <w:r w:rsidRPr="006C4E13">
        <w:rPr>
          <w:rFonts w:ascii="Times New Roman" w:hAnsi="Times New Roman"/>
          <w:b/>
          <w:bCs/>
          <w:color w:val="231F20"/>
          <w:spacing w:val="12"/>
        </w:rPr>
        <w:t xml:space="preserve"> </w:t>
      </w:r>
      <w:r w:rsidRPr="006C4E13">
        <w:rPr>
          <w:rFonts w:ascii="Times New Roman" w:hAnsi="Times New Roman"/>
          <w:b/>
          <w:bCs/>
          <w:color w:val="231F20"/>
        </w:rPr>
        <w:t>t</w:t>
      </w:r>
      <w:r w:rsidRPr="006C4E13">
        <w:rPr>
          <w:rFonts w:ascii="Times New Roman" w:hAnsi="Times New Roman"/>
          <w:b/>
          <w:bCs/>
          <w:color w:val="231F20"/>
          <w:spacing w:val="2"/>
        </w:rPr>
        <w:t>i</w:t>
      </w:r>
      <w:r w:rsidRPr="006C4E13">
        <w:rPr>
          <w:rFonts w:ascii="Times New Roman" w:hAnsi="Times New Roman"/>
          <w:b/>
          <w:bCs/>
          <w:color w:val="231F20"/>
          <w:spacing w:val="-3"/>
        </w:rPr>
        <w:t>m</w:t>
      </w:r>
      <w:r w:rsidRPr="006C4E13">
        <w:rPr>
          <w:rFonts w:ascii="Times New Roman" w:hAnsi="Times New Roman"/>
          <w:b/>
          <w:bCs/>
          <w:color w:val="231F20"/>
        </w:rPr>
        <w:t xml:space="preserve">e </w:t>
      </w:r>
      <w:r w:rsidRPr="006C4E13">
        <w:rPr>
          <w:rFonts w:ascii="Times New Roman" w:hAnsi="Times New Roman"/>
          <w:color w:val="231F20"/>
        </w:rPr>
        <w:t>at</w:t>
      </w:r>
      <w:r w:rsidRPr="006C4E13">
        <w:rPr>
          <w:rFonts w:ascii="Times New Roman" w:hAnsi="Times New Roman"/>
          <w:color w:val="231F20"/>
          <w:spacing w:val="12"/>
        </w:rPr>
        <w:t xml:space="preserve"> </w:t>
      </w:r>
      <w:r w:rsidRPr="006C4E13">
        <w:rPr>
          <w:rFonts w:ascii="Times New Roman" w:hAnsi="Times New Roman"/>
          <w:color w:val="231F20"/>
        </w:rPr>
        <w:t>the</w:t>
      </w:r>
      <w:r w:rsidRPr="006C4E13">
        <w:rPr>
          <w:rFonts w:ascii="Times New Roman" w:hAnsi="Times New Roman"/>
          <w:color w:val="231F20"/>
          <w:spacing w:val="12"/>
        </w:rPr>
        <w:t xml:space="preserve"> </w:t>
      </w:r>
      <w:r w:rsidRPr="006C4E13">
        <w:rPr>
          <w:rFonts w:ascii="Times New Roman" w:hAnsi="Times New Roman"/>
          <w:color w:val="231F20"/>
        </w:rPr>
        <w:t>p</w:t>
      </w:r>
      <w:r w:rsidRPr="006C4E13">
        <w:rPr>
          <w:rFonts w:ascii="Times New Roman" w:hAnsi="Times New Roman"/>
          <w:color w:val="231F20"/>
          <w:spacing w:val="3"/>
        </w:rPr>
        <w:t>l</w:t>
      </w:r>
      <w:r w:rsidRPr="006C4E13">
        <w:rPr>
          <w:rFonts w:ascii="Times New Roman" w:hAnsi="Times New Roman"/>
          <w:color w:val="231F20"/>
        </w:rPr>
        <w:t>ace</w:t>
      </w:r>
      <w:r w:rsidRPr="006C4E13">
        <w:rPr>
          <w:rFonts w:ascii="Times New Roman" w:hAnsi="Times New Roman"/>
          <w:color w:val="231F20"/>
          <w:spacing w:val="14"/>
        </w:rPr>
        <w:t xml:space="preserve"> </w:t>
      </w:r>
      <w:r w:rsidRPr="006C4E13">
        <w:rPr>
          <w:rFonts w:ascii="Times New Roman" w:hAnsi="Times New Roman"/>
          <w:color w:val="231F20"/>
        </w:rPr>
        <w:t xml:space="preserve">of submission </w:t>
      </w:r>
      <w:r w:rsidR="00B96A00" w:rsidRPr="006C4E13">
        <w:rPr>
          <w:rFonts w:ascii="Times New Roman" w:hAnsi="Times New Roman"/>
          <w:color w:val="231F20"/>
        </w:rPr>
        <w:t>on</w:t>
      </w:r>
      <w:r w:rsidR="001A7AFF">
        <w:rPr>
          <w:rFonts w:ascii="Times New Roman" w:hAnsi="Times New Roman"/>
          <w:color w:val="231F20"/>
        </w:rPr>
        <w:t xml:space="preserve"> </w:t>
      </w:r>
      <w:r w:rsidR="001A7AFF">
        <w:rPr>
          <w:rFonts w:ascii="Times New Roman" w:hAnsi="Times New Roman"/>
          <w:b/>
          <w:bCs/>
          <w:color w:val="231F20"/>
        </w:rPr>
        <w:t>Thursday, 3 March 2022</w:t>
      </w:r>
      <w:r w:rsidR="001A7AFF" w:rsidRPr="001A7AFF">
        <w:rPr>
          <w:rFonts w:ascii="Times New Roman" w:hAnsi="Times New Roman"/>
          <w:color w:val="231F20"/>
        </w:rPr>
        <w:t>.</w:t>
      </w:r>
    </w:p>
    <w:p w14:paraId="2145E8C5" w14:textId="77777777" w:rsidR="007F1F44" w:rsidRDefault="007F1F44" w:rsidP="00135A91">
      <w:pPr>
        <w:spacing w:after="0"/>
        <w:ind w:right="337"/>
        <w:jc w:val="both"/>
        <w:rPr>
          <w:rFonts w:ascii="Times New Roman" w:hAnsi="Times New Roman"/>
          <w:color w:val="231F20"/>
        </w:rPr>
      </w:pPr>
    </w:p>
    <w:p w14:paraId="11FF8FBB" w14:textId="77777777" w:rsidR="00340234" w:rsidRDefault="00340234" w:rsidP="00FD56DF">
      <w:pPr>
        <w:spacing w:after="0"/>
        <w:ind w:right="337"/>
        <w:jc w:val="both"/>
        <w:rPr>
          <w:rFonts w:ascii="Times New Roman" w:hAnsi="Times New Roman"/>
          <w:color w:val="231F20"/>
        </w:rPr>
      </w:pPr>
      <w:r>
        <w:rPr>
          <w:rFonts w:ascii="Times New Roman" w:hAnsi="Times New Roman"/>
          <w:color w:val="231F20"/>
        </w:rPr>
        <w:t xml:space="preserve">Applicants are advised to review comments received for areas they intend to bid on via Consultation Hub at </w:t>
      </w:r>
      <w:hyperlink r:id="rId12"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w:t>
      </w:r>
    </w:p>
    <w:p w14:paraId="1439BB53" w14:textId="77777777" w:rsidR="00340234" w:rsidRDefault="00340234" w:rsidP="00135A91">
      <w:pPr>
        <w:spacing w:after="0"/>
        <w:ind w:right="337"/>
        <w:jc w:val="both"/>
        <w:rPr>
          <w:rFonts w:ascii="Times New Roman" w:hAnsi="Times New Roman"/>
          <w:color w:val="231F20"/>
        </w:rPr>
      </w:pPr>
    </w:p>
    <w:p w14:paraId="05D41016" w14:textId="77777777" w:rsidR="00221B8A" w:rsidRDefault="00221B8A" w:rsidP="00135A91">
      <w:pPr>
        <w:pStyle w:val="Heading2"/>
        <w:spacing w:before="120" w:after="0"/>
        <w:rPr>
          <w:rFonts w:ascii="Times New Roman" w:hAnsi="Times New Roman" w:cs="Times New Roman"/>
        </w:rPr>
      </w:pPr>
      <w:r w:rsidRPr="006C4E13">
        <w:rPr>
          <w:rFonts w:ascii="Times New Roman" w:hAnsi="Times New Roman" w:cs="Times New Roman"/>
        </w:rPr>
        <w:t>Graticular Block ListingS</w:t>
      </w:r>
    </w:p>
    <w:p w14:paraId="3379C08F" w14:textId="77777777" w:rsidR="00135A91" w:rsidRPr="009A4070" w:rsidRDefault="00135A91" w:rsidP="00135A91">
      <w:pPr>
        <w:spacing w:after="0"/>
        <w:rPr>
          <w:rFonts w:ascii="Times New Roman" w:hAnsi="Times New Roman"/>
        </w:rPr>
      </w:pPr>
    </w:p>
    <w:p w14:paraId="60DCFA00" w14:textId="77777777" w:rsidR="00221B8A" w:rsidRPr="006C4E13" w:rsidRDefault="00221B8A" w:rsidP="00860FD4">
      <w:pPr>
        <w:pStyle w:val="Heading3"/>
        <w:spacing w:before="60" w:after="0"/>
        <w:rPr>
          <w:rFonts w:ascii="Times New Roman" w:hAnsi="Times New Roman" w:cs="Times New Roman"/>
        </w:rPr>
      </w:pPr>
      <w:r w:rsidRPr="006C4E13">
        <w:rPr>
          <w:rFonts w:ascii="Times New Roman" w:hAnsi="Times New Roman" w:cs="Times New Roman"/>
        </w:rPr>
        <w:t xml:space="preserve">Release Area </w:t>
      </w:r>
      <w:r w:rsidR="00167CC7">
        <w:rPr>
          <w:rFonts w:ascii="Times New Roman" w:hAnsi="Times New Roman" w:cs="Times New Roman"/>
        </w:rPr>
        <w:t>AC21-1</w:t>
      </w:r>
      <w:r w:rsidR="00167CC7" w:rsidRPr="006C4E13">
        <w:rPr>
          <w:rFonts w:ascii="Times New Roman" w:hAnsi="Times New Roman" w:cs="Times New Roman"/>
        </w:rPr>
        <w:t xml:space="preserve"> </w:t>
      </w:r>
    </w:p>
    <w:p w14:paraId="186FB9DA" w14:textId="77777777" w:rsidR="00221B8A" w:rsidRDefault="00E6449E" w:rsidP="00860FD4">
      <w:pPr>
        <w:pStyle w:val="Heading3"/>
        <w:spacing w:before="60"/>
        <w:rPr>
          <w:rFonts w:ascii="Times New Roman" w:hAnsi="Times New Roman"/>
        </w:rPr>
      </w:pPr>
      <w:r>
        <w:rPr>
          <w:rFonts w:ascii="Times New Roman" w:hAnsi="Times New Roman"/>
        </w:rPr>
        <w:t>Bonaparte Basin, Vulcan Sub-b</w:t>
      </w:r>
      <w:r w:rsidR="00210A89" w:rsidRPr="006C4E13">
        <w:rPr>
          <w:rFonts w:ascii="Times New Roman" w:hAnsi="Times New Roman" w:cs="Times New Roman"/>
        </w:rPr>
        <w:t>asin</w:t>
      </w:r>
      <w:r w:rsidR="00221B8A" w:rsidRPr="006C4E13">
        <w:rPr>
          <w:rFonts w:ascii="Times New Roman" w:hAnsi="Times New Roman" w:cs="Times New Roman"/>
        </w:rPr>
        <w:t xml:space="preserve">, </w:t>
      </w:r>
      <w:r w:rsidR="00167CC7">
        <w:rPr>
          <w:rFonts w:ascii="Times New Roman" w:hAnsi="Times New Roman" w:cs="Times New Roman"/>
        </w:rPr>
        <w:t>the Territory of Ashmore and Cartier Islands</w:t>
      </w:r>
      <w:r w:rsidR="00167CC7">
        <w:rPr>
          <w:rFonts w:ascii="Times New Roman" w:hAnsi="Times New Roman"/>
        </w:rPr>
        <w:t xml:space="preserve"> </w:t>
      </w:r>
    </w:p>
    <w:p w14:paraId="1139B099" w14:textId="77777777" w:rsidR="00221B8A" w:rsidRDefault="00221B8A" w:rsidP="00135A91">
      <w:pPr>
        <w:pStyle w:val="TableTitle"/>
        <w:spacing w:before="60" w:after="60"/>
        <w:rPr>
          <w:rFonts w:ascii="Times New Roman" w:hAnsi="Times New Roman"/>
        </w:rPr>
      </w:pPr>
      <w:r w:rsidRPr="006C4E13">
        <w:rPr>
          <w:rFonts w:ascii="Times New Roman" w:hAnsi="Times New Roman"/>
        </w:rPr>
        <w:t>Map Sheet</w:t>
      </w:r>
      <w:r w:rsidR="00167CC7">
        <w:rPr>
          <w:rFonts w:ascii="Times New Roman" w:hAnsi="Times New Roman"/>
        </w:rPr>
        <w:t xml:space="preserve"> SD51 (Brunswick Bay)</w:t>
      </w:r>
    </w:p>
    <w:tbl>
      <w:tblPr>
        <w:tblStyle w:val="TableGrid"/>
        <w:tblW w:w="3573" w:type="dxa"/>
        <w:tblLook w:val="01E0" w:firstRow="1" w:lastRow="1" w:firstColumn="1" w:lastColumn="1" w:noHBand="0" w:noVBand="0"/>
      </w:tblPr>
      <w:tblGrid>
        <w:gridCol w:w="1191"/>
        <w:gridCol w:w="1191"/>
        <w:gridCol w:w="1191"/>
      </w:tblGrid>
      <w:tr w:rsidR="00167CC7" w:rsidRPr="006C4E13" w14:paraId="44C7AE6C" w14:textId="77777777" w:rsidTr="00A52556">
        <w:tc>
          <w:tcPr>
            <w:tcW w:w="1191" w:type="dxa"/>
            <w:vAlign w:val="top"/>
          </w:tcPr>
          <w:p w14:paraId="6D388D3C" w14:textId="77777777" w:rsidR="00167CC7" w:rsidRPr="006C4E13" w:rsidRDefault="00167CC7" w:rsidP="00135A91">
            <w:pPr>
              <w:spacing w:before="60" w:after="60"/>
              <w:rPr>
                <w:rFonts w:ascii="Times New Roman" w:hAnsi="Times New Roman"/>
                <w:color w:val="000000"/>
              </w:rPr>
            </w:pPr>
            <w:r>
              <w:rPr>
                <w:rFonts w:ascii="Times New Roman" w:hAnsi="Times New Roman"/>
                <w:color w:val="000000"/>
              </w:rPr>
              <w:t>0268</w:t>
            </w:r>
            <w:r w:rsidR="00D74878">
              <w:rPr>
                <w:rFonts w:ascii="Times New Roman" w:hAnsi="Times New Roman"/>
                <w:color w:val="000000"/>
              </w:rPr>
              <w:t xml:space="preserve"> </w:t>
            </w:r>
          </w:p>
        </w:tc>
        <w:tc>
          <w:tcPr>
            <w:tcW w:w="1191" w:type="dxa"/>
            <w:vAlign w:val="top"/>
          </w:tcPr>
          <w:p w14:paraId="2D8F24B8" w14:textId="77777777" w:rsidR="00167CC7" w:rsidRPr="006C4E13" w:rsidRDefault="00167CC7" w:rsidP="00135A91">
            <w:pPr>
              <w:spacing w:before="60" w:after="60"/>
              <w:rPr>
                <w:rFonts w:ascii="Times New Roman" w:hAnsi="Times New Roman"/>
                <w:color w:val="000000"/>
              </w:rPr>
            </w:pPr>
            <w:r>
              <w:rPr>
                <w:rFonts w:ascii="Times New Roman" w:hAnsi="Times New Roman"/>
                <w:color w:val="000000"/>
              </w:rPr>
              <w:t>0269</w:t>
            </w:r>
          </w:p>
        </w:tc>
        <w:tc>
          <w:tcPr>
            <w:tcW w:w="1191" w:type="dxa"/>
            <w:vAlign w:val="top"/>
          </w:tcPr>
          <w:p w14:paraId="67806C4D" w14:textId="77777777" w:rsidR="00167CC7" w:rsidRPr="006C4E13" w:rsidRDefault="00167CC7" w:rsidP="00135A91">
            <w:pPr>
              <w:spacing w:before="60" w:after="60"/>
              <w:rPr>
                <w:rFonts w:ascii="Times New Roman" w:hAnsi="Times New Roman"/>
                <w:color w:val="000000"/>
              </w:rPr>
            </w:pPr>
            <w:r>
              <w:rPr>
                <w:rFonts w:ascii="Times New Roman" w:hAnsi="Times New Roman"/>
                <w:color w:val="000000"/>
              </w:rPr>
              <w:t>0340</w:t>
            </w:r>
          </w:p>
        </w:tc>
      </w:tr>
    </w:tbl>
    <w:p w14:paraId="3B7B4704" w14:textId="28180574" w:rsidR="00167CC7" w:rsidRPr="006C4E13" w:rsidRDefault="00167CC7" w:rsidP="00167CC7">
      <w:pPr>
        <w:spacing w:before="60" w:after="60"/>
        <w:rPr>
          <w:rFonts w:ascii="Times New Roman" w:hAnsi="Times New Roman"/>
        </w:rPr>
      </w:pPr>
      <w:r w:rsidRPr="006C4E13">
        <w:rPr>
          <w:rFonts w:ascii="Times New Roman" w:hAnsi="Times New Roman"/>
        </w:rPr>
        <w:t xml:space="preserve">Assessed to contain </w:t>
      </w:r>
      <w:r>
        <w:rPr>
          <w:rFonts w:ascii="Times New Roman" w:hAnsi="Times New Roman"/>
        </w:rPr>
        <w:t xml:space="preserve">three </w:t>
      </w:r>
      <w:r w:rsidR="00E6449E">
        <w:rPr>
          <w:rFonts w:ascii="Times New Roman" w:hAnsi="Times New Roman"/>
        </w:rPr>
        <w:t xml:space="preserve">full </w:t>
      </w:r>
      <w:r w:rsidRPr="006C4E13">
        <w:rPr>
          <w:rFonts w:ascii="Times New Roman" w:hAnsi="Times New Roman"/>
        </w:rPr>
        <w:t>blocks</w:t>
      </w:r>
      <w:r w:rsidR="00AA32AC">
        <w:rPr>
          <w:rFonts w:ascii="Times New Roman" w:hAnsi="Times New Roman"/>
        </w:rPr>
        <w:t>.</w:t>
      </w:r>
    </w:p>
    <w:p w14:paraId="03603FDF" w14:textId="77777777" w:rsidR="00C60F64" w:rsidRDefault="00C60F64" w:rsidP="002A2CC3">
      <w:pPr>
        <w:spacing w:after="0"/>
        <w:rPr>
          <w:rFonts w:ascii="Times New Roman" w:hAnsi="Times New Roman"/>
        </w:rPr>
      </w:pPr>
    </w:p>
    <w:p w14:paraId="1E7EF234" w14:textId="77777777" w:rsidR="00E6449E" w:rsidRDefault="00E6449E" w:rsidP="002A2CC3">
      <w:pPr>
        <w:spacing w:after="0"/>
        <w:rPr>
          <w:rFonts w:ascii="Times New Roman" w:hAnsi="Times New Roman"/>
        </w:rPr>
      </w:pPr>
    </w:p>
    <w:p w14:paraId="071E8478" w14:textId="77777777" w:rsidR="00167CC7" w:rsidRPr="00167CC7" w:rsidRDefault="007040E3" w:rsidP="00FD56DF">
      <w:pPr>
        <w:pStyle w:val="TableTitle"/>
        <w:spacing w:after="60"/>
        <w:rPr>
          <w:rFonts w:ascii="Times New Roman" w:hAnsi="Times New Roman"/>
          <w:i/>
          <w:iCs/>
        </w:rPr>
      </w:pPr>
      <w:r>
        <w:rPr>
          <w:rFonts w:ascii="Times New Roman" w:hAnsi="Times New Roman"/>
          <w:i/>
          <w:iCs/>
        </w:rPr>
        <w:t>Release Area W21-1</w:t>
      </w:r>
    </w:p>
    <w:p w14:paraId="38CC9F53" w14:textId="77777777" w:rsidR="007040E3" w:rsidRDefault="00D74878" w:rsidP="00A52556">
      <w:pPr>
        <w:pStyle w:val="Heading3"/>
        <w:rPr>
          <w:rFonts w:ascii="Times New Roman" w:hAnsi="Times New Roman" w:cs="Times New Roman"/>
        </w:rPr>
      </w:pPr>
      <w:r>
        <w:rPr>
          <w:rFonts w:ascii="Times New Roman" w:hAnsi="Times New Roman"/>
        </w:rPr>
        <w:t>Bonaparte</w:t>
      </w:r>
      <w:r w:rsidR="007040E3" w:rsidRPr="006C4E13">
        <w:rPr>
          <w:rFonts w:ascii="Times New Roman" w:hAnsi="Times New Roman" w:cs="Times New Roman"/>
        </w:rPr>
        <w:t xml:space="preserve"> Basin, </w:t>
      </w:r>
      <w:r>
        <w:rPr>
          <w:rFonts w:ascii="Times New Roman" w:hAnsi="Times New Roman" w:cs="Times New Roman"/>
        </w:rPr>
        <w:t xml:space="preserve">Londonderry High, </w:t>
      </w:r>
      <w:r w:rsidR="007040E3">
        <w:rPr>
          <w:rFonts w:ascii="Times New Roman" w:hAnsi="Times New Roman" w:cs="Times New Roman"/>
        </w:rPr>
        <w:t>Western Australia</w:t>
      </w:r>
    </w:p>
    <w:p w14:paraId="1D0901AE" w14:textId="77777777" w:rsidR="00C60F64" w:rsidRPr="006C4E13" w:rsidRDefault="00D03647" w:rsidP="00135A91">
      <w:pPr>
        <w:pStyle w:val="TableTitle"/>
        <w:spacing w:before="60" w:after="60"/>
        <w:rPr>
          <w:rFonts w:ascii="Times New Roman" w:hAnsi="Times New Roman"/>
        </w:rPr>
      </w:pPr>
      <w:r>
        <w:rPr>
          <w:rFonts w:ascii="Times New Roman" w:hAnsi="Times New Roman"/>
        </w:rPr>
        <w:t>M</w:t>
      </w:r>
      <w:r w:rsidR="001203F1" w:rsidRPr="006C4E13">
        <w:rPr>
          <w:rFonts w:ascii="Times New Roman" w:hAnsi="Times New Roman"/>
        </w:rPr>
        <w:t xml:space="preserve">ap Sheet </w:t>
      </w:r>
      <w:r>
        <w:rPr>
          <w:rFonts w:ascii="Times New Roman" w:hAnsi="Times New Roman"/>
        </w:rPr>
        <w:t>SC51</w:t>
      </w:r>
      <w:r w:rsidR="001203F1">
        <w:rPr>
          <w:rFonts w:ascii="Times New Roman" w:hAnsi="Times New Roman"/>
        </w:rPr>
        <w:t xml:space="preserve"> (</w:t>
      </w:r>
      <w:r>
        <w:rPr>
          <w:rFonts w:ascii="Times New Roman" w:hAnsi="Times New Roman"/>
        </w:rPr>
        <w:t>Kupang</w:t>
      </w:r>
      <w:r w:rsidR="001203F1">
        <w:rPr>
          <w:rFonts w:ascii="Times New Roman" w:hAnsi="Times New Roman"/>
        </w:rPr>
        <w:t>)</w:t>
      </w:r>
    </w:p>
    <w:tbl>
      <w:tblPr>
        <w:tblStyle w:val="TableGrid"/>
        <w:tblW w:w="9528" w:type="dxa"/>
        <w:tblLook w:val="01E0" w:firstRow="1" w:lastRow="1" w:firstColumn="1" w:lastColumn="1" w:noHBand="0" w:noVBand="0"/>
      </w:tblPr>
      <w:tblGrid>
        <w:gridCol w:w="1191"/>
        <w:gridCol w:w="1191"/>
        <w:gridCol w:w="1191"/>
        <w:gridCol w:w="1191"/>
        <w:gridCol w:w="1191"/>
        <w:gridCol w:w="1191"/>
        <w:gridCol w:w="1191"/>
        <w:gridCol w:w="1191"/>
      </w:tblGrid>
      <w:tr w:rsidR="00A52556" w:rsidRPr="00A52556" w14:paraId="352D449C" w14:textId="77777777" w:rsidTr="00A52556">
        <w:tc>
          <w:tcPr>
            <w:tcW w:w="1191" w:type="dxa"/>
            <w:vAlign w:val="top"/>
          </w:tcPr>
          <w:p w14:paraId="7D923178"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2591 </w:t>
            </w:r>
            <w:r w:rsidR="009A4070">
              <w:rPr>
                <w:rFonts w:ascii="Times New Roman" w:hAnsi="Times New Roman"/>
                <w:color w:val="000000" w:themeColor="text1"/>
              </w:rPr>
              <w:t>p</w:t>
            </w:r>
            <w:r w:rsidRPr="00A52556">
              <w:rPr>
                <w:rFonts w:ascii="Times New Roman" w:hAnsi="Times New Roman"/>
                <w:color w:val="000000" w:themeColor="text1"/>
              </w:rPr>
              <w:t>art</w:t>
            </w:r>
          </w:p>
        </w:tc>
        <w:tc>
          <w:tcPr>
            <w:tcW w:w="1191" w:type="dxa"/>
            <w:vAlign w:val="top"/>
          </w:tcPr>
          <w:p w14:paraId="6C80D0D0"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2663 </w:t>
            </w:r>
            <w:r w:rsidR="009A4070">
              <w:rPr>
                <w:rFonts w:ascii="Times New Roman" w:hAnsi="Times New Roman"/>
                <w:color w:val="000000" w:themeColor="text1"/>
              </w:rPr>
              <w:t>p</w:t>
            </w:r>
            <w:r w:rsidR="009A4070" w:rsidRPr="00A52556">
              <w:rPr>
                <w:rFonts w:ascii="Times New Roman" w:hAnsi="Times New Roman"/>
                <w:color w:val="000000" w:themeColor="text1"/>
              </w:rPr>
              <w:t>art</w:t>
            </w:r>
          </w:p>
        </w:tc>
        <w:tc>
          <w:tcPr>
            <w:tcW w:w="1191" w:type="dxa"/>
            <w:vAlign w:val="top"/>
          </w:tcPr>
          <w:p w14:paraId="24D79E18"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2734 </w:t>
            </w:r>
            <w:r w:rsidR="009A4070">
              <w:rPr>
                <w:rFonts w:ascii="Times New Roman" w:hAnsi="Times New Roman"/>
                <w:color w:val="000000" w:themeColor="text1"/>
              </w:rPr>
              <w:t>p</w:t>
            </w:r>
            <w:r w:rsidR="009A4070" w:rsidRPr="00A52556">
              <w:rPr>
                <w:rFonts w:ascii="Times New Roman" w:hAnsi="Times New Roman"/>
                <w:color w:val="000000" w:themeColor="text1"/>
              </w:rPr>
              <w:t>art</w:t>
            </w:r>
          </w:p>
        </w:tc>
        <w:tc>
          <w:tcPr>
            <w:tcW w:w="1191" w:type="dxa"/>
            <w:vAlign w:val="top"/>
          </w:tcPr>
          <w:p w14:paraId="7ED8D329"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2735 </w:t>
            </w:r>
            <w:r w:rsidR="009A4070">
              <w:rPr>
                <w:rFonts w:ascii="Times New Roman" w:hAnsi="Times New Roman"/>
                <w:color w:val="000000" w:themeColor="text1"/>
              </w:rPr>
              <w:t>p</w:t>
            </w:r>
            <w:r w:rsidR="009A4070" w:rsidRPr="00A52556">
              <w:rPr>
                <w:rFonts w:ascii="Times New Roman" w:hAnsi="Times New Roman"/>
                <w:color w:val="000000" w:themeColor="text1"/>
              </w:rPr>
              <w:t>art</w:t>
            </w:r>
          </w:p>
        </w:tc>
        <w:tc>
          <w:tcPr>
            <w:tcW w:w="1191" w:type="dxa"/>
            <w:vAlign w:val="top"/>
          </w:tcPr>
          <w:p w14:paraId="5F29C0EE"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2736 </w:t>
            </w:r>
          </w:p>
        </w:tc>
        <w:tc>
          <w:tcPr>
            <w:tcW w:w="1191" w:type="dxa"/>
            <w:vAlign w:val="top"/>
          </w:tcPr>
          <w:p w14:paraId="5FDB602C"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2806 </w:t>
            </w:r>
            <w:r w:rsidR="009A4070">
              <w:rPr>
                <w:rFonts w:ascii="Times New Roman" w:hAnsi="Times New Roman"/>
                <w:color w:val="000000" w:themeColor="text1"/>
              </w:rPr>
              <w:t>p</w:t>
            </w:r>
            <w:r w:rsidR="009A4070" w:rsidRPr="00A52556">
              <w:rPr>
                <w:rFonts w:ascii="Times New Roman" w:hAnsi="Times New Roman"/>
                <w:color w:val="000000" w:themeColor="text1"/>
              </w:rPr>
              <w:t>art</w:t>
            </w:r>
          </w:p>
        </w:tc>
        <w:tc>
          <w:tcPr>
            <w:tcW w:w="1191" w:type="dxa"/>
            <w:vAlign w:val="top"/>
          </w:tcPr>
          <w:p w14:paraId="7E055F88"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2807 </w:t>
            </w:r>
          </w:p>
        </w:tc>
        <w:tc>
          <w:tcPr>
            <w:tcW w:w="1191" w:type="dxa"/>
            <w:vAlign w:val="top"/>
          </w:tcPr>
          <w:p w14:paraId="2F2EE5A9"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2808 </w:t>
            </w:r>
          </w:p>
        </w:tc>
      </w:tr>
      <w:tr w:rsidR="00A52556" w:rsidRPr="00A52556" w14:paraId="31703746" w14:textId="77777777" w:rsidTr="00A52556">
        <w:tc>
          <w:tcPr>
            <w:tcW w:w="1191" w:type="dxa"/>
            <w:vAlign w:val="top"/>
          </w:tcPr>
          <w:p w14:paraId="24ADE1B3"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2877 </w:t>
            </w:r>
            <w:r w:rsidR="009A4070">
              <w:rPr>
                <w:rFonts w:ascii="Times New Roman" w:hAnsi="Times New Roman"/>
                <w:color w:val="000000" w:themeColor="text1"/>
              </w:rPr>
              <w:t>p</w:t>
            </w:r>
            <w:r w:rsidRPr="00A52556">
              <w:rPr>
                <w:rFonts w:ascii="Times New Roman" w:hAnsi="Times New Roman"/>
                <w:color w:val="000000" w:themeColor="text1"/>
              </w:rPr>
              <w:t xml:space="preserve">art </w:t>
            </w:r>
          </w:p>
        </w:tc>
        <w:tc>
          <w:tcPr>
            <w:tcW w:w="1191" w:type="dxa"/>
            <w:vAlign w:val="top"/>
          </w:tcPr>
          <w:p w14:paraId="3DB85F60"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2878 </w:t>
            </w:r>
            <w:r w:rsidR="009A4070">
              <w:rPr>
                <w:rFonts w:ascii="Times New Roman" w:hAnsi="Times New Roman"/>
                <w:color w:val="000000" w:themeColor="text1"/>
              </w:rPr>
              <w:t>p</w:t>
            </w:r>
            <w:r w:rsidR="009A4070" w:rsidRPr="00A52556">
              <w:rPr>
                <w:rFonts w:ascii="Times New Roman" w:hAnsi="Times New Roman"/>
                <w:color w:val="000000" w:themeColor="text1"/>
              </w:rPr>
              <w:t>art</w:t>
            </w:r>
          </w:p>
        </w:tc>
        <w:tc>
          <w:tcPr>
            <w:tcW w:w="1191" w:type="dxa"/>
            <w:vAlign w:val="top"/>
          </w:tcPr>
          <w:p w14:paraId="652FCD6D"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2879 </w:t>
            </w:r>
          </w:p>
        </w:tc>
        <w:tc>
          <w:tcPr>
            <w:tcW w:w="1191" w:type="dxa"/>
            <w:vAlign w:val="top"/>
          </w:tcPr>
          <w:p w14:paraId="75E8A97C"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2880</w:t>
            </w:r>
          </w:p>
        </w:tc>
        <w:tc>
          <w:tcPr>
            <w:tcW w:w="1191" w:type="dxa"/>
            <w:vAlign w:val="top"/>
          </w:tcPr>
          <w:p w14:paraId="79BAE08C"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2949 </w:t>
            </w:r>
            <w:r w:rsidR="009A4070">
              <w:rPr>
                <w:rFonts w:ascii="Times New Roman" w:hAnsi="Times New Roman"/>
                <w:color w:val="000000" w:themeColor="text1"/>
              </w:rPr>
              <w:t>p</w:t>
            </w:r>
            <w:r w:rsidR="009A4070" w:rsidRPr="00A52556">
              <w:rPr>
                <w:rFonts w:ascii="Times New Roman" w:hAnsi="Times New Roman"/>
                <w:color w:val="000000" w:themeColor="text1"/>
              </w:rPr>
              <w:t>art</w:t>
            </w:r>
          </w:p>
        </w:tc>
        <w:tc>
          <w:tcPr>
            <w:tcW w:w="1191" w:type="dxa"/>
            <w:vAlign w:val="top"/>
          </w:tcPr>
          <w:p w14:paraId="11454749"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2950</w:t>
            </w:r>
          </w:p>
        </w:tc>
        <w:tc>
          <w:tcPr>
            <w:tcW w:w="1191" w:type="dxa"/>
            <w:vAlign w:val="top"/>
          </w:tcPr>
          <w:p w14:paraId="29CC68B4"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2951</w:t>
            </w:r>
          </w:p>
        </w:tc>
        <w:tc>
          <w:tcPr>
            <w:tcW w:w="1191" w:type="dxa"/>
            <w:vAlign w:val="top"/>
          </w:tcPr>
          <w:p w14:paraId="21D9892D"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2952</w:t>
            </w:r>
          </w:p>
        </w:tc>
      </w:tr>
      <w:tr w:rsidR="00A52556" w:rsidRPr="00A52556" w14:paraId="3DEE2CA2" w14:textId="77777777" w:rsidTr="00A52556">
        <w:tc>
          <w:tcPr>
            <w:tcW w:w="1191" w:type="dxa"/>
            <w:vAlign w:val="top"/>
          </w:tcPr>
          <w:p w14:paraId="39054D8D"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3020 </w:t>
            </w:r>
            <w:r w:rsidR="009A4070">
              <w:rPr>
                <w:rFonts w:ascii="Times New Roman" w:hAnsi="Times New Roman"/>
                <w:color w:val="000000" w:themeColor="text1"/>
              </w:rPr>
              <w:t>p</w:t>
            </w:r>
            <w:r w:rsidRPr="00A52556">
              <w:rPr>
                <w:rFonts w:ascii="Times New Roman" w:hAnsi="Times New Roman"/>
                <w:color w:val="000000" w:themeColor="text1"/>
              </w:rPr>
              <w:t>art</w:t>
            </w:r>
          </w:p>
        </w:tc>
        <w:tc>
          <w:tcPr>
            <w:tcW w:w="1191" w:type="dxa"/>
            <w:vAlign w:val="top"/>
          </w:tcPr>
          <w:p w14:paraId="1B7CDAE3"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3021 </w:t>
            </w:r>
            <w:r w:rsidR="009A4070">
              <w:rPr>
                <w:rFonts w:ascii="Times New Roman" w:hAnsi="Times New Roman"/>
                <w:color w:val="000000" w:themeColor="text1"/>
              </w:rPr>
              <w:t>p</w:t>
            </w:r>
            <w:r w:rsidR="009A4070" w:rsidRPr="00A52556">
              <w:rPr>
                <w:rFonts w:ascii="Times New Roman" w:hAnsi="Times New Roman"/>
                <w:color w:val="000000" w:themeColor="text1"/>
              </w:rPr>
              <w:t>art</w:t>
            </w:r>
          </w:p>
        </w:tc>
        <w:tc>
          <w:tcPr>
            <w:tcW w:w="1191" w:type="dxa"/>
            <w:vAlign w:val="top"/>
          </w:tcPr>
          <w:p w14:paraId="1FE606F1"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3022</w:t>
            </w:r>
          </w:p>
        </w:tc>
        <w:tc>
          <w:tcPr>
            <w:tcW w:w="1191" w:type="dxa"/>
            <w:vAlign w:val="top"/>
          </w:tcPr>
          <w:p w14:paraId="56A5022C"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3023</w:t>
            </w:r>
          </w:p>
        </w:tc>
        <w:tc>
          <w:tcPr>
            <w:tcW w:w="1191" w:type="dxa"/>
            <w:vAlign w:val="top"/>
          </w:tcPr>
          <w:p w14:paraId="13513BC9"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3024</w:t>
            </w:r>
          </w:p>
        </w:tc>
        <w:tc>
          <w:tcPr>
            <w:tcW w:w="1191" w:type="dxa"/>
            <w:vAlign w:val="top"/>
          </w:tcPr>
          <w:p w14:paraId="2E6F53C7"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3092 </w:t>
            </w:r>
            <w:r w:rsidR="009A4070">
              <w:rPr>
                <w:rFonts w:ascii="Times New Roman" w:hAnsi="Times New Roman"/>
                <w:color w:val="000000" w:themeColor="text1"/>
              </w:rPr>
              <w:t>p</w:t>
            </w:r>
            <w:r w:rsidR="009A4070" w:rsidRPr="00A52556">
              <w:rPr>
                <w:rFonts w:ascii="Times New Roman" w:hAnsi="Times New Roman"/>
                <w:color w:val="000000" w:themeColor="text1"/>
              </w:rPr>
              <w:t>art</w:t>
            </w:r>
          </w:p>
        </w:tc>
        <w:tc>
          <w:tcPr>
            <w:tcW w:w="1191" w:type="dxa"/>
            <w:vAlign w:val="top"/>
          </w:tcPr>
          <w:p w14:paraId="7FEDD740"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3093</w:t>
            </w:r>
          </w:p>
        </w:tc>
        <w:tc>
          <w:tcPr>
            <w:tcW w:w="1191" w:type="dxa"/>
            <w:vAlign w:val="top"/>
          </w:tcPr>
          <w:p w14:paraId="6267A9E9"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3094</w:t>
            </w:r>
          </w:p>
        </w:tc>
      </w:tr>
      <w:tr w:rsidR="00A52556" w:rsidRPr="00A52556" w14:paraId="32828258" w14:textId="77777777" w:rsidTr="00A52556">
        <w:tc>
          <w:tcPr>
            <w:tcW w:w="1191" w:type="dxa"/>
            <w:vAlign w:val="top"/>
          </w:tcPr>
          <w:p w14:paraId="75330649"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3095</w:t>
            </w:r>
          </w:p>
        </w:tc>
        <w:tc>
          <w:tcPr>
            <w:tcW w:w="1191" w:type="dxa"/>
            <w:vAlign w:val="top"/>
          </w:tcPr>
          <w:p w14:paraId="41850AA4"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3096</w:t>
            </w:r>
          </w:p>
        </w:tc>
        <w:tc>
          <w:tcPr>
            <w:tcW w:w="1191" w:type="dxa"/>
            <w:vAlign w:val="top"/>
          </w:tcPr>
          <w:p w14:paraId="27F6139D"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3163 </w:t>
            </w:r>
            <w:r w:rsidR="009A4070">
              <w:rPr>
                <w:rFonts w:ascii="Times New Roman" w:hAnsi="Times New Roman"/>
                <w:color w:val="000000" w:themeColor="text1"/>
              </w:rPr>
              <w:t>p</w:t>
            </w:r>
            <w:r w:rsidR="009A4070" w:rsidRPr="00A52556">
              <w:rPr>
                <w:rFonts w:ascii="Times New Roman" w:hAnsi="Times New Roman"/>
                <w:color w:val="000000" w:themeColor="text1"/>
              </w:rPr>
              <w:t>art</w:t>
            </w:r>
          </w:p>
        </w:tc>
        <w:tc>
          <w:tcPr>
            <w:tcW w:w="1191" w:type="dxa"/>
            <w:vAlign w:val="top"/>
          </w:tcPr>
          <w:p w14:paraId="265B464D"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3164 </w:t>
            </w:r>
            <w:r w:rsidR="009A4070">
              <w:rPr>
                <w:rFonts w:ascii="Times New Roman" w:hAnsi="Times New Roman"/>
                <w:color w:val="000000" w:themeColor="text1"/>
              </w:rPr>
              <w:t>p</w:t>
            </w:r>
            <w:r w:rsidR="009A4070" w:rsidRPr="00A52556">
              <w:rPr>
                <w:rFonts w:ascii="Times New Roman" w:hAnsi="Times New Roman"/>
                <w:color w:val="000000" w:themeColor="text1"/>
              </w:rPr>
              <w:t>art</w:t>
            </w:r>
          </w:p>
        </w:tc>
        <w:tc>
          <w:tcPr>
            <w:tcW w:w="1191" w:type="dxa"/>
            <w:vAlign w:val="top"/>
          </w:tcPr>
          <w:p w14:paraId="16A4D0C4"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3165</w:t>
            </w:r>
          </w:p>
        </w:tc>
        <w:tc>
          <w:tcPr>
            <w:tcW w:w="1191" w:type="dxa"/>
            <w:vAlign w:val="top"/>
          </w:tcPr>
          <w:p w14:paraId="4BE9AC0B"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3166</w:t>
            </w:r>
          </w:p>
        </w:tc>
        <w:tc>
          <w:tcPr>
            <w:tcW w:w="1191" w:type="dxa"/>
            <w:vAlign w:val="top"/>
          </w:tcPr>
          <w:p w14:paraId="5E7A0EB7"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3167</w:t>
            </w:r>
          </w:p>
        </w:tc>
        <w:tc>
          <w:tcPr>
            <w:tcW w:w="1191" w:type="dxa"/>
            <w:vAlign w:val="top"/>
          </w:tcPr>
          <w:p w14:paraId="0B9371D4"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3168</w:t>
            </w:r>
          </w:p>
        </w:tc>
      </w:tr>
      <w:tr w:rsidR="00A52556" w:rsidRPr="00A52556" w14:paraId="5DF6C73B" w14:textId="77777777" w:rsidTr="00A52556">
        <w:tc>
          <w:tcPr>
            <w:tcW w:w="1191" w:type="dxa"/>
            <w:vAlign w:val="top"/>
          </w:tcPr>
          <w:p w14:paraId="53CF49E0"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3235 </w:t>
            </w:r>
            <w:r w:rsidR="009A4070">
              <w:rPr>
                <w:rFonts w:ascii="Times New Roman" w:hAnsi="Times New Roman"/>
                <w:color w:val="000000" w:themeColor="text1"/>
              </w:rPr>
              <w:t>p</w:t>
            </w:r>
            <w:r w:rsidRPr="00A52556">
              <w:rPr>
                <w:rFonts w:ascii="Times New Roman" w:hAnsi="Times New Roman"/>
                <w:color w:val="000000" w:themeColor="text1"/>
              </w:rPr>
              <w:t>art</w:t>
            </w:r>
          </w:p>
        </w:tc>
        <w:tc>
          <w:tcPr>
            <w:tcW w:w="1191" w:type="dxa"/>
            <w:vAlign w:val="top"/>
          </w:tcPr>
          <w:p w14:paraId="52520365"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3236</w:t>
            </w:r>
          </w:p>
        </w:tc>
        <w:tc>
          <w:tcPr>
            <w:tcW w:w="1191" w:type="dxa"/>
            <w:vAlign w:val="top"/>
          </w:tcPr>
          <w:p w14:paraId="2F591E8C"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3237</w:t>
            </w:r>
          </w:p>
        </w:tc>
        <w:tc>
          <w:tcPr>
            <w:tcW w:w="1191" w:type="dxa"/>
            <w:vAlign w:val="top"/>
          </w:tcPr>
          <w:p w14:paraId="08F5A712"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3238</w:t>
            </w:r>
          </w:p>
        </w:tc>
        <w:tc>
          <w:tcPr>
            <w:tcW w:w="1191" w:type="dxa"/>
            <w:vAlign w:val="top"/>
          </w:tcPr>
          <w:p w14:paraId="53171895"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3239</w:t>
            </w:r>
          </w:p>
        </w:tc>
        <w:tc>
          <w:tcPr>
            <w:tcW w:w="1191" w:type="dxa"/>
            <w:vAlign w:val="top"/>
          </w:tcPr>
          <w:p w14:paraId="3816EB10"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3240</w:t>
            </w:r>
          </w:p>
        </w:tc>
        <w:tc>
          <w:tcPr>
            <w:tcW w:w="1191" w:type="dxa"/>
            <w:vAlign w:val="top"/>
          </w:tcPr>
          <w:p w14:paraId="6244A3F8"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3306 </w:t>
            </w:r>
            <w:r w:rsidR="009A4070">
              <w:rPr>
                <w:rFonts w:ascii="Times New Roman" w:hAnsi="Times New Roman"/>
                <w:color w:val="000000" w:themeColor="text1"/>
              </w:rPr>
              <w:t>p</w:t>
            </w:r>
            <w:r w:rsidR="009A4070" w:rsidRPr="00A52556">
              <w:rPr>
                <w:rFonts w:ascii="Times New Roman" w:hAnsi="Times New Roman"/>
                <w:color w:val="000000" w:themeColor="text1"/>
              </w:rPr>
              <w:t>art</w:t>
            </w:r>
          </w:p>
        </w:tc>
        <w:tc>
          <w:tcPr>
            <w:tcW w:w="1191" w:type="dxa"/>
            <w:vAlign w:val="top"/>
          </w:tcPr>
          <w:p w14:paraId="7E535527"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3307 </w:t>
            </w:r>
            <w:r w:rsidR="009A4070">
              <w:rPr>
                <w:rFonts w:ascii="Times New Roman" w:hAnsi="Times New Roman"/>
                <w:color w:val="000000" w:themeColor="text1"/>
              </w:rPr>
              <w:t>p</w:t>
            </w:r>
            <w:r w:rsidR="009A4070" w:rsidRPr="00A52556">
              <w:rPr>
                <w:rFonts w:ascii="Times New Roman" w:hAnsi="Times New Roman"/>
                <w:color w:val="000000" w:themeColor="text1"/>
              </w:rPr>
              <w:t>art</w:t>
            </w:r>
          </w:p>
        </w:tc>
      </w:tr>
      <w:tr w:rsidR="00A52556" w:rsidRPr="00A52556" w14:paraId="795FD7CB" w14:textId="77777777" w:rsidTr="00A52556">
        <w:tc>
          <w:tcPr>
            <w:tcW w:w="1191" w:type="dxa"/>
            <w:vAlign w:val="top"/>
          </w:tcPr>
          <w:p w14:paraId="5F460B42"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3308</w:t>
            </w:r>
          </w:p>
        </w:tc>
        <w:tc>
          <w:tcPr>
            <w:tcW w:w="1191" w:type="dxa"/>
            <w:vAlign w:val="top"/>
          </w:tcPr>
          <w:p w14:paraId="1D2AC13D"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3309</w:t>
            </w:r>
          </w:p>
        </w:tc>
        <w:tc>
          <w:tcPr>
            <w:tcW w:w="1191" w:type="dxa"/>
            <w:vAlign w:val="top"/>
          </w:tcPr>
          <w:p w14:paraId="0C4407F9"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3310</w:t>
            </w:r>
          </w:p>
        </w:tc>
        <w:tc>
          <w:tcPr>
            <w:tcW w:w="1191" w:type="dxa"/>
            <w:vAlign w:val="top"/>
          </w:tcPr>
          <w:p w14:paraId="28F28186"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3311</w:t>
            </w:r>
          </w:p>
        </w:tc>
        <w:tc>
          <w:tcPr>
            <w:tcW w:w="1191" w:type="dxa"/>
            <w:vAlign w:val="top"/>
          </w:tcPr>
          <w:p w14:paraId="7A5FAFA4"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3312</w:t>
            </w:r>
          </w:p>
        </w:tc>
        <w:tc>
          <w:tcPr>
            <w:tcW w:w="1191" w:type="dxa"/>
            <w:vAlign w:val="top"/>
          </w:tcPr>
          <w:p w14:paraId="43E22F19"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3378 </w:t>
            </w:r>
            <w:r w:rsidR="009A4070">
              <w:rPr>
                <w:rFonts w:ascii="Times New Roman" w:hAnsi="Times New Roman"/>
                <w:color w:val="000000" w:themeColor="text1"/>
              </w:rPr>
              <w:t>p</w:t>
            </w:r>
            <w:r w:rsidR="009A4070" w:rsidRPr="00A52556">
              <w:rPr>
                <w:rFonts w:ascii="Times New Roman" w:hAnsi="Times New Roman"/>
                <w:color w:val="000000" w:themeColor="text1"/>
              </w:rPr>
              <w:t>art</w:t>
            </w:r>
          </w:p>
        </w:tc>
        <w:tc>
          <w:tcPr>
            <w:tcW w:w="1191" w:type="dxa"/>
            <w:vAlign w:val="top"/>
          </w:tcPr>
          <w:p w14:paraId="5735AA1F"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3379</w:t>
            </w:r>
          </w:p>
        </w:tc>
        <w:tc>
          <w:tcPr>
            <w:tcW w:w="1191" w:type="dxa"/>
            <w:vAlign w:val="top"/>
          </w:tcPr>
          <w:p w14:paraId="40CC5183"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3380</w:t>
            </w:r>
          </w:p>
        </w:tc>
      </w:tr>
      <w:tr w:rsidR="00A52556" w:rsidRPr="00A52556" w14:paraId="16C6732F" w14:textId="77777777" w:rsidTr="00A52556">
        <w:tc>
          <w:tcPr>
            <w:tcW w:w="1191" w:type="dxa"/>
            <w:vAlign w:val="top"/>
          </w:tcPr>
          <w:p w14:paraId="6CE67257"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3381</w:t>
            </w:r>
          </w:p>
        </w:tc>
        <w:tc>
          <w:tcPr>
            <w:tcW w:w="1191" w:type="dxa"/>
            <w:vAlign w:val="top"/>
          </w:tcPr>
          <w:p w14:paraId="5FBD6D83"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3382</w:t>
            </w:r>
          </w:p>
        </w:tc>
        <w:tc>
          <w:tcPr>
            <w:tcW w:w="1191" w:type="dxa"/>
            <w:vAlign w:val="top"/>
          </w:tcPr>
          <w:p w14:paraId="011F28D0"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3383</w:t>
            </w:r>
          </w:p>
        </w:tc>
        <w:tc>
          <w:tcPr>
            <w:tcW w:w="1191" w:type="dxa"/>
            <w:vAlign w:val="top"/>
          </w:tcPr>
          <w:p w14:paraId="236D6E75"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3384</w:t>
            </w:r>
          </w:p>
        </w:tc>
        <w:tc>
          <w:tcPr>
            <w:tcW w:w="1191" w:type="dxa"/>
            <w:vAlign w:val="top"/>
          </w:tcPr>
          <w:p w14:paraId="38334F81"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3449 </w:t>
            </w:r>
            <w:r w:rsidR="009A4070">
              <w:rPr>
                <w:rFonts w:ascii="Times New Roman" w:hAnsi="Times New Roman"/>
                <w:color w:val="000000" w:themeColor="text1"/>
              </w:rPr>
              <w:t>p</w:t>
            </w:r>
            <w:r w:rsidR="009A4070" w:rsidRPr="00A52556">
              <w:rPr>
                <w:rFonts w:ascii="Times New Roman" w:hAnsi="Times New Roman"/>
                <w:color w:val="000000" w:themeColor="text1"/>
              </w:rPr>
              <w:t>art</w:t>
            </w:r>
          </w:p>
        </w:tc>
        <w:tc>
          <w:tcPr>
            <w:tcW w:w="1191" w:type="dxa"/>
            <w:vAlign w:val="top"/>
          </w:tcPr>
          <w:p w14:paraId="237DD468"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 xml:space="preserve">3450 </w:t>
            </w:r>
            <w:r w:rsidR="009A4070">
              <w:rPr>
                <w:rFonts w:ascii="Times New Roman" w:hAnsi="Times New Roman"/>
                <w:color w:val="000000" w:themeColor="text1"/>
              </w:rPr>
              <w:t>p</w:t>
            </w:r>
            <w:r w:rsidR="009A4070" w:rsidRPr="00A52556">
              <w:rPr>
                <w:rFonts w:ascii="Times New Roman" w:hAnsi="Times New Roman"/>
                <w:color w:val="000000" w:themeColor="text1"/>
              </w:rPr>
              <w:t>art</w:t>
            </w:r>
          </w:p>
        </w:tc>
        <w:tc>
          <w:tcPr>
            <w:tcW w:w="1191" w:type="dxa"/>
            <w:vAlign w:val="top"/>
          </w:tcPr>
          <w:p w14:paraId="2D4A4EFB"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3451</w:t>
            </w:r>
          </w:p>
        </w:tc>
        <w:tc>
          <w:tcPr>
            <w:tcW w:w="1191" w:type="dxa"/>
            <w:vAlign w:val="top"/>
          </w:tcPr>
          <w:p w14:paraId="16C4CBAD"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3452</w:t>
            </w:r>
          </w:p>
        </w:tc>
      </w:tr>
      <w:tr w:rsidR="00A52556" w:rsidRPr="00A52556" w14:paraId="2278A5F8" w14:textId="77777777" w:rsidTr="00A52556">
        <w:tc>
          <w:tcPr>
            <w:tcW w:w="1191" w:type="dxa"/>
            <w:vAlign w:val="top"/>
          </w:tcPr>
          <w:p w14:paraId="563D828D"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3453</w:t>
            </w:r>
          </w:p>
        </w:tc>
        <w:tc>
          <w:tcPr>
            <w:tcW w:w="1191" w:type="dxa"/>
            <w:vAlign w:val="top"/>
          </w:tcPr>
          <w:p w14:paraId="10C64912"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3454</w:t>
            </w:r>
          </w:p>
        </w:tc>
        <w:tc>
          <w:tcPr>
            <w:tcW w:w="1191" w:type="dxa"/>
            <w:vAlign w:val="top"/>
          </w:tcPr>
          <w:p w14:paraId="21EDF5F5"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3455</w:t>
            </w:r>
          </w:p>
        </w:tc>
        <w:tc>
          <w:tcPr>
            <w:tcW w:w="1191" w:type="dxa"/>
            <w:vAlign w:val="top"/>
          </w:tcPr>
          <w:p w14:paraId="4101773E" w14:textId="77777777" w:rsidR="00A52556" w:rsidRPr="00A52556" w:rsidRDefault="00A52556" w:rsidP="00A52556">
            <w:pPr>
              <w:spacing w:before="60" w:after="60"/>
              <w:rPr>
                <w:rFonts w:ascii="Times New Roman" w:hAnsi="Times New Roman"/>
                <w:color w:val="000000"/>
              </w:rPr>
            </w:pPr>
            <w:r w:rsidRPr="00A52556">
              <w:rPr>
                <w:rFonts w:ascii="Times New Roman" w:hAnsi="Times New Roman"/>
                <w:color w:val="000000" w:themeColor="text1"/>
              </w:rPr>
              <w:t>3456</w:t>
            </w:r>
          </w:p>
        </w:tc>
        <w:tc>
          <w:tcPr>
            <w:tcW w:w="1191" w:type="dxa"/>
            <w:vAlign w:val="top"/>
          </w:tcPr>
          <w:p w14:paraId="70486B0C" w14:textId="77777777" w:rsidR="00A52556" w:rsidRPr="00A52556" w:rsidRDefault="00A52556" w:rsidP="00A52556">
            <w:pPr>
              <w:spacing w:before="60" w:after="60"/>
              <w:rPr>
                <w:rFonts w:ascii="Times New Roman" w:hAnsi="Times New Roman"/>
                <w:color w:val="000000"/>
              </w:rPr>
            </w:pPr>
          </w:p>
        </w:tc>
        <w:tc>
          <w:tcPr>
            <w:tcW w:w="1191" w:type="dxa"/>
            <w:vAlign w:val="top"/>
          </w:tcPr>
          <w:p w14:paraId="253FB049" w14:textId="77777777" w:rsidR="00A52556" w:rsidRPr="00A52556" w:rsidRDefault="00A52556" w:rsidP="00A52556">
            <w:pPr>
              <w:spacing w:before="60" w:after="60"/>
              <w:rPr>
                <w:rFonts w:ascii="Times New Roman" w:hAnsi="Times New Roman"/>
                <w:color w:val="000000"/>
              </w:rPr>
            </w:pPr>
          </w:p>
        </w:tc>
        <w:tc>
          <w:tcPr>
            <w:tcW w:w="1191" w:type="dxa"/>
            <w:vAlign w:val="top"/>
          </w:tcPr>
          <w:p w14:paraId="175A9CFD" w14:textId="77777777" w:rsidR="00A52556" w:rsidRPr="00A52556" w:rsidRDefault="00A52556" w:rsidP="00A52556">
            <w:pPr>
              <w:spacing w:before="60" w:after="60"/>
              <w:rPr>
                <w:rFonts w:ascii="Times New Roman" w:hAnsi="Times New Roman"/>
                <w:color w:val="000000"/>
              </w:rPr>
            </w:pPr>
          </w:p>
        </w:tc>
        <w:tc>
          <w:tcPr>
            <w:tcW w:w="1191" w:type="dxa"/>
            <w:vAlign w:val="top"/>
          </w:tcPr>
          <w:p w14:paraId="0A455FCB" w14:textId="77777777" w:rsidR="00A52556" w:rsidRPr="00A52556" w:rsidRDefault="00A52556" w:rsidP="00A52556">
            <w:pPr>
              <w:spacing w:before="60" w:after="60"/>
              <w:rPr>
                <w:rFonts w:ascii="Times New Roman" w:hAnsi="Times New Roman"/>
                <w:color w:val="000000"/>
              </w:rPr>
            </w:pPr>
          </w:p>
        </w:tc>
      </w:tr>
    </w:tbl>
    <w:p w14:paraId="1D132494" w14:textId="77777777" w:rsidR="00860FD4" w:rsidRDefault="00860FD4" w:rsidP="00A52556">
      <w:pPr>
        <w:spacing w:before="240" w:after="60"/>
        <w:rPr>
          <w:rFonts w:ascii="Times New Roman" w:hAnsi="Times New Roman"/>
          <w:b/>
          <w:bCs/>
        </w:rPr>
      </w:pPr>
    </w:p>
    <w:p w14:paraId="0983EFEB" w14:textId="026EFCBD" w:rsidR="000D3243" w:rsidRDefault="00A52556" w:rsidP="00A52556">
      <w:pPr>
        <w:spacing w:before="240" w:after="60"/>
        <w:rPr>
          <w:rFonts w:ascii="Times New Roman" w:hAnsi="Times New Roman"/>
          <w:b/>
          <w:bCs/>
        </w:rPr>
      </w:pPr>
      <w:r w:rsidRPr="00A52556">
        <w:rPr>
          <w:rFonts w:ascii="Times New Roman" w:hAnsi="Times New Roman"/>
          <w:b/>
          <w:bCs/>
        </w:rPr>
        <w:t>Map Sheet SC</w:t>
      </w:r>
      <w:r>
        <w:rPr>
          <w:rFonts w:ascii="Times New Roman" w:hAnsi="Times New Roman"/>
          <w:b/>
          <w:bCs/>
        </w:rPr>
        <w:t>52</w:t>
      </w:r>
      <w:r w:rsidRPr="00A52556">
        <w:rPr>
          <w:rFonts w:ascii="Times New Roman" w:hAnsi="Times New Roman"/>
          <w:b/>
          <w:bCs/>
        </w:rPr>
        <w:t xml:space="preserve"> (</w:t>
      </w:r>
      <w:r>
        <w:rPr>
          <w:rFonts w:ascii="Times New Roman" w:hAnsi="Times New Roman"/>
          <w:b/>
          <w:bCs/>
        </w:rPr>
        <w:t>Melville Island</w:t>
      </w:r>
      <w:r w:rsidRPr="00A52556">
        <w:rPr>
          <w:rFonts w:ascii="Times New Roman" w:hAnsi="Times New Roman"/>
          <w:b/>
          <w:bCs/>
        </w:rPr>
        <w:t>)</w:t>
      </w:r>
    </w:p>
    <w:tbl>
      <w:tblPr>
        <w:tblStyle w:val="TableGrid"/>
        <w:tblW w:w="9528" w:type="dxa"/>
        <w:tblLook w:val="04A0" w:firstRow="1" w:lastRow="0" w:firstColumn="1" w:lastColumn="0" w:noHBand="0" w:noVBand="1"/>
      </w:tblPr>
      <w:tblGrid>
        <w:gridCol w:w="1191"/>
        <w:gridCol w:w="1191"/>
        <w:gridCol w:w="1191"/>
        <w:gridCol w:w="1191"/>
        <w:gridCol w:w="1191"/>
        <w:gridCol w:w="1191"/>
        <w:gridCol w:w="1191"/>
        <w:gridCol w:w="1191"/>
      </w:tblGrid>
      <w:tr w:rsidR="00A52556" w14:paraId="3AF95186" w14:textId="77777777" w:rsidTr="007D0130">
        <w:tc>
          <w:tcPr>
            <w:tcW w:w="1191" w:type="dxa"/>
            <w:vAlign w:val="top"/>
          </w:tcPr>
          <w:p w14:paraId="2597AF2A"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3097</w:t>
            </w:r>
          </w:p>
        </w:tc>
        <w:tc>
          <w:tcPr>
            <w:tcW w:w="1191" w:type="dxa"/>
            <w:vAlign w:val="top"/>
          </w:tcPr>
          <w:p w14:paraId="472798DA"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3098</w:t>
            </w:r>
          </w:p>
        </w:tc>
        <w:tc>
          <w:tcPr>
            <w:tcW w:w="1191" w:type="dxa"/>
            <w:vAlign w:val="top"/>
          </w:tcPr>
          <w:p w14:paraId="551FBEAF"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3099</w:t>
            </w:r>
          </w:p>
        </w:tc>
        <w:tc>
          <w:tcPr>
            <w:tcW w:w="1191" w:type="dxa"/>
            <w:vAlign w:val="top"/>
          </w:tcPr>
          <w:p w14:paraId="3DE31119"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3100</w:t>
            </w:r>
          </w:p>
        </w:tc>
        <w:tc>
          <w:tcPr>
            <w:tcW w:w="1191" w:type="dxa"/>
            <w:vAlign w:val="top"/>
          </w:tcPr>
          <w:p w14:paraId="4B13B789"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3101</w:t>
            </w:r>
          </w:p>
        </w:tc>
        <w:tc>
          <w:tcPr>
            <w:tcW w:w="1191" w:type="dxa"/>
            <w:vAlign w:val="top"/>
          </w:tcPr>
          <w:p w14:paraId="4E74D93C"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3169</w:t>
            </w:r>
          </w:p>
        </w:tc>
        <w:tc>
          <w:tcPr>
            <w:tcW w:w="1191" w:type="dxa"/>
            <w:vAlign w:val="top"/>
          </w:tcPr>
          <w:p w14:paraId="73BEC429"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3170</w:t>
            </w:r>
          </w:p>
        </w:tc>
        <w:tc>
          <w:tcPr>
            <w:tcW w:w="1191" w:type="dxa"/>
            <w:vAlign w:val="top"/>
          </w:tcPr>
          <w:p w14:paraId="78785246"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3171</w:t>
            </w:r>
          </w:p>
        </w:tc>
      </w:tr>
      <w:tr w:rsidR="00A52556" w14:paraId="70BB62C1" w14:textId="77777777" w:rsidTr="007D0130">
        <w:tc>
          <w:tcPr>
            <w:tcW w:w="1191" w:type="dxa"/>
            <w:vAlign w:val="top"/>
          </w:tcPr>
          <w:p w14:paraId="09B95288"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3172</w:t>
            </w:r>
          </w:p>
        </w:tc>
        <w:tc>
          <w:tcPr>
            <w:tcW w:w="1191" w:type="dxa"/>
            <w:vAlign w:val="top"/>
          </w:tcPr>
          <w:p w14:paraId="259FDE82"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3173</w:t>
            </w:r>
          </w:p>
        </w:tc>
        <w:tc>
          <w:tcPr>
            <w:tcW w:w="1191" w:type="dxa"/>
            <w:vAlign w:val="top"/>
          </w:tcPr>
          <w:p w14:paraId="0127F66D"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3241</w:t>
            </w:r>
          </w:p>
        </w:tc>
        <w:tc>
          <w:tcPr>
            <w:tcW w:w="1191" w:type="dxa"/>
            <w:vAlign w:val="top"/>
          </w:tcPr>
          <w:p w14:paraId="752554DD"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3242</w:t>
            </w:r>
          </w:p>
        </w:tc>
        <w:tc>
          <w:tcPr>
            <w:tcW w:w="1191" w:type="dxa"/>
            <w:vAlign w:val="top"/>
          </w:tcPr>
          <w:p w14:paraId="34359501"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3243</w:t>
            </w:r>
          </w:p>
        </w:tc>
        <w:tc>
          <w:tcPr>
            <w:tcW w:w="1191" w:type="dxa"/>
            <w:vAlign w:val="top"/>
          </w:tcPr>
          <w:p w14:paraId="06A209FA"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3244</w:t>
            </w:r>
          </w:p>
        </w:tc>
        <w:tc>
          <w:tcPr>
            <w:tcW w:w="1191" w:type="dxa"/>
            <w:vAlign w:val="top"/>
          </w:tcPr>
          <w:p w14:paraId="116581A8"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3245</w:t>
            </w:r>
          </w:p>
        </w:tc>
        <w:tc>
          <w:tcPr>
            <w:tcW w:w="1191" w:type="dxa"/>
            <w:vAlign w:val="top"/>
          </w:tcPr>
          <w:p w14:paraId="7E2BC898"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3313</w:t>
            </w:r>
          </w:p>
        </w:tc>
      </w:tr>
      <w:tr w:rsidR="00A52556" w14:paraId="3A1F5896" w14:textId="77777777" w:rsidTr="007D0130">
        <w:tc>
          <w:tcPr>
            <w:tcW w:w="1191" w:type="dxa"/>
            <w:vAlign w:val="top"/>
          </w:tcPr>
          <w:p w14:paraId="5FC889E9"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3314</w:t>
            </w:r>
          </w:p>
        </w:tc>
        <w:tc>
          <w:tcPr>
            <w:tcW w:w="1191" w:type="dxa"/>
            <w:vAlign w:val="top"/>
          </w:tcPr>
          <w:p w14:paraId="2B5F9CF7"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3315</w:t>
            </w:r>
          </w:p>
        </w:tc>
        <w:tc>
          <w:tcPr>
            <w:tcW w:w="1191" w:type="dxa"/>
            <w:vAlign w:val="top"/>
          </w:tcPr>
          <w:p w14:paraId="0E158A19"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3316</w:t>
            </w:r>
          </w:p>
        </w:tc>
        <w:tc>
          <w:tcPr>
            <w:tcW w:w="1191" w:type="dxa"/>
            <w:vAlign w:val="top"/>
          </w:tcPr>
          <w:p w14:paraId="6B5F96CE"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3317</w:t>
            </w:r>
          </w:p>
        </w:tc>
        <w:tc>
          <w:tcPr>
            <w:tcW w:w="1191" w:type="dxa"/>
            <w:vAlign w:val="top"/>
          </w:tcPr>
          <w:p w14:paraId="4D293FBE"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3385</w:t>
            </w:r>
          </w:p>
        </w:tc>
        <w:tc>
          <w:tcPr>
            <w:tcW w:w="1191" w:type="dxa"/>
            <w:vAlign w:val="top"/>
          </w:tcPr>
          <w:p w14:paraId="427F2CDF"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3386</w:t>
            </w:r>
          </w:p>
        </w:tc>
        <w:tc>
          <w:tcPr>
            <w:tcW w:w="1191" w:type="dxa"/>
            <w:vAlign w:val="top"/>
          </w:tcPr>
          <w:p w14:paraId="23E9407A"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3387</w:t>
            </w:r>
          </w:p>
        </w:tc>
        <w:tc>
          <w:tcPr>
            <w:tcW w:w="1191" w:type="dxa"/>
            <w:vAlign w:val="top"/>
          </w:tcPr>
          <w:p w14:paraId="465B5D84"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3388</w:t>
            </w:r>
          </w:p>
        </w:tc>
      </w:tr>
      <w:tr w:rsidR="00A52556" w14:paraId="0F33EA47" w14:textId="77777777" w:rsidTr="007D0130">
        <w:tc>
          <w:tcPr>
            <w:tcW w:w="1191" w:type="dxa"/>
            <w:vAlign w:val="top"/>
          </w:tcPr>
          <w:p w14:paraId="5F963ED8"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3389</w:t>
            </w:r>
          </w:p>
        </w:tc>
        <w:tc>
          <w:tcPr>
            <w:tcW w:w="1191" w:type="dxa"/>
            <w:vAlign w:val="top"/>
          </w:tcPr>
          <w:p w14:paraId="21F5C1D5" w14:textId="77777777" w:rsidR="00A52556" w:rsidRDefault="00A52556" w:rsidP="00A52556">
            <w:pPr>
              <w:spacing w:before="60" w:after="60"/>
              <w:rPr>
                <w:rFonts w:ascii="Times New Roman" w:hAnsi="Times New Roman"/>
              </w:rPr>
            </w:pPr>
          </w:p>
        </w:tc>
        <w:tc>
          <w:tcPr>
            <w:tcW w:w="1191" w:type="dxa"/>
            <w:vAlign w:val="top"/>
          </w:tcPr>
          <w:p w14:paraId="6C19C84A" w14:textId="77777777" w:rsidR="00A52556" w:rsidRDefault="00A52556" w:rsidP="00A52556">
            <w:pPr>
              <w:spacing w:before="60" w:after="60"/>
              <w:rPr>
                <w:rFonts w:ascii="Times New Roman" w:hAnsi="Times New Roman"/>
              </w:rPr>
            </w:pPr>
          </w:p>
        </w:tc>
        <w:tc>
          <w:tcPr>
            <w:tcW w:w="1191" w:type="dxa"/>
            <w:vAlign w:val="top"/>
          </w:tcPr>
          <w:p w14:paraId="3425BCC3" w14:textId="77777777" w:rsidR="00A52556" w:rsidRDefault="00A52556" w:rsidP="00A52556">
            <w:pPr>
              <w:spacing w:before="60" w:after="60"/>
              <w:rPr>
                <w:rFonts w:ascii="Times New Roman" w:hAnsi="Times New Roman"/>
              </w:rPr>
            </w:pPr>
          </w:p>
        </w:tc>
        <w:tc>
          <w:tcPr>
            <w:tcW w:w="1191" w:type="dxa"/>
            <w:vAlign w:val="top"/>
          </w:tcPr>
          <w:p w14:paraId="26C764AD" w14:textId="77777777" w:rsidR="00A52556" w:rsidRDefault="00A52556" w:rsidP="00A52556">
            <w:pPr>
              <w:spacing w:before="60" w:after="60"/>
              <w:rPr>
                <w:rFonts w:ascii="Times New Roman" w:hAnsi="Times New Roman"/>
              </w:rPr>
            </w:pPr>
          </w:p>
        </w:tc>
        <w:tc>
          <w:tcPr>
            <w:tcW w:w="1191" w:type="dxa"/>
            <w:vAlign w:val="top"/>
          </w:tcPr>
          <w:p w14:paraId="4A6E0089" w14:textId="77777777" w:rsidR="00A52556" w:rsidRDefault="00A52556" w:rsidP="00A52556">
            <w:pPr>
              <w:spacing w:before="60" w:after="60"/>
              <w:rPr>
                <w:rFonts w:ascii="Times New Roman" w:hAnsi="Times New Roman"/>
              </w:rPr>
            </w:pPr>
          </w:p>
        </w:tc>
        <w:tc>
          <w:tcPr>
            <w:tcW w:w="1191" w:type="dxa"/>
            <w:vAlign w:val="top"/>
          </w:tcPr>
          <w:p w14:paraId="791770BE" w14:textId="77777777" w:rsidR="00A52556" w:rsidRDefault="00A52556" w:rsidP="00A52556">
            <w:pPr>
              <w:spacing w:before="60" w:after="60"/>
              <w:rPr>
                <w:rFonts w:ascii="Times New Roman" w:hAnsi="Times New Roman"/>
              </w:rPr>
            </w:pPr>
          </w:p>
        </w:tc>
        <w:tc>
          <w:tcPr>
            <w:tcW w:w="1191" w:type="dxa"/>
            <w:vAlign w:val="top"/>
          </w:tcPr>
          <w:p w14:paraId="134D1539" w14:textId="77777777" w:rsidR="00A52556" w:rsidRDefault="00A52556" w:rsidP="00A52556">
            <w:pPr>
              <w:spacing w:before="60" w:after="60"/>
              <w:rPr>
                <w:rFonts w:ascii="Times New Roman" w:hAnsi="Times New Roman"/>
              </w:rPr>
            </w:pPr>
          </w:p>
        </w:tc>
      </w:tr>
    </w:tbl>
    <w:p w14:paraId="55AF4C9B" w14:textId="77777777" w:rsidR="00A52556" w:rsidRDefault="00A52556" w:rsidP="00A52556">
      <w:pPr>
        <w:spacing w:before="240" w:after="60"/>
        <w:rPr>
          <w:rFonts w:ascii="Times New Roman" w:hAnsi="Times New Roman"/>
          <w:b/>
          <w:bCs/>
        </w:rPr>
      </w:pPr>
      <w:r w:rsidRPr="00A52556">
        <w:rPr>
          <w:rFonts w:ascii="Times New Roman" w:hAnsi="Times New Roman"/>
          <w:b/>
          <w:bCs/>
        </w:rPr>
        <w:t>Map Sheet S</w:t>
      </w:r>
      <w:r>
        <w:rPr>
          <w:rFonts w:ascii="Times New Roman" w:hAnsi="Times New Roman"/>
          <w:b/>
          <w:bCs/>
        </w:rPr>
        <w:t>D51</w:t>
      </w:r>
      <w:r w:rsidRPr="00A52556">
        <w:rPr>
          <w:rFonts w:ascii="Times New Roman" w:hAnsi="Times New Roman"/>
          <w:b/>
          <w:bCs/>
        </w:rPr>
        <w:t xml:space="preserve"> (</w:t>
      </w:r>
      <w:r>
        <w:rPr>
          <w:rFonts w:ascii="Times New Roman" w:hAnsi="Times New Roman"/>
          <w:b/>
          <w:bCs/>
        </w:rPr>
        <w:t>Brunswick Bay</w:t>
      </w:r>
      <w:r w:rsidRPr="00A52556">
        <w:rPr>
          <w:rFonts w:ascii="Times New Roman" w:hAnsi="Times New Roman"/>
          <w:b/>
          <w:bCs/>
        </w:rPr>
        <w:t>)</w:t>
      </w:r>
    </w:p>
    <w:tbl>
      <w:tblPr>
        <w:tblStyle w:val="TableGrid"/>
        <w:tblW w:w="9528" w:type="dxa"/>
        <w:tblLook w:val="04A0" w:firstRow="1" w:lastRow="0" w:firstColumn="1" w:lastColumn="0" w:noHBand="0" w:noVBand="1"/>
      </w:tblPr>
      <w:tblGrid>
        <w:gridCol w:w="1191"/>
        <w:gridCol w:w="1191"/>
        <w:gridCol w:w="1191"/>
        <w:gridCol w:w="1191"/>
        <w:gridCol w:w="1191"/>
        <w:gridCol w:w="1191"/>
        <w:gridCol w:w="1191"/>
        <w:gridCol w:w="1191"/>
      </w:tblGrid>
      <w:tr w:rsidR="00A52556" w14:paraId="1C5AE706" w14:textId="77777777" w:rsidTr="007D0130">
        <w:tc>
          <w:tcPr>
            <w:tcW w:w="1191" w:type="dxa"/>
            <w:vAlign w:val="top"/>
          </w:tcPr>
          <w:p w14:paraId="411AB398"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0070</w:t>
            </w:r>
          </w:p>
        </w:tc>
        <w:tc>
          <w:tcPr>
            <w:tcW w:w="1191" w:type="dxa"/>
            <w:vAlign w:val="top"/>
          </w:tcPr>
          <w:p w14:paraId="3868AD87"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 xml:space="preserve">0071 </w:t>
            </w:r>
          </w:p>
        </w:tc>
        <w:tc>
          <w:tcPr>
            <w:tcW w:w="1191" w:type="dxa"/>
            <w:vAlign w:val="top"/>
          </w:tcPr>
          <w:p w14:paraId="22D5EFAF"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0072</w:t>
            </w:r>
          </w:p>
        </w:tc>
        <w:tc>
          <w:tcPr>
            <w:tcW w:w="1191" w:type="dxa"/>
            <w:vAlign w:val="top"/>
          </w:tcPr>
          <w:p w14:paraId="0458C5AC"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 xml:space="preserve">0142 </w:t>
            </w:r>
          </w:p>
        </w:tc>
        <w:tc>
          <w:tcPr>
            <w:tcW w:w="1191" w:type="dxa"/>
            <w:vAlign w:val="top"/>
          </w:tcPr>
          <w:p w14:paraId="5CA41AB2"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 xml:space="preserve">0143 </w:t>
            </w:r>
          </w:p>
        </w:tc>
        <w:tc>
          <w:tcPr>
            <w:tcW w:w="1191" w:type="dxa"/>
            <w:vAlign w:val="top"/>
          </w:tcPr>
          <w:p w14:paraId="1EA0F5E2"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 xml:space="preserve">0144 </w:t>
            </w:r>
          </w:p>
        </w:tc>
        <w:tc>
          <w:tcPr>
            <w:tcW w:w="1191" w:type="dxa"/>
            <w:vAlign w:val="top"/>
          </w:tcPr>
          <w:p w14:paraId="2005A310"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 xml:space="preserve">0214 </w:t>
            </w:r>
          </w:p>
        </w:tc>
        <w:tc>
          <w:tcPr>
            <w:tcW w:w="1191" w:type="dxa"/>
            <w:vAlign w:val="top"/>
          </w:tcPr>
          <w:p w14:paraId="134D6CFD"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 xml:space="preserve">0215 </w:t>
            </w:r>
          </w:p>
        </w:tc>
      </w:tr>
      <w:tr w:rsidR="00A52556" w14:paraId="6251A08A" w14:textId="77777777" w:rsidTr="007D0130">
        <w:tc>
          <w:tcPr>
            <w:tcW w:w="1191" w:type="dxa"/>
            <w:vAlign w:val="top"/>
          </w:tcPr>
          <w:p w14:paraId="665DA519"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0216</w:t>
            </w:r>
          </w:p>
        </w:tc>
        <w:tc>
          <w:tcPr>
            <w:tcW w:w="1191" w:type="dxa"/>
            <w:vAlign w:val="top"/>
          </w:tcPr>
          <w:p w14:paraId="31939AB5"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 xml:space="preserve">0286 </w:t>
            </w:r>
          </w:p>
        </w:tc>
        <w:tc>
          <w:tcPr>
            <w:tcW w:w="1191" w:type="dxa"/>
            <w:vAlign w:val="top"/>
          </w:tcPr>
          <w:p w14:paraId="06A2D771"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 xml:space="preserve">0287 </w:t>
            </w:r>
          </w:p>
        </w:tc>
        <w:tc>
          <w:tcPr>
            <w:tcW w:w="1191" w:type="dxa"/>
            <w:vAlign w:val="top"/>
          </w:tcPr>
          <w:p w14:paraId="302FBAAE"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 xml:space="preserve">0288 </w:t>
            </w:r>
          </w:p>
        </w:tc>
        <w:tc>
          <w:tcPr>
            <w:tcW w:w="1191" w:type="dxa"/>
            <w:vAlign w:val="top"/>
          </w:tcPr>
          <w:p w14:paraId="32197AA1"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0358</w:t>
            </w:r>
          </w:p>
        </w:tc>
        <w:tc>
          <w:tcPr>
            <w:tcW w:w="1191" w:type="dxa"/>
            <w:vAlign w:val="top"/>
          </w:tcPr>
          <w:p w14:paraId="16824F07"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0359</w:t>
            </w:r>
          </w:p>
        </w:tc>
        <w:tc>
          <w:tcPr>
            <w:tcW w:w="1191" w:type="dxa"/>
            <w:vAlign w:val="top"/>
          </w:tcPr>
          <w:p w14:paraId="201E7F89"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0360</w:t>
            </w:r>
          </w:p>
        </w:tc>
        <w:tc>
          <w:tcPr>
            <w:tcW w:w="1191" w:type="dxa"/>
            <w:vAlign w:val="top"/>
          </w:tcPr>
          <w:p w14:paraId="4D0F62E4"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0430</w:t>
            </w:r>
          </w:p>
        </w:tc>
      </w:tr>
      <w:tr w:rsidR="00A52556" w14:paraId="0167CE5F" w14:textId="77777777" w:rsidTr="007D0130">
        <w:tc>
          <w:tcPr>
            <w:tcW w:w="1191" w:type="dxa"/>
            <w:vAlign w:val="top"/>
          </w:tcPr>
          <w:p w14:paraId="7088B48F"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0431</w:t>
            </w:r>
          </w:p>
        </w:tc>
        <w:tc>
          <w:tcPr>
            <w:tcW w:w="1191" w:type="dxa"/>
            <w:vAlign w:val="top"/>
          </w:tcPr>
          <w:p w14:paraId="4783B767"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0432</w:t>
            </w:r>
          </w:p>
        </w:tc>
        <w:tc>
          <w:tcPr>
            <w:tcW w:w="1191" w:type="dxa"/>
            <w:vAlign w:val="top"/>
          </w:tcPr>
          <w:p w14:paraId="231FC229"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0502</w:t>
            </w:r>
          </w:p>
        </w:tc>
        <w:tc>
          <w:tcPr>
            <w:tcW w:w="1191" w:type="dxa"/>
            <w:vAlign w:val="top"/>
          </w:tcPr>
          <w:p w14:paraId="14686D46"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0503</w:t>
            </w:r>
          </w:p>
        </w:tc>
        <w:tc>
          <w:tcPr>
            <w:tcW w:w="1191" w:type="dxa"/>
            <w:vAlign w:val="top"/>
          </w:tcPr>
          <w:p w14:paraId="0534C9C2"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0504</w:t>
            </w:r>
          </w:p>
        </w:tc>
        <w:tc>
          <w:tcPr>
            <w:tcW w:w="1191" w:type="dxa"/>
            <w:vAlign w:val="top"/>
          </w:tcPr>
          <w:p w14:paraId="552CDB36"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0574</w:t>
            </w:r>
          </w:p>
        </w:tc>
        <w:tc>
          <w:tcPr>
            <w:tcW w:w="1191" w:type="dxa"/>
            <w:vAlign w:val="top"/>
          </w:tcPr>
          <w:p w14:paraId="34E28840"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0575</w:t>
            </w:r>
          </w:p>
        </w:tc>
        <w:tc>
          <w:tcPr>
            <w:tcW w:w="1191" w:type="dxa"/>
            <w:vAlign w:val="top"/>
          </w:tcPr>
          <w:p w14:paraId="7191CCB9"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0576</w:t>
            </w:r>
          </w:p>
        </w:tc>
      </w:tr>
      <w:tr w:rsidR="00A52556" w14:paraId="595292A9" w14:textId="77777777" w:rsidTr="007D0130">
        <w:tc>
          <w:tcPr>
            <w:tcW w:w="1191" w:type="dxa"/>
            <w:vAlign w:val="top"/>
          </w:tcPr>
          <w:p w14:paraId="0664BB0D"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0646</w:t>
            </w:r>
          </w:p>
        </w:tc>
        <w:tc>
          <w:tcPr>
            <w:tcW w:w="1191" w:type="dxa"/>
            <w:vAlign w:val="top"/>
          </w:tcPr>
          <w:p w14:paraId="61689F77"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0647</w:t>
            </w:r>
          </w:p>
        </w:tc>
        <w:tc>
          <w:tcPr>
            <w:tcW w:w="1191" w:type="dxa"/>
            <w:vAlign w:val="top"/>
          </w:tcPr>
          <w:p w14:paraId="05BA70FB"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0648</w:t>
            </w:r>
          </w:p>
        </w:tc>
        <w:tc>
          <w:tcPr>
            <w:tcW w:w="1191" w:type="dxa"/>
            <w:vAlign w:val="top"/>
          </w:tcPr>
          <w:p w14:paraId="5C8D121E"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0718</w:t>
            </w:r>
          </w:p>
        </w:tc>
        <w:tc>
          <w:tcPr>
            <w:tcW w:w="1191" w:type="dxa"/>
            <w:vAlign w:val="top"/>
          </w:tcPr>
          <w:p w14:paraId="2AFCE6EF"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0719</w:t>
            </w:r>
          </w:p>
        </w:tc>
        <w:tc>
          <w:tcPr>
            <w:tcW w:w="1191" w:type="dxa"/>
            <w:vAlign w:val="top"/>
          </w:tcPr>
          <w:p w14:paraId="43343717"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0720</w:t>
            </w:r>
          </w:p>
        </w:tc>
        <w:tc>
          <w:tcPr>
            <w:tcW w:w="1191" w:type="dxa"/>
            <w:vAlign w:val="top"/>
          </w:tcPr>
          <w:p w14:paraId="45324625"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0790</w:t>
            </w:r>
          </w:p>
        </w:tc>
        <w:tc>
          <w:tcPr>
            <w:tcW w:w="1191" w:type="dxa"/>
            <w:vAlign w:val="top"/>
          </w:tcPr>
          <w:p w14:paraId="34B9DCA6"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0791</w:t>
            </w:r>
          </w:p>
        </w:tc>
      </w:tr>
      <w:tr w:rsidR="00A52556" w14:paraId="75DB9880" w14:textId="77777777" w:rsidTr="007D0130">
        <w:tc>
          <w:tcPr>
            <w:tcW w:w="1191" w:type="dxa"/>
            <w:vAlign w:val="top"/>
          </w:tcPr>
          <w:p w14:paraId="4FD14CBD"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0792</w:t>
            </w:r>
          </w:p>
        </w:tc>
        <w:tc>
          <w:tcPr>
            <w:tcW w:w="1191" w:type="dxa"/>
            <w:vAlign w:val="top"/>
          </w:tcPr>
          <w:p w14:paraId="2B79C55B"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0862</w:t>
            </w:r>
          </w:p>
        </w:tc>
        <w:tc>
          <w:tcPr>
            <w:tcW w:w="1191" w:type="dxa"/>
            <w:vAlign w:val="top"/>
          </w:tcPr>
          <w:p w14:paraId="7994ED9A"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0863</w:t>
            </w:r>
          </w:p>
        </w:tc>
        <w:tc>
          <w:tcPr>
            <w:tcW w:w="1191" w:type="dxa"/>
            <w:vAlign w:val="top"/>
          </w:tcPr>
          <w:p w14:paraId="616C19F7"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0864</w:t>
            </w:r>
          </w:p>
        </w:tc>
        <w:tc>
          <w:tcPr>
            <w:tcW w:w="1191" w:type="dxa"/>
            <w:vAlign w:val="top"/>
          </w:tcPr>
          <w:p w14:paraId="0B2CFDAA"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0934</w:t>
            </w:r>
          </w:p>
        </w:tc>
        <w:tc>
          <w:tcPr>
            <w:tcW w:w="1191" w:type="dxa"/>
            <w:vAlign w:val="top"/>
          </w:tcPr>
          <w:p w14:paraId="580C0992"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0935</w:t>
            </w:r>
          </w:p>
        </w:tc>
        <w:tc>
          <w:tcPr>
            <w:tcW w:w="1191" w:type="dxa"/>
            <w:vAlign w:val="top"/>
          </w:tcPr>
          <w:p w14:paraId="60D80353"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0936</w:t>
            </w:r>
          </w:p>
        </w:tc>
        <w:tc>
          <w:tcPr>
            <w:tcW w:w="1191" w:type="dxa"/>
            <w:vAlign w:val="top"/>
          </w:tcPr>
          <w:p w14:paraId="5A046676"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1006</w:t>
            </w:r>
          </w:p>
        </w:tc>
      </w:tr>
      <w:tr w:rsidR="00A52556" w14:paraId="4B5A5233" w14:textId="77777777" w:rsidTr="007D0130">
        <w:tc>
          <w:tcPr>
            <w:tcW w:w="1191" w:type="dxa"/>
            <w:vAlign w:val="top"/>
          </w:tcPr>
          <w:p w14:paraId="04766C53"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1007</w:t>
            </w:r>
          </w:p>
        </w:tc>
        <w:tc>
          <w:tcPr>
            <w:tcW w:w="1191" w:type="dxa"/>
            <w:vAlign w:val="top"/>
          </w:tcPr>
          <w:p w14:paraId="4E266F83"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1008</w:t>
            </w:r>
          </w:p>
        </w:tc>
        <w:tc>
          <w:tcPr>
            <w:tcW w:w="1191" w:type="dxa"/>
            <w:vAlign w:val="top"/>
          </w:tcPr>
          <w:p w14:paraId="3390D9BE" w14:textId="77777777" w:rsidR="00A52556" w:rsidRDefault="00A52556" w:rsidP="00A52556">
            <w:pPr>
              <w:spacing w:before="60" w:after="60"/>
              <w:rPr>
                <w:rFonts w:ascii="Times New Roman" w:hAnsi="Times New Roman"/>
              </w:rPr>
            </w:pPr>
          </w:p>
        </w:tc>
        <w:tc>
          <w:tcPr>
            <w:tcW w:w="1191" w:type="dxa"/>
            <w:vAlign w:val="top"/>
          </w:tcPr>
          <w:p w14:paraId="56FE301A" w14:textId="77777777" w:rsidR="00A52556" w:rsidRDefault="00A52556" w:rsidP="00A52556">
            <w:pPr>
              <w:spacing w:before="60" w:after="60"/>
              <w:rPr>
                <w:rFonts w:ascii="Times New Roman" w:hAnsi="Times New Roman"/>
              </w:rPr>
            </w:pPr>
          </w:p>
        </w:tc>
        <w:tc>
          <w:tcPr>
            <w:tcW w:w="1191" w:type="dxa"/>
            <w:vAlign w:val="top"/>
          </w:tcPr>
          <w:p w14:paraId="70884CBA" w14:textId="77777777" w:rsidR="00A52556" w:rsidRDefault="00A52556" w:rsidP="00A52556">
            <w:pPr>
              <w:spacing w:before="60" w:after="60"/>
              <w:rPr>
                <w:rFonts w:ascii="Times New Roman" w:hAnsi="Times New Roman"/>
              </w:rPr>
            </w:pPr>
          </w:p>
        </w:tc>
        <w:tc>
          <w:tcPr>
            <w:tcW w:w="1191" w:type="dxa"/>
            <w:vAlign w:val="top"/>
          </w:tcPr>
          <w:p w14:paraId="37F4825E" w14:textId="77777777" w:rsidR="00A52556" w:rsidRDefault="00A52556" w:rsidP="00A52556">
            <w:pPr>
              <w:spacing w:before="60" w:after="60"/>
              <w:rPr>
                <w:rFonts w:ascii="Times New Roman" w:hAnsi="Times New Roman"/>
              </w:rPr>
            </w:pPr>
          </w:p>
        </w:tc>
        <w:tc>
          <w:tcPr>
            <w:tcW w:w="1191" w:type="dxa"/>
            <w:vAlign w:val="top"/>
          </w:tcPr>
          <w:p w14:paraId="3A3A214C" w14:textId="77777777" w:rsidR="00A52556" w:rsidRDefault="00A52556" w:rsidP="00A52556">
            <w:pPr>
              <w:spacing w:before="60" w:after="60"/>
              <w:rPr>
                <w:rFonts w:ascii="Times New Roman" w:hAnsi="Times New Roman"/>
              </w:rPr>
            </w:pPr>
          </w:p>
        </w:tc>
        <w:tc>
          <w:tcPr>
            <w:tcW w:w="1191" w:type="dxa"/>
            <w:vAlign w:val="top"/>
          </w:tcPr>
          <w:p w14:paraId="631C2F95"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 xml:space="preserve"> </w:t>
            </w:r>
          </w:p>
        </w:tc>
      </w:tr>
    </w:tbl>
    <w:p w14:paraId="63105E05" w14:textId="77777777" w:rsidR="00A52556" w:rsidRDefault="00A52556" w:rsidP="00A52556">
      <w:pPr>
        <w:spacing w:before="240" w:after="60"/>
        <w:rPr>
          <w:rFonts w:ascii="Times New Roman" w:hAnsi="Times New Roman"/>
          <w:b/>
          <w:bCs/>
        </w:rPr>
      </w:pPr>
      <w:r w:rsidRPr="00A52556">
        <w:rPr>
          <w:rFonts w:ascii="Times New Roman" w:hAnsi="Times New Roman"/>
          <w:b/>
          <w:bCs/>
        </w:rPr>
        <w:t>Map Sheet S</w:t>
      </w:r>
      <w:r>
        <w:rPr>
          <w:rFonts w:ascii="Times New Roman" w:hAnsi="Times New Roman"/>
          <w:b/>
          <w:bCs/>
        </w:rPr>
        <w:t>D52</w:t>
      </w:r>
      <w:r w:rsidRPr="00A52556">
        <w:rPr>
          <w:rFonts w:ascii="Times New Roman" w:hAnsi="Times New Roman"/>
          <w:b/>
          <w:bCs/>
        </w:rPr>
        <w:t xml:space="preserve"> (</w:t>
      </w:r>
      <w:r>
        <w:rPr>
          <w:rFonts w:ascii="Times New Roman" w:hAnsi="Times New Roman"/>
          <w:b/>
          <w:bCs/>
        </w:rPr>
        <w:t>Darwin</w:t>
      </w:r>
      <w:r w:rsidRPr="00A52556">
        <w:rPr>
          <w:rFonts w:ascii="Times New Roman" w:hAnsi="Times New Roman"/>
          <w:b/>
          <w:bCs/>
        </w:rPr>
        <w:t>)</w:t>
      </w:r>
    </w:p>
    <w:tbl>
      <w:tblPr>
        <w:tblStyle w:val="TableGrid"/>
        <w:tblW w:w="9528" w:type="dxa"/>
        <w:tblLook w:val="04A0" w:firstRow="1" w:lastRow="0" w:firstColumn="1" w:lastColumn="0" w:noHBand="0" w:noVBand="1"/>
      </w:tblPr>
      <w:tblGrid>
        <w:gridCol w:w="1191"/>
        <w:gridCol w:w="1191"/>
        <w:gridCol w:w="1191"/>
        <w:gridCol w:w="1191"/>
        <w:gridCol w:w="1191"/>
        <w:gridCol w:w="1191"/>
        <w:gridCol w:w="1191"/>
        <w:gridCol w:w="1191"/>
      </w:tblGrid>
      <w:tr w:rsidR="00A52556" w14:paraId="4C2152B1" w14:textId="77777777" w:rsidTr="007D0130">
        <w:tc>
          <w:tcPr>
            <w:tcW w:w="1191" w:type="dxa"/>
            <w:vAlign w:val="top"/>
          </w:tcPr>
          <w:p w14:paraId="05F3CA73"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0001</w:t>
            </w:r>
          </w:p>
        </w:tc>
        <w:tc>
          <w:tcPr>
            <w:tcW w:w="1191" w:type="dxa"/>
            <w:vAlign w:val="top"/>
          </w:tcPr>
          <w:p w14:paraId="74AA4F14"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 xml:space="preserve">0002 </w:t>
            </w:r>
          </w:p>
        </w:tc>
        <w:tc>
          <w:tcPr>
            <w:tcW w:w="1191" w:type="dxa"/>
            <w:vAlign w:val="top"/>
          </w:tcPr>
          <w:p w14:paraId="44A8A009"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 xml:space="preserve">0003 </w:t>
            </w:r>
          </w:p>
        </w:tc>
        <w:tc>
          <w:tcPr>
            <w:tcW w:w="1191" w:type="dxa"/>
            <w:vAlign w:val="top"/>
          </w:tcPr>
          <w:p w14:paraId="14105728"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 xml:space="preserve">0004 </w:t>
            </w:r>
          </w:p>
        </w:tc>
        <w:tc>
          <w:tcPr>
            <w:tcW w:w="1191" w:type="dxa"/>
            <w:vAlign w:val="top"/>
          </w:tcPr>
          <w:p w14:paraId="51EC63DC"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 xml:space="preserve">0005 </w:t>
            </w:r>
          </w:p>
        </w:tc>
        <w:tc>
          <w:tcPr>
            <w:tcW w:w="1191" w:type="dxa"/>
            <w:vAlign w:val="top"/>
          </w:tcPr>
          <w:p w14:paraId="74BFCFF3"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 xml:space="preserve">0073 </w:t>
            </w:r>
          </w:p>
        </w:tc>
        <w:tc>
          <w:tcPr>
            <w:tcW w:w="1191" w:type="dxa"/>
            <w:vAlign w:val="top"/>
          </w:tcPr>
          <w:p w14:paraId="7D99A618"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 xml:space="preserve">0074 </w:t>
            </w:r>
          </w:p>
        </w:tc>
        <w:tc>
          <w:tcPr>
            <w:tcW w:w="1191" w:type="dxa"/>
            <w:vAlign w:val="top"/>
          </w:tcPr>
          <w:p w14:paraId="0A85DAA3"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 xml:space="preserve">0075 </w:t>
            </w:r>
          </w:p>
        </w:tc>
      </w:tr>
      <w:tr w:rsidR="00A52556" w14:paraId="13B6D767" w14:textId="77777777" w:rsidTr="007D0130">
        <w:tc>
          <w:tcPr>
            <w:tcW w:w="1191" w:type="dxa"/>
            <w:vAlign w:val="top"/>
          </w:tcPr>
          <w:p w14:paraId="356E21F9"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 xml:space="preserve">0076 </w:t>
            </w:r>
          </w:p>
        </w:tc>
        <w:tc>
          <w:tcPr>
            <w:tcW w:w="1191" w:type="dxa"/>
            <w:vAlign w:val="top"/>
          </w:tcPr>
          <w:p w14:paraId="5D1A26D8"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 xml:space="preserve">0077 </w:t>
            </w:r>
          </w:p>
        </w:tc>
        <w:tc>
          <w:tcPr>
            <w:tcW w:w="1191" w:type="dxa"/>
            <w:vAlign w:val="top"/>
          </w:tcPr>
          <w:p w14:paraId="4F51210E"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0145</w:t>
            </w:r>
          </w:p>
        </w:tc>
        <w:tc>
          <w:tcPr>
            <w:tcW w:w="1191" w:type="dxa"/>
            <w:vAlign w:val="top"/>
          </w:tcPr>
          <w:p w14:paraId="766E0833"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0146</w:t>
            </w:r>
          </w:p>
        </w:tc>
        <w:tc>
          <w:tcPr>
            <w:tcW w:w="1191" w:type="dxa"/>
            <w:vAlign w:val="top"/>
          </w:tcPr>
          <w:p w14:paraId="763D7EDD"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0147</w:t>
            </w:r>
          </w:p>
        </w:tc>
        <w:tc>
          <w:tcPr>
            <w:tcW w:w="1191" w:type="dxa"/>
            <w:vAlign w:val="top"/>
          </w:tcPr>
          <w:p w14:paraId="3038EBAF"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0148</w:t>
            </w:r>
          </w:p>
        </w:tc>
        <w:tc>
          <w:tcPr>
            <w:tcW w:w="1191" w:type="dxa"/>
            <w:vAlign w:val="top"/>
          </w:tcPr>
          <w:p w14:paraId="12B654BF"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0149</w:t>
            </w:r>
          </w:p>
        </w:tc>
        <w:tc>
          <w:tcPr>
            <w:tcW w:w="1191" w:type="dxa"/>
            <w:vAlign w:val="top"/>
          </w:tcPr>
          <w:p w14:paraId="77DDD164"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0217</w:t>
            </w:r>
          </w:p>
        </w:tc>
      </w:tr>
      <w:tr w:rsidR="00A52556" w14:paraId="08A56E4A" w14:textId="77777777" w:rsidTr="007D0130">
        <w:tc>
          <w:tcPr>
            <w:tcW w:w="1191" w:type="dxa"/>
            <w:vAlign w:val="top"/>
          </w:tcPr>
          <w:p w14:paraId="68723773"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0218</w:t>
            </w:r>
          </w:p>
        </w:tc>
        <w:tc>
          <w:tcPr>
            <w:tcW w:w="1191" w:type="dxa"/>
            <w:vAlign w:val="top"/>
          </w:tcPr>
          <w:p w14:paraId="00C616FD"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0219</w:t>
            </w:r>
          </w:p>
        </w:tc>
        <w:tc>
          <w:tcPr>
            <w:tcW w:w="1191" w:type="dxa"/>
            <w:vAlign w:val="top"/>
          </w:tcPr>
          <w:p w14:paraId="4A6CA414"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0220</w:t>
            </w:r>
          </w:p>
        </w:tc>
        <w:tc>
          <w:tcPr>
            <w:tcW w:w="1191" w:type="dxa"/>
            <w:vAlign w:val="top"/>
          </w:tcPr>
          <w:p w14:paraId="44DF67A3"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0221</w:t>
            </w:r>
          </w:p>
        </w:tc>
        <w:tc>
          <w:tcPr>
            <w:tcW w:w="1191" w:type="dxa"/>
            <w:vAlign w:val="top"/>
          </w:tcPr>
          <w:p w14:paraId="4997AB63"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0289</w:t>
            </w:r>
          </w:p>
        </w:tc>
        <w:tc>
          <w:tcPr>
            <w:tcW w:w="1191" w:type="dxa"/>
            <w:vAlign w:val="top"/>
          </w:tcPr>
          <w:p w14:paraId="5A96C044"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0290</w:t>
            </w:r>
          </w:p>
        </w:tc>
        <w:tc>
          <w:tcPr>
            <w:tcW w:w="1191" w:type="dxa"/>
            <w:vAlign w:val="top"/>
          </w:tcPr>
          <w:p w14:paraId="645ADF98"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0291</w:t>
            </w:r>
          </w:p>
        </w:tc>
        <w:tc>
          <w:tcPr>
            <w:tcW w:w="1191" w:type="dxa"/>
            <w:vAlign w:val="top"/>
          </w:tcPr>
          <w:p w14:paraId="0D40C3D5"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0292</w:t>
            </w:r>
          </w:p>
        </w:tc>
      </w:tr>
      <w:tr w:rsidR="00A52556" w14:paraId="7F3A7F7F" w14:textId="77777777" w:rsidTr="007D0130">
        <w:tc>
          <w:tcPr>
            <w:tcW w:w="1191" w:type="dxa"/>
            <w:vAlign w:val="top"/>
          </w:tcPr>
          <w:p w14:paraId="4D84D14B"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0293</w:t>
            </w:r>
          </w:p>
        </w:tc>
        <w:tc>
          <w:tcPr>
            <w:tcW w:w="1191" w:type="dxa"/>
            <w:vAlign w:val="top"/>
          </w:tcPr>
          <w:p w14:paraId="7B5DFDDD"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0361</w:t>
            </w:r>
          </w:p>
        </w:tc>
        <w:tc>
          <w:tcPr>
            <w:tcW w:w="1191" w:type="dxa"/>
            <w:vAlign w:val="top"/>
          </w:tcPr>
          <w:p w14:paraId="5FE0FC65"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0362</w:t>
            </w:r>
          </w:p>
        </w:tc>
        <w:tc>
          <w:tcPr>
            <w:tcW w:w="1191" w:type="dxa"/>
            <w:vAlign w:val="top"/>
          </w:tcPr>
          <w:p w14:paraId="553FAB4C"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0363</w:t>
            </w:r>
          </w:p>
        </w:tc>
        <w:tc>
          <w:tcPr>
            <w:tcW w:w="1191" w:type="dxa"/>
            <w:vAlign w:val="top"/>
          </w:tcPr>
          <w:p w14:paraId="069B5F13"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0364</w:t>
            </w:r>
          </w:p>
        </w:tc>
        <w:tc>
          <w:tcPr>
            <w:tcW w:w="1191" w:type="dxa"/>
            <w:vAlign w:val="top"/>
          </w:tcPr>
          <w:p w14:paraId="119B14ED"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0365</w:t>
            </w:r>
          </w:p>
        </w:tc>
        <w:tc>
          <w:tcPr>
            <w:tcW w:w="1191" w:type="dxa"/>
            <w:vAlign w:val="top"/>
          </w:tcPr>
          <w:p w14:paraId="057E8458"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0433</w:t>
            </w:r>
          </w:p>
        </w:tc>
        <w:tc>
          <w:tcPr>
            <w:tcW w:w="1191" w:type="dxa"/>
            <w:vAlign w:val="top"/>
          </w:tcPr>
          <w:p w14:paraId="61A7D8F1"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0434</w:t>
            </w:r>
          </w:p>
        </w:tc>
      </w:tr>
      <w:tr w:rsidR="00A52556" w14:paraId="796A5CE2" w14:textId="77777777" w:rsidTr="007D0130">
        <w:tc>
          <w:tcPr>
            <w:tcW w:w="1191" w:type="dxa"/>
            <w:vAlign w:val="top"/>
          </w:tcPr>
          <w:p w14:paraId="023A2533"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0435</w:t>
            </w:r>
          </w:p>
        </w:tc>
        <w:tc>
          <w:tcPr>
            <w:tcW w:w="1191" w:type="dxa"/>
            <w:vAlign w:val="top"/>
          </w:tcPr>
          <w:p w14:paraId="0BB1C4F6"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0436</w:t>
            </w:r>
          </w:p>
        </w:tc>
        <w:tc>
          <w:tcPr>
            <w:tcW w:w="1191" w:type="dxa"/>
            <w:vAlign w:val="top"/>
          </w:tcPr>
          <w:p w14:paraId="3DDDC406"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0437</w:t>
            </w:r>
          </w:p>
        </w:tc>
        <w:tc>
          <w:tcPr>
            <w:tcW w:w="1191" w:type="dxa"/>
            <w:vAlign w:val="top"/>
          </w:tcPr>
          <w:p w14:paraId="7FB5DC8E"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0505</w:t>
            </w:r>
          </w:p>
        </w:tc>
        <w:tc>
          <w:tcPr>
            <w:tcW w:w="1191" w:type="dxa"/>
            <w:vAlign w:val="top"/>
          </w:tcPr>
          <w:p w14:paraId="7EDB21F4"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0506</w:t>
            </w:r>
          </w:p>
        </w:tc>
        <w:tc>
          <w:tcPr>
            <w:tcW w:w="1191" w:type="dxa"/>
            <w:vAlign w:val="top"/>
          </w:tcPr>
          <w:p w14:paraId="37B27CE9"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0507</w:t>
            </w:r>
          </w:p>
        </w:tc>
        <w:tc>
          <w:tcPr>
            <w:tcW w:w="1191" w:type="dxa"/>
            <w:vAlign w:val="top"/>
          </w:tcPr>
          <w:p w14:paraId="556EC671"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0508</w:t>
            </w:r>
          </w:p>
        </w:tc>
        <w:tc>
          <w:tcPr>
            <w:tcW w:w="1191" w:type="dxa"/>
            <w:vAlign w:val="top"/>
          </w:tcPr>
          <w:p w14:paraId="15BFC80D"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0509</w:t>
            </w:r>
          </w:p>
        </w:tc>
      </w:tr>
      <w:tr w:rsidR="00A52556" w14:paraId="0AD1F233" w14:textId="77777777" w:rsidTr="007D0130">
        <w:tc>
          <w:tcPr>
            <w:tcW w:w="1191" w:type="dxa"/>
            <w:vAlign w:val="top"/>
          </w:tcPr>
          <w:p w14:paraId="007A32DB"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0510</w:t>
            </w:r>
          </w:p>
        </w:tc>
        <w:tc>
          <w:tcPr>
            <w:tcW w:w="1191" w:type="dxa"/>
            <w:vAlign w:val="top"/>
          </w:tcPr>
          <w:p w14:paraId="6AFDACA2"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0511</w:t>
            </w:r>
          </w:p>
        </w:tc>
        <w:tc>
          <w:tcPr>
            <w:tcW w:w="1191" w:type="dxa"/>
            <w:vAlign w:val="top"/>
          </w:tcPr>
          <w:p w14:paraId="20D4C215"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0512</w:t>
            </w:r>
          </w:p>
        </w:tc>
        <w:tc>
          <w:tcPr>
            <w:tcW w:w="1191" w:type="dxa"/>
            <w:vAlign w:val="top"/>
          </w:tcPr>
          <w:p w14:paraId="1D266EFB"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0513</w:t>
            </w:r>
          </w:p>
        </w:tc>
        <w:tc>
          <w:tcPr>
            <w:tcW w:w="1191" w:type="dxa"/>
            <w:vAlign w:val="top"/>
          </w:tcPr>
          <w:p w14:paraId="667C545F"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0514</w:t>
            </w:r>
          </w:p>
        </w:tc>
        <w:tc>
          <w:tcPr>
            <w:tcW w:w="1191" w:type="dxa"/>
            <w:vAlign w:val="top"/>
          </w:tcPr>
          <w:p w14:paraId="4ABD9B66"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0577</w:t>
            </w:r>
          </w:p>
        </w:tc>
        <w:tc>
          <w:tcPr>
            <w:tcW w:w="1191" w:type="dxa"/>
            <w:vAlign w:val="top"/>
          </w:tcPr>
          <w:p w14:paraId="66FF7E8E"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0578</w:t>
            </w:r>
          </w:p>
        </w:tc>
        <w:tc>
          <w:tcPr>
            <w:tcW w:w="1191" w:type="dxa"/>
            <w:vAlign w:val="top"/>
          </w:tcPr>
          <w:p w14:paraId="72A6FA01"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0579</w:t>
            </w:r>
          </w:p>
        </w:tc>
      </w:tr>
      <w:tr w:rsidR="00A52556" w14:paraId="4EF4B2A9" w14:textId="77777777" w:rsidTr="007D0130">
        <w:tc>
          <w:tcPr>
            <w:tcW w:w="1191" w:type="dxa"/>
            <w:vAlign w:val="top"/>
          </w:tcPr>
          <w:p w14:paraId="33454F7E"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0580</w:t>
            </w:r>
          </w:p>
        </w:tc>
        <w:tc>
          <w:tcPr>
            <w:tcW w:w="1191" w:type="dxa"/>
            <w:vAlign w:val="top"/>
          </w:tcPr>
          <w:p w14:paraId="05075AC3"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0581</w:t>
            </w:r>
          </w:p>
        </w:tc>
        <w:tc>
          <w:tcPr>
            <w:tcW w:w="1191" w:type="dxa"/>
            <w:vAlign w:val="top"/>
          </w:tcPr>
          <w:p w14:paraId="063190FB"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0582</w:t>
            </w:r>
          </w:p>
        </w:tc>
        <w:tc>
          <w:tcPr>
            <w:tcW w:w="1191" w:type="dxa"/>
            <w:vAlign w:val="top"/>
          </w:tcPr>
          <w:p w14:paraId="3693B21E"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0583</w:t>
            </w:r>
          </w:p>
        </w:tc>
        <w:tc>
          <w:tcPr>
            <w:tcW w:w="1191" w:type="dxa"/>
            <w:vAlign w:val="top"/>
          </w:tcPr>
          <w:p w14:paraId="5B2506EF"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0584</w:t>
            </w:r>
          </w:p>
        </w:tc>
        <w:tc>
          <w:tcPr>
            <w:tcW w:w="1191" w:type="dxa"/>
            <w:vAlign w:val="top"/>
          </w:tcPr>
          <w:p w14:paraId="3687D717"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0585</w:t>
            </w:r>
          </w:p>
        </w:tc>
        <w:tc>
          <w:tcPr>
            <w:tcW w:w="1191" w:type="dxa"/>
            <w:vAlign w:val="top"/>
          </w:tcPr>
          <w:p w14:paraId="14536626"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0586</w:t>
            </w:r>
          </w:p>
        </w:tc>
        <w:tc>
          <w:tcPr>
            <w:tcW w:w="1191" w:type="dxa"/>
            <w:vAlign w:val="top"/>
          </w:tcPr>
          <w:p w14:paraId="5E827CA5"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0587</w:t>
            </w:r>
          </w:p>
        </w:tc>
      </w:tr>
      <w:tr w:rsidR="00A52556" w14:paraId="02646124" w14:textId="77777777" w:rsidTr="007D0130">
        <w:tc>
          <w:tcPr>
            <w:tcW w:w="1191" w:type="dxa"/>
            <w:vAlign w:val="top"/>
          </w:tcPr>
          <w:p w14:paraId="1C76ECBE"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0588</w:t>
            </w:r>
          </w:p>
        </w:tc>
        <w:tc>
          <w:tcPr>
            <w:tcW w:w="1191" w:type="dxa"/>
            <w:vAlign w:val="top"/>
          </w:tcPr>
          <w:p w14:paraId="1964E55B"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0589</w:t>
            </w:r>
          </w:p>
        </w:tc>
        <w:tc>
          <w:tcPr>
            <w:tcW w:w="1191" w:type="dxa"/>
            <w:vAlign w:val="top"/>
          </w:tcPr>
          <w:p w14:paraId="4EBF8D9A"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0649</w:t>
            </w:r>
          </w:p>
        </w:tc>
        <w:tc>
          <w:tcPr>
            <w:tcW w:w="1191" w:type="dxa"/>
            <w:vAlign w:val="top"/>
          </w:tcPr>
          <w:p w14:paraId="25A839F8"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0650</w:t>
            </w:r>
          </w:p>
        </w:tc>
        <w:tc>
          <w:tcPr>
            <w:tcW w:w="1191" w:type="dxa"/>
            <w:vAlign w:val="top"/>
          </w:tcPr>
          <w:p w14:paraId="41C49D96"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0651</w:t>
            </w:r>
          </w:p>
        </w:tc>
        <w:tc>
          <w:tcPr>
            <w:tcW w:w="1191" w:type="dxa"/>
            <w:vAlign w:val="top"/>
          </w:tcPr>
          <w:p w14:paraId="2EDE49B4"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0652</w:t>
            </w:r>
          </w:p>
        </w:tc>
        <w:tc>
          <w:tcPr>
            <w:tcW w:w="1191" w:type="dxa"/>
            <w:vAlign w:val="top"/>
          </w:tcPr>
          <w:p w14:paraId="20BE3970"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0653</w:t>
            </w:r>
          </w:p>
        </w:tc>
        <w:tc>
          <w:tcPr>
            <w:tcW w:w="1191" w:type="dxa"/>
            <w:vAlign w:val="top"/>
          </w:tcPr>
          <w:p w14:paraId="3CAE3642"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0654</w:t>
            </w:r>
          </w:p>
        </w:tc>
      </w:tr>
      <w:tr w:rsidR="00A52556" w14:paraId="6402ECB6" w14:textId="77777777" w:rsidTr="007D0130">
        <w:tc>
          <w:tcPr>
            <w:tcW w:w="1191" w:type="dxa"/>
            <w:vAlign w:val="top"/>
          </w:tcPr>
          <w:p w14:paraId="5FEF496A"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0655</w:t>
            </w:r>
          </w:p>
        </w:tc>
        <w:tc>
          <w:tcPr>
            <w:tcW w:w="1191" w:type="dxa"/>
            <w:vAlign w:val="top"/>
          </w:tcPr>
          <w:p w14:paraId="79E04F35"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0656</w:t>
            </w:r>
          </w:p>
        </w:tc>
        <w:tc>
          <w:tcPr>
            <w:tcW w:w="1191" w:type="dxa"/>
            <w:vAlign w:val="top"/>
          </w:tcPr>
          <w:p w14:paraId="2D4BA415"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0657</w:t>
            </w:r>
          </w:p>
        </w:tc>
        <w:tc>
          <w:tcPr>
            <w:tcW w:w="1191" w:type="dxa"/>
            <w:vAlign w:val="top"/>
          </w:tcPr>
          <w:p w14:paraId="49E28EF9"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0658</w:t>
            </w:r>
          </w:p>
        </w:tc>
        <w:tc>
          <w:tcPr>
            <w:tcW w:w="1191" w:type="dxa"/>
            <w:vAlign w:val="top"/>
          </w:tcPr>
          <w:p w14:paraId="1393BC07"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0659</w:t>
            </w:r>
          </w:p>
        </w:tc>
        <w:tc>
          <w:tcPr>
            <w:tcW w:w="1191" w:type="dxa"/>
            <w:vAlign w:val="top"/>
          </w:tcPr>
          <w:p w14:paraId="25A11CA8"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0660</w:t>
            </w:r>
          </w:p>
        </w:tc>
        <w:tc>
          <w:tcPr>
            <w:tcW w:w="1191" w:type="dxa"/>
            <w:vAlign w:val="top"/>
          </w:tcPr>
          <w:p w14:paraId="30D510C7"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0661</w:t>
            </w:r>
          </w:p>
        </w:tc>
        <w:tc>
          <w:tcPr>
            <w:tcW w:w="1191" w:type="dxa"/>
            <w:vAlign w:val="top"/>
          </w:tcPr>
          <w:p w14:paraId="78F18186"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0721</w:t>
            </w:r>
          </w:p>
        </w:tc>
      </w:tr>
      <w:tr w:rsidR="00A52556" w14:paraId="466E0279" w14:textId="77777777" w:rsidTr="007D0130">
        <w:tc>
          <w:tcPr>
            <w:tcW w:w="1191" w:type="dxa"/>
            <w:vAlign w:val="top"/>
          </w:tcPr>
          <w:p w14:paraId="5F3FE5D8"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0722</w:t>
            </w:r>
          </w:p>
        </w:tc>
        <w:tc>
          <w:tcPr>
            <w:tcW w:w="1191" w:type="dxa"/>
            <w:vAlign w:val="top"/>
          </w:tcPr>
          <w:p w14:paraId="3161869B"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0723</w:t>
            </w:r>
          </w:p>
        </w:tc>
        <w:tc>
          <w:tcPr>
            <w:tcW w:w="1191" w:type="dxa"/>
            <w:vAlign w:val="top"/>
          </w:tcPr>
          <w:p w14:paraId="0575BACF"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0724</w:t>
            </w:r>
          </w:p>
        </w:tc>
        <w:tc>
          <w:tcPr>
            <w:tcW w:w="1191" w:type="dxa"/>
            <w:vAlign w:val="top"/>
          </w:tcPr>
          <w:p w14:paraId="108C4A27"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0725</w:t>
            </w:r>
          </w:p>
        </w:tc>
        <w:tc>
          <w:tcPr>
            <w:tcW w:w="1191" w:type="dxa"/>
            <w:vAlign w:val="top"/>
          </w:tcPr>
          <w:p w14:paraId="7105816C"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0726</w:t>
            </w:r>
          </w:p>
        </w:tc>
        <w:tc>
          <w:tcPr>
            <w:tcW w:w="1191" w:type="dxa"/>
            <w:vAlign w:val="top"/>
          </w:tcPr>
          <w:p w14:paraId="7B430278"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0793</w:t>
            </w:r>
          </w:p>
        </w:tc>
        <w:tc>
          <w:tcPr>
            <w:tcW w:w="1191" w:type="dxa"/>
            <w:vAlign w:val="top"/>
          </w:tcPr>
          <w:p w14:paraId="54C2A7B5"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0794</w:t>
            </w:r>
          </w:p>
        </w:tc>
        <w:tc>
          <w:tcPr>
            <w:tcW w:w="1191" w:type="dxa"/>
            <w:vAlign w:val="top"/>
          </w:tcPr>
          <w:p w14:paraId="4AA8BD2B"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0795</w:t>
            </w:r>
          </w:p>
        </w:tc>
      </w:tr>
      <w:tr w:rsidR="00A52556" w14:paraId="2C151F32" w14:textId="77777777" w:rsidTr="007D0130">
        <w:tc>
          <w:tcPr>
            <w:tcW w:w="1191" w:type="dxa"/>
            <w:vAlign w:val="top"/>
          </w:tcPr>
          <w:p w14:paraId="0561AC5C"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0796</w:t>
            </w:r>
          </w:p>
        </w:tc>
        <w:tc>
          <w:tcPr>
            <w:tcW w:w="1191" w:type="dxa"/>
            <w:vAlign w:val="top"/>
          </w:tcPr>
          <w:p w14:paraId="0F1DF514"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0797</w:t>
            </w:r>
          </w:p>
        </w:tc>
        <w:tc>
          <w:tcPr>
            <w:tcW w:w="1191" w:type="dxa"/>
            <w:vAlign w:val="top"/>
          </w:tcPr>
          <w:p w14:paraId="0B4FC7D3"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0798</w:t>
            </w:r>
          </w:p>
        </w:tc>
        <w:tc>
          <w:tcPr>
            <w:tcW w:w="1191" w:type="dxa"/>
            <w:vAlign w:val="top"/>
          </w:tcPr>
          <w:p w14:paraId="0EB1AF0A"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0865</w:t>
            </w:r>
          </w:p>
        </w:tc>
        <w:tc>
          <w:tcPr>
            <w:tcW w:w="1191" w:type="dxa"/>
            <w:vAlign w:val="top"/>
          </w:tcPr>
          <w:p w14:paraId="5194CDC0"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0866</w:t>
            </w:r>
          </w:p>
        </w:tc>
        <w:tc>
          <w:tcPr>
            <w:tcW w:w="1191" w:type="dxa"/>
            <w:vAlign w:val="top"/>
          </w:tcPr>
          <w:p w14:paraId="54A624A7"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0867</w:t>
            </w:r>
          </w:p>
        </w:tc>
        <w:tc>
          <w:tcPr>
            <w:tcW w:w="1191" w:type="dxa"/>
            <w:vAlign w:val="top"/>
          </w:tcPr>
          <w:p w14:paraId="04D8F5B6"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0868</w:t>
            </w:r>
          </w:p>
        </w:tc>
        <w:tc>
          <w:tcPr>
            <w:tcW w:w="1191" w:type="dxa"/>
            <w:vAlign w:val="top"/>
          </w:tcPr>
          <w:p w14:paraId="1256EED5"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0869</w:t>
            </w:r>
          </w:p>
        </w:tc>
      </w:tr>
      <w:tr w:rsidR="00A52556" w14:paraId="48372F42" w14:textId="77777777" w:rsidTr="007D0130">
        <w:tc>
          <w:tcPr>
            <w:tcW w:w="1191" w:type="dxa"/>
            <w:vAlign w:val="top"/>
          </w:tcPr>
          <w:p w14:paraId="415A9562"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0870</w:t>
            </w:r>
          </w:p>
        </w:tc>
        <w:tc>
          <w:tcPr>
            <w:tcW w:w="1191" w:type="dxa"/>
            <w:vAlign w:val="top"/>
          </w:tcPr>
          <w:p w14:paraId="4B21B0BC"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0937</w:t>
            </w:r>
          </w:p>
        </w:tc>
        <w:tc>
          <w:tcPr>
            <w:tcW w:w="1191" w:type="dxa"/>
            <w:vAlign w:val="top"/>
          </w:tcPr>
          <w:p w14:paraId="6685F7DB"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0938</w:t>
            </w:r>
          </w:p>
        </w:tc>
        <w:tc>
          <w:tcPr>
            <w:tcW w:w="1191" w:type="dxa"/>
            <w:vAlign w:val="top"/>
          </w:tcPr>
          <w:p w14:paraId="3C828B6A"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0939</w:t>
            </w:r>
          </w:p>
        </w:tc>
        <w:tc>
          <w:tcPr>
            <w:tcW w:w="1191" w:type="dxa"/>
            <w:vAlign w:val="top"/>
          </w:tcPr>
          <w:p w14:paraId="772B28D6"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0940</w:t>
            </w:r>
          </w:p>
        </w:tc>
        <w:tc>
          <w:tcPr>
            <w:tcW w:w="1191" w:type="dxa"/>
            <w:vAlign w:val="top"/>
          </w:tcPr>
          <w:p w14:paraId="4DCA96F2"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0941</w:t>
            </w:r>
          </w:p>
        </w:tc>
        <w:tc>
          <w:tcPr>
            <w:tcW w:w="1191" w:type="dxa"/>
            <w:vAlign w:val="top"/>
          </w:tcPr>
          <w:p w14:paraId="700DAFD5" w14:textId="77777777" w:rsidR="00A52556" w:rsidRDefault="00A52556" w:rsidP="00A52556">
            <w:pPr>
              <w:spacing w:before="60" w:after="60"/>
              <w:rPr>
                <w:rFonts w:ascii="Times New Roman" w:hAnsi="Times New Roman"/>
              </w:rPr>
            </w:pPr>
            <w:r w:rsidRPr="009D25D5">
              <w:rPr>
                <w:rFonts w:ascii="Times New Roman" w:hAnsi="Times New Roman"/>
                <w:color w:val="000000" w:themeColor="text1"/>
              </w:rPr>
              <w:t>0942</w:t>
            </w:r>
          </w:p>
        </w:tc>
        <w:tc>
          <w:tcPr>
            <w:tcW w:w="1191" w:type="dxa"/>
            <w:vAlign w:val="top"/>
          </w:tcPr>
          <w:p w14:paraId="581F6A20" w14:textId="77777777" w:rsidR="00A52556" w:rsidRDefault="00A52556" w:rsidP="00A52556">
            <w:pPr>
              <w:spacing w:before="60" w:after="60"/>
              <w:rPr>
                <w:rFonts w:ascii="Times New Roman" w:hAnsi="Times New Roman"/>
              </w:rPr>
            </w:pPr>
          </w:p>
        </w:tc>
      </w:tr>
    </w:tbl>
    <w:p w14:paraId="081CC475" w14:textId="3C960184" w:rsidR="009A4070" w:rsidRPr="006C4E13" w:rsidRDefault="009A4070" w:rsidP="009A4070">
      <w:pPr>
        <w:spacing w:before="60" w:after="60"/>
        <w:rPr>
          <w:rFonts w:ascii="Times New Roman" w:hAnsi="Times New Roman"/>
        </w:rPr>
      </w:pPr>
      <w:r w:rsidRPr="006C4E13">
        <w:rPr>
          <w:rFonts w:ascii="Times New Roman" w:hAnsi="Times New Roman"/>
        </w:rPr>
        <w:t xml:space="preserve">Assessed to contain </w:t>
      </w:r>
      <w:r>
        <w:rPr>
          <w:rFonts w:ascii="Times New Roman" w:hAnsi="Times New Roman"/>
        </w:rPr>
        <w:t xml:space="preserve">222 </w:t>
      </w:r>
      <w:r w:rsidRPr="006C4E13">
        <w:rPr>
          <w:rFonts w:ascii="Times New Roman" w:hAnsi="Times New Roman"/>
        </w:rPr>
        <w:t>blocks</w:t>
      </w:r>
      <w:r>
        <w:rPr>
          <w:rFonts w:ascii="Times New Roman" w:hAnsi="Times New Roman"/>
        </w:rPr>
        <w:t xml:space="preserve"> (203 full blocks and 19 part blocks)</w:t>
      </w:r>
      <w:r w:rsidR="00AA32AC">
        <w:rPr>
          <w:rFonts w:ascii="Times New Roman" w:hAnsi="Times New Roman"/>
        </w:rPr>
        <w:t>.</w:t>
      </w:r>
    </w:p>
    <w:p w14:paraId="52A968F0" w14:textId="77777777" w:rsidR="009A4070" w:rsidRDefault="009A4070" w:rsidP="00860FD4">
      <w:pPr>
        <w:spacing w:before="60" w:after="0"/>
        <w:rPr>
          <w:rFonts w:ascii="Times New Roman" w:hAnsi="Times New Roman"/>
        </w:rPr>
      </w:pPr>
    </w:p>
    <w:p w14:paraId="482B8E03" w14:textId="77777777" w:rsidR="008955EE" w:rsidRPr="005F6844" w:rsidRDefault="008955EE" w:rsidP="00860FD4">
      <w:pPr>
        <w:spacing w:after="120"/>
        <w:rPr>
          <w:u w:val="single"/>
        </w:rPr>
      </w:pPr>
      <w:r w:rsidRPr="005F6844">
        <w:rPr>
          <w:rFonts w:ascii="Times New Roman" w:hAnsi="Times New Roman"/>
          <w:u w:val="single"/>
        </w:rPr>
        <w:t>Perth Treaty</w:t>
      </w:r>
    </w:p>
    <w:p w14:paraId="49F3E63A" w14:textId="77777777" w:rsidR="000A2554" w:rsidRDefault="000A2554" w:rsidP="00FD56DF">
      <w:pPr>
        <w:spacing w:before="60" w:after="0"/>
        <w:jc w:val="both"/>
      </w:pPr>
      <w:r w:rsidRPr="000A2554">
        <w:rPr>
          <w:rFonts w:ascii="Times New Roman" w:hAnsi="Times New Roman"/>
        </w:rPr>
        <w:t>W21-1 partially overlaps a region designated by the Treaty between the Government of Australia and the Government of the Republic of Indonesia establishing an Exclusive Economic Zone Boundary and Certain Seabed Boundaries (Perth, 14 March 1997) (1997 Perth Treaty) that has been signed but is not yet in fo</w:t>
      </w:r>
      <w:r>
        <w:rPr>
          <w:rFonts w:ascii="Times New Roman" w:hAnsi="Times New Roman"/>
        </w:rPr>
        <w:t>rce.</w:t>
      </w:r>
    </w:p>
    <w:p w14:paraId="2CD41072" w14:textId="77777777" w:rsidR="000A2554" w:rsidRPr="00860FD4" w:rsidRDefault="000A2554" w:rsidP="00FD56DF">
      <w:pPr>
        <w:spacing w:after="0"/>
        <w:jc w:val="both"/>
        <w:rPr>
          <w:rFonts w:ascii="Times New Roman" w:hAnsi="Times New Roman"/>
        </w:rPr>
      </w:pPr>
    </w:p>
    <w:p w14:paraId="5E87A2EE" w14:textId="299400BF" w:rsidR="000A2554" w:rsidRDefault="000A2554" w:rsidP="00FD56DF">
      <w:pPr>
        <w:spacing w:after="0"/>
        <w:jc w:val="both"/>
        <w:rPr>
          <w:rFonts w:ascii="Times New Roman" w:hAnsi="Times New Roman"/>
        </w:rPr>
      </w:pPr>
      <w:r w:rsidRPr="000A2554">
        <w:rPr>
          <w:rFonts w:ascii="Times New Roman" w:hAnsi="Times New Roman"/>
        </w:rPr>
        <w:t>While the 1997 Perth Treaty is not yet in force, the Australian Government acts in accordance with its provisions, including in relation to notification. Under Article 7(d) of the 1997 Perth Treaty, Australia is required to notify Indonesia three months prior to the proposed grant of exploration or exploitation rights in an ar</w:t>
      </w:r>
      <w:r>
        <w:rPr>
          <w:rFonts w:ascii="Times New Roman" w:hAnsi="Times New Roman"/>
        </w:rPr>
        <w:t xml:space="preserve">ea of overlapping jurisdiction. </w:t>
      </w:r>
      <w:r w:rsidRPr="000A2554">
        <w:rPr>
          <w:rFonts w:ascii="Times New Roman" w:hAnsi="Times New Roman"/>
        </w:rPr>
        <w:t xml:space="preserve">If exploration activity within an area of overlapping jurisdiction involves the construction of an installation or structure, the 1997 Perth </w:t>
      </w:r>
      <w:r w:rsidRPr="000A2554">
        <w:rPr>
          <w:rFonts w:ascii="Times New Roman" w:hAnsi="Times New Roman"/>
        </w:rPr>
        <w:lastRenderedPageBreak/>
        <w:t xml:space="preserve">Treaty requires Australia to give Indonesia ‘due notice’ of this. A permanent means of giving warning of the installation or structure’s presence must be maintained. An installation or structure generally would be a structure that rests on, or is fixed or connected to, the seabed. </w:t>
      </w:r>
    </w:p>
    <w:p w14:paraId="2DED6B37" w14:textId="77777777" w:rsidR="00C96072" w:rsidRPr="000A2554" w:rsidRDefault="00C96072" w:rsidP="00C96072">
      <w:pPr>
        <w:spacing w:after="0"/>
        <w:rPr>
          <w:rFonts w:ascii="Times New Roman" w:hAnsi="Times New Roman"/>
        </w:rPr>
      </w:pPr>
    </w:p>
    <w:p w14:paraId="1482632C" w14:textId="77777777" w:rsidR="008955EE" w:rsidRPr="007A4CA9" w:rsidRDefault="008955EE" w:rsidP="00C96072">
      <w:pPr>
        <w:spacing w:after="120"/>
        <w:rPr>
          <w:rFonts w:ascii="Times New Roman" w:hAnsi="Times New Roman"/>
          <w:u w:val="single"/>
        </w:rPr>
      </w:pPr>
      <w:r w:rsidRPr="005F6844">
        <w:rPr>
          <w:rFonts w:ascii="Times New Roman" w:hAnsi="Times New Roman"/>
          <w:u w:val="single"/>
        </w:rPr>
        <w:t>Marine parks</w:t>
      </w:r>
    </w:p>
    <w:p w14:paraId="6923593C" w14:textId="56C96889" w:rsidR="008955EE" w:rsidRDefault="008955EE" w:rsidP="00C96072">
      <w:pPr>
        <w:spacing w:after="0"/>
        <w:jc w:val="both"/>
        <w:rPr>
          <w:rFonts w:ascii="Times New Roman" w:hAnsi="Times New Roman"/>
        </w:rPr>
      </w:pPr>
      <w:r>
        <w:rPr>
          <w:rFonts w:ascii="Times New Roman" w:hAnsi="Times New Roman"/>
        </w:rPr>
        <w:t>At the time of gazettal, W21-1</w:t>
      </w:r>
      <w:r w:rsidR="00152671">
        <w:rPr>
          <w:rFonts w:ascii="Times New Roman" w:hAnsi="Times New Roman"/>
        </w:rPr>
        <w:t xml:space="preserve"> was</w:t>
      </w:r>
      <w:r>
        <w:rPr>
          <w:rFonts w:ascii="Times New Roman" w:hAnsi="Times New Roman"/>
        </w:rPr>
        <w:t xml:space="preserve"> known to intersect the </w:t>
      </w:r>
      <w:r w:rsidRPr="007A4CA9">
        <w:rPr>
          <w:rFonts w:ascii="Times New Roman" w:hAnsi="Times New Roman"/>
          <w:b/>
        </w:rPr>
        <w:t xml:space="preserve">Oceanic Shoals </w:t>
      </w:r>
      <w:r w:rsidR="005767CD">
        <w:rPr>
          <w:rFonts w:ascii="Times New Roman" w:hAnsi="Times New Roman"/>
          <w:b/>
        </w:rPr>
        <w:t>Marine Park</w:t>
      </w:r>
      <w:r>
        <w:rPr>
          <w:rFonts w:ascii="Times New Roman" w:hAnsi="Times New Roman"/>
        </w:rPr>
        <w:t xml:space="preserve"> which is a Multiple Use zone (IUCN V1)</w:t>
      </w:r>
      <w:r w:rsidR="00152671">
        <w:rPr>
          <w:rFonts w:ascii="Times New Roman" w:hAnsi="Times New Roman"/>
        </w:rPr>
        <w:t>.</w:t>
      </w:r>
    </w:p>
    <w:p w14:paraId="470F1B38" w14:textId="77777777" w:rsidR="00C96072" w:rsidRDefault="00C96072" w:rsidP="00C96072">
      <w:pPr>
        <w:spacing w:after="0"/>
        <w:jc w:val="both"/>
        <w:rPr>
          <w:rFonts w:ascii="Times New Roman" w:hAnsi="Times New Roman"/>
        </w:rPr>
      </w:pPr>
    </w:p>
    <w:p w14:paraId="0C23533A" w14:textId="77777777" w:rsidR="00152671" w:rsidRPr="007A4CA9" w:rsidRDefault="00152671" w:rsidP="00C96072">
      <w:pPr>
        <w:spacing w:after="120"/>
        <w:jc w:val="both"/>
        <w:rPr>
          <w:rFonts w:ascii="Times New Roman" w:hAnsi="Times New Roman"/>
          <w:u w:val="single"/>
        </w:rPr>
      </w:pPr>
      <w:r w:rsidRPr="007A4CA9">
        <w:rPr>
          <w:rFonts w:ascii="Times New Roman" w:hAnsi="Times New Roman"/>
          <w:u w:val="single"/>
        </w:rPr>
        <w:t>Biologically Important Areas</w:t>
      </w:r>
    </w:p>
    <w:p w14:paraId="423C9849" w14:textId="77777777" w:rsidR="00EE3B55" w:rsidRDefault="00152671" w:rsidP="00C96072">
      <w:pPr>
        <w:spacing w:after="0"/>
        <w:jc w:val="both"/>
        <w:rPr>
          <w:rFonts w:ascii="Times New Roman" w:hAnsi="Times New Roman"/>
        </w:rPr>
      </w:pPr>
      <w:r>
        <w:rPr>
          <w:rFonts w:ascii="Times New Roman" w:hAnsi="Times New Roman"/>
        </w:rPr>
        <w:t xml:space="preserve">At the time of gazettal, W21-1 was known to intersect the </w:t>
      </w:r>
      <w:r w:rsidRPr="005F6844">
        <w:rPr>
          <w:rFonts w:ascii="Times New Roman" w:hAnsi="Times New Roman"/>
          <w:b/>
        </w:rPr>
        <w:t>Carbonate bank and terrace system of the Sahul Shelf</w:t>
      </w:r>
      <w:r>
        <w:rPr>
          <w:rFonts w:ascii="Times New Roman" w:hAnsi="Times New Roman"/>
        </w:rPr>
        <w:t xml:space="preserve"> key ecological feature.</w:t>
      </w:r>
    </w:p>
    <w:p w14:paraId="508F5383" w14:textId="77777777" w:rsidR="00C96072" w:rsidRDefault="00C96072" w:rsidP="00C96072">
      <w:pPr>
        <w:spacing w:after="0"/>
        <w:rPr>
          <w:rFonts w:ascii="Times New Roman" w:hAnsi="Times New Roman"/>
          <w:u w:val="single"/>
        </w:rPr>
      </w:pPr>
    </w:p>
    <w:p w14:paraId="29AAF58C" w14:textId="6F55FB1C" w:rsidR="004119B5" w:rsidRPr="005F6844" w:rsidRDefault="004119B5" w:rsidP="00C96072">
      <w:pPr>
        <w:spacing w:after="120"/>
        <w:rPr>
          <w:rFonts w:ascii="Times New Roman" w:hAnsi="Times New Roman"/>
          <w:u w:val="single"/>
        </w:rPr>
      </w:pPr>
      <w:r w:rsidRPr="005F6844">
        <w:rPr>
          <w:rFonts w:ascii="Times New Roman" w:hAnsi="Times New Roman"/>
          <w:u w:val="single"/>
        </w:rPr>
        <w:t>Public consultation comments</w:t>
      </w:r>
    </w:p>
    <w:p w14:paraId="337297CE" w14:textId="77777777" w:rsidR="004119B5" w:rsidRDefault="004119B5" w:rsidP="00777190">
      <w:pPr>
        <w:spacing w:after="0"/>
        <w:jc w:val="both"/>
        <w:rPr>
          <w:rFonts w:ascii="Times New Roman" w:hAnsi="Times New Roman"/>
        </w:rPr>
      </w:pPr>
      <w:r>
        <w:rPr>
          <w:rFonts w:ascii="Times New Roman" w:hAnsi="Times New Roman"/>
        </w:rPr>
        <w:t xml:space="preserve">Potential investors should note public consultation comments in relation to this area at </w:t>
      </w:r>
      <w:hyperlink r:id="rId13"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49EC6045" w14:textId="0C362032" w:rsidR="00C96072" w:rsidRDefault="00C96072" w:rsidP="00C96072">
      <w:pPr>
        <w:pStyle w:val="TableTitle"/>
        <w:spacing w:after="0"/>
        <w:rPr>
          <w:rFonts w:ascii="Times New Roman" w:hAnsi="Times New Roman"/>
          <w:i/>
          <w:iCs/>
        </w:rPr>
      </w:pPr>
    </w:p>
    <w:p w14:paraId="137DCB93" w14:textId="77777777" w:rsidR="00C96072" w:rsidRDefault="00C96072" w:rsidP="00C96072">
      <w:pPr>
        <w:pStyle w:val="TableTitle"/>
        <w:spacing w:after="0"/>
        <w:rPr>
          <w:rFonts w:ascii="Times New Roman" w:hAnsi="Times New Roman"/>
          <w:i/>
          <w:iCs/>
        </w:rPr>
      </w:pPr>
    </w:p>
    <w:p w14:paraId="4E3694B9" w14:textId="21EE3177" w:rsidR="009A4070" w:rsidRPr="00167CC7" w:rsidRDefault="009A4070" w:rsidP="00860FD4">
      <w:pPr>
        <w:pStyle w:val="TableTitle"/>
        <w:spacing w:after="60"/>
        <w:rPr>
          <w:rFonts w:ascii="Times New Roman" w:hAnsi="Times New Roman"/>
          <w:i/>
          <w:iCs/>
        </w:rPr>
      </w:pPr>
      <w:r>
        <w:rPr>
          <w:rFonts w:ascii="Times New Roman" w:hAnsi="Times New Roman"/>
          <w:i/>
          <w:iCs/>
        </w:rPr>
        <w:t>Release Area W21-2</w:t>
      </w:r>
    </w:p>
    <w:p w14:paraId="1EF463B6" w14:textId="77777777" w:rsidR="009A4070" w:rsidRDefault="009A4070" w:rsidP="009A4070">
      <w:pPr>
        <w:pStyle w:val="Heading3"/>
        <w:rPr>
          <w:rFonts w:ascii="Times New Roman" w:hAnsi="Times New Roman" w:cs="Times New Roman"/>
        </w:rPr>
      </w:pPr>
      <w:r>
        <w:rPr>
          <w:rFonts w:ascii="Times New Roman" w:hAnsi="Times New Roman"/>
        </w:rPr>
        <w:t>Bonaparte</w:t>
      </w:r>
      <w:r w:rsidRPr="006C4E13">
        <w:rPr>
          <w:rFonts w:ascii="Times New Roman" w:hAnsi="Times New Roman" w:cs="Times New Roman"/>
        </w:rPr>
        <w:t xml:space="preserve"> Basin, </w:t>
      </w:r>
      <w:r>
        <w:rPr>
          <w:rFonts w:ascii="Times New Roman" w:hAnsi="Times New Roman" w:cs="Times New Roman"/>
        </w:rPr>
        <w:t>Londonderry High, Western Australia</w:t>
      </w:r>
    </w:p>
    <w:p w14:paraId="20A2032D" w14:textId="77777777" w:rsidR="009A4070" w:rsidRPr="006C4E13" w:rsidRDefault="009A4070" w:rsidP="009A4070">
      <w:pPr>
        <w:pStyle w:val="TableTitle"/>
        <w:spacing w:before="6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SD51 (Brunswick Bay)</w:t>
      </w:r>
    </w:p>
    <w:tbl>
      <w:tblPr>
        <w:tblStyle w:val="TableGrid"/>
        <w:tblW w:w="9528" w:type="dxa"/>
        <w:tblLook w:val="04A0" w:firstRow="1" w:lastRow="0" w:firstColumn="1" w:lastColumn="0" w:noHBand="0" w:noVBand="1"/>
      </w:tblPr>
      <w:tblGrid>
        <w:gridCol w:w="1191"/>
        <w:gridCol w:w="1191"/>
        <w:gridCol w:w="1191"/>
        <w:gridCol w:w="1191"/>
        <w:gridCol w:w="1191"/>
        <w:gridCol w:w="1191"/>
        <w:gridCol w:w="1191"/>
        <w:gridCol w:w="1191"/>
      </w:tblGrid>
      <w:tr w:rsidR="0016219E" w:rsidRPr="000B40FD" w14:paraId="776FB146" w14:textId="77777777" w:rsidTr="00C96072">
        <w:trPr>
          <w:trHeight w:val="335"/>
        </w:trPr>
        <w:tc>
          <w:tcPr>
            <w:tcW w:w="1191" w:type="dxa"/>
            <w:noWrap/>
          </w:tcPr>
          <w:p w14:paraId="0260A8D2"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0064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noWrap/>
          </w:tcPr>
          <w:p w14:paraId="5139411A"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0065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noWrap/>
          </w:tcPr>
          <w:p w14:paraId="1C8360DC"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0066</w:t>
            </w:r>
          </w:p>
        </w:tc>
        <w:tc>
          <w:tcPr>
            <w:tcW w:w="1191" w:type="dxa"/>
            <w:noWrap/>
          </w:tcPr>
          <w:p w14:paraId="77279D4D"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0067</w:t>
            </w:r>
          </w:p>
        </w:tc>
        <w:tc>
          <w:tcPr>
            <w:tcW w:w="1191" w:type="dxa"/>
            <w:noWrap/>
          </w:tcPr>
          <w:p w14:paraId="45CA9AD1"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0068</w:t>
            </w:r>
          </w:p>
        </w:tc>
        <w:tc>
          <w:tcPr>
            <w:tcW w:w="1191" w:type="dxa"/>
            <w:noWrap/>
          </w:tcPr>
          <w:p w14:paraId="08A229E8"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0069</w:t>
            </w:r>
          </w:p>
        </w:tc>
        <w:tc>
          <w:tcPr>
            <w:tcW w:w="1191" w:type="dxa"/>
          </w:tcPr>
          <w:p w14:paraId="502E64EC"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0136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tcPr>
          <w:p w14:paraId="1EE2A20E"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0137</w:t>
            </w:r>
          </w:p>
        </w:tc>
      </w:tr>
      <w:tr w:rsidR="0016219E" w:rsidRPr="000B40FD" w14:paraId="418F0DE5" w14:textId="77777777" w:rsidTr="00C96072">
        <w:trPr>
          <w:trHeight w:val="335"/>
        </w:trPr>
        <w:tc>
          <w:tcPr>
            <w:tcW w:w="1191" w:type="dxa"/>
            <w:noWrap/>
          </w:tcPr>
          <w:p w14:paraId="12F0C17E"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0138</w:t>
            </w:r>
          </w:p>
        </w:tc>
        <w:tc>
          <w:tcPr>
            <w:tcW w:w="1191" w:type="dxa"/>
            <w:noWrap/>
          </w:tcPr>
          <w:p w14:paraId="393BCA60"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0139</w:t>
            </w:r>
          </w:p>
        </w:tc>
        <w:tc>
          <w:tcPr>
            <w:tcW w:w="1191" w:type="dxa"/>
            <w:noWrap/>
          </w:tcPr>
          <w:p w14:paraId="45CFA947"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0140</w:t>
            </w:r>
          </w:p>
        </w:tc>
        <w:tc>
          <w:tcPr>
            <w:tcW w:w="1191" w:type="dxa"/>
            <w:noWrap/>
          </w:tcPr>
          <w:p w14:paraId="4A9DF1EB"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0141</w:t>
            </w:r>
          </w:p>
        </w:tc>
        <w:tc>
          <w:tcPr>
            <w:tcW w:w="1191" w:type="dxa"/>
            <w:noWrap/>
          </w:tcPr>
          <w:p w14:paraId="28569825"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0207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noWrap/>
          </w:tcPr>
          <w:p w14:paraId="1D1779C4"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0208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tcPr>
          <w:p w14:paraId="28A72221"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0209</w:t>
            </w:r>
          </w:p>
        </w:tc>
        <w:tc>
          <w:tcPr>
            <w:tcW w:w="1191" w:type="dxa"/>
          </w:tcPr>
          <w:p w14:paraId="2ED5223B"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0210</w:t>
            </w:r>
          </w:p>
        </w:tc>
      </w:tr>
      <w:tr w:rsidR="0016219E" w:rsidRPr="000B40FD" w14:paraId="0D375AA6" w14:textId="77777777" w:rsidTr="00C96072">
        <w:trPr>
          <w:trHeight w:val="335"/>
        </w:trPr>
        <w:tc>
          <w:tcPr>
            <w:tcW w:w="1191" w:type="dxa"/>
            <w:noWrap/>
          </w:tcPr>
          <w:p w14:paraId="2814E994"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0211</w:t>
            </w:r>
          </w:p>
        </w:tc>
        <w:tc>
          <w:tcPr>
            <w:tcW w:w="1191" w:type="dxa"/>
            <w:noWrap/>
          </w:tcPr>
          <w:p w14:paraId="45518F02"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0212</w:t>
            </w:r>
          </w:p>
        </w:tc>
        <w:tc>
          <w:tcPr>
            <w:tcW w:w="1191" w:type="dxa"/>
            <w:noWrap/>
          </w:tcPr>
          <w:p w14:paraId="64E81B10"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0213</w:t>
            </w:r>
          </w:p>
        </w:tc>
        <w:tc>
          <w:tcPr>
            <w:tcW w:w="1191" w:type="dxa"/>
            <w:noWrap/>
          </w:tcPr>
          <w:p w14:paraId="37631EC3"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0279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noWrap/>
          </w:tcPr>
          <w:p w14:paraId="709FF288"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0280</w:t>
            </w:r>
          </w:p>
        </w:tc>
        <w:tc>
          <w:tcPr>
            <w:tcW w:w="1191" w:type="dxa"/>
            <w:noWrap/>
          </w:tcPr>
          <w:p w14:paraId="4328477D"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0281</w:t>
            </w:r>
          </w:p>
        </w:tc>
        <w:tc>
          <w:tcPr>
            <w:tcW w:w="1191" w:type="dxa"/>
          </w:tcPr>
          <w:p w14:paraId="7B4B5874"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0282</w:t>
            </w:r>
          </w:p>
        </w:tc>
        <w:tc>
          <w:tcPr>
            <w:tcW w:w="1191" w:type="dxa"/>
          </w:tcPr>
          <w:p w14:paraId="148D5660"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0283</w:t>
            </w:r>
          </w:p>
        </w:tc>
      </w:tr>
      <w:tr w:rsidR="0016219E" w:rsidRPr="000B40FD" w14:paraId="6C2608FD" w14:textId="77777777" w:rsidTr="00C96072">
        <w:trPr>
          <w:trHeight w:val="335"/>
        </w:trPr>
        <w:tc>
          <w:tcPr>
            <w:tcW w:w="1191" w:type="dxa"/>
            <w:noWrap/>
          </w:tcPr>
          <w:p w14:paraId="1F9D4782"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0284</w:t>
            </w:r>
          </w:p>
        </w:tc>
        <w:tc>
          <w:tcPr>
            <w:tcW w:w="1191" w:type="dxa"/>
            <w:noWrap/>
          </w:tcPr>
          <w:p w14:paraId="6FCCF85A"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0285</w:t>
            </w:r>
          </w:p>
        </w:tc>
        <w:tc>
          <w:tcPr>
            <w:tcW w:w="1191" w:type="dxa"/>
            <w:noWrap/>
          </w:tcPr>
          <w:p w14:paraId="25608264"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0350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noWrap/>
          </w:tcPr>
          <w:p w14:paraId="02770D2D"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0351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noWrap/>
          </w:tcPr>
          <w:p w14:paraId="2C411878"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0352</w:t>
            </w:r>
          </w:p>
        </w:tc>
        <w:tc>
          <w:tcPr>
            <w:tcW w:w="1191" w:type="dxa"/>
            <w:noWrap/>
          </w:tcPr>
          <w:p w14:paraId="58547203"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0353</w:t>
            </w:r>
          </w:p>
        </w:tc>
        <w:tc>
          <w:tcPr>
            <w:tcW w:w="1191" w:type="dxa"/>
          </w:tcPr>
          <w:p w14:paraId="3AA6B355"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0354</w:t>
            </w:r>
          </w:p>
        </w:tc>
        <w:tc>
          <w:tcPr>
            <w:tcW w:w="1191" w:type="dxa"/>
          </w:tcPr>
          <w:p w14:paraId="283AA058"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0355</w:t>
            </w:r>
          </w:p>
        </w:tc>
      </w:tr>
      <w:tr w:rsidR="0016219E" w:rsidRPr="000B40FD" w14:paraId="210DF4BE" w14:textId="77777777" w:rsidTr="00C96072">
        <w:trPr>
          <w:trHeight w:val="335"/>
        </w:trPr>
        <w:tc>
          <w:tcPr>
            <w:tcW w:w="1191" w:type="dxa"/>
            <w:noWrap/>
          </w:tcPr>
          <w:p w14:paraId="0A33B485"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0356</w:t>
            </w:r>
          </w:p>
        </w:tc>
        <w:tc>
          <w:tcPr>
            <w:tcW w:w="1191" w:type="dxa"/>
            <w:noWrap/>
          </w:tcPr>
          <w:p w14:paraId="7CA1074A"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0357</w:t>
            </w:r>
          </w:p>
        </w:tc>
        <w:tc>
          <w:tcPr>
            <w:tcW w:w="1191" w:type="dxa"/>
            <w:noWrap/>
          </w:tcPr>
          <w:p w14:paraId="48A18BD5"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0422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noWrap/>
          </w:tcPr>
          <w:p w14:paraId="787E3E38"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0423</w:t>
            </w:r>
          </w:p>
        </w:tc>
        <w:tc>
          <w:tcPr>
            <w:tcW w:w="1191" w:type="dxa"/>
            <w:noWrap/>
          </w:tcPr>
          <w:p w14:paraId="1E25F45D"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0424</w:t>
            </w:r>
          </w:p>
        </w:tc>
        <w:tc>
          <w:tcPr>
            <w:tcW w:w="1191" w:type="dxa"/>
            <w:noWrap/>
          </w:tcPr>
          <w:p w14:paraId="311C5DBE"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0425</w:t>
            </w:r>
          </w:p>
        </w:tc>
        <w:tc>
          <w:tcPr>
            <w:tcW w:w="1191" w:type="dxa"/>
          </w:tcPr>
          <w:p w14:paraId="28450037"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0426</w:t>
            </w:r>
          </w:p>
        </w:tc>
        <w:tc>
          <w:tcPr>
            <w:tcW w:w="1191" w:type="dxa"/>
          </w:tcPr>
          <w:p w14:paraId="7A260EAD"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0427</w:t>
            </w:r>
          </w:p>
        </w:tc>
      </w:tr>
      <w:tr w:rsidR="0016219E" w:rsidRPr="000B40FD" w14:paraId="36634B80" w14:textId="77777777" w:rsidTr="00C96072">
        <w:trPr>
          <w:trHeight w:val="335"/>
        </w:trPr>
        <w:tc>
          <w:tcPr>
            <w:tcW w:w="1191" w:type="dxa"/>
            <w:noWrap/>
          </w:tcPr>
          <w:p w14:paraId="2F72D419"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0428</w:t>
            </w:r>
          </w:p>
        </w:tc>
        <w:tc>
          <w:tcPr>
            <w:tcW w:w="1191" w:type="dxa"/>
            <w:noWrap/>
          </w:tcPr>
          <w:p w14:paraId="633F89F6"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0429</w:t>
            </w:r>
          </w:p>
        </w:tc>
        <w:tc>
          <w:tcPr>
            <w:tcW w:w="1191" w:type="dxa"/>
            <w:noWrap/>
          </w:tcPr>
          <w:p w14:paraId="179C9C21"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0493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noWrap/>
          </w:tcPr>
          <w:p w14:paraId="6E1E57D5"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0494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noWrap/>
          </w:tcPr>
          <w:p w14:paraId="1D1C68E9"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0495</w:t>
            </w:r>
          </w:p>
        </w:tc>
        <w:tc>
          <w:tcPr>
            <w:tcW w:w="1191" w:type="dxa"/>
            <w:noWrap/>
          </w:tcPr>
          <w:p w14:paraId="65F18716"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0496</w:t>
            </w:r>
          </w:p>
        </w:tc>
        <w:tc>
          <w:tcPr>
            <w:tcW w:w="1191" w:type="dxa"/>
          </w:tcPr>
          <w:p w14:paraId="7DD84C07"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0497</w:t>
            </w:r>
          </w:p>
        </w:tc>
        <w:tc>
          <w:tcPr>
            <w:tcW w:w="1191" w:type="dxa"/>
          </w:tcPr>
          <w:p w14:paraId="6DE99E1A"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0498</w:t>
            </w:r>
          </w:p>
        </w:tc>
      </w:tr>
      <w:tr w:rsidR="0016219E" w:rsidRPr="000B40FD" w14:paraId="69504FD3" w14:textId="77777777" w:rsidTr="00C96072">
        <w:trPr>
          <w:trHeight w:val="335"/>
        </w:trPr>
        <w:tc>
          <w:tcPr>
            <w:tcW w:w="1191" w:type="dxa"/>
            <w:noWrap/>
          </w:tcPr>
          <w:p w14:paraId="1A543150"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0499</w:t>
            </w:r>
          </w:p>
        </w:tc>
        <w:tc>
          <w:tcPr>
            <w:tcW w:w="1191" w:type="dxa"/>
            <w:noWrap/>
          </w:tcPr>
          <w:p w14:paraId="2AF48C4D"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0500</w:t>
            </w:r>
          </w:p>
        </w:tc>
        <w:tc>
          <w:tcPr>
            <w:tcW w:w="1191" w:type="dxa"/>
            <w:noWrap/>
          </w:tcPr>
          <w:p w14:paraId="02B72F55"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0501</w:t>
            </w:r>
          </w:p>
        </w:tc>
        <w:tc>
          <w:tcPr>
            <w:tcW w:w="1191" w:type="dxa"/>
            <w:noWrap/>
          </w:tcPr>
          <w:p w14:paraId="489F7CB0"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0564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noWrap/>
          </w:tcPr>
          <w:p w14:paraId="297F373F"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0565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noWrap/>
          </w:tcPr>
          <w:p w14:paraId="1077250F"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0566</w:t>
            </w:r>
          </w:p>
        </w:tc>
        <w:tc>
          <w:tcPr>
            <w:tcW w:w="1191" w:type="dxa"/>
          </w:tcPr>
          <w:p w14:paraId="45D57AA1"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0567</w:t>
            </w:r>
          </w:p>
        </w:tc>
        <w:tc>
          <w:tcPr>
            <w:tcW w:w="1191" w:type="dxa"/>
          </w:tcPr>
          <w:p w14:paraId="29CE4596"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0568</w:t>
            </w:r>
          </w:p>
        </w:tc>
      </w:tr>
      <w:tr w:rsidR="0016219E" w:rsidRPr="000B40FD" w14:paraId="7460F484" w14:textId="77777777" w:rsidTr="00C96072">
        <w:trPr>
          <w:trHeight w:val="335"/>
        </w:trPr>
        <w:tc>
          <w:tcPr>
            <w:tcW w:w="1191" w:type="dxa"/>
            <w:noWrap/>
          </w:tcPr>
          <w:p w14:paraId="491344AB"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0569</w:t>
            </w:r>
          </w:p>
        </w:tc>
        <w:tc>
          <w:tcPr>
            <w:tcW w:w="1191" w:type="dxa"/>
            <w:noWrap/>
          </w:tcPr>
          <w:p w14:paraId="033E26FF"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0570</w:t>
            </w:r>
          </w:p>
        </w:tc>
        <w:tc>
          <w:tcPr>
            <w:tcW w:w="1191" w:type="dxa"/>
            <w:noWrap/>
          </w:tcPr>
          <w:p w14:paraId="026AB412"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0571</w:t>
            </w:r>
          </w:p>
        </w:tc>
        <w:tc>
          <w:tcPr>
            <w:tcW w:w="1191" w:type="dxa"/>
            <w:noWrap/>
          </w:tcPr>
          <w:p w14:paraId="528AC931"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0572</w:t>
            </w:r>
          </w:p>
        </w:tc>
        <w:tc>
          <w:tcPr>
            <w:tcW w:w="1191" w:type="dxa"/>
            <w:noWrap/>
          </w:tcPr>
          <w:p w14:paraId="3155458C"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0573</w:t>
            </w:r>
          </w:p>
        </w:tc>
        <w:tc>
          <w:tcPr>
            <w:tcW w:w="1191" w:type="dxa"/>
            <w:noWrap/>
          </w:tcPr>
          <w:p w14:paraId="2F59DB82"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0636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tcPr>
          <w:p w14:paraId="2546E74A"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0637</w:t>
            </w:r>
          </w:p>
        </w:tc>
        <w:tc>
          <w:tcPr>
            <w:tcW w:w="1191" w:type="dxa"/>
          </w:tcPr>
          <w:p w14:paraId="2C23CC4A"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0638</w:t>
            </w:r>
          </w:p>
        </w:tc>
      </w:tr>
      <w:tr w:rsidR="0016219E" w:rsidRPr="000B40FD" w14:paraId="7C1FE9BD" w14:textId="77777777" w:rsidTr="00C96072">
        <w:trPr>
          <w:trHeight w:val="335"/>
        </w:trPr>
        <w:tc>
          <w:tcPr>
            <w:tcW w:w="1191" w:type="dxa"/>
            <w:noWrap/>
          </w:tcPr>
          <w:p w14:paraId="469170A7"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0639</w:t>
            </w:r>
          </w:p>
        </w:tc>
        <w:tc>
          <w:tcPr>
            <w:tcW w:w="1191" w:type="dxa"/>
            <w:noWrap/>
          </w:tcPr>
          <w:p w14:paraId="549B8484"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0640</w:t>
            </w:r>
          </w:p>
        </w:tc>
        <w:tc>
          <w:tcPr>
            <w:tcW w:w="1191" w:type="dxa"/>
            <w:noWrap/>
          </w:tcPr>
          <w:p w14:paraId="6D37B197"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0641</w:t>
            </w:r>
          </w:p>
        </w:tc>
        <w:tc>
          <w:tcPr>
            <w:tcW w:w="1191" w:type="dxa"/>
            <w:noWrap/>
          </w:tcPr>
          <w:p w14:paraId="0CA4CE71"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0642</w:t>
            </w:r>
          </w:p>
        </w:tc>
        <w:tc>
          <w:tcPr>
            <w:tcW w:w="1191" w:type="dxa"/>
            <w:noWrap/>
          </w:tcPr>
          <w:p w14:paraId="29907DC6"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0643</w:t>
            </w:r>
          </w:p>
        </w:tc>
        <w:tc>
          <w:tcPr>
            <w:tcW w:w="1191" w:type="dxa"/>
            <w:noWrap/>
          </w:tcPr>
          <w:p w14:paraId="2735DBAA"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0644</w:t>
            </w:r>
          </w:p>
        </w:tc>
        <w:tc>
          <w:tcPr>
            <w:tcW w:w="1191" w:type="dxa"/>
          </w:tcPr>
          <w:p w14:paraId="5838CE37"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0645</w:t>
            </w:r>
          </w:p>
        </w:tc>
        <w:tc>
          <w:tcPr>
            <w:tcW w:w="1191" w:type="dxa"/>
          </w:tcPr>
          <w:p w14:paraId="164BFC6F"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0707 </w:t>
            </w:r>
            <w:r>
              <w:rPr>
                <w:rFonts w:ascii="Times New Roman" w:hAnsi="Times New Roman"/>
                <w:color w:val="000000" w:themeColor="text1"/>
              </w:rPr>
              <w:t>p</w:t>
            </w:r>
            <w:r w:rsidRPr="00A52556">
              <w:rPr>
                <w:rFonts w:ascii="Times New Roman" w:hAnsi="Times New Roman"/>
                <w:color w:val="000000" w:themeColor="text1"/>
              </w:rPr>
              <w:t>art</w:t>
            </w:r>
          </w:p>
        </w:tc>
      </w:tr>
      <w:tr w:rsidR="0016219E" w:rsidRPr="000B40FD" w14:paraId="06CDFB3B" w14:textId="77777777" w:rsidTr="00C96072">
        <w:trPr>
          <w:trHeight w:val="335"/>
        </w:trPr>
        <w:tc>
          <w:tcPr>
            <w:tcW w:w="1191" w:type="dxa"/>
            <w:noWrap/>
          </w:tcPr>
          <w:p w14:paraId="6F56F96F"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0708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noWrap/>
          </w:tcPr>
          <w:p w14:paraId="76AC083D"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0709</w:t>
            </w:r>
          </w:p>
        </w:tc>
        <w:tc>
          <w:tcPr>
            <w:tcW w:w="1191" w:type="dxa"/>
            <w:noWrap/>
          </w:tcPr>
          <w:p w14:paraId="40C5022C"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0710</w:t>
            </w:r>
          </w:p>
        </w:tc>
        <w:tc>
          <w:tcPr>
            <w:tcW w:w="1191" w:type="dxa"/>
            <w:noWrap/>
          </w:tcPr>
          <w:p w14:paraId="60F12F1E"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0711</w:t>
            </w:r>
          </w:p>
        </w:tc>
        <w:tc>
          <w:tcPr>
            <w:tcW w:w="1191" w:type="dxa"/>
            <w:noWrap/>
          </w:tcPr>
          <w:p w14:paraId="1FA989A3"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0712</w:t>
            </w:r>
          </w:p>
        </w:tc>
        <w:tc>
          <w:tcPr>
            <w:tcW w:w="1191" w:type="dxa"/>
            <w:noWrap/>
          </w:tcPr>
          <w:p w14:paraId="4611EFBB"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0713</w:t>
            </w:r>
          </w:p>
        </w:tc>
        <w:tc>
          <w:tcPr>
            <w:tcW w:w="1191" w:type="dxa"/>
          </w:tcPr>
          <w:p w14:paraId="3926B7A5"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0714</w:t>
            </w:r>
          </w:p>
        </w:tc>
        <w:tc>
          <w:tcPr>
            <w:tcW w:w="1191" w:type="dxa"/>
          </w:tcPr>
          <w:p w14:paraId="1D5FFF33"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0715</w:t>
            </w:r>
          </w:p>
        </w:tc>
      </w:tr>
      <w:tr w:rsidR="0016219E" w:rsidRPr="000B40FD" w14:paraId="7C18E196" w14:textId="77777777" w:rsidTr="00C96072">
        <w:trPr>
          <w:trHeight w:val="335"/>
        </w:trPr>
        <w:tc>
          <w:tcPr>
            <w:tcW w:w="1191" w:type="dxa"/>
            <w:noWrap/>
          </w:tcPr>
          <w:p w14:paraId="272BC6A6"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0716</w:t>
            </w:r>
          </w:p>
        </w:tc>
        <w:tc>
          <w:tcPr>
            <w:tcW w:w="1191" w:type="dxa"/>
            <w:noWrap/>
          </w:tcPr>
          <w:p w14:paraId="55709B54"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0717</w:t>
            </w:r>
          </w:p>
        </w:tc>
        <w:tc>
          <w:tcPr>
            <w:tcW w:w="1191" w:type="dxa"/>
            <w:noWrap/>
          </w:tcPr>
          <w:p w14:paraId="5C03DB3A"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0778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noWrap/>
          </w:tcPr>
          <w:p w14:paraId="1AFE27A0"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0779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noWrap/>
          </w:tcPr>
          <w:p w14:paraId="2342D9A7"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0780</w:t>
            </w:r>
          </w:p>
        </w:tc>
        <w:tc>
          <w:tcPr>
            <w:tcW w:w="1191" w:type="dxa"/>
            <w:noWrap/>
          </w:tcPr>
          <w:p w14:paraId="56A49BCE"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0781</w:t>
            </w:r>
          </w:p>
        </w:tc>
        <w:tc>
          <w:tcPr>
            <w:tcW w:w="1191" w:type="dxa"/>
          </w:tcPr>
          <w:p w14:paraId="03FA1A43"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0782</w:t>
            </w:r>
          </w:p>
        </w:tc>
        <w:tc>
          <w:tcPr>
            <w:tcW w:w="1191" w:type="dxa"/>
          </w:tcPr>
          <w:p w14:paraId="2CCE2973"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0783</w:t>
            </w:r>
          </w:p>
        </w:tc>
      </w:tr>
      <w:tr w:rsidR="0016219E" w:rsidRPr="000B40FD" w14:paraId="42449468" w14:textId="77777777" w:rsidTr="00C96072">
        <w:trPr>
          <w:trHeight w:val="335"/>
        </w:trPr>
        <w:tc>
          <w:tcPr>
            <w:tcW w:w="1191" w:type="dxa"/>
            <w:noWrap/>
          </w:tcPr>
          <w:p w14:paraId="61933C43"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0784</w:t>
            </w:r>
          </w:p>
        </w:tc>
        <w:tc>
          <w:tcPr>
            <w:tcW w:w="1191" w:type="dxa"/>
            <w:noWrap/>
          </w:tcPr>
          <w:p w14:paraId="687BD172"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0785</w:t>
            </w:r>
          </w:p>
        </w:tc>
        <w:tc>
          <w:tcPr>
            <w:tcW w:w="1191" w:type="dxa"/>
            <w:noWrap/>
          </w:tcPr>
          <w:p w14:paraId="711EECF6"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0786</w:t>
            </w:r>
          </w:p>
        </w:tc>
        <w:tc>
          <w:tcPr>
            <w:tcW w:w="1191" w:type="dxa"/>
            <w:noWrap/>
          </w:tcPr>
          <w:p w14:paraId="4A757E72"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0787</w:t>
            </w:r>
          </w:p>
        </w:tc>
        <w:tc>
          <w:tcPr>
            <w:tcW w:w="1191" w:type="dxa"/>
            <w:noWrap/>
          </w:tcPr>
          <w:p w14:paraId="1880B69B"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0788</w:t>
            </w:r>
          </w:p>
        </w:tc>
        <w:tc>
          <w:tcPr>
            <w:tcW w:w="1191" w:type="dxa"/>
            <w:noWrap/>
          </w:tcPr>
          <w:p w14:paraId="1CEA0DF6"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0789</w:t>
            </w:r>
          </w:p>
        </w:tc>
        <w:tc>
          <w:tcPr>
            <w:tcW w:w="1191" w:type="dxa"/>
          </w:tcPr>
          <w:p w14:paraId="5A264BF1"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0850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tcPr>
          <w:p w14:paraId="0A3C3186"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0851</w:t>
            </w:r>
          </w:p>
        </w:tc>
      </w:tr>
      <w:tr w:rsidR="0016219E" w:rsidRPr="000B40FD" w14:paraId="0A52AC33" w14:textId="77777777" w:rsidTr="00C96072">
        <w:trPr>
          <w:trHeight w:val="335"/>
        </w:trPr>
        <w:tc>
          <w:tcPr>
            <w:tcW w:w="1191" w:type="dxa"/>
            <w:noWrap/>
          </w:tcPr>
          <w:p w14:paraId="5BFE327F"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0852</w:t>
            </w:r>
          </w:p>
        </w:tc>
        <w:tc>
          <w:tcPr>
            <w:tcW w:w="1191" w:type="dxa"/>
            <w:noWrap/>
          </w:tcPr>
          <w:p w14:paraId="41E40E60"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0853</w:t>
            </w:r>
          </w:p>
        </w:tc>
        <w:tc>
          <w:tcPr>
            <w:tcW w:w="1191" w:type="dxa"/>
            <w:noWrap/>
          </w:tcPr>
          <w:p w14:paraId="6508435A"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0854</w:t>
            </w:r>
          </w:p>
        </w:tc>
        <w:tc>
          <w:tcPr>
            <w:tcW w:w="1191" w:type="dxa"/>
            <w:noWrap/>
          </w:tcPr>
          <w:p w14:paraId="090CC2AB"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0855</w:t>
            </w:r>
          </w:p>
        </w:tc>
        <w:tc>
          <w:tcPr>
            <w:tcW w:w="1191" w:type="dxa"/>
            <w:noWrap/>
          </w:tcPr>
          <w:p w14:paraId="4994CDF9"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0856</w:t>
            </w:r>
          </w:p>
        </w:tc>
        <w:tc>
          <w:tcPr>
            <w:tcW w:w="1191" w:type="dxa"/>
            <w:noWrap/>
          </w:tcPr>
          <w:p w14:paraId="6CAE979B"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0857</w:t>
            </w:r>
          </w:p>
        </w:tc>
        <w:tc>
          <w:tcPr>
            <w:tcW w:w="1191" w:type="dxa"/>
          </w:tcPr>
          <w:p w14:paraId="00FB0076"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0858</w:t>
            </w:r>
          </w:p>
        </w:tc>
        <w:tc>
          <w:tcPr>
            <w:tcW w:w="1191" w:type="dxa"/>
          </w:tcPr>
          <w:p w14:paraId="384D58C1"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0859</w:t>
            </w:r>
          </w:p>
        </w:tc>
      </w:tr>
      <w:tr w:rsidR="0016219E" w:rsidRPr="000B40FD" w14:paraId="2AD2FF37" w14:textId="77777777" w:rsidTr="00C96072">
        <w:trPr>
          <w:trHeight w:val="335"/>
        </w:trPr>
        <w:tc>
          <w:tcPr>
            <w:tcW w:w="1191" w:type="dxa"/>
            <w:noWrap/>
          </w:tcPr>
          <w:p w14:paraId="20A4D56E"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0860</w:t>
            </w:r>
          </w:p>
        </w:tc>
        <w:tc>
          <w:tcPr>
            <w:tcW w:w="1191" w:type="dxa"/>
            <w:noWrap/>
          </w:tcPr>
          <w:p w14:paraId="6E9C9993"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0861</w:t>
            </w:r>
          </w:p>
        </w:tc>
        <w:tc>
          <w:tcPr>
            <w:tcW w:w="1191" w:type="dxa"/>
            <w:noWrap/>
          </w:tcPr>
          <w:p w14:paraId="08BC9A96"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0921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noWrap/>
          </w:tcPr>
          <w:p w14:paraId="46831B79"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0922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noWrap/>
          </w:tcPr>
          <w:p w14:paraId="2EC1C687"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0923</w:t>
            </w:r>
          </w:p>
        </w:tc>
        <w:tc>
          <w:tcPr>
            <w:tcW w:w="1191" w:type="dxa"/>
            <w:noWrap/>
          </w:tcPr>
          <w:p w14:paraId="5AE9ED27"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0924</w:t>
            </w:r>
          </w:p>
        </w:tc>
        <w:tc>
          <w:tcPr>
            <w:tcW w:w="1191" w:type="dxa"/>
          </w:tcPr>
          <w:p w14:paraId="5B3BCF47"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0925</w:t>
            </w:r>
          </w:p>
        </w:tc>
        <w:tc>
          <w:tcPr>
            <w:tcW w:w="1191" w:type="dxa"/>
          </w:tcPr>
          <w:p w14:paraId="208BB607"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0926</w:t>
            </w:r>
          </w:p>
        </w:tc>
      </w:tr>
      <w:tr w:rsidR="0016219E" w:rsidRPr="000B40FD" w14:paraId="03399A1D" w14:textId="77777777" w:rsidTr="00C96072">
        <w:trPr>
          <w:trHeight w:val="335"/>
        </w:trPr>
        <w:tc>
          <w:tcPr>
            <w:tcW w:w="1191" w:type="dxa"/>
            <w:noWrap/>
          </w:tcPr>
          <w:p w14:paraId="7B959E32"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0927</w:t>
            </w:r>
          </w:p>
        </w:tc>
        <w:tc>
          <w:tcPr>
            <w:tcW w:w="1191" w:type="dxa"/>
            <w:noWrap/>
          </w:tcPr>
          <w:p w14:paraId="35E2CD5D"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0928</w:t>
            </w:r>
          </w:p>
        </w:tc>
        <w:tc>
          <w:tcPr>
            <w:tcW w:w="1191" w:type="dxa"/>
            <w:noWrap/>
          </w:tcPr>
          <w:p w14:paraId="58ED4386"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0929</w:t>
            </w:r>
          </w:p>
        </w:tc>
        <w:tc>
          <w:tcPr>
            <w:tcW w:w="1191" w:type="dxa"/>
            <w:noWrap/>
          </w:tcPr>
          <w:p w14:paraId="2144443F"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0930</w:t>
            </w:r>
          </w:p>
        </w:tc>
        <w:tc>
          <w:tcPr>
            <w:tcW w:w="1191" w:type="dxa"/>
            <w:noWrap/>
          </w:tcPr>
          <w:p w14:paraId="52FAF330"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0931</w:t>
            </w:r>
          </w:p>
        </w:tc>
        <w:tc>
          <w:tcPr>
            <w:tcW w:w="1191" w:type="dxa"/>
            <w:noWrap/>
          </w:tcPr>
          <w:p w14:paraId="00504B2A"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0932</w:t>
            </w:r>
          </w:p>
        </w:tc>
        <w:tc>
          <w:tcPr>
            <w:tcW w:w="1191" w:type="dxa"/>
          </w:tcPr>
          <w:p w14:paraId="23602BC1"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0933</w:t>
            </w:r>
          </w:p>
        </w:tc>
        <w:tc>
          <w:tcPr>
            <w:tcW w:w="1191" w:type="dxa"/>
          </w:tcPr>
          <w:p w14:paraId="3B7B4602"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0992 </w:t>
            </w:r>
            <w:r>
              <w:rPr>
                <w:rFonts w:ascii="Times New Roman" w:hAnsi="Times New Roman"/>
                <w:color w:val="000000" w:themeColor="text1"/>
              </w:rPr>
              <w:t>p</w:t>
            </w:r>
            <w:r w:rsidRPr="00A52556">
              <w:rPr>
                <w:rFonts w:ascii="Times New Roman" w:hAnsi="Times New Roman"/>
                <w:color w:val="000000" w:themeColor="text1"/>
              </w:rPr>
              <w:t>art</w:t>
            </w:r>
          </w:p>
        </w:tc>
      </w:tr>
      <w:tr w:rsidR="0016219E" w:rsidRPr="000B40FD" w14:paraId="494484B9" w14:textId="77777777" w:rsidTr="00C96072">
        <w:trPr>
          <w:trHeight w:val="335"/>
        </w:trPr>
        <w:tc>
          <w:tcPr>
            <w:tcW w:w="1191" w:type="dxa"/>
            <w:noWrap/>
          </w:tcPr>
          <w:p w14:paraId="53DA06C7"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0993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noWrap/>
          </w:tcPr>
          <w:p w14:paraId="6E42DBA1"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0994</w:t>
            </w:r>
          </w:p>
        </w:tc>
        <w:tc>
          <w:tcPr>
            <w:tcW w:w="1191" w:type="dxa"/>
            <w:noWrap/>
          </w:tcPr>
          <w:p w14:paraId="15F0B071"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0995</w:t>
            </w:r>
          </w:p>
        </w:tc>
        <w:tc>
          <w:tcPr>
            <w:tcW w:w="1191" w:type="dxa"/>
            <w:noWrap/>
          </w:tcPr>
          <w:p w14:paraId="4DADA9C1"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0996</w:t>
            </w:r>
          </w:p>
        </w:tc>
        <w:tc>
          <w:tcPr>
            <w:tcW w:w="1191" w:type="dxa"/>
            <w:noWrap/>
          </w:tcPr>
          <w:p w14:paraId="1A562EA0"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0997</w:t>
            </w:r>
          </w:p>
        </w:tc>
        <w:tc>
          <w:tcPr>
            <w:tcW w:w="1191" w:type="dxa"/>
            <w:noWrap/>
          </w:tcPr>
          <w:p w14:paraId="77477DF9"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0998</w:t>
            </w:r>
          </w:p>
        </w:tc>
        <w:tc>
          <w:tcPr>
            <w:tcW w:w="1191" w:type="dxa"/>
          </w:tcPr>
          <w:p w14:paraId="0CB8AF19"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0999</w:t>
            </w:r>
          </w:p>
        </w:tc>
        <w:tc>
          <w:tcPr>
            <w:tcW w:w="1191" w:type="dxa"/>
          </w:tcPr>
          <w:p w14:paraId="24220C74"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1000</w:t>
            </w:r>
          </w:p>
        </w:tc>
      </w:tr>
      <w:tr w:rsidR="0016219E" w:rsidRPr="000B40FD" w14:paraId="163D2BED" w14:textId="77777777" w:rsidTr="00C96072">
        <w:trPr>
          <w:trHeight w:val="335"/>
        </w:trPr>
        <w:tc>
          <w:tcPr>
            <w:tcW w:w="1191" w:type="dxa"/>
            <w:noWrap/>
          </w:tcPr>
          <w:p w14:paraId="64A48B17"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1001</w:t>
            </w:r>
          </w:p>
        </w:tc>
        <w:tc>
          <w:tcPr>
            <w:tcW w:w="1191" w:type="dxa"/>
            <w:noWrap/>
          </w:tcPr>
          <w:p w14:paraId="1778E20D"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1002</w:t>
            </w:r>
          </w:p>
        </w:tc>
        <w:tc>
          <w:tcPr>
            <w:tcW w:w="1191" w:type="dxa"/>
            <w:noWrap/>
          </w:tcPr>
          <w:p w14:paraId="1384C765"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1003</w:t>
            </w:r>
          </w:p>
        </w:tc>
        <w:tc>
          <w:tcPr>
            <w:tcW w:w="1191" w:type="dxa"/>
            <w:noWrap/>
          </w:tcPr>
          <w:p w14:paraId="67E229C8"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1004</w:t>
            </w:r>
          </w:p>
        </w:tc>
        <w:tc>
          <w:tcPr>
            <w:tcW w:w="1191" w:type="dxa"/>
            <w:noWrap/>
          </w:tcPr>
          <w:p w14:paraId="6A69D16B"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1005</w:t>
            </w:r>
          </w:p>
        </w:tc>
        <w:tc>
          <w:tcPr>
            <w:tcW w:w="1191" w:type="dxa"/>
            <w:noWrap/>
          </w:tcPr>
          <w:p w14:paraId="7893E80F"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1063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tcPr>
          <w:p w14:paraId="5D3A80C2"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 xml:space="preserve">1064 </w:t>
            </w:r>
            <w:r>
              <w:rPr>
                <w:rFonts w:ascii="Times New Roman" w:hAnsi="Times New Roman"/>
                <w:color w:val="000000" w:themeColor="text1"/>
              </w:rPr>
              <w:t>p</w:t>
            </w:r>
            <w:r w:rsidRPr="00A52556">
              <w:rPr>
                <w:rFonts w:ascii="Times New Roman" w:hAnsi="Times New Roman"/>
                <w:color w:val="000000" w:themeColor="text1"/>
              </w:rPr>
              <w:t>art</w:t>
            </w:r>
          </w:p>
        </w:tc>
        <w:tc>
          <w:tcPr>
            <w:tcW w:w="1191" w:type="dxa"/>
          </w:tcPr>
          <w:p w14:paraId="286A6F51"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1065</w:t>
            </w:r>
          </w:p>
        </w:tc>
      </w:tr>
      <w:tr w:rsidR="0016219E" w:rsidRPr="000B40FD" w14:paraId="4F84D382" w14:textId="77777777" w:rsidTr="00C96072">
        <w:trPr>
          <w:trHeight w:val="335"/>
        </w:trPr>
        <w:tc>
          <w:tcPr>
            <w:tcW w:w="1191" w:type="dxa"/>
            <w:noWrap/>
          </w:tcPr>
          <w:p w14:paraId="43CAF119"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1066</w:t>
            </w:r>
          </w:p>
        </w:tc>
        <w:tc>
          <w:tcPr>
            <w:tcW w:w="1191" w:type="dxa"/>
            <w:noWrap/>
          </w:tcPr>
          <w:p w14:paraId="5B90294B"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1067</w:t>
            </w:r>
          </w:p>
        </w:tc>
        <w:tc>
          <w:tcPr>
            <w:tcW w:w="1191" w:type="dxa"/>
            <w:noWrap/>
          </w:tcPr>
          <w:p w14:paraId="448CFA96"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1068</w:t>
            </w:r>
          </w:p>
        </w:tc>
        <w:tc>
          <w:tcPr>
            <w:tcW w:w="1191" w:type="dxa"/>
            <w:noWrap/>
          </w:tcPr>
          <w:p w14:paraId="6F762C3F"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1069</w:t>
            </w:r>
          </w:p>
        </w:tc>
        <w:tc>
          <w:tcPr>
            <w:tcW w:w="1191" w:type="dxa"/>
            <w:noWrap/>
          </w:tcPr>
          <w:p w14:paraId="238C7256"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1070</w:t>
            </w:r>
          </w:p>
        </w:tc>
        <w:tc>
          <w:tcPr>
            <w:tcW w:w="1191" w:type="dxa"/>
            <w:noWrap/>
          </w:tcPr>
          <w:p w14:paraId="5E0B140C"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1071</w:t>
            </w:r>
          </w:p>
        </w:tc>
        <w:tc>
          <w:tcPr>
            <w:tcW w:w="1191" w:type="dxa"/>
          </w:tcPr>
          <w:p w14:paraId="6A0D0326" w14:textId="77777777" w:rsidR="0016219E" w:rsidRPr="000B40FD" w:rsidRDefault="0016219E" w:rsidP="00C96072">
            <w:pPr>
              <w:spacing w:before="60" w:after="60"/>
              <w:rPr>
                <w:rFonts w:ascii="Times New Roman" w:hAnsi="Times New Roman"/>
                <w:color w:val="000000" w:themeColor="text1"/>
              </w:rPr>
            </w:pPr>
            <w:r w:rsidRPr="000B40FD">
              <w:rPr>
                <w:rFonts w:ascii="Times New Roman" w:hAnsi="Times New Roman"/>
                <w:color w:val="000000" w:themeColor="text1"/>
              </w:rPr>
              <w:t>1072</w:t>
            </w:r>
          </w:p>
        </w:tc>
        <w:tc>
          <w:tcPr>
            <w:tcW w:w="1191" w:type="dxa"/>
          </w:tcPr>
          <w:p w14:paraId="103EAD23" w14:textId="77777777" w:rsidR="0016219E" w:rsidRPr="000B40FD" w:rsidRDefault="0016219E" w:rsidP="00C96072">
            <w:pPr>
              <w:spacing w:before="60" w:after="60"/>
              <w:rPr>
                <w:rFonts w:ascii="Times New Roman" w:hAnsi="Times New Roman"/>
                <w:color w:val="000000" w:themeColor="text1"/>
              </w:rPr>
            </w:pPr>
          </w:p>
        </w:tc>
      </w:tr>
    </w:tbl>
    <w:p w14:paraId="35B2FA1E" w14:textId="5F6D48AE" w:rsidR="0016219E" w:rsidRPr="006C4E13" w:rsidRDefault="0016219E" w:rsidP="0016219E">
      <w:pPr>
        <w:spacing w:before="60" w:after="60"/>
        <w:rPr>
          <w:rFonts w:ascii="Times New Roman" w:hAnsi="Times New Roman"/>
        </w:rPr>
      </w:pPr>
      <w:r w:rsidRPr="006C4E13">
        <w:rPr>
          <w:rFonts w:ascii="Times New Roman" w:hAnsi="Times New Roman"/>
        </w:rPr>
        <w:t xml:space="preserve">Assessed to contain </w:t>
      </w:r>
      <w:r>
        <w:rPr>
          <w:rFonts w:ascii="Times New Roman" w:hAnsi="Times New Roman"/>
        </w:rPr>
        <w:t xml:space="preserve">143 </w:t>
      </w:r>
      <w:r w:rsidRPr="006C4E13">
        <w:rPr>
          <w:rFonts w:ascii="Times New Roman" w:hAnsi="Times New Roman"/>
        </w:rPr>
        <w:t>blocks</w:t>
      </w:r>
      <w:r>
        <w:rPr>
          <w:rFonts w:ascii="Times New Roman" w:hAnsi="Times New Roman"/>
        </w:rPr>
        <w:t xml:space="preserve"> (118 full blocks and 25 part blocks)</w:t>
      </w:r>
      <w:r w:rsidR="00777190">
        <w:rPr>
          <w:rFonts w:ascii="Times New Roman" w:hAnsi="Times New Roman"/>
        </w:rPr>
        <w:t>.</w:t>
      </w:r>
    </w:p>
    <w:p w14:paraId="2E322D36" w14:textId="77777777" w:rsidR="00A52556" w:rsidRDefault="00A52556" w:rsidP="00C96072">
      <w:pPr>
        <w:spacing w:after="0"/>
        <w:rPr>
          <w:rFonts w:ascii="Times New Roman" w:hAnsi="Times New Roman"/>
        </w:rPr>
      </w:pPr>
    </w:p>
    <w:p w14:paraId="1CD2DE31" w14:textId="77777777" w:rsidR="005950C8" w:rsidRDefault="005950C8">
      <w:pPr>
        <w:spacing w:after="200" w:line="276" w:lineRule="auto"/>
        <w:rPr>
          <w:rFonts w:ascii="Times New Roman" w:hAnsi="Times New Roman"/>
          <w:u w:val="single"/>
        </w:rPr>
      </w:pPr>
      <w:r>
        <w:rPr>
          <w:rFonts w:ascii="Times New Roman" w:hAnsi="Times New Roman"/>
          <w:u w:val="single"/>
        </w:rPr>
        <w:br w:type="page"/>
      </w:r>
    </w:p>
    <w:p w14:paraId="55FD4210" w14:textId="59B556E1" w:rsidR="00B46E11" w:rsidRPr="00FD62E1" w:rsidRDefault="00B46E11" w:rsidP="00C96072">
      <w:pPr>
        <w:spacing w:after="120"/>
        <w:jc w:val="both"/>
        <w:rPr>
          <w:rFonts w:ascii="Times New Roman" w:hAnsi="Times New Roman"/>
          <w:u w:val="single"/>
        </w:rPr>
      </w:pPr>
      <w:r w:rsidRPr="00FD62E1">
        <w:rPr>
          <w:rFonts w:ascii="Times New Roman" w:hAnsi="Times New Roman"/>
          <w:u w:val="single"/>
        </w:rPr>
        <w:lastRenderedPageBreak/>
        <w:t>Biologically Important Areas</w:t>
      </w:r>
    </w:p>
    <w:p w14:paraId="6FDC4AA8" w14:textId="6922FEB5" w:rsidR="00B46E11" w:rsidRDefault="00B46E11" w:rsidP="00C96072">
      <w:pPr>
        <w:spacing w:after="0"/>
        <w:jc w:val="both"/>
        <w:rPr>
          <w:rFonts w:ascii="Times New Roman" w:hAnsi="Times New Roman"/>
        </w:rPr>
      </w:pPr>
      <w:r>
        <w:rPr>
          <w:rFonts w:ascii="Times New Roman" w:hAnsi="Times New Roman"/>
        </w:rPr>
        <w:t xml:space="preserve">At the time of gazettal, W21-2 was known to intersect the </w:t>
      </w:r>
      <w:r w:rsidRPr="005F6844">
        <w:rPr>
          <w:rFonts w:ascii="Times New Roman" w:hAnsi="Times New Roman"/>
          <w:b/>
        </w:rPr>
        <w:t>Carbonate bank and terrace system of the Sahul Shelf</w:t>
      </w:r>
      <w:r>
        <w:rPr>
          <w:rFonts w:ascii="Times New Roman" w:hAnsi="Times New Roman"/>
        </w:rPr>
        <w:t xml:space="preserve"> </w:t>
      </w:r>
      <w:r w:rsidR="00410AC4">
        <w:rPr>
          <w:rFonts w:ascii="Times New Roman" w:hAnsi="Times New Roman"/>
        </w:rPr>
        <w:t xml:space="preserve">and the </w:t>
      </w:r>
      <w:r w:rsidR="00410AC4" w:rsidRPr="005F6844">
        <w:rPr>
          <w:rFonts w:ascii="Times New Roman" w:hAnsi="Times New Roman"/>
          <w:b/>
          <w:bCs/>
        </w:rPr>
        <w:t>Ancient coastline at 125 m depth contour</w:t>
      </w:r>
      <w:r w:rsidR="00410AC4">
        <w:rPr>
          <w:rFonts w:ascii="Times New Roman" w:hAnsi="Times New Roman"/>
        </w:rPr>
        <w:t xml:space="preserve"> </w:t>
      </w:r>
      <w:r>
        <w:rPr>
          <w:rFonts w:ascii="Times New Roman" w:hAnsi="Times New Roman"/>
        </w:rPr>
        <w:t>key ecological feature</w:t>
      </w:r>
      <w:r w:rsidR="00410AC4">
        <w:rPr>
          <w:rFonts w:ascii="Times New Roman" w:hAnsi="Times New Roman"/>
        </w:rPr>
        <w:t>s</w:t>
      </w:r>
      <w:r>
        <w:rPr>
          <w:rFonts w:ascii="Times New Roman" w:hAnsi="Times New Roman"/>
        </w:rPr>
        <w:t>.</w:t>
      </w:r>
    </w:p>
    <w:p w14:paraId="7E92552B" w14:textId="77777777" w:rsidR="00C96072" w:rsidRDefault="00C96072" w:rsidP="00C96072">
      <w:pPr>
        <w:spacing w:after="0"/>
        <w:jc w:val="both"/>
        <w:rPr>
          <w:rFonts w:ascii="Times New Roman" w:hAnsi="Times New Roman"/>
        </w:rPr>
      </w:pPr>
    </w:p>
    <w:p w14:paraId="57D7D1D6" w14:textId="77777777" w:rsidR="004119B5" w:rsidRPr="00FD62E1" w:rsidRDefault="004119B5" w:rsidP="00C96072">
      <w:pPr>
        <w:spacing w:after="120"/>
        <w:rPr>
          <w:rFonts w:ascii="Times New Roman" w:hAnsi="Times New Roman"/>
          <w:u w:val="single"/>
        </w:rPr>
      </w:pPr>
      <w:r w:rsidRPr="00FD62E1">
        <w:rPr>
          <w:rFonts w:ascii="Times New Roman" w:hAnsi="Times New Roman"/>
          <w:u w:val="single"/>
        </w:rPr>
        <w:t>Public consultation comments</w:t>
      </w:r>
    </w:p>
    <w:p w14:paraId="0D99D390" w14:textId="77777777" w:rsidR="004119B5" w:rsidRDefault="004119B5" w:rsidP="00182EBA">
      <w:pPr>
        <w:spacing w:after="0"/>
        <w:jc w:val="both"/>
        <w:rPr>
          <w:rFonts w:ascii="Times New Roman" w:hAnsi="Times New Roman"/>
        </w:rPr>
      </w:pPr>
      <w:r>
        <w:rPr>
          <w:rFonts w:ascii="Times New Roman" w:hAnsi="Times New Roman"/>
        </w:rPr>
        <w:t xml:space="preserve">Potential investors should note public consultation comments in relation to this area at </w:t>
      </w:r>
      <w:hyperlink r:id="rId14"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61560677" w14:textId="72711360" w:rsidR="00A52556" w:rsidRDefault="00A52556" w:rsidP="00C96072">
      <w:pPr>
        <w:spacing w:after="0"/>
        <w:rPr>
          <w:rFonts w:ascii="Times New Roman" w:hAnsi="Times New Roman"/>
        </w:rPr>
      </w:pPr>
    </w:p>
    <w:p w14:paraId="77014CB2" w14:textId="77777777" w:rsidR="00C96072" w:rsidRDefault="00C96072" w:rsidP="00C96072">
      <w:pPr>
        <w:spacing w:after="0"/>
        <w:rPr>
          <w:rFonts w:ascii="Times New Roman" w:hAnsi="Times New Roman"/>
        </w:rPr>
      </w:pPr>
    </w:p>
    <w:p w14:paraId="3C42E430" w14:textId="77777777" w:rsidR="0016219E" w:rsidRPr="00167CC7" w:rsidRDefault="0016219E" w:rsidP="00860FD4">
      <w:pPr>
        <w:pStyle w:val="TableTitle"/>
        <w:spacing w:after="60"/>
        <w:rPr>
          <w:rFonts w:ascii="Times New Roman" w:hAnsi="Times New Roman"/>
          <w:i/>
          <w:iCs/>
        </w:rPr>
      </w:pPr>
      <w:r>
        <w:rPr>
          <w:rFonts w:ascii="Times New Roman" w:hAnsi="Times New Roman"/>
          <w:i/>
          <w:iCs/>
        </w:rPr>
        <w:t>Release Area W21-3</w:t>
      </w:r>
    </w:p>
    <w:p w14:paraId="6D38E0EC" w14:textId="77777777" w:rsidR="0016219E" w:rsidRDefault="0016219E" w:rsidP="0016219E">
      <w:pPr>
        <w:pStyle w:val="Heading3"/>
        <w:rPr>
          <w:rFonts w:ascii="Times New Roman" w:hAnsi="Times New Roman" w:cs="Times New Roman"/>
        </w:rPr>
      </w:pPr>
      <w:r>
        <w:rPr>
          <w:rFonts w:ascii="Times New Roman" w:hAnsi="Times New Roman"/>
        </w:rPr>
        <w:t>Browse</w:t>
      </w:r>
      <w:r w:rsidRPr="006C4E13">
        <w:rPr>
          <w:rFonts w:ascii="Times New Roman" w:hAnsi="Times New Roman" w:cs="Times New Roman"/>
        </w:rPr>
        <w:t xml:space="preserve"> Basin, </w:t>
      </w:r>
      <w:r>
        <w:rPr>
          <w:rFonts w:ascii="Times New Roman" w:hAnsi="Times New Roman" w:cs="Times New Roman"/>
        </w:rPr>
        <w:t>Yampi Shelf, Western Australia</w:t>
      </w:r>
    </w:p>
    <w:p w14:paraId="3A19B59F" w14:textId="77777777" w:rsidR="0016219E" w:rsidRPr="006C4E13" w:rsidRDefault="0016219E" w:rsidP="0016219E">
      <w:pPr>
        <w:pStyle w:val="TableTitle"/>
        <w:spacing w:before="6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SD51 (Brunswick Bay)</w:t>
      </w:r>
    </w:p>
    <w:tbl>
      <w:tblPr>
        <w:tblStyle w:val="BlockListing"/>
        <w:tblW w:w="9685" w:type="dxa"/>
        <w:tblLook w:val="04A0" w:firstRow="1" w:lastRow="0" w:firstColumn="1" w:lastColumn="0" w:noHBand="0" w:noVBand="1"/>
      </w:tblPr>
      <w:tblGrid>
        <w:gridCol w:w="1218"/>
        <w:gridCol w:w="1217"/>
        <w:gridCol w:w="1217"/>
        <w:gridCol w:w="1217"/>
        <w:gridCol w:w="1191"/>
        <w:gridCol w:w="1217"/>
        <w:gridCol w:w="1204"/>
        <w:gridCol w:w="1204"/>
      </w:tblGrid>
      <w:tr w:rsidR="00F00D90" w:rsidRPr="005D513A" w14:paraId="5678EA17" w14:textId="77777777" w:rsidTr="0031062A">
        <w:trPr>
          <w:trHeight w:val="335"/>
        </w:trPr>
        <w:tc>
          <w:tcPr>
            <w:tcW w:w="1218" w:type="dxa"/>
            <w:noWrap/>
          </w:tcPr>
          <w:p w14:paraId="07596038"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 xml:space="preserve">1135 </w:t>
            </w:r>
            <w:r>
              <w:rPr>
                <w:rFonts w:ascii="Times New Roman" w:hAnsi="Times New Roman"/>
                <w:color w:val="000000" w:themeColor="text1"/>
                <w:szCs w:val="24"/>
              </w:rPr>
              <w:t>p</w:t>
            </w:r>
            <w:r w:rsidRPr="00D20D48">
              <w:rPr>
                <w:rFonts w:ascii="Times New Roman" w:hAnsi="Times New Roman"/>
                <w:color w:val="000000" w:themeColor="text1"/>
                <w:szCs w:val="24"/>
              </w:rPr>
              <w:t>art</w:t>
            </w:r>
          </w:p>
        </w:tc>
        <w:tc>
          <w:tcPr>
            <w:tcW w:w="1217" w:type="dxa"/>
            <w:noWrap/>
          </w:tcPr>
          <w:p w14:paraId="0ACCF474"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 xml:space="preserve">1136 </w:t>
            </w:r>
          </w:p>
        </w:tc>
        <w:tc>
          <w:tcPr>
            <w:tcW w:w="1217" w:type="dxa"/>
            <w:noWrap/>
          </w:tcPr>
          <w:p w14:paraId="73CAAAC7"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 xml:space="preserve">1137 </w:t>
            </w:r>
          </w:p>
        </w:tc>
        <w:tc>
          <w:tcPr>
            <w:tcW w:w="1217" w:type="dxa"/>
            <w:noWrap/>
          </w:tcPr>
          <w:p w14:paraId="41068DAD"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 xml:space="preserve">1138 </w:t>
            </w:r>
          </w:p>
        </w:tc>
        <w:tc>
          <w:tcPr>
            <w:tcW w:w="1191" w:type="dxa"/>
            <w:noWrap/>
          </w:tcPr>
          <w:p w14:paraId="33760994"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 xml:space="preserve">1139 </w:t>
            </w:r>
          </w:p>
        </w:tc>
        <w:tc>
          <w:tcPr>
            <w:tcW w:w="1217" w:type="dxa"/>
            <w:noWrap/>
          </w:tcPr>
          <w:p w14:paraId="525A438A"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 xml:space="preserve">1140 </w:t>
            </w:r>
          </w:p>
        </w:tc>
        <w:tc>
          <w:tcPr>
            <w:tcW w:w="1204" w:type="dxa"/>
          </w:tcPr>
          <w:p w14:paraId="6BDDD7A0"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 xml:space="preserve">1141 </w:t>
            </w:r>
          </w:p>
        </w:tc>
        <w:tc>
          <w:tcPr>
            <w:tcW w:w="1204" w:type="dxa"/>
          </w:tcPr>
          <w:p w14:paraId="38A614CE"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 xml:space="preserve">1142 </w:t>
            </w:r>
          </w:p>
        </w:tc>
      </w:tr>
      <w:tr w:rsidR="00F00D90" w:rsidRPr="005D513A" w14:paraId="5D8E1766" w14:textId="77777777" w:rsidTr="0031062A">
        <w:trPr>
          <w:trHeight w:val="335"/>
        </w:trPr>
        <w:tc>
          <w:tcPr>
            <w:tcW w:w="1218" w:type="dxa"/>
            <w:noWrap/>
          </w:tcPr>
          <w:p w14:paraId="77B96A97"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 xml:space="preserve">1143 </w:t>
            </w:r>
          </w:p>
        </w:tc>
        <w:tc>
          <w:tcPr>
            <w:tcW w:w="1217" w:type="dxa"/>
            <w:noWrap/>
          </w:tcPr>
          <w:p w14:paraId="1F3B14D3"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 xml:space="preserve">1144 </w:t>
            </w:r>
          </w:p>
        </w:tc>
        <w:tc>
          <w:tcPr>
            <w:tcW w:w="1217" w:type="dxa"/>
            <w:noWrap/>
          </w:tcPr>
          <w:p w14:paraId="389AA0C5"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 xml:space="preserve">1145 </w:t>
            </w:r>
          </w:p>
        </w:tc>
        <w:tc>
          <w:tcPr>
            <w:tcW w:w="1217" w:type="dxa"/>
            <w:noWrap/>
          </w:tcPr>
          <w:p w14:paraId="1F166F4C"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1207</w:t>
            </w:r>
          </w:p>
        </w:tc>
        <w:tc>
          <w:tcPr>
            <w:tcW w:w="1191" w:type="dxa"/>
            <w:noWrap/>
          </w:tcPr>
          <w:p w14:paraId="3AB88642"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1208</w:t>
            </w:r>
          </w:p>
        </w:tc>
        <w:tc>
          <w:tcPr>
            <w:tcW w:w="1217" w:type="dxa"/>
            <w:noWrap/>
          </w:tcPr>
          <w:p w14:paraId="54036F09"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1209</w:t>
            </w:r>
          </w:p>
        </w:tc>
        <w:tc>
          <w:tcPr>
            <w:tcW w:w="1204" w:type="dxa"/>
          </w:tcPr>
          <w:p w14:paraId="22C79D0A"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1210</w:t>
            </w:r>
          </w:p>
        </w:tc>
        <w:tc>
          <w:tcPr>
            <w:tcW w:w="1204" w:type="dxa"/>
          </w:tcPr>
          <w:p w14:paraId="5EE04A45"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1211</w:t>
            </w:r>
          </w:p>
        </w:tc>
      </w:tr>
      <w:tr w:rsidR="00F00D90" w:rsidRPr="005D513A" w14:paraId="45333C7B" w14:textId="77777777" w:rsidTr="0031062A">
        <w:trPr>
          <w:trHeight w:val="335"/>
        </w:trPr>
        <w:tc>
          <w:tcPr>
            <w:tcW w:w="1218" w:type="dxa"/>
            <w:noWrap/>
          </w:tcPr>
          <w:p w14:paraId="2F249832"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1212</w:t>
            </w:r>
          </w:p>
        </w:tc>
        <w:tc>
          <w:tcPr>
            <w:tcW w:w="1217" w:type="dxa"/>
            <w:noWrap/>
          </w:tcPr>
          <w:p w14:paraId="29EF7E79"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1213</w:t>
            </w:r>
          </w:p>
        </w:tc>
        <w:tc>
          <w:tcPr>
            <w:tcW w:w="1217" w:type="dxa"/>
            <w:noWrap/>
          </w:tcPr>
          <w:p w14:paraId="63D3A64C"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1214</w:t>
            </w:r>
          </w:p>
        </w:tc>
        <w:tc>
          <w:tcPr>
            <w:tcW w:w="1217" w:type="dxa"/>
            <w:noWrap/>
          </w:tcPr>
          <w:p w14:paraId="499F903E"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1215</w:t>
            </w:r>
          </w:p>
        </w:tc>
        <w:tc>
          <w:tcPr>
            <w:tcW w:w="1191" w:type="dxa"/>
            <w:noWrap/>
          </w:tcPr>
          <w:p w14:paraId="096D842D"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1216</w:t>
            </w:r>
          </w:p>
        </w:tc>
        <w:tc>
          <w:tcPr>
            <w:tcW w:w="1217" w:type="dxa"/>
            <w:noWrap/>
          </w:tcPr>
          <w:p w14:paraId="49746A2B"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1279</w:t>
            </w:r>
          </w:p>
        </w:tc>
        <w:tc>
          <w:tcPr>
            <w:tcW w:w="1204" w:type="dxa"/>
          </w:tcPr>
          <w:p w14:paraId="1219D9D4"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1280</w:t>
            </w:r>
          </w:p>
        </w:tc>
        <w:tc>
          <w:tcPr>
            <w:tcW w:w="1204" w:type="dxa"/>
          </w:tcPr>
          <w:p w14:paraId="04C64434"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1281</w:t>
            </w:r>
          </w:p>
        </w:tc>
      </w:tr>
      <w:tr w:rsidR="00F00D90" w:rsidRPr="005D513A" w14:paraId="63E998B0" w14:textId="77777777" w:rsidTr="0031062A">
        <w:trPr>
          <w:trHeight w:val="335"/>
        </w:trPr>
        <w:tc>
          <w:tcPr>
            <w:tcW w:w="1218" w:type="dxa"/>
            <w:noWrap/>
          </w:tcPr>
          <w:p w14:paraId="59A4205C"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1282</w:t>
            </w:r>
          </w:p>
        </w:tc>
        <w:tc>
          <w:tcPr>
            <w:tcW w:w="1217" w:type="dxa"/>
            <w:noWrap/>
          </w:tcPr>
          <w:p w14:paraId="087A55EC"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1283</w:t>
            </w:r>
          </w:p>
        </w:tc>
        <w:tc>
          <w:tcPr>
            <w:tcW w:w="1217" w:type="dxa"/>
            <w:noWrap/>
          </w:tcPr>
          <w:p w14:paraId="583EF2CF"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1284</w:t>
            </w:r>
          </w:p>
        </w:tc>
        <w:tc>
          <w:tcPr>
            <w:tcW w:w="1217" w:type="dxa"/>
            <w:noWrap/>
          </w:tcPr>
          <w:p w14:paraId="01F5D242"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1285</w:t>
            </w:r>
          </w:p>
        </w:tc>
        <w:tc>
          <w:tcPr>
            <w:tcW w:w="1191" w:type="dxa"/>
            <w:noWrap/>
          </w:tcPr>
          <w:p w14:paraId="4E8FE666"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1286</w:t>
            </w:r>
          </w:p>
        </w:tc>
        <w:tc>
          <w:tcPr>
            <w:tcW w:w="1217" w:type="dxa"/>
            <w:noWrap/>
          </w:tcPr>
          <w:p w14:paraId="0186A849"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1287</w:t>
            </w:r>
          </w:p>
        </w:tc>
        <w:tc>
          <w:tcPr>
            <w:tcW w:w="1204" w:type="dxa"/>
          </w:tcPr>
          <w:p w14:paraId="25F298BE"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1351</w:t>
            </w:r>
          </w:p>
        </w:tc>
        <w:tc>
          <w:tcPr>
            <w:tcW w:w="1204" w:type="dxa"/>
          </w:tcPr>
          <w:p w14:paraId="66DA688B"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1352</w:t>
            </w:r>
          </w:p>
        </w:tc>
      </w:tr>
      <w:tr w:rsidR="00F00D90" w:rsidRPr="005D513A" w14:paraId="7E8D71D1" w14:textId="77777777" w:rsidTr="0031062A">
        <w:trPr>
          <w:trHeight w:val="335"/>
        </w:trPr>
        <w:tc>
          <w:tcPr>
            <w:tcW w:w="1218" w:type="dxa"/>
            <w:noWrap/>
          </w:tcPr>
          <w:p w14:paraId="13938795"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1353</w:t>
            </w:r>
          </w:p>
        </w:tc>
        <w:tc>
          <w:tcPr>
            <w:tcW w:w="1217" w:type="dxa"/>
            <w:noWrap/>
          </w:tcPr>
          <w:p w14:paraId="1DC52B55"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1354</w:t>
            </w:r>
          </w:p>
        </w:tc>
        <w:tc>
          <w:tcPr>
            <w:tcW w:w="1217" w:type="dxa"/>
            <w:noWrap/>
          </w:tcPr>
          <w:p w14:paraId="301C2B4E"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1355</w:t>
            </w:r>
          </w:p>
        </w:tc>
        <w:tc>
          <w:tcPr>
            <w:tcW w:w="1217" w:type="dxa"/>
            <w:noWrap/>
          </w:tcPr>
          <w:p w14:paraId="43B6177E"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1356</w:t>
            </w:r>
          </w:p>
        </w:tc>
        <w:tc>
          <w:tcPr>
            <w:tcW w:w="1191" w:type="dxa"/>
            <w:noWrap/>
          </w:tcPr>
          <w:p w14:paraId="3BB0138A"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1357</w:t>
            </w:r>
          </w:p>
        </w:tc>
        <w:tc>
          <w:tcPr>
            <w:tcW w:w="1217" w:type="dxa"/>
            <w:noWrap/>
          </w:tcPr>
          <w:p w14:paraId="6CEA7C02"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1358</w:t>
            </w:r>
          </w:p>
        </w:tc>
        <w:tc>
          <w:tcPr>
            <w:tcW w:w="1204" w:type="dxa"/>
          </w:tcPr>
          <w:p w14:paraId="7AA4419F"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1420</w:t>
            </w:r>
          </w:p>
        </w:tc>
        <w:tc>
          <w:tcPr>
            <w:tcW w:w="1204" w:type="dxa"/>
          </w:tcPr>
          <w:p w14:paraId="0A767C5B"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1421</w:t>
            </w:r>
          </w:p>
        </w:tc>
      </w:tr>
      <w:tr w:rsidR="00F00D90" w:rsidRPr="005D513A" w14:paraId="3892147A" w14:textId="77777777" w:rsidTr="0031062A">
        <w:trPr>
          <w:trHeight w:val="335"/>
        </w:trPr>
        <w:tc>
          <w:tcPr>
            <w:tcW w:w="1218" w:type="dxa"/>
            <w:noWrap/>
          </w:tcPr>
          <w:p w14:paraId="13545910"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1422</w:t>
            </w:r>
          </w:p>
        </w:tc>
        <w:tc>
          <w:tcPr>
            <w:tcW w:w="1217" w:type="dxa"/>
            <w:noWrap/>
          </w:tcPr>
          <w:p w14:paraId="25E9714A"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1423</w:t>
            </w:r>
          </w:p>
        </w:tc>
        <w:tc>
          <w:tcPr>
            <w:tcW w:w="1217" w:type="dxa"/>
            <w:noWrap/>
          </w:tcPr>
          <w:p w14:paraId="07ABD963"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1424</w:t>
            </w:r>
          </w:p>
        </w:tc>
        <w:tc>
          <w:tcPr>
            <w:tcW w:w="1217" w:type="dxa"/>
            <w:noWrap/>
          </w:tcPr>
          <w:p w14:paraId="66BF529A"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1425</w:t>
            </w:r>
          </w:p>
        </w:tc>
        <w:tc>
          <w:tcPr>
            <w:tcW w:w="1191" w:type="dxa"/>
            <w:noWrap/>
          </w:tcPr>
          <w:p w14:paraId="54D0BB28"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1426</w:t>
            </w:r>
          </w:p>
        </w:tc>
        <w:tc>
          <w:tcPr>
            <w:tcW w:w="1217" w:type="dxa"/>
            <w:noWrap/>
          </w:tcPr>
          <w:p w14:paraId="66A8C5DF"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1427</w:t>
            </w:r>
          </w:p>
        </w:tc>
        <w:tc>
          <w:tcPr>
            <w:tcW w:w="1204" w:type="dxa"/>
          </w:tcPr>
          <w:p w14:paraId="73BBDBC4"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1428</w:t>
            </w:r>
          </w:p>
        </w:tc>
        <w:tc>
          <w:tcPr>
            <w:tcW w:w="1204" w:type="dxa"/>
          </w:tcPr>
          <w:p w14:paraId="08EAF3A7"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1429</w:t>
            </w:r>
          </w:p>
        </w:tc>
      </w:tr>
      <w:tr w:rsidR="00F00D90" w:rsidRPr="005D513A" w14:paraId="3EC82C98" w14:textId="77777777" w:rsidTr="0031062A">
        <w:trPr>
          <w:trHeight w:val="335"/>
        </w:trPr>
        <w:tc>
          <w:tcPr>
            <w:tcW w:w="1218" w:type="dxa"/>
            <w:noWrap/>
          </w:tcPr>
          <w:p w14:paraId="572858BF"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1492</w:t>
            </w:r>
          </w:p>
        </w:tc>
        <w:tc>
          <w:tcPr>
            <w:tcW w:w="1217" w:type="dxa"/>
            <w:noWrap/>
          </w:tcPr>
          <w:p w14:paraId="41E17BB7"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1493</w:t>
            </w:r>
          </w:p>
        </w:tc>
        <w:tc>
          <w:tcPr>
            <w:tcW w:w="1217" w:type="dxa"/>
            <w:noWrap/>
          </w:tcPr>
          <w:p w14:paraId="0253FDA4"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1494</w:t>
            </w:r>
          </w:p>
        </w:tc>
        <w:tc>
          <w:tcPr>
            <w:tcW w:w="1217" w:type="dxa"/>
            <w:noWrap/>
          </w:tcPr>
          <w:p w14:paraId="6B362E1A"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1495</w:t>
            </w:r>
          </w:p>
        </w:tc>
        <w:tc>
          <w:tcPr>
            <w:tcW w:w="1191" w:type="dxa"/>
            <w:noWrap/>
          </w:tcPr>
          <w:p w14:paraId="18939E20"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1496</w:t>
            </w:r>
          </w:p>
        </w:tc>
        <w:tc>
          <w:tcPr>
            <w:tcW w:w="1217" w:type="dxa"/>
            <w:noWrap/>
          </w:tcPr>
          <w:p w14:paraId="7225F3C9"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1497</w:t>
            </w:r>
          </w:p>
        </w:tc>
        <w:tc>
          <w:tcPr>
            <w:tcW w:w="1204" w:type="dxa"/>
          </w:tcPr>
          <w:p w14:paraId="35064EC5"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1498</w:t>
            </w:r>
          </w:p>
        </w:tc>
        <w:tc>
          <w:tcPr>
            <w:tcW w:w="1204" w:type="dxa"/>
          </w:tcPr>
          <w:p w14:paraId="4E08B302"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1499</w:t>
            </w:r>
          </w:p>
        </w:tc>
      </w:tr>
      <w:tr w:rsidR="00F00D90" w:rsidRPr="005D513A" w14:paraId="49BC4A72" w14:textId="77777777" w:rsidTr="0031062A">
        <w:trPr>
          <w:trHeight w:val="335"/>
        </w:trPr>
        <w:tc>
          <w:tcPr>
            <w:tcW w:w="1218" w:type="dxa"/>
            <w:noWrap/>
          </w:tcPr>
          <w:p w14:paraId="20638708"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1500</w:t>
            </w:r>
          </w:p>
        </w:tc>
        <w:tc>
          <w:tcPr>
            <w:tcW w:w="1217" w:type="dxa"/>
            <w:noWrap/>
          </w:tcPr>
          <w:p w14:paraId="25400025"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1564</w:t>
            </w:r>
          </w:p>
        </w:tc>
        <w:tc>
          <w:tcPr>
            <w:tcW w:w="1217" w:type="dxa"/>
            <w:noWrap/>
          </w:tcPr>
          <w:p w14:paraId="235254CC"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1565</w:t>
            </w:r>
          </w:p>
        </w:tc>
        <w:tc>
          <w:tcPr>
            <w:tcW w:w="1217" w:type="dxa"/>
            <w:noWrap/>
          </w:tcPr>
          <w:p w14:paraId="288BE948"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1566</w:t>
            </w:r>
          </w:p>
        </w:tc>
        <w:tc>
          <w:tcPr>
            <w:tcW w:w="1191" w:type="dxa"/>
            <w:noWrap/>
          </w:tcPr>
          <w:p w14:paraId="1A813A76"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1567</w:t>
            </w:r>
          </w:p>
        </w:tc>
        <w:tc>
          <w:tcPr>
            <w:tcW w:w="1217" w:type="dxa"/>
            <w:noWrap/>
          </w:tcPr>
          <w:p w14:paraId="6AAC8965"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1568</w:t>
            </w:r>
          </w:p>
        </w:tc>
        <w:tc>
          <w:tcPr>
            <w:tcW w:w="1204" w:type="dxa"/>
          </w:tcPr>
          <w:p w14:paraId="781FE14C"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1569</w:t>
            </w:r>
          </w:p>
        </w:tc>
        <w:tc>
          <w:tcPr>
            <w:tcW w:w="1204" w:type="dxa"/>
          </w:tcPr>
          <w:p w14:paraId="7A13193E"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1570</w:t>
            </w:r>
          </w:p>
        </w:tc>
      </w:tr>
      <w:tr w:rsidR="00F00D90" w:rsidRPr="005D513A" w14:paraId="07806510" w14:textId="77777777" w:rsidTr="0031062A">
        <w:trPr>
          <w:trHeight w:val="335"/>
        </w:trPr>
        <w:tc>
          <w:tcPr>
            <w:tcW w:w="1218" w:type="dxa"/>
            <w:noWrap/>
          </w:tcPr>
          <w:p w14:paraId="5780D90B"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1571</w:t>
            </w:r>
          </w:p>
        </w:tc>
        <w:tc>
          <w:tcPr>
            <w:tcW w:w="1217" w:type="dxa"/>
            <w:noWrap/>
          </w:tcPr>
          <w:p w14:paraId="05136ED7"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1636</w:t>
            </w:r>
          </w:p>
        </w:tc>
        <w:tc>
          <w:tcPr>
            <w:tcW w:w="1217" w:type="dxa"/>
            <w:noWrap/>
          </w:tcPr>
          <w:p w14:paraId="558FDA89"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1637</w:t>
            </w:r>
          </w:p>
        </w:tc>
        <w:tc>
          <w:tcPr>
            <w:tcW w:w="1217" w:type="dxa"/>
            <w:noWrap/>
          </w:tcPr>
          <w:p w14:paraId="0ABFAEF6"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1638</w:t>
            </w:r>
          </w:p>
        </w:tc>
        <w:tc>
          <w:tcPr>
            <w:tcW w:w="1191" w:type="dxa"/>
            <w:noWrap/>
          </w:tcPr>
          <w:p w14:paraId="76A7CA23"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1639</w:t>
            </w:r>
          </w:p>
        </w:tc>
        <w:tc>
          <w:tcPr>
            <w:tcW w:w="1217" w:type="dxa"/>
            <w:noWrap/>
          </w:tcPr>
          <w:p w14:paraId="1E029874"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1640</w:t>
            </w:r>
          </w:p>
        </w:tc>
        <w:tc>
          <w:tcPr>
            <w:tcW w:w="1204" w:type="dxa"/>
          </w:tcPr>
          <w:p w14:paraId="649F57CE"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1641</w:t>
            </w:r>
          </w:p>
        </w:tc>
        <w:tc>
          <w:tcPr>
            <w:tcW w:w="1204" w:type="dxa"/>
          </w:tcPr>
          <w:p w14:paraId="4FF8667B"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1642</w:t>
            </w:r>
          </w:p>
        </w:tc>
      </w:tr>
      <w:tr w:rsidR="00F00D90" w:rsidRPr="005D513A" w14:paraId="29FB1856" w14:textId="77777777" w:rsidTr="0031062A">
        <w:trPr>
          <w:trHeight w:val="335"/>
        </w:trPr>
        <w:tc>
          <w:tcPr>
            <w:tcW w:w="1218" w:type="dxa"/>
            <w:noWrap/>
          </w:tcPr>
          <w:p w14:paraId="63B1CB43"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1711</w:t>
            </w:r>
          </w:p>
        </w:tc>
        <w:tc>
          <w:tcPr>
            <w:tcW w:w="1217" w:type="dxa"/>
            <w:noWrap/>
          </w:tcPr>
          <w:p w14:paraId="36CFA8E0"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1712</w:t>
            </w:r>
          </w:p>
        </w:tc>
        <w:tc>
          <w:tcPr>
            <w:tcW w:w="1217" w:type="dxa"/>
            <w:noWrap/>
          </w:tcPr>
          <w:p w14:paraId="578E638E" w14:textId="77777777" w:rsidR="00F00D90" w:rsidRPr="00D20D48" w:rsidRDefault="00F00D90" w:rsidP="007D0130">
            <w:pPr>
              <w:pStyle w:val="BodyText"/>
              <w:rPr>
                <w:rFonts w:ascii="Times New Roman" w:hAnsi="Times New Roman"/>
                <w:color w:val="000000" w:themeColor="text1"/>
                <w:szCs w:val="24"/>
              </w:rPr>
            </w:pPr>
            <w:r w:rsidRPr="00D20D48">
              <w:rPr>
                <w:rFonts w:ascii="Times New Roman" w:hAnsi="Times New Roman"/>
                <w:color w:val="000000" w:themeColor="text1"/>
                <w:szCs w:val="24"/>
              </w:rPr>
              <w:t>1713</w:t>
            </w:r>
          </w:p>
        </w:tc>
        <w:tc>
          <w:tcPr>
            <w:tcW w:w="1217" w:type="dxa"/>
            <w:noWrap/>
          </w:tcPr>
          <w:p w14:paraId="0C8E11AF" w14:textId="77777777" w:rsidR="00F00D90" w:rsidRPr="00D20D48" w:rsidRDefault="00F00D90" w:rsidP="007D0130">
            <w:pPr>
              <w:pStyle w:val="BodyText"/>
              <w:rPr>
                <w:rFonts w:ascii="Times New Roman" w:hAnsi="Times New Roman"/>
                <w:color w:val="000000" w:themeColor="text1"/>
                <w:szCs w:val="24"/>
              </w:rPr>
            </w:pPr>
          </w:p>
        </w:tc>
        <w:tc>
          <w:tcPr>
            <w:tcW w:w="1191" w:type="dxa"/>
            <w:noWrap/>
          </w:tcPr>
          <w:p w14:paraId="41492AE9" w14:textId="77777777" w:rsidR="00F00D90" w:rsidRPr="00D20D48" w:rsidRDefault="00F00D90" w:rsidP="007D0130">
            <w:pPr>
              <w:pStyle w:val="BodyText"/>
              <w:rPr>
                <w:rFonts w:ascii="Times New Roman" w:hAnsi="Times New Roman"/>
                <w:color w:val="000000" w:themeColor="text1"/>
                <w:szCs w:val="24"/>
              </w:rPr>
            </w:pPr>
          </w:p>
        </w:tc>
        <w:tc>
          <w:tcPr>
            <w:tcW w:w="1217" w:type="dxa"/>
            <w:noWrap/>
          </w:tcPr>
          <w:p w14:paraId="2EFFF94C" w14:textId="77777777" w:rsidR="00F00D90" w:rsidRPr="00D20D48" w:rsidRDefault="00F00D90" w:rsidP="007D0130">
            <w:pPr>
              <w:pStyle w:val="BodyText"/>
              <w:rPr>
                <w:rFonts w:ascii="Times New Roman" w:hAnsi="Times New Roman"/>
                <w:color w:val="000000" w:themeColor="text1"/>
                <w:szCs w:val="24"/>
              </w:rPr>
            </w:pPr>
          </w:p>
        </w:tc>
        <w:tc>
          <w:tcPr>
            <w:tcW w:w="1204" w:type="dxa"/>
          </w:tcPr>
          <w:p w14:paraId="2D0BAB7B" w14:textId="77777777" w:rsidR="00F00D90" w:rsidRPr="00D20D48" w:rsidRDefault="00F00D90" w:rsidP="007D0130">
            <w:pPr>
              <w:pStyle w:val="BodyText"/>
              <w:rPr>
                <w:rFonts w:ascii="Times New Roman" w:hAnsi="Times New Roman"/>
                <w:color w:val="000000" w:themeColor="text1"/>
                <w:szCs w:val="24"/>
              </w:rPr>
            </w:pPr>
          </w:p>
        </w:tc>
        <w:tc>
          <w:tcPr>
            <w:tcW w:w="1204" w:type="dxa"/>
          </w:tcPr>
          <w:p w14:paraId="33BE637A" w14:textId="77777777" w:rsidR="00F00D90" w:rsidRPr="00D20D48" w:rsidRDefault="00F00D90" w:rsidP="007D0130">
            <w:pPr>
              <w:pStyle w:val="BodyText"/>
              <w:rPr>
                <w:rFonts w:ascii="Times New Roman" w:hAnsi="Times New Roman"/>
                <w:color w:val="000000" w:themeColor="text1"/>
                <w:szCs w:val="24"/>
              </w:rPr>
            </w:pPr>
          </w:p>
        </w:tc>
      </w:tr>
    </w:tbl>
    <w:p w14:paraId="20E16CFE" w14:textId="7E8A2262" w:rsidR="00F00D90" w:rsidRPr="006C4E13" w:rsidRDefault="00F00D90" w:rsidP="00F00D90">
      <w:pPr>
        <w:spacing w:before="60" w:after="60"/>
        <w:rPr>
          <w:rFonts w:ascii="Times New Roman" w:hAnsi="Times New Roman"/>
        </w:rPr>
      </w:pPr>
      <w:r w:rsidRPr="006C4E13">
        <w:rPr>
          <w:rFonts w:ascii="Times New Roman" w:hAnsi="Times New Roman"/>
        </w:rPr>
        <w:t xml:space="preserve">Assessed to contain </w:t>
      </w:r>
      <w:r>
        <w:rPr>
          <w:rFonts w:ascii="Times New Roman" w:hAnsi="Times New Roman"/>
        </w:rPr>
        <w:t xml:space="preserve">75 </w:t>
      </w:r>
      <w:r w:rsidRPr="006C4E13">
        <w:rPr>
          <w:rFonts w:ascii="Times New Roman" w:hAnsi="Times New Roman"/>
        </w:rPr>
        <w:t>blocks</w:t>
      </w:r>
      <w:r>
        <w:rPr>
          <w:rFonts w:ascii="Times New Roman" w:hAnsi="Times New Roman"/>
        </w:rPr>
        <w:t xml:space="preserve"> (</w:t>
      </w:r>
      <w:r w:rsidR="00A20C2B">
        <w:rPr>
          <w:rFonts w:ascii="Times New Roman" w:hAnsi="Times New Roman"/>
        </w:rPr>
        <w:t>74</w:t>
      </w:r>
      <w:r>
        <w:rPr>
          <w:rFonts w:ascii="Times New Roman" w:hAnsi="Times New Roman"/>
        </w:rPr>
        <w:t xml:space="preserve"> full blocks and </w:t>
      </w:r>
      <w:r w:rsidR="00A20C2B">
        <w:rPr>
          <w:rFonts w:ascii="Times New Roman" w:hAnsi="Times New Roman"/>
        </w:rPr>
        <w:t>one</w:t>
      </w:r>
      <w:r>
        <w:rPr>
          <w:rFonts w:ascii="Times New Roman" w:hAnsi="Times New Roman"/>
        </w:rPr>
        <w:t xml:space="preserve"> part block)</w:t>
      </w:r>
      <w:r w:rsidR="00777190">
        <w:rPr>
          <w:rFonts w:ascii="Times New Roman" w:hAnsi="Times New Roman"/>
        </w:rPr>
        <w:t>.</w:t>
      </w:r>
    </w:p>
    <w:p w14:paraId="031F0646" w14:textId="77777777" w:rsidR="00A20C2B" w:rsidRDefault="00A20C2B" w:rsidP="005950C8">
      <w:pPr>
        <w:spacing w:after="0"/>
        <w:rPr>
          <w:rFonts w:ascii="Times New Roman" w:hAnsi="Times New Roman"/>
        </w:rPr>
      </w:pPr>
    </w:p>
    <w:p w14:paraId="58404F2B" w14:textId="77777777" w:rsidR="00410AC4" w:rsidRPr="00FD62E1" w:rsidRDefault="00410AC4" w:rsidP="005950C8">
      <w:pPr>
        <w:spacing w:after="120"/>
        <w:rPr>
          <w:rFonts w:ascii="Times New Roman" w:hAnsi="Times New Roman"/>
          <w:u w:val="single"/>
        </w:rPr>
      </w:pPr>
      <w:r w:rsidRPr="00FD62E1">
        <w:rPr>
          <w:rFonts w:ascii="Times New Roman" w:hAnsi="Times New Roman"/>
          <w:u w:val="single"/>
        </w:rPr>
        <w:t>Marine parks</w:t>
      </w:r>
    </w:p>
    <w:p w14:paraId="362A171D" w14:textId="62BB502E" w:rsidR="00410AC4" w:rsidRDefault="00410AC4" w:rsidP="005950C8">
      <w:pPr>
        <w:spacing w:after="0"/>
        <w:jc w:val="both"/>
        <w:rPr>
          <w:rFonts w:ascii="Times New Roman" w:hAnsi="Times New Roman"/>
        </w:rPr>
      </w:pPr>
      <w:r>
        <w:rPr>
          <w:rFonts w:ascii="Times New Roman" w:hAnsi="Times New Roman"/>
        </w:rPr>
        <w:t xml:space="preserve">At the time of gazettal, W21-3 was known to intersect the </w:t>
      </w:r>
      <w:r>
        <w:rPr>
          <w:rFonts w:ascii="Times New Roman" w:hAnsi="Times New Roman"/>
          <w:b/>
        </w:rPr>
        <w:t>Kimberley</w:t>
      </w:r>
      <w:r w:rsidRPr="00FD62E1">
        <w:rPr>
          <w:rFonts w:ascii="Times New Roman" w:hAnsi="Times New Roman"/>
          <w:b/>
        </w:rPr>
        <w:t xml:space="preserve"> </w:t>
      </w:r>
      <w:r w:rsidR="005767CD">
        <w:rPr>
          <w:rFonts w:ascii="Times New Roman" w:hAnsi="Times New Roman"/>
          <w:b/>
        </w:rPr>
        <w:t>Marine Park</w:t>
      </w:r>
      <w:r w:rsidR="005767CD">
        <w:rPr>
          <w:rFonts w:ascii="Times New Roman" w:hAnsi="Times New Roman"/>
        </w:rPr>
        <w:t xml:space="preserve"> </w:t>
      </w:r>
      <w:r>
        <w:rPr>
          <w:rFonts w:ascii="Times New Roman" w:hAnsi="Times New Roman"/>
        </w:rPr>
        <w:t>which is a Multiple Use zone (IUCN V1).</w:t>
      </w:r>
    </w:p>
    <w:p w14:paraId="07C592FF" w14:textId="77777777" w:rsidR="00612919" w:rsidRDefault="00612919" w:rsidP="005950C8">
      <w:pPr>
        <w:spacing w:after="0"/>
        <w:jc w:val="both"/>
        <w:rPr>
          <w:rFonts w:ascii="Times New Roman" w:hAnsi="Times New Roman"/>
          <w:u w:val="single"/>
        </w:rPr>
      </w:pPr>
    </w:p>
    <w:p w14:paraId="41A503D9" w14:textId="77777777" w:rsidR="00410AC4" w:rsidRPr="00FD62E1" w:rsidRDefault="00410AC4" w:rsidP="005950C8">
      <w:pPr>
        <w:spacing w:after="120"/>
        <w:jc w:val="both"/>
        <w:rPr>
          <w:rFonts w:ascii="Times New Roman" w:hAnsi="Times New Roman"/>
          <w:u w:val="single"/>
        </w:rPr>
      </w:pPr>
      <w:r w:rsidRPr="00FD62E1">
        <w:rPr>
          <w:rFonts w:ascii="Times New Roman" w:hAnsi="Times New Roman"/>
          <w:u w:val="single"/>
        </w:rPr>
        <w:t>Biologically Important Areas</w:t>
      </w:r>
    </w:p>
    <w:p w14:paraId="7291730C" w14:textId="77777777" w:rsidR="00410AC4" w:rsidRDefault="00410AC4" w:rsidP="005950C8">
      <w:pPr>
        <w:spacing w:after="0"/>
        <w:jc w:val="both"/>
        <w:rPr>
          <w:rFonts w:ascii="Times New Roman" w:hAnsi="Times New Roman"/>
        </w:rPr>
      </w:pPr>
      <w:r>
        <w:rPr>
          <w:rFonts w:ascii="Times New Roman" w:hAnsi="Times New Roman"/>
        </w:rPr>
        <w:t xml:space="preserve">At the time of gazettal, W21-3 was known to intersect the </w:t>
      </w:r>
      <w:r w:rsidRPr="005F6844">
        <w:rPr>
          <w:rFonts w:ascii="Times New Roman" w:hAnsi="Times New Roman"/>
          <w:b/>
          <w:bCs/>
        </w:rPr>
        <w:t>Ancient coastline at 125 m depth contour</w:t>
      </w:r>
      <w:r>
        <w:rPr>
          <w:rFonts w:ascii="Times New Roman" w:hAnsi="Times New Roman"/>
        </w:rPr>
        <w:t xml:space="preserve"> key ecological feature.</w:t>
      </w:r>
    </w:p>
    <w:p w14:paraId="50F77DAF" w14:textId="77777777" w:rsidR="00612919" w:rsidRDefault="00612919" w:rsidP="005950C8">
      <w:pPr>
        <w:spacing w:after="0"/>
        <w:jc w:val="both"/>
        <w:rPr>
          <w:rFonts w:ascii="Times New Roman" w:hAnsi="Times New Roman"/>
          <w:b/>
          <w:u w:val="single"/>
        </w:rPr>
      </w:pPr>
    </w:p>
    <w:p w14:paraId="419D72D3" w14:textId="77777777" w:rsidR="004119B5" w:rsidRPr="00FD62E1" w:rsidRDefault="004119B5" w:rsidP="005950C8">
      <w:pPr>
        <w:spacing w:after="120"/>
        <w:rPr>
          <w:rFonts w:ascii="Times New Roman" w:hAnsi="Times New Roman"/>
          <w:u w:val="single"/>
        </w:rPr>
      </w:pPr>
      <w:r w:rsidRPr="00FD62E1">
        <w:rPr>
          <w:rFonts w:ascii="Times New Roman" w:hAnsi="Times New Roman"/>
          <w:u w:val="single"/>
        </w:rPr>
        <w:t>Public consultation comments</w:t>
      </w:r>
    </w:p>
    <w:p w14:paraId="504AD0BC" w14:textId="77777777" w:rsidR="004119B5" w:rsidRDefault="004119B5" w:rsidP="00182EBA">
      <w:pPr>
        <w:spacing w:after="0"/>
        <w:jc w:val="both"/>
        <w:rPr>
          <w:rFonts w:ascii="Times New Roman" w:hAnsi="Times New Roman"/>
        </w:rPr>
      </w:pPr>
      <w:r>
        <w:rPr>
          <w:rFonts w:ascii="Times New Roman" w:hAnsi="Times New Roman"/>
        </w:rPr>
        <w:t xml:space="preserve">Potential investors should note public consultation comments in relation to this area at </w:t>
      </w:r>
      <w:hyperlink r:id="rId15"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61368C18" w14:textId="77777777" w:rsidR="00612919" w:rsidRDefault="00612919" w:rsidP="005950C8">
      <w:pPr>
        <w:spacing w:after="0"/>
        <w:rPr>
          <w:rFonts w:ascii="Times New Roman" w:hAnsi="Times New Roman"/>
        </w:rPr>
      </w:pPr>
    </w:p>
    <w:p w14:paraId="04A95FB8" w14:textId="77777777" w:rsidR="00612919" w:rsidRDefault="00612919" w:rsidP="005950C8">
      <w:pPr>
        <w:spacing w:after="0"/>
        <w:rPr>
          <w:rFonts w:ascii="Times New Roman" w:hAnsi="Times New Roman"/>
        </w:rPr>
      </w:pPr>
    </w:p>
    <w:p w14:paraId="73BD37F6" w14:textId="77777777" w:rsidR="005950C8" w:rsidRDefault="005950C8">
      <w:pPr>
        <w:spacing w:after="200" w:line="276" w:lineRule="auto"/>
        <w:rPr>
          <w:rFonts w:ascii="Times New Roman" w:hAnsi="Times New Roman"/>
          <w:b/>
          <w:i/>
          <w:iCs/>
        </w:rPr>
      </w:pPr>
      <w:r>
        <w:rPr>
          <w:rFonts w:ascii="Times New Roman" w:hAnsi="Times New Roman"/>
          <w:i/>
          <w:iCs/>
        </w:rPr>
        <w:br w:type="page"/>
      </w:r>
    </w:p>
    <w:p w14:paraId="70C9D801" w14:textId="257AD154" w:rsidR="00A20C2B" w:rsidRPr="00167CC7" w:rsidRDefault="00A20C2B" w:rsidP="00A20C2B">
      <w:pPr>
        <w:pStyle w:val="TableTitle"/>
        <w:spacing w:before="60" w:after="60"/>
        <w:rPr>
          <w:rFonts w:ascii="Times New Roman" w:hAnsi="Times New Roman"/>
          <w:i/>
          <w:iCs/>
        </w:rPr>
      </w:pPr>
      <w:r>
        <w:rPr>
          <w:rFonts w:ascii="Times New Roman" w:hAnsi="Times New Roman"/>
          <w:i/>
          <w:iCs/>
        </w:rPr>
        <w:lastRenderedPageBreak/>
        <w:t>Release Area W21-4</w:t>
      </w:r>
    </w:p>
    <w:p w14:paraId="0A70871E" w14:textId="77777777" w:rsidR="00A20C2B" w:rsidRDefault="00A20C2B" w:rsidP="00CB0E07">
      <w:pPr>
        <w:pStyle w:val="Heading3"/>
        <w:ind w:right="-283"/>
        <w:rPr>
          <w:rFonts w:ascii="Times New Roman" w:hAnsi="Times New Roman" w:cs="Times New Roman"/>
        </w:rPr>
      </w:pPr>
      <w:r>
        <w:rPr>
          <w:rFonts w:ascii="Times New Roman" w:hAnsi="Times New Roman"/>
        </w:rPr>
        <w:t xml:space="preserve">Northern Carnarvon Basin, </w:t>
      </w:r>
      <w:r w:rsidR="00CF07DD">
        <w:rPr>
          <w:rFonts w:ascii="Times New Roman" w:hAnsi="Times New Roman"/>
        </w:rPr>
        <w:t>Exmouth Plateau</w:t>
      </w:r>
      <w:r w:rsidR="00CB0E07">
        <w:rPr>
          <w:rFonts w:ascii="Times New Roman" w:hAnsi="Times New Roman"/>
        </w:rPr>
        <w:t xml:space="preserve"> and Beagle Sub-basin</w:t>
      </w:r>
      <w:r>
        <w:rPr>
          <w:rFonts w:ascii="Times New Roman" w:hAnsi="Times New Roman" w:cs="Times New Roman"/>
        </w:rPr>
        <w:t>, Western Australia</w:t>
      </w:r>
    </w:p>
    <w:p w14:paraId="19FC3AFB" w14:textId="77777777" w:rsidR="00A20C2B" w:rsidRPr="006C4E13" w:rsidRDefault="00A20C2B" w:rsidP="00A20C2B">
      <w:pPr>
        <w:pStyle w:val="TableTitle"/>
        <w:spacing w:before="6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SE50 (</w:t>
      </w:r>
      <w:r w:rsidR="00CB0E07">
        <w:rPr>
          <w:rFonts w:ascii="Times New Roman" w:hAnsi="Times New Roman"/>
        </w:rPr>
        <w:t>Rowley Shoals</w:t>
      </w:r>
      <w:r>
        <w:rPr>
          <w:rFonts w:ascii="Times New Roman" w:hAnsi="Times New Roman"/>
        </w:rPr>
        <w:t>)</w:t>
      </w:r>
    </w:p>
    <w:tbl>
      <w:tblPr>
        <w:tblStyle w:val="BlockListing"/>
        <w:tblW w:w="9685" w:type="dxa"/>
        <w:tblLook w:val="04A0" w:firstRow="1" w:lastRow="0" w:firstColumn="1" w:lastColumn="0" w:noHBand="0" w:noVBand="1"/>
      </w:tblPr>
      <w:tblGrid>
        <w:gridCol w:w="1218"/>
        <w:gridCol w:w="1217"/>
        <w:gridCol w:w="1217"/>
        <w:gridCol w:w="1191"/>
        <w:gridCol w:w="1217"/>
        <w:gridCol w:w="1217"/>
        <w:gridCol w:w="1204"/>
        <w:gridCol w:w="1204"/>
      </w:tblGrid>
      <w:tr w:rsidR="00CB0E07" w:rsidRPr="00B41D8E" w14:paraId="2D747D7E" w14:textId="77777777" w:rsidTr="0031062A">
        <w:trPr>
          <w:trHeight w:val="335"/>
        </w:trPr>
        <w:tc>
          <w:tcPr>
            <w:tcW w:w="1218" w:type="dxa"/>
            <w:noWrap/>
          </w:tcPr>
          <w:p w14:paraId="7C6F61AF"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2121</w:t>
            </w:r>
          </w:p>
        </w:tc>
        <w:tc>
          <w:tcPr>
            <w:tcW w:w="1217" w:type="dxa"/>
            <w:noWrap/>
          </w:tcPr>
          <w:p w14:paraId="580360BF"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2122</w:t>
            </w:r>
          </w:p>
        </w:tc>
        <w:tc>
          <w:tcPr>
            <w:tcW w:w="1217" w:type="dxa"/>
            <w:noWrap/>
          </w:tcPr>
          <w:p w14:paraId="14A36811"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2192</w:t>
            </w:r>
          </w:p>
        </w:tc>
        <w:tc>
          <w:tcPr>
            <w:tcW w:w="1191" w:type="dxa"/>
            <w:noWrap/>
          </w:tcPr>
          <w:p w14:paraId="5BDBFE22"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2193</w:t>
            </w:r>
          </w:p>
        </w:tc>
        <w:tc>
          <w:tcPr>
            <w:tcW w:w="1217" w:type="dxa"/>
            <w:noWrap/>
          </w:tcPr>
          <w:p w14:paraId="21B153C4"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2194</w:t>
            </w:r>
          </w:p>
        </w:tc>
        <w:tc>
          <w:tcPr>
            <w:tcW w:w="1217" w:type="dxa"/>
            <w:noWrap/>
          </w:tcPr>
          <w:p w14:paraId="2AE751E2"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2261</w:t>
            </w:r>
          </w:p>
        </w:tc>
        <w:tc>
          <w:tcPr>
            <w:tcW w:w="1204" w:type="dxa"/>
          </w:tcPr>
          <w:p w14:paraId="073D101D"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 xml:space="preserve">2262 </w:t>
            </w:r>
          </w:p>
        </w:tc>
        <w:tc>
          <w:tcPr>
            <w:tcW w:w="1204" w:type="dxa"/>
          </w:tcPr>
          <w:p w14:paraId="4C9FE72D"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 xml:space="preserve">2263 </w:t>
            </w:r>
          </w:p>
        </w:tc>
      </w:tr>
      <w:tr w:rsidR="00CB0E07" w:rsidRPr="00B41D8E" w14:paraId="1FB62EFC" w14:textId="77777777" w:rsidTr="0031062A">
        <w:trPr>
          <w:trHeight w:val="335"/>
        </w:trPr>
        <w:tc>
          <w:tcPr>
            <w:tcW w:w="1218" w:type="dxa"/>
            <w:noWrap/>
          </w:tcPr>
          <w:p w14:paraId="68FF23F0"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 xml:space="preserve">2264 </w:t>
            </w:r>
          </w:p>
        </w:tc>
        <w:tc>
          <w:tcPr>
            <w:tcW w:w="1217" w:type="dxa"/>
            <w:noWrap/>
          </w:tcPr>
          <w:p w14:paraId="1F128DE0"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 xml:space="preserve">2265 </w:t>
            </w:r>
          </w:p>
        </w:tc>
        <w:tc>
          <w:tcPr>
            <w:tcW w:w="1217" w:type="dxa"/>
            <w:noWrap/>
          </w:tcPr>
          <w:p w14:paraId="25D97C21"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 xml:space="preserve">2266 </w:t>
            </w:r>
          </w:p>
        </w:tc>
        <w:tc>
          <w:tcPr>
            <w:tcW w:w="1191" w:type="dxa"/>
            <w:noWrap/>
          </w:tcPr>
          <w:p w14:paraId="237BC8D8"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2267</w:t>
            </w:r>
          </w:p>
        </w:tc>
        <w:tc>
          <w:tcPr>
            <w:tcW w:w="1217" w:type="dxa"/>
            <w:noWrap/>
          </w:tcPr>
          <w:p w14:paraId="5ED4CB8D"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2268</w:t>
            </w:r>
          </w:p>
        </w:tc>
        <w:tc>
          <w:tcPr>
            <w:tcW w:w="1217" w:type="dxa"/>
            <w:noWrap/>
          </w:tcPr>
          <w:p w14:paraId="2491CC32"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2330</w:t>
            </w:r>
          </w:p>
        </w:tc>
        <w:tc>
          <w:tcPr>
            <w:tcW w:w="1204" w:type="dxa"/>
          </w:tcPr>
          <w:p w14:paraId="08536A31"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2331</w:t>
            </w:r>
          </w:p>
        </w:tc>
        <w:tc>
          <w:tcPr>
            <w:tcW w:w="1204" w:type="dxa"/>
          </w:tcPr>
          <w:p w14:paraId="031D8CFB"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2332</w:t>
            </w:r>
          </w:p>
        </w:tc>
      </w:tr>
      <w:tr w:rsidR="00CB0E07" w:rsidRPr="00B41D8E" w14:paraId="41A48BB3" w14:textId="77777777" w:rsidTr="0031062A">
        <w:trPr>
          <w:trHeight w:val="335"/>
        </w:trPr>
        <w:tc>
          <w:tcPr>
            <w:tcW w:w="1218" w:type="dxa"/>
            <w:noWrap/>
          </w:tcPr>
          <w:p w14:paraId="2B353D10"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2333</w:t>
            </w:r>
          </w:p>
        </w:tc>
        <w:tc>
          <w:tcPr>
            <w:tcW w:w="1217" w:type="dxa"/>
            <w:noWrap/>
          </w:tcPr>
          <w:p w14:paraId="34744C2E"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2334</w:t>
            </w:r>
          </w:p>
        </w:tc>
        <w:tc>
          <w:tcPr>
            <w:tcW w:w="1217" w:type="dxa"/>
            <w:noWrap/>
          </w:tcPr>
          <w:p w14:paraId="6C9B517B"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2335</w:t>
            </w:r>
          </w:p>
        </w:tc>
        <w:tc>
          <w:tcPr>
            <w:tcW w:w="1191" w:type="dxa"/>
            <w:noWrap/>
          </w:tcPr>
          <w:p w14:paraId="1D91D48C"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2336</w:t>
            </w:r>
          </w:p>
        </w:tc>
        <w:tc>
          <w:tcPr>
            <w:tcW w:w="1217" w:type="dxa"/>
            <w:noWrap/>
          </w:tcPr>
          <w:p w14:paraId="7E93B1E2"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2337</w:t>
            </w:r>
          </w:p>
        </w:tc>
        <w:tc>
          <w:tcPr>
            <w:tcW w:w="1217" w:type="dxa"/>
            <w:noWrap/>
          </w:tcPr>
          <w:p w14:paraId="031C1FB2"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2338</w:t>
            </w:r>
          </w:p>
        </w:tc>
        <w:tc>
          <w:tcPr>
            <w:tcW w:w="1204" w:type="dxa"/>
          </w:tcPr>
          <w:p w14:paraId="68F8950D"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2339</w:t>
            </w:r>
          </w:p>
        </w:tc>
        <w:tc>
          <w:tcPr>
            <w:tcW w:w="1204" w:type="dxa"/>
          </w:tcPr>
          <w:p w14:paraId="237B0611"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2340</w:t>
            </w:r>
          </w:p>
        </w:tc>
      </w:tr>
      <w:tr w:rsidR="00CB0E07" w:rsidRPr="00B41D8E" w14:paraId="2D87A210" w14:textId="77777777" w:rsidTr="0031062A">
        <w:trPr>
          <w:trHeight w:val="335"/>
        </w:trPr>
        <w:tc>
          <w:tcPr>
            <w:tcW w:w="1218" w:type="dxa"/>
            <w:noWrap/>
          </w:tcPr>
          <w:p w14:paraId="60901D7A"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2401</w:t>
            </w:r>
          </w:p>
        </w:tc>
        <w:tc>
          <w:tcPr>
            <w:tcW w:w="1217" w:type="dxa"/>
            <w:noWrap/>
          </w:tcPr>
          <w:p w14:paraId="13C7CE27"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2402</w:t>
            </w:r>
          </w:p>
        </w:tc>
        <w:tc>
          <w:tcPr>
            <w:tcW w:w="1217" w:type="dxa"/>
            <w:noWrap/>
          </w:tcPr>
          <w:p w14:paraId="733C792B"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2403</w:t>
            </w:r>
          </w:p>
        </w:tc>
        <w:tc>
          <w:tcPr>
            <w:tcW w:w="1191" w:type="dxa"/>
            <w:noWrap/>
          </w:tcPr>
          <w:p w14:paraId="72016001"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2406</w:t>
            </w:r>
          </w:p>
        </w:tc>
        <w:tc>
          <w:tcPr>
            <w:tcW w:w="1217" w:type="dxa"/>
            <w:noWrap/>
          </w:tcPr>
          <w:p w14:paraId="39CCEA18"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2407</w:t>
            </w:r>
          </w:p>
        </w:tc>
        <w:tc>
          <w:tcPr>
            <w:tcW w:w="1217" w:type="dxa"/>
            <w:noWrap/>
          </w:tcPr>
          <w:p w14:paraId="053D6B92"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2408</w:t>
            </w:r>
          </w:p>
        </w:tc>
        <w:tc>
          <w:tcPr>
            <w:tcW w:w="1204" w:type="dxa"/>
          </w:tcPr>
          <w:p w14:paraId="20547324"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2409</w:t>
            </w:r>
          </w:p>
        </w:tc>
        <w:tc>
          <w:tcPr>
            <w:tcW w:w="1204" w:type="dxa"/>
          </w:tcPr>
          <w:p w14:paraId="62D20145"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2410</w:t>
            </w:r>
          </w:p>
        </w:tc>
      </w:tr>
      <w:tr w:rsidR="00CB0E07" w:rsidRPr="00B41D8E" w14:paraId="1185551F" w14:textId="77777777" w:rsidTr="0031062A">
        <w:trPr>
          <w:trHeight w:val="335"/>
        </w:trPr>
        <w:tc>
          <w:tcPr>
            <w:tcW w:w="1218" w:type="dxa"/>
            <w:noWrap/>
          </w:tcPr>
          <w:p w14:paraId="47610C2A"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2411</w:t>
            </w:r>
          </w:p>
        </w:tc>
        <w:tc>
          <w:tcPr>
            <w:tcW w:w="1217" w:type="dxa"/>
            <w:noWrap/>
          </w:tcPr>
          <w:p w14:paraId="711C849E"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2412</w:t>
            </w:r>
          </w:p>
        </w:tc>
        <w:tc>
          <w:tcPr>
            <w:tcW w:w="1217" w:type="dxa"/>
            <w:noWrap/>
          </w:tcPr>
          <w:p w14:paraId="6E1887AC"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2472</w:t>
            </w:r>
          </w:p>
        </w:tc>
        <w:tc>
          <w:tcPr>
            <w:tcW w:w="1191" w:type="dxa"/>
            <w:noWrap/>
          </w:tcPr>
          <w:p w14:paraId="3E19CF70"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2473</w:t>
            </w:r>
          </w:p>
        </w:tc>
        <w:tc>
          <w:tcPr>
            <w:tcW w:w="1217" w:type="dxa"/>
            <w:noWrap/>
          </w:tcPr>
          <w:p w14:paraId="7F37E28F"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2475</w:t>
            </w:r>
          </w:p>
        </w:tc>
        <w:tc>
          <w:tcPr>
            <w:tcW w:w="1217" w:type="dxa"/>
            <w:noWrap/>
          </w:tcPr>
          <w:p w14:paraId="1DFB9737"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2479</w:t>
            </w:r>
          </w:p>
        </w:tc>
        <w:tc>
          <w:tcPr>
            <w:tcW w:w="1204" w:type="dxa"/>
          </w:tcPr>
          <w:p w14:paraId="57E4D7D8"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2480</w:t>
            </w:r>
          </w:p>
        </w:tc>
        <w:tc>
          <w:tcPr>
            <w:tcW w:w="1204" w:type="dxa"/>
          </w:tcPr>
          <w:p w14:paraId="01396286"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2481</w:t>
            </w:r>
          </w:p>
        </w:tc>
      </w:tr>
      <w:tr w:rsidR="00CB0E07" w:rsidRPr="00B41D8E" w14:paraId="52EB6EA1" w14:textId="77777777" w:rsidTr="0031062A">
        <w:trPr>
          <w:trHeight w:val="335"/>
        </w:trPr>
        <w:tc>
          <w:tcPr>
            <w:tcW w:w="1218" w:type="dxa"/>
            <w:noWrap/>
          </w:tcPr>
          <w:p w14:paraId="431F40B5"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2482</w:t>
            </w:r>
          </w:p>
        </w:tc>
        <w:tc>
          <w:tcPr>
            <w:tcW w:w="1217" w:type="dxa"/>
            <w:noWrap/>
          </w:tcPr>
          <w:p w14:paraId="210238CF"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2483</w:t>
            </w:r>
          </w:p>
        </w:tc>
        <w:tc>
          <w:tcPr>
            <w:tcW w:w="1217" w:type="dxa"/>
            <w:noWrap/>
          </w:tcPr>
          <w:p w14:paraId="6D4A1F49"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2484</w:t>
            </w:r>
          </w:p>
        </w:tc>
        <w:tc>
          <w:tcPr>
            <w:tcW w:w="1191" w:type="dxa"/>
            <w:noWrap/>
          </w:tcPr>
          <w:p w14:paraId="4F9F154D"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2544</w:t>
            </w:r>
          </w:p>
        </w:tc>
        <w:tc>
          <w:tcPr>
            <w:tcW w:w="1217" w:type="dxa"/>
            <w:noWrap/>
          </w:tcPr>
          <w:p w14:paraId="25010676"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2548</w:t>
            </w:r>
          </w:p>
        </w:tc>
        <w:tc>
          <w:tcPr>
            <w:tcW w:w="1217" w:type="dxa"/>
            <w:noWrap/>
          </w:tcPr>
          <w:p w14:paraId="3361AE64"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2549</w:t>
            </w:r>
          </w:p>
        </w:tc>
        <w:tc>
          <w:tcPr>
            <w:tcW w:w="1204" w:type="dxa"/>
          </w:tcPr>
          <w:p w14:paraId="456BFDC8"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2551</w:t>
            </w:r>
          </w:p>
        </w:tc>
        <w:tc>
          <w:tcPr>
            <w:tcW w:w="1204" w:type="dxa"/>
          </w:tcPr>
          <w:p w14:paraId="5AF3B81F"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2552</w:t>
            </w:r>
          </w:p>
        </w:tc>
      </w:tr>
      <w:tr w:rsidR="00CB0E07" w:rsidRPr="00B41D8E" w14:paraId="4EC29F76" w14:textId="77777777" w:rsidTr="0031062A">
        <w:trPr>
          <w:trHeight w:val="335"/>
        </w:trPr>
        <w:tc>
          <w:tcPr>
            <w:tcW w:w="1218" w:type="dxa"/>
            <w:noWrap/>
          </w:tcPr>
          <w:p w14:paraId="2CFFE983"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2553</w:t>
            </w:r>
          </w:p>
        </w:tc>
        <w:tc>
          <w:tcPr>
            <w:tcW w:w="1217" w:type="dxa"/>
            <w:noWrap/>
          </w:tcPr>
          <w:p w14:paraId="70AE03F4"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2554</w:t>
            </w:r>
          </w:p>
        </w:tc>
        <w:tc>
          <w:tcPr>
            <w:tcW w:w="1217" w:type="dxa"/>
            <w:noWrap/>
          </w:tcPr>
          <w:p w14:paraId="5EDA9EC6"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2555</w:t>
            </w:r>
          </w:p>
        </w:tc>
        <w:tc>
          <w:tcPr>
            <w:tcW w:w="1191" w:type="dxa"/>
            <w:noWrap/>
          </w:tcPr>
          <w:p w14:paraId="040A0AF1"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2556</w:t>
            </w:r>
          </w:p>
        </w:tc>
        <w:tc>
          <w:tcPr>
            <w:tcW w:w="1217" w:type="dxa"/>
            <w:noWrap/>
          </w:tcPr>
          <w:p w14:paraId="10528071"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2621</w:t>
            </w:r>
          </w:p>
        </w:tc>
        <w:tc>
          <w:tcPr>
            <w:tcW w:w="1217" w:type="dxa"/>
            <w:noWrap/>
          </w:tcPr>
          <w:p w14:paraId="48162E11"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2622</w:t>
            </w:r>
          </w:p>
        </w:tc>
        <w:tc>
          <w:tcPr>
            <w:tcW w:w="1204" w:type="dxa"/>
          </w:tcPr>
          <w:p w14:paraId="15F212CD"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2623</w:t>
            </w:r>
          </w:p>
        </w:tc>
        <w:tc>
          <w:tcPr>
            <w:tcW w:w="1204" w:type="dxa"/>
          </w:tcPr>
          <w:p w14:paraId="02C80709"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2624</w:t>
            </w:r>
          </w:p>
        </w:tc>
      </w:tr>
      <w:tr w:rsidR="00CB0E07" w:rsidRPr="00B41D8E" w14:paraId="79F23909" w14:textId="77777777" w:rsidTr="0031062A">
        <w:trPr>
          <w:trHeight w:val="335"/>
        </w:trPr>
        <w:tc>
          <w:tcPr>
            <w:tcW w:w="1218" w:type="dxa"/>
            <w:noWrap/>
          </w:tcPr>
          <w:p w14:paraId="1B6C5EBE"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2625</w:t>
            </w:r>
          </w:p>
        </w:tc>
        <w:tc>
          <w:tcPr>
            <w:tcW w:w="1217" w:type="dxa"/>
            <w:noWrap/>
          </w:tcPr>
          <w:p w14:paraId="277B6695"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2626</w:t>
            </w:r>
          </w:p>
        </w:tc>
        <w:tc>
          <w:tcPr>
            <w:tcW w:w="1217" w:type="dxa"/>
            <w:noWrap/>
          </w:tcPr>
          <w:p w14:paraId="441B2783"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2627</w:t>
            </w:r>
          </w:p>
        </w:tc>
        <w:tc>
          <w:tcPr>
            <w:tcW w:w="1191" w:type="dxa"/>
            <w:noWrap/>
          </w:tcPr>
          <w:p w14:paraId="60C7AE12"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2692</w:t>
            </w:r>
          </w:p>
        </w:tc>
        <w:tc>
          <w:tcPr>
            <w:tcW w:w="1217" w:type="dxa"/>
            <w:noWrap/>
          </w:tcPr>
          <w:p w14:paraId="676DCE71"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2693</w:t>
            </w:r>
          </w:p>
        </w:tc>
        <w:tc>
          <w:tcPr>
            <w:tcW w:w="1217" w:type="dxa"/>
            <w:noWrap/>
          </w:tcPr>
          <w:p w14:paraId="7A95A016"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2694</w:t>
            </w:r>
          </w:p>
        </w:tc>
        <w:tc>
          <w:tcPr>
            <w:tcW w:w="1204" w:type="dxa"/>
          </w:tcPr>
          <w:p w14:paraId="592B606E"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2695</w:t>
            </w:r>
          </w:p>
        </w:tc>
        <w:tc>
          <w:tcPr>
            <w:tcW w:w="1204" w:type="dxa"/>
          </w:tcPr>
          <w:p w14:paraId="701F404A"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2696</w:t>
            </w:r>
          </w:p>
        </w:tc>
      </w:tr>
      <w:tr w:rsidR="00CB0E07" w:rsidRPr="00B41D8E" w14:paraId="6218184C" w14:textId="77777777" w:rsidTr="0031062A">
        <w:trPr>
          <w:trHeight w:val="335"/>
        </w:trPr>
        <w:tc>
          <w:tcPr>
            <w:tcW w:w="1218" w:type="dxa"/>
            <w:noWrap/>
          </w:tcPr>
          <w:p w14:paraId="5C830CAC"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2697</w:t>
            </w:r>
          </w:p>
        </w:tc>
        <w:tc>
          <w:tcPr>
            <w:tcW w:w="1217" w:type="dxa"/>
            <w:noWrap/>
          </w:tcPr>
          <w:p w14:paraId="2A8A0CCF"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2698</w:t>
            </w:r>
          </w:p>
        </w:tc>
        <w:tc>
          <w:tcPr>
            <w:tcW w:w="1217" w:type="dxa"/>
            <w:noWrap/>
          </w:tcPr>
          <w:p w14:paraId="0D1A3160"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2699</w:t>
            </w:r>
          </w:p>
        </w:tc>
        <w:tc>
          <w:tcPr>
            <w:tcW w:w="1191" w:type="dxa"/>
            <w:noWrap/>
          </w:tcPr>
          <w:p w14:paraId="40E4F0FD"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2764</w:t>
            </w:r>
          </w:p>
        </w:tc>
        <w:tc>
          <w:tcPr>
            <w:tcW w:w="1217" w:type="dxa"/>
            <w:noWrap/>
          </w:tcPr>
          <w:p w14:paraId="29FDEDD5"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2765</w:t>
            </w:r>
          </w:p>
        </w:tc>
        <w:tc>
          <w:tcPr>
            <w:tcW w:w="1217" w:type="dxa"/>
            <w:noWrap/>
          </w:tcPr>
          <w:p w14:paraId="0D99C8A4"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2766</w:t>
            </w:r>
          </w:p>
        </w:tc>
        <w:tc>
          <w:tcPr>
            <w:tcW w:w="1204" w:type="dxa"/>
          </w:tcPr>
          <w:p w14:paraId="5FB30143"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2767</w:t>
            </w:r>
          </w:p>
        </w:tc>
        <w:tc>
          <w:tcPr>
            <w:tcW w:w="1204" w:type="dxa"/>
          </w:tcPr>
          <w:p w14:paraId="71443E54"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 xml:space="preserve">2769 </w:t>
            </w:r>
          </w:p>
        </w:tc>
      </w:tr>
      <w:tr w:rsidR="00CB0E07" w:rsidRPr="00B41D8E" w14:paraId="3BBE4E41" w14:textId="77777777" w:rsidTr="0031062A">
        <w:trPr>
          <w:trHeight w:val="335"/>
        </w:trPr>
        <w:tc>
          <w:tcPr>
            <w:tcW w:w="1218" w:type="dxa"/>
            <w:noWrap/>
          </w:tcPr>
          <w:p w14:paraId="5168F825"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2836</w:t>
            </w:r>
          </w:p>
        </w:tc>
        <w:tc>
          <w:tcPr>
            <w:tcW w:w="1217" w:type="dxa"/>
            <w:noWrap/>
          </w:tcPr>
          <w:p w14:paraId="430489CB"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2838</w:t>
            </w:r>
          </w:p>
        </w:tc>
        <w:tc>
          <w:tcPr>
            <w:tcW w:w="1217" w:type="dxa"/>
            <w:noWrap/>
          </w:tcPr>
          <w:p w14:paraId="20270F3C"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2910</w:t>
            </w:r>
          </w:p>
        </w:tc>
        <w:tc>
          <w:tcPr>
            <w:tcW w:w="1191" w:type="dxa"/>
            <w:noWrap/>
          </w:tcPr>
          <w:p w14:paraId="15802626" w14:textId="77777777" w:rsidR="00CB0E07" w:rsidRPr="00B41D8E" w:rsidRDefault="00CB0E07" w:rsidP="007D0130">
            <w:pPr>
              <w:pStyle w:val="BodyText"/>
              <w:rPr>
                <w:rFonts w:ascii="Times New Roman" w:hAnsi="Times New Roman"/>
                <w:color w:val="000000" w:themeColor="text1"/>
                <w:szCs w:val="24"/>
              </w:rPr>
            </w:pPr>
          </w:p>
        </w:tc>
        <w:tc>
          <w:tcPr>
            <w:tcW w:w="1217" w:type="dxa"/>
            <w:noWrap/>
          </w:tcPr>
          <w:p w14:paraId="70443FDE" w14:textId="77777777" w:rsidR="00CB0E07" w:rsidRPr="00B41D8E" w:rsidRDefault="00CB0E07" w:rsidP="007D0130">
            <w:pPr>
              <w:pStyle w:val="BodyText"/>
              <w:rPr>
                <w:rFonts w:ascii="Times New Roman" w:hAnsi="Times New Roman"/>
                <w:color w:val="000000" w:themeColor="text1"/>
                <w:szCs w:val="24"/>
              </w:rPr>
            </w:pPr>
          </w:p>
        </w:tc>
        <w:tc>
          <w:tcPr>
            <w:tcW w:w="1217" w:type="dxa"/>
            <w:noWrap/>
          </w:tcPr>
          <w:p w14:paraId="05530D1B" w14:textId="77777777" w:rsidR="00CB0E07" w:rsidRPr="00B41D8E" w:rsidRDefault="00CB0E07" w:rsidP="007D0130">
            <w:pPr>
              <w:pStyle w:val="BodyText"/>
              <w:rPr>
                <w:rFonts w:ascii="Times New Roman" w:hAnsi="Times New Roman"/>
                <w:color w:val="000000" w:themeColor="text1"/>
                <w:szCs w:val="24"/>
              </w:rPr>
            </w:pPr>
          </w:p>
        </w:tc>
        <w:tc>
          <w:tcPr>
            <w:tcW w:w="1204" w:type="dxa"/>
          </w:tcPr>
          <w:p w14:paraId="5E2A762F" w14:textId="77777777" w:rsidR="00CB0E07" w:rsidRPr="00B41D8E" w:rsidRDefault="00CB0E07" w:rsidP="007D0130">
            <w:pPr>
              <w:pStyle w:val="BodyText"/>
              <w:rPr>
                <w:rFonts w:ascii="Times New Roman" w:hAnsi="Times New Roman"/>
                <w:color w:val="000000" w:themeColor="text1"/>
                <w:szCs w:val="24"/>
              </w:rPr>
            </w:pPr>
          </w:p>
        </w:tc>
        <w:tc>
          <w:tcPr>
            <w:tcW w:w="1204" w:type="dxa"/>
          </w:tcPr>
          <w:p w14:paraId="1E04DDD1" w14:textId="77777777" w:rsidR="00CB0E07" w:rsidRPr="00B41D8E" w:rsidRDefault="00CB0E07" w:rsidP="007D0130">
            <w:pPr>
              <w:pStyle w:val="BodyText"/>
              <w:rPr>
                <w:rFonts w:ascii="Times New Roman" w:hAnsi="Times New Roman"/>
                <w:color w:val="000000" w:themeColor="text1"/>
                <w:szCs w:val="24"/>
              </w:rPr>
            </w:pPr>
          </w:p>
        </w:tc>
      </w:tr>
    </w:tbl>
    <w:p w14:paraId="0ECCD75A" w14:textId="14560E61" w:rsidR="00CB0E07" w:rsidRPr="006C4E13" w:rsidRDefault="00CB0E07" w:rsidP="00CB0E07">
      <w:pPr>
        <w:spacing w:before="60" w:after="60"/>
        <w:rPr>
          <w:rFonts w:ascii="Times New Roman" w:hAnsi="Times New Roman"/>
        </w:rPr>
      </w:pPr>
      <w:r w:rsidRPr="006C4E13">
        <w:rPr>
          <w:rFonts w:ascii="Times New Roman" w:hAnsi="Times New Roman"/>
        </w:rPr>
        <w:t xml:space="preserve">Assessed to contain </w:t>
      </w:r>
      <w:r>
        <w:rPr>
          <w:rFonts w:ascii="Times New Roman" w:hAnsi="Times New Roman"/>
        </w:rPr>
        <w:t xml:space="preserve">75 full </w:t>
      </w:r>
      <w:r w:rsidRPr="006C4E13">
        <w:rPr>
          <w:rFonts w:ascii="Times New Roman" w:hAnsi="Times New Roman"/>
        </w:rPr>
        <w:t>blocks</w:t>
      </w:r>
      <w:r w:rsidR="00777190">
        <w:rPr>
          <w:rFonts w:ascii="Times New Roman" w:hAnsi="Times New Roman"/>
        </w:rPr>
        <w:t>.</w:t>
      </w:r>
    </w:p>
    <w:p w14:paraId="636E52F6" w14:textId="77777777" w:rsidR="00CB0E07" w:rsidRDefault="00CB0E07" w:rsidP="00CB0E07">
      <w:pPr>
        <w:spacing w:after="0"/>
        <w:rPr>
          <w:rFonts w:ascii="Times New Roman" w:hAnsi="Times New Roman"/>
        </w:rPr>
      </w:pPr>
    </w:p>
    <w:p w14:paraId="1A719B35" w14:textId="77777777" w:rsidR="00410AC4" w:rsidRPr="00FD62E1" w:rsidRDefault="00410AC4" w:rsidP="00410AC4">
      <w:pPr>
        <w:spacing w:after="120"/>
        <w:jc w:val="both"/>
        <w:rPr>
          <w:rFonts w:ascii="Times New Roman" w:hAnsi="Times New Roman"/>
          <w:u w:val="single"/>
        </w:rPr>
      </w:pPr>
      <w:r w:rsidRPr="00FD62E1">
        <w:rPr>
          <w:rFonts w:ascii="Times New Roman" w:hAnsi="Times New Roman"/>
          <w:u w:val="single"/>
        </w:rPr>
        <w:t>Biologically Important Areas</w:t>
      </w:r>
    </w:p>
    <w:p w14:paraId="135C130D" w14:textId="77777777" w:rsidR="00410AC4" w:rsidRDefault="00410AC4" w:rsidP="00FD56DF">
      <w:pPr>
        <w:spacing w:after="0"/>
        <w:jc w:val="both"/>
        <w:rPr>
          <w:rFonts w:ascii="Times New Roman" w:hAnsi="Times New Roman"/>
        </w:rPr>
      </w:pPr>
      <w:r>
        <w:rPr>
          <w:rFonts w:ascii="Times New Roman" w:hAnsi="Times New Roman"/>
        </w:rPr>
        <w:t xml:space="preserve">At the time of gazettal, W21-4 was known to intersect the </w:t>
      </w:r>
      <w:r w:rsidRPr="00FD62E1">
        <w:rPr>
          <w:rFonts w:ascii="Times New Roman" w:hAnsi="Times New Roman"/>
          <w:b/>
          <w:bCs/>
        </w:rPr>
        <w:t>Ancient coastline at 125 m depth contour</w:t>
      </w:r>
      <w:r>
        <w:rPr>
          <w:rFonts w:ascii="Times New Roman" w:hAnsi="Times New Roman"/>
        </w:rPr>
        <w:t xml:space="preserve"> key ecological feature.</w:t>
      </w:r>
    </w:p>
    <w:p w14:paraId="4E53A88C" w14:textId="77777777" w:rsidR="00410AC4" w:rsidRPr="005950C8" w:rsidRDefault="00410AC4" w:rsidP="00FD56DF">
      <w:pPr>
        <w:spacing w:after="0"/>
        <w:jc w:val="both"/>
        <w:rPr>
          <w:rFonts w:ascii="Times New Roman" w:hAnsi="Times New Roman"/>
          <w:bCs/>
        </w:rPr>
      </w:pPr>
    </w:p>
    <w:p w14:paraId="7A75DFFE" w14:textId="77777777" w:rsidR="004119B5" w:rsidRPr="00FD62E1" w:rsidRDefault="004119B5" w:rsidP="00FD56DF">
      <w:pPr>
        <w:spacing w:before="60" w:after="120"/>
        <w:jc w:val="both"/>
        <w:rPr>
          <w:rFonts w:ascii="Times New Roman" w:hAnsi="Times New Roman"/>
          <w:u w:val="single"/>
        </w:rPr>
      </w:pPr>
      <w:r w:rsidRPr="00FD62E1">
        <w:rPr>
          <w:rFonts w:ascii="Times New Roman" w:hAnsi="Times New Roman"/>
          <w:u w:val="single"/>
        </w:rPr>
        <w:t>Public consultation comments</w:t>
      </w:r>
    </w:p>
    <w:p w14:paraId="1CF62FC2" w14:textId="77777777" w:rsidR="004119B5" w:rsidRDefault="004119B5" w:rsidP="00FD56DF">
      <w:pPr>
        <w:spacing w:before="60" w:after="60"/>
        <w:jc w:val="both"/>
        <w:rPr>
          <w:rFonts w:ascii="Times New Roman" w:hAnsi="Times New Roman"/>
        </w:rPr>
      </w:pPr>
      <w:r>
        <w:rPr>
          <w:rFonts w:ascii="Times New Roman" w:hAnsi="Times New Roman"/>
        </w:rPr>
        <w:t xml:space="preserve">Potential investors should note public consultation comments in relation to this area at </w:t>
      </w:r>
      <w:hyperlink r:id="rId16"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2B92EBC3" w14:textId="015C3C07" w:rsidR="00CB0E07" w:rsidRDefault="00CB0E07" w:rsidP="00CB0E07">
      <w:pPr>
        <w:spacing w:after="0"/>
        <w:rPr>
          <w:rFonts w:ascii="Times New Roman" w:hAnsi="Times New Roman"/>
        </w:rPr>
      </w:pPr>
    </w:p>
    <w:p w14:paraId="4A7794A3" w14:textId="77777777" w:rsidR="005950C8" w:rsidRDefault="005950C8" w:rsidP="00CB0E07">
      <w:pPr>
        <w:spacing w:after="0"/>
        <w:rPr>
          <w:rFonts w:ascii="Times New Roman" w:hAnsi="Times New Roman"/>
        </w:rPr>
      </w:pPr>
    </w:p>
    <w:p w14:paraId="3E6B59DA" w14:textId="77777777" w:rsidR="00CB0E07" w:rsidRPr="00167CC7" w:rsidRDefault="00CB0E07" w:rsidP="00860FD4">
      <w:pPr>
        <w:pStyle w:val="TableTitle"/>
        <w:spacing w:after="60"/>
        <w:rPr>
          <w:rFonts w:ascii="Times New Roman" w:hAnsi="Times New Roman"/>
          <w:i/>
          <w:iCs/>
        </w:rPr>
      </w:pPr>
      <w:r>
        <w:rPr>
          <w:rFonts w:ascii="Times New Roman" w:hAnsi="Times New Roman"/>
          <w:i/>
          <w:iCs/>
        </w:rPr>
        <w:t>Release Area W21-5</w:t>
      </w:r>
    </w:p>
    <w:p w14:paraId="3762DB02" w14:textId="77777777" w:rsidR="00CB0E07" w:rsidRDefault="00CB0E07" w:rsidP="00CB0E07">
      <w:pPr>
        <w:pStyle w:val="Heading3"/>
        <w:ind w:right="-283"/>
        <w:rPr>
          <w:rFonts w:ascii="Times New Roman" w:hAnsi="Times New Roman" w:cs="Times New Roman"/>
        </w:rPr>
      </w:pPr>
      <w:r>
        <w:rPr>
          <w:rFonts w:ascii="Times New Roman" w:hAnsi="Times New Roman"/>
        </w:rPr>
        <w:t>Northern Carnarvon Basin,</w:t>
      </w:r>
      <w:r w:rsidR="00D45DFA">
        <w:rPr>
          <w:rFonts w:ascii="Times New Roman" w:hAnsi="Times New Roman"/>
        </w:rPr>
        <w:t xml:space="preserve"> Beagle</w:t>
      </w:r>
      <w:r w:rsidR="00BC5C63">
        <w:rPr>
          <w:rFonts w:ascii="Times New Roman" w:hAnsi="Times New Roman"/>
        </w:rPr>
        <w:t xml:space="preserve"> and Dampier s</w:t>
      </w:r>
      <w:r w:rsidR="00D45DFA">
        <w:rPr>
          <w:rFonts w:ascii="Times New Roman" w:hAnsi="Times New Roman"/>
        </w:rPr>
        <w:t>ub-basin</w:t>
      </w:r>
      <w:r w:rsidR="00BC5C63">
        <w:rPr>
          <w:rFonts w:ascii="Times New Roman" w:hAnsi="Times New Roman"/>
        </w:rPr>
        <w:t>s</w:t>
      </w:r>
      <w:r>
        <w:rPr>
          <w:rFonts w:ascii="Times New Roman" w:hAnsi="Times New Roman" w:cs="Times New Roman"/>
        </w:rPr>
        <w:t>, Western Australia</w:t>
      </w:r>
    </w:p>
    <w:p w14:paraId="6678BB42" w14:textId="77777777" w:rsidR="00CB0E07" w:rsidRPr="006C4E13" w:rsidRDefault="00CB0E07" w:rsidP="00CB0E07">
      <w:pPr>
        <w:pStyle w:val="TableTitle"/>
        <w:spacing w:before="6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SE50 (Rowley Shoals)</w:t>
      </w:r>
    </w:p>
    <w:tbl>
      <w:tblPr>
        <w:tblStyle w:val="BlockListing"/>
        <w:tblW w:w="5955" w:type="dxa"/>
        <w:tblLook w:val="04A0" w:firstRow="1" w:lastRow="0" w:firstColumn="1" w:lastColumn="0" w:noHBand="0" w:noVBand="1"/>
      </w:tblPr>
      <w:tblGrid>
        <w:gridCol w:w="1191"/>
        <w:gridCol w:w="1191"/>
        <w:gridCol w:w="1191"/>
        <w:gridCol w:w="1191"/>
        <w:gridCol w:w="1191"/>
      </w:tblGrid>
      <w:tr w:rsidR="00CB0E07" w:rsidRPr="00B41D8E" w14:paraId="2BA09F25" w14:textId="77777777" w:rsidTr="00CB0E07">
        <w:trPr>
          <w:trHeight w:val="335"/>
        </w:trPr>
        <w:tc>
          <w:tcPr>
            <w:tcW w:w="1191" w:type="dxa"/>
            <w:noWrap/>
          </w:tcPr>
          <w:p w14:paraId="40B4C385"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 xml:space="preserve">2844 </w:t>
            </w:r>
          </w:p>
        </w:tc>
        <w:tc>
          <w:tcPr>
            <w:tcW w:w="1191" w:type="dxa"/>
            <w:noWrap/>
          </w:tcPr>
          <w:p w14:paraId="71BD9869"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 xml:space="preserve">2845 </w:t>
            </w:r>
          </w:p>
        </w:tc>
        <w:tc>
          <w:tcPr>
            <w:tcW w:w="1191" w:type="dxa"/>
            <w:noWrap/>
          </w:tcPr>
          <w:p w14:paraId="118CDED8"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 xml:space="preserve">2914 </w:t>
            </w:r>
          </w:p>
        </w:tc>
        <w:tc>
          <w:tcPr>
            <w:tcW w:w="1191" w:type="dxa"/>
            <w:noWrap/>
          </w:tcPr>
          <w:p w14:paraId="644DD11E"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 xml:space="preserve">2915 </w:t>
            </w:r>
          </w:p>
        </w:tc>
        <w:tc>
          <w:tcPr>
            <w:tcW w:w="1191" w:type="dxa"/>
            <w:noWrap/>
          </w:tcPr>
          <w:p w14:paraId="185C6523" w14:textId="77777777" w:rsidR="00CB0E07" w:rsidRPr="00B41D8E" w:rsidRDefault="00CB0E07"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 xml:space="preserve">2916 </w:t>
            </w:r>
          </w:p>
        </w:tc>
      </w:tr>
    </w:tbl>
    <w:p w14:paraId="4C062775" w14:textId="44724D9E" w:rsidR="00CB0E07" w:rsidRPr="006C4E13" w:rsidRDefault="00CB0E07" w:rsidP="00CB0E07">
      <w:pPr>
        <w:spacing w:before="60" w:after="60"/>
        <w:rPr>
          <w:rFonts w:ascii="Times New Roman" w:hAnsi="Times New Roman"/>
        </w:rPr>
      </w:pPr>
      <w:r w:rsidRPr="006C4E13">
        <w:rPr>
          <w:rFonts w:ascii="Times New Roman" w:hAnsi="Times New Roman"/>
        </w:rPr>
        <w:t xml:space="preserve">Assessed to contain </w:t>
      </w:r>
      <w:r>
        <w:rPr>
          <w:rFonts w:ascii="Times New Roman" w:hAnsi="Times New Roman"/>
        </w:rPr>
        <w:t xml:space="preserve">five full </w:t>
      </w:r>
      <w:r w:rsidRPr="006C4E13">
        <w:rPr>
          <w:rFonts w:ascii="Times New Roman" w:hAnsi="Times New Roman"/>
        </w:rPr>
        <w:t>blocks</w:t>
      </w:r>
      <w:r w:rsidR="00777190">
        <w:rPr>
          <w:rFonts w:ascii="Times New Roman" w:hAnsi="Times New Roman"/>
        </w:rPr>
        <w:t>.</w:t>
      </w:r>
    </w:p>
    <w:p w14:paraId="23248541" w14:textId="77777777" w:rsidR="00CB0E07" w:rsidRDefault="00CB0E07" w:rsidP="00CB0E07">
      <w:pPr>
        <w:spacing w:after="0"/>
        <w:rPr>
          <w:rFonts w:ascii="Times New Roman" w:hAnsi="Times New Roman"/>
        </w:rPr>
      </w:pPr>
    </w:p>
    <w:p w14:paraId="4B18C89C" w14:textId="77777777" w:rsidR="006C3070" w:rsidRPr="00FD62E1" w:rsidRDefault="006C3070" w:rsidP="006C3070">
      <w:pPr>
        <w:spacing w:after="120"/>
        <w:jc w:val="both"/>
        <w:rPr>
          <w:rFonts w:ascii="Times New Roman" w:hAnsi="Times New Roman"/>
          <w:u w:val="single"/>
        </w:rPr>
      </w:pPr>
      <w:r w:rsidRPr="00FD62E1">
        <w:rPr>
          <w:rFonts w:ascii="Times New Roman" w:hAnsi="Times New Roman"/>
          <w:u w:val="single"/>
        </w:rPr>
        <w:t>Biologically Important Areas</w:t>
      </w:r>
    </w:p>
    <w:p w14:paraId="10D4D2C7" w14:textId="77777777" w:rsidR="006C3070" w:rsidRDefault="006C3070" w:rsidP="006C3070">
      <w:pPr>
        <w:spacing w:after="0"/>
        <w:jc w:val="both"/>
        <w:rPr>
          <w:rFonts w:ascii="Times New Roman" w:hAnsi="Times New Roman"/>
        </w:rPr>
      </w:pPr>
      <w:r>
        <w:rPr>
          <w:rFonts w:ascii="Times New Roman" w:hAnsi="Times New Roman"/>
        </w:rPr>
        <w:t xml:space="preserve">At the time of gazettal, W21-5 was known to intersect the </w:t>
      </w:r>
      <w:r w:rsidRPr="00FD62E1">
        <w:rPr>
          <w:rFonts w:ascii="Times New Roman" w:hAnsi="Times New Roman"/>
          <w:b/>
          <w:bCs/>
        </w:rPr>
        <w:t>Ancient coastline at 125 m depth contour</w:t>
      </w:r>
      <w:r>
        <w:rPr>
          <w:rFonts w:ascii="Times New Roman" w:hAnsi="Times New Roman"/>
        </w:rPr>
        <w:t xml:space="preserve"> key ecological feature.</w:t>
      </w:r>
    </w:p>
    <w:p w14:paraId="4FA6E86B" w14:textId="77777777" w:rsidR="006C3070" w:rsidRDefault="006C3070" w:rsidP="006C3070">
      <w:pPr>
        <w:spacing w:after="0"/>
        <w:jc w:val="both"/>
        <w:rPr>
          <w:rFonts w:ascii="Times New Roman" w:hAnsi="Times New Roman"/>
          <w:b/>
          <w:u w:val="single"/>
        </w:rPr>
      </w:pPr>
    </w:p>
    <w:p w14:paraId="512F3FB0" w14:textId="77777777" w:rsidR="004119B5" w:rsidRPr="00FD62E1" w:rsidRDefault="004119B5" w:rsidP="005950C8">
      <w:pPr>
        <w:spacing w:before="60" w:after="120"/>
        <w:rPr>
          <w:rFonts w:ascii="Times New Roman" w:hAnsi="Times New Roman"/>
          <w:u w:val="single"/>
        </w:rPr>
      </w:pPr>
      <w:r w:rsidRPr="00FD62E1">
        <w:rPr>
          <w:rFonts w:ascii="Times New Roman" w:hAnsi="Times New Roman"/>
          <w:u w:val="single"/>
        </w:rPr>
        <w:t>Public consultation comments</w:t>
      </w:r>
    </w:p>
    <w:p w14:paraId="6F334528" w14:textId="77777777" w:rsidR="004119B5" w:rsidRDefault="004119B5" w:rsidP="00FD56DF">
      <w:pPr>
        <w:spacing w:before="60" w:after="60"/>
        <w:jc w:val="both"/>
        <w:rPr>
          <w:rFonts w:ascii="Times New Roman" w:hAnsi="Times New Roman"/>
        </w:rPr>
      </w:pPr>
      <w:r>
        <w:rPr>
          <w:rFonts w:ascii="Times New Roman" w:hAnsi="Times New Roman"/>
        </w:rPr>
        <w:t xml:space="preserve">Potential investors should note public consultation comments in relation to this area at </w:t>
      </w:r>
      <w:hyperlink r:id="rId17"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1CF0F9EF" w14:textId="46B333F2" w:rsidR="00CB0E07" w:rsidRDefault="00CB0E07" w:rsidP="00CB0E07">
      <w:pPr>
        <w:spacing w:after="0"/>
        <w:rPr>
          <w:rFonts w:ascii="Times New Roman" w:hAnsi="Times New Roman"/>
        </w:rPr>
      </w:pPr>
    </w:p>
    <w:p w14:paraId="63DCB78F" w14:textId="77777777" w:rsidR="005950C8" w:rsidRDefault="005950C8" w:rsidP="00CB0E07">
      <w:pPr>
        <w:spacing w:after="0"/>
        <w:rPr>
          <w:rFonts w:ascii="Times New Roman" w:hAnsi="Times New Roman"/>
        </w:rPr>
      </w:pPr>
    </w:p>
    <w:p w14:paraId="63B0F69A" w14:textId="1E5687CA" w:rsidR="00CB0E07" w:rsidRPr="00167CC7" w:rsidRDefault="00CB0E07" w:rsidP="00CB0E07">
      <w:pPr>
        <w:pStyle w:val="TableTitle"/>
        <w:spacing w:before="60" w:after="60"/>
        <w:rPr>
          <w:rFonts w:ascii="Times New Roman" w:hAnsi="Times New Roman"/>
          <w:i/>
          <w:iCs/>
        </w:rPr>
      </w:pPr>
      <w:r>
        <w:rPr>
          <w:rFonts w:ascii="Times New Roman" w:hAnsi="Times New Roman"/>
          <w:i/>
          <w:iCs/>
        </w:rPr>
        <w:lastRenderedPageBreak/>
        <w:t>Release Area W21-6</w:t>
      </w:r>
    </w:p>
    <w:p w14:paraId="16F1554E" w14:textId="77777777" w:rsidR="00CB0E07" w:rsidRDefault="00CB0E07" w:rsidP="00CB0E07">
      <w:pPr>
        <w:pStyle w:val="Heading3"/>
        <w:ind w:right="-283"/>
        <w:rPr>
          <w:rFonts w:ascii="Times New Roman" w:hAnsi="Times New Roman" w:cs="Times New Roman"/>
        </w:rPr>
      </w:pPr>
      <w:r>
        <w:rPr>
          <w:rFonts w:ascii="Times New Roman" w:hAnsi="Times New Roman"/>
        </w:rPr>
        <w:t xml:space="preserve">Northern Carnarvon Basin, Exmouth Plateau and </w:t>
      </w:r>
      <w:r w:rsidR="00BC5C63">
        <w:rPr>
          <w:rFonts w:ascii="Times New Roman" w:hAnsi="Times New Roman"/>
        </w:rPr>
        <w:t>Rankin Platform</w:t>
      </w:r>
      <w:r>
        <w:rPr>
          <w:rFonts w:ascii="Times New Roman" w:hAnsi="Times New Roman" w:cs="Times New Roman"/>
        </w:rPr>
        <w:t>, Western Australia</w:t>
      </w:r>
    </w:p>
    <w:p w14:paraId="43623F44" w14:textId="77777777" w:rsidR="00CB0E07" w:rsidRPr="006C4E13" w:rsidRDefault="00CB0E07" w:rsidP="00CB0E07">
      <w:pPr>
        <w:pStyle w:val="TableTitle"/>
        <w:spacing w:before="6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SE50 (Rowley Shoals)</w:t>
      </w:r>
    </w:p>
    <w:tbl>
      <w:tblPr>
        <w:tblStyle w:val="BlockListing"/>
        <w:tblW w:w="4764" w:type="dxa"/>
        <w:tblLook w:val="04A0" w:firstRow="1" w:lastRow="0" w:firstColumn="1" w:lastColumn="0" w:noHBand="0" w:noVBand="1"/>
      </w:tblPr>
      <w:tblGrid>
        <w:gridCol w:w="1191"/>
        <w:gridCol w:w="1191"/>
        <w:gridCol w:w="1191"/>
        <w:gridCol w:w="1191"/>
      </w:tblGrid>
      <w:tr w:rsidR="0031062A" w:rsidRPr="00B41D8E" w14:paraId="11AF1292" w14:textId="77777777" w:rsidTr="0031062A">
        <w:trPr>
          <w:trHeight w:val="335"/>
        </w:trPr>
        <w:tc>
          <w:tcPr>
            <w:tcW w:w="1191" w:type="dxa"/>
            <w:noWrap/>
          </w:tcPr>
          <w:p w14:paraId="2B21FACE" w14:textId="77777777" w:rsidR="0031062A" w:rsidRPr="00B41D8E" w:rsidRDefault="0031062A"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 xml:space="preserve">2834 </w:t>
            </w:r>
          </w:p>
        </w:tc>
        <w:tc>
          <w:tcPr>
            <w:tcW w:w="1191" w:type="dxa"/>
            <w:noWrap/>
          </w:tcPr>
          <w:p w14:paraId="519F8847" w14:textId="77777777" w:rsidR="0031062A" w:rsidRPr="00B41D8E" w:rsidRDefault="0031062A"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 xml:space="preserve">2905 </w:t>
            </w:r>
          </w:p>
        </w:tc>
        <w:tc>
          <w:tcPr>
            <w:tcW w:w="1191" w:type="dxa"/>
            <w:noWrap/>
          </w:tcPr>
          <w:p w14:paraId="703BE4A8" w14:textId="77777777" w:rsidR="0031062A" w:rsidRPr="00B41D8E" w:rsidRDefault="0031062A"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 xml:space="preserve">2906 </w:t>
            </w:r>
          </w:p>
        </w:tc>
        <w:tc>
          <w:tcPr>
            <w:tcW w:w="1191" w:type="dxa"/>
            <w:noWrap/>
          </w:tcPr>
          <w:p w14:paraId="44BFEB34" w14:textId="77777777" w:rsidR="0031062A" w:rsidRPr="00B41D8E" w:rsidRDefault="0031062A" w:rsidP="007D0130">
            <w:pPr>
              <w:pStyle w:val="BodyText"/>
              <w:rPr>
                <w:rFonts w:ascii="Times New Roman" w:hAnsi="Times New Roman"/>
                <w:color w:val="000000" w:themeColor="text1"/>
                <w:szCs w:val="24"/>
              </w:rPr>
            </w:pPr>
            <w:r w:rsidRPr="00B41D8E">
              <w:rPr>
                <w:rFonts w:ascii="Times New Roman" w:hAnsi="Times New Roman"/>
                <w:color w:val="000000" w:themeColor="text1"/>
                <w:szCs w:val="24"/>
              </w:rPr>
              <w:t xml:space="preserve">2907 </w:t>
            </w:r>
          </w:p>
        </w:tc>
      </w:tr>
    </w:tbl>
    <w:p w14:paraId="04681501" w14:textId="701890F2" w:rsidR="0031062A" w:rsidRPr="006C4E13" w:rsidRDefault="0031062A" w:rsidP="0031062A">
      <w:pPr>
        <w:spacing w:before="60" w:after="60"/>
        <w:rPr>
          <w:rFonts w:ascii="Times New Roman" w:hAnsi="Times New Roman"/>
        </w:rPr>
      </w:pPr>
      <w:r w:rsidRPr="006C4E13">
        <w:rPr>
          <w:rFonts w:ascii="Times New Roman" w:hAnsi="Times New Roman"/>
        </w:rPr>
        <w:t xml:space="preserve">Assessed to contain </w:t>
      </w:r>
      <w:r>
        <w:rPr>
          <w:rFonts w:ascii="Times New Roman" w:hAnsi="Times New Roman"/>
        </w:rPr>
        <w:t xml:space="preserve">four full </w:t>
      </w:r>
      <w:r w:rsidRPr="006C4E13">
        <w:rPr>
          <w:rFonts w:ascii="Times New Roman" w:hAnsi="Times New Roman"/>
        </w:rPr>
        <w:t>blocks</w:t>
      </w:r>
      <w:r w:rsidR="00777190">
        <w:rPr>
          <w:rFonts w:ascii="Times New Roman" w:hAnsi="Times New Roman"/>
        </w:rPr>
        <w:t>.</w:t>
      </w:r>
    </w:p>
    <w:p w14:paraId="27FA700D" w14:textId="77777777" w:rsidR="006C3070" w:rsidRDefault="006C3070" w:rsidP="005950C8">
      <w:pPr>
        <w:spacing w:after="0"/>
        <w:jc w:val="both"/>
        <w:rPr>
          <w:rFonts w:ascii="Times New Roman" w:hAnsi="Times New Roman"/>
        </w:rPr>
      </w:pPr>
    </w:p>
    <w:p w14:paraId="4DA96E66" w14:textId="77777777" w:rsidR="006C3070" w:rsidRPr="00FD62E1" w:rsidRDefault="006C3070" w:rsidP="006C3070">
      <w:pPr>
        <w:spacing w:after="120"/>
        <w:jc w:val="both"/>
        <w:rPr>
          <w:rFonts w:ascii="Times New Roman" w:hAnsi="Times New Roman"/>
          <w:u w:val="single"/>
        </w:rPr>
      </w:pPr>
      <w:r w:rsidRPr="00FD62E1">
        <w:rPr>
          <w:rFonts w:ascii="Times New Roman" w:hAnsi="Times New Roman"/>
          <w:u w:val="single"/>
        </w:rPr>
        <w:t>Biologically Important Areas</w:t>
      </w:r>
    </w:p>
    <w:p w14:paraId="77FD2A6D" w14:textId="77777777" w:rsidR="006C3070" w:rsidRDefault="006C3070" w:rsidP="00FD56DF">
      <w:pPr>
        <w:spacing w:after="0"/>
        <w:jc w:val="both"/>
        <w:rPr>
          <w:rFonts w:ascii="Times New Roman" w:hAnsi="Times New Roman"/>
        </w:rPr>
      </w:pPr>
      <w:r>
        <w:rPr>
          <w:rFonts w:ascii="Times New Roman" w:hAnsi="Times New Roman"/>
        </w:rPr>
        <w:t xml:space="preserve">At the time of gazettal, W21-6 was known to intersect the </w:t>
      </w:r>
      <w:r w:rsidRPr="00FD62E1">
        <w:rPr>
          <w:rFonts w:ascii="Times New Roman" w:hAnsi="Times New Roman"/>
          <w:b/>
          <w:bCs/>
        </w:rPr>
        <w:t>Ancient coastline at 125 m depth contour</w:t>
      </w:r>
      <w:r>
        <w:rPr>
          <w:rFonts w:ascii="Times New Roman" w:hAnsi="Times New Roman"/>
        </w:rPr>
        <w:t xml:space="preserve"> key ecological feature.</w:t>
      </w:r>
    </w:p>
    <w:p w14:paraId="46517C9A" w14:textId="77777777" w:rsidR="006C3070" w:rsidRDefault="006C3070" w:rsidP="00FD56DF">
      <w:pPr>
        <w:spacing w:after="0"/>
        <w:jc w:val="both"/>
        <w:rPr>
          <w:rFonts w:ascii="Times New Roman" w:hAnsi="Times New Roman"/>
          <w:b/>
          <w:u w:val="single"/>
        </w:rPr>
      </w:pPr>
    </w:p>
    <w:p w14:paraId="3F25F417" w14:textId="77777777" w:rsidR="004119B5" w:rsidRPr="00FD62E1" w:rsidRDefault="004119B5" w:rsidP="005950C8">
      <w:pPr>
        <w:spacing w:before="60" w:after="120"/>
        <w:rPr>
          <w:rFonts w:ascii="Times New Roman" w:hAnsi="Times New Roman"/>
          <w:u w:val="single"/>
        </w:rPr>
      </w:pPr>
      <w:r w:rsidRPr="00FD62E1">
        <w:rPr>
          <w:rFonts w:ascii="Times New Roman" w:hAnsi="Times New Roman"/>
          <w:u w:val="single"/>
        </w:rPr>
        <w:t>Public consultation comments</w:t>
      </w:r>
    </w:p>
    <w:p w14:paraId="011EA101" w14:textId="77777777" w:rsidR="004119B5" w:rsidRDefault="004119B5" w:rsidP="004119B5">
      <w:pPr>
        <w:spacing w:before="60" w:after="60"/>
        <w:rPr>
          <w:rFonts w:ascii="Times New Roman" w:hAnsi="Times New Roman"/>
        </w:rPr>
      </w:pPr>
      <w:r>
        <w:rPr>
          <w:rFonts w:ascii="Times New Roman" w:hAnsi="Times New Roman"/>
        </w:rPr>
        <w:t xml:space="preserve">Potential investors should note public consultation comments in relation to this area at </w:t>
      </w:r>
      <w:hyperlink r:id="rId18"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0F13551E" w14:textId="6BF5700F" w:rsidR="0031062A" w:rsidRDefault="0031062A" w:rsidP="0031062A">
      <w:pPr>
        <w:spacing w:after="0"/>
        <w:rPr>
          <w:rFonts w:ascii="Times New Roman" w:hAnsi="Times New Roman"/>
        </w:rPr>
      </w:pPr>
    </w:p>
    <w:p w14:paraId="41D8D521" w14:textId="77777777" w:rsidR="005950C8" w:rsidRDefault="005950C8" w:rsidP="0031062A">
      <w:pPr>
        <w:spacing w:after="0"/>
        <w:rPr>
          <w:rFonts w:ascii="Times New Roman" w:hAnsi="Times New Roman"/>
        </w:rPr>
      </w:pPr>
    </w:p>
    <w:p w14:paraId="73B52AC0" w14:textId="77777777" w:rsidR="0031062A" w:rsidRPr="00167CC7" w:rsidRDefault="0031062A" w:rsidP="00860FD4">
      <w:pPr>
        <w:pStyle w:val="TableTitle"/>
        <w:spacing w:after="60"/>
        <w:rPr>
          <w:rFonts w:ascii="Times New Roman" w:hAnsi="Times New Roman"/>
          <w:i/>
          <w:iCs/>
        </w:rPr>
      </w:pPr>
      <w:r>
        <w:rPr>
          <w:rFonts w:ascii="Times New Roman" w:hAnsi="Times New Roman"/>
          <w:i/>
          <w:iCs/>
        </w:rPr>
        <w:t>Release Area W21-7</w:t>
      </w:r>
    </w:p>
    <w:p w14:paraId="0835FEB4" w14:textId="77777777" w:rsidR="0031062A" w:rsidRDefault="0031062A" w:rsidP="0031062A">
      <w:pPr>
        <w:pStyle w:val="Heading3"/>
        <w:ind w:right="-283"/>
        <w:rPr>
          <w:rFonts w:ascii="Times New Roman" w:hAnsi="Times New Roman" w:cs="Times New Roman"/>
        </w:rPr>
      </w:pPr>
      <w:r>
        <w:rPr>
          <w:rFonts w:ascii="Times New Roman" w:hAnsi="Times New Roman"/>
        </w:rPr>
        <w:t xml:space="preserve">Northern Carnarvon Basin, </w:t>
      </w:r>
      <w:r w:rsidR="00D45DFA">
        <w:rPr>
          <w:rFonts w:ascii="Times New Roman" w:hAnsi="Times New Roman"/>
        </w:rPr>
        <w:t>Dampier Sub-basin</w:t>
      </w:r>
      <w:r>
        <w:rPr>
          <w:rFonts w:ascii="Times New Roman" w:hAnsi="Times New Roman" w:cs="Times New Roman"/>
        </w:rPr>
        <w:t>, Western Australia</w:t>
      </w:r>
    </w:p>
    <w:p w14:paraId="1A78ED53" w14:textId="77777777" w:rsidR="0031062A" w:rsidRPr="006C4E13" w:rsidRDefault="0031062A" w:rsidP="0031062A">
      <w:pPr>
        <w:pStyle w:val="TableTitle"/>
        <w:spacing w:before="6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SE50 (Rowley Shoals)</w:t>
      </w:r>
    </w:p>
    <w:tbl>
      <w:tblPr>
        <w:tblStyle w:val="BlockListing"/>
        <w:tblW w:w="3652" w:type="dxa"/>
        <w:tblLook w:val="04A0" w:firstRow="1" w:lastRow="0" w:firstColumn="1" w:lastColumn="0" w:noHBand="0" w:noVBand="1"/>
      </w:tblPr>
      <w:tblGrid>
        <w:gridCol w:w="1218"/>
        <w:gridCol w:w="1217"/>
        <w:gridCol w:w="1217"/>
      </w:tblGrid>
      <w:tr w:rsidR="00D45DFA" w:rsidRPr="00FE64D0" w14:paraId="170BA6A3" w14:textId="77777777" w:rsidTr="00D45DFA">
        <w:trPr>
          <w:trHeight w:val="335"/>
        </w:trPr>
        <w:tc>
          <w:tcPr>
            <w:tcW w:w="1218" w:type="dxa"/>
            <w:noWrap/>
          </w:tcPr>
          <w:p w14:paraId="2C3549E4" w14:textId="77777777" w:rsidR="00D45DFA" w:rsidRPr="00FE64D0" w:rsidRDefault="00D45DFA" w:rsidP="007D0130">
            <w:pPr>
              <w:pStyle w:val="BodyText"/>
              <w:rPr>
                <w:rFonts w:ascii="Times New Roman" w:hAnsi="Times New Roman"/>
                <w:color w:val="000000" w:themeColor="text1"/>
                <w:szCs w:val="24"/>
              </w:rPr>
            </w:pPr>
            <w:r w:rsidRPr="00FE64D0">
              <w:rPr>
                <w:rFonts w:ascii="Times New Roman" w:hAnsi="Times New Roman"/>
                <w:color w:val="000000" w:themeColor="text1"/>
                <w:szCs w:val="24"/>
              </w:rPr>
              <w:t xml:space="preserve">3404 </w:t>
            </w:r>
          </w:p>
        </w:tc>
        <w:tc>
          <w:tcPr>
            <w:tcW w:w="1217" w:type="dxa"/>
            <w:noWrap/>
          </w:tcPr>
          <w:p w14:paraId="13608746" w14:textId="77777777" w:rsidR="00D45DFA" w:rsidRPr="00FE64D0" w:rsidRDefault="00D45DFA" w:rsidP="007D0130">
            <w:pPr>
              <w:pStyle w:val="BodyText"/>
              <w:rPr>
                <w:rFonts w:ascii="Times New Roman" w:hAnsi="Times New Roman"/>
                <w:color w:val="000000" w:themeColor="text1"/>
                <w:szCs w:val="24"/>
              </w:rPr>
            </w:pPr>
            <w:r w:rsidRPr="00FE64D0">
              <w:rPr>
                <w:rFonts w:ascii="Times New Roman" w:hAnsi="Times New Roman"/>
                <w:color w:val="000000" w:themeColor="text1"/>
                <w:szCs w:val="24"/>
              </w:rPr>
              <w:t xml:space="preserve">3405 </w:t>
            </w:r>
          </w:p>
        </w:tc>
        <w:tc>
          <w:tcPr>
            <w:tcW w:w="1217" w:type="dxa"/>
            <w:noWrap/>
          </w:tcPr>
          <w:p w14:paraId="79323AEE" w14:textId="77777777" w:rsidR="00D45DFA" w:rsidRPr="00FE64D0" w:rsidRDefault="00D45DFA" w:rsidP="007D0130">
            <w:pPr>
              <w:pStyle w:val="BodyText"/>
              <w:rPr>
                <w:rFonts w:ascii="Times New Roman" w:hAnsi="Times New Roman"/>
                <w:color w:val="000000" w:themeColor="text1"/>
                <w:szCs w:val="24"/>
              </w:rPr>
            </w:pPr>
            <w:r w:rsidRPr="00FE64D0">
              <w:rPr>
                <w:rFonts w:ascii="Times New Roman" w:hAnsi="Times New Roman"/>
                <w:color w:val="000000" w:themeColor="text1"/>
                <w:szCs w:val="24"/>
              </w:rPr>
              <w:t>3406</w:t>
            </w:r>
          </w:p>
        </w:tc>
      </w:tr>
    </w:tbl>
    <w:p w14:paraId="35047D87" w14:textId="77777777" w:rsidR="00D45DFA" w:rsidRPr="006C4E13" w:rsidRDefault="00D45DFA" w:rsidP="00D45DFA">
      <w:pPr>
        <w:pStyle w:val="TableTitle"/>
        <w:spacing w:before="24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SF50 (Hamersley Range)</w:t>
      </w:r>
    </w:p>
    <w:tbl>
      <w:tblPr>
        <w:tblStyle w:val="BlockListing"/>
        <w:tblW w:w="3652" w:type="dxa"/>
        <w:tblLook w:val="04A0" w:firstRow="1" w:lastRow="0" w:firstColumn="1" w:lastColumn="0" w:noHBand="0" w:noVBand="1"/>
      </w:tblPr>
      <w:tblGrid>
        <w:gridCol w:w="1218"/>
        <w:gridCol w:w="1217"/>
        <w:gridCol w:w="1217"/>
      </w:tblGrid>
      <w:tr w:rsidR="00D45DFA" w:rsidRPr="00FE64D0" w14:paraId="18827744" w14:textId="77777777" w:rsidTr="00D45DFA">
        <w:trPr>
          <w:trHeight w:val="335"/>
        </w:trPr>
        <w:tc>
          <w:tcPr>
            <w:tcW w:w="1218" w:type="dxa"/>
            <w:noWrap/>
          </w:tcPr>
          <w:p w14:paraId="0850745F" w14:textId="77777777" w:rsidR="00D45DFA" w:rsidRPr="00FE64D0" w:rsidRDefault="00D45DFA" w:rsidP="007D0130">
            <w:pPr>
              <w:pStyle w:val="BodyText"/>
              <w:rPr>
                <w:rFonts w:ascii="Times New Roman" w:hAnsi="Times New Roman"/>
                <w:color w:val="000000" w:themeColor="text1"/>
                <w:szCs w:val="24"/>
              </w:rPr>
            </w:pPr>
            <w:r w:rsidRPr="00FE64D0">
              <w:rPr>
                <w:rFonts w:ascii="Times New Roman" w:hAnsi="Times New Roman"/>
                <w:color w:val="000000" w:themeColor="text1"/>
                <w:szCs w:val="24"/>
              </w:rPr>
              <w:t xml:space="preserve">0019 </w:t>
            </w:r>
          </w:p>
        </w:tc>
        <w:tc>
          <w:tcPr>
            <w:tcW w:w="1217" w:type="dxa"/>
            <w:noWrap/>
          </w:tcPr>
          <w:p w14:paraId="118D0933" w14:textId="77777777" w:rsidR="00D45DFA" w:rsidRPr="00FE64D0" w:rsidRDefault="00D45DFA" w:rsidP="007D0130">
            <w:pPr>
              <w:pStyle w:val="BodyText"/>
              <w:rPr>
                <w:rFonts w:ascii="Times New Roman" w:hAnsi="Times New Roman"/>
                <w:color w:val="000000" w:themeColor="text1"/>
                <w:szCs w:val="24"/>
              </w:rPr>
            </w:pPr>
            <w:r w:rsidRPr="00FE64D0">
              <w:rPr>
                <w:rFonts w:ascii="Times New Roman" w:hAnsi="Times New Roman"/>
                <w:color w:val="000000" w:themeColor="text1"/>
                <w:szCs w:val="24"/>
              </w:rPr>
              <w:t xml:space="preserve">0020 </w:t>
            </w:r>
          </w:p>
        </w:tc>
        <w:tc>
          <w:tcPr>
            <w:tcW w:w="1217" w:type="dxa"/>
            <w:noWrap/>
          </w:tcPr>
          <w:p w14:paraId="6AA6B534" w14:textId="77777777" w:rsidR="00D45DFA" w:rsidRPr="00FE64D0" w:rsidRDefault="00D45DFA" w:rsidP="007D0130">
            <w:pPr>
              <w:pStyle w:val="BodyText"/>
              <w:rPr>
                <w:rFonts w:ascii="Times New Roman" w:hAnsi="Times New Roman"/>
                <w:color w:val="000000" w:themeColor="text1"/>
                <w:szCs w:val="24"/>
              </w:rPr>
            </w:pPr>
            <w:r w:rsidRPr="00FE64D0">
              <w:rPr>
                <w:rFonts w:ascii="Times New Roman" w:hAnsi="Times New Roman"/>
                <w:color w:val="000000" w:themeColor="text1"/>
                <w:szCs w:val="24"/>
              </w:rPr>
              <w:t xml:space="preserve">0021 </w:t>
            </w:r>
          </w:p>
        </w:tc>
      </w:tr>
    </w:tbl>
    <w:p w14:paraId="60262A57" w14:textId="77777777" w:rsidR="00D45DFA" w:rsidRPr="006C4E13" w:rsidRDefault="00D45DFA" w:rsidP="00D45DFA">
      <w:pPr>
        <w:spacing w:before="60" w:after="60"/>
        <w:rPr>
          <w:rFonts w:ascii="Times New Roman" w:hAnsi="Times New Roman"/>
        </w:rPr>
      </w:pPr>
      <w:r w:rsidRPr="006C4E13">
        <w:rPr>
          <w:rFonts w:ascii="Times New Roman" w:hAnsi="Times New Roman"/>
        </w:rPr>
        <w:t xml:space="preserve">Assessed to contain </w:t>
      </w:r>
      <w:r>
        <w:rPr>
          <w:rFonts w:ascii="Times New Roman" w:hAnsi="Times New Roman"/>
        </w:rPr>
        <w:t xml:space="preserve">six full </w:t>
      </w:r>
      <w:r w:rsidRPr="006C4E13">
        <w:rPr>
          <w:rFonts w:ascii="Times New Roman" w:hAnsi="Times New Roman"/>
        </w:rPr>
        <w:t>blocks</w:t>
      </w:r>
    </w:p>
    <w:p w14:paraId="3333461D" w14:textId="77777777" w:rsidR="00D45DFA" w:rsidRDefault="00D45DFA" w:rsidP="00D45DFA">
      <w:pPr>
        <w:spacing w:after="0"/>
        <w:rPr>
          <w:rFonts w:ascii="Times New Roman" w:hAnsi="Times New Roman"/>
        </w:rPr>
      </w:pPr>
    </w:p>
    <w:p w14:paraId="51159FB3" w14:textId="77777777" w:rsidR="006C3070" w:rsidRPr="00FD62E1" w:rsidRDefault="006C3070" w:rsidP="00FD56DF">
      <w:pPr>
        <w:spacing w:after="120"/>
        <w:rPr>
          <w:rFonts w:ascii="Times New Roman" w:hAnsi="Times New Roman"/>
          <w:u w:val="single"/>
        </w:rPr>
      </w:pPr>
      <w:r w:rsidRPr="00FD62E1">
        <w:rPr>
          <w:rFonts w:ascii="Times New Roman" w:hAnsi="Times New Roman"/>
          <w:u w:val="single"/>
        </w:rPr>
        <w:t>Marine parks</w:t>
      </w:r>
    </w:p>
    <w:p w14:paraId="459C75B6" w14:textId="09BFC7F9" w:rsidR="006C3070" w:rsidRDefault="006C3070" w:rsidP="00FD56DF">
      <w:pPr>
        <w:spacing w:after="0"/>
        <w:jc w:val="both"/>
        <w:rPr>
          <w:rFonts w:ascii="Times New Roman" w:hAnsi="Times New Roman"/>
        </w:rPr>
      </w:pPr>
      <w:r>
        <w:rPr>
          <w:rFonts w:ascii="Times New Roman" w:hAnsi="Times New Roman"/>
        </w:rPr>
        <w:t xml:space="preserve">At the time of gazettal, W21-7 was known to intersect the </w:t>
      </w:r>
      <w:r>
        <w:rPr>
          <w:rFonts w:ascii="Times New Roman" w:hAnsi="Times New Roman"/>
          <w:b/>
        </w:rPr>
        <w:t>Montebello</w:t>
      </w:r>
      <w:r w:rsidRPr="00FD62E1">
        <w:rPr>
          <w:rFonts w:ascii="Times New Roman" w:hAnsi="Times New Roman"/>
          <w:b/>
        </w:rPr>
        <w:t xml:space="preserve"> </w:t>
      </w:r>
      <w:r w:rsidR="005767CD">
        <w:rPr>
          <w:rFonts w:ascii="Times New Roman" w:hAnsi="Times New Roman"/>
          <w:b/>
        </w:rPr>
        <w:t>Marine Park</w:t>
      </w:r>
      <w:r w:rsidR="005767CD">
        <w:rPr>
          <w:rFonts w:ascii="Times New Roman" w:hAnsi="Times New Roman"/>
        </w:rPr>
        <w:t xml:space="preserve"> </w:t>
      </w:r>
      <w:r>
        <w:rPr>
          <w:rFonts w:ascii="Times New Roman" w:hAnsi="Times New Roman"/>
        </w:rPr>
        <w:t>which is a Multiple Use zone (IUCN V1).</w:t>
      </w:r>
    </w:p>
    <w:p w14:paraId="051ECAA3" w14:textId="77777777" w:rsidR="005950C8" w:rsidRDefault="005950C8" w:rsidP="00FD56DF">
      <w:pPr>
        <w:spacing w:after="0"/>
        <w:jc w:val="both"/>
        <w:rPr>
          <w:rFonts w:ascii="Times New Roman" w:hAnsi="Times New Roman"/>
        </w:rPr>
      </w:pPr>
    </w:p>
    <w:p w14:paraId="1E5C9F3C" w14:textId="77777777" w:rsidR="004119B5" w:rsidRPr="00FD62E1" w:rsidRDefault="004119B5" w:rsidP="00FD56DF">
      <w:pPr>
        <w:spacing w:after="120"/>
        <w:jc w:val="both"/>
        <w:rPr>
          <w:rFonts w:ascii="Times New Roman" w:hAnsi="Times New Roman"/>
          <w:u w:val="single"/>
        </w:rPr>
      </w:pPr>
      <w:r w:rsidRPr="00FD62E1">
        <w:rPr>
          <w:rFonts w:ascii="Times New Roman" w:hAnsi="Times New Roman"/>
          <w:u w:val="single"/>
        </w:rPr>
        <w:t>Public consultation comments</w:t>
      </w:r>
    </w:p>
    <w:p w14:paraId="06DB4AC1" w14:textId="77777777" w:rsidR="004119B5" w:rsidRDefault="004119B5" w:rsidP="00FD56DF">
      <w:pPr>
        <w:spacing w:before="60" w:after="60"/>
        <w:jc w:val="both"/>
        <w:rPr>
          <w:rFonts w:ascii="Times New Roman" w:hAnsi="Times New Roman"/>
        </w:rPr>
      </w:pPr>
      <w:r>
        <w:rPr>
          <w:rFonts w:ascii="Times New Roman" w:hAnsi="Times New Roman"/>
        </w:rPr>
        <w:t xml:space="preserve">Potential investors should note public consultation comments in relation to this area at </w:t>
      </w:r>
      <w:hyperlink r:id="rId19"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71363DBA" w14:textId="77777777" w:rsidR="005950C8" w:rsidRPr="005950C8" w:rsidRDefault="005950C8" w:rsidP="005950C8">
      <w:pPr>
        <w:pStyle w:val="TableTitle"/>
        <w:spacing w:after="0"/>
        <w:rPr>
          <w:rFonts w:ascii="Times New Roman" w:hAnsi="Times New Roman"/>
          <w:b w:val="0"/>
          <w:bCs/>
        </w:rPr>
      </w:pPr>
    </w:p>
    <w:p w14:paraId="7A6654FD" w14:textId="77777777" w:rsidR="005950C8" w:rsidRPr="005950C8" w:rsidRDefault="005950C8" w:rsidP="005950C8">
      <w:pPr>
        <w:pStyle w:val="TableTitle"/>
        <w:spacing w:after="0"/>
        <w:rPr>
          <w:rFonts w:ascii="Times New Roman" w:hAnsi="Times New Roman"/>
          <w:b w:val="0"/>
          <w:bCs/>
        </w:rPr>
      </w:pPr>
    </w:p>
    <w:p w14:paraId="25CF93B9" w14:textId="48EAFFDB" w:rsidR="00D45DFA" w:rsidRPr="00167CC7" w:rsidRDefault="00D45DFA" w:rsidP="00860FD4">
      <w:pPr>
        <w:pStyle w:val="TableTitle"/>
        <w:spacing w:after="60"/>
        <w:rPr>
          <w:rFonts w:ascii="Times New Roman" w:hAnsi="Times New Roman"/>
          <w:i/>
          <w:iCs/>
        </w:rPr>
      </w:pPr>
      <w:r>
        <w:rPr>
          <w:rFonts w:ascii="Times New Roman" w:hAnsi="Times New Roman"/>
          <w:i/>
          <w:iCs/>
        </w:rPr>
        <w:t>Release Area W21-8</w:t>
      </w:r>
    </w:p>
    <w:p w14:paraId="2762F03B" w14:textId="77777777" w:rsidR="00D45DFA" w:rsidRDefault="00D45DFA" w:rsidP="00D45DFA">
      <w:pPr>
        <w:pStyle w:val="Heading3"/>
        <w:ind w:right="-283"/>
        <w:rPr>
          <w:rFonts w:ascii="Times New Roman" w:hAnsi="Times New Roman" w:cs="Times New Roman"/>
        </w:rPr>
      </w:pPr>
      <w:r>
        <w:rPr>
          <w:rFonts w:ascii="Times New Roman" w:hAnsi="Times New Roman"/>
        </w:rPr>
        <w:t>Northern Carnarvon Basin, Dampier and Barrow sub-basins</w:t>
      </w:r>
      <w:r>
        <w:rPr>
          <w:rFonts w:ascii="Times New Roman" w:hAnsi="Times New Roman" w:cs="Times New Roman"/>
        </w:rPr>
        <w:t>, Western Australia</w:t>
      </w:r>
    </w:p>
    <w:p w14:paraId="19A6E0FA" w14:textId="77777777" w:rsidR="00D45DFA" w:rsidRPr="006C4E13" w:rsidRDefault="00D45DFA" w:rsidP="00D45DFA">
      <w:pPr>
        <w:pStyle w:val="TableTitle"/>
        <w:spacing w:before="6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w:t>
      </w:r>
      <w:r w:rsidR="00BC5C63">
        <w:rPr>
          <w:rFonts w:ascii="Times New Roman" w:hAnsi="Times New Roman"/>
        </w:rPr>
        <w:t>F</w:t>
      </w:r>
      <w:r>
        <w:rPr>
          <w:rFonts w:ascii="Times New Roman" w:hAnsi="Times New Roman"/>
        </w:rPr>
        <w:t>50 (</w:t>
      </w:r>
      <w:r w:rsidR="00BC5C63">
        <w:rPr>
          <w:rFonts w:ascii="Times New Roman" w:hAnsi="Times New Roman"/>
        </w:rPr>
        <w:t>Hamersley Range</w:t>
      </w:r>
      <w:r>
        <w:rPr>
          <w:rFonts w:ascii="Times New Roman" w:hAnsi="Times New Roman"/>
        </w:rPr>
        <w:t>)</w:t>
      </w:r>
    </w:p>
    <w:tbl>
      <w:tblPr>
        <w:tblStyle w:val="BlockListing"/>
        <w:tblW w:w="9711" w:type="dxa"/>
        <w:tblLook w:val="04A0" w:firstRow="1" w:lastRow="0" w:firstColumn="1" w:lastColumn="0" w:noHBand="0" w:noVBand="1"/>
      </w:tblPr>
      <w:tblGrid>
        <w:gridCol w:w="1218"/>
        <w:gridCol w:w="1217"/>
        <w:gridCol w:w="1217"/>
        <w:gridCol w:w="1217"/>
        <w:gridCol w:w="1217"/>
        <w:gridCol w:w="1217"/>
        <w:gridCol w:w="1204"/>
        <w:gridCol w:w="1204"/>
      </w:tblGrid>
      <w:tr w:rsidR="00BC5C63" w:rsidRPr="000F6B25" w14:paraId="684DBC3F" w14:textId="77777777" w:rsidTr="007D0130">
        <w:trPr>
          <w:trHeight w:val="335"/>
        </w:trPr>
        <w:tc>
          <w:tcPr>
            <w:tcW w:w="1218" w:type="dxa"/>
            <w:noWrap/>
          </w:tcPr>
          <w:p w14:paraId="32118C9F" w14:textId="77777777" w:rsidR="00BC5C63" w:rsidRPr="000F6B25" w:rsidRDefault="00BC5C63" w:rsidP="007D0130">
            <w:pPr>
              <w:pStyle w:val="BodyText"/>
              <w:rPr>
                <w:rFonts w:ascii="Times New Roman" w:hAnsi="Times New Roman"/>
                <w:color w:val="000000" w:themeColor="text1"/>
                <w:szCs w:val="24"/>
              </w:rPr>
            </w:pPr>
            <w:r w:rsidRPr="000F6B25">
              <w:rPr>
                <w:rFonts w:ascii="Times New Roman" w:hAnsi="Times New Roman"/>
                <w:color w:val="000000" w:themeColor="text1"/>
                <w:szCs w:val="24"/>
              </w:rPr>
              <w:t xml:space="preserve">0090 </w:t>
            </w:r>
          </w:p>
        </w:tc>
        <w:tc>
          <w:tcPr>
            <w:tcW w:w="1217" w:type="dxa"/>
            <w:noWrap/>
          </w:tcPr>
          <w:p w14:paraId="664C7345" w14:textId="77777777" w:rsidR="00BC5C63" w:rsidRPr="000F6B25" w:rsidRDefault="00BC5C63" w:rsidP="007D0130">
            <w:pPr>
              <w:pStyle w:val="BodyText"/>
              <w:rPr>
                <w:rFonts w:ascii="Times New Roman" w:hAnsi="Times New Roman"/>
                <w:color w:val="000000" w:themeColor="text1"/>
                <w:szCs w:val="24"/>
              </w:rPr>
            </w:pPr>
            <w:r w:rsidRPr="000F6B25">
              <w:rPr>
                <w:rFonts w:ascii="Times New Roman" w:hAnsi="Times New Roman"/>
                <w:color w:val="000000" w:themeColor="text1"/>
                <w:szCs w:val="24"/>
              </w:rPr>
              <w:t xml:space="preserve">0160 </w:t>
            </w:r>
          </w:p>
        </w:tc>
        <w:tc>
          <w:tcPr>
            <w:tcW w:w="1217" w:type="dxa"/>
            <w:noWrap/>
          </w:tcPr>
          <w:p w14:paraId="1DEF1129" w14:textId="77777777" w:rsidR="00BC5C63" w:rsidRPr="000F6B25" w:rsidRDefault="00BC5C63" w:rsidP="007D0130">
            <w:pPr>
              <w:pStyle w:val="BodyText"/>
              <w:rPr>
                <w:rFonts w:ascii="Times New Roman" w:hAnsi="Times New Roman"/>
                <w:color w:val="000000" w:themeColor="text1"/>
                <w:szCs w:val="24"/>
              </w:rPr>
            </w:pPr>
            <w:r w:rsidRPr="000F6B25">
              <w:rPr>
                <w:rFonts w:ascii="Times New Roman" w:hAnsi="Times New Roman"/>
                <w:color w:val="000000" w:themeColor="text1"/>
                <w:szCs w:val="24"/>
              </w:rPr>
              <w:t xml:space="preserve">0161 </w:t>
            </w:r>
          </w:p>
        </w:tc>
        <w:tc>
          <w:tcPr>
            <w:tcW w:w="1217" w:type="dxa"/>
            <w:noWrap/>
          </w:tcPr>
          <w:p w14:paraId="7772055E" w14:textId="77777777" w:rsidR="00BC5C63" w:rsidRPr="000F6B25" w:rsidRDefault="00BC5C63" w:rsidP="007D0130">
            <w:pPr>
              <w:pStyle w:val="BodyText"/>
              <w:rPr>
                <w:rFonts w:ascii="Times New Roman" w:hAnsi="Times New Roman"/>
                <w:color w:val="000000" w:themeColor="text1"/>
                <w:szCs w:val="24"/>
              </w:rPr>
            </w:pPr>
            <w:r w:rsidRPr="000F6B25">
              <w:rPr>
                <w:rFonts w:ascii="Times New Roman" w:hAnsi="Times New Roman"/>
                <w:color w:val="000000" w:themeColor="text1"/>
                <w:szCs w:val="24"/>
              </w:rPr>
              <w:t xml:space="preserve">0162 </w:t>
            </w:r>
          </w:p>
        </w:tc>
        <w:tc>
          <w:tcPr>
            <w:tcW w:w="1217" w:type="dxa"/>
            <w:noWrap/>
          </w:tcPr>
          <w:p w14:paraId="6C44DF2E" w14:textId="77777777" w:rsidR="00BC5C63" w:rsidRPr="000F6B25" w:rsidRDefault="00BC5C63" w:rsidP="007D0130">
            <w:pPr>
              <w:pStyle w:val="BodyText"/>
              <w:rPr>
                <w:rFonts w:ascii="Times New Roman" w:hAnsi="Times New Roman"/>
                <w:color w:val="000000" w:themeColor="text1"/>
                <w:szCs w:val="24"/>
              </w:rPr>
            </w:pPr>
            <w:r w:rsidRPr="000F6B25">
              <w:rPr>
                <w:rFonts w:ascii="Times New Roman" w:hAnsi="Times New Roman"/>
                <w:color w:val="000000" w:themeColor="text1"/>
                <w:szCs w:val="24"/>
              </w:rPr>
              <w:t xml:space="preserve">0163 </w:t>
            </w:r>
          </w:p>
        </w:tc>
        <w:tc>
          <w:tcPr>
            <w:tcW w:w="1217" w:type="dxa"/>
            <w:noWrap/>
          </w:tcPr>
          <w:p w14:paraId="2932E79E" w14:textId="77777777" w:rsidR="00BC5C63" w:rsidRPr="000F6B25" w:rsidRDefault="00BC5C63" w:rsidP="007D0130">
            <w:pPr>
              <w:pStyle w:val="BodyText"/>
              <w:rPr>
                <w:rFonts w:ascii="Times New Roman" w:hAnsi="Times New Roman"/>
                <w:color w:val="000000" w:themeColor="text1"/>
                <w:szCs w:val="24"/>
              </w:rPr>
            </w:pPr>
            <w:r w:rsidRPr="000F6B25">
              <w:rPr>
                <w:rFonts w:ascii="Times New Roman" w:hAnsi="Times New Roman"/>
                <w:color w:val="000000" w:themeColor="text1"/>
                <w:szCs w:val="24"/>
              </w:rPr>
              <w:t xml:space="preserve">0230 </w:t>
            </w:r>
          </w:p>
        </w:tc>
        <w:tc>
          <w:tcPr>
            <w:tcW w:w="1204" w:type="dxa"/>
          </w:tcPr>
          <w:p w14:paraId="20EC4E46" w14:textId="77777777" w:rsidR="00BC5C63" w:rsidRPr="000F6B25" w:rsidRDefault="00BC5C63" w:rsidP="007D0130">
            <w:pPr>
              <w:pStyle w:val="BodyText"/>
              <w:rPr>
                <w:rFonts w:ascii="Times New Roman" w:hAnsi="Times New Roman"/>
                <w:color w:val="000000" w:themeColor="text1"/>
                <w:szCs w:val="24"/>
              </w:rPr>
            </w:pPr>
            <w:r w:rsidRPr="000F6B25">
              <w:rPr>
                <w:rFonts w:ascii="Times New Roman" w:hAnsi="Times New Roman"/>
                <w:color w:val="000000" w:themeColor="text1"/>
                <w:szCs w:val="24"/>
              </w:rPr>
              <w:t xml:space="preserve">0231 </w:t>
            </w:r>
          </w:p>
        </w:tc>
        <w:tc>
          <w:tcPr>
            <w:tcW w:w="1204" w:type="dxa"/>
          </w:tcPr>
          <w:p w14:paraId="24839DE9" w14:textId="77777777" w:rsidR="00BC5C63" w:rsidRPr="000F6B25" w:rsidRDefault="00BC5C63" w:rsidP="007D0130">
            <w:pPr>
              <w:pStyle w:val="BodyText"/>
              <w:rPr>
                <w:rFonts w:ascii="Times New Roman" w:hAnsi="Times New Roman"/>
                <w:color w:val="000000" w:themeColor="text1"/>
                <w:szCs w:val="24"/>
              </w:rPr>
            </w:pPr>
            <w:r w:rsidRPr="000F6B25">
              <w:rPr>
                <w:rFonts w:ascii="Times New Roman" w:hAnsi="Times New Roman"/>
                <w:color w:val="000000" w:themeColor="text1"/>
                <w:szCs w:val="24"/>
              </w:rPr>
              <w:t xml:space="preserve">0232 </w:t>
            </w:r>
          </w:p>
        </w:tc>
      </w:tr>
      <w:tr w:rsidR="00BC5C63" w:rsidRPr="000F6B25" w14:paraId="23F794E1" w14:textId="77777777" w:rsidTr="007D0130">
        <w:trPr>
          <w:trHeight w:val="335"/>
        </w:trPr>
        <w:tc>
          <w:tcPr>
            <w:tcW w:w="1218" w:type="dxa"/>
            <w:noWrap/>
          </w:tcPr>
          <w:p w14:paraId="093BBD78" w14:textId="77777777" w:rsidR="00BC5C63" w:rsidRPr="000F6B25" w:rsidRDefault="00BC5C63" w:rsidP="007D0130">
            <w:pPr>
              <w:pStyle w:val="BodyText"/>
              <w:rPr>
                <w:rFonts w:ascii="Times New Roman" w:hAnsi="Times New Roman"/>
                <w:color w:val="000000" w:themeColor="text1"/>
                <w:szCs w:val="24"/>
              </w:rPr>
            </w:pPr>
            <w:r w:rsidRPr="000F6B25">
              <w:rPr>
                <w:rFonts w:ascii="Times New Roman" w:hAnsi="Times New Roman"/>
                <w:color w:val="000000" w:themeColor="text1"/>
                <w:szCs w:val="24"/>
              </w:rPr>
              <w:t xml:space="preserve">0233 </w:t>
            </w:r>
          </w:p>
        </w:tc>
        <w:tc>
          <w:tcPr>
            <w:tcW w:w="1217" w:type="dxa"/>
            <w:noWrap/>
          </w:tcPr>
          <w:p w14:paraId="53E04C61" w14:textId="77777777" w:rsidR="00BC5C63" w:rsidRPr="000F6B25" w:rsidRDefault="00BC5C63" w:rsidP="007D0130">
            <w:pPr>
              <w:pStyle w:val="BodyText"/>
              <w:rPr>
                <w:rFonts w:ascii="Times New Roman" w:hAnsi="Times New Roman"/>
                <w:color w:val="000000" w:themeColor="text1"/>
                <w:szCs w:val="24"/>
              </w:rPr>
            </w:pPr>
            <w:r w:rsidRPr="000F6B25">
              <w:rPr>
                <w:rFonts w:ascii="Times New Roman" w:hAnsi="Times New Roman"/>
                <w:color w:val="000000" w:themeColor="text1"/>
                <w:szCs w:val="24"/>
              </w:rPr>
              <w:t xml:space="preserve">0234 </w:t>
            </w:r>
            <w:r>
              <w:rPr>
                <w:rFonts w:ascii="Times New Roman" w:hAnsi="Times New Roman"/>
                <w:color w:val="000000" w:themeColor="text1"/>
                <w:szCs w:val="24"/>
              </w:rPr>
              <w:t>part</w:t>
            </w:r>
          </w:p>
        </w:tc>
        <w:tc>
          <w:tcPr>
            <w:tcW w:w="1217" w:type="dxa"/>
            <w:noWrap/>
          </w:tcPr>
          <w:p w14:paraId="5EDF1062" w14:textId="77777777" w:rsidR="00BC5C63" w:rsidRPr="000F6B25" w:rsidRDefault="00BC5C63" w:rsidP="007D0130">
            <w:pPr>
              <w:pStyle w:val="BodyText"/>
              <w:rPr>
                <w:rFonts w:ascii="Times New Roman" w:hAnsi="Times New Roman"/>
                <w:color w:val="000000" w:themeColor="text1"/>
                <w:szCs w:val="24"/>
              </w:rPr>
            </w:pPr>
            <w:r w:rsidRPr="000F6B25">
              <w:rPr>
                <w:rFonts w:ascii="Times New Roman" w:hAnsi="Times New Roman"/>
                <w:color w:val="000000" w:themeColor="text1"/>
                <w:szCs w:val="24"/>
              </w:rPr>
              <w:t xml:space="preserve">0235 </w:t>
            </w:r>
            <w:r>
              <w:rPr>
                <w:rFonts w:ascii="Times New Roman" w:hAnsi="Times New Roman"/>
                <w:color w:val="000000" w:themeColor="text1"/>
                <w:szCs w:val="24"/>
              </w:rPr>
              <w:t>part</w:t>
            </w:r>
          </w:p>
        </w:tc>
        <w:tc>
          <w:tcPr>
            <w:tcW w:w="1217" w:type="dxa"/>
            <w:noWrap/>
          </w:tcPr>
          <w:p w14:paraId="2E847611" w14:textId="77777777" w:rsidR="00BC5C63" w:rsidRPr="000F6B25" w:rsidRDefault="00BC5C63" w:rsidP="007D0130">
            <w:pPr>
              <w:pStyle w:val="BodyText"/>
              <w:rPr>
                <w:rFonts w:ascii="Times New Roman" w:hAnsi="Times New Roman"/>
                <w:color w:val="000000" w:themeColor="text1"/>
                <w:szCs w:val="24"/>
              </w:rPr>
            </w:pPr>
            <w:r w:rsidRPr="000F6B25">
              <w:rPr>
                <w:rFonts w:ascii="Times New Roman" w:hAnsi="Times New Roman"/>
                <w:color w:val="000000" w:themeColor="text1"/>
                <w:szCs w:val="24"/>
              </w:rPr>
              <w:t>0305</w:t>
            </w:r>
          </w:p>
        </w:tc>
        <w:tc>
          <w:tcPr>
            <w:tcW w:w="1217" w:type="dxa"/>
            <w:noWrap/>
          </w:tcPr>
          <w:p w14:paraId="2AB22452" w14:textId="77777777" w:rsidR="00BC5C63" w:rsidRPr="000F6B25" w:rsidRDefault="00BC5C63" w:rsidP="007D0130">
            <w:pPr>
              <w:pStyle w:val="BodyText"/>
              <w:rPr>
                <w:rFonts w:ascii="Times New Roman" w:hAnsi="Times New Roman"/>
                <w:color w:val="000000" w:themeColor="text1"/>
                <w:szCs w:val="24"/>
              </w:rPr>
            </w:pPr>
            <w:r w:rsidRPr="000F6B25">
              <w:rPr>
                <w:rFonts w:ascii="Times New Roman" w:hAnsi="Times New Roman"/>
                <w:color w:val="000000" w:themeColor="text1"/>
                <w:szCs w:val="24"/>
              </w:rPr>
              <w:t xml:space="preserve">0306 </w:t>
            </w:r>
            <w:r>
              <w:rPr>
                <w:rFonts w:ascii="Times New Roman" w:hAnsi="Times New Roman"/>
                <w:color w:val="000000" w:themeColor="text1"/>
                <w:szCs w:val="24"/>
              </w:rPr>
              <w:t>part</w:t>
            </w:r>
          </w:p>
        </w:tc>
        <w:tc>
          <w:tcPr>
            <w:tcW w:w="1217" w:type="dxa"/>
            <w:noWrap/>
          </w:tcPr>
          <w:p w14:paraId="0F2835D5" w14:textId="77777777" w:rsidR="00BC5C63" w:rsidRPr="000F6B25" w:rsidRDefault="00BC5C63" w:rsidP="007D0130">
            <w:pPr>
              <w:pStyle w:val="BodyText"/>
              <w:rPr>
                <w:rFonts w:ascii="Times New Roman" w:hAnsi="Times New Roman"/>
                <w:color w:val="000000" w:themeColor="text1"/>
                <w:szCs w:val="24"/>
              </w:rPr>
            </w:pPr>
          </w:p>
        </w:tc>
        <w:tc>
          <w:tcPr>
            <w:tcW w:w="1204" w:type="dxa"/>
          </w:tcPr>
          <w:p w14:paraId="14A5F044" w14:textId="77777777" w:rsidR="00BC5C63" w:rsidRPr="000F6B25" w:rsidRDefault="00BC5C63" w:rsidP="007D0130">
            <w:pPr>
              <w:pStyle w:val="BodyText"/>
              <w:rPr>
                <w:rFonts w:ascii="Times New Roman" w:hAnsi="Times New Roman"/>
                <w:color w:val="000000" w:themeColor="text1"/>
                <w:szCs w:val="24"/>
              </w:rPr>
            </w:pPr>
          </w:p>
        </w:tc>
        <w:tc>
          <w:tcPr>
            <w:tcW w:w="1204" w:type="dxa"/>
          </w:tcPr>
          <w:p w14:paraId="3CFF29E9" w14:textId="77777777" w:rsidR="00BC5C63" w:rsidRPr="000F6B25" w:rsidRDefault="00BC5C63" w:rsidP="007D0130">
            <w:pPr>
              <w:pStyle w:val="BodyText"/>
              <w:rPr>
                <w:rFonts w:ascii="Times New Roman" w:hAnsi="Times New Roman"/>
                <w:color w:val="000000" w:themeColor="text1"/>
                <w:szCs w:val="24"/>
              </w:rPr>
            </w:pPr>
          </w:p>
        </w:tc>
      </w:tr>
    </w:tbl>
    <w:p w14:paraId="6C174F48" w14:textId="797D78FD" w:rsidR="00BC5C63" w:rsidRPr="006C4E13" w:rsidRDefault="00BC5C63" w:rsidP="00BC5C63">
      <w:pPr>
        <w:spacing w:before="60" w:after="60"/>
        <w:rPr>
          <w:rFonts w:ascii="Times New Roman" w:hAnsi="Times New Roman"/>
        </w:rPr>
      </w:pPr>
      <w:r w:rsidRPr="006C4E13">
        <w:rPr>
          <w:rFonts w:ascii="Times New Roman" w:hAnsi="Times New Roman"/>
        </w:rPr>
        <w:t xml:space="preserve">Assessed to contain </w:t>
      </w:r>
      <w:r>
        <w:rPr>
          <w:rFonts w:ascii="Times New Roman" w:hAnsi="Times New Roman"/>
        </w:rPr>
        <w:t xml:space="preserve">13 </w:t>
      </w:r>
      <w:r w:rsidRPr="006C4E13">
        <w:rPr>
          <w:rFonts w:ascii="Times New Roman" w:hAnsi="Times New Roman"/>
        </w:rPr>
        <w:t>blocks</w:t>
      </w:r>
      <w:r>
        <w:rPr>
          <w:rFonts w:ascii="Times New Roman" w:hAnsi="Times New Roman"/>
        </w:rPr>
        <w:t xml:space="preserve"> (ten full blocks and three part blocks)</w:t>
      </w:r>
      <w:r w:rsidR="00777190">
        <w:rPr>
          <w:rFonts w:ascii="Times New Roman" w:hAnsi="Times New Roman"/>
        </w:rPr>
        <w:t>.</w:t>
      </w:r>
    </w:p>
    <w:p w14:paraId="55496B4D" w14:textId="77777777" w:rsidR="00BC5C63" w:rsidRDefault="00BC5C63" w:rsidP="00BC5C63">
      <w:pPr>
        <w:spacing w:after="0"/>
        <w:rPr>
          <w:rFonts w:ascii="Times New Roman" w:hAnsi="Times New Roman"/>
        </w:rPr>
      </w:pPr>
    </w:p>
    <w:p w14:paraId="72A93B69" w14:textId="77777777" w:rsidR="00777190" w:rsidRDefault="00777190">
      <w:pPr>
        <w:spacing w:after="200" w:line="276" w:lineRule="auto"/>
        <w:rPr>
          <w:rFonts w:ascii="Times New Roman" w:hAnsi="Times New Roman"/>
          <w:u w:val="single"/>
        </w:rPr>
      </w:pPr>
      <w:r>
        <w:rPr>
          <w:rFonts w:ascii="Times New Roman" w:hAnsi="Times New Roman"/>
          <w:u w:val="single"/>
        </w:rPr>
        <w:br w:type="page"/>
      </w:r>
    </w:p>
    <w:p w14:paraId="7CA64368" w14:textId="755C5802" w:rsidR="003B172A" w:rsidRPr="00FD62E1" w:rsidRDefault="003B172A" w:rsidP="00FD56DF">
      <w:pPr>
        <w:spacing w:after="120"/>
        <w:rPr>
          <w:rFonts w:ascii="Times New Roman" w:hAnsi="Times New Roman"/>
          <w:u w:val="single"/>
        </w:rPr>
      </w:pPr>
      <w:r w:rsidRPr="00FD62E1">
        <w:rPr>
          <w:rFonts w:ascii="Times New Roman" w:hAnsi="Times New Roman"/>
          <w:u w:val="single"/>
        </w:rPr>
        <w:lastRenderedPageBreak/>
        <w:t>Marine parks</w:t>
      </w:r>
    </w:p>
    <w:p w14:paraId="1174F634" w14:textId="68BC460C" w:rsidR="003B172A" w:rsidRDefault="003B172A" w:rsidP="005950C8">
      <w:pPr>
        <w:spacing w:after="0"/>
        <w:jc w:val="both"/>
        <w:rPr>
          <w:rFonts w:ascii="Times New Roman" w:hAnsi="Times New Roman"/>
        </w:rPr>
      </w:pPr>
      <w:r>
        <w:rPr>
          <w:rFonts w:ascii="Times New Roman" w:hAnsi="Times New Roman"/>
        </w:rPr>
        <w:t xml:space="preserve">At the time of gazettal, W21-8 was known to intersect the </w:t>
      </w:r>
      <w:r>
        <w:rPr>
          <w:rFonts w:ascii="Times New Roman" w:hAnsi="Times New Roman"/>
          <w:b/>
        </w:rPr>
        <w:t>Montebello</w:t>
      </w:r>
      <w:r w:rsidRPr="00FD62E1">
        <w:rPr>
          <w:rFonts w:ascii="Times New Roman" w:hAnsi="Times New Roman"/>
          <w:b/>
        </w:rPr>
        <w:t xml:space="preserve"> </w:t>
      </w:r>
      <w:r w:rsidR="005767CD">
        <w:rPr>
          <w:rFonts w:ascii="Times New Roman" w:hAnsi="Times New Roman"/>
          <w:b/>
        </w:rPr>
        <w:t>Marine Park</w:t>
      </w:r>
      <w:r w:rsidR="005767CD">
        <w:rPr>
          <w:rFonts w:ascii="Times New Roman" w:hAnsi="Times New Roman"/>
        </w:rPr>
        <w:t xml:space="preserve"> </w:t>
      </w:r>
      <w:r>
        <w:rPr>
          <w:rFonts w:ascii="Times New Roman" w:hAnsi="Times New Roman"/>
        </w:rPr>
        <w:t>which is a Multiple Use zone (IUCN V1).</w:t>
      </w:r>
    </w:p>
    <w:p w14:paraId="4F15E176" w14:textId="77777777" w:rsidR="003B172A" w:rsidRDefault="003B172A" w:rsidP="005950C8">
      <w:pPr>
        <w:spacing w:after="0"/>
        <w:jc w:val="both"/>
        <w:rPr>
          <w:rFonts w:ascii="Times New Roman" w:hAnsi="Times New Roman"/>
          <w:b/>
          <w:u w:val="single"/>
        </w:rPr>
      </w:pPr>
    </w:p>
    <w:p w14:paraId="15774B07" w14:textId="77777777" w:rsidR="004119B5" w:rsidRPr="00FD62E1" w:rsidRDefault="004119B5" w:rsidP="005950C8">
      <w:pPr>
        <w:spacing w:before="60" w:after="120"/>
        <w:jc w:val="both"/>
        <w:rPr>
          <w:rFonts w:ascii="Times New Roman" w:hAnsi="Times New Roman"/>
          <w:u w:val="single"/>
        </w:rPr>
      </w:pPr>
      <w:r w:rsidRPr="00FD62E1">
        <w:rPr>
          <w:rFonts w:ascii="Times New Roman" w:hAnsi="Times New Roman"/>
          <w:u w:val="single"/>
        </w:rPr>
        <w:t>Public consultation comments</w:t>
      </w:r>
    </w:p>
    <w:p w14:paraId="5F834739" w14:textId="77777777" w:rsidR="004119B5" w:rsidRDefault="004119B5" w:rsidP="005950C8">
      <w:pPr>
        <w:spacing w:before="60" w:after="60"/>
        <w:jc w:val="both"/>
        <w:rPr>
          <w:rFonts w:ascii="Times New Roman" w:hAnsi="Times New Roman"/>
        </w:rPr>
      </w:pPr>
      <w:r>
        <w:rPr>
          <w:rFonts w:ascii="Times New Roman" w:hAnsi="Times New Roman"/>
        </w:rPr>
        <w:t xml:space="preserve">Potential investors should note public consultation comments in relation to this area at </w:t>
      </w:r>
      <w:hyperlink r:id="rId20"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4A503E88" w14:textId="3F9DB13F" w:rsidR="00BC5C63" w:rsidRDefault="00BC5C63" w:rsidP="00BC5C63">
      <w:pPr>
        <w:spacing w:after="0"/>
        <w:rPr>
          <w:rFonts w:ascii="Times New Roman" w:hAnsi="Times New Roman"/>
        </w:rPr>
      </w:pPr>
    </w:p>
    <w:p w14:paraId="1FA58D2A" w14:textId="77777777" w:rsidR="005950C8" w:rsidRDefault="005950C8" w:rsidP="00BC5C63">
      <w:pPr>
        <w:spacing w:after="0"/>
        <w:rPr>
          <w:rFonts w:ascii="Times New Roman" w:hAnsi="Times New Roman"/>
        </w:rPr>
      </w:pPr>
    </w:p>
    <w:p w14:paraId="037BC5AC" w14:textId="77777777" w:rsidR="00BC5C63" w:rsidRPr="00167CC7" w:rsidRDefault="00BC5C63" w:rsidP="00860FD4">
      <w:pPr>
        <w:pStyle w:val="TableTitle"/>
        <w:spacing w:after="60"/>
        <w:rPr>
          <w:rFonts w:ascii="Times New Roman" w:hAnsi="Times New Roman"/>
          <w:i/>
          <w:iCs/>
        </w:rPr>
      </w:pPr>
      <w:r>
        <w:rPr>
          <w:rFonts w:ascii="Times New Roman" w:hAnsi="Times New Roman"/>
          <w:i/>
          <w:iCs/>
        </w:rPr>
        <w:t>Release Area W21-9</w:t>
      </w:r>
    </w:p>
    <w:p w14:paraId="3E5AF7EE" w14:textId="77777777" w:rsidR="00BC5C63" w:rsidRDefault="00BC5C63" w:rsidP="00BC5C63">
      <w:pPr>
        <w:pStyle w:val="Heading3"/>
        <w:ind w:right="-283"/>
        <w:rPr>
          <w:rFonts w:ascii="Times New Roman" w:hAnsi="Times New Roman" w:cs="Times New Roman"/>
        </w:rPr>
      </w:pPr>
      <w:r>
        <w:rPr>
          <w:rFonts w:ascii="Times New Roman" w:hAnsi="Times New Roman"/>
        </w:rPr>
        <w:t>Northern Carnarvon Basin, Barrow Sub-basin</w:t>
      </w:r>
      <w:r>
        <w:rPr>
          <w:rFonts w:ascii="Times New Roman" w:hAnsi="Times New Roman" w:cs="Times New Roman"/>
        </w:rPr>
        <w:t>, Western Australia</w:t>
      </w:r>
    </w:p>
    <w:p w14:paraId="42E631E3" w14:textId="77777777" w:rsidR="00BC5C63" w:rsidRPr="006C4E13" w:rsidRDefault="00BC5C63" w:rsidP="00BC5C63">
      <w:pPr>
        <w:pStyle w:val="TableTitle"/>
        <w:spacing w:before="6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SF50 (Hamersley Range)</w:t>
      </w:r>
    </w:p>
    <w:tbl>
      <w:tblPr>
        <w:tblStyle w:val="BlockListing"/>
        <w:tblW w:w="2435" w:type="dxa"/>
        <w:tblLook w:val="04A0" w:firstRow="1" w:lastRow="0" w:firstColumn="1" w:lastColumn="0" w:noHBand="0" w:noVBand="1"/>
      </w:tblPr>
      <w:tblGrid>
        <w:gridCol w:w="1218"/>
        <w:gridCol w:w="1217"/>
      </w:tblGrid>
      <w:tr w:rsidR="00BC5C63" w:rsidRPr="000F6B25" w14:paraId="003B8BD0" w14:textId="77777777" w:rsidTr="00BC5C63">
        <w:trPr>
          <w:trHeight w:val="335"/>
        </w:trPr>
        <w:tc>
          <w:tcPr>
            <w:tcW w:w="1218" w:type="dxa"/>
            <w:noWrap/>
          </w:tcPr>
          <w:p w14:paraId="1414B5CC" w14:textId="77777777" w:rsidR="00BC5C63" w:rsidRPr="000F6B25" w:rsidRDefault="00BC5C63" w:rsidP="007D0130">
            <w:pPr>
              <w:pStyle w:val="BodyText"/>
              <w:rPr>
                <w:rFonts w:ascii="Times New Roman" w:hAnsi="Times New Roman"/>
                <w:color w:val="000000" w:themeColor="text1"/>
                <w:szCs w:val="24"/>
              </w:rPr>
            </w:pPr>
            <w:r w:rsidRPr="000F6B25">
              <w:rPr>
                <w:rFonts w:ascii="Times New Roman" w:hAnsi="Times New Roman"/>
                <w:color w:val="000000" w:themeColor="text1"/>
                <w:szCs w:val="24"/>
              </w:rPr>
              <w:t xml:space="preserve">0659 </w:t>
            </w:r>
          </w:p>
        </w:tc>
        <w:tc>
          <w:tcPr>
            <w:tcW w:w="1217" w:type="dxa"/>
            <w:noWrap/>
          </w:tcPr>
          <w:p w14:paraId="798F0EE6" w14:textId="77777777" w:rsidR="00BC5C63" w:rsidRPr="000F6B25" w:rsidRDefault="00BC5C63" w:rsidP="007D0130">
            <w:pPr>
              <w:pStyle w:val="BodyText"/>
              <w:rPr>
                <w:rFonts w:ascii="Times New Roman" w:hAnsi="Times New Roman"/>
                <w:color w:val="000000" w:themeColor="text1"/>
                <w:szCs w:val="24"/>
              </w:rPr>
            </w:pPr>
            <w:r w:rsidRPr="000F6B25">
              <w:rPr>
                <w:rFonts w:ascii="Times New Roman" w:hAnsi="Times New Roman"/>
                <w:color w:val="000000" w:themeColor="text1"/>
                <w:szCs w:val="24"/>
              </w:rPr>
              <w:t xml:space="preserve">0660 </w:t>
            </w:r>
          </w:p>
        </w:tc>
      </w:tr>
    </w:tbl>
    <w:p w14:paraId="076F6097" w14:textId="5D978376" w:rsidR="00BC5C63" w:rsidRPr="006C4E13" w:rsidRDefault="00BC5C63" w:rsidP="00BC5C63">
      <w:pPr>
        <w:spacing w:before="60" w:after="60"/>
        <w:rPr>
          <w:rFonts w:ascii="Times New Roman" w:hAnsi="Times New Roman"/>
        </w:rPr>
      </w:pPr>
      <w:r w:rsidRPr="006C4E13">
        <w:rPr>
          <w:rFonts w:ascii="Times New Roman" w:hAnsi="Times New Roman"/>
        </w:rPr>
        <w:t xml:space="preserve">Assessed to contain </w:t>
      </w:r>
      <w:r>
        <w:rPr>
          <w:rFonts w:ascii="Times New Roman" w:hAnsi="Times New Roman"/>
        </w:rPr>
        <w:t xml:space="preserve">two full </w:t>
      </w:r>
      <w:r w:rsidRPr="006C4E13">
        <w:rPr>
          <w:rFonts w:ascii="Times New Roman" w:hAnsi="Times New Roman"/>
        </w:rPr>
        <w:t>blocks</w:t>
      </w:r>
      <w:r w:rsidR="00777190">
        <w:rPr>
          <w:rFonts w:ascii="Times New Roman" w:hAnsi="Times New Roman"/>
        </w:rPr>
        <w:t>.</w:t>
      </w:r>
    </w:p>
    <w:p w14:paraId="56D932E8" w14:textId="77777777" w:rsidR="00BC5C63" w:rsidRDefault="00BC5C63" w:rsidP="003B3B02">
      <w:pPr>
        <w:spacing w:before="60" w:after="0"/>
        <w:rPr>
          <w:rFonts w:ascii="Times New Roman" w:hAnsi="Times New Roman"/>
        </w:rPr>
      </w:pPr>
    </w:p>
    <w:p w14:paraId="6582E362" w14:textId="77777777" w:rsidR="003459FD" w:rsidRPr="005F6844" w:rsidRDefault="003459FD" w:rsidP="005950C8">
      <w:pPr>
        <w:autoSpaceDE w:val="0"/>
        <w:autoSpaceDN w:val="0"/>
        <w:spacing w:after="120"/>
        <w:rPr>
          <w:rFonts w:ascii="Times New Roman" w:hAnsi="Times New Roman"/>
          <w:u w:val="single"/>
        </w:rPr>
      </w:pPr>
      <w:r w:rsidRPr="005F6844">
        <w:rPr>
          <w:rFonts w:ascii="Times New Roman" w:hAnsi="Times New Roman"/>
          <w:u w:val="single"/>
        </w:rPr>
        <w:t>Defence</w:t>
      </w:r>
    </w:p>
    <w:p w14:paraId="3FB83F3A" w14:textId="77777777" w:rsidR="00F65A8D" w:rsidRDefault="004B09D5" w:rsidP="005950C8">
      <w:pPr>
        <w:autoSpaceDE w:val="0"/>
        <w:autoSpaceDN w:val="0"/>
        <w:spacing w:after="120"/>
        <w:jc w:val="both"/>
        <w:rPr>
          <w:rFonts w:ascii="Calibri" w:hAnsi="Calibri"/>
          <w:sz w:val="22"/>
          <w:szCs w:val="22"/>
        </w:rPr>
      </w:pPr>
      <w:r w:rsidRPr="00CF49F2">
        <w:rPr>
          <w:rFonts w:ascii="Times New Roman" w:hAnsi="Times New Roman"/>
        </w:rPr>
        <w:t xml:space="preserve">Potential bidders should note that the Australian Department of Defence does not support the installation of any production infrastructure within this area due to potential impacts on Defence activities. </w:t>
      </w:r>
    </w:p>
    <w:p w14:paraId="349FAA53" w14:textId="77777777" w:rsidR="000A2554" w:rsidRDefault="00C7623E" w:rsidP="005950C8">
      <w:pPr>
        <w:spacing w:before="60" w:after="120"/>
        <w:jc w:val="both"/>
        <w:rPr>
          <w:rFonts w:ascii="Times New Roman" w:hAnsi="Times New Roman"/>
        </w:rPr>
      </w:pPr>
      <w:r>
        <w:rPr>
          <w:rFonts w:ascii="Times New Roman" w:hAnsi="Times New Roman"/>
        </w:rPr>
        <w:t>It should also be noted that t</w:t>
      </w:r>
      <w:r w:rsidR="00CF49F2">
        <w:rPr>
          <w:rFonts w:ascii="Times New Roman" w:hAnsi="Times New Roman"/>
        </w:rPr>
        <w:t>his area is</w:t>
      </w:r>
      <w:r w:rsidR="008D7A30" w:rsidRPr="00CF49F2">
        <w:rPr>
          <w:rFonts w:ascii="Times New Roman" w:hAnsi="Times New Roman"/>
        </w:rPr>
        <w:t xml:space="preserve"> within the North Western Australia Exercise Area (NWXA)</w:t>
      </w:r>
      <w:r w:rsidR="003A4B02">
        <w:rPr>
          <w:rFonts w:ascii="Times New Roman" w:hAnsi="Times New Roman"/>
        </w:rPr>
        <w:t xml:space="preserve"> and</w:t>
      </w:r>
      <w:r w:rsidR="008D7A30" w:rsidRPr="00CF49F2">
        <w:rPr>
          <w:rFonts w:ascii="Times New Roman" w:hAnsi="Times New Roman"/>
        </w:rPr>
        <w:t xml:space="preserve"> Restricted Airspace R852. Proponents should liaise with Defence early in the project planning phase in order to facilitate deconfliction with Defence activities.</w:t>
      </w:r>
    </w:p>
    <w:p w14:paraId="3B450A63" w14:textId="77777777" w:rsidR="003A01DB" w:rsidRDefault="003A01DB" w:rsidP="005950C8">
      <w:pPr>
        <w:spacing w:before="60" w:after="60"/>
        <w:jc w:val="both"/>
        <w:rPr>
          <w:rFonts w:ascii="Times New Roman" w:hAnsi="Times New Roman"/>
        </w:rPr>
      </w:pPr>
      <w:r w:rsidRPr="00CF49F2">
        <w:rPr>
          <w:rFonts w:ascii="Times New Roman" w:hAnsi="Times New Roman"/>
        </w:rPr>
        <w:t>For more information please refer to full comments and advice from Defence</w:t>
      </w:r>
      <w:r>
        <w:rPr>
          <w:rFonts w:ascii="Times New Roman" w:hAnsi="Times New Roman"/>
        </w:rPr>
        <w:t xml:space="preserve"> at </w:t>
      </w:r>
      <w:hyperlink r:id="rId21" w:history="1">
        <w:r w:rsidR="000A2554" w:rsidRPr="00641066">
          <w:rPr>
            <w:rStyle w:val="Hyperlink"/>
            <w:rFonts w:ascii="Times New Roman" w:hAnsi="Times New Roman"/>
          </w:rPr>
          <w:t>https://consult.industry.gov.au/offshore-exploration/2021-acreage-release-consultation/consultation/published_select_respondent</w:t>
        </w:r>
      </w:hyperlink>
      <w:r w:rsidR="000A2554">
        <w:rPr>
          <w:rFonts w:ascii="Times New Roman" w:hAnsi="Times New Roman"/>
        </w:rPr>
        <w:t>.</w:t>
      </w:r>
    </w:p>
    <w:p w14:paraId="62AC4B5C" w14:textId="77777777" w:rsidR="00250A2F" w:rsidRDefault="00250A2F" w:rsidP="003B3B02">
      <w:pPr>
        <w:spacing w:after="0"/>
        <w:jc w:val="both"/>
        <w:rPr>
          <w:rFonts w:ascii="Times New Roman" w:hAnsi="Times New Roman"/>
        </w:rPr>
      </w:pPr>
    </w:p>
    <w:p w14:paraId="06D3E8A2" w14:textId="77777777" w:rsidR="003459FD" w:rsidRPr="00FD62E1" w:rsidRDefault="003459FD" w:rsidP="005950C8">
      <w:pPr>
        <w:spacing w:after="120"/>
        <w:jc w:val="both"/>
        <w:rPr>
          <w:rFonts w:ascii="Times New Roman" w:hAnsi="Times New Roman"/>
          <w:u w:val="single"/>
        </w:rPr>
      </w:pPr>
      <w:r w:rsidRPr="00FD62E1">
        <w:rPr>
          <w:rFonts w:ascii="Times New Roman" w:hAnsi="Times New Roman"/>
          <w:u w:val="single"/>
        </w:rPr>
        <w:t>Biologically Important Areas</w:t>
      </w:r>
    </w:p>
    <w:p w14:paraId="0A904B06" w14:textId="77777777" w:rsidR="003459FD" w:rsidRDefault="003459FD" w:rsidP="005950C8">
      <w:pPr>
        <w:spacing w:after="0"/>
        <w:jc w:val="both"/>
        <w:rPr>
          <w:rFonts w:ascii="Times New Roman" w:hAnsi="Times New Roman"/>
        </w:rPr>
      </w:pPr>
      <w:r>
        <w:rPr>
          <w:rFonts w:ascii="Times New Roman" w:hAnsi="Times New Roman"/>
        </w:rPr>
        <w:t xml:space="preserve">At the time of gazettal, W21-9 was known to intersect the </w:t>
      </w:r>
      <w:r w:rsidRPr="00FD62E1">
        <w:rPr>
          <w:rFonts w:ascii="Times New Roman" w:hAnsi="Times New Roman"/>
          <w:b/>
          <w:bCs/>
        </w:rPr>
        <w:t>Ancient coastline at 125 m depth contour</w:t>
      </w:r>
      <w:r>
        <w:rPr>
          <w:rFonts w:ascii="Times New Roman" w:hAnsi="Times New Roman"/>
        </w:rPr>
        <w:t xml:space="preserve"> key ecological feature.</w:t>
      </w:r>
    </w:p>
    <w:p w14:paraId="5C9AD32F" w14:textId="77777777" w:rsidR="003459FD" w:rsidRPr="005950C8" w:rsidRDefault="003459FD" w:rsidP="003B3B02">
      <w:pPr>
        <w:spacing w:after="0"/>
        <w:jc w:val="both"/>
        <w:rPr>
          <w:rFonts w:ascii="Times New Roman" w:hAnsi="Times New Roman"/>
          <w:bCs/>
        </w:rPr>
      </w:pPr>
    </w:p>
    <w:p w14:paraId="3AA4A025" w14:textId="77777777" w:rsidR="004119B5" w:rsidRPr="00FD62E1" w:rsidRDefault="004119B5" w:rsidP="005950C8">
      <w:pPr>
        <w:spacing w:before="60" w:after="120"/>
        <w:jc w:val="both"/>
        <w:rPr>
          <w:rFonts w:ascii="Times New Roman" w:hAnsi="Times New Roman"/>
          <w:u w:val="single"/>
        </w:rPr>
      </w:pPr>
      <w:r w:rsidRPr="00FD62E1">
        <w:rPr>
          <w:rFonts w:ascii="Times New Roman" w:hAnsi="Times New Roman"/>
          <w:u w:val="single"/>
        </w:rPr>
        <w:t>Public consultation comments</w:t>
      </w:r>
    </w:p>
    <w:p w14:paraId="202BD815" w14:textId="77777777" w:rsidR="004119B5" w:rsidRDefault="004119B5" w:rsidP="005950C8">
      <w:pPr>
        <w:spacing w:before="60" w:after="60"/>
        <w:jc w:val="both"/>
        <w:rPr>
          <w:rFonts w:ascii="Times New Roman" w:hAnsi="Times New Roman"/>
        </w:rPr>
      </w:pPr>
      <w:r>
        <w:rPr>
          <w:rFonts w:ascii="Times New Roman" w:hAnsi="Times New Roman"/>
        </w:rPr>
        <w:t xml:space="preserve">Potential investors should note public consultation comments in relation to this area at </w:t>
      </w:r>
      <w:hyperlink r:id="rId22"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4D0D5DEB" w14:textId="5F9547DA" w:rsidR="00BC5C63" w:rsidRDefault="00BC5C63" w:rsidP="003B3B02">
      <w:pPr>
        <w:spacing w:after="0"/>
        <w:rPr>
          <w:rFonts w:ascii="Times New Roman" w:hAnsi="Times New Roman"/>
        </w:rPr>
      </w:pPr>
    </w:p>
    <w:p w14:paraId="7CF25E6B" w14:textId="77777777" w:rsidR="005950C8" w:rsidRDefault="005950C8" w:rsidP="003B3B02">
      <w:pPr>
        <w:spacing w:after="0"/>
        <w:rPr>
          <w:rFonts w:ascii="Times New Roman" w:hAnsi="Times New Roman"/>
        </w:rPr>
      </w:pPr>
    </w:p>
    <w:p w14:paraId="14D8D45E" w14:textId="77777777" w:rsidR="00BC5C63" w:rsidRPr="00167CC7" w:rsidRDefault="00BC5C63" w:rsidP="00860FD4">
      <w:pPr>
        <w:pStyle w:val="TableTitle"/>
        <w:spacing w:after="60"/>
        <w:rPr>
          <w:rFonts w:ascii="Times New Roman" w:hAnsi="Times New Roman"/>
          <w:i/>
          <w:iCs/>
        </w:rPr>
      </w:pPr>
      <w:r>
        <w:rPr>
          <w:rFonts w:ascii="Times New Roman" w:hAnsi="Times New Roman"/>
          <w:i/>
          <w:iCs/>
        </w:rPr>
        <w:t>Release Area W21-10</w:t>
      </w:r>
    </w:p>
    <w:p w14:paraId="5D57E560" w14:textId="77777777" w:rsidR="00BC5C63" w:rsidRDefault="00BC5C63" w:rsidP="00BC5C63">
      <w:pPr>
        <w:pStyle w:val="Heading3"/>
        <w:ind w:right="-283"/>
        <w:rPr>
          <w:rFonts w:ascii="Times New Roman" w:hAnsi="Times New Roman" w:cs="Times New Roman"/>
        </w:rPr>
      </w:pPr>
      <w:r>
        <w:rPr>
          <w:rFonts w:ascii="Times New Roman" w:hAnsi="Times New Roman"/>
        </w:rPr>
        <w:t>Northern Carnarvon Basin, Exmouth Plateau</w:t>
      </w:r>
      <w:r>
        <w:rPr>
          <w:rFonts w:ascii="Times New Roman" w:hAnsi="Times New Roman" w:cs="Times New Roman"/>
        </w:rPr>
        <w:t>, Western Australia</w:t>
      </w:r>
    </w:p>
    <w:p w14:paraId="10077BCE" w14:textId="77777777" w:rsidR="00BC5C63" w:rsidRPr="006C4E13" w:rsidRDefault="00BC5C63" w:rsidP="00BC5C63">
      <w:pPr>
        <w:pStyle w:val="TableTitle"/>
        <w:spacing w:before="6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w:t>
      </w:r>
      <w:r w:rsidR="003D5896">
        <w:rPr>
          <w:rFonts w:ascii="Times New Roman" w:hAnsi="Times New Roman"/>
        </w:rPr>
        <w:t>E50</w:t>
      </w:r>
      <w:r>
        <w:rPr>
          <w:rFonts w:ascii="Times New Roman" w:hAnsi="Times New Roman"/>
        </w:rPr>
        <w:t xml:space="preserve"> (</w:t>
      </w:r>
      <w:r w:rsidR="003D5896">
        <w:rPr>
          <w:rFonts w:ascii="Times New Roman" w:hAnsi="Times New Roman"/>
        </w:rPr>
        <w:t>Rowley Shoals</w:t>
      </w:r>
      <w:r>
        <w:rPr>
          <w:rFonts w:ascii="Times New Roman" w:hAnsi="Times New Roman"/>
        </w:rPr>
        <w:t>)</w:t>
      </w:r>
    </w:p>
    <w:tbl>
      <w:tblPr>
        <w:tblStyle w:val="BlockListing"/>
        <w:tblW w:w="9711" w:type="dxa"/>
        <w:tblLook w:val="04A0" w:firstRow="1" w:lastRow="0" w:firstColumn="1" w:lastColumn="0" w:noHBand="0" w:noVBand="1"/>
      </w:tblPr>
      <w:tblGrid>
        <w:gridCol w:w="1218"/>
        <w:gridCol w:w="1217"/>
        <w:gridCol w:w="1217"/>
        <w:gridCol w:w="1217"/>
        <w:gridCol w:w="1217"/>
        <w:gridCol w:w="1217"/>
        <w:gridCol w:w="1204"/>
        <w:gridCol w:w="1204"/>
      </w:tblGrid>
      <w:tr w:rsidR="003D5896" w:rsidRPr="00A55ACE" w14:paraId="7F6AB868" w14:textId="77777777" w:rsidTr="007D0130">
        <w:trPr>
          <w:trHeight w:val="335"/>
        </w:trPr>
        <w:tc>
          <w:tcPr>
            <w:tcW w:w="1218" w:type="dxa"/>
            <w:noWrap/>
          </w:tcPr>
          <w:p w14:paraId="0A253ED8"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2746 </w:t>
            </w:r>
          </w:p>
        </w:tc>
        <w:tc>
          <w:tcPr>
            <w:tcW w:w="1217" w:type="dxa"/>
            <w:noWrap/>
          </w:tcPr>
          <w:p w14:paraId="51E8900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2753 </w:t>
            </w:r>
          </w:p>
        </w:tc>
        <w:tc>
          <w:tcPr>
            <w:tcW w:w="1217" w:type="dxa"/>
            <w:noWrap/>
          </w:tcPr>
          <w:p w14:paraId="61E93E4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2816 </w:t>
            </w:r>
          </w:p>
        </w:tc>
        <w:tc>
          <w:tcPr>
            <w:tcW w:w="1217" w:type="dxa"/>
            <w:noWrap/>
          </w:tcPr>
          <w:p w14:paraId="4C07AB7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2817 </w:t>
            </w:r>
          </w:p>
        </w:tc>
        <w:tc>
          <w:tcPr>
            <w:tcW w:w="1217" w:type="dxa"/>
            <w:noWrap/>
          </w:tcPr>
          <w:p w14:paraId="5D4A0DD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2818 </w:t>
            </w:r>
          </w:p>
        </w:tc>
        <w:tc>
          <w:tcPr>
            <w:tcW w:w="1217" w:type="dxa"/>
            <w:noWrap/>
          </w:tcPr>
          <w:p w14:paraId="7D018C2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2824 </w:t>
            </w:r>
          </w:p>
        </w:tc>
        <w:tc>
          <w:tcPr>
            <w:tcW w:w="1204" w:type="dxa"/>
          </w:tcPr>
          <w:p w14:paraId="3F6AA3F6"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2825 </w:t>
            </w:r>
          </w:p>
        </w:tc>
        <w:tc>
          <w:tcPr>
            <w:tcW w:w="1204" w:type="dxa"/>
          </w:tcPr>
          <w:p w14:paraId="7920EE8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2888 </w:t>
            </w:r>
          </w:p>
        </w:tc>
      </w:tr>
      <w:tr w:rsidR="003D5896" w:rsidRPr="00A55ACE" w14:paraId="38502A1E" w14:textId="77777777" w:rsidTr="007D0130">
        <w:trPr>
          <w:trHeight w:val="335"/>
        </w:trPr>
        <w:tc>
          <w:tcPr>
            <w:tcW w:w="1218" w:type="dxa"/>
            <w:noWrap/>
          </w:tcPr>
          <w:p w14:paraId="3C315D33"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2889 </w:t>
            </w:r>
          </w:p>
        </w:tc>
        <w:tc>
          <w:tcPr>
            <w:tcW w:w="1217" w:type="dxa"/>
            <w:noWrap/>
          </w:tcPr>
          <w:p w14:paraId="4CD14B43"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2890 </w:t>
            </w:r>
          </w:p>
        </w:tc>
        <w:tc>
          <w:tcPr>
            <w:tcW w:w="1217" w:type="dxa"/>
            <w:noWrap/>
          </w:tcPr>
          <w:p w14:paraId="14412C1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2891 </w:t>
            </w:r>
          </w:p>
        </w:tc>
        <w:tc>
          <w:tcPr>
            <w:tcW w:w="1217" w:type="dxa"/>
            <w:noWrap/>
          </w:tcPr>
          <w:p w14:paraId="23457DFF"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2896</w:t>
            </w:r>
          </w:p>
        </w:tc>
        <w:tc>
          <w:tcPr>
            <w:tcW w:w="1217" w:type="dxa"/>
            <w:noWrap/>
          </w:tcPr>
          <w:p w14:paraId="3BFF5AF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2897</w:t>
            </w:r>
          </w:p>
        </w:tc>
        <w:tc>
          <w:tcPr>
            <w:tcW w:w="1217" w:type="dxa"/>
            <w:noWrap/>
          </w:tcPr>
          <w:p w14:paraId="4E5223A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2960</w:t>
            </w:r>
          </w:p>
        </w:tc>
        <w:tc>
          <w:tcPr>
            <w:tcW w:w="1204" w:type="dxa"/>
          </w:tcPr>
          <w:p w14:paraId="402DA62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2961</w:t>
            </w:r>
          </w:p>
        </w:tc>
        <w:tc>
          <w:tcPr>
            <w:tcW w:w="1204" w:type="dxa"/>
          </w:tcPr>
          <w:p w14:paraId="324C687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2962</w:t>
            </w:r>
          </w:p>
        </w:tc>
      </w:tr>
      <w:tr w:rsidR="003D5896" w:rsidRPr="00A55ACE" w14:paraId="0383F706" w14:textId="77777777" w:rsidTr="007D0130">
        <w:trPr>
          <w:trHeight w:val="335"/>
        </w:trPr>
        <w:tc>
          <w:tcPr>
            <w:tcW w:w="1218" w:type="dxa"/>
            <w:noWrap/>
          </w:tcPr>
          <w:p w14:paraId="766CA40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2963</w:t>
            </w:r>
          </w:p>
        </w:tc>
        <w:tc>
          <w:tcPr>
            <w:tcW w:w="1217" w:type="dxa"/>
            <w:noWrap/>
          </w:tcPr>
          <w:p w14:paraId="40DD864C"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2964</w:t>
            </w:r>
          </w:p>
        </w:tc>
        <w:tc>
          <w:tcPr>
            <w:tcW w:w="1217" w:type="dxa"/>
            <w:noWrap/>
          </w:tcPr>
          <w:p w14:paraId="0D75DEDD"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2965</w:t>
            </w:r>
          </w:p>
        </w:tc>
        <w:tc>
          <w:tcPr>
            <w:tcW w:w="1217" w:type="dxa"/>
            <w:noWrap/>
          </w:tcPr>
          <w:p w14:paraId="7DF3822C"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2966</w:t>
            </w:r>
          </w:p>
        </w:tc>
        <w:tc>
          <w:tcPr>
            <w:tcW w:w="1217" w:type="dxa"/>
            <w:noWrap/>
          </w:tcPr>
          <w:p w14:paraId="01D5D38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2967</w:t>
            </w:r>
          </w:p>
        </w:tc>
        <w:tc>
          <w:tcPr>
            <w:tcW w:w="1217" w:type="dxa"/>
            <w:noWrap/>
          </w:tcPr>
          <w:p w14:paraId="03210ADC"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2968</w:t>
            </w:r>
          </w:p>
        </w:tc>
        <w:tc>
          <w:tcPr>
            <w:tcW w:w="1204" w:type="dxa"/>
          </w:tcPr>
          <w:p w14:paraId="25AA5678"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2969</w:t>
            </w:r>
          </w:p>
        </w:tc>
        <w:tc>
          <w:tcPr>
            <w:tcW w:w="1204" w:type="dxa"/>
          </w:tcPr>
          <w:p w14:paraId="12C3FB14"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2970</w:t>
            </w:r>
          </w:p>
        </w:tc>
      </w:tr>
      <w:tr w:rsidR="003D5896" w:rsidRPr="00A55ACE" w14:paraId="0E88389B" w14:textId="77777777" w:rsidTr="007D0130">
        <w:trPr>
          <w:trHeight w:val="335"/>
        </w:trPr>
        <w:tc>
          <w:tcPr>
            <w:tcW w:w="1218" w:type="dxa"/>
            <w:noWrap/>
          </w:tcPr>
          <w:p w14:paraId="78A862F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2971</w:t>
            </w:r>
          </w:p>
        </w:tc>
        <w:tc>
          <w:tcPr>
            <w:tcW w:w="1217" w:type="dxa"/>
            <w:noWrap/>
          </w:tcPr>
          <w:p w14:paraId="6EE98A0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3032</w:t>
            </w:r>
          </w:p>
        </w:tc>
        <w:tc>
          <w:tcPr>
            <w:tcW w:w="1217" w:type="dxa"/>
            <w:noWrap/>
          </w:tcPr>
          <w:p w14:paraId="10600DF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3033</w:t>
            </w:r>
          </w:p>
        </w:tc>
        <w:tc>
          <w:tcPr>
            <w:tcW w:w="1217" w:type="dxa"/>
            <w:noWrap/>
          </w:tcPr>
          <w:p w14:paraId="5004D98E"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3034</w:t>
            </w:r>
          </w:p>
        </w:tc>
        <w:tc>
          <w:tcPr>
            <w:tcW w:w="1217" w:type="dxa"/>
            <w:noWrap/>
          </w:tcPr>
          <w:p w14:paraId="651AFD1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3035</w:t>
            </w:r>
          </w:p>
        </w:tc>
        <w:tc>
          <w:tcPr>
            <w:tcW w:w="1217" w:type="dxa"/>
            <w:noWrap/>
          </w:tcPr>
          <w:p w14:paraId="576C59C2"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3038</w:t>
            </w:r>
          </w:p>
        </w:tc>
        <w:tc>
          <w:tcPr>
            <w:tcW w:w="1204" w:type="dxa"/>
          </w:tcPr>
          <w:p w14:paraId="72BC51B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3039</w:t>
            </w:r>
          </w:p>
        </w:tc>
        <w:tc>
          <w:tcPr>
            <w:tcW w:w="1204" w:type="dxa"/>
          </w:tcPr>
          <w:p w14:paraId="3D9815C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3040</w:t>
            </w:r>
          </w:p>
        </w:tc>
      </w:tr>
      <w:tr w:rsidR="003D5896" w:rsidRPr="00A55ACE" w14:paraId="7D73BDE7" w14:textId="77777777" w:rsidTr="007D0130">
        <w:trPr>
          <w:trHeight w:val="335"/>
        </w:trPr>
        <w:tc>
          <w:tcPr>
            <w:tcW w:w="1218" w:type="dxa"/>
            <w:noWrap/>
          </w:tcPr>
          <w:p w14:paraId="1AF04676"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lastRenderedPageBreak/>
              <w:t>3041</w:t>
            </w:r>
          </w:p>
        </w:tc>
        <w:tc>
          <w:tcPr>
            <w:tcW w:w="1217" w:type="dxa"/>
            <w:noWrap/>
          </w:tcPr>
          <w:p w14:paraId="0ECBE088"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3042</w:t>
            </w:r>
          </w:p>
        </w:tc>
        <w:tc>
          <w:tcPr>
            <w:tcW w:w="1217" w:type="dxa"/>
            <w:noWrap/>
          </w:tcPr>
          <w:p w14:paraId="3E7175B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3043</w:t>
            </w:r>
          </w:p>
        </w:tc>
        <w:tc>
          <w:tcPr>
            <w:tcW w:w="1217" w:type="dxa"/>
            <w:noWrap/>
          </w:tcPr>
          <w:p w14:paraId="21BD725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3104</w:t>
            </w:r>
          </w:p>
        </w:tc>
        <w:tc>
          <w:tcPr>
            <w:tcW w:w="1217" w:type="dxa"/>
            <w:noWrap/>
          </w:tcPr>
          <w:p w14:paraId="7BD8B91D"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3105</w:t>
            </w:r>
          </w:p>
        </w:tc>
        <w:tc>
          <w:tcPr>
            <w:tcW w:w="1217" w:type="dxa"/>
            <w:noWrap/>
          </w:tcPr>
          <w:p w14:paraId="4442863F"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3106</w:t>
            </w:r>
          </w:p>
        </w:tc>
        <w:tc>
          <w:tcPr>
            <w:tcW w:w="1204" w:type="dxa"/>
          </w:tcPr>
          <w:p w14:paraId="4724EA5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3107</w:t>
            </w:r>
          </w:p>
        </w:tc>
        <w:tc>
          <w:tcPr>
            <w:tcW w:w="1204" w:type="dxa"/>
          </w:tcPr>
          <w:p w14:paraId="6E3EE212"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3110</w:t>
            </w:r>
          </w:p>
        </w:tc>
      </w:tr>
      <w:tr w:rsidR="003D5896" w:rsidRPr="00A55ACE" w14:paraId="53FE1547" w14:textId="77777777" w:rsidTr="007D0130">
        <w:trPr>
          <w:trHeight w:val="335"/>
        </w:trPr>
        <w:tc>
          <w:tcPr>
            <w:tcW w:w="1218" w:type="dxa"/>
            <w:noWrap/>
          </w:tcPr>
          <w:p w14:paraId="5C49406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3111</w:t>
            </w:r>
          </w:p>
        </w:tc>
        <w:tc>
          <w:tcPr>
            <w:tcW w:w="1217" w:type="dxa"/>
            <w:noWrap/>
          </w:tcPr>
          <w:p w14:paraId="01378DA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3112</w:t>
            </w:r>
          </w:p>
        </w:tc>
        <w:tc>
          <w:tcPr>
            <w:tcW w:w="1217" w:type="dxa"/>
            <w:noWrap/>
          </w:tcPr>
          <w:p w14:paraId="4B41ECED"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3113</w:t>
            </w:r>
          </w:p>
        </w:tc>
        <w:tc>
          <w:tcPr>
            <w:tcW w:w="1217" w:type="dxa"/>
            <w:noWrap/>
          </w:tcPr>
          <w:p w14:paraId="3B2B0ED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3114</w:t>
            </w:r>
          </w:p>
        </w:tc>
        <w:tc>
          <w:tcPr>
            <w:tcW w:w="1217" w:type="dxa"/>
            <w:noWrap/>
          </w:tcPr>
          <w:p w14:paraId="7DE57C76"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3115</w:t>
            </w:r>
          </w:p>
        </w:tc>
        <w:tc>
          <w:tcPr>
            <w:tcW w:w="1217" w:type="dxa"/>
            <w:noWrap/>
          </w:tcPr>
          <w:p w14:paraId="67E4AEB4"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3176</w:t>
            </w:r>
          </w:p>
        </w:tc>
        <w:tc>
          <w:tcPr>
            <w:tcW w:w="1204" w:type="dxa"/>
          </w:tcPr>
          <w:p w14:paraId="4B0F28B3"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3179</w:t>
            </w:r>
          </w:p>
        </w:tc>
        <w:tc>
          <w:tcPr>
            <w:tcW w:w="1204" w:type="dxa"/>
          </w:tcPr>
          <w:p w14:paraId="1F9937C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3180</w:t>
            </w:r>
          </w:p>
        </w:tc>
      </w:tr>
      <w:tr w:rsidR="003D5896" w:rsidRPr="00A55ACE" w14:paraId="58386AC7" w14:textId="77777777" w:rsidTr="007D0130">
        <w:trPr>
          <w:trHeight w:val="335"/>
        </w:trPr>
        <w:tc>
          <w:tcPr>
            <w:tcW w:w="1218" w:type="dxa"/>
            <w:noWrap/>
          </w:tcPr>
          <w:p w14:paraId="558316E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3181</w:t>
            </w:r>
          </w:p>
        </w:tc>
        <w:tc>
          <w:tcPr>
            <w:tcW w:w="1217" w:type="dxa"/>
            <w:noWrap/>
          </w:tcPr>
          <w:p w14:paraId="2112EBD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3186</w:t>
            </w:r>
          </w:p>
        </w:tc>
        <w:tc>
          <w:tcPr>
            <w:tcW w:w="1217" w:type="dxa"/>
            <w:noWrap/>
          </w:tcPr>
          <w:p w14:paraId="6DEE9954"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3187</w:t>
            </w:r>
          </w:p>
        </w:tc>
        <w:tc>
          <w:tcPr>
            <w:tcW w:w="1217" w:type="dxa"/>
            <w:noWrap/>
          </w:tcPr>
          <w:p w14:paraId="757D1FE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3188</w:t>
            </w:r>
          </w:p>
        </w:tc>
        <w:tc>
          <w:tcPr>
            <w:tcW w:w="1217" w:type="dxa"/>
            <w:noWrap/>
          </w:tcPr>
          <w:p w14:paraId="5C3CD806"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3252</w:t>
            </w:r>
          </w:p>
        </w:tc>
        <w:tc>
          <w:tcPr>
            <w:tcW w:w="1217" w:type="dxa"/>
            <w:noWrap/>
          </w:tcPr>
          <w:p w14:paraId="25383D9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3258</w:t>
            </w:r>
          </w:p>
        </w:tc>
        <w:tc>
          <w:tcPr>
            <w:tcW w:w="1204" w:type="dxa"/>
          </w:tcPr>
          <w:p w14:paraId="799E9FE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3259</w:t>
            </w:r>
          </w:p>
        </w:tc>
        <w:tc>
          <w:tcPr>
            <w:tcW w:w="1204" w:type="dxa"/>
          </w:tcPr>
          <w:p w14:paraId="5569D5B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3330</w:t>
            </w:r>
          </w:p>
        </w:tc>
      </w:tr>
      <w:tr w:rsidR="003D5896" w:rsidRPr="00A55ACE" w14:paraId="276957A9" w14:textId="77777777" w:rsidTr="007D0130">
        <w:trPr>
          <w:trHeight w:val="335"/>
        </w:trPr>
        <w:tc>
          <w:tcPr>
            <w:tcW w:w="1218" w:type="dxa"/>
            <w:noWrap/>
          </w:tcPr>
          <w:p w14:paraId="07652EF6"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3331</w:t>
            </w:r>
          </w:p>
        </w:tc>
        <w:tc>
          <w:tcPr>
            <w:tcW w:w="1217" w:type="dxa"/>
            <w:noWrap/>
          </w:tcPr>
          <w:p w14:paraId="4FC73E9A" w14:textId="77777777" w:rsidR="003D5896" w:rsidRPr="00A55ACE" w:rsidRDefault="003D5896" w:rsidP="007D0130">
            <w:pPr>
              <w:pStyle w:val="BodyText"/>
              <w:rPr>
                <w:rFonts w:ascii="Times New Roman" w:hAnsi="Times New Roman"/>
                <w:color w:val="000000" w:themeColor="text1"/>
                <w:szCs w:val="24"/>
              </w:rPr>
            </w:pPr>
          </w:p>
        </w:tc>
        <w:tc>
          <w:tcPr>
            <w:tcW w:w="1217" w:type="dxa"/>
            <w:noWrap/>
          </w:tcPr>
          <w:p w14:paraId="29B96C5E" w14:textId="77777777" w:rsidR="003D5896" w:rsidRPr="00A55ACE" w:rsidRDefault="003D5896" w:rsidP="007D0130">
            <w:pPr>
              <w:pStyle w:val="BodyText"/>
              <w:rPr>
                <w:rFonts w:ascii="Times New Roman" w:hAnsi="Times New Roman"/>
                <w:color w:val="000000" w:themeColor="text1"/>
                <w:szCs w:val="24"/>
              </w:rPr>
            </w:pPr>
          </w:p>
        </w:tc>
        <w:tc>
          <w:tcPr>
            <w:tcW w:w="1217" w:type="dxa"/>
            <w:noWrap/>
          </w:tcPr>
          <w:p w14:paraId="497F247F" w14:textId="77777777" w:rsidR="003D5896" w:rsidRPr="00A55ACE" w:rsidRDefault="003D5896" w:rsidP="007D0130">
            <w:pPr>
              <w:pStyle w:val="BodyText"/>
              <w:rPr>
                <w:rFonts w:ascii="Times New Roman" w:hAnsi="Times New Roman"/>
                <w:color w:val="000000" w:themeColor="text1"/>
                <w:szCs w:val="24"/>
              </w:rPr>
            </w:pPr>
          </w:p>
        </w:tc>
        <w:tc>
          <w:tcPr>
            <w:tcW w:w="1217" w:type="dxa"/>
            <w:noWrap/>
          </w:tcPr>
          <w:p w14:paraId="2DA7E784" w14:textId="77777777" w:rsidR="003D5896" w:rsidRPr="00A55ACE" w:rsidRDefault="003D5896" w:rsidP="007D0130">
            <w:pPr>
              <w:pStyle w:val="BodyText"/>
              <w:rPr>
                <w:rFonts w:ascii="Times New Roman" w:hAnsi="Times New Roman"/>
                <w:color w:val="000000" w:themeColor="text1"/>
                <w:szCs w:val="24"/>
              </w:rPr>
            </w:pPr>
          </w:p>
        </w:tc>
        <w:tc>
          <w:tcPr>
            <w:tcW w:w="1217" w:type="dxa"/>
            <w:noWrap/>
          </w:tcPr>
          <w:p w14:paraId="1D698274" w14:textId="77777777" w:rsidR="003D5896" w:rsidRPr="00A55ACE" w:rsidRDefault="003D5896" w:rsidP="007D0130">
            <w:pPr>
              <w:pStyle w:val="BodyText"/>
              <w:rPr>
                <w:rFonts w:ascii="Times New Roman" w:hAnsi="Times New Roman"/>
                <w:color w:val="000000" w:themeColor="text1"/>
                <w:szCs w:val="24"/>
              </w:rPr>
            </w:pPr>
          </w:p>
        </w:tc>
        <w:tc>
          <w:tcPr>
            <w:tcW w:w="1204" w:type="dxa"/>
          </w:tcPr>
          <w:p w14:paraId="73BE6B43" w14:textId="77777777" w:rsidR="003D5896" w:rsidRPr="00A55ACE" w:rsidRDefault="003D5896" w:rsidP="007D0130">
            <w:pPr>
              <w:pStyle w:val="BodyText"/>
              <w:rPr>
                <w:rFonts w:ascii="Times New Roman" w:hAnsi="Times New Roman"/>
                <w:color w:val="000000" w:themeColor="text1"/>
                <w:szCs w:val="24"/>
              </w:rPr>
            </w:pPr>
          </w:p>
        </w:tc>
        <w:tc>
          <w:tcPr>
            <w:tcW w:w="1204" w:type="dxa"/>
          </w:tcPr>
          <w:p w14:paraId="6B25E259" w14:textId="77777777" w:rsidR="003D5896" w:rsidRPr="00A55ACE" w:rsidRDefault="003D5896" w:rsidP="007D0130">
            <w:pPr>
              <w:pStyle w:val="BodyText"/>
              <w:rPr>
                <w:rFonts w:ascii="Times New Roman" w:hAnsi="Times New Roman"/>
                <w:color w:val="000000" w:themeColor="text1"/>
                <w:szCs w:val="24"/>
              </w:rPr>
            </w:pPr>
          </w:p>
        </w:tc>
      </w:tr>
    </w:tbl>
    <w:p w14:paraId="0F54B475" w14:textId="189B21F5" w:rsidR="003D5896" w:rsidRPr="006C4E13" w:rsidRDefault="003D5896" w:rsidP="003D5896">
      <w:pPr>
        <w:spacing w:before="60" w:after="60"/>
        <w:rPr>
          <w:rFonts w:ascii="Times New Roman" w:hAnsi="Times New Roman"/>
        </w:rPr>
      </w:pPr>
      <w:r w:rsidRPr="006C4E13">
        <w:rPr>
          <w:rFonts w:ascii="Times New Roman" w:hAnsi="Times New Roman"/>
        </w:rPr>
        <w:t xml:space="preserve">Assessed to contain </w:t>
      </w:r>
      <w:r>
        <w:rPr>
          <w:rFonts w:ascii="Times New Roman" w:hAnsi="Times New Roman"/>
        </w:rPr>
        <w:t xml:space="preserve">57 full </w:t>
      </w:r>
      <w:r w:rsidRPr="006C4E13">
        <w:rPr>
          <w:rFonts w:ascii="Times New Roman" w:hAnsi="Times New Roman"/>
        </w:rPr>
        <w:t>blocks</w:t>
      </w:r>
      <w:r w:rsidR="00777190">
        <w:rPr>
          <w:rFonts w:ascii="Times New Roman" w:hAnsi="Times New Roman"/>
        </w:rPr>
        <w:t>.</w:t>
      </w:r>
    </w:p>
    <w:p w14:paraId="3F9B999C" w14:textId="77777777" w:rsidR="003D5896" w:rsidRDefault="003D5896" w:rsidP="005950C8">
      <w:pPr>
        <w:spacing w:before="60" w:after="0"/>
        <w:rPr>
          <w:rFonts w:ascii="Times New Roman" w:hAnsi="Times New Roman"/>
        </w:rPr>
      </w:pPr>
    </w:p>
    <w:p w14:paraId="433F7AAE" w14:textId="77777777" w:rsidR="005767CD" w:rsidRPr="005F6844" w:rsidRDefault="005767CD" w:rsidP="005767CD">
      <w:pPr>
        <w:autoSpaceDE w:val="0"/>
        <w:autoSpaceDN w:val="0"/>
        <w:spacing w:after="120"/>
        <w:rPr>
          <w:rFonts w:ascii="Times New Roman" w:hAnsi="Times New Roman"/>
          <w:u w:val="single"/>
        </w:rPr>
      </w:pPr>
      <w:r w:rsidRPr="005F6844">
        <w:rPr>
          <w:rFonts w:ascii="Times New Roman" w:hAnsi="Times New Roman"/>
          <w:u w:val="single"/>
        </w:rPr>
        <w:t>Defence</w:t>
      </w:r>
    </w:p>
    <w:p w14:paraId="4F60DCD9" w14:textId="77777777" w:rsidR="008D7A30" w:rsidRDefault="00C7623E" w:rsidP="00611AB5">
      <w:pPr>
        <w:spacing w:after="120"/>
        <w:jc w:val="both"/>
        <w:rPr>
          <w:rFonts w:ascii="Times New Roman" w:hAnsi="Times New Roman"/>
        </w:rPr>
      </w:pPr>
      <w:r w:rsidRPr="00CF49F2">
        <w:rPr>
          <w:rFonts w:ascii="Times New Roman" w:hAnsi="Times New Roman"/>
        </w:rPr>
        <w:t xml:space="preserve">Potential bidders should note </w:t>
      </w:r>
      <w:r>
        <w:rPr>
          <w:rFonts w:ascii="Times New Roman" w:hAnsi="Times New Roman"/>
        </w:rPr>
        <w:t xml:space="preserve">that this area is </w:t>
      </w:r>
      <w:r w:rsidR="008D7A30" w:rsidRPr="00CE0AF9">
        <w:rPr>
          <w:rFonts w:ascii="Times New Roman" w:hAnsi="Times New Roman"/>
        </w:rPr>
        <w:t xml:space="preserve">within the North Western Australia Exercise Area (NWXA). Proponents should liaise with </w:t>
      </w:r>
      <w:r>
        <w:rPr>
          <w:rFonts w:ascii="Times New Roman" w:hAnsi="Times New Roman"/>
        </w:rPr>
        <w:t xml:space="preserve">the Australian Department of </w:t>
      </w:r>
      <w:r w:rsidR="008D7A30" w:rsidRPr="00CE0AF9">
        <w:rPr>
          <w:rFonts w:ascii="Times New Roman" w:hAnsi="Times New Roman"/>
        </w:rPr>
        <w:t>Defence early in the project planning phase in order to facilitate deconfliction with Defence activities.</w:t>
      </w:r>
    </w:p>
    <w:p w14:paraId="30BDD245" w14:textId="77777777" w:rsidR="003D5896" w:rsidRDefault="003A01DB" w:rsidP="00611AB5">
      <w:pPr>
        <w:spacing w:before="60" w:after="60"/>
        <w:jc w:val="both"/>
        <w:rPr>
          <w:rFonts w:ascii="Times New Roman" w:hAnsi="Times New Roman"/>
        </w:rPr>
      </w:pPr>
      <w:r w:rsidRPr="00CF49F2">
        <w:rPr>
          <w:rFonts w:ascii="Times New Roman" w:hAnsi="Times New Roman"/>
        </w:rPr>
        <w:t>For more information please refer to full comments and advice from Defence</w:t>
      </w:r>
      <w:r>
        <w:rPr>
          <w:rFonts w:ascii="Times New Roman" w:hAnsi="Times New Roman"/>
        </w:rPr>
        <w:t xml:space="preserve"> at </w:t>
      </w:r>
      <w:hyperlink r:id="rId23" w:history="1">
        <w:r w:rsidR="000A2554" w:rsidRPr="00641066">
          <w:rPr>
            <w:rStyle w:val="Hyperlink"/>
            <w:rFonts w:ascii="Times New Roman" w:hAnsi="Times New Roman"/>
          </w:rPr>
          <w:t>https://consult.industry.gov.au/offshore-exploration/2021-acreage-release-consultation/consultation/published_select_respondent</w:t>
        </w:r>
      </w:hyperlink>
      <w:r w:rsidR="000A2554">
        <w:rPr>
          <w:rFonts w:ascii="Times New Roman" w:hAnsi="Times New Roman"/>
        </w:rPr>
        <w:t>.</w:t>
      </w:r>
    </w:p>
    <w:p w14:paraId="7D38653F" w14:textId="77777777" w:rsidR="000A2554" w:rsidRDefault="000A2554" w:rsidP="00611AB5">
      <w:pPr>
        <w:spacing w:after="0"/>
        <w:jc w:val="both"/>
        <w:rPr>
          <w:rFonts w:ascii="Times New Roman" w:hAnsi="Times New Roman"/>
        </w:rPr>
      </w:pPr>
    </w:p>
    <w:p w14:paraId="77912D53" w14:textId="77777777" w:rsidR="00A72860" w:rsidRPr="00FD62E1" w:rsidRDefault="00A72860" w:rsidP="00611AB5">
      <w:pPr>
        <w:spacing w:after="120"/>
        <w:jc w:val="both"/>
        <w:rPr>
          <w:rFonts w:ascii="Times New Roman" w:hAnsi="Times New Roman"/>
          <w:u w:val="single"/>
        </w:rPr>
      </w:pPr>
      <w:r w:rsidRPr="00FD62E1">
        <w:rPr>
          <w:rFonts w:ascii="Times New Roman" w:hAnsi="Times New Roman"/>
          <w:u w:val="single"/>
        </w:rPr>
        <w:t>Biologically Important Areas</w:t>
      </w:r>
    </w:p>
    <w:p w14:paraId="1784CAB5" w14:textId="77777777" w:rsidR="00A72860" w:rsidRDefault="00A72860" w:rsidP="00611AB5">
      <w:pPr>
        <w:spacing w:after="0"/>
        <w:jc w:val="both"/>
        <w:rPr>
          <w:rFonts w:ascii="Times New Roman" w:hAnsi="Times New Roman"/>
        </w:rPr>
      </w:pPr>
      <w:r>
        <w:rPr>
          <w:rFonts w:ascii="Times New Roman" w:hAnsi="Times New Roman"/>
        </w:rPr>
        <w:t xml:space="preserve">At the time of gazettal, W21-10 was known to intersect the </w:t>
      </w:r>
      <w:r w:rsidRPr="00FD62E1">
        <w:rPr>
          <w:rFonts w:ascii="Times New Roman" w:hAnsi="Times New Roman"/>
          <w:b/>
          <w:bCs/>
        </w:rPr>
        <w:t>Ancient coastline at 125 m depth contour</w:t>
      </w:r>
      <w:r>
        <w:rPr>
          <w:rFonts w:ascii="Times New Roman" w:hAnsi="Times New Roman"/>
          <w:b/>
          <w:bCs/>
        </w:rPr>
        <w:t xml:space="preserve"> </w:t>
      </w:r>
      <w:r w:rsidRPr="005F6844">
        <w:rPr>
          <w:rFonts w:ascii="Times New Roman" w:hAnsi="Times New Roman"/>
          <w:bCs/>
        </w:rPr>
        <w:t>and the</w:t>
      </w:r>
      <w:r>
        <w:rPr>
          <w:rFonts w:ascii="Times New Roman" w:hAnsi="Times New Roman"/>
          <w:b/>
          <w:bCs/>
        </w:rPr>
        <w:t xml:space="preserve"> </w:t>
      </w:r>
      <w:r w:rsidRPr="005F6844">
        <w:rPr>
          <w:rFonts w:ascii="Times New Roman" w:hAnsi="Times New Roman"/>
          <w:b/>
          <w:bCs/>
        </w:rPr>
        <w:t>Continental Slope Demersal Fish Communities</w:t>
      </w:r>
      <w:r>
        <w:rPr>
          <w:rFonts w:ascii="Times New Roman" w:hAnsi="Times New Roman"/>
        </w:rPr>
        <w:t xml:space="preserve"> key ecological feature.</w:t>
      </w:r>
    </w:p>
    <w:p w14:paraId="5C61377A" w14:textId="77777777" w:rsidR="004F216A" w:rsidRDefault="004F216A" w:rsidP="00611AB5">
      <w:pPr>
        <w:spacing w:after="0"/>
        <w:jc w:val="both"/>
        <w:rPr>
          <w:rFonts w:ascii="Times New Roman" w:hAnsi="Times New Roman"/>
        </w:rPr>
      </w:pPr>
    </w:p>
    <w:p w14:paraId="189A263A" w14:textId="77777777" w:rsidR="004119B5" w:rsidRPr="00FD62E1" w:rsidRDefault="004119B5" w:rsidP="00611AB5">
      <w:pPr>
        <w:spacing w:after="120"/>
        <w:jc w:val="both"/>
        <w:rPr>
          <w:rFonts w:ascii="Times New Roman" w:hAnsi="Times New Roman"/>
          <w:u w:val="single"/>
        </w:rPr>
      </w:pPr>
      <w:r w:rsidRPr="00FD62E1">
        <w:rPr>
          <w:rFonts w:ascii="Times New Roman" w:hAnsi="Times New Roman"/>
          <w:u w:val="single"/>
        </w:rPr>
        <w:t>Public consultation comments</w:t>
      </w:r>
    </w:p>
    <w:p w14:paraId="1C3BC3D7" w14:textId="77777777" w:rsidR="004119B5" w:rsidRDefault="004119B5" w:rsidP="00611AB5">
      <w:pPr>
        <w:spacing w:before="60" w:after="60"/>
        <w:jc w:val="both"/>
        <w:rPr>
          <w:rFonts w:ascii="Times New Roman" w:hAnsi="Times New Roman"/>
        </w:rPr>
      </w:pPr>
      <w:r>
        <w:rPr>
          <w:rFonts w:ascii="Times New Roman" w:hAnsi="Times New Roman"/>
        </w:rPr>
        <w:t xml:space="preserve">Potential investors should note public consultation comments in relation to this area at </w:t>
      </w:r>
      <w:hyperlink r:id="rId24"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3BD4BE16" w14:textId="1B422F49" w:rsidR="003A01DB" w:rsidRPr="005950C8" w:rsidRDefault="003A01DB" w:rsidP="005950C8">
      <w:pPr>
        <w:pStyle w:val="TableTitle"/>
        <w:spacing w:after="0"/>
        <w:rPr>
          <w:rFonts w:ascii="Times New Roman" w:hAnsi="Times New Roman"/>
          <w:b w:val="0"/>
          <w:bCs/>
        </w:rPr>
      </w:pPr>
    </w:p>
    <w:p w14:paraId="551CD231" w14:textId="77777777" w:rsidR="005950C8" w:rsidRPr="005950C8" w:rsidRDefault="005950C8" w:rsidP="005950C8">
      <w:pPr>
        <w:pStyle w:val="TableTitle"/>
        <w:spacing w:after="0"/>
        <w:rPr>
          <w:rFonts w:ascii="Times New Roman" w:hAnsi="Times New Roman"/>
          <w:b w:val="0"/>
          <w:bCs/>
        </w:rPr>
      </w:pPr>
    </w:p>
    <w:p w14:paraId="6B8D278F" w14:textId="77777777" w:rsidR="003D5896" w:rsidRPr="00167CC7" w:rsidRDefault="003D5896" w:rsidP="00860FD4">
      <w:pPr>
        <w:pStyle w:val="TableTitle"/>
        <w:spacing w:after="60"/>
        <w:rPr>
          <w:rFonts w:ascii="Times New Roman" w:hAnsi="Times New Roman"/>
          <w:i/>
          <w:iCs/>
        </w:rPr>
      </w:pPr>
      <w:r>
        <w:rPr>
          <w:rFonts w:ascii="Times New Roman" w:hAnsi="Times New Roman"/>
          <w:i/>
          <w:iCs/>
        </w:rPr>
        <w:t>Release Area W21-11</w:t>
      </w:r>
    </w:p>
    <w:p w14:paraId="2133836D" w14:textId="77777777" w:rsidR="003D5896" w:rsidRDefault="003D5896" w:rsidP="003D5896">
      <w:pPr>
        <w:pStyle w:val="Heading3"/>
        <w:ind w:right="-283"/>
        <w:rPr>
          <w:rFonts w:ascii="Times New Roman" w:hAnsi="Times New Roman" w:cs="Times New Roman"/>
        </w:rPr>
      </w:pPr>
      <w:r>
        <w:rPr>
          <w:rFonts w:ascii="Times New Roman" w:hAnsi="Times New Roman"/>
        </w:rPr>
        <w:t>Northern Carnarvon Basin, Exmouth Plateau</w:t>
      </w:r>
      <w:r>
        <w:rPr>
          <w:rFonts w:ascii="Times New Roman" w:hAnsi="Times New Roman" w:cs="Times New Roman"/>
        </w:rPr>
        <w:t>, Western Australia</w:t>
      </w:r>
    </w:p>
    <w:p w14:paraId="5045A46B" w14:textId="77777777" w:rsidR="003D5896" w:rsidRPr="006C4E13" w:rsidRDefault="003D5896" w:rsidP="003D5896">
      <w:pPr>
        <w:pStyle w:val="TableTitle"/>
        <w:spacing w:before="6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SF50 (Hamersley Range)</w:t>
      </w:r>
    </w:p>
    <w:tbl>
      <w:tblPr>
        <w:tblStyle w:val="BlockListing"/>
        <w:tblW w:w="9711" w:type="dxa"/>
        <w:tblLook w:val="04A0" w:firstRow="1" w:lastRow="0" w:firstColumn="1" w:lastColumn="0" w:noHBand="0" w:noVBand="1"/>
      </w:tblPr>
      <w:tblGrid>
        <w:gridCol w:w="1218"/>
        <w:gridCol w:w="1217"/>
        <w:gridCol w:w="1217"/>
        <w:gridCol w:w="1217"/>
        <w:gridCol w:w="1217"/>
        <w:gridCol w:w="1217"/>
        <w:gridCol w:w="1204"/>
        <w:gridCol w:w="1204"/>
      </w:tblGrid>
      <w:tr w:rsidR="003D5896" w:rsidRPr="00A55ACE" w14:paraId="691B62CC" w14:textId="77777777" w:rsidTr="007D0130">
        <w:trPr>
          <w:trHeight w:val="335"/>
        </w:trPr>
        <w:tc>
          <w:tcPr>
            <w:tcW w:w="1218" w:type="dxa"/>
            <w:noWrap/>
          </w:tcPr>
          <w:p w14:paraId="1AC18313"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0005</w:t>
            </w:r>
          </w:p>
        </w:tc>
        <w:tc>
          <w:tcPr>
            <w:tcW w:w="1217" w:type="dxa"/>
            <w:noWrap/>
          </w:tcPr>
          <w:p w14:paraId="0CCE4074"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0006</w:t>
            </w:r>
          </w:p>
        </w:tc>
        <w:tc>
          <w:tcPr>
            <w:tcW w:w="1217" w:type="dxa"/>
            <w:noWrap/>
          </w:tcPr>
          <w:p w14:paraId="5F8B5FB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0007</w:t>
            </w:r>
          </w:p>
        </w:tc>
        <w:tc>
          <w:tcPr>
            <w:tcW w:w="1217" w:type="dxa"/>
            <w:noWrap/>
          </w:tcPr>
          <w:p w14:paraId="00E46E9E"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0076</w:t>
            </w:r>
          </w:p>
        </w:tc>
        <w:tc>
          <w:tcPr>
            <w:tcW w:w="1217" w:type="dxa"/>
            <w:noWrap/>
          </w:tcPr>
          <w:p w14:paraId="5674432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0077</w:t>
            </w:r>
          </w:p>
        </w:tc>
        <w:tc>
          <w:tcPr>
            <w:tcW w:w="1217" w:type="dxa"/>
            <w:noWrap/>
          </w:tcPr>
          <w:p w14:paraId="4541A31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0078</w:t>
            </w:r>
          </w:p>
        </w:tc>
        <w:tc>
          <w:tcPr>
            <w:tcW w:w="1204" w:type="dxa"/>
          </w:tcPr>
          <w:p w14:paraId="021964F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0146</w:t>
            </w:r>
          </w:p>
        </w:tc>
        <w:tc>
          <w:tcPr>
            <w:tcW w:w="1204" w:type="dxa"/>
          </w:tcPr>
          <w:p w14:paraId="234354DD"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0147</w:t>
            </w:r>
          </w:p>
        </w:tc>
      </w:tr>
      <w:tr w:rsidR="003D5896" w:rsidRPr="00A55ACE" w14:paraId="3ED08B8C" w14:textId="77777777" w:rsidTr="007D0130">
        <w:trPr>
          <w:trHeight w:val="335"/>
        </w:trPr>
        <w:tc>
          <w:tcPr>
            <w:tcW w:w="1218" w:type="dxa"/>
            <w:noWrap/>
          </w:tcPr>
          <w:p w14:paraId="5AAA2C03"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0148 </w:t>
            </w:r>
          </w:p>
        </w:tc>
        <w:tc>
          <w:tcPr>
            <w:tcW w:w="1217" w:type="dxa"/>
            <w:noWrap/>
          </w:tcPr>
          <w:p w14:paraId="4D674B4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0149 </w:t>
            </w:r>
          </w:p>
        </w:tc>
        <w:tc>
          <w:tcPr>
            <w:tcW w:w="1217" w:type="dxa"/>
            <w:noWrap/>
          </w:tcPr>
          <w:p w14:paraId="0EBEC02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0218</w:t>
            </w:r>
          </w:p>
        </w:tc>
        <w:tc>
          <w:tcPr>
            <w:tcW w:w="1217" w:type="dxa"/>
            <w:noWrap/>
          </w:tcPr>
          <w:p w14:paraId="46DD585A" w14:textId="77777777" w:rsidR="003D5896" w:rsidRPr="00A55ACE" w:rsidRDefault="003D5896" w:rsidP="007D0130">
            <w:pPr>
              <w:pStyle w:val="BodyText"/>
              <w:rPr>
                <w:rFonts w:ascii="Times New Roman" w:hAnsi="Times New Roman"/>
                <w:color w:val="000000" w:themeColor="text1"/>
                <w:szCs w:val="24"/>
              </w:rPr>
            </w:pPr>
          </w:p>
        </w:tc>
        <w:tc>
          <w:tcPr>
            <w:tcW w:w="1217" w:type="dxa"/>
            <w:noWrap/>
          </w:tcPr>
          <w:p w14:paraId="34934E89" w14:textId="77777777" w:rsidR="003D5896" w:rsidRPr="00A55ACE" w:rsidRDefault="003D5896" w:rsidP="007D0130">
            <w:pPr>
              <w:pStyle w:val="BodyText"/>
              <w:rPr>
                <w:rFonts w:ascii="Times New Roman" w:hAnsi="Times New Roman"/>
                <w:color w:val="000000" w:themeColor="text1"/>
                <w:szCs w:val="24"/>
              </w:rPr>
            </w:pPr>
          </w:p>
        </w:tc>
        <w:tc>
          <w:tcPr>
            <w:tcW w:w="1217" w:type="dxa"/>
            <w:noWrap/>
          </w:tcPr>
          <w:p w14:paraId="1238AF72" w14:textId="77777777" w:rsidR="003D5896" w:rsidRPr="00A55ACE" w:rsidRDefault="003D5896" w:rsidP="007D0130">
            <w:pPr>
              <w:pStyle w:val="BodyText"/>
              <w:rPr>
                <w:rFonts w:ascii="Times New Roman" w:hAnsi="Times New Roman"/>
                <w:color w:val="000000" w:themeColor="text1"/>
                <w:szCs w:val="24"/>
              </w:rPr>
            </w:pPr>
          </w:p>
        </w:tc>
        <w:tc>
          <w:tcPr>
            <w:tcW w:w="1204" w:type="dxa"/>
          </w:tcPr>
          <w:p w14:paraId="23AF5B71" w14:textId="77777777" w:rsidR="003D5896" w:rsidRPr="00A55ACE" w:rsidRDefault="003D5896" w:rsidP="007D0130">
            <w:pPr>
              <w:pStyle w:val="BodyText"/>
              <w:rPr>
                <w:rFonts w:ascii="Times New Roman" w:hAnsi="Times New Roman"/>
                <w:color w:val="000000" w:themeColor="text1"/>
                <w:szCs w:val="24"/>
              </w:rPr>
            </w:pPr>
          </w:p>
        </w:tc>
        <w:tc>
          <w:tcPr>
            <w:tcW w:w="1204" w:type="dxa"/>
          </w:tcPr>
          <w:p w14:paraId="1953CC47" w14:textId="77777777" w:rsidR="003D5896" w:rsidRPr="00A55ACE" w:rsidRDefault="003D5896" w:rsidP="007D0130">
            <w:pPr>
              <w:pStyle w:val="BodyText"/>
              <w:rPr>
                <w:rFonts w:ascii="Times New Roman" w:hAnsi="Times New Roman"/>
                <w:color w:val="000000" w:themeColor="text1"/>
                <w:szCs w:val="24"/>
              </w:rPr>
            </w:pPr>
          </w:p>
        </w:tc>
      </w:tr>
    </w:tbl>
    <w:p w14:paraId="618645D6" w14:textId="1272708D" w:rsidR="003D5896" w:rsidRPr="006C4E13" w:rsidRDefault="003D5896" w:rsidP="003D5896">
      <w:pPr>
        <w:spacing w:before="60" w:after="60"/>
        <w:rPr>
          <w:rFonts w:ascii="Times New Roman" w:hAnsi="Times New Roman"/>
        </w:rPr>
      </w:pPr>
      <w:r w:rsidRPr="006C4E13">
        <w:rPr>
          <w:rFonts w:ascii="Times New Roman" w:hAnsi="Times New Roman"/>
        </w:rPr>
        <w:t xml:space="preserve">Assessed to contain </w:t>
      </w:r>
      <w:r>
        <w:rPr>
          <w:rFonts w:ascii="Times New Roman" w:hAnsi="Times New Roman"/>
        </w:rPr>
        <w:t xml:space="preserve">11 full </w:t>
      </w:r>
      <w:r w:rsidRPr="006C4E13">
        <w:rPr>
          <w:rFonts w:ascii="Times New Roman" w:hAnsi="Times New Roman"/>
        </w:rPr>
        <w:t>blocks</w:t>
      </w:r>
      <w:r w:rsidR="00777190">
        <w:rPr>
          <w:rFonts w:ascii="Times New Roman" w:hAnsi="Times New Roman"/>
        </w:rPr>
        <w:t>.</w:t>
      </w:r>
    </w:p>
    <w:p w14:paraId="7732039F" w14:textId="77777777" w:rsidR="003D5896" w:rsidRDefault="003D5896" w:rsidP="003D5896">
      <w:pPr>
        <w:spacing w:after="0"/>
        <w:rPr>
          <w:rFonts w:ascii="Times New Roman" w:hAnsi="Times New Roman"/>
        </w:rPr>
      </w:pPr>
    </w:p>
    <w:p w14:paraId="36FFA326" w14:textId="77777777" w:rsidR="00860FD4" w:rsidRPr="005F6844" w:rsidRDefault="00860FD4" w:rsidP="00860FD4">
      <w:pPr>
        <w:autoSpaceDE w:val="0"/>
        <w:autoSpaceDN w:val="0"/>
        <w:spacing w:after="120"/>
        <w:rPr>
          <w:rFonts w:ascii="Times New Roman" w:hAnsi="Times New Roman"/>
          <w:u w:val="single"/>
        </w:rPr>
      </w:pPr>
      <w:r w:rsidRPr="005F6844">
        <w:rPr>
          <w:rFonts w:ascii="Times New Roman" w:hAnsi="Times New Roman"/>
          <w:u w:val="single"/>
        </w:rPr>
        <w:t>Defence</w:t>
      </w:r>
    </w:p>
    <w:p w14:paraId="54C1E5A5" w14:textId="4B547BB5" w:rsidR="00575E58" w:rsidRPr="00CF49F2" w:rsidRDefault="00575E58" w:rsidP="00611AB5">
      <w:pPr>
        <w:spacing w:after="120"/>
        <w:jc w:val="both"/>
        <w:rPr>
          <w:rFonts w:ascii="Times New Roman" w:hAnsi="Times New Roman"/>
        </w:rPr>
      </w:pPr>
      <w:r w:rsidRPr="00CF49F2">
        <w:rPr>
          <w:rFonts w:ascii="Times New Roman" w:hAnsi="Times New Roman"/>
        </w:rPr>
        <w:t>Potential bidders should note that the Australian Department of Defence does not support the installation of any production infrastructure within this area due to potential impacts on Defence activities. For more information</w:t>
      </w:r>
      <w:r w:rsidR="00777190">
        <w:rPr>
          <w:rFonts w:ascii="Times New Roman" w:hAnsi="Times New Roman"/>
        </w:rPr>
        <w:t>,</w:t>
      </w:r>
      <w:r w:rsidRPr="00CF49F2">
        <w:rPr>
          <w:rFonts w:ascii="Times New Roman" w:hAnsi="Times New Roman"/>
        </w:rPr>
        <w:t xml:space="preserve"> please refer to full comments and advice from Defence.</w:t>
      </w:r>
    </w:p>
    <w:p w14:paraId="18500593" w14:textId="77777777" w:rsidR="000A2554" w:rsidRPr="00340234" w:rsidRDefault="00575E58" w:rsidP="00611AB5">
      <w:pPr>
        <w:spacing w:after="120"/>
        <w:jc w:val="both"/>
        <w:rPr>
          <w:rFonts w:ascii="Times New Roman" w:hAnsi="Times New Roman"/>
        </w:rPr>
      </w:pPr>
      <w:r w:rsidRPr="003A01DB">
        <w:rPr>
          <w:rFonts w:ascii="Times New Roman" w:hAnsi="Times New Roman"/>
        </w:rPr>
        <w:t>It should also be noted that this area is</w:t>
      </w:r>
      <w:r w:rsidR="008D7A30" w:rsidRPr="003A01DB">
        <w:rPr>
          <w:rFonts w:ascii="Times New Roman" w:hAnsi="Times New Roman"/>
        </w:rPr>
        <w:t xml:space="preserve"> within the North Western Australia Exercise Area (NWXA)</w:t>
      </w:r>
      <w:r w:rsidRPr="003A01DB">
        <w:rPr>
          <w:rFonts w:ascii="Times New Roman" w:hAnsi="Times New Roman"/>
        </w:rPr>
        <w:t xml:space="preserve"> and</w:t>
      </w:r>
      <w:r w:rsidR="008D7A30" w:rsidRPr="003A01DB">
        <w:rPr>
          <w:rFonts w:ascii="Times New Roman" w:hAnsi="Times New Roman"/>
        </w:rPr>
        <w:t xml:space="preserve"> Restricted Airspace R853. Proponents should liaise with </w:t>
      </w:r>
      <w:r w:rsidRPr="003A01DB">
        <w:rPr>
          <w:rFonts w:ascii="Times New Roman" w:hAnsi="Times New Roman"/>
        </w:rPr>
        <w:t>the Australian Department of Defence</w:t>
      </w:r>
      <w:r w:rsidR="008D7A30" w:rsidRPr="003A01DB">
        <w:rPr>
          <w:rFonts w:ascii="Times New Roman" w:hAnsi="Times New Roman"/>
        </w:rPr>
        <w:t xml:space="preserve"> early in the project planning phase in order to </w:t>
      </w:r>
      <w:r w:rsidR="008D7A30" w:rsidRPr="00D20547">
        <w:rPr>
          <w:rFonts w:ascii="Times New Roman" w:hAnsi="Times New Roman"/>
        </w:rPr>
        <w:t>facilitate</w:t>
      </w:r>
      <w:r w:rsidR="008D7A30" w:rsidRPr="003A01DB">
        <w:rPr>
          <w:rFonts w:ascii="Times New Roman" w:hAnsi="Times New Roman"/>
        </w:rPr>
        <w:t xml:space="preserve"> deconfliction with Defence activities.</w:t>
      </w:r>
    </w:p>
    <w:p w14:paraId="03F2C828" w14:textId="77777777" w:rsidR="000A2554" w:rsidRDefault="00F65A8D" w:rsidP="00611AB5">
      <w:pPr>
        <w:spacing w:after="0"/>
        <w:jc w:val="both"/>
        <w:rPr>
          <w:rFonts w:ascii="Times New Roman" w:hAnsi="Times New Roman"/>
        </w:rPr>
      </w:pPr>
      <w:r w:rsidRPr="00CF49F2">
        <w:rPr>
          <w:rFonts w:ascii="Times New Roman" w:hAnsi="Times New Roman"/>
        </w:rPr>
        <w:t>For more information please refer to full comments and advice from Defence</w:t>
      </w:r>
      <w:r>
        <w:rPr>
          <w:rFonts w:ascii="Times New Roman" w:hAnsi="Times New Roman"/>
        </w:rPr>
        <w:t xml:space="preserve"> at </w:t>
      </w:r>
      <w:hyperlink r:id="rId25" w:history="1">
        <w:r w:rsidRPr="00642A74">
          <w:rPr>
            <w:rStyle w:val="Hyperlink"/>
            <w:rFonts w:ascii="Times New Roman" w:hAnsi="Times New Roman"/>
          </w:rPr>
          <w:t>https://consult.industry.gov.au/offshore-exploration/2021-acreage-release-consultation/consultation/published_select_respondent</w:t>
        </w:r>
      </w:hyperlink>
      <w:r w:rsidR="000A2554">
        <w:rPr>
          <w:rFonts w:ascii="Times New Roman" w:hAnsi="Times New Roman"/>
        </w:rPr>
        <w:t>.</w:t>
      </w:r>
    </w:p>
    <w:p w14:paraId="4BFFBF49" w14:textId="77777777" w:rsidR="00611AB5" w:rsidRDefault="00611AB5" w:rsidP="00860FD4">
      <w:pPr>
        <w:spacing w:after="0"/>
        <w:jc w:val="both"/>
        <w:rPr>
          <w:rFonts w:ascii="Times New Roman" w:hAnsi="Times New Roman"/>
          <w:u w:val="single"/>
        </w:rPr>
      </w:pPr>
    </w:p>
    <w:p w14:paraId="3342D9B4" w14:textId="77777777" w:rsidR="00777190" w:rsidRDefault="00777190">
      <w:pPr>
        <w:spacing w:after="200" w:line="276" w:lineRule="auto"/>
        <w:rPr>
          <w:rFonts w:ascii="Times New Roman" w:hAnsi="Times New Roman"/>
          <w:u w:val="single"/>
        </w:rPr>
      </w:pPr>
      <w:r>
        <w:rPr>
          <w:rFonts w:ascii="Times New Roman" w:hAnsi="Times New Roman"/>
          <w:u w:val="single"/>
        </w:rPr>
        <w:br w:type="page"/>
      </w:r>
    </w:p>
    <w:p w14:paraId="13F55151" w14:textId="6159208E" w:rsidR="004119B5" w:rsidRPr="00FD62E1" w:rsidRDefault="004119B5" w:rsidP="00611AB5">
      <w:pPr>
        <w:spacing w:after="120"/>
        <w:jc w:val="both"/>
        <w:rPr>
          <w:rFonts w:ascii="Times New Roman" w:hAnsi="Times New Roman"/>
          <w:u w:val="single"/>
        </w:rPr>
      </w:pPr>
      <w:r w:rsidRPr="00FD62E1">
        <w:rPr>
          <w:rFonts w:ascii="Times New Roman" w:hAnsi="Times New Roman"/>
          <w:u w:val="single"/>
        </w:rPr>
        <w:lastRenderedPageBreak/>
        <w:t>Public consultation comments</w:t>
      </w:r>
    </w:p>
    <w:p w14:paraId="607CE907" w14:textId="77777777" w:rsidR="00777190" w:rsidRDefault="004119B5" w:rsidP="003B3B02">
      <w:pPr>
        <w:spacing w:before="60" w:after="60"/>
        <w:jc w:val="both"/>
        <w:rPr>
          <w:rFonts w:ascii="Times New Roman" w:hAnsi="Times New Roman"/>
        </w:rPr>
      </w:pPr>
      <w:r>
        <w:rPr>
          <w:rFonts w:ascii="Times New Roman" w:hAnsi="Times New Roman"/>
        </w:rPr>
        <w:t xml:space="preserve">Potential investors should note public consultation comments in relation to this area at </w:t>
      </w:r>
      <w:hyperlink r:id="rId26"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5557A73D" w14:textId="77777777" w:rsidR="00777190" w:rsidRDefault="00777190" w:rsidP="003B3B02">
      <w:pPr>
        <w:spacing w:before="60" w:after="60"/>
        <w:jc w:val="both"/>
        <w:rPr>
          <w:rFonts w:ascii="Times New Roman" w:hAnsi="Times New Roman"/>
        </w:rPr>
      </w:pPr>
    </w:p>
    <w:p w14:paraId="0A64ADF0" w14:textId="77777777" w:rsidR="00777190" w:rsidRDefault="00777190" w:rsidP="003B3B02">
      <w:pPr>
        <w:spacing w:before="60" w:after="60"/>
        <w:jc w:val="both"/>
        <w:rPr>
          <w:rFonts w:ascii="Times New Roman" w:hAnsi="Times New Roman"/>
        </w:rPr>
      </w:pPr>
    </w:p>
    <w:p w14:paraId="0D8D6087" w14:textId="389192B5" w:rsidR="003D5896" w:rsidRPr="00167CC7" w:rsidRDefault="003D5896" w:rsidP="003D5896">
      <w:pPr>
        <w:pStyle w:val="TableTitle"/>
        <w:spacing w:before="60" w:after="60"/>
        <w:rPr>
          <w:rFonts w:ascii="Times New Roman" w:hAnsi="Times New Roman"/>
          <w:i/>
          <w:iCs/>
        </w:rPr>
      </w:pPr>
      <w:r>
        <w:rPr>
          <w:rFonts w:ascii="Times New Roman" w:hAnsi="Times New Roman"/>
          <w:i/>
          <w:iCs/>
        </w:rPr>
        <w:t>Release Area V21-1</w:t>
      </w:r>
    </w:p>
    <w:p w14:paraId="03BCD27E" w14:textId="77777777" w:rsidR="003D5896" w:rsidRDefault="003D5896" w:rsidP="003D5896">
      <w:pPr>
        <w:pStyle w:val="Heading3"/>
        <w:spacing w:after="0"/>
        <w:rPr>
          <w:rFonts w:ascii="Times New Roman" w:hAnsi="Times New Roman" w:cs="Times New Roman"/>
        </w:rPr>
      </w:pPr>
      <w:r>
        <w:rPr>
          <w:rFonts w:ascii="Times New Roman" w:hAnsi="Times New Roman"/>
        </w:rPr>
        <w:t>Otway Basin, Nelson Sub-b</w:t>
      </w:r>
      <w:r w:rsidRPr="006C4E13">
        <w:rPr>
          <w:rFonts w:ascii="Times New Roman" w:hAnsi="Times New Roman" w:cs="Times New Roman"/>
        </w:rPr>
        <w:t xml:space="preserve">asin, </w:t>
      </w:r>
      <w:r>
        <w:rPr>
          <w:rFonts w:ascii="Times New Roman" w:hAnsi="Times New Roman" w:cs="Times New Roman"/>
        </w:rPr>
        <w:t>Victoria</w:t>
      </w:r>
    </w:p>
    <w:p w14:paraId="7DE3EF21" w14:textId="77777777" w:rsidR="003D5896" w:rsidRPr="006C4E13" w:rsidRDefault="003D5896" w:rsidP="003D5896">
      <w:pPr>
        <w:pStyle w:val="TableTitle"/>
        <w:spacing w:before="6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SJ54 (Hamilton)</w:t>
      </w:r>
    </w:p>
    <w:tbl>
      <w:tblPr>
        <w:tblStyle w:val="BlockListing"/>
        <w:tblW w:w="9711" w:type="dxa"/>
        <w:tblLook w:val="04A0" w:firstRow="1" w:lastRow="0" w:firstColumn="1" w:lastColumn="0" w:noHBand="0" w:noVBand="1"/>
      </w:tblPr>
      <w:tblGrid>
        <w:gridCol w:w="1218"/>
        <w:gridCol w:w="1217"/>
        <w:gridCol w:w="1217"/>
        <w:gridCol w:w="1217"/>
        <w:gridCol w:w="1217"/>
        <w:gridCol w:w="1217"/>
        <w:gridCol w:w="1204"/>
        <w:gridCol w:w="1204"/>
      </w:tblGrid>
      <w:tr w:rsidR="003D5896" w:rsidRPr="00A55ACE" w14:paraId="02D50590" w14:textId="77777777" w:rsidTr="007D0130">
        <w:trPr>
          <w:trHeight w:val="335"/>
        </w:trPr>
        <w:tc>
          <w:tcPr>
            <w:tcW w:w="1218" w:type="dxa"/>
            <w:noWrap/>
          </w:tcPr>
          <w:p w14:paraId="2C59D082"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2414</w:t>
            </w:r>
          </w:p>
        </w:tc>
        <w:tc>
          <w:tcPr>
            <w:tcW w:w="1217" w:type="dxa"/>
            <w:noWrap/>
          </w:tcPr>
          <w:p w14:paraId="0CA0C71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2415</w:t>
            </w:r>
          </w:p>
        </w:tc>
        <w:tc>
          <w:tcPr>
            <w:tcW w:w="1217" w:type="dxa"/>
            <w:noWrap/>
          </w:tcPr>
          <w:p w14:paraId="0F02C29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2416 </w:t>
            </w:r>
          </w:p>
        </w:tc>
        <w:tc>
          <w:tcPr>
            <w:tcW w:w="1217" w:type="dxa"/>
            <w:noWrap/>
          </w:tcPr>
          <w:p w14:paraId="77EF7FF4"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2417 </w:t>
            </w:r>
          </w:p>
        </w:tc>
        <w:tc>
          <w:tcPr>
            <w:tcW w:w="1217" w:type="dxa"/>
            <w:noWrap/>
          </w:tcPr>
          <w:p w14:paraId="3A0CABD4"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2418 </w:t>
            </w:r>
          </w:p>
        </w:tc>
        <w:tc>
          <w:tcPr>
            <w:tcW w:w="1217" w:type="dxa"/>
            <w:noWrap/>
          </w:tcPr>
          <w:p w14:paraId="1328A4F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2419 </w:t>
            </w:r>
          </w:p>
        </w:tc>
        <w:tc>
          <w:tcPr>
            <w:tcW w:w="1204" w:type="dxa"/>
          </w:tcPr>
          <w:p w14:paraId="194DF72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2420 </w:t>
            </w:r>
          </w:p>
        </w:tc>
        <w:tc>
          <w:tcPr>
            <w:tcW w:w="1204" w:type="dxa"/>
          </w:tcPr>
          <w:p w14:paraId="5F0FF91F"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2421 </w:t>
            </w:r>
          </w:p>
        </w:tc>
      </w:tr>
      <w:tr w:rsidR="003D5896" w:rsidRPr="00A55ACE" w14:paraId="18967F90" w14:textId="77777777" w:rsidTr="007D0130">
        <w:trPr>
          <w:trHeight w:val="335"/>
        </w:trPr>
        <w:tc>
          <w:tcPr>
            <w:tcW w:w="1218" w:type="dxa"/>
            <w:noWrap/>
          </w:tcPr>
          <w:p w14:paraId="41431CFC"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2422 </w:t>
            </w:r>
          </w:p>
        </w:tc>
        <w:tc>
          <w:tcPr>
            <w:tcW w:w="1217" w:type="dxa"/>
            <w:noWrap/>
          </w:tcPr>
          <w:p w14:paraId="46BBC7D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2423 </w:t>
            </w:r>
          </w:p>
        </w:tc>
        <w:tc>
          <w:tcPr>
            <w:tcW w:w="1217" w:type="dxa"/>
            <w:noWrap/>
          </w:tcPr>
          <w:p w14:paraId="2CED665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2424</w:t>
            </w:r>
          </w:p>
        </w:tc>
        <w:tc>
          <w:tcPr>
            <w:tcW w:w="1217" w:type="dxa"/>
            <w:noWrap/>
          </w:tcPr>
          <w:p w14:paraId="2A7C8B33"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2425</w:t>
            </w:r>
          </w:p>
        </w:tc>
        <w:tc>
          <w:tcPr>
            <w:tcW w:w="1217" w:type="dxa"/>
            <w:noWrap/>
          </w:tcPr>
          <w:p w14:paraId="06F4EAB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2486</w:t>
            </w:r>
          </w:p>
        </w:tc>
        <w:tc>
          <w:tcPr>
            <w:tcW w:w="1217" w:type="dxa"/>
            <w:noWrap/>
          </w:tcPr>
          <w:p w14:paraId="7CDD110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2487</w:t>
            </w:r>
          </w:p>
        </w:tc>
        <w:tc>
          <w:tcPr>
            <w:tcW w:w="1204" w:type="dxa"/>
          </w:tcPr>
          <w:p w14:paraId="47E2E2E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2488</w:t>
            </w:r>
          </w:p>
        </w:tc>
        <w:tc>
          <w:tcPr>
            <w:tcW w:w="1204" w:type="dxa"/>
          </w:tcPr>
          <w:p w14:paraId="66279BF2"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2489</w:t>
            </w:r>
          </w:p>
        </w:tc>
      </w:tr>
      <w:tr w:rsidR="003D5896" w:rsidRPr="00A55ACE" w14:paraId="60684E74" w14:textId="77777777" w:rsidTr="007D0130">
        <w:trPr>
          <w:trHeight w:val="335"/>
        </w:trPr>
        <w:tc>
          <w:tcPr>
            <w:tcW w:w="1218" w:type="dxa"/>
            <w:noWrap/>
          </w:tcPr>
          <w:p w14:paraId="60A87953"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2490</w:t>
            </w:r>
          </w:p>
        </w:tc>
        <w:tc>
          <w:tcPr>
            <w:tcW w:w="1217" w:type="dxa"/>
            <w:noWrap/>
          </w:tcPr>
          <w:p w14:paraId="3A433FF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2491</w:t>
            </w:r>
          </w:p>
        </w:tc>
        <w:tc>
          <w:tcPr>
            <w:tcW w:w="1217" w:type="dxa"/>
            <w:noWrap/>
          </w:tcPr>
          <w:p w14:paraId="40F9C644"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2492</w:t>
            </w:r>
          </w:p>
        </w:tc>
        <w:tc>
          <w:tcPr>
            <w:tcW w:w="1217" w:type="dxa"/>
            <w:noWrap/>
          </w:tcPr>
          <w:p w14:paraId="4937E8E2"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2493</w:t>
            </w:r>
          </w:p>
        </w:tc>
        <w:tc>
          <w:tcPr>
            <w:tcW w:w="1217" w:type="dxa"/>
            <w:noWrap/>
          </w:tcPr>
          <w:p w14:paraId="00EDF934"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2494</w:t>
            </w:r>
          </w:p>
        </w:tc>
        <w:tc>
          <w:tcPr>
            <w:tcW w:w="1217" w:type="dxa"/>
            <w:noWrap/>
          </w:tcPr>
          <w:p w14:paraId="447DDDDD"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2495</w:t>
            </w:r>
          </w:p>
        </w:tc>
        <w:tc>
          <w:tcPr>
            <w:tcW w:w="1204" w:type="dxa"/>
          </w:tcPr>
          <w:p w14:paraId="2BB533F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2496</w:t>
            </w:r>
          </w:p>
        </w:tc>
        <w:tc>
          <w:tcPr>
            <w:tcW w:w="1204" w:type="dxa"/>
          </w:tcPr>
          <w:p w14:paraId="61965C8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2497</w:t>
            </w:r>
          </w:p>
        </w:tc>
      </w:tr>
      <w:tr w:rsidR="003D5896" w:rsidRPr="00A55ACE" w14:paraId="0E0FC6F3" w14:textId="77777777" w:rsidTr="007D0130">
        <w:trPr>
          <w:trHeight w:val="335"/>
        </w:trPr>
        <w:tc>
          <w:tcPr>
            <w:tcW w:w="1218" w:type="dxa"/>
            <w:noWrap/>
          </w:tcPr>
          <w:p w14:paraId="1C96A6D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2498</w:t>
            </w:r>
          </w:p>
        </w:tc>
        <w:tc>
          <w:tcPr>
            <w:tcW w:w="1217" w:type="dxa"/>
            <w:noWrap/>
          </w:tcPr>
          <w:p w14:paraId="5A8A37E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2499</w:t>
            </w:r>
          </w:p>
        </w:tc>
        <w:tc>
          <w:tcPr>
            <w:tcW w:w="1217" w:type="dxa"/>
            <w:noWrap/>
          </w:tcPr>
          <w:p w14:paraId="038F778E"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2558</w:t>
            </w:r>
          </w:p>
        </w:tc>
        <w:tc>
          <w:tcPr>
            <w:tcW w:w="1217" w:type="dxa"/>
            <w:noWrap/>
          </w:tcPr>
          <w:p w14:paraId="31EA45DF"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2559</w:t>
            </w:r>
          </w:p>
        </w:tc>
        <w:tc>
          <w:tcPr>
            <w:tcW w:w="1217" w:type="dxa"/>
            <w:noWrap/>
          </w:tcPr>
          <w:p w14:paraId="03875A33"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2560</w:t>
            </w:r>
          </w:p>
        </w:tc>
        <w:tc>
          <w:tcPr>
            <w:tcW w:w="1217" w:type="dxa"/>
            <w:noWrap/>
          </w:tcPr>
          <w:p w14:paraId="7A9C165D"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2561</w:t>
            </w:r>
          </w:p>
        </w:tc>
        <w:tc>
          <w:tcPr>
            <w:tcW w:w="1204" w:type="dxa"/>
          </w:tcPr>
          <w:p w14:paraId="5112E4B2"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2562</w:t>
            </w:r>
          </w:p>
        </w:tc>
        <w:tc>
          <w:tcPr>
            <w:tcW w:w="1204" w:type="dxa"/>
          </w:tcPr>
          <w:p w14:paraId="5CDC64B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2563</w:t>
            </w:r>
          </w:p>
        </w:tc>
      </w:tr>
      <w:tr w:rsidR="003D5896" w:rsidRPr="00A55ACE" w14:paraId="63CC2595" w14:textId="77777777" w:rsidTr="007D0130">
        <w:trPr>
          <w:trHeight w:val="335"/>
        </w:trPr>
        <w:tc>
          <w:tcPr>
            <w:tcW w:w="1218" w:type="dxa"/>
            <w:noWrap/>
          </w:tcPr>
          <w:p w14:paraId="0E501A4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2564</w:t>
            </w:r>
          </w:p>
        </w:tc>
        <w:tc>
          <w:tcPr>
            <w:tcW w:w="1217" w:type="dxa"/>
            <w:noWrap/>
          </w:tcPr>
          <w:p w14:paraId="320D63B2"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2565</w:t>
            </w:r>
          </w:p>
        </w:tc>
        <w:tc>
          <w:tcPr>
            <w:tcW w:w="1217" w:type="dxa"/>
            <w:noWrap/>
          </w:tcPr>
          <w:p w14:paraId="46B68333"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2566</w:t>
            </w:r>
          </w:p>
        </w:tc>
        <w:tc>
          <w:tcPr>
            <w:tcW w:w="1217" w:type="dxa"/>
            <w:noWrap/>
          </w:tcPr>
          <w:p w14:paraId="62D405B4"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2567</w:t>
            </w:r>
          </w:p>
        </w:tc>
        <w:tc>
          <w:tcPr>
            <w:tcW w:w="1217" w:type="dxa"/>
            <w:noWrap/>
          </w:tcPr>
          <w:p w14:paraId="7AEBC3D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2568</w:t>
            </w:r>
          </w:p>
        </w:tc>
        <w:tc>
          <w:tcPr>
            <w:tcW w:w="1217" w:type="dxa"/>
            <w:noWrap/>
          </w:tcPr>
          <w:p w14:paraId="41C54688"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2569</w:t>
            </w:r>
          </w:p>
        </w:tc>
        <w:tc>
          <w:tcPr>
            <w:tcW w:w="1204" w:type="dxa"/>
          </w:tcPr>
          <w:p w14:paraId="482F9C0F"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2570</w:t>
            </w:r>
          </w:p>
        </w:tc>
        <w:tc>
          <w:tcPr>
            <w:tcW w:w="1204" w:type="dxa"/>
          </w:tcPr>
          <w:p w14:paraId="6582BE5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2571</w:t>
            </w:r>
          </w:p>
        </w:tc>
      </w:tr>
      <w:tr w:rsidR="003D5896" w:rsidRPr="00A55ACE" w14:paraId="76C14630" w14:textId="77777777" w:rsidTr="007D0130">
        <w:trPr>
          <w:trHeight w:val="335"/>
        </w:trPr>
        <w:tc>
          <w:tcPr>
            <w:tcW w:w="1218" w:type="dxa"/>
            <w:noWrap/>
          </w:tcPr>
          <w:p w14:paraId="29CA9E2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2572</w:t>
            </w:r>
          </w:p>
        </w:tc>
        <w:tc>
          <w:tcPr>
            <w:tcW w:w="1217" w:type="dxa"/>
            <w:noWrap/>
          </w:tcPr>
          <w:p w14:paraId="5D21C33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2634</w:t>
            </w:r>
          </w:p>
        </w:tc>
        <w:tc>
          <w:tcPr>
            <w:tcW w:w="1217" w:type="dxa"/>
            <w:noWrap/>
          </w:tcPr>
          <w:p w14:paraId="7349E8C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2635</w:t>
            </w:r>
          </w:p>
        </w:tc>
        <w:tc>
          <w:tcPr>
            <w:tcW w:w="1217" w:type="dxa"/>
            <w:noWrap/>
          </w:tcPr>
          <w:p w14:paraId="7574A436"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2636</w:t>
            </w:r>
          </w:p>
        </w:tc>
        <w:tc>
          <w:tcPr>
            <w:tcW w:w="1217" w:type="dxa"/>
            <w:noWrap/>
          </w:tcPr>
          <w:p w14:paraId="16CC9E2F"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2637</w:t>
            </w:r>
          </w:p>
        </w:tc>
        <w:tc>
          <w:tcPr>
            <w:tcW w:w="1217" w:type="dxa"/>
            <w:noWrap/>
          </w:tcPr>
          <w:p w14:paraId="42DD4093"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2638</w:t>
            </w:r>
          </w:p>
        </w:tc>
        <w:tc>
          <w:tcPr>
            <w:tcW w:w="1204" w:type="dxa"/>
          </w:tcPr>
          <w:p w14:paraId="3D03168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2639</w:t>
            </w:r>
          </w:p>
        </w:tc>
        <w:tc>
          <w:tcPr>
            <w:tcW w:w="1204" w:type="dxa"/>
          </w:tcPr>
          <w:p w14:paraId="3A840BB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2640</w:t>
            </w:r>
          </w:p>
        </w:tc>
      </w:tr>
      <w:tr w:rsidR="003D5896" w:rsidRPr="00A55ACE" w14:paraId="11D17BE5" w14:textId="77777777" w:rsidTr="007D0130">
        <w:trPr>
          <w:trHeight w:val="335"/>
        </w:trPr>
        <w:tc>
          <w:tcPr>
            <w:tcW w:w="1218" w:type="dxa"/>
            <w:noWrap/>
          </w:tcPr>
          <w:p w14:paraId="6FAE84D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2641</w:t>
            </w:r>
          </w:p>
        </w:tc>
        <w:tc>
          <w:tcPr>
            <w:tcW w:w="1217" w:type="dxa"/>
            <w:noWrap/>
          </w:tcPr>
          <w:p w14:paraId="152A16A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2642</w:t>
            </w:r>
          </w:p>
        </w:tc>
        <w:tc>
          <w:tcPr>
            <w:tcW w:w="1217" w:type="dxa"/>
            <w:noWrap/>
          </w:tcPr>
          <w:p w14:paraId="0AB2C3B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2643</w:t>
            </w:r>
          </w:p>
        </w:tc>
        <w:tc>
          <w:tcPr>
            <w:tcW w:w="1217" w:type="dxa"/>
            <w:noWrap/>
          </w:tcPr>
          <w:p w14:paraId="070B9AF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2644</w:t>
            </w:r>
          </w:p>
        </w:tc>
        <w:tc>
          <w:tcPr>
            <w:tcW w:w="1217" w:type="dxa"/>
            <w:noWrap/>
          </w:tcPr>
          <w:p w14:paraId="63452B94"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2645</w:t>
            </w:r>
          </w:p>
        </w:tc>
        <w:tc>
          <w:tcPr>
            <w:tcW w:w="1217" w:type="dxa"/>
            <w:noWrap/>
          </w:tcPr>
          <w:p w14:paraId="6FA5C6E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2708</w:t>
            </w:r>
          </w:p>
        </w:tc>
        <w:tc>
          <w:tcPr>
            <w:tcW w:w="1204" w:type="dxa"/>
          </w:tcPr>
          <w:p w14:paraId="45CC423E"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2709</w:t>
            </w:r>
          </w:p>
        </w:tc>
        <w:tc>
          <w:tcPr>
            <w:tcW w:w="1204" w:type="dxa"/>
          </w:tcPr>
          <w:p w14:paraId="48161286"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2710</w:t>
            </w:r>
          </w:p>
        </w:tc>
      </w:tr>
      <w:tr w:rsidR="003D5896" w:rsidRPr="00A55ACE" w14:paraId="3D0F1703" w14:textId="77777777" w:rsidTr="007D0130">
        <w:trPr>
          <w:trHeight w:val="335"/>
        </w:trPr>
        <w:tc>
          <w:tcPr>
            <w:tcW w:w="1218" w:type="dxa"/>
            <w:noWrap/>
          </w:tcPr>
          <w:p w14:paraId="2C8AB22C"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2711</w:t>
            </w:r>
          </w:p>
        </w:tc>
        <w:tc>
          <w:tcPr>
            <w:tcW w:w="1217" w:type="dxa"/>
            <w:noWrap/>
          </w:tcPr>
          <w:p w14:paraId="5FE1FB6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2712</w:t>
            </w:r>
          </w:p>
        </w:tc>
        <w:tc>
          <w:tcPr>
            <w:tcW w:w="1217" w:type="dxa"/>
            <w:noWrap/>
          </w:tcPr>
          <w:p w14:paraId="7B759752"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2713</w:t>
            </w:r>
          </w:p>
        </w:tc>
        <w:tc>
          <w:tcPr>
            <w:tcW w:w="1217" w:type="dxa"/>
            <w:noWrap/>
          </w:tcPr>
          <w:p w14:paraId="693B11E2"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2714</w:t>
            </w:r>
          </w:p>
        </w:tc>
        <w:tc>
          <w:tcPr>
            <w:tcW w:w="1217" w:type="dxa"/>
            <w:noWrap/>
          </w:tcPr>
          <w:p w14:paraId="1A29F6ED"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2715</w:t>
            </w:r>
          </w:p>
        </w:tc>
        <w:tc>
          <w:tcPr>
            <w:tcW w:w="1217" w:type="dxa"/>
            <w:noWrap/>
          </w:tcPr>
          <w:p w14:paraId="56F2A42F"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2716</w:t>
            </w:r>
          </w:p>
        </w:tc>
        <w:tc>
          <w:tcPr>
            <w:tcW w:w="1204" w:type="dxa"/>
          </w:tcPr>
          <w:p w14:paraId="359180D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2717</w:t>
            </w:r>
          </w:p>
        </w:tc>
        <w:tc>
          <w:tcPr>
            <w:tcW w:w="1204" w:type="dxa"/>
          </w:tcPr>
          <w:p w14:paraId="2A092CF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2780</w:t>
            </w:r>
          </w:p>
        </w:tc>
      </w:tr>
      <w:tr w:rsidR="003D5896" w:rsidRPr="00A55ACE" w14:paraId="345E36CD" w14:textId="77777777" w:rsidTr="007D0130">
        <w:trPr>
          <w:trHeight w:val="335"/>
        </w:trPr>
        <w:tc>
          <w:tcPr>
            <w:tcW w:w="1218" w:type="dxa"/>
            <w:noWrap/>
          </w:tcPr>
          <w:p w14:paraId="06F29DA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2781</w:t>
            </w:r>
          </w:p>
        </w:tc>
        <w:tc>
          <w:tcPr>
            <w:tcW w:w="1217" w:type="dxa"/>
            <w:noWrap/>
          </w:tcPr>
          <w:p w14:paraId="249758D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2782</w:t>
            </w:r>
          </w:p>
        </w:tc>
        <w:tc>
          <w:tcPr>
            <w:tcW w:w="1217" w:type="dxa"/>
            <w:noWrap/>
          </w:tcPr>
          <w:p w14:paraId="5D3871B8"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2783</w:t>
            </w:r>
          </w:p>
        </w:tc>
        <w:tc>
          <w:tcPr>
            <w:tcW w:w="1217" w:type="dxa"/>
            <w:noWrap/>
          </w:tcPr>
          <w:p w14:paraId="596F8778"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2784</w:t>
            </w:r>
          </w:p>
        </w:tc>
        <w:tc>
          <w:tcPr>
            <w:tcW w:w="1217" w:type="dxa"/>
            <w:noWrap/>
          </w:tcPr>
          <w:p w14:paraId="26ACE874"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2785</w:t>
            </w:r>
          </w:p>
        </w:tc>
        <w:tc>
          <w:tcPr>
            <w:tcW w:w="1217" w:type="dxa"/>
            <w:noWrap/>
          </w:tcPr>
          <w:p w14:paraId="525E6628"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2786</w:t>
            </w:r>
          </w:p>
        </w:tc>
        <w:tc>
          <w:tcPr>
            <w:tcW w:w="1204" w:type="dxa"/>
          </w:tcPr>
          <w:p w14:paraId="0A81F95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2787</w:t>
            </w:r>
          </w:p>
        </w:tc>
        <w:tc>
          <w:tcPr>
            <w:tcW w:w="1204" w:type="dxa"/>
          </w:tcPr>
          <w:p w14:paraId="3746DB7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2788</w:t>
            </w:r>
          </w:p>
        </w:tc>
      </w:tr>
      <w:tr w:rsidR="003D5896" w:rsidRPr="00A55ACE" w14:paraId="58FAD959" w14:textId="77777777" w:rsidTr="007D0130">
        <w:trPr>
          <w:trHeight w:val="335"/>
        </w:trPr>
        <w:tc>
          <w:tcPr>
            <w:tcW w:w="1218" w:type="dxa"/>
            <w:noWrap/>
          </w:tcPr>
          <w:p w14:paraId="1D6936C2"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2789</w:t>
            </w:r>
          </w:p>
        </w:tc>
        <w:tc>
          <w:tcPr>
            <w:tcW w:w="1217" w:type="dxa"/>
            <w:noWrap/>
          </w:tcPr>
          <w:p w14:paraId="6866739C"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2790 </w:t>
            </w:r>
            <w:r>
              <w:rPr>
                <w:rFonts w:ascii="Times New Roman" w:hAnsi="Times New Roman"/>
                <w:color w:val="000000" w:themeColor="text1"/>
                <w:szCs w:val="24"/>
              </w:rPr>
              <w:t>part</w:t>
            </w:r>
          </w:p>
        </w:tc>
        <w:tc>
          <w:tcPr>
            <w:tcW w:w="1217" w:type="dxa"/>
            <w:noWrap/>
          </w:tcPr>
          <w:p w14:paraId="3D6E1E4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2852</w:t>
            </w:r>
          </w:p>
        </w:tc>
        <w:tc>
          <w:tcPr>
            <w:tcW w:w="1217" w:type="dxa"/>
            <w:noWrap/>
          </w:tcPr>
          <w:p w14:paraId="448C9E9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2853</w:t>
            </w:r>
          </w:p>
        </w:tc>
        <w:tc>
          <w:tcPr>
            <w:tcW w:w="1217" w:type="dxa"/>
            <w:noWrap/>
          </w:tcPr>
          <w:p w14:paraId="61AD49BE"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2854</w:t>
            </w:r>
          </w:p>
        </w:tc>
        <w:tc>
          <w:tcPr>
            <w:tcW w:w="1217" w:type="dxa"/>
            <w:noWrap/>
          </w:tcPr>
          <w:p w14:paraId="4FF2E90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2855</w:t>
            </w:r>
          </w:p>
        </w:tc>
        <w:tc>
          <w:tcPr>
            <w:tcW w:w="1204" w:type="dxa"/>
          </w:tcPr>
          <w:p w14:paraId="34E24D58"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2856</w:t>
            </w:r>
          </w:p>
        </w:tc>
        <w:tc>
          <w:tcPr>
            <w:tcW w:w="1204" w:type="dxa"/>
          </w:tcPr>
          <w:p w14:paraId="68BDEB5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2857</w:t>
            </w:r>
          </w:p>
        </w:tc>
      </w:tr>
      <w:tr w:rsidR="003D5896" w:rsidRPr="00A55ACE" w14:paraId="655D1BD1" w14:textId="77777777" w:rsidTr="007D0130">
        <w:trPr>
          <w:trHeight w:val="335"/>
        </w:trPr>
        <w:tc>
          <w:tcPr>
            <w:tcW w:w="1218" w:type="dxa"/>
            <w:noWrap/>
          </w:tcPr>
          <w:p w14:paraId="2A711CA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2858</w:t>
            </w:r>
          </w:p>
        </w:tc>
        <w:tc>
          <w:tcPr>
            <w:tcW w:w="1217" w:type="dxa"/>
            <w:noWrap/>
          </w:tcPr>
          <w:p w14:paraId="5063F22D"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2859</w:t>
            </w:r>
          </w:p>
        </w:tc>
        <w:tc>
          <w:tcPr>
            <w:tcW w:w="1217" w:type="dxa"/>
            <w:noWrap/>
          </w:tcPr>
          <w:p w14:paraId="254E9033"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2860</w:t>
            </w:r>
          </w:p>
        </w:tc>
        <w:tc>
          <w:tcPr>
            <w:tcW w:w="1217" w:type="dxa"/>
            <w:noWrap/>
          </w:tcPr>
          <w:p w14:paraId="51FEC4ED"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2861 </w:t>
            </w:r>
            <w:r>
              <w:rPr>
                <w:rFonts w:ascii="Times New Roman" w:hAnsi="Times New Roman"/>
                <w:color w:val="000000" w:themeColor="text1"/>
                <w:szCs w:val="24"/>
              </w:rPr>
              <w:t>part</w:t>
            </w:r>
          </w:p>
        </w:tc>
        <w:tc>
          <w:tcPr>
            <w:tcW w:w="1217" w:type="dxa"/>
            <w:noWrap/>
          </w:tcPr>
          <w:p w14:paraId="35D58E1E"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2862 </w:t>
            </w:r>
            <w:r>
              <w:rPr>
                <w:rFonts w:ascii="Times New Roman" w:hAnsi="Times New Roman"/>
                <w:color w:val="000000" w:themeColor="text1"/>
                <w:szCs w:val="24"/>
              </w:rPr>
              <w:t>part</w:t>
            </w:r>
          </w:p>
        </w:tc>
        <w:tc>
          <w:tcPr>
            <w:tcW w:w="1217" w:type="dxa"/>
            <w:noWrap/>
          </w:tcPr>
          <w:p w14:paraId="5CB9DC74"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2928</w:t>
            </w:r>
          </w:p>
        </w:tc>
        <w:tc>
          <w:tcPr>
            <w:tcW w:w="1204" w:type="dxa"/>
          </w:tcPr>
          <w:p w14:paraId="614B39E3"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2929</w:t>
            </w:r>
          </w:p>
        </w:tc>
        <w:tc>
          <w:tcPr>
            <w:tcW w:w="1204" w:type="dxa"/>
          </w:tcPr>
          <w:p w14:paraId="1DF89AF3"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2930</w:t>
            </w:r>
          </w:p>
        </w:tc>
      </w:tr>
      <w:tr w:rsidR="003D5896" w:rsidRPr="00A55ACE" w14:paraId="3093D1E7" w14:textId="77777777" w:rsidTr="007D0130">
        <w:trPr>
          <w:trHeight w:val="335"/>
        </w:trPr>
        <w:tc>
          <w:tcPr>
            <w:tcW w:w="1218" w:type="dxa"/>
            <w:noWrap/>
          </w:tcPr>
          <w:p w14:paraId="4000FBF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2931</w:t>
            </w:r>
          </w:p>
        </w:tc>
        <w:tc>
          <w:tcPr>
            <w:tcW w:w="1217" w:type="dxa"/>
            <w:noWrap/>
          </w:tcPr>
          <w:p w14:paraId="00CF00CF"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2932</w:t>
            </w:r>
          </w:p>
        </w:tc>
        <w:tc>
          <w:tcPr>
            <w:tcW w:w="1217" w:type="dxa"/>
            <w:noWrap/>
          </w:tcPr>
          <w:p w14:paraId="205EC304"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2933 </w:t>
            </w:r>
            <w:r>
              <w:rPr>
                <w:rFonts w:ascii="Times New Roman" w:hAnsi="Times New Roman"/>
                <w:color w:val="000000" w:themeColor="text1"/>
                <w:szCs w:val="24"/>
              </w:rPr>
              <w:t>part</w:t>
            </w:r>
          </w:p>
        </w:tc>
        <w:tc>
          <w:tcPr>
            <w:tcW w:w="1217" w:type="dxa"/>
            <w:noWrap/>
          </w:tcPr>
          <w:p w14:paraId="6E6C44AC" w14:textId="77777777" w:rsidR="003D5896" w:rsidRPr="00A55ACE" w:rsidRDefault="003D5896" w:rsidP="007D0130">
            <w:pPr>
              <w:pStyle w:val="BodyText"/>
              <w:rPr>
                <w:rFonts w:ascii="Times New Roman" w:hAnsi="Times New Roman"/>
                <w:color w:val="000000" w:themeColor="text1"/>
                <w:szCs w:val="24"/>
              </w:rPr>
            </w:pPr>
          </w:p>
        </w:tc>
        <w:tc>
          <w:tcPr>
            <w:tcW w:w="1217" w:type="dxa"/>
            <w:noWrap/>
          </w:tcPr>
          <w:p w14:paraId="4A93661E" w14:textId="77777777" w:rsidR="003D5896" w:rsidRPr="00A55ACE" w:rsidRDefault="003D5896" w:rsidP="007D0130">
            <w:pPr>
              <w:pStyle w:val="BodyText"/>
              <w:rPr>
                <w:rFonts w:ascii="Times New Roman" w:hAnsi="Times New Roman"/>
                <w:color w:val="000000" w:themeColor="text1"/>
                <w:szCs w:val="24"/>
              </w:rPr>
            </w:pPr>
          </w:p>
        </w:tc>
        <w:tc>
          <w:tcPr>
            <w:tcW w:w="1217" w:type="dxa"/>
            <w:noWrap/>
          </w:tcPr>
          <w:p w14:paraId="13C1773A" w14:textId="77777777" w:rsidR="003D5896" w:rsidRPr="00A55ACE" w:rsidRDefault="003D5896" w:rsidP="007D0130">
            <w:pPr>
              <w:pStyle w:val="BodyText"/>
              <w:rPr>
                <w:rFonts w:ascii="Times New Roman" w:hAnsi="Times New Roman"/>
                <w:color w:val="000000" w:themeColor="text1"/>
                <w:szCs w:val="24"/>
              </w:rPr>
            </w:pPr>
          </w:p>
        </w:tc>
        <w:tc>
          <w:tcPr>
            <w:tcW w:w="1204" w:type="dxa"/>
          </w:tcPr>
          <w:p w14:paraId="000795E2" w14:textId="77777777" w:rsidR="003D5896" w:rsidRPr="00A55ACE" w:rsidRDefault="003D5896" w:rsidP="007D0130">
            <w:pPr>
              <w:pStyle w:val="BodyText"/>
              <w:rPr>
                <w:rFonts w:ascii="Times New Roman" w:hAnsi="Times New Roman"/>
                <w:color w:val="000000" w:themeColor="text1"/>
                <w:szCs w:val="24"/>
              </w:rPr>
            </w:pPr>
          </w:p>
        </w:tc>
        <w:tc>
          <w:tcPr>
            <w:tcW w:w="1204" w:type="dxa"/>
          </w:tcPr>
          <w:p w14:paraId="3E0DC037" w14:textId="77777777" w:rsidR="003D5896" w:rsidRPr="00A55ACE" w:rsidRDefault="003D5896" w:rsidP="007D0130">
            <w:pPr>
              <w:pStyle w:val="BodyText"/>
              <w:rPr>
                <w:rFonts w:ascii="Times New Roman" w:hAnsi="Times New Roman"/>
                <w:color w:val="000000" w:themeColor="text1"/>
                <w:szCs w:val="24"/>
              </w:rPr>
            </w:pPr>
          </w:p>
        </w:tc>
      </w:tr>
    </w:tbl>
    <w:p w14:paraId="31E85CD1" w14:textId="031AA839" w:rsidR="003D5896" w:rsidRPr="006C4E13" w:rsidRDefault="003D5896" w:rsidP="003D5896">
      <w:pPr>
        <w:spacing w:before="60" w:after="60"/>
        <w:rPr>
          <w:rFonts w:ascii="Times New Roman" w:hAnsi="Times New Roman"/>
        </w:rPr>
      </w:pPr>
      <w:r w:rsidRPr="006C4E13">
        <w:rPr>
          <w:rFonts w:ascii="Times New Roman" w:hAnsi="Times New Roman"/>
        </w:rPr>
        <w:t xml:space="preserve">Assessed to contain </w:t>
      </w:r>
      <w:r>
        <w:rPr>
          <w:rFonts w:ascii="Times New Roman" w:hAnsi="Times New Roman"/>
        </w:rPr>
        <w:t xml:space="preserve">91 </w:t>
      </w:r>
      <w:r w:rsidRPr="006C4E13">
        <w:rPr>
          <w:rFonts w:ascii="Times New Roman" w:hAnsi="Times New Roman"/>
        </w:rPr>
        <w:t>blocks</w:t>
      </w:r>
      <w:r>
        <w:rPr>
          <w:rFonts w:ascii="Times New Roman" w:hAnsi="Times New Roman"/>
        </w:rPr>
        <w:t xml:space="preserve"> (87 full blocks and four part blocks)</w:t>
      </w:r>
      <w:r w:rsidR="00777190">
        <w:rPr>
          <w:rFonts w:ascii="Times New Roman" w:hAnsi="Times New Roman"/>
        </w:rPr>
        <w:t>.</w:t>
      </w:r>
    </w:p>
    <w:p w14:paraId="3A3D85DC" w14:textId="77777777" w:rsidR="003D5896" w:rsidRDefault="003D5896" w:rsidP="003D5896">
      <w:pPr>
        <w:spacing w:after="0"/>
        <w:rPr>
          <w:rFonts w:ascii="Times New Roman" w:hAnsi="Times New Roman"/>
        </w:rPr>
      </w:pPr>
    </w:p>
    <w:p w14:paraId="65450AC8" w14:textId="28C7D473" w:rsidR="002B3EE4" w:rsidRPr="005F6844" w:rsidRDefault="002B3EE4" w:rsidP="00611AB5">
      <w:pPr>
        <w:spacing w:after="120"/>
        <w:rPr>
          <w:rFonts w:ascii="Times New Roman" w:hAnsi="Times New Roman"/>
          <w:u w:val="single"/>
        </w:rPr>
      </w:pPr>
      <w:r w:rsidRPr="005F6844">
        <w:rPr>
          <w:rFonts w:ascii="Times New Roman" w:hAnsi="Times New Roman"/>
          <w:u w:val="single"/>
        </w:rPr>
        <w:t>Seismic</w:t>
      </w:r>
      <w:r w:rsidR="00611AB5">
        <w:rPr>
          <w:rFonts w:ascii="Times New Roman" w:hAnsi="Times New Roman"/>
          <w:u w:val="single"/>
        </w:rPr>
        <w:t xml:space="preserve"> </w:t>
      </w:r>
      <w:r w:rsidR="00FD56DF">
        <w:rPr>
          <w:rFonts w:ascii="Times New Roman" w:hAnsi="Times New Roman"/>
          <w:u w:val="single"/>
        </w:rPr>
        <w:t xml:space="preserve">survey </w:t>
      </w:r>
      <w:r w:rsidR="00611AB5">
        <w:rPr>
          <w:rFonts w:ascii="Times New Roman" w:hAnsi="Times New Roman"/>
          <w:u w:val="single"/>
        </w:rPr>
        <w:t>data</w:t>
      </w:r>
    </w:p>
    <w:p w14:paraId="4A3F71F7" w14:textId="77777777" w:rsidR="00631129" w:rsidRDefault="008947D4" w:rsidP="00611AB5">
      <w:pPr>
        <w:spacing w:after="0"/>
        <w:jc w:val="both"/>
        <w:rPr>
          <w:rFonts w:ascii="Times New Roman" w:hAnsi="Times New Roman"/>
        </w:rPr>
      </w:pPr>
      <w:r>
        <w:rPr>
          <w:rFonts w:ascii="Times New Roman" w:hAnsi="Times New Roman"/>
        </w:rPr>
        <w:t xml:space="preserve">Potential bidders should note that recent seismic data over this area is available on Geoscience Australia’s National Offshore Petroleum Information Management System </w:t>
      </w:r>
      <w:r w:rsidR="00416470">
        <w:rPr>
          <w:rFonts w:ascii="Times New Roman" w:hAnsi="Times New Roman"/>
        </w:rPr>
        <w:t>(</w:t>
      </w:r>
      <w:hyperlink r:id="rId27" w:history="1">
        <w:r w:rsidR="009B167D" w:rsidRPr="00642A74">
          <w:rPr>
            <w:rStyle w:val="Hyperlink"/>
            <w:rFonts w:ascii="Times New Roman" w:hAnsi="Times New Roman"/>
          </w:rPr>
          <w:t>www.ga.gov.au/nopims</w:t>
        </w:r>
      </w:hyperlink>
      <w:r w:rsidR="00416470">
        <w:rPr>
          <w:rFonts w:ascii="Times New Roman" w:hAnsi="Times New Roman"/>
        </w:rPr>
        <w:t>)</w:t>
      </w:r>
      <w:r w:rsidR="009B167D">
        <w:rPr>
          <w:rFonts w:ascii="Times New Roman" w:hAnsi="Times New Roman"/>
        </w:rPr>
        <w:t xml:space="preserve">. </w:t>
      </w:r>
      <w:r w:rsidR="008F59A8">
        <w:rPr>
          <w:rFonts w:ascii="Times New Roman" w:hAnsi="Times New Roman"/>
        </w:rPr>
        <w:t xml:space="preserve">Bidders are </w:t>
      </w:r>
      <w:r w:rsidR="00DD27A2">
        <w:rPr>
          <w:rFonts w:ascii="Times New Roman" w:hAnsi="Times New Roman"/>
        </w:rPr>
        <w:t xml:space="preserve">strongly </w:t>
      </w:r>
      <w:r w:rsidR="008F59A8">
        <w:rPr>
          <w:rFonts w:ascii="Times New Roman" w:hAnsi="Times New Roman"/>
        </w:rPr>
        <w:t>encouraged to consider this</w:t>
      </w:r>
      <w:r w:rsidR="009B167D">
        <w:rPr>
          <w:rFonts w:ascii="Times New Roman" w:hAnsi="Times New Roman"/>
        </w:rPr>
        <w:t xml:space="preserve"> data </w:t>
      </w:r>
      <w:r w:rsidR="008F59A8">
        <w:rPr>
          <w:rFonts w:ascii="Times New Roman" w:hAnsi="Times New Roman"/>
        </w:rPr>
        <w:t xml:space="preserve">to </w:t>
      </w:r>
      <w:r w:rsidR="009B167D">
        <w:rPr>
          <w:rFonts w:ascii="Times New Roman" w:hAnsi="Times New Roman"/>
        </w:rPr>
        <w:t>formulat</w:t>
      </w:r>
      <w:r w:rsidR="008F59A8">
        <w:rPr>
          <w:rFonts w:ascii="Times New Roman" w:hAnsi="Times New Roman"/>
        </w:rPr>
        <w:t>e</w:t>
      </w:r>
      <w:r w:rsidR="009B167D">
        <w:rPr>
          <w:rFonts w:ascii="Times New Roman" w:hAnsi="Times New Roman"/>
        </w:rPr>
        <w:t xml:space="preserve"> </w:t>
      </w:r>
      <w:r w:rsidR="008F59A8">
        <w:rPr>
          <w:rFonts w:ascii="Times New Roman" w:hAnsi="Times New Roman"/>
        </w:rPr>
        <w:t xml:space="preserve">a more </w:t>
      </w:r>
      <w:r w:rsidR="009B167D">
        <w:rPr>
          <w:rFonts w:ascii="Times New Roman" w:hAnsi="Times New Roman"/>
        </w:rPr>
        <w:t>targeted exploration work bid</w:t>
      </w:r>
      <w:r w:rsidR="00DD27A2">
        <w:rPr>
          <w:rFonts w:ascii="Times New Roman" w:hAnsi="Times New Roman"/>
        </w:rPr>
        <w:t>.</w:t>
      </w:r>
    </w:p>
    <w:p w14:paraId="7F040085" w14:textId="77777777" w:rsidR="008F59A8" w:rsidRDefault="008F59A8" w:rsidP="00611AB5">
      <w:pPr>
        <w:spacing w:after="0"/>
        <w:jc w:val="both"/>
        <w:rPr>
          <w:rFonts w:ascii="Times New Roman" w:hAnsi="Times New Roman"/>
        </w:rPr>
      </w:pPr>
    </w:p>
    <w:p w14:paraId="5794EED1" w14:textId="77777777" w:rsidR="002B3EE4" w:rsidRPr="00FD62E1" w:rsidRDefault="002B3EE4" w:rsidP="00611AB5">
      <w:pPr>
        <w:spacing w:after="120"/>
        <w:jc w:val="both"/>
        <w:rPr>
          <w:rFonts w:ascii="Times New Roman" w:hAnsi="Times New Roman"/>
          <w:u w:val="single"/>
        </w:rPr>
      </w:pPr>
      <w:r w:rsidRPr="00FD62E1">
        <w:rPr>
          <w:rFonts w:ascii="Times New Roman" w:hAnsi="Times New Roman"/>
          <w:u w:val="single"/>
        </w:rPr>
        <w:t>Biologically Important Areas</w:t>
      </w:r>
    </w:p>
    <w:p w14:paraId="079AB58D" w14:textId="77777777" w:rsidR="002B3EE4" w:rsidRDefault="002B3EE4" w:rsidP="00611AB5">
      <w:pPr>
        <w:spacing w:after="0"/>
        <w:jc w:val="both"/>
        <w:rPr>
          <w:rFonts w:ascii="Times New Roman" w:hAnsi="Times New Roman"/>
        </w:rPr>
      </w:pPr>
      <w:r>
        <w:rPr>
          <w:rFonts w:ascii="Times New Roman" w:hAnsi="Times New Roman"/>
        </w:rPr>
        <w:t xml:space="preserve">At the time of gazettal, V21-1 was known to intersect the </w:t>
      </w:r>
      <w:r>
        <w:rPr>
          <w:rFonts w:ascii="Times New Roman" w:hAnsi="Times New Roman"/>
          <w:b/>
          <w:bCs/>
        </w:rPr>
        <w:t>West Tasmania Canyons</w:t>
      </w:r>
      <w:r>
        <w:rPr>
          <w:rFonts w:ascii="Times New Roman" w:hAnsi="Times New Roman"/>
        </w:rPr>
        <w:t xml:space="preserve"> key ecological feature.</w:t>
      </w:r>
    </w:p>
    <w:p w14:paraId="55338BBB" w14:textId="77777777" w:rsidR="00340234" w:rsidRDefault="00340234" w:rsidP="00611AB5">
      <w:pPr>
        <w:spacing w:after="0"/>
        <w:jc w:val="both"/>
        <w:rPr>
          <w:rFonts w:ascii="Times New Roman" w:hAnsi="Times New Roman"/>
        </w:rPr>
      </w:pPr>
    </w:p>
    <w:p w14:paraId="358476E7" w14:textId="77777777" w:rsidR="004119B5" w:rsidRPr="00FD62E1" w:rsidRDefault="004119B5" w:rsidP="00611AB5">
      <w:pPr>
        <w:spacing w:after="120"/>
        <w:jc w:val="both"/>
        <w:rPr>
          <w:rFonts w:ascii="Times New Roman" w:hAnsi="Times New Roman"/>
          <w:u w:val="single"/>
        </w:rPr>
      </w:pPr>
      <w:r w:rsidRPr="00FD62E1">
        <w:rPr>
          <w:rFonts w:ascii="Times New Roman" w:hAnsi="Times New Roman"/>
          <w:u w:val="single"/>
        </w:rPr>
        <w:t>Public consultation comments</w:t>
      </w:r>
    </w:p>
    <w:p w14:paraId="5D065520" w14:textId="77777777" w:rsidR="004119B5" w:rsidRDefault="004119B5" w:rsidP="00611AB5">
      <w:pPr>
        <w:spacing w:before="60" w:after="60"/>
        <w:jc w:val="both"/>
        <w:rPr>
          <w:rFonts w:ascii="Times New Roman" w:hAnsi="Times New Roman"/>
        </w:rPr>
      </w:pPr>
      <w:r>
        <w:rPr>
          <w:rFonts w:ascii="Times New Roman" w:hAnsi="Times New Roman"/>
        </w:rPr>
        <w:t xml:space="preserve">Potential investors should note public consultation comments in relation to this area at </w:t>
      </w:r>
      <w:hyperlink r:id="rId28"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56FCA6C2" w14:textId="37A0BC4F" w:rsidR="003D5896" w:rsidRDefault="003D5896" w:rsidP="003D5896">
      <w:pPr>
        <w:spacing w:after="0"/>
        <w:rPr>
          <w:rFonts w:ascii="Times New Roman" w:hAnsi="Times New Roman"/>
        </w:rPr>
      </w:pPr>
    </w:p>
    <w:p w14:paraId="2C64E1B7" w14:textId="77777777" w:rsidR="00611AB5" w:rsidRDefault="00611AB5" w:rsidP="003D5896">
      <w:pPr>
        <w:spacing w:after="0"/>
        <w:rPr>
          <w:rFonts w:ascii="Times New Roman" w:hAnsi="Times New Roman"/>
        </w:rPr>
      </w:pPr>
    </w:p>
    <w:p w14:paraId="612D48EE" w14:textId="77777777" w:rsidR="00777190" w:rsidRDefault="00777190">
      <w:pPr>
        <w:spacing w:after="200" w:line="276" w:lineRule="auto"/>
        <w:rPr>
          <w:rFonts w:ascii="Times New Roman" w:hAnsi="Times New Roman"/>
          <w:b/>
          <w:i/>
          <w:iCs/>
        </w:rPr>
      </w:pPr>
      <w:r>
        <w:rPr>
          <w:rFonts w:ascii="Times New Roman" w:hAnsi="Times New Roman"/>
          <w:i/>
          <w:iCs/>
        </w:rPr>
        <w:br w:type="page"/>
      </w:r>
    </w:p>
    <w:p w14:paraId="35963D2A" w14:textId="45B23879" w:rsidR="003D5896" w:rsidRPr="00167CC7" w:rsidRDefault="003D5896" w:rsidP="00860FD4">
      <w:pPr>
        <w:pStyle w:val="TableTitle"/>
        <w:spacing w:after="60"/>
        <w:rPr>
          <w:rFonts w:ascii="Times New Roman" w:hAnsi="Times New Roman"/>
          <w:i/>
          <w:iCs/>
        </w:rPr>
      </w:pPr>
      <w:r>
        <w:rPr>
          <w:rFonts w:ascii="Times New Roman" w:hAnsi="Times New Roman"/>
          <w:i/>
          <w:iCs/>
        </w:rPr>
        <w:lastRenderedPageBreak/>
        <w:t>Release Area V21-2</w:t>
      </w:r>
    </w:p>
    <w:p w14:paraId="5FB5422E" w14:textId="77777777" w:rsidR="003D5896" w:rsidRDefault="003D5896" w:rsidP="003D5896">
      <w:pPr>
        <w:pStyle w:val="Heading3"/>
        <w:spacing w:after="0"/>
        <w:rPr>
          <w:rFonts w:ascii="Times New Roman" w:hAnsi="Times New Roman" w:cs="Times New Roman"/>
        </w:rPr>
      </w:pPr>
      <w:r>
        <w:rPr>
          <w:rFonts w:ascii="Times New Roman" w:hAnsi="Times New Roman"/>
        </w:rPr>
        <w:t>Otway Basin, Nelson Sub-b</w:t>
      </w:r>
      <w:r w:rsidRPr="006C4E13">
        <w:rPr>
          <w:rFonts w:ascii="Times New Roman" w:hAnsi="Times New Roman" w:cs="Times New Roman"/>
        </w:rPr>
        <w:t xml:space="preserve">asin, </w:t>
      </w:r>
      <w:r>
        <w:rPr>
          <w:rFonts w:ascii="Times New Roman" w:hAnsi="Times New Roman" w:cs="Times New Roman"/>
        </w:rPr>
        <w:t>Victoria</w:t>
      </w:r>
    </w:p>
    <w:p w14:paraId="47B8DB51" w14:textId="77777777" w:rsidR="003D5896" w:rsidRPr="006C4E13" w:rsidRDefault="003D5896" w:rsidP="003D5896">
      <w:pPr>
        <w:pStyle w:val="TableTitle"/>
        <w:spacing w:before="6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SJ54 (Hamilton)</w:t>
      </w:r>
    </w:p>
    <w:tbl>
      <w:tblPr>
        <w:tblStyle w:val="BlockListing"/>
        <w:tblW w:w="9711" w:type="dxa"/>
        <w:tblLook w:val="04A0" w:firstRow="1" w:lastRow="0" w:firstColumn="1" w:lastColumn="0" w:noHBand="0" w:noVBand="1"/>
      </w:tblPr>
      <w:tblGrid>
        <w:gridCol w:w="1218"/>
        <w:gridCol w:w="1217"/>
        <w:gridCol w:w="1217"/>
        <w:gridCol w:w="1217"/>
        <w:gridCol w:w="1217"/>
        <w:gridCol w:w="1217"/>
        <w:gridCol w:w="1204"/>
        <w:gridCol w:w="1204"/>
      </w:tblGrid>
      <w:tr w:rsidR="003D5896" w:rsidRPr="00A55ACE" w14:paraId="1C15C61E" w14:textId="77777777" w:rsidTr="007D0130">
        <w:trPr>
          <w:trHeight w:val="335"/>
        </w:trPr>
        <w:tc>
          <w:tcPr>
            <w:tcW w:w="1218" w:type="dxa"/>
            <w:noWrap/>
          </w:tcPr>
          <w:p w14:paraId="19C28EE4"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2407 </w:t>
            </w:r>
            <w:r>
              <w:rPr>
                <w:rFonts w:ascii="Times New Roman" w:hAnsi="Times New Roman"/>
                <w:color w:val="000000" w:themeColor="text1"/>
                <w:szCs w:val="24"/>
              </w:rPr>
              <w:t>part</w:t>
            </w:r>
          </w:p>
        </w:tc>
        <w:tc>
          <w:tcPr>
            <w:tcW w:w="1217" w:type="dxa"/>
            <w:noWrap/>
          </w:tcPr>
          <w:p w14:paraId="57F079D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2408 </w:t>
            </w:r>
            <w:r>
              <w:rPr>
                <w:rFonts w:ascii="Times New Roman" w:hAnsi="Times New Roman"/>
                <w:color w:val="000000" w:themeColor="text1"/>
                <w:szCs w:val="24"/>
              </w:rPr>
              <w:t>part</w:t>
            </w:r>
          </w:p>
        </w:tc>
        <w:tc>
          <w:tcPr>
            <w:tcW w:w="1217" w:type="dxa"/>
            <w:noWrap/>
          </w:tcPr>
          <w:p w14:paraId="3F7F5C7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2409</w:t>
            </w:r>
          </w:p>
        </w:tc>
        <w:tc>
          <w:tcPr>
            <w:tcW w:w="1217" w:type="dxa"/>
            <w:noWrap/>
          </w:tcPr>
          <w:p w14:paraId="140A100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2410 </w:t>
            </w:r>
          </w:p>
        </w:tc>
        <w:tc>
          <w:tcPr>
            <w:tcW w:w="1217" w:type="dxa"/>
            <w:noWrap/>
          </w:tcPr>
          <w:p w14:paraId="6115A02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2411 </w:t>
            </w:r>
          </w:p>
        </w:tc>
        <w:tc>
          <w:tcPr>
            <w:tcW w:w="1217" w:type="dxa"/>
            <w:noWrap/>
          </w:tcPr>
          <w:p w14:paraId="15ACE5B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2412 </w:t>
            </w:r>
          </w:p>
        </w:tc>
        <w:tc>
          <w:tcPr>
            <w:tcW w:w="1204" w:type="dxa"/>
          </w:tcPr>
          <w:p w14:paraId="24F4404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2413 </w:t>
            </w:r>
          </w:p>
        </w:tc>
        <w:tc>
          <w:tcPr>
            <w:tcW w:w="1204" w:type="dxa"/>
          </w:tcPr>
          <w:p w14:paraId="49534F4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2479 </w:t>
            </w:r>
            <w:r w:rsidR="00977CF3">
              <w:rPr>
                <w:rFonts w:ascii="Times New Roman" w:hAnsi="Times New Roman"/>
                <w:color w:val="000000" w:themeColor="text1"/>
                <w:szCs w:val="24"/>
              </w:rPr>
              <w:t>part</w:t>
            </w:r>
          </w:p>
        </w:tc>
      </w:tr>
      <w:tr w:rsidR="003D5896" w:rsidRPr="00A55ACE" w14:paraId="0DAFBC3A" w14:textId="77777777" w:rsidTr="007D0130">
        <w:trPr>
          <w:trHeight w:val="335"/>
        </w:trPr>
        <w:tc>
          <w:tcPr>
            <w:tcW w:w="1218" w:type="dxa"/>
            <w:noWrap/>
          </w:tcPr>
          <w:p w14:paraId="0A5E2686"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2480 </w:t>
            </w:r>
          </w:p>
        </w:tc>
        <w:tc>
          <w:tcPr>
            <w:tcW w:w="1217" w:type="dxa"/>
            <w:noWrap/>
          </w:tcPr>
          <w:p w14:paraId="58F889F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2481 </w:t>
            </w:r>
          </w:p>
        </w:tc>
        <w:tc>
          <w:tcPr>
            <w:tcW w:w="1217" w:type="dxa"/>
            <w:noWrap/>
          </w:tcPr>
          <w:p w14:paraId="51D0C348"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2482 </w:t>
            </w:r>
          </w:p>
        </w:tc>
        <w:tc>
          <w:tcPr>
            <w:tcW w:w="1217" w:type="dxa"/>
            <w:noWrap/>
          </w:tcPr>
          <w:p w14:paraId="50E08E1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2483 </w:t>
            </w:r>
          </w:p>
        </w:tc>
        <w:tc>
          <w:tcPr>
            <w:tcW w:w="1217" w:type="dxa"/>
            <w:noWrap/>
          </w:tcPr>
          <w:p w14:paraId="51B85954"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2484 </w:t>
            </w:r>
          </w:p>
        </w:tc>
        <w:tc>
          <w:tcPr>
            <w:tcW w:w="1217" w:type="dxa"/>
            <w:noWrap/>
          </w:tcPr>
          <w:p w14:paraId="2847DC36"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2485 </w:t>
            </w:r>
          </w:p>
        </w:tc>
        <w:tc>
          <w:tcPr>
            <w:tcW w:w="1204" w:type="dxa"/>
          </w:tcPr>
          <w:p w14:paraId="67D7BE4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2550 </w:t>
            </w:r>
            <w:r w:rsidR="00977CF3">
              <w:rPr>
                <w:rFonts w:ascii="Times New Roman" w:hAnsi="Times New Roman"/>
                <w:color w:val="000000" w:themeColor="text1"/>
                <w:szCs w:val="24"/>
              </w:rPr>
              <w:t>part</w:t>
            </w:r>
          </w:p>
        </w:tc>
        <w:tc>
          <w:tcPr>
            <w:tcW w:w="1204" w:type="dxa"/>
          </w:tcPr>
          <w:p w14:paraId="5AABD8F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2551 </w:t>
            </w:r>
            <w:r w:rsidR="00977CF3">
              <w:rPr>
                <w:rFonts w:ascii="Times New Roman" w:hAnsi="Times New Roman"/>
                <w:color w:val="000000" w:themeColor="text1"/>
                <w:szCs w:val="24"/>
              </w:rPr>
              <w:t>part</w:t>
            </w:r>
          </w:p>
        </w:tc>
      </w:tr>
      <w:tr w:rsidR="003D5896" w:rsidRPr="00A55ACE" w14:paraId="28DD5A1D" w14:textId="77777777" w:rsidTr="007D0130">
        <w:trPr>
          <w:trHeight w:val="335"/>
        </w:trPr>
        <w:tc>
          <w:tcPr>
            <w:tcW w:w="1218" w:type="dxa"/>
            <w:noWrap/>
          </w:tcPr>
          <w:p w14:paraId="29D4A28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2552</w:t>
            </w:r>
          </w:p>
        </w:tc>
        <w:tc>
          <w:tcPr>
            <w:tcW w:w="1217" w:type="dxa"/>
            <w:noWrap/>
          </w:tcPr>
          <w:p w14:paraId="5D6C34B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2553</w:t>
            </w:r>
          </w:p>
        </w:tc>
        <w:tc>
          <w:tcPr>
            <w:tcW w:w="1217" w:type="dxa"/>
            <w:noWrap/>
          </w:tcPr>
          <w:p w14:paraId="1B2F2D3F"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2554</w:t>
            </w:r>
          </w:p>
        </w:tc>
        <w:tc>
          <w:tcPr>
            <w:tcW w:w="1217" w:type="dxa"/>
            <w:noWrap/>
          </w:tcPr>
          <w:p w14:paraId="7BE7786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2555</w:t>
            </w:r>
          </w:p>
        </w:tc>
        <w:tc>
          <w:tcPr>
            <w:tcW w:w="1217" w:type="dxa"/>
            <w:noWrap/>
          </w:tcPr>
          <w:p w14:paraId="7A0372FD"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2556</w:t>
            </w:r>
          </w:p>
        </w:tc>
        <w:tc>
          <w:tcPr>
            <w:tcW w:w="1217" w:type="dxa"/>
            <w:noWrap/>
          </w:tcPr>
          <w:p w14:paraId="715F571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2557</w:t>
            </w:r>
          </w:p>
        </w:tc>
        <w:tc>
          <w:tcPr>
            <w:tcW w:w="1204" w:type="dxa"/>
          </w:tcPr>
          <w:p w14:paraId="719DA91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2621 </w:t>
            </w:r>
            <w:r w:rsidR="00977CF3">
              <w:rPr>
                <w:rFonts w:ascii="Times New Roman" w:hAnsi="Times New Roman"/>
                <w:color w:val="000000" w:themeColor="text1"/>
                <w:szCs w:val="24"/>
              </w:rPr>
              <w:t>part</w:t>
            </w:r>
          </w:p>
        </w:tc>
        <w:tc>
          <w:tcPr>
            <w:tcW w:w="1204" w:type="dxa"/>
          </w:tcPr>
          <w:p w14:paraId="486D6C3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2622 </w:t>
            </w:r>
            <w:r w:rsidR="00977CF3">
              <w:rPr>
                <w:rFonts w:ascii="Times New Roman" w:hAnsi="Times New Roman"/>
                <w:color w:val="000000" w:themeColor="text1"/>
                <w:szCs w:val="24"/>
              </w:rPr>
              <w:t>part</w:t>
            </w:r>
          </w:p>
        </w:tc>
      </w:tr>
      <w:tr w:rsidR="003D5896" w:rsidRPr="00A55ACE" w14:paraId="099A0A27" w14:textId="77777777" w:rsidTr="007D0130">
        <w:trPr>
          <w:trHeight w:val="335"/>
        </w:trPr>
        <w:tc>
          <w:tcPr>
            <w:tcW w:w="1218" w:type="dxa"/>
            <w:noWrap/>
          </w:tcPr>
          <w:p w14:paraId="4ED6E61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2623</w:t>
            </w:r>
          </w:p>
        </w:tc>
        <w:tc>
          <w:tcPr>
            <w:tcW w:w="1217" w:type="dxa"/>
            <w:noWrap/>
          </w:tcPr>
          <w:p w14:paraId="25462593"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2624</w:t>
            </w:r>
          </w:p>
        </w:tc>
        <w:tc>
          <w:tcPr>
            <w:tcW w:w="1217" w:type="dxa"/>
            <w:noWrap/>
          </w:tcPr>
          <w:p w14:paraId="0F1C3FBD"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2625</w:t>
            </w:r>
          </w:p>
        </w:tc>
        <w:tc>
          <w:tcPr>
            <w:tcW w:w="1217" w:type="dxa"/>
            <w:noWrap/>
          </w:tcPr>
          <w:p w14:paraId="49C5E623"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2626</w:t>
            </w:r>
          </w:p>
        </w:tc>
        <w:tc>
          <w:tcPr>
            <w:tcW w:w="1217" w:type="dxa"/>
            <w:noWrap/>
          </w:tcPr>
          <w:p w14:paraId="481ABA8F"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2627</w:t>
            </w:r>
          </w:p>
        </w:tc>
        <w:tc>
          <w:tcPr>
            <w:tcW w:w="1217" w:type="dxa"/>
            <w:noWrap/>
          </w:tcPr>
          <w:p w14:paraId="4473E4B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2628</w:t>
            </w:r>
          </w:p>
        </w:tc>
        <w:tc>
          <w:tcPr>
            <w:tcW w:w="1204" w:type="dxa"/>
          </w:tcPr>
          <w:p w14:paraId="2D1A992D"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2629</w:t>
            </w:r>
          </w:p>
        </w:tc>
        <w:tc>
          <w:tcPr>
            <w:tcW w:w="1204" w:type="dxa"/>
          </w:tcPr>
          <w:p w14:paraId="70731282"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2630</w:t>
            </w:r>
          </w:p>
        </w:tc>
      </w:tr>
      <w:tr w:rsidR="003D5896" w:rsidRPr="00A55ACE" w14:paraId="60272C39" w14:textId="77777777" w:rsidTr="007D0130">
        <w:trPr>
          <w:trHeight w:val="335"/>
        </w:trPr>
        <w:tc>
          <w:tcPr>
            <w:tcW w:w="1218" w:type="dxa"/>
            <w:noWrap/>
          </w:tcPr>
          <w:p w14:paraId="758436A2"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2631</w:t>
            </w:r>
          </w:p>
        </w:tc>
        <w:tc>
          <w:tcPr>
            <w:tcW w:w="1217" w:type="dxa"/>
            <w:noWrap/>
          </w:tcPr>
          <w:p w14:paraId="6C30D51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2632</w:t>
            </w:r>
          </w:p>
        </w:tc>
        <w:tc>
          <w:tcPr>
            <w:tcW w:w="1217" w:type="dxa"/>
            <w:noWrap/>
          </w:tcPr>
          <w:p w14:paraId="286BD77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2633</w:t>
            </w:r>
          </w:p>
        </w:tc>
        <w:tc>
          <w:tcPr>
            <w:tcW w:w="1217" w:type="dxa"/>
            <w:noWrap/>
          </w:tcPr>
          <w:p w14:paraId="4C355FF8"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2693 </w:t>
            </w:r>
            <w:r>
              <w:rPr>
                <w:rFonts w:ascii="Times New Roman" w:hAnsi="Times New Roman"/>
                <w:color w:val="000000" w:themeColor="text1"/>
                <w:szCs w:val="24"/>
              </w:rPr>
              <w:t>part</w:t>
            </w:r>
          </w:p>
        </w:tc>
        <w:tc>
          <w:tcPr>
            <w:tcW w:w="1217" w:type="dxa"/>
            <w:noWrap/>
          </w:tcPr>
          <w:p w14:paraId="36AF9D56"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2694</w:t>
            </w:r>
          </w:p>
        </w:tc>
        <w:tc>
          <w:tcPr>
            <w:tcW w:w="1217" w:type="dxa"/>
            <w:noWrap/>
          </w:tcPr>
          <w:p w14:paraId="0A33C9D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2695</w:t>
            </w:r>
          </w:p>
        </w:tc>
        <w:tc>
          <w:tcPr>
            <w:tcW w:w="1204" w:type="dxa"/>
          </w:tcPr>
          <w:p w14:paraId="7FD29ED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2696</w:t>
            </w:r>
          </w:p>
        </w:tc>
        <w:tc>
          <w:tcPr>
            <w:tcW w:w="1204" w:type="dxa"/>
          </w:tcPr>
          <w:p w14:paraId="4E2442E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2697</w:t>
            </w:r>
          </w:p>
        </w:tc>
      </w:tr>
      <w:tr w:rsidR="003D5896" w:rsidRPr="00A55ACE" w14:paraId="5A2A825F" w14:textId="77777777" w:rsidTr="007D0130">
        <w:trPr>
          <w:trHeight w:val="335"/>
        </w:trPr>
        <w:tc>
          <w:tcPr>
            <w:tcW w:w="1218" w:type="dxa"/>
            <w:noWrap/>
          </w:tcPr>
          <w:p w14:paraId="59D8692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2698</w:t>
            </w:r>
          </w:p>
        </w:tc>
        <w:tc>
          <w:tcPr>
            <w:tcW w:w="1217" w:type="dxa"/>
            <w:noWrap/>
          </w:tcPr>
          <w:p w14:paraId="5E473DA8"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2699</w:t>
            </w:r>
          </w:p>
        </w:tc>
        <w:tc>
          <w:tcPr>
            <w:tcW w:w="1217" w:type="dxa"/>
            <w:noWrap/>
          </w:tcPr>
          <w:p w14:paraId="6E154838"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2700</w:t>
            </w:r>
          </w:p>
        </w:tc>
        <w:tc>
          <w:tcPr>
            <w:tcW w:w="1217" w:type="dxa"/>
            <w:noWrap/>
          </w:tcPr>
          <w:p w14:paraId="418085A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2701</w:t>
            </w:r>
          </w:p>
        </w:tc>
        <w:tc>
          <w:tcPr>
            <w:tcW w:w="1217" w:type="dxa"/>
            <w:noWrap/>
          </w:tcPr>
          <w:p w14:paraId="7A94348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2702</w:t>
            </w:r>
          </w:p>
        </w:tc>
        <w:tc>
          <w:tcPr>
            <w:tcW w:w="1217" w:type="dxa"/>
            <w:noWrap/>
          </w:tcPr>
          <w:p w14:paraId="22AF14B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2703</w:t>
            </w:r>
          </w:p>
        </w:tc>
        <w:tc>
          <w:tcPr>
            <w:tcW w:w="1204" w:type="dxa"/>
          </w:tcPr>
          <w:p w14:paraId="31BAF1B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2704</w:t>
            </w:r>
          </w:p>
        </w:tc>
        <w:tc>
          <w:tcPr>
            <w:tcW w:w="1204" w:type="dxa"/>
          </w:tcPr>
          <w:p w14:paraId="6BD80AFD"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2705</w:t>
            </w:r>
          </w:p>
        </w:tc>
      </w:tr>
      <w:tr w:rsidR="003D5896" w:rsidRPr="00A55ACE" w14:paraId="54A28959" w14:textId="77777777" w:rsidTr="007D0130">
        <w:trPr>
          <w:trHeight w:val="335"/>
        </w:trPr>
        <w:tc>
          <w:tcPr>
            <w:tcW w:w="1218" w:type="dxa"/>
            <w:noWrap/>
          </w:tcPr>
          <w:p w14:paraId="2BD8571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2706</w:t>
            </w:r>
          </w:p>
        </w:tc>
        <w:tc>
          <w:tcPr>
            <w:tcW w:w="1217" w:type="dxa"/>
            <w:noWrap/>
          </w:tcPr>
          <w:p w14:paraId="259212B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2707</w:t>
            </w:r>
          </w:p>
        </w:tc>
        <w:tc>
          <w:tcPr>
            <w:tcW w:w="1217" w:type="dxa"/>
            <w:noWrap/>
          </w:tcPr>
          <w:p w14:paraId="6FE54FB2"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2766</w:t>
            </w:r>
          </w:p>
        </w:tc>
        <w:tc>
          <w:tcPr>
            <w:tcW w:w="1217" w:type="dxa"/>
            <w:noWrap/>
          </w:tcPr>
          <w:p w14:paraId="4B2F4F9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2767</w:t>
            </w:r>
          </w:p>
        </w:tc>
        <w:tc>
          <w:tcPr>
            <w:tcW w:w="1217" w:type="dxa"/>
            <w:noWrap/>
          </w:tcPr>
          <w:p w14:paraId="710DD588"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2768</w:t>
            </w:r>
          </w:p>
        </w:tc>
        <w:tc>
          <w:tcPr>
            <w:tcW w:w="1217" w:type="dxa"/>
            <w:noWrap/>
          </w:tcPr>
          <w:p w14:paraId="3AC5B5A6"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2769</w:t>
            </w:r>
          </w:p>
        </w:tc>
        <w:tc>
          <w:tcPr>
            <w:tcW w:w="1204" w:type="dxa"/>
          </w:tcPr>
          <w:p w14:paraId="4DD662DE"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2770</w:t>
            </w:r>
          </w:p>
        </w:tc>
        <w:tc>
          <w:tcPr>
            <w:tcW w:w="1204" w:type="dxa"/>
          </w:tcPr>
          <w:p w14:paraId="349BB604"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2771</w:t>
            </w:r>
          </w:p>
        </w:tc>
      </w:tr>
      <w:tr w:rsidR="003D5896" w:rsidRPr="00A55ACE" w14:paraId="134EE410" w14:textId="77777777" w:rsidTr="007D0130">
        <w:trPr>
          <w:trHeight w:val="335"/>
        </w:trPr>
        <w:tc>
          <w:tcPr>
            <w:tcW w:w="1218" w:type="dxa"/>
            <w:noWrap/>
          </w:tcPr>
          <w:p w14:paraId="7A7C09A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2772</w:t>
            </w:r>
          </w:p>
        </w:tc>
        <w:tc>
          <w:tcPr>
            <w:tcW w:w="1217" w:type="dxa"/>
            <w:noWrap/>
          </w:tcPr>
          <w:p w14:paraId="038A275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2773</w:t>
            </w:r>
          </w:p>
        </w:tc>
        <w:tc>
          <w:tcPr>
            <w:tcW w:w="1217" w:type="dxa"/>
            <w:noWrap/>
          </w:tcPr>
          <w:p w14:paraId="661474A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2774</w:t>
            </w:r>
          </w:p>
        </w:tc>
        <w:tc>
          <w:tcPr>
            <w:tcW w:w="1217" w:type="dxa"/>
            <w:noWrap/>
          </w:tcPr>
          <w:p w14:paraId="39CBCCB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2775</w:t>
            </w:r>
          </w:p>
        </w:tc>
        <w:tc>
          <w:tcPr>
            <w:tcW w:w="1217" w:type="dxa"/>
            <w:noWrap/>
          </w:tcPr>
          <w:p w14:paraId="5A78413F"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2776</w:t>
            </w:r>
          </w:p>
        </w:tc>
        <w:tc>
          <w:tcPr>
            <w:tcW w:w="1217" w:type="dxa"/>
            <w:noWrap/>
          </w:tcPr>
          <w:p w14:paraId="526BE866"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2777</w:t>
            </w:r>
          </w:p>
        </w:tc>
        <w:tc>
          <w:tcPr>
            <w:tcW w:w="1204" w:type="dxa"/>
          </w:tcPr>
          <w:p w14:paraId="10BF7B1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2778</w:t>
            </w:r>
          </w:p>
        </w:tc>
        <w:tc>
          <w:tcPr>
            <w:tcW w:w="1204" w:type="dxa"/>
          </w:tcPr>
          <w:p w14:paraId="1CE188EE"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2779</w:t>
            </w:r>
          </w:p>
        </w:tc>
      </w:tr>
      <w:tr w:rsidR="003D5896" w:rsidRPr="00A55ACE" w14:paraId="159851B9" w14:textId="77777777" w:rsidTr="007D0130">
        <w:trPr>
          <w:trHeight w:val="335"/>
        </w:trPr>
        <w:tc>
          <w:tcPr>
            <w:tcW w:w="1218" w:type="dxa"/>
            <w:noWrap/>
          </w:tcPr>
          <w:p w14:paraId="548FE5DF"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2841</w:t>
            </w:r>
          </w:p>
        </w:tc>
        <w:tc>
          <w:tcPr>
            <w:tcW w:w="1217" w:type="dxa"/>
            <w:noWrap/>
          </w:tcPr>
          <w:p w14:paraId="2F726E5C"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2842</w:t>
            </w:r>
          </w:p>
        </w:tc>
        <w:tc>
          <w:tcPr>
            <w:tcW w:w="1217" w:type="dxa"/>
            <w:noWrap/>
          </w:tcPr>
          <w:p w14:paraId="54008ACD"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2843</w:t>
            </w:r>
          </w:p>
        </w:tc>
        <w:tc>
          <w:tcPr>
            <w:tcW w:w="1217" w:type="dxa"/>
            <w:noWrap/>
          </w:tcPr>
          <w:p w14:paraId="33D9A9F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2844</w:t>
            </w:r>
          </w:p>
        </w:tc>
        <w:tc>
          <w:tcPr>
            <w:tcW w:w="1217" w:type="dxa"/>
            <w:noWrap/>
          </w:tcPr>
          <w:p w14:paraId="405A849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2845</w:t>
            </w:r>
          </w:p>
        </w:tc>
        <w:tc>
          <w:tcPr>
            <w:tcW w:w="1217" w:type="dxa"/>
            <w:noWrap/>
          </w:tcPr>
          <w:p w14:paraId="6B9D1AC6"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2846</w:t>
            </w:r>
          </w:p>
        </w:tc>
        <w:tc>
          <w:tcPr>
            <w:tcW w:w="1204" w:type="dxa"/>
          </w:tcPr>
          <w:p w14:paraId="0519052F"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2847</w:t>
            </w:r>
          </w:p>
        </w:tc>
        <w:tc>
          <w:tcPr>
            <w:tcW w:w="1204" w:type="dxa"/>
          </w:tcPr>
          <w:p w14:paraId="2BE89B3E"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2848</w:t>
            </w:r>
          </w:p>
        </w:tc>
      </w:tr>
      <w:tr w:rsidR="003D5896" w:rsidRPr="00A55ACE" w14:paraId="094B3FA1" w14:textId="77777777" w:rsidTr="007D0130">
        <w:trPr>
          <w:trHeight w:val="335"/>
        </w:trPr>
        <w:tc>
          <w:tcPr>
            <w:tcW w:w="1218" w:type="dxa"/>
            <w:noWrap/>
          </w:tcPr>
          <w:p w14:paraId="0F83E28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2849</w:t>
            </w:r>
          </w:p>
        </w:tc>
        <w:tc>
          <w:tcPr>
            <w:tcW w:w="1217" w:type="dxa"/>
            <w:noWrap/>
          </w:tcPr>
          <w:p w14:paraId="519610FC"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2850</w:t>
            </w:r>
          </w:p>
        </w:tc>
        <w:tc>
          <w:tcPr>
            <w:tcW w:w="1217" w:type="dxa"/>
            <w:noWrap/>
          </w:tcPr>
          <w:p w14:paraId="0516796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2851</w:t>
            </w:r>
          </w:p>
        </w:tc>
        <w:tc>
          <w:tcPr>
            <w:tcW w:w="1217" w:type="dxa"/>
            <w:noWrap/>
          </w:tcPr>
          <w:p w14:paraId="4A3B2BF2"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2915</w:t>
            </w:r>
          </w:p>
        </w:tc>
        <w:tc>
          <w:tcPr>
            <w:tcW w:w="1217" w:type="dxa"/>
            <w:noWrap/>
          </w:tcPr>
          <w:p w14:paraId="5B11B51C"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2916</w:t>
            </w:r>
          </w:p>
        </w:tc>
        <w:tc>
          <w:tcPr>
            <w:tcW w:w="1217" w:type="dxa"/>
            <w:noWrap/>
          </w:tcPr>
          <w:p w14:paraId="515DD6F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2917</w:t>
            </w:r>
          </w:p>
        </w:tc>
        <w:tc>
          <w:tcPr>
            <w:tcW w:w="1204" w:type="dxa"/>
          </w:tcPr>
          <w:p w14:paraId="180D0C9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2918</w:t>
            </w:r>
          </w:p>
        </w:tc>
        <w:tc>
          <w:tcPr>
            <w:tcW w:w="1204" w:type="dxa"/>
          </w:tcPr>
          <w:p w14:paraId="47A7BEB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2919</w:t>
            </w:r>
          </w:p>
        </w:tc>
      </w:tr>
      <w:tr w:rsidR="003D5896" w:rsidRPr="00A55ACE" w14:paraId="7FD5C7A2" w14:textId="77777777" w:rsidTr="007D0130">
        <w:trPr>
          <w:trHeight w:val="335"/>
        </w:trPr>
        <w:tc>
          <w:tcPr>
            <w:tcW w:w="1218" w:type="dxa"/>
            <w:noWrap/>
          </w:tcPr>
          <w:p w14:paraId="26D4C73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2920</w:t>
            </w:r>
          </w:p>
        </w:tc>
        <w:tc>
          <w:tcPr>
            <w:tcW w:w="1217" w:type="dxa"/>
            <w:noWrap/>
          </w:tcPr>
          <w:p w14:paraId="4BEBB75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2921</w:t>
            </w:r>
          </w:p>
        </w:tc>
        <w:tc>
          <w:tcPr>
            <w:tcW w:w="1217" w:type="dxa"/>
            <w:noWrap/>
          </w:tcPr>
          <w:p w14:paraId="2CE5521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2922</w:t>
            </w:r>
          </w:p>
        </w:tc>
        <w:tc>
          <w:tcPr>
            <w:tcW w:w="1217" w:type="dxa"/>
            <w:noWrap/>
          </w:tcPr>
          <w:p w14:paraId="748AC26C"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2923</w:t>
            </w:r>
          </w:p>
        </w:tc>
        <w:tc>
          <w:tcPr>
            <w:tcW w:w="1217" w:type="dxa"/>
            <w:noWrap/>
          </w:tcPr>
          <w:p w14:paraId="0A519E6D"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2924</w:t>
            </w:r>
          </w:p>
        </w:tc>
        <w:tc>
          <w:tcPr>
            <w:tcW w:w="1217" w:type="dxa"/>
            <w:noWrap/>
          </w:tcPr>
          <w:p w14:paraId="7837725E"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2925</w:t>
            </w:r>
          </w:p>
        </w:tc>
        <w:tc>
          <w:tcPr>
            <w:tcW w:w="1204" w:type="dxa"/>
          </w:tcPr>
          <w:p w14:paraId="022B77E3"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2926</w:t>
            </w:r>
          </w:p>
        </w:tc>
        <w:tc>
          <w:tcPr>
            <w:tcW w:w="1204" w:type="dxa"/>
          </w:tcPr>
          <w:p w14:paraId="58A2FD2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2927</w:t>
            </w:r>
          </w:p>
        </w:tc>
      </w:tr>
      <w:tr w:rsidR="003D5896" w:rsidRPr="00A55ACE" w14:paraId="74DA8F73" w14:textId="77777777" w:rsidTr="007D0130">
        <w:trPr>
          <w:trHeight w:val="335"/>
        </w:trPr>
        <w:tc>
          <w:tcPr>
            <w:tcW w:w="1218" w:type="dxa"/>
            <w:noWrap/>
          </w:tcPr>
          <w:p w14:paraId="4758913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2989</w:t>
            </w:r>
          </w:p>
        </w:tc>
        <w:tc>
          <w:tcPr>
            <w:tcW w:w="1217" w:type="dxa"/>
            <w:noWrap/>
          </w:tcPr>
          <w:p w14:paraId="2BC8562F"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2990</w:t>
            </w:r>
          </w:p>
        </w:tc>
        <w:tc>
          <w:tcPr>
            <w:tcW w:w="1217" w:type="dxa"/>
            <w:noWrap/>
          </w:tcPr>
          <w:p w14:paraId="3F9F0312"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2991</w:t>
            </w:r>
          </w:p>
        </w:tc>
        <w:tc>
          <w:tcPr>
            <w:tcW w:w="1217" w:type="dxa"/>
            <w:noWrap/>
          </w:tcPr>
          <w:p w14:paraId="524593A4"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2992</w:t>
            </w:r>
          </w:p>
        </w:tc>
        <w:tc>
          <w:tcPr>
            <w:tcW w:w="1217" w:type="dxa"/>
            <w:noWrap/>
          </w:tcPr>
          <w:p w14:paraId="523DED1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2993</w:t>
            </w:r>
          </w:p>
        </w:tc>
        <w:tc>
          <w:tcPr>
            <w:tcW w:w="1217" w:type="dxa"/>
            <w:noWrap/>
          </w:tcPr>
          <w:p w14:paraId="2CBC93FF"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2994</w:t>
            </w:r>
          </w:p>
        </w:tc>
        <w:tc>
          <w:tcPr>
            <w:tcW w:w="1204" w:type="dxa"/>
          </w:tcPr>
          <w:p w14:paraId="598669E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2995</w:t>
            </w:r>
          </w:p>
        </w:tc>
        <w:tc>
          <w:tcPr>
            <w:tcW w:w="1204" w:type="dxa"/>
          </w:tcPr>
          <w:p w14:paraId="149A0C6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2996</w:t>
            </w:r>
          </w:p>
        </w:tc>
      </w:tr>
      <w:tr w:rsidR="003D5896" w:rsidRPr="00A55ACE" w14:paraId="5CE2E35F" w14:textId="77777777" w:rsidTr="007D0130">
        <w:trPr>
          <w:trHeight w:val="335"/>
        </w:trPr>
        <w:tc>
          <w:tcPr>
            <w:tcW w:w="1218" w:type="dxa"/>
            <w:noWrap/>
          </w:tcPr>
          <w:p w14:paraId="7FBE2C4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2997</w:t>
            </w:r>
          </w:p>
        </w:tc>
        <w:tc>
          <w:tcPr>
            <w:tcW w:w="1217" w:type="dxa"/>
            <w:noWrap/>
          </w:tcPr>
          <w:p w14:paraId="3DB5A996"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2998</w:t>
            </w:r>
          </w:p>
        </w:tc>
        <w:tc>
          <w:tcPr>
            <w:tcW w:w="1217" w:type="dxa"/>
            <w:noWrap/>
          </w:tcPr>
          <w:p w14:paraId="7D37BAD4"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2999</w:t>
            </w:r>
          </w:p>
        </w:tc>
        <w:tc>
          <w:tcPr>
            <w:tcW w:w="1217" w:type="dxa"/>
            <w:noWrap/>
          </w:tcPr>
          <w:p w14:paraId="5E0740F6"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3000</w:t>
            </w:r>
          </w:p>
        </w:tc>
        <w:tc>
          <w:tcPr>
            <w:tcW w:w="1217" w:type="dxa"/>
            <w:noWrap/>
          </w:tcPr>
          <w:p w14:paraId="57541793"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3001</w:t>
            </w:r>
          </w:p>
        </w:tc>
        <w:tc>
          <w:tcPr>
            <w:tcW w:w="1217" w:type="dxa"/>
            <w:noWrap/>
          </w:tcPr>
          <w:p w14:paraId="5019460E"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3002</w:t>
            </w:r>
          </w:p>
        </w:tc>
        <w:tc>
          <w:tcPr>
            <w:tcW w:w="1204" w:type="dxa"/>
          </w:tcPr>
          <w:p w14:paraId="74A1774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3003</w:t>
            </w:r>
          </w:p>
        </w:tc>
        <w:tc>
          <w:tcPr>
            <w:tcW w:w="1204" w:type="dxa"/>
          </w:tcPr>
          <w:p w14:paraId="7168CF3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3004 </w:t>
            </w:r>
            <w:r w:rsidR="00977CF3">
              <w:rPr>
                <w:rFonts w:ascii="Times New Roman" w:hAnsi="Times New Roman"/>
                <w:color w:val="000000" w:themeColor="text1"/>
                <w:szCs w:val="24"/>
              </w:rPr>
              <w:t>part</w:t>
            </w:r>
          </w:p>
        </w:tc>
      </w:tr>
      <w:tr w:rsidR="003D5896" w:rsidRPr="00A55ACE" w14:paraId="44058AD2" w14:textId="77777777" w:rsidTr="007D0130">
        <w:trPr>
          <w:trHeight w:val="335"/>
        </w:trPr>
        <w:tc>
          <w:tcPr>
            <w:tcW w:w="1218" w:type="dxa"/>
            <w:noWrap/>
          </w:tcPr>
          <w:p w14:paraId="0739A4B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3062</w:t>
            </w:r>
          </w:p>
        </w:tc>
        <w:tc>
          <w:tcPr>
            <w:tcW w:w="1217" w:type="dxa"/>
            <w:noWrap/>
          </w:tcPr>
          <w:p w14:paraId="49715F04"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3063</w:t>
            </w:r>
          </w:p>
        </w:tc>
        <w:tc>
          <w:tcPr>
            <w:tcW w:w="1217" w:type="dxa"/>
            <w:noWrap/>
          </w:tcPr>
          <w:p w14:paraId="1D57086D"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3064</w:t>
            </w:r>
          </w:p>
        </w:tc>
        <w:tc>
          <w:tcPr>
            <w:tcW w:w="1217" w:type="dxa"/>
            <w:noWrap/>
          </w:tcPr>
          <w:p w14:paraId="2EEB0D9F"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3065</w:t>
            </w:r>
          </w:p>
        </w:tc>
        <w:tc>
          <w:tcPr>
            <w:tcW w:w="1217" w:type="dxa"/>
            <w:noWrap/>
          </w:tcPr>
          <w:p w14:paraId="0A76664E"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3066</w:t>
            </w:r>
          </w:p>
        </w:tc>
        <w:tc>
          <w:tcPr>
            <w:tcW w:w="1217" w:type="dxa"/>
            <w:noWrap/>
          </w:tcPr>
          <w:p w14:paraId="7B3F7422"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3067</w:t>
            </w:r>
          </w:p>
        </w:tc>
        <w:tc>
          <w:tcPr>
            <w:tcW w:w="1204" w:type="dxa"/>
          </w:tcPr>
          <w:p w14:paraId="4C57263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3068</w:t>
            </w:r>
          </w:p>
        </w:tc>
        <w:tc>
          <w:tcPr>
            <w:tcW w:w="1204" w:type="dxa"/>
          </w:tcPr>
          <w:p w14:paraId="46624BDF"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3069</w:t>
            </w:r>
          </w:p>
        </w:tc>
      </w:tr>
      <w:tr w:rsidR="003D5896" w:rsidRPr="00A55ACE" w14:paraId="3CB2B4B1" w14:textId="77777777" w:rsidTr="007D0130">
        <w:trPr>
          <w:trHeight w:val="335"/>
        </w:trPr>
        <w:tc>
          <w:tcPr>
            <w:tcW w:w="1218" w:type="dxa"/>
            <w:noWrap/>
          </w:tcPr>
          <w:p w14:paraId="23AB67D8"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3070</w:t>
            </w:r>
          </w:p>
        </w:tc>
        <w:tc>
          <w:tcPr>
            <w:tcW w:w="1217" w:type="dxa"/>
            <w:noWrap/>
          </w:tcPr>
          <w:p w14:paraId="01BB7CE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3071</w:t>
            </w:r>
          </w:p>
        </w:tc>
        <w:tc>
          <w:tcPr>
            <w:tcW w:w="1217" w:type="dxa"/>
            <w:noWrap/>
          </w:tcPr>
          <w:p w14:paraId="10B241B8"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3072</w:t>
            </w:r>
          </w:p>
        </w:tc>
        <w:tc>
          <w:tcPr>
            <w:tcW w:w="1217" w:type="dxa"/>
            <w:noWrap/>
          </w:tcPr>
          <w:p w14:paraId="218FE6FF"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3073</w:t>
            </w:r>
          </w:p>
        </w:tc>
        <w:tc>
          <w:tcPr>
            <w:tcW w:w="1217" w:type="dxa"/>
            <w:noWrap/>
          </w:tcPr>
          <w:p w14:paraId="289D832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3074</w:t>
            </w:r>
          </w:p>
        </w:tc>
        <w:tc>
          <w:tcPr>
            <w:tcW w:w="1217" w:type="dxa"/>
            <w:noWrap/>
          </w:tcPr>
          <w:p w14:paraId="3DBC4F32"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3075 </w:t>
            </w:r>
            <w:r w:rsidR="00977CF3">
              <w:rPr>
                <w:rFonts w:ascii="Times New Roman" w:hAnsi="Times New Roman"/>
                <w:color w:val="000000" w:themeColor="text1"/>
                <w:szCs w:val="24"/>
              </w:rPr>
              <w:t>part</w:t>
            </w:r>
          </w:p>
        </w:tc>
        <w:tc>
          <w:tcPr>
            <w:tcW w:w="1204" w:type="dxa"/>
          </w:tcPr>
          <w:p w14:paraId="7C37129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3076 </w:t>
            </w:r>
            <w:r w:rsidR="00977CF3">
              <w:rPr>
                <w:rFonts w:ascii="Times New Roman" w:hAnsi="Times New Roman"/>
                <w:color w:val="000000" w:themeColor="text1"/>
                <w:szCs w:val="24"/>
              </w:rPr>
              <w:t>part</w:t>
            </w:r>
          </w:p>
        </w:tc>
        <w:tc>
          <w:tcPr>
            <w:tcW w:w="1204" w:type="dxa"/>
          </w:tcPr>
          <w:p w14:paraId="67D049F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3136</w:t>
            </w:r>
          </w:p>
        </w:tc>
      </w:tr>
      <w:tr w:rsidR="003D5896" w:rsidRPr="00A55ACE" w14:paraId="6C888F03" w14:textId="77777777" w:rsidTr="007D0130">
        <w:trPr>
          <w:trHeight w:val="335"/>
        </w:trPr>
        <w:tc>
          <w:tcPr>
            <w:tcW w:w="1218" w:type="dxa"/>
            <w:noWrap/>
          </w:tcPr>
          <w:p w14:paraId="2ECABEF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3137</w:t>
            </w:r>
          </w:p>
        </w:tc>
        <w:tc>
          <w:tcPr>
            <w:tcW w:w="1217" w:type="dxa"/>
            <w:noWrap/>
          </w:tcPr>
          <w:p w14:paraId="330D13AD"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3138</w:t>
            </w:r>
          </w:p>
        </w:tc>
        <w:tc>
          <w:tcPr>
            <w:tcW w:w="1217" w:type="dxa"/>
            <w:noWrap/>
          </w:tcPr>
          <w:p w14:paraId="17B896B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3139</w:t>
            </w:r>
          </w:p>
        </w:tc>
        <w:tc>
          <w:tcPr>
            <w:tcW w:w="1217" w:type="dxa"/>
            <w:noWrap/>
          </w:tcPr>
          <w:p w14:paraId="1F79925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3140</w:t>
            </w:r>
          </w:p>
        </w:tc>
        <w:tc>
          <w:tcPr>
            <w:tcW w:w="1217" w:type="dxa"/>
            <w:noWrap/>
          </w:tcPr>
          <w:p w14:paraId="15EEDFA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3141</w:t>
            </w:r>
          </w:p>
        </w:tc>
        <w:tc>
          <w:tcPr>
            <w:tcW w:w="1217" w:type="dxa"/>
            <w:noWrap/>
          </w:tcPr>
          <w:p w14:paraId="0805F1CB"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3142</w:t>
            </w:r>
          </w:p>
        </w:tc>
        <w:tc>
          <w:tcPr>
            <w:tcW w:w="1204" w:type="dxa"/>
          </w:tcPr>
          <w:p w14:paraId="6719A51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3143</w:t>
            </w:r>
          </w:p>
        </w:tc>
        <w:tc>
          <w:tcPr>
            <w:tcW w:w="1204" w:type="dxa"/>
          </w:tcPr>
          <w:p w14:paraId="5DDFC4AA"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3144</w:t>
            </w:r>
          </w:p>
        </w:tc>
      </w:tr>
      <w:tr w:rsidR="003D5896" w:rsidRPr="00A55ACE" w14:paraId="7DAE2271" w14:textId="77777777" w:rsidTr="007D0130">
        <w:trPr>
          <w:trHeight w:val="335"/>
        </w:trPr>
        <w:tc>
          <w:tcPr>
            <w:tcW w:w="1218" w:type="dxa"/>
            <w:noWrap/>
          </w:tcPr>
          <w:p w14:paraId="4DE35D73"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3145</w:t>
            </w:r>
          </w:p>
        </w:tc>
        <w:tc>
          <w:tcPr>
            <w:tcW w:w="1217" w:type="dxa"/>
            <w:noWrap/>
          </w:tcPr>
          <w:p w14:paraId="2684EC4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3146 </w:t>
            </w:r>
            <w:r>
              <w:rPr>
                <w:rFonts w:ascii="Times New Roman" w:hAnsi="Times New Roman"/>
                <w:color w:val="000000" w:themeColor="text1"/>
                <w:szCs w:val="24"/>
              </w:rPr>
              <w:t>part</w:t>
            </w:r>
          </w:p>
        </w:tc>
        <w:tc>
          <w:tcPr>
            <w:tcW w:w="1217" w:type="dxa"/>
            <w:noWrap/>
          </w:tcPr>
          <w:p w14:paraId="54684D88"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3147 </w:t>
            </w:r>
            <w:r>
              <w:rPr>
                <w:rFonts w:ascii="Times New Roman" w:hAnsi="Times New Roman"/>
                <w:color w:val="000000" w:themeColor="text1"/>
                <w:szCs w:val="24"/>
              </w:rPr>
              <w:t>part</w:t>
            </w:r>
          </w:p>
        </w:tc>
        <w:tc>
          <w:tcPr>
            <w:tcW w:w="1217" w:type="dxa"/>
            <w:noWrap/>
          </w:tcPr>
          <w:p w14:paraId="40734508"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3210</w:t>
            </w:r>
          </w:p>
        </w:tc>
        <w:tc>
          <w:tcPr>
            <w:tcW w:w="1217" w:type="dxa"/>
            <w:noWrap/>
          </w:tcPr>
          <w:p w14:paraId="212C099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3211</w:t>
            </w:r>
          </w:p>
        </w:tc>
        <w:tc>
          <w:tcPr>
            <w:tcW w:w="1217" w:type="dxa"/>
            <w:noWrap/>
          </w:tcPr>
          <w:p w14:paraId="3178BCD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3212</w:t>
            </w:r>
          </w:p>
        </w:tc>
        <w:tc>
          <w:tcPr>
            <w:tcW w:w="1204" w:type="dxa"/>
          </w:tcPr>
          <w:p w14:paraId="7FF1A63F"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3213</w:t>
            </w:r>
          </w:p>
        </w:tc>
        <w:tc>
          <w:tcPr>
            <w:tcW w:w="1204" w:type="dxa"/>
          </w:tcPr>
          <w:p w14:paraId="7483C1C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3214</w:t>
            </w:r>
          </w:p>
        </w:tc>
      </w:tr>
      <w:tr w:rsidR="003D5896" w:rsidRPr="00A55ACE" w14:paraId="191AA9F9" w14:textId="77777777" w:rsidTr="007D0130">
        <w:trPr>
          <w:trHeight w:val="335"/>
        </w:trPr>
        <w:tc>
          <w:tcPr>
            <w:tcW w:w="1218" w:type="dxa"/>
            <w:noWrap/>
          </w:tcPr>
          <w:p w14:paraId="1C6C54F2"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3215</w:t>
            </w:r>
          </w:p>
        </w:tc>
        <w:tc>
          <w:tcPr>
            <w:tcW w:w="1217" w:type="dxa"/>
            <w:noWrap/>
          </w:tcPr>
          <w:p w14:paraId="03038030"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3216</w:t>
            </w:r>
          </w:p>
        </w:tc>
        <w:tc>
          <w:tcPr>
            <w:tcW w:w="1217" w:type="dxa"/>
            <w:noWrap/>
          </w:tcPr>
          <w:p w14:paraId="385974B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3217 </w:t>
            </w:r>
            <w:r>
              <w:rPr>
                <w:rFonts w:ascii="Times New Roman" w:hAnsi="Times New Roman"/>
                <w:color w:val="000000" w:themeColor="text1"/>
                <w:szCs w:val="24"/>
              </w:rPr>
              <w:t>part</w:t>
            </w:r>
          </w:p>
        </w:tc>
        <w:tc>
          <w:tcPr>
            <w:tcW w:w="1217" w:type="dxa"/>
            <w:noWrap/>
          </w:tcPr>
          <w:p w14:paraId="5ADFBB6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3218 </w:t>
            </w:r>
            <w:r>
              <w:rPr>
                <w:rFonts w:ascii="Times New Roman" w:hAnsi="Times New Roman"/>
                <w:color w:val="000000" w:themeColor="text1"/>
                <w:szCs w:val="24"/>
              </w:rPr>
              <w:t>part</w:t>
            </w:r>
          </w:p>
        </w:tc>
        <w:tc>
          <w:tcPr>
            <w:tcW w:w="1217" w:type="dxa"/>
            <w:noWrap/>
          </w:tcPr>
          <w:p w14:paraId="5424E888"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3284</w:t>
            </w:r>
          </w:p>
        </w:tc>
        <w:tc>
          <w:tcPr>
            <w:tcW w:w="1217" w:type="dxa"/>
            <w:noWrap/>
          </w:tcPr>
          <w:p w14:paraId="26F99741"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3285</w:t>
            </w:r>
          </w:p>
        </w:tc>
        <w:tc>
          <w:tcPr>
            <w:tcW w:w="1204" w:type="dxa"/>
          </w:tcPr>
          <w:p w14:paraId="502C5707"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3286</w:t>
            </w:r>
          </w:p>
        </w:tc>
        <w:tc>
          <w:tcPr>
            <w:tcW w:w="1204" w:type="dxa"/>
          </w:tcPr>
          <w:p w14:paraId="50138D2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3287</w:t>
            </w:r>
          </w:p>
        </w:tc>
      </w:tr>
      <w:tr w:rsidR="003D5896" w:rsidRPr="00A55ACE" w14:paraId="29C1CF5E" w14:textId="77777777" w:rsidTr="007D0130">
        <w:trPr>
          <w:trHeight w:val="335"/>
        </w:trPr>
        <w:tc>
          <w:tcPr>
            <w:tcW w:w="1218" w:type="dxa"/>
            <w:noWrap/>
          </w:tcPr>
          <w:p w14:paraId="2EF76DA8"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3288 </w:t>
            </w:r>
            <w:r>
              <w:rPr>
                <w:rFonts w:ascii="Times New Roman" w:hAnsi="Times New Roman"/>
                <w:color w:val="000000" w:themeColor="text1"/>
                <w:szCs w:val="24"/>
              </w:rPr>
              <w:t>part</w:t>
            </w:r>
          </w:p>
        </w:tc>
        <w:tc>
          <w:tcPr>
            <w:tcW w:w="1217" w:type="dxa"/>
            <w:noWrap/>
          </w:tcPr>
          <w:p w14:paraId="65368259"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3289 </w:t>
            </w:r>
            <w:r>
              <w:rPr>
                <w:rFonts w:ascii="Times New Roman" w:hAnsi="Times New Roman"/>
                <w:color w:val="000000" w:themeColor="text1"/>
                <w:szCs w:val="24"/>
              </w:rPr>
              <w:t>part</w:t>
            </w:r>
          </w:p>
        </w:tc>
        <w:tc>
          <w:tcPr>
            <w:tcW w:w="1217" w:type="dxa"/>
            <w:noWrap/>
          </w:tcPr>
          <w:p w14:paraId="773372A3"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3358</w:t>
            </w:r>
          </w:p>
        </w:tc>
        <w:tc>
          <w:tcPr>
            <w:tcW w:w="1217" w:type="dxa"/>
            <w:noWrap/>
          </w:tcPr>
          <w:p w14:paraId="0BC1BD0C"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3359 </w:t>
            </w:r>
            <w:r>
              <w:rPr>
                <w:rFonts w:ascii="Times New Roman" w:hAnsi="Times New Roman"/>
                <w:color w:val="000000" w:themeColor="text1"/>
                <w:szCs w:val="24"/>
              </w:rPr>
              <w:t>part</w:t>
            </w:r>
          </w:p>
        </w:tc>
        <w:tc>
          <w:tcPr>
            <w:tcW w:w="1217" w:type="dxa"/>
            <w:noWrap/>
          </w:tcPr>
          <w:p w14:paraId="227E2325" w14:textId="77777777" w:rsidR="003D5896" w:rsidRPr="00A55ACE" w:rsidRDefault="003D5896"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3360 </w:t>
            </w:r>
            <w:r>
              <w:rPr>
                <w:rFonts w:ascii="Times New Roman" w:hAnsi="Times New Roman"/>
                <w:color w:val="000000" w:themeColor="text1"/>
                <w:szCs w:val="24"/>
              </w:rPr>
              <w:t>part</w:t>
            </w:r>
          </w:p>
        </w:tc>
        <w:tc>
          <w:tcPr>
            <w:tcW w:w="1217" w:type="dxa"/>
            <w:noWrap/>
          </w:tcPr>
          <w:p w14:paraId="5C16F53E" w14:textId="77777777" w:rsidR="003D5896" w:rsidRPr="00A55ACE" w:rsidRDefault="003D5896" w:rsidP="007D0130">
            <w:pPr>
              <w:pStyle w:val="BodyText"/>
              <w:rPr>
                <w:rFonts w:ascii="Times New Roman" w:hAnsi="Times New Roman"/>
                <w:color w:val="000000" w:themeColor="text1"/>
                <w:szCs w:val="24"/>
              </w:rPr>
            </w:pPr>
          </w:p>
        </w:tc>
        <w:tc>
          <w:tcPr>
            <w:tcW w:w="1204" w:type="dxa"/>
          </w:tcPr>
          <w:p w14:paraId="77CB2B34" w14:textId="77777777" w:rsidR="003D5896" w:rsidRPr="00A55ACE" w:rsidRDefault="003D5896" w:rsidP="007D0130">
            <w:pPr>
              <w:pStyle w:val="BodyText"/>
              <w:rPr>
                <w:rFonts w:ascii="Times New Roman" w:hAnsi="Times New Roman"/>
                <w:color w:val="000000" w:themeColor="text1"/>
                <w:szCs w:val="24"/>
              </w:rPr>
            </w:pPr>
          </w:p>
        </w:tc>
        <w:tc>
          <w:tcPr>
            <w:tcW w:w="1204" w:type="dxa"/>
          </w:tcPr>
          <w:p w14:paraId="4845685F" w14:textId="77777777" w:rsidR="003D5896" w:rsidRPr="00A55ACE" w:rsidRDefault="003D5896" w:rsidP="007D0130">
            <w:pPr>
              <w:pStyle w:val="BodyText"/>
              <w:rPr>
                <w:rFonts w:ascii="Times New Roman" w:hAnsi="Times New Roman"/>
                <w:color w:val="000000" w:themeColor="text1"/>
                <w:szCs w:val="24"/>
              </w:rPr>
            </w:pPr>
          </w:p>
        </w:tc>
      </w:tr>
    </w:tbl>
    <w:p w14:paraId="0B3D0E3C" w14:textId="30B4418A" w:rsidR="003D5896" w:rsidRPr="006C4E13" w:rsidRDefault="003D5896" w:rsidP="003D5896">
      <w:pPr>
        <w:spacing w:before="60" w:after="60"/>
        <w:rPr>
          <w:rFonts w:ascii="Times New Roman" w:hAnsi="Times New Roman"/>
        </w:rPr>
      </w:pPr>
      <w:r w:rsidRPr="006C4E13">
        <w:rPr>
          <w:rFonts w:ascii="Times New Roman" w:hAnsi="Times New Roman"/>
        </w:rPr>
        <w:t xml:space="preserve">Assessed to contain </w:t>
      </w:r>
      <w:r w:rsidR="00977CF3">
        <w:rPr>
          <w:rFonts w:ascii="Times New Roman" w:hAnsi="Times New Roman"/>
        </w:rPr>
        <w:t>1</w:t>
      </w:r>
      <w:r w:rsidR="00731662">
        <w:rPr>
          <w:rFonts w:ascii="Times New Roman" w:hAnsi="Times New Roman"/>
        </w:rPr>
        <w:t>49</w:t>
      </w:r>
      <w:r>
        <w:rPr>
          <w:rFonts w:ascii="Times New Roman" w:hAnsi="Times New Roman"/>
        </w:rPr>
        <w:t xml:space="preserve"> </w:t>
      </w:r>
      <w:r w:rsidRPr="006C4E13">
        <w:rPr>
          <w:rFonts w:ascii="Times New Roman" w:hAnsi="Times New Roman"/>
        </w:rPr>
        <w:t>blocks</w:t>
      </w:r>
      <w:r>
        <w:rPr>
          <w:rFonts w:ascii="Times New Roman" w:hAnsi="Times New Roman"/>
        </w:rPr>
        <w:t xml:space="preserve"> (</w:t>
      </w:r>
      <w:r w:rsidR="00977CF3">
        <w:rPr>
          <w:rFonts w:ascii="Times New Roman" w:hAnsi="Times New Roman"/>
        </w:rPr>
        <w:t>130</w:t>
      </w:r>
      <w:r>
        <w:rPr>
          <w:rFonts w:ascii="Times New Roman" w:hAnsi="Times New Roman"/>
        </w:rPr>
        <w:t xml:space="preserve"> full blocks and </w:t>
      </w:r>
      <w:r w:rsidR="00661596">
        <w:rPr>
          <w:rFonts w:ascii="Times New Roman" w:hAnsi="Times New Roman"/>
        </w:rPr>
        <w:t>19</w:t>
      </w:r>
      <w:r>
        <w:rPr>
          <w:rFonts w:ascii="Times New Roman" w:hAnsi="Times New Roman"/>
        </w:rPr>
        <w:t xml:space="preserve"> part blocks)</w:t>
      </w:r>
      <w:r w:rsidR="00777190">
        <w:rPr>
          <w:rFonts w:ascii="Times New Roman" w:hAnsi="Times New Roman"/>
        </w:rPr>
        <w:t>.</w:t>
      </w:r>
    </w:p>
    <w:p w14:paraId="4057D968" w14:textId="77777777" w:rsidR="00D2368F" w:rsidRDefault="00D2368F" w:rsidP="003D5896">
      <w:pPr>
        <w:spacing w:after="0"/>
        <w:rPr>
          <w:rFonts w:ascii="Times New Roman" w:hAnsi="Times New Roman"/>
          <w:u w:val="single"/>
        </w:rPr>
      </w:pPr>
    </w:p>
    <w:p w14:paraId="053C3ACF" w14:textId="7A92741C" w:rsidR="003D5896" w:rsidRPr="005F6844" w:rsidRDefault="00D2368F" w:rsidP="00611AB5">
      <w:pPr>
        <w:spacing w:after="120"/>
        <w:rPr>
          <w:rFonts w:ascii="Times New Roman" w:hAnsi="Times New Roman"/>
          <w:u w:val="single"/>
        </w:rPr>
      </w:pPr>
      <w:r w:rsidRPr="005F6844">
        <w:rPr>
          <w:rFonts w:ascii="Times New Roman" w:hAnsi="Times New Roman"/>
          <w:u w:val="single"/>
        </w:rPr>
        <w:t>Seismic</w:t>
      </w:r>
      <w:r w:rsidR="00611AB5">
        <w:rPr>
          <w:rFonts w:ascii="Times New Roman" w:hAnsi="Times New Roman"/>
          <w:u w:val="single"/>
        </w:rPr>
        <w:t xml:space="preserve"> </w:t>
      </w:r>
      <w:r w:rsidR="00FD56DF">
        <w:rPr>
          <w:rFonts w:ascii="Times New Roman" w:hAnsi="Times New Roman"/>
          <w:u w:val="single"/>
        </w:rPr>
        <w:t xml:space="preserve">survey </w:t>
      </w:r>
      <w:r w:rsidR="00611AB5">
        <w:rPr>
          <w:rFonts w:ascii="Times New Roman" w:hAnsi="Times New Roman"/>
          <w:u w:val="single"/>
        </w:rPr>
        <w:t>data</w:t>
      </w:r>
    </w:p>
    <w:p w14:paraId="5068A109" w14:textId="77777777" w:rsidR="00575257" w:rsidRDefault="008947D4" w:rsidP="00611AB5">
      <w:pPr>
        <w:spacing w:after="0"/>
        <w:jc w:val="both"/>
        <w:rPr>
          <w:rFonts w:ascii="Times New Roman" w:hAnsi="Times New Roman"/>
        </w:rPr>
      </w:pPr>
      <w:r>
        <w:rPr>
          <w:rFonts w:ascii="Times New Roman" w:hAnsi="Times New Roman"/>
        </w:rPr>
        <w:t xml:space="preserve">Potential bidders should note that recent seismic data over this area is available on Geoscience Australia’s National Offshore Petroleum Information Management System </w:t>
      </w:r>
      <w:r w:rsidR="00575257">
        <w:rPr>
          <w:rFonts w:ascii="Times New Roman" w:hAnsi="Times New Roman"/>
        </w:rPr>
        <w:t>(</w:t>
      </w:r>
      <w:hyperlink r:id="rId29" w:history="1">
        <w:r w:rsidR="00575257" w:rsidRPr="00642A74">
          <w:rPr>
            <w:rStyle w:val="Hyperlink"/>
            <w:rFonts w:ascii="Times New Roman" w:hAnsi="Times New Roman"/>
          </w:rPr>
          <w:t>www.ga.gov.au/nopims</w:t>
        </w:r>
      </w:hyperlink>
      <w:r w:rsidR="00575257">
        <w:rPr>
          <w:rFonts w:ascii="Times New Roman" w:hAnsi="Times New Roman"/>
        </w:rPr>
        <w:t>). Bidders are strongly encouraged to consider this data to formulate a more targeted exploration work bid.</w:t>
      </w:r>
    </w:p>
    <w:p w14:paraId="58F6C04B" w14:textId="77777777" w:rsidR="00575257" w:rsidRDefault="00575257" w:rsidP="00611AB5">
      <w:pPr>
        <w:spacing w:after="0"/>
        <w:jc w:val="both"/>
        <w:rPr>
          <w:rFonts w:ascii="Times New Roman" w:hAnsi="Times New Roman"/>
        </w:rPr>
      </w:pPr>
    </w:p>
    <w:p w14:paraId="0D3BD7EA" w14:textId="77777777" w:rsidR="002B3EE4" w:rsidRPr="00FD62E1" w:rsidRDefault="002B3EE4" w:rsidP="00611AB5">
      <w:pPr>
        <w:spacing w:after="120"/>
        <w:jc w:val="both"/>
        <w:rPr>
          <w:rFonts w:ascii="Times New Roman" w:hAnsi="Times New Roman"/>
          <w:u w:val="single"/>
        </w:rPr>
      </w:pPr>
      <w:r w:rsidRPr="00FD62E1">
        <w:rPr>
          <w:rFonts w:ascii="Times New Roman" w:hAnsi="Times New Roman"/>
          <w:u w:val="single"/>
        </w:rPr>
        <w:t>Biologically Important Areas</w:t>
      </w:r>
    </w:p>
    <w:p w14:paraId="4BD6D73E" w14:textId="77777777" w:rsidR="002B3EE4" w:rsidRDefault="002B3EE4" w:rsidP="00611AB5">
      <w:pPr>
        <w:spacing w:after="0"/>
        <w:jc w:val="both"/>
        <w:rPr>
          <w:rFonts w:ascii="Times New Roman" w:hAnsi="Times New Roman"/>
        </w:rPr>
      </w:pPr>
      <w:r>
        <w:rPr>
          <w:rFonts w:ascii="Times New Roman" w:hAnsi="Times New Roman"/>
        </w:rPr>
        <w:t xml:space="preserve">At the time of gazettal, V21-2 was known to intersect the </w:t>
      </w:r>
      <w:r>
        <w:rPr>
          <w:rFonts w:ascii="Times New Roman" w:hAnsi="Times New Roman"/>
          <w:b/>
          <w:bCs/>
        </w:rPr>
        <w:t>West Tasmania Canyons</w:t>
      </w:r>
      <w:r>
        <w:rPr>
          <w:rFonts w:ascii="Times New Roman" w:hAnsi="Times New Roman"/>
        </w:rPr>
        <w:t xml:space="preserve"> key ecological feature.</w:t>
      </w:r>
    </w:p>
    <w:p w14:paraId="0C0C37F3" w14:textId="77777777" w:rsidR="00A20C2B" w:rsidRPr="006C4E13" w:rsidRDefault="00A20C2B" w:rsidP="00611AB5">
      <w:pPr>
        <w:spacing w:after="0"/>
        <w:jc w:val="both"/>
        <w:rPr>
          <w:rFonts w:ascii="Times New Roman" w:hAnsi="Times New Roman"/>
        </w:rPr>
      </w:pPr>
    </w:p>
    <w:p w14:paraId="4BCB1143" w14:textId="77777777" w:rsidR="004119B5" w:rsidRPr="00FD62E1" w:rsidRDefault="004119B5" w:rsidP="00611AB5">
      <w:pPr>
        <w:spacing w:after="120"/>
        <w:jc w:val="both"/>
        <w:rPr>
          <w:rFonts w:ascii="Times New Roman" w:hAnsi="Times New Roman"/>
          <w:u w:val="single"/>
        </w:rPr>
      </w:pPr>
      <w:r w:rsidRPr="00FD62E1">
        <w:rPr>
          <w:rFonts w:ascii="Times New Roman" w:hAnsi="Times New Roman"/>
          <w:u w:val="single"/>
        </w:rPr>
        <w:t>Public consultation comments</w:t>
      </w:r>
    </w:p>
    <w:p w14:paraId="730F1C57" w14:textId="77777777" w:rsidR="004119B5" w:rsidRDefault="004119B5" w:rsidP="00611AB5">
      <w:pPr>
        <w:spacing w:before="60" w:after="60"/>
        <w:jc w:val="both"/>
        <w:rPr>
          <w:rFonts w:ascii="Times New Roman" w:hAnsi="Times New Roman"/>
        </w:rPr>
      </w:pPr>
      <w:r>
        <w:rPr>
          <w:rFonts w:ascii="Times New Roman" w:hAnsi="Times New Roman"/>
        </w:rPr>
        <w:t xml:space="preserve">Potential investors should note public consultation comments in relation to this area at </w:t>
      </w:r>
      <w:hyperlink r:id="rId30"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25BF2B18" w14:textId="7EAD26C0" w:rsidR="004F216A" w:rsidRDefault="004F216A" w:rsidP="00611AB5">
      <w:pPr>
        <w:spacing w:after="0"/>
      </w:pPr>
    </w:p>
    <w:p w14:paraId="31E50A5E" w14:textId="77777777" w:rsidR="00887406" w:rsidRPr="006C4E13" w:rsidRDefault="00887406" w:rsidP="00887406">
      <w:pPr>
        <w:pStyle w:val="Heading3"/>
        <w:spacing w:after="0"/>
        <w:rPr>
          <w:rFonts w:ascii="Times New Roman" w:hAnsi="Times New Roman" w:cs="Times New Roman"/>
        </w:rPr>
      </w:pPr>
      <w:r w:rsidRPr="006C4E13">
        <w:rPr>
          <w:rFonts w:ascii="Times New Roman" w:hAnsi="Times New Roman" w:cs="Times New Roman"/>
        </w:rPr>
        <w:lastRenderedPageBreak/>
        <w:t xml:space="preserve">Release Area </w:t>
      </w:r>
      <w:r>
        <w:rPr>
          <w:rFonts w:ascii="Times New Roman" w:hAnsi="Times New Roman" w:cs="Times New Roman"/>
        </w:rPr>
        <w:t>V21-3</w:t>
      </w:r>
      <w:r w:rsidRPr="006C4E13">
        <w:rPr>
          <w:rFonts w:ascii="Times New Roman" w:hAnsi="Times New Roman" w:cs="Times New Roman"/>
        </w:rPr>
        <w:t xml:space="preserve"> </w:t>
      </w:r>
    </w:p>
    <w:p w14:paraId="3ACB7909" w14:textId="77777777" w:rsidR="00887406" w:rsidRDefault="00887406" w:rsidP="00887406">
      <w:pPr>
        <w:pStyle w:val="Heading3"/>
        <w:spacing w:after="0"/>
        <w:rPr>
          <w:rFonts w:ascii="Times New Roman" w:hAnsi="Times New Roman" w:cs="Times New Roman"/>
        </w:rPr>
      </w:pPr>
      <w:r>
        <w:rPr>
          <w:rFonts w:ascii="Times New Roman" w:hAnsi="Times New Roman"/>
        </w:rPr>
        <w:t>Otway Basin,</w:t>
      </w:r>
      <w:r w:rsidR="00795A3A">
        <w:rPr>
          <w:rFonts w:ascii="Times New Roman" w:hAnsi="Times New Roman"/>
        </w:rPr>
        <w:t xml:space="preserve"> Shipwreck Trough,</w:t>
      </w:r>
      <w:r w:rsidRPr="006C4E13">
        <w:rPr>
          <w:rFonts w:ascii="Times New Roman" w:hAnsi="Times New Roman" w:cs="Times New Roman"/>
        </w:rPr>
        <w:t xml:space="preserve"> </w:t>
      </w:r>
      <w:r>
        <w:rPr>
          <w:rFonts w:ascii="Times New Roman" w:hAnsi="Times New Roman" w:cs="Times New Roman"/>
        </w:rPr>
        <w:t>Victoria</w:t>
      </w:r>
    </w:p>
    <w:p w14:paraId="2AEF33A6" w14:textId="77777777" w:rsidR="00887406" w:rsidRPr="006C4E13" w:rsidRDefault="00887406" w:rsidP="00887406">
      <w:pPr>
        <w:pStyle w:val="TableTitle"/>
        <w:spacing w:before="6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SJ54 (Hamilton)</w:t>
      </w:r>
    </w:p>
    <w:tbl>
      <w:tblPr>
        <w:tblStyle w:val="BlockListing"/>
        <w:tblW w:w="9711" w:type="dxa"/>
        <w:tblLook w:val="04A0" w:firstRow="1" w:lastRow="0" w:firstColumn="1" w:lastColumn="0" w:noHBand="0" w:noVBand="1"/>
      </w:tblPr>
      <w:tblGrid>
        <w:gridCol w:w="1218"/>
        <w:gridCol w:w="1217"/>
        <w:gridCol w:w="1217"/>
        <w:gridCol w:w="1217"/>
        <w:gridCol w:w="1217"/>
        <w:gridCol w:w="1217"/>
        <w:gridCol w:w="1204"/>
        <w:gridCol w:w="1204"/>
      </w:tblGrid>
      <w:tr w:rsidR="00887406" w:rsidRPr="008869F3" w14:paraId="51EF115F" w14:textId="77777777" w:rsidTr="007D0130">
        <w:trPr>
          <w:trHeight w:val="335"/>
        </w:trPr>
        <w:tc>
          <w:tcPr>
            <w:tcW w:w="1218" w:type="dxa"/>
            <w:noWrap/>
          </w:tcPr>
          <w:p w14:paraId="359D37EE"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2365 </w:t>
            </w:r>
            <w:r>
              <w:rPr>
                <w:rFonts w:ascii="Times New Roman" w:hAnsi="Times New Roman"/>
                <w:color w:val="000000" w:themeColor="text1"/>
                <w:szCs w:val="24"/>
              </w:rPr>
              <w:t>part</w:t>
            </w:r>
          </w:p>
        </w:tc>
        <w:tc>
          <w:tcPr>
            <w:tcW w:w="1217" w:type="dxa"/>
            <w:noWrap/>
          </w:tcPr>
          <w:p w14:paraId="6B776A05"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2366 </w:t>
            </w:r>
            <w:r>
              <w:rPr>
                <w:rFonts w:ascii="Times New Roman" w:hAnsi="Times New Roman"/>
                <w:color w:val="000000" w:themeColor="text1"/>
                <w:szCs w:val="24"/>
              </w:rPr>
              <w:t>part</w:t>
            </w:r>
          </w:p>
        </w:tc>
        <w:tc>
          <w:tcPr>
            <w:tcW w:w="1217" w:type="dxa"/>
            <w:noWrap/>
          </w:tcPr>
          <w:p w14:paraId="5F2B235F"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2437</w:t>
            </w:r>
          </w:p>
        </w:tc>
        <w:tc>
          <w:tcPr>
            <w:tcW w:w="1217" w:type="dxa"/>
            <w:noWrap/>
          </w:tcPr>
          <w:p w14:paraId="14F8E089"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2438 </w:t>
            </w:r>
            <w:r>
              <w:rPr>
                <w:rFonts w:ascii="Times New Roman" w:hAnsi="Times New Roman"/>
                <w:color w:val="000000" w:themeColor="text1"/>
                <w:szCs w:val="24"/>
              </w:rPr>
              <w:t>part</w:t>
            </w:r>
          </w:p>
        </w:tc>
        <w:tc>
          <w:tcPr>
            <w:tcW w:w="1217" w:type="dxa"/>
            <w:noWrap/>
          </w:tcPr>
          <w:p w14:paraId="2ACAA643"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2439 </w:t>
            </w:r>
            <w:r>
              <w:rPr>
                <w:rFonts w:ascii="Times New Roman" w:hAnsi="Times New Roman"/>
                <w:color w:val="000000" w:themeColor="text1"/>
                <w:szCs w:val="24"/>
              </w:rPr>
              <w:t>part</w:t>
            </w:r>
          </w:p>
        </w:tc>
        <w:tc>
          <w:tcPr>
            <w:tcW w:w="1217" w:type="dxa"/>
            <w:noWrap/>
          </w:tcPr>
          <w:p w14:paraId="3B591E8C"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2440 </w:t>
            </w:r>
            <w:r>
              <w:rPr>
                <w:rFonts w:ascii="Times New Roman" w:hAnsi="Times New Roman"/>
                <w:color w:val="000000" w:themeColor="text1"/>
                <w:szCs w:val="24"/>
              </w:rPr>
              <w:t>part</w:t>
            </w:r>
          </w:p>
        </w:tc>
        <w:tc>
          <w:tcPr>
            <w:tcW w:w="1204" w:type="dxa"/>
          </w:tcPr>
          <w:p w14:paraId="64F5C244"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2509</w:t>
            </w:r>
          </w:p>
        </w:tc>
        <w:tc>
          <w:tcPr>
            <w:tcW w:w="1204" w:type="dxa"/>
          </w:tcPr>
          <w:p w14:paraId="432A89A3"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2510 </w:t>
            </w:r>
          </w:p>
        </w:tc>
      </w:tr>
      <w:tr w:rsidR="00887406" w:rsidRPr="008869F3" w14:paraId="36B3A3FC" w14:textId="77777777" w:rsidTr="007D0130">
        <w:trPr>
          <w:trHeight w:val="335"/>
        </w:trPr>
        <w:tc>
          <w:tcPr>
            <w:tcW w:w="1218" w:type="dxa"/>
            <w:noWrap/>
          </w:tcPr>
          <w:p w14:paraId="5B7A5D93"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2511 </w:t>
            </w:r>
          </w:p>
        </w:tc>
        <w:tc>
          <w:tcPr>
            <w:tcW w:w="1217" w:type="dxa"/>
            <w:noWrap/>
          </w:tcPr>
          <w:p w14:paraId="0064B81B"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2512 </w:t>
            </w:r>
          </w:p>
        </w:tc>
        <w:tc>
          <w:tcPr>
            <w:tcW w:w="1217" w:type="dxa"/>
            <w:noWrap/>
          </w:tcPr>
          <w:p w14:paraId="32F7A645"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2580 </w:t>
            </w:r>
          </w:p>
        </w:tc>
        <w:tc>
          <w:tcPr>
            <w:tcW w:w="1217" w:type="dxa"/>
            <w:noWrap/>
          </w:tcPr>
          <w:p w14:paraId="61B28353"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2581</w:t>
            </w:r>
          </w:p>
        </w:tc>
        <w:tc>
          <w:tcPr>
            <w:tcW w:w="1217" w:type="dxa"/>
            <w:noWrap/>
          </w:tcPr>
          <w:p w14:paraId="186502B6"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2582</w:t>
            </w:r>
          </w:p>
        </w:tc>
        <w:tc>
          <w:tcPr>
            <w:tcW w:w="1217" w:type="dxa"/>
            <w:noWrap/>
          </w:tcPr>
          <w:p w14:paraId="7625C7BF"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2583</w:t>
            </w:r>
          </w:p>
        </w:tc>
        <w:tc>
          <w:tcPr>
            <w:tcW w:w="1204" w:type="dxa"/>
          </w:tcPr>
          <w:p w14:paraId="226CDD1B"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2584</w:t>
            </w:r>
          </w:p>
        </w:tc>
        <w:tc>
          <w:tcPr>
            <w:tcW w:w="1204" w:type="dxa"/>
          </w:tcPr>
          <w:p w14:paraId="456B0BE2"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2652</w:t>
            </w:r>
          </w:p>
        </w:tc>
      </w:tr>
      <w:tr w:rsidR="00887406" w:rsidRPr="008869F3" w14:paraId="53F54609" w14:textId="77777777" w:rsidTr="007D0130">
        <w:trPr>
          <w:trHeight w:val="335"/>
        </w:trPr>
        <w:tc>
          <w:tcPr>
            <w:tcW w:w="1218" w:type="dxa"/>
            <w:noWrap/>
          </w:tcPr>
          <w:p w14:paraId="24A6CDF2"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2653</w:t>
            </w:r>
          </w:p>
        </w:tc>
        <w:tc>
          <w:tcPr>
            <w:tcW w:w="1217" w:type="dxa"/>
            <w:noWrap/>
          </w:tcPr>
          <w:p w14:paraId="2E3776C3"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2654</w:t>
            </w:r>
          </w:p>
        </w:tc>
        <w:tc>
          <w:tcPr>
            <w:tcW w:w="1217" w:type="dxa"/>
            <w:noWrap/>
          </w:tcPr>
          <w:p w14:paraId="20D3D302"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2655</w:t>
            </w:r>
          </w:p>
        </w:tc>
        <w:tc>
          <w:tcPr>
            <w:tcW w:w="1217" w:type="dxa"/>
            <w:noWrap/>
          </w:tcPr>
          <w:p w14:paraId="7952C818"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2656</w:t>
            </w:r>
          </w:p>
        </w:tc>
        <w:tc>
          <w:tcPr>
            <w:tcW w:w="1217" w:type="dxa"/>
            <w:noWrap/>
          </w:tcPr>
          <w:p w14:paraId="77D32EC9"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2657</w:t>
            </w:r>
          </w:p>
        </w:tc>
        <w:tc>
          <w:tcPr>
            <w:tcW w:w="1217" w:type="dxa"/>
            <w:noWrap/>
          </w:tcPr>
          <w:p w14:paraId="7BB6CEC6"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2725</w:t>
            </w:r>
          </w:p>
        </w:tc>
        <w:tc>
          <w:tcPr>
            <w:tcW w:w="1204" w:type="dxa"/>
          </w:tcPr>
          <w:p w14:paraId="2F278894"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2726</w:t>
            </w:r>
          </w:p>
        </w:tc>
        <w:tc>
          <w:tcPr>
            <w:tcW w:w="1204" w:type="dxa"/>
          </w:tcPr>
          <w:p w14:paraId="1AAF58FB"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2727</w:t>
            </w:r>
          </w:p>
        </w:tc>
      </w:tr>
      <w:tr w:rsidR="00887406" w:rsidRPr="008869F3" w14:paraId="27FD328F" w14:textId="77777777" w:rsidTr="007D0130">
        <w:trPr>
          <w:trHeight w:val="335"/>
        </w:trPr>
        <w:tc>
          <w:tcPr>
            <w:tcW w:w="1218" w:type="dxa"/>
            <w:noWrap/>
          </w:tcPr>
          <w:p w14:paraId="038CB199"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2728</w:t>
            </w:r>
          </w:p>
        </w:tc>
        <w:tc>
          <w:tcPr>
            <w:tcW w:w="1217" w:type="dxa"/>
            <w:noWrap/>
          </w:tcPr>
          <w:p w14:paraId="4785E464"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2729</w:t>
            </w:r>
          </w:p>
        </w:tc>
        <w:tc>
          <w:tcPr>
            <w:tcW w:w="1217" w:type="dxa"/>
            <w:noWrap/>
          </w:tcPr>
          <w:p w14:paraId="7697B7CD"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2795 </w:t>
            </w:r>
            <w:r>
              <w:rPr>
                <w:rFonts w:ascii="Times New Roman" w:hAnsi="Times New Roman"/>
                <w:color w:val="000000" w:themeColor="text1"/>
                <w:szCs w:val="24"/>
              </w:rPr>
              <w:t>part</w:t>
            </w:r>
          </w:p>
        </w:tc>
        <w:tc>
          <w:tcPr>
            <w:tcW w:w="1217" w:type="dxa"/>
            <w:noWrap/>
          </w:tcPr>
          <w:p w14:paraId="35732DC2"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2796 </w:t>
            </w:r>
            <w:r>
              <w:rPr>
                <w:rFonts w:ascii="Times New Roman" w:hAnsi="Times New Roman"/>
                <w:color w:val="000000" w:themeColor="text1"/>
                <w:szCs w:val="24"/>
              </w:rPr>
              <w:t>part</w:t>
            </w:r>
          </w:p>
        </w:tc>
        <w:tc>
          <w:tcPr>
            <w:tcW w:w="1217" w:type="dxa"/>
            <w:noWrap/>
          </w:tcPr>
          <w:p w14:paraId="1EAF2FBD"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2797 </w:t>
            </w:r>
            <w:r>
              <w:rPr>
                <w:rFonts w:ascii="Times New Roman" w:hAnsi="Times New Roman"/>
                <w:color w:val="000000" w:themeColor="text1"/>
                <w:szCs w:val="24"/>
              </w:rPr>
              <w:t>part</w:t>
            </w:r>
          </w:p>
        </w:tc>
        <w:tc>
          <w:tcPr>
            <w:tcW w:w="1217" w:type="dxa"/>
            <w:noWrap/>
          </w:tcPr>
          <w:p w14:paraId="41C72B58"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2798 </w:t>
            </w:r>
            <w:r>
              <w:rPr>
                <w:rFonts w:ascii="Times New Roman" w:hAnsi="Times New Roman"/>
                <w:color w:val="000000" w:themeColor="text1"/>
                <w:szCs w:val="24"/>
              </w:rPr>
              <w:t>part</w:t>
            </w:r>
          </w:p>
        </w:tc>
        <w:tc>
          <w:tcPr>
            <w:tcW w:w="1204" w:type="dxa"/>
          </w:tcPr>
          <w:p w14:paraId="10D6A5F7"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2799 </w:t>
            </w:r>
            <w:r>
              <w:rPr>
                <w:rFonts w:ascii="Times New Roman" w:hAnsi="Times New Roman"/>
                <w:color w:val="000000" w:themeColor="text1"/>
                <w:szCs w:val="24"/>
              </w:rPr>
              <w:t>part</w:t>
            </w:r>
          </w:p>
        </w:tc>
        <w:tc>
          <w:tcPr>
            <w:tcW w:w="1204" w:type="dxa"/>
          </w:tcPr>
          <w:p w14:paraId="15A9A3CA"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2800 </w:t>
            </w:r>
            <w:r>
              <w:rPr>
                <w:rFonts w:ascii="Times New Roman" w:hAnsi="Times New Roman"/>
                <w:color w:val="000000" w:themeColor="text1"/>
                <w:szCs w:val="24"/>
              </w:rPr>
              <w:t>part</w:t>
            </w:r>
          </w:p>
        </w:tc>
      </w:tr>
      <w:tr w:rsidR="00887406" w:rsidRPr="008869F3" w14:paraId="0386144B" w14:textId="77777777" w:rsidTr="007D0130">
        <w:trPr>
          <w:trHeight w:val="335"/>
        </w:trPr>
        <w:tc>
          <w:tcPr>
            <w:tcW w:w="1218" w:type="dxa"/>
            <w:noWrap/>
          </w:tcPr>
          <w:p w14:paraId="378957F0"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2801 </w:t>
            </w:r>
            <w:r>
              <w:rPr>
                <w:rFonts w:ascii="Times New Roman" w:hAnsi="Times New Roman"/>
                <w:color w:val="000000" w:themeColor="text1"/>
                <w:szCs w:val="24"/>
              </w:rPr>
              <w:t>part</w:t>
            </w:r>
          </w:p>
        </w:tc>
        <w:tc>
          <w:tcPr>
            <w:tcW w:w="1217" w:type="dxa"/>
            <w:noWrap/>
          </w:tcPr>
          <w:p w14:paraId="2AFF70AC" w14:textId="77777777" w:rsidR="00887406" w:rsidRPr="008869F3" w:rsidRDefault="00887406" w:rsidP="007D0130">
            <w:pPr>
              <w:pStyle w:val="BodyText"/>
              <w:rPr>
                <w:rFonts w:ascii="Times New Roman" w:hAnsi="Times New Roman"/>
                <w:color w:val="000000" w:themeColor="text1"/>
                <w:szCs w:val="24"/>
              </w:rPr>
            </w:pPr>
          </w:p>
        </w:tc>
        <w:tc>
          <w:tcPr>
            <w:tcW w:w="1217" w:type="dxa"/>
            <w:noWrap/>
          </w:tcPr>
          <w:p w14:paraId="24925233" w14:textId="77777777" w:rsidR="00887406" w:rsidRPr="008869F3" w:rsidRDefault="00887406" w:rsidP="007D0130">
            <w:pPr>
              <w:pStyle w:val="BodyText"/>
              <w:rPr>
                <w:rFonts w:ascii="Times New Roman" w:hAnsi="Times New Roman"/>
                <w:color w:val="000000" w:themeColor="text1"/>
                <w:szCs w:val="24"/>
              </w:rPr>
            </w:pPr>
          </w:p>
        </w:tc>
        <w:tc>
          <w:tcPr>
            <w:tcW w:w="1217" w:type="dxa"/>
            <w:noWrap/>
          </w:tcPr>
          <w:p w14:paraId="1C682E98" w14:textId="77777777" w:rsidR="00887406" w:rsidRPr="008869F3" w:rsidRDefault="00887406" w:rsidP="007D0130">
            <w:pPr>
              <w:pStyle w:val="BodyText"/>
              <w:rPr>
                <w:rFonts w:ascii="Times New Roman" w:hAnsi="Times New Roman"/>
                <w:color w:val="000000" w:themeColor="text1"/>
                <w:szCs w:val="24"/>
              </w:rPr>
            </w:pPr>
          </w:p>
        </w:tc>
        <w:tc>
          <w:tcPr>
            <w:tcW w:w="1217" w:type="dxa"/>
            <w:noWrap/>
          </w:tcPr>
          <w:p w14:paraId="63D03C4E" w14:textId="77777777" w:rsidR="00887406" w:rsidRPr="008869F3" w:rsidRDefault="00887406" w:rsidP="007D0130">
            <w:pPr>
              <w:pStyle w:val="BodyText"/>
              <w:rPr>
                <w:rFonts w:ascii="Times New Roman" w:hAnsi="Times New Roman"/>
                <w:color w:val="000000" w:themeColor="text1"/>
                <w:szCs w:val="24"/>
              </w:rPr>
            </w:pPr>
          </w:p>
        </w:tc>
        <w:tc>
          <w:tcPr>
            <w:tcW w:w="1217" w:type="dxa"/>
            <w:noWrap/>
          </w:tcPr>
          <w:p w14:paraId="46A67A4A" w14:textId="77777777" w:rsidR="00887406" w:rsidRPr="008869F3" w:rsidRDefault="00887406" w:rsidP="007D0130">
            <w:pPr>
              <w:pStyle w:val="BodyText"/>
              <w:rPr>
                <w:rFonts w:ascii="Times New Roman" w:hAnsi="Times New Roman"/>
                <w:color w:val="000000" w:themeColor="text1"/>
                <w:szCs w:val="24"/>
              </w:rPr>
            </w:pPr>
          </w:p>
        </w:tc>
        <w:tc>
          <w:tcPr>
            <w:tcW w:w="1204" w:type="dxa"/>
          </w:tcPr>
          <w:p w14:paraId="7BAE4FAE" w14:textId="77777777" w:rsidR="00887406" w:rsidRPr="008869F3" w:rsidRDefault="00887406" w:rsidP="007D0130">
            <w:pPr>
              <w:pStyle w:val="BodyText"/>
              <w:rPr>
                <w:rFonts w:ascii="Times New Roman" w:hAnsi="Times New Roman"/>
                <w:color w:val="000000" w:themeColor="text1"/>
                <w:szCs w:val="24"/>
              </w:rPr>
            </w:pPr>
          </w:p>
        </w:tc>
        <w:tc>
          <w:tcPr>
            <w:tcW w:w="1204" w:type="dxa"/>
          </w:tcPr>
          <w:p w14:paraId="6933CE81" w14:textId="77777777" w:rsidR="00887406" w:rsidRPr="008869F3" w:rsidRDefault="00887406" w:rsidP="007D0130">
            <w:pPr>
              <w:pStyle w:val="BodyText"/>
              <w:rPr>
                <w:rFonts w:ascii="Times New Roman" w:hAnsi="Times New Roman"/>
                <w:color w:val="000000" w:themeColor="text1"/>
                <w:szCs w:val="24"/>
              </w:rPr>
            </w:pPr>
          </w:p>
        </w:tc>
      </w:tr>
    </w:tbl>
    <w:p w14:paraId="49C5242A" w14:textId="0E4312C5" w:rsidR="00887406" w:rsidRPr="006C4E13" w:rsidRDefault="00887406" w:rsidP="00887406">
      <w:pPr>
        <w:spacing w:before="60" w:after="60"/>
        <w:rPr>
          <w:rFonts w:ascii="Times New Roman" w:hAnsi="Times New Roman"/>
        </w:rPr>
      </w:pPr>
      <w:r w:rsidRPr="006C4E13">
        <w:rPr>
          <w:rFonts w:ascii="Times New Roman" w:hAnsi="Times New Roman"/>
        </w:rPr>
        <w:t xml:space="preserve">Assessed to contain </w:t>
      </w:r>
      <w:r>
        <w:rPr>
          <w:rFonts w:ascii="Times New Roman" w:hAnsi="Times New Roman"/>
        </w:rPr>
        <w:t xml:space="preserve">33 </w:t>
      </w:r>
      <w:r w:rsidRPr="006C4E13">
        <w:rPr>
          <w:rFonts w:ascii="Times New Roman" w:hAnsi="Times New Roman"/>
        </w:rPr>
        <w:t>blocks</w:t>
      </w:r>
      <w:r>
        <w:rPr>
          <w:rFonts w:ascii="Times New Roman" w:hAnsi="Times New Roman"/>
        </w:rPr>
        <w:t xml:space="preserve"> (21 full blocks and 12 part blocks)</w:t>
      </w:r>
      <w:r w:rsidR="00777190">
        <w:rPr>
          <w:rFonts w:ascii="Times New Roman" w:hAnsi="Times New Roman"/>
        </w:rPr>
        <w:t>.</w:t>
      </w:r>
    </w:p>
    <w:p w14:paraId="2B092B76" w14:textId="77777777" w:rsidR="004119B5" w:rsidRDefault="004119B5" w:rsidP="00611AB5">
      <w:pPr>
        <w:spacing w:before="60" w:after="0"/>
        <w:rPr>
          <w:rFonts w:ascii="Times New Roman" w:hAnsi="Times New Roman"/>
          <w:u w:val="single"/>
        </w:rPr>
      </w:pPr>
    </w:p>
    <w:p w14:paraId="19D51D4B" w14:textId="77777777" w:rsidR="004119B5" w:rsidRPr="00FD62E1" w:rsidRDefault="004119B5" w:rsidP="00611AB5">
      <w:pPr>
        <w:spacing w:after="120"/>
        <w:rPr>
          <w:rFonts w:ascii="Times New Roman" w:hAnsi="Times New Roman"/>
          <w:u w:val="single"/>
        </w:rPr>
      </w:pPr>
      <w:r w:rsidRPr="00FD62E1">
        <w:rPr>
          <w:rFonts w:ascii="Times New Roman" w:hAnsi="Times New Roman"/>
          <w:u w:val="single"/>
        </w:rPr>
        <w:t>Public consultation comments</w:t>
      </w:r>
    </w:p>
    <w:p w14:paraId="4550DC2F" w14:textId="77777777" w:rsidR="004119B5" w:rsidRDefault="004119B5" w:rsidP="005767CD">
      <w:pPr>
        <w:spacing w:before="60" w:after="60"/>
        <w:jc w:val="both"/>
        <w:rPr>
          <w:rFonts w:ascii="Times New Roman" w:hAnsi="Times New Roman"/>
        </w:rPr>
      </w:pPr>
      <w:r>
        <w:rPr>
          <w:rFonts w:ascii="Times New Roman" w:hAnsi="Times New Roman"/>
        </w:rPr>
        <w:t xml:space="preserve">Potential investors should note public consultation comments in relation to this area at </w:t>
      </w:r>
      <w:hyperlink r:id="rId31"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4A1BDDF3" w14:textId="77777777" w:rsidR="00887406" w:rsidRDefault="00887406" w:rsidP="00887406">
      <w:pPr>
        <w:spacing w:after="0"/>
        <w:rPr>
          <w:rFonts w:ascii="Times New Roman" w:hAnsi="Times New Roman"/>
        </w:rPr>
      </w:pPr>
    </w:p>
    <w:p w14:paraId="2A1E9C2E" w14:textId="77777777" w:rsidR="00887406" w:rsidRPr="00A20C2B" w:rsidRDefault="00887406" w:rsidP="00887406">
      <w:pPr>
        <w:spacing w:after="0"/>
        <w:rPr>
          <w:rFonts w:ascii="Times New Roman" w:hAnsi="Times New Roman"/>
        </w:rPr>
      </w:pPr>
    </w:p>
    <w:p w14:paraId="735A4F93" w14:textId="77777777" w:rsidR="00D80BB9" w:rsidRPr="006C4E13" w:rsidRDefault="00D80BB9" w:rsidP="00D80BB9">
      <w:pPr>
        <w:pStyle w:val="Heading3"/>
        <w:spacing w:after="0"/>
        <w:rPr>
          <w:rFonts w:ascii="Times New Roman" w:hAnsi="Times New Roman" w:cs="Times New Roman"/>
        </w:rPr>
      </w:pPr>
      <w:r w:rsidRPr="006C4E13">
        <w:rPr>
          <w:rFonts w:ascii="Times New Roman" w:hAnsi="Times New Roman" w:cs="Times New Roman"/>
        </w:rPr>
        <w:t xml:space="preserve">Release Area </w:t>
      </w:r>
      <w:r>
        <w:rPr>
          <w:rFonts w:ascii="Times New Roman" w:hAnsi="Times New Roman" w:cs="Times New Roman"/>
        </w:rPr>
        <w:t>V21-4</w:t>
      </w:r>
      <w:r w:rsidRPr="006C4E13">
        <w:rPr>
          <w:rFonts w:ascii="Times New Roman" w:hAnsi="Times New Roman" w:cs="Times New Roman"/>
        </w:rPr>
        <w:t xml:space="preserve"> </w:t>
      </w:r>
    </w:p>
    <w:p w14:paraId="6AABA373" w14:textId="77777777" w:rsidR="00D80BB9" w:rsidRDefault="00D80BB9" w:rsidP="00D80BB9">
      <w:pPr>
        <w:pStyle w:val="Heading3"/>
        <w:spacing w:after="0"/>
        <w:rPr>
          <w:rFonts w:ascii="Times New Roman" w:hAnsi="Times New Roman" w:cs="Times New Roman"/>
        </w:rPr>
      </w:pPr>
      <w:r>
        <w:rPr>
          <w:rFonts w:ascii="Times New Roman" w:hAnsi="Times New Roman"/>
        </w:rPr>
        <w:t xml:space="preserve">Gippsland Basin, </w:t>
      </w:r>
      <w:r>
        <w:rPr>
          <w:rFonts w:ascii="Times New Roman" w:hAnsi="Times New Roman" w:cs="Times New Roman"/>
        </w:rPr>
        <w:t>Victoria</w:t>
      </w:r>
    </w:p>
    <w:p w14:paraId="55AA6617" w14:textId="77777777" w:rsidR="00D80BB9" w:rsidRPr="006C4E13" w:rsidRDefault="00D80BB9" w:rsidP="00D80BB9">
      <w:pPr>
        <w:pStyle w:val="TableTitle"/>
        <w:spacing w:before="6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SJ55 (Melbourne)</w:t>
      </w:r>
    </w:p>
    <w:tbl>
      <w:tblPr>
        <w:tblStyle w:val="BlockListing"/>
        <w:tblW w:w="9711" w:type="dxa"/>
        <w:tblLook w:val="04A0" w:firstRow="1" w:lastRow="0" w:firstColumn="1" w:lastColumn="0" w:noHBand="0" w:noVBand="1"/>
      </w:tblPr>
      <w:tblGrid>
        <w:gridCol w:w="1218"/>
        <w:gridCol w:w="1217"/>
        <w:gridCol w:w="1217"/>
        <w:gridCol w:w="1217"/>
        <w:gridCol w:w="1217"/>
        <w:gridCol w:w="1217"/>
        <w:gridCol w:w="1204"/>
        <w:gridCol w:w="1204"/>
      </w:tblGrid>
      <w:tr w:rsidR="00D80BB9" w:rsidRPr="007B18E2" w14:paraId="3599F6D5" w14:textId="77777777" w:rsidTr="007D0130">
        <w:trPr>
          <w:trHeight w:val="335"/>
        </w:trPr>
        <w:tc>
          <w:tcPr>
            <w:tcW w:w="1218" w:type="dxa"/>
            <w:noWrap/>
          </w:tcPr>
          <w:p w14:paraId="051B6F1A"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2080</w:t>
            </w:r>
          </w:p>
        </w:tc>
        <w:tc>
          <w:tcPr>
            <w:tcW w:w="1217" w:type="dxa"/>
            <w:noWrap/>
          </w:tcPr>
          <w:p w14:paraId="0881FDC2"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2081 </w:t>
            </w:r>
          </w:p>
        </w:tc>
        <w:tc>
          <w:tcPr>
            <w:tcW w:w="1217" w:type="dxa"/>
            <w:noWrap/>
          </w:tcPr>
          <w:p w14:paraId="7DF0AFA0"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2082 </w:t>
            </w:r>
          </w:p>
        </w:tc>
        <w:tc>
          <w:tcPr>
            <w:tcW w:w="1217" w:type="dxa"/>
            <w:noWrap/>
          </w:tcPr>
          <w:p w14:paraId="158E7727"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2083 </w:t>
            </w:r>
          </w:p>
        </w:tc>
        <w:tc>
          <w:tcPr>
            <w:tcW w:w="1217" w:type="dxa"/>
            <w:noWrap/>
          </w:tcPr>
          <w:p w14:paraId="157DC78C"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2152 </w:t>
            </w:r>
          </w:p>
        </w:tc>
        <w:tc>
          <w:tcPr>
            <w:tcW w:w="1217" w:type="dxa"/>
            <w:noWrap/>
          </w:tcPr>
          <w:p w14:paraId="155CF810"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2153 </w:t>
            </w:r>
          </w:p>
        </w:tc>
        <w:tc>
          <w:tcPr>
            <w:tcW w:w="1204" w:type="dxa"/>
          </w:tcPr>
          <w:p w14:paraId="2AA54C1D"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2154 </w:t>
            </w:r>
          </w:p>
        </w:tc>
        <w:tc>
          <w:tcPr>
            <w:tcW w:w="1204" w:type="dxa"/>
          </w:tcPr>
          <w:p w14:paraId="2265C742"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2155 </w:t>
            </w:r>
          </w:p>
        </w:tc>
      </w:tr>
      <w:tr w:rsidR="00D80BB9" w:rsidRPr="007B18E2" w14:paraId="7BB70BB0" w14:textId="77777777" w:rsidTr="007D0130">
        <w:trPr>
          <w:trHeight w:val="335"/>
        </w:trPr>
        <w:tc>
          <w:tcPr>
            <w:tcW w:w="1218" w:type="dxa"/>
            <w:noWrap/>
          </w:tcPr>
          <w:p w14:paraId="6E9F2AA2"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2224 </w:t>
            </w:r>
          </w:p>
        </w:tc>
        <w:tc>
          <w:tcPr>
            <w:tcW w:w="1217" w:type="dxa"/>
            <w:noWrap/>
          </w:tcPr>
          <w:p w14:paraId="6B338036"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2225 </w:t>
            </w:r>
          </w:p>
        </w:tc>
        <w:tc>
          <w:tcPr>
            <w:tcW w:w="1217" w:type="dxa"/>
            <w:noWrap/>
          </w:tcPr>
          <w:p w14:paraId="31CA7F18"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2226 </w:t>
            </w:r>
          </w:p>
        </w:tc>
        <w:tc>
          <w:tcPr>
            <w:tcW w:w="1217" w:type="dxa"/>
            <w:noWrap/>
          </w:tcPr>
          <w:p w14:paraId="407A8FB7"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2227</w:t>
            </w:r>
          </w:p>
        </w:tc>
        <w:tc>
          <w:tcPr>
            <w:tcW w:w="1217" w:type="dxa"/>
            <w:noWrap/>
          </w:tcPr>
          <w:p w14:paraId="38E82AB6"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2295</w:t>
            </w:r>
          </w:p>
        </w:tc>
        <w:tc>
          <w:tcPr>
            <w:tcW w:w="1217" w:type="dxa"/>
            <w:noWrap/>
          </w:tcPr>
          <w:p w14:paraId="3DBB49AE"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2296</w:t>
            </w:r>
          </w:p>
        </w:tc>
        <w:tc>
          <w:tcPr>
            <w:tcW w:w="1204" w:type="dxa"/>
          </w:tcPr>
          <w:p w14:paraId="55066F94"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2297</w:t>
            </w:r>
          </w:p>
        </w:tc>
        <w:tc>
          <w:tcPr>
            <w:tcW w:w="1204" w:type="dxa"/>
          </w:tcPr>
          <w:p w14:paraId="72F352A9"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2298</w:t>
            </w:r>
          </w:p>
        </w:tc>
      </w:tr>
      <w:tr w:rsidR="00D80BB9" w:rsidRPr="007B18E2" w14:paraId="2A4F276D" w14:textId="77777777" w:rsidTr="007D0130">
        <w:trPr>
          <w:trHeight w:val="335"/>
        </w:trPr>
        <w:tc>
          <w:tcPr>
            <w:tcW w:w="1218" w:type="dxa"/>
            <w:noWrap/>
          </w:tcPr>
          <w:p w14:paraId="3848472A"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2299</w:t>
            </w:r>
          </w:p>
        </w:tc>
        <w:tc>
          <w:tcPr>
            <w:tcW w:w="1217" w:type="dxa"/>
            <w:noWrap/>
          </w:tcPr>
          <w:p w14:paraId="47DEE336"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2367</w:t>
            </w:r>
          </w:p>
        </w:tc>
        <w:tc>
          <w:tcPr>
            <w:tcW w:w="1217" w:type="dxa"/>
            <w:noWrap/>
          </w:tcPr>
          <w:p w14:paraId="4CBF56FF"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2368</w:t>
            </w:r>
          </w:p>
        </w:tc>
        <w:tc>
          <w:tcPr>
            <w:tcW w:w="1217" w:type="dxa"/>
            <w:noWrap/>
          </w:tcPr>
          <w:p w14:paraId="6379604F"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2369</w:t>
            </w:r>
          </w:p>
        </w:tc>
        <w:tc>
          <w:tcPr>
            <w:tcW w:w="1217" w:type="dxa"/>
            <w:noWrap/>
          </w:tcPr>
          <w:p w14:paraId="42709136"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2370</w:t>
            </w:r>
          </w:p>
        </w:tc>
        <w:tc>
          <w:tcPr>
            <w:tcW w:w="1217" w:type="dxa"/>
            <w:noWrap/>
          </w:tcPr>
          <w:p w14:paraId="737FAEA3"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2371</w:t>
            </w:r>
          </w:p>
        </w:tc>
        <w:tc>
          <w:tcPr>
            <w:tcW w:w="1204" w:type="dxa"/>
          </w:tcPr>
          <w:p w14:paraId="045BA43F"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2439</w:t>
            </w:r>
          </w:p>
        </w:tc>
        <w:tc>
          <w:tcPr>
            <w:tcW w:w="1204" w:type="dxa"/>
          </w:tcPr>
          <w:p w14:paraId="4AB8B045"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2440</w:t>
            </w:r>
          </w:p>
        </w:tc>
      </w:tr>
      <w:tr w:rsidR="00D80BB9" w:rsidRPr="007B18E2" w14:paraId="41F5A351" w14:textId="77777777" w:rsidTr="007D0130">
        <w:trPr>
          <w:trHeight w:val="335"/>
        </w:trPr>
        <w:tc>
          <w:tcPr>
            <w:tcW w:w="1218" w:type="dxa"/>
            <w:noWrap/>
          </w:tcPr>
          <w:p w14:paraId="39A84AB4"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2441</w:t>
            </w:r>
          </w:p>
        </w:tc>
        <w:tc>
          <w:tcPr>
            <w:tcW w:w="1217" w:type="dxa"/>
            <w:noWrap/>
          </w:tcPr>
          <w:p w14:paraId="0846A786"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2442</w:t>
            </w:r>
          </w:p>
        </w:tc>
        <w:tc>
          <w:tcPr>
            <w:tcW w:w="1217" w:type="dxa"/>
            <w:noWrap/>
          </w:tcPr>
          <w:p w14:paraId="199561C6"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2443</w:t>
            </w:r>
          </w:p>
        </w:tc>
        <w:tc>
          <w:tcPr>
            <w:tcW w:w="1217" w:type="dxa"/>
            <w:noWrap/>
          </w:tcPr>
          <w:p w14:paraId="12D4B536"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2511</w:t>
            </w:r>
          </w:p>
        </w:tc>
        <w:tc>
          <w:tcPr>
            <w:tcW w:w="1217" w:type="dxa"/>
            <w:noWrap/>
          </w:tcPr>
          <w:p w14:paraId="053888A6"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2512</w:t>
            </w:r>
          </w:p>
        </w:tc>
        <w:tc>
          <w:tcPr>
            <w:tcW w:w="1217" w:type="dxa"/>
            <w:noWrap/>
          </w:tcPr>
          <w:p w14:paraId="64DF0C56"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2513</w:t>
            </w:r>
          </w:p>
        </w:tc>
        <w:tc>
          <w:tcPr>
            <w:tcW w:w="1204" w:type="dxa"/>
          </w:tcPr>
          <w:p w14:paraId="5BE93CBF"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2514</w:t>
            </w:r>
          </w:p>
        </w:tc>
        <w:tc>
          <w:tcPr>
            <w:tcW w:w="1204" w:type="dxa"/>
          </w:tcPr>
          <w:p w14:paraId="1DCC4EBE"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2515</w:t>
            </w:r>
          </w:p>
        </w:tc>
      </w:tr>
    </w:tbl>
    <w:p w14:paraId="07874188" w14:textId="3E33CC8F" w:rsidR="00D80BB9" w:rsidRPr="006C4E13" w:rsidRDefault="00D80BB9" w:rsidP="00D80BB9">
      <w:pPr>
        <w:spacing w:before="60" w:after="60"/>
        <w:rPr>
          <w:rFonts w:ascii="Times New Roman" w:hAnsi="Times New Roman"/>
        </w:rPr>
      </w:pPr>
      <w:r w:rsidRPr="006C4E13">
        <w:rPr>
          <w:rFonts w:ascii="Times New Roman" w:hAnsi="Times New Roman"/>
        </w:rPr>
        <w:t xml:space="preserve">Assessed to contain </w:t>
      </w:r>
      <w:r>
        <w:rPr>
          <w:rFonts w:ascii="Times New Roman" w:hAnsi="Times New Roman"/>
        </w:rPr>
        <w:t xml:space="preserve">32 full </w:t>
      </w:r>
      <w:r w:rsidRPr="006C4E13">
        <w:rPr>
          <w:rFonts w:ascii="Times New Roman" w:hAnsi="Times New Roman"/>
        </w:rPr>
        <w:t>blocks</w:t>
      </w:r>
      <w:r w:rsidR="00777190">
        <w:rPr>
          <w:rFonts w:ascii="Times New Roman" w:hAnsi="Times New Roman"/>
        </w:rPr>
        <w:t>.</w:t>
      </w:r>
    </w:p>
    <w:p w14:paraId="01F031BC" w14:textId="77777777" w:rsidR="00611AB5" w:rsidRDefault="00611AB5" w:rsidP="00611AB5">
      <w:pPr>
        <w:spacing w:after="0"/>
        <w:jc w:val="both"/>
        <w:rPr>
          <w:rFonts w:ascii="Times New Roman" w:hAnsi="Times New Roman"/>
          <w:u w:val="single"/>
        </w:rPr>
      </w:pPr>
    </w:p>
    <w:p w14:paraId="6AE9AF7B" w14:textId="498B595D" w:rsidR="003969CD" w:rsidRPr="00FD62E1" w:rsidRDefault="003969CD" w:rsidP="003969CD">
      <w:pPr>
        <w:spacing w:after="120"/>
        <w:jc w:val="both"/>
        <w:rPr>
          <w:rFonts w:ascii="Times New Roman" w:hAnsi="Times New Roman"/>
          <w:u w:val="single"/>
        </w:rPr>
      </w:pPr>
      <w:r w:rsidRPr="00FD62E1">
        <w:rPr>
          <w:rFonts w:ascii="Times New Roman" w:hAnsi="Times New Roman"/>
          <w:u w:val="single"/>
        </w:rPr>
        <w:t>Biologically Important Areas</w:t>
      </w:r>
    </w:p>
    <w:p w14:paraId="21FE00EA" w14:textId="77777777" w:rsidR="003969CD" w:rsidRDefault="003969CD" w:rsidP="003969CD">
      <w:pPr>
        <w:spacing w:after="0"/>
        <w:jc w:val="both"/>
        <w:rPr>
          <w:rFonts w:ascii="Times New Roman" w:hAnsi="Times New Roman"/>
        </w:rPr>
      </w:pPr>
      <w:r>
        <w:rPr>
          <w:rFonts w:ascii="Times New Roman" w:hAnsi="Times New Roman"/>
        </w:rPr>
        <w:t xml:space="preserve">At the time of gazettal, V21-4 was known to intersect the </w:t>
      </w:r>
      <w:r>
        <w:rPr>
          <w:rFonts w:ascii="Times New Roman" w:hAnsi="Times New Roman"/>
          <w:b/>
          <w:bCs/>
        </w:rPr>
        <w:t xml:space="preserve">Upwelling East of Eden </w:t>
      </w:r>
      <w:r>
        <w:rPr>
          <w:rFonts w:ascii="Times New Roman" w:hAnsi="Times New Roman"/>
          <w:bCs/>
        </w:rPr>
        <w:t xml:space="preserve">and </w:t>
      </w:r>
      <w:r>
        <w:rPr>
          <w:rFonts w:ascii="Times New Roman" w:hAnsi="Times New Roman"/>
          <w:b/>
          <w:bCs/>
        </w:rPr>
        <w:t>Big Horseshoe Canyon</w:t>
      </w:r>
      <w:r>
        <w:rPr>
          <w:rFonts w:ascii="Times New Roman" w:hAnsi="Times New Roman"/>
        </w:rPr>
        <w:t xml:space="preserve"> key ecological features.</w:t>
      </w:r>
    </w:p>
    <w:p w14:paraId="2875D4F8" w14:textId="77777777" w:rsidR="00505597" w:rsidRDefault="00505597" w:rsidP="00505597">
      <w:pPr>
        <w:spacing w:after="0"/>
        <w:jc w:val="both"/>
        <w:rPr>
          <w:rFonts w:ascii="Times New Roman" w:hAnsi="Times New Roman"/>
        </w:rPr>
      </w:pPr>
    </w:p>
    <w:p w14:paraId="4B77FE44" w14:textId="77777777" w:rsidR="004119B5" w:rsidRPr="00FD62E1" w:rsidRDefault="004119B5" w:rsidP="00611AB5">
      <w:pPr>
        <w:spacing w:after="120"/>
        <w:rPr>
          <w:rFonts w:ascii="Times New Roman" w:hAnsi="Times New Roman"/>
          <w:u w:val="single"/>
        </w:rPr>
      </w:pPr>
      <w:r w:rsidRPr="00FD62E1">
        <w:rPr>
          <w:rFonts w:ascii="Times New Roman" w:hAnsi="Times New Roman"/>
          <w:u w:val="single"/>
        </w:rPr>
        <w:t>Public consultation comments</w:t>
      </w:r>
    </w:p>
    <w:p w14:paraId="39C3DEA2" w14:textId="375B3FE1" w:rsidR="004119B5" w:rsidRDefault="004119B5" w:rsidP="005767CD">
      <w:pPr>
        <w:spacing w:before="60" w:after="60"/>
        <w:jc w:val="both"/>
        <w:rPr>
          <w:rFonts w:ascii="Times New Roman" w:hAnsi="Times New Roman"/>
        </w:rPr>
      </w:pPr>
      <w:r>
        <w:rPr>
          <w:rFonts w:ascii="Times New Roman" w:hAnsi="Times New Roman"/>
        </w:rPr>
        <w:t xml:space="preserve">Potential investors should note public consultation comments in relation to this area at </w:t>
      </w:r>
      <w:hyperlink r:id="rId32"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42AE7268" w14:textId="3967C730" w:rsidR="00611AB5" w:rsidRDefault="00611AB5" w:rsidP="00611AB5">
      <w:pPr>
        <w:spacing w:after="0"/>
        <w:rPr>
          <w:rFonts w:ascii="Times New Roman" w:hAnsi="Times New Roman"/>
        </w:rPr>
      </w:pPr>
    </w:p>
    <w:p w14:paraId="5D515A3F" w14:textId="77777777" w:rsidR="00611AB5" w:rsidRDefault="00611AB5" w:rsidP="00611AB5">
      <w:pPr>
        <w:spacing w:after="0"/>
        <w:rPr>
          <w:rFonts w:ascii="Times New Roman" w:hAnsi="Times New Roman"/>
        </w:rPr>
      </w:pPr>
    </w:p>
    <w:p w14:paraId="2A40B11D" w14:textId="77777777" w:rsidR="00D80BB9" w:rsidRPr="006C4E13" w:rsidRDefault="00D80BB9" w:rsidP="00D80BB9">
      <w:pPr>
        <w:pStyle w:val="Heading3"/>
        <w:spacing w:after="0"/>
        <w:rPr>
          <w:rFonts w:ascii="Times New Roman" w:hAnsi="Times New Roman" w:cs="Times New Roman"/>
        </w:rPr>
      </w:pPr>
      <w:r w:rsidRPr="006C4E13">
        <w:rPr>
          <w:rFonts w:ascii="Times New Roman" w:hAnsi="Times New Roman" w:cs="Times New Roman"/>
        </w:rPr>
        <w:t xml:space="preserve">Release Area </w:t>
      </w:r>
      <w:r>
        <w:rPr>
          <w:rFonts w:ascii="Times New Roman" w:hAnsi="Times New Roman" w:cs="Times New Roman"/>
        </w:rPr>
        <w:t>V21-5</w:t>
      </w:r>
    </w:p>
    <w:p w14:paraId="0ED76B39" w14:textId="77777777" w:rsidR="00D80BB9" w:rsidRDefault="00D80BB9" w:rsidP="00D80BB9">
      <w:pPr>
        <w:pStyle w:val="Heading3"/>
        <w:spacing w:after="0"/>
        <w:rPr>
          <w:rFonts w:ascii="Times New Roman" w:hAnsi="Times New Roman" w:cs="Times New Roman"/>
        </w:rPr>
      </w:pPr>
      <w:r>
        <w:rPr>
          <w:rFonts w:ascii="Times New Roman" w:hAnsi="Times New Roman"/>
        </w:rPr>
        <w:t xml:space="preserve">Gippsland Basin, </w:t>
      </w:r>
      <w:r>
        <w:rPr>
          <w:rFonts w:ascii="Times New Roman" w:hAnsi="Times New Roman" w:cs="Times New Roman"/>
        </w:rPr>
        <w:t>Victoria</w:t>
      </w:r>
    </w:p>
    <w:p w14:paraId="79391A55" w14:textId="77777777" w:rsidR="00D80BB9" w:rsidRPr="006C4E13" w:rsidRDefault="00D80BB9" w:rsidP="00D80BB9">
      <w:pPr>
        <w:pStyle w:val="TableTitle"/>
        <w:spacing w:before="6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SJ55 (Melbourne)</w:t>
      </w:r>
    </w:p>
    <w:tbl>
      <w:tblPr>
        <w:tblStyle w:val="BlockListing"/>
        <w:tblW w:w="9711" w:type="dxa"/>
        <w:tblLook w:val="04A0" w:firstRow="1" w:lastRow="0" w:firstColumn="1" w:lastColumn="0" w:noHBand="0" w:noVBand="1"/>
      </w:tblPr>
      <w:tblGrid>
        <w:gridCol w:w="1218"/>
        <w:gridCol w:w="1217"/>
        <w:gridCol w:w="1217"/>
        <w:gridCol w:w="1217"/>
        <w:gridCol w:w="1217"/>
        <w:gridCol w:w="1217"/>
        <w:gridCol w:w="1204"/>
        <w:gridCol w:w="1204"/>
      </w:tblGrid>
      <w:tr w:rsidR="008052F6" w:rsidRPr="007B18E2" w14:paraId="48C51D99" w14:textId="77777777" w:rsidTr="007D0130">
        <w:trPr>
          <w:trHeight w:val="335"/>
        </w:trPr>
        <w:tc>
          <w:tcPr>
            <w:tcW w:w="1218" w:type="dxa"/>
            <w:noWrap/>
          </w:tcPr>
          <w:p w14:paraId="1EB42AAA"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2578</w:t>
            </w:r>
          </w:p>
        </w:tc>
        <w:tc>
          <w:tcPr>
            <w:tcW w:w="1217" w:type="dxa"/>
            <w:noWrap/>
          </w:tcPr>
          <w:p w14:paraId="00D571EF"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2579 </w:t>
            </w:r>
          </w:p>
        </w:tc>
        <w:tc>
          <w:tcPr>
            <w:tcW w:w="1217" w:type="dxa"/>
            <w:noWrap/>
          </w:tcPr>
          <w:p w14:paraId="17809DD1"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2580 </w:t>
            </w:r>
          </w:p>
        </w:tc>
        <w:tc>
          <w:tcPr>
            <w:tcW w:w="1217" w:type="dxa"/>
            <w:noWrap/>
          </w:tcPr>
          <w:p w14:paraId="3C33130C"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2581 </w:t>
            </w:r>
          </w:p>
        </w:tc>
        <w:tc>
          <w:tcPr>
            <w:tcW w:w="1217" w:type="dxa"/>
            <w:noWrap/>
          </w:tcPr>
          <w:p w14:paraId="0E6E9A94"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2582 </w:t>
            </w:r>
          </w:p>
        </w:tc>
        <w:tc>
          <w:tcPr>
            <w:tcW w:w="1217" w:type="dxa"/>
            <w:noWrap/>
          </w:tcPr>
          <w:p w14:paraId="442CC814"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2583 </w:t>
            </w:r>
          </w:p>
        </w:tc>
        <w:tc>
          <w:tcPr>
            <w:tcW w:w="1204" w:type="dxa"/>
          </w:tcPr>
          <w:p w14:paraId="05047678"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2584 </w:t>
            </w:r>
          </w:p>
        </w:tc>
        <w:tc>
          <w:tcPr>
            <w:tcW w:w="1204" w:type="dxa"/>
          </w:tcPr>
          <w:p w14:paraId="17418CD9"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2650 </w:t>
            </w:r>
          </w:p>
        </w:tc>
      </w:tr>
      <w:tr w:rsidR="008052F6" w:rsidRPr="007B18E2" w14:paraId="4A843233" w14:textId="77777777" w:rsidTr="007D0130">
        <w:trPr>
          <w:trHeight w:val="335"/>
        </w:trPr>
        <w:tc>
          <w:tcPr>
            <w:tcW w:w="1218" w:type="dxa"/>
            <w:noWrap/>
          </w:tcPr>
          <w:p w14:paraId="4D0D5C56"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2651 </w:t>
            </w:r>
          </w:p>
        </w:tc>
        <w:tc>
          <w:tcPr>
            <w:tcW w:w="1217" w:type="dxa"/>
            <w:noWrap/>
          </w:tcPr>
          <w:p w14:paraId="149C1C59"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2652 </w:t>
            </w:r>
          </w:p>
        </w:tc>
        <w:tc>
          <w:tcPr>
            <w:tcW w:w="1217" w:type="dxa"/>
            <w:noWrap/>
          </w:tcPr>
          <w:p w14:paraId="43F83249"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2653 </w:t>
            </w:r>
          </w:p>
        </w:tc>
        <w:tc>
          <w:tcPr>
            <w:tcW w:w="1217" w:type="dxa"/>
            <w:noWrap/>
          </w:tcPr>
          <w:p w14:paraId="23ADFDF4"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2654</w:t>
            </w:r>
          </w:p>
        </w:tc>
        <w:tc>
          <w:tcPr>
            <w:tcW w:w="1217" w:type="dxa"/>
            <w:noWrap/>
          </w:tcPr>
          <w:p w14:paraId="64F42E8A"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2655</w:t>
            </w:r>
          </w:p>
        </w:tc>
        <w:tc>
          <w:tcPr>
            <w:tcW w:w="1217" w:type="dxa"/>
            <w:noWrap/>
          </w:tcPr>
          <w:p w14:paraId="06AA471E"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2656</w:t>
            </w:r>
          </w:p>
        </w:tc>
        <w:tc>
          <w:tcPr>
            <w:tcW w:w="1204" w:type="dxa"/>
          </w:tcPr>
          <w:p w14:paraId="4D76FB5A"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2722</w:t>
            </w:r>
          </w:p>
        </w:tc>
        <w:tc>
          <w:tcPr>
            <w:tcW w:w="1204" w:type="dxa"/>
          </w:tcPr>
          <w:p w14:paraId="68958109"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2723</w:t>
            </w:r>
          </w:p>
        </w:tc>
      </w:tr>
      <w:tr w:rsidR="008052F6" w:rsidRPr="007B18E2" w14:paraId="4548ED66" w14:textId="77777777" w:rsidTr="007D0130">
        <w:trPr>
          <w:trHeight w:val="335"/>
        </w:trPr>
        <w:tc>
          <w:tcPr>
            <w:tcW w:w="1218" w:type="dxa"/>
            <w:noWrap/>
          </w:tcPr>
          <w:p w14:paraId="4C86B900"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2724</w:t>
            </w:r>
          </w:p>
        </w:tc>
        <w:tc>
          <w:tcPr>
            <w:tcW w:w="1217" w:type="dxa"/>
            <w:noWrap/>
          </w:tcPr>
          <w:p w14:paraId="6774131C"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2725</w:t>
            </w:r>
          </w:p>
        </w:tc>
        <w:tc>
          <w:tcPr>
            <w:tcW w:w="1217" w:type="dxa"/>
            <w:noWrap/>
          </w:tcPr>
          <w:p w14:paraId="6B0DF867"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2726</w:t>
            </w:r>
          </w:p>
        </w:tc>
        <w:tc>
          <w:tcPr>
            <w:tcW w:w="1217" w:type="dxa"/>
            <w:noWrap/>
          </w:tcPr>
          <w:p w14:paraId="11FF8274"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2727</w:t>
            </w:r>
          </w:p>
        </w:tc>
        <w:tc>
          <w:tcPr>
            <w:tcW w:w="1217" w:type="dxa"/>
            <w:noWrap/>
          </w:tcPr>
          <w:p w14:paraId="123C5983" w14:textId="77777777" w:rsidR="008052F6" w:rsidRPr="007B18E2" w:rsidRDefault="008052F6"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2728</w:t>
            </w:r>
          </w:p>
        </w:tc>
        <w:tc>
          <w:tcPr>
            <w:tcW w:w="1217" w:type="dxa"/>
            <w:noWrap/>
          </w:tcPr>
          <w:p w14:paraId="3042A100" w14:textId="77777777" w:rsidR="008052F6" w:rsidRPr="007B18E2" w:rsidRDefault="008052F6" w:rsidP="007D0130">
            <w:pPr>
              <w:pStyle w:val="BodyText"/>
              <w:rPr>
                <w:rFonts w:ascii="Times New Roman" w:hAnsi="Times New Roman"/>
                <w:color w:val="000000" w:themeColor="text1"/>
                <w:szCs w:val="24"/>
              </w:rPr>
            </w:pPr>
          </w:p>
        </w:tc>
        <w:tc>
          <w:tcPr>
            <w:tcW w:w="1204" w:type="dxa"/>
          </w:tcPr>
          <w:p w14:paraId="07274F80" w14:textId="77777777" w:rsidR="008052F6" w:rsidRPr="007B18E2" w:rsidRDefault="008052F6" w:rsidP="007D0130">
            <w:pPr>
              <w:pStyle w:val="BodyText"/>
              <w:rPr>
                <w:rFonts w:ascii="Times New Roman" w:hAnsi="Times New Roman"/>
                <w:color w:val="000000" w:themeColor="text1"/>
                <w:szCs w:val="24"/>
              </w:rPr>
            </w:pPr>
          </w:p>
        </w:tc>
        <w:tc>
          <w:tcPr>
            <w:tcW w:w="1204" w:type="dxa"/>
          </w:tcPr>
          <w:p w14:paraId="0A219474" w14:textId="77777777" w:rsidR="008052F6" w:rsidRPr="007B18E2" w:rsidRDefault="008052F6" w:rsidP="007D0130">
            <w:pPr>
              <w:pStyle w:val="BodyText"/>
              <w:rPr>
                <w:rFonts w:ascii="Times New Roman" w:hAnsi="Times New Roman"/>
                <w:color w:val="000000" w:themeColor="text1"/>
                <w:szCs w:val="24"/>
              </w:rPr>
            </w:pPr>
          </w:p>
        </w:tc>
      </w:tr>
    </w:tbl>
    <w:p w14:paraId="19C831EE" w14:textId="643B5E3E" w:rsidR="008052F6" w:rsidRPr="006C4E13" w:rsidRDefault="008052F6" w:rsidP="008052F6">
      <w:pPr>
        <w:spacing w:before="60" w:after="60"/>
        <w:rPr>
          <w:rFonts w:ascii="Times New Roman" w:hAnsi="Times New Roman"/>
        </w:rPr>
      </w:pPr>
      <w:r w:rsidRPr="006C4E13">
        <w:rPr>
          <w:rFonts w:ascii="Times New Roman" w:hAnsi="Times New Roman"/>
        </w:rPr>
        <w:t xml:space="preserve">Assessed to contain </w:t>
      </w:r>
      <w:r>
        <w:rPr>
          <w:rFonts w:ascii="Times New Roman" w:hAnsi="Times New Roman"/>
        </w:rPr>
        <w:t xml:space="preserve">21 full </w:t>
      </w:r>
      <w:r w:rsidRPr="006C4E13">
        <w:rPr>
          <w:rFonts w:ascii="Times New Roman" w:hAnsi="Times New Roman"/>
        </w:rPr>
        <w:t>blocks</w:t>
      </w:r>
      <w:r w:rsidR="00777190">
        <w:rPr>
          <w:rFonts w:ascii="Times New Roman" w:hAnsi="Times New Roman"/>
        </w:rPr>
        <w:t>.</w:t>
      </w:r>
    </w:p>
    <w:p w14:paraId="4689A137" w14:textId="77777777" w:rsidR="004119B5" w:rsidRPr="00FD62E1" w:rsidRDefault="004119B5" w:rsidP="00611AB5">
      <w:pPr>
        <w:spacing w:after="120"/>
        <w:rPr>
          <w:rFonts w:ascii="Times New Roman" w:hAnsi="Times New Roman"/>
          <w:u w:val="single"/>
        </w:rPr>
      </w:pPr>
      <w:r w:rsidRPr="00FD62E1">
        <w:rPr>
          <w:rFonts w:ascii="Times New Roman" w:hAnsi="Times New Roman"/>
          <w:u w:val="single"/>
        </w:rPr>
        <w:lastRenderedPageBreak/>
        <w:t>Public consultation comments</w:t>
      </w:r>
    </w:p>
    <w:p w14:paraId="32767394" w14:textId="77777777" w:rsidR="004119B5" w:rsidRDefault="004119B5" w:rsidP="005767CD">
      <w:pPr>
        <w:spacing w:before="60" w:after="60"/>
        <w:jc w:val="both"/>
        <w:rPr>
          <w:rFonts w:ascii="Times New Roman" w:hAnsi="Times New Roman"/>
        </w:rPr>
      </w:pPr>
      <w:r>
        <w:rPr>
          <w:rFonts w:ascii="Times New Roman" w:hAnsi="Times New Roman"/>
        </w:rPr>
        <w:t xml:space="preserve">Potential investors should note public consultation comments in relation to this area at </w:t>
      </w:r>
      <w:hyperlink r:id="rId33"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053CD175" w14:textId="77777777" w:rsidR="004119B5" w:rsidRDefault="004119B5" w:rsidP="00D80BB9">
      <w:pPr>
        <w:spacing w:after="0"/>
        <w:rPr>
          <w:rFonts w:ascii="Times New Roman" w:hAnsi="Times New Roman"/>
        </w:rPr>
      </w:pPr>
    </w:p>
    <w:p w14:paraId="093C1D12" w14:textId="77777777" w:rsidR="00D80BB9" w:rsidRPr="006C4E13" w:rsidRDefault="00D80BB9" w:rsidP="00D80BB9">
      <w:pPr>
        <w:spacing w:after="0"/>
        <w:rPr>
          <w:rFonts w:ascii="Times New Roman" w:hAnsi="Times New Roman"/>
        </w:rPr>
      </w:pPr>
    </w:p>
    <w:p w14:paraId="6233EB6B" w14:textId="77777777" w:rsidR="00D74878" w:rsidRPr="006C4E13" w:rsidRDefault="00D74878" w:rsidP="00D74878">
      <w:pPr>
        <w:pStyle w:val="Heading3"/>
        <w:spacing w:after="0"/>
        <w:rPr>
          <w:rFonts w:ascii="Times New Roman" w:hAnsi="Times New Roman" w:cs="Times New Roman"/>
        </w:rPr>
      </w:pPr>
      <w:r w:rsidRPr="006C4E13">
        <w:rPr>
          <w:rFonts w:ascii="Times New Roman" w:hAnsi="Times New Roman" w:cs="Times New Roman"/>
        </w:rPr>
        <w:t xml:space="preserve">Release Area </w:t>
      </w:r>
      <w:r>
        <w:rPr>
          <w:rFonts w:ascii="Times New Roman" w:hAnsi="Times New Roman" w:cs="Times New Roman"/>
        </w:rPr>
        <w:t>T21-1</w:t>
      </w:r>
      <w:r w:rsidRPr="006C4E13">
        <w:rPr>
          <w:rFonts w:ascii="Times New Roman" w:hAnsi="Times New Roman" w:cs="Times New Roman"/>
        </w:rPr>
        <w:t xml:space="preserve"> </w:t>
      </w:r>
    </w:p>
    <w:p w14:paraId="7CDB4454" w14:textId="77777777" w:rsidR="00D74878" w:rsidRDefault="00D74878" w:rsidP="00D74878">
      <w:pPr>
        <w:pStyle w:val="Heading3"/>
        <w:spacing w:after="0"/>
        <w:rPr>
          <w:rFonts w:ascii="Times New Roman" w:hAnsi="Times New Roman" w:cs="Times New Roman"/>
        </w:rPr>
      </w:pPr>
      <w:r>
        <w:rPr>
          <w:rFonts w:ascii="Times New Roman" w:hAnsi="Times New Roman"/>
        </w:rPr>
        <w:t>Otway Basin, Nelson Sub-b</w:t>
      </w:r>
      <w:r w:rsidRPr="006C4E13">
        <w:rPr>
          <w:rFonts w:ascii="Times New Roman" w:hAnsi="Times New Roman" w:cs="Times New Roman"/>
        </w:rPr>
        <w:t xml:space="preserve">asin, </w:t>
      </w:r>
      <w:r>
        <w:rPr>
          <w:rFonts w:ascii="Times New Roman" w:hAnsi="Times New Roman" w:cs="Times New Roman"/>
        </w:rPr>
        <w:t>Tasmania</w:t>
      </w:r>
    </w:p>
    <w:p w14:paraId="02D95044" w14:textId="77777777" w:rsidR="00977CF3" w:rsidRPr="006C4E13" w:rsidRDefault="00977CF3" w:rsidP="00977CF3">
      <w:pPr>
        <w:pStyle w:val="TableTitle"/>
        <w:spacing w:before="6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SJ54 (Hamilton)</w:t>
      </w:r>
    </w:p>
    <w:tbl>
      <w:tblPr>
        <w:tblStyle w:val="BlockListing"/>
        <w:tblW w:w="9711" w:type="dxa"/>
        <w:tblLook w:val="04A0" w:firstRow="1" w:lastRow="0" w:firstColumn="1" w:lastColumn="0" w:noHBand="0" w:noVBand="1"/>
      </w:tblPr>
      <w:tblGrid>
        <w:gridCol w:w="1218"/>
        <w:gridCol w:w="1217"/>
        <w:gridCol w:w="1217"/>
        <w:gridCol w:w="1217"/>
        <w:gridCol w:w="1217"/>
        <w:gridCol w:w="1217"/>
        <w:gridCol w:w="1204"/>
        <w:gridCol w:w="1204"/>
      </w:tblGrid>
      <w:tr w:rsidR="00977CF3" w:rsidRPr="00A55ACE" w14:paraId="5E4580EA" w14:textId="77777777" w:rsidTr="007D0130">
        <w:trPr>
          <w:trHeight w:val="335"/>
        </w:trPr>
        <w:tc>
          <w:tcPr>
            <w:tcW w:w="1218" w:type="dxa"/>
            <w:noWrap/>
          </w:tcPr>
          <w:p w14:paraId="65E8FD05"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2792 </w:t>
            </w:r>
            <w:r>
              <w:rPr>
                <w:rFonts w:ascii="Times New Roman" w:hAnsi="Times New Roman"/>
                <w:color w:val="000000" w:themeColor="text1"/>
                <w:szCs w:val="24"/>
              </w:rPr>
              <w:t>part</w:t>
            </w:r>
          </w:p>
        </w:tc>
        <w:tc>
          <w:tcPr>
            <w:tcW w:w="1217" w:type="dxa"/>
            <w:noWrap/>
          </w:tcPr>
          <w:p w14:paraId="363F8B20"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2864</w:t>
            </w:r>
          </w:p>
        </w:tc>
        <w:tc>
          <w:tcPr>
            <w:tcW w:w="1217" w:type="dxa"/>
            <w:noWrap/>
          </w:tcPr>
          <w:p w14:paraId="3EC92118"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2936 </w:t>
            </w:r>
          </w:p>
        </w:tc>
        <w:tc>
          <w:tcPr>
            <w:tcW w:w="1217" w:type="dxa"/>
            <w:noWrap/>
          </w:tcPr>
          <w:p w14:paraId="450760B9"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2937 </w:t>
            </w:r>
          </w:p>
        </w:tc>
        <w:tc>
          <w:tcPr>
            <w:tcW w:w="1217" w:type="dxa"/>
            <w:noWrap/>
          </w:tcPr>
          <w:p w14:paraId="47166C3A"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3008 </w:t>
            </w:r>
          </w:p>
        </w:tc>
        <w:tc>
          <w:tcPr>
            <w:tcW w:w="1217" w:type="dxa"/>
            <w:noWrap/>
          </w:tcPr>
          <w:p w14:paraId="4242D0CD"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3009 </w:t>
            </w:r>
          </w:p>
        </w:tc>
        <w:tc>
          <w:tcPr>
            <w:tcW w:w="1204" w:type="dxa"/>
          </w:tcPr>
          <w:p w14:paraId="18511940"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3010 </w:t>
            </w:r>
          </w:p>
        </w:tc>
        <w:tc>
          <w:tcPr>
            <w:tcW w:w="1204" w:type="dxa"/>
          </w:tcPr>
          <w:p w14:paraId="7A425861"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3081 </w:t>
            </w:r>
          </w:p>
        </w:tc>
      </w:tr>
      <w:tr w:rsidR="00977CF3" w:rsidRPr="00A55ACE" w14:paraId="15E84C6F" w14:textId="77777777" w:rsidTr="007D0130">
        <w:trPr>
          <w:trHeight w:val="335"/>
        </w:trPr>
        <w:tc>
          <w:tcPr>
            <w:tcW w:w="1218" w:type="dxa"/>
            <w:noWrap/>
          </w:tcPr>
          <w:p w14:paraId="2B6F7EA1"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3082 </w:t>
            </w:r>
          </w:p>
        </w:tc>
        <w:tc>
          <w:tcPr>
            <w:tcW w:w="1217" w:type="dxa"/>
            <w:noWrap/>
          </w:tcPr>
          <w:p w14:paraId="6F59B65C"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3083 </w:t>
            </w:r>
          </w:p>
        </w:tc>
        <w:tc>
          <w:tcPr>
            <w:tcW w:w="1217" w:type="dxa"/>
            <w:noWrap/>
          </w:tcPr>
          <w:p w14:paraId="5FB5D963"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3084 </w:t>
            </w:r>
          </w:p>
        </w:tc>
        <w:tc>
          <w:tcPr>
            <w:tcW w:w="1217" w:type="dxa"/>
            <w:noWrap/>
          </w:tcPr>
          <w:p w14:paraId="5E618F71"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3085</w:t>
            </w:r>
          </w:p>
        </w:tc>
        <w:tc>
          <w:tcPr>
            <w:tcW w:w="1217" w:type="dxa"/>
            <w:noWrap/>
          </w:tcPr>
          <w:p w14:paraId="5FC8D224"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3153</w:t>
            </w:r>
          </w:p>
        </w:tc>
        <w:tc>
          <w:tcPr>
            <w:tcW w:w="1217" w:type="dxa"/>
            <w:noWrap/>
          </w:tcPr>
          <w:p w14:paraId="3632A517"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3154</w:t>
            </w:r>
          </w:p>
        </w:tc>
        <w:tc>
          <w:tcPr>
            <w:tcW w:w="1204" w:type="dxa"/>
          </w:tcPr>
          <w:p w14:paraId="4FF4406A"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3155</w:t>
            </w:r>
          </w:p>
        </w:tc>
        <w:tc>
          <w:tcPr>
            <w:tcW w:w="1204" w:type="dxa"/>
          </w:tcPr>
          <w:p w14:paraId="68581346"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3156</w:t>
            </w:r>
          </w:p>
        </w:tc>
      </w:tr>
      <w:tr w:rsidR="00977CF3" w:rsidRPr="00A55ACE" w14:paraId="59077E26" w14:textId="77777777" w:rsidTr="007D0130">
        <w:trPr>
          <w:trHeight w:val="335"/>
        </w:trPr>
        <w:tc>
          <w:tcPr>
            <w:tcW w:w="1218" w:type="dxa"/>
            <w:noWrap/>
          </w:tcPr>
          <w:p w14:paraId="0BC8F64D"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3157</w:t>
            </w:r>
          </w:p>
        </w:tc>
        <w:tc>
          <w:tcPr>
            <w:tcW w:w="1217" w:type="dxa"/>
            <w:noWrap/>
          </w:tcPr>
          <w:p w14:paraId="379D8F63"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3158</w:t>
            </w:r>
          </w:p>
        </w:tc>
        <w:tc>
          <w:tcPr>
            <w:tcW w:w="1217" w:type="dxa"/>
            <w:noWrap/>
          </w:tcPr>
          <w:p w14:paraId="32929146"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3226</w:t>
            </w:r>
          </w:p>
        </w:tc>
        <w:tc>
          <w:tcPr>
            <w:tcW w:w="1217" w:type="dxa"/>
            <w:noWrap/>
          </w:tcPr>
          <w:p w14:paraId="3BDBE8C5"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3227</w:t>
            </w:r>
          </w:p>
        </w:tc>
        <w:tc>
          <w:tcPr>
            <w:tcW w:w="1217" w:type="dxa"/>
            <w:noWrap/>
          </w:tcPr>
          <w:p w14:paraId="7E7DAC33"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3228</w:t>
            </w:r>
          </w:p>
        </w:tc>
        <w:tc>
          <w:tcPr>
            <w:tcW w:w="1217" w:type="dxa"/>
            <w:noWrap/>
          </w:tcPr>
          <w:p w14:paraId="36440A2D"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3231</w:t>
            </w:r>
          </w:p>
        </w:tc>
        <w:tc>
          <w:tcPr>
            <w:tcW w:w="1204" w:type="dxa"/>
          </w:tcPr>
          <w:p w14:paraId="6B473EAE"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3298</w:t>
            </w:r>
          </w:p>
        </w:tc>
        <w:tc>
          <w:tcPr>
            <w:tcW w:w="1204" w:type="dxa"/>
          </w:tcPr>
          <w:p w14:paraId="273C8D5A"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3299</w:t>
            </w:r>
          </w:p>
        </w:tc>
      </w:tr>
      <w:tr w:rsidR="00977CF3" w:rsidRPr="00A55ACE" w14:paraId="777A7446" w14:textId="77777777" w:rsidTr="007D0130">
        <w:trPr>
          <w:trHeight w:val="335"/>
        </w:trPr>
        <w:tc>
          <w:tcPr>
            <w:tcW w:w="1218" w:type="dxa"/>
            <w:noWrap/>
          </w:tcPr>
          <w:p w14:paraId="0F7F6A73"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3300</w:t>
            </w:r>
          </w:p>
        </w:tc>
        <w:tc>
          <w:tcPr>
            <w:tcW w:w="1217" w:type="dxa"/>
            <w:noWrap/>
          </w:tcPr>
          <w:p w14:paraId="26236DCF"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3301</w:t>
            </w:r>
          </w:p>
        </w:tc>
        <w:tc>
          <w:tcPr>
            <w:tcW w:w="1217" w:type="dxa"/>
            <w:noWrap/>
          </w:tcPr>
          <w:p w14:paraId="3838623C"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3303</w:t>
            </w:r>
          </w:p>
        </w:tc>
        <w:tc>
          <w:tcPr>
            <w:tcW w:w="1217" w:type="dxa"/>
            <w:noWrap/>
          </w:tcPr>
          <w:p w14:paraId="661D6EF0"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3372</w:t>
            </w:r>
          </w:p>
        </w:tc>
        <w:tc>
          <w:tcPr>
            <w:tcW w:w="1217" w:type="dxa"/>
            <w:noWrap/>
          </w:tcPr>
          <w:p w14:paraId="1235D08C"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3373</w:t>
            </w:r>
          </w:p>
        </w:tc>
        <w:tc>
          <w:tcPr>
            <w:tcW w:w="1217" w:type="dxa"/>
            <w:noWrap/>
          </w:tcPr>
          <w:p w14:paraId="358E38CB"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3374</w:t>
            </w:r>
          </w:p>
        </w:tc>
        <w:tc>
          <w:tcPr>
            <w:tcW w:w="1204" w:type="dxa"/>
          </w:tcPr>
          <w:p w14:paraId="2C25847C"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3375</w:t>
            </w:r>
          </w:p>
        </w:tc>
        <w:tc>
          <w:tcPr>
            <w:tcW w:w="1204" w:type="dxa"/>
          </w:tcPr>
          <w:p w14:paraId="3658607D"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3444</w:t>
            </w:r>
          </w:p>
        </w:tc>
      </w:tr>
      <w:tr w:rsidR="00977CF3" w:rsidRPr="00A55ACE" w14:paraId="6D2DDFAB" w14:textId="77777777" w:rsidTr="007D0130">
        <w:trPr>
          <w:trHeight w:val="335"/>
        </w:trPr>
        <w:tc>
          <w:tcPr>
            <w:tcW w:w="1218" w:type="dxa"/>
            <w:noWrap/>
          </w:tcPr>
          <w:p w14:paraId="2FCB8B9B"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3445</w:t>
            </w:r>
          </w:p>
        </w:tc>
        <w:tc>
          <w:tcPr>
            <w:tcW w:w="1217" w:type="dxa"/>
            <w:noWrap/>
          </w:tcPr>
          <w:p w14:paraId="2EB77B9F"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3446</w:t>
            </w:r>
          </w:p>
        </w:tc>
        <w:tc>
          <w:tcPr>
            <w:tcW w:w="1217" w:type="dxa"/>
            <w:noWrap/>
          </w:tcPr>
          <w:p w14:paraId="500E5316"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3447</w:t>
            </w:r>
          </w:p>
        </w:tc>
        <w:tc>
          <w:tcPr>
            <w:tcW w:w="1217" w:type="dxa"/>
            <w:noWrap/>
          </w:tcPr>
          <w:p w14:paraId="5096420A" w14:textId="77777777" w:rsidR="00977CF3" w:rsidRPr="00A55ACE" w:rsidRDefault="00977CF3" w:rsidP="007D0130">
            <w:pPr>
              <w:pStyle w:val="BodyText"/>
              <w:rPr>
                <w:rFonts w:ascii="Times New Roman" w:hAnsi="Times New Roman"/>
                <w:color w:val="000000" w:themeColor="text1"/>
                <w:szCs w:val="24"/>
              </w:rPr>
            </w:pPr>
          </w:p>
        </w:tc>
        <w:tc>
          <w:tcPr>
            <w:tcW w:w="1217" w:type="dxa"/>
            <w:noWrap/>
          </w:tcPr>
          <w:p w14:paraId="2F706BAD" w14:textId="77777777" w:rsidR="00977CF3" w:rsidRPr="00A55ACE" w:rsidRDefault="00977CF3" w:rsidP="007D0130">
            <w:pPr>
              <w:pStyle w:val="BodyText"/>
              <w:rPr>
                <w:rFonts w:ascii="Times New Roman" w:hAnsi="Times New Roman"/>
                <w:color w:val="000000" w:themeColor="text1"/>
                <w:szCs w:val="24"/>
              </w:rPr>
            </w:pPr>
          </w:p>
        </w:tc>
        <w:tc>
          <w:tcPr>
            <w:tcW w:w="1217" w:type="dxa"/>
            <w:noWrap/>
          </w:tcPr>
          <w:p w14:paraId="06DF90DC" w14:textId="77777777" w:rsidR="00977CF3" w:rsidRPr="00A55ACE" w:rsidRDefault="00977CF3" w:rsidP="007D0130">
            <w:pPr>
              <w:pStyle w:val="BodyText"/>
              <w:rPr>
                <w:rFonts w:ascii="Times New Roman" w:hAnsi="Times New Roman"/>
                <w:color w:val="000000" w:themeColor="text1"/>
                <w:szCs w:val="24"/>
              </w:rPr>
            </w:pPr>
          </w:p>
        </w:tc>
        <w:tc>
          <w:tcPr>
            <w:tcW w:w="1204" w:type="dxa"/>
          </w:tcPr>
          <w:p w14:paraId="49C50690" w14:textId="77777777" w:rsidR="00977CF3" w:rsidRPr="00A55ACE" w:rsidRDefault="00977CF3" w:rsidP="007D0130">
            <w:pPr>
              <w:pStyle w:val="BodyText"/>
              <w:rPr>
                <w:rFonts w:ascii="Times New Roman" w:hAnsi="Times New Roman"/>
                <w:color w:val="000000" w:themeColor="text1"/>
                <w:szCs w:val="24"/>
              </w:rPr>
            </w:pPr>
          </w:p>
        </w:tc>
        <w:tc>
          <w:tcPr>
            <w:tcW w:w="1204" w:type="dxa"/>
          </w:tcPr>
          <w:p w14:paraId="26999675" w14:textId="77777777" w:rsidR="00977CF3" w:rsidRPr="00A55ACE" w:rsidRDefault="00977CF3" w:rsidP="007D0130">
            <w:pPr>
              <w:pStyle w:val="BodyText"/>
              <w:rPr>
                <w:rFonts w:ascii="Times New Roman" w:hAnsi="Times New Roman"/>
                <w:color w:val="000000" w:themeColor="text1"/>
                <w:szCs w:val="24"/>
              </w:rPr>
            </w:pPr>
          </w:p>
        </w:tc>
      </w:tr>
    </w:tbl>
    <w:p w14:paraId="13EA82CF" w14:textId="77777777" w:rsidR="00977CF3" w:rsidRPr="006C4E13" w:rsidRDefault="00977CF3" w:rsidP="00887406">
      <w:pPr>
        <w:pStyle w:val="TableTitle"/>
        <w:spacing w:before="24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SK54 (King Island)</w:t>
      </w:r>
    </w:p>
    <w:tbl>
      <w:tblPr>
        <w:tblStyle w:val="BlockListing"/>
        <w:tblW w:w="4869" w:type="dxa"/>
        <w:tblLook w:val="04A0" w:firstRow="1" w:lastRow="0" w:firstColumn="1" w:lastColumn="0" w:noHBand="0" w:noVBand="1"/>
      </w:tblPr>
      <w:tblGrid>
        <w:gridCol w:w="1218"/>
        <w:gridCol w:w="1217"/>
        <w:gridCol w:w="1217"/>
        <w:gridCol w:w="1217"/>
      </w:tblGrid>
      <w:tr w:rsidR="00977CF3" w:rsidRPr="00A55ACE" w14:paraId="7C3386D1" w14:textId="77777777" w:rsidTr="00977CF3">
        <w:trPr>
          <w:trHeight w:val="335"/>
        </w:trPr>
        <w:tc>
          <w:tcPr>
            <w:tcW w:w="1218" w:type="dxa"/>
            <w:noWrap/>
          </w:tcPr>
          <w:p w14:paraId="26A8F107"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0060</w:t>
            </w:r>
          </w:p>
        </w:tc>
        <w:tc>
          <w:tcPr>
            <w:tcW w:w="1217" w:type="dxa"/>
            <w:noWrap/>
          </w:tcPr>
          <w:p w14:paraId="3A336B5E"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0061 </w:t>
            </w:r>
          </w:p>
        </w:tc>
        <w:tc>
          <w:tcPr>
            <w:tcW w:w="1217" w:type="dxa"/>
            <w:noWrap/>
          </w:tcPr>
          <w:p w14:paraId="61AAB61C"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0062 </w:t>
            </w:r>
          </w:p>
        </w:tc>
        <w:tc>
          <w:tcPr>
            <w:tcW w:w="1217" w:type="dxa"/>
            <w:noWrap/>
          </w:tcPr>
          <w:p w14:paraId="6D193C84" w14:textId="77777777" w:rsidR="00977CF3" w:rsidRPr="00A55ACE" w:rsidRDefault="00977CF3" w:rsidP="007D0130">
            <w:pPr>
              <w:pStyle w:val="BodyText"/>
              <w:rPr>
                <w:rFonts w:ascii="Times New Roman" w:hAnsi="Times New Roman"/>
                <w:color w:val="000000" w:themeColor="text1"/>
                <w:szCs w:val="24"/>
              </w:rPr>
            </w:pPr>
            <w:r w:rsidRPr="00A55ACE">
              <w:rPr>
                <w:rFonts w:ascii="Times New Roman" w:hAnsi="Times New Roman"/>
                <w:color w:val="000000" w:themeColor="text1"/>
                <w:szCs w:val="24"/>
              </w:rPr>
              <w:t xml:space="preserve">0063 </w:t>
            </w:r>
          </w:p>
        </w:tc>
      </w:tr>
    </w:tbl>
    <w:p w14:paraId="5FC7EB4C" w14:textId="549B57A0" w:rsidR="00977CF3" w:rsidRPr="006C4E13" w:rsidRDefault="00977CF3" w:rsidP="00977CF3">
      <w:pPr>
        <w:spacing w:before="60" w:after="60"/>
        <w:rPr>
          <w:rFonts w:ascii="Times New Roman" w:hAnsi="Times New Roman"/>
        </w:rPr>
      </w:pPr>
      <w:r w:rsidRPr="006C4E13">
        <w:rPr>
          <w:rFonts w:ascii="Times New Roman" w:hAnsi="Times New Roman"/>
        </w:rPr>
        <w:t xml:space="preserve">Assessed to contain </w:t>
      </w:r>
      <w:r w:rsidR="00887406">
        <w:rPr>
          <w:rFonts w:ascii="Times New Roman" w:hAnsi="Times New Roman"/>
        </w:rPr>
        <w:t>39</w:t>
      </w:r>
      <w:r>
        <w:rPr>
          <w:rFonts w:ascii="Times New Roman" w:hAnsi="Times New Roman"/>
        </w:rPr>
        <w:t xml:space="preserve"> </w:t>
      </w:r>
      <w:r w:rsidRPr="006C4E13">
        <w:rPr>
          <w:rFonts w:ascii="Times New Roman" w:hAnsi="Times New Roman"/>
        </w:rPr>
        <w:t>blocks</w:t>
      </w:r>
      <w:r>
        <w:rPr>
          <w:rFonts w:ascii="Times New Roman" w:hAnsi="Times New Roman"/>
        </w:rPr>
        <w:t xml:space="preserve"> (</w:t>
      </w:r>
      <w:r w:rsidR="00887406">
        <w:rPr>
          <w:rFonts w:ascii="Times New Roman" w:hAnsi="Times New Roman"/>
        </w:rPr>
        <w:t>38</w:t>
      </w:r>
      <w:r>
        <w:rPr>
          <w:rFonts w:ascii="Times New Roman" w:hAnsi="Times New Roman"/>
        </w:rPr>
        <w:t xml:space="preserve"> full blocks and one part block)</w:t>
      </w:r>
      <w:r w:rsidR="00777190">
        <w:rPr>
          <w:rFonts w:ascii="Times New Roman" w:hAnsi="Times New Roman"/>
        </w:rPr>
        <w:t>.</w:t>
      </w:r>
    </w:p>
    <w:p w14:paraId="139AA7B1" w14:textId="77777777" w:rsidR="00977CF3" w:rsidRDefault="00977CF3" w:rsidP="00977CF3">
      <w:pPr>
        <w:spacing w:after="0"/>
        <w:rPr>
          <w:rFonts w:ascii="Times New Roman" w:hAnsi="Times New Roman"/>
        </w:rPr>
      </w:pPr>
    </w:p>
    <w:p w14:paraId="2F1FE60D" w14:textId="0BE69E19" w:rsidR="003573CD" w:rsidRPr="005F6844" w:rsidRDefault="003573CD" w:rsidP="00611AB5">
      <w:pPr>
        <w:spacing w:after="120"/>
        <w:rPr>
          <w:rFonts w:ascii="Times New Roman" w:hAnsi="Times New Roman"/>
          <w:u w:val="single"/>
        </w:rPr>
      </w:pPr>
      <w:r w:rsidRPr="005F6844">
        <w:rPr>
          <w:rFonts w:ascii="Times New Roman" w:hAnsi="Times New Roman"/>
          <w:u w:val="single"/>
        </w:rPr>
        <w:t>Seismic</w:t>
      </w:r>
      <w:r w:rsidR="00611AB5">
        <w:rPr>
          <w:rFonts w:ascii="Times New Roman" w:hAnsi="Times New Roman"/>
          <w:u w:val="single"/>
        </w:rPr>
        <w:t xml:space="preserve"> </w:t>
      </w:r>
      <w:r w:rsidR="00FD56DF">
        <w:rPr>
          <w:rFonts w:ascii="Times New Roman" w:hAnsi="Times New Roman"/>
          <w:u w:val="single"/>
        </w:rPr>
        <w:t xml:space="preserve">survey </w:t>
      </w:r>
      <w:r w:rsidR="00611AB5">
        <w:rPr>
          <w:rFonts w:ascii="Times New Roman" w:hAnsi="Times New Roman"/>
          <w:u w:val="single"/>
        </w:rPr>
        <w:t>data</w:t>
      </w:r>
    </w:p>
    <w:p w14:paraId="47EC2043" w14:textId="77777777" w:rsidR="00575257" w:rsidRDefault="00575257" w:rsidP="00FD56DF">
      <w:pPr>
        <w:spacing w:after="0"/>
        <w:jc w:val="both"/>
        <w:rPr>
          <w:rFonts w:ascii="Times New Roman" w:hAnsi="Times New Roman"/>
        </w:rPr>
      </w:pPr>
      <w:r>
        <w:rPr>
          <w:rFonts w:ascii="Times New Roman" w:hAnsi="Times New Roman"/>
        </w:rPr>
        <w:t xml:space="preserve">Potential bidders should note that recent seismic data over this area </w:t>
      </w:r>
      <w:r w:rsidR="008947D4">
        <w:rPr>
          <w:rFonts w:ascii="Times New Roman" w:hAnsi="Times New Roman"/>
        </w:rPr>
        <w:t xml:space="preserve">is available </w:t>
      </w:r>
      <w:r>
        <w:rPr>
          <w:rFonts w:ascii="Times New Roman" w:hAnsi="Times New Roman"/>
        </w:rPr>
        <w:t>on Geoscience Australia’s National Offshore Petroleum Information Management System (</w:t>
      </w:r>
      <w:hyperlink r:id="rId34" w:history="1">
        <w:r w:rsidRPr="00642A74">
          <w:rPr>
            <w:rStyle w:val="Hyperlink"/>
            <w:rFonts w:ascii="Times New Roman" w:hAnsi="Times New Roman"/>
          </w:rPr>
          <w:t>www.ga.gov.au/nopims</w:t>
        </w:r>
      </w:hyperlink>
      <w:r>
        <w:rPr>
          <w:rFonts w:ascii="Times New Roman" w:hAnsi="Times New Roman"/>
        </w:rPr>
        <w:t>). Bidders are strongly encouraged to consider this data to formulate a more targeted exploration work bid.</w:t>
      </w:r>
    </w:p>
    <w:p w14:paraId="489E7F15" w14:textId="77777777" w:rsidR="00575257" w:rsidRDefault="00575257" w:rsidP="00977CF3">
      <w:pPr>
        <w:spacing w:after="0"/>
        <w:rPr>
          <w:rFonts w:ascii="Times New Roman" w:hAnsi="Times New Roman"/>
        </w:rPr>
      </w:pPr>
    </w:p>
    <w:p w14:paraId="037E332E" w14:textId="77777777" w:rsidR="00F96CF1" w:rsidRPr="005F6844" w:rsidRDefault="00F96CF1" w:rsidP="003573CD">
      <w:pPr>
        <w:spacing w:after="120"/>
        <w:jc w:val="both"/>
        <w:rPr>
          <w:rFonts w:ascii="Times New Roman" w:hAnsi="Times New Roman"/>
          <w:u w:val="single"/>
        </w:rPr>
      </w:pPr>
      <w:r w:rsidRPr="005F6844">
        <w:rPr>
          <w:rFonts w:ascii="Times New Roman" w:hAnsi="Times New Roman"/>
          <w:u w:val="single"/>
        </w:rPr>
        <w:t>Marine Parks</w:t>
      </w:r>
    </w:p>
    <w:p w14:paraId="1B7E2A6E" w14:textId="2800FB44" w:rsidR="003573CD" w:rsidRDefault="003573CD" w:rsidP="00B640B2">
      <w:pPr>
        <w:spacing w:after="0"/>
        <w:jc w:val="both"/>
        <w:rPr>
          <w:rFonts w:ascii="Times New Roman" w:hAnsi="Times New Roman"/>
        </w:rPr>
      </w:pPr>
      <w:r>
        <w:rPr>
          <w:rFonts w:ascii="Times New Roman" w:hAnsi="Times New Roman"/>
        </w:rPr>
        <w:t xml:space="preserve">At the time of gazettal, T21-1 was known to intersect the </w:t>
      </w:r>
      <w:r>
        <w:rPr>
          <w:rFonts w:ascii="Times New Roman" w:hAnsi="Times New Roman"/>
          <w:b/>
        </w:rPr>
        <w:t>Zeehan Marine Park</w:t>
      </w:r>
      <w:r>
        <w:rPr>
          <w:rFonts w:ascii="Times New Roman" w:hAnsi="Times New Roman"/>
        </w:rPr>
        <w:t xml:space="preserve"> which is a Multiple Use zone (IUCN V1).</w:t>
      </w:r>
    </w:p>
    <w:p w14:paraId="48B436B2" w14:textId="77777777" w:rsidR="00B640B2" w:rsidRDefault="00B640B2" w:rsidP="00B640B2">
      <w:pPr>
        <w:spacing w:after="0"/>
        <w:jc w:val="both"/>
        <w:rPr>
          <w:rFonts w:ascii="Times New Roman" w:hAnsi="Times New Roman"/>
        </w:rPr>
      </w:pPr>
    </w:p>
    <w:p w14:paraId="522E72B6" w14:textId="77777777" w:rsidR="003573CD" w:rsidRPr="00FD62E1" w:rsidRDefault="003573CD" w:rsidP="003573CD">
      <w:pPr>
        <w:spacing w:after="120"/>
        <w:jc w:val="both"/>
        <w:rPr>
          <w:rFonts w:ascii="Times New Roman" w:hAnsi="Times New Roman"/>
          <w:u w:val="single"/>
        </w:rPr>
      </w:pPr>
      <w:r w:rsidRPr="00FD62E1">
        <w:rPr>
          <w:rFonts w:ascii="Times New Roman" w:hAnsi="Times New Roman"/>
          <w:u w:val="single"/>
        </w:rPr>
        <w:t>Biologically Important Areas</w:t>
      </w:r>
    </w:p>
    <w:p w14:paraId="5AF38529" w14:textId="77777777" w:rsidR="003573CD" w:rsidRDefault="003573CD" w:rsidP="003573CD">
      <w:pPr>
        <w:spacing w:after="0"/>
        <w:jc w:val="both"/>
        <w:rPr>
          <w:rFonts w:ascii="Times New Roman" w:hAnsi="Times New Roman"/>
        </w:rPr>
      </w:pPr>
      <w:r>
        <w:rPr>
          <w:rFonts w:ascii="Times New Roman" w:hAnsi="Times New Roman"/>
        </w:rPr>
        <w:t xml:space="preserve">At the time of gazettal, T21-1 was known to intersect the </w:t>
      </w:r>
      <w:r>
        <w:rPr>
          <w:rFonts w:ascii="Times New Roman" w:hAnsi="Times New Roman"/>
          <w:b/>
        </w:rPr>
        <w:t>West Tasmania Canyons</w:t>
      </w:r>
      <w:r>
        <w:rPr>
          <w:rFonts w:ascii="Times New Roman" w:hAnsi="Times New Roman"/>
        </w:rPr>
        <w:t xml:space="preserve"> key ecological feature.</w:t>
      </w:r>
    </w:p>
    <w:p w14:paraId="4B4855F4" w14:textId="77777777" w:rsidR="003573CD" w:rsidRDefault="003573CD" w:rsidP="00246E5D">
      <w:pPr>
        <w:spacing w:after="0"/>
        <w:jc w:val="both"/>
        <w:rPr>
          <w:rFonts w:ascii="Times New Roman" w:hAnsi="Times New Roman"/>
          <w:b/>
          <w:u w:val="single"/>
        </w:rPr>
      </w:pPr>
    </w:p>
    <w:p w14:paraId="3116463C" w14:textId="77777777" w:rsidR="004119B5" w:rsidRPr="00FD62E1" w:rsidRDefault="004119B5" w:rsidP="00611AB5">
      <w:pPr>
        <w:spacing w:after="120"/>
        <w:rPr>
          <w:rFonts w:ascii="Times New Roman" w:hAnsi="Times New Roman"/>
          <w:u w:val="single"/>
        </w:rPr>
      </w:pPr>
      <w:r w:rsidRPr="00FD62E1">
        <w:rPr>
          <w:rFonts w:ascii="Times New Roman" w:hAnsi="Times New Roman"/>
          <w:u w:val="single"/>
        </w:rPr>
        <w:t>Public consultation comments</w:t>
      </w:r>
    </w:p>
    <w:p w14:paraId="6693AB19" w14:textId="77777777" w:rsidR="004119B5" w:rsidRDefault="004119B5" w:rsidP="005767CD">
      <w:pPr>
        <w:spacing w:before="60" w:after="60"/>
        <w:jc w:val="both"/>
        <w:rPr>
          <w:rFonts w:ascii="Times New Roman" w:hAnsi="Times New Roman"/>
        </w:rPr>
      </w:pPr>
      <w:r>
        <w:rPr>
          <w:rFonts w:ascii="Times New Roman" w:hAnsi="Times New Roman"/>
        </w:rPr>
        <w:t xml:space="preserve">Potential investors should note public consultation comments in relation to this area at </w:t>
      </w:r>
      <w:hyperlink r:id="rId35"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4A17DECF" w14:textId="1A159DCA" w:rsidR="00977CF3" w:rsidRDefault="00977CF3" w:rsidP="00977CF3">
      <w:pPr>
        <w:spacing w:after="0"/>
        <w:rPr>
          <w:rFonts w:ascii="Times New Roman" w:hAnsi="Times New Roman"/>
        </w:rPr>
      </w:pPr>
    </w:p>
    <w:p w14:paraId="4A531FD4" w14:textId="77777777" w:rsidR="00611AB5" w:rsidRPr="006C4E13" w:rsidRDefault="00611AB5" w:rsidP="00977CF3">
      <w:pPr>
        <w:spacing w:after="0"/>
        <w:rPr>
          <w:rFonts w:ascii="Times New Roman" w:hAnsi="Times New Roman"/>
        </w:rPr>
      </w:pPr>
    </w:p>
    <w:p w14:paraId="10CB874A" w14:textId="77777777" w:rsidR="00977CF3" w:rsidRPr="006C4E13" w:rsidRDefault="00977CF3" w:rsidP="00977CF3">
      <w:pPr>
        <w:pStyle w:val="Heading3"/>
        <w:spacing w:after="0"/>
        <w:rPr>
          <w:rFonts w:ascii="Times New Roman" w:hAnsi="Times New Roman" w:cs="Times New Roman"/>
        </w:rPr>
      </w:pPr>
      <w:r w:rsidRPr="006C4E13">
        <w:rPr>
          <w:rFonts w:ascii="Times New Roman" w:hAnsi="Times New Roman" w:cs="Times New Roman"/>
        </w:rPr>
        <w:t xml:space="preserve">Release Area </w:t>
      </w:r>
      <w:r>
        <w:rPr>
          <w:rFonts w:ascii="Times New Roman" w:hAnsi="Times New Roman" w:cs="Times New Roman"/>
        </w:rPr>
        <w:t>T21-2</w:t>
      </w:r>
      <w:r w:rsidRPr="006C4E13">
        <w:rPr>
          <w:rFonts w:ascii="Times New Roman" w:hAnsi="Times New Roman" w:cs="Times New Roman"/>
        </w:rPr>
        <w:t xml:space="preserve"> </w:t>
      </w:r>
    </w:p>
    <w:p w14:paraId="6B11DE6C" w14:textId="77777777" w:rsidR="00977CF3" w:rsidRDefault="00977CF3" w:rsidP="00977CF3">
      <w:pPr>
        <w:pStyle w:val="Heading3"/>
        <w:spacing w:after="0"/>
        <w:rPr>
          <w:rFonts w:ascii="Times New Roman" w:hAnsi="Times New Roman" w:cs="Times New Roman"/>
        </w:rPr>
      </w:pPr>
      <w:r>
        <w:rPr>
          <w:rFonts w:ascii="Times New Roman" w:hAnsi="Times New Roman"/>
        </w:rPr>
        <w:t>Otway Basin, Nelson Sub-b</w:t>
      </w:r>
      <w:r w:rsidRPr="006C4E13">
        <w:rPr>
          <w:rFonts w:ascii="Times New Roman" w:hAnsi="Times New Roman" w:cs="Times New Roman"/>
        </w:rPr>
        <w:t xml:space="preserve">asin, </w:t>
      </w:r>
      <w:r>
        <w:rPr>
          <w:rFonts w:ascii="Times New Roman" w:hAnsi="Times New Roman" w:cs="Times New Roman"/>
        </w:rPr>
        <w:t>Tasmania</w:t>
      </w:r>
    </w:p>
    <w:p w14:paraId="278ECC72" w14:textId="77777777" w:rsidR="00977CF3" w:rsidRPr="006C4E13" w:rsidRDefault="00977CF3" w:rsidP="00977CF3">
      <w:pPr>
        <w:pStyle w:val="TableTitle"/>
        <w:spacing w:before="6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SJ54 (Hamilton)</w:t>
      </w:r>
    </w:p>
    <w:tbl>
      <w:tblPr>
        <w:tblStyle w:val="BlockListing"/>
        <w:tblW w:w="9711" w:type="dxa"/>
        <w:tblLook w:val="04A0" w:firstRow="1" w:lastRow="0" w:firstColumn="1" w:lastColumn="0" w:noHBand="0" w:noVBand="1"/>
      </w:tblPr>
      <w:tblGrid>
        <w:gridCol w:w="1218"/>
        <w:gridCol w:w="1217"/>
        <w:gridCol w:w="1217"/>
        <w:gridCol w:w="1217"/>
        <w:gridCol w:w="1217"/>
        <w:gridCol w:w="1217"/>
        <w:gridCol w:w="1204"/>
        <w:gridCol w:w="1204"/>
      </w:tblGrid>
      <w:tr w:rsidR="00887406" w:rsidRPr="008869F3" w14:paraId="2348ECE5" w14:textId="77777777" w:rsidTr="007D0130">
        <w:trPr>
          <w:trHeight w:val="335"/>
        </w:trPr>
        <w:tc>
          <w:tcPr>
            <w:tcW w:w="1218" w:type="dxa"/>
            <w:noWrap/>
          </w:tcPr>
          <w:p w14:paraId="2C460AF4"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2790 Part</w:t>
            </w:r>
          </w:p>
        </w:tc>
        <w:tc>
          <w:tcPr>
            <w:tcW w:w="1217" w:type="dxa"/>
            <w:noWrap/>
          </w:tcPr>
          <w:p w14:paraId="161F0ECE"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2791 Part</w:t>
            </w:r>
          </w:p>
        </w:tc>
        <w:tc>
          <w:tcPr>
            <w:tcW w:w="1217" w:type="dxa"/>
            <w:noWrap/>
          </w:tcPr>
          <w:p w14:paraId="4087B859"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2861 Part </w:t>
            </w:r>
          </w:p>
        </w:tc>
        <w:tc>
          <w:tcPr>
            <w:tcW w:w="1217" w:type="dxa"/>
            <w:noWrap/>
          </w:tcPr>
          <w:p w14:paraId="31B7FB0F"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2862 Part</w:t>
            </w:r>
          </w:p>
        </w:tc>
        <w:tc>
          <w:tcPr>
            <w:tcW w:w="1217" w:type="dxa"/>
            <w:noWrap/>
          </w:tcPr>
          <w:p w14:paraId="7A274849"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2863 </w:t>
            </w:r>
          </w:p>
        </w:tc>
        <w:tc>
          <w:tcPr>
            <w:tcW w:w="1217" w:type="dxa"/>
            <w:noWrap/>
          </w:tcPr>
          <w:p w14:paraId="500D108E"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2932 Part </w:t>
            </w:r>
          </w:p>
        </w:tc>
        <w:tc>
          <w:tcPr>
            <w:tcW w:w="1204" w:type="dxa"/>
          </w:tcPr>
          <w:p w14:paraId="2040F121"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2933 Part</w:t>
            </w:r>
          </w:p>
        </w:tc>
        <w:tc>
          <w:tcPr>
            <w:tcW w:w="1204" w:type="dxa"/>
          </w:tcPr>
          <w:p w14:paraId="766F34C9"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2934 </w:t>
            </w:r>
          </w:p>
        </w:tc>
      </w:tr>
      <w:tr w:rsidR="00887406" w:rsidRPr="008869F3" w14:paraId="6CF09EA6" w14:textId="77777777" w:rsidTr="007D0130">
        <w:trPr>
          <w:trHeight w:val="335"/>
        </w:trPr>
        <w:tc>
          <w:tcPr>
            <w:tcW w:w="1218" w:type="dxa"/>
            <w:noWrap/>
          </w:tcPr>
          <w:p w14:paraId="3FB4D9FE"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2935 </w:t>
            </w:r>
          </w:p>
        </w:tc>
        <w:tc>
          <w:tcPr>
            <w:tcW w:w="1217" w:type="dxa"/>
            <w:noWrap/>
          </w:tcPr>
          <w:p w14:paraId="181BC615"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3004 Part</w:t>
            </w:r>
          </w:p>
        </w:tc>
        <w:tc>
          <w:tcPr>
            <w:tcW w:w="1217" w:type="dxa"/>
            <w:noWrap/>
          </w:tcPr>
          <w:p w14:paraId="7C8AE12D"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3005</w:t>
            </w:r>
          </w:p>
        </w:tc>
        <w:tc>
          <w:tcPr>
            <w:tcW w:w="1217" w:type="dxa"/>
            <w:noWrap/>
          </w:tcPr>
          <w:p w14:paraId="76ED7B79"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3006</w:t>
            </w:r>
          </w:p>
        </w:tc>
        <w:tc>
          <w:tcPr>
            <w:tcW w:w="1217" w:type="dxa"/>
            <w:noWrap/>
          </w:tcPr>
          <w:p w14:paraId="0FA6C22D"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3007</w:t>
            </w:r>
          </w:p>
        </w:tc>
        <w:tc>
          <w:tcPr>
            <w:tcW w:w="1217" w:type="dxa"/>
            <w:noWrap/>
          </w:tcPr>
          <w:p w14:paraId="0B73FD83"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3075 Part</w:t>
            </w:r>
          </w:p>
        </w:tc>
        <w:tc>
          <w:tcPr>
            <w:tcW w:w="1204" w:type="dxa"/>
          </w:tcPr>
          <w:p w14:paraId="7BD130CD"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3076 Part</w:t>
            </w:r>
          </w:p>
        </w:tc>
        <w:tc>
          <w:tcPr>
            <w:tcW w:w="1204" w:type="dxa"/>
          </w:tcPr>
          <w:p w14:paraId="234A1ABE"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3077</w:t>
            </w:r>
          </w:p>
        </w:tc>
      </w:tr>
      <w:tr w:rsidR="00887406" w:rsidRPr="008869F3" w14:paraId="34EF5221" w14:textId="77777777" w:rsidTr="007D0130">
        <w:trPr>
          <w:trHeight w:val="335"/>
        </w:trPr>
        <w:tc>
          <w:tcPr>
            <w:tcW w:w="1218" w:type="dxa"/>
            <w:noWrap/>
          </w:tcPr>
          <w:p w14:paraId="660325E9"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lastRenderedPageBreak/>
              <w:t>3078</w:t>
            </w:r>
          </w:p>
        </w:tc>
        <w:tc>
          <w:tcPr>
            <w:tcW w:w="1217" w:type="dxa"/>
            <w:noWrap/>
          </w:tcPr>
          <w:p w14:paraId="21D25328"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3079</w:t>
            </w:r>
          </w:p>
        </w:tc>
        <w:tc>
          <w:tcPr>
            <w:tcW w:w="1217" w:type="dxa"/>
            <w:noWrap/>
          </w:tcPr>
          <w:p w14:paraId="1CCCF482"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3080</w:t>
            </w:r>
          </w:p>
        </w:tc>
        <w:tc>
          <w:tcPr>
            <w:tcW w:w="1217" w:type="dxa"/>
            <w:noWrap/>
          </w:tcPr>
          <w:p w14:paraId="7DCCE3EF"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3147 Part</w:t>
            </w:r>
          </w:p>
        </w:tc>
        <w:tc>
          <w:tcPr>
            <w:tcW w:w="1217" w:type="dxa"/>
            <w:noWrap/>
          </w:tcPr>
          <w:p w14:paraId="38513751"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3148</w:t>
            </w:r>
          </w:p>
        </w:tc>
        <w:tc>
          <w:tcPr>
            <w:tcW w:w="1217" w:type="dxa"/>
            <w:noWrap/>
          </w:tcPr>
          <w:p w14:paraId="1EC4030F"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3149</w:t>
            </w:r>
          </w:p>
        </w:tc>
        <w:tc>
          <w:tcPr>
            <w:tcW w:w="1204" w:type="dxa"/>
          </w:tcPr>
          <w:p w14:paraId="60B607C0"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3150</w:t>
            </w:r>
          </w:p>
        </w:tc>
        <w:tc>
          <w:tcPr>
            <w:tcW w:w="1204" w:type="dxa"/>
          </w:tcPr>
          <w:p w14:paraId="42543E85"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3151</w:t>
            </w:r>
          </w:p>
        </w:tc>
      </w:tr>
      <w:tr w:rsidR="00887406" w:rsidRPr="008869F3" w14:paraId="33FED650" w14:textId="77777777" w:rsidTr="007D0130">
        <w:trPr>
          <w:trHeight w:val="335"/>
        </w:trPr>
        <w:tc>
          <w:tcPr>
            <w:tcW w:w="1218" w:type="dxa"/>
            <w:noWrap/>
          </w:tcPr>
          <w:p w14:paraId="5C2E7F59"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3152</w:t>
            </w:r>
          </w:p>
        </w:tc>
        <w:tc>
          <w:tcPr>
            <w:tcW w:w="1217" w:type="dxa"/>
            <w:noWrap/>
          </w:tcPr>
          <w:p w14:paraId="7ED85E7B"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3219</w:t>
            </w:r>
          </w:p>
        </w:tc>
        <w:tc>
          <w:tcPr>
            <w:tcW w:w="1217" w:type="dxa"/>
            <w:noWrap/>
          </w:tcPr>
          <w:p w14:paraId="4DAD9D21"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3220</w:t>
            </w:r>
          </w:p>
        </w:tc>
        <w:tc>
          <w:tcPr>
            <w:tcW w:w="1217" w:type="dxa"/>
            <w:noWrap/>
          </w:tcPr>
          <w:p w14:paraId="1871CBFD"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3221</w:t>
            </w:r>
          </w:p>
        </w:tc>
        <w:tc>
          <w:tcPr>
            <w:tcW w:w="1217" w:type="dxa"/>
            <w:noWrap/>
          </w:tcPr>
          <w:p w14:paraId="60AB69F2"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3222</w:t>
            </w:r>
          </w:p>
        </w:tc>
        <w:tc>
          <w:tcPr>
            <w:tcW w:w="1217" w:type="dxa"/>
            <w:noWrap/>
          </w:tcPr>
          <w:p w14:paraId="2B0C5C3B"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3223</w:t>
            </w:r>
          </w:p>
        </w:tc>
        <w:tc>
          <w:tcPr>
            <w:tcW w:w="1204" w:type="dxa"/>
          </w:tcPr>
          <w:p w14:paraId="143B0BD1"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3224</w:t>
            </w:r>
          </w:p>
        </w:tc>
        <w:tc>
          <w:tcPr>
            <w:tcW w:w="1204" w:type="dxa"/>
          </w:tcPr>
          <w:p w14:paraId="3841163C"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3225</w:t>
            </w:r>
          </w:p>
        </w:tc>
      </w:tr>
      <w:tr w:rsidR="00887406" w:rsidRPr="008869F3" w14:paraId="5660B48C" w14:textId="77777777" w:rsidTr="007D0130">
        <w:trPr>
          <w:trHeight w:val="335"/>
        </w:trPr>
        <w:tc>
          <w:tcPr>
            <w:tcW w:w="1218" w:type="dxa"/>
            <w:noWrap/>
          </w:tcPr>
          <w:p w14:paraId="52707EB9"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3291</w:t>
            </w:r>
          </w:p>
        </w:tc>
        <w:tc>
          <w:tcPr>
            <w:tcW w:w="1217" w:type="dxa"/>
            <w:noWrap/>
          </w:tcPr>
          <w:p w14:paraId="40BA59DF"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3292</w:t>
            </w:r>
          </w:p>
        </w:tc>
        <w:tc>
          <w:tcPr>
            <w:tcW w:w="1217" w:type="dxa"/>
            <w:noWrap/>
          </w:tcPr>
          <w:p w14:paraId="4816919C"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3293</w:t>
            </w:r>
          </w:p>
        </w:tc>
        <w:tc>
          <w:tcPr>
            <w:tcW w:w="1217" w:type="dxa"/>
            <w:noWrap/>
          </w:tcPr>
          <w:p w14:paraId="24DCE018"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3294</w:t>
            </w:r>
          </w:p>
        </w:tc>
        <w:tc>
          <w:tcPr>
            <w:tcW w:w="1217" w:type="dxa"/>
            <w:noWrap/>
          </w:tcPr>
          <w:p w14:paraId="488DCB11"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3295</w:t>
            </w:r>
          </w:p>
        </w:tc>
        <w:tc>
          <w:tcPr>
            <w:tcW w:w="1217" w:type="dxa"/>
            <w:noWrap/>
          </w:tcPr>
          <w:p w14:paraId="02B4168F"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3296</w:t>
            </w:r>
          </w:p>
        </w:tc>
        <w:tc>
          <w:tcPr>
            <w:tcW w:w="1204" w:type="dxa"/>
          </w:tcPr>
          <w:p w14:paraId="51D21516"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3297</w:t>
            </w:r>
          </w:p>
        </w:tc>
        <w:tc>
          <w:tcPr>
            <w:tcW w:w="1204" w:type="dxa"/>
          </w:tcPr>
          <w:p w14:paraId="037FBC1F"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3366</w:t>
            </w:r>
          </w:p>
        </w:tc>
      </w:tr>
      <w:tr w:rsidR="00887406" w:rsidRPr="008869F3" w14:paraId="38D43212" w14:textId="77777777" w:rsidTr="007D0130">
        <w:trPr>
          <w:trHeight w:val="335"/>
        </w:trPr>
        <w:tc>
          <w:tcPr>
            <w:tcW w:w="1218" w:type="dxa"/>
            <w:noWrap/>
          </w:tcPr>
          <w:p w14:paraId="56FB3D0B"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3367</w:t>
            </w:r>
          </w:p>
        </w:tc>
        <w:tc>
          <w:tcPr>
            <w:tcW w:w="1217" w:type="dxa"/>
            <w:noWrap/>
          </w:tcPr>
          <w:p w14:paraId="7F61B532"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3368</w:t>
            </w:r>
          </w:p>
        </w:tc>
        <w:tc>
          <w:tcPr>
            <w:tcW w:w="1217" w:type="dxa"/>
            <w:noWrap/>
          </w:tcPr>
          <w:p w14:paraId="62713613"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3369</w:t>
            </w:r>
          </w:p>
        </w:tc>
        <w:tc>
          <w:tcPr>
            <w:tcW w:w="1217" w:type="dxa"/>
            <w:noWrap/>
          </w:tcPr>
          <w:p w14:paraId="2C345AEF"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3370</w:t>
            </w:r>
          </w:p>
        </w:tc>
        <w:tc>
          <w:tcPr>
            <w:tcW w:w="1217" w:type="dxa"/>
            <w:noWrap/>
          </w:tcPr>
          <w:p w14:paraId="6F91491B"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3371</w:t>
            </w:r>
          </w:p>
        </w:tc>
        <w:tc>
          <w:tcPr>
            <w:tcW w:w="1217" w:type="dxa"/>
            <w:noWrap/>
          </w:tcPr>
          <w:p w14:paraId="33AE792F"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3438</w:t>
            </w:r>
          </w:p>
        </w:tc>
        <w:tc>
          <w:tcPr>
            <w:tcW w:w="1204" w:type="dxa"/>
          </w:tcPr>
          <w:p w14:paraId="476BDAF6"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3439</w:t>
            </w:r>
          </w:p>
        </w:tc>
        <w:tc>
          <w:tcPr>
            <w:tcW w:w="1204" w:type="dxa"/>
          </w:tcPr>
          <w:p w14:paraId="0FBBF5DF"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3440</w:t>
            </w:r>
          </w:p>
        </w:tc>
      </w:tr>
      <w:tr w:rsidR="00887406" w:rsidRPr="008869F3" w14:paraId="6A7102AF" w14:textId="77777777" w:rsidTr="007D0130">
        <w:trPr>
          <w:trHeight w:val="335"/>
        </w:trPr>
        <w:tc>
          <w:tcPr>
            <w:tcW w:w="1218" w:type="dxa"/>
            <w:noWrap/>
          </w:tcPr>
          <w:p w14:paraId="3F91B002"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3441</w:t>
            </w:r>
          </w:p>
        </w:tc>
        <w:tc>
          <w:tcPr>
            <w:tcW w:w="1217" w:type="dxa"/>
            <w:noWrap/>
          </w:tcPr>
          <w:p w14:paraId="531A23E7"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3442</w:t>
            </w:r>
          </w:p>
        </w:tc>
        <w:tc>
          <w:tcPr>
            <w:tcW w:w="1217" w:type="dxa"/>
            <w:noWrap/>
          </w:tcPr>
          <w:p w14:paraId="2CE03354"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3443</w:t>
            </w:r>
          </w:p>
        </w:tc>
        <w:tc>
          <w:tcPr>
            <w:tcW w:w="1217" w:type="dxa"/>
            <w:noWrap/>
          </w:tcPr>
          <w:p w14:paraId="301DF243" w14:textId="77777777" w:rsidR="00887406" w:rsidRPr="008869F3" w:rsidRDefault="00887406" w:rsidP="007D0130">
            <w:pPr>
              <w:pStyle w:val="BodyText"/>
              <w:rPr>
                <w:rFonts w:ascii="Times New Roman" w:hAnsi="Times New Roman"/>
                <w:color w:val="000000" w:themeColor="text1"/>
                <w:szCs w:val="24"/>
              </w:rPr>
            </w:pPr>
          </w:p>
        </w:tc>
        <w:tc>
          <w:tcPr>
            <w:tcW w:w="1217" w:type="dxa"/>
            <w:noWrap/>
          </w:tcPr>
          <w:p w14:paraId="07E3B887" w14:textId="77777777" w:rsidR="00887406" w:rsidRPr="008869F3" w:rsidRDefault="00887406" w:rsidP="007D0130">
            <w:pPr>
              <w:pStyle w:val="BodyText"/>
              <w:rPr>
                <w:rFonts w:ascii="Times New Roman" w:hAnsi="Times New Roman"/>
                <w:color w:val="000000" w:themeColor="text1"/>
                <w:szCs w:val="24"/>
              </w:rPr>
            </w:pPr>
          </w:p>
        </w:tc>
        <w:tc>
          <w:tcPr>
            <w:tcW w:w="1217" w:type="dxa"/>
            <w:noWrap/>
          </w:tcPr>
          <w:p w14:paraId="462AD1C2" w14:textId="77777777" w:rsidR="00887406" w:rsidRPr="008869F3" w:rsidRDefault="00887406" w:rsidP="007D0130">
            <w:pPr>
              <w:pStyle w:val="BodyText"/>
              <w:rPr>
                <w:rFonts w:ascii="Times New Roman" w:hAnsi="Times New Roman"/>
                <w:color w:val="000000" w:themeColor="text1"/>
                <w:szCs w:val="24"/>
              </w:rPr>
            </w:pPr>
          </w:p>
        </w:tc>
        <w:tc>
          <w:tcPr>
            <w:tcW w:w="1204" w:type="dxa"/>
          </w:tcPr>
          <w:p w14:paraId="73BDDA96" w14:textId="77777777" w:rsidR="00887406" w:rsidRPr="008869F3" w:rsidRDefault="00887406" w:rsidP="007D0130">
            <w:pPr>
              <w:pStyle w:val="BodyText"/>
              <w:rPr>
                <w:rFonts w:ascii="Times New Roman" w:hAnsi="Times New Roman"/>
                <w:color w:val="000000" w:themeColor="text1"/>
                <w:szCs w:val="24"/>
              </w:rPr>
            </w:pPr>
          </w:p>
        </w:tc>
        <w:tc>
          <w:tcPr>
            <w:tcW w:w="1204" w:type="dxa"/>
          </w:tcPr>
          <w:p w14:paraId="5577A7E6" w14:textId="77777777" w:rsidR="00887406" w:rsidRPr="008869F3" w:rsidRDefault="00887406" w:rsidP="007D0130">
            <w:pPr>
              <w:pStyle w:val="BodyText"/>
              <w:rPr>
                <w:rFonts w:ascii="Times New Roman" w:hAnsi="Times New Roman"/>
                <w:color w:val="000000" w:themeColor="text1"/>
                <w:szCs w:val="24"/>
              </w:rPr>
            </w:pPr>
          </w:p>
        </w:tc>
      </w:tr>
    </w:tbl>
    <w:p w14:paraId="0C80F581" w14:textId="77777777" w:rsidR="00887406" w:rsidRPr="006C4E13" w:rsidRDefault="00887406" w:rsidP="00887406">
      <w:pPr>
        <w:pStyle w:val="TableTitle"/>
        <w:spacing w:before="24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SK54 (King Island)</w:t>
      </w:r>
    </w:p>
    <w:tbl>
      <w:tblPr>
        <w:tblStyle w:val="BlockListing"/>
        <w:tblW w:w="9711" w:type="dxa"/>
        <w:tblLook w:val="04A0" w:firstRow="1" w:lastRow="0" w:firstColumn="1" w:lastColumn="0" w:noHBand="0" w:noVBand="1"/>
      </w:tblPr>
      <w:tblGrid>
        <w:gridCol w:w="1218"/>
        <w:gridCol w:w="1217"/>
        <w:gridCol w:w="1217"/>
        <w:gridCol w:w="1217"/>
        <w:gridCol w:w="1217"/>
        <w:gridCol w:w="1217"/>
        <w:gridCol w:w="1204"/>
        <w:gridCol w:w="1204"/>
      </w:tblGrid>
      <w:tr w:rsidR="00887406" w:rsidRPr="008869F3" w14:paraId="3062C3A6" w14:textId="77777777" w:rsidTr="00887406">
        <w:trPr>
          <w:trHeight w:val="335"/>
        </w:trPr>
        <w:tc>
          <w:tcPr>
            <w:tcW w:w="1218" w:type="dxa"/>
            <w:noWrap/>
          </w:tcPr>
          <w:p w14:paraId="4A5707FD"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0055</w:t>
            </w:r>
          </w:p>
        </w:tc>
        <w:tc>
          <w:tcPr>
            <w:tcW w:w="1217" w:type="dxa"/>
            <w:noWrap/>
          </w:tcPr>
          <w:p w14:paraId="07DA629C"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0056 </w:t>
            </w:r>
          </w:p>
        </w:tc>
        <w:tc>
          <w:tcPr>
            <w:tcW w:w="1217" w:type="dxa"/>
            <w:noWrap/>
          </w:tcPr>
          <w:p w14:paraId="6005AB26"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0057 </w:t>
            </w:r>
          </w:p>
        </w:tc>
        <w:tc>
          <w:tcPr>
            <w:tcW w:w="1217" w:type="dxa"/>
            <w:noWrap/>
          </w:tcPr>
          <w:p w14:paraId="5483BEA6"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0058 </w:t>
            </w:r>
          </w:p>
        </w:tc>
        <w:tc>
          <w:tcPr>
            <w:tcW w:w="1217" w:type="dxa"/>
            <w:noWrap/>
          </w:tcPr>
          <w:p w14:paraId="5D35CB15"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0059 </w:t>
            </w:r>
          </w:p>
        </w:tc>
        <w:tc>
          <w:tcPr>
            <w:tcW w:w="1217" w:type="dxa"/>
            <w:noWrap/>
          </w:tcPr>
          <w:p w14:paraId="73BCCA3B"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0127</w:t>
            </w:r>
          </w:p>
        </w:tc>
        <w:tc>
          <w:tcPr>
            <w:tcW w:w="1204" w:type="dxa"/>
          </w:tcPr>
          <w:p w14:paraId="2CA71EF7"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0128 </w:t>
            </w:r>
          </w:p>
        </w:tc>
        <w:tc>
          <w:tcPr>
            <w:tcW w:w="1204" w:type="dxa"/>
          </w:tcPr>
          <w:p w14:paraId="225BA201"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0129 </w:t>
            </w:r>
          </w:p>
        </w:tc>
      </w:tr>
      <w:tr w:rsidR="00887406" w:rsidRPr="008869F3" w14:paraId="3A2497E1" w14:textId="77777777" w:rsidTr="00887406">
        <w:trPr>
          <w:trHeight w:val="335"/>
        </w:trPr>
        <w:tc>
          <w:tcPr>
            <w:tcW w:w="1218" w:type="dxa"/>
            <w:noWrap/>
          </w:tcPr>
          <w:p w14:paraId="57F8957D"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0130 </w:t>
            </w:r>
          </w:p>
        </w:tc>
        <w:tc>
          <w:tcPr>
            <w:tcW w:w="1217" w:type="dxa"/>
            <w:noWrap/>
          </w:tcPr>
          <w:p w14:paraId="768BC29C"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0131 </w:t>
            </w:r>
          </w:p>
        </w:tc>
        <w:tc>
          <w:tcPr>
            <w:tcW w:w="1217" w:type="dxa"/>
            <w:noWrap/>
          </w:tcPr>
          <w:p w14:paraId="6AB5D195"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 xml:space="preserve">0132 </w:t>
            </w:r>
          </w:p>
        </w:tc>
        <w:tc>
          <w:tcPr>
            <w:tcW w:w="1217" w:type="dxa"/>
            <w:noWrap/>
          </w:tcPr>
          <w:p w14:paraId="5C362528"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0133</w:t>
            </w:r>
          </w:p>
        </w:tc>
        <w:tc>
          <w:tcPr>
            <w:tcW w:w="1217" w:type="dxa"/>
            <w:noWrap/>
          </w:tcPr>
          <w:p w14:paraId="243C5C2E"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0134</w:t>
            </w:r>
          </w:p>
        </w:tc>
        <w:tc>
          <w:tcPr>
            <w:tcW w:w="1217" w:type="dxa"/>
            <w:noWrap/>
          </w:tcPr>
          <w:p w14:paraId="3AA912B9"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0201</w:t>
            </w:r>
          </w:p>
        </w:tc>
        <w:tc>
          <w:tcPr>
            <w:tcW w:w="1204" w:type="dxa"/>
          </w:tcPr>
          <w:p w14:paraId="03401E06"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0202</w:t>
            </w:r>
          </w:p>
        </w:tc>
        <w:tc>
          <w:tcPr>
            <w:tcW w:w="1204" w:type="dxa"/>
          </w:tcPr>
          <w:p w14:paraId="4DCC8559"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0203</w:t>
            </w:r>
          </w:p>
        </w:tc>
      </w:tr>
      <w:tr w:rsidR="00887406" w:rsidRPr="008869F3" w14:paraId="21161F38" w14:textId="77777777" w:rsidTr="00887406">
        <w:trPr>
          <w:trHeight w:val="335"/>
        </w:trPr>
        <w:tc>
          <w:tcPr>
            <w:tcW w:w="1218" w:type="dxa"/>
            <w:noWrap/>
          </w:tcPr>
          <w:p w14:paraId="28E3567A"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0204</w:t>
            </w:r>
          </w:p>
        </w:tc>
        <w:tc>
          <w:tcPr>
            <w:tcW w:w="1217" w:type="dxa"/>
            <w:noWrap/>
          </w:tcPr>
          <w:p w14:paraId="34794197"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0205</w:t>
            </w:r>
          </w:p>
        </w:tc>
        <w:tc>
          <w:tcPr>
            <w:tcW w:w="1217" w:type="dxa"/>
            <w:noWrap/>
          </w:tcPr>
          <w:p w14:paraId="2AD60B55"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0206</w:t>
            </w:r>
          </w:p>
        </w:tc>
        <w:tc>
          <w:tcPr>
            <w:tcW w:w="1217" w:type="dxa"/>
            <w:noWrap/>
          </w:tcPr>
          <w:p w14:paraId="707D8EAC"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0273</w:t>
            </w:r>
          </w:p>
        </w:tc>
        <w:tc>
          <w:tcPr>
            <w:tcW w:w="1217" w:type="dxa"/>
            <w:noWrap/>
          </w:tcPr>
          <w:p w14:paraId="1BD751AD"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0274</w:t>
            </w:r>
          </w:p>
        </w:tc>
        <w:tc>
          <w:tcPr>
            <w:tcW w:w="1217" w:type="dxa"/>
            <w:noWrap/>
          </w:tcPr>
          <w:p w14:paraId="2E65109F"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0275</w:t>
            </w:r>
          </w:p>
        </w:tc>
        <w:tc>
          <w:tcPr>
            <w:tcW w:w="1204" w:type="dxa"/>
          </w:tcPr>
          <w:p w14:paraId="763B7522"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0276</w:t>
            </w:r>
          </w:p>
        </w:tc>
        <w:tc>
          <w:tcPr>
            <w:tcW w:w="1204" w:type="dxa"/>
          </w:tcPr>
          <w:p w14:paraId="62097D3B"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0277</w:t>
            </w:r>
          </w:p>
        </w:tc>
      </w:tr>
      <w:tr w:rsidR="00887406" w:rsidRPr="008869F3" w14:paraId="1FAF703C" w14:textId="77777777" w:rsidTr="00887406">
        <w:trPr>
          <w:trHeight w:val="335"/>
        </w:trPr>
        <w:tc>
          <w:tcPr>
            <w:tcW w:w="1218" w:type="dxa"/>
            <w:noWrap/>
          </w:tcPr>
          <w:p w14:paraId="68B87890" w14:textId="77777777" w:rsidR="00887406" w:rsidRPr="008869F3" w:rsidRDefault="00887406" w:rsidP="007D0130">
            <w:pPr>
              <w:pStyle w:val="BodyText"/>
              <w:rPr>
                <w:rFonts w:ascii="Times New Roman" w:hAnsi="Times New Roman"/>
                <w:color w:val="000000" w:themeColor="text1"/>
                <w:szCs w:val="24"/>
              </w:rPr>
            </w:pPr>
            <w:r w:rsidRPr="008869F3">
              <w:rPr>
                <w:rFonts w:ascii="Times New Roman" w:hAnsi="Times New Roman"/>
                <w:color w:val="000000" w:themeColor="text1"/>
                <w:szCs w:val="24"/>
              </w:rPr>
              <w:t>0278</w:t>
            </w:r>
          </w:p>
        </w:tc>
        <w:tc>
          <w:tcPr>
            <w:tcW w:w="1217" w:type="dxa"/>
            <w:noWrap/>
          </w:tcPr>
          <w:p w14:paraId="07F6289F" w14:textId="77777777" w:rsidR="00887406" w:rsidRPr="008869F3" w:rsidRDefault="00887406" w:rsidP="007D0130">
            <w:pPr>
              <w:pStyle w:val="BodyText"/>
              <w:rPr>
                <w:rFonts w:ascii="Times New Roman" w:hAnsi="Times New Roman"/>
                <w:color w:val="000000" w:themeColor="text1"/>
                <w:szCs w:val="24"/>
              </w:rPr>
            </w:pPr>
          </w:p>
        </w:tc>
        <w:tc>
          <w:tcPr>
            <w:tcW w:w="1217" w:type="dxa"/>
            <w:noWrap/>
          </w:tcPr>
          <w:p w14:paraId="09811C5B" w14:textId="77777777" w:rsidR="00887406" w:rsidRPr="008869F3" w:rsidRDefault="00887406" w:rsidP="007D0130">
            <w:pPr>
              <w:pStyle w:val="BodyText"/>
              <w:rPr>
                <w:rFonts w:ascii="Times New Roman" w:hAnsi="Times New Roman"/>
                <w:color w:val="000000" w:themeColor="text1"/>
                <w:szCs w:val="24"/>
              </w:rPr>
            </w:pPr>
          </w:p>
        </w:tc>
        <w:tc>
          <w:tcPr>
            <w:tcW w:w="1217" w:type="dxa"/>
            <w:noWrap/>
          </w:tcPr>
          <w:p w14:paraId="39297233" w14:textId="77777777" w:rsidR="00887406" w:rsidRPr="008869F3" w:rsidRDefault="00887406" w:rsidP="007D0130">
            <w:pPr>
              <w:pStyle w:val="BodyText"/>
              <w:rPr>
                <w:rFonts w:ascii="Times New Roman" w:hAnsi="Times New Roman"/>
                <w:color w:val="000000" w:themeColor="text1"/>
                <w:szCs w:val="24"/>
              </w:rPr>
            </w:pPr>
          </w:p>
        </w:tc>
        <w:tc>
          <w:tcPr>
            <w:tcW w:w="1217" w:type="dxa"/>
            <w:noWrap/>
          </w:tcPr>
          <w:p w14:paraId="060EEFA3" w14:textId="77777777" w:rsidR="00887406" w:rsidRPr="008869F3" w:rsidRDefault="00887406" w:rsidP="007D0130">
            <w:pPr>
              <w:pStyle w:val="BodyText"/>
              <w:rPr>
                <w:rFonts w:ascii="Times New Roman" w:hAnsi="Times New Roman"/>
                <w:color w:val="000000" w:themeColor="text1"/>
                <w:szCs w:val="24"/>
              </w:rPr>
            </w:pPr>
          </w:p>
        </w:tc>
        <w:tc>
          <w:tcPr>
            <w:tcW w:w="1217" w:type="dxa"/>
            <w:noWrap/>
          </w:tcPr>
          <w:p w14:paraId="060C0348" w14:textId="77777777" w:rsidR="00887406" w:rsidRPr="008869F3" w:rsidRDefault="00887406" w:rsidP="007D0130">
            <w:pPr>
              <w:pStyle w:val="BodyText"/>
              <w:rPr>
                <w:rFonts w:ascii="Times New Roman" w:hAnsi="Times New Roman"/>
                <w:color w:val="000000" w:themeColor="text1"/>
                <w:szCs w:val="24"/>
              </w:rPr>
            </w:pPr>
          </w:p>
        </w:tc>
        <w:tc>
          <w:tcPr>
            <w:tcW w:w="1204" w:type="dxa"/>
          </w:tcPr>
          <w:p w14:paraId="15E68413" w14:textId="77777777" w:rsidR="00887406" w:rsidRPr="008869F3" w:rsidRDefault="00887406" w:rsidP="007D0130">
            <w:pPr>
              <w:pStyle w:val="BodyText"/>
              <w:rPr>
                <w:rFonts w:ascii="Times New Roman" w:hAnsi="Times New Roman"/>
                <w:color w:val="000000" w:themeColor="text1"/>
                <w:szCs w:val="24"/>
              </w:rPr>
            </w:pPr>
          </w:p>
        </w:tc>
        <w:tc>
          <w:tcPr>
            <w:tcW w:w="1204" w:type="dxa"/>
          </w:tcPr>
          <w:p w14:paraId="4765991B" w14:textId="77777777" w:rsidR="00887406" w:rsidRPr="008869F3" w:rsidRDefault="00887406" w:rsidP="007D0130">
            <w:pPr>
              <w:pStyle w:val="BodyText"/>
              <w:rPr>
                <w:rFonts w:ascii="Times New Roman" w:hAnsi="Times New Roman"/>
                <w:color w:val="000000" w:themeColor="text1"/>
                <w:szCs w:val="24"/>
              </w:rPr>
            </w:pPr>
          </w:p>
        </w:tc>
      </w:tr>
    </w:tbl>
    <w:p w14:paraId="287175F4" w14:textId="667D6C90" w:rsidR="00887406" w:rsidRPr="006C4E13" w:rsidRDefault="00887406" w:rsidP="00887406">
      <w:pPr>
        <w:spacing w:before="60" w:after="60"/>
        <w:rPr>
          <w:rFonts w:ascii="Times New Roman" w:hAnsi="Times New Roman"/>
        </w:rPr>
      </w:pPr>
      <w:r w:rsidRPr="006C4E13">
        <w:rPr>
          <w:rFonts w:ascii="Times New Roman" w:hAnsi="Times New Roman"/>
        </w:rPr>
        <w:t xml:space="preserve">Assessed to contain </w:t>
      </w:r>
      <w:r>
        <w:rPr>
          <w:rFonts w:ascii="Times New Roman" w:hAnsi="Times New Roman"/>
        </w:rPr>
        <w:t xml:space="preserve">76 </w:t>
      </w:r>
      <w:r w:rsidRPr="006C4E13">
        <w:rPr>
          <w:rFonts w:ascii="Times New Roman" w:hAnsi="Times New Roman"/>
        </w:rPr>
        <w:t>blocks</w:t>
      </w:r>
      <w:r>
        <w:rPr>
          <w:rFonts w:ascii="Times New Roman" w:hAnsi="Times New Roman"/>
        </w:rPr>
        <w:t xml:space="preserve"> (66 full blocks and ten part blocks)</w:t>
      </w:r>
      <w:r w:rsidR="00777190">
        <w:rPr>
          <w:rFonts w:ascii="Times New Roman" w:hAnsi="Times New Roman"/>
        </w:rPr>
        <w:t>.</w:t>
      </w:r>
    </w:p>
    <w:p w14:paraId="23C6E869" w14:textId="77777777" w:rsidR="00887406" w:rsidRDefault="00887406" w:rsidP="00887406">
      <w:pPr>
        <w:spacing w:after="0"/>
        <w:rPr>
          <w:rFonts w:ascii="Times New Roman" w:hAnsi="Times New Roman"/>
        </w:rPr>
      </w:pPr>
    </w:p>
    <w:p w14:paraId="20CEC4A9" w14:textId="2719817C" w:rsidR="00F96CF1" w:rsidRDefault="00F96CF1" w:rsidP="00611AB5">
      <w:pPr>
        <w:spacing w:after="120"/>
        <w:rPr>
          <w:rFonts w:ascii="Times New Roman" w:hAnsi="Times New Roman"/>
          <w:u w:val="single"/>
        </w:rPr>
      </w:pPr>
      <w:r w:rsidRPr="005F6844">
        <w:rPr>
          <w:rFonts w:ascii="Times New Roman" w:hAnsi="Times New Roman"/>
          <w:u w:val="single"/>
        </w:rPr>
        <w:t>Seismic</w:t>
      </w:r>
      <w:r w:rsidR="00611AB5">
        <w:rPr>
          <w:rFonts w:ascii="Times New Roman" w:hAnsi="Times New Roman"/>
          <w:u w:val="single"/>
        </w:rPr>
        <w:t xml:space="preserve"> </w:t>
      </w:r>
      <w:r w:rsidR="00FD56DF">
        <w:rPr>
          <w:rFonts w:ascii="Times New Roman" w:hAnsi="Times New Roman"/>
          <w:u w:val="single"/>
        </w:rPr>
        <w:t xml:space="preserve">survey </w:t>
      </w:r>
      <w:r w:rsidR="00611AB5">
        <w:rPr>
          <w:rFonts w:ascii="Times New Roman" w:hAnsi="Times New Roman"/>
          <w:u w:val="single"/>
        </w:rPr>
        <w:t>data</w:t>
      </w:r>
    </w:p>
    <w:p w14:paraId="443014B0" w14:textId="77777777" w:rsidR="00575257" w:rsidRDefault="008947D4" w:rsidP="00860FD4">
      <w:pPr>
        <w:spacing w:after="0"/>
        <w:jc w:val="both"/>
        <w:rPr>
          <w:rFonts w:ascii="Times New Roman" w:hAnsi="Times New Roman"/>
        </w:rPr>
      </w:pPr>
      <w:r>
        <w:rPr>
          <w:rFonts w:ascii="Times New Roman" w:hAnsi="Times New Roman"/>
        </w:rPr>
        <w:t xml:space="preserve">Potential bidders should note that recent seismic data over this area is available on Geoscience Australia’s National Offshore Petroleum Information Management System </w:t>
      </w:r>
      <w:r w:rsidR="00575257">
        <w:rPr>
          <w:rFonts w:ascii="Times New Roman" w:hAnsi="Times New Roman"/>
        </w:rPr>
        <w:t>(</w:t>
      </w:r>
      <w:hyperlink r:id="rId36" w:history="1">
        <w:r w:rsidR="00575257" w:rsidRPr="00642A74">
          <w:rPr>
            <w:rStyle w:val="Hyperlink"/>
            <w:rFonts w:ascii="Times New Roman" w:hAnsi="Times New Roman"/>
          </w:rPr>
          <w:t>www.ga.gov.au/nopims</w:t>
        </w:r>
      </w:hyperlink>
      <w:r w:rsidR="00575257">
        <w:rPr>
          <w:rFonts w:ascii="Times New Roman" w:hAnsi="Times New Roman"/>
        </w:rPr>
        <w:t>). Bidders are strongly encouraged to consider this data to formulate a more targeted exploration work bid.</w:t>
      </w:r>
    </w:p>
    <w:p w14:paraId="03968CFE" w14:textId="77777777" w:rsidR="00575257" w:rsidRDefault="00575257" w:rsidP="00887406">
      <w:pPr>
        <w:spacing w:after="0"/>
        <w:rPr>
          <w:rFonts w:ascii="Times New Roman" w:hAnsi="Times New Roman"/>
        </w:rPr>
      </w:pPr>
    </w:p>
    <w:p w14:paraId="41AB92B6" w14:textId="77777777" w:rsidR="00F96CF1" w:rsidRDefault="00F96CF1" w:rsidP="00611AB5">
      <w:pPr>
        <w:spacing w:after="120"/>
        <w:rPr>
          <w:rFonts w:ascii="Times New Roman" w:hAnsi="Times New Roman"/>
          <w:u w:val="single"/>
        </w:rPr>
      </w:pPr>
      <w:r w:rsidRPr="005F6844">
        <w:rPr>
          <w:rFonts w:ascii="Times New Roman" w:hAnsi="Times New Roman"/>
          <w:u w:val="single"/>
        </w:rPr>
        <w:t>Marine Parks</w:t>
      </w:r>
    </w:p>
    <w:p w14:paraId="16E9C1A7" w14:textId="1E8749C6" w:rsidR="00F96CF1" w:rsidRDefault="00F96CF1" w:rsidP="00611AB5">
      <w:pPr>
        <w:spacing w:after="0"/>
        <w:jc w:val="both"/>
        <w:rPr>
          <w:rFonts w:ascii="Times New Roman" w:hAnsi="Times New Roman"/>
        </w:rPr>
      </w:pPr>
      <w:r>
        <w:rPr>
          <w:rFonts w:ascii="Times New Roman" w:hAnsi="Times New Roman"/>
        </w:rPr>
        <w:t xml:space="preserve">At the time of gazettal, T21-2 was known to intersect the </w:t>
      </w:r>
      <w:r>
        <w:rPr>
          <w:rFonts w:ascii="Times New Roman" w:hAnsi="Times New Roman"/>
          <w:b/>
        </w:rPr>
        <w:t>Zeehan</w:t>
      </w:r>
      <w:r w:rsidRPr="00FD62E1">
        <w:rPr>
          <w:rFonts w:ascii="Times New Roman" w:hAnsi="Times New Roman"/>
          <w:b/>
        </w:rPr>
        <w:t xml:space="preserve"> </w:t>
      </w:r>
      <w:r w:rsidR="00FD56DF">
        <w:rPr>
          <w:rFonts w:ascii="Times New Roman" w:hAnsi="Times New Roman"/>
          <w:b/>
        </w:rPr>
        <w:t>M</w:t>
      </w:r>
      <w:r w:rsidRPr="00FD62E1">
        <w:rPr>
          <w:rFonts w:ascii="Times New Roman" w:hAnsi="Times New Roman"/>
          <w:b/>
        </w:rPr>
        <w:t xml:space="preserve">arine </w:t>
      </w:r>
      <w:r w:rsidR="00FD56DF">
        <w:rPr>
          <w:rFonts w:ascii="Times New Roman" w:hAnsi="Times New Roman"/>
          <w:b/>
        </w:rPr>
        <w:t>P</w:t>
      </w:r>
      <w:r w:rsidRPr="00FD62E1">
        <w:rPr>
          <w:rFonts w:ascii="Times New Roman" w:hAnsi="Times New Roman"/>
          <w:b/>
        </w:rPr>
        <w:t>ark</w:t>
      </w:r>
      <w:r>
        <w:rPr>
          <w:rFonts w:ascii="Times New Roman" w:hAnsi="Times New Roman"/>
        </w:rPr>
        <w:t xml:space="preserve"> which is a Multiple Use zone (IUCN V1).</w:t>
      </w:r>
    </w:p>
    <w:p w14:paraId="3B5FFEA4" w14:textId="77777777" w:rsidR="00611AB5" w:rsidRDefault="00611AB5" w:rsidP="00611AB5">
      <w:pPr>
        <w:spacing w:after="0"/>
        <w:jc w:val="both"/>
        <w:rPr>
          <w:rFonts w:ascii="Times New Roman" w:hAnsi="Times New Roman"/>
        </w:rPr>
      </w:pPr>
    </w:p>
    <w:p w14:paraId="20B6D725" w14:textId="77777777" w:rsidR="00F96CF1" w:rsidRPr="00FD62E1" w:rsidRDefault="00F96CF1" w:rsidP="00F96CF1">
      <w:pPr>
        <w:spacing w:after="120"/>
        <w:jc w:val="both"/>
        <w:rPr>
          <w:rFonts w:ascii="Times New Roman" w:hAnsi="Times New Roman"/>
          <w:u w:val="single"/>
        </w:rPr>
      </w:pPr>
      <w:r w:rsidRPr="00FD62E1">
        <w:rPr>
          <w:rFonts w:ascii="Times New Roman" w:hAnsi="Times New Roman"/>
          <w:u w:val="single"/>
        </w:rPr>
        <w:t>Biologically Important Areas</w:t>
      </w:r>
    </w:p>
    <w:p w14:paraId="2168781E" w14:textId="77777777" w:rsidR="00F96CF1" w:rsidRDefault="00F96CF1" w:rsidP="00F96CF1">
      <w:pPr>
        <w:spacing w:after="0"/>
        <w:jc w:val="both"/>
        <w:rPr>
          <w:rFonts w:ascii="Times New Roman" w:hAnsi="Times New Roman"/>
        </w:rPr>
      </w:pPr>
      <w:r>
        <w:rPr>
          <w:rFonts w:ascii="Times New Roman" w:hAnsi="Times New Roman"/>
        </w:rPr>
        <w:t xml:space="preserve">At the time of gazettal, T21-2 was known to intersect the </w:t>
      </w:r>
      <w:r w:rsidR="00884660">
        <w:rPr>
          <w:rFonts w:ascii="Times New Roman" w:hAnsi="Times New Roman"/>
          <w:b/>
        </w:rPr>
        <w:t>West Tasmania Canyons</w:t>
      </w:r>
      <w:r>
        <w:rPr>
          <w:rFonts w:ascii="Times New Roman" w:hAnsi="Times New Roman"/>
        </w:rPr>
        <w:t xml:space="preserve"> key ecological feature.</w:t>
      </w:r>
    </w:p>
    <w:p w14:paraId="3FD4C9ED" w14:textId="77777777" w:rsidR="004119B5" w:rsidRDefault="004119B5" w:rsidP="00F96CF1">
      <w:pPr>
        <w:spacing w:after="0"/>
        <w:jc w:val="both"/>
        <w:rPr>
          <w:rFonts w:ascii="Times New Roman" w:hAnsi="Times New Roman"/>
        </w:rPr>
      </w:pPr>
    </w:p>
    <w:p w14:paraId="61535752" w14:textId="77777777" w:rsidR="004119B5" w:rsidRPr="00FD62E1" w:rsidRDefault="004119B5" w:rsidP="00611AB5">
      <w:pPr>
        <w:spacing w:after="120"/>
        <w:rPr>
          <w:rFonts w:ascii="Times New Roman" w:hAnsi="Times New Roman"/>
          <w:u w:val="single"/>
        </w:rPr>
      </w:pPr>
      <w:r w:rsidRPr="00FD62E1">
        <w:rPr>
          <w:rFonts w:ascii="Times New Roman" w:hAnsi="Times New Roman"/>
          <w:u w:val="single"/>
        </w:rPr>
        <w:t>Public consultation comments</w:t>
      </w:r>
    </w:p>
    <w:p w14:paraId="0CC64E43" w14:textId="77777777" w:rsidR="004119B5" w:rsidRDefault="004119B5" w:rsidP="00777190">
      <w:pPr>
        <w:spacing w:before="60" w:after="60"/>
        <w:jc w:val="both"/>
        <w:rPr>
          <w:rFonts w:ascii="Times New Roman" w:hAnsi="Times New Roman"/>
        </w:rPr>
      </w:pPr>
      <w:r>
        <w:rPr>
          <w:rFonts w:ascii="Times New Roman" w:hAnsi="Times New Roman"/>
        </w:rPr>
        <w:t xml:space="preserve">Potential investors should note public consultation comments in relation to this area at </w:t>
      </w:r>
      <w:hyperlink r:id="rId37"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2EB51ADC" w14:textId="77777777" w:rsidR="004119B5" w:rsidRDefault="004119B5" w:rsidP="00F96CF1">
      <w:pPr>
        <w:spacing w:after="0"/>
        <w:jc w:val="both"/>
        <w:rPr>
          <w:rFonts w:ascii="Times New Roman" w:hAnsi="Times New Roman"/>
        </w:rPr>
      </w:pPr>
    </w:p>
    <w:p w14:paraId="74D43E70" w14:textId="77777777" w:rsidR="00E22F88" w:rsidRPr="006C4E13" w:rsidRDefault="00E22F88" w:rsidP="005F6844">
      <w:pPr>
        <w:spacing w:after="0"/>
        <w:jc w:val="both"/>
        <w:rPr>
          <w:rFonts w:ascii="Times New Roman" w:hAnsi="Times New Roman"/>
        </w:rPr>
      </w:pPr>
    </w:p>
    <w:p w14:paraId="0D6C4AB2" w14:textId="77777777" w:rsidR="00887406" w:rsidRPr="006C4E13" w:rsidRDefault="00887406" w:rsidP="00887406">
      <w:pPr>
        <w:pStyle w:val="Heading3"/>
        <w:spacing w:after="0"/>
        <w:rPr>
          <w:rFonts w:ascii="Times New Roman" w:hAnsi="Times New Roman" w:cs="Times New Roman"/>
        </w:rPr>
      </w:pPr>
      <w:r w:rsidRPr="006C4E13">
        <w:rPr>
          <w:rFonts w:ascii="Times New Roman" w:hAnsi="Times New Roman" w:cs="Times New Roman"/>
        </w:rPr>
        <w:t xml:space="preserve">Release Area </w:t>
      </w:r>
      <w:r>
        <w:rPr>
          <w:rFonts w:ascii="Times New Roman" w:hAnsi="Times New Roman" w:cs="Times New Roman"/>
        </w:rPr>
        <w:t>T21-3</w:t>
      </w:r>
      <w:r w:rsidRPr="006C4E13">
        <w:rPr>
          <w:rFonts w:ascii="Times New Roman" w:hAnsi="Times New Roman" w:cs="Times New Roman"/>
        </w:rPr>
        <w:t xml:space="preserve"> </w:t>
      </w:r>
    </w:p>
    <w:p w14:paraId="0E7A59D2" w14:textId="77777777" w:rsidR="00887406" w:rsidRDefault="00887406" w:rsidP="00887406">
      <w:pPr>
        <w:pStyle w:val="Heading3"/>
        <w:spacing w:after="0"/>
        <w:rPr>
          <w:rFonts w:ascii="Times New Roman" w:hAnsi="Times New Roman" w:cs="Times New Roman"/>
        </w:rPr>
      </w:pPr>
      <w:r>
        <w:rPr>
          <w:rFonts w:ascii="Times New Roman" w:hAnsi="Times New Roman"/>
        </w:rPr>
        <w:t>Otway Basin, Nelson Sub-b</w:t>
      </w:r>
      <w:r w:rsidRPr="006C4E13">
        <w:rPr>
          <w:rFonts w:ascii="Times New Roman" w:hAnsi="Times New Roman" w:cs="Times New Roman"/>
        </w:rPr>
        <w:t xml:space="preserve">asin, </w:t>
      </w:r>
      <w:r>
        <w:rPr>
          <w:rFonts w:ascii="Times New Roman" w:hAnsi="Times New Roman" w:cs="Times New Roman"/>
        </w:rPr>
        <w:t>Tasmania</w:t>
      </w:r>
    </w:p>
    <w:p w14:paraId="06D487E3" w14:textId="77777777" w:rsidR="00887406" w:rsidRPr="006C4E13" w:rsidRDefault="00887406" w:rsidP="00887406">
      <w:pPr>
        <w:pStyle w:val="TableTitle"/>
        <w:spacing w:before="6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SJ54 (Hamilton)</w:t>
      </w:r>
    </w:p>
    <w:tbl>
      <w:tblPr>
        <w:tblStyle w:val="BlockListing"/>
        <w:tblW w:w="9711" w:type="dxa"/>
        <w:tblLook w:val="04A0" w:firstRow="1" w:lastRow="0" w:firstColumn="1" w:lastColumn="0" w:noHBand="0" w:noVBand="1"/>
      </w:tblPr>
      <w:tblGrid>
        <w:gridCol w:w="1218"/>
        <w:gridCol w:w="1217"/>
        <w:gridCol w:w="1217"/>
        <w:gridCol w:w="1217"/>
        <w:gridCol w:w="1217"/>
        <w:gridCol w:w="1217"/>
        <w:gridCol w:w="1204"/>
        <w:gridCol w:w="1204"/>
      </w:tblGrid>
      <w:tr w:rsidR="00872E0B" w:rsidRPr="007B18E2" w14:paraId="3E52758B" w14:textId="77777777" w:rsidTr="007D0130">
        <w:trPr>
          <w:trHeight w:val="335"/>
        </w:trPr>
        <w:tc>
          <w:tcPr>
            <w:tcW w:w="1218" w:type="dxa"/>
            <w:noWrap/>
          </w:tcPr>
          <w:p w14:paraId="226DC497"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3146 </w:t>
            </w:r>
            <w:r w:rsidR="00BB1182">
              <w:rPr>
                <w:rFonts w:ascii="Times New Roman" w:hAnsi="Times New Roman"/>
                <w:color w:val="000000" w:themeColor="text1"/>
                <w:szCs w:val="24"/>
              </w:rPr>
              <w:t>part</w:t>
            </w:r>
          </w:p>
        </w:tc>
        <w:tc>
          <w:tcPr>
            <w:tcW w:w="1217" w:type="dxa"/>
            <w:noWrap/>
          </w:tcPr>
          <w:p w14:paraId="681BA660"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3217 </w:t>
            </w:r>
            <w:r w:rsidR="00BB1182">
              <w:rPr>
                <w:rFonts w:ascii="Times New Roman" w:hAnsi="Times New Roman"/>
                <w:color w:val="000000" w:themeColor="text1"/>
                <w:szCs w:val="24"/>
              </w:rPr>
              <w:t>part</w:t>
            </w:r>
          </w:p>
        </w:tc>
        <w:tc>
          <w:tcPr>
            <w:tcW w:w="1217" w:type="dxa"/>
            <w:noWrap/>
          </w:tcPr>
          <w:p w14:paraId="07CAA2B2"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3218 </w:t>
            </w:r>
            <w:r w:rsidR="00BB1182">
              <w:rPr>
                <w:rFonts w:ascii="Times New Roman" w:hAnsi="Times New Roman"/>
                <w:color w:val="000000" w:themeColor="text1"/>
                <w:szCs w:val="24"/>
              </w:rPr>
              <w:t>part</w:t>
            </w:r>
          </w:p>
        </w:tc>
        <w:tc>
          <w:tcPr>
            <w:tcW w:w="1217" w:type="dxa"/>
            <w:noWrap/>
          </w:tcPr>
          <w:p w14:paraId="03D036C6"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3288 </w:t>
            </w:r>
            <w:r w:rsidR="00BB1182">
              <w:rPr>
                <w:rFonts w:ascii="Times New Roman" w:hAnsi="Times New Roman"/>
                <w:color w:val="000000" w:themeColor="text1"/>
                <w:szCs w:val="24"/>
              </w:rPr>
              <w:t>part</w:t>
            </w:r>
          </w:p>
        </w:tc>
        <w:tc>
          <w:tcPr>
            <w:tcW w:w="1217" w:type="dxa"/>
            <w:noWrap/>
          </w:tcPr>
          <w:p w14:paraId="65D1EE91"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3289 </w:t>
            </w:r>
            <w:r w:rsidR="00BB1182">
              <w:rPr>
                <w:rFonts w:ascii="Times New Roman" w:hAnsi="Times New Roman"/>
                <w:color w:val="000000" w:themeColor="text1"/>
                <w:szCs w:val="24"/>
              </w:rPr>
              <w:t>part</w:t>
            </w:r>
          </w:p>
        </w:tc>
        <w:tc>
          <w:tcPr>
            <w:tcW w:w="1217" w:type="dxa"/>
            <w:noWrap/>
          </w:tcPr>
          <w:p w14:paraId="41BA2A0F"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3290</w:t>
            </w:r>
          </w:p>
        </w:tc>
        <w:tc>
          <w:tcPr>
            <w:tcW w:w="1204" w:type="dxa"/>
          </w:tcPr>
          <w:p w14:paraId="1DEC652E"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3359 </w:t>
            </w:r>
            <w:r w:rsidR="00BB1182">
              <w:rPr>
                <w:rFonts w:ascii="Times New Roman" w:hAnsi="Times New Roman"/>
                <w:color w:val="000000" w:themeColor="text1"/>
                <w:szCs w:val="24"/>
              </w:rPr>
              <w:t>part</w:t>
            </w:r>
          </w:p>
        </w:tc>
        <w:tc>
          <w:tcPr>
            <w:tcW w:w="1204" w:type="dxa"/>
          </w:tcPr>
          <w:p w14:paraId="10F2667D"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3360 </w:t>
            </w:r>
            <w:r w:rsidR="00BB1182">
              <w:rPr>
                <w:rFonts w:ascii="Times New Roman" w:hAnsi="Times New Roman"/>
                <w:color w:val="000000" w:themeColor="text1"/>
                <w:szCs w:val="24"/>
              </w:rPr>
              <w:t>part</w:t>
            </w:r>
          </w:p>
        </w:tc>
      </w:tr>
      <w:tr w:rsidR="00872E0B" w:rsidRPr="007B18E2" w14:paraId="6DC9E148" w14:textId="77777777" w:rsidTr="007D0130">
        <w:trPr>
          <w:trHeight w:val="335"/>
        </w:trPr>
        <w:tc>
          <w:tcPr>
            <w:tcW w:w="1218" w:type="dxa"/>
            <w:noWrap/>
          </w:tcPr>
          <w:p w14:paraId="7C742ECF"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3361</w:t>
            </w:r>
          </w:p>
        </w:tc>
        <w:tc>
          <w:tcPr>
            <w:tcW w:w="1217" w:type="dxa"/>
            <w:noWrap/>
          </w:tcPr>
          <w:p w14:paraId="1034A8D3"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3362</w:t>
            </w:r>
          </w:p>
        </w:tc>
        <w:tc>
          <w:tcPr>
            <w:tcW w:w="1217" w:type="dxa"/>
            <w:noWrap/>
          </w:tcPr>
          <w:p w14:paraId="4F3D503D"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3363 </w:t>
            </w:r>
          </w:p>
        </w:tc>
        <w:tc>
          <w:tcPr>
            <w:tcW w:w="1217" w:type="dxa"/>
            <w:noWrap/>
          </w:tcPr>
          <w:p w14:paraId="7E3C06BA"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3364 </w:t>
            </w:r>
          </w:p>
        </w:tc>
        <w:tc>
          <w:tcPr>
            <w:tcW w:w="1217" w:type="dxa"/>
            <w:noWrap/>
          </w:tcPr>
          <w:p w14:paraId="5FDB1437"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3365 </w:t>
            </w:r>
          </w:p>
        </w:tc>
        <w:tc>
          <w:tcPr>
            <w:tcW w:w="1217" w:type="dxa"/>
            <w:noWrap/>
          </w:tcPr>
          <w:p w14:paraId="72A36B8D"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3432</w:t>
            </w:r>
          </w:p>
        </w:tc>
        <w:tc>
          <w:tcPr>
            <w:tcW w:w="1204" w:type="dxa"/>
          </w:tcPr>
          <w:p w14:paraId="0261FDCE"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3433</w:t>
            </w:r>
          </w:p>
        </w:tc>
        <w:tc>
          <w:tcPr>
            <w:tcW w:w="1204" w:type="dxa"/>
          </w:tcPr>
          <w:p w14:paraId="04528BCD"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3434</w:t>
            </w:r>
          </w:p>
        </w:tc>
      </w:tr>
      <w:tr w:rsidR="00872E0B" w:rsidRPr="007B18E2" w14:paraId="3E8F7C5D" w14:textId="77777777" w:rsidTr="007D0130">
        <w:trPr>
          <w:trHeight w:val="335"/>
        </w:trPr>
        <w:tc>
          <w:tcPr>
            <w:tcW w:w="1218" w:type="dxa"/>
            <w:noWrap/>
          </w:tcPr>
          <w:p w14:paraId="74D4859F"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3435</w:t>
            </w:r>
          </w:p>
        </w:tc>
        <w:tc>
          <w:tcPr>
            <w:tcW w:w="1217" w:type="dxa"/>
            <w:noWrap/>
          </w:tcPr>
          <w:p w14:paraId="18172D35"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3436</w:t>
            </w:r>
          </w:p>
        </w:tc>
        <w:tc>
          <w:tcPr>
            <w:tcW w:w="1217" w:type="dxa"/>
            <w:noWrap/>
          </w:tcPr>
          <w:p w14:paraId="4C2E1B40"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3437</w:t>
            </w:r>
          </w:p>
        </w:tc>
        <w:tc>
          <w:tcPr>
            <w:tcW w:w="1217" w:type="dxa"/>
            <w:noWrap/>
          </w:tcPr>
          <w:p w14:paraId="1FD84DA7" w14:textId="77777777" w:rsidR="00872E0B" w:rsidRPr="007B18E2" w:rsidRDefault="00872E0B" w:rsidP="007D0130">
            <w:pPr>
              <w:pStyle w:val="BodyText"/>
              <w:rPr>
                <w:rFonts w:ascii="Times New Roman" w:hAnsi="Times New Roman"/>
                <w:color w:val="000000" w:themeColor="text1"/>
                <w:szCs w:val="24"/>
              </w:rPr>
            </w:pPr>
          </w:p>
        </w:tc>
        <w:tc>
          <w:tcPr>
            <w:tcW w:w="1217" w:type="dxa"/>
            <w:noWrap/>
          </w:tcPr>
          <w:p w14:paraId="4827CC9F" w14:textId="77777777" w:rsidR="00872E0B" w:rsidRPr="007B18E2" w:rsidRDefault="00872E0B" w:rsidP="007D0130">
            <w:pPr>
              <w:pStyle w:val="BodyText"/>
              <w:rPr>
                <w:rFonts w:ascii="Times New Roman" w:hAnsi="Times New Roman"/>
                <w:color w:val="000000" w:themeColor="text1"/>
                <w:szCs w:val="24"/>
              </w:rPr>
            </w:pPr>
          </w:p>
        </w:tc>
        <w:tc>
          <w:tcPr>
            <w:tcW w:w="1217" w:type="dxa"/>
            <w:noWrap/>
          </w:tcPr>
          <w:p w14:paraId="39E1B825" w14:textId="77777777" w:rsidR="00872E0B" w:rsidRPr="007B18E2" w:rsidRDefault="00872E0B" w:rsidP="007D0130">
            <w:pPr>
              <w:pStyle w:val="BodyText"/>
              <w:rPr>
                <w:rFonts w:ascii="Times New Roman" w:hAnsi="Times New Roman"/>
                <w:color w:val="000000" w:themeColor="text1"/>
                <w:szCs w:val="24"/>
              </w:rPr>
            </w:pPr>
          </w:p>
        </w:tc>
        <w:tc>
          <w:tcPr>
            <w:tcW w:w="1204" w:type="dxa"/>
          </w:tcPr>
          <w:p w14:paraId="236228C1" w14:textId="77777777" w:rsidR="00872E0B" w:rsidRPr="007B18E2" w:rsidRDefault="00872E0B" w:rsidP="007D0130">
            <w:pPr>
              <w:pStyle w:val="BodyText"/>
              <w:rPr>
                <w:rFonts w:ascii="Times New Roman" w:hAnsi="Times New Roman"/>
                <w:color w:val="000000" w:themeColor="text1"/>
                <w:szCs w:val="24"/>
              </w:rPr>
            </w:pPr>
          </w:p>
        </w:tc>
        <w:tc>
          <w:tcPr>
            <w:tcW w:w="1204" w:type="dxa"/>
          </w:tcPr>
          <w:p w14:paraId="07C22844" w14:textId="77777777" w:rsidR="00872E0B" w:rsidRPr="007B18E2" w:rsidRDefault="00872E0B" w:rsidP="007D0130">
            <w:pPr>
              <w:pStyle w:val="BodyText"/>
              <w:rPr>
                <w:rFonts w:ascii="Times New Roman" w:hAnsi="Times New Roman"/>
                <w:color w:val="000000" w:themeColor="text1"/>
                <w:szCs w:val="24"/>
              </w:rPr>
            </w:pPr>
          </w:p>
        </w:tc>
      </w:tr>
    </w:tbl>
    <w:p w14:paraId="21A2D673" w14:textId="77777777" w:rsidR="00872E0B" w:rsidRPr="006C4E13" w:rsidRDefault="00872E0B" w:rsidP="00872E0B">
      <w:pPr>
        <w:pStyle w:val="TableTitle"/>
        <w:spacing w:before="24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SK54 (King Island)</w:t>
      </w:r>
    </w:p>
    <w:tbl>
      <w:tblPr>
        <w:tblStyle w:val="BlockListing"/>
        <w:tblW w:w="9711" w:type="dxa"/>
        <w:tblLook w:val="04A0" w:firstRow="1" w:lastRow="0" w:firstColumn="1" w:lastColumn="0" w:noHBand="0" w:noVBand="1"/>
      </w:tblPr>
      <w:tblGrid>
        <w:gridCol w:w="1218"/>
        <w:gridCol w:w="1217"/>
        <w:gridCol w:w="1217"/>
        <w:gridCol w:w="1217"/>
        <w:gridCol w:w="1217"/>
        <w:gridCol w:w="1217"/>
        <w:gridCol w:w="1204"/>
        <w:gridCol w:w="1204"/>
      </w:tblGrid>
      <w:tr w:rsidR="00872E0B" w:rsidRPr="007B18E2" w14:paraId="670B1BC4" w14:textId="77777777" w:rsidTr="007D0130">
        <w:trPr>
          <w:trHeight w:val="335"/>
        </w:trPr>
        <w:tc>
          <w:tcPr>
            <w:tcW w:w="1218" w:type="dxa"/>
            <w:noWrap/>
          </w:tcPr>
          <w:p w14:paraId="7F09CB5F"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0049</w:t>
            </w:r>
          </w:p>
        </w:tc>
        <w:tc>
          <w:tcPr>
            <w:tcW w:w="1217" w:type="dxa"/>
            <w:noWrap/>
          </w:tcPr>
          <w:p w14:paraId="35CBF44C"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0050 </w:t>
            </w:r>
          </w:p>
        </w:tc>
        <w:tc>
          <w:tcPr>
            <w:tcW w:w="1217" w:type="dxa"/>
            <w:noWrap/>
          </w:tcPr>
          <w:p w14:paraId="6C67D9F4"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0051 </w:t>
            </w:r>
          </w:p>
        </w:tc>
        <w:tc>
          <w:tcPr>
            <w:tcW w:w="1217" w:type="dxa"/>
            <w:noWrap/>
          </w:tcPr>
          <w:p w14:paraId="67215761"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0052 </w:t>
            </w:r>
          </w:p>
        </w:tc>
        <w:tc>
          <w:tcPr>
            <w:tcW w:w="1217" w:type="dxa"/>
            <w:noWrap/>
          </w:tcPr>
          <w:p w14:paraId="05221A41"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0053 </w:t>
            </w:r>
          </w:p>
        </w:tc>
        <w:tc>
          <w:tcPr>
            <w:tcW w:w="1217" w:type="dxa"/>
            <w:noWrap/>
          </w:tcPr>
          <w:p w14:paraId="0855E651"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0054 </w:t>
            </w:r>
          </w:p>
        </w:tc>
        <w:tc>
          <w:tcPr>
            <w:tcW w:w="1204" w:type="dxa"/>
          </w:tcPr>
          <w:p w14:paraId="62715577"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0121 </w:t>
            </w:r>
          </w:p>
        </w:tc>
        <w:tc>
          <w:tcPr>
            <w:tcW w:w="1204" w:type="dxa"/>
          </w:tcPr>
          <w:p w14:paraId="30E89E3B"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0122 </w:t>
            </w:r>
          </w:p>
        </w:tc>
      </w:tr>
      <w:tr w:rsidR="00872E0B" w:rsidRPr="007B18E2" w14:paraId="5910997D" w14:textId="77777777" w:rsidTr="007D0130">
        <w:trPr>
          <w:trHeight w:val="335"/>
        </w:trPr>
        <w:tc>
          <w:tcPr>
            <w:tcW w:w="1218" w:type="dxa"/>
            <w:noWrap/>
          </w:tcPr>
          <w:p w14:paraId="30352258"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lastRenderedPageBreak/>
              <w:t>0123</w:t>
            </w:r>
          </w:p>
        </w:tc>
        <w:tc>
          <w:tcPr>
            <w:tcW w:w="1217" w:type="dxa"/>
            <w:noWrap/>
          </w:tcPr>
          <w:p w14:paraId="01735247"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0124</w:t>
            </w:r>
          </w:p>
        </w:tc>
        <w:tc>
          <w:tcPr>
            <w:tcW w:w="1217" w:type="dxa"/>
            <w:noWrap/>
          </w:tcPr>
          <w:p w14:paraId="40282C22"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0125</w:t>
            </w:r>
          </w:p>
        </w:tc>
        <w:tc>
          <w:tcPr>
            <w:tcW w:w="1217" w:type="dxa"/>
            <w:noWrap/>
          </w:tcPr>
          <w:p w14:paraId="6031F2FC"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0126</w:t>
            </w:r>
          </w:p>
        </w:tc>
        <w:tc>
          <w:tcPr>
            <w:tcW w:w="1217" w:type="dxa"/>
            <w:noWrap/>
          </w:tcPr>
          <w:p w14:paraId="7743A2A8"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0194</w:t>
            </w:r>
          </w:p>
        </w:tc>
        <w:tc>
          <w:tcPr>
            <w:tcW w:w="1217" w:type="dxa"/>
            <w:noWrap/>
          </w:tcPr>
          <w:p w14:paraId="78C4038F"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0195</w:t>
            </w:r>
          </w:p>
        </w:tc>
        <w:tc>
          <w:tcPr>
            <w:tcW w:w="1204" w:type="dxa"/>
          </w:tcPr>
          <w:p w14:paraId="12C980F5"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0196</w:t>
            </w:r>
          </w:p>
        </w:tc>
        <w:tc>
          <w:tcPr>
            <w:tcW w:w="1204" w:type="dxa"/>
          </w:tcPr>
          <w:p w14:paraId="57650228"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0197</w:t>
            </w:r>
          </w:p>
        </w:tc>
      </w:tr>
      <w:tr w:rsidR="00872E0B" w:rsidRPr="007B18E2" w14:paraId="3FB0C306" w14:textId="77777777" w:rsidTr="007D0130">
        <w:trPr>
          <w:trHeight w:val="335"/>
        </w:trPr>
        <w:tc>
          <w:tcPr>
            <w:tcW w:w="1218" w:type="dxa"/>
            <w:noWrap/>
          </w:tcPr>
          <w:p w14:paraId="6CDD2BE5"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0198</w:t>
            </w:r>
          </w:p>
        </w:tc>
        <w:tc>
          <w:tcPr>
            <w:tcW w:w="1217" w:type="dxa"/>
            <w:noWrap/>
          </w:tcPr>
          <w:p w14:paraId="7BE9E813"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0199</w:t>
            </w:r>
          </w:p>
        </w:tc>
        <w:tc>
          <w:tcPr>
            <w:tcW w:w="1217" w:type="dxa"/>
            <w:noWrap/>
          </w:tcPr>
          <w:p w14:paraId="577912B8"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0200</w:t>
            </w:r>
          </w:p>
        </w:tc>
        <w:tc>
          <w:tcPr>
            <w:tcW w:w="1217" w:type="dxa"/>
            <w:noWrap/>
          </w:tcPr>
          <w:p w14:paraId="5ACFF362"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0267</w:t>
            </w:r>
          </w:p>
        </w:tc>
        <w:tc>
          <w:tcPr>
            <w:tcW w:w="1217" w:type="dxa"/>
            <w:noWrap/>
          </w:tcPr>
          <w:p w14:paraId="76B8EEEF"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0268</w:t>
            </w:r>
          </w:p>
        </w:tc>
        <w:tc>
          <w:tcPr>
            <w:tcW w:w="1217" w:type="dxa"/>
            <w:noWrap/>
          </w:tcPr>
          <w:p w14:paraId="2FB33C17"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0269</w:t>
            </w:r>
          </w:p>
        </w:tc>
        <w:tc>
          <w:tcPr>
            <w:tcW w:w="1204" w:type="dxa"/>
          </w:tcPr>
          <w:p w14:paraId="0A14FC2D"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0270</w:t>
            </w:r>
          </w:p>
        </w:tc>
        <w:tc>
          <w:tcPr>
            <w:tcW w:w="1204" w:type="dxa"/>
          </w:tcPr>
          <w:p w14:paraId="621AF834"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0271</w:t>
            </w:r>
          </w:p>
        </w:tc>
      </w:tr>
      <w:tr w:rsidR="00872E0B" w:rsidRPr="007B18E2" w14:paraId="0A5C9EFC" w14:textId="77777777" w:rsidTr="007D0130">
        <w:trPr>
          <w:trHeight w:val="335"/>
        </w:trPr>
        <w:tc>
          <w:tcPr>
            <w:tcW w:w="1218" w:type="dxa"/>
            <w:noWrap/>
          </w:tcPr>
          <w:p w14:paraId="7B3698BD"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0272</w:t>
            </w:r>
          </w:p>
        </w:tc>
        <w:tc>
          <w:tcPr>
            <w:tcW w:w="1217" w:type="dxa"/>
            <w:noWrap/>
          </w:tcPr>
          <w:p w14:paraId="788E8983"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0339</w:t>
            </w:r>
          </w:p>
        </w:tc>
        <w:tc>
          <w:tcPr>
            <w:tcW w:w="1217" w:type="dxa"/>
            <w:noWrap/>
          </w:tcPr>
          <w:p w14:paraId="0F3E545D"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0340</w:t>
            </w:r>
          </w:p>
        </w:tc>
        <w:tc>
          <w:tcPr>
            <w:tcW w:w="1217" w:type="dxa"/>
            <w:noWrap/>
          </w:tcPr>
          <w:p w14:paraId="65372B4E"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0341</w:t>
            </w:r>
          </w:p>
        </w:tc>
        <w:tc>
          <w:tcPr>
            <w:tcW w:w="1217" w:type="dxa"/>
            <w:noWrap/>
          </w:tcPr>
          <w:p w14:paraId="10854008"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0342</w:t>
            </w:r>
          </w:p>
        </w:tc>
        <w:tc>
          <w:tcPr>
            <w:tcW w:w="1217" w:type="dxa"/>
            <w:noWrap/>
          </w:tcPr>
          <w:p w14:paraId="62F62D93"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0343</w:t>
            </w:r>
          </w:p>
        </w:tc>
        <w:tc>
          <w:tcPr>
            <w:tcW w:w="1204" w:type="dxa"/>
          </w:tcPr>
          <w:p w14:paraId="193F42DC"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0344</w:t>
            </w:r>
          </w:p>
        </w:tc>
        <w:tc>
          <w:tcPr>
            <w:tcW w:w="1204" w:type="dxa"/>
          </w:tcPr>
          <w:p w14:paraId="2AF4BF53"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0413</w:t>
            </w:r>
          </w:p>
        </w:tc>
      </w:tr>
      <w:tr w:rsidR="00872E0B" w:rsidRPr="007B18E2" w14:paraId="513D9000" w14:textId="77777777" w:rsidTr="007D0130">
        <w:trPr>
          <w:trHeight w:val="335"/>
        </w:trPr>
        <w:tc>
          <w:tcPr>
            <w:tcW w:w="1218" w:type="dxa"/>
            <w:noWrap/>
          </w:tcPr>
          <w:p w14:paraId="1E4BD622" w14:textId="77777777" w:rsidR="00872E0B" w:rsidRPr="007B18E2" w:rsidRDefault="00872E0B" w:rsidP="007D0130">
            <w:pPr>
              <w:pStyle w:val="BodyText"/>
              <w:tabs>
                <w:tab w:val="left" w:pos="734"/>
              </w:tabs>
              <w:rPr>
                <w:rFonts w:ascii="Times New Roman" w:hAnsi="Times New Roman"/>
                <w:color w:val="000000" w:themeColor="text1"/>
                <w:szCs w:val="24"/>
              </w:rPr>
            </w:pPr>
            <w:r w:rsidRPr="007B18E2">
              <w:rPr>
                <w:rFonts w:ascii="Times New Roman" w:hAnsi="Times New Roman"/>
                <w:color w:val="000000" w:themeColor="text1"/>
                <w:szCs w:val="24"/>
              </w:rPr>
              <w:t>0414</w:t>
            </w:r>
          </w:p>
        </w:tc>
        <w:tc>
          <w:tcPr>
            <w:tcW w:w="1217" w:type="dxa"/>
            <w:noWrap/>
          </w:tcPr>
          <w:p w14:paraId="5E628CBF"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0415</w:t>
            </w:r>
          </w:p>
        </w:tc>
        <w:tc>
          <w:tcPr>
            <w:tcW w:w="1217" w:type="dxa"/>
            <w:noWrap/>
          </w:tcPr>
          <w:p w14:paraId="05BE76A6" w14:textId="77777777" w:rsidR="00872E0B" w:rsidRPr="007B18E2" w:rsidRDefault="00872E0B"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0486</w:t>
            </w:r>
          </w:p>
        </w:tc>
        <w:tc>
          <w:tcPr>
            <w:tcW w:w="1217" w:type="dxa"/>
            <w:noWrap/>
          </w:tcPr>
          <w:p w14:paraId="76DA6A0F" w14:textId="77777777" w:rsidR="00872E0B" w:rsidRPr="007B18E2" w:rsidRDefault="00872E0B" w:rsidP="007D0130">
            <w:pPr>
              <w:pStyle w:val="BodyText"/>
              <w:rPr>
                <w:rFonts w:ascii="Times New Roman" w:hAnsi="Times New Roman"/>
                <w:color w:val="000000" w:themeColor="text1"/>
                <w:szCs w:val="24"/>
              </w:rPr>
            </w:pPr>
          </w:p>
        </w:tc>
        <w:tc>
          <w:tcPr>
            <w:tcW w:w="1217" w:type="dxa"/>
            <w:noWrap/>
          </w:tcPr>
          <w:p w14:paraId="3423C4A6" w14:textId="77777777" w:rsidR="00872E0B" w:rsidRPr="007B18E2" w:rsidRDefault="00872E0B" w:rsidP="007D0130">
            <w:pPr>
              <w:pStyle w:val="BodyText"/>
              <w:rPr>
                <w:rFonts w:ascii="Times New Roman" w:hAnsi="Times New Roman"/>
                <w:color w:val="000000" w:themeColor="text1"/>
                <w:szCs w:val="24"/>
              </w:rPr>
            </w:pPr>
          </w:p>
        </w:tc>
        <w:tc>
          <w:tcPr>
            <w:tcW w:w="1217" w:type="dxa"/>
            <w:noWrap/>
          </w:tcPr>
          <w:p w14:paraId="5B3BF03E" w14:textId="77777777" w:rsidR="00872E0B" w:rsidRPr="007B18E2" w:rsidRDefault="00872E0B" w:rsidP="007D0130">
            <w:pPr>
              <w:pStyle w:val="BodyText"/>
              <w:rPr>
                <w:rFonts w:ascii="Times New Roman" w:hAnsi="Times New Roman"/>
                <w:color w:val="000000" w:themeColor="text1"/>
                <w:szCs w:val="24"/>
              </w:rPr>
            </w:pPr>
          </w:p>
        </w:tc>
        <w:tc>
          <w:tcPr>
            <w:tcW w:w="1204" w:type="dxa"/>
          </w:tcPr>
          <w:p w14:paraId="257C4F7E" w14:textId="77777777" w:rsidR="00872E0B" w:rsidRPr="007B18E2" w:rsidRDefault="00872E0B" w:rsidP="007D0130">
            <w:pPr>
              <w:pStyle w:val="BodyText"/>
              <w:tabs>
                <w:tab w:val="left" w:pos="747"/>
              </w:tabs>
              <w:rPr>
                <w:rFonts w:ascii="Times New Roman" w:hAnsi="Times New Roman"/>
                <w:color w:val="000000" w:themeColor="text1"/>
                <w:szCs w:val="24"/>
              </w:rPr>
            </w:pPr>
          </w:p>
        </w:tc>
        <w:tc>
          <w:tcPr>
            <w:tcW w:w="1204" w:type="dxa"/>
          </w:tcPr>
          <w:p w14:paraId="2D026DDD" w14:textId="77777777" w:rsidR="00872E0B" w:rsidRPr="007B18E2" w:rsidRDefault="00872E0B" w:rsidP="007D0130">
            <w:pPr>
              <w:pStyle w:val="BodyText"/>
              <w:rPr>
                <w:rFonts w:ascii="Times New Roman" w:hAnsi="Times New Roman"/>
                <w:color w:val="000000" w:themeColor="text1"/>
                <w:szCs w:val="24"/>
              </w:rPr>
            </w:pPr>
          </w:p>
        </w:tc>
      </w:tr>
    </w:tbl>
    <w:p w14:paraId="7598A830" w14:textId="74BACF8A" w:rsidR="00611AB5" w:rsidRDefault="00872E0B" w:rsidP="00B640B2">
      <w:pPr>
        <w:spacing w:before="60" w:after="60"/>
        <w:rPr>
          <w:rFonts w:ascii="Times New Roman" w:hAnsi="Times New Roman"/>
        </w:rPr>
      </w:pPr>
      <w:r w:rsidRPr="006C4E13">
        <w:rPr>
          <w:rFonts w:ascii="Times New Roman" w:hAnsi="Times New Roman"/>
        </w:rPr>
        <w:t xml:space="preserve">Assessed to contain </w:t>
      </w:r>
      <w:r>
        <w:rPr>
          <w:rFonts w:ascii="Times New Roman" w:hAnsi="Times New Roman"/>
        </w:rPr>
        <w:t xml:space="preserve">54 </w:t>
      </w:r>
      <w:r w:rsidRPr="006C4E13">
        <w:rPr>
          <w:rFonts w:ascii="Times New Roman" w:hAnsi="Times New Roman"/>
        </w:rPr>
        <w:t>blocks</w:t>
      </w:r>
      <w:r>
        <w:rPr>
          <w:rFonts w:ascii="Times New Roman" w:hAnsi="Times New Roman"/>
        </w:rPr>
        <w:t xml:space="preserve"> (47 full blocks and seven part blocks)</w:t>
      </w:r>
      <w:r w:rsidR="00777190">
        <w:rPr>
          <w:rFonts w:ascii="Times New Roman" w:hAnsi="Times New Roman"/>
        </w:rPr>
        <w:t>.</w:t>
      </w:r>
    </w:p>
    <w:p w14:paraId="45F6C9B5" w14:textId="77777777" w:rsidR="00B640B2" w:rsidRDefault="00B640B2" w:rsidP="00B640B2">
      <w:pPr>
        <w:spacing w:before="60" w:after="60"/>
        <w:rPr>
          <w:rFonts w:ascii="Times New Roman" w:hAnsi="Times New Roman"/>
          <w:u w:val="single"/>
        </w:rPr>
      </w:pPr>
    </w:p>
    <w:p w14:paraId="71A95E2E" w14:textId="07A502F6" w:rsidR="002D79C3" w:rsidRPr="005F6844" w:rsidRDefault="002D79C3" w:rsidP="00611AB5">
      <w:pPr>
        <w:spacing w:after="120"/>
        <w:rPr>
          <w:rFonts w:ascii="Times New Roman" w:hAnsi="Times New Roman"/>
          <w:u w:val="single"/>
        </w:rPr>
      </w:pPr>
      <w:r w:rsidRPr="005F6844">
        <w:rPr>
          <w:rFonts w:ascii="Times New Roman" w:hAnsi="Times New Roman"/>
          <w:u w:val="single"/>
        </w:rPr>
        <w:t>Seismic</w:t>
      </w:r>
      <w:r w:rsidR="00611AB5">
        <w:rPr>
          <w:rFonts w:ascii="Times New Roman" w:hAnsi="Times New Roman"/>
          <w:u w:val="single"/>
        </w:rPr>
        <w:t xml:space="preserve"> </w:t>
      </w:r>
      <w:r w:rsidR="00FD56DF">
        <w:rPr>
          <w:rFonts w:ascii="Times New Roman" w:hAnsi="Times New Roman"/>
          <w:u w:val="single"/>
        </w:rPr>
        <w:t xml:space="preserve">survey </w:t>
      </w:r>
      <w:r w:rsidR="00611AB5">
        <w:rPr>
          <w:rFonts w:ascii="Times New Roman" w:hAnsi="Times New Roman"/>
          <w:u w:val="single"/>
        </w:rPr>
        <w:t>data</w:t>
      </w:r>
    </w:p>
    <w:p w14:paraId="4FB0E408" w14:textId="77777777" w:rsidR="00575257" w:rsidRDefault="008947D4" w:rsidP="00FD56DF">
      <w:pPr>
        <w:spacing w:after="0"/>
        <w:jc w:val="both"/>
        <w:rPr>
          <w:rFonts w:ascii="Times New Roman" w:hAnsi="Times New Roman"/>
        </w:rPr>
      </w:pPr>
      <w:r>
        <w:rPr>
          <w:rFonts w:ascii="Times New Roman" w:hAnsi="Times New Roman"/>
        </w:rPr>
        <w:t xml:space="preserve">Potential bidders should note that recent seismic data over this area is available on Geoscience Australia’s National Offshore Petroleum Information Management System </w:t>
      </w:r>
      <w:r w:rsidR="00575257">
        <w:rPr>
          <w:rFonts w:ascii="Times New Roman" w:hAnsi="Times New Roman"/>
        </w:rPr>
        <w:t>(</w:t>
      </w:r>
      <w:hyperlink r:id="rId38" w:history="1">
        <w:r w:rsidR="00575257" w:rsidRPr="00642A74">
          <w:rPr>
            <w:rStyle w:val="Hyperlink"/>
            <w:rFonts w:ascii="Times New Roman" w:hAnsi="Times New Roman"/>
          </w:rPr>
          <w:t>www.ga.gov.au/nopims</w:t>
        </w:r>
      </w:hyperlink>
      <w:r w:rsidR="00575257">
        <w:rPr>
          <w:rFonts w:ascii="Times New Roman" w:hAnsi="Times New Roman"/>
        </w:rPr>
        <w:t>). Bidders are strongly encouraged to consider this data to formulate a more targeted exploration work bid.</w:t>
      </w:r>
    </w:p>
    <w:p w14:paraId="5028F20E" w14:textId="77777777" w:rsidR="00872E0B" w:rsidRDefault="00872E0B" w:rsidP="00872E0B">
      <w:pPr>
        <w:spacing w:after="0"/>
        <w:rPr>
          <w:rFonts w:ascii="Times New Roman" w:hAnsi="Times New Roman"/>
        </w:rPr>
      </w:pPr>
    </w:p>
    <w:p w14:paraId="4DDAD32F" w14:textId="77777777" w:rsidR="002D79C3" w:rsidRPr="005F6844" w:rsidRDefault="002D79C3" w:rsidP="00611AB5">
      <w:pPr>
        <w:spacing w:after="120"/>
        <w:jc w:val="both"/>
        <w:rPr>
          <w:rFonts w:ascii="Times New Roman" w:hAnsi="Times New Roman"/>
          <w:u w:val="single"/>
        </w:rPr>
      </w:pPr>
      <w:r w:rsidRPr="005F6844">
        <w:rPr>
          <w:rFonts w:ascii="Times New Roman" w:hAnsi="Times New Roman"/>
          <w:u w:val="single"/>
        </w:rPr>
        <w:t>Marine Parks</w:t>
      </w:r>
    </w:p>
    <w:p w14:paraId="5EE49295" w14:textId="6DFF7427" w:rsidR="002D79C3" w:rsidRDefault="002D79C3" w:rsidP="00611AB5">
      <w:pPr>
        <w:spacing w:after="0"/>
        <w:jc w:val="both"/>
        <w:rPr>
          <w:rFonts w:ascii="Times New Roman" w:hAnsi="Times New Roman"/>
        </w:rPr>
      </w:pPr>
      <w:r>
        <w:rPr>
          <w:rFonts w:ascii="Times New Roman" w:hAnsi="Times New Roman"/>
        </w:rPr>
        <w:t xml:space="preserve">At the time of gazettal, T21-3 was known to intersect the </w:t>
      </w:r>
      <w:r>
        <w:rPr>
          <w:rFonts w:ascii="Times New Roman" w:hAnsi="Times New Roman"/>
          <w:b/>
        </w:rPr>
        <w:t>Zeehan</w:t>
      </w:r>
      <w:r w:rsidRPr="00FD62E1">
        <w:rPr>
          <w:rFonts w:ascii="Times New Roman" w:hAnsi="Times New Roman"/>
          <w:b/>
        </w:rPr>
        <w:t xml:space="preserve"> </w:t>
      </w:r>
      <w:r w:rsidR="00FD56DF">
        <w:rPr>
          <w:rFonts w:ascii="Times New Roman" w:hAnsi="Times New Roman"/>
          <w:b/>
        </w:rPr>
        <w:t>M</w:t>
      </w:r>
      <w:r w:rsidRPr="00FD62E1">
        <w:rPr>
          <w:rFonts w:ascii="Times New Roman" w:hAnsi="Times New Roman"/>
          <w:b/>
        </w:rPr>
        <w:t xml:space="preserve">arine </w:t>
      </w:r>
      <w:r w:rsidR="00FD56DF">
        <w:rPr>
          <w:rFonts w:ascii="Times New Roman" w:hAnsi="Times New Roman"/>
          <w:b/>
        </w:rPr>
        <w:t>P</w:t>
      </w:r>
      <w:r w:rsidRPr="00FD62E1">
        <w:rPr>
          <w:rFonts w:ascii="Times New Roman" w:hAnsi="Times New Roman"/>
          <w:b/>
        </w:rPr>
        <w:t>ark</w:t>
      </w:r>
      <w:r>
        <w:rPr>
          <w:rFonts w:ascii="Times New Roman" w:hAnsi="Times New Roman"/>
        </w:rPr>
        <w:t xml:space="preserve"> which is a Multiple Use zone (IUCN V1).</w:t>
      </w:r>
    </w:p>
    <w:p w14:paraId="645BB999" w14:textId="77777777" w:rsidR="00611AB5" w:rsidRDefault="00611AB5" w:rsidP="00611AB5">
      <w:pPr>
        <w:spacing w:after="0"/>
        <w:rPr>
          <w:rFonts w:ascii="Times New Roman" w:hAnsi="Times New Roman"/>
        </w:rPr>
      </w:pPr>
    </w:p>
    <w:p w14:paraId="5EA2F9DE" w14:textId="77777777" w:rsidR="004119B5" w:rsidRPr="00FD62E1" w:rsidRDefault="004119B5" w:rsidP="00611AB5">
      <w:pPr>
        <w:spacing w:after="120"/>
        <w:rPr>
          <w:rFonts w:ascii="Times New Roman" w:hAnsi="Times New Roman"/>
          <w:u w:val="single"/>
        </w:rPr>
      </w:pPr>
      <w:r w:rsidRPr="00FD62E1">
        <w:rPr>
          <w:rFonts w:ascii="Times New Roman" w:hAnsi="Times New Roman"/>
          <w:u w:val="single"/>
        </w:rPr>
        <w:t>Public consultation comments</w:t>
      </w:r>
    </w:p>
    <w:p w14:paraId="3D60A595" w14:textId="77777777" w:rsidR="004119B5" w:rsidRDefault="004119B5" w:rsidP="00860FD4">
      <w:pPr>
        <w:spacing w:before="60" w:after="60"/>
        <w:jc w:val="both"/>
        <w:rPr>
          <w:rFonts w:ascii="Times New Roman" w:hAnsi="Times New Roman"/>
        </w:rPr>
      </w:pPr>
      <w:r>
        <w:rPr>
          <w:rFonts w:ascii="Times New Roman" w:hAnsi="Times New Roman"/>
        </w:rPr>
        <w:t xml:space="preserve">Potential investors should note public consultation comments in relation to this area at </w:t>
      </w:r>
      <w:hyperlink r:id="rId39"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03BFCBF0" w14:textId="77777777" w:rsidR="00611AB5" w:rsidRDefault="00611AB5" w:rsidP="00611AB5">
      <w:pPr>
        <w:spacing w:after="0"/>
        <w:rPr>
          <w:rFonts w:ascii="Times New Roman" w:hAnsi="Times New Roman"/>
        </w:rPr>
      </w:pPr>
    </w:p>
    <w:p w14:paraId="3AFC0318" w14:textId="77777777" w:rsidR="00611AB5" w:rsidRDefault="00611AB5" w:rsidP="00611AB5">
      <w:pPr>
        <w:spacing w:after="0"/>
        <w:rPr>
          <w:rFonts w:ascii="Times New Roman" w:hAnsi="Times New Roman"/>
        </w:rPr>
      </w:pPr>
    </w:p>
    <w:p w14:paraId="25D42A02" w14:textId="77777777" w:rsidR="00872E0B" w:rsidRPr="006C4E13" w:rsidRDefault="00872E0B" w:rsidP="00872E0B">
      <w:pPr>
        <w:pStyle w:val="Heading3"/>
        <w:spacing w:after="0"/>
        <w:rPr>
          <w:rFonts w:ascii="Times New Roman" w:hAnsi="Times New Roman" w:cs="Times New Roman"/>
        </w:rPr>
      </w:pPr>
      <w:r w:rsidRPr="006C4E13">
        <w:rPr>
          <w:rFonts w:ascii="Times New Roman" w:hAnsi="Times New Roman" w:cs="Times New Roman"/>
        </w:rPr>
        <w:t xml:space="preserve">Release Area </w:t>
      </w:r>
      <w:r>
        <w:rPr>
          <w:rFonts w:ascii="Times New Roman" w:hAnsi="Times New Roman" w:cs="Times New Roman"/>
        </w:rPr>
        <w:t>T21-</w:t>
      </w:r>
      <w:r w:rsidR="00D80BB9">
        <w:rPr>
          <w:rFonts w:ascii="Times New Roman" w:hAnsi="Times New Roman" w:cs="Times New Roman"/>
        </w:rPr>
        <w:t>4</w:t>
      </w:r>
      <w:r w:rsidRPr="006C4E13">
        <w:rPr>
          <w:rFonts w:ascii="Times New Roman" w:hAnsi="Times New Roman" w:cs="Times New Roman"/>
        </w:rPr>
        <w:t xml:space="preserve"> </w:t>
      </w:r>
    </w:p>
    <w:p w14:paraId="575C5CE0" w14:textId="77777777" w:rsidR="00872E0B" w:rsidRDefault="00D80BB9" w:rsidP="00872E0B">
      <w:pPr>
        <w:pStyle w:val="Heading3"/>
        <w:spacing w:after="0"/>
        <w:rPr>
          <w:rFonts w:ascii="Times New Roman" w:hAnsi="Times New Roman" w:cs="Times New Roman"/>
        </w:rPr>
      </w:pPr>
      <w:r>
        <w:rPr>
          <w:rFonts w:ascii="Times New Roman" w:hAnsi="Times New Roman"/>
        </w:rPr>
        <w:t>Sorell</w:t>
      </w:r>
      <w:r w:rsidR="00872E0B">
        <w:rPr>
          <w:rFonts w:ascii="Times New Roman" w:hAnsi="Times New Roman"/>
        </w:rPr>
        <w:t xml:space="preserve"> Basin, </w:t>
      </w:r>
      <w:r w:rsidR="00872E0B">
        <w:rPr>
          <w:rFonts w:ascii="Times New Roman" w:hAnsi="Times New Roman" w:cs="Times New Roman"/>
        </w:rPr>
        <w:t>Tasmania</w:t>
      </w:r>
    </w:p>
    <w:p w14:paraId="0D63E887" w14:textId="77777777" w:rsidR="00D80BB9" w:rsidRPr="006C4E13" w:rsidRDefault="00D80BB9" w:rsidP="00D80BB9">
      <w:pPr>
        <w:pStyle w:val="TableTitle"/>
        <w:spacing w:before="60" w:after="60"/>
        <w:rPr>
          <w:rFonts w:ascii="Times New Roman" w:hAnsi="Times New Roman"/>
        </w:rPr>
      </w:pPr>
      <w:r>
        <w:rPr>
          <w:rFonts w:ascii="Times New Roman" w:hAnsi="Times New Roman"/>
        </w:rPr>
        <w:t>M</w:t>
      </w:r>
      <w:r w:rsidRPr="006C4E13">
        <w:rPr>
          <w:rFonts w:ascii="Times New Roman" w:hAnsi="Times New Roman"/>
        </w:rPr>
        <w:t xml:space="preserve">ap Sheet </w:t>
      </w:r>
      <w:r>
        <w:rPr>
          <w:rFonts w:ascii="Times New Roman" w:hAnsi="Times New Roman"/>
        </w:rPr>
        <w:t>SK54 (King Island)</w:t>
      </w:r>
    </w:p>
    <w:tbl>
      <w:tblPr>
        <w:tblStyle w:val="BlockListing"/>
        <w:tblW w:w="9744" w:type="dxa"/>
        <w:tblLook w:val="04A0" w:firstRow="1" w:lastRow="0" w:firstColumn="1" w:lastColumn="0" w:noHBand="0" w:noVBand="1"/>
      </w:tblPr>
      <w:tblGrid>
        <w:gridCol w:w="1218"/>
        <w:gridCol w:w="1218"/>
        <w:gridCol w:w="1218"/>
        <w:gridCol w:w="1218"/>
        <w:gridCol w:w="1218"/>
        <w:gridCol w:w="1218"/>
        <w:gridCol w:w="1218"/>
        <w:gridCol w:w="1218"/>
      </w:tblGrid>
      <w:tr w:rsidR="00D80BB9" w:rsidRPr="007B18E2" w14:paraId="4299945A" w14:textId="77777777" w:rsidTr="007D0130">
        <w:trPr>
          <w:trHeight w:val="335"/>
        </w:trPr>
        <w:tc>
          <w:tcPr>
            <w:tcW w:w="1218" w:type="dxa"/>
          </w:tcPr>
          <w:p w14:paraId="4CDC2CC7"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0345</w:t>
            </w:r>
          </w:p>
        </w:tc>
        <w:tc>
          <w:tcPr>
            <w:tcW w:w="1218" w:type="dxa"/>
          </w:tcPr>
          <w:p w14:paraId="35AEAECD"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0346</w:t>
            </w:r>
          </w:p>
        </w:tc>
        <w:tc>
          <w:tcPr>
            <w:tcW w:w="1218" w:type="dxa"/>
          </w:tcPr>
          <w:p w14:paraId="0974C684"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0347</w:t>
            </w:r>
          </w:p>
        </w:tc>
        <w:tc>
          <w:tcPr>
            <w:tcW w:w="1218" w:type="dxa"/>
          </w:tcPr>
          <w:p w14:paraId="5FF079D6"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0348</w:t>
            </w:r>
          </w:p>
        </w:tc>
        <w:tc>
          <w:tcPr>
            <w:tcW w:w="1218" w:type="dxa"/>
          </w:tcPr>
          <w:p w14:paraId="277EF650"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0349</w:t>
            </w:r>
          </w:p>
        </w:tc>
        <w:tc>
          <w:tcPr>
            <w:tcW w:w="1218" w:type="dxa"/>
          </w:tcPr>
          <w:p w14:paraId="4CBC204C"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0350 </w:t>
            </w:r>
          </w:p>
        </w:tc>
        <w:tc>
          <w:tcPr>
            <w:tcW w:w="1218" w:type="dxa"/>
          </w:tcPr>
          <w:p w14:paraId="682FD727"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0351 </w:t>
            </w:r>
          </w:p>
        </w:tc>
        <w:tc>
          <w:tcPr>
            <w:tcW w:w="1218" w:type="dxa"/>
          </w:tcPr>
          <w:p w14:paraId="0E5DE151"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0416</w:t>
            </w:r>
          </w:p>
        </w:tc>
      </w:tr>
      <w:tr w:rsidR="00D80BB9" w:rsidRPr="007B18E2" w14:paraId="08ADDC82" w14:textId="77777777" w:rsidTr="007D0130">
        <w:trPr>
          <w:trHeight w:val="335"/>
        </w:trPr>
        <w:tc>
          <w:tcPr>
            <w:tcW w:w="1218" w:type="dxa"/>
          </w:tcPr>
          <w:p w14:paraId="18DD15D1"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0417</w:t>
            </w:r>
          </w:p>
        </w:tc>
        <w:tc>
          <w:tcPr>
            <w:tcW w:w="1218" w:type="dxa"/>
          </w:tcPr>
          <w:p w14:paraId="749AB396"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0418</w:t>
            </w:r>
          </w:p>
        </w:tc>
        <w:tc>
          <w:tcPr>
            <w:tcW w:w="1218" w:type="dxa"/>
          </w:tcPr>
          <w:p w14:paraId="6DE87853"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0419</w:t>
            </w:r>
          </w:p>
        </w:tc>
        <w:tc>
          <w:tcPr>
            <w:tcW w:w="1218" w:type="dxa"/>
          </w:tcPr>
          <w:p w14:paraId="0A5D0BA8"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0420</w:t>
            </w:r>
          </w:p>
        </w:tc>
        <w:tc>
          <w:tcPr>
            <w:tcW w:w="1218" w:type="dxa"/>
          </w:tcPr>
          <w:p w14:paraId="2E94D71E"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0421 </w:t>
            </w:r>
          </w:p>
        </w:tc>
        <w:tc>
          <w:tcPr>
            <w:tcW w:w="1218" w:type="dxa"/>
          </w:tcPr>
          <w:p w14:paraId="1F0D5E63"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0422 </w:t>
            </w:r>
          </w:p>
        </w:tc>
        <w:tc>
          <w:tcPr>
            <w:tcW w:w="1218" w:type="dxa"/>
          </w:tcPr>
          <w:p w14:paraId="5EEAB030"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0423 </w:t>
            </w:r>
          </w:p>
        </w:tc>
        <w:tc>
          <w:tcPr>
            <w:tcW w:w="1218" w:type="dxa"/>
          </w:tcPr>
          <w:p w14:paraId="6C76126D"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0487</w:t>
            </w:r>
          </w:p>
        </w:tc>
      </w:tr>
      <w:tr w:rsidR="00D80BB9" w:rsidRPr="007B18E2" w14:paraId="330B14A8" w14:textId="77777777" w:rsidTr="007D0130">
        <w:trPr>
          <w:trHeight w:val="335"/>
        </w:trPr>
        <w:tc>
          <w:tcPr>
            <w:tcW w:w="1218" w:type="dxa"/>
          </w:tcPr>
          <w:p w14:paraId="10F112EA"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0488</w:t>
            </w:r>
          </w:p>
        </w:tc>
        <w:tc>
          <w:tcPr>
            <w:tcW w:w="1218" w:type="dxa"/>
          </w:tcPr>
          <w:p w14:paraId="0B6F4A84"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0489</w:t>
            </w:r>
          </w:p>
        </w:tc>
        <w:tc>
          <w:tcPr>
            <w:tcW w:w="1218" w:type="dxa"/>
          </w:tcPr>
          <w:p w14:paraId="478A6393"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0490</w:t>
            </w:r>
          </w:p>
        </w:tc>
        <w:tc>
          <w:tcPr>
            <w:tcW w:w="1218" w:type="dxa"/>
          </w:tcPr>
          <w:p w14:paraId="231ACC08"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0491</w:t>
            </w:r>
          </w:p>
        </w:tc>
        <w:tc>
          <w:tcPr>
            <w:tcW w:w="1218" w:type="dxa"/>
          </w:tcPr>
          <w:p w14:paraId="56120946"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0492</w:t>
            </w:r>
          </w:p>
        </w:tc>
        <w:tc>
          <w:tcPr>
            <w:tcW w:w="1218" w:type="dxa"/>
          </w:tcPr>
          <w:p w14:paraId="0CFAAF61"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0493</w:t>
            </w:r>
          </w:p>
        </w:tc>
        <w:tc>
          <w:tcPr>
            <w:tcW w:w="1218" w:type="dxa"/>
          </w:tcPr>
          <w:p w14:paraId="0826D3C4"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0494 </w:t>
            </w:r>
          </w:p>
        </w:tc>
        <w:tc>
          <w:tcPr>
            <w:tcW w:w="1218" w:type="dxa"/>
          </w:tcPr>
          <w:p w14:paraId="5496AA2B"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0495 </w:t>
            </w:r>
          </w:p>
        </w:tc>
      </w:tr>
      <w:tr w:rsidR="00D80BB9" w:rsidRPr="007B18E2" w14:paraId="7DC70ED2" w14:textId="77777777" w:rsidTr="007D0130">
        <w:trPr>
          <w:trHeight w:val="335"/>
        </w:trPr>
        <w:tc>
          <w:tcPr>
            <w:tcW w:w="1218" w:type="dxa"/>
          </w:tcPr>
          <w:p w14:paraId="4B242D20"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0496</w:t>
            </w:r>
          </w:p>
        </w:tc>
        <w:tc>
          <w:tcPr>
            <w:tcW w:w="1218" w:type="dxa"/>
          </w:tcPr>
          <w:p w14:paraId="45E3F207"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0559</w:t>
            </w:r>
          </w:p>
        </w:tc>
        <w:tc>
          <w:tcPr>
            <w:tcW w:w="1218" w:type="dxa"/>
          </w:tcPr>
          <w:p w14:paraId="54C8C25F"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0560</w:t>
            </w:r>
          </w:p>
        </w:tc>
        <w:tc>
          <w:tcPr>
            <w:tcW w:w="1218" w:type="dxa"/>
          </w:tcPr>
          <w:p w14:paraId="34D58975"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0561</w:t>
            </w:r>
          </w:p>
        </w:tc>
        <w:tc>
          <w:tcPr>
            <w:tcW w:w="1218" w:type="dxa"/>
          </w:tcPr>
          <w:p w14:paraId="7F072A43"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0562</w:t>
            </w:r>
          </w:p>
        </w:tc>
        <w:tc>
          <w:tcPr>
            <w:tcW w:w="1218" w:type="dxa"/>
          </w:tcPr>
          <w:p w14:paraId="50ED4799"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0563</w:t>
            </w:r>
          </w:p>
        </w:tc>
        <w:tc>
          <w:tcPr>
            <w:tcW w:w="1218" w:type="dxa"/>
          </w:tcPr>
          <w:p w14:paraId="39E08AC7"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0564</w:t>
            </w:r>
          </w:p>
        </w:tc>
        <w:tc>
          <w:tcPr>
            <w:tcW w:w="1218" w:type="dxa"/>
          </w:tcPr>
          <w:p w14:paraId="7638D818"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0565</w:t>
            </w:r>
          </w:p>
        </w:tc>
      </w:tr>
      <w:tr w:rsidR="00D80BB9" w:rsidRPr="007B18E2" w14:paraId="38E3ED52" w14:textId="77777777" w:rsidTr="007D0130">
        <w:trPr>
          <w:trHeight w:val="335"/>
        </w:trPr>
        <w:tc>
          <w:tcPr>
            <w:tcW w:w="1218" w:type="dxa"/>
          </w:tcPr>
          <w:p w14:paraId="5890831A"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0566</w:t>
            </w:r>
          </w:p>
        </w:tc>
        <w:tc>
          <w:tcPr>
            <w:tcW w:w="1218" w:type="dxa"/>
          </w:tcPr>
          <w:p w14:paraId="3B025D2E"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0567</w:t>
            </w:r>
          </w:p>
        </w:tc>
        <w:tc>
          <w:tcPr>
            <w:tcW w:w="1218" w:type="dxa"/>
          </w:tcPr>
          <w:p w14:paraId="64BD744B"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0568</w:t>
            </w:r>
          </w:p>
        </w:tc>
        <w:tc>
          <w:tcPr>
            <w:tcW w:w="1218" w:type="dxa"/>
          </w:tcPr>
          <w:p w14:paraId="53233F21"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0632</w:t>
            </w:r>
          </w:p>
        </w:tc>
        <w:tc>
          <w:tcPr>
            <w:tcW w:w="1218" w:type="dxa"/>
          </w:tcPr>
          <w:p w14:paraId="0A39C5AF"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0633</w:t>
            </w:r>
          </w:p>
        </w:tc>
        <w:tc>
          <w:tcPr>
            <w:tcW w:w="1218" w:type="dxa"/>
          </w:tcPr>
          <w:p w14:paraId="6561853E"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0634</w:t>
            </w:r>
          </w:p>
        </w:tc>
        <w:tc>
          <w:tcPr>
            <w:tcW w:w="1218" w:type="dxa"/>
          </w:tcPr>
          <w:p w14:paraId="69417DFA"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0635</w:t>
            </w:r>
          </w:p>
        </w:tc>
        <w:tc>
          <w:tcPr>
            <w:tcW w:w="1218" w:type="dxa"/>
          </w:tcPr>
          <w:p w14:paraId="108AD396"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0636</w:t>
            </w:r>
          </w:p>
        </w:tc>
      </w:tr>
      <w:tr w:rsidR="00D80BB9" w:rsidRPr="007B18E2" w14:paraId="615A679E" w14:textId="77777777" w:rsidTr="007D0130">
        <w:trPr>
          <w:trHeight w:val="335"/>
        </w:trPr>
        <w:tc>
          <w:tcPr>
            <w:tcW w:w="1218" w:type="dxa"/>
          </w:tcPr>
          <w:p w14:paraId="1B1435BD"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0637</w:t>
            </w:r>
          </w:p>
        </w:tc>
        <w:tc>
          <w:tcPr>
            <w:tcW w:w="1218" w:type="dxa"/>
          </w:tcPr>
          <w:p w14:paraId="715E4A0E"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0638</w:t>
            </w:r>
          </w:p>
        </w:tc>
        <w:tc>
          <w:tcPr>
            <w:tcW w:w="1218" w:type="dxa"/>
          </w:tcPr>
          <w:p w14:paraId="494BF658"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0639</w:t>
            </w:r>
          </w:p>
        </w:tc>
        <w:tc>
          <w:tcPr>
            <w:tcW w:w="1218" w:type="dxa"/>
          </w:tcPr>
          <w:p w14:paraId="0236602B"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0640</w:t>
            </w:r>
          </w:p>
        </w:tc>
        <w:tc>
          <w:tcPr>
            <w:tcW w:w="1218" w:type="dxa"/>
          </w:tcPr>
          <w:p w14:paraId="7B140F0F"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0641</w:t>
            </w:r>
          </w:p>
        </w:tc>
        <w:tc>
          <w:tcPr>
            <w:tcW w:w="1218" w:type="dxa"/>
          </w:tcPr>
          <w:p w14:paraId="4B92B08E"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0706</w:t>
            </w:r>
          </w:p>
        </w:tc>
        <w:tc>
          <w:tcPr>
            <w:tcW w:w="1218" w:type="dxa"/>
          </w:tcPr>
          <w:p w14:paraId="558C1CF7"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0707</w:t>
            </w:r>
          </w:p>
        </w:tc>
        <w:tc>
          <w:tcPr>
            <w:tcW w:w="1218" w:type="dxa"/>
          </w:tcPr>
          <w:p w14:paraId="7B40005A"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0708</w:t>
            </w:r>
          </w:p>
        </w:tc>
      </w:tr>
      <w:tr w:rsidR="00D80BB9" w:rsidRPr="007B18E2" w14:paraId="51650A09" w14:textId="77777777" w:rsidTr="007D0130">
        <w:trPr>
          <w:trHeight w:val="335"/>
        </w:trPr>
        <w:tc>
          <w:tcPr>
            <w:tcW w:w="1218" w:type="dxa"/>
          </w:tcPr>
          <w:p w14:paraId="6445FA07"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0709</w:t>
            </w:r>
          </w:p>
        </w:tc>
        <w:tc>
          <w:tcPr>
            <w:tcW w:w="1218" w:type="dxa"/>
          </w:tcPr>
          <w:p w14:paraId="6B95D261"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0710</w:t>
            </w:r>
          </w:p>
        </w:tc>
        <w:tc>
          <w:tcPr>
            <w:tcW w:w="1218" w:type="dxa"/>
          </w:tcPr>
          <w:p w14:paraId="6DB4CC65"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0711</w:t>
            </w:r>
          </w:p>
        </w:tc>
        <w:tc>
          <w:tcPr>
            <w:tcW w:w="1218" w:type="dxa"/>
          </w:tcPr>
          <w:p w14:paraId="4C1233F4"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0712</w:t>
            </w:r>
          </w:p>
        </w:tc>
        <w:tc>
          <w:tcPr>
            <w:tcW w:w="1218" w:type="dxa"/>
          </w:tcPr>
          <w:p w14:paraId="715FFBD1"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0713</w:t>
            </w:r>
          </w:p>
        </w:tc>
        <w:tc>
          <w:tcPr>
            <w:tcW w:w="1218" w:type="dxa"/>
          </w:tcPr>
          <w:p w14:paraId="0A4C7B83"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0781</w:t>
            </w:r>
          </w:p>
        </w:tc>
        <w:tc>
          <w:tcPr>
            <w:tcW w:w="1218" w:type="dxa"/>
          </w:tcPr>
          <w:p w14:paraId="332B0A5C"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0782</w:t>
            </w:r>
          </w:p>
        </w:tc>
        <w:tc>
          <w:tcPr>
            <w:tcW w:w="1218" w:type="dxa"/>
          </w:tcPr>
          <w:p w14:paraId="153946FD"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0783</w:t>
            </w:r>
          </w:p>
        </w:tc>
      </w:tr>
      <w:tr w:rsidR="00D80BB9" w:rsidRPr="007B18E2" w14:paraId="78444B88" w14:textId="77777777" w:rsidTr="007D0130">
        <w:trPr>
          <w:trHeight w:val="335"/>
        </w:trPr>
        <w:tc>
          <w:tcPr>
            <w:tcW w:w="1218" w:type="dxa"/>
          </w:tcPr>
          <w:p w14:paraId="2C3EE8F7"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0784</w:t>
            </w:r>
          </w:p>
        </w:tc>
        <w:tc>
          <w:tcPr>
            <w:tcW w:w="1218" w:type="dxa"/>
          </w:tcPr>
          <w:p w14:paraId="047C2294"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0785</w:t>
            </w:r>
          </w:p>
        </w:tc>
        <w:tc>
          <w:tcPr>
            <w:tcW w:w="1218" w:type="dxa"/>
          </w:tcPr>
          <w:p w14:paraId="294728E3"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0853</w:t>
            </w:r>
          </w:p>
        </w:tc>
        <w:tc>
          <w:tcPr>
            <w:tcW w:w="1218" w:type="dxa"/>
          </w:tcPr>
          <w:p w14:paraId="29F84AE2"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0854</w:t>
            </w:r>
          </w:p>
        </w:tc>
        <w:tc>
          <w:tcPr>
            <w:tcW w:w="1218" w:type="dxa"/>
          </w:tcPr>
          <w:p w14:paraId="355D7F58"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0855</w:t>
            </w:r>
          </w:p>
        </w:tc>
        <w:tc>
          <w:tcPr>
            <w:tcW w:w="1218" w:type="dxa"/>
          </w:tcPr>
          <w:p w14:paraId="5EEB1222"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0856</w:t>
            </w:r>
          </w:p>
        </w:tc>
        <w:tc>
          <w:tcPr>
            <w:tcW w:w="1218" w:type="dxa"/>
          </w:tcPr>
          <w:p w14:paraId="7B2380E8"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0857</w:t>
            </w:r>
          </w:p>
        </w:tc>
        <w:tc>
          <w:tcPr>
            <w:tcW w:w="1218" w:type="dxa"/>
          </w:tcPr>
          <w:p w14:paraId="1C154D54"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0926</w:t>
            </w:r>
          </w:p>
        </w:tc>
      </w:tr>
      <w:tr w:rsidR="00D80BB9" w:rsidRPr="007B18E2" w14:paraId="0F99A90E" w14:textId="77777777" w:rsidTr="007D0130">
        <w:trPr>
          <w:trHeight w:val="335"/>
        </w:trPr>
        <w:tc>
          <w:tcPr>
            <w:tcW w:w="1218" w:type="dxa"/>
          </w:tcPr>
          <w:p w14:paraId="6F128D33"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0927</w:t>
            </w:r>
          </w:p>
        </w:tc>
        <w:tc>
          <w:tcPr>
            <w:tcW w:w="1218" w:type="dxa"/>
          </w:tcPr>
          <w:p w14:paraId="35BFD3D7" w14:textId="77777777" w:rsidR="00D80BB9" w:rsidRPr="007B18E2" w:rsidRDefault="00D80BB9" w:rsidP="007D0130">
            <w:pPr>
              <w:pStyle w:val="BodyText"/>
              <w:rPr>
                <w:rFonts w:ascii="Times New Roman" w:hAnsi="Times New Roman"/>
                <w:color w:val="000000" w:themeColor="text1"/>
                <w:szCs w:val="24"/>
              </w:rPr>
            </w:pPr>
          </w:p>
        </w:tc>
        <w:tc>
          <w:tcPr>
            <w:tcW w:w="1218" w:type="dxa"/>
          </w:tcPr>
          <w:p w14:paraId="1B2EB1C1" w14:textId="77777777" w:rsidR="00D80BB9" w:rsidRPr="007B18E2" w:rsidRDefault="00D80BB9" w:rsidP="007D0130">
            <w:pPr>
              <w:pStyle w:val="BodyText"/>
              <w:rPr>
                <w:rFonts w:ascii="Times New Roman" w:hAnsi="Times New Roman"/>
                <w:color w:val="000000" w:themeColor="text1"/>
                <w:szCs w:val="24"/>
              </w:rPr>
            </w:pPr>
            <w:r w:rsidRPr="007B18E2">
              <w:rPr>
                <w:rFonts w:ascii="Times New Roman" w:hAnsi="Times New Roman"/>
                <w:color w:val="000000" w:themeColor="text1"/>
                <w:szCs w:val="24"/>
              </w:rPr>
              <w:t xml:space="preserve"> </w:t>
            </w:r>
          </w:p>
        </w:tc>
        <w:tc>
          <w:tcPr>
            <w:tcW w:w="1218" w:type="dxa"/>
          </w:tcPr>
          <w:p w14:paraId="6965FA00" w14:textId="77777777" w:rsidR="00D80BB9" w:rsidRPr="007B18E2" w:rsidRDefault="00D80BB9" w:rsidP="007D0130">
            <w:pPr>
              <w:pStyle w:val="BodyText"/>
              <w:rPr>
                <w:rFonts w:ascii="Times New Roman" w:hAnsi="Times New Roman"/>
                <w:color w:val="000000" w:themeColor="text1"/>
                <w:szCs w:val="24"/>
              </w:rPr>
            </w:pPr>
          </w:p>
        </w:tc>
        <w:tc>
          <w:tcPr>
            <w:tcW w:w="1218" w:type="dxa"/>
          </w:tcPr>
          <w:p w14:paraId="0834B762" w14:textId="77777777" w:rsidR="00D80BB9" w:rsidRPr="007B18E2" w:rsidRDefault="00D80BB9" w:rsidP="007D0130">
            <w:pPr>
              <w:pStyle w:val="BodyText"/>
              <w:rPr>
                <w:rFonts w:ascii="Times New Roman" w:hAnsi="Times New Roman"/>
                <w:color w:val="000000" w:themeColor="text1"/>
                <w:szCs w:val="24"/>
              </w:rPr>
            </w:pPr>
          </w:p>
        </w:tc>
        <w:tc>
          <w:tcPr>
            <w:tcW w:w="1218" w:type="dxa"/>
          </w:tcPr>
          <w:p w14:paraId="696BD4DC" w14:textId="77777777" w:rsidR="00D80BB9" w:rsidRPr="007B18E2" w:rsidRDefault="00D80BB9" w:rsidP="007D0130">
            <w:pPr>
              <w:pStyle w:val="BodyText"/>
              <w:rPr>
                <w:rFonts w:ascii="Times New Roman" w:hAnsi="Times New Roman"/>
                <w:color w:val="000000" w:themeColor="text1"/>
                <w:szCs w:val="24"/>
              </w:rPr>
            </w:pPr>
          </w:p>
        </w:tc>
        <w:tc>
          <w:tcPr>
            <w:tcW w:w="1218" w:type="dxa"/>
          </w:tcPr>
          <w:p w14:paraId="68D1E6D8" w14:textId="77777777" w:rsidR="00D80BB9" w:rsidRPr="007B18E2" w:rsidRDefault="00D80BB9" w:rsidP="007D0130">
            <w:pPr>
              <w:pStyle w:val="BodyText"/>
              <w:rPr>
                <w:rFonts w:ascii="Times New Roman" w:hAnsi="Times New Roman"/>
                <w:color w:val="000000" w:themeColor="text1"/>
                <w:szCs w:val="24"/>
              </w:rPr>
            </w:pPr>
          </w:p>
        </w:tc>
        <w:tc>
          <w:tcPr>
            <w:tcW w:w="1218" w:type="dxa"/>
          </w:tcPr>
          <w:p w14:paraId="5791CE06" w14:textId="77777777" w:rsidR="00D80BB9" w:rsidRPr="007B18E2" w:rsidRDefault="00D80BB9" w:rsidP="007D0130">
            <w:pPr>
              <w:pStyle w:val="BodyText"/>
              <w:rPr>
                <w:rFonts w:ascii="Times New Roman" w:hAnsi="Times New Roman"/>
                <w:color w:val="000000" w:themeColor="text1"/>
                <w:szCs w:val="24"/>
              </w:rPr>
            </w:pPr>
          </w:p>
        </w:tc>
      </w:tr>
    </w:tbl>
    <w:p w14:paraId="14F72EA4" w14:textId="3DB8CB4F" w:rsidR="00D80BB9" w:rsidRPr="006C4E13" w:rsidRDefault="00D80BB9" w:rsidP="00D80BB9">
      <w:pPr>
        <w:spacing w:before="60" w:after="60"/>
        <w:rPr>
          <w:rFonts w:ascii="Times New Roman" w:hAnsi="Times New Roman"/>
        </w:rPr>
      </w:pPr>
      <w:r w:rsidRPr="006C4E13">
        <w:rPr>
          <w:rFonts w:ascii="Times New Roman" w:hAnsi="Times New Roman"/>
        </w:rPr>
        <w:t xml:space="preserve">Assessed to contain </w:t>
      </w:r>
      <w:r>
        <w:rPr>
          <w:rFonts w:ascii="Times New Roman" w:hAnsi="Times New Roman"/>
        </w:rPr>
        <w:t xml:space="preserve">65 full </w:t>
      </w:r>
      <w:r w:rsidRPr="006C4E13">
        <w:rPr>
          <w:rFonts w:ascii="Times New Roman" w:hAnsi="Times New Roman"/>
        </w:rPr>
        <w:t>blocks</w:t>
      </w:r>
      <w:r w:rsidR="00777190">
        <w:rPr>
          <w:rFonts w:ascii="Times New Roman" w:hAnsi="Times New Roman"/>
        </w:rPr>
        <w:t>.</w:t>
      </w:r>
    </w:p>
    <w:p w14:paraId="69C51807" w14:textId="77777777" w:rsidR="00D80BB9" w:rsidRDefault="00D80BB9" w:rsidP="00D80BB9">
      <w:pPr>
        <w:spacing w:after="0"/>
        <w:rPr>
          <w:rFonts w:ascii="Times New Roman" w:hAnsi="Times New Roman"/>
        </w:rPr>
      </w:pPr>
    </w:p>
    <w:p w14:paraId="4937A533" w14:textId="4743E33D" w:rsidR="009839F1" w:rsidRPr="005F6844" w:rsidRDefault="009839F1" w:rsidP="003B3B02">
      <w:pPr>
        <w:spacing w:after="120"/>
        <w:jc w:val="both"/>
        <w:rPr>
          <w:rFonts w:ascii="Times New Roman" w:hAnsi="Times New Roman"/>
          <w:u w:val="single"/>
        </w:rPr>
      </w:pPr>
      <w:r w:rsidRPr="005F6844">
        <w:rPr>
          <w:rFonts w:ascii="Times New Roman" w:hAnsi="Times New Roman"/>
          <w:u w:val="single"/>
        </w:rPr>
        <w:t>Seismic</w:t>
      </w:r>
      <w:r w:rsidR="00611AB5">
        <w:rPr>
          <w:rFonts w:ascii="Times New Roman" w:hAnsi="Times New Roman"/>
          <w:u w:val="single"/>
        </w:rPr>
        <w:t xml:space="preserve"> </w:t>
      </w:r>
      <w:r w:rsidR="003B3B02">
        <w:rPr>
          <w:rFonts w:ascii="Times New Roman" w:hAnsi="Times New Roman"/>
          <w:u w:val="single"/>
        </w:rPr>
        <w:t xml:space="preserve">survey </w:t>
      </w:r>
      <w:r w:rsidR="00611AB5">
        <w:rPr>
          <w:rFonts w:ascii="Times New Roman" w:hAnsi="Times New Roman"/>
          <w:u w:val="single"/>
        </w:rPr>
        <w:t>data</w:t>
      </w:r>
    </w:p>
    <w:p w14:paraId="2A93E5DF" w14:textId="6B1C8009" w:rsidR="00575257" w:rsidRDefault="008947D4" w:rsidP="003B3B02">
      <w:pPr>
        <w:spacing w:after="0"/>
        <w:jc w:val="both"/>
        <w:rPr>
          <w:rFonts w:ascii="Times New Roman" w:hAnsi="Times New Roman"/>
        </w:rPr>
      </w:pPr>
      <w:r>
        <w:rPr>
          <w:rFonts w:ascii="Times New Roman" w:hAnsi="Times New Roman"/>
        </w:rPr>
        <w:t xml:space="preserve">Potential bidders should note that recent seismic data over this area is available on Geoscience Australia’s National Offshore Petroleum Information Management System </w:t>
      </w:r>
      <w:r w:rsidR="00575257">
        <w:rPr>
          <w:rFonts w:ascii="Times New Roman" w:hAnsi="Times New Roman"/>
        </w:rPr>
        <w:t>(</w:t>
      </w:r>
      <w:hyperlink r:id="rId40" w:history="1">
        <w:r w:rsidR="00575257" w:rsidRPr="00642A74">
          <w:rPr>
            <w:rStyle w:val="Hyperlink"/>
            <w:rFonts w:ascii="Times New Roman" w:hAnsi="Times New Roman"/>
          </w:rPr>
          <w:t>www.ga.gov.au/nopims</w:t>
        </w:r>
      </w:hyperlink>
      <w:r w:rsidR="00575257">
        <w:rPr>
          <w:rFonts w:ascii="Times New Roman" w:hAnsi="Times New Roman"/>
        </w:rPr>
        <w:t>). Bidders are strongly encouraged to consider this data to formulate a more targeted exploration work bid.</w:t>
      </w:r>
    </w:p>
    <w:p w14:paraId="3F68C325" w14:textId="77777777" w:rsidR="00611AB5" w:rsidRDefault="00611AB5" w:rsidP="003B3B02">
      <w:pPr>
        <w:spacing w:after="0"/>
        <w:jc w:val="both"/>
        <w:rPr>
          <w:rFonts w:ascii="Times New Roman" w:hAnsi="Times New Roman"/>
        </w:rPr>
      </w:pPr>
    </w:p>
    <w:p w14:paraId="06E665F8" w14:textId="77777777" w:rsidR="009839F1" w:rsidRPr="005F6844" w:rsidRDefault="009839F1" w:rsidP="003B3B02">
      <w:pPr>
        <w:spacing w:after="120"/>
        <w:jc w:val="both"/>
        <w:rPr>
          <w:rFonts w:ascii="Times New Roman" w:hAnsi="Times New Roman"/>
          <w:u w:val="single"/>
        </w:rPr>
      </w:pPr>
      <w:r w:rsidRPr="005F6844">
        <w:rPr>
          <w:rFonts w:ascii="Times New Roman" w:hAnsi="Times New Roman"/>
          <w:u w:val="single"/>
        </w:rPr>
        <w:lastRenderedPageBreak/>
        <w:t>Marine Parks</w:t>
      </w:r>
    </w:p>
    <w:p w14:paraId="4FE29949" w14:textId="52417EA5" w:rsidR="009839F1" w:rsidRDefault="009839F1" w:rsidP="003B3B02">
      <w:pPr>
        <w:spacing w:after="0"/>
        <w:jc w:val="both"/>
        <w:rPr>
          <w:rFonts w:ascii="Times New Roman" w:hAnsi="Times New Roman"/>
        </w:rPr>
      </w:pPr>
      <w:r>
        <w:rPr>
          <w:rFonts w:ascii="Times New Roman" w:hAnsi="Times New Roman"/>
        </w:rPr>
        <w:t xml:space="preserve">At the time of gazettal, T21-4 was known to intersect the </w:t>
      </w:r>
      <w:r>
        <w:rPr>
          <w:rFonts w:ascii="Times New Roman" w:hAnsi="Times New Roman"/>
          <w:b/>
        </w:rPr>
        <w:t>Zeehan</w:t>
      </w:r>
      <w:r w:rsidRPr="00FD62E1">
        <w:rPr>
          <w:rFonts w:ascii="Times New Roman" w:hAnsi="Times New Roman"/>
          <w:b/>
        </w:rPr>
        <w:t xml:space="preserve"> </w:t>
      </w:r>
      <w:r w:rsidR="00FD56DF">
        <w:rPr>
          <w:rFonts w:ascii="Times New Roman" w:hAnsi="Times New Roman"/>
          <w:b/>
        </w:rPr>
        <w:t>M</w:t>
      </w:r>
      <w:r w:rsidRPr="00FD62E1">
        <w:rPr>
          <w:rFonts w:ascii="Times New Roman" w:hAnsi="Times New Roman"/>
          <w:b/>
        </w:rPr>
        <w:t xml:space="preserve">arine </w:t>
      </w:r>
      <w:r w:rsidR="00FD56DF">
        <w:rPr>
          <w:rFonts w:ascii="Times New Roman" w:hAnsi="Times New Roman"/>
          <w:b/>
        </w:rPr>
        <w:t>P</w:t>
      </w:r>
      <w:r w:rsidRPr="00FD62E1">
        <w:rPr>
          <w:rFonts w:ascii="Times New Roman" w:hAnsi="Times New Roman"/>
          <w:b/>
        </w:rPr>
        <w:t>ark</w:t>
      </w:r>
      <w:r>
        <w:rPr>
          <w:rFonts w:ascii="Times New Roman" w:hAnsi="Times New Roman"/>
        </w:rPr>
        <w:t xml:space="preserve"> which is a Multiple Use zone (IUCN V1).</w:t>
      </w:r>
    </w:p>
    <w:p w14:paraId="2596D331" w14:textId="77777777" w:rsidR="003B3B02" w:rsidRDefault="003B3B02" w:rsidP="003B3B02">
      <w:pPr>
        <w:spacing w:after="0"/>
        <w:jc w:val="both"/>
        <w:rPr>
          <w:rFonts w:ascii="Times New Roman" w:hAnsi="Times New Roman"/>
          <w:u w:val="single"/>
        </w:rPr>
      </w:pPr>
    </w:p>
    <w:p w14:paraId="431F5638" w14:textId="127174B4" w:rsidR="009839F1" w:rsidRPr="00FD62E1" w:rsidRDefault="009839F1" w:rsidP="003B3B02">
      <w:pPr>
        <w:spacing w:after="120"/>
        <w:jc w:val="both"/>
        <w:rPr>
          <w:rFonts w:ascii="Times New Roman" w:hAnsi="Times New Roman"/>
          <w:u w:val="single"/>
        </w:rPr>
      </w:pPr>
      <w:r w:rsidRPr="00FD62E1">
        <w:rPr>
          <w:rFonts w:ascii="Times New Roman" w:hAnsi="Times New Roman"/>
          <w:u w:val="single"/>
        </w:rPr>
        <w:t>Biologically Important Areas</w:t>
      </w:r>
    </w:p>
    <w:p w14:paraId="243B6DE0" w14:textId="77777777" w:rsidR="009839F1" w:rsidRDefault="009839F1" w:rsidP="003B3B02">
      <w:pPr>
        <w:spacing w:after="0"/>
        <w:jc w:val="both"/>
        <w:rPr>
          <w:rFonts w:ascii="Times New Roman" w:hAnsi="Times New Roman"/>
        </w:rPr>
      </w:pPr>
      <w:r>
        <w:rPr>
          <w:rFonts w:ascii="Times New Roman" w:hAnsi="Times New Roman"/>
        </w:rPr>
        <w:t xml:space="preserve">At the time of gazettal, T21-4 was known to intersect the </w:t>
      </w:r>
      <w:r>
        <w:rPr>
          <w:rFonts w:ascii="Times New Roman" w:hAnsi="Times New Roman"/>
          <w:b/>
        </w:rPr>
        <w:t>West Tasmania Canyons</w:t>
      </w:r>
      <w:r>
        <w:rPr>
          <w:rFonts w:ascii="Times New Roman" w:hAnsi="Times New Roman"/>
        </w:rPr>
        <w:t xml:space="preserve"> key ecological feature.</w:t>
      </w:r>
    </w:p>
    <w:p w14:paraId="48083E55" w14:textId="77777777" w:rsidR="00611AB5" w:rsidRDefault="00611AB5" w:rsidP="00611AB5">
      <w:pPr>
        <w:spacing w:after="0"/>
        <w:rPr>
          <w:rFonts w:ascii="Times New Roman" w:hAnsi="Times New Roman"/>
        </w:rPr>
      </w:pPr>
    </w:p>
    <w:p w14:paraId="7EBFBFA8" w14:textId="19B3F1E0" w:rsidR="004119B5" w:rsidRPr="00FD62E1" w:rsidRDefault="004119B5" w:rsidP="00611AB5">
      <w:pPr>
        <w:spacing w:after="120"/>
        <w:rPr>
          <w:rFonts w:ascii="Times New Roman" w:hAnsi="Times New Roman"/>
          <w:u w:val="single"/>
        </w:rPr>
      </w:pPr>
      <w:r w:rsidRPr="00FD62E1">
        <w:rPr>
          <w:rFonts w:ascii="Times New Roman" w:hAnsi="Times New Roman"/>
          <w:u w:val="single"/>
        </w:rPr>
        <w:t>Public consultation comments</w:t>
      </w:r>
    </w:p>
    <w:p w14:paraId="373AEAAB" w14:textId="77777777" w:rsidR="004119B5" w:rsidRDefault="004119B5" w:rsidP="003B3B02">
      <w:pPr>
        <w:spacing w:before="60" w:after="60"/>
        <w:jc w:val="both"/>
        <w:rPr>
          <w:rFonts w:ascii="Times New Roman" w:hAnsi="Times New Roman"/>
        </w:rPr>
      </w:pPr>
      <w:r>
        <w:rPr>
          <w:rFonts w:ascii="Times New Roman" w:hAnsi="Times New Roman"/>
        </w:rPr>
        <w:t xml:space="preserve">Potential investors should note public consultation comments in relation to this area at </w:t>
      </w:r>
      <w:hyperlink r:id="rId41" w:history="1">
        <w:r w:rsidRPr="00641066">
          <w:rPr>
            <w:rStyle w:val="Hyperlink"/>
            <w:rFonts w:ascii="Times New Roman" w:hAnsi="Times New Roman"/>
          </w:rPr>
          <w:t>https://consult.industry.gov.au/offshore-exploration/2021-acreage-release-consultation/consultation/published_select_respondent</w:t>
        </w:r>
      </w:hyperlink>
      <w:r>
        <w:rPr>
          <w:rFonts w:ascii="Times New Roman" w:hAnsi="Times New Roman"/>
        </w:rPr>
        <w:t xml:space="preserve"> </w:t>
      </w:r>
    </w:p>
    <w:p w14:paraId="0D0D2DA4" w14:textId="77777777" w:rsidR="00611AB5" w:rsidRDefault="00611AB5" w:rsidP="003B3B02">
      <w:pPr>
        <w:spacing w:after="0"/>
        <w:jc w:val="both"/>
        <w:rPr>
          <w:rFonts w:ascii="Times New Roman" w:hAnsi="Times New Roman"/>
        </w:rPr>
      </w:pPr>
    </w:p>
    <w:p w14:paraId="6A496541" w14:textId="77777777" w:rsidR="00045B4C" w:rsidRDefault="00045B4C" w:rsidP="003B3B02">
      <w:pPr>
        <w:spacing w:after="0"/>
        <w:jc w:val="both"/>
        <w:rPr>
          <w:rFonts w:ascii="Times New Roman" w:hAnsi="Times New Roman"/>
        </w:rPr>
      </w:pPr>
    </w:p>
    <w:p w14:paraId="1CBE653A" w14:textId="77777777" w:rsidR="00DE0DDA" w:rsidRDefault="00FF2F67" w:rsidP="003B3B02">
      <w:pPr>
        <w:spacing w:after="0"/>
        <w:ind w:right="337"/>
        <w:jc w:val="both"/>
        <w:rPr>
          <w:rFonts w:ascii="Times New Roman" w:hAnsi="Times New Roman"/>
          <w:b/>
          <w:bCs/>
          <w:iCs/>
          <w:caps/>
        </w:rPr>
      </w:pPr>
      <w:r>
        <w:rPr>
          <w:rFonts w:ascii="Times New Roman" w:hAnsi="Times New Roman"/>
          <w:b/>
          <w:bCs/>
          <w:iCs/>
          <w:caps/>
        </w:rPr>
        <w:t>IMPORTANT</w:t>
      </w:r>
      <w:r w:rsidR="00DE0DDA">
        <w:rPr>
          <w:rFonts w:ascii="Times New Roman" w:hAnsi="Times New Roman"/>
          <w:b/>
          <w:bCs/>
          <w:iCs/>
          <w:caps/>
        </w:rPr>
        <w:t xml:space="preserve"> </w:t>
      </w:r>
      <w:r w:rsidR="00DE0DDA" w:rsidRPr="007F1F44">
        <w:rPr>
          <w:rFonts w:ascii="Times New Roman" w:hAnsi="Times New Roman"/>
          <w:b/>
          <w:bCs/>
          <w:iCs/>
          <w:caps/>
        </w:rPr>
        <w:t>INFORMATION</w:t>
      </w:r>
    </w:p>
    <w:p w14:paraId="4F3E2A27" w14:textId="77777777" w:rsidR="00DE0DDA" w:rsidRDefault="00DE0DDA" w:rsidP="003B3B02">
      <w:pPr>
        <w:spacing w:after="0"/>
        <w:ind w:right="337"/>
        <w:jc w:val="both"/>
        <w:rPr>
          <w:rFonts w:ascii="Times New Roman" w:hAnsi="Times New Roman"/>
          <w:b/>
          <w:bCs/>
          <w:iCs/>
          <w:caps/>
        </w:rPr>
      </w:pPr>
    </w:p>
    <w:p w14:paraId="1EE3E9F8" w14:textId="77777777" w:rsidR="00945E1F" w:rsidRDefault="00945E1F" w:rsidP="003B3B02">
      <w:pPr>
        <w:spacing w:after="0"/>
        <w:jc w:val="both"/>
        <w:rPr>
          <w:rFonts w:ascii="Times New Roman" w:hAnsi="Times New Roman"/>
        </w:rPr>
      </w:pPr>
      <w:r>
        <w:rPr>
          <w:rFonts w:ascii="Times New Roman" w:hAnsi="Times New Roman"/>
        </w:rPr>
        <w:t>When preparing a bid and planning exploration, explorers should:</w:t>
      </w:r>
    </w:p>
    <w:p w14:paraId="289393BB" w14:textId="77777777" w:rsidR="00945E1F" w:rsidRDefault="00945E1F" w:rsidP="003B3B02">
      <w:pPr>
        <w:pStyle w:val="ListParagraph"/>
        <w:numPr>
          <w:ilvl w:val="0"/>
          <w:numId w:val="3"/>
        </w:numPr>
        <w:spacing w:after="0"/>
        <w:jc w:val="both"/>
        <w:rPr>
          <w:rFonts w:ascii="Times New Roman" w:hAnsi="Times New Roman"/>
        </w:rPr>
      </w:pPr>
      <w:r>
        <w:rPr>
          <w:rFonts w:ascii="Times New Roman" w:hAnsi="Times New Roman"/>
        </w:rPr>
        <w:t>carefully consider the relevant maritime boundaries and international treaties</w:t>
      </w:r>
    </w:p>
    <w:p w14:paraId="40972F18" w14:textId="77777777" w:rsidR="00945E1F" w:rsidRDefault="00945E1F" w:rsidP="003B3B02">
      <w:pPr>
        <w:pStyle w:val="ListParagraph"/>
        <w:numPr>
          <w:ilvl w:val="0"/>
          <w:numId w:val="3"/>
        </w:numPr>
        <w:spacing w:after="0"/>
        <w:jc w:val="both"/>
        <w:rPr>
          <w:rFonts w:ascii="Times New Roman" w:hAnsi="Times New Roman"/>
        </w:rPr>
      </w:pPr>
      <w:r>
        <w:rPr>
          <w:rFonts w:ascii="Times New Roman" w:hAnsi="Times New Roman"/>
        </w:rPr>
        <w:t>take all relevant advice to inform decision-making.</w:t>
      </w:r>
    </w:p>
    <w:p w14:paraId="02F69479" w14:textId="77777777" w:rsidR="008751EE" w:rsidRDefault="008751EE" w:rsidP="003B3B02">
      <w:pPr>
        <w:spacing w:after="0"/>
        <w:jc w:val="both"/>
        <w:rPr>
          <w:rFonts w:ascii="Times New Roman" w:hAnsi="Times New Roman"/>
          <w:b/>
          <w:u w:val="single"/>
        </w:rPr>
      </w:pPr>
    </w:p>
    <w:p w14:paraId="536B4D65" w14:textId="50E6DBC2" w:rsidR="00945E1F" w:rsidRDefault="008751EE" w:rsidP="003B3B02">
      <w:pPr>
        <w:spacing w:after="120"/>
        <w:jc w:val="both"/>
        <w:rPr>
          <w:rFonts w:ascii="Times New Roman" w:hAnsi="Times New Roman"/>
          <w:b/>
          <w:u w:val="single"/>
        </w:rPr>
      </w:pPr>
      <w:r w:rsidRPr="00A267A7">
        <w:rPr>
          <w:rFonts w:ascii="Times New Roman" w:hAnsi="Times New Roman"/>
          <w:b/>
          <w:u w:val="single"/>
        </w:rPr>
        <w:t xml:space="preserve">Marine </w:t>
      </w:r>
      <w:r w:rsidR="003B3B02">
        <w:rPr>
          <w:rFonts w:ascii="Times New Roman" w:hAnsi="Times New Roman"/>
          <w:b/>
          <w:u w:val="single"/>
        </w:rPr>
        <w:t>P</w:t>
      </w:r>
      <w:r w:rsidRPr="00A267A7">
        <w:rPr>
          <w:rFonts w:ascii="Times New Roman" w:hAnsi="Times New Roman"/>
          <w:b/>
          <w:u w:val="single"/>
        </w:rPr>
        <w:t>arks</w:t>
      </w:r>
      <w:r w:rsidR="0045283C">
        <w:rPr>
          <w:rFonts w:ascii="Times New Roman" w:hAnsi="Times New Roman"/>
          <w:b/>
          <w:u w:val="single"/>
        </w:rPr>
        <w:t xml:space="preserve"> and Biologically Important Areas (BIA)</w:t>
      </w:r>
    </w:p>
    <w:p w14:paraId="5B4B1AA9" w14:textId="77777777" w:rsidR="005767CD" w:rsidRDefault="0045283C" w:rsidP="00B640B2">
      <w:pPr>
        <w:spacing w:after="0"/>
        <w:jc w:val="both"/>
        <w:rPr>
          <w:rFonts w:ascii="Times New Roman" w:hAnsi="Times New Roman"/>
        </w:rPr>
      </w:pPr>
      <w:r w:rsidRPr="005F6844">
        <w:rPr>
          <w:rFonts w:ascii="Times New Roman" w:hAnsi="Times New Roman"/>
        </w:rPr>
        <w:t xml:space="preserve">Investors should note that some of the gazetted areas overlap marine parks and key ecological features. For more information in relation to these areas please refer to </w:t>
      </w:r>
      <w:hyperlink r:id="rId42" w:history="1">
        <w:r w:rsidR="003B3B02" w:rsidRPr="00D94525">
          <w:rPr>
            <w:rStyle w:val="Hyperlink"/>
            <w:rFonts w:ascii="Times New Roman" w:hAnsi="Times New Roman"/>
          </w:rPr>
          <w:t>https://www.environment.gov.au/marine/marine-species/bias</w:t>
        </w:r>
      </w:hyperlink>
      <w:r w:rsidR="003B3B02">
        <w:rPr>
          <w:rFonts w:ascii="Times New Roman" w:hAnsi="Times New Roman"/>
        </w:rPr>
        <w:t xml:space="preserve"> </w:t>
      </w:r>
    </w:p>
    <w:p w14:paraId="0E5C26CE" w14:textId="16A88D8D" w:rsidR="003B3B02" w:rsidRDefault="003B3B02" w:rsidP="00B640B2">
      <w:pPr>
        <w:spacing w:after="0"/>
        <w:jc w:val="both"/>
        <w:rPr>
          <w:rFonts w:ascii="Times New Roman" w:hAnsi="Times New Roman"/>
        </w:rPr>
      </w:pPr>
      <w:r>
        <w:rPr>
          <w:rFonts w:ascii="Times New Roman" w:hAnsi="Times New Roman"/>
        </w:rPr>
        <w:t xml:space="preserve">and </w:t>
      </w:r>
      <w:hyperlink r:id="rId43" w:history="1">
        <w:r w:rsidRPr="00D94525">
          <w:rPr>
            <w:rStyle w:val="Hyperlink"/>
            <w:rFonts w:ascii="Times New Roman" w:hAnsi="Times New Roman"/>
          </w:rPr>
          <w:t>https://parksaustralia.gov.au/marine/management/</w:t>
        </w:r>
      </w:hyperlink>
    </w:p>
    <w:p w14:paraId="3B5AD033" w14:textId="77777777" w:rsidR="00340234" w:rsidRPr="00366C05" w:rsidRDefault="00340234" w:rsidP="00B640B2">
      <w:pPr>
        <w:spacing w:after="0"/>
        <w:jc w:val="both"/>
        <w:rPr>
          <w:rFonts w:ascii="Times New Roman" w:hAnsi="Times New Roman"/>
        </w:rPr>
      </w:pPr>
    </w:p>
    <w:p w14:paraId="25F1F51E" w14:textId="76404CA7" w:rsidR="00D20547" w:rsidRPr="005F6844" w:rsidRDefault="00D20547" w:rsidP="00B640B2">
      <w:pPr>
        <w:spacing w:after="120"/>
        <w:jc w:val="both"/>
        <w:rPr>
          <w:rFonts w:ascii="Times New Roman" w:hAnsi="Times New Roman"/>
          <w:b/>
          <w:u w:val="single"/>
        </w:rPr>
      </w:pPr>
      <w:r w:rsidRPr="005F6844">
        <w:rPr>
          <w:rFonts w:ascii="Times New Roman" w:hAnsi="Times New Roman"/>
          <w:b/>
          <w:u w:val="single"/>
        </w:rPr>
        <w:t xml:space="preserve">Foreign Investment </w:t>
      </w:r>
      <w:r w:rsidR="003B3B02">
        <w:rPr>
          <w:rFonts w:ascii="Times New Roman" w:hAnsi="Times New Roman"/>
          <w:b/>
          <w:u w:val="single"/>
        </w:rPr>
        <w:t xml:space="preserve">Review </w:t>
      </w:r>
      <w:r w:rsidRPr="005F6844">
        <w:rPr>
          <w:rFonts w:ascii="Times New Roman" w:hAnsi="Times New Roman"/>
          <w:b/>
          <w:u w:val="single"/>
        </w:rPr>
        <w:t>Board</w:t>
      </w:r>
    </w:p>
    <w:p w14:paraId="4E554967" w14:textId="44BFA01C" w:rsidR="00DE0DDA" w:rsidRDefault="00DE0DDA" w:rsidP="00B640B2">
      <w:pPr>
        <w:spacing w:after="0"/>
        <w:jc w:val="both"/>
        <w:rPr>
          <w:rFonts w:ascii="Times New Roman" w:hAnsi="Times New Roman"/>
        </w:rPr>
      </w:pPr>
      <w:r w:rsidRPr="003A1E21">
        <w:rPr>
          <w:rFonts w:ascii="Times New Roman" w:hAnsi="Times New Roman"/>
        </w:rPr>
        <w:t>International investors may need to seek approval from the Australian Treasurer. See</w:t>
      </w:r>
      <w:r w:rsidR="00945E1F" w:rsidRPr="009441CE">
        <w:rPr>
          <w:rFonts w:ascii="Times New Roman" w:hAnsi="Times New Roman"/>
        </w:rPr>
        <w:t xml:space="preserve"> the Foreign Investment Review Board (FIRB) website</w:t>
      </w:r>
      <w:r w:rsidR="00BE5194">
        <w:rPr>
          <w:rFonts w:ascii="Times New Roman" w:hAnsi="Times New Roman"/>
        </w:rPr>
        <w:t xml:space="preserve"> (</w:t>
      </w:r>
      <w:hyperlink r:id="rId44" w:history="1">
        <w:r w:rsidR="006435A3" w:rsidRPr="00642A74">
          <w:rPr>
            <w:rStyle w:val="Hyperlink"/>
            <w:rFonts w:ascii="Times New Roman" w:hAnsi="Times New Roman"/>
          </w:rPr>
          <w:t>https://firb.gov.au/</w:t>
        </w:r>
      </w:hyperlink>
      <w:r w:rsidR="00BE5194">
        <w:rPr>
          <w:rFonts w:ascii="Times New Roman" w:hAnsi="Times New Roman"/>
        </w:rPr>
        <w:t>)</w:t>
      </w:r>
      <w:r w:rsidR="006435A3">
        <w:rPr>
          <w:rFonts w:ascii="Times New Roman" w:hAnsi="Times New Roman"/>
        </w:rPr>
        <w:t xml:space="preserve"> for more information</w:t>
      </w:r>
      <w:r>
        <w:rPr>
          <w:rFonts w:ascii="Times New Roman" w:hAnsi="Times New Roman"/>
        </w:rPr>
        <w:t>.</w:t>
      </w:r>
      <w:r w:rsidRPr="00DE0DDA">
        <w:rPr>
          <w:rFonts w:ascii="Times New Roman" w:hAnsi="Times New Roman"/>
        </w:rPr>
        <w:t xml:space="preserve"> If FIRB approval is not available at the time of submission, it will need to be provided separately before </w:t>
      </w:r>
      <w:r w:rsidR="00D20547">
        <w:rPr>
          <w:rFonts w:ascii="Times New Roman" w:hAnsi="Times New Roman"/>
        </w:rPr>
        <w:t>any new acreage will be awarded</w:t>
      </w:r>
      <w:r w:rsidRPr="00DE0DDA">
        <w:rPr>
          <w:rFonts w:ascii="Times New Roman" w:hAnsi="Times New Roman"/>
        </w:rPr>
        <w:t>.</w:t>
      </w:r>
    </w:p>
    <w:p w14:paraId="38EDD587" w14:textId="77777777" w:rsidR="00DE0DDA" w:rsidRDefault="00DE0DDA" w:rsidP="00B640B2">
      <w:pPr>
        <w:spacing w:after="0"/>
        <w:jc w:val="both"/>
        <w:rPr>
          <w:rFonts w:ascii="Times New Roman" w:hAnsi="Times New Roman"/>
        </w:rPr>
      </w:pPr>
    </w:p>
    <w:p w14:paraId="0FBE5817" w14:textId="08D5D12F" w:rsidR="00C67D8E" w:rsidRPr="005F6844" w:rsidRDefault="00C67D8E" w:rsidP="00B640B2">
      <w:pPr>
        <w:spacing w:after="120"/>
        <w:jc w:val="both"/>
        <w:rPr>
          <w:rFonts w:ascii="Times New Roman" w:hAnsi="Times New Roman"/>
          <w:b/>
          <w:u w:val="single"/>
        </w:rPr>
      </w:pPr>
      <w:r w:rsidRPr="005F6844">
        <w:rPr>
          <w:rFonts w:ascii="Times New Roman" w:hAnsi="Times New Roman"/>
          <w:b/>
          <w:u w:val="single"/>
        </w:rPr>
        <w:t>Seismic</w:t>
      </w:r>
      <w:r w:rsidR="000A2554">
        <w:rPr>
          <w:rFonts w:ascii="Times New Roman" w:hAnsi="Times New Roman"/>
          <w:b/>
          <w:u w:val="single"/>
        </w:rPr>
        <w:t xml:space="preserve"> </w:t>
      </w:r>
      <w:r w:rsidR="003B3B02">
        <w:rPr>
          <w:rFonts w:ascii="Times New Roman" w:hAnsi="Times New Roman"/>
          <w:b/>
          <w:u w:val="single"/>
        </w:rPr>
        <w:t>s</w:t>
      </w:r>
      <w:r w:rsidR="000A2554">
        <w:rPr>
          <w:rFonts w:ascii="Times New Roman" w:hAnsi="Times New Roman"/>
          <w:b/>
          <w:u w:val="single"/>
        </w:rPr>
        <w:t xml:space="preserve">urvey </w:t>
      </w:r>
      <w:r w:rsidR="003B3B02">
        <w:rPr>
          <w:rFonts w:ascii="Times New Roman" w:hAnsi="Times New Roman"/>
          <w:b/>
          <w:u w:val="single"/>
        </w:rPr>
        <w:t>d</w:t>
      </w:r>
      <w:r w:rsidR="000A2554">
        <w:rPr>
          <w:rFonts w:ascii="Times New Roman" w:hAnsi="Times New Roman"/>
          <w:b/>
          <w:u w:val="single"/>
        </w:rPr>
        <w:t>ata</w:t>
      </w:r>
    </w:p>
    <w:p w14:paraId="1446368F" w14:textId="77777777" w:rsidR="00DE0DDA" w:rsidRDefault="00DE0DDA" w:rsidP="00B640B2">
      <w:pPr>
        <w:spacing w:after="0"/>
        <w:jc w:val="both"/>
        <w:rPr>
          <w:rFonts w:ascii="Times New Roman" w:hAnsi="Times New Roman"/>
        </w:rPr>
      </w:pPr>
      <w:r>
        <w:rPr>
          <w:rFonts w:ascii="Times New Roman" w:hAnsi="Times New Roman"/>
        </w:rPr>
        <w:t xml:space="preserve">Investors are encouraged to consider all available seismic data to determine if further seismic </w:t>
      </w:r>
      <w:r w:rsidR="00CB2944">
        <w:rPr>
          <w:rFonts w:ascii="Times New Roman" w:hAnsi="Times New Roman"/>
        </w:rPr>
        <w:t xml:space="preserve">acquisition </w:t>
      </w:r>
      <w:r>
        <w:rPr>
          <w:rFonts w:ascii="Times New Roman" w:hAnsi="Times New Roman"/>
        </w:rPr>
        <w:t>is necessary</w:t>
      </w:r>
      <w:r w:rsidR="00CB2944">
        <w:rPr>
          <w:rFonts w:ascii="Times New Roman" w:hAnsi="Times New Roman"/>
        </w:rPr>
        <w:t xml:space="preserve"> </w:t>
      </w:r>
      <w:r w:rsidR="00C67D8E">
        <w:rPr>
          <w:rFonts w:ascii="Times New Roman" w:hAnsi="Times New Roman"/>
        </w:rPr>
        <w:t xml:space="preserve">in an area </w:t>
      </w:r>
      <w:r>
        <w:rPr>
          <w:rFonts w:ascii="Times New Roman" w:hAnsi="Times New Roman"/>
        </w:rPr>
        <w:t>and to form a more targeted work program bid</w:t>
      </w:r>
      <w:r w:rsidR="00C67D8E">
        <w:rPr>
          <w:rFonts w:ascii="Times New Roman" w:hAnsi="Times New Roman"/>
        </w:rPr>
        <w:t>.</w:t>
      </w:r>
      <w:r w:rsidR="000A2554">
        <w:rPr>
          <w:rFonts w:ascii="Times New Roman" w:hAnsi="Times New Roman"/>
        </w:rPr>
        <w:t xml:space="preserve"> </w:t>
      </w:r>
      <w:r w:rsidR="00412550">
        <w:rPr>
          <w:rFonts w:ascii="Times New Roman" w:hAnsi="Times New Roman"/>
        </w:rPr>
        <w:t>Geoscience Australia’s National Offshore Petroleum Information Management System (</w:t>
      </w:r>
      <w:hyperlink r:id="rId45" w:history="1">
        <w:r w:rsidR="00412550" w:rsidRPr="00642A74">
          <w:rPr>
            <w:rStyle w:val="Hyperlink"/>
            <w:rFonts w:ascii="Times New Roman" w:hAnsi="Times New Roman"/>
          </w:rPr>
          <w:t>www.ga.gov.au/nopims</w:t>
        </w:r>
      </w:hyperlink>
      <w:r w:rsidR="00412550">
        <w:rPr>
          <w:rFonts w:ascii="Times New Roman" w:hAnsi="Times New Roman"/>
        </w:rPr>
        <w:t xml:space="preserve">) is available and bidders are strongly encouraged to consider this data to formulate an exploration work program. </w:t>
      </w:r>
    </w:p>
    <w:p w14:paraId="64A7DB5F" w14:textId="594EA4C6" w:rsidR="00DE0DDA" w:rsidRDefault="00DE0DDA" w:rsidP="003B3B02">
      <w:pPr>
        <w:spacing w:after="0"/>
        <w:rPr>
          <w:rFonts w:ascii="Times New Roman" w:hAnsi="Times New Roman"/>
        </w:rPr>
      </w:pPr>
    </w:p>
    <w:p w14:paraId="391420E3" w14:textId="77777777" w:rsidR="003B3B02" w:rsidRPr="005F6844" w:rsidRDefault="003B3B02" w:rsidP="003B3B02">
      <w:pPr>
        <w:spacing w:after="0"/>
        <w:rPr>
          <w:rFonts w:ascii="Times New Roman" w:hAnsi="Times New Roman"/>
        </w:rPr>
      </w:pPr>
    </w:p>
    <w:p w14:paraId="1697BA09" w14:textId="77777777" w:rsidR="00221B8A" w:rsidRDefault="00221B8A" w:rsidP="00FD56DF">
      <w:pPr>
        <w:pStyle w:val="body"/>
        <w:widowControl/>
        <w:tabs>
          <w:tab w:val="clear" w:pos="566"/>
          <w:tab w:val="clear" w:pos="1133"/>
          <w:tab w:val="left" w:pos="725"/>
          <w:tab w:val="left" w:pos="2710"/>
          <w:tab w:val="left" w:pos="4411"/>
          <w:tab w:val="left" w:pos="5970"/>
          <w:tab w:val="left" w:pos="7670"/>
        </w:tabs>
        <w:spacing w:after="0" w:line="240" w:lineRule="auto"/>
        <w:ind w:right="-51"/>
        <w:rPr>
          <w:rFonts w:ascii="Times New Roman" w:hAnsi="Times New Roman"/>
          <w:b/>
          <w:color w:val="000000"/>
          <w:szCs w:val="24"/>
        </w:rPr>
      </w:pPr>
      <w:r w:rsidRPr="00135A91">
        <w:rPr>
          <w:rFonts w:ascii="Times New Roman" w:hAnsi="Times New Roman"/>
          <w:b/>
          <w:color w:val="000000"/>
          <w:szCs w:val="24"/>
        </w:rPr>
        <w:t>APPLICATIONS</w:t>
      </w:r>
    </w:p>
    <w:p w14:paraId="55C89BAC" w14:textId="77777777" w:rsidR="00135A91" w:rsidRPr="00135A91" w:rsidRDefault="00135A91" w:rsidP="00135A91">
      <w:pPr>
        <w:pStyle w:val="body"/>
        <w:widowControl/>
        <w:tabs>
          <w:tab w:val="clear" w:pos="566"/>
          <w:tab w:val="clear" w:pos="1133"/>
          <w:tab w:val="left" w:pos="725"/>
          <w:tab w:val="left" w:pos="2710"/>
          <w:tab w:val="left" w:pos="4411"/>
          <w:tab w:val="left" w:pos="5970"/>
          <w:tab w:val="left" w:pos="7670"/>
        </w:tabs>
        <w:spacing w:after="0" w:line="240" w:lineRule="auto"/>
        <w:ind w:right="-51"/>
        <w:rPr>
          <w:rFonts w:ascii="Times New Roman" w:hAnsi="Times New Roman"/>
          <w:b/>
          <w:color w:val="000000"/>
          <w:szCs w:val="24"/>
        </w:rPr>
      </w:pPr>
    </w:p>
    <w:p w14:paraId="0C08FC5D" w14:textId="77777777" w:rsidR="0035340F" w:rsidRDefault="0035340F" w:rsidP="00135A91">
      <w:pPr>
        <w:autoSpaceDE w:val="0"/>
        <w:autoSpaceDN w:val="0"/>
        <w:adjustRightInd w:val="0"/>
        <w:spacing w:after="0"/>
        <w:jc w:val="both"/>
        <w:rPr>
          <w:rFonts w:ascii="Times New Roman" w:hAnsi="Times New Roman"/>
        </w:rPr>
      </w:pPr>
      <w:r w:rsidRPr="00135A91">
        <w:rPr>
          <w:rFonts w:ascii="Times New Roman" w:hAnsi="Times New Roman"/>
        </w:rPr>
        <w:t xml:space="preserve">In accordance with subsection 104(3) of the Act, applications must be accompanied by details of: </w:t>
      </w:r>
    </w:p>
    <w:p w14:paraId="4FC63E52" w14:textId="77777777" w:rsidR="00135A91" w:rsidRPr="00135A91" w:rsidRDefault="00135A91" w:rsidP="00135A91">
      <w:pPr>
        <w:autoSpaceDE w:val="0"/>
        <w:autoSpaceDN w:val="0"/>
        <w:adjustRightInd w:val="0"/>
        <w:spacing w:after="0"/>
        <w:jc w:val="both"/>
        <w:rPr>
          <w:rFonts w:ascii="Times New Roman" w:hAnsi="Times New Roman"/>
        </w:rPr>
      </w:pPr>
    </w:p>
    <w:p w14:paraId="0351B505" w14:textId="77777777" w:rsidR="0035340F" w:rsidRPr="00135A91" w:rsidRDefault="0035340F" w:rsidP="00135A91">
      <w:pPr>
        <w:numPr>
          <w:ilvl w:val="0"/>
          <w:numId w:val="1"/>
        </w:numPr>
        <w:autoSpaceDE w:val="0"/>
        <w:autoSpaceDN w:val="0"/>
        <w:adjustRightInd w:val="0"/>
        <w:spacing w:after="0"/>
        <w:jc w:val="both"/>
        <w:rPr>
          <w:rFonts w:ascii="Times New Roman" w:hAnsi="Times New Roman"/>
          <w:b/>
        </w:rPr>
      </w:pPr>
      <w:r w:rsidRPr="00135A91">
        <w:rPr>
          <w:rFonts w:ascii="Times New Roman" w:hAnsi="Times New Roman"/>
          <w:b/>
        </w:rPr>
        <w:t xml:space="preserve">the applicant’s proposals for work and expenditure in relation to the block or blocks specified in the application; </w:t>
      </w:r>
    </w:p>
    <w:p w14:paraId="709A4380" w14:textId="77777777" w:rsidR="0035340F" w:rsidRPr="00135A91" w:rsidRDefault="0035340F" w:rsidP="00135A91">
      <w:pPr>
        <w:numPr>
          <w:ilvl w:val="0"/>
          <w:numId w:val="1"/>
        </w:numPr>
        <w:autoSpaceDE w:val="0"/>
        <w:autoSpaceDN w:val="0"/>
        <w:adjustRightInd w:val="0"/>
        <w:spacing w:after="0"/>
        <w:jc w:val="both"/>
        <w:rPr>
          <w:rFonts w:ascii="Times New Roman" w:hAnsi="Times New Roman"/>
          <w:b/>
        </w:rPr>
      </w:pPr>
      <w:r w:rsidRPr="00135A91">
        <w:rPr>
          <w:rFonts w:ascii="Times New Roman" w:hAnsi="Times New Roman"/>
          <w:b/>
        </w:rPr>
        <w:t xml:space="preserve">the technical qualifications of the applicant and of the applicant’s employees; </w:t>
      </w:r>
    </w:p>
    <w:p w14:paraId="691C78AA" w14:textId="77777777" w:rsidR="0035340F" w:rsidRPr="00135A91" w:rsidRDefault="0035340F" w:rsidP="00135A91">
      <w:pPr>
        <w:numPr>
          <w:ilvl w:val="0"/>
          <w:numId w:val="1"/>
        </w:numPr>
        <w:autoSpaceDE w:val="0"/>
        <w:autoSpaceDN w:val="0"/>
        <w:adjustRightInd w:val="0"/>
        <w:spacing w:after="0"/>
        <w:jc w:val="both"/>
        <w:rPr>
          <w:rFonts w:ascii="Times New Roman" w:hAnsi="Times New Roman"/>
          <w:b/>
        </w:rPr>
      </w:pPr>
      <w:r w:rsidRPr="00135A91">
        <w:rPr>
          <w:rFonts w:ascii="Times New Roman" w:hAnsi="Times New Roman"/>
          <w:b/>
        </w:rPr>
        <w:t>the technical advice available to the applicant; and</w:t>
      </w:r>
    </w:p>
    <w:p w14:paraId="044E0992" w14:textId="77777777" w:rsidR="0035340F" w:rsidRPr="00135A91" w:rsidRDefault="0035340F" w:rsidP="00135A91">
      <w:pPr>
        <w:numPr>
          <w:ilvl w:val="0"/>
          <w:numId w:val="1"/>
        </w:numPr>
        <w:autoSpaceDE w:val="0"/>
        <w:autoSpaceDN w:val="0"/>
        <w:adjustRightInd w:val="0"/>
        <w:spacing w:after="0"/>
        <w:jc w:val="both"/>
        <w:rPr>
          <w:rFonts w:ascii="Times New Roman" w:hAnsi="Times New Roman"/>
          <w:b/>
        </w:rPr>
      </w:pPr>
      <w:r w:rsidRPr="00135A91">
        <w:rPr>
          <w:rFonts w:ascii="Times New Roman" w:hAnsi="Times New Roman"/>
          <w:b/>
        </w:rPr>
        <w:t>the financial resources available to the applicant.</w:t>
      </w:r>
    </w:p>
    <w:p w14:paraId="40D1EA86" w14:textId="77777777" w:rsidR="0035340F" w:rsidRPr="00135A91" w:rsidRDefault="0035340F" w:rsidP="00135A91">
      <w:pPr>
        <w:pStyle w:val="BodyText"/>
        <w:ind w:right="-51"/>
        <w:rPr>
          <w:rFonts w:ascii="Times New Roman" w:hAnsi="Times New Roman"/>
          <w:szCs w:val="24"/>
        </w:rPr>
      </w:pPr>
    </w:p>
    <w:p w14:paraId="501EF144" w14:textId="77777777" w:rsidR="0035340F" w:rsidRPr="00135A91" w:rsidRDefault="0035340F" w:rsidP="00135A91">
      <w:pPr>
        <w:autoSpaceDE w:val="0"/>
        <w:autoSpaceDN w:val="0"/>
        <w:adjustRightInd w:val="0"/>
        <w:spacing w:after="0"/>
        <w:jc w:val="both"/>
        <w:rPr>
          <w:rFonts w:ascii="Times New Roman" w:hAnsi="Times New Roman"/>
        </w:rPr>
      </w:pPr>
      <w:r w:rsidRPr="00135A91">
        <w:rPr>
          <w:rFonts w:ascii="Times New Roman" w:hAnsi="Times New Roman"/>
        </w:rPr>
        <w:lastRenderedPageBreak/>
        <w:t>For further details of the expectations of the Joint Authorities in relation to the content of applications</w:t>
      </w:r>
      <w:r w:rsidR="00045B4C">
        <w:rPr>
          <w:rFonts w:ascii="Times New Roman" w:hAnsi="Times New Roman"/>
        </w:rPr>
        <w:t xml:space="preserve"> </w:t>
      </w:r>
      <w:r w:rsidR="00C47C4E">
        <w:rPr>
          <w:rFonts w:ascii="Times New Roman" w:hAnsi="Times New Roman"/>
        </w:rPr>
        <w:t>and used as the</w:t>
      </w:r>
      <w:r w:rsidR="00045B4C">
        <w:rPr>
          <w:rFonts w:ascii="Times New Roman" w:hAnsi="Times New Roman"/>
        </w:rPr>
        <w:t xml:space="preserve"> criteria for ranking of competing applicants in accordance with section 106 of the Act</w:t>
      </w:r>
      <w:r w:rsidRPr="00135A91">
        <w:rPr>
          <w:rFonts w:ascii="Times New Roman" w:hAnsi="Times New Roman"/>
        </w:rPr>
        <w:t xml:space="preserve">, please refer to the </w:t>
      </w:r>
      <w:r w:rsidRPr="00135A91">
        <w:rPr>
          <w:rFonts w:ascii="Times New Roman" w:hAnsi="Times New Roman"/>
          <w:i/>
        </w:rPr>
        <w:t xml:space="preserve">Offshore Petroleum Exploration Guideline: </w:t>
      </w:r>
      <w:r w:rsidR="00D23F11">
        <w:rPr>
          <w:rFonts w:ascii="Times New Roman" w:hAnsi="Times New Roman"/>
          <w:i/>
        </w:rPr>
        <w:t>W</w:t>
      </w:r>
      <w:r w:rsidRPr="00135A91">
        <w:rPr>
          <w:rFonts w:ascii="Times New Roman" w:hAnsi="Times New Roman"/>
          <w:i/>
        </w:rPr>
        <w:t xml:space="preserve">ork-bid </w:t>
      </w:r>
      <w:r w:rsidRPr="00135A91">
        <w:rPr>
          <w:rFonts w:ascii="Times New Roman" w:hAnsi="Times New Roman"/>
        </w:rPr>
        <w:t xml:space="preserve">available at </w:t>
      </w:r>
      <w:hyperlink r:id="rId46" w:history="1">
        <w:r w:rsidR="002456FB" w:rsidRPr="00135A91">
          <w:rPr>
            <w:rStyle w:val="Hyperlink"/>
            <w:rFonts w:ascii="Times New Roman" w:hAnsi="Times New Roman"/>
          </w:rPr>
          <w:t>https://www.nopta.gov.au/guidelines-and-factsheets/index.html</w:t>
        </w:r>
      </w:hyperlink>
      <w:r w:rsidR="00867B28" w:rsidRPr="00135A91">
        <w:rPr>
          <w:rFonts w:ascii="Times New Roman" w:hAnsi="Times New Roman"/>
        </w:rPr>
        <w:t xml:space="preserve">. </w:t>
      </w:r>
      <w:hyperlink w:history="1"/>
    </w:p>
    <w:p w14:paraId="4E1AAEB2" w14:textId="2153BD89" w:rsidR="00221B8A" w:rsidRDefault="00221B8A" w:rsidP="00135A91">
      <w:pPr>
        <w:pStyle w:val="BodyText"/>
        <w:ind w:right="-49"/>
        <w:rPr>
          <w:rFonts w:ascii="Times New Roman" w:hAnsi="Times New Roman"/>
          <w:szCs w:val="24"/>
        </w:rPr>
      </w:pPr>
    </w:p>
    <w:p w14:paraId="249AF9E7" w14:textId="77777777" w:rsidR="00777190" w:rsidRPr="00135A91" w:rsidRDefault="00777190" w:rsidP="00135A91">
      <w:pPr>
        <w:pStyle w:val="BodyText"/>
        <w:ind w:right="-49"/>
        <w:rPr>
          <w:rFonts w:ascii="Times New Roman" w:hAnsi="Times New Roman"/>
          <w:szCs w:val="24"/>
        </w:rPr>
      </w:pPr>
    </w:p>
    <w:p w14:paraId="70ACB934" w14:textId="4389879B" w:rsidR="00221B8A" w:rsidRDefault="00221B8A" w:rsidP="00777190">
      <w:pPr>
        <w:pStyle w:val="body"/>
        <w:widowControl/>
        <w:tabs>
          <w:tab w:val="clear" w:pos="566"/>
          <w:tab w:val="clear" w:pos="1133"/>
          <w:tab w:val="left" w:pos="725"/>
          <w:tab w:val="left" w:pos="2710"/>
          <w:tab w:val="left" w:pos="4411"/>
          <w:tab w:val="left" w:pos="5970"/>
          <w:tab w:val="left" w:pos="7670"/>
        </w:tabs>
        <w:spacing w:after="0" w:line="240" w:lineRule="auto"/>
        <w:ind w:right="-51"/>
        <w:rPr>
          <w:rFonts w:ascii="Times New Roman" w:hAnsi="Times New Roman"/>
          <w:b/>
          <w:color w:val="000000"/>
          <w:szCs w:val="24"/>
        </w:rPr>
      </w:pPr>
      <w:r w:rsidRPr="00135A91">
        <w:rPr>
          <w:rFonts w:ascii="Times New Roman" w:hAnsi="Times New Roman"/>
          <w:b/>
          <w:color w:val="000000"/>
          <w:szCs w:val="24"/>
        </w:rPr>
        <w:t>FEE</w:t>
      </w:r>
    </w:p>
    <w:p w14:paraId="2D49F83A" w14:textId="77777777" w:rsidR="00135A91" w:rsidRPr="00135A91" w:rsidRDefault="00135A91" w:rsidP="00135A91">
      <w:pPr>
        <w:pStyle w:val="body"/>
        <w:widowControl/>
        <w:tabs>
          <w:tab w:val="clear" w:pos="566"/>
          <w:tab w:val="clear" w:pos="1133"/>
          <w:tab w:val="left" w:pos="725"/>
          <w:tab w:val="left" w:pos="2710"/>
          <w:tab w:val="left" w:pos="4411"/>
          <w:tab w:val="left" w:pos="5970"/>
          <w:tab w:val="left" w:pos="7670"/>
        </w:tabs>
        <w:spacing w:after="0" w:line="240" w:lineRule="auto"/>
        <w:ind w:right="-51"/>
        <w:rPr>
          <w:rFonts w:ascii="Times New Roman" w:hAnsi="Times New Roman"/>
          <w:b/>
          <w:color w:val="000000"/>
          <w:szCs w:val="24"/>
        </w:rPr>
      </w:pPr>
    </w:p>
    <w:p w14:paraId="09C49820" w14:textId="15FA29A4" w:rsidR="0035340F" w:rsidRDefault="00221B8A" w:rsidP="00135A91">
      <w:pPr>
        <w:pStyle w:val="BodyText"/>
        <w:ind w:right="-49"/>
        <w:rPr>
          <w:rFonts w:ascii="Times New Roman" w:hAnsi="Times New Roman"/>
          <w:szCs w:val="24"/>
        </w:rPr>
      </w:pPr>
      <w:r w:rsidRPr="00135A91">
        <w:rPr>
          <w:rFonts w:ascii="Times New Roman" w:hAnsi="Times New Roman"/>
          <w:szCs w:val="24"/>
        </w:rPr>
        <w:t>A</w:t>
      </w:r>
      <w:r w:rsidR="0035340F" w:rsidRPr="00135A91">
        <w:rPr>
          <w:rFonts w:ascii="Times New Roman" w:hAnsi="Times New Roman"/>
          <w:szCs w:val="24"/>
        </w:rPr>
        <w:t>n a</w:t>
      </w:r>
      <w:r w:rsidRPr="00135A91">
        <w:rPr>
          <w:rFonts w:ascii="Times New Roman" w:hAnsi="Times New Roman"/>
          <w:szCs w:val="24"/>
        </w:rPr>
        <w:t xml:space="preserve">pplication must be accompanied by </w:t>
      </w:r>
      <w:r w:rsidR="001E01DA" w:rsidRPr="00135A91">
        <w:rPr>
          <w:rFonts w:ascii="Times New Roman" w:hAnsi="Times New Roman"/>
          <w:szCs w:val="24"/>
        </w:rPr>
        <w:t xml:space="preserve">the appropriate application </w:t>
      </w:r>
      <w:r w:rsidRPr="00135A91">
        <w:rPr>
          <w:rFonts w:ascii="Times New Roman" w:hAnsi="Times New Roman"/>
          <w:szCs w:val="24"/>
        </w:rPr>
        <w:t>fee</w:t>
      </w:r>
      <w:r w:rsidR="001E01DA" w:rsidRPr="00135A91">
        <w:rPr>
          <w:rFonts w:ascii="Times New Roman" w:hAnsi="Times New Roman"/>
          <w:szCs w:val="24"/>
        </w:rPr>
        <w:t xml:space="preserve"> and evidence of payment.</w:t>
      </w:r>
      <w:r w:rsidRPr="00135A91">
        <w:rPr>
          <w:rFonts w:ascii="Times New Roman" w:hAnsi="Times New Roman"/>
          <w:szCs w:val="24"/>
        </w:rPr>
        <w:t xml:space="preserve"> The amount of the fee is prescribed in </w:t>
      </w:r>
      <w:r w:rsidR="000974FA">
        <w:rPr>
          <w:rFonts w:ascii="Times New Roman" w:hAnsi="Times New Roman"/>
          <w:szCs w:val="24"/>
        </w:rPr>
        <w:t>S</w:t>
      </w:r>
      <w:r w:rsidR="001E01DA" w:rsidRPr="00135A91">
        <w:rPr>
          <w:rFonts w:ascii="Times New Roman" w:hAnsi="Times New Roman"/>
          <w:szCs w:val="24"/>
        </w:rPr>
        <w:t>chedule 6 of the RMA r</w:t>
      </w:r>
      <w:r w:rsidRPr="00135A91">
        <w:rPr>
          <w:rFonts w:ascii="Times New Roman" w:hAnsi="Times New Roman"/>
          <w:szCs w:val="24"/>
        </w:rPr>
        <w:t>egulations</w:t>
      </w:r>
      <w:r w:rsidR="001E01DA" w:rsidRPr="00135A91">
        <w:rPr>
          <w:rStyle w:val="FootnoteReference"/>
          <w:rFonts w:ascii="Times New Roman" w:hAnsi="Times New Roman"/>
          <w:szCs w:val="24"/>
        </w:rPr>
        <w:footnoteReference w:id="2"/>
      </w:r>
      <w:r w:rsidR="001E01DA" w:rsidRPr="00135A91">
        <w:rPr>
          <w:rFonts w:ascii="Times New Roman" w:hAnsi="Times New Roman"/>
          <w:szCs w:val="24"/>
        </w:rPr>
        <w:t>. Details on how to pay the prescribed fee are on NOPTA’s website</w:t>
      </w:r>
      <w:r w:rsidRPr="00135A91">
        <w:rPr>
          <w:rFonts w:ascii="Times New Roman" w:hAnsi="Times New Roman"/>
          <w:szCs w:val="24"/>
        </w:rPr>
        <w:t xml:space="preserve">. </w:t>
      </w:r>
    </w:p>
    <w:p w14:paraId="560CA8F0" w14:textId="77777777" w:rsidR="00135A91" w:rsidRPr="00135A91" w:rsidRDefault="00135A91" w:rsidP="00135A91">
      <w:pPr>
        <w:pStyle w:val="BodyText"/>
        <w:ind w:right="-49"/>
        <w:rPr>
          <w:rFonts w:ascii="Times New Roman" w:hAnsi="Times New Roman"/>
          <w:szCs w:val="24"/>
        </w:rPr>
      </w:pPr>
    </w:p>
    <w:p w14:paraId="3EB9EA8F" w14:textId="77777777" w:rsidR="00751BA3" w:rsidRDefault="0035340F" w:rsidP="00135A91">
      <w:pPr>
        <w:pStyle w:val="BodyText"/>
        <w:ind w:right="-49"/>
        <w:rPr>
          <w:rFonts w:ascii="Times New Roman" w:hAnsi="Times New Roman"/>
          <w:szCs w:val="24"/>
        </w:rPr>
      </w:pPr>
      <w:r w:rsidRPr="00135A91">
        <w:rPr>
          <w:rFonts w:ascii="Times New Roman" w:hAnsi="Times New Roman"/>
          <w:szCs w:val="24"/>
        </w:rPr>
        <w:t>If paying by cheque, p</w:t>
      </w:r>
      <w:r w:rsidR="00221B8A" w:rsidRPr="00135A91">
        <w:rPr>
          <w:rFonts w:ascii="Times New Roman" w:hAnsi="Times New Roman"/>
          <w:szCs w:val="24"/>
        </w:rPr>
        <w:t xml:space="preserve">lease write </w:t>
      </w:r>
      <w:r w:rsidRPr="00135A91">
        <w:rPr>
          <w:rFonts w:ascii="Times New Roman" w:hAnsi="Times New Roman"/>
          <w:szCs w:val="24"/>
        </w:rPr>
        <w:t xml:space="preserve">the </w:t>
      </w:r>
      <w:r w:rsidR="00221B8A" w:rsidRPr="00135A91">
        <w:rPr>
          <w:rFonts w:ascii="Times New Roman" w:hAnsi="Times New Roman"/>
          <w:szCs w:val="24"/>
        </w:rPr>
        <w:t>full company name</w:t>
      </w:r>
      <w:r w:rsidRPr="00135A91">
        <w:rPr>
          <w:rFonts w:ascii="Times New Roman" w:hAnsi="Times New Roman"/>
          <w:szCs w:val="24"/>
        </w:rPr>
        <w:t xml:space="preserve"> and</w:t>
      </w:r>
      <w:r w:rsidR="00221B8A" w:rsidRPr="00135A91">
        <w:rPr>
          <w:rFonts w:ascii="Times New Roman" w:hAnsi="Times New Roman"/>
          <w:szCs w:val="24"/>
        </w:rPr>
        <w:t xml:space="preserve"> Australian Business Number</w:t>
      </w:r>
      <w:r w:rsidR="001866F0" w:rsidRPr="00135A91">
        <w:rPr>
          <w:rFonts w:ascii="Times New Roman" w:hAnsi="Times New Roman"/>
          <w:szCs w:val="24"/>
        </w:rPr>
        <w:t xml:space="preserve"> of each applicant</w:t>
      </w:r>
      <w:r w:rsidR="00221B8A" w:rsidRPr="00135A91">
        <w:rPr>
          <w:rFonts w:ascii="Times New Roman" w:hAnsi="Times New Roman"/>
          <w:szCs w:val="24"/>
        </w:rPr>
        <w:t xml:space="preserve"> and </w:t>
      </w:r>
      <w:r w:rsidR="001866F0" w:rsidRPr="00135A91">
        <w:rPr>
          <w:rFonts w:ascii="Times New Roman" w:hAnsi="Times New Roman"/>
          <w:szCs w:val="24"/>
        </w:rPr>
        <w:t>w</w:t>
      </w:r>
      <w:r w:rsidR="00221B8A" w:rsidRPr="00135A91">
        <w:rPr>
          <w:rFonts w:ascii="Times New Roman" w:hAnsi="Times New Roman"/>
          <w:szCs w:val="24"/>
        </w:rPr>
        <w:t>ork</w:t>
      </w:r>
      <w:r w:rsidR="001866F0" w:rsidRPr="00135A91">
        <w:rPr>
          <w:rFonts w:ascii="Times New Roman" w:hAnsi="Times New Roman"/>
          <w:szCs w:val="24"/>
        </w:rPr>
        <w:t>-b</w:t>
      </w:r>
      <w:r w:rsidR="00221B8A" w:rsidRPr="00135A91">
        <w:rPr>
          <w:rFonts w:ascii="Times New Roman" w:hAnsi="Times New Roman"/>
          <w:szCs w:val="24"/>
        </w:rPr>
        <w:t xml:space="preserve">id </w:t>
      </w:r>
      <w:r w:rsidR="001866F0" w:rsidRPr="00135A91">
        <w:rPr>
          <w:rFonts w:ascii="Times New Roman" w:hAnsi="Times New Roman"/>
          <w:szCs w:val="24"/>
        </w:rPr>
        <w:t>r</w:t>
      </w:r>
      <w:r w:rsidR="00221B8A" w:rsidRPr="00135A91">
        <w:rPr>
          <w:rFonts w:ascii="Times New Roman" w:hAnsi="Times New Roman"/>
          <w:szCs w:val="24"/>
        </w:rPr>
        <w:t xml:space="preserve">elease </w:t>
      </w:r>
      <w:r w:rsidR="001866F0" w:rsidRPr="00135A91">
        <w:rPr>
          <w:rFonts w:ascii="Times New Roman" w:hAnsi="Times New Roman"/>
          <w:szCs w:val="24"/>
        </w:rPr>
        <w:t>a</w:t>
      </w:r>
      <w:r w:rsidR="00221B8A" w:rsidRPr="00135A91">
        <w:rPr>
          <w:rFonts w:ascii="Times New Roman" w:hAnsi="Times New Roman"/>
          <w:szCs w:val="24"/>
        </w:rPr>
        <w:t xml:space="preserve">rea </w:t>
      </w:r>
      <w:r w:rsidR="001866F0" w:rsidRPr="00135A91">
        <w:rPr>
          <w:rFonts w:ascii="Times New Roman" w:hAnsi="Times New Roman"/>
          <w:szCs w:val="24"/>
        </w:rPr>
        <w:t>n</w:t>
      </w:r>
      <w:r w:rsidR="00221B8A" w:rsidRPr="00135A91">
        <w:rPr>
          <w:rFonts w:ascii="Times New Roman" w:hAnsi="Times New Roman"/>
          <w:szCs w:val="24"/>
        </w:rPr>
        <w:t>umber on the back</w:t>
      </w:r>
      <w:r w:rsidR="00D23B23" w:rsidRPr="00135A91">
        <w:rPr>
          <w:rFonts w:ascii="Times New Roman" w:hAnsi="Times New Roman"/>
          <w:szCs w:val="24"/>
        </w:rPr>
        <w:t xml:space="preserve"> of the bank cheque</w:t>
      </w:r>
      <w:r w:rsidR="00221B8A" w:rsidRPr="00135A91">
        <w:rPr>
          <w:rFonts w:ascii="Times New Roman" w:hAnsi="Times New Roman"/>
          <w:szCs w:val="24"/>
        </w:rPr>
        <w:t>.</w:t>
      </w:r>
      <w:r w:rsidR="001866F0" w:rsidRPr="00135A91">
        <w:rPr>
          <w:rFonts w:ascii="Times New Roman" w:hAnsi="Times New Roman"/>
          <w:szCs w:val="24"/>
        </w:rPr>
        <w:t xml:space="preserve"> Cheques should be made payable to ‘NOPTA – Commonwealth of Australia’.</w:t>
      </w:r>
    </w:p>
    <w:p w14:paraId="7D6854F3" w14:textId="77777777" w:rsidR="00135A91" w:rsidRPr="00135A91" w:rsidRDefault="00135A91" w:rsidP="00135A91">
      <w:pPr>
        <w:pStyle w:val="BodyText"/>
        <w:ind w:right="-49"/>
        <w:rPr>
          <w:rFonts w:ascii="Times New Roman" w:hAnsi="Times New Roman"/>
          <w:szCs w:val="24"/>
        </w:rPr>
      </w:pPr>
    </w:p>
    <w:p w14:paraId="268FE8C9" w14:textId="77777777" w:rsidR="001866F0" w:rsidRPr="00135A91" w:rsidRDefault="001866F0" w:rsidP="00135A91">
      <w:pPr>
        <w:pStyle w:val="BodyText"/>
        <w:ind w:right="-49"/>
        <w:rPr>
          <w:rFonts w:ascii="Times New Roman" w:hAnsi="Times New Roman"/>
          <w:szCs w:val="24"/>
        </w:rPr>
      </w:pPr>
      <w:r w:rsidRPr="00135A91">
        <w:rPr>
          <w:rFonts w:ascii="Times New Roman" w:hAnsi="Times New Roman"/>
          <w:szCs w:val="24"/>
        </w:rPr>
        <w:t>If paying by electronic funds transfer, please make payment to the following account:</w:t>
      </w:r>
    </w:p>
    <w:p w14:paraId="79E24042" w14:textId="77777777" w:rsidR="001866F0" w:rsidRPr="00135A91" w:rsidRDefault="001866F0" w:rsidP="00135A91">
      <w:pPr>
        <w:pStyle w:val="BodyText"/>
        <w:ind w:right="-49"/>
        <w:rPr>
          <w:rFonts w:ascii="Times New Roman" w:hAnsi="Times New Roman"/>
          <w:szCs w:val="24"/>
        </w:rPr>
      </w:pPr>
    </w:p>
    <w:tbl>
      <w:tblPr>
        <w:tblW w:w="9238" w:type="dxa"/>
        <w:tblInd w:w="108" w:type="dxa"/>
        <w:tblLook w:val="04A0" w:firstRow="1" w:lastRow="0" w:firstColumn="1" w:lastColumn="0" w:noHBand="0" w:noVBand="1"/>
      </w:tblPr>
      <w:tblGrid>
        <w:gridCol w:w="2009"/>
        <w:gridCol w:w="7229"/>
      </w:tblGrid>
      <w:tr w:rsidR="001866F0" w14:paraId="253B9E18" w14:textId="77777777" w:rsidTr="00135A91">
        <w:trPr>
          <w:trHeight w:val="330"/>
        </w:trPr>
        <w:tc>
          <w:tcPr>
            <w:tcW w:w="2009" w:type="dxa"/>
            <w:tcBorders>
              <w:top w:val="single" w:sz="8" w:space="0" w:color="auto"/>
              <w:left w:val="single" w:sz="8" w:space="0" w:color="auto"/>
              <w:bottom w:val="single" w:sz="8" w:space="0" w:color="auto"/>
              <w:right w:val="single" w:sz="8" w:space="0" w:color="auto"/>
            </w:tcBorders>
            <w:vAlign w:val="center"/>
            <w:hideMark/>
          </w:tcPr>
          <w:p w14:paraId="77C80AA0" w14:textId="77777777" w:rsidR="001866F0" w:rsidRDefault="001866F0" w:rsidP="00135A91">
            <w:pPr>
              <w:spacing w:after="0"/>
              <w:jc w:val="both"/>
              <w:rPr>
                <w:rFonts w:ascii="Times New Roman" w:hAnsi="Times New Roman"/>
                <w:color w:val="000000"/>
                <w:lang w:eastAsia="en-US"/>
              </w:rPr>
            </w:pPr>
            <w:r>
              <w:rPr>
                <w:rFonts w:ascii="Times New Roman" w:hAnsi="Times New Roman"/>
                <w:color w:val="000000"/>
                <w:lang w:eastAsia="en-US"/>
              </w:rPr>
              <w:t>Bank Name</w:t>
            </w:r>
          </w:p>
        </w:tc>
        <w:tc>
          <w:tcPr>
            <w:tcW w:w="7229" w:type="dxa"/>
            <w:tcBorders>
              <w:top w:val="single" w:sz="8" w:space="0" w:color="auto"/>
              <w:left w:val="nil"/>
              <w:bottom w:val="single" w:sz="8" w:space="0" w:color="auto"/>
              <w:right w:val="single" w:sz="8" w:space="0" w:color="auto"/>
            </w:tcBorders>
            <w:vAlign w:val="center"/>
            <w:hideMark/>
          </w:tcPr>
          <w:p w14:paraId="504C96A2" w14:textId="77777777" w:rsidR="001866F0" w:rsidRDefault="001866F0" w:rsidP="00135A91">
            <w:pPr>
              <w:spacing w:after="0"/>
              <w:jc w:val="both"/>
              <w:rPr>
                <w:rFonts w:ascii="Times New Roman" w:hAnsi="Times New Roman"/>
                <w:color w:val="000000"/>
                <w:lang w:eastAsia="en-US"/>
              </w:rPr>
            </w:pPr>
            <w:r>
              <w:rPr>
                <w:rFonts w:ascii="Times New Roman" w:hAnsi="Times New Roman"/>
                <w:color w:val="000000"/>
                <w:lang w:eastAsia="en-US"/>
              </w:rPr>
              <w:t>Reserve Bank of Australia</w:t>
            </w:r>
          </w:p>
        </w:tc>
      </w:tr>
      <w:tr w:rsidR="001866F0" w14:paraId="21D21B83" w14:textId="77777777" w:rsidTr="00135A91">
        <w:trPr>
          <w:trHeight w:val="330"/>
        </w:trPr>
        <w:tc>
          <w:tcPr>
            <w:tcW w:w="2009" w:type="dxa"/>
            <w:tcBorders>
              <w:top w:val="nil"/>
              <w:left w:val="single" w:sz="8" w:space="0" w:color="auto"/>
              <w:bottom w:val="single" w:sz="8" w:space="0" w:color="auto"/>
              <w:right w:val="single" w:sz="8" w:space="0" w:color="auto"/>
            </w:tcBorders>
            <w:hideMark/>
          </w:tcPr>
          <w:p w14:paraId="7B2CBF01" w14:textId="77777777" w:rsidR="001866F0" w:rsidRDefault="001866F0" w:rsidP="00135A91">
            <w:pPr>
              <w:spacing w:after="0"/>
              <w:jc w:val="both"/>
              <w:rPr>
                <w:rFonts w:ascii="Times New Roman" w:hAnsi="Times New Roman"/>
                <w:color w:val="000000"/>
                <w:lang w:eastAsia="en-US"/>
              </w:rPr>
            </w:pPr>
            <w:r>
              <w:rPr>
                <w:rFonts w:ascii="Times New Roman" w:hAnsi="Times New Roman"/>
                <w:color w:val="000000"/>
                <w:lang w:eastAsia="en-US"/>
              </w:rPr>
              <w:t>Account Name</w:t>
            </w:r>
          </w:p>
        </w:tc>
        <w:tc>
          <w:tcPr>
            <w:tcW w:w="7229" w:type="dxa"/>
            <w:tcBorders>
              <w:top w:val="nil"/>
              <w:left w:val="nil"/>
              <w:bottom w:val="single" w:sz="8" w:space="0" w:color="auto"/>
              <w:right w:val="single" w:sz="8" w:space="0" w:color="auto"/>
            </w:tcBorders>
            <w:vAlign w:val="center"/>
            <w:hideMark/>
          </w:tcPr>
          <w:p w14:paraId="7EA883B8" w14:textId="77777777" w:rsidR="001866F0" w:rsidRDefault="00163825" w:rsidP="00135A91">
            <w:pPr>
              <w:spacing w:after="0"/>
              <w:jc w:val="both"/>
              <w:rPr>
                <w:rFonts w:ascii="Times New Roman" w:hAnsi="Times New Roman"/>
                <w:color w:val="000000"/>
                <w:lang w:eastAsia="en-US"/>
              </w:rPr>
            </w:pPr>
            <w:r>
              <w:rPr>
                <w:rFonts w:ascii="Times New Roman" w:hAnsi="Times New Roman"/>
                <w:color w:val="000000"/>
                <w:lang w:eastAsia="en-US"/>
              </w:rPr>
              <w:t xml:space="preserve">Dept of </w:t>
            </w:r>
            <w:r w:rsidR="001866F0">
              <w:rPr>
                <w:rFonts w:ascii="Times New Roman" w:hAnsi="Times New Roman"/>
                <w:color w:val="000000"/>
                <w:lang w:eastAsia="en-US"/>
              </w:rPr>
              <w:t xml:space="preserve">Industry </w:t>
            </w:r>
            <w:r>
              <w:rPr>
                <w:rFonts w:ascii="Times New Roman" w:hAnsi="Times New Roman"/>
                <w:color w:val="000000"/>
                <w:lang w:eastAsia="en-US"/>
              </w:rPr>
              <w:t xml:space="preserve">Science Energy and Resources </w:t>
            </w:r>
            <w:r w:rsidR="001866F0">
              <w:rPr>
                <w:rFonts w:ascii="Times New Roman" w:hAnsi="Times New Roman"/>
                <w:color w:val="000000"/>
                <w:lang w:eastAsia="en-US"/>
              </w:rPr>
              <w:t>Official Administered Receipts Account Resources</w:t>
            </w:r>
            <w:r>
              <w:rPr>
                <w:rFonts w:ascii="Times New Roman" w:hAnsi="Times New Roman"/>
                <w:color w:val="000000"/>
                <w:lang w:eastAsia="en-US"/>
              </w:rPr>
              <w:t xml:space="preserve"> (RET)</w:t>
            </w:r>
          </w:p>
        </w:tc>
      </w:tr>
      <w:tr w:rsidR="001866F0" w14:paraId="56771063" w14:textId="77777777" w:rsidTr="00135A91">
        <w:trPr>
          <w:trHeight w:val="330"/>
        </w:trPr>
        <w:tc>
          <w:tcPr>
            <w:tcW w:w="2009" w:type="dxa"/>
            <w:tcBorders>
              <w:top w:val="nil"/>
              <w:left w:val="single" w:sz="8" w:space="0" w:color="auto"/>
              <w:bottom w:val="single" w:sz="8" w:space="0" w:color="auto"/>
              <w:right w:val="single" w:sz="8" w:space="0" w:color="auto"/>
            </w:tcBorders>
            <w:vAlign w:val="center"/>
            <w:hideMark/>
          </w:tcPr>
          <w:p w14:paraId="14763933" w14:textId="77777777" w:rsidR="001866F0" w:rsidRDefault="001866F0" w:rsidP="00135A91">
            <w:pPr>
              <w:spacing w:after="0"/>
              <w:jc w:val="both"/>
              <w:rPr>
                <w:rFonts w:ascii="Times New Roman" w:hAnsi="Times New Roman"/>
                <w:color w:val="000000"/>
                <w:lang w:eastAsia="en-US"/>
              </w:rPr>
            </w:pPr>
            <w:r>
              <w:rPr>
                <w:rFonts w:ascii="Times New Roman" w:hAnsi="Times New Roman"/>
                <w:color w:val="000000"/>
                <w:lang w:eastAsia="en-US"/>
              </w:rPr>
              <w:t>BSB</w:t>
            </w:r>
          </w:p>
        </w:tc>
        <w:tc>
          <w:tcPr>
            <w:tcW w:w="7229" w:type="dxa"/>
            <w:tcBorders>
              <w:top w:val="nil"/>
              <w:left w:val="nil"/>
              <w:bottom w:val="single" w:sz="8" w:space="0" w:color="auto"/>
              <w:right w:val="single" w:sz="8" w:space="0" w:color="auto"/>
            </w:tcBorders>
            <w:vAlign w:val="center"/>
            <w:hideMark/>
          </w:tcPr>
          <w:p w14:paraId="167D0D61" w14:textId="77777777" w:rsidR="001866F0" w:rsidRDefault="001866F0" w:rsidP="00135A91">
            <w:pPr>
              <w:spacing w:after="0"/>
              <w:jc w:val="both"/>
              <w:rPr>
                <w:rFonts w:ascii="Times New Roman" w:hAnsi="Times New Roman"/>
                <w:color w:val="000000"/>
                <w:lang w:eastAsia="en-US"/>
              </w:rPr>
            </w:pPr>
            <w:r>
              <w:rPr>
                <w:rFonts w:ascii="Times New Roman" w:hAnsi="Times New Roman"/>
                <w:color w:val="000000"/>
                <w:lang w:eastAsia="en-US"/>
              </w:rPr>
              <w:t>092-009</w:t>
            </w:r>
          </w:p>
        </w:tc>
      </w:tr>
      <w:tr w:rsidR="001866F0" w14:paraId="266B885C" w14:textId="77777777" w:rsidTr="00135A91">
        <w:trPr>
          <w:trHeight w:val="330"/>
        </w:trPr>
        <w:tc>
          <w:tcPr>
            <w:tcW w:w="2009" w:type="dxa"/>
            <w:tcBorders>
              <w:top w:val="nil"/>
              <w:left w:val="single" w:sz="8" w:space="0" w:color="auto"/>
              <w:bottom w:val="single" w:sz="8" w:space="0" w:color="auto"/>
              <w:right w:val="single" w:sz="8" w:space="0" w:color="auto"/>
            </w:tcBorders>
            <w:vAlign w:val="center"/>
            <w:hideMark/>
          </w:tcPr>
          <w:p w14:paraId="30BC911D" w14:textId="77777777" w:rsidR="001866F0" w:rsidRDefault="001866F0" w:rsidP="00135A91">
            <w:pPr>
              <w:spacing w:after="0"/>
              <w:jc w:val="both"/>
              <w:rPr>
                <w:rFonts w:ascii="Times New Roman" w:hAnsi="Times New Roman"/>
                <w:color w:val="000000"/>
                <w:lang w:eastAsia="en-US"/>
              </w:rPr>
            </w:pPr>
            <w:r>
              <w:rPr>
                <w:rFonts w:ascii="Times New Roman" w:hAnsi="Times New Roman"/>
                <w:color w:val="000000"/>
                <w:lang w:eastAsia="en-US"/>
              </w:rPr>
              <w:t>Account Number</w:t>
            </w:r>
          </w:p>
        </w:tc>
        <w:tc>
          <w:tcPr>
            <w:tcW w:w="7229" w:type="dxa"/>
            <w:tcBorders>
              <w:top w:val="nil"/>
              <w:left w:val="nil"/>
              <w:bottom w:val="single" w:sz="8" w:space="0" w:color="auto"/>
              <w:right w:val="single" w:sz="8" w:space="0" w:color="auto"/>
            </w:tcBorders>
            <w:vAlign w:val="center"/>
            <w:hideMark/>
          </w:tcPr>
          <w:p w14:paraId="4D17D5A2" w14:textId="77777777" w:rsidR="001866F0" w:rsidRDefault="001866F0" w:rsidP="00135A91">
            <w:pPr>
              <w:spacing w:after="0"/>
              <w:jc w:val="both"/>
              <w:rPr>
                <w:rFonts w:ascii="Times New Roman" w:hAnsi="Times New Roman"/>
                <w:color w:val="000000"/>
                <w:lang w:eastAsia="en-US"/>
              </w:rPr>
            </w:pPr>
            <w:r>
              <w:rPr>
                <w:rFonts w:ascii="Times New Roman" w:hAnsi="Times New Roman"/>
                <w:color w:val="000000"/>
                <w:lang w:eastAsia="en-US"/>
              </w:rPr>
              <w:t>119585</w:t>
            </w:r>
          </w:p>
        </w:tc>
      </w:tr>
      <w:tr w:rsidR="001866F0" w14:paraId="6A03EE1A" w14:textId="77777777" w:rsidTr="00135A91">
        <w:trPr>
          <w:trHeight w:val="330"/>
        </w:trPr>
        <w:tc>
          <w:tcPr>
            <w:tcW w:w="2009" w:type="dxa"/>
            <w:tcBorders>
              <w:top w:val="nil"/>
              <w:left w:val="single" w:sz="8" w:space="0" w:color="auto"/>
              <w:bottom w:val="single" w:sz="8" w:space="0" w:color="auto"/>
              <w:right w:val="single" w:sz="8" w:space="0" w:color="auto"/>
            </w:tcBorders>
            <w:vAlign w:val="center"/>
            <w:hideMark/>
          </w:tcPr>
          <w:p w14:paraId="065B0977" w14:textId="77777777" w:rsidR="001866F0" w:rsidRDefault="001866F0" w:rsidP="00135A91">
            <w:pPr>
              <w:spacing w:after="0"/>
              <w:jc w:val="both"/>
              <w:rPr>
                <w:rFonts w:ascii="Times New Roman" w:hAnsi="Times New Roman"/>
                <w:color w:val="000000"/>
                <w:lang w:eastAsia="en-US"/>
              </w:rPr>
            </w:pPr>
            <w:r>
              <w:rPr>
                <w:rFonts w:ascii="Times New Roman" w:hAnsi="Times New Roman"/>
                <w:color w:val="000000"/>
                <w:lang w:eastAsia="en-US"/>
              </w:rPr>
              <w:t>Swift Code</w:t>
            </w:r>
          </w:p>
        </w:tc>
        <w:tc>
          <w:tcPr>
            <w:tcW w:w="7229" w:type="dxa"/>
            <w:tcBorders>
              <w:top w:val="nil"/>
              <w:left w:val="nil"/>
              <w:bottom w:val="single" w:sz="8" w:space="0" w:color="auto"/>
              <w:right w:val="single" w:sz="8" w:space="0" w:color="auto"/>
            </w:tcBorders>
            <w:vAlign w:val="center"/>
            <w:hideMark/>
          </w:tcPr>
          <w:p w14:paraId="6D86DE1D" w14:textId="77777777" w:rsidR="001866F0" w:rsidRDefault="001866F0" w:rsidP="00135A91">
            <w:pPr>
              <w:spacing w:after="0"/>
              <w:jc w:val="both"/>
              <w:rPr>
                <w:rFonts w:ascii="Times New Roman" w:hAnsi="Times New Roman"/>
                <w:color w:val="000000"/>
                <w:lang w:eastAsia="en-US"/>
              </w:rPr>
            </w:pPr>
            <w:r>
              <w:rPr>
                <w:rFonts w:ascii="Times New Roman" w:hAnsi="Times New Roman"/>
                <w:color w:val="000000"/>
                <w:lang w:eastAsia="en-US"/>
              </w:rPr>
              <w:t>RSBKAU2S</w:t>
            </w:r>
          </w:p>
        </w:tc>
      </w:tr>
    </w:tbl>
    <w:p w14:paraId="33D2471E" w14:textId="185C028B" w:rsidR="00F27DDD" w:rsidRDefault="00F27DDD" w:rsidP="00135A91">
      <w:pPr>
        <w:spacing w:after="0"/>
        <w:rPr>
          <w:rFonts w:ascii="Times New Roman" w:hAnsi="Times New Roman"/>
          <w:b/>
          <w:color w:val="000000"/>
        </w:rPr>
      </w:pPr>
    </w:p>
    <w:p w14:paraId="1CDA4D70" w14:textId="77777777" w:rsidR="003B3B02" w:rsidRPr="006C4E13" w:rsidRDefault="003B3B02" w:rsidP="00135A91">
      <w:pPr>
        <w:spacing w:after="0"/>
        <w:rPr>
          <w:rFonts w:ascii="Times New Roman" w:hAnsi="Times New Roman"/>
          <w:b/>
          <w:color w:val="000000"/>
        </w:rPr>
      </w:pPr>
    </w:p>
    <w:p w14:paraId="24FF246A" w14:textId="77777777" w:rsidR="00221B8A" w:rsidRDefault="00221B8A" w:rsidP="00FD56DF">
      <w:pPr>
        <w:spacing w:after="0"/>
        <w:rPr>
          <w:rFonts w:ascii="Times New Roman" w:hAnsi="Times New Roman"/>
          <w:b/>
          <w:color w:val="000000"/>
        </w:rPr>
      </w:pPr>
      <w:r w:rsidRPr="006C4E13">
        <w:rPr>
          <w:rFonts w:ascii="Times New Roman" w:hAnsi="Times New Roman"/>
          <w:b/>
          <w:color w:val="000000"/>
        </w:rPr>
        <w:t>SUBMISSION OF APPLICATIONS</w:t>
      </w:r>
    </w:p>
    <w:p w14:paraId="6B24BA2A" w14:textId="77777777" w:rsidR="00135A91" w:rsidRPr="006C4E13" w:rsidRDefault="00135A91" w:rsidP="00135A91">
      <w:pPr>
        <w:spacing w:after="0"/>
        <w:rPr>
          <w:rFonts w:ascii="Times New Roman" w:hAnsi="Times New Roman"/>
          <w:b/>
          <w:color w:val="000000"/>
        </w:rPr>
      </w:pPr>
    </w:p>
    <w:p w14:paraId="7B06DE48" w14:textId="77777777" w:rsidR="00221B8A" w:rsidRPr="00135A91" w:rsidRDefault="00221B8A" w:rsidP="00860FD4">
      <w:pPr>
        <w:pStyle w:val="body"/>
        <w:tabs>
          <w:tab w:val="left" w:pos="725"/>
          <w:tab w:val="left" w:pos="2710"/>
          <w:tab w:val="left" w:pos="4411"/>
          <w:tab w:val="left" w:pos="5970"/>
          <w:tab w:val="left" w:pos="7670"/>
        </w:tabs>
        <w:spacing w:after="0" w:line="240" w:lineRule="auto"/>
        <w:ind w:right="-51"/>
        <w:rPr>
          <w:rFonts w:ascii="Times New Roman" w:hAnsi="Times New Roman"/>
          <w:color w:val="000000"/>
          <w:szCs w:val="24"/>
        </w:rPr>
      </w:pPr>
      <w:r w:rsidRPr="00135A91">
        <w:rPr>
          <w:rFonts w:ascii="Times New Roman" w:hAnsi="Times New Roman"/>
          <w:color w:val="000000"/>
          <w:szCs w:val="24"/>
        </w:rPr>
        <w:t>The application must be on the prescribed application form and signed by all applicants</w:t>
      </w:r>
      <w:r w:rsidR="00BE5809">
        <w:rPr>
          <w:rFonts w:ascii="Times New Roman" w:hAnsi="Times New Roman"/>
          <w:color w:val="000000"/>
          <w:szCs w:val="24"/>
        </w:rPr>
        <w:t xml:space="preserve"> and in accordance with section 127 of the </w:t>
      </w:r>
      <w:r w:rsidR="00BE5809" w:rsidRPr="00BE5809">
        <w:rPr>
          <w:rFonts w:ascii="Times New Roman" w:hAnsi="Times New Roman"/>
          <w:i/>
          <w:iCs/>
          <w:color w:val="000000"/>
          <w:szCs w:val="24"/>
        </w:rPr>
        <w:t>Corporations Act 2001</w:t>
      </w:r>
      <w:r w:rsidR="00BE5809">
        <w:rPr>
          <w:rFonts w:ascii="Times New Roman" w:hAnsi="Times New Roman"/>
          <w:color w:val="000000"/>
          <w:szCs w:val="24"/>
        </w:rPr>
        <w:t xml:space="preserve"> (Cth)</w:t>
      </w:r>
      <w:r w:rsidRPr="00135A91">
        <w:rPr>
          <w:rFonts w:ascii="Times New Roman" w:hAnsi="Times New Roman"/>
          <w:color w:val="000000"/>
          <w:szCs w:val="24"/>
        </w:rPr>
        <w:t xml:space="preserve">. The application form is available for download from the </w:t>
      </w:r>
      <w:r w:rsidR="001866F0" w:rsidRPr="00135A91">
        <w:rPr>
          <w:rFonts w:ascii="Times New Roman" w:hAnsi="Times New Roman"/>
          <w:color w:val="000000"/>
          <w:szCs w:val="24"/>
        </w:rPr>
        <w:t xml:space="preserve">NOPTA website at </w:t>
      </w:r>
      <w:hyperlink r:id="rId47" w:tooltip="http://www.nopta.gov.au/forms/forms.html" w:history="1">
        <w:r w:rsidRPr="00135A91">
          <w:rPr>
            <w:rStyle w:val="Hyperlink"/>
            <w:rFonts w:ascii="Times New Roman" w:hAnsi="Times New Roman"/>
            <w:color w:val="800080"/>
            <w:szCs w:val="24"/>
          </w:rPr>
          <w:t>http://www.nopta.gov.au/forms/forms.html</w:t>
        </w:r>
      </w:hyperlink>
      <w:r w:rsidRPr="00135A91">
        <w:rPr>
          <w:rFonts w:ascii="Times New Roman" w:hAnsi="Times New Roman"/>
          <w:color w:val="000000"/>
          <w:szCs w:val="24"/>
        </w:rPr>
        <w:t>.</w:t>
      </w:r>
    </w:p>
    <w:p w14:paraId="518A6844" w14:textId="77777777" w:rsidR="00221B8A" w:rsidRPr="00135A91" w:rsidRDefault="00221B8A" w:rsidP="00135A91">
      <w:pPr>
        <w:pStyle w:val="BodyText"/>
        <w:ind w:right="-49"/>
        <w:rPr>
          <w:rFonts w:ascii="Times New Roman" w:hAnsi="Times New Roman"/>
        </w:rPr>
      </w:pPr>
    </w:p>
    <w:p w14:paraId="45CED923" w14:textId="77777777" w:rsidR="00221B8A" w:rsidRPr="00135A91" w:rsidRDefault="00D23B23" w:rsidP="00135A91">
      <w:pPr>
        <w:pStyle w:val="BodyText"/>
        <w:ind w:right="-49"/>
        <w:rPr>
          <w:rFonts w:ascii="Times New Roman" w:hAnsi="Times New Roman"/>
        </w:rPr>
      </w:pPr>
      <w:r w:rsidRPr="00135A91">
        <w:rPr>
          <w:rFonts w:ascii="Times New Roman" w:hAnsi="Times New Roman"/>
        </w:rPr>
        <w:t>One bound paper copy</w:t>
      </w:r>
      <w:r w:rsidR="00221B8A" w:rsidRPr="00135A91">
        <w:rPr>
          <w:rFonts w:ascii="Times New Roman" w:hAnsi="Times New Roman"/>
        </w:rPr>
        <w:t xml:space="preserve"> and </w:t>
      </w:r>
      <w:r w:rsidRPr="00135A91">
        <w:rPr>
          <w:rFonts w:ascii="Times New Roman" w:hAnsi="Times New Roman"/>
        </w:rPr>
        <w:t>one</w:t>
      </w:r>
      <w:r w:rsidR="00221B8A" w:rsidRPr="00135A91">
        <w:rPr>
          <w:rFonts w:ascii="Times New Roman" w:hAnsi="Times New Roman"/>
        </w:rPr>
        <w:t xml:space="preserve"> </w:t>
      </w:r>
      <w:r w:rsidRPr="00135A91">
        <w:rPr>
          <w:rFonts w:ascii="Times New Roman" w:hAnsi="Times New Roman"/>
        </w:rPr>
        <w:t>electronic copy</w:t>
      </w:r>
      <w:r w:rsidR="00221B8A" w:rsidRPr="00135A91">
        <w:rPr>
          <w:rFonts w:ascii="Times New Roman" w:hAnsi="Times New Roman"/>
        </w:rPr>
        <w:t xml:space="preserve"> in text search format (on </w:t>
      </w:r>
      <w:r w:rsidR="0090180A">
        <w:rPr>
          <w:rFonts w:ascii="Times New Roman" w:hAnsi="Times New Roman"/>
        </w:rPr>
        <w:t xml:space="preserve">DVD, </w:t>
      </w:r>
      <w:r w:rsidR="00221B8A" w:rsidRPr="00135A91">
        <w:rPr>
          <w:rFonts w:ascii="Times New Roman" w:hAnsi="Times New Roman"/>
        </w:rPr>
        <w:t xml:space="preserve">CD or USB) of the application, </w:t>
      </w:r>
      <w:r w:rsidR="001866F0" w:rsidRPr="00135A91">
        <w:rPr>
          <w:rFonts w:ascii="Times New Roman" w:hAnsi="Times New Roman"/>
        </w:rPr>
        <w:t>together with evidence of payment of the application fee</w:t>
      </w:r>
      <w:r w:rsidR="00221B8A" w:rsidRPr="00135A91">
        <w:rPr>
          <w:rFonts w:ascii="Times New Roman" w:hAnsi="Times New Roman"/>
        </w:rPr>
        <w:t xml:space="preserve">, must be submitted to the NOPTA in the following manner: </w:t>
      </w:r>
    </w:p>
    <w:p w14:paraId="2B6CE4CA" w14:textId="77777777" w:rsidR="00135A91" w:rsidRPr="00135A91" w:rsidRDefault="00135A91" w:rsidP="00135A91">
      <w:pPr>
        <w:pStyle w:val="BodyText"/>
        <w:ind w:right="-49"/>
        <w:rPr>
          <w:rFonts w:ascii="Times New Roman" w:hAnsi="Times New Roman"/>
        </w:rPr>
      </w:pPr>
    </w:p>
    <w:p w14:paraId="0B91E164" w14:textId="4D3951C5" w:rsidR="00221B8A" w:rsidRPr="00135A91" w:rsidRDefault="00221B8A" w:rsidP="00135A91">
      <w:pPr>
        <w:pStyle w:val="ListParagraph"/>
        <w:numPr>
          <w:ilvl w:val="0"/>
          <w:numId w:val="2"/>
        </w:numPr>
        <w:tabs>
          <w:tab w:val="num" w:pos="340"/>
        </w:tabs>
        <w:spacing w:after="0"/>
        <w:ind w:right="-49"/>
        <w:contextualSpacing w:val="0"/>
        <w:jc w:val="both"/>
        <w:rPr>
          <w:rFonts w:ascii="Times New Roman" w:hAnsi="Times New Roman"/>
          <w:color w:val="000000"/>
        </w:rPr>
      </w:pPr>
      <w:r w:rsidRPr="00135A91">
        <w:rPr>
          <w:rFonts w:ascii="Times New Roman" w:hAnsi="Times New Roman"/>
          <w:color w:val="000000"/>
        </w:rPr>
        <w:t>the application should be sealed and clearly marked as “</w:t>
      </w:r>
      <w:r w:rsidRPr="00135A91">
        <w:rPr>
          <w:rFonts w:ascii="Times New Roman" w:hAnsi="Times New Roman"/>
          <w:b/>
          <w:color w:val="000000"/>
        </w:rPr>
        <w:t xml:space="preserve">Application for Area </w:t>
      </w:r>
      <w:r w:rsidRPr="00135A91">
        <w:rPr>
          <w:rFonts w:ascii="Times New Roman" w:hAnsi="Times New Roman"/>
          <w:b/>
          <w:i/>
          <w:color w:val="000000"/>
        </w:rPr>
        <w:t xml:space="preserve">[Release Area Number as appropriate] </w:t>
      </w:r>
      <w:r w:rsidRPr="00135A91">
        <w:rPr>
          <w:rFonts w:ascii="Times New Roman" w:hAnsi="Times New Roman"/>
          <w:b/>
          <w:color w:val="000000"/>
        </w:rPr>
        <w:t>Commercial-in-Confidence</w:t>
      </w:r>
      <w:r w:rsidRPr="00135A91">
        <w:rPr>
          <w:rFonts w:ascii="Times New Roman" w:hAnsi="Times New Roman"/>
          <w:color w:val="000000"/>
        </w:rPr>
        <w:t>” and</w:t>
      </w:r>
    </w:p>
    <w:p w14:paraId="76808228" w14:textId="77777777" w:rsidR="00221B8A" w:rsidRPr="00135A91" w:rsidRDefault="00221B8A" w:rsidP="00135A91">
      <w:pPr>
        <w:pStyle w:val="ListParagraph"/>
        <w:numPr>
          <w:ilvl w:val="0"/>
          <w:numId w:val="2"/>
        </w:numPr>
        <w:tabs>
          <w:tab w:val="num" w:pos="340"/>
        </w:tabs>
        <w:spacing w:after="0"/>
        <w:ind w:right="-49"/>
        <w:contextualSpacing w:val="0"/>
        <w:jc w:val="both"/>
        <w:rPr>
          <w:rFonts w:ascii="Times New Roman" w:hAnsi="Times New Roman"/>
        </w:rPr>
      </w:pPr>
      <w:r w:rsidRPr="00135A91">
        <w:rPr>
          <w:rFonts w:ascii="Times New Roman" w:hAnsi="Times New Roman"/>
          <w:color w:val="000000"/>
        </w:rPr>
        <w:t xml:space="preserve">this envelope or package should then be enclosed in a plain covering envelope or package and </w:t>
      </w:r>
      <w:r w:rsidRPr="00135A91">
        <w:rPr>
          <w:rFonts w:ascii="Times New Roman" w:hAnsi="Times New Roman"/>
          <w:color w:val="000000"/>
          <w:u w:val="single"/>
        </w:rPr>
        <w:t>delivered by hand (couriers accepted)</w:t>
      </w:r>
      <w:r w:rsidRPr="00135A91">
        <w:rPr>
          <w:rFonts w:ascii="Times New Roman" w:hAnsi="Times New Roman"/>
          <w:color w:val="000000"/>
        </w:rPr>
        <w:t> to the below address:</w:t>
      </w:r>
    </w:p>
    <w:p w14:paraId="3B0E27A7" w14:textId="77777777" w:rsidR="00135A91" w:rsidRPr="00135A91" w:rsidRDefault="00135A91" w:rsidP="00135A91">
      <w:pPr>
        <w:pStyle w:val="default"/>
        <w:spacing w:before="0" w:beforeAutospacing="0" w:after="0" w:afterAutospacing="0"/>
        <w:rPr>
          <w:snapToGrid w:val="0"/>
          <w:lang w:eastAsia="en-US"/>
        </w:rPr>
      </w:pPr>
    </w:p>
    <w:p w14:paraId="2913F388" w14:textId="77777777" w:rsidR="00221B8A" w:rsidRPr="00135A91" w:rsidRDefault="00221B8A" w:rsidP="00860FD4">
      <w:pPr>
        <w:pStyle w:val="default"/>
        <w:spacing w:before="0" w:beforeAutospacing="0" w:after="0" w:afterAutospacing="0"/>
        <w:jc w:val="both"/>
        <w:rPr>
          <w:snapToGrid w:val="0"/>
          <w:lang w:eastAsia="en-US"/>
        </w:rPr>
      </w:pPr>
      <w:r w:rsidRPr="00135A91">
        <w:rPr>
          <w:snapToGrid w:val="0"/>
          <w:lang w:eastAsia="en-US"/>
        </w:rPr>
        <w:t xml:space="preserve">To submit an application please make an appointment with </w:t>
      </w:r>
      <w:r w:rsidR="001866F0" w:rsidRPr="00135A91">
        <w:rPr>
          <w:snapToGrid w:val="0"/>
          <w:lang w:eastAsia="en-US"/>
        </w:rPr>
        <w:t xml:space="preserve">the </w:t>
      </w:r>
      <w:r w:rsidRPr="00135A91">
        <w:rPr>
          <w:snapToGrid w:val="0"/>
          <w:lang w:eastAsia="en-US"/>
        </w:rPr>
        <w:t xml:space="preserve">NOPTA by emailing </w:t>
      </w:r>
      <w:hyperlink r:id="rId48" w:tooltip="mailto:titles@nopta.gov.au" w:history="1">
        <w:r w:rsidRPr="00135A91">
          <w:rPr>
            <w:rStyle w:val="Hyperlink"/>
            <w:snapToGrid w:val="0"/>
            <w:color w:val="000000"/>
            <w:lang w:eastAsia="en-US"/>
          </w:rPr>
          <w:t>titles@nopta.gov.au</w:t>
        </w:r>
      </w:hyperlink>
      <w:r w:rsidRPr="00135A91">
        <w:rPr>
          <w:snapToGrid w:val="0"/>
          <w:lang w:eastAsia="en-US"/>
        </w:rPr>
        <w:t xml:space="preserve"> or phoning 08 6424 5317</w:t>
      </w:r>
      <w:r w:rsidR="001866F0" w:rsidRPr="00135A91">
        <w:rPr>
          <w:snapToGrid w:val="0"/>
          <w:lang w:eastAsia="en-US"/>
        </w:rPr>
        <w:t>.</w:t>
      </w:r>
      <w:r w:rsidRPr="00135A91">
        <w:rPr>
          <w:snapToGrid w:val="0"/>
          <w:lang w:eastAsia="en-US"/>
        </w:rPr>
        <w:t xml:space="preserve">  </w:t>
      </w:r>
    </w:p>
    <w:p w14:paraId="7D727547" w14:textId="77777777" w:rsidR="00221B8A" w:rsidRPr="00135A91" w:rsidRDefault="00221B8A" w:rsidP="00860FD4">
      <w:pPr>
        <w:pStyle w:val="default"/>
        <w:spacing w:before="0" w:beforeAutospacing="0" w:after="0" w:afterAutospacing="0"/>
        <w:jc w:val="both"/>
        <w:rPr>
          <w:snapToGrid w:val="0"/>
          <w:sz w:val="20"/>
          <w:szCs w:val="20"/>
          <w:lang w:eastAsia="en-US"/>
        </w:rPr>
      </w:pPr>
    </w:p>
    <w:p w14:paraId="2B0A32EF" w14:textId="77777777" w:rsidR="00221B8A" w:rsidRPr="006C4E13" w:rsidRDefault="00221B8A" w:rsidP="00860FD4">
      <w:pPr>
        <w:pStyle w:val="default"/>
        <w:spacing w:before="0" w:beforeAutospacing="0" w:after="0" w:afterAutospacing="0"/>
        <w:jc w:val="both"/>
        <w:rPr>
          <w:snapToGrid w:val="0"/>
          <w:lang w:eastAsia="en-US"/>
        </w:rPr>
      </w:pPr>
      <w:r w:rsidRPr="00135A91">
        <w:rPr>
          <w:snapToGrid w:val="0"/>
          <w:lang w:eastAsia="en-US"/>
        </w:rPr>
        <w:t>Please check the NOPTA</w:t>
      </w:r>
      <w:r w:rsidRPr="006C4E13">
        <w:rPr>
          <w:snapToGrid w:val="0"/>
          <w:lang w:eastAsia="en-US"/>
        </w:rPr>
        <w:t xml:space="preserve"> website prior to submitting an application for further updates on submissions. </w:t>
      </w:r>
    </w:p>
    <w:p w14:paraId="4150C454" w14:textId="4DC247BD" w:rsidR="00221B8A" w:rsidRDefault="00221B8A" w:rsidP="005767CD">
      <w:pPr>
        <w:pStyle w:val="default"/>
        <w:spacing w:before="0" w:beforeAutospacing="0" w:after="0" w:afterAutospacing="0"/>
        <w:rPr>
          <w:snapToGrid w:val="0"/>
          <w:lang w:eastAsia="en-US"/>
        </w:rPr>
      </w:pPr>
    </w:p>
    <w:p w14:paraId="3146F09B" w14:textId="77777777" w:rsidR="00777190" w:rsidRPr="006C4E13" w:rsidRDefault="00777190" w:rsidP="005767CD">
      <w:pPr>
        <w:pStyle w:val="default"/>
        <w:spacing w:before="0" w:beforeAutospacing="0" w:after="0" w:afterAutospacing="0"/>
        <w:rPr>
          <w:snapToGrid w:val="0"/>
          <w:lang w:eastAsia="en-US"/>
        </w:rPr>
      </w:pPr>
    </w:p>
    <w:tbl>
      <w:tblPr>
        <w:tblW w:w="0" w:type="auto"/>
        <w:tblCellSpacing w:w="0" w:type="dxa"/>
        <w:tblInd w:w="627" w:type="dxa"/>
        <w:tblBorders>
          <w:top w:val="outset" w:sz="6" w:space="0" w:color="999999"/>
          <w:left w:val="outset" w:sz="6" w:space="0" w:color="999999"/>
          <w:bottom w:val="outset" w:sz="6" w:space="0" w:color="999999"/>
          <w:right w:val="outset" w:sz="6" w:space="0" w:color="999999"/>
        </w:tblBorders>
        <w:tblCellMar>
          <w:top w:w="45" w:type="dxa"/>
          <w:left w:w="45" w:type="dxa"/>
          <w:bottom w:w="45" w:type="dxa"/>
          <w:right w:w="45" w:type="dxa"/>
        </w:tblCellMar>
        <w:tblLook w:val="00A0" w:firstRow="1" w:lastRow="0" w:firstColumn="1" w:lastColumn="0" w:noHBand="0" w:noVBand="0"/>
      </w:tblPr>
      <w:tblGrid>
        <w:gridCol w:w="1917"/>
        <w:gridCol w:w="3260"/>
        <w:gridCol w:w="2336"/>
      </w:tblGrid>
      <w:tr w:rsidR="00221B8A" w:rsidRPr="006C4E13" w14:paraId="2E2AED0C" w14:textId="77777777" w:rsidTr="00065E92">
        <w:trPr>
          <w:tblCellSpacing w:w="0" w:type="dxa"/>
        </w:trPr>
        <w:tc>
          <w:tcPr>
            <w:tcW w:w="1917" w:type="dxa"/>
            <w:tcBorders>
              <w:top w:val="outset" w:sz="6" w:space="0" w:color="999999"/>
              <w:bottom w:val="outset" w:sz="6" w:space="0" w:color="999999"/>
              <w:right w:val="outset" w:sz="6" w:space="0" w:color="999999"/>
            </w:tcBorders>
          </w:tcPr>
          <w:p w14:paraId="5288AB9F" w14:textId="77777777" w:rsidR="00221B8A" w:rsidRPr="006C4E13" w:rsidRDefault="00221B8A" w:rsidP="00135A91">
            <w:pPr>
              <w:pStyle w:val="NormalWeb"/>
            </w:pPr>
            <w:r w:rsidRPr="006C4E13">
              <w:rPr>
                <w:rStyle w:val="Strong"/>
              </w:rPr>
              <w:lastRenderedPageBreak/>
              <w:t>Location</w:t>
            </w:r>
          </w:p>
        </w:tc>
        <w:tc>
          <w:tcPr>
            <w:tcW w:w="3260" w:type="dxa"/>
            <w:tcBorders>
              <w:top w:val="outset" w:sz="6" w:space="0" w:color="999999"/>
              <w:left w:val="outset" w:sz="6" w:space="0" w:color="999999"/>
              <w:bottom w:val="outset" w:sz="6" w:space="0" w:color="999999"/>
              <w:right w:val="outset" w:sz="6" w:space="0" w:color="999999"/>
            </w:tcBorders>
          </w:tcPr>
          <w:p w14:paraId="602CDC2F" w14:textId="77777777" w:rsidR="00221B8A" w:rsidRPr="006C4E13" w:rsidRDefault="00221B8A" w:rsidP="00135A91">
            <w:pPr>
              <w:pStyle w:val="NormalWeb"/>
            </w:pPr>
            <w:r w:rsidRPr="006C4E13">
              <w:rPr>
                <w:rStyle w:val="Strong"/>
              </w:rPr>
              <w:t>Address</w:t>
            </w:r>
          </w:p>
        </w:tc>
        <w:tc>
          <w:tcPr>
            <w:tcW w:w="2336" w:type="dxa"/>
            <w:tcBorders>
              <w:top w:val="outset" w:sz="6" w:space="0" w:color="999999"/>
              <w:left w:val="outset" w:sz="6" w:space="0" w:color="999999"/>
              <w:bottom w:val="outset" w:sz="6" w:space="0" w:color="999999"/>
            </w:tcBorders>
          </w:tcPr>
          <w:p w14:paraId="3407E6B8" w14:textId="77777777" w:rsidR="00221B8A" w:rsidRPr="006C4E13" w:rsidRDefault="00221B8A" w:rsidP="00777190">
            <w:pPr>
              <w:pStyle w:val="NormalWeb"/>
              <w:jc w:val="center"/>
              <w:rPr>
                <w:rStyle w:val="Strong"/>
              </w:rPr>
            </w:pPr>
            <w:r w:rsidRPr="006C4E13">
              <w:rPr>
                <w:rStyle w:val="Strong"/>
              </w:rPr>
              <w:t>Date</w:t>
            </w:r>
          </w:p>
        </w:tc>
      </w:tr>
      <w:tr w:rsidR="00221B8A" w:rsidRPr="006C4E13" w14:paraId="4061B547" w14:textId="77777777" w:rsidTr="00065E92">
        <w:trPr>
          <w:tblCellSpacing w:w="0" w:type="dxa"/>
        </w:trPr>
        <w:tc>
          <w:tcPr>
            <w:tcW w:w="1917" w:type="dxa"/>
            <w:tcBorders>
              <w:top w:val="outset" w:sz="6" w:space="0" w:color="999999"/>
              <w:bottom w:val="outset" w:sz="6" w:space="0" w:color="999999"/>
              <w:right w:val="outset" w:sz="6" w:space="0" w:color="999999"/>
            </w:tcBorders>
          </w:tcPr>
          <w:p w14:paraId="3FD4B4C9" w14:textId="77777777" w:rsidR="00221B8A" w:rsidRPr="006C4E13" w:rsidRDefault="00221B8A" w:rsidP="00135A91">
            <w:pPr>
              <w:pStyle w:val="NormalWeb"/>
            </w:pPr>
            <w:r w:rsidRPr="006C4E13">
              <w:t>Perth Office</w:t>
            </w:r>
          </w:p>
        </w:tc>
        <w:tc>
          <w:tcPr>
            <w:tcW w:w="3260" w:type="dxa"/>
            <w:tcBorders>
              <w:top w:val="outset" w:sz="6" w:space="0" w:color="999999"/>
              <w:left w:val="outset" w:sz="6" w:space="0" w:color="999999"/>
              <w:bottom w:val="outset" w:sz="6" w:space="0" w:color="999999"/>
              <w:right w:val="outset" w:sz="6" w:space="0" w:color="999999"/>
            </w:tcBorders>
          </w:tcPr>
          <w:p w14:paraId="5E284B2D" w14:textId="77777777" w:rsidR="00221B8A" w:rsidRPr="006C4E13" w:rsidRDefault="00221B8A" w:rsidP="00135A91">
            <w:pPr>
              <w:pStyle w:val="NormalWeb"/>
              <w:spacing w:before="0" w:beforeAutospacing="0" w:after="0" w:afterAutospacing="0"/>
            </w:pPr>
            <w:r w:rsidRPr="006C4E13">
              <w:t>National Offshore Petroleum Titles Administrator</w:t>
            </w:r>
            <w:r w:rsidRPr="006C4E13">
              <w:br/>
            </w:r>
            <w:r w:rsidRPr="006C4E13">
              <w:br/>
              <w:t>Level 8, Alluvion Building</w:t>
            </w:r>
          </w:p>
          <w:p w14:paraId="4AD8D41D" w14:textId="77777777" w:rsidR="00221B8A" w:rsidRPr="006C4E13" w:rsidRDefault="00221B8A" w:rsidP="00135A91">
            <w:pPr>
              <w:pStyle w:val="NormalWeb"/>
              <w:spacing w:before="0" w:beforeAutospacing="0" w:after="0" w:afterAutospacing="0"/>
            </w:pPr>
            <w:r w:rsidRPr="006C4E13">
              <w:t xml:space="preserve">58 Mounts Bay Road </w:t>
            </w:r>
            <w:r w:rsidRPr="006C4E13">
              <w:br/>
              <w:t>Perth WA 6000</w:t>
            </w:r>
          </w:p>
          <w:p w14:paraId="7B4E4369" w14:textId="77777777" w:rsidR="00221B8A" w:rsidRPr="006C4E13" w:rsidRDefault="001866F0" w:rsidP="00135A91">
            <w:pPr>
              <w:pStyle w:val="NormalWeb"/>
              <w:spacing w:before="0" w:beforeAutospacing="0" w:after="0" w:afterAutospacing="0"/>
              <w:rPr>
                <w:b/>
              </w:rPr>
            </w:pPr>
            <w:r>
              <w:rPr>
                <w:b/>
              </w:rPr>
              <w:t xml:space="preserve">+61 </w:t>
            </w:r>
            <w:r w:rsidR="00221B8A" w:rsidRPr="006C4E13">
              <w:rPr>
                <w:b/>
              </w:rPr>
              <w:t>8 6424 5317</w:t>
            </w:r>
          </w:p>
        </w:tc>
        <w:tc>
          <w:tcPr>
            <w:tcW w:w="2336" w:type="dxa"/>
            <w:tcBorders>
              <w:top w:val="outset" w:sz="6" w:space="0" w:color="999999"/>
              <w:left w:val="outset" w:sz="6" w:space="0" w:color="999999"/>
              <w:bottom w:val="outset" w:sz="6" w:space="0" w:color="999999"/>
            </w:tcBorders>
          </w:tcPr>
          <w:p w14:paraId="047CFC0C" w14:textId="77777777" w:rsidR="00221B8A" w:rsidRPr="006C4E13" w:rsidRDefault="00221B8A" w:rsidP="00135A91">
            <w:pPr>
              <w:pStyle w:val="NormalWeb"/>
              <w:jc w:val="center"/>
            </w:pPr>
            <w:r w:rsidRPr="006C4E13">
              <w:t xml:space="preserve">Thursday </w:t>
            </w:r>
            <w:r w:rsidRPr="006C4E13">
              <w:br/>
            </w:r>
            <w:r w:rsidR="00C47C4E">
              <w:rPr>
                <w:bCs/>
                <w:color w:val="231F20"/>
              </w:rPr>
              <w:t>3 March 2022</w:t>
            </w:r>
          </w:p>
          <w:p w14:paraId="49DE1739" w14:textId="6754FF68" w:rsidR="00221B8A" w:rsidRPr="006C4E13" w:rsidRDefault="00221B8A" w:rsidP="00135A91">
            <w:pPr>
              <w:pStyle w:val="NormalWeb"/>
              <w:jc w:val="center"/>
            </w:pPr>
            <w:r w:rsidRPr="006C4E13">
              <w:t>4</w:t>
            </w:r>
            <w:r w:rsidR="003E43C4">
              <w:t>:</w:t>
            </w:r>
            <w:r w:rsidRPr="006C4E13">
              <w:t>00 pm (</w:t>
            </w:r>
            <w:r w:rsidR="00C47C4E">
              <w:t>A</w:t>
            </w:r>
            <w:r w:rsidRPr="006C4E13">
              <w:t>WST)</w:t>
            </w:r>
          </w:p>
          <w:p w14:paraId="682DCEC1" w14:textId="77777777" w:rsidR="00221B8A" w:rsidRPr="006C4E13" w:rsidRDefault="00221B8A" w:rsidP="00135A91">
            <w:pPr>
              <w:pStyle w:val="NormalWeb"/>
              <w:jc w:val="center"/>
            </w:pPr>
          </w:p>
        </w:tc>
      </w:tr>
      <w:tr w:rsidR="00221B8A" w:rsidRPr="009C045F" w14:paraId="70656BCC" w14:textId="77777777" w:rsidTr="00065E92">
        <w:trPr>
          <w:tblCellSpacing w:w="0" w:type="dxa"/>
        </w:trPr>
        <w:tc>
          <w:tcPr>
            <w:tcW w:w="1917" w:type="dxa"/>
            <w:tcBorders>
              <w:top w:val="outset" w:sz="6" w:space="0" w:color="999999"/>
              <w:bottom w:val="outset" w:sz="6" w:space="0" w:color="999999"/>
              <w:right w:val="outset" w:sz="6" w:space="0" w:color="999999"/>
            </w:tcBorders>
          </w:tcPr>
          <w:p w14:paraId="7F744599" w14:textId="77777777" w:rsidR="00221B8A" w:rsidRPr="006C4E13" w:rsidRDefault="00221B8A" w:rsidP="00135A91">
            <w:pPr>
              <w:pStyle w:val="NormalWeb"/>
            </w:pPr>
            <w:r w:rsidRPr="006C4E13">
              <w:t>Melbourne Office</w:t>
            </w:r>
          </w:p>
        </w:tc>
        <w:tc>
          <w:tcPr>
            <w:tcW w:w="3260" w:type="dxa"/>
            <w:tcBorders>
              <w:top w:val="outset" w:sz="6" w:space="0" w:color="999999"/>
              <w:left w:val="outset" w:sz="6" w:space="0" w:color="999999"/>
              <w:bottom w:val="outset" w:sz="6" w:space="0" w:color="999999"/>
              <w:right w:val="outset" w:sz="6" w:space="0" w:color="999999"/>
            </w:tcBorders>
          </w:tcPr>
          <w:p w14:paraId="2A9EF27F" w14:textId="77777777" w:rsidR="00221B8A" w:rsidRPr="006C4E13" w:rsidRDefault="00221B8A" w:rsidP="00135A91">
            <w:pPr>
              <w:pStyle w:val="NormalWeb"/>
            </w:pPr>
            <w:r w:rsidRPr="006C4E13">
              <w:t>National Offshore Petroleum Titles Administrator</w:t>
            </w:r>
          </w:p>
          <w:p w14:paraId="2EC9CBFA" w14:textId="77777777" w:rsidR="00221B8A" w:rsidRPr="006C4E13" w:rsidRDefault="00221B8A" w:rsidP="00135A91">
            <w:pPr>
              <w:pStyle w:val="NormalWeb"/>
              <w:spacing w:before="0" w:beforeAutospacing="0" w:after="0" w:afterAutospacing="0"/>
            </w:pPr>
            <w:r w:rsidRPr="006C4E13">
              <w:t xml:space="preserve">Level </w:t>
            </w:r>
            <w:r w:rsidR="00A429ED">
              <w:t>25</w:t>
            </w:r>
            <w:r w:rsidRPr="006C4E13">
              <w:t xml:space="preserve">, </w:t>
            </w:r>
            <w:r w:rsidR="0065772F">
              <w:t>140 William Street</w:t>
            </w:r>
            <w:r w:rsidRPr="006C4E13">
              <w:t xml:space="preserve"> </w:t>
            </w:r>
            <w:r w:rsidRPr="006C4E13">
              <w:br/>
              <w:t>Melbourne VIC 3000</w:t>
            </w:r>
          </w:p>
          <w:p w14:paraId="0EA3077F" w14:textId="77777777" w:rsidR="00221B8A" w:rsidRPr="006C4E13" w:rsidRDefault="001866F0" w:rsidP="00135A91">
            <w:pPr>
              <w:pStyle w:val="NormalWeb"/>
              <w:spacing w:before="0" w:beforeAutospacing="0" w:after="0" w:afterAutospacing="0"/>
              <w:rPr>
                <w:b/>
              </w:rPr>
            </w:pPr>
            <w:r>
              <w:rPr>
                <w:b/>
              </w:rPr>
              <w:t xml:space="preserve">+61 </w:t>
            </w:r>
            <w:r w:rsidR="00221B8A" w:rsidRPr="006C4E13">
              <w:rPr>
                <w:b/>
              </w:rPr>
              <w:t>3 8199 0300</w:t>
            </w:r>
          </w:p>
        </w:tc>
        <w:tc>
          <w:tcPr>
            <w:tcW w:w="2336" w:type="dxa"/>
            <w:tcBorders>
              <w:top w:val="outset" w:sz="6" w:space="0" w:color="999999"/>
              <w:left w:val="outset" w:sz="6" w:space="0" w:color="999999"/>
              <w:bottom w:val="outset" w:sz="6" w:space="0" w:color="999999"/>
            </w:tcBorders>
          </w:tcPr>
          <w:p w14:paraId="1F63462A" w14:textId="77777777" w:rsidR="00C47C4E" w:rsidRPr="006C4E13" w:rsidRDefault="00221B8A" w:rsidP="00C47C4E">
            <w:pPr>
              <w:pStyle w:val="NormalWeb"/>
              <w:jc w:val="center"/>
            </w:pPr>
            <w:r w:rsidRPr="006C4E13">
              <w:t>Thursday</w:t>
            </w:r>
            <w:r w:rsidRPr="006C4E13">
              <w:br/>
            </w:r>
            <w:r w:rsidR="00C47C4E">
              <w:rPr>
                <w:bCs/>
                <w:color w:val="231F20"/>
              </w:rPr>
              <w:t>3 March 2022</w:t>
            </w:r>
          </w:p>
          <w:p w14:paraId="3E87877C" w14:textId="539B4546" w:rsidR="00221B8A" w:rsidRPr="009C045F" w:rsidRDefault="00221B8A" w:rsidP="00135A91">
            <w:pPr>
              <w:pStyle w:val="NormalWeb"/>
              <w:jc w:val="center"/>
            </w:pPr>
            <w:r w:rsidRPr="006C4E13">
              <w:t>4</w:t>
            </w:r>
            <w:r w:rsidR="003E43C4">
              <w:t>:</w:t>
            </w:r>
            <w:r w:rsidRPr="006C4E13">
              <w:t>00 pm (</w:t>
            </w:r>
            <w:r w:rsidR="00C47C4E">
              <w:t>A</w:t>
            </w:r>
            <w:r w:rsidRPr="006C4E13">
              <w:t>E</w:t>
            </w:r>
            <w:r w:rsidR="00C47C4E">
              <w:t>D</w:t>
            </w:r>
            <w:r w:rsidRPr="006C4E13">
              <w:t>T)</w:t>
            </w:r>
          </w:p>
        </w:tc>
      </w:tr>
    </w:tbl>
    <w:p w14:paraId="7DE56372" w14:textId="1F690379" w:rsidR="00221B8A" w:rsidRDefault="00221B8A" w:rsidP="00135A91"/>
    <w:sectPr w:rsidR="00221B8A" w:rsidSect="009A4070">
      <w:headerReference w:type="even" r:id="rId49"/>
      <w:headerReference w:type="default" r:id="rId50"/>
      <w:footerReference w:type="even" r:id="rId51"/>
      <w:footerReference w:type="default" r:id="rId52"/>
      <w:headerReference w:type="first" r:id="rId53"/>
      <w:footerReference w:type="first" r:id="rId54"/>
      <w:pgSz w:w="11906" w:h="16838"/>
      <w:pgMar w:top="993" w:right="1274" w:bottom="709" w:left="1134" w:header="567" w:footer="4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82AD" w14:textId="77777777" w:rsidR="00B00C62" w:rsidRDefault="00B00C62" w:rsidP="00A91825">
      <w:pPr>
        <w:spacing w:after="0"/>
      </w:pPr>
      <w:r>
        <w:separator/>
      </w:r>
    </w:p>
  </w:endnote>
  <w:endnote w:type="continuationSeparator" w:id="0">
    <w:p w14:paraId="72ACF983" w14:textId="77777777" w:rsidR="00B00C62" w:rsidRDefault="00B00C62" w:rsidP="00A91825">
      <w:pPr>
        <w:spacing w:after="0"/>
      </w:pPr>
      <w:r>
        <w:continuationSeparator/>
      </w:r>
    </w:p>
  </w:endnote>
  <w:endnote w:type="continuationNotice" w:id="1">
    <w:p w14:paraId="50F24E1D" w14:textId="77777777" w:rsidR="00B00C62" w:rsidRDefault="00B00C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auto"/>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DCCD" w14:textId="77777777" w:rsidR="00014EF0" w:rsidRDefault="00014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06C5" w14:textId="77777777" w:rsidR="00014EF0" w:rsidRDefault="00014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15A3" w14:textId="77777777" w:rsidR="00014EF0" w:rsidRDefault="00014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974B" w14:textId="77777777" w:rsidR="00B00C62" w:rsidRDefault="00B00C62" w:rsidP="00A91825">
      <w:pPr>
        <w:spacing w:after="0"/>
      </w:pPr>
      <w:r>
        <w:separator/>
      </w:r>
    </w:p>
  </w:footnote>
  <w:footnote w:type="continuationSeparator" w:id="0">
    <w:p w14:paraId="065E680E" w14:textId="77777777" w:rsidR="00B00C62" w:rsidRDefault="00B00C62" w:rsidP="00A91825">
      <w:pPr>
        <w:spacing w:after="0"/>
      </w:pPr>
      <w:r>
        <w:continuationSeparator/>
      </w:r>
    </w:p>
  </w:footnote>
  <w:footnote w:type="continuationNotice" w:id="1">
    <w:p w14:paraId="6E7E154A" w14:textId="77777777" w:rsidR="00B00C62" w:rsidRDefault="00B00C62">
      <w:pPr>
        <w:spacing w:after="0"/>
      </w:pPr>
    </w:p>
  </w:footnote>
  <w:footnote w:id="2">
    <w:p w14:paraId="1366225C" w14:textId="77777777" w:rsidR="00014EF0" w:rsidRPr="00A91825" w:rsidRDefault="00014EF0" w:rsidP="001E01DA">
      <w:pPr>
        <w:pStyle w:val="FootnoteText"/>
      </w:pPr>
      <w:r w:rsidRPr="00A91825">
        <w:rPr>
          <w:rStyle w:val="FootnoteReference"/>
        </w:rPr>
        <w:footnoteRef/>
      </w:r>
      <w:r w:rsidRPr="00A91825">
        <w:t xml:space="preserve"> </w:t>
      </w:r>
      <w:r>
        <w:rPr>
          <w:rFonts w:ascii="Times New Roman" w:hAnsi="Times New Roman"/>
          <w:color w:val="000000"/>
          <w:lang w:eastAsia="en-US"/>
        </w:rPr>
        <w:t xml:space="preserve">Please note that application fees are subject to change. Applicants should refer to the application fee stated in Schedule 6, Part 1 of the </w:t>
      </w:r>
      <w:r>
        <w:rPr>
          <w:rFonts w:ascii="Times New Roman" w:hAnsi="Times New Roman"/>
          <w:i/>
          <w:color w:val="000000"/>
          <w:lang w:eastAsia="en-US"/>
        </w:rPr>
        <w:t xml:space="preserve">Offshore Petroleum and Greenhouse Gas Storage (Resource Management and Administration) Regulations 2011 </w:t>
      </w:r>
      <w:r>
        <w:rPr>
          <w:rFonts w:ascii="Times New Roman" w:hAnsi="Times New Roman"/>
          <w:color w:val="000000"/>
          <w:lang w:eastAsia="en-US"/>
        </w:rPr>
        <w:t xml:space="preserve">or confirm with NOPTA prior to submitting an application </w:t>
      </w:r>
      <w:hyperlink r:id="rId1" w:history="1">
        <w:r w:rsidRPr="00FD1E39">
          <w:rPr>
            <w:rStyle w:val="Hyperlink"/>
            <w:rFonts w:ascii="Times New Roman" w:hAnsi="Times New Roman"/>
          </w:rPr>
          <w:t>https://www.nopta.gov.au/_documents/schedule-of-fees.pdf</w:t>
        </w:r>
      </w:hyperlink>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AC82" w14:textId="77777777" w:rsidR="00014EF0" w:rsidRDefault="00014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279E" w14:textId="77777777" w:rsidR="00014EF0" w:rsidRDefault="00014EF0">
    <w:pPr>
      <w:pStyle w:val="Header"/>
    </w:pPr>
  </w:p>
  <w:p w14:paraId="0A64977E" w14:textId="77777777" w:rsidR="00014EF0" w:rsidRDefault="00014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014EF0" w:rsidRPr="00CE796A" w14:paraId="5B07B6D7" w14:textId="77777777" w:rsidTr="007D0130">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23B0911" w14:textId="77777777" w:rsidR="00014EF0" w:rsidRPr="00CE796A" w:rsidRDefault="00014EF0" w:rsidP="0032571B">
          <w:pPr>
            <w:spacing w:before="60" w:after="0"/>
            <w:ind w:left="-51"/>
            <w:rPr>
              <w:sz w:val="12"/>
            </w:rPr>
          </w:pPr>
          <w:bookmarkStart w:id="0" w:name="OLE_LINK2"/>
          <w:r>
            <w:rPr>
              <w:noProof/>
              <w:sz w:val="12"/>
            </w:rPr>
            <w:drawing>
              <wp:inline distT="0" distB="0" distL="0" distR="0" wp14:anchorId="4BD15DEA" wp14:editId="3A0CA563">
                <wp:extent cx="702945" cy="544195"/>
                <wp:effectExtent l="0" t="0" r="0" b="8255"/>
                <wp:docPr id="14" name="Picture 1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DD7877F" w14:textId="77777777" w:rsidR="00014EF0" w:rsidRPr="00CE796A" w:rsidRDefault="00014EF0" w:rsidP="0032571B">
          <w:pPr>
            <w:spacing w:before="60" w:after="0" w:line="460" w:lineRule="exact"/>
            <w:rPr>
              <w:rFonts w:cs="Arial"/>
              <w:b/>
              <w:spacing w:val="-2"/>
              <w:sz w:val="44"/>
              <w:szCs w:val="44"/>
            </w:rPr>
          </w:pPr>
          <w:r w:rsidRPr="00CE796A">
            <w:rPr>
              <w:rFonts w:cs="Arial"/>
              <w:b/>
              <w:spacing w:val="-2"/>
              <w:sz w:val="44"/>
              <w:szCs w:val="44"/>
            </w:rPr>
            <w:t>Commonwealth</w:t>
          </w:r>
          <w:r w:rsidRPr="00CE796A">
            <w:rPr>
              <w:rFonts w:cs="Arial"/>
              <w:b/>
              <w:spacing w:val="-2"/>
              <w:sz w:val="44"/>
              <w:szCs w:val="44"/>
            </w:rPr>
            <w:br/>
            <w:t xml:space="preserve">of </w:t>
          </w:r>
          <w:smartTag w:uri="urn:schemas-microsoft-com:office:smarttags" w:element="place">
            <w:smartTag w:uri="urn:schemas-microsoft-com:office:smarttags" w:element="country-region">
              <w:r w:rsidRPr="00CE796A">
                <w:rPr>
                  <w:rFonts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5076076D" w14:textId="77777777" w:rsidR="00014EF0" w:rsidRPr="00CE796A" w:rsidRDefault="00014EF0" w:rsidP="0032571B">
          <w:pPr>
            <w:spacing w:before="180" w:after="0" w:line="800" w:lineRule="exact"/>
            <w:jc w:val="right"/>
            <w:rPr>
              <w:rFonts w:cs="Arial"/>
              <w:b/>
              <w:sz w:val="100"/>
              <w:szCs w:val="100"/>
            </w:rPr>
          </w:pPr>
          <w:r w:rsidRPr="00CE796A">
            <w:rPr>
              <w:rFonts w:cs="Arial"/>
              <w:b/>
              <w:sz w:val="100"/>
              <w:szCs w:val="100"/>
            </w:rPr>
            <w:t>Gazette</w:t>
          </w:r>
        </w:p>
      </w:tc>
    </w:tr>
    <w:tr w:rsidR="00014EF0" w:rsidRPr="00CE796A" w14:paraId="72FC560D" w14:textId="77777777" w:rsidTr="007D0130">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51FE3291" w14:textId="77777777" w:rsidR="00014EF0" w:rsidRPr="00CE796A" w:rsidRDefault="00014EF0" w:rsidP="0032571B">
          <w:pPr>
            <w:spacing w:after="0"/>
            <w:ind w:left="-51"/>
            <w:rPr>
              <w:rFonts w:cs="Arial"/>
              <w:sz w:val="14"/>
              <w:szCs w:val="14"/>
            </w:rPr>
          </w:pPr>
          <w:bookmarkStart w:id="1" w:name="GazNo"/>
          <w:bookmarkEnd w:id="1"/>
          <w:r w:rsidRPr="00CE796A">
            <w:rPr>
              <w:rFonts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FE6C410" w14:textId="77777777" w:rsidR="00014EF0" w:rsidRPr="00840A06" w:rsidRDefault="00014EF0" w:rsidP="0032571B">
          <w:pPr>
            <w:spacing w:after="0"/>
            <w:jc w:val="right"/>
            <w:rPr>
              <w:rFonts w:cs="Arial"/>
              <w:b/>
            </w:rPr>
          </w:pPr>
          <w:r w:rsidRPr="00840A06">
            <w:rPr>
              <w:rFonts w:cs="Arial"/>
              <w:b/>
            </w:rPr>
            <w:t>GOVERNMENT NOTICES</w:t>
          </w:r>
        </w:p>
      </w:tc>
    </w:tr>
    <w:bookmarkEnd w:id="0"/>
  </w:tbl>
  <w:p w14:paraId="557E326C" w14:textId="0501678D" w:rsidR="00014EF0" w:rsidRDefault="00014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4ABD"/>
    <w:multiLevelType w:val="hybridMultilevel"/>
    <w:tmpl w:val="FBC8A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D87D09"/>
    <w:multiLevelType w:val="hybridMultilevel"/>
    <w:tmpl w:val="45E61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350EDE"/>
    <w:multiLevelType w:val="hybridMultilevel"/>
    <w:tmpl w:val="104A6330"/>
    <w:lvl w:ilvl="0" w:tplc="B61A797A">
      <w:start w:val="1"/>
      <w:numFmt w:val="lowerLetter"/>
      <w:lvlText w:val="%1."/>
      <w:lvlJc w:val="left"/>
      <w:pPr>
        <w:tabs>
          <w:tab w:val="num" w:pos="341"/>
        </w:tabs>
        <w:ind w:left="341" w:hanging="341"/>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hideGrammaticalError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B8A"/>
    <w:rsid w:val="000069DC"/>
    <w:rsid w:val="00014ABF"/>
    <w:rsid w:val="00014EF0"/>
    <w:rsid w:val="00024A49"/>
    <w:rsid w:val="00025F0D"/>
    <w:rsid w:val="000377E2"/>
    <w:rsid w:val="00045B4C"/>
    <w:rsid w:val="00065E92"/>
    <w:rsid w:val="00095FC8"/>
    <w:rsid w:val="000974FA"/>
    <w:rsid w:val="000A0B08"/>
    <w:rsid w:val="000A2554"/>
    <w:rsid w:val="000B13D3"/>
    <w:rsid w:val="000B4FB8"/>
    <w:rsid w:val="000D0FEE"/>
    <w:rsid w:val="000D3243"/>
    <w:rsid w:val="000E1DF6"/>
    <w:rsid w:val="000F4D3E"/>
    <w:rsid w:val="000F5943"/>
    <w:rsid w:val="001078AB"/>
    <w:rsid w:val="00110850"/>
    <w:rsid w:val="001203F1"/>
    <w:rsid w:val="00121F1B"/>
    <w:rsid w:val="00125034"/>
    <w:rsid w:val="00135A91"/>
    <w:rsid w:val="0013735F"/>
    <w:rsid w:val="00152671"/>
    <w:rsid w:val="0016219E"/>
    <w:rsid w:val="00163825"/>
    <w:rsid w:val="00167CC7"/>
    <w:rsid w:val="00182EBA"/>
    <w:rsid w:val="001866F0"/>
    <w:rsid w:val="00186C01"/>
    <w:rsid w:val="001A7AFF"/>
    <w:rsid w:val="001E01DA"/>
    <w:rsid w:val="00210A89"/>
    <w:rsid w:val="002168BF"/>
    <w:rsid w:val="00221B8A"/>
    <w:rsid w:val="0022619E"/>
    <w:rsid w:val="00234041"/>
    <w:rsid w:val="002448E2"/>
    <w:rsid w:val="002456FB"/>
    <w:rsid w:val="00246E5D"/>
    <w:rsid w:val="00250A2F"/>
    <w:rsid w:val="002545AC"/>
    <w:rsid w:val="00254D3A"/>
    <w:rsid w:val="00256AF2"/>
    <w:rsid w:val="0026433F"/>
    <w:rsid w:val="00271E48"/>
    <w:rsid w:val="0028233B"/>
    <w:rsid w:val="00286BBF"/>
    <w:rsid w:val="002974B0"/>
    <w:rsid w:val="002A0AD7"/>
    <w:rsid w:val="002A2CC3"/>
    <w:rsid w:val="002B3EE4"/>
    <w:rsid w:val="002C293B"/>
    <w:rsid w:val="002C6889"/>
    <w:rsid w:val="002D29F8"/>
    <w:rsid w:val="002D79C3"/>
    <w:rsid w:val="002E7C2C"/>
    <w:rsid w:val="002F3126"/>
    <w:rsid w:val="0031062A"/>
    <w:rsid w:val="00323E12"/>
    <w:rsid w:val="0032571B"/>
    <w:rsid w:val="00340234"/>
    <w:rsid w:val="003448C8"/>
    <w:rsid w:val="003459FD"/>
    <w:rsid w:val="00350DE7"/>
    <w:rsid w:val="0035340F"/>
    <w:rsid w:val="003573CD"/>
    <w:rsid w:val="003660E7"/>
    <w:rsid w:val="00366C05"/>
    <w:rsid w:val="003969CD"/>
    <w:rsid w:val="003A01DB"/>
    <w:rsid w:val="003A1E21"/>
    <w:rsid w:val="003A4B02"/>
    <w:rsid w:val="003B172A"/>
    <w:rsid w:val="003B3B02"/>
    <w:rsid w:val="003D5896"/>
    <w:rsid w:val="003E43C4"/>
    <w:rsid w:val="003F3CD4"/>
    <w:rsid w:val="00404275"/>
    <w:rsid w:val="00410AC4"/>
    <w:rsid w:val="004119B5"/>
    <w:rsid w:val="00412550"/>
    <w:rsid w:val="00416470"/>
    <w:rsid w:val="00440B7C"/>
    <w:rsid w:val="00442C6D"/>
    <w:rsid w:val="0045283C"/>
    <w:rsid w:val="00475182"/>
    <w:rsid w:val="00480788"/>
    <w:rsid w:val="0048618A"/>
    <w:rsid w:val="004A2F16"/>
    <w:rsid w:val="004A2F69"/>
    <w:rsid w:val="004B09D5"/>
    <w:rsid w:val="004B32E7"/>
    <w:rsid w:val="004D0F73"/>
    <w:rsid w:val="004D4712"/>
    <w:rsid w:val="004F216A"/>
    <w:rsid w:val="00505597"/>
    <w:rsid w:val="005173B2"/>
    <w:rsid w:val="005266F6"/>
    <w:rsid w:val="005333D7"/>
    <w:rsid w:val="0053551B"/>
    <w:rsid w:val="00541420"/>
    <w:rsid w:val="0054729D"/>
    <w:rsid w:val="00575257"/>
    <w:rsid w:val="00575E58"/>
    <w:rsid w:val="005767CD"/>
    <w:rsid w:val="00577858"/>
    <w:rsid w:val="0058067A"/>
    <w:rsid w:val="005950C8"/>
    <w:rsid w:val="005D3E2A"/>
    <w:rsid w:val="005F6844"/>
    <w:rsid w:val="006056A5"/>
    <w:rsid w:val="00611AB5"/>
    <w:rsid w:val="00612919"/>
    <w:rsid w:val="00631129"/>
    <w:rsid w:val="006435A3"/>
    <w:rsid w:val="0065199B"/>
    <w:rsid w:val="00652A74"/>
    <w:rsid w:val="0065772F"/>
    <w:rsid w:val="00661596"/>
    <w:rsid w:val="0066782B"/>
    <w:rsid w:val="00671AFF"/>
    <w:rsid w:val="00674E6E"/>
    <w:rsid w:val="006B5F50"/>
    <w:rsid w:val="006B6979"/>
    <w:rsid w:val="006C3070"/>
    <w:rsid w:val="006C4E13"/>
    <w:rsid w:val="006F009C"/>
    <w:rsid w:val="006F65BF"/>
    <w:rsid w:val="007032A1"/>
    <w:rsid w:val="007040E3"/>
    <w:rsid w:val="00731662"/>
    <w:rsid w:val="00751BA3"/>
    <w:rsid w:val="00755BAE"/>
    <w:rsid w:val="00777190"/>
    <w:rsid w:val="00790EE9"/>
    <w:rsid w:val="00792905"/>
    <w:rsid w:val="00795A3A"/>
    <w:rsid w:val="007A4CA9"/>
    <w:rsid w:val="007B659C"/>
    <w:rsid w:val="007B7855"/>
    <w:rsid w:val="007D0130"/>
    <w:rsid w:val="007E5889"/>
    <w:rsid w:val="007F1F44"/>
    <w:rsid w:val="007F6168"/>
    <w:rsid w:val="007F7B95"/>
    <w:rsid w:val="0080169D"/>
    <w:rsid w:val="008052F6"/>
    <w:rsid w:val="008278C9"/>
    <w:rsid w:val="00840605"/>
    <w:rsid w:val="0084214E"/>
    <w:rsid w:val="00842329"/>
    <w:rsid w:val="00860FD4"/>
    <w:rsid w:val="00867B28"/>
    <w:rsid w:val="00872E0B"/>
    <w:rsid w:val="008751EE"/>
    <w:rsid w:val="00884660"/>
    <w:rsid w:val="00887406"/>
    <w:rsid w:val="008947D4"/>
    <w:rsid w:val="008955EE"/>
    <w:rsid w:val="008C733B"/>
    <w:rsid w:val="008D7A30"/>
    <w:rsid w:val="008E3310"/>
    <w:rsid w:val="008F59A8"/>
    <w:rsid w:val="0090180A"/>
    <w:rsid w:val="00920A3F"/>
    <w:rsid w:val="009304CD"/>
    <w:rsid w:val="009441CE"/>
    <w:rsid w:val="00945E1F"/>
    <w:rsid w:val="00977CF3"/>
    <w:rsid w:val="009821DC"/>
    <w:rsid w:val="009839F1"/>
    <w:rsid w:val="009A4070"/>
    <w:rsid w:val="009B167D"/>
    <w:rsid w:val="009C1606"/>
    <w:rsid w:val="009E27A5"/>
    <w:rsid w:val="009E42B5"/>
    <w:rsid w:val="009F116E"/>
    <w:rsid w:val="009F1947"/>
    <w:rsid w:val="009F2926"/>
    <w:rsid w:val="00A037A0"/>
    <w:rsid w:val="00A12584"/>
    <w:rsid w:val="00A20C2B"/>
    <w:rsid w:val="00A429ED"/>
    <w:rsid w:val="00A52556"/>
    <w:rsid w:val="00A72860"/>
    <w:rsid w:val="00A861AB"/>
    <w:rsid w:val="00A90EE9"/>
    <w:rsid w:val="00A91825"/>
    <w:rsid w:val="00A93EBE"/>
    <w:rsid w:val="00AA32AC"/>
    <w:rsid w:val="00AF189A"/>
    <w:rsid w:val="00B00C62"/>
    <w:rsid w:val="00B02529"/>
    <w:rsid w:val="00B03832"/>
    <w:rsid w:val="00B21407"/>
    <w:rsid w:val="00B235BA"/>
    <w:rsid w:val="00B350BD"/>
    <w:rsid w:val="00B36050"/>
    <w:rsid w:val="00B36C11"/>
    <w:rsid w:val="00B46E11"/>
    <w:rsid w:val="00B62C13"/>
    <w:rsid w:val="00B640B2"/>
    <w:rsid w:val="00B745C5"/>
    <w:rsid w:val="00B93805"/>
    <w:rsid w:val="00B93D47"/>
    <w:rsid w:val="00B96A00"/>
    <w:rsid w:val="00BA388E"/>
    <w:rsid w:val="00BB1182"/>
    <w:rsid w:val="00BC5C63"/>
    <w:rsid w:val="00BD11A6"/>
    <w:rsid w:val="00BE5194"/>
    <w:rsid w:val="00BE5809"/>
    <w:rsid w:val="00C13E73"/>
    <w:rsid w:val="00C414C7"/>
    <w:rsid w:val="00C47C4E"/>
    <w:rsid w:val="00C60F64"/>
    <w:rsid w:val="00C67D8E"/>
    <w:rsid w:val="00C72946"/>
    <w:rsid w:val="00C73EAE"/>
    <w:rsid w:val="00C7623E"/>
    <w:rsid w:val="00C96072"/>
    <w:rsid w:val="00CB0E07"/>
    <w:rsid w:val="00CB2944"/>
    <w:rsid w:val="00CE0AF9"/>
    <w:rsid w:val="00CF07DD"/>
    <w:rsid w:val="00CF49F2"/>
    <w:rsid w:val="00D03647"/>
    <w:rsid w:val="00D0685D"/>
    <w:rsid w:val="00D20547"/>
    <w:rsid w:val="00D225C9"/>
    <w:rsid w:val="00D2368F"/>
    <w:rsid w:val="00D23B23"/>
    <w:rsid w:val="00D23F11"/>
    <w:rsid w:val="00D27D63"/>
    <w:rsid w:val="00D3394E"/>
    <w:rsid w:val="00D41DD0"/>
    <w:rsid w:val="00D45DFA"/>
    <w:rsid w:val="00D74878"/>
    <w:rsid w:val="00D80BB9"/>
    <w:rsid w:val="00D86D5E"/>
    <w:rsid w:val="00DA5174"/>
    <w:rsid w:val="00DB3933"/>
    <w:rsid w:val="00DD27A2"/>
    <w:rsid w:val="00DD458D"/>
    <w:rsid w:val="00DE0DDA"/>
    <w:rsid w:val="00DE2339"/>
    <w:rsid w:val="00DE49FB"/>
    <w:rsid w:val="00E170E3"/>
    <w:rsid w:val="00E210A0"/>
    <w:rsid w:val="00E22F88"/>
    <w:rsid w:val="00E3244C"/>
    <w:rsid w:val="00E507FF"/>
    <w:rsid w:val="00E53547"/>
    <w:rsid w:val="00E6449E"/>
    <w:rsid w:val="00E6614D"/>
    <w:rsid w:val="00EA0944"/>
    <w:rsid w:val="00EC0DCD"/>
    <w:rsid w:val="00EC706D"/>
    <w:rsid w:val="00EE3B55"/>
    <w:rsid w:val="00F00D90"/>
    <w:rsid w:val="00F03187"/>
    <w:rsid w:val="00F24F7C"/>
    <w:rsid w:val="00F27DDD"/>
    <w:rsid w:val="00F5369F"/>
    <w:rsid w:val="00F57A1D"/>
    <w:rsid w:val="00F65A8D"/>
    <w:rsid w:val="00F922DC"/>
    <w:rsid w:val="00F96CF1"/>
    <w:rsid w:val="00FA2C2E"/>
    <w:rsid w:val="00FB1D20"/>
    <w:rsid w:val="00FD1E39"/>
    <w:rsid w:val="00FD56DF"/>
    <w:rsid w:val="00FF2F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14:docId w14:val="14B1EFA8"/>
  <w15:docId w15:val="{D7DB23C5-B8D7-46A9-97EB-0E50B71A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7CD"/>
    <w:pPr>
      <w:spacing w:after="240" w:line="240" w:lineRule="auto"/>
    </w:pPr>
    <w:rPr>
      <w:rFonts w:ascii="Arial" w:eastAsia="Times New Roman" w:hAnsi="Arial" w:cs="Times New Roman"/>
      <w:sz w:val="24"/>
      <w:szCs w:val="24"/>
      <w:lang w:eastAsia="en-AU"/>
    </w:rPr>
  </w:style>
  <w:style w:type="paragraph" w:styleId="Heading2">
    <w:name w:val="heading 2"/>
    <w:basedOn w:val="Normal"/>
    <w:next w:val="Normal"/>
    <w:link w:val="Heading2Char"/>
    <w:qFormat/>
    <w:rsid w:val="00221B8A"/>
    <w:pPr>
      <w:keepNext/>
      <w:spacing w:after="120"/>
      <w:outlineLvl w:val="1"/>
    </w:pPr>
    <w:rPr>
      <w:rFonts w:ascii="Arial Bold" w:hAnsi="Arial Bold" w:cs="Arial"/>
      <w:b/>
      <w:bCs/>
      <w:iCs/>
      <w:caps/>
    </w:rPr>
  </w:style>
  <w:style w:type="paragraph" w:styleId="Heading3">
    <w:name w:val="heading 3"/>
    <w:basedOn w:val="Normal"/>
    <w:next w:val="Normal"/>
    <w:link w:val="Heading3Char"/>
    <w:qFormat/>
    <w:rsid w:val="00221B8A"/>
    <w:pPr>
      <w:keepNext/>
      <w:spacing w:after="12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1B8A"/>
    <w:rPr>
      <w:rFonts w:ascii="Arial Bold" w:eastAsia="Times New Roman" w:hAnsi="Arial Bold" w:cs="Arial"/>
      <w:b/>
      <w:bCs/>
      <w:iCs/>
      <w:caps/>
      <w:sz w:val="24"/>
      <w:szCs w:val="24"/>
      <w:lang w:eastAsia="en-AU"/>
    </w:rPr>
  </w:style>
  <w:style w:type="character" w:customStyle="1" w:styleId="Heading3Char">
    <w:name w:val="Heading 3 Char"/>
    <w:basedOn w:val="DefaultParagraphFont"/>
    <w:link w:val="Heading3"/>
    <w:rsid w:val="00221B8A"/>
    <w:rPr>
      <w:rFonts w:ascii="Arial" w:eastAsia="Times New Roman" w:hAnsi="Arial" w:cs="Arial"/>
      <w:b/>
      <w:bCs/>
      <w:i/>
      <w:sz w:val="24"/>
      <w:szCs w:val="24"/>
      <w:lang w:eastAsia="en-AU"/>
    </w:rPr>
  </w:style>
  <w:style w:type="table" w:styleId="TableGrid">
    <w:name w:val="Table Grid"/>
    <w:basedOn w:val="TableNormal"/>
    <w:uiPriority w:val="39"/>
    <w:rsid w:val="00221B8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Title">
    <w:name w:val="Table Title"/>
    <w:basedOn w:val="Normal"/>
    <w:rsid w:val="00221B8A"/>
    <w:pPr>
      <w:spacing w:after="120"/>
    </w:pPr>
    <w:rPr>
      <w:b/>
    </w:rPr>
  </w:style>
  <w:style w:type="character" w:styleId="Hyperlink">
    <w:name w:val="Hyperlink"/>
    <w:basedOn w:val="DefaultParagraphFont"/>
    <w:uiPriority w:val="99"/>
    <w:rsid w:val="00221B8A"/>
    <w:rPr>
      <w:rFonts w:cs="Times New Roman"/>
      <w:color w:val="0000FF"/>
      <w:u w:val="single"/>
    </w:rPr>
  </w:style>
  <w:style w:type="paragraph" w:styleId="BodyText">
    <w:name w:val="Body Text"/>
    <w:basedOn w:val="Normal"/>
    <w:link w:val="BodyTextChar"/>
    <w:uiPriority w:val="99"/>
    <w:rsid w:val="00221B8A"/>
    <w:pPr>
      <w:tabs>
        <w:tab w:val="right" w:pos="3861"/>
      </w:tabs>
      <w:spacing w:after="0"/>
      <w:jc w:val="both"/>
    </w:pPr>
    <w:rPr>
      <w:rFonts w:ascii="Bookman" w:hAnsi="Bookman"/>
      <w:szCs w:val="20"/>
    </w:rPr>
  </w:style>
  <w:style w:type="character" w:customStyle="1" w:styleId="BodyTextChar">
    <w:name w:val="Body Text Char"/>
    <w:basedOn w:val="DefaultParagraphFont"/>
    <w:link w:val="BodyText"/>
    <w:uiPriority w:val="99"/>
    <w:rsid w:val="00221B8A"/>
    <w:rPr>
      <w:rFonts w:ascii="Bookman" w:eastAsia="Times New Roman" w:hAnsi="Bookman" w:cs="Times New Roman"/>
      <w:sz w:val="24"/>
      <w:szCs w:val="20"/>
      <w:lang w:eastAsia="en-AU"/>
    </w:rPr>
  </w:style>
  <w:style w:type="paragraph" w:customStyle="1" w:styleId="body">
    <w:name w:val="body"/>
    <w:uiPriority w:val="99"/>
    <w:rsid w:val="00221B8A"/>
    <w:pPr>
      <w:widowControl w:val="0"/>
      <w:tabs>
        <w:tab w:val="left" w:pos="566"/>
        <w:tab w:val="left" w:pos="1133"/>
      </w:tabs>
      <w:spacing w:after="240" w:line="280" w:lineRule="atLeast"/>
      <w:jc w:val="both"/>
    </w:pPr>
    <w:rPr>
      <w:rFonts w:ascii="Bookman Light" w:eastAsia="Times New Roman" w:hAnsi="Bookman Light" w:cs="Times New Roman"/>
      <w:color w:val="808080"/>
      <w:sz w:val="24"/>
      <w:szCs w:val="20"/>
    </w:rPr>
  </w:style>
  <w:style w:type="paragraph" w:customStyle="1" w:styleId="default">
    <w:name w:val="default"/>
    <w:basedOn w:val="Normal"/>
    <w:uiPriority w:val="99"/>
    <w:rsid w:val="00221B8A"/>
    <w:pPr>
      <w:spacing w:before="100" w:beforeAutospacing="1" w:after="100" w:afterAutospacing="1"/>
    </w:pPr>
    <w:rPr>
      <w:rFonts w:ascii="Times New Roman" w:hAnsi="Times New Roman"/>
    </w:rPr>
  </w:style>
  <w:style w:type="paragraph" w:styleId="NormalWeb">
    <w:name w:val="Normal (Web)"/>
    <w:basedOn w:val="Normal"/>
    <w:uiPriority w:val="99"/>
    <w:rsid w:val="00221B8A"/>
    <w:pPr>
      <w:spacing w:before="100" w:beforeAutospacing="1" w:after="100" w:afterAutospacing="1"/>
    </w:pPr>
    <w:rPr>
      <w:rFonts w:ascii="Times New Roman" w:hAnsi="Times New Roman"/>
    </w:rPr>
  </w:style>
  <w:style w:type="character" w:styleId="Strong">
    <w:name w:val="Strong"/>
    <w:basedOn w:val="DefaultParagraphFont"/>
    <w:uiPriority w:val="99"/>
    <w:qFormat/>
    <w:rsid w:val="00221B8A"/>
    <w:rPr>
      <w:rFonts w:cs="Times New Roman"/>
      <w:b/>
      <w:bCs/>
    </w:rPr>
  </w:style>
  <w:style w:type="paragraph" w:styleId="Title">
    <w:name w:val="Title"/>
    <w:basedOn w:val="Normal"/>
    <w:link w:val="TitleChar"/>
    <w:uiPriority w:val="99"/>
    <w:qFormat/>
    <w:rsid w:val="00221B8A"/>
    <w:pPr>
      <w:spacing w:after="0"/>
      <w:jc w:val="center"/>
    </w:pPr>
    <w:rPr>
      <w:rFonts w:ascii="Times New Roman" w:hAnsi="Times New Roman"/>
      <w:b/>
      <w:szCs w:val="20"/>
    </w:rPr>
  </w:style>
  <w:style w:type="character" w:customStyle="1" w:styleId="TitleChar">
    <w:name w:val="Title Char"/>
    <w:basedOn w:val="DefaultParagraphFont"/>
    <w:link w:val="Title"/>
    <w:uiPriority w:val="99"/>
    <w:rsid w:val="00221B8A"/>
    <w:rPr>
      <w:rFonts w:ascii="Times New Roman" w:eastAsia="Times New Roman" w:hAnsi="Times New Roman" w:cs="Times New Roman"/>
      <w:b/>
      <w:sz w:val="24"/>
      <w:szCs w:val="20"/>
      <w:lang w:eastAsia="en-AU"/>
    </w:rPr>
  </w:style>
  <w:style w:type="paragraph" w:styleId="Subtitle">
    <w:name w:val="Subtitle"/>
    <w:basedOn w:val="Normal"/>
    <w:link w:val="SubtitleChar"/>
    <w:uiPriority w:val="99"/>
    <w:qFormat/>
    <w:rsid w:val="00221B8A"/>
    <w:pPr>
      <w:spacing w:after="0"/>
      <w:jc w:val="center"/>
    </w:pPr>
    <w:rPr>
      <w:rFonts w:ascii="Times New Roman" w:hAnsi="Times New Roman"/>
      <w:i/>
      <w:sz w:val="20"/>
      <w:szCs w:val="20"/>
    </w:rPr>
  </w:style>
  <w:style w:type="character" w:customStyle="1" w:styleId="SubtitleChar">
    <w:name w:val="Subtitle Char"/>
    <w:basedOn w:val="DefaultParagraphFont"/>
    <w:link w:val="Subtitle"/>
    <w:uiPriority w:val="99"/>
    <w:rsid w:val="00221B8A"/>
    <w:rPr>
      <w:rFonts w:ascii="Times New Roman" w:eastAsia="Times New Roman" w:hAnsi="Times New Roman" w:cs="Times New Roman"/>
      <w:i/>
      <w:sz w:val="20"/>
      <w:szCs w:val="20"/>
      <w:lang w:eastAsia="en-AU"/>
    </w:rPr>
  </w:style>
  <w:style w:type="paragraph" w:styleId="ListParagraph">
    <w:name w:val="List Paragraph"/>
    <w:basedOn w:val="Normal"/>
    <w:uiPriority w:val="34"/>
    <w:qFormat/>
    <w:rsid w:val="00221B8A"/>
    <w:pPr>
      <w:ind w:left="720"/>
      <w:contextualSpacing/>
    </w:pPr>
  </w:style>
  <w:style w:type="paragraph" w:styleId="FootnoteText">
    <w:name w:val="footnote text"/>
    <w:basedOn w:val="Normal"/>
    <w:link w:val="FootnoteTextChar"/>
    <w:uiPriority w:val="99"/>
    <w:semiHidden/>
    <w:unhideWhenUsed/>
    <w:rsid w:val="00A91825"/>
    <w:pPr>
      <w:spacing w:after="0"/>
    </w:pPr>
    <w:rPr>
      <w:sz w:val="20"/>
      <w:szCs w:val="20"/>
    </w:rPr>
  </w:style>
  <w:style w:type="character" w:customStyle="1" w:styleId="FootnoteTextChar">
    <w:name w:val="Footnote Text Char"/>
    <w:basedOn w:val="DefaultParagraphFont"/>
    <w:link w:val="FootnoteText"/>
    <w:uiPriority w:val="99"/>
    <w:semiHidden/>
    <w:rsid w:val="00A91825"/>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A91825"/>
    <w:rPr>
      <w:vertAlign w:val="superscript"/>
    </w:rPr>
  </w:style>
  <w:style w:type="paragraph" w:styleId="Header">
    <w:name w:val="header"/>
    <w:basedOn w:val="Normal"/>
    <w:link w:val="HeaderChar"/>
    <w:uiPriority w:val="99"/>
    <w:unhideWhenUsed/>
    <w:rsid w:val="00256AF2"/>
    <w:pPr>
      <w:tabs>
        <w:tab w:val="center" w:pos="4513"/>
        <w:tab w:val="right" w:pos="9026"/>
      </w:tabs>
      <w:spacing w:after="0"/>
    </w:pPr>
  </w:style>
  <w:style w:type="character" w:customStyle="1" w:styleId="HeaderChar">
    <w:name w:val="Header Char"/>
    <w:basedOn w:val="DefaultParagraphFont"/>
    <w:link w:val="Header"/>
    <w:uiPriority w:val="99"/>
    <w:rsid w:val="00256AF2"/>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256AF2"/>
    <w:pPr>
      <w:tabs>
        <w:tab w:val="center" w:pos="4513"/>
        <w:tab w:val="right" w:pos="9026"/>
      </w:tabs>
      <w:spacing w:after="0"/>
    </w:pPr>
  </w:style>
  <w:style w:type="character" w:customStyle="1" w:styleId="FooterChar">
    <w:name w:val="Footer Char"/>
    <w:basedOn w:val="DefaultParagraphFont"/>
    <w:link w:val="Footer"/>
    <w:uiPriority w:val="99"/>
    <w:rsid w:val="00256AF2"/>
    <w:rPr>
      <w:rFonts w:ascii="Arial" w:eastAsia="Times New Roman" w:hAnsi="Arial" w:cs="Times New Roman"/>
      <w:sz w:val="24"/>
      <w:szCs w:val="24"/>
      <w:lang w:eastAsia="en-AU"/>
    </w:rPr>
  </w:style>
  <w:style w:type="character" w:styleId="CommentReference">
    <w:name w:val="annotation reference"/>
    <w:basedOn w:val="DefaultParagraphFont"/>
    <w:uiPriority w:val="99"/>
    <w:semiHidden/>
    <w:unhideWhenUsed/>
    <w:rsid w:val="00024A49"/>
    <w:rPr>
      <w:sz w:val="16"/>
      <w:szCs w:val="16"/>
    </w:rPr>
  </w:style>
  <w:style w:type="paragraph" w:styleId="CommentText">
    <w:name w:val="annotation text"/>
    <w:basedOn w:val="Normal"/>
    <w:link w:val="CommentTextChar"/>
    <w:uiPriority w:val="99"/>
    <w:unhideWhenUsed/>
    <w:rsid w:val="00024A49"/>
    <w:rPr>
      <w:sz w:val="20"/>
      <w:szCs w:val="20"/>
    </w:rPr>
  </w:style>
  <w:style w:type="character" w:customStyle="1" w:styleId="CommentTextChar">
    <w:name w:val="Comment Text Char"/>
    <w:basedOn w:val="DefaultParagraphFont"/>
    <w:link w:val="CommentText"/>
    <w:uiPriority w:val="99"/>
    <w:rsid w:val="00024A49"/>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24A49"/>
    <w:rPr>
      <w:b/>
      <w:bCs/>
    </w:rPr>
  </w:style>
  <w:style w:type="character" w:customStyle="1" w:styleId="CommentSubjectChar">
    <w:name w:val="Comment Subject Char"/>
    <w:basedOn w:val="CommentTextChar"/>
    <w:link w:val="CommentSubject"/>
    <w:uiPriority w:val="99"/>
    <w:semiHidden/>
    <w:rsid w:val="00024A49"/>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024A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A49"/>
    <w:rPr>
      <w:rFonts w:ascii="Segoe UI" w:eastAsia="Times New Roman" w:hAnsi="Segoe UI" w:cs="Segoe UI"/>
      <w:sz w:val="18"/>
      <w:szCs w:val="18"/>
      <w:lang w:eastAsia="en-AU"/>
    </w:rPr>
  </w:style>
  <w:style w:type="table" w:styleId="GridTable1Light">
    <w:name w:val="Grid Table 1 Light"/>
    <w:basedOn w:val="TableNormal"/>
    <w:uiPriority w:val="46"/>
    <w:rsid w:val="00751BA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867B28"/>
    <w:rPr>
      <w:color w:val="605E5C"/>
      <w:shd w:val="clear" w:color="auto" w:fill="E1DFDD"/>
    </w:rPr>
  </w:style>
  <w:style w:type="character" w:styleId="FollowedHyperlink">
    <w:name w:val="FollowedHyperlink"/>
    <w:basedOn w:val="DefaultParagraphFont"/>
    <w:uiPriority w:val="99"/>
    <w:semiHidden/>
    <w:unhideWhenUsed/>
    <w:rsid w:val="00867B28"/>
    <w:rPr>
      <w:color w:val="800080" w:themeColor="followedHyperlink"/>
      <w:u w:val="single"/>
    </w:rPr>
  </w:style>
  <w:style w:type="table" w:customStyle="1" w:styleId="BlockListing">
    <w:name w:val="Block Listing"/>
    <w:basedOn w:val="TableNormal"/>
    <w:uiPriority w:val="99"/>
    <w:rsid w:val="0016219E"/>
    <w:pPr>
      <w:spacing w:after="0" w:line="240" w:lineRule="auto"/>
    </w:pPr>
    <w:rPr>
      <w:rFonts w:ascii="Arial" w:eastAsia="Times New Roman" w:hAnsi="Arial"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Pr>
  </w:style>
  <w:style w:type="table" w:styleId="GridTable4-Accent1">
    <w:name w:val="Grid Table 4 Accent 1"/>
    <w:basedOn w:val="TableNormal"/>
    <w:uiPriority w:val="49"/>
    <w:rsid w:val="006F009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3B3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35948">
      <w:bodyDiv w:val="1"/>
      <w:marLeft w:val="0"/>
      <w:marRight w:val="0"/>
      <w:marTop w:val="0"/>
      <w:marBottom w:val="0"/>
      <w:divBdr>
        <w:top w:val="none" w:sz="0" w:space="0" w:color="auto"/>
        <w:left w:val="none" w:sz="0" w:space="0" w:color="auto"/>
        <w:bottom w:val="none" w:sz="0" w:space="0" w:color="auto"/>
        <w:right w:val="none" w:sz="0" w:space="0" w:color="auto"/>
      </w:divBdr>
    </w:div>
    <w:div w:id="1015350519">
      <w:bodyDiv w:val="1"/>
      <w:marLeft w:val="0"/>
      <w:marRight w:val="0"/>
      <w:marTop w:val="0"/>
      <w:marBottom w:val="0"/>
      <w:divBdr>
        <w:top w:val="none" w:sz="0" w:space="0" w:color="auto"/>
        <w:left w:val="none" w:sz="0" w:space="0" w:color="auto"/>
        <w:bottom w:val="none" w:sz="0" w:space="0" w:color="auto"/>
        <w:right w:val="none" w:sz="0" w:space="0" w:color="auto"/>
      </w:divBdr>
    </w:div>
    <w:div w:id="13563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sult.industry.gov.au/offshore-exploration/2021-acreage-release-consultation/consultation/published_select_respondent" TargetMode="External"/><Relationship Id="rId18" Type="http://schemas.openxmlformats.org/officeDocument/2006/relationships/hyperlink" Target="https://consult.industry.gov.au/offshore-exploration/2021-acreage-release-consultation/consultation/published_select_respondent" TargetMode="External"/><Relationship Id="rId26" Type="http://schemas.openxmlformats.org/officeDocument/2006/relationships/hyperlink" Target="https://consult.industry.gov.au/offshore-exploration/2021-acreage-release-consultation/consultation/published_select_respondent" TargetMode="External"/><Relationship Id="rId39" Type="http://schemas.openxmlformats.org/officeDocument/2006/relationships/hyperlink" Target="https://consult.industry.gov.au/offshore-exploration/2021-acreage-release-consultation/consultation/published_select_respondent" TargetMode="External"/><Relationship Id="rId21" Type="http://schemas.openxmlformats.org/officeDocument/2006/relationships/hyperlink" Target="https://consult.industry.gov.au/offshore-exploration/2021-acreage-release-consultation/consultation/published_select_respondent" TargetMode="External"/><Relationship Id="rId34" Type="http://schemas.openxmlformats.org/officeDocument/2006/relationships/hyperlink" Target="http://www.ga.gov.au/nopims" TargetMode="External"/><Relationship Id="rId42" Type="http://schemas.openxmlformats.org/officeDocument/2006/relationships/hyperlink" Target="https://www.environment.gov.au/marine/marine-species/bias" TargetMode="External"/><Relationship Id="rId47" Type="http://schemas.openxmlformats.org/officeDocument/2006/relationships/hyperlink" Target="http://www.nopta.gov.au/forms/forms.html"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onsult.industry.gov.au/offshore-exploration/2021-acreage-release-consultation/consultation/published_select_respondent" TargetMode="External"/><Relationship Id="rId17" Type="http://schemas.openxmlformats.org/officeDocument/2006/relationships/hyperlink" Target="https://consult.industry.gov.au/offshore-exploration/2021-acreage-release-consultation/consultation/published_select_respondent" TargetMode="External"/><Relationship Id="rId25" Type="http://schemas.openxmlformats.org/officeDocument/2006/relationships/hyperlink" Target="https://consult.industry.gov.au/offshore-exploration/2021-acreage-release-consultation/consultation/published_select_respondent" TargetMode="External"/><Relationship Id="rId33" Type="http://schemas.openxmlformats.org/officeDocument/2006/relationships/hyperlink" Target="https://consult.industry.gov.au/offshore-exploration/2021-acreage-release-consultation/consultation/published_select_respondent" TargetMode="External"/><Relationship Id="rId38" Type="http://schemas.openxmlformats.org/officeDocument/2006/relationships/hyperlink" Target="http://www.ga.gov.au/nopims" TargetMode="External"/><Relationship Id="rId46" Type="http://schemas.openxmlformats.org/officeDocument/2006/relationships/hyperlink" Target="https://www.nopta.gov.au/guidelines-and-factsheets/index.html" TargetMode="External"/><Relationship Id="rId2" Type="http://schemas.openxmlformats.org/officeDocument/2006/relationships/customXml" Target="../customXml/item2.xml"/><Relationship Id="rId16" Type="http://schemas.openxmlformats.org/officeDocument/2006/relationships/hyperlink" Target="https://consult.industry.gov.au/offshore-exploration/2021-acreage-release-consultation/consultation/published_select_respondent" TargetMode="External"/><Relationship Id="rId20" Type="http://schemas.openxmlformats.org/officeDocument/2006/relationships/hyperlink" Target="https://consult.industry.gov.au/offshore-exploration/2021-acreage-release-consultation/consultation/published_select_respondent" TargetMode="External"/><Relationship Id="rId29" Type="http://schemas.openxmlformats.org/officeDocument/2006/relationships/hyperlink" Target="http://www.ga.gov.au/nopims" TargetMode="External"/><Relationship Id="rId41" Type="http://schemas.openxmlformats.org/officeDocument/2006/relationships/hyperlink" Target="https://consult.industry.gov.au/offshore-exploration/2021-acreage-release-consultation/consultation/published_select_respondent"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nsult.industry.gov.au/offshore-exploration/2021-acreage-release-consultation/consultation/published_select_respondent" TargetMode="External"/><Relationship Id="rId32" Type="http://schemas.openxmlformats.org/officeDocument/2006/relationships/hyperlink" Target="https://consult.industry.gov.au/offshore-exploration/2021-acreage-release-consultation/consultation/published_select_respondent" TargetMode="External"/><Relationship Id="rId37" Type="http://schemas.openxmlformats.org/officeDocument/2006/relationships/hyperlink" Target="https://consult.industry.gov.au/offshore-exploration/2021-acreage-release-consultation/consultation/published_select_respondent" TargetMode="External"/><Relationship Id="rId40" Type="http://schemas.openxmlformats.org/officeDocument/2006/relationships/hyperlink" Target="http://www.ga.gov.au/nopims" TargetMode="External"/><Relationship Id="rId45" Type="http://schemas.openxmlformats.org/officeDocument/2006/relationships/hyperlink" Target="http://www.ga.gov.au/nopims" TargetMode="External"/><Relationship Id="rId53"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consult.industry.gov.au/offshore-exploration/2021-acreage-release-consultation/consultation/published_select_respondent" TargetMode="External"/><Relationship Id="rId23" Type="http://schemas.openxmlformats.org/officeDocument/2006/relationships/hyperlink" Target="https://consult.industry.gov.au/offshore-exploration/2021-acreage-release-consultation/consultation/published_select_respondent" TargetMode="External"/><Relationship Id="rId28" Type="http://schemas.openxmlformats.org/officeDocument/2006/relationships/hyperlink" Target="https://consult.industry.gov.au/offshore-exploration/2021-acreage-release-consultation/consultation/published_select_respondent" TargetMode="External"/><Relationship Id="rId36" Type="http://schemas.openxmlformats.org/officeDocument/2006/relationships/hyperlink" Target="http://www.ga.gov.au/nopims" TargetMode="External"/><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consult.industry.gov.au/offshore-exploration/2021-acreage-release-consultation/consultation/published_select_respondent" TargetMode="External"/><Relationship Id="rId31" Type="http://schemas.openxmlformats.org/officeDocument/2006/relationships/hyperlink" Target="https://consult.industry.gov.au/offshore-exploration/2021-acreage-release-consultation/consultation/published_select_respondent" TargetMode="External"/><Relationship Id="rId44" Type="http://schemas.openxmlformats.org/officeDocument/2006/relationships/hyperlink" Target="https://firb.gov.au/"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sult.industry.gov.au/offshore-exploration/2021-acreage-release-consultation/consultation/published_select_respondent" TargetMode="External"/><Relationship Id="rId22" Type="http://schemas.openxmlformats.org/officeDocument/2006/relationships/hyperlink" Target="https://consult.industry.gov.au/offshore-exploration/2021-acreage-release-consultation/consultation/published_select_respondent" TargetMode="External"/><Relationship Id="rId27" Type="http://schemas.openxmlformats.org/officeDocument/2006/relationships/hyperlink" Target="http://www.ga.gov.au/nopims" TargetMode="External"/><Relationship Id="rId30" Type="http://schemas.openxmlformats.org/officeDocument/2006/relationships/hyperlink" Target="https://consult.industry.gov.au/offshore-exploration/2021-acreage-release-consultation/consultation/published_select_respondent" TargetMode="External"/><Relationship Id="rId35" Type="http://schemas.openxmlformats.org/officeDocument/2006/relationships/hyperlink" Target="https://consult.industry.gov.au/offshore-exploration/2021-acreage-release-consultation/consultation/published_select_respondent" TargetMode="External"/><Relationship Id="rId43" Type="http://schemas.openxmlformats.org/officeDocument/2006/relationships/hyperlink" Target="https://parksaustralia.gov.au/marine/management/" TargetMode="External"/><Relationship Id="rId48" Type="http://schemas.openxmlformats.org/officeDocument/2006/relationships/hyperlink" Target="mailto:titles@nopta.gov.au"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nopta.gov.au/_documents/schedule-of-fee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reage Release Document" ma:contentTypeID="0x01010063547D135F865547B104B3688A6EB0DB3400726D829C18927946B99D28CB5A097AC0" ma:contentTypeVersion="40" ma:contentTypeDescription="" ma:contentTypeScope="" ma:versionID="a7d49ac8e3e906dcfd528ec9635b887e">
  <xsd:schema xmlns:xsd="http://www.w3.org/2001/XMLSchema" xmlns:xs="http://www.w3.org/2001/XMLSchema" xmlns:p="http://schemas.microsoft.com/office/2006/metadata/properties" xmlns:ns2="7012054d-3a07-4b40-940b-a148fc76e5c4" xmlns:ns3="4ae8d0db-3f47-46e4-8fe3-c2f918550e8f" targetNamespace="http://schemas.microsoft.com/office/2006/metadata/properties" ma:root="true" ma:fieldsID="70fa288735eaf40cea3f855e167d865e" ns2:_="" ns3:_="">
    <xsd:import namespace="7012054d-3a07-4b40-940b-a148fc76e5c4"/>
    <xsd:import namespace="4ae8d0db-3f47-46e4-8fe3-c2f918550e8f"/>
    <xsd:element name="properties">
      <xsd:complexType>
        <xsd:sequence>
          <xsd:element name="documentManagement">
            <xsd:complexType>
              <xsd:all>
                <xsd:element ref="ns2:Acreage_x0020_Stage"/>
                <xsd:element ref="ns3:SubmissionType" minOccurs="0"/>
                <xsd:element ref="ns2:SecurityClassification"/>
                <xsd:element ref="ns2:RightsType"/>
                <xsd:element ref="ns2:RightsStatus" minOccurs="0"/>
                <xsd:element ref="ns2:Bid_x0020_Type" minOccurs="0"/>
                <xsd:element ref="ns2:Round" minOccurs="0"/>
                <xsd:element ref="ns2:TaxKeywordTaxHTField"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AGRkMSDescription" minOccurs="0"/>
                <xsd:element ref="ns2:TaxCatchAllLabel" minOccurs="0"/>
                <xsd:element ref="ns3:OfNationalSignificance" minOccurs="0"/>
                <xsd:element ref="ns3:Bid_x0020_Type0" minOccurs="0"/>
                <xsd:element ref="ns2:Tracking_x0020_Number_x0020_AR2021" minOccurs="0"/>
                <xsd:element ref="ns2:Tracking_x0020_Number_x0020_AR2021_x003a_Applicant_x0020_Company" minOccurs="0"/>
                <xsd:element ref="ns2:Tracking_x0020_Number_x0020_AR2021_x003a_State_x002f_Territory" minOccurs="0"/>
                <xsd:element ref="ns2:Tracking_x0020_Number_x0020_AR2021_x003a_Date_x0020_Lodged" minOccurs="0"/>
                <xsd:element ref="ns2:Tracking_x0020_Number_x0020_AR2021_x003a_Title_x0020_Number" minOccurs="0"/>
                <xsd:element ref="ns2:Tracking_x0020_Number_x0020_AR2021_x003a_Release_x0020_Area" minOccurs="0"/>
                <xsd:element ref="ns2:Tracking_x0020_Number_x0020_AR2021_x003a_Assigned_x0020_Technical_x0020_Contacts" minOccurs="0"/>
                <xsd:element ref="ns2:Tracking_x0020_Number_x0020_AR2021_x003a_Application_x0020_Outcome" minOccurs="0"/>
                <xsd:element ref="ns2:Tracking_x0020_Number_x0020_AR2021_x003a_Assigned_x0020_Titles_x0020_Contact" minOccurs="0"/>
                <xsd:element ref="ns2:Tracking_x0020_Number_x0020_AR2021_x003a_Compliance_x0020_Asset_x0020_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creage_x0020_Stage" ma:index="1" ma:displayName="Acreage Stage" ma:default="Bid" ma:format="Dropdown" ma:internalName="Acreage_x0020_Stage" ma:readOnly="false">
      <xsd:simpleType>
        <xsd:restriction base="dms:Choice">
          <xsd:enumeration value="Bid"/>
          <xsd:enumeration value="Assessment"/>
          <xsd:enumeration value="RFI"/>
          <xsd:enumeration value="Offer"/>
          <xsd:enumeration value="Grant"/>
          <xsd:enumeration value="Refusal"/>
          <xsd:enumeration value="Admin"/>
        </xsd:restriction>
      </xsd:simpleType>
    </xsd:element>
    <xsd:element name="SecurityClassification" ma:index="6"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7"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RightsStatus" ma:index="9" nillable="true" ma:displayName="Rights Status" ma:default="Open" ma:format="Dropdown" ma:hidden="true"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Bid_x0020_Type" ma:index="10" nillable="true" ma:displayName="Bid Type" ma:format="Dropdown" ma:hidden="true" ma:internalName="Bid_x0020_Type" ma:readOnly="false">
      <xsd:simpleType>
        <xsd:restriction base="dms:Choice">
          <xsd:enumeration value="Cash"/>
          <xsd:enumeration value="Cash Bid Prequalification"/>
          <xsd:enumeration value="Work Bid"/>
          <xsd:enumeration value="Work Bid Re-release"/>
          <xsd:enumeration value="Multiple"/>
          <xsd:enumeration value="Not Applicable"/>
        </xsd:restriction>
      </xsd:simpleType>
    </xsd:element>
    <xsd:element name="Round" ma:index="11" nillable="true" ma:displayName="Round" ma:default="Round 1" ma:format="Dropdown" ma:hidden="true" ma:internalName="Round" ma:readOnly="false">
      <xsd:simpleType>
        <xsd:restriction base="dms:Choice">
          <xsd:enumeration value="Pre-round"/>
          <xsd:enumeration value="Round 1"/>
          <xsd:enumeration value="Round 2"/>
        </xsd:restriction>
      </xsd:simpleType>
    </xsd:element>
    <xsd:element name="TaxKeywordTaxHTField" ma:index="14"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element name="Team_Note" ma:index="16" nillable="true" ma:taxonomy="true" ma:internalName="Team_Note" ma:taxonomyFieldName="Team" ma:displayName="Team" ma:readOnly="false" ma:default="-1;#Titles|801afcd6-487c-4a4b-bec1-53eb73ea8033"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18" nillable="true" ma:taxonomy="true" ma:internalName="BusinessFunction_Note" ma:taxonomyFieldName="BusinessFunction" ma:displayName="Business Function" ma:readOnly="false" ma:default="-1;#Acreage Releases|3d9ec979-5694-4315-9dc1-82986e174153"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0" ma:taxonomy="true" ma:internalName="DocumentType_Note" ma:taxonomyFieldName="DocumentType" ma:displayName="Document Type" ma:readOnly="false"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2" nillable="true" ma:taxonomy="true" ma:internalName="pfcb0be319e247388db2251ff9d23f72" ma:taxonomyFieldName="Title_x0020_Type" ma:displayName="Title Type" ma:readOnly="false" ma:fieldId="{9fcb0be3-19e2-4738-8db2-251ff9d23f72}" ma:sspId="bce47a14-5049-44f5-9725-de9c3b17a93b" ma:termSetId="e204d62f-d264-43c4-8e63-421b70a2954d" ma:anchorId="286f6102-6be4-40f5-8b73-32f93e1dd849" ma:open="false" ma:isKeyword="false">
      <xsd:complexType>
        <xsd:sequence>
          <xsd:element ref="pc:Terms" minOccurs="0" maxOccurs="1"/>
        </xsd:sequence>
      </xsd:complexType>
    </xsd:element>
    <xsd:element name="g91dc4f691a04421b1edf463601fabf6" ma:index="24" nillable="true" ma:taxonomy="true" ma:internalName="g91dc4f691a04421b1edf463601fabf6" ma:taxonomyFieldName="Offshore_x0020_Region" ma:displayName="Offshore Region"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itles_Note" ma:index="28"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29"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0" ma:displayName="Caveat Text" ma:default="PSPF" ma:hidden="true" ma:internalName="CaveatText" ma:readOnly="false">
      <xsd:simpleType>
        <xsd:restriction base="dms:Text"/>
      </xsd:simpleType>
    </xsd:element>
    <xsd:element name="CaveatCategory" ma:index="31" ma:displayName="Caveat Category" ma:default="DLM: For Official Use Only" ma:hidden="true" ma:internalName="CaveatCategory" ma:readOnly="false">
      <xsd:simpleType>
        <xsd:restriction base="dms:Text"/>
      </xsd:simpleType>
    </xsd:element>
    <xsd:element name="RightsStatement" ma:index="32" nillable="true" ma:displayName="Rights Statement" ma:default="NOPTA Members Only" ma:hidden="true" ma:internalName="RightsStatement" ma:readOnly="false">
      <xsd:simpleType>
        <xsd:restriction base="dms:Note"/>
      </xsd:simpleType>
    </xsd:element>
    <xsd:element name="AGRkMSCategory" ma:index="33"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4" ma:displayName="AGRkMS Language" ma:default="en-au" ma:hidden="true" ma:internalName="AGRkMSLanguage" ma:readOnly="false">
      <xsd:simpleType>
        <xsd:restriction base="dms:Text"/>
      </xsd:simpleType>
    </xsd:element>
    <xsd:element name="JurisdictionalCoverage" ma:index="35"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6" nillable="true" ma:displayName="Temporal Coverage" ma:hidden="true" ma:internalName="TemporalCoverage" ma:readOnly="false">
      <xsd:simpleType>
        <xsd:restriction base="dms:Text"/>
      </xsd:simpleType>
    </xsd:element>
    <xsd:element name="SpatialCoverage" ma:index="37" nillable="true" ma:displayName="Spatial Coverage" ma:default="Commonwealth of Australia" ma:hidden="true" ma:internalName="SpatialCoverage" ma:readOnly="false">
      <xsd:simpleType>
        <xsd:restriction base="dms:Text"/>
      </xsd:simpleType>
    </xsd:element>
    <xsd:element name="KeywordID" ma:index="38" nillable="true" ma:displayName="Keyword ID" ma:hidden="true" ma:internalName="KeywordID" ma:readOnly="false">
      <xsd:simpleType>
        <xsd:restriction base="dms:Text"/>
      </xsd:simpleType>
    </xsd:element>
    <xsd:element name="KeywordScheme" ma:index="39" nillable="true" ma:displayName="Keyword Scheme" ma:hidden="true" ma:internalName="KeywordScheme" ma:readOnly="false">
      <xsd:simpleType>
        <xsd:restriction base="dms:Text"/>
      </xsd:simpleType>
    </xsd:element>
    <xsd:element name="KeywordSchemeType" ma:index="40" nillable="true" ma:displayName="Keyword Scheme Type" ma:hidden="true" ma:internalName="KeywordSchemeType" ma:readOnly="false">
      <xsd:simpleType>
        <xsd:restriction base="dms:Text"/>
      </xsd:simpleType>
    </xsd:element>
    <xsd:element name="FormatName" ma:index="41" nillable="true" ma:displayName="Format Name" ma:default="Word" ma:hidden="true" ma:internalName="FormatName" ma:readOnly="false">
      <xsd:simpleType>
        <xsd:restriction base="dms:Text"/>
      </xsd:simpleType>
    </xsd:element>
    <xsd:element name="FormatVersion" ma:index="42" nillable="true" ma:displayName="Format Version" ma:default="2013" ma:hidden="true" ma:internalName="FormatVersion" ma:readOnly="false">
      <xsd:simpleType>
        <xsd:restriction base="dms:Text"/>
      </xsd:simpleType>
    </xsd:element>
    <xsd:element name="CreatingApplicationName" ma:index="43" nillable="true" ma:displayName="Creating Application Name" ma:default="Microsoft Word" ma:hidden="true" ma:internalName="CreatingApplicationName" ma:readOnly="false">
      <xsd:simpleType>
        <xsd:restriction base="dms:Text"/>
      </xsd:simpleType>
    </xsd:element>
    <xsd:element name="CreatingApplicationVersion" ma:index="44" nillable="true" ma:displayName="Creating Application Version" ma:default="2013" ma:hidden="true" ma:internalName="CreatingApplicationVersion" ma:readOnly="false">
      <xsd:simpleType>
        <xsd:restriction base="dms:Text"/>
      </xsd:simpleType>
    </xsd:element>
    <xsd:element name="FormatRegistry" ma:index="45" nillable="true" ma:displayName="Format Registry" ma:default="System generated" ma:hidden="true" ma:internalName="FormatRegistry" ma:readOnly="false">
      <xsd:simpleType>
        <xsd:restriction base="dms:Text"/>
      </xsd:simpleType>
    </xsd:element>
    <xsd:element name="Quantity" ma:index="46" nillable="true" ma:displayName="Quantity" ma:hidden="true" ma:internalName="Quantity" ma:readOnly="false">
      <xsd:simpleType>
        <xsd:restriction base="dms:Text"/>
      </xsd:simpleType>
    </xsd:element>
    <xsd:element name="Units" ma:index="47"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48" nillable="true" ma:displayName="Medium" ma:default="Digital File" ma:hidden="true" ma:internalName="Medium" ma:readOnly="false">
      <xsd:simpleType>
        <xsd:restriction base="dms:Text"/>
      </xsd:simpleType>
    </xsd:element>
    <xsd:element name="HashFunctionName" ma:index="49" ma:displayName="Hash Function Name" ma:default="MD5" ma:hidden="true" ma:internalName="HashFunctionName" ma:readOnly="false">
      <xsd:simpleType>
        <xsd:restriction base="dms:Text"/>
      </xsd:simpleType>
    </xsd:element>
    <xsd:element name="MessageDigest" ma:index="50" nillable="true" ma:displayName="Message Digest" ma:hidden="true" ma:internalName="MessageDigest" ma:readOnly="false">
      <xsd:simpleType>
        <xsd:restriction base="dms:Text"/>
      </xsd:simpleType>
    </xsd:element>
    <xsd:element name="RecordKeywords" ma:index="51" nillable="true" ma:displayName="Record Keywords" ma:hidden="true" ma:internalName="RecordKeywords" ma:readOnly="false">
      <xsd:simpleType>
        <xsd:restriction base="dms:Text"/>
      </xsd:simpleType>
    </xsd:element>
    <xsd:element name="DateRangeStart" ma:index="52" nillable="true" ma:displayName="Date Range - Start Date" ma:format="DateOnly" ma:hidden="true" ma:internalName="DateRangeStart" ma:readOnly="false">
      <xsd:simpleType>
        <xsd:restriction base="dms:DateTime"/>
      </xsd:simpleType>
    </xsd:element>
    <xsd:element name="DateRangeEnd" ma:index="53" nillable="true" ma:displayName="Date Range - End Date" ma:format="DateOnly" ma:hidden="true" ma:internalName="DateRangeEnd" ma:readOnly="false">
      <xsd:simpleType>
        <xsd:restriction base="dms:DateTime"/>
      </xsd:simpleType>
    </xsd:element>
    <xsd:element name="DocumentForm" ma:index="54" nillable="true" ma:displayName="Document Form" ma:hidden="true" ma:internalName="DocumentForm" ma:readOnly="false">
      <xsd:simpleType>
        <xsd:restriction base="dms:Text"/>
      </xsd:simpleType>
    </xsd:element>
    <xsd:element name="Entity" ma:index="55"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6" nillable="true" ma:displayName="Identifier" ma:decimals="0" ma:default="0" ma:hidden="true" ma:internalName="Identifier" ma:readOnly="false" ma:percentage="FALSE">
      <xsd:simpleType>
        <xsd:restriction base="dms:Number"/>
      </xsd:simpleType>
    </xsd:element>
    <xsd:element name="Precedence" ma:index="57" nillable="true" ma:displayName="Precedence" ma:hidden="true" ma:internalName="Precedence" ma:readOnly="false">
      <xsd:simpleType>
        <xsd:restriction base="dms:Text"/>
      </xsd:simpleType>
    </xsd:element>
    <xsd:element name="RecordContact" ma:index="58"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59" nillable="true" ma:displayName="Record Contact Details" ma:hidden="true" ma:internalName="RecordContactDetails" ma:readOnly="false">
      <xsd:simpleType>
        <xsd:restriction base="dms:Text"/>
      </xsd:simpleType>
    </xsd:element>
    <xsd:element name="RecordExtent" ma:index="60" nillable="true" ma:displayName="Record Extent" ma:hidden="true" ma:internalName="RecordExtent" ma:readOnly="false">
      <xsd:simpleType>
        <xsd:restriction base="dms:Text"/>
      </xsd:simpleType>
    </xsd:element>
    <xsd:element name="RecordExtentUnits" ma:index="61" nillable="true" ma:displayName="Record Extent Units" ma:hidden="true" ma:internalName="RecordExtentUnits" ma:readOnly="false">
      <xsd:simpleType>
        <xsd:restriction base="dms:Text"/>
      </xsd:simpleType>
    </xsd:element>
    <xsd:element name="RecordLocation" ma:index="62" nillable="true" ma:displayName="Record Location" ma:hidden="true" ma:internalName="RecordLocation" ma:readOnly="false">
      <xsd:simpleType>
        <xsd:restriction base="dms:Text"/>
      </xsd:simpleType>
    </xsd:element>
    <xsd:element name="NameScheme" ma:index="63" nillable="true" ma:displayName="Name Scheme" ma:hidden="true" ma:internalName="NameScheme" ma:readOnly="false">
      <xsd:simpleType>
        <xsd:restriction base="dms:Text"/>
      </xsd:simpleType>
    </xsd:element>
    <xsd:element name="IdentifierScheme" ma:index="64" nillable="true" ma:displayName="Identifier Scheme" ma:default="RecordPoint" ma:hidden="true" ma:internalName="IdentifierScheme" ma:readOnly="false">
      <xsd:simpleType>
        <xsd:restriction base="dms:Text"/>
      </xsd:simpleType>
    </xsd:element>
    <xsd:element name="m3f2ca6b2c9a4802967adedbb4af06ae" ma:index="65"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AGRkMSDescription" ma:index="68" nillable="true" ma:displayName="Description" ma:hidden="true" ma:internalName="AGRkMSDescription" ma:readOnly="false">
      <xsd:simpleType>
        <xsd:restriction base="dms:Note"/>
      </xsd:simpleType>
    </xsd:element>
    <xsd:element name="TaxCatchAllLabel" ma:index="70"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racking_x0020_Number_x0020_AR2021" ma:index="75" nillable="true" ma:displayName="Tracking Number" ma:list="{ccc76ab4-d76f-4bc0-b537-44db32e6b445}" ma:internalName="Tracking_x0020_Number_x0020_AR2021" ma:showField="Title"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racking_x0020_Number_x0020_AR2021_x003a_Applicant_x0020_Company" ma:index="76" nillable="true" ma:displayName="Applicant Company" ma:list="{ccc76ab4-d76f-4bc0-b537-44db32e6b445}" ma:internalName="Tracking_x0020_Number_x0020_AR2021_x003A_Applicant_x0020_Company" ma:readOnly="true" ma:showField="Applicant_x0020_Company"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racking_x0020_Number_x0020_AR2021_x003a_State_x002f_Territory" ma:index="77" nillable="true" ma:displayName="State/Territory" ma:list="{ccc76ab4-d76f-4bc0-b537-44db32e6b445}" ma:internalName="Tracking_x0020_Number_x0020_AR2021_x003A_State_x002F_Territory" ma:readOnly="true" ma:showField="State_x002f_Territory"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racking_x0020_Number_x0020_AR2021_x003a_Date_x0020_Lodged" ma:index="78" nillable="true" ma:displayName="Date Lodged" ma:list="{ccc76ab4-d76f-4bc0-b537-44db32e6b445}" ma:internalName="Tracking_x0020_Number_x0020_AR2021_x003A_Date_x0020_Lodged" ma:readOnly="true" ma:showField="Date_x0020_Lodged"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racking_x0020_Number_x0020_AR2021_x003a_Title_x0020_Number" ma:index="79" nillable="true" ma:displayName="Title Number" ma:list="{ccc76ab4-d76f-4bc0-b537-44db32e6b445}" ma:internalName="Tracking_x0020_Number_x0020_AR2021_x003A_Title_x0020_Number" ma:readOnly="true" ma:showField="Title_x0020_Number"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racking_x0020_Number_x0020_AR2021_x003a_Release_x0020_Area" ma:index="80" nillable="true" ma:displayName="Release Area" ma:list="{ccc76ab4-d76f-4bc0-b537-44db32e6b445}" ma:internalName="Tracking_x0020_Number_x0020_AR2021_x003A_Release_x0020_Area" ma:readOnly="true" ma:showField="Release_x0020_Are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racking_x0020_Number_x0020_AR2021_x003a_Assigned_x0020_Technical_x0020_Contacts" ma:index="81" nillable="true" ma:displayName="Assigned Technical Contacts" ma:list="{ccc76ab4-d76f-4bc0-b537-44db32e6b445}" ma:internalName="Tracking_x0020_Number_x0020_AR2021_x003A_Assigned_x0020_Technical_x0020_Contacts" ma:readOnly="true" ma:showField="Assigned_x0020_Technical_x0020_C"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racking_x0020_Number_x0020_AR2021_x003a_Application_x0020_Outcome" ma:index="82" nillable="true" ma:displayName="Application Outcome" ma:list="{ccc76ab4-d76f-4bc0-b537-44db32e6b445}" ma:internalName="Tracking_x0020_Number_x0020_AR2021_x003A_Application_x0020_Outcome" ma:readOnly="true" ma:showField="Application_x0020_Outcome"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racking_x0020_Number_x0020_AR2021_x003a_Assigned_x0020_Titles_x0020_Contact" ma:index="83" nillable="true" ma:displayName="Assigned Titles Contact" ma:list="{ccc76ab4-d76f-4bc0-b537-44db32e6b445}" ma:internalName="Tracking_x0020_Number_x0020_AR2021_x003A_Assigned_x0020_Titles_x0020_Contact" ma:readOnly="true" ma:showField="Assigned_x0020_Titles_x0020_Cont"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racking_x0020_Number_x0020_AR2021_x003a_Compliance_x0020_Asset_x0020_Id" ma:index="84" nillable="true" ma:displayName="Compliance Asset-ID" ma:list="{ccc76ab4-d76f-4bc0-b537-44db32e6b445}" ma:internalName="Tracking_x0020_Number_x0020_AR2021_x003A_Compliance_x0020_Asset_x0020_Id" ma:readOnly="true" ma:showField="ComplianceAssetId" ma:web="7012054d-3a07-4b40-940b-a148fc76e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e8d0db-3f47-46e4-8fe3-c2f918550e8f" elementFormDefault="qualified">
    <xsd:import namespace="http://schemas.microsoft.com/office/2006/documentManagement/types"/>
    <xsd:import namespace="http://schemas.microsoft.com/office/infopath/2007/PartnerControls"/>
    <xsd:element name="SubmissionType" ma:index="3" nillable="true" ma:displayName="Submission Type" ma:format="Dropdown" ma:internalName="Submission_x0020_Type" ma:readOnly="false">
      <xsd:simpleType>
        <xsd:restriction base="dms:Choice">
          <xsd:enumeration value="Report"/>
          <xsd:enumeration value="Transmittal"/>
          <xsd:enumeration value="Correspondence"/>
          <xsd:enumeration value="Other"/>
        </xsd:restriction>
      </xsd:simpleType>
    </xsd:element>
    <xsd:element name="OfNationalSignificance" ma:index="72" nillable="true" ma:displayName="Of National Significance" ma:default="Yes" ma:format="Dropdown" ma:hidden="true" ma:internalName="Of_x0020_National_x0020_Significance" ma:readOnly="false">
      <xsd:simpleType>
        <xsd:restriction base="dms:Choice">
          <xsd:enumeration value="Yes"/>
          <xsd:enumeration value="No"/>
        </xsd:restriction>
      </xsd:simpleType>
    </xsd:element>
    <xsd:element name="Bid_x0020_Type0" ma:index="73" nillable="true" ma:displayName="Bid Type" ma:default="Work Bid" ma:format="Dropdown" ma:hidden="true" ma:internalName="Bid_x0020_Type0" ma:readOnly="false">
      <xsd:simpleType>
        <xsd:restriction base="dms:Choice">
          <xsd:enumeration value="Cash"/>
          <xsd:enumeration value="Cash Bid Prequalification"/>
          <xsd:enumeration value="Work Bid"/>
          <xsd:enumeration value="Work Bid Re-release"/>
          <xsd:enumeration value="Multiple"/>
          <xsd:enumeration value="Not Applicable"/>
        </xsd:restriction>
      </xsd:simpleType>
    </xsd:element>
    <xsd:element name="MediaServiceMetadata" ma:index="85" nillable="true" ma:displayName="MediaServiceMetadata" ma:hidden="true" ma:internalName="MediaServiceMetadata" ma:readOnly="true">
      <xsd:simpleType>
        <xsd:restriction base="dms:Note"/>
      </xsd:simpleType>
    </xsd:element>
    <xsd:element name="MediaServiceFastMetadata" ma:index="8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7012054d-3a07-4b40-940b-a148fc76e5c4">
      <Value>23</Value>
      <Value>24</Value>
      <Value>30</Value>
    </TaxCatchAll>
    <_dlc_DocId xmlns="7012054d-3a07-4b40-940b-a148fc76e5c4">NOPTANET-1072488827-8</_dlc_DocId>
    <_dlc_DocIdUrl xmlns="7012054d-3a07-4b40-940b-a148fc76e5c4">
      <Url>https://nopta.sharepoint.com/AcreageRel/_layouts/15/DocIdRedir.aspx?ID=NOPTANET-1072488827-8</Url>
      <Description>NOPTANET-1072488827-8</Description>
    </_dlc_DocIdUrl>
    <BusinessFunction_Note xmlns="7012054d-3a07-4b40-940b-a148fc76e5c4">
      <Terms xmlns="http://schemas.microsoft.com/office/infopath/2007/PartnerControls">
        <TermInfo xmlns="http://schemas.microsoft.com/office/infopath/2007/PartnerControls">
          <TermName xmlns="http://schemas.microsoft.com/office/infopath/2007/PartnerControls">Acreage Release</TermName>
          <TermId xmlns="http://schemas.microsoft.com/office/infopath/2007/PartnerControls">3d9ec979-5694-4315-9dc1-82986e174153</TermId>
        </TermInfo>
      </Terms>
    </BusinessFunction_Note>
    <CaveatCategory xmlns="7012054d-3a07-4b40-940b-a148fc76e5c4">DLM: For Official Use Only</CaveatCategory>
    <FormatVersion xmlns="7012054d-3a07-4b40-940b-a148fc76e5c4">2013</FormatVersion>
    <RecordKeywords xmlns="7012054d-3a07-4b40-940b-a148fc76e5c4" xsi:nil="true"/>
    <Tracking_x0020_Number_x0020_AR2021 xmlns="7012054d-3a07-4b40-940b-a148fc76e5c4"/>
    <RightsStatement xmlns="7012054d-3a07-4b40-940b-a148fc76e5c4">NOPTA Members Only</RightsStatement>
    <CreatingApplicationVersion xmlns="7012054d-3a07-4b40-940b-a148fc76e5c4">2013</CreatingApplicationVersion>
    <DateRangeEnd xmlns="7012054d-3a07-4b40-940b-a148fc76e5c4" xsi:nil="true"/>
    <RecordLocation xmlns="7012054d-3a07-4b40-940b-a148fc76e5c4" xsi:nil="true"/>
    <Acreage_x0020_Stage xmlns="7012054d-3a07-4b40-940b-a148fc76e5c4">Admin</Acreage_x0020_Stage>
    <Team_Note xmlns="7012054d-3a07-4b40-940b-a148fc76e5c4">
      <Terms xmlns="http://schemas.microsoft.com/office/infopath/2007/PartnerControls"/>
    </Team_Note>
    <CaveatText xmlns="7012054d-3a07-4b40-940b-a148fc76e5c4">PSPF</CaveatText>
    <AGRkMSDescription xmlns="7012054d-3a07-4b40-940b-a148fc76e5c4">ORB included notices relevant to each release area: Defence, marine parks, consultation comments, existing seismic data.</AGRkMSDescription>
    <SpatialCoverage xmlns="7012054d-3a07-4b40-940b-a148fc76e5c4">Commonwealth of Australia</SpatialCoverage>
    <NameScheme xmlns="7012054d-3a07-4b40-940b-a148fc76e5c4" xsi:nil="true"/>
    <m3f2ca6b2c9a4802967adedbb4af06ae xmlns="7012054d-3a07-4b40-940b-a148fc76e5c4">
      <Terms xmlns="http://schemas.microsoft.com/office/infopath/2007/PartnerControls"/>
    </m3f2ca6b2c9a4802967adedbb4af06ae>
    <RightsStatus xmlns="7012054d-3a07-4b40-940b-a148fc76e5c4">Open</RightsStatus>
    <KeywordScheme xmlns="7012054d-3a07-4b40-940b-a148fc76e5c4" xsi:nil="true"/>
    <FormatName xmlns="7012054d-3a07-4b40-940b-a148fc76e5c4">Word</FormatName>
    <Round xmlns="7012054d-3a07-4b40-940b-a148fc76e5c4">Round 1</Round>
    <RecordContactDetails xmlns="7012054d-3a07-4b40-940b-a148fc76e5c4" xsi:nil="true"/>
    <Quantity xmlns="7012054d-3a07-4b40-940b-a148fc76e5c4" xsi:nil="true"/>
    <Medium xmlns="7012054d-3a07-4b40-940b-a148fc76e5c4">Digital File</Medium>
    <DocumentForm xmlns="7012054d-3a07-4b40-940b-a148fc76e5c4" xsi:nil="true"/>
    <KeywordID xmlns="7012054d-3a07-4b40-940b-a148fc76e5c4" xsi:nil="true"/>
    <FormatRegistry xmlns="7012054d-3a07-4b40-940b-a148fc76e5c4">System generated</FormatRegistry>
    <Entity xmlns="7012054d-3a07-4b40-940b-a148fc76e5c4" xsi:nil="true"/>
    <Precedence xmlns="7012054d-3a07-4b40-940b-a148fc76e5c4" xsi:nil="true"/>
    <Identifier xmlns="7012054d-3a07-4b40-940b-a148fc76e5c4">0</Identifier>
    <RecordContact xmlns="7012054d-3a07-4b40-940b-a148fc76e5c4">
      <UserInfo>
        <DisplayName/>
        <AccountId xsi:nil="true"/>
        <AccountType/>
      </UserInfo>
    </RecordContact>
    <RecordExtentUnits xmlns="7012054d-3a07-4b40-940b-a148fc76e5c4" xsi:nil="true"/>
    <SubmissionType xmlns="4ae8d0db-3f47-46e4-8fe3-c2f918550e8f" xsi:nil="true"/>
    <RecordExtent xmlns="7012054d-3a07-4b40-940b-a148fc76e5c4" xsi:nil="true"/>
    <DocumentType_Note xmlns="7012054d-3a07-4b40-940b-a148fc76e5c4">
      <Terms xmlns="http://schemas.microsoft.com/office/infopath/2007/PartnerControls">
        <TermInfo xmlns="http://schemas.microsoft.com/office/infopath/2007/PartnerControls">
          <TermName xmlns="http://schemas.microsoft.com/office/infopath/2007/PartnerControls">Gazette Notice</TermName>
          <TermId xmlns="http://schemas.microsoft.com/office/infopath/2007/PartnerControls">b3fb8ff9-ef92-454b-b2fb-aa9c06bb80ea</TermId>
        </TermInfo>
      </Terms>
    </DocumentType_Note>
    <pfcb0be319e247388db2251ff9d23f72 xmlns="7012054d-3a07-4b40-940b-a148fc76e5c4">
      <Terms xmlns="http://schemas.microsoft.com/office/infopath/2007/PartnerControls">
        <TermInfo xmlns="http://schemas.microsoft.com/office/infopath/2007/PartnerControls">
          <TermName xmlns="http://schemas.microsoft.com/office/infopath/2007/PartnerControls">Exploration Permit</TermName>
          <TermId xmlns="http://schemas.microsoft.com/office/infopath/2007/PartnerControls">124312bf-2ceb-48bf-adeb-52359028a0ad</TermId>
        </TermInfo>
      </Terms>
    </pfcb0be319e247388db2251ff9d23f72>
    <AGRkMSLanguage xmlns="7012054d-3a07-4b40-940b-a148fc76e5c4">en-au</AGRkMSLanguage>
    <MessageDigest xmlns="7012054d-3a07-4b40-940b-a148fc76e5c4" xsi:nil="true"/>
    <Bid_x0020_Type0 xmlns="4ae8d0db-3f47-46e4-8fe3-c2f918550e8f">Work Bid</Bid_x0020_Type0>
    <TemporalCoverage xmlns="7012054d-3a07-4b40-940b-a148fc76e5c4" xsi:nil="true"/>
    <HashFunctionName xmlns="7012054d-3a07-4b40-940b-a148fc76e5c4">MD5</HashFunctionName>
    <DateRangeStart xmlns="7012054d-3a07-4b40-940b-a148fc76e5c4" xsi:nil="true"/>
    <AGRkMSCategory xmlns="7012054d-3a07-4b40-940b-a148fc76e5c4">Item</AGRkMSCategory>
    <JurisdictionalCoverage xmlns="7012054d-3a07-4b40-940b-a148fc76e5c4">
      <Value>Commonwealth of Australia (AU)</Value>
    </JurisdictionalCoverage>
    <RightsType xmlns="7012054d-3a07-4b40-940b-a148fc76e5c4">Use Permission</RightsType>
    <TaxKeywordTaxHTField xmlns="7012054d-3a07-4b40-940b-a148fc76e5c4">
      <Terms xmlns="http://schemas.microsoft.com/office/infopath/2007/PartnerControls"/>
    </TaxKeywordTaxHTField>
    <Bid_x0020_Type xmlns="7012054d-3a07-4b40-940b-a148fc76e5c4" xsi:nil="true"/>
    <g91dc4f691a04421b1edf463601fabf6 xmlns="7012054d-3a07-4b40-940b-a148fc76e5c4">
      <Terms xmlns="http://schemas.microsoft.com/office/infopath/2007/PartnerControls"/>
    </g91dc4f691a04421b1edf463601fabf6>
    <KeywordSchemeType xmlns="7012054d-3a07-4b40-940b-a148fc76e5c4" xsi:nil="true"/>
    <CreatingApplicationName xmlns="7012054d-3a07-4b40-940b-a148fc76e5c4">Microsoft Word</CreatingApplicationName>
    <Units xmlns="7012054d-3a07-4b40-940b-a148fc76e5c4">KB</Units>
    <Titles_Note xmlns="7012054d-3a07-4b40-940b-a148fc76e5c4">
      <Terms xmlns="http://schemas.microsoft.com/office/infopath/2007/PartnerControls"/>
    </Titles_Note>
    <SecurityClassification xmlns="7012054d-3a07-4b40-940b-a148fc76e5c4">OFFICIAL: Sensitive</SecurityClassification>
    <Jurisdiction xmlns="7012054d-3a07-4b40-940b-a148fc76e5c4">
      <Value>AU</Value>
    </Jurisdiction>
    <IdentifierScheme xmlns="7012054d-3a07-4b40-940b-a148fc76e5c4">RecordPoint</IdentifierScheme>
    <OfNationalSignificance xmlns="4ae8d0db-3f47-46e4-8fe3-c2f918550e8f">Yes</OfNationalSignificance>
  </documentManagement>
</p:properties>
</file>

<file path=customXml/itemProps1.xml><?xml version="1.0" encoding="utf-8"?>
<ds:datastoreItem xmlns:ds="http://schemas.openxmlformats.org/officeDocument/2006/customXml" ds:itemID="{20C942DD-3A64-40C9-A0CF-C048AD3574E5}">
  <ds:schemaRefs>
    <ds:schemaRef ds:uri="http://schemas.microsoft.com/sharepoint/events"/>
  </ds:schemaRefs>
</ds:datastoreItem>
</file>

<file path=customXml/itemProps2.xml><?xml version="1.0" encoding="utf-8"?>
<ds:datastoreItem xmlns:ds="http://schemas.openxmlformats.org/officeDocument/2006/customXml" ds:itemID="{752C9C44-4B89-4AA9-AD57-BB264795F20B}">
  <ds:schemaRefs>
    <ds:schemaRef ds:uri="http://schemas.microsoft.com/sharepoint/v3/contenttype/forms"/>
  </ds:schemaRefs>
</ds:datastoreItem>
</file>

<file path=customXml/itemProps3.xml><?xml version="1.0" encoding="utf-8"?>
<ds:datastoreItem xmlns:ds="http://schemas.openxmlformats.org/officeDocument/2006/customXml" ds:itemID="{D2B07ECE-C34A-4A1F-8F91-DF13473D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2054d-3a07-4b40-940b-a148fc76e5c4"/>
    <ds:schemaRef ds:uri="4ae8d0db-3f47-46e4-8fe3-c2f918550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0B043-F7F1-4C23-9E35-C27F44CD084C}">
  <ds:schemaRefs>
    <ds:schemaRef ds:uri="http://schemas.openxmlformats.org/officeDocument/2006/bibliography"/>
  </ds:schemaRefs>
</ds:datastoreItem>
</file>

<file path=customXml/itemProps5.xml><?xml version="1.0" encoding="utf-8"?>
<ds:datastoreItem xmlns:ds="http://schemas.openxmlformats.org/officeDocument/2006/customXml" ds:itemID="{F355ABFA-A231-4B3E-92E6-402D7676B4E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012054d-3a07-4b40-940b-a148fc76e5c4"/>
    <ds:schemaRef ds:uri="http://purl.org/dc/terms/"/>
    <ds:schemaRef ds:uri="http://schemas.openxmlformats.org/package/2006/metadata/core-properties"/>
    <ds:schemaRef ds:uri="4ae8d0db-3f47-46e4-8fe3-c2f918550e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4957</Words>
  <Characters>28256</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33147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HShepherdson</dc:creator>
  <cp:keywords/>
  <dc:description/>
  <cp:lastModifiedBy>Karen Pointu</cp:lastModifiedBy>
  <cp:revision>2</cp:revision>
  <dcterms:created xsi:type="dcterms:W3CDTF">2021-06-15T04:39:00Z</dcterms:created>
  <dcterms:modified xsi:type="dcterms:W3CDTF">2021-06-15T04:39:00Z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0x01010063547D135F865547B104B3688A6EB0DB3400726D829C18927946B99D28CB5A097AC0</vt:lpwstr>
  </property>
  <property fmtid="{D5CDD505-2E9C-101B-9397-08002B2CF9AE}" pid="7" name="TaxKeyword">
    <vt:lpwstr/>
  </property>
  <property fmtid="{D5CDD505-2E9C-101B-9397-08002B2CF9AE}" pid="8" name="BusinessFunction">
    <vt:lpwstr>23;#Acreage Release|3d9ec979-5694-4315-9dc1-82986e174153</vt:lpwstr>
  </property>
  <property fmtid="{D5CDD505-2E9C-101B-9397-08002B2CF9AE}" pid="9" name="Team">
    <vt:lpwstr/>
  </property>
  <property fmtid="{D5CDD505-2E9C-101B-9397-08002B2CF9AE}" pid="10" name="DocumentType">
    <vt:lpwstr>24;#Gazette Notice|b3fb8ff9-ef92-454b-b2fb-aa9c06bb80ea</vt:lpwstr>
  </property>
  <property fmtid="{D5CDD505-2E9C-101B-9397-08002B2CF9AE}" pid="11" name="_dlc_DocIdItemGuid">
    <vt:lpwstr>ee11659b-847e-4650-9487-27706fcd009d</vt:lpwstr>
  </property>
  <property fmtid="{D5CDD505-2E9C-101B-9397-08002B2CF9AE}" pid="12" name="Titles">
    <vt:lpwstr/>
  </property>
  <property fmtid="{D5CDD505-2E9C-101B-9397-08002B2CF9AE}" pid="13" name="Title Type">
    <vt:lpwstr>30;#Exploration Permit|124312bf-2ceb-48bf-adeb-52359028a0ad</vt:lpwstr>
  </property>
  <property fmtid="{D5CDD505-2E9C-101B-9397-08002B2CF9AE}" pid="14" name="Offshore Region">
    <vt:lpwstr/>
  </property>
  <property fmtid="{D5CDD505-2E9C-101B-9397-08002B2CF9AE}" pid="15" name="Application Library">
    <vt:lpwstr/>
  </property>
  <property fmtid="{D5CDD505-2E9C-101B-9397-08002B2CF9AE}" pid="16" name="Applicant Company*">
    <vt:lpwstr/>
  </property>
  <property fmtid="{D5CDD505-2E9C-101B-9397-08002B2CF9AE}" pid="17" name="DocumentSetDescription">
    <vt:lpwstr>Acreage Release Templates</vt:lpwstr>
  </property>
  <property fmtid="{D5CDD505-2E9C-101B-9397-08002B2CF9AE}" pid="18" name="_docset_NoMedatataSyncRequired">
    <vt:lpwstr>False</vt:lpwstr>
  </property>
  <property fmtid="{D5CDD505-2E9C-101B-9397-08002B2CF9AE}" pid="19" name="xd_ProgID">
    <vt:lpwstr/>
  </property>
  <property fmtid="{D5CDD505-2E9C-101B-9397-08002B2CF9AE}" pid="20" name="TemplateUrl">
    <vt:lpwstr/>
  </property>
  <property fmtid="{D5CDD505-2E9C-101B-9397-08002B2CF9AE}" pid="21" name="URL">
    <vt:lpwstr/>
  </property>
  <property fmtid="{D5CDD505-2E9C-101B-9397-08002B2CF9AE}" pid="22" name="xd_Signature">
    <vt:bool>false</vt:bool>
  </property>
  <property fmtid="{D5CDD505-2E9C-101B-9397-08002B2CF9AE}" pid="23" name="o3f3a1a1f258409da98aa8a7ddd28bf4">
    <vt:lpwstr/>
  </property>
  <property fmtid="{D5CDD505-2E9C-101B-9397-08002B2CF9AE}" pid="24" name="Application Type">
    <vt:lpwstr/>
  </property>
  <property fmtid="{D5CDD505-2E9C-101B-9397-08002B2CF9AE}" pid="25" name="DocHub_DocumentType">
    <vt:lpwstr>1035;#Government Gazette|6a5bc9bf-c9cc-4778-a993-1cf9d26092a3</vt:lpwstr>
  </property>
  <property fmtid="{D5CDD505-2E9C-101B-9397-08002B2CF9AE}" pid="26" name="DocHub_SecurityClassification">
    <vt:lpwstr>1;#OFFICIAL|6106d03b-a1a0-4e30-9d91-d5e9fb4314f9</vt:lpwstr>
  </property>
  <property fmtid="{D5CDD505-2E9C-101B-9397-08002B2CF9AE}" pid="27" name="DocHub_OrganisationEntities">
    <vt:lpwstr/>
  </property>
  <property fmtid="{D5CDD505-2E9C-101B-9397-08002B2CF9AE}" pid="28" name="DocHub_WorkActivity">
    <vt:lpwstr>228;#Acreage Release|6601400b-4193-4434-9c60-5664ed17a7cc</vt:lpwstr>
  </property>
  <property fmtid="{D5CDD505-2E9C-101B-9397-08002B2CF9AE}" pid="29" name="DocHub_WorkTopic">
    <vt:lpwstr>249;#Acreage Release|0ed8c04b-5670-4aab-95ea-c47e326a1959</vt:lpwstr>
  </property>
  <property fmtid="{D5CDD505-2E9C-101B-9397-08002B2CF9AE}" pid="30" name="DocHub_EnergyMineralResources">
    <vt:lpwstr/>
  </property>
  <property fmtid="{D5CDD505-2E9C-101B-9397-08002B2CF9AE}" pid="31" name="DocHub_Keywords">
    <vt:lpwstr/>
  </property>
  <property fmtid="{D5CDD505-2E9C-101B-9397-08002B2CF9AE}" pid="32" name="DocHub_State">
    <vt:lpwstr/>
  </property>
  <property fmtid="{D5CDD505-2E9C-101B-9397-08002B2CF9AE}" pid="33" name="DocHub_BasinName">
    <vt:lpwstr/>
  </property>
  <property fmtid="{D5CDD505-2E9C-101B-9397-08002B2CF9AE}" pid="34" name="DocHub_Year">
    <vt:lpwstr>4052;#2021|712d5b50-1b62-44de-9d3e-74234783b265</vt:lpwstr>
  </property>
  <property fmtid="{D5CDD505-2E9C-101B-9397-08002B2CF9AE}" pid="35" name="DocHub_GroupsOtherEntities">
    <vt:lpwstr/>
  </property>
</Properties>
</file>