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1D95" w14:textId="77777777" w:rsidR="00051B4E" w:rsidRPr="002668C4" w:rsidRDefault="00051B4E" w:rsidP="00051B4E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2668C4">
        <w:rPr>
          <w:rFonts w:ascii="Times New Roman" w:hAnsi="Times New Roman" w:cs="Times New Roman"/>
          <w:sz w:val="28"/>
          <w:szCs w:val="28"/>
        </w:rPr>
        <w:t xml:space="preserve">National Radioactive Waste Management—Notice to persons with rights or interests 2021 </w:t>
      </w:r>
    </w:p>
    <w:p w14:paraId="1F51A97C" w14:textId="77777777" w:rsidR="00051B4E" w:rsidRPr="002668C4" w:rsidRDefault="00051B4E" w:rsidP="00051B4E">
      <w:pPr>
        <w:jc w:val="center"/>
        <w:rPr>
          <w:b/>
        </w:rPr>
      </w:pPr>
      <w:r w:rsidRPr="002668C4">
        <w:rPr>
          <w:b/>
        </w:rPr>
        <w:t>‘NAPANDEE’</w:t>
      </w:r>
    </w:p>
    <w:p w14:paraId="1ADFB10C" w14:textId="77777777" w:rsidR="00051B4E" w:rsidRPr="002668C4" w:rsidRDefault="00051B4E" w:rsidP="00051B4E">
      <w:pPr>
        <w:pStyle w:val="R1"/>
        <w:numPr>
          <w:ilvl w:val="0"/>
          <w:numId w:val="2"/>
        </w:numPr>
        <w:tabs>
          <w:tab w:val="clear" w:pos="794"/>
          <w:tab w:val="right" w:pos="993"/>
        </w:tabs>
        <w:jc w:val="left"/>
      </w:pPr>
      <w:r w:rsidRPr="002668C4">
        <w:t xml:space="preserve">This notice is </w:t>
      </w:r>
      <w:r>
        <w:t>published pursuant to</w:t>
      </w:r>
      <w:r w:rsidRPr="002668C4">
        <w:t xml:space="preserve"> section 18(1</w:t>
      </w:r>
      <w:proofErr w:type="gramStart"/>
      <w:r w:rsidRPr="002668C4">
        <w:t>)(</w:t>
      </w:r>
      <w:proofErr w:type="gramEnd"/>
      <w:r w:rsidRPr="002668C4">
        <w:t xml:space="preserve">b) of the </w:t>
      </w:r>
      <w:r w:rsidRPr="002668C4">
        <w:rPr>
          <w:i/>
        </w:rPr>
        <w:t xml:space="preserve">National Radioactive Waste Management Act 2012 </w:t>
      </w:r>
      <w:r w:rsidRPr="002668C4">
        <w:t>(</w:t>
      </w:r>
      <w:r w:rsidRPr="002668C4">
        <w:rPr>
          <w:b/>
          <w:i/>
        </w:rPr>
        <w:t>the Act</w:t>
      </w:r>
      <w:r w:rsidRPr="002668C4">
        <w:t>).</w:t>
      </w:r>
    </w:p>
    <w:p w14:paraId="1297D947" w14:textId="77777777" w:rsidR="00051B4E" w:rsidRPr="002668C4" w:rsidRDefault="00051B4E" w:rsidP="00051B4E">
      <w:pPr>
        <w:pStyle w:val="R1"/>
        <w:numPr>
          <w:ilvl w:val="0"/>
          <w:numId w:val="2"/>
        </w:numPr>
        <w:tabs>
          <w:tab w:val="clear" w:pos="794"/>
          <w:tab w:val="right" w:pos="993"/>
        </w:tabs>
        <w:jc w:val="left"/>
      </w:pPr>
      <w:r w:rsidRPr="002668C4">
        <w:t>For the purposes of</w:t>
      </w:r>
      <w:r>
        <w:t xml:space="preserve"> subsection 14(2) of the Act, I, the Hon Keith Pitt, Minister for Resources and Water, </w:t>
      </w:r>
      <w:r w:rsidRPr="002668C4">
        <w:t>propose to declare, that:</w:t>
      </w:r>
    </w:p>
    <w:p w14:paraId="667729F2" w14:textId="4A737206" w:rsidR="00051B4E" w:rsidRPr="002668C4" w:rsidRDefault="00051B4E" w:rsidP="00977E6E">
      <w:pPr>
        <w:pStyle w:val="ListParagraph"/>
        <w:numPr>
          <w:ilvl w:val="0"/>
          <w:numId w:val="4"/>
        </w:numPr>
        <w:tabs>
          <w:tab w:val="left" w:pos="288"/>
        </w:tabs>
        <w:spacing w:before="55" w:line="240" w:lineRule="auto"/>
        <w:textAlignment w:val="baseline"/>
        <w:rPr>
          <w:rFonts w:ascii="Times New Roman" w:eastAsia="Arial" w:hAnsi="Times New Roman"/>
          <w:b/>
          <w:color w:val="000000" w:themeColor="text1"/>
          <w:sz w:val="24"/>
          <w:szCs w:val="24"/>
        </w:rPr>
      </w:pPr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The land bounded by the line starting at the point described in item 1 of the following table and running sequentially as described in the table (the selected site), being part of the </w:t>
      </w:r>
      <w:r>
        <w:rPr>
          <w:rFonts w:ascii="Times New Roman" w:eastAsia="Arial" w:hAnsi="Times New Roman"/>
          <w:color w:val="000000" w:themeColor="text1"/>
          <w:sz w:val="24"/>
          <w:szCs w:val="24"/>
        </w:rPr>
        <w:t>land  nominated as a site under section 7 of the Act and</w:t>
      </w:r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approved</w:t>
      </w: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by the Minister as a site under section 9 of the Act as set out</w:t>
      </w:r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in schedule 1,</w:t>
      </w: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000000" w:themeColor="text1"/>
          <w:sz w:val="24"/>
          <w:szCs w:val="24"/>
        </w:rPr>
        <w:t>subitem</w:t>
      </w:r>
      <w:proofErr w:type="spellEnd"/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1(1)</w:t>
      </w:r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table item 1, of the </w:t>
      </w:r>
      <w:r w:rsidRPr="08ABC1FF">
        <w:rPr>
          <w:rFonts w:ascii="Times New Roman" w:eastAsia="Arial" w:hAnsi="Times New Roman"/>
          <w:i/>
          <w:color w:val="000000" w:themeColor="text1"/>
          <w:sz w:val="24"/>
          <w:szCs w:val="24"/>
        </w:rPr>
        <w:t>National Radioactive Waste Management Amendment (Site Specification, Community Fund and Other Measures) Act 2021</w:t>
      </w:r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(referred to as ‘</w:t>
      </w:r>
      <w:proofErr w:type="spellStart"/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>Napandee</w:t>
      </w:r>
      <w:proofErr w:type="spellEnd"/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’), is selected </w:t>
      </w:r>
      <w:bookmarkStart w:id="0" w:name="_GoBack"/>
      <w:bookmarkEnd w:id="0"/>
      <w:r w:rsidRPr="08ABC1FF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as the site for a facility under section 14(2) of the Act;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scription of location of selected site"/>
        <w:tblDescription w:val="Sequential description of the land nominated as a site under section 7 of the Act."/>
      </w:tblPr>
      <w:tblGrid>
        <w:gridCol w:w="704"/>
        <w:gridCol w:w="8306"/>
      </w:tblGrid>
      <w:tr w:rsidR="00051B4E" w14:paraId="43B84AAA" w14:textId="77777777" w:rsidTr="00305494">
        <w:trPr>
          <w:tblHeader/>
        </w:trPr>
        <w:tc>
          <w:tcPr>
            <w:tcW w:w="704" w:type="dxa"/>
            <w:shd w:val="clear" w:color="auto" w:fill="000000" w:themeFill="text1"/>
            <w:vAlign w:val="center"/>
          </w:tcPr>
          <w:p w14:paraId="049108C0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8C4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306" w:type="dxa"/>
            <w:shd w:val="clear" w:color="auto" w:fill="000000" w:themeFill="text1"/>
          </w:tcPr>
          <w:p w14:paraId="4B096D70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8C4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051B4E" w14:paraId="20FA2974" w14:textId="77777777" w:rsidTr="00305494">
        <w:trPr>
          <w:tblHeader/>
        </w:trPr>
        <w:tc>
          <w:tcPr>
            <w:tcW w:w="704" w:type="dxa"/>
            <w:vAlign w:val="center"/>
          </w:tcPr>
          <w:p w14:paraId="10152198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5B682C9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6" w:type="dxa"/>
          </w:tcPr>
          <w:p w14:paraId="15C42633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 xml:space="preserve">The point that </w:t>
            </w:r>
            <w:r w:rsidRPr="00A670C5">
              <w:rPr>
                <w:rFonts w:ascii="Times New Roman" w:hAnsi="Times New Roman"/>
                <w:sz w:val="20"/>
                <w:szCs w:val="20"/>
              </w:rPr>
              <w:t>is at a bearing of 270°52′40″ along</w:t>
            </w:r>
            <w:r w:rsidRPr="002668C4">
              <w:rPr>
                <w:rFonts w:ascii="Times New Roman" w:hAnsi="Times New Roman"/>
                <w:sz w:val="20"/>
                <w:szCs w:val="20"/>
              </w:rPr>
              <w:t xml:space="preserve"> the </w:t>
            </w:r>
            <w:proofErr w:type="spellStart"/>
            <w:r w:rsidRPr="002668C4">
              <w:rPr>
                <w:rFonts w:ascii="Times New Roman" w:hAnsi="Times New Roman"/>
                <w:sz w:val="20"/>
                <w:szCs w:val="20"/>
              </w:rPr>
              <w:t>Tola</w:t>
            </w:r>
            <w:proofErr w:type="spellEnd"/>
            <w:r w:rsidRPr="002668C4">
              <w:rPr>
                <w:rFonts w:ascii="Times New Roman" w:hAnsi="Times New Roman"/>
                <w:sz w:val="20"/>
                <w:szCs w:val="20"/>
              </w:rPr>
              <w:t xml:space="preserve"> Road boundary, and 25 metres west from the south-east corner, of the land described in South Australian Certificate of Title Volume 5937 Folio 542, being Section 94, </w:t>
            </w:r>
            <w:proofErr w:type="spellStart"/>
            <w:r w:rsidRPr="002668C4">
              <w:rPr>
                <w:rFonts w:ascii="Times New Roman" w:hAnsi="Times New Roman"/>
                <w:sz w:val="20"/>
                <w:szCs w:val="20"/>
              </w:rPr>
              <w:t>Hundred</w:t>
            </w:r>
            <w:proofErr w:type="spellEnd"/>
            <w:r w:rsidRPr="002668C4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2668C4">
              <w:rPr>
                <w:rFonts w:ascii="Times New Roman" w:hAnsi="Times New Roman"/>
                <w:sz w:val="20"/>
                <w:szCs w:val="20"/>
              </w:rPr>
              <w:t>Pinkawillinie</w:t>
            </w:r>
            <w:proofErr w:type="spellEnd"/>
            <w:r w:rsidRPr="002668C4">
              <w:rPr>
                <w:rFonts w:ascii="Times New Roman" w:hAnsi="Times New Roman"/>
                <w:sz w:val="20"/>
                <w:szCs w:val="20"/>
              </w:rPr>
              <w:t xml:space="preserve">, in the area named </w:t>
            </w:r>
            <w:proofErr w:type="spellStart"/>
            <w:r w:rsidRPr="002668C4">
              <w:rPr>
                <w:rFonts w:ascii="Times New Roman" w:hAnsi="Times New Roman"/>
                <w:sz w:val="20"/>
                <w:szCs w:val="20"/>
              </w:rPr>
              <w:t>Pinkawillinie</w:t>
            </w:r>
            <w:proofErr w:type="spellEnd"/>
          </w:p>
        </w:tc>
      </w:tr>
      <w:tr w:rsidR="00051B4E" w14:paraId="5F4A2AF2" w14:textId="77777777" w:rsidTr="00305494">
        <w:trPr>
          <w:tblHeader/>
        </w:trPr>
        <w:tc>
          <w:tcPr>
            <w:tcW w:w="704" w:type="dxa"/>
            <w:vAlign w:val="center"/>
          </w:tcPr>
          <w:p w14:paraId="38150016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06" w:type="dxa"/>
          </w:tcPr>
          <w:p w14:paraId="18B127A2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270°52′40″ for 581.80 metres</w:t>
            </w:r>
          </w:p>
        </w:tc>
      </w:tr>
      <w:tr w:rsidR="00051B4E" w14:paraId="4B611573" w14:textId="77777777" w:rsidTr="00305494">
        <w:trPr>
          <w:tblHeader/>
        </w:trPr>
        <w:tc>
          <w:tcPr>
            <w:tcW w:w="704" w:type="dxa"/>
            <w:vAlign w:val="center"/>
          </w:tcPr>
          <w:p w14:paraId="3B5E6F7D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06" w:type="dxa"/>
          </w:tcPr>
          <w:p w14:paraId="30E7E5A1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270°53′10″ for 727.75 metres</w:t>
            </w:r>
          </w:p>
        </w:tc>
      </w:tr>
      <w:tr w:rsidR="00051B4E" w14:paraId="1C1D3909" w14:textId="77777777" w:rsidTr="00305494">
        <w:trPr>
          <w:tblHeader/>
        </w:trPr>
        <w:tc>
          <w:tcPr>
            <w:tcW w:w="704" w:type="dxa"/>
            <w:vAlign w:val="center"/>
          </w:tcPr>
          <w:p w14:paraId="6680ACF3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06" w:type="dxa"/>
          </w:tcPr>
          <w:p w14:paraId="7177CDC0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309°36′10″ for 122.73 metres</w:t>
            </w:r>
          </w:p>
        </w:tc>
      </w:tr>
      <w:tr w:rsidR="00051B4E" w14:paraId="0A7D565A" w14:textId="77777777" w:rsidTr="00305494">
        <w:trPr>
          <w:tblHeader/>
        </w:trPr>
        <w:tc>
          <w:tcPr>
            <w:tcW w:w="704" w:type="dxa"/>
            <w:vAlign w:val="center"/>
          </w:tcPr>
          <w:p w14:paraId="2821D288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06" w:type="dxa"/>
          </w:tcPr>
          <w:p w14:paraId="34967117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0°35′40″ for 1440.36 metres</w:t>
            </w:r>
          </w:p>
        </w:tc>
      </w:tr>
      <w:tr w:rsidR="00051B4E" w14:paraId="573121DF" w14:textId="77777777" w:rsidTr="00305494">
        <w:trPr>
          <w:tblHeader/>
        </w:trPr>
        <w:tc>
          <w:tcPr>
            <w:tcW w:w="704" w:type="dxa"/>
            <w:vAlign w:val="center"/>
          </w:tcPr>
          <w:p w14:paraId="056669C1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06" w:type="dxa"/>
          </w:tcPr>
          <w:p w14:paraId="44F3C749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91°53′40″ for 1408.72 metres</w:t>
            </w:r>
          </w:p>
        </w:tc>
      </w:tr>
      <w:tr w:rsidR="00051B4E" w14:paraId="746ED842" w14:textId="77777777" w:rsidTr="00305494">
        <w:trPr>
          <w:tblHeader/>
        </w:trPr>
        <w:tc>
          <w:tcPr>
            <w:tcW w:w="704" w:type="dxa"/>
            <w:vAlign w:val="center"/>
          </w:tcPr>
          <w:p w14:paraId="12ED4680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06" w:type="dxa"/>
          </w:tcPr>
          <w:p w14:paraId="33B651DA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 xml:space="preserve">Bearing 180°44′40″ for 839.72 metres </w:t>
            </w:r>
          </w:p>
        </w:tc>
      </w:tr>
      <w:tr w:rsidR="00051B4E" w14:paraId="4453F7C4" w14:textId="77777777" w:rsidTr="00305494">
        <w:trPr>
          <w:tblHeader/>
        </w:trPr>
        <w:tc>
          <w:tcPr>
            <w:tcW w:w="704" w:type="dxa"/>
            <w:vAlign w:val="center"/>
          </w:tcPr>
          <w:p w14:paraId="5B6B416E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06" w:type="dxa"/>
          </w:tcPr>
          <w:p w14:paraId="3CB9F0B4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202°39′00″ for 138.70 metres</w:t>
            </w:r>
          </w:p>
        </w:tc>
      </w:tr>
      <w:tr w:rsidR="00051B4E" w14:paraId="435C74BB" w14:textId="77777777" w:rsidTr="00305494">
        <w:trPr>
          <w:tblHeader/>
        </w:trPr>
        <w:tc>
          <w:tcPr>
            <w:tcW w:w="704" w:type="dxa"/>
            <w:vAlign w:val="center"/>
          </w:tcPr>
          <w:p w14:paraId="6454F3E4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06" w:type="dxa"/>
          </w:tcPr>
          <w:p w14:paraId="2A1D5BEE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179°30′00″ for 53.60 metres</w:t>
            </w:r>
          </w:p>
        </w:tc>
      </w:tr>
      <w:tr w:rsidR="00051B4E" w14:paraId="3CE77160" w14:textId="77777777" w:rsidTr="00305494">
        <w:trPr>
          <w:tblHeader/>
        </w:trPr>
        <w:tc>
          <w:tcPr>
            <w:tcW w:w="704" w:type="dxa"/>
            <w:vAlign w:val="center"/>
          </w:tcPr>
          <w:p w14:paraId="4CF6F769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06" w:type="dxa"/>
          </w:tcPr>
          <w:p w14:paraId="397E49F1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164°32′10″ for 69.21 metres</w:t>
            </w:r>
          </w:p>
        </w:tc>
      </w:tr>
      <w:tr w:rsidR="00051B4E" w14:paraId="317ABBBF" w14:textId="77777777" w:rsidTr="00305494">
        <w:trPr>
          <w:tblHeader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14:paraId="15F54D04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06" w:type="dxa"/>
            <w:tcBorders>
              <w:bottom w:val="single" w:sz="4" w:space="0" w:color="000000" w:themeColor="text1"/>
            </w:tcBorders>
          </w:tcPr>
          <w:p w14:paraId="7E983D75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154°10′50″ for 70.06 metres</w:t>
            </w:r>
          </w:p>
        </w:tc>
      </w:tr>
      <w:tr w:rsidR="00051B4E" w14:paraId="44CF8132" w14:textId="77777777" w:rsidTr="00305494">
        <w:trPr>
          <w:tblHeader/>
        </w:trPr>
        <w:tc>
          <w:tcPr>
            <w:tcW w:w="704" w:type="dxa"/>
            <w:tcBorders>
              <w:bottom w:val="nil"/>
            </w:tcBorders>
            <w:vAlign w:val="center"/>
          </w:tcPr>
          <w:p w14:paraId="4C816D2C" w14:textId="77777777" w:rsidR="00051B4E" w:rsidRPr="002668C4" w:rsidRDefault="00051B4E" w:rsidP="007529CF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06" w:type="dxa"/>
            <w:tcBorders>
              <w:bottom w:val="nil"/>
            </w:tcBorders>
          </w:tcPr>
          <w:p w14:paraId="1C460236" w14:textId="77777777" w:rsidR="00051B4E" w:rsidRPr="002668C4" w:rsidRDefault="00051B4E" w:rsidP="007529C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2668C4">
              <w:rPr>
                <w:rFonts w:ascii="Times New Roman" w:hAnsi="Times New Roman"/>
                <w:sz w:val="20"/>
                <w:szCs w:val="20"/>
              </w:rPr>
              <w:t>Bearing 180°44′40″ for 341.08 metres to the starting point</w:t>
            </w:r>
          </w:p>
        </w:tc>
      </w:tr>
    </w:tbl>
    <w:p w14:paraId="679C421D" w14:textId="569E09E6" w:rsidR="00051B4E" w:rsidRDefault="00051B4E" w:rsidP="00977E6E">
      <w:pPr>
        <w:pStyle w:val="R1"/>
        <w:numPr>
          <w:ilvl w:val="0"/>
          <w:numId w:val="4"/>
        </w:numPr>
        <w:tabs>
          <w:tab w:val="clear" w:pos="794"/>
          <w:tab w:val="right" w:pos="993"/>
        </w:tabs>
        <w:jc w:val="left"/>
      </w:pPr>
      <w:r w:rsidRPr="002668C4">
        <w:t>all rights and interests in the selected site are specified for the purpo</w:t>
      </w:r>
      <w:r>
        <w:t>ses of section 14(2) of the Act; and</w:t>
      </w:r>
    </w:p>
    <w:p w14:paraId="70A14267" w14:textId="00CA325C" w:rsidR="00051B4E" w:rsidRPr="008D4944" w:rsidRDefault="00977E6E" w:rsidP="00977E6E">
      <w:pPr>
        <w:pStyle w:val="R1"/>
        <w:numPr>
          <w:ilvl w:val="0"/>
          <w:numId w:val="4"/>
        </w:numPr>
        <w:tabs>
          <w:tab w:val="clear" w:pos="794"/>
          <w:tab w:val="right" w:pos="993"/>
        </w:tabs>
        <w:jc w:val="left"/>
      </w:pPr>
      <w:proofErr w:type="gramStart"/>
      <w:r>
        <w:t>i</w:t>
      </w:r>
      <w:r w:rsidR="00051B4E" w:rsidRPr="00D00510">
        <w:t>n</w:t>
      </w:r>
      <w:proofErr w:type="gramEnd"/>
      <w:r w:rsidR="00051B4E" w:rsidRPr="00D00510">
        <w:t xml:space="preserve"> accordance with section 16(1) of the Act, the proposed declaration will take effect at the time the declaration is made.</w:t>
      </w:r>
    </w:p>
    <w:p w14:paraId="757D4A86" w14:textId="3FC56D5E" w:rsidR="00051B4E" w:rsidRPr="002668C4" w:rsidRDefault="00051B4E" w:rsidP="00977E6E">
      <w:pPr>
        <w:pStyle w:val="R1"/>
        <w:numPr>
          <w:ilvl w:val="0"/>
          <w:numId w:val="2"/>
        </w:numPr>
        <w:tabs>
          <w:tab w:val="clear" w:pos="794"/>
          <w:tab w:val="right" w:pos="993"/>
        </w:tabs>
        <w:jc w:val="left"/>
      </w:pPr>
      <w:r w:rsidRPr="002668C4">
        <w:t xml:space="preserve">For illustrative purposes, a map showing the selected site is shown attached. </w:t>
      </w:r>
    </w:p>
    <w:p w14:paraId="62A0E01A" w14:textId="77777777" w:rsidR="00051B4E" w:rsidRPr="002668C4" w:rsidRDefault="00051B4E" w:rsidP="00977E6E">
      <w:pPr>
        <w:pStyle w:val="R1"/>
        <w:numPr>
          <w:ilvl w:val="0"/>
          <w:numId w:val="2"/>
        </w:numPr>
        <w:jc w:val="left"/>
      </w:pPr>
      <w:r w:rsidRPr="002668C4">
        <w:t xml:space="preserve">Persons with a right or interest in the </w:t>
      </w:r>
      <w:r>
        <w:t>land</w:t>
      </w:r>
      <w:r w:rsidRPr="002668C4">
        <w:t xml:space="preserve"> are invited to comment on the declaration proposed in paragraph </w:t>
      </w:r>
      <w:r w:rsidRPr="0073441E">
        <w:t xml:space="preserve">2 of this notice by </w:t>
      </w:r>
      <w:r>
        <w:t>22 October 2021</w:t>
      </w:r>
      <w:r w:rsidRPr="0073441E">
        <w:t>. Comments</w:t>
      </w:r>
      <w:r>
        <w:t xml:space="preserve"> can be made at </w:t>
      </w:r>
      <w:r w:rsidRPr="00E44EE0">
        <w:rPr>
          <w:b/>
        </w:rPr>
        <w:t>https://consult.industry.gov.au/arwa/nrwmf-site-declaration</w:t>
      </w:r>
      <w:r>
        <w:t xml:space="preserve"> or by post to Australian Radioactive Waste Agency, </w:t>
      </w:r>
      <w:r w:rsidRPr="000A29D9">
        <w:t xml:space="preserve">GPO Box 2013, </w:t>
      </w:r>
      <w:proofErr w:type="gramStart"/>
      <w:r w:rsidRPr="000A29D9">
        <w:t>Canberra</w:t>
      </w:r>
      <w:proofErr w:type="gramEnd"/>
      <w:r w:rsidRPr="000A29D9">
        <w:t xml:space="preserve"> ACT 2601</w:t>
      </w:r>
      <w:r>
        <w:t>.</w:t>
      </w:r>
    </w:p>
    <w:p w14:paraId="50C2352A" w14:textId="77777777" w:rsidR="00051B4E" w:rsidRPr="002668C4" w:rsidRDefault="00051B4E" w:rsidP="00977E6E">
      <w:pPr>
        <w:pStyle w:val="R1"/>
        <w:numPr>
          <w:ilvl w:val="0"/>
          <w:numId w:val="2"/>
        </w:numPr>
      </w:pPr>
      <w:r w:rsidRPr="002668C4">
        <w:t xml:space="preserve">When providing comments, please include </w:t>
      </w:r>
      <w:r>
        <w:t xml:space="preserve">(without limitation) </w:t>
      </w:r>
      <w:r w:rsidRPr="002668C4">
        <w:t>the following information:</w:t>
      </w:r>
    </w:p>
    <w:p w14:paraId="457E5F6E" w14:textId="77777777" w:rsidR="00051B4E" w:rsidRPr="002668C4" w:rsidRDefault="00051B4E" w:rsidP="00051B4E">
      <w:pPr>
        <w:pStyle w:val="R1"/>
        <w:numPr>
          <w:ilvl w:val="1"/>
          <w:numId w:val="3"/>
        </w:numPr>
      </w:pPr>
      <w:r w:rsidRPr="002668C4">
        <w:rPr>
          <w:i/>
          <w:sz w:val="22"/>
          <w:szCs w:val="22"/>
        </w:rPr>
        <w:t>Name and contact details</w:t>
      </w:r>
    </w:p>
    <w:p w14:paraId="1C1FCA44" w14:textId="77777777" w:rsidR="00051B4E" w:rsidRPr="002668C4" w:rsidRDefault="00051B4E" w:rsidP="00051B4E">
      <w:pPr>
        <w:pStyle w:val="R1"/>
        <w:numPr>
          <w:ilvl w:val="1"/>
          <w:numId w:val="3"/>
        </w:numPr>
      </w:pPr>
      <w:r>
        <w:rPr>
          <w:i/>
          <w:sz w:val="22"/>
          <w:szCs w:val="22"/>
        </w:rPr>
        <w:t>Details</w:t>
      </w:r>
      <w:r w:rsidRPr="002668C4">
        <w:rPr>
          <w:i/>
          <w:sz w:val="22"/>
          <w:szCs w:val="22"/>
        </w:rPr>
        <w:t xml:space="preserve"> of your right or interest in the land</w:t>
      </w:r>
    </w:p>
    <w:p w14:paraId="0A9F5B3D" w14:textId="51C77ACD" w:rsidR="00051B4E" w:rsidRPr="00051B4E" w:rsidRDefault="00051B4E" w:rsidP="00051B4E">
      <w:pPr>
        <w:pStyle w:val="R1"/>
        <w:numPr>
          <w:ilvl w:val="1"/>
          <w:numId w:val="3"/>
        </w:numPr>
        <w:rPr>
          <w:i/>
          <w:sz w:val="22"/>
          <w:szCs w:val="22"/>
        </w:rPr>
      </w:pPr>
      <w:r w:rsidRPr="00051B4E">
        <w:rPr>
          <w:i/>
          <w:sz w:val="22"/>
          <w:szCs w:val="22"/>
        </w:rPr>
        <w:t>Comm</w:t>
      </w:r>
      <w:r w:rsidR="00F25824">
        <w:rPr>
          <w:i/>
          <w:sz w:val="22"/>
          <w:szCs w:val="22"/>
        </w:rPr>
        <w:t>ents on the proposed declaration</w:t>
      </w:r>
    </w:p>
    <w:p w14:paraId="1E7BE00B" w14:textId="77777777" w:rsidR="00051B4E" w:rsidRDefault="00051B4E" w:rsidP="00051B4E"/>
    <w:p w14:paraId="114ED845" w14:textId="77777777" w:rsidR="00051B4E" w:rsidRPr="00051B4E" w:rsidRDefault="00051B4E" w:rsidP="00051B4E"/>
    <w:p w14:paraId="18CB937B" w14:textId="77777777" w:rsidR="00051B4E" w:rsidRPr="00051B4E" w:rsidRDefault="00051B4E" w:rsidP="00051B4E">
      <w:pPr>
        <w:jc w:val="center"/>
      </w:pPr>
      <w:r w:rsidRPr="00D11278">
        <w:rPr>
          <w:noProof/>
          <w:lang w:eastAsia="en-AU"/>
        </w:rPr>
        <w:drawing>
          <wp:inline distT="0" distB="0" distL="0" distR="0" wp14:anchorId="545F89AE" wp14:editId="59245C3C">
            <wp:extent cx="5701773" cy="7608277"/>
            <wp:effectExtent l="0" t="0" r="0" b="0"/>
            <wp:docPr id="6" name="Picture 6" descr="Map showing the site location within Australia, on the Eyre Peninsula, and the 210.3ha space on Napandee. This map is for illustrative purposes. " title="Map showing the selected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4073" cy="76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668C4">
        <w:rPr>
          <w:i/>
        </w:rPr>
        <w:t>Napandee</w:t>
      </w:r>
      <w:proofErr w:type="spellEnd"/>
      <w:r w:rsidRPr="002668C4">
        <w:rPr>
          <w:i/>
        </w:rPr>
        <w:t xml:space="preserve"> site selection site location</w:t>
      </w:r>
    </w:p>
    <w:p w14:paraId="54E582F0" w14:textId="77777777" w:rsidR="00051B4E" w:rsidRDefault="00051B4E" w:rsidP="00051B4E"/>
    <w:p w14:paraId="03DD264E" w14:textId="77777777" w:rsidR="00051B4E" w:rsidRPr="00424B97" w:rsidRDefault="00051B4E" w:rsidP="00424B97"/>
    <w:sectPr w:rsidR="00051B4E" w:rsidRPr="00424B97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B5A2F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34E5542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FFDF4BA8-67C9-46D3-8C88-F47C0A198F98}"/>
    <w:embedItalic r:id="rId2" w:subsetted="1" w:fontKey="{63AD51D1-3603-4AEC-B6BF-A018A02DDEA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7289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D72971B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08627A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DB4D7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B087CCD" wp14:editId="2FA887D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37D4E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EE7EE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D6C0FC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5AAED34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95ADA0E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5A6CE3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B42DECA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E93A8D"/>
    <w:multiLevelType w:val="hybridMultilevel"/>
    <w:tmpl w:val="D59A20B8"/>
    <w:lvl w:ilvl="0" w:tplc="972E60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7CA3"/>
    <w:multiLevelType w:val="hybridMultilevel"/>
    <w:tmpl w:val="8D58C9FE"/>
    <w:lvl w:ilvl="0" w:tplc="63A2AF02">
      <w:start w:val="1"/>
      <w:numFmt w:val="lowerLetter"/>
      <w:lvlText w:val="%1)"/>
      <w:lvlJc w:val="left"/>
      <w:pPr>
        <w:ind w:left="360" w:hanging="360"/>
      </w:pPr>
    </w:lvl>
    <w:lvl w:ilvl="1" w:tplc="872C43AE">
      <w:start w:val="1"/>
      <w:numFmt w:val="lowerLetter"/>
      <w:lvlText w:val="%2."/>
      <w:lvlJc w:val="left"/>
      <w:pPr>
        <w:ind w:left="1080" w:hanging="360"/>
      </w:pPr>
    </w:lvl>
    <w:lvl w:ilvl="2" w:tplc="D7EAE8E2" w:tentative="1">
      <w:start w:val="1"/>
      <w:numFmt w:val="lowerRoman"/>
      <w:lvlText w:val="%3."/>
      <w:lvlJc w:val="right"/>
      <w:pPr>
        <w:ind w:left="1800" w:hanging="180"/>
      </w:pPr>
    </w:lvl>
    <w:lvl w:ilvl="3" w:tplc="DC7E607E" w:tentative="1">
      <w:start w:val="1"/>
      <w:numFmt w:val="decimal"/>
      <w:lvlText w:val="%4."/>
      <w:lvlJc w:val="left"/>
      <w:pPr>
        <w:ind w:left="2520" w:hanging="360"/>
      </w:pPr>
    </w:lvl>
    <w:lvl w:ilvl="4" w:tplc="1B3627C0" w:tentative="1">
      <w:start w:val="1"/>
      <w:numFmt w:val="lowerLetter"/>
      <w:lvlText w:val="%5."/>
      <w:lvlJc w:val="left"/>
      <w:pPr>
        <w:ind w:left="3240" w:hanging="360"/>
      </w:pPr>
    </w:lvl>
    <w:lvl w:ilvl="5" w:tplc="3544BF72" w:tentative="1">
      <w:start w:val="1"/>
      <w:numFmt w:val="lowerRoman"/>
      <w:lvlText w:val="%6."/>
      <w:lvlJc w:val="right"/>
      <w:pPr>
        <w:ind w:left="3960" w:hanging="180"/>
      </w:pPr>
    </w:lvl>
    <w:lvl w:ilvl="6" w:tplc="F13ACA7E" w:tentative="1">
      <w:start w:val="1"/>
      <w:numFmt w:val="decimal"/>
      <w:lvlText w:val="%7."/>
      <w:lvlJc w:val="left"/>
      <w:pPr>
        <w:ind w:left="4680" w:hanging="360"/>
      </w:pPr>
    </w:lvl>
    <w:lvl w:ilvl="7" w:tplc="E50A4AE2" w:tentative="1">
      <w:start w:val="1"/>
      <w:numFmt w:val="lowerLetter"/>
      <w:lvlText w:val="%8."/>
      <w:lvlJc w:val="left"/>
      <w:pPr>
        <w:ind w:left="5400" w:hanging="360"/>
      </w:pPr>
    </w:lvl>
    <w:lvl w:ilvl="8" w:tplc="13865B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A4325"/>
    <w:multiLevelType w:val="multilevel"/>
    <w:tmpl w:val="28022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1B4E"/>
    <w:rsid w:val="000E1F2B"/>
    <w:rsid w:val="001C2AAD"/>
    <w:rsid w:val="001F6E54"/>
    <w:rsid w:val="00280BCD"/>
    <w:rsid w:val="00305494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77E6E"/>
    <w:rsid w:val="00A00F21"/>
    <w:rsid w:val="00B65226"/>
    <w:rsid w:val="00B84226"/>
    <w:rsid w:val="00BE7780"/>
    <w:rsid w:val="00C63C4E"/>
    <w:rsid w:val="00C72C30"/>
    <w:rsid w:val="00D229E5"/>
    <w:rsid w:val="00D77A88"/>
    <w:rsid w:val="00E0599D"/>
    <w:rsid w:val="00F03910"/>
    <w:rsid w:val="00F25824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45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51B4E"/>
    <w:pPr>
      <w:numPr>
        <w:numId w:val="1"/>
      </w:numPr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39"/>
    <w:rsid w:val="00051B4E"/>
    <w:pPr>
      <w:spacing w:after="0" w:line="240" w:lineRule="auto"/>
    </w:pPr>
    <w:rPr>
      <w:rFonts w:ascii="Arial" w:eastAsia="Calibri" w:hAnsi="Arial" w:cs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qFormat/>
    <w:rsid w:val="00051B4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1B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R1">
    <w:name w:val="R1"/>
    <w:aliases w:val="1. or 1.(1)"/>
    <w:basedOn w:val="Normal"/>
    <w:next w:val="Normal"/>
    <w:rsid w:val="00051B4E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bcbb28d69440bca2475ef0ee27df16 xmlns="e950eb60-a35e-4b14-88a9-41f408f74491">
      <Terms xmlns="http://schemas.microsoft.com/office/infopath/2007/PartnerControls"/>
    </p2bcbb28d69440bca2475ef0ee27df16>
    <IconOverlay xmlns="http://schemas.microsoft.com/sharepoint/v4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>2021</TermName>
          <TermId>712d5b50-1b62-44de-9d3e-74234783b265</TermId>
        </TermInfo>
      </Terms>
    </n99e4c9942c6404eb103464a00e6097b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>legislation</TermName>
          <TermId>f0f739ed-7f81-48e6-bd58-12feeec7a60a</TermId>
        </TermInfo>
      </Terms>
    </adb9bed2e36e4a93af574aeb444da63e>
    <TaxCatchAll xmlns="f7542fce-ffe0-493b-b9b7-89db4158a116">
      <Value>1323</Value>
      <Value>3005</Value>
      <Value>7</Value>
      <Value>975</Value>
      <Value>3</Value>
      <Value>1907</Value>
    </TaxCatchAll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>Notice</TermName>
          <TermId>57069f18-8ebb-4941-bbd2-1cb93ec28dfb</TermId>
        </TermInfo>
      </Terms>
    </pe2555c81638466f9eb614edb9ecde52>
    <aa5fa014b87d4b048690c94782029ae4 xmlns="e950eb60-a35e-4b14-88a9-41f408f74491">
      <Terms xmlns="http://schemas.microsoft.com/office/infopath/2007/PartnerControls">
        <TermInfo xmlns="http://schemas.microsoft.com/office/infopath/2007/PartnerControls">
          <TermName>Napandee</TermName>
          <TermId>40caafee-6287-47f9-abef-47c6cc633297</TermId>
        </TermInfo>
      </Terms>
    </aa5fa014b87d4b048690c94782029ae4>
    <DocHub_MeetingDate xmlns="e950eb60-a35e-4b14-88a9-41f408f74491" xsi:nil="true"/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>Communication</TermName>
          <TermId>cd41d649-1e1a-44f5-b99b-946d42ce56d6</TermId>
        </TermInfo>
      </Terms>
    </g7bcb40ba23249a78edca7d43a67c1c9>
    <Comments xmlns="http://schemas.microsoft.com/sharepoint/v3" xsi:nil="true"/>
    <_dlc_DocId xmlns="f7542fce-ffe0-493b-b9b7-89db4158a116">CVP4KWCTENUR-618223089-5259</_dlc_DocId>
    <_dlc_DocIdUrl xmlns="f7542fce-ffe0-493b-b9b7-89db4158a116">
      <Url>https://dochub/div/officeofnorthernaustralia/programmesprojectstaskforces/nrwmft/_layouts/15/DocIdRedir.aspx?ID=CVP4KWCTENUR-618223089-5259</Url>
      <Description>CVP4KWCTENUR-618223089-5259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25" ma:contentTypeDescription="Create a new document." ma:contentTypeScope="" ma:versionID="9614da9a2fa93421614efa46574f961a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e950eb60-a35e-4b14-88a9-41f408f74491" xmlns:ns4="http://schemas.microsoft.com/sharepoint/v4" targetNamespace="http://schemas.microsoft.com/office/2006/metadata/properties" ma:root="true" ma:fieldsID="a672a66a2e944818e5c35dd76ee31722" ns1:_="" ns2:_="" ns3:_="" ns4:_="">
    <xsd:import namespace="http://schemas.microsoft.com/sharepoint/v3"/>
    <xsd:import namespace="f7542fce-ffe0-493b-b9b7-89db4158a116"/>
    <xsd:import namespace="e950eb60-a35e-4b14-88a9-41f408f74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DocHub_MeetingDate" minOccurs="0"/>
                <xsd:element ref="ns1:Comments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_dlc_DocId" minOccurs="0"/>
                <xsd:element ref="ns2:n99e4c9942c6404eb103464a00e6097b" minOccurs="0"/>
                <xsd:element ref="ns2:_dlc_DocIdPersistId" minOccurs="0"/>
                <xsd:element ref="ns3:aa5fa014b87d4b048690c94782029ae4" minOccurs="0"/>
                <xsd:element ref="ns4:IconOverlay" minOccurs="0"/>
                <xsd:element ref="ns3:SharedWithUsers" minOccurs="0"/>
                <xsd:element ref="ns2:_dlc_DocIdUrl" minOccurs="0"/>
                <xsd:element ref="ns3:p2bcbb28d69440bca2475ef0ee27df1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aa25a1a23adf4c92a153145de6afe324" ma:index="10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3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5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7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99e4c9942c6404eb103464a00e6097b" ma:index="19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DocHub_MeetingDate" ma:index="5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  <xsd:element name="aa5fa014b87d4b048690c94782029ae4" ma:index="22" nillable="true" ma:taxonomy="true" ma:internalName="aa5fa014b87d4b048690c94782029ae4" ma:taxonomyFieldName="DocHub_NRWMSite" ma:displayName="NRWM Site" ma:indexed="true" ma:readOnly="false" ma:default="" ma:fieldId="{aa5fa014-b87d-4b04-8690-c94782029ae4}" ma:sspId="fb0313f7-9433-48c0-866e-9e0bbee59a50" ma:termSetId="c8a6cead-2440-4384-b356-51efe1908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2bcbb28d69440bca2475ef0ee27df16" ma:index="29" nillable="true" ma:taxonomy="true" ma:internalName="p2bcbb28d69440bca2475ef0ee27df16" ma:taxonomyFieldName="DocHub_NRWMCommunityEngagementWorkTopic" ma:displayName="Work Topic" ma:indexed="true" ma:default="" ma:fieldId="{92bcbb28-d694-40bc-a247-5ef0ee27df16}" ma:sspId="fb0313f7-9433-48c0-866e-9e0bbee59a50" ma:termSetId="311f9ddb-62b0-41ca-b78a-15e18e51047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932E-13AB-45D7-A1E3-4CAC5DDC31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50eb60-a35e-4b14-88a9-41f408f7449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f7542fce-ffe0-493b-b9b7-89db4158a1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6FB7C5-B189-49F8-91E5-013E017D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e950eb60-a35e-4b14-88a9-41f408f74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8FD88-0074-4F84-BD61-FB7FCB3CE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121D71-5DE0-4377-819F-36FDD59B8F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A54518-7514-4FA8-8FC3-21079974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2021-08-05T04:26:00Z</dcterms:created>
  <dcterms:modified xsi:type="dcterms:W3CDTF">2021-08-05T22:33:00Z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DocHub_Year">
    <vt:lpwstr>3005;#2021|712d5b50-1b62-44de-9d3e-74234783b265</vt:lpwstr>
  </property>
  <property fmtid="{D5CDD505-2E9C-101B-9397-08002B2CF9AE}" pid="4" name="DocHub_WorkActivity">
    <vt:lpwstr>7;#Communication|cd41d649-1e1a-44f5-b99b-946d42ce56d6</vt:lpwstr>
  </property>
  <property fmtid="{D5CDD505-2E9C-101B-9397-08002B2CF9AE}" pid="5" name="DocHub_Keywords">
    <vt:lpwstr>1907;#legislation|f0f739ed-7f81-48e6-bd58-12feeec7a60a</vt:lpwstr>
  </property>
  <property fmtid="{D5CDD505-2E9C-101B-9397-08002B2CF9AE}" pid="6" name="DocHub_DocumentType">
    <vt:lpwstr>975;#Notice|57069f18-8ebb-4941-bbd2-1cb93ec28dfb</vt:lpwstr>
  </property>
  <property fmtid="{D5CDD505-2E9C-101B-9397-08002B2CF9AE}" pid="7" name="DocHub_NRWMCommunityEngagementWorkTopic">
    <vt:lpwstr/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DocHub_NRWMSite">
    <vt:lpwstr>1323;#Napandee|40caafee-6287-47f9-abef-47c6cc633297</vt:lpwstr>
  </property>
  <property fmtid="{D5CDD505-2E9C-101B-9397-08002B2CF9AE}" pid="10" name="_dlc_DocIdItemGuid">
    <vt:lpwstr>1de5ad82-a067-404e-b55e-c1200a7c5abc</vt:lpwstr>
  </property>
</Properties>
</file>