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E2B65" w14:textId="42C10544" w:rsidR="00A6096C" w:rsidRDefault="00A6096C" w:rsidP="00A6096C">
      <w:r>
        <w:object w:dxaOrig="2146" w:dyaOrig="1561" w14:anchorId="707EB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8" o:title=""/>
          </v:shape>
          <o:OLEObject Type="Embed" ProgID="Word.Picture.8" ShapeID="_x0000_i1026" DrawAspect="Content" ObjectID="_1710666322" r:id="rId9"/>
        </w:object>
      </w:r>
    </w:p>
    <w:p w14:paraId="2E884BA8" w14:textId="77777777" w:rsidR="00A6096C" w:rsidRDefault="00A6096C" w:rsidP="00A6096C"/>
    <w:p w14:paraId="79484F74" w14:textId="77777777" w:rsidR="00A6096C" w:rsidRDefault="00A6096C" w:rsidP="00A6096C"/>
    <w:p w14:paraId="1D111602" w14:textId="77777777" w:rsidR="00A6096C" w:rsidRDefault="00A6096C" w:rsidP="00A6096C"/>
    <w:p w14:paraId="260F76B9" w14:textId="77777777" w:rsidR="00A6096C" w:rsidRDefault="00A6096C" w:rsidP="00A6096C"/>
    <w:p w14:paraId="7BAAA814" w14:textId="77777777" w:rsidR="00A6096C" w:rsidRDefault="00A6096C" w:rsidP="00A6096C"/>
    <w:p w14:paraId="5EDC80D8" w14:textId="77777777" w:rsidR="00A6096C" w:rsidRDefault="00A6096C" w:rsidP="00A6096C"/>
    <w:p w14:paraId="5F30BDDD" w14:textId="502171DD" w:rsidR="00194639" w:rsidRDefault="00A6096C" w:rsidP="00194639">
      <w:pPr>
        <w:pStyle w:val="ShortT"/>
      </w:pPr>
      <w:r>
        <w:t>Social Services and Other Legislation Amendment (Pension Loans Scheme Enhancements) Act 2022</w:t>
      </w:r>
    </w:p>
    <w:p w14:paraId="5ECA4C86" w14:textId="266A8302" w:rsidR="0048364F" w:rsidRPr="00332A95" w:rsidRDefault="0048364F" w:rsidP="0048364F"/>
    <w:p w14:paraId="5BEBC5BE" w14:textId="64DAD435" w:rsidR="00194639" w:rsidRDefault="00194639" w:rsidP="00A6096C">
      <w:pPr>
        <w:pStyle w:val="Actno"/>
        <w:spacing w:before="400"/>
      </w:pPr>
      <w:r>
        <w:t>No.</w:t>
      </w:r>
      <w:r w:rsidR="002E0B3B">
        <w:t xml:space="preserve"> 28</w:t>
      </w:r>
      <w:r>
        <w:t>, 2022</w:t>
      </w:r>
    </w:p>
    <w:p w14:paraId="5933CA3F" w14:textId="2F9400B4" w:rsidR="0048364F" w:rsidRPr="00332A95" w:rsidRDefault="0048364F" w:rsidP="0048364F"/>
    <w:p w14:paraId="39DD0785" w14:textId="77777777" w:rsidR="00194639" w:rsidRDefault="00194639" w:rsidP="00194639">
      <w:pPr>
        <w:rPr>
          <w:lang w:eastAsia="en-AU"/>
        </w:rPr>
      </w:pPr>
    </w:p>
    <w:p w14:paraId="40FFDF97" w14:textId="6BBC823B" w:rsidR="0048364F" w:rsidRPr="00332A95" w:rsidRDefault="0048364F" w:rsidP="0048364F"/>
    <w:p w14:paraId="33318051" w14:textId="77777777" w:rsidR="0048364F" w:rsidRPr="00332A95" w:rsidRDefault="0048364F" w:rsidP="0048364F"/>
    <w:p w14:paraId="0D1482D0" w14:textId="77777777" w:rsidR="0048364F" w:rsidRPr="00332A95" w:rsidRDefault="0048364F" w:rsidP="0048364F"/>
    <w:p w14:paraId="072A0D65" w14:textId="77777777" w:rsidR="00A6096C" w:rsidRDefault="00A6096C" w:rsidP="00A6096C">
      <w:pPr>
        <w:pStyle w:val="LongT"/>
      </w:pPr>
      <w:r>
        <w:t>An Act to amend the law relating to social security and veterans’ entitlements, and for related purposes</w:t>
      </w:r>
    </w:p>
    <w:p w14:paraId="657CB72C" w14:textId="0FF00CDC" w:rsidR="0048364F" w:rsidRPr="00332A95" w:rsidRDefault="0048364F" w:rsidP="0048364F">
      <w:pPr>
        <w:pStyle w:val="Header"/>
        <w:tabs>
          <w:tab w:val="clear" w:pos="4150"/>
          <w:tab w:val="clear" w:pos="8307"/>
        </w:tabs>
      </w:pPr>
      <w:r w:rsidRPr="00332A95">
        <w:rPr>
          <w:rStyle w:val="CharAmSchNo"/>
        </w:rPr>
        <w:t xml:space="preserve"> </w:t>
      </w:r>
      <w:r w:rsidRPr="00332A95">
        <w:rPr>
          <w:rStyle w:val="CharAmSchText"/>
        </w:rPr>
        <w:t xml:space="preserve"> </w:t>
      </w:r>
    </w:p>
    <w:p w14:paraId="7C8BFCEE" w14:textId="77777777" w:rsidR="0048364F" w:rsidRPr="00332A95" w:rsidRDefault="0048364F" w:rsidP="0048364F">
      <w:pPr>
        <w:pStyle w:val="Header"/>
        <w:tabs>
          <w:tab w:val="clear" w:pos="4150"/>
          <w:tab w:val="clear" w:pos="8307"/>
        </w:tabs>
      </w:pPr>
      <w:r w:rsidRPr="00332A95">
        <w:rPr>
          <w:rStyle w:val="CharAmPartNo"/>
        </w:rPr>
        <w:t xml:space="preserve"> </w:t>
      </w:r>
      <w:r w:rsidRPr="00332A95">
        <w:rPr>
          <w:rStyle w:val="CharAmPartText"/>
        </w:rPr>
        <w:t xml:space="preserve"> </w:t>
      </w:r>
    </w:p>
    <w:p w14:paraId="21733085" w14:textId="77777777" w:rsidR="0048364F" w:rsidRPr="00332A95" w:rsidRDefault="0048364F" w:rsidP="0048364F">
      <w:pPr>
        <w:sectPr w:rsidR="0048364F" w:rsidRPr="00332A95" w:rsidSect="00A6096C">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5B19341C" w14:textId="77777777" w:rsidR="0048364F" w:rsidRPr="00332A95" w:rsidRDefault="0048364F" w:rsidP="0048364F">
      <w:pPr>
        <w:outlineLvl w:val="0"/>
        <w:rPr>
          <w:sz w:val="36"/>
        </w:rPr>
      </w:pPr>
      <w:r w:rsidRPr="00332A95">
        <w:rPr>
          <w:sz w:val="36"/>
        </w:rPr>
        <w:lastRenderedPageBreak/>
        <w:t>Contents</w:t>
      </w:r>
    </w:p>
    <w:p w14:paraId="434A52DD" w14:textId="0F1FF4E2" w:rsidR="00306888" w:rsidRDefault="00306888" w:rsidP="00306888">
      <w:pPr>
        <w:pStyle w:val="TOC5"/>
        <w:ind w:left="2098" w:hanging="680"/>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306888">
        <w:rPr>
          <w:noProof/>
        </w:rPr>
        <w:tab/>
      </w:r>
      <w:r w:rsidRPr="00306888">
        <w:rPr>
          <w:noProof/>
        </w:rPr>
        <w:fldChar w:fldCharType="begin"/>
      </w:r>
      <w:r w:rsidRPr="00306888">
        <w:rPr>
          <w:noProof/>
        </w:rPr>
        <w:instrText xml:space="preserve"> PAGEREF _Toc100051685 \h </w:instrText>
      </w:r>
      <w:r w:rsidRPr="00306888">
        <w:rPr>
          <w:noProof/>
        </w:rPr>
      </w:r>
      <w:r w:rsidRPr="00306888">
        <w:rPr>
          <w:noProof/>
        </w:rPr>
        <w:fldChar w:fldCharType="separate"/>
      </w:r>
      <w:r w:rsidR="00B02301">
        <w:rPr>
          <w:noProof/>
        </w:rPr>
        <w:t>2</w:t>
      </w:r>
      <w:r w:rsidRPr="00306888">
        <w:rPr>
          <w:noProof/>
        </w:rPr>
        <w:fldChar w:fldCharType="end"/>
      </w:r>
    </w:p>
    <w:p w14:paraId="1559CD84" w14:textId="65E2B68D" w:rsidR="00306888" w:rsidRDefault="00306888" w:rsidP="00306888">
      <w:pPr>
        <w:pStyle w:val="TOC5"/>
        <w:ind w:left="2098" w:hanging="680"/>
        <w:rPr>
          <w:rFonts w:asciiTheme="minorHAnsi" w:eastAsiaTheme="minorEastAsia" w:hAnsiTheme="minorHAnsi" w:cstheme="minorBidi"/>
          <w:noProof/>
          <w:kern w:val="0"/>
          <w:sz w:val="22"/>
          <w:szCs w:val="22"/>
        </w:rPr>
      </w:pPr>
      <w:r>
        <w:rPr>
          <w:noProof/>
        </w:rPr>
        <w:t>2</w:t>
      </w:r>
      <w:r>
        <w:rPr>
          <w:noProof/>
        </w:rPr>
        <w:tab/>
        <w:t>Commencement</w:t>
      </w:r>
      <w:r w:rsidRPr="00306888">
        <w:rPr>
          <w:noProof/>
        </w:rPr>
        <w:tab/>
      </w:r>
      <w:r w:rsidRPr="00306888">
        <w:rPr>
          <w:noProof/>
        </w:rPr>
        <w:fldChar w:fldCharType="begin"/>
      </w:r>
      <w:r w:rsidRPr="00306888">
        <w:rPr>
          <w:noProof/>
        </w:rPr>
        <w:instrText xml:space="preserve"> PAGEREF _Toc100051686 \h </w:instrText>
      </w:r>
      <w:r w:rsidRPr="00306888">
        <w:rPr>
          <w:noProof/>
        </w:rPr>
      </w:r>
      <w:r w:rsidRPr="00306888">
        <w:rPr>
          <w:noProof/>
        </w:rPr>
        <w:fldChar w:fldCharType="separate"/>
      </w:r>
      <w:r w:rsidR="00B02301">
        <w:rPr>
          <w:noProof/>
        </w:rPr>
        <w:t>2</w:t>
      </w:r>
      <w:r w:rsidRPr="00306888">
        <w:rPr>
          <w:noProof/>
        </w:rPr>
        <w:fldChar w:fldCharType="end"/>
      </w:r>
    </w:p>
    <w:p w14:paraId="312E03A4" w14:textId="2D1654D2" w:rsidR="00306888" w:rsidRDefault="00306888" w:rsidP="00306888">
      <w:pPr>
        <w:pStyle w:val="TOC5"/>
        <w:ind w:left="2098" w:hanging="680"/>
        <w:rPr>
          <w:rFonts w:asciiTheme="minorHAnsi" w:eastAsiaTheme="minorEastAsia" w:hAnsiTheme="minorHAnsi" w:cstheme="minorBidi"/>
          <w:noProof/>
          <w:kern w:val="0"/>
          <w:sz w:val="22"/>
          <w:szCs w:val="22"/>
        </w:rPr>
      </w:pPr>
      <w:r>
        <w:rPr>
          <w:noProof/>
        </w:rPr>
        <w:t>3</w:t>
      </w:r>
      <w:r>
        <w:rPr>
          <w:noProof/>
        </w:rPr>
        <w:tab/>
        <w:t>Schedules</w:t>
      </w:r>
      <w:r w:rsidRPr="00306888">
        <w:rPr>
          <w:noProof/>
        </w:rPr>
        <w:tab/>
      </w:r>
      <w:r w:rsidRPr="00306888">
        <w:rPr>
          <w:noProof/>
        </w:rPr>
        <w:fldChar w:fldCharType="begin"/>
      </w:r>
      <w:r w:rsidRPr="00306888">
        <w:rPr>
          <w:noProof/>
        </w:rPr>
        <w:instrText xml:space="preserve"> PAGEREF _Toc100051687 \h </w:instrText>
      </w:r>
      <w:r w:rsidRPr="00306888">
        <w:rPr>
          <w:noProof/>
        </w:rPr>
      </w:r>
      <w:r w:rsidRPr="00306888">
        <w:rPr>
          <w:noProof/>
        </w:rPr>
        <w:fldChar w:fldCharType="separate"/>
      </w:r>
      <w:r w:rsidR="00B02301">
        <w:rPr>
          <w:noProof/>
        </w:rPr>
        <w:t>2</w:t>
      </w:r>
      <w:r w:rsidRPr="00306888">
        <w:rPr>
          <w:noProof/>
        </w:rPr>
        <w:fldChar w:fldCharType="end"/>
      </w:r>
    </w:p>
    <w:p w14:paraId="4D4E7761" w14:textId="19098E06" w:rsidR="00306888" w:rsidRDefault="00306888">
      <w:pPr>
        <w:pStyle w:val="TOC6"/>
        <w:rPr>
          <w:rFonts w:asciiTheme="minorHAnsi" w:eastAsiaTheme="minorEastAsia" w:hAnsiTheme="minorHAnsi" w:cstheme="minorBidi"/>
          <w:b w:val="0"/>
          <w:noProof/>
          <w:kern w:val="0"/>
          <w:sz w:val="22"/>
          <w:szCs w:val="22"/>
        </w:rPr>
      </w:pPr>
      <w:r>
        <w:rPr>
          <w:noProof/>
        </w:rPr>
        <w:t>Schedule 1—Amendments</w:t>
      </w:r>
      <w:r w:rsidRPr="00306888">
        <w:rPr>
          <w:b w:val="0"/>
          <w:noProof/>
          <w:sz w:val="18"/>
        </w:rPr>
        <w:tab/>
      </w:r>
      <w:r w:rsidRPr="00306888">
        <w:rPr>
          <w:b w:val="0"/>
          <w:noProof/>
          <w:sz w:val="18"/>
        </w:rPr>
        <w:fldChar w:fldCharType="begin"/>
      </w:r>
      <w:r w:rsidRPr="00306888">
        <w:rPr>
          <w:b w:val="0"/>
          <w:noProof/>
          <w:sz w:val="18"/>
        </w:rPr>
        <w:instrText xml:space="preserve"> PAGEREF _Toc100051688 \h </w:instrText>
      </w:r>
      <w:r w:rsidRPr="00306888">
        <w:rPr>
          <w:b w:val="0"/>
          <w:noProof/>
          <w:sz w:val="18"/>
        </w:rPr>
      </w:r>
      <w:r w:rsidRPr="00306888">
        <w:rPr>
          <w:b w:val="0"/>
          <w:noProof/>
          <w:sz w:val="18"/>
        </w:rPr>
        <w:fldChar w:fldCharType="separate"/>
      </w:r>
      <w:r w:rsidR="00B02301">
        <w:rPr>
          <w:b w:val="0"/>
          <w:noProof/>
          <w:sz w:val="18"/>
        </w:rPr>
        <w:t>3</w:t>
      </w:r>
      <w:r w:rsidRPr="00306888">
        <w:rPr>
          <w:b w:val="0"/>
          <w:noProof/>
          <w:sz w:val="18"/>
        </w:rPr>
        <w:fldChar w:fldCharType="end"/>
      </w:r>
    </w:p>
    <w:p w14:paraId="5646A50B" w14:textId="1B2EBCB3" w:rsidR="00306888" w:rsidRDefault="00306888">
      <w:pPr>
        <w:pStyle w:val="TOC7"/>
        <w:rPr>
          <w:rFonts w:asciiTheme="minorHAnsi" w:eastAsiaTheme="minorEastAsia" w:hAnsiTheme="minorHAnsi" w:cstheme="minorBidi"/>
          <w:noProof/>
          <w:kern w:val="0"/>
          <w:sz w:val="22"/>
          <w:szCs w:val="22"/>
        </w:rPr>
      </w:pPr>
      <w:r>
        <w:rPr>
          <w:noProof/>
        </w:rPr>
        <w:t>Part 1—No negative equity guarantee</w:t>
      </w:r>
      <w:r w:rsidRPr="00306888">
        <w:rPr>
          <w:noProof/>
          <w:sz w:val="18"/>
        </w:rPr>
        <w:tab/>
      </w:r>
      <w:r w:rsidRPr="00306888">
        <w:rPr>
          <w:noProof/>
          <w:sz w:val="18"/>
        </w:rPr>
        <w:fldChar w:fldCharType="begin"/>
      </w:r>
      <w:r w:rsidRPr="00306888">
        <w:rPr>
          <w:noProof/>
          <w:sz w:val="18"/>
        </w:rPr>
        <w:instrText xml:space="preserve"> PAGEREF _Toc100051689 \h </w:instrText>
      </w:r>
      <w:r w:rsidRPr="00306888">
        <w:rPr>
          <w:noProof/>
          <w:sz w:val="18"/>
        </w:rPr>
      </w:r>
      <w:r w:rsidRPr="00306888">
        <w:rPr>
          <w:noProof/>
          <w:sz w:val="18"/>
        </w:rPr>
        <w:fldChar w:fldCharType="separate"/>
      </w:r>
      <w:r w:rsidR="00B02301">
        <w:rPr>
          <w:noProof/>
          <w:sz w:val="18"/>
        </w:rPr>
        <w:t>3</w:t>
      </w:r>
      <w:r w:rsidRPr="00306888">
        <w:rPr>
          <w:noProof/>
          <w:sz w:val="18"/>
        </w:rPr>
        <w:fldChar w:fldCharType="end"/>
      </w:r>
    </w:p>
    <w:p w14:paraId="6F368AE8" w14:textId="738CC8A5" w:rsidR="00306888" w:rsidRDefault="00306888">
      <w:pPr>
        <w:pStyle w:val="TOC9"/>
        <w:rPr>
          <w:rFonts w:asciiTheme="minorHAnsi" w:eastAsiaTheme="minorEastAsia" w:hAnsiTheme="minorHAnsi" w:cstheme="minorBidi"/>
          <w:i w:val="0"/>
          <w:noProof/>
          <w:kern w:val="0"/>
          <w:sz w:val="22"/>
          <w:szCs w:val="22"/>
        </w:rPr>
      </w:pPr>
      <w:r>
        <w:rPr>
          <w:noProof/>
        </w:rPr>
        <w:t>Social Security Act 1991</w:t>
      </w:r>
      <w:r w:rsidRPr="00306888">
        <w:rPr>
          <w:i w:val="0"/>
          <w:noProof/>
          <w:sz w:val="18"/>
        </w:rPr>
        <w:tab/>
      </w:r>
      <w:r w:rsidRPr="00306888">
        <w:rPr>
          <w:i w:val="0"/>
          <w:noProof/>
          <w:sz w:val="18"/>
        </w:rPr>
        <w:fldChar w:fldCharType="begin"/>
      </w:r>
      <w:r w:rsidRPr="00306888">
        <w:rPr>
          <w:i w:val="0"/>
          <w:noProof/>
          <w:sz w:val="18"/>
        </w:rPr>
        <w:instrText xml:space="preserve"> PAGEREF _Toc100051690 \h </w:instrText>
      </w:r>
      <w:r w:rsidRPr="00306888">
        <w:rPr>
          <w:i w:val="0"/>
          <w:noProof/>
          <w:sz w:val="18"/>
        </w:rPr>
      </w:r>
      <w:r w:rsidRPr="00306888">
        <w:rPr>
          <w:i w:val="0"/>
          <w:noProof/>
          <w:sz w:val="18"/>
        </w:rPr>
        <w:fldChar w:fldCharType="separate"/>
      </w:r>
      <w:r w:rsidR="00B02301">
        <w:rPr>
          <w:i w:val="0"/>
          <w:noProof/>
          <w:sz w:val="18"/>
        </w:rPr>
        <w:t>3</w:t>
      </w:r>
      <w:r w:rsidRPr="00306888">
        <w:rPr>
          <w:i w:val="0"/>
          <w:noProof/>
          <w:sz w:val="18"/>
        </w:rPr>
        <w:fldChar w:fldCharType="end"/>
      </w:r>
    </w:p>
    <w:p w14:paraId="1E431500" w14:textId="6F581C6E" w:rsidR="00306888" w:rsidRDefault="00306888">
      <w:pPr>
        <w:pStyle w:val="TOC9"/>
        <w:rPr>
          <w:rFonts w:asciiTheme="minorHAnsi" w:eastAsiaTheme="minorEastAsia" w:hAnsiTheme="minorHAnsi" w:cstheme="minorBidi"/>
          <w:i w:val="0"/>
          <w:noProof/>
          <w:kern w:val="0"/>
          <w:sz w:val="22"/>
          <w:szCs w:val="22"/>
        </w:rPr>
      </w:pPr>
      <w:r>
        <w:rPr>
          <w:noProof/>
        </w:rPr>
        <w:t>Veterans’ Entitlements Act 1986</w:t>
      </w:r>
      <w:r w:rsidRPr="00306888">
        <w:rPr>
          <w:i w:val="0"/>
          <w:noProof/>
          <w:sz w:val="18"/>
        </w:rPr>
        <w:tab/>
      </w:r>
      <w:r w:rsidRPr="00306888">
        <w:rPr>
          <w:i w:val="0"/>
          <w:noProof/>
          <w:sz w:val="18"/>
        </w:rPr>
        <w:fldChar w:fldCharType="begin"/>
      </w:r>
      <w:r w:rsidRPr="00306888">
        <w:rPr>
          <w:i w:val="0"/>
          <w:noProof/>
          <w:sz w:val="18"/>
        </w:rPr>
        <w:instrText xml:space="preserve"> PAGEREF _Toc100051692 \h </w:instrText>
      </w:r>
      <w:r w:rsidRPr="00306888">
        <w:rPr>
          <w:i w:val="0"/>
          <w:noProof/>
          <w:sz w:val="18"/>
        </w:rPr>
      </w:r>
      <w:r w:rsidRPr="00306888">
        <w:rPr>
          <w:i w:val="0"/>
          <w:noProof/>
          <w:sz w:val="18"/>
        </w:rPr>
        <w:fldChar w:fldCharType="separate"/>
      </w:r>
      <w:r w:rsidR="00B02301">
        <w:rPr>
          <w:i w:val="0"/>
          <w:noProof/>
          <w:sz w:val="18"/>
        </w:rPr>
        <w:t>6</w:t>
      </w:r>
      <w:r w:rsidRPr="00306888">
        <w:rPr>
          <w:i w:val="0"/>
          <w:noProof/>
          <w:sz w:val="18"/>
        </w:rPr>
        <w:fldChar w:fldCharType="end"/>
      </w:r>
    </w:p>
    <w:p w14:paraId="481E1F9A" w14:textId="32AC1DC3" w:rsidR="00306888" w:rsidRDefault="00306888">
      <w:pPr>
        <w:pStyle w:val="TOC7"/>
        <w:rPr>
          <w:rFonts w:asciiTheme="minorHAnsi" w:eastAsiaTheme="minorEastAsia" w:hAnsiTheme="minorHAnsi" w:cstheme="minorBidi"/>
          <w:noProof/>
          <w:kern w:val="0"/>
          <w:sz w:val="22"/>
          <w:szCs w:val="22"/>
        </w:rPr>
      </w:pPr>
      <w:r>
        <w:rPr>
          <w:noProof/>
        </w:rPr>
        <w:t>Part 2—Pension loans scheme advance payments</w:t>
      </w:r>
      <w:r w:rsidRPr="00306888">
        <w:rPr>
          <w:noProof/>
          <w:sz w:val="18"/>
        </w:rPr>
        <w:tab/>
      </w:r>
      <w:r w:rsidRPr="00306888">
        <w:rPr>
          <w:noProof/>
          <w:sz w:val="18"/>
        </w:rPr>
        <w:fldChar w:fldCharType="begin"/>
      </w:r>
      <w:r w:rsidRPr="00306888">
        <w:rPr>
          <w:noProof/>
          <w:sz w:val="18"/>
        </w:rPr>
        <w:instrText xml:space="preserve"> PAGEREF _Toc100051694 \h </w:instrText>
      </w:r>
      <w:r w:rsidRPr="00306888">
        <w:rPr>
          <w:noProof/>
          <w:sz w:val="18"/>
        </w:rPr>
      </w:r>
      <w:r w:rsidRPr="00306888">
        <w:rPr>
          <w:noProof/>
          <w:sz w:val="18"/>
        </w:rPr>
        <w:fldChar w:fldCharType="separate"/>
      </w:r>
      <w:r w:rsidR="00B02301">
        <w:rPr>
          <w:noProof/>
          <w:sz w:val="18"/>
        </w:rPr>
        <w:t>11</w:t>
      </w:r>
      <w:r w:rsidRPr="00306888">
        <w:rPr>
          <w:noProof/>
          <w:sz w:val="18"/>
        </w:rPr>
        <w:fldChar w:fldCharType="end"/>
      </w:r>
    </w:p>
    <w:p w14:paraId="46AF26F8" w14:textId="368A49AB" w:rsidR="00306888" w:rsidRDefault="00306888">
      <w:pPr>
        <w:pStyle w:val="TOC9"/>
        <w:rPr>
          <w:rFonts w:asciiTheme="minorHAnsi" w:eastAsiaTheme="minorEastAsia" w:hAnsiTheme="minorHAnsi" w:cstheme="minorBidi"/>
          <w:i w:val="0"/>
          <w:noProof/>
          <w:kern w:val="0"/>
          <w:sz w:val="22"/>
          <w:szCs w:val="22"/>
        </w:rPr>
      </w:pPr>
      <w:r>
        <w:rPr>
          <w:noProof/>
        </w:rPr>
        <w:t>Social Security Act 1991</w:t>
      </w:r>
      <w:r w:rsidRPr="00306888">
        <w:rPr>
          <w:i w:val="0"/>
          <w:noProof/>
          <w:sz w:val="18"/>
        </w:rPr>
        <w:tab/>
      </w:r>
      <w:r w:rsidRPr="00306888">
        <w:rPr>
          <w:i w:val="0"/>
          <w:noProof/>
          <w:sz w:val="18"/>
        </w:rPr>
        <w:fldChar w:fldCharType="begin"/>
      </w:r>
      <w:r w:rsidRPr="00306888">
        <w:rPr>
          <w:i w:val="0"/>
          <w:noProof/>
          <w:sz w:val="18"/>
        </w:rPr>
        <w:instrText xml:space="preserve"> PAGEREF _Toc100051695 \h </w:instrText>
      </w:r>
      <w:r w:rsidRPr="00306888">
        <w:rPr>
          <w:i w:val="0"/>
          <w:noProof/>
          <w:sz w:val="18"/>
        </w:rPr>
      </w:r>
      <w:r w:rsidRPr="00306888">
        <w:rPr>
          <w:i w:val="0"/>
          <w:noProof/>
          <w:sz w:val="18"/>
        </w:rPr>
        <w:fldChar w:fldCharType="separate"/>
      </w:r>
      <w:r w:rsidR="00B02301">
        <w:rPr>
          <w:i w:val="0"/>
          <w:noProof/>
          <w:sz w:val="18"/>
        </w:rPr>
        <w:t>11</w:t>
      </w:r>
      <w:r w:rsidRPr="00306888">
        <w:rPr>
          <w:i w:val="0"/>
          <w:noProof/>
          <w:sz w:val="18"/>
        </w:rPr>
        <w:fldChar w:fldCharType="end"/>
      </w:r>
    </w:p>
    <w:p w14:paraId="07542CF8" w14:textId="0CBCF605" w:rsidR="00306888" w:rsidRDefault="00306888">
      <w:pPr>
        <w:pStyle w:val="TOC9"/>
        <w:rPr>
          <w:rFonts w:asciiTheme="minorHAnsi" w:eastAsiaTheme="minorEastAsia" w:hAnsiTheme="minorHAnsi" w:cstheme="minorBidi"/>
          <w:i w:val="0"/>
          <w:noProof/>
          <w:kern w:val="0"/>
          <w:sz w:val="22"/>
          <w:szCs w:val="22"/>
        </w:rPr>
      </w:pPr>
      <w:r>
        <w:rPr>
          <w:noProof/>
        </w:rPr>
        <w:t>Social Security (Administration) Act 1999</w:t>
      </w:r>
      <w:r w:rsidRPr="00306888">
        <w:rPr>
          <w:i w:val="0"/>
          <w:noProof/>
          <w:sz w:val="18"/>
        </w:rPr>
        <w:tab/>
      </w:r>
      <w:r w:rsidRPr="00306888">
        <w:rPr>
          <w:i w:val="0"/>
          <w:noProof/>
          <w:sz w:val="18"/>
        </w:rPr>
        <w:fldChar w:fldCharType="begin"/>
      </w:r>
      <w:r w:rsidRPr="00306888">
        <w:rPr>
          <w:i w:val="0"/>
          <w:noProof/>
          <w:sz w:val="18"/>
        </w:rPr>
        <w:instrText xml:space="preserve"> PAGEREF _Toc100051698 \h </w:instrText>
      </w:r>
      <w:r w:rsidRPr="00306888">
        <w:rPr>
          <w:i w:val="0"/>
          <w:noProof/>
          <w:sz w:val="18"/>
        </w:rPr>
      </w:r>
      <w:r w:rsidRPr="00306888">
        <w:rPr>
          <w:i w:val="0"/>
          <w:noProof/>
          <w:sz w:val="18"/>
        </w:rPr>
        <w:fldChar w:fldCharType="separate"/>
      </w:r>
      <w:r w:rsidR="00B02301">
        <w:rPr>
          <w:i w:val="0"/>
          <w:noProof/>
          <w:sz w:val="18"/>
        </w:rPr>
        <w:t>14</w:t>
      </w:r>
      <w:r w:rsidRPr="00306888">
        <w:rPr>
          <w:i w:val="0"/>
          <w:noProof/>
          <w:sz w:val="18"/>
        </w:rPr>
        <w:fldChar w:fldCharType="end"/>
      </w:r>
    </w:p>
    <w:p w14:paraId="434DCC75" w14:textId="7C3B6291" w:rsidR="00306888" w:rsidRDefault="00306888">
      <w:pPr>
        <w:pStyle w:val="TOC9"/>
        <w:rPr>
          <w:rFonts w:asciiTheme="minorHAnsi" w:eastAsiaTheme="minorEastAsia" w:hAnsiTheme="minorHAnsi" w:cstheme="minorBidi"/>
          <w:i w:val="0"/>
          <w:noProof/>
          <w:kern w:val="0"/>
          <w:sz w:val="22"/>
          <w:szCs w:val="22"/>
        </w:rPr>
      </w:pPr>
      <w:r>
        <w:rPr>
          <w:noProof/>
        </w:rPr>
        <w:t>Veterans’ Entitlements Act 1986</w:t>
      </w:r>
      <w:r w:rsidRPr="00306888">
        <w:rPr>
          <w:i w:val="0"/>
          <w:noProof/>
          <w:sz w:val="18"/>
        </w:rPr>
        <w:tab/>
      </w:r>
      <w:r w:rsidRPr="00306888">
        <w:rPr>
          <w:i w:val="0"/>
          <w:noProof/>
          <w:sz w:val="18"/>
        </w:rPr>
        <w:fldChar w:fldCharType="begin"/>
      </w:r>
      <w:r w:rsidRPr="00306888">
        <w:rPr>
          <w:i w:val="0"/>
          <w:noProof/>
          <w:sz w:val="18"/>
        </w:rPr>
        <w:instrText xml:space="preserve"> PAGEREF _Toc100051699 \h </w:instrText>
      </w:r>
      <w:r w:rsidRPr="00306888">
        <w:rPr>
          <w:i w:val="0"/>
          <w:noProof/>
          <w:sz w:val="18"/>
        </w:rPr>
      </w:r>
      <w:r w:rsidRPr="00306888">
        <w:rPr>
          <w:i w:val="0"/>
          <w:noProof/>
          <w:sz w:val="18"/>
        </w:rPr>
        <w:fldChar w:fldCharType="separate"/>
      </w:r>
      <w:r w:rsidR="00B02301">
        <w:rPr>
          <w:i w:val="0"/>
          <w:noProof/>
          <w:sz w:val="18"/>
        </w:rPr>
        <w:t>14</w:t>
      </w:r>
      <w:r w:rsidRPr="00306888">
        <w:rPr>
          <w:i w:val="0"/>
          <w:noProof/>
          <w:sz w:val="18"/>
        </w:rPr>
        <w:fldChar w:fldCharType="end"/>
      </w:r>
      <w:bookmarkStart w:id="1" w:name="_GoBack"/>
      <w:bookmarkEnd w:id="1"/>
    </w:p>
    <w:p w14:paraId="7CE939D3" w14:textId="47352051" w:rsidR="00060FF9" w:rsidRPr="00332A95" w:rsidRDefault="00306888" w:rsidP="0048364F">
      <w:r>
        <w:fldChar w:fldCharType="end"/>
      </w:r>
    </w:p>
    <w:p w14:paraId="1A5C4F49" w14:textId="77777777" w:rsidR="00FE7F93" w:rsidRPr="00332A95" w:rsidRDefault="00FE7F93" w:rsidP="0048364F">
      <w:pPr>
        <w:sectPr w:rsidR="00FE7F93" w:rsidRPr="00332A95" w:rsidSect="00A6096C">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7E22D381" w14:textId="77777777" w:rsidR="00A6096C" w:rsidRDefault="00A6096C">
      <w:r>
        <w:object w:dxaOrig="2146" w:dyaOrig="1561" w14:anchorId="7D09DAFB">
          <v:shape id="_x0000_i1032" type="#_x0000_t75" alt="Commonwealth Coat of Arms of Australia" style="width:110.25pt;height:80.25pt" o:ole="" fillcolor="window">
            <v:imagedata r:id="rId8" o:title=""/>
          </v:shape>
          <o:OLEObject Type="Embed" ProgID="Word.Picture.8" ShapeID="_x0000_i1032" DrawAspect="Content" ObjectID="_1710666323" r:id="rId21"/>
        </w:object>
      </w:r>
    </w:p>
    <w:p w14:paraId="1918F3AD" w14:textId="77777777" w:rsidR="00A6096C" w:rsidRDefault="00A6096C"/>
    <w:p w14:paraId="6D48F868" w14:textId="77777777" w:rsidR="00A6096C" w:rsidRDefault="00A6096C" w:rsidP="00093014">
      <w:pPr>
        <w:spacing w:line="240" w:lineRule="auto"/>
      </w:pPr>
    </w:p>
    <w:p w14:paraId="236E8F57" w14:textId="1E0051E2" w:rsidR="00A6096C" w:rsidRDefault="00093014" w:rsidP="00093014">
      <w:pPr>
        <w:pStyle w:val="ShortTP1"/>
      </w:pPr>
      <w:r>
        <w:fldChar w:fldCharType="begin"/>
      </w:r>
      <w:r>
        <w:instrText xml:space="preserve"> STYLEREF ShortT </w:instrText>
      </w:r>
      <w:r>
        <w:fldChar w:fldCharType="separate"/>
      </w:r>
      <w:r w:rsidR="00B02301">
        <w:rPr>
          <w:noProof/>
        </w:rPr>
        <w:t>Social Services and Other Legislation Amendment (Pension Loans Scheme Enhancements) Act 2022</w:t>
      </w:r>
      <w:r>
        <w:rPr>
          <w:noProof/>
        </w:rPr>
        <w:fldChar w:fldCharType="end"/>
      </w:r>
    </w:p>
    <w:p w14:paraId="637DC343" w14:textId="225A6EFE" w:rsidR="00A6096C" w:rsidRDefault="00093014" w:rsidP="00093014">
      <w:pPr>
        <w:pStyle w:val="ActNoP1"/>
      </w:pPr>
      <w:r>
        <w:fldChar w:fldCharType="begin"/>
      </w:r>
      <w:r>
        <w:instrText xml:space="preserve"> STYLEREF Actno </w:instrText>
      </w:r>
      <w:r>
        <w:fldChar w:fldCharType="separate"/>
      </w:r>
      <w:r w:rsidR="00B02301">
        <w:rPr>
          <w:noProof/>
        </w:rPr>
        <w:t>No. 28, 2022</w:t>
      </w:r>
      <w:r>
        <w:rPr>
          <w:noProof/>
        </w:rPr>
        <w:fldChar w:fldCharType="end"/>
      </w:r>
    </w:p>
    <w:p w14:paraId="6AB8C631" w14:textId="77777777" w:rsidR="00A6096C" w:rsidRPr="009A0728" w:rsidRDefault="00A6096C" w:rsidP="00093014">
      <w:pPr>
        <w:pBdr>
          <w:bottom w:val="single" w:sz="6" w:space="0" w:color="auto"/>
        </w:pBdr>
        <w:spacing w:before="400" w:line="240" w:lineRule="auto"/>
        <w:rPr>
          <w:rFonts w:eastAsia="Times New Roman"/>
          <w:b/>
          <w:sz w:val="28"/>
        </w:rPr>
      </w:pPr>
    </w:p>
    <w:p w14:paraId="4D98325F" w14:textId="77777777" w:rsidR="00A6096C" w:rsidRPr="009A0728" w:rsidRDefault="00A6096C" w:rsidP="00093014">
      <w:pPr>
        <w:spacing w:line="40" w:lineRule="exact"/>
        <w:rPr>
          <w:rFonts w:eastAsia="Calibri"/>
          <w:b/>
          <w:sz w:val="28"/>
        </w:rPr>
      </w:pPr>
    </w:p>
    <w:p w14:paraId="62D147EB" w14:textId="77777777" w:rsidR="00A6096C" w:rsidRPr="009A0728" w:rsidRDefault="00A6096C" w:rsidP="00093014">
      <w:pPr>
        <w:pBdr>
          <w:top w:val="single" w:sz="12" w:space="0" w:color="auto"/>
        </w:pBdr>
        <w:spacing w:line="240" w:lineRule="auto"/>
        <w:rPr>
          <w:rFonts w:eastAsia="Times New Roman"/>
          <w:b/>
          <w:sz w:val="28"/>
        </w:rPr>
      </w:pPr>
    </w:p>
    <w:p w14:paraId="45311FBB" w14:textId="77777777" w:rsidR="00A6096C" w:rsidRDefault="00A6096C" w:rsidP="00A6096C">
      <w:pPr>
        <w:pStyle w:val="Page1"/>
        <w:spacing w:before="400"/>
      </w:pPr>
      <w:r>
        <w:t>An Act to amend the law relating to social security and veterans’ entitlements, and for related purposes</w:t>
      </w:r>
    </w:p>
    <w:p w14:paraId="1DE26FFD" w14:textId="79322034" w:rsidR="002E0B3B" w:rsidRDefault="002E0B3B" w:rsidP="00093014">
      <w:pPr>
        <w:pStyle w:val="AssentDt"/>
        <w:spacing w:before="240"/>
        <w:rPr>
          <w:sz w:val="24"/>
        </w:rPr>
      </w:pPr>
      <w:r>
        <w:rPr>
          <w:sz w:val="24"/>
        </w:rPr>
        <w:t>[</w:t>
      </w:r>
      <w:r>
        <w:rPr>
          <w:i/>
          <w:sz w:val="24"/>
        </w:rPr>
        <w:t>Assented to 1 April 2022</w:t>
      </w:r>
      <w:r>
        <w:rPr>
          <w:sz w:val="24"/>
        </w:rPr>
        <w:t>]</w:t>
      </w:r>
    </w:p>
    <w:p w14:paraId="42DE973C" w14:textId="3CBC4651" w:rsidR="0048364F" w:rsidRPr="00332A95" w:rsidRDefault="0048364F" w:rsidP="00332A95">
      <w:pPr>
        <w:spacing w:before="240" w:line="240" w:lineRule="auto"/>
        <w:rPr>
          <w:sz w:val="32"/>
        </w:rPr>
      </w:pPr>
      <w:r w:rsidRPr="00332A95">
        <w:rPr>
          <w:sz w:val="32"/>
        </w:rPr>
        <w:t>The Parliament of Australia enacts:</w:t>
      </w:r>
    </w:p>
    <w:p w14:paraId="705CAE4A" w14:textId="77777777" w:rsidR="0048364F" w:rsidRPr="00332A95" w:rsidRDefault="0048364F" w:rsidP="00332A95">
      <w:pPr>
        <w:pStyle w:val="ActHead5"/>
      </w:pPr>
      <w:bookmarkStart w:id="2" w:name="_Toc100051685"/>
      <w:r w:rsidRPr="00332A95">
        <w:rPr>
          <w:rStyle w:val="CharSectno"/>
        </w:rPr>
        <w:t>1</w:t>
      </w:r>
      <w:r w:rsidRPr="00332A95">
        <w:t xml:space="preserve">  Short title</w:t>
      </w:r>
      <w:bookmarkEnd w:id="2"/>
    </w:p>
    <w:p w14:paraId="56BC0061" w14:textId="77777777" w:rsidR="00194639" w:rsidRDefault="00194639" w:rsidP="00194639">
      <w:pPr>
        <w:pStyle w:val="subsection"/>
      </w:pPr>
      <w:r>
        <w:tab/>
      </w:r>
      <w:r>
        <w:tab/>
        <w:t xml:space="preserve">This Act is the </w:t>
      </w:r>
      <w:r w:rsidRPr="00194639">
        <w:rPr>
          <w:i/>
        </w:rPr>
        <w:t>Social Services and Other Legislation Amendment (Pension Loans Scheme Enhancements) Act 2022</w:t>
      </w:r>
      <w:r>
        <w:t>.</w:t>
      </w:r>
    </w:p>
    <w:p w14:paraId="79282831" w14:textId="446E4E3B" w:rsidR="0048364F" w:rsidRPr="00332A95" w:rsidRDefault="0048364F" w:rsidP="00332A95">
      <w:pPr>
        <w:pStyle w:val="ActHead5"/>
      </w:pPr>
      <w:bookmarkStart w:id="3" w:name="_Toc100051686"/>
      <w:r w:rsidRPr="00332A95">
        <w:rPr>
          <w:rStyle w:val="CharSectno"/>
        </w:rPr>
        <w:t>2</w:t>
      </w:r>
      <w:r w:rsidRPr="00332A95">
        <w:t xml:space="preserve">  Commencement</w:t>
      </w:r>
      <w:bookmarkEnd w:id="3"/>
    </w:p>
    <w:p w14:paraId="149AE507" w14:textId="77777777" w:rsidR="0048364F" w:rsidRPr="00332A95" w:rsidRDefault="0048364F" w:rsidP="00332A95">
      <w:pPr>
        <w:pStyle w:val="subsection"/>
      </w:pPr>
      <w:r w:rsidRPr="00332A95">
        <w:tab/>
        <w:t>(1)</w:t>
      </w:r>
      <w:r w:rsidRPr="00332A95">
        <w:tab/>
        <w:t>Each provision of this Act specified in column 1 of the table commences, or is taken to have commenced, in accordance with column 2 of the table. Any other statement in column 2 has effect according to its terms.</w:t>
      </w:r>
    </w:p>
    <w:p w14:paraId="1550EF86" w14:textId="77777777" w:rsidR="0048364F" w:rsidRPr="00332A95" w:rsidRDefault="0048364F" w:rsidP="00332A95">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332A95" w14:paraId="228D34FD" w14:textId="77777777" w:rsidTr="00FF21EA">
        <w:trPr>
          <w:tblHeader/>
        </w:trPr>
        <w:tc>
          <w:tcPr>
            <w:tcW w:w="7111" w:type="dxa"/>
            <w:gridSpan w:val="3"/>
            <w:tcBorders>
              <w:top w:val="single" w:sz="12" w:space="0" w:color="auto"/>
              <w:bottom w:val="single" w:sz="6" w:space="0" w:color="auto"/>
            </w:tcBorders>
            <w:shd w:val="clear" w:color="auto" w:fill="auto"/>
          </w:tcPr>
          <w:p w14:paraId="5D01A113" w14:textId="77777777" w:rsidR="0048364F" w:rsidRPr="00332A95" w:rsidRDefault="0048364F" w:rsidP="00332A95">
            <w:pPr>
              <w:pStyle w:val="TableHeading"/>
            </w:pPr>
            <w:r w:rsidRPr="00332A95">
              <w:t>Commencement information</w:t>
            </w:r>
          </w:p>
        </w:tc>
      </w:tr>
      <w:tr w:rsidR="0048364F" w:rsidRPr="00332A95" w14:paraId="1A889EA6" w14:textId="77777777" w:rsidTr="00FF21EA">
        <w:trPr>
          <w:tblHeader/>
        </w:trPr>
        <w:tc>
          <w:tcPr>
            <w:tcW w:w="1701" w:type="dxa"/>
            <w:tcBorders>
              <w:top w:val="single" w:sz="6" w:space="0" w:color="auto"/>
              <w:bottom w:val="single" w:sz="6" w:space="0" w:color="auto"/>
            </w:tcBorders>
            <w:shd w:val="clear" w:color="auto" w:fill="auto"/>
          </w:tcPr>
          <w:p w14:paraId="1E3694A5" w14:textId="77777777" w:rsidR="0048364F" w:rsidRPr="00332A95" w:rsidRDefault="0048364F" w:rsidP="00332A95">
            <w:pPr>
              <w:pStyle w:val="TableHeading"/>
            </w:pPr>
            <w:r w:rsidRPr="00332A95">
              <w:t>Column 1</w:t>
            </w:r>
          </w:p>
        </w:tc>
        <w:tc>
          <w:tcPr>
            <w:tcW w:w="3828" w:type="dxa"/>
            <w:tcBorders>
              <w:top w:val="single" w:sz="6" w:space="0" w:color="auto"/>
              <w:bottom w:val="single" w:sz="6" w:space="0" w:color="auto"/>
            </w:tcBorders>
            <w:shd w:val="clear" w:color="auto" w:fill="auto"/>
          </w:tcPr>
          <w:p w14:paraId="2EF14367" w14:textId="77777777" w:rsidR="0048364F" w:rsidRPr="00332A95" w:rsidRDefault="0048364F" w:rsidP="00332A95">
            <w:pPr>
              <w:pStyle w:val="TableHeading"/>
            </w:pPr>
            <w:r w:rsidRPr="00332A95">
              <w:t>Column 2</w:t>
            </w:r>
          </w:p>
        </w:tc>
        <w:tc>
          <w:tcPr>
            <w:tcW w:w="1582" w:type="dxa"/>
            <w:tcBorders>
              <w:top w:val="single" w:sz="6" w:space="0" w:color="auto"/>
              <w:bottom w:val="single" w:sz="6" w:space="0" w:color="auto"/>
            </w:tcBorders>
            <w:shd w:val="clear" w:color="auto" w:fill="auto"/>
          </w:tcPr>
          <w:p w14:paraId="78B38880" w14:textId="77777777" w:rsidR="0048364F" w:rsidRPr="00332A95" w:rsidRDefault="0048364F" w:rsidP="00332A95">
            <w:pPr>
              <w:pStyle w:val="TableHeading"/>
            </w:pPr>
            <w:r w:rsidRPr="00332A95">
              <w:t>Column 3</w:t>
            </w:r>
          </w:p>
        </w:tc>
      </w:tr>
      <w:tr w:rsidR="0048364F" w:rsidRPr="00332A95" w14:paraId="10DF40F8" w14:textId="77777777" w:rsidTr="00FF21EA">
        <w:trPr>
          <w:tblHeader/>
        </w:trPr>
        <w:tc>
          <w:tcPr>
            <w:tcW w:w="1701" w:type="dxa"/>
            <w:tcBorders>
              <w:top w:val="single" w:sz="6" w:space="0" w:color="auto"/>
              <w:bottom w:val="single" w:sz="12" w:space="0" w:color="auto"/>
            </w:tcBorders>
            <w:shd w:val="clear" w:color="auto" w:fill="auto"/>
          </w:tcPr>
          <w:p w14:paraId="063AFB6F" w14:textId="77777777" w:rsidR="0048364F" w:rsidRPr="00332A95" w:rsidRDefault="0048364F" w:rsidP="00332A95">
            <w:pPr>
              <w:pStyle w:val="TableHeading"/>
            </w:pPr>
            <w:r w:rsidRPr="00332A95">
              <w:t>Provisions</w:t>
            </w:r>
          </w:p>
        </w:tc>
        <w:tc>
          <w:tcPr>
            <w:tcW w:w="3828" w:type="dxa"/>
            <w:tcBorders>
              <w:top w:val="single" w:sz="6" w:space="0" w:color="auto"/>
              <w:bottom w:val="single" w:sz="12" w:space="0" w:color="auto"/>
            </w:tcBorders>
            <w:shd w:val="clear" w:color="auto" w:fill="auto"/>
          </w:tcPr>
          <w:p w14:paraId="1FCC7C7C" w14:textId="77777777" w:rsidR="0048364F" w:rsidRPr="00332A95" w:rsidRDefault="0048364F" w:rsidP="00332A95">
            <w:pPr>
              <w:pStyle w:val="TableHeading"/>
            </w:pPr>
            <w:r w:rsidRPr="00332A95">
              <w:t>Commencement</w:t>
            </w:r>
          </w:p>
        </w:tc>
        <w:tc>
          <w:tcPr>
            <w:tcW w:w="1582" w:type="dxa"/>
            <w:tcBorders>
              <w:top w:val="single" w:sz="6" w:space="0" w:color="auto"/>
              <w:bottom w:val="single" w:sz="12" w:space="0" w:color="auto"/>
            </w:tcBorders>
            <w:shd w:val="clear" w:color="auto" w:fill="auto"/>
          </w:tcPr>
          <w:p w14:paraId="02D06C81" w14:textId="77777777" w:rsidR="0048364F" w:rsidRPr="00332A95" w:rsidRDefault="0048364F" w:rsidP="00332A95">
            <w:pPr>
              <w:pStyle w:val="TableHeading"/>
            </w:pPr>
            <w:r w:rsidRPr="00332A95">
              <w:t>Date/Details</w:t>
            </w:r>
          </w:p>
        </w:tc>
      </w:tr>
      <w:tr w:rsidR="0048364F" w:rsidRPr="00332A95" w14:paraId="2DA53B8E" w14:textId="77777777" w:rsidTr="00FF21EA">
        <w:tc>
          <w:tcPr>
            <w:tcW w:w="1701" w:type="dxa"/>
            <w:tcBorders>
              <w:top w:val="single" w:sz="12" w:space="0" w:color="auto"/>
              <w:bottom w:val="single" w:sz="12" w:space="0" w:color="auto"/>
            </w:tcBorders>
            <w:shd w:val="clear" w:color="auto" w:fill="auto"/>
          </w:tcPr>
          <w:p w14:paraId="5FCC3519" w14:textId="77777777" w:rsidR="0048364F" w:rsidRPr="00332A95" w:rsidRDefault="0048364F" w:rsidP="00332A95">
            <w:pPr>
              <w:pStyle w:val="Tabletext"/>
            </w:pPr>
            <w:r w:rsidRPr="00332A95">
              <w:t xml:space="preserve">1.  </w:t>
            </w:r>
            <w:r w:rsidR="00FF21EA" w:rsidRPr="00332A95">
              <w:t>The whole of this Act</w:t>
            </w:r>
          </w:p>
        </w:tc>
        <w:tc>
          <w:tcPr>
            <w:tcW w:w="3828" w:type="dxa"/>
            <w:tcBorders>
              <w:top w:val="single" w:sz="12" w:space="0" w:color="auto"/>
              <w:bottom w:val="single" w:sz="12" w:space="0" w:color="auto"/>
            </w:tcBorders>
            <w:shd w:val="clear" w:color="auto" w:fill="auto"/>
          </w:tcPr>
          <w:p w14:paraId="381DEA1B" w14:textId="77777777" w:rsidR="0048364F" w:rsidRPr="00332A95" w:rsidRDefault="00797415" w:rsidP="00332A95">
            <w:pPr>
              <w:pStyle w:val="Tabletext"/>
            </w:pPr>
            <w:r w:rsidRPr="00332A95">
              <w:t>1 July</w:t>
            </w:r>
            <w:r w:rsidR="00FF21EA" w:rsidRPr="00332A95">
              <w:t xml:space="preserve"> 2022.</w:t>
            </w:r>
          </w:p>
        </w:tc>
        <w:tc>
          <w:tcPr>
            <w:tcW w:w="1582" w:type="dxa"/>
            <w:tcBorders>
              <w:top w:val="single" w:sz="12" w:space="0" w:color="auto"/>
              <w:bottom w:val="single" w:sz="12" w:space="0" w:color="auto"/>
            </w:tcBorders>
            <w:shd w:val="clear" w:color="auto" w:fill="auto"/>
          </w:tcPr>
          <w:p w14:paraId="6EAAE878" w14:textId="77777777" w:rsidR="0048364F" w:rsidRPr="00332A95" w:rsidRDefault="00797415" w:rsidP="00332A95">
            <w:pPr>
              <w:pStyle w:val="Tabletext"/>
            </w:pPr>
            <w:r w:rsidRPr="00332A95">
              <w:t>1 July</w:t>
            </w:r>
            <w:r w:rsidR="00FF21EA" w:rsidRPr="00332A95">
              <w:t xml:space="preserve"> 2022</w:t>
            </w:r>
          </w:p>
        </w:tc>
      </w:tr>
    </w:tbl>
    <w:p w14:paraId="36EA8915" w14:textId="77777777" w:rsidR="0048364F" w:rsidRPr="00332A95" w:rsidRDefault="00201D27" w:rsidP="00332A95">
      <w:pPr>
        <w:pStyle w:val="notetext"/>
      </w:pPr>
      <w:r w:rsidRPr="00332A95">
        <w:t>Note:</w:t>
      </w:r>
      <w:r w:rsidRPr="00332A95">
        <w:tab/>
        <w:t>This table relates only to the provisions of this Act as originally enacted. It will not be amended to deal with any later amendments of this Act.</w:t>
      </w:r>
    </w:p>
    <w:p w14:paraId="5E99C3F1" w14:textId="77777777" w:rsidR="0048364F" w:rsidRPr="00332A95" w:rsidRDefault="0048364F" w:rsidP="00332A95">
      <w:pPr>
        <w:pStyle w:val="subsection"/>
      </w:pPr>
      <w:r w:rsidRPr="00332A95">
        <w:tab/>
        <w:t>(2)</w:t>
      </w:r>
      <w:r w:rsidRPr="00332A95">
        <w:tab/>
      </w:r>
      <w:r w:rsidR="00201D27" w:rsidRPr="00332A95">
        <w:t xml:space="preserve">Any information in </w:t>
      </w:r>
      <w:r w:rsidR="00877D48" w:rsidRPr="00332A95">
        <w:t>c</w:t>
      </w:r>
      <w:r w:rsidR="00201D27" w:rsidRPr="00332A95">
        <w:t>olumn 3 of the table is not part of this Act. Information may be inserted in this column, or information in it may be edited, in any published version of this Act.</w:t>
      </w:r>
    </w:p>
    <w:p w14:paraId="4BFEE22C" w14:textId="77777777" w:rsidR="0048364F" w:rsidRPr="00332A95" w:rsidRDefault="0048364F" w:rsidP="00332A95">
      <w:pPr>
        <w:pStyle w:val="ActHead5"/>
      </w:pPr>
      <w:bookmarkStart w:id="4" w:name="_Toc100051687"/>
      <w:r w:rsidRPr="00332A95">
        <w:rPr>
          <w:rStyle w:val="CharSectno"/>
        </w:rPr>
        <w:t>3</w:t>
      </w:r>
      <w:r w:rsidRPr="00332A95">
        <w:t xml:space="preserve">  Schedules</w:t>
      </w:r>
      <w:bookmarkEnd w:id="4"/>
    </w:p>
    <w:p w14:paraId="0C3781DD" w14:textId="77777777" w:rsidR="0048364F" w:rsidRPr="00332A95" w:rsidRDefault="0048364F" w:rsidP="00332A95">
      <w:pPr>
        <w:pStyle w:val="subsection"/>
      </w:pPr>
      <w:r w:rsidRPr="00332A95">
        <w:tab/>
      </w:r>
      <w:r w:rsidRPr="00332A95">
        <w:tab/>
      </w:r>
      <w:r w:rsidR="00202618" w:rsidRPr="00332A95">
        <w:t>Legislation that is specified in a Schedule to this Act is amended or repealed as set out in the applicable items in the Schedule concerned, and any other item in a Schedule to this Act has effect according to its terms.</w:t>
      </w:r>
    </w:p>
    <w:p w14:paraId="487DA086" w14:textId="77777777" w:rsidR="008D3E94" w:rsidRPr="00332A95" w:rsidRDefault="00E32116" w:rsidP="00332A95">
      <w:pPr>
        <w:pStyle w:val="ActHead6"/>
        <w:pageBreakBefore/>
      </w:pPr>
      <w:bookmarkStart w:id="5" w:name="opcAmSched"/>
      <w:bookmarkStart w:id="6" w:name="opcCurrentFind"/>
      <w:bookmarkStart w:id="7" w:name="_Toc100051688"/>
      <w:r w:rsidRPr="00332A95">
        <w:rPr>
          <w:rStyle w:val="CharAmSchNo"/>
        </w:rPr>
        <w:lastRenderedPageBreak/>
        <w:t>Schedule 1</w:t>
      </w:r>
      <w:r w:rsidR="0048364F" w:rsidRPr="00332A95">
        <w:t>—</w:t>
      </w:r>
      <w:r w:rsidR="00FF21EA" w:rsidRPr="00332A95">
        <w:rPr>
          <w:rStyle w:val="CharAmSchText"/>
        </w:rPr>
        <w:t>Amendments</w:t>
      </w:r>
      <w:bookmarkEnd w:id="7"/>
    </w:p>
    <w:p w14:paraId="16841916" w14:textId="77777777" w:rsidR="00093464" w:rsidRPr="00332A95" w:rsidRDefault="0042338A" w:rsidP="00332A95">
      <w:pPr>
        <w:pStyle w:val="ActHead7"/>
      </w:pPr>
      <w:bookmarkStart w:id="8" w:name="_Toc100051689"/>
      <w:bookmarkEnd w:id="5"/>
      <w:bookmarkEnd w:id="6"/>
      <w:r w:rsidRPr="00332A95">
        <w:rPr>
          <w:rStyle w:val="CharAmPartNo"/>
        </w:rPr>
        <w:t>Part 1</w:t>
      </w:r>
      <w:r w:rsidR="00093464" w:rsidRPr="00332A95">
        <w:t>—</w:t>
      </w:r>
      <w:r w:rsidR="00093464" w:rsidRPr="00332A95">
        <w:rPr>
          <w:rStyle w:val="CharAmPartText"/>
        </w:rPr>
        <w:t>No negative equity guarantee</w:t>
      </w:r>
      <w:bookmarkEnd w:id="8"/>
    </w:p>
    <w:p w14:paraId="64C323C0" w14:textId="77777777" w:rsidR="00FF21EA" w:rsidRPr="00332A95" w:rsidRDefault="00FF21EA" w:rsidP="00332A95">
      <w:pPr>
        <w:pStyle w:val="ActHead9"/>
        <w:rPr>
          <w:i w:val="0"/>
        </w:rPr>
      </w:pPr>
      <w:bookmarkStart w:id="9" w:name="_Toc100051690"/>
      <w:r w:rsidRPr="00332A95">
        <w:t>Social Security Act 1991</w:t>
      </w:r>
      <w:bookmarkEnd w:id="9"/>
    </w:p>
    <w:p w14:paraId="2D3F76E2" w14:textId="77777777" w:rsidR="001440FF" w:rsidRPr="00332A95" w:rsidRDefault="00593364" w:rsidP="00332A95">
      <w:pPr>
        <w:pStyle w:val="ItemHead"/>
      </w:pPr>
      <w:r w:rsidRPr="00332A95">
        <w:t>1</w:t>
      </w:r>
      <w:r w:rsidR="001440FF" w:rsidRPr="00332A95">
        <w:t xml:space="preserve">  </w:t>
      </w:r>
      <w:r w:rsidR="00914B7D" w:rsidRPr="00332A95">
        <w:t>Sub</w:t>
      </w:r>
      <w:r w:rsidR="00E65D3C" w:rsidRPr="00332A95">
        <w:t>section 1</w:t>
      </w:r>
      <w:r w:rsidR="001440FF" w:rsidRPr="00332A95">
        <w:t xml:space="preserve">133AA(1) (definition of </w:t>
      </w:r>
      <w:r w:rsidR="001440FF" w:rsidRPr="00332A95">
        <w:rPr>
          <w:i/>
        </w:rPr>
        <w:t>real assets</w:t>
      </w:r>
      <w:r w:rsidR="001440FF" w:rsidRPr="00332A95">
        <w:t>)</w:t>
      </w:r>
    </w:p>
    <w:p w14:paraId="76C098C9" w14:textId="77777777" w:rsidR="001440FF" w:rsidRPr="00332A95" w:rsidRDefault="001440FF" w:rsidP="00332A95">
      <w:pPr>
        <w:pStyle w:val="Item"/>
      </w:pPr>
      <w:r w:rsidRPr="00332A95">
        <w:t xml:space="preserve">Omit “, but does not include any real property specified under </w:t>
      </w:r>
      <w:r w:rsidR="00914B7D" w:rsidRPr="00332A95">
        <w:t>paragraph 1</w:t>
      </w:r>
      <w:r w:rsidRPr="00332A95">
        <w:t xml:space="preserve">136(1A)(a)”, substitute “that is specified under </w:t>
      </w:r>
      <w:r w:rsidR="00914B7D" w:rsidRPr="00332A95">
        <w:t>paragraph 1</w:t>
      </w:r>
      <w:r w:rsidRPr="00332A95">
        <w:t>136(1A)(a)”.</w:t>
      </w:r>
    </w:p>
    <w:p w14:paraId="55B24B4F" w14:textId="77777777" w:rsidR="006107BC" w:rsidRPr="00332A95" w:rsidRDefault="00593364" w:rsidP="00332A95">
      <w:pPr>
        <w:pStyle w:val="ItemHead"/>
      </w:pPr>
      <w:r w:rsidRPr="00332A95">
        <w:t>2</w:t>
      </w:r>
      <w:r w:rsidR="006107BC" w:rsidRPr="00332A95">
        <w:t xml:space="preserve">  </w:t>
      </w:r>
      <w:r w:rsidR="00914B7D" w:rsidRPr="00332A95">
        <w:t>Paragraph 1</w:t>
      </w:r>
      <w:r w:rsidR="006107BC" w:rsidRPr="00332A95">
        <w:t>133(3)(c)</w:t>
      </w:r>
    </w:p>
    <w:p w14:paraId="33FFEBF1" w14:textId="77777777" w:rsidR="006107BC" w:rsidRPr="00332A95" w:rsidRDefault="006107BC" w:rsidP="00332A95">
      <w:pPr>
        <w:pStyle w:val="Item"/>
      </w:pPr>
      <w:r w:rsidRPr="00332A95">
        <w:t>After “against”, insert “specified”.</w:t>
      </w:r>
    </w:p>
    <w:p w14:paraId="7C0B5902" w14:textId="77777777" w:rsidR="006107BC" w:rsidRPr="00332A95" w:rsidRDefault="00593364" w:rsidP="00332A95">
      <w:pPr>
        <w:pStyle w:val="ItemHead"/>
      </w:pPr>
      <w:r w:rsidRPr="00332A95">
        <w:t>3</w:t>
      </w:r>
      <w:r w:rsidR="006107BC" w:rsidRPr="00332A95">
        <w:t xml:space="preserve">  </w:t>
      </w:r>
      <w:r w:rsidR="00914B7D" w:rsidRPr="00332A95">
        <w:t>Paragraph 1</w:t>
      </w:r>
      <w:r w:rsidR="006107BC" w:rsidRPr="00332A95">
        <w:t>133(3)(d)</w:t>
      </w:r>
    </w:p>
    <w:p w14:paraId="5A62A779" w14:textId="77777777" w:rsidR="006107BC" w:rsidRPr="00332A95" w:rsidRDefault="006657AE" w:rsidP="00332A95">
      <w:pPr>
        <w:pStyle w:val="Item"/>
      </w:pPr>
      <w:r w:rsidRPr="00332A95">
        <w:t>Omit</w:t>
      </w:r>
      <w:r w:rsidR="006107BC" w:rsidRPr="00332A95">
        <w:t xml:space="preserve"> “</w:t>
      </w:r>
      <w:r w:rsidRPr="00332A95">
        <w:t xml:space="preserve">that </w:t>
      </w:r>
      <w:r w:rsidR="006107BC" w:rsidRPr="00332A95">
        <w:t xml:space="preserve">real”, </w:t>
      </w:r>
      <w:r w:rsidR="00F3708B" w:rsidRPr="00332A95">
        <w:t>substitute</w:t>
      </w:r>
      <w:r w:rsidR="006107BC" w:rsidRPr="00332A95">
        <w:t xml:space="preserve"> “</w:t>
      </w:r>
      <w:r w:rsidRPr="00332A95">
        <w:t xml:space="preserve">the </w:t>
      </w:r>
      <w:r w:rsidR="006107BC" w:rsidRPr="00332A95">
        <w:t>specified</w:t>
      </w:r>
      <w:r w:rsidRPr="00332A95">
        <w:t xml:space="preserve"> real</w:t>
      </w:r>
      <w:r w:rsidR="006107BC" w:rsidRPr="00332A95">
        <w:t>”.</w:t>
      </w:r>
    </w:p>
    <w:p w14:paraId="15BFAFA4" w14:textId="77777777" w:rsidR="001440FF" w:rsidRPr="00332A95" w:rsidRDefault="00593364" w:rsidP="00332A95">
      <w:pPr>
        <w:pStyle w:val="ItemHead"/>
      </w:pPr>
      <w:r w:rsidRPr="00332A95">
        <w:t>4</w:t>
      </w:r>
      <w:r w:rsidR="001440FF" w:rsidRPr="00332A95">
        <w:t xml:space="preserve">  </w:t>
      </w:r>
      <w:r w:rsidR="00914B7D" w:rsidRPr="00332A95">
        <w:t>Paragraph 1</w:t>
      </w:r>
      <w:r w:rsidR="001440FF" w:rsidRPr="00332A95">
        <w:t>136(1A)(a)</w:t>
      </w:r>
    </w:p>
    <w:p w14:paraId="75C1E285" w14:textId="77777777" w:rsidR="001440FF" w:rsidRPr="00332A95" w:rsidRDefault="001440FF" w:rsidP="00332A95">
      <w:pPr>
        <w:pStyle w:val="Item"/>
      </w:pPr>
      <w:r w:rsidRPr="00332A95">
        <w:t>Repeal the paragraph, substitute:</w:t>
      </w:r>
    </w:p>
    <w:p w14:paraId="2A1BEE25" w14:textId="77777777" w:rsidR="001440FF" w:rsidRPr="00332A95" w:rsidRDefault="001440FF" w:rsidP="00332A95">
      <w:pPr>
        <w:pStyle w:val="paragraph"/>
      </w:pPr>
      <w:r w:rsidRPr="00332A95">
        <w:tab/>
        <w:t>(a)</w:t>
      </w:r>
      <w:r w:rsidRPr="00332A95">
        <w:tab/>
        <w:t xml:space="preserve">specify any real property that is to be included in working out the value of real assets for the purposes of sections 1133 and 1135A, or that is to be subject to a charge under </w:t>
      </w:r>
      <w:r w:rsidR="00E65D3C" w:rsidRPr="00332A95">
        <w:t>section 1</w:t>
      </w:r>
      <w:r w:rsidRPr="00332A95">
        <w:t>138; and</w:t>
      </w:r>
    </w:p>
    <w:p w14:paraId="0C8BD597" w14:textId="77777777" w:rsidR="000025C5" w:rsidRPr="00332A95" w:rsidRDefault="00593364" w:rsidP="00332A95">
      <w:pPr>
        <w:pStyle w:val="ItemHead"/>
      </w:pPr>
      <w:r w:rsidRPr="00332A95">
        <w:t>5</w:t>
      </w:r>
      <w:r w:rsidR="000025C5" w:rsidRPr="00332A95">
        <w:t xml:space="preserve">  </w:t>
      </w:r>
      <w:r w:rsidR="00914B7D" w:rsidRPr="00332A95">
        <w:t>Paragraph 1</w:t>
      </w:r>
      <w:r w:rsidR="000025C5" w:rsidRPr="00332A95">
        <w:t>136(3)(</w:t>
      </w:r>
      <w:r w:rsidR="0029567C" w:rsidRPr="00332A95">
        <w:t>b</w:t>
      </w:r>
      <w:r w:rsidR="000025C5" w:rsidRPr="00332A95">
        <w:t>)</w:t>
      </w:r>
    </w:p>
    <w:p w14:paraId="6B8DB4A8" w14:textId="77777777" w:rsidR="000025C5" w:rsidRPr="00332A95" w:rsidRDefault="000025C5" w:rsidP="00332A95">
      <w:pPr>
        <w:pStyle w:val="Item"/>
      </w:pPr>
      <w:r w:rsidRPr="00332A95">
        <w:t>Omit “</w:t>
      </w:r>
      <w:r w:rsidR="00641C5B" w:rsidRPr="00332A95">
        <w:t>Secretary</w:t>
      </w:r>
      <w:r w:rsidR="0029567C" w:rsidRPr="00332A95">
        <w:t>; and</w:t>
      </w:r>
      <w:r w:rsidRPr="00332A95">
        <w:t>”, substitute “</w:t>
      </w:r>
      <w:r w:rsidR="00641C5B" w:rsidRPr="00332A95">
        <w:t>Secretary</w:t>
      </w:r>
      <w:r w:rsidR="0029567C" w:rsidRPr="00332A95">
        <w:t>.</w:t>
      </w:r>
      <w:r w:rsidRPr="00332A95">
        <w:t>”.</w:t>
      </w:r>
    </w:p>
    <w:p w14:paraId="365870B7" w14:textId="77777777" w:rsidR="0029567C" w:rsidRPr="00332A95" w:rsidRDefault="00593364" w:rsidP="00332A95">
      <w:pPr>
        <w:pStyle w:val="ItemHead"/>
      </w:pPr>
      <w:r w:rsidRPr="00332A95">
        <w:t>6</w:t>
      </w:r>
      <w:r w:rsidR="0029567C" w:rsidRPr="00332A95">
        <w:t xml:space="preserve">  </w:t>
      </w:r>
      <w:r w:rsidR="00914B7D" w:rsidRPr="00332A95">
        <w:t>Paragraph 1</w:t>
      </w:r>
      <w:r w:rsidR="0029567C" w:rsidRPr="00332A95">
        <w:t>136(3)(c)</w:t>
      </w:r>
    </w:p>
    <w:p w14:paraId="79E8F4AB" w14:textId="77777777" w:rsidR="0029567C" w:rsidRPr="00332A95" w:rsidRDefault="0029567C" w:rsidP="00332A95">
      <w:pPr>
        <w:pStyle w:val="Item"/>
      </w:pPr>
      <w:r w:rsidRPr="00332A95">
        <w:t>Repeal the paragraph.</w:t>
      </w:r>
    </w:p>
    <w:p w14:paraId="78FF3C4E" w14:textId="77777777" w:rsidR="00E6032D" w:rsidRPr="00332A95" w:rsidRDefault="00593364" w:rsidP="00332A95">
      <w:pPr>
        <w:pStyle w:val="ItemHead"/>
      </w:pPr>
      <w:r w:rsidRPr="00332A95">
        <w:t>7</w:t>
      </w:r>
      <w:r w:rsidR="00E6032D" w:rsidRPr="00332A95">
        <w:t xml:space="preserve">  </w:t>
      </w:r>
      <w:r w:rsidR="00914B7D" w:rsidRPr="00332A95">
        <w:t>Paragraph 1</w:t>
      </w:r>
      <w:r w:rsidR="00E6032D" w:rsidRPr="00332A95">
        <w:t>137(3)</w:t>
      </w:r>
      <w:r w:rsidR="00D32E25" w:rsidRPr="00332A95">
        <w:t>(b)</w:t>
      </w:r>
    </w:p>
    <w:p w14:paraId="72B963A9" w14:textId="77777777" w:rsidR="00E6032D" w:rsidRPr="00332A95" w:rsidRDefault="00E6032D" w:rsidP="00332A95">
      <w:pPr>
        <w:pStyle w:val="Item"/>
      </w:pPr>
      <w:r w:rsidRPr="00332A95">
        <w:t xml:space="preserve">Repeal the </w:t>
      </w:r>
      <w:r w:rsidR="00D32E25" w:rsidRPr="00332A95">
        <w:t>paragraph</w:t>
      </w:r>
      <w:r w:rsidRPr="00332A95">
        <w:t>, substitute:</w:t>
      </w:r>
    </w:p>
    <w:p w14:paraId="4D3136D1" w14:textId="77777777" w:rsidR="00E6032D" w:rsidRPr="00332A95" w:rsidRDefault="00E6032D" w:rsidP="00332A95">
      <w:pPr>
        <w:pStyle w:val="paragraph"/>
      </w:pPr>
      <w:r w:rsidRPr="00332A95">
        <w:tab/>
        <w:t>(</w:t>
      </w:r>
      <w:r w:rsidR="00D32E25" w:rsidRPr="00332A95">
        <w:t>b</w:t>
      </w:r>
      <w:r w:rsidRPr="00332A95">
        <w:t>)</w:t>
      </w:r>
      <w:r w:rsidRPr="00332A95">
        <w:tab/>
      </w:r>
      <w:r w:rsidR="00D32E25" w:rsidRPr="00332A95">
        <w:t>be in a form approved by the Secretary.</w:t>
      </w:r>
    </w:p>
    <w:p w14:paraId="7410C378" w14:textId="77777777" w:rsidR="00FF21EA" w:rsidRPr="00332A95" w:rsidRDefault="00593364" w:rsidP="00332A95">
      <w:pPr>
        <w:pStyle w:val="ItemHead"/>
      </w:pPr>
      <w:r w:rsidRPr="00332A95">
        <w:t>8</w:t>
      </w:r>
      <w:r w:rsidR="00FF21EA" w:rsidRPr="00332A95">
        <w:t xml:space="preserve">  </w:t>
      </w:r>
      <w:r w:rsidR="00186C2A" w:rsidRPr="00332A95">
        <w:t xml:space="preserve">After </w:t>
      </w:r>
      <w:r w:rsidR="00E65D3C" w:rsidRPr="00332A95">
        <w:t>section 1</w:t>
      </w:r>
      <w:r w:rsidR="00186C2A" w:rsidRPr="00332A95">
        <w:t>144</w:t>
      </w:r>
    </w:p>
    <w:p w14:paraId="4227C0BD" w14:textId="77777777" w:rsidR="00186C2A" w:rsidRPr="00332A95" w:rsidRDefault="00186C2A" w:rsidP="00332A95">
      <w:pPr>
        <w:pStyle w:val="Item"/>
      </w:pPr>
      <w:r w:rsidRPr="00332A95">
        <w:t>Insert:</w:t>
      </w:r>
    </w:p>
    <w:p w14:paraId="0A19ED1A" w14:textId="77777777" w:rsidR="009165BD" w:rsidRPr="00332A95" w:rsidRDefault="009165BD" w:rsidP="00332A95">
      <w:pPr>
        <w:pStyle w:val="ActHead5"/>
      </w:pPr>
      <w:bookmarkStart w:id="10" w:name="_Hlk76738270"/>
      <w:bookmarkStart w:id="11" w:name="_Hlk76994691"/>
      <w:bookmarkStart w:id="12" w:name="_Hlk77685204"/>
      <w:bookmarkStart w:id="13" w:name="_Toc100051691"/>
      <w:r w:rsidRPr="00332A95">
        <w:rPr>
          <w:rStyle w:val="CharSectno"/>
        </w:rPr>
        <w:lastRenderedPageBreak/>
        <w:t>1144AA</w:t>
      </w:r>
      <w:r w:rsidRPr="00332A95">
        <w:t xml:space="preserve">  No negative equity guarantee</w:t>
      </w:r>
      <w:bookmarkEnd w:id="13"/>
    </w:p>
    <w:p w14:paraId="1FA9BB24" w14:textId="77777777" w:rsidR="009165BD" w:rsidRPr="00332A95" w:rsidRDefault="009165BD" w:rsidP="00332A95">
      <w:pPr>
        <w:pStyle w:val="SubsectionHead"/>
      </w:pPr>
      <w:r w:rsidRPr="00332A95">
        <w:t xml:space="preserve">When </w:t>
      </w:r>
      <w:r w:rsidR="0064264F" w:rsidRPr="00332A95">
        <w:t xml:space="preserve">adjusted </w:t>
      </w:r>
      <w:r w:rsidR="008B46AB" w:rsidRPr="00332A95">
        <w:t>value</w:t>
      </w:r>
      <w:r w:rsidRPr="00332A95">
        <w:t xml:space="preserve"> of assets is exceeded</w:t>
      </w:r>
    </w:p>
    <w:p w14:paraId="4D7D0C80" w14:textId="77777777" w:rsidR="009165BD" w:rsidRPr="00332A95" w:rsidRDefault="009165BD" w:rsidP="00332A95">
      <w:pPr>
        <w:pStyle w:val="subsection"/>
      </w:pPr>
      <w:r w:rsidRPr="00332A95">
        <w:tab/>
        <w:t>(1)</w:t>
      </w:r>
      <w:r w:rsidRPr="00332A95">
        <w:tab/>
      </w:r>
      <w:r w:rsidR="003309A0" w:rsidRPr="00332A95">
        <w:t>I</w:t>
      </w:r>
      <w:r w:rsidRPr="00332A95">
        <w:t>f:</w:t>
      </w:r>
    </w:p>
    <w:p w14:paraId="51555BB9" w14:textId="77777777" w:rsidR="009165BD" w:rsidRPr="00332A95" w:rsidRDefault="009165BD" w:rsidP="00332A95">
      <w:pPr>
        <w:pStyle w:val="paragraph"/>
      </w:pPr>
      <w:r w:rsidRPr="00332A95">
        <w:tab/>
        <w:t>(a)</w:t>
      </w:r>
      <w:r w:rsidRPr="00332A95">
        <w:tab/>
        <w:t xml:space="preserve">a person owes a debt to the Commonwealth under </w:t>
      </w:r>
      <w:r w:rsidR="00E65D3C" w:rsidRPr="00332A95">
        <w:t>section 1</w:t>
      </w:r>
      <w:r w:rsidRPr="00332A95">
        <w:t>135; and</w:t>
      </w:r>
    </w:p>
    <w:p w14:paraId="52AC9E26" w14:textId="77777777" w:rsidR="009165BD" w:rsidRPr="00332A95" w:rsidRDefault="009165BD" w:rsidP="00332A95">
      <w:pPr>
        <w:pStyle w:val="paragraph"/>
      </w:pPr>
      <w:r w:rsidRPr="00332A95">
        <w:tab/>
        <w:t>(b)</w:t>
      </w:r>
      <w:r w:rsidRPr="00332A95">
        <w:tab/>
        <w:t xml:space="preserve">neither </w:t>
      </w:r>
      <w:r w:rsidR="00C71E26" w:rsidRPr="00332A95">
        <w:t>subparagraph 1</w:t>
      </w:r>
      <w:r w:rsidRPr="00332A95">
        <w:t xml:space="preserve">133(1)(d)(ii) nor </w:t>
      </w:r>
      <w:r w:rsidR="00C71E26" w:rsidRPr="00332A95">
        <w:t>subparagraph 1</w:t>
      </w:r>
      <w:r w:rsidRPr="00332A95">
        <w:t>133(2)(d)(ii) applied to the person when the person made the request to participate in the pension loans scheme; and</w:t>
      </w:r>
    </w:p>
    <w:p w14:paraId="433BFEC2" w14:textId="77777777" w:rsidR="009165BD" w:rsidRPr="00332A95" w:rsidRDefault="009165BD" w:rsidP="00332A95">
      <w:pPr>
        <w:pStyle w:val="paragraph"/>
      </w:pPr>
      <w:r w:rsidRPr="00332A95">
        <w:tab/>
        <w:t>(c)</w:t>
      </w:r>
      <w:r w:rsidRPr="00332A95">
        <w:tab/>
        <w:t>either of the following events occur:</w:t>
      </w:r>
    </w:p>
    <w:p w14:paraId="6FA921FB" w14:textId="77777777" w:rsidR="009165BD" w:rsidRPr="00332A95" w:rsidRDefault="009165BD" w:rsidP="00332A95">
      <w:pPr>
        <w:pStyle w:val="paragraphsub"/>
      </w:pPr>
      <w:r w:rsidRPr="00332A95">
        <w:tab/>
        <w:t>(i)</w:t>
      </w:r>
      <w:r w:rsidRPr="00332A95">
        <w:tab/>
        <w:t>a person seeks to repay the debt;</w:t>
      </w:r>
    </w:p>
    <w:p w14:paraId="46897B4A" w14:textId="77777777" w:rsidR="009165BD" w:rsidRPr="00332A95" w:rsidRDefault="009165BD" w:rsidP="00332A95">
      <w:pPr>
        <w:pStyle w:val="paragraphsub"/>
      </w:pPr>
      <w:r w:rsidRPr="00332A95">
        <w:tab/>
        <w:t>(ii)</w:t>
      </w:r>
      <w:r w:rsidRPr="00332A95">
        <w:tab/>
        <w:t>the Commonwealth seeks to recover the debt; and</w:t>
      </w:r>
    </w:p>
    <w:p w14:paraId="234BAF4F" w14:textId="77777777" w:rsidR="009165BD" w:rsidRPr="00332A95" w:rsidRDefault="009165BD" w:rsidP="00332A95">
      <w:pPr>
        <w:pStyle w:val="paragraph"/>
      </w:pPr>
      <w:r w:rsidRPr="00332A95">
        <w:tab/>
        <w:t>(d)</w:t>
      </w:r>
      <w:r w:rsidRPr="00332A95">
        <w:tab/>
        <w:t xml:space="preserve">at the time the event occurs, the amount of the debt exceeds the </w:t>
      </w:r>
      <w:r w:rsidR="0064264F" w:rsidRPr="00332A95">
        <w:t xml:space="preserve">adjusted </w:t>
      </w:r>
      <w:r w:rsidR="008B46AB" w:rsidRPr="00332A95">
        <w:t>value</w:t>
      </w:r>
      <w:r w:rsidRPr="00332A95">
        <w:t xml:space="preserve"> of the person’s real assets</w:t>
      </w:r>
      <w:r w:rsidR="003309A0" w:rsidRPr="00332A95">
        <w:t>; and</w:t>
      </w:r>
    </w:p>
    <w:p w14:paraId="299132FB" w14:textId="77777777" w:rsidR="003309A0" w:rsidRPr="00332A95" w:rsidRDefault="003309A0" w:rsidP="00332A95">
      <w:pPr>
        <w:pStyle w:val="paragraph"/>
      </w:pPr>
      <w:r w:rsidRPr="00332A95">
        <w:tab/>
        <w:t>(e)</w:t>
      </w:r>
      <w:r w:rsidRPr="00332A95">
        <w:tab/>
      </w:r>
      <w:r w:rsidR="00593364" w:rsidRPr="00332A95">
        <w:t>subsection (</w:t>
      </w:r>
      <w:r w:rsidR="00AB7A0F" w:rsidRPr="00332A95">
        <w:t>3</w:t>
      </w:r>
      <w:r w:rsidRPr="00332A95">
        <w:t xml:space="preserve">) </w:t>
      </w:r>
      <w:r w:rsidR="00012EBF" w:rsidRPr="00332A95">
        <w:t>of this section d</w:t>
      </w:r>
      <w:r w:rsidRPr="00332A95">
        <w:t>oes not apply;</w:t>
      </w:r>
    </w:p>
    <w:p w14:paraId="425D9363" w14:textId="77777777" w:rsidR="003309A0" w:rsidRPr="00332A95" w:rsidRDefault="003309A0" w:rsidP="00332A95">
      <w:pPr>
        <w:pStyle w:val="subsection2"/>
      </w:pPr>
      <w:r w:rsidRPr="00332A95">
        <w:t>then:</w:t>
      </w:r>
    </w:p>
    <w:p w14:paraId="1AEC0C64" w14:textId="77777777" w:rsidR="009165BD" w:rsidRPr="00332A95" w:rsidRDefault="009165BD" w:rsidP="00332A95">
      <w:pPr>
        <w:pStyle w:val="paragraph"/>
      </w:pPr>
      <w:r w:rsidRPr="00332A95">
        <w:tab/>
        <w:t>(</w:t>
      </w:r>
      <w:r w:rsidR="003309A0" w:rsidRPr="00332A95">
        <w:t>f</w:t>
      </w:r>
      <w:r w:rsidRPr="00332A95">
        <w:t>)</w:t>
      </w:r>
      <w:r w:rsidRPr="00332A95">
        <w:tab/>
        <w:t xml:space="preserve">the Commonwealth is not entitled to recover </w:t>
      </w:r>
      <w:r w:rsidR="00E1724C" w:rsidRPr="00332A95">
        <w:t xml:space="preserve">an amount (the </w:t>
      </w:r>
      <w:r w:rsidR="00E1724C" w:rsidRPr="00332A95">
        <w:rPr>
          <w:b/>
          <w:i/>
        </w:rPr>
        <w:t>excess amount</w:t>
      </w:r>
      <w:r w:rsidR="00E1724C" w:rsidRPr="00332A95">
        <w:t xml:space="preserve">) that exceeds the </w:t>
      </w:r>
      <w:r w:rsidR="0064264F" w:rsidRPr="00332A95">
        <w:t>adjusted</w:t>
      </w:r>
      <w:r w:rsidR="00E1724C" w:rsidRPr="00332A95">
        <w:t xml:space="preserve"> value of the person’s real assets</w:t>
      </w:r>
      <w:r w:rsidR="000921FC" w:rsidRPr="00332A95">
        <w:t>;</w:t>
      </w:r>
      <w:r w:rsidR="00F3708B" w:rsidRPr="00332A95">
        <w:t xml:space="preserve"> and</w:t>
      </w:r>
    </w:p>
    <w:p w14:paraId="6CA4207B" w14:textId="77777777" w:rsidR="000921FC" w:rsidRPr="00332A95" w:rsidRDefault="000921FC" w:rsidP="00332A95">
      <w:pPr>
        <w:pStyle w:val="paragraph"/>
      </w:pPr>
      <w:r w:rsidRPr="00332A95">
        <w:tab/>
        <w:t>(</w:t>
      </w:r>
      <w:r w:rsidR="003309A0" w:rsidRPr="00332A95">
        <w:t>g</w:t>
      </w:r>
      <w:r w:rsidRPr="00332A95">
        <w:t>)</w:t>
      </w:r>
      <w:r w:rsidRPr="00332A95">
        <w:tab/>
        <w:t xml:space="preserve">the debt to the Commonwealth, and </w:t>
      </w:r>
      <w:r w:rsidR="00162FFA" w:rsidRPr="00332A95">
        <w:t>the</w:t>
      </w:r>
      <w:r w:rsidRPr="00332A95">
        <w:t xml:space="preserve"> charge securing the debt, is discharged </w:t>
      </w:r>
      <w:r w:rsidR="007A7866" w:rsidRPr="00332A95">
        <w:t xml:space="preserve">to the extent of the excess amount </w:t>
      </w:r>
      <w:r w:rsidRPr="00332A95">
        <w:t>by force of this paragraph.</w:t>
      </w:r>
    </w:p>
    <w:p w14:paraId="6F7F0BD0" w14:textId="77777777" w:rsidR="003309A0" w:rsidRPr="00332A95" w:rsidRDefault="003309A0" w:rsidP="00332A95">
      <w:pPr>
        <w:pStyle w:val="notetext"/>
      </w:pPr>
      <w:r w:rsidRPr="00332A95">
        <w:t>Note:</w:t>
      </w:r>
      <w:r w:rsidRPr="00332A95">
        <w:tab/>
        <w:t xml:space="preserve">For the meaning of </w:t>
      </w:r>
      <w:r w:rsidRPr="00332A95">
        <w:rPr>
          <w:b/>
          <w:i/>
        </w:rPr>
        <w:t>real assets</w:t>
      </w:r>
      <w:r w:rsidRPr="00332A95">
        <w:t>, see sub</w:t>
      </w:r>
      <w:r w:rsidR="00E65D3C" w:rsidRPr="00332A95">
        <w:t>section 1</w:t>
      </w:r>
      <w:r w:rsidRPr="00332A95">
        <w:t>133AA(1).</w:t>
      </w:r>
    </w:p>
    <w:p w14:paraId="77F51196" w14:textId="77777777" w:rsidR="009165BD" w:rsidRPr="00332A95" w:rsidRDefault="009165BD" w:rsidP="00332A95">
      <w:pPr>
        <w:pStyle w:val="SubsectionHead"/>
      </w:pPr>
      <w:r w:rsidRPr="00332A95">
        <w:t xml:space="preserve">When </w:t>
      </w:r>
      <w:r w:rsidR="00D16F4E" w:rsidRPr="00332A95">
        <w:t>adjusted v</w:t>
      </w:r>
      <w:r w:rsidRPr="00332A95">
        <w:t>alue of charge is exceeded</w:t>
      </w:r>
    </w:p>
    <w:p w14:paraId="0FB09E68" w14:textId="77777777" w:rsidR="009165BD" w:rsidRPr="00332A95" w:rsidRDefault="009165BD" w:rsidP="00332A95">
      <w:pPr>
        <w:pStyle w:val="subsection"/>
      </w:pPr>
      <w:r w:rsidRPr="00332A95">
        <w:tab/>
        <w:t>(</w:t>
      </w:r>
      <w:r w:rsidR="003309A0" w:rsidRPr="00332A95">
        <w:t>2</w:t>
      </w:r>
      <w:r w:rsidRPr="00332A95">
        <w:t>)</w:t>
      </w:r>
      <w:r w:rsidRPr="00332A95">
        <w:tab/>
      </w:r>
      <w:r w:rsidR="003309A0" w:rsidRPr="00332A95">
        <w:t>I</w:t>
      </w:r>
      <w:r w:rsidRPr="00332A95">
        <w:t>f:</w:t>
      </w:r>
    </w:p>
    <w:p w14:paraId="05B9B973" w14:textId="77777777" w:rsidR="009165BD" w:rsidRPr="00332A95" w:rsidRDefault="009165BD" w:rsidP="00332A95">
      <w:pPr>
        <w:pStyle w:val="paragraph"/>
      </w:pPr>
      <w:r w:rsidRPr="00332A95">
        <w:tab/>
        <w:t>(a)</w:t>
      </w:r>
      <w:r w:rsidRPr="00332A95">
        <w:tab/>
        <w:t xml:space="preserve">a person owes a debt to the Commonwealth under </w:t>
      </w:r>
      <w:r w:rsidR="00E65D3C" w:rsidRPr="00332A95">
        <w:t>section 1</w:t>
      </w:r>
      <w:r w:rsidRPr="00332A95">
        <w:t>135; and</w:t>
      </w:r>
    </w:p>
    <w:p w14:paraId="410C370F" w14:textId="77777777" w:rsidR="009165BD" w:rsidRPr="00332A95" w:rsidRDefault="009165BD" w:rsidP="00332A95">
      <w:pPr>
        <w:pStyle w:val="paragraph"/>
      </w:pPr>
      <w:r w:rsidRPr="00332A95">
        <w:tab/>
        <w:t>(b)</w:t>
      </w:r>
      <w:r w:rsidRPr="00332A95">
        <w:tab/>
      </w:r>
      <w:r w:rsidR="00C71E26" w:rsidRPr="00332A95">
        <w:t>subparagraph 1</w:t>
      </w:r>
      <w:r w:rsidRPr="00332A95">
        <w:t>133(1)(d)(ii) or (2)(d)(ii) applied to the person when the person made the request to participate in the pension loans scheme</w:t>
      </w:r>
      <w:r w:rsidR="00B45752" w:rsidRPr="00332A95">
        <w:t>; and</w:t>
      </w:r>
    </w:p>
    <w:p w14:paraId="0CA922D4" w14:textId="77777777" w:rsidR="009165BD" w:rsidRPr="00332A95" w:rsidRDefault="009165BD" w:rsidP="00332A95">
      <w:pPr>
        <w:pStyle w:val="paragraph"/>
      </w:pPr>
      <w:r w:rsidRPr="00332A95">
        <w:tab/>
        <w:t>(c)</w:t>
      </w:r>
      <w:r w:rsidRPr="00332A95">
        <w:tab/>
        <w:t>either of the following events occur:</w:t>
      </w:r>
    </w:p>
    <w:p w14:paraId="4FA9D377" w14:textId="77777777" w:rsidR="009165BD" w:rsidRPr="00332A95" w:rsidRDefault="009165BD" w:rsidP="00332A95">
      <w:pPr>
        <w:pStyle w:val="paragraphsub"/>
      </w:pPr>
      <w:r w:rsidRPr="00332A95">
        <w:tab/>
        <w:t>(i)</w:t>
      </w:r>
      <w:r w:rsidRPr="00332A95">
        <w:tab/>
        <w:t>a person seeks to repay the debt;</w:t>
      </w:r>
    </w:p>
    <w:p w14:paraId="41225BC4" w14:textId="77777777" w:rsidR="009165BD" w:rsidRPr="00332A95" w:rsidRDefault="009165BD" w:rsidP="00332A95">
      <w:pPr>
        <w:pStyle w:val="paragraphsub"/>
      </w:pPr>
      <w:r w:rsidRPr="00332A95">
        <w:tab/>
        <w:t>(ii)</w:t>
      </w:r>
      <w:r w:rsidRPr="00332A95">
        <w:tab/>
        <w:t>the Commonwealth seeks to recover the debt; and</w:t>
      </w:r>
    </w:p>
    <w:p w14:paraId="5E273861" w14:textId="77777777" w:rsidR="009165BD" w:rsidRPr="00332A95" w:rsidRDefault="009165BD" w:rsidP="00332A95">
      <w:pPr>
        <w:pStyle w:val="paragraph"/>
      </w:pPr>
      <w:r w:rsidRPr="00332A95">
        <w:lastRenderedPageBreak/>
        <w:tab/>
        <w:t>(d)</w:t>
      </w:r>
      <w:r w:rsidRPr="00332A95">
        <w:tab/>
        <w:t xml:space="preserve">at the time the event occurs, the amount of the debt exceeds the </w:t>
      </w:r>
      <w:r w:rsidR="00240C9B" w:rsidRPr="00332A95">
        <w:t>a</w:t>
      </w:r>
      <w:r w:rsidR="0064264F" w:rsidRPr="00332A95">
        <w:t xml:space="preserve">djusted </w:t>
      </w:r>
      <w:r w:rsidR="00E678BC" w:rsidRPr="00332A95">
        <w:t>value</w:t>
      </w:r>
      <w:r w:rsidR="00D16F4E" w:rsidRPr="00332A95">
        <w:t xml:space="preserve"> </w:t>
      </w:r>
      <w:r w:rsidR="00E678BC" w:rsidRPr="00332A95">
        <w:t>of the real property specified for the purposes of</w:t>
      </w:r>
      <w:r w:rsidRPr="00332A95">
        <w:t xml:space="preserve"> </w:t>
      </w:r>
      <w:r w:rsidR="00914B7D" w:rsidRPr="00332A95">
        <w:t>paragraph 1</w:t>
      </w:r>
      <w:r w:rsidRPr="00332A95">
        <w:t>133(3)(c)</w:t>
      </w:r>
      <w:r w:rsidR="003309A0" w:rsidRPr="00332A95">
        <w:t>; and</w:t>
      </w:r>
    </w:p>
    <w:p w14:paraId="21AADAB3" w14:textId="77777777" w:rsidR="003309A0" w:rsidRPr="00332A95" w:rsidRDefault="003309A0" w:rsidP="00332A95">
      <w:pPr>
        <w:pStyle w:val="paragraph"/>
      </w:pPr>
      <w:r w:rsidRPr="00332A95">
        <w:tab/>
        <w:t>(e)</w:t>
      </w:r>
      <w:r w:rsidRPr="00332A95">
        <w:tab/>
      </w:r>
      <w:r w:rsidR="00593364" w:rsidRPr="00332A95">
        <w:t>subsection (</w:t>
      </w:r>
      <w:r w:rsidRPr="00332A95">
        <w:t xml:space="preserve">3) </w:t>
      </w:r>
      <w:r w:rsidR="00012EBF" w:rsidRPr="00332A95">
        <w:t xml:space="preserve">of this section </w:t>
      </w:r>
      <w:r w:rsidRPr="00332A95">
        <w:t>does not apply;</w:t>
      </w:r>
    </w:p>
    <w:p w14:paraId="3294C95D" w14:textId="77777777" w:rsidR="003309A0" w:rsidRPr="00332A95" w:rsidRDefault="003309A0" w:rsidP="00332A95">
      <w:pPr>
        <w:pStyle w:val="subsection2"/>
      </w:pPr>
      <w:r w:rsidRPr="00332A95">
        <w:t>then:</w:t>
      </w:r>
    </w:p>
    <w:p w14:paraId="10FDC171" w14:textId="77777777" w:rsidR="00E1724C" w:rsidRPr="00332A95" w:rsidRDefault="009165BD" w:rsidP="00332A95">
      <w:pPr>
        <w:pStyle w:val="paragraph"/>
      </w:pPr>
      <w:r w:rsidRPr="00332A95">
        <w:tab/>
      </w:r>
      <w:r w:rsidR="00E1724C" w:rsidRPr="00332A95">
        <w:t>(</w:t>
      </w:r>
      <w:r w:rsidR="003309A0" w:rsidRPr="00332A95">
        <w:t>f</w:t>
      </w:r>
      <w:r w:rsidR="00E1724C" w:rsidRPr="00332A95">
        <w:t>)</w:t>
      </w:r>
      <w:r w:rsidR="00E1724C" w:rsidRPr="00332A95">
        <w:tab/>
        <w:t xml:space="preserve">the Commonwealth is not entitled to recover an amount (the </w:t>
      </w:r>
      <w:r w:rsidR="00E1724C" w:rsidRPr="00332A95">
        <w:rPr>
          <w:b/>
          <w:i/>
        </w:rPr>
        <w:t>excess amount</w:t>
      </w:r>
      <w:r w:rsidR="00E1724C" w:rsidRPr="00332A95">
        <w:t xml:space="preserve">) that exceeds the </w:t>
      </w:r>
      <w:r w:rsidR="0064264F" w:rsidRPr="00332A95">
        <w:t>adjusted</w:t>
      </w:r>
      <w:r w:rsidR="00E1724C" w:rsidRPr="00332A95">
        <w:t xml:space="preserve"> value of the specified real property; and</w:t>
      </w:r>
    </w:p>
    <w:p w14:paraId="71F2B88E" w14:textId="77777777" w:rsidR="008A4926" w:rsidRPr="00332A95" w:rsidRDefault="009165BD" w:rsidP="00332A95">
      <w:pPr>
        <w:pStyle w:val="paragraph"/>
      </w:pPr>
      <w:r w:rsidRPr="00332A95">
        <w:tab/>
        <w:t>(</w:t>
      </w:r>
      <w:r w:rsidR="003309A0" w:rsidRPr="00332A95">
        <w:t>g</w:t>
      </w:r>
      <w:r w:rsidRPr="00332A95">
        <w:t>)</w:t>
      </w:r>
      <w:r w:rsidRPr="00332A95">
        <w:tab/>
      </w:r>
      <w:r w:rsidR="008A4926" w:rsidRPr="00332A95">
        <w:t xml:space="preserve">the debt to the Commonwealth, and </w:t>
      </w:r>
      <w:r w:rsidR="007A7866" w:rsidRPr="00332A95">
        <w:t>the</w:t>
      </w:r>
      <w:r w:rsidR="008A4926" w:rsidRPr="00332A95">
        <w:t xml:space="preserve"> charge securing the debt, is discharged </w:t>
      </w:r>
      <w:r w:rsidR="007A7866" w:rsidRPr="00332A95">
        <w:t xml:space="preserve">to the extent of the excess amount </w:t>
      </w:r>
      <w:r w:rsidR="008A4926" w:rsidRPr="00332A95">
        <w:t>by force of this paragraph.</w:t>
      </w:r>
    </w:p>
    <w:p w14:paraId="079F1BBF" w14:textId="77777777" w:rsidR="009165BD" w:rsidRPr="00332A95" w:rsidRDefault="00952FE5" w:rsidP="00332A95">
      <w:pPr>
        <w:pStyle w:val="SubsectionHead"/>
      </w:pPr>
      <w:r w:rsidRPr="00332A95">
        <w:t>E</w:t>
      </w:r>
      <w:r w:rsidR="009165BD" w:rsidRPr="00332A95">
        <w:t xml:space="preserve">xcess amount may </w:t>
      </w:r>
      <w:r w:rsidR="003F65F2" w:rsidRPr="00332A95">
        <w:t xml:space="preserve">be </w:t>
      </w:r>
      <w:r w:rsidR="009165BD" w:rsidRPr="00332A95">
        <w:t>recovered</w:t>
      </w:r>
      <w:r w:rsidR="00C76399" w:rsidRPr="00332A95">
        <w:t xml:space="preserve"> and debt is not discharged</w:t>
      </w:r>
      <w:r w:rsidRPr="00332A95">
        <w:t xml:space="preserve"> </w:t>
      </w:r>
      <w:r w:rsidR="00D16F4E" w:rsidRPr="00332A95">
        <w:t>in certain circumstances</w:t>
      </w:r>
    </w:p>
    <w:p w14:paraId="7DF8211C" w14:textId="77777777" w:rsidR="00D16F4E" w:rsidRPr="00332A95" w:rsidRDefault="009165BD" w:rsidP="00332A95">
      <w:pPr>
        <w:pStyle w:val="subsection"/>
      </w:pPr>
      <w:r w:rsidRPr="00332A95">
        <w:tab/>
        <w:t>(</w:t>
      </w:r>
      <w:r w:rsidR="003309A0" w:rsidRPr="00332A95">
        <w:t>3</w:t>
      </w:r>
      <w:r w:rsidRPr="00332A95">
        <w:t>)</w:t>
      </w:r>
      <w:r w:rsidRPr="00332A95">
        <w:tab/>
      </w:r>
      <w:r w:rsidR="003309A0" w:rsidRPr="00332A95">
        <w:t>This subsection applies if</w:t>
      </w:r>
      <w:r w:rsidR="00240C9B" w:rsidRPr="00332A95">
        <w:t xml:space="preserve"> the Secretary is satisfied that:</w:t>
      </w:r>
    </w:p>
    <w:p w14:paraId="331B2E40" w14:textId="77777777" w:rsidR="00D16F4E" w:rsidRPr="00332A95" w:rsidRDefault="00D16F4E" w:rsidP="00332A95">
      <w:pPr>
        <w:pStyle w:val="paragraph"/>
      </w:pPr>
      <w:r w:rsidRPr="00332A95">
        <w:tab/>
        <w:t>(a)</w:t>
      </w:r>
      <w:r w:rsidRPr="00332A95">
        <w:tab/>
      </w:r>
      <w:r w:rsidR="00A3162A" w:rsidRPr="00332A95">
        <w:t xml:space="preserve">a </w:t>
      </w:r>
      <w:r w:rsidRPr="00332A95">
        <w:t>charge or encumbrance o</w:t>
      </w:r>
      <w:r w:rsidR="002A7FF7" w:rsidRPr="00332A95">
        <w:t>ver</w:t>
      </w:r>
      <w:r w:rsidRPr="00332A95">
        <w:t xml:space="preserve"> the </w:t>
      </w:r>
      <w:r w:rsidR="00A3162A" w:rsidRPr="00332A95">
        <w:t xml:space="preserve">person’s </w:t>
      </w:r>
      <w:r w:rsidRPr="00332A95">
        <w:t>real assets</w:t>
      </w:r>
      <w:r w:rsidR="00A3162A" w:rsidRPr="00332A95">
        <w:t xml:space="preserve"> or the specified </w:t>
      </w:r>
      <w:r w:rsidRPr="00332A95">
        <w:t xml:space="preserve">real property </w:t>
      </w:r>
      <w:r w:rsidR="002A7FF7" w:rsidRPr="00332A95">
        <w:t xml:space="preserve">is created </w:t>
      </w:r>
      <w:r w:rsidR="00F57F3C" w:rsidRPr="00332A95">
        <w:t xml:space="preserve">or increased </w:t>
      </w:r>
      <w:r w:rsidR="002A7FF7" w:rsidRPr="00332A95">
        <w:t>by</w:t>
      </w:r>
      <w:r w:rsidR="00240C9B" w:rsidRPr="00332A95">
        <w:t xml:space="preserve">, </w:t>
      </w:r>
      <w:r w:rsidR="002A7FF7" w:rsidRPr="00332A95">
        <w:t>or with the express consent of</w:t>
      </w:r>
      <w:r w:rsidR="00240C9B" w:rsidRPr="00332A95">
        <w:t xml:space="preserve">, </w:t>
      </w:r>
      <w:r w:rsidR="002A7FF7" w:rsidRPr="00332A95">
        <w:t xml:space="preserve">the person </w:t>
      </w:r>
      <w:r w:rsidRPr="00332A95">
        <w:t>after the person begins to participate in the pension loans scheme</w:t>
      </w:r>
      <w:r w:rsidR="00240C9B" w:rsidRPr="00332A95">
        <w:t xml:space="preserve"> which affects, or will affect, the ability of the Commonwealth to recover </w:t>
      </w:r>
      <w:r w:rsidR="00593364" w:rsidRPr="00332A95">
        <w:t xml:space="preserve">the </w:t>
      </w:r>
      <w:r w:rsidR="00240C9B" w:rsidRPr="00332A95">
        <w:t xml:space="preserve">debt </w:t>
      </w:r>
      <w:r w:rsidR="00593364" w:rsidRPr="00332A95">
        <w:t>o</w:t>
      </w:r>
      <w:r w:rsidR="00240C9B" w:rsidRPr="00332A95">
        <w:t xml:space="preserve">wed under </w:t>
      </w:r>
      <w:r w:rsidR="00E65D3C" w:rsidRPr="00332A95">
        <w:t>section 1</w:t>
      </w:r>
      <w:r w:rsidR="00240C9B" w:rsidRPr="00332A95">
        <w:t>135</w:t>
      </w:r>
      <w:r w:rsidRPr="00332A95">
        <w:t>;</w:t>
      </w:r>
      <w:r w:rsidR="002D54DB" w:rsidRPr="00332A95">
        <w:t xml:space="preserve"> or</w:t>
      </w:r>
    </w:p>
    <w:p w14:paraId="34CA297D" w14:textId="77777777" w:rsidR="00952FE5" w:rsidRPr="00332A95" w:rsidRDefault="00D16F4E" w:rsidP="00332A95">
      <w:pPr>
        <w:pStyle w:val="paragraph"/>
      </w:pPr>
      <w:r w:rsidRPr="00332A95">
        <w:tab/>
        <w:t>(b)</w:t>
      </w:r>
      <w:r w:rsidRPr="00332A95">
        <w:tab/>
      </w:r>
      <w:r w:rsidR="001F3BB8" w:rsidRPr="00332A95">
        <w:t xml:space="preserve">the </w:t>
      </w:r>
      <w:r w:rsidR="00952FE5" w:rsidRPr="00332A95">
        <w:t xml:space="preserve">person engaged in fraud, or made a misrepresentation, in relation to the </w:t>
      </w:r>
      <w:r w:rsidR="00240C9B" w:rsidRPr="00332A95">
        <w:t>per</w:t>
      </w:r>
      <w:r w:rsidR="00952FE5" w:rsidRPr="00332A95">
        <w:t>son’s participation in the pension loans scheme</w:t>
      </w:r>
      <w:r w:rsidR="00240C9B" w:rsidRPr="00332A95">
        <w:t xml:space="preserve">, including in relation to </w:t>
      </w:r>
      <w:r w:rsidR="00A3162A" w:rsidRPr="00332A95">
        <w:t xml:space="preserve">the person’s </w:t>
      </w:r>
      <w:r w:rsidR="002B6658" w:rsidRPr="00332A95">
        <w:t>real assets</w:t>
      </w:r>
      <w:r w:rsidR="00A3162A" w:rsidRPr="00332A95">
        <w:t xml:space="preserve"> or the specified </w:t>
      </w:r>
      <w:r w:rsidR="002B6658" w:rsidRPr="00332A95">
        <w:t>real property</w:t>
      </w:r>
      <w:r w:rsidR="00240C9B" w:rsidRPr="00332A95">
        <w:t>.</w:t>
      </w:r>
    </w:p>
    <w:p w14:paraId="4AA66AE3" w14:textId="77777777" w:rsidR="00F57F3C" w:rsidRPr="00332A95" w:rsidRDefault="00F57F3C" w:rsidP="00332A95">
      <w:pPr>
        <w:pStyle w:val="paragraph"/>
      </w:pPr>
    </w:p>
    <w:p w14:paraId="6D5F756E" w14:textId="77777777" w:rsidR="006527BB" w:rsidRPr="00332A95" w:rsidRDefault="006527BB" w:rsidP="00332A95">
      <w:pPr>
        <w:pStyle w:val="subsection"/>
      </w:pPr>
      <w:r w:rsidRPr="00332A95">
        <w:tab/>
        <w:t>(</w:t>
      </w:r>
      <w:r w:rsidR="00F548D4" w:rsidRPr="00332A95">
        <w:t>4</w:t>
      </w:r>
      <w:r w:rsidRPr="00332A95">
        <w:t>)</w:t>
      </w:r>
      <w:r w:rsidRPr="00332A95">
        <w:tab/>
        <w:t xml:space="preserve">The Secretary may, by legislative instrument, make guidelines to be complied with </w:t>
      </w:r>
      <w:r w:rsidR="00C42633" w:rsidRPr="00332A95">
        <w:t xml:space="preserve">in </w:t>
      </w:r>
      <w:r w:rsidR="007410BA" w:rsidRPr="00332A95">
        <w:t xml:space="preserve">making a decision for the purposes of </w:t>
      </w:r>
      <w:r w:rsidR="00593364" w:rsidRPr="00332A95">
        <w:t>subsection (</w:t>
      </w:r>
      <w:r w:rsidR="00F548D4" w:rsidRPr="00332A95">
        <w:t>3</w:t>
      </w:r>
      <w:r w:rsidRPr="00332A95">
        <w:t>).</w:t>
      </w:r>
    </w:p>
    <w:p w14:paraId="0228FD8B" w14:textId="77777777" w:rsidR="0064264F" w:rsidRPr="00332A95" w:rsidRDefault="0064264F" w:rsidP="00332A95">
      <w:pPr>
        <w:pStyle w:val="SubsectionHead"/>
      </w:pPr>
      <w:r w:rsidRPr="00332A95">
        <w:t>Meaning of adjusted value</w:t>
      </w:r>
    </w:p>
    <w:p w14:paraId="79936548" w14:textId="77777777" w:rsidR="00D16F4E" w:rsidRPr="00332A95" w:rsidRDefault="0064264F" w:rsidP="00332A95">
      <w:pPr>
        <w:pStyle w:val="subsection"/>
      </w:pPr>
      <w:r w:rsidRPr="00332A95">
        <w:tab/>
        <w:t>(</w:t>
      </w:r>
      <w:r w:rsidR="00F548D4" w:rsidRPr="00332A95">
        <w:t>5</w:t>
      </w:r>
      <w:r w:rsidRPr="00332A95">
        <w:t>)</w:t>
      </w:r>
      <w:r w:rsidRPr="00332A95">
        <w:tab/>
      </w:r>
      <w:r w:rsidR="00D16F4E" w:rsidRPr="00332A95">
        <w:t xml:space="preserve">The </w:t>
      </w:r>
      <w:r w:rsidR="00D16F4E" w:rsidRPr="00332A95">
        <w:rPr>
          <w:b/>
          <w:i/>
        </w:rPr>
        <w:t>adjusted value</w:t>
      </w:r>
      <w:r w:rsidR="00D16F4E" w:rsidRPr="00332A95">
        <w:t>:</w:t>
      </w:r>
    </w:p>
    <w:p w14:paraId="26A1664F" w14:textId="77777777" w:rsidR="002B6658" w:rsidRPr="00332A95" w:rsidRDefault="00D16F4E" w:rsidP="00332A95">
      <w:pPr>
        <w:pStyle w:val="paragraph"/>
      </w:pPr>
      <w:r w:rsidRPr="00332A95">
        <w:tab/>
      </w:r>
      <w:r w:rsidR="002B6658" w:rsidRPr="00332A95">
        <w:t>(a)</w:t>
      </w:r>
      <w:r w:rsidR="002B6658" w:rsidRPr="00332A95">
        <w:tab/>
        <w:t>for real assets—means the amount worked out by:</w:t>
      </w:r>
    </w:p>
    <w:p w14:paraId="18DEA584" w14:textId="77777777" w:rsidR="002B6658" w:rsidRPr="00332A95" w:rsidRDefault="002B6658" w:rsidP="00332A95">
      <w:pPr>
        <w:pStyle w:val="paragraphsub"/>
      </w:pPr>
      <w:r w:rsidRPr="00332A95">
        <w:tab/>
        <w:t>(i)</w:t>
      </w:r>
      <w:r w:rsidRPr="00332A95">
        <w:tab/>
        <w:t xml:space="preserve">working out the market value of the assets in accordance with </w:t>
      </w:r>
      <w:r w:rsidR="00F97511" w:rsidRPr="00332A95">
        <w:t xml:space="preserve">an instrument made under </w:t>
      </w:r>
      <w:r w:rsidR="00593364" w:rsidRPr="00332A95">
        <w:t>subsection (</w:t>
      </w:r>
      <w:r w:rsidR="00F97511" w:rsidRPr="00332A95">
        <w:t>6)</w:t>
      </w:r>
      <w:r w:rsidRPr="00332A95">
        <w:t>; and</w:t>
      </w:r>
    </w:p>
    <w:p w14:paraId="30807100" w14:textId="77777777" w:rsidR="002B6658" w:rsidRPr="00332A95" w:rsidRDefault="002B6658" w:rsidP="00332A95">
      <w:pPr>
        <w:pStyle w:val="paragraphsub"/>
      </w:pPr>
      <w:r w:rsidRPr="00332A95">
        <w:lastRenderedPageBreak/>
        <w:tab/>
        <w:t>(ii)</w:t>
      </w:r>
      <w:r w:rsidRPr="00332A95">
        <w:tab/>
        <w:t xml:space="preserve">adjusting that value in accordance with </w:t>
      </w:r>
      <w:r w:rsidR="00EA54F9" w:rsidRPr="00332A95">
        <w:t>the</w:t>
      </w:r>
      <w:r w:rsidR="00F97511" w:rsidRPr="00332A95">
        <w:t xml:space="preserve"> instrument</w:t>
      </w:r>
      <w:r w:rsidRPr="00332A95">
        <w:t>; and</w:t>
      </w:r>
    </w:p>
    <w:p w14:paraId="4A7BE1BE" w14:textId="77777777" w:rsidR="002B6658" w:rsidRPr="00332A95" w:rsidRDefault="002B6658" w:rsidP="00332A95">
      <w:pPr>
        <w:pStyle w:val="paragraph"/>
      </w:pPr>
      <w:r w:rsidRPr="00332A95">
        <w:tab/>
        <w:t>(b)</w:t>
      </w:r>
      <w:r w:rsidRPr="00332A95">
        <w:tab/>
        <w:t>for real property—means the amount worked out by:</w:t>
      </w:r>
    </w:p>
    <w:p w14:paraId="0D902093" w14:textId="77777777" w:rsidR="002B6658" w:rsidRPr="00332A95" w:rsidRDefault="002B6658" w:rsidP="00332A95">
      <w:pPr>
        <w:pStyle w:val="paragraphsub"/>
      </w:pPr>
      <w:r w:rsidRPr="00332A95">
        <w:tab/>
        <w:t>(i)</w:t>
      </w:r>
      <w:r w:rsidRPr="00332A95">
        <w:tab/>
        <w:t>working out the market value of the property in accordance with</w:t>
      </w:r>
      <w:r w:rsidR="00F97511" w:rsidRPr="00332A95">
        <w:t xml:space="preserve"> an instrument made under </w:t>
      </w:r>
      <w:r w:rsidR="00593364" w:rsidRPr="00332A95">
        <w:t>subsection (</w:t>
      </w:r>
      <w:r w:rsidR="00F97511" w:rsidRPr="00332A95">
        <w:t>6)</w:t>
      </w:r>
      <w:r w:rsidRPr="00332A95">
        <w:t>; and</w:t>
      </w:r>
    </w:p>
    <w:p w14:paraId="6D3E661D" w14:textId="77777777" w:rsidR="002B6658" w:rsidRPr="00332A95" w:rsidRDefault="002B6658" w:rsidP="00332A95">
      <w:pPr>
        <w:pStyle w:val="paragraphsub"/>
      </w:pPr>
      <w:r w:rsidRPr="00332A95">
        <w:tab/>
        <w:t>(ii)</w:t>
      </w:r>
      <w:r w:rsidRPr="00332A95">
        <w:tab/>
        <w:t xml:space="preserve">adjusting that value in accordance with </w:t>
      </w:r>
      <w:r w:rsidR="00EA54F9" w:rsidRPr="00332A95">
        <w:t xml:space="preserve">the </w:t>
      </w:r>
      <w:r w:rsidR="00F97511" w:rsidRPr="00332A95">
        <w:t>instrumen</w:t>
      </w:r>
      <w:r w:rsidR="00EA54F9" w:rsidRPr="00332A95">
        <w:t>t</w:t>
      </w:r>
      <w:r w:rsidRPr="00332A95">
        <w:t>.</w:t>
      </w:r>
    </w:p>
    <w:p w14:paraId="0DE06804" w14:textId="77777777" w:rsidR="002A5202" w:rsidRPr="00332A95" w:rsidRDefault="00A3162A" w:rsidP="00332A95">
      <w:pPr>
        <w:pStyle w:val="subsection"/>
      </w:pPr>
      <w:r w:rsidRPr="00332A95">
        <w:tab/>
        <w:t>(</w:t>
      </w:r>
      <w:r w:rsidR="00AF7330" w:rsidRPr="00332A95">
        <w:t>6</w:t>
      </w:r>
      <w:r w:rsidRPr="00332A95">
        <w:t>)</w:t>
      </w:r>
      <w:r w:rsidRPr="00332A95">
        <w:tab/>
        <w:t xml:space="preserve">The </w:t>
      </w:r>
      <w:r w:rsidR="00F97511" w:rsidRPr="00332A95">
        <w:t>Secretary</w:t>
      </w:r>
      <w:r w:rsidRPr="00332A95">
        <w:t xml:space="preserve"> m</w:t>
      </w:r>
      <w:r w:rsidR="00EA54F9" w:rsidRPr="00332A95">
        <w:t>ust</w:t>
      </w:r>
      <w:r w:rsidRPr="00332A95">
        <w:t xml:space="preserve">, by legislative instrument, </w:t>
      </w:r>
      <w:r w:rsidR="008A5FD0" w:rsidRPr="00332A95">
        <w:t>determine</w:t>
      </w:r>
      <w:r w:rsidR="002A5202" w:rsidRPr="00332A95">
        <w:t>:</w:t>
      </w:r>
    </w:p>
    <w:p w14:paraId="75031021" w14:textId="77777777" w:rsidR="00F97511" w:rsidRPr="00332A95" w:rsidRDefault="00F97511" w:rsidP="00332A95">
      <w:pPr>
        <w:pStyle w:val="paragraph"/>
      </w:pPr>
      <w:r w:rsidRPr="00332A95">
        <w:tab/>
        <w:t>(a)</w:t>
      </w:r>
      <w:r w:rsidRPr="00332A95">
        <w:tab/>
      </w:r>
      <w:r w:rsidR="00AF7330" w:rsidRPr="00332A95">
        <w:t xml:space="preserve">one or more methods for </w:t>
      </w:r>
      <w:r w:rsidR="00A3162A" w:rsidRPr="00332A95">
        <w:t xml:space="preserve">working out </w:t>
      </w:r>
      <w:r w:rsidR="002A5202" w:rsidRPr="00332A95">
        <w:t>t</w:t>
      </w:r>
      <w:r w:rsidR="00A3162A" w:rsidRPr="00332A95">
        <w:t>he</w:t>
      </w:r>
      <w:r w:rsidRPr="00332A95">
        <w:t xml:space="preserve"> market value of real assets for the purposes of </w:t>
      </w:r>
      <w:r w:rsidR="00593364" w:rsidRPr="00332A95">
        <w:t>subparagraph (</w:t>
      </w:r>
      <w:r w:rsidR="00AF7330" w:rsidRPr="00332A95">
        <w:t>5</w:t>
      </w:r>
      <w:r w:rsidRPr="00332A95">
        <w:t>)(a)</w:t>
      </w:r>
      <w:r w:rsidR="002A5202" w:rsidRPr="00332A95">
        <w:t>(i);</w:t>
      </w:r>
      <w:r w:rsidR="00EA54F9" w:rsidRPr="00332A95">
        <w:t xml:space="preserve"> and</w:t>
      </w:r>
    </w:p>
    <w:p w14:paraId="118EC86A" w14:textId="77777777" w:rsidR="002A5202" w:rsidRPr="00332A95" w:rsidRDefault="002A5202" w:rsidP="00332A95">
      <w:pPr>
        <w:pStyle w:val="paragraph"/>
      </w:pPr>
      <w:r w:rsidRPr="00332A95">
        <w:tab/>
        <w:t>(b)</w:t>
      </w:r>
      <w:r w:rsidRPr="00332A95">
        <w:tab/>
        <w:t xml:space="preserve">adjustments to be made to the market value of real assets for the purposes of </w:t>
      </w:r>
      <w:r w:rsidR="00593364" w:rsidRPr="00332A95">
        <w:t>subparagraph (</w:t>
      </w:r>
      <w:r w:rsidRPr="00332A95">
        <w:t>5)(a)(ii);</w:t>
      </w:r>
      <w:r w:rsidR="00EA54F9" w:rsidRPr="00332A95">
        <w:t xml:space="preserve"> and</w:t>
      </w:r>
    </w:p>
    <w:p w14:paraId="2DAB38E4" w14:textId="77777777" w:rsidR="002A5202" w:rsidRPr="00332A95" w:rsidRDefault="002A5202" w:rsidP="00332A95">
      <w:pPr>
        <w:pStyle w:val="paragraph"/>
      </w:pPr>
      <w:r w:rsidRPr="00332A95">
        <w:tab/>
        <w:t>(c)</w:t>
      </w:r>
      <w:r w:rsidRPr="00332A95">
        <w:tab/>
        <w:t xml:space="preserve">one or more methods for working out the market value of real property for the purposes of </w:t>
      </w:r>
      <w:r w:rsidR="00593364" w:rsidRPr="00332A95">
        <w:t>subparagraph (</w:t>
      </w:r>
      <w:r w:rsidRPr="00332A95">
        <w:t>5)(b)(i);</w:t>
      </w:r>
      <w:r w:rsidR="00EA54F9" w:rsidRPr="00332A95">
        <w:t xml:space="preserve"> and</w:t>
      </w:r>
    </w:p>
    <w:p w14:paraId="1CB24704" w14:textId="77777777" w:rsidR="002A5202" w:rsidRPr="00332A95" w:rsidRDefault="002A5202" w:rsidP="00332A95">
      <w:pPr>
        <w:pStyle w:val="paragraph"/>
      </w:pPr>
      <w:r w:rsidRPr="00332A95">
        <w:tab/>
        <w:t>(d)</w:t>
      </w:r>
      <w:r w:rsidRPr="00332A95">
        <w:tab/>
        <w:t xml:space="preserve">adjustments to be made to the market value of real property for the purposes of </w:t>
      </w:r>
      <w:r w:rsidR="00593364" w:rsidRPr="00332A95">
        <w:t>subparagraph (</w:t>
      </w:r>
      <w:r w:rsidRPr="00332A95">
        <w:t>5)(b)(ii).</w:t>
      </w:r>
    </w:p>
    <w:p w14:paraId="7E5B232A" w14:textId="77777777" w:rsidR="008A5FD0" w:rsidRPr="00332A95" w:rsidRDefault="002B6658" w:rsidP="00332A95">
      <w:pPr>
        <w:pStyle w:val="subsection"/>
      </w:pPr>
      <w:r w:rsidRPr="00332A95">
        <w:tab/>
        <w:t>(7)</w:t>
      </w:r>
      <w:r w:rsidRPr="00332A95">
        <w:tab/>
        <w:t xml:space="preserve">Without limiting </w:t>
      </w:r>
      <w:r w:rsidR="00593364" w:rsidRPr="00332A95">
        <w:t>subsection (</w:t>
      </w:r>
      <w:r w:rsidR="00AF7330" w:rsidRPr="00332A95">
        <w:t xml:space="preserve">6), </w:t>
      </w:r>
      <w:r w:rsidR="008A5FD0" w:rsidRPr="00332A95">
        <w:t>the determination may:</w:t>
      </w:r>
    </w:p>
    <w:p w14:paraId="096103BD" w14:textId="77777777" w:rsidR="008A5FD0" w:rsidRPr="00332A95" w:rsidRDefault="008A5FD0" w:rsidP="00332A95">
      <w:pPr>
        <w:pStyle w:val="paragraph"/>
      </w:pPr>
      <w:r w:rsidRPr="00332A95">
        <w:tab/>
        <w:t>(a)</w:t>
      </w:r>
      <w:r w:rsidRPr="00332A95">
        <w:tab/>
        <w:t>specify that adjustments are to be made in relation to specified kinds of charges or encumbrances over real assets or real property; and</w:t>
      </w:r>
    </w:p>
    <w:p w14:paraId="69D91857" w14:textId="77777777" w:rsidR="00D16F4E" w:rsidRPr="00332A95" w:rsidRDefault="008A5FD0" w:rsidP="00332A95">
      <w:pPr>
        <w:pStyle w:val="paragraph"/>
      </w:pPr>
      <w:r w:rsidRPr="00332A95">
        <w:tab/>
        <w:t>(b)</w:t>
      </w:r>
      <w:r w:rsidRPr="00332A95">
        <w:tab/>
        <w:t>determine</w:t>
      </w:r>
      <w:r w:rsidR="00D16F4E" w:rsidRPr="00332A95">
        <w:t xml:space="preserve"> different methods to be used and adjustments to be made in different circumstances.</w:t>
      </w:r>
    </w:p>
    <w:p w14:paraId="4887A1AA" w14:textId="77777777" w:rsidR="00F944F5" w:rsidRPr="00332A95" w:rsidRDefault="00F944F5" w:rsidP="00332A95">
      <w:pPr>
        <w:pStyle w:val="ActHead9"/>
      </w:pPr>
      <w:bookmarkStart w:id="14" w:name="_Toc100051692"/>
      <w:bookmarkEnd w:id="10"/>
      <w:bookmarkEnd w:id="11"/>
      <w:bookmarkEnd w:id="12"/>
      <w:r w:rsidRPr="00332A95">
        <w:t>Veterans’ Entitlements Act 1986</w:t>
      </w:r>
      <w:bookmarkEnd w:id="14"/>
    </w:p>
    <w:p w14:paraId="1651CB5B" w14:textId="77777777" w:rsidR="007A7866" w:rsidRPr="00332A95" w:rsidRDefault="00593364" w:rsidP="00332A95">
      <w:pPr>
        <w:pStyle w:val="ItemHead"/>
      </w:pPr>
      <w:r w:rsidRPr="00332A95">
        <w:t>9</w:t>
      </w:r>
      <w:r w:rsidR="007A7866" w:rsidRPr="00332A95">
        <w:t xml:space="preserve">  </w:t>
      </w:r>
      <w:r w:rsidR="00914B7D" w:rsidRPr="00332A95">
        <w:t>Sub</w:t>
      </w:r>
      <w:r w:rsidR="00497FDC" w:rsidRPr="00332A95">
        <w:t>section 5</w:t>
      </w:r>
      <w:r w:rsidR="007A7866" w:rsidRPr="00332A95">
        <w:t xml:space="preserve">2ZAAA(1) (definition of </w:t>
      </w:r>
      <w:r w:rsidR="007A7866" w:rsidRPr="00332A95">
        <w:rPr>
          <w:i/>
        </w:rPr>
        <w:t>real assets</w:t>
      </w:r>
      <w:r w:rsidR="007A7866" w:rsidRPr="00332A95">
        <w:t>)</w:t>
      </w:r>
    </w:p>
    <w:p w14:paraId="5AF3184E" w14:textId="77777777" w:rsidR="007A7866" w:rsidRPr="00332A95" w:rsidRDefault="007A7866" w:rsidP="00332A95">
      <w:pPr>
        <w:pStyle w:val="Item"/>
      </w:pPr>
      <w:r w:rsidRPr="00332A95">
        <w:t xml:space="preserve">Omit “, but does not include any real property specified under </w:t>
      </w:r>
      <w:r w:rsidR="00497FDC" w:rsidRPr="00332A95">
        <w:t>paragraph 5</w:t>
      </w:r>
      <w:r w:rsidRPr="00332A95">
        <w:t xml:space="preserve">2ZD(1A)(a)”, substitute “that is specified under </w:t>
      </w:r>
      <w:r w:rsidR="00497FDC" w:rsidRPr="00332A95">
        <w:t>paragraph 5</w:t>
      </w:r>
      <w:r w:rsidRPr="00332A95">
        <w:t>2ZD(1A)(a)”.</w:t>
      </w:r>
    </w:p>
    <w:p w14:paraId="3AF855A8" w14:textId="77777777" w:rsidR="007A7866" w:rsidRPr="00332A95" w:rsidRDefault="00593364" w:rsidP="00332A95">
      <w:pPr>
        <w:pStyle w:val="ItemHead"/>
      </w:pPr>
      <w:r w:rsidRPr="00332A95">
        <w:t>10</w:t>
      </w:r>
      <w:r w:rsidR="007A7866" w:rsidRPr="00332A95">
        <w:t xml:space="preserve">  </w:t>
      </w:r>
      <w:r w:rsidR="00C71E26" w:rsidRPr="00332A95">
        <w:t>Paragraph 5</w:t>
      </w:r>
      <w:r w:rsidR="007A7866" w:rsidRPr="00332A95">
        <w:t>2ZA(3)(c)</w:t>
      </w:r>
    </w:p>
    <w:p w14:paraId="63FAE865" w14:textId="77777777" w:rsidR="007A7866" w:rsidRPr="00332A95" w:rsidRDefault="007A7866" w:rsidP="00332A95">
      <w:pPr>
        <w:pStyle w:val="Item"/>
      </w:pPr>
      <w:r w:rsidRPr="00332A95">
        <w:t>After “against”, insert “specified”.</w:t>
      </w:r>
    </w:p>
    <w:p w14:paraId="2BB246C8" w14:textId="77777777" w:rsidR="007A7866" w:rsidRPr="00332A95" w:rsidRDefault="00593364" w:rsidP="00332A95">
      <w:pPr>
        <w:pStyle w:val="ItemHead"/>
      </w:pPr>
      <w:r w:rsidRPr="00332A95">
        <w:t>11</w:t>
      </w:r>
      <w:r w:rsidR="007A7866" w:rsidRPr="00332A95">
        <w:t xml:space="preserve">  </w:t>
      </w:r>
      <w:r w:rsidR="00C71E26" w:rsidRPr="00332A95">
        <w:t>Paragraph 5</w:t>
      </w:r>
      <w:r w:rsidR="007A7866" w:rsidRPr="00332A95">
        <w:t>2ZA(3)(d)</w:t>
      </w:r>
    </w:p>
    <w:p w14:paraId="71522332" w14:textId="77777777" w:rsidR="007A7866" w:rsidRPr="00332A95" w:rsidRDefault="007A7866" w:rsidP="00332A95">
      <w:pPr>
        <w:pStyle w:val="Item"/>
      </w:pPr>
      <w:r w:rsidRPr="00332A95">
        <w:t>Omit “that real”, insert “the specified real”.</w:t>
      </w:r>
    </w:p>
    <w:p w14:paraId="771D2C5F" w14:textId="77777777" w:rsidR="007A7866" w:rsidRPr="00332A95" w:rsidRDefault="00593364" w:rsidP="00332A95">
      <w:pPr>
        <w:pStyle w:val="ItemHead"/>
      </w:pPr>
      <w:r w:rsidRPr="00332A95">
        <w:lastRenderedPageBreak/>
        <w:t>12</w:t>
      </w:r>
      <w:r w:rsidR="007A7866" w:rsidRPr="00332A95">
        <w:t xml:space="preserve">  </w:t>
      </w:r>
      <w:r w:rsidR="00C71E26" w:rsidRPr="00332A95">
        <w:t>Paragraph 5</w:t>
      </w:r>
      <w:r w:rsidR="007A7866" w:rsidRPr="00332A95">
        <w:t>2ZD(1A)(a)</w:t>
      </w:r>
    </w:p>
    <w:p w14:paraId="353C386A" w14:textId="77777777" w:rsidR="007A7866" w:rsidRPr="00332A95" w:rsidRDefault="007A7866" w:rsidP="00332A95">
      <w:pPr>
        <w:pStyle w:val="Item"/>
      </w:pPr>
      <w:r w:rsidRPr="00332A95">
        <w:t>Repeal the paragraph, substitute:</w:t>
      </w:r>
    </w:p>
    <w:p w14:paraId="624D16BE" w14:textId="77777777" w:rsidR="007A7866" w:rsidRPr="00332A95" w:rsidRDefault="007A7866" w:rsidP="00332A95">
      <w:pPr>
        <w:pStyle w:val="paragraph"/>
      </w:pPr>
      <w:r w:rsidRPr="00332A95">
        <w:tab/>
        <w:t>(a)</w:t>
      </w:r>
      <w:r w:rsidRPr="00332A95">
        <w:tab/>
        <w:t xml:space="preserve">specify any real property that is to be included in working out the value of real assets for the purposes of sections 52ZA and 52ZCA, or that is to be subject to a charge under </w:t>
      </w:r>
      <w:r w:rsidR="00497FDC" w:rsidRPr="00332A95">
        <w:t>section 5</w:t>
      </w:r>
      <w:r w:rsidRPr="00332A95">
        <w:t>2ZF; and</w:t>
      </w:r>
    </w:p>
    <w:p w14:paraId="426E67DE" w14:textId="77777777" w:rsidR="00F87A80" w:rsidRPr="00332A95" w:rsidRDefault="00593364" w:rsidP="00332A95">
      <w:pPr>
        <w:pStyle w:val="ItemHead"/>
      </w:pPr>
      <w:r w:rsidRPr="00332A95">
        <w:t>13</w:t>
      </w:r>
      <w:r w:rsidR="00F87A80" w:rsidRPr="00332A95">
        <w:t xml:space="preserve">  At the end of Subdivision E of </w:t>
      </w:r>
      <w:r w:rsidR="00914B7D" w:rsidRPr="00332A95">
        <w:t>Division 1</w:t>
      </w:r>
      <w:r w:rsidR="00F87A80" w:rsidRPr="00332A95">
        <w:t xml:space="preserve">1 of </w:t>
      </w:r>
      <w:r w:rsidR="00914B7D" w:rsidRPr="00332A95">
        <w:t>Part I</w:t>
      </w:r>
      <w:r w:rsidR="00F87A80" w:rsidRPr="00332A95">
        <w:t>IIB</w:t>
      </w:r>
    </w:p>
    <w:p w14:paraId="20937842" w14:textId="77777777" w:rsidR="00F87A80" w:rsidRPr="00332A95" w:rsidRDefault="00F87A80" w:rsidP="00332A95">
      <w:pPr>
        <w:pStyle w:val="Item"/>
      </w:pPr>
      <w:r w:rsidRPr="00332A95">
        <w:t>Add:</w:t>
      </w:r>
    </w:p>
    <w:p w14:paraId="54792FD3" w14:textId="77777777" w:rsidR="00F87A80" w:rsidRPr="00332A95" w:rsidRDefault="00F87A80" w:rsidP="00332A95">
      <w:pPr>
        <w:pStyle w:val="ActHead5"/>
      </w:pPr>
      <w:bookmarkStart w:id="15" w:name="_Toc100051693"/>
      <w:r w:rsidRPr="00332A95">
        <w:rPr>
          <w:rStyle w:val="CharSectno"/>
        </w:rPr>
        <w:t>52ZMAA</w:t>
      </w:r>
      <w:r w:rsidRPr="00332A95">
        <w:t xml:space="preserve">  No negative equity guarantee</w:t>
      </w:r>
      <w:bookmarkEnd w:id="15"/>
    </w:p>
    <w:p w14:paraId="482CA62A" w14:textId="77777777" w:rsidR="00F87A80" w:rsidRPr="00332A95" w:rsidRDefault="00F87A80" w:rsidP="00332A95">
      <w:pPr>
        <w:pStyle w:val="SubsectionHead"/>
      </w:pPr>
      <w:r w:rsidRPr="00332A95">
        <w:t xml:space="preserve">When </w:t>
      </w:r>
      <w:r w:rsidR="00240C9B" w:rsidRPr="00332A95">
        <w:t xml:space="preserve">adjusted </w:t>
      </w:r>
      <w:r w:rsidRPr="00332A95">
        <w:t>value of assets is exceeded</w:t>
      </w:r>
    </w:p>
    <w:p w14:paraId="73EF8467" w14:textId="77777777" w:rsidR="00F87A80" w:rsidRPr="00332A95" w:rsidRDefault="00F87A80" w:rsidP="00332A95">
      <w:pPr>
        <w:pStyle w:val="subsection"/>
      </w:pPr>
      <w:r w:rsidRPr="00332A95">
        <w:tab/>
        <w:t>(1)</w:t>
      </w:r>
      <w:r w:rsidRPr="00332A95">
        <w:tab/>
      </w:r>
      <w:r w:rsidR="00AB7A0F" w:rsidRPr="00332A95">
        <w:t>If</w:t>
      </w:r>
      <w:r w:rsidRPr="00332A95">
        <w:t>:</w:t>
      </w:r>
    </w:p>
    <w:p w14:paraId="46B759E1" w14:textId="77777777" w:rsidR="00F87A80" w:rsidRPr="00332A95" w:rsidRDefault="00F87A80" w:rsidP="00332A95">
      <w:pPr>
        <w:pStyle w:val="paragraph"/>
      </w:pPr>
      <w:r w:rsidRPr="00332A95">
        <w:tab/>
        <w:t>(a)</w:t>
      </w:r>
      <w:r w:rsidRPr="00332A95">
        <w:tab/>
        <w:t xml:space="preserve">a person owes a debt to the Commonwealth under </w:t>
      </w:r>
      <w:r w:rsidR="00497FDC" w:rsidRPr="00332A95">
        <w:t>section 5</w:t>
      </w:r>
      <w:r w:rsidRPr="00332A95">
        <w:t>2ZC; and</w:t>
      </w:r>
    </w:p>
    <w:p w14:paraId="02FFED53" w14:textId="77777777" w:rsidR="00F87A80" w:rsidRPr="00332A95" w:rsidRDefault="00F87A80" w:rsidP="00332A95">
      <w:pPr>
        <w:pStyle w:val="paragraph"/>
      </w:pPr>
      <w:r w:rsidRPr="00332A95">
        <w:tab/>
        <w:t>(b)</w:t>
      </w:r>
      <w:r w:rsidRPr="00332A95">
        <w:tab/>
        <w:t>neither sub</w:t>
      </w:r>
      <w:r w:rsidR="00497FDC" w:rsidRPr="00332A95">
        <w:t>paragraph 5</w:t>
      </w:r>
      <w:r w:rsidRPr="00332A95">
        <w:t>2ZA(1)(e)(ii) nor sub</w:t>
      </w:r>
      <w:r w:rsidR="00497FDC" w:rsidRPr="00332A95">
        <w:t>paragraph 5</w:t>
      </w:r>
      <w:r w:rsidRPr="00332A95">
        <w:t>2ZA(2)(e)(ii) applied to the person when the person made the request to participate in the pension loans scheme; and</w:t>
      </w:r>
    </w:p>
    <w:p w14:paraId="2F4041CD" w14:textId="77777777" w:rsidR="00F87A80" w:rsidRPr="00332A95" w:rsidRDefault="00F87A80" w:rsidP="00332A95">
      <w:pPr>
        <w:pStyle w:val="paragraph"/>
      </w:pPr>
      <w:r w:rsidRPr="00332A95">
        <w:tab/>
        <w:t>(c)</w:t>
      </w:r>
      <w:r w:rsidRPr="00332A95">
        <w:tab/>
        <w:t>either of the following events occur:</w:t>
      </w:r>
    </w:p>
    <w:p w14:paraId="4F29153D" w14:textId="77777777" w:rsidR="00F87A80" w:rsidRPr="00332A95" w:rsidRDefault="00F87A80" w:rsidP="00332A95">
      <w:pPr>
        <w:pStyle w:val="paragraphsub"/>
      </w:pPr>
      <w:r w:rsidRPr="00332A95">
        <w:tab/>
        <w:t>(i)</w:t>
      </w:r>
      <w:r w:rsidRPr="00332A95">
        <w:tab/>
        <w:t>a person seeks to repay the debt;</w:t>
      </w:r>
    </w:p>
    <w:p w14:paraId="7620A5BD" w14:textId="77777777" w:rsidR="00F87A80" w:rsidRPr="00332A95" w:rsidRDefault="00F87A80" w:rsidP="00332A95">
      <w:pPr>
        <w:pStyle w:val="paragraphsub"/>
      </w:pPr>
      <w:r w:rsidRPr="00332A95">
        <w:tab/>
        <w:t>(ii)</w:t>
      </w:r>
      <w:r w:rsidRPr="00332A95">
        <w:tab/>
        <w:t>the Commonwealth seeks to recover the debt; and</w:t>
      </w:r>
    </w:p>
    <w:p w14:paraId="5D834908" w14:textId="77777777" w:rsidR="00AB7A0F" w:rsidRPr="00332A95" w:rsidRDefault="00F87A80" w:rsidP="00332A95">
      <w:pPr>
        <w:pStyle w:val="paragraph"/>
      </w:pPr>
      <w:r w:rsidRPr="00332A95">
        <w:tab/>
        <w:t>(d)</w:t>
      </w:r>
      <w:r w:rsidRPr="00332A95">
        <w:tab/>
        <w:t xml:space="preserve">at the time the event occurs, the amount of the debt exceeds the </w:t>
      </w:r>
      <w:r w:rsidR="00240C9B" w:rsidRPr="00332A95">
        <w:t>adjusted</w:t>
      </w:r>
      <w:r w:rsidRPr="00332A95">
        <w:t xml:space="preserve"> value of the person’s real assets</w:t>
      </w:r>
      <w:r w:rsidR="00AB7A0F" w:rsidRPr="00332A95">
        <w:t>; and</w:t>
      </w:r>
    </w:p>
    <w:p w14:paraId="10959E09" w14:textId="77777777" w:rsidR="00AB7A0F" w:rsidRPr="00332A95" w:rsidRDefault="00AB7A0F" w:rsidP="00332A95">
      <w:pPr>
        <w:pStyle w:val="paragraph"/>
      </w:pPr>
      <w:r w:rsidRPr="00332A95">
        <w:tab/>
        <w:t>(e)</w:t>
      </w:r>
      <w:r w:rsidRPr="00332A95">
        <w:tab/>
      </w:r>
      <w:r w:rsidR="00593364" w:rsidRPr="00332A95">
        <w:t>subsection (</w:t>
      </w:r>
      <w:r w:rsidRPr="00332A95">
        <w:t xml:space="preserve">3) </w:t>
      </w:r>
      <w:r w:rsidR="00012EBF" w:rsidRPr="00332A95">
        <w:t xml:space="preserve">of this section </w:t>
      </w:r>
      <w:r w:rsidRPr="00332A95">
        <w:t>does not apply;</w:t>
      </w:r>
    </w:p>
    <w:p w14:paraId="56DC88D9" w14:textId="77777777" w:rsidR="00F87A80" w:rsidRPr="00332A95" w:rsidRDefault="00AB7A0F" w:rsidP="00332A95">
      <w:pPr>
        <w:pStyle w:val="subsection2"/>
      </w:pPr>
      <w:r w:rsidRPr="00332A95">
        <w:t>then:</w:t>
      </w:r>
    </w:p>
    <w:p w14:paraId="657AD4E8" w14:textId="77777777" w:rsidR="00E1724C" w:rsidRPr="00332A95" w:rsidRDefault="00F87A80" w:rsidP="00332A95">
      <w:pPr>
        <w:pStyle w:val="paragraph"/>
      </w:pPr>
      <w:r w:rsidRPr="00332A95">
        <w:tab/>
      </w:r>
      <w:r w:rsidR="00E1724C" w:rsidRPr="00332A95">
        <w:t>(</w:t>
      </w:r>
      <w:r w:rsidR="00AB7A0F" w:rsidRPr="00332A95">
        <w:t>f</w:t>
      </w:r>
      <w:r w:rsidR="00E1724C" w:rsidRPr="00332A95">
        <w:t>)</w:t>
      </w:r>
      <w:r w:rsidR="00E1724C" w:rsidRPr="00332A95">
        <w:tab/>
        <w:t xml:space="preserve">the Commonwealth is not entitled to recover an amount (the </w:t>
      </w:r>
      <w:r w:rsidR="00E1724C" w:rsidRPr="00332A95">
        <w:rPr>
          <w:b/>
          <w:i/>
        </w:rPr>
        <w:t>excess amount</w:t>
      </w:r>
      <w:r w:rsidR="00E1724C" w:rsidRPr="00332A95">
        <w:t xml:space="preserve">) that exceeds the </w:t>
      </w:r>
      <w:r w:rsidR="00240C9B" w:rsidRPr="00332A95">
        <w:t>adjusted</w:t>
      </w:r>
      <w:r w:rsidR="00E1724C" w:rsidRPr="00332A95">
        <w:t xml:space="preserve"> value of the person’s real assets; and</w:t>
      </w:r>
    </w:p>
    <w:p w14:paraId="3446AD96" w14:textId="77777777" w:rsidR="00F87A80" w:rsidRPr="00332A95" w:rsidRDefault="00E1724C" w:rsidP="00332A95">
      <w:pPr>
        <w:pStyle w:val="paragraph"/>
      </w:pPr>
      <w:r w:rsidRPr="00332A95">
        <w:tab/>
      </w:r>
      <w:r w:rsidR="00F87A80" w:rsidRPr="00332A95">
        <w:t>(</w:t>
      </w:r>
      <w:r w:rsidR="00AB7A0F" w:rsidRPr="00332A95">
        <w:t>g</w:t>
      </w:r>
      <w:r w:rsidR="00F87A80" w:rsidRPr="00332A95">
        <w:t>)</w:t>
      </w:r>
      <w:r w:rsidR="00F87A80" w:rsidRPr="00332A95">
        <w:tab/>
        <w:t xml:space="preserve">the debt to the Commonwealth, and </w:t>
      </w:r>
      <w:r w:rsidR="00162FFA" w:rsidRPr="00332A95">
        <w:t>the</w:t>
      </w:r>
      <w:r w:rsidR="00F87A80" w:rsidRPr="00332A95">
        <w:t xml:space="preserve"> charge securing the debt, is discharged</w:t>
      </w:r>
      <w:r w:rsidR="007A7866" w:rsidRPr="00332A95">
        <w:t xml:space="preserve"> to the extent of the excess </w:t>
      </w:r>
      <w:r w:rsidR="00641C5B" w:rsidRPr="00332A95">
        <w:t xml:space="preserve">amount </w:t>
      </w:r>
      <w:r w:rsidR="00F87A80" w:rsidRPr="00332A95">
        <w:t>by force of this paragraph.</w:t>
      </w:r>
    </w:p>
    <w:p w14:paraId="167E1D26" w14:textId="77777777" w:rsidR="00AB7A0F" w:rsidRPr="00332A95" w:rsidRDefault="00AB7A0F" w:rsidP="00332A95">
      <w:pPr>
        <w:pStyle w:val="notetext"/>
      </w:pPr>
      <w:r w:rsidRPr="00332A95">
        <w:t>Note:</w:t>
      </w:r>
      <w:r w:rsidRPr="00332A95">
        <w:tab/>
        <w:t xml:space="preserve">For the meaning of </w:t>
      </w:r>
      <w:r w:rsidRPr="00332A95">
        <w:rPr>
          <w:b/>
          <w:i/>
        </w:rPr>
        <w:t>real assets</w:t>
      </w:r>
      <w:r w:rsidRPr="00332A95">
        <w:t>, see sub</w:t>
      </w:r>
      <w:r w:rsidR="00497FDC" w:rsidRPr="00332A95">
        <w:t>section 5</w:t>
      </w:r>
      <w:r w:rsidRPr="00332A95">
        <w:t>2ZAAA(1).</w:t>
      </w:r>
    </w:p>
    <w:p w14:paraId="7F31037B" w14:textId="77777777" w:rsidR="00F87A80" w:rsidRPr="00332A95" w:rsidRDefault="00F87A80" w:rsidP="00332A95">
      <w:pPr>
        <w:pStyle w:val="SubsectionHead"/>
      </w:pPr>
      <w:r w:rsidRPr="00332A95">
        <w:lastRenderedPageBreak/>
        <w:t xml:space="preserve">When </w:t>
      </w:r>
      <w:r w:rsidR="00593364" w:rsidRPr="00332A95">
        <w:t xml:space="preserve">adjusted </w:t>
      </w:r>
      <w:r w:rsidRPr="00332A95">
        <w:t>value of charge is exceeded</w:t>
      </w:r>
    </w:p>
    <w:p w14:paraId="165F8D3B" w14:textId="77777777" w:rsidR="00F87A80" w:rsidRPr="00332A95" w:rsidRDefault="00F87A80" w:rsidP="00332A95">
      <w:pPr>
        <w:pStyle w:val="subsection"/>
      </w:pPr>
      <w:r w:rsidRPr="00332A95">
        <w:tab/>
        <w:t>(</w:t>
      </w:r>
      <w:r w:rsidR="00AB7A0F" w:rsidRPr="00332A95">
        <w:t>2</w:t>
      </w:r>
      <w:r w:rsidRPr="00332A95">
        <w:t>)</w:t>
      </w:r>
      <w:r w:rsidRPr="00332A95">
        <w:tab/>
      </w:r>
      <w:r w:rsidR="00AB7A0F" w:rsidRPr="00332A95">
        <w:t>I</w:t>
      </w:r>
      <w:r w:rsidRPr="00332A95">
        <w:t>f:</w:t>
      </w:r>
    </w:p>
    <w:p w14:paraId="6AB9DA89" w14:textId="77777777" w:rsidR="00F87A80" w:rsidRPr="00332A95" w:rsidRDefault="00F87A80" w:rsidP="00332A95">
      <w:pPr>
        <w:pStyle w:val="paragraph"/>
      </w:pPr>
      <w:r w:rsidRPr="00332A95">
        <w:tab/>
        <w:t>(a)</w:t>
      </w:r>
      <w:r w:rsidRPr="00332A95">
        <w:tab/>
        <w:t xml:space="preserve">a person owes a debt to the Commonwealth under </w:t>
      </w:r>
      <w:r w:rsidR="00497FDC" w:rsidRPr="00332A95">
        <w:t>section 5</w:t>
      </w:r>
      <w:r w:rsidRPr="00332A95">
        <w:t>2ZC; and</w:t>
      </w:r>
    </w:p>
    <w:p w14:paraId="7701AC42" w14:textId="77777777" w:rsidR="00F87A80" w:rsidRPr="00332A95" w:rsidRDefault="00F87A80" w:rsidP="00332A95">
      <w:pPr>
        <w:pStyle w:val="paragraph"/>
      </w:pPr>
      <w:r w:rsidRPr="00332A95">
        <w:tab/>
        <w:t>(b)</w:t>
      </w:r>
      <w:r w:rsidRPr="00332A95">
        <w:tab/>
        <w:t>sub</w:t>
      </w:r>
      <w:r w:rsidR="00497FDC" w:rsidRPr="00332A95">
        <w:t>paragraph 5</w:t>
      </w:r>
      <w:r w:rsidRPr="00332A95">
        <w:t xml:space="preserve">2ZA(1)(e)(ii) or </w:t>
      </w:r>
      <w:r w:rsidR="00F3708B" w:rsidRPr="00332A95">
        <w:t>(2)</w:t>
      </w:r>
      <w:r w:rsidRPr="00332A95">
        <w:t>(e)(ii) applied to the person when the person made the request to participate in the pension loans scheme; and</w:t>
      </w:r>
    </w:p>
    <w:p w14:paraId="163A4ECC" w14:textId="77777777" w:rsidR="00F87A80" w:rsidRPr="00332A95" w:rsidRDefault="00F87A80" w:rsidP="00332A95">
      <w:pPr>
        <w:pStyle w:val="paragraph"/>
      </w:pPr>
      <w:r w:rsidRPr="00332A95">
        <w:tab/>
        <w:t>(c)</w:t>
      </w:r>
      <w:r w:rsidRPr="00332A95">
        <w:tab/>
        <w:t>either of the following events occur:</w:t>
      </w:r>
    </w:p>
    <w:p w14:paraId="55EDB476" w14:textId="77777777" w:rsidR="00F87A80" w:rsidRPr="00332A95" w:rsidRDefault="00F87A80" w:rsidP="00332A95">
      <w:pPr>
        <w:pStyle w:val="paragraphsub"/>
      </w:pPr>
      <w:r w:rsidRPr="00332A95">
        <w:tab/>
        <w:t>(i)</w:t>
      </w:r>
      <w:r w:rsidRPr="00332A95">
        <w:tab/>
        <w:t>a person seeks to repay the debt;</w:t>
      </w:r>
    </w:p>
    <w:p w14:paraId="1B30F03B" w14:textId="77777777" w:rsidR="00F87A80" w:rsidRPr="00332A95" w:rsidRDefault="00F87A80" w:rsidP="00332A95">
      <w:pPr>
        <w:pStyle w:val="paragraphsub"/>
      </w:pPr>
      <w:r w:rsidRPr="00332A95">
        <w:tab/>
        <w:t>(ii)</w:t>
      </w:r>
      <w:r w:rsidRPr="00332A95">
        <w:tab/>
        <w:t>the Commonwealth seeks to recover the debt; and</w:t>
      </w:r>
    </w:p>
    <w:p w14:paraId="3F7CC759" w14:textId="77777777" w:rsidR="00F87A80" w:rsidRPr="00332A95" w:rsidRDefault="00F87A80" w:rsidP="00332A95">
      <w:pPr>
        <w:pStyle w:val="paragraph"/>
      </w:pPr>
      <w:r w:rsidRPr="00332A95">
        <w:tab/>
        <w:t>(d)</w:t>
      </w:r>
      <w:r w:rsidRPr="00332A95">
        <w:tab/>
        <w:t>at the time the event occurs, t</w:t>
      </w:r>
      <w:r w:rsidR="00E678BC" w:rsidRPr="00332A95">
        <w:t xml:space="preserve">he amount of the debt exceeds the </w:t>
      </w:r>
      <w:r w:rsidR="00593364" w:rsidRPr="00332A95">
        <w:t>adjusted</w:t>
      </w:r>
      <w:r w:rsidR="00E678BC" w:rsidRPr="00332A95">
        <w:t xml:space="preserve"> value of the real property specified for the purposes of </w:t>
      </w:r>
      <w:r w:rsidR="00497FDC" w:rsidRPr="00332A95">
        <w:t>paragraph 5</w:t>
      </w:r>
      <w:r w:rsidRPr="00332A95">
        <w:t>2ZA(3)(c)</w:t>
      </w:r>
      <w:r w:rsidR="00AB7A0F" w:rsidRPr="00332A95">
        <w:t>;</w:t>
      </w:r>
      <w:r w:rsidR="003B2572" w:rsidRPr="00332A95">
        <w:t xml:space="preserve"> and</w:t>
      </w:r>
    </w:p>
    <w:p w14:paraId="30F878D9" w14:textId="77777777" w:rsidR="003B2572" w:rsidRPr="00332A95" w:rsidRDefault="003B2572" w:rsidP="00332A95">
      <w:pPr>
        <w:pStyle w:val="paragraph"/>
      </w:pPr>
      <w:r w:rsidRPr="00332A95">
        <w:tab/>
        <w:t>(e)</w:t>
      </w:r>
      <w:r w:rsidRPr="00332A95">
        <w:tab/>
      </w:r>
      <w:r w:rsidR="00593364" w:rsidRPr="00332A95">
        <w:t>subsection (</w:t>
      </w:r>
      <w:r w:rsidRPr="00332A95">
        <w:t xml:space="preserve">3) </w:t>
      </w:r>
      <w:r w:rsidR="00012EBF" w:rsidRPr="00332A95">
        <w:t xml:space="preserve">of this section </w:t>
      </w:r>
      <w:r w:rsidRPr="00332A95">
        <w:t>does not apply;</w:t>
      </w:r>
    </w:p>
    <w:p w14:paraId="4740FCAA" w14:textId="77777777" w:rsidR="00AB7A0F" w:rsidRPr="00332A95" w:rsidRDefault="00AB7A0F" w:rsidP="00332A95">
      <w:pPr>
        <w:pStyle w:val="subsection2"/>
      </w:pPr>
      <w:r w:rsidRPr="00332A95">
        <w:t>then:</w:t>
      </w:r>
    </w:p>
    <w:p w14:paraId="2329EBD0" w14:textId="77777777" w:rsidR="00E1724C" w:rsidRPr="00332A95" w:rsidRDefault="00F87A80" w:rsidP="00332A95">
      <w:pPr>
        <w:pStyle w:val="paragraph"/>
      </w:pPr>
      <w:r w:rsidRPr="00332A95">
        <w:tab/>
      </w:r>
      <w:r w:rsidR="00E1724C" w:rsidRPr="00332A95">
        <w:t>(</w:t>
      </w:r>
      <w:r w:rsidR="00AB7A0F" w:rsidRPr="00332A95">
        <w:t>f</w:t>
      </w:r>
      <w:r w:rsidR="00E1724C" w:rsidRPr="00332A95">
        <w:t>)</w:t>
      </w:r>
      <w:r w:rsidR="00E1724C" w:rsidRPr="00332A95">
        <w:tab/>
        <w:t xml:space="preserve">the Commonwealth is not entitled to recover an amount (the </w:t>
      </w:r>
      <w:r w:rsidR="00E1724C" w:rsidRPr="00332A95">
        <w:rPr>
          <w:b/>
          <w:i/>
        </w:rPr>
        <w:t>excess amount</w:t>
      </w:r>
      <w:r w:rsidR="00E1724C" w:rsidRPr="00332A95">
        <w:t xml:space="preserve">) that exceeds the </w:t>
      </w:r>
      <w:r w:rsidR="00593364" w:rsidRPr="00332A95">
        <w:t>adjusted</w:t>
      </w:r>
      <w:r w:rsidR="00E1724C" w:rsidRPr="00332A95">
        <w:t xml:space="preserve"> value of the specified real property; and</w:t>
      </w:r>
    </w:p>
    <w:p w14:paraId="1A484D2D" w14:textId="77777777" w:rsidR="00F87A80" w:rsidRPr="00332A95" w:rsidRDefault="00F87A80" w:rsidP="00332A95">
      <w:pPr>
        <w:pStyle w:val="paragraph"/>
      </w:pPr>
      <w:r w:rsidRPr="00332A95">
        <w:tab/>
        <w:t>(</w:t>
      </w:r>
      <w:r w:rsidR="00AB7A0F" w:rsidRPr="00332A95">
        <w:t>g</w:t>
      </w:r>
      <w:r w:rsidRPr="00332A95">
        <w:t>)</w:t>
      </w:r>
      <w:r w:rsidRPr="00332A95">
        <w:tab/>
        <w:t xml:space="preserve">the debt to the Commonwealth, and </w:t>
      </w:r>
      <w:r w:rsidR="00162FFA" w:rsidRPr="00332A95">
        <w:t>the</w:t>
      </w:r>
      <w:r w:rsidRPr="00332A95">
        <w:t xml:space="preserve"> charge securing the debt, is discharged </w:t>
      </w:r>
      <w:r w:rsidR="007A7866" w:rsidRPr="00332A95">
        <w:t xml:space="preserve">to the extent of the excess amount </w:t>
      </w:r>
      <w:r w:rsidRPr="00332A95">
        <w:t>by force of this paragraph.</w:t>
      </w:r>
    </w:p>
    <w:p w14:paraId="62C57D2E" w14:textId="77777777" w:rsidR="00AB7A0F" w:rsidRPr="00332A95" w:rsidRDefault="00AB7A0F" w:rsidP="00332A95">
      <w:pPr>
        <w:pStyle w:val="SubsectionHead"/>
      </w:pPr>
      <w:r w:rsidRPr="00332A95">
        <w:t>Circumstances in which excess amount may be recovered and debt is not discharged</w:t>
      </w:r>
    </w:p>
    <w:p w14:paraId="4D6032A4" w14:textId="77777777" w:rsidR="00593364" w:rsidRPr="00332A95" w:rsidRDefault="00AB7A0F" w:rsidP="00332A95">
      <w:pPr>
        <w:pStyle w:val="subsection"/>
      </w:pPr>
      <w:r w:rsidRPr="00332A95">
        <w:tab/>
      </w:r>
      <w:r w:rsidR="00593364" w:rsidRPr="00332A95">
        <w:t>(3)</w:t>
      </w:r>
      <w:r w:rsidR="00593364" w:rsidRPr="00332A95">
        <w:tab/>
        <w:t>This subsection applies if the Commission is satisfied that:</w:t>
      </w:r>
    </w:p>
    <w:p w14:paraId="7E838AC0" w14:textId="77777777" w:rsidR="00593364" w:rsidRPr="00332A95" w:rsidRDefault="00593364" w:rsidP="00332A95">
      <w:pPr>
        <w:pStyle w:val="paragraph"/>
      </w:pPr>
      <w:r w:rsidRPr="00332A95">
        <w:tab/>
        <w:t>(a)</w:t>
      </w:r>
      <w:r w:rsidRPr="00332A95">
        <w:tab/>
        <w:t xml:space="preserve">a charge or encumbrance over the person’s real assets or the specified real property is created </w:t>
      </w:r>
      <w:r w:rsidR="00F57F3C" w:rsidRPr="00332A95">
        <w:t>or increased b</w:t>
      </w:r>
      <w:r w:rsidRPr="00332A95">
        <w:t>y, or with the express consent of, the person after the person begins to participate in the pension loans scheme which affects, or will affect, the ability of the Commonwealth to recover the debt owed under section 52ZC;</w:t>
      </w:r>
      <w:r w:rsidR="002D54DB" w:rsidRPr="00332A95">
        <w:t xml:space="preserve"> or</w:t>
      </w:r>
    </w:p>
    <w:p w14:paraId="176EEB67" w14:textId="77777777" w:rsidR="00593364" w:rsidRPr="00332A95" w:rsidRDefault="00593364" w:rsidP="00332A95">
      <w:pPr>
        <w:pStyle w:val="paragraph"/>
      </w:pPr>
      <w:r w:rsidRPr="00332A95">
        <w:tab/>
        <w:t>(b)</w:t>
      </w:r>
      <w:r w:rsidRPr="00332A95">
        <w:tab/>
        <w:t>the person engaged in fraud, or made a misrepresentation, in relation to the person’s participation in the pension loans scheme, including in relation to the person’s real assets or the specified real property.</w:t>
      </w:r>
    </w:p>
    <w:p w14:paraId="15498771" w14:textId="77777777" w:rsidR="00593364" w:rsidRPr="00332A95" w:rsidRDefault="00593364" w:rsidP="00332A95">
      <w:pPr>
        <w:pStyle w:val="subsection"/>
      </w:pPr>
      <w:r w:rsidRPr="00332A95">
        <w:lastRenderedPageBreak/>
        <w:tab/>
        <w:t>(4)</w:t>
      </w:r>
      <w:r w:rsidRPr="00332A95">
        <w:tab/>
        <w:t>The</w:t>
      </w:r>
      <w:r w:rsidR="00641C5B" w:rsidRPr="00332A95">
        <w:t xml:space="preserve"> Commission</w:t>
      </w:r>
      <w:r w:rsidRPr="00332A95">
        <w:t xml:space="preserve"> may, by legislative instrument, make guidelines to be complied with </w:t>
      </w:r>
      <w:r w:rsidR="00C42633" w:rsidRPr="00332A95">
        <w:t xml:space="preserve">in </w:t>
      </w:r>
      <w:r w:rsidRPr="00332A95">
        <w:t>making a decision for the purposes of subsection (3).</w:t>
      </w:r>
    </w:p>
    <w:p w14:paraId="40DDB64B" w14:textId="77777777" w:rsidR="00593364" w:rsidRPr="00332A95" w:rsidRDefault="00593364" w:rsidP="00332A95">
      <w:pPr>
        <w:pStyle w:val="SubsectionHead"/>
      </w:pPr>
      <w:r w:rsidRPr="00332A95">
        <w:t>Meaning of adjusted value</w:t>
      </w:r>
    </w:p>
    <w:p w14:paraId="14A73696" w14:textId="77777777" w:rsidR="00593364" w:rsidRPr="00332A95" w:rsidRDefault="00593364" w:rsidP="00332A95">
      <w:pPr>
        <w:pStyle w:val="subsection"/>
      </w:pPr>
      <w:r w:rsidRPr="00332A95">
        <w:tab/>
        <w:t>(5)</w:t>
      </w:r>
      <w:r w:rsidRPr="00332A95">
        <w:tab/>
        <w:t xml:space="preserve">The </w:t>
      </w:r>
      <w:r w:rsidRPr="00332A95">
        <w:rPr>
          <w:b/>
          <w:i/>
        </w:rPr>
        <w:t>adjusted value</w:t>
      </w:r>
      <w:r w:rsidRPr="00332A95">
        <w:t>:</w:t>
      </w:r>
    </w:p>
    <w:p w14:paraId="6DE5DC13" w14:textId="77777777" w:rsidR="00593364" w:rsidRPr="00332A95" w:rsidRDefault="00593364" w:rsidP="00332A95">
      <w:pPr>
        <w:pStyle w:val="paragraph"/>
      </w:pPr>
      <w:r w:rsidRPr="00332A95">
        <w:tab/>
        <w:t>(a)</w:t>
      </w:r>
      <w:r w:rsidRPr="00332A95">
        <w:tab/>
        <w:t>for real assets—means the amount worked out by:</w:t>
      </w:r>
    </w:p>
    <w:p w14:paraId="2638BEF6" w14:textId="77777777" w:rsidR="00593364" w:rsidRPr="00332A95" w:rsidRDefault="00593364" w:rsidP="00332A95">
      <w:pPr>
        <w:pStyle w:val="paragraphsub"/>
      </w:pPr>
      <w:r w:rsidRPr="00332A95">
        <w:tab/>
        <w:t>(i)</w:t>
      </w:r>
      <w:r w:rsidRPr="00332A95">
        <w:tab/>
        <w:t>working out the market value of the assets in accordance with an instrument made under subsection (6); and</w:t>
      </w:r>
    </w:p>
    <w:p w14:paraId="6A02B928" w14:textId="77777777" w:rsidR="00593364" w:rsidRPr="00332A95" w:rsidRDefault="00593364" w:rsidP="00332A95">
      <w:pPr>
        <w:pStyle w:val="paragraphsub"/>
      </w:pPr>
      <w:r w:rsidRPr="00332A95">
        <w:tab/>
        <w:t>(ii)</w:t>
      </w:r>
      <w:r w:rsidRPr="00332A95">
        <w:tab/>
        <w:t>adjusting that value in accordance with the instrument; and</w:t>
      </w:r>
    </w:p>
    <w:p w14:paraId="058632EA" w14:textId="77777777" w:rsidR="00593364" w:rsidRPr="00332A95" w:rsidRDefault="00593364" w:rsidP="00332A95">
      <w:pPr>
        <w:pStyle w:val="paragraph"/>
      </w:pPr>
      <w:r w:rsidRPr="00332A95">
        <w:tab/>
        <w:t>(b)</w:t>
      </w:r>
      <w:r w:rsidRPr="00332A95">
        <w:tab/>
        <w:t>for real property—means the amount worked out by:</w:t>
      </w:r>
    </w:p>
    <w:p w14:paraId="085BE665" w14:textId="77777777" w:rsidR="00593364" w:rsidRPr="00332A95" w:rsidRDefault="00593364" w:rsidP="00332A95">
      <w:pPr>
        <w:pStyle w:val="paragraphsub"/>
      </w:pPr>
      <w:r w:rsidRPr="00332A95">
        <w:tab/>
        <w:t>(i)</w:t>
      </w:r>
      <w:r w:rsidRPr="00332A95">
        <w:tab/>
        <w:t>working out the market value of the property in accordance with an instrument made under subsection (6); and</w:t>
      </w:r>
    </w:p>
    <w:p w14:paraId="48A26AB0" w14:textId="77777777" w:rsidR="00593364" w:rsidRPr="00332A95" w:rsidRDefault="00593364" w:rsidP="00332A95">
      <w:pPr>
        <w:pStyle w:val="paragraphsub"/>
      </w:pPr>
      <w:r w:rsidRPr="00332A95">
        <w:tab/>
        <w:t>(ii)</w:t>
      </w:r>
      <w:r w:rsidRPr="00332A95">
        <w:tab/>
        <w:t>adjusting that value in accordance with the instrument.</w:t>
      </w:r>
    </w:p>
    <w:p w14:paraId="19E3AC0B" w14:textId="77777777" w:rsidR="00593364" w:rsidRPr="00332A95" w:rsidRDefault="00593364" w:rsidP="00332A95">
      <w:pPr>
        <w:pStyle w:val="subsection"/>
      </w:pPr>
      <w:r w:rsidRPr="00332A95">
        <w:tab/>
        <w:t>(6)</w:t>
      </w:r>
      <w:r w:rsidRPr="00332A95">
        <w:tab/>
        <w:t>The Commission must, by legislative instrument, determine:</w:t>
      </w:r>
    </w:p>
    <w:p w14:paraId="4E4BEE1F" w14:textId="77777777" w:rsidR="00593364" w:rsidRPr="00332A95" w:rsidRDefault="00593364" w:rsidP="00332A95">
      <w:pPr>
        <w:pStyle w:val="paragraph"/>
      </w:pPr>
      <w:r w:rsidRPr="00332A95">
        <w:tab/>
        <w:t>(a)</w:t>
      </w:r>
      <w:r w:rsidRPr="00332A95">
        <w:tab/>
        <w:t>one or more methods for working out the market value of real assets for the purposes of subparagraph (5)(a)(i); and</w:t>
      </w:r>
    </w:p>
    <w:p w14:paraId="51FB0A14" w14:textId="77777777" w:rsidR="00593364" w:rsidRPr="00332A95" w:rsidRDefault="00593364" w:rsidP="00332A95">
      <w:pPr>
        <w:pStyle w:val="paragraph"/>
      </w:pPr>
      <w:r w:rsidRPr="00332A95">
        <w:tab/>
        <w:t>(b)</w:t>
      </w:r>
      <w:r w:rsidRPr="00332A95">
        <w:tab/>
        <w:t>adjustments to be made to the market value of real assets for the purposes of subparagraph (5)(a)(ii); and</w:t>
      </w:r>
    </w:p>
    <w:p w14:paraId="26BE93E8" w14:textId="77777777" w:rsidR="00593364" w:rsidRPr="00332A95" w:rsidRDefault="00593364" w:rsidP="00332A95">
      <w:pPr>
        <w:pStyle w:val="paragraph"/>
      </w:pPr>
      <w:r w:rsidRPr="00332A95">
        <w:tab/>
        <w:t>(c)</w:t>
      </w:r>
      <w:r w:rsidRPr="00332A95">
        <w:tab/>
        <w:t>one or more methods for working out the market value of real property for the purposes of subparagraph (5)(b)(i); and</w:t>
      </w:r>
    </w:p>
    <w:p w14:paraId="783D01AC" w14:textId="77777777" w:rsidR="00593364" w:rsidRPr="00332A95" w:rsidRDefault="00593364" w:rsidP="00332A95">
      <w:pPr>
        <w:pStyle w:val="paragraph"/>
      </w:pPr>
      <w:r w:rsidRPr="00332A95">
        <w:tab/>
        <w:t>(d)</w:t>
      </w:r>
      <w:r w:rsidRPr="00332A95">
        <w:tab/>
        <w:t>adjustments to be made to the market value of real property for the purposes of subparagraph (5)(b)(ii).</w:t>
      </w:r>
    </w:p>
    <w:p w14:paraId="57760DE2" w14:textId="77777777" w:rsidR="00593364" w:rsidRPr="00332A95" w:rsidRDefault="00593364" w:rsidP="00332A95">
      <w:pPr>
        <w:pStyle w:val="subsection"/>
      </w:pPr>
      <w:r w:rsidRPr="00332A95">
        <w:tab/>
        <w:t>(7)</w:t>
      </w:r>
      <w:r w:rsidRPr="00332A95">
        <w:tab/>
        <w:t>Without limiting subsection (6), the determination may:</w:t>
      </w:r>
    </w:p>
    <w:p w14:paraId="66FF6E3E" w14:textId="77777777" w:rsidR="00593364" w:rsidRPr="00332A95" w:rsidRDefault="00593364" w:rsidP="00332A95">
      <w:pPr>
        <w:pStyle w:val="paragraph"/>
      </w:pPr>
      <w:r w:rsidRPr="00332A95">
        <w:tab/>
        <w:t>(a)</w:t>
      </w:r>
      <w:r w:rsidRPr="00332A95">
        <w:tab/>
        <w:t>specify that adjustments are to be made in relation to specified kinds of charges or encumbrances over real assets or real property; and</w:t>
      </w:r>
    </w:p>
    <w:p w14:paraId="703523E0" w14:textId="77777777" w:rsidR="00593364" w:rsidRPr="00332A95" w:rsidRDefault="00593364" w:rsidP="00332A95">
      <w:pPr>
        <w:pStyle w:val="paragraph"/>
      </w:pPr>
      <w:r w:rsidRPr="00332A95">
        <w:tab/>
        <w:t>(b)</w:t>
      </w:r>
      <w:r w:rsidRPr="00332A95">
        <w:tab/>
        <w:t>determine different methods to be used and adjustments to be made in different circumstances.</w:t>
      </w:r>
    </w:p>
    <w:p w14:paraId="41AE4308" w14:textId="77777777" w:rsidR="000A0EBB" w:rsidRPr="00332A95" w:rsidRDefault="00593364" w:rsidP="00332A95">
      <w:pPr>
        <w:pStyle w:val="Transitional"/>
      </w:pPr>
      <w:r w:rsidRPr="00332A95">
        <w:lastRenderedPageBreak/>
        <w:t>14</w:t>
      </w:r>
      <w:r w:rsidR="000A0EBB" w:rsidRPr="00332A95">
        <w:t xml:space="preserve">  Application of amendments</w:t>
      </w:r>
    </w:p>
    <w:p w14:paraId="554E7115" w14:textId="77777777" w:rsidR="00162FFA" w:rsidRPr="00332A95" w:rsidRDefault="003A28F8" w:rsidP="00332A95">
      <w:pPr>
        <w:pStyle w:val="Subitem"/>
      </w:pPr>
      <w:r w:rsidRPr="00332A95">
        <w:t>(1)</w:t>
      </w:r>
      <w:r w:rsidR="005253B3" w:rsidRPr="00332A95">
        <w:tab/>
      </w:r>
      <w:r w:rsidR="00162FFA" w:rsidRPr="00332A95">
        <w:t xml:space="preserve">The amendments made by </w:t>
      </w:r>
      <w:r w:rsidR="00C71E26" w:rsidRPr="00332A95">
        <w:t>items 1</w:t>
      </w:r>
      <w:r w:rsidR="00162FFA" w:rsidRPr="00332A95">
        <w:t xml:space="preserve"> to </w:t>
      </w:r>
      <w:r w:rsidR="00593364" w:rsidRPr="00332A95">
        <w:t>7</w:t>
      </w:r>
      <w:r w:rsidR="00162FFA" w:rsidRPr="00332A95">
        <w:t xml:space="preserve"> </w:t>
      </w:r>
      <w:r w:rsidR="006E4E55" w:rsidRPr="00332A95">
        <w:t xml:space="preserve">and </w:t>
      </w:r>
      <w:r w:rsidR="00593364" w:rsidRPr="00332A95">
        <w:t>9</w:t>
      </w:r>
      <w:r w:rsidR="006E4E55" w:rsidRPr="00332A95">
        <w:t xml:space="preserve"> to </w:t>
      </w:r>
      <w:r w:rsidR="00593364" w:rsidRPr="00332A95">
        <w:t>12</w:t>
      </w:r>
      <w:r w:rsidR="006E4E55" w:rsidRPr="00332A95">
        <w:t xml:space="preserve"> </w:t>
      </w:r>
      <w:r w:rsidR="00162FFA" w:rsidRPr="00332A95">
        <w:t xml:space="preserve">of this </w:t>
      </w:r>
      <w:r w:rsidR="00F3708B" w:rsidRPr="00332A95">
        <w:t>Part</w:t>
      </w:r>
      <w:r w:rsidR="00162FFA" w:rsidRPr="00332A95">
        <w:t xml:space="preserve"> apply in rel</w:t>
      </w:r>
      <w:r w:rsidR="006E4E55" w:rsidRPr="00332A95">
        <w:t>a</w:t>
      </w:r>
      <w:r w:rsidR="00162FFA" w:rsidRPr="00332A95">
        <w:t>tion to requests to participate in the pension loans schem</w:t>
      </w:r>
      <w:r w:rsidR="006E4E55" w:rsidRPr="00332A95">
        <w:t>e made after the commencement of this item.</w:t>
      </w:r>
    </w:p>
    <w:p w14:paraId="3D55110A" w14:textId="77777777" w:rsidR="000A0EBB" w:rsidRPr="00332A95" w:rsidRDefault="00162FFA" w:rsidP="00332A95">
      <w:pPr>
        <w:pStyle w:val="Subitem"/>
      </w:pPr>
      <w:r w:rsidRPr="00332A95">
        <w:t>(2)</w:t>
      </w:r>
      <w:r w:rsidRPr="00332A95">
        <w:tab/>
      </w:r>
      <w:r w:rsidR="005253B3" w:rsidRPr="00332A95">
        <w:t>The amendment</w:t>
      </w:r>
      <w:r w:rsidR="006E4E55" w:rsidRPr="00332A95">
        <w:t>s</w:t>
      </w:r>
      <w:r w:rsidR="005253B3" w:rsidRPr="00332A95">
        <w:t xml:space="preserve"> made by </w:t>
      </w:r>
      <w:r w:rsidR="00E32116" w:rsidRPr="00332A95">
        <w:t>item</w:t>
      </w:r>
      <w:r w:rsidR="006E4E55" w:rsidRPr="00332A95">
        <w:t>s</w:t>
      </w:r>
      <w:r w:rsidR="00E32116" w:rsidRPr="00332A95">
        <w:t> </w:t>
      </w:r>
      <w:r w:rsidR="00593364" w:rsidRPr="00332A95">
        <w:t>8</w:t>
      </w:r>
      <w:r w:rsidR="006E4E55" w:rsidRPr="00332A95">
        <w:t xml:space="preserve"> and </w:t>
      </w:r>
      <w:r w:rsidR="00593364" w:rsidRPr="00332A95">
        <w:t>13</w:t>
      </w:r>
      <w:r w:rsidR="003A28F8" w:rsidRPr="00332A95">
        <w:t xml:space="preserve"> of this </w:t>
      </w:r>
      <w:r w:rsidR="00F3708B" w:rsidRPr="00332A95">
        <w:t>Part</w:t>
      </w:r>
      <w:r w:rsidR="005253B3" w:rsidRPr="00332A95">
        <w:t xml:space="preserve"> apply in relation to debts owed to the Commonwealth after the commencement of this </w:t>
      </w:r>
      <w:r w:rsidR="003A28F8" w:rsidRPr="00332A95">
        <w:t>item</w:t>
      </w:r>
      <w:r w:rsidR="005253B3" w:rsidRPr="00332A95">
        <w:t>, regardless of whether the debt was inc</w:t>
      </w:r>
      <w:r w:rsidR="00BE241B" w:rsidRPr="00332A95">
        <w:t>u</w:t>
      </w:r>
      <w:r w:rsidR="005253B3" w:rsidRPr="00332A95">
        <w:t>rred before or after that commencement.</w:t>
      </w:r>
    </w:p>
    <w:p w14:paraId="037B8161" w14:textId="77777777" w:rsidR="00093464" w:rsidRPr="00332A95" w:rsidRDefault="00E65D3C" w:rsidP="00332A95">
      <w:pPr>
        <w:pStyle w:val="ActHead7"/>
        <w:pageBreakBefore/>
      </w:pPr>
      <w:bookmarkStart w:id="16" w:name="_Toc100051694"/>
      <w:r w:rsidRPr="00332A95">
        <w:rPr>
          <w:rStyle w:val="CharAmPartNo"/>
        </w:rPr>
        <w:lastRenderedPageBreak/>
        <w:t>Part 2</w:t>
      </w:r>
      <w:r w:rsidR="00093464" w:rsidRPr="00332A95">
        <w:t>—</w:t>
      </w:r>
      <w:r w:rsidR="00093464" w:rsidRPr="00332A95">
        <w:rPr>
          <w:rStyle w:val="CharAmPartText"/>
        </w:rPr>
        <w:t>Pension loans scheme advance payments</w:t>
      </w:r>
      <w:bookmarkEnd w:id="16"/>
    </w:p>
    <w:p w14:paraId="341F2A6D" w14:textId="77777777" w:rsidR="00093464" w:rsidRPr="00332A95" w:rsidRDefault="00093464" w:rsidP="00332A95">
      <w:pPr>
        <w:pStyle w:val="ActHead9"/>
        <w:rPr>
          <w:i w:val="0"/>
        </w:rPr>
      </w:pPr>
      <w:bookmarkStart w:id="17" w:name="_Toc100051695"/>
      <w:r w:rsidRPr="00332A95">
        <w:t>Social Security Act 1991</w:t>
      </w:r>
      <w:bookmarkEnd w:id="17"/>
    </w:p>
    <w:p w14:paraId="2AAB5650" w14:textId="77777777" w:rsidR="00093464" w:rsidRPr="00332A95" w:rsidRDefault="00593364" w:rsidP="00332A95">
      <w:pPr>
        <w:pStyle w:val="ItemHead"/>
      </w:pPr>
      <w:r w:rsidRPr="00332A95">
        <w:t>15</w:t>
      </w:r>
      <w:r w:rsidR="00093464" w:rsidRPr="00332A95">
        <w:t xml:space="preserve">  </w:t>
      </w:r>
      <w:r w:rsidR="0042338A" w:rsidRPr="00332A95">
        <w:t>Subsection 8</w:t>
      </w:r>
      <w:r w:rsidR="00093464" w:rsidRPr="00332A95">
        <w:t xml:space="preserve">(1) (note </w:t>
      </w:r>
      <w:r w:rsidR="00151C0D" w:rsidRPr="00332A95">
        <w:t xml:space="preserve">to the </w:t>
      </w:r>
      <w:r w:rsidR="00093464" w:rsidRPr="00332A95">
        <w:t xml:space="preserve">definition of </w:t>
      </w:r>
      <w:r w:rsidR="00093464" w:rsidRPr="00332A95">
        <w:rPr>
          <w:i/>
        </w:rPr>
        <w:t>home equity conversion agreement</w:t>
      </w:r>
      <w:r w:rsidR="00093464" w:rsidRPr="00332A95">
        <w:t>)</w:t>
      </w:r>
    </w:p>
    <w:p w14:paraId="0A1B162E" w14:textId="77777777" w:rsidR="00093464" w:rsidRPr="00332A95" w:rsidRDefault="00093464" w:rsidP="00332A95">
      <w:pPr>
        <w:pStyle w:val="Item"/>
      </w:pPr>
      <w:r w:rsidRPr="00332A95">
        <w:t>Omit “Note”, substitute “Note 1”.</w:t>
      </w:r>
    </w:p>
    <w:p w14:paraId="4C2E9164" w14:textId="77777777" w:rsidR="00093464" w:rsidRPr="00332A95" w:rsidRDefault="00593364" w:rsidP="00332A95">
      <w:pPr>
        <w:pStyle w:val="ItemHead"/>
      </w:pPr>
      <w:r w:rsidRPr="00332A95">
        <w:t>16</w:t>
      </w:r>
      <w:r w:rsidR="00093464" w:rsidRPr="00332A95">
        <w:t xml:space="preserve">  </w:t>
      </w:r>
      <w:r w:rsidR="0042338A" w:rsidRPr="00332A95">
        <w:t>Subsection 8</w:t>
      </w:r>
      <w:r w:rsidR="00093464" w:rsidRPr="00332A95">
        <w:t xml:space="preserve">(1) (at the end of the definition of </w:t>
      </w:r>
      <w:r w:rsidR="00093464" w:rsidRPr="00332A95">
        <w:rPr>
          <w:i/>
        </w:rPr>
        <w:t>home equity conversion agreement</w:t>
      </w:r>
      <w:r w:rsidR="00093464" w:rsidRPr="00332A95">
        <w:t>)</w:t>
      </w:r>
    </w:p>
    <w:p w14:paraId="318C8963" w14:textId="77777777" w:rsidR="00093464" w:rsidRPr="00332A95" w:rsidRDefault="00093464" w:rsidP="00332A95">
      <w:pPr>
        <w:pStyle w:val="Item"/>
      </w:pPr>
      <w:r w:rsidRPr="00332A95">
        <w:t>Add:</w:t>
      </w:r>
    </w:p>
    <w:p w14:paraId="777F6F8E" w14:textId="77777777" w:rsidR="00093464" w:rsidRPr="00332A95" w:rsidRDefault="00093464" w:rsidP="00332A95">
      <w:pPr>
        <w:pStyle w:val="notetext"/>
      </w:pPr>
      <w:r w:rsidRPr="00332A95">
        <w:t>Note 2:</w:t>
      </w:r>
      <w:r w:rsidRPr="00332A95">
        <w:tab/>
        <w:t xml:space="preserve">A pension loans scheme advance payment (within the meaning of </w:t>
      </w:r>
      <w:r w:rsidR="00A40B9B" w:rsidRPr="00332A95">
        <w:t>Division 4</w:t>
      </w:r>
      <w:r w:rsidRPr="00332A95">
        <w:t xml:space="preserve"> of </w:t>
      </w:r>
      <w:r w:rsidR="0042338A" w:rsidRPr="00332A95">
        <w:t>Part 3</w:t>
      </w:r>
      <w:r w:rsidRPr="00332A95">
        <w:t xml:space="preserve">.12) is an example of a </w:t>
      </w:r>
      <w:r w:rsidR="005253B3" w:rsidRPr="00332A95">
        <w:t xml:space="preserve">payment under a </w:t>
      </w:r>
      <w:r w:rsidRPr="00332A95">
        <w:t>home equity conversion agreement.</w:t>
      </w:r>
    </w:p>
    <w:p w14:paraId="6EE79D8F" w14:textId="77777777" w:rsidR="00AE3A88" w:rsidRPr="00332A95" w:rsidRDefault="00593364" w:rsidP="00332A95">
      <w:pPr>
        <w:pStyle w:val="ItemHead"/>
      </w:pPr>
      <w:r w:rsidRPr="00332A95">
        <w:t>17</w:t>
      </w:r>
      <w:r w:rsidR="00AE3A88" w:rsidRPr="00332A95">
        <w:t xml:space="preserve">  </w:t>
      </w:r>
      <w:r w:rsidR="0042338A" w:rsidRPr="00332A95">
        <w:t>Paragraph 2</w:t>
      </w:r>
      <w:r w:rsidR="00AE3A88" w:rsidRPr="00332A95">
        <w:t>3(11)(b)</w:t>
      </w:r>
    </w:p>
    <w:p w14:paraId="46946445" w14:textId="77777777" w:rsidR="00AE3A88" w:rsidRPr="00332A95" w:rsidRDefault="00AE3A88" w:rsidP="00332A95">
      <w:pPr>
        <w:pStyle w:val="Item"/>
      </w:pPr>
      <w:r w:rsidRPr="00332A95">
        <w:t>Repeal the paragraph.</w:t>
      </w:r>
    </w:p>
    <w:p w14:paraId="45D78581" w14:textId="77777777" w:rsidR="00093464" w:rsidRPr="00332A95" w:rsidRDefault="00593364" w:rsidP="00332A95">
      <w:pPr>
        <w:pStyle w:val="ItemHead"/>
      </w:pPr>
      <w:r w:rsidRPr="00332A95">
        <w:t>18</w:t>
      </w:r>
      <w:r w:rsidR="00093464" w:rsidRPr="00332A95">
        <w:t xml:space="preserve">  </w:t>
      </w:r>
      <w:r w:rsidR="00914B7D" w:rsidRPr="00332A95">
        <w:t>Sub</w:t>
      </w:r>
      <w:r w:rsidR="00E65D3C" w:rsidRPr="00332A95">
        <w:t>section 1</w:t>
      </w:r>
      <w:r w:rsidR="00093464" w:rsidRPr="00332A95">
        <w:t>133AA(1)</w:t>
      </w:r>
    </w:p>
    <w:p w14:paraId="782988EA" w14:textId="77777777" w:rsidR="00093464" w:rsidRPr="00332A95" w:rsidRDefault="00093464" w:rsidP="00332A95">
      <w:pPr>
        <w:pStyle w:val="Item"/>
      </w:pPr>
      <w:r w:rsidRPr="00332A95">
        <w:t>Insert:</w:t>
      </w:r>
    </w:p>
    <w:p w14:paraId="6C767E27" w14:textId="77777777" w:rsidR="00623A2D" w:rsidRPr="00332A95" w:rsidRDefault="00623A2D" w:rsidP="00332A95">
      <w:pPr>
        <w:pStyle w:val="Definition"/>
      </w:pPr>
      <w:r w:rsidRPr="00332A95">
        <w:rPr>
          <w:b/>
          <w:i/>
        </w:rPr>
        <w:t>pension loans scheme advance payment</w:t>
      </w:r>
      <w:r w:rsidRPr="00332A95">
        <w:t xml:space="preserve">: see </w:t>
      </w:r>
      <w:r w:rsidR="00E65D3C" w:rsidRPr="00332A95">
        <w:t>section 1</w:t>
      </w:r>
      <w:r w:rsidR="00F87A80" w:rsidRPr="00332A95">
        <w:t>134A</w:t>
      </w:r>
      <w:r w:rsidRPr="00332A95">
        <w:t>.</w:t>
      </w:r>
    </w:p>
    <w:p w14:paraId="18D295D5" w14:textId="77777777" w:rsidR="00AE3A88" w:rsidRPr="00332A95" w:rsidRDefault="00AE3A88" w:rsidP="00332A95">
      <w:pPr>
        <w:pStyle w:val="Definition"/>
      </w:pPr>
      <w:r w:rsidRPr="00332A95">
        <w:rPr>
          <w:b/>
          <w:i/>
        </w:rPr>
        <w:t>pension loans scheme advance payment period</w:t>
      </w:r>
      <w:r w:rsidRPr="00332A95">
        <w:t xml:space="preserve">, for a person, means the period of </w:t>
      </w:r>
      <w:r w:rsidR="005253B3" w:rsidRPr="00332A95">
        <w:t>26 fortnights</w:t>
      </w:r>
      <w:r w:rsidRPr="00332A95">
        <w:t xml:space="preserve"> </w:t>
      </w:r>
      <w:r w:rsidR="00BE241B" w:rsidRPr="00332A95">
        <w:t xml:space="preserve">starting on the day </w:t>
      </w:r>
      <w:r w:rsidR="004F383D" w:rsidRPr="00332A95">
        <w:t>in relation to which</w:t>
      </w:r>
      <w:r w:rsidR="00BE241B" w:rsidRPr="00332A95">
        <w:t xml:space="preserve"> the person’s pension loans scheme advance payment was worked out under </w:t>
      </w:r>
      <w:r w:rsidR="00914B7D" w:rsidRPr="00332A95">
        <w:t>sub</w:t>
      </w:r>
      <w:r w:rsidR="00E65D3C" w:rsidRPr="00332A95">
        <w:t>section 1</w:t>
      </w:r>
      <w:r w:rsidR="00BE241B" w:rsidRPr="00332A95">
        <w:t>134A(2)</w:t>
      </w:r>
      <w:r w:rsidRPr="00332A95">
        <w:t>.</w:t>
      </w:r>
    </w:p>
    <w:p w14:paraId="61CAC300" w14:textId="77777777" w:rsidR="00AE3A88" w:rsidRPr="00332A95" w:rsidRDefault="00593364" w:rsidP="00332A95">
      <w:pPr>
        <w:pStyle w:val="ItemHead"/>
      </w:pPr>
      <w:r w:rsidRPr="00332A95">
        <w:t>19</w:t>
      </w:r>
      <w:r w:rsidR="00823360" w:rsidRPr="00332A95">
        <w:t xml:space="preserve"> </w:t>
      </w:r>
      <w:r w:rsidR="00B116D2" w:rsidRPr="00332A95">
        <w:t xml:space="preserve"> </w:t>
      </w:r>
      <w:r w:rsidR="00914B7D" w:rsidRPr="00332A95">
        <w:t>Sub</w:t>
      </w:r>
      <w:r w:rsidR="00E65D3C" w:rsidRPr="00332A95">
        <w:t>section 1</w:t>
      </w:r>
      <w:r w:rsidR="00AE3A88" w:rsidRPr="00332A95">
        <w:t>134(1)</w:t>
      </w:r>
    </w:p>
    <w:p w14:paraId="3AA7C0CD" w14:textId="77777777" w:rsidR="00AE3A88" w:rsidRPr="00332A95" w:rsidRDefault="00AE3A88" w:rsidP="00332A95">
      <w:pPr>
        <w:pStyle w:val="Item"/>
      </w:pPr>
      <w:r w:rsidRPr="00332A95">
        <w:t>Repeal the subsection, substitute:</w:t>
      </w:r>
    </w:p>
    <w:p w14:paraId="509C3E3B" w14:textId="77777777" w:rsidR="00AE3A88" w:rsidRPr="00332A95" w:rsidRDefault="00AE3A88" w:rsidP="00332A95">
      <w:pPr>
        <w:pStyle w:val="subsection"/>
      </w:pPr>
      <w:r w:rsidRPr="00332A95">
        <w:tab/>
        <w:t>(1)</w:t>
      </w:r>
      <w:r w:rsidRPr="00332A95">
        <w:tab/>
        <w:t>This section applies if:</w:t>
      </w:r>
    </w:p>
    <w:p w14:paraId="150C3B66" w14:textId="77777777" w:rsidR="00AE3A88" w:rsidRPr="00332A95" w:rsidRDefault="00AE3A88" w:rsidP="00332A95">
      <w:pPr>
        <w:pStyle w:val="paragraph"/>
      </w:pPr>
      <w:r w:rsidRPr="00332A95">
        <w:tab/>
        <w:t>(a)</w:t>
      </w:r>
      <w:r w:rsidRPr="00332A95">
        <w:tab/>
      </w:r>
      <w:bookmarkStart w:id="18" w:name="_Hlk77066332"/>
      <w:r w:rsidR="004C50CE" w:rsidRPr="00332A95">
        <w:t>a</w:t>
      </w:r>
      <w:r w:rsidRPr="00332A95">
        <w:t xml:space="preserve"> person is qualified to participate in the pension loans scheme; and</w:t>
      </w:r>
    </w:p>
    <w:p w14:paraId="114F62FE" w14:textId="77777777" w:rsidR="00AE3A88" w:rsidRPr="00332A95" w:rsidRDefault="00AE3A88" w:rsidP="00332A95">
      <w:pPr>
        <w:pStyle w:val="paragraph"/>
      </w:pPr>
      <w:r w:rsidRPr="00332A95">
        <w:tab/>
        <w:t>(b)</w:t>
      </w:r>
      <w:r w:rsidRPr="00332A95">
        <w:tab/>
        <w:t xml:space="preserve">the person makes a request to participate under </w:t>
      </w:r>
      <w:r w:rsidR="00E65D3C" w:rsidRPr="00332A95">
        <w:t>section 1</w:t>
      </w:r>
      <w:r w:rsidRPr="00332A95">
        <w:t>136; and</w:t>
      </w:r>
    </w:p>
    <w:p w14:paraId="2D9560D3" w14:textId="77777777" w:rsidR="00AE3A88" w:rsidRPr="00332A95" w:rsidRDefault="00AE3A88" w:rsidP="00332A95">
      <w:pPr>
        <w:pStyle w:val="paragraph"/>
      </w:pPr>
      <w:r w:rsidRPr="00332A95">
        <w:tab/>
        <w:t>(c)</w:t>
      </w:r>
      <w:r w:rsidRPr="00332A95">
        <w:tab/>
        <w:t>the Secretary is satisfied that the amount of any debt that becomes payable by the person to the Commonwealth under this Division is readily recoverable.</w:t>
      </w:r>
    </w:p>
    <w:bookmarkEnd w:id="18"/>
    <w:p w14:paraId="56B03B1E" w14:textId="77777777" w:rsidR="00AE3A88" w:rsidRPr="00332A95" w:rsidRDefault="00AE3A88" w:rsidP="00332A95">
      <w:pPr>
        <w:pStyle w:val="subsection"/>
      </w:pPr>
      <w:r w:rsidRPr="00332A95">
        <w:tab/>
        <w:t>(1A)</w:t>
      </w:r>
      <w:r w:rsidRPr="00332A95">
        <w:tab/>
        <w:t>The rate of the pension payable to the person by operation of the scheme is to be:</w:t>
      </w:r>
    </w:p>
    <w:p w14:paraId="41D8DE24" w14:textId="77777777" w:rsidR="00AE3A88" w:rsidRPr="00332A95" w:rsidRDefault="00AE3A88" w:rsidP="00332A95">
      <w:pPr>
        <w:pStyle w:val="paragraph"/>
      </w:pPr>
      <w:r w:rsidRPr="00332A95">
        <w:tab/>
        <w:t>(a)</w:t>
      </w:r>
      <w:r w:rsidRPr="00332A95">
        <w:tab/>
        <w:t xml:space="preserve">if the pension will not be received </w:t>
      </w:r>
      <w:r w:rsidR="004F383D" w:rsidRPr="00332A95">
        <w:t xml:space="preserve">in relation to </w:t>
      </w:r>
      <w:r w:rsidRPr="00332A95">
        <w:t>a pension loans scheme advance payment period for the person</w:t>
      </w:r>
      <w:r w:rsidR="00BE241B" w:rsidRPr="00332A95">
        <w:t>:</w:t>
      </w:r>
    </w:p>
    <w:p w14:paraId="37CEE8AA" w14:textId="77777777" w:rsidR="00AE3A88" w:rsidRPr="00332A95" w:rsidRDefault="00AE3A88" w:rsidP="00332A95">
      <w:pPr>
        <w:pStyle w:val="paragraphsub"/>
      </w:pPr>
      <w:r w:rsidRPr="00332A95">
        <w:tab/>
        <w:t>(i)</w:t>
      </w:r>
      <w:r w:rsidRPr="00332A95">
        <w:tab/>
        <w:t>1.5 multiplied by the maximum payment rate;</w:t>
      </w:r>
      <w:r w:rsidR="002D6043" w:rsidRPr="00332A95">
        <w:t xml:space="preserve"> or</w:t>
      </w:r>
    </w:p>
    <w:p w14:paraId="17C09694" w14:textId="77777777" w:rsidR="00AE3A88" w:rsidRPr="00332A95" w:rsidRDefault="00AE3A88" w:rsidP="00332A95">
      <w:pPr>
        <w:pStyle w:val="paragraphsub"/>
      </w:pPr>
      <w:r w:rsidRPr="00332A95">
        <w:tab/>
        <w:t>(ii)</w:t>
      </w:r>
      <w:r w:rsidRPr="00332A95">
        <w:tab/>
        <w:t>a</w:t>
      </w:r>
      <w:r w:rsidR="00BE241B" w:rsidRPr="00332A95">
        <w:t xml:space="preserve"> lower</w:t>
      </w:r>
      <w:r w:rsidRPr="00332A95">
        <w:t xml:space="preserve"> rate nominated by the person; or</w:t>
      </w:r>
    </w:p>
    <w:p w14:paraId="525D76EB" w14:textId="77777777" w:rsidR="00AE3A88" w:rsidRPr="00332A95" w:rsidRDefault="00AE3A88" w:rsidP="00332A95">
      <w:pPr>
        <w:pStyle w:val="paragraph"/>
      </w:pPr>
      <w:r w:rsidRPr="00332A95">
        <w:tab/>
        <w:t>(b)</w:t>
      </w:r>
      <w:r w:rsidRPr="00332A95">
        <w:tab/>
        <w:t xml:space="preserve">if the pension will be received </w:t>
      </w:r>
      <w:r w:rsidR="004F383D" w:rsidRPr="00332A95">
        <w:t>in relation to a</w:t>
      </w:r>
      <w:r w:rsidRPr="00332A95">
        <w:t xml:space="preserve"> pension loans scheme advance period for the person</w:t>
      </w:r>
      <w:r w:rsidR="00BE241B" w:rsidRPr="00332A95">
        <w:t>:</w:t>
      </w:r>
    </w:p>
    <w:p w14:paraId="66A7F654" w14:textId="77777777" w:rsidR="00BE241B" w:rsidRPr="00332A95" w:rsidRDefault="00AE3A88" w:rsidP="00332A95">
      <w:pPr>
        <w:pStyle w:val="paragraphsub"/>
      </w:pPr>
      <w:r w:rsidRPr="00332A95">
        <w:tab/>
      </w:r>
      <w:r w:rsidR="00BE241B" w:rsidRPr="00332A95">
        <w:t>(i)</w:t>
      </w:r>
      <w:r w:rsidR="00BE241B" w:rsidRPr="00332A95">
        <w:tab/>
        <w:t xml:space="preserve">the greater of </w:t>
      </w:r>
      <w:r w:rsidR="002D6043" w:rsidRPr="00332A95">
        <w:t xml:space="preserve">the </w:t>
      </w:r>
      <w:r w:rsidR="00BE241B" w:rsidRPr="00332A95">
        <w:t xml:space="preserve">maximum payment rate and 1.5 multiplied by the maximum payment rate less any amounts of pension loans scheme advance payment received by the person </w:t>
      </w:r>
      <w:r w:rsidR="004F383D" w:rsidRPr="00332A95">
        <w:t xml:space="preserve">in relation to </w:t>
      </w:r>
      <w:r w:rsidR="00BE241B" w:rsidRPr="00332A95">
        <w:t>the period;</w:t>
      </w:r>
      <w:r w:rsidR="002D6043" w:rsidRPr="00332A95">
        <w:t xml:space="preserve"> or</w:t>
      </w:r>
    </w:p>
    <w:p w14:paraId="54A1D001" w14:textId="77777777" w:rsidR="00AE3A88" w:rsidRPr="00332A95" w:rsidRDefault="00AE3A88" w:rsidP="00332A95">
      <w:pPr>
        <w:pStyle w:val="paragraphsub"/>
      </w:pPr>
      <w:r w:rsidRPr="00332A95">
        <w:tab/>
        <w:t>(ii)</w:t>
      </w:r>
      <w:r w:rsidRPr="00332A95">
        <w:tab/>
        <w:t>a</w:t>
      </w:r>
      <w:r w:rsidR="002D6043" w:rsidRPr="00332A95">
        <w:t xml:space="preserve"> lower</w:t>
      </w:r>
      <w:r w:rsidRPr="00332A95">
        <w:t xml:space="preserve"> rate nominated by the person.</w:t>
      </w:r>
    </w:p>
    <w:p w14:paraId="5EB587E2" w14:textId="77777777" w:rsidR="00AE3A88" w:rsidRPr="00332A95" w:rsidRDefault="00AE3A88" w:rsidP="00332A95">
      <w:pPr>
        <w:pStyle w:val="notetext"/>
      </w:pPr>
      <w:r w:rsidRPr="00332A95">
        <w:t>Note:</w:t>
      </w:r>
      <w:r w:rsidRPr="00332A95">
        <w:tab/>
        <w:t xml:space="preserve">For </w:t>
      </w:r>
      <w:r w:rsidR="00623A2D" w:rsidRPr="00332A95">
        <w:t xml:space="preserve">the meaning of </w:t>
      </w:r>
      <w:r w:rsidRPr="00332A95">
        <w:rPr>
          <w:b/>
          <w:i/>
        </w:rPr>
        <w:t>maximum payment rate</w:t>
      </w:r>
      <w:r w:rsidR="002974ED" w:rsidRPr="00332A95">
        <w:t>,</w:t>
      </w:r>
      <w:r w:rsidRPr="00332A95">
        <w:t xml:space="preserve"> see </w:t>
      </w:r>
      <w:r w:rsidR="00914B7D" w:rsidRPr="00332A95">
        <w:t>sub</w:t>
      </w:r>
      <w:r w:rsidR="00E65D3C" w:rsidRPr="00332A95">
        <w:t>section 1</w:t>
      </w:r>
      <w:r w:rsidRPr="00332A95">
        <w:t>133AA(1).</w:t>
      </w:r>
    </w:p>
    <w:p w14:paraId="752ADAEA" w14:textId="77777777" w:rsidR="0054693C" w:rsidRPr="00332A95" w:rsidRDefault="00593364" w:rsidP="00332A95">
      <w:pPr>
        <w:pStyle w:val="ItemHead"/>
      </w:pPr>
      <w:r w:rsidRPr="00332A95">
        <w:t>20</w:t>
      </w:r>
      <w:r w:rsidR="0054693C" w:rsidRPr="00332A95">
        <w:t xml:space="preserve">  After </w:t>
      </w:r>
      <w:r w:rsidR="00E65D3C" w:rsidRPr="00332A95">
        <w:t>section 1</w:t>
      </w:r>
      <w:r w:rsidR="0054693C" w:rsidRPr="00332A95">
        <w:t>134</w:t>
      </w:r>
    </w:p>
    <w:p w14:paraId="081D3FD8" w14:textId="77777777" w:rsidR="0054693C" w:rsidRPr="00332A95" w:rsidRDefault="0054693C" w:rsidP="00332A95">
      <w:pPr>
        <w:pStyle w:val="Item"/>
      </w:pPr>
      <w:r w:rsidRPr="00332A95">
        <w:t>Insert:</w:t>
      </w:r>
    </w:p>
    <w:p w14:paraId="6526E642" w14:textId="77777777" w:rsidR="0054693C" w:rsidRPr="00332A95" w:rsidRDefault="0054693C" w:rsidP="00332A95">
      <w:pPr>
        <w:pStyle w:val="ActHead5"/>
      </w:pPr>
      <w:bookmarkStart w:id="19" w:name="_Toc100051696"/>
      <w:r w:rsidRPr="00332A95">
        <w:rPr>
          <w:rStyle w:val="CharSectno"/>
        </w:rPr>
        <w:t>1134A</w:t>
      </w:r>
      <w:r w:rsidRPr="00332A95">
        <w:t xml:space="preserve">  Pension loan</w:t>
      </w:r>
      <w:r w:rsidR="00AB63B7" w:rsidRPr="00332A95">
        <w:t>s</w:t>
      </w:r>
      <w:r w:rsidRPr="00332A95">
        <w:t xml:space="preserve"> scheme advance payment</w:t>
      </w:r>
      <w:bookmarkEnd w:id="19"/>
    </w:p>
    <w:p w14:paraId="205C52F0" w14:textId="77777777" w:rsidR="004C50CE" w:rsidRPr="00332A95" w:rsidRDefault="00466200" w:rsidP="00332A95">
      <w:pPr>
        <w:pStyle w:val="subsection"/>
      </w:pPr>
      <w:r w:rsidRPr="00332A95">
        <w:tab/>
      </w:r>
      <w:r w:rsidR="002E7114" w:rsidRPr="00332A95">
        <w:t>(1)</w:t>
      </w:r>
      <w:r w:rsidR="002E7114" w:rsidRPr="00332A95">
        <w:tab/>
      </w:r>
      <w:r w:rsidR="004C50CE" w:rsidRPr="00332A95">
        <w:t>This section applies i</w:t>
      </w:r>
      <w:r w:rsidRPr="00332A95">
        <w:t>f a pension is payable to a person at a rate worked out under this Division</w:t>
      </w:r>
      <w:r w:rsidR="004C50CE" w:rsidRPr="00332A95">
        <w:t>.</w:t>
      </w:r>
    </w:p>
    <w:p w14:paraId="10E67651" w14:textId="77777777" w:rsidR="00DD1CBE" w:rsidRPr="00332A95" w:rsidRDefault="004C50CE" w:rsidP="00332A95">
      <w:pPr>
        <w:pStyle w:val="subsection"/>
      </w:pPr>
      <w:r w:rsidRPr="00332A95">
        <w:tab/>
        <w:t>(2)</w:t>
      </w:r>
      <w:r w:rsidRPr="00332A95">
        <w:tab/>
        <w:t>The</w:t>
      </w:r>
      <w:r w:rsidR="00466200" w:rsidRPr="00332A95">
        <w:t xml:space="preserve"> person </w:t>
      </w:r>
      <w:r w:rsidR="002E7114" w:rsidRPr="00332A95">
        <w:t xml:space="preserve">is qualified for an advance payment (a </w:t>
      </w:r>
      <w:r w:rsidR="002E7114" w:rsidRPr="00332A95">
        <w:rPr>
          <w:b/>
          <w:i/>
        </w:rPr>
        <w:t>pension loans scheme advance payment</w:t>
      </w:r>
      <w:r w:rsidR="002E7114" w:rsidRPr="00332A95">
        <w:t>) of the pension</w:t>
      </w:r>
      <w:r w:rsidR="00DD1CBE" w:rsidRPr="00332A95">
        <w:t xml:space="preserve"> </w:t>
      </w:r>
      <w:r w:rsidR="00466200" w:rsidRPr="00332A95">
        <w:t>if:</w:t>
      </w:r>
    </w:p>
    <w:p w14:paraId="7455AC95" w14:textId="77777777" w:rsidR="002E7114" w:rsidRPr="00332A95" w:rsidRDefault="002E7114" w:rsidP="00332A95">
      <w:pPr>
        <w:pStyle w:val="paragraph"/>
      </w:pPr>
      <w:r w:rsidRPr="00332A95">
        <w:tab/>
        <w:t>(</w:t>
      </w:r>
      <w:r w:rsidR="00466200" w:rsidRPr="00332A95">
        <w:t>a</w:t>
      </w:r>
      <w:r w:rsidRPr="00332A95">
        <w:t>)</w:t>
      </w:r>
      <w:r w:rsidRPr="00332A95">
        <w:tab/>
        <w:t xml:space="preserve">the person makes a request for the advance payment under </w:t>
      </w:r>
      <w:r w:rsidR="00E65D3C" w:rsidRPr="00332A95">
        <w:t>section 1</w:t>
      </w:r>
      <w:r w:rsidRPr="00332A95">
        <w:t>137AA; and</w:t>
      </w:r>
    </w:p>
    <w:p w14:paraId="15CAC1F3" w14:textId="77777777" w:rsidR="002E7114" w:rsidRPr="00332A95" w:rsidRDefault="002E7114" w:rsidP="00332A95">
      <w:pPr>
        <w:pStyle w:val="paragraph"/>
      </w:pPr>
      <w:r w:rsidRPr="00332A95">
        <w:tab/>
        <w:t>(</w:t>
      </w:r>
      <w:r w:rsidR="00466200" w:rsidRPr="00332A95">
        <w:t>b</w:t>
      </w:r>
      <w:r w:rsidRPr="00332A95">
        <w:t>)</w:t>
      </w:r>
      <w:r w:rsidRPr="00332A95">
        <w:tab/>
        <w:t xml:space="preserve">the person has not received more than one pension loans </w:t>
      </w:r>
      <w:r w:rsidR="00151C0D" w:rsidRPr="00332A95">
        <w:t xml:space="preserve">scheme advance payment </w:t>
      </w:r>
      <w:r w:rsidR="004F383D" w:rsidRPr="00332A95">
        <w:t>in relation to a pension loans scheme advance payment period commencing during t</w:t>
      </w:r>
      <w:r w:rsidR="00151C0D" w:rsidRPr="00332A95">
        <w:t xml:space="preserve">he previous </w:t>
      </w:r>
      <w:r w:rsidR="001E0C6E" w:rsidRPr="00332A95">
        <w:t>26 fortnight</w:t>
      </w:r>
      <w:r w:rsidR="00151C0D" w:rsidRPr="00332A95">
        <w:t>s.</w:t>
      </w:r>
    </w:p>
    <w:p w14:paraId="1E7F3775" w14:textId="77777777" w:rsidR="00982091" w:rsidRPr="00332A95" w:rsidRDefault="0054693C" w:rsidP="00332A95">
      <w:pPr>
        <w:pStyle w:val="subsection"/>
      </w:pPr>
      <w:r w:rsidRPr="00332A95">
        <w:tab/>
        <w:t>(</w:t>
      </w:r>
      <w:r w:rsidR="004C50CE" w:rsidRPr="00332A95">
        <w:t>3</w:t>
      </w:r>
      <w:r w:rsidRPr="00332A95">
        <w:t>)</w:t>
      </w:r>
      <w:r w:rsidRPr="00332A95">
        <w:tab/>
        <w:t xml:space="preserve">The amount of </w:t>
      </w:r>
      <w:r w:rsidR="00CF281F" w:rsidRPr="00332A95">
        <w:t xml:space="preserve">the </w:t>
      </w:r>
      <w:r w:rsidR="00AC554B" w:rsidRPr="00332A95">
        <w:t xml:space="preserve">pension loans scheme </w:t>
      </w:r>
      <w:r w:rsidR="00CF281F" w:rsidRPr="00332A95">
        <w:t>ad</w:t>
      </w:r>
      <w:r w:rsidRPr="00332A95">
        <w:t xml:space="preserve">vance payment is </w:t>
      </w:r>
      <w:r w:rsidR="004C5767" w:rsidRPr="00332A95">
        <w:t xml:space="preserve">whichever is </w:t>
      </w:r>
      <w:r w:rsidR="00982091" w:rsidRPr="00332A95">
        <w:t>the least</w:t>
      </w:r>
      <w:r w:rsidR="00F67219" w:rsidRPr="00332A95">
        <w:t xml:space="preserve"> of the following amounts</w:t>
      </w:r>
      <w:r w:rsidR="00982091" w:rsidRPr="00332A95">
        <w:t>:</w:t>
      </w:r>
    </w:p>
    <w:p w14:paraId="117F557B" w14:textId="77777777" w:rsidR="00982091" w:rsidRPr="00332A95" w:rsidRDefault="00982091" w:rsidP="00332A95">
      <w:pPr>
        <w:pStyle w:val="paragraph"/>
      </w:pPr>
      <w:r w:rsidRPr="00332A95">
        <w:tab/>
        <w:t>(a)</w:t>
      </w:r>
      <w:r w:rsidRPr="00332A95">
        <w:tab/>
        <w:t xml:space="preserve">if the person has not received another pension loans scheme advance payment </w:t>
      </w:r>
      <w:r w:rsidR="00F67219" w:rsidRPr="00332A95">
        <w:t>in relation to a pension loans scheme advance payment period that commenced</w:t>
      </w:r>
      <w:r w:rsidR="003A49E2" w:rsidRPr="00332A95">
        <w:t xml:space="preserve"> </w:t>
      </w:r>
      <w:r w:rsidR="00F67219" w:rsidRPr="00332A95">
        <w:t xml:space="preserve">during the </w:t>
      </w:r>
      <w:r w:rsidRPr="00332A95">
        <w:t xml:space="preserve">previous </w:t>
      </w:r>
      <w:r w:rsidR="001E0C6E" w:rsidRPr="00332A95">
        <w:t>26 fortnights—</w:t>
      </w:r>
      <w:r w:rsidRPr="00332A95">
        <w:t>0.5 multiplied by the maximum payment rate</w:t>
      </w:r>
      <w:r w:rsidR="002D6043" w:rsidRPr="00332A95">
        <w:t xml:space="preserve"> payable to the person on the day </w:t>
      </w:r>
      <w:r w:rsidR="00F67219" w:rsidRPr="00332A95">
        <w:t>in relation to</w:t>
      </w:r>
      <w:r w:rsidR="002D6043" w:rsidRPr="00332A95">
        <w:t xml:space="preserve"> which the person’s rate of pension worked out under this Division is to be paid as the pension loans scheme advance payment</w:t>
      </w:r>
      <w:r w:rsidRPr="00332A95">
        <w:t>;</w:t>
      </w:r>
    </w:p>
    <w:p w14:paraId="5CFEF838" w14:textId="77777777" w:rsidR="00982091" w:rsidRPr="00332A95" w:rsidRDefault="00982091" w:rsidP="00332A95">
      <w:pPr>
        <w:pStyle w:val="paragraph"/>
      </w:pPr>
      <w:r w:rsidRPr="00332A95">
        <w:tab/>
        <w:t>(b)</w:t>
      </w:r>
      <w:r w:rsidRPr="00332A95">
        <w:tab/>
      </w:r>
      <w:r w:rsidR="00F67219" w:rsidRPr="00332A95">
        <w:t xml:space="preserve">if the person has received another pension loans scheme advance payment (the </w:t>
      </w:r>
      <w:r w:rsidR="00F67219" w:rsidRPr="00332A95">
        <w:rPr>
          <w:b/>
          <w:i/>
        </w:rPr>
        <w:t>previous amount</w:t>
      </w:r>
      <w:r w:rsidR="00F67219" w:rsidRPr="00332A95">
        <w:t>) in relation to a pension loans scheme advance payment period that commenced during the previous 26 fortnights</w:t>
      </w:r>
      <w:r w:rsidRPr="00332A95">
        <w:t xml:space="preserve">—0.5 multiplied by the maximum payment rate payable to the person on the day </w:t>
      </w:r>
      <w:r w:rsidR="00E1724C" w:rsidRPr="00332A95">
        <w:t xml:space="preserve">in relation to </w:t>
      </w:r>
      <w:r w:rsidR="002D6043" w:rsidRPr="00332A95">
        <w:t xml:space="preserve">which the person’s rate of pension worked out under this Division is to be paid as the pension loans scheme advance payment, less the </w:t>
      </w:r>
      <w:r w:rsidRPr="00332A95">
        <w:t>previous amount;</w:t>
      </w:r>
    </w:p>
    <w:p w14:paraId="3C856073" w14:textId="77777777" w:rsidR="002D6043" w:rsidRPr="00332A95" w:rsidRDefault="00982091" w:rsidP="00332A95">
      <w:pPr>
        <w:pStyle w:val="paragraph"/>
      </w:pPr>
      <w:r w:rsidRPr="00332A95">
        <w:tab/>
        <w:t>(c)</w:t>
      </w:r>
      <w:r w:rsidRPr="00332A95">
        <w:tab/>
        <w:t>the maximum loan available to the person under the pension loans scheme</w:t>
      </w:r>
      <w:r w:rsidR="001E0C6E" w:rsidRPr="00332A95">
        <w:t xml:space="preserve">, less the amount of the debt owed by the person under </w:t>
      </w:r>
      <w:r w:rsidR="00E65D3C" w:rsidRPr="00332A95">
        <w:t>section 1</w:t>
      </w:r>
      <w:r w:rsidR="001E0C6E" w:rsidRPr="00332A95">
        <w:t>135</w:t>
      </w:r>
      <w:r w:rsidR="00F67219" w:rsidRPr="00332A95">
        <w:t>;</w:t>
      </w:r>
    </w:p>
    <w:p w14:paraId="63D1E907" w14:textId="77777777" w:rsidR="00F67219" w:rsidRPr="00332A95" w:rsidRDefault="00F67219" w:rsidP="00332A95">
      <w:pPr>
        <w:pStyle w:val="paragraph"/>
      </w:pPr>
      <w:r w:rsidRPr="00332A95">
        <w:tab/>
        <w:t>(d)</w:t>
      </w:r>
      <w:r w:rsidRPr="00332A95">
        <w:tab/>
        <w:t>the amount requested by the person.</w:t>
      </w:r>
    </w:p>
    <w:p w14:paraId="06E595CD" w14:textId="77777777" w:rsidR="002E7114" w:rsidRPr="00332A95" w:rsidRDefault="0054693C" w:rsidP="00332A95">
      <w:pPr>
        <w:pStyle w:val="subsection"/>
      </w:pPr>
      <w:r w:rsidRPr="00332A95">
        <w:tab/>
      </w:r>
      <w:bookmarkStart w:id="20" w:name="_Hlk77165208"/>
      <w:r w:rsidR="002E7114" w:rsidRPr="00332A95">
        <w:t>(</w:t>
      </w:r>
      <w:r w:rsidR="004C50CE" w:rsidRPr="00332A95">
        <w:t>4</w:t>
      </w:r>
      <w:r w:rsidR="002E7114" w:rsidRPr="00332A95">
        <w:t>)</w:t>
      </w:r>
      <w:r w:rsidR="002E7114" w:rsidRPr="00332A95">
        <w:tab/>
        <w:t xml:space="preserve">A pension loans scheme advance payment is to be paid </w:t>
      </w:r>
      <w:r w:rsidR="001E0C6E" w:rsidRPr="00332A95">
        <w:t xml:space="preserve">as soon as practicable after the request under </w:t>
      </w:r>
      <w:r w:rsidR="00E65D3C" w:rsidRPr="00332A95">
        <w:t>section 1</w:t>
      </w:r>
      <w:r w:rsidR="001E0C6E" w:rsidRPr="00332A95">
        <w:t xml:space="preserve">137AA </w:t>
      </w:r>
      <w:r w:rsidR="002E7114" w:rsidRPr="00332A95">
        <w:t>is made.</w:t>
      </w:r>
    </w:p>
    <w:p w14:paraId="30B08E4C" w14:textId="77777777" w:rsidR="001E0C6E" w:rsidRPr="00332A95" w:rsidRDefault="001E0C6E" w:rsidP="00332A95">
      <w:pPr>
        <w:pStyle w:val="subsection"/>
      </w:pPr>
      <w:r w:rsidRPr="00332A95">
        <w:tab/>
        <w:t>(</w:t>
      </w:r>
      <w:r w:rsidR="004C50CE" w:rsidRPr="00332A95">
        <w:t>5</w:t>
      </w:r>
      <w:r w:rsidRPr="00332A95">
        <w:t>)</w:t>
      </w:r>
      <w:r w:rsidRPr="00332A95">
        <w:tab/>
        <w:t xml:space="preserve">This section applies despite </w:t>
      </w:r>
      <w:r w:rsidR="00E65D3C" w:rsidRPr="00332A95">
        <w:t>section 1</w:t>
      </w:r>
      <w:r w:rsidRPr="00332A95">
        <w:t>061A.</w:t>
      </w:r>
    </w:p>
    <w:p w14:paraId="004FD5A0" w14:textId="77777777" w:rsidR="001E0C6E" w:rsidRPr="00332A95" w:rsidRDefault="001E0C6E" w:rsidP="00332A95">
      <w:pPr>
        <w:pStyle w:val="notetext"/>
      </w:pPr>
      <w:r w:rsidRPr="00332A95">
        <w:t>Note:</w:t>
      </w:r>
      <w:r w:rsidRPr="00332A95">
        <w:tab/>
      </w:r>
      <w:r w:rsidR="00E32116" w:rsidRPr="00332A95">
        <w:t>Section 1</w:t>
      </w:r>
      <w:r w:rsidRPr="00332A95">
        <w:t>061A sets out other circumstances in which a person is qualified for an advance payment of a social security entitlement.</w:t>
      </w:r>
    </w:p>
    <w:bookmarkEnd w:id="20"/>
    <w:p w14:paraId="11C310B4" w14:textId="77777777" w:rsidR="00093464" w:rsidRPr="00332A95" w:rsidRDefault="00593364" w:rsidP="00332A95">
      <w:pPr>
        <w:pStyle w:val="ItemHead"/>
      </w:pPr>
      <w:r w:rsidRPr="00332A95">
        <w:t>21</w:t>
      </w:r>
      <w:r w:rsidR="00093464" w:rsidRPr="00332A95">
        <w:t xml:space="preserve">  </w:t>
      </w:r>
      <w:r w:rsidR="00914B7D" w:rsidRPr="00332A95">
        <w:t>Sub</w:t>
      </w:r>
      <w:r w:rsidR="00E65D3C" w:rsidRPr="00332A95">
        <w:t>section 1</w:t>
      </w:r>
      <w:r w:rsidR="00093464" w:rsidRPr="00332A95">
        <w:t xml:space="preserve">135(3) (method statement, </w:t>
      </w:r>
      <w:r w:rsidR="002E0080" w:rsidRPr="00332A95">
        <w:t xml:space="preserve">after </w:t>
      </w:r>
      <w:r w:rsidR="00093464" w:rsidRPr="00332A95">
        <w:t xml:space="preserve">step </w:t>
      </w:r>
      <w:r w:rsidR="002E0080" w:rsidRPr="00332A95">
        <w:t>1</w:t>
      </w:r>
      <w:r w:rsidR="00093464" w:rsidRPr="00332A95">
        <w:t>)</w:t>
      </w:r>
    </w:p>
    <w:p w14:paraId="03647800" w14:textId="77777777" w:rsidR="00093464" w:rsidRPr="00332A95" w:rsidRDefault="002E0080" w:rsidP="00332A95">
      <w:pPr>
        <w:pStyle w:val="Item"/>
      </w:pPr>
      <w:r w:rsidRPr="00332A95">
        <w:t>Insert</w:t>
      </w:r>
      <w:r w:rsidR="00093464" w:rsidRPr="00332A95">
        <w:t>:</w:t>
      </w:r>
    </w:p>
    <w:p w14:paraId="405C5918" w14:textId="77777777" w:rsidR="002E0080" w:rsidRPr="00332A95" w:rsidRDefault="002E0080" w:rsidP="00332A95">
      <w:pPr>
        <w:pStyle w:val="BoxStep"/>
        <w:pBdr>
          <w:left w:val="single" w:sz="6" w:space="0" w:color="auto"/>
        </w:pBdr>
      </w:pPr>
      <w:r w:rsidRPr="00332A95">
        <w:rPr>
          <w:szCs w:val="22"/>
        </w:rPr>
        <w:t>Step 1A.</w:t>
      </w:r>
      <w:r w:rsidR="00A32CF5" w:rsidRPr="00332A95">
        <w:rPr>
          <w:szCs w:val="22"/>
        </w:rPr>
        <w:tab/>
      </w:r>
      <w:r w:rsidRPr="00332A95">
        <w:t>Add to the primary loan amount the amount of any pension loans scheme advance payments received by the person: the result is the</w:t>
      </w:r>
      <w:r w:rsidRPr="00332A95">
        <w:rPr>
          <w:b/>
          <w:i/>
        </w:rPr>
        <w:t xml:space="preserve"> advance payment adjusted amount</w:t>
      </w:r>
      <w:r w:rsidRPr="00332A95">
        <w:t>.</w:t>
      </w:r>
    </w:p>
    <w:p w14:paraId="31D2C97D" w14:textId="77777777" w:rsidR="002E0080" w:rsidRPr="00332A95" w:rsidRDefault="00593364" w:rsidP="00332A95">
      <w:pPr>
        <w:pStyle w:val="ItemHead"/>
      </w:pPr>
      <w:r w:rsidRPr="00332A95">
        <w:t>22</w:t>
      </w:r>
      <w:r w:rsidR="002E0080" w:rsidRPr="00332A95">
        <w:t xml:space="preserve">  </w:t>
      </w:r>
      <w:r w:rsidR="00914B7D" w:rsidRPr="00332A95">
        <w:t>Sub</w:t>
      </w:r>
      <w:r w:rsidR="00E65D3C" w:rsidRPr="00332A95">
        <w:t>section 1</w:t>
      </w:r>
      <w:r w:rsidR="002E0080" w:rsidRPr="00332A95">
        <w:t>135(3) (method statement, step 2)</w:t>
      </w:r>
    </w:p>
    <w:p w14:paraId="7E888F4E" w14:textId="77777777" w:rsidR="002E0080" w:rsidRPr="00332A95" w:rsidRDefault="002E0080" w:rsidP="00332A95">
      <w:pPr>
        <w:pStyle w:val="Item"/>
      </w:pPr>
      <w:r w:rsidRPr="00332A95">
        <w:t>Omit “primary loan amount”, substitute “advance payment adjusted amount”.</w:t>
      </w:r>
    </w:p>
    <w:p w14:paraId="57EEADCD" w14:textId="77777777" w:rsidR="00F67219" w:rsidRPr="00332A95" w:rsidRDefault="00593364" w:rsidP="00332A95">
      <w:pPr>
        <w:pStyle w:val="ItemHead"/>
      </w:pPr>
      <w:r w:rsidRPr="00332A95">
        <w:t>23</w:t>
      </w:r>
      <w:r w:rsidR="00F67219" w:rsidRPr="00332A95">
        <w:t xml:space="preserve">  Paragraphs 1136(1A)(c) and 1137(1)(b)</w:t>
      </w:r>
    </w:p>
    <w:p w14:paraId="7A8E8515" w14:textId="77777777" w:rsidR="00F67219" w:rsidRPr="00332A95" w:rsidRDefault="00F67219" w:rsidP="00332A95">
      <w:pPr>
        <w:pStyle w:val="Item"/>
      </w:pPr>
      <w:r w:rsidRPr="00332A95">
        <w:t>Omit “</w:t>
      </w:r>
      <w:r w:rsidR="00C71E26" w:rsidRPr="00332A95">
        <w:t>subparagraph 1</w:t>
      </w:r>
      <w:r w:rsidRPr="00332A95">
        <w:t>134(1)(e)(ii)”, substitute “</w:t>
      </w:r>
      <w:r w:rsidR="00C71E26" w:rsidRPr="00332A95">
        <w:t>subparagraph 1</w:t>
      </w:r>
      <w:r w:rsidRPr="00332A95">
        <w:t>134(1A)(a)(ii) or (b)(ii)”.</w:t>
      </w:r>
    </w:p>
    <w:p w14:paraId="4894813F" w14:textId="77777777" w:rsidR="00093464" w:rsidRPr="00332A95" w:rsidRDefault="00593364" w:rsidP="00332A95">
      <w:pPr>
        <w:pStyle w:val="ItemHead"/>
      </w:pPr>
      <w:r w:rsidRPr="00332A95">
        <w:t>24</w:t>
      </w:r>
      <w:r w:rsidR="00093464" w:rsidRPr="00332A95">
        <w:t xml:space="preserve">  After </w:t>
      </w:r>
      <w:r w:rsidR="00E65D3C" w:rsidRPr="00332A95">
        <w:t>section 1</w:t>
      </w:r>
      <w:r w:rsidR="00093464" w:rsidRPr="00332A95">
        <w:t>137</w:t>
      </w:r>
    </w:p>
    <w:p w14:paraId="042F293A" w14:textId="77777777" w:rsidR="00093464" w:rsidRPr="00332A95" w:rsidRDefault="00093464" w:rsidP="00332A95">
      <w:pPr>
        <w:pStyle w:val="Item"/>
      </w:pPr>
      <w:r w:rsidRPr="00332A95">
        <w:t>Insert:</w:t>
      </w:r>
    </w:p>
    <w:p w14:paraId="204D59A8" w14:textId="77777777" w:rsidR="00093464" w:rsidRPr="00332A95" w:rsidRDefault="00093464" w:rsidP="00332A95">
      <w:pPr>
        <w:pStyle w:val="ActHead5"/>
      </w:pPr>
      <w:bookmarkStart w:id="21" w:name="_Toc100051697"/>
      <w:r w:rsidRPr="00332A95">
        <w:rPr>
          <w:rStyle w:val="CharSectno"/>
        </w:rPr>
        <w:t>1137AA</w:t>
      </w:r>
      <w:r w:rsidRPr="00332A95">
        <w:t xml:space="preserve">  Need for a request for a pension loans scheme advance payment</w:t>
      </w:r>
      <w:bookmarkEnd w:id="21"/>
    </w:p>
    <w:p w14:paraId="527555BA" w14:textId="77777777" w:rsidR="00093464" w:rsidRPr="00332A95" w:rsidRDefault="00093464" w:rsidP="00332A95">
      <w:pPr>
        <w:pStyle w:val="subsection"/>
      </w:pPr>
      <w:r w:rsidRPr="00332A95">
        <w:tab/>
      </w:r>
      <w:bookmarkStart w:id="22" w:name="_Hlk77005793"/>
      <w:r w:rsidRPr="00332A95">
        <w:t>(1)</w:t>
      </w:r>
      <w:r w:rsidRPr="00332A95">
        <w:tab/>
        <w:t>A person who wants to receive a pension loans scheme advance payment</w:t>
      </w:r>
      <w:r w:rsidR="008D492A" w:rsidRPr="00332A95">
        <w:t xml:space="preserve"> </w:t>
      </w:r>
      <w:r w:rsidRPr="00332A95">
        <w:t>must make a request for the</w:t>
      </w:r>
      <w:r w:rsidR="00501D15" w:rsidRPr="00332A95">
        <w:t xml:space="preserve"> payment</w:t>
      </w:r>
      <w:r w:rsidR="00581852" w:rsidRPr="00332A95">
        <w:t xml:space="preserve"> </w:t>
      </w:r>
      <w:r w:rsidRPr="00332A95">
        <w:t>in accordance with this section.</w:t>
      </w:r>
    </w:p>
    <w:p w14:paraId="7A669649" w14:textId="77777777" w:rsidR="00982091" w:rsidRPr="00332A95" w:rsidRDefault="00093464" w:rsidP="00332A95">
      <w:pPr>
        <w:pStyle w:val="subsection"/>
      </w:pPr>
      <w:r w:rsidRPr="00332A95">
        <w:tab/>
        <w:t>(</w:t>
      </w:r>
      <w:r w:rsidR="00E43426" w:rsidRPr="00332A95">
        <w:t>2</w:t>
      </w:r>
      <w:r w:rsidRPr="00332A95">
        <w:t>)</w:t>
      </w:r>
      <w:r w:rsidRPr="00332A95">
        <w:tab/>
        <w:t xml:space="preserve">A request under </w:t>
      </w:r>
      <w:r w:rsidR="00593364" w:rsidRPr="00332A95">
        <w:t>subsection (</w:t>
      </w:r>
      <w:r w:rsidRPr="00332A95">
        <w:t>1) must</w:t>
      </w:r>
      <w:r w:rsidR="002E0080" w:rsidRPr="00332A95">
        <w:t xml:space="preserve"> </w:t>
      </w:r>
      <w:r w:rsidRPr="00332A95">
        <w:t>specify the amount of pension loan</w:t>
      </w:r>
      <w:r w:rsidR="00F3708B" w:rsidRPr="00332A95">
        <w:t>s</w:t>
      </w:r>
      <w:r w:rsidRPr="00332A95">
        <w:t xml:space="preserve"> scheme advance payment requested</w:t>
      </w:r>
      <w:r w:rsidR="00982091" w:rsidRPr="00332A95">
        <w:t>.</w:t>
      </w:r>
    </w:p>
    <w:p w14:paraId="4CA066EE" w14:textId="77777777" w:rsidR="00982091" w:rsidRPr="00332A95" w:rsidRDefault="00982091" w:rsidP="00332A95">
      <w:pPr>
        <w:pStyle w:val="notetext"/>
      </w:pPr>
      <w:r w:rsidRPr="00332A95">
        <w:t>Note:</w:t>
      </w:r>
      <w:r w:rsidRPr="00332A95">
        <w:tab/>
        <w:t xml:space="preserve">There are limits to the amount that can be </w:t>
      </w:r>
      <w:r w:rsidR="004C5767" w:rsidRPr="00332A95">
        <w:t>paid</w:t>
      </w:r>
      <w:r w:rsidRPr="00332A95">
        <w:t xml:space="preserve">: see </w:t>
      </w:r>
      <w:r w:rsidR="00914B7D" w:rsidRPr="00332A95">
        <w:t>sub</w:t>
      </w:r>
      <w:r w:rsidR="00E65D3C" w:rsidRPr="00332A95">
        <w:t>section 1</w:t>
      </w:r>
      <w:r w:rsidRPr="00332A95">
        <w:t>134A(2).</w:t>
      </w:r>
    </w:p>
    <w:p w14:paraId="40998E67" w14:textId="77777777" w:rsidR="00093464" w:rsidRPr="00332A95" w:rsidRDefault="00093464" w:rsidP="00332A95">
      <w:pPr>
        <w:pStyle w:val="subsection"/>
      </w:pPr>
      <w:r w:rsidRPr="00332A95">
        <w:tab/>
        <w:t>(</w:t>
      </w:r>
      <w:r w:rsidR="00E43426" w:rsidRPr="00332A95">
        <w:t>3</w:t>
      </w:r>
      <w:r w:rsidRPr="00332A95">
        <w:t>)</w:t>
      </w:r>
      <w:r w:rsidRPr="00332A95">
        <w:tab/>
        <w:t>The request must be signed:</w:t>
      </w:r>
    </w:p>
    <w:p w14:paraId="5DF8EC5E" w14:textId="77777777" w:rsidR="00093464" w:rsidRPr="00332A95" w:rsidRDefault="00093464" w:rsidP="00332A95">
      <w:pPr>
        <w:pStyle w:val="paragraph"/>
      </w:pPr>
      <w:r w:rsidRPr="00332A95">
        <w:tab/>
        <w:t>(a)</w:t>
      </w:r>
      <w:r w:rsidRPr="00332A95">
        <w:tab/>
        <w:t>if the person is not a member of a couple—by the person; or</w:t>
      </w:r>
    </w:p>
    <w:p w14:paraId="3190C205" w14:textId="77777777" w:rsidR="00093464" w:rsidRPr="00332A95" w:rsidRDefault="00093464" w:rsidP="00332A95">
      <w:pPr>
        <w:pStyle w:val="paragraph"/>
      </w:pPr>
      <w:r w:rsidRPr="00332A95">
        <w:tab/>
        <w:t>(b)</w:t>
      </w:r>
      <w:r w:rsidRPr="00332A95">
        <w:tab/>
        <w:t>if the person is a member of a couple—by both members of the couple.</w:t>
      </w:r>
    </w:p>
    <w:p w14:paraId="196FF490" w14:textId="77777777" w:rsidR="00093464" w:rsidRPr="00332A95" w:rsidRDefault="00093464" w:rsidP="00332A95">
      <w:pPr>
        <w:pStyle w:val="subsection"/>
      </w:pPr>
      <w:r w:rsidRPr="00332A95">
        <w:tab/>
        <w:t>(</w:t>
      </w:r>
      <w:r w:rsidR="00E43426" w:rsidRPr="00332A95">
        <w:t>4</w:t>
      </w:r>
      <w:r w:rsidRPr="00332A95">
        <w:t>)</w:t>
      </w:r>
      <w:r w:rsidRPr="00332A95">
        <w:tab/>
        <w:t>The request must be:</w:t>
      </w:r>
    </w:p>
    <w:p w14:paraId="7705FB5F" w14:textId="77777777" w:rsidR="00093464" w:rsidRPr="00332A95" w:rsidRDefault="00093464" w:rsidP="00332A95">
      <w:pPr>
        <w:pStyle w:val="paragraph"/>
      </w:pPr>
      <w:r w:rsidRPr="00332A95">
        <w:tab/>
        <w:t>(a)</w:t>
      </w:r>
      <w:r w:rsidRPr="00332A95">
        <w:tab/>
        <w:t>in writing; and</w:t>
      </w:r>
    </w:p>
    <w:p w14:paraId="3B895B28" w14:textId="77777777" w:rsidR="00093464" w:rsidRPr="00332A95" w:rsidRDefault="00093464" w:rsidP="00332A95">
      <w:pPr>
        <w:pStyle w:val="paragraph"/>
      </w:pPr>
      <w:r w:rsidRPr="00332A95">
        <w:tab/>
        <w:t>(b)</w:t>
      </w:r>
      <w:r w:rsidRPr="00332A95">
        <w:tab/>
        <w:t>in a form approved by the Secretary.</w:t>
      </w:r>
    </w:p>
    <w:p w14:paraId="1F7AD9E3" w14:textId="77777777" w:rsidR="00E46385" w:rsidRPr="00332A95" w:rsidRDefault="00E46385" w:rsidP="00332A95">
      <w:pPr>
        <w:pStyle w:val="ActHead9"/>
        <w:rPr>
          <w:i w:val="0"/>
        </w:rPr>
      </w:pPr>
      <w:bookmarkStart w:id="23" w:name="_Toc100051698"/>
      <w:r w:rsidRPr="00332A95">
        <w:t>Social Security (Administration) Act 199</w:t>
      </w:r>
      <w:r w:rsidR="00934867" w:rsidRPr="00332A95">
        <w:t>9</w:t>
      </w:r>
      <w:bookmarkEnd w:id="23"/>
    </w:p>
    <w:p w14:paraId="47059076" w14:textId="77777777" w:rsidR="00012EBF" w:rsidRPr="00332A95" w:rsidRDefault="00012EBF" w:rsidP="00332A95">
      <w:pPr>
        <w:pStyle w:val="ItemHead"/>
      </w:pPr>
      <w:r w:rsidRPr="00332A95">
        <w:t xml:space="preserve">25  Subsection 47(1) (paragraph (a) of the definition of </w:t>
      </w:r>
      <w:r w:rsidRPr="00332A95">
        <w:rPr>
          <w:i/>
        </w:rPr>
        <w:t>lump sum benefit</w:t>
      </w:r>
      <w:r w:rsidRPr="00332A95">
        <w:t>)</w:t>
      </w:r>
    </w:p>
    <w:p w14:paraId="3B83E525" w14:textId="77777777" w:rsidR="00012EBF" w:rsidRPr="00332A95" w:rsidRDefault="00012EBF" w:rsidP="00332A95">
      <w:pPr>
        <w:pStyle w:val="Item"/>
      </w:pPr>
      <w:r w:rsidRPr="00332A95">
        <w:t xml:space="preserve">Omit “or </w:t>
      </w:r>
      <w:r w:rsidR="00E65D3C" w:rsidRPr="00332A95">
        <w:t>Part 2</w:t>
      </w:r>
      <w:r w:rsidRPr="00332A95">
        <w:t xml:space="preserve">.22”, substitute “, </w:t>
      </w:r>
      <w:r w:rsidR="00E65D3C" w:rsidRPr="00332A95">
        <w:t>Part 2</w:t>
      </w:r>
      <w:r w:rsidRPr="00332A95">
        <w:t xml:space="preserve">.22 or </w:t>
      </w:r>
      <w:r w:rsidR="00E65D3C" w:rsidRPr="00332A95">
        <w:t>section 1</w:t>
      </w:r>
      <w:r w:rsidRPr="00332A95">
        <w:t>134A”.</w:t>
      </w:r>
    </w:p>
    <w:p w14:paraId="4DFA93F5" w14:textId="77777777" w:rsidR="003A28F8" w:rsidRPr="00332A95" w:rsidRDefault="00F944F5" w:rsidP="00332A95">
      <w:pPr>
        <w:pStyle w:val="ActHead9"/>
      </w:pPr>
      <w:bookmarkStart w:id="24" w:name="_Toc100051699"/>
      <w:bookmarkEnd w:id="22"/>
      <w:r w:rsidRPr="00332A95">
        <w:t>Veterans’ Entitlements Act 1986</w:t>
      </w:r>
      <w:bookmarkEnd w:id="24"/>
    </w:p>
    <w:p w14:paraId="210AFDD7" w14:textId="77777777" w:rsidR="00F87A80" w:rsidRPr="00332A95" w:rsidRDefault="00593364" w:rsidP="00332A95">
      <w:pPr>
        <w:pStyle w:val="ItemHead"/>
      </w:pPr>
      <w:r w:rsidRPr="00332A95">
        <w:t>2</w:t>
      </w:r>
      <w:r w:rsidR="00641C5B" w:rsidRPr="00332A95">
        <w:t>6</w:t>
      </w:r>
      <w:r w:rsidR="00F87A80" w:rsidRPr="00332A95">
        <w:t xml:space="preserve">  </w:t>
      </w:r>
      <w:r w:rsidR="00914B7D" w:rsidRPr="00332A95">
        <w:t>Sub</w:t>
      </w:r>
      <w:r w:rsidR="00497FDC" w:rsidRPr="00332A95">
        <w:t>section 5</w:t>
      </w:r>
      <w:r w:rsidR="00F87A80" w:rsidRPr="00332A95">
        <w:t xml:space="preserve">H(1) (note to the definition of </w:t>
      </w:r>
      <w:r w:rsidR="00F87A80" w:rsidRPr="00332A95">
        <w:rPr>
          <w:i/>
        </w:rPr>
        <w:t>home equity conversion agreement</w:t>
      </w:r>
      <w:r w:rsidR="00F87A80" w:rsidRPr="00332A95">
        <w:t>)</w:t>
      </w:r>
    </w:p>
    <w:p w14:paraId="3DB8E0CC" w14:textId="77777777" w:rsidR="00F87A80" w:rsidRPr="00332A95" w:rsidRDefault="00F87A80" w:rsidP="00332A95">
      <w:pPr>
        <w:pStyle w:val="Item"/>
      </w:pPr>
      <w:r w:rsidRPr="00332A95">
        <w:t>Omit “Note”, substitute “Note 1”.</w:t>
      </w:r>
    </w:p>
    <w:p w14:paraId="7894B4B8" w14:textId="77777777" w:rsidR="00F87A80" w:rsidRPr="00332A95" w:rsidRDefault="00593364" w:rsidP="00332A95">
      <w:pPr>
        <w:pStyle w:val="ItemHead"/>
      </w:pPr>
      <w:r w:rsidRPr="00332A95">
        <w:t>2</w:t>
      </w:r>
      <w:r w:rsidR="00641C5B" w:rsidRPr="00332A95">
        <w:t>7</w:t>
      </w:r>
      <w:r w:rsidR="00F87A80" w:rsidRPr="00332A95">
        <w:t xml:space="preserve">  </w:t>
      </w:r>
      <w:r w:rsidR="00914B7D" w:rsidRPr="00332A95">
        <w:t>Sub</w:t>
      </w:r>
      <w:r w:rsidR="00497FDC" w:rsidRPr="00332A95">
        <w:t>section 5</w:t>
      </w:r>
      <w:r w:rsidR="00F87A80" w:rsidRPr="00332A95">
        <w:t xml:space="preserve">H(1) (at the end of the definition of </w:t>
      </w:r>
      <w:r w:rsidR="00F87A80" w:rsidRPr="00332A95">
        <w:rPr>
          <w:i/>
        </w:rPr>
        <w:t>home equity conversion agreement</w:t>
      </w:r>
      <w:r w:rsidR="00F87A80" w:rsidRPr="00332A95">
        <w:t>, after the note)</w:t>
      </w:r>
    </w:p>
    <w:p w14:paraId="7BE5E309" w14:textId="77777777" w:rsidR="00F87A80" w:rsidRPr="00332A95" w:rsidRDefault="00F87A80" w:rsidP="00332A95">
      <w:pPr>
        <w:pStyle w:val="Item"/>
      </w:pPr>
      <w:r w:rsidRPr="00332A95">
        <w:t>Add:</w:t>
      </w:r>
    </w:p>
    <w:p w14:paraId="3D43DB90" w14:textId="77777777" w:rsidR="00F87A80" w:rsidRPr="00332A95" w:rsidRDefault="00F87A80" w:rsidP="00332A95">
      <w:pPr>
        <w:pStyle w:val="notetext"/>
      </w:pPr>
      <w:r w:rsidRPr="00332A95">
        <w:t>Note 2:</w:t>
      </w:r>
      <w:r w:rsidRPr="00332A95">
        <w:tab/>
        <w:t xml:space="preserve">A pension loans scheme advance payment (within the meaning of Subdivision E of </w:t>
      </w:r>
      <w:r w:rsidR="00914B7D" w:rsidRPr="00332A95">
        <w:t>Division 1</w:t>
      </w:r>
      <w:r w:rsidRPr="00332A95">
        <w:t xml:space="preserve">1 of </w:t>
      </w:r>
      <w:r w:rsidR="00914B7D" w:rsidRPr="00332A95">
        <w:t>Part I</w:t>
      </w:r>
      <w:r w:rsidRPr="00332A95">
        <w:t>IIB) is an example of a payment under a home equity conversion agreement.</w:t>
      </w:r>
    </w:p>
    <w:p w14:paraId="6F4AF090" w14:textId="77777777" w:rsidR="00641C5B" w:rsidRPr="00332A95" w:rsidRDefault="00641C5B" w:rsidP="00332A95">
      <w:pPr>
        <w:pStyle w:val="ItemHead"/>
      </w:pPr>
      <w:r w:rsidRPr="00332A95">
        <w:t>28  After paragraph 5H(8)(aa)</w:t>
      </w:r>
    </w:p>
    <w:p w14:paraId="28FBA891" w14:textId="77777777" w:rsidR="00641C5B" w:rsidRPr="00332A95" w:rsidRDefault="00641C5B" w:rsidP="00332A95">
      <w:pPr>
        <w:pStyle w:val="Item"/>
      </w:pPr>
      <w:r w:rsidRPr="00332A95">
        <w:t>Insert:</w:t>
      </w:r>
    </w:p>
    <w:p w14:paraId="597E9E03" w14:textId="77777777" w:rsidR="00641C5B" w:rsidRPr="00332A95" w:rsidRDefault="00641C5B" w:rsidP="00332A95">
      <w:pPr>
        <w:pStyle w:val="paragraph"/>
      </w:pPr>
      <w:r w:rsidRPr="00332A95">
        <w:tab/>
        <w:t>(ab)</w:t>
      </w:r>
      <w:r w:rsidRPr="00332A95">
        <w:tab/>
        <w:t>a pension loans scheme advance payment (within the meaning of section 52ZBA);</w:t>
      </w:r>
    </w:p>
    <w:p w14:paraId="6980C309" w14:textId="77777777" w:rsidR="00F87A80" w:rsidRPr="00332A95" w:rsidRDefault="00593364" w:rsidP="00332A95">
      <w:pPr>
        <w:pStyle w:val="ItemHead"/>
      </w:pPr>
      <w:r w:rsidRPr="00332A95">
        <w:t>29</w:t>
      </w:r>
      <w:r w:rsidR="00F87A80" w:rsidRPr="00332A95">
        <w:t xml:space="preserve">  </w:t>
      </w:r>
      <w:r w:rsidR="00914B7D" w:rsidRPr="00332A95">
        <w:t>Sub</w:t>
      </w:r>
      <w:r w:rsidR="00497FDC" w:rsidRPr="00332A95">
        <w:t>section 5</w:t>
      </w:r>
      <w:r w:rsidR="00F87A80" w:rsidRPr="00332A95">
        <w:t>2ZAAA(1)</w:t>
      </w:r>
    </w:p>
    <w:p w14:paraId="0BC72A55" w14:textId="77777777" w:rsidR="00F87A80" w:rsidRPr="00332A95" w:rsidRDefault="00F87A80" w:rsidP="00332A95">
      <w:pPr>
        <w:pStyle w:val="Item"/>
      </w:pPr>
      <w:r w:rsidRPr="00332A95">
        <w:t>Insert:</w:t>
      </w:r>
    </w:p>
    <w:p w14:paraId="72AFAE3B" w14:textId="77777777" w:rsidR="00F87A80" w:rsidRPr="00332A95" w:rsidRDefault="00F87A80" w:rsidP="00332A95">
      <w:pPr>
        <w:pStyle w:val="Definition"/>
      </w:pPr>
      <w:r w:rsidRPr="00332A95">
        <w:rPr>
          <w:b/>
          <w:i/>
        </w:rPr>
        <w:t>pension loans scheme advance payment</w:t>
      </w:r>
      <w:r w:rsidRPr="00332A95">
        <w:t xml:space="preserve">: see </w:t>
      </w:r>
      <w:r w:rsidR="00497FDC" w:rsidRPr="00332A95">
        <w:t>section 5</w:t>
      </w:r>
      <w:r w:rsidRPr="00332A95">
        <w:t>2ZBA.</w:t>
      </w:r>
    </w:p>
    <w:p w14:paraId="58BC05D8" w14:textId="77777777" w:rsidR="00F87A80" w:rsidRPr="00332A95" w:rsidRDefault="00F87A80" w:rsidP="00332A95">
      <w:pPr>
        <w:pStyle w:val="Definition"/>
      </w:pPr>
      <w:r w:rsidRPr="00332A95">
        <w:rPr>
          <w:b/>
          <w:i/>
        </w:rPr>
        <w:t>pension loans scheme advance payment period</w:t>
      </w:r>
      <w:r w:rsidRPr="00332A95">
        <w:t xml:space="preserve">, for a person, means the period of 26 fortnights starting on the day </w:t>
      </w:r>
      <w:r w:rsidR="005664F0" w:rsidRPr="00332A95">
        <w:t>in relation to</w:t>
      </w:r>
      <w:r w:rsidR="00BE241B" w:rsidRPr="00332A95">
        <w:t xml:space="preserve"> which the person’s </w:t>
      </w:r>
      <w:r w:rsidRPr="00332A95">
        <w:t xml:space="preserve">pension loans scheme advance payment </w:t>
      </w:r>
      <w:r w:rsidR="00BE241B" w:rsidRPr="00332A95">
        <w:t xml:space="preserve">was worked out under </w:t>
      </w:r>
      <w:r w:rsidR="00C71E26" w:rsidRPr="00332A95">
        <w:t>sub</w:t>
      </w:r>
      <w:r w:rsidR="00497FDC" w:rsidRPr="00332A95">
        <w:t>section 5</w:t>
      </w:r>
      <w:r w:rsidR="00BE241B" w:rsidRPr="00332A95">
        <w:t>2ZBA(2)</w:t>
      </w:r>
      <w:r w:rsidRPr="00332A95">
        <w:t>.</w:t>
      </w:r>
    </w:p>
    <w:p w14:paraId="40390569" w14:textId="77777777" w:rsidR="004C5767" w:rsidRPr="00332A95" w:rsidRDefault="00593364" w:rsidP="00332A95">
      <w:pPr>
        <w:pStyle w:val="ItemHead"/>
      </w:pPr>
      <w:r w:rsidRPr="00332A95">
        <w:t>30</w:t>
      </w:r>
      <w:r w:rsidR="004C5767" w:rsidRPr="00332A95">
        <w:t xml:space="preserve">  </w:t>
      </w:r>
      <w:r w:rsidR="00C71E26" w:rsidRPr="00332A95">
        <w:t>Paragraph 5</w:t>
      </w:r>
      <w:r w:rsidR="004C5767" w:rsidRPr="00332A95">
        <w:t>2ZAAA(3)(b)</w:t>
      </w:r>
    </w:p>
    <w:p w14:paraId="66917418" w14:textId="77777777" w:rsidR="004C5767" w:rsidRPr="00332A95" w:rsidRDefault="00EA2C5A" w:rsidP="00332A95">
      <w:pPr>
        <w:pStyle w:val="Item"/>
      </w:pPr>
      <w:r w:rsidRPr="00332A95">
        <w:t>Repeal the paragraph</w:t>
      </w:r>
      <w:r w:rsidR="004C5767" w:rsidRPr="00332A95">
        <w:t>.</w:t>
      </w:r>
    </w:p>
    <w:p w14:paraId="751FAC95" w14:textId="77777777" w:rsidR="00F87A80" w:rsidRPr="00332A95" w:rsidRDefault="00593364" w:rsidP="00332A95">
      <w:pPr>
        <w:pStyle w:val="ItemHead"/>
      </w:pPr>
      <w:r w:rsidRPr="00332A95">
        <w:t>31</w:t>
      </w:r>
      <w:r w:rsidR="00F87A80" w:rsidRPr="00332A95">
        <w:t xml:space="preserve">  </w:t>
      </w:r>
      <w:r w:rsidR="00914B7D" w:rsidRPr="00332A95">
        <w:t>Sub</w:t>
      </w:r>
      <w:r w:rsidR="00497FDC" w:rsidRPr="00332A95">
        <w:t>section 5</w:t>
      </w:r>
      <w:r w:rsidR="00F87A80" w:rsidRPr="00332A95">
        <w:t>2ZB(1)</w:t>
      </w:r>
    </w:p>
    <w:p w14:paraId="5B2CD799" w14:textId="77777777" w:rsidR="00F87A80" w:rsidRPr="00332A95" w:rsidRDefault="00F87A80" w:rsidP="00332A95">
      <w:pPr>
        <w:pStyle w:val="Item"/>
      </w:pPr>
      <w:r w:rsidRPr="00332A95">
        <w:t>Repeal the subsection, substitute:</w:t>
      </w:r>
    </w:p>
    <w:p w14:paraId="6257F201" w14:textId="77777777" w:rsidR="00F87A80" w:rsidRPr="00332A95" w:rsidRDefault="00F87A80" w:rsidP="00332A95">
      <w:pPr>
        <w:pStyle w:val="subsection"/>
      </w:pPr>
      <w:r w:rsidRPr="00332A95">
        <w:tab/>
        <w:t>(1)</w:t>
      </w:r>
      <w:r w:rsidRPr="00332A95">
        <w:tab/>
        <w:t>This section applies</w:t>
      </w:r>
      <w:r w:rsidR="004C7E6C" w:rsidRPr="00332A95">
        <w:t xml:space="preserve"> </w:t>
      </w:r>
      <w:r w:rsidRPr="00332A95">
        <w:t>if:</w:t>
      </w:r>
    </w:p>
    <w:p w14:paraId="62EC0001" w14:textId="77777777" w:rsidR="00F87A80" w:rsidRPr="00332A95" w:rsidRDefault="00F87A80" w:rsidP="00332A95">
      <w:pPr>
        <w:pStyle w:val="paragraph"/>
      </w:pPr>
      <w:r w:rsidRPr="00332A95">
        <w:tab/>
        <w:t>(a)</w:t>
      </w:r>
      <w:r w:rsidRPr="00332A95">
        <w:tab/>
      </w:r>
      <w:r w:rsidR="004C50CE" w:rsidRPr="00332A95">
        <w:t>a</w:t>
      </w:r>
      <w:r w:rsidRPr="00332A95">
        <w:t xml:space="preserve"> person is eligible to participate in the pension loans scheme; and</w:t>
      </w:r>
    </w:p>
    <w:p w14:paraId="12C918EF" w14:textId="77777777" w:rsidR="00F87A80" w:rsidRPr="00332A95" w:rsidRDefault="00F87A80" w:rsidP="00332A95">
      <w:pPr>
        <w:pStyle w:val="paragraph"/>
      </w:pPr>
      <w:r w:rsidRPr="00332A95">
        <w:tab/>
        <w:t>(b)</w:t>
      </w:r>
      <w:r w:rsidRPr="00332A95">
        <w:tab/>
        <w:t xml:space="preserve">the person makes a request to participate under </w:t>
      </w:r>
      <w:r w:rsidR="00497FDC" w:rsidRPr="00332A95">
        <w:t>section 5</w:t>
      </w:r>
      <w:r w:rsidRPr="00332A95">
        <w:t>2ZD; and</w:t>
      </w:r>
    </w:p>
    <w:p w14:paraId="47CE31E3" w14:textId="77777777" w:rsidR="00F87A80" w:rsidRPr="00332A95" w:rsidRDefault="00F87A80" w:rsidP="00332A95">
      <w:pPr>
        <w:pStyle w:val="paragraph"/>
      </w:pPr>
      <w:r w:rsidRPr="00332A95">
        <w:tab/>
        <w:t>(c)</w:t>
      </w:r>
      <w:r w:rsidRPr="00332A95">
        <w:tab/>
        <w:t>the Commission is satisfied that the amount of any debt that becomes payable by the person to the Commonwealth under this Subdivision is readily recoverable.</w:t>
      </w:r>
    </w:p>
    <w:p w14:paraId="4C5C999F" w14:textId="77777777" w:rsidR="00F87A80" w:rsidRPr="00332A95" w:rsidRDefault="00F87A80" w:rsidP="00332A95">
      <w:pPr>
        <w:pStyle w:val="subsection"/>
      </w:pPr>
      <w:r w:rsidRPr="00332A95">
        <w:tab/>
        <w:t>(1A)</w:t>
      </w:r>
      <w:r w:rsidRPr="00332A95">
        <w:tab/>
        <w:t>The rate of the pension payable to the person by operation of the scheme is to be:</w:t>
      </w:r>
    </w:p>
    <w:p w14:paraId="177E3F88" w14:textId="77777777" w:rsidR="00F87A80" w:rsidRPr="00332A95" w:rsidRDefault="00F87A80" w:rsidP="00332A95">
      <w:pPr>
        <w:pStyle w:val="paragraph"/>
      </w:pPr>
      <w:r w:rsidRPr="00332A95">
        <w:tab/>
        <w:t>(a)</w:t>
      </w:r>
      <w:r w:rsidRPr="00332A95">
        <w:tab/>
        <w:t xml:space="preserve">if the pension will not be received </w:t>
      </w:r>
      <w:r w:rsidR="00F67219" w:rsidRPr="00332A95">
        <w:t>in relation to a</w:t>
      </w:r>
      <w:r w:rsidRPr="00332A95">
        <w:t xml:space="preserve"> pension loans scheme advance payment period for the person:</w:t>
      </w:r>
    </w:p>
    <w:p w14:paraId="615804EB" w14:textId="77777777" w:rsidR="00F87A80" w:rsidRPr="00332A95" w:rsidRDefault="00F87A80" w:rsidP="00332A95">
      <w:pPr>
        <w:pStyle w:val="paragraphsub"/>
      </w:pPr>
      <w:r w:rsidRPr="00332A95">
        <w:tab/>
        <w:t>(i)</w:t>
      </w:r>
      <w:r w:rsidRPr="00332A95">
        <w:tab/>
        <w:t>1.5 multiplied by the maximum payment rate;</w:t>
      </w:r>
      <w:r w:rsidR="002D6043" w:rsidRPr="00332A95">
        <w:t xml:space="preserve"> or</w:t>
      </w:r>
    </w:p>
    <w:p w14:paraId="08C19446" w14:textId="77777777" w:rsidR="00F87A80" w:rsidRPr="00332A95" w:rsidRDefault="00F87A80" w:rsidP="00332A95">
      <w:pPr>
        <w:pStyle w:val="paragraphsub"/>
      </w:pPr>
      <w:r w:rsidRPr="00332A95">
        <w:tab/>
        <w:t>(ii)</w:t>
      </w:r>
      <w:r w:rsidRPr="00332A95">
        <w:tab/>
        <w:t>a</w:t>
      </w:r>
      <w:r w:rsidR="002D6043" w:rsidRPr="00332A95">
        <w:t xml:space="preserve"> lower</w:t>
      </w:r>
      <w:r w:rsidRPr="00332A95">
        <w:t xml:space="preserve"> rate nominated by the person; or</w:t>
      </w:r>
    </w:p>
    <w:p w14:paraId="0562004C" w14:textId="77777777" w:rsidR="00F87A80" w:rsidRPr="00332A95" w:rsidRDefault="00F87A80" w:rsidP="00332A95">
      <w:pPr>
        <w:pStyle w:val="paragraph"/>
      </w:pPr>
      <w:r w:rsidRPr="00332A95">
        <w:tab/>
        <w:t>(b)</w:t>
      </w:r>
      <w:r w:rsidRPr="00332A95">
        <w:tab/>
        <w:t xml:space="preserve">if the pension will be received </w:t>
      </w:r>
      <w:r w:rsidR="00F67219" w:rsidRPr="00332A95">
        <w:t xml:space="preserve">in relation to </w:t>
      </w:r>
      <w:r w:rsidRPr="00332A95">
        <w:t>a pension loans scheme advance period for the person:</w:t>
      </w:r>
    </w:p>
    <w:p w14:paraId="1BB2264C" w14:textId="77777777" w:rsidR="002D6043" w:rsidRPr="00332A95" w:rsidRDefault="00F87A80" w:rsidP="00332A95">
      <w:pPr>
        <w:pStyle w:val="paragraphsub"/>
      </w:pPr>
      <w:r w:rsidRPr="00332A95">
        <w:tab/>
      </w:r>
      <w:r w:rsidR="002D6043" w:rsidRPr="00332A95">
        <w:t>(i)</w:t>
      </w:r>
      <w:r w:rsidR="002D6043" w:rsidRPr="00332A95">
        <w:tab/>
        <w:t xml:space="preserve">the greater of the maximum payment rate and 1.5 multiplied by the maximum payment rate less any amounts of pension loans scheme advance payment received by the person </w:t>
      </w:r>
      <w:r w:rsidR="00F67219" w:rsidRPr="00332A95">
        <w:t xml:space="preserve">in relation to </w:t>
      </w:r>
      <w:r w:rsidR="002D6043" w:rsidRPr="00332A95">
        <w:t>the period; or</w:t>
      </w:r>
    </w:p>
    <w:p w14:paraId="1C73FE6A" w14:textId="77777777" w:rsidR="002D6043" w:rsidRPr="00332A95" w:rsidRDefault="002D6043" w:rsidP="00332A95">
      <w:pPr>
        <w:pStyle w:val="paragraphsub"/>
      </w:pPr>
      <w:r w:rsidRPr="00332A95">
        <w:tab/>
        <w:t>(ii)</w:t>
      </w:r>
      <w:r w:rsidRPr="00332A95">
        <w:tab/>
        <w:t>a lower rate nominated by the person.</w:t>
      </w:r>
    </w:p>
    <w:p w14:paraId="28F3E2F4" w14:textId="77777777" w:rsidR="00F87A80" w:rsidRPr="00332A95" w:rsidRDefault="002D6043" w:rsidP="00332A95">
      <w:pPr>
        <w:pStyle w:val="notetext"/>
      </w:pPr>
      <w:r w:rsidRPr="00332A95">
        <w:t>Note:</w:t>
      </w:r>
      <w:r w:rsidRPr="00332A95">
        <w:tab/>
        <w:t xml:space="preserve">For the meaning of </w:t>
      </w:r>
      <w:r w:rsidRPr="00332A95">
        <w:rPr>
          <w:b/>
          <w:i/>
        </w:rPr>
        <w:t>maximum payment rate</w:t>
      </w:r>
      <w:r w:rsidRPr="00332A95">
        <w:t>,</w:t>
      </w:r>
      <w:r w:rsidR="00F87A80" w:rsidRPr="00332A95">
        <w:t xml:space="preserve"> see </w:t>
      </w:r>
      <w:r w:rsidR="00C71E26" w:rsidRPr="00332A95">
        <w:t>sub</w:t>
      </w:r>
      <w:r w:rsidR="00497FDC" w:rsidRPr="00332A95">
        <w:t>section 5</w:t>
      </w:r>
      <w:r w:rsidR="00F87A80" w:rsidRPr="00332A95">
        <w:t>2ZAAA(1).</w:t>
      </w:r>
    </w:p>
    <w:p w14:paraId="2F567831" w14:textId="77777777" w:rsidR="00F87A80" w:rsidRPr="00332A95" w:rsidRDefault="00593364" w:rsidP="00332A95">
      <w:pPr>
        <w:pStyle w:val="ItemHead"/>
      </w:pPr>
      <w:r w:rsidRPr="00332A95">
        <w:t>32</w:t>
      </w:r>
      <w:r w:rsidR="00F87A80" w:rsidRPr="00332A95">
        <w:t xml:space="preserve">  After </w:t>
      </w:r>
      <w:r w:rsidR="00497FDC" w:rsidRPr="00332A95">
        <w:t>section 5</w:t>
      </w:r>
      <w:r w:rsidR="00375C8D" w:rsidRPr="00332A95">
        <w:t>2ZB</w:t>
      </w:r>
    </w:p>
    <w:p w14:paraId="234DC991" w14:textId="77777777" w:rsidR="00F87A80" w:rsidRPr="00332A95" w:rsidRDefault="00F87A80" w:rsidP="00332A95">
      <w:pPr>
        <w:pStyle w:val="Item"/>
      </w:pPr>
      <w:r w:rsidRPr="00332A95">
        <w:t>Insert:</w:t>
      </w:r>
    </w:p>
    <w:p w14:paraId="7A3A8A60" w14:textId="77777777" w:rsidR="00F87A80" w:rsidRPr="00332A95" w:rsidRDefault="00375C8D" w:rsidP="00332A95">
      <w:pPr>
        <w:pStyle w:val="ActHead5"/>
      </w:pPr>
      <w:bookmarkStart w:id="25" w:name="_Toc100051700"/>
      <w:r w:rsidRPr="00332A95">
        <w:rPr>
          <w:rStyle w:val="CharSectno"/>
        </w:rPr>
        <w:t>52ZBA</w:t>
      </w:r>
      <w:r w:rsidR="00F87A80" w:rsidRPr="00332A95">
        <w:t xml:space="preserve">  Pension loans scheme advance payment</w:t>
      </w:r>
      <w:bookmarkEnd w:id="25"/>
    </w:p>
    <w:p w14:paraId="32DB88C0" w14:textId="77777777" w:rsidR="004C50CE" w:rsidRPr="00332A95" w:rsidRDefault="00F87A80" w:rsidP="00332A95">
      <w:pPr>
        <w:pStyle w:val="subsection"/>
      </w:pPr>
      <w:r w:rsidRPr="00332A95">
        <w:tab/>
        <w:t>(1)</w:t>
      </w:r>
      <w:r w:rsidRPr="00332A95">
        <w:tab/>
      </w:r>
      <w:r w:rsidR="004C50CE" w:rsidRPr="00332A95">
        <w:t>This section applies if</w:t>
      </w:r>
      <w:r w:rsidR="00466200" w:rsidRPr="00332A95">
        <w:t xml:space="preserve"> a pension is payable to a person at a rate worked out under this Subdivision</w:t>
      </w:r>
      <w:r w:rsidR="004C50CE" w:rsidRPr="00332A95">
        <w:t>.</w:t>
      </w:r>
    </w:p>
    <w:p w14:paraId="2B19FB9A" w14:textId="77777777" w:rsidR="00F87A80" w:rsidRPr="00332A95" w:rsidRDefault="004C50CE" w:rsidP="00332A95">
      <w:pPr>
        <w:pStyle w:val="subsection"/>
      </w:pPr>
      <w:r w:rsidRPr="00332A95">
        <w:tab/>
        <w:t>(2)</w:t>
      </w:r>
      <w:r w:rsidRPr="00332A95">
        <w:tab/>
        <w:t>The</w:t>
      </w:r>
      <w:r w:rsidR="00466200" w:rsidRPr="00332A95">
        <w:t xml:space="preserve"> </w:t>
      </w:r>
      <w:r w:rsidR="00F87A80" w:rsidRPr="00332A95">
        <w:t xml:space="preserve">person is </w:t>
      </w:r>
      <w:r w:rsidR="0043229C" w:rsidRPr="00332A95">
        <w:t>eligible</w:t>
      </w:r>
      <w:r w:rsidR="00F87A80" w:rsidRPr="00332A95">
        <w:t xml:space="preserve"> for an advance payment (a </w:t>
      </w:r>
      <w:r w:rsidR="00F87A80" w:rsidRPr="00332A95">
        <w:rPr>
          <w:b/>
          <w:i/>
        </w:rPr>
        <w:t>pension loans scheme advance payment</w:t>
      </w:r>
      <w:r w:rsidR="00F87A80" w:rsidRPr="00332A95">
        <w:t>) of the pension if:</w:t>
      </w:r>
    </w:p>
    <w:p w14:paraId="1ED61239" w14:textId="77777777" w:rsidR="00F87A80" w:rsidRPr="00332A95" w:rsidRDefault="00F87A80" w:rsidP="00332A95">
      <w:pPr>
        <w:pStyle w:val="paragraph"/>
      </w:pPr>
      <w:r w:rsidRPr="00332A95">
        <w:tab/>
        <w:t>(</w:t>
      </w:r>
      <w:r w:rsidR="00466200" w:rsidRPr="00332A95">
        <w:t>a</w:t>
      </w:r>
      <w:r w:rsidRPr="00332A95">
        <w:t>)</w:t>
      </w:r>
      <w:r w:rsidRPr="00332A95">
        <w:tab/>
        <w:t xml:space="preserve">the person makes a request for the advance payment under </w:t>
      </w:r>
      <w:r w:rsidR="00497FDC" w:rsidRPr="00332A95">
        <w:t>section 5</w:t>
      </w:r>
      <w:r w:rsidR="0043229C" w:rsidRPr="00332A95">
        <w:t>2ZEAA</w:t>
      </w:r>
      <w:r w:rsidRPr="00332A95">
        <w:t>; and</w:t>
      </w:r>
    </w:p>
    <w:p w14:paraId="1585CEEE" w14:textId="77777777" w:rsidR="00F87A80" w:rsidRPr="00332A95" w:rsidRDefault="00F87A80" w:rsidP="00332A95">
      <w:pPr>
        <w:pStyle w:val="paragraph"/>
      </w:pPr>
      <w:r w:rsidRPr="00332A95">
        <w:tab/>
        <w:t>(</w:t>
      </w:r>
      <w:r w:rsidR="00466200" w:rsidRPr="00332A95">
        <w:t>b</w:t>
      </w:r>
      <w:r w:rsidRPr="00332A95">
        <w:t>)</w:t>
      </w:r>
      <w:r w:rsidRPr="00332A95">
        <w:tab/>
        <w:t xml:space="preserve">the person has not received more than one pension loans scheme advance payment </w:t>
      </w:r>
      <w:r w:rsidR="004C5767" w:rsidRPr="00332A95">
        <w:t>in relation to a pension loans scheme advance payment period commencing during the previous 26 fortnights</w:t>
      </w:r>
      <w:r w:rsidRPr="00332A95">
        <w:t>.</w:t>
      </w:r>
    </w:p>
    <w:p w14:paraId="4960391B" w14:textId="77777777" w:rsidR="00F87A80" w:rsidRPr="00332A95" w:rsidRDefault="00F87A80" w:rsidP="00332A95">
      <w:pPr>
        <w:pStyle w:val="subsection"/>
      </w:pPr>
      <w:r w:rsidRPr="00332A95">
        <w:tab/>
        <w:t>(</w:t>
      </w:r>
      <w:r w:rsidR="004C50CE" w:rsidRPr="00332A95">
        <w:t>3</w:t>
      </w:r>
      <w:r w:rsidRPr="00332A95">
        <w:t>)</w:t>
      </w:r>
      <w:r w:rsidRPr="00332A95">
        <w:tab/>
        <w:t>The amount of the pension loans scheme advance payment is</w:t>
      </w:r>
      <w:r w:rsidR="004C5767" w:rsidRPr="00332A95">
        <w:t xml:space="preserve"> whichever is </w:t>
      </w:r>
      <w:r w:rsidRPr="00332A95">
        <w:t xml:space="preserve">the </w:t>
      </w:r>
      <w:r w:rsidR="004C5767" w:rsidRPr="00332A95">
        <w:t>least of t</w:t>
      </w:r>
      <w:r w:rsidRPr="00332A95">
        <w:t>he following amounts:</w:t>
      </w:r>
    </w:p>
    <w:p w14:paraId="0B7BA6F0" w14:textId="77777777" w:rsidR="004C5767" w:rsidRPr="00332A95" w:rsidRDefault="00F87A80" w:rsidP="00332A95">
      <w:pPr>
        <w:pStyle w:val="paragraph"/>
      </w:pPr>
      <w:r w:rsidRPr="00332A95">
        <w:tab/>
        <w:t>(a)</w:t>
      </w:r>
      <w:r w:rsidRPr="00332A95">
        <w:tab/>
      </w:r>
      <w:bookmarkStart w:id="26" w:name="_Hlk80186563"/>
      <w:r w:rsidR="004C5767" w:rsidRPr="00332A95">
        <w:t>if the person has not received another pension loans scheme advance payment in relation to a pension loans scheme advance payment period that commenced during the previous 26 fortnights</w:t>
      </w:r>
      <w:bookmarkEnd w:id="26"/>
      <w:r w:rsidR="004C5767" w:rsidRPr="00332A95">
        <w:t>—0.5 multiplied by the maximum payment rate payable to the person on the day in relation to which the person’s rate of pension worked out under this Subdivision is to be paid as the pension loans scheme advance payment;</w:t>
      </w:r>
    </w:p>
    <w:p w14:paraId="21C00EC5" w14:textId="77777777" w:rsidR="00F87A80" w:rsidRPr="00332A95" w:rsidRDefault="004C5767" w:rsidP="00332A95">
      <w:pPr>
        <w:pStyle w:val="paragraph"/>
      </w:pPr>
      <w:r w:rsidRPr="00332A95">
        <w:tab/>
        <w:t>(b)</w:t>
      </w:r>
      <w:r w:rsidRPr="00332A95">
        <w:tab/>
        <w:t xml:space="preserve">if the person has received another pension loans scheme advance payment (the </w:t>
      </w:r>
      <w:r w:rsidRPr="00332A95">
        <w:rPr>
          <w:b/>
          <w:i/>
        </w:rPr>
        <w:t>previous amount</w:t>
      </w:r>
      <w:r w:rsidRPr="00332A95">
        <w:t xml:space="preserve">) in relation to a pension loans scheme advance payment period that commenced during the previous 26 fortnights—0.5 multiplied by the maximum payment rate payable to the person on the day </w:t>
      </w:r>
      <w:r w:rsidR="00E1724C" w:rsidRPr="00332A95">
        <w:t xml:space="preserve">in relation to </w:t>
      </w:r>
      <w:r w:rsidRPr="00332A95">
        <w:t>which the person’s rate of pension worked out under this Subdivision is to be paid as the pension loans scheme advance payment, less the previous amount</w:t>
      </w:r>
      <w:r w:rsidR="00F87A80" w:rsidRPr="00332A95">
        <w:t>;</w:t>
      </w:r>
    </w:p>
    <w:p w14:paraId="60035D47" w14:textId="77777777" w:rsidR="00F87A80" w:rsidRPr="00332A95" w:rsidRDefault="00F87A80" w:rsidP="00332A95">
      <w:pPr>
        <w:pStyle w:val="paragraph"/>
      </w:pPr>
      <w:r w:rsidRPr="00332A95">
        <w:tab/>
        <w:t>(c)</w:t>
      </w:r>
      <w:r w:rsidRPr="00332A95">
        <w:tab/>
        <w:t xml:space="preserve">the maximum loan available to the person under the pension loans scheme, less the amount of the debt owed by the person under </w:t>
      </w:r>
      <w:r w:rsidR="00497FDC" w:rsidRPr="00332A95">
        <w:t>section 5</w:t>
      </w:r>
      <w:r w:rsidR="0043229C" w:rsidRPr="00332A95">
        <w:t>2ZC</w:t>
      </w:r>
      <w:r w:rsidR="004C5767" w:rsidRPr="00332A95">
        <w:t>;</w:t>
      </w:r>
    </w:p>
    <w:p w14:paraId="7C1E5218" w14:textId="77777777" w:rsidR="004C5767" w:rsidRPr="00332A95" w:rsidRDefault="004C5767" w:rsidP="00332A95">
      <w:pPr>
        <w:pStyle w:val="paragraph"/>
      </w:pPr>
      <w:r w:rsidRPr="00332A95">
        <w:tab/>
        <w:t>(d)</w:t>
      </w:r>
      <w:r w:rsidRPr="00332A95">
        <w:tab/>
        <w:t>the amount requested by the person.</w:t>
      </w:r>
    </w:p>
    <w:p w14:paraId="324052BD" w14:textId="77777777" w:rsidR="00F87A80" w:rsidRPr="00332A95" w:rsidRDefault="00F87A80" w:rsidP="00332A95">
      <w:pPr>
        <w:pStyle w:val="subsection"/>
      </w:pPr>
      <w:r w:rsidRPr="00332A95">
        <w:tab/>
        <w:t>(</w:t>
      </w:r>
      <w:r w:rsidR="004C50CE" w:rsidRPr="00332A95">
        <w:t>4</w:t>
      </w:r>
      <w:r w:rsidRPr="00332A95">
        <w:t>)</w:t>
      </w:r>
      <w:r w:rsidRPr="00332A95">
        <w:tab/>
        <w:t xml:space="preserve">A pension loans scheme advance payment is to be paid as soon as practicable after the request under </w:t>
      </w:r>
      <w:r w:rsidR="00497FDC" w:rsidRPr="00332A95">
        <w:t>section 5</w:t>
      </w:r>
      <w:r w:rsidR="0043229C" w:rsidRPr="00332A95">
        <w:t>2ZEAA</w:t>
      </w:r>
      <w:r w:rsidRPr="00332A95">
        <w:t xml:space="preserve"> is made.</w:t>
      </w:r>
    </w:p>
    <w:p w14:paraId="68B2E56A" w14:textId="77777777" w:rsidR="00F87A80" w:rsidRPr="00332A95" w:rsidRDefault="00F87A80" w:rsidP="00332A95">
      <w:pPr>
        <w:pStyle w:val="subsection"/>
      </w:pPr>
      <w:r w:rsidRPr="00332A95">
        <w:tab/>
        <w:t>(</w:t>
      </w:r>
      <w:r w:rsidR="004C50CE" w:rsidRPr="00332A95">
        <w:t>5</w:t>
      </w:r>
      <w:r w:rsidRPr="00332A95">
        <w:t>)</w:t>
      </w:r>
      <w:r w:rsidRPr="00332A95">
        <w:tab/>
        <w:t>This section applies despite section </w:t>
      </w:r>
      <w:r w:rsidR="0043229C" w:rsidRPr="00332A95">
        <w:t>79B</w:t>
      </w:r>
      <w:r w:rsidRPr="00332A95">
        <w:t>.</w:t>
      </w:r>
    </w:p>
    <w:p w14:paraId="3217FBA9" w14:textId="77777777" w:rsidR="00F87A80" w:rsidRPr="00332A95" w:rsidRDefault="00F87A80" w:rsidP="00332A95">
      <w:pPr>
        <w:pStyle w:val="notetext"/>
      </w:pPr>
      <w:r w:rsidRPr="00332A95">
        <w:t>Note:</w:t>
      </w:r>
      <w:r w:rsidRPr="00332A95">
        <w:tab/>
        <w:t>Section </w:t>
      </w:r>
      <w:r w:rsidR="0043229C" w:rsidRPr="00332A95">
        <w:t>79B</w:t>
      </w:r>
      <w:r w:rsidRPr="00332A95">
        <w:t xml:space="preserve"> sets out other circumstances in which a person is </w:t>
      </w:r>
      <w:r w:rsidR="00F548D4" w:rsidRPr="00332A95">
        <w:t xml:space="preserve">eligible </w:t>
      </w:r>
      <w:r w:rsidRPr="00332A95">
        <w:t xml:space="preserve">for an advance payment of </w:t>
      </w:r>
      <w:r w:rsidR="0043229C" w:rsidRPr="00332A95">
        <w:t>an amount of pension</w:t>
      </w:r>
      <w:r w:rsidRPr="00332A95">
        <w:t>.</w:t>
      </w:r>
    </w:p>
    <w:p w14:paraId="5D1E484D" w14:textId="77777777" w:rsidR="0043229C" w:rsidRPr="00332A95" w:rsidRDefault="00593364" w:rsidP="00332A95">
      <w:pPr>
        <w:pStyle w:val="ItemHead"/>
      </w:pPr>
      <w:r w:rsidRPr="00332A95">
        <w:t>33</w:t>
      </w:r>
      <w:r w:rsidR="0043229C" w:rsidRPr="00332A95">
        <w:t xml:space="preserve">  </w:t>
      </w:r>
      <w:r w:rsidR="00914B7D" w:rsidRPr="00332A95">
        <w:t>Sub</w:t>
      </w:r>
      <w:r w:rsidR="00497FDC" w:rsidRPr="00332A95">
        <w:t>section 5</w:t>
      </w:r>
      <w:r w:rsidR="0043229C" w:rsidRPr="00332A95">
        <w:t>2ZC(3) (method statement, after step 1)</w:t>
      </w:r>
    </w:p>
    <w:p w14:paraId="6DC89DDE" w14:textId="77777777" w:rsidR="0043229C" w:rsidRPr="00332A95" w:rsidRDefault="0043229C" w:rsidP="00332A95">
      <w:pPr>
        <w:pStyle w:val="Item"/>
      </w:pPr>
      <w:r w:rsidRPr="00332A95">
        <w:t>Insert:</w:t>
      </w:r>
    </w:p>
    <w:p w14:paraId="445D3D11" w14:textId="77777777" w:rsidR="0043229C" w:rsidRPr="00332A95" w:rsidRDefault="0043229C" w:rsidP="00332A95">
      <w:pPr>
        <w:pStyle w:val="BoxStep"/>
        <w:pBdr>
          <w:left w:val="single" w:sz="6" w:space="0" w:color="auto"/>
        </w:pBdr>
      </w:pPr>
      <w:r w:rsidRPr="00332A95">
        <w:rPr>
          <w:szCs w:val="22"/>
        </w:rPr>
        <w:t>Step 1A.</w:t>
      </w:r>
      <w:r w:rsidR="00A32CF5" w:rsidRPr="00332A95">
        <w:rPr>
          <w:szCs w:val="22"/>
        </w:rPr>
        <w:tab/>
      </w:r>
      <w:r w:rsidRPr="00332A95">
        <w:t>Add to the primary loan amount the amount of any pension loans scheme advance payments received by the person: the result is the</w:t>
      </w:r>
      <w:r w:rsidRPr="00332A95">
        <w:rPr>
          <w:b/>
          <w:i/>
        </w:rPr>
        <w:t xml:space="preserve"> advance payment adjusted amount</w:t>
      </w:r>
      <w:r w:rsidRPr="00332A95">
        <w:t>.</w:t>
      </w:r>
    </w:p>
    <w:p w14:paraId="47FC92E9" w14:textId="77777777" w:rsidR="0043229C" w:rsidRPr="00332A95" w:rsidRDefault="00593364" w:rsidP="00332A95">
      <w:pPr>
        <w:pStyle w:val="ItemHead"/>
      </w:pPr>
      <w:r w:rsidRPr="00332A95">
        <w:t>34</w:t>
      </w:r>
      <w:r w:rsidR="0043229C" w:rsidRPr="00332A95">
        <w:t xml:space="preserve">  </w:t>
      </w:r>
      <w:r w:rsidR="00914B7D" w:rsidRPr="00332A95">
        <w:t>Sub</w:t>
      </w:r>
      <w:r w:rsidR="00497FDC" w:rsidRPr="00332A95">
        <w:t>section 5</w:t>
      </w:r>
      <w:r w:rsidR="0043229C" w:rsidRPr="00332A95">
        <w:t>2ZC(3) (method statement, step 2)</w:t>
      </w:r>
    </w:p>
    <w:p w14:paraId="3F9CD766" w14:textId="77777777" w:rsidR="0043229C" w:rsidRPr="00332A95" w:rsidRDefault="0043229C" w:rsidP="00332A95">
      <w:pPr>
        <w:pStyle w:val="Item"/>
      </w:pPr>
      <w:r w:rsidRPr="00332A95">
        <w:t>Omit “primary loan amount”, substitute “advance payment adjusted amount”.</w:t>
      </w:r>
    </w:p>
    <w:p w14:paraId="7F004D53" w14:textId="77777777" w:rsidR="004C5767" w:rsidRPr="00332A95" w:rsidRDefault="00593364" w:rsidP="00332A95">
      <w:pPr>
        <w:pStyle w:val="ItemHead"/>
      </w:pPr>
      <w:r w:rsidRPr="00332A95">
        <w:t>35</w:t>
      </w:r>
      <w:r w:rsidR="004C5767" w:rsidRPr="00332A95">
        <w:t xml:space="preserve">  Paragraphs 52ZD(1A)(c) and 52ZE(1)(b)</w:t>
      </w:r>
    </w:p>
    <w:p w14:paraId="49A37139" w14:textId="77777777" w:rsidR="004C5767" w:rsidRPr="00332A95" w:rsidRDefault="004C5767" w:rsidP="00332A95">
      <w:pPr>
        <w:pStyle w:val="Item"/>
      </w:pPr>
      <w:r w:rsidRPr="00332A95">
        <w:t>Omit “</w:t>
      </w:r>
      <w:r w:rsidR="00C71E26" w:rsidRPr="00332A95">
        <w:t>sub</w:t>
      </w:r>
      <w:r w:rsidR="00497FDC" w:rsidRPr="00332A95">
        <w:t>paragraph 5</w:t>
      </w:r>
      <w:r w:rsidR="00AD126C" w:rsidRPr="00332A95">
        <w:t>2ZB</w:t>
      </w:r>
      <w:r w:rsidRPr="00332A95">
        <w:t>(1)(e)(ii)”, substitute “</w:t>
      </w:r>
      <w:r w:rsidR="00C71E26" w:rsidRPr="00332A95">
        <w:t>sub</w:t>
      </w:r>
      <w:r w:rsidR="00497FDC" w:rsidRPr="00332A95">
        <w:t>paragraph 5</w:t>
      </w:r>
      <w:r w:rsidR="00AD126C" w:rsidRPr="00332A95">
        <w:t>2ZB</w:t>
      </w:r>
      <w:r w:rsidRPr="00332A95">
        <w:t>(1A)(a)(ii) or (b)(ii)”.</w:t>
      </w:r>
    </w:p>
    <w:p w14:paraId="1E3B6C27" w14:textId="77777777" w:rsidR="0043229C" w:rsidRPr="00332A95" w:rsidRDefault="00593364" w:rsidP="00332A95">
      <w:pPr>
        <w:pStyle w:val="ItemHead"/>
      </w:pPr>
      <w:r w:rsidRPr="00332A95">
        <w:t>36</w:t>
      </w:r>
      <w:r w:rsidR="0043229C" w:rsidRPr="00332A95">
        <w:t xml:space="preserve">  After </w:t>
      </w:r>
      <w:r w:rsidR="00497FDC" w:rsidRPr="00332A95">
        <w:t>section 5</w:t>
      </w:r>
      <w:r w:rsidR="0043229C" w:rsidRPr="00332A95">
        <w:t>2ZE</w:t>
      </w:r>
    </w:p>
    <w:p w14:paraId="68B0E2D7" w14:textId="77777777" w:rsidR="0043229C" w:rsidRPr="00332A95" w:rsidRDefault="0043229C" w:rsidP="00332A95">
      <w:pPr>
        <w:pStyle w:val="Item"/>
      </w:pPr>
      <w:r w:rsidRPr="00332A95">
        <w:t>Insert:</w:t>
      </w:r>
    </w:p>
    <w:p w14:paraId="64FB47AB" w14:textId="77777777" w:rsidR="0043229C" w:rsidRPr="00332A95" w:rsidRDefault="0043229C" w:rsidP="00332A95">
      <w:pPr>
        <w:pStyle w:val="ActHead5"/>
      </w:pPr>
      <w:bookmarkStart w:id="27" w:name="_Toc100051701"/>
      <w:r w:rsidRPr="00332A95">
        <w:rPr>
          <w:rStyle w:val="CharSectno"/>
        </w:rPr>
        <w:t>52ZEAA</w:t>
      </w:r>
      <w:r w:rsidRPr="00332A95">
        <w:t xml:space="preserve">  Need for a request for a pension loans scheme advance payment</w:t>
      </w:r>
      <w:bookmarkEnd w:id="27"/>
    </w:p>
    <w:p w14:paraId="16F944BD" w14:textId="77777777" w:rsidR="0043229C" w:rsidRPr="00332A95" w:rsidRDefault="0043229C" w:rsidP="00332A95">
      <w:pPr>
        <w:pStyle w:val="subsection"/>
      </w:pPr>
      <w:r w:rsidRPr="00332A95">
        <w:tab/>
        <w:t>(1)</w:t>
      </w:r>
      <w:r w:rsidRPr="00332A95">
        <w:tab/>
        <w:t>A person who wants to receive a pension loans scheme advance payment must make a request for the payment in accordance with this section.</w:t>
      </w:r>
    </w:p>
    <w:p w14:paraId="73CEC36D" w14:textId="77777777" w:rsidR="0043229C" w:rsidRPr="00332A95" w:rsidRDefault="0043229C" w:rsidP="00332A95">
      <w:pPr>
        <w:pStyle w:val="subsection"/>
      </w:pPr>
      <w:r w:rsidRPr="00332A95">
        <w:tab/>
        <w:t>(2)</w:t>
      </w:r>
      <w:r w:rsidRPr="00332A95">
        <w:tab/>
        <w:t xml:space="preserve">A request under </w:t>
      </w:r>
      <w:r w:rsidR="00593364" w:rsidRPr="00332A95">
        <w:t>subsection (</w:t>
      </w:r>
      <w:r w:rsidRPr="00332A95">
        <w:t>1) must specify the amount of pension loan</w:t>
      </w:r>
      <w:r w:rsidR="00F3708B" w:rsidRPr="00332A95">
        <w:t>s</w:t>
      </w:r>
      <w:r w:rsidRPr="00332A95">
        <w:t xml:space="preserve"> scheme advance payment requested.</w:t>
      </w:r>
    </w:p>
    <w:p w14:paraId="5E2C1259" w14:textId="77777777" w:rsidR="0043229C" w:rsidRPr="00332A95" w:rsidRDefault="0043229C" w:rsidP="00332A95">
      <w:pPr>
        <w:pStyle w:val="notetext"/>
      </w:pPr>
      <w:r w:rsidRPr="00332A95">
        <w:t>Note:</w:t>
      </w:r>
      <w:r w:rsidRPr="00332A95">
        <w:tab/>
        <w:t>There are limits to the amount that can be</w:t>
      </w:r>
      <w:r w:rsidR="004C5767" w:rsidRPr="00332A95">
        <w:t xml:space="preserve"> paid</w:t>
      </w:r>
      <w:r w:rsidRPr="00332A95">
        <w:t xml:space="preserve">: see </w:t>
      </w:r>
      <w:r w:rsidR="00C71E26" w:rsidRPr="00332A95">
        <w:t>sub</w:t>
      </w:r>
      <w:r w:rsidR="00497FDC" w:rsidRPr="00332A95">
        <w:t>section 5</w:t>
      </w:r>
      <w:r w:rsidRPr="00332A95">
        <w:t>2ZBA(2).</w:t>
      </w:r>
    </w:p>
    <w:p w14:paraId="5BC8D3F2" w14:textId="77777777" w:rsidR="0043229C" w:rsidRPr="00332A95" w:rsidRDefault="0043229C" w:rsidP="00332A95">
      <w:pPr>
        <w:pStyle w:val="subsection"/>
      </w:pPr>
      <w:r w:rsidRPr="00332A95">
        <w:tab/>
        <w:t>(3)</w:t>
      </w:r>
      <w:r w:rsidRPr="00332A95">
        <w:tab/>
        <w:t>The request must be signed:</w:t>
      </w:r>
    </w:p>
    <w:p w14:paraId="4277CF2B" w14:textId="77777777" w:rsidR="0043229C" w:rsidRPr="00332A95" w:rsidRDefault="0043229C" w:rsidP="00332A95">
      <w:pPr>
        <w:pStyle w:val="paragraph"/>
      </w:pPr>
      <w:r w:rsidRPr="00332A95">
        <w:tab/>
        <w:t>(a)</w:t>
      </w:r>
      <w:r w:rsidRPr="00332A95">
        <w:tab/>
        <w:t>if the person is not a member of a couple—by the person; or</w:t>
      </w:r>
    </w:p>
    <w:p w14:paraId="09537FD0" w14:textId="77777777" w:rsidR="0043229C" w:rsidRPr="00332A95" w:rsidRDefault="0043229C" w:rsidP="00332A95">
      <w:pPr>
        <w:pStyle w:val="paragraph"/>
      </w:pPr>
      <w:r w:rsidRPr="00332A95">
        <w:tab/>
        <w:t>(b)</w:t>
      </w:r>
      <w:r w:rsidRPr="00332A95">
        <w:tab/>
        <w:t>if the person is a member of a couple—by both members of the couple; and</w:t>
      </w:r>
    </w:p>
    <w:p w14:paraId="635B0436" w14:textId="77777777" w:rsidR="0043229C" w:rsidRPr="00332A95" w:rsidRDefault="0043229C" w:rsidP="00332A95">
      <w:pPr>
        <w:pStyle w:val="subsection"/>
      </w:pPr>
      <w:r w:rsidRPr="00332A95">
        <w:tab/>
        <w:t>(4)</w:t>
      </w:r>
      <w:r w:rsidRPr="00332A95">
        <w:tab/>
        <w:t>The request must be:</w:t>
      </w:r>
    </w:p>
    <w:p w14:paraId="35BD678E" w14:textId="77777777" w:rsidR="0043229C" w:rsidRPr="00332A95" w:rsidRDefault="0043229C" w:rsidP="00332A95">
      <w:pPr>
        <w:pStyle w:val="paragraph"/>
      </w:pPr>
      <w:r w:rsidRPr="00332A95">
        <w:tab/>
        <w:t>(a)</w:t>
      </w:r>
      <w:r w:rsidRPr="00332A95">
        <w:tab/>
        <w:t>in writing; and</w:t>
      </w:r>
    </w:p>
    <w:p w14:paraId="3E3A878E" w14:textId="77777777" w:rsidR="0043229C" w:rsidRPr="00332A95" w:rsidRDefault="0043229C" w:rsidP="00332A95">
      <w:pPr>
        <w:pStyle w:val="paragraph"/>
      </w:pPr>
      <w:r w:rsidRPr="00332A95">
        <w:tab/>
        <w:t>(b)</w:t>
      </w:r>
      <w:r w:rsidRPr="00332A95">
        <w:tab/>
        <w:t>in a form approved by the Commission; and</w:t>
      </w:r>
    </w:p>
    <w:p w14:paraId="666F2BAC" w14:textId="77777777" w:rsidR="0043229C" w:rsidRPr="00332A95" w:rsidRDefault="0043229C" w:rsidP="00332A95">
      <w:pPr>
        <w:pStyle w:val="paragraph"/>
      </w:pPr>
      <w:r w:rsidRPr="00332A95">
        <w:tab/>
        <w:t>(c)</w:t>
      </w:r>
      <w:r w:rsidRPr="00332A95">
        <w:tab/>
        <w:t xml:space="preserve">be lodged at an office of the Department in Australia in accordance with </w:t>
      </w:r>
      <w:r w:rsidR="00497FDC" w:rsidRPr="00332A95">
        <w:t>section 5</w:t>
      </w:r>
      <w:r w:rsidRPr="00332A95">
        <w:t>T.</w:t>
      </w:r>
    </w:p>
    <w:p w14:paraId="51EB6490" w14:textId="77777777" w:rsidR="004E62D5" w:rsidRPr="00332A95" w:rsidRDefault="00593364" w:rsidP="00332A95">
      <w:pPr>
        <w:pStyle w:val="ItemHead"/>
      </w:pPr>
      <w:r w:rsidRPr="00332A95">
        <w:t>37</w:t>
      </w:r>
      <w:r w:rsidR="004E62D5" w:rsidRPr="00332A95">
        <w:t xml:space="preserve">  At the end of </w:t>
      </w:r>
      <w:r w:rsidR="00497FDC" w:rsidRPr="00332A95">
        <w:t>section 5</w:t>
      </w:r>
      <w:r w:rsidR="004E62D5" w:rsidRPr="00332A95">
        <w:t>8</w:t>
      </w:r>
    </w:p>
    <w:p w14:paraId="4E7DC48C" w14:textId="77777777" w:rsidR="004E62D5" w:rsidRPr="00332A95" w:rsidRDefault="004E62D5" w:rsidP="00332A95">
      <w:pPr>
        <w:pStyle w:val="Item"/>
      </w:pPr>
      <w:r w:rsidRPr="00332A95">
        <w:t>Add:</w:t>
      </w:r>
    </w:p>
    <w:p w14:paraId="49EA1FB3" w14:textId="77777777" w:rsidR="004E62D5" w:rsidRPr="00332A95" w:rsidRDefault="004E62D5" w:rsidP="00332A95">
      <w:pPr>
        <w:pStyle w:val="subsection"/>
      </w:pPr>
      <w:r w:rsidRPr="00332A95">
        <w:tab/>
        <w:t>(3)</w:t>
      </w:r>
      <w:r w:rsidRPr="00332A95">
        <w:tab/>
        <w:t xml:space="preserve">For the purposes of this Subdivision </w:t>
      </w:r>
      <w:r w:rsidR="00934867" w:rsidRPr="00332A95">
        <w:t>(</w:t>
      </w:r>
      <w:r w:rsidRPr="00332A95">
        <w:t xml:space="preserve">other than </w:t>
      </w:r>
      <w:r w:rsidR="00497FDC" w:rsidRPr="00332A95">
        <w:t>section 5</w:t>
      </w:r>
      <w:r w:rsidRPr="00332A95">
        <w:t xml:space="preserve">8A), </w:t>
      </w:r>
      <w:r w:rsidRPr="00332A95">
        <w:rPr>
          <w:b/>
          <w:i/>
        </w:rPr>
        <w:t>pension</w:t>
      </w:r>
      <w:r w:rsidRPr="00332A95">
        <w:t xml:space="preserve"> includes a pension loans scheme advance payment (within the meaning of </w:t>
      </w:r>
      <w:r w:rsidR="00497FDC" w:rsidRPr="00332A95">
        <w:t>section 5</w:t>
      </w:r>
      <w:r w:rsidRPr="00332A95">
        <w:t>2ZBA).</w:t>
      </w:r>
    </w:p>
    <w:p w14:paraId="35CF04FF" w14:textId="77777777" w:rsidR="003A28F8" w:rsidRPr="00332A95" w:rsidRDefault="00593364" w:rsidP="00332A95">
      <w:pPr>
        <w:pStyle w:val="Transitional"/>
      </w:pPr>
      <w:r w:rsidRPr="00332A95">
        <w:t>38</w:t>
      </w:r>
      <w:r w:rsidR="003A28F8" w:rsidRPr="00332A95">
        <w:t xml:space="preserve">  Application of amendments</w:t>
      </w:r>
    </w:p>
    <w:p w14:paraId="61FF84D9" w14:textId="69E220D0" w:rsidR="00691F1C" w:rsidRDefault="003A28F8" w:rsidP="00332A95">
      <w:pPr>
        <w:pStyle w:val="Item"/>
      </w:pPr>
      <w:r w:rsidRPr="00332A95">
        <w:t xml:space="preserve">The amendments made by </w:t>
      </w:r>
      <w:r w:rsidR="00691F1C" w:rsidRPr="00332A95">
        <w:t xml:space="preserve">this Part </w:t>
      </w:r>
      <w:r w:rsidRPr="00332A95">
        <w:t xml:space="preserve">apply in relation to requests </w:t>
      </w:r>
      <w:r w:rsidR="004764D1" w:rsidRPr="00332A95">
        <w:t>for a pension loans scheme advance payment r</w:t>
      </w:r>
      <w:r w:rsidRPr="00332A95">
        <w:t>eceived after the commence</w:t>
      </w:r>
      <w:r w:rsidR="00691F1C" w:rsidRPr="00332A95">
        <w:t>ment of this item, regardless of whether the person became qualified to participate in the pension loans scheme before or after that commencement.</w:t>
      </w:r>
    </w:p>
    <w:p w14:paraId="5CF41C8C" w14:textId="77777777" w:rsidR="00BB1760" w:rsidRDefault="00BB1760" w:rsidP="00BB1760">
      <w:pPr>
        <w:pBdr>
          <w:bottom w:val="single" w:sz="4" w:space="1" w:color="auto"/>
        </w:pBdr>
        <w:sectPr w:rsidR="00BB1760" w:rsidSect="00D76459">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pPr>
    </w:p>
    <w:p w14:paraId="1FC64CE1" w14:textId="14089CC6" w:rsidR="002E0B3B" w:rsidRDefault="002E0B3B" w:rsidP="00093014">
      <w:pPr>
        <w:pStyle w:val="2ndRd"/>
        <w:keepNext/>
        <w:spacing w:line="260" w:lineRule="atLeast"/>
        <w:rPr>
          <w:i/>
        </w:rPr>
      </w:pPr>
      <w:r>
        <w:t>[</w:t>
      </w:r>
      <w:r>
        <w:rPr>
          <w:i/>
        </w:rPr>
        <w:t>Minister’s second reading speech made in—</w:t>
      </w:r>
    </w:p>
    <w:p w14:paraId="1580099E" w14:textId="1E77E936" w:rsidR="002E0B3B" w:rsidRDefault="002E0B3B" w:rsidP="00093014">
      <w:pPr>
        <w:pStyle w:val="2ndRd"/>
        <w:keepNext/>
        <w:spacing w:line="260" w:lineRule="atLeast"/>
        <w:rPr>
          <w:i/>
        </w:rPr>
      </w:pPr>
      <w:r>
        <w:rPr>
          <w:i/>
        </w:rPr>
        <w:t>House of Representatives on 2 December 2021</w:t>
      </w:r>
    </w:p>
    <w:p w14:paraId="6BFDAD84" w14:textId="28E0E634" w:rsidR="002E0B3B" w:rsidRDefault="002E0B3B" w:rsidP="00093014">
      <w:pPr>
        <w:pStyle w:val="2ndRd"/>
        <w:keepNext/>
        <w:spacing w:line="260" w:lineRule="atLeast"/>
        <w:rPr>
          <w:i/>
        </w:rPr>
      </w:pPr>
      <w:r>
        <w:rPr>
          <w:i/>
        </w:rPr>
        <w:t>Senate on 30 March 2022</w:t>
      </w:r>
      <w:r>
        <w:t>]</w:t>
      </w:r>
    </w:p>
    <w:p w14:paraId="7DF686DA" w14:textId="77777777" w:rsidR="002E0B3B" w:rsidRDefault="002E0B3B" w:rsidP="00093014"/>
    <w:p w14:paraId="476D1391" w14:textId="22AA26B9" w:rsidR="00A6096C" w:rsidRPr="002E0B3B" w:rsidRDefault="002E0B3B" w:rsidP="00DD67B7">
      <w:pPr>
        <w:framePr w:hSpace="180" w:wrap="around" w:vAnchor="text" w:hAnchor="page" w:x="2476" w:y="9060"/>
      </w:pPr>
      <w:r>
        <w:t>(171/21)</w:t>
      </w:r>
    </w:p>
    <w:p w14:paraId="21CBCDFD" w14:textId="77777777" w:rsidR="002E0B3B" w:rsidRDefault="002E0B3B"/>
    <w:sectPr w:rsidR="002E0B3B" w:rsidSect="00DD67B7">
      <w:headerReference w:type="even" r:id="rId28"/>
      <w:headerReference w:type="default" r:id="rId29"/>
      <w:footerReference w:type="even" r:id="rId30"/>
      <w:footerReference w:type="default" r:id="rId31"/>
      <w:headerReference w:type="first" r:id="rId32"/>
      <w:footerReference w:type="first" r:id="rId33"/>
      <w:pgSz w:w="11907" w:h="16839"/>
      <w:pgMar w:top="1871" w:right="2410" w:bottom="4537" w:left="2410" w:header="720" w:footer="3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3D8EE" w14:textId="77777777" w:rsidR="00093014" w:rsidRDefault="00093014" w:rsidP="0048364F">
      <w:pPr>
        <w:spacing w:line="240" w:lineRule="auto"/>
      </w:pPr>
      <w:r>
        <w:separator/>
      </w:r>
    </w:p>
  </w:endnote>
  <w:endnote w:type="continuationSeparator" w:id="0">
    <w:p w14:paraId="75BE8223" w14:textId="77777777" w:rsidR="00093014" w:rsidRDefault="0009301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C5DCA" w14:textId="77777777" w:rsidR="00093014" w:rsidRPr="005F1388" w:rsidRDefault="00093014" w:rsidP="00A40B9B">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8EE0C" w14:textId="77777777" w:rsidR="00093014" w:rsidRPr="00A961C4" w:rsidRDefault="00093014" w:rsidP="00A40B9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93014" w14:paraId="2D311457" w14:textId="77777777" w:rsidTr="00332A95">
      <w:tc>
        <w:tcPr>
          <w:tcW w:w="1247" w:type="dxa"/>
        </w:tcPr>
        <w:p w14:paraId="0A50FA1C" w14:textId="19F66A35" w:rsidR="00093014" w:rsidRDefault="00093014" w:rsidP="00B93D1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02301">
            <w:rPr>
              <w:i/>
              <w:sz w:val="18"/>
            </w:rPr>
            <w:t>No. 28, 2022</w:t>
          </w:r>
          <w:r w:rsidRPr="007A1328">
            <w:rPr>
              <w:i/>
              <w:sz w:val="18"/>
            </w:rPr>
            <w:fldChar w:fldCharType="end"/>
          </w:r>
        </w:p>
      </w:tc>
      <w:tc>
        <w:tcPr>
          <w:tcW w:w="5387" w:type="dxa"/>
        </w:tcPr>
        <w:p w14:paraId="5F97BD0A" w14:textId="687371D1" w:rsidR="00093014" w:rsidRDefault="00093014" w:rsidP="00B93D1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02301">
            <w:rPr>
              <w:i/>
              <w:sz w:val="18"/>
            </w:rPr>
            <w:t>Social Services and Other Legislation Amendment (Pension Loans Scheme Enhancements) Act 2022</w:t>
          </w:r>
          <w:r w:rsidRPr="007A1328">
            <w:rPr>
              <w:i/>
              <w:sz w:val="18"/>
            </w:rPr>
            <w:fldChar w:fldCharType="end"/>
          </w:r>
        </w:p>
      </w:tc>
      <w:tc>
        <w:tcPr>
          <w:tcW w:w="669" w:type="dxa"/>
        </w:tcPr>
        <w:p w14:paraId="5B3C23AA" w14:textId="77777777" w:rsidR="00093014" w:rsidRDefault="00093014" w:rsidP="00B93D1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4EE61071" w14:textId="77777777" w:rsidR="00093014" w:rsidRPr="00055B5C" w:rsidRDefault="00093014" w:rsidP="00055B5C"/>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DA3B" w14:textId="77777777" w:rsidR="00093014" w:rsidRPr="00A961C4" w:rsidRDefault="00093014" w:rsidP="00A40B9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5215"/>
      <w:gridCol w:w="654"/>
    </w:tblGrid>
    <w:tr w:rsidR="00093014" w14:paraId="1C18B500" w14:textId="77777777" w:rsidTr="00332A95">
      <w:tc>
        <w:tcPr>
          <w:tcW w:w="1247" w:type="dxa"/>
        </w:tcPr>
        <w:p w14:paraId="38CCC90C" w14:textId="17D60447" w:rsidR="00093014" w:rsidRDefault="00093014" w:rsidP="00B93D1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02301">
            <w:rPr>
              <w:i/>
              <w:sz w:val="18"/>
            </w:rPr>
            <w:t>No. 28, 2022</w:t>
          </w:r>
          <w:r w:rsidRPr="007A1328">
            <w:rPr>
              <w:i/>
              <w:sz w:val="18"/>
            </w:rPr>
            <w:fldChar w:fldCharType="end"/>
          </w:r>
        </w:p>
      </w:tc>
      <w:tc>
        <w:tcPr>
          <w:tcW w:w="5387" w:type="dxa"/>
        </w:tcPr>
        <w:p w14:paraId="2349B35E" w14:textId="20DA20D0" w:rsidR="00093014" w:rsidRDefault="00093014" w:rsidP="00B93D1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02301">
            <w:rPr>
              <w:i/>
              <w:sz w:val="18"/>
            </w:rPr>
            <w:t>Social Services and Other Legislation Amendment (Pension Loans Scheme Enhancements) Act 2022</w:t>
          </w:r>
          <w:r w:rsidRPr="007A1328">
            <w:rPr>
              <w:i/>
              <w:sz w:val="18"/>
            </w:rPr>
            <w:fldChar w:fldCharType="end"/>
          </w:r>
        </w:p>
      </w:tc>
      <w:tc>
        <w:tcPr>
          <w:tcW w:w="669" w:type="dxa"/>
        </w:tcPr>
        <w:p w14:paraId="5D72E71A" w14:textId="77777777" w:rsidR="00093014" w:rsidRDefault="00093014" w:rsidP="00B93D1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7AE491B2" w14:textId="77777777" w:rsidR="00093014" w:rsidRPr="00A961C4" w:rsidRDefault="00093014" w:rsidP="00055B5C">
    <w:pPr>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EB90" w14:textId="048DC486" w:rsidR="002E0B3B" w:rsidRDefault="002E0B3B" w:rsidP="00CD12A5">
    <w:pPr>
      <w:pStyle w:val="ScalePlusRef"/>
    </w:pPr>
    <w:r>
      <w:t>Note: An electronic version of this Act is available on the Federal Register of Legislation (</w:t>
    </w:r>
    <w:hyperlink r:id="rId1" w:history="1">
      <w:r>
        <w:t>https://www.legislation.gov.au/</w:t>
      </w:r>
    </w:hyperlink>
    <w:r>
      <w:t>)</w:t>
    </w:r>
  </w:p>
  <w:p w14:paraId="7808CC2D" w14:textId="77777777" w:rsidR="002E0B3B" w:rsidRDefault="002E0B3B" w:rsidP="00CD12A5"/>
  <w:p w14:paraId="22C9A04D" w14:textId="26EC04AB" w:rsidR="00240C9B" w:rsidRDefault="00240C9B" w:rsidP="00A40B9B">
    <w:pPr>
      <w:pStyle w:val="Footer"/>
      <w:spacing w:before="120"/>
    </w:pPr>
    <w:bookmarkStart w:id="0" w:name="BkAutotext"/>
    <w:bookmarkEnd w:id="0"/>
  </w:p>
  <w:p w14:paraId="2C175E33" w14:textId="77777777" w:rsidR="00240C9B" w:rsidRPr="005F1388" w:rsidRDefault="00240C9B"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9486C" w14:textId="77777777" w:rsidR="00093014" w:rsidRPr="00ED79B6" w:rsidRDefault="00093014" w:rsidP="00A40B9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DCA7" w14:textId="77777777" w:rsidR="00093014" w:rsidRDefault="00093014" w:rsidP="00A40B9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93014" w14:paraId="489522A8" w14:textId="77777777" w:rsidTr="00B93D1A">
      <w:tc>
        <w:tcPr>
          <w:tcW w:w="646" w:type="dxa"/>
        </w:tcPr>
        <w:p w14:paraId="6B2BB80D" w14:textId="77777777" w:rsidR="00093014" w:rsidRDefault="00093014" w:rsidP="00B93D1A">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0740AC35" w14:textId="54120BFD" w:rsidR="00093014" w:rsidRDefault="00093014" w:rsidP="00B93D1A">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02301">
            <w:rPr>
              <w:i/>
              <w:sz w:val="18"/>
            </w:rPr>
            <w:t>Social Services and Other Legislation Amendment (Pension Loans Scheme Enhancements) Act 2022</w:t>
          </w:r>
          <w:r w:rsidRPr="00ED79B6">
            <w:rPr>
              <w:i/>
              <w:sz w:val="18"/>
            </w:rPr>
            <w:fldChar w:fldCharType="end"/>
          </w:r>
        </w:p>
      </w:tc>
      <w:tc>
        <w:tcPr>
          <w:tcW w:w="1270" w:type="dxa"/>
        </w:tcPr>
        <w:p w14:paraId="571B2CDE" w14:textId="0E20F993" w:rsidR="00093014" w:rsidRDefault="00093014" w:rsidP="00B93D1A">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02301">
            <w:rPr>
              <w:i/>
              <w:sz w:val="18"/>
            </w:rPr>
            <w:t>No. 28, 2022</w:t>
          </w:r>
          <w:r w:rsidRPr="00ED79B6">
            <w:rPr>
              <w:i/>
              <w:sz w:val="18"/>
            </w:rPr>
            <w:fldChar w:fldCharType="end"/>
          </w:r>
        </w:p>
      </w:tc>
    </w:tr>
  </w:tbl>
  <w:p w14:paraId="1C5F50FD" w14:textId="77777777" w:rsidR="00093014" w:rsidRDefault="0009301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8E24" w14:textId="77777777" w:rsidR="00093014" w:rsidRDefault="00093014" w:rsidP="00A40B9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93014" w14:paraId="0A876D27" w14:textId="77777777" w:rsidTr="00B93D1A">
      <w:tc>
        <w:tcPr>
          <w:tcW w:w="1247" w:type="dxa"/>
        </w:tcPr>
        <w:p w14:paraId="7852ECF7" w14:textId="53B94C93" w:rsidR="00093014" w:rsidRDefault="00093014" w:rsidP="00B93D1A">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02301">
            <w:rPr>
              <w:i/>
              <w:sz w:val="18"/>
            </w:rPr>
            <w:t>No. 28, 2022</w:t>
          </w:r>
          <w:r w:rsidRPr="00ED79B6">
            <w:rPr>
              <w:i/>
              <w:sz w:val="18"/>
            </w:rPr>
            <w:fldChar w:fldCharType="end"/>
          </w:r>
        </w:p>
      </w:tc>
      <w:tc>
        <w:tcPr>
          <w:tcW w:w="5387" w:type="dxa"/>
        </w:tcPr>
        <w:p w14:paraId="2059C388" w14:textId="6424C9A6" w:rsidR="00093014" w:rsidRDefault="00093014" w:rsidP="00B93D1A">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02301">
            <w:rPr>
              <w:i/>
              <w:sz w:val="18"/>
            </w:rPr>
            <w:t>Social Services and Other Legislation Amendment (Pension Loans Scheme Enhancements) Act 2022</w:t>
          </w:r>
          <w:r w:rsidRPr="00ED79B6">
            <w:rPr>
              <w:i/>
              <w:sz w:val="18"/>
            </w:rPr>
            <w:fldChar w:fldCharType="end"/>
          </w:r>
        </w:p>
      </w:tc>
      <w:tc>
        <w:tcPr>
          <w:tcW w:w="669" w:type="dxa"/>
        </w:tcPr>
        <w:p w14:paraId="2EAEFF5D" w14:textId="77777777" w:rsidR="00093014" w:rsidRDefault="00093014" w:rsidP="00B93D1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087326E5" w14:textId="77777777" w:rsidR="00093014" w:rsidRPr="00ED79B6" w:rsidRDefault="00093014"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1766" w14:textId="77777777" w:rsidR="00BB1760" w:rsidRPr="00A961C4" w:rsidRDefault="00BB1760" w:rsidP="00C32479">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B1760" w14:paraId="38C08757" w14:textId="77777777" w:rsidTr="00FF2D8E">
      <w:tc>
        <w:tcPr>
          <w:tcW w:w="646" w:type="dxa"/>
        </w:tcPr>
        <w:p w14:paraId="04AE9AD2" w14:textId="77777777" w:rsidR="00BB1760" w:rsidRDefault="00BB1760" w:rsidP="0066090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w:t>
          </w:r>
          <w:r w:rsidRPr="007A1328">
            <w:rPr>
              <w:i/>
              <w:sz w:val="18"/>
            </w:rPr>
            <w:fldChar w:fldCharType="end"/>
          </w:r>
        </w:p>
      </w:tc>
      <w:tc>
        <w:tcPr>
          <w:tcW w:w="5387" w:type="dxa"/>
        </w:tcPr>
        <w:p w14:paraId="397619F2" w14:textId="0A29DD39" w:rsidR="00BB1760" w:rsidRDefault="00BB1760"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02301">
            <w:rPr>
              <w:i/>
              <w:sz w:val="18"/>
            </w:rPr>
            <w:t>Social Services and Other Legislation Amendment (Pension Loans Scheme Enhancements) Act 2022</w:t>
          </w:r>
          <w:r w:rsidRPr="007A1328">
            <w:rPr>
              <w:i/>
              <w:sz w:val="18"/>
            </w:rPr>
            <w:fldChar w:fldCharType="end"/>
          </w:r>
        </w:p>
      </w:tc>
      <w:tc>
        <w:tcPr>
          <w:tcW w:w="1270" w:type="dxa"/>
        </w:tcPr>
        <w:p w14:paraId="02CE207A" w14:textId="5E886D6F" w:rsidR="00BB1760" w:rsidRDefault="00BB1760" w:rsidP="0066090A">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02301">
            <w:rPr>
              <w:i/>
              <w:sz w:val="18"/>
            </w:rPr>
            <w:t>No. 28, 2022</w:t>
          </w:r>
          <w:r w:rsidRPr="007A1328">
            <w:rPr>
              <w:i/>
              <w:sz w:val="18"/>
            </w:rPr>
            <w:fldChar w:fldCharType="end"/>
          </w:r>
        </w:p>
      </w:tc>
    </w:tr>
  </w:tbl>
  <w:p w14:paraId="4D14F617" w14:textId="77777777" w:rsidR="00BB1760" w:rsidRPr="00A961C4" w:rsidRDefault="00BB1760"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C9786" w14:textId="77777777" w:rsidR="00BB1760" w:rsidRPr="00A961C4" w:rsidRDefault="00BB1760" w:rsidP="00C3247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B1760" w14:paraId="4ABBBD69" w14:textId="77777777" w:rsidTr="00FF2D8E">
      <w:tc>
        <w:tcPr>
          <w:tcW w:w="1247" w:type="dxa"/>
        </w:tcPr>
        <w:p w14:paraId="20ADE4F2" w14:textId="1DE3E59A" w:rsidR="00BB1760" w:rsidRDefault="00BB1760" w:rsidP="0066090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02301">
            <w:rPr>
              <w:i/>
              <w:sz w:val="18"/>
            </w:rPr>
            <w:t>No. 28, 2022</w:t>
          </w:r>
          <w:r w:rsidRPr="007A1328">
            <w:rPr>
              <w:i/>
              <w:sz w:val="18"/>
            </w:rPr>
            <w:fldChar w:fldCharType="end"/>
          </w:r>
        </w:p>
      </w:tc>
      <w:tc>
        <w:tcPr>
          <w:tcW w:w="5387" w:type="dxa"/>
        </w:tcPr>
        <w:p w14:paraId="4A34D5A8" w14:textId="5C271C11" w:rsidR="00BB1760" w:rsidRDefault="00BB1760"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02301">
            <w:rPr>
              <w:i/>
              <w:sz w:val="18"/>
            </w:rPr>
            <w:t>Social Services and Other Legislation Amendment (Pension Loans Scheme Enhancements) Act 2022</w:t>
          </w:r>
          <w:r w:rsidRPr="007A1328">
            <w:rPr>
              <w:i/>
              <w:sz w:val="18"/>
            </w:rPr>
            <w:fldChar w:fldCharType="end"/>
          </w:r>
        </w:p>
      </w:tc>
      <w:tc>
        <w:tcPr>
          <w:tcW w:w="669" w:type="dxa"/>
        </w:tcPr>
        <w:p w14:paraId="67F55B48" w14:textId="77777777" w:rsidR="00BB1760" w:rsidRDefault="00BB1760"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1F5E4056" w14:textId="77777777" w:rsidR="00BB1760" w:rsidRPr="00055B5C" w:rsidRDefault="00BB1760"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22F3" w14:textId="77777777" w:rsidR="00BB1760" w:rsidRPr="00A961C4" w:rsidRDefault="00BB1760" w:rsidP="00C3247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5215"/>
      <w:gridCol w:w="654"/>
    </w:tblGrid>
    <w:tr w:rsidR="00BB1760" w14:paraId="15FF6C2E" w14:textId="77777777" w:rsidTr="00FF2D8E">
      <w:tc>
        <w:tcPr>
          <w:tcW w:w="1247" w:type="dxa"/>
        </w:tcPr>
        <w:p w14:paraId="6E9C7281" w14:textId="575B52ED" w:rsidR="00BB1760" w:rsidRDefault="00BB1760" w:rsidP="0066090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02301">
            <w:rPr>
              <w:i/>
              <w:sz w:val="18"/>
            </w:rPr>
            <w:t>No. 28, 2022</w:t>
          </w:r>
          <w:r w:rsidRPr="007A1328">
            <w:rPr>
              <w:i/>
              <w:sz w:val="18"/>
            </w:rPr>
            <w:fldChar w:fldCharType="end"/>
          </w:r>
        </w:p>
      </w:tc>
      <w:tc>
        <w:tcPr>
          <w:tcW w:w="5387" w:type="dxa"/>
        </w:tcPr>
        <w:p w14:paraId="02E1C1D8" w14:textId="5ABC8920" w:rsidR="00BB1760" w:rsidRDefault="00BB1760"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02301">
            <w:rPr>
              <w:i/>
              <w:sz w:val="18"/>
            </w:rPr>
            <w:t>Social Services and Other Legislation Amendment (Pension Loans Scheme Enhancements) Act 2022</w:t>
          </w:r>
          <w:r w:rsidRPr="007A1328">
            <w:rPr>
              <w:i/>
              <w:sz w:val="18"/>
            </w:rPr>
            <w:fldChar w:fldCharType="end"/>
          </w:r>
        </w:p>
      </w:tc>
      <w:tc>
        <w:tcPr>
          <w:tcW w:w="669" w:type="dxa"/>
        </w:tcPr>
        <w:p w14:paraId="29D61C10" w14:textId="77777777" w:rsidR="00BB1760" w:rsidRDefault="00BB1760"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02E5ED71" w14:textId="77777777" w:rsidR="00BB1760" w:rsidRPr="00A961C4" w:rsidRDefault="00BB1760" w:rsidP="00055B5C">
    <w:pPr>
      <w:jc w:val="right"/>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ADE9" w14:textId="77777777" w:rsidR="00093014" w:rsidRPr="00A961C4" w:rsidRDefault="00093014" w:rsidP="00A40B9B">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93014" w14:paraId="12D2E12A" w14:textId="77777777" w:rsidTr="00332A95">
      <w:tc>
        <w:tcPr>
          <w:tcW w:w="646" w:type="dxa"/>
        </w:tcPr>
        <w:p w14:paraId="47C680B6" w14:textId="77777777" w:rsidR="00093014" w:rsidRDefault="00093014" w:rsidP="00B93D1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2544A162" w14:textId="27E9454B" w:rsidR="00093014" w:rsidRDefault="00093014" w:rsidP="00B93D1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02301">
            <w:rPr>
              <w:i/>
              <w:sz w:val="18"/>
            </w:rPr>
            <w:t>Social Services and Other Legislation Amendment (Pension Loans Scheme Enhancements) Act 2022</w:t>
          </w:r>
          <w:r w:rsidRPr="007A1328">
            <w:rPr>
              <w:i/>
              <w:sz w:val="18"/>
            </w:rPr>
            <w:fldChar w:fldCharType="end"/>
          </w:r>
        </w:p>
      </w:tc>
      <w:tc>
        <w:tcPr>
          <w:tcW w:w="1270" w:type="dxa"/>
        </w:tcPr>
        <w:p w14:paraId="54EFE938" w14:textId="0A593EF6" w:rsidR="00093014" w:rsidRDefault="00093014" w:rsidP="00B93D1A">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02301">
            <w:rPr>
              <w:i/>
              <w:sz w:val="18"/>
            </w:rPr>
            <w:t>No. 28, 2022</w:t>
          </w:r>
          <w:r w:rsidRPr="007A1328">
            <w:rPr>
              <w:i/>
              <w:sz w:val="18"/>
            </w:rPr>
            <w:fldChar w:fldCharType="end"/>
          </w:r>
        </w:p>
      </w:tc>
    </w:tr>
  </w:tbl>
  <w:p w14:paraId="3F14B73D" w14:textId="77777777" w:rsidR="00093014" w:rsidRPr="00A961C4" w:rsidRDefault="00093014" w:rsidP="00055B5C">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7B41E" w14:textId="77777777" w:rsidR="00093014" w:rsidRDefault="00093014" w:rsidP="0048364F">
      <w:pPr>
        <w:spacing w:line="240" w:lineRule="auto"/>
      </w:pPr>
      <w:r>
        <w:separator/>
      </w:r>
    </w:p>
  </w:footnote>
  <w:footnote w:type="continuationSeparator" w:id="0">
    <w:p w14:paraId="4DA0C125" w14:textId="77777777" w:rsidR="00093014" w:rsidRDefault="00093014"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2BFB" w14:textId="77777777" w:rsidR="00093014" w:rsidRPr="005F1388" w:rsidRDefault="00093014"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CD9A1" w14:textId="24F1DF6E" w:rsidR="00093014" w:rsidRPr="00A961C4" w:rsidRDefault="00093014" w:rsidP="0048364F">
    <w:pPr>
      <w:rPr>
        <w:b/>
        <w:sz w:val="20"/>
      </w:rPr>
    </w:pPr>
    <w:r>
      <w:rPr>
        <w:b/>
        <w:sz w:val="20"/>
      </w:rPr>
      <w:fldChar w:fldCharType="begin"/>
    </w:r>
    <w:r>
      <w:rPr>
        <w:b/>
        <w:sz w:val="20"/>
      </w:rPr>
      <w:instrText xml:space="preserve"> STYLEREF CharAmSchNo </w:instrText>
    </w:r>
    <w:r w:rsidR="00BB1760">
      <w:rPr>
        <w:b/>
        <w:sz w:val="20"/>
      </w:rPr>
      <w:fldChar w:fldCharType="separate"/>
    </w:r>
    <w:r w:rsidR="00B02301">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BB1760">
      <w:rPr>
        <w:sz w:val="20"/>
      </w:rPr>
      <w:fldChar w:fldCharType="separate"/>
    </w:r>
    <w:r w:rsidR="00B02301">
      <w:rPr>
        <w:noProof/>
        <w:sz w:val="20"/>
      </w:rPr>
      <w:t>Amendments</w:t>
    </w:r>
    <w:r>
      <w:rPr>
        <w:sz w:val="20"/>
      </w:rPr>
      <w:fldChar w:fldCharType="end"/>
    </w:r>
  </w:p>
  <w:p w14:paraId="0805A4B2" w14:textId="6D638031" w:rsidR="00093014" w:rsidRPr="00A961C4" w:rsidRDefault="00093014" w:rsidP="0048364F">
    <w:pPr>
      <w:rPr>
        <w:b/>
        <w:sz w:val="20"/>
      </w:rPr>
    </w:pPr>
    <w:r>
      <w:rPr>
        <w:b/>
        <w:sz w:val="20"/>
      </w:rPr>
      <w:fldChar w:fldCharType="begin"/>
    </w:r>
    <w:r>
      <w:rPr>
        <w:b/>
        <w:sz w:val="20"/>
      </w:rPr>
      <w:instrText xml:space="preserve"> STYLEREF CharAmPartNo </w:instrText>
    </w:r>
    <w:r w:rsidR="00BB1760">
      <w:rPr>
        <w:b/>
        <w:sz w:val="20"/>
      </w:rPr>
      <w:fldChar w:fldCharType="separate"/>
    </w:r>
    <w:r w:rsidR="00B02301">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BB1760">
      <w:rPr>
        <w:sz w:val="20"/>
      </w:rPr>
      <w:fldChar w:fldCharType="separate"/>
    </w:r>
    <w:r w:rsidR="00B02301">
      <w:rPr>
        <w:noProof/>
        <w:sz w:val="20"/>
      </w:rPr>
      <w:t>Pension loans scheme advance payments</w:t>
    </w:r>
    <w:r>
      <w:rPr>
        <w:sz w:val="20"/>
      </w:rPr>
      <w:fldChar w:fldCharType="end"/>
    </w:r>
  </w:p>
  <w:p w14:paraId="5B8C04C6" w14:textId="77777777" w:rsidR="00093014" w:rsidRPr="00A961C4" w:rsidRDefault="00093014"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8548" w14:textId="45534916" w:rsidR="00093014" w:rsidRPr="00A961C4" w:rsidRDefault="00093014" w:rsidP="0048364F">
    <w:pPr>
      <w:jc w:val="right"/>
      <w:rPr>
        <w:sz w:val="20"/>
      </w:rPr>
    </w:pPr>
    <w:r w:rsidRPr="00A961C4">
      <w:rPr>
        <w:sz w:val="20"/>
      </w:rPr>
      <w:fldChar w:fldCharType="begin"/>
    </w:r>
    <w:r w:rsidRPr="00A961C4">
      <w:rPr>
        <w:sz w:val="20"/>
      </w:rPr>
      <w:instrText xml:space="preserve"> STYLEREF CharAmSchText </w:instrText>
    </w:r>
    <w:r w:rsidR="00BB1760">
      <w:rPr>
        <w:sz w:val="20"/>
      </w:rPr>
      <w:fldChar w:fldCharType="separate"/>
    </w:r>
    <w:r w:rsidR="00B02301">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BB1760">
      <w:rPr>
        <w:b/>
        <w:sz w:val="20"/>
      </w:rPr>
      <w:fldChar w:fldCharType="separate"/>
    </w:r>
    <w:r w:rsidR="00B02301">
      <w:rPr>
        <w:b/>
        <w:noProof/>
        <w:sz w:val="20"/>
      </w:rPr>
      <w:t>Schedule 1</w:t>
    </w:r>
    <w:r>
      <w:rPr>
        <w:b/>
        <w:sz w:val="20"/>
      </w:rPr>
      <w:fldChar w:fldCharType="end"/>
    </w:r>
  </w:p>
  <w:p w14:paraId="3E1ED7EC" w14:textId="5DACA98E" w:rsidR="00093014" w:rsidRPr="00A961C4" w:rsidRDefault="00093014" w:rsidP="0048364F">
    <w:pPr>
      <w:jc w:val="right"/>
      <w:rPr>
        <w:b/>
        <w:sz w:val="20"/>
      </w:rPr>
    </w:pPr>
    <w:r w:rsidRPr="00A961C4">
      <w:rPr>
        <w:sz w:val="20"/>
      </w:rPr>
      <w:fldChar w:fldCharType="begin"/>
    </w:r>
    <w:r w:rsidRPr="00A961C4">
      <w:rPr>
        <w:sz w:val="20"/>
      </w:rPr>
      <w:instrText xml:space="preserve"> STYLEREF CharAmPartText </w:instrText>
    </w:r>
    <w:r w:rsidR="00BB1760">
      <w:rPr>
        <w:sz w:val="20"/>
      </w:rPr>
      <w:fldChar w:fldCharType="separate"/>
    </w:r>
    <w:r w:rsidR="00B02301">
      <w:rPr>
        <w:noProof/>
        <w:sz w:val="20"/>
      </w:rPr>
      <w:t>Pension loans scheme advance payments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BB1760">
      <w:rPr>
        <w:b/>
        <w:sz w:val="20"/>
      </w:rPr>
      <w:fldChar w:fldCharType="separate"/>
    </w:r>
    <w:r w:rsidR="00B02301">
      <w:rPr>
        <w:b/>
        <w:noProof/>
        <w:sz w:val="20"/>
      </w:rPr>
      <w:t>Part 2</w:t>
    </w:r>
    <w:r w:rsidRPr="00A961C4">
      <w:rPr>
        <w:b/>
        <w:sz w:val="20"/>
      </w:rPr>
      <w:fldChar w:fldCharType="end"/>
    </w:r>
  </w:p>
  <w:p w14:paraId="404E5E7D" w14:textId="77777777" w:rsidR="00093014" w:rsidRPr="00A961C4" w:rsidRDefault="00093014"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BC06F" w14:textId="77777777" w:rsidR="00DD67B7" w:rsidRPr="00A961C4" w:rsidRDefault="00DD67B7" w:rsidP="00DD67B7">
    <w:pPr>
      <w:jc w:val="right"/>
      <w:rPr>
        <w:sz w:val="20"/>
      </w:rPr>
    </w:pPr>
  </w:p>
  <w:p w14:paraId="0492581E" w14:textId="77777777" w:rsidR="00DD67B7" w:rsidRPr="00A961C4" w:rsidRDefault="00DD67B7" w:rsidP="00DD67B7">
    <w:pPr>
      <w:jc w:val="right"/>
      <w:rPr>
        <w:b/>
        <w:sz w:val="20"/>
      </w:rPr>
    </w:pPr>
  </w:p>
  <w:p w14:paraId="7D4B18B0" w14:textId="77777777" w:rsidR="00DD67B7" w:rsidRPr="00A961C4" w:rsidRDefault="00DD67B7" w:rsidP="00DD67B7">
    <w:pPr>
      <w:pBdr>
        <w:bottom w:val="single" w:sz="6" w:space="1" w:color="auto"/>
      </w:pBdr>
      <w:spacing w:after="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3490C" w14:textId="77777777" w:rsidR="00093014" w:rsidRPr="005F1388" w:rsidRDefault="00093014"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7F612" w14:textId="77777777" w:rsidR="00093014" w:rsidRPr="005F1388" w:rsidRDefault="00093014"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CDBF" w14:textId="77777777" w:rsidR="00093014" w:rsidRPr="00ED79B6" w:rsidRDefault="00093014"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5F48F" w14:textId="77777777" w:rsidR="00093014" w:rsidRPr="00ED79B6" w:rsidRDefault="00093014"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58C24" w14:textId="77777777" w:rsidR="00093014" w:rsidRPr="00ED79B6" w:rsidRDefault="00093014"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154E" w14:textId="2D535148" w:rsidR="00BB1760" w:rsidRPr="00A961C4" w:rsidRDefault="00BB1760"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14:paraId="17562123" w14:textId="57B7BCBF" w:rsidR="00BB1760" w:rsidRPr="00A961C4" w:rsidRDefault="00BB1760"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5E420059" w14:textId="77777777" w:rsidR="00BB1760" w:rsidRPr="00A961C4" w:rsidRDefault="00BB1760"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C4050" w14:textId="5F20460D" w:rsidR="00BB1760" w:rsidRPr="00A961C4" w:rsidRDefault="00BB1760" w:rsidP="0048364F">
    <w:pPr>
      <w:jc w:val="right"/>
      <w:rPr>
        <w:sz w:val="20"/>
      </w:rPr>
    </w:pPr>
    <w:r w:rsidRPr="00A961C4">
      <w:rPr>
        <w:sz w:val="20"/>
      </w:rPr>
      <w:fldChar w:fldCharType="begin"/>
    </w:r>
    <w:r w:rsidRPr="00A961C4">
      <w:rPr>
        <w:sz w:val="20"/>
      </w:rPr>
      <w:instrText xml:space="preserve"> STYLEREF CharAmSchText </w:instrText>
    </w:r>
    <w:r w:rsidR="00B02301">
      <w:rPr>
        <w:sz w:val="20"/>
      </w:rPr>
      <w:fldChar w:fldCharType="separate"/>
    </w:r>
    <w:r w:rsidR="00B02301">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B02301">
      <w:rPr>
        <w:b/>
        <w:sz w:val="20"/>
      </w:rPr>
      <w:fldChar w:fldCharType="separate"/>
    </w:r>
    <w:r w:rsidR="00B02301">
      <w:rPr>
        <w:b/>
        <w:noProof/>
        <w:sz w:val="20"/>
      </w:rPr>
      <w:t>Schedule 1</w:t>
    </w:r>
    <w:r>
      <w:rPr>
        <w:b/>
        <w:sz w:val="20"/>
      </w:rPr>
      <w:fldChar w:fldCharType="end"/>
    </w:r>
  </w:p>
  <w:p w14:paraId="14FBEDFE" w14:textId="201E66F1" w:rsidR="00BB1760" w:rsidRPr="00A961C4" w:rsidRDefault="00BB1760" w:rsidP="0048364F">
    <w:pPr>
      <w:jc w:val="right"/>
      <w:rPr>
        <w:b/>
        <w:sz w:val="20"/>
      </w:rPr>
    </w:pPr>
    <w:r w:rsidRPr="00A961C4">
      <w:rPr>
        <w:sz w:val="20"/>
      </w:rPr>
      <w:fldChar w:fldCharType="begin"/>
    </w:r>
    <w:r w:rsidRPr="00A961C4">
      <w:rPr>
        <w:sz w:val="20"/>
      </w:rPr>
      <w:instrText xml:space="preserve"> STYLEREF CharAmPartText </w:instrText>
    </w:r>
    <w:r w:rsidR="00B02301">
      <w:rPr>
        <w:sz w:val="20"/>
      </w:rPr>
      <w:fldChar w:fldCharType="separate"/>
    </w:r>
    <w:r w:rsidR="00B02301">
      <w:rPr>
        <w:noProof/>
        <w:sz w:val="20"/>
      </w:rPr>
      <w:t>No negative equity guarantee</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B02301">
      <w:rPr>
        <w:b/>
        <w:sz w:val="20"/>
      </w:rPr>
      <w:fldChar w:fldCharType="separate"/>
    </w:r>
    <w:r w:rsidR="00B02301">
      <w:rPr>
        <w:b/>
        <w:noProof/>
        <w:sz w:val="20"/>
      </w:rPr>
      <w:t>Part 1</w:t>
    </w:r>
    <w:r w:rsidRPr="00A961C4">
      <w:rPr>
        <w:b/>
        <w:sz w:val="20"/>
      </w:rPr>
      <w:fldChar w:fldCharType="end"/>
    </w:r>
  </w:p>
  <w:p w14:paraId="1FE5F434" w14:textId="77777777" w:rsidR="00BB1760" w:rsidRPr="00A961C4" w:rsidRDefault="00BB1760"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7EC4" w14:textId="77777777" w:rsidR="00BB1760" w:rsidRPr="00A961C4" w:rsidRDefault="00BB1760"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3DA0727D"/>
    <w:multiLevelType w:val="hybridMultilevel"/>
    <w:tmpl w:val="CA301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1717D7"/>
    <w:multiLevelType w:val="hybridMultilevel"/>
    <w:tmpl w:val="725CC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29"/>
    <w:rsid w:val="000025C5"/>
    <w:rsid w:val="00006652"/>
    <w:rsid w:val="000113BC"/>
    <w:rsid w:val="00012EBF"/>
    <w:rsid w:val="00013535"/>
    <w:rsid w:val="000136AF"/>
    <w:rsid w:val="000417C9"/>
    <w:rsid w:val="00051192"/>
    <w:rsid w:val="00055B5C"/>
    <w:rsid w:val="00056391"/>
    <w:rsid w:val="00060FF9"/>
    <w:rsid w:val="000614BF"/>
    <w:rsid w:val="00083ED0"/>
    <w:rsid w:val="000921FC"/>
    <w:rsid w:val="00093014"/>
    <w:rsid w:val="00093464"/>
    <w:rsid w:val="000A0EBB"/>
    <w:rsid w:val="000A2FBC"/>
    <w:rsid w:val="000B1E8C"/>
    <w:rsid w:val="000B1FD2"/>
    <w:rsid w:val="000C1425"/>
    <w:rsid w:val="000D05EF"/>
    <w:rsid w:val="000E6F66"/>
    <w:rsid w:val="000F21C1"/>
    <w:rsid w:val="000F316E"/>
    <w:rsid w:val="00101D90"/>
    <w:rsid w:val="001029AC"/>
    <w:rsid w:val="0010745C"/>
    <w:rsid w:val="001103F7"/>
    <w:rsid w:val="00113BD1"/>
    <w:rsid w:val="00122206"/>
    <w:rsid w:val="00136346"/>
    <w:rsid w:val="001440FF"/>
    <w:rsid w:val="00151C0D"/>
    <w:rsid w:val="001563E0"/>
    <w:rsid w:val="0015646E"/>
    <w:rsid w:val="00162FFA"/>
    <w:rsid w:val="001643C9"/>
    <w:rsid w:val="00165568"/>
    <w:rsid w:val="00166C2F"/>
    <w:rsid w:val="001670A6"/>
    <w:rsid w:val="001716C9"/>
    <w:rsid w:val="00173363"/>
    <w:rsid w:val="00173499"/>
    <w:rsid w:val="00173B94"/>
    <w:rsid w:val="0018051E"/>
    <w:rsid w:val="00180BC2"/>
    <w:rsid w:val="001854B4"/>
    <w:rsid w:val="00186C2A"/>
    <w:rsid w:val="001939E1"/>
    <w:rsid w:val="00193B81"/>
    <w:rsid w:val="00194639"/>
    <w:rsid w:val="00195382"/>
    <w:rsid w:val="001A3658"/>
    <w:rsid w:val="001A4C9D"/>
    <w:rsid w:val="001A574F"/>
    <w:rsid w:val="001A759A"/>
    <w:rsid w:val="001B633C"/>
    <w:rsid w:val="001B7A5D"/>
    <w:rsid w:val="001C2418"/>
    <w:rsid w:val="001C5758"/>
    <w:rsid w:val="001C69C4"/>
    <w:rsid w:val="001E0C6E"/>
    <w:rsid w:val="001E1C82"/>
    <w:rsid w:val="001E3590"/>
    <w:rsid w:val="001E7407"/>
    <w:rsid w:val="001F3BB8"/>
    <w:rsid w:val="00201D27"/>
    <w:rsid w:val="00202618"/>
    <w:rsid w:val="00217058"/>
    <w:rsid w:val="00217759"/>
    <w:rsid w:val="0022082A"/>
    <w:rsid w:val="00240749"/>
    <w:rsid w:val="00240C9B"/>
    <w:rsid w:val="0025088F"/>
    <w:rsid w:val="002510AB"/>
    <w:rsid w:val="0026174A"/>
    <w:rsid w:val="00263820"/>
    <w:rsid w:val="002716F9"/>
    <w:rsid w:val="00275197"/>
    <w:rsid w:val="00283ACF"/>
    <w:rsid w:val="00283F25"/>
    <w:rsid w:val="00285547"/>
    <w:rsid w:val="00292C3A"/>
    <w:rsid w:val="00293B89"/>
    <w:rsid w:val="0029563C"/>
    <w:rsid w:val="0029567C"/>
    <w:rsid w:val="002960E0"/>
    <w:rsid w:val="002974ED"/>
    <w:rsid w:val="00297ECB"/>
    <w:rsid w:val="002A5202"/>
    <w:rsid w:val="002A7FF7"/>
    <w:rsid w:val="002B5A30"/>
    <w:rsid w:val="002B6658"/>
    <w:rsid w:val="002C6D98"/>
    <w:rsid w:val="002C767F"/>
    <w:rsid w:val="002D043A"/>
    <w:rsid w:val="002D2AB9"/>
    <w:rsid w:val="002D395A"/>
    <w:rsid w:val="002D54DB"/>
    <w:rsid w:val="002D6043"/>
    <w:rsid w:val="002D71D0"/>
    <w:rsid w:val="002E0080"/>
    <w:rsid w:val="002E0B3B"/>
    <w:rsid w:val="002E7114"/>
    <w:rsid w:val="00306888"/>
    <w:rsid w:val="003309A0"/>
    <w:rsid w:val="00332A95"/>
    <w:rsid w:val="0033578E"/>
    <w:rsid w:val="003415D3"/>
    <w:rsid w:val="003435B3"/>
    <w:rsid w:val="00344E92"/>
    <w:rsid w:val="00350417"/>
    <w:rsid w:val="00351710"/>
    <w:rsid w:val="00352B0F"/>
    <w:rsid w:val="0037163A"/>
    <w:rsid w:val="00373874"/>
    <w:rsid w:val="00375C6C"/>
    <w:rsid w:val="00375C8D"/>
    <w:rsid w:val="003A28F8"/>
    <w:rsid w:val="003A49A2"/>
    <w:rsid w:val="003A49E2"/>
    <w:rsid w:val="003A7B3C"/>
    <w:rsid w:val="003B2572"/>
    <w:rsid w:val="003B4E3D"/>
    <w:rsid w:val="003C5F2B"/>
    <w:rsid w:val="003D0BFE"/>
    <w:rsid w:val="003D5700"/>
    <w:rsid w:val="003E0291"/>
    <w:rsid w:val="003F65F2"/>
    <w:rsid w:val="00401DB3"/>
    <w:rsid w:val="00405579"/>
    <w:rsid w:val="00410B8E"/>
    <w:rsid w:val="004116CD"/>
    <w:rsid w:val="00421FC1"/>
    <w:rsid w:val="004229C7"/>
    <w:rsid w:val="0042338A"/>
    <w:rsid w:val="00424CA9"/>
    <w:rsid w:val="004274C2"/>
    <w:rsid w:val="0043229C"/>
    <w:rsid w:val="00436785"/>
    <w:rsid w:val="00436BD5"/>
    <w:rsid w:val="00437E4B"/>
    <w:rsid w:val="00441C3A"/>
    <w:rsid w:val="0044291A"/>
    <w:rsid w:val="004553D9"/>
    <w:rsid w:val="00466200"/>
    <w:rsid w:val="00472950"/>
    <w:rsid w:val="004764D1"/>
    <w:rsid w:val="0048196B"/>
    <w:rsid w:val="0048364F"/>
    <w:rsid w:val="00486D05"/>
    <w:rsid w:val="00496551"/>
    <w:rsid w:val="00496F97"/>
    <w:rsid w:val="00497FDC"/>
    <w:rsid w:val="004A3213"/>
    <w:rsid w:val="004B689D"/>
    <w:rsid w:val="004B7759"/>
    <w:rsid w:val="004C50CE"/>
    <w:rsid w:val="004C5767"/>
    <w:rsid w:val="004C7C8C"/>
    <w:rsid w:val="004C7E6C"/>
    <w:rsid w:val="004E2A4A"/>
    <w:rsid w:val="004E4F78"/>
    <w:rsid w:val="004E62D5"/>
    <w:rsid w:val="004F0D23"/>
    <w:rsid w:val="004F1FAC"/>
    <w:rsid w:val="004F383D"/>
    <w:rsid w:val="00501D15"/>
    <w:rsid w:val="0050791E"/>
    <w:rsid w:val="00516B8D"/>
    <w:rsid w:val="005253B3"/>
    <w:rsid w:val="005343A4"/>
    <w:rsid w:val="00537FBC"/>
    <w:rsid w:val="00543469"/>
    <w:rsid w:val="00544337"/>
    <w:rsid w:val="0054693C"/>
    <w:rsid w:val="00551B54"/>
    <w:rsid w:val="00551EB2"/>
    <w:rsid w:val="00552FE4"/>
    <w:rsid w:val="0055354D"/>
    <w:rsid w:val="005664F0"/>
    <w:rsid w:val="00575562"/>
    <w:rsid w:val="00576B43"/>
    <w:rsid w:val="00581852"/>
    <w:rsid w:val="005820AC"/>
    <w:rsid w:val="00584811"/>
    <w:rsid w:val="00593364"/>
    <w:rsid w:val="00593AA6"/>
    <w:rsid w:val="00594161"/>
    <w:rsid w:val="00594749"/>
    <w:rsid w:val="005A0D92"/>
    <w:rsid w:val="005B4067"/>
    <w:rsid w:val="005C3F41"/>
    <w:rsid w:val="005C7BAB"/>
    <w:rsid w:val="005D7D61"/>
    <w:rsid w:val="005E152A"/>
    <w:rsid w:val="00600219"/>
    <w:rsid w:val="006107BC"/>
    <w:rsid w:val="006167FD"/>
    <w:rsid w:val="00623A2D"/>
    <w:rsid w:val="00631A78"/>
    <w:rsid w:val="00641C5B"/>
    <w:rsid w:val="00641DE5"/>
    <w:rsid w:val="0064264F"/>
    <w:rsid w:val="006515B7"/>
    <w:rsid w:val="006527BB"/>
    <w:rsid w:val="00656F0C"/>
    <w:rsid w:val="00661013"/>
    <w:rsid w:val="006613F2"/>
    <w:rsid w:val="00662BD3"/>
    <w:rsid w:val="006657AE"/>
    <w:rsid w:val="00675A7F"/>
    <w:rsid w:val="00677CC2"/>
    <w:rsid w:val="00681AD4"/>
    <w:rsid w:val="00681F92"/>
    <w:rsid w:val="006842C2"/>
    <w:rsid w:val="00685F42"/>
    <w:rsid w:val="00690A92"/>
    <w:rsid w:val="00691F1C"/>
    <w:rsid w:val="0069207B"/>
    <w:rsid w:val="00694FB4"/>
    <w:rsid w:val="006A284A"/>
    <w:rsid w:val="006A48EF"/>
    <w:rsid w:val="006A4B23"/>
    <w:rsid w:val="006C2874"/>
    <w:rsid w:val="006C7F8C"/>
    <w:rsid w:val="006D380D"/>
    <w:rsid w:val="006D7CC1"/>
    <w:rsid w:val="006E0135"/>
    <w:rsid w:val="006E303A"/>
    <w:rsid w:val="006E39E1"/>
    <w:rsid w:val="006E4E55"/>
    <w:rsid w:val="006F7E19"/>
    <w:rsid w:val="00700B2C"/>
    <w:rsid w:val="00712D8D"/>
    <w:rsid w:val="00713084"/>
    <w:rsid w:val="00714B26"/>
    <w:rsid w:val="00721BAF"/>
    <w:rsid w:val="00730329"/>
    <w:rsid w:val="00731E00"/>
    <w:rsid w:val="00737B62"/>
    <w:rsid w:val="007410BA"/>
    <w:rsid w:val="007440B7"/>
    <w:rsid w:val="0074677F"/>
    <w:rsid w:val="007634AD"/>
    <w:rsid w:val="007715C9"/>
    <w:rsid w:val="00774EDD"/>
    <w:rsid w:val="007757EC"/>
    <w:rsid w:val="00775F68"/>
    <w:rsid w:val="00777F06"/>
    <w:rsid w:val="00797415"/>
    <w:rsid w:val="007A11D0"/>
    <w:rsid w:val="007A7866"/>
    <w:rsid w:val="007B30AA"/>
    <w:rsid w:val="007B61F0"/>
    <w:rsid w:val="007C3E87"/>
    <w:rsid w:val="007D2FA0"/>
    <w:rsid w:val="007E42FB"/>
    <w:rsid w:val="007E7D4A"/>
    <w:rsid w:val="008006CC"/>
    <w:rsid w:val="00806ABE"/>
    <w:rsid w:val="00807A81"/>
    <w:rsid w:val="00807F18"/>
    <w:rsid w:val="008111C8"/>
    <w:rsid w:val="00823360"/>
    <w:rsid w:val="00831E8D"/>
    <w:rsid w:val="00832382"/>
    <w:rsid w:val="0085609D"/>
    <w:rsid w:val="00856A31"/>
    <w:rsid w:val="00857D6B"/>
    <w:rsid w:val="008619EE"/>
    <w:rsid w:val="00871246"/>
    <w:rsid w:val="008754D0"/>
    <w:rsid w:val="00877D48"/>
    <w:rsid w:val="00883781"/>
    <w:rsid w:val="00885570"/>
    <w:rsid w:val="00893958"/>
    <w:rsid w:val="008955D6"/>
    <w:rsid w:val="008A1520"/>
    <w:rsid w:val="008A2E77"/>
    <w:rsid w:val="008A4926"/>
    <w:rsid w:val="008A5FD0"/>
    <w:rsid w:val="008B46AB"/>
    <w:rsid w:val="008C3479"/>
    <w:rsid w:val="008C6F6F"/>
    <w:rsid w:val="008D0EE0"/>
    <w:rsid w:val="008D3E94"/>
    <w:rsid w:val="008D492A"/>
    <w:rsid w:val="008E0872"/>
    <w:rsid w:val="008E5D6E"/>
    <w:rsid w:val="008E7A84"/>
    <w:rsid w:val="008F4F1C"/>
    <w:rsid w:val="008F77C4"/>
    <w:rsid w:val="00902D7A"/>
    <w:rsid w:val="009039C0"/>
    <w:rsid w:val="009103F3"/>
    <w:rsid w:val="00912CC2"/>
    <w:rsid w:val="00914B7D"/>
    <w:rsid w:val="0091590E"/>
    <w:rsid w:val="009165BD"/>
    <w:rsid w:val="0092562E"/>
    <w:rsid w:val="00932377"/>
    <w:rsid w:val="00934867"/>
    <w:rsid w:val="0093788F"/>
    <w:rsid w:val="00947962"/>
    <w:rsid w:val="00952FE5"/>
    <w:rsid w:val="0095781F"/>
    <w:rsid w:val="00967042"/>
    <w:rsid w:val="00972A28"/>
    <w:rsid w:val="00975D22"/>
    <w:rsid w:val="00982091"/>
    <w:rsid w:val="0098255A"/>
    <w:rsid w:val="009845BE"/>
    <w:rsid w:val="00990BD2"/>
    <w:rsid w:val="009921E4"/>
    <w:rsid w:val="009969C9"/>
    <w:rsid w:val="009B4B59"/>
    <w:rsid w:val="009D531B"/>
    <w:rsid w:val="009E0EFB"/>
    <w:rsid w:val="009E186E"/>
    <w:rsid w:val="009F7BD0"/>
    <w:rsid w:val="00A006F5"/>
    <w:rsid w:val="00A048FF"/>
    <w:rsid w:val="00A10775"/>
    <w:rsid w:val="00A10854"/>
    <w:rsid w:val="00A16923"/>
    <w:rsid w:val="00A231E2"/>
    <w:rsid w:val="00A3162A"/>
    <w:rsid w:val="00A32CF5"/>
    <w:rsid w:val="00A36C48"/>
    <w:rsid w:val="00A40B9B"/>
    <w:rsid w:val="00A41E0B"/>
    <w:rsid w:val="00A55631"/>
    <w:rsid w:val="00A6096C"/>
    <w:rsid w:val="00A64912"/>
    <w:rsid w:val="00A70A74"/>
    <w:rsid w:val="00A97D1A"/>
    <w:rsid w:val="00AA3795"/>
    <w:rsid w:val="00AA67D2"/>
    <w:rsid w:val="00AB0047"/>
    <w:rsid w:val="00AB2C96"/>
    <w:rsid w:val="00AB63B7"/>
    <w:rsid w:val="00AB7A0F"/>
    <w:rsid w:val="00AC1E75"/>
    <w:rsid w:val="00AC554B"/>
    <w:rsid w:val="00AC6331"/>
    <w:rsid w:val="00AD0FDB"/>
    <w:rsid w:val="00AD126C"/>
    <w:rsid w:val="00AD270B"/>
    <w:rsid w:val="00AD3438"/>
    <w:rsid w:val="00AD5641"/>
    <w:rsid w:val="00AE1088"/>
    <w:rsid w:val="00AE1B4C"/>
    <w:rsid w:val="00AE3A88"/>
    <w:rsid w:val="00AE793C"/>
    <w:rsid w:val="00AF1BA4"/>
    <w:rsid w:val="00AF4837"/>
    <w:rsid w:val="00AF4E31"/>
    <w:rsid w:val="00AF7330"/>
    <w:rsid w:val="00B02301"/>
    <w:rsid w:val="00B032D8"/>
    <w:rsid w:val="00B07D58"/>
    <w:rsid w:val="00B116D2"/>
    <w:rsid w:val="00B26126"/>
    <w:rsid w:val="00B26F41"/>
    <w:rsid w:val="00B27EC9"/>
    <w:rsid w:val="00B32BE2"/>
    <w:rsid w:val="00B33B3C"/>
    <w:rsid w:val="00B45752"/>
    <w:rsid w:val="00B550BE"/>
    <w:rsid w:val="00B5638F"/>
    <w:rsid w:val="00B6382D"/>
    <w:rsid w:val="00B74380"/>
    <w:rsid w:val="00B9166C"/>
    <w:rsid w:val="00B93D1A"/>
    <w:rsid w:val="00B956F4"/>
    <w:rsid w:val="00BA263B"/>
    <w:rsid w:val="00BA5026"/>
    <w:rsid w:val="00BB1760"/>
    <w:rsid w:val="00BB1788"/>
    <w:rsid w:val="00BB40BF"/>
    <w:rsid w:val="00BB5360"/>
    <w:rsid w:val="00BC0CD1"/>
    <w:rsid w:val="00BC12D1"/>
    <w:rsid w:val="00BC236E"/>
    <w:rsid w:val="00BC5544"/>
    <w:rsid w:val="00BE241B"/>
    <w:rsid w:val="00BE719A"/>
    <w:rsid w:val="00BE720A"/>
    <w:rsid w:val="00BF0461"/>
    <w:rsid w:val="00BF4944"/>
    <w:rsid w:val="00BF56D4"/>
    <w:rsid w:val="00C04409"/>
    <w:rsid w:val="00C067E5"/>
    <w:rsid w:val="00C13FD6"/>
    <w:rsid w:val="00C164CA"/>
    <w:rsid w:val="00C176CF"/>
    <w:rsid w:val="00C20B47"/>
    <w:rsid w:val="00C33DB7"/>
    <w:rsid w:val="00C349BD"/>
    <w:rsid w:val="00C42633"/>
    <w:rsid w:val="00C42BF8"/>
    <w:rsid w:val="00C460AE"/>
    <w:rsid w:val="00C50043"/>
    <w:rsid w:val="00C54E84"/>
    <w:rsid w:val="00C621B1"/>
    <w:rsid w:val="00C71E26"/>
    <w:rsid w:val="00C7573B"/>
    <w:rsid w:val="00C76399"/>
    <w:rsid w:val="00C76CF3"/>
    <w:rsid w:val="00C820DF"/>
    <w:rsid w:val="00C864B4"/>
    <w:rsid w:val="00C93121"/>
    <w:rsid w:val="00CB6F65"/>
    <w:rsid w:val="00CC5EA0"/>
    <w:rsid w:val="00CD556A"/>
    <w:rsid w:val="00CE1E31"/>
    <w:rsid w:val="00CE5A72"/>
    <w:rsid w:val="00CF0BB2"/>
    <w:rsid w:val="00CF281F"/>
    <w:rsid w:val="00D00EAA"/>
    <w:rsid w:val="00D13441"/>
    <w:rsid w:val="00D14032"/>
    <w:rsid w:val="00D16F4E"/>
    <w:rsid w:val="00D17412"/>
    <w:rsid w:val="00D243A3"/>
    <w:rsid w:val="00D263C3"/>
    <w:rsid w:val="00D32E25"/>
    <w:rsid w:val="00D477C3"/>
    <w:rsid w:val="00D47E30"/>
    <w:rsid w:val="00D52EFE"/>
    <w:rsid w:val="00D6373C"/>
    <w:rsid w:val="00D63EF6"/>
    <w:rsid w:val="00D70DFB"/>
    <w:rsid w:val="00D73029"/>
    <w:rsid w:val="00D75F62"/>
    <w:rsid w:val="00D766DF"/>
    <w:rsid w:val="00D8275C"/>
    <w:rsid w:val="00D84E18"/>
    <w:rsid w:val="00D93814"/>
    <w:rsid w:val="00DB1384"/>
    <w:rsid w:val="00DB776F"/>
    <w:rsid w:val="00DD1CBE"/>
    <w:rsid w:val="00DD67B7"/>
    <w:rsid w:val="00DE2002"/>
    <w:rsid w:val="00DF14F4"/>
    <w:rsid w:val="00DF7AE9"/>
    <w:rsid w:val="00E05704"/>
    <w:rsid w:val="00E12759"/>
    <w:rsid w:val="00E1724C"/>
    <w:rsid w:val="00E200FB"/>
    <w:rsid w:val="00E22A31"/>
    <w:rsid w:val="00E24519"/>
    <w:rsid w:val="00E24D66"/>
    <w:rsid w:val="00E32116"/>
    <w:rsid w:val="00E32DEF"/>
    <w:rsid w:val="00E35B19"/>
    <w:rsid w:val="00E41990"/>
    <w:rsid w:val="00E43426"/>
    <w:rsid w:val="00E46385"/>
    <w:rsid w:val="00E54292"/>
    <w:rsid w:val="00E54D6D"/>
    <w:rsid w:val="00E6032D"/>
    <w:rsid w:val="00E65D3C"/>
    <w:rsid w:val="00E678BC"/>
    <w:rsid w:val="00E74DC7"/>
    <w:rsid w:val="00E84ECA"/>
    <w:rsid w:val="00E86944"/>
    <w:rsid w:val="00E87699"/>
    <w:rsid w:val="00E947C6"/>
    <w:rsid w:val="00EA2C5A"/>
    <w:rsid w:val="00EA54F9"/>
    <w:rsid w:val="00EB033B"/>
    <w:rsid w:val="00EB510C"/>
    <w:rsid w:val="00ED492F"/>
    <w:rsid w:val="00ED5DD3"/>
    <w:rsid w:val="00EE3E1E"/>
    <w:rsid w:val="00EE3E36"/>
    <w:rsid w:val="00EE6782"/>
    <w:rsid w:val="00EF2E3A"/>
    <w:rsid w:val="00F047E2"/>
    <w:rsid w:val="00F078DC"/>
    <w:rsid w:val="00F10FC4"/>
    <w:rsid w:val="00F13E86"/>
    <w:rsid w:val="00F177E9"/>
    <w:rsid w:val="00F17B00"/>
    <w:rsid w:val="00F26435"/>
    <w:rsid w:val="00F33863"/>
    <w:rsid w:val="00F3708B"/>
    <w:rsid w:val="00F40A50"/>
    <w:rsid w:val="00F4260E"/>
    <w:rsid w:val="00F53DF2"/>
    <w:rsid w:val="00F548D4"/>
    <w:rsid w:val="00F56494"/>
    <w:rsid w:val="00F57F3C"/>
    <w:rsid w:val="00F67219"/>
    <w:rsid w:val="00F677A9"/>
    <w:rsid w:val="00F84CF5"/>
    <w:rsid w:val="00F87A80"/>
    <w:rsid w:val="00F92D35"/>
    <w:rsid w:val="00F944F5"/>
    <w:rsid w:val="00F97511"/>
    <w:rsid w:val="00FA29E2"/>
    <w:rsid w:val="00FA3DAA"/>
    <w:rsid w:val="00FA420B"/>
    <w:rsid w:val="00FB4470"/>
    <w:rsid w:val="00FC39AB"/>
    <w:rsid w:val="00FD1E13"/>
    <w:rsid w:val="00FD6C40"/>
    <w:rsid w:val="00FD7EB1"/>
    <w:rsid w:val="00FE41C9"/>
    <w:rsid w:val="00FE7F93"/>
    <w:rsid w:val="00FF21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4AAA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2A95"/>
    <w:pPr>
      <w:spacing w:line="260" w:lineRule="atLeast"/>
    </w:pPr>
    <w:rPr>
      <w:sz w:val="22"/>
    </w:rPr>
  </w:style>
  <w:style w:type="paragraph" w:styleId="Heading1">
    <w:name w:val="heading 1"/>
    <w:basedOn w:val="Normal"/>
    <w:next w:val="Normal"/>
    <w:link w:val="Heading1Char"/>
    <w:uiPriority w:val="9"/>
    <w:qFormat/>
    <w:rsid w:val="00A609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609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6096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6096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6096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6096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6096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6096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09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32A95"/>
  </w:style>
  <w:style w:type="paragraph" w:customStyle="1" w:styleId="OPCParaBase">
    <w:name w:val="OPCParaBase"/>
    <w:qFormat/>
    <w:rsid w:val="00332A95"/>
    <w:pPr>
      <w:spacing w:line="260" w:lineRule="atLeast"/>
    </w:pPr>
    <w:rPr>
      <w:rFonts w:eastAsia="Times New Roman" w:cs="Times New Roman"/>
      <w:sz w:val="22"/>
      <w:lang w:eastAsia="en-AU"/>
    </w:rPr>
  </w:style>
  <w:style w:type="paragraph" w:customStyle="1" w:styleId="ShortT">
    <w:name w:val="ShortT"/>
    <w:basedOn w:val="OPCParaBase"/>
    <w:next w:val="Normal"/>
    <w:qFormat/>
    <w:rsid w:val="00332A95"/>
    <w:pPr>
      <w:spacing w:line="240" w:lineRule="auto"/>
    </w:pPr>
    <w:rPr>
      <w:b/>
      <w:sz w:val="40"/>
    </w:rPr>
  </w:style>
  <w:style w:type="paragraph" w:customStyle="1" w:styleId="ActHead1">
    <w:name w:val="ActHead 1"/>
    <w:aliases w:val="c"/>
    <w:basedOn w:val="OPCParaBase"/>
    <w:next w:val="Normal"/>
    <w:qFormat/>
    <w:rsid w:val="00332A9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32A9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32A9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32A9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32A9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32A9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32A9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32A9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32A9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32A95"/>
  </w:style>
  <w:style w:type="paragraph" w:customStyle="1" w:styleId="Blocks">
    <w:name w:val="Blocks"/>
    <w:aliases w:val="bb"/>
    <w:basedOn w:val="OPCParaBase"/>
    <w:qFormat/>
    <w:rsid w:val="00332A95"/>
    <w:pPr>
      <w:spacing w:line="240" w:lineRule="auto"/>
    </w:pPr>
    <w:rPr>
      <w:sz w:val="24"/>
    </w:rPr>
  </w:style>
  <w:style w:type="paragraph" w:customStyle="1" w:styleId="BoxText">
    <w:name w:val="BoxText"/>
    <w:aliases w:val="bt"/>
    <w:basedOn w:val="OPCParaBase"/>
    <w:qFormat/>
    <w:rsid w:val="00332A9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32A95"/>
    <w:rPr>
      <w:b/>
    </w:rPr>
  </w:style>
  <w:style w:type="paragraph" w:customStyle="1" w:styleId="BoxHeadItalic">
    <w:name w:val="BoxHeadItalic"/>
    <w:aliases w:val="bhi"/>
    <w:basedOn w:val="BoxText"/>
    <w:next w:val="BoxStep"/>
    <w:qFormat/>
    <w:rsid w:val="00332A95"/>
    <w:rPr>
      <w:i/>
    </w:rPr>
  </w:style>
  <w:style w:type="paragraph" w:customStyle="1" w:styleId="BoxList">
    <w:name w:val="BoxList"/>
    <w:aliases w:val="bl"/>
    <w:basedOn w:val="BoxText"/>
    <w:qFormat/>
    <w:rsid w:val="00332A95"/>
    <w:pPr>
      <w:ind w:left="1559" w:hanging="425"/>
    </w:pPr>
  </w:style>
  <w:style w:type="paragraph" w:customStyle="1" w:styleId="BoxNote">
    <w:name w:val="BoxNote"/>
    <w:aliases w:val="bn"/>
    <w:basedOn w:val="BoxText"/>
    <w:qFormat/>
    <w:rsid w:val="00332A95"/>
    <w:pPr>
      <w:tabs>
        <w:tab w:val="left" w:pos="1985"/>
      </w:tabs>
      <w:spacing w:before="122" w:line="198" w:lineRule="exact"/>
      <w:ind w:left="2948" w:hanging="1814"/>
    </w:pPr>
    <w:rPr>
      <w:sz w:val="18"/>
    </w:rPr>
  </w:style>
  <w:style w:type="paragraph" w:customStyle="1" w:styleId="BoxPara">
    <w:name w:val="BoxPara"/>
    <w:aliases w:val="bp"/>
    <w:basedOn w:val="BoxText"/>
    <w:qFormat/>
    <w:rsid w:val="00332A95"/>
    <w:pPr>
      <w:tabs>
        <w:tab w:val="right" w:pos="2268"/>
      </w:tabs>
      <w:ind w:left="2552" w:hanging="1418"/>
    </w:pPr>
  </w:style>
  <w:style w:type="paragraph" w:customStyle="1" w:styleId="BoxStep">
    <w:name w:val="BoxStep"/>
    <w:aliases w:val="bs"/>
    <w:basedOn w:val="BoxText"/>
    <w:qFormat/>
    <w:rsid w:val="00332A95"/>
    <w:pPr>
      <w:ind w:left="1985" w:hanging="851"/>
    </w:pPr>
  </w:style>
  <w:style w:type="character" w:customStyle="1" w:styleId="CharAmPartNo">
    <w:name w:val="CharAmPartNo"/>
    <w:basedOn w:val="OPCCharBase"/>
    <w:qFormat/>
    <w:rsid w:val="00332A95"/>
  </w:style>
  <w:style w:type="character" w:customStyle="1" w:styleId="CharAmPartText">
    <w:name w:val="CharAmPartText"/>
    <w:basedOn w:val="OPCCharBase"/>
    <w:qFormat/>
    <w:rsid w:val="00332A95"/>
  </w:style>
  <w:style w:type="character" w:customStyle="1" w:styleId="CharAmSchNo">
    <w:name w:val="CharAmSchNo"/>
    <w:basedOn w:val="OPCCharBase"/>
    <w:qFormat/>
    <w:rsid w:val="00332A95"/>
  </w:style>
  <w:style w:type="character" w:customStyle="1" w:styleId="CharAmSchText">
    <w:name w:val="CharAmSchText"/>
    <w:basedOn w:val="OPCCharBase"/>
    <w:qFormat/>
    <w:rsid w:val="00332A95"/>
  </w:style>
  <w:style w:type="character" w:customStyle="1" w:styleId="CharBoldItalic">
    <w:name w:val="CharBoldItalic"/>
    <w:basedOn w:val="OPCCharBase"/>
    <w:uiPriority w:val="1"/>
    <w:qFormat/>
    <w:rsid w:val="00332A95"/>
    <w:rPr>
      <w:b/>
      <w:i/>
    </w:rPr>
  </w:style>
  <w:style w:type="character" w:customStyle="1" w:styleId="CharChapNo">
    <w:name w:val="CharChapNo"/>
    <w:basedOn w:val="OPCCharBase"/>
    <w:uiPriority w:val="1"/>
    <w:qFormat/>
    <w:rsid w:val="00332A95"/>
  </w:style>
  <w:style w:type="character" w:customStyle="1" w:styleId="CharChapText">
    <w:name w:val="CharChapText"/>
    <w:basedOn w:val="OPCCharBase"/>
    <w:uiPriority w:val="1"/>
    <w:qFormat/>
    <w:rsid w:val="00332A95"/>
  </w:style>
  <w:style w:type="character" w:customStyle="1" w:styleId="CharDivNo">
    <w:name w:val="CharDivNo"/>
    <w:basedOn w:val="OPCCharBase"/>
    <w:uiPriority w:val="1"/>
    <w:qFormat/>
    <w:rsid w:val="00332A95"/>
  </w:style>
  <w:style w:type="character" w:customStyle="1" w:styleId="CharDivText">
    <w:name w:val="CharDivText"/>
    <w:basedOn w:val="OPCCharBase"/>
    <w:uiPriority w:val="1"/>
    <w:qFormat/>
    <w:rsid w:val="00332A95"/>
  </w:style>
  <w:style w:type="character" w:customStyle="1" w:styleId="CharItalic">
    <w:name w:val="CharItalic"/>
    <w:basedOn w:val="OPCCharBase"/>
    <w:uiPriority w:val="1"/>
    <w:qFormat/>
    <w:rsid w:val="00332A95"/>
    <w:rPr>
      <w:i/>
    </w:rPr>
  </w:style>
  <w:style w:type="character" w:customStyle="1" w:styleId="CharPartNo">
    <w:name w:val="CharPartNo"/>
    <w:basedOn w:val="OPCCharBase"/>
    <w:uiPriority w:val="1"/>
    <w:qFormat/>
    <w:rsid w:val="00332A95"/>
  </w:style>
  <w:style w:type="character" w:customStyle="1" w:styleId="CharPartText">
    <w:name w:val="CharPartText"/>
    <w:basedOn w:val="OPCCharBase"/>
    <w:uiPriority w:val="1"/>
    <w:qFormat/>
    <w:rsid w:val="00332A95"/>
  </w:style>
  <w:style w:type="character" w:customStyle="1" w:styleId="CharSectno">
    <w:name w:val="CharSectno"/>
    <w:basedOn w:val="OPCCharBase"/>
    <w:qFormat/>
    <w:rsid w:val="00332A95"/>
  </w:style>
  <w:style w:type="character" w:customStyle="1" w:styleId="CharSubdNo">
    <w:name w:val="CharSubdNo"/>
    <w:basedOn w:val="OPCCharBase"/>
    <w:uiPriority w:val="1"/>
    <w:qFormat/>
    <w:rsid w:val="00332A95"/>
  </w:style>
  <w:style w:type="character" w:customStyle="1" w:styleId="CharSubdText">
    <w:name w:val="CharSubdText"/>
    <w:basedOn w:val="OPCCharBase"/>
    <w:uiPriority w:val="1"/>
    <w:qFormat/>
    <w:rsid w:val="00332A95"/>
  </w:style>
  <w:style w:type="paragraph" w:customStyle="1" w:styleId="CTA--">
    <w:name w:val="CTA --"/>
    <w:basedOn w:val="OPCParaBase"/>
    <w:next w:val="Normal"/>
    <w:rsid w:val="00332A95"/>
    <w:pPr>
      <w:spacing w:before="60" w:line="240" w:lineRule="atLeast"/>
      <w:ind w:left="142" w:hanging="142"/>
    </w:pPr>
    <w:rPr>
      <w:sz w:val="20"/>
    </w:rPr>
  </w:style>
  <w:style w:type="paragraph" w:customStyle="1" w:styleId="CTA-">
    <w:name w:val="CTA -"/>
    <w:basedOn w:val="OPCParaBase"/>
    <w:rsid w:val="00332A95"/>
    <w:pPr>
      <w:spacing w:before="60" w:line="240" w:lineRule="atLeast"/>
      <w:ind w:left="85" w:hanging="85"/>
    </w:pPr>
    <w:rPr>
      <w:sz w:val="20"/>
    </w:rPr>
  </w:style>
  <w:style w:type="paragraph" w:customStyle="1" w:styleId="CTA---">
    <w:name w:val="CTA ---"/>
    <w:basedOn w:val="OPCParaBase"/>
    <w:next w:val="Normal"/>
    <w:rsid w:val="00332A95"/>
    <w:pPr>
      <w:spacing w:before="60" w:line="240" w:lineRule="atLeast"/>
      <w:ind w:left="198" w:hanging="198"/>
    </w:pPr>
    <w:rPr>
      <w:sz w:val="20"/>
    </w:rPr>
  </w:style>
  <w:style w:type="paragraph" w:customStyle="1" w:styleId="CTA----">
    <w:name w:val="CTA ----"/>
    <w:basedOn w:val="OPCParaBase"/>
    <w:next w:val="Normal"/>
    <w:rsid w:val="00332A95"/>
    <w:pPr>
      <w:spacing w:before="60" w:line="240" w:lineRule="atLeast"/>
      <w:ind w:left="255" w:hanging="255"/>
    </w:pPr>
    <w:rPr>
      <w:sz w:val="20"/>
    </w:rPr>
  </w:style>
  <w:style w:type="paragraph" w:customStyle="1" w:styleId="CTA1a">
    <w:name w:val="CTA 1(a)"/>
    <w:basedOn w:val="OPCParaBase"/>
    <w:rsid w:val="00332A95"/>
    <w:pPr>
      <w:tabs>
        <w:tab w:val="right" w:pos="414"/>
      </w:tabs>
      <w:spacing w:before="40" w:line="240" w:lineRule="atLeast"/>
      <w:ind w:left="675" w:hanging="675"/>
    </w:pPr>
    <w:rPr>
      <w:sz w:val="20"/>
    </w:rPr>
  </w:style>
  <w:style w:type="paragraph" w:customStyle="1" w:styleId="CTA1ai">
    <w:name w:val="CTA 1(a)(i)"/>
    <w:basedOn w:val="OPCParaBase"/>
    <w:rsid w:val="00332A95"/>
    <w:pPr>
      <w:tabs>
        <w:tab w:val="right" w:pos="1004"/>
      </w:tabs>
      <w:spacing w:before="40" w:line="240" w:lineRule="atLeast"/>
      <w:ind w:left="1253" w:hanging="1253"/>
    </w:pPr>
    <w:rPr>
      <w:sz w:val="20"/>
    </w:rPr>
  </w:style>
  <w:style w:type="paragraph" w:customStyle="1" w:styleId="CTA2a">
    <w:name w:val="CTA 2(a)"/>
    <w:basedOn w:val="OPCParaBase"/>
    <w:rsid w:val="00332A95"/>
    <w:pPr>
      <w:tabs>
        <w:tab w:val="right" w:pos="482"/>
      </w:tabs>
      <w:spacing w:before="40" w:line="240" w:lineRule="atLeast"/>
      <w:ind w:left="748" w:hanging="748"/>
    </w:pPr>
    <w:rPr>
      <w:sz w:val="20"/>
    </w:rPr>
  </w:style>
  <w:style w:type="paragraph" w:customStyle="1" w:styleId="CTA2ai">
    <w:name w:val="CTA 2(a)(i)"/>
    <w:basedOn w:val="OPCParaBase"/>
    <w:rsid w:val="00332A95"/>
    <w:pPr>
      <w:tabs>
        <w:tab w:val="right" w:pos="1089"/>
      </w:tabs>
      <w:spacing w:before="40" w:line="240" w:lineRule="atLeast"/>
      <w:ind w:left="1327" w:hanging="1327"/>
    </w:pPr>
    <w:rPr>
      <w:sz w:val="20"/>
    </w:rPr>
  </w:style>
  <w:style w:type="paragraph" w:customStyle="1" w:styleId="CTA3a">
    <w:name w:val="CTA 3(a)"/>
    <w:basedOn w:val="OPCParaBase"/>
    <w:rsid w:val="00332A95"/>
    <w:pPr>
      <w:tabs>
        <w:tab w:val="right" w:pos="556"/>
      </w:tabs>
      <w:spacing w:before="40" w:line="240" w:lineRule="atLeast"/>
      <w:ind w:left="805" w:hanging="805"/>
    </w:pPr>
    <w:rPr>
      <w:sz w:val="20"/>
    </w:rPr>
  </w:style>
  <w:style w:type="paragraph" w:customStyle="1" w:styleId="CTA3ai">
    <w:name w:val="CTA 3(a)(i)"/>
    <w:basedOn w:val="OPCParaBase"/>
    <w:rsid w:val="00332A95"/>
    <w:pPr>
      <w:tabs>
        <w:tab w:val="right" w:pos="1140"/>
      </w:tabs>
      <w:spacing w:before="40" w:line="240" w:lineRule="atLeast"/>
      <w:ind w:left="1361" w:hanging="1361"/>
    </w:pPr>
    <w:rPr>
      <w:sz w:val="20"/>
    </w:rPr>
  </w:style>
  <w:style w:type="paragraph" w:customStyle="1" w:styleId="CTA4a">
    <w:name w:val="CTA 4(a)"/>
    <w:basedOn w:val="OPCParaBase"/>
    <w:rsid w:val="00332A95"/>
    <w:pPr>
      <w:tabs>
        <w:tab w:val="right" w:pos="624"/>
      </w:tabs>
      <w:spacing w:before="40" w:line="240" w:lineRule="atLeast"/>
      <w:ind w:left="873" w:hanging="873"/>
    </w:pPr>
    <w:rPr>
      <w:sz w:val="20"/>
    </w:rPr>
  </w:style>
  <w:style w:type="paragraph" w:customStyle="1" w:styleId="CTA4ai">
    <w:name w:val="CTA 4(a)(i)"/>
    <w:basedOn w:val="OPCParaBase"/>
    <w:rsid w:val="00332A95"/>
    <w:pPr>
      <w:tabs>
        <w:tab w:val="right" w:pos="1213"/>
      </w:tabs>
      <w:spacing w:before="40" w:line="240" w:lineRule="atLeast"/>
      <w:ind w:left="1452" w:hanging="1452"/>
    </w:pPr>
    <w:rPr>
      <w:sz w:val="20"/>
    </w:rPr>
  </w:style>
  <w:style w:type="paragraph" w:customStyle="1" w:styleId="CTACAPS">
    <w:name w:val="CTA CAPS"/>
    <w:basedOn w:val="OPCParaBase"/>
    <w:rsid w:val="00332A95"/>
    <w:pPr>
      <w:spacing w:before="60" w:line="240" w:lineRule="atLeast"/>
    </w:pPr>
    <w:rPr>
      <w:sz w:val="20"/>
    </w:rPr>
  </w:style>
  <w:style w:type="paragraph" w:customStyle="1" w:styleId="CTAright">
    <w:name w:val="CTA right"/>
    <w:basedOn w:val="OPCParaBase"/>
    <w:rsid w:val="00332A95"/>
    <w:pPr>
      <w:spacing w:before="60" w:line="240" w:lineRule="auto"/>
      <w:jc w:val="right"/>
    </w:pPr>
    <w:rPr>
      <w:sz w:val="20"/>
    </w:rPr>
  </w:style>
  <w:style w:type="paragraph" w:customStyle="1" w:styleId="subsection">
    <w:name w:val="subsection"/>
    <w:aliases w:val="ss"/>
    <w:basedOn w:val="OPCParaBase"/>
    <w:link w:val="subsectionChar"/>
    <w:rsid w:val="00332A95"/>
    <w:pPr>
      <w:tabs>
        <w:tab w:val="right" w:pos="1021"/>
      </w:tabs>
      <w:spacing w:before="180" w:line="240" w:lineRule="auto"/>
      <w:ind w:left="1134" w:hanging="1134"/>
    </w:pPr>
  </w:style>
  <w:style w:type="paragraph" w:customStyle="1" w:styleId="Definition">
    <w:name w:val="Definition"/>
    <w:aliases w:val="dd"/>
    <w:basedOn w:val="OPCParaBase"/>
    <w:rsid w:val="00332A95"/>
    <w:pPr>
      <w:spacing w:before="180" w:line="240" w:lineRule="auto"/>
      <w:ind w:left="1134"/>
    </w:pPr>
  </w:style>
  <w:style w:type="paragraph" w:customStyle="1" w:styleId="ETAsubitem">
    <w:name w:val="ETA(subitem)"/>
    <w:basedOn w:val="OPCParaBase"/>
    <w:rsid w:val="00332A95"/>
    <w:pPr>
      <w:tabs>
        <w:tab w:val="right" w:pos="340"/>
      </w:tabs>
      <w:spacing w:before="60" w:line="240" w:lineRule="auto"/>
      <w:ind w:left="454" w:hanging="454"/>
    </w:pPr>
    <w:rPr>
      <w:sz w:val="20"/>
    </w:rPr>
  </w:style>
  <w:style w:type="paragraph" w:customStyle="1" w:styleId="ETApara">
    <w:name w:val="ETA(para)"/>
    <w:basedOn w:val="OPCParaBase"/>
    <w:rsid w:val="00332A95"/>
    <w:pPr>
      <w:tabs>
        <w:tab w:val="right" w:pos="754"/>
      </w:tabs>
      <w:spacing w:before="60" w:line="240" w:lineRule="auto"/>
      <w:ind w:left="828" w:hanging="828"/>
    </w:pPr>
    <w:rPr>
      <w:sz w:val="20"/>
    </w:rPr>
  </w:style>
  <w:style w:type="paragraph" w:customStyle="1" w:styleId="ETAsubpara">
    <w:name w:val="ETA(subpara)"/>
    <w:basedOn w:val="OPCParaBase"/>
    <w:rsid w:val="00332A95"/>
    <w:pPr>
      <w:tabs>
        <w:tab w:val="right" w:pos="1083"/>
      </w:tabs>
      <w:spacing w:before="60" w:line="240" w:lineRule="auto"/>
      <w:ind w:left="1191" w:hanging="1191"/>
    </w:pPr>
    <w:rPr>
      <w:sz w:val="20"/>
    </w:rPr>
  </w:style>
  <w:style w:type="paragraph" w:customStyle="1" w:styleId="ETAsub-subpara">
    <w:name w:val="ETA(sub-subpara)"/>
    <w:basedOn w:val="OPCParaBase"/>
    <w:rsid w:val="00332A95"/>
    <w:pPr>
      <w:tabs>
        <w:tab w:val="right" w:pos="1412"/>
      </w:tabs>
      <w:spacing w:before="60" w:line="240" w:lineRule="auto"/>
      <w:ind w:left="1525" w:hanging="1525"/>
    </w:pPr>
    <w:rPr>
      <w:sz w:val="20"/>
    </w:rPr>
  </w:style>
  <w:style w:type="paragraph" w:customStyle="1" w:styleId="Formula">
    <w:name w:val="Formula"/>
    <w:basedOn w:val="OPCParaBase"/>
    <w:rsid w:val="00332A95"/>
    <w:pPr>
      <w:spacing w:line="240" w:lineRule="auto"/>
      <w:ind w:left="1134"/>
    </w:pPr>
    <w:rPr>
      <w:sz w:val="20"/>
    </w:rPr>
  </w:style>
  <w:style w:type="paragraph" w:styleId="Header">
    <w:name w:val="header"/>
    <w:basedOn w:val="OPCParaBase"/>
    <w:link w:val="HeaderChar"/>
    <w:unhideWhenUsed/>
    <w:rsid w:val="00332A9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32A95"/>
    <w:rPr>
      <w:rFonts w:eastAsia="Times New Roman" w:cs="Times New Roman"/>
      <w:sz w:val="16"/>
      <w:lang w:eastAsia="en-AU"/>
    </w:rPr>
  </w:style>
  <w:style w:type="paragraph" w:customStyle="1" w:styleId="House">
    <w:name w:val="House"/>
    <w:basedOn w:val="OPCParaBase"/>
    <w:rsid w:val="00332A95"/>
    <w:pPr>
      <w:spacing w:line="240" w:lineRule="auto"/>
    </w:pPr>
    <w:rPr>
      <w:sz w:val="28"/>
    </w:rPr>
  </w:style>
  <w:style w:type="paragraph" w:customStyle="1" w:styleId="Item">
    <w:name w:val="Item"/>
    <w:aliases w:val="i"/>
    <w:basedOn w:val="OPCParaBase"/>
    <w:next w:val="ItemHead"/>
    <w:link w:val="ItemChar"/>
    <w:rsid w:val="00332A95"/>
    <w:pPr>
      <w:keepLines/>
      <w:spacing w:before="80" w:line="240" w:lineRule="auto"/>
      <w:ind w:left="709"/>
    </w:pPr>
  </w:style>
  <w:style w:type="paragraph" w:customStyle="1" w:styleId="ItemHead">
    <w:name w:val="ItemHead"/>
    <w:aliases w:val="ih"/>
    <w:basedOn w:val="OPCParaBase"/>
    <w:next w:val="Item"/>
    <w:link w:val="ItemHeadChar"/>
    <w:rsid w:val="00332A9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32A95"/>
    <w:pPr>
      <w:spacing w:line="240" w:lineRule="auto"/>
    </w:pPr>
    <w:rPr>
      <w:b/>
      <w:sz w:val="32"/>
    </w:rPr>
  </w:style>
  <w:style w:type="paragraph" w:customStyle="1" w:styleId="notedraft">
    <w:name w:val="note(draft)"/>
    <w:aliases w:val="nd"/>
    <w:basedOn w:val="OPCParaBase"/>
    <w:rsid w:val="00332A95"/>
    <w:pPr>
      <w:spacing w:before="240" w:line="240" w:lineRule="auto"/>
      <w:ind w:left="284" w:hanging="284"/>
    </w:pPr>
    <w:rPr>
      <w:i/>
      <w:sz w:val="24"/>
    </w:rPr>
  </w:style>
  <w:style w:type="paragraph" w:customStyle="1" w:styleId="notemargin">
    <w:name w:val="note(margin)"/>
    <w:aliases w:val="nm"/>
    <w:basedOn w:val="OPCParaBase"/>
    <w:rsid w:val="00332A95"/>
    <w:pPr>
      <w:tabs>
        <w:tab w:val="left" w:pos="709"/>
      </w:tabs>
      <w:spacing w:before="122" w:line="198" w:lineRule="exact"/>
      <w:ind w:left="709" w:hanging="709"/>
    </w:pPr>
    <w:rPr>
      <w:sz w:val="18"/>
    </w:rPr>
  </w:style>
  <w:style w:type="paragraph" w:customStyle="1" w:styleId="noteToPara">
    <w:name w:val="noteToPara"/>
    <w:aliases w:val="ntp"/>
    <w:basedOn w:val="OPCParaBase"/>
    <w:rsid w:val="00332A95"/>
    <w:pPr>
      <w:spacing w:before="122" w:line="198" w:lineRule="exact"/>
      <w:ind w:left="2353" w:hanging="709"/>
    </w:pPr>
    <w:rPr>
      <w:sz w:val="18"/>
    </w:rPr>
  </w:style>
  <w:style w:type="paragraph" w:customStyle="1" w:styleId="noteParlAmend">
    <w:name w:val="note(ParlAmend)"/>
    <w:aliases w:val="npp"/>
    <w:basedOn w:val="OPCParaBase"/>
    <w:next w:val="ParlAmend"/>
    <w:rsid w:val="00332A95"/>
    <w:pPr>
      <w:spacing w:line="240" w:lineRule="auto"/>
      <w:jc w:val="right"/>
    </w:pPr>
    <w:rPr>
      <w:rFonts w:ascii="Arial" w:hAnsi="Arial"/>
      <w:b/>
      <w:i/>
    </w:rPr>
  </w:style>
  <w:style w:type="paragraph" w:customStyle="1" w:styleId="Page1">
    <w:name w:val="Page1"/>
    <w:basedOn w:val="OPCParaBase"/>
    <w:rsid w:val="00332A95"/>
    <w:pPr>
      <w:spacing w:before="5600" w:line="240" w:lineRule="auto"/>
    </w:pPr>
    <w:rPr>
      <w:b/>
      <w:sz w:val="32"/>
    </w:rPr>
  </w:style>
  <w:style w:type="paragraph" w:customStyle="1" w:styleId="PageBreak">
    <w:name w:val="PageBreak"/>
    <w:aliases w:val="pb"/>
    <w:basedOn w:val="OPCParaBase"/>
    <w:rsid w:val="00332A95"/>
    <w:pPr>
      <w:spacing w:line="240" w:lineRule="auto"/>
    </w:pPr>
    <w:rPr>
      <w:sz w:val="20"/>
    </w:rPr>
  </w:style>
  <w:style w:type="paragraph" w:customStyle="1" w:styleId="paragraphsub">
    <w:name w:val="paragraph(sub)"/>
    <w:aliases w:val="aa"/>
    <w:basedOn w:val="OPCParaBase"/>
    <w:rsid w:val="00332A95"/>
    <w:pPr>
      <w:tabs>
        <w:tab w:val="right" w:pos="1985"/>
      </w:tabs>
      <w:spacing w:before="40" w:line="240" w:lineRule="auto"/>
      <w:ind w:left="2098" w:hanging="2098"/>
    </w:pPr>
  </w:style>
  <w:style w:type="paragraph" w:customStyle="1" w:styleId="paragraphsub-sub">
    <w:name w:val="paragraph(sub-sub)"/>
    <w:aliases w:val="aaa"/>
    <w:basedOn w:val="OPCParaBase"/>
    <w:rsid w:val="00332A95"/>
    <w:pPr>
      <w:tabs>
        <w:tab w:val="right" w:pos="2722"/>
      </w:tabs>
      <w:spacing w:before="40" w:line="240" w:lineRule="auto"/>
      <w:ind w:left="2835" w:hanging="2835"/>
    </w:pPr>
  </w:style>
  <w:style w:type="paragraph" w:customStyle="1" w:styleId="paragraph">
    <w:name w:val="paragraph"/>
    <w:aliases w:val="a"/>
    <w:basedOn w:val="OPCParaBase"/>
    <w:link w:val="paragraphChar"/>
    <w:rsid w:val="00332A95"/>
    <w:pPr>
      <w:tabs>
        <w:tab w:val="right" w:pos="1531"/>
      </w:tabs>
      <w:spacing w:before="40" w:line="240" w:lineRule="auto"/>
      <w:ind w:left="1644" w:hanging="1644"/>
    </w:pPr>
  </w:style>
  <w:style w:type="paragraph" w:customStyle="1" w:styleId="ParlAmend">
    <w:name w:val="ParlAmend"/>
    <w:aliases w:val="pp"/>
    <w:basedOn w:val="OPCParaBase"/>
    <w:rsid w:val="00332A95"/>
    <w:pPr>
      <w:spacing w:before="240" w:line="240" w:lineRule="atLeast"/>
      <w:ind w:hanging="567"/>
    </w:pPr>
    <w:rPr>
      <w:sz w:val="24"/>
    </w:rPr>
  </w:style>
  <w:style w:type="paragraph" w:customStyle="1" w:styleId="Penalty">
    <w:name w:val="Penalty"/>
    <w:basedOn w:val="OPCParaBase"/>
    <w:rsid w:val="00332A95"/>
    <w:pPr>
      <w:tabs>
        <w:tab w:val="left" w:pos="2977"/>
      </w:tabs>
      <w:spacing w:before="180" w:line="240" w:lineRule="auto"/>
      <w:ind w:left="1985" w:hanging="851"/>
    </w:pPr>
  </w:style>
  <w:style w:type="paragraph" w:customStyle="1" w:styleId="Portfolio">
    <w:name w:val="Portfolio"/>
    <w:basedOn w:val="OPCParaBase"/>
    <w:rsid w:val="00332A95"/>
    <w:pPr>
      <w:spacing w:line="240" w:lineRule="auto"/>
    </w:pPr>
    <w:rPr>
      <w:i/>
      <w:sz w:val="20"/>
    </w:rPr>
  </w:style>
  <w:style w:type="paragraph" w:customStyle="1" w:styleId="Preamble">
    <w:name w:val="Preamble"/>
    <w:basedOn w:val="OPCParaBase"/>
    <w:next w:val="Normal"/>
    <w:rsid w:val="00332A9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32A95"/>
    <w:pPr>
      <w:spacing w:line="240" w:lineRule="auto"/>
    </w:pPr>
    <w:rPr>
      <w:i/>
      <w:sz w:val="20"/>
    </w:rPr>
  </w:style>
  <w:style w:type="paragraph" w:customStyle="1" w:styleId="Session">
    <w:name w:val="Session"/>
    <w:basedOn w:val="OPCParaBase"/>
    <w:rsid w:val="00332A95"/>
    <w:pPr>
      <w:spacing w:line="240" w:lineRule="auto"/>
    </w:pPr>
    <w:rPr>
      <w:sz w:val="28"/>
    </w:rPr>
  </w:style>
  <w:style w:type="paragraph" w:customStyle="1" w:styleId="Sponsor">
    <w:name w:val="Sponsor"/>
    <w:basedOn w:val="OPCParaBase"/>
    <w:rsid w:val="00332A95"/>
    <w:pPr>
      <w:spacing w:line="240" w:lineRule="auto"/>
    </w:pPr>
    <w:rPr>
      <w:i/>
    </w:rPr>
  </w:style>
  <w:style w:type="paragraph" w:customStyle="1" w:styleId="Subitem">
    <w:name w:val="Subitem"/>
    <w:aliases w:val="iss"/>
    <w:basedOn w:val="OPCParaBase"/>
    <w:rsid w:val="00332A95"/>
    <w:pPr>
      <w:spacing w:before="180" w:line="240" w:lineRule="auto"/>
      <w:ind w:left="709" w:hanging="709"/>
    </w:pPr>
  </w:style>
  <w:style w:type="paragraph" w:customStyle="1" w:styleId="SubitemHead">
    <w:name w:val="SubitemHead"/>
    <w:aliases w:val="issh"/>
    <w:basedOn w:val="OPCParaBase"/>
    <w:rsid w:val="00332A9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32A95"/>
    <w:pPr>
      <w:spacing w:before="40" w:line="240" w:lineRule="auto"/>
      <w:ind w:left="1134"/>
    </w:pPr>
  </w:style>
  <w:style w:type="paragraph" w:customStyle="1" w:styleId="SubsectionHead">
    <w:name w:val="SubsectionHead"/>
    <w:aliases w:val="ssh"/>
    <w:basedOn w:val="OPCParaBase"/>
    <w:next w:val="subsection"/>
    <w:rsid w:val="00332A95"/>
    <w:pPr>
      <w:keepNext/>
      <w:keepLines/>
      <w:spacing w:before="240" w:line="240" w:lineRule="auto"/>
      <w:ind w:left="1134"/>
    </w:pPr>
    <w:rPr>
      <w:i/>
    </w:rPr>
  </w:style>
  <w:style w:type="paragraph" w:customStyle="1" w:styleId="Tablea">
    <w:name w:val="Table(a)"/>
    <w:aliases w:val="ta"/>
    <w:basedOn w:val="OPCParaBase"/>
    <w:rsid w:val="00332A95"/>
    <w:pPr>
      <w:spacing w:before="60" w:line="240" w:lineRule="auto"/>
      <w:ind w:left="284" w:hanging="284"/>
    </w:pPr>
    <w:rPr>
      <w:sz w:val="20"/>
    </w:rPr>
  </w:style>
  <w:style w:type="paragraph" w:customStyle="1" w:styleId="TableAA">
    <w:name w:val="Table(AA)"/>
    <w:aliases w:val="taaa"/>
    <w:basedOn w:val="OPCParaBase"/>
    <w:rsid w:val="00332A9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32A9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32A95"/>
    <w:pPr>
      <w:spacing w:before="60" w:line="240" w:lineRule="atLeast"/>
    </w:pPr>
    <w:rPr>
      <w:sz w:val="20"/>
    </w:rPr>
  </w:style>
  <w:style w:type="paragraph" w:customStyle="1" w:styleId="TLPBoxTextnote">
    <w:name w:val="TLPBoxText(note"/>
    <w:aliases w:val="right)"/>
    <w:basedOn w:val="OPCParaBase"/>
    <w:rsid w:val="00332A9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32A9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32A95"/>
    <w:pPr>
      <w:spacing w:before="122" w:line="198" w:lineRule="exact"/>
      <w:ind w:left="1985" w:hanging="851"/>
      <w:jc w:val="right"/>
    </w:pPr>
    <w:rPr>
      <w:sz w:val="18"/>
    </w:rPr>
  </w:style>
  <w:style w:type="paragraph" w:customStyle="1" w:styleId="TLPTableBullet">
    <w:name w:val="TLPTableBullet"/>
    <w:aliases w:val="ttb"/>
    <w:basedOn w:val="OPCParaBase"/>
    <w:rsid w:val="00332A95"/>
    <w:pPr>
      <w:spacing w:line="240" w:lineRule="exact"/>
      <w:ind w:left="284" w:hanging="284"/>
    </w:pPr>
    <w:rPr>
      <w:sz w:val="20"/>
    </w:rPr>
  </w:style>
  <w:style w:type="paragraph" w:styleId="TOC1">
    <w:name w:val="toc 1"/>
    <w:basedOn w:val="OPCParaBase"/>
    <w:next w:val="Normal"/>
    <w:uiPriority w:val="39"/>
    <w:semiHidden/>
    <w:unhideWhenUsed/>
    <w:rsid w:val="00332A9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332A9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332A9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332A9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332A95"/>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32A9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32A9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32A9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32A9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32A95"/>
    <w:pPr>
      <w:keepLines/>
      <w:spacing w:before="240" w:after="120" w:line="240" w:lineRule="auto"/>
      <w:ind w:left="794"/>
    </w:pPr>
    <w:rPr>
      <w:b/>
      <w:kern w:val="28"/>
      <w:sz w:val="20"/>
    </w:rPr>
  </w:style>
  <w:style w:type="paragraph" w:customStyle="1" w:styleId="TofSectsHeading">
    <w:name w:val="TofSects(Heading)"/>
    <w:basedOn w:val="OPCParaBase"/>
    <w:rsid w:val="00332A95"/>
    <w:pPr>
      <w:spacing w:before="240" w:after="120" w:line="240" w:lineRule="auto"/>
    </w:pPr>
    <w:rPr>
      <w:b/>
      <w:sz w:val="24"/>
    </w:rPr>
  </w:style>
  <w:style w:type="paragraph" w:customStyle="1" w:styleId="TofSectsSection">
    <w:name w:val="TofSects(Section)"/>
    <w:basedOn w:val="OPCParaBase"/>
    <w:rsid w:val="00332A95"/>
    <w:pPr>
      <w:keepLines/>
      <w:spacing w:before="40" w:line="240" w:lineRule="auto"/>
      <w:ind w:left="1588" w:hanging="794"/>
    </w:pPr>
    <w:rPr>
      <w:kern w:val="28"/>
      <w:sz w:val="18"/>
    </w:rPr>
  </w:style>
  <w:style w:type="paragraph" w:customStyle="1" w:styleId="TofSectsSubdiv">
    <w:name w:val="TofSects(Subdiv)"/>
    <w:basedOn w:val="OPCParaBase"/>
    <w:rsid w:val="00332A95"/>
    <w:pPr>
      <w:keepLines/>
      <w:spacing w:before="80" w:line="240" w:lineRule="auto"/>
      <w:ind w:left="1588" w:hanging="794"/>
    </w:pPr>
    <w:rPr>
      <w:kern w:val="28"/>
    </w:rPr>
  </w:style>
  <w:style w:type="paragraph" w:customStyle="1" w:styleId="WRStyle">
    <w:name w:val="WR Style"/>
    <w:aliases w:val="WR"/>
    <w:basedOn w:val="OPCParaBase"/>
    <w:rsid w:val="00332A95"/>
    <w:pPr>
      <w:spacing w:before="240" w:line="240" w:lineRule="auto"/>
      <w:ind w:left="284" w:hanging="284"/>
    </w:pPr>
    <w:rPr>
      <w:b/>
      <w:i/>
      <w:kern w:val="28"/>
      <w:sz w:val="24"/>
    </w:rPr>
  </w:style>
  <w:style w:type="paragraph" w:customStyle="1" w:styleId="notepara">
    <w:name w:val="note(para)"/>
    <w:aliases w:val="na"/>
    <w:basedOn w:val="OPCParaBase"/>
    <w:rsid w:val="00332A95"/>
    <w:pPr>
      <w:spacing w:before="40" w:line="198" w:lineRule="exact"/>
      <w:ind w:left="2354" w:hanging="369"/>
    </w:pPr>
    <w:rPr>
      <w:sz w:val="18"/>
    </w:rPr>
  </w:style>
  <w:style w:type="paragraph" w:styleId="Footer">
    <w:name w:val="footer"/>
    <w:link w:val="FooterChar"/>
    <w:rsid w:val="00332A9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32A95"/>
    <w:rPr>
      <w:rFonts w:eastAsia="Times New Roman" w:cs="Times New Roman"/>
      <w:sz w:val="22"/>
      <w:szCs w:val="24"/>
      <w:lang w:eastAsia="en-AU"/>
    </w:rPr>
  </w:style>
  <w:style w:type="character" w:styleId="LineNumber">
    <w:name w:val="line number"/>
    <w:basedOn w:val="OPCCharBase"/>
    <w:uiPriority w:val="99"/>
    <w:semiHidden/>
    <w:unhideWhenUsed/>
    <w:rsid w:val="00332A95"/>
    <w:rPr>
      <w:sz w:val="16"/>
    </w:rPr>
  </w:style>
  <w:style w:type="table" w:customStyle="1" w:styleId="CFlag">
    <w:name w:val="CFlag"/>
    <w:basedOn w:val="TableNormal"/>
    <w:uiPriority w:val="99"/>
    <w:rsid w:val="00332A95"/>
    <w:rPr>
      <w:rFonts w:eastAsia="Times New Roman" w:cs="Times New Roman"/>
      <w:lang w:eastAsia="en-AU"/>
    </w:rPr>
    <w:tblPr/>
  </w:style>
  <w:style w:type="paragraph" w:customStyle="1" w:styleId="NotesHeading1">
    <w:name w:val="NotesHeading 1"/>
    <w:basedOn w:val="OPCParaBase"/>
    <w:next w:val="Normal"/>
    <w:rsid w:val="00332A95"/>
    <w:rPr>
      <w:b/>
      <w:sz w:val="28"/>
      <w:szCs w:val="28"/>
    </w:rPr>
  </w:style>
  <w:style w:type="paragraph" w:customStyle="1" w:styleId="NotesHeading2">
    <w:name w:val="NotesHeading 2"/>
    <w:basedOn w:val="OPCParaBase"/>
    <w:next w:val="Normal"/>
    <w:rsid w:val="00332A95"/>
    <w:rPr>
      <w:b/>
      <w:sz w:val="28"/>
      <w:szCs w:val="28"/>
    </w:rPr>
  </w:style>
  <w:style w:type="paragraph" w:customStyle="1" w:styleId="SignCoverPageEnd">
    <w:name w:val="SignCoverPageEnd"/>
    <w:basedOn w:val="OPCParaBase"/>
    <w:next w:val="Normal"/>
    <w:rsid w:val="00332A9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32A95"/>
    <w:pPr>
      <w:pBdr>
        <w:top w:val="single" w:sz="4" w:space="1" w:color="auto"/>
      </w:pBdr>
      <w:spacing w:before="360"/>
      <w:ind w:right="397"/>
      <w:jc w:val="both"/>
    </w:pPr>
  </w:style>
  <w:style w:type="paragraph" w:customStyle="1" w:styleId="Paragraphsub-sub-sub">
    <w:name w:val="Paragraph(sub-sub-sub)"/>
    <w:aliases w:val="aaaa"/>
    <w:basedOn w:val="OPCParaBase"/>
    <w:rsid w:val="00332A9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32A9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32A9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32A9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32A9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32A95"/>
    <w:pPr>
      <w:spacing w:before="120"/>
    </w:pPr>
  </w:style>
  <w:style w:type="paragraph" w:customStyle="1" w:styleId="TableTextEndNotes">
    <w:name w:val="TableTextEndNotes"/>
    <w:aliases w:val="Tten"/>
    <w:basedOn w:val="Normal"/>
    <w:rsid w:val="00332A95"/>
    <w:pPr>
      <w:spacing w:before="60" w:line="240" w:lineRule="auto"/>
    </w:pPr>
    <w:rPr>
      <w:rFonts w:cs="Arial"/>
      <w:sz w:val="20"/>
      <w:szCs w:val="22"/>
    </w:rPr>
  </w:style>
  <w:style w:type="paragraph" w:customStyle="1" w:styleId="TableHeading">
    <w:name w:val="TableHeading"/>
    <w:aliases w:val="th"/>
    <w:basedOn w:val="OPCParaBase"/>
    <w:next w:val="Tabletext"/>
    <w:rsid w:val="00332A95"/>
    <w:pPr>
      <w:keepNext/>
      <w:spacing w:before="60" w:line="240" w:lineRule="atLeast"/>
    </w:pPr>
    <w:rPr>
      <w:b/>
      <w:sz w:val="20"/>
    </w:rPr>
  </w:style>
  <w:style w:type="paragraph" w:customStyle="1" w:styleId="NoteToSubpara">
    <w:name w:val="NoteToSubpara"/>
    <w:aliases w:val="nts"/>
    <w:basedOn w:val="OPCParaBase"/>
    <w:rsid w:val="00332A95"/>
    <w:pPr>
      <w:spacing w:before="40" w:line="198" w:lineRule="exact"/>
      <w:ind w:left="2835" w:hanging="709"/>
    </w:pPr>
    <w:rPr>
      <w:sz w:val="18"/>
    </w:rPr>
  </w:style>
  <w:style w:type="paragraph" w:customStyle="1" w:styleId="ENoteTableHeading">
    <w:name w:val="ENoteTableHeading"/>
    <w:aliases w:val="enth"/>
    <w:basedOn w:val="OPCParaBase"/>
    <w:rsid w:val="00332A95"/>
    <w:pPr>
      <w:keepNext/>
      <w:spacing w:before="60" w:line="240" w:lineRule="atLeast"/>
    </w:pPr>
    <w:rPr>
      <w:rFonts w:ascii="Arial" w:hAnsi="Arial"/>
      <w:b/>
      <w:sz w:val="16"/>
    </w:rPr>
  </w:style>
  <w:style w:type="paragraph" w:customStyle="1" w:styleId="ENoteTTi">
    <w:name w:val="ENoteTTi"/>
    <w:aliases w:val="entti"/>
    <w:basedOn w:val="OPCParaBase"/>
    <w:rsid w:val="00332A95"/>
    <w:pPr>
      <w:keepNext/>
      <w:spacing w:before="60" w:line="240" w:lineRule="atLeast"/>
      <w:ind w:left="170"/>
    </w:pPr>
    <w:rPr>
      <w:sz w:val="16"/>
    </w:rPr>
  </w:style>
  <w:style w:type="paragraph" w:customStyle="1" w:styleId="ENotesHeading1">
    <w:name w:val="ENotesHeading 1"/>
    <w:aliases w:val="Enh1"/>
    <w:basedOn w:val="OPCParaBase"/>
    <w:next w:val="Normal"/>
    <w:rsid w:val="00332A95"/>
    <w:pPr>
      <w:spacing w:before="120"/>
      <w:outlineLvl w:val="1"/>
    </w:pPr>
    <w:rPr>
      <w:b/>
      <w:sz w:val="28"/>
      <w:szCs w:val="28"/>
    </w:rPr>
  </w:style>
  <w:style w:type="paragraph" w:customStyle="1" w:styleId="ENotesHeading2">
    <w:name w:val="ENotesHeading 2"/>
    <w:aliases w:val="Enh2"/>
    <w:basedOn w:val="OPCParaBase"/>
    <w:next w:val="Normal"/>
    <w:rsid w:val="00332A95"/>
    <w:pPr>
      <w:spacing w:before="120" w:after="120"/>
      <w:outlineLvl w:val="2"/>
    </w:pPr>
    <w:rPr>
      <w:b/>
      <w:sz w:val="24"/>
      <w:szCs w:val="28"/>
    </w:rPr>
  </w:style>
  <w:style w:type="paragraph" w:customStyle="1" w:styleId="ENoteTTIndentHeading">
    <w:name w:val="ENoteTTIndentHeading"/>
    <w:aliases w:val="enTTHi"/>
    <w:basedOn w:val="OPCParaBase"/>
    <w:rsid w:val="00332A9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32A95"/>
    <w:pPr>
      <w:spacing w:before="60" w:line="240" w:lineRule="atLeast"/>
    </w:pPr>
    <w:rPr>
      <w:sz w:val="16"/>
    </w:rPr>
  </w:style>
  <w:style w:type="paragraph" w:customStyle="1" w:styleId="MadeunderText">
    <w:name w:val="MadeunderText"/>
    <w:basedOn w:val="OPCParaBase"/>
    <w:next w:val="Normal"/>
    <w:rsid w:val="00332A95"/>
    <w:pPr>
      <w:spacing w:before="240"/>
    </w:pPr>
    <w:rPr>
      <w:sz w:val="24"/>
      <w:szCs w:val="24"/>
    </w:rPr>
  </w:style>
  <w:style w:type="paragraph" w:customStyle="1" w:styleId="ENotesHeading3">
    <w:name w:val="ENotesHeading 3"/>
    <w:aliases w:val="Enh3"/>
    <w:basedOn w:val="OPCParaBase"/>
    <w:next w:val="Normal"/>
    <w:rsid w:val="00332A95"/>
    <w:pPr>
      <w:keepNext/>
      <w:spacing w:before="120" w:line="240" w:lineRule="auto"/>
      <w:outlineLvl w:val="4"/>
    </w:pPr>
    <w:rPr>
      <w:b/>
      <w:szCs w:val="24"/>
    </w:rPr>
  </w:style>
  <w:style w:type="paragraph" w:customStyle="1" w:styleId="SubPartCASA">
    <w:name w:val="SubPart(CASA)"/>
    <w:aliases w:val="csp"/>
    <w:basedOn w:val="OPCParaBase"/>
    <w:next w:val="ActHead3"/>
    <w:rsid w:val="00332A9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32A95"/>
  </w:style>
  <w:style w:type="character" w:customStyle="1" w:styleId="CharSubPartNoCASA">
    <w:name w:val="CharSubPartNo(CASA)"/>
    <w:basedOn w:val="OPCCharBase"/>
    <w:uiPriority w:val="1"/>
    <w:rsid w:val="00332A95"/>
  </w:style>
  <w:style w:type="paragraph" w:customStyle="1" w:styleId="ENoteTTIndentHeadingSub">
    <w:name w:val="ENoteTTIndentHeadingSub"/>
    <w:aliases w:val="enTTHis"/>
    <w:basedOn w:val="OPCParaBase"/>
    <w:rsid w:val="00332A95"/>
    <w:pPr>
      <w:keepNext/>
      <w:spacing w:before="60" w:line="240" w:lineRule="atLeast"/>
      <w:ind w:left="340"/>
    </w:pPr>
    <w:rPr>
      <w:b/>
      <w:sz w:val="16"/>
    </w:rPr>
  </w:style>
  <w:style w:type="paragraph" w:customStyle="1" w:styleId="ENoteTTiSub">
    <w:name w:val="ENoteTTiSub"/>
    <w:aliases w:val="enttis"/>
    <w:basedOn w:val="OPCParaBase"/>
    <w:rsid w:val="00332A95"/>
    <w:pPr>
      <w:keepNext/>
      <w:spacing w:before="60" w:line="240" w:lineRule="atLeast"/>
      <w:ind w:left="340"/>
    </w:pPr>
    <w:rPr>
      <w:sz w:val="16"/>
    </w:rPr>
  </w:style>
  <w:style w:type="paragraph" w:customStyle="1" w:styleId="SubDivisionMigration">
    <w:name w:val="SubDivisionMigration"/>
    <w:aliases w:val="sdm"/>
    <w:basedOn w:val="OPCParaBase"/>
    <w:rsid w:val="00332A9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32A95"/>
    <w:pPr>
      <w:keepNext/>
      <w:keepLines/>
      <w:spacing w:before="240" w:line="240" w:lineRule="auto"/>
      <w:ind w:left="1134" w:hanging="1134"/>
    </w:pPr>
    <w:rPr>
      <w:b/>
      <w:sz w:val="28"/>
    </w:rPr>
  </w:style>
  <w:style w:type="table" w:styleId="TableGrid">
    <w:name w:val="Table Grid"/>
    <w:basedOn w:val="TableNormal"/>
    <w:uiPriority w:val="59"/>
    <w:rsid w:val="0033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332A95"/>
    <w:pPr>
      <w:spacing w:before="122" w:line="240" w:lineRule="auto"/>
      <w:ind w:left="1985" w:hanging="851"/>
    </w:pPr>
    <w:rPr>
      <w:sz w:val="18"/>
    </w:rPr>
  </w:style>
  <w:style w:type="paragraph" w:customStyle="1" w:styleId="FreeForm">
    <w:name w:val="FreeForm"/>
    <w:rsid w:val="00332A95"/>
    <w:rPr>
      <w:rFonts w:ascii="Arial" w:hAnsi="Arial"/>
      <w:sz w:val="22"/>
    </w:rPr>
  </w:style>
  <w:style w:type="paragraph" w:customStyle="1" w:styleId="SOText">
    <w:name w:val="SO Text"/>
    <w:aliases w:val="sot"/>
    <w:link w:val="SOTextChar"/>
    <w:rsid w:val="00332A9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32A95"/>
    <w:rPr>
      <w:sz w:val="22"/>
    </w:rPr>
  </w:style>
  <w:style w:type="paragraph" w:customStyle="1" w:styleId="SOTextNote">
    <w:name w:val="SO TextNote"/>
    <w:aliases w:val="sont"/>
    <w:basedOn w:val="SOText"/>
    <w:qFormat/>
    <w:rsid w:val="00332A95"/>
    <w:pPr>
      <w:spacing w:before="122" w:line="198" w:lineRule="exact"/>
      <w:ind w:left="1843" w:hanging="709"/>
    </w:pPr>
    <w:rPr>
      <w:sz w:val="18"/>
    </w:rPr>
  </w:style>
  <w:style w:type="paragraph" w:customStyle="1" w:styleId="SOPara">
    <w:name w:val="SO Para"/>
    <w:aliases w:val="soa"/>
    <w:basedOn w:val="SOText"/>
    <w:link w:val="SOParaChar"/>
    <w:qFormat/>
    <w:rsid w:val="00332A95"/>
    <w:pPr>
      <w:tabs>
        <w:tab w:val="right" w:pos="1786"/>
      </w:tabs>
      <w:spacing w:before="40"/>
      <w:ind w:left="2070" w:hanging="936"/>
    </w:pPr>
  </w:style>
  <w:style w:type="character" w:customStyle="1" w:styleId="SOParaChar">
    <w:name w:val="SO Para Char"/>
    <w:aliases w:val="soa Char"/>
    <w:basedOn w:val="DefaultParagraphFont"/>
    <w:link w:val="SOPara"/>
    <w:rsid w:val="00332A95"/>
    <w:rPr>
      <w:sz w:val="22"/>
    </w:rPr>
  </w:style>
  <w:style w:type="paragraph" w:customStyle="1" w:styleId="FileName">
    <w:name w:val="FileName"/>
    <w:basedOn w:val="Normal"/>
    <w:rsid w:val="00332A95"/>
  </w:style>
  <w:style w:type="paragraph" w:customStyle="1" w:styleId="SOHeadBold">
    <w:name w:val="SO HeadBold"/>
    <w:aliases w:val="sohb"/>
    <w:basedOn w:val="SOText"/>
    <w:next w:val="SOText"/>
    <w:link w:val="SOHeadBoldChar"/>
    <w:qFormat/>
    <w:rsid w:val="00332A95"/>
    <w:rPr>
      <w:b/>
    </w:rPr>
  </w:style>
  <w:style w:type="character" w:customStyle="1" w:styleId="SOHeadBoldChar">
    <w:name w:val="SO HeadBold Char"/>
    <w:aliases w:val="sohb Char"/>
    <w:basedOn w:val="DefaultParagraphFont"/>
    <w:link w:val="SOHeadBold"/>
    <w:rsid w:val="00332A95"/>
    <w:rPr>
      <w:b/>
      <w:sz w:val="22"/>
    </w:rPr>
  </w:style>
  <w:style w:type="paragraph" w:customStyle="1" w:styleId="SOHeadItalic">
    <w:name w:val="SO HeadItalic"/>
    <w:aliases w:val="sohi"/>
    <w:basedOn w:val="SOText"/>
    <w:next w:val="SOText"/>
    <w:link w:val="SOHeadItalicChar"/>
    <w:qFormat/>
    <w:rsid w:val="00332A95"/>
    <w:rPr>
      <w:i/>
    </w:rPr>
  </w:style>
  <w:style w:type="character" w:customStyle="1" w:styleId="SOHeadItalicChar">
    <w:name w:val="SO HeadItalic Char"/>
    <w:aliases w:val="sohi Char"/>
    <w:basedOn w:val="DefaultParagraphFont"/>
    <w:link w:val="SOHeadItalic"/>
    <w:rsid w:val="00332A95"/>
    <w:rPr>
      <w:i/>
      <w:sz w:val="22"/>
    </w:rPr>
  </w:style>
  <w:style w:type="paragraph" w:customStyle="1" w:styleId="SOBullet">
    <w:name w:val="SO Bullet"/>
    <w:aliases w:val="sotb"/>
    <w:basedOn w:val="SOText"/>
    <w:link w:val="SOBulletChar"/>
    <w:qFormat/>
    <w:rsid w:val="00332A95"/>
    <w:pPr>
      <w:ind w:left="1559" w:hanging="425"/>
    </w:pPr>
  </w:style>
  <w:style w:type="character" w:customStyle="1" w:styleId="SOBulletChar">
    <w:name w:val="SO Bullet Char"/>
    <w:aliases w:val="sotb Char"/>
    <w:basedOn w:val="DefaultParagraphFont"/>
    <w:link w:val="SOBullet"/>
    <w:rsid w:val="00332A95"/>
    <w:rPr>
      <w:sz w:val="22"/>
    </w:rPr>
  </w:style>
  <w:style w:type="paragraph" w:customStyle="1" w:styleId="SOBulletNote">
    <w:name w:val="SO BulletNote"/>
    <w:aliases w:val="sonb"/>
    <w:basedOn w:val="SOTextNote"/>
    <w:link w:val="SOBulletNoteChar"/>
    <w:qFormat/>
    <w:rsid w:val="00332A95"/>
    <w:pPr>
      <w:tabs>
        <w:tab w:val="left" w:pos="1560"/>
      </w:tabs>
      <w:ind w:left="2268" w:hanging="1134"/>
    </w:pPr>
  </w:style>
  <w:style w:type="character" w:customStyle="1" w:styleId="SOBulletNoteChar">
    <w:name w:val="SO BulletNote Char"/>
    <w:aliases w:val="sonb Char"/>
    <w:basedOn w:val="DefaultParagraphFont"/>
    <w:link w:val="SOBulletNote"/>
    <w:rsid w:val="00332A95"/>
    <w:rPr>
      <w:sz w:val="18"/>
    </w:rPr>
  </w:style>
  <w:style w:type="paragraph" w:customStyle="1" w:styleId="SOText2">
    <w:name w:val="SO Text2"/>
    <w:aliases w:val="sot2"/>
    <w:basedOn w:val="Normal"/>
    <w:next w:val="SOText"/>
    <w:link w:val="SOText2Char"/>
    <w:rsid w:val="00332A9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32A95"/>
    <w:rPr>
      <w:sz w:val="22"/>
    </w:rPr>
  </w:style>
  <w:style w:type="paragraph" w:customStyle="1" w:styleId="Transitional">
    <w:name w:val="Transitional"/>
    <w:aliases w:val="tr"/>
    <w:basedOn w:val="ItemHead"/>
    <w:next w:val="Item"/>
    <w:rsid w:val="00332A95"/>
  </w:style>
  <w:style w:type="character" w:customStyle="1" w:styleId="paragraphChar">
    <w:name w:val="paragraph Char"/>
    <w:aliases w:val="a Char"/>
    <w:link w:val="paragraph"/>
    <w:rsid w:val="00631A78"/>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D6373C"/>
    <w:rPr>
      <w:rFonts w:eastAsia="Times New Roman" w:cs="Times New Roman"/>
      <w:sz w:val="22"/>
      <w:lang w:eastAsia="en-AU"/>
    </w:rPr>
  </w:style>
  <w:style w:type="character" w:customStyle="1" w:styleId="ItemChar">
    <w:name w:val="Item Char"/>
    <w:aliases w:val="i Char"/>
    <w:basedOn w:val="DefaultParagraphFont"/>
    <w:link w:val="Item"/>
    <w:rsid w:val="00093464"/>
    <w:rPr>
      <w:rFonts w:eastAsia="Times New Roman" w:cs="Times New Roman"/>
      <w:sz w:val="22"/>
      <w:lang w:eastAsia="en-AU"/>
    </w:rPr>
  </w:style>
  <w:style w:type="character" w:customStyle="1" w:styleId="ItemHeadChar">
    <w:name w:val="ItemHead Char"/>
    <w:aliases w:val="ih Char"/>
    <w:basedOn w:val="DefaultParagraphFont"/>
    <w:link w:val="ItemHead"/>
    <w:rsid w:val="00093464"/>
    <w:rPr>
      <w:rFonts w:ascii="Arial" w:eastAsia="Times New Roman" w:hAnsi="Arial" w:cs="Times New Roman"/>
      <w:b/>
      <w:kern w:val="28"/>
      <w:sz w:val="24"/>
      <w:lang w:eastAsia="en-AU"/>
    </w:rPr>
  </w:style>
  <w:style w:type="paragraph" w:styleId="BalloonText">
    <w:name w:val="Balloon Text"/>
    <w:basedOn w:val="Normal"/>
    <w:link w:val="BalloonTextChar"/>
    <w:uiPriority w:val="99"/>
    <w:semiHidden/>
    <w:unhideWhenUsed/>
    <w:rsid w:val="004274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C2"/>
    <w:rPr>
      <w:rFonts w:ascii="Segoe UI" w:hAnsi="Segoe UI" w:cs="Segoe UI"/>
      <w:sz w:val="18"/>
      <w:szCs w:val="18"/>
    </w:rPr>
  </w:style>
  <w:style w:type="character" w:customStyle="1" w:styleId="notetextChar">
    <w:name w:val="note(text) Char"/>
    <w:aliases w:val="n Char"/>
    <w:basedOn w:val="DefaultParagraphFont"/>
    <w:link w:val="notetext"/>
    <w:rsid w:val="00AE3A88"/>
    <w:rPr>
      <w:rFonts w:eastAsia="Times New Roman" w:cs="Times New Roman"/>
      <w:sz w:val="18"/>
      <w:lang w:eastAsia="en-AU"/>
    </w:rPr>
  </w:style>
  <w:style w:type="character" w:customStyle="1" w:styleId="ActHead5Char">
    <w:name w:val="ActHead 5 Char"/>
    <w:aliases w:val="s Char"/>
    <w:link w:val="ActHead5"/>
    <w:rsid w:val="009165BD"/>
    <w:rPr>
      <w:rFonts w:eastAsia="Times New Roman" w:cs="Times New Roman"/>
      <w:b/>
      <w:kern w:val="28"/>
      <w:sz w:val="24"/>
      <w:lang w:eastAsia="en-AU"/>
    </w:rPr>
  </w:style>
  <w:style w:type="character" w:styleId="Hyperlink">
    <w:name w:val="Hyperlink"/>
    <w:basedOn w:val="DefaultParagraphFont"/>
    <w:uiPriority w:val="99"/>
    <w:semiHidden/>
    <w:unhideWhenUsed/>
    <w:rsid w:val="00194639"/>
    <w:rPr>
      <w:color w:val="0000FF" w:themeColor="hyperlink"/>
      <w:u w:val="single"/>
    </w:rPr>
  </w:style>
  <w:style w:type="character" w:styleId="FollowedHyperlink">
    <w:name w:val="FollowedHyperlink"/>
    <w:basedOn w:val="DefaultParagraphFont"/>
    <w:uiPriority w:val="99"/>
    <w:semiHidden/>
    <w:unhideWhenUsed/>
    <w:rsid w:val="00194639"/>
    <w:rPr>
      <w:color w:val="0000FF" w:themeColor="hyperlink"/>
      <w:u w:val="single"/>
    </w:rPr>
  </w:style>
  <w:style w:type="character" w:customStyle="1" w:styleId="Heading1Char">
    <w:name w:val="Heading 1 Char"/>
    <w:basedOn w:val="DefaultParagraphFont"/>
    <w:link w:val="Heading1"/>
    <w:uiPriority w:val="9"/>
    <w:rsid w:val="00A609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6096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6096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6096C"/>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A6096C"/>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A6096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A6096C"/>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A609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096C"/>
    <w:rPr>
      <w:rFonts w:asciiTheme="majorHAnsi" w:eastAsiaTheme="majorEastAsia" w:hAnsiTheme="majorHAnsi" w:cstheme="majorBidi"/>
      <w:i/>
      <w:iCs/>
      <w:color w:val="272727" w:themeColor="text1" w:themeTint="D8"/>
      <w:sz w:val="21"/>
      <w:szCs w:val="21"/>
    </w:rPr>
  </w:style>
  <w:style w:type="paragraph" w:customStyle="1" w:styleId="ShortTP1">
    <w:name w:val="ShortTP1"/>
    <w:basedOn w:val="ShortT"/>
    <w:link w:val="ShortTP1Char"/>
    <w:rsid w:val="00A6096C"/>
    <w:pPr>
      <w:spacing w:before="800"/>
    </w:pPr>
  </w:style>
  <w:style w:type="character" w:customStyle="1" w:styleId="ShortTP1Char">
    <w:name w:val="ShortTP1 Char"/>
    <w:basedOn w:val="DefaultParagraphFont"/>
    <w:link w:val="ShortTP1"/>
    <w:rsid w:val="00A6096C"/>
    <w:rPr>
      <w:rFonts w:eastAsia="Times New Roman" w:cs="Times New Roman"/>
      <w:b/>
      <w:sz w:val="40"/>
      <w:lang w:eastAsia="en-AU"/>
    </w:rPr>
  </w:style>
  <w:style w:type="paragraph" w:customStyle="1" w:styleId="ActNoP1">
    <w:name w:val="ActNoP1"/>
    <w:basedOn w:val="Actno"/>
    <w:link w:val="ActNoP1Char"/>
    <w:rsid w:val="00A6096C"/>
    <w:pPr>
      <w:spacing w:before="800"/>
    </w:pPr>
    <w:rPr>
      <w:sz w:val="28"/>
    </w:rPr>
  </w:style>
  <w:style w:type="character" w:customStyle="1" w:styleId="ActNoP1Char">
    <w:name w:val="ActNoP1 Char"/>
    <w:basedOn w:val="DefaultParagraphFont"/>
    <w:link w:val="ActNoP1"/>
    <w:rsid w:val="00A6096C"/>
    <w:rPr>
      <w:rFonts w:eastAsia="Times New Roman" w:cs="Times New Roman"/>
      <w:b/>
      <w:sz w:val="28"/>
      <w:lang w:eastAsia="en-AU"/>
    </w:rPr>
  </w:style>
  <w:style w:type="paragraph" w:customStyle="1" w:styleId="AssentBk">
    <w:name w:val="AssentBk"/>
    <w:basedOn w:val="Normal"/>
    <w:rsid w:val="00A6096C"/>
    <w:pPr>
      <w:spacing w:line="240" w:lineRule="auto"/>
    </w:pPr>
    <w:rPr>
      <w:rFonts w:eastAsia="Times New Roman" w:cs="Times New Roman"/>
      <w:sz w:val="20"/>
      <w:lang w:eastAsia="en-AU"/>
    </w:rPr>
  </w:style>
  <w:style w:type="paragraph" w:customStyle="1" w:styleId="AssentDt">
    <w:name w:val="AssentDt"/>
    <w:basedOn w:val="Normal"/>
    <w:rsid w:val="002E0B3B"/>
    <w:pPr>
      <w:spacing w:line="240" w:lineRule="auto"/>
    </w:pPr>
    <w:rPr>
      <w:rFonts w:eastAsia="Times New Roman" w:cs="Times New Roman"/>
      <w:sz w:val="20"/>
      <w:lang w:eastAsia="en-AU"/>
    </w:rPr>
  </w:style>
  <w:style w:type="paragraph" w:customStyle="1" w:styleId="2ndRd">
    <w:name w:val="2ndRd"/>
    <w:basedOn w:val="Normal"/>
    <w:rsid w:val="002E0B3B"/>
    <w:pPr>
      <w:spacing w:line="240" w:lineRule="auto"/>
    </w:pPr>
    <w:rPr>
      <w:rFonts w:eastAsia="Times New Roman" w:cs="Times New Roman"/>
      <w:sz w:val="20"/>
      <w:lang w:eastAsia="en-AU"/>
    </w:rPr>
  </w:style>
  <w:style w:type="paragraph" w:customStyle="1" w:styleId="ScalePlusRef">
    <w:name w:val="ScalePlusRef"/>
    <w:basedOn w:val="Normal"/>
    <w:rsid w:val="002E0B3B"/>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ceski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47B70-CD7E-437F-9D47-C38445E1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23</Pages>
  <Words>3882</Words>
  <Characters>20092</Characters>
  <Application>Microsoft Office Word</Application>
  <DocSecurity>0</DocSecurity>
  <PresentationFormat/>
  <Lines>608</Lines>
  <Paragraphs>443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2021-07-20T08:08:00Z</cp:lastPrinted>
  <dcterms:created xsi:type="dcterms:W3CDTF">2022-04-05T00:45:00Z</dcterms:created>
  <dcterms:modified xsi:type="dcterms:W3CDTF">2022-04-05T02:15:00Z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Social Services and Other Legislation Amendment (Pension Loans Scheme Enhancements) Act 2022</vt:lpwstr>
  </property>
  <property fmtid="{D5CDD505-2E9C-101B-9397-08002B2CF9AE}" pid="3" name="ActNo">
    <vt:lpwstr>No. 28, 2022</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DoNotAsk">
    <vt:lpwstr>0</vt:lpwstr>
  </property>
  <property fmtid="{D5CDD505-2E9C-101B-9397-08002B2CF9AE}" pid="10" name="ChangedTitle">
    <vt:lpwstr/>
  </property>
  <property fmtid="{D5CDD505-2E9C-101B-9397-08002B2CF9AE}" pid="11" name="ID">
    <vt:lpwstr>OPC7816</vt:lpwstr>
  </property>
  <property fmtid="{D5CDD505-2E9C-101B-9397-08002B2CF9AE}" pid="12" name="MSIP_Label_234ea0fa-41da-4eb0-b95e-07c328641c0b_Enabled">
    <vt:lpwstr>true</vt:lpwstr>
  </property>
  <property fmtid="{D5CDD505-2E9C-101B-9397-08002B2CF9AE}" pid="13" name="MSIP_Label_234ea0fa-41da-4eb0-b95e-07c328641c0b_SetDate">
    <vt:lpwstr>2022-03-31T07:29:28Z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ee07f867-b2e5-422f-860b-85797a41d276</vt:lpwstr>
  </property>
  <property fmtid="{D5CDD505-2E9C-101B-9397-08002B2CF9AE}" pid="18" name="MSIP_Label_234ea0fa-41da-4eb0-b95e-07c328641c0b_ContentBits">
    <vt:lpwstr>0</vt:lpwstr>
  </property>
</Properties>
</file>