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2849143"/>
    <w:p w14:paraId="2336D95D" w14:textId="440D2096" w:rsidR="00085A14" w:rsidRDefault="00085A14" w:rsidP="00085A14">
      <w:r>
        <w:object w:dxaOrig="2146" w:dyaOrig="1561" w14:anchorId="0E9E6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31312800" r:id="rId9"/>
        </w:object>
      </w:r>
    </w:p>
    <w:p w14:paraId="5D9C43DC" w14:textId="77777777" w:rsidR="00085A14" w:rsidRDefault="00085A14" w:rsidP="00085A14"/>
    <w:p w14:paraId="5A120E79" w14:textId="77777777" w:rsidR="00085A14" w:rsidRDefault="00085A14" w:rsidP="00085A14"/>
    <w:p w14:paraId="20B59698" w14:textId="77777777" w:rsidR="00085A14" w:rsidRDefault="00085A14" w:rsidP="00085A14"/>
    <w:p w14:paraId="058FB8FC" w14:textId="77777777" w:rsidR="00085A14" w:rsidRDefault="00085A14" w:rsidP="00085A14"/>
    <w:p w14:paraId="2475BDD1" w14:textId="77777777" w:rsidR="00085A14" w:rsidRDefault="00085A14" w:rsidP="00085A14"/>
    <w:p w14:paraId="2D9F23CE" w14:textId="77777777" w:rsidR="00085A14" w:rsidRDefault="00085A14" w:rsidP="00085A14"/>
    <w:p w14:paraId="3932BDC4" w14:textId="2F8AC535" w:rsidR="00861562" w:rsidRPr="008B0CF6" w:rsidRDefault="00085A14" w:rsidP="00861562">
      <w:pPr>
        <w:pStyle w:val="ShortT"/>
      </w:pPr>
      <w:r>
        <w:t>Atomic Energy Amendment (Mine Rehabilitation and Closure) Act 2022</w:t>
      </w:r>
    </w:p>
    <w:bookmarkEnd w:id="0"/>
    <w:p w14:paraId="6AA6DDEB" w14:textId="77777777" w:rsidR="00861562" w:rsidRPr="008B0CF6" w:rsidRDefault="00861562" w:rsidP="00861562"/>
    <w:p w14:paraId="1E9C78C9" w14:textId="2BE91A3F" w:rsidR="00861562" w:rsidRPr="008B0CF6" w:rsidRDefault="00861562" w:rsidP="00085A14">
      <w:pPr>
        <w:pStyle w:val="Actno"/>
        <w:spacing w:before="400"/>
      </w:pPr>
      <w:r w:rsidRPr="008B0CF6">
        <w:t>No.</w:t>
      </w:r>
      <w:r w:rsidR="00863038">
        <w:t xml:space="preserve"> 63</w:t>
      </w:r>
      <w:r w:rsidRPr="008B0CF6">
        <w:t>, 202</w:t>
      </w:r>
      <w:r w:rsidR="00CF2393" w:rsidRPr="008B0CF6">
        <w:t>2</w:t>
      </w:r>
    </w:p>
    <w:p w14:paraId="73D26685" w14:textId="77777777" w:rsidR="00861562" w:rsidRPr="008B0CF6" w:rsidRDefault="00861562" w:rsidP="00861562"/>
    <w:p w14:paraId="4396ECA2" w14:textId="77777777" w:rsidR="00DB075A" w:rsidRDefault="00DB075A" w:rsidP="00DB075A">
      <w:pPr>
        <w:rPr>
          <w:lang w:eastAsia="en-AU"/>
        </w:rPr>
      </w:pPr>
    </w:p>
    <w:p w14:paraId="39D70176" w14:textId="0E8947DF" w:rsidR="00861562" w:rsidRPr="008B0CF6" w:rsidRDefault="00861562" w:rsidP="00861562"/>
    <w:p w14:paraId="085FCD35" w14:textId="77777777" w:rsidR="00861562" w:rsidRPr="008B0CF6" w:rsidRDefault="00861562" w:rsidP="00861562"/>
    <w:p w14:paraId="5E502CB7" w14:textId="77777777" w:rsidR="00861562" w:rsidRPr="008B0CF6" w:rsidRDefault="00861562" w:rsidP="00861562"/>
    <w:p w14:paraId="37AC83ED" w14:textId="77777777" w:rsidR="00085A14" w:rsidRDefault="00085A14" w:rsidP="00085A14">
      <w:pPr>
        <w:pStyle w:val="LongT"/>
      </w:pPr>
      <w:r>
        <w:t xml:space="preserve">An Act to amend the </w:t>
      </w:r>
      <w:r w:rsidRPr="00085A14">
        <w:rPr>
          <w:i/>
        </w:rPr>
        <w:t>Atomic Energy Act 1953</w:t>
      </w:r>
      <w:r>
        <w:t>, and for related purposes</w:t>
      </w:r>
    </w:p>
    <w:p w14:paraId="0536ADD6" w14:textId="245DA5C0" w:rsidR="00861562" w:rsidRPr="005B6C1D" w:rsidRDefault="00861562" w:rsidP="00861562">
      <w:pPr>
        <w:pStyle w:val="Header"/>
        <w:tabs>
          <w:tab w:val="clear" w:pos="4150"/>
          <w:tab w:val="clear" w:pos="8307"/>
        </w:tabs>
      </w:pPr>
      <w:r w:rsidRPr="005B6C1D">
        <w:rPr>
          <w:rStyle w:val="CharAmSchNo"/>
        </w:rPr>
        <w:t xml:space="preserve"> </w:t>
      </w:r>
      <w:r w:rsidRPr="005B6C1D">
        <w:rPr>
          <w:rStyle w:val="CharAmSchText"/>
        </w:rPr>
        <w:t xml:space="preserve"> </w:t>
      </w:r>
    </w:p>
    <w:p w14:paraId="1DB790CF" w14:textId="77777777" w:rsidR="00861562" w:rsidRPr="005B6C1D" w:rsidRDefault="00861562" w:rsidP="00861562">
      <w:pPr>
        <w:pStyle w:val="Header"/>
        <w:tabs>
          <w:tab w:val="clear" w:pos="4150"/>
          <w:tab w:val="clear" w:pos="8307"/>
        </w:tabs>
      </w:pPr>
      <w:r w:rsidRPr="005B6C1D">
        <w:rPr>
          <w:rStyle w:val="CharAmPartNo"/>
        </w:rPr>
        <w:t xml:space="preserve"> </w:t>
      </w:r>
      <w:r w:rsidRPr="005B6C1D">
        <w:rPr>
          <w:rStyle w:val="CharAmPartText"/>
        </w:rPr>
        <w:t xml:space="preserve"> </w:t>
      </w:r>
    </w:p>
    <w:p w14:paraId="263B132B" w14:textId="77777777" w:rsidR="00861562" w:rsidRPr="008B0CF6" w:rsidRDefault="00861562" w:rsidP="00861562">
      <w:pPr>
        <w:sectPr w:rsidR="00861562" w:rsidRPr="008B0CF6" w:rsidSect="00085A14">
          <w:headerReference w:type="even" r:id="rId10"/>
          <w:headerReference w:type="default"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35B146A" w14:textId="77777777" w:rsidR="00861562" w:rsidRPr="008B0CF6" w:rsidRDefault="00861562" w:rsidP="00861562">
      <w:pPr>
        <w:outlineLvl w:val="0"/>
        <w:rPr>
          <w:sz w:val="36"/>
        </w:rPr>
      </w:pPr>
      <w:r w:rsidRPr="008B0CF6">
        <w:rPr>
          <w:sz w:val="36"/>
        </w:rPr>
        <w:lastRenderedPageBreak/>
        <w:t>Contents</w:t>
      </w:r>
    </w:p>
    <w:p w14:paraId="429759C5" w14:textId="4A0DD045" w:rsidR="006271FB" w:rsidRDefault="006271F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271FB">
        <w:rPr>
          <w:noProof/>
        </w:rPr>
        <w:tab/>
      </w:r>
      <w:r w:rsidRPr="006271FB">
        <w:rPr>
          <w:noProof/>
        </w:rPr>
        <w:fldChar w:fldCharType="begin"/>
      </w:r>
      <w:r w:rsidRPr="006271FB">
        <w:rPr>
          <w:noProof/>
        </w:rPr>
        <w:instrText xml:space="preserve"> PAGEREF _Toc120697707 \h </w:instrText>
      </w:r>
      <w:r w:rsidRPr="006271FB">
        <w:rPr>
          <w:noProof/>
        </w:rPr>
      </w:r>
      <w:r w:rsidRPr="006271FB">
        <w:rPr>
          <w:noProof/>
        </w:rPr>
        <w:fldChar w:fldCharType="separate"/>
      </w:r>
      <w:r w:rsidR="00552EEB">
        <w:rPr>
          <w:noProof/>
        </w:rPr>
        <w:t>1</w:t>
      </w:r>
      <w:r w:rsidRPr="006271FB">
        <w:rPr>
          <w:noProof/>
        </w:rPr>
        <w:fldChar w:fldCharType="end"/>
      </w:r>
    </w:p>
    <w:p w14:paraId="435BAA5D" w14:textId="6C3B2968" w:rsidR="006271FB" w:rsidRDefault="006271FB">
      <w:pPr>
        <w:pStyle w:val="TOC5"/>
        <w:rPr>
          <w:rFonts w:asciiTheme="minorHAnsi" w:eastAsiaTheme="minorEastAsia" w:hAnsiTheme="minorHAnsi" w:cstheme="minorBidi"/>
          <w:noProof/>
          <w:kern w:val="0"/>
          <w:sz w:val="22"/>
          <w:szCs w:val="22"/>
        </w:rPr>
      </w:pPr>
      <w:r>
        <w:rPr>
          <w:noProof/>
        </w:rPr>
        <w:t>2</w:t>
      </w:r>
      <w:r>
        <w:rPr>
          <w:noProof/>
        </w:rPr>
        <w:tab/>
        <w:t>Commencement</w:t>
      </w:r>
      <w:r w:rsidRPr="006271FB">
        <w:rPr>
          <w:noProof/>
        </w:rPr>
        <w:tab/>
      </w:r>
      <w:r w:rsidRPr="006271FB">
        <w:rPr>
          <w:noProof/>
        </w:rPr>
        <w:fldChar w:fldCharType="begin"/>
      </w:r>
      <w:r w:rsidRPr="006271FB">
        <w:rPr>
          <w:noProof/>
        </w:rPr>
        <w:instrText xml:space="preserve"> PAGEREF _Toc120697708 \h </w:instrText>
      </w:r>
      <w:r w:rsidRPr="006271FB">
        <w:rPr>
          <w:noProof/>
        </w:rPr>
      </w:r>
      <w:r w:rsidRPr="006271FB">
        <w:rPr>
          <w:noProof/>
        </w:rPr>
        <w:fldChar w:fldCharType="separate"/>
      </w:r>
      <w:r w:rsidR="00552EEB">
        <w:rPr>
          <w:noProof/>
        </w:rPr>
        <w:t>2</w:t>
      </w:r>
      <w:r w:rsidRPr="006271FB">
        <w:rPr>
          <w:noProof/>
        </w:rPr>
        <w:fldChar w:fldCharType="end"/>
      </w:r>
    </w:p>
    <w:p w14:paraId="2EA39CC9" w14:textId="6EEFA3F2" w:rsidR="006271FB" w:rsidRDefault="006271FB">
      <w:pPr>
        <w:pStyle w:val="TOC5"/>
        <w:rPr>
          <w:rFonts w:asciiTheme="minorHAnsi" w:eastAsiaTheme="minorEastAsia" w:hAnsiTheme="minorHAnsi" w:cstheme="minorBidi"/>
          <w:noProof/>
          <w:kern w:val="0"/>
          <w:sz w:val="22"/>
          <w:szCs w:val="22"/>
        </w:rPr>
      </w:pPr>
      <w:r>
        <w:rPr>
          <w:noProof/>
        </w:rPr>
        <w:t>3</w:t>
      </w:r>
      <w:r>
        <w:rPr>
          <w:noProof/>
        </w:rPr>
        <w:tab/>
        <w:t>Schedules</w:t>
      </w:r>
      <w:r w:rsidRPr="006271FB">
        <w:rPr>
          <w:noProof/>
        </w:rPr>
        <w:tab/>
      </w:r>
      <w:r w:rsidRPr="006271FB">
        <w:rPr>
          <w:noProof/>
        </w:rPr>
        <w:fldChar w:fldCharType="begin"/>
      </w:r>
      <w:r w:rsidRPr="006271FB">
        <w:rPr>
          <w:noProof/>
        </w:rPr>
        <w:instrText xml:space="preserve"> PAGEREF _Toc120697709 \h </w:instrText>
      </w:r>
      <w:r w:rsidRPr="006271FB">
        <w:rPr>
          <w:noProof/>
        </w:rPr>
      </w:r>
      <w:r w:rsidRPr="006271FB">
        <w:rPr>
          <w:noProof/>
        </w:rPr>
        <w:fldChar w:fldCharType="separate"/>
      </w:r>
      <w:r w:rsidR="00552EEB">
        <w:rPr>
          <w:noProof/>
        </w:rPr>
        <w:t>2</w:t>
      </w:r>
      <w:r w:rsidRPr="006271FB">
        <w:rPr>
          <w:noProof/>
        </w:rPr>
        <w:fldChar w:fldCharType="end"/>
      </w:r>
    </w:p>
    <w:p w14:paraId="55C28D2E" w14:textId="6F1419A4" w:rsidR="006271FB" w:rsidRDefault="006271FB">
      <w:pPr>
        <w:pStyle w:val="TOC6"/>
        <w:rPr>
          <w:rFonts w:asciiTheme="minorHAnsi" w:eastAsiaTheme="minorEastAsia" w:hAnsiTheme="minorHAnsi" w:cstheme="minorBidi"/>
          <w:b w:val="0"/>
          <w:noProof/>
          <w:kern w:val="0"/>
          <w:sz w:val="22"/>
          <w:szCs w:val="22"/>
        </w:rPr>
      </w:pPr>
      <w:r>
        <w:rPr>
          <w:noProof/>
        </w:rPr>
        <w:t>Schedule 1—Authorities under the Atomic Energy Act 1953</w:t>
      </w:r>
      <w:r w:rsidRPr="006271FB">
        <w:rPr>
          <w:b w:val="0"/>
          <w:noProof/>
          <w:sz w:val="18"/>
        </w:rPr>
        <w:tab/>
      </w:r>
      <w:r w:rsidRPr="006271FB">
        <w:rPr>
          <w:b w:val="0"/>
          <w:noProof/>
          <w:sz w:val="18"/>
        </w:rPr>
        <w:fldChar w:fldCharType="begin"/>
      </w:r>
      <w:r w:rsidRPr="006271FB">
        <w:rPr>
          <w:b w:val="0"/>
          <w:noProof/>
          <w:sz w:val="18"/>
        </w:rPr>
        <w:instrText xml:space="preserve"> PAGEREF _Toc120697710 \h </w:instrText>
      </w:r>
      <w:r w:rsidRPr="006271FB">
        <w:rPr>
          <w:b w:val="0"/>
          <w:noProof/>
          <w:sz w:val="18"/>
        </w:rPr>
      </w:r>
      <w:r w:rsidRPr="006271FB">
        <w:rPr>
          <w:b w:val="0"/>
          <w:noProof/>
          <w:sz w:val="18"/>
        </w:rPr>
        <w:fldChar w:fldCharType="separate"/>
      </w:r>
      <w:r w:rsidR="00552EEB">
        <w:rPr>
          <w:b w:val="0"/>
          <w:noProof/>
          <w:sz w:val="18"/>
        </w:rPr>
        <w:t>3</w:t>
      </w:r>
      <w:r w:rsidRPr="006271FB">
        <w:rPr>
          <w:b w:val="0"/>
          <w:noProof/>
          <w:sz w:val="18"/>
        </w:rPr>
        <w:fldChar w:fldCharType="end"/>
      </w:r>
    </w:p>
    <w:p w14:paraId="23AF0676" w14:textId="3BE08072" w:rsidR="006271FB" w:rsidRDefault="006271FB">
      <w:pPr>
        <w:pStyle w:val="TOC7"/>
        <w:rPr>
          <w:rFonts w:asciiTheme="minorHAnsi" w:eastAsiaTheme="minorEastAsia" w:hAnsiTheme="minorHAnsi" w:cstheme="minorBidi"/>
          <w:noProof/>
          <w:kern w:val="0"/>
          <w:sz w:val="22"/>
          <w:szCs w:val="22"/>
        </w:rPr>
      </w:pPr>
      <w:r>
        <w:rPr>
          <w:noProof/>
        </w:rPr>
        <w:t>Part 1—Amendments</w:t>
      </w:r>
      <w:bookmarkStart w:id="1" w:name="_GoBack"/>
      <w:bookmarkEnd w:id="1"/>
      <w:r w:rsidRPr="006271FB">
        <w:rPr>
          <w:noProof/>
          <w:sz w:val="18"/>
        </w:rPr>
        <w:tab/>
      </w:r>
      <w:r w:rsidRPr="006271FB">
        <w:rPr>
          <w:noProof/>
          <w:sz w:val="18"/>
        </w:rPr>
        <w:fldChar w:fldCharType="begin"/>
      </w:r>
      <w:r w:rsidRPr="006271FB">
        <w:rPr>
          <w:noProof/>
          <w:sz w:val="18"/>
        </w:rPr>
        <w:instrText xml:space="preserve"> PAGEREF _Toc120697711 \h </w:instrText>
      </w:r>
      <w:r w:rsidRPr="006271FB">
        <w:rPr>
          <w:noProof/>
          <w:sz w:val="18"/>
        </w:rPr>
      </w:r>
      <w:r w:rsidRPr="006271FB">
        <w:rPr>
          <w:noProof/>
          <w:sz w:val="18"/>
        </w:rPr>
        <w:fldChar w:fldCharType="separate"/>
      </w:r>
      <w:r w:rsidR="00552EEB">
        <w:rPr>
          <w:noProof/>
          <w:sz w:val="18"/>
        </w:rPr>
        <w:t>3</w:t>
      </w:r>
      <w:r w:rsidRPr="006271FB">
        <w:rPr>
          <w:noProof/>
          <w:sz w:val="18"/>
        </w:rPr>
        <w:fldChar w:fldCharType="end"/>
      </w:r>
    </w:p>
    <w:p w14:paraId="0C97B42A" w14:textId="24D68916" w:rsidR="006271FB" w:rsidRDefault="006271FB">
      <w:pPr>
        <w:pStyle w:val="TOC9"/>
        <w:rPr>
          <w:rFonts w:asciiTheme="minorHAnsi" w:eastAsiaTheme="minorEastAsia" w:hAnsiTheme="minorHAnsi" w:cstheme="minorBidi"/>
          <w:i w:val="0"/>
          <w:noProof/>
          <w:kern w:val="0"/>
          <w:sz w:val="22"/>
          <w:szCs w:val="22"/>
        </w:rPr>
      </w:pPr>
      <w:r>
        <w:rPr>
          <w:noProof/>
        </w:rPr>
        <w:t>Atomic Energy Act 1953</w:t>
      </w:r>
      <w:r w:rsidRPr="006271FB">
        <w:rPr>
          <w:i w:val="0"/>
          <w:noProof/>
          <w:sz w:val="18"/>
        </w:rPr>
        <w:tab/>
      </w:r>
      <w:r w:rsidRPr="006271FB">
        <w:rPr>
          <w:i w:val="0"/>
          <w:noProof/>
          <w:sz w:val="18"/>
        </w:rPr>
        <w:fldChar w:fldCharType="begin"/>
      </w:r>
      <w:r w:rsidRPr="006271FB">
        <w:rPr>
          <w:i w:val="0"/>
          <w:noProof/>
          <w:sz w:val="18"/>
        </w:rPr>
        <w:instrText xml:space="preserve"> PAGEREF _Toc120697712 \h </w:instrText>
      </w:r>
      <w:r w:rsidRPr="006271FB">
        <w:rPr>
          <w:i w:val="0"/>
          <w:noProof/>
          <w:sz w:val="18"/>
        </w:rPr>
      </w:r>
      <w:r w:rsidRPr="006271FB">
        <w:rPr>
          <w:i w:val="0"/>
          <w:noProof/>
          <w:sz w:val="18"/>
        </w:rPr>
        <w:fldChar w:fldCharType="separate"/>
      </w:r>
      <w:r w:rsidR="00552EEB">
        <w:rPr>
          <w:i w:val="0"/>
          <w:noProof/>
          <w:sz w:val="18"/>
        </w:rPr>
        <w:t>3</w:t>
      </w:r>
      <w:r w:rsidRPr="006271FB">
        <w:rPr>
          <w:i w:val="0"/>
          <w:noProof/>
          <w:sz w:val="18"/>
        </w:rPr>
        <w:fldChar w:fldCharType="end"/>
      </w:r>
    </w:p>
    <w:p w14:paraId="284AFD1E" w14:textId="579B330A" w:rsidR="006271FB" w:rsidRDefault="006271FB">
      <w:pPr>
        <w:pStyle w:val="TOC7"/>
        <w:rPr>
          <w:rFonts w:asciiTheme="minorHAnsi" w:eastAsiaTheme="minorEastAsia" w:hAnsiTheme="minorHAnsi" w:cstheme="minorBidi"/>
          <w:noProof/>
          <w:kern w:val="0"/>
          <w:sz w:val="22"/>
          <w:szCs w:val="22"/>
        </w:rPr>
      </w:pPr>
      <w:r>
        <w:rPr>
          <w:noProof/>
        </w:rPr>
        <w:t>Part 2—Application provisions</w:t>
      </w:r>
      <w:r w:rsidRPr="006271FB">
        <w:rPr>
          <w:noProof/>
          <w:sz w:val="18"/>
        </w:rPr>
        <w:tab/>
      </w:r>
      <w:r w:rsidRPr="006271FB">
        <w:rPr>
          <w:noProof/>
          <w:sz w:val="18"/>
        </w:rPr>
        <w:fldChar w:fldCharType="begin"/>
      </w:r>
      <w:r w:rsidRPr="006271FB">
        <w:rPr>
          <w:noProof/>
          <w:sz w:val="18"/>
        </w:rPr>
        <w:instrText xml:space="preserve"> PAGEREF _Toc120697746 \h </w:instrText>
      </w:r>
      <w:r w:rsidRPr="006271FB">
        <w:rPr>
          <w:noProof/>
          <w:sz w:val="18"/>
        </w:rPr>
      </w:r>
      <w:r w:rsidRPr="006271FB">
        <w:rPr>
          <w:noProof/>
          <w:sz w:val="18"/>
        </w:rPr>
        <w:fldChar w:fldCharType="separate"/>
      </w:r>
      <w:r w:rsidR="00552EEB">
        <w:rPr>
          <w:noProof/>
          <w:sz w:val="18"/>
        </w:rPr>
        <w:t>26</w:t>
      </w:r>
      <w:r w:rsidRPr="006271FB">
        <w:rPr>
          <w:noProof/>
          <w:sz w:val="18"/>
        </w:rPr>
        <w:fldChar w:fldCharType="end"/>
      </w:r>
    </w:p>
    <w:p w14:paraId="687B1BB4" w14:textId="56E9B13E" w:rsidR="00861562" w:rsidRPr="00085A14" w:rsidRDefault="006271FB" w:rsidP="00861562">
      <w:pPr>
        <w:rPr>
          <w:rFonts w:cs="Times New Roman"/>
          <w:sz w:val="18"/>
        </w:rPr>
      </w:pPr>
      <w:r>
        <w:rPr>
          <w:rFonts w:cs="Times New Roman"/>
          <w:sz w:val="18"/>
        </w:rPr>
        <w:fldChar w:fldCharType="end"/>
      </w:r>
    </w:p>
    <w:p w14:paraId="55E2BDA7" w14:textId="77777777" w:rsidR="00861562" w:rsidRPr="008B0CF6" w:rsidRDefault="00861562" w:rsidP="00861562"/>
    <w:p w14:paraId="769293C5" w14:textId="77777777" w:rsidR="00861562" w:rsidRPr="008B0CF6" w:rsidRDefault="00861562" w:rsidP="00861562">
      <w:pPr>
        <w:sectPr w:rsidR="00861562" w:rsidRPr="008B0CF6" w:rsidSect="00085A1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AD74D9A" w14:textId="77777777" w:rsidR="00085A14" w:rsidRDefault="00085A14">
      <w:r>
        <w:object w:dxaOrig="2146" w:dyaOrig="1561" w14:anchorId="1431F02B">
          <v:shape id="_x0000_i1026" type="#_x0000_t75" alt="Commonwealth Coat of Arms of Australia" style="width:110.25pt;height:80.25pt" o:ole="" fillcolor="window">
            <v:imagedata r:id="rId8" o:title=""/>
          </v:shape>
          <o:OLEObject Type="Embed" ProgID="Word.Picture.8" ShapeID="_x0000_i1026" DrawAspect="Content" ObjectID="_1731312801" r:id="rId20"/>
        </w:object>
      </w:r>
    </w:p>
    <w:p w14:paraId="10C8FEB1" w14:textId="77777777" w:rsidR="00085A14" w:rsidRDefault="00085A14"/>
    <w:p w14:paraId="09DF7571" w14:textId="77777777" w:rsidR="00085A14" w:rsidRDefault="00085A14" w:rsidP="00A133B8">
      <w:pPr>
        <w:spacing w:line="240" w:lineRule="auto"/>
      </w:pPr>
    </w:p>
    <w:p w14:paraId="5CA918CF" w14:textId="727571C3" w:rsidR="00085A14" w:rsidRDefault="00C24E17" w:rsidP="00A133B8">
      <w:pPr>
        <w:pStyle w:val="ShortTP1"/>
      </w:pPr>
      <w:fldSimple w:instr=" STYLEREF ShortT ">
        <w:r w:rsidR="002417EA">
          <w:rPr>
            <w:noProof/>
          </w:rPr>
          <w:t>Atomic Energy Amendment (Mine Rehabilitation and Closure) Act 2022</w:t>
        </w:r>
      </w:fldSimple>
    </w:p>
    <w:p w14:paraId="5E29B635" w14:textId="1E501366" w:rsidR="00085A14" w:rsidRDefault="00C24E17" w:rsidP="00A133B8">
      <w:pPr>
        <w:pStyle w:val="ActNoP1"/>
      </w:pPr>
      <w:fldSimple w:instr=" STYLEREF Actno ">
        <w:r w:rsidR="002417EA">
          <w:rPr>
            <w:noProof/>
          </w:rPr>
          <w:t>No. 63, 2022</w:t>
        </w:r>
      </w:fldSimple>
    </w:p>
    <w:p w14:paraId="013FF682" w14:textId="77777777" w:rsidR="00085A14" w:rsidRPr="009A0728" w:rsidRDefault="00085A14" w:rsidP="00A133B8">
      <w:pPr>
        <w:pBdr>
          <w:bottom w:val="single" w:sz="6" w:space="0" w:color="auto"/>
        </w:pBdr>
        <w:spacing w:before="400" w:line="240" w:lineRule="auto"/>
        <w:rPr>
          <w:rFonts w:eastAsia="Times New Roman"/>
          <w:b/>
          <w:sz w:val="28"/>
        </w:rPr>
      </w:pPr>
    </w:p>
    <w:p w14:paraId="0DE0983F" w14:textId="77777777" w:rsidR="00085A14" w:rsidRPr="009A0728" w:rsidRDefault="00085A14" w:rsidP="00A133B8">
      <w:pPr>
        <w:spacing w:line="40" w:lineRule="exact"/>
        <w:rPr>
          <w:rFonts w:eastAsia="Calibri"/>
          <w:b/>
          <w:sz w:val="28"/>
        </w:rPr>
      </w:pPr>
    </w:p>
    <w:p w14:paraId="7C3D5325" w14:textId="77777777" w:rsidR="00085A14" w:rsidRPr="009A0728" w:rsidRDefault="00085A14" w:rsidP="00A133B8">
      <w:pPr>
        <w:pBdr>
          <w:top w:val="single" w:sz="12" w:space="0" w:color="auto"/>
        </w:pBdr>
        <w:spacing w:line="240" w:lineRule="auto"/>
        <w:rPr>
          <w:rFonts w:eastAsia="Times New Roman"/>
          <w:b/>
          <w:sz w:val="28"/>
        </w:rPr>
      </w:pPr>
    </w:p>
    <w:p w14:paraId="0C6A4B32" w14:textId="77777777" w:rsidR="00085A14" w:rsidRDefault="00085A14" w:rsidP="00085A14">
      <w:pPr>
        <w:pStyle w:val="Page1"/>
        <w:spacing w:before="400"/>
      </w:pPr>
      <w:r>
        <w:t xml:space="preserve">An Act to amend the </w:t>
      </w:r>
      <w:r w:rsidRPr="00085A14">
        <w:rPr>
          <w:i/>
        </w:rPr>
        <w:t>Atomic Energy Act 1953</w:t>
      </w:r>
      <w:r>
        <w:t>, and for related purposes</w:t>
      </w:r>
    </w:p>
    <w:p w14:paraId="50B0D685" w14:textId="776BE473" w:rsidR="00863038" w:rsidRDefault="00863038" w:rsidP="00A133B8">
      <w:pPr>
        <w:pStyle w:val="AssentDt"/>
        <w:spacing w:before="240"/>
        <w:rPr>
          <w:sz w:val="24"/>
        </w:rPr>
      </w:pPr>
      <w:r>
        <w:rPr>
          <w:sz w:val="24"/>
        </w:rPr>
        <w:t>[</w:t>
      </w:r>
      <w:r>
        <w:rPr>
          <w:i/>
          <w:sz w:val="24"/>
        </w:rPr>
        <w:t>Assented to 29 November 2022</w:t>
      </w:r>
      <w:r>
        <w:rPr>
          <w:sz w:val="24"/>
        </w:rPr>
        <w:t>]</w:t>
      </w:r>
    </w:p>
    <w:p w14:paraId="4414290A" w14:textId="3B83F73E" w:rsidR="00861562" w:rsidRPr="008B0CF6" w:rsidRDefault="00861562" w:rsidP="00687952">
      <w:pPr>
        <w:spacing w:before="240" w:line="240" w:lineRule="auto"/>
        <w:rPr>
          <w:sz w:val="32"/>
        </w:rPr>
      </w:pPr>
      <w:r w:rsidRPr="008B0CF6">
        <w:rPr>
          <w:sz w:val="32"/>
        </w:rPr>
        <w:t>The Parliament of Australia enacts:</w:t>
      </w:r>
    </w:p>
    <w:p w14:paraId="547746DD" w14:textId="77777777" w:rsidR="00861562" w:rsidRPr="008B0CF6" w:rsidRDefault="00861562" w:rsidP="00687952">
      <w:pPr>
        <w:pStyle w:val="ActHead5"/>
      </w:pPr>
      <w:bookmarkStart w:id="2" w:name="_Toc120697707"/>
      <w:r w:rsidRPr="005B6C1D">
        <w:rPr>
          <w:rStyle w:val="CharSectno"/>
        </w:rPr>
        <w:t>1</w:t>
      </w:r>
      <w:r w:rsidRPr="008B0CF6">
        <w:t xml:space="preserve">  Short title</w:t>
      </w:r>
      <w:bookmarkEnd w:id="2"/>
    </w:p>
    <w:p w14:paraId="7EE66B24" w14:textId="77777777" w:rsidR="00861562" w:rsidRPr="008B0CF6" w:rsidRDefault="00861562" w:rsidP="00687952">
      <w:pPr>
        <w:pStyle w:val="subsection"/>
      </w:pPr>
      <w:r w:rsidRPr="008B0CF6">
        <w:tab/>
      </w:r>
      <w:r w:rsidRPr="008B0CF6">
        <w:tab/>
        <w:t xml:space="preserve">This Act is the </w:t>
      </w:r>
      <w:r w:rsidRPr="008B0CF6">
        <w:rPr>
          <w:i/>
        </w:rPr>
        <w:t>Atomic Energy Amendment (Mine Rehabilitation and Closure) Act 202</w:t>
      </w:r>
      <w:r w:rsidR="00233721" w:rsidRPr="008B0CF6">
        <w:rPr>
          <w:i/>
        </w:rPr>
        <w:t>2</w:t>
      </w:r>
      <w:r w:rsidRPr="008B0CF6">
        <w:t>.</w:t>
      </w:r>
    </w:p>
    <w:p w14:paraId="68A942A1" w14:textId="77777777" w:rsidR="00861562" w:rsidRPr="008B0CF6" w:rsidRDefault="00861562" w:rsidP="00687952">
      <w:pPr>
        <w:pStyle w:val="ActHead5"/>
      </w:pPr>
      <w:bookmarkStart w:id="3" w:name="_Toc120697708"/>
      <w:r w:rsidRPr="005B6C1D">
        <w:rPr>
          <w:rStyle w:val="CharSectno"/>
        </w:rPr>
        <w:lastRenderedPageBreak/>
        <w:t>2</w:t>
      </w:r>
      <w:r w:rsidRPr="008B0CF6">
        <w:t xml:space="preserve">  Commencement</w:t>
      </w:r>
      <w:bookmarkEnd w:id="3"/>
    </w:p>
    <w:p w14:paraId="406E12C0" w14:textId="77777777" w:rsidR="00861562" w:rsidRPr="008B0CF6" w:rsidRDefault="00861562" w:rsidP="00687952">
      <w:pPr>
        <w:pStyle w:val="subsection"/>
      </w:pPr>
      <w:r w:rsidRPr="008B0CF6">
        <w:tab/>
        <w:t>(1)</w:t>
      </w:r>
      <w:r w:rsidRPr="008B0CF6">
        <w:tab/>
        <w:t>Each provision of this Act specified in column 1 of the table commences, or is taken to have commenced, in accordance with column 2 of the table. Any other statement in column 2 has effect according to its terms.</w:t>
      </w:r>
    </w:p>
    <w:p w14:paraId="59D217AE" w14:textId="77777777" w:rsidR="00861562" w:rsidRPr="008B0CF6" w:rsidRDefault="00861562" w:rsidP="0068795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61562" w:rsidRPr="008B0CF6" w14:paraId="0B77D391" w14:textId="77777777" w:rsidTr="005E037C">
        <w:trPr>
          <w:tblHeader/>
        </w:trPr>
        <w:tc>
          <w:tcPr>
            <w:tcW w:w="7111" w:type="dxa"/>
            <w:gridSpan w:val="3"/>
            <w:tcBorders>
              <w:top w:val="single" w:sz="12" w:space="0" w:color="auto"/>
              <w:bottom w:val="single" w:sz="6" w:space="0" w:color="auto"/>
            </w:tcBorders>
            <w:shd w:val="clear" w:color="auto" w:fill="auto"/>
          </w:tcPr>
          <w:p w14:paraId="6BE3566F" w14:textId="77777777" w:rsidR="00861562" w:rsidRPr="008B0CF6" w:rsidRDefault="00861562" w:rsidP="00687952">
            <w:pPr>
              <w:pStyle w:val="TableHeading"/>
            </w:pPr>
            <w:r w:rsidRPr="008B0CF6">
              <w:t>Commencement information</w:t>
            </w:r>
          </w:p>
        </w:tc>
      </w:tr>
      <w:tr w:rsidR="00861562" w:rsidRPr="008B0CF6" w14:paraId="40D0038F" w14:textId="77777777" w:rsidTr="005E037C">
        <w:trPr>
          <w:tblHeader/>
        </w:trPr>
        <w:tc>
          <w:tcPr>
            <w:tcW w:w="1701" w:type="dxa"/>
            <w:tcBorders>
              <w:top w:val="single" w:sz="6" w:space="0" w:color="auto"/>
              <w:bottom w:val="single" w:sz="6" w:space="0" w:color="auto"/>
            </w:tcBorders>
            <w:shd w:val="clear" w:color="auto" w:fill="auto"/>
          </w:tcPr>
          <w:p w14:paraId="0EFC233E" w14:textId="77777777" w:rsidR="00861562" w:rsidRPr="008B0CF6" w:rsidRDefault="00861562" w:rsidP="00687952">
            <w:pPr>
              <w:pStyle w:val="TableHeading"/>
            </w:pPr>
            <w:r w:rsidRPr="008B0CF6">
              <w:t>Column 1</w:t>
            </w:r>
          </w:p>
        </w:tc>
        <w:tc>
          <w:tcPr>
            <w:tcW w:w="3828" w:type="dxa"/>
            <w:tcBorders>
              <w:top w:val="single" w:sz="6" w:space="0" w:color="auto"/>
              <w:bottom w:val="single" w:sz="6" w:space="0" w:color="auto"/>
            </w:tcBorders>
            <w:shd w:val="clear" w:color="auto" w:fill="auto"/>
          </w:tcPr>
          <w:p w14:paraId="79E0B286" w14:textId="77777777" w:rsidR="00861562" w:rsidRPr="008B0CF6" w:rsidRDefault="00861562" w:rsidP="00687952">
            <w:pPr>
              <w:pStyle w:val="TableHeading"/>
            </w:pPr>
            <w:r w:rsidRPr="008B0CF6">
              <w:t>Column 2</w:t>
            </w:r>
          </w:p>
        </w:tc>
        <w:tc>
          <w:tcPr>
            <w:tcW w:w="1582" w:type="dxa"/>
            <w:tcBorders>
              <w:top w:val="single" w:sz="6" w:space="0" w:color="auto"/>
              <w:bottom w:val="single" w:sz="6" w:space="0" w:color="auto"/>
            </w:tcBorders>
            <w:shd w:val="clear" w:color="auto" w:fill="auto"/>
          </w:tcPr>
          <w:p w14:paraId="3C2DB6F1" w14:textId="77777777" w:rsidR="00861562" w:rsidRPr="008B0CF6" w:rsidRDefault="00861562" w:rsidP="00687952">
            <w:pPr>
              <w:pStyle w:val="TableHeading"/>
            </w:pPr>
            <w:r w:rsidRPr="008B0CF6">
              <w:t>Column 3</w:t>
            </w:r>
          </w:p>
        </w:tc>
      </w:tr>
      <w:tr w:rsidR="00861562" w:rsidRPr="008B0CF6" w14:paraId="57C8C784" w14:textId="77777777" w:rsidTr="005E037C">
        <w:trPr>
          <w:tblHeader/>
        </w:trPr>
        <w:tc>
          <w:tcPr>
            <w:tcW w:w="1701" w:type="dxa"/>
            <w:tcBorders>
              <w:top w:val="single" w:sz="6" w:space="0" w:color="auto"/>
              <w:bottom w:val="single" w:sz="12" w:space="0" w:color="auto"/>
            </w:tcBorders>
            <w:shd w:val="clear" w:color="auto" w:fill="auto"/>
          </w:tcPr>
          <w:p w14:paraId="07254DC9" w14:textId="77777777" w:rsidR="00861562" w:rsidRPr="008B0CF6" w:rsidRDefault="00861562" w:rsidP="00687952">
            <w:pPr>
              <w:pStyle w:val="TableHeading"/>
            </w:pPr>
            <w:r w:rsidRPr="008B0CF6">
              <w:t>Provisions</w:t>
            </w:r>
          </w:p>
        </w:tc>
        <w:tc>
          <w:tcPr>
            <w:tcW w:w="3828" w:type="dxa"/>
            <w:tcBorders>
              <w:top w:val="single" w:sz="6" w:space="0" w:color="auto"/>
              <w:bottom w:val="single" w:sz="12" w:space="0" w:color="auto"/>
            </w:tcBorders>
            <w:shd w:val="clear" w:color="auto" w:fill="auto"/>
          </w:tcPr>
          <w:p w14:paraId="3D25BA6A" w14:textId="77777777" w:rsidR="00861562" w:rsidRPr="008B0CF6" w:rsidRDefault="00861562" w:rsidP="00687952">
            <w:pPr>
              <w:pStyle w:val="TableHeading"/>
            </w:pPr>
            <w:r w:rsidRPr="008B0CF6">
              <w:t>Commencement</w:t>
            </w:r>
          </w:p>
        </w:tc>
        <w:tc>
          <w:tcPr>
            <w:tcW w:w="1582" w:type="dxa"/>
            <w:tcBorders>
              <w:top w:val="single" w:sz="6" w:space="0" w:color="auto"/>
              <w:bottom w:val="single" w:sz="12" w:space="0" w:color="auto"/>
            </w:tcBorders>
            <w:shd w:val="clear" w:color="auto" w:fill="auto"/>
          </w:tcPr>
          <w:p w14:paraId="6B6D364B" w14:textId="77777777" w:rsidR="00861562" w:rsidRPr="008B0CF6" w:rsidRDefault="00861562" w:rsidP="00687952">
            <w:pPr>
              <w:pStyle w:val="TableHeading"/>
            </w:pPr>
            <w:r w:rsidRPr="008B0CF6">
              <w:t>Date/Details</w:t>
            </w:r>
          </w:p>
        </w:tc>
      </w:tr>
      <w:tr w:rsidR="00861562" w:rsidRPr="008B0CF6" w14:paraId="2BA744B6" w14:textId="77777777" w:rsidTr="005E037C">
        <w:tc>
          <w:tcPr>
            <w:tcW w:w="1701" w:type="dxa"/>
            <w:tcBorders>
              <w:top w:val="single" w:sz="12" w:space="0" w:color="auto"/>
              <w:bottom w:val="single" w:sz="12" w:space="0" w:color="auto"/>
            </w:tcBorders>
            <w:shd w:val="clear" w:color="auto" w:fill="auto"/>
          </w:tcPr>
          <w:p w14:paraId="4C9AFEED" w14:textId="77777777" w:rsidR="00861562" w:rsidRPr="008B0CF6" w:rsidRDefault="00861562" w:rsidP="00687952">
            <w:pPr>
              <w:pStyle w:val="Tabletext"/>
            </w:pPr>
            <w:r w:rsidRPr="008B0CF6">
              <w:t>1. The whole of this Act</w:t>
            </w:r>
          </w:p>
        </w:tc>
        <w:tc>
          <w:tcPr>
            <w:tcW w:w="3828" w:type="dxa"/>
            <w:tcBorders>
              <w:top w:val="single" w:sz="12" w:space="0" w:color="auto"/>
              <w:bottom w:val="single" w:sz="12" w:space="0" w:color="auto"/>
            </w:tcBorders>
            <w:shd w:val="clear" w:color="auto" w:fill="auto"/>
          </w:tcPr>
          <w:p w14:paraId="71329A1E" w14:textId="77777777" w:rsidR="00861562" w:rsidRPr="008B0CF6" w:rsidRDefault="00861562" w:rsidP="00687952">
            <w:pPr>
              <w:pStyle w:val="Tabletext"/>
            </w:pPr>
            <w:r w:rsidRPr="008B0CF6">
              <w:t>The day after this Act receives the Royal Assent.</w:t>
            </w:r>
          </w:p>
        </w:tc>
        <w:tc>
          <w:tcPr>
            <w:tcW w:w="1582" w:type="dxa"/>
            <w:tcBorders>
              <w:top w:val="single" w:sz="12" w:space="0" w:color="auto"/>
              <w:bottom w:val="single" w:sz="12" w:space="0" w:color="auto"/>
            </w:tcBorders>
            <w:shd w:val="clear" w:color="auto" w:fill="auto"/>
          </w:tcPr>
          <w:p w14:paraId="3D4F70CD" w14:textId="071842F0" w:rsidR="00861562" w:rsidRPr="008B0CF6" w:rsidRDefault="00BD7F74" w:rsidP="00687952">
            <w:pPr>
              <w:pStyle w:val="Tabletext"/>
            </w:pPr>
            <w:r>
              <w:t>30 November 2022</w:t>
            </w:r>
          </w:p>
        </w:tc>
      </w:tr>
    </w:tbl>
    <w:p w14:paraId="4B03C498" w14:textId="77777777" w:rsidR="00861562" w:rsidRPr="008B0CF6" w:rsidRDefault="00861562" w:rsidP="00687952">
      <w:pPr>
        <w:pStyle w:val="notetext"/>
      </w:pPr>
      <w:r w:rsidRPr="008B0CF6">
        <w:t>Note:</w:t>
      </w:r>
      <w:r w:rsidRPr="008B0CF6">
        <w:tab/>
        <w:t>This table relates only to the provisions of this Act as originally enacted. It will not be amended to deal with any later amendments of this Act.</w:t>
      </w:r>
    </w:p>
    <w:p w14:paraId="6A99EA2F" w14:textId="77777777" w:rsidR="00861562" w:rsidRPr="008B0CF6" w:rsidRDefault="00861562" w:rsidP="00687952">
      <w:pPr>
        <w:pStyle w:val="subsection"/>
      </w:pPr>
      <w:r w:rsidRPr="008B0CF6">
        <w:tab/>
        <w:t>(2)</w:t>
      </w:r>
      <w:r w:rsidRPr="008B0CF6">
        <w:tab/>
        <w:t>Any information in column 3 of the table is not part of this Act. Information may be inserted in this column, or information in it may be edited, in any published version of this Act.</w:t>
      </w:r>
    </w:p>
    <w:p w14:paraId="2DBA0DA7" w14:textId="77777777" w:rsidR="00861562" w:rsidRPr="008B0CF6" w:rsidRDefault="00861562" w:rsidP="00687952">
      <w:pPr>
        <w:pStyle w:val="ActHead5"/>
      </w:pPr>
      <w:bookmarkStart w:id="4" w:name="_Toc120697709"/>
      <w:r w:rsidRPr="005B6C1D">
        <w:rPr>
          <w:rStyle w:val="CharSectno"/>
        </w:rPr>
        <w:t>3</w:t>
      </w:r>
      <w:r w:rsidRPr="008B0CF6">
        <w:t xml:space="preserve">  Schedules</w:t>
      </w:r>
      <w:bookmarkEnd w:id="4"/>
    </w:p>
    <w:p w14:paraId="55AA8DD1" w14:textId="77777777" w:rsidR="00861562" w:rsidRPr="008B0CF6" w:rsidRDefault="00861562" w:rsidP="00687952">
      <w:pPr>
        <w:pStyle w:val="subsection"/>
      </w:pPr>
      <w:r w:rsidRPr="008B0CF6">
        <w:tab/>
      </w:r>
      <w:r w:rsidRPr="008B0CF6">
        <w:tab/>
        <w:t>Legislation that is specified in a Schedule to this Act is amended or repealed as set out in the applicable items in the Schedule concerned, and any other item in a Schedule to this Act has effect according to its terms.</w:t>
      </w:r>
    </w:p>
    <w:p w14:paraId="0B0F7614" w14:textId="77777777" w:rsidR="00733581" w:rsidRPr="008B0CF6" w:rsidRDefault="00733581" w:rsidP="00687952">
      <w:pPr>
        <w:pStyle w:val="ActHead6"/>
        <w:pageBreakBefore/>
      </w:pPr>
      <w:bookmarkStart w:id="5" w:name="_Toc120697710"/>
      <w:r w:rsidRPr="005B6C1D">
        <w:rPr>
          <w:rStyle w:val="CharAmSchNo"/>
        </w:rPr>
        <w:lastRenderedPageBreak/>
        <w:t>Schedule 1</w:t>
      </w:r>
      <w:r w:rsidRPr="008B0CF6">
        <w:t>—</w:t>
      </w:r>
      <w:r w:rsidRPr="005B6C1D">
        <w:rPr>
          <w:rStyle w:val="CharAmSchText"/>
        </w:rPr>
        <w:t>Authorities under the Atomic Energy Act 1953</w:t>
      </w:r>
      <w:bookmarkEnd w:id="5"/>
    </w:p>
    <w:p w14:paraId="6B318700" w14:textId="77777777" w:rsidR="00BE67B6" w:rsidRPr="008B0CF6" w:rsidRDefault="00900B92" w:rsidP="00687952">
      <w:pPr>
        <w:pStyle w:val="ActHead7"/>
      </w:pPr>
      <w:bookmarkStart w:id="6" w:name="_Toc120697711"/>
      <w:r w:rsidRPr="005B6C1D">
        <w:rPr>
          <w:rStyle w:val="CharAmPartNo"/>
        </w:rPr>
        <w:t>Part 1</w:t>
      </w:r>
      <w:r w:rsidR="00BE67B6" w:rsidRPr="008B0CF6">
        <w:t>—</w:t>
      </w:r>
      <w:r w:rsidR="00C92CFB" w:rsidRPr="005B6C1D">
        <w:rPr>
          <w:rStyle w:val="CharAmPartText"/>
        </w:rPr>
        <w:t>A</w:t>
      </w:r>
      <w:r w:rsidR="00BE67B6" w:rsidRPr="005B6C1D">
        <w:rPr>
          <w:rStyle w:val="CharAmPartText"/>
        </w:rPr>
        <w:t>mendments</w:t>
      </w:r>
      <w:bookmarkEnd w:id="6"/>
    </w:p>
    <w:p w14:paraId="6614EB81" w14:textId="77777777" w:rsidR="00861562" w:rsidRPr="008B0CF6" w:rsidRDefault="00861562" w:rsidP="00687952">
      <w:pPr>
        <w:pStyle w:val="ActHead9"/>
        <w:rPr>
          <w:i w:val="0"/>
        </w:rPr>
      </w:pPr>
      <w:bookmarkStart w:id="7" w:name="_Toc120697712"/>
      <w:r w:rsidRPr="008B0CF6">
        <w:t>Atomic Energy Act 1953</w:t>
      </w:r>
      <w:bookmarkEnd w:id="7"/>
    </w:p>
    <w:p w14:paraId="4B9BB244" w14:textId="77777777" w:rsidR="00861562" w:rsidRPr="008B0CF6" w:rsidRDefault="00D04869" w:rsidP="00687952">
      <w:pPr>
        <w:pStyle w:val="ItemHead"/>
      </w:pPr>
      <w:r w:rsidRPr="008B0CF6">
        <w:t>1</w:t>
      </w:r>
      <w:r w:rsidR="00861562" w:rsidRPr="008B0CF6">
        <w:t xml:space="preserve">  Subsection 5(1)</w:t>
      </w:r>
    </w:p>
    <w:p w14:paraId="2F12C4F4" w14:textId="77777777" w:rsidR="00861562" w:rsidRPr="008B0CF6" w:rsidRDefault="00861562" w:rsidP="00687952">
      <w:pPr>
        <w:pStyle w:val="Item"/>
      </w:pPr>
      <w:r w:rsidRPr="008B0CF6">
        <w:t>Insert:</w:t>
      </w:r>
    </w:p>
    <w:p w14:paraId="7E1A8DD8" w14:textId="77777777" w:rsidR="009F4840" w:rsidRPr="008B0CF6" w:rsidRDefault="009F4840" w:rsidP="00687952">
      <w:pPr>
        <w:pStyle w:val="Definition"/>
      </w:pPr>
      <w:r w:rsidRPr="008B0CF6">
        <w:rPr>
          <w:b/>
          <w:i/>
        </w:rPr>
        <w:t xml:space="preserve">historic </w:t>
      </w:r>
      <w:r w:rsidR="00687952" w:rsidRPr="008B0CF6">
        <w:rPr>
          <w:b/>
          <w:i/>
        </w:rPr>
        <w:t>section 4</w:t>
      </w:r>
      <w:r w:rsidRPr="008B0CF6">
        <w:rPr>
          <w:b/>
          <w:i/>
        </w:rPr>
        <w:t>1 authority</w:t>
      </w:r>
      <w:r w:rsidRPr="008B0CF6">
        <w:t xml:space="preserve"> means the authority under </w:t>
      </w:r>
      <w:r w:rsidR="00687952" w:rsidRPr="008B0CF6">
        <w:t>section 4</w:t>
      </w:r>
      <w:r w:rsidRPr="008B0CF6">
        <w:t>1 that was conferred on Energy Resources of Australia Limited on 14 November 1999, as in force from time to time.</w:t>
      </w:r>
    </w:p>
    <w:p w14:paraId="5BC08310" w14:textId="77777777" w:rsidR="00861562" w:rsidRPr="008B0CF6" w:rsidRDefault="00861562" w:rsidP="00687952">
      <w:pPr>
        <w:pStyle w:val="Definition"/>
      </w:pPr>
      <w:r w:rsidRPr="008B0CF6">
        <w:rPr>
          <w:b/>
          <w:i/>
        </w:rPr>
        <w:t>Land Council</w:t>
      </w:r>
      <w:r w:rsidRPr="008B0CF6">
        <w:t xml:space="preserve"> has the same meaning as in the </w:t>
      </w:r>
      <w:r w:rsidRPr="008B0CF6">
        <w:rPr>
          <w:i/>
        </w:rPr>
        <w:t>Aboriginal Land Rights (Northern Territory) Act 1976</w:t>
      </w:r>
      <w:r w:rsidRPr="008B0CF6">
        <w:t>.</w:t>
      </w:r>
    </w:p>
    <w:p w14:paraId="0370F6BA" w14:textId="77777777" w:rsidR="00861562" w:rsidRPr="008B0CF6" w:rsidRDefault="00861562" w:rsidP="00687952">
      <w:pPr>
        <w:pStyle w:val="Definition"/>
      </w:pPr>
      <w:r w:rsidRPr="008B0CF6">
        <w:rPr>
          <w:b/>
          <w:i/>
        </w:rPr>
        <w:t>mining</w:t>
      </w:r>
      <w:r w:rsidR="008B0CF6">
        <w:rPr>
          <w:b/>
          <w:i/>
        </w:rPr>
        <w:noBreakHyphen/>
      </w:r>
      <w:r w:rsidRPr="008B0CF6">
        <w:rPr>
          <w:b/>
          <w:i/>
        </w:rPr>
        <w:t>related operations</w:t>
      </w:r>
      <w:r w:rsidRPr="008B0CF6">
        <w:t xml:space="preserve">, in relation to an area of land, means operations (including operations for mining) of a kind referred to in </w:t>
      </w:r>
      <w:r w:rsidR="00687952" w:rsidRPr="008B0CF6">
        <w:t>paragraph 4</w:t>
      </w:r>
      <w:r w:rsidRPr="008B0CF6">
        <w:t>1(2)(c) in relation to that area of land.</w:t>
      </w:r>
    </w:p>
    <w:p w14:paraId="1FB5DEFE" w14:textId="77777777" w:rsidR="000203E6" w:rsidRPr="008B0CF6" w:rsidRDefault="000203E6" w:rsidP="00687952">
      <w:pPr>
        <w:pStyle w:val="Definition"/>
      </w:pPr>
      <w:r w:rsidRPr="008B0CF6">
        <w:rPr>
          <w:b/>
          <w:i/>
        </w:rPr>
        <w:t>Northern Territory Mining Minister</w:t>
      </w:r>
      <w:r w:rsidRPr="008B0CF6">
        <w:t xml:space="preserve"> has the same meaning as in the </w:t>
      </w:r>
      <w:r w:rsidRPr="008B0CF6">
        <w:rPr>
          <w:i/>
        </w:rPr>
        <w:t>Aboriginal Land Rights (Northern Territory) Act 1976</w:t>
      </w:r>
      <w:r w:rsidRPr="008B0CF6">
        <w:t>.</w:t>
      </w:r>
    </w:p>
    <w:p w14:paraId="1F386A33" w14:textId="77777777" w:rsidR="00861562" w:rsidRPr="008B0CF6" w:rsidRDefault="005F2595" w:rsidP="00687952">
      <w:pPr>
        <w:pStyle w:val="Definition"/>
      </w:pPr>
      <w:r w:rsidRPr="008B0CF6">
        <w:rPr>
          <w:b/>
          <w:i/>
        </w:rPr>
        <w:t>Part I</w:t>
      </w:r>
      <w:r w:rsidR="00861562" w:rsidRPr="008B0CF6">
        <w:rPr>
          <w:b/>
          <w:i/>
        </w:rPr>
        <w:t>II authority</w:t>
      </w:r>
      <w:r w:rsidR="00861562" w:rsidRPr="008B0CF6">
        <w:t xml:space="preserve"> means an authority under </w:t>
      </w:r>
      <w:r w:rsidR="00687952" w:rsidRPr="008B0CF6">
        <w:t>section 4</w:t>
      </w:r>
      <w:r w:rsidR="00861562" w:rsidRPr="008B0CF6">
        <w:t xml:space="preserve">1 or </w:t>
      </w:r>
      <w:r w:rsidR="00595826" w:rsidRPr="008B0CF6">
        <w:t>41CA</w:t>
      </w:r>
      <w:r w:rsidR="00861562" w:rsidRPr="008B0CF6">
        <w:t>.</w:t>
      </w:r>
    </w:p>
    <w:p w14:paraId="524EFBA5" w14:textId="77777777" w:rsidR="00861562" w:rsidRPr="008B0CF6" w:rsidRDefault="00861562" w:rsidP="00687952">
      <w:pPr>
        <w:pStyle w:val="Definition"/>
      </w:pPr>
      <w:r w:rsidRPr="008B0CF6">
        <w:rPr>
          <w:b/>
          <w:i/>
        </w:rPr>
        <w:t>rehabilitation authority</w:t>
      </w:r>
      <w:r w:rsidRPr="008B0CF6">
        <w:t xml:space="preserve"> means an authority under </w:t>
      </w:r>
      <w:r w:rsidR="00687952" w:rsidRPr="008B0CF6">
        <w:t>section 4</w:t>
      </w:r>
      <w:r w:rsidR="00595826" w:rsidRPr="008B0CF6">
        <w:t>1CA</w:t>
      </w:r>
      <w:r w:rsidRPr="008B0CF6">
        <w:t>.</w:t>
      </w:r>
    </w:p>
    <w:p w14:paraId="3B18CFF8" w14:textId="77777777" w:rsidR="00861562" w:rsidRPr="008B0CF6" w:rsidRDefault="00861562" w:rsidP="00687952">
      <w:pPr>
        <w:pStyle w:val="Definition"/>
      </w:pPr>
      <w:bookmarkStart w:id="8" w:name="_Hlk80632256"/>
      <w:r w:rsidRPr="008B0CF6">
        <w:rPr>
          <w:b/>
          <w:i/>
        </w:rPr>
        <w:t>rehabilitation requirement</w:t>
      </w:r>
      <w:r w:rsidRPr="008B0CF6">
        <w:t xml:space="preserve">, in relation to an area of land, means a requirement imposed by a </w:t>
      </w:r>
      <w:r w:rsidR="005F2595" w:rsidRPr="008B0CF6">
        <w:t>Part I</w:t>
      </w:r>
      <w:r w:rsidRPr="008B0CF6">
        <w:t>II authority that relates to the protection, rehabilitation, remediation or monitoring of the whole, or a part, of that area of land.</w:t>
      </w:r>
    </w:p>
    <w:bookmarkEnd w:id="8"/>
    <w:p w14:paraId="41EF2D91" w14:textId="77777777" w:rsidR="00861562" w:rsidRPr="008B0CF6" w:rsidRDefault="00D04869" w:rsidP="00687952">
      <w:pPr>
        <w:pStyle w:val="ItemHead"/>
      </w:pPr>
      <w:r w:rsidRPr="008B0CF6">
        <w:t>2</w:t>
      </w:r>
      <w:r w:rsidR="00861562" w:rsidRPr="008B0CF6">
        <w:t xml:space="preserve">  Before </w:t>
      </w:r>
      <w:r w:rsidR="00687952" w:rsidRPr="008B0CF6">
        <w:t>section 4</w:t>
      </w:r>
      <w:r w:rsidR="00861562" w:rsidRPr="008B0CF6">
        <w:t>1</w:t>
      </w:r>
    </w:p>
    <w:p w14:paraId="0FB3F0AA" w14:textId="77777777" w:rsidR="00861562" w:rsidRPr="008B0CF6" w:rsidRDefault="00861562" w:rsidP="00687952">
      <w:pPr>
        <w:pStyle w:val="Item"/>
      </w:pPr>
      <w:r w:rsidRPr="008B0CF6">
        <w:t>Insert:</w:t>
      </w:r>
    </w:p>
    <w:p w14:paraId="05246D32" w14:textId="77777777" w:rsidR="00861562" w:rsidRPr="008B0CF6" w:rsidRDefault="00861562" w:rsidP="00687952">
      <w:pPr>
        <w:pStyle w:val="ActHead3"/>
      </w:pPr>
      <w:bookmarkStart w:id="9" w:name="_Toc120697713"/>
      <w:r w:rsidRPr="005B6C1D">
        <w:rPr>
          <w:rStyle w:val="CharDivNo"/>
        </w:rPr>
        <w:t>Division 1</w:t>
      </w:r>
      <w:r w:rsidRPr="008B0CF6">
        <w:t>—</w:t>
      </w:r>
      <w:r w:rsidRPr="005B6C1D">
        <w:rPr>
          <w:rStyle w:val="CharDivText"/>
        </w:rPr>
        <w:t xml:space="preserve">Authority to </w:t>
      </w:r>
      <w:r w:rsidR="00CA2751" w:rsidRPr="005B6C1D">
        <w:rPr>
          <w:rStyle w:val="CharDivText"/>
        </w:rPr>
        <w:t xml:space="preserve">carry on mining </w:t>
      </w:r>
      <w:r w:rsidRPr="005B6C1D">
        <w:rPr>
          <w:rStyle w:val="CharDivText"/>
        </w:rPr>
        <w:t>etc.</w:t>
      </w:r>
      <w:bookmarkEnd w:id="9"/>
    </w:p>
    <w:p w14:paraId="617DDCEC" w14:textId="77777777" w:rsidR="00861562" w:rsidRPr="008B0CF6" w:rsidRDefault="00D04869" w:rsidP="00687952">
      <w:pPr>
        <w:pStyle w:val="ItemHead"/>
      </w:pPr>
      <w:r w:rsidRPr="008B0CF6">
        <w:t>3</w:t>
      </w:r>
      <w:r w:rsidR="00861562" w:rsidRPr="008B0CF6">
        <w:t xml:space="preserve">  Before </w:t>
      </w:r>
      <w:r w:rsidR="00687952" w:rsidRPr="008B0CF6">
        <w:t>subsection 4</w:t>
      </w:r>
      <w:r w:rsidR="00861562" w:rsidRPr="008B0CF6">
        <w:t>1(1)</w:t>
      </w:r>
    </w:p>
    <w:p w14:paraId="349127B2" w14:textId="77777777" w:rsidR="00861562" w:rsidRPr="008B0CF6" w:rsidRDefault="00861562" w:rsidP="00687952">
      <w:pPr>
        <w:pStyle w:val="Item"/>
      </w:pPr>
      <w:r w:rsidRPr="008B0CF6">
        <w:t>Insert:</w:t>
      </w:r>
    </w:p>
    <w:p w14:paraId="3FACA8F6" w14:textId="77777777" w:rsidR="00861562" w:rsidRPr="008B0CF6" w:rsidRDefault="00861562" w:rsidP="00687952">
      <w:pPr>
        <w:pStyle w:val="SubsectionHead"/>
      </w:pPr>
      <w:r w:rsidRPr="008B0CF6">
        <w:lastRenderedPageBreak/>
        <w:t>Minister may confer authority</w:t>
      </w:r>
    </w:p>
    <w:p w14:paraId="5DDAC247" w14:textId="77777777" w:rsidR="00861562" w:rsidRPr="008B0CF6" w:rsidRDefault="00D04869" w:rsidP="00687952">
      <w:pPr>
        <w:pStyle w:val="ItemHead"/>
      </w:pPr>
      <w:r w:rsidRPr="008B0CF6">
        <w:t>4</w:t>
      </w:r>
      <w:r w:rsidR="00861562" w:rsidRPr="008B0CF6">
        <w:t xml:space="preserve">  </w:t>
      </w:r>
      <w:r w:rsidR="00687952" w:rsidRPr="008B0CF6">
        <w:t>Subsection 4</w:t>
      </w:r>
      <w:r w:rsidR="00861562" w:rsidRPr="008B0CF6">
        <w:t>1(1)</w:t>
      </w:r>
    </w:p>
    <w:p w14:paraId="2C5C00A0" w14:textId="77777777" w:rsidR="00861562" w:rsidRPr="008B0CF6" w:rsidRDefault="00861562" w:rsidP="00687952">
      <w:pPr>
        <w:pStyle w:val="Item"/>
      </w:pPr>
      <w:r w:rsidRPr="008B0CF6">
        <w:t>Omit “Where it appears to the Minister that a prescribed substance, or minerals from which, in the opinion of the Minister, a prescribed substance can be obtained, is or are present on or under the whole or a part of an area of land in the Ranger Project Area, either in a natural state or in a deposit of waste material obtained from an underground or surface working, the Minister may”, substitute “The Minister may”.</w:t>
      </w:r>
    </w:p>
    <w:p w14:paraId="6090C401" w14:textId="77777777" w:rsidR="00861562" w:rsidRPr="008B0CF6" w:rsidRDefault="00D04869" w:rsidP="00687952">
      <w:pPr>
        <w:pStyle w:val="ItemHead"/>
      </w:pPr>
      <w:r w:rsidRPr="008B0CF6">
        <w:t>5</w:t>
      </w:r>
      <w:r w:rsidR="00861562" w:rsidRPr="008B0CF6">
        <w:t xml:space="preserve">  </w:t>
      </w:r>
      <w:r w:rsidR="00687952" w:rsidRPr="008B0CF6">
        <w:t>Subsection 4</w:t>
      </w:r>
      <w:r w:rsidR="00861562" w:rsidRPr="008B0CF6">
        <w:t>1(1)</w:t>
      </w:r>
    </w:p>
    <w:p w14:paraId="2CBC37F3" w14:textId="77777777" w:rsidR="00861562" w:rsidRPr="008B0CF6" w:rsidRDefault="00861562" w:rsidP="00687952">
      <w:pPr>
        <w:pStyle w:val="Item"/>
      </w:pPr>
      <w:r w:rsidRPr="008B0CF6">
        <w:t>Omit “operations in accordance with this section on that land”, substitute “operations in accordance with this section in relation to the whole, or a specified part, of the land in the Ranger Project Area”.</w:t>
      </w:r>
    </w:p>
    <w:p w14:paraId="4BBB3A19" w14:textId="77777777" w:rsidR="00861562" w:rsidRPr="008B0CF6" w:rsidRDefault="00D04869" w:rsidP="00687952">
      <w:pPr>
        <w:pStyle w:val="ItemHead"/>
      </w:pPr>
      <w:r w:rsidRPr="008B0CF6">
        <w:t>6</w:t>
      </w:r>
      <w:r w:rsidR="00861562" w:rsidRPr="008B0CF6">
        <w:t xml:space="preserve">  Before </w:t>
      </w:r>
      <w:r w:rsidR="00687952" w:rsidRPr="008B0CF6">
        <w:t>subsection 4</w:t>
      </w:r>
      <w:r w:rsidR="00861562" w:rsidRPr="008B0CF6">
        <w:t>1(2)</w:t>
      </w:r>
    </w:p>
    <w:p w14:paraId="68B09C3C" w14:textId="77777777" w:rsidR="00861562" w:rsidRPr="008B0CF6" w:rsidRDefault="00861562" w:rsidP="00687952">
      <w:pPr>
        <w:pStyle w:val="Item"/>
      </w:pPr>
      <w:r w:rsidRPr="008B0CF6">
        <w:t>Insert:</w:t>
      </w:r>
    </w:p>
    <w:p w14:paraId="5A668AC1" w14:textId="77777777" w:rsidR="00861562" w:rsidRPr="008B0CF6" w:rsidRDefault="00861562" w:rsidP="00687952">
      <w:pPr>
        <w:pStyle w:val="SubsectionHead"/>
      </w:pPr>
      <w:r w:rsidRPr="008B0CF6">
        <w:t>Powers under authority</w:t>
      </w:r>
    </w:p>
    <w:p w14:paraId="2AE5E99A" w14:textId="77777777" w:rsidR="00861562" w:rsidRPr="008B0CF6" w:rsidRDefault="00D04869" w:rsidP="00687952">
      <w:pPr>
        <w:pStyle w:val="ItemHead"/>
      </w:pPr>
      <w:r w:rsidRPr="008B0CF6">
        <w:t>7</w:t>
      </w:r>
      <w:r w:rsidR="00861562" w:rsidRPr="008B0CF6">
        <w:t xml:space="preserve">  </w:t>
      </w:r>
      <w:r w:rsidR="00687952" w:rsidRPr="008B0CF6">
        <w:t>Subsection 4</w:t>
      </w:r>
      <w:r w:rsidR="00861562" w:rsidRPr="008B0CF6">
        <w:t>1(2)</w:t>
      </w:r>
    </w:p>
    <w:p w14:paraId="513F8A77" w14:textId="77777777" w:rsidR="00861562" w:rsidRPr="008B0CF6" w:rsidRDefault="00861562" w:rsidP="00687952">
      <w:pPr>
        <w:pStyle w:val="Item"/>
      </w:pPr>
      <w:r w:rsidRPr="008B0CF6">
        <w:t>Omit “Subject to any conditions or restrictions specified in the authority, the person so authorized in relation to any land may”, substitute “While the authority is in force in relation to an area of land, the person or persons on whom the authority has been conferred may (subject to any conditions or restrictions specified in the authority and any requirements imposed by the authority)”.</w:t>
      </w:r>
    </w:p>
    <w:p w14:paraId="0DAFE90D" w14:textId="77777777" w:rsidR="00861562" w:rsidRPr="008B0CF6" w:rsidRDefault="00D04869" w:rsidP="00687952">
      <w:pPr>
        <w:pStyle w:val="ItemHead"/>
      </w:pPr>
      <w:r w:rsidRPr="008B0CF6">
        <w:t>8</w:t>
      </w:r>
      <w:r w:rsidR="00861562" w:rsidRPr="008B0CF6">
        <w:t xml:space="preserve">  After </w:t>
      </w:r>
      <w:r w:rsidR="00687952" w:rsidRPr="008B0CF6">
        <w:t>paragraph 4</w:t>
      </w:r>
      <w:r w:rsidR="00861562" w:rsidRPr="008B0CF6">
        <w:t>1(2)(c)</w:t>
      </w:r>
    </w:p>
    <w:p w14:paraId="308C47D4" w14:textId="77777777" w:rsidR="00861562" w:rsidRPr="008B0CF6" w:rsidRDefault="00861562" w:rsidP="00687952">
      <w:pPr>
        <w:pStyle w:val="Item"/>
      </w:pPr>
      <w:r w:rsidRPr="008B0CF6">
        <w:t>Insert:</w:t>
      </w:r>
    </w:p>
    <w:p w14:paraId="10AC5B06" w14:textId="77777777" w:rsidR="00861562" w:rsidRPr="008B0CF6" w:rsidRDefault="00861562" w:rsidP="00687952">
      <w:pPr>
        <w:pStyle w:val="paragraph"/>
      </w:pPr>
      <w:r w:rsidRPr="008B0CF6">
        <w:tab/>
        <w:t>(ca)</w:t>
      </w:r>
      <w:r w:rsidRPr="008B0CF6">
        <w:tab/>
        <w:t>carry on, upon or under that land, operations relating to the protection, rehabilitation, remediation or monitoring of that land;</w:t>
      </w:r>
    </w:p>
    <w:p w14:paraId="3F2CA1D6" w14:textId="77777777" w:rsidR="00861562" w:rsidRPr="008B0CF6" w:rsidRDefault="00861562" w:rsidP="00687952">
      <w:pPr>
        <w:pStyle w:val="paragraph"/>
      </w:pPr>
      <w:r w:rsidRPr="008B0CF6">
        <w:tab/>
        <w:t>(</w:t>
      </w:r>
      <w:proofErr w:type="spellStart"/>
      <w:r w:rsidRPr="008B0CF6">
        <w:t>cb</w:t>
      </w:r>
      <w:proofErr w:type="spellEnd"/>
      <w:r w:rsidRPr="008B0CF6">
        <w:t>)</w:t>
      </w:r>
      <w:r w:rsidRPr="008B0CF6">
        <w:tab/>
        <w:t>carry on, upon or under that land, any other operations authorized by the authority</w:t>
      </w:r>
      <w:r w:rsidR="00BC7AF7" w:rsidRPr="008B0CF6">
        <w:t xml:space="preserve"> as mentioned in </w:t>
      </w:r>
      <w:r w:rsidR="008F7041" w:rsidRPr="008B0CF6">
        <w:t>subsection (</w:t>
      </w:r>
      <w:r w:rsidR="00BC7AF7" w:rsidRPr="008B0CF6">
        <w:t>2AAA)</w:t>
      </w:r>
      <w:r w:rsidR="00DF4826" w:rsidRPr="008B0CF6">
        <w:t>;</w:t>
      </w:r>
    </w:p>
    <w:p w14:paraId="2E497279" w14:textId="77777777" w:rsidR="00861562" w:rsidRPr="008B0CF6" w:rsidRDefault="00D04869" w:rsidP="00687952">
      <w:pPr>
        <w:pStyle w:val="ItemHead"/>
      </w:pPr>
      <w:r w:rsidRPr="008B0CF6">
        <w:lastRenderedPageBreak/>
        <w:t>9</w:t>
      </w:r>
      <w:r w:rsidR="00861562" w:rsidRPr="008B0CF6">
        <w:t xml:space="preserve">  Paragraph 41(2)(d)</w:t>
      </w:r>
    </w:p>
    <w:p w14:paraId="52B95CBB" w14:textId="77777777" w:rsidR="00861562" w:rsidRPr="008B0CF6" w:rsidRDefault="00861562" w:rsidP="00687952">
      <w:pPr>
        <w:pStyle w:val="Item"/>
      </w:pPr>
      <w:r w:rsidRPr="008B0CF6">
        <w:t xml:space="preserve">Omit “the operations referred to in </w:t>
      </w:r>
      <w:r w:rsidR="00150CF9" w:rsidRPr="008B0CF6">
        <w:t>paragraph (</w:t>
      </w:r>
      <w:r w:rsidRPr="008B0CF6">
        <w:t xml:space="preserve">c)”, substitute “operations referred to in </w:t>
      </w:r>
      <w:r w:rsidR="00150CF9" w:rsidRPr="008B0CF6">
        <w:t>paragraph (</w:t>
      </w:r>
      <w:r w:rsidRPr="008B0CF6">
        <w:t>c), (ca) or (</w:t>
      </w:r>
      <w:proofErr w:type="spellStart"/>
      <w:r w:rsidRPr="008B0CF6">
        <w:t>cb</w:t>
      </w:r>
      <w:proofErr w:type="spellEnd"/>
      <w:r w:rsidRPr="008B0CF6">
        <w:t>)”.</w:t>
      </w:r>
    </w:p>
    <w:p w14:paraId="2C27446E" w14:textId="77777777" w:rsidR="00861562" w:rsidRPr="008B0CF6" w:rsidRDefault="00D04869" w:rsidP="00687952">
      <w:pPr>
        <w:pStyle w:val="ItemHead"/>
      </w:pPr>
      <w:r w:rsidRPr="008B0CF6">
        <w:t>10</w:t>
      </w:r>
      <w:r w:rsidR="00861562" w:rsidRPr="008B0CF6">
        <w:t xml:space="preserve">  After </w:t>
      </w:r>
      <w:r w:rsidR="00687952" w:rsidRPr="008B0CF6">
        <w:t>subsection 4</w:t>
      </w:r>
      <w:r w:rsidR="00861562" w:rsidRPr="008B0CF6">
        <w:t>1(2)</w:t>
      </w:r>
    </w:p>
    <w:p w14:paraId="79790946" w14:textId="77777777" w:rsidR="00861562" w:rsidRPr="008B0CF6" w:rsidRDefault="00861562" w:rsidP="00687952">
      <w:pPr>
        <w:pStyle w:val="Item"/>
      </w:pPr>
      <w:r w:rsidRPr="008B0CF6">
        <w:t>Insert:</w:t>
      </w:r>
    </w:p>
    <w:p w14:paraId="3365B00D" w14:textId="77777777" w:rsidR="00861562" w:rsidRPr="008B0CF6" w:rsidRDefault="00861562" w:rsidP="00687952">
      <w:pPr>
        <w:pStyle w:val="subsection"/>
      </w:pPr>
      <w:r w:rsidRPr="008B0CF6">
        <w:tab/>
        <w:t>(2AAA)</w:t>
      </w:r>
      <w:r w:rsidRPr="008B0CF6">
        <w:tab/>
        <w:t xml:space="preserve">An authority under this section may, for the purposes of </w:t>
      </w:r>
      <w:r w:rsidR="00150CF9" w:rsidRPr="008B0CF6">
        <w:t>paragraph (</w:t>
      </w:r>
      <w:r w:rsidRPr="008B0CF6">
        <w:t>2)(</w:t>
      </w:r>
      <w:proofErr w:type="spellStart"/>
      <w:r w:rsidRPr="008B0CF6">
        <w:t>cb</w:t>
      </w:r>
      <w:proofErr w:type="spellEnd"/>
      <w:r w:rsidRPr="008B0CF6">
        <w:t>), authorize the carrying on of specified operations in relation to the whole, or a specified part, of the land in the Ranger Project Area.</w:t>
      </w:r>
    </w:p>
    <w:p w14:paraId="5F1FB2AB" w14:textId="77777777" w:rsidR="00861562" w:rsidRPr="008B0CF6" w:rsidRDefault="00861562" w:rsidP="00687952">
      <w:pPr>
        <w:pStyle w:val="subsection"/>
      </w:pPr>
      <w:r w:rsidRPr="008B0CF6">
        <w:tab/>
        <w:t>(2AAB)</w:t>
      </w:r>
      <w:r w:rsidRPr="008B0CF6">
        <w:tab/>
        <w:t xml:space="preserve">To avoid doubt, if an authority under this section is in force in relation to an area of land, conditions or restrictions specified in the authority, or requirements imposed by the authority, may have the effect of prohibiting the person or persons on whom the authority has been conferred from doing a thing referred to in a paragraph in </w:t>
      </w:r>
      <w:r w:rsidR="008F7041" w:rsidRPr="008B0CF6">
        <w:t>subsection (</w:t>
      </w:r>
      <w:r w:rsidRPr="008B0CF6">
        <w:t>2) in relation to that land.</w:t>
      </w:r>
    </w:p>
    <w:p w14:paraId="5E16430E" w14:textId="77777777" w:rsidR="00861562" w:rsidRPr="008B0CF6" w:rsidRDefault="00D04869" w:rsidP="00687952">
      <w:pPr>
        <w:pStyle w:val="ItemHead"/>
      </w:pPr>
      <w:bookmarkStart w:id="10" w:name="_Hlk77533085"/>
      <w:r w:rsidRPr="008B0CF6">
        <w:t>11</w:t>
      </w:r>
      <w:r w:rsidR="00861562" w:rsidRPr="008B0CF6">
        <w:t xml:space="preserve">  After </w:t>
      </w:r>
      <w:r w:rsidR="00687952" w:rsidRPr="008B0CF6">
        <w:t>subsection 4</w:t>
      </w:r>
      <w:r w:rsidR="00861562" w:rsidRPr="008B0CF6">
        <w:t>1(2AB)</w:t>
      </w:r>
    </w:p>
    <w:p w14:paraId="1717505F" w14:textId="77777777" w:rsidR="00861562" w:rsidRPr="008B0CF6" w:rsidRDefault="00861562" w:rsidP="00687952">
      <w:pPr>
        <w:pStyle w:val="Item"/>
        <w:rPr>
          <w:i/>
        </w:rPr>
      </w:pPr>
      <w:r w:rsidRPr="008B0CF6">
        <w:t>Insert:</w:t>
      </w:r>
      <w:bookmarkEnd w:id="10"/>
    </w:p>
    <w:p w14:paraId="74730FA5" w14:textId="77777777" w:rsidR="00861562" w:rsidRPr="008B0CF6" w:rsidRDefault="00861562" w:rsidP="00687952">
      <w:pPr>
        <w:pStyle w:val="SubsectionHead"/>
      </w:pPr>
      <w:r w:rsidRPr="008B0CF6">
        <w:t>Conditions, restrictions and requirements</w:t>
      </w:r>
    </w:p>
    <w:p w14:paraId="7D2C238D" w14:textId="77777777" w:rsidR="00861562" w:rsidRPr="008B0CF6" w:rsidRDefault="00861562" w:rsidP="00687952">
      <w:pPr>
        <w:pStyle w:val="subsection"/>
      </w:pPr>
      <w:r w:rsidRPr="008B0CF6">
        <w:tab/>
        <w:t>(2AC)</w:t>
      </w:r>
      <w:r w:rsidRPr="008B0CF6">
        <w:tab/>
        <w:t>An authority under this section may specify conditions or restrictions to which the authority is subject.</w:t>
      </w:r>
    </w:p>
    <w:p w14:paraId="215CC6BE" w14:textId="77777777" w:rsidR="0029783E" w:rsidRPr="008B0CF6" w:rsidRDefault="00E62B06" w:rsidP="00687952">
      <w:pPr>
        <w:pStyle w:val="subsection"/>
      </w:pPr>
      <w:r w:rsidRPr="008B0CF6">
        <w:tab/>
        <w:t>(2AD)</w:t>
      </w:r>
      <w:r w:rsidRPr="008B0CF6">
        <w:tab/>
        <w:t>An authority under this section may impose requirements on the person or persons on whom the authority has been conferred</w:t>
      </w:r>
      <w:r w:rsidR="0029783E" w:rsidRPr="008B0CF6">
        <w:t>.</w:t>
      </w:r>
    </w:p>
    <w:p w14:paraId="7F413DDD" w14:textId="77777777" w:rsidR="00861562" w:rsidRPr="008B0CF6" w:rsidRDefault="005101C0" w:rsidP="00687952">
      <w:pPr>
        <w:pStyle w:val="subsection"/>
      </w:pPr>
      <w:r w:rsidRPr="008B0CF6">
        <w:tab/>
      </w:r>
      <w:r w:rsidR="00861562" w:rsidRPr="008B0CF6">
        <w:t>(2AE)</w:t>
      </w:r>
      <w:r w:rsidR="00861562" w:rsidRPr="008B0CF6">
        <w:tab/>
        <w:t xml:space="preserve">Without limiting </w:t>
      </w:r>
      <w:r w:rsidR="008F7041" w:rsidRPr="008B0CF6">
        <w:t>subsection (</w:t>
      </w:r>
      <w:r w:rsidR="00861562" w:rsidRPr="008B0CF6">
        <w:t>2AD), the requirements that may be imposed by an authority under this section include rehabilitation requirements in relation to the whole, or a part, of the land in the Ranger Project Area.</w:t>
      </w:r>
    </w:p>
    <w:p w14:paraId="04EF3522" w14:textId="77777777" w:rsidR="00F234A6" w:rsidRPr="008B0CF6" w:rsidRDefault="00F234A6" w:rsidP="00687952">
      <w:pPr>
        <w:pStyle w:val="SubsectionHead"/>
      </w:pPr>
      <w:r w:rsidRPr="008B0CF6">
        <w:t>Period when authority is in force</w:t>
      </w:r>
    </w:p>
    <w:p w14:paraId="67D617EA" w14:textId="77777777" w:rsidR="00861562" w:rsidRPr="008B0CF6" w:rsidRDefault="00D04869" w:rsidP="00687952">
      <w:pPr>
        <w:pStyle w:val="ItemHead"/>
      </w:pPr>
      <w:r w:rsidRPr="008B0CF6">
        <w:t>1</w:t>
      </w:r>
      <w:r w:rsidR="00F234A6" w:rsidRPr="008B0CF6">
        <w:t>2</w:t>
      </w:r>
      <w:r w:rsidR="00861562" w:rsidRPr="008B0CF6">
        <w:t xml:space="preserve">  </w:t>
      </w:r>
      <w:r w:rsidR="00687952" w:rsidRPr="008B0CF6">
        <w:t>Subsection 4</w:t>
      </w:r>
      <w:r w:rsidR="00861562" w:rsidRPr="008B0CF6">
        <w:t>1(2A)</w:t>
      </w:r>
    </w:p>
    <w:p w14:paraId="1B605F8D" w14:textId="77777777" w:rsidR="00861562" w:rsidRPr="008B0CF6" w:rsidRDefault="00861562" w:rsidP="00687952">
      <w:pPr>
        <w:pStyle w:val="Item"/>
      </w:pPr>
      <w:r w:rsidRPr="008B0CF6">
        <w:t xml:space="preserve">Omit “An authority”, substitute “Subject to </w:t>
      </w:r>
      <w:r w:rsidR="00900B92" w:rsidRPr="008B0CF6">
        <w:t>Division 3</w:t>
      </w:r>
      <w:r w:rsidRPr="008B0CF6">
        <w:t>, an authority”.</w:t>
      </w:r>
    </w:p>
    <w:p w14:paraId="5B3E5B25" w14:textId="77777777" w:rsidR="00861562" w:rsidRPr="008B0CF6" w:rsidRDefault="00D04869" w:rsidP="00687952">
      <w:pPr>
        <w:pStyle w:val="ItemHead"/>
      </w:pPr>
      <w:r w:rsidRPr="008B0CF6">
        <w:lastRenderedPageBreak/>
        <w:t>1</w:t>
      </w:r>
      <w:r w:rsidR="00F234A6" w:rsidRPr="008B0CF6">
        <w:t>3</w:t>
      </w:r>
      <w:r w:rsidR="00861562" w:rsidRPr="008B0CF6">
        <w:t xml:space="preserve">  Paragraphs 41(2A)(a) and (b)</w:t>
      </w:r>
    </w:p>
    <w:p w14:paraId="023B79C1" w14:textId="77777777" w:rsidR="00861562" w:rsidRPr="008B0CF6" w:rsidRDefault="00861562" w:rsidP="00687952">
      <w:pPr>
        <w:pStyle w:val="Item"/>
      </w:pPr>
      <w:r w:rsidRPr="008B0CF6">
        <w:t>Repeal the paragraphs, substitute:</w:t>
      </w:r>
    </w:p>
    <w:p w14:paraId="3EBA9663" w14:textId="77777777" w:rsidR="00861562" w:rsidRPr="008B0CF6" w:rsidRDefault="00861562" w:rsidP="00687952">
      <w:pPr>
        <w:pStyle w:val="paragraph"/>
      </w:pPr>
      <w:r w:rsidRPr="008B0CF6">
        <w:tab/>
        <w:t>(a)</w:t>
      </w:r>
      <w:r w:rsidRPr="008B0CF6">
        <w:tab/>
        <w:t>is varied to extend the period for which the authority is in force; or</w:t>
      </w:r>
    </w:p>
    <w:p w14:paraId="1728336E" w14:textId="77777777" w:rsidR="00F075B0" w:rsidRPr="008B0CF6" w:rsidRDefault="0061438C" w:rsidP="00687952">
      <w:pPr>
        <w:pStyle w:val="paragraph"/>
      </w:pPr>
      <w:r w:rsidRPr="008B0CF6">
        <w:tab/>
      </w:r>
      <w:r w:rsidR="00F075B0" w:rsidRPr="008B0CF6">
        <w:t>(b)</w:t>
      </w:r>
      <w:r w:rsidR="00F075B0" w:rsidRPr="008B0CF6">
        <w:tab/>
        <w:t xml:space="preserve">terminates under a provision of this Act or </w:t>
      </w:r>
      <w:r w:rsidR="00C707EE" w:rsidRPr="008B0CF6">
        <w:t xml:space="preserve">under </w:t>
      </w:r>
      <w:r w:rsidR="00F075B0" w:rsidRPr="008B0CF6">
        <w:t>a provision of the authority; or</w:t>
      </w:r>
    </w:p>
    <w:p w14:paraId="7C49B6CF" w14:textId="77777777" w:rsidR="0061438C" w:rsidRPr="008B0CF6" w:rsidRDefault="00F075B0" w:rsidP="00687952">
      <w:pPr>
        <w:pStyle w:val="paragraph"/>
      </w:pPr>
      <w:r w:rsidRPr="008B0CF6">
        <w:tab/>
        <w:t>(c)</w:t>
      </w:r>
      <w:r w:rsidRPr="008B0CF6">
        <w:tab/>
        <w:t>is revoked under a provision of th</w:t>
      </w:r>
      <w:r w:rsidR="00C707EE" w:rsidRPr="008B0CF6">
        <w:t>is Act or under a provision of the</w:t>
      </w:r>
      <w:r w:rsidRPr="008B0CF6">
        <w:t xml:space="preserve"> authority.</w:t>
      </w:r>
    </w:p>
    <w:p w14:paraId="32F717B7" w14:textId="77777777" w:rsidR="00861562" w:rsidRPr="008B0CF6" w:rsidRDefault="00D04869" w:rsidP="00687952">
      <w:pPr>
        <w:pStyle w:val="ItemHead"/>
      </w:pPr>
      <w:r w:rsidRPr="008B0CF6">
        <w:t>1</w:t>
      </w:r>
      <w:r w:rsidR="00F234A6" w:rsidRPr="008B0CF6">
        <w:t>4</w:t>
      </w:r>
      <w:r w:rsidR="00861562" w:rsidRPr="008B0CF6">
        <w:t xml:space="preserve">  At the end of </w:t>
      </w:r>
      <w:r w:rsidR="00687952" w:rsidRPr="008B0CF6">
        <w:t>subsection 4</w:t>
      </w:r>
      <w:r w:rsidR="00861562" w:rsidRPr="008B0CF6">
        <w:t>1(2A)</w:t>
      </w:r>
    </w:p>
    <w:p w14:paraId="4C558C57" w14:textId="77777777" w:rsidR="00E3789D" w:rsidRPr="008B0CF6" w:rsidRDefault="00E3789D" w:rsidP="00687952">
      <w:pPr>
        <w:pStyle w:val="Item"/>
      </w:pPr>
      <w:r w:rsidRPr="008B0CF6">
        <w:t>Add:</w:t>
      </w:r>
    </w:p>
    <w:p w14:paraId="08F5BCAD" w14:textId="77777777" w:rsidR="00861562" w:rsidRPr="008B0CF6" w:rsidRDefault="00861562" w:rsidP="00687952">
      <w:pPr>
        <w:pStyle w:val="notetext"/>
      </w:pPr>
      <w:r w:rsidRPr="008B0CF6">
        <w:t>Note:</w:t>
      </w:r>
      <w:r w:rsidRPr="008B0CF6">
        <w:tab/>
      </w:r>
      <w:r w:rsidR="00900B92" w:rsidRPr="008B0CF6">
        <w:t>Division 3</w:t>
      </w:r>
      <w:r w:rsidRPr="008B0CF6">
        <w:t xml:space="preserve"> allows the Minister to declare that a </w:t>
      </w:r>
      <w:r w:rsidR="005F2595" w:rsidRPr="008B0CF6">
        <w:t>Part I</w:t>
      </w:r>
      <w:r w:rsidRPr="008B0CF6">
        <w:t xml:space="preserve">II authority, or specified provisions of a </w:t>
      </w:r>
      <w:r w:rsidR="005F2595" w:rsidRPr="008B0CF6">
        <w:t>Part I</w:t>
      </w:r>
      <w:r w:rsidRPr="008B0CF6">
        <w:t>II authority, are no longer in force in relation to a specified area of land.</w:t>
      </w:r>
    </w:p>
    <w:p w14:paraId="5653EEDF" w14:textId="77777777" w:rsidR="00861562" w:rsidRPr="008B0CF6" w:rsidRDefault="00D04869" w:rsidP="00687952">
      <w:pPr>
        <w:pStyle w:val="ItemHead"/>
      </w:pPr>
      <w:r w:rsidRPr="008B0CF6">
        <w:t>1</w:t>
      </w:r>
      <w:r w:rsidR="00F234A6" w:rsidRPr="008B0CF6">
        <w:t>5</w:t>
      </w:r>
      <w:r w:rsidR="00861562" w:rsidRPr="008B0CF6">
        <w:t xml:space="preserve">  Before </w:t>
      </w:r>
      <w:r w:rsidR="00687952" w:rsidRPr="008B0CF6">
        <w:t>subsection 4</w:t>
      </w:r>
      <w:r w:rsidR="00861562" w:rsidRPr="008B0CF6">
        <w:t>1(3)</w:t>
      </w:r>
    </w:p>
    <w:p w14:paraId="6CFFB96D" w14:textId="77777777" w:rsidR="00861562" w:rsidRPr="008B0CF6" w:rsidRDefault="00861562" w:rsidP="00687952">
      <w:pPr>
        <w:pStyle w:val="Item"/>
      </w:pPr>
      <w:r w:rsidRPr="008B0CF6">
        <w:t>Insert:</w:t>
      </w:r>
    </w:p>
    <w:p w14:paraId="29797153" w14:textId="77777777" w:rsidR="00861562" w:rsidRPr="008B0CF6" w:rsidRDefault="00CA494B" w:rsidP="00687952">
      <w:pPr>
        <w:pStyle w:val="SubsectionHead"/>
      </w:pPr>
      <w:r w:rsidRPr="008B0CF6">
        <w:t>Vesting of property in Commonwealth</w:t>
      </w:r>
    </w:p>
    <w:p w14:paraId="32FD5831" w14:textId="77777777" w:rsidR="003C47D1" w:rsidRPr="008B0CF6" w:rsidRDefault="00F234A6" w:rsidP="00687952">
      <w:pPr>
        <w:pStyle w:val="ItemHead"/>
      </w:pPr>
      <w:r w:rsidRPr="008B0CF6">
        <w:t>16</w:t>
      </w:r>
      <w:r w:rsidR="003C47D1" w:rsidRPr="008B0CF6">
        <w:t xml:space="preserve">  </w:t>
      </w:r>
      <w:r w:rsidR="00687952" w:rsidRPr="008B0CF6">
        <w:t>Subsection 4</w:t>
      </w:r>
      <w:r w:rsidR="003C47D1" w:rsidRPr="008B0CF6">
        <w:t>1(4)</w:t>
      </w:r>
    </w:p>
    <w:p w14:paraId="3C2D1DE0" w14:textId="77777777" w:rsidR="003C47D1" w:rsidRPr="008B0CF6" w:rsidRDefault="003C47D1" w:rsidP="00687952">
      <w:pPr>
        <w:pStyle w:val="Item"/>
      </w:pPr>
      <w:r w:rsidRPr="008B0CF6">
        <w:t>Repeal the subsection.</w:t>
      </w:r>
    </w:p>
    <w:p w14:paraId="29DFFE8E" w14:textId="77777777" w:rsidR="00861562" w:rsidRPr="008B0CF6" w:rsidRDefault="00D04869" w:rsidP="00687952">
      <w:pPr>
        <w:pStyle w:val="ItemHead"/>
      </w:pPr>
      <w:r w:rsidRPr="008B0CF6">
        <w:t>17</w:t>
      </w:r>
      <w:r w:rsidR="00861562" w:rsidRPr="008B0CF6">
        <w:t xml:space="preserve">  </w:t>
      </w:r>
      <w:r w:rsidR="00687952" w:rsidRPr="008B0CF6">
        <w:t>Section 4</w:t>
      </w:r>
      <w:r w:rsidR="00861562" w:rsidRPr="008B0CF6">
        <w:t>1A</w:t>
      </w:r>
    </w:p>
    <w:p w14:paraId="113561CF" w14:textId="77777777" w:rsidR="00861562" w:rsidRPr="008B0CF6" w:rsidRDefault="00861562" w:rsidP="00687952">
      <w:pPr>
        <w:pStyle w:val="Item"/>
      </w:pPr>
      <w:r w:rsidRPr="008B0CF6">
        <w:t>Repeal the section.</w:t>
      </w:r>
      <w:bookmarkStart w:id="11" w:name="_Hlk69306069"/>
    </w:p>
    <w:p w14:paraId="47F5FBF8" w14:textId="77777777" w:rsidR="00861562" w:rsidRPr="008B0CF6" w:rsidRDefault="00D04869" w:rsidP="00687952">
      <w:pPr>
        <w:pStyle w:val="ItemHead"/>
      </w:pPr>
      <w:r w:rsidRPr="008B0CF6">
        <w:t>18</w:t>
      </w:r>
      <w:r w:rsidR="00861562" w:rsidRPr="008B0CF6">
        <w:t xml:space="preserve">  After </w:t>
      </w:r>
      <w:r w:rsidR="00687952" w:rsidRPr="008B0CF6">
        <w:t>section 4</w:t>
      </w:r>
      <w:r w:rsidR="00861562" w:rsidRPr="008B0CF6">
        <w:t>1C</w:t>
      </w:r>
    </w:p>
    <w:p w14:paraId="42D034A8" w14:textId="77777777" w:rsidR="00861562" w:rsidRPr="008B0CF6" w:rsidRDefault="00861562" w:rsidP="00687952">
      <w:pPr>
        <w:pStyle w:val="Item"/>
      </w:pPr>
      <w:r w:rsidRPr="008B0CF6">
        <w:t>Insert:</w:t>
      </w:r>
    </w:p>
    <w:p w14:paraId="4880E985" w14:textId="77777777" w:rsidR="00861562" w:rsidRPr="008B0CF6" w:rsidRDefault="00861562" w:rsidP="00687952">
      <w:pPr>
        <w:pStyle w:val="ActHead3"/>
      </w:pPr>
      <w:bookmarkStart w:id="12" w:name="_Toc120697714"/>
      <w:bookmarkEnd w:id="11"/>
      <w:r w:rsidRPr="005B6C1D">
        <w:rPr>
          <w:rStyle w:val="CharDivNo"/>
        </w:rPr>
        <w:t>Division 2</w:t>
      </w:r>
      <w:r w:rsidRPr="008B0CF6">
        <w:t>—</w:t>
      </w:r>
      <w:r w:rsidRPr="005B6C1D">
        <w:rPr>
          <w:rStyle w:val="CharDivText"/>
        </w:rPr>
        <w:t xml:space="preserve">Authority to carry </w:t>
      </w:r>
      <w:r w:rsidR="00AA016B" w:rsidRPr="005B6C1D">
        <w:rPr>
          <w:rStyle w:val="CharDivText"/>
        </w:rPr>
        <w:t xml:space="preserve">on </w:t>
      </w:r>
      <w:r w:rsidRPr="005B6C1D">
        <w:rPr>
          <w:rStyle w:val="CharDivText"/>
        </w:rPr>
        <w:t>rehabilitation etc.</w:t>
      </w:r>
      <w:bookmarkEnd w:id="12"/>
    </w:p>
    <w:p w14:paraId="148B8104" w14:textId="77777777" w:rsidR="00861562" w:rsidRPr="008B0CF6" w:rsidRDefault="00595826" w:rsidP="00687952">
      <w:pPr>
        <w:pStyle w:val="ActHead5"/>
      </w:pPr>
      <w:bookmarkStart w:id="13" w:name="_Toc120697715"/>
      <w:r w:rsidRPr="005B6C1D">
        <w:rPr>
          <w:rStyle w:val="CharSectno"/>
        </w:rPr>
        <w:t>41CA</w:t>
      </w:r>
      <w:r w:rsidR="00861562" w:rsidRPr="008B0CF6">
        <w:t xml:space="preserve">  Authority to carry </w:t>
      </w:r>
      <w:r w:rsidR="00AA016B" w:rsidRPr="008B0CF6">
        <w:t xml:space="preserve">on </w:t>
      </w:r>
      <w:r w:rsidR="00861562" w:rsidRPr="008B0CF6">
        <w:t>rehabilitation etc.</w:t>
      </w:r>
      <w:bookmarkEnd w:id="13"/>
    </w:p>
    <w:p w14:paraId="46E126EE" w14:textId="77777777" w:rsidR="00861562" w:rsidRPr="008B0CF6" w:rsidRDefault="00861562" w:rsidP="00687952">
      <w:pPr>
        <w:pStyle w:val="SubsectionHead"/>
      </w:pPr>
      <w:r w:rsidRPr="008B0CF6">
        <w:t>Minister may confer rehabilitation authority</w:t>
      </w:r>
    </w:p>
    <w:p w14:paraId="469F664E" w14:textId="77777777" w:rsidR="00861562" w:rsidRPr="008B0CF6" w:rsidRDefault="00861562" w:rsidP="00687952">
      <w:pPr>
        <w:pStyle w:val="subsection"/>
      </w:pPr>
      <w:r w:rsidRPr="008B0CF6">
        <w:tab/>
        <w:t>(</w:t>
      </w:r>
      <w:r w:rsidR="00A13C73" w:rsidRPr="008B0CF6">
        <w:t>1</w:t>
      </w:r>
      <w:r w:rsidRPr="008B0CF6">
        <w:t>)</w:t>
      </w:r>
      <w:r w:rsidRPr="008B0CF6">
        <w:tab/>
        <w:t xml:space="preserve">If a person or persons apply under </w:t>
      </w:r>
      <w:r w:rsidR="00687952" w:rsidRPr="008B0CF6">
        <w:t>section 4</w:t>
      </w:r>
      <w:r w:rsidR="00595826" w:rsidRPr="008B0CF6">
        <w:t>1CB</w:t>
      </w:r>
      <w:r w:rsidR="0035054B" w:rsidRPr="008B0CF6">
        <w:t xml:space="preserve"> </w:t>
      </w:r>
      <w:r w:rsidRPr="008B0CF6">
        <w:t xml:space="preserve">the Minister may, in writing, confer on the person or persons an authority (a </w:t>
      </w:r>
      <w:r w:rsidRPr="008B0CF6">
        <w:rPr>
          <w:b/>
          <w:i/>
        </w:rPr>
        <w:t>rehabilitation authority</w:t>
      </w:r>
      <w:r w:rsidRPr="008B0CF6">
        <w:t>) to carry on any of the following:</w:t>
      </w:r>
    </w:p>
    <w:p w14:paraId="6C24A31D" w14:textId="77777777" w:rsidR="00861562" w:rsidRPr="008B0CF6" w:rsidRDefault="00861562" w:rsidP="00687952">
      <w:pPr>
        <w:pStyle w:val="paragraph"/>
      </w:pPr>
      <w:r w:rsidRPr="008B0CF6">
        <w:lastRenderedPageBreak/>
        <w:tab/>
        <w:t>(a)</w:t>
      </w:r>
      <w:r w:rsidRPr="008B0CF6">
        <w:tab/>
        <w:t>specified operations</w:t>
      </w:r>
      <w:r w:rsidRPr="008B0CF6">
        <w:rPr>
          <w:i/>
        </w:rPr>
        <w:t xml:space="preserve"> </w:t>
      </w:r>
      <w:r w:rsidRPr="008B0CF6">
        <w:t>relating to the protection, rehabilitation, remediation or monitoring of the whole, or a specified</w:t>
      </w:r>
      <w:r w:rsidRPr="008B0CF6">
        <w:rPr>
          <w:i/>
        </w:rPr>
        <w:t xml:space="preserve"> </w:t>
      </w:r>
      <w:r w:rsidRPr="008B0CF6">
        <w:t>part, of the land in the Ranger Project Area;</w:t>
      </w:r>
    </w:p>
    <w:p w14:paraId="54927523" w14:textId="77777777" w:rsidR="00861562" w:rsidRPr="008B0CF6" w:rsidRDefault="00861562" w:rsidP="00687952">
      <w:pPr>
        <w:pStyle w:val="paragraph"/>
      </w:pPr>
      <w:r w:rsidRPr="008B0CF6">
        <w:tab/>
        <w:t>(b)</w:t>
      </w:r>
      <w:r w:rsidRPr="008B0CF6">
        <w:tab/>
        <w:t>specified operations of another kind in relation to the whole, or a specified</w:t>
      </w:r>
      <w:r w:rsidRPr="008B0CF6">
        <w:rPr>
          <w:i/>
        </w:rPr>
        <w:t xml:space="preserve"> </w:t>
      </w:r>
      <w:r w:rsidRPr="008B0CF6">
        <w:t>part, of the land in the Ranger Project Area.</w:t>
      </w:r>
    </w:p>
    <w:p w14:paraId="11A4A53F" w14:textId="77777777" w:rsidR="00861562" w:rsidRPr="008B0CF6" w:rsidRDefault="00861562" w:rsidP="00687952">
      <w:pPr>
        <w:pStyle w:val="subsection"/>
      </w:pPr>
      <w:r w:rsidRPr="008B0CF6">
        <w:tab/>
        <w:t>(</w:t>
      </w:r>
      <w:r w:rsidR="00A13C73" w:rsidRPr="008B0CF6">
        <w:t>2</w:t>
      </w:r>
      <w:r w:rsidRPr="008B0CF6">
        <w:t>)</w:t>
      </w:r>
      <w:r w:rsidRPr="008B0CF6">
        <w:tab/>
        <w:t>However, a rehabilitation authority (whether as originally conferred or as varied in accordance with this Act) must not authorize the carrying on of mining</w:t>
      </w:r>
      <w:r w:rsidR="008B0CF6">
        <w:noBreakHyphen/>
      </w:r>
      <w:r w:rsidRPr="008B0CF6">
        <w:t>related operations in relation to any part of the land in the Ranger Project Area.</w:t>
      </w:r>
    </w:p>
    <w:p w14:paraId="74641A14" w14:textId="77777777" w:rsidR="00861562" w:rsidRPr="008B0CF6" w:rsidRDefault="00861562" w:rsidP="00687952">
      <w:pPr>
        <w:pStyle w:val="notetext"/>
      </w:pPr>
      <w:r w:rsidRPr="008B0CF6">
        <w:t>Note:</w:t>
      </w:r>
      <w:r w:rsidRPr="008B0CF6">
        <w:tab/>
        <w:t xml:space="preserve">For </w:t>
      </w:r>
      <w:r w:rsidRPr="008B0CF6">
        <w:rPr>
          <w:b/>
          <w:i/>
        </w:rPr>
        <w:t>mining</w:t>
      </w:r>
      <w:r w:rsidR="008B0CF6">
        <w:rPr>
          <w:b/>
          <w:i/>
        </w:rPr>
        <w:noBreakHyphen/>
      </w:r>
      <w:r w:rsidRPr="008B0CF6">
        <w:rPr>
          <w:b/>
          <w:i/>
        </w:rPr>
        <w:t>related operations</w:t>
      </w:r>
      <w:r w:rsidRPr="008B0CF6">
        <w:t xml:space="preserve">, see </w:t>
      </w:r>
      <w:r w:rsidR="00CC7C69" w:rsidRPr="008B0CF6">
        <w:t>subsection 5</w:t>
      </w:r>
      <w:r w:rsidRPr="008B0CF6">
        <w:t>(1).</w:t>
      </w:r>
    </w:p>
    <w:p w14:paraId="3F497A4F" w14:textId="77777777" w:rsidR="001349E2" w:rsidRPr="008B0CF6" w:rsidRDefault="001349E2" w:rsidP="00687952">
      <w:pPr>
        <w:pStyle w:val="subsection"/>
      </w:pPr>
      <w:r w:rsidRPr="008B0CF6">
        <w:tab/>
        <w:t>(</w:t>
      </w:r>
      <w:r w:rsidR="000D7612" w:rsidRPr="008B0CF6">
        <w:t>3</w:t>
      </w:r>
      <w:r w:rsidRPr="008B0CF6">
        <w:t>)</w:t>
      </w:r>
      <w:r w:rsidRPr="008B0CF6">
        <w:tab/>
        <w:t>There is no limit on</w:t>
      </w:r>
      <w:r w:rsidR="00DB0825" w:rsidRPr="008B0CF6">
        <w:t xml:space="preserve"> </w:t>
      </w:r>
      <w:r w:rsidRPr="008B0CF6">
        <w:t>the number of rehabilitation authorities that may be conferred on a person or persons under this section.</w:t>
      </w:r>
    </w:p>
    <w:p w14:paraId="00E60B16" w14:textId="77777777" w:rsidR="00861562" w:rsidRPr="008B0CF6" w:rsidRDefault="00A43556" w:rsidP="00687952">
      <w:pPr>
        <w:pStyle w:val="SubsectionHead"/>
      </w:pPr>
      <w:r w:rsidRPr="008B0CF6">
        <w:t>A</w:t>
      </w:r>
      <w:r w:rsidR="000D7612" w:rsidRPr="008B0CF6">
        <w:t xml:space="preserve">pplicant must agree </w:t>
      </w:r>
      <w:r w:rsidR="00861562" w:rsidRPr="008B0CF6">
        <w:t>to terms of rehabilitation authority</w:t>
      </w:r>
    </w:p>
    <w:p w14:paraId="1443EB11" w14:textId="77777777" w:rsidR="00861562" w:rsidRPr="008B0CF6" w:rsidRDefault="00861562" w:rsidP="00687952">
      <w:pPr>
        <w:pStyle w:val="subsection"/>
      </w:pPr>
      <w:r w:rsidRPr="008B0CF6">
        <w:tab/>
        <w:t>(</w:t>
      </w:r>
      <w:r w:rsidR="000D7612" w:rsidRPr="008B0CF6">
        <w:t>4</w:t>
      </w:r>
      <w:r w:rsidRPr="008B0CF6">
        <w:t>)</w:t>
      </w:r>
      <w:r w:rsidRPr="008B0CF6">
        <w:tab/>
        <w:t xml:space="preserve">The Minister must not confer a rehabilitation authority on a person or persons </w:t>
      </w:r>
      <w:r w:rsidR="00CD6B5B" w:rsidRPr="008B0CF6">
        <w:t xml:space="preserve">under this section </w:t>
      </w:r>
      <w:r w:rsidRPr="008B0CF6">
        <w:t>unless:</w:t>
      </w:r>
    </w:p>
    <w:p w14:paraId="0C9D94C4" w14:textId="77777777" w:rsidR="00861562" w:rsidRPr="008B0CF6" w:rsidRDefault="00861562" w:rsidP="00687952">
      <w:pPr>
        <w:pStyle w:val="paragraph"/>
      </w:pPr>
      <w:r w:rsidRPr="008B0CF6">
        <w:tab/>
        <w:t>(a)</w:t>
      </w:r>
      <w:r w:rsidRPr="008B0CF6">
        <w:tab/>
        <w:t>before the Minister confers the rehabilitation authority, the Minister gives the person or persons written notice of the proposed terms of the authority, including:</w:t>
      </w:r>
    </w:p>
    <w:p w14:paraId="1460DAEA" w14:textId="77777777" w:rsidR="00861562" w:rsidRPr="008B0CF6" w:rsidRDefault="00861562" w:rsidP="00687952">
      <w:pPr>
        <w:pStyle w:val="paragraphsub"/>
      </w:pPr>
      <w:r w:rsidRPr="008B0CF6">
        <w:tab/>
        <w:t>(</w:t>
      </w:r>
      <w:proofErr w:type="spellStart"/>
      <w:r w:rsidRPr="008B0CF6">
        <w:t>i</w:t>
      </w:r>
      <w:proofErr w:type="spellEnd"/>
      <w:r w:rsidRPr="008B0CF6">
        <w:t>)</w:t>
      </w:r>
      <w:r w:rsidRPr="008B0CF6">
        <w:tab/>
        <w:t>the operations that are to be authorized by the authority; and</w:t>
      </w:r>
    </w:p>
    <w:p w14:paraId="62BB0B93" w14:textId="77777777" w:rsidR="00861562" w:rsidRPr="008B0CF6" w:rsidRDefault="00861562" w:rsidP="00687952">
      <w:pPr>
        <w:pStyle w:val="paragraphsub"/>
      </w:pPr>
      <w:r w:rsidRPr="008B0CF6">
        <w:tab/>
        <w:t>(ii)</w:t>
      </w:r>
      <w:r w:rsidRPr="008B0CF6">
        <w:tab/>
        <w:t>the period for which the authority is to be in force; and</w:t>
      </w:r>
    </w:p>
    <w:p w14:paraId="3CB7F050" w14:textId="77777777" w:rsidR="00861562" w:rsidRPr="008B0CF6" w:rsidRDefault="00861562" w:rsidP="00687952">
      <w:pPr>
        <w:pStyle w:val="paragraphsub"/>
      </w:pPr>
      <w:r w:rsidRPr="008B0CF6">
        <w:tab/>
        <w:t>(iii)</w:t>
      </w:r>
      <w:r w:rsidRPr="008B0CF6">
        <w:tab/>
        <w:t>any conditions or restrictions to which the authority is to be subject; and</w:t>
      </w:r>
    </w:p>
    <w:p w14:paraId="778B106A" w14:textId="77777777" w:rsidR="00861562" w:rsidRPr="008B0CF6" w:rsidRDefault="00861562" w:rsidP="00687952">
      <w:pPr>
        <w:pStyle w:val="paragraphsub"/>
      </w:pPr>
      <w:r w:rsidRPr="008B0CF6">
        <w:tab/>
        <w:t>(iv)</w:t>
      </w:r>
      <w:r w:rsidRPr="008B0CF6">
        <w:tab/>
        <w:t xml:space="preserve">any requirements that are to be imposed by the authority (including any rehabilitation requirements that are to be imposed in accordance with </w:t>
      </w:r>
      <w:r w:rsidR="00687952" w:rsidRPr="008B0CF6">
        <w:t>section 4</w:t>
      </w:r>
      <w:r w:rsidR="00595826" w:rsidRPr="008B0CF6">
        <w:t>1CE</w:t>
      </w:r>
      <w:r w:rsidRPr="008B0CF6">
        <w:t>); and</w:t>
      </w:r>
    </w:p>
    <w:p w14:paraId="2D01AD2B" w14:textId="77777777" w:rsidR="00861562" w:rsidRPr="008B0CF6" w:rsidRDefault="00861562" w:rsidP="00687952">
      <w:pPr>
        <w:pStyle w:val="paragraph"/>
      </w:pPr>
      <w:r w:rsidRPr="008B0CF6">
        <w:tab/>
        <w:t>(b)</w:t>
      </w:r>
      <w:r w:rsidRPr="008B0CF6">
        <w:tab/>
        <w:t>before the Minister confers the rehabilitation authority, the persons or persons notify the Minister in writing that the person or persons agree to those proposed terms; and</w:t>
      </w:r>
    </w:p>
    <w:p w14:paraId="345D0B6F" w14:textId="77777777" w:rsidR="00B07EFA" w:rsidRPr="008B0CF6" w:rsidRDefault="00861562" w:rsidP="00687952">
      <w:pPr>
        <w:pStyle w:val="paragraph"/>
      </w:pPr>
      <w:r w:rsidRPr="008B0CF6">
        <w:tab/>
        <w:t>(c)</w:t>
      </w:r>
      <w:r w:rsidRPr="008B0CF6">
        <w:tab/>
        <w:t xml:space="preserve">the terms of the rehabilitation authority that is conferred on the person or persons are the same as the proposed terms agreed to by the person or persons under </w:t>
      </w:r>
      <w:r w:rsidR="00150CF9" w:rsidRPr="008B0CF6">
        <w:t>paragraph (</w:t>
      </w:r>
      <w:r w:rsidRPr="008B0CF6">
        <w:t>b).</w:t>
      </w:r>
    </w:p>
    <w:p w14:paraId="708C7FBB" w14:textId="77777777" w:rsidR="00A17A4C" w:rsidRPr="008B0CF6" w:rsidRDefault="00A17A4C" w:rsidP="00687952">
      <w:pPr>
        <w:pStyle w:val="SubsectionHead"/>
      </w:pPr>
      <w:r w:rsidRPr="008B0CF6">
        <w:lastRenderedPageBreak/>
        <w:t>Agreement with Land Council must be in force</w:t>
      </w:r>
    </w:p>
    <w:p w14:paraId="590D240A" w14:textId="77777777" w:rsidR="00DD49A8" w:rsidRPr="008B0CF6" w:rsidRDefault="00BE3305" w:rsidP="00687952">
      <w:pPr>
        <w:pStyle w:val="subsection"/>
      </w:pPr>
      <w:r w:rsidRPr="008B0CF6">
        <w:tab/>
      </w:r>
      <w:r w:rsidR="00DD49A8" w:rsidRPr="008B0CF6">
        <w:t>(5)</w:t>
      </w:r>
      <w:r w:rsidR="00DD49A8" w:rsidRPr="008B0CF6">
        <w:tab/>
        <w:t>The Minister must not confer a rehabilitation authority under this section unless, at the time when the rehabilitation authority is conferred, the following conditions are satisfied in relation to each area of land to which the authority relates:</w:t>
      </w:r>
    </w:p>
    <w:p w14:paraId="682C7E41" w14:textId="77777777" w:rsidR="008E6D68" w:rsidRPr="008B0CF6" w:rsidRDefault="008E6D68" w:rsidP="00687952">
      <w:pPr>
        <w:pStyle w:val="paragraph"/>
      </w:pPr>
      <w:r w:rsidRPr="008B0CF6">
        <w:tab/>
        <w:t>(a)</w:t>
      </w:r>
      <w:r w:rsidRPr="008B0CF6">
        <w:tab/>
        <w:t xml:space="preserve">an agreement between the Commonwealth and the Land Council for the area of land, of the kind referred to in </w:t>
      </w:r>
      <w:r w:rsidR="00687952" w:rsidRPr="008B0CF6">
        <w:t>subsection 4</w:t>
      </w:r>
      <w:r w:rsidRPr="008B0CF6">
        <w:t xml:space="preserve">4(2) of the </w:t>
      </w:r>
      <w:r w:rsidRPr="008B0CF6">
        <w:rPr>
          <w:i/>
        </w:rPr>
        <w:t xml:space="preserve">Aboriginal Land Rights (Northern Territory) Act 1976 </w:t>
      </w:r>
      <w:r w:rsidRPr="008B0CF6">
        <w:t>(as that Act applies in relation to the Ranger Project Area), is in force;</w:t>
      </w:r>
    </w:p>
    <w:p w14:paraId="0DF46FAA" w14:textId="77777777" w:rsidR="008E6D68" w:rsidRPr="008B0CF6" w:rsidRDefault="008E6D68" w:rsidP="00687952">
      <w:pPr>
        <w:pStyle w:val="paragraph"/>
      </w:pPr>
      <w:r w:rsidRPr="008B0CF6">
        <w:tab/>
        <w:t>(b)</w:t>
      </w:r>
      <w:r w:rsidRPr="008B0CF6">
        <w:tab/>
        <w:t>th</w:t>
      </w:r>
      <w:r w:rsidR="00C1028F" w:rsidRPr="008B0CF6">
        <w:t>at</w:t>
      </w:r>
      <w:r w:rsidRPr="008B0CF6">
        <w:t xml:space="preserve"> agreement relates to:</w:t>
      </w:r>
    </w:p>
    <w:p w14:paraId="756C7D62" w14:textId="77777777" w:rsidR="008E6D68" w:rsidRPr="008B0CF6" w:rsidRDefault="008E6D68" w:rsidP="00687952">
      <w:pPr>
        <w:pStyle w:val="paragraphsub"/>
      </w:pPr>
      <w:r w:rsidRPr="008B0CF6">
        <w:tab/>
        <w:t>(</w:t>
      </w:r>
      <w:proofErr w:type="spellStart"/>
      <w:r w:rsidRPr="008B0CF6">
        <w:t>i</w:t>
      </w:r>
      <w:proofErr w:type="spellEnd"/>
      <w:r w:rsidRPr="008B0CF6">
        <w:t>)</w:t>
      </w:r>
      <w:r w:rsidRPr="008B0CF6">
        <w:tab/>
        <w:t>the area of land; and</w:t>
      </w:r>
    </w:p>
    <w:p w14:paraId="5E131462" w14:textId="77777777" w:rsidR="008E6D68" w:rsidRPr="008B0CF6" w:rsidRDefault="008E6D68" w:rsidP="00687952">
      <w:pPr>
        <w:pStyle w:val="paragraphsub"/>
      </w:pPr>
      <w:r w:rsidRPr="008B0CF6">
        <w:tab/>
        <w:t>(ii)</w:t>
      </w:r>
      <w:r w:rsidRPr="008B0CF6">
        <w:tab/>
        <w:t>the whole of the period for which the rehabilitation authority is to be in force in relation to the area of land (as that period is specified in the rehabilitation authority at the time when it is conferred).</w:t>
      </w:r>
    </w:p>
    <w:p w14:paraId="1D01D024" w14:textId="77777777" w:rsidR="00202803" w:rsidRPr="008B0CF6" w:rsidRDefault="00202803" w:rsidP="00687952">
      <w:pPr>
        <w:pStyle w:val="notetext"/>
      </w:pPr>
      <w:bookmarkStart w:id="14" w:name="_Hlk86762019"/>
      <w:r w:rsidRPr="008B0CF6">
        <w:t>Note:</w:t>
      </w:r>
      <w:r w:rsidRPr="008B0CF6">
        <w:tab/>
        <w:t xml:space="preserve">The version of </w:t>
      </w:r>
      <w:r w:rsidR="00687952" w:rsidRPr="008B0CF6">
        <w:t>subsection 4</w:t>
      </w:r>
      <w:r w:rsidRPr="008B0CF6">
        <w:t xml:space="preserve">4(2) of the </w:t>
      </w:r>
      <w:r w:rsidRPr="008B0CF6">
        <w:rPr>
          <w:i/>
        </w:rPr>
        <w:t>Aboriginal Land Rights (Northern Territory) Act 1976</w:t>
      </w:r>
      <w:r w:rsidRPr="008B0CF6">
        <w:t xml:space="preserve"> that applies in relation to the Ranger Project Area is the version in force immediately before the commencement of the </w:t>
      </w:r>
      <w:r w:rsidRPr="008B0CF6">
        <w:rPr>
          <w:i/>
        </w:rPr>
        <w:t>Aboriginal Land Rights (Northern Territory) Amendment Act (No.</w:t>
      </w:r>
      <w:r w:rsidR="00985E16" w:rsidRPr="008B0CF6">
        <w:rPr>
          <w:i/>
        </w:rPr>
        <w:t xml:space="preserve"> </w:t>
      </w:r>
      <w:r w:rsidRPr="008B0CF6">
        <w:rPr>
          <w:i/>
        </w:rPr>
        <w:t>3) 1987</w:t>
      </w:r>
      <w:r w:rsidRPr="008B0CF6">
        <w:t xml:space="preserve">: see </w:t>
      </w:r>
      <w:r w:rsidR="00C81ED1" w:rsidRPr="008B0CF6">
        <w:t>section 8</w:t>
      </w:r>
      <w:r w:rsidRPr="008B0CF6">
        <w:t xml:space="preserve"> of that amend</w:t>
      </w:r>
      <w:r w:rsidR="00C805F2" w:rsidRPr="008B0CF6">
        <w:t>ment</w:t>
      </w:r>
      <w:r w:rsidRPr="008B0CF6">
        <w:t xml:space="preserve"> Act.</w:t>
      </w:r>
      <w:bookmarkEnd w:id="14"/>
    </w:p>
    <w:p w14:paraId="699AB511" w14:textId="77777777" w:rsidR="000D7612" w:rsidRPr="008B0CF6" w:rsidRDefault="000D7612" w:rsidP="00687952">
      <w:pPr>
        <w:pStyle w:val="SubsectionHead"/>
      </w:pPr>
      <w:r w:rsidRPr="008B0CF6">
        <w:t>Consultation with Land Council</w:t>
      </w:r>
    </w:p>
    <w:p w14:paraId="6F212BA8" w14:textId="77777777" w:rsidR="000D7612" w:rsidRPr="008B0CF6" w:rsidRDefault="000D7612" w:rsidP="00687952">
      <w:pPr>
        <w:pStyle w:val="subsection"/>
      </w:pPr>
      <w:r w:rsidRPr="008B0CF6">
        <w:tab/>
        <w:t>(</w:t>
      </w:r>
      <w:r w:rsidR="005E7B14" w:rsidRPr="008B0CF6">
        <w:t>6</w:t>
      </w:r>
      <w:r w:rsidRPr="008B0CF6">
        <w:t>)</w:t>
      </w:r>
      <w:r w:rsidRPr="008B0CF6">
        <w:tab/>
        <w:t xml:space="preserve">The Minister must not confer a rehabilitation authority </w:t>
      </w:r>
      <w:r w:rsidR="005A1212" w:rsidRPr="008B0CF6">
        <w:t>under this section</w:t>
      </w:r>
      <w:r w:rsidRPr="008B0CF6">
        <w:t xml:space="preserve"> unless, before conferring the authority, the Minister consults on the proposed authority with the Land Council for each area of land to which the authority relates.</w:t>
      </w:r>
    </w:p>
    <w:p w14:paraId="6694CE1B" w14:textId="77777777" w:rsidR="00861562" w:rsidRPr="008B0CF6" w:rsidRDefault="00861562" w:rsidP="00687952">
      <w:pPr>
        <w:pStyle w:val="SubsectionHead"/>
      </w:pPr>
      <w:r w:rsidRPr="008B0CF6">
        <w:t>When rehabilitation authority is in force</w:t>
      </w:r>
    </w:p>
    <w:p w14:paraId="75B3C83C" w14:textId="77777777" w:rsidR="00861562" w:rsidRPr="008B0CF6" w:rsidRDefault="00861562" w:rsidP="00687952">
      <w:pPr>
        <w:pStyle w:val="subsection"/>
      </w:pPr>
      <w:r w:rsidRPr="008B0CF6">
        <w:tab/>
        <w:t>(</w:t>
      </w:r>
      <w:r w:rsidR="00B67032" w:rsidRPr="008B0CF6">
        <w:t>7</w:t>
      </w:r>
      <w:r w:rsidRPr="008B0CF6">
        <w:t>)</w:t>
      </w:r>
      <w:r w:rsidRPr="008B0CF6">
        <w:tab/>
        <w:t xml:space="preserve">Subject to </w:t>
      </w:r>
      <w:r w:rsidR="00900B92" w:rsidRPr="008B0CF6">
        <w:t>Division 3</w:t>
      </w:r>
      <w:r w:rsidRPr="008B0CF6">
        <w:t>, a rehabilitation authority is in force for the period specified in the authority unless, before the end of that period, the authority:</w:t>
      </w:r>
    </w:p>
    <w:p w14:paraId="0D158B41" w14:textId="77777777" w:rsidR="00861562" w:rsidRPr="008B0CF6" w:rsidRDefault="00861562" w:rsidP="00687952">
      <w:pPr>
        <w:pStyle w:val="paragraph"/>
      </w:pPr>
      <w:r w:rsidRPr="008B0CF6">
        <w:tab/>
        <w:t>(a)</w:t>
      </w:r>
      <w:r w:rsidRPr="008B0CF6">
        <w:tab/>
        <w:t>is varied to extend the period for which the authority is in force; or</w:t>
      </w:r>
    </w:p>
    <w:p w14:paraId="0E8BEDFF" w14:textId="77777777" w:rsidR="00104242" w:rsidRPr="008B0CF6" w:rsidRDefault="00861562" w:rsidP="00687952">
      <w:pPr>
        <w:pStyle w:val="paragraph"/>
      </w:pPr>
      <w:r w:rsidRPr="008B0CF6">
        <w:tab/>
      </w:r>
      <w:r w:rsidR="00104242" w:rsidRPr="008B0CF6">
        <w:t>(b)</w:t>
      </w:r>
      <w:r w:rsidR="00104242" w:rsidRPr="008B0CF6">
        <w:tab/>
        <w:t xml:space="preserve">terminates under </w:t>
      </w:r>
      <w:r w:rsidR="00F075B0" w:rsidRPr="008B0CF6">
        <w:t xml:space="preserve">a provision of this Act or </w:t>
      </w:r>
      <w:r w:rsidR="00935DA1" w:rsidRPr="008B0CF6">
        <w:t xml:space="preserve">under </w:t>
      </w:r>
      <w:r w:rsidR="00F075B0" w:rsidRPr="008B0CF6">
        <w:t>a provision of the</w:t>
      </w:r>
      <w:r w:rsidR="00104242" w:rsidRPr="008B0CF6">
        <w:t xml:space="preserve"> authority; or</w:t>
      </w:r>
    </w:p>
    <w:p w14:paraId="2935F7A6" w14:textId="77777777" w:rsidR="00104242" w:rsidRPr="008B0CF6" w:rsidRDefault="00104242" w:rsidP="00687952">
      <w:pPr>
        <w:pStyle w:val="paragraph"/>
      </w:pPr>
      <w:r w:rsidRPr="008B0CF6">
        <w:tab/>
        <w:t>(c)</w:t>
      </w:r>
      <w:r w:rsidRPr="008B0CF6">
        <w:tab/>
        <w:t xml:space="preserve">is revoked </w:t>
      </w:r>
      <w:r w:rsidR="00F075B0" w:rsidRPr="008B0CF6">
        <w:t>under</w:t>
      </w:r>
      <w:r w:rsidRPr="008B0CF6">
        <w:t xml:space="preserve"> </w:t>
      </w:r>
      <w:r w:rsidR="00F075B0" w:rsidRPr="008B0CF6">
        <w:t xml:space="preserve">a provision of the </w:t>
      </w:r>
      <w:r w:rsidRPr="008B0CF6">
        <w:t>authority.</w:t>
      </w:r>
    </w:p>
    <w:p w14:paraId="166A74FF" w14:textId="77777777" w:rsidR="00861562" w:rsidRPr="008B0CF6" w:rsidRDefault="00861562" w:rsidP="00687952">
      <w:pPr>
        <w:pStyle w:val="notetext"/>
      </w:pPr>
      <w:r w:rsidRPr="008B0CF6">
        <w:lastRenderedPageBreak/>
        <w:t>Note:</w:t>
      </w:r>
      <w:r w:rsidRPr="008B0CF6">
        <w:tab/>
      </w:r>
      <w:r w:rsidR="00900B92" w:rsidRPr="008B0CF6">
        <w:t>Division 3</w:t>
      </w:r>
      <w:r w:rsidRPr="008B0CF6">
        <w:t xml:space="preserve"> allows the Minister to declare that a </w:t>
      </w:r>
      <w:r w:rsidR="005F2595" w:rsidRPr="008B0CF6">
        <w:t>Part I</w:t>
      </w:r>
      <w:r w:rsidRPr="008B0CF6">
        <w:t xml:space="preserve">II authority, or specified provisions of a </w:t>
      </w:r>
      <w:r w:rsidR="005F2595" w:rsidRPr="008B0CF6">
        <w:t>Part I</w:t>
      </w:r>
      <w:r w:rsidRPr="008B0CF6">
        <w:t>II authority, are no longer in force in relation to a specified area of land.</w:t>
      </w:r>
    </w:p>
    <w:p w14:paraId="0D171E60" w14:textId="77777777" w:rsidR="00A33CE0" w:rsidRPr="008B0CF6" w:rsidRDefault="00041500" w:rsidP="00687952">
      <w:pPr>
        <w:pStyle w:val="SubsectionHead"/>
      </w:pPr>
      <w:r w:rsidRPr="008B0CF6">
        <w:t xml:space="preserve">Copies of </w:t>
      </w:r>
      <w:r w:rsidR="000B01D1" w:rsidRPr="008B0CF6">
        <w:t xml:space="preserve">the </w:t>
      </w:r>
      <w:r w:rsidR="00A33CE0" w:rsidRPr="008B0CF6">
        <w:t>rehabilitation authorit</w:t>
      </w:r>
      <w:r w:rsidR="00EA0E79" w:rsidRPr="008B0CF6">
        <w:t>y</w:t>
      </w:r>
    </w:p>
    <w:p w14:paraId="4AF50425" w14:textId="77777777" w:rsidR="007C097F" w:rsidRPr="008B0CF6" w:rsidRDefault="005F78B2" w:rsidP="00687952">
      <w:pPr>
        <w:pStyle w:val="subsection"/>
      </w:pPr>
      <w:r w:rsidRPr="008B0CF6">
        <w:tab/>
      </w:r>
      <w:r w:rsidR="007C097F" w:rsidRPr="008B0CF6">
        <w:t>(8)</w:t>
      </w:r>
      <w:r w:rsidR="007C097F" w:rsidRPr="008B0CF6">
        <w:tab/>
        <w:t xml:space="preserve">If the Minister confers a rehabilitation authority under this section, the Minister must give a copy of the authority to </w:t>
      </w:r>
      <w:r w:rsidR="002066E3" w:rsidRPr="008B0CF6">
        <w:t xml:space="preserve">each of </w:t>
      </w:r>
      <w:r w:rsidR="007C097F" w:rsidRPr="008B0CF6">
        <w:t>the following:</w:t>
      </w:r>
    </w:p>
    <w:p w14:paraId="34ACCCEB" w14:textId="77777777" w:rsidR="007C097F" w:rsidRPr="008B0CF6" w:rsidRDefault="007C097F" w:rsidP="00687952">
      <w:pPr>
        <w:pStyle w:val="paragraph"/>
      </w:pPr>
      <w:r w:rsidRPr="008B0CF6">
        <w:tab/>
        <w:t>(a)</w:t>
      </w:r>
      <w:r w:rsidRPr="008B0CF6">
        <w:tab/>
        <w:t>the person or persons on whom the authority has been conferred;</w:t>
      </w:r>
    </w:p>
    <w:p w14:paraId="643E262A" w14:textId="77777777" w:rsidR="007C097F" w:rsidRPr="008B0CF6" w:rsidRDefault="007C097F" w:rsidP="00687952">
      <w:pPr>
        <w:pStyle w:val="paragraph"/>
      </w:pPr>
      <w:r w:rsidRPr="008B0CF6">
        <w:tab/>
        <w:t>(b)</w:t>
      </w:r>
      <w:r w:rsidRPr="008B0CF6">
        <w:tab/>
        <w:t>the Land Council for each area of land to which the authority relates;</w:t>
      </w:r>
    </w:p>
    <w:p w14:paraId="3F4B0E72" w14:textId="77777777" w:rsidR="0099224B" w:rsidRPr="008B0CF6" w:rsidRDefault="0099224B" w:rsidP="00687952">
      <w:pPr>
        <w:pStyle w:val="paragraph"/>
      </w:pPr>
      <w:r w:rsidRPr="008B0CF6">
        <w:tab/>
        <w:t>(c)</w:t>
      </w:r>
      <w:r w:rsidRPr="008B0CF6">
        <w:tab/>
        <w:t xml:space="preserve">the Minister who administers the </w:t>
      </w:r>
      <w:r w:rsidRPr="008B0CF6">
        <w:rPr>
          <w:i/>
        </w:rPr>
        <w:t>Environment Protection and Biodiversity Conservation Act 1999</w:t>
      </w:r>
      <w:r w:rsidRPr="008B0CF6">
        <w:t>;</w:t>
      </w:r>
    </w:p>
    <w:p w14:paraId="3D76088D" w14:textId="77777777" w:rsidR="0099224B" w:rsidRPr="008B0CF6" w:rsidRDefault="0099224B" w:rsidP="00687952">
      <w:pPr>
        <w:pStyle w:val="paragraph"/>
      </w:pPr>
      <w:r w:rsidRPr="008B0CF6">
        <w:tab/>
        <w:t>(d)</w:t>
      </w:r>
      <w:r w:rsidRPr="008B0CF6">
        <w:tab/>
        <w:t>the Northern Territory Mining Minister.</w:t>
      </w:r>
    </w:p>
    <w:p w14:paraId="7432DA98" w14:textId="77777777" w:rsidR="007C7242" w:rsidRPr="008B0CF6" w:rsidRDefault="00595826" w:rsidP="00687952">
      <w:pPr>
        <w:pStyle w:val="ActHead5"/>
      </w:pPr>
      <w:bookmarkStart w:id="15" w:name="_Toc120697716"/>
      <w:r w:rsidRPr="005B6C1D">
        <w:rPr>
          <w:rStyle w:val="CharSectno"/>
        </w:rPr>
        <w:t>41CB</w:t>
      </w:r>
      <w:r w:rsidR="008A1043" w:rsidRPr="008B0CF6">
        <w:t xml:space="preserve">  </w:t>
      </w:r>
      <w:r w:rsidR="007C7242" w:rsidRPr="008B0CF6">
        <w:t>Application for rehabilitation authority</w:t>
      </w:r>
      <w:bookmarkEnd w:id="15"/>
    </w:p>
    <w:p w14:paraId="5DF8DD19" w14:textId="77777777" w:rsidR="00BC0F43" w:rsidRPr="008B0CF6" w:rsidRDefault="000401A9" w:rsidP="00687952">
      <w:pPr>
        <w:pStyle w:val="SubsectionHead"/>
      </w:pPr>
      <w:r w:rsidRPr="008B0CF6">
        <w:t>Who may apply</w:t>
      </w:r>
    </w:p>
    <w:p w14:paraId="2F46E6DE" w14:textId="77777777" w:rsidR="00BC0F43" w:rsidRPr="008B0CF6" w:rsidRDefault="00BC0F43" w:rsidP="00687952">
      <w:pPr>
        <w:pStyle w:val="subsection"/>
      </w:pPr>
      <w:r w:rsidRPr="008B0CF6">
        <w:tab/>
        <w:t>(</w:t>
      </w:r>
      <w:r w:rsidR="00015B1E" w:rsidRPr="008B0CF6">
        <w:t>1</w:t>
      </w:r>
      <w:r w:rsidRPr="008B0CF6">
        <w:t>)</w:t>
      </w:r>
      <w:r w:rsidRPr="008B0CF6">
        <w:tab/>
      </w:r>
      <w:r w:rsidR="000401A9" w:rsidRPr="008B0CF6">
        <w:t xml:space="preserve">The </w:t>
      </w:r>
      <w:r w:rsidRPr="008B0CF6">
        <w:t>following persons may apply in writing to the Minister for a rehabilitation authori</w:t>
      </w:r>
      <w:r w:rsidR="00DB0825" w:rsidRPr="008B0CF6">
        <w:t>ty</w:t>
      </w:r>
      <w:r w:rsidRPr="008B0CF6">
        <w:t>:</w:t>
      </w:r>
    </w:p>
    <w:p w14:paraId="4E13A3DF" w14:textId="77777777" w:rsidR="00FB5CCC" w:rsidRPr="008B0CF6" w:rsidRDefault="00BC0F43" w:rsidP="00687952">
      <w:pPr>
        <w:pStyle w:val="paragraph"/>
      </w:pPr>
      <w:r w:rsidRPr="008B0CF6">
        <w:tab/>
        <w:t>(a)</w:t>
      </w:r>
      <w:r w:rsidRPr="008B0CF6">
        <w:tab/>
        <w:t xml:space="preserve">a person on whom an authority under </w:t>
      </w:r>
      <w:r w:rsidR="00687952" w:rsidRPr="008B0CF6">
        <w:t>section 4</w:t>
      </w:r>
      <w:r w:rsidRPr="008B0CF6">
        <w:t>1 has been conferred</w:t>
      </w:r>
      <w:r w:rsidR="00DB0825" w:rsidRPr="008B0CF6">
        <w:t>;</w:t>
      </w:r>
    </w:p>
    <w:p w14:paraId="628277F4" w14:textId="77777777" w:rsidR="00BC0F43" w:rsidRPr="008B0CF6" w:rsidRDefault="00BC0F43" w:rsidP="00687952">
      <w:pPr>
        <w:pStyle w:val="paragraph"/>
      </w:pPr>
      <w:r w:rsidRPr="008B0CF6">
        <w:tab/>
        <w:t>(b)</w:t>
      </w:r>
      <w:r w:rsidRPr="008B0CF6">
        <w:tab/>
        <w:t xml:space="preserve">a person on whom a rehabilitation authority has been conferred (whether or not an authority under </w:t>
      </w:r>
      <w:r w:rsidR="00687952" w:rsidRPr="008B0CF6">
        <w:t>section 4</w:t>
      </w:r>
      <w:r w:rsidRPr="008B0CF6">
        <w:t xml:space="preserve">1 has </w:t>
      </w:r>
      <w:r w:rsidR="000401A9" w:rsidRPr="008B0CF6">
        <w:t xml:space="preserve">previously </w:t>
      </w:r>
      <w:r w:rsidRPr="008B0CF6">
        <w:t>been conferred on the person).</w:t>
      </w:r>
    </w:p>
    <w:p w14:paraId="4240B298" w14:textId="77777777" w:rsidR="00C55DC8" w:rsidRPr="008B0CF6" w:rsidRDefault="00C55DC8" w:rsidP="00687952">
      <w:pPr>
        <w:pStyle w:val="subsection"/>
      </w:pPr>
      <w:r w:rsidRPr="008B0CF6">
        <w:tab/>
        <w:t>(</w:t>
      </w:r>
      <w:r w:rsidR="00015B1E" w:rsidRPr="008B0CF6">
        <w:t>2</w:t>
      </w:r>
      <w:r w:rsidRPr="008B0CF6">
        <w:t>)</w:t>
      </w:r>
      <w:r w:rsidRPr="008B0CF6">
        <w:tab/>
        <w:t xml:space="preserve">There is no limit on the number of times a person </w:t>
      </w:r>
      <w:r w:rsidR="00D03064" w:rsidRPr="008B0CF6">
        <w:t xml:space="preserve">or persons </w:t>
      </w:r>
      <w:r w:rsidRPr="008B0CF6">
        <w:t xml:space="preserve">may apply under </w:t>
      </w:r>
      <w:r w:rsidR="008F7041" w:rsidRPr="008B0CF6">
        <w:t>subsection (</w:t>
      </w:r>
      <w:r w:rsidRPr="008B0CF6">
        <w:t>1).</w:t>
      </w:r>
    </w:p>
    <w:p w14:paraId="47103AB9" w14:textId="77777777" w:rsidR="00044F2E" w:rsidRPr="008B0CF6" w:rsidRDefault="00044F2E" w:rsidP="00687952">
      <w:pPr>
        <w:pStyle w:val="SubsectionHead"/>
      </w:pPr>
      <w:r w:rsidRPr="008B0CF6">
        <w:t>When applica</w:t>
      </w:r>
      <w:r w:rsidR="00DB0825" w:rsidRPr="008B0CF6">
        <w:t>tion</w:t>
      </w:r>
      <w:r w:rsidRPr="008B0CF6">
        <w:t xml:space="preserve"> may be made</w:t>
      </w:r>
    </w:p>
    <w:p w14:paraId="54A9AC50" w14:textId="77777777" w:rsidR="00044F2E" w:rsidRPr="008B0CF6" w:rsidRDefault="00044F2E" w:rsidP="00687952">
      <w:pPr>
        <w:pStyle w:val="subsection"/>
      </w:pPr>
      <w:r w:rsidRPr="008B0CF6">
        <w:tab/>
        <w:t>(</w:t>
      </w:r>
      <w:r w:rsidR="00015B1E" w:rsidRPr="008B0CF6">
        <w:t>3</w:t>
      </w:r>
      <w:r w:rsidRPr="008B0CF6">
        <w:t>)</w:t>
      </w:r>
      <w:r w:rsidRPr="008B0CF6">
        <w:tab/>
        <w:t xml:space="preserve">Subject to </w:t>
      </w:r>
      <w:r w:rsidR="00630E04" w:rsidRPr="008B0CF6">
        <w:t>subsections (</w:t>
      </w:r>
      <w:r w:rsidR="000A6AB3" w:rsidRPr="008B0CF6">
        <w:t>4</w:t>
      </w:r>
      <w:r w:rsidRPr="008B0CF6">
        <w:t>) and (</w:t>
      </w:r>
      <w:r w:rsidR="000A6AB3" w:rsidRPr="008B0CF6">
        <w:t>5</w:t>
      </w:r>
      <w:r w:rsidRPr="008B0CF6">
        <w:t xml:space="preserve">), an application under </w:t>
      </w:r>
      <w:r w:rsidR="008F7041" w:rsidRPr="008B0CF6">
        <w:t>subsection (</w:t>
      </w:r>
      <w:r w:rsidR="00F96D3A" w:rsidRPr="008B0CF6">
        <w:t>1</w:t>
      </w:r>
      <w:r w:rsidRPr="008B0CF6">
        <w:t>) may be made at any time.</w:t>
      </w:r>
    </w:p>
    <w:p w14:paraId="0C44627D" w14:textId="77777777" w:rsidR="00044F2E" w:rsidRPr="008B0CF6" w:rsidRDefault="00044F2E" w:rsidP="00687952">
      <w:pPr>
        <w:pStyle w:val="subsection"/>
      </w:pPr>
      <w:r w:rsidRPr="008B0CF6">
        <w:tab/>
        <w:t>(</w:t>
      </w:r>
      <w:r w:rsidR="00015B1E" w:rsidRPr="008B0CF6">
        <w:t>4</w:t>
      </w:r>
      <w:r w:rsidRPr="008B0CF6">
        <w:t>)</w:t>
      </w:r>
      <w:r w:rsidRPr="008B0CF6">
        <w:tab/>
        <w:t>If:</w:t>
      </w:r>
    </w:p>
    <w:p w14:paraId="36831EB1" w14:textId="77777777" w:rsidR="00044F2E" w:rsidRPr="008B0CF6" w:rsidRDefault="00044F2E" w:rsidP="00687952">
      <w:pPr>
        <w:pStyle w:val="paragraph"/>
      </w:pPr>
      <w:r w:rsidRPr="008B0CF6">
        <w:tab/>
        <w:t>(a)</w:t>
      </w:r>
      <w:r w:rsidRPr="008B0CF6">
        <w:tab/>
        <w:t xml:space="preserve">an authority under </w:t>
      </w:r>
      <w:r w:rsidR="00687952" w:rsidRPr="008B0CF6">
        <w:t>section 4</w:t>
      </w:r>
      <w:r w:rsidRPr="008B0CF6">
        <w:t xml:space="preserve">1 </w:t>
      </w:r>
      <w:r w:rsidR="00004010" w:rsidRPr="008B0CF6">
        <w:t>is</w:t>
      </w:r>
      <w:r w:rsidR="00263761" w:rsidRPr="008B0CF6">
        <w:t xml:space="preserve"> </w:t>
      </w:r>
      <w:r w:rsidRPr="008B0CF6">
        <w:t>in force immediately before the commencement of this subsection; and</w:t>
      </w:r>
    </w:p>
    <w:p w14:paraId="5F3D3880" w14:textId="77777777" w:rsidR="00044F2E" w:rsidRPr="008B0CF6" w:rsidRDefault="00044F2E" w:rsidP="00687952">
      <w:pPr>
        <w:pStyle w:val="paragraph"/>
      </w:pPr>
      <w:r w:rsidRPr="008B0CF6">
        <w:lastRenderedPageBreak/>
        <w:tab/>
        <w:t>(b)</w:t>
      </w:r>
      <w:r w:rsidRPr="008B0CF6">
        <w:tab/>
        <w:t xml:space="preserve">a person on whom the authority has been conferred does not apply for a rehabilitation authority under </w:t>
      </w:r>
      <w:r w:rsidR="008F7041" w:rsidRPr="008B0CF6">
        <w:t>subsection (</w:t>
      </w:r>
      <w:r w:rsidR="00A10408" w:rsidRPr="008B0CF6">
        <w:t>1</w:t>
      </w:r>
      <w:r w:rsidRPr="008B0CF6">
        <w:t xml:space="preserve">) of this section before the following time (the </w:t>
      </w:r>
      <w:r w:rsidRPr="008B0CF6">
        <w:rPr>
          <w:b/>
          <w:i/>
        </w:rPr>
        <w:t>last application time</w:t>
      </w:r>
      <w:r w:rsidRPr="008B0CF6">
        <w:t>):</w:t>
      </w:r>
    </w:p>
    <w:p w14:paraId="4AAD7C49" w14:textId="77777777" w:rsidR="00044F2E" w:rsidRPr="008B0CF6" w:rsidRDefault="00044F2E" w:rsidP="00687952">
      <w:pPr>
        <w:pStyle w:val="paragraphsub"/>
      </w:pPr>
      <w:r w:rsidRPr="008B0CF6">
        <w:tab/>
        <w:t>(</w:t>
      </w:r>
      <w:proofErr w:type="spellStart"/>
      <w:r w:rsidRPr="008B0CF6">
        <w:t>i</w:t>
      </w:r>
      <w:proofErr w:type="spellEnd"/>
      <w:r w:rsidRPr="008B0CF6">
        <w:t>)</w:t>
      </w:r>
      <w:r w:rsidRPr="008B0CF6">
        <w:tab/>
        <w:t xml:space="preserve">unless </w:t>
      </w:r>
      <w:r w:rsidR="00870F08" w:rsidRPr="008B0CF6">
        <w:t>sub</w:t>
      </w:r>
      <w:r w:rsidR="00150CF9" w:rsidRPr="008B0CF6">
        <w:t>paragraph (</w:t>
      </w:r>
      <w:r w:rsidRPr="008B0CF6">
        <w:t xml:space="preserve">ii) </w:t>
      </w:r>
      <w:r w:rsidR="00937405" w:rsidRPr="008B0CF6">
        <w:t xml:space="preserve">of this paragraph </w:t>
      </w:r>
      <w:r w:rsidRPr="008B0CF6">
        <w:t>applies—the end of the period of 18 months beginning on the day that this subsection commences;</w:t>
      </w:r>
    </w:p>
    <w:p w14:paraId="7C85EB09" w14:textId="77777777" w:rsidR="00044F2E" w:rsidRPr="008B0CF6" w:rsidRDefault="00044F2E" w:rsidP="00687952">
      <w:pPr>
        <w:pStyle w:val="paragraphsub"/>
      </w:pPr>
      <w:r w:rsidRPr="008B0CF6">
        <w:tab/>
        <w:t>(ii)</w:t>
      </w:r>
      <w:r w:rsidRPr="008B0CF6">
        <w:tab/>
        <w:t xml:space="preserve">such later time (if any) as is determined by the Minister under </w:t>
      </w:r>
      <w:r w:rsidR="008F7041" w:rsidRPr="008B0CF6">
        <w:t>subsection (</w:t>
      </w:r>
      <w:r w:rsidR="005B2E9E" w:rsidRPr="008B0CF6">
        <w:t>6</w:t>
      </w:r>
      <w:r w:rsidRPr="008B0CF6">
        <w:t>) of this section;</w:t>
      </w:r>
    </w:p>
    <w:p w14:paraId="3896B567" w14:textId="77777777" w:rsidR="00044F2E" w:rsidRPr="008B0CF6" w:rsidRDefault="00044F2E" w:rsidP="00687952">
      <w:pPr>
        <w:pStyle w:val="subsection2"/>
      </w:pPr>
      <w:r w:rsidRPr="008B0CF6">
        <w:t xml:space="preserve">then the person cannot apply for a rehabilitation authority under </w:t>
      </w:r>
      <w:r w:rsidR="008F7041" w:rsidRPr="008B0CF6">
        <w:t>subsection (</w:t>
      </w:r>
      <w:r w:rsidR="00A10408" w:rsidRPr="008B0CF6">
        <w:t>1</w:t>
      </w:r>
      <w:r w:rsidRPr="008B0CF6">
        <w:t>) of this section after the last application time.</w:t>
      </w:r>
    </w:p>
    <w:p w14:paraId="08B9F116" w14:textId="77777777" w:rsidR="00B34CCF" w:rsidRPr="008B0CF6" w:rsidRDefault="00B34CCF" w:rsidP="00687952">
      <w:pPr>
        <w:pStyle w:val="notetext"/>
      </w:pPr>
      <w:r w:rsidRPr="008B0CF6">
        <w:t>Note:</w:t>
      </w:r>
      <w:r w:rsidRPr="008B0CF6">
        <w:tab/>
        <w:t xml:space="preserve">If an authority under </w:t>
      </w:r>
      <w:r w:rsidR="00687952" w:rsidRPr="008B0CF6">
        <w:t>section 4</w:t>
      </w:r>
      <w:r w:rsidRPr="008B0CF6">
        <w:t>1</w:t>
      </w:r>
      <w:r w:rsidR="00004010" w:rsidRPr="008B0CF6">
        <w:t xml:space="preserve"> is</w:t>
      </w:r>
      <w:r w:rsidR="00DC056E" w:rsidRPr="008B0CF6">
        <w:t xml:space="preserve"> </w:t>
      </w:r>
      <w:r w:rsidRPr="008B0CF6">
        <w:t xml:space="preserve">in force immediately before the commencement of this subsection, there are restrictions on when the authority </w:t>
      </w:r>
      <w:r w:rsidR="00791F16" w:rsidRPr="008B0CF6">
        <w:t xml:space="preserve">may </w:t>
      </w:r>
      <w:r w:rsidRPr="008B0CF6">
        <w:t xml:space="preserve">be varied before the last application time: see </w:t>
      </w:r>
      <w:r w:rsidR="00687952" w:rsidRPr="008B0CF6">
        <w:t>subsections 4</w:t>
      </w:r>
      <w:r w:rsidRPr="008B0CF6">
        <w:t>1CO(1) and (2).</w:t>
      </w:r>
    </w:p>
    <w:p w14:paraId="6062831A" w14:textId="77777777" w:rsidR="00044F2E" w:rsidRPr="008B0CF6" w:rsidRDefault="00BC0F43" w:rsidP="00687952">
      <w:pPr>
        <w:pStyle w:val="subsection"/>
      </w:pPr>
      <w:r w:rsidRPr="008B0CF6">
        <w:tab/>
      </w:r>
      <w:r w:rsidR="00044F2E" w:rsidRPr="008B0CF6">
        <w:t>(</w:t>
      </w:r>
      <w:r w:rsidR="00015B1E" w:rsidRPr="008B0CF6">
        <w:t>5</w:t>
      </w:r>
      <w:r w:rsidR="00044F2E" w:rsidRPr="008B0CF6">
        <w:t>)</w:t>
      </w:r>
      <w:r w:rsidR="00044F2E" w:rsidRPr="008B0CF6">
        <w:tab/>
        <w:t>If:</w:t>
      </w:r>
    </w:p>
    <w:p w14:paraId="3E4C596F" w14:textId="77777777" w:rsidR="00044F2E" w:rsidRPr="008B0CF6" w:rsidRDefault="00044F2E" w:rsidP="00687952">
      <w:pPr>
        <w:pStyle w:val="paragraph"/>
      </w:pPr>
      <w:r w:rsidRPr="008B0CF6">
        <w:tab/>
        <w:t>(a)</w:t>
      </w:r>
      <w:r w:rsidRPr="008B0CF6">
        <w:tab/>
        <w:t xml:space="preserve">a rehabilitation authority specifies that the authority is to be in force for a particular period (the </w:t>
      </w:r>
      <w:r w:rsidRPr="008B0CF6">
        <w:rPr>
          <w:b/>
          <w:i/>
        </w:rPr>
        <w:t>rehabilitation period</w:t>
      </w:r>
      <w:r w:rsidRPr="008B0CF6">
        <w:t>); and</w:t>
      </w:r>
    </w:p>
    <w:p w14:paraId="120FBAC3" w14:textId="77777777" w:rsidR="00044F2E" w:rsidRPr="008B0CF6" w:rsidRDefault="00044F2E" w:rsidP="00687952">
      <w:pPr>
        <w:pStyle w:val="paragraph"/>
      </w:pPr>
      <w:r w:rsidRPr="008B0CF6">
        <w:tab/>
        <w:t>(b)</w:t>
      </w:r>
      <w:r w:rsidRPr="008B0CF6">
        <w:tab/>
        <w:t>a person on whom the</w:t>
      </w:r>
      <w:r w:rsidR="00577B4A" w:rsidRPr="008B0CF6">
        <w:t xml:space="preserve"> </w:t>
      </w:r>
      <w:r w:rsidRPr="008B0CF6">
        <w:t xml:space="preserve">authority has been conferred does not apply for a further rehabilitation authority under </w:t>
      </w:r>
      <w:r w:rsidR="008F7041" w:rsidRPr="008B0CF6">
        <w:t>subsection (</w:t>
      </w:r>
      <w:r w:rsidR="00A10408" w:rsidRPr="008B0CF6">
        <w:t>1</w:t>
      </w:r>
      <w:r w:rsidRPr="008B0CF6">
        <w:t xml:space="preserve">) within the period (the </w:t>
      </w:r>
      <w:r w:rsidRPr="008B0CF6">
        <w:rPr>
          <w:b/>
          <w:i/>
        </w:rPr>
        <w:t>application period</w:t>
      </w:r>
      <w:r w:rsidRPr="008B0CF6">
        <w:t>)</w:t>
      </w:r>
      <w:r w:rsidRPr="008B0CF6">
        <w:rPr>
          <w:b/>
          <w:i/>
        </w:rPr>
        <w:t xml:space="preserve"> </w:t>
      </w:r>
      <w:r w:rsidRPr="008B0CF6">
        <w:t>that starts at the beginning of the rehabilitation period and ends:</w:t>
      </w:r>
    </w:p>
    <w:p w14:paraId="007C909A" w14:textId="77777777" w:rsidR="00044F2E" w:rsidRPr="008B0CF6" w:rsidRDefault="00044F2E" w:rsidP="00687952">
      <w:pPr>
        <w:pStyle w:val="paragraphsub"/>
        <w:rPr>
          <w:i/>
        </w:rPr>
      </w:pPr>
      <w:r w:rsidRPr="008B0CF6">
        <w:tab/>
        <w:t>(</w:t>
      </w:r>
      <w:proofErr w:type="spellStart"/>
      <w:r w:rsidRPr="008B0CF6">
        <w:t>i</w:t>
      </w:r>
      <w:proofErr w:type="spellEnd"/>
      <w:r w:rsidRPr="008B0CF6">
        <w:t>)</w:t>
      </w:r>
      <w:r w:rsidRPr="008B0CF6">
        <w:tab/>
        <w:t xml:space="preserve">unless </w:t>
      </w:r>
      <w:r w:rsidR="00870F08" w:rsidRPr="008B0CF6">
        <w:t>sub</w:t>
      </w:r>
      <w:r w:rsidR="00150CF9" w:rsidRPr="008B0CF6">
        <w:t>paragraph (</w:t>
      </w:r>
      <w:r w:rsidRPr="008B0CF6">
        <w:t xml:space="preserve">ii) </w:t>
      </w:r>
      <w:r w:rsidR="00DA50D3" w:rsidRPr="008B0CF6">
        <w:t xml:space="preserve">of this paragraph </w:t>
      </w:r>
      <w:r w:rsidRPr="008B0CF6">
        <w:t>applies—12 months before the end of the rehabilitation period; or</w:t>
      </w:r>
    </w:p>
    <w:p w14:paraId="45C41B8B" w14:textId="77777777" w:rsidR="00044F2E" w:rsidRPr="008B0CF6" w:rsidRDefault="00044F2E" w:rsidP="00687952">
      <w:pPr>
        <w:pStyle w:val="paragraphsub"/>
      </w:pPr>
      <w:r w:rsidRPr="008B0CF6">
        <w:tab/>
        <w:t>(ii)</w:t>
      </w:r>
      <w:r w:rsidRPr="008B0CF6">
        <w:tab/>
        <w:t xml:space="preserve">at such later time (if any) as is determined by the Minister under </w:t>
      </w:r>
      <w:r w:rsidR="008F7041" w:rsidRPr="008B0CF6">
        <w:t>subsection (</w:t>
      </w:r>
      <w:r w:rsidR="00995332" w:rsidRPr="008B0CF6">
        <w:t>6</w:t>
      </w:r>
      <w:r w:rsidRPr="008B0CF6">
        <w:t>);</w:t>
      </w:r>
    </w:p>
    <w:p w14:paraId="0F6174CC" w14:textId="77777777" w:rsidR="00044F2E" w:rsidRPr="008B0CF6" w:rsidRDefault="00044F2E" w:rsidP="00687952">
      <w:pPr>
        <w:pStyle w:val="subsection2"/>
      </w:pPr>
      <w:r w:rsidRPr="008B0CF6">
        <w:t xml:space="preserve">then the person cannot apply for a further rehabilitation authority under </w:t>
      </w:r>
      <w:r w:rsidR="008F7041" w:rsidRPr="008B0CF6">
        <w:t>subsection (</w:t>
      </w:r>
      <w:r w:rsidR="00A10408" w:rsidRPr="008B0CF6">
        <w:t>1</w:t>
      </w:r>
      <w:r w:rsidRPr="008B0CF6">
        <w:t>) after the end of the application period.</w:t>
      </w:r>
    </w:p>
    <w:p w14:paraId="28CA781F" w14:textId="77777777" w:rsidR="00C03837" w:rsidRPr="008B0CF6" w:rsidRDefault="00607D12" w:rsidP="00687952">
      <w:pPr>
        <w:pStyle w:val="notetext"/>
      </w:pPr>
      <w:r w:rsidRPr="008B0CF6">
        <w:t>Note:</w:t>
      </w:r>
      <w:r w:rsidRPr="008B0CF6">
        <w:tab/>
        <w:t xml:space="preserve">There are restrictions on when, and how, a rehabilitation authority may be varied before the end of the application period: see </w:t>
      </w:r>
      <w:r w:rsidR="00687952" w:rsidRPr="008B0CF6">
        <w:t>subsections 4</w:t>
      </w:r>
      <w:r w:rsidRPr="008B0CF6">
        <w:t>1CO(3) and (4).</w:t>
      </w:r>
    </w:p>
    <w:p w14:paraId="7A6F1812" w14:textId="77777777" w:rsidR="00044F2E" w:rsidRPr="008B0CF6" w:rsidRDefault="00044F2E" w:rsidP="00687952">
      <w:pPr>
        <w:pStyle w:val="subsection"/>
      </w:pPr>
      <w:r w:rsidRPr="008B0CF6">
        <w:tab/>
        <w:t>(</w:t>
      </w:r>
      <w:r w:rsidR="00015B1E" w:rsidRPr="008B0CF6">
        <w:t>6</w:t>
      </w:r>
      <w:r w:rsidRPr="008B0CF6">
        <w:t>)</w:t>
      </w:r>
      <w:r w:rsidRPr="008B0CF6">
        <w:tab/>
        <w:t xml:space="preserve">The Minister may, in writing, determine a time for the purposes of </w:t>
      </w:r>
      <w:r w:rsidR="00870F08" w:rsidRPr="008B0CF6">
        <w:t>sub</w:t>
      </w:r>
      <w:r w:rsidR="00150CF9" w:rsidRPr="008B0CF6">
        <w:t>paragraph (</w:t>
      </w:r>
      <w:r w:rsidR="00FA037D" w:rsidRPr="008B0CF6">
        <w:t>4</w:t>
      </w:r>
      <w:r w:rsidRPr="008B0CF6">
        <w:t>)(b)(ii) or (</w:t>
      </w:r>
      <w:r w:rsidR="00FA037D" w:rsidRPr="008B0CF6">
        <w:t>5</w:t>
      </w:r>
      <w:r w:rsidRPr="008B0CF6">
        <w:t>)(b)(ii).</w:t>
      </w:r>
    </w:p>
    <w:p w14:paraId="12FB7070" w14:textId="77777777" w:rsidR="00044F2E" w:rsidRPr="008B0CF6" w:rsidRDefault="00044F2E" w:rsidP="00687952">
      <w:pPr>
        <w:pStyle w:val="subsection"/>
      </w:pPr>
      <w:r w:rsidRPr="008B0CF6">
        <w:tab/>
        <w:t>(</w:t>
      </w:r>
      <w:r w:rsidR="00015B1E" w:rsidRPr="008B0CF6">
        <w:t>7</w:t>
      </w:r>
      <w:r w:rsidRPr="008B0CF6">
        <w:t>)</w:t>
      </w:r>
      <w:r w:rsidRPr="008B0CF6">
        <w:tab/>
        <w:t xml:space="preserve">A determination under </w:t>
      </w:r>
      <w:r w:rsidR="008F7041" w:rsidRPr="008B0CF6">
        <w:t>subsection (</w:t>
      </w:r>
      <w:r w:rsidR="00FA037D" w:rsidRPr="008B0CF6">
        <w:t>6</w:t>
      </w:r>
      <w:r w:rsidRPr="008B0CF6">
        <w:t>) is not a legislative instrument.</w:t>
      </w:r>
    </w:p>
    <w:p w14:paraId="531542F1" w14:textId="77777777" w:rsidR="00861562" w:rsidRPr="008B0CF6" w:rsidRDefault="00595826" w:rsidP="00687952">
      <w:pPr>
        <w:pStyle w:val="ActHead5"/>
      </w:pPr>
      <w:bookmarkStart w:id="16" w:name="_Toc120697717"/>
      <w:r w:rsidRPr="005B6C1D">
        <w:rPr>
          <w:rStyle w:val="CharSectno"/>
        </w:rPr>
        <w:lastRenderedPageBreak/>
        <w:t>41CC</w:t>
      </w:r>
      <w:r w:rsidR="00861562" w:rsidRPr="008B0CF6">
        <w:t xml:space="preserve">  Powers under rehabilitation authority</w:t>
      </w:r>
      <w:bookmarkEnd w:id="16"/>
    </w:p>
    <w:p w14:paraId="71B5F19D" w14:textId="77777777" w:rsidR="00861562" w:rsidRPr="008B0CF6" w:rsidRDefault="00861562" w:rsidP="00687952">
      <w:pPr>
        <w:pStyle w:val="subsection"/>
      </w:pPr>
      <w:r w:rsidRPr="008B0CF6">
        <w:tab/>
        <w:t>(1)</w:t>
      </w:r>
      <w:r w:rsidRPr="008B0CF6">
        <w:tab/>
        <w:t>If a rehabilitation authority is in force in relation to an area of land, the person or persons on whom the authority has been conferred may (subject to any conditions or restrictions specified in the authority and any requirements imposed by the authority):</w:t>
      </w:r>
    </w:p>
    <w:p w14:paraId="6C02FA9C" w14:textId="77777777" w:rsidR="00861562" w:rsidRPr="008B0CF6" w:rsidRDefault="00861562" w:rsidP="00687952">
      <w:pPr>
        <w:pStyle w:val="paragraph"/>
      </w:pPr>
      <w:r w:rsidRPr="008B0CF6">
        <w:tab/>
        <w:t>(a)</w:t>
      </w:r>
      <w:r w:rsidRPr="008B0CF6">
        <w:tab/>
        <w:t>carry on, upon or under that land, any operations authorized by the authority; and</w:t>
      </w:r>
    </w:p>
    <w:p w14:paraId="49552623" w14:textId="77777777" w:rsidR="00861562" w:rsidRPr="008B0CF6" w:rsidRDefault="00861562" w:rsidP="00687952">
      <w:pPr>
        <w:pStyle w:val="paragraph"/>
      </w:pPr>
      <w:r w:rsidRPr="008B0CF6">
        <w:tab/>
        <w:t>(b)</w:t>
      </w:r>
      <w:r w:rsidRPr="008B0CF6">
        <w:tab/>
        <w:t xml:space="preserve">do a thing referred to in </w:t>
      </w:r>
      <w:r w:rsidR="00687952" w:rsidRPr="008B0CF6">
        <w:t>paragraph 4</w:t>
      </w:r>
      <w:r w:rsidRPr="008B0CF6">
        <w:t>1(2)(a), (b), (e), (</w:t>
      </w:r>
      <w:proofErr w:type="spellStart"/>
      <w:r w:rsidRPr="008B0CF6">
        <w:t>ea</w:t>
      </w:r>
      <w:proofErr w:type="spellEnd"/>
      <w:r w:rsidRPr="008B0CF6">
        <w:t>) or (f) in relation to that land; and</w:t>
      </w:r>
    </w:p>
    <w:p w14:paraId="62A4E31B" w14:textId="77777777" w:rsidR="00861562" w:rsidRPr="008B0CF6" w:rsidRDefault="00861562" w:rsidP="00687952">
      <w:pPr>
        <w:pStyle w:val="paragraph"/>
      </w:pPr>
      <w:r w:rsidRPr="008B0CF6">
        <w:tab/>
        <w:t>(c)</w:t>
      </w:r>
      <w:r w:rsidRPr="008B0CF6">
        <w:tab/>
        <w:t>for the purposes of operations authorized by the authority, do a thing referred to in sub</w:t>
      </w:r>
      <w:r w:rsidR="00687952" w:rsidRPr="008B0CF6">
        <w:t>paragraph 4</w:t>
      </w:r>
      <w:r w:rsidRPr="008B0CF6">
        <w:t>1(2)(d)(</w:t>
      </w:r>
      <w:proofErr w:type="spellStart"/>
      <w:r w:rsidRPr="008B0CF6">
        <w:t>i</w:t>
      </w:r>
      <w:proofErr w:type="spellEnd"/>
      <w:r w:rsidRPr="008B0CF6">
        <w:t>), (ii), (iii) or (iv) in relation to that land; and</w:t>
      </w:r>
    </w:p>
    <w:p w14:paraId="6AA96D34" w14:textId="77777777" w:rsidR="00861562" w:rsidRPr="008B0CF6" w:rsidRDefault="00861562" w:rsidP="00687952">
      <w:pPr>
        <w:pStyle w:val="paragraph"/>
      </w:pPr>
      <w:r w:rsidRPr="008B0CF6">
        <w:tab/>
        <w:t>(d)</w:t>
      </w:r>
      <w:r w:rsidRPr="008B0CF6">
        <w:tab/>
        <w:t xml:space="preserve">do anything necessary or convenient for the effectual exercise of a power referred to in </w:t>
      </w:r>
      <w:r w:rsidR="00150CF9" w:rsidRPr="008B0CF6">
        <w:t>paragraph (</w:t>
      </w:r>
      <w:r w:rsidRPr="008B0CF6">
        <w:t>a), (b) or (c) of this subsection.</w:t>
      </w:r>
      <w:bookmarkStart w:id="17" w:name="_Hlk69334190"/>
    </w:p>
    <w:p w14:paraId="00CF6166" w14:textId="77777777" w:rsidR="00861562" w:rsidRPr="008B0CF6" w:rsidRDefault="00861562" w:rsidP="00687952">
      <w:pPr>
        <w:pStyle w:val="subsection"/>
      </w:pPr>
      <w:r w:rsidRPr="008B0CF6">
        <w:tab/>
        <w:t>(2)</w:t>
      </w:r>
      <w:r w:rsidRPr="008B0CF6">
        <w:tab/>
        <w:t xml:space="preserve">To avoid doubt, conditions or restrictions specified in the authority, or requirements imposed by the authority, may have the effect of prohibiting the person or persons from doing a thing referred to in a paragraph in </w:t>
      </w:r>
      <w:r w:rsidR="008F7041" w:rsidRPr="008B0CF6">
        <w:t>subsection (</w:t>
      </w:r>
      <w:r w:rsidRPr="008B0CF6">
        <w:t>1).</w:t>
      </w:r>
    </w:p>
    <w:p w14:paraId="2ED8430C" w14:textId="77777777" w:rsidR="00861562" w:rsidRPr="008B0CF6" w:rsidRDefault="00595826" w:rsidP="00687952">
      <w:pPr>
        <w:pStyle w:val="ActHead5"/>
      </w:pPr>
      <w:bookmarkStart w:id="18" w:name="_Toc120697718"/>
      <w:r w:rsidRPr="005B6C1D">
        <w:rPr>
          <w:rStyle w:val="CharSectno"/>
        </w:rPr>
        <w:t>41CD</w:t>
      </w:r>
      <w:r w:rsidR="00861562" w:rsidRPr="008B0CF6">
        <w:t xml:space="preserve">  Rehabilitation authority may impose conditions, restrictions and requirements</w:t>
      </w:r>
      <w:bookmarkEnd w:id="18"/>
    </w:p>
    <w:p w14:paraId="3990F7A8" w14:textId="77777777" w:rsidR="00861562" w:rsidRPr="008B0CF6" w:rsidRDefault="00861562" w:rsidP="00687952">
      <w:pPr>
        <w:pStyle w:val="subsection"/>
      </w:pPr>
      <w:r w:rsidRPr="008B0CF6">
        <w:tab/>
        <w:t>(1)</w:t>
      </w:r>
      <w:r w:rsidRPr="008B0CF6">
        <w:tab/>
        <w:t>A rehabilitation authority may specify conditions or restrictions to which the authority is subject.</w:t>
      </w:r>
    </w:p>
    <w:p w14:paraId="0979B446" w14:textId="77777777" w:rsidR="00CD5B36" w:rsidRPr="008B0CF6" w:rsidRDefault="00CD5B36" w:rsidP="00687952">
      <w:pPr>
        <w:pStyle w:val="subsection"/>
      </w:pPr>
      <w:r w:rsidRPr="008B0CF6">
        <w:tab/>
        <w:t>(2)</w:t>
      </w:r>
      <w:r w:rsidRPr="008B0CF6">
        <w:tab/>
        <w:t>A rehabilitation authority may impose requirements on the person or persons on whom the authority has been conferred.</w:t>
      </w:r>
    </w:p>
    <w:p w14:paraId="1D05A11F" w14:textId="77777777" w:rsidR="00EF4F55" w:rsidRPr="008B0CF6" w:rsidRDefault="00EF4F55" w:rsidP="00687952">
      <w:pPr>
        <w:pStyle w:val="ActHead5"/>
      </w:pPr>
      <w:bookmarkStart w:id="19" w:name="_Toc120697719"/>
      <w:r w:rsidRPr="005B6C1D">
        <w:rPr>
          <w:rStyle w:val="CharSectno"/>
        </w:rPr>
        <w:t>41CE</w:t>
      </w:r>
      <w:r w:rsidRPr="008B0CF6">
        <w:t xml:space="preserve">  Rehabilitation authority must impose rehabilitation requirements</w:t>
      </w:r>
      <w:bookmarkEnd w:id="19"/>
    </w:p>
    <w:p w14:paraId="7C02E4DF" w14:textId="77777777" w:rsidR="00EF4F55" w:rsidRPr="008B0CF6" w:rsidRDefault="00EF4F55" w:rsidP="00687952">
      <w:pPr>
        <w:pStyle w:val="subsection"/>
      </w:pPr>
      <w:r w:rsidRPr="008B0CF6">
        <w:tab/>
        <w:t>(1)</w:t>
      </w:r>
      <w:r w:rsidRPr="008B0CF6">
        <w:tab/>
        <w:t xml:space="preserve">If a rehabilitation authority is conferred under </w:t>
      </w:r>
      <w:r w:rsidR="00687952" w:rsidRPr="008B0CF6">
        <w:t>section 4</w:t>
      </w:r>
      <w:r w:rsidRPr="008B0CF6">
        <w:t>1CA then the Minister must ensure that, at the time when the authority comes into force:</w:t>
      </w:r>
    </w:p>
    <w:p w14:paraId="16132B36" w14:textId="77777777" w:rsidR="00EF4F55" w:rsidRPr="008B0CF6" w:rsidRDefault="00EF4F55" w:rsidP="00687952">
      <w:pPr>
        <w:pStyle w:val="paragraph"/>
      </w:pPr>
      <w:r w:rsidRPr="008B0CF6">
        <w:tab/>
        <w:t>(a)</w:t>
      </w:r>
      <w:r w:rsidRPr="008B0CF6">
        <w:tab/>
        <w:t>the authority imposes, on the person or persons on whom the authority has been conferred, rehabilitation requirements in relation to the Ranger Project Area; and</w:t>
      </w:r>
    </w:p>
    <w:p w14:paraId="786D752E" w14:textId="77777777" w:rsidR="00EF4F55" w:rsidRPr="008B0CF6" w:rsidRDefault="00EF4F55" w:rsidP="00687952">
      <w:pPr>
        <w:pStyle w:val="paragraph"/>
      </w:pPr>
      <w:r w:rsidRPr="008B0CF6">
        <w:lastRenderedPageBreak/>
        <w:tab/>
        <w:t>(b)</w:t>
      </w:r>
      <w:r w:rsidRPr="008B0CF6">
        <w:tab/>
        <w:t xml:space="preserve">those rehabilitation requirements are substantially similar to the environmental requirements that were, immediately before the commencement of this section, imposed by the historic </w:t>
      </w:r>
      <w:r w:rsidR="00687952" w:rsidRPr="008B0CF6">
        <w:t>section 4</w:t>
      </w:r>
      <w:r w:rsidRPr="008B0CF6">
        <w:t xml:space="preserve">1 authority on the person or persons on whom the historic </w:t>
      </w:r>
      <w:r w:rsidR="00687952" w:rsidRPr="008B0CF6">
        <w:t>section 4</w:t>
      </w:r>
      <w:r w:rsidRPr="008B0CF6">
        <w:t>1 authority was conferred.</w:t>
      </w:r>
    </w:p>
    <w:p w14:paraId="1A355941" w14:textId="77777777" w:rsidR="008115C1" w:rsidRPr="008B0CF6" w:rsidRDefault="008115C1" w:rsidP="00687952">
      <w:pPr>
        <w:pStyle w:val="notetext"/>
      </w:pPr>
      <w:r w:rsidRPr="008B0CF6">
        <w:t>Note:</w:t>
      </w:r>
      <w:r w:rsidRPr="008B0CF6">
        <w:tab/>
        <w:t xml:space="preserve">For </w:t>
      </w:r>
      <w:r w:rsidRPr="008B0CF6">
        <w:rPr>
          <w:b/>
          <w:i/>
        </w:rPr>
        <w:t xml:space="preserve">historic </w:t>
      </w:r>
      <w:r w:rsidR="00687952" w:rsidRPr="008B0CF6">
        <w:rPr>
          <w:b/>
          <w:i/>
        </w:rPr>
        <w:t>section 4</w:t>
      </w:r>
      <w:r w:rsidRPr="008B0CF6">
        <w:rPr>
          <w:b/>
          <w:i/>
        </w:rPr>
        <w:t>1 authority</w:t>
      </w:r>
      <w:r w:rsidRPr="008B0CF6">
        <w:t xml:space="preserve">, see </w:t>
      </w:r>
      <w:r w:rsidR="00CC7C69" w:rsidRPr="008B0CF6">
        <w:t>subsection 5</w:t>
      </w:r>
      <w:r w:rsidRPr="008B0CF6">
        <w:t>(1).</w:t>
      </w:r>
    </w:p>
    <w:p w14:paraId="0BADC9B0" w14:textId="77777777" w:rsidR="00EF4F55" w:rsidRPr="008B0CF6" w:rsidRDefault="00EF4F55" w:rsidP="00687952">
      <w:pPr>
        <w:pStyle w:val="subsection"/>
      </w:pPr>
      <w:r w:rsidRPr="008B0CF6">
        <w:tab/>
        <w:t>(2)</w:t>
      </w:r>
      <w:r w:rsidRPr="008B0CF6">
        <w:tab/>
        <w:t>In this section:</w:t>
      </w:r>
    </w:p>
    <w:p w14:paraId="251F2BD2" w14:textId="77777777" w:rsidR="00EF4F55" w:rsidRPr="008B0CF6" w:rsidRDefault="00EF4F55" w:rsidP="00687952">
      <w:pPr>
        <w:pStyle w:val="Definition"/>
      </w:pPr>
      <w:r w:rsidRPr="008B0CF6">
        <w:rPr>
          <w:b/>
          <w:i/>
        </w:rPr>
        <w:t>environmental requirements</w:t>
      </w:r>
      <w:r w:rsidRPr="008B0CF6">
        <w:rPr>
          <w:b/>
        </w:rPr>
        <w:t xml:space="preserve"> </w:t>
      </w:r>
      <w:r w:rsidRPr="008B0CF6">
        <w:t xml:space="preserve">means the requirements set out in Appendix A to the Schedule to the historic </w:t>
      </w:r>
      <w:r w:rsidR="00687952" w:rsidRPr="008B0CF6">
        <w:t>section 4</w:t>
      </w:r>
      <w:r w:rsidRPr="008B0CF6">
        <w:t>1 authority, as those requirements apply under that authority.</w:t>
      </w:r>
    </w:p>
    <w:p w14:paraId="37E0EAAF" w14:textId="77777777" w:rsidR="00861562" w:rsidRPr="008B0CF6" w:rsidRDefault="00595826" w:rsidP="00687952">
      <w:pPr>
        <w:pStyle w:val="ActHead5"/>
      </w:pPr>
      <w:bookmarkStart w:id="20" w:name="_Toc120697720"/>
      <w:bookmarkStart w:id="21" w:name="_Hlk77592732"/>
      <w:r w:rsidRPr="005B6C1D">
        <w:rPr>
          <w:rStyle w:val="CharSectno"/>
        </w:rPr>
        <w:t>41CF</w:t>
      </w:r>
      <w:r w:rsidR="00861562" w:rsidRPr="008B0CF6">
        <w:t xml:space="preserve">  Termination of previous </w:t>
      </w:r>
      <w:r w:rsidR="005F2595" w:rsidRPr="008B0CF6">
        <w:t>Part I</w:t>
      </w:r>
      <w:r w:rsidR="00861562" w:rsidRPr="008B0CF6">
        <w:t>II authorities</w:t>
      </w:r>
      <w:bookmarkEnd w:id="20"/>
    </w:p>
    <w:p w14:paraId="4A981BC8" w14:textId="77777777" w:rsidR="00861562" w:rsidRPr="008B0CF6" w:rsidRDefault="001562D1" w:rsidP="00687952">
      <w:pPr>
        <w:pStyle w:val="subsection"/>
      </w:pPr>
      <w:r w:rsidRPr="008B0CF6">
        <w:tab/>
      </w:r>
      <w:r w:rsidR="00855E0F" w:rsidRPr="008B0CF6">
        <w:tab/>
      </w:r>
      <w:r w:rsidR="00861562" w:rsidRPr="008B0CF6">
        <w:t>If:</w:t>
      </w:r>
    </w:p>
    <w:p w14:paraId="486EAA30" w14:textId="77777777" w:rsidR="00861562" w:rsidRPr="008B0CF6" w:rsidRDefault="00861562" w:rsidP="00687952">
      <w:pPr>
        <w:pStyle w:val="paragraph"/>
      </w:pPr>
      <w:r w:rsidRPr="008B0CF6">
        <w:tab/>
        <w:t>(a)</w:t>
      </w:r>
      <w:r w:rsidRPr="008B0CF6">
        <w:tab/>
        <w:t xml:space="preserve">a rehabilitation authority (the </w:t>
      </w:r>
      <w:r w:rsidRPr="008B0CF6">
        <w:rPr>
          <w:b/>
          <w:i/>
        </w:rPr>
        <w:t>new authority</w:t>
      </w:r>
      <w:r w:rsidRPr="008B0CF6">
        <w:t>) is conferred under this Part; and</w:t>
      </w:r>
    </w:p>
    <w:p w14:paraId="5883C7CE" w14:textId="77777777" w:rsidR="00861562" w:rsidRPr="008B0CF6" w:rsidRDefault="00861562" w:rsidP="00687952">
      <w:pPr>
        <w:pStyle w:val="paragraph"/>
      </w:pPr>
      <w:r w:rsidRPr="008B0CF6">
        <w:tab/>
        <w:t>(b)</w:t>
      </w:r>
      <w:r w:rsidRPr="008B0CF6">
        <w:tab/>
        <w:t xml:space="preserve">a </w:t>
      </w:r>
      <w:r w:rsidR="005F2595" w:rsidRPr="008B0CF6">
        <w:t>Part I</w:t>
      </w:r>
      <w:r w:rsidRPr="008B0CF6">
        <w:t xml:space="preserve">II authority (the </w:t>
      </w:r>
      <w:r w:rsidRPr="008B0CF6">
        <w:rPr>
          <w:b/>
          <w:i/>
        </w:rPr>
        <w:t>previous authority</w:t>
      </w:r>
      <w:r w:rsidRPr="008B0CF6">
        <w:t>)</w:t>
      </w:r>
      <w:r w:rsidRPr="008B0CF6">
        <w:rPr>
          <w:b/>
          <w:i/>
        </w:rPr>
        <w:t xml:space="preserve"> </w:t>
      </w:r>
      <w:r w:rsidRPr="008B0CF6">
        <w:t>is in force immediately before the new authority com</w:t>
      </w:r>
      <w:r w:rsidR="00AC5581" w:rsidRPr="008B0CF6">
        <w:t>es into force</w:t>
      </w:r>
      <w:r w:rsidRPr="008B0CF6">
        <w:t>; and</w:t>
      </w:r>
    </w:p>
    <w:p w14:paraId="529517E8" w14:textId="77777777" w:rsidR="00861562" w:rsidRPr="008B0CF6" w:rsidRDefault="00861562" w:rsidP="00687952">
      <w:pPr>
        <w:pStyle w:val="paragraph"/>
      </w:pPr>
      <w:r w:rsidRPr="008B0CF6">
        <w:tab/>
        <w:t>(c)</w:t>
      </w:r>
      <w:r w:rsidRPr="008B0CF6">
        <w:tab/>
        <w:t xml:space="preserve">the person or persons on whom the previous authority has been conferred agree in writing to the previous authority terminating when the new authority </w:t>
      </w:r>
      <w:r w:rsidR="00AC5581" w:rsidRPr="008B0CF6">
        <w:t>comes into force</w:t>
      </w:r>
      <w:r w:rsidRPr="008B0CF6">
        <w:t>;</w:t>
      </w:r>
    </w:p>
    <w:p w14:paraId="3CC2F29A" w14:textId="77777777" w:rsidR="00861562" w:rsidRPr="008B0CF6" w:rsidRDefault="00861562" w:rsidP="00687952">
      <w:pPr>
        <w:pStyle w:val="subsection2"/>
      </w:pPr>
      <w:r w:rsidRPr="008B0CF6">
        <w:t xml:space="preserve">then the previous authority terminates when the new authority </w:t>
      </w:r>
      <w:r w:rsidR="00AC5581" w:rsidRPr="008B0CF6">
        <w:t>comes into force</w:t>
      </w:r>
      <w:r w:rsidRPr="008B0CF6">
        <w:t>.</w:t>
      </w:r>
    </w:p>
    <w:p w14:paraId="1DE1D730" w14:textId="77777777" w:rsidR="00861562" w:rsidRPr="008B0CF6" w:rsidRDefault="00595826" w:rsidP="00687952">
      <w:pPr>
        <w:pStyle w:val="ActHead5"/>
      </w:pPr>
      <w:bookmarkStart w:id="22" w:name="_Toc120697721"/>
      <w:bookmarkEnd w:id="17"/>
      <w:bookmarkEnd w:id="21"/>
      <w:r w:rsidRPr="005B6C1D">
        <w:rPr>
          <w:rStyle w:val="CharSectno"/>
        </w:rPr>
        <w:t>41CG</w:t>
      </w:r>
      <w:r w:rsidR="00861562" w:rsidRPr="008B0CF6">
        <w:t xml:space="preserve">  Assignment of interests in rehabilitation authority</w:t>
      </w:r>
      <w:bookmarkEnd w:id="22"/>
    </w:p>
    <w:p w14:paraId="7C090CB9" w14:textId="77777777" w:rsidR="00861562" w:rsidRPr="008B0CF6" w:rsidRDefault="00861562" w:rsidP="00687952">
      <w:pPr>
        <w:pStyle w:val="subsection"/>
      </w:pPr>
      <w:r w:rsidRPr="008B0CF6">
        <w:tab/>
      </w:r>
      <w:r w:rsidRPr="008B0CF6">
        <w:tab/>
      </w:r>
      <w:r w:rsidR="00687952" w:rsidRPr="008B0CF6">
        <w:t>Section 4</w:t>
      </w:r>
      <w:r w:rsidRPr="008B0CF6">
        <w:t xml:space="preserve">1B applies in relation to a rehabilitation authority in a corresponding way to the way in which it applies in relation to an authority under </w:t>
      </w:r>
      <w:r w:rsidR="00687952" w:rsidRPr="008B0CF6">
        <w:t>section 4</w:t>
      </w:r>
      <w:r w:rsidRPr="008B0CF6">
        <w:t>1.</w:t>
      </w:r>
    </w:p>
    <w:p w14:paraId="023A0F92" w14:textId="77777777" w:rsidR="00861562" w:rsidRPr="008B0CF6" w:rsidRDefault="00900B92" w:rsidP="00687952">
      <w:pPr>
        <w:pStyle w:val="ActHead3"/>
      </w:pPr>
      <w:bookmarkStart w:id="23" w:name="_Toc120697722"/>
      <w:r w:rsidRPr="005B6C1D">
        <w:rPr>
          <w:rStyle w:val="CharDivNo"/>
        </w:rPr>
        <w:t>Division 3</w:t>
      </w:r>
      <w:r w:rsidR="00861562" w:rsidRPr="008B0CF6">
        <w:t>—</w:t>
      </w:r>
      <w:r w:rsidR="00861562" w:rsidRPr="005B6C1D">
        <w:rPr>
          <w:rStyle w:val="CharDivText"/>
        </w:rPr>
        <w:t>Close</w:t>
      </w:r>
      <w:r w:rsidR="008B0CF6" w:rsidRPr="005B6C1D">
        <w:rPr>
          <w:rStyle w:val="CharDivText"/>
        </w:rPr>
        <w:noBreakHyphen/>
      </w:r>
      <w:r w:rsidR="00861562" w:rsidRPr="005B6C1D">
        <w:rPr>
          <w:rStyle w:val="CharDivText"/>
        </w:rPr>
        <w:t xml:space="preserve">out of </w:t>
      </w:r>
      <w:r w:rsidR="005F2595" w:rsidRPr="005B6C1D">
        <w:rPr>
          <w:rStyle w:val="CharDivText"/>
        </w:rPr>
        <w:t>Part I</w:t>
      </w:r>
      <w:r w:rsidR="00861562" w:rsidRPr="005B6C1D">
        <w:rPr>
          <w:rStyle w:val="CharDivText"/>
        </w:rPr>
        <w:t>II authorities</w:t>
      </w:r>
      <w:bookmarkEnd w:id="23"/>
    </w:p>
    <w:p w14:paraId="0873F8FC" w14:textId="77777777" w:rsidR="00861562" w:rsidRPr="008B0CF6" w:rsidRDefault="00595826" w:rsidP="00687952">
      <w:pPr>
        <w:pStyle w:val="ActHead5"/>
      </w:pPr>
      <w:bookmarkStart w:id="24" w:name="_Toc120697723"/>
      <w:r w:rsidRPr="005B6C1D">
        <w:rPr>
          <w:rStyle w:val="CharSectno"/>
        </w:rPr>
        <w:t>41CH</w:t>
      </w:r>
      <w:r w:rsidR="00861562" w:rsidRPr="008B0CF6">
        <w:t xml:space="preserve">  When </w:t>
      </w:r>
      <w:r w:rsidR="009F5907" w:rsidRPr="008B0CF6">
        <w:t xml:space="preserve">rehabilitation </w:t>
      </w:r>
      <w:r w:rsidR="00861562" w:rsidRPr="008B0CF6">
        <w:t xml:space="preserve">requirements </w:t>
      </w:r>
      <w:r w:rsidR="00056456" w:rsidRPr="008B0CF6">
        <w:t xml:space="preserve">are taken to be satisfied </w:t>
      </w:r>
      <w:r w:rsidR="00861562" w:rsidRPr="008B0CF6">
        <w:t>in relation to an area of land</w:t>
      </w:r>
      <w:bookmarkEnd w:id="24"/>
    </w:p>
    <w:p w14:paraId="64237DB7" w14:textId="77777777" w:rsidR="00A74FE9" w:rsidRPr="008B0CF6" w:rsidRDefault="00861562" w:rsidP="00687952">
      <w:pPr>
        <w:pStyle w:val="subsection"/>
      </w:pPr>
      <w:r w:rsidRPr="008B0CF6">
        <w:tab/>
      </w:r>
      <w:r w:rsidR="00A74FE9" w:rsidRPr="008B0CF6">
        <w:t>(1)</w:t>
      </w:r>
      <w:r w:rsidR="00A74FE9" w:rsidRPr="008B0CF6">
        <w:tab/>
        <w:t xml:space="preserve">If a </w:t>
      </w:r>
      <w:r w:rsidR="005F2595" w:rsidRPr="008B0CF6">
        <w:t>Part I</w:t>
      </w:r>
      <w:r w:rsidR="00A74FE9" w:rsidRPr="008B0CF6">
        <w:t xml:space="preserve">II authority imposes a </w:t>
      </w:r>
      <w:r w:rsidR="009F5907" w:rsidRPr="008B0CF6">
        <w:t xml:space="preserve">rehabilitation </w:t>
      </w:r>
      <w:r w:rsidR="00A74FE9" w:rsidRPr="008B0CF6">
        <w:t>requirement</w:t>
      </w:r>
      <w:r w:rsidR="00E9677E" w:rsidRPr="008B0CF6">
        <w:t xml:space="preserve"> on the person or persons on whom the authority has been conferred</w:t>
      </w:r>
      <w:r w:rsidR="00A74FE9" w:rsidRPr="008B0CF6">
        <w:t xml:space="preserve">, the authority may also specify conditions under which that requirement </w:t>
      </w:r>
      <w:r w:rsidR="006A152F" w:rsidRPr="008B0CF6">
        <w:lastRenderedPageBreak/>
        <w:t xml:space="preserve">is taken to be satisfied </w:t>
      </w:r>
      <w:r w:rsidR="00A74FE9" w:rsidRPr="008B0CF6">
        <w:t>in relation to the whole, or a part, of the land in the Ranger Project Area.</w:t>
      </w:r>
    </w:p>
    <w:p w14:paraId="409ABFB8" w14:textId="77777777" w:rsidR="00861562" w:rsidRPr="008B0CF6" w:rsidRDefault="00861562" w:rsidP="00687952">
      <w:pPr>
        <w:pStyle w:val="subsection"/>
      </w:pPr>
      <w:r w:rsidRPr="008B0CF6">
        <w:tab/>
        <w:t>(2)</w:t>
      </w:r>
      <w:r w:rsidRPr="008B0CF6">
        <w:tab/>
      </w:r>
      <w:r w:rsidR="0057226C" w:rsidRPr="008B0CF6">
        <w:t xml:space="preserve">Without </w:t>
      </w:r>
      <w:r w:rsidRPr="008B0CF6">
        <w:t xml:space="preserve">limiting </w:t>
      </w:r>
      <w:r w:rsidR="008F7041" w:rsidRPr="008B0CF6">
        <w:t>subsection (</w:t>
      </w:r>
      <w:r w:rsidR="0057226C" w:rsidRPr="008B0CF6">
        <w:t>1)</w:t>
      </w:r>
      <w:r w:rsidRPr="008B0CF6">
        <w:t xml:space="preserve">, a </w:t>
      </w:r>
      <w:r w:rsidR="005F2595" w:rsidRPr="008B0CF6">
        <w:t>Part I</w:t>
      </w:r>
      <w:r w:rsidRPr="008B0CF6">
        <w:t xml:space="preserve">II authority may specify conditions under which a </w:t>
      </w:r>
      <w:r w:rsidR="009F5907" w:rsidRPr="008B0CF6">
        <w:t xml:space="preserve">rehabilitation </w:t>
      </w:r>
      <w:r w:rsidRPr="008B0CF6">
        <w:t xml:space="preserve">requirement </w:t>
      </w:r>
      <w:r w:rsidR="002332FF" w:rsidRPr="008B0CF6">
        <w:t xml:space="preserve">is taken to be satisfied, </w:t>
      </w:r>
      <w:r w:rsidRPr="008B0CF6">
        <w:t>as mentioned in that subsection, by doing any of the following:</w:t>
      </w:r>
    </w:p>
    <w:p w14:paraId="0BB9D621" w14:textId="77777777" w:rsidR="00861562" w:rsidRPr="008B0CF6" w:rsidRDefault="00861562" w:rsidP="00687952">
      <w:pPr>
        <w:pStyle w:val="paragraph"/>
      </w:pPr>
      <w:r w:rsidRPr="008B0CF6">
        <w:tab/>
        <w:t>(</w:t>
      </w:r>
      <w:r w:rsidR="008259C7" w:rsidRPr="008B0CF6">
        <w:t>a</w:t>
      </w:r>
      <w:r w:rsidRPr="008B0CF6">
        <w:t>)</w:t>
      </w:r>
      <w:r w:rsidRPr="008B0CF6">
        <w:tab/>
        <w:t xml:space="preserve">specifying a procedure for determining when </w:t>
      </w:r>
      <w:r w:rsidR="002332FF" w:rsidRPr="008B0CF6">
        <w:t>the requirement is taken to be satisfied</w:t>
      </w:r>
      <w:r w:rsidRPr="008B0CF6">
        <w:t>;</w:t>
      </w:r>
    </w:p>
    <w:p w14:paraId="7358731F" w14:textId="77777777" w:rsidR="00861562" w:rsidRPr="008B0CF6" w:rsidRDefault="00861562" w:rsidP="00687952">
      <w:pPr>
        <w:pStyle w:val="paragraph"/>
      </w:pPr>
      <w:r w:rsidRPr="008B0CF6">
        <w:tab/>
        <w:t>(</w:t>
      </w:r>
      <w:r w:rsidR="008259C7" w:rsidRPr="008B0CF6">
        <w:t>b</w:t>
      </w:r>
      <w:r w:rsidRPr="008B0CF6">
        <w:t>)</w:t>
      </w:r>
      <w:r w:rsidRPr="008B0CF6">
        <w:tab/>
        <w:t xml:space="preserve">conferring on a person or body a function of determining, or a power to determine, when the requirement </w:t>
      </w:r>
      <w:r w:rsidR="002332FF" w:rsidRPr="008B0CF6">
        <w:t>is taken to be satisfied</w:t>
      </w:r>
      <w:r w:rsidRPr="008B0CF6">
        <w:t>.</w:t>
      </w:r>
    </w:p>
    <w:p w14:paraId="234562E0" w14:textId="77777777" w:rsidR="00861562" w:rsidRPr="008B0CF6" w:rsidRDefault="00595826" w:rsidP="00687952">
      <w:pPr>
        <w:pStyle w:val="ActHead5"/>
      </w:pPr>
      <w:bookmarkStart w:id="25" w:name="_Toc120697724"/>
      <w:r w:rsidRPr="005B6C1D">
        <w:rPr>
          <w:rStyle w:val="CharSectno"/>
        </w:rPr>
        <w:t>41CI</w:t>
      </w:r>
      <w:r w:rsidR="00861562" w:rsidRPr="008B0CF6">
        <w:t xml:space="preserve">  When authority is no longer in force in relation to an area of land</w:t>
      </w:r>
      <w:bookmarkEnd w:id="25"/>
    </w:p>
    <w:p w14:paraId="37EEF388" w14:textId="77777777" w:rsidR="00861562" w:rsidRPr="008B0CF6" w:rsidRDefault="00861562" w:rsidP="00687952">
      <w:pPr>
        <w:pStyle w:val="SubsectionHead"/>
      </w:pPr>
      <w:r w:rsidRPr="008B0CF6">
        <w:t>Declaration by Minister</w:t>
      </w:r>
    </w:p>
    <w:p w14:paraId="65017F2C" w14:textId="77777777" w:rsidR="00861562" w:rsidRPr="008B0CF6" w:rsidRDefault="00861562" w:rsidP="00687952">
      <w:pPr>
        <w:pStyle w:val="subsection"/>
      </w:pPr>
      <w:r w:rsidRPr="008B0CF6">
        <w:tab/>
        <w:t>(1)</w:t>
      </w:r>
      <w:r w:rsidRPr="008B0CF6">
        <w:tab/>
        <w:t xml:space="preserve">The Minister may declare in writing that, on and after a specified time, a </w:t>
      </w:r>
      <w:r w:rsidR="005F2595" w:rsidRPr="008B0CF6">
        <w:t>Part I</w:t>
      </w:r>
      <w:r w:rsidRPr="008B0CF6">
        <w:t xml:space="preserve">II authority, or specified provisions of a </w:t>
      </w:r>
      <w:r w:rsidR="005F2595" w:rsidRPr="008B0CF6">
        <w:t>Part I</w:t>
      </w:r>
      <w:r w:rsidRPr="008B0CF6">
        <w:t>II authority, are no longer in force in relation to the whole, or a specified part, of the land in the Ranger Project Area.</w:t>
      </w:r>
    </w:p>
    <w:p w14:paraId="0578A1DD" w14:textId="77777777" w:rsidR="00861562" w:rsidRPr="008B0CF6" w:rsidRDefault="00861562" w:rsidP="00687952">
      <w:pPr>
        <w:pStyle w:val="notetext"/>
      </w:pPr>
      <w:r w:rsidRPr="008B0CF6">
        <w:t>Note:</w:t>
      </w:r>
      <w:r w:rsidRPr="008B0CF6">
        <w:tab/>
        <w:t>If the Minister makes such a declaration in relation to an area of land, it may be that:</w:t>
      </w:r>
    </w:p>
    <w:p w14:paraId="7FE65DD1" w14:textId="77777777" w:rsidR="00861562" w:rsidRPr="008B0CF6" w:rsidRDefault="00861562" w:rsidP="00687952">
      <w:pPr>
        <w:pStyle w:val="notepara"/>
      </w:pPr>
      <w:r w:rsidRPr="008B0CF6">
        <w:t>(a)</w:t>
      </w:r>
      <w:r w:rsidRPr="008B0CF6">
        <w:tab/>
        <w:t>if the declaration relates only to specified provisions of the authority—other provisions of the authority remain in force in relation to that area of land; and</w:t>
      </w:r>
    </w:p>
    <w:p w14:paraId="43AA2684" w14:textId="77777777" w:rsidR="00861562" w:rsidRPr="008B0CF6" w:rsidRDefault="00861562" w:rsidP="00687952">
      <w:pPr>
        <w:pStyle w:val="notepara"/>
      </w:pPr>
      <w:r w:rsidRPr="008B0CF6">
        <w:t>(b)</w:t>
      </w:r>
      <w:r w:rsidRPr="008B0CF6">
        <w:tab/>
        <w:t>the whole of the authority remains in force in relation to other areas of land.</w:t>
      </w:r>
    </w:p>
    <w:p w14:paraId="71947F13" w14:textId="77777777" w:rsidR="00861562" w:rsidRPr="008B0CF6" w:rsidRDefault="00861562" w:rsidP="00687952">
      <w:pPr>
        <w:pStyle w:val="subsection"/>
      </w:pPr>
      <w:r w:rsidRPr="008B0CF6">
        <w:tab/>
        <w:t>(2)</w:t>
      </w:r>
      <w:r w:rsidRPr="008B0CF6">
        <w:tab/>
        <w:t xml:space="preserve">However, the Minister may only make a declaration under </w:t>
      </w:r>
      <w:r w:rsidR="008F7041" w:rsidRPr="008B0CF6">
        <w:t>subsection (</w:t>
      </w:r>
      <w:r w:rsidRPr="008B0CF6">
        <w:t>1)</w:t>
      </w:r>
      <w:r w:rsidR="00291DA1" w:rsidRPr="008B0CF6">
        <w:t xml:space="preserve"> </w:t>
      </w:r>
      <w:r w:rsidRPr="008B0CF6">
        <w:t>if:</w:t>
      </w:r>
    </w:p>
    <w:p w14:paraId="68DBF609" w14:textId="77777777" w:rsidR="001B02E2" w:rsidRPr="008B0CF6" w:rsidRDefault="001B02E2" w:rsidP="00687952">
      <w:pPr>
        <w:pStyle w:val="paragraph"/>
      </w:pPr>
      <w:r w:rsidRPr="008B0CF6">
        <w:tab/>
        <w:t>(a)</w:t>
      </w:r>
      <w:r w:rsidRPr="008B0CF6">
        <w:tab/>
      </w:r>
      <w:r w:rsidR="005A14FC" w:rsidRPr="008B0CF6">
        <w:t xml:space="preserve">the </w:t>
      </w:r>
      <w:r w:rsidRPr="008B0CF6">
        <w:t xml:space="preserve">rehabilitation requirements imposed by the </w:t>
      </w:r>
      <w:r w:rsidR="005F2595" w:rsidRPr="008B0CF6">
        <w:t>Part I</w:t>
      </w:r>
      <w:r w:rsidRPr="008B0CF6">
        <w:t>II authority in relation to the whole or that part (as applicable) of the land in the Ranger Project Area have been satisfied</w:t>
      </w:r>
      <w:r w:rsidR="005A14FC" w:rsidRPr="008B0CF6">
        <w:t xml:space="preserve"> or are taken to have been satisfied</w:t>
      </w:r>
      <w:r w:rsidRPr="008B0CF6">
        <w:t>;</w:t>
      </w:r>
      <w:r w:rsidR="0037350A" w:rsidRPr="008B0CF6">
        <w:t xml:space="preserve"> and</w:t>
      </w:r>
    </w:p>
    <w:p w14:paraId="597A941B" w14:textId="77777777" w:rsidR="00787E35" w:rsidRPr="008B0CF6" w:rsidRDefault="00861562" w:rsidP="00687952">
      <w:pPr>
        <w:pStyle w:val="paragraph"/>
      </w:pPr>
      <w:r w:rsidRPr="008B0CF6">
        <w:tab/>
        <w:t>(b)</w:t>
      </w:r>
      <w:r w:rsidRPr="008B0CF6">
        <w:tab/>
        <w:t>before the Minister makes the declaration, the person or persons on whom the authority has been conferred agree in writing to the Minister making the declaration</w:t>
      </w:r>
      <w:r w:rsidR="00787E35" w:rsidRPr="008B0CF6">
        <w:t>; and</w:t>
      </w:r>
    </w:p>
    <w:p w14:paraId="4E90ABAC" w14:textId="77777777" w:rsidR="00787E35" w:rsidRPr="008B0CF6" w:rsidRDefault="00787E35" w:rsidP="00687952">
      <w:pPr>
        <w:pStyle w:val="paragraph"/>
      </w:pPr>
      <w:r w:rsidRPr="008B0CF6">
        <w:lastRenderedPageBreak/>
        <w:tab/>
        <w:t>(c)</w:t>
      </w:r>
      <w:r w:rsidRPr="008B0CF6">
        <w:tab/>
        <w:t>before the Minister makes the declaration, the Minister consults</w:t>
      </w:r>
      <w:r w:rsidR="00C3187C" w:rsidRPr="008B0CF6">
        <w:t xml:space="preserve"> on the proposed declaration</w:t>
      </w:r>
      <w:r w:rsidRPr="008B0CF6">
        <w:t xml:space="preserve"> with the Land Council for each area of land to which </w:t>
      </w:r>
      <w:r w:rsidR="00576122" w:rsidRPr="008B0CF6">
        <w:t xml:space="preserve">the </w:t>
      </w:r>
      <w:r w:rsidR="004D3FD8" w:rsidRPr="008B0CF6">
        <w:t>declaration</w:t>
      </w:r>
      <w:r w:rsidRPr="008B0CF6">
        <w:t xml:space="preserve"> relates.</w:t>
      </w:r>
    </w:p>
    <w:p w14:paraId="1F16B37D" w14:textId="77777777" w:rsidR="001B02E2" w:rsidRPr="008B0CF6" w:rsidRDefault="005A14FC" w:rsidP="00687952">
      <w:pPr>
        <w:pStyle w:val="notetext"/>
      </w:pPr>
      <w:r w:rsidRPr="008B0CF6">
        <w:t>Note:</w:t>
      </w:r>
      <w:r w:rsidRPr="008B0CF6">
        <w:tab/>
      </w:r>
      <w:r w:rsidR="00630E04" w:rsidRPr="008B0CF6">
        <w:t>Paragraph (</w:t>
      </w:r>
      <w:r w:rsidRPr="008B0CF6">
        <w:t>a)</w:t>
      </w:r>
      <w:r w:rsidR="0037350A" w:rsidRPr="008B0CF6">
        <w:t>: a</w:t>
      </w:r>
      <w:r w:rsidR="00463CE4" w:rsidRPr="008B0CF6">
        <w:t xml:space="preserve"> rehabilitation </w:t>
      </w:r>
      <w:r w:rsidRPr="008B0CF6">
        <w:t xml:space="preserve">authority may specify conditions under which a </w:t>
      </w:r>
      <w:r w:rsidR="006D2D8B" w:rsidRPr="008B0CF6">
        <w:t xml:space="preserve">rehabilitation </w:t>
      </w:r>
      <w:r w:rsidRPr="008B0CF6">
        <w:t xml:space="preserve">requirement </w:t>
      </w:r>
      <w:r w:rsidR="002B1056" w:rsidRPr="008B0CF6">
        <w:t xml:space="preserve">imposed by the authority </w:t>
      </w:r>
      <w:r w:rsidRPr="008B0CF6">
        <w:t xml:space="preserve">is taken to </w:t>
      </w:r>
      <w:r w:rsidR="00937FCA" w:rsidRPr="008B0CF6">
        <w:t xml:space="preserve">be </w:t>
      </w:r>
      <w:r w:rsidRPr="008B0CF6">
        <w:t>satisfied</w:t>
      </w:r>
      <w:r w:rsidR="0037350A" w:rsidRPr="008B0CF6">
        <w:t xml:space="preserve"> (</w:t>
      </w:r>
      <w:r w:rsidRPr="008B0CF6">
        <w:t xml:space="preserve">see </w:t>
      </w:r>
      <w:r w:rsidR="00687952" w:rsidRPr="008B0CF6">
        <w:t>section 4</w:t>
      </w:r>
      <w:r w:rsidRPr="008B0CF6">
        <w:t>1CH</w:t>
      </w:r>
      <w:r w:rsidR="0037350A" w:rsidRPr="008B0CF6">
        <w:t>).</w:t>
      </w:r>
    </w:p>
    <w:p w14:paraId="44F07942" w14:textId="77777777" w:rsidR="00861562" w:rsidRPr="008B0CF6" w:rsidRDefault="00861562" w:rsidP="00687952">
      <w:pPr>
        <w:pStyle w:val="subsection"/>
      </w:pPr>
      <w:r w:rsidRPr="008B0CF6">
        <w:tab/>
        <w:t>(3)</w:t>
      </w:r>
      <w:r w:rsidRPr="008B0CF6">
        <w:tab/>
        <w:t xml:space="preserve">A declaration under </w:t>
      </w:r>
      <w:r w:rsidR="008F7041" w:rsidRPr="008B0CF6">
        <w:t>subsection (</w:t>
      </w:r>
      <w:r w:rsidRPr="008B0CF6">
        <w:t>1) has effect for the purposes of this Act.</w:t>
      </w:r>
    </w:p>
    <w:p w14:paraId="5868B151" w14:textId="77777777" w:rsidR="00861562" w:rsidRPr="008B0CF6" w:rsidRDefault="00861562" w:rsidP="00687952">
      <w:pPr>
        <w:pStyle w:val="SubsectionHead"/>
      </w:pPr>
      <w:bookmarkStart w:id="26" w:name="_Hlk78191540"/>
      <w:r w:rsidRPr="008B0CF6">
        <w:t>Declaration may have effect of terminating authority</w:t>
      </w:r>
    </w:p>
    <w:p w14:paraId="4367502F" w14:textId="77777777" w:rsidR="00861562" w:rsidRPr="008B0CF6" w:rsidRDefault="00861562" w:rsidP="00687952">
      <w:pPr>
        <w:pStyle w:val="subsection"/>
      </w:pPr>
      <w:r w:rsidRPr="008B0CF6">
        <w:tab/>
        <w:t>(4)</w:t>
      </w:r>
      <w:r w:rsidRPr="008B0CF6">
        <w:tab/>
        <w:t xml:space="preserve">If a declaration or declarations under </w:t>
      </w:r>
      <w:r w:rsidR="008F7041" w:rsidRPr="008B0CF6">
        <w:t>subsection (</w:t>
      </w:r>
      <w:r w:rsidRPr="008B0CF6">
        <w:t xml:space="preserve">1) have the effect that, on and after a certain time, no provisions of the </w:t>
      </w:r>
      <w:r w:rsidR="005F2595" w:rsidRPr="008B0CF6">
        <w:t>Part I</w:t>
      </w:r>
      <w:r w:rsidRPr="008B0CF6">
        <w:t xml:space="preserve">II authority are in force in relation to any part of the land in the Ranger Project Area, then the </w:t>
      </w:r>
      <w:r w:rsidR="005F2595" w:rsidRPr="008B0CF6">
        <w:t>Part I</w:t>
      </w:r>
      <w:r w:rsidRPr="008B0CF6">
        <w:t>II authority terminates at that time.</w:t>
      </w:r>
    </w:p>
    <w:bookmarkEnd w:id="26"/>
    <w:p w14:paraId="6D7BFA28" w14:textId="77777777" w:rsidR="00BB2F71" w:rsidRPr="008B0CF6" w:rsidRDefault="00BB2F71" w:rsidP="00687952">
      <w:pPr>
        <w:pStyle w:val="SubsectionHead"/>
      </w:pPr>
      <w:r w:rsidRPr="008B0CF6">
        <w:t xml:space="preserve">Copies of </w:t>
      </w:r>
      <w:r w:rsidR="00747951" w:rsidRPr="008B0CF6">
        <w:t xml:space="preserve">the </w:t>
      </w:r>
      <w:r w:rsidRPr="008B0CF6">
        <w:t>declaration</w:t>
      </w:r>
    </w:p>
    <w:p w14:paraId="4838BDA0" w14:textId="77777777" w:rsidR="00BB2F71" w:rsidRPr="008B0CF6" w:rsidRDefault="00BB2F71" w:rsidP="00687952">
      <w:pPr>
        <w:pStyle w:val="subsection"/>
      </w:pPr>
      <w:r w:rsidRPr="008B0CF6">
        <w:tab/>
        <w:t>(</w:t>
      </w:r>
      <w:r w:rsidR="000269D7" w:rsidRPr="008B0CF6">
        <w:t>5</w:t>
      </w:r>
      <w:r w:rsidRPr="008B0CF6">
        <w:t>)</w:t>
      </w:r>
      <w:r w:rsidRPr="008B0CF6">
        <w:tab/>
        <w:t xml:space="preserve">If the Minister makes a declaration under </w:t>
      </w:r>
      <w:r w:rsidR="008F7041" w:rsidRPr="008B0CF6">
        <w:t>subsection (</w:t>
      </w:r>
      <w:r w:rsidRPr="008B0CF6">
        <w:t>1</w:t>
      </w:r>
      <w:r w:rsidR="00197E5B" w:rsidRPr="008B0CF6">
        <w:t xml:space="preserve">), </w:t>
      </w:r>
      <w:r w:rsidRPr="008B0CF6">
        <w:t>the Minister must give a copy of the declaration to each of the following:</w:t>
      </w:r>
    </w:p>
    <w:p w14:paraId="43CF8EF2" w14:textId="77777777" w:rsidR="00BB2F71" w:rsidRPr="008B0CF6" w:rsidRDefault="00BB2F71" w:rsidP="00687952">
      <w:pPr>
        <w:pStyle w:val="paragraph"/>
      </w:pPr>
      <w:r w:rsidRPr="008B0CF6">
        <w:tab/>
        <w:t>(a)</w:t>
      </w:r>
      <w:r w:rsidRPr="008B0CF6">
        <w:tab/>
        <w:t xml:space="preserve">the person or persons on whom the </w:t>
      </w:r>
      <w:r w:rsidR="005F2595" w:rsidRPr="008B0CF6">
        <w:t>Part I</w:t>
      </w:r>
      <w:r w:rsidR="00197E5B" w:rsidRPr="008B0CF6">
        <w:t>II</w:t>
      </w:r>
      <w:r w:rsidR="003C6968" w:rsidRPr="008B0CF6">
        <w:t xml:space="preserve"> </w:t>
      </w:r>
      <w:r w:rsidRPr="008B0CF6">
        <w:t>authority has been conferred;</w:t>
      </w:r>
    </w:p>
    <w:p w14:paraId="0CABC25E" w14:textId="77777777" w:rsidR="00BB2F71" w:rsidRPr="008B0CF6" w:rsidRDefault="00BB2F71" w:rsidP="00687952">
      <w:pPr>
        <w:pStyle w:val="paragraph"/>
      </w:pPr>
      <w:r w:rsidRPr="008B0CF6">
        <w:tab/>
        <w:t>(b)</w:t>
      </w:r>
      <w:r w:rsidRPr="008B0CF6">
        <w:tab/>
        <w:t>the Land Council for each area of land to which the declaration relates;</w:t>
      </w:r>
    </w:p>
    <w:p w14:paraId="344C4B91" w14:textId="77777777" w:rsidR="00557FE2" w:rsidRPr="008B0CF6" w:rsidRDefault="00557FE2" w:rsidP="00687952">
      <w:pPr>
        <w:pStyle w:val="paragraph"/>
      </w:pPr>
      <w:r w:rsidRPr="008B0CF6">
        <w:tab/>
        <w:t>(c)</w:t>
      </w:r>
      <w:r w:rsidRPr="008B0CF6">
        <w:tab/>
        <w:t xml:space="preserve">the Minister who administers the </w:t>
      </w:r>
      <w:r w:rsidRPr="008B0CF6">
        <w:rPr>
          <w:i/>
        </w:rPr>
        <w:t>Environment Protection and Biodiversity Conservation Act 1999</w:t>
      </w:r>
      <w:r w:rsidRPr="008B0CF6">
        <w:t>;</w:t>
      </w:r>
    </w:p>
    <w:p w14:paraId="6DFBD516" w14:textId="77777777" w:rsidR="00557FE2" w:rsidRPr="008B0CF6" w:rsidRDefault="00557FE2" w:rsidP="00687952">
      <w:pPr>
        <w:pStyle w:val="paragraph"/>
      </w:pPr>
      <w:r w:rsidRPr="008B0CF6">
        <w:tab/>
        <w:t>(d)</w:t>
      </w:r>
      <w:r w:rsidRPr="008B0CF6">
        <w:tab/>
        <w:t>the Northern Territory Mining Minister.</w:t>
      </w:r>
    </w:p>
    <w:p w14:paraId="712A9DE8" w14:textId="77777777" w:rsidR="00861562" w:rsidRPr="008B0CF6" w:rsidRDefault="00861562" w:rsidP="00687952">
      <w:pPr>
        <w:pStyle w:val="SubsectionHead"/>
      </w:pPr>
      <w:r w:rsidRPr="008B0CF6">
        <w:t>Declaration not a legislative instrument</w:t>
      </w:r>
    </w:p>
    <w:p w14:paraId="0AF8C34C" w14:textId="77777777" w:rsidR="00861562" w:rsidRPr="008B0CF6" w:rsidRDefault="00861562" w:rsidP="00687952">
      <w:pPr>
        <w:pStyle w:val="subsection"/>
      </w:pPr>
      <w:r w:rsidRPr="008B0CF6">
        <w:tab/>
        <w:t>(</w:t>
      </w:r>
      <w:r w:rsidR="000269D7" w:rsidRPr="008B0CF6">
        <w:t>6</w:t>
      </w:r>
      <w:r w:rsidRPr="008B0CF6">
        <w:t>)</w:t>
      </w:r>
      <w:r w:rsidRPr="008B0CF6">
        <w:tab/>
        <w:t xml:space="preserve">A declaration under </w:t>
      </w:r>
      <w:r w:rsidR="008F7041" w:rsidRPr="008B0CF6">
        <w:t>subsection (</w:t>
      </w:r>
      <w:r w:rsidRPr="008B0CF6">
        <w:t>1) is not a legislative instrument.</w:t>
      </w:r>
    </w:p>
    <w:p w14:paraId="0468F163" w14:textId="77777777" w:rsidR="00C107A4" w:rsidRPr="008B0CF6" w:rsidRDefault="00C107A4" w:rsidP="00687952">
      <w:pPr>
        <w:pStyle w:val="ActHead3"/>
      </w:pPr>
      <w:bookmarkStart w:id="27" w:name="_Toc120697725"/>
      <w:r w:rsidRPr="005B6C1D">
        <w:rPr>
          <w:rStyle w:val="CharDivNo"/>
        </w:rPr>
        <w:lastRenderedPageBreak/>
        <w:t>Division 4</w:t>
      </w:r>
      <w:r w:rsidRPr="008B0CF6">
        <w:t>—</w:t>
      </w:r>
      <w:r w:rsidRPr="005B6C1D">
        <w:rPr>
          <w:rStyle w:val="CharDivText"/>
        </w:rPr>
        <w:t xml:space="preserve">Variation and revocation of </w:t>
      </w:r>
      <w:r w:rsidR="005F2595" w:rsidRPr="005B6C1D">
        <w:rPr>
          <w:rStyle w:val="CharDivText"/>
        </w:rPr>
        <w:t>Part I</w:t>
      </w:r>
      <w:r w:rsidRPr="005B6C1D">
        <w:rPr>
          <w:rStyle w:val="CharDivText"/>
        </w:rPr>
        <w:t>II authorities</w:t>
      </w:r>
      <w:bookmarkEnd w:id="27"/>
    </w:p>
    <w:p w14:paraId="49010DF9" w14:textId="77777777" w:rsidR="00C107A4" w:rsidRPr="008B0CF6" w:rsidRDefault="00595826" w:rsidP="00687952">
      <w:pPr>
        <w:pStyle w:val="ActHead5"/>
      </w:pPr>
      <w:bookmarkStart w:id="28" w:name="_Toc120697726"/>
      <w:r w:rsidRPr="005B6C1D">
        <w:rPr>
          <w:rStyle w:val="CharSectno"/>
        </w:rPr>
        <w:t>41CJ</w:t>
      </w:r>
      <w:r w:rsidR="00C107A4" w:rsidRPr="008B0CF6">
        <w:t xml:space="preserve">  Variation of </w:t>
      </w:r>
      <w:r w:rsidR="005F2595" w:rsidRPr="008B0CF6">
        <w:t>Part I</w:t>
      </w:r>
      <w:r w:rsidR="00C107A4" w:rsidRPr="008B0CF6">
        <w:t>II authorities</w:t>
      </w:r>
      <w:r w:rsidR="00B97853" w:rsidRPr="008B0CF6">
        <w:t>—overview</w:t>
      </w:r>
      <w:bookmarkEnd w:id="28"/>
    </w:p>
    <w:p w14:paraId="4881ED56" w14:textId="77777777" w:rsidR="00C107A4" w:rsidRPr="008B0CF6" w:rsidRDefault="00C107A4" w:rsidP="00687952">
      <w:pPr>
        <w:pStyle w:val="subsection"/>
      </w:pPr>
      <w:r w:rsidRPr="008B0CF6">
        <w:tab/>
      </w:r>
      <w:r w:rsidR="007972B2" w:rsidRPr="008B0CF6">
        <w:tab/>
      </w:r>
      <w:r w:rsidRPr="008B0CF6">
        <w:t xml:space="preserve">A </w:t>
      </w:r>
      <w:r w:rsidR="005F2595" w:rsidRPr="008B0CF6">
        <w:t>Part I</w:t>
      </w:r>
      <w:r w:rsidRPr="008B0CF6">
        <w:t>II authority may only be varied under the following provisions:</w:t>
      </w:r>
    </w:p>
    <w:p w14:paraId="3B7ADAF4" w14:textId="77777777" w:rsidR="00C107A4" w:rsidRPr="008B0CF6" w:rsidRDefault="00C107A4" w:rsidP="00687952">
      <w:pPr>
        <w:pStyle w:val="paragraph"/>
      </w:pPr>
      <w:r w:rsidRPr="008B0CF6">
        <w:tab/>
        <w:t>(</w:t>
      </w:r>
      <w:r w:rsidR="00E94C39" w:rsidRPr="008B0CF6">
        <w:t>a</w:t>
      </w:r>
      <w:r w:rsidRPr="008B0CF6">
        <w:t>)</w:t>
      </w:r>
      <w:r w:rsidRPr="008B0CF6">
        <w:tab/>
      </w:r>
      <w:r w:rsidR="00687952" w:rsidRPr="008B0CF6">
        <w:t>section 4</w:t>
      </w:r>
      <w:r w:rsidR="00595826" w:rsidRPr="008B0CF6">
        <w:t>1CK</w:t>
      </w:r>
      <w:r w:rsidRPr="008B0CF6">
        <w:t>;</w:t>
      </w:r>
    </w:p>
    <w:p w14:paraId="732E8CE4" w14:textId="77777777" w:rsidR="00F0300D" w:rsidRPr="008B0CF6" w:rsidRDefault="00C107A4" w:rsidP="00687952">
      <w:pPr>
        <w:pStyle w:val="paragraph"/>
      </w:pPr>
      <w:r w:rsidRPr="008B0CF6">
        <w:tab/>
        <w:t>(</w:t>
      </w:r>
      <w:r w:rsidR="00E94C39" w:rsidRPr="008B0CF6">
        <w:t>b</w:t>
      </w:r>
      <w:r w:rsidRPr="008B0CF6">
        <w:t>)</w:t>
      </w:r>
      <w:r w:rsidRPr="008B0CF6">
        <w:tab/>
        <w:t>a provision of the authority (if any) that provides for the authority to be varied.</w:t>
      </w:r>
    </w:p>
    <w:p w14:paraId="5BE00741" w14:textId="77777777" w:rsidR="00F0300D" w:rsidRPr="008B0CF6" w:rsidRDefault="00F0300D" w:rsidP="00687952">
      <w:pPr>
        <w:pStyle w:val="notetext"/>
      </w:pPr>
      <w:r w:rsidRPr="008B0CF6">
        <w:t>Note:</w:t>
      </w:r>
      <w:r w:rsidRPr="008B0CF6">
        <w:tab/>
        <w:t xml:space="preserve">Interests in a </w:t>
      </w:r>
      <w:r w:rsidR="005F2595" w:rsidRPr="008B0CF6">
        <w:t>Part I</w:t>
      </w:r>
      <w:r w:rsidRPr="008B0CF6">
        <w:t xml:space="preserve">II authority may be assigned under </w:t>
      </w:r>
      <w:r w:rsidR="00687952" w:rsidRPr="008B0CF6">
        <w:t>section 4</w:t>
      </w:r>
      <w:r w:rsidRPr="008B0CF6">
        <w:t xml:space="preserve">1B (which applies in relation to a rehabilitation authority in a corresponding way to the way in which it applies in relation to an authority under </w:t>
      </w:r>
      <w:r w:rsidR="00687952" w:rsidRPr="008B0CF6">
        <w:t>section 4</w:t>
      </w:r>
      <w:r w:rsidRPr="008B0CF6">
        <w:t xml:space="preserve">1: see </w:t>
      </w:r>
      <w:r w:rsidR="00687952" w:rsidRPr="008B0CF6">
        <w:t>section 4</w:t>
      </w:r>
      <w:r w:rsidRPr="008B0CF6">
        <w:t>1CG).</w:t>
      </w:r>
    </w:p>
    <w:p w14:paraId="3C832F57" w14:textId="77777777" w:rsidR="00312913" w:rsidRPr="008B0CF6" w:rsidRDefault="00595826" w:rsidP="00687952">
      <w:pPr>
        <w:pStyle w:val="ActHead5"/>
      </w:pPr>
      <w:bookmarkStart w:id="29" w:name="_Toc120697727"/>
      <w:r w:rsidRPr="005B6C1D">
        <w:rPr>
          <w:rStyle w:val="CharSectno"/>
        </w:rPr>
        <w:t>41CK</w:t>
      </w:r>
      <w:r w:rsidR="007972B2" w:rsidRPr="008B0CF6">
        <w:t xml:space="preserve">  </w:t>
      </w:r>
      <w:r w:rsidR="00312913" w:rsidRPr="008B0CF6">
        <w:t xml:space="preserve">Minister may vary </w:t>
      </w:r>
      <w:r w:rsidR="005F2595" w:rsidRPr="008B0CF6">
        <w:t>Part I</w:t>
      </w:r>
      <w:r w:rsidR="00312913" w:rsidRPr="008B0CF6">
        <w:t>II authorit</w:t>
      </w:r>
      <w:r w:rsidR="00DE01ED" w:rsidRPr="008B0CF6">
        <w:t>y</w:t>
      </w:r>
      <w:bookmarkEnd w:id="29"/>
    </w:p>
    <w:p w14:paraId="0FBBF792" w14:textId="77777777" w:rsidR="0017088E" w:rsidRPr="008B0CF6" w:rsidRDefault="0017088E" w:rsidP="00687952">
      <w:pPr>
        <w:pStyle w:val="SubsectionHead"/>
      </w:pPr>
      <w:r w:rsidRPr="008B0CF6">
        <w:t>Variation</w:t>
      </w:r>
      <w:r w:rsidR="00562DA8" w:rsidRPr="008B0CF6">
        <w:t xml:space="preserve"> in response to </w:t>
      </w:r>
      <w:r w:rsidRPr="008B0CF6">
        <w:t>failure to comply with authority</w:t>
      </w:r>
    </w:p>
    <w:p w14:paraId="39156326" w14:textId="77777777" w:rsidR="000A08D6" w:rsidRPr="008B0CF6" w:rsidRDefault="00DB0476" w:rsidP="00687952">
      <w:pPr>
        <w:pStyle w:val="subsection"/>
      </w:pPr>
      <w:r w:rsidRPr="008B0CF6">
        <w:tab/>
        <w:t>(</w:t>
      </w:r>
      <w:r w:rsidR="00995EAD" w:rsidRPr="008B0CF6">
        <w:t>1</w:t>
      </w:r>
      <w:r w:rsidRPr="008B0CF6">
        <w:t>)</w:t>
      </w:r>
      <w:r w:rsidRPr="008B0CF6">
        <w:tab/>
      </w:r>
      <w:r w:rsidR="00A37405" w:rsidRPr="008B0CF6">
        <w:t xml:space="preserve">The </w:t>
      </w:r>
      <w:r w:rsidRPr="008B0CF6">
        <w:t>Minister may</w:t>
      </w:r>
      <w:r w:rsidR="00E35C46" w:rsidRPr="008B0CF6">
        <w:t>, in writing,</w:t>
      </w:r>
      <w:r w:rsidRPr="008B0CF6">
        <w:t xml:space="preserve"> vary a </w:t>
      </w:r>
      <w:r w:rsidR="005F2595" w:rsidRPr="008B0CF6">
        <w:t>Part I</w:t>
      </w:r>
      <w:r w:rsidRPr="008B0CF6">
        <w:t>II authority if:</w:t>
      </w:r>
    </w:p>
    <w:p w14:paraId="04896ABF" w14:textId="77777777" w:rsidR="00DB0476" w:rsidRPr="008B0CF6" w:rsidRDefault="00DB0476" w:rsidP="00687952">
      <w:pPr>
        <w:pStyle w:val="paragraph"/>
      </w:pPr>
      <w:r w:rsidRPr="008B0CF6">
        <w:tab/>
        <w:t>(a)</w:t>
      </w:r>
      <w:r w:rsidRPr="008B0CF6">
        <w:tab/>
        <w:t>a person on whom the authority has been conferred has failed to comply with a condition or restriction to which the authority is subject, or with a requirement imposed by the authority; and</w:t>
      </w:r>
    </w:p>
    <w:p w14:paraId="26D0CEDF" w14:textId="77777777" w:rsidR="00ED7B9F" w:rsidRPr="008B0CF6" w:rsidRDefault="00DB0476" w:rsidP="00687952">
      <w:pPr>
        <w:pStyle w:val="paragraph"/>
      </w:pPr>
      <w:r w:rsidRPr="008B0CF6">
        <w:tab/>
        <w:t>(b)</w:t>
      </w:r>
      <w:r w:rsidRPr="008B0CF6">
        <w:tab/>
        <w:t>the Minister considers that the variation is an appropriate response to that failure.</w:t>
      </w:r>
    </w:p>
    <w:p w14:paraId="339CFE4E" w14:textId="77777777" w:rsidR="0017088E" w:rsidRPr="008B0CF6" w:rsidRDefault="0017088E" w:rsidP="00687952">
      <w:pPr>
        <w:pStyle w:val="SubsectionHead"/>
      </w:pPr>
      <w:r w:rsidRPr="008B0CF6">
        <w:t>Variation</w:t>
      </w:r>
      <w:r w:rsidR="00562DA8" w:rsidRPr="008B0CF6">
        <w:t xml:space="preserve"> </w:t>
      </w:r>
      <w:r w:rsidR="0024557F" w:rsidRPr="008B0CF6">
        <w:t xml:space="preserve">to extend period </w:t>
      </w:r>
      <w:r w:rsidRPr="008B0CF6">
        <w:t>for which authority is in force</w:t>
      </w:r>
    </w:p>
    <w:p w14:paraId="28D4C024" w14:textId="77777777" w:rsidR="006D29A4" w:rsidRPr="008B0CF6" w:rsidRDefault="004122A1" w:rsidP="00687952">
      <w:pPr>
        <w:pStyle w:val="subsection"/>
      </w:pPr>
      <w:r w:rsidRPr="008B0CF6">
        <w:tab/>
        <w:t>(</w:t>
      </w:r>
      <w:r w:rsidR="00995EAD" w:rsidRPr="008B0CF6">
        <w:t>2</w:t>
      </w:r>
      <w:r w:rsidRPr="008B0CF6">
        <w:t>)</w:t>
      </w:r>
      <w:r w:rsidRPr="008B0CF6">
        <w:tab/>
        <w:t>The Minister may</w:t>
      </w:r>
      <w:r w:rsidR="00E35C46" w:rsidRPr="008B0CF6">
        <w:t>, in writing,</w:t>
      </w:r>
      <w:r w:rsidRPr="008B0CF6">
        <w:t xml:space="preserve"> vary a </w:t>
      </w:r>
      <w:r w:rsidR="005F2595" w:rsidRPr="008B0CF6">
        <w:t>Part I</w:t>
      </w:r>
      <w:r w:rsidRPr="008B0CF6">
        <w:t>II authority by extending the period for which the authority is in force.</w:t>
      </w:r>
    </w:p>
    <w:p w14:paraId="04DBFBB3" w14:textId="77777777" w:rsidR="00614942" w:rsidRPr="008B0CF6" w:rsidRDefault="00614942" w:rsidP="00687952">
      <w:pPr>
        <w:pStyle w:val="SubsectionHead"/>
      </w:pPr>
      <w:r w:rsidRPr="008B0CF6">
        <w:t>Variation to ensure continued effective operation of authority</w:t>
      </w:r>
    </w:p>
    <w:p w14:paraId="0653B49C" w14:textId="77777777" w:rsidR="00614942" w:rsidRPr="008B0CF6" w:rsidRDefault="00614942" w:rsidP="00687952">
      <w:pPr>
        <w:pStyle w:val="subsection"/>
      </w:pPr>
      <w:r w:rsidRPr="008B0CF6">
        <w:tab/>
        <w:t>(</w:t>
      </w:r>
      <w:r w:rsidR="00995EAD" w:rsidRPr="008B0CF6">
        <w:t>3</w:t>
      </w:r>
      <w:r w:rsidRPr="008B0CF6">
        <w:t>)</w:t>
      </w:r>
      <w:r w:rsidRPr="008B0CF6">
        <w:tab/>
        <w:t>The Minister may</w:t>
      </w:r>
      <w:r w:rsidR="00E35C46" w:rsidRPr="008B0CF6">
        <w:t>, in writing,</w:t>
      </w:r>
      <w:r w:rsidRPr="008B0CF6">
        <w:t xml:space="preserve"> vary a </w:t>
      </w:r>
      <w:r w:rsidR="005F2595" w:rsidRPr="008B0CF6">
        <w:t>Part I</w:t>
      </w:r>
      <w:r w:rsidRPr="008B0CF6">
        <w:t>II authority if the Minister considers that doing so is necessary to ensure the continued effective operation of the authority.</w:t>
      </w:r>
    </w:p>
    <w:p w14:paraId="54446916" w14:textId="77777777" w:rsidR="00370146" w:rsidRPr="008B0CF6" w:rsidRDefault="006B58CE" w:rsidP="00687952">
      <w:pPr>
        <w:pStyle w:val="SubsectionHead"/>
      </w:pPr>
      <w:bookmarkStart w:id="30" w:name="_Hlk84775250"/>
      <w:r w:rsidRPr="008B0CF6">
        <w:lastRenderedPageBreak/>
        <w:t>Variation to specify</w:t>
      </w:r>
      <w:r w:rsidR="00562DA8" w:rsidRPr="008B0CF6">
        <w:t xml:space="preserve"> </w:t>
      </w:r>
      <w:r w:rsidR="0017088E" w:rsidRPr="008B0CF6">
        <w:t>close</w:t>
      </w:r>
      <w:r w:rsidR="008B0CF6">
        <w:noBreakHyphen/>
      </w:r>
      <w:r w:rsidR="0017088E" w:rsidRPr="008B0CF6">
        <w:t>out conditions</w:t>
      </w:r>
    </w:p>
    <w:p w14:paraId="5F805578" w14:textId="77777777" w:rsidR="00381BE2" w:rsidRPr="008B0CF6" w:rsidRDefault="00370146" w:rsidP="00687952">
      <w:pPr>
        <w:pStyle w:val="subsection"/>
      </w:pPr>
      <w:r w:rsidRPr="008B0CF6">
        <w:tab/>
      </w:r>
      <w:r w:rsidR="00381BE2" w:rsidRPr="008B0CF6">
        <w:t>(</w:t>
      </w:r>
      <w:r w:rsidR="00995EAD" w:rsidRPr="008B0CF6">
        <w:t>4</w:t>
      </w:r>
      <w:r w:rsidR="00381BE2" w:rsidRPr="008B0CF6">
        <w:t>)</w:t>
      </w:r>
      <w:r w:rsidR="00381BE2" w:rsidRPr="008B0CF6">
        <w:tab/>
        <w:t>The Minister may</w:t>
      </w:r>
      <w:r w:rsidR="00E35C46" w:rsidRPr="008B0CF6">
        <w:t>, in writing,</w:t>
      </w:r>
      <w:r w:rsidR="00381BE2" w:rsidRPr="008B0CF6">
        <w:t xml:space="preserve"> vary a </w:t>
      </w:r>
      <w:r w:rsidR="005F2595" w:rsidRPr="008B0CF6">
        <w:t>Part I</w:t>
      </w:r>
      <w:r w:rsidR="00381BE2" w:rsidRPr="008B0CF6">
        <w:t xml:space="preserve">II authority </w:t>
      </w:r>
      <w:r w:rsidR="00545C1C" w:rsidRPr="008B0CF6">
        <w:t xml:space="preserve">by </w:t>
      </w:r>
      <w:r w:rsidR="00381BE2" w:rsidRPr="008B0CF6">
        <w:t xml:space="preserve">specifying in the authority conditions under which a </w:t>
      </w:r>
      <w:r w:rsidR="009F5907" w:rsidRPr="008B0CF6">
        <w:t xml:space="preserve">rehabilitation </w:t>
      </w:r>
      <w:r w:rsidR="00381BE2" w:rsidRPr="008B0CF6">
        <w:t xml:space="preserve">requirement imposed by the authority </w:t>
      </w:r>
      <w:r w:rsidR="001562D1" w:rsidRPr="008B0CF6">
        <w:t xml:space="preserve">is taken </w:t>
      </w:r>
      <w:r w:rsidR="009F5907" w:rsidRPr="008B0CF6">
        <w:t xml:space="preserve">to </w:t>
      </w:r>
      <w:r w:rsidR="001562D1" w:rsidRPr="008B0CF6">
        <w:t xml:space="preserve">be satisfied </w:t>
      </w:r>
      <w:r w:rsidR="00381BE2" w:rsidRPr="008B0CF6">
        <w:t>in relation to the whole, or a part, of the land in the Ranger Project Area.</w:t>
      </w:r>
    </w:p>
    <w:p w14:paraId="595BCCAF" w14:textId="77777777" w:rsidR="00381BE2" w:rsidRPr="008B0CF6" w:rsidRDefault="00381BE2" w:rsidP="00687952">
      <w:pPr>
        <w:pStyle w:val="notetext"/>
      </w:pPr>
      <w:r w:rsidRPr="008B0CF6">
        <w:t>Note:</w:t>
      </w:r>
      <w:r w:rsidRPr="008B0CF6">
        <w:tab/>
      </w:r>
      <w:r w:rsidR="00687952" w:rsidRPr="008B0CF6">
        <w:t>Subsection 4</w:t>
      </w:r>
      <w:r w:rsidR="00595826" w:rsidRPr="008B0CF6">
        <w:t>1CH</w:t>
      </w:r>
      <w:r w:rsidRPr="008B0CF6">
        <w:t xml:space="preserve">(1) permits a </w:t>
      </w:r>
      <w:r w:rsidR="005F2595" w:rsidRPr="008B0CF6">
        <w:t>Part I</w:t>
      </w:r>
      <w:r w:rsidRPr="008B0CF6">
        <w:t xml:space="preserve">II authority to specify conditions of this kind. </w:t>
      </w:r>
      <w:r w:rsidR="00687952" w:rsidRPr="008B0CF6">
        <w:t>Subsection 4</w:t>
      </w:r>
      <w:r w:rsidR="00595826" w:rsidRPr="008B0CF6">
        <w:t>1CH</w:t>
      </w:r>
      <w:r w:rsidRPr="008B0CF6">
        <w:t xml:space="preserve">(2) mentions some ways in which a </w:t>
      </w:r>
      <w:r w:rsidR="005F2595" w:rsidRPr="008B0CF6">
        <w:t>Part I</w:t>
      </w:r>
      <w:r w:rsidRPr="008B0CF6">
        <w:t>II authority may specify conditions of this kind.</w:t>
      </w:r>
    </w:p>
    <w:p w14:paraId="31C84B96" w14:textId="77777777" w:rsidR="00B5298E" w:rsidRPr="008B0CF6" w:rsidRDefault="00381BE2" w:rsidP="00687952">
      <w:pPr>
        <w:pStyle w:val="subsection"/>
      </w:pPr>
      <w:r w:rsidRPr="008B0CF6">
        <w:tab/>
      </w:r>
      <w:r w:rsidR="00B5298E" w:rsidRPr="008B0CF6">
        <w:t>(</w:t>
      </w:r>
      <w:r w:rsidR="00995EAD" w:rsidRPr="008B0CF6">
        <w:t>5</w:t>
      </w:r>
      <w:r w:rsidR="00B5298E" w:rsidRPr="008B0CF6">
        <w:t>)</w:t>
      </w:r>
      <w:r w:rsidR="00B5298E" w:rsidRPr="008B0CF6">
        <w:tab/>
        <w:t xml:space="preserve">However, if a </w:t>
      </w:r>
      <w:r w:rsidR="005F2595" w:rsidRPr="008B0CF6">
        <w:t>Part I</w:t>
      </w:r>
      <w:r w:rsidR="00B5298E" w:rsidRPr="008B0CF6">
        <w:t xml:space="preserve">II authority already specifies conditions (the </w:t>
      </w:r>
      <w:r w:rsidR="00B5298E" w:rsidRPr="008B0CF6">
        <w:rPr>
          <w:b/>
          <w:i/>
        </w:rPr>
        <w:t>existing conditions</w:t>
      </w:r>
      <w:r w:rsidR="00B5298E" w:rsidRPr="008B0CF6">
        <w:t xml:space="preserve">) of that kind, then a variation of the authority under </w:t>
      </w:r>
      <w:r w:rsidR="008F7041" w:rsidRPr="008B0CF6">
        <w:t>subsection (</w:t>
      </w:r>
      <w:r w:rsidR="00995EAD" w:rsidRPr="008B0CF6">
        <w:t>4</w:t>
      </w:r>
      <w:r w:rsidR="00B5298E" w:rsidRPr="008B0CF6">
        <w:t>) must not:</w:t>
      </w:r>
    </w:p>
    <w:p w14:paraId="6C08968D" w14:textId="77777777" w:rsidR="001552A0" w:rsidRPr="008B0CF6" w:rsidRDefault="00B5298E" w:rsidP="00687952">
      <w:pPr>
        <w:pStyle w:val="paragraph"/>
      </w:pPr>
      <w:r w:rsidRPr="008B0CF6">
        <w:tab/>
        <w:t>(a)</w:t>
      </w:r>
      <w:r w:rsidRPr="008B0CF6">
        <w:tab/>
        <w:t xml:space="preserve">vary </w:t>
      </w:r>
      <w:r w:rsidR="001552A0" w:rsidRPr="008B0CF6">
        <w:t xml:space="preserve">the existing conditions (other than in minor </w:t>
      </w:r>
      <w:r w:rsidR="00A10897" w:rsidRPr="008B0CF6">
        <w:t xml:space="preserve">or </w:t>
      </w:r>
      <w:r w:rsidR="001552A0" w:rsidRPr="008B0CF6">
        <w:t>technical ways) or remove the existing conditions; or</w:t>
      </w:r>
    </w:p>
    <w:p w14:paraId="20848FFE" w14:textId="77777777" w:rsidR="009941EB" w:rsidRPr="008B0CF6" w:rsidRDefault="00B5298E" w:rsidP="00687952">
      <w:pPr>
        <w:pStyle w:val="paragraph"/>
      </w:pPr>
      <w:r w:rsidRPr="008B0CF6">
        <w:tab/>
        <w:t>(b)</w:t>
      </w:r>
      <w:r w:rsidRPr="008B0CF6">
        <w:tab/>
        <w:t>specify conditions that are inconsistent with the existing conditions.</w:t>
      </w:r>
    </w:p>
    <w:bookmarkEnd w:id="30"/>
    <w:p w14:paraId="1894C4FD" w14:textId="77777777" w:rsidR="00D70572" w:rsidRPr="008B0CF6" w:rsidRDefault="00ED7B9F" w:rsidP="00687952">
      <w:pPr>
        <w:pStyle w:val="SubsectionHead"/>
      </w:pPr>
      <w:r w:rsidRPr="008B0CF6">
        <w:t xml:space="preserve">Powers of variation </w:t>
      </w:r>
      <w:r w:rsidR="00EF4297" w:rsidRPr="008B0CF6">
        <w:t xml:space="preserve">under this section </w:t>
      </w:r>
      <w:r w:rsidRPr="008B0CF6">
        <w:t>are independent</w:t>
      </w:r>
    </w:p>
    <w:p w14:paraId="1E55DCDA" w14:textId="77777777" w:rsidR="004459D8" w:rsidRPr="008B0CF6" w:rsidRDefault="009627D8" w:rsidP="00687952">
      <w:pPr>
        <w:pStyle w:val="subsection"/>
      </w:pPr>
      <w:r w:rsidRPr="008B0CF6">
        <w:tab/>
      </w:r>
      <w:r w:rsidR="004459D8" w:rsidRPr="008B0CF6">
        <w:t>(6)</w:t>
      </w:r>
      <w:r w:rsidR="004459D8" w:rsidRPr="008B0CF6">
        <w:tab/>
        <w:t xml:space="preserve">A power to vary a </w:t>
      </w:r>
      <w:r w:rsidR="005F2595" w:rsidRPr="008B0CF6">
        <w:t>Part I</w:t>
      </w:r>
      <w:r w:rsidR="004459D8" w:rsidRPr="008B0CF6">
        <w:t xml:space="preserve">II authority under a subsection in this section </w:t>
      </w:r>
      <w:r w:rsidR="00783A91" w:rsidRPr="008B0CF6">
        <w:t>is</w:t>
      </w:r>
      <w:r w:rsidR="004459D8" w:rsidRPr="008B0CF6">
        <w:t xml:space="preserve"> in addition to, and does not limit, a power to vary a </w:t>
      </w:r>
      <w:r w:rsidR="005F2595" w:rsidRPr="008B0CF6">
        <w:t>Part I</w:t>
      </w:r>
      <w:r w:rsidR="004459D8" w:rsidRPr="008B0CF6">
        <w:t>II authority under any other subsection in this section.</w:t>
      </w:r>
    </w:p>
    <w:p w14:paraId="5F0660D9" w14:textId="77777777" w:rsidR="003842FF" w:rsidRPr="008B0CF6" w:rsidRDefault="003842FF" w:rsidP="00687952">
      <w:pPr>
        <w:pStyle w:val="ActHead5"/>
      </w:pPr>
      <w:bookmarkStart w:id="31" w:name="_Toc120697728"/>
      <w:r w:rsidRPr="005B6C1D">
        <w:rPr>
          <w:rStyle w:val="CharSectno"/>
        </w:rPr>
        <w:t>41CL</w:t>
      </w:r>
      <w:r w:rsidRPr="008B0CF6">
        <w:t xml:space="preserve">  Variation of </w:t>
      </w:r>
      <w:r w:rsidR="005F2595" w:rsidRPr="008B0CF6">
        <w:t>Part I</w:t>
      </w:r>
      <w:r w:rsidRPr="008B0CF6">
        <w:t>II authorities—agreement with Land Council must be in force</w:t>
      </w:r>
      <w:bookmarkEnd w:id="31"/>
    </w:p>
    <w:p w14:paraId="12BE53E1" w14:textId="77777777" w:rsidR="003842FF" w:rsidRPr="008B0CF6" w:rsidRDefault="003842FF" w:rsidP="00687952">
      <w:pPr>
        <w:pStyle w:val="subsection"/>
      </w:pPr>
      <w:r w:rsidRPr="008B0CF6">
        <w:tab/>
      </w:r>
      <w:r w:rsidRPr="008B0CF6">
        <w:tab/>
        <w:t xml:space="preserve">The Minister must not vary a </w:t>
      </w:r>
      <w:r w:rsidR="005F2595" w:rsidRPr="008B0CF6">
        <w:t>Part I</w:t>
      </w:r>
      <w:r w:rsidRPr="008B0CF6">
        <w:t xml:space="preserve">II authority under </w:t>
      </w:r>
      <w:r w:rsidR="00687952" w:rsidRPr="008B0CF6">
        <w:t>section 4</w:t>
      </w:r>
      <w:r w:rsidRPr="008B0CF6">
        <w:t>1CK unless, at the time when the instrument of variation is made, the following conditions are satisfied in relation to each area of land to which the authority as varied will relate:</w:t>
      </w:r>
    </w:p>
    <w:p w14:paraId="2AA4998F" w14:textId="77777777" w:rsidR="003842FF" w:rsidRPr="008B0CF6" w:rsidRDefault="003842FF" w:rsidP="00687952">
      <w:pPr>
        <w:pStyle w:val="paragraph"/>
      </w:pPr>
      <w:r w:rsidRPr="008B0CF6">
        <w:tab/>
        <w:t>(a)</w:t>
      </w:r>
      <w:r w:rsidRPr="008B0CF6">
        <w:tab/>
        <w:t xml:space="preserve">an agreement between the Commonwealth and the Land Council for the area of land, of the kind referred to in </w:t>
      </w:r>
      <w:r w:rsidR="00687952" w:rsidRPr="008B0CF6">
        <w:t>subsection 4</w:t>
      </w:r>
      <w:r w:rsidRPr="008B0CF6">
        <w:t xml:space="preserve">4(2) of the </w:t>
      </w:r>
      <w:r w:rsidRPr="008B0CF6">
        <w:rPr>
          <w:i/>
        </w:rPr>
        <w:t xml:space="preserve">Aboriginal Land Rights (Northern Territory) Act 1976 </w:t>
      </w:r>
      <w:r w:rsidRPr="008B0CF6">
        <w:t>(as that Act applies in relation to the Ranger Project Area), is in force;</w:t>
      </w:r>
    </w:p>
    <w:p w14:paraId="07A3CCFB" w14:textId="77777777" w:rsidR="003842FF" w:rsidRPr="008B0CF6" w:rsidRDefault="003842FF" w:rsidP="00687952">
      <w:pPr>
        <w:pStyle w:val="paragraph"/>
      </w:pPr>
      <w:r w:rsidRPr="008B0CF6">
        <w:tab/>
        <w:t>(b)</w:t>
      </w:r>
      <w:r w:rsidRPr="008B0CF6">
        <w:tab/>
        <w:t>that agreement relates to:</w:t>
      </w:r>
    </w:p>
    <w:p w14:paraId="31FB7E58" w14:textId="77777777" w:rsidR="003842FF" w:rsidRPr="008B0CF6" w:rsidRDefault="003842FF" w:rsidP="00687952">
      <w:pPr>
        <w:pStyle w:val="paragraphsub"/>
      </w:pPr>
      <w:r w:rsidRPr="008B0CF6">
        <w:tab/>
        <w:t>(</w:t>
      </w:r>
      <w:proofErr w:type="spellStart"/>
      <w:r w:rsidRPr="008B0CF6">
        <w:t>i</w:t>
      </w:r>
      <w:proofErr w:type="spellEnd"/>
      <w:r w:rsidRPr="008B0CF6">
        <w:t>)</w:t>
      </w:r>
      <w:r w:rsidRPr="008B0CF6">
        <w:tab/>
        <w:t>the area of land; and</w:t>
      </w:r>
    </w:p>
    <w:p w14:paraId="182AC28C" w14:textId="77777777" w:rsidR="003842FF" w:rsidRPr="008B0CF6" w:rsidRDefault="003842FF" w:rsidP="00687952">
      <w:pPr>
        <w:pStyle w:val="paragraphsub"/>
      </w:pPr>
      <w:r w:rsidRPr="008B0CF6">
        <w:tab/>
        <w:t>(ii)</w:t>
      </w:r>
      <w:r w:rsidRPr="008B0CF6">
        <w:tab/>
        <w:t xml:space="preserve">the whole of the remaining period for which the authority as varied is to be in force in relation to the area </w:t>
      </w:r>
      <w:r w:rsidRPr="008B0CF6">
        <w:lastRenderedPageBreak/>
        <w:t xml:space="preserve">of land (as that period is to be specified in the authority immediately after the variation </w:t>
      </w:r>
      <w:r w:rsidR="007A11AF" w:rsidRPr="008B0CF6">
        <w:t>takes effect</w:t>
      </w:r>
      <w:r w:rsidRPr="008B0CF6">
        <w:t>).</w:t>
      </w:r>
    </w:p>
    <w:p w14:paraId="3B7640C3" w14:textId="77777777" w:rsidR="003842FF" w:rsidRPr="008B0CF6" w:rsidRDefault="003842FF" w:rsidP="00687952">
      <w:pPr>
        <w:pStyle w:val="notetext"/>
      </w:pPr>
      <w:bookmarkStart w:id="32" w:name="_Hlk86763218"/>
      <w:r w:rsidRPr="008B0CF6">
        <w:t>Note:</w:t>
      </w:r>
      <w:r w:rsidRPr="008B0CF6">
        <w:tab/>
        <w:t xml:space="preserve">The version of </w:t>
      </w:r>
      <w:r w:rsidR="00687952" w:rsidRPr="008B0CF6">
        <w:t>subsection 4</w:t>
      </w:r>
      <w:r w:rsidRPr="008B0CF6">
        <w:t xml:space="preserve">4(2) of the </w:t>
      </w:r>
      <w:r w:rsidRPr="008B0CF6">
        <w:rPr>
          <w:i/>
        </w:rPr>
        <w:t>Aboriginal Land Rights (Northern Territory) Act 1976</w:t>
      </w:r>
      <w:r w:rsidRPr="008B0CF6">
        <w:t xml:space="preserve"> that applies in relation to the Ranger Project Area is the version in force immediately before the commencement of the </w:t>
      </w:r>
      <w:r w:rsidRPr="008B0CF6">
        <w:rPr>
          <w:i/>
        </w:rPr>
        <w:t>Aboriginal Land Rights (Northern Territory) Amendment Act (No. 3) 1987</w:t>
      </w:r>
      <w:r w:rsidRPr="008B0CF6">
        <w:t>: see section 8 of that amendment Act.</w:t>
      </w:r>
      <w:bookmarkEnd w:id="32"/>
    </w:p>
    <w:p w14:paraId="429F52C1" w14:textId="77777777" w:rsidR="004B7804" w:rsidRPr="008B0CF6" w:rsidRDefault="004B7804" w:rsidP="00687952">
      <w:pPr>
        <w:pStyle w:val="ActHead5"/>
      </w:pPr>
      <w:bookmarkStart w:id="33" w:name="_Toc120697729"/>
      <w:r w:rsidRPr="005B6C1D">
        <w:rPr>
          <w:rStyle w:val="CharSectno"/>
        </w:rPr>
        <w:t>41C</w:t>
      </w:r>
      <w:r w:rsidR="003842FF" w:rsidRPr="005B6C1D">
        <w:rPr>
          <w:rStyle w:val="CharSectno"/>
        </w:rPr>
        <w:t>M</w:t>
      </w:r>
      <w:r w:rsidR="00330B00" w:rsidRPr="008B0CF6">
        <w:t xml:space="preserve"> </w:t>
      </w:r>
      <w:r w:rsidR="003C6968" w:rsidRPr="008B0CF6">
        <w:t xml:space="preserve"> </w:t>
      </w:r>
      <w:r w:rsidRPr="008B0CF6">
        <w:t xml:space="preserve">Variation of </w:t>
      </w:r>
      <w:r w:rsidR="005F2595" w:rsidRPr="008B0CF6">
        <w:t>Part I</w:t>
      </w:r>
      <w:r w:rsidRPr="008B0CF6">
        <w:t>II authorities—consultation</w:t>
      </w:r>
      <w:bookmarkEnd w:id="33"/>
    </w:p>
    <w:p w14:paraId="75368EC0" w14:textId="77777777" w:rsidR="004B7804" w:rsidRPr="008B0CF6" w:rsidRDefault="004B7804" w:rsidP="00687952">
      <w:pPr>
        <w:pStyle w:val="subsection"/>
      </w:pPr>
      <w:r w:rsidRPr="008B0CF6">
        <w:tab/>
      </w:r>
      <w:r w:rsidRPr="008B0CF6">
        <w:tab/>
        <w:t xml:space="preserve">The Minister must not vary a </w:t>
      </w:r>
      <w:r w:rsidR="005F2595" w:rsidRPr="008B0CF6">
        <w:t>Part I</w:t>
      </w:r>
      <w:r w:rsidRPr="008B0CF6">
        <w:t xml:space="preserve">II authority under </w:t>
      </w:r>
      <w:r w:rsidR="00687952" w:rsidRPr="008B0CF6">
        <w:t>section 4</w:t>
      </w:r>
      <w:r w:rsidRPr="008B0CF6">
        <w:t>1CK unless, before varying the authority, the Minister consults on the proposed variation with all of the following:</w:t>
      </w:r>
    </w:p>
    <w:p w14:paraId="490F5762" w14:textId="77777777" w:rsidR="004B7804" w:rsidRPr="008B0CF6" w:rsidRDefault="004B7804" w:rsidP="00687952">
      <w:pPr>
        <w:pStyle w:val="paragraph"/>
      </w:pPr>
      <w:r w:rsidRPr="008B0CF6">
        <w:tab/>
        <w:t>(a)</w:t>
      </w:r>
      <w:r w:rsidRPr="008B0CF6">
        <w:tab/>
        <w:t>the person or persons on whom the authority has been conferred;</w:t>
      </w:r>
    </w:p>
    <w:p w14:paraId="6C981959" w14:textId="77777777" w:rsidR="004B7804" w:rsidRPr="008B0CF6" w:rsidRDefault="004B7804" w:rsidP="00687952">
      <w:pPr>
        <w:pStyle w:val="paragraph"/>
      </w:pPr>
      <w:r w:rsidRPr="008B0CF6">
        <w:tab/>
        <w:t>(b)</w:t>
      </w:r>
      <w:r w:rsidRPr="008B0CF6">
        <w:tab/>
        <w:t>the Land Council for each area of land to which the authority relates;</w:t>
      </w:r>
    </w:p>
    <w:p w14:paraId="221167DD" w14:textId="77777777" w:rsidR="004B7804" w:rsidRPr="008B0CF6" w:rsidRDefault="004B7804" w:rsidP="00687952">
      <w:pPr>
        <w:pStyle w:val="paragraph"/>
      </w:pPr>
      <w:r w:rsidRPr="008B0CF6">
        <w:tab/>
        <w:t>(c)</w:t>
      </w:r>
      <w:r w:rsidRPr="008B0CF6">
        <w:tab/>
        <w:t xml:space="preserve">the Minister who administers the </w:t>
      </w:r>
      <w:r w:rsidRPr="008B0CF6">
        <w:rPr>
          <w:i/>
        </w:rPr>
        <w:t>Environment Protection and Biodiversity Conservation Act 1999</w:t>
      </w:r>
      <w:r w:rsidRPr="008B0CF6">
        <w:t>.</w:t>
      </w:r>
    </w:p>
    <w:p w14:paraId="10CA5EEE" w14:textId="77777777" w:rsidR="00E66D7B" w:rsidRPr="008B0CF6" w:rsidRDefault="00595826" w:rsidP="00687952">
      <w:pPr>
        <w:pStyle w:val="ActHead5"/>
      </w:pPr>
      <w:bookmarkStart w:id="34" w:name="_Toc120697730"/>
      <w:r w:rsidRPr="005B6C1D">
        <w:rPr>
          <w:rStyle w:val="CharSectno"/>
        </w:rPr>
        <w:t>41CN</w:t>
      </w:r>
      <w:r w:rsidR="00E66D7B" w:rsidRPr="008B0CF6">
        <w:t xml:space="preserve">  </w:t>
      </w:r>
      <w:r w:rsidR="0017273E" w:rsidRPr="008B0CF6">
        <w:t xml:space="preserve">Variation of </w:t>
      </w:r>
      <w:r w:rsidR="005F2595" w:rsidRPr="008B0CF6">
        <w:t>Part I</w:t>
      </w:r>
      <w:r w:rsidR="0017273E" w:rsidRPr="008B0CF6">
        <w:t>II authorities—n</w:t>
      </w:r>
      <w:r w:rsidR="00967FF3" w:rsidRPr="008B0CF6">
        <w:t>otice</w:t>
      </w:r>
      <w:r w:rsidR="00904E50" w:rsidRPr="008B0CF6">
        <w:t xml:space="preserve"> </w:t>
      </w:r>
      <w:r w:rsidR="008F79C5" w:rsidRPr="008B0CF6">
        <w:t>etc.</w:t>
      </w:r>
      <w:bookmarkEnd w:id="34"/>
    </w:p>
    <w:p w14:paraId="3EA89B8A" w14:textId="77777777" w:rsidR="00B4649C" w:rsidRPr="008B0CF6" w:rsidRDefault="00B4649C" w:rsidP="00687952">
      <w:pPr>
        <w:pStyle w:val="SubsectionHead"/>
      </w:pPr>
      <w:r w:rsidRPr="008B0CF6">
        <w:t>Notice before variation</w:t>
      </w:r>
    </w:p>
    <w:p w14:paraId="6563D71F" w14:textId="77777777" w:rsidR="00B4649C" w:rsidRPr="008B0CF6" w:rsidRDefault="00B4649C" w:rsidP="00687952">
      <w:pPr>
        <w:pStyle w:val="subsection"/>
      </w:pPr>
      <w:r w:rsidRPr="008B0CF6">
        <w:rPr>
          <w:i/>
        </w:rPr>
        <w:tab/>
      </w:r>
      <w:r w:rsidRPr="008B0CF6">
        <w:t>(1)</w:t>
      </w:r>
      <w:r w:rsidRPr="008B0CF6">
        <w:tab/>
        <w:t xml:space="preserve">The Minister must not vary a </w:t>
      </w:r>
      <w:r w:rsidR="005F2595" w:rsidRPr="008B0CF6">
        <w:t>Part I</w:t>
      </w:r>
      <w:r w:rsidRPr="008B0CF6">
        <w:t>II authority</w:t>
      </w:r>
      <w:r w:rsidRPr="008B0CF6">
        <w:rPr>
          <w:b/>
        </w:rPr>
        <w:t xml:space="preserve"> </w:t>
      </w:r>
      <w:r w:rsidRPr="008B0CF6">
        <w:t xml:space="preserve">under </w:t>
      </w:r>
      <w:r w:rsidR="00687952" w:rsidRPr="008B0CF6">
        <w:t>section 4</w:t>
      </w:r>
      <w:r w:rsidR="00595826" w:rsidRPr="008B0CF6">
        <w:t>1CK</w:t>
      </w:r>
      <w:r w:rsidRPr="008B0CF6">
        <w:t xml:space="preserve"> unless, before varying the authority, the Minister:</w:t>
      </w:r>
    </w:p>
    <w:p w14:paraId="42409FDF" w14:textId="77777777" w:rsidR="00B4649C" w:rsidRPr="008B0CF6" w:rsidRDefault="00B4649C" w:rsidP="00687952">
      <w:pPr>
        <w:pStyle w:val="paragraph"/>
      </w:pPr>
      <w:r w:rsidRPr="008B0CF6">
        <w:tab/>
        <w:t>(a)</w:t>
      </w:r>
      <w:r w:rsidRPr="008B0CF6">
        <w:tab/>
        <w:t>gives the person or persons on whom the authority has been conferred written notice of the details of the proposed variation; and</w:t>
      </w:r>
    </w:p>
    <w:p w14:paraId="4441FF29" w14:textId="77777777" w:rsidR="00B4649C" w:rsidRPr="008B0CF6" w:rsidRDefault="00B4649C" w:rsidP="00687952">
      <w:pPr>
        <w:pStyle w:val="paragraph"/>
      </w:pPr>
      <w:r w:rsidRPr="008B0CF6">
        <w:tab/>
        <w:t>(b)</w:t>
      </w:r>
      <w:r w:rsidRPr="008B0CF6">
        <w:tab/>
        <w:t>gives that person or persons a reasonable opportunity, after receiving the notice, to make representations to the Minister in relation to the proposed variation.</w:t>
      </w:r>
    </w:p>
    <w:p w14:paraId="32E696DF" w14:textId="77777777" w:rsidR="00B4649C" w:rsidRPr="008B0CF6" w:rsidRDefault="00B4649C" w:rsidP="00687952">
      <w:pPr>
        <w:pStyle w:val="SubsectionHead"/>
      </w:pPr>
      <w:r w:rsidRPr="008B0CF6">
        <w:t>Notice after variation</w:t>
      </w:r>
    </w:p>
    <w:p w14:paraId="5336ADB8" w14:textId="77777777" w:rsidR="00E66D7B" w:rsidRPr="008B0CF6" w:rsidRDefault="00B4649C" w:rsidP="00687952">
      <w:pPr>
        <w:pStyle w:val="subsection"/>
      </w:pPr>
      <w:r w:rsidRPr="008B0CF6">
        <w:tab/>
        <w:t>(2)</w:t>
      </w:r>
      <w:r w:rsidRPr="008B0CF6">
        <w:tab/>
        <w:t xml:space="preserve">The Minister must, after varying a </w:t>
      </w:r>
      <w:r w:rsidR="005F2595" w:rsidRPr="008B0CF6">
        <w:t>Part I</w:t>
      </w:r>
      <w:r w:rsidRPr="008B0CF6">
        <w:t xml:space="preserve">II authority under </w:t>
      </w:r>
      <w:r w:rsidR="00687952" w:rsidRPr="008B0CF6">
        <w:t>section 4</w:t>
      </w:r>
      <w:r w:rsidR="00595826" w:rsidRPr="008B0CF6">
        <w:t>1CK</w:t>
      </w:r>
      <w:r w:rsidRPr="008B0CF6">
        <w:t>, give written notice of the variation to the person or persons on whom the authority has been conferred.</w:t>
      </w:r>
    </w:p>
    <w:p w14:paraId="73B35B56" w14:textId="77777777" w:rsidR="00633E75" w:rsidRPr="008B0CF6" w:rsidRDefault="00633E75" w:rsidP="00687952">
      <w:pPr>
        <w:pStyle w:val="SubsectionHead"/>
      </w:pPr>
      <w:r w:rsidRPr="008B0CF6">
        <w:lastRenderedPageBreak/>
        <w:t xml:space="preserve">Copies of </w:t>
      </w:r>
      <w:r w:rsidR="00747951" w:rsidRPr="008B0CF6">
        <w:t xml:space="preserve">the </w:t>
      </w:r>
      <w:r w:rsidR="00545516" w:rsidRPr="008B0CF6">
        <w:t>variation</w:t>
      </w:r>
    </w:p>
    <w:p w14:paraId="42C3D6DF" w14:textId="77777777" w:rsidR="00633E75" w:rsidRPr="008B0CF6" w:rsidRDefault="00633E75" w:rsidP="00687952">
      <w:pPr>
        <w:pStyle w:val="subsection"/>
      </w:pPr>
      <w:r w:rsidRPr="008B0CF6">
        <w:tab/>
        <w:t>(3)</w:t>
      </w:r>
      <w:r w:rsidRPr="008B0CF6">
        <w:tab/>
        <w:t xml:space="preserve">If the Minister varies a </w:t>
      </w:r>
      <w:r w:rsidR="005F2595" w:rsidRPr="008B0CF6">
        <w:t>Part I</w:t>
      </w:r>
      <w:r w:rsidRPr="008B0CF6">
        <w:t xml:space="preserve">II authority under </w:t>
      </w:r>
      <w:r w:rsidR="00687952" w:rsidRPr="008B0CF6">
        <w:t>section 4</w:t>
      </w:r>
      <w:r w:rsidRPr="008B0CF6">
        <w:t xml:space="preserve">1CK, the Minister </w:t>
      </w:r>
      <w:r w:rsidR="002A1644" w:rsidRPr="008B0CF6">
        <w:t xml:space="preserve">must </w:t>
      </w:r>
      <w:r w:rsidRPr="008B0CF6">
        <w:t xml:space="preserve">give a copy of the instrument of variation, and of the </w:t>
      </w:r>
      <w:r w:rsidR="005F2595" w:rsidRPr="008B0CF6">
        <w:t>Part I</w:t>
      </w:r>
      <w:r w:rsidRPr="008B0CF6">
        <w:t>II authority as varied, to each of the following:</w:t>
      </w:r>
    </w:p>
    <w:p w14:paraId="6E1700C0" w14:textId="77777777" w:rsidR="00633E75" w:rsidRPr="008B0CF6" w:rsidRDefault="00633E75" w:rsidP="00687952">
      <w:pPr>
        <w:pStyle w:val="paragraph"/>
      </w:pPr>
      <w:r w:rsidRPr="008B0CF6">
        <w:tab/>
        <w:t>(a)</w:t>
      </w:r>
      <w:r w:rsidRPr="008B0CF6">
        <w:tab/>
        <w:t>the person or persons on whom the authority has been conferred;</w:t>
      </w:r>
    </w:p>
    <w:p w14:paraId="0384BA7E" w14:textId="77777777" w:rsidR="00633E75" w:rsidRPr="008B0CF6" w:rsidRDefault="00633E75" w:rsidP="00687952">
      <w:pPr>
        <w:pStyle w:val="paragraph"/>
      </w:pPr>
      <w:r w:rsidRPr="008B0CF6">
        <w:tab/>
        <w:t>(b)</w:t>
      </w:r>
      <w:r w:rsidRPr="008B0CF6">
        <w:tab/>
        <w:t>the Land Council for each area of land to which the authority relates;</w:t>
      </w:r>
    </w:p>
    <w:p w14:paraId="15F32741" w14:textId="77777777" w:rsidR="00460896" w:rsidRPr="008B0CF6" w:rsidRDefault="00460896" w:rsidP="00687952">
      <w:pPr>
        <w:pStyle w:val="paragraph"/>
      </w:pPr>
      <w:r w:rsidRPr="008B0CF6">
        <w:tab/>
        <w:t>(c)</w:t>
      </w:r>
      <w:r w:rsidRPr="008B0CF6">
        <w:tab/>
        <w:t xml:space="preserve">the Minister who administers the </w:t>
      </w:r>
      <w:r w:rsidRPr="008B0CF6">
        <w:rPr>
          <w:i/>
        </w:rPr>
        <w:t>Environment Protection and Biodiversity Conservation Act 1999</w:t>
      </w:r>
      <w:r w:rsidRPr="008B0CF6">
        <w:t>;</w:t>
      </w:r>
    </w:p>
    <w:p w14:paraId="2C3593EC" w14:textId="77777777" w:rsidR="00460896" w:rsidRPr="008B0CF6" w:rsidRDefault="00460896" w:rsidP="00687952">
      <w:pPr>
        <w:pStyle w:val="paragraph"/>
      </w:pPr>
      <w:r w:rsidRPr="008B0CF6">
        <w:tab/>
        <w:t>(d)</w:t>
      </w:r>
      <w:r w:rsidRPr="008B0CF6">
        <w:tab/>
        <w:t>the Northern Territory Mining Minister.</w:t>
      </w:r>
    </w:p>
    <w:p w14:paraId="1E789E20" w14:textId="77777777" w:rsidR="009A6D13" w:rsidRPr="008B0CF6" w:rsidRDefault="00595826" w:rsidP="00687952">
      <w:pPr>
        <w:pStyle w:val="ActHead5"/>
      </w:pPr>
      <w:bookmarkStart w:id="35" w:name="_Toc120697731"/>
      <w:r w:rsidRPr="005B6C1D">
        <w:rPr>
          <w:rStyle w:val="CharSectno"/>
        </w:rPr>
        <w:t>41CO</w:t>
      </w:r>
      <w:r w:rsidR="003520E2" w:rsidRPr="008B0CF6">
        <w:t xml:space="preserve">  </w:t>
      </w:r>
      <w:r w:rsidR="009A6D13" w:rsidRPr="008B0CF6">
        <w:t xml:space="preserve">Variation of </w:t>
      </w:r>
      <w:r w:rsidR="005F2595" w:rsidRPr="008B0CF6">
        <w:t>Part I</w:t>
      </w:r>
      <w:r w:rsidR="00E21F41" w:rsidRPr="008B0CF6">
        <w:t>II authorities</w:t>
      </w:r>
      <w:r w:rsidR="009A6D13" w:rsidRPr="008B0CF6">
        <w:t>—timing</w:t>
      </w:r>
      <w:bookmarkEnd w:id="35"/>
    </w:p>
    <w:p w14:paraId="1456FFDA" w14:textId="77777777" w:rsidR="001D4066" w:rsidRPr="008B0CF6" w:rsidRDefault="00E4130A" w:rsidP="00687952">
      <w:pPr>
        <w:pStyle w:val="SubsectionHead"/>
      </w:pPr>
      <w:r w:rsidRPr="008B0CF6">
        <w:t xml:space="preserve">Variation of authority under </w:t>
      </w:r>
      <w:r w:rsidR="00687952" w:rsidRPr="008B0CF6">
        <w:t>section 4</w:t>
      </w:r>
      <w:r w:rsidRPr="008B0CF6">
        <w:t>1</w:t>
      </w:r>
    </w:p>
    <w:p w14:paraId="68A219F2" w14:textId="77777777" w:rsidR="00581864" w:rsidRPr="008B0CF6" w:rsidRDefault="003520E2" w:rsidP="00687952">
      <w:pPr>
        <w:pStyle w:val="subsection"/>
      </w:pPr>
      <w:r w:rsidRPr="008B0CF6">
        <w:tab/>
      </w:r>
      <w:r w:rsidR="00941848" w:rsidRPr="008B0CF6">
        <w:t>(1)</w:t>
      </w:r>
      <w:r w:rsidR="00941848" w:rsidRPr="008B0CF6">
        <w:tab/>
      </w:r>
      <w:r w:rsidRPr="008B0CF6">
        <w:t xml:space="preserve">If an authority under </w:t>
      </w:r>
      <w:r w:rsidR="00687952" w:rsidRPr="008B0CF6">
        <w:t>section 4</w:t>
      </w:r>
      <w:r w:rsidRPr="008B0CF6">
        <w:t xml:space="preserve">1 </w:t>
      </w:r>
      <w:r w:rsidR="00011064" w:rsidRPr="008B0CF6">
        <w:t xml:space="preserve">(the </w:t>
      </w:r>
      <w:r w:rsidR="00011064" w:rsidRPr="008B0CF6">
        <w:rPr>
          <w:b/>
          <w:i/>
        </w:rPr>
        <w:t xml:space="preserve">relevant </w:t>
      </w:r>
      <w:r w:rsidR="00687952" w:rsidRPr="008B0CF6">
        <w:rPr>
          <w:b/>
          <w:i/>
        </w:rPr>
        <w:t>section 4</w:t>
      </w:r>
      <w:r w:rsidR="00011064" w:rsidRPr="008B0CF6">
        <w:rPr>
          <w:b/>
          <w:i/>
        </w:rPr>
        <w:t>1 authority</w:t>
      </w:r>
      <w:r w:rsidR="00011064" w:rsidRPr="008B0CF6">
        <w:t>)</w:t>
      </w:r>
      <w:r w:rsidR="00011064" w:rsidRPr="008B0CF6">
        <w:rPr>
          <w:b/>
          <w:i/>
        </w:rPr>
        <w:t xml:space="preserve"> </w:t>
      </w:r>
      <w:r w:rsidRPr="008B0CF6">
        <w:t xml:space="preserve">satisfies the condition in </w:t>
      </w:r>
      <w:r w:rsidR="00687952" w:rsidRPr="008B0CF6">
        <w:t>paragraph 4</w:t>
      </w:r>
      <w:r w:rsidR="00595826" w:rsidRPr="008B0CF6">
        <w:t>1CB</w:t>
      </w:r>
      <w:r w:rsidRPr="008B0CF6">
        <w:t>(</w:t>
      </w:r>
      <w:r w:rsidR="00201EB0" w:rsidRPr="008B0CF6">
        <w:t>4</w:t>
      </w:r>
      <w:r w:rsidRPr="008B0CF6">
        <w:t xml:space="preserve">)(a), then the authority must not be varied under </w:t>
      </w:r>
      <w:r w:rsidR="00687952" w:rsidRPr="008B0CF6">
        <w:t>section 4</w:t>
      </w:r>
      <w:r w:rsidR="00595826" w:rsidRPr="008B0CF6">
        <w:t>1CK</w:t>
      </w:r>
      <w:r w:rsidR="00EA141B" w:rsidRPr="008B0CF6">
        <w:t xml:space="preserve"> </w:t>
      </w:r>
      <w:r w:rsidRPr="008B0CF6">
        <w:t xml:space="preserve">until after the last application time (within the meaning of </w:t>
      </w:r>
      <w:r w:rsidR="00687952" w:rsidRPr="008B0CF6">
        <w:t>paragraph 4</w:t>
      </w:r>
      <w:r w:rsidR="00595826" w:rsidRPr="008B0CF6">
        <w:t>1CB</w:t>
      </w:r>
      <w:r w:rsidRPr="008B0CF6">
        <w:t>(</w:t>
      </w:r>
      <w:r w:rsidR="00201EB0" w:rsidRPr="008B0CF6">
        <w:t>4</w:t>
      </w:r>
      <w:r w:rsidRPr="008B0CF6">
        <w:t>)(b)).</w:t>
      </w:r>
    </w:p>
    <w:p w14:paraId="2DCA4B42" w14:textId="77777777" w:rsidR="00E4130A" w:rsidRPr="008B0CF6" w:rsidRDefault="001D4066" w:rsidP="00687952">
      <w:pPr>
        <w:pStyle w:val="SubsectionHead"/>
      </w:pPr>
      <w:r w:rsidRPr="008B0CF6">
        <w:t>Exception</w:t>
      </w:r>
      <w:r w:rsidR="00E4130A" w:rsidRPr="008B0CF6">
        <w:t xml:space="preserve"> to </w:t>
      </w:r>
      <w:r w:rsidR="008F7041" w:rsidRPr="008B0CF6">
        <w:t>subsection (</w:t>
      </w:r>
      <w:r w:rsidR="00E4130A" w:rsidRPr="008B0CF6">
        <w:t>1)</w:t>
      </w:r>
    </w:p>
    <w:p w14:paraId="44B5DD7F" w14:textId="77777777" w:rsidR="00941848" w:rsidRPr="008B0CF6" w:rsidRDefault="00E4130A" w:rsidP="00687952">
      <w:pPr>
        <w:pStyle w:val="subsection"/>
      </w:pPr>
      <w:r w:rsidRPr="008B0CF6">
        <w:tab/>
      </w:r>
      <w:r w:rsidR="00941848" w:rsidRPr="008B0CF6">
        <w:t>(2)</w:t>
      </w:r>
      <w:r w:rsidRPr="008B0CF6">
        <w:tab/>
      </w:r>
      <w:r w:rsidR="00941848" w:rsidRPr="008B0CF6">
        <w:t xml:space="preserve">Despite </w:t>
      </w:r>
      <w:r w:rsidR="008F7041" w:rsidRPr="008B0CF6">
        <w:t>subsection (</w:t>
      </w:r>
      <w:r w:rsidR="00941848" w:rsidRPr="008B0CF6">
        <w:t>1), if:</w:t>
      </w:r>
    </w:p>
    <w:p w14:paraId="0FFF25A9" w14:textId="77777777" w:rsidR="008904A4" w:rsidRPr="008B0CF6" w:rsidRDefault="008904A4" w:rsidP="00687952">
      <w:pPr>
        <w:pStyle w:val="paragraph"/>
      </w:pPr>
      <w:r w:rsidRPr="008B0CF6">
        <w:tab/>
        <w:t>(a)</w:t>
      </w:r>
      <w:r w:rsidRPr="008B0CF6">
        <w:tab/>
      </w:r>
      <w:r w:rsidR="00B26B52" w:rsidRPr="008B0CF6">
        <w:t>a person on</w:t>
      </w:r>
      <w:r w:rsidRPr="008B0CF6">
        <w:t xml:space="preserve"> whom the relevant </w:t>
      </w:r>
      <w:r w:rsidR="00687952" w:rsidRPr="008B0CF6">
        <w:t>section 4</w:t>
      </w:r>
      <w:r w:rsidRPr="008B0CF6">
        <w:t>1 authority has been conferred appl</w:t>
      </w:r>
      <w:r w:rsidR="007D11CE" w:rsidRPr="008B0CF6">
        <w:t>ies</w:t>
      </w:r>
      <w:r w:rsidRPr="008B0CF6">
        <w:t xml:space="preserve"> for a rehabilitation authority; and</w:t>
      </w:r>
    </w:p>
    <w:p w14:paraId="4A5473AD" w14:textId="77777777" w:rsidR="00941848" w:rsidRPr="008B0CF6" w:rsidRDefault="00941848" w:rsidP="00687952">
      <w:pPr>
        <w:pStyle w:val="paragraph"/>
      </w:pPr>
      <w:r w:rsidRPr="008B0CF6">
        <w:tab/>
        <w:t>(</w:t>
      </w:r>
      <w:r w:rsidR="008904A4" w:rsidRPr="008B0CF6">
        <w:t>b</w:t>
      </w:r>
      <w:r w:rsidRPr="008B0CF6">
        <w:t>)</w:t>
      </w:r>
      <w:r w:rsidRPr="008B0CF6">
        <w:tab/>
        <w:t xml:space="preserve">the Minister gives the person notice under </w:t>
      </w:r>
      <w:r w:rsidR="00687952" w:rsidRPr="008B0CF6">
        <w:t>paragraph 4</w:t>
      </w:r>
      <w:r w:rsidR="00595826" w:rsidRPr="008B0CF6">
        <w:t>1CA</w:t>
      </w:r>
      <w:r w:rsidRPr="008B0CF6">
        <w:t xml:space="preserve">(4)(a) of the proposed terms of </w:t>
      </w:r>
      <w:r w:rsidR="00E870D0" w:rsidRPr="008B0CF6">
        <w:t>the</w:t>
      </w:r>
      <w:r w:rsidRPr="008B0CF6">
        <w:t xml:space="preserve"> rehabilitation authority; and</w:t>
      </w:r>
    </w:p>
    <w:p w14:paraId="24E67EEE" w14:textId="77777777" w:rsidR="00941848" w:rsidRPr="008B0CF6" w:rsidRDefault="00941848" w:rsidP="00687952">
      <w:pPr>
        <w:pStyle w:val="paragraph"/>
      </w:pPr>
      <w:r w:rsidRPr="008B0CF6">
        <w:tab/>
        <w:t>(</w:t>
      </w:r>
      <w:r w:rsidR="00343EED" w:rsidRPr="008B0CF6">
        <w:t>c</w:t>
      </w:r>
      <w:r w:rsidRPr="008B0CF6">
        <w:t>)</w:t>
      </w:r>
      <w:r w:rsidRPr="008B0CF6">
        <w:tab/>
        <w:t>the person</w:t>
      </w:r>
      <w:r w:rsidR="007D11CE" w:rsidRPr="008B0CF6">
        <w:t xml:space="preserve"> does</w:t>
      </w:r>
      <w:r w:rsidRPr="008B0CF6">
        <w:t xml:space="preserve"> not agree to those proposed terms under </w:t>
      </w:r>
      <w:r w:rsidR="00687952" w:rsidRPr="008B0CF6">
        <w:t>paragraph 4</w:t>
      </w:r>
      <w:r w:rsidR="00595826" w:rsidRPr="008B0CF6">
        <w:t>1CA</w:t>
      </w:r>
      <w:r w:rsidRPr="008B0CF6">
        <w:t>(</w:t>
      </w:r>
      <w:r w:rsidR="001E1EE6" w:rsidRPr="008B0CF6">
        <w:t>4</w:t>
      </w:r>
      <w:r w:rsidRPr="008B0CF6">
        <w:t>)(b) with</w:t>
      </w:r>
      <w:r w:rsidR="00C01846" w:rsidRPr="008B0CF6">
        <w:t>in</w:t>
      </w:r>
      <w:r w:rsidR="00DA38DA" w:rsidRPr="008B0CF6">
        <w:rPr>
          <w:i/>
        </w:rPr>
        <w:t xml:space="preserve"> </w:t>
      </w:r>
      <w:r w:rsidRPr="008B0CF6">
        <w:t>a reasonable period after that notice is given;</w:t>
      </w:r>
    </w:p>
    <w:p w14:paraId="39A02416" w14:textId="77777777" w:rsidR="003D0195" w:rsidRPr="008B0CF6" w:rsidRDefault="004D661E" w:rsidP="00687952">
      <w:pPr>
        <w:pStyle w:val="subsection2"/>
      </w:pPr>
      <w:r w:rsidRPr="008B0CF6">
        <w:t xml:space="preserve">then the Minister may vary the relevant </w:t>
      </w:r>
      <w:r w:rsidR="00687952" w:rsidRPr="008B0CF6">
        <w:t>section 4</w:t>
      </w:r>
      <w:r w:rsidRPr="008B0CF6">
        <w:t xml:space="preserve">1 authority under </w:t>
      </w:r>
      <w:r w:rsidR="00687952" w:rsidRPr="008B0CF6">
        <w:t>section 4</w:t>
      </w:r>
      <w:r w:rsidRPr="008B0CF6">
        <w:t>1CK after the end of that reasonable period.</w:t>
      </w:r>
    </w:p>
    <w:p w14:paraId="4F953F9A" w14:textId="77777777" w:rsidR="00331A20" w:rsidRPr="008B0CF6" w:rsidRDefault="005540B8" w:rsidP="00687952">
      <w:pPr>
        <w:pStyle w:val="SubsectionHead"/>
      </w:pPr>
      <w:r w:rsidRPr="008B0CF6">
        <w:lastRenderedPageBreak/>
        <w:t>Variation of</w:t>
      </w:r>
      <w:r w:rsidR="00331A20" w:rsidRPr="008B0CF6">
        <w:t xml:space="preserve"> rehabilitation authority</w:t>
      </w:r>
      <w:r w:rsidR="00700F5F" w:rsidRPr="008B0CF6">
        <w:t xml:space="preserve"> to extend period for which</w:t>
      </w:r>
      <w:r w:rsidR="007D0523" w:rsidRPr="008B0CF6">
        <w:t xml:space="preserve"> </w:t>
      </w:r>
      <w:r w:rsidR="00700F5F" w:rsidRPr="008B0CF6">
        <w:t>authority is in force</w:t>
      </w:r>
    </w:p>
    <w:p w14:paraId="2BB5C818" w14:textId="77777777" w:rsidR="00D649BF" w:rsidRPr="008B0CF6" w:rsidRDefault="005540B8" w:rsidP="00687952">
      <w:pPr>
        <w:pStyle w:val="subsection"/>
      </w:pPr>
      <w:r w:rsidRPr="008B0CF6">
        <w:tab/>
        <w:t>(3)</w:t>
      </w:r>
      <w:r w:rsidRPr="008B0CF6">
        <w:tab/>
        <w:t xml:space="preserve">A rehabilitation </w:t>
      </w:r>
      <w:r w:rsidR="007A294B" w:rsidRPr="008B0CF6">
        <w:t xml:space="preserve">authority </w:t>
      </w:r>
      <w:r w:rsidRPr="008B0CF6">
        <w:t>must not be varied und</w:t>
      </w:r>
      <w:r w:rsidR="00E4130A" w:rsidRPr="008B0CF6">
        <w:t>e</w:t>
      </w:r>
      <w:r w:rsidRPr="008B0CF6">
        <w:t xml:space="preserve">r </w:t>
      </w:r>
      <w:r w:rsidR="00687952" w:rsidRPr="008B0CF6">
        <w:t>section 4</w:t>
      </w:r>
      <w:r w:rsidRPr="008B0CF6">
        <w:t xml:space="preserve">1CK to extend the period for which the authority is in force until after the end of the application period (within the meaning of </w:t>
      </w:r>
      <w:r w:rsidR="00687952" w:rsidRPr="008B0CF6">
        <w:t>paragraph 4</w:t>
      </w:r>
      <w:r w:rsidRPr="008B0CF6">
        <w:t xml:space="preserve">1CB(5)(b)) that applies under </w:t>
      </w:r>
      <w:r w:rsidR="00687952" w:rsidRPr="008B0CF6">
        <w:t>subsection 4</w:t>
      </w:r>
      <w:r w:rsidRPr="008B0CF6">
        <w:t xml:space="preserve">1CB(5) in relation to </w:t>
      </w:r>
      <w:r w:rsidR="009400A9" w:rsidRPr="008B0CF6">
        <w:t xml:space="preserve">a </w:t>
      </w:r>
      <w:r w:rsidRPr="008B0CF6">
        <w:t>person on whom the authority has been conferred</w:t>
      </w:r>
      <w:r w:rsidR="008C40DE" w:rsidRPr="008B0CF6">
        <w:t>.</w:t>
      </w:r>
    </w:p>
    <w:p w14:paraId="77CA0FB1" w14:textId="77777777" w:rsidR="005540B8" w:rsidRPr="008B0CF6" w:rsidRDefault="005540B8" w:rsidP="00687952">
      <w:pPr>
        <w:pStyle w:val="SubsectionHead"/>
      </w:pPr>
      <w:r w:rsidRPr="008B0CF6">
        <w:t xml:space="preserve">Exception to </w:t>
      </w:r>
      <w:r w:rsidR="008F7041" w:rsidRPr="008B0CF6">
        <w:t>subsection (</w:t>
      </w:r>
      <w:r w:rsidRPr="008B0CF6">
        <w:t>3)</w:t>
      </w:r>
    </w:p>
    <w:p w14:paraId="1DC8E460" w14:textId="77777777" w:rsidR="009400A9" w:rsidRPr="008B0CF6" w:rsidRDefault="009400A9" w:rsidP="00687952">
      <w:pPr>
        <w:pStyle w:val="subsection"/>
      </w:pPr>
      <w:r w:rsidRPr="008B0CF6">
        <w:tab/>
        <w:t>(4)</w:t>
      </w:r>
      <w:r w:rsidRPr="008B0CF6">
        <w:tab/>
        <w:t xml:space="preserve">Despite </w:t>
      </w:r>
      <w:r w:rsidR="008F7041" w:rsidRPr="008B0CF6">
        <w:t>subsection (</w:t>
      </w:r>
      <w:r w:rsidRPr="008B0CF6">
        <w:t>3), if:</w:t>
      </w:r>
    </w:p>
    <w:p w14:paraId="3EEE0015" w14:textId="77777777" w:rsidR="009400A9" w:rsidRPr="008B0CF6" w:rsidRDefault="009400A9" w:rsidP="00687952">
      <w:pPr>
        <w:pStyle w:val="paragraph"/>
      </w:pPr>
      <w:r w:rsidRPr="008B0CF6">
        <w:tab/>
        <w:t>(a)</w:t>
      </w:r>
      <w:r w:rsidRPr="008B0CF6">
        <w:tab/>
      </w:r>
      <w:r w:rsidR="00E84E49" w:rsidRPr="008B0CF6">
        <w:t>a person</w:t>
      </w:r>
      <w:r w:rsidR="00BD06FD" w:rsidRPr="008B0CF6">
        <w:t xml:space="preserve"> </w:t>
      </w:r>
      <w:r w:rsidRPr="008B0CF6">
        <w:t xml:space="preserve">on whom a rehabilitation authority (the </w:t>
      </w:r>
      <w:r w:rsidR="00BD06FD" w:rsidRPr="008B0CF6">
        <w:rPr>
          <w:b/>
          <w:i/>
        </w:rPr>
        <w:t xml:space="preserve">existing </w:t>
      </w:r>
      <w:r w:rsidRPr="008B0CF6">
        <w:rPr>
          <w:b/>
          <w:i/>
        </w:rPr>
        <w:t>rehabilitation authority</w:t>
      </w:r>
      <w:r w:rsidRPr="008B0CF6">
        <w:t>)</w:t>
      </w:r>
      <w:r w:rsidRPr="008B0CF6">
        <w:rPr>
          <w:b/>
          <w:i/>
        </w:rPr>
        <w:t xml:space="preserve"> </w:t>
      </w:r>
      <w:r w:rsidRPr="008B0CF6">
        <w:t>has been conferred appl</w:t>
      </w:r>
      <w:r w:rsidR="00E84E49" w:rsidRPr="008B0CF6">
        <w:t>ies</w:t>
      </w:r>
      <w:r w:rsidRPr="008B0CF6">
        <w:t xml:space="preserve"> for a further rehabilitation authority (the </w:t>
      </w:r>
      <w:r w:rsidRPr="008B0CF6">
        <w:rPr>
          <w:b/>
          <w:i/>
        </w:rPr>
        <w:t>new rehabilitation authority</w:t>
      </w:r>
      <w:r w:rsidRPr="008B0CF6">
        <w:t>); and</w:t>
      </w:r>
    </w:p>
    <w:p w14:paraId="4B85EADD" w14:textId="77777777" w:rsidR="009400A9" w:rsidRPr="008B0CF6" w:rsidRDefault="009400A9" w:rsidP="00687952">
      <w:pPr>
        <w:pStyle w:val="paragraph"/>
      </w:pPr>
      <w:r w:rsidRPr="008B0CF6">
        <w:tab/>
        <w:t>(b)</w:t>
      </w:r>
      <w:r w:rsidRPr="008B0CF6">
        <w:tab/>
        <w:t xml:space="preserve">the Minister gives the person notice under </w:t>
      </w:r>
      <w:r w:rsidR="00687952" w:rsidRPr="008B0CF6">
        <w:t>paragraph 4</w:t>
      </w:r>
      <w:r w:rsidRPr="008B0CF6">
        <w:t xml:space="preserve">1CA(4)(a) of the proposed terms of the </w:t>
      </w:r>
      <w:r w:rsidR="00BD06FD" w:rsidRPr="008B0CF6">
        <w:t xml:space="preserve">new </w:t>
      </w:r>
      <w:r w:rsidRPr="008B0CF6">
        <w:t>rehabilitation authority; and</w:t>
      </w:r>
    </w:p>
    <w:p w14:paraId="6B8FF3D4" w14:textId="77777777" w:rsidR="009400A9" w:rsidRPr="008B0CF6" w:rsidRDefault="009400A9" w:rsidP="00687952">
      <w:pPr>
        <w:pStyle w:val="paragraph"/>
      </w:pPr>
      <w:r w:rsidRPr="008B0CF6">
        <w:tab/>
        <w:t>(c)</w:t>
      </w:r>
      <w:r w:rsidRPr="008B0CF6">
        <w:tab/>
        <w:t>the person</w:t>
      </w:r>
      <w:r w:rsidR="00E84E49" w:rsidRPr="008B0CF6">
        <w:t xml:space="preserve"> does not </w:t>
      </w:r>
      <w:r w:rsidRPr="008B0CF6">
        <w:t xml:space="preserve">agree to those proposed terms under </w:t>
      </w:r>
      <w:r w:rsidR="00687952" w:rsidRPr="008B0CF6">
        <w:t>paragraph 4</w:t>
      </w:r>
      <w:r w:rsidRPr="008B0CF6">
        <w:t>1CA(4)(b) within</w:t>
      </w:r>
      <w:r w:rsidRPr="008B0CF6">
        <w:rPr>
          <w:i/>
        </w:rPr>
        <w:t xml:space="preserve"> </w:t>
      </w:r>
      <w:r w:rsidRPr="008B0CF6">
        <w:t>a reasonable period after that notice is given;</w:t>
      </w:r>
    </w:p>
    <w:p w14:paraId="0C89FA2A" w14:textId="77777777" w:rsidR="008C40DE" w:rsidRPr="008B0CF6" w:rsidRDefault="000E71F8" w:rsidP="00687952">
      <w:pPr>
        <w:pStyle w:val="subsection2"/>
      </w:pPr>
      <w:r w:rsidRPr="008B0CF6">
        <w:t xml:space="preserve">then the Minister may, after the end of that reasonable period, vary the existing rehabilitation authority under </w:t>
      </w:r>
      <w:r w:rsidR="00687952" w:rsidRPr="008B0CF6">
        <w:t>section 4</w:t>
      </w:r>
      <w:r w:rsidRPr="008B0CF6">
        <w:t>1CK to extend the period for which the authority is force.</w:t>
      </w:r>
    </w:p>
    <w:p w14:paraId="244ED156" w14:textId="77777777" w:rsidR="006C2906" w:rsidRPr="008B0CF6" w:rsidRDefault="006C2906" w:rsidP="00687952">
      <w:pPr>
        <w:pStyle w:val="SubsectionHead"/>
      </w:pPr>
      <w:r w:rsidRPr="008B0CF6">
        <w:t xml:space="preserve">No </w:t>
      </w:r>
      <w:r w:rsidR="003F1730" w:rsidRPr="008B0CF6">
        <w:t>e</w:t>
      </w:r>
      <w:r w:rsidRPr="008B0CF6">
        <w:t>ffect on other variations</w:t>
      </w:r>
    </w:p>
    <w:p w14:paraId="7EC18CEE" w14:textId="77777777" w:rsidR="00EB7F24" w:rsidRPr="008B0CF6" w:rsidRDefault="00EB7F24" w:rsidP="00687952">
      <w:pPr>
        <w:pStyle w:val="subsection"/>
      </w:pPr>
      <w:r w:rsidRPr="008B0CF6">
        <w:tab/>
        <w:t>(5)</w:t>
      </w:r>
      <w:r w:rsidRPr="008B0CF6">
        <w:tab/>
        <w:t xml:space="preserve">To avoid doubt, </w:t>
      </w:r>
      <w:r w:rsidR="00630E04" w:rsidRPr="008B0CF6">
        <w:t>subsections (</w:t>
      </w:r>
      <w:r w:rsidRPr="008B0CF6">
        <w:t xml:space="preserve">3) and (4) do not have any effect on when a variation of a rehabilitation authority may be made if the variation is not a variation under </w:t>
      </w:r>
      <w:r w:rsidR="00687952" w:rsidRPr="008B0CF6">
        <w:t>section 4</w:t>
      </w:r>
      <w:r w:rsidRPr="008B0CF6">
        <w:t>1CK to extend the period for which the authority is in force.</w:t>
      </w:r>
    </w:p>
    <w:p w14:paraId="62488B9B" w14:textId="77777777" w:rsidR="00C107A4" w:rsidRPr="008B0CF6" w:rsidRDefault="00595826" w:rsidP="00687952">
      <w:pPr>
        <w:pStyle w:val="ActHead5"/>
      </w:pPr>
      <w:bookmarkStart w:id="36" w:name="_Toc120697732"/>
      <w:r w:rsidRPr="005B6C1D">
        <w:rPr>
          <w:rStyle w:val="CharSectno"/>
        </w:rPr>
        <w:t>41CP</w:t>
      </w:r>
      <w:r w:rsidR="00056F96" w:rsidRPr="008B0CF6">
        <w:t xml:space="preserve"> </w:t>
      </w:r>
      <w:r w:rsidR="00670C1A" w:rsidRPr="008B0CF6">
        <w:t xml:space="preserve"> </w:t>
      </w:r>
      <w:r w:rsidR="00BE375E" w:rsidRPr="008B0CF6">
        <w:t xml:space="preserve">Variation of </w:t>
      </w:r>
      <w:r w:rsidR="005F2595" w:rsidRPr="008B0CF6">
        <w:t>Part I</w:t>
      </w:r>
      <w:r w:rsidR="00BE375E" w:rsidRPr="008B0CF6">
        <w:t>II authorities—other matters</w:t>
      </w:r>
      <w:bookmarkEnd w:id="36"/>
    </w:p>
    <w:p w14:paraId="1420B0F9" w14:textId="77777777" w:rsidR="00C107A4" w:rsidRPr="008B0CF6" w:rsidRDefault="00C107A4" w:rsidP="00687952">
      <w:pPr>
        <w:pStyle w:val="SubsectionHead"/>
      </w:pPr>
      <w:r w:rsidRPr="008B0CF6">
        <w:t xml:space="preserve">When variation </w:t>
      </w:r>
      <w:r w:rsidR="003230BE" w:rsidRPr="008B0CF6">
        <w:t xml:space="preserve">takes </w:t>
      </w:r>
      <w:r w:rsidRPr="008B0CF6">
        <w:t>effect</w:t>
      </w:r>
    </w:p>
    <w:p w14:paraId="4531F701" w14:textId="77777777" w:rsidR="003C2888" w:rsidRPr="008B0CF6" w:rsidRDefault="00C107A4" w:rsidP="00687952">
      <w:pPr>
        <w:pStyle w:val="subsection"/>
      </w:pPr>
      <w:r w:rsidRPr="008B0CF6">
        <w:tab/>
      </w:r>
      <w:r w:rsidR="003C2888" w:rsidRPr="008B0CF6">
        <w:t>(1)</w:t>
      </w:r>
      <w:r w:rsidR="003C2888" w:rsidRPr="008B0CF6">
        <w:tab/>
        <w:t xml:space="preserve">A variation under </w:t>
      </w:r>
      <w:r w:rsidR="00687952" w:rsidRPr="008B0CF6">
        <w:t>section 4</w:t>
      </w:r>
      <w:r w:rsidR="003C2888" w:rsidRPr="008B0CF6">
        <w:t>1CK takes effect on the later of the following:</w:t>
      </w:r>
    </w:p>
    <w:p w14:paraId="28DDC432" w14:textId="77777777" w:rsidR="003C2888" w:rsidRPr="008B0CF6" w:rsidRDefault="003C2888" w:rsidP="00687952">
      <w:pPr>
        <w:pStyle w:val="paragraph"/>
      </w:pPr>
      <w:r w:rsidRPr="008B0CF6">
        <w:tab/>
        <w:t>(a)</w:t>
      </w:r>
      <w:r w:rsidRPr="008B0CF6">
        <w:tab/>
        <w:t>the day (if any) specified in the instrument of variation</w:t>
      </w:r>
      <w:r w:rsidR="00891121" w:rsidRPr="008B0CF6">
        <w:t xml:space="preserve"> as the day the variation takes effect;</w:t>
      </w:r>
    </w:p>
    <w:p w14:paraId="5EBC7C0B" w14:textId="77777777" w:rsidR="00891121" w:rsidRPr="008B0CF6" w:rsidRDefault="003C2888" w:rsidP="00687952">
      <w:pPr>
        <w:pStyle w:val="paragraph"/>
      </w:pPr>
      <w:r w:rsidRPr="008B0CF6">
        <w:lastRenderedPageBreak/>
        <w:tab/>
        <w:t>(b)</w:t>
      </w:r>
      <w:r w:rsidRPr="008B0CF6">
        <w:tab/>
        <w:t xml:space="preserve">the day after the day when notice of the variation is given in accordance with </w:t>
      </w:r>
      <w:r w:rsidR="00687952" w:rsidRPr="008B0CF6">
        <w:t>subsection 4</w:t>
      </w:r>
      <w:r w:rsidRPr="008B0CF6">
        <w:t>1CN(2).</w:t>
      </w:r>
    </w:p>
    <w:p w14:paraId="7FEF8F94" w14:textId="77777777" w:rsidR="00C107A4" w:rsidRPr="008B0CF6" w:rsidRDefault="00C107A4" w:rsidP="00687952">
      <w:pPr>
        <w:pStyle w:val="SubsectionHead"/>
      </w:pPr>
      <w:r w:rsidRPr="008B0CF6">
        <w:t>Variation not a legislative instrument</w:t>
      </w:r>
    </w:p>
    <w:p w14:paraId="24641BF3" w14:textId="77777777" w:rsidR="00832873" w:rsidRPr="008B0CF6" w:rsidRDefault="00C107A4" w:rsidP="00687952">
      <w:pPr>
        <w:pStyle w:val="subsection"/>
      </w:pPr>
      <w:r w:rsidRPr="008B0CF6">
        <w:tab/>
        <w:t>(</w:t>
      </w:r>
      <w:r w:rsidR="00BE375E" w:rsidRPr="008B0CF6">
        <w:t>2</w:t>
      </w:r>
      <w:r w:rsidRPr="008B0CF6">
        <w:t>)</w:t>
      </w:r>
      <w:r w:rsidRPr="008B0CF6">
        <w:tab/>
        <w:t>A</w:t>
      </w:r>
      <w:r w:rsidR="00D7416D" w:rsidRPr="008B0CF6">
        <w:t xml:space="preserve">n instrument of </w:t>
      </w:r>
      <w:r w:rsidRPr="008B0CF6">
        <w:t xml:space="preserve">variation under </w:t>
      </w:r>
      <w:r w:rsidR="00687952" w:rsidRPr="008B0CF6">
        <w:t>section 4</w:t>
      </w:r>
      <w:r w:rsidR="00595826" w:rsidRPr="008B0CF6">
        <w:t>1CK</w:t>
      </w:r>
      <w:r w:rsidRPr="008B0CF6">
        <w:t xml:space="preserve"> </w:t>
      </w:r>
      <w:r w:rsidR="00FB345E" w:rsidRPr="008B0CF6">
        <w:t xml:space="preserve">is </w:t>
      </w:r>
      <w:r w:rsidRPr="008B0CF6">
        <w:t>not a legislative instrument.</w:t>
      </w:r>
    </w:p>
    <w:p w14:paraId="2F91046F" w14:textId="77777777" w:rsidR="00861562" w:rsidRPr="008B0CF6" w:rsidRDefault="00595826" w:rsidP="00687952">
      <w:pPr>
        <w:pStyle w:val="ActHead5"/>
      </w:pPr>
      <w:bookmarkStart w:id="37" w:name="_Toc120697733"/>
      <w:r w:rsidRPr="005B6C1D">
        <w:rPr>
          <w:rStyle w:val="CharSectno"/>
        </w:rPr>
        <w:t>41CQ</w:t>
      </w:r>
      <w:r w:rsidR="00861562" w:rsidRPr="008B0CF6">
        <w:t xml:space="preserve">  Revocation of </w:t>
      </w:r>
      <w:r w:rsidR="005F2595" w:rsidRPr="008B0CF6">
        <w:t>Part I</w:t>
      </w:r>
      <w:r w:rsidR="00861562" w:rsidRPr="008B0CF6">
        <w:t>II authorities</w:t>
      </w:r>
      <w:r w:rsidR="00CA1D72" w:rsidRPr="008B0CF6">
        <w:t>—overview</w:t>
      </w:r>
      <w:bookmarkEnd w:id="37"/>
    </w:p>
    <w:p w14:paraId="6963D0EA" w14:textId="77777777" w:rsidR="00861562" w:rsidRPr="008B0CF6" w:rsidRDefault="00861562" w:rsidP="00687952">
      <w:pPr>
        <w:pStyle w:val="subsection"/>
      </w:pPr>
      <w:r w:rsidRPr="008B0CF6">
        <w:tab/>
      </w:r>
      <w:r w:rsidR="007972B2" w:rsidRPr="008B0CF6">
        <w:tab/>
      </w:r>
      <w:r w:rsidRPr="008B0CF6">
        <w:t xml:space="preserve">A </w:t>
      </w:r>
      <w:r w:rsidR="005F2595" w:rsidRPr="008B0CF6">
        <w:t>Part I</w:t>
      </w:r>
      <w:r w:rsidRPr="008B0CF6">
        <w:t>II authority may only be revoked under the following provisions:</w:t>
      </w:r>
    </w:p>
    <w:p w14:paraId="3552A2DC" w14:textId="77777777" w:rsidR="00704A3D" w:rsidRPr="008B0CF6" w:rsidRDefault="00861562" w:rsidP="00687952">
      <w:pPr>
        <w:pStyle w:val="paragraph"/>
      </w:pPr>
      <w:r w:rsidRPr="008B0CF6">
        <w:tab/>
        <w:t>(a)</w:t>
      </w:r>
      <w:r w:rsidRPr="008B0CF6">
        <w:tab/>
        <w:t xml:space="preserve">if the authority is an authority under </w:t>
      </w:r>
      <w:r w:rsidR="00687952" w:rsidRPr="008B0CF6">
        <w:t>section 4</w:t>
      </w:r>
      <w:r w:rsidRPr="008B0CF6">
        <w:t>1—</w:t>
      </w:r>
      <w:r w:rsidR="00687952" w:rsidRPr="008B0CF6">
        <w:t>section 4</w:t>
      </w:r>
      <w:r w:rsidRPr="008B0CF6">
        <w:t xml:space="preserve">1C </w:t>
      </w:r>
      <w:r w:rsidR="00704A3D" w:rsidRPr="008B0CF6">
        <w:t xml:space="preserve">or </w:t>
      </w:r>
      <w:r w:rsidR="00595826" w:rsidRPr="008B0CF6">
        <w:t>41CR</w:t>
      </w:r>
      <w:r w:rsidR="00704A3D" w:rsidRPr="008B0CF6">
        <w:t>;</w:t>
      </w:r>
    </w:p>
    <w:p w14:paraId="3E3EA372" w14:textId="77777777" w:rsidR="00A5566F" w:rsidRPr="008B0CF6" w:rsidRDefault="00861562" w:rsidP="00687952">
      <w:pPr>
        <w:pStyle w:val="paragraph"/>
      </w:pPr>
      <w:r w:rsidRPr="008B0CF6">
        <w:tab/>
        <w:t>(b)</w:t>
      </w:r>
      <w:r w:rsidRPr="008B0CF6">
        <w:tab/>
        <w:t>in any case—a provision of the authority (if any) that provides for the authority to be revoked.</w:t>
      </w:r>
    </w:p>
    <w:p w14:paraId="041117DF" w14:textId="77777777" w:rsidR="00CA1D72" w:rsidRPr="008B0CF6" w:rsidRDefault="00595826" w:rsidP="00687952">
      <w:pPr>
        <w:pStyle w:val="ActHead5"/>
      </w:pPr>
      <w:bookmarkStart w:id="38" w:name="_Toc120697734"/>
      <w:r w:rsidRPr="005B6C1D">
        <w:rPr>
          <w:rStyle w:val="CharSectno"/>
        </w:rPr>
        <w:t>41CR</w:t>
      </w:r>
      <w:r w:rsidR="004A147B" w:rsidRPr="008B0CF6">
        <w:t xml:space="preserve"> </w:t>
      </w:r>
      <w:r w:rsidR="00670C1A" w:rsidRPr="008B0CF6">
        <w:t xml:space="preserve"> </w:t>
      </w:r>
      <w:r w:rsidR="00C37A8B" w:rsidRPr="008B0CF6">
        <w:t>M</w:t>
      </w:r>
      <w:r w:rsidR="00704A3D" w:rsidRPr="008B0CF6">
        <w:t xml:space="preserve">inister </w:t>
      </w:r>
      <w:r w:rsidR="002D4334" w:rsidRPr="008B0CF6">
        <w:t xml:space="preserve">may </w:t>
      </w:r>
      <w:r w:rsidR="00A5566F" w:rsidRPr="008B0CF6">
        <w:t xml:space="preserve">revoke authority under </w:t>
      </w:r>
      <w:r w:rsidR="00687952" w:rsidRPr="008B0CF6">
        <w:t>section 4</w:t>
      </w:r>
      <w:r w:rsidR="00A5566F" w:rsidRPr="008B0CF6">
        <w:t>1</w:t>
      </w:r>
      <w:bookmarkEnd w:id="38"/>
    </w:p>
    <w:p w14:paraId="1ECD761E" w14:textId="77777777" w:rsidR="007972B2" w:rsidRPr="008B0CF6" w:rsidRDefault="007972B2" w:rsidP="00687952">
      <w:pPr>
        <w:pStyle w:val="SubsectionHead"/>
      </w:pPr>
      <w:r w:rsidRPr="008B0CF6">
        <w:t>Minister may revoke authority if satisfied of certain matters</w:t>
      </w:r>
    </w:p>
    <w:p w14:paraId="4B3927E7" w14:textId="77777777" w:rsidR="00861562" w:rsidRPr="008B0CF6" w:rsidRDefault="00861562" w:rsidP="00687952">
      <w:pPr>
        <w:pStyle w:val="subsection"/>
      </w:pPr>
      <w:r w:rsidRPr="008B0CF6">
        <w:tab/>
        <w:t>(</w:t>
      </w:r>
      <w:r w:rsidR="00CA1D72" w:rsidRPr="008B0CF6">
        <w:t>1</w:t>
      </w:r>
      <w:r w:rsidRPr="008B0CF6">
        <w:t>)</w:t>
      </w:r>
      <w:r w:rsidRPr="008B0CF6">
        <w:tab/>
        <w:t xml:space="preserve">The Minister may, in writing, revoke an authority under </w:t>
      </w:r>
      <w:r w:rsidR="00687952" w:rsidRPr="008B0CF6">
        <w:t>section 4</w:t>
      </w:r>
      <w:r w:rsidRPr="008B0CF6">
        <w:t>1 if:</w:t>
      </w:r>
    </w:p>
    <w:p w14:paraId="6ABC9BF0" w14:textId="77777777" w:rsidR="00861562" w:rsidRPr="008B0CF6" w:rsidRDefault="00861562" w:rsidP="00687952">
      <w:pPr>
        <w:pStyle w:val="paragraph"/>
      </w:pPr>
      <w:r w:rsidRPr="008B0CF6">
        <w:tab/>
        <w:t>(a)</w:t>
      </w:r>
      <w:r w:rsidRPr="008B0CF6">
        <w:tab/>
        <w:t xml:space="preserve">the Minister has received an application under </w:t>
      </w:r>
      <w:r w:rsidR="008F7041" w:rsidRPr="008B0CF6">
        <w:t>subsection (</w:t>
      </w:r>
      <w:r w:rsidR="00A30822" w:rsidRPr="008B0CF6">
        <w:t>2</w:t>
      </w:r>
      <w:r w:rsidRPr="008B0CF6">
        <w:t>) for the authority to be revoked; and</w:t>
      </w:r>
    </w:p>
    <w:p w14:paraId="60B729EA" w14:textId="77777777" w:rsidR="00861562" w:rsidRPr="008B0CF6" w:rsidRDefault="00861562" w:rsidP="00687952">
      <w:pPr>
        <w:pStyle w:val="paragraph"/>
      </w:pPr>
      <w:r w:rsidRPr="008B0CF6">
        <w:rPr>
          <w:i/>
        </w:rPr>
        <w:tab/>
      </w:r>
      <w:r w:rsidRPr="008B0CF6">
        <w:t>(b)</w:t>
      </w:r>
      <w:r w:rsidRPr="008B0CF6">
        <w:tab/>
        <w:t>the Minister is satisfied that the person or persons on whom the authority has been conferred have complied with any conditions or restrictions to which the authority is subject, and any requirements imposed by the authority, that relate to the protection, rehabilitation, remediation or monitoring of land in the Ranger Project Area.</w:t>
      </w:r>
    </w:p>
    <w:p w14:paraId="6DCFED24" w14:textId="77777777" w:rsidR="00861562" w:rsidRPr="008B0CF6" w:rsidRDefault="00861562" w:rsidP="00687952">
      <w:pPr>
        <w:pStyle w:val="subsection"/>
      </w:pPr>
      <w:r w:rsidRPr="008B0CF6">
        <w:tab/>
        <w:t>(</w:t>
      </w:r>
      <w:r w:rsidR="00CA1D72" w:rsidRPr="008B0CF6">
        <w:t>2</w:t>
      </w:r>
      <w:r w:rsidRPr="008B0CF6">
        <w:t>)</w:t>
      </w:r>
      <w:r w:rsidRPr="008B0CF6">
        <w:tab/>
        <w:t xml:space="preserve">The person or persons on whom an authority under </w:t>
      </w:r>
      <w:r w:rsidR="00687952" w:rsidRPr="008B0CF6">
        <w:t>section 4</w:t>
      </w:r>
      <w:r w:rsidRPr="008B0CF6">
        <w:t xml:space="preserve">1 has been conferred may apply in writing to the Minister for the authority to be revoked under </w:t>
      </w:r>
      <w:r w:rsidR="008F7041" w:rsidRPr="008B0CF6">
        <w:t>subsection (</w:t>
      </w:r>
      <w:r w:rsidR="00A30822" w:rsidRPr="008B0CF6">
        <w:t>1</w:t>
      </w:r>
      <w:r w:rsidRPr="008B0CF6">
        <w:t>)</w:t>
      </w:r>
      <w:r w:rsidR="00A30822" w:rsidRPr="008B0CF6">
        <w:t xml:space="preserve"> of this section.</w:t>
      </w:r>
    </w:p>
    <w:p w14:paraId="5CC976F0" w14:textId="77777777" w:rsidR="003A218B" w:rsidRPr="008B0CF6" w:rsidRDefault="003A218B" w:rsidP="00687952">
      <w:pPr>
        <w:pStyle w:val="SubsectionHead"/>
      </w:pPr>
      <w:r w:rsidRPr="008B0CF6">
        <w:t>Consultation with Land Council</w:t>
      </w:r>
    </w:p>
    <w:p w14:paraId="37E4AE94" w14:textId="77777777" w:rsidR="003A218B" w:rsidRPr="008B0CF6" w:rsidRDefault="00D45F25" w:rsidP="00687952">
      <w:pPr>
        <w:pStyle w:val="subsection"/>
      </w:pPr>
      <w:r w:rsidRPr="008B0CF6">
        <w:tab/>
        <w:t>(</w:t>
      </w:r>
      <w:r w:rsidR="002A5582" w:rsidRPr="008B0CF6">
        <w:t>3</w:t>
      </w:r>
      <w:r w:rsidRPr="008B0CF6">
        <w:t>)</w:t>
      </w:r>
      <w:r w:rsidRPr="008B0CF6">
        <w:tab/>
        <w:t xml:space="preserve">The Minister must not revoke an authority under </w:t>
      </w:r>
      <w:r w:rsidR="008F7041" w:rsidRPr="008B0CF6">
        <w:t>subsection (</w:t>
      </w:r>
      <w:r w:rsidR="001B294D" w:rsidRPr="008B0CF6">
        <w:t>1</w:t>
      </w:r>
      <w:r w:rsidRPr="008B0CF6">
        <w:t xml:space="preserve">) unless, before </w:t>
      </w:r>
      <w:r w:rsidR="000F64F7" w:rsidRPr="008B0CF6">
        <w:t>revoking</w:t>
      </w:r>
      <w:r w:rsidRPr="008B0CF6">
        <w:t xml:space="preserve"> the authority, the Minister consults on the </w:t>
      </w:r>
      <w:r w:rsidRPr="008B0CF6">
        <w:lastRenderedPageBreak/>
        <w:t xml:space="preserve">proposed </w:t>
      </w:r>
      <w:r w:rsidR="00896432" w:rsidRPr="008B0CF6">
        <w:t xml:space="preserve">revocation </w:t>
      </w:r>
      <w:r w:rsidRPr="008B0CF6">
        <w:t>with the Land Council for each area of land to which the authority relates.</w:t>
      </w:r>
    </w:p>
    <w:p w14:paraId="5B0A31FD" w14:textId="77777777" w:rsidR="00B86BFE" w:rsidRPr="008B0CF6" w:rsidRDefault="00B86BFE" w:rsidP="00687952">
      <w:pPr>
        <w:pStyle w:val="SubsectionHead"/>
      </w:pPr>
      <w:r w:rsidRPr="008B0CF6">
        <w:t xml:space="preserve">When revocation </w:t>
      </w:r>
      <w:r w:rsidR="00490951" w:rsidRPr="008B0CF6">
        <w:t>takes</w:t>
      </w:r>
      <w:r w:rsidRPr="008B0CF6">
        <w:t xml:space="preserve"> effect</w:t>
      </w:r>
    </w:p>
    <w:p w14:paraId="312CA907" w14:textId="77777777" w:rsidR="006B23AA" w:rsidRPr="008B0CF6" w:rsidRDefault="006B23AA" w:rsidP="00687952">
      <w:pPr>
        <w:pStyle w:val="subsection"/>
      </w:pPr>
      <w:r w:rsidRPr="008B0CF6">
        <w:tab/>
        <w:t>(4)</w:t>
      </w:r>
      <w:r w:rsidRPr="008B0CF6">
        <w:tab/>
        <w:t xml:space="preserve">A revocation of an authority under </w:t>
      </w:r>
      <w:r w:rsidR="008F7041" w:rsidRPr="008B0CF6">
        <w:t>subsection (</w:t>
      </w:r>
      <w:r w:rsidRPr="008B0CF6">
        <w:t>1) takes effect on the later of the followi</w:t>
      </w:r>
      <w:r w:rsidR="004603AD" w:rsidRPr="008B0CF6">
        <w:t>ng</w:t>
      </w:r>
      <w:r w:rsidR="005C4DA4" w:rsidRPr="008B0CF6">
        <w:t>:</w:t>
      </w:r>
    </w:p>
    <w:p w14:paraId="195D3D86" w14:textId="77777777" w:rsidR="004603AD" w:rsidRPr="008B0CF6" w:rsidRDefault="004603AD" w:rsidP="00687952">
      <w:pPr>
        <w:pStyle w:val="paragraph"/>
      </w:pPr>
      <w:r w:rsidRPr="008B0CF6">
        <w:tab/>
        <w:t>(</w:t>
      </w:r>
      <w:r w:rsidR="0076777C" w:rsidRPr="008B0CF6">
        <w:t>a</w:t>
      </w:r>
      <w:r w:rsidRPr="008B0CF6">
        <w:t>)</w:t>
      </w:r>
      <w:r w:rsidRPr="008B0CF6">
        <w:tab/>
        <w:t>the day (if any) specified in the instrument of revocation</w:t>
      </w:r>
      <w:r w:rsidR="00FC6BEB" w:rsidRPr="008B0CF6">
        <w:t xml:space="preserve"> as the day the revocation takes effect;</w:t>
      </w:r>
    </w:p>
    <w:p w14:paraId="290DF833" w14:textId="77777777" w:rsidR="00B64D52" w:rsidRPr="008B0CF6" w:rsidRDefault="006B23AA" w:rsidP="00687952">
      <w:pPr>
        <w:pStyle w:val="paragraph"/>
      </w:pPr>
      <w:r w:rsidRPr="008B0CF6">
        <w:tab/>
        <w:t>(</w:t>
      </w:r>
      <w:r w:rsidR="0076777C" w:rsidRPr="008B0CF6">
        <w:t>b</w:t>
      </w:r>
      <w:r w:rsidRPr="008B0CF6">
        <w:t>)</w:t>
      </w:r>
      <w:r w:rsidRPr="008B0CF6">
        <w:tab/>
        <w:t>the day after the day when a copy of the instrument of revocation is given to the person or persons on whom the authority has been conferred, in accordance with paragraph (5)(a)</w:t>
      </w:r>
      <w:r w:rsidR="00497314" w:rsidRPr="008B0CF6">
        <w:t>.</w:t>
      </w:r>
    </w:p>
    <w:p w14:paraId="17F7910D" w14:textId="77777777" w:rsidR="005A3ACB" w:rsidRPr="008B0CF6" w:rsidRDefault="005A3ACB" w:rsidP="00687952">
      <w:pPr>
        <w:pStyle w:val="SubsectionHead"/>
      </w:pPr>
      <w:r w:rsidRPr="008B0CF6">
        <w:t xml:space="preserve">Copies of </w:t>
      </w:r>
      <w:r w:rsidR="00356969" w:rsidRPr="008B0CF6">
        <w:t xml:space="preserve">the </w:t>
      </w:r>
      <w:r w:rsidRPr="008B0CF6">
        <w:t>revocation</w:t>
      </w:r>
    </w:p>
    <w:p w14:paraId="0F844F01" w14:textId="77777777" w:rsidR="005A3ACB" w:rsidRPr="008B0CF6" w:rsidRDefault="00C0312F" w:rsidP="00687952">
      <w:pPr>
        <w:pStyle w:val="subsection"/>
      </w:pPr>
      <w:r w:rsidRPr="008B0CF6">
        <w:tab/>
        <w:t>(</w:t>
      </w:r>
      <w:r w:rsidR="00DC741B" w:rsidRPr="008B0CF6">
        <w:t>5</w:t>
      </w:r>
      <w:r w:rsidRPr="008B0CF6">
        <w:t>)</w:t>
      </w:r>
      <w:r w:rsidRPr="008B0CF6">
        <w:tab/>
        <w:t xml:space="preserve">If the Minister revokes an authority under </w:t>
      </w:r>
      <w:r w:rsidR="008F7041" w:rsidRPr="008B0CF6">
        <w:t>subsection (</w:t>
      </w:r>
      <w:r w:rsidRPr="008B0CF6">
        <w:t xml:space="preserve">1), the Minister must give a copy of the instrument of revocation </w:t>
      </w:r>
      <w:r w:rsidR="005A3ACB" w:rsidRPr="008B0CF6">
        <w:t>to each of the following:</w:t>
      </w:r>
    </w:p>
    <w:p w14:paraId="61D7A471" w14:textId="77777777" w:rsidR="005A3ACB" w:rsidRPr="008B0CF6" w:rsidRDefault="005A3ACB" w:rsidP="00687952">
      <w:pPr>
        <w:pStyle w:val="paragraph"/>
      </w:pPr>
      <w:r w:rsidRPr="008B0CF6">
        <w:tab/>
        <w:t>(a)</w:t>
      </w:r>
      <w:r w:rsidRPr="008B0CF6">
        <w:tab/>
        <w:t>the person or persons on whom the authority has been conferred;</w:t>
      </w:r>
    </w:p>
    <w:p w14:paraId="28CC5D0B" w14:textId="77777777" w:rsidR="005A3ACB" w:rsidRPr="008B0CF6" w:rsidRDefault="005A3ACB" w:rsidP="00687952">
      <w:pPr>
        <w:pStyle w:val="paragraph"/>
      </w:pPr>
      <w:r w:rsidRPr="008B0CF6">
        <w:tab/>
        <w:t>(b)</w:t>
      </w:r>
      <w:r w:rsidRPr="008B0CF6">
        <w:tab/>
        <w:t>the Land Council for each area of land to which the authority relates;</w:t>
      </w:r>
    </w:p>
    <w:p w14:paraId="431A283E" w14:textId="77777777" w:rsidR="003738FB" w:rsidRPr="008B0CF6" w:rsidRDefault="003738FB" w:rsidP="00687952">
      <w:pPr>
        <w:pStyle w:val="paragraph"/>
      </w:pPr>
      <w:r w:rsidRPr="008B0CF6">
        <w:tab/>
        <w:t>(c)</w:t>
      </w:r>
      <w:r w:rsidRPr="008B0CF6">
        <w:tab/>
        <w:t xml:space="preserve">the Minister who administers the </w:t>
      </w:r>
      <w:r w:rsidRPr="008B0CF6">
        <w:rPr>
          <w:i/>
        </w:rPr>
        <w:t>Environment Protection and Biodiversity Conservation Act 1999</w:t>
      </w:r>
      <w:r w:rsidRPr="008B0CF6">
        <w:t>;</w:t>
      </w:r>
    </w:p>
    <w:p w14:paraId="5D86A3AB" w14:textId="77777777" w:rsidR="003738FB" w:rsidRPr="008B0CF6" w:rsidRDefault="003738FB" w:rsidP="00687952">
      <w:pPr>
        <w:pStyle w:val="paragraph"/>
      </w:pPr>
      <w:r w:rsidRPr="008B0CF6">
        <w:tab/>
        <w:t>(d)</w:t>
      </w:r>
      <w:r w:rsidRPr="008B0CF6">
        <w:tab/>
        <w:t>the Northern Territory Mining Minister.</w:t>
      </w:r>
    </w:p>
    <w:p w14:paraId="1141CC76" w14:textId="77777777" w:rsidR="00861562" w:rsidRPr="008B0CF6" w:rsidRDefault="00861562" w:rsidP="00687952">
      <w:pPr>
        <w:pStyle w:val="SubsectionHead"/>
      </w:pPr>
      <w:r w:rsidRPr="008B0CF6">
        <w:t>Revocation not a legislative instrument</w:t>
      </w:r>
    </w:p>
    <w:p w14:paraId="244D8F94" w14:textId="77777777" w:rsidR="00861562" w:rsidRPr="008B0CF6" w:rsidRDefault="00861562" w:rsidP="00687952">
      <w:pPr>
        <w:pStyle w:val="subsection"/>
      </w:pPr>
      <w:r w:rsidRPr="008B0CF6">
        <w:tab/>
        <w:t>(</w:t>
      </w:r>
      <w:r w:rsidR="00D65B0D" w:rsidRPr="008B0CF6">
        <w:t>6</w:t>
      </w:r>
      <w:r w:rsidRPr="008B0CF6">
        <w:t>)</w:t>
      </w:r>
      <w:r w:rsidRPr="008B0CF6">
        <w:tab/>
        <w:t>A</w:t>
      </w:r>
      <w:r w:rsidR="008274F4" w:rsidRPr="008B0CF6">
        <w:t>n instrument of</w:t>
      </w:r>
      <w:r w:rsidRPr="008B0CF6">
        <w:t xml:space="preserve"> revocation under </w:t>
      </w:r>
      <w:r w:rsidR="008F7041" w:rsidRPr="008B0CF6">
        <w:t>subsection (</w:t>
      </w:r>
      <w:r w:rsidR="001B294D" w:rsidRPr="008B0CF6">
        <w:t>1</w:t>
      </w:r>
      <w:r w:rsidRPr="008B0CF6">
        <w:t>) is not a legislative instrument.</w:t>
      </w:r>
    </w:p>
    <w:p w14:paraId="4E89E9E5" w14:textId="77777777" w:rsidR="003F0145" w:rsidRPr="008B0CF6" w:rsidRDefault="00595826" w:rsidP="00687952">
      <w:pPr>
        <w:pStyle w:val="ActHead5"/>
      </w:pPr>
      <w:bookmarkStart w:id="39" w:name="_Toc120697735"/>
      <w:r w:rsidRPr="005B6C1D">
        <w:rPr>
          <w:rStyle w:val="CharSectno"/>
        </w:rPr>
        <w:t>41CS</w:t>
      </w:r>
      <w:r w:rsidR="00861562" w:rsidRPr="008B0CF6">
        <w:t xml:space="preserve">  Variation and revocation must be consistent with Commonwealth obligations</w:t>
      </w:r>
      <w:bookmarkEnd w:id="39"/>
    </w:p>
    <w:p w14:paraId="1BDEDAD3" w14:textId="77777777" w:rsidR="002F1379" w:rsidRPr="008B0CF6" w:rsidRDefault="002F1379" w:rsidP="00687952">
      <w:pPr>
        <w:pStyle w:val="subsection"/>
      </w:pPr>
      <w:r w:rsidRPr="008B0CF6">
        <w:tab/>
        <w:t>(1)</w:t>
      </w:r>
      <w:r w:rsidRPr="008B0CF6">
        <w:tab/>
        <w:t xml:space="preserve">The Minister’s power to vary or revoke a </w:t>
      </w:r>
      <w:r w:rsidR="005F2595" w:rsidRPr="008B0CF6">
        <w:t>Part I</w:t>
      </w:r>
      <w:r w:rsidRPr="008B0CF6">
        <w:t xml:space="preserve">II authority (whether under </w:t>
      </w:r>
      <w:r w:rsidR="00687952" w:rsidRPr="008B0CF6">
        <w:t>section 4</w:t>
      </w:r>
      <w:r w:rsidR="00595826" w:rsidRPr="008B0CF6">
        <w:t>1CK</w:t>
      </w:r>
      <w:r w:rsidRPr="008B0CF6">
        <w:t xml:space="preserve"> or </w:t>
      </w:r>
      <w:r w:rsidR="00595826" w:rsidRPr="008B0CF6">
        <w:t>41CR</w:t>
      </w:r>
      <w:r w:rsidRPr="008B0CF6">
        <w:t xml:space="preserve"> or otherwise) must not be exercised in a manner that is inconsistent with the obligations of the Commonwealth under an agreement specified in </w:t>
      </w:r>
      <w:r w:rsidR="008F7041" w:rsidRPr="008B0CF6">
        <w:t>subsection (</w:t>
      </w:r>
      <w:r w:rsidRPr="008B0CF6">
        <w:t>2)</w:t>
      </w:r>
      <w:r w:rsidR="006129AC" w:rsidRPr="008B0CF6">
        <w:t xml:space="preserve"> of this section</w:t>
      </w:r>
      <w:r w:rsidRPr="008B0CF6">
        <w:t>, as that agreement is in force at the time of the exercise of the power.</w:t>
      </w:r>
    </w:p>
    <w:p w14:paraId="4F7D81F4" w14:textId="77777777" w:rsidR="003F0145" w:rsidRPr="008B0CF6" w:rsidRDefault="003F0145" w:rsidP="00687952">
      <w:pPr>
        <w:pStyle w:val="subsection"/>
      </w:pPr>
      <w:r w:rsidRPr="008B0CF6">
        <w:lastRenderedPageBreak/>
        <w:tab/>
        <w:t>(2)</w:t>
      </w:r>
      <w:r w:rsidRPr="008B0CF6">
        <w:tab/>
        <w:t xml:space="preserve">For the purposes of </w:t>
      </w:r>
      <w:r w:rsidR="008F7041" w:rsidRPr="008B0CF6">
        <w:t>subsection (</w:t>
      </w:r>
      <w:r w:rsidRPr="008B0CF6">
        <w:t xml:space="preserve">1), an agreement entered into by </w:t>
      </w:r>
      <w:r w:rsidR="004E1735" w:rsidRPr="008B0CF6">
        <w:t xml:space="preserve">the </w:t>
      </w:r>
      <w:r w:rsidRPr="008B0CF6">
        <w:t xml:space="preserve">Commonwealth under </w:t>
      </w:r>
      <w:r w:rsidR="00687952" w:rsidRPr="008B0CF6">
        <w:t>section 4</w:t>
      </w:r>
      <w:r w:rsidRPr="008B0CF6">
        <w:t xml:space="preserve">4 or 46 of the </w:t>
      </w:r>
      <w:r w:rsidRPr="008B0CF6">
        <w:rPr>
          <w:i/>
        </w:rPr>
        <w:t>Aboriginal Land Rights (Northern Territory) Act 1976</w:t>
      </w:r>
      <w:r w:rsidRPr="008B0CF6">
        <w:t xml:space="preserve"> (as that Act applies in relation to the Ranger Project Area) is specified.</w:t>
      </w:r>
    </w:p>
    <w:p w14:paraId="1CEF5B6A" w14:textId="77777777" w:rsidR="00D54A6C" w:rsidRPr="008B0CF6" w:rsidRDefault="00D54A6C" w:rsidP="00687952">
      <w:pPr>
        <w:pStyle w:val="notetext"/>
      </w:pPr>
      <w:r w:rsidRPr="008B0CF6">
        <w:t>Note:</w:t>
      </w:r>
      <w:r w:rsidRPr="008B0CF6">
        <w:tab/>
        <w:t xml:space="preserve">The versions of </w:t>
      </w:r>
      <w:r w:rsidR="00C81ED1" w:rsidRPr="008B0CF6">
        <w:t>sections 4</w:t>
      </w:r>
      <w:r w:rsidRPr="008B0CF6">
        <w:t xml:space="preserve">4 and 46 of the </w:t>
      </w:r>
      <w:r w:rsidRPr="008B0CF6">
        <w:rPr>
          <w:i/>
        </w:rPr>
        <w:t>Aboriginal Land Rights (Northern Territory) Act 1976</w:t>
      </w:r>
      <w:r w:rsidRPr="008B0CF6">
        <w:t xml:space="preserve"> that appl</w:t>
      </w:r>
      <w:r w:rsidR="005644B1" w:rsidRPr="008B0CF6">
        <w:t>y</w:t>
      </w:r>
      <w:r w:rsidRPr="008B0CF6">
        <w:t xml:space="preserve"> in relation to the Ranger Project Area </w:t>
      </w:r>
      <w:r w:rsidR="005B07CE" w:rsidRPr="008B0CF6">
        <w:t xml:space="preserve">are the versions </w:t>
      </w:r>
      <w:r w:rsidRPr="008B0CF6">
        <w:t xml:space="preserve">in force immediately before the commencement of the </w:t>
      </w:r>
      <w:r w:rsidRPr="008B0CF6">
        <w:rPr>
          <w:i/>
        </w:rPr>
        <w:t>Aboriginal Land Rights (Northern Territory) Amendment Act (No.</w:t>
      </w:r>
      <w:r w:rsidR="00CF4753" w:rsidRPr="008B0CF6">
        <w:rPr>
          <w:i/>
        </w:rPr>
        <w:t xml:space="preserve"> </w:t>
      </w:r>
      <w:r w:rsidRPr="008B0CF6">
        <w:rPr>
          <w:i/>
        </w:rPr>
        <w:t>3) 1987</w:t>
      </w:r>
      <w:r w:rsidRPr="008B0CF6">
        <w:t xml:space="preserve">: see </w:t>
      </w:r>
      <w:r w:rsidR="00C81ED1" w:rsidRPr="008B0CF6">
        <w:t>section 8</w:t>
      </w:r>
      <w:r w:rsidRPr="008B0CF6">
        <w:t xml:space="preserve"> of that amendment Act.</w:t>
      </w:r>
    </w:p>
    <w:p w14:paraId="2592A8F5" w14:textId="77777777" w:rsidR="00861562" w:rsidRPr="008B0CF6" w:rsidRDefault="00861562" w:rsidP="00687952">
      <w:pPr>
        <w:pStyle w:val="ActHead3"/>
      </w:pPr>
      <w:bookmarkStart w:id="40" w:name="_Toc120697736"/>
      <w:r w:rsidRPr="005B6C1D">
        <w:rPr>
          <w:rStyle w:val="CharDivNo"/>
        </w:rPr>
        <w:t>Division 5</w:t>
      </w:r>
      <w:r w:rsidRPr="008B0CF6">
        <w:t>—</w:t>
      </w:r>
      <w:r w:rsidRPr="005B6C1D">
        <w:rPr>
          <w:rStyle w:val="CharDivText"/>
        </w:rPr>
        <w:t xml:space="preserve">Other matters relating to </w:t>
      </w:r>
      <w:r w:rsidR="005F2595" w:rsidRPr="005B6C1D">
        <w:rPr>
          <w:rStyle w:val="CharDivText"/>
        </w:rPr>
        <w:t>Part I</w:t>
      </w:r>
      <w:r w:rsidRPr="005B6C1D">
        <w:rPr>
          <w:rStyle w:val="CharDivText"/>
        </w:rPr>
        <w:t>II authorities</w:t>
      </w:r>
      <w:bookmarkEnd w:id="40"/>
    </w:p>
    <w:p w14:paraId="0668825E" w14:textId="77777777" w:rsidR="00861562" w:rsidRPr="008B0CF6" w:rsidRDefault="00595826" w:rsidP="00687952">
      <w:pPr>
        <w:pStyle w:val="ActHead5"/>
      </w:pPr>
      <w:bookmarkStart w:id="41" w:name="_Toc120697737"/>
      <w:r w:rsidRPr="005B6C1D">
        <w:rPr>
          <w:rStyle w:val="CharSectno"/>
        </w:rPr>
        <w:t>41CT</w:t>
      </w:r>
      <w:r w:rsidR="00861562" w:rsidRPr="008B0CF6">
        <w:t xml:space="preserve">  Conferral of functions and powers</w:t>
      </w:r>
      <w:bookmarkEnd w:id="41"/>
    </w:p>
    <w:p w14:paraId="725E0EF0" w14:textId="77777777" w:rsidR="00861562" w:rsidRPr="008B0CF6" w:rsidRDefault="00861562" w:rsidP="00687952">
      <w:pPr>
        <w:pStyle w:val="subsection"/>
      </w:pPr>
      <w:r w:rsidRPr="008B0CF6">
        <w:tab/>
      </w:r>
      <w:r w:rsidRPr="008B0CF6">
        <w:tab/>
        <w:t xml:space="preserve">A </w:t>
      </w:r>
      <w:r w:rsidR="005F2595" w:rsidRPr="008B0CF6">
        <w:t>Part I</w:t>
      </w:r>
      <w:r w:rsidRPr="008B0CF6">
        <w:t>II authority may confer functions and powers on a person or body in relation to any matter arising under, or in connection with, the authority.</w:t>
      </w:r>
    </w:p>
    <w:p w14:paraId="1D6FEF45" w14:textId="77777777" w:rsidR="00D612F8" w:rsidRPr="008B0CF6" w:rsidRDefault="00D612F8" w:rsidP="00687952">
      <w:pPr>
        <w:pStyle w:val="ActHead5"/>
      </w:pPr>
      <w:bookmarkStart w:id="42" w:name="_Toc120697738"/>
      <w:r w:rsidRPr="005B6C1D">
        <w:rPr>
          <w:rStyle w:val="CharSectno"/>
        </w:rPr>
        <w:t>41CU</w:t>
      </w:r>
      <w:r w:rsidRPr="008B0CF6">
        <w:t xml:space="preserve">  Incorporation of matters in other instruments</w:t>
      </w:r>
      <w:bookmarkEnd w:id="42"/>
    </w:p>
    <w:p w14:paraId="6A3AFB10" w14:textId="77777777" w:rsidR="00D612F8" w:rsidRPr="008B0CF6" w:rsidRDefault="00D612F8" w:rsidP="00687952">
      <w:pPr>
        <w:pStyle w:val="subsection"/>
      </w:pPr>
      <w:r w:rsidRPr="008B0CF6">
        <w:tab/>
      </w:r>
      <w:r w:rsidRPr="008B0CF6">
        <w:tab/>
        <w:t xml:space="preserve">Despite </w:t>
      </w:r>
      <w:r w:rsidR="00687952" w:rsidRPr="008B0CF6">
        <w:t>subsection 4</w:t>
      </w:r>
      <w:r w:rsidRPr="008B0CF6">
        <w:t xml:space="preserve">6AA(2) of the </w:t>
      </w:r>
      <w:r w:rsidRPr="008B0CF6">
        <w:rPr>
          <w:i/>
        </w:rPr>
        <w:t>Acts Interpretation Act 1901</w:t>
      </w:r>
      <w:r w:rsidRPr="008B0CF6">
        <w:t xml:space="preserve">, a </w:t>
      </w:r>
      <w:r w:rsidR="005F2595" w:rsidRPr="008B0CF6">
        <w:t>Part I</w:t>
      </w:r>
      <w:r w:rsidRPr="008B0CF6">
        <w:t>II authority may make provision in relation to a matter by applying, adopting or incorporating, with or without modification, any matter contained in an instrument or other writing as in force or existing from time to time.</w:t>
      </w:r>
    </w:p>
    <w:p w14:paraId="73BE7C36" w14:textId="77777777" w:rsidR="00861562" w:rsidRPr="008B0CF6" w:rsidRDefault="00595826" w:rsidP="00687952">
      <w:pPr>
        <w:pStyle w:val="ActHead5"/>
      </w:pPr>
      <w:bookmarkStart w:id="43" w:name="_Toc120697739"/>
      <w:r w:rsidRPr="005B6C1D">
        <w:rPr>
          <w:rStyle w:val="CharSectno"/>
        </w:rPr>
        <w:t>41C</w:t>
      </w:r>
      <w:r w:rsidR="00D612F8" w:rsidRPr="005B6C1D">
        <w:rPr>
          <w:rStyle w:val="CharSectno"/>
        </w:rPr>
        <w:t>V</w:t>
      </w:r>
      <w:r w:rsidR="00861562" w:rsidRPr="008B0CF6">
        <w:t xml:space="preserve">  </w:t>
      </w:r>
      <w:r w:rsidR="005F2595" w:rsidRPr="008B0CF6">
        <w:t>Part I</w:t>
      </w:r>
      <w:r w:rsidR="00861562" w:rsidRPr="008B0CF6">
        <w:t>II authority not a legislative instrument</w:t>
      </w:r>
      <w:bookmarkEnd w:id="43"/>
    </w:p>
    <w:p w14:paraId="6DB016EE" w14:textId="77777777" w:rsidR="00861562" w:rsidRPr="008B0CF6" w:rsidRDefault="00861562" w:rsidP="00687952">
      <w:pPr>
        <w:pStyle w:val="subsection"/>
      </w:pPr>
      <w:r w:rsidRPr="008B0CF6">
        <w:tab/>
      </w:r>
      <w:r w:rsidRPr="008B0CF6">
        <w:tab/>
        <w:t xml:space="preserve">A </w:t>
      </w:r>
      <w:r w:rsidR="005F2595" w:rsidRPr="008B0CF6">
        <w:t>Part I</w:t>
      </w:r>
      <w:r w:rsidRPr="008B0CF6">
        <w:t>II authority is not a legislative instrument.</w:t>
      </w:r>
    </w:p>
    <w:p w14:paraId="176C9748" w14:textId="77777777" w:rsidR="008A18FF" w:rsidRPr="008B0CF6" w:rsidRDefault="00B861BC" w:rsidP="00687952">
      <w:pPr>
        <w:pStyle w:val="ActHead5"/>
        <w:rPr>
          <w:i/>
        </w:rPr>
      </w:pPr>
      <w:bookmarkStart w:id="44" w:name="_Toc120697740"/>
      <w:bookmarkStart w:id="45" w:name="_Hlk78193582"/>
      <w:r w:rsidRPr="005B6C1D">
        <w:rPr>
          <w:rStyle w:val="CharSectno"/>
        </w:rPr>
        <w:t>41CW</w:t>
      </w:r>
      <w:r w:rsidRPr="008B0CF6">
        <w:t xml:space="preserve">  </w:t>
      </w:r>
      <w:r w:rsidR="0072357A" w:rsidRPr="008B0CF6">
        <w:t>Exemption from</w:t>
      </w:r>
      <w:r w:rsidRPr="008B0CF6">
        <w:t xml:space="preserve"> </w:t>
      </w:r>
      <w:r w:rsidR="005F2595" w:rsidRPr="008B0CF6">
        <w:t>Part 3</w:t>
      </w:r>
      <w:r w:rsidR="00FE3F8A" w:rsidRPr="008B0CF6">
        <w:t xml:space="preserve"> of </w:t>
      </w:r>
      <w:r w:rsidR="0072357A" w:rsidRPr="008B0CF6">
        <w:t xml:space="preserve">the </w:t>
      </w:r>
      <w:r w:rsidRPr="008B0CF6">
        <w:rPr>
          <w:i/>
        </w:rPr>
        <w:t>Environment Protection and Biodiversity Conservation Act 1999</w:t>
      </w:r>
      <w:bookmarkEnd w:id="44"/>
    </w:p>
    <w:p w14:paraId="3BF47182" w14:textId="77777777" w:rsidR="009B4D94" w:rsidRPr="008B0CF6" w:rsidRDefault="00FE3F8A" w:rsidP="00687952">
      <w:pPr>
        <w:pStyle w:val="subsection"/>
      </w:pPr>
      <w:r w:rsidRPr="008B0CF6">
        <w:tab/>
      </w:r>
      <w:r w:rsidR="00725E90" w:rsidRPr="008B0CF6">
        <w:t>(1)</w:t>
      </w:r>
      <w:r w:rsidR="00725E90" w:rsidRPr="008B0CF6">
        <w:tab/>
      </w:r>
      <w:r w:rsidR="009B4D94" w:rsidRPr="008B0CF6">
        <w:t xml:space="preserve">Part 3 of the </w:t>
      </w:r>
      <w:r w:rsidR="009B4D94" w:rsidRPr="008B0CF6">
        <w:rPr>
          <w:i/>
        </w:rPr>
        <w:t>Environment Protection and Biodiversity Conservation Act 1999</w:t>
      </w:r>
      <w:r w:rsidR="009B4D94" w:rsidRPr="008B0CF6">
        <w:t xml:space="preserve"> does not apply to:</w:t>
      </w:r>
    </w:p>
    <w:p w14:paraId="2BB36597" w14:textId="77777777" w:rsidR="008D43F7" w:rsidRPr="008B0CF6" w:rsidRDefault="009B4D94" w:rsidP="00687952">
      <w:pPr>
        <w:pStyle w:val="paragraph"/>
      </w:pPr>
      <w:r w:rsidRPr="008B0CF6">
        <w:tab/>
        <w:t>(a)</w:t>
      </w:r>
      <w:r w:rsidRPr="008B0CF6">
        <w:tab/>
        <w:t>actions authorized by</w:t>
      </w:r>
      <w:r w:rsidR="008D43F7" w:rsidRPr="008B0CF6">
        <w:t xml:space="preserve"> the historic </w:t>
      </w:r>
      <w:r w:rsidR="00687952" w:rsidRPr="008B0CF6">
        <w:t>section 4</w:t>
      </w:r>
      <w:r w:rsidR="008D43F7" w:rsidRPr="008B0CF6">
        <w:t xml:space="preserve">1 authority or </w:t>
      </w:r>
      <w:r w:rsidR="00544220" w:rsidRPr="008B0CF6">
        <w:t xml:space="preserve">by </w:t>
      </w:r>
      <w:r w:rsidR="008D43F7" w:rsidRPr="008B0CF6">
        <w:t>a rehabilitation authority; or</w:t>
      </w:r>
    </w:p>
    <w:p w14:paraId="1C4D11C6" w14:textId="77777777" w:rsidR="009B4D94" w:rsidRPr="008B0CF6" w:rsidRDefault="009B4D94" w:rsidP="00687952">
      <w:pPr>
        <w:pStyle w:val="paragraph"/>
      </w:pPr>
      <w:r w:rsidRPr="008B0CF6">
        <w:tab/>
        <w:t>(b)</w:t>
      </w:r>
      <w:r w:rsidRPr="008B0CF6">
        <w:tab/>
        <w:t xml:space="preserve">actions that a person has the power to perform under </w:t>
      </w:r>
      <w:r w:rsidR="00687952" w:rsidRPr="008B0CF6">
        <w:t>section 4</w:t>
      </w:r>
      <w:r w:rsidRPr="008B0CF6">
        <w:t xml:space="preserve">1 or 41CC of this Act because </w:t>
      </w:r>
      <w:r w:rsidR="009F4840" w:rsidRPr="008B0CF6">
        <w:t>such an authority</w:t>
      </w:r>
      <w:r w:rsidR="008D43F7" w:rsidRPr="008B0CF6">
        <w:t xml:space="preserve"> is in force.</w:t>
      </w:r>
    </w:p>
    <w:p w14:paraId="53AF8A15" w14:textId="77777777" w:rsidR="0099765F" w:rsidRPr="008B0CF6" w:rsidRDefault="0099765F" w:rsidP="00687952">
      <w:pPr>
        <w:pStyle w:val="notetext"/>
      </w:pPr>
      <w:r w:rsidRPr="008B0CF6">
        <w:lastRenderedPageBreak/>
        <w:t>Note:</w:t>
      </w:r>
      <w:r w:rsidRPr="008B0CF6">
        <w:tab/>
        <w:t xml:space="preserve">For </w:t>
      </w:r>
      <w:r w:rsidRPr="008B0CF6">
        <w:rPr>
          <w:b/>
          <w:i/>
        </w:rPr>
        <w:t xml:space="preserve">historic </w:t>
      </w:r>
      <w:r w:rsidR="00687952" w:rsidRPr="008B0CF6">
        <w:rPr>
          <w:b/>
          <w:i/>
        </w:rPr>
        <w:t>section 4</w:t>
      </w:r>
      <w:r w:rsidRPr="008B0CF6">
        <w:rPr>
          <w:b/>
          <w:i/>
        </w:rPr>
        <w:t>1 authority</w:t>
      </w:r>
      <w:r w:rsidRPr="008B0CF6">
        <w:t xml:space="preserve">, see </w:t>
      </w:r>
      <w:r w:rsidR="00CC7C69" w:rsidRPr="008B0CF6">
        <w:t>subsection 5</w:t>
      </w:r>
      <w:r w:rsidR="00C66CBC" w:rsidRPr="008B0CF6">
        <w:t>(1).</w:t>
      </w:r>
    </w:p>
    <w:p w14:paraId="10512777" w14:textId="77777777" w:rsidR="004934D2" w:rsidRPr="008B0CF6" w:rsidRDefault="00725E90" w:rsidP="00687952">
      <w:pPr>
        <w:pStyle w:val="subsection"/>
      </w:pPr>
      <w:r w:rsidRPr="008B0CF6">
        <w:tab/>
      </w:r>
      <w:r w:rsidR="009523B6" w:rsidRPr="008B0CF6">
        <w:t>(2)</w:t>
      </w:r>
      <w:r w:rsidR="009523B6" w:rsidRPr="008B0CF6">
        <w:tab/>
      </w:r>
      <w:r w:rsidR="00CC7C69" w:rsidRPr="008B0CF6">
        <w:t>Subsection (</w:t>
      </w:r>
      <w:r w:rsidR="009523B6" w:rsidRPr="008B0CF6">
        <w:t xml:space="preserve">1) only applies to actions that are taken in accordance with </w:t>
      </w:r>
      <w:r w:rsidR="007343AB" w:rsidRPr="008B0CF6">
        <w:t xml:space="preserve">any </w:t>
      </w:r>
      <w:r w:rsidR="009523B6" w:rsidRPr="008B0CF6">
        <w:t>conditions</w:t>
      </w:r>
      <w:r w:rsidR="007343AB" w:rsidRPr="008B0CF6">
        <w:t xml:space="preserve"> or </w:t>
      </w:r>
      <w:r w:rsidR="009523B6" w:rsidRPr="008B0CF6">
        <w:t>restrictions</w:t>
      </w:r>
      <w:r w:rsidR="007343AB" w:rsidRPr="008B0CF6">
        <w:t xml:space="preserve"> specified in, </w:t>
      </w:r>
      <w:r w:rsidR="00815375" w:rsidRPr="008B0CF6">
        <w:t xml:space="preserve">or </w:t>
      </w:r>
      <w:r w:rsidR="007343AB" w:rsidRPr="008B0CF6">
        <w:t xml:space="preserve">any requirements imposed by, </w:t>
      </w:r>
      <w:r w:rsidR="009523B6" w:rsidRPr="008B0CF6">
        <w:t xml:space="preserve">the historic </w:t>
      </w:r>
      <w:r w:rsidR="00687952" w:rsidRPr="008B0CF6">
        <w:t>section 4</w:t>
      </w:r>
      <w:r w:rsidR="009523B6" w:rsidRPr="008B0CF6">
        <w:t>1 authority or the rehabilitation authority.</w:t>
      </w:r>
    </w:p>
    <w:p w14:paraId="1463BFEC" w14:textId="77777777" w:rsidR="00861562" w:rsidRPr="008B0CF6" w:rsidRDefault="00595826" w:rsidP="00687952">
      <w:pPr>
        <w:pStyle w:val="ActHead5"/>
      </w:pPr>
      <w:bookmarkStart w:id="46" w:name="_Toc120697741"/>
      <w:r w:rsidRPr="005B6C1D">
        <w:rPr>
          <w:rStyle w:val="CharSectno"/>
        </w:rPr>
        <w:t>41C</w:t>
      </w:r>
      <w:r w:rsidR="00B861BC" w:rsidRPr="005B6C1D">
        <w:rPr>
          <w:rStyle w:val="CharSectno"/>
        </w:rPr>
        <w:t>X</w:t>
      </w:r>
      <w:r w:rsidR="00861562" w:rsidRPr="008B0CF6">
        <w:t xml:space="preserve">  Restrictions under the </w:t>
      </w:r>
      <w:r w:rsidR="00861562" w:rsidRPr="008B0CF6">
        <w:rPr>
          <w:i/>
        </w:rPr>
        <w:t xml:space="preserve">Aboriginal Land Rights (Northern Territory) Act 1976 </w:t>
      </w:r>
      <w:r w:rsidR="00861562" w:rsidRPr="008B0CF6">
        <w:t>on entry onto land etc.</w:t>
      </w:r>
      <w:bookmarkEnd w:id="46"/>
    </w:p>
    <w:p w14:paraId="51C68358" w14:textId="77777777" w:rsidR="00861562" w:rsidRPr="008B0CF6" w:rsidRDefault="00861562" w:rsidP="00687952">
      <w:pPr>
        <w:pStyle w:val="subsection"/>
      </w:pPr>
      <w:r w:rsidRPr="008B0CF6">
        <w:tab/>
      </w:r>
      <w:r w:rsidRPr="008B0CF6">
        <w:tab/>
        <w:t xml:space="preserve">To avoid doubt, a reference to “the </w:t>
      </w:r>
      <w:r w:rsidRPr="008B0CF6">
        <w:rPr>
          <w:i/>
        </w:rPr>
        <w:t>Atomic Energy Act 1953</w:t>
      </w:r>
      <w:r w:rsidRPr="008B0CF6">
        <w:t xml:space="preserve"> or any other Act authorizing mining for minerals” in </w:t>
      </w:r>
      <w:r w:rsidR="005F2595" w:rsidRPr="008B0CF6">
        <w:t>Part I</w:t>
      </w:r>
      <w:r w:rsidRPr="008B0CF6">
        <w:t xml:space="preserve">V of the </w:t>
      </w:r>
      <w:r w:rsidRPr="008B0CF6">
        <w:rPr>
          <w:i/>
        </w:rPr>
        <w:t>Aboriginal Land Rights (Northern Territory) Act 1976</w:t>
      </w:r>
      <w:r w:rsidRPr="008B0CF6">
        <w:t xml:space="preserve"> (as that Act applies in relation to the Ranger Project Area) includes a reference to this Act:</w:t>
      </w:r>
    </w:p>
    <w:p w14:paraId="47A9B32A" w14:textId="77777777" w:rsidR="00861562" w:rsidRPr="008B0CF6" w:rsidRDefault="00861562" w:rsidP="00687952">
      <w:pPr>
        <w:pStyle w:val="paragraph"/>
      </w:pPr>
      <w:r w:rsidRPr="008B0CF6">
        <w:tab/>
        <w:t>(a)</w:t>
      </w:r>
      <w:r w:rsidRPr="008B0CF6">
        <w:tab/>
        <w:t xml:space="preserve">whether or not a </w:t>
      </w:r>
      <w:r w:rsidR="005F2595" w:rsidRPr="008B0CF6">
        <w:t>Part I</w:t>
      </w:r>
      <w:r w:rsidRPr="008B0CF6">
        <w:t>II authority is in force under this Act; and</w:t>
      </w:r>
    </w:p>
    <w:p w14:paraId="544B372F" w14:textId="77777777" w:rsidR="00861562" w:rsidRPr="008B0CF6" w:rsidRDefault="00861562" w:rsidP="00687952">
      <w:pPr>
        <w:pStyle w:val="paragraph"/>
      </w:pPr>
      <w:r w:rsidRPr="008B0CF6">
        <w:tab/>
        <w:t>(b)</w:t>
      </w:r>
      <w:r w:rsidRPr="008B0CF6">
        <w:tab/>
        <w:t xml:space="preserve">if a </w:t>
      </w:r>
      <w:r w:rsidR="005F2595" w:rsidRPr="008B0CF6">
        <w:t>Part I</w:t>
      </w:r>
      <w:r w:rsidRPr="008B0CF6">
        <w:t>II authority is in force under this Act—whether or not the authority authorizes the carrying on of mining</w:t>
      </w:r>
      <w:r w:rsidR="008B0CF6">
        <w:noBreakHyphen/>
      </w:r>
      <w:r w:rsidRPr="008B0CF6">
        <w:t>related operations in relation to the whole, or a part, of the land in the Ranger Project Area.</w:t>
      </w:r>
    </w:p>
    <w:p w14:paraId="6490F99D" w14:textId="77777777" w:rsidR="00B861BC" w:rsidRPr="008B0CF6" w:rsidRDefault="00442F9A" w:rsidP="00687952">
      <w:pPr>
        <w:pStyle w:val="notetext"/>
      </w:pPr>
      <w:r w:rsidRPr="008B0CF6">
        <w:t>Note:</w:t>
      </w:r>
      <w:r w:rsidRPr="008B0CF6">
        <w:tab/>
        <w:t xml:space="preserve">The version of </w:t>
      </w:r>
      <w:r w:rsidR="005F2595" w:rsidRPr="008B0CF6">
        <w:t>Part I</w:t>
      </w:r>
      <w:r w:rsidRPr="008B0CF6">
        <w:t xml:space="preserve">V of the </w:t>
      </w:r>
      <w:r w:rsidRPr="008B0CF6">
        <w:rPr>
          <w:i/>
        </w:rPr>
        <w:t>Aboriginal Land Rights (Northern Territory) Act 1976</w:t>
      </w:r>
      <w:r w:rsidRPr="008B0CF6">
        <w:t xml:space="preserve"> that applies in relation to the Ranger Project Area is the version in force immediately before the commencement of the </w:t>
      </w:r>
      <w:r w:rsidRPr="008B0CF6">
        <w:rPr>
          <w:i/>
        </w:rPr>
        <w:t>Aboriginal Land Rights (Northern Territory) Amendment Act (No.</w:t>
      </w:r>
      <w:r w:rsidR="00674344" w:rsidRPr="008B0CF6">
        <w:rPr>
          <w:i/>
        </w:rPr>
        <w:t xml:space="preserve"> </w:t>
      </w:r>
      <w:r w:rsidRPr="008B0CF6">
        <w:rPr>
          <w:i/>
        </w:rPr>
        <w:t>3) 1987</w:t>
      </w:r>
      <w:r w:rsidRPr="008B0CF6">
        <w:t xml:space="preserve">: see </w:t>
      </w:r>
      <w:r w:rsidR="00C81ED1" w:rsidRPr="008B0CF6">
        <w:t>section 8</w:t>
      </w:r>
      <w:r w:rsidRPr="008B0CF6">
        <w:t xml:space="preserve"> of that amendment Act.</w:t>
      </w:r>
      <w:bookmarkEnd w:id="45"/>
    </w:p>
    <w:p w14:paraId="28C4D953" w14:textId="77777777" w:rsidR="00861562" w:rsidRPr="008B0CF6" w:rsidRDefault="00595826" w:rsidP="00687952">
      <w:pPr>
        <w:pStyle w:val="ActHead5"/>
      </w:pPr>
      <w:bookmarkStart w:id="47" w:name="_Toc120697742"/>
      <w:r w:rsidRPr="005B6C1D">
        <w:rPr>
          <w:rStyle w:val="CharSectno"/>
        </w:rPr>
        <w:t>41C</w:t>
      </w:r>
      <w:r w:rsidR="00B861BC" w:rsidRPr="005B6C1D">
        <w:rPr>
          <w:rStyle w:val="CharSectno"/>
        </w:rPr>
        <w:t>Y</w:t>
      </w:r>
      <w:r w:rsidR="00861562" w:rsidRPr="008B0CF6">
        <w:t xml:space="preserve">  Concurrent operation of State and Territory laws</w:t>
      </w:r>
      <w:bookmarkEnd w:id="47"/>
    </w:p>
    <w:p w14:paraId="22D1FE1A" w14:textId="77777777" w:rsidR="00861562" w:rsidRPr="008B0CF6" w:rsidRDefault="00861562" w:rsidP="00687952">
      <w:pPr>
        <w:pStyle w:val="subsection"/>
      </w:pPr>
      <w:r w:rsidRPr="008B0CF6">
        <w:tab/>
      </w:r>
      <w:r w:rsidRPr="008B0CF6">
        <w:tab/>
        <w:t>Except as provided by the regulations, nothing in this Part is intended to exclude or limit the operation of any provision of a law of a State or Territory that is capable of operating concurrently with this Part.</w:t>
      </w:r>
    </w:p>
    <w:p w14:paraId="6D0DE0B8" w14:textId="77777777" w:rsidR="00861562" w:rsidRPr="008B0CF6" w:rsidRDefault="00D04869" w:rsidP="00687952">
      <w:pPr>
        <w:pStyle w:val="ItemHead"/>
      </w:pPr>
      <w:r w:rsidRPr="008B0CF6">
        <w:t>19</w:t>
      </w:r>
      <w:r w:rsidR="00861562" w:rsidRPr="008B0CF6">
        <w:t xml:space="preserve">  Before </w:t>
      </w:r>
      <w:r w:rsidR="00687952" w:rsidRPr="008B0CF6">
        <w:t>section 4</w:t>
      </w:r>
      <w:r w:rsidR="00861562" w:rsidRPr="008B0CF6">
        <w:t>1D</w:t>
      </w:r>
    </w:p>
    <w:p w14:paraId="4872D24D" w14:textId="77777777" w:rsidR="00861562" w:rsidRPr="008B0CF6" w:rsidRDefault="00861562" w:rsidP="00687952">
      <w:pPr>
        <w:pStyle w:val="Item"/>
      </w:pPr>
      <w:r w:rsidRPr="008B0CF6">
        <w:t>Insert:</w:t>
      </w:r>
    </w:p>
    <w:p w14:paraId="77FABDB2" w14:textId="77777777" w:rsidR="00861562" w:rsidRPr="008B0CF6" w:rsidRDefault="00861562" w:rsidP="00687952">
      <w:pPr>
        <w:pStyle w:val="ActHead3"/>
      </w:pPr>
      <w:bookmarkStart w:id="48" w:name="_Toc120697743"/>
      <w:r w:rsidRPr="005B6C1D">
        <w:rPr>
          <w:rStyle w:val="CharDivNo"/>
        </w:rPr>
        <w:lastRenderedPageBreak/>
        <w:t>Division 6</w:t>
      </w:r>
      <w:r w:rsidRPr="008B0CF6">
        <w:t>—</w:t>
      </w:r>
      <w:r w:rsidRPr="005B6C1D">
        <w:rPr>
          <w:rStyle w:val="CharDivText"/>
        </w:rPr>
        <w:t>Offences and compensation</w:t>
      </w:r>
      <w:bookmarkEnd w:id="48"/>
    </w:p>
    <w:p w14:paraId="694C3AD1" w14:textId="77777777" w:rsidR="00861562" w:rsidRPr="008B0CF6" w:rsidRDefault="00D04869" w:rsidP="00687952">
      <w:pPr>
        <w:pStyle w:val="ItemHead"/>
      </w:pPr>
      <w:r w:rsidRPr="008B0CF6">
        <w:t>20</w:t>
      </w:r>
      <w:r w:rsidR="00861562" w:rsidRPr="008B0CF6">
        <w:t xml:space="preserve">  </w:t>
      </w:r>
      <w:r w:rsidR="00687952" w:rsidRPr="008B0CF6">
        <w:t>Subsection 4</w:t>
      </w:r>
      <w:r w:rsidR="00861562" w:rsidRPr="008B0CF6">
        <w:t>1D(1)</w:t>
      </w:r>
    </w:p>
    <w:p w14:paraId="2C794629" w14:textId="77777777" w:rsidR="00861562" w:rsidRPr="008B0CF6" w:rsidRDefault="00861562" w:rsidP="00687952">
      <w:pPr>
        <w:pStyle w:val="Item"/>
      </w:pPr>
      <w:r w:rsidRPr="008B0CF6">
        <w:t xml:space="preserve">Repeal the </w:t>
      </w:r>
      <w:r w:rsidR="008F7041" w:rsidRPr="008B0CF6">
        <w:t>subsection (</w:t>
      </w:r>
      <w:r w:rsidRPr="008B0CF6">
        <w:t>not including the penalty), substitute:</w:t>
      </w:r>
    </w:p>
    <w:p w14:paraId="43854B64" w14:textId="77777777" w:rsidR="00861562" w:rsidRPr="008B0CF6" w:rsidRDefault="00861562" w:rsidP="00687952">
      <w:pPr>
        <w:pStyle w:val="subsection"/>
      </w:pPr>
      <w:r w:rsidRPr="008B0CF6">
        <w:tab/>
      </w:r>
      <w:bookmarkStart w:id="49" w:name="_Hlk77184155"/>
      <w:r w:rsidRPr="008B0CF6">
        <w:t>(1)</w:t>
      </w:r>
      <w:r w:rsidRPr="008B0CF6">
        <w:tab/>
        <w:t xml:space="preserve">A person on whom a </w:t>
      </w:r>
      <w:r w:rsidR="005F2595" w:rsidRPr="008B0CF6">
        <w:t>Part I</w:t>
      </w:r>
      <w:r w:rsidRPr="008B0CF6">
        <w:t>II authority has been conferred must not refuse to comply with:</w:t>
      </w:r>
    </w:p>
    <w:p w14:paraId="6BAA1384" w14:textId="77777777" w:rsidR="00861562" w:rsidRPr="008B0CF6" w:rsidRDefault="00861562" w:rsidP="00687952">
      <w:pPr>
        <w:pStyle w:val="paragraph"/>
      </w:pPr>
      <w:r w:rsidRPr="008B0CF6">
        <w:tab/>
        <w:t>(a)</w:t>
      </w:r>
      <w:r w:rsidRPr="008B0CF6">
        <w:tab/>
        <w:t>a condition or restriction to which the authority is subject; or</w:t>
      </w:r>
    </w:p>
    <w:p w14:paraId="76BBA723" w14:textId="77777777" w:rsidR="00861562" w:rsidRPr="008B0CF6" w:rsidRDefault="00861562" w:rsidP="00687952">
      <w:pPr>
        <w:pStyle w:val="paragraph"/>
      </w:pPr>
      <w:r w:rsidRPr="008B0CF6">
        <w:tab/>
        <w:t>(b)</w:t>
      </w:r>
      <w:r w:rsidRPr="008B0CF6">
        <w:tab/>
        <w:t>a requirement imposed on the person by the authority.</w:t>
      </w:r>
    </w:p>
    <w:bookmarkEnd w:id="49"/>
    <w:p w14:paraId="1807D10B" w14:textId="77777777" w:rsidR="00861562" w:rsidRPr="008B0CF6" w:rsidRDefault="00D04869" w:rsidP="00687952">
      <w:pPr>
        <w:pStyle w:val="ItemHead"/>
      </w:pPr>
      <w:r w:rsidRPr="008B0CF6">
        <w:t>21</w:t>
      </w:r>
      <w:r w:rsidR="00861562" w:rsidRPr="008B0CF6">
        <w:t xml:space="preserve">  </w:t>
      </w:r>
      <w:r w:rsidR="00687952" w:rsidRPr="008B0CF6">
        <w:t>Subsection 4</w:t>
      </w:r>
      <w:r w:rsidR="00861562" w:rsidRPr="008B0CF6">
        <w:t>1D(2)</w:t>
      </w:r>
    </w:p>
    <w:p w14:paraId="7EEB590D" w14:textId="77777777" w:rsidR="00861562" w:rsidRPr="008B0CF6" w:rsidRDefault="00861562" w:rsidP="00687952">
      <w:pPr>
        <w:pStyle w:val="Item"/>
      </w:pPr>
      <w:r w:rsidRPr="008B0CF6">
        <w:t xml:space="preserve">Repeal the </w:t>
      </w:r>
      <w:r w:rsidR="008F7041" w:rsidRPr="008B0CF6">
        <w:t>subsection (</w:t>
      </w:r>
      <w:r w:rsidRPr="008B0CF6">
        <w:t>not including the penalty), substitute:</w:t>
      </w:r>
    </w:p>
    <w:p w14:paraId="25C4418F" w14:textId="77777777" w:rsidR="00861562" w:rsidRPr="008B0CF6" w:rsidRDefault="00861562" w:rsidP="00687952">
      <w:pPr>
        <w:pStyle w:val="subsection"/>
      </w:pPr>
      <w:r w:rsidRPr="008B0CF6">
        <w:tab/>
        <w:t>(</w:t>
      </w:r>
      <w:r w:rsidR="00F54A90" w:rsidRPr="008B0CF6">
        <w:t>2</w:t>
      </w:r>
      <w:r w:rsidRPr="008B0CF6">
        <w:t>)</w:t>
      </w:r>
      <w:r w:rsidRPr="008B0CF6">
        <w:tab/>
        <w:t xml:space="preserve">A person on whom a </w:t>
      </w:r>
      <w:r w:rsidR="005F2595" w:rsidRPr="008B0CF6">
        <w:t>Part I</w:t>
      </w:r>
      <w:r w:rsidRPr="008B0CF6">
        <w:t>II authority has been conferred must not fail to comply with:</w:t>
      </w:r>
    </w:p>
    <w:p w14:paraId="7513CBE9" w14:textId="77777777" w:rsidR="00861562" w:rsidRPr="008B0CF6" w:rsidRDefault="00861562" w:rsidP="00687952">
      <w:pPr>
        <w:pStyle w:val="paragraph"/>
      </w:pPr>
      <w:r w:rsidRPr="008B0CF6">
        <w:tab/>
        <w:t>(a)</w:t>
      </w:r>
      <w:r w:rsidRPr="008B0CF6">
        <w:tab/>
        <w:t>a condition or restriction to which the authority is subject; or</w:t>
      </w:r>
    </w:p>
    <w:p w14:paraId="138295FE" w14:textId="77777777" w:rsidR="00861562" w:rsidRPr="008B0CF6" w:rsidRDefault="00861562" w:rsidP="00687952">
      <w:pPr>
        <w:pStyle w:val="paragraph"/>
      </w:pPr>
      <w:r w:rsidRPr="008B0CF6">
        <w:tab/>
        <w:t>(b)</w:t>
      </w:r>
      <w:r w:rsidRPr="008B0CF6">
        <w:tab/>
        <w:t>a requirement imposed on the person by the authority.</w:t>
      </w:r>
    </w:p>
    <w:p w14:paraId="13C0FDEE" w14:textId="77777777" w:rsidR="00861562" w:rsidRPr="008B0CF6" w:rsidRDefault="00D04869" w:rsidP="00687952">
      <w:pPr>
        <w:pStyle w:val="ItemHead"/>
      </w:pPr>
      <w:r w:rsidRPr="008B0CF6">
        <w:t>22</w:t>
      </w:r>
      <w:r w:rsidR="00861562" w:rsidRPr="008B0CF6">
        <w:t xml:space="preserve">  </w:t>
      </w:r>
      <w:r w:rsidR="00687952" w:rsidRPr="008B0CF6">
        <w:t>Section 4</w:t>
      </w:r>
      <w:r w:rsidR="00861562" w:rsidRPr="008B0CF6">
        <w:t>2 (heading)</w:t>
      </w:r>
    </w:p>
    <w:p w14:paraId="6DDA3FF7" w14:textId="77777777" w:rsidR="00861562" w:rsidRPr="008B0CF6" w:rsidRDefault="00861562" w:rsidP="00687952">
      <w:pPr>
        <w:pStyle w:val="Item"/>
      </w:pPr>
      <w:r w:rsidRPr="008B0CF6">
        <w:t>Repeal the heading, substitute:</w:t>
      </w:r>
    </w:p>
    <w:p w14:paraId="68D4E2E2" w14:textId="77777777" w:rsidR="00861562" w:rsidRPr="008B0CF6" w:rsidRDefault="00861562" w:rsidP="00687952">
      <w:pPr>
        <w:pStyle w:val="ActHead5"/>
      </w:pPr>
      <w:bookmarkStart w:id="50" w:name="_Toc120697744"/>
      <w:r w:rsidRPr="005B6C1D">
        <w:rPr>
          <w:rStyle w:val="CharSectno"/>
        </w:rPr>
        <w:t>42</w:t>
      </w:r>
      <w:r w:rsidRPr="008B0CF6">
        <w:t xml:space="preserve">  Compensation for certain matters</w:t>
      </w:r>
      <w:bookmarkEnd w:id="50"/>
    </w:p>
    <w:p w14:paraId="4A10F78E" w14:textId="77777777" w:rsidR="00861562" w:rsidRPr="008B0CF6" w:rsidRDefault="00D04869" w:rsidP="00687952">
      <w:pPr>
        <w:pStyle w:val="ItemHead"/>
      </w:pPr>
      <w:r w:rsidRPr="008B0CF6">
        <w:t>23</w:t>
      </w:r>
      <w:r w:rsidR="00861562" w:rsidRPr="008B0CF6">
        <w:t xml:space="preserve">  Paragraph 42(b)</w:t>
      </w:r>
    </w:p>
    <w:p w14:paraId="07F5DB4E" w14:textId="77777777" w:rsidR="00861562" w:rsidRPr="008B0CF6" w:rsidRDefault="00861562" w:rsidP="00687952">
      <w:pPr>
        <w:pStyle w:val="Item"/>
      </w:pPr>
      <w:r w:rsidRPr="008B0CF6">
        <w:t>After “</w:t>
      </w:r>
      <w:r w:rsidR="00687952" w:rsidRPr="008B0CF6">
        <w:t>section 4</w:t>
      </w:r>
      <w:r w:rsidRPr="008B0CF6">
        <w:t xml:space="preserve">1”, </w:t>
      </w:r>
      <w:r w:rsidR="00FF11C0" w:rsidRPr="008B0CF6">
        <w:t xml:space="preserve">insert </w:t>
      </w:r>
      <w:r w:rsidRPr="008B0CF6">
        <w:t xml:space="preserve">“or </w:t>
      </w:r>
      <w:r w:rsidR="00595826" w:rsidRPr="008B0CF6">
        <w:t>41CA</w:t>
      </w:r>
      <w:r w:rsidRPr="008B0CF6">
        <w:t>”.</w:t>
      </w:r>
    </w:p>
    <w:p w14:paraId="7DEAF535" w14:textId="77777777" w:rsidR="00861562" w:rsidRPr="008B0CF6" w:rsidRDefault="00D04869" w:rsidP="00687952">
      <w:pPr>
        <w:pStyle w:val="ItemHead"/>
      </w:pPr>
      <w:r w:rsidRPr="008B0CF6">
        <w:t>24</w:t>
      </w:r>
      <w:r w:rsidR="00861562" w:rsidRPr="008B0CF6">
        <w:t xml:space="preserve">  At the end of </w:t>
      </w:r>
      <w:r w:rsidR="005F2595" w:rsidRPr="008B0CF6">
        <w:t>Part I</w:t>
      </w:r>
      <w:r w:rsidR="00861562" w:rsidRPr="008B0CF6">
        <w:t>II</w:t>
      </w:r>
    </w:p>
    <w:p w14:paraId="39CDE319" w14:textId="77777777" w:rsidR="00861562" w:rsidRPr="008B0CF6" w:rsidRDefault="00861562" w:rsidP="00687952">
      <w:pPr>
        <w:pStyle w:val="Item"/>
      </w:pPr>
      <w:r w:rsidRPr="008B0CF6">
        <w:t>Add:</w:t>
      </w:r>
    </w:p>
    <w:p w14:paraId="2A8DFED7" w14:textId="77777777" w:rsidR="00861562" w:rsidRPr="008B0CF6" w:rsidRDefault="00595826" w:rsidP="00687952">
      <w:pPr>
        <w:pStyle w:val="ActHead5"/>
      </w:pPr>
      <w:bookmarkStart w:id="51" w:name="_Toc120697745"/>
      <w:r w:rsidRPr="005B6C1D">
        <w:rPr>
          <w:rStyle w:val="CharSectno"/>
        </w:rPr>
        <w:t>43</w:t>
      </w:r>
      <w:r w:rsidR="00861562" w:rsidRPr="008B0CF6">
        <w:t xml:space="preserve">  Compensation for acquisition of property</w:t>
      </w:r>
      <w:bookmarkEnd w:id="51"/>
    </w:p>
    <w:p w14:paraId="24763FE5" w14:textId="77777777" w:rsidR="00861562" w:rsidRPr="008B0CF6" w:rsidRDefault="00861562" w:rsidP="00687952">
      <w:pPr>
        <w:pStyle w:val="subsection"/>
      </w:pPr>
      <w:r w:rsidRPr="008B0CF6">
        <w:tab/>
        <w:t>(1)</w:t>
      </w:r>
      <w:r w:rsidRPr="008B0CF6">
        <w:tab/>
        <w:t xml:space="preserve">If, apart from this section, and taking into account the operation of </w:t>
      </w:r>
      <w:r w:rsidR="00687952" w:rsidRPr="008B0CF6">
        <w:t>section 4</w:t>
      </w:r>
      <w:r w:rsidRPr="008B0CF6">
        <w:t>2,</w:t>
      </w:r>
      <w:r w:rsidRPr="008B0CF6">
        <w:rPr>
          <w:i/>
        </w:rPr>
        <w:t xml:space="preserve"> </w:t>
      </w:r>
      <w:r w:rsidRPr="008B0CF6">
        <w:t>the operation of this Part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677DFA19" w14:textId="77777777" w:rsidR="00861562" w:rsidRPr="008B0CF6" w:rsidRDefault="00861562" w:rsidP="00687952">
      <w:pPr>
        <w:pStyle w:val="subsection"/>
      </w:pPr>
      <w:r w:rsidRPr="008B0CF6">
        <w:lastRenderedPageBreak/>
        <w:tab/>
        <w:t>(2)</w:t>
      </w:r>
      <w:r w:rsidRPr="008B0CF6">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66F07CFA" w14:textId="77777777" w:rsidR="00BE67B6" w:rsidRPr="008B0CF6" w:rsidRDefault="00900B92" w:rsidP="00687952">
      <w:pPr>
        <w:pStyle w:val="ActHead7"/>
        <w:pageBreakBefore/>
        <w:rPr>
          <w:sz w:val="26"/>
        </w:rPr>
      </w:pPr>
      <w:bookmarkStart w:id="52" w:name="_Toc120697746"/>
      <w:r w:rsidRPr="005B6C1D">
        <w:rPr>
          <w:rStyle w:val="CharAmPartNo"/>
        </w:rPr>
        <w:lastRenderedPageBreak/>
        <w:t>Part 2</w:t>
      </w:r>
      <w:r w:rsidR="00BE67B6" w:rsidRPr="008B0CF6">
        <w:t>—</w:t>
      </w:r>
      <w:r w:rsidR="00BE67B6" w:rsidRPr="005B6C1D">
        <w:rPr>
          <w:rStyle w:val="CharAmPartText"/>
        </w:rPr>
        <w:t>Application provisions</w:t>
      </w:r>
      <w:bookmarkEnd w:id="52"/>
    </w:p>
    <w:p w14:paraId="32F7723D" w14:textId="77777777" w:rsidR="00F63F9C" w:rsidRPr="008B0CF6" w:rsidRDefault="00D04869" w:rsidP="00687952">
      <w:pPr>
        <w:pStyle w:val="Transitional"/>
      </w:pPr>
      <w:r w:rsidRPr="008B0CF6">
        <w:t>25</w:t>
      </w:r>
      <w:r w:rsidR="000430B8" w:rsidRPr="008B0CF6">
        <w:t xml:space="preserve">  Application</w:t>
      </w:r>
      <w:r w:rsidR="002929BA" w:rsidRPr="008B0CF6">
        <w:t>—</w:t>
      </w:r>
      <w:r w:rsidR="005F2595" w:rsidRPr="008B0CF6">
        <w:t>Part I</w:t>
      </w:r>
      <w:r w:rsidR="002929BA" w:rsidRPr="008B0CF6">
        <w:t>II authorities</w:t>
      </w:r>
    </w:p>
    <w:p w14:paraId="59E66BD2" w14:textId="77777777" w:rsidR="00F63F9C" w:rsidRPr="008B0CF6" w:rsidRDefault="00F63F9C" w:rsidP="00687952">
      <w:pPr>
        <w:pStyle w:val="SubitemHead"/>
      </w:pPr>
      <w:r w:rsidRPr="008B0CF6">
        <w:t xml:space="preserve">Authorities under </w:t>
      </w:r>
      <w:r w:rsidR="00687952" w:rsidRPr="008B0CF6">
        <w:t>section 4</w:t>
      </w:r>
      <w:r w:rsidRPr="008B0CF6">
        <w:t>1</w:t>
      </w:r>
    </w:p>
    <w:p w14:paraId="77C33313" w14:textId="77777777" w:rsidR="000430B8" w:rsidRPr="008B0CF6" w:rsidRDefault="000430B8" w:rsidP="00687952">
      <w:pPr>
        <w:pStyle w:val="Subitem"/>
      </w:pPr>
      <w:r w:rsidRPr="008B0CF6">
        <w:t>(1)</w:t>
      </w:r>
      <w:r w:rsidRPr="008B0CF6">
        <w:tab/>
        <w:t>The amendments</w:t>
      </w:r>
      <w:r w:rsidR="00405564" w:rsidRPr="008B0CF6">
        <w:t xml:space="preserve"> of </w:t>
      </w:r>
      <w:r w:rsidR="00687952" w:rsidRPr="008B0CF6">
        <w:t>section 4</w:t>
      </w:r>
      <w:r w:rsidR="00405564" w:rsidRPr="008B0CF6">
        <w:t xml:space="preserve">1 of the </w:t>
      </w:r>
      <w:r w:rsidR="00405564" w:rsidRPr="008B0CF6">
        <w:rPr>
          <w:i/>
        </w:rPr>
        <w:t>Atomic Energy Act 1953</w:t>
      </w:r>
      <w:r w:rsidR="00405564" w:rsidRPr="008B0CF6">
        <w:t xml:space="preserve"> </w:t>
      </w:r>
      <w:r w:rsidR="00060D4B" w:rsidRPr="008B0CF6">
        <w:t xml:space="preserve">made </w:t>
      </w:r>
      <w:r w:rsidR="00405564" w:rsidRPr="008B0CF6">
        <w:t xml:space="preserve">by this Schedule apply in relation to an authority under that section whether the authority </w:t>
      </w:r>
      <w:r w:rsidR="00017A6A" w:rsidRPr="008B0CF6">
        <w:t xml:space="preserve">came </w:t>
      </w:r>
      <w:r w:rsidR="00405564" w:rsidRPr="008B0CF6">
        <w:t>into force</w:t>
      </w:r>
      <w:r w:rsidR="00017A6A" w:rsidRPr="008B0CF6">
        <w:t xml:space="preserve"> </w:t>
      </w:r>
      <w:r w:rsidR="00405564" w:rsidRPr="008B0CF6">
        <w:t>before, on or after the commencement of this item.</w:t>
      </w:r>
    </w:p>
    <w:p w14:paraId="168B4D4D" w14:textId="77777777" w:rsidR="00FE3F14" w:rsidRPr="008B0CF6" w:rsidRDefault="00FE3F14" w:rsidP="00687952">
      <w:pPr>
        <w:pStyle w:val="SubitemHead"/>
      </w:pPr>
      <w:r w:rsidRPr="008B0CF6">
        <w:t xml:space="preserve">Termination of previous </w:t>
      </w:r>
      <w:r w:rsidR="005F2595" w:rsidRPr="008B0CF6">
        <w:t>Part I</w:t>
      </w:r>
      <w:r w:rsidRPr="008B0CF6">
        <w:t>II authorities</w:t>
      </w:r>
    </w:p>
    <w:p w14:paraId="79213DF0" w14:textId="77777777" w:rsidR="00FE3F14" w:rsidRPr="008B0CF6" w:rsidRDefault="00FE3F14" w:rsidP="00687952">
      <w:pPr>
        <w:pStyle w:val="Subitem"/>
      </w:pPr>
      <w:r w:rsidRPr="008B0CF6">
        <w:t>(2)</w:t>
      </w:r>
      <w:r w:rsidRPr="008B0CF6">
        <w:tab/>
      </w:r>
      <w:r w:rsidR="00687952" w:rsidRPr="008B0CF6">
        <w:t>Section 4</w:t>
      </w:r>
      <w:r w:rsidR="00595826" w:rsidRPr="008B0CF6">
        <w:t>1CF</w:t>
      </w:r>
      <w:r w:rsidRPr="008B0CF6">
        <w:t xml:space="preserve"> of the </w:t>
      </w:r>
      <w:r w:rsidRPr="008B0CF6">
        <w:rPr>
          <w:i/>
        </w:rPr>
        <w:t>Atomic Energy Act 1953</w:t>
      </w:r>
      <w:r w:rsidRPr="008B0CF6">
        <w:t xml:space="preserve">, as inserted by this Schedule, applies in relation to the termination of a </w:t>
      </w:r>
      <w:r w:rsidR="005F2595" w:rsidRPr="008B0CF6">
        <w:t>Part I</w:t>
      </w:r>
      <w:r w:rsidRPr="008B0CF6">
        <w:t xml:space="preserve">II authority mentioned in </w:t>
      </w:r>
      <w:r w:rsidR="00150CF9" w:rsidRPr="008B0CF6">
        <w:t>paragraph (</w:t>
      </w:r>
      <w:r w:rsidRPr="008B0CF6">
        <w:t>b) of that section whether the authority c</w:t>
      </w:r>
      <w:r w:rsidR="00942A18" w:rsidRPr="008B0CF6">
        <w:t>ame</w:t>
      </w:r>
      <w:r w:rsidRPr="008B0CF6">
        <w:t xml:space="preserve"> into force before, on or after the commencement of this item.</w:t>
      </w:r>
    </w:p>
    <w:p w14:paraId="0B521E85" w14:textId="77777777" w:rsidR="00FE3F14" w:rsidRPr="008B0CF6" w:rsidRDefault="00FE3F14" w:rsidP="00687952">
      <w:pPr>
        <w:pStyle w:val="SubitemHead"/>
      </w:pPr>
      <w:r w:rsidRPr="008B0CF6">
        <w:t>Close</w:t>
      </w:r>
      <w:r w:rsidR="008B0CF6">
        <w:noBreakHyphen/>
      </w:r>
      <w:r w:rsidRPr="008B0CF6">
        <w:t xml:space="preserve">out of </w:t>
      </w:r>
      <w:r w:rsidR="005F2595" w:rsidRPr="008B0CF6">
        <w:t>Part I</w:t>
      </w:r>
      <w:r w:rsidRPr="008B0CF6">
        <w:t>II authorities</w:t>
      </w:r>
    </w:p>
    <w:p w14:paraId="68699161" w14:textId="77777777" w:rsidR="00FE3F14" w:rsidRPr="008B0CF6" w:rsidRDefault="00FE3F14" w:rsidP="00687952">
      <w:pPr>
        <w:pStyle w:val="Subitem"/>
      </w:pPr>
      <w:r w:rsidRPr="008B0CF6">
        <w:t>(3)</w:t>
      </w:r>
      <w:r w:rsidRPr="008B0CF6">
        <w:tab/>
      </w:r>
      <w:r w:rsidR="00900B92" w:rsidRPr="008B0CF6">
        <w:t>Division 3</w:t>
      </w:r>
      <w:r w:rsidRPr="008B0CF6">
        <w:t xml:space="preserve"> of </w:t>
      </w:r>
      <w:r w:rsidR="005F2595" w:rsidRPr="008B0CF6">
        <w:t>Part I</w:t>
      </w:r>
      <w:r w:rsidRPr="008B0CF6">
        <w:t xml:space="preserve">II of the </w:t>
      </w:r>
      <w:r w:rsidRPr="008B0CF6">
        <w:rPr>
          <w:i/>
        </w:rPr>
        <w:t>Atomic Energy Act 1953</w:t>
      </w:r>
      <w:r w:rsidRPr="008B0CF6">
        <w:t>, as inserted by this Schedule, applies in relation to</w:t>
      </w:r>
      <w:r w:rsidR="0018172E" w:rsidRPr="008B0CF6">
        <w:t xml:space="preserve"> a </w:t>
      </w:r>
      <w:r w:rsidR="005F2595" w:rsidRPr="008B0CF6">
        <w:t>Part I</w:t>
      </w:r>
      <w:r w:rsidRPr="008B0CF6">
        <w:t xml:space="preserve">II authority whether the authority </w:t>
      </w:r>
      <w:r w:rsidR="00201F7B" w:rsidRPr="008B0CF6">
        <w:t>came</w:t>
      </w:r>
      <w:r w:rsidR="005E6F41" w:rsidRPr="008B0CF6">
        <w:t xml:space="preserve"> </w:t>
      </w:r>
      <w:r w:rsidRPr="008B0CF6">
        <w:t>into force before, on or after the commencement of this item.</w:t>
      </w:r>
    </w:p>
    <w:p w14:paraId="34FB37DD" w14:textId="77777777" w:rsidR="00146C86" w:rsidRPr="008B0CF6" w:rsidRDefault="00FE3F14" w:rsidP="00687952">
      <w:pPr>
        <w:pStyle w:val="SubitemHead"/>
      </w:pPr>
      <w:r w:rsidRPr="008B0CF6">
        <w:t xml:space="preserve">Variation and revocation of </w:t>
      </w:r>
      <w:r w:rsidR="005F2595" w:rsidRPr="008B0CF6">
        <w:t>Part I</w:t>
      </w:r>
      <w:r w:rsidRPr="008B0CF6">
        <w:t>II authorities</w:t>
      </w:r>
    </w:p>
    <w:p w14:paraId="249AFC44" w14:textId="77777777" w:rsidR="00146C86" w:rsidRPr="008B0CF6" w:rsidRDefault="00146C86" w:rsidP="00687952">
      <w:pPr>
        <w:pStyle w:val="Subitem"/>
      </w:pPr>
      <w:r w:rsidRPr="008B0CF6">
        <w:t>(4)</w:t>
      </w:r>
      <w:r w:rsidRPr="008B0CF6">
        <w:tab/>
      </w:r>
      <w:r w:rsidR="00900B92" w:rsidRPr="008B0CF6">
        <w:t>Division 4</w:t>
      </w:r>
      <w:r w:rsidRPr="008B0CF6">
        <w:t xml:space="preserve"> of </w:t>
      </w:r>
      <w:r w:rsidR="005F2595" w:rsidRPr="008B0CF6">
        <w:t>Part I</w:t>
      </w:r>
      <w:r w:rsidRPr="008B0CF6">
        <w:t xml:space="preserve">II of the </w:t>
      </w:r>
      <w:r w:rsidRPr="008B0CF6">
        <w:rPr>
          <w:i/>
        </w:rPr>
        <w:t>Atomic Energy Act 1953</w:t>
      </w:r>
      <w:r w:rsidRPr="008B0CF6">
        <w:t xml:space="preserve">, as inserted by this Schedule, applies in relation to a variation or revocation of a </w:t>
      </w:r>
      <w:r w:rsidR="005F2595" w:rsidRPr="008B0CF6">
        <w:t>Part I</w:t>
      </w:r>
      <w:r w:rsidRPr="008B0CF6">
        <w:t>II authority that occurs on or after the commencement of this item, whether the authority</w:t>
      </w:r>
      <w:r w:rsidR="005E6F41" w:rsidRPr="008B0CF6">
        <w:t xml:space="preserve"> came </w:t>
      </w:r>
      <w:r w:rsidRPr="008B0CF6">
        <w:t>into force before, on or after that commencement.</w:t>
      </w:r>
    </w:p>
    <w:p w14:paraId="68CC9484" w14:textId="77777777" w:rsidR="00146C86" w:rsidRPr="008B0CF6" w:rsidRDefault="00123079" w:rsidP="00687952">
      <w:pPr>
        <w:pStyle w:val="SubitemHead"/>
      </w:pPr>
      <w:r w:rsidRPr="008B0CF6">
        <w:t>C</w:t>
      </w:r>
      <w:r w:rsidR="00146C86" w:rsidRPr="008B0CF6">
        <w:t xml:space="preserve">onferral of </w:t>
      </w:r>
      <w:r w:rsidR="00E8556D" w:rsidRPr="008B0CF6">
        <w:t xml:space="preserve">functions </w:t>
      </w:r>
      <w:r w:rsidRPr="008B0CF6">
        <w:t xml:space="preserve">and </w:t>
      </w:r>
      <w:r w:rsidR="00146C86" w:rsidRPr="008B0CF6">
        <w:t>powers</w:t>
      </w:r>
    </w:p>
    <w:p w14:paraId="0B6A87AA" w14:textId="77777777" w:rsidR="00E8556D" w:rsidRPr="008B0CF6" w:rsidRDefault="00146C86" w:rsidP="00687952">
      <w:pPr>
        <w:pStyle w:val="Subitem"/>
      </w:pPr>
      <w:r w:rsidRPr="008B0CF6">
        <w:t>(</w:t>
      </w:r>
      <w:r w:rsidR="000B3BE5" w:rsidRPr="008B0CF6">
        <w:t>5</w:t>
      </w:r>
      <w:r w:rsidRPr="008B0CF6">
        <w:t>)</w:t>
      </w:r>
      <w:r w:rsidRPr="008B0CF6">
        <w:rPr>
          <w:i/>
        </w:rPr>
        <w:tab/>
      </w:r>
      <w:r w:rsidR="00687952" w:rsidRPr="008B0CF6">
        <w:t>Section 4</w:t>
      </w:r>
      <w:r w:rsidR="00595826" w:rsidRPr="008B0CF6">
        <w:t>1CT</w:t>
      </w:r>
      <w:r w:rsidR="00BC3C91" w:rsidRPr="008B0CF6">
        <w:t xml:space="preserve"> </w:t>
      </w:r>
      <w:r w:rsidRPr="008B0CF6">
        <w:t xml:space="preserve">of the </w:t>
      </w:r>
      <w:r w:rsidRPr="008B0CF6">
        <w:rPr>
          <w:i/>
        </w:rPr>
        <w:t>Atomic Energy Act 1953</w:t>
      </w:r>
      <w:r w:rsidRPr="008B0CF6">
        <w:t>, as inserted by this Schedule, appl</w:t>
      </w:r>
      <w:r w:rsidR="00BC3C91" w:rsidRPr="008B0CF6">
        <w:t>ies</w:t>
      </w:r>
      <w:r w:rsidR="00E8556D" w:rsidRPr="008B0CF6">
        <w:t xml:space="preserve"> in relation to a </w:t>
      </w:r>
      <w:r w:rsidR="005F2595" w:rsidRPr="008B0CF6">
        <w:t>Part I</w:t>
      </w:r>
      <w:r w:rsidR="00E8556D" w:rsidRPr="008B0CF6">
        <w:t xml:space="preserve">II authority whether the authority </w:t>
      </w:r>
      <w:r w:rsidR="0016717F" w:rsidRPr="008B0CF6">
        <w:t>came</w:t>
      </w:r>
      <w:r w:rsidR="005E6F41" w:rsidRPr="008B0CF6">
        <w:t xml:space="preserve"> </w:t>
      </w:r>
      <w:r w:rsidR="00E8556D" w:rsidRPr="008B0CF6">
        <w:t>into force before, on or after th</w:t>
      </w:r>
      <w:r w:rsidR="0038642C" w:rsidRPr="008B0CF6">
        <w:t xml:space="preserve">e </w:t>
      </w:r>
      <w:r w:rsidR="00E8556D" w:rsidRPr="008B0CF6">
        <w:t>commencement</w:t>
      </w:r>
      <w:r w:rsidR="0038642C" w:rsidRPr="008B0CF6">
        <w:t xml:space="preserve"> of this item.</w:t>
      </w:r>
    </w:p>
    <w:p w14:paraId="10E333F7" w14:textId="77777777" w:rsidR="00BC3C91" w:rsidRPr="008B0CF6" w:rsidRDefault="00BC3C91" w:rsidP="00687952">
      <w:pPr>
        <w:pStyle w:val="SubitemHead"/>
      </w:pPr>
      <w:r w:rsidRPr="008B0CF6">
        <w:t>Incorporation of matters</w:t>
      </w:r>
      <w:r w:rsidR="0024257F" w:rsidRPr="008B0CF6">
        <w:t xml:space="preserve"> in other instruments</w:t>
      </w:r>
    </w:p>
    <w:p w14:paraId="774D4ED6" w14:textId="77777777" w:rsidR="00BC3C91" w:rsidRPr="008B0CF6" w:rsidRDefault="00BC3C91" w:rsidP="00687952">
      <w:pPr>
        <w:pStyle w:val="Subitem"/>
      </w:pPr>
      <w:r w:rsidRPr="008B0CF6">
        <w:t>(</w:t>
      </w:r>
      <w:r w:rsidR="000B3BE5" w:rsidRPr="008B0CF6">
        <w:t>6</w:t>
      </w:r>
      <w:r w:rsidRPr="008B0CF6">
        <w:t>)</w:t>
      </w:r>
      <w:r w:rsidRPr="008B0CF6">
        <w:rPr>
          <w:i/>
        </w:rPr>
        <w:tab/>
      </w:r>
      <w:r w:rsidR="00687952" w:rsidRPr="008B0CF6">
        <w:t>Section 4</w:t>
      </w:r>
      <w:r w:rsidR="00595826" w:rsidRPr="008B0CF6">
        <w:t>1C</w:t>
      </w:r>
      <w:r w:rsidR="00A6478B" w:rsidRPr="008B0CF6">
        <w:t>U</w:t>
      </w:r>
      <w:r w:rsidRPr="008B0CF6">
        <w:t xml:space="preserve"> of the </w:t>
      </w:r>
      <w:r w:rsidRPr="008B0CF6">
        <w:rPr>
          <w:i/>
        </w:rPr>
        <w:t>Atomic Energy Act 1953</w:t>
      </w:r>
      <w:r w:rsidRPr="008B0CF6">
        <w:t xml:space="preserve">, as inserted by this Schedule, applies in relation to a </w:t>
      </w:r>
      <w:r w:rsidR="005F2595" w:rsidRPr="008B0CF6">
        <w:t>Part I</w:t>
      </w:r>
      <w:r w:rsidRPr="008B0CF6">
        <w:t>II authority whether the authority came into force before, on or after the commencement of this item.</w:t>
      </w:r>
    </w:p>
    <w:p w14:paraId="6BD66C37" w14:textId="77777777" w:rsidR="00F86189" w:rsidRPr="008B0CF6" w:rsidRDefault="00F86189" w:rsidP="00687952">
      <w:pPr>
        <w:pStyle w:val="SubitemHead"/>
      </w:pPr>
      <w:r w:rsidRPr="008B0CF6">
        <w:lastRenderedPageBreak/>
        <w:t xml:space="preserve">Exemption from </w:t>
      </w:r>
      <w:r w:rsidR="005F2595" w:rsidRPr="008B0CF6">
        <w:t>Part 3</w:t>
      </w:r>
      <w:r w:rsidR="00A322CF" w:rsidRPr="008B0CF6">
        <w:t xml:space="preserve"> of </w:t>
      </w:r>
      <w:r w:rsidRPr="008B0CF6">
        <w:t>the Environment Protection and Biodiversity Conservation Act 1999</w:t>
      </w:r>
    </w:p>
    <w:p w14:paraId="1C025938" w14:textId="77777777" w:rsidR="003733A2" w:rsidRPr="008B0CF6" w:rsidRDefault="003733A2" w:rsidP="00687952">
      <w:pPr>
        <w:pStyle w:val="Subitem"/>
      </w:pPr>
      <w:r w:rsidRPr="008B0CF6">
        <w:t>(7)</w:t>
      </w:r>
      <w:r w:rsidRPr="008B0CF6">
        <w:tab/>
      </w:r>
      <w:r w:rsidR="00687952" w:rsidRPr="008B0CF6">
        <w:t>Section 4</w:t>
      </w:r>
      <w:r w:rsidR="00FC7512" w:rsidRPr="008B0CF6">
        <w:t>1CW</w:t>
      </w:r>
      <w:r w:rsidRPr="008B0CF6">
        <w:t xml:space="preserve"> of the </w:t>
      </w:r>
      <w:r w:rsidRPr="008B0CF6">
        <w:rPr>
          <w:i/>
        </w:rPr>
        <w:t>Atomic Energy Act 1953</w:t>
      </w:r>
      <w:r w:rsidRPr="008B0CF6">
        <w:t xml:space="preserve">, as inserted by this Schedule, applies in relation to actions mentioned </w:t>
      </w:r>
      <w:r w:rsidR="00FC7512" w:rsidRPr="008B0CF6">
        <w:t xml:space="preserve">in </w:t>
      </w:r>
      <w:r w:rsidR="00C61D3C" w:rsidRPr="008B0CF6">
        <w:t>that section</w:t>
      </w:r>
      <w:r w:rsidRPr="008B0CF6">
        <w:t xml:space="preserve"> that are taken on or after the commencement of this item.</w:t>
      </w:r>
    </w:p>
    <w:p w14:paraId="212567BA" w14:textId="77777777" w:rsidR="002929BA" w:rsidRPr="008B0CF6" w:rsidRDefault="00D04869" w:rsidP="00687952">
      <w:pPr>
        <w:pStyle w:val="Transitional"/>
      </w:pPr>
      <w:bookmarkStart w:id="53" w:name="_Hlk82170936"/>
      <w:r w:rsidRPr="008B0CF6">
        <w:t>26</w:t>
      </w:r>
      <w:r w:rsidR="002929BA" w:rsidRPr="008B0CF6">
        <w:t xml:space="preserve">  Application—</w:t>
      </w:r>
      <w:r w:rsidR="00123079" w:rsidRPr="008B0CF6">
        <w:t>o</w:t>
      </w:r>
      <w:r w:rsidR="002929BA" w:rsidRPr="008B0CF6">
        <w:t>ffences</w:t>
      </w:r>
    </w:p>
    <w:bookmarkEnd w:id="53"/>
    <w:p w14:paraId="33090EC2" w14:textId="77777777" w:rsidR="00CF34AF" w:rsidRPr="008B0CF6" w:rsidRDefault="00900B92" w:rsidP="00687952">
      <w:pPr>
        <w:pStyle w:val="Item"/>
      </w:pPr>
      <w:r w:rsidRPr="008B0CF6">
        <w:t>Sub</w:t>
      </w:r>
      <w:r w:rsidR="00C81ED1" w:rsidRPr="008B0CF6">
        <w:t>sections 4</w:t>
      </w:r>
      <w:r w:rsidR="00CF34AF" w:rsidRPr="008B0CF6">
        <w:t xml:space="preserve">1D(1) and (2) of the </w:t>
      </w:r>
      <w:r w:rsidR="00CF34AF" w:rsidRPr="008B0CF6">
        <w:rPr>
          <w:i/>
        </w:rPr>
        <w:t>Atomic Energy Act 1953</w:t>
      </w:r>
      <w:r w:rsidR="00CF34AF" w:rsidRPr="008B0CF6">
        <w:t>, as amended by this Schedule, apply in relation to:</w:t>
      </w:r>
    </w:p>
    <w:p w14:paraId="7D87E730" w14:textId="77777777" w:rsidR="007F2866" w:rsidRPr="008B0CF6" w:rsidRDefault="00CF34AF" w:rsidP="00687952">
      <w:pPr>
        <w:pStyle w:val="paragraph"/>
      </w:pPr>
      <w:r w:rsidRPr="008B0CF6">
        <w:tab/>
      </w:r>
      <w:r w:rsidR="007F2866" w:rsidRPr="008B0CF6">
        <w:t>(a)</w:t>
      </w:r>
      <w:r w:rsidR="007F2866" w:rsidRPr="008B0CF6">
        <w:tab/>
        <w:t>acts and omissions that occur on or after the commencement of this item; and</w:t>
      </w:r>
    </w:p>
    <w:p w14:paraId="61BD1DE9" w14:textId="38A71C6A" w:rsidR="001C3AAA" w:rsidRDefault="00CF34AF" w:rsidP="00687952">
      <w:pPr>
        <w:pStyle w:val="paragraph"/>
      </w:pPr>
      <w:r w:rsidRPr="008B0CF6">
        <w:tab/>
        <w:t>(b)</w:t>
      </w:r>
      <w:r w:rsidRPr="008B0CF6">
        <w:tab/>
      </w:r>
      <w:r w:rsidR="005F2595" w:rsidRPr="008B0CF6">
        <w:t>Part I</w:t>
      </w:r>
      <w:r w:rsidR="00123079" w:rsidRPr="008B0CF6">
        <w:t>II authorities that c</w:t>
      </w:r>
      <w:r w:rsidR="005E6F41" w:rsidRPr="008B0CF6">
        <w:t xml:space="preserve">ame </w:t>
      </w:r>
      <w:r w:rsidR="00123079" w:rsidRPr="008B0CF6">
        <w:t xml:space="preserve">into </w:t>
      </w:r>
      <w:r w:rsidRPr="008B0CF6">
        <w:t>force before, on or after that commencement.</w:t>
      </w:r>
    </w:p>
    <w:p w14:paraId="3A9C0378" w14:textId="77777777" w:rsidR="00A133B8" w:rsidRDefault="00A133B8" w:rsidP="00A133B8"/>
    <w:p w14:paraId="0E3DF49A" w14:textId="77777777" w:rsidR="00A133B8" w:rsidRDefault="00A133B8" w:rsidP="00A133B8">
      <w:pPr>
        <w:pStyle w:val="AssentBk"/>
        <w:keepNext/>
      </w:pPr>
    </w:p>
    <w:p w14:paraId="79DD81E5" w14:textId="77777777" w:rsidR="00A133B8" w:rsidRDefault="00A133B8" w:rsidP="00A133B8">
      <w:pPr>
        <w:pStyle w:val="AssentBk"/>
        <w:keepNext/>
      </w:pPr>
    </w:p>
    <w:p w14:paraId="41CD391C" w14:textId="77777777" w:rsidR="00A133B8" w:rsidRDefault="00A133B8" w:rsidP="00A133B8">
      <w:pPr>
        <w:pStyle w:val="2ndRd"/>
        <w:keepNext/>
        <w:pBdr>
          <w:top w:val="single" w:sz="2" w:space="1" w:color="auto"/>
        </w:pBdr>
      </w:pPr>
    </w:p>
    <w:p w14:paraId="08FCF6C9" w14:textId="77777777" w:rsidR="00863038" w:rsidRDefault="00863038" w:rsidP="00A133B8">
      <w:pPr>
        <w:pStyle w:val="2ndRd"/>
        <w:keepNext/>
        <w:spacing w:line="260" w:lineRule="atLeast"/>
        <w:rPr>
          <w:i/>
        </w:rPr>
      </w:pPr>
      <w:r>
        <w:t>[</w:t>
      </w:r>
      <w:r>
        <w:rPr>
          <w:i/>
        </w:rPr>
        <w:t>Minister’s second reading speech made in—</w:t>
      </w:r>
    </w:p>
    <w:p w14:paraId="6B9430F1" w14:textId="68A6C720" w:rsidR="00863038" w:rsidRDefault="00863038" w:rsidP="00A133B8">
      <w:pPr>
        <w:pStyle w:val="2ndRd"/>
        <w:keepNext/>
        <w:spacing w:line="260" w:lineRule="atLeast"/>
        <w:rPr>
          <w:i/>
        </w:rPr>
      </w:pPr>
      <w:r>
        <w:rPr>
          <w:i/>
        </w:rPr>
        <w:t>House of Representatives on 8 September 2022</w:t>
      </w:r>
    </w:p>
    <w:p w14:paraId="2F268909" w14:textId="04D49A01" w:rsidR="00863038" w:rsidRDefault="00863038" w:rsidP="00A133B8">
      <w:pPr>
        <w:pStyle w:val="2ndRd"/>
        <w:keepNext/>
        <w:spacing w:line="260" w:lineRule="atLeast"/>
        <w:rPr>
          <w:i/>
        </w:rPr>
      </w:pPr>
      <w:r>
        <w:rPr>
          <w:i/>
        </w:rPr>
        <w:t>Senate on 21 November 2022</w:t>
      </w:r>
      <w:r>
        <w:t>]</w:t>
      </w:r>
    </w:p>
    <w:p w14:paraId="7463DEEE" w14:textId="77777777" w:rsidR="00863038" w:rsidRDefault="00863038" w:rsidP="00A133B8"/>
    <w:p w14:paraId="762C8B73" w14:textId="3264D1E8" w:rsidR="00085A14" w:rsidRPr="00863038" w:rsidRDefault="00863038" w:rsidP="008E450A">
      <w:pPr>
        <w:framePr w:hSpace="180" w:wrap="around" w:vAnchor="text" w:hAnchor="page" w:x="2506" w:y="2861"/>
      </w:pPr>
      <w:r>
        <w:t>(76/22)</w:t>
      </w:r>
    </w:p>
    <w:p w14:paraId="393E9EF4" w14:textId="77777777" w:rsidR="00863038" w:rsidRDefault="00863038"/>
    <w:sectPr w:rsidR="00863038" w:rsidSect="00085A1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E25A" w14:textId="77777777" w:rsidR="00A133B8" w:rsidRDefault="00A133B8" w:rsidP="0048364F">
      <w:pPr>
        <w:spacing w:line="240" w:lineRule="auto"/>
      </w:pPr>
      <w:r>
        <w:separator/>
      </w:r>
    </w:p>
  </w:endnote>
  <w:endnote w:type="continuationSeparator" w:id="0">
    <w:p w14:paraId="4D68B366" w14:textId="77777777" w:rsidR="00A133B8" w:rsidRDefault="00A133B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C80B" w14:textId="619F6976" w:rsidR="00A133B8" w:rsidRDefault="00A133B8" w:rsidP="00A133B8">
    <w:pPr>
      <w:pStyle w:val="ScalePlusRef"/>
    </w:pPr>
    <w:r>
      <w:t>Note: An electronic version of this Act is available on the Federal Register of Legislation (</w:t>
    </w:r>
    <w:hyperlink r:id="rId1" w:history="1">
      <w:r>
        <w:t>https://www.legislation.gov.au/</w:t>
      </w:r>
    </w:hyperlink>
    <w:r>
      <w:t>)</w:t>
    </w:r>
  </w:p>
  <w:p w14:paraId="2FD115B5" w14:textId="77777777" w:rsidR="00A133B8" w:rsidRDefault="00A133B8" w:rsidP="00A133B8"/>
  <w:p w14:paraId="21891EF7" w14:textId="0279AF9D" w:rsidR="00A133B8" w:rsidRDefault="00A133B8" w:rsidP="00687952">
    <w:pPr>
      <w:pStyle w:val="Footer"/>
      <w:spacing w:before="120"/>
    </w:pPr>
  </w:p>
  <w:p w14:paraId="2475B88F" w14:textId="77777777" w:rsidR="00A133B8" w:rsidRPr="005F1388" w:rsidRDefault="00A133B8"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0BA6" w14:textId="77777777" w:rsidR="00A133B8" w:rsidRPr="00ED79B6" w:rsidRDefault="00A133B8" w:rsidP="00687952">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FBD2" w14:textId="77777777" w:rsidR="00A133B8" w:rsidRDefault="00A133B8" w:rsidP="006879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33B8" w14:paraId="4D348457" w14:textId="77777777" w:rsidTr="0046118E">
      <w:tc>
        <w:tcPr>
          <w:tcW w:w="646" w:type="dxa"/>
        </w:tcPr>
        <w:p w14:paraId="7A145BD0" w14:textId="77777777" w:rsidR="00A133B8" w:rsidRDefault="00A133B8" w:rsidP="0046118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A132110" w14:textId="715BCCD7" w:rsidR="00A133B8" w:rsidRDefault="00A133B8" w:rsidP="0046118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417EA">
            <w:rPr>
              <w:i/>
              <w:sz w:val="18"/>
            </w:rPr>
            <w:t>Atomic Energy Amendment (Mine Rehabilitation and Closure) Act 2022</w:t>
          </w:r>
          <w:r w:rsidRPr="00ED79B6">
            <w:rPr>
              <w:i/>
              <w:sz w:val="18"/>
            </w:rPr>
            <w:fldChar w:fldCharType="end"/>
          </w:r>
        </w:p>
      </w:tc>
      <w:tc>
        <w:tcPr>
          <w:tcW w:w="1270" w:type="dxa"/>
        </w:tcPr>
        <w:p w14:paraId="4AE84F3C" w14:textId="29184862" w:rsidR="00A133B8" w:rsidRDefault="00A133B8" w:rsidP="0046118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417EA">
            <w:rPr>
              <w:i/>
              <w:sz w:val="18"/>
            </w:rPr>
            <w:t>No. 63, 2022</w:t>
          </w:r>
          <w:r w:rsidRPr="00ED79B6">
            <w:rPr>
              <w:i/>
              <w:sz w:val="18"/>
            </w:rPr>
            <w:fldChar w:fldCharType="end"/>
          </w:r>
        </w:p>
      </w:tc>
    </w:tr>
    <w:tr w:rsidR="00A133B8" w14:paraId="2DF1FF0A" w14:textId="77777777" w:rsidTr="0046118E">
      <w:tc>
        <w:tcPr>
          <w:tcW w:w="7303" w:type="dxa"/>
          <w:gridSpan w:val="3"/>
        </w:tcPr>
        <w:p w14:paraId="72C5EBBF" w14:textId="77777777" w:rsidR="00A133B8" w:rsidRDefault="00A133B8" w:rsidP="0046118E">
          <w:pPr>
            <w:jc w:val="right"/>
            <w:rPr>
              <w:sz w:val="18"/>
            </w:rPr>
          </w:pPr>
          <w:r>
            <w:rPr>
              <w:i/>
              <w:noProof/>
              <w:sz w:val="18"/>
            </w:rPr>
            <w:t>B21PV108.v13.docx</w:t>
          </w:r>
          <w:r w:rsidRPr="00ED79B6">
            <w:rPr>
              <w:i/>
              <w:sz w:val="18"/>
            </w:rPr>
            <w:t xml:space="preserve"> </w:t>
          </w:r>
          <w:r>
            <w:rPr>
              <w:i/>
              <w:noProof/>
              <w:sz w:val="18"/>
            </w:rPr>
            <w:t>29/7/2021 3:02 PM</w:t>
          </w:r>
        </w:p>
      </w:tc>
    </w:tr>
  </w:tbl>
  <w:p w14:paraId="37D1F7D4" w14:textId="77777777" w:rsidR="00A133B8" w:rsidRDefault="00A133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77A8" w14:textId="77777777" w:rsidR="00A133B8" w:rsidRDefault="00A133B8" w:rsidP="006879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33B8" w14:paraId="0450565C" w14:textId="77777777" w:rsidTr="0046118E">
      <w:tc>
        <w:tcPr>
          <w:tcW w:w="1247" w:type="dxa"/>
        </w:tcPr>
        <w:p w14:paraId="71C54564" w14:textId="7012573C" w:rsidR="00A133B8" w:rsidRDefault="00A133B8" w:rsidP="0046118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417EA">
            <w:rPr>
              <w:i/>
              <w:sz w:val="18"/>
            </w:rPr>
            <w:t>No. 63, 2022</w:t>
          </w:r>
          <w:r w:rsidRPr="00ED79B6">
            <w:rPr>
              <w:i/>
              <w:sz w:val="18"/>
            </w:rPr>
            <w:fldChar w:fldCharType="end"/>
          </w:r>
        </w:p>
      </w:tc>
      <w:tc>
        <w:tcPr>
          <w:tcW w:w="5387" w:type="dxa"/>
        </w:tcPr>
        <w:p w14:paraId="3803F39B" w14:textId="245469B9" w:rsidR="00A133B8" w:rsidRDefault="00A133B8" w:rsidP="0046118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417EA">
            <w:rPr>
              <w:i/>
              <w:sz w:val="18"/>
            </w:rPr>
            <w:t>Atomic Energy Amendment (Mine Rehabilitation and Closure) Act 2022</w:t>
          </w:r>
          <w:r w:rsidRPr="00ED79B6">
            <w:rPr>
              <w:i/>
              <w:sz w:val="18"/>
            </w:rPr>
            <w:fldChar w:fldCharType="end"/>
          </w:r>
        </w:p>
      </w:tc>
      <w:tc>
        <w:tcPr>
          <w:tcW w:w="669" w:type="dxa"/>
        </w:tcPr>
        <w:p w14:paraId="0AA558E7" w14:textId="77777777" w:rsidR="00A133B8" w:rsidRDefault="00A133B8" w:rsidP="0046118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90DC2FE" w14:textId="77777777" w:rsidR="00A133B8" w:rsidRPr="00ED79B6" w:rsidRDefault="00A133B8"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80C7" w14:textId="77777777" w:rsidR="00A133B8" w:rsidRPr="00A961C4" w:rsidRDefault="00A133B8" w:rsidP="0068795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33B8" w14:paraId="6A63E018" w14:textId="77777777" w:rsidTr="005B6C1D">
      <w:tc>
        <w:tcPr>
          <w:tcW w:w="646" w:type="dxa"/>
        </w:tcPr>
        <w:p w14:paraId="28A81761" w14:textId="77777777" w:rsidR="00A133B8" w:rsidRDefault="00A133B8" w:rsidP="0046118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395A9D9" w14:textId="1A3C1B86" w:rsidR="00A133B8" w:rsidRDefault="00A133B8" w:rsidP="0046118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417EA">
            <w:rPr>
              <w:i/>
              <w:sz w:val="18"/>
            </w:rPr>
            <w:t>Atomic Energy Amendment (Mine Rehabilitation and Closure) Act 2022</w:t>
          </w:r>
          <w:r w:rsidRPr="007A1328">
            <w:rPr>
              <w:i/>
              <w:sz w:val="18"/>
            </w:rPr>
            <w:fldChar w:fldCharType="end"/>
          </w:r>
        </w:p>
      </w:tc>
      <w:tc>
        <w:tcPr>
          <w:tcW w:w="1270" w:type="dxa"/>
        </w:tcPr>
        <w:p w14:paraId="2FA1B9DB" w14:textId="73ABB59A" w:rsidR="00A133B8" w:rsidRDefault="00A133B8" w:rsidP="0046118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417EA">
            <w:rPr>
              <w:i/>
              <w:sz w:val="18"/>
            </w:rPr>
            <w:t>No. 63, 2022</w:t>
          </w:r>
          <w:r w:rsidRPr="007A1328">
            <w:rPr>
              <w:i/>
              <w:sz w:val="18"/>
            </w:rPr>
            <w:fldChar w:fldCharType="end"/>
          </w:r>
        </w:p>
      </w:tc>
    </w:tr>
  </w:tbl>
  <w:p w14:paraId="1498FB3F" w14:textId="77777777" w:rsidR="00A133B8" w:rsidRPr="00A961C4" w:rsidRDefault="00A133B8"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0CC9" w14:textId="77777777" w:rsidR="00A133B8" w:rsidRPr="00A961C4" w:rsidRDefault="00A133B8" w:rsidP="006879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33B8" w14:paraId="43225C28" w14:textId="77777777" w:rsidTr="005B6C1D">
      <w:tc>
        <w:tcPr>
          <w:tcW w:w="1247" w:type="dxa"/>
        </w:tcPr>
        <w:p w14:paraId="60642E7E" w14:textId="73DFC13E" w:rsidR="00A133B8" w:rsidRDefault="00A133B8" w:rsidP="0046118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417EA">
            <w:rPr>
              <w:i/>
              <w:sz w:val="18"/>
            </w:rPr>
            <w:t>No. 63, 2022</w:t>
          </w:r>
          <w:r w:rsidRPr="007A1328">
            <w:rPr>
              <w:i/>
              <w:sz w:val="18"/>
            </w:rPr>
            <w:fldChar w:fldCharType="end"/>
          </w:r>
        </w:p>
      </w:tc>
      <w:tc>
        <w:tcPr>
          <w:tcW w:w="5387" w:type="dxa"/>
        </w:tcPr>
        <w:p w14:paraId="7E588FCE" w14:textId="6866EA8F" w:rsidR="00A133B8" w:rsidRDefault="00A133B8" w:rsidP="0046118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417EA">
            <w:rPr>
              <w:i/>
              <w:sz w:val="18"/>
            </w:rPr>
            <w:t>Atomic Energy Amendment (Mine Rehabilitation and Closure) Act 2022</w:t>
          </w:r>
          <w:r w:rsidRPr="007A1328">
            <w:rPr>
              <w:i/>
              <w:sz w:val="18"/>
            </w:rPr>
            <w:fldChar w:fldCharType="end"/>
          </w:r>
        </w:p>
      </w:tc>
      <w:tc>
        <w:tcPr>
          <w:tcW w:w="669" w:type="dxa"/>
        </w:tcPr>
        <w:p w14:paraId="2691D197" w14:textId="77777777" w:rsidR="00A133B8" w:rsidRDefault="00A133B8" w:rsidP="004611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8363D41" w14:textId="77777777" w:rsidR="00A133B8" w:rsidRPr="00055B5C" w:rsidRDefault="00A133B8"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2CF1" w14:textId="77777777" w:rsidR="00A133B8" w:rsidRPr="00A961C4" w:rsidRDefault="00A133B8" w:rsidP="006879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A133B8" w14:paraId="3E362B31" w14:textId="77777777" w:rsidTr="005B6C1D">
      <w:tc>
        <w:tcPr>
          <w:tcW w:w="1247" w:type="dxa"/>
        </w:tcPr>
        <w:p w14:paraId="37FB04A0" w14:textId="1AC08DA1" w:rsidR="00A133B8" w:rsidRDefault="00A133B8" w:rsidP="0046118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417EA">
            <w:rPr>
              <w:i/>
              <w:sz w:val="18"/>
            </w:rPr>
            <w:t>No. 63, 2022</w:t>
          </w:r>
          <w:r w:rsidRPr="007A1328">
            <w:rPr>
              <w:i/>
              <w:sz w:val="18"/>
            </w:rPr>
            <w:fldChar w:fldCharType="end"/>
          </w:r>
        </w:p>
      </w:tc>
      <w:tc>
        <w:tcPr>
          <w:tcW w:w="5387" w:type="dxa"/>
        </w:tcPr>
        <w:p w14:paraId="33ED3742" w14:textId="4D9BF557" w:rsidR="00A133B8" w:rsidRDefault="00A133B8" w:rsidP="0046118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417EA">
            <w:rPr>
              <w:i/>
              <w:sz w:val="18"/>
            </w:rPr>
            <w:t>Atomic Energy Amendment (Mine Rehabilitation and Closure) Act 2022</w:t>
          </w:r>
          <w:r w:rsidRPr="007A1328">
            <w:rPr>
              <w:i/>
              <w:sz w:val="18"/>
            </w:rPr>
            <w:fldChar w:fldCharType="end"/>
          </w:r>
        </w:p>
      </w:tc>
      <w:tc>
        <w:tcPr>
          <w:tcW w:w="669" w:type="dxa"/>
        </w:tcPr>
        <w:p w14:paraId="2E6D9D3E" w14:textId="77777777" w:rsidR="00A133B8" w:rsidRDefault="00A133B8" w:rsidP="004611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F23BE35" w14:textId="77777777" w:rsidR="00A133B8" w:rsidRPr="00A961C4" w:rsidRDefault="00A133B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E25C9" w14:textId="77777777" w:rsidR="00A133B8" w:rsidRDefault="00A133B8" w:rsidP="0048364F">
      <w:pPr>
        <w:spacing w:line="240" w:lineRule="auto"/>
      </w:pPr>
      <w:r>
        <w:separator/>
      </w:r>
    </w:p>
  </w:footnote>
  <w:footnote w:type="continuationSeparator" w:id="0">
    <w:p w14:paraId="396CF9DD" w14:textId="77777777" w:rsidR="00A133B8" w:rsidRDefault="00A133B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56AA" w14:textId="77777777" w:rsidR="00A133B8" w:rsidRPr="005F1388" w:rsidRDefault="00A133B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A00A" w14:textId="77777777" w:rsidR="00A133B8" w:rsidRPr="005F1388" w:rsidRDefault="00A133B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1694" w14:textId="77777777" w:rsidR="00A133B8" w:rsidRPr="005F1388" w:rsidRDefault="00A133B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6ACD" w14:textId="77777777" w:rsidR="00A133B8" w:rsidRPr="00ED79B6" w:rsidRDefault="00A133B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7FEF6" w14:textId="77777777" w:rsidR="00A133B8" w:rsidRPr="00ED79B6" w:rsidRDefault="00A133B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C5A7" w14:textId="77777777" w:rsidR="00A133B8" w:rsidRPr="00ED79B6" w:rsidRDefault="00A133B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4A53" w14:textId="7ED3DE5E" w:rsidR="00A133B8" w:rsidRPr="00A961C4" w:rsidRDefault="00A133B8" w:rsidP="0048364F">
    <w:pPr>
      <w:rPr>
        <w:b/>
        <w:sz w:val="20"/>
      </w:rPr>
    </w:pPr>
    <w:r>
      <w:rPr>
        <w:b/>
        <w:sz w:val="20"/>
      </w:rPr>
      <w:fldChar w:fldCharType="begin"/>
    </w:r>
    <w:r>
      <w:rPr>
        <w:b/>
        <w:sz w:val="20"/>
      </w:rPr>
      <w:instrText xml:space="preserve"> STYLEREF CharAmSchNo </w:instrText>
    </w:r>
    <w:r w:rsidR="00552EEB">
      <w:rPr>
        <w:b/>
        <w:sz w:val="20"/>
      </w:rPr>
      <w:fldChar w:fldCharType="separate"/>
    </w:r>
    <w:r w:rsidR="00552EE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52EEB">
      <w:rPr>
        <w:sz w:val="20"/>
      </w:rPr>
      <w:fldChar w:fldCharType="separate"/>
    </w:r>
    <w:r w:rsidR="00552EEB">
      <w:rPr>
        <w:noProof/>
        <w:sz w:val="20"/>
      </w:rPr>
      <w:t>Authorities under the Atomic Energy Act 1953</w:t>
    </w:r>
    <w:r>
      <w:rPr>
        <w:sz w:val="20"/>
      </w:rPr>
      <w:fldChar w:fldCharType="end"/>
    </w:r>
  </w:p>
  <w:p w14:paraId="1DCB1DD5" w14:textId="726C0429" w:rsidR="00A133B8" w:rsidRPr="00A961C4" w:rsidRDefault="00A133B8" w:rsidP="0048364F">
    <w:pPr>
      <w:rPr>
        <w:b/>
        <w:sz w:val="20"/>
      </w:rPr>
    </w:pPr>
    <w:r>
      <w:rPr>
        <w:b/>
        <w:sz w:val="20"/>
      </w:rPr>
      <w:fldChar w:fldCharType="begin"/>
    </w:r>
    <w:r>
      <w:rPr>
        <w:b/>
        <w:sz w:val="20"/>
      </w:rPr>
      <w:instrText xml:space="preserve"> STYLEREF CharAmPartNo </w:instrText>
    </w:r>
    <w:r w:rsidR="00552EEB">
      <w:rPr>
        <w:b/>
        <w:sz w:val="20"/>
      </w:rPr>
      <w:fldChar w:fldCharType="separate"/>
    </w:r>
    <w:r w:rsidR="00552EEB">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52EEB">
      <w:rPr>
        <w:sz w:val="20"/>
      </w:rPr>
      <w:fldChar w:fldCharType="separate"/>
    </w:r>
    <w:r w:rsidR="00552EEB">
      <w:rPr>
        <w:noProof/>
        <w:sz w:val="20"/>
      </w:rPr>
      <w:t>Amendments</w:t>
    </w:r>
    <w:r>
      <w:rPr>
        <w:sz w:val="20"/>
      </w:rPr>
      <w:fldChar w:fldCharType="end"/>
    </w:r>
  </w:p>
  <w:p w14:paraId="14443964" w14:textId="77777777" w:rsidR="00A133B8" w:rsidRPr="00A961C4" w:rsidRDefault="00A133B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513D" w14:textId="3E24D1CD" w:rsidR="00A133B8" w:rsidRPr="00A961C4" w:rsidRDefault="00A133B8" w:rsidP="0048364F">
    <w:pPr>
      <w:jc w:val="right"/>
      <w:rPr>
        <w:sz w:val="20"/>
      </w:rPr>
    </w:pPr>
    <w:r w:rsidRPr="00A961C4">
      <w:rPr>
        <w:sz w:val="20"/>
      </w:rPr>
      <w:fldChar w:fldCharType="begin"/>
    </w:r>
    <w:r w:rsidRPr="00A961C4">
      <w:rPr>
        <w:sz w:val="20"/>
      </w:rPr>
      <w:instrText xml:space="preserve"> STYLEREF CharAmSchText </w:instrText>
    </w:r>
    <w:r w:rsidR="002417EA">
      <w:rPr>
        <w:sz w:val="20"/>
      </w:rPr>
      <w:fldChar w:fldCharType="separate"/>
    </w:r>
    <w:r w:rsidR="00552EEB">
      <w:rPr>
        <w:noProof/>
        <w:sz w:val="20"/>
      </w:rPr>
      <w:t>Authorities under the Atomic Energy Act 1953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417EA">
      <w:rPr>
        <w:b/>
        <w:sz w:val="20"/>
      </w:rPr>
      <w:fldChar w:fldCharType="separate"/>
    </w:r>
    <w:r w:rsidR="00552EEB">
      <w:rPr>
        <w:b/>
        <w:noProof/>
        <w:sz w:val="20"/>
      </w:rPr>
      <w:t>Schedule 1</w:t>
    </w:r>
    <w:r>
      <w:rPr>
        <w:b/>
        <w:sz w:val="20"/>
      </w:rPr>
      <w:fldChar w:fldCharType="end"/>
    </w:r>
  </w:p>
  <w:p w14:paraId="1BE76A54" w14:textId="5193B74C" w:rsidR="00A133B8" w:rsidRPr="00A961C4" w:rsidRDefault="00A133B8" w:rsidP="0048364F">
    <w:pPr>
      <w:jc w:val="right"/>
      <w:rPr>
        <w:b/>
        <w:sz w:val="20"/>
      </w:rPr>
    </w:pPr>
    <w:r w:rsidRPr="00A961C4">
      <w:rPr>
        <w:sz w:val="20"/>
      </w:rPr>
      <w:fldChar w:fldCharType="begin"/>
    </w:r>
    <w:r w:rsidRPr="00A961C4">
      <w:rPr>
        <w:sz w:val="20"/>
      </w:rPr>
      <w:instrText xml:space="preserve"> STYLEREF CharAmPartText </w:instrText>
    </w:r>
    <w:r w:rsidR="002417EA">
      <w:rPr>
        <w:sz w:val="20"/>
      </w:rPr>
      <w:fldChar w:fldCharType="separate"/>
    </w:r>
    <w:r w:rsidR="00552EEB">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417EA">
      <w:rPr>
        <w:b/>
        <w:sz w:val="20"/>
      </w:rPr>
      <w:fldChar w:fldCharType="separate"/>
    </w:r>
    <w:r w:rsidR="00552EEB">
      <w:rPr>
        <w:b/>
        <w:noProof/>
        <w:sz w:val="20"/>
      </w:rPr>
      <w:t>Part 1</w:t>
    </w:r>
    <w:r w:rsidRPr="00A961C4">
      <w:rPr>
        <w:b/>
        <w:sz w:val="20"/>
      </w:rPr>
      <w:fldChar w:fldCharType="end"/>
    </w:r>
  </w:p>
  <w:p w14:paraId="17E6D1D7" w14:textId="77777777" w:rsidR="00A133B8" w:rsidRPr="00A961C4" w:rsidRDefault="00A133B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12D9" w14:textId="77777777" w:rsidR="00A133B8" w:rsidRPr="00A961C4" w:rsidRDefault="00A133B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2E"/>
    <w:multiLevelType w:val="hybridMultilevel"/>
    <w:tmpl w:val="EE48D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5D62F5"/>
    <w:multiLevelType w:val="hybridMultilevel"/>
    <w:tmpl w:val="3B36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800C02"/>
    <w:multiLevelType w:val="hybridMultilevel"/>
    <w:tmpl w:val="963E2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A4E77"/>
    <w:multiLevelType w:val="hybridMultilevel"/>
    <w:tmpl w:val="C46C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EA49B5"/>
    <w:multiLevelType w:val="hybridMultilevel"/>
    <w:tmpl w:val="F078CDA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4301E87"/>
    <w:multiLevelType w:val="hybridMultilevel"/>
    <w:tmpl w:val="C3EC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5B4BC2"/>
    <w:multiLevelType w:val="hybridMultilevel"/>
    <w:tmpl w:val="7DE2B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0712B2"/>
    <w:multiLevelType w:val="hybridMultilevel"/>
    <w:tmpl w:val="F19C9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A3D8F"/>
    <w:multiLevelType w:val="hybridMultilevel"/>
    <w:tmpl w:val="907452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6951FAB"/>
    <w:multiLevelType w:val="hybridMultilevel"/>
    <w:tmpl w:val="51F245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7F5F54"/>
    <w:multiLevelType w:val="hybridMultilevel"/>
    <w:tmpl w:val="D604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E931F0"/>
    <w:multiLevelType w:val="hybridMultilevel"/>
    <w:tmpl w:val="03C0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02726"/>
    <w:multiLevelType w:val="hybridMultilevel"/>
    <w:tmpl w:val="D2965180"/>
    <w:lvl w:ilvl="0" w:tplc="6C963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E56165"/>
    <w:multiLevelType w:val="hybridMultilevel"/>
    <w:tmpl w:val="42C2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16184"/>
    <w:multiLevelType w:val="hybridMultilevel"/>
    <w:tmpl w:val="AEB04B8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C15787B"/>
    <w:multiLevelType w:val="hybridMultilevel"/>
    <w:tmpl w:val="92E4B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E8371B"/>
    <w:multiLevelType w:val="hybridMultilevel"/>
    <w:tmpl w:val="8C6EBA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346E00"/>
    <w:multiLevelType w:val="hybridMultilevel"/>
    <w:tmpl w:val="A0820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DE2239"/>
    <w:multiLevelType w:val="hybridMultilevel"/>
    <w:tmpl w:val="EA288A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50D12EB"/>
    <w:multiLevelType w:val="hybridMultilevel"/>
    <w:tmpl w:val="C756A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B268A8"/>
    <w:multiLevelType w:val="hybridMultilevel"/>
    <w:tmpl w:val="418AC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533483"/>
    <w:multiLevelType w:val="hybridMultilevel"/>
    <w:tmpl w:val="6AC6876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37662C"/>
    <w:multiLevelType w:val="hybridMultilevel"/>
    <w:tmpl w:val="C93241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8941EB"/>
    <w:multiLevelType w:val="hybridMultilevel"/>
    <w:tmpl w:val="2CD2C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C4732"/>
    <w:multiLevelType w:val="hybridMultilevel"/>
    <w:tmpl w:val="73B8E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7B7629"/>
    <w:multiLevelType w:val="hybridMultilevel"/>
    <w:tmpl w:val="B64E855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9" w15:restartNumberingAfterBreak="0">
    <w:nsid w:val="77862651"/>
    <w:multiLevelType w:val="hybridMultilevel"/>
    <w:tmpl w:val="4DFE62D4"/>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0" w15:restartNumberingAfterBreak="0">
    <w:nsid w:val="78FF2E8C"/>
    <w:multiLevelType w:val="hybridMultilevel"/>
    <w:tmpl w:val="B3D0A3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AF25F7E"/>
    <w:multiLevelType w:val="hybridMultilevel"/>
    <w:tmpl w:val="4132728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7"/>
  </w:num>
  <w:num w:numId="14">
    <w:abstractNumId w:val="34"/>
  </w:num>
  <w:num w:numId="15">
    <w:abstractNumId w:val="32"/>
  </w:num>
  <w:num w:numId="16">
    <w:abstractNumId w:val="20"/>
  </w:num>
  <w:num w:numId="17">
    <w:abstractNumId w:val="37"/>
  </w:num>
  <w:num w:numId="18">
    <w:abstractNumId w:val="33"/>
  </w:num>
  <w:num w:numId="19">
    <w:abstractNumId w:val="13"/>
  </w:num>
  <w:num w:numId="20">
    <w:abstractNumId w:val="38"/>
  </w:num>
  <w:num w:numId="21">
    <w:abstractNumId w:val="15"/>
  </w:num>
  <w:num w:numId="22">
    <w:abstractNumId w:val="26"/>
  </w:num>
  <w:num w:numId="23">
    <w:abstractNumId w:val="18"/>
  </w:num>
  <w:num w:numId="24">
    <w:abstractNumId w:val="19"/>
  </w:num>
  <w:num w:numId="25">
    <w:abstractNumId w:val="24"/>
  </w:num>
  <w:num w:numId="26">
    <w:abstractNumId w:val="23"/>
  </w:num>
  <w:num w:numId="27">
    <w:abstractNumId w:val="30"/>
  </w:num>
  <w:num w:numId="28">
    <w:abstractNumId w:val="27"/>
  </w:num>
  <w:num w:numId="29">
    <w:abstractNumId w:val="40"/>
  </w:num>
  <w:num w:numId="30">
    <w:abstractNumId w:val="14"/>
  </w:num>
  <w:num w:numId="31">
    <w:abstractNumId w:val="39"/>
  </w:num>
  <w:num w:numId="32">
    <w:abstractNumId w:val="21"/>
  </w:num>
  <w:num w:numId="33">
    <w:abstractNumId w:val="35"/>
  </w:num>
  <w:num w:numId="34">
    <w:abstractNumId w:val="36"/>
  </w:num>
  <w:num w:numId="35">
    <w:abstractNumId w:val="16"/>
  </w:num>
  <w:num w:numId="36">
    <w:abstractNumId w:val="11"/>
  </w:num>
  <w:num w:numId="37">
    <w:abstractNumId w:val="25"/>
  </w:num>
  <w:num w:numId="38">
    <w:abstractNumId w:val="29"/>
  </w:num>
  <w:num w:numId="39">
    <w:abstractNumId w:val="41"/>
  </w:num>
  <w:num w:numId="40">
    <w:abstractNumId w:val="10"/>
  </w:num>
  <w:num w:numId="41">
    <w:abstractNumId w:val="2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24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CADB27-0A4A-41C0-95EB-E26B6363DA2A}"/>
    <w:docVar w:name="dgnword-eventsink" w:val="760731088"/>
  </w:docVars>
  <w:rsids>
    <w:rsidRoot w:val="00146E17"/>
    <w:rsid w:val="000002A0"/>
    <w:rsid w:val="00000587"/>
    <w:rsid w:val="000011D0"/>
    <w:rsid w:val="0000191B"/>
    <w:rsid w:val="0000222D"/>
    <w:rsid w:val="00002481"/>
    <w:rsid w:val="0000280D"/>
    <w:rsid w:val="000028B0"/>
    <w:rsid w:val="00003050"/>
    <w:rsid w:val="00003143"/>
    <w:rsid w:val="000033D2"/>
    <w:rsid w:val="00003972"/>
    <w:rsid w:val="00003CF7"/>
    <w:rsid w:val="00003F61"/>
    <w:rsid w:val="00004010"/>
    <w:rsid w:val="00005CED"/>
    <w:rsid w:val="00010A97"/>
    <w:rsid w:val="00011064"/>
    <w:rsid w:val="000113BC"/>
    <w:rsid w:val="00011AB2"/>
    <w:rsid w:val="000130B1"/>
    <w:rsid w:val="000130BE"/>
    <w:rsid w:val="00013523"/>
    <w:rsid w:val="000136AF"/>
    <w:rsid w:val="0001390F"/>
    <w:rsid w:val="00013922"/>
    <w:rsid w:val="000140EA"/>
    <w:rsid w:val="00014B13"/>
    <w:rsid w:val="00014D55"/>
    <w:rsid w:val="000157F6"/>
    <w:rsid w:val="00015B1E"/>
    <w:rsid w:val="00015C54"/>
    <w:rsid w:val="00015D53"/>
    <w:rsid w:val="00015D6F"/>
    <w:rsid w:val="0001620E"/>
    <w:rsid w:val="000163CF"/>
    <w:rsid w:val="00016414"/>
    <w:rsid w:val="00016A7B"/>
    <w:rsid w:val="000173C0"/>
    <w:rsid w:val="00017A6A"/>
    <w:rsid w:val="00017A86"/>
    <w:rsid w:val="000203E6"/>
    <w:rsid w:val="00020490"/>
    <w:rsid w:val="0002112B"/>
    <w:rsid w:val="00021ACA"/>
    <w:rsid w:val="00023438"/>
    <w:rsid w:val="000246D8"/>
    <w:rsid w:val="00024983"/>
    <w:rsid w:val="00024C3E"/>
    <w:rsid w:val="000255E3"/>
    <w:rsid w:val="00025BD5"/>
    <w:rsid w:val="0002609C"/>
    <w:rsid w:val="000269D7"/>
    <w:rsid w:val="00027859"/>
    <w:rsid w:val="00027DDF"/>
    <w:rsid w:val="00030919"/>
    <w:rsid w:val="00030F6A"/>
    <w:rsid w:val="00031142"/>
    <w:rsid w:val="00031587"/>
    <w:rsid w:val="00031CA3"/>
    <w:rsid w:val="00031D7D"/>
    <w:rsid w:val="0003269F"/>
    <w:rsid w:val="000329BC"/>
    <w:rsid w:val="00032DAE"/>
    <w:rsid w:val="000339C4"/>
    <w:rsid w:val="00033A6B"/>
    <w:rsid w:val="00034AF7"/>
    <w:rsid w:val="0003613B"/>
    <w:rsid w:val="00036354"/>
    <w:rsid w:val="00036671"/>
    <w:rsid w:val="000372B3"/>
    <w:rsid w:val="00037927"/>
    <w:rsid w:val="00037949"/>
    <w:rsid w:val="000401A9"/>
    <w:rsid w:val="00040749"/>
    <w:rsid w:val="00040D19"/>
    <w:rsid w:val="00041500"/>
    <w:rsid w:val="000417C9"/>
    <w:rsid w:val="00042012"/>
    <w:rsid w:val="000426F4"/>
    <w:rsid w:val="00042B33"/>
    <w:rsid w:val="000430B8"/>
    <w:rsid w:val="00043389"/>
    <w:rsid w:val="000436C1"/>
    <w:rsid w:val="000437B8"/>
    <w:rsid w:val="00043913"/>
    <w:rsid w:val="00044E18"/>
    <w:rsid w:val="00044F2E"/>
    <w:rsid w:val="00045409"/>
    <w:rsid w:val="00045488"/>
    <w:rsid w:val="00045C2C"/>
    <w:rsid w:val="00046117"/>
    <w:rsid w:val="00046D26"/>
    <w:rsid w:val="00047961"/>
    <w:rsid w:val="00050EF0"/>
    <w:rsid w:val="00051521"/>
    <w:rsid w:val="000521A0"/>
    <w:rsid w:val="00053493"/>
    <w:rsid w:val="00053C8F"/>
    <w:rsid w:val="00054ED5"/>
    <w:rsid w:val="00054F86"/>
    <w:rsid w:val="00055018"/>
    <w:rsid w:val="00055745"/>
    <w:rsid w:val="00055B5C"/>
    <w:rsid w:val="00056017"/>
    <w:rsid w:val="0005609D"/>
    <w:rsid w:val="00056391"/>
    <w:rsid w:val="00056456"/>
    <w:rsid w:val="00056F96"/>
    <w:rsid w:val="00057538"/>
    <w:rsid w:val="00057E87"/>
    <w:rsid w:val="00057ECB"/>
    <w:rsid w:val="000602DD"/>
    <w:rsid w:val="000609FC"/>
    <w:rsid w:val="00060D4B"/>
    <w:rsid w:val="00060FF9"/>
    <w:rsid w:val="000614BF"/>
    <w:rsid w:val="00061507"/>
    <w:rsid w:val="00061DD2"/>
    <w:rsid w:val="0006225B"/>
    <w:rsid w:val="000627E7"/>
    <w:rsid w:val="0006288C"/>
    <w:rsid w:val="00065024"/>
    <w:rsid w:val="000651EA"/>
    <w:rsid w:val="00065353"/>
    <w:rsid w:val="0006592A"/>
    <w:rsid w:val="0006678D"/>
    <w:rsid w:val="000669BF"/>
    <w:rsid w:val="00066B44"/>
    <w:rsid w:val="00067515"/>
    <w:rsid w:val="000678A3"/>
    <w:rsid w:val="000708A7"/>
    <w:rsid w:val="00071067"/>
    <w:rsid w:val="000713CB"/>
    <w:rsid w:val="00071DD4"/>
    <w:rsid w:val="00072443"/>
    <w:rsid w:val="000724F7"/>
    <w:rsid w:val="00072ABB"/>
    <w:rsid w:val="0007312B"/>
    <w:rsid w:val="0007315D"/>
    <w:rsid w:val="00074288"/>
    <w:rsid w:val="0007435C"/>
    <w:rsid w:val="00074442"/>
    <w:rsid w:val="00074710"/>
    <w:rsid w:val="00074948"/>
    <w:rsid w:val="00075ACB"/>
    <w:rsid w:val="0007690D"/>
    <w:rsid w:val="00080277"/>
    <w:rsid w:val="00080482"/>
    <w:rsid w:val="0008064A"/>
    <w:rsid w:val="000819D0"/>
    <w:rsid w:val="00081A20"/>
    <w:rsid w:val="00082158"/>
    <w:rsid w:val="0008219F"/>
    <w:rsid w:val="000821EA"/>
    <w:rsid w:val="00082334"/>
    <w:rsid w:val="0008253D"/>
    <w:rsid w:val="00083B9F"/>
    <w:rsid w:val="00084268"/>
    <w:rsid w:val="0008432A"/>
    <w:rsid w:val="00084369"/>
    <w:rsid w:val="0008448F"/>
    <w:rsid w:val="00084B25"/>
    <w:rsid w:val="00084B36"/>
    <w:rsid w:val="00084EE7"/>
    <w:rsid w:val="00085A14"/>
    <w:rsid w:val="00086BA6"/>
    <w:rsid w:val="00087949"/>
    <w:rsid w:val="00087D65"/>
    <w:rsid w:val="0009228F"/>
    <w:rsid w:val="00092C40"/>
    <w:rsid w:val="00094027"/>
    <w:rsid w:val="000949AB"/>
    <w:rsid w:val="00095BC8"/>
    <w:rsid w:val="00096323"/>
    <w:rsid w:val="00096A31"/>
    <w:rsid w:val="00097B89"/>
    <w:rsid w:val="00097D2D"/>
    <w:rsid w:val="000A04EE"/>
    <w:rsid w:val="000A08D6"/>
    <w:rsid w:val="000A15F6"/>
    <w:rsid w:val="000A18EE"/>
    <w:rsid w:val="000A349B"/>
    <w:rsid w:val="000A355E"/>
    <w:rsid w:val="000A3EF9"/>
    <w:rsid w:val="000A46D0"/>
    <w:rsid w:val="000A4768"/>
    <w:rsid w:val="000A4D85"/>
    <w:rsid w:val="000A4E66"/>
    <w:rsid w:val="000A56D7"/>
    <w:rsid w:val="000A6993"/>
    <w:rsid w:val="000A6AB3"/>
    <w:rsid w:val="000A71DC"/>
    <w:rsid w:val="000A7591"/>
    <w:rsid w:val="000A77FF"/>
    <w:rsid w:val="000A7996"/>
    <w:rsid w:val="000A7C9C"/>
    <w:rsid w:val="000A7CD9"/>
    <w:rsid w:val="000B01D1"/>
    <w:rsid w:val="000B04E3"/>
    <w:rsid w:val="000B0D78"/>
    <w:rsid w:val="000B0F92"/>
    <w:rsid w:val="000B1FD2"/>
    <w:rsid w:val="000B35BF"/>
    <w:rsid w:val="000B3BE5"/>
    <w:rsid w:val="000B3C0F"/>
    <w:rsid w:val="000B3DF3"/>
    <w:rsid w:val="000B5684"/>
    <w:rsid w:val="000B674D"/>
    <w:rsid w:val="000B6A84"/>
    <w:rsid w:val="000B72A5"/>
    <w:rsid w:val="000B74B2"/>
    <w:rsid w:val="000C1BAA"/>
    <w:rsid w:val="000C236F"/>
    <w:rsid w:val="000C27CC"/>
    <w:rsid w:val="000C3111"/>
    <w:rsid w:val="000C32C6"/>
    <w:rsid w:val="000C367B"/>
    <w:rsid w:val="000C3C2E"/>
    <w:rsid w:val="000C422A"/>
    <w:rsid w:val="000C510A"/>
    <w:rsid w:val="000C5C38"/>
    <w:rsid w:val="000C6124"/>
    <w:rsid w:val="000C69FF"/>
    <w:rsid w:val="000C718A"/>
    <w:rsid w:val="000C744F"/>
    <w:rsid w:val="000C790D"/>
    <w:rsid w:val="000C7F03"/>
    <w:rsid w:val="000D0261"/>
    <w:rsid w:val="000D05EF"/>
    <w:rsid w:val="000D06B4"/>
    <w:rsid w:val="000D08C5"/>
    <w:rsid w:val="000D20B9"/>
    <w:rsid w:val="000D32E0"/>
    <w:rsid w:val="000D345D"/>
    <w:rsid w:val="000D3E74"/>
    <w:rsid w:val="000D4316"/>
    <w:rsid w:val="000D4796"/>
    <w:rsid w:val="000D55BE"/>
    <w:rsid w:val="000D66C1"/>
    <w:rsid w:val="000D6991"/>
    <w:rsid w:val="000D700C"/>
    <w:rsid w:val="000D7612"/>
    <w:rsid w:val="000D798A"/>
    <w:rsid w:val="000E0335"/>
    <w:rsid w:val="000E0D78"/>
    <w:rsid w:val="000E22F9"/>
    <w:rsid w:val="000E3138"/>
    <w:rsid w:val="000E3557"/>
    <w:rsid w:val="000E5D99"/>
    <w:rsid w:val="000E6249"/>
    <w:rsid w:val="000E62B3"/>
    <w:rsid w:val="000E6D39"/>
    <w:rsid w:val="000E71F8"/>
    <w:rsid w:val="000F0B0E"/>
    <w:rsid w:val="000F1D65"/>
    <w:rsid w:val="000F1F96"/>
    <w:rsid w:val="000F21C1"/>
    <w:rsid w:val="000F28EF"/>
    <w:rsid w:val="000F29AA"/>
    <w:rsid w:val="000F2A06"/>
    <w:rsid w:val="000F3136"/>
    <w:rsid w:val="000F316E"/>
    <w:rsid w:val="000F36CB"/>
    <w:rsid w:val="000F634D"/>
    <w:rsid w:val="000F63F7"/>
    <w:rsid w:val="000F64F7"/>
    <w:rsid w:val="000F7975"/>
    <w:rsid w:val="0010046F"/>
    <w:rsid w:val="00100CB2"/>
    <w:rsid w:val="00101D90"/>
    <w:rsid w:val="0010268B"/>
    <w:rsid w:val="001026A5"/>
    <w:rsid w:val="00103BD2"/>
    <w:rsid w:val="00103E6B"/>
    <w:rsid w:val="00104242"/>
    <w:rsid w:val="00104BD9"/>
    <w:rsid w:val="00104C3E"/>
    <w:rsid w:val="001053D5"/>
    <w:rsid w:val="001057DF"/>
    <w:rsid w:val="00105DBD"/>
    <w:rsid w:val="001063EE"/>
    <w:rsid w:val="00106653"/>
    <w:rsid w:val="001071F1"/>
    <w:rsid w:val="0010745C"/>
    <w:rsid w:val="00107A3A"/>
    <w:rsid w:val="0011005E"/>
    <w:rsid w:val="00110334"/>
    <w:rsid w:val="00110379"/>
    <w:rsid w:val="001105A4"/>
    <w:rsid w:val="00110A13"/>
    <w:rsid w:val="0011154B"/>
    <w:rsid w:val="0011355B"/>
    <w:rsid w:val="00113B31"/>
    <w:rsid w:val="00113BD1"/>
    <w:rsid w:val="00113C3E"/>
    <w:rsid w:val="00114E10"/>
    <w:rsid w:val="00114EAA"/>
    <w:rsid w:val="00115166"/>
    <w:rsid w:val="001152BB"/>
    <w:rsid w:val="001155C4"/>
    <w:rsid w:val="00115ABD"/>
    <w:rsid w:val="001163DE"/>
    <w:rsid w:val="001170AE"/>
    <w:rsid w:val="00117E7D"/>
    <w:rsid w:val="001207AF"/>
    <w:rsid w:val="00120DA9"/>
    <w:rsid w:val="00120DF3"/>
    <w:rsid w:val="00121688"/>
    <w:rsid w:val="001220C4"/>
    <w:rsid w:val="00122206"/>
    <w:rsid w:val="001227AD"/>
    <w:rsid w:val="00123079"/>
    <w:rsid w:val="0012356A"/>
    <w:rsid w:val="00123A2C"/>
    <w:rsid w:val="00124114"/>
    <w:rsid w:val="00124270"/>
    <w:rsid w:val="001247BB"/>
    <w:rsid w:val="00124976"/>
    <w:rsid w:val="00124F65"/>
    <w:rsid w:val="00125B59"/>
    <w:rsid w:val="00126448"/>
    <w:rsid w:val="0012674E"/>
    <w:rsid w:val="00126E8C"/>
    <w:rsid w:val="00127A4E"/>
    <w:rsid w:val="0013026C"/>
    <w:rsid w:val="00131A97"/>
    <w:rsid w:val="00131CF8"/>
    <w:rsid w:val="00132449"/>
    <w:rsid w:val="00133523"/>
    <w:rsid w:val="00133E4E"/>
    <w:rsid w:val="001349E2"/>
    <w:rsid w:val="00134CA1"/>
    <w:rsid w:val="00134DDF"/>
    <w:rsid w:val="00134E59"/>
    <w:rsid w:val="00136A73"/>
    <w:rsid w:val="00136AB0"/>
    <w:rsid w:val="0014060A"/>
    <w:rsid w:val="00140D5F"/>
    <w:rsid w:val="00140F92"/>
    <w:rsid w:val="0014111E"/>
    <w:rsid w:val="001411FB"/>
    <w:rsid w:val="00141822"/>
    <w:rsid w:val="00141A47"/>
    <w:rsid w:val="001420F2"/>
    <w:rsid w:val="0014377C"/>
    <w:rsid w:val="00143AD9"/>
    <w:rsid w:val="001443A0"/>
    <w:rsid w:val="001451BE"/>
    <w:rsid w:val="001453B3"/>
    <w:rsid w:val="00145C68"/>
    <w:rsid w:val="001463B0"/>
    <w:rsid w:val="00146C86"/>
    <w:rsid w:val="00146E17"/>
    <w:rsid w:val="00150CF9"/>
    <w:rsid w:val="00151650"/>
    <w:rsid w:val="00151755"/>
    <w:rsid w:val="00151921"/>
    <w:rsid w:val="0015206F"/>
    <w:rsid w:val="00152A12"/>
    <w:rsid w:val="00153621"/>
    <w:rsid w:val="001538CB"/>
    <w:rsid w:val="00153FED"/>
    <w:rsid w:val="001552A0"/>
    <w:rsid w:val="001554F9"/>
    <w:rsid w:val="00155BED"/>
    <w:rsid w:val="001562D1"/>
    <w:rsid w:val="0015646E"/>
    <w:rsid w:val="00156490"/>
    <w:rsid w:val="00156772"/>
    <w:rsid w:val="00156A4A"/>
    <w:rsid w:val="00157D3E"/>
    <w:rsid w:val="00160523"/>
    <w:rsid w:val="00160BE5"/>
    <w:rsid w:val="001612F1"/>
    <w:rsid w:val="00161639"/>
    <w:rsid w:val="001643C9"/>
    <w:rsid w:val="00164A0C"/>
    <w:rsid w:val="00165568"/>
    <w:rsid w:val="00165A73"/>
    <w:rsid w:val="00165F9F"/>
    <w:rsid w:val="001667A5"/>
    <w:rsid w:val="00166C2F"/>
    <w:rsid w:val="0016717F"/>
    <w:rsid w:val="0016764A"/>
    <w:rsid w:val="0016769F"/>
    <w:rsid w:val="001678C7"/>
    <w:rsid w:val="00167D92"/>
    <w:rsid w:val="00167DE4"/>
    <w:rsid w:val="0017088E"/>
    <w:rsid w:val="00170D32"/>
    <w:rsid w:val="00171219"/>
    <w:rsid w:val="001712AA"/>
    <w:rsid w:val="001716C9"/>
    <w:rsid w:val="00171D13"/>
    <w:rsid w:val="0017273E"/>
    <w:rsid w:val="00172F81"/>
    <w:rsid w:val="00173363"/>
    <w:rsid w:val="00173B94"/>
    <w:rsid w:val="00173BB5"/>
    <w:rsid w:val="00174827"/>
    <w:rsid w:val="00174DA9"/>
    <w:rsid w:val="00174FCF"/>
    <w:rsid w:val="00175574"/>
    <w:rsid w:val="00176312"/>
    <w:rsid w:val="00176F33"/>
    <w:rsid w:val="001778D6"/>
    <w:rsid w:val="0018172E"/>
    <w:rsid w:val="0018352C"/>
    <w:rsid w:val="00183654"/>
    <w:rsid w:val="0018373B"/>
    <w:rsid w:val="00183EA3"/>
    <w:rsid w:val="00184272"/>
    <w:rsid w:val="0018484D"/>
    <w:rsid w:val="00185223"/>
    <w:rsid w:val="001854B4"/>
    <w:rsid w:val="00185A8E"/>
    <w:rsid w:val="00186184"/>
    <w:rsid w:val="00186673"/>
    <w:rsid w:val="00186C15"/>
    <w:rsid w:val="00187441"/>
    <w:rsid w:val="00187628"/>
    <w:rsid w:val="0018774E"/>
    <w:rsid w:val="00187B56"/>
    <w:rsid w:val="001915F1"/>
    <w:rsid w:val="001924CF"/>
    <w:rsid w:val="00192ADC"/>
    <w:rsid w:val="00193407"/>
    <w:rsid w:val="001939E1"/>
    <w:rsid w:val="0019481B"/>
    <w:rsid w:val="00195382"/>
    <w:rsid w:val="00195722"/>
    <w:rsid w:val="00195775"/>
    <w:rsid w:val="00195D07"/>
    <w:rsid w:val="00197B2F"/>
    <w:rsid w:val="00197CBD"/>
    <w:rsid w:val="00197E5B"/>
    <w:rsid w:val="001A06B4"/>
    <w:rsid w:val="001A093D"/>
    <w:rsid w:val="001A0E32"/>
    <w:rsid w:val="001A0EC6"/>
    <w:rsid w:val="001A2E87"/>
    <w:rsid w:val="001A3136"/>
    <w:rsid w:val="001A329F"/>
    <w:rsid w:val="001A3658"/>
    <w:rsid w:val="001A370E"/>
    <w:rsid w:val="001A40AA"/>
    <w:rsid w:val="001A4458"/>
    <w:rsid w:val="001A47E1"/>
    <w:rsid w:val="001A4B3D"/>
    <w:rsid w:val="001A4EE6"/>
    <w:rsid w:val="001A517A"/>
    <w:rsid w:val="001A54E3"/>
    <w:rsid w:val="001A5D96"/>
    <w:rsid w:val="001A613E"/>
    <w:rsid w:val="001A680F"/>
    <w:rsid w:val="001A7396"/>
    <w:rsid w:val="001A759A"/>
    <w:rsid w:val="001A7667"/>
    <w:rsid w:val="001A7841"/>
    <w:rsid w:val="001B02E2"/>
    <w:rsid w:val="001B11CF"/>
    <w:rsid w:val="001B18D1"/>
    <w:rsid w:val="001B28D2"/>
    <w:rsid w:val="001B294D"/>
    <w:rsid w:val="001B29CB"/>
    <w:rsid w:val="001B2D98"/>
    <w:rsid w:val="001B30F0"/>
    <w:rsid w:val="001B3560"/>
    <w:rsid w:val="001B38FC"/>
    <w:rsid w:val="001B52B4"/>
    <w:rsid w:val="001B5E38"/>
    <w:rsid w:val="001B633C"/>
    <w:rsid w:val="001B639E"/>
    <w:rsid w:val="001B6594"/>
    <w:rsid w:val="001B6D64"/>
    <w:rsid w:val="001B7A5D"/>
    <w:rsid w:val="001C05BE"/>
    <w:rsid w:val="001C0AE8"/>
    <w:rsid w:val="001C1AAB"/>
    <w:rsid w:val="001C1D83"/>
    <w:rsid w:val="001C2418"/>
    <w:rsid w:val="001C2CAB"/>
    <w:rsid w:val="001C2DA2"/>
    <w:rsid w:val="001C3AAA"/>
    <w:rsid w:val="001C3EFF"/>
    <w:rsid w:val="001C425D"/>
    <w:rsid w:val="001C495D"/>
    <w:rsid w:val="001C57F3"/>
    <w:rsid w:val="001C64D4"/>
    <w:rsid w:val="001C69C4"/>
    <w:rsid w:val="001C7568"/>
    <w:rsid w:val="001D0068"/>
    <w:rsid w:val="001D061E"/>
    <w:rsid w:val="001D0713"/>
    <w:rsid w:val="001D0F15"/>
    <w:rsid w:val="001D154B"/>
    <w:rsid w:val="001D16B6"/>
    <w:rsid w:val="001D2F61"/>
    <w:rsid w:val="001D35B2"/>
    <w:rsid w:val="001D35D9"/>
    <w:rsid w:val="001D374C"/>
    <w:rsid w:val="001D37C9"/>
    <w:rsid w:val="001D37CC"/>
    <w:rsid w:val="001D3985"/>
    <w:rsid w:val="001D4066"/>
    <w:rsid w:val="001D467B"/>
    <w:rsid w:val="001D498C"/>
    <w:rsid w:val="001D4E54"/>
    <w:rsid w:val="001D5BCE"/>
    <w:rsid w:val="001D60A4"/>
    <w:rsid w:val="001D60D0"/>
    <w:rsid w:val="001D6ACD"/>
    <w:rsid w:val="001D6C2C"/>
    <w:rsid w:val="001E0A95"/>
    <w:rsid w:val="001E1544"/>
    <w:rsid w:val="001E1EE6"/>
    <w:rsid w:val="001E26CE"/>
    <w:rsid w:val="001E2D10"/>
    <w:rsid w:val="001E3590"/>
    <w:rsid w:val="001E36DE"/>
    <w:rsid w:val="001E414B"/>
    <w:rsid w:val="001E512F"/>
    <w:rsid w:val="001E527D"/>
    <w:rsid w:val="001E5688"/>
    <w:rsid w:val="001E69E3"/>
    <w:rsid w:val="001E6C5A"/>
    <w:rsid w:val="001E6EAD"/>
    <w:rsid w:val="001E71F3"/>
    <w:rsid w:val="001E7407"/>
    <w:rsid w:val="001E781D"/>
    <w:rsid w:val="001E7A68"/>
    <w:rsid w:val="001F0476"/>
    <w:rsid w:val="001F0FD0"/>
    <w:rsid w:val="001F14DD"/>
    <w:rsid w:val="001F14F6"/>
    <w:rsid w:val="001F307E"/>
    <w:rsid w:val="001F3B6B"/>
    <w:rsid w:val="001F5ACD"/>
    <w:rsid w:val="001F6565"/>
    <w:rsid w:val="001F664F"/>
    <w:rsid w:val="001F7849"/>
    <w:rsid w:val="0020006F"/>
    <w:rsid w:val="00200CD9"/>
    <w:rsid w:val="00201D27"/>
    <w:rsid w:val="00201DC1"/>
    <w:rsid w:val="00201E9E"/>
    <w:rsid w:val="00201EB0"/>
    <w:rsid w:val="00201F7B"/>
    <w:rsid w:val="00202210"/>
    <w:rsid w:val="00202618"/>
    <w:rsid w:val="00202803"/>
    <w:rsid w:val="0020389F"/>
    <w:rsid w:val="00203D8A"/>
    <w:rsid w:val="00203EA0"/>
    <w:rsid w:val="00204A7B"/>
    <w:rsid w:val="00204D1B"/>
    <w:rsid w:val="00204F42"/>
    <w:rsid w:val="00205525"/>
    <w:rsid w:val="002055C0"/>
    <w:rsid w:val="00205F76"/>
    <w:rsid w:val="00206590"/>
    <w:rsid w:val="002066E3"/>
    <w:rsid w:val="00206E83"/>
    <w:rsid w:val="0020793F"/>
    <w:rsid w:val="00207CE4"/>
    <w:rsid w:val="002102CF"/>
    <w:rsid w:val="002116C4"/>
    <w:rsid w:val="002119C6"/>
    <w:rsid w:val="00211A98"/>
    <w:rsid w:val="00212190"/>
    <w:rsid w:val="00212E2F"/>
    <w:rsid w:val="002138B6"/>
    <w:rsid w:val="00213C1E"/>
    <w:rsid w:val="00214508"/>
    <w:rsid w:val="0021458C"/>
    <w:rsid w:val="0021474E"/>
    <w:rsid w:val="00215F48"/>
    <w:rsid w:val="00216873"/>
    <w:rsid w:val="00217802"/>
    <w:rsid w:val="002202E1"/>
    <w:rsid w:val="00220EE5"/>
    <w:rsid w:val="00221295"/>
    <w:rsid w:val="00221F28"/>
    <w:rsid w:val="002233A0"/>
    <w:rsid w:val="002238D2"/>
    <w:rsid w:val="002238F5"/>
    <w:rsid w:val="00223B88"/>
    <w:rsid w:val="00224417"/>
    <w:rsid w:val="002245C6"/>
    <w:rsid w:val="0022592E"/>
    <w:rsid w:val="00227263"/>
    <w:rsid w:val="002321FD"/>
    <w:rsid w:val="002325F2"/>
    <w:rsid w:val="00232AFD"/>
    <w:rsid w:val="00232D4A"/>
    <w:rsid w:val="002331C5"/>
    <w:rsid w:val="002332FF"/>
    <w:rsid w:val="00233721"/>
    <w:rsid w:val="00234461"/>
    <w:rsid w:val="002352D9"/>
    <w:rsid w:val="00235E15"/>
    <w:rsid w:val="00236660"/>
    <w:rsid w:val="002368EA"/>
    <w:rsid w:val="00236BAB"/>
    <w:rsid w:val="00237386"/>
    <w:rsid w:val="00240749"/>
    <w:rsid w:val="002414C2"/>
    <w:rsid w:val="002417EA"/>
    <w:rsid w:val="0024239C"/>
    <w:rsid w:val="0024257F"/>
    <w:rsid w:val="00242A34"/>
    <w:rsid w:val="00243609"/>
    <w:rsid w:val="00243BFA"/>
    <w:rsid w:val="002449E3"/>
    <w:rsid w:val="00245130"/>
    <w:rsid w:val="0024557F"/>
    <w:rsid w:val="0024614A"/>
    <w:rsid w:val="00246388"/>
    <w:rsid w:val="0024670F"/>
    <w:rsid w:val="00246AF5"/>
    <w:rsid w:val="00246BB2"/>
    <w:rsid w:val="00247602"/>
    <w:rsid w:val="00247AD1"/>
    <w:rsid w:val="00250AA5"/>
    <w:rsid w:val="0025126B"/>
    <w:rsid w:val="0025166E"/>
    <w:rsid w:val="002516A8"/>
    <w:rsid w:val="00251D9F"/>
    <w:rsid w:val="00252994"/>
    <w:rsid w:val="00252ADC"/>
    <w:rsid w:val="00252EAB"/>
    <w:rsid w:val="00252ECA"/>
    <w:rsid w:val="0025511F"/>
    <w:rsid w:val="0025560D"/>
    <w:rsid w:val="00256239"/>
    <w:rsid w:val="002564D5"/>
    <w:rsid w:val="002565AD"/>
    <w:rsid w:val="002566A4"/>
    <w:rsid w:val="00256ACD"/>
    <w:rsid w:val="00256C61"/>
    <w:rsid w:val="00256F47"/>
    <w:rsid w:val="00257178"/>
    <w:rsid w:val="0026040F"/>
    <w:rsid w:val="00260776"/>
    <w:rsid w:val="00260A89"/>
    <w:rsid w:val="002614CD"/>
    <w:rsid w:val="00261FA3"/>
    <w:rsid w:val="00262D3C"/>
    <w:rsid w:val="00263729"/>
    <w:rsid w:val="00263761"/>
    <w:rsid w:val="00263772"/>
    <w:rsid w:val="00263820"/>
    <w:rsid w:val="00263ABF"/>
    <w:rsid w:val="00265872"/>
    <w:rsid w:val="00265C3D"/>
    <w:rsid w:val="002663E1"/>
    <w:rsid w:val="00266D78"/>
    <w:rsid w:val="0026737A"/>
    <w:rsid w:val="00267713"/>
    <w:rsid w:val="00267BA4"/>
    <w:rsid w:val="00270A11"/>
    <w:rsid w:val="00271F05"/>
    <w:rsid w:val="00271F68"/>
    <w:rsid w:val="00273491"/>
    <w:rsid w:val="00273C3B"/>
    <w:rsid w:val="0027449B"/>
    <w:rsid w:val="00274514"/>
    <w:rsid w:val="00274B15"/>
    <w:rsid w:val="00275197"/>
    <w:rsid w:val="00275438"/>
    <w:rsid w:val="00275679"/>
    <w:rsid w:val="00275B1F"/>
    <w:rsid w:val="0027679B"/>
    <w:rsid w:val="00280055"/>
    <w:rsid w:val="00280251"/>
    <w:rsid w:val="00280565"/>
    <w:rsid w:val="00280C9D"/>
    <w:rsid w:val="00280E35"/>
    <w:rsid w:val="002814BC"/>
    <w:rsid w:val="00281693"/>
    <w:rsid w:val="00281C3E"/>
    <w:rsid w:val="00282955"/>
    <w:rsid w:val="002833E8"/>
    <w:rsid w:val="00283577"/>
    <w:rsid w:val="002838D2"/>
    <w:rsid w:val="0028390A"/>
    <w:rsid w:val="002853E5"/>
    <w:rsid w:val="00285586"/>
    <w:rsid w:val="002855EF"/>
    <w:rsid w:val="00286461"/>
    <w:rsid w:val="002865D3"/>
    <w:rsid w:val="002869B8"/>
    <w:rsid w:val="00287964"/>
    <w:rsid w:val="00290ACF"/>
    <w:rsid w:val="002916D0"/>
    <w:rsid w:val="00291802"/>
    <w:rsid w:val="00291AE9"/>
    <w:rsid w:val="00291DA1"/>
    <w:rsid w:val="002929BA"/>
    <w:rsid w:val="00293464"/>
    <w:rsid w:val="00293491"/>
    <w:rsid w:val="002939B0"/>
    <w:rsid w:val="00293B89"/>
    <w:rsid w:val="0029408B"/>
    <w:rsid w:val="0029516D"/>
    <w:rsid w:val="00295A29"/>
    <w:rsid w:val="002960F5"/>
    <w:rsid w:val="0029730B"/>
    <w:rsid w:val="0029749C"/>
    <w:rsid w:val="002975EE"/>
    <w:rsid w:val="0029783E"/>
    <w:rsid w:val="00297D28"/>
    <w:rsid w:val="00297DCC"/>
    <w:rsid w:val="00297ECB"/>
    <w:rsid w:val="002A00D5"/>
    <w:rsid w:val="002A09EE"/>
    <w:rsid w:val="002A0D88"/>
    <w:rsid w:val="002A12C5"/>
    <w:rsid w:val="002A1644"/>
    <w:rsid w:val="002A1F06"/>
    <w:rsid w:val="002A2BE7"/>
    <w:rsid w:val="002A5582"/>
    <w:rsid w:val="002A646F"/>
    <w:rsid w:val="002A79CD"/>
    <w:rsid w:val="002A7B50"/>
    <w:rsid w:val="002B0BC8"/>
    <w:rsid w:val="002B1056"/>
    <w:rsid w:val="002B10EA"/>
    <w:rsid w:val="002B1396"/>
    <w:rsid w:val="002B195D"/>
    <w:rsid w:val="002B1D30"/>
    <w:rsid w:val="002B33B0"/>
    <w:rsid w:val="002B41CE"/>
    <w:rsid w:val="002B42C0"/>
    <w:rsid w:val="002B4C32"/>
    <w:rsid w:val="002B5477"/>
    <w:rsid w:val="002B5A30"/>
    <w:rsid w:val="002B6346"/>
    <w:rsid w:val="002B7A38"/>
    <w:rsid w:val="002C04A7"/>
    <w:rsid w:val="002C1C6E"/>
    <w:rsid w:val="002C1CAD"/>
    <w:rsid w:val="002C1FF5"/>
    <w:rsid w:val="002C21DC"/>
    <w:rsid w:val="002C2482"/>
    <w:rsid w:val="002C24B0"/>
    <w:rsid w:val="002C2A0F"/>
    <w:rsid w:val="002C3047"/>
    <w:rsid w:val="002C3451"/>
    <w:rsid w:val="002C3452"/>
    <w:rsid w:val="002C3BD0"/>
    <w:rsid w:val="002C426A"/>
    <w:rsid w:val="002C45AD"/>
    <w:rsid w:val="002C46A6"/>
    <w:rsid w:val="002C5833"/>
    <w:rsid w:val="002C5A6B"/>
    <w:rsid w:val="002C5FE5"/>
    <w:rsid w:val="002C6773"/>
    <w:rsid w:val="002C6A4C"/>
    <w:rsid w:val="002C6DAB"/>
    <w:rsid w:val="002C71E4"/>
    <w:rsid w:val="002C77EE"/>
    <w:rsid w:val="002C7C86"/>
    <w:rsid w:val="002D0098"/>
    <w:rsid w:val="002D043A"/>
    <w:rsid w:val="002D1888"/>
    <w:rsid w:val="002D2BAB"/>
    <w:rsid w:val="002D3000"/>
    <w:rsid w:val="002D3251"/>
    <w:rsid w:val="002D395A"/>
    <w:rsid w:val="002D3C5F"/>
    <w:rsid w:val="002D3EB9"/>
    <w:rsid w:val="002D4334"/>
    <w:rsid w:val="002D46E4"/>
    <w:rsid w:val="002D6343"/>
    <w:rsid w:val="002D681C"/>
    <w:rsid w:val="002D684D"/>
    <w:rsid w:val="002D6C0B"/>
    <w:rsid w:val="002D74ED"/>
    <w:rsid w:val="002D7A8A"/>
    <w:rsid w:val="002E2E6F"/>
    <w:rsid w:val="002E55DC"/>
    <w:rsid w:val="002E580C"/>
    <w:rsid w:val="002E5A44"/>
    <w:rsid w:val="002E5CC8"/>
    <w:rsid w:val="002E7725"/>
    <w:rsid w:val="002E7ACA"/>
    <w:rsid w:val="002F0137"/>
    <w:rsid w:val="002F04CC"/>
    <w:rsid w:val="002F1379"/>
    <w:rsid w:val="002F16AB"/>
    <w:rsid w:val="002F16DD"/>
    <w:rsid w:val="002F1921"/>
    <w:rsid w:val="002F1971"/>
    <w:rsid w:val="002F1FAC"/>
    <w:rsid w:val="002F221E"/>
    <w:rsid w:val="002F2B69"/>
    <w:rsid w:val="002F2BDB"/>
    <w:rsid w:val="002F34A1"/>
    <w:rsid w:val="002F3712"/>
    <w:rsid w:val="002F4527"/>
    <w:rsid w:val="002F5892"/>
    <w:rsid w:val="002F58AA"/>
    <w:rsid w:val="002F67BC"/>
    <w:rsid w:val="002F6DBF"/>
    <w:rsid w:val="002F7169"/>
    <w:rsid w:val="00300AA5"/>
    <w:rsid w:val="0030126A"/>
    <w:rsid w:val="00302DF3"/>
    <w:rsid w:val="00302E2B"/>
    <w:rsid w:val="003032BE"/>
    <w:rsid w:val="003039B2"/>
    <w:rsid w:val="00305049"/>
    <w:rsid w:val="00305ADB"/>
    <w:rsid w:val="00305B1C"/>
    <w:rsid w:val="00306502"/>
    <w:rsid w:val="003070F9"/>
    <w:rsid w:val="00307726"/>
    <w:rsid w:val="0031092D"/>
    <w:rsid w:val="00311B8B"/>
    <w:rsid w:val="00311DFD"/>
    <w:rsid w:val="00312081"/>
    <w:rsid w:val="0031223C"/>
    <w:rsid w:val="00312913"/>
    <w:rsid w:val="00312C5C"/>
    <w:rsid w:val="00312D42"/>
    <w:rsid w:val="00312D8D"/>
    <w:rsid w:val="003135AF"/>
    <w:rsid w:val="0031368A"/>
    <w:rsid w:val="00313CD8"/>
    <w:rsid w:val="0031458D"/>
    <w:rsid w:val="0031477A"/>
    <w:rsid w:val="0031505C"/>
    <w:rsid w:val="003153FB"/>
    <w:rsid w:val="00315C1D"/>
    <w:rsid w:val="003174F3"/>
    <w:rsid w:val="00317C7B"/>
    <w:rsid w:val="003200CC"/>
    <w:rsid w:val="0032030C"/>
    <w:rsid w:val="00320489"/>
    <w:rsid w:val="0032072F"/>
    <w:rsid w:val="00321AFD"/>
    <w:rsid w:val="0032209D"/>
    <w:rsid w:val="003230BE"/>
    <w:rsid w:val="003234C1"/>
    <w:rsid w:val="0032379C"/>
    <w:rsid w:val="00325536"/>
    <w:rsid w:val="003257C4"/>
    <w:rsid w:val="00325E36"/>
    <w:rsid w:val="00326787"/>
    <w:rsid w:val="003269CF"/>
    <w:rsid w:val="00327429"/>
    <w:rsid w:val="00327451"/>
    <w:rsid w:val="00327965"/>
    <w:rsid w:val="0033097C"/>
    <w:rsid w:val="00330B00"/>
    <w:rsid w:val="00330C27"/>
    <w:rsid w:val="00330CDC"/>
    <w:rsid w:val="003313F3"/>
    <w:rsid w:val="003317C4"/>
    <w:rsid w:val="00331A20"/>
    <w:rsid w:val="003327C2"/>
    <w:rsid w:val="00332A5B"/>
    <w:rsid w:val="0033307A"/>
    <w:rsid w:val="00333277"/>
    <w:rsid w:val="003332FC"/>
    <w:rsid w:val="00333B18"/>
    <w:rsid w:val="00333D9A"/>
    <w:rsid w:val="00333ED9"/>
    <w:rsid w:val="0033486E"/>
    <w:rsid w:val="0033620D"/>
    <w:rsid w:val="00336562"/>
    <w:rsid w:val="0033674C"/>
    <w:rsid w:val="00336B1A"/>
    <w:rsid w:val="003376F7"/>
    <w:rsid w:val="003379D8"/>
    <w:rsid w:val="00337E53"/>
    <w:rsid w:val="0034109C"/>
    <w:rsid w:val="00341116"/>
    <w:rsid w:val="00341448"/>
    <w:rsid w:val="003414F3"/>
    <w:rsid w:val="003415D3"/>
    <w:rsid w:val="003416A0"/>
    <w:rsid w:val="003418C8"/>
    <w:rsid w:val="003435E2"/>
    <w:rsid w:val="00343EED"/>
    <w:rsid w:val="0034439A"/>
    <w:rsid w:val="00344438"/>
    <w:rsid w:val="00344A81"/>
    <w:rsid w:val="00345194"/>
    <w:rsid w:val="003452C9"/>
    <w:rsid w:val="00345EE1"/>
    <w:rsid w:val="00346B0D"/>
    <w:rsid w:val="00347668"/>
    <w:rsid w:val="00347ABD"/>
    <w:rsid w:val="00350417"/>
    <w:rsid w:val="0035054B"/>
    <w:rsid w:val="003514ED"/>
    <w:rsid w:val="00351D9A"/>
    <w:rsid w:val="003520E2"/>
    <w:rsid w:val="00352692"/>
    <w:rsid w:val="00352B0F"/>
    <w:rsid w:val="003531AE"/>
    <w:rsid w:val="003540D0"/>
    <w:rsid w:val="003545BD"/>
    <w:rsid w:val="003547B0"/>
    <w:rsid w:val="0035508D"/>
    <w:rsid w:val="00355453"/>
    <w:rsid w:val="0035567B"/>
    <w:rsid w:val="00355895"/>
    <w:rsid w:val="00356969"/>
    <w:rsid w:val="0035765D"/>
    <w:rsid w:val="0035786B"/>
    <w:rsid w:val="00357CFA"/>
    <w:rsid w:val="00361299"/>
    <w:rsid w:val="0036197D"/>
    <w:rsid w:val="00361A04"/>
    <w:rsid w:val="00361CB7"/>
    <w:rsid w:val="003629E7"/>
    <w:rsid w:val="00363F50"/>
    <w:rsid w:val="00364C71"/>
    <w:rsid w:val="00365563"/>
    <w:rsid w:val="0036571B"/>
    <w:rsid w:val="00366589"/>
    <w:rsid w:val="003669F2"/>
    <w:rsid w:val="00367E7C"/>
    <w:rsid w:val="00370146"/>
    <w:rsid w:val="0037055E"/>
    <w:rsid w:val="00370799"/>
    <w:rsid w:val="003708C0"/>
    <w:rsid w:val="00370E6F"/>
    <w:rsid w:val="00371131"/>
    <w:rsid w:val="0037155A"/>
    <w:rsid w:val="00371789"/>
    <w:rsid w:val="0037179A"/>
    <w:rsid w:val="0037179B"/>
    <w:rsid w:val="00371819"/>
    <w:rsid w:val="003718D6"/>
    <w:rsid w:val="00371A7E"/>
    <w:rsid w:val="00371B8C"/>
    <w:rsid w:val="00372088"/>
    <w:rsid w:val="0037219D"/>
    <w:rsid w:val="003729BD"/>
    <w:rsid w:val="00372EA9"/>
    <w:rsid w:val="003733A2"/>
    <w:rsid w:val="0037350A"/>
    <w:rsid w:val="003736AE"/>
    <w:rsid w:val="00373874"/>
    <w:rsid w:val="003738FB"/>
    <w:rsid w:val="0037425C"/>
    <w:rsid w:val="0037453E"/>
    <w:rsid w:val="003749C2"/>
    <w:rsid w:val="00374A74"/>
    <w:rsid w:val="00375C6C"/>
    <w:rsid w:val="00376D6B"/>
    <w:rsid w:val="003774B5"/>
    <w:rsid w:val="00381735"/>
    <w:rsid w:val="00381BE2"/>
    <w:rsid w:val="0038302E"/>
    <w:rsid w:val="003834E5"/>
    <w:rsid w:val="003842FF"/>
    <w:rsid w:val="003854F0"/>
    <w:rsid w:val="0038642C"/>
    <w:rsid w:val="00386632"/>
    <w:rsid w:val="00387552"/>
    <w:rsid w:val="00387EDF"/>
    <w:rsid w:val="0039042F"/>
    <w:rsid w:val="00390A6D"/>
    <w:rsid w:val="00391443"/>
    <w:rsid w:val="00391876"/>
    <w:rsid w:val="00391DC3"/>
    <w:rsid w:val="00391EF7"/>
    <w:rsid w:val="00392DEB"/>
    <w:rsid w:val="00393238"/>
    <w:rsid w:val="0039358E"/>
    <w:rsid w:val="0039387E"/>
    <w:rsid w:val="003941DA"/>
    <w:rsid w:val="003941E2"/>
    <w:rsid w:val="00394FF4"/>
    <w:rsid w:val="00395625"/>
    <w:rsid w:val="00395B07"/>
    <w:rsid w:val="003963F9"/>
    <w:rsid w:val="00396F52"/>
    <w:rsid w:val="00397A19"/>
    <w:rsid w:val="003A0133"/>
    <w:rsid w:val="003A0FE3"/>
    <w:rsid w:val="003A218B"/>
    <w:rsid w:val="003A2F78"/>
    <w:rsid w:val="003A322B"/>
    <w:rsid w:val="003A4AB9"/>
    <w:rsid w:val="003A4F66"/>
    <w:rsid w:val="003A4FF7"/>
    <w:rsid w:val="003A58A7"/>
    <w:rsid w:val="003A5D0C"/>
    <w:rsid w:val="003A5E0D"/>
    <w:rsid w:val="003A6030"/>
    <w:rsid w:val="003A6EEF"/>
    <w:rsid w:val="003A7B3C"/>
    <w:rsid w:val="003B035A"/>
    <w:rsid w:val="003B0B3A"/>
    <w:rsid w:val="003B1411"/>
    <w:rsid w:val="003B1958"/>
    <w:rsid w:val="003B1D96"/>
    <w:rsid w:val="003B27E2"/>
    <w:rsid w:val="003B29F3"/>
    <w:rsid w:val="003B45B5"/>
    <w:rsid w:val="003B4AD0"/>
    <w:rsid w:val="003B4E3D"/>
    <w:rsid w:val="003B5ABE"/>
    <w:rsid w:val="003B63FA"/>
    <w:rsid w:val="003B6D6C"/>
    <w:rsid w:val="003B798C"/>
    <w:rsid w:val="003B7C92"/>
    <w:rsid w:val="003B7F76"/>
    <w:rsid w:val="003C0409"/>
    <w:rsid w:val="003C2888"/>
    <w:rsid w:val="003C2A2A"/>
    <w:rsid w:val="003C301F"/>
    <w:rsid w:val="003C3525"/>
    <w:rsid w:val="003C364F"/>
    <w:rsid w:val="003C3A1E"/>
    <w:rsid w:val="003C46D7"/>
    <w:rsid w:val="003C47D1"/>
    <w:rsid w:val="003C4B24"/>
    <w:rsid w:val="003C4D81"/>
    <w:rsid w:val="003C4D8D"/>
    <w:rsid w:val="003C5F2B"/>
    <w:rsid w:val="003C6968"/>
    <w:rsid w:val="003C717E"/>
    <w:rsid w:val="003C7844"/>
    <w:rsid w:val="003C7B1B"/>
    <w:rsid w:val="003D0195"/>
    <w:rsid w:val="003D0BFE"/>
    <w:rsid w:val="003D0C6C"/>
    <w:rsid w:val="003D33A3"/>
    <w:rsid w:val="003D33DC"/>
    <w:rsid w:val="003D3543"/>
    <w:rsid w:val="003D3642"/>
    <w:rsid w:val="003D3929"/>
    <w:rsid w:val="003D42C1"/>
    <w:rsid w:val="003D45DD"/>
    <w:rsid w:val="003D487D"/>
    <w:rsid w:val="003D5116"/>
    <w:rsid w:val="003D5700"/>
    <w:rsid w:val="003D570B"/>
    <w:rsid w:val="003D5C01"/>
    <w:rsid w:val="003D60A9"/>
    <w:rsid w:val="003D61E7"/>
    <w:rsid w:val="003D6BA6"/>
    <w:rsid w:val="003D7047"/>
    <w:rsid w:val="003D73BB"/>
    <w:rsid w:val="003D7B43"/>
    <w:rsid w:val="003D7F23"/>
    <w:rsid w:val="003D7F2F"/>
    <w:rsid w:val="003E0743"/>
    <w:rsid w:val="003E07B4"/>
    <w:rsid w:val="003E0DFC"/>
    <w:rsid w:val="003E1F7F"/>
    <w:rsid w:val="003E2292"/>
    <w:rsid w:val="003E3BEE"/>
    <w:rsid w:val="003E3D8C"/>
    <w:rsid w:val="003E43AB"/>
    <w:rsid w:val="003E4AD6"/>
    <w:rsid w:val="003E5512"/>
    <w:rsid w:val="003E60DF"/>
    <w:rsid w:val="003E6512"/>
    <w:rsid w:val="003E68FF"/>
    <w:rsid w:val="003E7764"/>
    <w:rsid w:val="003F0145"/>
    <w:rsid w:val="003F0274"/>
    <w:rsid w:val="003F0314"/>
    <w:rsid w:val="003F0BFB"/>
    <w:rsid w:val="003F13DF"/>
    <w:rsid w:val="003F1593"/>
    <w:rsid w:val="003F1647"/>
    <w:rsid w:val="003F1730"/>
    <w:rsid w:val="003F1C02"/>
    <w:rsid w:val="003F29F6"/>
    <w:rsid w:val="003F3F41"/>
    <w:rsid w:val="003F481C"/>
    <w:rsid w:val="003F4E89"/>
    <w:rsid w:val="003F5D93"/>
    <w:rsid w:val="003F625E"/>
    <w:rsid w:val="003F6C6E"/>
    <w:rsid w:val="003F79B4"/>
    <w:rsid w:val="003F7DA4"/>
    <w:rsid w:val="003F7DF0"/>
    <w:rsid w:val="00400BB1"/>
    <w:rsid w:val="00401086"/>
    <w:rsid w:val="00401543"/>
    <w:rsid w:val="0040216C"/>
    <w:rsid w:val="00402BE7"/>
    <w:rsid w:val="00402F61"/>
    <w:rsid w:val="0040322B"/>
    <w:rsid w:val="00403875"/>
    <w:rsid w:val="00403BC8"/>
    <w:rsid w:val="00403F9B"/>
    <w:rsid w:val="00404229"/>
    <w:rsid w:val="004045D2"/>
    <w:rsid w:val="00405208"/>
    <w:rsid w:val="00405564"/>
    <w:rsid w:val="00405579"/>
    <w:rsid w:val="00405868"/>
    <w:rsid w:val="00405E2C"/>
    <w:rsid w:val="00406D44"/>
    <w:rsid w:val="00407A72"/>
    <w:rsid w:val="00407B29"/>
    <w:rsid w:val="00407CFB"/>
    <w:rsid w:val="00410B8E"/>
    <w:rsid w:val="00410F64"/>
    <w:rsid w:val="004116CD"/>
    <w:rsid w:val="0041189F"/>
    <w:rsid w:val="004122A1"/>
    <w:rsid w:val="00412B19"/>
    <w:rsid w:val="00412C23"/>
    <w:rsid w:val="00412C84"/>
    <w:rsid w:val="00412F5A"/>
    <w:rsid w:val="004131D1"/>
    <w:rsid w:val="00413594"/>
    <w:rsid w:val="004138E2"/>
    <w:rsid w:val="00414148"/>
    <w:rsid w:val="0041447C"/>
    <w:rsid w:val="004148B8"/>
    <w:rsid w:val="004166EF"/>
    <w:rsid w:val="00416891"/>
    <w:rsid w:val="00416CF4"/>
    <w:rsid w:val="00416EF0"/>
    <w:rsid w:val="00417257"/>
    <w:rsid w:val="0041757C"/>
    <w:rsid w:val="00417A8E"/>
    <w:rsid w:val="00417F44"/>
    <w:rsid w:val="00420091"/>
    <w:rsid w:val="004204F9"/>
    <w:rsid w:val="00420BFA"/>
    <w:rsid w:val="00421FC1"/>
    <w:rsid w:val="004220DD"/>
    <w:rsid w:val="004229C7"/>
    <w:rsid w:val="00424C0F"/>
    <w:rsid w:val="00424CA9"/>
    <w:rsid w:val="00425E0C"/>
    <w:rsid w:val="004262FF"/>
    <w:rsid w:val="00426647"/>
    <w:rsid w:val="00426D01"/>
    <w:rsid w:val="0043089C"/>
    <w:rsid w:val="004309E0"/>
    <w:rsid w:val="00432422"/>
    <w:rsid w:val="00432C62"/>
    <w:rsid w:val="0043404D"/>
    <w:rsid w:val="00434BAB"/>
    <w:rsid w:val="004356F4"/>
    <w:rsid w:val="00435838"/>
    <w:rsid w:val="00435FD4"/>
    <w:rsid w:val="00436785"/>
    <w:rsid w:val="00436BBF"/>
    <w:rsid w:val="00436BD5"/>
    <w:rsid w:val="00437107"/>
    <w:rsid w:val="0043755D"/>
    <w:rsid w:val="00437E4B"/>
    <w:rsid w:val="004400D1"/>
    <w:rsid w:val="0044183A"/>
    <w:rsid w:val="00442277"/>
    <w:rsid w:val="0044241B"/>
    <w:rsid w:val="004427FC"/>
    <w:rsid w:val="0044291A"/>
    <w:rsid w:val="00442D3C"/>
    <w:rsid w:val="00442F9A"/>
    <w:rsid w:val="00443E19"/>
    <w:rsid w:val="00444DC6"/>
    <w:rsid w:val="0044506F"/>
    <w:rsid w:val="004459D8"/>
    <w:rsid w:val="00447A52"/>
    <w:rsid w:val="00447E78"/>
    <w:rsid w:val="004500BB"/>
    <w:rsid w:val="00450336"/>
    <w:rsid w:val="004504B4"/>
    <w:rsid w:val="00450CCB"/>
    <w:rsid w:val="00450E86"/>
    <w:rsid w:val="0045164D"/>
    <w:rsid w:val="00452172"/>
    <w:rsid w:val="0045257E"/>
    <w:rsid w:val="00453A75"/>
    <w:rsid w:val="00454203"/>
    <w:rsid w:val="00454348"/>
    <w:rsid w:val="00454951"/>
    <w:rsid w:val="004550E7"/>
    <w:rsid w:val="00455924"/>
    <w:rsid w:val="00456076"/>
    <w:rsid w:val="00456F15"/>
    <w:rsid w:val="00457C1C"/>
    <w:rsid w:val="004603AD"/>
    <w:rsid w:val="00460896"/>
    <w:rsid w:val="0046118E"/>
    <w:rsid w:val="0046164B"/>
    <w:rsid w:val="00461982"/>
    <w:rsid w:val="00462055"/>
    <w:rsid w:val="00462422"/>
    <w:rsid w:val="00462969"/>
    <w:rsid w:val="00462B64"/>
    <w:rsid w:val="00462CE1"/>
    <w:rsid w:val="004631CA"/>
    <w:rsid w:val="00463B02"/>
    <w:rsid w:val="00463CE4"/>
    <w:rsid w:val="00465BA3"/>
    <w:rsid w:val="00466287"/>
    <w:rsid w:val="0046660A"/>
    <w:rsid w:val="004673FA"/>
    <w:rsid w:val="00467E67"/>
    <w:rsid w:val="00471327"/>
    <w:rsid w:val="004716D1"/>
    <w:rsid w:val="00472079"/>
    <w:rsid w:val="00472AE4"/>
    <w:rsid w:val="00473706"/>
    <w:rsid w:val="004747AC"/>
    <w:rsid w:val="004747B5"/>
    <w:rsid w:val="00474F17"/>
    <w:rsid w:val="00475063"/>
    <w:rsid w:val="0047572B"/>
    <w:rsid w:val="00476494"/>
    <w:rsid w:val="00476764"/>
    <w:rsid w:val="00476D78"/>
    <w:rsid w:val="00477AD7"/>
    <w:rsid w:val="00477F54"/>
    <w:rsid w:val="0048059C"/>
    <w:rsid w:val="0048196B"/>
    <w:rsid w:val="00482938"/>
    <w:rsid w:val="00482C3A"/>
    <w:rsid w:val="0048364F"/>
    <w:rsid w:val="0048446B"/>
    <w:rsid w:val="00486605"/>
    <w:rsid w:val="00486D05"/>
    <w:rsid w:val="00486D29"/>
    <w:rsid w:val="0048726F"/>
    <w:rsid w:val="00490951"/>
    <w:rsid w:val="00490DCC"/>
    <w:rsid w:val="0049107A"/>
    <w:rsid w:val="00491A65"/>
    <w:rsid w:val="00491D83"/>
    <w:rsid w:val="00492524"/>
    <w:rsid w:val="00492882"/>
    <w:rsid w:val="004929F2"/>
    <w:rsid w:val="0049304C"/>
    <w:rsid w:val="00493137"/>
    <w:rsid w:val="004934D2"/>
    <w:rsid w:val="00493BD0"/>
    <w:rsid w:val="00493C61"/>
    <w:rsid w:val="0049473F"/>
    <w:rsid w:val="00495A8E"/>
    <w:rsid w:val="00495CFF"/>
    <w:rsid w:val="00496707"/>
    <w:rsid w:val="00496F97"/>
    <w:rsid w:val="00497314"/>
    <w:rsid w:val="00497DF2"/>
    <w:rsid w:val="004A081A"/>
    <w:rsid w:val="004A147B"/>
    <w:rsid w:val="004A15E7"/>
    <w:rsid w:val="004A2411"/>
    <w:rsid w:val="004A2E2E"/>
    <w:rsid w:val="004A3217"/>
    <w:rsid w:val="004A4796"/>
    <w:rsid w:val="004A4BB4"/>
    <w:rsid w:val="004A52F1"/>
    <w:rsid w:val="004A576F"/>
    <w:rsid w:val="004A6152"/>
    <w:rsid w:val="004B006C"/>
    <w:rsid w:val="004B01CB"/>
    <w:rsid w:val="004B06F9"/>
    <w:rsid w:val="004B090B"/>
    <w:rsid w:val="004B0FC1"/>
    <w:rsid w:val="004B1275"/>
    <w:rsid w:val="004B1A0B"/>
    <w:rsid w:val="004B2170"/>
    <w:rsid w:val="004B38D8"/>
    <w:rsid w:val="004B3DDE"/>
    <w:rsid w:val="004B41D8"/>
    <w:rsid w:val="004B51C2"/>
    <w:rsid w:val="004B59C5"/>
    <w:rsid w:val="004B67A6"/>
    <w:rsid w:val="004B737D"/>
    <w:rsid w:val="004B756B"/>
    <w:rsid w:val="004B7804"/>
    <w:rsid w:val="004C0545"/>
    <w:rsid w:val="004C1158"/>
    <w:rsid w:val="004C2DFA"/>
    <w:rsid w:val="004C3330"/>
    <w:rsid w:val="004C382B"/>
    <w:rsid w:val="004C4351"/>
    <w:rsid w:val="004C44D0"/>
    <w:rsid w:val="004C4E16"/>
    <w:rsid w:val="004C5A71"/>
    <w:rsid w:val="004C61B0"/>
    <w:rsid w:val="004C7306"/>
    <w:rsid w:val="004C74A0"/>
    <w:rsid w:val="004C74C7"/>
    <w:rsid w:val="004C7844"/>
    <w:rsid w:val="004C7A8F"/>
    <w:rsid w:val="004C7B48"/>
    <w:rsid w:val="004C7B75"/>
    <w:rsid w:val="004C7C8C"/>
    <w:rsid w:val="004C7D27"/>
    <w:rsid w:val="004D002A"/>
    <w:rsid w:val="004D0B95"/>
    <w:rsid w:val="004D25D3"/>
    <w:rsid w:val="004D3A2B"/>
    <w:rsid w:val="004D3B73"/>
    <w:rsid w:val="004D3FD8"/>
    <w:rsid w:val="004D4A37"/>
    <w:rsid w:val="004D4A60"/>
    <w:rsid w:val="004D4BCF"/>
    <w:rsid w:val="004D4DB0"/>
    <w:rsid w:val="004D5EEC"/>
    <w:rsid w:val="004D65E5"/>
    <w:rsid w:val="004D661E"/>
    <w:rsid w:val="004D663D"/>
    <w:rsid w:val="004D69AA"/>
    <w:rsid w:val="004D6F66"/>
    <w:rsid w:val="004D7874"/>
    <w:rsid w:val="004D7E86"/>
    <w:rsid w:val="004E013A"/>
    <w:rsid w:val="004E05A5"/>
    <w:rsid w:val="004E06CE"/>
    <w:rsid w:val="004E0A78"/>
    <w:rsid w:val="004E0FC1"/>
    <w:rsid w:val="004E1604"/>
    <w:rsid w:val="004E1735"/>
    <w:rsid w:val="004E19D0"/>
    <w:rsid w:val="004E1B3A"/>
    <w:rsid w:val="004E1DA7"/>
    <w:rsid w:val="004E2859"/>
    <w:rsid w:val="004E2A4A"/>
    <w:rsid w:val="004E3438"/>
    <w:rsid w:val="004E35F5"/>
    <w:rsid w:val="004E39DF"/>
    <w:rsid w:val="004E3F04"/>
    <w:rsid w:val="004E4567"/>
    <w:rsid w:val="004E476C"/>
    <w:rsid w:val="004E5171"/>
    <w:rsid w:val="004E564A"/>
    <w:rsid w:val="004E57E5"/>
    <w:rsid w:val="004E5BA7"/>
    <w:rsid w:val="004E6049"/>
    <w:rsid w:val="004E7289"/>
    <w:rsid w:val="004E732A"/>
    <w:rsid w:val="004E7704"/>
    <w:rsid w:val="004F0026"/>
    <w:rsid w:val="004F03D9"/>
    <w:rsid w:val="004F0A44"/>
    <w:rsid w:val="004F0D23"/>
    <w:rsid w:val="004F1DEA"/>
    <w:rsid w:val="004F1FAC"/>
    <w:rsid w:val="004F2DA0"/>
    <w:rsid w:val="004F3798"/>
    <w:rsid w:val="004F4186"/>
    <w:rsid w:val="004F4A97"/>
    <w:rsid w:val="004F54ED"/>
    <w:rsid w:val="004F5866"/>
    <w:rsid w:val="004F6390"/>
    <w:rsid w:val="004F6FAE"/>
    <w:rsid w:val="004F75E1"/>
    <w:rsid w:val="004F7746"/>
    <w:rsid w:val="004F7D7C"/>
    <w:rsid w:val="0050019E"/>
    <w:rsid w:val="00500A1C"/>
    <w:rsid w:val="005026A2"/>
    <w:rsid w:val="00502E03"/>
    <w:rsid w:val="00502E37"/>
    <w:rsid w:val="00503DB0"/>
    <w:rsid w:val="005048A3"/>
    <w:rsid w:val="00504C90"/>
    <w:rsid w:val="0050513F"/>
    <w:rsid w:val="00505437"/>
    <w:rsid w:val="005057B8"/>
    <w:rsid w:val="00507816"/>
    <w:rsid w:val="00507DBD"/>
    <w:rsid w:val="00507EBE"/>
    <w:rsid w:val="005100D8"/>
    <w:rsid w:val="005100F0"/>
    <w:rsid w:val="005101C0"/>
    <w:rsid w:val="00511111"/>
    <w:rsid w:val="005115C9"/>
    <w:rsid w:val="00512252"/>
    <w:rsid w:val="005141D2"/>
    <w:rsid w:val="0051549E"/>
    <w:rsid w:val="0051568D"/>
    <w:rsid w:val="00515E8B"/>
    <w:rsid w:val="00516825"/>
    <w:rsid w:val="00516AE9"/>
    <w:rsid w:val="00516B8D"/>
    <w:rsid w:val="00516D11"/>
    <w:rsid w:val="00517842"/>
    <w:rsid w:val="00517D95"/>
    <w:rsid w:val="0052008D"/>
    <w:rsid w:val="005200A7"/>
    <w:rsid w:val="005201AA"/>
    <w:rsid w:val="00520D4D"/>
    <w:rsid w:val="005211F2"/>
    <w:rsid w:val="005217A7"/>
    <w:rsid w:val="005220C6"/>
    <w:rsid w:val="00522489"/>
    <w:rsid w:val="0052522F"/>
    <w:rsid w:val="00525EBA"/>
    <w:rsid w:val="0052649F"/>
    <w:rsid w:val="005269D7"/>
    <w:rsid w:val="00530C53"/>
    <w:rsid w:val="00532075"/>
    <w:rsid w:val="00532542"/>
    <w:rsid w:val="00532F2A"/>
    <w:rsid w:val="00533BD6"/>
    <w:rsid w:val="005342CA"/>
    <w:rsid w:val="005346F4"/>
    <w:rsid w:val="00534A4B"/>
    <w:rsid w:val="00536375"/>
    <w:rsid w:val="00537554"/>
    <w:rsid w:val="005376DA"/>
    <w:rsid w:val="00537FBC"/>
    <w:rsid w:val="0054025C"/>
    <w:rsid w:val="00540515"/>
    <w:rsid w:val="00540EE9"/>
    <w:rsid w:val="0054149D"/>
    <w:rsid w:val="00541D97"/>
    <w:rsid w:val="0054226E"/>
    <w:rsid w:val="005428C8"/>
    <w:rsid w:val="00542CE7"/>
    <w:rsid w:val="005432E9"/>
    <w:rsid w:val="00543469"/>
    <w:rsid w:val="00544220"/>
    <w:rsid w:val="005451EC"/>
    <w:rsid w:val="00545516"/>
    <w:rsid w:val="00545C1C"/>
    <w:rsid w:val="00545EDE"/>
    <w:rsid w:val="0054625E"/>
    <w:rsid w:val="00546465"/>
    <w:rsid w:val="005464A6"/>
    <w:rsid w:val="005467C8"/>
    <w:rsid w:val="00546C2B"/>
    <w:rsid w:val="00546DE1"/>
    <w:rsid w:val="00546F7A"/>
    <w:rsid w:val="00547919"/>
    <w:rsid w:val="00547C00"/>
    <w:rsid w:val="00547F1F"/>
    <w:rsid w:val="00551046"/>
    <w:rsid w:val="00551A10"/>
    <w:rsid w:val="00551B54"/>
    <w:rsid w:val="005528DE"/>
    <w:rsid w:val="00552EEB"/>
    <w:rsid w:val="0055302E"/>
    <w:rsid w:val="00553072"/>
    <w:rsid w:val="00553C64"/>
    <w:rsid w:val="005540B8"/>
    <w:rsid w:val="0055446F"/>
    <w:rsid w:val="00555121"/>
    <w:rsid w:val="00555569"/>
    <w:rsid w:val="00555F91"/>
    <w:rsid w:val="00556622"/>
    <w:rsid w:val="00556D02"/>
    <w:rsid w:val="005572C2"/>
    <w:rsid w:val="00557FE2"/>
    <w:rsid w:val="005602B4"/>
    <w:rsid w:val="00560820"/>
    <w:rsid w:val="00560AD6"/>
    <w:rsid w:val="00560AE0"/>
    <w:rsid w:val="00560BFE"/>
    <w:rsid w:val="0056157D"/>
    <w:rsid w:val="0056198D"/>
    <w:rsid w:val="00562506"/>
    <w:rsid w:val="00562885"/>
    <w:rsid w:val="00562DA8"/>
    <w:rsid w:val="005644B1"/>
    <w:rsid w:val="00564F34"/>
    <w:rsid w:val="00565D6F"/>
    <w:rsid w:val="005678BF"/>
    <w:rsid w:val="00570AB9"/>
    <w:rsid w:val="00570BD0"/>
    <w:rsid w:val="0057125F"/>
    <w:rsid w:val="00571618"/>
    <w:rsid w:val="00571C0A"/>
    <w:rsid w:val="00571DCF"/>
    <w:rsid w:val="0057226C"/>
    <w:rsid w:val="005723FA"/>
    <w:rsid w:val="0057255A"/>
    <w:rsid w:val="00572869"/>
    <w:rsid w:val="00572B93"/>
    <w:rsid w:val="0057305C"/>
    <w:rsid w:val="005731C8"/>
    <w:rsid w:val="00573693"/>
    <w:rsid w:val="005736EF"/>
    <w:rsid w:val="00573835"/>
    <w:rsid w:val="00573BD2"/>
    <w:rsid w:val="00574CB8"/>
    <w:rsid w:val="005757C7"/>
    <w:rsid w:val="00575879"/>
    <w:rsid w:val="00576122"/>
    <w:rsid w:val="00576AD5"/>
    <w:rsid w:val="00576B9B"/>
    <w:rsid w:val="00577152"/>
    <w:rsid w:val="00577B4A"/>
    <w:rsid w:val="00577C9E"/>
    <w:rsid w:val="005809CF"/>
    <w:rsid w:val="00581864"/>
    <w:rsid w:val="0058209B"/>
    <w:rsid w:val="00582696"/>
    <w:rsid w:val="00582CC9"/>
    <w:rsid w:val="0058385C"/>
    <w:rsid w:val="00583F8F"/>
    <w:rsid w:val="0058442B"/>
    <w:rsid w:val="00584811"/>
    <w:rsid w:val="00584BDB"/>
    <w:rsid w:val="0058555C"/>
    <w:rsid w:val="00585C81"/>
    <w:rsid w:val="00585EAD"/>
    <w:rsid w:val="005861F7"/>
    <w:rsid w:val="0058631E"/>
    <w:rsid w:val="0058647F"/>
    <w:rsid w:val="0058648F"/>
    <w:rsid w:val="0058755E"/>
    <w:rsid w:val="005914C0"/>
    <w:rsid w:val="00591681"/>
    <w:rsid w:val="00592E27"/>
    <w:rsid w:val="00593AA6"/>
    <w:rsid w:val="00593C6B"/>
    <w:rsid w:val="00593E39"/>
    <w:rsid w:val="00593E66"/>
    <w:rsid w:val="00594161"/>
    <w:rsid w:val="00594215"/>
    <w:rsid w:val="005945BE"/>
    <w:rsid w:val="00594749"/>
    <w:rsid w:val="00594B84"/>
    <w:rsid w:val="00594D75"/>
    <w:rsid w:val="00595826"/>
    <w:rsid w:val="00595973"/>
    <w:rsid w:val="00595F1C"/>
    <w:rsid w:val="005963FC"/>
    <w:rsid w:val="00596879"/>
    <w:rsid w:val="005968C4"/>
    <w:rsid w:val="005969E5"/>
    <w:rsid w:val="005976FE"/>
    <w:rsid w:val="00597843"/>
    <w:rsid w:val="00597A91"/>
    <w:rsid w:val="005A0487"/>
    <w:rsid w:val="005A0D92"/>
    <w:rsid w:val="005A1212"/>
    <w:rsid w:val="005A14FC"/>
    <w:rsid w:val="005A1CF6"/>
    <w:rsid w:val="005A2A39"/>
    <w:rsid w:val="005A3300"/>
    <w:rsid w:val="005A3ACB"/>
    <w:rsid w:val="005A3C8C"/>
    <w:rsid w:val="005A41D2"/>
    <w:rsid w:val="005A44F5"/>
    <w:rsid w:val="005A51A5"/>
    <w:rsid w:val="005A5218"/>
    <w:rsid w:val="005A5A4D"/>
    <w:rsid w:val="005A6193"/>
    <w:rsid w:val="005A6B3A"/>
    <w:rsid w:val="005A6D05"/>
    <w:rsid w:val="005A708D"/>
    <w:rsid w:val="005A7175"/>
    <w:rsid w:val="005A7521"/>
    <w:rsid w:val="005A7D9E"/>
    <w:rsid w:val="005B07CE"/>
    <w:rsid w:val="005B1656"/>
    <w:rsid w:val="005B1725"/>
    <w:rsid w:val="005B25E3"/>
    <w:rsid w:val="005B2E9E"/>
    <w:rsid w:val="005B308E"/>
    <w:rsid w:val="005B3633"/>
    <w:rsid w:val="005B3AF2"/>
    <w:rsid w:val="005B3EF9"/>
    <w:rsid w:val="005B4067"/>
    <w:rsid w:val="005B4073"/>
    <w:rsid w:val="005B45B1"/>
    <w:rsid w:val="005B4835"/>
    <w:rsid w:val="005B4961"/>
    <w:rsid w:val="005B4964"/>
    <w:rsid w:val="005B49CE"/>
    <w:rsid w:val="005B4D22"/>
    <w:rsid w:val="005B5B74"/>
    <w:rsid w:val="005B5C46"/>
    <w:rsid w:val="005B6406"/>
    <w:rsid w:val="005B6C1D"/>
    <w:rsid w:val="005B709F"/>
    <w:rsid w:val="005C00A5"/>
    <w:rsid w:val="005C10DD"/>
    <w:rsid w:val="005C2585"/>
    <w:rsid w:val="005C3E31"/>
    <w:rsid w:val="005C3F41"/>
    <w:rsid w:val="005C4196"/>
    <w:rsid w:val="005C43D9"/>
    <w:rsid w:val="005C46C6"/>
    <w:rsid w:val="005C4887"/>
    <w:rsid w:val="005C4DA4"/>
    <w:rsid w:val="005C569E"/>
    <w:rsid w:val="005C6C6B"/>
    <w:rsid w:val="005C7BB8"/>
    <w:rsid w:val="005C7BD1"/>
    <w:rsid w:val="005D0C51"/>
    <w:rsid w:val="005D0F35"/>
    <w:rsid w:val="005D1902"/>
    <w:rsid w:val="005D1E27"/>
    <w:rsid w:val="005D2B99"/>
    <w:rsid w:val="005D2DD4"/>
    <w:rsid w:val="005D3492"/>
    <w:rsid w:val="005D3AC1"/>
    <w:rsid w:val="005D3E15"/>
    <w:rsid w:val="005D4841"/>
    <w:rsid w:val="005D4C4F"/>
    <w:rsid w:val="005D6AA2"/>
    <w:rsid w:val="005D6D22"/>
    <w:rsid w:val="005D7FC2"/>
    <w:rsid w:val="005E0022"/>
    <w:rsid w:val="005E02D0"/>
    <w:rsid w:val="005E037C"/>
    <w:rsid w:val="005E06C0"/>
    <w:rsid w:val="005E09FF"/>
    <w:rsid w:val="005E0C98"/>
    <w:rsid w:val="005E1325"/>
    <w:rsid w:val="005E152A"/>
    <w:rsid w:val="005E1663"/>
    <w:rsid w:val="005E2211"/>
    <w:rsid w:val="005E2672"/>
    <w:rsid w:val="005E3BEF"/>
    <w:rsid w:val="005E4041"/>
    <w:rsid w:val="005E4C6C"/>
    <w:rsid w:val="005E5E0E"/>
    <w:rsid w:val="005E6B89"/>
    <w:rsid w:val="005E6CD5"/>
    <w:rsid w:val="005E6F41"/>
    <w:rsid w:val="005E75B9"/>
    <w:rsid w:val="005E7B14"/>
    <w:rsid w:val="005F0BCA"/>
    <w:rsid w:val="005F1C2D"/>
    <w:rsid w:val="005F1E91"/>
    <w:rsid w:val="005F1F37"/>
    <w:rsid w:val="005F2595"/>
    <w:rsid w:val="005F2A98"/>
    <w:rsid w:val="005F3015"/>
    <w:rsid w:val="005F3D09"/>
    <w:rsid w:val="005F4212"/>
    <w:rsid w:val="005F4877"/>
    <w:rsid w:val="005F5649"/>
    <w:rsid w:val="005F6DAE"/>
    <w:rsid w:val="005F6E01"/>
    <w:rsid w:val="005F71AC"/>
    <w:rsid w:val="005F7381"/>
    <w:rsid w:val="005F78B2"/>
    <w:rsid w:val="00600219"/>
    <w:rsid w:val="00600266"/>
    <w:rsid w:val="0060034D"/>
    <w:rsid w:val="00600504"/>
    <w:rsid w:val="00601868"/>
    <w:rsid w:val="00602318"/>
    <w:rsid w:val="00603325"/>
    <w:rsid w:val="00603B91"/>
    <w:rsid w:val="00604264"/>
    <w:rsid w:val="00604D65"/>
    <w:rsid w:val="00605A28"/>
    <w:rsid w:val="00605F79"/>
    <w:rsid w:val="0060749F"/>
    <w:rsid w:val="00607645"/>
    <w:rsid w:val="00607835"/>
    <w:rsid w:val="00607D12"/>
    <w:rsid w:val="00607DFE"/>
    <w:rsid w:val="006105EC"/>
    <w:rsid w:val="006109E6"/>
    <w:rsid w:val="006114DF"/>
    <w:rsid w:val="006118B0"/>
    <w:rsid w:val="0061235B"/>
    <w:rsid w:val="006129AC"/>
    <w:rsid w:val="006132DD"/>
    <w:rsid w:val="006133C3"/>
    <w:rsid w:val="0061438C"/>
    <w:rsid w:val="00614942"/>
    <w:rsid w:val="00614C36"/>
    <w:rsid w:val="00614C38"/>
    <w:rsid w:val="00614D59"/>
    <w:rsid w:val="00614DC8"/>
    <w:rsid w:val="00615410"/>
    <w:rsid w:val="006156DC"/>
    <w:rsid w:val="0061601D"/>
    <w:rsid w:val="00616247"/>
    <w:rsid w:val="0061655C"/>
    <w:rsid w:val="006167FD"/>
    <w:rsid w:val="00617549"/>
    <w:rsid w:val="00617D11"/>
    <w:rsid w:val="00617FB5"/>
    <w:rsid w:val="00620BB6"/>
    <w:rsid w:val="00621E7B"/>
    <w:rsid w:val="00622D21"/>
    <w:rsid w:val="00622D53"/>
    <w:rsid w:val="00622F09"/>
    <w:rsid w:val="006232E4"/>
    <w:rsid w:val="00623BCA"/>
    <w:rsid w:val="00624A8A"/>
    <w:rsid w:val="00625D10"/>
    <w:rsid w:val="006260C3"/>
    <w:rsid w:val="006271FB"/>
    <w:rsid w:val="00627AB9"/>
    <w:rsid w:val="00630E04"/>
    <w:rsid w:val="00631946"/>
    <w:rsid w:val="006336A8"/>
    <w:rsid w:val="00633A8B"/>
    <w:rsid w:val="00633E75"/>
    <w:rsid w:val="006351A8"/>
    <w:rsid w:val="00635417"/>
    <w:rsid w:val="00635879"/>
    <w:rsid w:val="00635C4A"/>
    <w:rsid w:val="00635C79"/>
    <w:rsid w:val="0063787D"/>
    <w:rsid w:val="00637BB8"/>
    <w:rsid w:val="0064046F"/>
    <w:rsid w:val="006404F0"/>
    <w:rsid w:val="00640B98"/>
    <w:rsid w:val="006417BC"/>
    <w:rsid w:val="0064184E"/>
    <w:rsid w:val="00641DE5"/>
    <w:rsid w:val="0064361C"/>
    <w:rsid w:val="00643775"/>
    <w:rsid w:val="00643A07"/>
    <w:rsid w:val="00643D2D"/>
    <w:rsid w:val="00643F1A"/>
    <w:rsid w:val="0064412E"/>
    <w:rsid w:val="00645226"/>
    <w:rsid w:val="0064558B"/>
    <w:rsid w:val="00645C52"/>
    <w:rsid w:val="00645EA1"/>
    <w:rsid w:val="006471E6"/>
    <w:rsid w:val="00647C82"/>
    <w:rsid w:val="00647D08"/>
    <w:rsid w:val="00647F6B"/>
    <w:rsid w:val="00651702"/>
    <w:rsid w:val="006519C8"/>
    <w:rsid w:val="006522A0"/>
    <w:rsid w:val="00653D7F"/>
    <w:rsid w:val="00653D93"/>
    <w:rsid w:val="00653DB4"/>
    <w:rsid w:val="00653FE9"/>
    <w:rsid w:val="00654813"/>
    <w:rsid w:val="00654E7B"/>
    <w:rsid w:val="00655366"/>
    <w:rsid w:val="006556D6"/>
    <w:rsid w:val="00655BCD"/>
    <w:rsid w:val="00655E74"/>
    <w:rsid w:val="0065600D"/>
    <w:rsid w:val="00656619"/>
    <w:rsid w:val="00656BDC"/>
    <w:rsid w:val="00656F0C"/>
    <w:rsid w:val="00656FE2"/>
    <w:rsid w:val="00660536"/>
    <w:rsid w:val="00660CB5"/>
    <w:rsid w:val="0066125A"/>
    <w:rsid w:val="00661A77"/>
    <w:rsid w:val="00661E5D"/>
    <w:rsid w:val="0066243F"/>
    <w:rsid w:val="006627BA"/>
    <w:rsid w:val="00663363"/>
    <w:rsid w:val="006642CA"/>
    <w:rsid w:val="00664BC5"/>
    <w:rsid w:val="00664F1C"/>
    <w:rsid w:val="00665BC4"/>
    <w:rsid w:val="00666E5D"/>
    <w:rsid w:val="0067017D"/>
    <w:rsid w:val="006705C0"/>
    <w:rsid w:val="00670908"/>
    <w:rsid w:val="00670B14"/>
    <w:rsid w:val="00670C1A"/>
    <w:rsid w:val="00670F67"/>
    <w:rsid w:val="00671E8A"/>
    <w:rsid w:val="006720BC"/>
    <w:rsid w:val="0067244A"/>
    <w:rsid w:val="006728D9"/>
    <w:rsid w:val="00673670"/>
    <w:rsid w:val="00673A8B"/>
    <w:rsid w:val="00674344"/>
    <w:rsid w:val="00675375"/>
    <w:rsid w:val="006756C5"/>
    <w:rsid w:val="00675A6B"/>
    <w:rsid w:val="00675AA5"/>
    <w:rsid w:val="00676AE2"/>
    <w:rsid w:val="00677CC2"/>
    <w:rsid w:val="00677FE2"/>
    <w:rsid w:val="00680384"/>
    <w:rsid w:val="0068055D"/>
    <w:rsid w:val="00680CF8"/>
    <w:rsid w:val="0068126E"/>
    <w:rsid w:val="006814FA"/>
    <w:rsid w:val="00681F02"/>
    <w:rsid w:val="00681F92"/>
    <w:rsid w:val="006820EC"/>
    <w:rsid w:val="006823FB"/>
    <w:rsid w:val="0068255B"/>
    <w:rsid w:val="006825CF"/>
    <w:rsid w:val="00683298"/>
    <w:rsid w:val="006837C9"/>
    <w:rsid w:val="006842C2"/>
    <w:rsid w:val="00684301"/>
    <w:rsid w:val="0068560B"/>
    <w:rsid w:val="00685656"/>
    <w:rsid w:val="00685F42"/>
    <w:rsid w:val="006869CE"/>
    <w:rsid w:val="00686A5C"/>
    <w:rsid w:val="00687492"/>
    <w:rsid w:val="00687920"/>
    <w:rsid w:val="00687952"/>
    <w:rsid w:val="00687A74"/>
    <w:rsid w:val="00687D37"/>
    <w:rsid w:val="00690423"/>
    <w:rsid w:val="00690453"/>
    <w:rsid w:val="006906A7"/>
    <w:rsid w:val="0069207B"/>
    <w:rsid w:val="00692A81"/>
    <w:rsid w:val="00692F81"/>
    <w:rsid w:val="0069425D"/>
    <w:rsid w:val="006954F6"/>
    <w:rsid w:val="006959D6"/>
    <w:rsid w:val="006965F0"/>
    <w:rsid w:val="00696950"/>
    <w:rsid w:val="0069772F"/>
    <w:rsid w:val="006A0F42"/>
    <w:rsid w:val="006A152F"/>
    <w:rsid w:val="006A1BD8"/>
    <w:rsid w:val="006A1CBE"/>
    <w:rsid w:val="006A2970"/>
    <w:rsid w:val="006A2F29"/>
    <w:rsid w:val="006A3167"/>
    <w:rsid w:val="006A34E5"/>
    <w:rsid w:val="006A37A2"/>
    <w:rsid w:val="006A428D"/>
    <w:rsid w:val="006A4534"/>
    <w:rsid w:val="006A4B23"/>
    <w:rsid w:val="006A4E78"/>
    <w:rsid w:val="006A6003"/>
    <w:rsid w:val="006A68FD"/>
    <w:rsid w:val="006A6AFD"/>
    <w:rsid w:val="006A6BE5"/>
    <w:rsid w:val="006A6D6B"/>
    <w:rsid w:val="006A7066"/>
    <w:rsid w:val="006A7757"/>
    <w:rsid w:val="006A7D9D"/>
    <w:rsid w:val="006B06F4"/>
    <w:rsid w:val="006B07B3"/>
    <w:rsid w:val="006B1DB5"/>
    <w:rsid w:val="006B23AA"/>
    <w:rsid w:val="006B23CE"/>
    <w:rsid w:val="006B2482"/>
    <w:rsid w:val="006B277D"/>
    <w:rsid w:val="006B337C"/>
    <w:rsid w:val="006B44F4"/>
    <w:rsid w:val="006B4944"/>
    <w:rsid w:val="006B4B01"/>
    <w:rsid w:val="006B527B"/>
    <w:rsid w:val="006B54B6"/>
    <w:rsid w:val="006B58CE"/>
    <w:rsid w:val="006B6BE5"/>
    <w:rsid w:val="006B739B"/>
    <w:rsid w:val="006B7E4D"/>
    <w:rsid w:val="006C0753"/>
    <w:rsid w:val="006C2874"/>
    <w:rsid w:val="006C2906"/>
    <w:rsid w:val="006C2DA8"/>
    <w:rsid w:val="006C2E81"/>
    <w:rsid w:val="006C3119"/>
    <w:rsid w:val="006C336E"/>
    <w:rsid w:val="006C46D4"/>
    <w:rsid w:val="006C5745"/>
    <w:rsid w:val="006C5E37"/>
    <w:rsid w:val="006C62CE"/>
    <w:rsid w:val="006C65F3"/>
    <w:rsid w:val="006C7F8C"/>
    <w:rsid w:val="006D04B8"/>
    <w:rsid w:val="006D07C7"/>
    <w:rsid w:val="006D0A4D"/>
    <w:rsid w:val="006D10A5"/>
    <w:rsid w:val="006D1218"/>
    <w:rsid w:val="006D1457"/>
    <w:rsid w:val="006D1C77"/>
    <w:rsid w:val="006D2428"/>
    <w:rsid w:val="006D269B"/>
    <w:rsid w:val="006D29A4"/>
    <w:rsid w:val="006D2D8B"/>
    <w:rsid w:val="006D380D"/>
    <w:rsid w:val="006D4DD4"/>
    <w:rsid w:val="006D5035"/>
    <w:rsid w:val="006D51AF"/>
    <w:rsid w:val="006D6D22"/>
    <w:rsid w:val="006D6D66"/>
    <w:rsid w:val="006D712A"/>
    <w:rsid w:val="006D712B"/>
    <w:rsid w:val="006D712E"/>
    <w:rsid w:val="006D7986"/>
    <w:rsid w:val="006E0135"/>
    <w:rsid w:val="006E19C9"/>
    <w:rsid w:val="006E20B2"/>
    <w:rsid w:val="006E2FA6"/>
    <w:rsid w:val="006E303A"/>
    <w:rsid w:val="006E31F4"/>
    <w:rsid w:val="006E3F63"/>
    <w:rsid w:val="006E4462"/>
    <w:rsid w:val="006E4C6E"/>
    <w:rsid w:val="006E542A"/>
    <w:rsid w:val="006E5922"/>
    <w:rsid w:val="006E5981"/>
    <w:rsid w:val="006E5E7F"/>
    <w:rsid w:val="006E7EFB"/>
    <w:rsid w:val="006F02C6"/>
    <w:rsid w:val="006F05C1"/>
    <w:rsid w:val="006F0B15"/>
    <w:rsid w:val="006F0F56"/>
    <w:rsid w:val="006F1364"/>
    <w:rsid w:val="006F1C4B"/>
    <w:rsid w:val="006F29DC"/>
    <w:rsid w:val="006F2A0D"/>
    <w:rsid w:val="006F2B47"/>
    <w:rsid w:val="006F3047"/>
    <w:rsid w:val="006F32CB"/>
    <w:rsid w:val="006F354A"/>
    <w:rsid w:val="006F3A0A"/>
    <w:rsid w:val="006F3BCB"/>
    <w:rsid w:val="006F4E0C"/>
    <w:rsid w:val="006F5AC9"/>
    <w:rsid w:val="006F7E19"/>
    <w:rsid w:val="0070035A"/>
    <w:rsid w:val="0070057E"/>
    <w:rsid w:val="00700B2C"/>
    <w:rsid w:val="00700F5F"/>
    <w:rsid w:val="00701104"/>
    <w:rsid w:val="00701662"/>
    <w:rsid w:val="00701FA6"/>
    <w:rsid w:val="00701FE5"/>
    <w:rsid w:val="007024AA"/>
    <w:rsid w:val="007036D6"/>
    <w:rsid w:val="00704623"/>
    <w:rsid w:val="00704A3D"/>
    <w:rsid w:val="00704FB8"/>
    <w:rsid w:val="0070503A"/>
    <w:rsid w:val="0070597A"/>
    <w:rsid w:val="007059EC"/>
    <w:rsid w:val="00705BC2"/>
    <w:rsid w:val="0070627F"/>
    <w:rsid w:val="00706AC6"/>
    <w:rsid w:val="00707EF0"/>
    <w:rsid w:val="00710693"/>
    <w:rsid w:val="007114C7"/>
    <w:rsid w:val="00711582"/>
    <w:rsid w:val="00711E78"/>
    <w:rsid w:val="00712D8D"/>
    <w:rsid w:val="00713084"/>
    <w:rsid w:val="00713D95"/>
    <w:rsid w:val="007143AF"/>
    <w:rsid w:val="00714B26"/>
    <w:rsid w:val="007157E0"/>
    <w:rsid w:val="007159E5"/>
    <w:rsid w:val="00715BB4"/>
    <w:rsid w:val="00717016"/>
    <w:rsid w:val="007172B0"/>
    <w:rsid w:val="007202FF"/>
    <w:rsid w:val="00720539"/>
    <w:rsid w:val="00720719"/>
    <w:rsid w:val="00720824"/>
    <w:rsid w:val="00720E20"/>
    <w:rsid w:val="00721A47"/>
    <w:rsid w:val="0072357A"/>
    <w:rsid w:val="0072523E"/>
    <w:rsid w:val="007257FF"/>
    <w:rsid w:val="00725E90"/>
    <w:rsid w:val="00726D1D"/>
    <w:rsid w:val="00727FDD"/>
    <w:rsid w:val="007308DE"/>
    <w:rsid w:val="00730F77"/>
    <w:rsid w:val="00730F9F"/>
    <w:rsid w:val="00731ADA"/>
    <w:rsid w:val="00731E00"/>
    <w:rsid w:val="007320D8"/>
    <w:rsid w:val="00732213"/>
    <w:rsid w:val="00732447"/>
    <w:rsid w:val="0073333D"/>
    <w:rsid w:val="0073335E"/>
    <w:rsid w:val="00733581"/>
    <w:rsid w:val="007336EC"/>
    <w:rsid w:val="00733D8B"/>
    <w:rsid w:val="007343AB"/>
    <w:rsid w:val="00734832"/>
    <w:rsid w:val="00734C67"/>
    <w:rsid w:val="0073516D"/>
    <w:rsid w:val="00735E0B"/>
    <w:rsid w:val="0073708F"/>
    <w:rsid w:val="0073757C"/>
    <w:rsid w:val="007378C2"/>
    <w:rsid w:val="00737AD8"/>
    <w:rsid w:val="00737F87"/>
    <w:rsid w:val="007402D6"/>
    <w:rsid w:val="007403E0"/>
    <w:rsid w:val="0074052C"/>
    <w:rsid w:val="0074132A"/>
    <w:rsid w:val="00741BBB"/>
    <w:rsid w:val="00741E39"/>
    <w:rsid w:val="00741EFA"/>
    <w:rsid w:val="00742E45"/>
    <w:rsid w:val="00743A54"/>
    <w:rsid w:val="007440B7"/>
    <w:rsid w:val="00744FA9"/>
    <w:rsid w:val="007456C3"/>
    <w:rsid w:val="0074570D"/>
    <w:rsid w:val="00745937"/>
    <w:rsid w:val="00745FEA"/>
    <w:rsid w:val="00746870"/>
    <w:rsid w:val="00746ED0"/>
    <w:rsid w:val="00747951"/>
    <w:rsid w:val="007479C3"/>
    <w:rsid w:val="00747C40"/>
    <w:rsid w:val="00750C38"/>
    <w:rsid w:val="00751484"/>
    <w:rsid w:val="00751631"/>
    <w:rsid w:val="00753979"/>
    <w:rsid w:val="00753E50"/>
    <w:rsid w:val="007542E4"/>
    <w:rsid w:val="0075574E"/>
    <w:rsid w:val="00756A69"/>
    <w:rsid w:val="00756D6C"/>
    <w:rsid w:val="00756F3C"/>
    <w:rsid w:val="00757A58"/>
    <w:rsid w:val="00757A5A"/>
    <w:rsid w:val="00757F6B"/>
    <w:rsid w:val="00757F90"/>
    <w:rsid w:val="00760785"/>
    <w:rsid w:val="00760A2F"/>
    <w:rsid w:val="007614A0"/>
    <w:rsid w:val="007617BF"/>
    <w:rsid w:val="00761DA5"/>
    <w:rsid w:val="00761EA4"/>
    <w:rsid w:val="007626BD"/>
    <w:rsid w:val="00762A73"/>
    <w:rsid w:val="0076309D"/>
    <w:rsid w:val="007634AD"/>
    <w:rsid w:val="00764026"/>
    <w:rsid w:val="007644DF"/>
    <w:rsid w:val="00764850"/>
    <w:rsid w:val="00764C97"/>
    <w:rsid w:val="00764CEB"/>
    <w:rsid w:val="007656A6"/>
    <w:rsid w:val="00766719"/>
    <w:rsid w:val="00766FB1"/>
    <w:rsid w:val="0076777C"/>
    <w:rsid w:val="00767A6E"/>
    <w:rsid w:val="00767EA3"/>
    <w:rsid w:val="007715C9"/>
    <w:rsid w:val="00771A9C"/>
    <w:rsid w:val="00771B37"/>
    <w:rsid w:val="00771CDD"/>
    <w:rsid w:val="00772152"/>
    <w:rsid w:val="00773271"/>
    <w:rsid w:val="00773E1B"/>
    <w:rsid w:val="0077494A"/>
    <w:rsid w:val="00774A8E"/>
    <w:rsid w:val="00774EDD"/>
    <w:rsid w:val="0077517C"/>
    <w:rsid w:val="007757EC"/>
    <w:rsid w:val="00775ACB"/>
    <w:rsid w:val="00775D40"/>
    <w:rsid w:val="007769E5"/>
    <w:rsid w:val="007772B9"/>
    <w:rsid w:val="0078007A"/>
    <w:rsid w:val="0078012E"/>
    <w:rsid w:val="00782220"/>
    <w:rsid w:val="00782272"/>
    <w:rsid w:val="007826B3"/>
    <w:rsid w:val="007837C7"/>
    <w:rsid w:val="00783A91"/>
    <w:rsid w:val="00784109"/>
    <w:rsid w:val="00784960"/>
    <w:rsid w:val="00784C24"/>
    <w:rsid w:val="0078525E"/>
    <w:rsid w:val="0078590B"/>
    <w:rsid w:val="007859C2"/>
    <w:rsid w:val="007864EE"/>
    <w:rsid w:val="00787A6B"/>
    <w:rsid w:val="00787E35"/>
    <w:rsid w:val="0079043D"/>
    <w:rsid w:val="00790F3F"/>
    <w:rsid w:val="007911B0"/>
    <w:rsid w:val="00791F16"/>
    <w:rsid w:val="00792922"/>
    <w:rsid w:val="00794116"/>
    <w:rsid w:val="00794874"/>
    <w:rsid w:val="007955AC"/>
    <w:rsid w:val="00795F00"/>
    <w:rsid w:val="00797052"/>
    <w:rsid w:val="007972B2"/>
    <w:rsid w:val="007A0041"/>
    <w:rsid w:val="007A0548"/>
    <w:rsid w:val="007A09C4"/>
    <w:rsid w:val="007A11AF"/>
    <w:rsid w:val="007A197B"/>
    <w:rsid w:val="007A1C94"/>
    <w:rsid w:val="007A2462"/>
    <w:rsid w:val="007A28FA"/>
    <w:rsid w:val="007A294B"/>
    <w:rsid w:val="007A2E4F"/>
    <w:rsid w:val="007A3B18"/>
    <w:rsid w:val="007A4460"/>
    <w:rsid w:val="007A467B"/>
    <w:rsid w:val="007A544B"/>
    <w:rsid w:val="007A5F34"/>
    <w:rsid w:val="007A6340"/>
    <w:rsid w:val="007A730C"/>
    <w:rsid w:val="007A784E"/>
    <w:rsid w:val="007A7F65"/>
    <w:rsid w:val="007B0979"/>
    <w:rsid w:val="007B19FB"/>
    <w:rsid w:val="007B280B"/>
    <w:rsid w:val="007B298B"/>
    <w:rsid w:val="007B30AA"/>
    <w:rsid w:val="007B3461"/>
    <w:rsid w:val="007B3931"/>
    <w:rsid w:val="007B41AB"/>
    <w:rsid w:val="007B4AF8"/>
    <w:rsid w:val="007B4D85"/>
    <w:rsid w:val="007B543E"/>
    <w:rsid w:val="007B55A2"/>
    <w:rsid w:val="007B6B57"/>
    <w:rsid w:val="007C03F2"/>
    <w:rsid w:val="007C08AC"/>
    <w:rsid w:val="007C097F"/>
    <w:rsid w:val="007C0E3D"/>
    <w:rsid w:val="007C229E"/>
    <w:rsid w:val="007C2EFD"/>
    <w:rsid w:val="007C3198"/>
    <w:rsid w:val="007C35EE"/>
    <w:rsid w:val="007C39E6"/>
    <w:rsid w:val="007C3A57"/>
    <w:rsid w:val="007C4105"/>
    <w:rsid w:val="007C4F1A"/>
    <w:rsid w:val="007C4FEF"/>
    <w:rsid w:val="007C591A"/>
    <w:rsid w:val="007C5CB1"/>
    <w:rsid w:val="007C5DBB"/>
    <w:rsid w:val="007C7242"/>
    <w:rsid w:val="007C771A"/>
    <w:rsid w:val="007D0523"/>
    <w:rsid w:val="007D0A5B"/>
    <w:rsid w:val="007D0D6A"/>
    <w:rsid w:val="007D11CE"/>
    <w:rsid w:val="007D1410"/>
    <w:rsid w:val="007D1C0E"/>
    <w:rsid w:val="007D27C6"/>
    <w:rsid w:val="007D3369"/>
    <w:rsid w:val="007D569A"/>
    <w:rsid w:val="007D57A8"/>
    <w:rsid w:val="007D595C"/>
    <w:rsid w:val="007D59F7"/>
    <w:rsid w:val="007D6107"/>
    <w:rsid w:val="007D6BDB"/>
    <w:rsid w:val="007D73D6"/>
    <w:rsid w:val="007D7420"/>
    <w:rsid w:val="007D7B54"/>
    <w:rsid w:val="007E00EB"/>
    <w:rsid w:val="007E0191"/>
    <w:rsid w:val="007E0621"/>
    <w:rsid w:val="007E08B6"/>
    <w:rsid w:val="007E147C"/>
    <w:rsid w:val="007E15E6"/>
    <w:rsid w:val="007E2328"/>
    <w:rsid w:val="007E2C05"/>
    <w:rsid w:val="007E4380"/>
    <w:rsid w:val="007E4473"/>
    <w:rsid w:val="007E4943"/>
    <w:rsid w:val="007E4D7B"/>
    <w:rsid w:val="007E517B"/>
    <w:rsid w:val="007E5FF7"/>
    <w:rsid w:val="007E61F5"/>
    <w:rsid w:val="007E69FA"/>
    <w:rsid w:val="007E6A68"/>
    <w:rsid w:val="007E7965"/>
    <w:rsid w:val="007E7A53"/>
    <w:rsid w:val="007E7D4A"/>
    <w:rsid w:val="007E7DF7"/>
    <w:rsid w:val="007F03D4"/>
    <w:rsid w:val="007F0B08"/>
    <w:rsid w:val="007F0E12"/>
    <w:rsid w:val="007F1925"/>
    <w:rsid w:val="007F1FD7"/>
    <w:rsid w:val="007F242B"/>
    <w:rsid w:val="007F248C"/>
    <w:rsid w:val="007F2866"/>
    <w:rsid w:val="007F517E"/>
    <w:rsid w:val="007F6591"/>
    <w:rsid w:val="007F71A1"/>
    <w:rsid w:val="007F7FFE"/>
    <w:rsid w:val="00800451"/>
    <w:rsid w:val="008006CC"/>
    <w:rsid w:val="00800A42"/>
    <w:rsid w:val="00800C13"/>
    <w:rsid w:val="008010F9"/>
    <w:rsid w:val="00802156"/>
    <w:rsid w:val="00802765"/>
    <w:rsid w:val="00804564"/>
    <w:rsid w:val="008052F0"/>
    <w:rsid w:val="00805947"/>
    <w:rsid w:val="008068E3"/>
    <w:rsid w:val="00807F18"/>
    <w:rsid w:val="00810F0E"/>
    <w:rsid w:val="00810F94"/>
    <w:rsid w:val="008115C1"/>
    <w:rsid w:val="00811B2A"/>
    <w:rsid w:val="00812E52"/>
    <w:rsid w:val="0081486C"/>
    <w:rsid w:val="00814F00"/>
    <w:rsid w:val="00815375"/>
    <w:rsid w:val="00816DF5"/>
    <w:rsid w:val="00816E2D"/>
    <w:rsid w:val="0081722E"/>
    <w:rsid w:val="00820340"/>
    <w:rsid w:val="00820852"/>
    <w:rsid w:val="00820A9D"/>
    <w:rsid w:val="00820F2E"/>
    <w:rsid w:val="00821549"/>
    <w:rsid w:val="00822013"/>
    <w:rsid w:val="00822409"/>
    <w:rsid w:val="00822F75"/>
    <w:rsid w:val="00823227"/>
    <w:rsid w:val="008233FD"/>
    <w:rsid w:val="0082348C"/>
    <w:rsid w:val="00824635"/>
    <w:rsid w:val="00824AFB"/>
    <w:rsid w:val="008259C7"/>
    <w:rsid w:val="008261CD"/>
    <w:rsid w:val="00826709"/>
    <w:rsid w:val="00826903"/>
    <w:rsid w:val="00826E74"/>
    <w:rsid w:val="008270B0"/>
    <w:rsid w:val="008274F4"/>
    <w:rsid w:val="00827597"/>
    <w:rsid w:val="00827930"/>
    <w:rsid w:val="00827BC1"/>
    <w:rsid w:val="00827E5D"/>
    <w:rsid w:val="008300A2"/>
    <w:rsid w:val="00831611"/>
    <w:rsid w:val="00831A2D"/>
    <w:rsid w:val="00831A76"/>
    <w:rsid w:val="00831E8D"/>
    <w:rsid w:val="00831F7E"/>
    <w:rsid w:val="0083217D"/>
    <w:rsid w:val="00832873"/>
    <w:rsid w:val="00832C04"/>
    <w:rsid w:val="00832DC7"/>
    <w:rsid w:val="0083353A"/>
    <w:rsid w:val="0083425E"/>
    <w:rsid w:val="0083440D"/>
    <w:rsid w:val="00834648"/>
    <w:rsid w:val="00834B0A"/>
    <w:rsid w:val="00834D69"/>
    <w:rsid w:val="008351AA"/>
    <w:rsid w:val="008357D0"/>
    <w:rsid w:val="00835912"/>
    <w:rsid w:val="00837E6E"/>
    <w:rsid w:val="00840787"/>
    <w:rsid w:val="00840E61"/>
    <w:rsid w:val="008419B0"/>
    <w:rsid w:val="008422C6"/>
    <w:rsid w:val="008434F8"/>
    <w:rsid w:val="00844DD2"/>
    <w:rsid w:val="00844E74"/>
    <w:rsid w:val="00844EA1"/>
    <w:rsid w:val="00845FB3"/>
    <w:rsid w:val="00846067"/>
    <w:rsid w:val="00846D17"/>
    <w:rsid w:val="008471DD"/>
    <w:rsid w:val="0084727D"/>
    <w:rsid w:val="00847333"/>
    <w:rsid w:val="00847E2B"/>
    <w:rsid w:val="00850264"/>
    <w:rsid w:val="0085071F"/>
    <w:rsid w:val="00851852"/>
    <w:rsid w:val="008518B5"/>
    <w:rsid w:val="00852060"/>
    <w:rsid w:val="008524E5"/>
    <w:rsid w:val="00852716"/>
    <w:rsid w:val="00852E38"/>
    <w:rsid w:val="00853E76"/>
    <w:rsid w:val="00854160"/>
    <w:rsid w:val="0085483C"/>
    <w:rsid w:val="00854E64"/>
    <w:rsid w:val="00855353"/>
    <w:rsid w:val="008555B9"/>
    <w:rsid w:val="00855E0F"/>
    <w:rsid w:val="00856326"/>
    <w:rsid w:val="0085678D"/>
    <w:rsid w:val="00856A31"/>
    <w:rsid w:val="008577D0"/>
    <w:rsid w:val="00857D6B"/>
    <w:rsid w:val="00861562"/>
    <w:rsid w:val="00861A44"/>
    <w:rsid w:val="00861B79"/>
    <w:rsid w:val="0086228C"/>
    <w:rsid w:val="008627ED"/>
    <w:rsid w:val="00863038"/>
    <w:rsid w:val="008630E8"/>
    <w:rsid w:val="00863348"/>
    <w:rsid w:val="0086339A"/>
    <w:rsid w:val="008636DA"/>
    <w:rsid w:val="00863DBA"/>
    <w:rsid w:val="0086461C"/>
    <w:rsid w:val="00864BE6"/>
    <w:rsid w:val="00864D6D"/>
    <w:rsid w:val="008661B9"/>
    <w:rsid w:val="0086661B"/>
    <w:rsid w:val="00866970"/>
    <w:rsid w:val="00866CC8"/>
    <w:rsid w:val="00866E2C"/>
    <w:rsid w:val="00866EF8"/>
    <w:rsid w:val="00867581"/>
    <w:rsid w:val="00867DE3"/>
    <w:rsid w:val="00867EC0"/>
    <w:rsid w:val="00870D90"/>
    <w:rsid w:val="00870F08"/>
    <w:rsid w:val="00871420"/>
    <w:rsid w:val="00872716"/>
    <w:rsid w:val="00872789"/>
    <w:rsid w:val="00874569"/>
    <w:rsid w:val="0087460F"/>
    <w:rsid w:val="00874A50"/>
    <w:rsid w:val="00874A8E"/>
    <w:rsid w:val="008754D0"/>
    <w:rsid w:val="00875A72"/>
    <w:rsid w:val="0087617D"/>
    <w:rsid w:val="00876E72"/>
    <w:rsid w:val="00876FC6"/>
    <w:rsid w:val="0087704C"/>
    <w:rsid w:val="00877167"/>
    <w:rsid w:val="00877230"/>
    <w:rsid w:val="008773A4"/>
    <w:rsid w:val="008773F2"/>
    <w:rsid w:val="00877D23"/>
    <w:rsid w:val="00877D43"/>
    <w:rsid w:val="00877D48"/>
    <w:rsid w:val="00877DD0"/>
    <w:rsid w:val="008801E7"/>
    <w:rsid w:val="008805B9"/>
    <w:rsid w:val="0088186D"/>
    <w:rsid w:val="008819D1"/>
    <w:rsid w:val="008824F3"/>
    <w:rsid w:val="008830D6"/>
    <w:rsid w:val="00883180"/>
    <w:rsid w:val="00883373"/>
    <w:rsid w:val="00883781"/>
    <w:rsid w:val="0088380E"/>
    <w:rsid w:val="00883C87"/>
    <w:rsid w:val="00884A0D"/>
    <w:rsid w:val="00885382"/>
    <w:rsid w:val="00885570"/>
    <w:rsid w:val="00885D18"/>
    <w:rsid w:val="00886871"/>
    <w:rsid w:val="00890251"/>
    <w:rsid w:val="008904A4"/>
    <w:rsid w:val="008904C2"/>
    <w:rsid w:val="008907B8"/>
    <w:rsid w:val="00890F39"/>
    <w:rsid w:val="00891121"/>
    <w:rsid w:val="0089198A"/>
    <w:rsid w:val="008922EC"/>
    <w:rsid w:val="008924B8"/>
    <w:rsid w:val="00892D59"/>
    <w:rsid w:val="00892DA4"/>
    <w:rsid w:val="00892E1A"/>
    <w:rsid w:val="00893958"/>
    <w:rsid w:val="008944BD"/>
    <w:rsid w:val="00894522"/>
    <w:rsid w:val="00894555"/>
    <w:rsid w:val="00895EBA"/>
    <w:rsid w:val="00896432"/>
    <w:rsid w:val="008971D1"/>
    <w:rsid w:val="00897E02"/>
    <w:rsid w:val="008A0A34"/>
    <w:rsid w:val="008A1043"/>
    <w:rsid w:val="008A128B"/>
    <w:rsid w:val="008A143E"/>
    <w:rsid w:val="008A18FF"/>
    <w:rsid w:val="008A1E72"/>
    <w:rsid w:val="008A1EDC"/>
    <w:rsid w:val="008A207B"/>
    <w:rsid w:val="008A2CCD"/>
    <w:rsid w:val="008A2E77"/>
    <w:rsid w:val="008A36F9"/>
    <w:rsid w:val="008A3F2F"/>
    <w:rsid w:val="008A419D"/>
    <w:rsid w:val="008A5125"/>
    <w:rsid w:val="008A5A9D"/>
    <w:rsid w:val="008A5C09"/>
    <w:rsid w:val="008A5F5A"/>
    <w:rsid w:val="008A623A"/>
    <w:rsid w:val="008A6500"/>
    <w:rsid w:val="008A7D39"/>
    <w:rsid w:val="008B0521"/>
    <w:rsid w:val="008B0CF6"/>
    <w:rsid w:val="008B1146"/>
    <w:rsid w:val="008B1B04"/>
    <w:rsid w:val="008B1F7E"/>
    <w:rsid w:val="008B23C6"/>
    <w:rsid w:val="008B2E61"/>
    <w:rsid w:val="008B3369"/>
    <w:rsid w:val="008B46AC"/>
    <w:rsid w:val="008B64B1"/>
    <w:rsid w:val="008B6DE5"/>
    <w:rsid w:val="008B75C4"/>
    <w:rsid w:val="008B79EF"/>
    <w:rsid w:val="008C041E"/>
    <w:rsid w:val="008C05EC"/>
    <w:rsid w:val="008C1185"/>
    <w:rsid w:val="008C2B73"/>
    <w:rsid w:val="008C2C9E"/>
    <w:rsid w:val="008C3955"/>
    <w:rsid w:val="008C39C7"/>
    <w:rsid w:val="008C3ECF"/>
    <w:rsid w:val="008C40DE"/>
    <w:rsid w:val="008C4520"/>
    <w:rsid w:val="008C4FB9"/>
    <w:rsid w:val="008C5106"/>
    <w:rsid w:val="008C52DA"/>
    <w:rsid w:val="008C5D71"/>
    <w:rsid w:val="008C5FE2"/>
    <w:rsid w:val="008C6515"/>
    <w:rsid w:val="008C6F6F"/>
    <w:rsid w:val="008C7133"/>
    <w:rsid w:val="008C7617"/>
    <w:rsid w:val="008D0010"/>
    <w:rsid w:val="008D01E8"/>
    <w:rsid w:val="008D0D89"/>
    <w:rsid w:val="008D0EE0"/>
    <w:rsid w:val="008D17BA"/>
    <w:rsid w:val="008D1BD9"/>
    <w:rsid w:val="008D299D"/>
    <w:rsid w:val="008D3085"/>
    <w:rsid w:val="008D3E94"/>
    <w:rsid w:val="008D43F7"/>
    <w:rsid w:val="008D4BA2"/>
    <w:rsid w:val="008D5520"/>
    <w:rsid w:val="008D5A7B"/>
    <w:rsid w:val="008D620B"/>
    <w:rsid w:val="008D74AF"/>
    <w:rsid w:val="008D7921"/>
    <w:rsid w:val="008D7FD7"/>
    <w:rsid w:val="008E0FE2"/>
    <w:rsid w:val="008E2128"/>
    <w:rsid w:val="008E2293"/>
    <w:rsid w:val="008E22EE"/>
    <w:rsid w:val="008E28B9"/>
    <w:rsid w:val="008E2986"/>
    <w:rsid w:val="008E450A"/>
    <w:rsid w:val="008E4597"/>
    <w:rsid w:val="008E4B61"/>
    <w:rsid w:val="008E5004"/>
    <w:rsid w:val="008E5215"/>
    <w:rsid w:val="008E5650"/>
    <w:rsid w:val="008E5732"/>
    <w:rsid w:val="008E5A83"/>
    <w:rsid w:val="008E5C98"/>
    <w:rsid w:val="008E5FAE"/>
    <w:rsid w:val="008E6382"/>
    <w:rsid w:val="008E6988"/>
    <w:rsid w:val="008E6D62"/>
    <w:rsid w:val="008E6D68"/>
    <w:rsid w:val="008E754D"/>
    <w:rsid w:val="008E77A2"/>
    <w:rsid w:val="008E7BA8"/>
    <w:rsid w:val="008F0003"/>
    <w:rsid w:val="008F09E7"/>
    <w:rsid w:val="008F1186"/>
    <w:rsid w:val="008F2B31"/>
    <w:rsid w:val="008F2D93"/>
    <w:rsid w:val="008F32C4"/>
    <w:rsid w:val="008F4538"/>
    <w:rsid w:val="008F476C"/>
    <w:rsid w:val="008F4773"/>
    <w:rsid w:val="008F4837"/>
    <w:rsid w:val="008F4F1C"/>
    <w:rsid w:val="008F58F8"/>
    <w:rsid w:val="008F5D67"/>
    <w:rsid w:val="008F653D"/>
    <w:rsid w:val="008F6D3D"/>
    <w:rsid w:val="008F6E9F"/>
    <w:rsid w:val="008F7041"/>
    <w:rsid w:val="008F77C4"/>
    <w:rsid w:val="008F79C5"/>
    <w:rsid w:val="0090029D"/>
    <w:rsid w:val="00900538"/>
    <w:rsid w:val="00900B92"/>
    <w:rsid w:val="00901090"/>
    <w:rsid w:val="00901506"/>
    <w:rsid w:val="009016B1"/>
    <w:rsid w:val="0090262F"/>
    <w:rsid w:val="00902C5A"/>
    <w:rsid w:val="00902EC6"/>
    <w:rsid w:val="009039E6"/>
    <w:rsid w:val="00903CD6"/>
    <w:rsid w:val="00904072"/>
    <w:rsid w:val="00904177"/>
    <w:rsid w:val="0090443B"/>
    <w:rsid w:val="00904E50"/>
    <w:rsid w:val="00904F0F"/>
    <w:rsid w:val="009055BA"/>
    <w:rsid w:val="00905852"/>
    <w:rsid w:val="00906BE0"/>
    <w:rsid w:val="00907A87"/>
    <w:rsid w:val="009103F3"/>
    <w:rsid w:val="009106F6"/>
    <w:rsid w:val="00910976"/>
    <w:rsid w:val="009112EF"/>
    <w:rsid w:val="0091160F"/>
    <w:rsid w:val="009124A9"/>
    <w:rsid w:val="00912955"/>
    <w:rsid w:val="009132A9"/>
    <w:rsid w:val="0091376F"/>
    <w:rsid w:val="00913EC6"/>
    <w:rsid w:val="00914678"/>
    <w:rsid w:val="009147E5"/>
    <w:rsid w:val="00914BA7"/>
    <w:rsid w:val="00915C38"/>
    <w:rsid w:val="00916D12"/>
    <w:rsid w:val="00916F3E"/>
    <w:rsid w:val="0091719F"/>
    <w:rsid w:val="009175A7"/>
    <w:rsid w:val="009202CD"/>
    <w:rsid w:val="0092186A"/>
    <w:rsid w:val="009226F8"/>
    <w:rsid w:val="0092358E"/>
    <w:rsid w:val="009237D6"/>
    <w:rsid w:val="00923925"/>
    <w:rsid w:val="00923C55"/>
    <w:rsid w:val="00924732"/>
    <w:rsid w:val="00925270"/>
    <w:rsid w:val="00925339"/>
    <w:rsid w:val="0092539D"/>
    <w:rsid w:val="00925A12"/>
    <w:rsid w:val="00925A34"/>
    <w:rsid w:val="00925F9D"/>
    <w:rsid w:val="0092657F"/>
    <w:rsid w:val="0092669E"/>
    <w:rsid w:val="00926E1D"/>
    <w:rsid w:val="0092736F"/>
    <w:rsid w:val="009273B7"/>
    <w:rsid w:val="009278B1"/>
    <w:rsid w:val="00927FA5"/>
    <w:rsid w:val="009301FC"/>
    <w:rsid w:val="009322AB"/>
    <w:rsid w:val="00932377"/>
    <w:rsid w:val="00932588"/>
    <w:rsid w:val="00933490"/>
    <w:rsid w:val="0093352A"/>
    <w:rsid w:val="0093453E"/>
    <w:rsid w:val="00934BBB"/>
    <w:rsid w:val="009358A3"/>
    <w:rsid w:val="00935DA1"/>
    <w:rsid w:val="009361AC"/>
    <w:rsid w:val="00936216"/>
    <w:rsid w:val="0093713E"/>
    <w:rsid w:val="00937405"/>
    <w:rsid w:val="00937442"/>
    <w:rsid w:val="00937BE2"/>
    <w:rsid w:val="00937E96"/>
    <w:rsid w:val="00937FCA"/>
    <w:rsid w:val="009400A9"/>
    <w:rsid w:val="009400E6"/>
    <w:rsid w:val="00940239"/>
    <w:rsid w:val="00940DE8"/>
    <w:rsid w:val="00941369"/>
    <w:rsid w:val="00941848"/>
    <w:rsid w:val="00941AEA"/>
    <w:rsid w:val="00941C34"/>
    <w:rsid w:val="009424AC"/>
    <w:rsid w:val="00942A18"/>
    <w:rsid w:val="00942A6D"/>
    <w:rsid w:val="00942EB5"/>
    <w:rsid w:val="0094327E"/>
    <w:rsid w:val="00944570"/>
    <w:rsid w:val="00945585"/>
    <w:rsid w:val="009455A4"/>
    <w:rsid w:val="00946AC8"/>
    <w:rsid w:val="00947666"/>
    <w:rsid w:val="00947A59"/>
    <w:rsid w:val="0095025E"/>
    <w:rsid w:val="009520A8"/>
    <w:rsid w:val="009523B6"/>
    <w:rsid w:val="00953048"/>
    <w:rsid w:val="009538BA"/>
    <w:rsid w:val="0095468F"/>
    <w:rsid w:val="00955992"/>
    <w:rsid w:val="00955BF8"/>
    <w:rsid w:val="009564F7"/>
    <w:rsid w:val="009565BF"/>
    <w:rsid w:val="00960305"/>
    <w:rsid w:val="0096048E"/>
    <w:rsid w:val="009619E1"/>
    <w:rsid w:val="00961AE3"/>
    <w:rsid w:val="009627D8"/>
    <w:rsid w:val="00962CFB"/>
    <w:rsid w:val="009632DB"/>
    <w:rsid w:val="009650C8"/>
    <w:rsid w:val="00965B6B"/>
    <w:rsid w:val="009660DA"/>
    <w:rsid w:val="009662BC"/>
    <w:rsid w:val="0096662C"/>
    <w:rsid w:val="00966A85"/>
    <w:rsid w:val="00967042"/>
    <w:rsid w:val="009677DD"/>
    <w:rsid w:val="00967FF3"/>
    <w:rsid w:val="009706CD"/>
    <w:rsid w:val="00970FD3"/>
    <w:rsid w:val="00971CB4"/>
    <w:rsid w:val="00971EA9"/>
    <w:rsid w:val="009729A9"/>
    <w:rsid w:val="00972CCB"/>
    <w:rsid w:val="00972D13"/>
    <w:rsid w:val="00972D31"/>
    <w:rsid w:val="00974345"/>
    <w:rsid w:val="0097464D"/>
    <w:rsid w:val="009748C0"/>
    <w:rsid w:val="009749C0"/>
    <w:rsid w:val="00975085"/>
    <w:rsid w:val="0097568C"/>
    <w:rsid w:val="00975E2C"/>
    <w:rsid w:val="00976549"/>
    <w:rsid w:val="009766EF"/>
    <w:rsid w:val="00976891"/>
    <w:rsid w:val="00976BFF"/>
    <w:rsid w:val="0097752E"/>
    <w:rsid w:val="009806A6"/>
    <w:rsid w:val="0098140B"/>
    <w:rsid w:val="009815E1"/>
    <w:rsid w:val="009816CB"/>
    <w:rsid w:val="00981A1C"/>
    <w:rsid w:val="00982232"/>
    <w:rsid w:val="0098255A"/>
    <w:rsid w:val="00982871"/>
    <w:rsid w:val="00982FBD"/>
    <w:rsid w:val="009833B5"/>
    <w:rsid w:val="0098393F"/>
    <w:rsid w:val="00983BA7"/>
    <w:rsid w:val="00984115"/>
    <w:rsid w:val="00984148"/>
    <w:rsid w:val="009845BE"/>
    <w:rsid w:val="00984C21"/>
    <w:rsid w:val="00985536"/>
    <w:rsid w:val="009858E8"/>
    <w:rsid w:val="009859AF"/>
    <w:rsid w:val="00985A62"/>
    <w:rsid w:val="00985E16"/>
    <w:rsid w:val="009879D0"/>
    <w:rsid w:val="009907FF"/>
    <w:rsid w:val="00990A1E"/>
    <w:rsid w:val="00990D18"/>
    <w:rsid w:val="00991743"/>
    <w:rsid w:val="0099199D"/>
    <w:rsid w:val="009919D3"/>
    <w:rsid w:val="009921D5"/>
    <w:rsid w:val="009921FF"/>
    <w:rsid w:val="0099224B"/>
    <w:rsid w:val="009936C5"/>
    <w:rsid w:val="009941EB"/>
    <w:rsid w:val="00994291"/>
    <w:rsid w:val="009944E0"/>
    <w:rsid w:val="009948E3"/>
    <w:rsid w:val="00994ED4"/>
    <w:rsid w:val="00994F97"/>
    <w:rsid w:val="009950BB"/>
    <w:rsid w:val="00995332"/>
    <w:rsid w:val="0099535E"/>
    <w:rsid w:val="00995EAD"/>
    <w:rsid w:val="009969C9"/>
    <w:rsid w:val="00996CF8"/>
    <w:rsid w:val="0099765F"/>
    <w:rsid w:val="00997C5A"/>
    <w:rsid w:val="009A0289"/>
    <w:rsid w:val="009A0CEE"/>
    <w:rsid w:val="009A31FA"/>
    <w:rsid w:val="009A3E3D"/>
    <w:rsid w:val="009A3EEF"/>
    <w:rsid w:val="009A41F4"/>
    <w:rsid w:val="009A514B"/>
    <w:rsid w:val="009A53DB"/>
    <w:rsid w:val="009A57B3"/>
    <w:rsid w:val="009A67C3"/>
    <w:rsid w:val="009A6D13"/>
    <w:rsid w:val="009B14CF"/>
    <w:rsid w:val="009B205E"/>
    <w:rsid w:val="009B2482"/>
    <w:rsid w:val="009B2BCE"/>
    <w:rsid w:val="009B2ED6"/>
    <w:rsid w:val="009B2FB1"/>
    <w:rsid w:val="009B33EB"/>
    <w:rsid w:val="009B3B8F"/>
    <w:rsid w:val="009B40A3"/>
    <w:rsid w:val="009B4181"/>
    <w:rsid w:val="009B4247"/>
    <w:rsid w:val="009B4930"/>
    <w:rsid w:val="009B4D94"/>
    <w:rsid w:val="009B5410"/>
    <w:rsid w:val="009B5967"/>
    <w:rsid w:val="009B69A7"/>
    <w:rsid w:val="009B7354"/>
    <w:rsid w:val="009B74AC"/>
    <w:rsid w:val="009B7805"/>
    <w:rsid w:val="009B7DF7"/>
    <w:rsid w:val="009C0539"/>
    <w:rsid w:val="009C0940"/>
    <w:rsid w:val="009C0A87"/>
    <w:rsid w:val="009C0D5D"/>
    <w:rsid w:val="009C1016"/>
    <w:rsid w:val="009C104F"/>
    <w:rsid w:val="009C19F0"/>
    <w:rsid w:val="009C1BB9"/>
    <w:rsid w:val="009C1FCE"/>
    <w:rsid w:val="009C2388"/>
    <w:rsid w:val="009C2946"/>
    <w:rsid w:val="009C2D3B"/>
    <w:rsid w:val="009C2E41"/>
    <w:rsid w:val="009C3E9C"/>
    <w:rsid w:val="009C3EA3"/>
    <w:rsid w:val="009C5815"/>
    <w:rsid w:val="009C5B43"/>
    <w:rsid w:val="009C5DCE"/>
    <w:rsid w:val="009C66B0"/>
    <w:rsid w:val="009C68C3"/>
    <w:rsid w:val="009C7BAD"/>
    <w:rsid w:val="009D0187"/>
    <w:rsid w:val="009D02FF"/>
    <w:rsid w:val="009D03B3"/>
    <w:rsid w:val="009D07BD"/>
    <w:rsid w:val="009D0A4C"/>
    <w:rsid w:val="009D0E5E"/>
    <w:rsid w:val="009D1D48"/>
    <w:rsid w:val="009D212D"/>
    <w:rsid w:val="009D25AD"/>
    <w:rsid w:val="009D2B4F"/>
    <w:rsid w:val="009D2ED9"/>
    <w:rsid w:val="009D329F"/>
    <w:rsid w:val="009D3574"/>
    <w:rsid w:val="009D3B90"/>
    <w:rsid w:val="009D4306"/>
    <w:rsid w:val="009D46D3"/>
    <w:rsid w:val="009D48BA"/>
    <w:rsid w:val="009D617C"/>
    <w:rsid w:val="009D644B"/>
    <w:rsid w:val="009D6680"/>
    <w:rsid w:val="009D6D2C"/>
    <w:rsid w:val="009D73F6"/>
    <w:rsid w:val="009E06BD"/>
    <w:rsid w:val="009E0C25"/>
    <w:rsid w:val="009E186E"/>
    <w:rsid w:val="009E1EAB"/>
    <w:rsid w:val="009E2123"/>
    <w:rsid w:val="009E2387"/>
    <w:rsid w:val="009E2DA7"/>
    <w:rsid w:val="009E3A48"/>
    <w:rsid w:val="009E42F6"/>
    <w:rsid w:val="009E47C9"/>
    <w:rsid w:val="009E4CAA"/>
    <w:rsid w:val="009E5041"/>
    <w:rsid w:val="009E65B5"/>
    <w:rsid w:val="009E6C9E"/>
    <w:rsid w:val="009E7685"/>
    <w:rsid w:val="009E7E06"/>
    <w:rsid w:val="009F08D4"/>
    <w:rsid w:val="009F0BC4"/>
    <w:rsid w:val="009F0C12"/>
    <w:rsid w:val="009F15C8"/>
    <w:rsid w:val="009F17CD"/>
    <w:rsid w:val="009F218B"/>
    <w:rsid w:val="009F2A9E"/>
    <w:rsid w:val="009F31FD"/>
    <w:rsid w:val="009F4038"/>
    <w:rsid w:val="009F45AA"/>
    <w:rsid w:val="009F4840"/>
    <w:rsid w:val="009F484E"/>
    <w:rsid w:val="009F50C1"/>
    <w:rsid w:val="009F5250"/>
    <w:rsid w:val="009F5907"/>
    <w:rsid w:val="009F691D"/>
    <w:rsid w:val="009F6A9F"/>
    <w:rsid w:val="009F6E31"/>
    <w:rsid w:val="009F709F"/>
    <w:rsid w:val="009F7389"/>
    <w:rsid w:val="009F7BD0"/>
    <w:rsid w:val="009F7CC7"/>
    <w:rsid w:val="00A0024D"/>
    <w:rsid w:val="00A009AE"/>
    <w:rsid w:val="00A00AD6"/>
    <w:rsid w:val="00A0118E"/>
    <w:rsid w:val="00A019CE"/>
    <w:rsid w:val="00A01D63"/>
    <w:rsid w:val="00A01EA6"/>
    <w:rsid w:val="00A02AE8"/>
    <w:rsid w:val="00A048FF"/>
    <w:rsid w:val="00A056D3"/>
    <w:rsid w:val="00A05D54"/>
    <w:rsid w:val="00A073BE"/>
    <w:rsid w:val="00A07A20"/>
    <w:rsid w:val="00A07DF3"/>
    <w:rsid w:val="00A10357"/>
    <w:rsid w:val="00A10408"/>
    <w:rsid w:val="00A1058D"/>
    <w:rsid w:val="00A10632"/>
    <w:rsid w:val="00A10775"/>
    <w:rsid w:val="00A10897"/>
    <w:rsid w:val="00A116EF"/>
    <w:rsid w:val="00A1183C"/>
    <w:rsid w:val="00A119B1"/>
    <w:rsid w:val="00A123CE"/>
    <w:rsid w:val="00A12CFB"/>
    <w:rsid w:val="00A133B8"/>
    <w:rsid w:val="00A1378A"/>
    <w:rsid w:val="00A13C73"/>
    <w:rsid w:val="00A14207"/>
    <w:rsid w:val="00A150D8"/>
    <w:rsid w:val="00A1520D"/>
    <w:rsid w:val="00A15E0C"/>
    <w:rsid w:val="00A15E90"/>
    <w:rsid w:val="00A1677A"/>
    <w:rsid w:val="00A16877"/>
    <w:rsid w:val="00A16ED3"/>
    <w:rsid w:val="00A176BE"/>
    <w:rsid w:val="00A17831"/>
    <w:rsid w:val="00A17A4C"/>
    <w:rsid w:val="00A203A5"/>
    <w:rsid w:val="00A204CB"/>
    <w:rsid w:val="00A2088F"/>
    <w:rsid w:val="00A21494"/>
    <w:rsid w:val="00A21630"/>
    <w:rsid w:val="00A216CA"/>
    <w:rsid w:val="00A22745"/>
    <w:rsid w:val="00A227AF"/>
    <w:rsid w:val="00A230B2"/>
    <w:rsid w:val="00A231E2"/>
    <w:rsid w:val="00A23618"/>
    <w:rsid w:val="00A2365D"/>
    <w:rsid w:val="00A23E48"/>
    <w:rsid w:val="00A245E0"/>
    <w:rsid w:val="00A250F4"/>
    <w:rsid w:val="00A2550F"/>
    <w:rsid w:val="00A27986"/>
    <w:rsid w:val="00A27B1F"/>
    <w:rsid w:val="00A30822"/>
    <w:rsid w:val="00A322CF"/>
    <w:rsid w:val="00A32305"/>
    <w:rsid w:val="00A32AB9"/>
    <w:rsid w:val="00A335F0"/>
    <w:rsid w:val="00A338A4"/>
    <w:rsid w:val="00A3396A"/>
    <w:rsid w:val="00A33C81"/>
    <w:rsid w:val="00A33CBB"/>
    <w:rsid w:val="00A33CE0"/>
    <w:rsid w:val="00A34155"/>
    <w:rsid w:val="00A3419C"/>
    <w:rsid w:val="00A35BD1"/>
    <w:rsid w:val="00A36186"/>
    <w:rsid w:val="00A36C48"/>
    <w:rsid w:val="00A37405"/>
    <w:rsid w:val="00A41156"/>
    <w:rsid w:val="00A411DF"/>
    <w:rsid w:val="00A416B3"/>
    <w:rsid w:val="00A416C2"/>
    <w:rsid w:val="00A41784"/>
    <w:rsid w:val="00A41E0B"/>
    <w:rsid w:val="00A42BD3"/>
    <w:rsid w:val="00A43303"/>
    <w:rsid w:val="00A43556"/>
    <w:rsid w:val="00A4361D"/>
    <w:rsid w:val="00A438AD"/>
    <w:rsid w:val="00A43F47"/>
    <w:rsid w:val="00A43FBF"/>
    <w:rsid w:val="00A44F19"/>
    <w:rsid w:val="00A45D4B"/>
    <w:rsid w:val="00A46011"/>
    <w:rsid w:val="00A46A1B"/>
    <w:rsid w:val="00A4715E"/>
    <w:rsid w:val="00A47514"/>
    <w:rsid w:val="00A47912"/>
    <w:rsid w:val="00A5067D"/>
    <w:rsid w:val="00A5100B"/>
    <w:rsid w:val="00A5120F"/>
    <w:rsid w:val="00A514E7"/>
    <w:rsid w:val="00A51B43"/>
    <w:rsid w:val="00A51C7E"/>
    <w:rsid w:val="00A51CF7"/>
    <w:rsid w:val="00A52D81"/>
    <w:rsid w:val="00A53018"/>
    <w:rsid w:val="00A53AEC"/>
    <w:rsid w:val="00A53C89"/>
    <w:rsid w:val="00A54519"/>
    <w:rsid w:val="00A55631"/>
    <w:rsid w:val="00A5566F"/>
    <w:rsid w:val="00A55D2C"/>
    <w:rsid w:val="00A56123"/>
    <w:rsid w:val="00A57CB0"/>
    <w:rsid w:val="00A57EB0"/>
    <w:rsid w:val="00A60118"/>
    <w:rsid w:val="00A605AC"/>
    <w:rsid w:val="00A6065B"/>
    <w:rsid w:val="00A60DF2"/>
    <w:rsid w:val="00A61200"/>
    <w:rsid w:val="00A61EDE"/>
    <w:rsid w:val="00A634F4"/>
    <w:rsid w:val="00A64685"/>
    <w:rsid w:val="00A6478B"/>
    <w:rsid w:val="00A64912"/>
    <w:rsid w:val="00A64A22"/>
    <w:rsid w:val="00A64EAF"/>
    <w:rsid w:val="00A656CD"/>
    <w:rsid w:val="00A6570C"/>
    <w:rsid w:val="00A668A1"/>
    <w:rsid w:val="00A668B9"/>
    <w:rsid w:val="00A67226"/>
    <w:rsid w:val="00A706B0"/>
    <w:rsid w:val="00A706B9"/>
    <w:rsid w:val="00A706D3"/>
    <w:rsid w:val="00A70A74"/>
    <w:rsid w:val="00A71425"/>
    <w:rsid w:val="00A7175B"/>
    <w:rsid w:val="00A71D73"/>
    <w:rsid w:val="00A721F8"/>
    <w:rsid w:val="00A7269B"/>
    <w:rsid w:val="00A72E0D"/>
    <w:rsid w:val="00A73093"/>
    <w:rsid w:val="00A731CD"/>
    <w:rsid w:val="00A73A95"/>
    <w:rsid w:val="00A74E00"/>
    <w:rsid w:val="00A74FE9"/>
    <w:rsid w:val="00A759D5"/>
    <w:rsid w:val="00A76657"/>
    <w:rsid w:val="00A76F24"/>
    <w:rsid w:val="00A77531"/>
    <w:rsid w:val="00A80EAC"/>
    <w:rsid w:val="00A82034"/>
    <w:rsid w:val="00A8232E"/>
    <w:rsid w:val="00A83317"/>
    <w:rsid w:val="00A83A19"/>
    <w:rsid w:val="00A83EFE"/>
    <w:rsid w:val="00A84860"/>
    <w:rsid w:val="00A84946"/>
    <w:rsid w:val="00A85798"/>
    <w:rsid w:val="00A85CF1"/>
    <w:rsid w:val="00A864B4"/>
    <w:rsid w:val="00A8653A"/>
    <w:rsid w:val="00A8660C"/>
    <w:rsid w:val="00A87999"/>
    <w:rsid w:val="00A90A76"/>
    <w:rsid w:val="00A920B4"/>
    <w:rsid w:val="00A92668"/>
    <w:rsid w:val="00A92AB4"/>
    <w:rsid w:val="00A92AE6"/>
    <w:rsid w:val="00A93AA1"/>
    <w:rsid w:val="00A93AA2"/>
    <w:rsid w:val="00A94098"/>
    <w:rsid w:val="00A958AF"/>
    <w:rsid w:val="00A95994"/>
    <w:rsid w:val="00A95D9C"/>
    <w:rsid w:val="00A96502"/>
    <w:rsid w:val="00A96A41"/>
    <w:rsid w:val="00A971CA"/>
    <w:rsid w:val="00A97470"/>
    <w:rsid w:val="00A9765F"/>
    <w:rsid w:val="00A97A4C"/>
    <w:rsid w:val="00A97BDA"/>
    <w:rsid w:val="00AA00F5"/>
    <w:rsid w:val="00AA016B"/>
    <w:rsid w:val="00AA0E3F"/>
    <w:rsid w:val="00AA1076"/>
    <w:rsid w:val="00AA1573"/>
    <w:rsid w:val="00AA20BD"/>
    <w:rsid w:val="00AA2105"/>
    <w:rsid w:val="00AA21FB"/>
    <w:rsid w:val="00AA23BE"/>
    <w:rsid w:val="00AA3406"/>
    <w:rsid w:val="00AA34D6"/>
    <w:rsid w:val="00AA3795"/>
    <w:rsid w:val="00AA464E"/>
    <w:rsid w:val="00AA52D1"/>
    <w:rsid w:val="00AA56A9"/>
    <w:rsid w:val="00AA627C"/>
    <w:rsid w:val="00AB0154"/>
    <w:rsid w:val="00AB232C"/>
    <w:rsid w:val="00AB250A"/>
    <w:rsid w:val="00AB2F08"/>
    <w:rsid w:val="00AB4D94"/>
    <w:rsid w:val="00AB523A"/>
    <w:rsid w:val="00AB6BC0"/>
    <w:rsid w:val="00AB6E87"/>
    <w:rsid w:val="00AC0330"/>
    <w:rsid w:val="00AC1E75"/>
    <w:rsid w:val="00AC30A0"/>
    <w:rsid w:val="00AC3824"/>
    <w:rsid w:val="00AC3891"/>
    <w:rsid w:val="00AC5581"/>
    <w:rsid w:val="00AC5827"/>
    <w:rsid w:val="00AC5855"/>
    <w:rsid w:val="00AC6E02"/>
    <w:rsid w:val="00AC6EAF"/>
    <w:rsid w:val="00AD0503"/>
    <w:rsid w:val="00AD0825"/>
    <w:rsid w:val="00AD0C57"/>
    <w:rsid w:val="00AD13D0"/>
    <w:rsid w:val="00AD14FD"/>
    <w:rsid w:val="00AD1C67"/>
    <w:rsid w:val="00AD24AE"/>
    <w:rsid w:val="00AD50A3"/>
    <w:rsid w:val="00AD5641"/>
    <w:rsid w:val="00AD584F"/>
    <w:rsid w:val="00AD5FEC"/>
    <w:rsid w:val="00AD630B"/>
    <w:rsid w:val="00AD65C7"/>
    <w:rsid w:val="00AD6662"/>
    <w:rsid w:val="00AD6768"/>
    <w:rsid w:val="00AE0F71"/>
    <w:rsid w:val="00AE1088"/>
    <w:rsid w:val="00AE1540"/>
    <w:rsid w:val="00AE31E0"/>
    <w:rsid w:val="00AE4E2C"/>
    <w:rsid w:val="00AE570B"/>
    <w:rsid w:val="00AE6A3A"/>
    <w:rsid w:val="00AE77A7"/>
    <w:rsid w:val="00AE77EF"/>
    <w:rsid w:val="00AE7933"/>
    <w:rsid w:val="00AE794A"/>
    <w:rsid w:val="00AE7F75"/>
    <w:rsid w:val="00AF0E71"/>
    <w:rsid w:val="00AF1350"/>
    <w:rsid w:val="00AF1617"/>
    <w:rsid w:val="00AF1BA4"/>
    <w:rsid w:val="00AF2E85"/>
    <w:rsid w:val="00AF3E2B"/>
    <w:rsid w:val="00AF5388"/>
    <w:rsid w:val="00AF579A"/>
    <w:rsid w:val="00AF58F5"/>
    <w:rsid w:val="00AF62D1"/>
    <w:rsid w:val="00AF6AF5"/>
    <w:rsid w:val="00AF6CEC"/>
    <w:rsid w:val="00AF7100"/>
    <w:rsid w:val="00AF72BF"/>
    <w:rsid w:val="00B01547"/>
    <w:rsid w:val="00B018B4"/>
    <w:rsid w:val="00B01FD4"/>
    <w:rsid w:val="00B029D1"/>
    <w:rsid w:val="00B02BB1"/>
    <w:rsid w:val="00B032D8"/>
    <w:rsid w:val="00B03876"/>
    <w:rsid w:val="00B0404B"/>
    <w:rsid w:val="00B042AD"/>
    <w:rsid w:val="00B042C0"/>
    <w:rsid w:val="00B04344"/>
    <w:rsid w:val="00B0570E"/>
    <w:rsid w:val="00B057FA"/>
    <w:rsid w:val="00B0605B"/>
    <w:rsid w:val="00B0737F"/>
    <w:rsid w:val="00B07EFA"/>
    <w:rsid w:val="00B1007A"/>
    <w:rsid w:val="00B1013F"/>
    <w:rsid w:val="00B11744"/>
    <w:rsid w:val="00B11B0C"/>
    <w:rsid w:val="00B11C24"/>
    <w:rsid w:val="00B12191"/>
    <w:rsid w:val="00B128F5"/>
    <w:rsid w:val="00B12D5A"/>
    <w:rsid w:val="00B148DB"/>
    <w:rsid w:val="00B153C2"/>
    <w:rsid w:val="00B157C4"/>
    <w:rsid w:val="00B16BCB"/>
    <w:rsid w:val="00B1784E"/>
    <w:rsid w:val="00B17F22"/>
    <w:rsid w:val="00B207C4"/>
    <w:rsid w:val="00B20A82"/>
    <w:rsid w:val="00B20BE5"/>
    <w:rsid w:val="00B212D2"/>
    <w:rsid w:val="00B21418"/>
    <w:rsid w:val="00B216E6"/>
    <w:rsid w:val="00B2221C"/>
    <w:rsid w:val="00B23357"/>
    <w:rsid w:val="00B23B58"/>
    <w:rsid w:val="00B2432B"/>
    <w:rsid w:val="00B24C69"/>
    <w:rsid w:val="00B25ABA"/>
    <w:rsid w:val="00B26068"/>
    <w:rsid w:val="00B26150"/>
    <w:rsid w:val="00B2691F"/>
    <w:rsid w:val="00B269BA"/>
    <w:rsid w:val="00B26A6B"/>
    <w:rsid w:val="00B26ABC"/>
    <w:rsid w:val="00B26B52"/>
    <w:rsid w:val="00B26DD2"/>
    <w:rsid w:val="00B2752F"/>
    <w:rsid w:val="00B279B8"/>
    <w:rsid w:val="00B303A1"/>
    <w:rsid w:val="00B31E57"/>
    <w:rsid w:val="00B32BE2"/>
    <w:rsid w:val="00B32D97"/>
    <w:rsid w:val="00B33919"/>
    <w:rsid w:val="00B33B3C"/>
    <w:rsid w:val="00B3407C"/>
    <w:rsid w:val="00B342E1"/>
    <w:rsid w:val="00B345BE"/>
    <w:rsid w:val="00B34911"/>
    <w:rsid w:val="00B34CCF"/>
    <w:rsid w:val="00B35673"/>
    <w:rsid w:val="00B365FD"/>
    <w:rsid w:val="00B36CA3"/>
    <w:rsid w:val="00B4055F"/>
    <w:rsid w:val="00B406E0"/>
    <w:rsid w:val="00B41205"/>
    <w:rsid w:val="00B41993"/>
    <w:rsid w:val="00B436CF"/>
    <w:rsid w:val="00B43D10"/>
    <w:rsid w:val="00B43DA8"/>
    <w:rsid w:val="00B44245"/>
    <w:rsid w:val="00B45845"/>
    <w:rsid w:val="00B46452"/>
    <w:rsid w:val="00B4649C"/>
    <w:rsid w:val="00B50478"/>
    <w:rsid w:val="00B50649"/>
    <w:rsid w:val="00B512A9"/>
    <w:rsid w:val="00B521E9"/>
    <w:rsid w:val="00B52301"/>
    <w:rsid w:val="00B5298E"/>
    <w:rsid w:val="00B534E6"/>
    <w:rsid w:val="00B53CEB"/>
    <w:rsid w:val="00B55A3D"/>
    <w:rsid w:val="00B564E2"/>
    <w:rsid w:val="00B5668E"/>
    <w:rsid w:val="00B5723B"/>
    <w:rsid w:val="00B57B26"/>
    <w:rsid w:val="00B57E58"/>
    <w:rsid w:val="00B614EB"/>
    <w:rsid w:val="00B62481"/>
    <w:rsid w:val="00B62CAB"/>
    <w:rsid w:val="00B62E05"/>
    <w:rsid w:val="00B62F04"/>
    <w:rsid w:val="00B6382D"/>
    <w:rsid w:val="00B642EF"/>
    <w:rsid w:val="00B64A10"/>
    <w:rsid w:val="00B64C9B"/>
    <w:rsid w:val="00B64D52"/>
    <w:rsid w:val="00B657D4"/>
    <w:rsid w:val="00B659A7"/>
    <w:rsid w:val="00B65EA1"/>
    <w:rsid w:val="00B67032"/>
    <w:rsid w:val="00B6737D"/>
    <w:rsid w:val="00B67CF0"/>
    <w:rsid w:val="00B70103"/>
    <w:rsid w:val="00B704BE"/>
    <w:rsid w:val="00B704E4"/>
    <w:rsid w:val="00B7068A"/>
    <w:rsid w:val="00B70BA9"/>
    <w:rsid w:val="00B70BE1"/>
    <w:rsid w:val="00B710DB"/>
    <w:rsid w:val="00B71964"/>
    <w:rsid w:val="00B722B0"/>
    <w:rsid w:val="00B7241A"/>
    <w:rsid w:val="00B72944"/>
    <w:rsid w:val="00B733AA"/>
    <w:rsid w:val="00B73E5E"/>
    <w:rsid w:val="00B76109"/>
    <w:rsid w:val="00B76AF3"/>
    <w:rsid w:val="00B76D76"/>
    <w:rsid w:val="00B80A00"/>
    <w:rsid w:val="00B80CFE"/>
    <w:rsid w:val="00B81E5A"/>
    <w:rsid w:val="00B81EF6"/>
    <w:rsid w:val="00B8215E"/>
    <w:rsid w:val="00B82160"/>
    <w:rsid w:val="00B82410"/>
    <w:rsid w:val="00B82631"/>
    <w:rsid w:val="00B82742"/>
    <w:rsid w:val="00B83A81"/>
    <w:rsid w:val="00B84C49"/>
    <w:rsid w:val="00B85B66"/>
    <w:rsid w:val="00B85C73"/>
    <w:rsid w:val="00B861BC"/>
    <w:rsid w:val="00B86BFE"/>
    <w:rsid w:val="00B86F1F"/>
    <w:rsid w:val="00B90824"/>
    <w:rsid w:val="00B9085F"/>
    <w:rsid w:val="00B90E2F"/>
    <w:rsid w:val="00B90F49"/>
    <w:rsid w:val="00B90F52"/>
    <w:rsid w:val="00B9239A"/>
    <w:rsid w:val="00B923AD"/>
    <w:rsid w:val="00B92C93"/>
    <w:rsid w:val="00B93177"/>
    <w:rsid w:val="00B93C5A"/>
    <w:rsid w:val="00B93F39"/>
    <w:rsid w:val="00B93F58"/>
    <w:rsid w:val="00B94B11"/>
    <w:rsid w:val="00B94BA3"/>
    <w:rsid w:val="00B9541C"/>
    <w:rsid w:val="00B95474"/>
    <w:rsid w:val="00B954C0"/>
    <w:rsid w:val="00B954E9"/>
    <w:rsid w:val="00B957AE"/>
    <w:rsid w:val="00B957D3"/>
    <w:rsid w:val="00B9596D"/>
    <w:rsid w:val="00B95A67"/>
    <w:rsid w:val="00B95FE1"/>
    <w:rsid w:val="00B9672B"/>
    <w:rsid w:val="00B96BA2"/>
    <w:rsid w:val="00B97853"/>
    <w:rsid w:val="00B97945"/>
    <w:rsid w:val="00BA0630"/>
    <w:rsid w:val="00BA09FA"/>
    <w:rsid w:val="00BA0CC8"/>
    <w:rsid w:val="00BA13B8"/>
    <w:rsid w:val="00BA229F"/>
    <w:rsid w:val="00BA2E7D"/>
    <w:rsid w:val="00BA4CBC"/>
    <w:rsid w:val="00BA5026"/>
    <w:rsid w:val="00BA5431"/>
    <w:rsid w:val="00BA59FF"/>
    <w:rsid w:val="00BA5BD5"/>
    <w:rsid w:val="00BA5C09"/>
    <w:rsid w:val="00BA5FA6"/>
    <w:rsid w:val="00BA6440"/>
    <w:rsid w:val="00BA68A3"/>
    <w:rsid w:val="00BA7612"/>
    <w:rsid w:val="00BB012D"/>
    <w:rsid w:val="00BB0411"/>
    <w:rsid w:val="00BB0B19"/>
    <w:rsid w:val="00BB1C05"/>
    <w:rsid w:val="00BB2F71"/>
    <w:rsid w:val="00BB307C"/>
    <w:rsid w:val="00BB3111"/>
    <w:rsid w:val="00BB31CE"/>
    <w:rsid w:val="00BB3CFE"/>
    <w:rsid w:val="00BB40BF"/>
    <w:rsid w:val="00BB4C46"/>
    <w:rsid w:val="00BB5812"/>
    <w:rsid w:val="00BB5AFD"/>
    <w:rsid w:val="00BB6380"/>
    <w:rsid w:val="00BB7AFE"/>
    <w:rsid w:val="00BC038C"/>
    <w:rsid w:val="00BC0B6F"/>
    <w:rsid w:val="00BC0C46"/>
    <w:rsid w:val="00BC0CD1"/>
    <w:rsid w:val="00BC0DC3"/>
    <w:rsid w:val="00BC0F43"/>
    <w:rsid w:val="00BC11E0"/>
    <w:rsid w:val="00BC12AE"/>
    <w:rsid w:val="00BC13F5"/>
    <w:rsid w:val="00BC1B02"/>
    <w:rsid w:val="00BC1E6B"/>
    <w:rsid w:val="00BC22DD"/>
    <w:rsid w:val="00BC27BF"/>
    <w:rsid w:val="00BC3472"/>
    <w:rsid w:val="00BC3AB2"/>
    <w:rsid w:val="00BC3C91"/>
    <w:rsid w:val="00BC4A85"/>
    <w:rsid w:val="00BC5679"/>
    <w:rsid w:val="00BC6426"/>
    <w:rsid w:val="00BC6929"/>
    <w:rsid w:val="00BC73F6"/>
    <w:rsid w:val="00BC74EC"/>
    <w:rsid w:val="00BC7AF7"/>
    <w:rsid w:val="00BC7E6B"/>
    <w:rsid w:val="00BD06FD"/>
    <w:rsid w:val="00BD1239"/>
    <w:rsid w:val="00BD1B69"/>
    <w:rsid w:val="00BD1C11"/>
    <w:rsid w:val="00BD2012"/>
    <w:rsid w:val="00BD2648"/>
    <w:rsid w:val="00BD3B9B"/>
    <w:rsid w:val="00BD4170"/>
    <w:rsid w:val="00BD4D5C"/>
    <w:rsid w:val="00BD5690"/>
    <w:rsid w:val="00BD57FB"/>
    <w:rsid w:val="00BD5BFB"/>
    <w:rsid w:val="00BD5D90"/>
    <w:rsid w:val="00BD6528"/>
    <w:rsid w:val="00BD6692"/>
    <w:rsid w:val="00BD6FC0"/>
    <w:rsid w:val="00BD7D58"/>
    <w:rsid w:val="00BD7F74"/>
    <w:rsid w:val="00BE00EE"/>
    <w:rsid w:val="00BE0392"/>
    <w:rsid w:val="00BE0D0B"/>
    <w:rsid w:val="00BE20B2"/>
    <w:rsid w:val="00BE3305"/>
    <w:rsid w:val="00BE375E"/>
    <w:rsid w:val="00BE3832"/>
    <w:rsid w:val="00BE3D2B"/>
    <w:rsid w:val="00BE4008"/>
    <w:rsid w:val="00BE47B3"/>
    <w:rsid w:val="00BE5E7E"/>
    <w:rsid w:val="00BE5F72"/>
    <w:rsid w:val="00BE6417"/>
    <w:rsid w:val="00BE65D0"/>
    <w:rsid w:val="00BE67B6"/>
    <w:rsid w:val="00BE6F49"/>
    <w:rsid w:val="00BE719A"/>
    <w:rsid w:val="00BE720A"/>
    <w:rsid w:val="00BE7B8A"/>
    <w:rsid w:val="00BF03CB"/>
    <w:rsid w:val="00BF0461"/>
    <w:rsid w:val="00BF0606"/>
    <w:rsid w:val="00BF0825"/>
    <w:rsid w:val="00BF139C"/>
    <w:rsid w:val="00BF22D0"/>
    <w:rsid w:val="00BF268D"/>
    <w:rsid w:val="00BF29B7"/>
    <w:rsid w:val="00BF29FF"/>
    <w:rsid w:val="00BF2B6B"/>
    <w:rsid w:val="00BF3153"/>
    <w:rsid w:val="00BF3BCC"/>
    <w:rsid w:val="00BF452E"/>
    <w:rsid w:val="00BF4944"/>
    <w:rsid w:val="00BF4A46"/>
    <w:rsid w:val="00BF5370"/>
    <w:rsid w:val="00BF56D4"/>
    <w:rsid w:val="00BF5798"/>
    <w:rsid w:val="00BF5C48"/>
    <w:rsid w:val="00BF5C7A"/>
    <w:rsid w:val="00BF5E97"/>
    <w:rsid w:val="00BF64A2"/>
    <w:rsid w:val="00BF6CE4"/>
    <w:rsid w:val="00BF76D7"/>
    <w:rsid w:val="00C003CC"/>
    <w:rsid w:val="00C0055B"/>
    <w:rsid w:val="00C0161C"/>
    <w:rsid w:val="00C017D9"/>
    <w:rsid w:val="00C01804"/>
    <w:rsid w:val="00C01846"/>
    <w:rsid w:val="00C01CF4"/>
    <w:rsid w:val="00C01ED8"/>
    <w:rsid w:val="00C02826"/>
    <w:rsid w:val="00C0312F"/>
    <w:rsid w:val="00C03582"/>
    <w:rsid w:val="00C03837"/>
    <w:rsid w:val="00C03AA1"/>
    <w:rsid w:val="00C04409"/>
    <w:rsid w:val="00C05B82"/>
    <w:rsid w:val="00C05C97"/>
    <w:rsid w:val="00C05F24"/>
    <w:rsid w:val="00C06292"/>
    <w:rsid w:val="00C067E5"/>
    <w:rsid w:val="00C06A01"/>
    <w:rsid w:val="00C06D6E"/>
    <w:rsid w:val="00C07025"/>
    <w:rsid w:val="00C0752B"/>
    <w:rsid w:val="00C1028F"/>
    <w:rsid w:val="00C107A4"/>
    <w:rsid w:val="00C11F9A"/>
    <w:rsid w:val="00C12158"/>
    <w:rsid w:val="00C126A4"/>
    <w:rsid w:val="00C12F69"/>
    <w:rsid w:val="00C1350F"/>
    <w:rsid w:val="00C1379C"/>
    <w:rsid w:val="00C13A82"/>
    <w:rsid w:val="00C13C17"/>
    <w:rsid w:val="00C13CE8"/>
    <w:rsid w:val="00C13EF1"/>
    <w:rsid w:val="00C1484A"/>
    <w:rsid w:val="00C14C1B"/>
    <w:rsid w:val="00C14EBE"/>
    <w:rsid w:val="00C153A9"/>
    <w:rsid w:val="00C16186"/>
    <w:rsid w:val="00C161CD"/>
    <w:rsid w:val="00C164CA"/>
    <w:rsid w:val="00C16D00"/>
    <w:rsid w:val="00C16FCA"/>
    <w:rsid w:val="00C170BC"/>
    <w:rsid w:val="00C17489"/>
    <w:rsid w:val="00C176CF"/>
    <w:rsid w:val="00C1774C"/>
    <w:rsid w:val="00C20730"/>
    <w:rsid w:val="00C20C4E"/>
    <w:rsid w:val="00C20F7A"/>
    <w:rsid w:val="00C2310E"/>
    <w:rsid w:val="00C2361F"/>
    <w:rsid w:val="00C242B6"/>
    <w:rsid w:val="00C24E17"/>
    <w:rsid w:val="00C25558"/>
    <w:rsid w:val="00C26694"/>
    <w:rsid w:val="00C27A6A"/>
    <w:rsid w:val="00C27EBE"/>
    <w:rsid w:val="00C30558"/>
    <w:rsid w:val="00C30688"/>
    <w:rsid w:val="00C3187C"/>
    <w:rsid w:val="00C31B3A"/>
    <w:rsid w:val="00C31EE4"/>
    <w:rsid w:val="00C33682"/>
    <w:rsid w:val="00C34CE7"/>
    <w:rsid w:val="00C360A8"/>
    <w:rsid w:val="00C36AEF"/>
    <w:rsid w:val="00C37A8B"/>
    <w:rsid w:val="00C402E3"/>
    <w:rsid w:val="00C40CF3"/>
    <w:rsid w:val="00C41429"/>
    <w:rsid w:val="00C41B23"/>
    <w:rsid w:val="00C42588"/>
    <w:rsid w:val="00C42BF8"/>
    <w:rsid w:val="00C460AE"/>
    <w:rsid w:val="00C46901"/>
    <w:rsid w:val="00C46E8B"/>
    <w:rsid w:val="00C474A9"/>
    <w:rsid w:val="00C474B1"/>
    <w:rsid w:val="00C50043"/>
    <w:rsid w:val="00C50DC2"/>
    <w:rsid w:val="00C50FBF"/>
    <w:rsid w:val="00C51209"/>
    <w:rsid w:val="00C522F4"/>
    <w:rsid w:val="00C5261A"/>
    <w:rsid w:val="00C52971"/>
    <w:rsid w:val="00C52B84"/>
    <w:rsid w:val="00C5363F"/>
    <w:rsid w:val="00C5394A"/>
    <w:rsid w:val="00C53D80"/>
    <w:rsid w:val="00C53E81"/>
    <w:rsid w:val="00C53F7C"/>
    <w:rsid w:val="00C54A8D"/>
    <w:rsid w:val="00C54E84"/>
    <w:rsid w:val="00C5528D"/>
    <w:rsid w:val="00C55875"/>
    <w:rsid w:val="00C55DC8"/>
    <w:rsid w:val="00C5719D"/>
    <w:rsid w:val="00C574D8"/>
    <w:rsid w:val="00C5767A"/>
    <w:rsid w:val="00C577AE"/>
    <w:rsid w:val="00C577C5"/>
    <w:rsid w:val="00C57998"/>
    <w:rsid w:val="00C57FF2"/>
    <w:rsid w:val="00C60211"/>
    <w:rsid w:val="00C60B3D"/>
    <w:rsid w:val="00C60C33"/>
    <w:rsid w:val="00C61181"/>
    <w:rsid w:val="00C61D3C"/>
    <w:rsid w:val="00C620A0"/>
    <w:rsid w:val="00C62868"/>
    <w:rsid w:val="00C63262"/>
    <w:rsid w:val="00C645C1"/>
    <w:rsid w:val="00C64678"/>
    <w:rsid w:val="00C64809"/>
    <w:rsid w:val="00C6555F"/>
    <w:rsid w:val="00C655DE"/>
    <w:rsid w:val="00C65B04"/>
    <w:rsid w:val="00C65C61"/>
    <w:rsid w:val="00C66159"/>
    <w:rsid w:val="00C66213"/>
    <w:rsid w:val="00C66CBC"/>
    <w:rsid w:val="00C670B0"/>
    <w:rsid w:val="00C675B3"/>
    <w:rsid w:val="00C67DE6"/>
    <w:rsid w:val="00C707EE"/>
    <w:rsid w:val="00C70C4C"/>
    <w:rsid w:val="00C71623"/>
    <w:rsid w:val="00C718DD"/>
    <w:rsid w:val="00C71EEA"/>
    <w:rsid w:val="00C723F6"/>
    <w:rsid w:val="00C72E26"/>
    <w:rsid w:val="00C73F94"/>
    <w:rsid w:val="00C74420"/>
    <w:rsid w:val="00C7573B"/>
    <w:rsid w:val="00C75D7F"/>
    <w:rsid w:val="00C768E7"/>
    <w:rsid w:val="00C76CF3"/>
    <w:rsid w:val="00C773C4"/>
    <w:rsid w:val="00C805F2"/>
    <w:rsid w:val="00C809E2"/>
    <w:rsid w:val="00C80FA3"/>
    <w:rsid w:val="00C8117F"/>
    <w:rsid w:val="00C81ED1"/>
    <w:rsid w:val="00C823F6"/>
    <w:rsid w:val="00C82AF1"/>
    <w:rsid w:val="00C83FEB"/>
    <w:rsid w:val="00C844A7"/>
    <w:rsid w:val="00C84706"/>
    <w:rsid w:val="00C84795"/>
    <w:rsid w:val="00C85662"/>
    <w:rsid w:val="00C85DF1"/>
    <w:rsid w:val="00C863DE"/>
    <w:rsid w:val="00C86781"/>
    <w:rsid w:val="00C86BB4"/>
    <w:rsid w:val="00C87AA8"/>
    <w:rsid w:val="00C87AFE"/>
    <w:rsid w:val="00C90014"/>
    <w:rsid w:val="00C90258"/>
    <w:rsid w:val="00C90354"/>
    <w:rsid w:val="00C90804"/>
    <w:rsid w:val="00C90ADA"/>
    <w:rsid w:val="00C90F86"/>
    <w:rsid w:val="00C919F5"/>
    <w:rsid w:val="00C91C09"/>
    <w:rsid w:val="00C92CFB"/>
    <w:rsid w:val="00C93B54"/>
    <w:rsid w:val="00C940A6"/>
    <w:rsid w:val="00C94163"/>
    <w:rsid w:val="00C95555"/>
    <w:rsid w:val="00C95590"/>
    <w:rsid w:val="00C95E57"/>
    <w:rsid w:val="00C96D80"/>
    <w:rsid w:val="00C975C3"/>
    <w:rsid w:val="00CA0333"/>
    <w:rsid w:val="00CA074C"/>
    <w:rsid w:val="00CA1B00"/>
    <w:rsid w:val="00CA1D72"/>
    <w:rsid w:val="00CA24DB"/>
    <w:rsid w:val="00CA2751"/>
    <w:rsid w:val="00CA2CE3"/>
    <w:rsid w:val="00CA2DFE"/>
    <w:rsid w:val="00CA3C16"/>
    <w:rsid w:val="00CA4077"/>
    <w:rsid w:val="00CA494B"/>
    <w:rsid w:val="00CA79F7"/>
    <w:rsid w:val="00CB08ED"/>
    <w:rsid w:val="00CB099A"/>
    <w:rsid w:val="00CB0A14"/>
    <w:rsid w:val="00CB0B02"/>
    <w:rsid w:val="00CB13D9"/>
    <w:rsid w:val="00CB209C"/>
    <w:rsid w:val="00CB2563"/>
    <w:rsid w:val="00CB28EC"/>
    <w:rsid w:val="00CB3A8D"/>
    <w:rsid w:val="00CB418D"/>
    <w:rsid w:val="00CB4D15"/>
    <w:rsid w:val="00CB57F6"/>
    <w:rsid w:val="00CB5B24"/>
    <w:rsid w:val="00CB71D7"/>
    <w:rsid w:val="00CB7400"/>
    <w:rsid w:val="00CB74BD"/>
    <w:rsid w:val="00CB7559"/>
    <w:rsid w:val="00CB7707"/>
    <w:rsid w:val="00CB798F"/>
    <w:rsid w:val="00CC042F"/>
    <w:rsid w:val="00CC1245"/>
    <w:rsid w:val="00CC145F"/>
    <w:rsid w:val="00CC151C"/>
    <w:rsid w:val="00CC265A"/>
    <w:rsid w:val="00CC3638"/>
    <w:rsid w:val="00CC37A9"/>
    <w:rsid w:val="00CC37BA"/>
    <w:rsid w:val="00CC38EF"/>
    <w:rsid w:val="00CC43E9"/>
    <w:rsid w:val="00CC49C1"/>
    <w:rsid w:val="00CC5D6C"/>
    <w:rsid w:val="00CC618D"/>
    <w:rsid w:val="00CC6E47"/>
    <w:rsid w:val="00CC7250"/>
    <w:rsid w:val="00CC74F8"/>
    <w:rsid w:val="00CC7C69"/>
    <w:rsid w:val="00CD086F"/>
    <w:rsid w:val="00CD0D0E"/>
    <w:rsid w:val="00CD0DC7"/>
    <w:rsid w:val="00CD1581"/>
    <w:rsid w:val="00CD1C3F"/>
    <w:rsid w:val="00CD21DB"/>
    <w:rsid w:val="00CD2659"/>
    <w:rsid w:val="00CD2BE8"/>
    <w:rsid w:val="00CD2CBA"/>
    <w:rsid w:val="00CD2D65"/>
    <w:rsid w:val="00CD2E89"/>
    <w:rsid w:val="00CD3B7A"/>
    <w:rsid w:val="00CD4928"/>
    <w:rsid w:val="00CD53C8"/>
    <w:rsid w:val="00CD57A9"/>
    <w:rsid w:val="00CD5B36"/>
    <w:rsid w:val="00CD5CBA"/>
    <w:rsid w:val="00CD6AC7"/>
    <w:rsid w:val="00CD6B5B"/>
    <w:rsid w:val="00CD6D05"/>
    <w:rsid w:val="00CD732E"/>
    <w:rsid w:val="00CD768B"/>
    <w:rsid w:val="00CE029F"/>
    <w:rsid w:val="00CE1264"/>
    <w:rsid w:val="00CE1265"/>
    <w:rsid w:val="00CE12C9"/>
    <w:rsid w:val="00CE16D9"/>
    <w:rsid w:val="00CE1A8D"/>
    <w:rsid w:val="00CE1D82"/>
    <w:rsid w:val="00CE1E31"/>
    <w:rsid w:val="00CE25AF"/>
    <w:rsid w:val="00CE319C"/>
    <w:rsid w:val="00CE3909"/>
    <w:rsid w:val="00CE3959"/>
    <w:rsid w:val="00CE3C57"/>
    <w:rsid w:val="00CE3FBE"/>
    <w:rsid w:val="00CE421E"/>
    <w:rsid w:val="00CE423C"/>
    <w:rsid w:val="00CE44EC"/>
    <w:rsid w:val="00CE45D8"/>
    <w:rsid w:val="00CE4988"/>
    <w:rsid w:val="00CE553B"/>
    <w:rsid w:val="00CE5CD8"/>
    <w:rsid w:val="00CE7054"/>
    <w:rsid w:val="00CE717E"/>
    <w:rsid w:val="00CE72B1"/>
    <w:rsid w:val="00CE72CF"/>
    <w:rsid w:val="00CE7B00"/>
    <w:rsid w:val="00CF0551"/>
    <w:rsid w:val="00CF0BB2"/>
    <w:rsid w:val="00CF0D5B"/>
    <w:rsid w:val="00CF0F7B"/>
    <w:rsid w:val="00CF10F3"/>
    <w:rsid w:val="00CF210F"/>
    <w:rsid w:val="00CF2200"/>
    <w:rsid w:val="00CF2393"/>
    <w:rsid w:val="00CF2A87"/>
    <w:rsid w:val="00CF2DDB"/>
    <w:rsid w:val="00CF2E6B"/>
    <w:rsid w:val="00CF31D1"/>
    <w:rsid w:val="00CF31F3"/>
    <w:rsid w:val="00CF343D"/>
    <w:rsid w:val="00CF344F"/>
    <w:rsid w:val="00CF34AF"/>
    <w:rsid w:val="00CF3822"/>
    <w:rsid w:val="00CF3C38"/>
    <w:rsid w:val="00CF4753"/>
    <w:rsid w:val="00CF5938"/>
    <w:rsid w:val="00CF665D"/>
    <w:rsid w:val="00CF6C67"/>
    <w:rsid w:val="00CF6DA8"/>
    <w:rsid w:val="00CF6EB7"/>
    <w:rsid w:val="00CF7641"/>
    <w:rsid w:val="00CF77F3"/>
    <w:rsid w:val="00D00EAA"/>
    <w:rsid w:val="00D0133C"/>
    <w:rsid w:val="00D024D9"/>
    <w:rsid w:val="00D025A7"/>
    <w:rsid w:val="00D02C46"/>
    <w:rsid w:val="00D03064"/>
    <w:rsid w:val="00D04869"/>
    <w:rsid w:val="00D04B87"/>
    <w:rsid w:val="00D04FBC"/>
    <w:rsid w:val="00D05B9D"/>
    <w:rsid w:val="00D05DC6"/>
    <w:rsid w:val="00D0615B"/>
    <w:rsid w:val="00D06632"/>
    <w:rsid w:val="00D1007C"/>
    <w:rsid w:val="00D10385"/>
    <w:rsid w:val="00D1044B"/>
    <w:rsid w:val="00D10BCB"/>
    <w:rsid w:val="00D11865"/>
    <w:rsid w:val="00D11CB9"/>
    <w:rsid w:val="00D13441"/>
    <w:rsid w:val="00D13518"/>
    <w:rsid w:val="00D13957"/>
    <w:rsid w:val="00D142FB"/>
    <w:rsid w:val="00D14502"/>
    <w:rsid w:val="00D1475A"/>
    <w:rsid w:val="00D14B77"/>
    <w:rsid w:val="00D157E4"/>
    <w:rsid w:val="00D16E80"/>
    <w:rsid w:val="00D20443"/>
    <w:rsid w:val="00D209A9"/>
    <w:rsid w:val="00D2129F"/>
    <w:rsid w:val="00D22048"/>
    <w:rsid w:val="00D23B46"/>
    <w:rsid w:val="00D23B96"/>
    <w:rsid w:val="00D243A3"/>
    <w:rsid w:val="00D243E3"/>
    <w:rsid w:val="00D24655"/>
    <w:rsid w:val="00D256DA"/>
    <w:rsid w:val="00D27C13"/>
    <w:rsid w:val="00D312C2"/>
    <w:rsid w:val="00D3174F"/>
    <w:rsid w:val="00D3176E"/>
    <w:rsid w:val="00D31A76"/>
    <w:rsid w:val="00D32496"/>
    <w:rsid w:val="00D32F71"/>
    <w:rsid w:val="00D3372B"/>
    <w:rsid w:val="00D33A92"/>
    <w:rsid w:val="00D33B5B"/>
    <w:rsid w:val="00D34842"/>
    <w:rsid w:val="00D34C67"/>
    <w:rsid w:val="00D3541D"/>
    <w:rsid w:val="00D365BB"/>
    <w:rsid w:val="00D36883"/>
    <w:rsid w:val="00D37331"/>
    <w:rsid w:val="00D37E8E"/>
    <w:rsid w:val="00D40723"/>
    <w:rsid w:val="00D430F5"/>
    <w:rsid w:val="00D434AA"/>
    <w:rsid w:val="00D4372E"/>
    <w:rsid w:val="00D43D08"/>
    <w:rsid w:val="00D4421C"/>
    <w:rsid w:val="00D44970"/>
    <w:rsid w:val="00D4575D"/>
    <w:rsid w:val="00D45F25"/>
    <w:rsid w:val="00D460F8"/>
    <w:rsid w:val="00D46150"/>
    <w:rsid w:val="00D4635C"/>
    <w:rsid w:val="00D46477"/>
    <w:rsid w:val="00D477C3"/>
    <w:rsid w:val="00D50079"/>
    <w:rsid w:val="00D5068F"/>
    <w:rsid w:val="00D50D34"/>
    <w:rsid w:val="00D50E80"/>
    <w:rsid w:val="00D51114"/>
    <w:rsid w:val="00D51371"/>
    <w:rsid w:val="00D513D9"/>
    <w:rsid w:val="00D518E4"/>
    <w:rsid w:val="00D51F58"/>
    <w:rsid w:val="00D528ED"/>
    <w:rsid w:val="00D52EFE"/>
    <w:rsid w:val="00D531EF"/>
    <w:rsid w:val="00D5432D"/>
    <w:rsid w:val="00D543F3"/>
    <w:rsid w:val="00D54A6C"/>
    <w:rsid w:val="00D54D1C"/>
    <w:rsid w:val="00D55331"/>
    <w:rsid w:val="00D5555B"/>
    <w:rsid w:val="00D55A2F"/>
    <w:rsid w:val="00D56538"/>
    <w:rsid w:val="00D566B0"/>
    <w:rsid w:val="00D567BA"/>
    <w:rsid w:val="00D567F7"/>
    <w:rsid w:val="00D57377"/>
    <w:rsid w:val="00D6009E"/>
    <w:rsid w:val="00D60948"/>
    <w:rsid w:val="00D60D7F"/>
    <w:rsid w:val="00D612F8"/>
    <w:rsid w:val="00D6155E"/>
    <w:rsid w:val="00D61561"/>
    <w:rsid w:val="00D6185B"/>
    <w:rsid w:val="00D627E6"/>
    <w:rsid w:val="00D63319"/>
    <w:rsid w:val="00D63774"/>
    <w:rsid w:val="00D63850"/>
    <w:rsid w:val="00D63922"/>
    <w:rsid w:val="00D63EF6"/>
    <w:rsid w:val="00D646C6"/>
    <w:rsid w:val="00D649BF"/>
    <w:rsid w:val="00D64D70"/>
    <w:rsid w:val="00D64F0B"/>
    <w:rsid w:val="00D657DA"/>
    <w:rsid w:val="00D65B0D"/>
    <w:rsid w:val="00D65B16"/>
    <w:rsid w:val="00D65D19"/>
    <w:rsid w:val="00D660FD"/>
    <w:rsid w:val="00D66C5D"/>
    <w:rsid w:val="00D70572"/>
    <w:rsid w:val="00D7085B"/>
    <w:rsid w:val="00D7094B"/>
    <w:rsid w:val="00D70ABC"/>
    <w:rsid w:val="00D70DFB"/>
    <w:rsid w:val="00D71988"/>
    <w:rsid w:val="00D720AE"/>
    <w:rsid w:val="00D720B7"/>
    <w:rsid w:val="00D721EF"/>
    <w:rsid w:val="00D72297"/>
    <w:rsid w:val="00D72A49"/>
    <w:rsid w:val="00D72DEE"/>
    <w:rsid w:val="00D73029"/>
    <w:rsid w:val="00D732EC"/>
    <w:rsid w:val="00D7360B"/>
    <w:rsid w:val="00D7416D"/>
    <w:rsid w:val="00D74718"/>
    <w:rsid w:val="00D754DF"/>
    <w:rsid w:val="00D75C28"/>
    <w:rsid w:val="00D75CE8"/>
    <w:rsid w:val="00D75F78"/>
    <w:rsid w:val="00D766DF"/>
    <w:rsid w:val="00D76C68"/>
    <w:rsid w:val="00D77E24"/>
    <w:rsid w:val="00D80845"/>
    <w:rsid w:val="00D8236A"/>
    <w:rsid w:val="00D827C6"/>
    <w:rsid w:val="00D83157"/>
    <w:rsid w:val="00D848A5"/>
    <w:rsid w:val="00D84F8F"/>
    <w:rsid w:val="00D85A5F"/>
    <w:rsid w:val="00D861AE"/>
    <w:rsid w:val="00D87188"/>
    <w:rsid w:val="00D8746F"/>
    <w:rsid w:val="00D87755"/>
    <w:rsid w:val="00D87CF6"/>
    <w:rsid w:val="00D90E47"/>
    <w:rsid w:val="00D91DEE"/>
    <w:rsid w:val="00D92114"/>
    <w:rsid w:val="00D9275E"/>
    <w:rsid w:val="00D92D5E"/>
    <w:rsid w:val="00D934CA"/>
    <w:rsid w:val="00D9407C"/>
    <w:rsid w:val="00D951AB"/>
    <w:rsid w:val="00D9590D"/>
    <w:rsid w:val="00D95AE6"/>
    <w:rsid w:val="00D95E54"/>
    <w:rsid w:val="00D96C0C"/>
    <w:rsid w:val="00D97A54"/>
    <w:rsid w:val="00D97DFA"/>
    <w:rsid w:val="00DA0654"/>
    <w:rsid w:val="00DA08EA"/>
    <w:rsid w:val="00DA169A"/>
    <w:rsid w:val="00DA2810"/>
    <w:rsid w:val="00DA28C1"/>
    <w:rsid w:val="00DA38DA"/>
    <w:rsid w:val="00DA3EB0"/>
    <w:rsid w:val="00DA3F78"/>
    <w:rsid w:val="00DA4984"/>
    <w:rsid w:val="00DA50D3"/>
    <w:rsid w:val="00DA619D"/>
    <w:rsid w:val="00DA70E0"/>
    <w:rsid w:val="00DA7C52"/>
    <w:rsid w:val="00DB0476"/>
    <w:rsid w:val="00DB0647"/>
    <w:rsid w:val="00DB06B7"/>
    <w:rsid w:val="00DB075A"/>
    <w:rsid w:val="00DB0825"/>
    <w:rsid w:val="00DB0D0E"/>
    <w:rsid w:val="00DB19DA"/>
    <w:rsid w:val="00DB20F4"/>
    <w:rsid w:val="00DB31CD"/>
    <w:rsid w:val="00DB4053"/>
    <w:rsid w:val="00DB50EB"/>
    <w:rsid w:val="00DB66ED"/>
    <w:rsid w:val="00DB7D72"/>
    <w:rsid w:val="00DC0402"/>
    <w:rsid w:val="00DC056E"/>
    <w:rsid w:val="00DC0F77"/>
    <w:rsid w:val="00DC1605"/>
    <w:rsid w:val="00DC190A"/>
    <w:rsid w:val="00DC192E"/>
    <w:rsid w:val="00DC307B"/>
    <w:rsid w:val="00DC3299"/>
    <w:rsid w:val="00DC38DE"/>
    <w:rsid w:val="00DC3B17"/>
    <w:rsid w:val="00DC3FE4"/>
    <w:rsid w:val="00DC4B30"/>
    <w:rsid w:val="00DC4D0A"/>
    <w:rsid w:val="00DC59B7"/>
    <w:rsid w:val="00DC5E6E"/>
    <w:rsid w:val="00DC5F83"/>
    <w:rsid w:val="00DC741B"/>
    <w:rsid w:val="00DD142C"/>
    <w:rsid w:val="00DD148D"/>
    <w:rsid w:val="00DD2483"/>
    <w:rsid w:val="00DD26D1"/>
    <w:rsid w:val="00DD3FB1"/>
    <w:rsid w:val="00DD4962"/>
    <w:rsid w:val="00DD49A8"/>
    <w:rsid w:val="00DD5309"/>
    <w:rsid w:val="00DD5371"/>
    <w:rsid w:val="00DD56BE"/>
    <w:rsid w:val="00DD6000"/>
    <w:rsid w:val="00DD653B"/>
    <w:rsid w:val="00DD69F4"/>
    <w:rsid w:val="00DD76D1"/>
    <w:rsid w:val="00DD7A2D"/>
    <w:rsid w:val="00DD7E1B"/>
    <w:rsid w:val="00DE01ED"/>
    <w:rsid w:val="00DE08D5"/>
    <w:rsid w:val="00DE0CB4"/>
    <w:rsid w:val="00DE0DC5"/>
    <w:rsid w:val="00DE1419"/>
    <w:rsid w:val="00DE16AF"/>
    <w:rsid w:val="00DE2002"/>
    <w:rsid w:val="00DE2231"/>
    <w:rsid w:val="00DE2B88"/>
    <w:rsid w:val="00DE3719"/>
    <w:rsid w:val="00DE37C2"/>
    <w:rsid w:val="00DE4AA1"/>
    <w:rsid w:val="00DE4CDE"/>
    <w:rsid w:val="00DE4F53"/>
    <w:rsid w:val="00DE60B1"/>
    <w:rsid w:val="00DE662C"/>
    <w:rsid w:val="00DE666F"/>
    <w:rsid w:val="00DE69E9"/>
    <w:rsid w:val="00DE7159"/>
    <w:rsid w:val="00DE7661"/>
    <w:rsid w:val="00DF0365"/>
    <w:rsid w:val="00DF03F1"/>
    <w:rsid w:val="00DF085E"/>
    <w:rsid w:val="00DF114E"/>
    <w:rsid w:val="00DF1238"/>
    <w:rsid w:val="00DF1490"/>
    <w:rsid w:val="00DF16C2"/>
    <w:rsid w:val="00DF16E3"/>
    <w:rsid w:val="00DF1A75"/>
    <w:rsid w:val="00DF2648"/>
    <w:rsid w:val="00DF2C0A"/>
    <w:rsid w:val="00DF314B"/>
    <w:rsid w:val="00DF4826"/>
    <w:rsid w:val="00DF4E4B"/>
    <w:rsid w:val="00DF557C"/>
    <w:rsid w:val="00DF55A3"/>
    <w:rsid w:val="00DF5864"/>
    <w:rsid w:val="00DF7257"/>
    <w:rsid w:val="00DF728C"/>
    <w:rsid w:val="00DF7AE9"/>
    <w:rsid w:val="00E0063F"/>
    <w:rsid w:val="00E0076F"/>
    <w:rsid w:val="00E010C2"/>
    <w:rsid w:val="00E01102"/>
    <w:rsid w:val="00E02C7C"/>
    <w:rsid w:val="00E03961"/>
    <w:rsid w:val="00E04796"/>
    <w:rsid w:val="00E047E9"/>
    <w:rsid w:val="00E04E8A"/>
    <w:rsid w:val="00E0525E"/>
    <w:rsid w:val="00E05704"/>
    <w:rsid w:val="00E06473"/>
    <w:rsid w:val="00E06DD7"/>
    <w:rsid w:val="00E06F3F"/>
    <w:rsid w:val="00E0761A"/>
    <w:rsid w:val="00E107CF"/>
    <w:rsid w:val="00E108DC"/>
    <w:rsid w:val="00E10C42"/>
    <w:rsid w:val="00E111A8"/>
    <w:rsid w:val="00E11376"/>
    <w:rsid w:val="00E11D01"/>
    <w:rsid w:val="00E11E72"/>
    <w:rsid w:val="00E12385"/>
    <w:rsid w:val="00E123A3"/>
    <w:rsid w:val="00E12764"/>
    <w:rsid w:val="00E12A93"/>
    <w:rsid w:val="00E13998"/>
    <w:rsid w:val="00E13FA9"/>
    <w:rsid w:val="00E14A2C"/>
    <w:rsid w:val="00E14D72"/>
    <w:rsid w:val="00E14DA3"/>
    <w:rsid w:val="00E155CB"/>
    <w:rsid w:val="00E15746"/>
    <w:rsid w:val="00E1652F"/>
    <w:rsid w:val="00E165CE"/>
    <w:rsid w:val="00E165E8"/>
    <w:rsid w:val="00E16A52"/>
    <w:rsid w:val="00E16B38"/>
    <w:rsid w:val="00E20B25"/>
    <w:rsid w:val="00E20EC0"/>
    <w:rsid w:val="00E211F7"/>
    <w:rsid w:val="00E21DE0"/>
    <w:rsid w:val="00E21F41"/>
    <w:rsid w:val="00E22485"/>
    <w:rsid w:val="00E224E1"/>
    <w:rsid w:val="00E22FD9"/>
    <w:rsid w:val="00E231E4"/>
    <w:rsid w:val="00E23F4A"/>
    <w:rsid w:val="00E2435B"/>
    <w:rsid w:val="00E24D66"/>
    <w:rsid w:val="00E25D33"/>
    <w:rsid w:val="00E25D38"/>
    <w:rsid w:val="00E26948"/>
    <w:rsid w:val="00E269A6"/>
    <w:rsid w:val="00E26D30"/>
    <w:rsid w:val="00E27C81"/>
    <w:rsid w:val="00E30718"/>
    <w:rsid w:val="00E30B49"/>
    <w:rsid w:val="00E324CA"/>
    <w:rsid w:val="00E32C41"/>
    <w:rsid w:val="00E33B05"/>
    <w:rsid w:val="00E33F91"/>
    <w:rsid w:val="00E35803"/>
    <w:rsid w:val="00E35BBA"/>
    <w:rsid w:val="00E35C46"/>
    <w:rsid w:val="00E35C69"/>
    <w:rsid w:val="00E35D7D"/>
    <w:rsid w:val="00E35E16"/>
    <w:rsid w:val="00E367B1"/>
    <w:rsid w:val="00E3719B"/>
    <w:rsid w:val="00E37474"/>
    <w:rsid w:val="00E3789D"/>
    <w:rsid w:val="00E37B92"/>
    <w:rsid w:val="00E404E4"/>
    <w:rsid w:val="00E40B2A"/>
    <w:rsid w:val="00E4130A"/>
    <w:rsid w:val="00E4158C"/>
    <w:rsid w:val="00E41B2B"/>
    <w:rsid w:val="00E42ADB"/>
    <w:rsid w:val="00E42BF5"/>
    <w:rsid w:val="00E45A5D"/>
    <w:rsid w:val="00E463A5"/>
    <w:rsid w:val="00E465E0"/>
    <w:rsid w:val="00E46E76"/>
    <w:rsid w:val="00E4706B"/>
    <w:rsid w:val="00E47BEB"/>
    <w:rsid w:val="00E50D46"/>
    <w:rsid w:val="00E50DDE"/>
    <w:rsid w:val="00E50DFD"/>
    <w:rsid w:val="00E5148C"/>
    <w:rsid w:val="00E520C6"/>
    <w:rsid w:val="00E524D2"/>
    <w:rsid w:val="00E52B7F"/>
    <w:rsid w:val="00E52D89"/>
    <w:rsid w:val="00E5329F"/>
    <w:rsid w:val="00E534C9"/>
    <w:rsid w:val="00E5384C"/>
    <w:rsid w:val="00E539E6"/>
    <w:rsid w:val="00E53F8F"/>
    <w:rsid w:val="00E54270"/>
    <w:rsid w:val="00E54292"/>
    <w:rsid w:val="00E549A9"/>
    <w:rsid w:val="00E55374"/>
    <w:rsid w:val="00E56235"/>
    <w:rsid w:val="00E5631A"/>
    <w:rsid w:val="00E5676F"/>
    <w:rsid w:val="00E57922"/>
    <w:rsid w:val="00E57CA6"/>
    <w:rsid w:val="00E57CAB"/>
    <w:rsid w:val="00E57DFD"/>
    <w:rsid w:val="00E609D2"/>
    <w:rsid w:val="00E61712"/>
    <w:rsid w:val="00E61A2E"/>
    <w:rsid w:val="00E61ACC"/>
    <w:rsid w:val="00E62010"/>
    <w:rsid w:val="00E625CC"/>
    <w:rsid w:val="00E627A8"/>
    <w:rsid w:val="00E62B06"/>
    <w:rsid w:val="00E62BBE"/>
    <w:rsid w:val="00E630B9"/>
    <w:rsid w:val="00E63F7F"/>
    <w:rsid w:val="00E63FFA"/>
    <w:rsid w:val="00E651AF"/>
    <w:rsid w:val="00E661E6"/>
    <w:rsid w:val="00E66553"/>
    <w:rsid w:val="00E6658F"/>
    <w:rsid w:val="00E66D7B"/>
    <w:rsid w:val="00E66F80"/>
    <w:rsid w:val="00E67912"/>
    <w:rsid w:val="00E70CFE"/>
    <w:rsid w:val="00E70F75"/>
    <w:rsid w:val="00E7164F"/>
    <w:rsid w:val="00E71704"/>
    <w:rsid w:val="00E720F6"/>
    <w:rsid w:val="00E728C5"/>
    <w:rsid w:val="00E729AD"/>
    <w:rsid w:val="00E72FEB"/>
    <w:rsid w:val="00E735D1"/>
    <w:rsid w:val="00E749A5"/>
    <w:rsid w:val="00E749F7"/>
    <w:rsid w:val="00E74DC7"/>
    <w:rsid w:val="00E751FA"/>
    <w:rsid w:val="00E75668"/>
    <w:rsid w:val="00E75819"/>
    <w:rsid w:val="00E75FEA"/>
    <w:rsid w:val="00E775ED"/>
    <w:rsid w:val="00E776B2"/>
    <w:rsid w:val="00E77853"/>
    <w:rsid w:val="00E77D78"/>
    <w:rsid w:val="00E77F0C"/>
    <w:rsid w:val="00E800CF"/>
    <w:rsid w:val="00E80478"/>
    <w:rsid w:val="00E80BD5"/>
    <w:rsid w:val="00E8127E"/>
    <w:rsid w:val="00E8153F"/>
    <w:rsid w:val="00E819EA"/>
    <w:rsid w:val="00E8200C"/>
    <w:rsid w:val="00E827BD"/>
    <w:rsid w:val="00E82A40"/>
    <w:rsid w:val="00E82FFD"/>
    <w:rsid w:val="00E83091"/>
    <w:rsid w:val="00E83B84"/>
    <w:rsid w:val="00E84553"/>
    <w:rsid w:val="00E84E49"/>
    <w:rsid w:val="00E84ECA"/>
    <w:rsid w:val="00E8556D"/>
    <w:rsid w:val="00E85E5A"/>
    <w:rsid w:val="00E86105"/>
    <w:rsid w:val="00E86DCA"/>
    <w:rsid w:val="00E870D0"/>
    <w:rsid w:val="00E874E8"/>
    <w:rsid w:val="00E87699"/>
    <w:rsid w:val="00E877F6"/>
    <w:rsid w:val="00E878FE"/>
    <w:rsid w:val="00E90D66"/>
    <w:rsid w:val="00E91548"/>
    <w:rsid w:val="00E91B66"/>
    <w:rsid w:val="00E9275F"/>
    <w:rsid w:val="00E928B4"/>
    <w:rsid w:val="00E92AB8"/>
    <w:rsid w:val="00E92F85"/>
    <w:rsid w:val="00E93B86"/>
    <w:rsid w:val="00E947C6"/>
    <w:rsid w:val="00E94C39"/>
    <w:rsid w:val="00E95899"/>
    <w:rsid w:val="00E9651A"/>
    <w:rsid w:val="00E965BE"/>
    <w:rsid w:val="00E9677E"/>
    <w:rsid w:val="00E97731"/>
    <w:rsid w:val="00EA026A"/>
    <w:rsid w:val="00EA0BBF"/>
    <w:rsid w:val="00EA0C2F"/>
    <w:rsid w:val="00EA0C8A"/>
    <w:rsid w:val="00EA0CBD"/>
    <w:rsid w:val="00EA0E79"/>
    <w:rsid w:val="00EA141B"/>
    <w:rsid w:val="00EA1EC8"/>
    <w:rsid w:val="00EA2B49"/>
    <w:rsid w:val="00EA2F3B"/>
    <w:rsid w:val="00EA39CF"/>
    <w:rsid w:val="00EA3C0D"/>
    <w:rsid w:val="00EA3F34"/>
    <w:rsid w:val="00EA50B5"/>
    <w:rsid w:val="00EA5B1A"/>
    <w:rsid w:val="00EA671A"/>
    <w:rsid w:val="00EA6A5A"/>
    <w:rsid w:val="00EA6EF8"/>
    <w:rsid w:val="00EA6F0B"/>
    <w:rsid w:val="00EA6F33"/>
    <w:rsid w:val="00EA714D"/>
    <w:rsid w:val="00EA7E50"/>
    <w:rsid w:val="00EB081F"/>
    <w:rsid w:val="00EB0900"/>
    <w:rsid w:val="00EB1C63"/>
    <w:rsid w:val="00EB1CAC"/>
    <w:rsid w:val="00EB32DC"/>
    <w:rsid w:val="00EB39E2"/>
    <w:rsid w:val="00EB3A0E"/>
    <w:rsid w:val="00EB4011"/>
    <w:rsid w:val="00EB510C"/>
    <w:rsid w:val="00EB5E37"/>
    <w:rsid w:val="00EB70B5"/>
    <w:rsid w:val="00EB7303"/>
    <w:rsid w:val="00EB7661"/>
    <w:rsid w:val="00EB7F24"/>
    <w:rsid w:val="00EC1B1C"/>
    <w:rsid w:val="00EC1C41"/>
    <w:rsid w:val="00EC3540"/>
    <w:rsid w:val="00EC3B69"/>
    <w:rsid w:val="00EC422F"/>
    <w:rsid w:val="00EC4508"/>
    <w:rsid w:val="00EC542B"/>
    <w:rsid w:val="00EC5DE4"/>
    <w:rsid w:val="00EC5F97"/>
    <w:rsid w:val="00EC6294"/>
    <w:rsid w:val="00EC6D26"/>
    <w:rsid w:val="00ED0EF1"/>
    <w:rsid w:val="00ED103F"/>
    <w:rsid w:val="00ED10C1"/>
    <w:rsid w:val="00ED10FD"/>
    <w:rsid w:val="00ED1963"/>
    <w:rsid w:val="00ED2048"/>
    <w:rsid w:val="00ED2063"/>
    <w:rsid w:val="00ED26B6"/>
    <w:rsid w:val="00ED2F95"/>
    <w:rsid w:val="00ED3702"/>
    <w:rsid w:val="00ED3E60"/>
    <w:rsid w:val="00ED492F"/>
    <w:rsid w:val="00ED4F3A"/>
    <w:rsid w:val="00ED4FF7"/>
    <w:rsid w:val="00ED5A12"/>
    <w:rsid w:val="00ED5D81"/>
    <w:rsid w:val="00ED613A"/>
    <w:rsid w:val="00ED6E97"/>
    <w:rsid w:val="00ED7637"/>
    <w:rsid w:val="00ED781D"/>
    <w:rsid w:val="00ED7B3E"/>
    <w:rsid w:val="00ED7B9F"/>
    <w:rsid w:val="00ED7CD1"/>
    <w:rsid w:val="00ED7E4D"/>
    <w:rsid w:val="00EE07E4"/>
    <w:rsid w:val="00EE29EF"/>
    <w:rsid w:val="00EE3119"/>
    <w:rsid w:val="00EE39EF"/>
    <w:rsid w:val="00EE3C72"/>
    <w:rsid w:val="00EE3E36"/>
    <w:rsid w:val="00EE3FC1"/>
    <w:rsid w:val="00EE4EFC"/>
    <w:rsid w:val="00EE4FBE"/>
    <w:rsid w:val="00EE5889"/>
    <w:rsid w:val="00EE6CEA"/>
    <w:rsid w:val="00EE6F69"/>
    <w:rsid w:val="00EE7172"/>
    <w:rsid w:val="00EF044C"/>
    <w:rsid w:val="00EF0681"/>
    <w:rsid w:val="00EF0BAA"/>
    <w:rsid w:val="00EF0F91"/>
    <w:rsid w:val="00EF123F"/>
    <w:rsid w:val="00EF1688"/>
    <w:rsid w:val="00EF1F3E"/>
    <w:rsid w:val="00EF2E3A"/>
    <w:rsid w:val="00EF3D50"/>
    <w:rsid w:val="00EF4297"/>
    <w:rsid w:val="00EF4E34"/>
    <w:rsid w:val="00EF4F55"/>
    <w:rsid w:val="00EF54AB"/>
    <w:rsid w:val="00EF60C0"/>
    <w:rsid w:val="00EF6190"/>
    <w:rsid w:val="00EF6982"/>
    <w:rsid w:val="00EF69B9"/>
    <w:rsid w:val="00EF6BE4"/>
    <w:rsid w:val="00EF6D4B"/>
    <w:rsid w:val="00EF6E2D"/>
    <w:rsid w:val="00EF7163"/>
    <w:rsid w:val="00EF75C1"/>
    <w:rsid w:val="00F00110"/>
    <w:rsid w:val="00F007C3"/>
    <w:rsid w:val="00F00D77"/>
    <w:rsid w:val="00F02E80"/>
    <w:rsid w:val="00F0300D"/>
    <w:rsid w:val="00F0324B"/>
    <w:rsid w:val="00F03399"/>
    <w:rsid w:val="00F03689"/>
    <w:rsid w:val="00F047E2"/>
    <w:rsid w:val="00F0481C"/>
    <w:rsid w:val="00F04C18"/>
    <w:rsid w:val="00F04F57"/>
    <w:rsid w:val="00F06C24"/>
    <w:rsid w:val="00F06E4E"/>
    <w:rsid w:val="00F06FB3"/>
    <w:rsid w:val="00F072DA"/>
    <w:rsid w:val="00F075B0"/>
    <w:rsid w:val="00F078B9"/>
    <w:rsid w:val="00F078DC"/>
    <w:rsid w:val="00F11A6E"/>
    <w:rsid w:val="00F12124"/>
    <w:rsid w:val="00F12351"/>
    <w:rsid w:val="00F12FD0"/>
    <w:rsid w:val="00F13E86"/>
    <w:rsid w:val="00F1476C"/>
    <w:rsid w:val="00F14939"/>
    <w:rsid w:val="00F14E89"/>
    <w:rsid w:val="00F15313"/>
    <w:rsid w:val="00F154C9"/>
    <w:rsid w:val="00F15711"/>
    <w:rsid w:val="00F1588F"/>
    <w:rsid w:val="00F16748"/>
    <w:rsid w:val="00F16962"/>
    <w:rsid w:val="00F171D2"/>
    <w:rsid w:val="00F17888"/>
    <w:rsid w:val="00F17B00"/>
    <w:rsid w:val="00F17B3C"/>
    <w:rsid w:val="00F2006B"/>
    <w:rsid w:val="00F20125"/>
    <w:rsid w:val="00F2091B"/>
    <w:rsid w:val="00F22947"/>
    <w:rsid w:val="00F2297C"/>
    <w:rsid w:val="00F22AF6"/>
    <w:rsid w:val="00F234A6"/>
    <w:rsid w:val="00F23BA1"/>
    <w:rsid w:val="00F24A24"/>
    <w:rsid w:val="00F25229"/>
    <w:rsid w:val="00F2596A"/>
    <w:rsid w:val="00F25DDD"/>
    <w:rsid w:val="00F25E9E"/>
    <w:rsid w:val="00F26291"/>
    <w:rsid w:val="00F263B1"/>
    <w:rsid w:val="00F26834"/>
    <w:rsid w:val="00F26A85"/>
    <w:rsid w:val="00F27E76"/>
    <w:rsid w:val="00F27FEC"/>
    <w:rsid w:val="00F30850"/>
    <w:rsid w:val="00F30DBE"/>
    <w:rsid w:val="00F329F0"/>
    <w:rsid w:val="00F33B03"/>
    <w:rsid w:val="00F33D4B"/>
    <w:rsid w:val="00F345EA"/>
    <w:rsid w:val="00F35C20"/>
    <w:rsid w:val="00F35E72"/>
    <w:rsid w:val="00F36AF2"/>
    <w:rsid w:val="00F36D83"/>
    <w:rsid w:val="00F40973"/>
    <w:rsid w:val="00F40E5E"/>
    <w:rsid w:val="00F40EC5"/>
    <w:rsid w:val="00F412FC"/>
    <w:rsid w:val="00F41C28"/>
    <w:rsid w:val="00F42CB0"/>
    <w:rsid w:val="00F42DE2"/>
    <w:rsid w:val="00F431A2"/>
    <w:rsid w:val="00F43464"/>
    <w:rsid w:val="00F43F29"/>
    <w:rsid w:val="00F4474F"/>
    <w:rsid w:val="00F4477F"/>
    <w:rsid w:val="00F4502C"/>
    <w:rsid w:val="00F45F65"/>
    <w:rsid w:val="00F4644F"/>
    <w:rsid w:val="00F477E0"/>
    <w:rsid w:val="00F477FE"/>
    <w:rsid w:val="00F47BC6"/>
    <w:rsid w:val="00F51A6C"/>
    <w:rsid w:val="00F53E60"/>
    <w:rsid w:val="00F53FB7"/>
    <w:rsid w:val="00F541A7"/>
    <w:rsid w:val="00F54387"/>
    <w:rsid w:val="00F54A90"/>
    <w:rsid w:val="00F54BD9"/>
    <w:rsid w:val="00F54CC3"/>
    <w:rsid w:val="00F5565F"/>
    <w:rsid w:val="00F5566A"/>
    <w:rsid w:val="00F55D03"/>
    <w:rsid w:val="00F5633F"/>
    <w:rsid w:val="00F608FE"/>
    <w:rsid w:val="00F61774"/>
    <w:rsid w:val="00F61EA7"/>
    <w:rsid w:val="00F626C0"/>
    <w:rsid w:val="00F638BB"/>
    <w:rsid w:val="00F63CD3"/>
    <w:rsid w:val="00F63F9C"/>
    <w:rsid w:val="00F64115"/>
    <w:rsid w:val="00F642F3"/>
    <w:rsid w:val="00F64681"/>
    <w:rsid w:val="00F648E9"/>
    <w:rsid w:val="00F6578B"/>
    <w:rsid w:val="00F65E9B"/>
    <w:rsid w:val="00F65FA8"/>
    <w:rsid w:val="00F66548"/>
    <w:rsid w:val="00F66908"/>
    <w:rsid w:val="00F66FAC"/>
    <w:rsid w:val="00F67313"/>
    <w:rsid w:val="00F677A9"/>
    <w:rsid w:val="00F67F56"/>
    <w:rsid w:val="00F67F7B"/>
    <w:rsid w:val="00F70312"/>
    <w:rsid w:val="00F7170D"/>
    <w:rsid w:val="00F71C66"/>
    <w:rsid w:val="00F71E8B"/>
    <w:rsid w:val="00F721F0"/>
    <w:rsid w:val="00F75A44"/>
    <w:rsid w:val="00F76132"/>
    <w:rsid w:val="00F77498"/>
    <w:rsid w:val="00F77BC1"/>
    <w:rsid w:val="00F77F48"/>
    <w:rsid w:val="00F801CC"/>
    <w:rsid w:val="00F81009"/>
    <w:rsid w:val="00F81583"/>
    <w:rsid w:val="00F81836"/>
    <w:rsid w:val="00F81EAA"/>
    <w:rsid w:val="00F820F2"/>
    <w:rsid w:val="00F822F0"/>
    <w:rsid w:val="00F8276C"/>
    <w:rsid w:val="00F82BDA"/>
    <w:rsid w:val="00F83963"/>
    <w:rsid w:val="00F83B69"/>
    <w:rsid w:val="00F845CF"/>
    <w:rsid w:val="00F848D7"/>
    <w:rsid w:val="00F84CF5"/>
    <w:rsid w:val="00F86189"/>
    <w:rsid w:val="00F875BE"/>
    <w:rsid w:val="00F877F8"/>
    <w:rsid w:val="00F87820"/>
    <w:rsid w:val="00F903C7"/>
    <w:rsid w:val="00F90FFF"/>
    <w:rsid w:val="00F916D9"/>
    <w:rsid w:val="00F923B2"/>
    <w:rsid w:val="00F92C76"/>
    <w:rsid w:val="00F92D35"/>
    <w:rsid w:val="00F94C4A"/>
    <w:rsid w:val="00F954A1"/>
    <w:rsid w:val="00F95A04"/>
    <w:rsid w:val="00F95DB7"/>
    <w:rsid w:val="00F96328"/>
    <w:rsid w:val="00F96AE1"/>
    <w:rsid w:val="00F96D3A"/>
    <w:rsid w:val="00F973CF"/>
    <w:rsid w:val="00F9782D"/>
    <w:rsid w:val="00FA037D"/>
    <w:rsid w:val="00FA13A1"/>
    <w:rsid w:val="00FA1730"/>
    <w:rsid w:val="00FA181B"/>
    <w:rsid w:val="00FA1B51"/>
    <w:rsid w:val="00FA25EC"/>
    <w:rsid w:val="00FA328F"/>
    <w:rsid w:val="00FA38D6"/>
    <w:rsid w:val="00FA39FA"/>
    <w:rsid w:val="00FA420B"/>
    <w:rsid w:val="00FA4A32"/>
    <w:rsid w:val="00FA4A93"/>
    <w:rsid w:val="00FA4DB5"/>
    <w:rsid w:val="00FA5F55"/>
    <w:rsid w:val="00FA6D16"/>
    <w:rsid w:val="00FA7D87"/>
    <w:rsid w:val="00FA7E67"/>
    <w:rsid w:val="00FA7F5B"/>
    <w:rsid w:val="00FB00F9"/>
    <w:rsid w:val="00FB03CC"/>
    <w:rsid w:val="00FB054C"/>
    <w:rsid w:val="00FB0B78"/>
    <w:rsid w:val="00FB124F"/>
    <w:rsid w:val="00FB1307"/>
    <w:rsid w:val="00FB1A5A"/>
    <w:rsid w:val="00FB1BAA"/>
    <w:rsid w:val="00FB2009"/>
    <w:rsid w:val="00FB2E7C"/>
    <w:rsid w:val="00FB345E"/>
    <w:rsid w:val="00FB39FC"/>
    <w:rsid w:val="00FB3C4E"/>
    <w:rsid w:val="00FB3CFC"/>
    <w:rsid w:val="00FB3E4C"/>
    <w:rsid w:val="00FB4932"/>
    <w:rsid w:val="00FB5C88"/>
    <w:rsid w:val="00FB5CCC"/>
    <w:rsid w:val="00FB63AF"/>
    <w:rsid w:val="00FB6576"/>
    <w:rsid w:val="00FB6D85"/>
    <w:rsid w:val="00FB7484"/>
    <w:rsid w:val="00FC047A"/>
    <w:rsid w:val="00FC05DB"/>
    <w:rsid w:val="00FC0C9D"/>
    <w:rsid w:val="00FC21CA"/>
    <w:rsid w:val="00FC221D"/>
    <w:rsid w:val="00FC27A5"/>
    <w:rsid w:val="00FC2F58"/>
    <w:rsid w:val="00FC3FE2"/>
    <w:rsid w:val="00FC4C17"/>
    <w:rsid w:val="00FC63E1"/>
    <w:rsid w:val="00FC6B61"/>
    <w:rsid w:val="00FC6BEB"/>
    <w:rsid w:val="00FC70E0"/>
    <w:rsid w:val="00FC7512"/>
    <w:rsid w:val="00FC7AE2"/>
    <w:rsid w:val="00FC7E70"/>
    <w:rsid w:val="00FD0140"/>
    <w:rsid w:val="00FD03D5"/>
    <w:rsid w:val="00FD1E13"/>
    <w:rsid w:val="00FD1EBF"/>
    <w:rsid w:val="00FD2114"/>
    <w:rsid w:val="00FD217F"/>
    <w:rsid w:val="00FD22EF"/>
    <w:rsid w:val="00FD2FAD"/>
    <w:rsid w:val="00FD313C"/>
    <w:rsid w:val="00FD33CB"/>
    <w:rsid w:val="00FD398C"/>
    <w:rsid w:val="00FD471F"/>
    <w:rsid w:val="00FD4C1E"/>
    <w:rsid w:val="00FD5040"/>
    <w:rsid w:val="00FD51DE"/>
    <w:rsid w:val="00FD5236"/>
    <w:rsid w:val="00FD5FC7"/>
    <w:rsid w:val="00FD7EB1"/>
    <w:rsid w:val="00FE01E6"/>
    <w:rsid w:val="00FE0216"/>
    <w:rsid w:val="00FE07A4"/>
    <w:rsid w:val="00FE0A37"/>
    <w:rsid w:val="00FE0F40"/>
    <w:rsid w:val="00FE107F"/>
    <w:rsid w:val="00FE2366"/>
    <w:rsid w:val="00FE2409"/>
    <w:rsid w:val="00FE2BF1"/>
    <w:rsid w:val="00FE3F14"/>
    <w:rsid w:val="00FE3F8A"/>
    <w:rsid w:val="00FE41C9"/>
    <w:rsid w:val="00FE4338"/>
    <w:rsid w:val="00FE457B"/>
    <w:rsid w:val="00FE49EB"/>
    <w:rsid w:val="00FE4A8B"/>
    <w:rsid w:val="00FE5444"/>
    <w:rsid w:val="00FE5683"/>
    <w:rsid w:val="00FE5B74"/>
    <w:rsid w:val="00FE6372"/>
    <w:rsid w:val="00FE691A"/>
    <w:rsid w:val="00FE71C4"/>
    <w:rsid w:val="00FE745C"/>
    <w:rsid w:val="00FE7614"/>
    <w:rsid w:val="00FE7F90"/>
    <w:rsid w:val="00FE7F93"/>
    <w:rsid w:val="00FF07AA"/>
    <w:rsid w:val="00FF0A65"/>
    <w:rsid w:val="00FF11C0"/>
    <w:rsid w:val="00FF19F3"/>
    <w:rsid w:val="00FF1C85"/>
    <w:rsid w:val="00FF1DE1"/>
    <w:rsid w:val="00FF302F"/>
    <w:rsid w:val="00FF3ADE"/>
    <w:rsid w:val="00FF58B2"/>
    <w:rsid w:val="00FF59E5"/>
    <w:rsid w:val="00FF7498"/>
    <w:rsid w:val="00FF7664"/>
    <w:rsid w:val="00FF7D24"/>
    <w:rsid w:val="00FF7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41"/>
    <o:shapelayout v:ext="edit">
      <o:idmap v:ext="edit" data="1"/>
    </o:shapelayout>
  </w:shapeDefaults>
  <w:decimalSymbol w:val="."/>
  <w:listSeparator w:val=","/>
  <w14:docId w14:val="156F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7952"/>
    <w:pPr>
      <w:spacing w:line="260" w:lineRule="atLeast"/>
    </w:pPr>
    <w:rPr>
      <w:sz w:val="22"/>
    </w:rPr>
  </w:style>
  <w:style w:type="paragraph" w:styleId="Heading1">
    <w:name w:val="heading 1"/>
    <w:basedOn w:val="Normal"/>
    <w:next w:val="Normal"/>
    <w:link w:val="Heading1Char"/>
    <w:uiPriority w:val="9"/>
    <w:qFormat/>
    <w:rsid w:val="00085A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85A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5A1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85A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85A1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5A1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85A1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85A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5A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7952"/>
  </w:style>
  <w:style w:type="paragraph" w:customStyle="1" w:styleId="OPCParaBase">
    <w:name w:val="OPCParaBase"/>
    <w:qFormat/>
    <w:rsid w:val="00687952"/>
    <w:pPr>
      <w:spacing w:line="260" w:lineRule="atLeast"/>
    </w:pPr>
    <w:rPr>
      <w:rFonts w:eastAsia="Times New Roman" w:cs="Times New Roman"/>
      <w:sz w:val="22"/>
      <w:lang w:eastAsia="en-AU"/>
    </w:rPr>
  </w:style>
  <w:style w:type="paragraph" w:customStyle="1" w:styleId="ShortT">
    <w:name w:val="ShortT"/>
    <w:basedOn w:val="OPCParaBase"/>
    <w:next w:val="Normal"/>
    <w:qFormat/>
    <w:rsid w:val="00687952"/>
    <w:pPr>
      <w:spacing w:line="240" w:lineRule="auto"/>
    </w:pPr>
    <w:rPr>
      <w:b/>
      <w:sz w:val="40"/>
    </w:rPr>
  </w:style>
  <w:style w:type="paragraph" w:customStyle="1" w:styleId="ActHead1">
    <w:name w:val="ActHead 1"/>
    <w:aliases w:val="c"/>
    <w:basedOn w:val="OPCParaBase"/>
    <w:next w:val="Normal"/>
    <w:qFormat/>
    <w:rsid w:val="006879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79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79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79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879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79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79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79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79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7952"/>
  </w:style>
  <w:style w:type="paragraph" w:customStyle="1" w:styleId="Blocks">
    <w:name w:val="Blocks"/>
    <w:aliases w:val="bb"/>
    <w:basedOn w:val="OPCParaBase"/>
    <w:qFormat/>
    <w:rsid w:val="00687952"/>
    <w:pPr>
      <w:spacing w:line="240" w:lineRule="auto"/>
    </w:pPr>
    <w:rPr>
      <w:sz w:val="24"/>
    </w:rPr>
  </w:style>
  <w:style w:type="paragraph" w:customStyle="1" w:styleId="BoxText">
    <w:name w:val="BoxText"/>
    <w:aliases w:val="bt"/>
    <w:basedOn w:val="OPCParaBase"/>
    <w:qFormat/>
    <w:rsid w:val="006879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7952"/>
    <w:rPr>
      <w:b/>
    </w:rPr>
  </w:style>
  <w:style w:type="paragraph" w:customStyle="1" w:styleId="BoxHeadItalic">
    <w:name w:val="BoxHeadItalic"/>
    <w:aliases w:val="bhi"/>
    <w:basedOn w:val="BoxText"/>
    <w:next w:val="BoxStep"/>
    <w:qFormat/>
    <w:rsid w:val="00687952"/>
    <w:rPr>
      <w:i/>
    </w:rPr>
  </w:style>
  <w:style w:type="paragraph" w:customStyle="1" w:styleId="BoxList">
    <w:name w:val="BoxList"/>
    <w:aliases w:val="bl"/>
    <w:basedOn w:val="BoxText"/>
    <w:qFormat/>
    <w:rsid w:val="00687952"/>
    <w:pPr>
      <w:ind w:left="1559" w:hanging="425"/>
    </w:pPr>
  </w:style>
  <w:style w:type="paragraph" w:customStyle="1" w:styleId="BoxNote">
    <w:name w:val="BoxNote"/>
    <w:aliases w:val="bn"/>
    <w:basedOn w:val="BoxText"/>
    <w:qFormat/>
    <w:rsid w:val="00687952"/>
    <w:pPr>
      <w:tabs>
        <w:tab w:val="left" w:pos="1985"/>
      </w:tabs>
      <w:spacing w:before="122" w:line="198" w:lineRule="exact"/>
      <w:ind w:left="2948" w:hanging="1814"/>
    </w:pPr>
    <w:rPr>
      <w:sz w:val="18"/>
    </w:rPr>
  </w:style>
  <w:style w:type="paragraph" w:customStyle="1" w:styleId="BoxPara">
    <w:name w:val="BoxPara"/>
    <w:aliases w:val="bp"/>
    <w:basedOn w:val="BoxText"/>
    <w:qFormat/>
    <w:rsid w:val="00687952"/>
    <w:pPr>
      <w:tabs>
        <w:tab w:val="right" w:pos="2268"/>
      </w:tabs>
      <w:ind w:left="2552" w:hanging="1418"/>
    </w:pPr>
  </w:style>
  <w:style w:type="paragraph" w:customStyle="1" w:styleId="BoxStep">
    <w:name w:val="BoxStep"/>
    <w:aliases w:val="bs"/>
    <w:basedOn w:val="BoxText"/>
    <w:qFormat/>
    <w:rsid w:val="00687952"/>
    <w:pPr>
      <w:ind w:left="1985" w:hanging="851"/>
    </w:pPr>
  </w:style>
  <w:style w:type="character" w:customStyle="1" w:styleId="CharAmPartNo">
    <w:name w:val="CharAmPartNo"/>
    <w:basedOn w:val="OPCCharBase"/>
    <w:qFormat/>
    <w:rsid w:val="00687952"/>
  </w:style>
  <w:style w:type="character" w:customStyle="1" w:styleId="CharAmPartText">
    <w:name w:val="CharAmPartText"/>
    <w:basedOn w:val="OPCCharBase"/>
    <w:qFormat/>
    <w:rsid w:val="00687952"/>
  </w:style>
  <w:style w:type="character" w:customStyle="1" w:styleId="CharAmSchNo">
    <w:name w:val="CharAmSchNo"/>
    <w:basedOn w:val="OPCCharBase"/>
    <w:qFormat/>
    <w:rsid w:val="00687952"/>
  </w:style>
  <w:style w:type="character" w:customStyle="1" w:styleId="CharAmSchText">
    <w:name w:val="CharAmSchText"/>
    <w:basedOn w:val="OPCCharBase"/>
    <w:qFormat/>
    <w:rsid w:val="00687952"/>
  </w:style>
  <w:style w:type="character" w:customStyle="1" w:styleId="CharBoldItalic">
    <w:name w:val="CharBoldItalic"/>
    <w:basedOn w:val="OPCCharBase"/>
    <w:uiPriority w:val="1"/>
    <w:qFormat/>
    <w:rsid w:val="00687952"/>
    <w:rPr>
      <w:b/>
      <w:i/>
    </w:rPr>
  </w:style>
  <w:style w:type="character" w:customStyle="1" w:styleId="CharChapNo">
    <w:name w:val="CharChapNo"/>
    <w:basedOn w:val="OPCCharBase"/>
    <w:uiPriority w:val="1"/>
    <w:qFormat/>
    <w:rsid w:val="00687952"/>
  </w:style>
  <w:style w:type="character" w:customStyle="1" w:styleId="CharChapText">
    <w:name w:val="CharChapText"/>
    <w:basedOn w:val="OPCCharBase"/>
    <w:uiPriority w:val="1"/>
    <w:qFormat/>
    <w:rsid w:val="00687952"/>
  </w:style>
  <w:style w:type="character" w:customStyle="1" w:styleId="CharDivNo">
    <w:name w:val="CharDivNo"/>
    <w:basedOn w:val="OPCCharBase"/>
    <w:uiPriority w:val="1"/>
    <w:qFormat/>
    <w:rsid w:val="00687952"/>
  </w:style>
  <w:style w:type="character" w:customStyle="1" w:styleId="CharDivText">
    <w:name w:val="CharDivText"/>
    <w:basedOn w:val="OPCCharBase"/>
    <w:uiPriority w:val="1"/>
    <w:qFormat/>
    <w:rsid w:val="00687952"/>
  </w:style>
  <w:style w:type="character" w:customStyle="1" w:styleId="CharItalic">
    <w:name w:val="CharItalic"/>
    <w:basedOn w:val="OPCCharBase"/>
    <w:uiPriority w:val="1"/>
    <w:qFormat/>
    <w:rsid w:val="00687952"/>
    <w:rPr>
      <w:i/>
    </w:rPr>
  </w:style>
  <w:style w:type="character" w:customStyle="1" w:styleId="CharPartNo">
    <w:name w:val="CharPartNo"/>
    <w:basedOn w:val="OPCCharBase"/>
    <w:uiPriority w:val="1"/>
    <w:qFormat/>
    <w:rsid w:val="00687952"/>
  </w:style>
  <w:style w:type="character" w:customStyle="1" w:styleId="CharPartText">
    <w:name w:val="CharPartText"/>
    <w:basedOn w:val="OPCCharBase"/>
    <w:uiPriority w:val="1"/>
    <w:qFormat/>
    <w:rsid w:val="00687952"/>
  </w:style>
  <w:style w:type="character" w:customStyle="1" w:styleId="CharSectno">
    <w:name w:val="CharSectno"/>
    <w:basedOn w:val="OPCCharBase"/>
    <w:qFormat/>
    <w:rsid w:val="00687952"/>
  </w:style>
  <w:style w:type="character" w:customStyle="1" w:styleId="CharSubdNo">
    <w:name w:val="CharSubdNo"/>
    <w:basedOn w:val="OPCCharBase"/>
    <w:uiPriority w:val="1"/>
    <w:qFormat/>
    <w:rsid w:val="00687952"/>
  </w:style>
  <w:style w:type="character" w:customStyle="1" w:styleId="CharSubdText">
    <w:name w:val="CharSubdText"/>
    <w:basedOn w:val="OPCCharBase"/>
    <w:uiPriority w:val="1"/>
    <w:qFormat/>
    <w:rsid w:val="00687952"/>
  </w:style>
  <w:style w:type="paragraph" w:customStyle="1" w:styleId="CTA--">
    <w:name w:val="CTA --"/>
    <w:basedOn w:val="OPCParaBase"/>
    <w:next w:val="Normal"/>
    <w:rsid w:val="00687952"/>
    <w:pPr>
      <w:spacing w:before="60" w:line="240" w:lineRule="atLeast"/>
      <w:ind w:left="142" w:hanging="142"/>
    </w:pPr>
    <w:rPr>
      <w:sz w:val="20"/>
    </w:rPr>
  </w:style>
  <w:style w:type="paragraph" w:customStyle="1" w:styleId="CTA-">
    <w:name w:val="CTA -"/>
    <w:basedOn w:val="OPCParaBase"/>
    <w:rsid w:val="00687952"/>
    <w:pPr>
      <w:spacing w:before="60" w:line="240" w:lineRule="atLeast"/>
      <w:ind w:left="85" w:hanging="85"/>
    </w:pPr>
    <w:rPr>
      <w:sz w:val="20"/>
    </w:rPr>
  </w:style>
  <w:style w:type="paragraph" w:customStyle="1" w:styleId="CTA---">
    <w:name w:val="CTA ---"/>
    <w:basedOn w:val="OPCParaBase"/>
    <w:next w:val="Normal"/>
    <w:rsid w:val="00687952"/>
    <w:pPr>
      <w:spacing w:before="60" w:line="240" w:lineRule="atLeast"/>
      <w:ind w:left="198" w:hanging="198"/>
    </w:pPr>
    <w:rPr>
      <w:sz w:val="20"/>
    </w:rPr>
  </w:style>
  <w:style w:type="paragraph" w:customStyle="1" w:styleId="CTA----">
    <w:name w:val="CTA ----"/>
    <w:basedOn w:val="OPCParaBase"/>
    <w:next w:val="Normal"/>
    <w:rsid w:val="00687952"/>
    <w:pPr>
      <w:spacing w:before="60" w:line="240" w:lineRule="atLeast"/>
      <w:ind w:left="255" w:hanging="255"/>
    </w:pPr>
    <w:rPr>
      <w:sz w:val="20"/>
    </w:rPr>
  </w:style>
  <w:style w:type="paragraph" w:customStyle="1" w:styleId="CTA1a">
    <w:name w:val="CTA 1(a)"/>
    <w:basedOn w:val="OPCParaBase"/>
    <w:rsid w:val="00687952"/>
    <w:pPr>
      <w:tabs>
        <w:tab w:val="right" w:pos="414"/>
      </w:tabs>
      <w:spacing w:before="40" w:line="240" w:lineRule="atLeast"/>
      <w:ind w:left="675" w:hanging="675"/>
    </w:pPr>
    <w:rPr>
      <w:sz w:val="20"/>
    </w:rPr>
  </w:style>
  <w:style w:type="paragraph" w:customStyle="1" w:styleId="CTA1ai">
    <w:name w:val="CTA 1(a)(i)"/>
    <w:basedOn w:val="OPCParaBase"/>
    <w:rsid w:val="00687952"/>
    <w:pPr>
      <w:tabs>
        <w:tab w:val="right" w:pos="1004"/>
      </w:tabs>
      <w:spacing w:before="40" w:line="240" w:lineRule="atLeast"/>
      <w:ind w:left="1253" w:hanging="1253"/>
    </w:pPr>
    <w:rPr>
      <w:sz w:val="20"/>
    </w:rPr>
  </w:style>
  <w:style w:type="paragraph" w:customStyle="1" w:styleId="CTA2a">
    <w:name w:val="CTA 2(a)"/>
    <w:basedOn w:val="OPCParaBase"/>
    <w:rsid w:val="00687952"/>
    <w:pPr>
      <w:tabs>
        <w:tab w:val="right" w:pos="482"/>
      </w:tabs>
      <w:spacing w:before="40" w:line="240" w:lineRule="atLeast"/>
      <w:ind w:left="748" w:hanging="748"/>
    </w:pPr>
    <w:rPr>
      <w:sz w:val="20"/>
    </w:rPr>
  </w:style>
  <w:style w:type="paragraph" w:customStyle="1" w:styleId="CTA2ai">
    <w:name w:val="CTA 2(a)(i)"/>
    <w:basedOn w:val="OPCParaBase"/>
    <w:rsid w:val="00687952"/>
    <w:pPr>
      <w:tabs>
        <w:tab w:val="right" w:pos="1089"/>
      </w:tabs>
      <w:spacing w:before="40" w:line="240" w:lineRule="atLeast"/>
      <w:ind w:left="1327" w:hanging="1327"/>
    </w:pPr>
    <w:rPr>
      <w:sz w:val="20"/>
    </w:rPr>
  </w:style>
  <w:style w:type="paragraph" w:customStyle="1" w:styleId="CTA3a">
    <w:name w:val="CTA 3(a)"/>
    <w:basedOn w:val="OPCParaBase"/>
    <w:rsid w:val="00687952"/>
    <w:pPr>
      <w:tabs>
        <w:tab w:val="right" w:pos="556"/>
      </w:tabs>
      <w:spacing w:before="40" w:line="240" w:lineRule="atLeast"/>
      <w:ind w:left="805" w:hanging="805"/>
    </w:pPr>
    <w:rPr>
      <w:sz w:val="20"/>
    </w:rPr>
  </w:style>
  <w:style w:type="paragraph" w:customStyle="1" w:styleId="CTA3ai">
    <w:name w:val="CTA 3(a)(i)"/>
    <w:basedOn w:val="OPCParaBase"/>
    <w:rsid w:val="00687952"/>
    <w:pPr>
      <w:tabs>
        <w:tab w:val="right" w:pos="1140"/>
      </w:tabs>
      <w:spacing w:before="40" w:line="240" w:lineRule="atLeast"/>
      <w:ind w:left="1361" w:hanging="1361"/>
    </w:pPr>
    <w:rPr>
      <w:sz w:val="20"/>
    </w:rPr>
  </w:style>
  <w:style w:type="paragraph" w:customStyle="1" w:styleId="CTA4a">
    <w:name w:val="CTA 4(a)"/>
    <w:basedOn w:val="OPCParaBase"/>
    <w:rsid w:val="00687952"/>
    <w:pPr>
      <w:tabs>
        <w:tab w:val="right" w:pos="624"/>
      </w:tabs>
      <w:spacing w:before="40" w:line="240" w:lineRule="atLeast"/>
      <w:ind w:left="873" w:hanging="873"/>
    </w:pPr>
    <w:rPr>
      <w:sz w:val="20"/>
    </w:rPr>
  </w:style>
  <w:style w:type="paragraph" w:customStyle="1" w:styleId="CTA4ai">
    <w:name w:val="CTA 4(a)(i)"/>
    <w:basedOn w:val="OPCParaBase"/>
    <w:rsid w:val="00687952"/>
    <w:pPr>
      <w:tabs>
        <w:tab w:val="right" w:pos="1213"/>
      </w:tabs>
      <w:spacing w:before="40" w:line="240" w:lineRule="atLeast"/>
      <w:ind w:left="1452" w:hanging="1452"/>
    </w:pPr>
    <w:rPr>
      <w:sz w:val="20"/>
    </w:rPr>
  </w:style>
  <w:style w:type="paragraph" w:customStyle="1" w:styleId="CTACAPS">
    <w:name w:val="CTA CAPS"/>
    <w:basedOn w:val="OPCParaBase"/>
    <w:rsid w:val="00687952"/>
    <w:pPr>
      <w:spacing w:before="60" w:line="240" w:lineRule="atLeast"/>
    </w:pPr>
    <w:rPr>
      <w:sz w:val="20"/>
    </w:rPr>
  </w:style>
  <w:style w:type="paragraph" w:customStyle="1" w:styleId="CTAright">
    <w:name w:val="CTA right"/>
    <w:basedOn w:val="OPCParaBase"/>
    <w:rsid w:val="00687952"/>
    <w:pPr>
      <w:spacing w:before="60" w:line="240" w:lineRule="auto"/>
      <w:jc w:val="right"/>
    </w:pPr>
    <w:rPr>
      <w:sz w:val="20"/>
    </w:rPr>
  </w:style>
  <w:style w:type="paragraph" w:customStyle="1" w:styleId="subsection">
    <w:name w:val="subsection"/>
    <w:aliases w:val="ss"/>
    <w:basedOn w:val="OPCParaBase"/>
    <w:link w:val="subsectionChar"/>
    <w:rsid w:val="00687952"/>
    <w:pPr>
      <w:tabs>
        <w:tab w:val="right" w:pos="1021"/>
      </w:tabs>
      <w:spacing w:before="180" w:line="240" w:lineRule="auto"/>
      <w:ind w:left="1134" w:hanging="1134"/>
    </w:pPr>
  </w:style>
  <w:style w:type="paragraph" w:customStyle="1" w:styleId="Definition">
    <w:name w:val="Definition"/>
    <w:aliases w:val="dd"/>
    <w:basedOn w:val="OPCParaBase"/>
    <w:rsid w:val="00687952"/>
    <w:pPr>
      <w:spacing w:before="180" w:line="240" w:lineRule="auto"/>
      <w:ind w:left="1134"/>
    </w:pPr>
  </w:style>
  <w:style w:type="paragraph" w:customStyle="1" w:styleId="ETAsubitem">
    <w:name w:val="ETA(subitem)"/>
    <w:basedOn w:val="OPCParaBase"/>
    <w:rsid w:val="00687952"/>
    <w:pPr>
      <w:tabs>
        <w:tab w:val="right" w:pos="340"/>
      </w:tabs>
      <w:spacing w:before="60" w:line="240" w:lineRule="auto"/>
      <w:ind w:left="454" w:hanging="454"/>
    </w:pPr>
    <w:rPr>
      <w:sz w:val="20"/>
    </w:rPr>
  </w:style>
  <w:style w:type="paragraph" w:customStyle="1" w:styleId="ETApara">
    <w:name w:val="ETA(para)"/>
    <w:basedOn w:val="OPCParaBase"/>
    <w:rsid w:val="00687952"/>
    <w:pPr>
      <w:tabs>
        <w:tab w:val="right" w:pos="754"/>
      </w:tabs>
      <w:spacing w:before="60" w:line="240" w:lineRule="auto"/>
      <w:ind w:left="828" w:hanging="828"/>
    </w:pPr>
    <w:rPr>
      <w:sz w:val="20"/>
    </w:rPr>
  </w:style>
  <w:style w:type="paragraph" w:customStyle="1" w:styleId="ETAsubpara">
    <w:name w:val="ETA(subpara)"/>
    <w:basedOn w:val="OPCParaBase"/>
    <w:rsid w:val="00687952"/>
    <w:pPr>
      <w:tabs>
        <w:tab w:val="right" w:pos="1083"/>
      </w:tabs>
      <w:spacing w:before="60" w:line="240" w:lineRule="auto"/>
      <w:ind w:left="1191" w:hanging="1191"/>
    </w:pPr>
    <w:rPr>
      <w:sz w:val="20"/>
    </w:rPr>
  </w:style>
  <w:style w:type="paragraph" w:customStyle="1" w:styleId="ETAsub-subpara">
    <w:name w:val="ETA(sub-subpara)"/>
    <w:basedOn w:val="OPCParaBase"/>
    <w:rsid w:val="00687952"/>
    <w:pPr>
      <w:tabs>
        <w:tab w:val="right" w:pos="1412"/>
      </w:tabs>
      <w:spacing w:before="60" w:line="240" w:lineRule="auto"/>
      <w:ind w:left="1525" w:hanging="1525"/>
    </w:pPr>
    <w:rPr>
      <w:sz w:val="20"/>
    </w:rPr>
  </w:style>
  <w:style w:type="paragraph" w:customStyle="1" w:styleId="Formula">
    <w:name w:val="Formula"/>
    <w:basedOn w:val="OPCParaBase"/>
    <w:rsid w:val="00687952"/>
    <w:pPr>
      <w:spacing w:line="240" w:lineRule="auto"/>
      <w:ind w:left="1134"/>
    </w:pPr>
    <w:rPr>
      <w:sz w:val="20"/>
    </w:rPr>
  </w:style>
  <w:style w:type="paragraph" w:styleId="Header">
    <w:name w:val="header"/>
    <w:basedOn w:val="OPCParaBase"/>
    <w:link w:val="HeaderChar"/>
    <w:unhideWhenUsed/>
    <w:rsid w:val="006879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7952"/>
    <w:rPr>
      <w:rFonts w:eastAsia="Times New Roman" w:cs="Times New Roman"/>
      <w:sz w:val="16"/>
      <w:lang w:eastAsia="en-AU"/>
    </w:rPr>
  </w:style>
  <w:style w:type="paragraph" w:customStyle="1" w:styleId="House">
    <w:name w:val="House"/>
    <w:basedOn w:val="OPCParaBase"/>
    <w:rsid w:val="00687952"/>
    <w:pPr>
      <w:spacing w:line="240" w:lineRule="auto"/>
    </w:pPr>
    <w:rPr>
      <w:sz w:val="28"/>
    </w:rPr>
  </w:style>
  <w:style w:type="paragraph" w:customStyle="1" w:styleId="Item">
    <w:name w:val="Item"/>
    <w:aliases w:val="i"/>
    <w:basedOn w:val="OPCParaBase"/>
    <w:next w:val="ItemHead"/>
    <w:rsid w:val="00687952"/>
    <w:pPr>
      <w:keepLines/>
      <w:spacing w:before="80" w:line="240" w:lineRule="auto"/>
      <w:ind w:left="709"/>
    </w:pPr>
  </w:style>
  <w:style w:type="paragraph" w:customStyle="1" w:styleId="ItemHead">
    <w:name w:val="ItemHead"/>
    <w:aliases w:val="ih"/>
    <w:basedOn w:val="OPCParaBase"/>
    <w:next w:val="Item"/>
    <w:rsid w:val="006879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7952"/>
    <w:pPr>
      <w:spacing w:line="240" w:lineRule="auto"/>
    </w:pPr>
    <w:rPr>
      <w:b/>
      <w:sz w:val="32"/>
    </w:rPr>
  </w:style>
  <w:style w:type="paragraph" w:customStyle="1" w:styleId="notedraft">
    <w:name w:val="note(draft)"/>
    <w:aliases w:val="nd"/>
    <w:basedOn w:val="OPCParaBase"/>
    <w:rsid w:val="00687952"/>
    <w:pPr>
      <w:spacing w:before="240" w:line="240" w:lineRule="auto"/>
      <w:ind w:left="284" w:hanging="284"/>
    </w:pPr>
    <w:rPr>
      <w:i/>
      <w:sz w:val="24"/>
    </w:rPr>
  </w:style>
  <w:style w:type="paragraph" w:customStyle="1" w:styleId="notemargin">
    <w:name w:val="note(margin)"/>
    <w:aliases w:val="nm"/>
    <w:basedOn w:val="OPCParaBase"/>
    <w:rsid w:val="00687952"/>
    <w:pPr>
      <w:tabs>
        <w:tab w:val="left" w:pos="709"/>
      </w:tabs>
      <w:spacing w:before="122" w:line="198" w:lineRule="exact"/>
      <w:ind w:left="709" w:hanging="709"/>
    </w:pPr>
    <w:rPr>
      <w:sz w:val="18"/>
    </w:rPr>
  </w:style>
  <w:style w:type="paragraph" w:customStyle="1" w:styleId="noteToPara">
    <w:name w:val="noteToPara"/>
    <w:aliases w:val="ntp"/>
    <w:basedOn w:val="OPCParaBase"/>
    <w:rsid w:val="00687952"/>
    <w:pPr>
      <w:spacing w:before="122" w:line="198" w:lineRule="exact"/>
      <w:ind w:left="2353" w:hanging="709"/>
    </w:pPr>
    <w:rPr>
      <w:sz w:val="18"/>
    </w:rPr>
  </w:style>
  <w:style w:type="paragraph" w:customStyle="1" w:styleId="noteParlAmend">
    <w:name w:val="note(ParlAmend)"/>
    <w:aliases w:val="npp"/>
    <w:basedOn w:val="OPCParaBase"/>
    <w:next w:val="ParlAmend"/>
    <w:rsid w:val="00687952"/>
    <w:pPr>
      <w:spacing w:line="240" w:lineRule="auto"/>
      <w:jc w:val="right"/>
    </w:pPr>
    <w:rPr>
      <w:rFonts w:ascii="Arial" w:hAnsi="Arial"/>
      <w:b/>
      <w:i/>
    </w:rPr>
  </w:style>
  <w:style w:type="paragraph" w:customStyle="1" w:styleId="Page1">
    <w:name w:val="Page1"/>
    <w:basedOn w:val="OPCParaBase"/>
    <w:rsid w:val="00687952"/>
    <w:pPr>
      <w:spacing w:before="5600" w:line="240" w:lineRule="auto"/>
    </w:pPr>
    <w:rPr>
      <w:b/>
      <w:sz w:val="32"/>
    </w:rPr>
  </w:style>
  <w:style w:type="paragraph" w:customStyle="1" w:styleId="PageBreak">
    <w:name w:val="PageBreak"/>
    <w:aliases w:val="pb"/>
    <w:basedOn w:val="OPCParaBase"/>
    <w:rsid w:val="00687952"/>
    <w:pPr>
      <w:spacing w:line="240" w:lineRule="auto"/>
    </w:pPr>
    <w:rPr>
      <w:sz w:val="20"/>
    </w:rPr>
  </w:style>
  <w:style w:type="paragraph" w:customStyle="1" w:styleId="paragraphsub">
    <w:name w:val="paragraph(sub)"/>
    <w:aliases w:val="aa"/>
    <w:basedOn w:val="OPCParaBase"/>
    <w:rsid w:val="00687952"/>
    <w:pPr>
      <w:tabs>
        <w:tab w:val="right" w:pos="1985"/>
      </w:tabs>
      <w:spacing w:before="40" w:line="240" w:lineRule="auto"/>
      <w:ind w:left="2098" w:hanging="2098"/>
    </w:pPr>
  </w:style>
  <w:style w:type="paragraph" w:customStyle="1" w:styleId="paragraphsub-sub">
    <w:name w:val="paragraph(sub-sub)"/>
    <w:aliases w:val="aaa"/>
    <w:basedOn w:val="OPCParaBase"/>
    <w:rsid w:val="00687952"/>
    <w:pPr>
      <w:tabs>
        <w:tab w:val="right" w:pos="2722"/>
      </w:tabs>
      <w:spacing w:before="40" w:line="240" w:lineRule="auto"/>
      <w:ind w:left="2835" w:hanging="2835"/>
    </w:pPr>
  </w:style>
  <w:style w:type="paragraph" w:customStyle="1" w:styleId="paragraph">
    <w:name w:val="paragraph"/>
    <w:aliases w:val="a"/>
    <w:basedOn w:val="OPCParaBase"/>
    <w:rsid w:val="00687952"/>
    <w:pPr>
      <w:tabs>
        <w:tab w:val="right" w:pos="1531"/>
      </w:tabs>
      <w:spacing w:before="40" w:line="240" w:lineRule="auto"/>
      <w:ind w:left="1644" w:hanging="1644"/>
    </w:pPr>
  </w:style>
  <w:style w:type="paragraph" w:customStyle="1" w:styleId="ParlAmend">
    <w:name w:val="ParlAmend"/>
    <w:aliases w:val="pp"/>
    <w:basedOn w:val="OPCParaBase"/>
    <w:rsid w:val="00687952"/>
    <w:pPr>
      <w:spacing w:before="240" w:line="240" w:lineRule="atLeast"/>
      <w:ind w:hanging="567"/>
    </w:pPr>
    <w:rPr>
      <w:sz w:val="24"/>
    </w:rPr>
  </w:style>
  <w:style w:type="paragraph" w:customStyle="1" w:styleId="Penalty">
    <w:name w:val="Penalty"/>
    <w:basedOn w:val="OPCParaBase"/>
    <w:rsid w:val="00687952"/>
    <w:pPr>
      <w:tabs>
        <w:tab w:val="left" w:pos="2977"/>
      </w:tabs>
      <w:spacing w:before="180" w:line="240" w:lineRule="auto"/>
      <w:ind w:left="1985" w:hanging="851"/>
    </w:pPr>
  </w:style>
  <w:style w:type="paragraph" w:customStyle="1" w:styleId="Portfolio">
    <w:name w:val="Portfolio"/>
    <w:basedOn w:val="OPCParaBase"/>
    <w:rsid w:val="00687952"/>
    <w:pPr>
      <w:spacing w:line="240" w:lineRule="auto"/>
    </w:pPr>
    <w:rPr>
      <w:i/>
      <w:sz w:val="20"/>
    </w:rPr>
  </w:style>
  <w:style w:type="paragraph" w:customStyle="1" w:styleId="Preamble">
    <w:name w:val="Preamble"/>
    <w:basedOn w:val="OPCParaBase"/>
    <w:next w:val="Normal"/>
    <w:rsid w:val="006879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7952"/>
    <w:pPr>
      <w:spacing w:line="240" w:lineRule="auto"/>
    </w:pPr>
    <w:rPr>
      <w:i/>
      <w:sz w:val="20"/>
    </w:rPr>
  </w:style>
  <w:style w:type="paragraph" w:customStyle="1" w:styleId="Session">
    <w:name w:val="Session"/>
    <w:basedOn w:val="OPCParaBase"/>
    <w:rsid w:val="00687952"/>
    <w:pPr>
      <w:spacing w:line="240" w:lineRule="auto"/>
    </w:pPr>
    <w:rPr>
      <w:sz w:val="28"/>
    </w:rPr>
  </w:style>
  <w:style w:type="paragraph" w:customStyle="1" w:styleId="Sponsor">
    <w:name w:val="Sponsor"/>
    <w:basedOn w:val="OPCParaBase"/>
    <w:rsid w:val="00687952"/>
    <w:pPr>
      <w:spacing w:line="240" w:lineRule="auto"/>
    </w:pPr>
    <w:rPr>
      <w:i/>
    </w:rPr>
  </w:style>
  <w:style w:type="paragraph" w:customStyle="1" w:styleId="Subitem">
    <w:name w:val="Subitem"/>
    <w:aliases w:val="iss"/>
    <w:basedOn w:val="OPCParaBase"/>
    <w:rsid w:val="00687952"/>
    <w:pPr>
      <w:spacing w:before="180" w:line="240" w:lineRule="auto"/>
      <w:ind w:left="709" w:hanging="709"/>
    </w:pPr>
  </w:style>
  <w:style w:type="paragraph" w:customStyle="1" w:styleId="SubitemHead">
    <w:name w:val="SubitemHead"/>
    <w:aliases w:val="issh"/>
    <w:basedOn w:val="OPCParaBase"/>
    <w:rsid w:val="006879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7952"/>
    <w:pPr>
      <w:spacing w:before="40" w:line="240" w:lineRule="auto"/>
      <w:ind w:left="1134"/>
    </w:pPr>
  </w:style>
  <w:style w:type="paragraph" w:customStyle="1" w:styleId="SubsectionHead">
    <w:name w:val="SubsectionHead"/>
    <w:aliases w:val="ssh"/>
    <w:basedOn w:val="OPCParaBase"/>
    <w:next w:val="subsection"/>
    <w:rsid w:val="00687952"/>
    <w:pPr>
      <w:keepNext/>
      <w:keepLines/>
      <w:spacing w:before="240" w:line="240" w:lineRule="auto"/>
      <w:ind w:left="1134"/>
    </w:pPr>
    <w:rPr>
      <w:i/>
    </w:rPr>
  </w:style>
  <w:style w:type="paragraph" w:customStyle="1" w:styleId="Tablea">
    <w:name w:val="Table(a)"/>
    <w:aliases w:val="ta"/>
    <w:basedOn w:val="OPCParaBase"/>
    <w:rsid w:val="00687952"/>
    <w:pPr>
      <w:spacing w:before="60" w:line="240" w:lineRule="auto"/>
      <w:ind w:left="284" w:hanging="284"/>
    </w:pPr>
    <w:rPr>
      <w:sz w:val="20"/>
    </w:rPr>
  </w:style>
  <w:style w:type="paragraph" w:customStyle="1" w:styleId="TableAA">
    <w:name w:val="Table(AA)"/>
    <w:aliases w:val="taaa"/>
    <w:basedOn w:val="OPCParaBase"/>
    <w:rsid w:val="006879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79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7952"/>
    <w:pPr>
      <w:spacing w:before="60" w:line="240" w:lineRule="atLeast"/>
    </w:pPr>
    <w:rPr>
      <w:sz w:val="20"/>
    </w:rPr>
  </w:style>
  <w:style w:type="paragraph" w:customStyle="1" w:styleId="TLPBoxTextnote">
    <w:name w:val="TLPBoxText(note"/>
    <w:aliases w:val="right)"/>
    <w:basedOn w:val="OPCParaBase"/>
    <w:rsid w:val="006879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79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7952"/>
    <w:pPr>
      <w:spacing w:before="122" w:line="198" w:lineRule="exact"/>
      <w:ind w:left="1985" w:hanging="851"/>
      <w:jc w:val="right"/>
    </w:pPr>
    <w:rPr>
      <w:sz w:val="18"/>
    </w:rPr>
  </w:style>
  <w:style w:type="paragraph" w:customStyle="1" w:styleId="TLPTableBullet">
    <w:name w:val="TLPTableBullet"/>
    <w:aliases w:val="ttb"/>
    <w:basedOn w:val="OPCParaBase"/>
    <w:rsid w:val="00687952"/>
    <w:pPr>
      <w:spacing w:line="240" w:lineRule="exact"/>
      <w:ind w:left="284" w:hanging="284"/>
    </w:pPr>
    <w:rPr>
      <w:sz w:val="20"/>
    </w:rPr>
  </w:style>
  <w:style w:type="paragraph" w:styleId="TOC1">
    <w:name w:val="toc 1"/>
    <w:basedOn w:val="OPCParaBase"/>
    <w:next w:val="Normal"/>
    <w:uiPriority w:val="39"/>
    <w:semiHidden/>
    <w:unhideWhenUsed/>
    <w:rsid w:val="0068795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8795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795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8795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879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79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79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79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79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7952"/>
    <w:pPr>
      <w:keepLines/>
      <w:spacing w:before="240" w:after="120" w:line="240" w:lineRule="auto"/>
      <w:ind w:left="794"/>
    </w:pPr>
    <w:rPr>
      <w:b/>
      <w:kern w:val="28"/>
      <w:sz w:val="20"/>
    </w:rPr>
  </w:style>
  <w:style w:type="paragraph" w:customStyle="1" w:styleId="TofSectsHeading">
    <w:name w:val="TofSects(Heading)"/>
    <w:basedOn w:val="OPCParaBase"/>
    <w:rsid w:val="00687952"/>
    <w:pPr>
      <w:spacing w:before="240" w:after="120" w:line="240" w:lineRule="auto"/>
    </w:pPr>
    <w:rPr>
      <w:b/>
      <w:sz w:val="24"/>
    </w:rPr>
  </w:style>
  <w:style w:type="paragraph" w:customStyle="1" w:styleId="TofSectsSection">
    <w:name w:val="TofSects(Section)"/>
    <w:basedOn w:val="OPCParaBase"/>
    <w:rsid w:val="00687952"/>
    <w:pPr>
      <w:keepLines/>
      <w:spacing w:before="40" w:line="240" w:lineRule="auto"/>
      <w:ind w:left="1588" w:hanging="794"/>
    </w:pPr>
    <w:rPr>
      <w:kern w:val="28"/>
      <w:sz w:val="18"/>
    </w:rPr>
  </w:style>
  <w:style w:type="paragraph" w:customStyle="1" w:styleId="TofSectsSubdiv">
    <w:name w:val="TofSects(Subdiv)"/>
    <w:basedOn w:val="OPCParaBase"/>
    <w:rsid w:val="00687952"/>
    <w:pPr>
      <w:keepLines/>
      <w:spacing w:before="80" w:line="240" w:lineRule="auto"/>
      <w:ind w:left="1588" w:hanging="794"/>
    </w:pPr>
    <w:rPr>
      <w:kern w:val="28"/>
    </w:rPr>
  </w:style>
  <w:style w:type="paragraph" w:customStyle="1" w:styleId="WRStyle">
    <w:name w:val="WR Style"/>
    <w:aliases w:val="WR"/>
    <w:basedOn w:val="OPCParaBase"/>
    <w:rsid w:val="00687952"/>
    <w:pPr>
      <w:spacing w:before="240" w:line="240" w:lineRule="auto"/>
      <w:ind w:left="284" w:hanging="284"/>
    </w:pPr>
    <w:rPr>
      <w:b/>
      <w:i/>
      <w:kern w:val="28"/>
      <w:sz w:val="24"/>
    </w:rPr>
  </w:style>
  <w:style w:type="paragraph" w:customStyle="1" w:styleId="notepara">
    <w:name w:val="note(para)"/>
    <w:aliases w:val="na"/>
    <w:basedOn w:val="OPCParaBase"/>
    <w:rsid w:val="00687952"/>
    <w:pPr>
      <w:spacing w:before="40" w:line="198" w:lineRule="exact"/>
      <w:ind w:left="2354" w:hanging="369"/>
    </w:pPr>
    <w:rPr>
      <w:sz w:val="18"/>
    </w:rPr>
  </w:style>
  <w:style w:type="paragraph" w:styleId="Footer">
    <w:name w:val="footer"/>
    <w:link w:val="FooterChar"/>
    <w:rsid w:val="006879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7952"/>
    <w:rPr>
      <w:rFonts w:eastAsia="Times New Roman" w:cs="Times New Roman"/>
      <w:sz w:val="22"/>
      <w:szCs w:val="24"/>
      <w:lang w:eastAsia="en-AU"/>
    </w:rPr>
  </w:style>
  <w:style w:type="character" w:styleId="LineNumber">
    <w:name w:val="line number"/>
    <w:basedOn w:val="OPCCharBase"/>
    <w:uiPriority w:val="99"/>
    <w:semiHidden/>
    <w:unhideWhenUsed/>
    <w:rsid w:val="00687952"/>
    <w:rPr>
      <w:sz w:val="16"/>
    </w:rPr>
  </w:style>
  <w:style w:type="table" w:customStyle="1" w:styleId="CFlag">
    <w:name w:val="CFlag"/>
    <w:basedOn w:val="TableNormal"/>
    <w:uiPriority w:val="99"/>
    <w:rsid w:val="00687952"/>
    <w:rPr>
      <w:rFonts w:eastAsia="Times New Roman" w:cs="Times New Roman"/>
      <w:lang w:eastAsia="en-AU"/>
    </w:rPr>
    <w:tblPr/>
  </w:style>
  <w:style w:type="paragraph" w:customStyle="1" w:styleId="NotesHeading1">
    <w:name w:val="NotesHeading 1"/>
    <w:basedOn w:val="OPCParaBase"/>
    <w:next w:val="Normal"/>
    <w:rsid w:val="00687952"/>
    <w:rPr>
      <w:b/>
      <w:sz w:val="28"/>
      <w:szCs w:val="28"/>
    </w:rPr>
  </w:style>
  <w:style w:type="paragraph" w:customStyle="1" w:styleId="NotesHeading2">
    <w:name w:val="NotesHeading 2"/>
    <w:basedOn w:val="OPCParaBase"/>
    <w:next w:val="Normal"/>
    <w:rsid w:val="00687952"/>
    <w:rPr>
      <w:b/>
      <w:sz w:val="28"/>
      <w:szCs w:val="28"/>
    </w:rPr>
  </w:style>
  <w:style w:type="paragraph" w:customStyle="1" w:styleId="SignCoverPageEnd">
    <w:name w:val="SignCoverPageEnd"/>
    <w:basedOn w:val="OPCParaBase"/>
    <w:next w:val="Normal"/>
    <w:rsid w:val="006879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7952"/>
    <w:pPr>
      <w:pBdr>
        <w:top w:val="single" w:sz="4" w:space="1" w:color="auto"/>
      </w:pBdr>
      <w:spacing w:before="360"/>
      <w:ind w:right="397"/>
      <w:jc w:val="both"/>
    </w:pPr>
  </w:style>
  <w:style w:type="paragraph" w:customStyle="1" w:styleId="Paragraphsub-sub-sub">
    <w:name w:val="Paragraph(sub-sub-sub)"/>
    <w:aliases w:val="aaaa"/>
    <w:basedOn w:val="OPCParaBase"/>
    <w:rsid w:val="0068795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79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79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79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795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87952"/>
    <w:pPr>
      <w:spacing w:before="120"/>
    </w:pPr>
  </w:style>
  <w:style w:type="paragraph" w:customStyle="1" w:styleId="TableTextEndNotes">
    <w:name w:val="TableTextEndNotes"/>
    <w:aliases w:val="Tten"/>
    <w:basedOn w:val="Normal"/>
    <w:rsid w:val="00687952"/>
    <w:pPr>
      <w:spacing w:before="60" w:line="240" w:lineRule="auto"/>
    </w:pPr>
    <w:rPr>
      <w:rFonts w:cs="Arial"/>
      <w:sz w:val="20"/>
      <w:szCs w:val="22"/>
    </w:rPr>
  </w:style>
  <w:style w:type="paragraph" w:customStyle="1" w:styleId="TableHeading">
    <w:name w:val="TableHeading"/>
    <w:aliases w:val="th"/>
    <w:basedOn w:val="OPCParaBase"/>
    <w:next w:val="Tabletext"/>
    <w:rsid w:val="00687952"/>
    <w:pPr>
      <w:keepNext/>
      <w:spacing w:before="60" w:line="240" w:lineRule="atLeast"/>
    </w:pPr>
    <w:rPr>
      <w:b/>
      <w:sz w:val="20"/>
    </w:rPr>
  </w:style>
  <w:style w:type="paragraph" w:customStyle="1" w:styleId="NoteToSubpara">
    <w:name w:val="NoteToSubpara"/>
    <w:aliases w:val="nts"/>
    <w:basedOn w:val="OPCParaBase"/>
    <w:rsid w:val="00687952"/>
    <w:pPr>
      <w:spacing w:before="40" w:line="198" w:lineRule="exact"/>
      <w:ind w:left="2835" w:hanging="709"/>
    </w:pPr>
    <w:rPr>
      <w:sz w:val="18"/>
    </w:rPr>
  </w:style>
  <w:style w:type="paragraph" w:customStyle="1" w:styleId="ENoteTableHeading">
    <w:name w:val="ENoteTableHeading"/>
    <w:aliases w:val="enth"/>
    <w:basedOn w:val="OPCParaBase"/>
    <w:rsid w:val="00687952"/>
    <w:pPr>
      <w:keepNext/>
      <w:spacing w:before="60" w:line="240" w:lineRule="atLeast"/>
    </w:pPr>
    <w:rPr>
      <w:rFonts w:ascii="Arial" w:hAnsi="Arial"/>
      <w:b/>
      <w:sz w:val="16"/>
    </w:rPr>
  </w:style>
  <w:style w:type="paragraph" w:customStyle="1" w:styleId="ENoteTTi">
    <w:name w:val="ENoteTTi"/>
    <w:aliases w:val="entti"/>
    <w:basedOn w:val="OPCParaBase"/>
    <w:rsid w:val="00687952"/>
    <w:pPr>
      <w:keepNext/>
      <w:spacing w:before="60" w:line="240" w:lineRule="atLeast"/>
      <w:ind w:left="170"/>
    </w:pPr>
    <w:rPr>
      <w:sz w:val="16"/>
    </w:rPr>
  </w:style>
  <w:style w:type="paragraph" w:customStyle="1" w:styleId="ENotesHeading1">
    <w:name w:val="ENotesHeading 1"/>
    <w:aliases w:val="Enh1"/>
    <w:basedOn w:val="OPCParaBase"/>
    <w:next w:val="Normal"/>
    <w:rsid w:val="00687952"/>
    <w:pPr>
      <w:spacing w:before="120"/>
      <w:outlineLvl w:val="1"/>
    </w:pPr>
    <w:rPr>
      <w:b/>
      <w:sz w:val="28"/>
      <w:szCs w:val="28"/>
    </w:rPr>
  </w:style>
  <w:style w:type="paragraph" w:customStyle="1" w:styleId="ENotesHeading2">
    <w:name w:val="ENotesHeading 2"/>
    <w:aliases w:val="Enh2"/>
    <w:basedOn w:val="OPCParaBase"/>
    <w:next w:val="Normal"/>
    <w:rsid w:val="00687952"/>
    <w:pPr>
      <w:spacing w:before="120" w:after="120"/>
      <w:outlineLvl w:val="2"/>
    </w:pPr>
    <w:rPr>
      <w:b/>
      <w:sz w:val="24"/>
      <w:szCs w:val="28"/>
    </w:rPr>
  </w:style>
  <w:style w:type="paragraph" w:customStyle="1" w:styleId="ENoteTTIndentHeading">
    <w:name w:val="ENoteTTIndentHeading"/>
    <w:aliases w:val="enTTHi"/>
    <w:basedOn w:val="OPCParaBase"/>
    <w:rsid w:val="006879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7952"/>
    <w:pPr>
      <w:spacing w:before="60" w:line="240" w:lineRule="atLeast"/>
    </w:pPr>
    <w:rPr>
      <w:sz w:val="16"/>
    </w:rPr>
  </w:style>
  <w:style w:type="paragraph" w:customStyle="1" w:styleId="MadeunderText">
    <w:name w:val="MadeunderText"/>
    <w:basedOn w:val="OPCParaBase"/>
    <w:next w:val="Normal"/>
    <w:rsid w:val="00687952"/>
    <w:pPr>
      <w:spacing w:before="240"/>
    </w:pPr>
    <w:rPr>
      <w:sz w:val="24"/>
      <w:szCs w:val="24"/>
    </w:rPr>
  </w:style>
  <w:style w:type="paragraph" w:customStyle="1" w:styleId="ENotesHeading3">
    <w:name w:val="ENotesHeading 3"/>
    <w:aliases w:val="Enh3"/>
    <w:basedOn w:val="OPCParaBase"/>
    <w:next w:val="Normal"/>
    <w:rsid w:val="00687952"/>
    <w:pPr>
      <w:keepNext/>
      <w:spacing w:before="120" w:line="240" w:lineRule="auto"/>
      <w:outlineLvl w:val="4"/>
    </w:pPr>
    <w:rPr>
      <w:b/>
      <w:szCs w:val="24"/>
    </w:rPr>
  </w:style>
  <w:style w:type="paragraph" w:customStyle="1" w:styleId="SubPartCASA">
    <w:name w:val="SubPart(CASA)"/>
    <w:aliases w:val="csp"/>
    <w:basedOn w:val="OPCParaBase"/>
    <w:next w:val="ActHead3"/>
    <w:rsid w:val="0068795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87952"/>
  </w:style>
  <w:style w:type="character" w:customStyle="1" w:styleId="CharSubPartNoCASA">
    <w:name w:val="CharSubPartNo(CASA)"/>
    <w:basedOn w:val="OPCCharBase"/>
    <w:uiPriority w:val="1"/>
    <w:rsid w:val="00687952"/>
  </w:style>
  <w:style w:type="paragraph" w:customStyle="1" w:styleId="ENoteTTIndentHeadingSub">
    <w:name w:val="ENoteTTIndentHeadingSub"/>
    <w:aliases w:val="enTTHis"/>
    <w:basedOn w:val="OPCParaBase"/>
    <w:rsid w:val="00687952"/>
    <w:pPr>
      <w:keepNext/>
      <w:spacing w:before="60" w:line="240" w:lineRule="atLeast"/>
      <w:ind w:left="340"/>
    </w:pPr>
    <w:rPr>
      <w:b/>
      <w:sz w:val="16"/>
    </w:rPr>
  </w:style>
  <w:style w:type="paragraph" w:customStyle="1" w:styleId="ENoteTTiSub">
    <w:name w:val="ENoteTTiSub"/>
    <w:aliases w:val="enttis"/>
    <w:basedOn w:val="OPCParaBase"/>
    <w:rsid w:val="00687952"/>
    <w:pPr>
      <w:keepNext/>
      <w:spacing w:before="60" w:line="240" w:lineRule="atLeast"/>
      <w:ind w:left="340"/>
    </w:pPr>
    <w:rPr>
      <w:sz w:val="16"/>
    </w:rPr>
  </w:style>
  <w:style w:type="paragraph" w:customStyle="1" w:styleId="SubDivisionMigration">
    <w:name w:val="SubDivisionMigration"/>
    <w:aliases w:val="sdm"/>
    <w:basedOn w:val="OPCParaBase"/>
    <w:rsid w:val="006879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7952"/>
    <w:pPr>
      <w:keepNext/>
      <w:keepLines/>
      <w:spacing w:before="240" w:line="240" w:lineRule="auto"/>
      <w:ind w:left="1134" w:hanging="1134"/>
    </w:pPr>
    <w:rPr>
      <w:b/>
      <w:sz w:val="28"/>
    </w:rPr>
  </w:style>
  <w:style w:type="table" w:styleId="TableGrid">
    <w:name w:val="Table Grid"/>
    <w:basedOn w:val="TableNormal"/>
    <w:uiPriority w:val="59"/>
    <w:rsid w:val="0068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7952"/>
    <w:pPr>
      <w:spacing w:before="122" w:line="240" w:lineRule="auto"/>
      <w:ind w:left="1985" w:hanging="851"/>
    </w:pPr>
    <w:rPr>
      <w:sz w:val="18"/>
    </w:rPr>
  </w:style>
  <w:style w:type="paragraph" w:customStyle="1" w:styleId="FreeForm">
    <w:name w:val="FreeForm"/>
    <w:rsid w:val="00687952"/>
    <w:rPr>
      <w:rFonts w:ascii="Arial" w:hAnsi="Arial"/>
      <w:sz w:val="22"/>
    </w:rPr>
  </w:style>
  <w:style w:type="paragraph" w:customStyle="1" w:styleId="SOText">
    <w:name w:val="SO Text"/>
    <w:aliases w:val="sot"/>
    <w:link w:val="SOTextChar"/>
    <w:rsid w:val="006879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7952"/>
    <w:rPr>
      <w:sz w:val="22"/>
    </w:rPr>
  </w:style>
  <w:style w:type="paragraph" w:customStyle="1" w:styleId="SOTextNote">
    <w:name w:val="SO TextNote"/>
    <w:aliases w:val="sont"/>
    <w:basedOn w:val="SOText"/>
    <w:qFormat/>
    <w:rsid w:val="00687952"/>
    <w:pPr>
      <w:spacing w:before="122" w:line="198" w:lineRule="exact"/>
      <w:ind w:left="1843" w:hanging="709"/>
    </w:pPr>
    <w:rPr>
      <w:sz w:val="18"/>
    </w:rPr>
  </w:style>
  <w:style w:type="paragraph" w:customStyle="1" w:styleId="SOPara">
    <w:name w:val="SO Para"/>
    <w:aliases w:val="soa"/>
    <w:basedOn w:val="SOText"/>
    <w:link w:val="SOParaChar"/>
    <w:qFormat/>
    <w:rsid w:val="00687952"/>
    <w:pPr>
      <w:tabs>
        <w:tab w:val="right" w:pos="1786"/>
      </w:tabs>
      <w:spacing w:before="40"/>
      <w:ind w:left="2070" w:hanging="936"/>
    </w:pPr>
  </w:style>
  <w:style w:type="character" w:customStyle="1" w:styleId="SOParaChar">
    <w:name w:val="SO Para Char"/>
    <w:aliases w:val="soa Char"/>
    <w:basedOn w:val="DefaultParagraphFont"/>
    <w:link w:val="SOPara"/>
    <w:rsid w:val="00687952"/>
    <w:rPr>
      <w:sz w:val="22"/>
    </w:rPr>
  </w:style>
  <w:style w:type="paragraph" w:customStyle="1" w:styleId="FileName">
    <w:name w:val="FileName"/>
    <w:basedOn w:val="Normal"/>
    <w:rsid w:val="00687952"/>
  </w:style>
  <w:style w:type="paragraph" w:customStyle="1" w:styleId="SOHeadBold">
    <w:name w:val="SO HeadBold"/>
    <w:aliases w:val="sohb"/>
    <w:basedOn w:val="SOText"/>
    <w:next w:val="SOText"/>
    <w:link w:val="SOHeadBoldChar"/>
    <w:qFormat/>
    <w:rsid w:val="00687952"/>
    <w:rPr>
      <w:b/>
    </w:rPr>
  </w:style>
  <w:style w:type="character" w:customStyle="1" w:styleId="SOHeadBoldChar">
    <w:name w:val="SO HeadBold Char"/>
    <w:aliases w:val="sohb Char"/>
    <w:basedOn w:val="DefaultParagraphFont"/>
    <w:link w:val="SOHeadBold"/>
    <w:rsid w:val="00687952"/>
    <w:rPr>
      <w:b/>
      <w:sz w:val="22"/>
    </w:rPr>
  </w:style>
  <w:style w:type="paragraph" w:customStyle="1" w:styleId="SOHeadItalic">
    <w:name w:val="SO HeadItalic"/>
    <w:aliases w:val="sohi"/>
    <w:basedOn w:val="SOText"/>
    <w:next w:val="SOText"/>
    <w:link w:val="SOHeadItalicChar"/>
    <w:qFormat/>
    <w:rsid w:val="00687952"/>
    <w:rPr>
      <w:i/>
    </w:rPr>
  </w:style>
  <w:style w:type="character" w:customStyle="1" w:styleId="SOHeadItalicChar">
    <w:name w:val="SO HeadItalic Char"/>
    <w:aliases w:val="sohi Char"/>
    <w:basedOn w:val="DefaultParagraphFont"/>
    <w:link w:val="SOHeadItalic"/>
    <w:rsid w:val="00687952"/>
    <w:rPr>
      <w:i/>
      <w:sz w:val="22"/>
    </w:rPr>
  </w:style>
  <w:style w:type="paragraph" w:customStyle="1" w:styleId="SOBullet">
    <w:name w:val="SO Bullet"/>
    <w:aliases w:val="sotb"/>
    <w:basedOn w:val="SOText"/>
    <w:link w:val="SOBulletChar"/>
    <w:qFormat/>
    <w:rsid w:val="00687952"/>
    <w:pPr>
      <w:ind w:left="1559" w:hanging="425"/>
    </w:pPr>
  </w:style>
  <w:style w:type="character" w:customStyle="1" w:styleId="SOBulletChar">
    <w:name w:val="SO Bullet Char"/>
    <w:aliases w:val="sotb Char"/>
    <w:basedOn w:val="DefaultParagraphFont"/>
    <w:link w:val="SOBullet"/>
    <w:rsid w:val="00687952"/>
    <w:rPr>
      <w:sz w:val="22"/>
    </w:rPr>
  </w:style>
  <w:style w:type="paragraph" w:customStyle="1" w:styleId="SOBulletNote">
    <w:name w:val="SO BulletNote"/>
    <w:aliases w:val="sonb"/>
    <w:basedOn w:val="SOTextNote"/>
    <w:link w:val="SOBulletNoteChar"/>
    <w:qFormat/>
    <w:rsid w:val="00687952"/>
    <w:pPr>
      <w:tabs>
        <w:tab w:val="left" w:pos="1560"/>
      </w:tabs>
      <w:ind w:left="2268" w:hanging="1134"/>
    </w:pPr>
  </w:style>
  <w:style w:type="character" w:customStyle="1" w:styleId="SOBulletNoteChar">
    <w:name w:val="SO BulletNote Char"/>
    <w:aliases w:val="sonb Char"/>
    <w:basedOn w:val="DefaultParagraphFont"/>
    <w:link w:val="SOBulletNote"/>
    <w:rsid w:val="00687952"/>
    <w:rPr>
      <w:sz w:val="18"/>
    </w:rPr>
  </w:style>
  <w:style w:type="paragraph" w:customStyle="1" w:styleId="SOText2">
    <w:name w:val="SO Text2"/>
    <w:aliases w:val="sot2"/>
    <w:basedOn w:val="Normal"/>
    <w:next w:val="SOText"/>
    <w:link w:val="SOText2Char"/>
    <w:rsid w:val="006879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7952"/>
    <w:rPr>
      <w:sz w:val="22"/>
    </w:rPr>
  </w:style>
  <w:style w:type="paragraph" w:customStyle="1" w:styleId="Transitional">
    <w:name w:val="Transitional"/>
    <w:aliases w:val="tr"/>
    <w:basedOn w:val="ItemHead"/>
    <w:next w:val="Item"/>
    <w:rsid w:val="00687952"/>
  </w:style>
  <w:style w:type="numbering" w:customStyle="1" w:styleId="OPCBodyList">
    <w:name w:val="OPCBodyList"/>
    <w:uiPriority w:val="99"/>
    <w:rsid w:val="003D3929"/>
    <w:pPr>
      <w:numPr>
        <w:numId w:val="13"/>
      </w:numPr>
    </w:pPr>
  </w:style>
  <w:style w:type="character" w:customStyle="1" w:styleId="subsectionChar">
    <w:name w:val="subsection Char"/>
    <w:aliases w:val="ss Char"/>
    <w:link w:val="subsection"/>
    <w:locked/>
    <w:rsid w:val="00AC6EAF"/>
    <w:rPr>
      <w:rFonts w:eastAsia="Times New Roman" w:cs="Times New Roman"/>
      <w:sz w:val="22"/>
      <w:lang w:eastAsia="en-AU"/>
    </w:rPr>
  </w:style>
  <w:style w:type="character" w:customStyle="1" w:styleId="notetextChar">
    <w:name w:val="note(text) Char"/>
    <w:aliases w:val="n Char"/>
    <w:basedOn w:val="DefaultParagraphFont"/>
    <w:link w:val="notetext"/>
    <w:rsid w:val="00B81E5A"/>
    <w:rPr>
      <w:rFonts w:eastAsia="Times New Roman" w:cs="Times New Roman"/>
      <w:sz w:val="18"/>
      <w:lang w:eastAsia="en-AU"/>
    </w:rPr>
  </w:style>
  <w:style w:type="paragraph" w:styleId="BalloonText">
    <w:name w:val="Balloon Text"/>
    <w:basedOn w:val="Normal"/>
    <w:link w:val="BalloonTextChar"/>
    <w:uiPriority w:val="99"/>
    <w:semiHidden/>
    <w:unhideWhenUsed/>
    <w:rsid w:val="008B6D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E5"/>
    <w:rPr>
      <w:rFonts w:ascii="Segoe UI" w:hAnsi="Segoe UI" w:cs="Segoe UI"/>
      <w:sz w:val="18"/>
      <w:szCs w:val="18"/>
    </w:rPr>
  </w:style>
  <w:style w:type="character" w:styleId="Hyperlink">
    <w:name w:val="Hyperlink"/>
    <w:basedOn w:val="DefaultParagraphFont"/>
    <w:uiPriority w:val="99"/>
    <w:semiHidden/>
    <w:unhideWhenUsed/>
    <w:rsid w:val="00176312"/>
    <w:rPr>
      <w:color w:val="0000FF" w:themeColor="hyperlink"/>
      <w:u w:val="single"/>
    </w:rPr>
  </w:style>
  <w:style w:type="character" w:styleId="FollowedHyperlink">
    <w:name w:val="FollowedHyperlink"/>
    <w:basedOn w:val="DefaultParagraphFont"/>
    <w:uiPriority w:val="99"/>
    <w:semiHidden/>
    <w:unhideWhenUsed/>
    <w:rsid w:val="00176312"/>
    <w:rPr>
      <w:color w:val="0000FF" w:themeColor="hyperlink"/>
      <w:u w:val="single"/>
    </w:rPr>
  </w:style>
  <w:style w:type="character" w:customStyle="1" w:styleId="Heading1Char">
    <w:name w:val="Heading 1 Char"/>
    <w:basedOn w:val="DefaultParagraphFont"/>
    <w:link w:val="Heading1"/>
    <w:uiPriority w:val="9"/>
    <w:rsid w:val="00085A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85A1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5A1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85A1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85A1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85A1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85A1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85A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5A14"/>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085A14"/>
    <w:pPr>
      <w:spacing w:before="800"/>
    </w:pPr>
  </w:style>
  <w:style w:type="character" w:customStyle="1" w:styleId="ShortTP1Char">
    <w:name w:val="ShortTP1 Char"/>
    <w:basedOn w:val="DefaultParagraphFont"/>
    <w:link w:val="ShortTP1"/>
    <w:rsid w:val="00085A14"/>
    <w:rPr>
      <w:rFonts w:eastAsia="Times New Roman" w:cs="Times New Roman"/>
      <w:b/>
      <w:sz w:val="40"/>
      <w:lang w:eastAsia="en-AU"/>
    </w:rPr>
  </w:style>
  <w:style w:type="paragraph" w:customStyle="1" w:styleId="ActNoP1">
    <w:name w:val="ActNoP1"/>
    <w:basedOn w:val="Actno"/>
    <w:link w:val="ActNoP1Char"/>
    <w:rsid w:val="00085A14"/>
    <w:pPr>
      <w:spacing w:before="800"/>
    </w:pPr>
    <w:rPr>
      <w:sz w:val="28"/>
    </w:rPr>
  </w:style>
  <w:style w:type="character" w:customStyle="1" w:styleId="ActNoP1Char">
    <w:name w:val="ActNoP1 Char"/>
    <w:basedOn w:val="DefaultParagraphFont"/>
    <w:link w:val="ActNoP1"/>
    <w:rsid w:val="00085A14"/>
    <w:rPr>
      <w:rFonts w:eastAsia="Times New Roman" w:cs="Times New Roman"/>
      <w:b/>
      <w:sz w:val="28"/>
      <w:lang w:eastAsia="en-AU"/>
    </w:rPr>
  </w:style>
  <w:style w:type="paragraph" w:customStyle="1" w:styleId="AssentBk">
    <w:name w:val="AssentBk"/>
    <w:basedOn w:val="Normal"/>
    <w:rsid w:val="00085A14"/>
    <w:pPr>
      <w:spacing w:line="240" w:lineRule="auto"/>
    </w:pPr>
    <w:rPr>
      <w:rFonts w:eastAsia="Times New Roman" w:cs="Times New Roman"/>
      <w:sz w:val="20"/>
      <w:lang w:eastAsia="en-AU"/>
    </w:rPr>
  </w:style>
  <w:style w:type="paragraph" w:customStyle="1" w:styleId="AssentDt">
    <w:name w:val="AssentDt"/>
    <w:basedOn w:val="Normal"/>
    <w:rsid w:val="00863038"/>
    <w:pPr>
      <w:spacing w:line="240" w:lineRule="auto"/>
    </w:pPr>
    <w:rPr>
      <w:rFonts w:eastAsia="Times New Roman" w:cs="Times New Roman"/>
      <w:sz w:val="20"/>
      <w:lang w:eastAsia="en-AU"/>
    </w:rPr>
  </w:style>
  <w:style w:type="paragraph" w:customStyle="1" w:styleId="2ndRd">
    <w:name w:val="2ndRd"/>
    <w:basedOn w:val="Normal"/>
    <w:rsid w:val="00863038"/>
    <w:pPr>
      <w:spacing w:line="240" w:lineRule="auto"/>
    </w:pPr>
    <w:rPr>
      <w:rFonts w:eastAsia="Times New Roman" w:cs="Times New Roman"/>
      <w:sz w:val="20"/>
      <w:lang w:eastAsia="en-AU"/>
    </w:rPr>
  </w:style>
  <w:style w:type="paragraph" w:customStyle="1" w:styleId="ScalePlusRef">
    <w:name w:val="ScalePlusRef"/>
    <w:basedOn w:val="Normal"/>
    <w:rsid w:val="0086303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748025">
      <w:bodyDiv w:val="1"/>
      <w:marLeft w:val="0"/>
      <w:marRight w:val="0"/>
      <w:marTop w:val="0"/>
      <w:marBottom w:val="0"/>
      <w:divBdr>
        <w:top w:val="none" w:sz="0" w:space="0" w:color="auto"/>
        <w:left w:val="none" w:sz="0" w:space="0" w:color="auto"/>
        <w:bottom w:val="none" w:sz="0" w:space="0" w:color="auto"/>
        <w:right w:val="none" w:sz="0" w:space="0" w:color="auto"/>
      </w:divBdr>
    </w:div>
    <w:div w:id="20014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FC95-C629-4E61-858F-31C589E7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31</Pages>
  <Words>6327</Words>
  <Characters>32635</Characters>
  <Application>Microsoft Office Word</Application>
  <DocSecurity>0</DocSecurity>
  <PresentationFormat/>
  <Lines>652</Lines>
  <Paragraphs>453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2021-08-09T05:01:00Z</cp:lastPrinted>
  <dcterms:created xsi:type="dcterms:W3CDTF">2022-11-29T22:47:00Z</dcterms:created>
  <dcterms:modified xsi:type="dcterms:W3CDTF">2022-11-30T00:24:00Z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Atomic Energy Amendment (Mine Rehabilitation and Closure) Act 2022</vt:lpwstr>
  </property>
  <property fmtid="{D5CDD505-2E9C-101B-9397-08002B2CF9AE}" pid="3" name="ActNo">
    <vt:lpwstr>No. 63,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OPC7267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2022-11-24T02:12:19Z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132ab9b0-fdac-48e4-a878-f752014c16c1</vt:lpwstr>
  </property>
  <property fmtid="{D5CDD505-2E9C-101B-9397-08002B2CF9AE}" pid="18" name="MSIP_Label_234ea0fa-41da-4eb0-b95e-07c328641c0b_ContentBits">
    <vt:lpwstr>0</vt:lpwstr>
  </property>
</Properties>
</file>