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72730" w14:textId="77777777" w:rsidR="00246F9E" w:rsidRDefault="00246F9E">
      <w:pPr>
        <w:pStyle w:val="BodyText"/>
        <w:spacing w:before="9" w:after="1"/>
        <w:rPr>
          <w:rFonts w:ascii="Times New Roman"/>
          <w:sz w:val="9"/>
        </w:rPr>
      </w:pPr>
    </w:p>
    <w:p w14:paraId="29872734" w14:textId="77777777" w:rsidR="00246F9E" w:rsidRDefault="00CD6348">
      <w:pPr>
        <w:spacing w:before="87"/>
        <w:ind w:left="140" w:right="132"/>
        <w:jc w:val="both"/>
        <w:rPr>
          <w:b/>
          <w:sz w:val="40"/>
        </w:rPr>
      </w:pPr>
      <w:bookmarkStart w:id="0" w:name="_GoBack"/>
      <w:bookmarkEnd w:id="0"/>
      <w:r>
        <w:rPr>
          <w:b/>
          <w:sz w:val="40"/>
        </w:rPr>
        <w:t>Consent to sale or disposal of business of an ADI 2022 – South-West Credit Union Co- Operative Limited</w:t>
      </w:r>
    </w:p>
    <w:p w14:paraId="29872735" w14:textId="2315FCEE" w:rsidR="00246F9E" w:rsidRDefault="00CD6348">
      <w:pPr>
        <w:pBdr>
          <w:bottom w:val="single" w:sz="6" w:space="1" w:color="auto"/>
        </w:pBdr>
        <w:spacing w:before="361"/>
        <w:ind w:left="140"/>
        <w:jc w:val="both"/>
        <w:rPr>
          <w:i/>
          <w:sz w:val="28"/>
        </w:rPr>
      </w:pPr>
      <w:r>
        <w:rPr>
          <w:i/>
          <w:sz w:val="28"/>
        </w:rPr>
        <w:t>Banking Act 1959</w:t>
      </w:r>
    </w:p>
    <w:p w14:paraId="29872736" w14:textId="77777777" w:rsidR="00246F9E" w:rsidRPr="00CD6348" w:rsidRDefault="00246F9E">
      <w:pPr>
        <w:pStyle w:val="BodyText"/>
        <w:spacing w:before="10"/>
        <w:rPr>
          <w:sz w:val="9"/>
        </w:rPr>
      </w:pPr>
    </w:p>
    <w:p w14:paraId="29872737" w14:textId="77777777" w:rsidR="00246F9E" w:rsidRDefault="00CD6348">
      <w:pPr>
        <w:pStyle w:val="BodyText"/>
        <w:tabs>
          <w:tab w:val="left" w:pos="707"/>
        </w:tabs>
        <w:spacing w:before="93" w:line="482" w:lineRule="auto"/>
        <w:ind w:left="140" w:right="978"/>
      </w:pPr>
      <w:r>
        <w:t>To:</w:t>
      </w:r>
      <w:r>
        <w:tab/>
        <w:t>South-West Credit Union Co-Operative Limited ABN 44 087 651 705 (the ADI) SINCE:</w:t>
      </w:r>
    </w:p>
    <w:p w14:paraId="29872738" w14:textId="77777777" w:rsidR="00246F9E" w:rsidRDefault="00CD6348">
      <w:pPr>
        <w:pStyle w:val="ListParagraph"/>
        <w:numPr>
          <w:ilvl w:val="0"/>
          <w:numId w:val="1"/>
        </w:numPr>
        <w:tabs>
          <w:tab w:val="left" w:pos="707"/>
          <w:tab w:val="left" w:pos="708"/>
        </w:tabs>
        <w:spacing w:before="18"/>
      </w:pPr>
      <w:r>
        <w:t>the ADI is an ADI that is not a foreign</w:t>
      </w:r>
      <w:r>
        <w:rPr>
          <w:spacing w:val="-14"/>
        </w:rPr>
        <w:t xml:space="preserve"> </w:t>
      </w:r>
      <w:r>
        <w:t>ADI;</w:t>
      </w:r>
    </w:p>
    <w:p w14:paraId="29872739" w14:textId="77777777" w:rsidR="00246F9E" w:rsidRDefault="00246F9E">
      <w:pPr>
        <w:pStyle w:val="BodyText"/>
        <w:spacing w:before="2"/>
      </w:pPr>
    </w:p>
    <w:p w14:paraId="2987273A" w14:textId="77777777" w:rsidR="00246F9E" w:rsidRDefault="00CD6348">
      <w:pPr>
        <w:pStyle w:val="ListParagraph"/>
        <w:numPr>
          <w:ilvl w:val="0"/>
          <w:numId w:val="1"/>
        </w:numPr>
        <w:tabs>
          <w:tab w:val="left" w:pos="708"/>
        </w:tabs>
        <w:ind w:right="136"/>
        <w:jc w:val="both"/>
      </w:pPr>
      <w:r>
        <w:t>the ADI proposes to enter into an arrangement or agreement for the sale or disposal of its business (by amalgamation or otherwise) to another ADI, Beyond Bank Australia Limited ABN 15 087 651 143, as described in the schedule (the arrangement or agre</w:t>
      </w:r>
      <w:r>
        <w:t>ement);</w:t>
      </w:r>
      <w:r>
        <w:rPr>
          <w:spacing w:val="-4"/>
        </w:rPr>
        <w:t xml:space="preserve"> </w:t>
      </w:r>
      <w:r>
        <w:t>and</w:t>
      </w:r>
    </w:p>
    <w:p w14:paraId="2987273B" w14:textId="77777777" w:rsidR="00246F9E" w:rsidRDefault="00246F9E">
      <w:pPr>
        <w:pStyle w:val="BodyText"/>
      </w:pPr>
    </w:p>
    <w:p w14:paraId="2987273C" w14:textId="77777777" w:rsidR="00246F9E" w:rsidRDefault="00CD6348">
      <w:pPr>
        <w:pStyle w:val="ListParagraph"/>
        <w:numPr>
          <w:ilvl w:val="0"/>
          <w:numId w:val="1"/>
        </w:numPr>
        <w:tabs>
          <w:tab w:val="left" w:pos="707"/>
          <w:tab w:val="left" w:pos="708"/>
        </w:tabs>
      </w:pPr>
      <w:r>
        <w:t>I have taken the national interest into</w:t>
      </w:r>
      <w:r>
        <w:rPr>
          <w:spacing w:val="-7"/>
        </w:rPr>
        <w:t xml:space="preserve"> </w:t>
      </w:r>
      <w:r>
        <w:t>account,</w:t>
      </w:r>
    </w:p>
    <w:p w14:paraId="2987273D" w14:textId="77777777" w:rsidR="00246F9E" w:rsidRDefault="00246F9E">
      <w:pPr>
        <w:pStyle w:val="BodyText"/>
        <w:spacing w:before="3"/>
        <w:rPr>
          <w:sz w:val="31"/>
        </w:rPr>
      </w:pPr>
    </w:p>
    <w:p w14:paraId="2987273E" w14:textId="77777777" w:rsidR="00246F9E" w:rsidRDefault="00CD6348">
      <w:pPr>
        <w:pStyle w:val="BodyText"/>
        <w:spacing w:before="1" w:line="253" w:lineRule="exact"/>
        <w:ind w:left="140"/>
        <w:rPr>
          <w:i/>
        </w:rPr>
      </w:pPr>
      <w:r>
        <w:t xml:space="preserve">I, Paul </w:t>
      </w:r>
      <w:proofErr w:type="spellStart"/>
      <w:r>
        <w:t>Veerhuis</w:t>
      </w:r>
      <w:proofErr w:type="spellEnd"/>
      <w:r>
        <w:t xml:space="preserve">, a delegate of the Treasurer, under subsection 63(1) of the </w:t>
      </w:r>
      <w:r>
        <w:rPr>
          <w:i/>
        </w:rPr>
        <w:t>Banking Act 1959</w:t>
      </w:r>
    </w:p>
    <w:p w14:paraId="2987273F" w14:textId="77777777" w:rsidR="00246F9E" w:rsidRDefault="00CD6348">
      <w:pPr>
        <w:pStyle w:val="BodyText"/>
        <w:spacing w:line="480" w:lineRule="auto"/>
        <w:ind w:left="140" w:right="3770"/>
      </w:pPr>
      <w:r>
        <w:t>(the Act), CONSENT to the arrangement or agreement. Dated: 25 February 2022</w:t>
      </w:r>
    </w:p>
    <w:p w14:paraId="29872740" w14:textId="77777777" w:rsidR="00246F9E" w:rsidRDefault="00246F9E">
      <w:pPr>
        <w:pStyle w:val="BodyText"/>
        <w:spacing w:before="7"/>
        <w:rPr>
          <w:sz w:val="20"/>
        </w:rPr>
      </w:pPr>
    </w:p>
    <w:p w14:paraId="29872741" w14:textId="77777777" w:rsidR="00246F9E" w:rsidRDefault="00CD6348">
      <w:pPr>
        <w:pStyle w:val="BodyText"/>
        <w:ind w:left="140" w:right="7437"/>
      </w:pPr>
      <w:r>
        <w:t xml:space="preserve">Paul </w:t>
      </w:r>
      <w:proofErr w:type="spellStart"/>
      <w:r>
        <w:t>Veerhuis</w:t>
      </w:r>
      <w:proofErr w:type="spellEnd"/>
      <w:r>
        <w:t xml:space="preserve"> General Manager Banking Division</w:t>
      </w:r>
    </w:p>
    <w:p w14:paraId="29872742" w14:textId="77777777" w:rsidR="00246F9E" w:rsidRDefault="00246F9E">
      <w:pPr>
        <w:pStyle w:val="BodyText"/>
        <w:rPr>
          <w:sz w:val="24"/>
        </w:rPr>
      </w:pPr>
    </w:p>
    <w:p w14:paraId="29872743" w14:textId="77777777" w:rsidR="00246F9E" w:rsidRDefault="00CD6348">
      <w:pPr>
        <w:spacing w:before="206"/>
        <w:ind w:left="140"/>
        <w:rPr>
          <w:b/>
        </w:rPr>
      </w:pPr>
      <w:r>
        <w:rPr>
          <w:b/>
        </w:rPr>
        <w:t>Interpretation</w:t>
      </w:r>
    </w:p>
    <w:p w14:paraId="29872744" w14:textId="77777777" w:rsidR="00246F9E" w:rsidRDefault="00CD6348">
      <w:pPr>
        <w:pStyle w:val="BodyText"/>
        <w:spacing w:before="120"/>
        <w:ind w:left="140"/>
      </w:pPr>
      <w:r>
        <w:t>In this instrument:</w:t>
      </w:r>
    </w:p>
    <w:p w14:paraId="29872745" w14:textId="77777777" w:rsidR="00246F9E" w:rsidRDefault="00CD6348">
      <w:pPr>
        <w:pStyle w:val="BodyText"/>
        <w:spacing w:before="119"/>
        <w:ind w:left="140"/>
      </w:pPr>
      <w:r>
        <w:rPr>
          <w:b/>
          <w:i/>
        </w:rPr>
        <w:t xml:space="preserve">APRA </w:t>
      </w:r>
      <w:r>
        <w:t>means the Australian Prudential Regulation Authority.</w:t>
      </w:r>
    </w:p>
    <w:p w14:paraId="29872746" w14:textId="77777777" w:rsidR="00246F9E" w:rsidRDefault="00CD6348">
      <w:pPr>
        <w:pStyle w:val="BodyText"/>
        <w:spacing w:before="120"/>
        <w:ind w:left="140"/>
      </w:pPr>
      <w:r>
        <w:rPr>
          <w:b/>
          <w:i/>
        </w:rPr>
        <w:t xml:space="preserve">ADI </w:t>
      </w:r>
      <w:r>
        <w:t>has the meaning given in subsection 5(1) of the Act.</w:t>
      </w:r>
    </w:p>
    <w:p w14:paraId="29872747" w14:textId="77777777" w:rsidR="00246F9E" w:rsidRDefault="00CD6348">
      <w:pPr>
        <w:pStyle w:val="BodyText"/>
        <w:spacing w:before="119"/>
        <w:ind w:left="140"/>
      </w:pPr>
      <w:r>
        <w:rPr>
          <w:b/>
          <w:i/>
        </w:rPr>
        <w:t xml:space="preserve">foreign ADI </w:t>
      </w:r>
      <w:r>
        <w:t>has the meaning given in subsection 5(1) of the Act.</w:t>
      </w:r>
    </w:p>
    <w:p w14:paraId="29872748" w14:textId="77777777" w:rsidR="00246F9E" w:rsidRDefault="00246F9E">
      <w:pPr>
        <w:pStyle w:val="BodyText"/>
        <w:spacing w:before="7"/>
        <w:rPr>
          <w:sz w:val="20"/>
        </w:rPr>
      </w:pPr>
    </w:p>
    <w:p w14:paraId="29872749" w14:textId="77777777" w:rsidR="00246F9E" w:rsidRDefault="00CD6348">
      <w:pPr>
        <w:ind w:left="140"/>
        <w:rPr>
          <w:b/>
          <w:sz w:val="18"/>
        </w:rPr>
      </w:pPr>
      <w:r>
        <w:rPr>
          <w:b/>
          <w:sz w:val="18"/>
        </w:rPr>
        <w:t>Notes</w:t>
      </w:r>
    </w:p>
    <w:p w14:paraId="2987274A" w14:textId="77777777" w:rsidR="00246F9E" w:rsidRDefault="00CD6348">
      <w:pPr>
        <w:spacing w:before="123"/>
        <w:ind w:left="140"/>
        <w:rPr>
          <w:sz w:val="18"/>
        </w:rPr>
      </w:pPr>
      <w:r>
        <w:rPr>
          <w:sz w:val="18"/>
        </w:rPr>
        <w:t xml:space="preserve">The Treasurer, or the Treasurer’s delegate, is required to publish this instrument in the </w:t>
      </w:r>
      <w:r>
        <w:rPr>
          <w:i/>
          <w:sz w:val="18"/>
        </w:rPr>
        <w:t>Gazette</w:t>
      </w:r>
      <w:r>
        <w:rPr>
          <w:sz w:val="18"/>
        </w:rPr>
        <w:t>.</w:t>
      </w:r>
    </w:p>
    <w:p w14:paraId="2987274B" w14:textId="77777777" w:rsidR="00246F9E" w:rsidRDefault="00246F9E">
      <w:pPr>
        <w:rPr>
          <w:sz w:val="18"/>
        </w:rPr>
        <w:sectPr w:rsidR="00246F9E" w:rsidSect="00CD6348">
          <w:headerReference w:type="default" r:id="rId12"/>
          <w:headerReference w:type="first" r:id="rId13"/>
          <w:type w:val="continuous"/>
          <w:pgSz w:w="11910" w:h="16840"/>
          <w:pgMar w:top="1580" w:right="1300" w:bottom="280" w:left="1300" w:header="720" w:footer="720" w:gutter="0"/>
          <w:cols w:space="720"/>
          <w:titlePg/>
          <w:docGrid w:linePitch="299"/>
        </w:sectPr>
      </w:pPr>
    </w:p>
    <w:p w14:paraId="2987274C" w14:textId="77777777" w:rsidR="00246F9E" w:rsidRDefault="00246F9E">
      <w:pPr>
        <w:pStyle w:val="BodyText"/>
        <w:rPr>
          <w:sz w:val="20"/>
        </w:rPr>
      </w:pPr>
    </w:p>
    <w:p w14:paraId="2987274D" w14:textId="77777777" w:rsidR="00246F9E" w:rsidRDefault="00246F9E">
      <w:pPr>
        <w:pStyle w:val="BodyText"/>
        <w:rPr>
          <w:sz w:val="20"/>
        </w:rPr>
      </w:pPr>
    </w:p>
    <w:p w14:paraId="2987274E" w14:textId="77777777" w:rsidR="00246F9E" w:rsidRDefault="00CD6348">
      <w:pPr>
        <w:spacing w:before="220"/>
        <w:ind w:left="140"/>
        <w:rPr>
          <w:b/>
          <w:sz w:val="32"/>
        </w:rPr>
      </w:pPr>
      <w:r>
        <w:rPr>
          <w:b/>
          <w:sz w:val="32"/>
        </w:rPr>
        <w:t>Schedule – arrangement or agreement</w:t>
      </w:r>
    </w:p>
    <w:p w14:paraId="2987274F" w14:textId="77777777" w:rsidR="00246F9E" w:rsidRDefault="00CD6348">
      <w:pPr>
        <w:spacing w:before="241"/>
        <w:ind w:left="140"/>
      </w:pPr>
      <w:r>
        <w:t>An arrangement for a voluntary full transfe</w:t>
      </w:r>
      <w:r>
        <w:t xml:space="preserve">r of business under the </w:t>
      </w:r>
      <w:r>
        <w:rPr>
          <w:i/>
        </w:rPr>
        <w:t>Financial Sector (Transfer and Restructure) Act 1999</w:t>
      </w:r>
      <w:r>
        <w:t>.</w:t>
      </w:r>
    </w:p>
    <w:p w14:paraId="29872750" w14:textId="77777777" w:rsidR="00246F9E" w:rsidRDefault="00246F9E">
      <w:pPr>
        <w:pStyle w:val="BodyText"/>
        <w:rPr>
          <w:sz w:val="20"/>
        </w:rPr>
      </w:pPr>
    </w:p>
    <w:p w14:paraId="29872751" w14:textId="77777777" w:rsidR="00246F9E" w:rsidRDefault="00246F9E">
      <w:pPr>
        <w:pStyle w:val="BodyText"/>
        <w:rPr>
          <w:sz w:val="20"/>
        </w:rPr>
      </w:pPr>
    </w:p>
    <w:p w14:paraId="29872752" w14:textId="77777777" w:rsidR="00246F9E" w:rsidRDefault="00246F9E">
      <w:pPr>
        <w:pStyle w:val="BodyText"/>
        <w:rPr>
          <w:sz w:val="20"/>
        </w:rPr>
      </w:pPr>
    </w:p>
    <w:p w14:paraId="29872753" w14:textId="77777777" w:rsidR="00246F9E" w:rsidRDefault="00246F9E">
      <w:pPr>
        <w:pStyle w:val="BodyText"/>
        <w:rPr>
          <w:sz w:val="20"/>
        </w:rPr>
      </w:pPr>
    </w:p>
    <w:p w14:paraId="29872754" w14:textId="77777777" w:rsidR="00246F9E" w:rsidRDefault="00246F9E">
      <w:pPr>
        <w:pStyle w:val="BodyText"/>
        <w:rPr>
          <w:sz w:val="20"/>
        </w:rPr>
      </w:pPr>
    </w:p>
    <w:p w14:paraId="29872755" w14:textId="77777777" w:rsidR="00246F9E" w:rsidRDefault="00246F9E">
      <w:pPr>
        <w:pStyle w:val="BodyText"/>
        <w:rPr>
          <w:sz w:val="20"/>
        </w:rPr>
      </w:pPr>
    </w:p>
    <w:p w14:paraId="29872756" w14:textId="77777777" w:rsidR="00246F9E" w:rsidRDefault="00246F9E">
      <w:pPr>
        <w:pStyle w:val="BodyText"/>
        <w:rPr>
          <w:sz w:val="20"/>
        </w:rPr>
      </w:pPr>
    </w:p>
    <w:p w14:paraId="29872757" w14:textId="77777777" w:rsidR="00246F9E" w:rsidRDefault="00246F9E">
      <w:pPr>
        <w:pStyle w:val="BodyText"/>
        <w:rPr>
          <w:sz w:val="20"/>
        </w:rPr>
      </w:pPr>
    </w:p>
    <w:p w14:paraId="29872758" w14:textId="77777777" w:rsidR="00246F9E" w:rsidRDefault="00246F9E">
      <w:pPr>
        <w:pStyle w:val="BodyText"/>
        <w:rPr>
          <w:sz w:val="20"/>
        </w:rPr>
      </w:pPr>
    </w:p>
    <w:p w14:paraId="29872759" w14:textId="77777777" w:rsidR="00246F9E" w:rsidRDefault="00246F9E">
      <w:pPr>
        <w:pStyle w:val="BodyText"/>
        <w:rPr>
          <w:sz w:val="20"/>
        </w:rPr>
      </w:pPr>
    </w:p>
    <w:p w14:paraId="2987275A" w14:textId="77777777" w:rsidR="00246F9E" w:rsidRDefault="00246F9E">
      <w:pPr>
        <w:pStyle w:val="BodyText"/>
        <w:rPr>
          <w:sz w:val="20"/>
        </w:rPr>
      </w:pPr>
    </w:p>
    <w:p w14:paraId="2987275B" w14:textId="77777777" w:rsidR="00246F9E" w:rsidRDefault="00246F9E">
      <w:pPr>
        <w:pStyle w:val="BodyText"/>
        <w:rPr>
          <w:sz w:val="20"/>
        </w:rPr>
      </w:pPr>
    </w:p>
    <w:p w14:paraId="2987275C" w14:textId="77777777" w:rsidR="00246F9E" w:rsidRDefault="00246F9E">
      <w:pPr>
        <w:pStyle w:val="BodyText"/>
        <w:rPr>
          <w:sz w:val="20"/>
        </w:rPr>
      </w:pPr>
    </w:p>
    <w:p w14:paraId="2987275D" w14:textId="77777777" w:rsidR="00246F9E" w:rsidRDefault="00246F9E">
      <w:pPr>
        <w:pStyle w:val="BodyText"/>
        <w:rPr>
          <w:sz w:val="20"/>
        </w:rPr>
      </w:pPr>
    </w:p>
    <w:p w14:paraId="2987275E" w14:textId="77777777" w:rsidR="00246F9E" w:rsidRDefault="00246F9E">
      <w:pPr>
        <w:pStyle w:val="BodyText"/>
        <w:rPr>
          <w:sz w:val="20"/>
        </w:rPr>
      </w:pPr>
    </w:p>
    <w:p w14:paraId="2987275F" w14:textId="77777777" w:rsidR="00246F9E" w:rsidRDefault="00246F9E">
      <w:pPr>
        <w:pStyle w:val="BodyText"/>
        <w:rPr>
          <w:sz w:val="20"/>
        </w:rPr>
      </w:pPr>
    </w:p>
    <w:p w14:paraId="29872760" w14:textId="77777777" w:rsidR="00246F9E" w:rsidRDefault="00246F9E">
      <w:pPr>
        <w:pStyle w:val="BodyText"/>
        <w:rPr>
          <w:sz w:val="20"/>
        </w:rPr>
      </w:pPr>
    </w:p>
    <w:p w14:paraId="29872761" w14:textId="77777777" w:rsidR="00246F9E" w:rsidRDefault="00246F9E">
      <w:pPr>
        <w:pStyle w:val="BodyText"/>
        <w:rPr>
          <w:sz w:val="20"/>
        </w:rPr>
      </w:pPr>
    </w:p>
    <w:p w14:paraId="29872762" w14:textId="77777777" w:rsidR="00246F9E" w:rsidRDefault="00246F9E">
      <w:pPr>
        <w:pStyle w:val="BodyText"/>
        <w:rPr>
          <w:sz w:val="20"/>
        </w:rPr>
      </w:pPr>
    </w:p>
    <w:p w14:paraId="29872763" w14:textId="77777777" w:rsidR="00246F9E" w:rsidRDefault="00246F9E">
      <w:pPr>
        <w:pStyle w:val="BodyText"/>
        <w:rPr>
          <w:sz w:val="20"/>
        </w:rPr>
      </w:pPr>
    </w:p>
    <w:p w14:paraId="29872764" w14:textId="77777777" w:rsidR="00246F9E" w:rsidRDefault="00246F9E">
      <w:pPr>
        <w:pStyle w:val="BodyText"/>
        <w:rPr>
          <w:sz w:val="20"/>
        </w:rPr>
      </w:pPr>
    </w:p>
    <w:p w14:paraId="29872765" w14:textId="77777777" w:rsidR="00246F9E" w:rsidRDefault="00246F9E">
      <w:pPr>
        <w:pStyle w:val="BodyText"/>
        <w:rPr>
          <w:sz w:val="20"/>
        </w:rPr>
      </w:pPr>
    </w:p>
    <w:p w14:paraId="29872766" w14:textId="77777777" w:rsidR="00246F9E" w:rsidRDefault="00246F9E">
      <w:pPr>
        <w:pStyle w:val="BodyText"/>
        <w:rPr>
          <w:sz w:val="20"/>
        </w:rPr>
      </w:pPr>
    </w:p>
    <w:p w14:paraId="29872767" w14:textId="77777777" w:rsidR="00246F9E" w:rsidRDefault="00246F9E">
      <w:pPr>
        <w:pStyle w:val="BodyText"/>
        <w:rPr>
          <w:sz w:val="20"/>
        </w:rPr>
      </w:pPr>
    </w:p>
    <w:p w14:paraId="29872768" w14:textId="77777777" w:rsidR="00246F9E" w:rsidRDefault="00246F9E">
      <w:pPr>
        <w:pStyle w:val="BodyText"/>
        <w:rPr>
          <w:sz w:val="20"/>
        </w:rPr>
      </w:pPr>
    </w:p>
    <w:p w14:paraId="29872769" w14:textId="77777777" w:rsidR="00246F9E" w:rsidRDefault="00246F9E">
      <w:pPr>
        <w:pStyle w:val="BodyText"/>
        <w:rPr>
          <w:sz w:val="20"/>
        </w:rPr>
      </w:pPr>
    </w:p>
    <w:p w14:paraId="2987276A" w14:textId="77777777" w:rsidR="00246F9E" w:rsidRDefault="00246F9E">
      <w:pPr>
        <w:pStyle w:val="BodyText"/>
        <w:rPr>
          <w:sz w:val="20"/>
        </w:rPr>
      </w:pPr>
    </w:p>
    <w:p w14:paraId="2987276B" w14:textId="77777777" w:rsidR="00246F9E" w:rsidRDefault="00246F9E">
      <w:pPr>
        <w:pStyle w:val="BodyText"/>
        <w:rPr>
          <w:sz w:val="20"/>
        </w:rPr>
      </w:pPr>
    </w:p>
    <w:p w14:paraId="2987276C" w14:textId="77777777" w:rsidR="00246F9E" w:rsidRDefault="00246F9E">
      <w:pPr>
        <w:pStyle w:val="BodyText"/>
        <w:rPr>
          <w:sz w:val="20"/>
        </w:rPr>
      </w:pPr>
    </w:p>
    <w:p w14:paraId="2987276D" w14:textId="77777777" w:rsidR="00246F9E" w:rsidRDefault="00246F9E">
      <w:pPr>
        <w:pStyle w:val="BodyText"/>
        <w:rPr>
          <w:sz w:val="20"/>
        </w:rPr>
      </w:pPr>
    </w:p>
    <w:p w14:paraId="2987276E" w14:textId="77777777" w:rsidR="00246F9E" w:rsidRDefault="00246F9E">
      <w:pPr>
        <w:pStyle w:val="BodyText"/>
        <w:rPr>
          <w:sz w:val="20"/>
        </w:rPr>
      </w:pPr>
    </w:p>
    <w:p w14:paraId="2987276F" w14:textId="77777777" w:rsidR="00246F9E" w:rsidRDefault="00246F9E">
      <w:pPr>
        <w:pStyle w:val="BodyText"/>
        <w:rPr>
          <w:sz w:val="20"/>
        </w:rPr>
      </w:pPr>
    </w:p>
    <w:p w14:paraId="29872770" w14:textId="77777777" w:rsidR="00246F9E" w:rsidRDefault="00246F9E">
      <w:pPr>
        <w:pStyle w:val="BodyText"/>
        <w:rPr>
          <w:sz w:val="20"/>
        </w:rPr>
      </w:pPr>
    </w:p>
    <w:p w14:paraId="29872771" w14:textId="77777777" w:rsidR="00246F9E" w:rsidRDefault="00246F9E">
      <w:pPr>
        <w:pStyle w:val="BodyText"/>
        <w:rPr>
          <w:sz w:val="20"/>
        </w:rPr>
      </w:pPr>
    </w:p>
    <w:p w14:paraId="29872772" w14:textId="77777777" w:rsidR="00246F9E" w:rsidRDefault="00246F9E">
      <w:pPr>
        <w:pStyle w:val="BodyText"/>
        <w:rPr>
          <w:sz w:val="20"/>
        </w:rPr>
      </w:pPr>
    </w:p>
    <w:p w14:paraId="29872773" w14:textId="77777777" w:rsidR="00246F9E" w:rsidRDefault="00246F9E">
      <w:pPr>
        <w:pStyle w:val="BodyText"/>
        <w:rPr>
          <w:sz w:val="20"/>
        </w:rPr>
      </w:pPr>
    </w:p>
    <w:p w14:paraId="29872774" w14:textId="77777777" w:rsidR="00246F9E" w:rsidRDefault="00246F9E">
      <w:pPr>
        <w:pStyle w:val="BodyText"/>
        <w:rPr>
          <w:sz w:val="20"/>
        </w:rPr>
      </w:pPr>
    </w:p>
    <w:p w14:paraId="29872775" w14:textId="77777777" w:rsidR="00246F9E" w:rsidRDefault="00246F9E">
      <w:pPr>
        <w:pStyle w:val="BodyText"/>
        <w:rPr>
          <w:sz w:val="20"/>
        </w:rPr>
      </w:pPr>
    </w:p>
    <w:p w14:paraId="29872776" w14:textId="77777777" w:rsidR="00246F9E" w:rsidRDefault="00246F9E">
      <w:pPr>
        <w:pStyle w:val="BodyText"/>
        <w:rPr>
          <w:sz w:val="20"/>
        </w:rPr>
      </w:pPr>
    </w:p>
    <w:p w14:paraId="29872777" w14:textId="77777777" w:rsidR="00246F9E" w:rsidRDefault="00246F9E">
      <w:pPr>
        <w:pStyle w:val="BodyText"/>
        <w:rPr>
          <w:sz w:val="20"/>
        </w:rPr>
      </w:pPr>
    </w:p>
    <w:p w14:paraId="29872778" w14:textId="77777777" w:rsidR="00246F9E" w:rsidRDefault="00246F9E">
      <w:pPr>
        <w:pStyle w:val="BodyText"/>
        <w:rPr>
          <w:sz w:val="20"/>
        </w:rPr>
      </w:pPr>
    </w:p>
    <w:p w14:paraId="29872779" w14:textId="77777777" w:rsidR="00246F9E" w:rsidRDefault="00246F9E">
      <w:pPr>
        <w:pStyle w:val="BodyText"/>
        <w:rPr>
          <w:sz w:val="20"/>
        </w:rPr>
      </w:pPr>
    </w:p>
    <w:p w14:paraId="2987277A" w14:textId="77777777" w:rsidR="00246F9E" w:rsidRDefault="00246F9E">
      <w:pPr>
        <w:pStyle w:val="BodyText"/>
        <w:rPr>
          <w:sz w:val="20"/>
        </w:rPr>
      </w:pPr>
    </w:p>
    <w:p w14:paraId="2987277B" w14:textId="77777777" w:rsidR="00246F9E" w:rsidRDefault="00246F9E">
      <w:pPr>
        <w:pStyle w:val="BodyText"/>
        <w:rPr>
          <w:sz w:val="20"/>
        </w:rPr>
      </w:pPr>
    </w:p>
    <w:p w14:paraId="2987277C" w14:textId="77777777" w:rsidR="00246F9E" w:rsidRDefault="00246F9E">
      <w:pPr>
        <w:pStyle w:val="BodyText"/>
        <w:rPr>
          <w:sz w:val="20"/>
        </w:rPr>
      </w:pPr>
    </w:p>
    <w:p w14:paraId="2987277D" w14:textId="77777777" w:rsidR="00246F9E" w:rsidRDefault="00246F9E">
      <w:pPr>
        <w:pStyle w:val="BodyText"/>
        <w:rPr>
          <w:sz w:val="20"/>
        </w:rPr>
      </w:pPr>
    </w:p>
    <w:p w14:paraId="2987277E" w14:textId="77777777" w:rsidR="00246F9E" w:rsidRDefault="00246F9E">
      <w:pPr>
        <w:pStyle w:val="BodyText"/>
        <w:rPr>
          <w:sz w:val="20"/>
        </w:rPr>
      </w:pPr>
    </w:p>
    <w:p w14:paraId="2987277F" w14:textId="77777777" w:rsidR="00246F9E" w:rsidRDefault="00246F9E">
      <w:pPr>
        <w:pStyle w:val="BodyText"/>
        <w:rPr>
          <w:sz w:val="20"/>
        </w:rPr>
      </w:pPr>
    </w:p>
    <w:p w14:paraId="29872780" w14:textId="77777777" w:rsidR="00246F9E" w:rsidRDefault="00246F9E">
      <w:pPr>
        <w:pStyle w:val="BodyText"/>
        <w:rPr>
          <w:sz w:val="20"/>
        </w:rPr>
      </w:pPr>
    </w:p>
    <w:p w14:paraId="29872781" w14:textId="77777777" w:rsidR="00246F9E" w:rsidRDefault="00246F9E">
      <w:pPr>
        <w:pStyle w:val="BodyText"/>
        <w:rPr>
          <w:sz w:val="20"/>
        </w:rPr>
      </w:pPr>
    </w:p>
    <w:p w14:paraId="29872782" w14:textId="77777777" w:rsidR="00246F9E" w:rsidRDefault="00246F9E">
      <w:pPr>
        <w:pStyle w:val="BodyText"/>
        <w:rPr>
          <w:sz w:val="20"/>
        </w:rPr>
      </w:pPr>
    </w:p>
    <w:p w14:paraId="29872783" w14:textId="77777777" w:rsidR="00246F9E" w:rsidRDefault="00246F9E">
      <w:pPr>
        <w:pStyle w:val="BodyText"/>
        <w:rPr>
          <w:sz w:val="20"/>
        </w:rPr>
      </w:pPr>
    </w:p>
    <w:p w14:paraId="29872784" w14:textId="77777777" w:rsidR="00246F9E" w:rsidRDefault="00246F9E">
      <w:pPr>
        <w:pStyle w:val="BodyText"/>
        <w:rPr>
          <w:sz w:val="20"/>
        </w:rPr>
      </w:pPr>
    </w:p>
    <w:p w14:paraId="29872785" w14:textId="77777777" w:rsidR="00246F9E" w:rsidRDefault="00246F9E">
      <w:pPr>
        <w:pStyle w:val="BodyText"/>
        <w:spacing w:before="4"/>
        <w:rPr>
          <w:sz w:val="21"/>
        </w:rPr>
      </w:pPr>
    </w:p>
    <w:p w14:paraId="29872786" w14:textId="77777777" w:rsidR="00246F9E" w:rsidRDefault="00CD6348">
      <w:pPr>
        <w:spacing w:before="94"/>
        <w:ind w:right="133"/>
        <w:jc w:val="right"/>
        <w:rPr>
          <w:sz w:val="18"/>
        </w:rPr>
      </w:pPr>
      <w:r>
        <w:rPr>
          <w:sz w:val="18"/>
        </w:rPr>
        <w:t>Page 2 of 2</w:t>
      </w:r>
    </w:p>
    <w:sectPr w:rsidR="00246F9E">
      <w:pgSz w:w="11910" w:h="16840"/>
      <w:pgMar w:top="158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93909" w14:textId="77777777" w:rsidR="00CD6348" w:rsidRDefault="00CD6348" w:rsidP="00CD6348">
      <w:r>
        <w:separator/>
      </w:r>
    </w:p>
  </w:endnote>
  <w:endnote w:type="continuationSeparator" w:id="0">
    <w:p w14:paraId="2C065175" w14:textId="77777777" w:rsidR="00CD6348" w:rsidRDefault="00CD6348" w:rsidP="00CD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22B9" w14:textId="77777777" w:rsidR="00CD6348" w:rsidRDefault="00CD6348" w:rsidP="00CD6348">
      <w:r>
        <w:separator/>
      </w:r>
    </w:p>
  </w:footnote>
  <w:footnote w:type="continuationSeparator" w:id="0">
    <w:p w14:paraId="050009BC" w14:textId="77777777" w:rsidR="00CD6348" w:rsidRDefault="00CD6348" w:rsidP="00CD6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B614C" w14:textId="5D26F8E0" w:rsidR="00CD6348" w:rsidRDefault="00CD6348">
    <w:pPr>
      <w:pStyle w:val="Header"/>
    </w:pPr>
  </w:p>
  <w:p w14:paraId="0F399286" w14:textId="77777777" w:rsidR="00CD6348" w:rsidRDefault="00CD6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CD6348" w:rsidRPr="00CE796A" w14:paraId="565CEE4F" w14:textId="77777777" w:rsidTr="00DF37B2">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3199D66" w14:textId="77777777" w:rsidR="00CD6348" w:rsidRPr="00CE796A" w:rsidRDefault="00CD6348" w:rsidP="00CD6348">
          <w:pPr>
            <w:spacing w:before="60"/>
            <w:ind w:left="-51"/>
            <w:rPr>
              <w:sz w:val="12"/>
            </w:rPr>
          </w:pPr>
          <w:bookmarkStart w:id="1" w:name="OLE_LINK2"/>
          <w:r>
            <w:rPr>
              <w:noProof/>
              <w:sz w:val="12"/>
              <w:lang w:eastAsia="en-AU"/>
            </w:rPr>
            <w:drawing>
              <wp:inline distT="0" distB="0" distL="0" distR="0" wp14:anchorId="4973ABED" wp14:editId="759788EC">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8B8212F" w14:textId="77777777" w:rsidR="00CD6348" w:rsidRPr="00CE796A" w:rsidRDefault="00CD6348" w:rsidP="00CD6348">
          <w:pPr>
            <w:spacing w:before="60" w:line="460" w:lineRule="exact"/>
            <w:rPr>
              <w:b/>
              <w:spacing w:val="-2"/>
              <w:sz w:val="44"/>
              <w:szCs w:val="44"/>
            </w:rPr>
          </w:pPr>
          <w:r w:rsidRPr="00CE796A">
            <w:rPr>
              <w:b/>
              <w:spacing w:val="-2"/>
              <w:sz w:val="44"/>
              <w:szCs w:val="44"/>
            </w:rPr>
            <w:t>Commonwealth</w:t>
          </w:r>
          <w:r w:rsidRPr="00CE796A">
            <w:rPr>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ADDB45B" w14:textId="77777777" w:rsidR="00CD6348" w:rsidRPr="00CE796A" w:rsidRDefault="00CD6348" w:rsidP="00CD6348">
          <w:pPr>
            <w:spacing w:before="180" w:line="800" w:lineRule="exact"/>
            <w:jc w:val="right"/>
            <w:rPr>
              <w:b/>
              <w:sz w:val="100"/>
              <w:szCs w:val="100"/>
            </w:rPr>
          </w:pPr>
          <w:r w:rsidRPr="00CE796A">
            <w:rPr>
              <w:b/>
              <w:sz w:val="100"/>
              <w:szCs w:val="100"/>
            </w:rPr>
            <w:t>Gazette</w:t>
          </w:r>
        </w:p>
      </w:tc>
    </w:tr>
    <w:tr w:rsidR="00CD6348" w:rsidRPr="00CE796A" w14:paraId="662C382B" w14:textId="77777777" w:rsidTr="00DF37B2">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62F323A" w14:textId="77777777" w:rsidR="00CD6348" w:rsidRPr="00CE796A" w:rsidRDefault="00CD6348" w:rsidP="00CD6348">
          <w:pPr>
            <w:ind w:left="-51"/>
            <w:rPr>
              <w:sz w:val="14"/>
              <w:szCs w:val="14"/>
            </w:rPr>
          </w:pPr>
          <w:bookmarkStart w:id="2" w:name="GazNo"/>
          <w:bookmarkEnd w:id="2"/>
          <w:r w:rsidRPr="00CE796A">
            <w:rPr>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BA6B9A2" w14:textId="77777777" w:rsidR="00CD6348" w:rsidRPr="00840A06" w:rsidRDefault="00CD6348" w:rsidP="00CD6348">
          <w:pPr>
            <w:jc w:val="right"/>
            <w:rPr>
              <w:b/>
              <w:sz w:val="24"/>
              <w:szCs w:val="24"/>
            </w:rPr>
          </w:pPr>
          <w:r w:rsidRPr="00840A06">
            <w:rPr>
              <w:b/>
              <w:sz w:val="24"/>
              <w:szCs w:val="24"/>
            </w:rPr>
            <w:t>GOVERNMENT NOTICES</w:t>
          </w:r>
        </w:p>
      </w:tc>
    </w:tr>
    <w:bookmarkEnd w:id="1"/>
  </w:tbl>
  <w:p w14:paraId="220FDDE0" w14:textId="77777777" w:rsidR="00CD6348" w:rsidRDefault="00CD6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665D5"/>
    <w:multiLevelType w:val="hybridMultilevel"/>
    <w:tmpl w:val="C522229E"/>
    <w:lvl w:ilvl="0" w:tplc="7218A5FA">
      <w:start w:val="1"/>
      <w:numFmt w:val="upperLetter"/>
      <w:lvlText w:val="%1."/>
      <w:lvlJc w:val="left"/>
      <w:pPr>
        <w:ind w:left="708" w:hanging="568"/>
        <w:jc w:val="left"/>
      </w:pPr>
      <w:rPr>
        <w:rFonts w:ascii="Arial" w:eastAsia="Arial" w:hAnsi="Arial" w:cs="Arial" w:hint="default"/>
        <w:w w:val="100"/>
        <w:sz w:val="22"/>
        <w:szCs w:val="22"/>
        <w:lang w:val="en-US" w:eastAsia="en-US" w:bidi="en-US"/>
      </w:rPr>
    </w:lvl>
    <w:lvl w:ilvl="1" w:tplc="FE54A92C">
      <w:numFmt w:val="bullet"/>
      <w:lvlText w:val="•"/>
      <w:lvlJc w:val="left"/>
      <w:pPr>
        <w:ind w:left="1560" w:hanging="568"/>
      </w:pPr>
      <w:rPr>
        <w:rFonts w:hint="default"/>
        <w:lang w:val="en-US" w:eastAsia="en-US" w:bidi="en-US"/>
      </w:rPr>
    </w:lvl>
    <w:lvl w:ilvl="2" w:tplc="68502BDC">
      <w:numFmt w:val="bullet"/>
      <w:lvlText w:val="•"/>
      <w:lvlJc w:val="left"/>
      <w:pPr>
        <w:ind w:left="2421" w:hanging="568"/>
      </w:pPr>
      <w:rPr>
        <w:rFonts w:hint="default"/>
        <w:lang w:val="en-US" w:eastAsia="en-US" w:bidi="en-US"/>
      </w:rPr>
    </w:lvl>
    <w:lvl w:ilvl="3" w:tplc="E4E6FA3E">
      <w:numFmt w:val="bullet"/>
      <w:lvlText w:val="•"/>
      <w:lvlJc w:val="left"/>
      <w:pPr>
        <w:ind w:left="3281" w:hanging="568"/>
      </w:pPr>
      <w:rPr>
        <w:rFonts w:hint="default"/>
        <w:lang w:val="en-US" w:eastAsia="en-US" w:bidi="en-US"/>
      </w:rPr>
    </w:lvl>
    <w:lvl w:ilvl="4" w:tplc="9FFC307A">
      <w:numFmt w:val="bullet"/>
      <w:lvlText w:val="•"/>
      <w:lvlJc w:val="left"/>
      <w:pPr>
        <w:ind w:left="4142" w:hanging="568"/>
      </w:pPr>
      <w:rPr>
        <w:rFonts w:hint="default"/>
        <w:lang w:val="en-US" w:eastAsia="en-US" w:bidi="en-US"/>
      </w:rPr>
    </w:lvl>
    <w:lvl w:ilvl="5" w:tplc="2444B7CA">
      <w:numFmt w:val="bullet"/>
      <w:lvlText w:val="•"/>
      <w:lvlJc w:val="left"/>
      <w:pPr>
        <w:ind w:left="5002" w:hanging="568"/>
      </w:pPr>
      <w:rPr>
        <w:rFonts w:hint="default"/>
        <w:lang w:val="en-US" w:eastAsia="en-US" w:bidi="en-US"/>
      </w:rPr>
    </w:lvl>
    <w:lvl w:ilvl="6" w:tplc="5AB093EE">
      <w:numFmt w:val="bullet"/>
      <w:lvlText w:val="•"/>
      <w:lvlJc w:val="left"/>
      <w:pPr>
        <w:ind w:left="5863" w:hanging="568"/>
      </w:pPr>
      <w:rPr>
        <w:rFonts w:hint="default"/>
        <w:lang w:val="en-US" w:eastAsia="en-US" w:bidi="en-US"/>
      </w:rPr>
    </w:lvl>
    <w:lvl w:ilvl="7" w:tplc="7A8E0158">
      <w:numFmt w:val="bullet"/>
      <w:lvlText w:val="•"/>
      <w:lvlJc w:val="left"/>
      <w:pPr>
        <w:ind w:left="6723" w:hanging="568"/>
      </w:pPr>
      <w:rPr>
        <w:rFonts w:hint="default"/>
        <w:lang w:val="en-US" w:eastAsia="en-US" w:bidi="en-US"/>
      </w:rPr>
    </w:lvl>
    <w:lvl w:ilvl="8" w:tplc="C6DA36FA">
      <w:numFmt w:val="bullet"/>
      <w:lvlText w:val="•"/>
      <w:lvlJc w:val="left"/>
      <w:pPr>
        <w:ind w:left="7584" w:hanging="56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46F9E"/>
    <w:rsid w:val="00246F9E"/>
    <w:rsid w:val="00CD6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72730"/>
  <w15:docId w15:val="{A127375B-8795-434C-8949-CDF39D7A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08"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6348"/>
    <w:pPr>
      <w:tabs>
        <w:tab w:val="center" w:pos="4513"/>
        <w:tab w:val="right" w:pos="9026"/>
      </w:tabs>
    </w:pPr>
  </w:style>
  <w:style w:type="character" w:customStyle="1" w:styleId="HeaderChar">
    <w:name w:val="Header Char"/>
    <w:basedOn w:val="DefaultParagraphFont"/>
    <w:link w:val="Header"/>
    <w:uiPriority w:val="99"/>
    <w:rsid w:val="00CD6348"/>
    <w:rPr>
      <w:rFonts w:ascii="Arial" w:eastAsia="Arial" w:hAnsi="Arial" w:cs="Arial"/>
      <w:lang w:bidi="en-US"/>
    </w:rPr>
  </w:style>
  <w:style w:type="paragraph" w:styleId="Footer">
    <w:name w:val="footer"/>
    <w:basedOn w:val="Normal"/>
    <w:link w:val="FooterChar"/>
    <w:uiPriority w:val="99"/>
    <w:unhideWhenUsed/>
    <w:rsid w:val="00CD6348"/>
    <w:pPr>
      <w:tabs>
        <w:tab w:val="center" w:pos="4513"/>
        <w:tab w:val="right" w:pos="9026"/>
      </w:tabs>
    </w:pPr>
  </w:style>
  <w:style w:type="character" w:customStyle="1" w:styleId="FooterChar">
    <w:name w:val="Footer Char"/>
    <w:basedOn w:val="DefaultParagraphFont"/>
    <w:link w:val="Footer"/>
    <w:uiPriority w:val="99"/>
    <w:rsid w:val="00CD6348"/>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b37d8d7e823543f58f89056343a9035c xmlns="814d62cb-2db6-4c25-ab62-b9075facbc11">
      <Terms xmlns="http://schemas.microsoft.com/office/infopath/2007/PartnerControls"/>
    </b37d8d7e823543f58f89056343a9035c>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5JENXJJSCC7A-445999044-11713</_dlc_DocId>
    <TaxCatchAll xmlns="814d62cb-2db6-4c25-ab62-b9075facbc11">
      <Value>24</Value>
      <Value>83</Value>
      <Value>231</Value>
      <Value>134</Value>
      <Value>26</Value>
      <Value>10</Value>
      <Value>109</Value>
      <Value>93</Value>
      <Value>58</Value>
      <Value>19</Value>
    </TaxCatchAll>
    <_dlc_DocIdUrl xmlns="814d62cb-2db6-4c25-ab62-b9075facbc11">
      <Url>https://im/teams/LEGAL/_layouts/15/DocIdRedir.aspx?ID=5JENXJJSCC7A-445999044-11713</Url>
      <Description>5JENXJJSCC7A-445999044-11713</Description>
    </_dlc_DocIdUr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c15887ee-fc3e-4879-bd3d-5a13724ac42c</TermId>
        </TermInfo>
      </Terms>
    </i08e72d8ce2b4ffa9361f9f4e0a63abc>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APRADescription xmlns="814d62cb-2db6-4c25-ab62-b9075facbc11">Consent to sale or disposal of business of an ADI 2022 – South-West Credit Union Co-Operative Limited</APRADescription>
    <APRAActivityID xmlns="814d62cb-2db6-4c25-ab62-b9075facbc11" xsi:nil="true"/>
    <APRADocScanCheck xmlns="814d62cb-2db6-4c25-ab62-b9075facbc11">false</APRADocScanCheck>
  </documentManagement>
</p:properties>
</file>

<file path=customXml/itemProps1.xml><?xml version="1.0" encoding="utf-8"?>
<ds:datastoreItem xmlns:ds="http://schemas.openxmlformats.org/officeDocument/2006/customXml" ds:itemID="{C7E3DBC9-4E1D-42D6-BAE1-9090487935D6}">
  <ds:schemaRefs>
    <ds:schemaRef ds:uri="http://schemas.microsoft.com/sharepoint/v3/contenttype/forms"/>
  </ds:schemaRefs>
</ds:datastoreItem>
</file>

<file path=customXml/itemProps2.xml><?xml version="1.0" encoding="utf-8"?>
<ds:datastoreItem xmlns:ds="http://schemas.openxmlformats.org/officeDocument/2006/customXml" ds:itemID="{5F29E92D-9112-4A7F-9AB6-97BB92A50D4A}">
  <ds:schemaRefs>
    <ds:schemaRef ds:uri="http://schemas.microsoft.com/sharepoint/events"/>
  </ds:schemaRefs>
</ds:datastoreItem>
</file>

<file path=customXml/itemProps3.xml><?xml version="1.0" encoding="utf-8"?>
<ds:datastoreItem xmlns:ds="http://schemas.openxmlformats.org/officeDocument/2006/customXml" ds:itemID="{C378C020-47F5-4261-849E-2ACD1C7D50FF}">
  <ds:schemaRefs>
    <ds:schemaRef ds:uri="Microsoft.SharePoint.Taxonomy.ContentTypeSync"/>
  </ds:schemaRefs>
</ds:datastoreItem>
</file>

<file path=customXml/itemProps4.xml><?xml version="1.0" encoding="utf-8"?>
<ds:datastoreItem xmlns:ds="http://schemas.openxmlformats.org/officeDocument/2006/customXml" ds:itemID="{B5129D3F-0DBC-4691-B8F3-35CD0CA5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A50B78-99B3-46E8-ACAA-C1CCB7F21C7B}">
  <ds:schemaRefs>
    <ds:schemaRef ds:uri="http://purl.org/dc/terms/"/>
    <ds:schemaRef ds:uri="http://schemas.openxmlformats.org/package/2006/metadata/core-properties"/>
    <ds:schemaRef ds:uri="814d62cb-2db6-4c25-ab62-b9075facbc11"/>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1114</Characters>
  <Application>Microsoft Office Word</Application>
  <DocSecurity>0</DocSecurity>
  <Lines>101</Lines>
  <Paragraphs>23</Paragraphs>
  <ScaleCrop>false</ScaleCrop>
  <HeadingPairs>
    <vt:vector size="2" baseType="variant">
      <vt:variant>
        <vt:lpstr>Title</vt:lpstr>
      </vt:variant>
      <vt:variant>
        <vt:i4>1</vt:i4>
      </vt:variant>
    </vt:vector>
  </HeadingPairs>
  <TitlesOfParts>
    <vt:vector size="1" baseType="lpstr">
      <vt:lpstr>Banking Act s63 Consent - South-West Credit Union Co-Operative Limited</vt:lpstr>
    </vt:vector>
  </TitlesOfParts>
  <Company>APRA</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 Credit Union Co-Operative Limited - 250222</dc:title>
  <dc:creator>Farrukh, Eisha</dc:creator>
  <cp:keywords>[SEC=OFFICIAL]</cp:keywords>
  <cp:lastModifiedBy>Toni Michalis</cp:lastModifiedBy>
  <cp:revision>2</cp:revision>
  <dcterms:created xsi:type="dcterms:W3CDTF">2022-02-25T05:48:00Z</dcterms:created>
  <dcterms:modified xsi:type="dcterms:W3CDTF">2022-02-25T05:50:00Z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vt:lpwstr>
  </property>
  <property fmtid="{D5CDD505-2E9C-101B-9397-08002B2CF9AE}" pid="4" name="LastSaved">
    <vt:filetime>2022-02-25T00:00:00Z</vt:filetime>
  </property>
  <property fmtid="{D5CDD505-2E9C-101B-9397-08002B2CF9AE}" pid="5" name="APRAPeriod">
    <vt:lpwstr/>
  </property>
  <property fmtid="{D5CDD505-2E9C-101B-9397-08002B2CF9AE}" pid="6"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7" name="APRALegislation">
    <vt:lpwstr/>
  </property>
  <property fmtid="{D5CDD505-2E9C-101B-9397-08002B2CF9AE}" pid="8" name="APRAYear">
    <vt:lpwstr>231;#2022|c15887ee-fc3e-4879-bd3d-5a13724ac42c</vt:lpwstr>
  </property>
  <property fmtid="{D5CDD505-2E9C-101B-9397-08002B2CF9AE}" pid="9" name="APRAIndustry">
    <vt:lpwstr/>
  </property>
  <property fmtid="{D5CDD505-2E9C-101B-9397-08002B2CF9AE}" pid="10" name="ContentTypeId">
    <vt:lpwstr>0x0101008CA7A4F8331B45C7B0D3158B4994D0CA0200577EC0F5A1FBFC498F9A8436B963F8A6</vt:lpwstr>
  </property>
  <property fmtid="{D5CDD505-2E9C-101B-9397-08002B2CF9AE}" pid="11" name="_dlc_DocIdItemGuid">
    <vt:lpwstr>560388b6-c019-41f3-849c-d0e1e8bc6bab</vt:lpwstr>
  </property>
  <property fmtid="{D5CDD505-2E9C-101B-9397-08002B2CF9AE}" pid="12" name="APRAPRSG">
    <vt:lpwstr/>
  </property>
  <property fmtid="{D5CDD505-2E9C-101B-9397-08002B2CF9AE}" pid="13" name="IsLocked">
    <vt:lpwstr>False</vt:lpwstr>
  </property>
  <property fmtid="{D5CDD505-2E9C-101B-9397-08002B2CF9AE}" pid="14" name="APRAStatus">
    <vt:lpwstr>19;#Final|84d6b2d0-8498-4d62-bf46-bab38babbe9e</vt:lpwstr>
  </property>
  <property fmtid="{D5CDD505-2E9C-101B-9397-08002B2CF9AE}" pid="15" name="PM_ProtectiveMarkingImage_Header">
    <vt:lpwstr>C:\Program Files\Common Files\janusNET Shared\janusSEAL\Images\DocumentSlashBlue.png</vt:lpwstr>
  </property>
  <property fmtid="{D5CDD505-2E9C-101B-9397-08002B2CF9AE}" pid="16" name="PM_Caveats_Count">
    <vt:lpwstr>0</vt:lpwstr>
  </property>
  <property fmtid="{D5CDD505-2E9C-101B-9397-08002B2CF9AE}" pid="17" name="PM_DisplayValueSecClassificationWithQualifier">
    <vt:lpwstr>OFFICIAL</vt:lpwstr>
  </property>
  <property fmtid="{D5CDD505-2E9C-101B-9397-08002B2CF9AE}" pid="18" name="PM_Qualifier">
    <vt:lpwstr/>
  </property>
  <property fmtid="{D5CDD505-2E9C-101B-9397-08002B2CF9AE}" pid="19" name="PM_SecurityClassification">
    <vt:lpwstr>OFFICIAL</vt:lpwstr>
  </property>
  <property fmtid="{D5CDD505-2E9C-101B-9397-08002B2CF9AE}" pid="20" name="PM_InsertionValue">
    <vt:lpwstr>OFFICIAL</vt:lpwstr>
  </property>
  <property fmtid="{D5CDD505-2E9C-101B-9397-08002B2CF9AE}" pid="21" name="PM_Originating_FileId">
    <vt:lpwstr>A7C54B2EE15D4AC0AE2ECF03941D9124</vt:lpwstr>
  </property>
  <property fmtid="{D5CDD505-2E9C-101B-9397-08002B2CF9AE}" pid="22" name="PM_ProtectiveMarkingValue_Footer">
    <vt:lpwstr>OFFICIAL</vt:lpwstr>
  </property>
  <property fmtid="{D5CDD505-2E9C-101B-9397-08002B2CF9AE}" pid="23" name="PM_Originator_Hash_SHA1">
    <vt:lpwstr>C3AD57350F36D8E1BD75F8F67CB06D435C9C43CA</vt:lpwstr>
  </property>
  <property fmtid="{D5CDD505-2E9C-101B-9397-08002B2CF9AE}" pid="24" name="PM_OriginationTimeStamp">
    <vt:lpwstr>2022-02-25T05:50:32Z</vt:lpwstr>
  </property>
  <property fmtid="{D5CDD505-2E9C-101B-9397-08002B2CF9AE}" pid="25" name="PM_ProtectiveMarkingValue_Header">
    <vt:lpwstr>OFFICIAL</vt:lpwstr>
  </property>
  <property fmtid="{D5CDD505-2E9C-101B-9397-08002B2CF9AE}" pid="26" name="PM_ProtectiveMarkingImage_Footer">
    <vt:lpwstr>C:\Program Files\Common Files\janusNET Shared\janusSEAL\Images\DocumentSlashBlue.png</vt:lpwstr>
  </property>
  <property fmtid="{D5CDD505-2E9C-101B-9397-08002B2CF9AE}" pid="27" name="PM_Namespace">
    <vt:lpwstr>gov.au</vt:lpwstr>
  </property>
  <property fmtid="{D5CDD505-2E9C-101B-9397-08002B2CF9AE}" pid="28" name="PM_Version">
    <vt:lpwstr>2018.4</vt:lpwstr>
  </property>
  <property fmtid="{D5CDD505-2E9C-101B-9397-08002B2CF9AE}" pid="29" name="PM_Note">
    <vt:lpwstr/>
  </property>
  <property fmtid="{D5CDD505-2E9C-101B-9397-08002B2CF9AE}" pid="30" name="PM_Markers">
    <vt:lpwstr/>
  </property>
  <property fmtid="{D5CDD505-2E9C-101B-9397-08002B2CF9AE}" pid="31" name="PM_Display">
    <vt:lpwstr>OFFICIAL</vt:lpwstr>
  </property>
  <property fmtid="{D5CDD505-2E9C-101B-9397-08002B2CF9AE}" pid="32" name="PMUuid">
    <vt:lpwstr>ABBFF5E2-9674-55C9-B08D-C9980002FD58</vt:lpwstr>
  </property>
  <property fmtid="{D5CDD505-2E9C-101B-9397-08002B2CF9AE}" pid="33" name="PMUuidVer">
    <vt:lpwstr>2022.1</vt:lpwstr>
  </property>
  <property fmtid="{D5CDD505-2E9C-101B-9397-08002B2CF9AE}" pid="34" name="PM_Hash_Version">
    <vt:lpwstr>2018.0</vt:lpwstr>
  </property>
  <property fmtid="{D5CDD505-2E9C-101B-9397-08002B2CF9AE}" pid="35" name="PM_Hash_Salt_Prev">
    <vt:lpwstr>305E220AAE23ED35FB29FE1146EF2044</vt:lpwstr>
  </property>
  <property fmtid="{D5CDD505-2E9C-101B-9397-08002B2CF9AE}" pid="36" name="PM_Hash_Salt">
    <vt:lpwstr>305E220AAE23ED35FB29FE1146EF2044</vt:lpwstr>
  </property>
  <property fmtid="{D5CDD505-2E9C-101B-9397-08002B2CF9AE}" pid="37" name="PM_Hash_SHA1">
    <vt:lpwstr>BB7E68C64161211C750419CCDC70D5BFF971C349</vt:lpwstr>
  </property>
  <property fmtid="{D5CDD505-2E9C-101B-9397-08002B2CF9AE}" pid="38" name="PM_OriginatorUserAccountName_SHA256">
    <vt:lpwstr>6E3018F28A186D2E5FF5207C041E7A82E907C3008E071057026A53705873B72E</vt:lpwstr>
  </property>
  <property fmtid="{D5CDD505-2E9C-101B-9397-08002B2CF9AE}" pid="39" name="PM_OriginatorDomainName_SHA256">
    <vt:lpwstr>ECBDE2B44A971754412B3FB70606937A119CC0D4B6C1B658A40FBD41C30BE3EC</vt:lpwstr>
  </property>
  <property fmtid="{D5CDD505-2E9C-101B-9397-08002B2CF9AE}" pid="40" name="PM_MinimumSecurityClassification">
    <vt:lpwstr/>
  </property>
  <property fmtid="{D5CDD505-2E9C-101B-9397-08002B2CF9AE}" pid="41" name="IT system type">
    <vt:lpwstr/>
  </property>
  <property fmtid="{D5CDD505-2E9C-101B-9397-08002B2CF9AE}" pid="42" name="APRACategory">
    <vt:lpwstr/>
  </property>
  <property fmtid="{D5CDD505-2E9C-101B-9397-08002B2CF9AE}" pid="43" name="APRADocumentType">
    <vt:lpwstr>58;#Legal instrument|71fd6ed3-d6d6-4975-ba99-bfe45802e734</vt:lpwstr>
  </property>
  <property fmtid="{D5CDD505-2E9C-101B-9397-08002B2CF9AE}" pid="44" name="APRAActivity">
    <vt:lpwstr>10;#Registration|390476ce-d76d-4e8d-905f-28e32d2df127;#109;#Statutory instrument|fe68928c-5a9c-4caf-bc8c-6c18cedcb17f</vt:lpwstr>
  </property>
  <property fmtid="{D5CDD505-2E9C-101B-9397-08002B2CF9AE}" pid="45" name="APRAEntityAdviceSupport">
    <vt:lpwstr/>
  </property>
  <property fmtid="{D5CDD505-2E9C-101B-9397-08002B2CF9AE}" pid="46" name="APRAExternalOrganisation">
    <vt:lpwstr/>
  </property>
  <property fmtid="{D5CDD505-2E9C-101B-9397-08002B2CF9AE}" pid="47" name="APRAIRTR">
    <vt:lpwstr/>
  </property>
  <property fmtid="{D5CDD505-2E9C-101B-9397-08002B2CF9AE}" pid="48" name="RecordPoint_WorkflowType">
    <vt:lpwstr>ActiveSubmitStub</vt:lpwstr>
  </property>
  <property fmtid="{D5CDD505-2E9C-101B-9397-08002B2CF9AE}" pid="49" name="RecordPoint_ActiveItemSiteId">
    <vt:lpwstr>{88691c01-5bbb-4215-adc0-66cb7065b0af}</vt:lpwstr>
  </property>
  <property fmtid="{D5CDD505-2E9C-101B-9397-08002B2CF9AE}" pid="50" name="RecordPoint_ActiveItemListId">
    <vt:lpwstr>{0e59e171-09d8-4401-800a-327154450cb3}</vt:lpwstr>
  </property>
  <property fmtid="{D5CDD505-2E9C-101B-9397-08002B2CF9AE}" pid="51" name="RecordPoint_ActiveItemUniqueId">
    <vt:lpwstr>{560388b6-c019-41f3-849c-d0e1e8bc6bab}</vt:lpwstr>
  </property>
  <property fmtid="{D5CDD505-2E9C-101B-9397-08002B2CF9AE}" pid="52" name="RecordPoint_ActiveItemWebId">
    <vt:lpwstr>{75a71c27-8d66-4282-ae60-1bfc22a83be1}</vt:lpwstr>
  </property>
  <property fmtid="{D5CDD505-2E9C-101B-9397-08002B2CF9AE}" pid="53" name="RecordPoint_RecordNumberSubmitted">
    <vt:lpwstr>R0001529873</vt:lpwstr>
  </property>
  <property fmtid="{D5CDD505-2E9C-101B-9397-08002B2CF9AE}" pid="54" name="RecordPoint_SubmissionCompleted">
    <vt:lpwstr>2022-02-25T17:18:54.3093635+11:00</vt:lpwstr>
  </property>
</Properties>
</file>