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C5" w:rsidRPr="00A1320B" w:rsidRDefault="004A0CC5" w:rsidP="004A0CC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 w:rsidRPr="00A1320B"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:rsidR="004A0CC5" w:rsidRPr="00933057" w:rsidRDefault="004A0CC5" w:rsidP="004A0CC5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of revocation of </w:t>
      </w:r>
      <w:r w:rsidRPr="00CD4B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Pooled Development Fund registration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on 22 June 2022</w:t>
      </w:r>
    </w:p>
    <w:p w:rsidR="004A0CC5" w:rsidRPr="00293785" w:rsidRDefault="004A0CC5" w:rsidP="004A0C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delegate of Industry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Innovation and Science Australia advises that</w:t>
      </w:r>
      <w:r w:rsidRPr="0029378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Technology Development Investment Limited</w:t>
      </w:r>
      <w:r w:rsidRPr="002937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[ACN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063 379 064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] is no longer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pooled development fund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its registration declaration was </w:t>
      </w:r>
      <w:r w:rsidRPr="0093305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revoked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on 22 June 2022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pursuant t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s47(1)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, as amended.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4A0CC5" w:rsidRPr="00293785" w:rsidRDefault="004A0CC5" w:rsidP="004A0CC5">
      <w:pPr>
        <w:rPr>
          <w:rFonts w:ascii="Times New Roman" w:hAnsi="Times New Roman" w:cs="Times New Roman"/>
          <w:sz w:val="24"/>
          <w:szCs w:val="24"/>
        </w:rPr>
      </w:pPr>
      <w:r w:rsidRPr="00C64952">
        <w:rPr>
          <w:rFonts w:ascii="Times New Roman" w:hAnsi="Times New Roman" w:cs="Times New Roman"/>
          <w:sz w:val="24"/>
          <w:szCs w:val="24"/>
        </w:rPr>
        <w:t>Dated:</w:t>
      </w:r>
      <w:r w:rsidR="00B2007C">
        <w:rPr>
          <w:rFonts w:ascii="Times New Roman" w:hAnsi="Times New Roman" w:cs="Times New Roman"/>
          <w:sz w:val="24"/>
          <w:szCs w:val="24"/>
        </w:rPr>
        <w:t xml:space="preserve"> </w:t>
      </w:r>
      <w:r w:rsidR="00C854A1">
        <w:rPr>
          <w:rFonts w:ascii="Times New Roman" w:hAnsi="Times New Roman" w:cs="Times New Roman"/>
          <w:sz w:val="24"/>
          <w:szCs w:val="24"/>
        </w:rPr>
        <w:t>4 J</w:t>
      </w:r>
      <w:r w:rsidR="00192E73">
        <w:rPr>
          <w:rFonts w:ascii="Times New Roman" w:hAnsi="Times New Roman" w:cs="Times New Roman"/>
          <w:sz w:val="24"/>
          <w:szCs w:val="24"/>
        </w:rPr>
        <w:t>uly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4A0CC5" w:rsidRDefault="004A0CC5" w:rsidP="004A0C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CC5" w:rsidRDefault="004A0CC5" w:rsidP="004A0CC5">
      <w:pPr>
        <w:rPr>
          <w:rFonts w:ascii="Times New Roman" w:hAnsi="Times New Roman" w:cs="Times New Roman"/>
          <w:sz w:val="24"/>
          <w:szCs w:val="24"/>
        </w:rPr>
      </w:pPr>
    </w:p>
    <w:p w:rsidR="004A0CC5" w:rsidRDefault="004A0CC5" w:rsidP="004A0CC5">
      <w:pPr>
        <w:rPr>
          <w:rFonts w:ascii="Times New Roman" w:hAnsi="Times New Roman" w:cs="Times New Roman"/>
          <w:sz w:val="24"/>
          <w:szCs w:val="24"/>
        </w:rPr>
      </w:pPr>
    </w:p>
    <w:p w:rsidR="004A0CC5" w:rsidRDefault="004A0CC5" w:rsidP="004A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A78B92" wp14:editId="5AA249D6">
                <wp:simplePos x="0" y="0"/>
                <wp:positionH relativeFrom="column">
                  <wp:posOffset>2791750</wp:posOffset>
                </wp:positionH>
                <wp:positionV relativeFrom="paragraph">
                  <wp:posOffset>230190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DDEB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19.3pt;margin-top:17.65pt;width:1.1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Frank Tonkin</w:t>
      </w:r>
    </w:p>
    <w:p w:rsidR="004A0CC5" w:rsidRPr="00880FEB" w:rsidRDefault="004A0CC5" w:rsidP="004A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A/g General Manager </w:t>
      </w:r>
    </w:p>
    <w:p w:rsidR="004A0CC5" w:rsidRPr="00880FEB" w:rsidRDefault="004A0CC5" w:rsidP="004A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and Commercialisation Division </w:t>
      </w: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A8" w:rsidRDefault="00AE04A8" w:rsidP="003A707F">
      <w:pPr>
        <w:spacing w:after="0" w:line="240" w:lineRule="auto"/>
      </w:pPr>
      <w:r>
        <w:separator/>
      </w:r>
    </w:p>
  </w:endnote>
  <w:endnote w:type="continuationSeparator" w:id="0">
    <w:p w:rsidR="00AE04A8" w:rsidRDefault="00AE04A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A8" w:rsidRDefault="00AE04A8" w:rsidP="003A707F">
      <w:pPr>
        <w:spacing w:after="0" w:line="240" w:lineRule="auto"/>
      </w:pPr>
      <w:r>
        <w:separator/>
      </w:r>
    </w:p>
  </w:footnote>
  <w:footnote w:type="continuationSeparator" w:id="0">
    <w:p w:rsidR="00AE04A8" w:rsidRDefault="00AE04A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92E73"/>
    <w:rsid w:val="001C2AAD"/>
    <w:rsid w:val="001F6E54"/>
    <w:rsid w:val="00280BCD"/>
    <w:rsid w:val="003A707F"/>
    <w:rsid w:val="003B0EC1"/>
    <w:rsid w:val="003B573B"/>
    <w:rsid w:val="003F2CBD"/>
    <w:rsid w:val="00424B97"/>
    <w:rsid w:val="004A0CC5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E04A8"/>
    <w:rsid w:val="00B2007C"/>
    <w:rsid w:val="00B84226"/>
    <w:rsid w:val="00BE6463"/>
    <w:rsid w:val="00BE7780"/>
    <w:rsid w:val="00C63C4E"/>
    <w:rsid w:val="00C72C30"/>
    <w:rsid w:val="00C854A1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0-11-06T02:29:17.95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17E4-B169-4B3E-A414-974BEC82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2022-06-30T02:44:00Z</dcterms:created>
  <dcterms:modified xsi:type="dcterms:W3CDTF">2022-07-04T06:31:00Z</dcterms:modified>
  <cp:category/>
  <cp:contentStatus/>
  <dc:language/>
  <cp:version/>
</cp:coreProperties>
</file>