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11FC7" w14:textId="47372E9A" w:rsidR="00751B0E" w:rsidRDefault="00751B0E" w:rsidP="00751B0E">
      <w:r>
        <w:object w:dxaOrig="2146" w:dyaOrig="1561" w14:anchorId="7AA007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7" o:title=""/>
          </v:shape>
          <o:OLEObject Type="Embed" ProgID="Word.Picture.8" ShapeID="_x0000_i1026" DrawAspect="Content" ObjectID="_1738414923" r:id="rId8"/>
        </w:object>
      </w:r>
    </w:p>
    <w:p w14:paraId="47068232" w14:textId="77777777" w:rsidR="00751B0E" w:rsidRDefault="00751B0E" w:rsidP="00751B0E"/>
    <w:p w14:paraId="54A79E9F" w14:textId="77777777" w:rsidR="00751B0E" w:rsidRDefault="00751B0E" w:rsidP="00751B0E"/>
    <w:p w14:paraId="2F6D71AD" w14:textId="77777777" w:rsidR="00751B0E" w:rsidRDefault="00751B0E" w:rsidP="00751B0E"/>
    <w:p w14:paraId="7AF0C4C7" w14:textId="77777777" w:rsidR="00751B0E" w:rsidRDefault="00751B0E" w:rsidP="00751B0E"/>
    <w:p w14:paraId="4D09EA17" w14:textId="77777777" w:rsidR="00751B0E" w:rsidRDefault="00751B0E" w:rsidP="00751B0E"/>
    <w:p w14:paraId="09E70F4B" w14:textId="77777777" w:rsidR="00751B0E" w:rsidRDefault="00751B0E" w:rsidP="00751B0E"/>
    <w:p w14:paraId="49FA6EAA" w14:textId="04E4C797" w:rsidR="00341FE4" w:rsidRDefault="00751B0E" w:rsidP="00341FE4">
      <w:pPr>
        <w:pStyle w:val="ShortT"/>
      </w:pPr>
      <w:bookmarkStart w:id="0" w:name="_GoBack"/>
      <w:r>
        <w:t>Higher Education Support Amendment (2022 Measures No. 1) Act 2023</w:t>
      </w:r>
    </w:p>
    <w:bookmarkEnd w:id="0"/>
    <w:p w14:paraId="591F40E0" w14:textId="56DBD154" w:rsidR="00070761" w:rsidRPr="004A3050" w:rsidRDefault="00070761" w:rsidP="00070761"/>
    <w:p w14:paraId="2632561B" w14:textId="142546AF" w:rsidR="00341FE4" w:rsidRDefault="00341FE4" w:rsidP="00751B0E">
      <w:pPr>
        <w:pStyle w:val="Actno"/>
        <w:spacing w:before="400"/>
      </w:pPr>
      <w:r>
        <w:t>No.</w:t>
      </w:r>
      <w:r w:rsidR="00EA498B">
        <w:t xml:space="preserve"> 3</w:t>
      </w:r>
      <w:r>
        <w:t>, 2023</w:t>
      </w:r>
    </w:p>
    <w:p w14:paraId="2A948F0B" w14:textId="46F0FD4D" w:rsidR="00070761" w:rsidRPr="004A3050" w:rsidRDefault="00070761" w:rsidP="00070761"/>
    <w:p w14:paraId="6C97BD6E" w14:textId="77777777" w:rsidR="004B2C8D" w:rsidRDefault="004B2C8D" w:rsidP="004B2C8D">
      <w:pPr>
        <w:rPr>
          <w:lang w:eastAsia="en-AU"/>
        </w:rPr>
      </w:pPr>
    </w:p>
    <w:p w14:paraId="5F8B9B11" w14:textId="21E5165D" w:rsidR="00070761" w:rsidRPr="004A3050" w:rsidRDefault="00070761" w:rsidP="00070761"/>
    <w:p w14:paraId="09C8B17F" w14:textId="77777777" w:rsidR="00070761" w:rsidRPr="004A3050" w:rsidRDefault="00070761" w:rsidP="00070761"/>
    <w:p w14:paraId="734E1233" w14:textId="77777777" w:rsidR="00070761" w:rsidRPr="004A3050" w:rsidRDefault="00070761" w:rsidP="00070761"/>
    <w:p w14:paraId="2ADB2C07" w14:textId="77777777" w:rsidR="00751B0E" w:rsidRDefault="00751B0E" w:rsidP="00751B0E">
      <w:pPr>
        <w:pStyle w:val="LongT"/>
      </w:pPr>
      <w:r>
        <w:t xml:space="preserve">An Act to amend the </w:t>
      </w:r>
      <w:r w:rsidRPr="00751B0E">
        <w:rPr>
          <w:i/>
        </w:rPr>
        <w:t>Higher Education Support Act 2003</w:t>
      </w:r>
      <w:r>
        <w:t>, and for related purposes</w:t>
      </w:r>
    </w:p>
    <w:p w14:paraId="1BCD2B4D" w14:textId="74884565" w:rsidR="00070761" w:rsidRPr="00FD491F" w:rsidRDefault="00070761" w:rsidP="00070761">
      <w:pPr>
        <w:pStyle w:val="Header"/>
        <w:tabs>
          <w:tab w:val="clear" w:pos="4150"/>
          <w:tab w:val="clear" w:pos="8307"/>
        </w:tabs>
      </w:pPr>
      <w:r w:rsidRPr="00FD491F">
        <w:rPr>
          <w:rStyle w:val="CharAmSchNo"/>
        </w:rPr>
        <w:t xml:space="preserve"> </w:t>
      </w:r>
      <w:r w:rsidRPr="00FD491F">
        <w:rPr>
          <w:rStyle w:val="CharAmSchText"/>
        </w:rPr>
        <w:t xml:space="preserve"> </w:t>
      </w:r>
    </w:p>
    <w:p w14:paraId="2902E85D" w14:textId="77777777" w:rsidR="00070761" w:rsidRPr="00FD491F" w:rsidRDefault="00070761" w:rsidP="00070761">
      <w:pPr>
        <w:pStyle w:val="Header"/>
        <w:tabs>
          <w:tab w:val="clear" w:pos="4150"/>
          <w:tab w:val="clear" w:pos="8307"/>
        </w:tabs>
      </w:pPr>
      <w:r w:rsidRPr="00FD491F">
        <w:rPr>
          <w:rStyle w:val="CharAmPartNo"/>
        </w:rPr>
        <w:t xml:space="preserve"> </w:t>
      </w:r>
      <w:r w:rsidRPr="00FD491F">
        <w:rPr>
          <w:rStyle w:val="CharAmPartText"/>
        </w:rPr>
        <w:t xml:space="preserve"> </w:t>
      </w:r>
    </w:p>
    <w:p w14:paraId="6F9904E2" w14:textId="77777777" w:rsidR="00070761" w:rsidRPr="004A3050" w:rsidRDefault="00070761" w:rsidP="00070761">
      <w:pPr>
        <w:sectPr w:rsidR="00070761" w:rsidRPr="004A3050" w:rsidSect="00751B0E">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5C5D4EC8" w14:textId="77777777" w:rsidR="00070761" w:rsidRPr="004A3050" w:rsidRDefault="00070761" w:rsidP="00070761">
      <w:pPr>
        <w:rPr>
          <w:sz w:val="36"/>
        </w:rPr>
      </w:pPr>
      <w:r w:rsidRPr="004A3050">
        <w:rPr>
          <w:sz w:val="36"/>
        </w:rPr>
        <w:lastRenderedPageBreak/>
        <w:t>Contents</w:t>
      </w:r>
    </w:p>
    <w:p w14:paraId="1F2D04E4" w14:textId="56EB2A14" w:rsidR="00EA498B" w:rsidRDefault="00EA498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EA498B">
        <w:rPr>
          <w:noProof/>
        </w:rPr>
        <w:tab/>
      </w:r>
      <w:r w:rsidRPr="00EA498B">
        <w:rPr>
          <w:noProof/>
        </w:rPr>
        <w:fldChar w:fldCharType="begin"/>
      </w:r>
      <w:r w:rsidRPr="00EA498B">
        <w:rPr>
          <w:noProof/>
        </w:rPr>
        <w:instrText xml:space="preserve"> PAGEREF _Toc127801845 \h </w:instrText>
      </w:r>
      <w:r w:rsidRPr="00EA498B">
        <w:rPr>
          <w:noProof/>
        </w:rPr>
      </w:r>
      <w:r w:rsidRPr="00EA498B">
        <w:rPr>
          <w:noProof/>
        </w:rPr>
        <w:fldChar w:fldCharType="separate"/>
      </w:r>
      <w:r w:rsidR="00E42AE5">
        <w:rPr>
          <w:noProof/>
        </w:rPr>
        <w:t>1</w:t>
      </w:r>
      <w:r w:rsidRPr="00EA498B">
        <w:rPr>
          <w:noProof/>
        </w:rPr>
        <w:fldChar w:fldCharType="end"/>
      </w:r>
    </w:p>
    <w:p w14:paraId="1D215A66" w14:textId="7F9A0ADA" w:rsidR="00EA498B" w:rsidRDefault="00EA498B">
      <w:pPr>
        <w:pStyle w:val="TOC5"/>
        <w:rPr>
          <w:rFonts w:asciiTheme="minorHAnsi" w:eastAsiaTheme="minorEastAsia" w:hAnsiTheme="minorHAnsi" w:cstheme="minorBidi"/>
          <w:noProof/>
          <w:kern w:val="0"/>
          <w:sz w:val="22"/>
          <w:szCs w:val="22"/>
        </w:rPr>
      </w:pPr>
      <w:r>
        <w:rPr>
          <w:noProof/>
        </w:rPr>
        <w:t>2</w:t>
      </w:r>
      <w:r>
        <w:rPr>
          <w:noProof/>
        </w:rPr>
        <w:tab/>
        <w:t>Commencement</w:t>
      </w:r>
      <w:r w:rsidRPr="00EA498B">
        <w:rPr>
          <w:noProof/>
        </w:rPr>
        <w:tab/>
      </w:r>
      <w:r w:rsidRPr="00EA498B">
        <w:rPr>
          <w:noProof/>
        </w:rPr>
        <w:fldChar w:fldCharType="begin"/>
      </w:r>
      <w:r w:rsidRPr="00EA498B">
        <w:rPr>
          <w:noProof/>
        </w:rPr>
        <w:instrText xml:space="preserve"> PAGEREF _Toc127801846 \h </w:instrText>
      </w:r>
      <w:r w:rsidRPr="00EA498B">
        <w:rPr>
          <w:noProof/>
        </w:rPr>
      </w:r>
      <w:r w:rsidRPr="00EA498B">
        <w:rPr>
          <w:noProof/>
        </w:rPr>
        <w:fldChar w:fldCharType="separate"/>
      </w:r>
      <w:r w:rsidR="00E42AE5">
        <w:rPr>
          <w:noProof/>
        </w:rPr>
        <w:t>2</w:t>
      </w:r>
      <w:r w:rsidRPr="00EA498B">
        <w:rPr>
          <w:noProof/>
        </w:rPr>
        <w:fldChar w:fldCharType="end"/>
      </w:r>
    </w:p>
    <w:p w14:paraId="2395BE0B" w14:textId="21BF4FED" w:rsidR="00EA498B" w:rsidRDefault="00EA498B">
      <w:pPr>
        <w:pStyle w:val="TOC5"/>
        <w:rPr>
          <w:rFonts w:asciiTheme="minorHAnsi" w:eastAsiaTheme="minorEastAsia" w:hAnsiTheme="minorHAnsi" w:cstheme="minorBidi"/>
          <w:noProof/>
          <w:kern w:val="0"/>
          <w:sz w:val="22"/>
          <w:szCs w:val="22"/>
        </w:rPr>
      </w:pPr>
      <w:r>
        <w:rPr>
          <w:noProof/>
        </w:rPr>
        <w:t>3</w:t>
      </w:r>
      <w:r>
        <w:rPr>
          <w:noProof/>
        </w:rPr>
        <w:tab/>
        <w:t>Schedules</w:t>
      </w:r>
      <w:r w:rsidRPr="00EA498B">
        <w:rPr>
          <w:noProof/>
        </w:rPr>
        <w:tab/>
      </w:r>
      <w:r w:rsidRPr="00EA498B">
        <w:rPr>
          <w:noProof/>
        </w:rPr>
        <w:fldChar w:fldCharType="begin"/>
      </w:r>
      <w:r w:rsidRPr="00EA498B">
        <w:rPr>
          <w:noProof/>
        </w:rPr>
        <w:instrText xml:space="preserve"> PAGEREF _Toc127801847 \h </w:instrText>
      </w:r>
      <w:r w:rsidRPr="00EA498B">
        <w:rPr>
          <w:noProof/>
        </w:rPr>
      </w:r>
      <w:r w:rsidRPr="00EA498B">
        <w:rPr>
          <w:noProof/>
        </w:rPr>
        <w:fldChar w:fldCharType="separate"/>
      </w:r>
      <w:r w:rsidR="00E42AE5">
        <w:rPr>
          <w:noProof/>
        </w:rPr>
        <w:t>2</w:t>
      </w:r>
      <w:r w:rsidRPr="00EA498B">
        <w:rPr>
          <w:noProof/>
        </w:rPr>
        <w:fldChar w:fldCharType="end"/>
      </w:r>
    </w:p>
    <w:p w14:paraId="42A86E4F" w14:textId="510B3E91" w:rsidR="00EA498B" w:rsidRDefault="00EA498B">
      <w:pPr>
        <w:pStyle w:val="TOC6"/>
        <w:rPr>
          <w:rFonts w:asciiTheme="minorHAnsi" w:eastAsiaTheme="minorEastAsia" w:hAnsiTheme="minorHAnsi" w:cstheme="minorBidi"/>
          <w:b w:val="0"/>
          <w:noProof/>
          <w:kern w:val="0"/>
          <w:sz w:val="22"/>
          <w:szCs w:val="22"/>
        </w:rPr>
      </w:pPr>
      <w:r>
        <w:rPr>
          <w:noProof/>
        </w:rPr>
        <w:t>Schedule 1—Grandfathered students</w:t>
      </w:r>
      <w:r w:rsidRPr="00EA498B">
        <w:rPr>
          <w:b w:val="0"/>
          <w:noProof/>
          <w:sz w:val="18"/>
        </w:rPr>
        <w:tab/>
      </w:r>
      <w:r w:rsidRPr="00EA498B">
        <w:rPr>
          <w:b w:val="0"/>
          <w:noProof/>
          <w:sz w:val="18"/>
        </w:rPr>
        <w:fldChar w:fldCharType="begin"/>
      </w:r>
      <w:r w:rsidRPr="00EA498B">
        <w:rPr>
          <w:b w:val="0"/>
          <w:noProof/>
          <w:sz w:val="18"/>
        </w:rPr>
        <w:instrText xml:space="preserve"> PAGEREF _Toc127801848 \h </w:instrText>
      </w:r>
      <w:r w:rsidRPr="00EA498B">
        <w:rPr>
          <w:b w:val="0"/>
          <w:noProof/>
          <w:sz w:val="18"/>
        </w:rPr>
      </w:r>
      <w:r w:rsidRPr="00EA498B">
        <w:rPr>
          <w:b w:val="0"/>
          <w:noProof/>
          <w:sz w:val="18"/>
        </w:rPr>
        <w:fldChar w:fldCharType="separate"/>
      </w:r>
      <w:r w:rsidR="00E42AE5">
        <w:rPr>
          <w:b w:val="0"/>
          <w:noProof/>
          <w:sz w:val="18"/>
        </w:rPr>
        <w:t>3</w:t>
      </w:r>
      <w:r w:rsidRPr="00EA498B">
        <w:rPr>
          <w:b w:val="0"/>
          <w:noProof/>
          <w:sz w:val="18"/>
        </w:rPr>
        <w:fldChar w:fldCharType="end"/>
      </w:r>
    </w:p>
    <w:p w14:paraId="529C9D06" w14:textId="489E32FF" w:rsidR="00EA498B" w:rsidRDefault="00EA498B">
      <w:pPr>
        <w:pStyle w:val="TOC7"/>
        <w:rPr>
          <w:rFonts w:asciiTheme="minorHAnsi" w:eastAsiaTheme="minorEastAsia" w:hAnsiTheme="minorHAnsi" w:cstheme="minorBidi"/>
          <w:noProof/>
          <w:kern w:val="0"/>
          <w:sz w:val="22"/>
          <w:szCs w:val="22"/>
        </w:rPr>
      </w:pPr>
      <w:r>
        <w:rPr>
          <w:noProof/>
        </w:rPr>
        <w:t>Part 1—Amendments</w:t>
      </w:r>
      <w:r w:rsidRPr="00EA498B">
        <w:rPr>
          <w:noProof/>
          <w:sz w:val="18"/>
        </w:rPr>
        <w:tab/>
      </w:r>
      <w:r w:rsidRPr="00EA498B">
        <w:rPr>
          <w:noProof/>
          <w:sz w:val="18"/>
        </w:rPr>
        <w:fldChar w:fldCharType="begin"/>
      </w:r>
      <w:r w:rsidRPr="00EA498B">
        <w:rPr>
          <w:noProof/>
          <w:sz w:val="18"/>
        </w:rPr>
        <w:instrText xml:space="preserve"> PAGEREF _Toc127801849 \h </w:instrText>
      </w:r>
      <w:r w:rsidRPr="00EA498B">
        <w:rPr>
          <w:noProof/>
          <w:sz w:val="18"/>
        </w:rPr>
      </w:r>
      <w:r w:rsidRPr="00EA498B">
        <w:rPr>
          <w:noProof/>
          <w:sz w:val="18"/>
        </w:rPr>
        <w:fldChar w:fldCharType="separate"/>
      </w:r>
      <w:r w:rsidR="00E42AE5">
        <w:rPr>
          <w:noProof/>
          <w:sz w:val="18"/>
        </w:rPr>
        <w:t>3</w:t>
      </w:r>
      <w:r w:rsidRPr="00EA498B">
        <w:rPr>
          <w:noProof/>
          <w:sz w:val="18"/>
        </w:rPr>
        <w:fldChar w:fldCharType="end"/>
      </w:r>
    </w:p>
    <w:p w14:paraId="5D40BE3A" w14:textId="2ECF049F" w:rsidR="00EA498B" w:rsidRDefault="00EA498B">
      <w:pPr>
        <w:pStyle w:val="TOC9"/>
        <w:rPr>
          <w:rFonts w:asciiTheme="minorHAnsi" w:eastAsiaTheme="minorEastAsia" w:hAnsiTheme="minorHAnsi" w:cstheme="minorBidi"/>
          <w:i w:val="0"/>
          <w:noProof/>
          <w:kern w:val="0"/>
          <w:sz w:val="22"/>
          <w:szCs w:val="22"/>
        </w:rPr>
      </w:pPr>
      <w:r>
        <w:rPr>
          <w:noProof/>
        </w:rPr>
        <w:t>Higher Education Support Act 2003</w:t>
      </w:r>
      <w:r w:rsidRPr="00EA498B">
        <w:rPr>
          <w:i w:val="0"/>
          <w:noProof/>
          <w:sz w:val="18"/>
        </w:rPr>
        <w:tab/>
      </w:r>
      <w:r w:rsidRPr="00EA498B">
        <w:rPr>
          <w:i w:val="0"/>
          <w:noProof/>
          <w:sz w:val="18"/>
        </w:rPr>
        <w:fldChar w:fldCharType="begin"/>
      </w:r>
      <w:r w:rsidRPr="00EA498B">
        <w:rPr>
          <w:i w:val="0"/>
          <w:noProof/>
          <w:sz w:val="18"/>
        </w:rPr>
        <w:instrText xml:space="preserve"> PAGEREF _Toc127801850 \h </w:instrText>
      </w:r>
      <w:r w:rsidRPr="00EA498B">
        <w:rPr>
          <w:i w:val="0"/>
          <w:noProof/>
          <w:sz w:val="18"/>
        </w:rPr>
      </w:r>
      <w:r w:rsidRPr="00EA498B">
        <w:rPr>
          <w:i w:val="0"/>
          <w:noProof/>
          <w:sz w:val="18"/>
        </w:rPr>
        <w:fldChar w:fldCharType="separate"/>
      </w:r>
      <w:r w:rsidR="00E42AE5">
        <w:rPr>
          <w:i w:val="0"/>
          <w:noProof/>
          <w:sz w:val="18"/>
        </w:rPr>
        <w:t>3</w:t>
      </w:r>
      <w:r w:rsidRPr="00EA498B">
        <w:rPr>
          <w:i w:val="0"/>
          <w:noProof/>
          <w:sz w:val="18"/>
        </w:rPr>
        <w:fldChar w:fldCharType="end"/>
      </w:r>
    </w:p>
    <w:p w14:paraId="17CEA91D" w14:textId="7ADF6B68" w:rsidR="00EA498B" w:rsidRDefault="00EA498B">
      <w:pPr>
        <w:pStyle w:val="TOC7"/>
        <w:rPr>
          <w:rFonts w:asciiTheme="minorHAnsi" w:eastAsiaTheme="minorEastAsia" w:hAnsiTheme="minorHAnsi" w:cstheme="minorBidi"/>
          <w:noProof/>
          <w:kern w:val="0"/>
          <w:sz w:val="22"/>
          <w:szCs w:val="22"/>
        </w:rPr>
      </w:pPr>
      <w:r>
        <w:rPr>
          <w:noProof/>
        </w:rPr>
        <w:t>Part 2—Application and transitional provisions</w:t>
      </w:r>
      <w:r w:rsidRPr="00EA498B">
        <w:rPr>
          <w:noProof/>
          <w:sz w:val="18"/>
        </w:rPr>
        <w:tab/>
      </w:r>
      <w:r w:rsidRPr="00EA498B">
        <w:rPr>
          <w:noProof/>
          <w:sz w:val="18"/>
        </w:rPr>
        <w:fldChar w:fldCharType="begin"/>
      </w:r>
      <w:r w:rsidRPr="00EA498B">
        <w:rPr>
          <w:noProof/>
          <w:sz w:val="18"/>
        </w:rPr>
        <w:instrText xml:space="preserve"> PAGEREF _Toc127801851 \h </w:instrText>
      </w:r>
      <w:r w:rsidRPr="00EA498B">
        <w:rPr>
          <w:noProof/>
          <w:sz w:val="18"/>
        </w:rPr>
      </w:r>
      <w:r w:rsidRPr="00EA498B">
        <w:rPr>
          <w:noProof/>
          <w:sz w:val="18"/>
        </w:rPr>
        <w:fldChar w:fldCharType="separate"/>
      </w:r>
      <w:r w:rsidR="00E42AE5">
        <w:rPr>
          <w:noProof/>
          <w:sz w:val="18"/>
        </w:rPr>
        <w:t>4</w:t>
      </w:r>
      <w:r w:rsidRPr="00EA498B">
        <w:rPr>
          <w:noProof/>
          <w:sz w:val="18"/>
        </w:rPr>
        <w:fldChar w:fldCharType="end"/>
      </w:r>
    </w:p>
    <w:p w14:paraId="6E3A828B" w14:textId="74CBE5E4" w:rsidR="00EA498B" w:rsidRDefault="00EA498B">
      <w:pPr>
        <w:pStyle w:val="TOC6"/>
        <w:rPr>
          <w:rFonts w:asciiTheme="minorHAnsi" w:eastAsiaTheme="minorEastAsia" w:hAnsiTheme="minorHAnsi" w:cstheme="minorBidi"/>
          <w:b w:val="0"/>
          <w:noProof/>
          <w:kern w:val="0"/>
          <w:sz w:val="22"/>
          <w:szCs w:val="22"/>
        </w:rPr>
      </w:pPr>
      <w:r>
        <w:rPr>
          <w:noProof/>
        </w:rPr>
        <w:t>Schedule 2—HELP debt arrangements for certain rural, remote or very remote health practitioners</w:t>
      </w:r>
      <w:r w:rsidRPr="00EA498B">
        <w:rPr>
          <w:b w:val="0"/>
          <w:noProof/>
          <w:sz w:val="18"/>
        </w:rPr>
        <w:tab/>
      </w:r>
      <w:r w:rsidRPr="00EA498B">
        <w:rPr>
          <w:b w:val="0"/>
          <w:noProof/>
          <w:sz w:val="18"/>
        </w:rPr>
        <w:fldChar w:fldCharType="begin"/>
      </w:r>
      <w:r w:rsidRPr="00EA498B">
        <w:rPr>
          <w:b w:val="0"/>
          <w:noProof/>
          <w:sz w:val="18"/>
        </w:rPr>
        <w:instrText xml:space="preserve"> PAGEREF _Toc127801852 \h </w:instrText>
      </w:r>
      <w:r w:rsidRPr="00EA498B">
        <w:rPr>
          <w:b w:val="0"/>
          <w:noProof/>
          <w:sz w:val="18"/>
        </w:rPr>
      </w:r>
      <w:r w:rsidRPr="00EA498B">
        <w:rPr>
          <w:b w:val="0"/>
          <w:noProof/>
          <w:sz w:val="18"/>
        </w:rPr>
        <w:fldChar w:fldCharType="separate"/>
      </w:r>
      <w:r w:rsidR="00E42AE5">
        <w:rPr>
          <w:b w:val="0"/>
          <w:noProof/>
          <w:sz w:val="18"/>
        </w:rPr>
        <w:t>9</w:t>
      </w:r>
      <w:r w:rsidRPr="00EA498B">
        <w:rPr>
          <w:b w:val="0"/>
          <w:noProof/>
          <w:sz w:val="18"/>
        </w:rPr>
        <w:fldChar w:fldCharType="end"/>
      </w:r>
    </w:p>
    <w:p w14:paraId="55AEF380" w14:textId="130DCCD5" w:rsidR="00EA498B" w:rsidRDefault="00EA498B">
      <w:pPr>
        <w:pStyle w:val="TOC7"/>
        <w:rPr>
          <w:rFonts w:asciiTheme="minorHAnsi" w:eastAsiaTheme="minorEastAsia" w:hAnsiTheme="minorHAnsi" w:cstheme="minorBidi"/>
          <w:noProof/>
          <w:kern w:val="0"/>
          <w:sz w:val="22"/>
          <w:szCs w:val="22"/>
        </w:rPr>
      </w:pPr>
      <w:r>
        <w:rPr>
          <w:noProof/>
        </w:rPr>
        <w:t>Part 1—Amendments</w:t>
      </w:r>
      <w:r w:rsidRPr="00EA498B">
        <w:rPr>
          <w:noProof/>
          <w:sz w:val="18"/>
        </w:rPr>
        <w:tab/>
      </w:r>
      <w:r w:rsidRPr="00EA498B">
        <w:rPr>
          <w:noProof/>
          <w:sz w:val="18"/>
        </w:rPr>
        <w:fldChar w:fldCharType="begin"/>
      </w:r>
      <w:r w:rsidRPr="00EA498B">
        <w:rPr>
          <w:noProof/>
          <w:sz w:val="18"/>
        </w:rPr>
        <w:instrText xml:space="preserve"> PAGEREF _Toc127801853 \h </w:instrText>
      </w:r>
      <w:r w:rsidRPr="00EA498B">
        <w:rPr>
          <w:noProof/>
          <w:sz w:val="18"/>
        </w:rPr>
      </w:r>
      <w:r w:rsidRPr="00EA498B">
        <w:rPr>
          <w:noProof/>
          <w:sz w:val="18"/>
        </w:rPr>
        <w:fldChar w:fldCharType="separate"/>
      </w:r>
      <w:r w:rsidR="00E42AE5">
        <w:rPr>
          <w:noProof/>
          <w:sz w:val="18"/>
        </w:rPr>
        <w:t>9</w:t>
      </w:r>
      <w:r w:rsidRPr="00EA498B">
        <w:rPr>
          <w:noProof/>
          <w:sz w:val="18"/>
        </w:rPr>
        <w:fldChar w:fldCharType="end"/>
      </w:r>
    </w:p>
    <w:p w14:paraId="33C049A5" w14:textId="728D5DA2" w:rsidR="00EA498B" w:rsidRDefault="00EA498B">
      <w:pPr>
        <w:pStyle w:val="TOC9"/>
        <w:rPr>
          <w:rFonts w:asciiTheme="minorHAnsi" w:eastAsiaTheme="minorEastAsia" w:hAnsiTheme="minorHAnsi" w:cstheme="minorBidi"/>
          <w:i w:val="0"/>
          <w:noProof/>
          <w:kern w:val="0"/>
          <w:sz w:val="22"/>
          <w:szCs w:val="22"/>
        </w:rPr>
      </w:pPr>
      <w:r>
        <w:rPr>
          <w:noProof/>
        </w:rPr>
        <w:t>Higher Education Support Act 2003</w:t>
      </w:r>
      <w:r w:rsidRPr="00EA498B">
        <w:rPr>
          <w:i w:val="0"/>
          <w:noProof/>
          <w:sz w:val="18"/>
        </w:rPr>
        <w:tab/>
      </w:r>
      <w:r w:rsidRPr="00EA498B">
        <w:rPr>
          <w:i w:val="0"/>
          <w:noProof/>
          <w:sz w:val="18"/>
        </w:rPr>
        <w:fldChar w:fldCharType="begin"/>
      </w:r>
      <w:r w:rsidRPr="00EA498B">
        <w:rPr>
          <w:i w:val="0"/>
          <w:noProof/>
          <w:sz w:val="18"/>
        </w:rPr>
        <w:instrText xml:space="preserve"> PAGEREF _Toc127801854 \h </w:instrText>
      </w:r>
      <w:r w:rsidRPr="00EA498B">
        <w:rPr>
          <w:i w:val="0"/>
          <w:noProof/>
          <w:sz w:val="18"/>
        </w:rPr>
      </w:r>
      <w:r w:rsidRPr="00EA498B">
        <w:rPr>
          <w:i w:val="0"/>
          <w:noProof/>
          <w:sz w:val="18"/>
        </w:rPr>
        <w:fldChar w:fldCharType="separate"/>
      </w:r>
      <w:r w:rsidR="00E42AE5">
        <w:rPr>
          <w:i w:val="0"/>
          <w:noProof/>
          <w:sz w:val="18"/>
        </w:rPr>
        <w:t>9</w:t>
      </w:r>
      <w:r w:rsidRPr="00EA498B">
        <w:rPr>
          <w:i w:val="0"/>
          <w:noProof/>
          <w:sz w:val="18"/>
        </w:rPr>
        <w:fldChar w:fldCharType="end"/>
      </w:r>
    </w:p>
    <w:p w14:paraId="6804DC3A" w14:textId="319F9CB3" w:rsidR="00EA498B" w:rsidRDefault="00EA498B">
      <w:pPr>
        <w:pStyle w:val="TOC7"/>
        <w:rPr>
          <w:rFonts w:asciiTheme="minorHAnsi" w:eastAsiaTheme="minorEastAsia" w:hAnsiTheme="minorHAnsi" w:cstheme="minorBidi"/>
          <w:noProof/>
          <w:kern w:val="0"/>
          <w:sz w:val="22"/>
          <w:szCs w:val="22"/>
        </w:rPr>
      </w:pPr>
      <w:r>
        <w:rPr>
          <w:noProof/>
        </w:rPr>
        <w:t>Part 2—Application, saving and transitional provisions</w:t>
      </w:r>
      <w:r w:rsidRPr="00EA498B">
        <w:rPr>
          <w:noProof/>
          <w:sz w:val="18"/>
        </w:rPr>
        <w:tab/>
      </w:r>
      <w:r w:rsidRPr="00EA498B">
        <w:rPr>
          <w:noProof/>
          <w:sz w:val="18"/>
        </w:rPr>
        <w:fldChar w:fldCharType="begin"/>
      </w:r>
      <w:r w:rsidRPr="00EA498B">
        <w:rPr>
          <w:noProof/>
          <w:sz w:val="18"/>
        </w:rPr>
        <w:instrText xml:space="preserve"> PAGEREF _Toc127801862 \h </w:instrText>
      </w:r>
      <w:r w:rsidRPr="00EA498B">
        <w:rPr>
          <w:noProof/>
          <w:sz w:val="18"/>
        </w:rPr>
      </w:r>
      <w:r w:rsidRPr="00EA498B">
        <w:rPr>
          <w:noProof/>
          <w:sz w:val="18"/>
        </w:rPr>
        <w:fldChar w:fldCharType="separate"/>
      </w:r>
      <w:r w:rsidR="00E42AE5">
        <w:rPr>
          <w:noProof/>
          <w:sz w:val="18"/>
        </w:rPr>
        <w:t>22</w:t>
      </w:r>
      <w:r w:rsidRPr="00EA498B">
        <w:rPr>
          <w:noProof/>
          <w:sz w:val="18"/>
        </w:rPr>
        <w:fldChar w:fldCharType="end"/>
      </w:r>
    </w:p>
    <w:p w14:paraId="013C142D" w14:textId="12108680" w:rsidR="00070761" w:rsidRPr="004A3050" w:rsidRDefault="00EA498B" w:rsidP="00070761">
      <w:r>
        <w:fldChar w:fldCharType="end"/>
      </w:r>
    </w:p>
    <w:p w14:paraId="78DEC0E9" w14:textId="77777777" w:rsidR="00070761" w:rsidRPr="004A3050" w:rsidRDefault="00070761" w:rsidP="00070761">
      <w:pPr>
        <w:sectPr w:rsidR="00070761" w:rsidRPr="004A3050" w:rsidSect="00751B0E">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71699221" w14:textId="77777777" w:rsidR="00751B0E" w:rsidRDefault="00751B0E">
      <w:r>
        <w:object w:dxaOrig="2146" w:dyaOrig="1561" w14:anchorId="6C075C37">
          <v:shape id="_x0000_i1027" type="#_x0000_t75" alt="Commonwealth Coat of Arms of Australia" style="width:110.25pt;height:80.25pt" o:ole="" fillcolor="window">
            <v:imagedata r:id="rId7" o:title=""/>
          </v:shape>
          <o:OLEObject Type="Embed" ProgID="Word.Picture.8" ShapeID="_x0000_i1027" DrawAspect="Content" ObjectID="_1738414924" r:id="rId20"/>
        </w:object>
      </w:r>
    </w:p>
    <w:p w14:paraId="7A17E868" w14:textId="77777777" w:rsidR="00751B0E" w:rsidRDefault="00751B0E"/>
    <w:p w14:paraId="023BD7B2" w14:textId="77777777" w:rsidR="00751B0E" w:rsidRDefault="00751B0E" w:rsidP="000178F8">
      <w:pPr>
        <w:spacing w:line="240" w:lineRule="auto"/>
      </w:pPr>
    </w:p>
    <w:p w14:paraId="4CCE6928" w14:textId="0A4FC8D6" w:rsidR="00751B0E" w:rsidRDefault="004B20FE" w:rsidP="000178F8">
      <w:pPr>
        <w:pStyle w:val="ShortTP1"/>
      </w:pPr>
      <w:fldSimple w:instr=" STYLEREF ShortT ">
        <w:r w:rsidR="00E42AE5">
          <w:rPr>
            <w:noProof/>
          </w:rPr>
          <w:t>Higher Education Support Amendment (2022 Measures No. 1) Act 2023</w:t>
        </w:r>
      </w:fldSimple>
    </w:p>
    <w:p w14:paraId="25A504CB" w14:textId="56F12E5E" w:rsidR="00751B0E" w:rsidRDefault="004B20FE" w:rsidP="000178F8">
      <w:pPr>
        <w:pStyle w:val="ActNoP1"/>
      </w:pPr>
      <w:fldSimple w:instr=" STYLEREF Actno ">
        <w:r w:rsidR="00E42AE5">
          <w:rPr>
            <w:noProof/>
          </w:rPr>
          <w:t>No. 3, 2023</w:t>
        </w:r>
      </w:fldSimple>
    </w:p>
    <w:p w14:paraId="46B5A162" w14:textId="77777777" w:rsidR="00751B0E" w:rsidRPr="009A0728" w:rsidRDefault="00751B0E" w:rsidP="009A0728">
      <w:pPr>
        <w:pBdr>
          <w:bottom w:val="single" w:sz="6" w:space="0" w:color="auto"/>
        </w:pBdr>
        <w:spacing w:before="400" w:line="240" w:lineRule="auto"/>
        <w:rPr>
          <w:rFonts w:eastAsia="Times New Roman"/>
          <w:b/>
          <w:sz w:val="28"/>
        </w:rPr>
      </w:pPr>
    </w:p>
    <w:p w14:paraId="40FD0AF0" w14:textId="77777777" w:rsidR="00751B0E" w:rsidRPr="009A0728" w:rsidRDefault="00751B0E" w:rsidP="009A0728">
      <w:pPr>
        <w:spacing w:line="40" w:lineRule="exact"/>
        <w:rPr>
          <w:rFonts w:eastAsia="Calibri"/>
          <w:b/>
          <w:sz w:val="28"/>
        </w:rPr>
      </w:pPr>
    </w:p>
    <w:p w14:paraId="469966F7" w14:textId="77777777" w:rsidR="00751B0E" w:rsidRPr="009A0728" w:rsidRDefault="00751B0E" w:rsidP="009A0728">
      <w:pPr>
        <w:pBdr>
          <w:top w:val="single" w:sz="12" w:space="0" w:color="auto"/>
        </w:pBdr>
        <w:spacing w:line="240" w:lineRule="auto"/>
        <w:rPr>
          <w:rFonts w:eastAsia="Times New Roman"/>
          <w:b/>
          <w:sz w:val="28"/>
        </w:rPr>
      </w:pPr>
    </w:p>
    <w:p w14:paraId="00EB7CB9" w14:textId="77777777" w:rsidR="00751B0E" w:rsidRDefault="00751B0E" w:rsidP="00751B0E">
      <w:pPr>
        <w:pStyle w:val="Page1"/>
        <w:spacing w:before="400"/>
      </w:pPr>
      <w:r>
        <w:t xml:space="preserve">An Act to amend the </w:t>
      </w:r>
      <w:r w:rsidRPr="00751B0E">
        <w:rPr>
          <w:i/>
        </w:rPr>
        <w:t>Higher Education Support Act 2003</w:t>
      </w:r>
      <w:r>
        <w:t>, and for related purposes</w:t>
      </w:r>
    </w:p>
    <w:p w14:paraId="57ECA501" w14:textId="3290000D" w:rsidR="00EA498B" w:rsidRDefault="00EA498B" w:rsidP="000C5962">
      <w:pPr>
        <w:pStyle w:val="AssentDt"/>
        <w:spacing w:before="240"/>
        <w:rPr>
          <w:sz w:val="24"/>
        </w:rPr>
      </w:pPr>
      <w:r>
        <w:rPr>
          <w:sz w:val="24"/>
        </w:rPr>
        <w:t>[</w:t>
      </w:r>
      <w:r>
        <w:rPr>
          <w:i/>
          <w:sz w:val="24"/>
        </w:rPr>
        <w:t>Assented to 20 February 2023</w:t>
      </w:r>
      <w:r>
        <w:rPr>
          <w:sz w:val="24"/>
        </w:rPr>
        <w:t>]</w:t>
      </w:r>
    </w:p>
    <w:p w14:paraId="311059E6" w14:textId="0E687211" w:rsidR="00070761" w:rsidRPr="004A3050" w:rsidRDefault="00070761" w:rsidP="004A3050">
      <w:pPr>
        <w:spacing w:before="240" w:line="240" w:lineRule="auto"/>
        <w:rPr>
          <w:sz w:val="32"/>
        </w:rPr>
      </w:pPr>
      <w:r w:rsidRPr="004A3050">
        <w:rPr>
          <w:sz w:val="32"/>
        </w:rPr>
        <w:t>The Parliament of Australia enacts:</w:t>
      </w:r>
    </w:p>
    <w:p w14:paraId="5B55AAD0" w14:textId="77777777" w:rsidR="00070761" w:rsidRPr="004A3050" w:rsidRDefault="00070761" w:rsidP="004A3050">
      <w:pPr>
        <w:pStyle w:val="ActHead5"/>
      </w:pPr>
      <w:bookmarkStart w:id="1" w:name="_Toc127801845"/>
      <w:r w:rsidRPr="00FD491F">
        <w:rPr>
          <w:rStyle w:val="CharSectno"/>
        </w:rPr>
        <w:t>1</w:t>
      </w:r>
      <w:r w:rsidRPr="004A3050">
        <w:t xml:space="preserve">  Short title</w:t>
      </w:r>
      <w:bookmarkEnd w:id="1"/>
    </w:p>
    <w:p w14:paraId="26EA9623" w14:textId="77777777" w:rsidR="00341FE4" w:rsidRDefault="00341FE4" w:rsidP="00341FE4">
      <w:pPr>
        <w:pStyle w:val="subsection"/>
      </w:pPr>
      <w:r>
        <w:tab/>
      </w:r>
      <w:r>
        <w:tab/>
        <w:t xml:space="preserve">This Act is the </w:t>
      </w:r>
      <w:r w:rsidRPr="00341FE4">
        <w:rPr>
          <w:i/>
        </w:rPr>
        <w:t>Higher Education Support Amendment (2022 Measures No. 1) Act 2023</w:t>
      </w:r>
      <w:r>
        <w:t>.</w:t>
      </w:r>
    </w:p>
    <w:p w14:paraId="50822AB9" w14:textId="08D678F2" w:rsidR="00070761" w:rsidRPr="004A3050" w:rsidRDefault="00070761" w:rsidP="004A3050">
      <w:pPr>
        <w:pStyle w:val="ActHead5"/>
      </w:pPr>
      <w:bookmarkStart w:id="2" w:name="_Toc127801846"/>
      <w:r w:rsidRPr="00FD491F">
        <w:rPr>
          <w:rStyle w:val="CharSectno"/>
        </w:rPr>
        <w:lastRenderedPageBreak/>
        <w:t>2</w:t>
      </w:r>
      <w:r w:rsidRPr="004A3050">
        <w:t xml:space="preserve">  Commencement</w:t>
      </w:r>
      <w:bookmarkEnd w:id="2"/>
    </w:p>
    <w:p w14:paraId="2CADDF8A" w14:textId="77777777" w:rsidR="008E3225" w:rsidRPr="004A3050" w:rsidRDefault="008E3225" w:rsidP="004A3050">
      <w:pPr>
        <w:pStyle w:val="subsection"/>
      </w:pPr>
      <w:r w:rsidRPr="004A3050">
        <w:tab/>
        <w:t>(1)</w:t>
      </w:r>
      <w:r w:rsidRPr="004A3050">
        <w:tab/>
        <w:t>Each provision of this Act specified in column 1 of the table commences, or is taken to have commenced, in accordance with column 2 of the table. Any other statement in column 2 has effect according to its terms.</w:t>
      </w:r>
    </w:p>
    <w:p w14:paraId="25657864" w14:textId="77777777" w:rsidR="008E3225" w:rsidRPr="004A3050" w:rsidRDefault="008E3225" w:rsidP="004A3050">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746"/>
        <w:gridCol w:w="3931"/>
        <w:gridCol w:w="1624"/>
      </w:tblGrid>
      <w:tr w:rsidR="008E3225" w:rsidRPr="004A3050" w14:paraId="62B8EA7E" w14:textId="77777777" w:rsidTr="008E3225">
        <w:trPr>
          <w:tblHeader/>
        </w:trPr>
        <w:tc>
          <w:tcPr>
            <w:tcW w:w="5000" w:type="pct"/>
            <w:gridSpan w:val="3"/>
            <w:tcBorders>
              <w:top w:val="single" w:sz="12" w:space="0" w:color="auto"/>
              <w:bottom w:val="single" w:sz="2" w:space="0" w:color="auto"/>
            </w:tcBorders>
            <w:shd w:val="clear" w:color="auto" w:fill="auto"/>
            <w:hideMark/>
          </w:tcPr>
          <w:p w14:paraId="40C86434" w14:textId="77777777" w:rsidR="008E3225" w:rsidRPr="004A3050" w:rsidRDefault="008E3225" w:rsidP="004A3050">
            <w:pPr>
              <w:pStyle w:val="TableHeading"/>
            </w:pPr>
            <w:r w:rsidRPr="004A3050">
              <w:t>Commencement information</w:t>
            </w:r>
          </w:p>
        </w:tc>
      </w:tr>
      <w:tr w:rsidR="008E3225" w:rsidRPr="004A3050" w14:paraId="36EDA421" w14:textId="77777777" w:rsidTr="008E3225">
        <w:trPr>
          <w:tblHeader/>
        </w:trPr>
        <w:tc>
          <w:tcPr>
            <w:tcW w:w="1196" w:type="pct"/>
            <w:tcBorders>
              <w:top w:val="single" w:sz="2" w:space="0" w:color="auto"/>
              <w:bottom w:val="single" w:sz="2" w:space="0" w:color="auto"/>
            </w:tcBorders>
            <w:shd w:val="clear" w:color="auto" w:fill="auto"/>
            <w:hideMark/>
          </w:tcPr>
          <w:p w14:paraId="6B08C82D" w14:textId="77777777" w:rsidR="008E3225" w:rsidRPr="004A3050" w:rsidRDefault="008E3225" w:rsidP="004A3050">
            <w:pPr>
              <w:pStyle w:val="TableHeading"/>
            </w:pPr>
            <w:r w:rsidRPr="004A3050">
              <w:t>Column 1</w:t>
            </w:r>
          </w:p>
        </w:tc>
        <w:tc>
          <w:tcPr>
            <w:tcW w:w="2692" w:type="pct"/>
            <w:tcBorders>
              <w:top w:val="single" w:sz="2" w:space="0" w:color="auto"/>
              <w:bottom w:val="single" w:sz="2" w:space="0" w:color="auto"/>
            </w:tcBorders>
            <w:shd w:val="clear" w:color="auto" w:fill="auto"/>
            <w:hideMark/>
          </w:tcPr>
          <w:p w14:paraId="4AF44F79" w14:textId="77777777" w:rsidR="008E3225" w:rsidRPr="004A3050" w:rsidRDefault="008E3225" w:rsidP="004A3050">
            <w:pPr>
              <w:pStyle w:val="TableHeading"/>
            </w:pPr>
            <w:r w:rsidRPr="004A3050">
              <w:t>Column 2</w:t>
            </w:r>
          </w:p>
        </w:tc>
        <w:tc>
          <w:tcPr>
            <w:tcW w:w="1112" w:type="pct"/>
            <w:tcBorders>
              <w:top w:val="single" w:sz="2" w:space="0" w:color="auto"/>
              <w:bottom w:val="single" w:sz="2" w:space="0" w:color="auto"/>
            </w:tcBorders>
            <w:shd w:val="clear" w:color="auto" w:fill="auto"/>
            <w:hideMark/>
          </w:tcPr>
          <w:p w14:paraId="1999A8CE" w14:textId="77777777" w:rsidR="008E3225" w:rsidRPr="004A3050" w:rsidRDefault="008E3225" w:rsidP="004A3050">
            <w:pPr>
              <w:pStyle w:val="TableHeading"/>
            </w:pPr>
            <w:r w:rsidRPr="004A3050">
              <w:t>Column 3</w:t>
            </w:r>
          </w:p>
        </w:tc>
      </w:tr>
      <w:tr w:rsidR="008E3225" w:rsidRPr="004A3050" w14:paraId="67B3AF59" w14:textId="77777777" w:rsidTr="008E3225">
        <w:trPr>
          <w:tblHeader/>
        </w:trPr>
        <w:tc>
          <w:tcPr>
            <w:tcW w:w="1196" w:type="pct"/>
            <w:tcBorders>
              <w:top w:val="single" w:sz="2" w:space="0" w:color="auto"/>
              <w:bottom w:val="single" w:sz="12" w:space="0" w:color="auto"/>
            </w:tcBorders>
            <w:shd w:val="clear" w:color="auto" w:fill="auto"/>
            <w:hideMark/>
          </w:tcPr>
          <w:p w14:paraId="55BE4FCB" w14:textId="77777777" w:rsidR="008E3225" w:rsidRPr="004A3050" w:rsidRDefault="008E3225" w:rsidP="004A3050">
            <w:pPr>
              <w:pStyle w:val="TableHeading"/>
            </w:pPr>
            <w:r w:rsidRPr="004A3050">
              <w:t>Provisions</w:t>
            </w:r>
          </w:p>
        </w:tc>
        <w:tc>
          <w:tcPr>
            <w:tcW w:w="2692" w:type="pct"/>
            <w:tcBorders>
              <w:top w:val="single" w:sz="2" w:space="0" w:color="auto"/>
              <w:bottom w:val="single" w:sz="12" w:space="0" w:color="auto"/>
            </w:tcBorders>
            <w:shd w:val="clear" w:color="auto" w:fill="auto"/>
            <w:hideMark/>
          </w:tcPr>
          <w:p w14:paraId="0107F55E" w14:textId="77777777" w:rsidR="008E3225" w:rsidRPr="004A3050" w:rsidRDefault="008E3225" w:rsidP="004A3050">
            <w:pPr>
              <w:pStyle w:val="TableHeading"/>
            </w:pPr>
            <w:r w:rsidRPr="004A3050">
              <w:t>Commencement</w:t>
            </w:r>
          </w:p>
        </w:tc>
        <w:tc>
          <w:tcPr>
            <w:tcW w:w="1112" w:type="pct"/>
            <w:tcBorders>
              <w:top w:val="single" w:sz="2" w:space="0" w:color="auto"/>
              <w:bottom w:val="single" w:sz="12" w:space="0" w:color="auto"/>
            </w:tcBorders>
            <w:shd w:val="clear" w:color="auto" w:fill="auto"/>
            <w:hideMark/>
          </w:tcPr>
          <w:p w14:paraId="295CC9BA" w14:textId="77777777" w:rsidR="008E3225" w:rsidRPr="004A3050" w:rsidRDefault="008E3225" w:rsidP="004A3050">
            <w:pPr>
              <w:pStyle w:val="TableHeading"/>
            </w:pPr>
            <w:r w:rsidRPr="004A3050">
              <w:t>Date/Details</w:t>
            </w:r>
          </w:p>
        </w:tc>
      </w:tr>
      <w:tr w:rsidR="008E3225" w:rsidRPr="004A3050" w14:paraId="326B3466" w14:textId="77777777" w:rsidTr="008E3225">
        <w:tc>
          <w:tcPr>
            <w:tcW w:w="1196" w:type="pct"/>
            <w:tcBorders>
              <w:top w:val="single" w:sz="12" w:space="0" w:color="auto"/>
              <w:bottom w:val="single" w:sz="12" w:space="0" w:color="auto"/>
            </w:tcBorders>
            <w:shd w:val="clear" w:color="auto" w:fill="auto"/>
            <w:hideMark/>
          </w:tcPr>
          <w:p w14:paraId="735AD94F" w14:textId="77777777" w:rsidR="008E3225" w:rsidRPr="004A3050" w:rsidRDefault="008E3225" w:rsidP="004A3050">
            <w:pPr>
              <w:pStyle w:val="Tabletext"/>
            </w:pPr>
            <w:r w:rsidRPr="004A3050">
              <w:t>1.  The whole of this Act</w:t>
            </w:r>
          </w:p>
        </w:tc>
        <w:tc>
          <w:tcPr>
            <w:tcW w:w="2692" w:type="pct"/>
            <w:tcBorders>
              <w:top w:val="single" w:sz="12" w:space="0" w:color="auto"/>
              <w:bottom w:val="single" w:sz="12" w:space="0" w:color="auto"/>
            </w:tcBorders>
            <w:shd w:val="clear" w:color="auto" w:fill="auto"/>
            <w:hideMark/>
          </w:tcPr>
          <w:p w14:paraId="7F4FAA79" w14:textId="77777777" w:rsidR="008E3225" w:rsidRPr="004A3050" w:rsidRDefault="008E3225" w:rsidP="004A3050">
            <w:pPr>
              <w:pStyle w:val="Tabletext"/>
            </w:pPr>
            <w:r w:rsidRPr="004A3050">
              <w:t>The day after this Act receives the Royal Assent.</w:t>
            </w:r>
          </w:p>
        </w:tc>
        <w:tc>
          <w:tcPr>
            <w:tcW w:w="1112" w:type="pct"/>
            <w:tcBorders>
              <w:top w:val="single" w:sz="12" w:space="0" w:color="auto"/>
              <w:bottom w:val="single" w:sz="12" w:space="0" w:color="auto"/>
            </w:tcBorders>
            <w:shd w:val="clear" w:color="auto" w:fill="auto"/>
          </w:tcPr>
          <w:p w14:paraId="2E4BF10C" w14:textId="068792A9" w:rsidR="008E3225" w:rsidRPr="004A3050" w:rsidRDefault="00EA498B" w:rsidP="004A3050">
            <w:pPr>
              <w:pStyle w:val="Tabletext"/>
            </w:pPr>
            <w:r>
              <w:t>21 February 2023</w:t>
            </w:r>
          </w:p>
        </w:tc>
      </w:tr>
    </w:tbl>
    <w:p w14:paraId="55C5FB21" w14:textId="77777777" w:rsidR="008E3225" w:rsidRPr="004A3050" w:rsidRDefault="008E3225" w:rsidP="004A3050">
      <w:pPr>
        <w:pStyle w:val="notetext"/>
      </w:pPr>
      <w:r w:rsidRPr="004A3050">
        <w:rPr>
          <w:snapToGrid w:val="0"/>
          <w:lang w:eastAsia="en-US"/>
        </w:rPr>
        <w:t>Note:</w:t>
      </w:r>
      <w:r w:rsidRPr="004A3050">
        <w:rPr>
          <w:snapToGrid w:val="0"/>
          <w:lang w:eastAsia="en-US"/>
        </w:rPr>
        <w:tab/>
        <w:t>This table relates only to the provisions of this Act as originally enacted. It will not be amended to deal with any later amendments of this Act.</w:t>
      </w:r>
    </w:p>
    <w:p w14:paraId="2740052B" w14:textId="77777777" w:rsidR="008E3225" w:rsidRPr="004A3050" w:rsidRDefault="008E3225" w:rsidP="004A3050">
      <w:pPr>
        <w:pStyle w:val="subsection"/>
      </w:pPr>
      <w:r w:rsidRPr="004A3050">
        <w:tab/>
        <w:t>(2)</w:t>
      </w:r>
      <w:r w:rsidRPr="004A3050">
        <w:tab/>
        <w:t>Any information in column 3 of the table is not part of this Act. Information may be inserted in this column, or information in it may be edited, in any published version of this Act.</w:t>
      </w:r>
    </w:p>
    <w:p w14:paraId="5E1316D7" w14:textId="77777777" w:rsidR="00070761" w:rsidRPr="004A3050" w:rsidRDefault="00070761" w:rsidP="004A3050">
      <w:pPr>
        <w:pStyle w:val="ActHead5"/>
      </w:pPr>
      <w:bookmarkStart w:id="3" w:name="_Toc127801847"/>
      <w:r w:rsidRPr="00FD491F">
        <w:rPr>
          <w:rStyle w:val="CharSectno"/>
        </w:rPr>
        <w:t>3</w:t>
      </w:r>
      <w:r w:rsidRPr="004A3050">
        <w:t xml:space="preserve">  Schedules</w:t>
      </w:r>
      <w:bookmarkEnd w:id="3"/>
    </w:p>
    <w:p w14:paraId="1D60163E" w14:textId="77777777" w:rsidR="00070761" w:rsidRPr="004A3050" w:rsidRDefault="00070761" w:rsidP="004A3050">
      <w:pPr>
        <w:pStyle w:val="subsection"/>
      </w:pPr>
      <w:r w:rsidRPr="004A3050">
        <w:tab/>
      </w:r>
      <w:r w:rsidRPr="004A3050">
        <w:tab/>
        <w:t>Legislation that is specified in a Schedule to this Act is amended or repealed as set out in the applicable items in the Schedule concerned, and any other item in a Schedule to this Act has effect according to its terms.</w:t>
      </w:r>
    </w:p>
    <w:p w14:paraId="0A41FDBA" w14:textId="77777777" w:rsidR="00070761" w:rsidRPr="004A3050" w:rsidRDefault="0038536F" w:rsidP="004A3050">
      <w:pPr>
        <w:pStyle w:val="ActHead6"/>
        <w:pageBreakBefore/>
      </w:pPr>
      <w:bookmarkStart w:id="4" w:name="opcAmSched"/>
      <w:bookmarkStart w:id="5" w:name="opcCurrentFind"/>
      <w:bookmarkStart w:id="6" w:name="_Toc127801848"/>
      <w:r w:rsidRPr="00FD491F">
        <w:rPr>
          <w:rStyle w:val="CharAmSchNo"/>
        </w:rPr>
        <w:lastRenderedPageBreak/>
        <w:t>Schedule 1</w:t>
      </w:r>
      <w:r w:rsidR="00070761" w:rsidRPr="004A3050">
        <w:t>—</w:t>
      </w:r>
      <w:r w:rsidRPr="00FD491F">
        <w:rPr>
          <w:rStyle w:val="CharAmSchText"/>
        </w:rPr>
        <w:t>Grandfathered students</w:t>
      </w:r>
      <w:bookmarkEnd w:id="6"/>
    </w:p>
    <w:p w14:paraId="20AF7AB3" w14:textId="77777777" w:rsidR="00DD3891" w:rsidRPr="004A3050" w:rsidRDefault="004A3050" w:rsidP="004A3050">
      <w:pPr>
        <w:pStyle w:val="ActHead7"/>
      </w:pPr>
      <w:bookmarkStart w:id="7" w:name="_Toc127801849"/>
      <w:bookmarkEnd w:id="4"/>
      <w:bookmarkEnd w:id="5"/>
      <w:r w:rsidRPr="00FD491F">
        <w:rPr>
          <w:rStyle w:val="CharAmPartNo"/>
        </w:rPr>
        <w:t>Part 1</w:t>
      </w:r>
      <w:r w:rsidR="00DD3891" w:rsidRPr="004A3050">
        <w:t>—</w:t>
      </w:r>
      <w:r w:rsidR="0038536F" w:rsidRPr="00FD491F">
        <w:rPr>
          <w:rStyle w:val="CharAmPartText"/>
        </w:rPr>
        <w:t>Amendments</w:t>
      </w:r>
      <w:bookmarkEnd w:id="7"/>
    </w:p>
    <w:p w14:paraId="0702EC5D" w14:textId="77777777" w:rsidR="00DD3891" w:rsidRPr="004A3050" w:rsidRDefault="00DD3891" w:rsidP="004A3050">
      <w:pPr>
        <w:pStyle w:val="ActHead9"/>
      </w:pPr>
      <w:bookmarkStart w:id="8" w:name="_Toc127801850"/>
      <w:r w:rsidRPr="004A3050">
        <w:t>Higher Education Support Act 2003</w:t>
      </w:r>
      <w:bookmarkEnd w:id="8"/>
    </w:p>
    <w:p w14:paraId="16325C44" w14:textId="77777777" w:rsidR="00070761" w:rsidRPr="004A3050" w:rsidRDefault="00901DA6" w:rsidP="004A3050">
      <w:pPr>
        <w:pStyle w:val="ItemHead"/>
      </w:pPr>
      <w:r w:rsidRPr="004A3050">
        <w:t>1</w:t>
      </w:r>
      <w:r w:rsidR="00070761" w:rsidRPr="004A3050">
        <w:t xml:space="preserve">  Subclause 1(1) of </w:t>
      </w:r>
      <w:r w:rsidR="0038536F" w:rsidRPr="004A3050">
        <w:t>Schedule 1</w:t>
      </w:r>
      <w:r w:rsidR="00070761" w:rsidRPr="004A3050">
        <w:t xml:space="preserve"> (after </w:t>
      </w:r>
      <w:r w:rsidR="00434234" w:rsidRPr="004A3050">
        <w:t>subparagraph (</w:t>
      </w:r>
      <w:r w:rsidR="00070761" w:rsidRPr="004A3050">
        <w:t>a)(</w:t>
      </w:r>
      <w:proofErr w:type="spellStart"/>
      <w:r w:rsidR="00070761" w:rsidRPr="004A3050">
        <w:t>i</w:t>
      </w:r>
      <w:proofErr w:type="spellEnd"/>
      <w:r w:rsidR="00070761" w:rsidRPr="004A3050">
        <w:t xml:space="preserve">) of the definition of </w:t>
      </w:r>
      <w:r w:rsidR="00070761" w:rsidRPr="004A3050">
        <w:rPr>
          <w:i/>
        </w:rPr>
        <w:t>grandfathered student</w:t>
      </w:r>
      <w:r w:rsidR="00070761" w:rsidRPr="004A3050">
        <w:t>)</w:t>
      </w:r>
    </w:p>
    <w:p w14:paraId="250A6430" w14:textId="77777777" w:rsidR="00070761" w:rsidRPr="004A3050" w:rsidRDefault="00070761" w:rsidP="004A3050">
      <w:pPr>
        <w:pStyle w:val="Item"/>
      </w:pPr>
      <w:r w:rsidRPr="004A3050">
        <w:t>Insert:</w:t>
      </w:r>
    </w:p>
    <w:p w14:paraId="1AB243DB" w14:textId="77777777" w:rsidR="00070761" w:rsidRPr="004A3050" w:rsidRDefault="00070761" w:rsidP="004A3050">
      <w:pPr>
        <w:pStyle w:val="paragraphsub"/>
      </w:pPr>
      <w:r w:rsidRPr="004A3050">
        <w:tab/>
        <w:t>(</w:t>
      </w:r>
      <w:proofErr w:type="spellStart"/>
      <w:r w:rsidRPr="004A3050">
        <w:t>ia</w:t>
      </w:r>
      <w:proofErr w:type="spellEnd"/>
      <w:r w:rsidRPr="004A3050">
        <w:t>)</w:t>
      </w:r>
      <w:r w:rsidRPr="004A3050">
        <w:tab/>
        <w:t xml:space="preserve">the person commenced a course of study (the </w:t>
      </w:r>
      <w:r w:rsidRPr="004A3050">
        <w:rPr>
          <w:b/>
          <w:i/>
        </w:rPr>
        <w:t>ongoing course</w:t>
      </w:r>
      <w:r w:rsidRPr="004A3050">
        <w:t xml:space="preserve">) with a higher education provider before </w:t>
      </w:r>
      <w:r w:rsidR="004A3050" w:rsidRPr="004A3050">
        <w:t>1 January</w:t>
      </w:r>
      <w:r w:rsidRPr="004A3050">
        <w:t xml:space="preserve"> 2021 and, on or after that day, the person completes the ongoing course and commences another course of study (the </w:t>
      </w:r>
      <w:r w:rsidRPr="004A3050">
        <w:rPr>
          <w:b/>
          <w:i/>
        </w:rPr>
        <w:t>honours course</w:t>
      </w:r>
      <w:r w:rsidRPr="004A3050">
        <w:t xml:space="preserve">) that relates to the ongoing course and that is leading to a </w:t>
      </w:r>
      <w:r w:rsidR="004A3050" w:rsidRPr="004A3050">
        <w:rPr>
          <w:position w:val="6"/>
          <w:sz w:val="16"/>
        </w:rPr>
        <w:t>*</w:t>
      </w:r>
      <w:r w:rsidRPr="004A3050">
        <w:t>higher education award that is an honours degree;</w:t>
      </w:r>
    </w:p>
    <w:p w14:paraId="43E1E7CC" w14:textId="77777777" w:rsidR="00070761" w:rsidRPr="004A3050" w:rsidRDefault="00901DA6" w:rsidP="004A3050">
      <w:pPr>
        <w:pStyle w:val="ItemHead"/>
      </w:pPr>
      <w:r w:rsidRPr="004A3050">
        <w:t>2</w:t>
      </w:r>
      <w:r w:rsidR="00070761" w:rsidRPr="004A3050">
        <w:t xml:space="preserve">  Subclause 1(1) of </w:t>
      </w:r>
      <w:r w:rsidR="0038536F" w:rsidRPr="004A3050">
        <w:t>Schedule 1</w:t>
      </w:r>
      <w:r w:rsidR="00070761" w:rsidRPr="004A3050">
        <w:t xml:space="preserve"> (</w:t>
      </w:r>
      <w:r w:rsidR="00434234" w:rsidRPr="004A3050">
        <w:t>subparagraph (</w:t>
      </w:r>
      <w:r w:rsidR="00070761" w:rsidRPr="004A3050">
        <w:t xml:space="preserve">a)(ii) of the definition of </w:t>
      </w:r>
      <w:r w:rsidR="00070761" w:rsidRPr="004A3050">
        <w:rPr>
          <w:i/>
        </w:rPr>
        <w:t>grandfathered student</w:t>
      </w:r>
      <w:r w:rsidR="00070761" w:rsidRPr="004A3050">
        <w:t>)</w:t>
      </w:r>
    </w:p>
    <w:p w14:paraId="4C8662A3" w14:textId="77777777" w:rsidR="00070761" w:rsidRPr="004A3050" w:rsidRDefault="00070761" w:rsidP="004A3050">
      <w:pPr>
        <w:pStyle w:val="Item"/>
      </w:pPr>
      <w:r w:rsidRPr="004A3050">
        <w:t>Omit “</w:t>
      </w:r>
      <w:r w:rsidR="004A3050" w:rsidRPr="004A3050">
        <w:rPr>
          <w:position w:val="6"/>
          <w:sz w:val="16"/>
        </w:rPr>
        <w:t>*</w:t>
      </w:r>
      <w:r w:rsidRPr="004A3050">
        <w:t>higher education award”, substitute “higher education award”.</w:t>
      </w:r>
    </w:p>
    <w:p w14:paraId="5A82E5C6" w14:textId="77777777" w:rsidR="00CB5A91" w:rsidRPr="004A3050" w:rsidRDefault="00901DA6" w:rsidP="004A3050">
      <w:pPr>
        <w:pStyle w:val="ItemHead"/>
      </w:pPr>
      <w:r w:rsidRPr="004A3050">
        <w:t>3</w:t>
      </w:r>
      <w:r w:rsidR="00CB5A91" w:rsidRPr="004A3050">
        <w:t xml:space="preserve">  After subclause 1(1C) of Schedule 1</w:t>
      </w:r>
    </w:p>
    <w:p w14:paraId="6AB5BF9C" w14:textId="77777777" w:rsidR="00CB5A91" w:rsidRPr="004A3050" w:rsidRDefault="00CB5A91" w:rsidP="004A3050">
      <w:pPr>
        <w:pStyle w:val="Item"/>
      </w:pPr>
      <w:r w:rsidRPr="004A3050">
        <w:t>Insert:</w:t>
      </w:r>
    </w:p>
    <w:p w14:paraId="5984A5FA" w14:textId="77777777" w:rsidR="00CB5A91" w:rsidRPr="004A3050" w:rsidRDefault="00CB5A91" w:rsidP="004A3050">
      <w:pPr>
        <w:pStyle w:val="subsection"/>
      </w:pPr>
      <w:r w:rsidRPr="004A3050">
        <w:tab/>
        <w:t>(1CA)</w:t>
      </w:r>
      <w:r w:rsidRPr="004A3050">
        <w:tab/>
        <w:t xml:space="preserve">Without limiting </w:t>
      </w:r>
      <w:r w:rsidR="004A3050" w:rsidRPr="004A3050">
        <w:t>subclause (</w:t>
      </w:r>
      <w:r w:rsidRPr="004A3050">
        <w:t xml:space="preserve">1C), a </w:t>
      </w:r>
      <w:r w:rsidR="004A3050" w:rsidRPr="004A3050">
        <w:rPr>
          <w:position w:val="6"/>
          <w:sz w:val="16"/>
        </w:rPr>
        <w:t>*</w:t>
      </w:r>
      <w:r w:rsidRPr="004A3050">
        <w:t xml:space="preserve">course of study is taken to be restructured by a provider </w:t>
      </w:r>
      <w:r w:rsidR="005D2BB6" w:rsidRPr="004A3050">
        <w:t xml:space="preserve">for the purposes of that subclause </w:t>
      </w:r>
      <w:r w:rsidRPr="004A3050">
        <w:t>if the course of study is discontinued by the provider</w:t>
      </w:r>
      <w:r w:rsidR="001F1BB5" w:rsidRPr="004A3050">
        <w:t>.</w:t>
      </w:r>
    </w:p>
    <w:p w14:paraId="50E04DA6" w14:textId="77777777" w:rsidR="0038536F" w:rsidRPr="004A3050" w:rsidRDefault="00434234" w:rsidP="004A3050">
      <w:pPr>
        <w:pStyle w:val="ActHead7"/>
        <w:pageBreakBefore/>
      </w:pPr>
      <w:bookmarkStart w:id="9" w:name="_Toc127801851"/>
      <w:r w:rsidRPr="00FD491F">
        <w:rPr>
          <w:rStyle w:val="CharAmPartNo"/>
        </w:rPr>
        <w:lastRenderedPageBreak/>
        <w:t>Part 2</w:t>
      </w:r>
      <w:r w:rsidR="00DD3891" w:rsidRPr="004A3050">
        <w:t>—</w:t>
      </w:r>
      <w:r w:rsidR="0038536F" w:rsidRPr="00FD491F">
        <w:rPr>
          <w:rStyle w:val="CharAmPartText"/>
        </w:rPr>
        <w:t>Application and transitional provisions</w:t>
      </w:r>
      <w:bookmarkEnd w:id="9"/>
    </w:p>
    <w:p w14:paraId="480FAD60" w14:textId="77777777" w:rsidR="00737B7D" w:rsidRPr="004A3050" w:rsidRDefault="00901DA6" w:rsidP="004A3050">
      <w:pPr>
        <w:pStyle w:val="Transitional"/>
      </w:pPr>
      <w:bookmarkStart w:id="10" w:name="_Hlk112086922"/>
      <w:r w:rsidRPr="004A3050">
        <w:t>4</w:t>
      </w:r>
      <w:r w:rsidR="00737B7D" w:rsidRPr="004A3050">
        <w:t xml:space="preserve">  Definitions</w:t>
      </w:r>
    </w:p>
    <w:p w14:paraId="1C7B0E13" w14:textId="77777777" w:rsidR="00737B7D" w:rsidRPr="004A3050" w:rsidRDefault="00737B7D" w:rsidP="004A3050">
      <w:pPr>
        <w:pStyle w:val="Item"/>
      </w:pPr>
      <w:r w:rsidRPr="004A3050">
        <w:t>In this Part:</w:t>
      </w:r>
    </w:p>
    <w:p w14:paraId="37D7AC58" w14:textId="77777777" w:rsidR="00737B7D" w:rsidRPr="004A3050" w:rsidRDefault="00737B7D" w:rsidP="004A3050">
      <w:pPr>
        <w:pStyle w:val="Item"/>
      </w:pPr>
      <w:r w:rsidRPr="004A3050">
        <w:rPr>
          <w:b/>
          <w:i/>
        </w:rPr>
        <w:t>affected student</w:t>
      </w:r>
      <w:r w:rsidRPr="004A3050">
        <w:t xml:space="preserve"> means a person who:</w:t>
      </w:r>
    </w:p>
    <w:p w14:paraId="67FB83B5" w14:textId="77777777" w:rsidR="00737B7D" w:rsidRPr="004A3050" w:rsidRDefault="00737B7D" w:rsidP="004A3050">
      <w:pPr>
        <w:pStyle w:val="paragraph"/>
      </w:pPr>
      <w:r w:rsidRPr="004A3050">
        <w:tab/>
        <w:t>(a)</w:t>
      </w:r>
      <w:r w:rsidRPr="004A3050">
        <w:tab/>
        <w:t xml:space="preserve">is a grandfathered student because of </w:t>
      </w:r>
      <w:r w:rsidR="00434234" w:rsidRPr="004A3050">
        <w:t>subparagraph (</w:t>
      </w:r>
      <w:r w:rsidRPr="004A3050">
        <w:t>a)(</w:t>
      </w:r>
      <w:proofErr w:type="spellStart"/>
      <w:r w:rsidRPr="004A3050">
        <w:t>ia</w:t>
      </w:r>
      <w:proofErr w:type="spellEnd"/>
      <w:r w:rsidRPr="004A3050">
        <w:t xml:space="preserve">) of the definition of that term in Schedule 1 to the </w:t>
      </w:r>
      <w:r w:rsidRPr="004A3050">
        <w:rPr>
          <w:i/>
        </w:rPr>
        <w:t>Higher Education Support Act 2003</w:t>
      </w:r>
      <w:r w:rsidRPr="004A3050">
        <w:t xml:space="preserve">, as amended by </w:t>
      </w:r>
      <w:r w:rsidR="004A3050" w:rsidRPr="004A3050">
        <w:t>Part 1</w:t>
      </w:r>
      <w:r w:rsidRPr="004A3050">
        <w:t xml:space="preserve"> of this Schedule; and</w:t>
      </w:r>
    </w:p>
    <w:p w14:paraId="36F8AB7E" w14:textId="77777777" w:rsidR="00737B7D" w:rsidRPr="004A3050" w:rsidRDefault="00737B7D" w:rsidP="004A3050">
      <w:pPr>
        <w:pStyle w:val="paragraph"/>
      </w:pPr>
      <w:r w:rsidRPr="004A3050">
        <w:tab/>
        <w:t>(b)</w:t>
      </w:r>
      <w:r w:rsidRPr="004A3050">
        <w:tab/>
        <w:t xml:space="preserve">enrolled in a unit of study in an honours course referred to in that subparagraph </w:t>
      </w:r>
      <w:r w:rsidR="003B02C7" w:rsidRPr="004A3050">
        <w:t xml:space="preserve">that has a census date at </w:t>
      </w:r>
      <w:r w:rsidRPr="004A3050">
        <w:t>any time during the transition period.</w:t>
      </w:r>
    </w:p>
    <w:p w14:paraId="7CD7DA76" w14:textId="77777777" w:rsidR="005B5D90" w:rsidRPr="004A3050" w:rsidRDefault="005B5D90" w:rsidP="004A3050">
      <w:pPr>
        <w:pStyle w:val="Item"/>
      </w:pPr>
      <w:r w:rsidRPr="004A3050">
        <w:rPr>
          <w:b/>
          <w:i/>
        </w:rPr>
        <w:t>old student contribution amount</w:t>
      </w:r>
      <w:r w:rsidRPr="004A3050">
        <w:t xml:space="preserve"> for a unit of study for an affected student means the student contribution amount for the unit of study that applied to the student during the transition period.</w:t>
      </w:r>
    </w:p>
    <w:p w14:paraId="7FE4CAF6" w14:textId="77777777" w:rsidR="00737B7D" w:rsidRPr="004A3050" w:rsidRDefault="00737B7D" w:rsidP="004A3050">
      <w:pPr>
        <w:pStyle w:val="Item"/>
      </w:pPr>
      <w:r w:rsidRPr="004A3050">
        <w:rPr>
          <w:b/>
          <w:i/>
        </w:rPr>
        <w:t>relevant amendment</w:t>
      </w:r>
      <w:r w:rsidRPr="004A3050">
        <w:t xml:space="preserve"> means the amendment made by </w:t>
      </w:r>
      <w:r w:rsidR="00434234" w:rsidRPr="004A3050">
        <w:t>item 1</w:t>
      </w:r>
      <w:r w:rsidRPr="004A3050">
        <w:t xml:space="preserve"> of </w:t>
      </w:r>
      <w:r w:rsidR="004A3050" w:rsidRPr="004A3050">
        <w:t>Part 1</w:t>
      </w:r>
      <w:r w:rsidRPr="004A3050">
        <w:t xml:space="preserve"> of this Schedule.</w:t>
      </w:r>
    </w:p>
    <w:p w14:paraId="074B475E" w14:textId="77777777" w:rsidR="00737B7D" w:rsidRPr="004A3050" w:rsidRDefault="00737B7D" w:rsidP="004A3050">
      <w:pPr>
        <w:pStyle w:val="Item"/>
      </w:pPr>
      <w:r w:rsidRPr="004A3050">
        <w:rPr>
          <w:b/>
          <w:i/>
        </w:rPr>
        <w:t>transition period</w:t>
      </w:r>
      <w:r w:rsidRPr="004A3050">
        <w:t xml:space="preserve"> means the period starting on </w:t>
      </w:r>
      <w:r w:rsidR="004A3050" w:rsidRPr="004A3050">
        <w:t>1 January</w:t>
      </w:r>
      <w:r w:rsidRPr="004A3050">
        <w:t xml:space="preserve"> 2021 and ending on the day before the commencement of this item.</w:t>
      </w:r>
    </w:p>
    <w:p w14:paraId="6DFD8855" w14:textId="77777777" w:rsidR="00737B7D" w:rsidRPr="004A3050" w:rsidRDefault="00901DA6" w:rsidP="004A3050">
      <w:pPr>
        <w:pStyle w:val="Transitional"/>
      </w:pPr>
      <w:r w:rsidRPr="004A3050">
        <w:t>5</w:t>
      </w:r>
      <w:r w:rsidR="00737B7D" w:rsidRPr="004A3050">
        <w:t xml:space="preserve">  Application—definition of grandfathered student</w:t>
      </w:r>
    </w:p>
    <w:p w14:paraId="32642502" w14:textId="77777777" w:rsidR="00737B7D" w:rsidRPr="004A3050" w:rsidRDefault="00737B7D" w:rsidP="004A3050">
      <w:pPr>
        <w:pStyle w:val="Item"/>
      </w:pPr>
      <w:r w:rsidRPr="004A3050">
        <w:t xml:space="preserve">The </w:t>
      </w:r>
      <w:r w:rsidR="007E1EAB" w:rsidRPr="004A3050">
        <w:t xml:space="preserve">relevant </w:t>
      </w:r>
      <w:r w:rsidRPr="004A3050">
        <w:t>amendment applies on and after the commencement of th</w:t>
      </w:r>
      <w:r w:rsidR="007E1EAB" w:rsidRPr="004A3050">
        <w:t>is</w:t>
      </w:r>
      <w:r w:rsidRPr="004A3050">
        <w:t xml:space="preserve"> item in relation to a person who undertakes a unit of study in an ongoing course or an honours course that has a census date on or after </w:t>
      </w:r>
      <w:r w:rsidR="004A3050" w:rsidRPr="004A3050">
        <w:t>1 January</w:t>
      </w:r>
      <w:r w:rsidRPr="004A3050">
        <w:t xml:space="preserve"> 2021, whether the person enrolled in that unit of study before, on or after the commencement of that item.</w:t>
      </w:r>
    </w:p>
    <w:p w14:paraId="46EC8894" w14:textId="77777777" w:rsidR="001F1BB5" w:rsidRPr="004A3050" w:rsidRDefault="00901DA6" w:rsidP="004A3050">
      <w:pPr>
        <w:pStyle w:val="Transitional"/>
      </w:pPr>
      <w:r w:rsidRPr="004A3050">
        <w:t>6</w:t>
      </w:r>
      <w:r w:rsidR="001F1BB5" w:rsidRPr="004A3050">
        <w:t xml:space="preserve">  Application—restructured courses</w:t>
      </w:r>
    </w:p>
    <w:p w14:paraId="7B408136" w14:textId="77777777" w:rsidR="001F1BB5" w:rsidRPr="004A3050" w:rsidRDefault="001F1BB5" w:rsidP="004A3050">
      <w:pPr>
        <w:pStyle w:val="Item"/>
      </w:pPr>
      <w:r w:rsidRPr="004A3050">
        <w:t xml:space="preserve">The amendment made by </w:t>
      </w:r>
      <w:r w:rsidR="004A3050" w:rsidRPr="004A3050">
        <w:t>item 3</w:t>
      </w:r>
      <w:r w:rsidRPr="004A3050">
        <w:t xml:space="preserve"> of </w:t>
      </w:r>
      <w:r w:rsidR="004A3050" w:rsidRPr="004A3050">
        <w:t>Part 1</w:t>
      </w:r>
      <w:r w:rsidRPr="004A3050">
        <w:t xml:space="preserve"> of this Schedule applies in relation to restructures that occur on or after </w:t>
      </w:r>
      <w:r w:rsidR="004A3050" w:rsidRPr="004A3050">
        <w:t>1 January</w:t>
      </w:r>
      <w:r w:rsidRPr="004A3050">
        <w:t xml:space="preserve"> 2021.</w:t>
      </w:r>
    </w:p>
    <w:p w14:paraId="74A9E096" w14:textId="77777777" w:rsidR="00737B7D" w:rsidRPr="004A3050" w:rsidRDefault="00901DA6" w:rsidP="004A3050">
      <w:pPr>
        <w:pStyle w:val="Transitional"/>
      </w:pPr>
      <w:r w:rsidRPr="004A3050">
        <w:t>7</w:t>
      </w:r>
      <w:r w:rsidR="00737B7D" w:rsidRPr="004A3050">
        <w:t xml:space="preserve">  Full up</w:t>
      </w:r>
      <w:r w:rsidR="004A3050">
        <w:noBreakHyphen/>
      </w:r>
      <w:r w:rsidR="00737B7D" w:rsidRPr="004A3050">
        <w:t>front payment made during transition period</w:t>
      </w:r>
    </w:p>
    <w:p w14:paraId="3419D0F4" w14:textId="77777777" w:rsidR="00737B7D" w:rsidRPr="004A3050" w:rsidRDefault="00737B7D" w:rsidP="004A3050">
      <w:pPr>
        <w:pStyle w:val="Subitem"/>
      </w:pPr>
      <w:r w:rsidRPr="004A3050">
        <w:t>(1)</w:t>
      </w:r>
      <w:r w:rsidRPr="004A3050">
        <w:tab/>
        <w:t>This item applies if:</w:t>
      </w:r>
    </w:p>
    <w:p w14:paraId="5D720139" w14:textId="77777777" w:rsidR="00737B7D" w:rsidRPr="004A3050" w:rsidRDefault="00737B7D" w:rsidP="004A3050">
      <w:pPr>
        <w:pStyle w:val="paragraph"/>
      </w:pPr>
      <w:r w:rsidRPr="004A3050">
        <w:tab/>
        <w:t>(a)</w:t>
      </w:r>
      <w:r w:rsidRPr="004A3050">
        <w:tab/>
        <w:t>during the transition period, an affected student made one or more up</w:t>
      </w:r>
      <w:r w:rsidR="004A3050">
        <w:noBreakHyphen/>
      </w:r>
      <w:r w:rsidRPr="004A3050">
        <w:t>front payments to a higher education provider in relation to a unit of study; and</w:t>
      </w:r>
    </w:p>
    <w:p w14:paraId="79A5C6B7" w14:textId="77777777" w:rsidR="00737B7D" w:rsidRPr="004A3050" w:rsidRDefault="00737B7D" w:rsidP="004A3050">
      <w:pPr>
        <w:pStyle w:val="paragraph"/>
      </w:pPr>
      <w:r w:rsidRPr="004A3050">
        <w:lastRenderedPageBreak/>
        <w:tab/>
        <w:t>(b)</w:t>
      </w:r>
      <w:r w:rsidRPr="004A3050">
        <w:tab/>
        <w:t>the amount of that payment, or the sum of those payments, is equal to 90% of the affected student’s old student contribution amount for the unit; and</w:t>
      </w:r>
    </w:p>
    <w:p w14:paraId="67C5409B" w14:textId="77777777" w:rsidR="00737B7D" w:rsidRPr="004A3050" w:rsidRDefault="00737B7D" w:rsidP="004A3050">
      <w:pPr>
        <w:pStyle w:val="paragraph"/>
      </w:pPr>
      <w:r w:rsidRPr="004A3050">
        <w:tab/>
        <w:t>(c)</w:t>
      </w:r>
      <w:r w:rsidRPr="004A3050">
        <w:tab/>
      </w:r>
      <w:r w:rsidR="0053181C" w:rsidRPr="004A3050">
        <w:t xml:space="preserve">under </w:t>
      </w:r>
      <w:r w:rsidR="00D31B3D" w:rsidRPr="004A3050">
        <w:t>section 9</w:t>
      </w:r>
      <w:r w:rsidR="0053181C" w:rsidRPr="004A3050">
        <w:t>6</w:t>
      </w:r>
      <w:r w:rsidR="004A3050">
        <w:noBreakHyphen/>
      </w:r>
      <w:r w:rsidR="0053181C" w:rsidRPr="004A3050">
        <w:t xml:space="preserve">3 of the </w:t>
      </w:r>
      <w:r w:rsidR="0053181C" w:rsidRPr="004A3050">
        <w:rPr>
          <w:i/>
        </w:rPr>
        <w:t>Higher Education Support Act 2003</w:t>
      </w:r>
      <w:r w:rsidR="0053181C" w:rsidRPr="004A3050">
        <w:t xml:space="preserve">, </w:t>
      </w:r>
      <w:r w:rsidRPr="004A3050">
        <w:t xml:space="preserve">the Commonwealth paid an amount to the higher education provider for the unit in discharge of the affected student’s liability to pay </w:t>
      </w:r>
      <w:r w:rsidR="005675CA" w:rsidRPr="004A3050">
        <w:t>their</w:t>
      </w:r>
      <w:r w:rsidRPr="004A3050">
        <w:t xml:space="preserve"> old student contribution amount for the unit.</w:t>
      </w:r>
    </w:p>
    <w:p w14:paraId="154C6A54" w14:textId="77777777" w:rsidR="00737B7D" w:rsidRPr="004A3050" w:rsidRDefault="00737B7D" w:rsidP="004A3050">
      <w:pPr>
        <w:pStyle w:val="Subitem"/>
      </w:pPr>
      <w:r w:rsidRPr="004A3050">
        <w:t>(</w:t>
      </w:r>
      <w:r w:rsidR="00254F77" w:rsidRPr="004A3050">
        <w:t>2</w:t>
      </w:r>
      <w:r w:rsidRPr="004A3050">
        <w:t>)</w:t>
      </w:r>
      <w:r w:rsidRPr="004A3050">
        <w:tab/>
        <w:t>If the amount paid by the Commonwealth is more than the amount that would have been paid to the higher education provider had the relevant amendment been in force during the transition period, the difference between the 2 amounts may be:</w:t>
      </w:r>
    </w:p>
    <w:p w14:paraId="2F97E133" w14:textId="77777777" w:rsidR="00737B7D" w:rsidRPr="004A3050" w:rsidRDefault="00737B7D" w:rsidP="004A3050">
      <w:pPr>
        <w:pStyle w:val="paragraph"/>
      </w:pPr>
      <w:r w:rsidRPr="004A3050">
        <w:tab/>
        <w:t>(a)</w:t>
      </w:r>
      <w:r w:rsidRPr="004A3050">
        <w:tab/>
        <w:t xml:space="preserve">deducted from any amount that is payable, or to be paid, to the higher education provider under the </w:t>
      </w:r>
      <w:r w:rsidRPr="004A3050">
        <w:rPr>
          <w:i/>
        </w:rPr>
        <w:t>Higher Education Support Act 2003</w:t>
      </w:r>
      <w:r w:rsidRPr="004A3050">
        <w:t>; or</w:t>
      </w:r>
    </w:p>
    <w:p w14:paraId="70A71C58" w14:textId="77777777" w:rsidR="00737B7D" w:rsidRPr="004A3050" w:rsidRDefault="00737B7D" w:rsidP="004A3050">
      <w:pPr>
        <w:pStyle w:val="paragraph"/>
      </w:pPr>
      <w:r w:rsidRPr="004A3050">
        <w:tab/>
        <w:t>(b)</w:t>
      </w:r>
      <w:r w:rsidRPr="004A3050">
        <w:tab/>
        <w:t>recovered by the Commonwealth from the higher education provider as a debt due to the Commonwealth.</w:t>
      </w:r>
    </w:p>
    <w:p w14:paraId="55F74C5C" w14:textId="77777777" w:rsidR="00254F77" w:rsidRPr="004A3050" w:rsidRDefault="00254F77" w:rsidP="004A3050">
      <w:pPr>
        <w:pStyle w:val="Subitem"/>
      </w:pPr>
      <w:r w:rsidRPr="004A3050">
        <w:t>(3)</w:t>
      </w:r>
      <w:r w:rsidRPr="004A3050">
        <w:tab/>
        <w:t>If the amount paid by the affected student is more than the amount that could have been paid to the higher education provider had the relevant amendment been in force during the transition period, the higher education provider must pay to the affected student an amount equal to the difference between the 2 amounts.</w:t>
      </w:r>
    </w:p>
    <w:p w14:paraId="0B3950F3" w14:textId="77777777" w:rsidR="00737B7D" w:rsidRPr="004A3050" w:rsidRDefault="00901DA6" w:rsidP="004A3050">
      <w:pPr>
        <w:pStyle w:val="Transitional"/>
      </w:pPr>
      <w:r w:rsidRPr="004A3050">
        <w:t>8</w:t>
      </w:r>
      <w:r w:rsidR="00737B7D" w:rsidRPr="004A3050">
        <w:t xml:space="preserve">  Partial up</w:t>
      </w:r>
      <w:r w:rsidR="004A3050">
        <w:noBreakHyphen/>
      </w:r>
      <w:r w:rsidR="00737B7D" w:rsidRPr="004A3050">
        <w:t>front payments made during transition period</w:t>
      </w:r>
    </w:p>
    <w:p w14:paraId="30E3207E" w14:textId="77777777" w:rsidR="00737B7D" w:rsidRPr="004A3050" w:rsidRDefault="00737B7D" w:rsidP="004A3050">
      <w:pPr>
        <w:pStyle w:val="Subitem"/>
      </w:pPr>
      <w:r w:rsidRPr="004A3050">
        <w:t>(1)</w:t>
      </w:r>
      <w:r w:rsidRPr="004A3050">
        <w:tab/>
        <w:t>This item applies if:</w:t>
      </w:r>
    </w:p>
    <w:p w14:paraId="14624DAE" w14:textId="77777777" w:rsidR="00737B7D" w:rsidRPr="004A3050" w:rsidRDefault="00737B7D" w:rsidP="004A3050">
      <w:pPr>
        <w:pStyle w:val="paragraph"/>
      </w:pPr>
      <w:r w:rsidRPr="004A3050">
        <w:tab/>
        <w:t>(a)</w:t>
      </w:r>
      <w:r w:rsidRPr="004A3050">
        <w:tab/>
        <w:t>during the transition period, an affected student made one or more up</w:t>
      </w:r>
      <w:r w:rsidR="004A3050">
        <w:noBreakHyphen/>
      </w:r>
      <w:r w:rsidRPr="004A3050">
        <w:t>front payments to a higher education provider in relation to a unit of study; and</w:t>
      </w:r>
    </w:p>
    <w:p w14:paraId="1A4ABFC4" w14:textId="77777777" w:rsidR="00737B7D" w:rsidRPr="004A3050" w:rsidRDefault="00737B7D" w:rsidP="004A3050">
      <w:pPr>
        <w:pStyle w:val="paragraph"/>
      </w:pPr>
      <w:r w:rsidRPr="004A3050">
        <w:tab/>
        <w:t>(b)</w:t>
      </w:r>
      <w:r w:rsidRPr="004A3050">
        <w:tab/>
        <w:t>the amount of that payment, or the sum of those payments is less than 90% of the affected student’s old student contribution amount for the unit;</w:t>
      </w:r>
      <w:r w:rsidR="00A81C23" w:rsidRPr="004A3050">
        <w:t xml:space="preserve"> and</w:t>
      </w:r>
    </w:p>
    <w:p w14:paraId="40AB747B" w14:textId="77777777" w:rsidR="00737B7D" w:rsidRPr="004A3050" w:rsidRDefault="00737B7D" w:rsidP="004A3050">
      <w:pPr>
        <w:pStyle w:val="paragraph"/>
      </w:pPr>
      <w:r w:rsidRPr="004A3050">
        <w:tab/>
        <w:t>(c)</w:t>
      </w:r>
      <w:r w:rsidRPr="004A3050">
        <w:tab/>
        <w:t>the Commonwealth paid the following amounts to the higher education provider in relation to the student and the unit:</w:t>
      </w:r>
    </w:p>
    <w:p w14:paraId="0CA067F5" w14:textId="77777777" w:rsidR="00737B7D" w:rsidRPr="004A3050" w:rsidRDefault="00737B7D" w:rsidP="004A3050">
      <w:pPr>
        <w:pStyle w:val="paragraphsub"/>
      </w:pPr>
      <w:r w:rsidRPr="004A3050">
        <w:tab/>
        <w:t>(</w:t>
      </w:r>
      <w:proofErr w:type="spellStart"/>
      <w:r w:rsidRPr="004A3050">
        <w:t>i</w:t>
      </w:r>
      <w:proofErr w:type="spellEnd"/>
      <w:r w:rsidRPr="004A3050">
        <w:t>)</w:t>
      </w:r>
      <w:r w:rsidRPr="004A3050">
        <w:tab/>
        <w:t xml:space="preserve">an amount under </w:t>
      </w:r>
      <w:r w:rsidR="00434234" w:rsidRPr="004A3050">
        <w:t>paragraph 9</w:t>
      </w:r>
      <w:r w:rsidRPr="004A3050">
        <w:t>6</w:t>
      </w:r>
      <w:r w:rsidR="004A3050">
        <w:noBreakHyphen/>
      </w:r>
      <w:r w:rsidRPr="004A3050">
        <w:t xml:space="preserve">2(3)(b) of the </w:t>
      </w:r>
      <w:r w:rsidRPr="004A3050">
        <w:rPr>
          <w:i/>
        </w:rPr>
        <w:t>Higher Education Support Act 2003</w:t>
      </w:r>
      <w:r w:rsidRPr="004A3050">
        <w:t>;</w:t>
      </w:r>
    </w:p>
    <w:p w14:paraId="00C0CA3F" w14:textId="77777777" w:rsidR="00737B7D" w:rsidRPr="004A3050" w:rsidRDefault="00737B7D" w:rsidP="004A3050">
      <w:pPr>
        <w:pStyle w:val="paragraphsub"/>
      </w:pPr>
      <w:r w:rsidRPr="004A3050">
        <w:tab/>
        <w:t>(ii)</w:t>
      </w:r>
      <w:r w:rsidRPr="004A3050">
        <w:tab/>
        <w:t xml:space="preserve">an amount under </w:t>
      </w:r>
      <w:r w:rsidR="00434234" w:rsidRPr="004A3050">
        <w:t>sub</w:t>
      </w:r>
      <w:r w:rsidR="00D31B3D" w:rsidRPr="004A3050">
        <w:t>section 9</w:t>
      </w:r>
      <w:r w:rsidRPr="004A3050">
        <w:t>6</w:t>
      </w:r>
      <w:r w:rsidR="004A3050">
        <w:noBreakHyphen/>
      </w:r>
      <w:r w:rsidRPr="004A3050">
        <w:t>2(4) of that Act.</w:t>
      </w:r>
    </w:p>
    <w:p w14:paraId="7F1B74C0" w14:textId="77777777" w:rsidR="00737B7D" w:rsidRPr="004A3050" w:rsidRDefault="00737B7D" w:rsidP="004A3050">
      <w:pPr>
        <w:pStyle w:val="Subitem"/>
      </w:pPr>
      <w:r w:rsidRPr="004A3050">
        <w:lastRenderedPageBreak/>
        <w:t>(2)</w:t>
      </w:r>
      <w:r w:rsidRPr="004A3050">
        <w:tab/>
        <w:t>If the amount</w:t>
      </w:r>
      <w:r w:rsidR="00B11B97" w:rsidRPr="004A3050">
        <w:t xml:space="preserve"> (the </w:t>
      </w:r>
      <w:r w:rsidR="00B11B97" w:rsidRPr="004A3050">
        <w:rPr>
          <w:b/>
          <w:i/>
        </w:rPr>
        <w:t>old amount</w:t>
      </w:r>
      <w:r w:rsidR="00B11B97" w:rsidRPr="004A3050">
        <w:t>)</w:t>
      </w:r>
      <w:r w:rsidRPr="004A3050">
        <w:t xml:space="preserve"> referred to in </w:t>
      </w:r>
      <w:r w:rsidR="00434234" w:rsidRPr="004A3050">
        <w:t>subparagraph (</w:t>
      </w:r>
      <w:r w:rsidRPr="004A3050">
        <w:t>1)(c)(</w:t>
      </w:r>
      <w:proofErr w:type="spellStart"/>
      <w:r w:rsidRPr="004A3050">
        <w:t>i</w:t>
      </w:r>
      <w:proofErr w:type="spellEnd"/>
      <w:r w:rsidRPr="004A3050">
        <w:t xml:space="preserve">) or (ii) is more than the amount </w:t>
      </w:r>
      <w:r w:rsidR="00B11B97" w:rsidRPr="004A3050">
        <w:t xml:space="preserve">(the </w:t>
      </w:r>
      <w:r w:rsidR="00B11B97" w:rsidRPr="004A3050">
        <w:rPr>
          <w:b/>
          <w:i/>
        </w:rPr>
        <w:t>new amount</w:t>
      </w:r>
      <w:r w:rsidR="00B11B97" w:rsidRPr="004A3050">
        <w:t xml:space="preserve">) </w:t>
      </w:r>
      <w:r w:rsidRPr="004A3050">
        <w:t xml:space="preserve">that would have been paid to the provider had the relevant amendment been in force during the transition period, the difference between the </w:t>
      </w:r>
      <w:r w:rsidR="00B11B97" w:rsidRPr="004A3050">
        <w:t xml:space="preserve">old amount and the new amount </w:t>
      </w:r>
      <w:r w:rsidRPr="004A3050">
        <w:t>may be:</w:t>
      </w:r>
    </w:p>
    <w:p w14:paraId="5B5AEDD9" w14:textId="77777777" w:rsidR="00737B7D" w:rsidRPr="004A3050" w:rsidRDefault="00737B7D" w:rsidP="004A3050">
      <w:pPr>
        <w:pStyle w:val="paragraph"/>
      </w:pPr>
      <w:r w:rsidRPr="004A3050">
        <w:tab/>
        <w:t>(a)</w:t>
      </w:r>
      <w:r w:rsidRPr="004A3050">
        <w:tab/>
        <w:t xml:space="preserve">deducted from any amount that is payable, or to be paid, to the higher education provider under the </w:t>
      </w:r>
      <w:r w:rsidRPr="004A3050">
        <w:rPr>
          <w:i/>
        </w:rPr>
        <w:t>Higher Education Support Act 2003</w:t>
      </w:r>
      <w:r w:rsidRPr="004A3050">
        <w:t>; or</w:t>
      </w:r>
    </w:p>
    <w:p w14:paraId="4A638C33" w14:textId="77777777" w:rsidR="00737B7D" w:rsidRPr="004A3050" w:rsidRDefault="00737B7D" w:rsidP="004A3050">
      <w:pPr>
        <w:pStyle w:val="paragraph"/>
      </w:pPr>
      <w:r w:rsidRPr="004A3050">
        <w:tab/>
        <w:t>(b)</w:t>
      </w:r>
      <w:r w:rsidRPr="004A3050">
        <w:tab/>
        <w:t>recovered by the Commonwealth from the higher education provider as a debt due to the Commonwealth.</w:t>
      </w:r>
    </w:p>
    <w:p w14:paraId="68066FB8" w14:textId="77777777" w:rsidR="00B11B97" w:rsidRPr="004A3050" w:rsidRDefault="00B11B97" w:rsidP="004A3050">
      <w:pPr>
        <w:pStyle w:val="Subitem"/>
      </w:pPr>
      <w:r w:rsidRPr="004A3050">
        <w:t>(3)</w:t>
      </w:r>
      <w:r w:rsidRPr="004A3050">
        <w:tab/>
        <w:t>If the amount paid by the affected student is more than the amount that could have been paid to the higher education provider had the relevant amendment been in force during the transition period, the higher education provider must pay to the affected student an amount equal to the difference between the 2 amounts.</w:t>
      </w:r>
    </w:p>
    <w:p w14:paraId="59F8D4F6" w14:textId="77777777" w:rsidR="00737B7D" w:rsidRPr="004A3050" w:rsidRDefault="00737B7D" w:rsidP="004A3050">
      <w:pPr>
        <w:pStyle w:val="Subitem"/>
      </w:pPr>
      <w:r w:rsidRPr="004A3050">
        <w:t>(</w:t>
      </w:r>
      <w:r w:rsidR="00B11B97" w:rsidRPr="004A3050">
        <w:t>4</w:t>
      </w:r>
      <w:r w:rsidRPr="004A3050">
        <w:t>)</w:t>
      </w:r>
      <w:r w:rsidRPr="004A3050">
        <w:tab/>
        <w:t>The higher education provider must, on the Secretary’s behalf, re</w:t>
      </w:r>
      <w:r w:rsidR="004A3050">
        <w:noBreakHyphen/>
      </w:r>
      <w:r w:rsidRPr="004A3050">
        <w:t xml:space="preserve">credit the affected student’s HELP balance with an amount (the </w:t>
      </w:r>
      <w:r w:rsidRPr="004A3050">
        <w:rPr>
          <w:b/>
          <w:i/>
        </w:rPr>
        <w:t>relevant amount</w:t>
      </w:r>
      <w:r w:rsidRPr="004A3050">
        <w:t xml:space="preserve">) that is equal to the difference between the amount referred to in </w:t>
      </w:r>
      <w:r w:rsidR="00434234" w:rsidRPr="004A3050">
        <w:t>subparagraph (</w:t>
      </w:r>
      <w:r w:rsidRPr="004A3050">
        <w:t>1)(c)(</w:t>
      </w:r>
      <w:proofErr w:type="spellStart"/>
      <w:r w:rsidRPr="004A3050">
        <w:t>i</w:t>
      </w:r>
      <w:proofErr w:type="spellEnd"/>
      <w:r w:rsidRPr="004A3050">
        <w:t>) that was paid to the provider and the amount that would have been paid</w:t>
      </w:r>
      <w:r w:rsidR="005E4CF4" w:rsidRPr="004A3050">
        <w:t xml:space="preserve"> under paragraph 96</w:t>
      </w:r>
      <w:r w:rsidR="004A3050">
        <w:noBreakHyphen/>
      </w:r>
      <w:r w:rsidR="005E4CF4" w:rsidRPr="004A3050">
        <w:t xml:space="preserve">2(3)(b) of the </w:t>
      </w:r>
      <w:r w:rsidR="005E4CF4" w:rsidRPr="004A3050">
        <w:rPr>
          <w:i/>
        </w:rPr>
        <w:t>Higher Education Support Act 200</w:t>
      </w:r>
      <w:r w:rsidR="009D356E" w:rsidRPr="004A3050">
        <w:rPr>
          <w:i/>
        </w:rPr>
        <w:t>3</w:t>
      </w:r>
      <w:r w:rsidRPr="004A3050">
        <w:t>, had the relevant amendment been in force during the transition period.</w:t>
      </w:r>
    </w:p>
    <w:p w14:paraId="3A0EC985" w14:textId="77777777" w:rsidR="00737B7D" w:rsidRPr="004A3050" w:rsidRDefault="00737B7D" w:rsidP="004A3050">
      <w:pPr>
        <w:pStyle w:val="Subitem"/>
      </w:pPr>
      <w:r w:rsidRPr="004A3050">
        <w:t>(</w:t>
      </w:r>
      <w:r w:rsidR="00B11B97" w:rsidRPr="004A3050">
        <w:t>5</w:t>
      </w:r>
      <w:r w:rsidRPr="004A3050">
        <w:t>)</w:t>
      </w:r>
      <w:r w:rsidRPr="004A3050">
        <w:tab/>
        <w:t>The affected student’s HECS</w:t>
      </w:r>
      <w:r w:rsidR="004A3050">
        <w:noBreakHyphen/>
      </w:r>
      <w:r w:rsidRPr="004A3050">
        <w:t xml:space="preserve">HELP debt in relation to the unit of study is taken to be remitted by an amount equal to the relevant amount for the purposes of the </w:t>
      </w:r>
      <w:r w:rsidRPr="004A3050">
        <w:rPr>
          <w:i/>
        </w:rPr>
        <w:t>Higher Education Support Act 2003</w:t>
      </w:r>
      <w:r w:rsidRPr="004A3050">
        <w:t>.</w:t>
      </w:r>
    </w:p>
    <w:p w14:paraId="6455B939" w14:textId="77777777" w:rsidR="00737B7D" w:rsidRPr="004A3050" w:rsidRDefault="00901DA6" w:rsidP="004A3050">
      <w:pPr>
        <w:pStyle w:val="Transitional"/>
      </w:pPr>
      <w:r w:rsidRPr="004A3050">
        <w:t>9</w:t>
      </w:r>
      <w:r w:rsidR="00737B7D" w:rsidRPr="004A3050">
        <w:t xml:space="preserve">  No up</w:t>
      </w:r>
      <w:r w:rsidR="004A3050">
        <w:noBreakHyphen/>
      </w:r>
      <w:r w:rsidR="00737B7D" w:rsidRPr="004A3050">
        <w:t>front payments made during transition period</w:t>
      </w:r>
    </w:p>
    <w:p w14:paraId="47AFAB9B" w14:textId="77777777" w:rsidR="00737B7D" w:rsidRPr="004A3050" w:rsidRDefault="00737B7D" w:rsidP="004A3050">
      <w:pPr>
        <w:pStyle w:val="Subitem"/>
      </w:pPr>
      <w:r w:rsidRPr="004A3050">
        <w:t>(1)</w:t>
      </w:r>
      <w:r w:rsidRPr="004A3050">
        <w:tab/>
        <w:t>This item applies if, during the transition period:</w:t>
      </w:r>
    </w:p>
    <w:p w14:paraId="3957225D" w14:textId="77777777" w:rsidR="00737B7D" w:rsidRPr="004A3050" w:rsidRDefault="00737B7D" w:rsidP="004A3050">
      <w:pPr>
        <w:pStyle w:val="paragraph"/>
      </w:pPr>
      <w:r w:rsidRPr="004A3050">
        <w:tab/>
        <w:t>(a)</w:t>
      </w:r>
      <w:r w:rsidRPr="004A3050">
        <w:tab/>
      </w:r>
      <w:r w:rsidR="0053181C" w:rsidRPr="004A3050">
        <w:t xml:space="preserve">under </w:t>
      </w:r>
      <w:r w:rsidR="00D31B3D" w:rsidRPr="004A3050">
        <w:t>section 9</w:t>
      </w:r>
      <w:r w:rsidR="0053181C" w:rsidRPr="004A3050">
        <w:t>6</w:t>
      </w:r>
      <w:r w:rsidR="004A3050">
        <w:noBreakHyphen/>
      </w:r>
      <w:r w:rsidR="0053181C" w:rsidRPr="004A3050">
        <w:t xml:space="preserve">1 of the </w:t>
      </w:r>
      <w:r w:rsidR="0053181C" w:rsidRPr="004A3050">
        <w:rPr>
          <w:i/>
        </w:rPr>
        <w:t>Higher Education Support Act 2003</w:t>
      </w:r>
      <w:r w:rsidR="0053181C" w:rsidRPr="004A3050">
        <w:t>, t</w:t>
      </w:r>
      <w:r w:rsidRPr="004A3050">
        <w:t>he Commonwealth:</w:t>
      </w:r>
    </w:p>
    <w:p w14:paraId="5ECE2772" w14:textId="77777777" w:rsidR="00737B7D" w:rsidRPr="004A3050" w:rsidRDefault="00737B7D" w:rsidP="004A3050">
      <w:pPr>
        <w:pStyle w:val="paragraphsub"/>
      </w:pPr>
      <w:r w:rsidRPr="004A3050">
        <w:tab/>
        <w:t>(</w:t>
      </w:r>
      <w:proofErr w:type="spellStart"/>
      <w:r w:rsidRPr="004A3050">
        <w:t>i</w:t>
      </w:r>
      <w:proofErr w:type="spellEnd"/>
      <w:r w:rsidRPr="004A3050">
        <w:t>)</w:t>
      </w:r>
      <w:r w:rsidRPr="004A3050">
        <w:tab/>
        <w:t>as a benefit to an affected student, lent to the student an amount of HECS</w:t>
      </w:r>
      <w:r w:rsidR="004A3050">
        <w:noBreakHyphen/>
      </w:r>
      <w:r w:rsidRPr="004A3050">
        <w:t>HELP assistance for a unit of study with a higher education provider; and</w:t>
      </w:r>
    </w:p>
    <w:p w14:paraId="25CC1C34" w14:textId="77777777" w:rsidR="00737B7D" w:rsidRPr="004A3050" w:rsidRDefault="00737B7D" w:rsidP="004A3050">
      <w:pPr>
        <w:pStyle w:val="paragraphsub"/>
      </w:pPr>
      <w:r w:rsidRPr="004A3050">
        <w:tab/>
        <w:t>(ii)</w:t>
      </w:r>
      <w:r w:rsidRPr="004A3050">
        <w:tab/>
        <w:t xml:space="preserve">paid to the provider the amount lent in discharge of the student’s liability to pay </w:t>
      </w:r>
      <w:r w:rsidR="005675CA" w:rsidRPr="004A3050">
        <w:t>their</w:t>
      </w:r>
      <w:r w:rsidRPr="004A3050">
        <w:t xml:space="preserve"> student contribution amount for the unit; and</w:t>
      </w:r>
    </w:p>
    <w:p w14:paraId="2262BDED" w14:textId="77777777" w:rsidR="00737B7D" w:rsidRPr="004A3050" w:rsidRDefault="00737B7D" w:rsidP="004A3050">
      <w:pPr>
        <w:pStyle w:val="paragraph"/>
      </w:pPr>
      <w:r w:rsidRPr="004A3050">
        <w:lastRenderedPageBreak/>
        <w:tab/>
        <w:t>(b)</w:t>
      </w:r>
      <w:r w:rsidRPr="004A3050">
        <w:tab/>
        <w:t>the affected student did not make any up</w:t>
      </w:r>
      <w:r w:rsidR="004A3050">
        <w:noBreakHyphen/>
      </w:r>
      <w:r w:rsidRPr="004A3050">
        <w:t>front payments in relation to the unit.</w:t>
      </w:r>
    </w:p>
    <w:p w14:paraId="411CE811" w14:textId="77777777" w:rsidR="00737B7D" w:rsidRPr="004A3050" w:rsidRDefault="00737B7D" w:rsidP="004A3050">
      <w:pPr>
        <w:pStyle w:val="Subitem"/>
      </w:pPr>
      <w:r w:rsidRPr="004A3050">
        <w:t>(2)</w:t>
      </w:r>
      <w:r w:rsidRPr="004A3050">
        <w:tab/>
        <w:t>If the amount paid to the higher education provider is more than the amount that would have been paid in relation to the affected student had the relevant amendment been in force during the transition period, the difference between the 2 amounts may be:</w:t>
      </w:r>
    </w:p>
    <w:p w14:paraId="0CFFAC25" w14:textId="77777777" w:rsidR="00737B7D" w:rsidRPr="004A3050" w:rsidRDefault="00737B7D" w:rsidP="004A3050">
      <w:pPr>
        <w:pStyle w:val="paragraph"/>
      </w:pPr>
      <w:r w:rsidRPr="004A3050">
        <w:tab/>
        <w:t>(a)</w:t>
      </w:r>
      <w:r w:rsidRPr="004A3050">
        <w:tab/>
        <w:t xml:space="preserve">deducted from any amount that is payable, or to be paid, to the higher education provider under the </w:t>
      </w:r>
      <w:r w:rsidRPr="004A3050">
        <w:rPr>
          <w:i/>
        </w:rPr>
        <w:t>Higher Education Support Act 2003</w:t>
      </w:r>
      <w:r w:rsidRPr="004A3050">
        <w:t>; or</w:t>
      </w:r>
    </w:p>
    <w:p w14:paraId="477BC45C" w14:textId="77777777" w:rsidR="00737B7D" w:rsidRPr="004A3050" w:rsidRDefault="00737B7D" w:rsidP="004A3050">
      <w:pPr>
        <w:pStyle w:val="paragraph"/>
      </w:pPr>
      <w:r w:rsidRPr="004A3050">
        <w:tab/>
        <w:t>(b)</w:t>
      </w:r>
      <w:r w:rsidRPr="004A3050">
        <w:tab/>
        <w:t>recovered by the Commonwealth from the higher education provider as a debt due to the Commonwealth.</w:t>
      </w:r>
    </w:p>
    <w:p w14:paraId="7228CABF" w14:textId="77777777" w:rsidR="00737B7D" w:rsidRPr="004A3050" w:rsidRDefault="00737B7D" w:rsidP="004A3050">
      <w:pPr>
        <w:pStyle w:val="Subitem"/>
      </w:pPr>
      <w:r w:rsidRPr="004A3050">
        <w:t>(3)</w:t>
      </w:r>
      <w:r w:rsidRPr="004A3050">
        <w:tab/>
        <w:t>The higher education provider must, on the Secretary’s behalf, re</w:t>
      </w:r>
      <w:r w:rsidR="004A3050">
        <w:noBreakHyphen/>
      </w:r>
      <w:r w:rsidRPr="004A3050">
        <w:t xml:space="preserve">credit the affected student’s HELP balance with an amount (the </w:t>
      </w:r>
      <w:r w:rsidRPr="004A3050">
        <w:rPr>
          <w:b/>
          <w:i/>
        </w:rPr>
        <w:t>relevant amount</w:t>
      </w:r>
      <w:r w:rsidRPr="004A3050">
        <w:t>) that is equal to the difference between the amount that was paid to the provider and the amount that would have been paid in relation to the affected student, had the relevant amendment been in force during the transition period.</w:t>
      </w:r>
    </w:p>
    <w:p w14:paraId="21F6EC9C" w14:textId="77777777" w:rsidR="00737B7D" w:rsidRPr="004A3050" w:rsidRDefault="00737B7D" w:rsidP="004A3050">
      <w:pPr>
        <w:pStyle w:val="Subitem"/>
      </w:pPr>
      <w:r w:rsidRPr="004A3050">
        <w:t>(4)</w:t>
      </w:r>
      <w:r w:rsidRPr="004A3050">
        <w:tab/>
        <w:t>The affected student’s HECS</w:t>
      </w:r>
      <w:r w:rsidR="004A3050">
        <w:noBreakHyphen/>
      </w:r>
      <w:r w:rsidRPr="004A3050">
        <w:t xml:space="preserve">HELP debt in relation to the unit of study is taken to be remitted by an amount equal to the relevant amount for the purposes of the </w:t>
      </w:r>
      <w:r w:rsidRPr="004A3050">
        <w:rPr>
          <w:i/>
        </w:rPr>
        <w:t>Higher Education Support Act 2003</w:t>
      </w:r>
      <w:r w:rsidRPr="004A3050">
        <w:t>.</w:t>
      </w:r>
    </w:p>
    <w:p w14:paraId="18DFF3D1" w14:textId="77777777" w:rsidR="00737B7D" w:rsidRPr="004A3050" w:rsidRDefault="00901DA6" w:rsidP="004A3050">
      <w:pPr>
        <w:pStyle w:val="Transitional"/>
      </w:pPr>
      <w:r w:rsidRPr="004A3050">
        <w:t>10</w:t>
      </w:r>
      <w:r w:rsidR="00737B7D" w:rsidRPr="004A3050">
        <w:t xml:space="preserve">  Secretary may act if provider is unable to</w:t>
      </w:r>
    </w:p>
    <w:p w14:paraId="629955EA" w14:textId="1AC38F75" w:rsidR="00737B7D" w:rsidRPr="004A3050" w:rsidRDefault="00737B7D" w:rsidP="004A3050">
      <w:pPr>
        <w:pStyle w:val="Item"/>
      </w:pPr>
      <w:r w:rsidRPr="004A3050">
        <w:t xml:space="preserve">If a higher education provider is unable to act for one or more of the purposes of </w:t>
      </w:r>
      <w:r w:rsidR="00434234" w:rsidRPr="004A3050">
        <w:t>subitem </w:t>
      </w:r>
      <w:r w:rsidR="001B6E08">
        <w:t>8</w:t>
      </w:r>
      <w:r w:rsidRPr="004A3050">
        <w:t>(</w:t>
      </w:r>
      <w:r w:rsidR="00254F77" w:rsidRPr="004A3050">
        <w:t>4</w:t>
      </w:r>
      <w:r w:rsidRPr="004A3050">
        <w:t xml:space="preserve">) or </w:t>
      </w:r>
      <w:r w:rsidR="001B6E08">
        <w:t>9</w:t>
      </w:r>
      <w:r w:rsidRPr="004A3050">
        <w:t>(3), the Secretary may act as if one or more of the references in those provisions to the provider were a reference to the Secretary.</w:t>
      </w:r>
    </w:p>
    <w:p w14:paraId="2F81ECAB" w14:textId="77777777" w:rsidR="00737B7D" w:rsidRPr="004A3050" w:rsidRDefault="00901DA6" w:rsidP="004A3050">
      <w:pPr>
        <w:pStyle w:val="Transitional"/>
      </w:pPr>
      <w:r w:rsidRPr="004A3050">
        <w:t>11</w:t>
      </w:r>
      <w:r w:rsidR="00737B7D" w:rsidRPr="004A3050">
        <w:t xml:space="preserve">  Interaction with the </w:t>
      </w:r>
      <w:r w:rsidR="00737B7D" w:rsidRPr="004A3050">
        <w:rPr>
          <w:i/>
        </w:rPr>
        <w:t>Higher Education Support Act 2003</w:t>
      </w:r>
    </w:p>
    <w:p w14:paraId="26611CDC" w14:textId="77777777" w:rsidR="004856B7" w:rsidRPr="004A3050" w:rsidRDefault="00737B7D" w:rsidP="004A3050">
      <w:pPr>
        <w:pStyle w:val="Item"/>
      </w:pPr>
      <w:r w:rsidRPr="004A3050">
        <w:t xml:space="preserve">The obligations imposed on a higher education provider under </w:t>
      </w:r>
      <w:r w:rsidR="00434234" w:rsidRPr="004A3050">
        <w:t>Part 2</w:t>
      </w:r>
      <w:r w:rsidRPr="004A3050">
        <w:t xml:space="preserve"> of this Schedule are taken, for the purposes of the </w:t>
      </w:r>
      <w:r w:rsidRPr="004A3050">
        <w:rPr>
          <w:i/>
        </w:rPr>
        <w:t>Higher Education Support Act 2003</w:t>
      </w:r>
      <w:r w:rsidRPr="004A3050">
        <w:t xml:space="preserve">, to be conditions of a grant made to the provider under </w:t>
      </w:r>
      <w:r w:rsidR="00434234" w:rsidRPr="004A3050">
        <w:t>Part 2</w:t>
      </w:r>
      <w:r w:rsidR="004A3050">
        <w:noBreakHyphen/>
      </w:r>
      <w:r w:rsidRPr="004A3050">
        <w:t>2 of that Act.</w:t>
      </w:r>
    </w:p>
    <w:p w14:paraId="769CFB5C" w14:textId="77777777" w:rsidR="008E3225" w:rsidRPr="004A3050" w:rsidRDefault="00901DA6" w:rsidP="004A3050">
      <w:pPr>
        <w:pStyle w:val="Transitional"/>
      </w:pPr>
      <w:r w:rsidRPr="004A3050">
        <w:t>12</w:t>
      </w:r>
      <w:r w:rsidR="008E3225" w:rsidRPr="004A3050">
        <w:t xml:space="preserve">  Transitional rules</w:t>
      </w:r>
    </w:p>
    <w:p w14:paraId="7F63F7A6" w14:textId="77777777" w:rsidR="008E3225" w:rsidRPr="004A3050" w:rsidRDefault="008E3225" w:rsidP="004A3050">
      <w:pPr>
        <w:pStyle w:val="Subitem"/>
      </w:pPr>
      <w:r w:rsidRPr="004A3050">
        <w:t>(1)</w:t>
      </w:r>
      <w:r w:rsidRPr="004A3050">
        <w:tab/>
        <w:t xml:space="preserve">The Minister may, by legislative instrument, make rules prescribing matters of a transitional nature (including prescribing any saving or </w:t>
      </w:r>
      <w:r w:rsidRPr="004A3050">
        <w:lastRenderedPageBreak/>
        <w:t>application provisions) relating to the amendments or repeals made by this Schedule.</w:t>
      </w:r>
    </w:p>
    <w:p w14:paraId="392085A1" w14:textId="77777777" w:rsidR="008E3225" w:rsidRPr="004A3050" w:rsidRDefault="008E3225" w:rsidP="004A3050">
      <w:pPr>
        <w:pStyle w:val="Subitem"/>
      </w:pPr>
      <w:r w:rsidRPr="004A3050">
        <w:t>(2)</w:t>
      </w:r>
      <w:r w:rsidRPr="004A3050">
        <w:tab/>
        <w:t xml:space="preserve">Without limiting </w:t>
      </w:r>
      <w:r w:rsidR="00EE7346" w:rsidRPr="004A3050">
        <w:t>subitem (</w:t>
      </w:r>
      <w:r w:rsidRPr="004A3050">
        <w:t>1), rules made under this item before the end of the period of 12 months starting on the day this Schedule commences may provide that provisions of this Schedule, or any other Act or instrument, have effect with any modifications prescribed by the rules. Those provisions then have effect as if they were so modified.</w:t>
      </w:r>
    </w:p>
    <w:p w14:paraId="2FB341BD" w14:textId="77777777" w:rsidR="008E3225" w:rsidRPr="004A3050" w:rsidRDefault="008E3225" w:rsidP="004A3050">
      <w:pPr>
        <w:pStyle w:val="Subitem"/>
      </w:pPr>
      <w:r w:rsidRPr="004A3050">
        <w:t>(</w:t>
      </w:r>
      <w:r w:rsidR="003433D2" w:rsidRPr="004A3050">
        <w:t>3</w:t>
      </w:r>
      <w:r w:rsidRPr="004A3050">
        <w:t>)</w:t>
      </w:r>
      <w:r w:rsidRPr="004A3050">
        <w:tab/>
        <w:t>To avoid doubt, the rules may not do the following:</w:t>
      </w:r>
    </w:p>
    <w:p w14:paraId="0AEDB7BF" w14:textId="77777777" w:rsidR="008E3225" w:rsidRPr="004A3050" w:rsidRDefault="008E3225" w:rsidP="004A3050">
      <w:pPr>
        <w:pStyle w:val="paragraph"/>
      </w:pPr>
      <w:r w:rsidRPr="004A3050">
        <w:tab/>
        <w:t>(a)</w:t>
      </w:r>
      <w:r w:rsidRPr="004A3050">
        <w:tab/>
        <w:t>create an offence or civil penalty;</w:t>
      </w:r>
    </w:p>
    <w:p w14:paraId="5CAEC3D2" w14:textId="77777777" w:rsidR="008E3225" w:rsidRPr="004A3050" w:rsidRDefault="008E3225" w:rsidP="004A3050">
      <w:pPr>
        <w:pStyle w:val="paragraph"/>
      </w:pPr>
      <w:r w:rsidRPr="004A3050">
        <w:tab/>
        <w:t>(b)</w:t>
      </w:r>
      <w:r w:rsidRPr="004A3050">
        <w:tab/>
        <w:t>provide powers of:</w:t>
      </w:r>
    </w:p>
    <w:p w14:paraId="379B3A4A" w14:textId="77777777" w:rsidR="008E3225" w:rsidRPr="004A3050" w:rsidRDefault="008E3225" w:rsidP="004A3050">
      <w:pPr>
        <w:pStyle w:val="paragraphsub"/>
      </w:pPr>
      <w:r w:rsidRPr="004A3050">
        <w:tab/>
        <w:t>(</w:t>
      </w:r>
      <w:proofErr w:type="spellStart"/>
      <w:r w:rsidRPr="004A3050">
        <w:t>i</w:t>
      </w:r>
      <w:proofErr w:type="spellEnd"/>
      <w:r w:rsidRPr="004A3050">
        <w:t>)</w:t>
      </w:r>
      <w:r w:rsidRPr="004A3050">
        <w:tab/>
        <w:t>arrest or detention; or</w:t>
      </w:r>
    </w:p>
    <w:p w14:paraId="5917EB0B" w14:textId="77777777" w:rsidR="008E3225" w:rsidRPr="004A3050" w:rsidRDefault="008E3225" w:rsidP="004A3050">
      <w:pPr>
        <w:pStyle w:val="paragraphsub"/>
      </w:pPr>
      <w:r w:rsidRPr="004A3050">
        <w:tab/>
        <w:t>(ii)</w:t>
      </w:r>
      <w:r w:rsidRPr="004A3050">
        <w:tab/>
        <w:t>entry, search or seizure;</w:t>
      </w:r>
    </w:p>
    <w:p w14:paraId="05A0EDC0" w14:textId="77777777" w:rsidR="008E3225" w:rsidRPr="004A3050" w:rsidRDefault="008E3225" w:rsidP="004A3050">
      <w:pPr>
        <w:pStyle w:val="paragraph"/>
      </w:pPr>
      <w:r w:rsidRPr="004A3050">
        <w:tab/>
        <w:t>(c)</w:t>
      </w:r>
      <w:r w:rsidRPr="004A3050">
        <w:tab/>
        <w:t>impose a tax;</w:t>
      </w:r>
    </w:p>
    <w:p w14:paraId="09CD8FAF" w14:textId="77777777" w:rsidR="009D356E" w:rsidRPr="004A3050" w:rsidRDefault="009D356E" w:rsidP="004A3050">
      <w:pPr>
        <w:pStyle w:val="paragraph"/>
      </w:pPr>
      <w:r w:rsidRPr="004A3050">
        <w:tab/>
        <w:t>(d)</w:t>
      </w:r>
      <w:r w:rsidRPr="004A3050">
        <w:tab/>
        <w:t>set an amount to be appropriated from the Consolidated Revenue Fund under an appropriation in this Act</w:t>
      </w:r>
      <w:r w:rsidR="004E75FC" w:rsidRPr="004A3050">
        <w:t>;</w:t>
      </w:r>
    </w:p>
    <w:p w14:paraId="2E0DD124" w14:textId="77777777" w:rsidR="008E3225" w:rsidRPr="004A3050" w:rsidRDefault="008E3225" w:rsidP="004A3050">
      <w:pPr>
        <w:pStyle w:val="paragraph"/>
      </w:pPr>
      <w:r w:rsidRPr="004A3050">
        <w:tab/>
        <w:t>(</w:t>
      </w:r>
      <w:r w:rsidR="009D356E" w:rsidRPr="004A3050">
        <w:t>e</w:t>
      </w:r>
      <w:r w:rsidRPr="004A3050">
        <w:t>)</w:t>
      </w:r>
      <w:r w:rsidRPr="004A3050">
        <w:tab/>
        <w:t>directly amend the text of an Act.</w:t>
      </w:r>
    </w:p>
    <w:p w14:paraId="631D1E21" w14:textId="77777777" w:rsidR="008E3225" w:rsidRPr="004A3050" w:rsidRDefault="008E3225" w:rsidP="004A3050">
      <w:pPr>
        <w:pStyle w:val="Subitem"/>
      </w:pPr>
      <w:r w:rsidRPr="004A3050">
        <w:t>(</w:t>
      </w:r>
      <w:r w:rsidR="0039777D" w:rsidRPr="004A3050">
        <w:t>4</w:t>
      </w:r>
      <w:r w:rsidRPr="004A3050">
        <w:t>)</w:t>
      </w:r>
      <w:r w:rsidRPr="004A3050">
        <w:tab/>
        <w:t xml:space="preserve">This Schedule (other than </w:t>
      </w:r>
      <w:r w:rsidR="00EE7346" w:rsidRPr="004A3050">
        <w:t>subitem (</w:t>
      </w:r>
      <w:r w:rsidR="0069497B" w:rsidRPr="004A3050">
        <w:t>3</w:t>
      </w:r>
      <w:r w:rsidRPr="004A3050">
        <w:t xml:space="preserve">)) does not limit the rules that may be made for the purposes of </w:t>
      </w:r>
      <w:r w:rsidR="00EE7346" w:rsidRPr="004A3050">
        <w:t>subitem (</w:t>
      </w:r>
      <w:r w:rsidRPr="004A3050">
        <w:t>1).</w:t>
      </w:r>
    </w:p>
    <w:p w14:paraId="6F19BFD6" w14:textId="77777777" w:rsidR="00C422AE" w:rsidRPr="004A3050" w:rsidRDefault="0006387B" w:rsidP="004A3050">
      <w:pPr>
        <w:pStyle w:val="ActHead6"/>
        <w:pageBreakBefore/>
      </w:pPr>
      <w:bookmarkStart w:id="11" w:name="_Toc127801852"/>
      <w:bookmarkEnd w:id="10"/>
      <w:r w:rsidRPr="00FD491F">
        <w:rPr>
          <w:rStyle w:val="CharAmSchNo"/>
        </w:rPr>
        <w:lastRenderedPageBreak/>
        <w:t>Schedule 2</w:t>
      </w:r>
      <w:r w:rsidR="00C422AE" w:rsidRPr="004A3050">
        <w:t>—</w:t>
      </w:r>
      <w:r w:rsidR="00C422AE" w:rsidRPr="00FD491F">
        <w:rPr>
          <w:rStyle w:val="CharAmSchText"/>
        </w:rPr>
        <w:t>HELP debt arrangements for certain rural, remote or very remote health practitioners</w:t>
      </w:r>
      <w:bookmarkEnd w:id="11"/>
    </w:p>
    <w:p w14:paraId="49E16B81" w14:textId="77777777" w:rsidR="00C422AE" w:rsidRPr="004A3050" w:rsidRDefault="004A3050" w:rsidP="004A3050">
      <w:pPr>
        <w:pStyle w:val="ActHead7"/>
      </w:pPr>
      <w:bookmarkStart w:id="12" w:name="_Toc127801853"/>
      <w:r w:rsidRPr="00FD491F">
        <w:rPr>
          <w:rStyle w:val="CharAmPartNo"/>
        </w:rPr>
        <w:t>Part 1</w:t>
      </w:r>
      <w:r w:rsidR="00C422AE" w:rsidRPr="004A3050">
        <w:t>—</w:t>
      </w:r>
      <w:r w:rsidR="00C422AE" w:rsidRPr="00FD491F">
        <w:rPr>
          <w:rStyle w:val="CharAmPartText"/>
        </w:rPr>
        <w:t>Amendments</w:t>
      </w:r>
      <w:bookmarkEnd w:id="12"/>
    </w:p>
    <w:p w14:paraId="67E609F4" w14:textId="77777777" w:rsidR="00C422AE" w:rsidRPr="004A3050" w:rsidRDefault="00C422AE" w:rsidP="004A3050">
      <w:pPr>
        <w:pStyle w:val="ActHead9"/>
        <w:rPr>
          <w:i w:val="0"/>
        </w:rPr>
      </w:pPr>
      <w:bookmarkStart w:id="13" w:name="_Toc127801854"/>
      <w:r w:rsidRPr="004A3050">
        <w:t>Higher Education Support Act 2003</w:t>
      </w:r>
      <w:bookmarkEnd w:id="13"/>
    </w:p>
    <w:p w14:paraId="7F18CA86" w14:textId="77777777" w:rsidR="00C422AE" w:rsidRPr="004A3050" w:rsidRDefault="00170636" w:rsidP="004A3050">
      <w:pPr>
        <w:pStyle w:val="ItemHead"/>
      </w:pPr>
      <w:r w:rsidRPr="004A3050">
        <w:t>1</w:t>
      </w:r>
      <w:r w:rsidR="00C422AE" w:rsidRPr="004A3050">
        <w:t xml:space="preserve">  Subsection 128</w:t>
      </w:r>
      <w:r w:rsidR="004A3050">
        <w:noBreakHyphen/>
      </w:r>
      <w:r w:rsidR="00C422AE" w:rsidRPr="004A3050">
        <w:t>25(3)</w:t>
      </w:r>
    </w:p>
    <w:p w14:paraId="751E84AA" w14:textId="77777777" w:rsidR="00C422AE" w:rsidRPr="004A3050" w:rsidRDefault="00C422AE" w:rsidP="004A3050">
      <w:pPr>
        <w:pStyle w:val="Item"/>
      </w:pPr>
      <w:r w:rsidRPr="004A3050">
        <w:t>After “142</w:t>
      </w:r>
      <w:r w:rsidR="004A3050">
        <w:noBreakHyphen/>
      </w:r>
      <w:r w:rsidRPr="004A3050">
        <w:t>15”, insert “or 144</w:t>
      </w:r>
      <w:r w:rsidR="004A3050">
        <w:noBreakHyphen/>
      </w:r>
      <w:r w:rsidRPr="004A3050">
        <w:t>10”.</w:t>
      </w:r>
    </w:p>
    <w:p w14:paraId="2ED4760E" w14:textId="77777777" w:rsidR="00C422AE" w:rsidRPr="004A3050" w:rsidRDefault="00170636" w:rsidP="004A3050">
      <w:pPr>
        <w:pStyle w:val="ItemHead"/>
      </w:pPr>
      <w:r w:rsidRPr="004A3050">
        <w:t>2</w:t>
      </w:r>
      <w:r w:rsidR="00C422AE" w:rsidRPr="004A3050">
        <w:t xml:space="preserve">  Section 129</w:t>
      </w:r>
      <w:r w:rsidR="004A3050">
        <w:noBreakHyphen/>
      </w:r>
      <w:r w:rsidR="00C422AE" w:rsidRPr="004A3050">
        <w:t>1</w:t>
      </w:r>
    </w:p>
    <w:p w14:paraId="27C1BA26" w14:textId="77777777" w:rsidR="00C422AE" w:rsidRPr="004A3050" w:rsidRDefault="00C422AE" w:rsidP="004A3050">
      <w:pPr>
        <w:pStyle w:val="Item"/>
      </w:pPr>
      <w:r w:rsidRPr="004A3050">
        <w:t>Omit:</w:t>
      </w:r>
    </w:p>
    <w:p w14:paraId="4E0F0D16" w14:textId="77777777" w:rsidR="00C422AE" w:rsidRPr="004A3050" w:rsidRDefault="00C422AE" w:rsidP="004A3050">
      <w:pPr>
        <w:pStyle w:val="SOText"/>
      </w:pPr>
      <w:r w:rsidRPr="004A3050">
        <w:t>A very remote HELP debtor’s accumulated debt, or the indexation of that debt, may be reduced (see Division 142).</w:t>
      </w:r>
    </w:p>
    <w:p w14:paraId="3275D132" w14:textId="77777777" w:rsidR="00C422AE" w:rsidRPr="004A3050" w:rsidRDefault="00C422AE" w:rsidP="004A3050">
      <w:pPr>
        <w:pStyle w:val="Item"/>
      </w:pPr>
      <w:r w:rsidRPr="004A3050">
        <w:t>substitute:</w:t>
      </w:r>
    </w:p>
    <w:p w14:paraId="6CE73A96" w14:textId="77777777" w:rsidR="00C422AE" w:rsidRPr="004A3050" w:rsidRDefault="00C422AE" w:rsidP="004A3050">
      <w:pPr>
        <w:pStyle w:val="SOText"/>
      </w:pPr>
      <w:r w:rsidRPr="004A3050">
        <w:t>Accumulated HELP debt, or the indexation of that debt, may be reduced for certain HELP debtors working in rural, remote or very remote areas (see Divisions 142 and 144).</w:t>
      </w:r>
    </w:p>
    <w:p w14:paraId="7DBF7B02" w14:textId="77777777" w:rsidR="00C422AE" w:rsidRPr="004A3050" w:rsidRDefault="00170636" w:rsidP="004A3050">
      <w:pPr>
        <w:pStyle w:val="ItemHead"/>
      </w:pPr>
      <w:r w:rsidRPr="004A3050">
        <w:t>3</w:t>
      </w:r>
      <w:r w:rsidR="00C422AE" w:rsidRPr="004A3050">
        <w:t xml:space="preserve">  Section 134</w:t>
      </w:r>
      <w:r w:rsidR="004A3050">
        <w:noBreakHyphen/>
      </w:r>
      <w:r w:rsidR="00C422AE" w:rsidRPr="004A3050">
        <w:t>5</w:t>
      </w:r>
    </w:p>
    <w:p w14:paraId="35DEF8EF" w14:textId="77777777" w:rsidR="00C422AE" w:rsidRPr="004A3050" w:rsidRDefault="00C422AE" w:rsidP="004A3050">
      <w:pPr>
        <w:pStyle w:val="Item"/>
      </w:pPr>
      <w:r w:rsidRPr="004A3050">
        <w:t>Repeal the section, substitute:</w:t>
      </w:r>
    </w:p>
    <w:p w14:paraId="4600B061" w14:textId="77777777" w:rsidR="00C422AE" w:rsidRPr="004A3050" w:rsidRDefault="00C422AE" w:rsidP="004A3050">
      <w:pPr>
        <w:pStyle w:val="ActHead5"/>
      </w:pPr>
      <w:bookmarkStart w:id="14" w:name="_Toc127801855"/>
      <w:r w:rsidRPr="00FD491F">
        <w:rPr>
          <w:rStyle w:val="CharSectno"/>
        </w:rPr>
        <w:t>134</w:t>
      </w:r>
      <w:r w:rsidR="004A3050" w:rsidRPr="00FD491F">
        <w:rPr>
          <w:rStyle w:val="CharSectno"/>
        </w:rPr>
        <w:noBreakHyphen/>
      </w:r>
      <w:r w:rsidRPr="00FD491F">
        <w:rPr>
          <w:rStyle w:val="CharSectno"/>
        </w:rPr>
        <w:t>5</w:t>
      </w:r>
      <w:r w:rsidRPr="004A3050">
        <w:t xml:space="preserve">  HELP Debtor Guidelines</w:t>
      </w:r>
      <w:bookmarkEnd w:id="14"/>
    </w:p>
    <w:p w14:paraId="237B64FD" w14:textId="77777777" w:rsidR="00C422AE" w:rsidRPr="004A3050" w:rsidRDefault="00C422AE" w:rsidP="004A3050">
      <w:pPr>
        <w:pStyle w:val="subsection"/>
      </w:pPr>
      <w:r w:rsidRPr="004A3050">
        <w:tab/>
        <w:t>(1)</w:t>
      </w:r>
      <w:r w:rsidRPr="004A3050">
        <w:tab/>
        <w:t xml:space="preserve">Matters relating to </w:t>
      </w:r>
      <w:r w:rsidR="004A3050" w:rsidRPr="004A3050">
        <w:rPr>
          <w:position w:val="6"/>
          <w:sz w:val="16"/>
        </w:rPr>
        <w:t>*</w:t>
      </w:r>
      <w:r w:rsidRPr="004A3050">
        <w:t>location</w:t>
      </w:r>
      <w:r w:rsidR="004A3050">
        <w:noBreakHyphen/>
      </w:r>
      <w:r w:rsidRPr="004A3050">
        <w:t>preferred HELP debtors (teachers) are dealt with in the HELP Debtor Guidelines (Teachers).</w:t>
      </w:r>
    </w:p>
    <w:p w14:paraId="4FDDF907" w14:textId="77777777" w:rsidR="00C422AE" w:rsidRPr="004A3050" w:rsidRDefault="00C422AE" w:rsidP="004A3050">
      <w:pPr>
        <w:pStyle w:val="subsection"/>
      </w:pPr>
      <w:r w:rsidRPr="004A3050">
        <w:tab/>
        <w:t>(2)</w:t>
      </w:r>
      <w:r w:rsidRPr="004A3050">
        <w:tab/>
        <w:t xml:space="preserve">Matters relating to </w:t>
      </w:r>
      <w:r w:rsidR="004A3050" w:rsidRPr="004A3050">
        <w:rPr>
          <w:position w:val="6"/>
          <w:sz w:val="16"/>
        </w:rPr>
        <w:t>*</w:t>
      </w:r>
      <w:r w:rsidRPr="004A3050">
        <w:t>location</w:t>
      </w:r>
      <w:r w:rsidR="004A3050">
        <w:noBreakHyphen/>
      </w:r>
      <w:r w:rsidRPr="004A3050">
        <w:t>preferred HELP debtors (health practitioners) are dealt with in the HELP Debtor Guidelines (Health Practitioners).</w:t>
      </w:r>
    </w:p>
    <w:p w14:paraId="11A76773" w14:textId="77777777" w:rsidR="00C422AE" w:rsidRPr="004A3050" w:rsidRDefault="00C422AE" w:rsidP="004A3050">
      <w:pPr>
        <w:pStyle w:val="subsection"/>
      </w:pPr>
      <w:r w:rsidRPr="004A3050">
        <w:tab/>
        <w:t>(3)</w:t>
      </w:r>
      <w:r w:rsidRPr="004A3050">
        <w:tab/>
        <w:t>The provisions of this Part indicate when a particular matter is or may be dealt with in those Guidelines.</w:t>
      </w:r>
    </w:p>
    <w:p w14:paraId="5E385B73" w14:textId="77777777" w:rsidR="00C422AE" w:rsidRPr="004A3050" w:rsidRDefault="00C422AE" w:rsidP="004A3050">
      <w:pPr>
        <w:pStyle w:val="notetext"/>
      </w:pPr>
      <w:r w:rsidRPr="004A3050">
        <w:lastRenderedPageBreak/>
        <w:t>Note:</w:t>
      </w:r>
      <w:r w:rsidRPr="004A3050">
        <w:tab/>
        <w:t>The HELP Debtor Guidelines (Teachers) and HELP Debtor Guidelines (Health Practitioners) are made by the Minister under section 238</w:t>
      </w:r>
      <w:r w:rsidR="004A3050">
        <w:noBreakHyphen/>
      </w:r>
      <w:r w:rsidRPr="004A3050">
        <w:t>10.</w:t>
      </w:r>
    </w:p>
    <w:p w14:paraId="33193F38" w14:textId="77777777" w:rsidR="00C422AE" w:rsidRPr="004A3050" w:rsidRDefault="00170636" w:rsidP="004A3050">
      <w:pPr>
        <w:pStyle w:val="ItemHead"/>
      </w:pPr>
      <w:r w:rsidRPr="004A3050">
        <w:t>4</w:t>
      </w:r>
      <w:r w:rsidR="00C422AE" w:rsidRPr="004A3050">
        <w:t xml:space="preserve">  At the end of paragraph 140</w:t>
      </w:r>
      <w:r w:rsidR="004A3050">
        <w:noBreakHyphen/>
      </w:r>
      <w:r w:rsidR="00C422AE" w:rsidRPr="004A3050">
        <w:t>1(3)(d)</w:t>
      </w:r>
    </w:p>
    <w:p w14:paraId="6A9B0528" w14:textId="77777777" w:rsidR="00C422AE" w:rsidRPr="004A3050" w:rsidRDefault="00C422AE" w:rsidP="004A3050">
      <w:pPr>
        <w:pStyle w:val="Item"/>
      </w:pPr>
      <w:r w:rsidRPr="004A3050">
        <w:t>Add “or 144</w:t>
      </w:r>
      <w:r w:rsidR="004A3050">
        <w:noBreakHyphen/>
      </w:r>
      <w:r w:rsidRPr="004A3050">
        <w:t>10”.</w:t>
      </w:r>
    </w:p>
    <w:p w14:paraId="5821CA1D" w14:textId="77777777" w:rsidR="00C422AE" w:rsidRPr="004A3050" w:rsidRDefault="00170636" w:rsidP="004A3050">
      <w:pPr>
        <w:pStyle w:val="ItemHead"/>
      </w:pPr>
      <w:r w:rsidRPr="004A3050">
        <w:t>5</w:t>
      </w:r>
      <w:r w:rsidR="00C422AE" w:rsidRPr="004A3050">
        <w:t xml:space="preserve">  Paragraph 140</w:t>
      </w:r>
      <w:r w:rsidR="004A3050">
        <w:noBreakHyphen/>
      </w:r>
      <w:r w:rsidR="00C422AE" w:rsidRPr="004A3050">
        <w:t>10(1)(a)</w:t>
      </w:r>
    </w:p>
    <w:p w14:paraId="23539AAC" w14:textId="77777777" w:rsidR="00C422AE" w:rsidRPr="004A3050" w:rsidRDefault="00C422AE" w:rsidP="004A3050">
      <w:pPr>
        <w:pStyle w:val="Item"/>
      </w:pPr>
      <w:r w:rsidRPr="004A3050">
        <w:t>After “section 142</w:t>
      </w:r>
      <w:r w:rsidR="004A3050">
        <w:noBreakHyphen/>
      </w:r>
      <w:r w:rsidRPr="004A3050">
        <w:t>10”, insert “or 144</w:t>
      </w:r>
      <w:r w:rsidR="004A3050">
        <w:noBreakHyphen/>
      </w:r>
      <w:r w:rsidRPr="004A3050">
        <w:t>5”.</w:t>
      </w:r>
    </w:p>
    <w:p w14:paraId="59616DAF" w14:textId="77777777" w:rsidR="00C422AE" w:rsidRPr="004A3050" w:rsidRDefault="00170636" w:rsidP="004A3050">
      <w:pPr>
        <w:pStyle w:val="ItemHead"/>
      </w:pPr>
      <w:r w:rsidRPr="004A3050">
        <w:t>6</w:t>
      </w:r>
      <w:r w:rsidR="00C422AE" w:rsidRPr="004A3050">
        <w:t xml:space="preserve">  Subsection 140</w:t>
      </w:r>
      <w:r w:rsidR="004A3050">
        <w:noBreakHyphen/>
      </w:r>
      <w:r w:rsidR="00C422AE" w:rsidRPr="004A3050">
        <w:t xml:space="preserve">10(1A) (at the end of the definition of </w:t>
      </w:r>
      <w:r w:rsidR="00C422AE" w:rsidRPr="004A3050">
        <w:rPr>
          <w:i/>
        </w:rPr>
        <w:t>B</w:t>
      </w:r>
      <w:r w:rsidR="00C422AE" w:rsidRPr="004A3050">
        <w:t>)</w:t>
      </w:r>
    </w:p>
    <w:p w14:paraId="09B9AB11" w14:textId="77777777" w:rsidR="00C422AE" w:rsidRPr="004A3050" w:rsidRDefault="00C422AE" w:rsidP="004A3050">
      <w:pPr>
        <w:pStyle w:val="Item"/>
      </w:pPr>
      <w:r w:rsidRPr="004A3050">
        <w:t>Add “or 144</w:t>
      </w:r>
      <w:r w:rsidR="004A3050">
        <w:noBreakHyphen/>
      </w:r>
      <w:r w:rsidRPr="004A3050">
        <w:t>5(2)”.</w:t>
      </w:r>
    </w:p>
    <w:p w14:paraId="32E47282" w14:textId="77777777" w:rsidR="00C422AE" w:rsidRPr="004A3050" w:rsidRDefault="00170636" w:rsidP="004A3050">
      <w:pPr>
        <w:pStyle w:val="ItemHead"/>
      </w:pPr>
      <w:r w:rsidRPr="004A3050">
        <w:t>7</w:t>
      </w:r>
      <w:r w:rsidR="00C422AE" w:rsidRPr="004A3050">
        <w:t xml:space="preserve">  Subsection 140</w:t>
      </w:r>
      <w:r w:rsidR="004A3050">
        <w:noBreakHyphen/>
      </w:r>
      <w:r w:rsidR="00C422AE" w:rsidRPr="004A3050">
        <w:t>25(1) (formula)</w:t>
      </w:r>
    </w:p>
    <w:p w14:paraId="0109BC13" w14:textId="77777777" w:rsidR="00C422AE" w:rsidRPr="004A3050" w:rsidRDefault="00C422AE" w:rsidP="004A3050">
      <w:pPr>
        <w:pStyle w:val="Item"/>
      </w:pPr>
      <w:r w:rsidRPr="004A3050">
        <w:t>Repeal the formula, substitute:</w:t>
      </w:r>
    </w:p>
    <w:p w14:paraId="6D80C605" w14:textId="77777777" w:rsidR="00C422AE" w:rsidRPr="004A3050" w:rsidRDefault="00C422AE" w:rsidP="004A3050">
      <w:pPr>
        <w:pStyle w:val="subsection"/>
      </w:pPr>
      <w:r w:rsidRPr="004A3050">
        <w:object w:dxaOrig="6720" w:dyaOrig="620" w14:anchorId="1CD30B85">
          <v:shape id="_x0000_i1028" type="#_x0000_t75" style="width:336pt;height:31.5pt" o:ole="">
            <v:imagedata r:id="rId21" o:title=""/>
          </v:shape>
          <o:OLEObject Type="Embed" ProgID="Equation.DSMT4" ShapeID="_x0000_i1028" DrawAspect="Content" ObjectID="_1738414925" r:id="rId22"/>
        </w:object>
      </w:r>
    </w:p>
    <w:p w14:paraId="0039929A" w14:textId="77777777" w:rsidR="00C422AE" w:rsidRPr="004A3050" w:rsidRDefault="00170636" w:rsidP="004A3050">
      <w:pPr>
        <w:pStyle w:val="ItemHead"/>
      </w:pPr>
      <w:r w:rsidRPr="004A3050">
        <w:t>8</w:t>
      </w:r>
      <w:r w:rsidR="00C422AE" w:rsidRPr="004A3050">
        <w:t xml:space="preserve">  Subsection 140</w:t>
      </w:r>
      <w:r w:rsidR="004A3050">
        <w:noBreakHyphen/>
      </w:r>
      <w:r w:rsidR="00C422AE" w:rsidRPr="004A3050">
        <w:t>25(1)</w:t>
      </w:r>
    </w:p>
    <w:p w14:paraId="3BB9C270" w14:textId="77777777" w:rsidR="00C422AE" w:rsidRPr="004A3050" w:rsidRDefault="00C422AE" w:rsidP="004A3050">
      <w:pPr>
        <w:pStyle w:val="Item"/>
      </w:pPr>
      <w:r w:rsidRPr="004A3050">
        <w:t>Insert:</w:t>
      </w:r>
    </w:p>
    <w:p w14:paraId="606507C5" w14:textId="77777777" w:rsidR="00C422AE" w:rsidRPr="004A3050" w:rsidRDefault="00C422AE" w:rsidP="004A3050">
      <w:pPr>
        <w:pStyle w:val="Definition"/>
      </w:pPr>
      <w:r w:rsidRPr="004A3050">
        <w:rPr>
          <w:b/>
          <w:i/>
        </w:rPr>
        <w:t>location</w:t>
      </w:r>
      <w:r w:rsidR="004A3050">
        <w:rPr>
          <w:b/>
          <w:i/>
        </w:rPr>
        <w:noBreakHyphen/>
      </w:r>
      <w:r w:rsidRPr="004A3050">
        <w:rPr>
          <w:b/>
          <w:i/>
        </w:rPr>
        <w:t>preferred HELP debtor reduction</w:t>
      </w:r>
      <w:r w:rsidRPr="004A3050">
        <w:t xml:space="preserve"> means the amount by which the person’s </w:t>
      </w:r>
      <w:r w:rsidR="004A3050" w:rsidRPr="004A3050">
        <w:rPr>
          <w:position w:val="6"/>
          <w:sz w:val="16"/>
        </w:rPr>
        <w:t>*</w:t>
      </w:r>
      <w:r w:rsidRPr="004A3050">
        <w:t xml:space="preserve">accumulated HELP debt is to be reduced as a result of a determination made by the </w:t>
      </w:r>
      <w:r w:rsidR="004A3050" w:rsidRPr="004A3050">
        <w:rPr>
          <w:position w:val="6"/>
          <w:sz w:val="16"/>
        </w:rPr>
        <w:t>*</w:t>
      </w:r>
      <w:r w:rsidRPr="004A3050">
        <w:t>Secretary in relation to the person under section 142</w:t>
      </w:r>
      <w:r w:rsidR="004A3050">
        <w:noBreakHyphen/>
      </w:r>
      <w:r w:rsidRPr="004A3050">
        <w:t>15 or 144</w:t>
      </w:r>
      <w:r w:rsidR="004A3050">
        <w:noBreakHyphen/>
      </w:r>
      <w:r w:rsidRPr="004A3050">
        <w:t>10:</w:t>
      </w:r>
    </w:p>
    <w:p w14:paraId="1EE80AED" w14:textId="77777777" w:rsidR="00C422AE" w:rsidRPr="004A3050" w:rsidRDefault="00C422AE" w:rsidP="004A3050">
      <w:pPr>
        <w:pStyle w:val="paragraph"/>
      </w:pPr>
      <w:r w:rsidRPr="004A3050">
        <w:tab/>
        <w:t>(a)</w:t>
      </w:r>
      <w:r w:rsidRPr="004A3050">
        <w:tab/>
        <w:t>on or after 1 June in the preceding financial year; and</w:t>
      </w:r>
    </w:p>
    <w:p w14:paraId="46F7F153" w14:textId="77777777" w:rsidR="00C422AE" w:rsidRPr="004A3050" w:rsidRDefault="00C422AE" w:rsidP="004A3050">
      <w:pPr>
        <w:pStyle w:val="paragraph"/>
      </w:pPr>
      <w:r w:rsidRPr="004A3050">
        <w:tab/>
        <w:t>(b)</w:t>
      </w:r>
      <w:r w:rsidRPr="004A3050">
        <w:tab/>
        <w:t>before 1 June in the financial year.</w:t>
      </w:r>
    </w:p>
    <w:p w14:paraId="30F1E514" w14:textId="77777777" w:rsidR="00C422AE" w:rsidRPr="004A3050" w:rsidRDefault="00170636" w:rsidP="004A3050">
      <w:pPr>
        <w:pStyle w:val="ItemHead"/>
      </w:pPr>
      <w:r w:rsidRPr="004A3050">
        <w:t>9</w:t>
      </w:r>
      <w:r w:rsidR="00C422AE" w:rsidRPr="004A3050">
        <w:t xml:space="preserve">  Subsection 140</w:t>
      </w:r>
      <w:r w:rsidR="004A3050">
        <w:noBreakHyphen/>
      </w:r>
      <w:r w:rsidR="00C422AE" w:rsidRPr="004A3050">
        <w:t xml:space="preserve">25(1) (definition of </w:t>
      </w:r>
      <w:r w:rsidR="00C422AE" w:rsidRPr="004A3050">
        <w:rPr>
          <w:i/>
        </w:rPr>
        <w:t>very remote HELP debtor reduction</w:t>
      </w:r>
      <w:r w:rsidR="00C422AE" w:rsidRPr="004A3050">
        <w:t>)</w:t>
      </w:r>
    </w:p>
    <w:p w14:paraId="4AEE07A2" w14:textId="77777777" w:rsidR="00C422AE" w:rsidRPr="004A3050" w:rsidRDefault="00C422AE" w:rsidP="004A3050">
      <w:pPr>
        <w:pStyle w:val="Item"/>
      </w:pPr>
      <w:r w:rsidRPr="004A3050">
        <w:t>Repeal the definition.</w:t>
      </w:r>
    </w:p>
    <w:p w14:paraId="28A7A3C0" w14:textId="77777777" w:rsidR="00C422AE" w:rsidRPr="004A3050" w:rsidRDefault="00170636" w:rsidP="004A3050">
      <w:pPr>
        <w:pStyle w:val="ItemHead"/>
      </w:pPr>
      <w:r w:rsidRPr="004A3050">
        <w:t>10</w:t>
      </w:r>
      <w:r w:rsidR="00C422AE" w:rsidRPr="004A3050">
        <w:t xml:space="preserve">  Division 142 (heading)</w:t>
      </w:r>
    </w:p>
    <w:p w14:paraId="4241C4AE" w14:textId="77777777" w:rsidR="00C422AE" w:rsidRPr="004A3050" w:rsidRDefault="00C422AE" w:rsidP="004A3050">
      <w:pPr>
        <w:pStyle w:val="Item"/>
      </w:pPr>
      <w:r w:rsidRPr="004A3050">
        <w:t>Omit “</w:t>
      </w:r>
      <w:r w:rsidRPr="004A3050">
        <w:rPr>
          <w:b/>
        </w:rPr>
        <w:t>very remote HELP debtors</w:t>
      </w:r>
      <w:r w:rsidRPr="004A3050">
        <w:t>”, substitute “</w:t>
      </w:r>
      <w:r w:rsidRPr="004A3050">
        <w:rPr>
          <w:b/>
        </w:rPr>
        <w:t>location</w:t>
      </w:r>
      <w:r w:rsidR="004A3050">
        <w:rPr>
          <w:b/>
        </w:rPr>
        <w:noBreakHyphen/>
      </w:r>
      <w:r w:rsidRPr="004A3050">
        <w:rPr>
          <w:b/>
        </w:rPr>
        <w:t>preferred HELP debtors—teachers</w:t>
      </w:r>
      <w:r w:rsidRPr="004A3050">
        <w:t>”.</w:t>
      </w:r>
    </w:p>
    <w:p w14:paraId="70232F6F" w14:textId="77777777" w:rsidR="00C422AE" w:rsidRPr="004A3050" w:rsidRDefault="00170636" w:rsidP="004A3050">
      <w:pPr>
        <w:pStyle w:val="ItemHead"/>
      </w:pPr>
      <w:r w:rsidRPr="004A3050">
        <w:lastRenderedPageBreak/>
        <w:t>11</w:t>
      </w:r>
      <w:r w:rsidR="00C422AE" w:rsidRPr="004A3050">
        <w:t xml:space="preserve">  Section 142</w:t>
      </w:r>
      <w:r w:rsidR="004A3050">
        <w:noBreakHyphen/>
      </w:r>
      <w:r w:rsidR="00C422AE" w:rsidRPr="004A3050">
        <w:t>1 (heading)</w:t>
      </w:r>
    </w:p>
    <w:p w14:paraId="10DFA891" w14:textId="77777777" w:rsidR="00C422AE" w:rsidRPr="004A3050" w:rsidRDefault="00C422AE" w:rsidP="004A3050">
      <w:pPr>
        <w:pStyle w:val="Item"/>
      </w:pPr>
      <w:r w:rsidRPr="004A3050">
        <w:t>Omit “</w:t>
      </w:r>
      <w:r w:rsidRPr="004A3050">
        <w:rPr>
          <w:b/>
          <w:i/>
        </w:rPr>
        <w:t>very remote HELP debtor</w:t>
      </w:r>
      <w:r w:rsidRPr="004A3050">
        <w:t>”, substitute “</w:t>
      </w:r>
      <w:r w:rsidRPr="004A3050">
        <w:rPr>
          <w:b/>
          <w:i/>
        </w:rPr>
        <w:t>location</w:t>
      </w:r>
      <w:r w:rsidR="004A3050">
        <w:rPr>
          <w:b/>
          <w:i/>
        </w:rPr>
        <w:noBreakHyphen/>
      </w:r>
      <w:r w:rsidRPr="004A3050">
        <w:rPr>
          <w:b/>
          <w:i/>
        </w:rPr>
        <w:t>preferred HELP debtor (teacher)</w:t>
      </w:r>
      <w:r w:rsidRPr="004A3050">
        <w:t>”.</w:t>
      </w:r>
    </w:p>
    <w:p w14:paraId="6F52843C" w14:textId="77777777" w:rsidR="00C422AE" w:rsidRPr="004A3050" w:rsidRDefault="00170636" w:rsidP="004A3050">
      <w:pPr>
        <w:pStyle w:val="ItemHead"/>
      </w:pPr>
      <w:r w:rsidRPr="004A3050">
        <w:t>12</w:t>
      </w:r>
      <w:r w:rsidR="00C422AE" w:rsidRPr="004A3050">
        <w:t xml:space="preserve">  Subsection 142</w:t>
      </w:r>
      <w:r w:rsidR="004A3050">
        <w:noBreakHyphen/>
      </w:r>
      <w:r w:rsidR="00C422AE" w:rsidRPr="004A3050">
        <w:t>1(1)</w:t>
      </w:r>
    </w:p>
    <w:p w14:paraId="4BA7EF87" w14:textId="77777777" w:rsidR="00C422AE" w:rsidRPr="004A3050" w:rsidRDefault="00C422AE" w:rsidP="004A3050">
      <w:pPr>
        <w:pStyle w:val="Item"/>
      </w:pPr>
      <w:r w:rsidRPr="004A3050">
        <w:t>Omit “</w:t>
      </w:r>
      <w:r w:rsidRPr="004A3050">
        <w:rPr>
          <w:b/>
          <w:i/>
        </w:rPr>
        <w:t>very remote HELP debtor</w:t>
      </w:r>
      <w:r w:rsidRPr="004A3050">
        <w:t>”, substitute “</w:t>
      </w:r>
      <w:r w:rsidRPr="004A3050">
        <w:rPr>
          <w:b/>
          <w:i/>
        </w:rPr>
        <w:t>location</w:t>
      </w:r>
      <w:r w:rsidR="004A3050">
        <w:rPr>
          <w:b/>
          <w:i/>
        </w:rPr>
        <w:noBreakHyphen/>
      </w:r>
      <w:r w:rsidRPr="004A3050">
        <w:rPr>
          <w:b/>
          <w:i/>
        </w:rPr>
        <w:t>preferred HELP debtor (teacher)</w:t>
      </w:r>
      <w:r w:rsidRPr="004A3050">
        <w:t>”.</w:t>
      </w:r>
    </w:p>
    <w:p w14:paraId="049CE018" w14:textId="77777777" w:rsidR="00C422AE" w:rsidRPr="004A3050" w:rsidRDefault="00170636" w:rsidP="004A3050">
      <w:pPr>
        <w:pStyle w:val="ItemHead"/>
      </w:pPr>
      <w:r w:rsidRPr="004A3050">
        <w:t>13</w:t>
      </w:r>
      <w:r w:rsidR="00C422AE" w:rsidRPr="004A3050">
        <w:t xml:space="preserve">  Subsection 142</w:t>
      </w:r>
      <w:r w:rsidR="004A3050">
        <w:noBreakHyphen/>
      </w:r>
      <w:r w:rsidR="00C422AE" w:rsidRPr="004A3050">
        <w:t>1(3)</w:t>
      </w:r>
    </w:p>
    <w:p w14:paraId="114DA83A" w14:textId="77777777" w:rsidR="00C422AE" w:rsidRPr="004A3050" w:rsidRDefault="00C422AE" w:rsidP="004A3050">
      <w:pPr>
        <w:pStyle w:val="Item"/>
      </w:pPr>
      <w:r w:rsidRPr="004A3050">
        <w:t>Omit “Very Remote HELP Debtor Guidelines”, substitute “HELP Debtor Guidelines (Teachers)”.</w:t>
      </w:r>
    </w:p>
    <w:p w14:paraId="6B3B72B0" w14:textId="77777777" w:rsidR="00C422AE" w:rsidRPr="004A3050" w:rsidRDefault="00170636" w:rsidP="004A3050">
      <w:pPr>
        <w:pStyle w:val="ItemHead"/>
      </w:pPr>
      <w:r w:rsidRPr="004A3050">
        <w:t>14</w:t>
      </w:r>
      <w:r w:rsidR="00C422AE" w:rsidRPr="004A3050">
        <w:t xml:space="preserve">  Paragraph 142</w:t>
      </w:r>
      <w:r w:rsidR="004A3050">
        <w:noBreakHyphen/>
      </w:r>
      <w:r w:rsidR="00C422AE" w:rsidRPr="004A3050">
        <w:t>1(3)(c)</w:t>
      </w:r>
    </w:p>
    <w:p w14:paraId="62ABBDED" w14:textId="77777777" w:rsidR="00C422AE" w:rsidRPr="004A3050" w:rsidRDefault="00C422AE" w:rsidP="004A3050">
      <w:pPr>
        <w:pStyle w:val="Item"/>
      </w:pPr>
      <w:r w:rsidRPr="004A3050">
        <w:t>Omit “</w:t>
      </w:r>
      <w:r w:rsidR="004A3050" w:rsidRPr="004A3050">
        <w:rPr>
          <w:position w:val="6"/>
          <w:sz w:val="16"/>
        </w:rPr>
        <w:t>*</w:t>
      </w:r>
      <w:r w:rsidRPr="004A3050">
        <w:t>very remote HELP debtor”, substitute “</w:t>
      </w:r>
      <w:r w:rsidR="004A3050" w:rsidRPr="004A3050">
        <w:rPr>
          <w:position w:val="6"/>
          <w:sz w:val="16"/>
        </w:rPr>
        <w:t>*</w:t>
      </w:r>
      <w:r w:rsidRPr="004A3050">
        <w:t>location</w:t>
      </w:r>
      <w:r w:rsidR="004A3050">
        <w:noBreakHyphen/>
      </w:r>
      <w:r w:rsidRPr="004A3050">
        <w:t>preferred HELP debtor (teacher)”.</w:t>
      </w:r>
    </w:p>
    <w:p w14:paraId="71A20DD4" w14:textId="77777777" w:rsidR="00C422AE" w:rsidRPr="004A3050" w:rsidRDefault="00170636" w:rsidP="004A3050">
      <w:pPr>
        <w:pStyle w:val="ItemHead"/>
      </w:pPr>
      <w:r w:rsidRPr="004A3050">
        <w:t>15</w:t>
      </w:r>
      <w:r w:rsidR="00C422AE" w:rsidRPr="004A3050">
        <w:t xml:space="preserve">  Subsection 142</w:t>
      </w:r>
      <w:r w:rsidR="004A3050">
        <w:noBreakHyphen/>
      </w:r>
      <w:r w:rsidR="00C422AE" w:rsidRPr="004A3050">
        <w:t>5(2)</w:t>
      </w:r>
    </w:p>
    <w:p w14:paraId="70F96AF5" w14:textId="77777777" w:rsidR="00C422AE" w:rsidRPr="004A3050" w:rsidRDefault="00C422AE" w:rsidP="004A3050">
      <w:pPr>
        <w:pStyle w:val="Item"/>
      </w:pPr>
      <w:r w:rsidRPr="004A3050">
        <w:t>Omit “Very Remote HELP Debtor Guidelines”, substitute “HELP Debtor Guidelines (Teachers)”.</w:t>
      </w:r>
    </w:p>
    <w:p w14:paraId="2B893D67" w14:textId="77777777" w:rsidR="00C422AE" w:rsidRPr="004A3050" w:rsidRDefault="00170636" w:rsidP="004A3050">
      <w:pPr>
        <w:pStyle w:val="ItemHead"/>
      </w:pPr>
      <w:r w:rsidRPr="004A3050">
        <w:t>16</w:t>
      </w:r>
      <w:r w:rsidR="00C422AE" w:rsidRPr="004A3050">
        <w:t xml:space="preserve">  Paragraph 142</w:t>
      </w:r>
      <w:r w:rsidR="004A3050">
        <w:noBreakHyphen/>
      </w:r>
      <w:r w:rsidR="00C422AE" w:rsidRPr="004A3050">
        <w:t>10(1)(a)</w:t>
      </w:r>
    </w:p>
    <w:p w14:paraId="4B0570C2" w14:textId="77777777" w:rsidR="00C422AE" w:rsidRPr="004A3050" w:rsidRDefault="00C422AE" w:rsidP="004A3050">
      <w:pPr>
        <w:pStyle w:val="Item"/>
      </w:pPr>
      <w:r w:rsidRPr="004A3050">
        <w:t>After “financial year in”, insert “relation to”.</w:t>
      </w:r>
    </w:p>
    <w:p w14:paraId="2AC3A23D" w14:textId="77777777" w:rsidR="00C422AE" w:rsidRPr="004A3050" w:rsidRDefault="00170636" w:rsidP="004A3050">
      <w:pPr>
        <w:pStyle w:val="ItemHead"/>
      </w:pPr>
      <w:r w:rsidRPr="004A3050">
        <w:t>17</w:t>
      </w:r>
      <w:r w:rsidR="00C422AE" w:rsidRPr="004A3050">
        <w:t xml:space="preserve">  Subparagraph 142</w:t>
      </w:r>
      <w:r w:rsidR="004A3050">
        <w:noBreakHyphen/>
      </w:r>
      <w:r w:rsidR="00C422AE" w:rsidRPr="004A3050">
        <w:t>10(1)(b)(</w:t>
      </w:r>
      <w:proofErr w:type="spellStart"/>
      <w:r w:rsidR="00C422AE" w:rsidRPr="004A3050">
        <w:t>i</w:t>
      </w:r>
      <w:proofErr w:type="spellEnd"/>
      <w:r w:rsidR="00C422AE" w:rsidRPr="004A3050">
        <w:t>)</w:t>
      </w:r>
    </w:p>
    <w:p w14:paraId="2E33B6E2" w14:textId="77777777" w:rsidR="00C422AE" w:rsidRPr="004A3050" w:rsidRDefault="00C422AE" w:rsidP="004A3050">
      <w:pPr>
        <w:pStyle w:val="Item"/>
      </w:pPr>
      <w:r w:rsidRPr="004A3050">
        <w:t>Omit “</w:t>
      </w:r>
      <w:r w:rsidR="004A3050" w:rsidRPr="004A3050">
        <w:rPr>
          <w:position w:val="6"/>
          <w:sz w:val="16"/>
        </w:rPr>
        <w:t>*</w:t>
      </w:r>
      <w:r w:rsidRPr="004A3050">
        <w:t>very remote HELP debtor”, substitute “</w:t>
      </w:r>
      <w:r w:rsidR="004A3050" w:rsidRPr="004A3050">
        <w:rPr>
          <w:position w:val="6"/>
          <w:sz w:val="16"/>
        </w:rPr>
        <w:t>*</w:t>
      </w:r>
      <w:r w:rsidRPr="004A3050">
        <w:t>location</w:t>
      </w:r>
      <w:r w:rsidR="004A3050">
        <w:noBreakHyphen/>
      </w:r>
      <w:r w:rsidRPr="004A3050">
        <w:t>preferred HELP debtor (teacher)”.</w:t>
      </w:r>
    </w:p>
    <w:p w14:paraId="10FBC2D6" w14:textId="77777777" w:rsidR="00C422AE" w:rsidRPr="004A3050" w:rsidRDefault="00170636" w:rsidP="004A3050">
      <w:pPr>
        <w:pStyle w:val="ItemHead"/>
      </w:pPr>
      <w:r w:rsidRPr="004A3050">
        <w:t>18</w:t>
      </w:r>
      <w:r w:rsidR="00C422AE" w:rsidRPr="004A3050">
        <w:t xml:space="preserve">  Subparagraph 142</w:t>
      </w:r>
      <w:r w:rsidR="004A3050">
        <w:noBreakHyphen/>
      </w:r>
      <w:r w:rsidR="00C422AE" w:rsidRPr="004A3050">
        <w:t>10(1)(b)(ii)</w:t>
      </w:r>
    </w:p>
    <w:p w14:paraId="256E5134" w14:textId="77777777" w:rsidR="00C422AE" w:rsidRPr="004A3050" w:rsidRDefault="00C422AE" w:rsidP="004A3050">
      <w:pPr>
        <w:pStyle w:val="Item"/>
      </w:pPr>
      <w:r w:rsidRPr="004A3050">
        <w:t>Omit “Very Remote HELP Debtor Guidelines”, substitute “HELP Debtor Guidelines (Teachers)”.</w:t>
      </w:r>
    </w:p>
    <w:p w14:paraId="142DF9FB" w14:textId="77777777" w:rsidR="00C422AE" w:rsidRPr="004A3050" w:rsidRDefault="00170636" w:rsidP="004A3050">
      <w:pPr>
        <w:pStyle w:val="ItemHead"/>
      </w:pPr>
      <w:r w:rsidRPr="004A3050">
        <w:t>19</w:t>
      </w:r>
      <w:r w:rsidR="00C422AE" w:rsidRPr="004A3050">
        <w:t xml:space="preserve">  Subsection 142</w:t>
      </w:r>
      <w:r w:rsidR="004A3050">
        <w:noBreakHyphen/>
      </w:r>
      <w:r w:rsidR="00C422AE" w:rsidRPr="004A3050">
        <w:t>10(2)</w:t>
      </w:r>
    </w:p>
    <w:p w14:paraId="42DBCD9A" w14:textId="77777777" w:rsidR="00C422AE" w:rsidRPr="004A3050" w:rsidRDefault="00C422AE" w:rsidP="004A3050">
      <w:pPr>
        <w:pStyle w:val="Item"/>
      </w:pPr>
      <w:r w:rsidRPr="004A3050">
        <w:t>Omit “</w:t>
      </w:r>
      <w:r w:rsidR="004A3050" w:rsidRPr="004A3050">
        <w:rPr>
          <w:position w:val="6"/>
          <w:sz w:val="16"/>
        </w:rPr>
        <w:t>*</w:t>
      </w:r>
      <w:r w:rsidRPr="004A3050">
        <w:t>very remote HELP debtor”, substitute “</w:t>
      </w:r>
      <w:r w:rsidR="004A3050" w:rsidRPr="004A3050">
        <w:rPr>
          <w:position w:val="6"/>
          <w:sz w:val="16"/>
        </w:rPr>
        <w:t>*</w:t>
      </w:r>
      <w:r w:rsidRPr="004A3050">
        <w:t>location</w:t>
      </w:r>
      <w:r w:rsidR="004A3050">
        <w:noBreakHyphen/>
      </w:r>
      <w:r w:rsidRPr="004A3050">
        <w:t>preferred HELP debtor (teacher)”.</w:t>
      </w:r>
    </w:p>
    <w:p w14:paraId="056B685D" w14:textId="77777777" w:rsidR="00C422AE" w:rsidRPr="004A3050" w:rsidRDefault="00170636" w:rsidP="004A3050">
      <w:pPr>
        <w:pStyle w:val="ItemHead"/>
      </w:pPr>
      <w:r w:rsidRPr="004A3050">
        <w:lastRenderedPageBreak/>
        <w:t>20</w:t>
      </w:r>
      <w:r w:rsidR="00C422AE" w:rsidRPr="004A3050">
        <w:t xml:space="preserve">  Subsection 142</w:t>
      </w:r>
      <w:r w:rsidR="004A3050">
        <w:noBreakHyphen/>
      </w:r>
      <w:r w:rsidR="00C422AE" w:rsidRPr="004A3050">
        <w:t>10(3)</w:t>
      </w:r>
    </w:p>
    <w:p w14:paraId="048F5BFB" w14:textId="77777777" w:rsidR="00C422AE" w:rsidRPr="004A3050" w:rsidRDefault="00C422AE" w:rsidP="004A3050">
      <w:pPr>
        <w:pStyle w:val="Item"/>
      </w:pPr>
      <w:r w:rsidRPr="004A3050">
        <w:t>Omit “28 days after the day the Secretary receives the application under subsection (4)”, substitute “the period specified by subsection (3A)”.</w:t>
      </w:r>
    </w:p>
    <w:p w14:paraId="0AC85566" w14:textId="77777777" w:rsidR="00C422AE" w:rsidRPr="004A3050" w:rsidRDefault="00170636" w:rsidP="004A3050">
      <w:pPr>
        <w:pStyle w:val="ItemHead"/>
      </w:pPr>
      <w:r w:rsidRPr="004A3050">
        <w:t>21</w:t>
      </w:r>
      <w:r w:rsidR="00C422AE" w:rsidRPr="004A3050">
        <w:t xml:space="preserve">  Subsection 142</w:t>
      </w:r>
      <w:r w:rsidR="004A3050">
        <w:noBreakHyphen/>
      </w:r>
      <w:r w:rsidR="00C422AE" w:rsidRPr="004A3050">
        <w:t>10(3) (note)</w:t>
      </w:r>
    </w:p>
    <w:p w14:paraId="4280D9C9" w14:textId="77777777" w:rsidR="00C422AE" w:rsidRPr="004A3050" w:rsidRDefault="00C422AE" w:rsidP="004A3050">
      <w:pPr>
        <w:pStyle w:val="Item"/>
      </w:pPr>
      <w:r w:rsidRPr="004A3050">
        <w:t>Repeal the note.</w:t>
      </w:r>
    </w:p>
    <w:p w14:paraId="642FC28B" w14:textId="77777777" w:rsidR="00C422AE" w:rsidRPr="004A3050" w:rsidRDefault="00170636" w:rsidP="004A3050">
      <w:pPr>
        <w:pStyle w:val="ItemHead"/>
      </w:pPr>
      <w:r w:rsidRPr="004A3050">
        <w:t>22</w:t>
      </w:r>
      <w:r w:rsidR="00C422AE" w:rsidRPr="004A3050">
        <w:t xml:space="preserve">  After subsection 142</w:t>
      </w:r>
      <w:r w:rsidR="004A3050">
        <w:noBreakHyphen/>
      </w:r>
      <w:r w:rsidR="00C422AE" w:rsidRPr="004A3050">
        <w:t>10(3)</w:t>
      </w:r>
    </w:p>
    <w:p w14:paraId="17473620" w14:textId="77777777" w:rsidR="00C422AE" w:rsidRPr="004A3050" w:rsidRDefault="00C422AE" w:rsidP="004A3050">
      <w:pPr>
        <w:pStyle w:val="Item"/>
      </w:pPr>
      <w:r w:rsidRPr="004A3050">
        <w:t>Insert:</w:t>
      </w:r>
    </w:p>
    <w:p w14:paraId="21F4251F" w14:textId="77777777" w:rsidR="00C422AE" w:rsidRPr="004A3050" w:rsidRDefault="00C422AE" w:rsidP="004A3050">
      <w:pPr>
        <w:pStyle w:val="subsection"/>
      </w:pPr>
      <w:r w:rsidRPr="004A3050">
        <w:tab/>
        <w:t>(3A)</w:t>
      </w:r>
      <w:r w:rsidRPr="004A3050">
        <w:tab/>
        <w:t>For the purposes of subsection (3), the period is:</w:t>
      </w:r>
    </w:p>
    <w:p w14:paraId="2E40D248" w14:textId="77777777" w:rsidR="00C422AE" w:rsidRPr="004A3050" w:rsidRDefault="00C422AE" w:rsidP="004A3050">
      <w:pPr>
        <w:pStyle w:val="paragraph"/>
      </w:pPr>
      <w:r w:rsidRPr="004A3050">
        <w:tab/>
        <w:t>(a)</w:t>
      </w:r>
      <w:r w:rsidRPr="004A3050">
        <w:tab/>
        <w:t xml:space="preserve">the period of 60 days after the day the </w:t>
      </w:r>
      <w:r w:rsidR="004A3050" w:rsidRPr="004A3050">
        <w:rPr>
          <w:position w:val="6"/>
          <w:sz w:val="16"/>
        </w:rPr>
        <w:t>*</w:t>
      </w:r>
      <w:r w:rsidRPr="004A3050">
        <w:t>Secretary receives the application under subsection (4); or</w:t>
      </w:r>
    </w:p>
    <w:p w14:paraId="07CFDA98" w14:textId="77777777" w:rsidR="00C422AE" w:rsidRPr="004A3050" w:rsidRDefault="00C422AE" w:rsidP="004A3050">
      <w:pPr>
        <w:pStyle w:val="paragraph"/>
      </w:pPr>
      <w:r w:rsidRPr="004A3050">
        <w:tab/>
        <w:t>(b)</w:t>
      </w:r>
      <w:r w:rsidRPr="004A3050">
        <w:tab/>
        <w:t>any longer period (not exceeding 6 months) determined in writing by the Secretary in relation to the application.</w:t>
      </w:r>
    </w:p>
    <w:p w14:paraId="4C01A2CE" w14:textId="77777777" w:rsidR="00C422AE" w:rsidRPr="004A3050" w:rsidRDefault="00C422AE" w:rsidP="004A3050">
      <w:pPr>
        <w:pStyle w:val="notetext"/>
      </w:pPr>
      <w:r w:rsidRPr="004A3050">
        <w:t>Note:</w:t>
      </w:r>
      <w:r w:rsidRPr="004A3050">
        <w:tab/>
        <w:t>The Secretary is taken to have made a decision to reject the application if the Secretary does not notify the person of the decision within the period specified by this subsection: see section 206</w:t>
      </w:r>
      <w:r w:rsidR="004A3050">
        <w:noBreakHyphen/>
      </w:r>
      <w:r w:rsidRPr="004A3050">
        <w:t>5.</w:t>
      </w:r>
    </w:p>
    <w:p w14:paraId="75CF8B67" w14:textId="77777777" w:rsidR="00C422AE" w:rsidRPr="004A3050" w:rsidRDefault="00C422AE" w:rsidP="004A3050">
      <w:pPr>
        <w:pStyle w:val="subsection"/>
      </w:pPr>
      <w:r w:rsidRPr="004A3050">
        <w:tab/>
        <w:t>(3B)</w:t>
      </w:r>
      <w:r w:rsidRPr="004A3050">
        <w:tab/>
        <w:t xml:space="preserve">If the notice states a number of days by which indexation of the person’s </w:t>
      </w:r>
      <w:r w:rsidR="004A3050" w:rsidRPr="004A3050">
        <w:rPr>
          <w:position w:val="6"/>
          <w:sz w:val="16"/>
        </w:rPr>
        <w:t>*</w:t>
      </w:r>
      <w:r w:rsidRPr="004A3050">
        <w:t xml:space="preserve">accumulated HELP debt is to be reduced, the </w:t>
      </w:r>
      <w:r w:rsidR="004A3050" w:rsidRPr="004A3050">
        <w:rPr>
          <w:position w:val="6"/>
          <w:sz w:val="16"/>
        </w:rPr>
        <w:t>*</w:t>
      </w:r>
      <w:r w:rsidRPr="004A3050">
        <w:t xml:space="preserve">Secretary must give a copy of the notice to the </w:t>
      </w:r>
      <w:r w:rsidR="004A3050" w:rsidRPr="004A3050">
        <w:rPr>
          <w:position w:val="6"/>
          <w:sz w:val="16"/>
        </w:rPr>
        <w:t>*</w:t>
      </w:r>
      <w:r w:rsidRPr="004A3050">
        <w:t>Commissioner.</w:t>
      </w:r>
    </w:p>
    <w:p w14:paraId="3623F511" w14:textId="77777777" w:rsidR="00C422AE" w:rsidRPr="004A3050" w:rsidRDefault="00170636" w:rsidP="004A3050">
      <w:pPr>
        <w:pStyle w:val="ItemHead"/>
      </w:pPr>
      <w:r w:rsidRPr="004A3050">
        <w:t>23</w:t>
      </w:r>
      <w:r w:rsidR="00C422AE" w:rsidRPr="004A3050">
        <w:t xml:space="preserve">  Paragraph 142</w:t>
      </w:r>
      <w:r w:rsidR="004A3050">
        <w:noBreakHyphen/>
      </w:r>
      <w:r w:rsidR="00C422AE" w:rsidRPr="004A3050">
        <w:t>10(4)(d)</w:t>
      </w:r>
    </w:p>
    <w:p w14:paraId="1C7D5064" w14:textId="77777777" w:rsidR="00C422AE" w:rsidRPr="004A3050" w:rsidRDefault="00C422AE" w:rsidP="004A3050">
      <w:pPr>
        <w:pStyle w:val="Item"/>
      </w:pPr>
      <w:r w:rsidRPr="004A3050">
        <w:t>Omit “Very Remote HELP Debtor Guidelines”, substitute “HELP Debtor Guidelines (Teachers)”.</w:t>
      </w:r>
    </w:p>
    <w:p w14:paraId="0E81BD2F" w14:textId="77777777" w:rsidR="00C422AE" w:rsidRPr="004A3050" w:rsidRDefault="00170636" w:rsidP="004A3050">
      <w:pPr>
        <w:pStyle w:val="ItemHead"/>
      </w:pPr>
      <w:r w:rsidRPr="004A3050">
        <w:t>24</w:t>
      </w:r>
      <w:r w:rsidR="00C422AE" w:rsidRPr="004A3050">
        <w:t xml:space="preserve">  Subparagraph 142</w:t>
      </w:r>
      <w:r w:rsidR="004A3050">
        <w:noBreakHyphen/>
      </w:r>
      <w:r w:rsidR="00C422AE" w:rsidRPr="004A3050">
        <w:t>15(1)(a)(</w:t>
      </w:r>
      <w:proofErr w:type="spellStart"/>
      <w:r w:rsidR="00C422AE" w:rsidRPr="004A3050">
        <w:t>i</w:t>
      </w:r>
      <w:proofErr w:type="spellEnd"/>
      <w:r w:rsidR="00C422AE" w:rsidRPr="004A3050">
        <w:t>)</w:t>
      </w:r>
    </w:p>
    <w:p w14:paraId="22437809" w14:textId="77777777" w:rsidR="00C422AE" w:rsidRPr="004A3050" w:rsidRDefault="00C422AE" w:rsidP="004A3050">
      <w:pPr>
        <w:pStyle w:val="Item"/>
      </w:pPr>
      <w:r w:rsidRPr="004A3050">
        <w:t>Omit “</w:t>
      </w:r>
      <w:r w:rsidR="004A3050" w:rsidRPr="004A3050">
        <w:rPr>
          <w:position w:val="6"/>
          <w:sz w:val="16"/>
        </w:rPr>
        <w:t>*</w:t>
      </w:r>
      <w:r w:rsidRPr="004A3050">
        <w:t>very remote HELP debtor”, substitute “</w:t>
      </w:r>
      <w:r w:rsidR="004A3050" w:rsidRPr="004A3050">
        <w:rPr>
          <w:position w:val="6"/>
          <w:sz w:val="16"/>
        </w:rPr>
        <w:t>*</w:t>
      </w:r>
      <w:r w:rsidRPr="004A3050">
        <w:t>location</w:t>
      </w:r>
      <w:r w:rsidR="004A3050">
        <w:noBreakHyphen/>
      </w:r>
      <w:r w:rsidRPr="004A3050">
        <w:t>preferred HELP debtor (teacher)”.</w:t>
      </w:r>
    </w:p>
    <w:p w14:paraId="1160C172" w14:textId="77777777" w:rsidR="00C422AE" w:rsidRPr="004A3050" w:rsidRDefault="00170636" w:rsidP="004A3050">
      <w:pPr>
        <w:pStyle w:val="ItemHead"/>
      </w:pPr>
      <w:r w:rsidRPr="004A3050">
        <w:t>25</w:t>
      </w:r>
      <w:r w:rsidR="00C422AE" w:rsidRPr="004A3050">
        <w:t xml:space="preserve">  Subparagraph 142</w:t>
      </w:r>
      <w:r w:rsidR="004A3050">
        <w:noBreakHyphen/>
      </w:r>
      <w:r w:rsidR="00C422AE" w:rsidRPr="004A3050">
        <w:t>15(1)(a)(ii)</w:t>
      </w:r>
    </w:p>
    <w:p w14:paraId="47E9F387" w14:textId="77777777" w:rsidR="00C422AE" w:rsidRPr="004A3050" w:rsidRDefault="00C422AE" w:rsidP="004A3050">
      <w:pPr>
        <w:pStyle w:val="Item"/>
      </w:pPr>
      <w:r w:rsidRPr="004A3050">
        <w:t>Omit “those Guidelines”, substitute “the HELP Debtor Guidelines (Teachers)”.</w:t>
      </w:r>
    </w:p>
    <w:p w14:paraId="753055F6" w14:textId="77777777" w:rsidR="00C422AE" w:rsidRPr="004A3050" w:rsidRDefault="00170636" w:rsidP="004A3050">
      <w:pPr>
        <w:pStyle w:val="ItemHead"/>
      </w:pPr>
      <w:r w:rsidRPr="004A3050">
        <w:t>26</w:t>
      </w:r>
      <w:r w:rsidR="00C422AE" w:rsidRPr="004A3050">
        <w:t xml:space="preserve">  Subsection 142</w:t>
      </w:r>
      <w:r w:rsidR="004A3050">
        <w:noBreakHyphen/>
      </w:r>
      <w:r w:rsidR="00C422AE" w:rsidRPr="004A3050">
        <w:t>15(4)</w:t>
      </w:r>
    </w:p>
    <w:p w14:paraId="5A5EA8FD" w14:textId="77777777" w:rsidR="00C422AE" w:rsidRPr="004A3050" w:rsidRDefault="00C422AE" w:rsidP="004A3050">
      <w:pPr>
        <w:pStyle w:val="Item"/>
      </w:pPr>
      <w:r w:rsidRPr="004A3050">
        <w:t>Omit “28 days after the day the Secretary receives an application under subsection (5)”, substitute “the period specified by subsection (4A)”.</w:t>
      </w:r>
    </w:p>
    <w:p w14:paraId="7C85DE07" w14:textId="77777777" w:rsidR="00C422AE" w:rsidRPr="004A3050" w:rsidRDefault="00170636" w:rsidP="004A3050">
      <w:pPr>
        <w:pStyle w:val="ItemHead"/>
      </w:pPr>
      <w:r w:rsidRPr="004A3050">
        <w:lastRenderedPageBreak/>
        <w:t>27</w:t>
      </w:r>
      <w:r w:rsidR="00C422AE" w:rsidRPr="004A3050">
        <w:t xml:space="preserve">  Subsection 142</w:t>
      </w:r>
      <w:r w:rsidR="004A3050">
        <w:noBreakHyphen/>
      </w:r>
      <w:r w:rsidR="00C422AE" w:rsidRPr="004A3050">
        <w:t>15(4) (note)</w:t>
      </w:r>
    </w:p>
    <w:p w14:paraId="36A3B6DE" w14:textId="77777777" w:rsidR="00C422AE" w:rsidRPr="004A3050" w:rsidRDefault="00C422AE" w:rsidP="004A3050">
      <w:pPr>
        <w:pStyle w:val="Item"/>
      </w:pPr>
      <w:r w:rsidRPr="004A3050">
        <w:t>Repeal the note.</w:t>
      </w:r>
    </w:p>
    <w:p w14:paraId="41AB3419" w14:textId="77777777" w:rsidR="00C422AE" w:rsidRPr="004A3050" w:rsidRDefault="00170636" w:rsidP="004A3050">
      <w:pPr>
        <w:pStyle w:val="ItemHead"/>
      </w:pPr>
      <w:r w:rsidRPr="004A3050">
        <w:t>28</w:t>
      </w:r>
      <w:r w:rsidR="00C422AE" w:rsidRPr="004A3050">
        <w:t xml:space="preserve">  After subsection 142</w:t>
      </w:r>
      <w:r w:rsidR="004A3050">
        <w:noBreakHyphen/>
      </w:r>
      <w:r w:rsidR="00C422AE" w:rsidRPr="004A3050">
        <w:t>15(4)</w:t>
      </w:r>
    </w:p>
    <w:p w14:paraId="5FFA6791" w14:textId="77777777" w:rsidR="00C422AE" w:rsidRPr="004A3050" w:rsidRDefault="00C422AE" w:rsidP="004A3050">
      <w:pPr>
        <w:pStyle w:val="Item"/>
      </w:pPr>
      <w:r w:rsidRPr="004A3050">
        <w:t>Insert:</w:t>
      </w:r>
    </w:p>
    <w:p w14:paraId="24640044" w14:textId="77777777" w:rsidR="00C422AE" w:rsidRPr="004A3050" w:rsidRDefault="00C422AE" w:rsidP="004A3050">
      <w:pPr>
        <w:pStyle w:val="subsection"/>
      </w:pPr>
      <w:r w:rsidRPr="004A3050">
        <w:tab/>
        <w:t>(4A)</w:t>
      </w:r>
      <w:r w:rsidRPr="004A3050">
        <w:tab/>
        <w:t>For the purposes of subsection (4), the period is:</w:t>
      </w:r>
    </w:p>
    <w:p w14:paraId="2B6AFB55" w14:textId="77777777" w:rsidR="00C422AE" w:rsidRPr="004A3050" w:rsidRDefault="00C422AE" w:rsidP="004A3050">
      <w:pPr>
        <w:pStyle w:val="paragraph"/>
      </w:pPr>
      <w:r w:rsidRPr="004A3050">
        <w:tab/>
        <w:t>(a)</w:t>
      </w:r>
      <w:r w:rsidRPr="004A3050">
        <w:tab/>
        <w:t xml:space="preserve">the period of 60 days after the day the </w:t>
      </w:r>
      <w:r w:rsidR="004A3050" w:rsidRPr="004A3050">
        <w:rPr>
          <w:position w:val="6"/>
          <w:sz w:val="16"/>
        </w:rPr>
        <w:t>*</w:t>
      </w:r>
      <w:r w:rsidRPr="004A3050">
        <w:t>Secretary receives the application under subsection (5); or</w:t>
      </w:r>
    </w:p>
    <w:p w14:paraId="4238C26C" w14:textId="77777777" w:rsidR="00C422AE" w:rsidRPr="004A3050" w:rsidRDefault="00C422AE" w:rsidP="004A3050">
      <w:pPr>
        <w:pStyle w:val="paragraph"/>
      </w:pPr>
      <w:r w:rsidRPr="004A3050">
        <w:tab/>
        <w:t>(b)</w:t>
      </w:r>
      <w:r w:rsidRPr="004A3050">
        <w:tab/>
        <w:t>any longer period (not exceeding 6 months) determined in writing by the Secretary in relation to the application.</w:t>
      </w:r>
    </w:p>
    <w:p w14:paraId="16877B35" w14:textId="77777777" w:rsidR="00C422AE" w:rsidRPr="004A3050" w:rsidRDefault="00C422AE" w:rsidP="004A3050">
      <w:pPr>
        <w:pStyle w:val="notetext"/>
      </w:pPr>
      <w:r w:rsidRPr="004A3050">
        <w:t>Note:</w:t>
      </w:r>
      <w:r w:rsidRPr="004A3050">
        <w:tab/>
        <w:t>The Secretary is taken to have made a decision to reject the application if the Secretary does not notify the person of the decision within the period specified by this subsection: see section 206</w:t>
      </w:r>
      <w:r w:rsidR="004A3050">
        <w:noBreakHyphen/>
      </w:r>
      <w:r w:rsidRPr="004A3050">
        <w:t>5.</w:t>
      </w:r>
    </w:p>
    <w:p w14:paraId="668E6F27" w14:textId="77777777" w:rsidR="00C422AE" w:rsidRPr="004A3050" w:rsidRDefault="00C422AE" w:rsidP="004A3050">
      <w:pPr>
        <w:pStyle w:val="subsection"/>
      </w:pPr>
      <w:r w:rsidRPr="004A3050">
        <w:tab/>
        <w:t>(4B)</w:t>
      </w:r>
      <w:r w:rsidRPr="004A3050">
        <w:tab/>
        <w:t xml:space="preserve">If the notice states an amount by which the person’s </w:t>
      </w:r>
      <w:r w:rsidR="004A3050" w:rsidRPr="004A3050">
        <w:rPr>
          <w:position w:val="6"/>
          <w:sz w:val="16"/>
        </w:rPr>
        <w:t>*</w:t>
      </w:r>
      <w:r w:rsidRPr="004A3050">
        <w:t xml:space="preserve">accumulated HELP debt is to be reduced, the </w:t>
      </w:r>
      <w:r w:rsidR="004A3050" w:rsidRPr="004A3050">
        <w:rPr>
          <w:position w:val="6"/>
          <w:sz w:val="16"/>
        </w:rPr>
        <w:t>*</w:t>
      </w:r>
      <w:r w:rsidRPr="004A3050">
        <w:t xml:space="preserve">Secretary must give a copy of the notice to the </w:t>
      </w:r>
      <w:r w:rsidR="004A3050" w:rsidRPr="004A3050">
        <w:rPr>
          <w:position w:val="6"/>
          <w:sz w:val="16"/>
        </w:rPr>
        <w:t>*</w:t>
      </w:r>
      <w:r w:rsidRPr="004A3050">
        <w:t>Commissioner.</w:t>
      </w:r>
    </w:p>
    <w:p w14:paraId="014B0F47" w14:textId="77777777" w:rsidR="00C422AE" w:rsidRPr="004A3050" w:rsidRDefault="00170636" w:rsidP="004A3050">
      <w:pPr>
        <w:pStyle w:val="ItemHead"/>
      </w:pPr>
      <w:r w:rsidRPr="004A3050">
        <w:t>29</w:t>
      </w:r>
      <w:r w:rsidR="00C422AE" w:rsidRPr="004A3050">
        <w:t xml:space="preserve">  Paragraph 142</w:t>
      </w:r>
      <w:r w:rsidR="004A3050">
        <w:noBreakHyphen/>
      </w:r>
      <w:r w:rsidR="00C422AE" w:rsidRPr="004A3050">
        <w:t>15(5)(d)</w:t>
      </w:r>
    </w:p>
    <w:p w14:paraId="3795BDAE" w14:textId="77777777" w:rsidR="00C422AE" w:rsidRPr="004A3050" w:rsidRDefault="00C422AE" w:rsidP="004A3050">
      <w:pPr>
        <w:pStyle w:val="Item"/>
      </w:pPr>
      <w:r w:rsidRPr="004A3050">
        <w:t>Omit “Very Remote HELP Debtor Guidelines”, substitute “HELP Debtor Guidelines (Teachers)”.</w:t>
      </w:r>
    </w:p>
    <w:p w14:paraId="069AA078" w14:textId="77777777" w:rsidR="00C422AE" w:rsidRPr="004A3050" w:rsidRDefault="00170636" w:rsidP="004A3050">
      <w:pPr>
        <w:pStyle w:val="ItemHead"/>
      </w:pPr>
      <w:r w:rsidRPr="004A3050">
        <w:t>30</w:t>
      </w:r>
      <w:r w:rsidR="00C422AE" w:rsidRPr="004A3050">
        <w:t xml:space="preserve">  At the end of Part 4</w:t>
      </w:r>
      <w:r w:rsidR="004A3050">
        <w:noBreakHyphen/>
      </w:r>
      <w:r w:rsidR="00C422AE" w:rsidRPr="004A3050">
        <w:t>1</w:t>
      </w:r>
    </w:p>
    <w:p w14:paraId="750ADBE1" w14:textId="77777777" w:rsidR="00C422AE" w:rsidRPr="004A3050" w:rsidRDefault="00C422AE" w:rsidP="004A3050">
      <w:pPr>
        <w:pStyle w:val="Item"/>
      </w:pPr>
      <w:r w:rsidRPr="004A3050">
        <w:t>Add:</w:t>
      </w:r>
    </w:p>
    <w:p w14:paraId="3CA24119" w14:textId="77777777" w:rsidR="00C422AE" w:rsidRPr="004A3050" w:rsidRDefault="00C422AE" w:rsidP="004A3050">
      <w:pPr>
        <w:pStyle w:val="ActHead3"/>
      </w:pPr>
      <w:bookmarkStart w:id="15" w:name="_Toc127801856"/>
      <w:r w:rsidRPr="00FD491F">
        <w:rPr>
          <w:rStyle w:val="CharDivNo"/>
        </w:rPr>
        <w:t>Division 144</w:t>
      </w:r>
      <w:r w:rsidRPr="004A3050">
        <w:t>—</w:t>
      </w:r>
      <w:r w:rsidRPr="00FD491F">
        <w:rPr>
          <w:rStyle w:val="CharDivText"/>
        </w:rPr>
        <w:t>Special measures for location</w:t>
      </w:r>
      <w:r w:rsidR="004A3050" w:rsidRPr="00FD491F">
        <w:rPr>
          <w:rStyle w:val="CharDivText"/>
        </w:rPr>
        <w:noBreakHyphen/>
      </w:r>
      <w:r w:rsidRPr="00FD491F">
        <w:rPr>
          <w:rStyle w:val="CharDivText"/>
        </w:rPr>
        <w:t>preferred HELP debtors—health practitioners</w:t>
      </w:r>
      <w:bookmarkEnd w:id="15"/>
    </w:p>
    <w:p w14:paraId="37A82763" w14:textId="77777777" w:rsidR="00C422AE" w:rsidRPr="004A3050" w:rsidRDefault="00C422AE" w:rsidP="004A3050">
      <w:pPr>
        <w:pStyle w:val="ActHead5"/>
      </w:pPr>
      <w:bookmarkStart w:id="16" w:name="_Toc127801857"/>
      <w:r w:rsidRPr="00FD491F">
        <w:rPr>
          <w:rStyle w:val="CharSectno"/>
        </w:rPr>
        <w:t>144</w:t>
      </w:r>
      <w:r w:rsidR="004A3050" w:rsidRPr="00FD491F">
        <w:rPr>
          <w:rStyle w:val="CharSectno"/>
        </w:rPr>
        <w:noBreakHyphen/>
      </w:r>
      <w:r w:rsidRPr="00FD491F">
        <w:rPr>
          <w:rStyle w:val="CharSectno"/>
        </w:rPr>
        <w:t>1</w:t>
      </w:r>
      <w:r w:rsidRPr="004A3050">
        <w:t xml:space="preserve">  Meaning of </w:t>
      </w:r>
      <w:r w:rsidRPr="004A3050">
        <w:rPr>
          <w:i/>
        </w:rPr>
        <w:t>location</w:t>
      </w:r>
      <w:r w:rsidR="004A3050">
        <w:rPr>
          <w:i/>
        </w:rPr>
        <w:noBreakHyphen/>
      </w:r>
      <w:r w:rsidRPr="004A3050">
        <w:rPr>
          <w:i/>
        </w:rPr>
        <w:t>preferred HELP debtor (health practitioner)</w:t>
      </w:r>
      <w:bookmarkEnd w:id="16"/>
    </w:p>
    <w:p w14:paraId="48FBC97F" w14:textId="77777777" w:rsidR="00C422AE" w:rsidRPr="004A3050" w:rsidRDefault="00C422AE" w:rsidP="004A3050">
      <w:pPr>
        <w:pStyle w:val="subsection"/>
      </w:pPr>
      <w:r w:rsidRPr="004A3050">
        <w:tab/>
        <w:t>(1)</w:t>
      </w:r>
      <w:r w:rsidRPr="004A3050">
        <w:tab/>
        <w:t xml:space="preserve">A person is a </w:t>
      </w:r>
      <w:r w:rsidRPr="004A3050">
        <w:rPr>
          <w:b/>
          <w:i/>
        </w:rPr>
        <w:t>location</w:t>
      </w:r>
      <w:r w:rsidR="004A3050">
        <w:rPr>
          <w:b/>
          <w:i/>
        </w:rPr>
        <w:noBreakHyphen/>
      </w:r>
      <w:r w:rsidRPr="004A3050">
        <w:rPr>
          <w:b/>
          <w:i/>
        </w:rPr>
        <w:t>preferred HELP debtor (health practitioner)</w:t>
      </w:r>
      <w:r w:rsidRPr="004A3050">
        <w:t xml:space="preserve"> in relation to a </w:t>
      </w:r>
      <w:r w:rsidR="004A3050" w:rsidRPr="004A3050">
        <w:rPr>
          <w:position w:val="6"/>
          <w:sz w:val="16"/>
        </w:rPr>
        <w:t>*</w:t>
      </w:r>
      <w:r w:rsidRPr="004A3050">
        <w:t>course of study if:</w:t>
      </w:r>
    </w:p>
    <w:p w14:paraId="7E6DE061" w14:textId="77777777" w:rsidR="00C422AE" w:rsidRPr="004A3050" w:rsidRDefault="00C422AE" w:rsidP="004A3050">
      <w:pPr>
        <w:pStyle w:val="paragraph"/>
      </w:pPr>
      <w:r w:rsidRPr="004A3050">
        <w:tab/>
        <w:t>(a)</w:t>
      </w:r>
      <w:r w:rsidRPr="004A3050">
        <w:tab/>
        <w:t>the person has completed the course of study; and</w:t>
      </w:r>
    </w:p>
    <w:p w14:paraId="5845E1DF" w14:textId="77777777" w:rsidR="00C422AE" w:rsidRPr="004A3050" w:rsidRDefault="00C422AE" w:rsidP="004A3050">
      <w:pPr>
        <w:pStyle w:val="paragraph"/>
      </w:pPr>
      <w:r w:rsidRPr="004A3050">
        <w:tab/>
        <w:t>(b)</w:t>
      </w:r>
      <w:r w:rsidRPr="004A3050">
        <w:tab/>
        <w:t>the course of study is covered by subsection (2); and</w:t>
      </w:r>
    </w:p>
    <w:p w14:paraId="0BF712F0" w14:textId="77777777" w:rsidR="00C422AE" w:rsidRPr="004A3050" w:rsidRDefault="00C422AE" w:rsidP="004A3050">
      <w:pPr>
        <w:pStyle w:val="paragraph"/>
      </w:pPr>
      <w:r w:rsidRPr="004A3050">
        <w:tab/>
        <w:t>(c)</w:t>
      </w:r>
      <w:r w:rsidRPr="004A3050">
        <w:tab/>
        <w:t xml:space="preserve">the person incurred a </w:t>
      </w:r>
      <w:r w:rsidR="004A3050" w:rsidRPr="004A3050">
        <w:rPr>
          <w:position w:val="6"/>
          <w:sz w:val="16"/>
        </w:rPr>
        <w:t>*</w:t>
      </w:r>
      <w:r w:rsidRPr="004A3050">
        <w:t>HECS</w:t>
      </w:r>
      <w:r w:rsidR="004A3050">
        <w:noBreakHyphen/>
      </w:r>
      <w:r w:rsidRPr="004A3050">
        <w:t xml:space="preserve">HELP debt or a </w:t>
      </w:r>
      <w:r w:rsidR="004A3050" w:rsidRPr="004A3050">
        <w:rPr>
          <w:position w:val="6"/>
          <w:sz w:val="16"/>
        </w:rPr>
        <w:t>*</w:t>
      </w:r>
      <w:r w:rsidRPr="004A3050">
        <w:t>FEE</w:t>
      </w:r>
      <w:r w:rsidR="004A3050">
        <w:noBreakHyphen/>
      </w:r>
      <w:r w:rsidRPr="004A3050">
        <w:t>HELP debt in relation to the course of study; and</w:t>
      </w:r>
    </w:p>
    <w:p w14:paraId="209E3C62" w14:textId="77777777" w:rsidR="00C422AE" w:rsidRPr="004A3050" w:rsidRDefault="00C422AE" w:rsidP="004A3050">
      <w:pPr>
        <w:pStyle w:val="paragraph"/>
      </w:pPr>
      <w:r w:rsidRPr="004A3050">
        <w:lastRenderedPageBreak/>
        <w:tab/>
        <w:t>(d)</w:t>
      </w:r>
      <w:r w:rsidRPr="004A3050">
        <w:tab/>
        <w:t>the person holds the registration or accreditation as a kind of health practitioner for the course of study specified by the HELP Debtor Guidelines (Health Practitioners) (the</w:t>
      </w:r>
      <w:r w:rsidRPr="004A3050">
        <w:rPr>
          <w:i/>
        </w:rPr>
        <w:t xml:space="preserve"> </w:t>
      </w:r>
      <w:r w:rsidRPr="004A3050">
        <w:rPr>
          <w:b/>
          <w:i/>
        </w:rPr>
        <w:t>Guidelines</w:t>
      </w:r>
      <w:r w:rsidRPr="004A3050">
        <w:t>) for the purposes of this paragraph; and</w:t>
      </w:r>
    </w:p>
    <w:p w14:paraId="717F421B" w14:textId="77777777" w:rsidR="00C422AE" w:rsidRPr="004A3050" w:rsidRDefault="00C422AE" w:rsidP="004A3050">
      <w:pPr>
        <w:pStyle w:val="paragraph"/>
      </w:pPr>
      <w:r w:rsidRPr="004A3050">
        <w:tab/>
        <w:t>(e)</w:t>
      </w:r>
      <w:r w:rsidRPr="004A3050">
        <w:tab/>
        <w:t>the person carries out work as that kind of health practitioner in the circumstances (if any) specified by the Guidelines for the purposes of this paragraph; and</w:t>
      </w:r>
    </w:p>
    <w:p w14:paraId="3A180317" w14:textId="77777777" w:rsidR="00C422AE" w:rsidRPr="004A3050" w:rsidRDefault="00C422AE" w:rsidP="004A3050">
      <w:pPr>
        <w:pStyle w:val="paragraph"/>
      </w:pPr>
      <w:r w:rsidRPr="004A3050">
        <w:tab/>
        <w:t>(f)</w:t>
      </w:r>
      <w:r w:rsidRPr="004A3050">
        <w:tab/>
        <w:t xml:space="preserve">the work is carried out in an area specified by the Guidelines, by reference to the </w:t>
      </w:r>
      <w:r w:rsidR="004A3050" w:rsidRPr="004A3050">
        <w:rPr>
          <w:position w:val="6"/>
          <w:sz w:val="16"/>
        </w:rPr>
        <w:t>*</w:t>
      </w:r>
      <w:r w:rsidRPr="004A3050">
        <w:t>ABS Remoteness Structure, as a rural area, a remote area or a very remote area for the purposes of this paragraph; and</w:t>
      </w:r>
    </w:p>
    <w:p w14:paraId="463B57CE" w14:textId="77777777" w:rsidR="00C422AE" w:rsidRPr="004A3050" w:rsidRDefault="00C422AE" w:rsidP="004A3050">
      <w:pPr>
        <w:pStyle w:val="paragraph"/>
      </w:pPr>
      <w:r w:rsidRPr="004A3050">
        <w:tab/>
        <w:t>(g)</w:t>
      </w:r>
      <w:r w:rsidRPr="004A3050">
        <w:tab/>
        <w:t>the number of hours during which the person carries out work is not less than the minimum number of hours (if any) specified for a health practitioner of that kind by the Guidelines for the purposes of this paragraph; and</w:t>
      </w:r>
    </w:p>
    <w:p w14:paraId="6DA45A7E" w14:textId="77777777" w:rsidR="00C422AE" w:rsidRPr="004A3050" w:rsidRDefault="00C422AE" w:rsidP="004A3050">
      <w:pPr>
        <w:pStyle w:val="paragraph"/>
      </w:pPr>
      <w:r w:rsidRPr="004A3050">
        <w:tab/>
        <w:t>(h)</w:t>
      </w:r>
      <w:r w:rsidRPr="004A3050">
        <w:tab/>
        <w:t>the person satisfies any other applicable requirements specified by the Guidelines for the purposes of this paragraph.</w:t>
      </w:r>
    </w:p>
    <w:p w14:paraId="553079C0" w14:textId="77777777" w:rsidR="00C422AE" w:rsidRPr="004A3050" w:rsidRDefault="00C422AE" w:rsidP="004A3050">
      <w:pPr>
        <w:pStyle w:val="SubsectionHead"/>
      </w:pPr>
      <w:r w:rsidRPr="004A3050">
        <w:t>Eligible courses of study</w:t>
      </w:r>
    </w:p>
    <w:p w14:paraId="3FBB9CD5" w14:textId="77777777" w:rsidR="00C422AE" w:rsidRPr="004A3050" w:rsidRDefault="00C422AE" w:rsidP="004A3050">
      <w:pPr>
        <w:pStyle w:val="subsection"/>
      </w:pPr>
      <w:r w:rsidRPr="004A3050">
        <w:tab/>
        <w:t>(2)</w:t>
      </w:r>
      <w:r w:rsidRPr="004A3050">
        <w:tab/>
        <w:t xml:space="preserve">For the purposes of this Division, a </w:t>
      </w:r>
      <w:r w:rsidR="004A3050" w:rsidRPr="004A3050">
        <w:rPr>
          <w:position w:val="6"/>
          <w:sz w:val="16"/>
        </w:rPr>
        <w:t>*</w:t>
      </w:r>
      <w:r w:rsidRPr="004A3050">
        <w:t>course of study</w:t>
      </w:r>
      <w:r w:rsidRPr="004A3050">
        <w:rPr>
          <w:i/>
        </w:rPr>
        <w:t xml:space="preserve"> </w:t>
      </w:r>
      <w:r w:rsidRPr="004A3050">
        <w:t>is covered by this subsection if:</w:t>
      </w:r>
    </w:p>
    <w:p w14:paraId="1B7C684E" w14:textId="77777777" w:rsidR="00C422AE" w:rsidRPr="004A3050" w:rsidRDefault="00C422AE" w:rsidP="004A3050">
      <w:pPr>
        <w:pStyle w:val="paragraph"/>
      </w:pPr>
      <w:r w:rsidRPr="004A3050">
        <w:tab/>
        <w:t>(a)</w:t>
      </w:r>
      <w:r w:rsidRPr="004A3050">
        <w:tab/>
        <w:t xml:space="preserve">it is a </w:t>
      </w:r>
      <w:r w:rsidR="004A3050" w:rsidRPr="004A3050">
        <w:rPr>
          <w:position w:val="6"/>
          <w:sz w:val="16"/>
        </w:rPr>
        <w:t>*</w:t>
      </w:r>
      <w:r w:rsidRPr="004A3050">
        <w:t>course of study in medicine specified by the Guidelines for the purposes of this paragraph; or</w:t>
      </w:r>
    </w:p>
    <w:p w14:paraId="0EBA3269" w14:textId="77777777" w:rsidR="00C422AE" w:rsidRPr="004A3050" w:rsidRDefault="00C422AE" w:rsidP="004A3050">
      <w:pPr>
        <w:pStyle w:val="paragraph"/>
      </w:pPr>
      <w:r w:rsidRPr="004A3050">
        <w:tab/>
        <w:t>(b)</w:t>
      </w:r>
      <w:r w:rsidRPr="004A3050">
        <w:tab/>
        <w:t>it is a course of study:</w:t>
      </w:r>
    </w:p>
    <w:p w14:paraId="182C90DB" w14:textId="77777777" w:rsidR="00C422AE" w:rsidRPr="004A3050" w:rsidRDefault="00C422AE" w:rsidP="004A3050">
      <w:pPr>
        <w:pStyle w:val="paragraphsub"/>
      </w:pPr>
      <w:r w:rsidRPr="004A3050">
        <w:tab/>
        <w:t>(</w:t>
      </w:r>
      <w:proofErr w:type="spellStart"/>
      <w:r w:rsidRPr="004A3050">
        <w:t>i</w:t>
      </w:r>
      <w:proofErr w:type="spellEnd"/>
      <w:r w:rsidRPr="004A3050">
        <w:t>)</w:t>
      </w:r>
      <w:r w:rsidRPr="004A3050">
        <w:tab/>
        <w:t xml:space="preserve">the completion of which would allow a person to be registered as a nurse practitioner within the meaning of the </w:t>
      </w:r>
      <w:r w:rsidRPr="004A3050">
        <w:rPr>
          <w:i/>
        </w:rPr>
        <w:t>Health Insurance Act 1973</w:t>
      </w:r>
      <w:r w:rsidRPr="004A3050">
        <w:t>; and</w:t>
      </w:r>
    </w:p>
    <w:p w14:paraId="00BDE992" w14:textId="77777777" w:rsidR="00C422AE" w:rsidRPr="004A3050" w:rsidRDefault="00C422AE" w:rsidP="004A3050">
      <w:pPr>
        <w:pStyle w:val="paragraphsub"/>
      </w:pPr>
      <w:r w:rsidRPr="004A3050">
        <w:tab/>
        <w:t>(ii)</w:t>
      </w:r>
      <w:r w:rsidRPr="004A3050">
        <w:tab/>
        <w:t>that is specified by the Guidelines for the purposes of this subparagraph; or</w:t>
      </w:r>
    </w:p>
    <w:p w14:paraId="10B62882" w14:textId="77777777" w:rsidR="00C422AE" w:rsidRPr="004A3050" w:rsidRDefault="00C422AE" w:rsidP="004A3050">
      <w:pPr>
        <w:pStyle w:val="paragraph"/>
      </w:pPr>
      <w:r w:rsidRPr="004A3050">
        <w:tab/>
        <w:t>(c)</w:t>
      </w:r>
      <w:r w:rsidRPr="004A3050">
        <w:tab/>
        <w:t>it is a course of study otherwise specified by the Guidelines for the purposes of this paragraph.</w:t>
      </w:r>
    </w:p>
    <w:p w14:paraId="373CCBFC" w14:textId="77777777" w:rsidR="00C422AE" w:rsidRPr="004A3050" w:rsidRDefault="00C422AE" w:rsidP="004A3050">
      <w:pPr>
        <w:pStyle w:val="SubsectionHead"/>
      </w:pPr>
      <w:r w:rsidRPr="004A3050">
        <w:t>HELP Debtor Guidelines (Health Practitioners)</w:t>
      </w:r>
    </w:p>
    <w:p w14:paraId="326A4FD6" w14:textId="77777777" w:rsidR="00C422AE" w:rsidRPr="004A3050" w:rsidRDefault="00C422AE" w:rsidP="004A3050">
      <w:pPr>
        <w:pStyle w:val="subsection"/>
      </w:pPr>
      <w:r w:rsidRPr="004A3050">
        <w:tab/>
        <w:t>(3)</w:t>
      </w:r>
      <w:r w:rsidRPr="004A3050">
        <w:tab/>
        <w:t>Without limiting subsection 238</w:t>
      </w:r>
      <w:r w:rsidR="004A3050">
        <w:noBreakHyphen/>
      </w:r>
      <w:r w:rsidRPr="004A3050">
        <w:t xml:space="preserve">10(1), the </w:t>
      </w:r>
      <w:bookmarkStart w:id="17" w:name="_Hlk92978968"/>
      <w:r w:rsidRPr="004A3050">
        <w:t xml:space="preserve">Guidelines </w:t>
      </w:r>
      <w:bookmarkEnd w:id="17"/>
      <w:r w:rsidRPr="004A3050">
        <w:t>may set out:</w:t>
      </w:r>
    </w:p>
    <w:p w14:paraId="33859943" w14:textId="77777777" w:rsidR="00C422AE" w:rsidRPr="004A3050" w:rsidRDefault="00C422AE" w:rsidP="004A3050">
      <w:pPr>
        <w:pStyle w:val="paragraph"/>
      </w:pPr>
      <w:r w:rsidRPr="004A3050">
        <w:lastRenderedPageBreak/>
        <w:tab/>
        <w:t>(a)</w:t>
      </w:r>
      <w:r w:rsidRPr="004A3050">
        <w:tab/>
        <w:t xml:space="preserve">circumstances in which a person is taken, or is taken not, to carry out work as a </w:t>
      </w:r>
      <w:r w:rsidR="004A3050" w:rsidRPr="004A3050">
        <w:rPr>
          <w:position w:val="6"/>
          <w:sz w:val="16"/>
        </w:rPr>
        <w:t>*</w:t>
      </w:r>
      <w:r w:rsidRPr="004A3050">
        <w:t>location</w:t>
      </w:r>
      <w:r w:rsidR="004A3050">
        <w:noBreakHyphen/>
      </w:r>
      <w:r w:rsidRPr="004A3050">
        <w:t>preferred HELP debtor (health practitioner) as a particular kind of health practitioner; or</w:t>
      </w:r>
    </w:p>
    <w:p w14:paraId="275574FC" w14:textId="77777777" w:rsidR="00C422AE" w:rsidRPr="004A3050" w:rsidRDefault="00C422AE" w:rsidP="004A3050">
      <w:pPr>
        <w:pStyle w:val="paragraph"/>
      </w:pPr>
      <w:r w:rsidRPr="004A3050">
        <w:tab/>
        <w:t>(b)</w:t>
      </w:r>
      <w:r w:rsidRPr="004A3050">
        <w:tab/>
        <w:t>circumstances in which a person is taken, or is taken not, to carry out such work in a rural area, a remote area or a very remote area; or</w:t>
      </w:r>
    </w:p>
    <w:p w14:paraId="1475B2A1" w14:textId="77777777" w:rsidR="00C422AE" w:rsidRPr="004A3050" w:rsidRDefault="00C422AE" w:rsidP="004A3050">
      <w:pPr>
        <w:pStyle w:val="paragraph"/>
      </w:pPr>
      <w:r w:rsidRPr="004A3050">
        <w:tab/>
        <w:t>(c)</w:t>
      </w:r>
      <w:r w:rsidRPr="004A3050">
        <w:tab/>
        <w:t>circumstances in which a person is taken, or is taken not, to be a</w:t>
      </w:r>
      <w:bookmarkStart w:id="18" w:name="_Hlk92979045"/>
      <w:r w:rsidRPr="004A3050">
        <w:t xml:space="preserve"> location</w:t>
      </w:r>
      <w:r w:rsidR="004A3050">
        <w:noBreakHyphen/>
      </w:r>
      <w:r w:rsidRPr="004A3050">
        <w:t xml:space="preserve">preferred HELP debtor </w:t>
      </w:r>
      <w:bookmarkEnd w:id="18"/>
      <w:r w:rsidRPr="004A3050">
        <w:t xml:space="preserve">(health practitioner) in relation to a </w:t>
      </w:r>
      <w:r w:rsidR="004A3050" w:rsidRPr="004A3050">
        <w:rPr>
          <w:position w:val="6"/>
          <w:sz w:val="16"/>
        </w:rPr>
        <w:t>*</w:t>
      </w:r>
      <w:r w:rsidRPr="004A3050">
        <w:t>course of study for particular periods.</w:t>
      </w:r>
    </w:p>
    <w:p w14:paraId="02527E1E" w14:textId="77777777" w:rsidR="00C422AE" w:rsidRPr="004A3050" w:rsidRDefault="00C422AE" w:rsidP="004A3050">
      <w:pPr>
        <w:pStyle w:val="ActHead5"/>
      </w:pPr>
      <w:bookmarkStart w:id="19" w:name="_Toc127801858"/>
      <w:r w:rsidRPr="00FD491F">
        <w:rPr>
          <w:rStyle w:val="CharSectno"/>
        </w:rPr>
        <w:t>144</w:t>
      </w:r>
      <w:r w:rsidR="004A3050" w:rsidRPr="00FD491F">
        <w:rPr>
          <w:rStyle w:val="CharSectno"/>
        </w:rPr>
        <w:noBreakHyphen/>
      </w:r>
      <w:r w:rsidRPr="00FD491F">
        <w:rPr>
          <w:rStyle w:val="CharSectno"/>
        </w:rPr>
        <w:t>5</w:t>
      </w:r>
      <w:r w:rsidRPr="004A3050">
        <w:t xml:space="preserve">  Reducing indexation of accumulated HELP debts</w:t>
      </w:r>
      <w:bookmarkEnd w:id="19"/>
    </w:p>
    <w:p w14:paraId="31BCFE25" w14:textId="77777777" w:rsidR="00C422AE" w:rsidRPr="004A3050" w:rsidRDefault="00C422AE" w:rsidP="004A3050">
      <w:pPr>
        <w:pStyle w:val="subsection"/>
      </w:pPr>
      <w:r w:rsidRPr="004A3050">
        <w:tab/>
        <w:t>(1)</w:t>
      </w:r>
      <w:r w:rsidRPr="004A3050">
        <w:tab/>
        <w:t xml:space="preserve">The </w:t>
      </w:r>
      <w:r w:rsidR="004A3050" w:rsidRPr="004A3050">
        <w:rPr>
          <w:position w:val="6"/>
          <w:sz w:val="16"/>
        </w:rPr>
        <w:t>*</w:t>
      </w:r>
      <w:r w:rsidRPr="004A3050">
        <w:t xml:space="preserve">Secretary must, on the application of a person under subsection (6), determine that the indexation of the person’s </w:t>
      </w:r>
      <w:r w:rsidR="004A3050" w:rsidRPr="004A3050">
        <w:rPr>
          <w:position w:val="6"/>
          <w:sz w:val="16"/>
        </w:rPr>
        <w:t>*</w:t>
      </w:r>
      <w:r w:rsidRPr="004A3050">
        <w:t xml:space="preserve">accumulated HELP debt for a </w:t>
      </w:r>
      <w:r w:rsidR="004A3050" w:rsidRPr="004A3050">
        <w:rPr>
          <w:position w:val="6"/>
          <w:sz w:val="16"/>
        </w:rPr>
        <w:t>*</w:t>
      </w:r>
      <w:r w:rsidRPr="004A3050">
        <w:t>course of study is to be reduced in relation to a financial year if:</w:t>
      </w:r>
    </w:p>
    <w:p w14:paraId="3A6EA297" w14:textId="77777777" w:rsidR="00C422AE" w:rsidRPr="004A3050" w:rsidRDefault="00C422AE" w:rsidP="004A3050">
      <w:pPr>
        <w:pStyle w:val="paragraph"/>
      </w:pPr>
      <w:r w:rsidRPr="004A3050">
        <w:tab/>
        <w:t>(a)</w:t>
      </w:r>
      <w:r w:rsidRPr="004A3050">
        <w:tab/>
        <w:t>on 1 June of the financial year in relation to which the application is made, the person has an accumulated HELP debt for the course of study; and</w:t>
      </w:r>
    </w:p>
    <w:p w14:paraId="416060D5" w14:textId="77777777" w:rsidR="00C422AE" w:rsidRPr="004A3050" w:rsidRDefault="00C422AE" w:rsidP="004A3050">
      <w:pPr>
        <w:pStyle w:val="paragraph"/>
      </w:pPr>
      <w:r w:rsidRPr="004A3050">
        <w:tab/>
        <w:t>(b)</w:t>
      </w:r>
      <w:r w:rsidRPr="004A3050">
        <w:tab/>
        <w:t>the Secretary is satisfied that the person:</w:t>
      </w:r>
    </w:p>
    <w:p w14:paraId="296FAD63" w14:textId="77777777" w:rsidR="00C422AE" w:rsidRPr="004A3050" w:rsidRDefault="00C422AE" w:rsidP="004A3050">
      <w:pPr>
        <w:pStyle w:val="paragraphsub"/>
      </w:pPr>
      <w:r w:rsidRPr="004A3050">
        <w:tab/>
        <w:t>(</w:t>
      </w:r>
      <w:proofErr w:type="spellStart"/>
      <w:r w:rsidRPr="004A3050">
        <w:t>i</w:t>
      </w:r>
      <w:proofErr w:type="spellEnd"/>
      <w:r w:rsidRPr="004A3050">
        <w:t>)</w:t>
      </w:r>
      <w:r w:rsidRPr="004A3050">
        <w:tab/>
        <w:t>was a</w:t>
      </w:r>
      <w:bookmarkStart w:id="20" w:name="_Hlk92979335"/>
      <w:r w:rsidRPr="004A3050">
        <w:t xml:space="preserve"> </w:t>
      </w:r>
      <w:r w:rsidR="004A3050" w:rsidRPr="004A3050">
        <w:rPr>
          <w:position w:val="6"/>
          <w:sz w:val="16"/>
        </w:rPr>
        <w:t>*</w:t>
      </w:r>
      <w:r w:rsidRPr="004A3050">
        <w:t>location</w:t>
      </w:r>
      <w:r w:rsidR="004A3050">
        <w:noBreakHyphen/>
      </w:r>
      <w:r w:rsidRPr="004A3050">
        <w:t xml:space="preserve">preferred HELP debtor </w:t>
      </w:r>
      <w:bookmarkEnd w:id="20"/>
      <w:r w:rsidRPr="004A3050">
        <w:t xml:space="preserve">(health practitioner) in relation to the course of study at any time during the calendar year (the </w:t>
      </w:r>
      <w:r w:rsidRPr="004A3050">
        <w:rPr>
          <w:b/>
          <w:i/>
        </w:rPr>
        <w:t>applicable calendar year</w:t>
      </w:r>
      <w:r w:rsidRPr="004A3050">
        <w:t>) ending on 31 December in the financial year; and</w:t>
      </w:r>
    </w:p>
    <w:p w14:paraId="3C5B78EB" w14:textId="77777777" w:rsidR="00C422AE" w:rsidRPr="004A3050" w:rsidRDefault="00C422AE" w:rsidP="004A3050">
      <w:pPr>
        <w:pStyle w:val="paragraphsub"/>
      </w:pPr>
      <w:r w:rsidRPr="004A3050">
        <w:tab/>
        <w:t>(ii)</w:t>
      </w:r>
      <w:r w:rsidRPr="004A3050">
        <w:tab/>
        <w:t xml:space="preserve">has met such other requirements (if any) as are specified in the </w:t>
      </w:r>
      <w:bookmarkStart w:id="21" w:name="_Hlk92979457"/>
      <w:r w:rsidRPr="004A3050">
        <w:t xml:space="preserve">HELP Debtor Guidelines </w:t>
      </w:r>
      <w:bookmarkEnd w:id="21"/>
      <w:r w:rsidRPr="004A3050">
        <w:t>(Health Practitioners) for the purposes of this subparagraph.</w:t>
      </w:r>
    </w:p>
    <w:p w14:paraId="1C3AB3ED" w14:textId="77777777" w:rsidR="00C422AE" w:rsidRPr="004A3050" w:rsidRDefault="00C422AE" w:rsidP="004A3050">
      <w:pPr>
        <w:pStyle w:val="subsection"/>
      </w:pPr>
      <w:r w:rsidRPr="004A3050">
        <w:tab/>
        <w:t>(2)</w:t>
      </w:r>
      <w:r w:rsidRPr="004A3050">
        <w:tab/>
        <w:t xml:space="preserve">If the </w:t>
      </w:r>
      <w:r w:rsidR="004A3050" w:rsidRPr="004A3050">
        <w:rPr>
          <w:position w:val="6"/>
          <w:sz w:val="16"/>
        </w:rPr>
        <w:t>*</w:t>
      </w:r>
      <w:r w:rsidRPr="004A3050">
        <w:t xml:space="preserve">Secretary determines that the indexation of the person’s </w:t>
      </w:r>
      <w:r w:rsidR="004A3050" w:rsidRPr="004A3050">
        <w:rPr>
          <w:position w:val="6"/>
          <w:sz w:val="16"/>
        </w:rPr>
        <w:t>*</w:t>
      </w:r>
      <w:r w:rsidRPr="004A3050">
        <w:t xml:space="preserve">accumulated HELP debt for a </w:t>
      </w:r>
      <w:r w:rsidR="004A3050" w:rsidRPr="004A3050">
        <w:rPr>
          <w:position w:val="6"/>
          <w:sz w:val="16"/>
        </w:rPr>
        <w:t>*</w:t>
      </w:r>
      <w:r w:rsidRPr="004A3050">
        <w:t xml:space="preserve">course of study is to be reduced in relation to a financial year, the Secretary must determine the number of days in the applicable calendar year in respect of which the person was a </w:t>
      </w:r>
      <w:r w:rsidR="004A3050" w:rsidRPr="004A3050">
        <w:rPr>
          <w:position w:val="6"/>
          <w:sz w:val="16"/>
        </w:rPr>
        <w:t>*</w:t>
      </w:r>
      <w:r w:rsidRPr="004A3050">
        <w:t>location</w:t>
      </w:r>
      <w:r w:rsidR="004A3050">
        <w:noBreakHyphen/>
      </w:r>
      <w:r w:rsidRPr="004A3050">
        <w:t xml:space="preserve">preferred HELP </w:t>
      </w:r>
      <w:bookmarkStart w:id="22" w:name="_Hlk92980059"/>
      <w:r w:rsidRPr="004A3050">
        <w:t>debtor</w:t>
      </w:r>
      <w:bookmarkEnd w:id="22"/>
      <w:r w:rsidRPr="004A3050">
        <w:t xml:space="preserve"> (health practitioner) for the course of study.</w:t>
      </w:r>
    </w:p>
    <w:p w14:paraId="13155BCC" w14:textId="77777777" w:rsidR="00C422AE" w:rsidRPr="004A3050" w:rsidRDefault="00C422AE" w:rsidP="004A3050">
      <w:pPr>
        <w:pStyle w:val="subsection"/>
      </w:pPr>
      <w:r w:rsidRPr="004A3050">
        <w:tab/>
        <w:t>(3)</w:t>
      </w:r>
      <w:r w:rsidRPr="004A3050">
        <w:tab/>
        <w:t xml:space="preserve">The </w:t>
      </w:r>
      <w:r w:rsidR="004A3050" w:rsidRPr="004A3050">
        <w:rPr>
          <w:position w:val="6"/>
          <w:sz w:val="16"/>
        </w:rPr>
        <w:t>*</w:t>
      </w:r>
      <w:r w:rsidRPr="004A3050">
        <w:t>Secretary must, within the period specified by subsection (4), give notice to the person of the Secretary’s decision on that application. The notice must:</w:t>
      </w:r>
    </w:p>
    <w:p w14:paraId="356F6CA3" w14:textId="77777777" w:rsidR="00C422AE" w:rsidRPr="004A3050" w:rsidRDefault="00C422AE" w:rsidP="004A3050">
      <w:pPr>
        <w:pStyle w:val="paragraph"/>
      </w:pPr>
      <w:r w:rsidRPr="004A3050">
        <w:tab/>
        <w:t>(a)</w:t>
      </w:r>
      <w:r w:rsidRPr="004A3050">
        <w:tab/>
        <w:t>be in writing; and</w:t>
      </w:r>
    </w:p>
    <w:p w14:paraId="0EA786A7" w14:textId="77777777" w:rsidR="00C422AE" w:rsidRPr="004A3050" w:rsidRDefault="00C422AE" w:rsidP="004A3050">
      <w:pPr>
        <w:pStyle w:val="paragraph"/>
      </w:pPr>
      <w:r w:rsidRPr="004A3050">
        <w:lastRenderedPageBreak/>
        <w:tab/>
        <w:t>(b)</w:t>
      </w:r>
      <w:r w:rsidRPr="004A3050">
        <w:tab/>
        <w:t xml:space="preserve">if the Secretary determines that the indexation of the person’s </w:t>
      </w:r>
      <w:r w:rsidR="004A3050" w:rsidRPr="004A3050">
        <w:rPr>
          <w:position w:val="6"/>
          <w:sz w:val="16"/>
        </w:rPr>
        <w:t>*</w:t>
      </w:r>
      <w:r w:rsidRPr="004A3050">
        <w:t xml:space="preserve">accumulated HELP debt for the </w:t>
      </w:r>
      <w:r w:rsidR="004A3050" w:rsidRPr="004A3050">
        <w:rPr>
          <w:position w:val="6"/>
          <w:sz w:val="16"/>
        </w:rPr>
        <w:t>*</w:t>
      </w:r>
      <w:r w:rsidRPr="004A3050">
        <w:t>course of study is to be reduced in relation to a financial year—state the number of days determined by the Secretary under subsection (2).</w:t>
      </w:r>
    </w:p>
    <w:p w14:paraId="4BE57B8D" w14:textId="77777777" w:rsidR="00C422AE" w:rsidRPr="004A3050" w:rsidRDefault="00C422AE" w:rsidP="004A3050">
      <w:pPr>
        <w:pStyle w:val="subsection"/>
      </w:pPr>
      <w:r w:rsidRPr="004A3050">
        <w:tab/>
        <w:t>(4)</w:t>
      </w:r>
      <w:r w:rsidRPr="004A3050">
        <w:tab/>
        <w:t>For the purposes of subsection (3), the period is:</w:t>
      </w:r>
    </w:p>
    <w:p w14:paraId="3DC1A39E" w14:textId="77777777" w:rsidR="00C422AE" w:rsidRPr="004A3050" w:rsidRDefault="00C422AE" w:rsidP="004A3050">
      <w:pPr>
        <w:pStyle w:val="paragraph"/>
      </w:pPr>
      <w:r w:rsidRPr="004A3050">
        <w:tab/>
        <w:t>(a)</w:t>
      </w:r>
      <w:r w:rsidRPr="004A3050">
        <w:tab/>
        <w:t xml:space="preserve">the period of 60 days after the day the </w:t>
      </w:r>
      <w:r w:rsidR="004A3050" w:rsidRPr="004A3050">
        <w:rPr>
          <w:position w:val="6"/>
          <w:sz w:val="16"/>
        </w:rPr>
        <w:t>*</w:t>
      </w:r>
      <w:r w:rsidRPr="004A3050">
        <w:t>Secretary receives the application under subsection (6); or</w:t>
      </w:r>
    </w:p>
    <w:p w14:paraId="48AEC49B" w14:textId="77777777" w:rsidR="00C422AE" w:rsidRPr="004A3050" w:rsidRDefault="00C422AE" w:rsidP="004A3050">
      <w:pPr>
        <w:pStyle w:val="paragraph"/>
      </w:pPr>
      <w:r w:rsidRPr="004A3050">
        <w:tab/>
        <w:t>(b)</w:t>
      </w:r>
      <w:r w:rsidRPr="004A3050">
        <w:tab/>
        <w:t>any longer period (not exceeding 6 months) determined in writing by the Secretary in relation to the application.</w:t>
      </w:r>
    </w:p>
    <w:p w14:paraId="73B950D6" w14:textId="77777777" w:rsidR="00C422AE" w:rsidRPr="004A3050" w:rsidRDefault="00C422AE" w:rsidP="004A3050">
      <w:pPr>
        <w:pStyle w:val="notetext"/>
      </w:pPr>
      <w:r w:rsidRPr="004A3050">
        <w:t>Note:</w:t>
      </w:r>
      <w:r w:rsidRPr="004A3050">
        <w:tab/>
        <w:t>The Secretary is taken to have made a decision to reject the application if the Secretary does not notify the person of the decision within the period specified by this subsection: see section 206</w:t>
      </w:r>
      <w:r w:rsidR="004A3050">
        <w:noBreakHyphen/>
      </w:r>
      <w:r w:rsidRPr="004A3050">
        <w:t>5.</w:t>
      </w:r>
    </w:p>
    <w:p w14:paraId="275F1C7A" w14:textId="77777777" w:rsidR="00C422AE" w:rsidRPr="004A3050" w:rsidRDefault="00C422AE" w:rsidP="004A3050">
      <w:pPr>
        <w:pStyle w:val="subsection"/>
      </w:pPr>
      <w:r w:rsidRPr="004A3050">
        <w:tab/>
        <w:t>(5)</w:t>
      </w:r>
      <w:r w:rsidRPr="004A3050">
        <w:tab/>
        <w:t xml:space="preserve">If the notice states a number of days by which indexation of the person’s </w:t>
      </w:r>
      <w:r w:rsidR="004A3050" w:rsidRPr="004A3050">
        <w:rPr>
          <w:position w:val="6"/>
          <w:sz w:val="16"/>
        </w:rPr>
        <w:t>*</w:t>
      </w:r>
      <w:r w:rsidRPr="004A3050">
        <w:t xml:space="preserve">accumulated HELP debt for the </w:t>
      </w:r>
      <w:r w:rsidR="004A3050" w:rsidRPr="004A3050">
        <w:rPr>
          <w:position w:val="6"/>
          <w:sz w:val="16"/>
        </w:rPr>
        <w:t>*</w:t>
      </w:r>
      <w:r w:rsidRPr="004A3050">
        <w:t xml:space="preserve">course of study is to be reduced, the </w:t>
      </w:r>
      <w:r w:rsidR="004A3050" w:rsidRPr="004A3050">
        <w:rPr>
          <w:position w:val="6"/>
          <w:sz w:val="16"/>
        </w:rPr>
        <w:t>*</w:t>
      </w:r>
      <w:r w:rsidRPr="004A3050">
        <w:t xml:space="preserve">Secretary must give a copy of the notice to the </w:t>
      </w:r>
      <w:r w:rsidR="004A3050" w:rsidRPr="004A3050">
        <w:rPr>
          <w:position w:val="6"/>
          <w:sz w:val="16"/>
        </w:rPr>
        <w:t>*</w:t>
      </w:r>
      <w:r w:rsidRPr="004A3050">
        <w:t>Commissioner.</w:t>
      </w:r>
    </w:p>
    <w:p w14:paraId="06D43C2E" w14:textId="77777777" w:rsidR="00C422AE" w:rsidRPr="004A3050" w:rsidRDefault="00C422AE" w:rsidP="004A3050">
      <w:pPr>
        <w:pStyle w:val="subsection"/>
      </w:pPr>
      <w:r w:rsidRPr="004A3050">
        <w:tab/>
        <w:t>(6)</w:t>
      </w:r>
      <w:r w:rsidRPr="004A3050">
        <w:tab/>
        <w:t xml:space="preserve">A person may apply to the </w:t>
      </w:r>
      <w:r w:rsidR="004A3050" w:rsidRPr="004A3050">
        <w:rPr>
          <w:position w:val="6"/>
          <w:sz w:val="16"/>
        </w:rPr>
        <w:t>*</w:t>
      </w:r>
      <w:r w:rsidRPr="004A3050">
        <w:t xml:space="preserve">Secretary for a determination under subsection (1) that the indexation of the person’s </w:t>
      </w:r>
      <w:r w:rsidR="004A3050" w:rsidRPr="004A3050">
        <w:rPr>
          <w:position w:val="6"/>
          <w:sz w:val="16"/>
        </w:rPr>
        <w:t>*</w:t>
      </w:r>
      <w:r w:rsidRPr="004A3050">
        <w:t xml:space="preserve">accumulated HELP debt for a </w:t>
      </w:r>
      <w:r w:rsidR="004A3050" w:rsidRPr="004A3050">
        <w:rPr>
          <w:position w:val="6"/>
          <w:sz w:val="16"/>
        </w:rPr>
        <w:t>*</w:t>
      </w:r>
      <w:r w:rsidRPr="004A3050">
        <w:t>course of study be reduced in relation to a financial year. The application must:</w:t>
      </w:r>
    </w:p>
    <w:p w14:paraId="17156B9B" w14:textId="77777777" w:rsidR="00C422AE" w:rsidRPr="004A3050" w:rsidRDefault="00C422AE" w:rsidP="004A3050">
      <w:pPr>
        <w:pStyle w:val="paragraph"/>
      </w:pPr>
      <w:r w:rsidRPr="004A3050">
        <w:tab/>
        <w:t>(a)</w:t>
      </w:r>
      <w:r w:rsidRPr="004A3050">
        <w:tab/>
        <w:t>be in writing; and</w:t>
      </w:r>
    </w:p>
    <w:p w14:paraId="2BCDEA4F" w14:textId="77777777" w:rsidR="00C422AE" w:rsidRPr="004A3050" w:rsidRDefault="00C422AE" w:rsidP="004A3050">
      <w:pPr>
        <w:pStyle w:val="paragraph"/>
      </w:pPr>
      <w:r w:rsidRPr="004A3050">
        <w:tab/>
        <w:t>(b)</w:t>
      </w:r>
      <w:r w:rsidRPr="004A3050">
        <w:tab/>
        <w:t>be in the form (if any) approved by the Secretary and accompanied by the information (if any) required by the Secretary; and</w:t>
      </w:r>
    </w:p>
    <w:p w14:paraId="15A299BD" w14:textId="77777777" w:rsidR="00C422AE" w:rsidRPr="004A3050" w:rsidRDefault="00C422AE" w:rsidP="004A3050">
      <w:pPr>
        <w:pStyle w:val="paragraph"/>
      </w:pPr>
      <w:r w:rsidRPr="004A3050">
        <w:tab/>
        <w:t>(c)</w:t>
      </w:r>
      <w:r w:rsidRPr="004A3050">
        <w:tab/>
        <w:t xml:space="preserve">include the person’s </w:t>
      </w:r>
      <w:r w:rsidR="004A3050" w:rsidRPr="004A3050">
        <w:rPr>
          <w:position w:val="6"/>
          <w:sz w:val="16"/>
        </w:rPr>
        <w:t>*</w:t>
      </w:r>
      <w:r w:rsidRPr="004A3050">
        <w:t>tax file number; and</w:t>
      </w:r>
    </w:p>
    <w:p w14:paraId="19F0B49D" w14:textId="77777777" w:rsidR="00C422AE" w:rsidRPr="004A3050" w:rsidRDefault="00C422AE" w:rsidP="004A3050">
      <w:pPr>
        <w:pStyle w:val="paragraph"/>
      </w:pPr>
      <w:r w:rsidRPr="004A3050">
        <w:tab/>
        <w:t>(d)</w:t>
      </w:r>
      <w:r w:rsidRPr="004A3050">
        <w:tab/>
        <w:t xml:space="preserve">meet any requirements specified by the </w:t>
      </w:r>
      <w:bookmarkStart w:id="23" w:name="_Hlk92980152"/>
      <w:r w:rsidRPr="004A3050">
        <w:t xml:space="preserve">HELP Debtor Guidelines </w:t>
      </w:r>
      <w:bookmarkEnd w:id="23"/>
      <w:r w:rsidRPr="004A3050">
        <w:t>(Health Practitioners) for the purposes of this paragraph.</w:t>
      </w:r>
    </w:p>
    <w:p w14:paraId="424DB36B" w14:textId="77777777" w:rsidR="00C422AE" w:rsidRPr="004A3050" w:rsidRDefault="00C422AE" w:rsidP="004A3050">
      <w:pPr>
        <w:pStyle w:val="subsection"/>
      </w:pPr>
      <w:r w:rsidRPr="004A3050">
        <w:tab/>
        <w:t>(7)</w:t>
      </w:r>
      <w:r w:rsidRPr="004A3050">
        <w:tab/>
        <w:t xml:space="preserve">The </w:t>
      </w:r>
      <w:r w:rsidR="004A3050" w:rsidRPr="004A3050">
        <w:rPr>
          <w:position w:val="6"/>
          <w:sz w:val="16"/>
        </w:rPr>
        <w:t>*</w:t>
      </w:r>
      <w:r w:rsidRPr="004A3050">
        <w:t>Secretary may refuse to consider an application until the Secretary is satisfied that the application complies with subsection (6).</w:t>
      </w:r>
    </w:p>
    <w:p w14:paraId="39E8D52E" w14:textId="77777777" w:rsidR="00C422AE" w:rsidRPr="004A3050" w:rsidRDefault="00C422AE" w:rsidP="004A3050">
      <w:pPr>
        <w:pStyle w:val="ActHead5"/>
      </w:pPr>
      <w:bookmarkStart w:id="24" w:name="_Toc127801859"/>
      <w:r w:rsidRPr="00FD491F">
        <w:rPr>
          <w:rStyle w:val="CharSectno"/>
        </w:rPr>
        <w:t>144</w:t>
      </w:r>
      <w:r w:rsidR="004A3050" w:rsidRPr="00FD491F">
        <w:rPr>
          <w:rStyle w:val="CharSectno"/>
        </w:rPr>
        <w:noBreakHyphen/>
      </w:r>
      <w:r w:rsidRPr="00FD491F">
        <w:rPr>
          <w:rStyle w:val="CharSectno"/>
        </w:rPr>
        <w:t>10</w:t>
      </w:r>
      <w:r w:rsidRPr="004A3050">
        <w:t xml:space="preserve">  Reducing accumulated HELP debts</w:t>
      </w:r>
      <w:bookmarkEnd w:id="24"/>
    </w:p>
    <w:p w14:paraId="3447203A" w14:textId="77777777" w:rsidR="00C422AE" w:rsidRPr="004A3050" w:rsidRDefault="00C422AE" w:rsidP="004A3050">
      <w:pPr>
        <w:pStyle w:val="subsection"/>
      </w:pPr>
      <w:r w:rsidRPr="004A3050">
        <w:tab/>
        <w:t>(1)</w:t>
      </w:r>
      <w:r w:rsidRPr="004A3050">
        <w:tab/>
        <w:t xml:space="preserve">The </w:t>
      </w:r>
      <w:r w:rsidR="004A3050" w:rsidRPr="004A3050">
        <w:rPr>
          <w:position w:val="6"/>
          <w:sz w:val="16"/>
        </w:rPr>
        <w:t>*</w:t>
      </w:r>
      <w:r w:rsidRPr="004A3050">
        <w:t xml:space="preserve">Secretary must, on the application of a person under subsection (7), determine that the person’s </w:t>
      </w:r>
      <w:r w:rsidR="004A3050" w:rsidRPr="004A3050">
        <w:rPr>
          <w:position w:val="6"/>
          <w:sz w:val="16"/>
        </w:rPr>
        <w:t>*</w:t>
      </w:r>
      <w:r w:rsidRPr="004A3050">
        <w:t xml:space="preserve">accumulated HELP </w:t>
      </w:r>
      <w:r w:rsidRPr="004A3050">
        <w:lastRenderedPageBreak/>
        <w:t xml:space="preserve">debt for a </w:t>
      </w:r>
      <w:r w:rsidR="004A3050" w:rsidRPr="004A3050">
        <w:rPr>
          <w:position w:val="6"/>
          <w:sz w:val="16"/>
        </w:rPr>
        <w:t>*</w:t>
      </w:r>
      <w:r w:rsidRPr="004A3050">
        <w:t>course of study is to be reduced by a specified amount if the Secretary is satisfied that the person:</w:t>
      </w:r>
    </w:p>
    <w:p w14:paraId="27AC14BB" w14:textId="77777777" w:rsidR="00C422AE" w:rsidRPr="004A3050" w:rsidRDefault="00C422AE" w:rsidP="004A3050">
      <w:pPr>
        <w:pStyle w:val="paragraph"/>
      </w:pPr>
      <w:r w:rsidRPr="004A3050">
        <w:tab/>
        <w:t>(a)</w:t>
      </w:r>
      <w:r w:rsidRPr="004A3050">
        <w:tab/>
        <w:t xml:space="preserve">has been a </w:t>
      </w:r>
      <w:bookmarkStart w:id="25" w:name="_Hlk92980221"/>
      <w:r w:rsidR="004A3050" w:rsidRPr="004A3050">
        <w:rPr>
          <w:position w:val="6"/>
          <w:sz w:val="16"/>
        </w:rPr>
        <w:t>*</w:t>
      </w:r>
      <w:r w:rsidRPr="004A3050">
        <w:t>location</w:t>
      </w:r>
      <w:r w:rsidR="004A3050">
        <w:noBreakHyphen/>
      </w:r>
      <w:r w:rsidRPr="004A3050">
        <w:t xml:space="preserve">preferred HELP debtor </w:t>
      </w:r>
      <w:bookmarkEnd w:id="25"/>
      <w:r w:rsidRPr="004A3050">
        <w:t>(health practitioner) in relation to the course of study for one or more periods that, in total, are not less than the minimum period specified for the course of study by the HELP Debtor Guidelines (Health Practitioners); and</w:t>
      </w:r>
    </w:p>
    <w:p w14:paraId="0FA4249A" w14:textId="77777777" w:rsidR="00C422AE" w:rsidRPr="004A3050" w:rsidRDefault="00C422AE" w:rsidP="004A3050">
      <w:pPr>
        <w:pStyle w:val="paragraph"/>
      </w:pPr>
      <w:r w:rsidRPr="004A3050">
        <w:tab/>
        <w:t>(b)</w:t>
      </w:r>
      <w:r w:rsidRPr="004A3050">
        <w:tab/>
        <w:t>has met such other requirements (if any) as are specified in those Guidelines for the purposes of this paragraph.</w:t>
      </w:r>
    </w:p>
    <w:p w14:paraId="271CD32E" w14:textId="77777777" w:rsidR="00C422AE" w:rsidRPr="004A3050" w:rsidRDefault="00C422AE" w:rsidP="004A3050">
      <w:pPr>
        <w:pStyle w:val="subsection"/>
      </w:pPr>
      <w:r w:rsidRPr="004A3050">
        <w:tab/>
        <w:t>(2)</w:t>
      </w:r>
      <w:r w:rsidRPr="004A3050">
        <w:tab/>
        <w:t xml:space="preserve">If the </w:t>
      </w:r>
      <w:r w:rsidR="004A3050" w:rsidRPr="004A3050">
        <w:rPr>
          <w:position w:val="6"/>
          <w:sz w:val="16"/>
        </w:rPr>
        <w:t>*</w:t>
      </w:r>
      <w:r w:rsidRPr="004A3050">
        <w:t xml:space="preserve">Secretary determines that a person’s </w:t>
      </w:r>
      <w:r w:rsidR="004A3050" w:rsidRPr="004A3050">
        <w:rPr>
          <w:position w:val="6"/>
          <w:sz w:val="16"/>
        </w:rPr>
        <w:t>*</w:t>
      </w:r>
      <w:r w:rsidRPr="004A3050">
        <w:t xml:space="preserve">accumulated HELP debt for a </w:t>
      </w:r>
      <w:r w:rsidR="004A3050" w:rsidRPr="004A3050">
        <w:rPr>
          <w:position w:val="6"/>
          <w:sz w:val="16"/>
        </w:rPr>
        <w:t>*</w:t>
      </w:r>
      <w:r w:rsidRPr="004A3050">
        <w:t>course of study is to be reduced, the amount by which that debt is reduced must not exceed the lesser of the following:</w:t>
      </w:r>
    </w:p>
    <w:p w14:paraId="17DE5E23" w14:textId="77777777" w:rsidR="00C422AE" w:rsidRPr="004A3050" w:rsidRDefault="00C422AE" w:rsidP="004A3050">
      <w:pPr>
        <w:pStyle w:val="paragraph"/>
      </w:pPr>
      <w:r w:rsidRPr="004A3050">
        <w:tab/>
        <w:t>(a)</w:t>
      </w:r>
      <w:r w:rsidRPr="004A3050">
        <w:tab/>
        <w:t xml:space="preserve">the sum of the amounts of </w:t>
      </w:r>
      <w:r w:rsidR="004A3050" w:rsidRPr="004A3050">
        <w:rPr>
          <w:position w:val="6"/>
          <w:sz w:val="16"/>
        </w:rPr>
        <w:t>*</w:t>
      </w:r>
      <w:r w:rsidRPr="004A3050">
        <w:t>HECS</w:t>
      </w:r>
      <w:r w:rsidR="004A3050">
        <w:noBreakHyphen/>
      </w:r>
      <w:r w:rsidRPr="004A3050">
        <w:t xml:space="preserve">HELP debt and </w:t>
      </w:r>
      <w:r w:rsidR="004A3050" w:rsidRPr="004A3050">
        <w:rPr>
          <w:position w:val="6"/>
          <w:sz w:val="16"/>
        </w:rPr>
        <w:t>*</w:t>
      </w:r>
      <w:r w:rsidRPr="004A3050">
        <w:t>FEE</w:t>
      </w:r>
      <w:r w:rsidR="004A3050">
        <w:noBreakHyphen/>
      </w:r>
      <w:r w:rsidRPr="004A3050">
        <w:t>HELP debt incurred by the person in respect of units of study:</w:t>
      </w:r>
    </w:p>
    <w:p w14:paraId="48CE10B3" w14:textId="77777777" w:rsidR="00C422AE" w:rsidRPr="004A3050" w:rsidRDefault="00C422AE" w:rsidP="004A3050">
      <w:pPr>
        <w:pStyle w:val="paragraphsub"/>
      </w:pPr>
      <w:r w:rsidRPr="004A3050">
        <w:tab/>
        <w:t>(</w:t>
      </w:r>
      <w:proofErr w:type="spellStart"/>
      <w:r w:rsidRPr="004A3050">
        <w:t>i</w:t>
      </w:r>
      <w:proofErr w:type="spellEnd"/>
      <w:r w:rsidRPr="004A3050">
        <w:t>)</w:t>
      </w:r>
      <w:r w:rsidRPr="004A3050">
        <w:tab/>
        <w:t xml:space="preserve">with a total </w:t>
      </w:r>
      <w:r w:rsidR="004A3050" w:rsidRPr="004A3050">
        <w:rPr>
          <w:position w:val="6"/>
          <w:sz w:val="16"/>
        </w:rPr>
        <w:t>*</w:t>
      </w:r>
      <w:r w:rsidRPr="004A3050">
        <w:t>EFTSL value not exceeding the maximum amount for the course of study specified in the HELP Debtor Guidelines (Health Practitioners) for the purposes of this subparagraph; and</w:t>
      </w:r>
    </w:p>
    <w:p w14:paraId="24636E68" w14:textId="77777777" w:rsidR="00C422AE" w:rsidRPr="004A3050" w:rsidRDefault="00C422AE" w:rsidP="004A3050">
      <w:pPr>
        <w:pStyle w:val="paragraphsub"/>
      </w:pPr>
      <w:r w:rsidRPr="004A3050">
        <w:tab/>
        <w:t>(ii)</w:t>
      </w:r>
      <w:r w:rsidRPr="004A3050">
        <w:tab/>
        <w:t>undertaken as part of the course of study;</w:t>
      </w:r>
    </w:p>
    <w:p w14:paraId="158F5B48" w14:textId="77777777" w:rsidR="00C422AE" w:rsidRPr="004A3050" w:rsidRDefault="00C422AE" w:rsidP="004A3050">
      <w:pPr>
        <w:pStyle w:val="paragraph"/>
      </w:pPr>
      <w:r w:rsidRPr="004A3050">
        <w:tab/>
        <w:t>(b)</w:t>
      </w:r>
      <w:r w:rsidRPr="004A3050">
        <w:tab/>
        <w:t xml:space="preserve">the amount of the person’s accumulated HELP debt for the course of study on the day the person first becomes a </w:t>
      </w:r>
      <w:r w:rsidR="004A3050" w:rsidRPr="004A3050">
        <w:rPr>
          <w:position w:val="6"/>
          <w:sz w:val="16"/>
        </w:rPr>
        <w:t>*</w:t>
      </w:r>
      <w:r w:rsidRPr="004A3050">
        <w:t>location</w:t>
      </w:r>
      <w:r w:rsidR="004A3050">
        <w:noBreakHyphen/>
      </w:r>
      <w:r w:rsidRPr="004A3050">
        <w:t>preferred HELP debtor (health practitioner) in relation to the course of study.</w:t>
      </w:r>
    </w:p>
    <w:p w14:paraId="37ADA848" w14:textId="77777777" w:rsidR="00C422AE" w:rsidRPr="004A3050" w:rsidRDefault="00C422AE" w:rsidP="004A3050">
      <w:pPr>
        <w:pStyle w:val="subsection"/>
      </w:pPr>
      <w:r w:rsidRPr="004A3050">
        <w:tab/>
        <w:t>(3)</w:t>
      </w:r>
      <w:r w:rsidRPr="004A3050">
        <w:tab/>
        <w:t xml:space="preserve">To avoid doubt, this section may have the effect of reducing a person’s </w:t>
      </w:r>
      <w:r w:rsidR="004A3050" w:rsidRPr="004A3050">
        <w:rPr>
          <w:position w:val="6"/>
          <w:sz w:val="16"/>
        </w:rPr>
        <w:t>*</w:t>
      </w:r>
      <w:r w:rsidRPr="004A3050">
        <w:t>accumulated HELP debt for a financial year to less than zero.</w:t>
      </w:r>
    </w:p>
    <w:p w14:paraId="1C1DA4CE" w14:textId="77777777" w:rsidR="00C422AE" w:rsidRPr="004A3050" w:rsidRDefault="00C422AE" w:rsidP="004A3050">
      <w:pPr>
        <w:pStyle w:val="subsection"/>
      </w:pPr>
      <w:r w:rsidRPr="004A3050">
        <w:tab/>
        <w:t>(4)</w:t>
      </w:r>
      <w:r w:rsidRPr="004A3050">
        <w:tab/>
        <w:t xml:space="preserve">The </w:t>
      </w:r>
      <w:r w:rsidR="004A3050" w:rsidRPr="004A3050">
        <w:rPr>
          <w:position w:val="6"/>
          <w:sz w:val="16"/>
        </w:rPr>
        <w:t>*</w:t>
      </w:r>
      <w:r w:rsidRPr="004A3050">
        <w:t>Secretary must, within the period specified by subsection (5), notify the person of the Secretary’s decision on that application. The notice must:</w:t>
      </w:r>
    </w:p>
    <w:p w14:paraId="384833BA" w14:textId="77777777" w:rsidR="00C422AE" w:rsidRPr="004A3050" w:rsidRDefault="00C422AE" w:rsidP="004A3050">
      <w:pPr>
        <w:pStyle w:val="paragraph"/>
      </w:pPr>
      <w:r w:rsidRPr="004A3050">
        <w:tab/>
        <w:t>(a)</w:t>
      </w:r>
      <w:r w:rsidRPr="004A3050">
        <w:tab/>
        <w:t>be in writing; and</w:t>
      </w:r>
    </w:p>
    <w:p w14:paraId="44F52596" w14:textId="77777777" w:rsidR="00C422AE" w:rsidRPr="004A3050" w:rsidRDefault="00C422AE" w:rsidP="004A3050">
      <w:pPr>
        <w:pStyle w:val="paragraph"/>
      </w:pPr>
      <w:r w:rsidRPr="004A3050">
        <w:tab/>
        <w:t>(b)</w:t>
      </w:r>
      <w:r w:rsidRPr="004A3050">
        <w:tab/>
        <w:t xml:space="preserve">if the Secretary has determined that the person’s </w:t>
      </w:r>
      <w:r w:rsidR="004A3050" w:rsidRPr="004A3050">
        <w:rPr>
          <w:position w:val="6"/>
          <w:sz w:val="16"/>
        </w:rPr>
        <w:t>*</w:t>
      </w:r>
      <w:r w:rsidRPr="004A3050">
        <w:t xml:space="preserve">accumulated HELP debt for the </w:t>
      </w:r>
      <w:r w:rsidR="004A3050" w:rsidRPr="004A3050">
        <w:rPr>
          <w:position w:val="6"/>
          <w:sz w:val="16"/>
        </w:rPr>
        <w:t>*</w:t>
      </w:r>
      <w:r w:rsidRPr="004A3050">
        <w:t>course of study is to be reduced—state the amount by which that debt is to be reduced.</w:t>
      </w:r>
    </w:p>
    <w:p w14:paraId="0BAFBC1E" w14:textId="77777777" w:rsidR="00C422AE" w:rsidRPr="004A3050" w:rsidRDefault="00C422AE" w:rsidP="004A3050">
      <w:pPr>
        <w:pStyle w:val="subsection"/>
      </w:pPr>
      <w:r w:rsidRPr="004A3050">
        <w:tab/>
        <w:t>(5)</w:t>
      </w:r>
      <w:r w:rsidRPr="004A3050">
        <w:tab/>
        <w:t>For the purposes of subsection (4), the period is:</w:t>
      </w:r>
    </w:p>
    <w:p w14:paraId="6FD08F75" w14:textId="77777777" w:rsidR="00C422AE" w:rsidRPr="004A3050" w:rsidRDefault="00C422AE" w:rsidP="004A3050">
      <w:pPr>
        <w:pStyle w:val="paragraph"/>
      </w:pPr>
      <w:r w:rsidRPr="004A3050">
        <w:lastRenderedPageBreak/>
        <w:tab/>
        <w:t>(a)</w:t>
      </w:r>
      <w:r w:rsidRPr="004A3050">
        <w:tab/>
        <w:t xml:space="preserve">the period of 60 days after the day the </w:t>
      </w:r>
      <w:r w:rsidR="004A3050" w:rsidRPr="004A3050">
        <w:rPr>
          <w:position w:val="6"/>
          <w:sz w:val="16"/>
        </w:rPr>
        <w:t>*</w:t>
      </w:r>
      <w:r w:rsidRPr="004A3050">
        <w:t>Secretary receives the application under subsection (7); or</w:t>
      </w:r>
    </w:p>
    <w:p w14:paraId="2F1C5D10" w14:textId="77777777" w:rsidR="00C422AE" w:rsidRPr="004A3050" w:rsidRDefault="00C422AE" w:rsidP="004A3050">
      <w:pPr>
        <w:pStyle w:val="paragraph"/>
      </w:pPr>
      <w:r w:rsidRPr="004A3050">
        <w:tab/>
        <w:t>(b)</w:t>
      </w:r>
      <w:r w:rsidRPr="004A3050">
        <w:tab/>
        <w:t>any longer period (not exceeding 6 months) determined in writing by the Secretary in relation to the application.</w:t>
      </w:r>
    </w:p>
    <w:p w14:paraId="6E2AF578" w14:textId="77777777" w:rsidR="00C422AE" w:rsidRPr="004A3050" w:rsidRDefault="00C422AE" w:rsidP="004A3050">
      <w:pPr>
        <w:pStyle w:val="notetext"/>
      </w:pPr>
      <w:r w:rsidRPr="004A3050">
        <w:t>Note:</w:t>
      </w:r>
      <w:r w:rsidRPr="004A3050">
        <w:tab/>
        <w:t>The Secretary is taken to have made a decision to reject the application if the Secretary does not notify the person of the decision within the period specified by this subsection: see section 206</w:t>
      </w:r>
      <w:r w:rsidR="004A3050">
        <w:noBreakHyphen/>
      </w:r>
      <w:r w:rsidRPr="004A3050">
        <w:t>5.</w:t>
      </w:r>
    </w:p>
    <w:p w14:paraId="0117E174" w14:textId="77777777" w:rsidR="00C422AE" w:rsidRPr="004A3050" w:rsidRDefault="00C422AE" w:rsidP="004A3050">
      <w:pPr>
        <w:pStyle w:val="subsection"/>
      </w:pPr>
      <w:r w:rsidRPr="004A3050">
        <w:tab/>
        <w:t>(6)</w:t>
      </w:r>
      <w:r w:rsidRPr="004A3050">
        <w:tab/>
        <w:t xml:space="preserve">If the notice states an amount by which the person’s </w:t>
      </w:r>
      <w:r w:rsidR="004A3050" w:rsidRPr="004A3050">
        <w:rPr>
          <w:position w:val="6"/>
          <w:sz w:val="16"/>
        </w:rPr>
        <w:t>*</w:t>
      </w:r>
      <w:r w:rsidRPr="004A3050">
        <w:t xml:space="preserve">accumulated HELP debt for the </w:t>
      </w:r>
      <w:r w:rsidR="004A3050" w:rsidRPr="004A3050">
        <w:rPr>
          <w:position w:val="6"/>
          <w:sz w:val="16"/>
        </w:rPr>
        <w:t>*</w:t>
      </w:r>
      <w:r w:rsidRPr="004A3050">
        <w:t xml:space="preserve">course of study is to be reduced, the </w:t>
      </w:r>
      <w:r w:rsidR="004A3050" w:rsidRPr="004A3050">
        <w:rPr>
          <w:position w:val="6"/>
          <w:sz w:val="16"/>
        </w:rPr>
        <w:t>*</w:t>
      </w:r>
      <w:r w:rsidRPr="004A3050">
        <w:t xml:space="preserve">Secretary must give a copy of the notice to the </w:t>
      </w:r>
      <w:r w:rsidR="004A3050" w:rsidRPr="004A3050">
        <w:rPr>
          <w:position w:val="6"/>
          <w:sz w:val="16"/>
        </w:rPr>
        <w:t>*</w:t>
      </w:r>
      <w:r w:rsidRPr="004A3050">
        <w:t>Commissioner.</w:t>
      </w:r>
    </w:p>
    <w:p w14:paraId="0C30BF23" w14:textId="77777777" w:rsidR="00C422AE" w:rsidRPr="004A3050" w:rsidRDefault="00C422AE" w:rsidP="004A3050">
      <w:pPr>
        <w:pStyle w:val="subsection"/>
      </w:pPr>
      <w:r w:rsidRPr="004A3050">
        <w:tab/>
        <w:t>(7)</w:t>
      </w:r>
      <w:r w:rsidRPr="004A3050">
        <w:tab/>
        <w:t xml:space="preserve">A person may apply to the </w:t>
      </w:r>
      <w:r w:rsidR="004A3050" w:rsidRPr="004A3050">
        <w:rPr>
          <w:position w:val="6"/>
          <w:sz w:val="16"/>
        </w:rPr>
        <w:t>*</w:t>
      </w:r>
      <w:r w:rsidRPr="004A3050">
        <w:t xml:space="preserve">Secretary for a determination under subsection (1) that the person’s </w:t>
      </w:r>
      <w:r w:rsidR="004A3050" w:rsidRPr="004A3050">
        <w:rPr>
          <w:position w:val="6"/>
          <w:sz w:val="16"/>
        </w:rPr>
        <w:t>*</w:t>
      </w:r>
      <w:r w:rsidRPr="004A3050">
        <w:t xml:space="preserve">accumulated HELP debt for a </w:t>
      </w:r>
      <w:r w:rsidR="004A3050" w:rsidRPr="004A3050">
        <w:rPr>
          <w:position w:val="6"/>
          <w:sz w:val="16"/>
        </w:rPr>
        <w:t>*</w:t>
      </w:r>
      <w:r w:rsidRPr="004A3050">
        <w:t>course of study be reduced. The application must:</w:t>
      </w:r>
    </w:p>
    <w:p w14:paraId="45216AB2" w14:textId="77777777" w:rsidR="00C422AE" w:rsidRPr="004A3050" w:rsidRDefault="00C422AE" w:rsidP="004A3050">
      <w:pPr>
        <w:pStyle w:val="paragraph"/>
      </w:pPr>
      <w:r w:rsidRPr="004A3050">
        <w:tab/>
        <w:t>(a)</w:t>
      </w:r>
      <w:r w:rsidRPr="004A3050">
        <w:tab/>
        <w:t>be in writing; and</w:t>
      </w:r>
    </w:p>
    <w:p w14:paraId="2E0710DC" w14:textId="77777777" w:rsidR="00C422AE" w:rsidRPr="004A3050" w:rsidRDefault="00C422AE" w:rsidP="004A3050">
      <w:pPr>
        <w:pStyle w:val="paragraph"/>
      </w:pPr>
      <w:r w:rsidRPr="004A3050">
        <w:tab/>
        <w:t>(b)</w:t>
      </w:r>
      <w:r w:rsidRPr="004A3050">
        <w:tab/>
        <w:t>be in the form (if any) approved by the Secretary and accompanied by the information (if any) required by the Secretary; and</w:t>
      </w:r>
    </w:p>
    <w:p w14:paraId="601E9027" w14:textId="77777777" w:rsidR="00C422AE" w:rsidRPr="004A3050" w:rsidRDefault="00C422AE" w:rsidP="004A3050">
      <w:pPr>
        <w:pStyle w:val="paragraph"/>
      </w:pPr>
      <w:r w:rsidRPr="004A3050">
        <w:tab/>
        <w:t>(c)</w:t>
      </w:r>
      <w:r w:rsidRPr="004A3050">
        <w:tab/>
        <w:t xml:space="preserve">include the person’s </w:t>
      </w:r>
      <w:r w:rsidR="004A3050" w:rsidRPr="004A3050">
        <w:rPr>
          <w:position w:val="6"/>
          <w:sz w:val="16"/>
        </w:rPr>
        <w:t>*</w:t>
      </w:r>
      <w:r w:rsidRPr="004A3050">
        <w:t>tax file number; and</w:t>
      </w:r>
    </w:p>
    <w:p w14:paraId="0F8D05E8" w14:textId="77777777" w:rsidR="00C422AE" w:rsidRPr="004A3050" w:rsidRDefault="00C422AE" w:rsidP="004A3050">
      <w:pPr>
        <w:pStyle w:val="paragraph"/>
      </w:pPr>
      <w:r w:rsidRPr="004A3050">
        <w:tab/>
        <w:t>(d)</w:t>
      </w:r>
      <w:r w:rsidRPr="004A3050">
        <w:tab/>
        <w:t>meet any requirements specified by the HELP Debtor Guidelines (Health Practitioners) for the purposes of this paragraph.</w:t>
      </w:r>
    </w:p>
    <w:p w14:paraId="302851AD" w14:textId="77777777" w:rsidR="00C422AE" w:rsidRPr="004A3050" w:rsidRDefault="00C422AE" w:rsidP="004A3050">
      <w:pPr>
        <w:pStyle w:val="subsection"/>
      </w:pPr>
      <w:r w:rsidRPr="004A3050">
        <w:tab/>
        <w:t>(8)</w:t>
      </w:r>
      <w:r w:rsidRPr="004A3050">
        <w:tab/>
        <w:t xml:space="preserve">The </w:t>
      </w:r>
      <w:r w:rsidR="004A3050" w:rsidRPr="004A3050">
        <w:rPr>
          <w:position w:val="6"/>
          <w:sz w:val="16"/>
        </w:rPr>
        <w:t>*</w:t>
      </w:r>
      <w:r w:rsidRPr="004A3050">
        <w:t>Secretary may refuse to consider an application until the Secretary is satisfied that the application complies with subsection (7).</w:t>
      </w:r>
    </w:p>
    <w:p w14:paraId="15D21CC3" w14:textId="77777777" w:rsidR="00C422AE" w:rsidRPr="004A3050" w:rsidRDefault="00C422AE" w:rsidP="004A3050">
      <w:pPr>
        <w:pStyle w:val="ActHead5"/>
      </w:pPr>
      <w:bookmarkStart w:id="26" w:name="_Toc127801860"/>
      <w:r w:rsidRPr="00FD491F">
        <w:rPr>
          <w:rStyle w:val="CharSectno"/>
        </w:rPr>
        <w:t>144</w:t>
      </w:r>
      <w:r w:rsidR="004A3050" w:rsidRPr="00FD491F">
        <w:rPr>
          <w:rStyle w:val="CharSectno"/>
        </w:rPr>
        <w:noBreakHyphen/>
      </w:r>
      <w:r w:rsidRPr="00FD491F">
        <w:rPr>
          <w:rStyle w:val="CharSectno"/>
        </w:rPr>
        <w:t>15</w:t>
      </w:r>
      <w:r w:rsidRPr="004A3050">
        <w:t xml:space="preserve">  Refunding amounts</w:t>
      </w:r>
      <w:bookmarkEnd w:id="26"/>
    </w:p>
    <w:p w14:paraId="38A6202F" w14:textId="77777777" w:rsidR="00C422AE" w:rsidRPr="004A3050" w:rsidRDefault="00C422AE" w:rsidP="004A3050">
      <w:pPr>
        <w:pStyle w:val="subsection"/>
      </w:pPr>
      <w:r w:rsidRPr="004A3050">
        <w:tab/>
      </w:r>
      <w:r w:rsidRPr="004A3050">
        <w:tab/>
        <w:t>If:</w:t>
      </w:r>
    </w:p>
    <w:p w14:paraId="582D7F84" w14:textId="77777777" w:rsidR="00C422AE" w:rsidRPr="004A3050" w:rsidRDefault="00C422AE" w:rsidP="004A3050">
      <w:pPr>
        <w:pStyle w:val="paragraph"/>
      </w:pPr>
      <w:r w:rsidRPr="004A3050">
        <w:tab/>
        <w:t>(a)</w:t>
      </w:r>
      <w:r w:rsidRPr="004A3050">
        <w:tab/>
        <w:t xml:space="preserve">the </w:t>
      </w:r>
      <w:r w:rsidR="004A3050" w:rsidRPr="004A3050">
        <w:rPr>
          <w:position w:val="6"/>
          <w:sz w:val="16"/>
        </w:rPr>
        <w:t>*</w:t>
      </w:r>
      <w:r w:rsidRPr="004A3050">
        <w:t>Secretary has determined, for the purposes of section 144</w:t>
      </w:r>
      <w:r w:rsidR="004A3050">
        <w:noBreakHyphen/>
      </w:r>
      <w:r w:rsidRPr="004A3050">
        <w:t xml:space="preserve">10, that a person’s </w:t>
      </w:r>
      <w:r w:rsidR="004A3050" w:rsidRPr="004A3050">
        <w:rPr>
          <w:position w:val="6"/>
          <w:sz w:val="16"/>
        </w:rPr>
        <w:t>*</w:t>
      </w:r>
      <w:r w:rsidRPr="004A3050">
        <w:t xml:space="preserve">accumulated HELP debt for a </w:t>
      </w:r>
      <w:r w:rsidR="004A3050" w:rsidRPr="004A3050">
        <w:rPr>
          <w:position w:val="6"/>
          <w:sz w:val="16"/>
        </w:rPr>
        <w:t>*</w:t>
      </w:r>
      <w:r w:rsidRPr="004A3050">
        <w:t>course of study is to be reduced by an amount; and</w:t>
      </w:r>
    </w:p>
    <w:p w14:paraId="6481DFFD" w14:textId="77777777" w:rsidR="00C422AE" w:rsidRPr="004A3050" w:rsidRDefault="00C422AE" w:rsidP="004A3050">
      <w:pPr>
        <w:pStyle w:val="paragraph"/>
      </w:pPr>
      <w:r w:rsidRPr="004A3050">
        <w:tab/>
        <w:t>(b)</w:t>
      </w:r>
      <w:r w:rsidRPr="004A3050">
        <w:tab/>
        <w:t>the amount exceeds the sum of:</w:t>
      </w:r>
    </w:p>
    <w:p w14:paraId="657AE278" w14:textId="77777777" w:rsidR="00C422AE" w:rsidRPr="004A3050" w:rsidRDefault="00C422AE" w:rsidP="004A3050">
      <w:pPr>
        <w:pStyle w:val="paragraphsub"/>
      </w:pPr>
      <w:r w:rsidRPr="004A3050">
        <w:tab/>
        <w:t>(</w:t>
      </w:r>
      <w:proofErr w:type="spellStart"/>
      <w:r w:rsidRPr="004A3050">
        <w:t>i</w:t>
      </w:r>
      <w:proofErr w:type="spellEnd"/>
      <w:r w:rsidRPr="004A3050">
        <w:t>)</w:t>
      </w:r>
      <w:r w:rsidRPr="004A3050">
        <w:tab/>
        <w:t>the amount required to discharge the total debt that the person owed to the Commonwealth under this Chapter; and</w:t>
      </w:r>
    </w:p>
    <w:p w14:paraId="364F1592" w14:textId="77777777" w:rsidR="00C422AE" w:rsidRPr="004A3050" w:rsidRDefault="00C422AE" w:rsidP="004A3050">
      <w:pPr>
        <w:pStyle w:val="paragraphsub"/>
      </w:pPr>
      <w:r w:rsidRPr="004A3050">
        <w:lastRenderedPageBreak/>
        <w:tab/>
        <w:t>(ii)</w:t>
      </w:r>
      <w:r w:rsidRPr="004A3050">
        <w:tab/>
        <w:t xml:space="preserve">the total amount of the person’s primary tax debts (within the meaning of Part IIB of the </w:t>
      </w:r>
      <w:r w:rsidRPr="004A3050">
        <w:rPr>
          <w:i/>
        </w:rPr>
        <w:t>Taxation Administration Act 1953</w:t>
      </w:r>
      <w:r w:rsidRPr="004A3050">
        <w:t>);</w:t>
      </w:r>
    </w:p>
    <w:p w14:paraId="12FB652C" w14:textId="77777777" w:rsidR="00C422AE" w:rsidRPr="004A3050" w:rsidRDefault="00C422AE" w:rsidP="004A3050">
      <w:pPr>
        <w:pStyle w:val="subsection2"/>
      </w:pPr>
      <w:r w:rsidRPr="004A3050">
        <w:t>the Commonwealth must refund to the person an amount equal to that excess.</w:t>
      </w:r>
    </w:p>
    <w:p w14:paraId="4BB27E5A" w14:textId="77777777" w:rsidR="004D6769" w:rsidRDefault="004D6769" w:rsidP="004D6769">
      <w:pPr>
        <w:pStyle w:val="ActHead5"/>
      </w:pPr>
      <w:bookmarkStart w:id="27" w:name="_Toc127801861"/>
      <w:r>
        <w:t>144-20  Reviews of this Division</w:t>
      </w:r>
      <w:bookmarkEnd w:id="27"/>
    </w:p>
    <w:p w14:paraId="19A61C63" w14:textId="6484F099" w:rsidR="004D6769" w:rsidRPr="00EA5CDE" w:rsidRDefault="004D6769" w:rsidP="004D6769">
      <w:pPr>
        <w:pStyle w:val="subsection"/>
      </w:pPr>
      <w:r>
        <w:tab/>
      </w:r>
      <w:bookmarkStart w:id="28" w:name="_Hlk126842885"/>
      <w:r>
        <w:t>(1)</w:t>
      </w:r>
      <w:r>
        <w:tab/>
        <w:t xml:space="preserve">The Minister must </w:t>
      </w:r>
      <w:r w:rsidR="00EF44A9" w:rsidRPr="00A37811">
        <w:t>cause to be conducted independent</w:t>
      </w:r>
      <w:r w:rsidR="00EF44A9" w:rsidDel="00EF44A9">
        <w:t xml:space="preserve"> </w:t>
      </w:r>
      <w:r>
        <w:t>reviews of the operation of this Division before:</w:t>
      </w:r>
    </w:p>
    <w:bookmarkEnd w:id="28"/>
    <w:p w14:paraId="149BC5B4" w14:textId="7C304389" w:rsidR="004D6769" w:rsidRDefault="004D6769" w:rsidP="004D6769">
      <w:pPr>
        <w:pStyle w:val="paragraph"/>
      </w:pPr>
      <w:r>
        <w:tab/>
        <w:t>(a)</w:t>
      </w:r>
      <w:r>
        <w:tab/>
        <w:t xml:space="preserve">1 July </w:t>
      </w:r>
      <w:r w:rsidR="00EF44A9">
        <w:t>2025</w:t>
      </w:r>
      <w:r>
        <w:t>; and</w:t>
      </w:r>
    </w:p>
    <w:p w14:paraId="36FC45A9" w14:textId="2BFF0116" w:rsidR="004D6769" w:rsidRDefault="004D6769" w:rsidP="004D6769">
      <w:pPr>
        <w:pStyle w:val="paragraph"/>
      </w:pPr>
      <w:r>
        <w:tab/>
        <w:t>(b)</w:t>
      </w:r>
      <w:r>
        <w:tab/>
        <w:t xml:space="preserve">1 July </w:t>
      </w:r>
      <w:r w:rsidR="00EF44A9">
        <w:t>2028</w:t>
      </w:r>
      <w:r>
        <w:t>.</w:t>
      </w:r>
    </w:p>
    <w:p w14:paraId="49135A1C" w14:textId="77777777" w:rsidR="00A52C85" w:rsidRPr="00A37811" w:rsidRDefault="00A52C85" w:rsidP="00A52C85">
      <w:pPr>
        <w:pStyle w:val="subsection"/>
      </w:pPr>
      <w:r w:rsidRPr="00A37811">
        <w:tab/>
      </w:r>
      <w:bookmarkStart w:id="29" w:name="_Hlk126842841"/>
      <w:bookmarkStart w:id="30" w:name="_Hlk126842507"/>
      <w:r w:rsidRPr="00A37811">
        <w:t>(1A)</w:t>
      </w:r>
      <w:r w:rsidRPr="00A37811">
        <w:tab/>
        <w:t>Each review must consider, and make recommendations to the Commonwealth Government about, the expansion of the policy implemented by this Division to other sectors of high skills need in rural, remote and very remote Australia, including the health, mental health and education sectors.</w:t>
      </w:r>
      <w:bookmarkEnd w:id="29"/>
    </w:p>
    <w:p w14:paraId="0674B818" w14:textId="77777777" w:rsidR="00A52C85" w:rsidRPr="00A37811" w:rsidRDefault="00A52C85" w:rsidP="00A52C85">
      <w:pPr>
        <w:pStyle w:val="subsection"/>
      </w:pPr>
      <w:r w:rsidRPr="00A37811">
        <w:tab/>
        <w:t>(1B)</w:t>
      </w:r>
      <w:r w:rsidRPr="00A37811">
        <w:tab/>
        <w:t>Each review should consult with rural and remote communities and their health, mental health and education service providers and specifically, the following must be consulted as part of each review:</w:t>
      </w:r>
    </w:p>
    <w:p w14:paraId="46C734FA" w14:textId="77777777" w:rsidR="00A52C85" w:rsidRPr="00A37811" w:rsidRDefault="00A52C85" w:rsidP="00A52C85">
      <w:pPr>
        <w:pStyle w:val="paragraph"/>
      </w:pPr>
      <w:r w:rsidRPr="00A37811">
        <w:tab/>
        <w:t>(a)</w:t>
      </w:r>
      <w:r w:rsidRPr="00A37811">
        <w:tab/>
        <w:t>the National Rural Health Commissioner;</w:t>
      </w:r>
    </w:p>
    <w:p w14:paraId="31BEC72C" w14:textId="1E46E336" w:rsidR="00A52C85" w:rsidRDefault="00A52C85" w:rsidP="00A52C85">
      <w:pPr>
        <w:pStyle w:val="paragraph"/>
      </w:pPr>
      <w:r w:rsidRPr="00A37811">
        <w:tab/>
        <w:t>(b)</w:t>
      </w:r>
      <w:r w:rsidRPr="00A37811">
        <w:tab/>
        <w:t>the Regional Education Commissioner.</w:t>
      </w:r>
      <w:bookmarkEnd w:id="30"/>
    </w:p>
    <w:p w14:paraId="070931E0" w14:textId="77777777" w:rsidR="004D6769" w:rsidRDefault="004D6769" w:rsidP="004D6769">
      <w:pPr>
        <w:pStyle w:val="SubsectionHead"/>
      </w:pPr>
      <w:r>
        <w:t>Report</w:t>
      </w:r>
    </w:p>
    <w:p w14:paraId="06CB0AD0" w14:textId="1AB88A7F" w:rsidR="004D6769" w:rsidRDefault="004D6769" w:rsidP="004D6769">
      <w:pPr>
        <w:pStyle w:val="subsection"/>
      </w:pPr>
      <w:r>
        <w:tab/>
        <w:t>(2)</w:t>
      </w:r>
      <w:r>
        <w:tab/>
        <w:t>The Minister must cause to be prepared a report of each review under subsection (1)</w:t>
      </w:r>
      <w:r w:rsidR="00A52C85">
        <w:t xml:space="preserve"> </w:t>
      </w:r>
      <w:r w:rsidR="00A52C85" w:rsidRPr="00A52C85">
        <w:t>within 3 months of the commencement of the relevant review</w:t>
      </w:r>
      <w:r>
        <w:t>.</w:t>
      </w:r>
    </w:p>
    <w:p w14:paraId="366A7606" w14:textId="77777777" w:rsidR="004D6769" w:rsidRDefault="004D6769" w:rsidP="004D6769">
      <w:pPr>
        <w:pStyle w:val="subsection"/>
      </w:pPr>
      <w:r>
        <w:tab/>
        <w:t>(3)</w:t>
      </w:r>
      <w:r>
        <w:tab/>
        <w:t>The Minister must cause a copy of the report to be tabled in each House of the Parliament within 15 sitting days of that House after the completion of the report.</w:t>
      </w:r>
    </w:p>
    <w:p w14:paraId="2D3EA151" w14:textId="77777777" w:rsidR="004D6769" w:rsidRDefault="004D6769" w:rsidP="004D6769">
      <w:pPr>
        <w:pStyle w:val="SubsectionHead"/>
      </w:pPr>
      <w:r>
        <w:t>Response to report</w:t>
      </w:r>
    </w:p>
    <w:p w14:paraId="56BF71CC" w14:textId="77777777" w:rsidR="004D6769" w:rsidRDefault="004D6769" w:rsidP="004D6769">
      <w:pPr>
        <w:pStyle w:val="subsection"/>
      </w:pPr>
      <w:r>
        <w:tab/>
        <w:t>(4)</w:t>
      </w:r>
      <w:r>
        <w:tab/>
        <w:t>The Minister must:</w:t>
      </w:r>
    </w:p>
    <w:p w14:paraId="097D82FE" w14:textId="77777777" w:rsidR="004D6769" w:rsidRDefault="004D6769" w:rsidP="004D6769">
      <w:pPr>
        <w:pStyle w:val="paragraph"/>
      </w:pPr>
      <w:r>
        <w:tab/>
        <w:t>(a)</w:t>
      </w:r>
      <w:r>
        <w:tab/>
        <w:t>prepare a written statement in response to the report; and</w:t>
      </w:r>
    </w:p>
    <w:p w14:paraId="2F17029F" w14:textId="77777777" w:rsidR="004D6769" w:rsidRDefault="004D6769" w:rsidP="004D6769">
      <w:pPr>
        <w:pStyle w:val="paragraph"/>
      </w:pPr>
      <w:r>
        <w:lastRenderedPageBreak/>
        <w:tab/>
        <w:t>(b)</w:t>
      </w:r>
      <w:r>
        <w:tab/>
        <w:t>cause a copy of the statement to be tabled in each House of the Parliament within 30 sitting days of that House after the copy of the report is tabled in that House.</w:t>
      </w:r>
    </w:p>
    <w:p w14:paraId="5165085F" w14:textId="77777777" w:rsidR="00C422AE" w:rsidRPr="004A3050" w:rsidRDefault="00170636" w:rsidP="004A3050">
      <w:pPr>
        <w:pStyle w:val="ItemHead"/>
      </w:pPr>
      <w:r w:rsidRPr="004A3050">
        <w:t>31</w:t>
      </w:r>
      <w:r w:rsidR="00C422AE" w:rsidRPr="004A3050">
        <w:t xml:space="preserve">  Section 206</w:t>
      </w:r>
      <w:r w:rsidR="004A3050">
        <w:noBreakHyphen/>
      </w:r>
      <w:r w:rsidR="00C422AE" w:rsidRPr="004A3050">
        <w:t>1 (at the end of the cell at table item 2AA, column headed “Provision under which decision is made”)</w:t>
      </w:r>
    </w:p>
    <w:p w14:paraId="2BFF17FA" w14:textId="77777777" w:rsidR="00C422AE" w:rsidRPr="004A3050" w:rsidRDefault="00C422AE" w:rsidP="004A3050">
      <w:pPr>
        <w:pStyle w:val="Item"/>
      </w:pPr>
      <w:r w:rsidRPr="004A3050">
        <w:t>Add “or 144</w:t>
      </w:r>
      <w:r w:rsidR="004A3050">
        <w:noBreakHyphen/>
      </w:r>
      <w:r w:rsidRPr="004A3050">
        <w:t>5”.</w:t>
      </w:r>
    </w:p>
    <w:p w14:paraId="7447A823" w14:textId="77777777" w:rsidR="00C422AE" w:rsidRPr="004A3050" w:rsidRDefault="00170636" w:rsidP="004A3050">
      <w:pPr>
        <w:pStyle w:val="ItemHead"/>
      </w:pPr>
      <w:r w:rsidRPr="004A3050">
        <w:t>32</w:t>
      </w:r>
      <w:r w:rsidR="00C422AE" w:rsidRPr="004A3050">
        <w:t xml:space="preserve">  Section 206</w:t>
      </w:r>
      <w:r w:rsidR="004A3050">
        <w:noBreakHyphen/>
      </w:r>
      <w:r w:rsidR="00C422AE" w:rsidRPr="004A3050">
        <w:t>1 (at the end of the cell at table item 2AB, column headed “Provision under which decision is made”)</w:t>
      </w:r>
    </w:p>
    <w:p w14:paraId="7C0A2A24" w14:textId="77777777" w:rsidR="00C422AE" w:rsidRPr="004A3050" w:rsidRDefault="00C422AE" w:rsidP="004A3050">
      <w:pPr>
        <w:pStyle w:val="Item"/>
      </w:pPr>
      <w:r w:rsidRPr="004A3050">
        <w:t>Add “or 144</w:t>
      </w:r>
      <w:r w:rsidR="004A3050">
        <w:noBreakHyphen/>
      </w:r>
      <w:r w:rsidRPr="004A3050">
        <w:t>10”.</w:t>
      </w:r>
    </w:p>
    <w:p w14:paraId="2CFFA8C8" w14:textId="77777777" w:rsidR="00C422AE" w:rsidRPr="004A3050" w:rsidRDefault="00170636" w:rsidP="004A3050">
      <w:pPr>
        <w:pStyle w:val="ItemHead"/>
      </w:pPr>
      <w:r w:rsidRPr="004A3050">
        <w:t>33</w:t>
      </w:r>
      <w:r w:rsidR="00C422AE" w:rsidRPr="004A3050">
        <w:t xml:space="preserve">  Subsection 238</w:t>
      </w:r>
      <w:r w:rsidR="004A3050">
        <w:noBreakHyphen/>
      </w:r>
      <w:r w:rsidR="00C422AE" w:rsidRPr="004A3050">
        <w:t>10(1) (cell at table item 8AA, column headed “Guidelines”)</w:t>
      </w:r>
    </w:p>
    <w:p w14:paraId="66FAC450" w14:textId="77777777" w:rsidR="00C422AE" w:rsidRPr="004A3050" w:rsidRDefault="00C422AE" w:rsidP="004A3050">
      <w:pPr>
        <w:pStyle w:val="Item"/>
      </w:pPr>
      <w:r w:rsidRPr="004A3050">
        <w:t>Repeal the cell, substitute:</w:t>
      </w:r>
    </w:p>
    <w:tbl>
      <w:tblPr>
        <w:tblW w:w="0" w:type="auto"/>
        <w:tblInd w:w="1384" w:type="dxa"/>
        <w:tblLayout w:type="fixed"/>
        <w:tblLook w:val="0000" w:firstRow="0" w:lastRow="0" w:firstColumn="0" w:lastColumn="0" w:noHBand="0" w:noVBand="0"/>
      </w:tblPr>
      <w:tblGrid>
        <w:gridCol w:w="3260"/>
      </w:tblGrid>
      <w:tr w:rsidR="00C422AE" w:rsidRPr="004A3050" w14:paraId="62706DF3" w14:textId="77777777" w:rsidTr="00E71D7C">
        <w:tc>
          <w:tcPr>
            <w:tcW w:w="3260" w:type="dxa"/>
            <w:shd w:val="clear" w:color="auto" w:fill="auto"/>
          </w:tcPr>
          <w:p w14:paraId="3D4A3217" w14:textId="77777777" w:rsidR="00C422AE" w:rsidRPr="004A3050" w:rsidRDefault="00C422AE" w:rsidP="004A3050">
            <w:pPr>
              <w:pStyle w:val="Tabletext"/>
            </w:pPr>
            <w:r w:rsidRPr="004A3050">
              <w:t>HELP Debtor Guidelines (Teachers)</w:t>
            </w:r>
          </w:p>
        </w:tc>
      </w:tr>
    </w:tbl>
    <w:p w14:paraId="0E36FC11" w14:textId="77777777" w:rsidR="00C422AE" w:rsidRPr="004A3050" w:rsidRDefault="00170636" w:rsidP="004A3050">
      <w:pPr>
        <w:pStyle w:val="ItemHead"/>
      </w:pPr>
      <w:r w:rsidRPr="004A3050">
        <w:t>34</w:t>
      </w:r>
      <w:r w:rsidR="00C422AE" w:rsidRPr="004A3050">
        <w:t xml:space="preserve">  Subsection 238</w:t>
      </w:r>
      <w:r w:rsidR="004A3050">
        <w:noBreakHyphen/>
      </w:r>
      <w:r w:rsidR="00C422AE" w:rsidRPr="004A3050">
        <w:t>10(1) (after table item 8AA)</w:t>
      </w:r>
    </w:p>
    <w:p w14:paraId="6E70C428" w14:textId="77777777" w:rsidR="00C422AE" w:rsidRPr="004A3050" w:rsidRDefault="00C422AE" w:rsidP="004A3050">
      <w:pPr>
        <w:pStyle w:val="Item"/>
      </w:pPr>
      <w:r w:rsidRPr="004A3050">
        <w:t>Insert:</w:t>
      </w:r>
    </w:p>
    <w:tbl>
      <w:tblPr>
        <w:tblW w:w="0" w:type="auto"/>
        <w:tblInd w:w="113" w:type="dxa"/>
        <w:tblLayout w:type="fixed"/>
        <w:tblLook w:val="0000" w:firstRow="0" w:lastRow="0" w:firstColumn="0" w:lastColumn="0" w:noHBand="0" w:noVBand="0"/>
      </w:tblPr>
      <w:tblGrid>
        <w:gridCol w:w="1271"/>
        <w:gridCol w:w="3260"/>
        <w:gridCol w:w="2555"/>
      </w:tblGrid>
      <w:tr w:rsidR="00C422AE" w:rsidRPr="004A3050" w14:paraId="627655DD" w14:textId="77777777" w:rsidTr="00E71D7C">
        <w:tc>
          <w:tcPr>
            <w:tcW w:w="1271" w:type="dxa"/>
            <w:shd w:val="clear" w:color="auto" w:fill="auto"/>
          </w:tcPr>
          <w:p w14:paraId="77222445" w14:textId="77777777" w:rsidR="00C422AE" w:rsidRPr="004A3050" w:rsidRDefault="00C422AE" w:rsidP="004A3050">
            <w:pPr>
              <w:pStyle w:val="Tabletext"/>
            </w:pPr>
            <w:r w:rsidRPr="004A3050">
              <w:t>8AB</w:t>
            </w:r>
          </w:p>
        </w:tc>
        <w:tc>
          <w:tcPr>
            <w:tcW w:w="3260" w:type="dxa"/>
            <w:shd w:val="clear" w:color="auto" w:fill="auto"/>
          </w:tcPr>
          <w:p w14:paraId="73D66113" w14:textId="77777777" w:rsidR="00C422AE" w:rsidRPr="004A3050" w:rsidRDefault="00C422AE" w:rsidP="004A3050">
            <w:pPr>
              <w:pStyle w:val="Tabletext"/>
            </w:pPr>
            <w:r w:rsidRPr="004A3050">
              <w:t>HELP Debtor Guidelines (Health Practitioners)</w:t>
            </w:r>
          </w:p>
        </w:tc>
        <w:tc>
          <w:tcPr>
            <w:tcW w:w="2555" w:type="dxa"/>
            <w:shd w:val="clear" w:color="auto" w:fill="auto"/>
          </w:tcPr>
          <w:p w14:paraId="02571968" w14:textId="77777777" w:rsidR="00C422AE" w:rsidRPr="004A3050" w:rsidRDefault="00C422AE" w:rsidP="004A3050">
            <w:pPr>
              <w:pStyle w:val="Tabletext"/>
            </w:pPr>
            <w:r w:rsidRPr="004A3050">
              <w:t>Part 4</w:t>
            </w:r>
            <w:r w:rsidR="004A3050">
              <w:noBreakHyphen/>
            </w:r>
            <w:r w:rsidRPr="004A3050">
              <w:t>1</w:t>
            </w:r>
          </w:p>
        </w:tc>
      </w:tr>
    </w:tbl>
    <w:p w14:paraId="70C8EA22" w14:textId="77777777" w:rsidR="00C422AE" w:rsidRPr="004A3050" w:rsidRDefault="00170636" w:rsidP="004A3050">
      <w:pPr>
        <w:pStyle w:val="ItemHead"/>
      </w:pPr>
      <w:r w:rsidRPr="004A3050">
        <w:t>35</w:t>
      </w:r>
      <w:r w:rsidR="00C422AE" w:rsidRPr="004A3050">
        <w:t xml:space="preserve">  At the end of subsection 238</w:t>
      </w:r>
      <w:r w:rsidR="004A3050">
        <w:noBreakHyphen/>
      </w:r>
      <w:r w:rsidR="00C422AE" w:rsidRPr="004A3050">
        <w:t>10(1)</w:t>
      </w:r>
    </w:p>
    <w:p w14:paraId="66CB0BF1" w14:textId="77777777" w:rsidR="00C422AE" w:rsidRPr="004A3050" w:rsidRDefault="00C422AE" w:rsidP="004A3050">
      <w:pPr>
        <w:pStyle w:val="Item"/>
      </w:pPr>
      <w:r w:rsidRPr="004A3050">
        <w:t>Add:</w:t>
      </w:r>
    </w:p>
    <w:p w14:paraId="1696047B" w14:textId="77777777" w:rsidR="00C422AE" w:rsidRPr="004A3050" w:rsidRDefault="00C422AE" w:rsidP="004A3050">
      <w:pPr>
        <w:pStyle w:val="notetext"/>
      </w:pPr>
      <w:r w:rsidRPr="004A3050">
        <w:t>Note:</w:t>
      </w:r>
      <w:r w:rsidRPr="004A3050">
        <w:tab/>
        <w:t>The HELP Debtor Guidelines (Teachers) were previously known as the Very Remote HELP Debtor Guidelines.</w:t>
      </w:r>
    </w:p>
    <w:p w14:paraId="143693B1" w14:textId="77777777" w:rsidR="00C422AE" w:rsidRPr="004A3050" w:rsidRDefault="00170636" w:rsidP="004A3050">
      <w:pPr>
        <w:pStyle w:val="ItemHead"/>
      </w:pPr>
      <w:r w:rsidRPr="004A3050">
        <w:t>36</w:t>
      </w:r>
      <w:r w:rsidR="00C422AE" w:rsidRPr="004A3050">
        <w:t xml:space="preserve">  At the end of section 238</w:t>
      </w:r>
      <w:r w:rsidR="004A3050">
        <w:noBreakHyphen/>
      </w:r>
      <w:r w:rsidR="00C422AE" w:rsidRPr="004A3050">
        <w:t>10</w:t>
      </w:r>
    </w:p>
    <w:p w14:paraId="0CCC98D6" w14:textId="77777777" w:rsidR="00C422AE" w:rsidRPr="004A3050" w:rsidRDefault="00C422AE" w:rsidP="004A3050">
      <w:pPr>
        <w:pStyle w:val="Item"/>
      </w:pPr>
      <w:r w:rsidRPr="004A3050">
        <w:t>Add:</w:t>
      </w:r>
    </w:p>
    <w:p w14:paraId="201011AD" w14:textId="77777777" w:rsidR="00C422AE" w:rsidRPr="004A3050" w:rsidRDefault="00C422AE" w:rsidP="004A3050">
      <w:pPr>
        <w:pStyle w:val="SubsectionHead"/>
      </w:pPr>
      <w:r w:rsidRPr="004A3050">
        <w:t>HELP Debtor Guidelines (Health Practitioners)</w:t>
      </w:r>
    </w:p>
    <w:p w14:paraId="2382DBB6" w14:textId="77777777" w:rsidR="00C422AE" w:rsidRPr="004A3050" w:rsidRDefault="00C422AE" w:rsidP="004A3050">
      <w:pPr>
        <w:pStyle w:val="subsection"/>
      </w:pPr>
      <w:r w:rsidRPr="004A3050">
        <w:tab/>
        <w:t>(4)</w:t>
      </w:r>
      <w:r w:rsidRPr="004A3050">
        <w:tab/>
        <w:t>The Minister must consult the Treasurer before specifying a kind of health practitioner in the HELP Debtor Guidelines (Health Practitioners) for the purposes of paragraph 144</w:t>
      </w:r>
      <w:r w:rsidR="004A3050">
        <w:noBreakHyphen/>
      </w:r>
      <w:r w:rsidRPr="004A3050">
        <w:t>1(1)(d).</w:t>
      </w:r>
    </w:p>
    <w:p w14:paraId="6E33A1FE" w14:textId="77777777" w:rsidR="00C422AE" w:rsidRPr="004A3050" w:rsidRDefault="00C422AE" w:rsidP="004A3050">
      <w:pPr>
        <w:pStyle w:val="subsection"/>
      </w:pPr>
      <w:r w:rsidRPr="004A3050">
        <w:lastRenderedPageBreak/>
        <w:tab/>
        <w:t>(5)</w:t>
      </w:r>
      <w:r w:rsidRPr="004A3050">
        <w:tab/>
        <w:t xml:space="preserve">Despite subsection 14(2) of the </w:t>
      </w:r>
      <w:r w:rsidRPr="004A3050">
        <w:rPr>
          <w:i/>
        </w:rPr>
        <w:t>Legislation Act 2003</w:t>
      </w:r>
      <w:r w:rsidRPr="004A3050">
        <w:t>, the HELP Debtor Guidelines (Health Practitioners) may make provision in relation to a matter by applying, adopting or incorporating, with or without modification, any matter contained in any other instrument or other writing as in force or existing from time to time.</w:t>
      </w:r>
    </w:p>
    <w:p w14:paraId="4DDA750C" w14:textId="77777777" w:rsidR="00C422AE" w:rsidRPr="004A3050" w:rsidRDefault="00170636" w:rsidP="004A3050">
      <w:pPr>
        <w:pStyle w:val="ItemHead"/>
      </w:pPr>
      <w:r w:rsidRPr="004A3050">
        <w:t>37</w:t>
      </w:r>
      <w:r w:rsidR="00C422AE" w:rsidRPr="004A3050">
        <w:t xml:space="preserve">  Subclause 1(1) of Schedule 1</w:t>
      </w:r>
    </w:p>
    <w:p w14:paraId="50C93D3A" w14:textId="77777777" w:rsidR="00C422AE" w:rsidRPr="004A3050" w:rsidRDefault="00C422AE" w:rsidP="004A3050">
      <w:pPr>
        <w:pStyle w:val="Item"/>
      </w:pPr>
      <w:r w:rsidRPr="004A3050">
        <w:t>Insert:</w:t>
      </w:r>
    </w:p>
    <w:p w14:paraId="533EBB2D" w14:textId="77777777" w:rsidR="00C422AE" w:rsidRPr="004A3050" w:rsidRDefault="00C422AE" w:rsidP="004A3050">
      <w:pPr>
        <w:pStyle w:val="Definition"/>
      </w:pPr>
      <w:r w:rsidRPr="004A3050">
        <w:rPr>
          <w:b/>
          <w:i/>
        </w:rPr>
        <w:t>location</w:t>
      </w:r>
      <w:r w:rsidR="004A3050">
        <w:rPr>
          <w:b/>
          <w:i/>
        </w:rPr>
        <w:noBreakHyphen/>
      </w:r>
      <w:r w:rsidRPr="004A3050">
        <w:rPr>
          <w:b/>
          <w:i/>
        </w:rPr>
        <w:t>preferred HELP debtor (health practitioner)</w:t>
      </w:r>
      <w:r w:rsidRPr="004A3050">
        <w:t>: see section 144</w:t>
      </w:r>
      <w:r w:rsidR="004A3050">
        <w:noBreakHyphen/>
      </w:r>
      <w:r w:rsidRPr="004A3050">
        <w:t>1.</w:t>
      </w:r>
    </w:p>
    <w:p w14:paraId="289F96C6" w14:textId="77777777" w:rsidR="00C422AE" w:rsidRPr="004A3050" w:rsidRDefault="00C422AE" w:rsidP="004A3050">
      <w:pPr>
        <w:pStyle w:val="Definition"/>
      </w:pPr>
      <w:r w:rsidRPr="004A3050">
        <w:rPr>
          <w:b/>
          <w:i/>
        </w:rPr>
        <w:t>location</w:t>
      </w:r>
      <w:r w:rsidR="004A3050">
        <w:rPr>
          <w:b/>
          <w:i/>
        </w:rPr>
        <w:noBreakHyphen/>
      </w:r>
      <w:r w:rsidRPr="004A3050">
        <w:rPr>
          <w:b/>
          <w:i/>
        </w:rPr>
        <w:t>preferred HELP debtor (teacher)</w:t>
      </w:r>
      <w:r w:rsidRPr="004A3050">
        <w:t>: see section 142</w:t>
      </w:r>
      <w:r w:rsidR="004A3050">
        <w:noBreakHyphen/>
      </w:r>
      <w:r w:rsidRPr="004A3050">
        <w:t>1.</w:t>
      </w:r>
    </w:p>
    <w:p w14:paraId="0D67F337" w14:textId="77777777" w:rsidR="00C422AE" w:rsidRPr="004A3050" w:rsidRDefault="00170636" w:rsidP="004A3050">
      <w:pPr>
        <w:pStyle w:val="ItemHead"/>
      </w:pPr>
      <w:r w:rsidRPr="004A3050">
        <w:t>38</w:t>
      </w:r>
      <w:r w:rsidR="00C422AE" w:rsidRPr="004A3050">
        <w:t xml:space="preserve">  Subclause 1(1) of Schedule 1 (definition of </w:t>
      </w:r>
      <w:r w:rsidR="00C422AE" w:rsidRPr="004A3050">
        <w:rPr>
          <w:i/>
        </w:rPr>
        <w:t>very remote HELP debtor</w:t>
      </w:r>
      <w:r w:rsidR="00C422AE" w:rsidRPr="004A3050">
        <w:t>)</w:t>
      </w:r>
    </w:p>
    <w:p w14:paraId="67EA2AD1" w14:textId="77777777" w:rsidR="00C422AE" w:rsidRPr="004A3050" w:rsidRDefault="00C422AE" w:rsidP="004A3050">
      <w:pPr>
        <w:pStyle w:val="Item"/>
      </w:pPr>
      <w:r w:rsidRPr="004A3050">
        <w:t>Repeal the definition.</w:t>
      </w:r>
    </w:p>
    <w:p w14:paraId="1D7989B7" w14:textId="77777777" w:rsidR="00C422AE" w:rsidRPr="004A3050" w:rsidRDefault="00C422AE" w:rsidP="004A3050">
      <w:pPr>
        <w:pStyle w:val="ActHead7"/>
        <w:pageBreakBefore/>
      </w:pPr>
      <w:bookmarkStart w:id="31" w:name="_Toc127801862"/>
      <w:r w:rsidRPr="00FD491F">
        <w:rPr>
          <w:rStyle w:val="CharAmPartNo"/>
        </w:rPr>
        <w:lastRenderedPageBreak/>
        <w:t>Part 2</w:t>
      </w:r>
      <w:r w:rsidRPr="004A3050">
        <w:t>—</w:t>
      </w:r>
      <w:r w:rsidRPr="00FD491F">
        <w:rPr>
          <w:rStyle w:val="CharAmPartText"/>
        </w:rPr>
        <w:t>Application, saving and transitional provisions</w:t>
      </w:r>
      <w:bookmarkEnd w:id="31"/>
    </w:p>
    <w:p w14:paraId="5AA4F9A3" w14:textId="77777777" w:rsidR="00C422AE" w:rsidRPr="004A3050" w:rsidRDefault="00170636" w:rsidP="004A3050">
      <w:pPr>
        <w:pStyle w:val="Transitional"/>
      </w:pPr>
      <w:r w:rsidRPr="004A3050">
        <w:t>39</w:t>
      </w:r>
      <w:r w:rsidR="00C422AE" w:rsidRPr="004A3050">
        <w:t xml:space="preserve">  Application of amendments</w:t>
      </w:r>
    </w:p>
    <w:p w14:paraId="0609B8FC" w14:textId="77777777" w:rsidR="00C422AE" w:rsidRPr="004A3050" w:rsidRDefault="00C422AE" w:rsidP="004A3050">
      <w:pPr>
        <w:pStyle w:val="Subitem"/>
      </w:pPr>
      <w:r w:rsidRPr="004A3050">
        <w:t>(1)</w:t>
      </w:r>
      <w:r w:rsidRPr="004A3050">
        <w:tab/>
        <w:t>The amendments of sections 142</w:t>
      </w:r>
      <w:r w:rsidR="004A3050">
        <w:noBreakHyphen/>
      </w:r>
      <w:r w:rsidRPr="004A3050">
        <w:t>10 and 142</w:t>
      </w:r>
      <w:r w:rsidR="004A3050">
        <w:noBreakHyphen/>
      </w:r>
      <w:r w:rsidRPr="004A3050">
        <w:t xml:space="preserve">15 of the </w:t>
      </w:r>
      <w:r w:rsidRPr="004A3050">
        <w:rPr>
          <w:i/>
        </w:rPr>
        <w:t>Higher Education Support Act 2003</w:t>
      </w:r>
      <w:r w:rsidRPr="004A3050">
        <w:t xml:space="preserve"> made by this </w:t>
      </w:r>
      <w:r w:rsidR="00145A93" w:rsidRPr="004A3050">
        <w:t>Schedule</w:t>
      </w:r>
      <w:r w:rsidRPr="004A3050">
        <w:t xml:space="preserve"> apply in relation to applications under those sections that are received by the Secretary on or after the commencement of this item.</w:t>
      </w:r>
    </w:p>
    <w:p w14:paraId="3E0A5C10" w14:textId="77777777" w:rsidR="00C422AE" w:rsidRPr="004A3050" w:rsidRDefault="00C422AE" w:rsidP="004A3050">
      <w:pPr>
        <w:pStyle w:val="Subitem"/>
      </w:pPr>
      <w:r w:rsidRPr="004A3050">
        <w:t>(2)</w:t>
      </w:r>
      <w:r w:rsidRPr="004A3050">
        <w:tab/>
        <w:t>Subsection 144</w:t>
      </w:r>
      <w:r w:rsidR="004A3050">
        <w:noBreakHyphen/>
      </w:r>
      <w:r w:rsidRPr="004A3050">
        <w:t xml:space="preserve">5(1) of the </w:t>
      </w:r>
      <w:r w:rsidRPr="004A3050">
        <w:rPr>
          <w:i/>
        </w:rPr>
        <w:t>Higher Education Support Act 2003</w:t>
      </w:r>
      <w:r w:rsidRPr="004A3050">
        <w:t>, as inserted by this Part, applies in relation to the 2021</w:t>
      </w:r>
      <w:r w:rsidR="004A3050">
        <w:noBreakHyphen/>
      </w:r>
      <w:r w:rsidRPr="004A3050">
        <w:t>2022 financial year and each later financial year.</w:t>
      </w:r>
    </w:p>
    <w:p w14:paraId="2E7A945A" w14:textId="77777777" w:rsidR="00C422AE" w:rsidRPr="004A3050" w:rsidRDefault="00C422AE" w:rsidP="004A3050">
      <w:pPr>
        <w:pStyle w:val="Subitem"/>
      </w:pPr>
      <w:r w:rsidRPr="004A3050">
        <w:t>(3)</w:t>
      </w:r>
      <w:r w:rsidRPr="004A3050">
        <w:tab/>
        <w:t>Despite subsection 144</w:t>
      </w:r>
      <w:r w:rsidR="004A3050">
        <w:noBreakHyphen/>
      </w:r>
      <w:r w:rsidRPr="004A3050">
        <w:t xml:space="preserve">5(2) of the </w:t>
      </w:r>
      <w:r w:rsidRPr="004A3050">
        <w:rPr>
          <w:i/>
        </w:rPr>
        <w:t>Higher Education Support Act 2003</w:t>
      </w:r>
      <w:r w:rsidRPr="004A3050">
        <w:t xml:space="preserve">, as inserted by this </w:t>
      </w:r>
      <w:r w:rsidR="00145A93" w:rsidRPr="004A3050">
        <w:t>Schedule</w:t>
      </w:r>
      <w:r w:rsidRPr="004A3050">
        <w:t xml:space="preserve">, a day that occurs before </w:t>
      </w:r>
      <w:r w:rsidR="004A3050" w:rsidRPr="004A3050">
        <w:t>1 January</w:t>
      </w:r>
      <w:r w:rsidRPr="004A3050">
        <w:t xml:space="preserve"> 2022 must not be counted for the purposes of that subsection.</w:t>
      </w:r>
    </w:p>
    <w:p w14:paraId="2F99FF90" w14:textId="77777777" w:rsidR="00C422AE" w:rsidRPr="004A3050" w:rsidRDefault="00C422AE" w:rsidP="004A3050">
      <w:pPr>
        <w:pStyle w:val="Subitem"/>
      </w:pPr>
      <w:r w:rsidRPr="004A3050">
        <w:t>(4)</w:t>
      </w:r>
      <w:r w:rsidRPr="004A3050">
        <w:tab/>
        <w:t>Section 144</w:t>
      </w:r>
      <w:r w:rsidR="004A3050">
        <w:noBreakHyphen/>
      </w:r>
      <w:r w:rsidRPr="004A3050">
        <w:t xml:space="preserve">10 of the </w:t>
      </w:r>
      <w:r w:rsidRPr="004A3050">
        <w:rPr>
          <w:i/>
        </w:rPr>
        <w:t>Higher Education Support Act 2003</w:t>
      </w:r>
      <w:r w:rsidRPr="004A3050">
        <w:t xml:space="preserve">, as inserted by this </w:t>
      </w:r>
      <w:r w:rsidR="00145A93" w:rsidRPr="004A3050">
        <w:t>Schedule</w:t>
      </w:r>
      <w:r w:rsidRPr="004A3050">
        <w:t xml:space="preserve">, applies in relation to a course of study whether completed before or after the commencement of this </w:t>
      </w:r>
      <w:r w:rsidR="00145A93" w:rsidRPr="004A3050">
        <w:t>Schedule</w:t>
      </w:r>
      <w:r w:rsidRPr="004A3050">
        <w:t>.</w:t>
      </w:r>
    </w:p>
    <w:p w14:paraId="41EDFA00" w14:textId="77777777" w:rsidR="00C422AE" w:rsidRPr="004A3050" w:rsidRDefault="00C422AE" w:rsidP="004A3050">
      <w:pPr>
        <w:pStyle w:val="Subitem"/>
      </w:pPr>
      <w:r w:rsidRPr="004A3050">
        <w:t>(5)</w:t>
      </w:r>
      <w:r w:rsidRPr="004A3050">
        <w:tab/>
        <w:t>Despite paragraph 144</w:t>
      </w:r>
      <w:r w:rsidR="004A3050">
        <w:noBreakHyphen/>
      </w:r>
      <w:r w:rsidRPr="004A3050">
        <w:t xml:space="preserve">10(1)(a) of the </w:t>
      </w:r>
      <w:r w:rsidRPr="004A3050">
        <w:rPr>
          <w:i/>
        </w:rPr>
        <w:t>Higher Education Support Act 2003</w:t>
      </w:r>
      <w:r w:rsidRPr="004A3050">
        <w:t xml:space="preserve">, as inserted by this </w:t>
      </w:r>
      <w:r w:rsidR="00145A93" w:rsidRPr="004A3050">
        <w:t>Schedule</w:t>
      </w:r>
      <w:r w:rsidRPr="004A3050">
        <w:t>, the Secretary must not determine that a person was a location</w:t>
      </w:r>
      <w:r w:rsidR="004A3050">
        <w:noBreakHyphen/>
      </w:r>
      <w:r w:rsidRPr="004A3050">
        <w:t xml:space="preserve">preferred HELP debtor (health practitioner) in relation to a course of study for a period if any part of the period occurred before </w:t>
      </w:r>
      <w:r w:rsidR="004A3050" w:rsidRPr="004A3050">
        <w:t>1 January</w:t>
      </w:r>
      <w:r w:rsidRPr="004A3050">
        <w:t xml:space="preserve"> 2022.</w:t>
      </w:r>
    </w:p>
    <w:p w14:paraId="619C9ECD" w14:textId="77777777" w:rsidR="00C422AE" w:rsidRPr="004A3050" w:rsidRDefault="00170636" w:rsidP="004A3050">
      <w:pPr>
        <w:pStyle w:val="Transitional"/>
      </w:pPr>
      <w:r w:rsidRPr="004A3050">
        <w:t>40</w:t>
      </w:r>
      <w:r w:rsidR="00C422AE" w:rsidRPr="004A3050">
        <w:t xml:space="preserve">  Saving provisions</w:t>
      </w:r>
    </w:p>
    <w:p w14:paraId="5084FF48" w14:textId="77777777" w:rsidR="00C422AE" w:rsidRPr="004A3050" w:rsidRDefault="00C422AE" w:rsidP="004A3050">
      <w:pPr>
        <w:pStyle w:val="Subitem"/>
      </w:pPr>
      <w:r w:rsidRPr="004A3050">
        <w:t>(1)</w:t>
      </w:r>
      <w:r w:rsidRPr="004A3050">
        <w:tab/>
        <w:t xml:space="preserve">A person who was a very remote HELP debtor immediately before the commencement of this </w:t>
      </w:r>
      <w:r w:rsidR="00E71D7C" w:rsidRPr="004A3050">
        <w:t>Schedule</w:t>
      </w:r>
      <w:r w:rsidRPr="004A3050">
        <w:t> is taken, on and after that commencement, to be a location</w:t>
      </w:r>
      <w:r w:rsidR="004A3050">
        <w:noBreakHyphen/>
      </w:r>
      <w:r w:rsidRPr="004A3050">
        <w:t>preferred HELP debtor (teacher).</w:t>
      </w:r>
    </w:p>
    <w:p w14:paraId="19423AB6" w14:textId="108C193E" w:rsidR="00C422AE" w:rsidRDefault="00C422AE" w:rsidP="004A3050">
      <w:pPr>
        <w:pStyle w:val="Subitem"/>
      </w:pPr>
      <w:r w:rsidRPr="004A3050">
        <w:t>(2)</w:t>
      </w:r>
      <w:r w:rsidRPr="004A3050">
        <w:tab/>
        <w:t>Very Remote HELP Debtor Guidelines made under subsection 238</w:t>
      </w:r>
      <w:r w:rsidR="004A3050">
        <w:noBreakHyphen/>
      </w:r>
      <w:r w:rsidRPr="004A3050">
        <w:t xml:space="preserve">10(1) of the </w:t>
      </w:r>
      <w:r w:rsidRPr="004A3050">
        <w:rPr>
          <w:i/>
        </w:rPr>
        <w:t>Higher Education Support Act 2003</w:t>
      </w:r>
      <w:r w:rsidRPr="004A3050">
        <w:t xml:space="preserve"> that were in force immediately before the commencement of this </w:t>
      </w:r>
      <w:r w:rsidR="00E71D7C" w:rsidRPr="004A3050">
        <w:t>Schedule</w:t>
      </w:r>
      <w:r w:rsidRPr="004A3050">
        <w:t xml:space="preserve"> continue in force (and may be dealt with) as if they were HELP Debtor Guidelines (Teachers) made under that subsection as amended by this </w:t>
      </w:r>
      <w:r w:rsidR="00E71D7C" w:rsidRPr="004A3050">
        <w:t>Schedule</w:t>
      </w:r>
      <w:r w:rsidR="000654A5">
        <w:t>.</w:t>
      </w:r>
    </w:p>
    <w:p w14:paraId="5D142179" w14:textId="0860BF76" w:rsidR="00341FE4" w:rsidRDefault="00341FE4"/>
    <w:p w14:paraId="69AFF220" w14:textId="77777777" w:rsidR="00751B0E" w:rsidRDefault="00751B0E" w:rsidP="00751B0E">
      <w:pPr>
        <w:pBdr>
          <w:bottom w:val="single" w:sz="4" w:space="1" w:color="auto"/>
        </w:pBdr>
        <w:sectPr w:rsidR="00751B0E" w:rsidSect="00751B0E">
          <w:headerReference w:type="even" r:id="rId23"/>
          <w:headerReference w:type="default" r:id="rId24"/>
          <w:footerReference w:type="even" r:id="rId25"/>
          <w:footerReference w:type="default" r:id="rId26"/>
          <w:headerReference w:type="first" r:id="rId27"/>
          <w:footerReference w:type="first" r:id="rId28"/>
          <w:pgSz w:w="11907" w:h="16839"/>
          <w:pgMar w:top="1871" w:right="2410" w:bottom="4537" w:left="2410" w:header="720" w:footer="3402" w:gutter="0"/>
          <w:pgNumType w:start="1"/>
          <w:cols w:space="708"/>
          <w:titlePg/>
          <w:docGrid w:linePitch="360"/>
        </w:sectPr>
      </w:pPr>
    </w:p>
    <w:p w14:paraId="76244BA3" w14:textId="77777777" w:rsidR="00EA498B" w:rsidRDefault="00EA498B" w:rsidP="000C5962">
      <w:pPr>
        <w:pStyle w:val="2ndRd"/>
        <w:keepNext/>
        <w:spacing w:line="260" w:lineRule="atLeast"/>
        <w:rPr>
          <w:i/>
        </w:rPr>
      </w:pPr>
      <w:r>
        <w:lastRenderedPageBreak/>
        <w:t>[</w:t>
      </w:r>
      <w:r>
        <w:rPr>
          <w:i/>
        </w:rPr>
        <w:t>Minister’s second reading speech made in—</w:t>
      </w:r>
    </w:p>
    <w:p w14:paraId="6976A047" w14:textId="0E28B115" w:rsidR="00EA498B" w:rsidRDefault="00EA498B" w:rsidP="000C5962">
      <w:pPr>
        <w:pStyle w:val="2ndRd"/>
        <w:keepNext/>
        <w:spacing w:line="260" w:lineRule="atLeast"/>
        <w:rPr>
          <w:i/>
        </w:rPr>
      </w:pPr>
      <w:r>
        <w:rPr>
          <w:i/>
        </w:rPr>
        <w:t>House of Representatives on 10 November 2022</w:t>
      </w:r>
    </w:p>
    <w:p w14:paraId="06EFAB93" w14:textId="2447CE66" w:rsidR="00EA498B" w:rsidRDefault="00EA498B" w:rsidP="000C5962">
      <w:pPr>
        <w:pStyle w:val="2ndRd"/>
        <w:keepNext/>
        <w:spacing w:line="260" w:lineRule="atLeast"/>
        <w:rPr>
          <w:i/>
        </w:rPr>
      </w:pPr>
      <w:r>
        <w:rPr>
          <w:i/>
        </w:rPr>
        <w:t>Senate on 30 November 2022</w:t>
      </w:r>
      <w:r>
        <w:t>]</w:t>
      </w:r>
    </w:p>
    <w:p w14:paraId="3395C978" w14:textId="62E6A814" w:rsidR="00EA498B" w:rsidRDefault="00EA498B" w:rsidP="00EA498B">
      <w:pPr>
        <w:framePr w:hSpace="181" w:wrap="around" w:vAnchor="page" w:hAnchor="page" w:x="2411" w:y="12078"/>
      </w:pPr>
      <w:r>
        <w:t>(123/22)</w:t>
      </w:r>
    </w:p>
    <w:p w14:paraId="46B9D9D5" w14:textId="77777777" w:rsidR="00EA498B" w:rsidRDefault="00EA498B"/>
    <w:sectPr w:rsidR="00EA498B" w:rsidSect="00751B0E">
      <w:headerReference w:type="even" r:id="rId29"/>
      <w:headerReference w:type="default" r:id="rId30"/>
      <w:headerReference w:type="first" r:id="rId31"/>
      <w:pgSz w:w="11907" w:h="16839"/>
      <w:pgMar w:top="1871" w:right="2410" w:bottom="4537"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733B3" w14:textId="77777777" w:rsidR="00CB5A91" w:rsidRDefault="00CB5A91" w:rsidP="0048364F">
      <w:pPr>
        <w:spacing w:line="240" w:lineRule="auto"/>
      </w:pPr>
      <w:r>
        <w:separator/>
      </w:r>
    </w:p>
  </w:endnote>
  <w:endnote w:type="continuationSeparator" w:id="0">
    <w:p w14:paraId="01F590CC" w14:textId="77777777" w:rsidR="00CB5A91" w:rsidRDefault="00CB5A9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E4778" w14:textId="77777777" w:rsidR="00CB5A91" w:rsidRPr="005F1388" w:rsidRDefault="00CB5A91" w:rsidP="000648EC">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0AD" w14:textId="7BD88C2B" w:rsidR="00EA498B" w:rsidRDefault="00EA498B" w:rsidP="00CD12A5">
    <w:pPr>
      <w:pStyle w:val="ScalePlusRef"/>
    </w:pPr>
    <w:r>
      <w:t>Note: An electronic version of this Act is available on the Federal Register of Legislation (</w:t>
    </w:r>
    <w:hyperlink r:id="rId1" w:history="1">
      <w:r>
        <w:t>https://www.legislation.gov.au/</w:t>
      </w:r>
    </w:hyperlink>
    <w:r>
      <w:t>)</w:t>
    </w:r>
  </w:p>
  <w:p w14:paraId="5B663A54" w14:textId="77777777" w:rsidR="00EA498B" w:rsidRDefault="00EA498B" w:rsidP="00CD12A5"/>
  <w:p w14:paraId="5B72CF23" w14:textId="76C1F5EB" w:rsidR="00CB5A91" w:rsidRDefault="00CB5A91" w:rsidP="000648EC">
    <w:pPr>
      <w:pStyle w:val="Footer"/>
      <w:spacing w:before="120"/>
    </w:pPr>
  </w:p>
  <w:p w14:paraId="5E8159DD" w14:textId="77777777" w:rsidR="00CB5A91" w:rsidRPr="005F1388" w:rsidRDefault="00CB5A91"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9CF1B" w14:textId="77777777" w:rsidR="00CB5A91" w:rsidRPr="00ED79B6" w:rsidRDefault="00CB5A91" w:rsidP="000648EC">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27A40" w14:textId="77777777" w:rsidR="00CB5A91" w:rsidRDefault="00CB5A91" w:rsidP="000648E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B5A91" w14:paraId="54771BFB" w14:textId="77777777" w:rsidTr="00256579">
      <w:tc>
        <w:tcPr>
          <w:tcW w:w="646" w:type="dxa"/>
        </w:tcPr>
        <w:p w14:paraId="1218D47A" w14:textId="77777777" w:rsidR="00CB5A91" w:rsidRDefault="00CB5A91" w:rsidP="00256579">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5D9BFD19" w14:textId="16BC0B92" w:rsidR="00CB5A91" w:rsidRDefault="00CB5A91" w:rsidP="00256579">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42AE5">
            <w:rPr>
              <w:i/>
              <w:sz w:val="18"/>
            </w:rPr>
            <w:t>Higher Education Support Amendment (2022 Measures No. 1) Act 2023</w:t>
          </w:r>
          <w:r w:rsidRPr="00ED79B6">
            <w:rPr>
              <w:i/>
              <w:sz w:val="18"/>
            </w:rPr>
            <w:fldChar w:fldCharType="end"/>
          </w:r>
        </w:p>
      </w:tc>
      <w:tc>
        <w:tcPr>
          <w:tcW w:w="1270" w:type="dxa"/>
        </w:tcPr>
        <w:p w14:paraId="44498B70" w14:textId="7ED5D94E" w:rsidR="00CB5A91" w:rsidRDefault="00CB5A91" w:rsidP="00256579">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42AE5">
            <w:rPr>
              <w:i/>
              <w:sz w:val="18"/>
            </w:rPr>
            <w:t>No. 3, 2023</w:t>
          </w:r>
          <w:r w:rsidRPr="00ED79B6">
            <w:rPr>
              <w:i/>
              <w:sz w:val="18"/>
            </w:rPr>
            <w:fldChar w:fldCharType="end"/>
          </w:r>
        </w:p>
      </w:tc>
    </w:tr>
  </w:tbl>
  <w:p w14:paraId="78795348" w14:textId="77777777" w:rsidR="00CB5A91" w:rsidRDefault="00CB5A9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82C4F" w14:textId="77777777" w:rsidR="00CB5A91" w:rsidRDefault="00CB5A91" w:rsidP="000648E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B5A91" w14:paraId="41A7718A" w14:textId="77777777" w:rsidTr="00256579">
      <w:tc>
        <w:tcPr>
          <w:tcW w:w="1247" w:type="dxa"/>
        </w:tcPr>
        <w:p w14:paraId="35F89D7B" w14:textId="7D3E7AE4" w:rsidR="00CB5A91" w:rsidRDefault="00CB5A91" w:rsidP="00256579">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42AE5">
            <w:rPr>
              <w:i/>
              <w:sz w:val="18"/>
            </w:rPr>
            <w:t>No. 3, 2023</w:t>
          </w:r>
          <w:r w:rsidRPr="00ED79B6">
            <w:rPr>
              <w:i/>
              <w:sz w:val="18"/>
            </w:rPr>
            <w:fldChar w:fldCharType="end"/>
          </w:r>
        </w:p>
      </w:tc>
      <w:tc>
        <w:tcPr>
          <w:tcW w:w="5387" w:type="dxa"/>
        </w:tcPr>
        <w:p w14:paraId="1DBE35CD" w14:textId="772E3399" w:rsidR="00CB5A91" w:rsidRDefault="00CB5A91" w:rsidP="00256579">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42AE5">
            <w:rPr>
              <w:i/>
              <w:sz w:val="18"/>
            </w:rPr>
            <w:t>Higher Education Support Amendment (2022 Measures No. 1) Act 2023</w:t>
          </w:r>
          <w:r w:rsidRPr="00ED79B6">
            <w:rPr>
              <w:i/>
              <w:sz w:val="18"/>
            </w:rPr>
            <w:fldChar w:fldCharType="end"/>
          </w:r>
        </w:p>
      </w:tc>
      <w:tc>
        <w:tcPr>
          <w:tcW w:w="669" w:type="dxa"/>
        </w:tcPr>
        <w:p w14:paraId="2522C334" w14:textId="77777777" w:rsidR="00CB5A91" w:rsidRDefault="00CB5A91" w:rsidP="00256579">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FBB9831" w14:textId="77777777" w:rsidR="00CB5A91" w:rsidRPr="00ED79B6" w:rsidRDefault="00CB5A91"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BB3E6" w14:textId="77777777" w:rsidR="00CB5A91" w:rsidRPr="00A961C4" w:rsidRDefault="00CB5A91" w:rsidP="000648EC">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B5A91" w14:paraId="4D393A72" w14:textId="77777777" w:rsidTr="00FD491F">
      <w:tc>
        <w:tcPr>
          <w:tcW w:w="646" w:type="dxa"/>
        </w:tcPr>
        <w:p w14:paraId="4681619C" w14:textId="77777777" w:rsidR="00CB5A91" w:rsidRDefault="00CB5A91" w:rsidP="0025657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6C8A7C9B" w14:textId="138839EC" w:rsidR="00CB5A91" w:rsidRDefault="00CB5A91" w:rsidP="0025657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42AE5">
            <w:rPr>
              <w:i/>
              <w:sz w:val="18"/>
            </w:rPr>
            <w:t>Higher Education Support Amendment (2022 Measures No. 1) Act 2023</w:t>
          </w:r>
          <w:r w:rsidRPr="007A1328">
            <w:rPr>
              <w:i/>
              <w:sz w:val="18"/>
            </w:rPr>
            <w:fldChar w:fldCharType="end"/>
          </w:r>
        </w:p>
      </w:tc>
      <w:tc>
        <w:tcPr>
          <w:tcW w:w="1270" w:type="dxa"/>
        </w:tcPr>
        <w:p w14:paraId="17DB2578" w14:textId="0E376A7D" w:rsidR="00CB5A91" w:rsidRDefault="00CB5A91" w:rsidP="0025657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42AE5">
            <w:rPr>
              <w:i/>
              <w:sz w:val="18"/>
            </w:rPr>
            <w:t>No. 3, 2023</w:t>
          </w:r>
          <w:r w:rsidRPr="007A1328">
            <w:rPr>
              <w:i/>
              <w:sz w:val="18"/>
            </w:rPr>
            <w:fldChar w:fldCharType="end"/>
          </w:r>
        </w:p>
      </w:tc>
    </w:tr>
  </w:tbl>
  <w:p w14:paraId="2783F6B1" w14:textId="77777777" w:rsidR="00CB5A91" w:rsidRPr="00A961C4" w:rsidRDefault="00CB5A91"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D3353" w14:textId="77777777" w:rsidR="00CB5A91" w:rsidRPr="00A961C4" w:rsidRDefault="00CB5A91" w:rsidP="000648E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B5A91" w14:paraId="71133033" w14:textId="77777777" w:rsidTr="00FD491F">
      <w:tc>
        <w:tcPr>
          <w:tcW w:w="1247" w:type="dxa"/>
        </w:tcPr>
        <w:p w14:paraId="0046DD49" w14:textId="4ABD2E99" w:rsidR="00CB5A91" w:rsidRDefault="00CB5A91" w:rsidP="0025657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42AE5">
            <w:rPr>
              <w:i/>
              <w:sz w:val="18"/>
            </w:rPr>
            <w:t>No. 3, 2023</w:t>
          </w:r>
          <w:r w:rsidRPr="007A1328">
            <w:rPr>
              <w:i/>
              <w:sz w:val="18"/>
            </w:rPr>
            <w:fldChar w:fldCharType="end"/>
          </w:r>
        </w:p>
      </w:tc>
      <w:tc>
        <w:tcPr>
          <w:tcW w:w="5387" w:type="dxa"/>
        </w:tcPr>
        <w:p w14:paraId="39A3DCBD" w14:textId="74A94CEF" w:rsidR="00CB5A91" w:rsidRDefault="00CB5A91" w:rsidP="0025657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42AE5">
            <w:rPr>
              <w:i/>
              <w:sz w:val="18"/>
            </w:rPr>
            <w:t>Higher Education Support Amendment (2022 Measures No. 1) Act 2023</w:t>
          </w:r>
          <w:r w:rsidRPr="007A1328">
            <w:rPr>
              <w:i/>
              <w:sz w:val="18"/>
            </w:rPr>
            <w:fldChar w:fldCharType="end"/>
          </w:r>
        </w:p>
      </w:tc>
      <w:tc>
        <w:tcPr>
          <w:tcW w:w="669" w:type="dxa"/>
        </w:tcPr>
        <w:p w14:paraId="5E58005F" w14:textId="77777777" w:rsidR="00CB5A91" w:rsidRDefault="00CB5A91" w:rsidP="0025657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082CFFC1" w14:textId="77777777" w:rsidR="00CB5A91" w:rsidRPr="00055B5C" w:rsidRDefault="00CB5A91"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A3940" w14:textId="77777777" w:rsidR="00CB5A91" w:rsidRPr="00A961C4" w:rsidRDefault="00CB5A91" w:rsidP="000648E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B5A91" w14:paraId="1B5FAB4E" w14:textId="77777777" w:rsidTr="00FD491F">
      <w:tc>
        <w:tcPr>
          <w:tcW w:w="1247" w:type="dxa"/>
        </w:tcPr>
        <w:p w14:paraId="733323B0" w14:textId="046B3C35" w:rsidR="00CB5A91" w:rsidRDefault="00CB5A91" w:rsidP="0025657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42AE5">
            <w:rPr>
              <w:i/>
              <w:sz w:val="18"/>
            </w:rPr>
            <w:t>No. 3, 2023</w:t>
          </w:r>
          <w:r w:rsidRPr="007A1328">
            <w:rPr>
              <w:i/>
              <w:sz w:val="18"/>
            </w:rPr>
            <w:fldChar w:fldCharType="end"/>
          </w:r>
        </w:p>
      </w:tc>
      <w:tc>
        <w:tcPr>
          <w:tcW w:w="5387" w:type="dxa"/>
        </w:tcPr>
        <w:p w14:paraId="0BED162B" w14:textId="6AF156EC" w:rsidR="00CB5A91" w:rsidRDefault="00CB5A91" w:rsidP="0025657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42AE5">
            <w:rPr>
              <w:i/>
              <w:sz w:val="18"/>
            </w:rPr>
            <w:t>Higher Education Support Amendment (2022 Measures No. 1) Act 2023</w:t>
          </w:r>
          <w:r w:rsidRPr="007A1328">
            <w:rPr>
              <w:i/>
              <w:sz w:val="18"/>
            </w:rPr>
            <w:fldChar w:fldCharType="end"/>
          </w:r>
        </w:p>
      </w:tc>
      <w:tc>
        <w:tcPr>
          <w:tcW w:w="669" w:type="dxa"/>
        </w:tcPr>
        <w:p w14:paraId="21783395" w14:textId="77777777" w:rsidR="00CB5A91" w:rsidRDefault="00CB5A91" w:rsidP="0025657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403B9073" w14:textId="77777777" w:rsidR="00CB5A91" w:rsidRPr="00A961C4" w:rsidRDefault="00CB5A91"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97553" w14:textId="77777777" w:rsidR="00CB5A91" w:rsidRDefault="00CB5A91" w:rsidP="0048364F">
      <w:pPr>
        <w:spacing w:line="240" w:lineRule="auto"/>
      </w:pPr>
      <w:r>
        <w:separator/>
      </w:r>
    </w:p>
  </w:footnote>
  <w:footnote w:type="continuationSeparator" w:id="0">
    <w:p w14:paraId="0AAA1680" w14:textId="77777777" w:rsidR="00CB5A91" w:rsidRDefault="00CB5A91"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BFE3D" w14:textId="77777777" w:rsidR="00CB5A91" w:rsidRPr="005F1388" w:rsidRDefault="00CB5A91"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2080C" w14:textId="1DD930FD" w:rsidR="00751B0E" w:rsidRPr="00A961C4" w:rsidRDefault="00751B0E" w:rsidP="0048364F">
    <w:pPr>
      <w:rPr>
        <w:b/>
        <w:sz w:val="20"/>
      </w:rPr>
    </w:pPr>
    <w:r>
      <w:rPr>
        <w:b/>
        <w:sz w:val="20"/>
      </w:rPr>
      <w:fldChar w:fldCharType="begin"/>
    </w:r>
    <w:r>
      <w:rPr>
        <w:b/>
        <w:sz w:val="20"/>
      </w:rPr>
      <w:instrText xml:space="preserve"> STYLEREF CharAmSchNo </w:instrText>
    </w:r>
    <w:r>
      <w:rPr>
        <w:b/>
        <w:sz w:val="20"/>
      </w:rPr>
      <w:fldChar w:fldCharType="separate"/>
    </w:r>
    <w:r w:rsidR="00E42AE5">
      <w:rPr>
        <w:b/>
        <w:noProof/>
        <w:sz w:val="20"/>
      </w:rPr>
      <w:t>Schedule 2</w:t>
    </w:r>
    <w:r>
      <w:rPr>
        <w:b/>
        <w:sz w:val="20"/>
      </w:rPr>
      <w:fldChar w:fldCharType="end"/>
    </w:r>
    <w:r>
      <w:rPr>
        <w:sz w:val="20"/>
      </w:rPr>
      <w:fldChar w:fldCharType="begin"/>
    </w:r>
    <w:r>
      <w:rPr>
        <w:sz w:val="20"/>
      </w:rPr>
      <w:instrText xml:space="preserve"> STYLEREF CharAmSchText </w:instrText>
    </w:r>
    <w:r>
      <w:rPr>
        <w:sz w:val="20"/>
      </w:rPr>
      <w:fldChar w:fldCharType="separate"/>
    </w:r>
    <w:r w:rsidR="00E42AE5">
      <w:rPr>
        <w:noProof/>
        <w:sz w:val="20"/>
      </w:rPr>
      <w:t>HELP debt arrangements for certain rural, remote or very remote health practitioners</w:t>
    </w:r>
    <w:r>
      <w:rPr>
        <w:sz w:val="20"/>
      </w:rPr>
      <w:fldChar w:fldCharType="end"/>
    </w:r>
  </w:p>
  <w:p w14:paraId="4E2B8847" w14:textId="3EB3F090" w:rsidR="00751B0E" w:rsidRPr="00A961C4" w:rsidRDefault="00751B0E" w:rsidP="0048364F">
    <w:pPr>
      <w:rPr>
        <w:b/>
        <w:sz w:val="20"/>
      </w:rPr>
    </w:pPr>
    <w:r>
      <w:rPr>
        <w:b/>
        <w:sz w:val="20"/>
      </w:rPr>
      <w:fldChar w:fldCharType="begin"/>
    </w:r>
    <w:r>
      <w:rPr>
        <w:b/>
        <w:sz w:val="20"/>
      </w:rPr>
      <w:instrText xml:space="preserve"> STYLEREF CharAmPartNo </w:instrText>
    </w:r>
    <w:r>
      <w:rPr>
        <w:b/>
        <w:sz w:val="20"/>
      </w:rPr>
      <w:fldChar w:fldCharType="separate"/>
    </w:r>
    <w:r w:rsidR="00E42AE5">
      <w:rPr>
        <w:b/>
        <w:noProof/>
        <w:sz w:val="20"/>
      </w:rPr>
      <w:t>Part 2</w:t>
    </w:r>
    <w:r>
      <w:rPr>
        <w:b/>
        <w:sz w:val="20"/>
      </w:rPr>
      <w:fldChar w:fldCharType="end"/>
    </w:r>
    <w:r>
      <w:rPr>
        <w:sz w:val="20"/>
      </w:rPr>
      <w:fldChar w:fldCharType="begin"/>
    </w:r>
    <w:r>
      <w:rPr>
        <w:sz w:val="20"/>
      </w:rPr>
      <w:instrText xml:space="preserve"> STYLEREF CharAmPartText </w:instrText>
    </w:r>
    <w:r>
      <w:rPr>
        <w:sz w:val="20"/>
      </w:rPr>
      <w:fldChar w:fldCharType="separate"/>
    </w:r>
    <w:r w:rsidR="00E42AE5">
      <w:rPr>
        <w:noProof/>
        <w:sz w:val="20"/>
      </w:rPr>
      <w:t>Application, saving and transitional provisions</w:t>
    </w:r>
    <w:r>
      <w:rPr>
        <w:sz w:val="20"/>
      </w:rPr>
      <w:fldChar w:fldCharType="end"/>
    </w:r>
  </w:p>
  <w:p w14:paraId="7717F66A" w14:textId="77777777" w:rsidR="00751B0E" w:rsidRPr="00A961C4" w:rsidRDefault="00751B0E"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9508C" w14:textId="249AA3A7" w:rsidR="00751B0E" w:rsidRDefault="00751B0E" w:rsidP="00D477C3">
    <w:pPr>
      <w:pBdr>
        <w:bottom w:val="single" w:sz="6" w:space="1" w:color="auto"/>
      </w:pBdr>
      <w:spacing w:after="120"/>
      <w:jc w:val="right"/>
    </w:pPr>
  </w:p>
  <w:p w14:paraId="5B8509DE" w14:textId="1AD2E555" w:rsidR="00382DCE" w:rsidRDefault="00382DCE" w:rsidP="00D477C3">
    <w:pPr>
      <w:pBdr>
        <w:bottom w:val="single" w:sz="6" w:space="1" w:color="auto"/>
      </w:pBdr>
      <w:spacing w:after="120"/>
      <w:jc w:val="right"/>
    </w:pPr>
  </w:p>
  <w:p w14:paraId="27B4BCEE" w14:textId="77777777" w:rsidR="00382DCE" w:rsidRPr="00A961C4" w:rsidRDefault="00382DCE"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F14FF" w14:textId="77777777" w:rsidR="00751B0E" w:rsidRPr="00A961C4" w:rsidRDefault="00751B0E"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87510" w14:textId="77777777" w:rsidR="00CB5A91" w:rsidRPr="005F1388" w:rsidRDefault="00CB5A91"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BB67B" w14:textId="77777777" w:rsidR="00CB5A91" w:rsidRPr="005F1388" w:rsidRDefault="00CB5A91"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8269E" w14:textId="77777777" w:rsidR="00CB5A91" w:rsidRPr="00ED79B6" w:rsidRDefault="00CB5A91"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88C1E" w14:textId="77777777" w:rsidR="00CB5A91" w:rsidRPr="00ED79B6" w:rsidRDefault="00CB5A91"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322AC" w14:textId="77777777" w:rsidR="00CB5A91" w:rsidRPr="00ED79B6" w:rsidRDefault="00CB5A91"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D49ED" w14:textId="66A5ED4E" w:rsidR="00CB5A91" w:rsidRPr="00A961C4" w:rsidRDefault="00CB5A91" w:rsidP="0048364F">
    <w:pPr>
      <w:rPr>
        <w:b/>
        <w:sz w:val="20"/>
      </w:rPr>
    </w:pPr>
    <w:r>
      <w:rPr>
        <w:b/>
        <w:sz w:val="20"/>
      </w:rPr>
      <w:fldChar w:fldCharType="begin"/>
    </w:r>
    <w:r>
      <w:rPr>
        <w:b/>
        <w:sz w:val="20"/>
      </w:rPr>
      <w:instrText xml:space="preserve"> STYLEREF CharAmSchNo </w:instrText>
    </w:r>
    <w:r w:rsidR="00E42AE5">
      <w:rPr>
        <w:b/>
        <w:sz w:val="20"/>
      </w:rPr>
      <w:fldChar w:fldCharType="separate"/>
    </w:r>
    <w:r w:rsidR="00E42AE5">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E42AE5">
      <w:rPr>
        <w:sz w:val="20"/>
      </w:rPr>
      <w:fldChar w:fldCharType="separate"/>
    </w:r>
    <w:r w:rsidR="00E42AE5">
      <w:rPr>
        <w:noProof/>
        <w:sz w:val="20"/>
      </w:rPr>
      <w:t>HELP debt arrangements for certain rural, remote or very remote health practitioners</w:t>
    </w:r>
    <w:r>
      <w:rPr>
        <w:sz w:val="20"/>
      </w:rPr>
      <w:fldChar w:fldCharType="end"/>
    </w:r>
  </w:p>
  <w:p w14:paraId="12D9D873" w14:textId="66AFF651" w:rsidR="00CB5A91" w:rsidRPr="00A961C4" w:rsidRDefault="00CB5A91" w:rsidP="0048364F">
    <w:pPr>
      <w:rPr>
        <w:b/>
        <w:sz w:val="20"/>
      </w:rPr>
    </w:pPr>
    <w:r>
      <w:rPr>
        <w:b/>
        <w:sz w:val="20"/>
      </w:rPr>
      <w:fldChar w:fldCharType="begin"/>
    </w:r>
    <w:r>
      <w:rPr>
        <w:b/>
        <w:sz w:val="20"/>
      </w:rPr>
      <w:instrText xml:space="preserve"> STYLEREF CharAmPartNo </w:instrText>
    </w:r>
    <w:r w:rsidR="00E42AE5">
      <w:rPr>
        <w:b/>
        <w:sz w:val="20"/>
      </w:rPr>
      <w:fldChar w:fldCharType="separate"/>
    </w:r>
    <w:r w:rsidR="00E42AE5">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E42AE5">
      <w:rPr>
        <w:sz w:val="20"/>
      </w:rPr>
      <w:fldChar w:fldCharType="separate"/>
    </w:r>
    <w:r w:rsidR="00E42AE5">
      <w:rPr>
        <w:noProof/>
        <w:sz w:val="20"/>
      </w:rPr>
      <w:t>Amendments</w:t>
    </w:r>
    <w:r>
      <w:rPr>
        <w:sz w:val="20"/>
      </w:rPr>
      <w:fldChar w:fldCharType="end"/>
    </w:r>
  </w:p>
  <w:p w14:paraId="4A5174F7" w14:textId="77777777" w:rsidR="00CB5A91" w:rsidRPr="00A961C4" w:rsidRDefault="00CB5A91"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E4DE6" w14:textId="7F033CB5" w:rsidR="00CB5A91" w:rsidRPr="00A961C4" w:rsidRDefault="00CB5A91" w:rsidP="0048364F">
    <w:pPr>
      <w:jc w:val="right"/>
      <w:rPr>
        <w:sz w:val="20"/>
      </w:rPr>
    </w:pPr>
    <w:r w:rsidRPr="00A961C4">
      <w:rPr>
        <w:sz w:val="20"/>
      </w:rPr>
      <w:fldChar w:fldCharType="begin"/>
    </w:r>
    <w:r w:rsidRPr="00A961C4">
      <w:rPr>
        <w:sz w:val="20"/>
      </w:rPr>
      <w:instrText xml:space="preserve"> STYLEREF CharAmSchText </w:instrText>
    </w:r>
    <w:r w:rsidR="00E42AE5">
      <w:rPr>
        <w:sz w:val="20"/>
      </w:rPr>
      <w:fldChar w:fldCharType="separate"/>
    </w:r>
    <w:r w:rsidR="00E42AE5">
      <w:rPr>
        <w:noProof/>
        <w:sz w:val="20"/>
      </w:rPr>
      <w:t>HELP debt arrangements for certain rural, remote or very remote health practitioners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E42AE5">
      <w:rPr>
        <w:b/>
        <w:sz w:val="20"/>
      </w:rPr>
      <w:fldChar w:fldCharType="separate"/>
    </w:r>
    <w:r w:rsidR="00E42AE5">
      <w:rPr>
        <w:b/>
        <w:noProof/>
        <w:sz w:val="20"/>
      </w:rPr>
      <w:t>Schedule 2</w:t>
    </w:r>
    <w:r>
      <w:rPr>
        <w:b/>
        <w:sz w:val="20"/>
      </w:rPr>
      <w:fldChar w:fldCharType="end"/>
    </w:r>
  </w:p>
  <w:p w14:paraId="648F5CF9" w14:textId="7C3E6F24" w:rsidR="00CB5A91" w:rsidRPr="00A961C4" w:rsidRDefault="00CB5A91" w:rsidP="0048364F">
    <w:pPr>
      <w:jc w:val="right"/>
      <w:rPr>
        <w:b/>
        <w:sz w:val="20"/>
      </w:rPr>
    </w:pPr>
    <w:r w:rsidRPr="00A961C4">
      <w:rPr>
        <w:sz w:val="20"/>
      </w:rPr>
      <w:fldChar w:fldCharType="begin"/>
    </w:r>
    <w:r w:rsidRPr="00A961C4">
      <w:rPr>
        <w:sz w:val="20"/>
      </w:rPr>
      <w:instrText xml:space="preserve"> STYLEREF CharAmPartText </w:instrText>
    </w:r>
    <w:r w:rsidR="00E42AE5">
      <w:rPr>
        <w:sz w:val="20"/>
      </w:rPr>
      <w:fldChar w:fldCharType="separate"/>
    </w:r>
    <w:r w:rsidR="00E42AE5">
      <w:rPr>
        <w:noProof/>
        <w:sz w:val="20"/>
      </w:rPr>
      <w:t>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E42AE5">
      <w:rPr>
        <w:b/>
        <w:sz w:val="20"/>
      </w:rPr>
      <w:fldChar w:fldCharType="separate"/>
    </w:r>
    <w:r w:rsidR="00E42AE5">
      <w:rPr>
        <w:b/>
        <w:noProof/>
        <w:sz w:val="20"/>
      </w:rPr>
      <w:t>Part 1</w:t>
    </w:r>
    <w:r w:rsidRPr="00A961C4">
      <w:rPr>
        <w:b/>
        <w:sz w:val="20"/>
      </w:rPr>
      <w:fldChar w:fldCharType="end"/>
    </w:r>
  </w:p>
  <w:p w14:paraId="6AEEB65D" w14:textId="77777777" w:rsidR="00CB5A91" w:rsidRPr="00A961C4" w:rsidRDefault="00CB5A91"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BF130" w14:textId="77777777" w:rsidR="00CB5A91" w:rsidRPr="00A961C4" w:rsidRDefault="00CB5A91"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70761"/>
    <w:rsid w:val="00005E14"/>
    <w:rsid w:val="000113BC"/>
    <w:rsid w:val="000136AF"/>
    <w:rsid w:val="000417C9"/>
    <w:rsid w:val="00055B5C"/>
    <w:rsid w:val="00056391"/>
    <w:rsid w:val="00060FF9"/>
    <w:rsid w:val="000614BF"/>
    <w:rsid w:val="0006387B"/>
    <w:rsid w:val="000648EC"/>
    <w:rsid w:val="000654A5"/>
    <w:rsid w:val="00070761"/>
    <w:rsid w:val="000B1FD2"/>
    <w:rsid w:val="000D05EF"/>
    <w:rsid w:val="000D7158"/>
    <w:rsid w:val="000F04B9"/>
    <w:rsid w:val="000F21C1"/>
    <w:rsid w:val="000F316E"/>
    <w:rsid w:val="00101B4C"/>
    <w:rsid w:val="00101D90"/>
    <w:rsid w:val="0010745C"/>
    <w:rsid w:val="00113BD1"/>
    <w:rsid w:val="00114FC2"/>
    <w:rsid w:val="00122206"/>
    <w:rsid w:val="00135C48"/>
    <w:rsid w:val="00145A93"/>
    <w:rsid w:val="0015646E"/>
    <w:rsid w:val="001643C9"/>
    <w:rsid w:val="00165568"/>
    <w:rsid w:val="00166C2F"/>
    <w:rsid w:val="00170636"/>
    <w:rsid w:val="001716C9"/>
    <w:rsid w:val="00173363"/>
    <w:rsid w:val="00173B94"/>
    <w:rsid w:val="001854B4"/>
    <w:rsid w:val="00187C57"/>
    <w:rsid w:val="001910CC"/>
    <w:rsid w:val="001939E1"/>
    <w:rsid w:val="00195382"/>
    <w:rsid w:val="00195A75"/>
    <w:rsid w:val="00195A7C"/>
    <w:rsid w:val="00195D84"/>
    <w:rsid w:val="00197CE4"/>
    <w:rsid w:val="001A0CFE"/>
    <w:rsid w:val="001A3658"/>
    <w:rsid w:val="001A759A"/>
    <w:rsid w:val="001B633C"/>
    <w:rsid w:val="001B6E08"/>
    <w:rsid w:val="001B7A5D"/>
    <w:rsid w:val="001C2418"/>
    <w:rsid w:val="001C2768"/>
    <w:rsid w:val="001C69C4"/>
    <w:rsid w:val="001E106E"/>
    <w:rsid w:val="001E3590"/>
    <w:rsid w:val="001E7407"/>
    <w:rsid w:val="001F10DC"/>
    <w:rsid w:val="001F1A4E"/>
    <w:rsid w:val="001F1BB5"/>
    <w:rsid w:val="00201D27"/>
    <w:rsid w:val="00202618"/>
    <w:rsid w:val="00232324"/>
    <w:rsid w:val="00240749"/>
    <w:rsid w:val="002540D4"/>
    <w:rsid w:val="00254F77"/>
    <w:rsid w:val="00256579"/>
    <w:rsid w:val="00263820"/>
    <w:rsid w:val="00267996"/>
    <w:rsid w:val="002736C1"/>
    <w:rsid w:val="00275197"/>
    <w:rsid w:val="00282D55"/>
    <w:rsid w:val="00293B89"/>
    <w:rsid w:val="00297ECB"/>
    <w:rsid w:val="002B5A30"/>
    <w:rsid w:val="002D043A"/>
    <w:rsid w:val="002D1E7F"/>
    <w:rsid w:val="002D395A"/>
    <w:rsid w:val="002D4DFF"/>
    <w:rsid w:val="002F5A80"/>
    <w:rsid w:val="002F6FA6"/>
    <w:rsid w:val="00312AC3"/>
    <w:rsid w:val="00317620"/>
    <w:rsid w:val="003415D3"/>
    <w:rsid w:val="00341FE4"/>
    <w:rsid w:val="003433D2"/>
    <w:rsid w:val="00350417"/>
    <w:rsid w:val="003514B8"/>
    <w:rsid w:val="00352B0F"/>
    <w:rsid w:val="003616AE"/>
    <w:rsid w:val="003734F0"/>
    <w:rsid w:val="00373874"/>
    <w:rsid w:val="00375C6C"/>
    <w:rsid w:val="00382DCE"/>
    <w:rsid w:val="0038536F"/>
    <w:rsid w:val="00387D00"/>
    <w:rsid w:val="0039777D"/>
    <w:rsid w:val="003A7B3C"/>
    <w:rsid w:val="003B02C7"/>
    <w:rsid w:val="003B4E3D"/>
    <w:rsid w:val="003B7C51"/>
    <w:rsid w:val="003C5F2B"/>
    <w:rsid w:val="003D0BFE"/>
    <w:rsid w:val="003D5700"/>
    <w:rsid w:val="003E33B8"/>
    <w:rsid w:val="003F7919"/>
    <w:rsid w:val="00403FCC"/>
    <w:rsid w:val="00405579"/>
    <w:rsid w:val="004063B0"/>
    <w:rsid w:val="00410B8E"/>
    <w:rsid w:val="004116CD"/>
    <w:rsid w:val="00421FC1"/>
    <w:rsid w:val="004229C7"/>
    <w:rsid w:val="004237BD"/>
    <w:rsid w:val="00424CA9"/>
    <w:rsid w:val="0043177E"/>
    <w:rsid w:val="00434234"/>
    <w:rsid w:val="00436785"/>
    <w:rsid w:val="00436BD5"/>
    <w:rsid w:val="00437E4B"/>
    <w:rsid w:val="0044291A"/>
    <w:rsid w:val="0046429D"/>
    <w:rsid w:val="00464BC8"/>
    <w:rsid w:val="004675C8"/>
    <w:rsid w:val="0048196B"/>
    <w:rsid w:val="004823C6"/>
    <w:rsid w:val="0048364F"/>
    <w:rsid w:val="004856B7"/>
    <w:rsid w:val="00486D05"/>
    <w:rsid w:val="004959F8"/>
    <w:rsid w:val="00496F97"/>
    <w:rsid w:val="004A3050"/>
    <w:rsid w:val="004B20FE"/>
    <w:rsid w:val="004B25F3"/>
    <w:rsid w:val="004B2C8D"/>
    <w:rsid w:val="004B35A3"/>
    <w:rsid w:val="004C2E0A"/>
    <w:rsid w:val="004C7C8C"/>
    <w:rsid w:val="004D6769"/>
    <w:rsid w:val="004D76EA"/>
    <w:rsid w:val="004E2A4A"/>
    <w:rsid w:val="004E75FC"/>
    <w:rsid w:val="004F096A"/>
    <w:rsid w:val="004F0D23"/>
    <w:rsid w:val="004F1FAC"/>
    <w:rsid w:val="00512E71"/>
    <w:rsid w:val="00516B8D"/>
    <w:rsid w:val="00530D05"/>
    <w:rsid w:val="00531276"/>
    <w:rsid w:val="0053181C"/>
    <w:rsid w:val="00532226"/>
    <w:rsid w:val="005354BB"/>
    <w:rsid w:val="00537FBC"/>
    <w:rsid w:val="00543469"/>
    <w:rsid w:val="00545D52"/>
    <w:rsid w:val="00551B54"/>
    <w:rsid w:val="0055317A"/>
    <w:rsid w:val="00557397"/>
    <w:rsid w:val="005675CA"/>
    <w:rsid w:val="00572D20"/>
    <w:rsid w:val="00584811"/>
    <w:rsid w:val="00593AA6"/>
    <w:rsid w:val="00594161"/>
    <w:rsid w:val="00594749"/>
    <w:rsid w:val="005A0D92"/>
    <w:rsid w:val="005B4067"/>
    <w:rsid w:val="005B5D90"/>
    <w:rsid w:val="005C127C"/>
    <w:rsid w:val="005C3F41"/>
    <w:rsid w:val="005D2BB6"/>
    <w:rsid w:val="005D7925"/>
    <w:rsid w:val="005E152A"/>
    <w:rsid w:val="005E4CF4"/>
    <w:rsid w:val="005F11B1"/>
    <w:rsid w:val="00600219"/>
    <w:rsid w:val="006167FD"/>
    <w:rsid w:val="00623236"/>
    <w:rsid w:val="00641DE5"/>
    <w:rsid w:val="006504F7"/>
    <w:rsid w:val="00652E65"/>
    <w:rsid w:val="006554E9"/>
    <w:rsid w:val="00656F0C"/>
    <w:rsid w:val="00661A9C"/>
    <w:rsid w:val="0066685C"/>
    <w:rsid w:val="00677CC2"/>
    <w:rsid w:val="00681F92"/>
    <w:rsid w:val="006842C2"/>
    <w:rsid w:val="00685F42"/>
    <w:rsid w:val="0069207B"/>
    <w:rsid w:val="00693C99"/>
    <w:rsid w:val="0069497B"/>
    <w:rsid w:val="0069745E"/>
    <w:rsid w:val="006A4B23"/>
    <w:rsid w:val="006B4DAB"/>
    <w:rsid w:val="006B55A8"/>
    <w:rsid w:val="006C2874"/>
    <w:rsid w:val="006C7F8C"/>
    <w:rsid w:val="006D380D"/>
    <w:rsid w:val="006E0135"/>
    <w:rsid w:val="006E303A"/>
    <w:rsid w:val="006E5B3E"/>
    <w:rsid w:val="006F0D92"/>
    <w:rsid w:val="006F4F60"/>
    <w:rsid w:val="006F7E19"/>
    <w:rsid w:val="00700B2C"/>
    <w:rsid w:val="00712B28"/>
    <w:rsid w:val="00712D8D"/>
    <w:rsid w:val="00713084"/>
    <w:rsid w:val="00714B26"/>
    <w:rsid w:val="007244B7"/>
    <w:rsid w:val="00731E00"/>
    <w:rsid w:val="00737B7D"/>
    <w:rsid w:val="007440B7"/>
    <w:rsid w:val="00751B0E"/>
    <w:rsid w:val="00762BD4"/>
    <w:rsid w:val="007634AD"/>
    <w:rsid w:val="00763A10"/>
    <w:rsid w:val="007666FC"/>
    <w:rsid w:val="007701D2"/>
    <w:rsid w:val="007715C9"/>
    <w:rsid w:val="00774EDD"/>
    <w:rsid w:val="007757EC"/>
    <w:rsid w:val="00786F1D"/>
    <w:rsid w:val="007B30AA"/>
    <w:rsid w:val="007D35F1"/>
    <w:rsid w:val="007E1EAB"/>
    <w:rsid w:val="007E7D4A"/>
    <w:rsid w:val="007F1C09"/>
    <w:rsid w:val="007F548C"/>
    <w:rsid w:val="007F5C82"/>
    <w:rsid w:val="008006CC"/>
    <w:rsid w:val="00802CF7"/>
    <w:rsid w:val="00804E4C"/>
    <w:rsid w:val="00807F18"/>
    <w:rsid w:val="0081441A"/>
    <w:rsid w:val="00831E8D"/>
    <w:rsid w:val="008370D5"/>
    <w:rsid w:val="00853E4D"/>
    <w:rsid w:val="00856A31"/>
    <w:rsid w:val="00857D6B"/>
    <w:rsid w:val="00870079"/>
    <w:rsid w:val="008754D0"/>
    <w:rsid w:val="00876322"/>
    <w:rsid w:val="0087661C"/>
    <w:rsid w:val="00877D48"/>
    <w:rsid w:val="00883781"/>
    <w:rsid w:val="00885570"/>
    <w:rsid w:val="00891B7A"/>
    <w:rsid w:val="00893958"/>
    <w:rsid w:val="00897344"/>
    <w:rsid w:val="008A2E77"/>
    <w:rsid w:val="008B1E2C"/>
    <w:rsid w:val="008B47B5"/>
    <w:rsid w:val="008B67E0"/>
    <w:rsid w:val="008C6F6F"/>
    <w:rsid w:val="008D0EE0"/>
    <w:rsid w:val="008D3E94"/>
    <w:rsid w:val="008D776F"/>
    <w:rsid w:val="008E3225"/>
    <w:rsid w:val="008E3A90"/>
    <w:rsid w:val="008E496F"/>
    <w:rsid w:val="008F4F1C"/>
    <w:rsid w:val="008F77C4"/>
    <w:rsid w:val="00901DA6"/>
    <w:rsid w:val="009103F3"/>
    <w:rsid w:val="00932377"/>
    <w:rsid w:val="00943221"/>
    <w:rsid w:val="009630A6"/>
    <w:rsid w:val="00967042"/>
    <w:rsid w:val="00975C83"/>
    <w:rsid w:val="0098255A"/>
    <w:rsid w:val="009845BE"/>
    <w:rsid w:val="00986546"/>
    <w:rsid w:val="009969C9"/>
    <w:rsid w:val="009A0CF4"/>
    <w:rsid w:val="009C16A2"/>
    <w:rsid w:val="009D356E"/>
    <w:rsid w:val="009E186E"/>
    <w:rsid w:val="009F7BD0"/>
    <w:rsid w:val="00A048FF"/>
    <w:rsid w:val="00A10775"/>
    <w:rsid w:val="00A231E2"/>
    <w:rsid w:val="00A36C48"/>
    <w:rsid w:val="00A41E0B"/>
    <w:rsid w:val="00A425E0"/>
    <w:rsid w:val="00A52C85"/>
    <w:rsid w:val="00A55631"/>
    <w:rsid w:val="00A638F3"/>
    <w:rsid w:val="00A64912"/>
    <w:rsid w:val="00A70A74"/>
    <w:rsid w:val="00A71623"/>
    <w:rsid w:val="00A73DA7"/>
    <w:rsid w:val="00A81C23"/>
    <w:rsid w:val="00A82C7D"/>
    <w:rsid w:val="00A90423"/>
    <w:rsid w:val="00A95FC7"/>
    <w:rsid w:val="00AA3795"/>
    <w:rsid w:val="00AB3392"/>
    <w:rsid w:val="00AC0090"/>
    <w:rsid w:val="00AC1E75"/>
    <w:rsid w:val="00AD5641"/>
    <w:rsid w:val="00AE1088"/>
    <w:rsid w:val="00AF1BA4"/>
    <w:rsid w:val="00B01433"/>
    <w:rsid w:val="00B032D8"/>
    <w:rsid w:val="00B03C1A"/>
    <w:rsid w:val="00B11B97"/>
    <w:rsid w:val="00B1413A"/>
    <w:rsid w:val="00B20B7D"/>
    <w:rsid w:val="00B271DC"/>
    <w:rsid w:val="00B32BE2"/>
    <w:rsid w:val="00B33B3C"/>
    <w:rsid w:val="00B440B5"/>
    <w:rsid w:val="00B6382D"/>
    <w:rsid w:val="00B77AA6"/>
    <w:rsid w:val="00BA5026"/>
    <w:rsid w:val="00BB2C76"/>
    <w:rsid w:val="00BB40BF"/>
    <w:rsid w:val="00BB468F"/>
    <w:rsid w:val="00BB5DD5"/>
    <w:rsid w:val="00BC0CD1"/>
    <w:rsid w:val="00BE719A"/>
    <w:rsid w:val="00BE720A"/>
    <w:rsid w:val="00BF0461"/>
    <w:rsid w:val="00BF4944"/>
    <w:rsid w:val="00BF56D4"/>
    <w:rsid w:val="00C03CF2"/>
    <w:rsid w:val="00C04409"/>
    <w:rsid w:val="00C067E5"/>
    <w:rsid w:val="00C164CA"/>
    <w:rsid w:val="00C176CF"/>
    <w:rsid w:val="00C22612"/>
    <w:rsid w:val="00C24EE9"/>
    <w:rsid w:val="00C34F29"/>
    <w:rsid w:val="00C422AE"/>
    <w:rsid w:val="00C42BF8"/>
    <w:rsid w:val="00C460AE"/>
    <w:rsid w:val="00C50043"/>
    <w:rsid w:val="00C54E84"/>
    <w:rsid w:val="00C57F57"/>
    <w:rsid w:val="00C66EE2"/>
    <w:rsid w:val="00C7573B"/>
    <w:rsid w:val="00C76CF3"/>
    <w:rsid w:val="00C85051"/>
    <w:rsid w:val="00CA606A"/>
    <w:rsid w:val="00CB5A91"/>
    <w:rsid w:val="00CC5F28"/>
    <w:rsid w:val="00CE1E31"/>
    <w:rsid w:val="00CE50B9"/>
    <w:rsid w:val="00CF0BB2"/>
    <w:rsid w:val="00D00EAA"/>
    <w:rsid w:val="00D13441"/>
    <w:rsid w:val="00D243A3"/>
    <w:rsid w:val="00D31B3D"/>
    <w:rsid w:val="00D477C3"/>
    <w:rsid w:val="00D52EFE"/>
    <w:rsid w:val="00D63EF6"/>
    <w:rsid w:val="00D64C48"/>
    <w:rsid w:val="00D65DFE"/>
    <w:rsid w:val="00D70DFB"/>
    <w:rsid w:val="00D73029"/>
    <w:rsid w:val="00D766DF"/>
    <w:rsid w:val="00D831B1"/>
    <w:rsid w:val="00D95F75"/>
    <w:rsid w:val="00D95FC3"/>
    <w:rsid w:val="00DA1732"/>
    <w:rsid w:val="00DA75C7"/>
    <w:rsid w:val="00DB1FB9"/>
    <w:rsid w:val="00DD3891"/>
    <w:rsid w:val="00DE2002"/>
    <w:rsid w:val="00DF621B"/>
    <w:rsid w:val="00DF7AE9"/>
    <w:rsid w:val="00E00D3C"/>
    <w:rsid w:val="00E05704"/>
    <w:rsid w:val="00E1154B"/>
    <w:rsid w:val="00E24D66"/>
    <w:rsid w:val="00E36D73"/>
    <w:rsid w:val="00E37760"/>
    <w:rsid w:val="00E42AE5"/>
    <w:rsid w:val="00E50EA0"/>
    <w:rsid w:val="00E515B5"/>
    <w:rsid w:val="00E54292"/>
    <w:rsid w:val="00E57AA6"/>
    <w:rsid w:val="00E6178B"/>
    <w:rsid w:val="00E71D7C"/>
    <w:rsid w:val="00E74DC7"/>
    <w:rsid w:val="00E84ECA"/>
    <w:rsid w:val="00E87699"/>
    <w:rsid w:val="00E93DAA"/>
    <w:rsid w:val="00E947C6"/>
    <w:rsid w:val="00E9760A"/>
    <w:rsid w:val="00EA498B"/>
    <w:rsid w:val="00EB510C"/>
    <w:rsid w:val="00ED492F"/>
    <w:rsid w:val="00EE3E36"/>
    <w:rsid w:val="00EE7346"/>
    <w:rsid w:val="00EF0219"/>
    <w:rsid w:val="00EF2E3A"/>
    <w:rsid w:val="00EF44A9"/>
    <w:rsid w:val="00F047E2"/>
    <w:rsid w:val="00F078DC"/>
    <w:rsid w:val="00F13E86"/>
    <w:rsid w:val="00F17B00"/>
    <w:rsid w:val="00F536C7"/>
    <w:rsid w:val="00F5557E"/>
    <w:rsid w:val="00F677A9"/>
    <w:rsid w:val="00F723CA"/>
    <w:rsid w:val="00F76381"/>
    <w:rsid w:val="00F84CF5"/>
    <w:rsid w:val="00F92D35"/>
    <w:rsid w:val="00F96428"/>
    <w:rsid w:val="00FA420B"/>
    <w:rsid w:val="00FD1E13"/>
    <w:rsid w:val="00FD491F"/>
    <w:rsid w:val="00FD7EB1"/>
    <w:rsid w:val="00FE41C9"/>
    <w:rsid w:val="00FE7F93"/>
    <w:rsid w:val="00FF6E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o:shapelayout v:ext="edit">
      <o:idmap v:ext="edit" data="1"/>
    </o:shapelayout>
  </w:shapeDefaults>
  <w:decimalSymbol w:val="."/>
  <w:listSeparator w:val=","/>
  <w14:docId w14:val="10D4E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A3050"/>
    <w:pPr>
      <w:spacing w:line="260" w:lineRule="atLeast"/>
    </w:pPr>
    <w:rPr>
      <w:sz w:val="22"/>
    </w:rPr>
  </w:style>
  <w:style w:type="paragraph" w:styleId="Heading1">
    <w:name w:val="heading 1"/>
    <w:basedOn w:val="Normal"/>
    <w:next w:val="Normal"/>
    <w:link w:val="Heading1Char"/>
    <w:uiPriority w:val="9"/>
    <w:qFormat/>
    <w:rsid w:val="0025657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25657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5657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5657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subsection"/>
    <w:link w:val="Heading5Char"/>
    <w:qFormat/>
    <w:rsid w:val="00256579"/>
    <w:pPr>
      <w:keepNext/>
      <w:keepLines/>
      <w:spacing w:before="280" w:line="240" w:lineRule="auto"/>
      <w:ind w:left="1134" w:hanging="1134"/>
      <w:outlineLvl w:val="4"/>
    </w:pPr>
    <w:rPr>
      <w:rFonts w:eastAsia="Times New Roman" w:cs="Times New Roman"/>
      <w:b/>
      <w:kern w:val="28"/>
      <w:sz w:val="24"/>
      <w:lang w:eastAsia="en-AU"/>
    </w:rPr>
  </w:style>
  <w:style w:type="paragraph" w:styleId="Heading6">
    <w:name w:val="heading 6"/>
    <w:basedOn w:val="Normal"/>
    <w:next w:val="Normal"/>
    <w:link w:val="Heading6Char"/>
    <w:uiPriority w:val="9"/>
    <w:semiHidden/>
    <w:unhideWhenUsed/>
    <w:qFormat/>
    <w:rsid w:val="00256579"/>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5657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5657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5657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A3050"/>
  </w:style>
  <w:style w:type="paragraph" w:customStyle="1" w:styleId="OPCParaBase">
    <w:name w:val="OPCParaBase"/>
    <w:qFormat/>
    <w:rsid w:val="004A3050"/>
    <w:pPr>
      <w:spacing w:line="260" w:lineRule="atLeast"/>
    </w:pPr>
    <w:rPr>
      <w:rFonts w:eastAsia="Times New Roman" w:cs="Times New Roman"/>
      <w:sz w:val="22"/>
      <w:lang w:eastAsia="en-AU"/>
    </w:rPr>
  </w:style>
  <w:style w:type="paragraph" w:customStyle="1" w:styleId="ShortT">
    <w:name w:val="ShortT"/>
    <w:basedOn w:val="OPCParaBase"/>
    <w:next w:val="Normal"/>
    <w:qFormat/>
    <w:rsid w:val="004A3050"/>
    <w:pPr>
      <w:spacing w:line="240" w:lineRule="auto"/>
    </w:pPr>
    <w:rPr>
      <w:b/>
      <w:sz w:val="40"/>
    </w:rPr>
  </w:style>
  <w:style w:type="paragraph" w:customStyle="1" w:styleId="ActHead1">
    <w:name w:val="ActHead 1"/>
    <w:aliases w:val="c"/>
    <w:basedOn w:val="OPCParaBase"/>
    <w:next w:val="Normal"/>
    <w:qFormat/>
    <w:rsid w:val="004A305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A305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A305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A305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A305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A305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A305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A305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A305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A3050"/>
  </w:style>
  <w:style w:type="paragraph" w:customStyle="1" w:styleId="Blocks">
    <w:name w:val="Blocks"/>
    <w:aliases w:val="bb"/>
    <w:basedOn w:val="OPCParaBase"/>
    <w:qFormat/>
    <w:rsid w:val="004A3050"/>
    <w:pPr>
      <w:spacing w:line="240" w:lineRule="auto"/>
    </w:pPr>
    <w:rPr>
      <w:sz w:val="24"/>
    </w:rPr>
  </w:style>
  <w:style w:type="paragraph" w:customStyle="1" w:styleId="BoxText">
    <w:name w:val="BoxText"/>
    <w:aliases w:val="bt"/>
    <w:basedOn w:val="OPCParaBase"/>
    <w:qFormat/>
    <w:rsid w:val="004A305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A3050"/>
    <w:rPr>
      <w:b/>
    </w:rPr>
  </w:style>
  <w:style w:type="paragraph" w:customStyle="1" w:styleId="BoxHeadItalic">
    <w:name w:val="BoxHeadItalic"/>
    <w:aliases w:val="bhi"/>
    <w:basedOn w:val="BoxText"/>
    <w:next w:val="BoxStep"/>
    <w:qFormat/>
    <w:rsid w:val="004A3050"/>
    <w:rPr>
      <w:i/>
    </w:rPr>
  </w:style>
  <w:style w:type="paragraph" w:customStyle="1" w:styleId="BoxList">
    <w:name w:val="BoxList"/>
    <w:aliases w:val="bl"/>
    <w:basedOn w:val="BoxText"/>
    <w:qFormat/>
    <w:rsid w:val="004A3050"/>
    <w:pPr>
      <w:ind w:left="1559" w:hanging="425"/>
    </w:pPr>
  </w:style>
  <w:style w:type="paragraph" w:customStyle="1" w:styleId="BoxNote">
    <w:name w:val="BoxNote"/>
    <w:aliases w:val="bn"/>
    <w:basedOn w:val="BoxText"/>
    <w:qFormat/>
    <w:rsid w:val="004A3050"/>
    <w:pPr>
      <w:tabs>
        <w:tab w:val="left" w:pos="1985"/>
      </w:tabs>
      <w:spacing w:before="122" w:line="198" w:lineRule="exact"/>
      <w:ind w:left="2948" w:hanging="1814"/>
    </w:pPr>
    <w:rPr>
      <w:sz w:val="18"/>
    </w:rPr>
  </w:style>
  <w:style w:type="paragraph" w:customStyle="1" w:styleId="BoxPara">
    <w:name w:val="BoxPara"/>
    <w:aliases w:val="bp"/>
    <w:basedOn w:val="BoxText"/>
    <w:qFormat/>
    <w:rsid w:val="004A3050"/>
    <w:pPr>
      <w:tabs>
        <w:tab w:val="right" w:pos="2268"/>
      </w:tabs>
      <w:ind w:left="2552" w:hanging="1418"/>
    </w:pPr>
  </w:style>
  <w:style w:type="paragraph" w:customStyle="1" w:styleId="BoxStep">
    <w:name w:val="BoxStep"/>
    <w:aliases w:val="bs"/>
    <w:basedOn w:val="BoxText"/>
    <w:qFormat/>
    <w:rsid w:val="004A3050"/>
    <w:pPr>
      <w:ind w:left="1985" w:hanging="851"/>
    </w:pPr>
  </w:style>
  <w:style w:type="character" w:customStyle="1" w:styleId="CharAmPartNo">
    <w:name w:val="CharAmPartNo"/>
    <w:basedOn w:val="OPCCharBase"/>
    <w:qFormat/>
    <w:rsid w:val="004A3050"/>
  </w:style>
  <w:style w:type="character" w:customStyle="1" w:styleId="CharAmPartText">
    <w:name w:val="CharAmPartText"/>
    <w:basedOn w:val="OPCCharBase"/>
    <w:qFormat/>
    <w:rsid w:val="004A3050"/>
  </w:style>
  <w:style w:type="character" w:customStyle="1" w:styleId="CharAmSchNo">
    <w:name w:val="CharAmSchNo"/>
    <w:basedOn w:val="OPCCharBase"/>
    <w:qFormat/>
    <w:rsid w:val="004A3050"/>
  </w:style>
  <w:style w:type="character" w:customStyle="1" w:styleId="CharAmSchText">
    <w:name w:val="CharAmSchText"/>
    <w:basedOn w:val="OPCCharBase"/>
    <w:qFormat/>
    <w:rsid w:val="004A3050"/>
  </w:style>
  <w:style w:type="character" w:customStyle="1" w:styleId="CharBoldItalic">
    <w:name w:val="CharBoldItalic"/>
    <w:basedOn w:val="OPCCharBase"/>
    <w:uiPriority w:val="1"/>
    <w:qFormat/>
    <w:rsid w:val="004A3050"/>
    <w:rPr>
      <w:b/>
      <w:i/>
    </w:rPr>
  </w:style>
  <w:style w:type="character" w:customStyle="1" w:styleId="CharChapNo">
    <w:name w:val="CharChapNo"/>
    <w:basedOn w:val="OPCCharBase"/>
    <w:uiPriority w:val="1"/>
    <w:qFormat/>
    <w:rsid w:val="004A3050"/>
  </w:style>
  <w:style w:type="character" w:customStyle="1" w:styleId="CharChapText">
    <w:name w:val="CharChapText"/>
    <w:basedOn w:val="OPCCharBase"/>
    <w:uiPriority w:val="1"/>
    <w:qFormat/>
    <w:rsid w:val="004A3050"/>
  </w:style>
  <w:style w:type="character" w:customStyle="1" w:styleId="CharDivNo">
    <w:name w:val="CharDivNo"/>
    <w:basedOn w:val="OPCCharBase"/>
    <w:uiPriority w:val="1"/>
    <w:qFormat/>
    <w:rsid w:val="004A3050"/>
  </w:style>
  <w:style w:type="character" w:customStyle="1" w:styleId="CharDivText">
    <w:name w:val="CharDivText"/>
    <w:basedOn w:val="OPCCharBase"/>
    <w:uiPriority w:val="1"/>
    <w:qFormat/>
    <w:rsid w:val="004A3050"/>
  </w:style>
  <w:style w:type="character" w:customStyle="1" w:styleId="CharItalic">
    <w:name w:val="CharItalic"/>
    <w:basedOn w:val="OPCCharBase"/>
    <w:uiPriority w:val="1"/>
    <w:qFormat/>
    <w:rsid w:val="004A3050"/>
    <w:rPr>
      <w:i/>
    </w:rPr>
  </w:style>
  <w:style w:type="character" w:customStyle="1" w:styleId="CharPartNo">
    <w:name w:val="CharPartNo"/>
    <w:basedOn w:val="OPCCharBase"/>
    <w:uiPriority w:val="1"/>
    <w:qFormat/>
    <w:rsid w:val="004A3050"/>
  </w:style>
  <w:style w:type="character" w:customStyle="1" w:styleId="CharPartText">
    <w:name w:val="CharPartText"/>
    <w:basedOn w:val="OPCCharBase"/>
    <w:uiPriority w:val="1"/>
    <w:qFormat/>
    <w:rsid w:val="004A3050"/>
  </w:style>
  <w:style w:type="character" w:customStyle="1" w:styleId="CharSectno">
    <w:name w:val="CharSectno"/>
    <w:basedOn w:val="OPCCharBase"/>
    <w:qFormat/>
    <w:rsid w:val="004A3050"/>
  </w:style>
  <w:style w:type="character" w:customStyle="1" w:styleId="CharSubdNo">
    <w:name w:val="CharSubdNo"/>
    <w:basedOn w:val="OPCCharBase"/>
    <w:uiPriority w:val="1"/>
    <w:qFormat/>
    <w:rsid w:val="004A3050"/>
  </w:style>
  <w:style w:type="character" w:customStyle="1" w:styleId="CharSubdText">
    <w:name w:val="CharSubdText"/>
    <w:basedOn w:val="OPCCharBase"/>
    <w:uiPriority w:val="1"/>
    <w:qFormat/>
    <w:rsid w:val="004A3050"/>
  </w:style>
  <w:style w:type="paragraph" w:customStyle="1" w:styleId="CTA--">
    <w:name w:val="CTA --"/>
    <w:basedOn w:val="OPCParaBase"/>
    <w:next w:val="Normal"/>
    <w:rsid w:val="004A3050"/>
    <w:pPr>
      <w:spacing w:before="60" w:line="240" w:lineRule="atLeast"/>
      <w:ind w:left="142" w:hanging="142"/>
    </w:pPr>
    <w:rPr>
      <w:sz w:val="20"/>
    </w:rPr>
  </w:style>
  <w:style w:type="paragraph" w:customStyle="1" w:styleId="CTA-">
    <w:name w:val="CTA -"/>
    <w:basedOn w:val="OPCParaBase"/>
    <w:rsid w:val="004A3050"/>
    <w:pPr>
      <w:spacing w:before="60" w:line="240" w:lineRule="atLeast"/>
      <w:ind w:left="85" w:hanging="85"/>
    </w:pPr>
    <w:rPr>
      <w:sz w:val="20"/>
    </w:rPr>
  </w:style>
  <w:style w:type="paragraph" w:customStyle="1" w:styleId="CTA---">
    <w:name w:val="CTA ---"/>
    <w:basedOn w:val="OPCParaBase"/>
    <w:next w:val="Normal"/>
    <w:rsid w:val="004A3050"/>
    <w:pPr>
      <w:spacing w:before="60" w:line="240" w:lineRule="atLeast"/>
      <w:ind w:left="198" w:hanging="198"/>
    </w:pPr>
    <w:rPr>
      <w:sz w:val="20"/>
    </w:rPr>
  </w:style>
  <w:style w:type="paragraph" w:customStyle="1" w:styleId="CTA----">
    <w:name w:val="CTA ----"/>
    <w:basedOn w:val="OPCParaBase"/>
    <w:next w:val="Normal"/>
    <w:rsid w:val="004A3050"/>
    <w:pPr>
      <w:spacing w:before="60" w:line="240" w:lineRule="atLeast"/>
      <w:ind w:left="255" w:hanging="255"/>
    </w:pPr>
    <w:rPr>
      <w:sz w:val="20"/>
    </w:rPr>
  </w:style>
  <w:style w:type="paragraph" w:customStyle="1" w:styleId="CTA1a">
    <w:name w:val="CTA 1(a)"/>
    <w:basedOn w:val="OPCParaBase"/>
    <w:rsid w:val="004A3050"/>
    <w:pPr>
      <w:tabs>
        <w:tab w:val="right" w:pos="414"/>
      </w:tabs>
      <w:spacing w:before="40" w:line="240" w:lineRule="atLeast"/>
      <w:ind w:left="675" w:hanging="675"/>
    </w:pPr>
    <w:rPr>
      <w:sz w:val="20"/>
    </w:rPr>
  </w:style>
  <w:style w:type="paragraph" w:customStyle="1" w:styleId="CTA1ai">
    <w:name w:val="CTA 1(a)(i)"/>
    <w:basedOn w:val="OPCParaBase"/>
    <w:rsid w:val="004A3050"/>
    <w:pPr>
      <w:tabs>
        <w:tab w:val="right" w:pos="1004"/>
      </w:tabs>
      <w:spacing w:before="40" w:line="240" w:lineRule="atLeast"/>
      <w:ind w:left="1253" w:hanging="1253"/>
    </w:pPr>
    <w:rPr>
      <w:sz w:val="20"/>
    </w:rPr>
  </w:style>
  <w:style w:type="paragraph" w:customStyle="1" w:styleId="CTA2a">
    <w:name w:val="CTA 2(a)"/>
    <w:basedOn w:val="OPCParaBase"/>
    <w:rsid w:val="004A3050"/>
    <w:pPr>
      <w:tabs>
        <w:tab w:val="right" w:pos="482"/>
      </w:tabs>
      <w:spacing w:before="40" w:line="240" w:lineRule="atLeast"/>
      <w:ind w:left="748" w:hanging="748"/>
    </w:pPr>
    <w:rPr>
      <w:sz w:val="20"/>
    </w:rPr>
  </w:style>
  <w:style w:type="paragraph" w:customStyle="1" w:styleId="CTA2ai">
    <w:name w:val="CTA 2(a)(i)"/>
    <w:basedOn w:val="OPCParaBase"/>
    <w:rsid w:val="004A3050"/>
    <w:pPr>
      <w:tabs>
        <w:tab w:val="right" w:pos="1089"/>
      </w:tabs>
      <w:spacing w:before="40" w:line="240" w:lineRule="atLeast"/>
      <w:ind w:left="1327" w:hanging="1327"/>
    </w:pPr>
    <w:rPr>
      <w:sz w:val="20"/>
    </w:rPr>
  </w:style>
  <w:style w:type="paragraph" w:customStyle="1" w:styleId="CTA3a">
    <w:name w:val="CTA 3(a)"/>
    <w:basedOn w:val="OPCParaBase"/>
    <w:rsid w:val="004A3050"/>
    <w:pPr>
      <w:tabs>
        <w:tab w:val="right" w:pos="556"/>
      </w:tabs>
      <w:spacing w:before="40" w:line="240" w:lineRule="atLeast"/>
      <w:ind w:left="805" w:hanging="805"/>
    </w:pPr>
    <w:rPr>
      <w:sz w:val="20"/>
    </w:rPr>
  </w:style>
  <w:style w:type="paragraph" w:customStyle="1" w:styleId="CTA3ai">
    <w:name w:val="CTA 3(a)(i)"/>
    <w:basedOn w:val="OPCParaBase"/>
    <w:rsid w:val="004A3050"/>
    <w:pPr>
      <w:tabs>
        <w:tab w:val="right" w:pos="1140"/>
      </w:tabs>
      <w:spacing w:before="40" w:line="240" w:lineRule="atLeast"/>
      <w:ind w:left="1361" w:hanging="1361"/>
    </w:pPr>
    <w:rPr>
      <w:sz w:val="20"/>
    </w:rPr>
  </w:style>
  <w:style w:type="paragraph" w:customStyle="1" w:styleId="CTA4a">
    <w:name w:val="CTA 4(a)"/>
    <w:basedOn w:val="OPCParaBase"/>
    <w:rsid w:val="004A3050"/>
    <w:pPr>
      <w:tabs>
        <w:tab w:val="right" w:pos="624"/>
      </w:tabs>
      <w:spacing w:before="40" w:line="240" w:lineRule="atLeast"/>
      <w:ind w:left="873" w:hanging="873"/>
    </w:pPr>
    <w:rPr>
      <w:sz w:val="20"/>
    </w:rPr>
  </w:style>
  <w:style w:type="paragraph" w:customStyle="1" w:styleId="CTA4ai">
    <w:name w:val="CTA 4(a)(i)"/>
    <w:basedOn w:val="OPCParaBase"/>
    <w:rsid w:val="004A3050"/>
    <w:pPr>
      <w:tabs>
        <w:tab w:val="right" w:pos="1213"/>
      </w:tabs>
      <w:spacing w:before="40" w:line="240" w:lineRule="atLeast"/>
      <w:ind w:left="1452" w:hanging="1452"/>
    </w:pPr>
    <w:rPr>
      <w:sz w:val="20"/>
    </w:rPr>
  </w:style>
  <w:style w:type="paragraph" w:customStyle="1" w:styleId="CTACAPS">
    <w:name w:val="CTA CAPS"/>
    <w:basedOn w:val="OPCParaBase"/>
    <w:rsid w:val="004A3050"/>
    <w:pPr>
      <w:spacing w:before="60" w:line="240" w:lineRule="atLeast"/>
    </w:pPr>
    <w:rPr>
      <w:sz w:val="20"/>
    </w:rPr>
  </w:style>
  <w:style w:type="paragraph" w:customStyle="1" w:styleId="CTAright">
    <w:name w:val="CTA right"/>
    <w:basedOn w:val="OPCParaBase"/>
    <w:rsid w:val="004A3050"/>
    <w:pPr>
      <w:spacing w:before="60" w:line="240" w:lineRule="auto"/>
      <w:jc w:val="right"/>
    </w:pPr>
    <w:rPr>
      <w:sz w:val="20"/>
    </w:rPr>
  </w:style>
  <w:style w:type="paragraph" w:customStyle="1" w:styleId="subsection">
    <w:name w:val="subsection"/>
    <w:aliases w:val="ss,Subsection"/>
    <w:basedOn w:val="OPCParaBase"/>
    <w:link w:val="subsectionChar"/>
    <w:rsid w:val="004A3050"/>
    <w:pPr>
      <w:tabs>
        <w:tab w:val="right" w:pos="1021"/>
      </w:tabs>
      <w:spacing w:before="180" w:line="240" w:lineRule="auto"/>
      <w:ind w:left="1134" w:hanging="1134"/>
    </w:pPr>
  </w:style>
  <w:style w:type="paragraph" w:customStyle="1" w:styleId="Definition">
    <w:name w:val="Definition"/>
    <w:aliases w:val="dd"/>
    <w:basedOn w:val="OPCParaBase"/>
    <w:link w:val="DefinitionChar"/>
    <w:rsid w:val="004A3050"/>
    <w:pPr>
      <w:spacing w:before="180" w:line="240" w:lineRule="auto"/>
      <w:ind w:left="1134"/>
    </w:pPr>
  </w:style>
  <w:style w:type="paragraph" w:customStyle="1" w:styleId="ETAsubitem">
    <w:name w:val="ETA(subitem)"/>
    <w:basedOn w:val="OPCParaBase"/>
    <w:rsid w:val="004A3050"/>
    <w:pPr>
      <w:tabs>
        <w:tab w:val="right" w:pos="340"/>
      </w:tabs>
      <w:spacing w:before="60" w:line="240" w:lineRule="auto"/>
      <w:ind w:left="454" w:hanging="454"/>
    </w:pPr>
    <w:rPr>
      <w:sz w:val="20"/>
    </w:rPr>
  </w:style>
  <w:style w:type="paragraph" w:customStyle="1" w:styleId="ETApara">
    <w:name w:val="ETA(para)"/>
    <w:basedOn w:val="OPCParaBase"/>
    <w:rsid w:val="004A3050"/>
    <w:pPr>
      <w:tabs>
        <w:tab w:val="right" w:pos="754"/>
      </w:tabs>
      <w:spacing w:before="60" w:line="240" w:lineRule="auto"/>
      <w:ind w:left="828" w:hanging="828"/>
    </w:pPr>
    <w:rPr>
      <w:sz w:val="20"/>
    </w:rPr>
  </w:style>
  <w:style w:type="paragraph" w:customStyle="1" w:styleId="ETAsubpara">
    <w:name w:val="ETA(subpara)"/>
    <w:basedOn w:val="OPCParaBase"/>
    <w:rsid w:val="004A3050"/>
    <w:pPr>
      <w:tabs>
        <w:tab w:val="right" w:pos="1083"/>
      </w:tabs>
      <w:spacing w:before="60" w:line="240" w:lineRule="auto"/>
      <w:ind w:left="1191" w:hanging="1191"/>
    </w:pPr>
    <w:rPr>
      <w:sz w:val="20"/>
    </w:rPr>
  </w:style>
  <w:style w:type="paragraph" w:customStyle="1" w:styleId="ETAsub-subpara">
    <w:name w:val="ETA(sub-subpara)"/>
    <w:basedOn w:val="OPCParaBase"/>
    <w:rsid w:val="004A3050"/>
    <w:pPr>
      <w:tabs>
        <w:tab w:val="right" w:pos="1412"/>
      </w:tabs>
      <w:spacing w:before="60" w:line="240" w:lineRule="auto"/>
      <w:ind w:left="1525" w:hanging="1525"/>
    </w:pPr>
    <w:rPr>
      <w:sz w:val="20"/>
    </w:rPr>
  </w:style>
  <w:style w:type="paragraph" w:customStyle="1" w:styleId="Formula">
    <w:name w:val="Formula"/>
    <w:basedOn w:val="OPCParaBase"/>
    <w:rsid w:val="004A3050"/>
    <w:pPr>
      <w:spacing w:line="240" w:lineRule="auto"/>
      <w:ind w:left="1134"/>
    </w:pPr>
    <w:rPr>
      <w:sz w:val="20"/>
    </w:rPr>
  </w:style>
  <w:style w:type="paragraph" w:styleId="Header">
    <w:name w:val="header"/>
    <w:basedOn w:val="OPCParaBase"/>
    <w:link w:val="HeaderChar"/>
    <w:unhideWhenUsed/>
    <w:rsid w:val="004A305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A3050"/>
    <w:rPr>
      <w:rFonts w:eastAsia="Times New Roman" w:cs="Times New Roman"/>
      <w:sz w:val="16"/>
      <w:lang w:eastAsia="en-AU"/>
    </w:rPr>
  </w:style>
  <w:style w:type="paragraph" w:customStyle="1" w:styleId="House">
    <w:name w:val="House"/>
    <w:basedOn w:val="OPCParaBase"/>
    <w:rsid w:val="004A3050"/>
    <w:pPr>
      <w:spacing w:line="240" w:lineRule="auto"/>
    </w:pPr>
    <w:rPr>
      <w:sz w:val="28"/>
    </w:rPr>
  </w:style>
  <w:style w:type="paragraph" w:customStyle="1" w:styleId="Item">
    <w:name w:val="Item"/>
    <w:aliases w:val="i"/>
    <w:basedOn w:val="OPCParaBase"/>
    <w:next w:val="ItemHead"/>
    <w:link w:val="ItemChar"/>
    <w:rsid w:val="004A3050"/>
    <w:pPr>
      <w:keepLines/>
      <w:spacing w:before="80" w:line="240" w:lineRule="auto"/>
      <w:ind w:left="709"/>
    </w:pPr>
  </w:style>
  <w:style w:type="paragraph" w:customStyle="1" w:styleId="ItemHead">
    <w:name w:val="ItemHead"/>
    <w:aliases w:val="ih"/>
    <w:basedOn w:val="OPCParaBase"/>
    <w:next w:val="Item"/>
    <w:link w:val="ItemHeadChar"/>
    <w:rsid w:val="004A305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A3050"/>
    <w:pPr>
      <w:spacing w:line="240" w:lineRule="auto"/>
    </w:pPr>
    <w:rPr>
      <w:b/>
      <w:sz w:val="32"/>
    </w:rPr>
  </w:style>
  <w:style w:type="paragraph" w:customStyle="1" w:styleId="notedraft">
    <w:name w:val="note(draft)"/>
    <w:aliases w:val="nd"/>
    <w:basedOn w:val="OPCParaBase"/>
    <w:rsid w:val="004A3050"/>
    <w:pPr>
      <w:spacing w:before="240" w:line="240" w:lineRule="auto"/>
      <w:ind w:left="284" w:hanging="284"/>
    </w:pPr>
    <w:rPr>
      <w:i/>
      <w:sz w:val="24"/>
    </w:rPr>
  </w:style>
  <w:style w:type="paragraph" w:customStyle="1" w:styleId="notemargin">
    <w:name w:val="note(margin)"/>
    <w:aliases w:val="nm"/>
    <w:basedOn w:val="OPCParaBase"/>
    <w:rsid w:val="004A3050"/>
    <w:pPr>
      <w:tabs>
        <w:tab w:val="left" w:pos="709"/>
      </w:tabs>
      <w:spacing w:before="122" w:line="198" w:lineRule="exact"/>
      <w:ind w:left="709" w:hanging="709"/>
    </w:pPr>
    <w:rPr>
      <w:sz w:val="18"/>
    </w:rPr>
  </w:style>
  <w:style w:type="paragraph" w:customStyle="1" w:styleId="noteToPara">
    <w:name w:val="noteToPara"/>
    <w:aliases w:val="ntp"/>
    <w:basedOn w:val="OPCParaBase"/>
    <w:rsid w:val="004A3050"/>
    <w:pPr>
      <w:spacing w:before="122" w:line="198" w:lineRule="exact"/>
      <w:ind w:left="2353" w:hanging="709"/>
    </w:pPr>
    <w:rPr>
      <w:sz w:val="18"/>
    </w:rPr>
  </w:style>
  <w:style w:type="paragraph" w:customStyle="1" w:styleId="noteParlAmend">
    <w:name w:val="note(ParlAmend)"/>
    <w:aliases w:val="npp"/>
    <w:basedOn w:val="OPCParaBase"/>
    <w:next w:val="ParlAmend"/>
    <w:rsid w:val="004A3050"/>
    <w:pPr>
      <w:spacing w:line="240" w:lineRule="auto"/>
      <w:jc w:val="right"/>
    </w:pPr>
    <w:rPr>
      <w:rFonts w:ascii="Arial" w:hAnsi="Arial"/>
      <w:b/>
      <w:i/>
    </w:rPr>
  </w:style>
  <w:style w:type="paragraph" w:customStyle="1" w:styleId="Page1">
    <w:name w:val="Page1"/>
    <w:basedOn w:val="OPCParaBase"/>
    <w:rsid w:val="004A3050"/>
    <w:pPr>
      <w:spacing w:before="5600" w:line="240" w:lineRule="auto"/>
    </w:pPr>
    <w:rPr>
      <w:b/>
      <w:sz w:val="32"/>
    </w:rPr>
  </w:style>
  <w:style w:type="paragraph" w:customStyle="1" w:styleId="PageBreak">
    <w:name w:val="PageBreak"/>
    <w:aliases w:val="pb"/>
    <w:basedOn w:val="OPCParaBase"/>
    <w:rsid w:val="004A3050"/>
    <w:pPr>
      <w:spacing w:line="240" w:lineRule="auto"/>
    </w:pPr>
    <w:rPr>
      <w:sz w:val="20"/>
    </w:rPr>
  </w:style>
  <w:style w:type="paragraph" w:customStyle="1" w:styleId="paragraphsub">
    <w:name w:val="paragraph(sub)"/>
    <w:aliases w:val="aa"/>
    <w:basedOn w:val="OPCParaBase"/>
    <w:rsid w:val="004A3050"/>
    <w:pPr>
      <w:tabs>
        <w:tab w:val="right" w:pos="1985"/>
      </w:tabs>
      <w:spacing w:before="40" w:line="240" w:lineRule="auto"/>
      <w:ind w:left="2098" w:hanging="2098"/>
    </w:pPr>
  </w:style>
  <w:style w:type="paragraph" w:customStyle="1" w:styleId="paragraphsub-sub">
    <w:name w:val="paragraph(sub-sub)"/>
    <w:aliases w:val="aaa"/>
    <w:basedOn w:val="OPCParaBase"/>
    <w:rsid w:val="004A3050"/>
    <w:pPr>
      <w:tabs>
        <w:tab w:val="right" w:pos="2722"/>
      </w:tabs>
      <w:spacing w:before="40" w:line="240" w:lineRule="auto"/>
      <w:ind w:left="2835" w:hanging="2835"/>
    </w:pPr>
  </w:style>
  <w:style w:type="paragraph" w:customStyle="1" w:styleId="paragraph">
    <w:name w:val="paragraph"/>
    <w:aliases w:val="a"/>
    <w:basedOn w:val="OPCParaBase"/>
    <w:link w:val="paragraphChar"/>
    <w:rsid w:val="004A3050"/>
    <w:pPr>
      <w:tabs>
        <w:tab w:val="right" w:pos="1531"/>
      </w:tabs>
      <w:spacing w:before="40" w:line="240" w:lineRule="auto"/>
      <w:ind w:left="1644" w:hanging="1644"/>
    </w:pPr>
  </w:style>
  <w:style w:type="paragraph" w:customStyle="1" w:styleId="ParlAmend">
    <w:name w:val="ParlAmend"/>
    <w:aliases w:val="pp"/>
    <w:basedOn w:val="OPCParaBase"/>
    <w:rsid w:val="004A3050"/>
    <w:pPr>
      <w:spacing w:before="240" w:line="240" w:lineRule="atLeast"/>
      <w:ind w:hanging="567"/>
    </w:pPr>
    <w:rPr>
      <w:sz w:val="24"/>
    </w:rPr>
  </w:style>
  <w:style w:type="paragraph" w:customStyle="1" w:styleId="Penalty">
    <w:name w:val="Penalty"/>
    <w:basedOn w:val="OPCParaBase"/>
    <w:rsid w:val="004A3050"/>
    <w:pPr>
      <w:tabs>
        <w:tab w:val="left" w:pos="2977"/>
      </w:tabs>
      <w:spacing w:before="180" w:line="240" w:lineRule="auto"/>
      <w:ind w:left="1985" w:hanging="851"/>
    </w:pPr>
  </w:style>
  <w:style w:type="paragraph" w:customStyle="1" w:styleId="Portfolio">
    <w:name w:val="Portfolio"/>
    <w:basedOn w:val="OPCParaBase"/>
    <w:rsid w:val="004A3050"/>
    <w:pPr>
      <w:spacing w:line="240" w:lineRule="auto"/>
    </w:pPr>
    <w:rPr>
      <w:i/>
      <w:sz w:val="20"/>
    </w:rPr>
  </w:style>
  <w:style w:type="paragraph" w:customStyle="1" w:styleId="Preamble">
    <w:name w:val="Preamble"/>
    <w:basedOn w:val="OPCParaBase"/>
    <w:next w:val="Normal"/>
    <w:rsid w:val="004A305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A3050"/>
    <w:pPr>
      <w:spacing w:line="240" w:lineRule="auto"/>
    </w:pPr>
    <w:rPr>
      <w:i/>
      <w:sz w:val="20"/>
    </w:rPr>
  </w:style>
  <w:style w:type="paragraph" w:customStyle="1" w:styleId="Session">
    <w:name w:val="Session"/>
    <w:basedOn w:val="OPCParaBase"/>
    <w:rsid w:val="004A3050"/>
    <w:pPr>
      <w:spacing w:line="240" w:lineRule="auto"/>
    </w:pPr>
    <w:rPr>
      <w:sz w:val="28"/>
    </w:rPr>
  </w:style>
  <w:style w:type="paragraph" w:customStyle="1" w:styleId="Sponsor">
    <w:name w:val="Sponsor"/>
    <w:basedOn w:val="OPCParaBase"/>
    <w:rsid w:val="004A3050"/>
    <w:pPr>
      <w:spacing w:line="240" w:lineRule="auto"/>
    </w:pPr>
    <w:rPr>
      <w:i/>
    </w:rPr>
  </w:style>
  <w:style w:type="paragraph" w:customStyle="1" w:styleId="Subitem">
    <w:name w:val="Subitem"/>
    <w:aliases w:val="iss"/>
    <w:basedOn w:val="OPCParaBase"/>
    <w:rsid w:val="004A3050"/>
    <w:pPr>
      <w:spacing w:before="180" w:line="240" w:lineRule="auto"/>
      <w:ind w:left="709" w:hanging="709"/>
    </w:pPr>
  </w:style>
  <w:style w:type="paragraph" w:customStyle="1" w:styleId="SubitemHead">
    <w:name w:val="SubitemHead"/>
    <w:aliases w:val="issh"/>
    <w:basedOn w:val="OPCParaBase"/>
    <w:rsid w:val="004A305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4A3050"/>
    <w:pPr>
      <w:spacing w:before="40" w:line="240" w:lineRule="auto"/>
      <w:ind w:left="1134"/>
    </w:pPr>
  </w:style>
  <w:style w:type="paragraph" w:customStyle="1" w:styleId="SubsectionHead">
    <w:name w:val="SubsectionHead"/>
    <w:aliases w:val="ssh"/>
    <w:basedOn w:val="OPCParaBase"/>
    <w:next w:val="subsection"/>
    <w:rsid w:val="004A3050"/>
    <w:pPr>
      <w:keepNext/>
      <w:keepLines/>
      <w:spacing w:before="240" w:line="240" w:lineRule="auto"/>
      <w:ind w:left="1134"/>
    </w:pPr>
    <w:rPr>
      <w:i/>
    </w:rPr>
  </w:style>
  <w:style w:type="paragraph" w:customStyle="1" w:styleId="Tablea">
    <w:name w:val="Table(a)"/>
    <w:aliases w:val="ta"/>
    <w:basedOn w:val="OPCParaBase"/>
    <w:rsid w:val="004A3050"/>
    <w:pPr>
      <w:spacing w:before="60" w:line="240" w:lineRule="auto"/>
      <w:ind w:left="284" w:hanging="284"/>
    </w:pPr>
    <w:rPr>
      <w:sz w:val="20"/>
    </w:rPr>
  </w:style>
  <w:style w:type="paragraph" w:customStyle="1" w:styleId="TableAA">
    <w:name w:val="Table(AA)"/>
    <w:aliases w:val="taaa"/>
    <w:basedOn w:val="OPCParaBase"/>
    <w:rsid w:val="004A305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A305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A3050"/>
    <w:pPr>
      <w:spacing w:before="60" w:line="240" w:lineRule="atLeast"/>
    </w:pPr>
    <w:rPr>
      <w:sz w:val="20"/>
    </w:rPr>
  </w:style>
  <w:style w:type="paragraph" w:customStyle="1" w:styleId="TLPBoxTextnote">
    <w:name w:val="TLPBoxText(note"/>
    <w:aliases w:val="right)"/>
    <w:basedOn w:val="OPCParaBase"/>
    <w:rsid w:val="004A305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A305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A3050"/>
    <w:pPr>
      <w:spacing w:before="122" w:line="198" w:lineRule="exact"/>
      <w:ind w:left="1985" w:hanging="851"/>
      <w:jc w:val="right"/>
    </w:pPr>
    <w:rPr>
      <w:sz w:val="18"/>
    </w:rPr>
  </w:style>
  <w:style w:type="paragraph" w:customStyle="1" w:styleId="TLPTableBullet">
    <w:name w:val="TLPTableBullet"/>
    <w:aliases w:val="ttb"/>
    <w:basedOn w:val="OPCParaBase"/>
    <w:rsid w:val="004A3050"/>
    <w:pPr>
      <w:spacing w:line="240" w:lineRule="exact"/>
      <w:ind w:left="284" w:hanging="284"/>
    </w:pPr>
    <w:rPr>
      <w:sz w:val="20"/>
    </w:rPr>
  </w:style>
  <w:style w:type="paragraph" w:styleId="TOC1">
    <w:name w:val="toc 1"/>
    <w:basedOn w:val="OPCParaBase"/>
    <w:next w:val="Normal"/>
    <w:uiPriority w:val="39"/>
    <w:semiHidden/>
    <w:unhideWhenUsed/>
    <w:rsid w:val="004A305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4A305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A305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A305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A498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A305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A305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A305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A305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A3050"/>
    <w:pPr>
      <w:keepLines/>
      <w:spacing w:before="240" w:after="120" w:line="240" w:lineRule="auto"/>
      <w:ind w:left="794"/>
    </w:pPr>
    <w:rPr>
      <w:b/>
      <w:kern w:val="28"/>
      <w:sz w:val="20"/>
    </w:rPr>
  </w:style>
  <w:style w:type="paragraph" w:customStyle="1" w:styleId="TofSectsHeading">
    <w:name w:val="TofSects(Heading)"/>
    <w:basedOn w:val="OPCParaBase"/>
    <w:rsid w:val="004A3050"/>
    <w:pPr>
      <w:spacing w:before="240" w:after="120" w:line="240" w:lineRule="auto"/>
    </w:pPr>
    <w:rPr>
      <w:b/>
      <w:sz w:val="24"/>
    </w:rPr>
  </w:style>
  <w:style w:type="paragraph" w:customStyle="1" w:styleId="TofSectsSection">
    <w:name w:val="TofSects(Section)"/>
    <w:basedOn w:val="OPCParaBase"/>
    <w:rsid w:val="004A3050"/>
    <w:pPr>
      <w:keepLines/>
      <w:spacing w:before="40" w:line="240" w:lineRule="auto"/>
      <w:ind w:left="1588" w:hanging="794"/>
    </w:pPr>
    <w:rPr>
      <w:kern w:val="28"/>
      <w:sz w:val="18"/>
    </w:rPr>
  </w:style>
  <w:style w:type="paragraph" w:customStyle="1" w:styleId="TofSectsSubdiv">
    <w:name w:val="TofSects(Subdiv)"/>
    <w:basedOn w:val="OPCParaBase"/>
    <w:rsid w:val="004A3050"/>
    <w:pPr>
      <w:keepLines/>
      <w:spacing w:before="80" w:line="240" w:lineRule="auto"/>
      <w:ind w:left="1588" w:hanging="794"/>
    </w:pPr>
    <w:rPr>
      <w:kern w:val="28"/>
    </w:rPr>
  </w:style>
  <w:style w:type="paragraph" w:customStyle="1" w:styleId="WRStyle">
    <w:name w:val="WR Style"/>
    <w:aliases w:val="WR"/>
    <w:basedOn w:val="OPCParaBase"/>
    <w:rsid w:val="004A3050"/>
    <w:pPr>
      <w:spacing w:before="240" w:line="240" w:lineRule="auto"/>
      <w:ind w:left="284" w:hanging="284"/>
    </w:pPr>
    <w:rPr>
      <w:b/>
      <w:i/>
      <w:kern w:val="28"/>
      <w:sz w:val="24"/>
    </w:rPr>
  </w:style>
  <w:style w:type="paragraph" w:customStyle="1" w:styleId="notepara">
    <w:name w:val="note(para)"/>
    <w:aliases w:val="na"/>
    <w:basedOn w:val="OPCParaBase"/>
    <w:rsid w:val="004A3050"/>
    <w:pPr>
      <w:spacing w:before="40" w:line="198" w:lineRule="exact"/>
      <w:ind w:left="2354" w:hanging="369"/>
    </w:pPr>
    <w:rPr>
      <w:sz w:val="18"/>
    </w:rPr>
  </w:style>
  <w:style w:type="paragraph" w:styleId="Footer">
    <w:name w:val="footer"/>
    <w:link w:val="FooterChar"/>
    <w:rsid w:val="004A305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A3050"/>
    <w:rPr>
      <w:rFonts w:eastAsia="Times New Roman" w:cs="Times New Roman"/>
      <w:sz w:val="22"/>
      <w:szCs w:val="24"/>
      <w:lang w:eastAsia="en-AU"/>
    </w:rPr>
  </w:style>
  <w:style w:type="character" w:styleId="LineNumber">
    <w:name w:val="line number"/>
    <w:basedOn w:val="OPCCharBase"/>
    <w:uiPriority w:val="99"/>
    <w:semiHidden/>
    <w:unhideWhenUsed/>
    <w:rsid w:val="004A3050"/>
    <w:rPr>
      <w:sz w:val="16"/>
    </w:rPr>
  </w:style>
  <w:style w:type="table" w:customStyle="1" w:styleId="CFlag">
    <w:name w:val="CFlag"/>
    <w:basedOn w:val="TableNormal"/>
    <w:uiPriority w:val="99"/>
    <w:rsid w:val="004A3050"/>
    <w:rPr>
      <w:rFonts w:eastAsia="Times New Roman" w:cs="Times New Roman"/>
      <w:lang w:eastAsia="en-AU"/>
    </w:rPr>
    <w:tblPr/>
  </w:style>
  <w:style w:type="paragraph" w:customStyle="1" w:styleId="NotesHeading1">
    <w:name w:val="NotesHeading 1"/>
    <w:basedOn w:val="OPCParaBase"/>
    <w:next w:val="Normal"/>
    <w:rsid w:val="004A3050"/>
    <w:rPr>
      <w:b/>
      <w:sz w:val="28"/>
      <w:szCs w:val="28"/>
    </w:rPr>
  </w:style>
  <w:style w:type="paragraph" w:customStyle="1" w:styleId="NotesHeading2">
    <w:name w:val="NotesHeading 2"/>
    <w:basedOn w:val="OPCParaBase"/>
    <w:next w:val="Normal"/>
    <w:rsid w:val="004A3050"/>
    <w:rPr>
      <w:b/>
      <w:sz w:val="28"/>
      <w:szCs w:val="28"/>
    </w:rPr>
  </w:style>
  <w:style w:type="paragraph" w:customStyle="1" w:styleId="SignCoverPageEnd">
    <w:name w:val="SignCoverPageEnd"/>
    <w:basedOn w:val="OPCParaBase"/>
    <w:next w:val="Normal"/>
    <w:rsid w:val="004A305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A3050"/>
    <w:pPr>
      <w:pBdr>
        <w:top w:val="single" w:sz="4" w:space="1" w:color="auto"/>
      </w:pBdr>
      <w:spacing w:before="360"/>
      <w:ind w:right="397"/>
      <w:jc w:val="both"/>
    </w:pPr>
  </w:style>
  <w:style w:type="paragraph" w:customStyle="1" w:styleId="Paragraphsub-sub-sub">
    <w:name w:val="Paragraph(sub-sub-sub)"/>
    <w:aliases w:val="aaaa"/>
    <w:basedOn w:val="OPCParaBase"/>
    <w:rsid w:val="004A305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A305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A305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A305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A305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4A3050"/>
    <w:pPr>
      <w:spacing w:before="120"/>
    </w:pPr>
  </w:style>
  <w:style w:type="paragraph" w:customStyle="1" w:styleId="TableTextEndNotes">
    <w:name w:val="TableTextEndNotes"/>
    <w:aliases w:val="Tten"/>
    <w:basedOn w:val="Normal"/>
    <w:rsid w:val="004A3050"/>
    <w:pPr>
      <w:spacing w:before="60" w:line="240" w:lineRule="auto"/>
    </w:pPr>
    <w:rPr>
      <w:rFonts w:cs="Arial"/>
      <w:sz w:val="20"/>
      <w:szCs w:val="22"/>
    </w:rPr>
  </w:style>
  <w:style w:type="paragraph" w:customStyle="1" w:styleId="TableHeading">
    <w:name w:val="TableHeading"/>
    <w:aliases w:val="th"/>
    <w:basedOn w:val="OPCParaBase"/>
    <w:next w:val="Tabletext"/>
    <w:rsid w:val="004A3050"/>
    <w:pPr>
      <w:keepNext/>
      <w:spacing w:before="60" w:line="240" w:lineRule="atLeast"/>
    </w:pPr>
    <w:rPr>
      <w:b/>
      <w:sz w:val="20"/>
    </w:rPr>
  </w:style>
  <w:style w:type="paragraph" w:customStyle="1" w:styleId="NoteToSubpara">
    <w:name w:val="NoteToSubpara"/>
    <w:aliases w:val="nts"/>
    <w:basedOn w:val="OPCParaBase"/>
    <w:rsid w:val="004A3050"/>
    <w:pPr>
      <w:spacing w:before="40" w:line="198" w:lineRule="exact"/>
      <w:ind w:left="2835" w:hanging="709"/>
    </w:pPr>
    <w:rPr>
      <w:sz w:val="18"/>
    </w:rPr>
  </w:style>
  <w:style w:type="paragraph" w:customStyle="1" w:styleId="ENoteTableHeading">
    <w:name w:val="ENoteTableHeading"/>
    <w:aliases w:val="enth"/>
    <w:basedOn w:val="OPCParaBase"/>
    <w:rsid w:val="004A3050"/>
    <w:pPr>
      <w:keepNext/>
      <w:spacing w:before="60" w:line="240" w:lineRule="atLeast"/>
    </w:pPr>
    <w:rPr>
      <w:rFonts w:ascii="Arial" w:hAnsi="Arial"/>
      <w:b/>
      <w:sz w:val="16"/>
    </w:rPr>
  </w:style>
  <w:style w:type="paragraph" w:customStyle="1" w:styleId="ENoteTTi">
    <w:name w:val="ENoteTTi"/>
    <w:aliases w:val="entti"/>
    <w:basedOn w:val="OPCParaBase"/>
    <w:rsid w:val="004A3050"/>
    <w:pPr>
      <w:keepNext/>
      <w:spacing w:before="60" w:line="240" w:lineRule="atLeast"/>
      <w:ind w:left="170"/>
    </w:pPr>
    <w:rPr>
      <w:sz w:val="16"/>
    </w:rPr>
  </w:style>
  <w:style w:type="paragraph" w:customStyle="1" w:styleId="ENotesHeading1">
    <w:name w:val="ENotesHeading 1"/>
    <w:aliases w:val="Enh1"/>
    <w:basedOn w:val="OPCParaBase"/>
    <w:next w:val="Normal"/>
    <w:rsid w:val="004A3050"/>
    <w:pPr>
      <w:spacing w:before="120"/>
      <w:outlineLvl w:val="1"/>
    </w:pPr>
    <w:rPr>
      <w:b/>
      <w:sz w:val="28"/>
      <w:szCs w:val="28"/>
    </w:rPr>
  </w:style>
  <w:style w:type="paragraph" w:customStyle="1" w:styleId="ENotesHeading2">
    <w:name w:val="ENotesHeading 2"/>
    <w:aliases w:val="Enh2"/>
    <w:basedOn w:val="OPCParaBase"/>
    <w:next w:val="Normal"/>
    <w:rsid w:val="004A3050"/>
    <w:pPr>
      <w:spacing w:before="120" w:after="120"/>
      <w:outlineLvl w:val="2"/>
    </w:pPr>
    <w:rPr>
      <w:b/>
      <w:sz w:val="24"/>
      <w:szCs w:val="28"/>
    </w:rPr>
  </w:style>
  <w:style w:type="paragraph" w:customStyle="1" w:styleId="ENoteTTIndentHeading">
    <w:name w:val="ENoteTTIndentHeading"/>
    <w:aliases w:val="enTTHi"/>
    <w:basedOn w:val="OPCParaBase"/>
    <w:rsid w:val="004A305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A3050"/>
    <w:pPr>
      <w:spacing w:before="60" w:line="240" w:lineRule="atLeast"/>
    </w:pPr>
    <w:rPr>
      <w:sz w:val="16"/>
    </w:rPr>
  </w:style>
  <w:style w:type="paragraph" w:customStyle="1" w:styleId="MadeunderText">
    <w:name w:val="MadeunderText"/>
    <w:basedOn w:val="OPCParaBase"/>
    <w:next w:val="Normal"/>
    <w:rsid w:val="004A3050"/>
    <w:pPr>
      <w:spacing w:before="240"/>
    </w:pPr>
    <w:rPr>
      <w:sz w:val="24"/>
      <w:szCs w:val="24"/>
    </w:rPr>
  </w:style>
  <w:style w:type="paragraph" w:customStyle="1" w:styleId="ENotesHeading3">
    <w:name w:val="ENotesHeading 3"/>
    <w:aliases w:val="Enh3"/>
    <w:basedOn w:val="OPCParaBase"/>
    <w:next w:val="Normal"/>
    <w:rsid w:val="004A3050"/>
    <w:pPr>
      <w:keepNext/>
      <w:spacing w:before="120" w:line="240" w:lineRule="auto"/>
      <w:outlineLvl w:val="4"/>
    </w:pPr>
    <w:rPr>
      <w:b/>
      <w:szCs w:val="24"/>
    </w:rPr>
  </w:style>
  <w:style w:type="paragraph" w:customStyle="1" w:styleId="SubPartCASA">
    <w:name w:val="SubPart(CASA)"/>
    <w:aliases w:val="csp"/>
    <w:basedOn w:val="OPCParaBase"/>
    <w:next w:val="ActHead3"/>
    <w:rsid w:val="004A3050"/>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4A3050"/>
  </w:style>
  <w:style w:type="character" w:customStyle="1" w:styleId="CharSubPartNoCASA">
    <w:name w:val="CharSubPartNo(CASA)"/>
    <w:basedOn w:val="OPCCharBase"/>
    <w:uiPriority w:val="1"/>
    <w:rsid w:val="004A3050"/>
  </w:style>
  <w:style w:type="paragraph" w:customStyle="1" w:styleId="ENoteTTIndentHeadingSub">
    <w:name w:val="ENoteTTIndentHeadingSub"/>
    <w:aliases w:val="enTTHis"/>
    <w:basedOn w:val="OPCParaBase"/>
    <w:rsid w:val="004A3050"/>
    <w:pPr>
      <w:keepNext/>
      <w:spacing w:before="60" w:line="240" w:lineRule="atLeast"/>
      <w:ind w:left="340"/>
    </w:pPr>
    <w:rPr>
      <w:b/>
      <w:sz w:val="16"/>
    </w:rPr>
  </w:style>
  <w:style w:type="paragraph" w:customStyle="1" w:styleId="ENoteTTiSub">
    <w:name w:val="ENoteTTiSub"/>
    <w:aliases w:val="enttis"/>
    <w:basedOn w:val="OPCParaBase"/>
    <w:rsid w:val="004A3050"/>
    <w:pPr>
      <w:keepNext/>
      <w:spacing w:before="60" w:line="240" w:lineRule="atLeast"/>
      <w:ind w:left="340"/>
    </w:pPr>
    <w:rPr>
      <w:sz w:val="16"/>
    </w:rPr>
  </w:style>
  <w:style w:type="paragraph" w:customStyle="1" w:styleId="SubDivisionMigration">
    <w:name w:val="SubDivisionMigration"/>
    <w:aliases w:val="sdm"/>
    <w:basedOn w:val="OPCParaBase"/>
    <w:rsid w:val="004A305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A3050"/>
    <w:pPr>
      <w:keepNext/>
      <w:keepLines/>
      <w:spacing w:before="240" w:line="240" w:lineRule="auto"/>
      <w:ind w:left="1134" w:hanging="1134"/>
    </w:pPr>
    <w:rPr>
      <w:b/>
      <w:sz w:val="28"/>
    </w:rPr>
  </w:style>
  <w:style w:type="table" w:styleId="TableGrid">
    <w:name w:val="Table Grid"/>
    <w:basedOn w:val="TableNormal"/>
    <w:uiPriority w:val="59"/>
    <w:rsid w:val="004A3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4A3050"/>
    <w:pPr>
      <w:spacing w:before="122" w:line="240" w:lineRule="auto"/>
      <w:ind w:left="1985" w:hanging="851"/>
    </w:pPr>
    <w:rPr>
      <w:sz w:val="18"/>
    </w:rPr>
  </w:style>
  <w:style w:type="paragraph" w:customStyle="1" w:styleId="FreeForm">
    <w:name w:val="FreeForm"/>
    <w:rsid w:val="004A3050"/>
    <w:rPr>
      <w:rFonts w:ascii="Arial" w:hAnsi="Arial"/>
      <w:sz w:val="22"/>
    </w:rPr>
  </w:style>
  <w:style w:type="paragraph" w:customStyle="1" w:styleId="SOText">
    <w:name w:val="SO Text"/>
    <w:aliases w:val="sot"/>
    <w:link w:val="SOTextChar"/>
    <w:rsid w:val="004A305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A3050"/>
    <w:rPr>
      <w:sz w:val="22"/>
    </w:rPr>
  </w:style>
  <w:style w:type="paragraph" w:customStyle="1" w:styleId="SOTextNote">
    <w:name w:val="SO TextNote"/>
    <w:aliases w:val="sont"/>
    <w:basedOn w:val="SOText"/>
    <w:qFormat/>
    <w:rsid w:val="004A3050"/>
    <w:pPr>
      <w:spacing w:before="122" w:line="198" w:lineRule="exact"/>
      <w:ind w:left="1843" w:hanging="709"/>
    </w:pPr>
    <w:rPr>
      <w:sz w:val="18"/>
    </w:rPr>
  </w:style>
  <w:style w:type="paragraph" w:customStyle="1" w:styleId="SOPara">
    <w:name w:val="SO Para"/>
    <w:aliases w:val="soa"/>
    <w:basedOn w:val="SOText"/>
    <w:link w:val="SOParaChar"/>
    <w:qFormat/>
    <w:rsid w:val="004A3050"/>
    <w:pPr>
      <w:tabs>
        <w:tab w:val="right" w:pos="1786"/>
      </w:tabs>
      <w:spacing w:before="40"/>
      <w:ind w:left="2070" w:hanging="936"/>
    </w:pPr>
  </w:style>
  <w:style w:type="character" w:customStyle="1" w:styleId="SOParaChar">
    <w:name w:val="SO Para Char"/>
    <w:aliases w:val="soa Char"/>
    <w:basedOn w:val="DefaultParagraphFont"/>
    <w:link w:val="SOPara"/>
    <w:rsid w:val="004A3050"/>
    <w:rPr>
      <w:sz w:val="22"/>
    </w:rPr>
  </w:style>
  <w:style w:type="paragraph" w:customStyle="1" w:styleId="FileName">
    <w:name w:val="FileName"/>
    <w:basedOn w:val="Normal"/>
    <w:rsid w:val="004A3050"/>
  </w:style>
  <w:style w:type="paragraph" w:customStyle="1" w:styleId="SOHeadBold">
    <w:name w:val="SO HeadBold"/>
    <w:aliases w:val="sohb"/>
    <w:basedOn w:val="SOText"/>
    <w:next w:val="SOText"/>
    <w:link w:val="SOHeadBoldChar"/>
    <w:qFormat/>
    <w:rsid w:val="004A3050"/>
    <w:rPr>
      <w:b/>
    </w:rPr>
  </w:style>
  <w:style w:type="character" w:customStyle="1" w:styleId="SOHeadBoldChar">
    <w:name w:val="SO HeadBold Char"/>
    <w:aliases w:val="sohb Char"/>
    <w:basedOn w:val="DefaultParagraphFont"/>
    <w:link w:val="SOHeadBold"/>
    <w:rsid w:val="004A3050"/>
    <w:rPr>
      <w:b/>
      <w:sz w:val="22"/>
    </w:rPr>
  </w:style>
  <w:style w:type="paragraph" w:customStyle="1" w:styleId="SOHeadItalic">
    <w:name w:val="SO HeadItalic"/>
    <w:aliases w:val="sohi"/>
    <w:basedOn w:val="SOText"/>
    <w:next w:val="SOText"/>
    <w:link w:val="SOHeadItalicChar"/>
    <w:qFormat/>
    <w:rsid w:val="004A3050"/>
    <w:rPr>
      <w:i/>
    </w:rPr>
  </w:style>
  <w:style w:type="character" w:customStyle="1" w:styleId="SOHeadItalicChar">
    <w:name w:val="SO HeadItalic Char"/>
    <w:aliases w:val="sohi Char"/>
    <w:basedOn w:val="DefaultParagraphFont"/>
    <w:link w:val="SOHeadItalic"/>
    <w:rsid w:val="004A3050"/>
    <w:rPr>
      <w:i/>
      <w:sz w:val="22"/>
    </w:rPr>
  </w:style>
  <w:style w:type="paragraph" w:customStyle="1" w:styleId="SOBullet">
    <w:name w:val="SO Bullet"/>
    <w:aliases w:val="sotb"/>
    <w:basedOn w:val="SOText"/>
    <w:link w:val="SOBulletChar"/>
    <w:qFormat/>
    <w:rsid w:val="004A3050"/>
    <w:pPr>
      <w:ind w:left="1559" w:hanging="425"/>
    </w:pPr>
  </w:style>
  <w:style w:type="character" w:customStyle="1" w:styleId="SOBulletChar">
    <w:name w:val="SO Bullet Char"/>
    <w:aliases w:val="sotb Char"/>
    <w:basedOn w:val="DefaultParagraphFont"/>
    <w:link w:val="SOBullet"/>
    <w:rsid w:val="004A3050"/>
    <w:rPr>
      <w:sz w:val="22"/>
    </w:rPr>
  </w:style>
  <w:style w:type="paragraph" w:customStyle="1" w:styleId="SOBulletNote">
    <w:name w:val="SO BulletNote"/>
    <w:aliases w:val="sonb"/>
    <w:basedOn w:val="SOTextNote"/>
    <w:link w:val="SOBulletNoteChar"/>
    <w:qFormat/>
    <w:rsid w:val="004A3050"/>
    <w:pPr>
      <w:tabs>
        <w:tab w:val="left" w:pos="1560"/>
      </w:tabs>
      <w:ind w:left="2268" w:hanging="1134"/>
    </w:pPr>
  </w:style>
  <w:style w:type="character" w:customStyle="1" w:styleId="SOBulletNoteChar">
    <w:name w:val="SO BulletNote Char"/>
    <w:aliases w:val="sonb Char"/>
    <w:basedOn w:val="DefaultParagraphFont"/>
    <w:link w:val="SOBulletNote"/>
    <w:rsid w:val="004A3050"/>
    <w:rPr>
      <w:sz w:val="18"/>
    </w:rPr>
  </w:style>
  <w:style w:type="paragraph" w:customStyle="1" w:styleId="SOText2">
    <w:name w:val="SO Text2"/>
    <w:aliases w:val="sot2"/>
    <w:basedOn w:val="Normal"/>
    <w:next w:val="SOText"/>
    <w:link w:val="SOText2Char"/>
    <w:rsid w:val="004A305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A3050"/>
    <w:rPr>
      <w:sz w:val="22"/>
    </w:rPr>
  </w:style>
  <w:style w:type="paragraph" w:customStyle="1" w:styleId="Transitional">
    <w:name w:val="Transitional"/>
    <w:aliases w:val="tr"/>
    <w:basedOn w:val="ItemHead"/>
    <w:next w:val="Item"/>
    <w:link w:val="TransitionalChar"/>
    <w:rsid w:val="004A3050"/>
  </w:style>
  <w:style w:type="character" w:customStyle="1" w:styleId="Heading5Char">
    <w:name w:val="Heading 5 Char"/>
    <w:basedOn w:val="DefaultParagraphFont"/>
    <w:link w:val="Heading5"/>
    <w:rsid w:val="00256579"/>
    <w:rPr>
      <w:rFonts w:eastAsia="Times New Roman" w:cs="Times New Roman"/>
      <w:b/>
      <w:kern w:val="28"/>
      <w:sz w:val="24"/>
      <w:lang w:eastAsia="en-AU"/>
    </w:rPr>
  </w:style>
  <w:style w:type="character" w:customStyle="1" w:styleId="subsectionChar">
    <w:name w:val="subsection Char"/>
    <w:aliases w:val="ss Char"/>
    <w:basedOn w:val="DefaultParagraphFont"/>
    <w:link w:val="subsection"/>
    <w:locked/>
    <w:rsid w:val="00256579"/>
    <w:rPr>
      <w:rFonts w:eastAsia="Times New Roman" w:cs="Times New Roman"/>
      <w:sz w:val="22"/>
      <w:lang w:eastAsia="en-AU"/>
    </w:rPr>
  </w:style>
  <w:style w:type="character" w:customStyle="1" w:styleId="notetextChar">
    <w:name w:val="note(text) Char"/>
    <w:aliases w:val="n Char"/>
    <w:basedOn w:val="DefaultParagraphFont"/>
    <w:link w:val="notetext"/>
    <w:rsid w:val="00256579"/>
    <w:rPr>
      <w:rFonts w:eastAsia="Times New Roman" w:cs="Times New Roman"/>
      <w:sz w:val="18"/>
      <w:lang w:eastAsia="en-AU"/>
    </w:rPr>
  </w:style>
  <w:style w:type="character" w:customStyle="1" w:styleId="Heading1Char">
    <w:name w:val="Heading 1 Char"/>
    <w:basedOn w:val="DefaultParagraphFont"/>
    <w:link w:val="Heading1"/>
    <w:uiPriority w:val="9"/>
    <w:rsid w:val="0025657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25657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5657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56579"/>
    <w:rPr>
      <w:rFonts w:asciiTheme="majorHAnsi" w:eastAsiaTheme="majorEastAsia" w:hAnsiTheme="majorHAnsi" w:cstheme="majorBidi"/>
      <w:i/>
      <w:iCs/>
      <w:color w:val="365F91" w:themeColor="accent1" w:themeShade="BF"/>
      <w:sz w:val="22"/>
    </w:rPr>
  </w:style>
  <w:style w:type="character" w:customStyle="1" w:styleId="Heading6Char">
    <w:name w:val="Heading 6 Char"/>
    <w:basedOn w:val="DefaultParagraphFont"/>
    <w:link w:val="Heading6"/>
    <w:uiPriority w:val="9"/>
    <w:semiHidden/>
    <w:rsid w:val="00256579"/>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256579"/>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25657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56579"/>
    <w:rPr>
      <w:rFonts w:asciiTheme="majorHAnsi" w:eastAsiaTheme="majorEastAsia" w:hAnsiTheme="majorHAnsi" w:cstheme="majorBidi"/>
      <w:i/>
      <w:iCs/>
      <w:color w:val="272727" w:themeColor="text1" w:themeTint="D8"/>
      <w:sz w:val="21"/>
      <w:szCs w:val="21"/>
    </w:rPr>
  </w:style>
  <w:style w:type="character" w:customStyle="1" w:styleId="paragraphChar">
    <w:name w:val="paragraph Char"/>
    <w:aliases w:val="a Char"/>
    <w:link w:val="paragraph"/>
    <w:rsid w:val="00737B7D"/>
    <w:rPr>
      <w:rFonts w:eastAsia="Times New Roman" w:cs="Times New Roman"/>
      <w:sz w:val="22"/>
      <w:lang w:eastAsia="en-AU"/>
    </w:rPr>
  </w:style>
  <w:style w:type="character" w:customStyle="1" w:styleId="ItemHeadChar">
    <w:name w:val="ItemHead Char"/>
    <w:aliases w:val="ih Char"/>
    <w:basedOn w:val="DefaultParagraphFont"/>
    <w:link w:val="ItemHead"/>
    <w:rsid w:val="00C422AE"/>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C422AE"/>
    <w:rPr>
      <w:rFonts w:eastAsia="Times New Roman" w:cs="Times New Roman"/>
      <w:sz w:val="22"/>
      <w:lang w:eastAsia="en-AU"/>
    </w:rPr>
  </w:style>
  <w:style w:type="character" w:customStyle="1" w:styleId="TransitionalChar">
    <w:name w:val="Transitional Char"/>
    <w:aliases w:val="tr Char"/>
    <w:basedOn w:val="ItemHeadChar"/>
    <w:link w:val="Transitional"/>
    <w:rsid w:val="00C422AE"/>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C422AE"/>
    <w:rPr>
      <w:rFonts w:eastAsia="Times New Roman" w:cs="Times New Roman"/>
      <w:sz w:val="22"/>
      <w:lang w:eastAsia="en-AU"/>
    </w:rPr>
  </w:style>
  <w:style w:type="character" w:customStyle="1" w:styleId="subsection2Char">
    <w:name w:val="subsection2 Char"/>
    <w:aliases w:val="ss2 Char"/>
    <w:link w:val="subsection2"/>
    <w:rsid w:val="00C422AE"/>
    <w:rPr>
      <w:rFonts w:eastAsia="Times New Roman" w:cs="Times New Roman"/>
      <w:sz w:val="22"/>
      <w:lang w:eastAsia="en-AU"/>
    </w:rPr>
  </w:style>
  <w:style w:type="character" w:customStyle="1" w:styleId="ActHead5Char">
    <w:name w:val="ActHead 5 Char"/>
    <w:aliases w:val="s Char"/>
    <w:link w:val="ActHead5"/>
    <w:rsid w:val="00C422AE"/>
    <w:rPr>
      <w:rFonts w:eastAsia="Times New Roman" w:cs="Times New Roman"/>
      <w:b/>
      <w:kern w:val="28"/>
      <w:sz w:val="24"/>
      <w:lang w:eastAsia="en-AU"/>
    </w:rPr>
  </w:style>
  <w:style w:type="paragraph" w:customStyle="1" w:styleId="ClerkBlock">
    <w:name w:val="ClerkBlock"/>
    <w:basedOn w:val="Normal"/>
    <w:rsid w:val="004B2C8D"/>
    <w:pPr>
      <w:spacing w:line="200" w:lineRule="atLeast"/>
      <w:ind w:right="3827"/>
    </w:pPr>
    <w:rPr>
      <w:rFonts w:eastAsia="Times New Roman" w:cs="Times New Roman"/>
      <w:sz w:val="20"/>
      <w:lang w:eastAsia="en-AU"/>
    </w:rPr>
  </w:style>
  <w:style w:type="character" w:styleId="Hyperlink">
    <w:name w:val="Hyperlink"/>
    <w:basedOn w:val="DefaultParagraphFont"/>
    <w:uiPriority w:val="99"/>
    <w:semiHidden/>
    <w:unhideWhenUsed/>
    <w:rsid w:val="00693C99"/>
    <w:rPr>
      <w:color w:val="0000FF" w:themeColor="hyperlink"/>
      <w:u w:val="single"/>
    </w:rPr>
  </w:style>
  <w:style w:type="character" w:styleId="FollowedHyperlink">
    <w:name w:val="FollowedHyperlink"/>
    <w:basedOn w:val="DefaultParagraphFont"/>
    <w:uiPriority w:val="99"/>
    <w:semiHidden/>
    <w:unhideWhenUsed/>
    <w:rsid w:val="00693C99"/>
    <w:rPr>
      <w:color w:val="0000FF" w:themeColor="hyperlink"/>
      <w:u w:val="single"/>
    </w:rPr>
  </w:style>
  <w:style w:type="paragraph" w:styleId="Revision">
    <w:name w:val="Revision"/>
    <w:hidden/>
    <w:uiPriority w:val="99"/>
    <w:semiHidden/>
    <w:rsid w:val="00EF44A9"/>
    <w:rPr>
      <w:sz w:val="22"/>
    </w:rPr>
  </w:style>
  <w:style w:type="paragraph" w:customStyle="1" w:styleId="ShortTP1">
    <w:name w:val="ShortTP1"/>
    <w:basedOn w:val="ShortT"/>
    <w:link w:val="ShortTP1Char"/>
    <w:rsid w:val="00751B0E"/>
    <w:pPr>
      <w:spacing w:before="800"/>
    </w:pPr>
  </w:style>
  <w:style w:type="character" w:customStyle="1" w:styleId="ShortTP1Char">
    <w:name w:val="ShortTP1 Char"/>
    <w:basedOn w:val="DefaultParagraphFont"/>
    <w:link w:val="ShortTP1"/>
    <w:rsid w:val="00751B0E"/>
    <w:rPr>
      <w:rFonts w:eastAsia="Times New Roman" w:cs="Times New Roman"/>
      <w:b/>
      <w:sz w:val="40"/>
      <w:lang w:eastAsia="en-AU"/>
    </w:rPr>
  </w:style>
  <w:style w:type="paragraph" w:customStyle="1" w:styleId="ActNoP1">
    <w:name w:val="ActNoP1"/>
    <w:basedOn w:val="Actno"/>
    <w:link w:val="ActNoP1Char"/>
    <w:rsid w:val="00751B0E"/>
    <w:pPr>
      <w:spacing w:before="800"/>
    </w:pPr>
    <w:rPr>
      <w:sz w:val="28"/>
    </w:rPr>
  </w:style>
  <w:style w:type="character" w:customStyle="1" w:styleId="ActNoP1Char">
    <w:name w:val="ActNoP1 Char"/>
    <w:basedOn w:val="DefaultParagraphFont"/>
    <w:link w:val="ActNoP1"/>
    <w:rsid w:val="00751B0E"/>
    <w:rPr>
      <w:rFonts w:eastAsia="Times New Roman" w:cs="Times New Roman"/>
      <w:b/>
      <w:sz w:val="28"/>
      <w:lang w:eastAsia="en-AU"/>
    </w:rPr>
  </w:style>
  <w:style w:type="paragraph" w:customStyle="1" w:styleId="AssentBk">
    <w:name w:val="AssentBk"/>
    <w:basedOn w:val="Normal"/>
    <w:rsid w:val="00751B0E"/>
    <w:pPr>
      <w:spacing w:line="240" w:lineRule="auto"/>
    </w:pPr>
    <w:rPr>
      <w:rFonts w:eastAsia="Times New Roman" w:cs="Times New Roman"/>
      <w:sz w:val="20"/>
      <w:lang w:eastAsia="en-AU"/>
    </w:rPr>
  </w:style>
  <w:style w:type="paragraph" w:customStyle="1" w:styleId="AssentDt">
    <w:name w:val="AssentDt"/>
    <w:basedOn w:val="Normal"/>
    <w:rsid w:val="00EA498B"/>
    <w:pPr>
      <w:spacing w:line="240" w:lineRule="auto"/>
    </w:pPr>
    <w:rPr>
      <w:rFonts w:eastAsia="Times New Roman" w:cs="Times New Roman"/>
      <w:sz w:val="20"/>
      <w:lang w:eastAsia="en-AU"/>
    </w:rPr>
  </w:style>
  <w:style w:type="paragraph" w:customStyle="1" w:styleId="2ndRd">
    <w:name w:val="2ndRd"/>
    <w:basedOn w:val="Normal"/>
    <w:rsid w:val="00EA498B"/>
    <w:pPr>
      <w:spacing w:line="240" w:lineRule="auto"/>
    </w:pPr>
    <w:rPr>
      <w:rFonts w:eastAsia="Times New Roman" w:cs="Times New Roman"/>
      <w:sz w:val="20"/>
      <w:lang w:eastAsia="en-AU"/>
    </w:rPr>
  </w:style>
  <w:style w:type="paragraph" w:customStyle="1" w:styleId="ScalePlusRef">
    <w:name w:val="ScalePlusRef"/>
    <w:basedOn w:val="Normal"/>
    <w:rsid w:val="00EA498B"/>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image" Target="media/image2.wmf"/><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3.bin"/><Relationship Id="rId27" Type="http://schemas.openxmlformats.org/officeDocument/2006/relationships/header" Target="header9.xml"/><Relationship Id="rId30" Type="http://schemas.openxmlformats.org/officeDocument/2006/relationships/header" Target="header1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larcartonm\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27</Pages>
  <Words>4682</Words>
  <Characters>26689</Characters>
  <Application>Microsoft Office Word</Application>
  <DocSecurity>0</DocSecurity>
  <PresentationFormat/>
  <Lines>222</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31309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2022-08-23T06:52:00Z</cp:lastPrinted>
  <dcterms:created xsi:type="dcterms:W3CDTF">2022-11-04T02:42:00Z</dcterms:created>
  <dcterms:modified xsi:type="dcterms:W3CDTF">2023-02-20T05:15:00Z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Higher Education Support Amendment (2022 Measures No. 1) Act 2023</vt:lpwstr>
  </property>
  <property fmtid="{D5CDD505-2E9C-101B-9397-08002B2CF9AE}" pid="3" name="ActNo">
    <vt:lpwstr>No. 3,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OPC8054</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2022-11-28T05:59:17Z</vt:lpwstr>
  </property>
  <property fmtid="{D5CDD505-2E9C-101B-9397-08002B2CF9AE}" pid="14" name="MSIP_Label_234ea0fa-41da-4eb0-b95e-07c328641c0b_Method">
    <vt:lpwstr>Privileged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26011f1e-c2f7-44b8-80d2-f0d68bd165a6</vt:lpwstr>
  </property>
  <property fmtid="{D5CDD505-2E9C-101B-9397-08002B2CF9AE}" pid="18" name="MSIP_Label_234ea0fa-41da-4eb0-b95e-07c328641c0b_ContentBits">
    <vt:lpwstr>0</vt:lpwstr>
  </property>
</Properties>
</file>