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3ECCE" w14:textId="5F862A73" w:rsidR="00076888" w:rsidRDefault="00076888" w:rsidP="00076888">
      <w:r>
        <w:object w:dxaOrig="2146" w:dyaOrig="1561" w14:anchorId="44EDE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49566920" r:id="rId8"/>
        </w:object>
      </w:r>
    </w:p>
    <w:p w14:paraId="3FC4F24B" w14:textId="77777777" w:rsidR="00076888" w:rsidRDefault="00076888" w:rsidP="00076888"/>
    <w:p w14:paraId="002E940F" w14:textId="77777777" w:rsidR="00076888" w:rsidRDefault="00076888" w:rsidP="00076888"/>
    <w:p w14:paraId="1AF57EC9" w14:textId="77777777" w:rsidR="00076888" w:rsidRDefault="00076888" w:rsidP="00076888"/>
    <w:p w14:paraId="4423CA4C" w14:textId="77777777" w:rsidR="00076888" w:rsidRDefault="00076888" w:rsidP="00076888"/>
    <w:p w14:paraId="7A37B74D" w14:textId="77777777" w:rsidR="00076888" w:rsidRDefault="00076888" w:rsidP="00076888"/>
    <w:p w14:paraId="36954727" w14:textId="77777777" w:rsidR="00076888" w:rsidRDefault="00076888" w:rsidP="00076888"/>
    <w:p w14:paraId="0AE0D62C" w14:textId="55A9FD37" w:rsidR="0048364F" w:rsidRPr="00922ED0" w:rsidRDefault="00076888" w:rsidP="0048364F">
      <w:pPr>
        <w:pStyle w:val="ShortT"/>
      </w:pPr>
      <w:r>
        <w:t>Veterans’ Affairs Legislation Amendment (Miscellaneous Measures) Act 2023</w:t>
      </w:r>
    </w:p>
    <w:p w14:paraId="6E85137F" w14:textId="77777777" w:rsidR="0048364F" w:rsidRPr="00922ED0" w:rsidRDefault="0048364F" w:rsidP="0048364F"/>
    <w:p w14:paraId="0249F437" w14:textId="34B7BFA0" w:rsidR="0048364F" w:rsidRPr="00922ED0" w:rsidRDefault="00C164CA" w:rsidP="00076888">
      <w:pPr>
        <w:pStyle w:val="Actno"/>
        <w:spacing w:before="400"/>
      </w:pPr>
      <w:r w:rsidRPr="00922ED0">
        <w:t>No.</w:t>
      </w:r>
      <w:r w:rsidR="00512C26">
        <w:t xml:space="preserve"> 41</w:t>
      </w:r>
      <w:r w:rsidRPr="00922ED0">
        <w:t xml:space="preserve">, </w:t>
      </w:r>
      <w:r w:rsidR="00005D25" w:rsidRPr="00922ED0">
        <w:t>2023</w:t>
      </w:r>
    </w:p>
    <w:p w14:paraId="6A2A85DE" w14:textId="77777777" w:rsidR="0048364F" w:rsidRPr="00922ED0" w:rsidRDefault="0048364F" w:rsidP="0048364F">
      <w:bookmarkStart w:id="0" w:name="_GoBack"/>
      <w:bookmarkEnd w:id="0"/>
    </w:p>
    <w:p w14:paraId="51A3035C" w14:textId="77777777" w:rsidR="00864A55" w:rsidRDefault="00864A55" w:rsidP="00864A55">
      <w:pPr>
        <w:rPr>
          <w:lang w:eastAsia="en-AU"/>
        </w:rPr>
      </w:pPr>
    </w:p>
    <w:p w14:paraId="53B0547B" w14:textId="0BA19A24" w:rsidR="0048364F" w:rsidRPr="00922ED0" w:rsidRDefault="0048364F" w:rsidP="0048364F"/>
    <w:p w14:paraId="2EA5DD02" w14:textId="77777777" w:rsidR="0048364F" w:rsidRPr="00922ED0" w:rsidRDefault="0048364F" w:rsidP="0048364F"/>
    <w:p w14:paraId="2C1C65E7" w14:textId="77777777" w:rsidR="0048364F" w:rsidRPr="00922ED0" w:rsidRDefault="0048364F" w:rsidP="0048364F"/>
    <w:p w14:paraId="1305C48F" w14:textId="77777777" w:rsidR="00076888" w:rsidRDefault="00076888" w:rsidP="00076888">
      <w:pPr>
        <w:pStyle w:val="LongT"/>
      </w:pPr>
      <w:r>
        <w:t>An Act to amend the law relating to veterans’ affairs and military rehabilitation and compensation, and for related purposes</w:t>
      </w:r>
    </w:p>
    <w:p w14:paraId="7739D6D3" w14:textId="7F12E5C5" w:rsidR="0048364F" w:rsidRPr="00922ED0" w:rsidRDefault="0048364F" w:rsidP="0048364F">
      <w:pPr>
        <w:pStyle w:val="Header"/>
        <w:tabs>
          <w:tab w:val="clear" w:pos="4150"/>
          <w:tab w:val="clear" w:pos="8307"/>
        </w:tabs>
      </w:pPr>
      <w:r w:rsidRPr="00922ED0">
        <w:rPr>
          <w:rStyle w:val="CharAmSchNo"/>
        </w:rPr>
        <w:t xml:space="preserve"> </w:t>
      </w:r>
      <w:r w:rsidRPr="00922ED0">
        <w:rPr>
          <w:rStyle w:val="CharAmSchText"/>
        </w:rPr>
        <w:t xml:space="preserve"> </w:t>
      </w:r>
    </w:p>
    <w:p w14:paraId="00F34748" w14:textId="77777777" w:rsidR="0048364F" w:rsidRPr="00922ED0" w:rsidRDefault="0048364F" w:rsidP="0048364F">
      <w:pPr>
        <w:pStyle w:val="Header"/>
        <w:tabs>
          <w:tab w:val="clear" w:pos="4150"/>
          <w:tab w:val="clear" w:pos="8307"/>
        </w:tabs>
      </w:pPr>
      <w:r w:rsidRPr="00922ED0">
        <w:rPr>
          <w:rStyle w:val="CharAmPartNo"/>
        </w:rPr>
        <w:t xml:space="preserve"> </w:t>
      </w:r>
      <w:r w:rsidRPr="00922ED0">
        <w:rPr>
          <w:rStyle w:val="CharAmPartText"/>
        </w:rPr>
        <w:t xml:space="preserve"> </w:t>
      </w:r>
    </w:p>
    <w:p w14:paraId="1002348E" w14:textId="77777777" w:rsidR="0048364F" w:rsidRPr="00922ED0" w:rsidRDefault="0048364F" w:rsidP="0048364F">
      <w:pPr>
        <w:sectPr w:rsidR="0048364F" w:rsidRPr="00922ED0" w:rsidSect="0007688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FA6E32F" w14:textId="77777777" w:rsidR="0048364F" w:rsidRPr="00922ED0" w:rsidRDefault="0048364F" w:rsidP="0048364F">
      <w:pPr>
        <w:outlineLvl w:val="0"/>
        <w:rPr>
          <w:sz w:val="36"/>
        </w:rPr>
      </w:pPr>
      <w:r w:rsidRPr="00922ED0">
        <w:rPr>
          <w:sz w:val="36"/>
        </w:rPr>
        <w:lastRenderedPageBreak/>
        <w:t>Contents</w:t>
      </w:r>
    </w:p>
    <w:p w14:paraId="4262093C" w14:textId="5ACC3306" w:rsidR="00D32703" w:rsidRDefault="00D3270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32703">
        <w:rPr>
          <w:noProof/>
        </w:rPr>
        <w:tab/>
      </w:r>
      <w:r w:rsidRPr="00D32703">
        <w:rPr>
          <w:noProof/>
        </w:rPr>
        <w:fldChar w:fldCharType="begin"/>
      </w:r>
      <w:r w:rsidRPr="00D32703">
        <w:rPr>
          <w:noProof/>
        </w:rPr>
        <w:instrText xml:space="preserve"> PAGEREF _Toc138953928 \h </w:instrText>
      </w:r>
      <w:r w:rsidRPr="00D32703">
        <w:rPr>
          <w:noProof/>
        </w:rPr>
      </w:r>
      <w:r w:rsidRPr="00D32703">
        <w:rPr>
          <w:noProof/>
        </w:rPr>
        <w:fldChar w:fldCharType="separate"/>
      </w:r>
      <w:r>
        <w:rPr>
          <w:noProof/>
        </w:rPr>
        <w:t>2</w:t>
      </w:r>
      <w:r w:rsidRPr="00D32703">
        <w:rPr>
          <w:noProof/>
        </w:rPr>
        <w:fldChar w:fldCharType="end"/>
      </w:r>
    </w:p>
    <w:p w14:paraId="46091D16" w14:textId="13A10FD1" w:rsidR="00D32703" w:rsidRDefault="00D32703">
      <w:pPr>
        <w:pStyle w:val="TOC5"/>
        <w:rPr>
          <w:rFonts w:asciiTheme="minorHAnsi" w:eastAsiaTheme="minorEastAsia" w:hAnsiTheme="minorHAnsi" w:cstheme="minorBidi"/>
          <w:noProof/>
          <w:kern w:val="0"/>
          <w:sz w:val="22"/>
          <w:szCs w:val="22"/>
        </w:rPr>
      </w:pPr>
      <w:r>
        <w:rPr>
          <w:noProof/>
        </w:rPr>
        <w:t>2</w:t>
      </w:r>
      <w:r>
        <w:rPr>
          <w:noProof/>
        </w:rPr>
        <w:tab/>
        <w:t>Commencement</w:t>
      </w:r>
      <w:r w:rsidRPr="00D32703">
        <w:rPr>
          <w:noProof/>
        </w:rPr>
        <w:tab/>
      </w:r>
      <w:r w:rsidRPr="00D32703">
        <w:rPr>
          <w:noProof/>
        </w:rPr>
        <w:fldChar w:fldCharType="begin"/>
      </w:r>
      <w:r w:rsidRPr="00D32703">
        <w:rPr>
          <w:noProof/>
        </w:rPr>
        <w:instrText xml:space="preserve"> PAGEREF _Toc138953929 \h </w:instrText>
      </w:r>
      <w:r w:rsidRPr="00D32703">
        <w:rPr>
          <w:noProof/>
        </w:rPr>
      </w:r>
      <w:r w:rsidRPr="00D32703">
        <w:rPr>
          <w:noProof/>
        </w:rPr>
        <w:fldChar w:fldCharType="separate"/>
      </w:r>
      <w:r>
        <w:rPr>
          <w:noProof/>
        </w:rPr>
        <w:t>2</w:t>
      </w:r>
      <w:r w:rsidRPr="00D32703">
        <w:rPr>
          <w:noProof/>
        </w:rPr>
        <w:fldChar w:fldCharType="end"/>
      </w:r>
    </w:p>
    <w:p w14:paraId="66ADAA1C" w14:textId="08063A93" w:rsidR="00D32703" w:rsidRDefault="00D32703">
      <w:pPr>
        <w:pStyle w:val="TOC5"/>
        <w:rPr>
          <w:rFonts w:asciiTheme="minorHAnsi" w:eastAsiaTheme="minorEastAsia" w:hAnsiTheme="minorHAnsi" w:cstheme="minorBidi"/>
          <w:noProof/>
          <w:kern w:val="0"/>
          <w:sz w:val="22"/>
          <w:szCs w:val="22"/>
        </w:rPr>
      </w:pPr>
      <w:r>
        <w:rPr>
          <w:noProof/>
        </w:rPr>
        <w:t>3</w:t>
      </w:r>
      <w:r>
        <w:rPr>
          <w:noProof/>
        </w:rPr>
        <w:tab/>
        <w:t>Schedules</w:t>
      </w:r>
      <w:r w:rsidRPr="00D32703">
        <w:rPr>
          <w:noProof/>
        </w:rPr>
        <w:tab/>
      </w:r>
      <w:r w:rsidRPr="00D32703">
        <w:rPr>
          <w:noProof/>
        </w:rPr>
        <w:fldChar w:fldCharType="begin"/>
      </w:r>
      <w:r w:rsidRPr="00D32703">
        <w:rPr>
          <w:noProof/>
        </w:rPr>
        <w:instrText xml:space="preserve"> PAGEREF _Toc138953930 \h </w:instrText>
      </w:r>
      <w:r w:rsidRPr="00D32703">
        <w:rPr>
          <w:noProof/>
        </w:rPr>
      </w:r>
      <w:r w:rsidRPr="00D32703">
        <w:rPr>
          <w:noProof/>
        </w:rPr>
        <w:fldChar w:fldCharType="separate"/>
      </w:r>
      <w:r>
        <w:rPr>
          <w:noProof/>
        </w:rPr>
        <w:t>2</w:t>
      </w:r>
      <w:r w:rsidRPr="00D32703">
        <w:rPr>
          <w:noProof/>
        </w:rPr>
        <w:fldChar w:fldCharType="end"/>
      </w:r>
    </w:p>
    <w:p w14:paraId="2F63DB33" w14:textId="4806FD77" w:rsidR="00D32703" w:rsidRDefault="00D32703">
      <w:pPr>
        <w:pStyle w:val="TOC6"/>
        <w:rPr>
          <w:rFonts w:asciiTheme="minorHAnsi" w:eastAsiaTheme="minorEastAsia" w:hAnsiTheme="minorHAnsi" w:cstheme="minorBidi"/>
          <w:b w:val="0"/>
          <w:noProof/>
          <w:kern w:val="0"/>
          <w:sz w:val="22"/>
          <w:szCs w:val="22"/>
        </w:rPr>
      </w:pPr>
      <w:r>
        <w:rPr>
          <w:noProof/>
        </w:rPr>
        <w:t>Schedule 1—Annual report of Repatriation Medical Authority</w:t>
      </w:r>
      <w:r w:rsidRPr="00D32703">
        <w:rPr>
          <w:b w:val="0"/>
          <w:noProof/>
          <w:sz w:val="18"/>
        </w:rPr>
        <w:tab/>
      </w:r>
      <w:r w:rsidRPr="00D32703">
        <w:rPr>
          <w:b w:val="0"/>
          <w:noProof/>
          <w:sz w:val="18"/>
        </w:rPr>
        <w:fldChar w:fldCharType="begin"/>
      </w:r>
      <w:r w:rsidRPr="00D32703">
        <w:rPr>
          <w:b w:val="0"/>
          <w:noProof/>
          <w:sz w:val="18"/>
        </w:rPr>
        <w:instrText xml:space="preserve"> PAGEREF _Toc138953931 \h </w:instrText>
      </w:r>
      <w:r w:rsidRPr="00D32703">
        <w:rPr>
          <w:b w:val="0"/>
          <w:noProof/>
          <w:sz w:val="18"/>
        </w:rPr>
      </w:r>
      <w:r w:rsidRPr="00D32703">
        <w:rPr>
          <w:b w:val="0"/>
          <w:noProof/>
          <w:sz w:val="18"/>
        </w:rPr>
        <w:fldChar w:fldCharType="separate"/>
      </w:r>
      <w:r>
        <w:rPr>
          <w:b w:val="0"/>
          <w:noProof/>
          <w:sz w:val="18"/>
        </w:rPr>
        <w:t>3</w:t>
      </w:r>
      <w:r w:rsidRPr="00D32703">
        <w:rPr>
          <w:b w:val="0"/>
          <w:noProof/>
          <w:sz w:val="18"/>
        </w:rPr>
        <w:fldChar w:fldCharType="end"/>
      </w:r>
    </w:p>
    <w:p w14:paraId="24DD0401" w14:textId="7C46BE47" w:rsidR="00D32703" w:rsidRDefault="00D32703">
      <w:pPr>
        <w:pStyle w:val="TOC9"/>
        <w:rPr>
          <w:rFonts w:asciiTheme="minorHAnsi" w:eastAsiaTheme="minorEastAsia" w:hAnsiTheme="minorHAnsi" w:cstheme="minorBidi"/>
          <w:i w:val="0"/>
          <w:noProof/>
          <w:kern w:val="0"/>
          <w:sz w:val="22"/>
          <w:szCs w:val="22"/>
        </w:rPr>
      </w:pPr>
      <w:r>
        <w:rPr>
          <w:noProof/>
        </w:rPr>
        <w:t>Veterans’ Entitlements Act 1986</w:t>
      </w:r>
      <w:r w:rsidRPr="00D32703">
        <w:rPr>
          <w:i w:val="0"/>
          <w:noProof/>
          <w:sz w:val="18"/>
        </w:rPr>
        <w:tab/>
      </w:r>
      <w:r w:rsidRPr="00D32703">
        <w:rPr>
          <w:i w:val="0"/>
          <w:noProof/>
          <w:sz w:val="18"/>
        </w:rPr>
        <w:fldChar w:fldCharType="begin"/>
      </w:r>
      <w:r w:rsidRPr="00D32703">
        <w:rPr>
          <w:i w:val="0"/>
          <w:noProof/>
          <w:sz w:val="18"/>
        </w:rPr>
        <w:instrText xml:space="preserve"> PAGEREF _Toc138953932 \h </w:instrText>
      </w:r>
      <w:r w:rsidRPr="00D32703">
        <w:rPr>
          <w:i w:val="0"/>
          <w:noProof/>
          <w:sz w:val="18"/>
        </w:rPr>
      </w:r>
      <w:r w:rsidRPr="00D32703">
        <w:rPr>
          <w:i w:val="0"/>
          <w:noProof/>
          <w:sz w:val="18"/>
        </w:rPr>
        <w:fldChar w:fldCharType="separate"/>
      </w:r>
      <w:r>
        <w:rPr>
          <w:i w:val="0"/>
          <w:noProof/>
          <w:sz w:val="18"/>
        </w:rPr>
        <w:t>3</w:t>
      </w:r>
      <w:r w:rsidRPr="00D32703">
        <w:rPr>
          <w:i w:val="0"/>
          <w:noProof/>
          <w:sz w:val="18"/>
        </w:rPr>
        <w:fldChar w:fldCharType="end"/>
      </w:r>
    </w:p>
    <w:p w14:paraId="1126C518" w14:textId="031D40C9" w:rsidR="00D32703" w:rsidRDefault="00D32703">
      <w:pPr>
        <w:pStyle w:val="TOC6"/>
        <w:rPr>
          <w:rFonts w:asciiTheme="minorHAnsi" w:eastAsiaTheme="minorEastAsia" w:hAnsiTheme="minorHAnsi" w:cstheme="minorBidi"/>
          <w:b w:val="0"/>
          <w:noProof/>
          <w:kern w:val="0"/>
          <w:sz w:val="22"/>
          <w:szCs w:val="22"/>
        </w:rPr>
      </w:pPr>
      <w:r>
        <w:rPr>
          <w:noProof/>
        </w:rPr>
        <w:t>Schedule 2—Consideration of claims</w:t>
      </w:r>
      <w:r w:rsidRPr="00D32703">
        <w:rPr>
          <w:b w:val="0"/>
          <w:noProof/>
          <w:sz w:val="18"/>
        </w:rPr>
        <w:tab/>
      </w:r>
      <w:r w:rsidRPr="00D32703">
        <w:rPr>
          <w:b w:val="0"/>
          <w:noProof/>
          <w:sz w:val="18"/>
        </w:rPr>
        <w:fldChar w:fldCharType="begin"/>
      </w:r>
      <w:r w:rsidRPr="00D32703">
        <w:rPr>
          <w:b w:val="0"/>
          <w:noProof/>
          <w:sz w:val="18"/>
        </w:rPr>
        <w:instrText xml:space="preserve"> PAGEREF _Toc138953935 \h </w:instrText>
      </w:r>
      <w:r w:rsidRPr="00D32703">
        <w:rPr>
          <w:b w:val="0"/>
          <w:noProof/>
          <w:sz w:val="18"/>
        </w:rPr>
      </w:r>
      <w:r w:rsidRPr="00D32703">
        <w:rPr>
          <w:b w:val="0"/>
          <w:noProof/>
          <w:sz w:val="18"/>
        </w:rPr>
        <w:fldChar w:fldCharType="separate"/>
      </w:r>
      <w:r>
        <w:rPr>
          <w:b w:val="0"/>
          <w:noProof/>
          <w:sz w:val="18"/>
        </w:rPr>
        <w:t>4</w:t>
      </w:r>
      <w:r w:rsidRPr="00D32703">
        <w:rPr>
          <w:b w:val="0"/>
          <w:noProof/>
          <w:sz w:val="18"/>
        </w:rPr>
        <w:fldChar w:fldCharType="end"/>
      </w:r>
    </w:p>
    <w:p w14:paraId="1763E165" w14:textId="20B23110" w:rsidR="00D32703" w:rsidRDefault="00D32703">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D32703">
        <w:rPr>
          <w:i w:val="0"/>
          <w:noProof/>
          <w:sz w:val="18"/>
        </w:rPr>
        <w:tab/>
      </w:r>
      <w:r w:rsidRPr="00D32703">
        <w:rPr>
          <w:i w:val="0"/>
          <w:noProof/>
          <w:sz w:val="18"/>
        </w:rPr>
        <w:fldChar w:fldCharType="begin"/>
      </w:r>
      <w:r w:rsidRPr="00D32703">
        <w:rPr>
          <w:i w:val="0"/>
          <w:noProof/>
          <w:sz w:val="18"/>
        </w:rPr>
        <w:instrText xml:space="preserve"> PAGEREF _Toc138953936 \h </w:instrText>
      </w:r>
      <w:r w:rsidRPr="00D32703">
        <w:rPr>
          <w:i w:val="0"/>
          <w:noProof/>
          <w:sz w:val="18"/>
        </w:rPr>
      </w:r>
      <w:r w:rsidRPr="00D32703">
        <w:rPr>
          <w:i w:val="0"/>
          <w:noProof/>
          <w:sz w:val="18"/>
        </w:rPr>
        <w:fldChar w:fldCharType="separate"/>
      </w:r>
      <w:r>
        <w:rPr>
          <w:i w:val="0"/>
          <w:noProof/>
          <w:sz w:val="18"/>
        </w:rPr>
        <w:t>4</w:t>
      </w:r>
      <w:r w:rsidRPr="00D32703">
        <w:rPr>
          <w:i w:val="0"/>
          <w:noProof/>
          <w:sz w:val="18"/>
        </w:rPr>
        <w:fldChar w:fldCharType="end"/>
      </w:r>
    </w:p>
    <w:p w14:paraId="6DCA9197" w14:textId="7670B5C7" w:rsidR="00D32703" w:rsidRDefault="00D32703">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D32703">
        <w:rPr>
          <w:i w:val="0"/>
          <w:noProof/>
          <w:sz w:val="18"/>
        </w:rPr>
        <w:tab/>
      </w:r>
      <w:r w:rsidRPr="00D32703">
        <w:rPr>
          <w:i w:val="0"/>
          <w:noProof/>
          <w:sz w:val="18"/>
        </w:rPr>
        <w:fldChar w:fldCharType="begin"/>
      </w:r>
      <w:r w:rsidRPr="00D32703">
        <w:rPr>
          <w:i w:val="0"/>
          <w:noProof/>
          <w:sz w:val="18"/>
        </w:rPr>
        <w:instrText xml:space="preserve"> PAGEREF _Toc138953937 \h </w:instrText>
      </w:r>
      <w:r w:rsidRPr="00D32703">
        <w:rPr>
          <w:i w:val="0"/>
          <w:noProof/>
          <w:sz w:val="18"/>
        </w:rPr>
      </w:r>
      <w:r w:rsidRPr="00D32703">
        <w:rPr>
          <w:i w:val="0"/>
          <w:noProof/>
          <w:sz w:val="18"/>
        </w:rPr>
        <w:fldChar w:fldCharType="separate"/>
      </w:r>
      <w:r>
        <w:rPr>
          <w:i w:val="0"/>
          <w:noProof/>
          <w:sz w:val="18"/>
        </w:rPr>
        <w:t>4</w:t>
      </w:r>
      <w:r w:rsidRPr="00D32703">
        <w:rPr>
          <w:i w:val="0"/>
          <w:noProof/>
          <w:sz w:val="18"/>
        </w:rPr>
        <w:fldChar w:fldCharType="end"/>
      </w:r>
    </w:p>
    <w:p w14:paraId="0F404D03" w14:textId="10336C57" w:rsidR="00D32703" w:rsidRDefault="00D32703">
      <w:pPr>
        <w:pStyle w:val="TOC6"/>
        <w:rPr>
          <w:rFonts w:asciiTheme="minorHAnsi" w:eastAsiaTheme="minorEastAsia" w:hAnsiTheme="minorHAnsi" w:cstheme="minorBidi"/>
          <w:b w:val="0"/>
          <w:noProof/>
          <w:kern w:val="0"/>
          <w:sz w:val="22"/>
          <w:szCs w:val="22"/>
        </w:rPr>
      </w:pPr>
      <w:r>
        <w:rPr>
          <w:noProof/>
        </w:rPr>
        <w:t>Schedule 3—Correction of references to the A New Tax System (Family Assistance) Act 1999</w:t>
      </w:r>
      <w:r w:rsidRPr="00D32703">
        <w:rPr>
          <w:b w:val="0"/>
          <w:noProof/>
          <w:sz w:val="18"/>
        </w:rPr>
        <w:tab/>
      </w:r>
      <w:r w:rsidRPr="00D32703">
        <w:rPr>
          <w:b w:val="0"/>
          <w:noProof/>
          <w:sz w:val="18"/>
        </w:rPr>
        <w:fldChar w:fldCharType="begin"/>
      </w:r>
      <w:r w:rsidRPr="00D32703">
        <w:rPr>
          <w:b w:val="0"/>
          <w:noProof/>
          <w:sz w:val="18"/>
        </w:rPr>
        <w:instrText xml:space="preserve"> PAGEREF _Toc138953938 \h </w:instrText>
      </w:r>
      <w:r w:rsidRPr="00D32703">
        <w:rPr>
          <w:b w:val="0"/>
          <w:noProof/>
          <w:sz w:val="18"/>
        </w:rPr>
      </w:r>
      <w:r w:rsidRPr="00D32703">
        <w:rPr>
          <w:b w:val="0"/>
          <w:noProof/>
          <w:sz w:val="18"/>
        </w:rPr>
        <w:fldChar w:fldCharType="separate"/>
      </w:r>
      <w:r>
        <w:rPr>
          <w:b w:val="0"/>
          <w:noProof/>
          <w:sz w:val="18"/>
        </w:rPr>
        <w:t>5</w:t>
      </w:r>
      <w:r w:rsidRPr="00D32703">
        <w:rPr>
          <w:b w:val="0"/>
          <w:noProof/>
          <w:sz w:val="18"/>
        </w:rPr>
        <w:fldChar w:fldCharType="end"/>
      </w:r>
    </w:p>
    <w:p w14:paraId="30D72902" w14:textId="0A177AD8" w:rsidR="00D32703" w:rsidRDefault="00D32703">
      <w:pPr>
        <w:pStyle w:val="TOC9"/>
        <w:rPr>
          <w:rFonts w:asciiTheme="minorHAnsi" w:eastAsiaTheme="minorEastAsia" w:hAnsiTheme="minorHAnsi" w:cstheme="minorBidi"/>
          <w:i w:val="0"/>
          <w:noProof/>
          <w:kern w:val="0"/>
          <w:sz w:val="22"/>
          <w:szCs w:val="22"/>
        </w:rPr>
      </w:pPr>
      <w:r>
        <w:rPr>
          <w:noProof/>
        </w:rPr>
        <w:t>Veterans’ Entitlements Act 1986</w:t>
      </w:r>
      <w:r w:rsidRPr="00D32703">
        <w:rPr>
          <w:i w:val="0"/>
          <w:noProof/>
          <w:sz w:val="18"/>
        </w:rPr>
        <w:tab/>
      </w:r>
      <w:r w:rsidRPr="00D32703">
        <w:rPr>
          <w:i w:val="0"/>
          <w:noProof/>
          <w:sz w:val="18"/>
        </w:rPr>
        <w:fldChar w:fldCharType="begin"/>
      </w:r>
      <w:r w:rsidRPr="00D32703">
        <w:rPr>
          <w:i w:val="0"/>
          <w:noProof/>
          <w:sz w:val="18"/>
        </w:rPr>
        <w:instrText xml:space="preserve"> PAGEREF _Toc138953939 \h </w:instrText>
      </w:r>
      <w:r w:rsidRPr="00D32703">
        <w:rPr>
          <w:i w:val="0"/>
          <w:noProof/>
          <w:sz w:val="18"/>
        </w:rPr>
      </w:r>
      <w:r w:rsidRPr="00D32703">
        <w:rPr>
          <w:i w:val="0"/>
          <w:noProof/>
          <w:sz w:val="18"/>
        </w:rPr>
        <w:fldChar w:fldCharType="separate"/>
      </w:r>
      <w:r>
        <w:rPr>
          <w:i w:val="0"/>
          <w:noProof/>
          <w:sz w:val="18"/>
        </w:rPr>
        <w:t>5</w:t>
      </w:r>
      <w:r w:rsidRPr="00D32703">
        <w:rPr>
          <w:i w:val="0"/>
          <w:noProof/>
          <w:sz w:val="18"/>
        </w:rPr>
        <w:fldChar w:fldCharType="end"/>
      </w:r>
    </w:p>
    <w:p w14:paraId="494CFF0D" w14:textId="7562CC61" w:rsidR="00D32703" w:rsidRDefault="00D32703">
      <w:pPr>
        <w:pStyle w:val="TOC6"/>
        <w:rPr>
          <w:rFonts w:asciiTheme="minorHAnsi" w:eastAsiaTheme="minorEastAsia" w:hAnsiTheme="minorHAnsi" w:cstheme="minorBidi"/>
          <w:b w:val="0"/>
          <w:noProof/>
          <w:kern w:val="0"/>
          <w:sz w:val="22"/>
          <w:szCs w:val="22"/>
        </w:rPr>
      </w:pPr>
      <w:r>
        <w:rPr>
          <w:noProof/>
        </w:rPr>
        <w:t>Schedule 4—Defence Service Homes Insurance Scheme</w:t>
      </w:r>
      <w:r w:rsidRPr="00D32703">
        <w:rPr>
          <w:b w:val="0"/>
          <w:noProof/>
          <w:sz w:val="18"/>
        </w:rPr>
        <w:tab/>
      </w:r>
      <w:r w:rsidRPr="00D32703">
        <w:rPr>
          <w:b w:val="0"/>
          <w:noProof/>
          <w:sz w:val="18"/>
        </w:rPr>
        <w:fldChar w:fldCharType="begin"/>
      </w:r>
      <w:r w:rsidRPr="00D32703">
        <w:rPr>
          <w:b w:val="0"/>
          <w:noProof/>
          <w:sz w:val="18"/>
        </w:rPr>
        <w:instrText xml:space="preserve"> PAGEREF _Toc138953940 \h </w:instrText>
      </w:r>
      <w:r w:rsidRPr="00D32703">
        <w:rPr>
          <w:b w:val="0"/>
          <w:noProof/>
          <w:sz w:val="18"/>
        </w:rPr>
      </w:r>
      <w:r w:rsidRPr="00D32703">
        <w:rPr>
          <w:b w:val="0"/>
          <w:noProof/>
          <w:sz w:val="18"/>
        </w:rPr>
        <w:fldChar w:fldCharType="separate"/>
      </w:r>
      <w:r>
        <w:rPr>
          <w:b w:val="0"/>
          <w:noProof/>
          <w:sz w:val="18"/>
        </w:rPr>
        <w:t>6</w:t>
      </w:r>
      <w:r w:rsidRPr="00D32703">
        <w:rPr>
          <w:b w:val="0"/>
          <w:noProof/>
          <w:sz w:val="18"/>
        </w:rPr>
        <w:fldChar w:fldCharType="end"/>
      </w:r>
    </w:p>
    <w:p w14:paraId="29E180F2" w14:textId="5B0441F7" w:rsidR="00D32703" w:rsidRDefault="00D32703">
      <w:pPr>
        <w:pStyle w:val="TOC9"/>
        <w:rPr>
          <w:rFonts w:asciiTheme="minorHAnsi" w:eastAsiaTheme="minorEastAsia" w:hAnsiTheme="minorHAnsi" w:cstheme="minorBidi"/>
          <w:i w:val="0"/>
          <w:noProof/>
          <w:kern w:val="0"/>
          <w:sz w:val="22"/>
          <w:szCs w:val="22"/>
        </w:rPr>
      </w:pPr>
      <w:r>
        <w:rPr>
          <w:noProof/>
        </w:rPr>
        <w:t>Defence Service Homes Act 1918</w:t>
      </w:r>
      <w:r w:rsidRPr="00D32703">
        <w:rPr>
          <w:i w:val="0"/>
          <w:noProof/>
          <w:sz w:val="18"/>
        </w:rPr>
        <w:tab/>
      </w:r>
      <w:r w:rsidRPr="00D32703">
        <w:rPr>
          <w:i w:val="0"/>
          <w:noProof/>
          <w:sz w:val="18"/>
        </w:rPr>
        <w:fldChar w:fldCharType="begin"/>
      </w:r>
      <w:r w:rsidRPr="00D32703">
        <w:rPr>
          <w:i w:val="0"/>
          <w:noProof/>
          <w:sz w:val="18"/>
        </w:rPr>
        <w:instrText xml:space="preserve"> PAGEREF _Toc138953941 \h </w:instrText>
      </w:r>
      <w:r w:rsidRPr="00D32703">
        <w:rPr>
          <w:i w:val="0"/>
          <w:noProof/>
          <w:sz w:val="18"/>
        </w:rPr>
      </w:r>
      <w:r w:rsidRPr="00D32703">
        <w:rPr>
          <w:i w:val="0"/>
          <w:noProof/>
          <w:sz w:val="18"/>
        </w:rPr>
        <w:fldChar w:fldCharType="separate"/>
      </w:r>
      <w:r>
        <w:rPr>
          <w:i w:val="0"/>
          <w:noProof/>
          <w:sz w:val="18"/>
        </w:rPr>
        <w:t>6</w:t>
      </w:r>
      <w:r w:rsidRPr="00D32703">
        <w:rPr>
          <w:i w:val="0"/>
          <w:noProof/>
          <w:sz w:val="18"/>
        </w:rPr>
        <w:fldChar w:fldCharType="end"/>
      </w:r>
    </w:p>
    <w:p w14:paraId="4B1C9AFB" w14:textId="7D2E1B86" w:rsidR="00D32703" w:rsidRDefault="00D32703">
      <w:pPr>
        <w:pStyle w:val="TOC6"/>
        <w:rPr>
          <w:rFonts w:asciiTheme="minorHAnsi" w:eastAsiaTheme="minorEastAsia" w:hAnsiTheme="minorHAnsi" w:cstheme="minorBidi"/>
          <w:b w:val="0"/>
          <w:noProof/>
          <w:kern w:val="0"/>
          <w:sz w:val="22"/>
          <w:szCs w:val="22"/>
        </w:rPr>
      </w:pPr>
      <w:r>
        <w:rPr>
          <w:noProof/>
        </w:rPr>
        <w:t>Schedule 5—Rate of compensation for journey costs relating to treatment</w:t>
      </w:r>
      <w:r w:rsidRPr="00D32703">
        <w:rPr>
          <w:b w:val="0"/>
          <w:noProof/>
          <w:sz w:val="18"/>
        </w:rPr>
        <w:tab/>
      </w:r>
      <w:r w:rsidRPr="00D32703">
        <w:rPr>
          <w:b w:val="0"/>
          <w:noProof/>
          <w:sz w:val="18"/>
        </w:rPr>
        <w:fldChar w:fldCharType="begin"/>
      </w:r>
      <w:r w:rsidRPr="00D32703">
        <w:rPr>
          <w:b w:val="0"/>
          <w:noProof/>
          <w:sz w:val="18"/>
        </w:rPr>
        <w:instrText xml:space="preserve"> PAGEREF _Toc138953942 \h </w:instrText>
      </w:r>
      <w:r w:rsidRPr="00D32703">
        <w:rPr>
          <w:b w:val="0"/>
          <w:noProof/>
          <w:sz w:val="18"/>
        </w:rPr>
      </w:r>
      <w:r w:rsidRPr="00D32703">
        <w:rPr>
          <w:b w:val="0"/>
          <w:noProof/>
          <w:sz w:val="18"/>
        </w:rPr>
        <w:fldChar w:fldCharType="separate"/>
      </w:r>
      <w:r>
        <w:rPr>
          <w:b w:val="0"/>
          <w:noProof/>
          <w:sz w:val="18"/>
        </w:rPr>
        <w:t>8</w:t>
      </w:r>
      <w:r w:rsidRPr="00D32703">
        <w:rPr>
          <w:b w:val="0"/>
          <w:noProof/>
          <w:sz w:val="18"/>
        </w:rPr>
        <w:fldChar w:fldCharType="end"/>
      </w:r>
    </w:p>
    <w:p w14:paraId="23726B92" w14:textId="5960EED9" w:rsidR="00D32703" w:rsidRDefault="00D32703">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D32703">
        <w:rPr>
          <w:i w:val="0"/>
          <w:noProof/>
          <w:sz w:val="18"/>
        </w:rPr>
        <w:tab/>
      </w:r>
      <w:r w:rsidRPr="00D32703">
        <w:rPr>
          <w:i w:val="0"/>
          <w:noProof/>
          <w:sz w:val="18"/>
        </w:rPr>
        <w:fldChar w:fldCharType="begin"/>
      </w:r>
      <w:r w:rsidRPr="00D32703">
        <w:rPr>
          <w:i w:val="0"/>
          <w:noProof/>
          <w:sz w:val="18"/>
        </w:rPr>
        <w:instrText xml:space="preserve"> PAGEREF _Toc138953943 \h </w:instrText>
      </w:r>
      <w:r w:rsidRPr="00D32703">
        <w:rPr>
          <w:i w:val="0"/>
          <w:noProof/>
          <w:sz w:val="18"/>
        </w:rPr>
      </w:r>
      <w:r w:rsidRPr="00D32703">
        <w:rPr>
          <w:i w:val="0"/>
          <w:noProof/>
          <w:sz w:val="18"/>
        </w:rPr>
        <w:fldChar w:fldCharType="separate"/>
      </w:r>
      <w:r>
        <w:rPr>
          <w:i w:val="0"/>
          <w:noProof/>
          <w:sz w:val="18"/>
        </w:rPr>
        <w:t>8</w:t>
      </w:r>
      <w:r w:rsidRPr="00D32703">
        <w:rPr>
          <w:i w:val="0"/>
          <w:noProof/>
          <w:sz w:val="18"/>
        </w:rPr>
        <w:fldChar w:fldCharType="end"/>
      </w:r>
    </w:p>
    <w:p w14:paraId="77959874" w14:textId="06131467" w:rsidR="00D32703" w:rsidRDefault="00D32703">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D32703">
        <w:rPr>
          <w:i w:val="0"/>
          <w:noProof/>
          <w:sz w:val="18"/>
        </w:rPr>
        <w:tab/>
      </w:r>
      <w:r w:rsidRPr="00D32703">
        <w:rPr>
          <w:i w:val="0"/>
          <w:noProof/>
          <w:sz w:val="18"/>
        </w:rPr>
        <w:fldChar w:fldCharType="begin"/>
      </w:r>
      <w:r w:rsidRPr="00D32703">
        <w:rPr>
          <w:i w:val="0"/>
          <w:noProof/>
          <w:sz w:val="18"/>
        </w:rPr>
        <w:instrText xml:space="preserve"> PAGEREF _Toc138953944 \h </w:instrText>
      </w:r>
      <w:r w:rsidRPr="00D32703">
        <w:rPr>
          <w:i w:val="0"/>
          <w:noProof/>
          <w:sz w:val="18"/>
        </w:rPr>
      </w:r>
      <w:r w:rsidRPr="00D32703">
        <w:rPr>
          <w:i w:val="0"/>
          <w:noProof/>
          <w:sz w:val="18"/>
        </w:rPr>
        <w:fldChar w:fldCharType="separate"/>
      </w:r>
      <w:r>
        <w:rPr>
          <w:i w:val="0"/>
          <w:noProof/>
          <w:sz w:val="18"/>
        </w:rPr>
        <w:t>8</w:t>
      </w:r>
      <w:r w:rsidRPr="00D32703">
        <w:rPr>
          <w:i w:val="0"/>
          <w:noProof/>
          <w:sz w:val="18"/>
        </w:rPr>
        <w:fldChar w:fldCharType="end"/>
      </w:r>
    </w:p>
    <w:p w14:paraId="7BF3F2A7" w14:textId="079ED2BD" w:rsidR="00060FF9" w:rsidRPr="00D32703" w:rsidRDefault="00D32703" w:rsidP="0048364F">
      <w:pPr>
        <w:rPr>
          <w:rFonts w:cs="Times New Roman"/>
          <w:sz w:val="18"/>
        </w:rPr>
      </w:pPr>
      <w:r>
        <w:rPr>
          <w:rFonts w:cs="Times New Roman"/>
          <w:sz w:val="18"/>
        </w:rPr>
        <w:fldChar w:fldCharType="end"/>
      </w:r>
    </w:p>
    <w:p w14:paraId="58B0DC30" w14:textId="77777777" w:rsidR="00FE7F93" w:rsidRPr="00922ED0" w:rsidRDefault="00FE7F93" w:rsidP="0048364F">
      <w:pPr>
        <w:sectPr w:rsidR="00FE7F93" w:rsidRPr="00922ED0" w:rsidSect="0007688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946F443" w14:textId="77777777" w:rsidR="00076888" w:rsidRDefault="00076888">
      <w:r>
        <w:object w:dxaOrig="2146" w:dyaOrig="1561" w14:anchorId="09AB3CC4">
          <v:shape id="_x0000_i1027" type="#_x0000_t75" alt="Commonwealth Coat of Arms of Australia" style="width:110.25pt;height:80.25pt" o:ole="" fillcolor="window">
            <v:imagedata r:id="rId7" o:title=""/>
          </v:shape>
          <o:OLEObject Type="Embed" ProgID="Word.Picture.8" ShapeID="_x0000_i1027" DrawAspect="Content" ObjectID="_1749566921" r:id="rId20"/>
        </w:object>
      </w:r>
    </w:p>
    <w:p w14:paraId="021565A4" w14:textId="77777777" w:rsidR="00076888" w:rsidRDefault="00076888"/>
    <w:p w14:paraId="09E8FA01" w14:textId="77777777" w:rsidR="00076888" w:rsidRDefault="00076888" w:rsidP="000178F8">
      <w:pPr>
        <w:spacing w:line="240" w:lineRule="auto"/>
      </w:pPr>
    </w:p>
    <w:p w14:paraId="49CBBF66" w14:textId="65974EDD" w:rsidR="00076888" w:rsidRDefault="00D32703" w:rsidP="000178F8">
      <w:pPr>
        <w:pStyle w:val="ShortTP1"/>
      </w:pPr>
      <w:r>
        <w:fldChar w:fldCharType="begin"/>
      </w:r>
      <w:r>
        <w:instrText xml:space="preserve"> STYLEREF ShortT </w:instrText>
      </w:r>
      <w:r>
        <w:fldChar w:fldCharType="separate"/>
      </w:r>
      <w:r>
        <w:rPr>
          <w:noProof/>
        </w:rPr>
        <w:t>Veterans’ Affairs Legislation Amendment (Miscellaneous Measures) Act 2023</w:t>
      </w:r>
      <w:r>
        <w:rPr>
          <w:noProof/>
        </w:rPr>
        <w:fldChar w:fldCharType="end"/>
      </w:r>
    </w:p>
    <w:p w14:paraId="287A7E05" w14:textId="7D327707" w:rsidR="00076888" w:rsidRDefault="00D32703" w:rsidP="000178F8">
      <w:pPr>
        <w:pStyle w:val="ActNoP1"/>
      </w:pPr>
      <w:r>
        <w:fldChar w:fldCharType="begin"/>
      </w:r>
      <w:r>
        <w:instrText xml:space="preserve"> STYLEREF Actno </w:instrText>
      </w:r>
      <w:r>
        <w:fldChar w:fldCharType="separate"/>
      </w:r>
      <w:r>
        <w:rPr>
          <w:noProof/>
        </w:rPr>
        <w:t>No. 41, 2023</w:t>
      </w:r>
      <w:r>
        <w:rPr>
          <w:noProof/>
        </w:rPr>
        <w:fldChar w:fldCharType="end"/>
      </w:r>
    </w:p>
    <w:p w14:paraId="7E41456D" w14:textId="77777777" w:rsidR="00076888" w:rsidRPr="009A0728" w:rsidRDefault="00076888" w:rsidP="009A0728">
      <w:pPr>
        <w:pBdr>
          <w:bottom w:val="single" w:sz="6" w:space="0" w:color="auto"/>
        </w:pBdr>
        <w:spacing w:before="400" w:line="240" w:lineRule="auto"/>
        <w:rPr>
          <w:rFonts w:eastAsia="Times New Roman"/>
          <w:b/>
          <w:sz w:val="28"/>
        </w:rPr>
      </w:pPr>
    </w:p>
    <w:p w14:paraId="29116EF8" w14:textId="77777777" w:rsidR="00076888" w:rsidRPr="009A0728" w:rsidRDefault="00076888" w:rsidP="009A0728">
      <w:pPr>
        <w:spacing w:line="40" w:lineRule="exact"/>
        <w:rPr>
          <w:rFonts w:eastAsia="Calibri"/>
          <w:b/>
          <w:sz w:val="28"/>
        </w:rPr>
      </w:pPr>
    </w:p>
    <w:p w14:paraId="1CDAEA0D" w14:textId="77777777" w:rsidR="00076888" w:rsidRPr="009A0728" w:rsidRDefault="00076888" w:rsidP="009A0728">
      <w:pPr>
        <w:pBdr>
          <w:top w:val="single" w:sz="12" w:space="0" w:color="auto"/>
        </w:pBdr>
        <w:spacing w:line="240" w:lineRule="auto"/>
        <w:rPr>
          <w:rFonts w:eastAsia="Times New Roman"/>
          <w:b/>
          <w:sz w:val="28"/>
        </w:rPr>
      </w:pPr>
    </w:p>
    <w:p w14:paraId="050FDB88" w14:textId="77777777" w:rsidR="00076888" w:rsidRDefault="00076888" w:rsidP="00076888">
      <w:pPr>
        <w:pStyle w:val="Page1"/>
        <w:spacing w:before="400"/>
      </w:pPr>
      <w:r>
        <w:t>An Act to amend the law relating to veterans’ affairs and military rehabilitation and compensation, and for related purposes</w:t>
      </w:r>
    </w:p>
    <w:p w14:paraId="6FCB66B8" w14:textId="710E8F7B" w:rsidR="00512C26" w:rsidRPr="00D32703" w:rsidRDefault="00512C26" w:rsidP="00D32703">
      <w:pPr>
        <w:pStyle w:val="AssentDt"/>
        <w:spacing w:before="240"/>
        <w:rPr>
          <w:sz w:val="24"/>
        </w:rPr>
      </w:pPr>
      <w:r>
        <w:rPr>
          <w:sz w:val="24"/>
        </w:rPr>
        <w:t>[</w:t>
      </w:r>
      <w:r>
        <w:rPr>
          <w:i/>
          <w:sz w:val="24"/>
        </w:rPr>
        <w:t>Assented to 28 June 2023</w:t>
      </w:r>
      <w:r>
        <w:rPr>
          <w:sz w:val="24"/>
        </w:rPr>
        <w:t>]</w:t>
      </w:r>
    </w:p>
    <w:p w14:paraId="48100503" w14:textId="370B4ED8" w:rsidR="0048364F" w:rsidRPr="00922ED0" w:rsidRDefault="0048364F" w:rsidP="00751BB6">
      <w:pPr>
        <w:spacing w:before="240" w:line="240" w:lineRule="auto"/>
        <w:rPr>
          <w:sz w:val="32"/>
        </w:rPr>
      </w:pPr>
      <w:r w:rsidRPr="00922ED0">
        <w:rPr>
          <w:sz w:val="32"/>
        </w:rPr>
        <w:t>The Parliament of Australia enacts:</w:t>
      </w:r>
    </w:p>
    <w:p w14:paraId="299D19E2" w14:textId="77777777" w:rsidR="0048364F" w:rsidRPr="00922ED0" w:rsidRDefault="0048364F" w:rsidP="00751BB6">
      <w:pPr>
        <w:pStyle w:val="ActHead5"/>
      </w:pPr>
      <w:bookmarkStart w:id="1" w:name="_Toc138953928"/>
      <w:r w:rsidRPr="00922ED0">
        <w:rPr>
          <w:rStyle w:val="CharSectno"/>
        </w:rPr>
        <w:t>1</w:t>
      </w:r>
      <w:r w:rsidRPr="00922ED0">
        <w:t xml:space="preserve">  Short title</w:t>
      </w:r>
      <w:bookmarkEnd w:id="1"/>
    </w:p>
    <w:p w14:paraId="0AF6CC1F" w14:textId="77777777" w:rsidR="0048364F" w:rsidRPr="00922ED0" w:rsidRDefault="0048364F" w:rsidP="00751BB6">
      <w:pPr>
        <w:pStyle w:val="subsection"/>
      </w:pPr>
      <w:r w:rsidRPr="00922ED0">
        <w:tab/>
      </w:r>
      <w:r w:rsidRPr="00922ED0">
        <w:tab/>
        <w:t xml:space="preserve">This Act </w:t>
      </w:r>
      <w:r w:rsidR="00275197" w:rsidRPr="00922ED0">
        <w:t xml:space="preserve">is </w:t>
      </w:r>
      <w:r w:rsidRPr="00922ED0">
        <w:t xml:space="preserve">the </w:t>
      </w:r>
      <w:r w:rsidR="005D7433" w:rsidRPr="00922ED0">
        <w:rPr>
          <w:i/>
        </w:rPr>
        <w:t>Veterans’ Affairs Legislation Amendment (Miscellaneous Measures)</w:t>
      </w:r>
      <w:r w:rsidR="00EE3E36" w:rsidRPr="00922ED0">
        <w:rPr>
          <w:i/>
        </w:rPr>
        <w:t xml:space="preserve"> Act </w:t>
      </w:r>
      <w:r w:rsidR="00005D25" w:rsidRPr="00922ED0">
        <w:rPr>
          <w:i/>
        </w:rPr>
        <w:t>2023</w:t>
      </w:r>
      <w:r w:rsidRPr="00922ED0">
        <w:t>.</w:t>
      </w:r>
    </w:p>
    <w:p w14:paraId="39016CA5" w14:textId="77777777" w:rsidR="00761052" w:rsidRPr="00922ED0" w:rsidRDefault="00761052" w:rsidP="00751BB6">
      <w:pPr>
        <w:pStyle w:val="ActHead5"/>
      </w:pPr>
      <w:bookmarkStart w:id="2" w:name="_Toc138953929"/>
      <w:r w:rsidRPr="00922ED0">
        <w:rPr>
          <w:rStyle w:val="CharSectno"/>
        </w:rPr>
        <w:t>2</w:t>
      </w:r>
      <w:r w:rsidRPr="00922ED0">
        <w:t xml:space="preserve">  Commencement</w:t>
      </w:r>
      <w:bookmarkEnd w:id="2"/>
    </w:p>
    <w:p w14:paraId="06B1D64E" w14:textId="77777777" w:rsidR="00761052" w:rsidRPr="00922ED0" w:rsidRDefault="00761052" w:rsidP="00751BB6">
      <w:pPr>
        <w:pStyle w:val="subsection"/>
      </w:pPr>
      <w:r w:rsidRPr="00922ED0">
        <w:tab/>
        <w:t>(1)</w:t>
      </w:r>
      <w:r w:rsidRPr="00922ED0">
        <w:tab/>
        <w:t>Each provision of this Act specified in column 1 of the table commences, or is taken to have commenced, in accordance with column 2 of the table. Any other statement in column 2 has effect according to its terms.</w:t>
      </w:r>
    </w:p>
    <w:p w14:paraId="6F771213" w14:textId="77777777" w:rsidR="00761052" w:rsidRPr="00922ED0" w:rsidRDefault="00761052" w:rsidP="00751BB6">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695"/>
        <w:gridCol w:w="3816"/>
        <w:gridCol w:w="1576"/>
      </w:tblGrid>
      <w:tr w:rsidR="00761052" w:rsidRPr="00922ED0" w14:paraId="22C1CC26" w14:textId="77777777" w:rsidTr="00B71918">
        <w:trPr>
          <w:tblHeader/>
        </w:trPr>
        <w:tc>
          <w:tcPr>
            <w:tcW w:w="5000" w:type="pct"/>
            <w:gridSpan w:val="3"/>
            <w:tcBorders>
              <w:top w:val="single" w:sz="12" w:space="0" w:color="auto"/>
              <w:bottom w:val="single" w:sz="2" w:space="0" w:color="auto"/>
            </w:tcBorders>
            <w:shd w:val="clear" w:color="auto" w:fill="auto"/>
            <w:hideMark/>
          </w:tcPr>
          <w:p w14:paraId="45FD5565" w14:textId="77777777" w:rsidR="00761052" w:rsidRPr="00922ED0" w:rsidRDefault="00761052" w:rsidP="00751BB6">
            <w:pPr>
              <w:pStyle w:val="TableHeading"/>
            </w:pPr>
            <w:r w:rsidRPr="00922ED0">
              <w:t>Commencement information</w:t>
            </w:r>
          </w:p>
        </w:tc>
      </w:tr>
      <w:tr w:rsidR="00761052" w:rsidRPr="00922ED0" w14:paraId="33FB94FE" w14:textId="77777777" w:rsidTr="00B71918">
        <w:trPr>
          <w:tblHeader/>
        </w:trPr>
        <w:tc>
          <w:tcPr>
            <w:tcW w:w="1196" w:type="pct"/>
            <w:tcBorders>
              <w:top w:val="single" w:sz="2" w:space="0" w:color="auto"/>
              <w:bottom w:val="single" w:sz="2" w:space="0" w:color="auto"/>
            </w:tcBorders>
            <w:shd w:val="clear" w:color="auto" w:fill="auto"/>
            <w:hideMark/>
          </w:tcPr>
          <w:p w14:paraId="7FC19A14" w14:textId="77777777" w:rsidR="00761052" w:rsidRPr="00922ED0" w:rsidRDefault="00761052" w:rsidP="00751BB6">
            <w:pPr>
              <w:pStyle w:val="TableHeading"/>
            </w:pPr>
            <w:r w:rsidRPr="00922ED0">
              <w:t>Column 1</w:t>
            </w:r>
          </w:p>
        </w:tc>
        <w:tc>
          <w:tcPr>
            <w:tcW w:w="2692" w:type="pct"/>
            <w:tcBorders>
              <w:top w:val="single" w:sz="2" w:space="0" w:color="auto"/>
              <w:bottom w:val="single" w:sz="2" w:space="0" w:color="auto"/>
            </w:tcBorders>
            <w:shd w:val="clear" w:color="auto" w:fill="auto"/>
            <w:hideMark/>
          </w:tcPr>
          <w:p w14:paraId="4140EE05" w14:textId="77777777" w:rsidR="00761052" w:rsidRPr="00922ED0" w:rsidRDefault="00761052" w:rsidP="00751BB6">
            <w:pPr>
              <w:pStyle w:val="TableHeading"/>
            </w:pPr>
            <w:r w:rsidRPr="00922ED0">
              <w:t>Column 2</w:t>
            </w:r>
          </w:p>
        </w:tc>
        <w:tc>
          <w:tcPr>
            <w:tcW w:w="1112" w:type="pct"/>
            <w:tcBorders>
              <w:top w:val="single" w:sz="2" w:space="0" w:color="auto"/>
              <w:bottom w:val="single" w:sz="2" w:space="0" w:color="auto"/>
            </w:tcBorders>
            <w:shd w:val="clear" w:color="auto" w:fill="auto"/>
            <w:hideMark/>
          </w:tcPr>
          <w:p w14:paraId="72F82049" w14:textId="77777777" w:rsidR="00761052" w:rsidRPr="00922ED0" w:rsidRDefault="00761052" w:rsidP="00751BB6">
            <w:pPr>
              <w:pStyle w:val="TableHeading"/>
            </w:pPr>
            <w:r w:rsidRPr="00922ED0">
              <w:t>Column 3</w:t>
            </w:r>
          </w:p>
        </w:tc>
      </w:tr>
      <w:tr w:rsidR="00761052" w:rsidRPr="00922ED0" w14:paraId="0D5FD8C5" w14:textId="77777777" w:rsidTr="00B71918">
        <w:trPr>
          <w:tblHeader/>
        </w:trPr>
        <w:tc>
          <w:tcPr>
            <w:tcW w:w="1196" w:type="pct"/>
            <w:tcBorders>
              <w:top w:val="single" w:sz="2" w:space="0" w:color="auto"/>
              <w:bottom w:val="single" w:sz="12" w:space="0" w:color="auto"/>
            </w:tcBorders>
            <w:shd w:val="clear" w:color="auto" w:fill="auto"/>
            <w:hideMark/>
          </w:tcPr>
          <w:p w14:paraId="558FB382" w14:textId="77777777" w:rsidR="00761052" w:rsidRPr="00922ED0" w:rsidRDefault="00761052" w:rsidP="00751BB6">
            <w:pPr>
              <w:pStyle w:val="TableHeading"/>
            </w:pPr>
            <w:r w:rsidRPr="00922ED0">
              <w:t>Provisions</w:t>
            </w:r>
          </w:p>
        </w:tc>
        <w:tc>
          <w:tcPr>
            <w:tcW w:w="2692" w:type="pct"/>
            <w:tcBorders>
              <w:top w:val="single" w:sz="2" w:space="0" w:color="auto"/>
              <w:bottom w:val="single" w:sz="12" w:space="0" w:color="auto"/>
            </w:tcBorders>
            <w:shd w:val="clear" w:color="auto" w:fill="auto"/>
            <w:hideMark/>
          </w:tcPr>
          <w:p w14:paraId="04E656E6" w14:textId="77777777" w:rsidR="00761052" w:rsidRPr="00922ED0" w:rsidRDefault="00761052" w:rsidP="00751BB6">
            <w:pPr>
              <w:pStyle w:val="TableHeading"/>
            </w:pPr>
            <w:r w:rsidRPr="00922ED0">
              <w:t>Commencement</w:t>
            </w:r>
          </w:p>
        </w:tc>
        <w:tc>
          <w:tcPr>
            <w:tcW w:w="1112" w:type="pct"/>
            <w:tcBorders>
              <w:top w:val="single" w:sz="2" w:space="0" w:color="auto"/>
              <w:bottom w:val="single" w:sz="12" w:space="0" w:color="auto"/>
            </w:tcBorders>
            <w:shd w:val="clear" w:color="auto" w:fill="auto"/>
            <w:hideMark/>
          </w:tcPr>
          <w:p w14:paraId="13A072C6" w14:textId="77777777" w:rsidR="00761052" w:rsidRPr="00922ED0" w:rsidRDefault="00761052" w:rsidP="00751BB6">
            <w:pPr>
              <w:pStyle w:val="TableHeading"/>
            </w:pPr>
            <w:r w:rsidRPr="00922ED0">
              <w:t>Date/Details</w:t>
            </w:r>
          </w:p>
        </w:tc>
      </w:tr>
      <w:tr w:rsidR="00761052" w:rsidRPr="00922ED0" w14:paraId="055D0B41" w14:textId="77777777" w:rsidTr="00B71918">
        <w:tc>
          <w:tcPr>
            <w:tcW w:w="1196" w:type="pct"/>
            <w:tcBorders>
              <w:top w:val="single" w:sz="12" w:space="0" w:color="auto"/>
              <w:bottom w:val="single" w:sz="12" w:space="0" w:color="auto"/>
            </w:tcBorders>
            <w:shd w:val="clear" w:color="auto" w:fill="auto"/>
            <w:hideMark/>
          </w:tcPr>
          <w:p w14:paraId="310BB1F1" w14:textId="77777777" w:rsidR="00761052" w:rsidRPr="00922ED0" w:rsidRDefault="00761052" w:rsidP="00751BB6">
            <w:pPr>
              <w:pStyle w:val="Tabletext"/>
            </w:pPr>
            <w:r w:rsidRPr="00922ED0">
              <w:t>1.  The whole of this Act</w:t>
            </w:r>
          </w:p>
        </w:tc>
        <w:tc>
          <w:tcPr>
            <w:tcW w:w="2692" w:type="pct"/>
            <w:tcBorders>
              <w:top w:val="single" w:sz="12" w:space="0" w:color="auto"/>
              <w:bottom w:val="single" w:sz="12" w:space="0" w:color="auto"/>
            </w:tcBorders>
            <w:shd w:val="clear" w:color="auto" w:fill="auto"/>
            <w:hideMark/>
          </w:tcPr>
          <w:p w14:paraId="28B6431E" w14:textId="77777777" w:rsidR="00761052" w:rsidRPr="00922ED0" w:rsidRDefault="00761052" w:rsidP="00751BB6">
            <w:pPr>
              <w:pStyle w:val="Tabletext"/>
            </w:pPr>
            <w:r w:rsidRPr="00922ED0">
              <w:t>The day after this Act receives the Royal Assent.</w:t>
            </w:r>
          </w:p>
        </w:tc>
        <w:tc>
          <w:tcPr>
            <w:tcW w:w="1112" w:type="pct"/>
            <w:tcBorders>
              <w:top w:val="single" w:sz="12" w:space="0" w:color="auto"/>
              <w:bottom w:val="single" w:sz="12" w:space="0" w:color="auto"/>
            </w:tcBorders>
            <w:shd w:val="clear" w:color="auto" w:fill="auto"/>
          </w:tcPr>
          <w:p w14:paraId="7339A432" w14:textId="11CA17BC" w:rsidR="00761052" w:rsidRPr="00922ED0" w:rsidRDefault="00D32703" w:rsidP="00751BB6">
            <w:pPr>
              <w:pStyle w:val="Tabletext"/>
            </w:pPr>
            <w:r>
              <w:t>29 June 2023</w:t>
            </w:r>
          </w:p>
        </w:tc>
      </w:tr>
    </w:tbl>
    <w:p w14:paraId="5D855E1B" w14:textId="77777777" w:rsidR="0048364F" w:rsidRPr="00922ED0" w:rsidRDefault="0048364F" w:rsidP="00751BB6">
      <w:pPr>
        <w:pStyle w:val="Tabletext"/>
      </w:pPr>
    </w:p>
    <w:p w14:paraId="60781310" w14:textId="77777777" w:rsidR="0048364F" w:rsidRPr="00922ED0" w:rsidRDefault="00201D27" w:rsidP="00751BB6">
      <w:pPr>
        <w:pStyle w:val="notetext"/>
      </w:pPr>
      <w:r w:rsidRPr="00922ED0">
        <w:t>Note:</w:t>
      </w:r>
      <w:r w:rsidRPr="00922ED0">
        <w:tab/>
        <w:t>This table relates only to the provisions of this Act as originally enacted. It will not be amended to deal with any later amendments of this Act.</w:t>
      </w:r>
    </w:p>
    <w:p w14:paraId="7980442C" w14:textId="77777777" w:rsidR="0048364F" w:rsidRPr="00922ED0" w:rsidRDefault="0048364F" w:rsidP="00751BB6">
      <w:pPr>
        <w:pStyle w:val="subsection"/>
      </w:pPr>
      <w:r w:rsidRPr="00922ED0">
        <w:tab/>
        <w:t>(2)</w:t>
      </w:r>
      <w:r w:rsidRPr="00922ED0">
        <w:tab/>
      </w:r>
      <w:r w:rsidR="00201D27" w:rsidRPr="00922ED0">
        <w:t xml:space="preserve">Any information in </w:t>
      </w:r>
      <w:r w:rsidR="00877D48" w:rsidRPr="00922ED0">
        <w:t>c</w:t>
      </w:r>
      <w:r w:rsidR="00201D27" w:rsidRPr="00922ED0">
        <w:t>olumn 3 of the table is not part of this Act. Information may be inserted in this column, or information in it may be edited, in any published version of this Act.</w:t>
      </w:r>
    </w:p>
    <w:p w14:paraId="48C43363" w14:textId="77777777" w:rsidR="0048364F" w:rsidRPr="00922ED0" w:rsidRDefault="0048364F" w:rsidP="00751BB6">
      <w:pPr>
        <w:pStyle w:val="ActHead5"/>
      </w:pPr>
      <w:bookmarkStart w:id="3" w:name="_Toc138953930"/>
      <w:r w:rsidRPr="00922ED0">
        <w:rPr>
          <w:rStyle w:val="CharSectno"/>
        </w:rPr>
        <w:t>3</w:t>
      </w:r>
      <w:r w:rsidRPr="00922ED0">
        <w:t xml:space="preserve">  Schedules</w:t>
      </w:r>
      <w:bookmarkEnd w:id="3"/>
    </w:p>
    <w:p w14:paraId="29F429EB" w14:textId="77777777" w:rsidR="0048364F" w:rsidRPr="00922ED0" w:rsidRDefault="0048364F" w:rsidP="00751BB6">
      <w:pPr>
        <w:pStyle w:val="subsection"/>
      </w:pPr>
      <w:r w:rsidRPr="00922ED0">
        <w:tab/>
      </w:r>
      <w:r w:rsidRPr="00922ED0">
        <w:tab/>
      </w:r>
      <w:r w:rsidR="00202618" w:rsidRPr="00922ED0">
        <w:t>Legislation that is specified in a Schedule to this Act is amended or repealed as set out in the applicable items in the Schedule concerned, and any other item in a Schedule to this Act has effect according to its terms.</w:t>
      </w:r>
    </w:p>
    <w:p w14:paraId="16F8E4C1" w14:textId="77777777" w:rsidR="00524B6D" w:rsidRPr="00922ED0" w:rsidRDefault="0048364F" w:rsidP="00751BB6">
      <w:pPr>
        <w:pStyle w:val="ActHead6"/>
        <w:pageBreakBefore/>
      </w:pPr>
      <w:bookmarkStart w:id="4" w:name="_Toc138953931"/>
      <w:r w:rsidRPr="00922ED0">
        <w:rPr>
          <w:rStyle w:val="CharAmSchNo"/>
        </w:rPr>
        <w:lastRenderedPageBreak/>
        <w:t>Schedule 1</w:t>
      </w:r>
      <w:r w:rsidRPr="00922ED0">
        <w:t>—</w:t>
      </w:r>
      <w:r w:rsidR="00524B6D" w:rsidRPr="00922ED0">
        <w:rPr>
          <w:rStyle w:val="CharAmSchText"/>
        </w:rPr>
        <w:t>Annual report of Repatriation Medical Authority</w:t>
      </w:r>
      <w:bookmarkEnd w:id="4"/>
    </w:p>
    <w:p w14:paraId="656C856C" w14:textId="77777777" w:rsidR="00A266CA" w:rsidRPr="00922ED0" w:rsidRDefault="00A266CA" w:rsidP="00751BB6">
      <w:pPr>
        <w:pStyle w:val="Header"/>
      </w:pPr>
      <w:r w:rsidRPr="00922ED0">
        <w:rPr>
          <w:rStyle w:val="CharAmPartNo"/>
        </w:rPr>
        <w:t xml:space="preserve"> </w:t>
      </w:r>
      <w:r w:rsidRPr="00922ED0">
        <w:rPr>
          <w:rStyle w:val="CharAmPartText"/>
        </w:rPr>
        <w:t xml:space="preserve"> </w:t>
      </w:r>
    </w:p>
    <w:p w14:paraId="0F475AC0" w14:textId="77777777" w:rsidR="001F4591" w:rsidRPr="00922ED0" w:rsidRDefault="001F4591" w:rsidP="00751BB6">
      <w:pPr>
        <w:pStyle w:val="ActHead9"/>
        <w:rPr>
          <w:i w:val="0"/>
        </w:rPr>
      </w:pPr>
      <w:bookmarkStart w:id="5" w:name="_Toc138953932"/>
      <w:r w:rsidRPr="00922ED0">
        <w:t>Veterans’ Entitlements Act 1986</w:t>
      </w:r>
      <w:bookmarkEnd w:id="5"/>
    </w:p>
    <w:p w14:paraId="3F713B69" w14:textId="77777777" w:rsidR="001F4591" w:rsidRPr="00922ED0" w:rsidRDefault="001F4591" w:rsidP="00751BB6">
      <w:pPr>
        <w:pStyle w:val="ItemHead"/>
      </w:pPr>
      <w:r w:rsidRPr="00922ED0">
        <w:t>1  At the end of Part XIA</w:t>
      </w:r>
    </w:p>
    <w:p w14:paraId="760105CE" w14:textId="77777777" w:rsidR="001F4591" w:rsidRPr="00922ED0" w:rsidRDefault="001F4591" w:rsidP="00751BB6">
      <w:pPr>
        <w:pStyle w:val="Item"/>
      </w:pPr>
      <w:r w:rsidRPr="00922ED0">
        <w:t>Add:</w:t>
      </w:r>
    </w:p>
    <w:p w14:paraId="2048A7CC" w14:textId="77777777" w:rsidR="001F4591" w:rsidRPr="00922ED0" w:rsidRDefault="001F4591" w:rsidP="00751BB6">
      <w:pPr>
        <w:pStyle w:val="ActHead3"/>
      </w:pPr>
      <w:bookmarkStart w:id="6" w:name="_Toc138953933"/>
      <w:r w:rsidRPr="00922ED0">
        <w:rPr>
          <w:rStyle w:val="CharDivNo"/>
        </w:rPr>
        <w:t>Division 4</w:t>
      </w:r>
      <w:r w:rsidRPr="00922ED0">
        <w:t>—</w:t>
      </w:r>
      <w:r w:rsidRPr="00922ED0">
        <w:rPr>
          <w:rStyle w:val="CharDivText"/>
        </w:rPr>
        <w:t>Annual report</w:t>
      </w:r>
      <w:bookmarkEnd w:id="6"/>
    </w:p>
    <w:p w14:paraId="1E5A0F9C" w14:textId="77777777" w:rsidR="001F4591" w:rsidRPr="00922ED0" w:rsidRDefault="001F4591" w:rsidP="00751BB6">
      <w:pPr>
        <w:pStyle w:val="ActHead5"/>
      </w:pPr>
      <w:bookmarkStart w:id="7" w:name="_Toc138953934"/>
      <w:r w:rsidRPr="00922ED0">
        <w:rPr>
          <w:rStyle w:val="CharSectno"/>
        </w:rPr>
        <w:t>196UA</w:t>
      </w:r>
      <w:r w:rsidRPr="00922ED0">
        <w:t xml:space="preserve">  Annual report</w:t>
      </w:r>
      <w:bookmarkEnd w:id="7"/>
    </w:p>
    <w:p w14:paraId="001586A1" w14:textId="77777777" w:rsidR="001F4591" w:rsidRPr="00922ED0" w:rsidRDefault="001F4591" w:rsidP="00751BB6">
      <w:pPr>
        <w:pStyle w:val="subsection"/>
      </w:pPr>
      <w:r w:rsidRPr="00922ED0">
        <w:tab/>
      </w:r>
      <w:r w:rsidRPr="00922ED0">
        <w:tab/>
        <w:t>The Repatriation Medical Authority must, as soon as practicable after the end of each financial year, prepare and give to the Minister, for presentation to the Parliament, a report on the Authority’s activities during the financial year.</w:t>
      </w:r>
    </w:p>
    <w:p w14:paraId="54DA6F62" w14:textId="77777777" w:rsidR="001F4591" w:rsidRPr="00922ED0" w:rsidRDefault="001F4591" w:rsidP="00751BB6">
      <w:pPr>
        <w:pStyle w:val="notetext"/>
      </w:pPr>
      <w:r w:rsidRPr="00922ED0">
        <w:t>Note:</w:t>
      </w:r>
      <w:r w:rsidRPr="00922ED0">
        <w:tab/>
        <w:t xml:space="preserve">See also section 34C of the </w:t>
      </w:r>
      <w:r w:rsidRPr="00922ED0">
        <w:rPr>
          <w:i/>
        </w:rPr>
        <w:t>Acts Interpretation Act 1901</w:t>
      </w:r>
      <w:r w:rsidRPr="00922ED0">
        <w:t>, which contains extra rules about annual reports.</w:t>
      </w:r>
    </w:p>
    <w:p w14:paraId="5AEFD27A" w14:textId="77777777" w:rsidR="001F4591" w:rsidRPr="00922ED0" w:rsidRDefault="001F4591" w:rsidP="00751BB6">
      <w:pPr>
        <w:pStyle w:val="Transitional"/>
      </w:pPr>
      <w:r w:rsidRPr="00922ED0">
        <w:t>2  Application provision</w:t>
      </w:r>
    </w:p>
    <w:p w14:paraId="3D6A6B8F" w14:textId="77777777" w:rsidR="001F4591" w:rsidRPr="00922ED0" w:rsidRDefault="001F4591" w:rsidP="00751BB6">
      <w:pPr>
        <w:pStyle w:val="Item"/>
      </w:pPr>
      <w:r w:rsidRPr="00922ED0">
        <w:t>The amendment made by this Schedule applies in relation to a financial year ending on or after the commencement of this item.</w:t>
      </w:r>
    </w:p>
    <w:p w14:paraId="36AD339A" w14:textId="77777777" w:rsidR="00FB06DB" w:rsidRPr="00922ED0" w:rsidRDefault="00FB06DB" w:rsidP="00751BB6">
      <w:pPr>
        <w:pStyle w:val="ActHead6"/>
        <w:pageBreakBefore/>
      </w:pPr>
      <w:bookmarkStart w:id="8" w:name="_Toc138953935"/>
      <w:r w:rsidRPr="00922ED0">
        <w:rPr>
          <w:rStyle w:val="CharAmSchNo"/>
        </w:rPr>
        <w:lastRenderedPageBreak/>
        <w:t>Schedule 2</w:t>
      </w:r>
      <w:r w:rsidRPr="00922ED0">
        <w:t>—</w:t>
      </w:r>
      <w:r w:rsidRPr="00922ED0">
        <w:rPr>
          <w:rStyle w:val="CharAmSchText"/>
        </w:rPr>
        <w:t>Consideration of claims</w:t>
      </w:r>
      <w:bookmarkEnd w:id="8"/>
    </w:p>
    <w:p w14:paraId="2DA16EF1" w14:textId="77777777" w:rsidR="00FB06DB" w:rsidRPr="00922ED0" w:rsidRDefault="00FB06DB" w:rsidP="00751BB6">
      <w:pPr>
        <w:pStyle w:val="Header"/>
      </w:pPr>
      <w:r w:rsidRPr="00922ED0">
        <w:rPr>
          <w:rStyle w:val="CharAmPartNo"/>
        </w:rPr>
        <w:t xml:space="preserve"> </w:t>
      </w:r>
      <w:r w:rsidRPr="00922ED0">
        <w:rPr>
          <w:rStyle w:val="CharAmPartText"/>
        </w:rPr>
        <w:t xml:space="preserve"> </w:t>
      </w:r>
    </w:p>
    <w:p w14:paraId="2529DEC8" w14:textId="77777777" w:rsidR="00FB06DB" w:rsidRPr="00922ED0" w:rsidRDefault="00FB06DB" w:rsidP="00751BB6">
      <w:pPr>
        <w:pStyle w:val="ActHead9"/>
      </w:pPr>
      <w:bookmarkStart w:id="9" w:name="_Toc138953936"/>
      <w:r w:rsidRPr="00922ED0">
        <w:t>Military Rehabilitation and Compensation Act 2004</w:t>
      </w:r>
      <w:bookmarkEnd w:id="9"/>
    </w:p>
    <w:p w14:paraId="52546038" w14:textId="77777777" w:rsidR="00FB06DB" w:rsidRPr="00922ED0" w:rsidRDefault="00FB06DB" w:rsidP="00751BB6">
      <w:pPr>
        <w:pStyle w:val="ItemHead"/>
      </w:pPr>
      <w:r w:rsidRPr="00922ED0">
        <w:t>1  Subsection 330(3)</w:t>
      </w:r>
    </w:p>
    <w:p w14:paraId="09FC1BB7" w14:textId="77777777" w:rsidR="00FB06DB" w:rsidRPr="00922ED0" w:rsidRDefault="00FB06DB" w:rsidP="00751BB6">
      <w:pPr>
        <w:pStyle w:val="Item"/>
        <w:rPr>
          <w:color w:val="000000"/>
          <w:szCs w:val="22"/>
          <w:shd w:val="clear" w:color="auto" w:fill="FFFFFF"/>
        </w:rPr>
      </w:pPr>
      <w:r w:rsidRPr="00922ED0">
        <w:t>Omit “</w:t>
      </w:r>
      <w:r w:rsidRPr="00922ED0">
        <w:rPr>
          <w:color w:val="000000"/>
          <w:szCs w:val="22"/>
          <w:shd w:val="clear" w:color="auto" w:fill="FFFFFF"/>
        </w:rPr>
        <w:t>refuse to deal with the claim”, substitute “defer further investigation of the claim”.</w:t>
      </w:r>
    </w:p>
    <w:p w14:paraId="27BFE704" w14:textId="77777777" w:rsidR="00FB06DB" w:rsidRPr="00922ED0" w:rsidRDefault="00FB06DB" w:rsidP="00751BB6">
      <w:pPr>
        <w:pStyle w:val="ActHead9"/>
      </w:pPr>
      <w:bookmarkStart w:id="10" w:name="_Toc138953937"/>
      <w:r w:rsidRPr="00922ED0">
        <w:t>Safety, Rehabilitation and Compensation (Defence</w:t>
      </w:r>
      <w:r w:rsidR="00922ED0">
        <w:noBreakHyphen/>
      </w:r>
      <w:r w:rsidRPr="00922ED0">
        <w:t>related Claims) Act 1988</w:t>
      </w:r>
      <w:bookmarkEnd w:id="10"/>
    </w:p>
    <w:p w14:paraId="080E4C63" w14:textId="77777777" w:rsidR="00FB06DB" w:rsidRPr="00922ED0" w:rsidRDefault="00FB06DB" w:rsidP="00751BB6">
      <w:pPr>
        <w:pStyle w:val="ItemHead"/>
      </w:pPr>
      <w:r w:rsidRPr="00922ED0">
        <w:t>2  Subsection 58(3)</w:t>
      </w:r>
    </w:p>
    <w:p w14:paraId="279533D4" w14:textId="77777777" w:rsidR="00FB06DB" w:rsidRPr="00922ED0" w:rsidRDefault="00FB06DB" w:rsidP="00751BB6">
      <w:pPr>
        <w:pStyle w:val="Item"/>
      </w:pPr>
      <w:r w:rsidRPr="00922ED0">
        <w:t>Omit “refuse to deal with the claim”, substitute “defer further consideration of the claim”.</w:t>
      </w:r>
    </w:p>
    <w:p w14:paraId="21F218E5" w14:textId="77777777" w:rsidR="008D506C" w:rsidRPr="00922ED0" w:rsidRDefault="008D506C" w:rsidP="00751BB6">
      <w:pPr>
        <w:pStyle w:val="ActHead6"/>
        <w:pageBreakBefore/>
      </w:pPr>
      <w:bookmarkStart w:id="11" w:name="_Toc138953938"/>
      <w:r w:rsidRPr="00922ED0">
        <w:rPr>
          <w:rStyle w:val="CharAmSchNo"/>
        </w:rPr>
        <w:lastRenderedPageBreak/>
        <w:t>Schedule 3</w:t>
      </w:r>
      <w:r w:rsidRPr="00922ED0">
        <w:t>—</w:t>
      </w:r>
      <w:r w:rsidRPr="00922ED0">
        <w:rPr>
          <w:rStyle w:val="CharAmSchText"/>
        </w:rPr>
        <w:t>Correction of references to the A New Tax System (Family Assistance) Act 1999</w:t>
      </w:r>
      <w:bookmarkEnd w:id="11"/>
    </w:p>
    <w:p w14:paraId="5FB1CA9A" w14:textId="77777777" w:rsidR="008D506C" w:rsidRPr="00922ED0" w:rsidRDefault="008D506C" w:rsidP="00751BB6">
      <w:pPr>
        <w:pStyle w:val="Header"/>
      </w:pPr>
      <w:r w:rsidRPr="00922ED0">
        <w:rPr>
          <w:rStyle w:val="CharAmPartNo"/>
        </w:rPr>
        <w:t xml:space="preserve"> </w:t>
      </w:r>
      <w:r w:rsidRPr="00922ED0">
        <w:rPr>
          <w:rStyle w:val="CharAmPartText"/>
        </w:rPr>
        <w:t xml:space="preserve"> </w:t>
      </w:r>
    </w:p>
    <w:p w14:paraId="42B665BD" w14:textId="77777777" w:rsidR="008D506C" w:rsidRPr="00922ED0" w:rsidRDefault="008D506C" w:rsidP="00751BB6">
      <w:pPr>
        <w:pStyle w:val="ActHead9"/>
      </w:pPr>
      <w:bookmarkStart w:id="12" w:name="_Toc138953939"/>
      <w:r w:rsidRPr="00922ED0">
        <w:t>Veterans’ Entitlements Act 1986</w:t>
      </w:r>
      <w:bookmarkEnd w:id="12"/>
    </w:p>
    <w:p w14:paraId="6A69DDCC" w14:textId="77777777" w:rsidR="008D506C" w:rsidRPr="00922ED0" w:rsidRDefault="008D506C" w:rsidP="00751BB6">
      <w:pPr>
        <w:pStyle w:val="ItemHead"/>
      </w:pPr>
      <w:r w:rsidRPr="00922ED0">
        <w:t>1  Paragraph 52ZZZF(1)(e)</w:t>
      </w:r>
    </w:p>
    <w:p w14:paraId="7A6EC8A7" w14:textId="77777777" w:rsidR="008D506C" w:rsidRPr="00922ED0" w:rsidRDefault="008D506C" w:rsidP="00751BB6">
      <w:pPr>
        <w:pStyle w:val="Item"/>
      </w:pPr>
      <w:r w:rsidRPr="00922ED0">
        <w:t>Omit “clause 19”, substitute “clause 38N”.</w:t>
      </w:r>
    </w:p>
    <w:p w14:paraId="07149DF1" w14:textId="77777777" w:rsidR="008D506C" w:rsidRPr="00922ED0" w:rsidRDefault="008D506C" w:rsidP="00751BB6">
      <w:pPr>
        <w:pStyle w:val="ItemHead"/>
      </w:pPr>
      <w:r w:rsidRPr="00922ED0">
        <w:t>2  Subsection 52ZZZG(2)</w:t>
      </w:r>
    </w:p>
    <w:p w14:paraId="3CFBCFFD" w14:textId="77777777" w:rsidR="008D506C" w:rsidRPr="00922ED0" w:rsidRDefault="008D506C" w:rsidP="00751BB6">
      <w:pPr>
        <w:pStyle w:val="Item"/>
      </w:pPr>
      <w:r w:rsidRPr="00922ED0">
        <w:t>Omit “clause 19”, substitute “clause 38N”.</w:t>
      </w:r>
    </w:p>
    <w:p w14:paraId="2366E18C" w14:textId="77777777" w:rsidR="00524B6D" w:rsidRPr="00922ED0" w:rsidRDefault="00A266CA" w:rsidP="00751BB6">
      <w:pPr>
        <w:pStyle w:val="ActHead6"/>
        <w:pageBreakBefore/>
      </w:pPr>
      <w:bookmarkStart w:id="13" w:name="_Toc138953940"/>
      <w:r w:rsidRPr="00922ED0">
        <w:rPr>
          <w:rStyle w:val="CharAmSchNo"/>
        </w:rPr>
        <w:lastRenderedPageBreak/>
        <w:t>Schedule </w:t>
      </w:r>
      <w:r w:rsidR="008D506C" w:rsidRPr="00922ED0">
        <w:rPr>
          <w:rStyle w:val="CharAmSchNo"/>
        </w:rPr>
        <w:t>4</w:t>
      </w:r>
      <w:r w:rsidR="00640F2F" w:rsidRPr="00922ED0">
        <w:t>—</w:t>
      </w:r>
      <w:r w:rsidR="00524B6D" w:rsidRPr="00922ED0">
        <w:rPr>
          <w:rStyle w:val="CharAmSchText"/>
        </w:rPr>
        <w:t>Defence Service Homes Insurance Scheme</w:t>
      </w:r>
      <w:bookmarkEnd w:id="13"/>
    </w:p>
    <w:p w14:paraId="3CE77A06" w14:textId="77777777" w:rsidR="00A266CA" w:rsidRPr="00922ED0" w:rsidRDefault="00A266CA" w:rsidP="00751BB6">
      <w:pPr>
        <w:pStyle w:val="Header"/>
      </w:pPr>
      <w:r w:rsidRPr="00922ED0">
        <w:rPr>
          <w:rStyle w:val="CharAmPartNo"/>
        </w:rPr>
        <w:t xml:space="preserve"> </w:t>
      </w:r>
      <w:r w:rsidRPr="00922ED0">
        <w:rPr>
          <w:rStyle w:val="CharAmPartText"/>
        </w:rPr>
        <w:t xml:space="preserve"> </w:t>
      </w:r>
    </w:p>
    <w:p w14:paraId="1740FA92" w14:textId="77777777" w:rsidR="00F6107D" w:rsidRPr="00922ED0" w:rsidRDefault="00F6107D" w:rsidP="00751BB6">
      <w:pPr>
        <w:pStyle w:val="ActHead9"/>
      </w:pPr>
      <w:bookmarkStart w:id="14" w:name="_Toc138953941"/>
      <w:r w:rsidRPr="00922ED0">
        <w:t>Defence Service Homes Act 1918</w:t>
      </w:r>
      <w:bookmarkEnd w:id="14"/>
    </w:p>
    <w:p w14:paraId="32D963F8" w14:textId="77777777" w:rsidR="00F6107D" w:rsidRPr="00922ED0" w:rsidRDefault="00F6107D" w:rsidP="00751BB6">
      <w:pPr>
        <w:pStyle w:val="ItemHead"/>
      </w:pPr>
      <w:r w:rsidRPr="00922ED0">
        <w:t xml:space="preserve">1  </w:t>
      </w:r>
      <w:r w:rsidR="00B71918" w:rsidRPr="00922ED0">
        <w:t>Subsections 3</w:t>
      </w:r>
      <w:r w:rsidRPr="00922ED0">
        <w:t>8A(2) to (6)</w:t>
      </w:r>
    </w:p>
    <w:p w14:paraId="58DCEC05" w14:textId="77777777" w:rsidR="00F6107D" w:rsidRPr="00922ED0" w:rsidRDefault="00F6107D" w:rsidP="00751BB6">
      <w:pPr>
        <w:pStyle w:val="Item"/>
      </w:pPr>
      <w:r w:rsidRPr="00922ED0">
        <w:t>Repeal the subsections, substitute:</w:t>
      </w:r>
    </w:p>
    <w:p w14:paraId="2E576E3C" w14:textId="77777777" w:rsidR="00F6107D" w:rsidRPr="00922ED0" w:rsidRDefault="00F6107D" w:rsidP="00751BB6">
      <w:pPr>
        <w:pStyle w:val="SubsectionHead"/>
      </w:pPr>
      <w:r w:rsidRPr="00922ED0">
        <w:t>Statement of Conditions</w:t>
      </w:r>
    </w:p>
    <w:p w14:paraId="6B2CB548" w14:textId="77777777" w:rsidR="00F6107D" w:rsidRPr="00922ED0" w:rsidRDefault="00F6107D" w:rsidP="00751BB6">
      <w:pPr>
        <w:pStyle w:val="subsection"/>
      </w:pPr>
      <w:r w:rsidRPr="00922ED0">
        <w:tab/>
        <w:t>(2)</w:t>
      </w:r>
      <w:r w:rsidRPr="00922ED0">
        <w:tab/>
        <w:t>The Secretary must, in exercising the powers of the Commonwealth under this Part, comply with the Statement of Conditions determined in an instrument under this section, as the Statement of Conditions is in force from time to time.</w:t>
      </w:r>
    </w:p>
    <w:p w14:paraId="2D3381EB" w14:textId="77777777" w:rsidR="00F6107D" w:rsidRPr="00922ED0" w:rsidRDefault="00F6107D" w:rsidP="00751BB6">
      <w:pPr>
        <w:pStyle w:val="subsection"/>
      </w:pPr>
      <w:r w:rsidRPr="00922ED0">
        <w:tab/>
        <w:t>(3)</w:t>
      </w:r>
      <w:r w:rsidRPr="00922ED0">
        <w:tab/>
        <w:t xml:space="preserve">The Minister may, by legislative instrument, determine the Statement of Conditions for the purposes of </w:t>
      </w:r>
      <w:r w:rsidR="00B71918" w:rsidRPr="00922ED0">
        <w:t>subsection (</w:t>
      </w:r>
      <w:r w:rsidRPr="00922ED0">
        <w:t>2).</w:t>
      </w:r>
    </w:p>
    <w:p w14:paraId="2C0BEA77" w14:textId="77777777" w:rsidR="00F6107D" w:rsidRPr="00922ED0" w:rsidRDefault="00F6107D" w:rsidP="00751BB6">
      <w:pPr>
        <w:pStyle w:val="notetext"/>
      </w:pPr>
      <w:r w:rsidRPr="00922ED0">
        <w:t>Note:</w:t>
      </w:r>
      <w:r w:rsidRPr="00922ED0">
        <w:tab/>
        <w:t xml:space="preserve">See </w:t>
      </w:r>
      <w:r w:rsidR="00B71918" w:rsidRPr="00922ED0">
        <w:t>subsection (</w:t>
      </w:r>
      <w:r w:rsidRPr="00922ED0">
        <w:t>6) for the content of the Statement of Conditions.</w:t>
      </w:r>
    </w:p>
    <w:p w14:paraId="602EA5C1" w14:textId="77777777" w:rsidR="00F6107D" w:rsidRPr="00922ED0" w:rsidRDefault="00F6107D" w:rsidP="00751BB6">
      <w:pPr>
        <w:pStyle w:val="SubsectionHead"/>
      </w:pPr>
      <w:r w:rsidRPr="00922ED0">
        <w:t>Revocation and replacement of Statement of Conditions</w:t>
      </w:r>
    </w:p>
    <w:p w14:paraId="7899C4BC" w14:textId="77777777" w:rsidR="00F6107D" w:rsidRPr="00922ED0" w:rsidRDefault="00F6107D" w:rsidP="00751BB6">
      <w:pPr>
        <w:pStyle w:val="subsection"/>
      </w:pPr>
      <w:r w:rsidRPr="00922ED0">
        <w:tab/>
        <w:t>(4)</w:t>
      </w:r>
      <w:r w:rsidRPr="00922ED0">
        <w:tab/>
        <w:t xml:space="preserve">The Minister may, by legislative instrument, revoke the Statement of Conditions in force under this section. If the Minister does so, the Minister must, in that instrument, determine another Statement of Conditions for the purposes of </w:t>
      </w:r>
      <w:r w:rsidR="00B71918" w:rsidRPr="00922ED0">
        <w:t>subsection (</w:t>
      </w:r>
      <w:r w:rsidRPr="00922ED0">
        <w:t>2).</w:t>
      </w:r>
    </w:p>
    <w:p w14:paraId="3E1D6884" w14:textId="77777777" w:rsidR="00F6107D" w:rsidRPr="00922ED0" w:rsidRDefault="00F6107D" w:rsidP="00751BB6">
      <w:pPr>
        <w:pStyle w:val="notetext"/>
      </w:pPr>
      <w:r w:rsidRPr="00922ED0">
        <w:t>Note:</w:t>
      </w:r>
      <w:r w:rsidRPr="00922ED0">
        <w:tab/>
        <w:t xml:space="preserve">See </w:t>
      </w:r>
      <w:r w:rsidR="00B71918" w:rsidRPr="00922ED0">
        <w:t>subsection (</w:t>
      </w:r>
      <w:r w:rsidRPr="00922ED0">
        <w:t>6) for the content of the Statement of Conditions.</w:t>
      </w:r>
    </w:p>
    <w:p w14:paraId="093F727D" w14:textId="77777777" w:rsidR="00F6107D" w:rsidRPr="00922ED0" w:rsidRDefault="00F6107D" w:rsidP="00751BB6">
      <w:pPr>
        <w:pStyle w:val="SubsectionHead"/>
      </w:pPr>
      <w:r w:rsidRPr="00922ED0">
        <w:t>Variation of Statement of Conditions</w:t>
      </w:r>
    </w:p>
    <w:p w14:paraId="6217D36A" w14:textId="77777777" w:rsidR="00F6107D" w:rsidRPr="00922ED0" w:rsidRDefault="00F6107D" w:rsidP="00751BB6">
      <w:pPr>
        <w:pStyle w:val="subsection"/>
      </w:pPr>
      <w:r w:rsidRPr="00922ED0">
        <w:tab/>
        <w:t>(5)</w:t>
      </w:r>
      <w:r w:rsidRPr="00922ED0">
        <w:tab/>
        <w:t>The Minister may, by legislative instrument, vary the Statement of Conditions in force under this section.</w:t>
      </w:r>
    </w:p>
    <w:p w14:paraId="47167794" w14:textId="77777777" w:rsidR="00F6107D" w:rsidRPr="00922ED0" w:rsidRDefault="00F6107D" w:rsidP="00751BB6">
      <w:pPr>
        <w:pStyle w:val="SubsectionHead"/>
      </w:pPr>
      <w:r w:rsidRPr="00922ED0">
        <w:t>Content of Statement of Conditions</w:t>
      </w:r>
    </w:p>
    <w:p w14:paraId="43F63C16" w14:textId="77777777" w:rsidR="00F6107D" w:rsidRPr="00922ED0" w:rsidRDefault="00F6107D" w:rsidP="00751BB6">
      <w:pPr>
        <w:pStyle w:val="subsection"/>
      </w:pPr>
      <w:r w:rsidRPr="00922ED0">
        <w:tab/>
        <w:t>(6)</w:t>
      </w:r>
      <w:r w:rsidRPr="00922ED0">
        <w:tab/>
        <w:t>The Statement of Conditions under this section must deal with:</w:t>
      </w:r>
    </w:p>
    <w:p w14:paraId="586BF13B" w14:textId="77777777" w:rsidR="00F6107D" w:rsidRPr="00922ED0" w:rsidRDefault="00F6107D" w:rsidP="00751BB6">
      <w:pPr>
        <w:pStyle w:val="paragraph"/>
      </w:pPr>
      <w:r w:rsidRPr="00922ED0">
        <w:tab/>
        <w:t>(a)</w:t>
      </w:r>
      <w:r w:rsidRPr="00922ED0">
        <w:tab/>
        <w:t>the risks against which the Commonwealth will undertake insurance under this Part; and</w:t>
      </w:r>
    </w:p>
    <w:p w14:paraId="40124B16" w14:textId="77777777" w:rsidR="00F6107D" w:rsidRPr="00922ED0" w:rsidRDefault="00F6107D" w:rsidP="00751BB6">
      <w:pPr>
        <w:pStyle w:val="paragraph"/>
      </w:pPr>
      <w:r w:rsidRPr="00922ED0">
        <w:lastRenderedPageBreak/>
        <w:tab/>
        <w:t>(b)</w:t>
      </w:r>
      <w:r w:rsidRPr="00922ED0">
        <w:tab/>
        <w:t>other terms and conditions relating to insurance undertaken by the Commonwealth under this Part.</w:t>
      </w:r>
    </w:p>
    <w:p w14:paraId="18D75EFD" w14:textId="77777777" w:rsidR="00F6107D" w:rsidRPr="00922ED0" w:rsidRDefault="00F6107D" w:rsidP="00751BB6">
      <w:pPr>
        <w:pStyle w:val="subsection2"/>
      </w:pPr>
      <w:r w:rsidRPr="00922ED0">
        <w:t>This subsection does not limit the matters that may be dealt with by the Statement of Conditions.</w:t>
      </w:r>
    </w:p>
    <w:p w14:paraId="1963DB24" w14:textId="77777777" w:rsidR="00F6107D" w:rsidRPr="00922ED0" w:rsidRDefault="00F6107D" w:rsidP="00751BB6">
      <w:pPr>
        <w:pStyle w:val="SubsectionHead"/>
      </w:pPr>
      <w:r w:rsidRPr="00922ED0">
        <w:t>No removal of right of person to receive payment</w:t>
      </w:r>
    </w:p>
    <w:p w14:paraId="26DAB5A4" w14:textId="77777777" w:rsidR="00F6107D" w:rsidRPr="00922ED0" w:rsidRDefault="00F6107D" w:rsidP="00751BB6">
      <w:pPr>
        <w:pStyle w:val="subsection"/>
      </w:pPr>
      <w:r w:rsidRPr="00922ED0">
        <w:tab/>
        <w:t>(7)</w:t>
      </w:r>
      <w:r w:rsidRPr="00922ED0">
        <w:tab/>
        <w:t>The Minister must not revoke or vary the Statement of Conditions so as to remove the right of a person to receive a payment to which the person had become entitled before the revocation or variation took effect.</w:t>
      </w:r>
    </w:p>
    <w:p w14:paraId="2F772BF2" w14:textId="77777777" w:rsidR="00F6107D" w:rsidRPr="00922ED0" w:rsidRDefault="00F6107D" w:rsidP="00751BB6">
      <w:pPr>
        <w:pStyle w:val="Transitional"/>
      </w:pPr>
      <w:r w:rsidRPr="00922ED0">
        <w:t>2  Transitional provision</w:t>
      </w:r>
    </w:p>
    <w:p w14:paraId="09DDB4D0" w14:textId="77777777" w:rsidR="00F6107D" w:rsidRPr="00922ED0" w:rsidRDefault="00F6107D" w:rsidP="00751BB6">
      <w:pPr>
        <w:pStyle w:val="Item"/>
      </w:pPr>
      <w:r w:rsidRPr="00922ED0">
        <w:t xml:space="preserve">Despite the amendment made by this Schedule, the </w:t>
      </w:r>
      <w:r w:rsidRPr="00922ED0">
        <w:rPr>
          <w:i/>
          <w:szCs w:val="22"/>
        </w:rPr>
        <w:t>Defence Service Homes Insurance Scheme (Statement of Conditions) Variation 2019</w:t>
      </w:r>
      <w:r w:rsidRPr="00922ED0">
        <w:rPr>
          <w:sz w:val="24"/>
          <w:szCs w:val="24"/>
        </w:rPr>
        <w:t xml:space="preserve">, as in force </w:t>
      </w:r>
      <w:r w:rsidRPr="00922ED0">
        <w:t>immediately before the commencement of this item, continues in force:</w:t>
      </w:r>
    </w:p>
    <w:p w14:paraId="196E577F" w14:textId="77777777" w:rsidR="00F6107D" w:rsidRPr="00922ED0" w:rsidRDefault="00F6107D" w:rsidP="00751BB6">
      <w:pPr>
        <w:pStyle w:val="paragraph"/>
      </w:pPr>
      <w:r w:rsidRPr="00922ED0">
        <w:tab/>
        <w:t>(a)</w:t>
      </w:r>
      <w:r w:rsidRPr="00922ED0">
        <w:tab/>
        <w:t xml:space="preserve">for the period beginning on the day this item commences and ending at the end of the day before the day the first instrument made under </w:t>
      </w:r>
      <w:r w:rsidR="00B71918" w:rsidRPr="00922ED0">
        <w:t>subsection 3</w:t>
      </w:r>
      <w:r w:rsidRPr="00922ED0">
        <w:t xml:space="preserve">8A(3) of the </w:t>
      </w:r>
      <w:r w:rsidRPr="00922ED0">
        <w:rPr>
          <w:i/>
        </w:rPr>
        <w:t>Defence Service Homes Act 1918</w:t>
      </w:r>
      <w:r w:rsidRPr="00922ED0">
        <w:t>, as substituted by this Schedule, commences; and</w:t>
      </w:r>
    </w:p>
    <w:p w14:paraId="391F6500" w14:textId="77777777" w:rsidR="000E5B7A" w:rsidRPr="00922ED0" w:rsidRDefault="00F6107D" w:rsidP="00751BB6">
      <w:pPr>
        <w:pStyle w:val="paragraph"/>
      </w:pPr>
      <w:r w:rsidRPr="00922ED0">
        <w:tab/>
        <w:t>(b)</w:t>
      </w:r>
      <w:r w:rsidRPr="00922ED0">
        <w:tab/>
        <w:t xml:space="preserve">during that period as if it were the Statement of Conditions referred to in </w:t>
      </w:r>
      <w:r w:rsidR="00B71918" w:rsidRPr="00922ED0">
        <w:t>subsection 3</w:t>
      </w:r>
      <w:r w:rsidRPr="00922ED0">
        <w:t>8A(2) of that Act, as substituted by this Schedule.</w:t>
      </w:r>
    </w:p>
    <w:p w14:paraId="04727DE1" w14:textId="77777777" w:rsidR="00524B6D" w:rsidRPr="00922ED0" w:rsidRDefault="00A266CA" w:rsidP="00751BB6">
      <w:pPr>
        <w:pStyle w:val="ActHead6"/>
        <w:pageBreakBefore/>
      </w:pPr>
      <w:bookmarkStart w:id="15" w:name="_Toc138953942"/>
      <w:r w:rsidRPr="00922ED0">
        <w:rPr>
          <w:rStyle w:val="CharAmSchNo"/>
        </w:rPr>
        <w:lastRenderedPageBreak/>
        <w:t>Schedule 5</w:t>
      </w:r>
      <w:r w:rsidR="00524B6D" w:rsidRPr="00922ED0">
        <w:t>—</w:t>
      </w:r>
      <w:r w:rsidR="00524B6D" w:rsidRPr="00922ED0">
        <w:rPr>
          <w:rStyle w:val="CharAmSchText"/>
        </w:rPr>
        <w:t>Rate of compensation for journey costs relating to treatment</w:t>
      </w:r>
      <w:bookmarkEnd w:id="15"/>
    </w:p>
    <w:p w14:paraId="3753E227" w14:textId="77777777" w:rsidR="00A266CA" w:rsidRPr="00922ED0" w:rsidRDefault="00A266CA" w:rsidP="00751BB6">
      <w:pPr>
        <w:pStyle w:val="Header"/>
      </w:pPr>
      <w:r w:rsidRPr="00922ED0">
        <w:rPr>
          <w:rStyle w:val="CharAmPartNo"/>
        </w:rPr>
        <w:t xml:space="preserve"> </w:t>
      </w:r>
      <w:r w:rsidRPr="00922ED0">
        <w:rPr>
          <w:rStyle w:val="CharAmPartText"/>
        </w:rPr>
        <w:t xml:space="preserve"> </w:t>
      </w:r>
    </w:p>
    <w:p w14:paraId="2817BB99" w14:textId="77777777" w:rsidR="000E5B7A" w:rsidRPr="00922ED0" w:rsidRDefault="000E5B7A" w:rsidP="00751BB6">
      <w:pPr>
        <w:pStyle w:val="ActHead9"/>
      </w:pPr>
      <w:bookmarkStart w:id="16" w:name="_Toc138953943"/>
      <w:r w:rsidRPr="00922ED0">
        <w:t>Military Rehabilitation and Compensation Act 2004</w:t>
      </w:r>
      <w:bookmarkEnd w:id="16"/>
    </w:p>
    <w:p w14:paraId="3184B6B9" w14:textId="77777777" w:rsidR="000E5B7A" w:rsidRPr="00922ED0" w:rsidRDefault="000E5B7A" w:rsidP="00751BB6">
      <w:pPr>
        <w:pStyle w:val="ItemHead"/>
      </w:pPr>
      <w:r w:rsidRPr="00922ED0">
        <w:t xml:space="preserve">1  Subsection 293(3) (definition of </w:t>
      </w:r>
      <w:r w:rsidRPr="00922ED0">
        <w:rPr>
          <w:i/>
        </w:rPr>
        <w:t>specified rate per kilometre</w:t>
      </w:r>
      <w:r w:rsidRPr="00922ED0">
        <w:t>)</w:t>
      </w:r>
    </w:p>
    <w:p w14:paraId="4B629E63" w14:textId="77777777" w:rsidR="000E5B7A" w:rsidRPr="00922ED0" w:rsidRDefault="000E5B7A" w:rsidP="00751BB6">
      <w:pPr>
        <w:pStyle w:val="Item"/>
      </w:pPr>
      <w:r w:rsidRPr="00922ED0">
        <w:t>Repeal the definition (including the note), substitute:</w:t>
      </w:r>
    </w:p>
    <w:p w14:paraId="21632B3C" w14:textId="77777777" w:rsidR="000E5B7A" w:rsidRPr="00922ED0" w:rsidRDefault="000E5B7A" w:rsidP="00751BB6">
      <w:pPr>
        <w:pStyle w:val="Definition"/>
      </w:pPr>
      <w:r w:rsidRPr="00922ED0">
        <w:rPr>
          <w:b/>
          <w:i/>
        </w:rPr>
        <w:t xml:space="preserve">specified rate per kilometre </w:t>
      </w:r>
      <w:r w:rsidRPr="00922ED0">
        <w:t>means the rate per kilometre specified in an instrument under subsection 16(6) of the S</w:t>
      </w:r>
      <w:r w:rsidRPr="00922ED0">
        <w:rPr>
          <w:i/>
        </w:rPr>
        <w:t xml:space="preserve">afety, Rehabilitation and Compensation Act 1988 </w:t>
      </w:r>
      <w:r w:rsidRPr="00922ED0">
        <w:t>(as that instrument is in force from time to time).</w:t>
      </w:r>
    </w:p>
    <w:p w14:paraId="747E6C85" w14:textId="77777777" w:rsidR="000E5B7A" w:rsidRPr="00922ED0" w:rsidRDefault="000E5B7A" w:rsidP="00751BB6">
      <w:pPr>
        <w:pStyle w:val="ActHead9"/>
      </w:pPr>
      <w:bookmarkStart w:id="17" w:name="_Toc138953944"/>
      <w:r w:rsidRPr="00922ED0">
        <w:t>Safety, Rehabilitation and Compensation (Defence</w:t>
      </w:r>
      <w:r w:rsidR="00922ED0">
        <w:noBreakHyphen/>
      </w:r>
      <w:r w:rsidRPr="00922ED0">
        <w:t>related Claims) Act 1988</w:t>
      </w:r>
      <w:bookmarkEnd w:id="17"/>
    </w:p>
    <w:p w14:paraId="31160E59" w14:textId="77777777" w:rsidR="000E5B7A" w:rsidRPr="00922ED0" w:rsidRDefault="000E5B7A" w:rsidP="00751BB6">
      <w:pPr>
        <w:pStyle w:val="ItemHead"/>
      </w:pPr>
      <w:r w:rsidRPr="00922ED0">
        <w:t xml:space="preserve">2  Paragraph 16(6)(c) (definition of </w:t>
      </w:r>
      <w:r w:rsidRPr="00922ED0">
        <w:rPr>
          <w:i/>
        </w:rPr>
        <w:t>specified rate per kilometre</w:t>
      </w:r>
      <w:r w:rsidRPr="00922ED0">
        <w:t>)</w:t>
      </w:r>
    </w:p>
    <w:p w14:paraId="363132B1" w14:textId="77777777" w:rsidR="000E5B7A" w:rsidRPr="00922ED0" w:rsidRDefault="000E5B7A" w:rsidP="00751BB6">
      <w:pPr>
        <w:pStyle w:val="Item"/>
      </w:pPr>
      <w:r w:rsidRPr="00922ED0">
        <w:t>Repeal the definition, substitute:</w:t>
      </w:r>
    </w:p>
    <w:p w14:paraId="18727949" w14:textId="77777777" w:rsidR="000E5B7A" w:rsidRDefault="000E5B7A" w:rsidP="00751BB6">
      <w:pPr>
        <w:pStyle w:val="Definition"/>
      </w:pPr>
      <w:r w:rsidRPr="00922ED0">
        <w:rPr>
          <w:b/>
          <w:i/>
        </w:rPr>
        <w:t xml:space="preserve">specified rate per kilometre </w:t>
      </w:r>
      <w:r w:rsidRPr="00922ED0">
        <w:t>means the rate per kilometre specified in an instrument under subsection 16(6) of the S</w:t>
      </w:r>
      <w:r w:rsidRPr="00922ED0">
        <w:rPr>
          <w:i/>
        </w:rPr>
        <w:t xml:space="preserve">afety, Rehabilitation and Compensation Act 1988 </w:t>
      </w:r>
      <w:r w:rsidRPr="00922ED0">
        <w:t>(as that instrument is in force from time to time).</w:t>
      </w:r>
    </w:p>
    <w:p w14:paraId="50A4B49C" w14:textId="77777777" w:rsidR="00D32703" w:rsidRDefault="00D32703" w:rsidP="00D32703"/>
    <w:p w14:paraId="59B1B331" w14:textId="77777777" w:rsidR="00D32703" w:rsidRDefault="00D32703" w:rsidP="00D32703">
      <w:pPr>
        <w:pStyle w:val="AssentBk"/>
        <w:keepNext/>
      </w:pPr>
    </w:p>
    <w:p w14:paraId="11343592" w14:textId="77777777" w:rsidR="00D32703" w:rsidRDefault="00D32703" w:rsidP="00D32703">
      <w:pPr>
        <w:pStyle w:val="AssentBk"/>
        <w:keepNext/>
      </w:pPr>
    </w:p>
    <w:p w14:paraId="1AF7E28E" w14:textId="77777777" w:rsidR="00D32703" w:rsidRDefault="00D32703" w:rsidP="00D32703">
      <w:pPr>
        <w:pStyle w:val="2ndRd"/>
        <w:keepNext/>
        <w:pBdr>
          <w:top w:val="single" w:sz="2" w:space="1" w:color="auto"/>
        </w:pBdr>
      </w:pPr>
    </w:p>
    <w:p w14:paraId="4CB1443E" w14:textId="77777777" w:rsidR="00D32703" w:rsidRDefault="00D32703" w:rsidP="00D32703">
      <w:pPr>
        <w:pStyle w:val="2ndRd"/>
        <w:keepNext/>
        <w:spacing w:line="260" w:lineRule="atLeast"/>
        <w:rPr>
          <w:i/>
        </w:rPr>
      </w:pPr>
      <w:r>
        <w:t>[</w:t>
      </w:r>
      <w:r>
        <w:rPr>
          <w:i/>
        </w:rPr>
        <w:t>Minister’s second reading speech made in—</w:t>
      </w:r>
    </w:p>
    <w:p w14:paraId="4793D2E4" w14:textId="77777777" w:rsidR="00D32703" w:rsidRDefault="00D32703" w:rsidP="00D32703">
      <w:pPr>
        <w:pStyle w:val="2ndRd"/>
        <w:keepNext/>
        <w:spacing w:line="260" w:lineRule="atLeast"/>
        <w:rPr>
          <w:i/>
        </w:rPr>
      </w:pPr>
      <w:r>
        <w:rPr>
          <w:i/>
        </w:rPr>
        <w:t>House of Representatives on 22 March 2023</w:t>
      </w:r>
    </w:p>
    <w:p w14:paraId="0D0E62E7" w14:textId="77777777" w:rsidR="00D32703" w:rsidRDefault="00D32703" w:rsidP="00D32703">
      <w:pPr>
        <w:pStyle w:val="2ndRd"/>
        <w:keepNext/>
        <w:spacing w:line="260" w:lineRule="atLeast"/>
        <w:rPr>
          <w:i/>
        </w:rPr>
      </w:pPr>
      <w:r>
        <w:rPr>
          <w:i/>
        </w:rPr>
        <w:t>Senate on 30 March 2023</w:t>
      </w:r>
      <w:r>
        <w:t>]</w:t>
      </w:r>
    </w:p>
    <w:p w14:paraId="7CFD3E9C" w14:textId="77777777" w:rsidR="00D32703" w:rsidRDefault="00D32703" w:rsidP="00D32703"/>
    <w:p w14:paraId="35991989" w14:textId="77777777" w:rsidR="00864A55" w:rsidRDefault="00864A55"/>
    <w:p w14:paraId="76E95C58" w14:textId="77777777" w:rsidR="00D32703" w:rsidRDefault="00D32703" w:rsidP="00076888">
      <w:pPr>
        <w:pBdr>
          <w:bottom w:val="single" w:sz="4" w:space="1" w:color="auto"/>
        </w:pBdr>
        <w:sectPr w:rsidR="00D32703" w:rsidSect="0007688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3AE3D05C" w14:textId="77777777" w:rsidR="00D32703" w:rsidRDefault="00D32703" w:rsidP="00D32703">
      <w:pPr>
        <w:framePr w:hSpace="180" w:wrap="around" w:vAnchor="text" w:hAnchor="page" w:x="2410" w:y="600"/>
      </w:pPr>
      <w:r>
        <w:t>(35/23)</w:t>
      </w:r>
    </w:p>
    <w:p w14:paraId="0A20314C" w14:textId="77777777" w:rsidR="00512C26" w:rsidRDefault="00512C26" w:rsidP="00D32703"/>
    <w:sectPr w:rsidR="00512C26" w:rsidSect="00D32703">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02CC5" w14:textId="77777777" w:rsidR="00420475" w:rsidRDefault="00420475" w:rsidP="0048364F">
      <w:pPr>
        <w:spacing w:line="240" w:lineRule="auto"/>
      </w:pPr>
      <w:r>
        <w:separator/>
      </w:r>
    </w:p>
  </w:endnote>
  <w:endnote w:type="continuationSeparator" w:id="0">
    <w:p w14:paraId="756D341F" w14:textId="77777777" w:rsidR="00420475" w:rsidRDefault="0042047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40A" w14:textId="77777777" w:rsidR="00420475" w:rsidRPr="005F1388" w:rsidRDefault="00420475" w:rsidP="00751D6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A2DD8" w14:textId="46630DDF" w:rsidR="00512C26" w:rsidRDefault="00512C26" w:rsidP="00CD12A5">
    <w:pPr>
      <w:pStyle w:val="ScalePlusRef"/>
    </w:pPr>
    <w:r>
      <w:t>Note: An electronic version of this Act is available on the Federal Register of Legislation (</w:t>
    </w:r>
    <w:hyperlink r:id="rId1" w:history="1">
      <w:r>
        <w:t>https://www.legislation.gov.au/</w:t>
      </w:r>
    </w:hyperlink>
    <w:r>
      <w:t>)</w:t>
    </w:r>
  </w:p>
  <w:p w14:paraId="27FD95A8" w14:textId="77777777" w:rsidR="00512C26" w:rsidRDefault="00512C26" w:rsidP="00CD12A5"/>
  <w:p w14:paraId="787FC956" w14:textId="3B236DDB" w:rsidR="00420475" w:rsidRDefault="00420475" w:rsidP="00751D6A">
    <w:pPr>
      <w:pStyle w:val="Footer"/>
      <w:spacing w:before="120"/>
    </w:pPr>
  </w:p>
  <w:p w14:paraId="595BE226" w14:textId="77777777" w:rsidR="00420475" w:rsidRPr="005F1388" w:rsidRDefault="0042047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96F9" w14:textId="77777777" w:rsidR="00420475" w:rsidRPr="00ED79B6" w:rsidRDefault="00420475" w:rsidP="00751D6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6F8F" w14:textId="77777777" w:rsidR="00420475" w:rsidRDefault="00420475" w:rsidP="00751D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20475" w14:paraId="6C71336C" w14:textId="77777777" w:rsidTr="00687E00">
      <w:tc>
        <w:tcPr>
          <w:tcW w:w="646" w:type="dxa"/>
        </w:tcPr>
        <w:p w14:paraId="37406C2F" w14:textId="77777777" w:rsidR="00420475" w:rsidRDefault="00420475" w:rsidP="00687E0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D83197F" w14:textId="32D1CA3E" w:rsidR="00420475" w:rsidRDefault="00420475" w:rsidP="00687E0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2703">
            <w:rPr>
              <w:i/>
              <w:sz w:val="18"/>
            </w:rPr>
            <w:t>Veterans’ Affairs Legislation Amendment (Miscellaneous Measures) Act 2023</w:t>
          </w:r>
          <w:r w:rsidRPr="00ED79B6">
            <w:rPr>
              <w:i/>
              <w:sz w:val="18"/>
            </w:rPr>
            <w:fldChar w:fldCharType="end"/>
          </w:r>
        </w:p>
      </w:tc>
      <w:tc>
        <w:tcPr>
          <w:tcW w:w="1270" w:type="dxa"/>
        </w:tcPr>
        <w:p w14:paraId="6975EF7B" w14:textId="39F5B3DB" w:rsidR="00420475" w:rsidRDefault="00420475" w:rsidP="00687E0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2703">
            <w:rPr>
              <w:i/>
              <w:sz w:val="18"/>
            </w:rPr>
            <w:t>No. 41, 2023</w:t>
          </w:r>
          <w:r w:rsidRPr="00ED79B6">
            <w:rPr>
              <w:i/>
              <w:sz w:val="18"/>
            </w:rPr>
            <w:fldChar w:fldCharType="end"/>
          </w:r>
        </w:p>
      </w:tc>
    </w:tr>
  </w:tbl>
  <w:p w14:paraId="4DCEAC19" w14:textId="77777777" w:rsidR="00420475" w:rsidRDefault="0042047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45C5" w14:textId="77777777" w:rsidR="00420475" w:rsidRDefault="00420475" w:rsidP="00751D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20475" w14:paraId="30A486C7" w14:textId="77777777" w:rsidTr="00687E00">
      <w:tc>
        <w:tcPr>
          <w:tcW w:w="1247" w:type="dxa"/>
        </w:tcPr>
        <w:p w14:paraId="1F3179B3" w14:textId="23258D97" w:rsidR="00420475" w:rsidRDefault="00420475" w:rsidP="00687E0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32703">
            <w:rPr>
              <w:i/>
              <w:sz w:val="18"/>
            </w:rPr>
            <w:t>No. 41, 2023</w:t>
          </w:r>
          <w:r w:rsidRPr="00ED79B6">
            <w:rPr>
              <w:i/>
              <w:sz w:val="18"/>
            </w:rPr>
            <w:fldChar w:fldCharType="end"/>
          </w:r>
        </w:p>
      </w:tc>
      <w:tc>
        <w:tcPr>
          <w:tcW w:w="5387" w:type="dxa"/>
        </w:tcPr>
        <w:p w14:paraId="4816876B" w14:textId="3CDE8651" w:rsidR="00420475" w:rsidRDefault="00420475" w:rsidP="00687E0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32703">
            <w:rPr>
              <w:i/>
              <w:sz w:val="18"/>
            </w:rPr>
            <w:t>Veterans’ Affairs Legislation Amendment (Miscellaneous Measures) Act 2023</w:t>
          </w:r>
          <w:r w:rsidRPr="00ED79B6">
            <w:rPr>
              <w:i/>
              <w:sz w:val="18"/>
            </w:rPr>
            <w:fldChar w:fldCharType="end"/>
          </w:r>
        </w:p>
      </w:tc>
      <w:tc>
        <w:tcPr>
          <w:tcW w:w="669" w:type="dxa"/>
        </w:tcPr>
        <w:p w14:paraId="2355E0F9" w14:textId="77777777" w:rsidR="00420475" w:rsidRDefault="00420475" w:rsidP="00687E0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2D33D5C" w14:textId="77777777" w:rsidR="00420475" w:rsidRPr="00ED79B6" w:rsidRDefault="0042047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B78A" w14:textId="77777777" w:rsidR="00420475" w:rsidRPr="00A961C4" w:rsidRDefault="00420475" w:rsidP="00751D6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20475" w14:paraId="56B53066" w14:textId="77777777" w:rsidTr="00922ED0">
      <w:tc>
        <w:tcPr>
          <w:tcW w:w="646" w:type="dxa"/>
        </w:tcPr>
        <w:p w14:paraId="3D02F662" w14:textId="77777777" w:rsidR="00420475" w:rsidRDefault="00420475" w:rsidP="00687E0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5B2F1DB" w14:textId="676084B7" w:rsidR="00420475" w:rsidRDefault="00420475" w:rsidP="00687E0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2703">
            <w:rPr>
              <w:i/>
              <w:sz w:val="18"/>
            </w:rPr>
            <w:t>Veterans’ Affairs Legislation Amendment (Miscellaneous Measures) Act 2023</w:t>
          </w:r>
          <w:r w:rsidRPr="007A1328">
            <w:rPr>
              <w:i/>
              <w:sz w:val="18"/>
            </w:rPr>
            <w:fldChar w:fldCharType="end"/>
          </w:r>
        </w:p>
      </w:tc>
      <w:tc>
        <w:tcPr>
          <w:tcW w:w="1270" w:type="dxa"/>
        </w:tcPr>
        <w:p w14:paraId="2CF539BF" w14:textId="6A134043" w:rsidR="00420475" w:rsidRDefault="00420475" w:rsidP="00687E0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2703">
            <w:rPr>
              <w:i/>
              <w:sz w:val="18"/>
            </w:rPr>
            <w:t>No. 41, 2023</w:t>
          </w:r>
          <w:r w:rsidRPr="007A1328">
            <w:rPr>
              <w:i/>
              <w:sz w:val="18"/>
            </w:rPr>
            <w:fldChar w:fldCharType="end"/>
          </w:r>
        </w:p>
      </w:tc>
    </w:tr>
  </w:tbl>
  <w:p w14:paraId="000E94FF" w14:textId="77777777" w:rsidR="00420475" w:rsidRPr="00A961C4" w:rsidRDefault="0042047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889D" w14:textId="77777777" w:rsidR="00420475" w:rsidRPr="00A961C4" w:rsidRDefault="00420475" w:rsidP="00751D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20475" w14:paraId="201879D7" w14:textId="77777777" w:rsidTr="00922ED0">
      <w:tc>
        <w:tcPr>
          <w:tcW w:w="1247" w:type="dxa"/>
        </w:tcPr>
        <w:p w14:paraId="6450D563" w14:textId="5FDCCDCF" w:rsidR="00420475" w:rsidRDefault="00420475" w:rsidP="00687E0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2703">
            <w:rPr>
              <w:i/>
              <w:sz w:val="18"/>
            </w:rPr>
            <w:t>No. 41, 2023</w:t>
          </w:r>
          <w:r w:rsidRPr="007A1328">
            <w:rPr>
              <w:i/>
              <w:sz w:val="18"/>
            </w:rPr>
            <w:fldChar w:fldCharType="end"/>
          </w:r>
        </w:p>
      </w:tc>
      <w:tc>
        <w:tcPr>
          <w:tcW w:w="5387" w:type="dxa"/>
        </w:tcPr>
        <w:p w14:paraId="0C171574" w14:textId="16C1CC00" w:rsidR="00420475" w:rsidRDefault="00420475" w:rsidP="00687E0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2703">
            <w:rPr>
              <w:i/>
              <w:sz w:val="18"/>
            </w:rPr>
            <w:t>Veterans’ Affairs Legislation Amendment (Miscellaneous Measures) Act 2023</w:t>
          </w:r>
          <w:r w:rsidRPr="007A1328">
            <w:rPr>
              <w:i/>
              <w:sz w:val="18"/>
            </w:rPr>
            <w:fldChar w:fldCharType="end"/>
          </w:r>
        </w:p>
      </w:tc>
      <w:tc>
        <w:tcPr>
          <w:tcW w:w="669" w:type="dxa"/>
        </w:tcPr>
        <w:p w14:paraId="6C9EB87D" w14:textId="77777777" w:rsidR="00420475" w:rsidRDefault="00420475" w:rsidP="00687E0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606EC45" w14:textId="77777777" w:rsidR="00420475" w:rsidRPr="00055B5C" w:rsidRDefault="0042047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0D8E9" w14:textId="77777777" w:rsidR="00420475" w:rsidRPr="00A961C4" w:rsidRDefault="00420475" w:rsidP="00751D6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420475" w14:paraId="5D47A276" w14:textId="77777777" w:rsidTr="00922ED0">
      <w:tc>
        <w:tcPr>
          <w:tcW w:w="1247" w:type="dxa"/>
        </w:tcPr>
        <w:p w14:paraId="773E1059" w14:textId="4C9EEC75" w:rsidR="00420475" w:rsidRDefault="00420475" w:rsidP="00687E0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32703">
            <w:rPr>
              <w:i/>
              <w:sz w:val="18"/>
            </w:rPr>
            <w:t>No. 41, 2023</w:t>
          </w:r>
          <w:r w:rsidRPr="007A1328">
            <w:rPr>
              <w:i/>
              <w:sz w:val="18"/>
            </w:rPr>
            <w:fldChar w:fldCharType="end"/>
          </w:r>
        </w:p>
      </w:tc>
      <w:tc>
        <w:tcPr>
          <w:tcW w:w="5387" w:type="dxa"/>
        </w:tcPr>
        <w:p w14:paraId="23061EE5" w14:textId="6A3A7C55" w:rsidR="00420475" w:rsidRDefault="00420475" w:rsidP="00687E0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32703">
            <w:rPr>
              <w:i/>
              <w:sz w:val="18"/>
            </w:rPr>
            <w:t>Veterans’ Affairs Legislation Amendment (Miscellaneous Measures) Act 2023</w:t>
          </w:r>
          <w:r w:rsidRPr="007A1328">
            <w:rPr>
              <w:i/>
              <w:sz w:val="18"/>
            </w:rPr>
            <w:fldChar w:fldCharType="end"/>
          </w:r>
        </w:p>
      </w:tc>
      <w:tc>
        <w:tcPr>
          <w:tcW w:w="669" w:type="dxa"/>
        </w:tcPr>
        <w:p w14:paraId="3CDBF4B5" w14:textId="77777777" w:rsidR="00420475" w:rsidRDefault="00420475" w:rsidP="00687E0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030797D" w14:textId="77777777" w:rsidR="00420475" w:rsidRPr="00A961C4" w:rsidRDefault="0042047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885BD" w14:textId="77777777" w:rsidR="00420475" w:rsidRDefault="00420475" w:rsidP="0048364F">
      <w:pPr>
        <w:spacing w:line="240" w:lineRule="auto"/>
      </w:pPr>
      <w:r>
        <w:separator/>
      </w:r>
    </w:p>
  </w:footnote>
  <w:footnote w:type="continuationSeparator" w:id="0">
    <w:p w14:paraId="0E8E4825" w14:textId="77777777" w:rsidR="00420475" w:rsidRDefault="0042047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FF49" w14:textId="77777777" w:rsidR="00420475" w:rsidRPr="005F1388" w:rsidRDefault="00420475"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9F0D" w14:textId="1D1711FC" w:rsidR="00076888" w:rsidRPr="00A961C4" w:rsidRDefault="00076888" w:rsidP="0048364F">
    <w:pPr>
      <w:rPr>
        <w:b/>
        <w:sz w:val="20"/>
      </w:rPr>
    </w:pPr>
    <w:r>
      <w:rPr>
        <w:b/>
        <w:sz w:val="20"/>
      </w:rPr>
      <w:fldChar w:fldCharType="begin"/>
    </w:r>
    <w:r>
      <w:rPr>
        <w:b/>
        <w:sz w:val="20"/>
      </w:rPr>
      <w:instrText xml:space="preserve"> STYLEREF CharAmSchNo </w:instrText>
    </w:r>
    <w:r>
      <w:rPr>
        <w:b/>
        <w:sz w:val="20"/>
      </w:rPr>
      <w:fldChar w:fldCharType="separate"/>
    </w:r>
    <w:r w:rsidR="00D32703">
      <w:rPr>
        <w:b/>
        <w:noProof/>
        <w:sz w:val="20"/>
      </w:rPr>
      <w:t>Schedule 5</w:t>
    </w:r>
    <w:r>
      <w:rPr>
        <w:b/>
        <w:sz w:val="20"/>
      </w:rPr>
      <w:fldChar w:fldCharType="end"/>
    </w:r>
    <w:r>
      <w:rPr>
        <w:sz w:val="20"/>
      </w:rPr>
      <w:fldChar w:fldCharType="begin"/>
    </w:r>
    <w:r>
      <w:rPr>
        <w:sz w:val="20"/>
      </w:rPr>
      <w:instrText xml:space="preserve"> STYLEREF CharAmSchText </w:instrText>
    </w:r>
    <w:r>
      <w:rPr>
        <w:sz w:val="20"/>
      </w:rPr>
      <w:fldChar w:fldCharType="separate"/>
    </w:r>
    <w:r w:rsidR="00D32703">
      <w:rPr>
        <w:noProof/>
        <w:sz w:val="20"/>
      </w:rPr>
      <w:t>Rate of compensation for journey costs relating to treatment</w:t>
    </w:r>
    <w:r>
      <w:rPr>
        <w:sz w:val="20"/>
      </w:rPr>
      <w:fldChar w:fldCharType="end"/>
    </w:r>
  </w:p>
  <w:p w14:paraId="3AF98260" w14:textId="2DE1645B" w:rsidR="00076888" w:rsidRPr="00A961C4" w:rsidRDefault="00076888"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110B6FC0" w14:textId="77777777" w:rsidR="00076888" w:rsidRPr="00A961C4" w:rsidRDefault="00076888"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3ED6" w14:textId="565917BB" w:rsidR="00076888" w:rsidRPr="00A961C4" w:rsidRDefault="00076888" w:rsidP="0048364F">
    <w:pPr>
      <w:jc w:val="right"/>
      <w:rPr>
        <w:sz w:val="20"/>
      </w:rPr>
    </w:pPr>
  </w:p>
  <w:p w14:paraId="48357255" w14:textId="5A232D19" w:rsidR="00076888" w:rsidRPr="00A961C4" w:rsidRDefault="0007688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456FF182" w14:textId="77777777" w:rsidR="00076888" w:rsidRPr="00A961C4" w:rsidRDefault="00076888"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A9D0" w14:textId="77777777" w:rsidR="00076888" w:rsidRPr="00A961C4" w:rsidRDefault="00076888"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84E9" w14:textId="77777777" w:rsidR="00420475" w:rsidRPr="005F1388" w:rsidRDefault="0042047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05970" w14:textId="77777777" w:rsidR="00420475" w:rsidRPr="005F1388" w:rsidRDefault="0042047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9150" w14:textId="77777777" w:rsidR="00420475" w:rsidRPr="00ED79B6" w:rsidRDefault="0042047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E6A07" w14:textId="77777777" w:rsidR="00420475" w:rsidRPr="00ED79B6" w:rsidRDefault="0042047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958E" w14:textId="77777777" w:rsidR="00420475" w:rsidRPr="00ED79B6" w:rsidRDefault="0042047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64A2" w14:textId="47A62C0D" w:rsidR="00420475" w:rsidRPr="00A961C4" w:rsidRDefault="00420475" w:rsidP="0048364F">
    <w:pPr>
      <w:rPr>
        <w:b/>
        <w:sz w:val="20"/>
      </w:rPr>
    </w:pPr>
    <w:r>
      <w:rPr>
        <w:b/>
        <w:sz w:val="20"/>
      </w:rPr>
      <w:fldChar w:fldCharType="begin"/>
    </w:r>
    <w:r>
      <w:rPr>
        <w:b/>
        <w:sz w:val="20"/>
      </w:rPr>
      <w:instrText xml:space="preserve"> STYLEREF CharAmSchNo </w:instrText>
    </w:r>
    <w:r w:rsidR="00D32703">
      <w:rPr>
        <w:b/>
        <w:sz w:val="20"/>
      </w:rPr>
      <w:fldChar w:fldCharType="separate"/>
    </w:r>
    <w:r w:rsidR="00D32703">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32703">
      <w:rPr>
        <w:sz w:val="20"/>
      </w:rPr>
      <w:fldChar w:fldCharType="separate"/>
    </w:r>
    <w:r w:rsidR="00D32703">
      <w:rPr>
        <w:noProof/>
        <w:sz w:val="20"/>
      </w:rPr>
      <w:t>Rate of compensation for journey costs relating to treatment</w:t>
    </w:r>
    <w:r>
      <w:rPr>
        <w:sz w:val="20"/>
      </w:rPr>
      <w:fldChar w:fldCharType="end"/>
    </w:r>
  </w:p>
  <w:p w14:paraId="5B356C4C" w14:textId="53595A35" w:rsidR="00420475" w:rsidRPr="00A961C4" w:rsidRDefault="0042047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B888A75" w14:textId="77777777" w:rsidR="00420475" w:rsidRPr="00A961C4" w:rsidRDefault="0042047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B458" w14:textId="2187B429" w:rsidR="00420475" w:rsidRPr="00A961C4" w:rsidRDefault="00420475" w:rsidP="0048364F">
    <w:pPr>
      <w:jc w:val="right"/>
      <w:rPr>
        <w:sz w:val="20"/>
      </w:rPr>
    </w:pPr>
    <w:r w:rsidRPr="00A961C4">
      <w:rPr>
        <w:sz w:val="20"/>
      </w:rPr>
      <w:fldChar w:fldCharType="begin"/>
    </w:r>
    <w:r w:rsidRPr="00A961C4">
      <w:rPr>
        <w:sz w:val="20"/>
      </w:rPr>
      <w:instrText xml:space="preserve"> STYLEREF CharAmSchText </w:instrText>
    </w:r>
    <w:r w:rsidR="00D32703">
      <w:rPr>
        <w:sz w:val="20"/>
      </w:rPr>
      <w:fldChar w:fldCharType="separate"/>
    </w:r>
    <w:r w:rsidR="00D32703">
      <w:rPr>
        <w:noProof/>
        <w:sz w:val="20"/>
      </w:rPr>
      <w:t>Defence Service Homes Insurance Scheme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32703">
      <w:rPr>
        <w:b/>
        <w:sz w:val="20"/>
      </w:rPr>
      <w:fldChar w:fldCharType="separate"/>
    </w:r>
    <w:r w:rsidR="00D32703">
      <w:rPr>
        <w:b/>
        <w:noProof/>
        <w:sz w:val="20"/>
      </w:rPr>
      <w:t>Schedule 4</w:t>
    </w:r>
    <w:r>
      <w:rPr>
        <w:b/>
        <w:sz w:val="20"/>
      </w:rPr>
      <w:fldChar w:fldCharType="end"/>
    </w:r>
  </w:p>
  <w:p w14:paraId="392D90E0" w14:textId="6332217E" w:rsidR="00420475" w:rsidRPr="00A961C4" w:rsidRDefault="0042047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41BB359" w14:textId="77777777" w:rsidR="00420475" w:rsidRPr="00A961C4" w:rsidRDefault="0042047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69CF" w14:textId="77777777" w:rsidR="00420475" w:rsidRPr="00A961C4" w:rsidRDefault="0042047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33"/>
    <w:rsid w:val="00005D25"/>
    <w:rsid w:val="000113BC"/>
    <w:rsid w:val="000136AF"/>
    <w:rsid w:val="00016AF6"/>
    <w:rsid w:val="00020C6E"/>
    <w:rsid w:val="000417C9"/>
    <w:rsid w:val="00051619"/>
    <w:rsid w:val="00055B5C"/>
    <w:rsid w:val="00056391"/>
    <w:rsid w:val="00060FF9"/>
    <w:rsid w:val="000614BF"/>
    <w:rsid w:val="00076888"/>
    <w:rsid w:val="00077174"/>
    <w:rsid w:val="000863D7"/>
    <w:rsid w:val="000B1FD2"/>
    <w:rsid w:val="000C02B7"/>
    <w:rsid w:val="000C4E82"/>
    <w:rsid w:val="000D05EF"/>
    <w:rsid w:val="000D725C"/>
    <w:rsid w:val="000E5B7A"/>
    <w:rsid w:val="000F21C1"/>
    <w:rsid w:val="000F316E"/>
    <w:rsid w:val="000F721F"/>
    <w:rsid w:val="000F7A60"/>
    <w:rsid w:val="00101D90"/>
    <w:rsid w:val="0010745C"/>
    <w:rsid w:val="00113BD1"/>
    <w:rsid w:val="00122206"/>
    <w:rsid w:val="00144546"/>
    <w:rsid w:val="0015646E"/>
    <w:rsid w:val="001643C9"/>
    <w:rsid w:val="00165568"/>
    <w:rsid w:val="00166C2F"/>
    <w:rsid w:val="001716C9"/>
    <w:rsid w:val="00173363"/>
    <w:rsid w:val="00173B94"/>
    <w:rsid w:val="001854B4"/>
    <w:rsid w:val="001939E1"/>
    <w:rsid w:val="00195382"/>
    <w:rsid w:val="001A3658"/>
    <w:rsid w:val="001A5FC5"/>
    <w:rsid w:val="001A759A"/>
    <w:rsid w:val="001B633C"/>
    <w:rsid w:val="001B7A5D"/>
    <w:rsid w:val="001C2418"/>
    <w:rsid w:val="001C69C4"/>
    <w:rsid w:val="001D4AEF"/>
    <w:rsid w:val="001E18DB"/>
    <w:rsid w:val="001E3590"/>
    <w:rsid w:val="001E7407"/>
    <w:rsid w:val="001F4591"/>
    <w:rsid w:val="00200FF3"/>
    <w:rsid w:val="00201D27"/>
    <w:rsid w:val="00202618"/>
    <w:rsid w:val="002059F3"/>
    <w:rsid w:val="00240749"/>
    <w:rsid w:val="00263820"/>
    <w:rsid w:val="00273E4E"/>
    <w:rsid w:val="00275197"/>
    <w:rsid w:val="0028050E"/>
    <w:rsid w:val="00293B89"/>
    <w:rsid w:val="00297ECB"/>
    <w:rsid w:val="002A6769"/>
    <w:rsid w:val="002B5A30"/>
    <w:rsid w:val="002D043A"/>
    <w:rsid w:val="002D0B8B"/>
    <w:rsid w:val="002D395A"/>
    <w:rsid w:val="002D3E6E"/>
    <w:rsid w:val="002F00CA"/>
    <w:rsid w:val="002F5A80"/>
    <w:rsid w:val="003415D3"/>
    <w:rsid w:val="00350417"/>
    <w:rsid w:val="00352B0F"/>
    <w:rsid w:val="00353B9F"/>
    <w:rsid w:val="00373874"/>
    <w:rsid w:val="00375C6C"/>
    <w:rsid w:val="003A3BFD"/>
    <w:rsid w:val="003A7B3C"/>
    <w:rsid w:val="003B4E3D"/>
    <w:rsid w:val="003B5B28"/>
    <w:rsid w:val="003B7D3A"/>
    <w:rsid w:val="003C5F2B"/>
    <w:rsid w:val="003D0BFE"/>
    <w:rsid w:val="003D5700"/>
    <w:rsid w:val="00405579"/>
    <w:rsid w:val="00410B8E"/>
    <w:rsid w:val="004116CD"/>
    <w:rsid w:val="004164E4"/>
    <w:rsid w:val="00420475"/>
    <w:rsid w:val="00420E87"/>
    <w:rsid w:val="00421FC1"/>
    <w:rsid w:val="004229C7"/>
    <w:rsid w:val="00424CA9"/>
    <w:rsid w:val="00433DEF"/>
    <w:rsid w:val="00436785"/>
    <w:rsid w:val="00436BD5"/>
    <w:rsid w:val="00437E4B"/>
    <w:rsid w:val="0044291A"/>
    <w:rsid w:val="00466024"/>
    <w:rsid w:val="0048196B"/>
    <w:rsid w:val="0048364F"/>
    <w:rsid w:val="00484DC6"/>
    <w:rsid w:val="00486D05"/>
    <w:rsid w:val="00496F97"/>
    <w:rsid w:val="00497B93"/>
    <w:rsid w:val="004C4705"/>
    <w:rsid w:val="004C7C8C"/>
    <w:rsid w:val="004E2A4A"/>
    <w:rsid w:val="004F0D23"/>
    <w:rsid w:val="004F1FAC"/>
    <w:rsid w:val="004F345B"/>
    <w:rsid w:val="00512C26"/>
    <w:rsid w:val="00516B8D"/>
    <w:rsid w:val="00524B6D"/>
    <w:rsid w:val="00537FBC"/>
    <w:rsid w:val="00543469"/>
    <w:rsid w:val="00545D52"/>
    <w:rsid w:val="00551B54"/>
    <w:rsid w:val="00584811"/>
    <w:rsid w:val="00593AA6"/>
    <w:rsid w:val="00594161"/>
    <w:rsid w:val="00594749"/>
    <w:rsid w:val="005A0D92"/>
    <w:rsid w:val="005B4067"/>
    <w:rsid w:val="005C3F41"/>
    <w:rsid w:val="005D7433"/>
    <w:rsid w:val="005E152A"/>
    <w:rsid w:val="005F11B1"/>
    <w:rsid w:val="005F68D3"/>
    <w:rsid w:val="00600219"/>
    <w:rsid w:val="006167FD"/>
    <w:rsid w:val="00640F2F"/>
    <w:rsid w:val="00641DE5"/>
    <w:rsid w:val="00656F0C"/>
    <w:rsid w:val="00674E1E"/>
    <w:rsid w:val="00677CC2"/>
    <w:rsid w:val="00681F92"/>
    <w:rsid w:val="006842C2"/>
    <w:rsid w:val="00685F42"/>
    <w:rsid w:val="00687E00"/>
    <w:rsid w:val="0069207B"/>
    <w:rsid w:val="006A4B23"/>
    <w:rsid w:val="006C2874"/>
    <w:rsid w:val="006C7F8C"/>
    <w:rsid w:val="006D380D"/>
    <w:rsid w:val="006E0135"/>
    <w:rsid w:val="006E303A"/>
    <w:rsid w:val="006F7E19"/>
    <w:rsid w:val="00700B2C"/>
    <w:rsid w:val="0071171D"/>
    <w:rsid w:val="00712D8D"/>
    <w:rsid w:val="00713084"/>
    <w:rsid w:val="00714B26"/>
    <w:rsid w:val="00716B2B"/>
    <w:rsid w:val="0072431F"/>
    <w:rsid w:val="00731E00"/>
    <w:rsid w:val="007440B7"/>
    <w:rsid w:val="00751BB6"/>
    <w:rsid w:val="00751D6A"/>
    <w:rsid w:val="00755754"/>
    <w:rsid w:val="00761052"/>
    <w:rsid w:val="007634AD"/>
    <w:rsid w:val="007715C9"/>
    <w:rsid w:val="00774EDD"/>
    <w:rsid w:val="007757EC"/>
    <w:rsid w:val="007B30AA"/>
    <w:rsid w:val="007D01C5"/>
    <w:rsid w:val="007E7D4A"/>
    <w:rsid w:val="007F01EF"/>
    <w:rsid w:val="008006CC"/>
    <w:rsid w:val="00807F18"/>
    <w:rsid w:val="00831E8D"/>
    <w:rsid w:val="00832BBC"/>
    <w:rsid w:val="0085459F"/>
    <w:rsid w:val="00856A31"/>
    <w:rsid w:val="00857D6B"/>
    <w:rsid w:val="00864A55"/>
    <w:rsid w:val="00866F22"/>
    <w:rsid w:val="00874913"/>
    <w:rsid w:val="008754D0"/>
    <w:rsid w:val="00876322"/>
    <w:rsid w:val="00877D48"/>
    <w:rsid w:val="00883781"/>
    <w:rsid w:val="00885570"/>
    <w:rsid w:val="00893958"/>
    <w:rsid w:val="008A11B4"/>
    <w:rsid w:val="008A2E77"/>
    <w:rsid w:val="008C6F6F"/>
    <w:rsid w:val="008D0EE0"/>
    <w:rsid w:val="008D3E94"/>
    <w:rsid w:val="008D474C"/>
    <w:rsid w:val="008D506C"/>
    <w:rsid w:val="008D7EC4"/>
    <w:rsid w:val="008F4F1C"/>
    <w:rsid w:val="008F77C4"/>
    <w:rsid w:val="00902800"/>
    <w:rsid w:val="009103F3"/>
    <w:rsid w:val="00922ED0"/>
    <w:rsid w:val="00932377"/>
    <w:rsid w:val="00943221"/>
    <w:rsid w:val="00967042"/>
    <w:rsid w:val="00967595"/>
    <w:rsid w:val="0098255A"/>
    <w:rsid w:val="009845BE"/>
    <w:rsid w:val="009969C9"/>
    <w:rsid w:val="009C4E94"/>
    <w:rsid w:val="009D61BB"/>
    <w:rsid w:val="009E186E"/>
    <w:rsid w:val="009F7BD0"/>
    <w:rsid w:val="00A0146F"/>
    <w:rsid w:val="00A048FF"/>
    <w:rsid w:val="00A10775"/>
    <w:rsid w:val="00A16F0D"/>
    <w:rsid w:val="00A231E2"/>
    <w:rsid w:val="00A266CA"/>
    <w:rsid w:val="00A36C48"/>
    <w:rsid w:val="00A41E0B"/>
    <w:rsid w:val="00A55631"/>
    <w:rsid w:val="00A64912"/>
    <w:rsid w:val="00A70A74"/>
    <w:rsid w:val="00AA3795"/>
    <w:rsid w:val="00AC1E75"/>
    <w:rsid w:val="00AC7507"/>
    <w:rsid w:val="00AD5641"/>
    <w:rsid w:val="00AE1088"/>
    <w:rsid w:val="00AF1BA4"/>
    <w:rsid w:val="00B032D8"/>
    <w:rsid w:val="00B25545"/>
    <w:rsid w:val="00B32BE2"/>
    <w:rsid w:val="00B33B3C"/>
    <w:rsid w:val="00B6382D"/>
    <w:rsid w:val="00B65EB1"/>
    <w:rsid w:val="00B663B5"/>
    <w:rsid w:val="00B71918"/>
    <w:rsid w:val="00B8413C"/>
    <w:rsid w:val="00BA5026"/>
    <w:rsid w:val="00BB40BF"/>
    <w:rsid w:val="00BC0CD1"/>
    <w:rsid w:val="00BD2D36"/>
    <w:rsid w:val="00BE3B61"/>
    <w:rsid w:val="00BE719A"/>
    <w:rsid w:val="00BE720A"/>
    <w:rsid w:val="00BF0461"/>
    <w:rsid w:val="00BF4944"/>
    <w:rsid w:val="00BF56D4"/>
    <w:rsid w:val="00C04409"/>
    <w:rsid w:val="00C067E5"/>
    <w:rsid w:val="00C164CA"/>
    <w:rsid w:val="00C176CF"/>
    <w:rsid w:val="00C24EE9"/>
    <w:rsid w:val="00C42BF8"/>
    <w:rsid w:val="00C460AE"/>
    <w:rsid w:val="00C50043"/>
    <w:rsid w:val="00C54E84"/>
    <w:rsid w:val="00C7573B"/>
    <w:rsid w:val="00C76CF3"/>
    <w:rsid w:val="00C9064D"/>
    <w:rsid w:val="00CA2E4D"/>
    <w:rsid w:val="00CE1E31"/>
    <w:rsid w:val="00CF0BB2"/>
    <w:rsid w:val="00D00EAA"/>
    <w:rsid w:val="00D027BE"/>
    <w:rsid w:val="00D13441"/>
    <w:rsid w:val="00D17784"/>
    <w:rsid w:val="00D2286F"/>
    <w:rsid w:val="00D243A3"/>
    <w:rsid w:val="00D32703"/>
    <w:rsid w:val="00D404A3"/>
    <w:rsid w:val="00D477C3"/>
    <w:rsid w:val="00D52EFE"/>
    <w:rsid w:val="00D63EF6"/>
    <w:rsid w:val="00D64054"/>
    <w:rsid w:val="00D6544D"/>
    <w:rsid w:val="00D70B92"/>
    <w:rsid w:val="00D70DFB"/>
    <w:rsid w:val="00D71C38"/>
    <w:rsid w:val="00D73029"/>
    <w:rsid w:val="00D766DF"/>
    <w:rsid w:val="00D7711F"/>
    <w:rsid w:val="00D84CA5"/>
    <w:rsid w:val="00DB2E24"/>
    <w:rsid w:val="00DC4FD3"/>
    <w:rsid w:val="00DE1251"/>
    <w:rsid w:val="00DE2002"/>
    <w:rsid w:val="00DF7AE9"/>
    <w:rsid w:val="00E019CC"/>
    <w:rsid w:val="00E05704"/>
    <w:rsid w:val="00E24D66"/>
    <w:rsid w:val="00E37760"/>
    <w:rsid w:val="00E54292"/>
    <w:rsid w:val="00E74DC7"/>
    <w:rsid w:val="00E84ECA"/>
    <w:rsid w:val="00E87699"/>
    <w:rsid w:val="00E947C6"/>
    <w:rsid w:val="00EB510C"/>
    <w:rsid w:val="00ED492F"/>
    <w:rsid w:val="00EE3E36"/>
    <w:rsid w:val="00EF2E3A"/>
    <w:rsid w:val="00F015BA"/>
    <w:rsid w:val="00F047E2"/>
    <w:rsid w:val="00F078DC"/>
    <w:rsid w:val="00F13E86"/>
    <w:rsid w:val="00F17B00"/>
    <w:rsid w:val="00F34A1A"/>
    <w:rsid w:val="00F51CB0"/>
    <w:rsid w:val="00F6107D"/>
    <w:rsid w:val="00F677A9"/>
    <w:rsid w:val="00F84CF5"/>
    <w:rsid w:val="00F92D35"/>
    <w:rsid w:val="00FA420B"/>
    <w:rsid w:val="00FB06DB"/>
    <w:rsid w:val="00FD1E13"/>
    <w:rsid w:val="00FD71EA"/>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7C6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1BB6"/>
    <w:pPr>
      <w:spacing w:line="260" w:lineRule="atLeast"/>
    </w:pPr>
    <w:rPr>
      <w:sz w:val="22"/>
    </w:rPr>
  </w:style>
  <w:style w:type="paragraph" w:styleId="Heading1">
    <w:name w:val="heading 1"/>
    <w:basedOn w:val="Normal"/>
    <w:next w:val="Normal"/>
    <w:link w:val="Heading1Char"/>
    <w:uiPriority w:val="9"/>
    <w:qFormat/>
    <w:rsid w:val="007610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61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610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6105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761052"/>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76105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6105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610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10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51BB6"/>
  </w:style>
  <w:style w:type="paragraph" w:customStyle="1" w:styleId="OPCParaBase">
    <w:name w:val="OPCParaBase"/>
    <w:qFormat/>
    <w:rsid w:val="00751BB6"/>
    <w:pPr>
      <w:spacing w:line="260" w:lineRule="atLeast"/>
    </w:pPr>
    <w:rPr>
      <w:rFonts w:eastAsia="Times New Roman" w:cs="Times New Roman"/>
      <w:sz w:val="22"/>
      <w:lang w:eastAsia="en-AU"/>
    </w:rPr>
  </w:style>
  <w:style w:type="paragraph" w:customStyle="1" w:styleId="ShortT">
    <w:name w:val="ShortT"/>
    <w:basedOn w:val="OPCParaBase"/>
    <w:next w:val="Normal"/>
    <w:qFormat/>
    <w:rsid w:val="00751BB6"/>
    <w:pPr>
      <w:spacing w:line="240" w:lineRule="auto"/>
    </w:pPr>
    <w:rPr>
      <w:b/>
      <w:sz w:val="40"/>
    </w:rPr>
  </w:style>
  <w:style w:type="paragraph" w:customStyle="1" w:styleId="ActHead1">
    <w:name w:val="ActHead 1"/>
    <w:aliases w:val="c"/>
    <w:basedOn w:val="OPCParaBase"/>
    <w:next w:val="Normal"/>
    <w:qFormat/>
    <w:rsid w:val="00751B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51B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51B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51B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51B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51B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1B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51B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1BB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51BB6"/>
  </w:style>
  <w:style w:type="paragraph" w:customStyle="1" w:styleId="Blocks">
    <w:name w:val="Blocks"/>
    <w:aliases w:val="bb"/>
    <w:basedOn w:val="OPCParaBase"/>
    <w:qFormat/>
    <w:rsid w:val="00751BB6"/>
    <w:pPr>
      <w:spacing w:line="240" w:lineRule="auto"/>
    </w:pPr>
    <w:rPr>
      <w:sz w:val="24"/>
    </w:rPr>
  </w:style>
  <w:style w:type="paragraph" w:customStyle="1" w:styleId="BoxText">
    <w:name w:val="BoxText"/>
    <w:aliases w:val="bt"/>
    <w:basedOn w:val="OPCParaBase"/>
    <w:qFormat/>
    <w:rsid w:val="00751B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1BB6"/>
    <w:rPr>
      <w:b/>
    </w:rPr>
  </w:style>
  <w:style w:type="paragraph" w:customStyle="1" w:styleId="BoxHeadItalic">
    <w:name w:val="BoxHeadItalic"/>
    <w:aliases w:val="bhi"/>
    <w:basedOn w:val="BoxText"/>
    <w:next w:val="BoxStep"/>
    <w:qFormat/>
    <w:rsid w:val="00751BB6"/>
    <w:rPr>
      <w:i/>
    </w:rPr>
  </w:style>
  <w:style w:type="paragraph" w:customStyle="1" w:styleId="BoxList">
    <w:name w:val="BoxList"/>
    <w:aliases w:val="bl"/>
    <w:basedOn w:val="BoxText"/>
    <w:qFormat/>
    <w:rsid w:val="00751BB6"/>
    <w:pPr>
      <w:ind w:left="1559" w:hanging="425"/>
    </w:pPr>
  </w:style>
  <w:style w:type="paragraph" w:customStyle="1" w:styleId="BoxNote">
    <w:name w:val="BoxNote"/>
    <w:aliases w:val="bn"/>
    <w:basedOn w:val="BoxText"/>
    <w:qFormat/>
    <w:rsid w:val="00751BB6"/>
    <w:pPr>
      <w:tabs>
        <w:tab w:val="left" w:pos="1985"/>
      </w:tabs>
      <w:spacing w:before="122" w:line="198" w:lineRule="exact"/>
      <w:ind w:left="2948" w:hanging="1814"/>
    </w:pPr>
    <w:rPr>
      <w:sz w:val="18"/>
    </w:rPr>
  </w:style>
  <w:style w:type="paragraph" w:customStyle="1" w:styleId="BoxPara">
    <w:name w:val="BoxPara"/>
    <w:aliases w:val="bp"/>
    <w:basedOn w:val="BoxText"/>
    <w:qFormat/>
    <w:rsid w:val="00751BB6"/>
    <w:pPr>
      <w:tabs>
        <w:tab w:val="right" w:pos="2268"/>
      </w:tabs>
      <w:ind w:left="2552" w:hanging="1418"/>
    </w:pPr>
  </w:style>
  <w:style w:type="paragraph" w:customStyle="1" w:styleId="BoxStep">
    <w:name w:val="BoxStep"/>
    <w:aliases w:val="bs"/>
    <w:basedOn w:val="BoxText"/>
    <w:qFormat/>
    <w:rsid w:val="00751BB6"/>
    <w:pPr>
      <w:ind w:left="1985" w:hanging="851"/>
    </w:pPr>
  </w:style>
  <w:style w:type="character" w:customStyle="1" w:styleId="CharAmPartNo">
    <w:name w:val="CharAmPartNo"/>
    <w:basedOn w:val="OPCCharBase"/>
    <w:qFormat/>
    <w:rsid w:val="00751BB6"/>
  </w:style>
  <w:style w:type="character" w:customStyle="1" w:styleId="CharAmPartText">
    <w:name w:val="CharAmPartText"/>
    <w:basedOn w:val="OPCCharBase"/>
    <w:qFormat/>
    <w:rsid w:val="00751BB6"/>
  </w:style>
  <w:style w:type="character" w:customStyle="1" w:styleId="CharAmSchNo">
    <w:name w:val="CharAmSchNo"/>
    <w:basedOn w:val="OPCCharBase"/>
    <w:qFormat/>
    <w:rsid w:val="00751BB6"/>
  </w:style>
  <w:style w:type="character" w:customStyle="1" w:styleId="CharAmSchText">
    <w:name w:val="CharAmSchText"/>
    <w:basedOn w:val="OPCCharBase"/>
    <w:qFormat/>
    <w:rsid w:val="00751BB6"/>
  </w:style>
  <w:style w:type="character" w:customStyle="1" w:styleId="CharBoldItalic">
    <w:name w:val="CharBoldItalic"/>
    <w:basedOn w:val="OPCCharBase"/>
    <w:uiPriority w:val="1"/>
    <w:qFormat/>
    <w:rsid w:val="00751BB6"/>
    <w:rPr>
      <w:b/>
      <w:i/>
    </w:rPr>
  </w:style>
  <w:style w:type="character" w:customStyle="1" w:styleId="CharChapNo">
    <w:name w:val="CharChapNo"/>
    <w:basedOn w:val="OPCCharBase"/>
    <w:uiPriority w:val="1"/>
    <w:qFormat/>
    <w:rsid w:val="00751BB6"/>
  </w:style>
  <w:style w:type="character" w:customStyle="1" w:styleId="CharChapText">
    <w:name w:val="CharChapText"/>
    <w:basedOn w:val="OPCCharBase"/>
    <w:uiPriority w:val="1"/>
    <w:qFormat/>
    <w:rsid w:val="00751BB6"/>
  </w:style>
  <w:style w:type="character" w:customStyle="1" w:styleId="CharDivNo">
    <w:name w:val="CharDivNo"/>
    <w:basedOn w:val="OPCCharBase"/>
    <w:uiPriority w:val="1"/>
    <w:qFormat/>
    <w:rsid w:val="00751BB6"/>
  </w:style>
  <w:style w:type="character" w:customStyle="1" w:styleId="CharDivText">
    <w:name w:val="CharDivText"/>
    <w:basedOn w:val="OPCCharBase"/>
    <w:uiPriority w:val="1"/>
    <w:qFormat/>
    <w:rsid w:val="00751BB6"/>
  </w:style>
  <w:style w:type="character" w:customStyle="1" w:styleId="CharItalic">
    <w:name w:val="CharItalic"/>
    <w:basedOn w:val="OPCCharBase"/>
    <w:uiPriority w:val="1"/>
    <w:qFormat/>
    <w:rsid w:val="00751BB6"/>
    <w:rPr>
      <w:i/>
    </w:rPr>
  </w:style>
  <w:style w:type="character" w:customStyle="1" w:styleId="CharPartNo">
    <w:name w:val="CharPartNo"/>
    <w:basedOn w:val="OPCCharBase"/>
    <w:uiPriority w:val="1"/>
    <w:qFormat/>
    <w:rsid w:val="00751BB6"/>
  </w:style>
  <w:style w:type="character" w:customStyle="1" w:styleId="CharPartText">
    <w:name w:val="CharPartText"/>
    <w:basedOn w:val="OPCCharBase"/>
    <w:uiPriority w:val="1"/>
    <w:qFormat/>
    <w:rsid w:val="00751BB6"/>
  </w:style>
  <w:style w:type="character" w:customStyle="1" w:styleId="CharSectno">
    <w:name w:val="CharSectno"/>
    <w:basedOn w:val="OPCCharBase"/>
    <w:qFormat/>
    <w:rsid w:val="00751BB6"/>
  </w:style>
  <w:style w:type="character" w:customStyle="1" w:styleId="CharSubdNo">
    <w:name w:val="CharSubdNo"/>
    <w:basedOn w:val="OPCCharBase"/>
    <w:uiPriority w:val="1"/>
    <w:qFormat/>
    <w:rsid w:val="00751BB6"/>
  </w:style>
  <w:style w:type="character" w:customStyle="1" w:styleId="CharSubdText">
    <w:name w:val="CharSubdText"/>
    <w:basedOn w:val="OPCCharBase"/>
    <w:uiPriority w:val="1"/>
    <w:qFormat/>
    <w:rsid w:val="00751BB6"/>
  </w:style>
  <w:style w:type="paragraph" w:customStyle="1" w:styleId="CTA--">
    <w:name w:val="CTA --"/>
    <w:basedOn w:val="OPCParaBase"/>
    <w:next w:val="Normal"/>
    <w:rsid w:val="00751BB6"/>
    <w:pPr>
      <w:spacing w:before="60" w:line="240" w:lineRule="atLeast"/>
      <w:ind w:left="142" w:hanging="142"/>
    </w:pPr>
    <w:rPr>
      <w:sz w:val="20"/>
    </w:rPr>
  </w:style>
  <w:style w:type="paragraph" w:customStyle="1" w:styleId="CTA-">
    <w:name w:val="CTA -"/>
    <w:basedOn w:val="OPCParaBase"/>
    <w:rsid w:val="00751BB6"/>
    <w:pPr>
      <w:spacing w:before="60" w:line="240" w:lineRule="atLeast"/>
      <w:ind w:left="85" w:hanging="85"/>
    </w:pPr>
    <w:rPr>
      <w:sz w:val="20"/>
    </w:rPr>
  </w:style>
  <w:style w:type="paragraph" w:customStyle="1" w:styleId="CTA---">
    <w:name w:val="CTA ---"/>
    <w:basedOn w:val="OPCParaBase"/>
    <w:next w:val="Normal"/>
    <w:rsid w:val="00751BB6"/>
    <w:pPr>
      <w:spacing w:before="60" w:line="240" w:lineRule="atLeast"/>
      <w:ind w:left="198" w:hanging="198"/>
    </w:pPr>
    <w:rPr>
      <w:sz w:val="20"/>
    </w:rPr>
  </w:style>
  <w:style w:type="paragraph" w:customStyle="1" w:styleId="CTA----">
    <w:name w:val="CTA ----"/>
    <w:basedOn w:val="OPCParaBase"/>
    <w:next w:val="Normal"/>
    <w:rsid w:val="00751BB6"/>
    <w:pPr>
      <w:spacing w:before="60" w:line="240" w:lineRule="atLeast"/>
      <w:ind w:left="255" w:hanging="255"/>
    </w:pPr>
    <w:rPr>
      <w:sz w:val="20"/>
    </w:rPr>
  </w:style>
  <w:style w:type="paragraph" w:customStyle="1" w:styleId="CTA1a">
    <w:name w:val="CTA 1(a)"/>
    <w:basedOn w:val="OPCParaBase"/>
    <w:rsid w:val="00751BB6"/>
    <w:pPr>
      <w:tabs>
        <w:tab w:val="right" w:pos="414"/>
      </w:tabs>
      <w:spacing w:before="40" w:line="240" w:lineRule="atLeast"/>
      <w:ind w:left="675" w:hanging="675"/>
    </w:pPr>
    <w:rPr>
      <w:sz w:val="20"/>
    </w:rPr>
  </w:style>
  <w:style w:type="paragraph" w:customStyle="1" w:styleId="CTA1ai">
    <w:name w:val="CTA 1(a)(i)"/>
    <w:basedOn w:val="OPCParaBase"/>
    <w:rsid w:val="00751BB6"/>
    <w:pPr>
      <w:tabs>
        <w:tab w:val="right" w:pos="1004"/>
      </w:tabs>
      <w:spacing w:before="40" w:line="240" w:lineRule="atLeast"/>
      <w:ind w:left="1253" w:hanging="1253"/>
    </w:pPr>
    <w:rPr>
      <w:sz w:val="20"/>
    </w:rPr>
  </w:style>
  <w:style w:type="paragraph" w:customStyle="1" w:styleId="CTA2a">
    <w:name w:val="CTA 2(a)"/>
    <w:basedOn w:val="OPCParaBase"/>
    <w:rsid w:val="00751BB6"/>
    <w:pPr>
      <w:tabs>
        <w:tab w:val="right" w:pos="482"/>
      </w:tabs>
      <w:spacing w:before="40" w:line="240" w:lineRule="atLeast"/>
      <w:ind w:left="748" w:hanging="748"/>
    </w:pPr>
    <w:rPr>
      <w:sz w:val="20"/>
    </w:rPr>
  </w:style>
  <w:style w:type="paragraph" w:customStyle="1" w:styleId="CTA2ai">
    <w:name w:val="CTA 2(a)(i)"/>
    <w:basedOn w:val="OPCParaBase"/>
    <w:rsid w:val="00751BB6"/>
    <w:pPr>
      <w:tabs>
        <w:tab w:val="right" w:pos="1089"/>
      </w:tabs>
      <w:spacing w:before="40" w:line="240" w:lineRule="atLeast"/>
      <w:ind w:left="1327" w:hanging="1327"/>
    </w:pPr>
    <w:rPr>
      <w:sz w:val="20"/>
    </w:rPr>
  </w:style>
  <w:style w:type="paragraph" w:customStyle="1" w:styleId="CTA3a">
    <w:name w:val="CTA 3(a)"/>
    <w:basedOn w:val="OPCParaBase"/>
    <w:rsid w:val="00751BB6"/>
    <w:pPr>
      <w:tabs>
        <w:tab w:val="right" w:pos="556"/>
      </w:tabs>
      <w:spacing w:before="40" w:line="240" w:lineRule="atLeast"/>
      <w:ind w:left="805" w:hanging="805"/>
    </w:pPr>
    <w:rPr>
      <w:sz w:val="20"/>
    </w:rPr>
  </w:style>
  <w:style w:type="paragraph" w:customStyle="1" w:styleId="CTA3ai">
    <w:name w:val="CTA 3(a)(i)"/>
    <w:basedOn w:val="OPCParaBase"/>
    <w:rsid w:val="00751BB6"/>
    <w:pPr>
      <w:tabs>
        <w:tab w:val="right" w:pos="1140"/>
      </w:tabs>
      <w:spacing w:before="40" w:line="240" w:lineRule="atLeast"/>
      <w:ind w:left="1361" w:hanging="1361"/>
    </w:pPr>
    <w:rPr>
      <w:sz w:val="20"/>
    </w:rPr>
  </w:style>
  <w:style w:type="paragraph" w:customStyle="1" w:styleId="CTA4a">
    <w:name w:val="CTA 4(a)"/>
    <w:basedOn w:val="OPCParaBase"/>
    <w:rsid w:val="00751BB6"/>
    <w:pPr>
      <w:tabs>
        <w:tab w:val="right" w:pos="624"/>
      </w:tabs>
      <w:spacing w:before="40" w:line="240" w:lineRule="atLeast"/>
      <w:ind w:left="873" w:hanging="873"/>
    </w:pPr>
    <w:rPr>
      <w:sz w:val="20"/>
    </w:rPr>
  </w:style>
  <w:style w:type="paragraph" w:customStyle="1" w:styleId="CTA4ai">
    <w:name w:val="CTA 4(a)(i)"/>
    <w:basedOn w:val="OPCParaBase"/>
    <w:rsid w:val="00751BB6"/>
    <w:pPr>
      <w:tabs>
        <w:tab w:val="right" w:pos="1213"/>
      </w:tabs>
      <w:spacing w:before="40" w:line="240" w:lineRule="atLeast"/>
      <w:ind w:left="1452" w:hanging="1452"/>
    </w:pPr>
    <w:rPr>
      <w:sz w:val="20"/>
    </w:rPr>
  </w:style>
  <w:style w:type="paragraph" w:customStyle="1" w:styleId="CTACAPS">
    <w:name w:val="CTA CAPS"/>
    <w:basedOn w:val="OPCParaBase"/>
    <w:rsid w:val="00751BB6"/>
    <w:pPr>
      <w:spacing w:before="60" w:line="240" w:lineRule="atLeast"/>
    </w:pPr>
    <w:rPr>
      <w:sz w:val="20"/>
    </w:rPr>
  </w:style>
  <w:style w:type="paragraph" w:customStyle="1" w:styleId="CTAright">
    <w:name w:val="CTA right"/>
    <w:basedOn w:val="OPCParaBase"/>
    <w:rsid w:val="00751BB6"/>
    <w:pPr>
      <w:spacing w:before="60" w:line="240" w:lineRule="auto"/>
      <w:jc w:val="right"/>
    </w:pPr>
    <w:rPr>
      <w:sz w:val="20"/>
    </w:rPr>
  </w:style>
  <w:style w:type="paragraph" w:customStyle="1" w:styleId="subsection">
    <w:name w:val="subsection"/>
    <w:aliases w:val="ss,Subsection"/>
    <w:basedOn w:val="OPCParaBase"/>
    <w:link w:val="subsectionChar"/>
    <w:rsid w:val="00751BB6"/>
    <w:pPr>
      <w:tabs>
        <w:tab w:val="right" w:pos="1021"/>
      </w:tabs>
      <w:spacing w:before="180" w:line="240" w:lineRule="auto"/>
      <w:ind w:left="1134" w:hanging="1134"/>
    </w:pPr>
  </w:style>
  <w:style w:type="paragraph" w:customStyle="1" w:styleId="Definition">
    <w:name w:val="Definition"/>
    <w:aliases w:val="dd"/>
    <w:basedOn w:val="OPCParaBase"/>
    <w:rsid w:val="00751BB6"/>
    <w:pPr>
      <w:spacing w:before="180" w:line="240" w:lineRule="auto"/>
      <w:ind w:left="1134"/>
    </w:pPr>
  </w:style>
  <w:style w:type="paragraph" w:customStyle="1" w:styleId="ETAsubitem">
    <w:name w:val="ETA(subitem)"/>
    <w:basedOn w:val="OPCParaBase"/>
    <w:rsid w:val="00751BB6"/>
    <w:pPr>
      <w:tabs>
        <w:tab w:val="right" w:pos="340"/>
      </w:tabs>
      <w:spacing w:before="60" w:line="240" w:lineRule="auto"/>
      <w:ind w:left="454" w:hanging="454"/>
    </w:pPr>
    <w:rPr>
      <w:sz w:val="20"/>
    </w:rPr>
  </w:style>
  <w:style w:type="paragraph" w:customStyle="1" w:styleId="ETApara">
    <w:name w:val="ETA(para)"/>
    <w:basedOn w:val="OPCParaBase"/>
    <w:rsid w:val="00751BB6"/>
    <w:pPr>
      <w:tabs>
        <w:tab w:val="right" w:pos="754"/>
      </w:tabs>
      <w:spacing w:before="60" w:line="240" w:lineRule="auto"/>
      <w:ind w:left="828" w:hanging="828"/>
    </w:pPr>
    <w:rPr>
      <w:sz w:val="20"/>
    </w:rPr>
  </w:style>
  <w:style w:type="paragraph" w:customStyle="1" w:styleId="ETAsubpara">
    <w:name w:val="ETA(subpara)"/>
    <w:basedOn w:val="OPCParaBase"/>
    <w:rsid w:val="00751BB6"/>
    <w:pPr>
      <w:tabs>
        <w:tab w:val="right" w:pos="1083"/>
      </w:tabs>
      <w:spacing w:before="60" w:line="240" w:lineRule="auto"/>
      <w:ind w:left="1191" w:hanging="1191"/>
    </w:pPr>
    <w:rPr>
      <w:sz w:val="20"/>
    </w:rPr>
  </w:style>
  <w:style w:type="paragraph" w:customStyle="1" w:styleId="ETAsub-subpara">
    <w:name w:val="ETA(sub-subpara)"/>
    <w:basedOn w:val="OPCParaBase"/>
    <w:rsid w:val="00751BB6"/>
    <w:pPr>
      <w:tabs>
        <w:tab w:val="right" w:pos="1412"/>
      </w:tabs>
      <w:spacing w:before="60" w:line="240" w:lineRule="auto"/>
      <w:ind w:left="1525" w:hanging="1525"/>
    </w:pPr>
    <w:rPr>
      <w:sz w:val="20"/>
    </w:rPr>
  </w:style>
  <w:style w:type="paragraph" w:customStyle="1" w:styleId="Formula">
    <w:name w:val="Formula"/>
    <w:basedOn w:val="OPCParaBase"/>
    <w:rsid w:val="00751BB6"/>
    <w:pPr>
      <w:spacing w:line="240" w:lineRule="auto"/>
      <w:ind w:left="1134"/>
    </w:pPr>
    <w:rPr>
      <w:sz w:val="20"/>
    </w:rPr>
  </w:style>
  <w:style w:type="paragraph" w:styleId="Header">
    <w:name w:val="header"/>
    <w:basedOn w:val="OPCParaBase"/>
    <w:link w:val="HeaderChar"/>
    <w:unhideWhenUsed/>
    <w:rsid w:val="00751B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51BB6"/>
    <w:rPr>
      <w:rFonts w:eastAsia="Times New Roman" w:cs="Times New Roman"/>
      <w:sz w:val="16"/>
      <w:lang w:eastAsia="en-AU"/>
    </w:rPr>
  </w:style>
  <w:style w:type="paragraph" w:customStyle="1" w:styleId="House">
    <w:name w:val="House"/>
    <w:basedOn w:val="OPCParaBase"/>
    <w:rsid w:val="00751BB6"/>
    <w:pPr>
      <w:spacing w:line="240" w:lineRule="auto"/>
    </w:pPr>
    <w:rPr>
      <w:sz w:val="28"/>
    </w:rPr>
  </w:style>
  <w:style w:type="paragraph" w:customStyle="1" w:styleId="Item">
    <w:name w:val="Item"/>
    <w:aliases w:val="i"/>
    <w:basedOn w:val="OPCParaBase"/>
    <w:next w:val="ItemHead"/>
    <w:rsid w:val="00751BB6"/>
    <w:pPr>
      <w:keepLines/>
      <w:spacing w:before="80" w:line="240" w:lineRule="auto"/>
      <w:ind w:left="709"/>
    </w:pPr>
  </w:style>
  <w:style w:type="paragraph" w:customStyle="1" w:styleId="ItemHead">
    <w:name w:val="ItemHead"/>
    <w:aliases w:val="ih"/>
    <w:basedOn w:val="OPCParaBase"/>
    <w:next w:val="Item"/>
    <w:rsid w:val="00751BB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51BB6"/>
    <w:pPr>
      <w:spacing w:line="240" w:lineRule="auto"/>
    </w:pPr>
    <w:rPr>
      <w:b/>
      <w:sz w:val="32"/>
    </w:rPr>
  </w:style>
  <w:style w:type="paragraph" w:customStyle="1" w:styleId="notedraft">
    <w:name w:val="note(draft)"/>
    <w:aliases w:val="nd"/>
    <w:basedOn w:val="OPCParaBase"/>
    <w:rsid w:val="00751BB6"/>
    <w:pPr>
      <w:spacing w:before="240" w:line="240" w:lineRule="auto"/>
      <w:ind w:left="284" w:hanging="284"/>
    </w:pPr>
    <w:rPr>
      <w:i/>
      <w:sz w:val="24"/>
    </w:rPr>
  </w:style>
  <w:style w:type="paragraph" w:customStyle="1" w:styleId="notemargin">
    <w:name w:val="note(margin)"/>
    <w:aliases w:val="nm"/>
    <w:basedOn w:val="OPCParaBase"/>
    <w:rsid w:val="00751BB6"/>
    <w:pPr>
      <w:tabs>
        <w:tab w:val="left" w:pos="709"/>
      </w:tabs>
      <w:spacing w:before="122" w:line="198" w:lineRule="exact"/>
      <w:ind w:left="709" w:hanging="709"/>
    </w:pPr>
    <w:rPr>
      <w:sz w:val="18"/>
    </w:rPr>
  </w:style>
  <w:style w:type="paragraph" w:customStyle="1" w:styleId="noteToPara">
    <w:name w:val="noteToPara"/>
    <w:aliases w:val="ntp"/>
    <w:basedOn w:val="OPCParaBase"/>
    <w:rsid w:val="00751BB6"/>
    <w:pPr>
      <w:spacing w:before="122" w:line="198" w:lineRule="exact"/>
      <w:ind w:left="2353" w:hanging="709"/>
    </w:pPr>
    <w:rPr>
      <w:sz w:val="18"/>
    </w:rPr>
  </w:style>
  <w:style w:type="paragraph" w:customStyle="1" w:styleId="noteParlAmend">
    <w:name w:val="note(ParlAmend)"/>
    <w:aliases w:val="npp"/>
    <w:basedOn w:val="OPCParaBase"/>
    <w:next w:val="ParlAmend"/>
    <w:rsid w:val="00751BB6"/>
    <w:pPr>
      <w:spacing w:line="240" w:lineRule="auto"/>
      <w:jc w:val="right"/>
    </w:pPr>
    <w:rPr>
      <w:rFonts w:ascii="Arial" w:hAnsi="Arial"/>
      <w:b/>
      <w:i/>
    </w:rPr>
  </w:style>
  <w:style w:type="paragraph" w:customStyle="1" w:styleId="Page1">
    <w:name w:val="Page1"/>
    <w:basedOn w:val="OPCParaBase"/>
    <w:rsid w:val="00751BB6"/>
    <w:pPr>
      <w:spacing w:before="5600" w:line="240" w:lineRule="auto"/>
    </w:pPr>
    <w:rPr>
      <w:b/>
      <w:sz w:val="32"/>
    </w:rPr>
  </w:style>
  <w:style w:type="paragraph" w:customStyle="1" w:styleId="PageBreak">
    <w:name w:val="PageBreak"/>
    <w:aliases w:val="pb"/>
    <w:basedOn w:val="OPCParaBase"/>
    <w:rsid w:val="00751BB6"/>
    <w:pPr>
      <w:spacing w:line="240" w:lineRule="auto"/>
    </w:pPr>
    <w:rPr>
      <w:sz w:val="20"/>
    </w:rPr>
  </w:style>
  <w:style w:type="paragraph" w:customStyle="1" w:styleId="paragraphsub">
    <w:name w:val="paragraph(sub)"/>
    <w:aliases w:val="aa"/>
    <w:basedOn w:val="OPCParaBase"/>
    <w:rsid w:val="00751BB6"/>
    <w:pPr>
      <w:tabs>
        <w:tab w:val="right" w:pos="1985"/>
      </w:tabs>
      <w:spacing w:before="40" w:line="240" w:lineRule="auto"/>
      <w:ind w:left="2098" w:hanging="2098"/>
    </w:pPr>
  </w:style>
  <w:style w:type="paragraph" w:customStyle="1" w:styleId="paragraphsub-sub">
    <w:name w:val="paragraph(sub-sub)"/>
    <w:aliases w:val="aaa"/>
    <w:basedOn w:val="OPCParaBase"/>
    <w:rsid w:val="00751BB6"/>
    <w:pPr>
      <w:tabs>
        <w:tab w:val="right" w:pos="2722"/>
      </w:tabs>
      <w:spacing w:before="40" w:line="240" w:lineRule="auto"/>
      <w:ind w:left="2835" w:hanging="2835"/>
    </w:pPr>
  </w:style>
  <w:style w:type="paragraph" w:customStyle="1" w:styleId="paragraph">
    <w:name w:val="paragraph"/>
    <w:aliases w:val="a"/>
    <w:basedOn w:val="OPCParaBase"/>
    <w:link w:val="paragraphChar"/>
    <w:rsid w:val="00751BB6"/>
    <w:pPr>
      <w:tabs>
        <w:tab w:val="right" w:pos="1531"/>
      </w:tabs>
      <w:spacing w:before="40" w:line="240" w:lineRule="auto"/>
      <w:ind w:left="1644" w:hanging="1644"/>
    </w:pPr>
  </w:style>
  <w:style w:type="paragraph" w:customStyle="1" w:styleId="ParlAmend">
    <w:name w:val="ParlAmend"/>
    <w:aliases w:val="pp"/>
    <w:basedOn w:val="OPCParaBase"/>
    <w:rsid w:val="00751BB6"/>
    <w:pPr>
      <w:spacing w:before="240" w:line="240" w:lineRule="atLeast"/>
      <w:ind w:hanging="567"/>
    </w:pPr>
    <w:rPr>
      <w:sz w:val="24"/>
    </w:rPr>
  </w:style>
  <w:style w:type="paragraph" w:customStyle="1" w:styleId="Penalty">
    <w:name w:val="Penalty"/>
    <w:basedOn w:val="OPCParaBase"/>
    <w:rsid w:val="00751BB6"/>
    <w:pPr>
      <w:tabs>
        <w:tab w:val="left" w:pos="2977"/>
      </w:tabs>
      <w:spacing w:before="180" w:line="240" w:lineRule="auto"/>
      <w:ind w:left="1985" w:hanging="851"/>
    </w:pPr>
  </w:style>
  <w:style w:type="paragraph" w:customStyle="1" w:styleId="Portfolio">
    <w:name w:val="Portfolio"/>
    <w:basedOn w:val="OPCParaBase"/>
    <w:rsid w:val="00751BB6"/>
    <w:pPr>
      <w:spacing w:line="240" w:lineRule="auto"/>
    </w:pPr>
    <w:rPr>
      <w:i/>
      <w:sz w:val="20"/>
    </w:rPr>
  </w:style>
  <w:style w:type="paragraph" w:customStyle="1" w:styleId="Preamble">
    <w:name w:val="Preamble"/>
    <w:basedOn w:val="OPCParaBase"/>
    <w:next w:val="Normal"/>
    <w:rsid w:val="00751B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1BB6"/>
    <w:pPr>
      <w:spacing w:line="240" w:lineRule="auto"/>
    </w:pPr>
    <w:rPr>
      <w:i/>
      <w:sz w:val="20"/>
    </w:rPr>
  </w:style>
  <w:style w:type="paragraph" w:customStyle="1" w:styleId="Session">
    <w:name w:val="Session"/>
    <w:basedOn w:val="OPCParaBase"/>
    <w:rsid w:val="00751BB6"/>
    <w:pPr>
      <w:spacing w:line="240" w:lineRule="auto"/>
    </w:pPr>
    <w:rPr>
      <w:sz w:val="28"/>
    </w:rPr>
  </w:style>
  <w:style w:type="paragraph" w:customStyle="1" w:styleId="Sponsor">
    <w:name w:val="Sponsor"/>
    <w:basedOn w:val="OPCParaBase"/>
    <w:rsid w:val="00751BB6"/>
    <w:pPr>
      <w:spacing w:line="240" w:lineRule="auto"/>
    </w:pPr>
    <w:rPr>
      <w:i/>
    </w:rPr>
  </w:style>
  <w:style w:type="paragraph" w:customStyle="1" w:styleId="Subitem">
    <w:name w:val="Subitem"/>
    <w:aliases w:val="iss"/>
    <w:basedOn w:val="OPCParaBase"/>
    <w:rsid w:val="00751BB6"/>
    <w:pPr>
      <w:spacing w:before="180" w:line="240" w:lineRule="auto"/>
      <w:ind w:left="709" w:hanging="709"/>
    </w:pPr>
  </w:style>
  <w:style w:type="paragraph" w:customStyle="1" w:styleId="SubitemHead">
    <w:name w:val="SubitemHead"/>
    <w:aliases w:val="issh"/>
    <w:basedOn w:val="OPCParaBase"/>
    <w:rsid w:val="00751B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51BB6"/>
    <w:pPr>
      <w:spacing w:before="40" w:line="240" w:lineRule="auto"/>
      <w:ind w:left="1134"/>
    </w:pPr>
  </w:style>
  <w:style w:type="paragraph" w:customStyle="1" w:styleId="SubsectionHead">
    <w:name w:val="SubsectionHead"/>
    <w:aliases w:val="ssh"/>
    <w:basedOn w:val="OPCParaBase"/>
    <w:next w:val="subsection"/>
    <w:rsid w:val="00751BB6"/>
    <w:pPr>
      <w:keepNext/>
      <w:keepLines/>
      <w:spacing w:before="240" w:line="240" w:lineRule="auto"/>
      <w:ind w:left="1134"/>
    </w:pPr>
    <w:rPr>
      <w:i/>
    </w:rPr>
  </w:style>
  <w:style w:type="paragraph" w:customStyle="1" w:styleId="Tablea">
    <w:name w:val="Table(a)"/>
    <w:aliases w:val="ta"/>
    <w:basedOn w:val="OPCParaBase"/>
    <w:rsid w:val="00751BB6"/>
    <w:pPr>
      <w:spacing w:before="60" w:line="240" w:lineRule="auto"/>
      <w:ind w:left="284" w:hanging="284"/>
    </w:pPr>
    <w:rPr>
      <w:sz w:val="20"/>
    </w:rPr>
  </w:style>
  <w:style w:type="paragraph" w:customStyle="1" w:styleId="TableAA">
    <w:name w:val="Table(AA)"/>
    <w:aliases w:val="taaa"/>
    <w:basedOn w:val="OPCParaBase"/>
    <w:rsid w:val="00751B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51B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51BB6"/>
    <w:pPr>
      <w:spacing w:before="60" w:line="240" w:lineRule="atLeast"/>
    </w:pPr>
    <w:rPr>
      <w:sz w:val="20"/>
    </w:rPr>
  </w:style>
  <w:style w:type="paragraph" w:customStyle="1" w:styleId="TLPBoxTextnote">
    <w:name w:val="TLPBoxText(note"/>
    <w:aliases w:val="right)"/>
    <w:basedOn w:val="OPCParaBase"/>
    <w:rsid w:val="00751B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1BB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1BB6"/>
    <w:pPr>
      <w:spacing w:before="122" w:line="198" w:lineRule="exact"/>
      <w:ind w:left="1985" w:hanging="851"/>
      <w:jc w:val="right"/>
    </w:pPr>
    <w:rPr>
      <w:sz w:val="18"/>
    </w:rPr>
  </w:style>
  <w:style w:type="paragraph" w:customStyle="1" w:styleId="TLPTableBullet">
    <w:name w:val="TLPTableBullet"/>
    <w:aliases w:val="ttb"/>
    <w:basedOn w:val="OPCParaBase"/>
    <w:rsid w:val="00751BB6"/>
    <w:pPr>
      <w:spacing w:line="240" w:lineRule="exact"/>
      <w:ind w:left="284" w:hanging="284"/>
    </w:pPr>
    <w:rPr>
      <w:sz w:val="20"/>
    </w:rPr>
  </w:style>
  <w:style w:type="paragraph" w:styleId="TOC1">
    <w:name w:val="toc 1"/>
    <w:basedOn w:val="OPCParaBase"/>
    <w:next w:val="Normal"/>
    <w:uiPriority w:val="39"/>
    <w:semiHidden/>
    <w:unhideWhenUsed/>
    <w:rsid w:val="00751BB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51BB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51BB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51BB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51B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51B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51B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51B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51B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51BB6"/>
    <w:pPr>
      <w:keepLines/>
      <w:spacing w:before="240" w:after="120" w:line="240" w:lineRule="auto"/>
      <w:ind w:left="794"/>
    </w:pPr>
    <w:rPr>
      <w:b/>
      <w:kern w:val="28"/>
      <w:sz w:val="20"/>
    </w:rPr>
  </w:style>
  <w:style w:type="paragraph" w:customStyle="1" w:styleId="TofSectsHeading">
    <w:name w:val="TofSects(Heading)"/>
    <w:basedOn w:val="OPCParaBase"/>
    <w:rsid w:val="00751BB6"/>
    <w:pPr>
      <w:spacing w:before="240" w:after="120" w:line="240" w:lineRule="auto"/>
    </w:pPr>
    <w:rPr>
      <w:b/>
      <w:sz w:val="24"/>
    </w:rPr>
  </w:style>
  <w:style w:type="paragraph" w:customStyle="1" w:styleId="TofSectsSection">
    <w:name w:val="TofSects(Section)"/>
    <w:basedOn w:val="OPCParaBase"/>
    <w:rsid w:val="00751BB6"/>
    <w:pPr>
      <w:keepLines/>
      <w:spacing w:before="40" w:line="240" w:lineRule="auto"/>
      <w:ind w:left="1588" w:hanging="794"/>
    </w:pPr>
    <w:rPr>
      <w:kern w:val="28"/>
      <w:sz w:val="18"/>
    </w:rPr>
  </w:style>
  <w:style w:type="paragraph" w:customStyle="1" w:styleId="TofSectsSubdiv">
    <w:name w:val="TofSects(Subdiv)"/>
    <w:basedOn w:val="OPCParaBase"/>
    <w:rsid w:val="00751BB6"/>
    <w:pPr>
      <w:keepLines/>
      <w:spacing w:before="80" w:line="240" w:lineRule="auto"/>
      <w:ind w:left="1588" w:hanging="794"/>
    </w:pPr>
    <w:rPr>
      <w:kern w:val="28"/>
    </w:rPr>
  </w:style>
  <w:style w:type="paragraph" w:customStyle="1" w:styleId="WRStyle">
    <w:name w:val="WR Style"/>
    <w:aliases w:val="WR"/>
    <w:basedOn w:val="OPCParaBase"/>
    <w:rsid w:val="00751BB6"/>
    <w:pPr>
      <w:spacing w:before="240" w:line="240" w:lineRule="auto"/>
      <w:ind w:left="284" w:hanging="284"/>
    </w:pPr>
    <w:rPr>
      <w:b/>
      <w:i/>
      <w:kern w:val="28"/>
      <w:sz w:val="24"/>
    </w:rPr>
  </w:style>
  <w:style w:type="paragraph" w:customStyle="1" w:styleId="notepara">
    <w:name w:val="note(para)"/>
    <w:aliases w:val="na"/>
    <w:basedOn w:val="OPCParaBase"/>
    <w:rsid w:val="00751BB6"/>
    <w:pPr>
      <w:spacing w:before="40" w:line="198" w:lineRule="exact"/>
      <w:ind w:left="2354" w:hanging="369"/>
    </w:pPr>
    <w:rPr>
      <w:sz w:val="18"/>
    </w:rPr>
  </w:style>
  <w:style w:type="paragraph" w:styleId="Footer">
    <w:name w:val="footer"/>
    <w:link w:val="FooterChar"/>
    <w:rsid w:val="00751BB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51BB6"/>
    <w:rPr>
      <w:rFonts w:eastAsia="Times New Roman" w:cs="Times New Roman"/>
      <w:sz w:val="22"/>
      <w:szCs w:val="24"/>
      <w:lang w:eastAsia="en-AU"/>
    </w:rPr>
  </w:style>
  <w:style w:type="character" w:styleId="LineNumber">
    <w:name w:val="line number"/>
    <w:basedOn w:val="OPCCharBase"/>
    <w:uiPriority w:val="99"/>
    <w:semiHidden/>
    <w:unhideWhenUsed/>
    <w:rsid w:val="00751BB6"/>
    <w:rPr>
      <w:sz w:val="16"/>
    </w:rPr>
  </w:style>
  <w:style w:type="table" w:customStyle="1" w:styleId="CFlag">
    <w:name w:val="CFlag"/>
    <w:basedOn w:val="TableNormal"/>
    <w:uiPriority w:val="99"/>
    <w:rsid w:val="00751BB6"/>
    <w:rPr>
      <w:rFonts w:eastAsia="Times New Roman" w:cs="Times New Roman"/>
      <w:lang w:eastAsia="en-AU"/>
    </w:rPr>
    <w:tblPr/>
  </w:style>
  <w:style w:type="paragraph" w:customStyle="1" w:styleId="NotesHeading1">
    <w:name w:val="NotesHeading 1"/>
    <w:basedOn w:val="OPCParaBase"/>
    <w:next w:val="Normal"/>
    <w:rsid w:val="00751BB6"/>
    <w:rPr>
      <w:b/>
      <w:sz w:val="28"/>
      <w:szCs w:val="28"/>
    </w:rPr>
  </w:style>
  <w:style w:type="paragraph" w:customStyle="1" w:styleId="NotesHeading2">
    <w:name w:val="NotesHeading 2"/>
    <w:basedOn w:val="OPCParaBase"/>
    <w:next w:val="Normal"/>
    <w:rsid w:val="00751BB6"/>
    <w:rPr>
      <w:b/>
      <w:sz w:val="28"/>
      <w:szCs w:val="28"/>
    </w:rPr>
  </w:style>
  <w:style w:type="paragraph" w:customStyle="1" w:styleId="SignCoverPageEnd">
    <w:name w:val="SignCoverPageEnd"/>
    <w:basedOn w:val="OPCParaBase"/>
    <w:next w:val="Normal"/>
    <w:rsid w:val="00751B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51BB6"/>
    <w:pPr>
      <w:pBdr>
        <w:top w:val="single" w:sz="4" w:space="1" w:color="auto"/>
      </w:pBdr>
      <w:spacing w:before="360"/>
      <w:ind w:right="397"/>
      <w:jc w:val="both"/>
    </w:pPr>
  </w:style>
  <w:style w:type="paragraph" w:customStyle="1" w:styleId="Paragraphsub-sub-sub">
    <w:name w:val="Paragraph(sub-sub-sub)"/>
    <w:aliases w:val="aaaa"/>
    <w:basedOn w:val="OPCParaBase"/>
    <w:rsid w:val="00751B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51B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1B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1B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1BB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51BB6"/>
    <w:pPr>
      <w:spacing w:before="120"/>
    </w:pPr>
  </w:style>
  <w:style w:type="paragraph" w:customStyle="1" w:styleId="TableTextEndNotes">
    <w:name w:val="TableTextEndNotes"/>
    <w:aliases w:val="Tten"/>
    <w:basedOn w:val="Normal"/>
    <w:rsid w:val="00751BB6"/>
    <w:pPr>
      <w:spacing w:before="60" w:line="240" w:lineRule="auto"/>
    </w:pPr>
    <w:rPr>
      <w:rFonts w:cs="Arial"/>
      <w:sz w:val="20"/>
      <w:szCs w:val="22"/>
    </w:rPr>
  </w:style>
  <w:style w:type="paragraph" w:customStyle="1" w:styleId="TableHeading">
    <w:name w:val="TableHeading"/>
    <w:aliases w:val="th"/>
    <w:basedOn w:val="OPCParaBase"/>
    <w:next w:val="Tabletext"/>
    <w:rsid w:val="00751BB6"/>
    <w:pPr>
      <w:keepNext/>
      <w:spacing w:before="60" w:line="240" w:lineRule="atLeast"/>
    </w:pPr>
    <w:rPr>
      <w:b/>
      <w:sz w:val="20"/>
    </w:rPr>
  </w:style>
  <w:style w:type="paragraph" w:customStyle="1" w:styleId="NoteToSubpara">
    <w:name w:val="NoteToSubpara"/>
    <w:aliases w:val="nts"/>
    <w:basedOn w:val="OPCParaBase"/>
    <w:rsid w:val="00751BB6"/>
    <w:pPr>
      <w:spacing w:before="40" w:line="198" w:lineRule="exact"/>
      <w:ind w:left="2835" w:hanging="709"/>
    </w:pPr>
    <w:rPr>
      <w:sz w:val="18"/>
    </w:rPr>
  </w:style>
  <w:style w:type="paragraph" w:customStyle="1" w:styleId="ENoteTableHeading">
    <w:name w:val="ENoteTableHeading"/>
    <w:aliases w:val="enth"/>
    <w:basedOn w:val="OPCParaBase"/>
    <w:rsid w:val="00751BB6"/>
    <w:pPr>
      <w:keepNext/>
      <w:spacing w:before="60" w:line="240" w:lineRule="atLeast"/>
    </w:pPr>
    <w:rPr>
      <w:rFonts w:ascii="Arial" w:hAnsi="Arial"/>
      <w:b/>
      <w:sz w:val="16"/>
    </w:rPr>
  </w:style>
  <w:style w:type="paragraph" w:customStyle="1" w:styleId="ENoteTTi">
    <w:name w:val="ENoteTTi"/>
    <w:aliases w:val="entti"/>
    <w:basedOn w:val="OPCParaBase"/>
    <w:rsid w:val="00751BB6"/>
    <w:pPr>
      <w:keepNext/>
      <w:spacing w:before="60" w:line="240" w:lineRule="atLeast"/>
      <w:ind w:left="170"/>
    </w:pPr>
    <w:rPr>
      <w:sz w:val="16"/>
    </w:rPr>
  </w:style>
  <w:style w:type="paragraph" w:customStyle="1" w:styleId="ENotesHeading1">
    <w:name w:val="ENotesHeading 1"/>
    <w:aliases w:val="Enh1"/>
    <w:basedOn w:val="OPCParaBase"/>
    <w:next w:val="Normal"/>
    <w:rsid w:val="00751BB6"/>
    <w:pPr>
      <w:spacing w:before="120"/>
      <w:outlineLvl w:val="1"/>
    </w:pPr>
    <w:rPr>
      <w:b/>
      <w:sz w:val="28"/>
      <w:szCs w:val="28"/>
    </w:rPr>
  </w:style>
  <w:style w:type="paragraph" w:customStyle="1" w:styleId="ENotesHeading2">
    <w:name w:val="ENotesHeading 2"/>
    <w:aliases w:val="Enh2"/>
    <w:basedOn w:val="OPCParaBase"/>
    <w:next w:val="Normal"/>
    <w:rsid w:val="00751BB6"/>
    <w:pPr>
      <w:spacing w:before="120" w:after="120"/>
      <w:outlineLvl w:val="2"/>
    </w:pPr>
    <w:rPr>
      <w:b/>
      <w:sz w:val="24"/>
      <w:szCs w:val="28"/>
    </w:rPr>
  </w:style>
  <w:style w:type="paragraph" w:customStyle="1" w:styleId="ENoteTTIndentHeading">
    <w:name w:val="ENoteTTIndentHeading"/>
    <w:aliases w:val="enTTHi"/>
    <w:basedOn w:val="OPCParaBase"/>
    <w:rsid w:val="00751B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51BB6"/>
    <w:pPr>
      <w:spacing w:before="60" w:line="240" w:lineRule="atLeast"/>
    </w:pPr>
    <w:rPr>
      <w:sz w:val="16"/>
    </w:rPr>
  </w:style>
  <w:style w:type="paragraph" w:customStyle="1" w:styleId="MadeunderText">
    <w:name w:val="MadeunderText"/>
    <w:basedOn w:val="OPCParaBase"/>
    <w:next w:val="Normal"/>
    <w:rsid w:val="00751BB6"/>
    <w:pPr>
      <w:spacing w:before="240"/>
    </w:pPr>
    <w:rPr>
      <w:sz w:val="24"/>
      <w:szCs w:val="24"/>
    </w:rPr>
  </w:style>
  <w:style w:type="paragraph" w:customStyle="1" w:styleId="ENotesHeading3">
    <w:name w:val="ENotesHeading 3"/>
    <w:aliases w:val="Enh3"/>
    <w:basedOn w:val="OPCParaBase"/>
    <w:next w:val="Normal"/>
    <w:rsid w:val="00751BB6"/>
    <w:pPr>
      <w:keepNext/>
      <w:spacing w:before="120" w:line="240" w:lineRule="auto"/>
      <w:outlineLvl w:val="4"/>
    </w:pPr>
    <w:rPr>
      <w:b/>
      <w:szCs w:val="24"/>
    </w:rPr>
  </w:style>
  <w:style w:type="paragraph" w:customStyle="1" w:styleId="SubPartCASA">
    <w:name w:val="SubPart(CASA)"/>
    <w:aliases w:val="csp"/>
    <w:basedOn w:val="OPCParaBase"/>
    <w:next w:val="ActHead3"/>
    <w:rsid w:val="00751BB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51BB6"/>
  </w:style>
  <w:style w:type="character" w:customStyle="1" w:styleId="CharSubPartNoCASA">
    <w:name w:val="CharSubPartNo(CASA)"/>
    <w:basedOn w:val="OPCCharBase"/>
    <w:uiPriority w:val="1"/>
    <w:rsid w:val="00751BB6"/>
  </w:style>
  <w:style w:type="paragraph" w:customStyle="1" w:styleId="ENoteTTIndentHeadingSub">
    <w:name w:val="ENoteTTIndentHeadingSub"/>
    <w:aliases w:val="enTTHis"/>
    <w:basedOn w:val="OPCParaBase"/>
    <w:rsid w:val="00751BB6"/>
    <w:pPr>
      <w:keepNext/>
      <w:spacing w:before="60" w:line="240" w:lineRule="atLeast"/>
      <w:ind w:left="340"/>
    </w:pPr>
    <w:rPr>
      <w:b/>
      <w:sz w:val="16"/>
    </w:rPr>
  </w:style>
  <w:style w:type="paragraph" w:customStyle="1" w:styleId="ENoteTTiSub">
    <w:name w:val="ENoteTTiSub"/>
    <w:aliases w:val="enttis"/>
    <w:basedOn w:val="OPCParaBase"/>
    <w:rsid w:val="00751BB6"/>
    <w:pPr>
      <w:keepNext/>
      <w:spacing w:before="60" w:line="240" w:lineRule="atLeast"/>
      <w:ind w:left="340"/>
    </w:pPr>
    <w:rPr>
      <w:sz w:val="16"/>
    </w:rPr>
  </w:style>
  <w:style w:type="paragraph" w:customStyle="1" w:styleId="SubDivisionMigration">
    <w:name w:val="SubDivisionMigration"/>
    <w:aliases w:val="sdm"/>
    <w:basedOn w:val="OPCParaBase"/>
    <w:rsid w:val="00751B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1BB6"/>
    <w:pPr>
      <w:keepNext/>
      <w:keepLines/>
      <w:spacing w:before="240" w:line="240" w:lineRule="auto"/>
      <w:ind w:left="1134" w:hanging="1134"/>
    </w:pPr>
    <w:rPr>
      <w:b/>
      <w:sz w:val="28"/>
    </w:rPr>
  </w:style>
  <w:style w:type="table" w:styleId="TableGrid">
    <w:name w:val="Table Grid"/>
    <w:basedOn w:val="TableNormal"/>
    <w:uiPriority w:val="59"/>
    <w:rsid w:val="00751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51BB6"/>
    <w:pPr>
      <w:spacing w:before="122" w:line="240" w:lineRule="auto"/>
      <w:ind w:left="1985" w:hanging="851"/>
    </w:pPr>
    <w:rPr>
      <w:sz w:val="18"/>
    </w:rPr>
  </w:style>
  <w:style w:type="paragraph" w:customStyle="1" w:styleId="FreeForm">
    <w:name w:val="FreeForm"/>
    <w:rsid w:val="00751BB6"/>
    <w:rPr>
      <w:rFonts w:ascii="Arial" w:hAnsi="Arial"/>
      <w:sz w:val="22"/>
    </w:rPr>
  </w:style>
  <w:style w:type="paragraph" w:customStyle="1" w:styleId="SOText">
    <w:name w:val="SO Text"/>
    <w:aliases w:val="sot"/>
    <w:link w:val="SOTextChar"/>
    <w:rsid w:val="00751B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51BB6"/>
    <w:rPr>
      <w:sz w:val="22"/>
    </w:rPr>
  </w:style>
  <w:style w:type="paragraph" w:customStyle="1" w:styleId="SOTextNote">
    <w:name w:val="SO TextNote"/>
    <w:aliases w:val="sont"/>
    <w:basedOn w:val="SOText"/>
    <w:qFormat/>
    <w:rsid w:val="00751BB6"/>
    <w:pPr>
      <w:spacing w:before="122" w:line="198" w:lineRule="exact"/>
      <w:ind w:left="1843" w:hanging="709"/>
    </w:pPr>
    <w:rPr>
      <w:sz w:val="18"/>
    </w:rPr>
  </w:style>
  <w:style w:type="paragraph" w:customStyle="1" w:styleId="SOPara">
    <w:name w:val="SO Para"/>
    <w:aliases w:val="soa"/>
    <w:basedOn w:val="SOText"/>
    <w:link w:val="SOParaChar"/>
    <w:qFormat/>
    <w:rsid w:val="00751BB6"/>
    <w:pPr>
      <w:tabs>
        <w:tab w:val="right" w:pos="1786"/>
      </w:tabs>
      <w:spacing w:before="40"/>
      <w:ind w:left="2070" w:hanging="936"/>
    </w:pPr>
  </w:style>
  <w:style w:type="character" w:customStyle="1" w:styleId="SOParaChar">
    <w:name w:val="SO Para Char"/>
    <w:aliases w:val="soa Char"/>
    <w:basedOn w:val="DefaultParagraphFont"/>
    <w:link w:val="SOPara"/>
    <w:rsid w:val="00751BB6"/>
    <w:rPr>
      <w:sz w:val="22"/>
    </w:rPr>
  </w:style>
  <w:style w:type="paragraph" w:customStyle="1" w:styleId="FileName">
    <w:name w:val="FileName"/>
    <w:basedOn w:val="Normal"/>
    <w:rsid w:val="00751BB6"/>
  </w:style>
  <w:style w:type="paragraph" w:customStyle="1" w:styleId="SOHeadBold">
    <w:name w:val="SO HeadBold"/>
    <w:aliases w:val="sohb"/>
    <w:basedOn w:val="SOText"/>
    <w:next w:val="SOText"/>
    <w:link w:val="SOHeadBoldChar"/>
    <w:qFormat/>
    <w:rsid w:val="00751BB6"/>
    <w:rPr>
      <w:b/>
    </w:rPr>
  </w:style>
  <w:style w:type="character" w:customStyle="1" w:styleId="SOHeadBoldChar">
    <w:name w:val="SO HeadBold Char"/>
    <w:aliases w:val="sohb Char"/>
    <w:basedOn w:val="DefaultParagraphFont"/>
    <w:link w:val="SOHeadBold"/>
    <w:rsid w:val="00751BB6"/>
    <w:rPr>
      <w:b/>
      <w:sz w:val="22"/>
    </w:rPr>
  </w:style>
  <w:style w:type="paragraph" w:customStyle="1" w:styleId="SOHeadItalic">
    <w:name w:val="SO HeadItalic"/>
    <w:aliases w:val="sohi"/>
    <w:basedOn w:val="SOText"/>
    <w:next w:val="SOText"/>
    <w:link w:val="SOHeadItalicChar"/>
    <w:qFormat/>
    <w:rsid w:val="00751BB6"/>
    <w:rPr>
      <w:i/>
    </w:rPr>
  </w:style>
  <w:style w:type="character" w:customStyle="1" w:styleId="SOHeadItalicChar">
    <w:name w:val="SO HeadItalic Char"/>
    <w:aliases w:val="sohi Char"/>
    <w:basedOn w:val="DefaultParagraphFont"/>
    <w:link w:val="SOHeadItalic"/>
    <w:rsid w:val="00751BB6"/>
    <w:rPr>
      <w:i/>
      <w:sz w:val="22"/>
    </w:rPr>
  </w:style>
  <w:style w:type="paragraph" w:customStyle="1" w:styleId="SOBullet">
    <w:name w:val="SO Bullet"/>
    <w:aliases w:val="sotb"/>
    <w:basedOn w:val="SOText"/>
    <w:link w:val="SOBulletChar"/>
    <w:qFormat/>
    <w:rsid w:val="00751BB6"/>
    <w:pPr>
      <w:ind w:left="1559" w:hanging="425"/>
    </w:pPr>
  </w:style>
  <w:style w:type="character" w:customStyle="1" w:styleId="SOBulletChar">
    <w:name w:val="SO Bullet Char"/>
    <w:aliases w:val="sotb Char"/>
    <w:basedOn w:val="DefaultParagraphFont"/>
    <w:link w:val="SOBullet"/>
    <w:rsid w:val="00751BB6"/>
    <w:rPr>
      <w:sz w:val="22"/>
    </w:rPr>
  </w:style>
  <w:style w:type="paragraph" w:customStyle="1" w:styleId="SOBulletNote">
    <w:name w:val="SO BulletNote"/>
    <w:aliases w:val="sonb"/>
    <w:basedOn w:val="SOTextNote"/>
    <w:link w:val="SOBulletNoteChar"/>
    <w:qFormat/>
    <w:rsid w:val="00751BB6"/>
    <w:pPr>
      <w:tabs>
        <w:tab w:val="left" w:pos="1560"/>
      </w:tabs>
      <w:ind w:left="2268" w:hanging="1134"/>
    </w:pPr>
  </w:style>
  <w:style w:type="character" w:customStyle="1" w:styleId="SOBulletNoteChar">
    <w:name w:val="SO BulletNote Char"/>
    <w:aliases w:val="sonb Char"/>
    <w:basedOn w:val="DefaultParagraphFont"/>
    <w:link w:val="SOBulletNote"/>
    <w:rsid w:val="00751BB6"/>
    <w:rPr>
      <w:sz w:val="18"/>
    </w:rPr>
  </w:style>
  <w:style w:type="paragraph" w:customStyle="1" w:styleId="SOText2">
    <w:name w:val="SO Text2"/>
    <w:aliases w:val="sot2"/>
    <w:basedOn w:val="Normal"/>
    <w:next w:val="SOText"/>
    <w:link w:val="SOText2Char"/>
    <w:rsid w:val="00751BB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51BB6"/>
    <w:rPr>
      <w:sz w:val="22"/>
    </w:rPr>
  </w:style>
  <w:style w:type="paragraph" w:customStyle="1" w:styleId="Transitional">
    <w:name w:val="Transitional"/>
    <w:aliases w:val="tr"/>
    <w:basedOn w:val="ItemHead"/>
    <w:next w:val="Item"/>
    <w:rsid w:val="00751BB6"/>
  </w:style>
  <w:style w:type="character" w:customStyle="1" w:styleId="Heading5Char">
    <w:name w:val="Heading 5 Char"/>
    <w:basedOn w:val="DefaultParagraphFont"/>
    <w:link w:val="Heading5"/>
    <w:rsid w:val="00761052"/>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761052"/>
    <w:rPr>
      <w:rFonts w:eastAsia="Times New Roman" w:cs="Times New Roman"/>
      <w:sz w:val="22"/>
      <w:lang w:eastAsia="en-AU"/>
    </w:rPr>
  </w:style>
  <w:style w:type="character" w:customStyle="1" w:styleId="notetextChar">
    <w:name w:val="note(text) Char"/>
    <w:aliases w:val="n Char"/>
    <w:basedOn w:val="DefaultParagraphFont"/>
    <w:link w:val="notetext"/>
    <w:rsid w:val="00761052"/>
    <w:rPr>
      <w:rFonts w:eastAsia="Times New Roman" w:cs="Times New Roman"/>
      <w:sz w:val="18"/>
      <w:lang w:eastAsia="en-AU"/>
    </w:rPr>
  </w:style>
  <w:style w:type="character" w:customStyle="1" w:styleId="Heading1Char">
    <w:name w:val="Heading 1 Char"/>
    <w:basedOn w:val="DefaultParagraphFont"/>
    <w:link w:val="Heading1"/>
    <w:uiPriority w:val="9"/>
    <w:rsid w:val="007610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6105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6105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61052"/>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76105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6105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610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1052"/>
    <w:rPr>
      <w:rFonts w:asciiTheme="majorHAnsi" w:eastAsiaTheme="majorEastAsia" w:hAnsiTheme="majorHAnsi" w:cstheme="majorBidi"/>
      <w:i/>
      <w:iCs/>
      <w:color w:val="272727" w:themeColor="text1" w:themeTint="D8"/>
      <w:sz w:val="21"/>
      <w:szCs w:val="21"/>
    </w:rPr>
  </w:style>
  <w:style w:type="character" w:customStyle="1" w:styleId="ActHead5Char">
    <w:name w:val="ActHead 5 Char"/>
    <w:aliases w:val="s Char"/>
    <w:link w:val="ActHead5"/>
    <w:rsid w:val="001F4591"/>
    <w:rPr>
      <w:rFonts w:eastAsia="Times New Roman" w:cs="Times New Roman"/>
      <w:b/>
      <w:kern w:val="28"/>
      <w:sz w:val="24"/>
      <w:lang w:eastAsia="en-AU"/>
    </w:rPr>
  </w:style>
  <w:style w:type="character" w:customStyle="1" w:styleId="paragraphChar">
    <w:name w:val="paragraph Char"/>
    <w:aliases w:val="a Char"/>
    <w:link w:val="paragraph"/>
    <w:rsid w:val="00F6107D"/>
    <w:rPr>
      <w:rFonts w:eastAsia="Times New Roman" w:cs="Times New Roman"/>
      <w:sz w:val="22"/>
      <w:lang w:eastAsia="en-AU"/>
    </w:rPr>
  </w:style>
  <w:style w:type="character" w:customStyle="1" w:styleId="subsection2Char">
    <w:name w:val="subsection2 Char"/>
    <w:aliases w:val="ss2 Char"/>
    <w:link w:val="subsection2"/>
    <w:rsid w:val="00F6107D"/>
    <w:rPr>
      <w:rFonts w:eastAsia="Times New Roman" w:cs="Times New Roman"/>
      <w:sz w:val="22"/>
      <w:lang w:eastAsia="en-AU"/>
    </w:rPr>
  </w:style>
  <w:style w:type="character" w:styleId="Hyperlink">
    <w:name w:val="Hyperlink"/>
    <w:basedOn w:val="DefaultParagraphFont"/>
    <w:uiPriority w:val="99"/>
    <w:semiHidden/>
    <w:unhideWhenUsed/>
    <w:rsid w:val="00864A55"/>
    <w:rPr>
      <w:color w:val="0000FF" w:themeColor="hyperlink"/>
      <w:u w:val="single"/>
    </w:rPr>
  </w:style>
  <w:style w:type="character" w:styleId="FollowedHyperlink">
    <w:name w:val="FollowedHyperlink"/>
    <w:basedOn w:val="DefaultParagraphFont"/>
    <w:uiPriority w:val="99"/>
    <w:semiHidden/>
    <w:unhideWhenUsed/>
    <w:rsid w:val="00864A55"/>
    <w:rPr>
      <w:color w:val="0000FF" w:themeColor="hyperlink"/>
      <w:u w:val="single"/>
    </w:rPr>
  </w:style>
  <w:style w:type="paragraph" w:customStyle="1" w:styleId="ShortTP1">
    <w:name w:val="ShortTP1"/>
    <w:basedOn w:val="ShortT"/>
    <w:link w:val="ShortTP1Char"/>
    <w:rsid w:val="00076888"/>
    <w:pPr>
      <w:spacing w:before="800"/>
    </w:pPr>
  </w:style>
  <w:style w:type="character" w:customStyle="1" w:styleId="ShortTP1Char">
    <w:name w:val="ShortTP1 Char"/>
    <w:basedOn w:val="DefaultParagraphFont"/>
    <w:link w:val="ShortTP1"/>
    <w:rsid w:val="00076888"/>
    <w:rPr>
      <w:rFonts w:eastAsia="Times New Roman" w:cs="Times New Roman"/>
      <w:b/>
      <w:sz w:val="40"/>
      <w:lang w:eastAsia="en-AU"/>
    </w:rPr>
  </w:style>
  <w:style w:type="paragraph" w:customStyle="1" w:styleId="ActNoP1">
    <w:name w:val="ActNoP1"/>
    <w:basedOn w:val="Actno"/>
    <w:link w:val="ActNoP1Char"/>
    <w:rsid w:val="00076888"/>
    <w:pPr>
      <w:spacing w:before="800"/>
    </w:pPr>
    <w:rPr>
      <w:sz w:val="28"/>
    </w:rPr>
  </w:style>
  <w:style w:type="character" w:customStyle="1" w:styleId="ActNoP1Char">
    <w:name w:val="ActNoP1 Char"/>
    <w:basedOn w:val="DefaultParagraphFont"/>
    <w:link w:val="ActNoP1"/>
    <w:rsid w:val="00076888"/>
    <w:rPr>
      <w:rFonts w:eastAsia="Times New Roman" w:cs="Times New Roman"/>
      <w:b/>
      <w:sz w:val="28"/>
      <w:lang w:eastAsia="en-AU"/>
    </w:rPr>
  </w:style>
  <w:style w:type="paragraph" w:customStyle="1" w:styleId="AssentBk">
    <w:name w:val="AssentBk"/>
    <w:basedOn w:val="Normal"/>
    <w:rsid w:val="00076888"/>
    <w:pPr>
      <w:spacing w:line="240" w:lineRule="auto"/>
    </w:pPr>
    <w:rPr>
      <w:rFonts w:eastAsia="Times New Roman" w:cs="Times New Roman"/>
      <w:sz w:val="20"/>
      <w:lang w:eastAsia="en-AU"/>
    </w:rPr>
  </w:style>
  <w:style w:type="paragraph" w:customStyle="1" w:styleId="AssentDt">
    <w:name w:val="AssentDt"/>
    <w:basedOn w:val="Normal"/>
    <w:rsid w:val="00512C26"/>
    <w:pPr>
      <w:spacing w:line="240" w:lineRule="auto"/>
    </w:pPr>
    <w:rPr>
      <w:rFonts w:eastAsia="Times New Roman" w:cs="Times New Roman"/>
      <w:sz w:val="20"/>
      <w:lang w:eastAsia="en-AU"/>
    </w:rPr>
  </w:style>
  <w:style w:type="paragraph" w:customStyle="1" w:styleId="2ndRd">
    <w:name w:val="2ndRd"/>
    <w:basedOn w:val="Normal"/>
    <w:rsid w:val="00512C26"/>
    <w:pPr>
      <w:spacing w:line="240" w:lineRule="auto"/>
    </w:pPr>
    <w:rPr>
      <w:rFonts w:eastAsia="Times New Roman" w:cs="Times New Roman"/>
      <w:sz w:val="20"/>
      <w:lang w:eastAsia="en-AU"/>
    </w:rPr>
  </w:style>
  <w:style w:type="paragraph" w:customStyle="1" w:styleId="ScalePlusRef">
    <w:name w:val="ScalePlusRef"/>
    <w:basedOn w:val="Normal"/>
    <w:rsid w:val="00512C2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Pages>
  <Words>1096</Words>
  <Characters>6543</Characters>
  <Application>Microsoft Office Word</Application>
  <DocSecurity>0</DocSecurity>
  <PresentationFormat/>
  <Lines>130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2023-06-29T07:38:00Z</dcterms:created>
  <dcterms:modified xsi:type="dcterms:W3CDTF">2023-06-29T08:01:00Z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Veterans’ Affairs Legislation Amendment (Miscellaneous Measures) Act 2023</vt:lpwstr>
  </property>
  <property fmtid="{D5CDD505-2E9C-101B-9397-08002B2CF9AE}" pid="3" name="ActNo">
    <vt:lpwstr>No. 41,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OPC8250</vt:lpwstr>
  </property>
  <property fmtid="{D5CDD505-2E9C-101B-9397-08002B2CF9AE}" pid="10" name="MSIP_Label_234ea0fa-41da-4eb0-b95e-07c328641c0b_Enabled">
    <vt:lpwstr>true</vt:lpwstr>
  </property>
  <property fmtid="{D5CDD505-2E9C-101B-9397-08002B2CF9AE}" pid="11" name="MSIP_Label_234ea0fa-41da-4eb0-b95e-07c328641c0b_SetDate">
    <vt:lpwstr>2023-06-22T06:45:50Z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b5e3552a-c1be-4829-90d2-bfcd3a456415</vt:lpwstr>
  </property>
  <property fmtid="{D5CDD505-2E9C-101B-9397-08002B2CF9AE}" pid="16" name="MSIP_Label_234ea0fa-41da-4eb0-b95e-07c328641c0b_ContentBits">
    <vt:lpwstr>0</vt:lpwstr>
  </property>
</Properties>
</file>