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8141423"/>
    <w:p w14:paraId="05F76FCE" w14:textId="2F2229E8" w:rsidR="00135BAC" w:rsidRDefault="00135BAC" w:rsidP="00135BAC">
      <w:r>
        <w:object w:dxaOrig="2146" w:dyaOrig="1561" w14:anchorId="28325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76227502" r:id="rId9"/>
        </w:object>
      </w:r>
    </w:p>
    <w:p w14:paraId="2E8B1A05" w14:textId="77777777" w:rsidR="00135BAC" w:rsidRDefault="00135BAC" w:rsidP="00135BAC"/>
    <w:p w14:paraId="16A1E6F6" w14:textId="77777777" w:rsidR="00135BAC" w:rsidRDefault="00135BAC" w:rsidP="00135BAC"/>
    <w:p w14:paraId="567B62DB" w14:textId="77777777" w:rsidR="00135BAC" w:rsidRDefault="00135BAC" w:rsidP="00135BAC"/>
    <w:p w14:paraId="48989141" w14:textId="77777777" w:rsidR="00135BAC" w:rsidRDefault="00135BAC" w:rsidP="00135BAC"/>
    <w:p w14:paraId="4FD98886" w14:textId="77777777" w:rsidR="00135BAC" w:rsidRDefault="00135BAC" w:rsidP="00135BAC"/>
    <w:p w14:paraId="7414C6DE" w14:textId="77777777" w:rsidR="00135BAC" w:rsidRDefault="00135BAC" w:rsidP="00135BAC"/>
    <w:bookmarkEnd w:id="0"/>
    <w:p w14:paraId="1410E110" w14:textId="1E78C721" w:rsidR="0048364F" w:rsidRPr="00FE2018" w:rsidRDefault="00135BAC" w:rsidP="0048364F">
      <w:pPr>
        <w:pStyle w:val="ShortT"/>
      </w:pPr>
      <w:r>
        <w:t>Crimes and Other Legislation Amendment (Omnibus) Act 2023</w:t>
      </w:r>
    </w:p>
    <w:p w14:paraId="6696E0B4" w14:textId="77777777" w:rsidR="0048364F" w:rsidRPr="00FE2018" w:rsidRDefault="0048364F" w:rsidP="0048364F"/>
    <w:p w14:paraId="45373494" w14:textId="7D22257F" w:rsidR="0048364F" w:rsidRPr="00FE2018" w:rsidRDefault="00C164CA" w:rsidP="00135BAC">
      <w:pPr>
        <w:pStyle w:val="Actno"/>
        <w:spacing w:before="400"/>
      </w:pPr>
      <w:r w:rsidRPr="00FE2018">
        <w:t>No.</w:t>
      </w:r>
      <w:r w:rsidR="00D37540">
        <w:t xml:space="preserve"> 63</w:t>
      </w:r>
      <w:r w:rsidRPr="00FE2018">
        <w:t>, 20</w:t>
      </w:r>
      <w:r w:rsidR="009E186E" w:rsidRPr="00FE2018">
        <w:t>2</w:t>
      </w:r>
      <w:r w:rsidR="00CD4923" w:rsidRPr="00FE2018">
        <w:t>3</w:t>
      </w:r>
    </w:p>
    <w:p w14:paraId="71E8EDC6" w14:textId="77777777" w:rsidR="0048364F" w:rsidRPr="00FE2018" w:rsidRDefault="0048364F" w:rsidP="0048364F"/>
    <w:p w14:paraId="31C12225" w14:textId="77777777" w:rsidR="00B1161C" w:rsidRDefault="00B1161C" w:rsidP="00B1161C">
      <w:pPr>
        <w:rPr>
          <w:lang w:eastAsia="en-AU"/>
        </w:rPr>
      </w:pPr>
    </w:p>
    <w:p w14:paraId="0945F77B" w14:textId="3695F412" w:rsidR="0048364F" w:rsidRPr="00FE2018" w:rsidRDefault="0048364F" w:rsidP="0048364F"/>
    <w:p w14:paraId="5C33E361" w14:textId="77777777" w:rsidR="0048364F" w:rsidRPr="00FE2018" w:rsidRDefault="0048364F" w:rsidP="0048364F"/>
    <w:p w14:paraId="4DA6D4D5" w14:textId="77777777" w:rsidR="0048364F" w:rsidRPr="00FE2018" w:rsidRDefault="0048364F" w:rsidP="0048364F"/>
    <w:p w14:paraId="1CFED803" w14:textId="77777777" w:rsidR="00135BAC" w:rsidRDefault="00135BAC" w:rsidP="00135BAC">
      <w:pPr>
        <w:pStyle w:val="LongT"/>
      </w:pPr>
      <w:r>
        <w:t>An Act to amend legislation relating to the criminal law and law enforcement, and for related purposes</w:t>
      </w:r>
    </w:p>
    <w:p w14:paraId="6E81963A" w14:textId="3021D540" w:rsidR="0048364F" w:rsidRPr="00142E74" w:rsidRDefault="0048364F" w:rsidP="0048364F">
      <w:pPr>
        <w:pStyle w:val="Header"/>
        <w:tabs>
          <w:tab w:val="clear" w:pos="4150"/>
          <w:tab w:val="clear" w:pos="8307"/>
        </w:tabs>
      </w:pPr>
      <w:r w:rsidRPr="00142E74">
        <w:rPr>
          <w:rStyle w:val="CharAmSchNo"/>
        </w:rPr>
        <w:t xml:space="preserve"> </w:t>
      </w:r>
      <w:r w:rsidRPr="00142E74">
        <w:rPr>
          <w:rStyle w:val="CharAmSchText"/>
        </w:rPr>
        <w:t xml:space="preserve"> </w:t>
      </w:r>
    </w:p>
    <w:p w14:paraId="7C6D2FCB" w14:textId="77777777" w:rsidR="0002280E" w:rsidRPr="00142E74" w:rsidRDefault="0002280E" w:rsidP="0002280E">
      <w:pPr>
        <w:pStyle w:val="Header"/>
        <w:tabs>
          <w:tab w:val="clear" w:pos="4150"/>
          <w:tab w:val="clear" w:pos="8307"/>
        </w:tabs>
      </w:pPr>
      <w:r w:rsidRPr="00142E74">
        <w:rPr>
          <w:rStyle w:val="CharAmPartNo"/>
        </w:rPr>
        <w:t xml:space="preserve"> </w:t>
      </w:r>
      <w:r w:rsidRPr="00142E74">
        <w:rPr>
          <w:rStyle w:val="CharAmPartText"/>
        </w:rPr>
        <w:t xml:space="preserve"> </w:t>
      </w:r>
    </w:p>
    <w:p w14:paraId="03CF815A" w14:textId="77777777" w:rsidR="0048364F" w:rsidRPr="00FE2018" w:rsidRDefault="0048364F" w:rsidP="0048364F">
      <w:pPr>
        <w:sectPr w:rsidR="0048364F" w:rsidRPr="00FE2018" w:rsidSect="00135BA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4AA1FDE3" w14:textId="77777777" w:rsidR="0048364F" w:rsidRPr="00FE2018" w:rsidRDefault="0048364F" w:rsidP="0048364F">
      <w:pPr>
        <w:outlineLvl w:val="0"/>
        <w:rPr>
          <w:sz w:val="36"/>
        </w:rPr>
      </w:pPr>
      <w:r w:rsidRPr="00FE2018">
        <w:rPr>
          <w:sz w:val="36"/>
        </w:rPr>
        <w:lastRenderedPageBreak/>
        <w:t>Contents</w:t>
      </w:r>
    </w:p>
    <w:p w14:paraId="3ED89ED0" w14:textId="592FFB15" w:rsidR="007A77E2" w:rsidRDefault="007A77E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A77E2">
        <w:rPr>
          <w:noProof/>
        </w:rPr>
        <w:tab/>
      </w:r>
      <w:r w:rsidRPr="007A77E2">
        <w:rPr>
          <w:noProof/>
        </w:rPr>
        <w:fldChar w:fldCharType="begin"/>
      </w:r>
      <w:r w:rsidRPr="007A77E2">
        <w:rPr>
          <w:noProof/>
        </w:rPr>
        <w:instrText xml:space="preserve"> PAGEREF _Toc145584034 \h </w:instrText>
      </w:r>
      <w:r w:rsidRPr="007A77E2">
        <w:rPr>
          <w:noProof/>
        </w:rPr>
      </w:r>
      <w:r w:rsidRPr="007A77E2">
        <w:rPr>
          <w:noProof/>
        </w:rPr>
        <w:fldChar w:fldCharType="separate"/>
      </w:r>
      <w:r w:rsidR="00510722">
        <w:rPr>
          <w:noProof/>
        </w:rPr>
        <w:t>1</w:t>
      </w:r>
      <w:r w:rsidRPr="007A77E2">
        <w:rPr>
          <w:noProof/>
        </w:rPr>
        <w:fldChar w:fldCharType="end"/>
      </w:r>
    </w:p>
    <w:p w14:paraId="175160B1" w14:textId="0916B402" w:rsidR="007A77E2" w:rsidRDefault="007A77E2">
      <w:pPr>
        <w:pStyle w:val="TOC5"/>
        <w:rPr>
          <w:rFonts w:asciiTheme="minorHAnsi" w:eastAsiaTheme="minorEastAsia" w:hAnsiTheme="minorHAnsi" w:cstheme="minorBidi"/>
          <w:noProof/>
          <w:kern w:val="0"/>
          <w:sz w:val="22"/>
          <w:szCs w:val="22"/>
        </w:rPr>
      </w:pPr>
      <w:r>
        <w:rPr>
          <w:noProof/>
        </w:rPr>
        <w:t>2</w:t>
      </w:r>
      <w:r>
        <w:rPr>
          <w:noProof/>
        </w:rPr>
        <w:tab/>
        <w:t>Commencement</w:t>
      </w:r>
      <w:r w:rsidRPr="007A77E2">
        <w:rPr>
          <w:noProof/>
        </w:rPr>
        <w:tab/>
      </w:r>
      <w:r w:rsidRPr="007A77E2">
        <w:rPr>
          <w:noProof/>
        </w:rPr>
        <w:fldChar w:fldCharType="begin"/>
      </w:r>
      <w:r w:rsidRPr="007A77E2">
        <w:rPr>
          <w:noProof/>
        </w:rPr>
        <w:instrText xml:space="preserve"> PAGEREF _Toc145584035 \h </w:instrText>
      </w:r>
      <w:r w:rsidRPr="007A77E2">
        <w:rPr>
          <w:noProof/>
        </w:rPr>
      </w:r>
      <w:r w:rsidRPr="007A77E2">
        <w:rPr>
          <w:noProof/>
        </w:rPr>
        <w:fldChar w:fldCharType="separate"/>
      </w:r>
      <w:r w:rsidR="00510722">
        <w:rPr>
          <w:noProof/>
        </w:rPr>
        <w:t>2</w:t>
      </w:r>
      <w:r w:rsidRPr="007A77E2">
        <w:rPr>
          <w:noProof/>
        </w:rPr>
        <w:fldChar w:fldCharType="end"/>
      </w:r>
    </w:p>
    <w:p w14:paraId="27F71296" w14:textId="1050DBE0" w:rsidR="007A77E2" w:rsidRDefault="007A77E2">
      <w:pPr>
        <w:pStyle w:val="TOC5"/>
        <w:rPr>
          <w:rFonts w:asciiTheme="minorHAnsi" w:eastAsiaTheme="minorEastAsia" w:hAnsiTheme="minorHAnsi" w:cstheme="minorBidi"/>
          <w:noProof/>
          <w:kern w:val="0"/>
          <w:sz w:val="22"/>
          <w:szCs w:val="22"/>
        </w:rPr>
      </w:pPr>
      <w:r>
        <w:rPr>
          <w:noProof/>
        </w:rPr>
        <w:t>3</w:t>
      </w:r>
      <w:r>
        <w:rPr>
          <w:noProof/>
        </w:rPr>
        <w:tab/>
        <w:t>Schedules</w:t>
      </w:r>
      <w:r w:rsidRPr="007A77E2">
        <w:rPr>
          <w:noProof/>
        </w:rPr>
        <w:tab/>
      </w:r>
      <w:r w:rsidRPr="007A77E2">
        <w:rPr>
          <w:noProof/>
        </w:rPr>
        <w:fldChar w:fldCharType="begin"/>
      </w:r>
      <w:r w:rsidRPr="007A77E2">
        <w:rPr>
          <w:noProof/>
        </w:rPr>
        <w:instrText xml:space="preserve"> PAGEREF _Toc145584036 \h </w:instrText>
      </w:r>
      <w:r w:rsidRPr="007A77E2">
        <w:rPr>
          <w:noProof/>
        </w:rPr>
      </w:r>
      <w:r w:rsidRPr="007A77E2">
        <w:rPr>
          <w:noProof/>
        </w:rPr>
        <w:fldChar w:fldCharType="separate"/>
      </w:r>
      <w:r w:rsidR="00510722">
        <w:rPr>
          <w:noProof/>
        </w:rPr>
        <w:t>3</w:t>
      </w:r>
      <w:r w:rsidRPr="007A77E2">
        <w:rPr>
          <w:noProof/>
        </w:rPr>
        <w:fldChar w:fldCharType="end"/>
      </w:r>
    </w:p>
    <w:p w14:paraId="4C90C561" w14:textId="3E19F10F" w:rsidR="007A77E2" w:rsidRDefault="007A77E2">
      <w:pPr>
        <w:pStyle w:val="TOC6"/>
        <w:rPr>
          <w:rFonts w:asciiTheme="minorHAnsi" w:eastAsiaTheme="minorEastAsia" w:hAnsiTheme="minorHAnsi" w:cstheme="minorBidi"/>
          <w:b w:val="0"/>
          <w:noProof/>
          <w:kern w:val="0"/>
          <w:sz w:val="22"/>
          <w:szCs w:val="22"/>
        </w:rPr>
      </w:pPr>
      <w:r>
        <w:rPr>
          <w:noProof/>
        </w:rPr>
        <w:t>Schedule 1—Anti</w:t>
      </w:r>
      <w:r>
        <w:rPr>
          <w:noProof/>
        </w:rPr>
        <w:noBreakHyphen/>
        <w:t>Money Laundering and Counter</w:t>
      </w:r>
      <w:r>
        <w:rPr>
          <w:noProof/>
        </w:rPr>
        <w:noBreakHyphen/>
        <w:t>Terrorism Financing Act 2006</w:t>
      </w:r>
      <w:r w:rsidRPr="007A77E2">
        <w:rPr>
          <w:b w:val="0"/>
          <w:noProof/>
          <w:sz w:val="18"/>
        </w:rPr>
        <w:tab/>
      </w:r>
      <w:r w:rsidRPr="007A77E2">
        <w:rPr>
          <w:b w:val="0"/>
          <w:noProof/>
          <w:sz w:val="18"/>
        </w:rPr>
        <w:fldChar w:fldCharType="begin"/>
      </w:r>
      <w:r w:rsidRPr="007A77E2">
        <w:rPr>
          <w:b w:val="0"/>
          <w:noProof/>
          <w:sz w:val="18"/>
        </w:rPr>
        <w:instrText xml:space="preserve"> PAGEREF _Toc145584037 \h </w:instrText>
      </w:r>
      <w:r w:rsidRPr="007A77E2">
        <w:rPr>
          <w:b w:val="0"/>
          <w:noProof/>
          <w:sz w:val="18"/>
        </w:rPr>
      </w:r>
      <w:r w:rsidRPr="007A77E2">
        <w:rPr>
          <w:b w:val="0"/>
          <w:noProof/>
          <w:sz w:val="18"/>
        </w:rPr>
        <w:fldChar w:fldCharType="separate"/>
      </w:r>
      <w:r w:rsidR="00510722">
        <w:rPr>
          <w:b w:val="0"/>
          <w:noProof/>
          <w:sz w:val="18"/>
        </w:rPr>
        <w:t>4</w:t>
      </w:r>
      <w:r w:rsidRPr="007A77E2">
        <w:rPr>
          <w:b w:val="0"/>
          <w:noProof/>
          <w:sz w:val="18"/>
        </w:rPr>
        <w:fldChar w:fldCharType="end"/>
      </w:r>
    </w:p>
    <w:p w14:paraId="68F0FF9D" w14:textId="6544BA2C" w:rsidR="007A77E2" w:rsidRDefault="007A77E2">
      <w:pPr>
        <w:pStyle w:val="TOC7"/>
        <w:rPr>
          <w:rFonts w:asciiTheme="minorHAnsi" w:eastAsiaTheme="minorEastAsia" w:hAnsiTheme="minorHAnsi" w:cstheme="minorBidi"/>
          <w:noProof/>
          <w:kern w:val="0"/>
          <w:sz w:val="22"/>
          <w:szCs w:val="22"/>
        </w:rPr>
      </w:pPr>
      <w:r>
        <w:rPr>
          <w:noProof/>
        </w:rPr>
        <w:t>Part 1—Failure to enrol</w:t>
      </w:r>
      <w:bookmarkStart w:id="1" w:name="_GoBack"/>
      <w:bookmarkEnd w:id="1"/>
      <w:r w:rsidRPr="007A77E2">
        <w:rPr>
          <w:noProof/>
          <w:sz w:val="18"/>
        </w:rPr>
        <w:tab/>
      </w:r>
      <w:r w:rsidRPr="007A77E2">
        <w:rPr>
          <w:noProof/>
          <w:sz w:val="18"/>
        </w:rPr>
        <w:fldChar w:fldCharType="begin"/>
      </w:r>
      <w:r w:rsidRPr="007A77E2">
        <w:rPr>
          <w:noProof/>
          <w:sz w:val="18"/>
        </w:rPr>
        <w:instrText xml:space="preserve"> PAGEREF _Toc145584038 \h </w:instrText>
      </w:r>
      <w:r w:rsidRPr="007A77E2">
        <w:rPr>
          <w:noProof/>
          <w:sz w:val="18"/>
        </w:rPr>
      </w:r>
      <w:r w:rsidRPr="007A77E2">
        <w:rPr>
          <w:noProof/>
          <w:sz w:val="18"/>
        </w:rPr>
        <w:fldChar w:fldCharType="separate"/>
      </w:r>
      <w:r w:rsidR="00510722">
        <w:rPr>
          <w:noProof/>
          <w:sz w:val="18"/>
        </w:rPr>
        <w:t>4</w:t>
      </w:r>
      <w:r w:rsidRPr="007A77E2">
        <w:rPr>
          <w:noProof/>
          <w:sz w:val="18"/>
        </w:rPr>
        <w:fldChar w:fldCharType="end"/>
      </w:r>
    </w:p>
    <w:p w14:paraId="008B2107" w14:textId="6004855E" w:rsidR="007A77E2" w:rsidRDefault="007A77E2">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7A77E2">
        <w:rPr>
          <w:i w:val="0"/>
          <w:noProof/>
          <w:sz w:val="18"/>
        </w:rPr>
        <w:tab/>
      </w:r>
      <w:r w:rsidRPr="007A77E2">
        <w:rPr>
          <w:i w:val="0"/>
          <w:noProof/>
          <w:sz w:val="18"/>
        </w:rPr>
        <w:fldChar w:fldCharType="begin"/>
      </w:r>
      <w:r w:rsidRPr="007A77E2">
        <w:rPr>
          <w:i w:val="0"/>
          <w:noProof/>
          <w:sz w:val="18"/>
        </w:rPr>
        <w:instrText xml:space="preserve"> PAGEREF _Toc145584039 \h </w:instrText>
      </w:r>
      <w:r w:rsidRPr="007A77E2">
        <w:rPr>
          <w:i w:val="0"/>
          <w:noProof/>
          <w:sz w:val="18"/>
        </w:rPr>
      </w:r>
      <w:r w:rsidRPr="007A77E2">
        <w:rPr>
          <w:i w:val="0"/>
          <w:noProof/>
          <w:sz w:val="18"/>
        </w:rPr>
        <w:fldChar w:fldCharType="separate"/>
      </w:r>
      <w:r w:rsidR="00510722">
        <w:rPr>
          <w:i w:val="0"/>
          <w:noProof/>
          <w:sz w:val="18"/>
        </w:rPr>
        <w:t>4</w:t>
      </w:r>
      <w:r w:rsidRPr="007A77E2">
        <w:rPr>
          <w:i w:val="0"/>
          <w:noProof/>
          <w:sz w:val="18"/>
        </w:rPr>
        <w:fldChar w:fldCharType="end"/>
      </w:r>
    </w:p>
    <w:p w14:paraId="747EA7BC" w14:textId="695DEE21" w:rsidR="007A77E2" w:rsidRDefault="007A77E2">
      <w:pPr>
        <w:pStyle w:val="TOC7"/>
        <w:rPr>
          <w:rFonts w:asciiTheme="minorHAnsi" w:eastAsiaTheme="minorEastAsia" w:hAnsiTheme="minorHAnsi" w:cstheme="minorBidi"/>
          <w:noProof/>
          <w:kern w:val="0"/>
          <w:sz w:val="22"/>
          <w:szCs w:val="22"/>
        </w:rPr>
      </w:pPr>
      <w:r>
        <w:rPr>
          <w:noProof/>
        </w:rPr>
        <w:t>Part 2—Dealing with AUSTRAC information</w:t>
      </w:r>
      <w:r w:rsidRPr="007A77E2">
        <w:rPr>
          <w:noProof/>
          <w:sz w:val="18"/>
        </w:rPr>
        <w:tab/>
      </w:r>
      <w:r w:rsidRPr="007A77E2">
        <w:rPr>
          <w:noProof/>
          <w:sz w:val="18"/>
        </w:rPr>
        <w:fldChar w:fldCharType="begin"/>
      </w:r>
      <w:r w:rsidRPr="007A77E2">
        <w:rPr>
          <w:noProof/>
          <w:sz w:val="18"/>
        </w:rPr>
        <w:instrText xml:space="preserve"> PAGEREF _Toc145584040 \h </w:instrText>
      </w:r>
      <w:r w:rsidRPr="007A77E2">
        <w:rPr>
          <w:noProof/>
          <w:sz w:val="18"/>
        </w:rPr>
      </w:r>
      <w:r w:rsidRPr="007A77E2">
        <w:rPr>
          <w:noProof/>
          <w:sz w:val="18"/>
        </w:rPr>
        <w:fldChar w:fldCharType="separate"/>
      </w:r>
      <w:r w:rsidR="00510722">
        <w:rPr>
          <w:noProof/>
          <w:sz w:val="18"/>
        </w:rPr>
        <w:t>6</w:t>
      </w:r>
      <w:r w:rsidRPr="007A77E2">
        <w:rPr>
          <w:noProof/>
          <w:sz w:val="18"/>
        </w:rPr>
        <w:fldChar w:fldCharType="end"/>
      </w:r>
    </w:p>
    <w:p w14:paraId="39F5DF38" w14:textId="3EECBDA1" w:rsidR="007A77E2" w:rsidRDefault="007A77E2">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7A77E2">
        <w:rPr>
          <w:i w:val="0"/>
          <w:noProof/>
          <w:sz w:val="18"/>
        </w:rPr>
        <w:tab/>
      </w:r>
      <w:r w:rsidRPr="007A77E2">
        <w:rPr>
          <w:i w:val="0"/>
          <w:noProof/>
          <w:sz w:val="18"/>
        </w:rPr>
        <w:fldChar w:fldCharType="begin"/>
      </w:r>
      <w:r w:rsidRPr="007A77E2">
        <w:rPr>
          <w:i w:val="0"/>
          <w:noProof/>
          <w:sz w:val="18"/>
        </w:rPr>
        <w:instrText xml:space="preserve"> PAGEREF _Toc145584041 \h </w:instrText>
      </w:r>
      <w:r w:rsidRPr="007A77E2">
        <w:rPr>
          <w:i w:val="0"/>
          <w:noProof/>
          <w:sz w:val="18"/>
        </w:rPr>
      </w:r>
      <w:r w:rsidRPr="007A77E2">
        <w:rPr>
          <w:i w:val="0"/>
          <w:noProof/>
          <w:sz w:val="18"/>
        </w:rPr>
        <w:fldChar w:fldCharType="separate"/>
      </w:r>
      <w:r w:rsidR="00510722">
        <w:rPr>
          <w:i w:val="0"/>
          <w:noProof/>
          <w:sz w:val="18"/>
        </w:rPr>
        <w:t>6</w:t>
      </w:r>
      <w:r w:rsidRPr="007A77E2">
        <w:rPr>
          <w:i w:val="0"/>
          <w:noProof/>
          <w:sz w:val="18"/>
        </w:rPr>
        <w:fldChar w:fldCharType="end"/>
      </w:r>
    </w:p>
    <w:p w14:paraId="28813964" w14:textId="278C1980" w:rsidR="007A77E2" w:rsidRDefault="007A77E2">
      <w:pPr>
        <w:pStyle w:val="TOC7"/>
        <w:rPr>
          <w:rFonts w:asciiTheme="minorHAnsi" w:eastAsiaTheme="minorEastAsia" w:hAnsiTheme="minorHAnsi" w:cstheme="minorBidi"/>
          <w:noProof/>
          <w:kern w:val="0"/>
          <w:sz w:val="22"/>
          <w:szCs w:val="22"/>
        </w:rPr>
      </w:pPr>
      <w:r>
        <w:rPr>
          <w:noProof/>
        </w:rPr>
        <w:t>Part 3—Computer</w:t>
      </w:r>
      <w:r>
        <w:rPr>
          <w:noProof/>
        </w:rPr>
        <w:noBreakHyphen/>
        <w:t>assisted decision making</w:t>
      </w:r>
      <w:r w:rsidRPr="007A77E2">
        <w:rPr>
          <w:noProof/>
          <w:sz w:val="18"/>
        </w:rPr>
        <w:tab/>
      </w:r>
      <w:r w:rsidRPr="007A77E2">
        <w:rPr>
          <w:noProof/>
          <w:sz w:val="18"/>
        </w:rPr>
        <w:fldChar w:fldCharType="begin"/>
      </w:r>
      <w:r w:rsidRPr="007A77E2">
        <w:rPr>
          <w:noProof/>
          <w:sz w:val="18"/>
        </w:rPr>
        <w:instrText xml:space="preserve"> PAGEREF _Toc145584042 \h </w:instrText>
      </w:r>
      <w:r w:rsidRPr="007A77E2">
        <w:rPr>
          <w:noProof/>
          <w:sz w:val="18"/>
        </w:rPr>
      </w:r>
      <w:r w:rsidRPr="007A77E2">
        <w:rPr>
          <w:noProof/>
          <w:sz w:val="18"/>
        </w:rPr>
        <w:fldChar w:fldCharType="separate"/>
      </w:r>
      <w:r w:rsidR="00510722">
        <w:rPr>
          <w:noProof/>
          <w:sz w:val="18"/>
        </w:rPr>
        <w:t>7</w:t>
      </w:r>
      <w:r w:rsidRPr="007A77E2">
        <w:rPr>
          <w:noProof/>
          <w:sz w:val="18"/>
        </w:rPr>
        <w:fldChar w:fldCharType="end"/>
      </w:r>
    </w:p>
    <w:p w14:paraId="00838733" w14:textId="5522D529" w:rsidR="007A77E2" w:rsidRDefault="007A77E2">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7A77E2">
        <w:rPr>
          <w:i w:val="0"/>
          <w:noProof/>
          <w:sz w:val="18"/>
        </w:rPr>
        <w:tab/>
      </w:r>
      <w:r w:rsidRPr="007A77E2">
        <w:rPr>
          <w:i w:val="0"/>
          <w:noProof/>
          <w:sz w:val="18"/>
        </w:rPr>
        <w:fldChar w:fldCharType="begin"/>
      </w:r>
      <w:r w:rsidRPr="007A77E2">
        <w:rPr>
          <w:i w:val="0"/>
          <w:noProof/>
          <w:sz w:val="18"/>
        </w:rPr>
        <w:instrText xml:space="preserve"> PAGEREF _Toc145584043 \h </w:instrText>
      </w:r>
      <w:r w:rsidRPr="007A77E2">
        <w:rPr>
          <w:i w:val="0"/>
          <w:noProof/>
          <w:sz w:val="18"/>
        </w:rPr>
      </w:r>
      <w:r w:rsidRPr="007A77E2">
        <w:rPr>
          <w:i w:val="0"/>
          <w:noProof/>
          <w:sz w:val="18"/>
        </w:rPr>
        <w:fldChar w:fldCharType="separate"/>
      </w:r>
      <w:r w:rsidR="00510722">
        <w:rPr>
          <w:i w:val="0"/>
          <w:noProof/>
          <w:sz w:val="18"/>
        </w:rPr>
        <w:t>7</w:t>
      </w:r>
      <w:r w:rsidRPr="007A77E2">
        <w:rPr>
          <w:i w:val="0"/>
          <w:noProof/>
          <w:sz w:val="18"/>
        </w:rPr>
        <w:fldChar w:fldCharType="end"/>
      </w:r>
    </w:p>
    <w:p w14:paraId="271CFC29" w14:textId="40C759A7" w:rsidR="007A77E2" w:rsidRDefault="007A77E2">
      <w:pPr>
        <w:pStyle w:val="TOC6"/>
        <w:rPr>
          <w:rFonts w:asciiTheme="minorHAnsi" w:eastAsiaTheme="minorEastAsia" w:hAnsiTheme="minorHAnsi" w:cstheme="minorBidi"/>
          <w:b w:val="0"/>
          <w:noProof/>
          <w:kern w:val="0"/>
          <w:sz w:val="22"/>
          <w:szCs w:val="22"/>
        </w:rPr>
      </w:pPr>
      <w:r>
        <w:rPr>
          <w:noProof/>
        </w:rPr>
        <w:t>Schedule 2—Australian Crime Commission Act 2002</w:t>
      </w:r>
      <w:r w:rsidRPr="007A77E2">
        <w:rPr>
          <w:b w:val="0"/>
          <w:noProof/>
          <w:sz w:val="18"/>
        </w:rPr>
        <w:tab/>
      </w:r>
      <w:r w:rsidRPr="007A77E2">
        <w:rPr>
          <w:b w:val="0"/>
          <w:noProof/>
          <w:sz w:val="18"/>
        </w:rPr>
        <w:fldChar w:fldCharType="begin"/>
      </w:r>
      <w:r w:rsidRPr="007A77E2">
        <w:rPr>
          <w:b w:val="0"/>
          <w:noProof/>
          <w:sz w:val="18"/>
        </w:rPr>
        <w:instrText xml:space="preserve"> PAGEREF _Toc145584046 \h </w:instrText>
      </w:r>
      <w:r w:rsidRPr="007A77E2">
        <w:rPr>
          <w:b w:val="0"/>
          <w:noProof/>
          <w:sz w:val="18"/>
        </w:rPr>
      </w:r>
      <w:r w:rsidRPr="007A77E2">
        <w:rPr>
          <w:b w:val="0"/>
          <w:noProof/>
          <w:sz w:val="18"/>
        </w:rPr>
        <w:fldChar w:fldCharType="separate"/>
      </w:r>
      <w:r w:rsidR="00510722">
        <w:rPr>
          <w:b w:val="0"/>
          <w:noProof/>
          <w:sz w:val="18"/>
        </w:rPr>
        <w:t>10</w:t>
      </w:r>
      <w:r w:rsidRPr="007A77E2">
        <w:rPr>
          <w:b w:val="0"/>
          <w:noProof/>
          <w:sz w:val="18"/>
        </w:rPr>
        <w:fldChar w:fldCharType="end"/>
      </w:r>
    </w:p>
    <w:p w14:paraId="1E026F76" w14:textId="094537EB" w:rsidR="007A77E2" w:rsidRDefault="007A77E2">
      <w:pPr>
        <w:pStyle w:val="TOC9"/>
        <w:rPr>
          <w:rFonts w:asciiTheme="minorHAnsi" w:eastAsiaTheme="minorEastAsia" w:hAnsiTheme="minorHAnsi" w:cstheme="minorBidi"/>
          <w:i w:val="0"/>
          <w:noProof/>
          <w:kern w:val="0"/>
          <w:sz w:val="22"/>
          <w:szCs w:val="22"/>
        </w:rPr>
      </w:pPr>
      <w:r>
        <w:rPr>
          <w:noProof/>
        </w:rPr>
        <w:t>Australian Crime Commission Act 2002</w:t>
      </w:r>
      <w:r w:rsidRPr="007A77E2">
        <w:rPr>
          <w:i w:val="0"/>
          <w:noProof/>
          <w:sz w:val="18"/>
        </w:rPr>
        <w:tab/>
      </w:r>
      <w:r w:rsidRPr="007A77E2">
        <w:rPr>
          <w:i w:val="0"/>
          <w:noProof/>
          <w:sz w:val="18"/>
        </w:rPr>
        <w:fldChar w:fldCharType="begin"/>
      </w:r>
      <w:r w:rsidRPr="007A77E2">
        <w:rPr>
          <w:i w:val="0"/>
          <w:noProof/>
          <w:sz w:val="18"/>
        </w:rPr>
        <w:instrText xml:space="preserve"> PAGEREF _Toc145584047 \h </w:instrText>
      </w:r>
      <w:r w:rsidRPr="007A77E2">
        <w:rPr>
          <w:i w:val="0"/>
          <w:noProof/>
          <w:sz w:val="18"/>
        </w:rPr>
      </w:r>
      <w:r w:rsidRPr="007A77E2">
        <w:rPr>
          <w:i w:val="0"/>
          <w:noProof/>
          <w:sz w:val="18"/>
        </w:rPr>
        <w:fldChar w:fldCharType="separate"/>
      </w:r>
      <w:r w:rsidR="00510722">
        <w:rPr>
          <w:i w:val="0"/>
          <w:noProof/>
          <w:sz w:val="18"/>
        </w:rPr>
        <w:t>10</w:t>
      </w:r>
      <w:r w:rsidRPr="007A77E2">
        <w:rPr>
          <w:i w:val="0"/>
          <w:noProof/>
          <w:sz w:val="18"/>
        </w:rPr>
        <w:fldChar w:fldCharType="end"/>
      </w:r>
    </w:p>
    <w:p w14:paraId="5E7ACF0B" w14:textId="00B2199D" w:rsidR="007A77E2" w:rsidRDefault="007A77E2">
      <w:pPr>
        <w:pStyle w:val="TOC6"/>
        <w:rPr>
          <w:rFonts w:asciiTheme="minorHAnsi" w:eastAsiaTheme="minorEastAsia" w:hAnsiTheme="minorHAnsi" w:cstheme="minorBidi"/>
          <w:b w:val="0"/>
          <w:noProof/>
          <w:kern w:val="0"/>
          <w:sz w:val="22"/>
          <w:szCs w:val="22"/>
        </w:rPr>
      </w:pPr>
      <w:r>
        <w:rPr>
          <w:noProof/>
        </w:rPr>
        <w:t>Schedule 3—Crimes Act 1914</w:t>
      </w:r>
      <w:r w:rsidRPr="007A77E2">
        <w:rPr>
          <w:b w:val="0"/>
          <w:noProof/>
          <w:sz w:val="18"/>
        </w:rPr>
        <w:tab/>
      </w:r>
      <w:r w:rsidRPr="007A77E2">
        <w:rPr>
          <w:b w:val="0"/>
          <w:noProof/>
          <w:sz w:val="18"/>
        </w:rPr>
        <w:fldChar w:fldCharType="begin"/>
      </w:r>
      <w:r w:rsidRPr="007A77E2">
        <w:rPr>
          <w:b w:val="0"/>
          <w:noProof/>
          <w:sz w:val="18"/>
        </w:rPr>
        <w:instrText xml:space="preserve"> PAGEREF _Toc145584048 \h </w:instrText>
      </w:r>
      <w:r w:rsidRPr="007A77E2">
        <w:rPr>
          <w:b w:val="0"/>
          <w:noProof/>
          <w:sz w:val="18"/>
        </w:rPr>
      </w:r>
      <w:r w:rsidRPr="007A77E2">
        <w:rPr>
          <w:b w:val="0"/>
          <w:noProof/>
          <w:sz w:val="18"/>
        </w:rPr>
        <w:fldChar w:fldCharType="separate"/>
      </w:r>
      <w:r w:rsidR="00510722">
        <w:rPr>
          <w:b w:val="0"/>
          <w:noProof/>
          <w:sz w:val="18"/>
        </w:rPr>
        <w:t>11</w:t>
      </w:r>
      <w:r w:rsidRPr="007A77E2">
        <w:rPr>
          <w:b w:val="0"/>
          <w:noProof/>
          <w:sz w:val="18"/>
        </w:rPr>
        <w:fldChar w:fldCharType="end"/>
      </w:r>
    </w:p>
    <w:p w14:paraId="2865B649" w14:textId="07586475" w:rsidR="007A77E2" w:rsidRDefault="007A77E2">
      <w:pPr>
        <w:pStyle w:val="TOC7"/>
        <w:rPr>
          <w:rFonts w:asciiTheme="minorHAnsi" w:eastAsiaTheme="minorEastAsia" w:hAnsiTheme="minorHAnsi" w:cstheme="minorBidi"/>
          <w:noProof/>
          <w:kern w:val="0"/>
          <w:sz w:val="22"/>
          <w:szCs w:val="22"/>
        </w:rPr>
      </w:pPr>
      <w:r>
        <w:rPr>
          <w:noProof/>
        </w:rPr>
        <w:t>Part 1—Amendments relating to the definition of judicial officer</w:t>
      </w:r>
      <w:r w:rsidRPr="007A77E2">
        <w:rPr>
          <w:noProof/>
          <w:sz w:val="18"/>
        </w:rPr>
        <w:tab/>
      </w:r>
      <w:r w:rsidRPr="007A77E2">
        <w:rPr>
          <w:noProof/>
          <w:sz w:val="18"/>
        </w:rPr>
        <w:fldChar w:fldCharType="begin"/>
      </w:r>
      <w:r w:rsidRPr="007A77E2">
        <w:rPr>
          <w:noProof/>
          <w:sz w:val="18"/>
        </w:rPr>
        <w:instrText xml:space="preserve"> PAGEREF _Toc145584049 \h </w:instrText>
      </w:r>
      <w:r w:rsidRPr="007A77E2">
        <w:rPr>
          <w:noProof/>
          <w:sz w:val="18"/>
        </w:rPr>
      </w:r>
      <w:r w:rsidRPr="007A77E2">
        <w:rPr>
          <w:noProof/>
          <w:sz w:val="18"/>
        </w:rPr>
        <w:fldChar w:fldCharType="separate"/>
      </w:r>
      <w:r w:rsidR="00510722">
        <w:rPr>
          <w:noProof/>
          <w:sz w:val="18"/>
        </w:rPr>
        <w:t>11</w:t>
      </w:r>
      <w:r w:rsidRPr="007A77E2">
        <w:rPr>
          <w:noProof/>
          <w:sz w:val="18"/>
        </w:rPr>
        <w:fldChar w:fldCharType="end"/>
      </w:r>
    </w:p>
    <w:p w14:paraId="610EC777" w14:textId="12EB5037" w:rsidR="007A77E2" w:rsidRDefault="007A77E2">
      <w:pPr>
        <w:pStyle w:val="TOC9"/>
        <w:rPr>
          <w:rFonts w:asciiTheme="minorHAnsi" w:eastAsiaTheme="minorEastAsia" w:hAnsiTheme="minorHAnsi" w:cstheme="minorBidi"/>
          <w:i w:val="0"/>
          <w:noProof/>
          <w:kern w:val="0"/>
          <w:sz w:val="22"/>
          <w:szCs w:val="22"/>
        </w:rPr>
      </w:pPr>
      <w:r>
        <w:rPr>
          <w:noProof/>
        </w:rPr>
        <w:t>Crimes Act 1914</w:t>
      </w:r>
      <w:r w:rsidRPr="007A77E2">
        <w:rPr>
          <w:i w:val="0"/>
          <w:noProof/>
          <w:sz w:val="18"/>
        </w:rPr>
        <w:tab/>
      </w:r>
      <w:r w:rsidRPr="007A77E2">
        <w:rPr>
          <w:i w:val="0"/>
          <w:noProof/>
          <w:sz w:val="18"/>
        </w:rPr>
        <w:fldChar w:fldCharType="begin"/>
      </w:r>
      <w:r w:rsidRPr="007A77E2">
        <w:rPr>
          <w:i w:val="0"/>
          <w:noProof/>
          <w:sz w:val="18"/>
        </w:rPr>
        <w:instrText xml:space="preserve"> PAGEREF _Toc145584050 \h </w:instrText>
      </w:r>
      <w:r w:rsidRPr="007A77E2">
        <w:rPr>
          <w:i w:val="0"/>
          <w:noProof/>
          <w:sz w:val="18"/>
        </w:rPr>
      </w:r>
      <w:r w:rsidRPr="007A77E2">
        <w:rPr>
          <w:i w:val="0"/>
          <w:noProof/>
          <w:sz w:val="18"/>
        </w:rPr>
        <w:fldChar w:fldCharType="separate"/>
      </w:r>
      <w:r w:rsidR="00510722">
        <w:rPr>
          <w:i w:val="0"/>
          <w:noProof/>
          <w:sz w:val="18"/>
        </w:rPr>
        <w:t>11</w:t>
      </w:r>
      <w:r w:rsidRPr="007A77E2">
        <w:rPr>
          <w:i w:val="0"/>
          <w:noProof/>
          <w:sz w:val="18"/>
        </w:rPr>
        <w:fldChar w:fldCharType="end"/>
      </w:r>
    </w:p>
    <w:p w14:paraId="0F06FBDF" w14:textId="51D05CFF" w:rsidR="007A77E2" w:rsidRDefault="007A77E2">
      <w:pPr>
        <w:pStyle w:val="TOC7"/>
        <w:rPr>
          <w:rFonts w:asciiTheme="minorHAnsi" w:eastAsiaTheme="minorEastAsia" w:hAnsiTheme="minorHAnsi" w:cstheme="minorBidi"/>
          <w:noProof/>
          <w:kern w:val="0"/>
          <w:sz w:val="22"/>
          <w:szCs w:val="22"/>
        </w:rPr>
      </w:pPr>
      <w:r>
        <w:rPr>
          <w:noProof/>
        </w:rPr>
        <w:t>Part 2—Minor and technical amendments</w:t>
      </w:r>
      <w:r w:rsidRPr="007A77E2">
        <w:rPr>
          <w:noProof/>
          <w:sz w:val="18"/>
        </w:rPr>
        <w:tab/>
      </w:r>
      <w:r w:rsidRPr="007A77E2">
        <w:rPr>
          <w:noProof/>
          <w:sz w:val="18"/>
        </w:rPr>
        <w:fldChar w:fldCharType="begin"/>
      </w:r>
      <w:r w:rsidRPr="007A77E2">
        <w:rPr>
          <w:noProof/>
          <w:sz w:val="18"/>
        </w:rPr>
        <w:instrText xml:space="preserve"> PAGEREF _Toc145584051 \h </w:instrText>
      </w:r>
      <w:r w:rsidRPr="007A77E2">
        <w:rPr>
          <w:noProof/>
          <w:sz w:val="18"/>
        </w:rPr>
      </w:r>
      <w:r w:rsidRPr="007A77E2">
        <w:rPr>
          <w:noProof/>
          <w:sz w:val="18"/>
        </w:rPr>
        <w:fldChar w:fldCharType="separate"/>
      </w:r>
      <w:r w:rsidR="00510722">
        <w:rPr>
          <w:noProof/>
          <w:sz w:val="18"/>
        </w:rPr>
        <w:t>12</w:t>
      </w:r>
      <w:r w:rsidRPr="007A77E2">
        <w:rPr>
          <w:noProof/>
          <w:sz w:val="18"/>
        </w:rPr>
        <w:fldChar w:fldCharType="end"/>
      </w:r>
    </w:p>
    <w:p w14:paraId="19F9531C" w14:textId="448A91C3" w:rsidR="007A77E2" w:rsidRDefault="007A77E2">
      <w:pPr>
        <w:pStyle w:val="TOC9"/>
        <w:rPr>
          <w:rFonts w:asciiTheme="minorHAnsi" w:eastAsiaTheme="minorEastAsia" w:hAnsiTheme="minorHAnsi" w:cstheme="minorBidi"/>
          <w:i w:val="0"/>
          <w:noProof/>
          <w:kern w:val="0"/>
          <w:sz w:val="22"/>
          <w:szCs w:val="22"/>
        </w:rPr>
      </w:pPr>
      <w:r>
        <w:rPr>
          <w:noProof/>
        </w:rPr>
        <w:t>Crimes Act 1914</w:t>
      </w:r>
      <w:r w:rsidRPr="007A77E2">
        <w:rPr>
          <w:i w:val="0"/>
          <w:noProof/>
          <w:sz w:val="18"/>
        </w:rPr>
        <w:tab/>
      </w:r>
      <w:r w:rsidRPr="007A77E2">
        <w:rPr>
          <w:i w:val="0"/>
          <w:noProof/>
          <w:sz w:val="18"/>
        </w:rPr>
        <w:fldChar w:fldCharType="begin"/>
      </w:r>
      <w:r w:rsidRPr="007A77E2">
        <w:rPr>
          <w:i w:val="0"/>
          <w:noProof/>
          <w:sz w:val="18"/>
        </w:rPr>
        <w:instrText xml:space="preserve"> PAGEREF _Toc145584052 \h </w:instrText>
      </w:r>
      <w:r w:rsidRPr="007A77E2">
        <w:rPr>
          <w:i w:val="0"/>
          <w:noProof/>
          <w:sz w:val="18"/>
        </w:rPr>
      </w:r>
      <w:r w:rsidRPr="007A77E2">
        <w:rPr>
          <w:i w:val="0"/>
          <w:noProof/>
          <w:sz w:val="18"/>
        </w:rPr>
        <w:fldChar w:fldCharType="separate"/>
      </w:r>
      <w:r w:rsidR="00510722">
        <w:rPr>
          <w:i w:val="0"/>
          <w:noProof/>
          <w:sz w:val="18"/>
        </w:rPr>
        <w:t>12</w:t>
      </w:r>
      <w:r w:rsidRPr="007A77E2">
        <w:rPr>
          <w:i w:val="0"/>
          <w:noProof/>
          <w:sz w:val="18"/>
        </w:rPr>
        <w:fldChar w:fldCharType="end"/>
      </w:r>
    </w:p>
    <w:p w14:paraId="0CF61C63" w14:textId="03987789" w:rsidR="007A77E2" w:rsidRDefault="007A77E2">
      <w:pPr>
        <w:pStyle w:val="TOC6"/>
        <w:rPr>
          <w:rFonts w:asciiTheme="minorHAnsi" w:eastAsiaTheme="minorEastAsia" w:hAnsiTheme="minorHAnsi" w:cstheme="minorBidi"/>
          <w:b w:val="0"/>
          <w:noProof/>
          <w:kern w:val="0"/>
          <w:sz w:val="22"/>
          <w:szCs w:val="22"/>
        </w:rPr>
      </w:pPr>
      <w:r>
        <w:rPr>
          <w:noProof/>
        </w:rPr>
        <w:t>Schedule 4—Criminology Research Act 1971</w:t>
      </w:r>
      <w:r w:rsidRPr="007A77E2">
        <w:rPr>
          <w:b w:val="0"/>
          <w:noProof/>
          <w:sz w:val="18"/>
        </w:rPr>
        <w:tab/>
      </w:r>
      <w:r w:rsidRPr="007A77E2">
        <w:rPr>
          <w:b w:val="0"/>
          <w:noProof/>
          <w:sz w:val="18"/>
        </w:rPr>
        <w:fldChar w:fldCharType="begin"/>
      </w:r>
      <w:r w:rsidRPr="007A77E2">
        <w:rPr>
          <w:b w:val="0"/>
          <w:noProof/>
          <w:sz w:val="18"/>
        </w:rPr>
        <w:instrText xml:space="preserve"> PAGEREF _Toc145584053 \h </w:instrText>
      </w:r>
      <w:r w:rsidRPr="007A77E2">
        <w:rPr>
          <w:b w:val="0"/>
          <w:noProof/>
          <w:sz w:val="18"/>
        </w:rPr>
      </w:r>
      <w:r w:rsidRPr="007A77E2">
        <w:rPr>
          <w:b w:val="0"/>
          <w:noProof/>
          <w:sz w:val="18"/>
        </w:rPr>
        <w:fldChar w:fldCharType="separate"/>
      </w:r>
      <w:r w:rsidR="00510722">
        <w:rPr>
          <w:b w:val="0"/>
          <w:noProof/>
          <w:sz w:val="18"/>
        </w:rPr>
        <w:t>14</w:t>
      </w:r>
      <w:r w:rsidRPr="007A77E2">
        <w:rPr>
          <w:b w:val="0"/>
          <w:noProof/>
          <w:sz w:val="18"/>
        </w:rPr>
        <w:fldChar w:fldCharType="end"/>
      </w:r>
    </w:p>
    <w:p w14:paraId="58ABB2D1" w14:textId="10670178" w:rsidR="007A77E2" w:rsidRDefault="007A77E2">
      <w:pPr>
        <w:pStyle w:val="TOC9"/>
        <w:rPr>
          <w:rFonts w:asciiTheme="minorHAnsi" w:eastAsiaTheme="minorEastAsia" w:hAnsiTheme="minorHAnsi" w:cstheme="minorBidi"/>
          <w:i w:val="0"/>
          <w:noProof/>
          <w:kern w:val="0"/>
          <w:sz w:val="22"/>
          <w:szCs w:val="22"/>
        </w:rPr>
      </w:pPr>
      <w:r>
        <w:rPr>
          <w:noProof/>
        </w:rPr>
        <w:t>Criminology Research Act 1971</w:t>
      </w:r>
      <w:r w:rsidRPr="007A77E2">
        <w:rPr>
          <w:i w:val="0"/>
          <w:noProof/>
          <w:sz w:val="18"/>
        </w:rPr>
        <w:tab/>
      </w:r>
      <w:r w:rsidRPr="007A77E2">
        <w:rPr>
          <w:i w:val="0"/>
          <w:noProof/>
          <w:sz w:val="18"/>
        </w:rPr>
        <w:fldChar w:fldCharType="begin"/>
      </w:r>
      <w:r w:rsidRPr="007A77E2">
        <w:rPr>
          <w:i w:val="0"/>
          <w:noProof/>
          <w:sz w:val="18"/>
        </w:rPr>
        <w:instrText xml:space="preserve"> PAGEREF _Toc145584054 \h </w:instrText>
      </w:r>
      <w:r w:rsidRPr="007A77E2">
        <w:rPr>
          <w:i w:val="0"/>
          <w:noProof/>
          <w:sz w:val="18"/>
        </w:rPr>
      </w:r>
      <w:r w:rsidRPr="007A77E2">
        <w:rPr>
          <w:i w:val="0"/>
          <w:noProof/>
          <w:sz w:val="18"/>
        </w:rPr>
        <w:fldChar w:fldCharType="separate"/>
      </w:r>
      <w:r w:rsidR="00510722">
        <w:rPr>
          <w:i w:val="0"/>
          <w:noProof/>
          <w:sz w:val="18"/>
        </w:rPr>
        <w:t>14</w:t>
      </w:r>
      <w:r w:rsidRPr="007A77E2">
        <w:rPr>
          <w:i w:val="0"/>
          <w:noProof/>
          <w:sz w:val="18"/>
        </w:rPr>
        <w:fldChar w:fldCharType="end"/>
      </w:r>
    </w:p>
    <w:p w14:paraId="4DF7E640" w14:textId="2D4D916A" w:rsidR="007A77E2" w:rsidRDefault="007A77E2">
      <w:pPr>
        <w:pStyle w:val="TOC6"/>
        <w:rPr>
          <w:rFonts w:asciiTheme="minorHAnsi" w:eastAsiaTheme="minorEastAsia" w:hAnsiTheme="minorHAnsi" w:cstheme="minorBidi"/>
          <w:b w:val="0"/>
          <w:noProof/>
          <w:kern w:val="0"/>
          <w:sz w:val="22"/>
          <w:szCs w:val="22"/>
        </w:rPr>
      </w:pPr>
      <w:r>
        <w:rPr>
          <w:noProof/>
        </w:rPr>
        <w:t>Schedule 5—Obtaining foreign materials</w:t>
      </w:r>
      <w:r w:rsidRPr="007A77E2">
        <w:rPr>
          <w:b w:val="0"/>
          <w:noProof/>
          <w:sz w:val="18"/>
        </w:rPr>
        <w:tab/>
      </w:r>
      <w:r w:rsidRPr="007A77E2">
        <w:rPr>
          <w:b w:val="0"/>
          <w:noProof/>
          <w:sz w:val="18"/>
        </w:rPr>
        <w:fldChar w:fldCharType="begin"/>
      </w:r>
      <w:r w:rsidRPr="007A77E2">
        <w:rPr>
          <w:b w:val="0"/>
          <w:noProof/>
          <w:sz w:val="18"/>
        </w:rPr>
        <w:instrText xml:space="preserve"> PAGEREF _Toc145584055 \h </w:instrText>
      </w:r>
      <w:r w:rsidRPr="007A77E2">
        <w:rPr>
          <w:b w:val="0"/>
          <w:noProof/>
          <w:sz w:val="18"/>
        </w:rPr>
      </w:r>
      <w:r w:rsidRPr="007A77E2">
        <w:rPr>
          <w:b w:val="0"/>
          <w:noProof/>
          <w:sz w:val="18"/>
        </w:rPr>
        <w:fldChar w:fldCharType="separate"/>
      </w:r>
      <w:r w:rsidR="00510722">
        <w:rPr>
          <w:b w:val="0"/>
          <w:noProof/>
          <w:sz w:val="18"/>
        </w:rPr>
        <w:t>16</w:t>
      </w:r>
      <w:r w:rsidRPr="007A77E2">
        <w:rPr>
          <w:b w:val="0"/>
          <w:noProof/>
          <w:sz w:val="18"/>
        </w:rPr>
        <w:fldChar w:fldCharType="end"/>
      </w:r>
    </w:p>
    <w:p w14:paraId="3A48F56D" w14:textId="393BDCFC" w:rsidR="007A77E2" w:rsidRDefault="007A77E2">
      <w:pPr>
        <w:pStyle w:val="TOC9"/>
        <w:rPr>
          <w:rFonts w:asciiTheme="minorHAnsi" w:eastAsiaTheme="minorEastAsia" w:hAnsiTheme="minorHAnsi" w:cstheme="minorBidi"/>
          <w:i w:val="0"/>
          <w:noProof/>
          <w:kern w:val="0"/>
          <w:sz w:val="22"/>
          <w:szCs w:val="22"/>
        </w:rPr>
      </w:pPr>
      <w:r>
        <w:rPr>
          <w:noProof/>
        </w:rPr>
        <w:t>Foreign Evidence Act 1994</w:t>
      </w:r>
      <w:r w:rsidRPr="007A77E2">
        <w:rPr>
          <w:i w:val="0"/>
          <w:noProof/>
          <w:sz w:val="18"/>
        </w:rPr>
        <w:tab/>
      </w:r>
      <w:r w:rsidRPr="007A77E2">
        <w:rPr>
          <w:i w:val="0"/>
          <w:noProof/>
          <w:sz w:val="18"/>
        </w:rPr>
        <w:fldChar w:fldCharType="begin"/>
      </w:r>
      <w:r w:rsidRPr="007A77E2">
        <w:rPr>
          <w:i w:val="0"/>
          <w:noProof/>
          <w:sz w:val="18"/>
        </w:rPr>
        <w:instrText xml:space="preserve"> PAGEREF _Toc145584056 \h </w:instrText>
      </w:r>
      <w:r w:rsidRPr="007A77E2">
        <w:rPr>
          <w:i w:val="0"/>
          <w:noProof/>
          <w:sz w:val="18"/>
        </w:rPr>
      </w:r>
      <w:r w:rsidRPr="007A77E2">
        <w:rPr>
          <w:i w:val="0"/>
          <w:noProof/>
          <w:sz w:val="18"/>
        </w:rPr>
        <w:fldChar w:fldCharType="separate"/>
      </w:r>
      <w:r w:rsidR="00510722">
        <w:rPr>
          <w:i w:val="0"/>
          <w:noProof/>
          <w:sz w:val="18"/>
        </w:rPr>
        <w:t>16</w:t>
      </w:r>
      <w:r w:rsidRPr="007A77E2">
        <w:rPr>
          <w:i w:val="0"/>
          <w:noProof/>
          <w:sz w:val="18"/>
        </w:rPr>
        <w:fldChar w:fldCharType="end"/>
      </w:r>
    </w:p>
    <w:p w14:paraId="1BFC17B6" w14:textId="444F971D" w:rsidR="007A77E2" w:rsidRDefault="007A77E2">
      <w:pPr>
        <w:pStyle w:val="TOC6"/>
        <w:rPr>
          <w:rFonts w:asciiTheme="minorHAnsi" w:eastAsiaTheme="minorEastAsia" w:hAnsiTheme="minorHAnsi" w:cstheme="minorBidi"/>
          <w:b w:val="0"/>
          <w:noProof/>
          <w:kern w:val="0"/>
          <w:sz w:val="22"/>
          <w:szCs w:val="22"/>
        </w:rPr>
      </w:pPr>
      <w:r>
        <w:rPr>
          <w:noProof/>
        </w:rPr>
        <w:t>Schedule 6—Refusal of consent to international transfer of prisoners</w:t>
      </w:r>
      <w:r w:rsidRPr="007A77E2">
        <w:rPr>
          <w:b w:val="0"/>
          <w:noProof/>
          <w:sz w:val="18"/>
        </w:rPr>
        <w:tab/>
      </w:r>
      <w:r w:rsidRPr="007A77E2">
        <w:rPr>
          <w:b w:val="0"/>
          <w:noProof/>
          <w:sz w:val="18"/>
        </w:rPr>
        <w:fldChar w:fldCharType="begin"/>
      </w:r>
      <w:r w:rsidRPr="007A77E2">
        <w:rPr>
          <w:b w:val="0"/>
          <w:noProof/>
          <w:sz w:val="18"/>
        </w:rPr>
        <w:instrText xml:space="preserve"> PAGEREF _Toc145584057 \h </w:instrText>
      </w:r>
      <w:r w:rsidRPr="007A77E2">
        <w:rPr>
          <w:b w:val="0"/>
          <w:noProof/>
          <w:sz w:val="18"/>
        </w:rPr>
      </w:r>
      <w:r w:rsidRPr="007A77E2">
        <w:rPr>
          <w:b w:val="0"/>
          <w:noProof/>
          <w:sz w:val="18"/>
        </w:rPr>
        <w:fldChar w:fldCharType="separate"/>
      </w:r>
      <w:r w:rsidR="00510722">
        <w:rPr>
          <w:b w:val="0"/>
          <w:noProof/>
          <w:sz w:val="18"/>
        </w:rPr>
        <w:t>17</w:t>
      </w:r>
      <w:r w:rsidRPr="007A77E2">
        <w:rPr>
          <w:b w:val="0"/>
          <w:noProof/>
          <w:sz w:val="18"/>
        </w:rPr>
        <w:fldChar w:fldCharType="end"/>
      </w:r>
    </w:p>
    <w:p w14:paraId="3126750A" w14:textId="09F5E21D" w:rsidR="007A77E2" w:rsidRDefault="007A77E2">
      <w:pPr>
        <w:pStyle w:val="TOC9"/>
        <w:rPr>
          <w:rFonts w:asciiTheme="minorHAnsi" w:eastAsiaTheme="minorEastAsia" w:hAnsiTheme="minorHAnsi" w:cstheme="minorBidi"/>
          <w:i w:val="0"/>
          <w:noProof/>
          <w:kern w:val="0"/>
          <w:sz w:val="22"/>
          <w:szCs w:val="22"/>
        </w:rPr>
      </w:pPr>
      <w:r>
        <w:rPr>
          <w:noProof/>
        </w:rPr>
        <w:t>International Transfer of Prisoners Act 1997</w:t>
      </w:r>
      <w:r w:rsidRPr="007A77E2">
        <w:rPr>
          <w:i w:val="0"/>
          <w:noProof/>
          <w:sz w:val="18"/>
        </w:rPr>
        <w:tab/>
      </w:r>
      <w:r w:rsidRPr="007A77E2">
        <w:rPr>
          <w:i w:val="0"/>
          <w:noProof/>
          <w:sz w:val="18"/>
        </w:rPr>
        <w:fldChar w:fldCharType="begin"/>
      </w:r>
      <w:r w:rsidRPr="007A77E2">
        <w:rPr>
          <w:i w:val="0"/>
          <w:noProof/>
          <w:sz w:val="18"/>
        </w:rPr>
        <w:instrText xml:space="preserve"> PAGEREF _Toc145584058 \h </w:instrText>
      </w:r>
      <w:r w:rsidRPr="007A77E2">
        <w:rPr>
          <w:i w:val="0"/>
          <w:noProof/>
          <w:sz w:val="18"/>
        </w:rPr>
      </w:r>
      <w:r w:rsidRPr="007A77E2">
        <w:rPr>
          <w:i w:val="0"/>
          <w:noProof/>
          <w:sz w:val="18"/>
        </w:rPr>
        <w:fldChar w:fldCharType="separate"/>
      </w:r>
      <w:r w:rsidR="00510722">
        <w:rPr>
          <w:i w:val="0"/>
          <w:noProof/>
          <w:sz w:val="18"/>
        </w:rPr>
        <w:t>17</w:t>
      </w:r>
      <w:r w:rsidRPr="007A77E2">
        <w:rPr>
          <w:i w:val="0"/>
          <w:noProof/>
          <w:sz w:val="18"/>
        </w:rPr>
        <w:fldChar w:fldCharType="end"/>
      </w:r>
    </w:p>
    <w:p w14:paraId="01B4CD92" w14:textId="7053AE3C" w:rsidR="007A77E2" w:rsidRDefault="007A77E2">
      <w:pPr>
        <w:pStyle w:val="TOC6"/>
        <w:rPr>
          <w:rFonts w:asciiTheme="minorHAnsi" w:eastAsiaTheme="minorEastAsia" w:hAnsiTheme="minorHAnsi" w:cstheme="minorBidi"/>
          <w:b w:val="0"/>
          <w:noProof/>
          <w:kern w:val="0"/>
          <w:sz w:val="22"/>
          <w:szCs w:val="22"/>
        </w:rPr>
      </w:pPr>
      <w:r>
        <w:rPr>
          <w:noProof/>
        </w:rPr>
        <w:t>Schedule 7—Grounds to refuse mutual assistance requests</w:t>
      </w:r>
      <w:r w:rsidRPr="007A77E2">
        <w:rPr>
          <w:b w:val="0"/>
          <w:noProof/>
          <w:sz w:val="18"/>
        </w:rPr>
        <w:tab/>
      </w:r>
      <w:r w:rsidRPr="007A77E2">
        <w:rPr>
          <w:b w:val="0"/>
          <w:noProof/>
          <w:sz w:val="18"/>
        </w:rPr>
        <w:fldChar w:fldCharType="begin"/>
      </w:r>
      <w:r w:rsidRPr="007A77E2">
        <w:rPr>
          <w:b w:val="0"/>
          <w:noProof/>
          <w:sz w:val="18"/>
        </w:rPr>
        <w:instrText xml:space="preserve"> PAGEREF _Toc145584062 \h </w:instrText>
      </w:r>
      <w:r w:rsidRPr="007A77E2">
        <w:rPr>
          <w:b w:val="0"/>
          <w:noProof/>
          <w:sz w:val="18"/>
        </w:rPr>
      </w:r>
      <w:r w:rsidRPr="007A77E2">
        <w:rPr>
          <w:b w:val="0"/>
          <w:noProof/>
          <w:sz w:val="18"/>
        </w:rPr>
        <w:fldChar w:fldCharType="separate"/>
      </w:r>
      <w:r w:rsidR="00510722">
        <w:rPr>
          <w:b w:val="0"/>
          <w:noProof/>
          <w:sz w:val="18"/>
        </w:rPr>
        <w:t>21</w:t>
      </w:r>
      <w:r w:rsidRPr="007A77E2">
        <w:rPr>
          <w:b w:val="0"/>
          <w:noProof/>
          <w:sz w:val="18"/>
        </w:rPr>
        <w:fldChar w:fldCharType="end"/>
      </w:r>
    </w:p>
    <w:p w14:paraId="103F1037" w14:textId="7C7848C1" w:rsidR="007A77E2" w:rsidRDefault="007A77E2">
      <w:pPr>
        <w:pStyle w:val="TOC9"/>
        <w:rPr>
          <w:rFonts w:asciiTheme="minorHAnsi" w:eastAsiaTheme="minorEastAsia" w:hAnsiTheme="minorHAnsi" w:cstheme="minorBidi"/>
          <w:i w:val="0"/>
          <w:noProof/>
          <w:kern w:val="0"/>
          <w:sz w:val="22"/>
          <w:szCs w:val="22"/>
        </w:rPr>
      </w:pPr>
      <w:r>
        <w:rPr>
          <w:noProof/>
        </w:rPr>
        <w:t>Mutual Assistance in Criminal Matters Act 1987</w:t>
      </w:r>
      <w:r w:rsidRPr="007A77E2">
        <w:rPr>
          <w:i w:val="0"/>
          <w:noProof/>
          <w:sz w:val="18"/>
        </w:rPr>
        <w:tab/>
      </w:r>
      <w:r w:rsidRPr="007A77E2">
        <w:rPr>
          <w:i w:val="0"/>
          <w:noProof/>
          <w:sz w:val="18"/>
        </w:rPr>
        <w:fldChar w:fldCharType="begin"/>
      </w:r>
      <w:r w:rsidRPr="007A77E2">
        <w:rPr>
          <w:i w:val="0"/>
          <w:noProof/>
          <w:sz w:val="18"/>
        </w:rPr>
        <w:instrText xml:space="preserve"> PAGEREF _Toc145584063 \h </w:instrText>
      </w:r>
      <w:r w:rsidRPr="007A77E2">
        <w:rPr>
          <w:i w:val="0"/>
          <w:noProof/>
          <w:sz w:val="18"/>
        </w:rPr>
      </w:r>
      <w:r w:rsidRPr="007A77E2">
        <w:rPr>
          <w:i w:val="0"/>
          <w:noProof/>
          <w:sz w:val="18"/>
        </w:rPr>
        <w:fldChar w:fldCharType="separate"/>
      </w:r>
      <w:r w:rsidR="00510722">
        <w:rPr>
          <w:i w:val="0"/>
          <w:noProof/>
          <w:sz w:val="18"/>
        </w:rPr>
        <w:t>21</w:t>
      </w:r>
      <w:r w:rsidRPr="007A77E2">
        <w:rPr>
          <w:i w:val="0"/>
          <w:noProof/>
          <w:sz w:val="18"/>
        </w:rPr>
        <w:fldChar w:fldCharType="end"/>
      </w:r>
    </w:p>
    <w:p w14:paraId="5E5DCDF8" w14:textId="6E9E7FA8" w:rsidR="007A77E2" w:rsidRDefault="007A77E2">
      <w:pPr>
        <w:pStyle w:val="TOC6"/>
        <w:rPr>
          <w:rFonts w:asciiTheme="minorHAnsi" w:eastAsiaTheme="minorEastAsia" w:hAnsiTheme="minorHAnsi" w:cstheme="minorBidi"/>
          <w:b w:val="0"/>
          <w:noProof/>
          <w:kern w:val="0"/>
          <w:sz w:val="22"/>
          <w:szCs w:val="22"/>
        </w:rPr>
      </w:pPr>
      <w:r>
        <w:rPr>
          <w:noProof/>
        </w:rPr>
        <w:lastRenderedPageBreak/>
        <w:t>Schedule 8—Public interest monitors</w:t>
      </w:r>
      <w:r w:rsidRPr="007A77E2">
        <w:rPr>
          <w:b w:val="0"/>
          <w:noProof/>
          <w:sz w:val="18"/>
        </w:rPr>
        <w:tab/>
      </w:r>
      <w:r w:rsidRPr="007A77E2">
        <w:rPr>
          <w:b w:val="0"/>
          <w:noProof/>
          <w:sz w:val="18"/>
        </w:rPr>
        <w:fldChar w:fldCharType="begin"/>
      </w:r>
      <w:r w:rsidRPr="007A77E2">
        <w:rPr>
          <w:b w:val="0"/>
          <w:noProof/>
          <w:sz w:val="18"/>
        </w:rPr>
        <w:instrText xml:space="preserve"> PAGEREF _Toc145584064 \h </w:instrText>
      </w:r>
      <w:r w:rsidRPr="007A77E2">
        <w:rPr>
          <w:b w:val="0"/>
          <w:noProof/>
          <w:sz w:val="18"/>
        </w:rPr>
      </w:r>
      <w:r w:rsidRPr="007A77E2">
        <w:rPr>
          <w:b w:val="0"/>
          <w:noProof/>
          <w:sz w:val="18"/>
        </w:rPr>
        <w:fldChar w:fldCharType="separate"/>
      </w:r>
      <w:r w:rsidR="00510722">
        <w:rPr>
          <w:b w:val="0"/>
          <w:noProof/>
          <w:sz w:val="18"/>
        </w:rPr>
        <w:t>22</w:t>
      </w:r>
      <w:r w:rsidRPr="007A77E2">
        <w:rPr>
          <w:b w:val="0"/>
          <w:noProof/>
          <w:sz w:val="18"/>
        </w:rPr>
        <w:fldChar w:fldCharType="end"/>
      </w:r>
    </w:p>
    <w:p w14:paraId="4FB39895" w14:textId="3D8FB0E4" w:rsidR="007A77E2" w:rsidRDefault="007A77E2">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7A77E2">
        <w:rPr>
          <w:i w:val="0"/>
          <w:noProof/>
          <w:sz w:val="18"/>
        </w:rPr>
        <w:tab/>
      </w:r>
      <w:r w:rsidRPr="007A77E2">
        <w:rPr>
          <w:i w:val="0"/>
          <w:noProof/>
          <w:sz w:val="18"/>
        </w:rPr>
        <w:fldChar w:fldCharType="begin"/>
      </w:r>
      <w:r w:rsidRPr="007A77E2">
        <w:rPr>
          <w:i w:val="0"/>
          <w:noProof/>
          <w:sz w:val="18"/>
        </w:rPr>
        <w:instrText xml:space="preserve"> PAGEREF _Toc145584065 \h </w:instrText>
      </w:r>
      <w:r w:rsidRPr="007A77E2">
        <w:rPr>
          <w:i w:val="0"/>
          <w:noProof/>
          <w:sz w:val="18"/>
        </w:rPr>
      </w:r>
      <w:r w:rsidRPr="007A77E2">
        <w:rPr>
          <w:i w:val="0"/>
          <w:noProof/>
          <w:sz w:val="18"/>
        </w:rPr>
        <w:fldChar w:fldCharType="separate"/>
      </w:r>
      <w:r w:rsidR="00510722">
        <w:rPr>
          <w:i w:val="0"/>
          <w:noProof/>
          <w:sz w:val="18"/>
        </w:rPr>
        <w:t>22</w:t>
      </w:r>
      <w:r w:rsidRPr="007A77E2">
        <w:rPr>
          <w:i w:val="0"/>
          <w:noProof/>
          <w:sz w:val="18"/>
        </w:rPr>
        <w:fldChar w:fldCharType="end"/>
      </w:r>
    </w:p>
    <w:p w14:paraId="37F15EC7" w14:textId="322F234D" w:rsidR="007A77E2" w:rsidRDefault="007A77E2">
      <w:pPr>
        <w:pStyle w:val="TOC6"/>
        <w:rPr>
          <w:rFonts w:asciiTheme="minorHAnsi" w:eastAsiaTheme="minorEastAsia" w:hAnsiTheme="minorHAnsi" w:cstheme="minorBidi"/>
          <w:b w:val="0"/>
          <w:noProof/>
          <w:kern w:val="0"/>
          <w:sz w:val="22"/>
          <w:szCs w:val="22"/>
        </w:rPr>
      </w:pPr>
      <w:r>
        <w:rPr>
          <w:noProof/>
        </w:rPr>
        <w:t>Schedule 9—Witness protection</w:t>
      </w:r>
      <w:r w:rsidRPr="007A77E2">
        <w:rPr>
          <w:b w:val="0"/>
          <w:noProof/>
          <w:sz w:val="18"/>
        </w:rPr>
        <w:tab/>
      </w:r>
      <w:r w:rsidRPr="007A77E2">
        <w:rPr>
          <w:b w:val="0"/>
          <w:noProof/>
          <w:sz w:val="18"/>
        </w:rPr>
        <w:fldChar w:fldCharType="begin"/>
      </w:r>
      <w:r w:rsidRPr="007A77E2">
        <w:rPr>
          <w:b w:val="0"/>
          <w:noProof/>
          <w:sz w:val="18"/>
        </w:rPr>
        <w:instrText xml:space="preserve"> PAGEREF _Toc145584066 \h </w:instrText>
      </w:r>
      <w:r w:rsidRPr="007A77E2">
        <w:rPr>
          <w:b w:val="0"/>
          <w:noProof/>
          <w:sz w:val="18"/>
        </w:rPr>
      </w:r>
      <w:r w:rsidRPr="007A77E2">
        <w:rPr>
          <w:b w:val="0"/>
          <w:noProof/>
          <w:sz w:val="18"/>
        </w:rPr>
        <w:fldChar w:fldCharType="separate"/>
      </w:r>
      <w:r w:rsidR="00510722">
        <w:rPr>
          <w:b w:val="0"/>
          <w:noProof/>
          <w:sz w:val="18"/>
        </w:rPr>
        <w:t>23</w:t>
      </w:r>
      <w:r w:rsidRPr="007A77E2">
        <w:rPr>
          <w:b w:val="0"/>
          <w:noProof/>
          <w:sz w:val="18"/>
        </w:rPr>
        <w:fldChar w:fldCharType="end"/>
      </w:r>
    </w:p>
    <w:p w14:paraId="41CDB92E" w14:textId="606E67EF" w:rsidR="007A77E2" w:rsidRDefault="007A77E2">
      <w:pPr>
        <w:pStyle w:val="TOC7"/>
        <w:rPr>
          <w:rFonts w:asciiTheme="minorHAnsi" w:eastAsiaTheme="minorEastAsia" w:hAnsiTheme="minorHAnsi" w:cstheme="minorBidi"/>
          <w:noProof/>
          <w:kern w:val="0"/>
          <w:sz w:val="22"/>
          <w:szCs w:val="22"/>
        </w:rPr>
      </w:pPr>
      <w:r>
        <w:rPr>
          <w:noProof/>
        </w:rPr>
        <w:t>Part 1—Past program participants</w:t>
      </w:r>
      <w:r w:rsidRPr="007A77E2">
        <w:rPr>
          <w:noProof/>
          <w:sz w:val="18"/>
        </w:rPr>
        <w:tab/>
      </w:r>
      <w:r w:rsidRPr="007A77E2">
        <w:rPr>
          <w:noProof/>
          <w:sz w:val="18"/>
        </w:rPr>
        <w:fldChar w:fldCharType="begin"/>
      </w:r>
      <w:r w:rsidRPr="007A77E2">
        <w:rPr>
          <w:noProof/>
          <w:sz w:val="18"/>
        </w:rPr>
        <w:instrText xml:space="preserve"> PAGEREF _Toc145584067 \h </w:instrText>
      </w:r>
      <w:r w:rsidRPr="007A77E2">
        <w:rPr>
          <w:noProof/>
          <w:sz w:val="18"/>
        </w:rPr>
      </w:r>
      <w:r w:rsidRPr="007A77E2">
        <w:rPr>
          <w:noProof/>
          <w:sz w:val="18"/>
        </w:rPr>
        <w:fldChar w:fldCharType="separate"/>
      </w:r>
      <w:r w:rsidR="00510722">
        <w:rPr>
          <w:noProof/>
          <w:sz w:val="18"/>
        </w:rPr>
        <w:t>23</w:t>
      </w:r>
      <w:r w:rsidRPr="007A77E2">
        <w:rPr>
          <w:noProof/>
          <w:sz w:val="18"/>
        </w:rPr>
        <w:fldChar w:fldCharType="end"/>
      </w:r>
    </w:p>
    <w:p w14:paraId="0C45FF18" w14:textId="49B26AEF" w:rsidR="007A77E2" w:rsidRDefault="007A77E2">
      <w:pPr>
        <w:pStyle w:val="TOC9"/>
        <w:rPr>
          <w:rFonts w:asciiTheme="minorHAnsi" w:eastAsiaTheme="minorEastAsia" w:hAnsiTheme="minorHAnsi" w:cstheme="minorBidi"/>
          <w:i w:val="0"/>
          <w:noProof/>
          <w:kern w:val="0"/>
          <w:sz w:val="22"/>
          <w:szCs w:val="22"/>
        </w:rPr>
      </w:pPr>
      <w:r>
        <w:rPr>
          <w:noProof/>
        </w:rPr>
        <w:t>Witness Protection Act 1994</w:t>
      </w:r>
      <w:r w:rsidRPr="007A77E2">
        <w:rPr>
          <w:i w:val="0"/>
          <w:noProof/>
          <w:sz w:val="18"/>
        </w:rPr>
        <w:tab/>
      </w:r>
      <w:r w:rsidRPr="007A77E2">
        <w:rPr>
          <w:i w:val="0"/>
          <w:noProof/>
          <w:sz w:val="18"/>
        </w:rPr>
        <w:fldChar w:fldCharType="begin"/>
      </w:r>
      <w:r w:rsidRPr="007A77E2">
        <w:rPr>
          <w:i w:val="0"/>
          <w:noProof/>
          <w:sz w:val="18"/>
        </w:rPr>
        <w:instrText xml:space="preserve"> PAGEREF _Toc145584068 \h </w:instrText>
      </w:r>
      <w:r w:rsidRPr="007A77E2">
        <w:rPr>
          <w:i w:val="0"/>
          <w:noProof/>
          <w:sz w:val="18"/>
        </w:rPr>
      </w:r>
      <w:r w:rsidRPr="007A77E2">
        <w:rPr>
          <w:i w:val="0"/>
          <w:noProof/>
          <w:sz w:val="18"/>
        </w:rPr>
        <w:fldChar w:fldCharType="separate"/>
      </w:r>
      <w:r w:rsidR="00510722">
        <w:rPr>
          <w:i w:val="0"/>
          <w:noProof/>
          <w:sz w:val="18"/>
        </w:rPr>
        <w:t>23</w:t>
      </w:r>
      <w:r w:rsidRPr="007A77E2">
        <w:rPr>
          <w:i w:val="0"/>
          <w:noProof/>
          <w:sz w:val="18"/>
        </w:rPr>
        <w:fldChar w:fldCharType="end"/>
      </w:r>
    </w:p>
    <w:p w14:paraId="6B1E92BE" w14:textId="615B9C6F" w:rsidR="007A77E2" w:rsidRDefault="007A77E2">
      <w:pPr>
        <w:pStyle w:val="TOC7"/>
        <w:rPr>
          <w:rFonts w:asciiTheme="minorHAnsi" w:eastAsiaTheme="minorEastAsia" w:hAnsiTheme="minorHAnsi" w:cstheme="minorBidi"/>
          <w:noProof/>
          <w:kern w:val="0"/>
          <w:sz w:val="22"/>
          <w:szCs w:val="22"/>
        </w:rPr>
      </w:pPr>
      <w:r>
        <w:rPr>
          <w:noProof/>
        </w:rPr>
        <w:t>Part 2—Suspension of protection and assistance</w:t>
      </w:r>
      <w:r w:rsidRPr="007A77E2">
        <w:rPr>
          <w:noProof/>
          <w:sz w:val="18"/>
        </w:rPr>
        <w:tab/>
      </w:r>
      <w:r w:rsidRPr="007A77E2">
        <w:rPr>
          <w:noProof/>
          <w:sz w:val="18"/>
        </w:rPr>
        <w:fldChar w:fldCharType="begin"/>
      </w:r>
      <w:r w:rsidRPr="007A77E2">
        <w:rPr>
          <w:noProof/>
          <w:sz w:val="18"/>
        </w:rPr>
        <w:instrText xml:space="preserve"> PAGEREF _Toc145584070 \h </w:instrText>
      </w:r>
      <w:r w:rsidRPr="007A77E2">
        <w:rPr>
          <w:noProof/>
          <w:sz w:val="18"/>
        </w:rPr>
      </w:r>
      <w:r w:rsidRPr="007A77E2">
        <w:rPr>
          <w:noProof/>
          <w:sz w:val="18"/>
        </w:rPr>
        <w:fldChar w:fldCharType="separate"/>
      </w:r>
      <w:r w:rsidR="00510722">
        <w:rPr>
          <w:noProof/>
          <w:sz w:val="18"/>
        </w:rPr>
        <w:t>24</w:t>
      </w:r>
      <w:r w:rsidRPr="007A77E2">
        <w:rPr>
          <w:noProof/>
          <w:sz w:val="18"/>
        </w:rPr>
        <w:fldChar w:fldCharType="end"/>
      </w:r>
    </w:p>
    <w:p w14:paraId="0EF064A9" w14:textId="51388C28" w:rsidR="007A77E2" w:rsidRDefault="007A77E2">
      <w:pPr>
        <w:pStyle w:val="TOC9"/>
        <w:rPr>
          <w:rFonts w:asciiTheme="minorHAnsi" w:eastAsiaTheme="minorEastAsia" w:hAnsiTheme="minorHAnsi" w:cstheme="minorBidi"/>
          <w:i w:val="0"/>
          <w:noProof/>
          <w:kern w:val="0"/>
          <w:sz w:val="22"/>
          <w:szCs w:val="22"/>
        </w:rPr>
      </w:pPr>
      <w:r>
        <w:rPr>
          <w:noProof/>
        </w:rPr>
        <w:t>Witness Protection Act 1994</w:t>
      </w:r>
      <w:r w:rsidRPr="007A77E2">
        <w:rPr>
          <w:i w:val="0"/>
          <w:noProof/>
          <w:sz w:val="18"/>
        </w:rPr>
        <w:tab/>
      </w:r>
      <w:r w:rsidRPr="007A77E2">
        <w:rPr>
          <w:i w:val="0"/>
          <w:noProof/>
          <w:sz w:val="18"/>
        </w:rPr>
        <w:fldChar w:fldCharType="begin"/>
      </w:r>
      <w:r w:rsidRPr="007A77E2">
        <w:rPr>
          <w:i w:val="0"/>
          <w:noProof/>
          <w:sz w:val="18"/>
        </w:rPr>
        <w:instrText xml:space="preserve"> PAGEREF _Toc145584071 \h </w:instrText>
      </w:r>
      <w:r w:rsidRPr="007A77E2">
        <w:rPr>
          <w:i w:val="0"/>
          <w:noProof/>
          <w:sz w:val="18"/>
        </w:rPr>
      </w:r>
      <w:r w:rsidRPr="007A77E2">
        <w:rPr>
          <w:i w:val="0"/>
          <w:noProof/>
          <w:sz w:val="18"/>
        </w:rPr>
        <w:fldChar w:fldCharType="separate"/>
      </w:r>
      <w:r w:rsidR="00510722">
        <w:rPr>
          <w:i w:val="0"/>
          <w:noProof/>
          <w:sz w:val="18"/>
        </w:rPr>
        <w:t>24</w:t>
      </w:r>
      <w:r w:rsidRPr="007A77E2">
        <w:rPr>
          <w:i w:val="0"/>
          <w:noProof/>
          <w:sz w:val="18"/>
        </w:rPr>
        <w:fldChar w:fldCharType="end"/>
      </w:r>
    </w:p>
    <w:p w14:paraId="7EB0D8C6" w14:textId="34CB5D70" w:rsidR="007A77E2" w:rsidRDefault="007A77E2">
      <w:pPr>
        <w:pStyle w:val="TOC7"/>
        <w:rPr>
          <w:rFonts w:asciiTheme="minorHAnsi" w:eastAsiaTheme="minorEastAsia" w:hAnsiTheme="minorHAnsi" w:cstheme="minorBidi"/>
          <w:noProof/>
          <w:kern w:val="0"/>
          <w:sz w:val="22"/>
          <w:szCs w:val="22"/>
        </w:rPr>
      </w:pPr>
      <w:r>
        <w:rPr>
          <w:noProof/>
        </w:rPr>
        <w:t>Part 3—Minor and technical amendments</w:t>
      </w:r>
      <w:r w:rsidRPr="007A77E2">
        <w:rPr>
          <w:noProof/>
          <w:sz w:val="18"/>
        </w:rPr>
        <w:tab/>
      </w:r>
      <w:r w:rsidRPr="007A77E2">
        <w:rPr>
          <w:noProof/>
          <w:sz w:val="18"/>
        </w:rPr>
        <w:fldChar w:fldCharType="begin"/>
      </w:r>
      <w:r w:rsidRPr="007A77E2">
        <w:rPr>
          <w:noProof/>
          <w:sz w:val="18"/>
        </w:rPr>
        <w:instrText xml:space="preserve"> PAGEREF _Toc145584075 \h </w:instrText>
      </w:r>
      <w:r w:rsidRPr="007A77E2">
        <w:rPr>
          <w:noProof/>
          <w:sz w:val="18"/>
        </w:rPr>
      </w:r>
      <w:r w:rsidRPr="007A77E2">
        <w:rPr>
          <w:noProof/>
          <w:sz w:val="18"/>
        </w:rPr>
        <w:fldChar w:fldCharType="separate"/>
      </w:r>
      <w:r w:rsidR="00510722">
        <w:rPr>
          <w:noProof/>
          <w:sz w:val="18"/>
        </w:rPr>
        <w:t>29</w:t>
      </w:r>
      <w:r w:rsidRPr="007A77E2">
        <w:rPr>
          <w:noProof/>
          <w:sz w:val="18"/>
        </w:rPr>
        <w:fldChar w:fldCharType="end"/>
      </w:r>
    </w:p>
    <w:p w14:paraId="61791F1C" w14:textId="5171C351" w:rsidR="007A77E2" w:rsidRDefault="007A77E2">
      <w:pPr>
        <w:pStyle w:val="TOC9"/>
        <w:rPr>
          <w:rFonts w:asciiTheme="minorHAnsi" w:eastAsiaTheme="minorEastAsia" w:hAnsiTheme="minorHAnsi" w:cstheme="minorBidi"/>
          <w:i w:val="0"/>
          <w:noProof/>
          <w:kern w:val="0"/>
          <w:sz w:val="22"/>
          <w:szCs w:val="22"/>
        </w:rPr>
      </w:pPr>
      <w:r>
        <w:rPr>
          <w:noProof/>
        </w:rPr>
        <w:t>Witness Protection Act 1994</w:t>
      </w:r>
      <w:r w:rsidRPr="007A77E2">
        <w:rPr>
          <w:i w:val="0"/>
          <w:noProof/>
          <w:sz w:val="18"/>
        </w:rPr>
        <w:tab/>
      </w:r>
      <w:r w:rsidRPr="007A77E2">
        <w:rPr>
          <w:i w:val="0"/>
          <w:noProof/>
          <w:sz w:val="18"/>
        </w:rPr>
        <w:fldChar w:fldCharType="begin"/>
      </w:r>
      <w:r w:rsidRPr="007A77E2">
        <w:rPr>
          <w:i w:val="0"/>
          <w:noProof/>
          <w:sz w:val="18"/>
        </w:rPr>
        <w:instrText xml:space="preserve"> PAGEREF _Toc145584076 \h </w:instrText>
      </w:r>
      <w:r w:rsidRPr="007A77E2">
        <w:rPr>
          <w:i w:val="0"/>
          <w:noProof/>
          <w:sz w:val="18"/>
        </w:rPr>
      </w:r>
      <w:r w:rsidRPr="007A77E2">
        <w:rPr>
          <w:i w:val="0"/>
          <w:noProof/>
          <w:sz w:val="18"/>
        </w:rPr>
        <w:fldChar w:fldCharType="separate"/>
      </w:r>
      <w:r w:rsidR="00510722">
        <w:rPr>
          <w:i w:val="0"/>
          <w:noProof/>
          <w:sz w:val="18"/>
        </w:rPr>
        <w:t>29</w:t>
      </w:r>
      <w:r w:rsidRPr="007A77E2">
        <w:rPr>
          <w:i w:val="0"/>
          <w:noProof/>
          <w:sz w:val="18"/>
        </w:rPr>
        <w:fldChar w:fldCharType="end"/>
      </w:r>
    </w:p>
    <w:p w14:paraId="7EAB66AF" w14:textId="1507C61F" w:rsidR="007A77E2" w:rsidRDefault="007A77E2">
      <w:pPr>
        <w:pStyle w:val="TOC6"/>
        <w:rPr>
          <w:rFonts w:asciiTheme="minorHAnsi" w:eastAsiaTheme="minorEastAsia" w:hAnsiTheme="minorHAnsi" w:cstheme="minorBidi"/>
          <w:b w:val="0"/>
          <w:noProof/>
          <w:kern w:val="0"/>
          <w:sz w:val="22"/>
          <w:szCs w:val="22"/>
        </w:rPr>
      </w:pPr>
      <w:r>
        <w:rPr>
          <w:noProof/>
        </w:rPr>
        <w:t>Schedule 10—Amendments relating to the South Australian Independent Commission Against Corruption</w:t>
      </w:r>
      <w:r w:rsidRPr="007A77E2">
        <w:rPr>
          <w:b w:val="0"/>
          <w:noProof/>
          <w:sz w:val="18"/>
        </w:rPr>
        <w:tab/>
      </w:r>
      <w:r w:rsidRPr="007A77E2">
        <w:rPr>
          <w:b w:val="0"/>
          <w:noProof/>
          <w:sz w:val="18"/>
        </w:rPr>
        <w:fldChar w:fldCharType="begin"/>
      </w:r>
      <w:r w:rsidRPr="007A77E2">
        <w:rPr>
          <w:b w:val="0"/>
          <w:noProof/>
          <w:sz w:val="18"/>
        </w:rPr>
        <w:instrText xml:space="preserve"> PAGEREF _Toc145584077 \h </w:instrText>
      </w:r>
      <w:r w:rsidRPr="007A77E2">
        <w:rPr>
          <w:b w:val="0"/>
          <w:noProof/>
          <w:sz w:val="18"/>
        </w:rPr>
      </w:r>
      <w:r w:rsidRPr="007A77E2">
        <w:rPr>
          <w:b w:val="0"/>
          <w:noProof/>
          <w:sz w:val="18"/>
        </w:rPr>
        <w:fldChar w:fldCharType="separate"/>
      </w:r>
      <w:r w:rsidR="00510722">
        <w:rPr>
          <w:b w:val="0"/>
          <w:noProof/>
          <w:sz w:val="18"/>
        </w:rPr>
        <w:t>30</w:t>
      </w:r>
      <w:r w:rsidRPr="007A77E2">
        <w:rPr>
          <w:b w:val="0"/>
          <w:noProof/>
          <w:sz w:val="18"/>
        </w:rPr>
        <w:fldChar w:fldCharType="end"/>
      </w:r>
    </w:p>
    <w:p w14:paraId="108F4EE6" w14:textId="7C812155" w:rsidR="007A77E2" w:rsidRDefault="007A77E2">
      <w:pPr>
        <w:pStyle w:val="TOC9"/>
        <w:rPr>
          <w:rFonts w:asciiTheme="minorHAnsi" w:eastAsiaTheme="minorEastAsia" w:hAnsiTheme="minorHAnsi" w:cstheme="minorBidi"/>
          <w:i w:val="0"/>
          <w:noProof/>
          <w:kern w:val="0"/>
          <w:sz w:val="22"/>
          <w:szCs w:val="22"/>
        </w:rPr>
      </w:pPr>
      <w:r>
        <w:rPr>
          <w:noProof/>
        </w:rPr>
        <w:t>Crimes Act 1914</w:t>
      </w:r>
      <w:r w:rsidRPr="007A77E2">
        <w:rPr>
          <w:i w:val="0"/>
          <w:noProof/>
          <w:sz w:val="18"/>
        </w:rPr>
        <w:tab/>
      </w:r>
      <w:r w:rsidRPr="007A77E2">
        <w:rPr>
          <w:i w:val="0"/>
          <w:noProof/>
          <w:sz w:val="18"/>
        </w:rPr>
        <w:fldChar w:fldCharType="begin"/>
      </w:r>
      <w:r w:rsidRPr="007A77E2">
        <w:rPr>
          <w:i w:val="0"/>
          <w:noProof/>
          <w:sz w:val="18"/>
        </w:rPr>
        <w:instrText xml:space="preserve"> PAGEREF _Toc145584078 \h </w:instrText>
      </w:r>
      <w:r w:rsidRPr="007A77E2">
        <w:rPr>
          <w:i w:val="0"/>
          <w:noProof/>
          <w:sz w:val="18"/>
        </w:rPr>
      </w:r>
      <w:r w:rsidRPr="007A77E2">
        <w:rPr>
          <w:i w:val="0"/>
          <w:noProof/>
          <w:sz w:val="18"/>
        </w:rPr>
        <w:fldChar w:fldCharType="separate"/>
      </w:r>
      <w:r w:rsidR="00510722">
        <w:rPr>
          <w:i w:val="0"/>
          <w:noProof/>
          <w:sz w:val="18"/>
        </w:rPr>
        <w:t>30</w:t>
      </w:r>
      <w:r w:rsidRPr="007A77E2">
        <w:rPr>
          <w:i w:val="0"/>
          <w:noProof/>
          <w:sz w:val="18"/>
        </w:rPr>
        <w:fldChar w:fldCharType="end"/>
      </w:r>
    </w:p>
    <w:p w14:paraId="64D282D4" w14:textId="780CEDD8" w:rsidR="007A77E2" w:rsidRDefault="007A77E2">
      <w:pPr>
        <w:pStyle w:val="TOC9"/>
        <w:rPr>
          <w:rFonts w:asciiTheme="minorHAnsi" w:eastAsiaTheme="minorEastAsia" w:hAnsiTheme="minorHAnsi" w:cstheme="minorBidi"/>
          <w:i w:val="0"/>
          <w:noProof/>
          <w:kern w:val="0"/>
          <w:sz w:val="22"/>
          <w:szCs w:val="22"/>
        </w:rPr>
      </w:pPr>
      <w:r>
        <w:rPr>
          <w:noProof/>
        </w:rPr>
        <w:t>Criminal Code Act 1995</w:t>
      </w:r>
      <w:r w:rsidRPr="007A77E2">
        <w:rPr>
          <w:i w:val="0"/>
          <w:noProof/>
          <w:sz w:val="18"/>
        </w:rPr>
        <w:tab/>
      </w:r>
      <w:r w:rsidRPr="007A77E2">
        <w:rPr>
          <w:i w:val="0"/>
          <w:noProof/>
          <w:sz w:val="18"/>
        </w:rPr>
        <w:fldChar w:fldCharType="begin"/>
      </w:r>
      <w:r w:rsidRPr="007A77E2">
        <w:rPr>
          <w:i w:val="0"/>
          <w:noProof/>
          <w:sz w:val="18"/>
        </w:rPr>
        <w:instrText xml:space="preserve"> PAGEREF _Toc145584079 \h </w:instrText>
      </w:r>
      <w:r w:rsidRPr="007A77E2">
        <w:rPr>
          <w:i w:val="0"/>
          <w:noProof/>
          <w:sz w:val="18"/>
        </w:rPr>
      </w:r>
      <w:r w:rsidRPr="007A77E2">
        <w:rPr>
          <w:i w:val="0"/>
          <w:noProof/>
          <w:sz w:val="18"/>
        </w:rPr>
        <w:fldChar w:fldCharType="separate"/>
      </w:r>
      <w:r w:rsidR="00510722">
        <w:rPr>
          <w:i w:val="0"/>
          <w:noProof/>
          <w:sz w:val="18"/>
        </w:rPr>
        <w:t>30</w:t>
      </w:r>
      <w:r w:rsidRPr="007A77E2">
        <w:rPr>
          <w:i w:val="0"/>
          <w:noProof/>
          <w:sz w:val="18"/>
        </w:rPr>
        <w:fldChar w:fldCharType="end"/>
      </w:r>
    </w:p>
    <w:p w14:paraId="7AF1DE79" w14:textId="539E6242" w:rsidR="007A77E2" w:rsidRDefault="007A77E2">
      <w:pPr>
        <w:pStyle w:val="TOC9"/>
        <w:rPr>
          <w:rFonts w:asciiTheme="minorHAnsi" w:eastAsiaTheme="minorEastAsia" w:hAnsiTheme="minorHAnsi" w:cstheme="minorBidi"/>
          <w:i w:val="0"/>
          <w:noProof/>
          <w:kern w:val="0"/>
          <w:sz w:val="22"/>
          <w:szCs w:val="22"/>
        </w:rPr>
      </w:pPr>
      <w:r>
        <w:rPr>
          <w:noProof/>
        </w:rPr>
        <w:t>Privacy Act 1988</w:t>
      </w:r>
      <w:r w:rsidRPr="007A77E2">
        <w:rPr>
          <w:i w:val="0"/>
          <w:noProof/>
          <w:sz w:val="18"/>
        </w:rPr>
        <w:tab/>
      </w:r>
      <w:r w:rsidRPr="007A77E2">
        <w:rPr>
          <w:i w:val="0"/>
          <w:noProof/>
          <w:sz w:val="18"/>
        </w:rPr>
        <w:fldChar w:fldCharType="begin"/>
      </w:r>
      <w:r w:rsidRPr="007A77E2">
        <w:rPr>
          <w:i w:val="0"/>
          <w:noProof/>
          <w:sz w:val="18"/>
        </w:rPr>
        <w:instrText xml:space="preserve"> PAGEREF _Toc145584080 \h </w:instrText>
      </w:r>
      <w:r w:rsidRPr="007A77E2">
        <w:rPr>
          <w:i w:val="0"/>
          <w:noProof/>
          <w:sz w:val="18"/>
        </w:rPr>
      </w:r>
      <w:r w:rsidRPr="007A77E2">
        <w:rPr>
          <w:i w:val="0"/>
          <w:noProof/>
          <w:sz w:val="18"/>
        </w:rPr>
        <w:fldChar w:fldCharType="separate"/>
      </w:r>
      <w:r w:rsidR="00510722">
        <w:rPr>
          <w:i w:val="0"/>
          <w:noProof/>
          <w:sz w:val="18"/>
        </w:rPr>
        <w:t>31</w:t>
      </w:r>
      <w:r w:rsidRPr="007A77E2">
        <w:rPr>
          <w:i w:val="0"/>
          <w:noProof/>
          <w:sz w:val="18"/>
        </w:rPr>
        <w:fldChar w:fldCharType="end"/>
      </w:r>
    </w:p>
    <w:p w14:paraId="2BF0B188" w14:textId="09147D5D" w:rsidR="007A77E2" w:rsidRDefault="007A77E2">
      <w:pPr>
        <w:pStyle w:val="TOC9"/>
        <w:rPr>
          <w:rFonts w:asciiTheme="minorHAnsi" w:eastAsiaTheme="minorEastAsia" w:hAnsiTheme="minorHAnsi" w:cstheme="minorBidi"/>
          <w:i w:val="0"/>
          <w:noProof/>
          <w:kern w:val="0"/>
          <w:sz w:val="22"/>
          <w:szCs w:val="22"/>
        </w:rPr>
      </w:pPr>
      <w:r>
        <w:rPr>
          <w:noProof/>
        </w:rPr>
        <w:t>Surveillance Devices Act 2004</w:t>
      </w:r>
      <w:r w:rsidRPr="007A77E2">
        <w:rPr>
          <w:i w:val="0"/>
          <w:noProof/>
          <w:sz w:val="18"/>
        </w:rPr>
        <w:tab/>
      </w:r>
      <w:r w:rsidRPr="007A77E2">
        <w:rPr>
          <w:i w:val="0"/>
          <w:noProof/>
          <w:sz w:val="18"/>
        </w:rPr>
        <w:fldChar w:fldCharType="begin"/>
      </w:r>
      <w:r w:rsidRPr="007A77E2">
        <w:rPr>
          <w:i w:val="0"/>
          <w:noProof/>
          <w:sz w:val="18"/>
        </w:rPr>
        <w:instrText xml:space="preserve"> PAGEREF _Toc145584081 \h </w:instrText>
      </w:r>
      <w:r w:rsidRPr="007A77E2">
        <w:rPr>
          <w:i w:val="0"/>
          <w:noProof/>
          <w:sz w:val="18"/>
        </w:rPr>
      </w:r>
      <w:r w:rsidRPr="007A77E2">
        <w:rPr>
          <w:i w:val="0"/>
          <w:noProof/>
          <w:sz w:val="18"/>
        </w:rPr>
        <w:fldChar w:fldCharType="separate"/>
      </w:r>
      <w:r w:rsidR="00510722">
        <w:rPr>
          <w:i w:val="0"/>
          <w:noProof/>
          <w:sz w:val="18"/>
        </w:rPr>
        <w:t>31</w:t>
      </w:r>
      <w:r w:rsidRPr="007A77E2">
        <w:rPr>
          <w:i w:val="0"/>
          <w:noProof/>
          <w:sz w:val="18"/>
        </w:rPr>
        <w:fldChar w:fldCharType="end"/>
      </w:r>
    </w:p>
    <w:p w14:paraId="4BD785B3" w14:textId="6E889EA9" w:rsidR="007A77E2" w:rsidRDefault="007A77E2">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7A77E2">
        <w:rPr>
          <w:i w:val="0"/>
          <w:noProof/>
          <w:sz w:val="18"/>
        </w:rPr>
        <w:tab/>
      </w:r>
      <w:r w:rsidRPr="007A77E2">
        <w:rPr>
          <w:i w:val="0"/>
          <w:noProof/>
          <w:sz w:val="18"/>
        </w:rPr>
        <w:fldChar w:fldCharType="begin"/>
      </w:r>
      <w:r w:rsidRPr="007A77E2">
        <w:rPr>
          <w:i w:val="0"/>
          <w:noProof/>
          <w:sz w:val="18"/>
        </w:rPr>
        <w:instrText xml:space="preserve"> PAGEREF _Toc145584082 \h </w:instrText>
      </w:r>
      <w:r w:rsidRPr="007A77E2">
        <w:rPr>
          <w:i w:val="0"/>
          <w:noProof/>
          <w:sz w:val="18"/>
        </w:rPr>
      </w:r>
      <w:r w:rsidRPr="007A77E2">
        <w:rPr>
          <w:i w:val="0"/>
          <w:noProof/>
          <w:sz w:val="18"/>
        </w:rPr>
        <w:fldChar w:fldCharType="separate"/>
      </w:r>
      <w:r w:rsidR="00510722">
        <w:rPr>
          <w:i w:val="0"/>
          <w:noProof/>
          <w:sz w:val="18"/>
        </w:rPr>
        <w:t>32</w:t>
      </w:r>
      <w:r w:rsidRPr="007A77E2">
        <w:rPr>
          <w:i w:val="0"/>
          <w:noProof/>
          <w:sz w:val="18"/>
        </w:rPr>
        <w:fldChar w:fldCharType="end"/>
      </w:r>
    </w:p>
    <w:p w14:paraId="565DD38D" w14:textId="3FA046B2" w:rsidR="00060FF9" w:rsidRPr="00FE2018" w:rsidRDefault="007A77E2" w:rsidP="0048364F">
      <w:r>
        <w:fldChar w:fldCharType="end"/>
      </w:r>
    </w:p>
    <w:p w14:paraId="6889B085" w14:textId="77777777" w:rsidR="00FE7F93" w:rsidRPr="00FE2018" w:rsidRDefault="00FE7F93" w:rsidP="0048364F">
      <w:pPr>
        <w:sectPr w:rsidR="00FE7F93" w:rsidRPr="00FE2018" w:rsidSect="00135BA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06C9C335" w14:textId="77777777" w:rsidR="00135BAC" w:rsidRDefault="00135BAC">
      <w:r>
        <w:object w:dxaOrig="2146" w:dyaOrig="1561" w14:anchorId="102F6F33">
          <v:shape id="_x0000_i1026" type="#_x0000_t75" alt="Commonwealth Coat of Arms of Australia" style="width:110.25pt;height:80.25pt" o:ole="" fillcolor="window">
            <v:imagedata r:id="rId8" o:title=""/>
          </v:shape>
          <o:OLEObject Type="Embed" ProgID="Word.Picture.8" ShapeID="_x0000_i1026" DrawAspect="Content" ObjectID="_1776227503" r:id="rId21"/>
        </w:object>
      </w:r>
    </w:p>
    <w:p w14:paraId="05528D44" w14:textId="77777777" w:rsidR="00135BAC" w:rsidRDefault="00135BAC"/>
    <w:p w14:paraId="4B022858" w14:textId="77777777" w:rsidR="00135BAC" w:rsidRDefault="00135BAC" w:rsidP="00D37540">
      <w:pPr>
        <w:spacing w:line="240" w:lineRule="auto"/>
      </w:pPr>
    </w:p>
    <w:p w14:paraId="2CD28C1D" w14:textId="41D6D18A" w:rsidR="00135BAC" w:rsidRDefault="00510722" w:rsidP="00D37540">
      <w:pPr>
        <w:pStyle w:val="ShortTP1"/>
      </w:pPr>
      <w:r>
        <w:fldChar w:fldCharType="begin"/>
      </w:r>
      <w:r>
        <w:instrText xml:space="preserve"> STYLEREF ShortT </w:instrText>
      </w:r>
      <w:r>
        <w:fldChar w:fldCharType="separate"/>
      </w:r>
      <w:r>
        <w:rPr>
          <w:noProof/>
        </w:rPr>
        <w:t>Crimes and Other Legislation Amendment (Omnibus) Act 2023</w:t>
      </w:r>
      <w:r>
        <w:rPr>
          <w:noProof/>
        </w:rPr>
        <w:fldChar w:fldCharType="end"/>
      </w:r>
    </w:p>
    <w:p w14:paraId="24560DB4" w14:textId="2BCB4A53" w:rsidR="00135BAC" w:rsidRDefault="00510722" w:rsidP="00D37540">
      <w:pPr>
        <w:pStyle w:val="ActNoP1"/>
      </w:pPr>
      <w:r>
        <w:fldChar w:fldCharType="begin"/>
      </w:r>
      <w:r>
        <w:instrText xml:space="preserve"> STYLEREF Actno </w:instrText>
      </w:r>
      <w:r>
        <w:fldChar w:fldCharType="separate"/>
      </w:r>
      <w:r>
        <w:rPr>
          <w:noProof/>
        </w:rPr>
        <w:t>No. 63, 2023</w:t>
      </w:r>
      <w:r>
        <w:rPr>
          <w:noProof/>
        </w:rPr>
        <w:fldChar w:fldCharType="end"/>
      </w:r>
    </w:p>
    <w:p w14:paraId="14586BB7" w14:textId="77777777" w:rsidR="00135BAC" w:rsidRPr="009A0728" w:rsidRDefault="00135BAC" w:rsidP="00D37540">
      <w:pPr>
        <w:pBdr>
          <w:bottom w:val="single" w:sz="6" w:space="0" w:color="auto"/>
        </w:pBdr>
        <w:spacing w:before="400" w:line="240" w:lineRule="auto"/>
        <w:rPr>
          <w:rFonts w:eastAsia="Times New Roman"/>
          <w:b/>
          <w:sz w:val="28"/>
        </w:rPr>
      </w:pPr>
    </w:p>
    <w:p w14:paraId="1F28FD3C" w14:textId="77777777" w:rsidR="00135BAC" w:rsidRPr="009A0728" w:rsidRDefault="00135BAC" w:rsidP="00D37540">
      <w:pPr>
        <w:spacing w:line="40" w:lineRule="exact"/>
        <w:rPr>
          <w:rFonts w:eastAsia="Calibri"/>
          <w:b/>
          <w:sz w:val="28"/>
        </w:rPr>
      </w:pPr>
    </w:p>
    <w:p w14:paraId="0287B1A8" w14:textId="77777777" w:rsidR="00135BAC" w:rsidRPr="009A0728" w:rsidRDefault="00135BAC" w:rsidP="00D37540">
      <w:pPr>
        <w:pBdr>
          <w:top w:val="single" w:sz="12" w:space="0" w:color="auto"/>
        </w:pBdr>
        <w:spacing w:line="240" w:lineRule="auto"/>
        <w:rPr>
          <w:rFonts w:eastAsia="Times New Roman"/>
          <w:b/>
          <w:sz w:val="28"/>
        </w:rPr>
      </w:pPr>
    </w:p>
    <w:p w14:paraId="7141F35E" w14:textId="77777777" w:rsidR="00135BAC" w:rsidRDefault="00135BAC" w:rsidP="00135BAC">
      <w:pPr>
        <w:pStyle w:val="Page1"/>
        <w:spacing w:before="400"/>
      </w:pPr>
      <w:r>
        <w:t>An Act to amend legislation relating to the criminal law and law enforcement, and for related purposes</w:t>
      </w:r>
    </w:p>
    <w:p w14:paraId="51CA9E7E" w14:textId="042629E4" w:rsidR="00D37540" w:rsidRDefault="00D37540" w:rsidP="00D37540">
      <w:pPr>
        <w:pStyle w:val="AssentDt"/>
        <w:spacing w:before="240"/>
        <w:rPr>
          <w:sz w:val="24"/>
        </w:rPr>
      </w:pPr>
      <w:r>
        <w:rPr>
          <w:sz w:val="24"/>
        </w:rPr>
        <w:t>[</w:t>
      </w:r>
      <w:r>
        <w:rPr>
          <w:i/>
          <w:sz w:val="24"/>
        </w:rPr>
        <w:t>Assented to 13 September 2023</w:t>
      </w:r>
      <w:r>
        <w:rPr>
          <w:sz w:val="24"/>
        </w:rPr>
        <w:t>]</w:t>
      </w:r>
    </w:p>
    <w:p w14:paraId="63907055" w14:textId="446AD718" w:rsidR="0048364F" w:rsidRPr="00FE2018" w:rsidRDefault="0048364F" w:rsidP="00FE2018">
      <w:pPr>
        <w:spacing w:before="240" w:line="240" w:lineRule="auto"/>
        <w:rPr>
          <w:sz w:val="32"/>
        </w:rPr>
      </w:pPr>
      <w:r w:rsidRPr="00FE2018">
        <w:rPr>
          <w:sz w:val="32"/>
        </w:rPr>
        <w:t>The Parliament of Australia enacts:</w:t>
      </w:r>
    </w:p>
    <w:p w14:paraId="37325D0C" w14:textId="77777777" w:rsidR="0048364F" w:rsidRPr="00FE2018" w:rsidRDefault="0048364F" w:rsidP="00FE2018">
      <w:pPr>
        <w:pStyle w:val="ActHead5"/>
      </w:pPr>
      <w:bookmarkStart w:id="2" w:name="_Toc145584034"/>
      <w:r w:rsidRPr="00142E74">
        <w:rPr>
          <w:rStyle w:val="CharSectno"/>
        </w:rPr>
        <w:t>1</w:t>
      </w:r>
      <w:r w:rsidRPr="00FE2018">
        <w:t xml:space="preserve">  Short title</w:t>
      </w:r>
      <w:bookmarkEnd w:id="2"/>
    </w:p>
    <w:p w14:paraId="22286BFB" w14:textId="77777777" w:rsidR="0048364F" w:rsidRPr="00FE2018" w:rsidRDefault="0048364F" w:rsidP="00FE2018">
      <w:pPr>
        <w:pStyle w:val="subsection"/>
      </w:pPr>
      <w:r w:rsidRPr="00FE2018">
        <w:tab/>
      </w:r>
      <w:r w:rsidRPr="00FE2018">
        <w:tab/>
        <w:t xml:space="preserve">This Act </w:t>
      </w:r>
      <w:r w:rsidR="00275197" w:rsidRPr="00FE2018">
        <w:t xml:space="preserve">is </w:t>
      </w:r>
      <w:r w:rsidRPr="00FE2018">
        <w:t xml:space="preserve">the </w:t>
      </w:r>
      <w:r w:rsidR="00B90582" w:rsidRPr="00FE2018">
        <w:rPr>
          <w:i/>
        </w:rPr>
        <w:t>Crimes and Other Legislation Amendment (Omnibus)</w:t>
      </w:r>
      <w:r w:rsidR="00EE3E36" w:rsidRPr="00FE2018">
        <w:rPr>
          <w:i/>
        </w:rPr>
        <w:t xml:space="preserve"> Act 20</w:t>
      </w:r>
      <w:r w:rsidR="009E186E" w:rsidRPr="00FE2018">
        <w:rPr>
          <w:i/>
        </w:rPr>
        <w:t>2</w:t>
      </w:r>
      <w:r w:rsidR="0065700F" w:rsidRPr="00FE2018">
        <w:rPr>
          <w:i/>
        </w:rPr>
        <w:t>3</w:t>
      </w:r>
      <w:r w:rsidRPr="00FE2018">
        <w:t>.</w:t>
      </w:r>
    </w:p>
    <w:p w14:paraId="03C32EC4" w14:textId="77777777" w:rsidR="0048364F" w:rsidRPr="00FE2018" w:rsidRDefault="0048364F" w:rsidP="00FE2018">
      <w:pPr>
        <w:pStyle w:val="ActHead5"/>
      </w:pPr>
      <w:bookmarkStart w:id="3" w:name="_Toc145584035"/>
      <w:r w:rsidRPr="00142E74">
        <w:rPr>
          <w:rStyle w:val="CharSectno"/>
        </w:rPr>
        <w:lastRenderedPageBreak/>
        <w:t>2</w:t>
      </w:r>
      <w:r w:rsidRPr="00FE2018">
        <w:t xml:space="preserve">  Commencement</w:t>
      </w:r>
      <w:bookmarkEnd w:id="3"/>
    </w:p>
    <w:p w14:paraId="71E5B99E" w14:textId="77777777" w:rsidR="0048364F" w:rsidRPr="00FE2018" w:rsidRDefault="0048364F" w:rsidP="00FE2018">
      <w:pPr>
        <w:pStyle w:val="subsection"/>
      </w:pPr>
      <w:r w:rsidRPr="00FE2018">
        <w:tab/>
        <w:t>(1)</w:t>
      </w:r>
      <w:r w:rsidRPr="00FE2018">
        <w:tab/>
        <w:t>Each provision of this Act specified in column 1 of the table commences, or is taken to have commenced, in accordance with column 2 of the table. Any other statement in column 2 has effect according to its terms.</w:t>
      </w:r>
    </w:p>
    <w:p w14:paraId="150EC6E1" w14:textId="77777777" w:rsidR="0048364F" w:rsidRPr="00FE2018" w:rsidRDefault="0048364F" w:rsidP="00FE201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FE2018" w14:paraId="0CF3FE1E" w14:textId="77777777" w:rsidTr="00FB01F5">
        <w:trPr>
          <w:tblHeader/>
        </w:trPr>
        <w:tc>
          <w:tcPr>
            <w:tcW w:w="7111" w:type="dxa"/>
            <w:gridSpan w:val="3"/>
            <w:tcBorders>
              <w:top w:val="single" w:sz="12" w:space="0" w:color="auto"/>
              <w:bottom w:val="single" w:sz="6" w:space="0" w:color="auto"/>
            </w:tcBorders>
            <w:shd w:val="clear" w:color="auto" w:fill="auto"/>
          </w:tcPr>
          <w:p w14:paraId="72F06F8A" w14:textId="77777777" w:rsidR="0048364F" w:rsidRPr="00FE2018" w:rsidRDefault="0048364F" w:rsidP="00FE2018">
            <w:pPr>
              <w:pStyle w:val="TableHeading"/>
            </w:pPr>
            <w:r w:rsidRPr="00FE2018">
              <w:t>Commencement information</w:t>
            </w:r>
          </w:p>
        </w:tc>
      </w:tr>
      <w:tr w:rsidR="0048364F" w:rsidRPr="00FE2018" w14:paraId="28CED30B" w14:textId="77777777" w:rsidTr="00FB01F5">
        <w:trPr>
          <w:tblHeader/>
        </w:trPr>
        <w:tc>
          <w:tcPr>
            <w:tcW w:w="1701" w:type="dxa"/>
            <w:tcBorders>
              <w:top w:val="single" w:sz="6" w:space="0" w:color="auto"/>
              <w:bottom w:val="single" w:sz="6" w:space="0" w:color="auto"/>
            </w:tcBorders>
            <w:shd w:val="clear" w:color="auto" w:fill="auto"/>
          </w:tcPr>
          <w:p w14:paraId="0768777B" w14:textId="77777777" w:rsidR="0048364F" w:rsidRPr="00FE2018" w:rsidRDefault="0048364F" w:rsidP="00FE2018">
            <w:pPr>
              <w:pStyle w:val="TableHeading"/>
            </w:pPr>
            <w:r w:rsidRPr="00FE2018">
              <w:t>Column 1</w:t>
            </w:r>
          </w:p>
        </w:tc>
        <w:tc>
          <w:tcPr>
            <w:tcW w:w="3828" w:type="dxa"/>
            <w:tcBorders>
              <w:top w:val="single" w:sz="6" w:space="0" w:color="auto"/>
              <w:bottom w:val="single" w:sz="6" w:space="0" w:color="auto"/>
            </w:tcBorders>
            <w:shd w:val="clear" w:color="auto" w:fill="auto"/>
          </w:tcPr>
          <w:p w14:paraId="4DBC4E19" w14:textId="77777777" w:rsidR="0048364F" w:rsidRPr="00FE2018" w:rsidRDefault="0048364F" w:rsidP="00FE2018">
            <w:pPr>
              <w:pStyle w:val="TableHeading"/>
            </w:pPr>
            <w:r w:rsidRPr="00FE2018">
              <w:t>Column 2</w:t>
            </w:r>
          </w:p>
        </w:tc>
        <w:tc>
          <w:tcPr>
            <w:tcW w:w="1582" w:type="dxa"/>
            <w:tcBorders>
              <w:top w:val="single" w:sz="6" w:space="0" w:color="auto"/>
              <w:bottom w:val="single" w:sz="6" w:space="0" w:color="auto"/>
            </w:tcBorders>
            <w:shd w:val="clear" w:color="auto" w:fill="auto"/>
          </w:tcPr>
          <w:p w14:paraId="4C0CF98F" w14:textId="77777777" w:rsidR="0048364F" w:rsidRPr="00FE2018" w:rsidRDefault="0048364F" w:rsidP="00FE2018">
            <w:pPr>
              <w:pStyle w:val="TableHeading"/>
            </w:pPr>
            <w:r w:rsidRPr="00FE2018">
              <w:t>Column 3</w:t>
            </w:r>
          </w:p>
        </w:tc>
      </w:tr>
      <w:tr w:rsidR="0048364F" w:rsidRPr="00FE2018" w14:paraId="3DEB9234" w14:textId="77777777" w:rsidTr="00FB01F5">
        <w:trPr>
          <w:tblHeader/>
        </w:trPr>
        <w:tc>
          <w:tcPr>
            <w:tcW w:w="1701" w:type="dxa"/>
            <w:tcBorders>
              <w:top w:val="single" w:sz="6" w:space="0" w:color="auto"/>
              <w:bottom w:val="single" w:sz="12" w:space="0" w:color="auto"/>
            </w:tcBorders>
            <w:shd w:val="clear" w:color="auto" w:fill="auto"/>
          </w:tcPr>
          <w:p w14:paraId="21831CA6" w14:textId="77777777" w:rsidR="0048364F" w:rsidRPr="00FE2018" w:rsidRDefault="0048364F" w:rsidP="00FE2018">
            <w:pPr>
              <w:pStyle w:val="TableHeading"/>
            </w:pPr>
            <w:r w:rsidRPr="00FE2018">
              <w:t>Provisions</w:t>
            </w:r>
          </w:p>
        </w:tc>
        <w:tc>
          <w:tcPr>
            <w:tcW w:w="3828" w:type="dxa"/>
            <w:tcBorders>
              <w:top w:val="single" w:sz="6" w:space="0" w:color="auto"/>
              <w:bottom w:val="single" w:sz="12" w:space="0" w:color="auto"/>
            </w:tcBorders>
            <w:shd w:val="clear" w:color="auto" w:fill="auto"/>
          </w:tcPr>
          <w:p w14:paraId="3DEEC301" w14:textId="77777777" w:rsidR="0048364F" w:rsidRPr="00FE2018" w:rsidRDefault="0048364F" w:rsidP="00FE2018">
            <w:pPr>
              <w:pStyle w:val="TableHeading"/>
            </w:pPr>
            <w:r w:rsidRPr="00FE2018">
              <w:t>Commencement</w:t>
            </w:r>
          </w:p>
        </w:tc>
        <w:tc>
          <w:tcPr>
            <w:tcW w:w="1582" w:type="dxa"/>
            <w:tcBorders>
              <w:top w:val="single" w:sz="6" w:space="0" w:color="auto"/>
              <w:bottom w:val="single" w:sz="12" w:space="0" w:color="auto"/>
            </w:tcBorders>
            <w:shd w:val="clear" w:color="auto" w:fill="auto"/>
          </w:tcPr>
          <w:p w14:paraId="0BBBC7C5" w14:textId="77777777" w:rsidR="0048364F" w:rsidRPr="00FE2018" w:rsidRDefault="0048364F" w:rsidP="00FE2018">
            <w:pPr>
              <w:pStyle w:val="TableHeading"/>
            </w:pPr>
            <w:r w:rsidRPr="00FE2018">
              <w:t>Date/Details</w:t>
            </w:r>
          </w:p>
        </w:tc>
      </w:tr>
      <w:tr w:rsidR="0048364F" w:rsidRPr="00FE2018" w14:paraId="635A897E" w14:textId="77777777" w:rsidTr="00FB01F5">
        <w:tc>
          <w:tcPr>
            <w:tcW w:w="1701" w:type="dxa"/>
            <w:tcBorders>
              <w:top w:val="single" w:sz="12" w:space="0" w:color="auto"/>
              <w:bottom w:val="single" w:sz="2" w:space="0" w:color="auto"/>
            </w:tcBorders>
            <w:shd w:val="clear" w:color="auto" w:fill="auto"/>
          </w:tcPr>
          <w:p w14:paraId="1154B33B" w14:textId="77777777" w:rsidR="0048364F" w:rsidRPr="00FE2018" w:rsidRDefault="0048364F" w:rsidP="00FE2018">
            <w:pPr>
              <w:pStyle w:val="Tabletext"/>
            </w:pPr>
            <w:r w:rsidRPr="00FE2018">
              <w:t xml:space="preserve">1.  </w:t>
            </w:r>
            <w:r w:rsidR="00921E75" w:rsidRPr="00FE2018">
              <w:t>Sections 1</w:t>
            </w:r>
            <w:r w:rsidRPr="00FE2018">
              <w:t xml:space="preserve"> to 3 and anything in this Act not elsewhere covered by this table</w:t>
            </w:r>
          </w:p>
        </w:tc>
        <w:tc>
          <w:tcPr>
            <w:tcW w:w="3828" w:type="dxa"/>
            <w:tcBorders>
              <w:top w:val="single" w:sz="12" w:space="0" w:color="auto"/>
              <w:bottom w:val="single" w:sz="2" w:space="0" w:color="auto"/>
            </w:tcBorders>
            <w:shd w:val="clear" w:color="auto" w:fill="auto"/>
          </w:tcPr>
          <w:p w14:paraId="796C85D8" w14:textId="77777777" w:rsidR="0048364F" w:rsidRPr="00FE2018" w:rsidRDefault="0048364F" w:rsidP="00FE2018">
            <w:pPr>
              <w:pStyle w:val="Tabletext"/>
            </w:pPr>
            <w:r w:rsidRPr="00FE2018">
              <w:t xml:space="preserve">The day </w:t>
            </w:r>
            <w:r w:rsidR="00057738" w:rsidRPr="00FE2018">
              <w:t xml:space="preserve">after </w:t>
            </w:r>
            <w:r w:rsidRPr="00FE2018">
              <w:t>this Act receives the Royal Assent.</w:t>
            </w:r>
          </w:p>
        </w:tc>
        <w:tc>
          <w:tcPr>
            <w:tcW w:w="1582" w:type="dxa"/>
            <w:tcBorders>
              <w:top w:val="single" w:sz="12" w:space="0" w:color="auto"/>
              <w:bottom w:val="single" w:sz="2" w:space="0" w:color="auto"/>
            </w:tcBorders>
            <w:shd w:val="clear" w:color="auto" w:fill="auto"/>
          </w:tcPr>
          <w:p w14:paraId="53579E23" w14:textId="64E1CCC5" w:rsidR="0048364F" w:rsidRPr="00FE2018" w:rsidRDefault="007A77E2" w:rsidP="00FE2018">
            <w:pPr>
              <w:pStyle w:val="Tabletext"/>
            </w:pPr>
            <w:r>
              <w:t>14 September 2023</w:t>
            </w:r>
          </w:p>
        </w:tc>
      </w:tr>
      <w:tr w:rsidR="00FB01F5" w:rsidRPr="00FE2018" w14:paraId="569B9680" w14:textId="77777777" w:rsidTr="00FF7C62">
        <w:tc>
          <w:tcPr>
            <w:tcW w:w="1701" w:type="dxa"/>
            <w:tcBorders>
              <w:top w:val="single" w:sz="2" w:space="0" w:color="auto"/>
              <w:bottom w:val="single" w:sz="2" w:space="0" w:color="auto"/>
            </w:tcBorders>
            <w:shd w:val="clear" w:color="auto" w:fill="auto"/>
          </w:tcPr>
          <w:p w14:paraId="23598C61" w14:textId="77777777" w:rsidR="00FB01F5" w:rsidRPr="00FE2018" w:rsidRDefault="00FB01F5" w:rsidP="00FE2018">
            <w:pPr>
              <w:pStyle w:val="Tabletext"/>
            </w:pPr>
            <w:bookmarkStart w:id="4" w:name="_Hlk128141457"/>
            <w:r w:rsidRPr="00FE2018">
              <w:t xml:space="preserve">2.  </w:t>
            </w:r>
            <w:r w:rsidR="00B9008F" w:rsidRPr="00FE2018">
              <w:t>Schedule 1</w:t>
            </w:r>
            <w:r w:rsidR="00356EAE" w:rsidRPr="00FE2018">
              <w:t xml:space="preserve">, </w:t>
            </w:r>
            <w:r w:rsidR="00B9008F" w:rsidRPr="00FE2018">
              <w:t>Part 1</w:t>
            </w:r>
          </w:p>
        </w:tc>
        <w:tc>
          <w:tcPr>
            <w:tcW w:w="3828" w:type="dxa"/>
            <w:tcBorders>
              <w:top w:val="single" w:sz="2" w:space="0" w:color="auto"/>
              <w:bottom w:val="single" w:sz="2" w:space="0" w:color="auto"/>
            </w:tcBorders>
            <w:shd w:val="clear" w:color="auto" w:fill="auto"/>
          </w:tcPr>
          <w:p w14:paraId="3D6B2467" w14:textId="77777777" w:rsidR="00FB01F5" w:rsidRPr="00FE2018" w:rsidRDefault="00356EAE" w:rsidP="00FE2018">
            <w:pPr>
              <w:pStyle w:val="Tabletext"/>
            </w:pPr>
            <w:r w:rsidRPr="00FE2018">
              <w:t>The 28th day after this Act receives the Royal Assent.</w:t>
            </w:r>
          </w:p>
        </w:tc>
        <w:tc>
          <w:tcPr>
            <w:tcW w:w="1582" w:type="dxa"/>
            <w:tcBorders>
              <w:top w:val="single" w:sz="2" w:space="0" w:color="auto"/>
              <w:bottom w:val="single" w:sz="2" w:space="0" w:color="auto"/>
            </w:tcBorders>
            <w:shd w:val="clear" w:color="auto" w:fill="auto"/>
          </w:tcPr>
          <w:p w14:paraId="526061FA" w14:textId="45C4AF7B" w:rsidR="00FB01F5" w:rsidRPr="00FE2018" w:rsidRDefault="007A77E2" w:rsidP="00FE2018">
            <w:pPr>
              <w:pStyle w:val="Tabletext"/>
            </w:pPr>
            <w:r>
              <w:t>11 October 2023</w:t>
            </w:r>
          </w:p>
        </w:tc>
      </w:tr>
      <w:tr w:rsidR="00FF7C62" w:rsidRPr="00FE2018" w14:paraId="5B153A36" w14:textId="77777777" w:rsidTr="00FF7C62">
        <w:tc>
          <w:tcPr>
            <w:tcW w:w="1701" w:type="dxa"/>
            <w:tcBorders>
              <w:top w:val="single" w:sz="2" w:space="0" w:color="auto"/>
              <w:bottom w:val="single" w:sz="2" w:space="0" w:color="auto"/>
            </w:tcBorders>
            <w:shd w:val="clear" w:color="auto" w:fill="auto"/>
          </w:tcPr>
          <w:p w14:paraId="29E98ECF" w14:textId="77777777" w:rsidR="00FF7C62" w:rsidRPr="00FE2018" w:rsidRDefault="00FF7C62" w:rsidP="00FE2018">
            <w:pPr>
              <w:pStyle w:val="Tabletext"/>
            </w:pPr>
            <w:r w:rsidRPr="00FE2018">
              <w:t xml:space="preserve">3.  </w:t>
            </w:r>
            <w:r w:rsidR="00B9008F" w:rsidRPr="00FE2018">
              <w:t>Schedule 1</w:t>
            </w:r>
            <w:r w:rsidR="00356EAE" w:rsidRPr="00FE2018">
              <w:t xml:space="preserve">, </w:t>
            </w:r>
            <w:r w:rsidR="00B9008F" w:rsidRPr="00FE2018">
              <w:t>Parts 2</w:t>
            </w:r>
            <w:r w:rsidR="00356EAE" w:rsidRPr="00FE2018">
              <w:t xml:space="preserve"> and 3</w:t>
            </w:r>
          </w:p>
        </w:tc>
        <w:tc>
          <w:tcPr>
            <w:tcW w:w="3828" w:type="dxa"/>
            <w:tcBorders>
              <w:top w:val="single" w:sz="2" w:space="0" w:color="auto"/>
              <w:bottom w:val="single" w:sz="2" w:space="0" w:color="auto"/>
            </w:tcBorders>
            <w:shd w:val="clear" w:color="auto" w:fill="auto"/>
          </w:tcPr>
          <w:p w14:paraId="00185AAB" w14:textId="77777777" w:rsidR="00FF7C62" w:rsidRPr="00FE2018" w:rsidRDefault="00FF7C62" w:rsidP="00FE2018">
            <w:pPr>
              <w:pStyle w:val="Tabletext"/>
            </w:pPr>
            <w:r w:rsidRPr="00FE2018">
              <w:t>The day after this Act receives the Royal Assent.</w:t>
            </w:r>
          </w:p>
        </w:tc>
        <w:tc>
          <w:tcPr>
            <w:tcW w:w="1582" w:type="dxa"/>
            <w:tcBorders>
              <w:top w:val="single" w:sz="2" w:space="0" w:color="auto"/>
              <w:bottom w:val="single" w:sz="2" w:space="0" w:color="auto"/>
            </w:tcBorders>
            <w:shd w:val="clear" w:color="auto" w:fill="auto"/>
          </w:tcPr>
          <w:p w14:paraId="415AFFD4" w14:textId="4D9CE476" w:rsidR="00FF7C62" w:rsidRPr="00FE2018" w:rsidRDefault="007A77E2" w:rsidP="00FE2018">
            <w:pPr>
              <w:pStyle w:val="Tabletext"/>
            </w:pPr>
            <w:r>
              <w:t>14 September 2023</w:t>
            </w:r>
          </w:p>
        </w:tc>
      </w:tr>
      <w:tr w:rsidR="006975DC" w:rsidRPr="00FE2018" w14:paraId="6F3964C1" w14:textId="77777777" w:rsidTr="00FF7C62">
        <w:tc>
          <w:tcPr>
            <w:tcW w:w="1701" w:type="dxa"/>
            <w:tcBorders>
              <w:top w:val="single" w:sz="2" w:space="0" w:color="auto"/>
              <w:bottom w:val="single" w:sz="2" w:space="0" w:color="auto"/>
            </w:tcBorders>
            <w:shd w:val="clear" w:color="auto" w:fill="auto"/>
          </w:tcPr>
          <w:p w14:paraId="58671B0F" w14:textId="77777777" w:rsidR="006975DC" w:rsidRPr="00FE2018" w:rsidRDefault="006975DC" w:rsidP="00FE2018">
            <w:pPr>
              <w:pStyle w:val="Tabletext"/>
            </w:pPr>
            <w:r w:rsidRPr="00FE2018">
              <w:t xml:space="preserve">4.  </w:t>
            </w:r>
            <w:r w:rsidR="00B9008F" w:rsidRPr="00FE2018">
              <w:t>Schedules 2</w:t>
            </w:r>
            <w:r w:rsidRPr="00FE2018">
              <w:t xml:space="preserve"> and 3</w:t>
            </w:r>
          </w:p>
        </w:tc>
        <w:tc>
          <w:tcPr>
            <w:tcW w:w="3828" w:type="dxa"/>
            <w:tcBorders>
              <w:top w:val="single" w:sz="2" w:space="0" w:color="auto"/>
              <w:bottom w:val="single" w:sz="2" w:space="0" w:color="auto"/>
            </w:tcBorders>
            <w:shd w:val="clear" w:color="auto" w:fill="auto"/>
          </w:tcPr>
          <w:p w14:paraId="0685E871" w14:textId="77777777" w:rsidR="006975DC" w:rsidRPr="00FE2018" w:rsidRDefault="006975DC" w:rsidP="00FE2018">
            <w:pPr>
              <w:pStyle w:val="Tabletext"/>
            </w:pPr>
            <w:r w:rsidRPr="00FE2018">
              <w:t>The day after this Act receives the Royal Assent.</w:t>
            </w:r>
          </w:p>
        </w:tc>
        <w:tc>
          <w:tcPr>
            <w:tcW w:w="1582" w:type="dxa"/>
            <w:tcBorders>
              <w:top w:val="single" w:sz="2" w:space="0" w:color="auto"/>
              <w:bottom w:val="single" w:sz="2" w:space="0" w:color="auto"/>
            </w:tcBorders>
            <w:shd w:val="clear" w:color="auto" w:fill="auto"/>
          </w:tcPr>
          <w:p w14:paraId="5A32F04B" w14:textId="1F9C1395" w:rsidR="006975DC" w:rsidRPr="00FE2018" w:rsidRDefault="007A77E2" w:rsidP="00FE2018">
            <w:pPr>
              <w:pStyle w:val="Tabletext"/>
            </w:pPr>
            <w:r>
              <w:t>14 September 2023</w:t>
            </w:r>
          </w:p>
        </w:tc>
      </w:tr>
      <w:tr w:rsidR="006975DC" w:rsidRPr="00FE2018" w14:paraId="14CB2BB7" w14:textId="77777777" w:rsidTr="00FF7C62">
        <w:tc>
          <w:tcPr>
            <w:tcW w:w="1701" w:type="dxa"/>
            <w:tcBorders>
              <w:top w:val="single" w:sz="2" w:space="0" w:color="auto"/>
              <w:bottom w:val="single" w:sz="2" w:space="0" w:color="auto"/>
            </w:tcBorders>
            <w:shd w:val="clear" w:color="auto" w:fill="auto"/>
          </w:tcPr>
          <w:p w14:paraId="07DB3574" w14:textId="77777777" w:rsidR="006975DC" w:rsidRPr="00FE2018" w:rsidRDefault="006975DC" w:rsidP="00FE2018">
            <w:pPr>
              <w:pStyle w:val="Tabletext"/>
            </w:pPr>
            <w:r w:rsidRPr="00FE2018">
              <w:t>5.  Schedule 4</w:t>
            </w:r>
          </w:p>
        </w:tc>
        <w:tc>
          <w:tcPr>
            <w:tcW w:w="3828" w:type="dxa"/>
            <w:tcBorders>
              <w:top w:val="single" w:sz="2" w:space="0" w:color="auto"/>
              <w:bottom w:val="single" w:sz="2" w:space="0" w:color="auto"/>
            </w:tcBorders>
            <w:shd w:val="clear" w:color="auto" w:fill="auto"/>
          </w:tcPr>
          <w:p w14:paraId="7F9E67FF" w14:textId="77777777" w:rsidR="006975DC" w:rsidRPr="00FE2018" w:rsidRDefault="006975DC" w:rsidP="00FE2018">
            <w:pPr>
              <w:pStyle w:val="Tabletext"/>
            </w:pPr>
            <w:r w:rsidRPr="00FE2018">
              <w:t>The 28th day after this Act receives the Royal Assent.</w:t>
            </w:r>
          </w:p>
        </w:tc>
        <w:tc>
          <w:tcPr>
            <w:tcW w:w="1582" w:type="dxa"/>
            <w:tcBorders>
              <w:top w:val="single" w:sz="2" w:space="0" w:color="auto"/>
              <w:bottom w:val="single" w:sz="2" w:space="0" w:color="auto"/>
            </w:tcBorders>
            <w:shd w:val="clear" w:color="auto" w:fill="auto"/>
          </w:tcPr>
          <w:p w14:paraId="7B089F10" w14:textId="7B8BC60C" w:rsidR="006975DC" w:rsidRPr="00FE2018" w:rsidRDefault="007A77E2" w:rsidP="00FE2018">
            <w:pPr>
              <w:pStyle w:val="Tabletext"/>
            </w:pPr>
            <w:r>
              <w:t>11 October 2023</w:t>
            </w:r>
          </w:p>
        </w:tc>
      </w:tr>
      <w:tr w:rsidR="006975DC" w:rsidRPr="00FE2018" w14:paraId="4C1C0073" w14:textId="77777777" w:rsidTr="00FF7C62">
        <w:tc>
          <w:tcPr>
            <w:tcW w:w="1701" w:type="dxa"/>
            <w:tcBorders>
              <w:top w:val="single" w:sz="2" w:space="0" w:color="auto"/>
              <w:bottom w:val="single" w:sz="2" w:space="0" w:color="auto"/>
            </w:tcBorders>
            <w:shd w:val="clear" w:color="auto" w:fill="auto"/>
          </w:tcPr>
          <w:p w14:paraId="5158CB8B" w14:textId="77777777" w:rsidR="006975DC" w:rsidRPr="00FE2018" w:rsidRDefault="006975DC" w:rsidP="00FE2018">
            <w:pPr>
              <w:pStyle w:val="Tabletext"/>
            </w:pPr>
            <w:r w:rsidRPr="00FE2018">
              <w:t>6.  Schedules 5 to 8</w:t>
            </w:r>
          </w:p>
        </w:tc>
        <w:tc>
          <w:tcPr>
            <w:tcW w:w="3828" w:type="dxa"/>
            <w:tcBorders>
              <w:top w:val="single" w:sz="2" w:space="0" w:color="auto"/>
              <w:bottom w:val="single" w:sz="2" w:space="0" w:color="auto"/>
            </w:tcBorders>
            <w:shd w:val="clear" w:color="auto" w:fill="auto"/>
          </w:tcPr>
          <w:p w14:paraId="568578F3" w14:textId="77777777" w:rsidR="006975DC" w:rsidRPr="00FE2018" w:rsidRDefault="006975DC" w:rsidP="00FE2018">
            <w:pPr>
              <w:pStyle w:val="Tabletext"/>
            </w:pPr>
            <w:r w:rsidRPr="00FE2018">
              <w:t>The day after this Act receives the Royal Assent.</w:t>
            </w:r>
          </w:p>
        </w:tc>
        <w:tc>
          <w:tcPr>
            <w:tcW w:w="1582" w:type="dxa"/>
            <w:tcBorders>
              <w:top w:val="single" w:sz="2" w:space="0" w:color="auto"/>
              <w:bottom w:val="single" w:sz="2" w:space="0" w:color="auto"/>
            </w:tcBorders>
            <w:shd w:val="clear" w:color="auto" w:fill="auto"/>
          </w:tcPr>
          <w:p w14:paraId="597DD9DE" w14:textId="0FAB7B43" w:rsidR="006975DC" w:rsidRPr="00FE2018" w:rsidRDefault="007A77E2" w:rsidP="00FE2018">
            <w:pPr>
              <w:pStyle w:val="Tabletext"/>
            </w:pPr>
            <w:r>
              <w:t>14 September 2023</w:t>
            </w:r>
          </w:p>
        </w:tc>
      </w:tr>
      <w:tr w:rsidR="006975DC" w:rsidRPr="00FE2018" w14:paraId="031D628C" w14:textId="77777777" w:rsidTr="000B361C">
        <w:tc>
          <w:tcPr>
            <w:tcW w:w="1701" w:type="dxa"/>
            <w:tcBorders>
              <w:top w:val="single" w:sz="2" w:space="0" w:color="auto"/>
              <w:bottom w:val="single" w:sz="2" w:space="0" w:color="auto"/>
            </w:tcBorders>
            <w:shd w:val="clear" w:color="auto" w:fill="auto"/>
          </w:tcPr>
          <w:p w14:paraId="694A1DB5" w14:textId="77777777" w:rsidR="006975DC" w:rsidRPr="00FE2018" w:rsidRDefault="006975DC" w:rsidP="00FE2018">
            <w:pPr>
              <w:pStyle w:val="Tabletext"/>
            </w:pPr>
            <w:r w:rsidRPr="00FE2018">
              <w:t>7.  Schedule 9</w:t>
            </w:r>
          </w:p>
        </w:tc>
        <w:tc>
          <w:tcPr>
            <w:tcW w:w="3828" w:type="dxa"/>
            <w:tcBorders>
              <w:top w:val="single" w:sz="2" w:space="0" w:color="auto"/>
              <w:bottom w:val="single" w:sz="2" w:space="0" w:color="auto"/>
            </w:tcBorders>
            <w:shd w:val="clear" w:color="auto" w:fill="auto"/>
          </w:tcPr>
          <w:p w14:paraId="5B62921A" w14:textId="77777777" w:rsidR="006975DC" w:rsidRPr="00FE2018" w:rsidRDefault="006975DC" w:rsidP="00FE2018">
            <w:pPr>
              <w:pStyle w:val="Tabletext"/>
            </w:pPr>
            <w:r w:rsidRPr="00FE2018">
              <w:t>A single day to be fixed by Proclamation.</w:t>
            </w:r>
          </w:p>
          <w:p w14:paraId="6F8BD81E" w14:textId="77777777" w:rsidR="006975DC" w:rsidRPr="00FE2018" w:rsidRDefault="006975DC" w:rsidP="00FE2018">
            <w:pPr>
              <w:pStyle w:val="Tabletext"/>
            </w:pPr>
            <w:r w:rsidRPr="00FE2018">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2" w:space="0" w:color="auto"/>
            </w:tcBorders>
            <w:shd w:val="clear" w:color="auto" w:fill="auto"/>
          </w:tcPr>
          <w:p w14:paraId="62EEED95" w14:textId="2ED0DB96" w:rsidR="006975DC" w:rsidRPr="00FE2018" w:rsidRDefault="00510722" w:rsidP="00FE2018">
            <w:pPr>
              <w:pStyle w:val="Tabletext"/>
            </w:pPr>
            <w:r>
              <w:t>13 March 2024</w:t>
            </w:r>
          </w:p>
        </w:tc>
      </w:tr>
      <w:tr w:rsidR="000B361C" w:rsidRPr="00FE2018" w14:paraId="18711742" w14:textId="77777777" w:rsidTr="00FB01F5">
        <w:tc>
          <w:tcPr>
            <w:tcW w:w="1701" w:type="dxa"/>
            <w:tcBorders>
              <w:top w:val="single" w:sz="2" w:space="0" w:color="auto"/>
              <w:bottom w:val="single" w:sz="12" w:space="0" w:color="auto"/>
            </w:tcBorders>
            <w:shd w:val="clear" w:color="auto" w:fill="auto"/>
          </w:tcPr>
          <w:p w14:paraId="195A3A2D" w14:textId="77777777" w:rsidR="000B361C" w:rsidRPr="00FE2018" w:rsidRDefault="000B361C" w:rsidP="00FE2018">
            <w:pPr>
              <w:pStyle w:val="Tabletext"/>
            </w:pPr>
            <w:r w:rsidRPr="00FE2018">
              <w:t xml:space="preserve">8. </w:t>
            </w:r>
            <w:r w:rsidR="00734A01" w:rsidRPr="00FE2018">
              <w:t xml:space="preserve"> </w:t>
            </w:r>
            <w:r w:rsidR="00B9008F" w:rsidRPr="00FE2018">
              <w:t>Schedule 1</w:t>
            </w:r>
            <w:r w:rsidRPr="00FE2018">
              <w:t>0</w:t>
            </w:r>
          </w:p>
        </w:tc>
        <w:tc>
          <w:tcPr>
            <w:tcW w:w="3828" w:type="dxa"/>
            <w:tcBorders>
              <w:top w:val="single" w:sz="2" w:space="0" w:color="auto"/>
              <w:bottom w:val="single" w:sz="12" w:space="0" w:color="auto"/>
            </w:tcBorders>
            <w:shd w:val="clear" w:color="auto" w:fill="auto"/>
          </w:tcPr>
          <w:p w14:paraId="3576955C" w14:textId="77777777" w:rsidR="000B361C" w:rsidRPr="00FE2018" w:rsidRDefault="000B361C" w:rsidP="00FE2018">
            <w:pPr>
              <w:pStyle w:val="Tabletext"/>
            </w:pPr>
            <w:r w:rsidRPr="00FE2018">
              <w:t>The day after this Act receives the Royal Assent.</w:t>
            </w:r>
          </w:p>
        </w:tc>
        <w:tc>
          <w:tcPr>
            <w:tcW w:w="1582" w:type="dxa"/>
            <w:tcBorders>
              <w:top w:val="single" w:sz="2" w:space="0" w:color="auto"/>
              <w:bottom w:val="single" w:sz="12" w:space="0" w:color="auto"/>
            </w:tcBorders>
            <w:shd w:val="clear" w:color="auto" w:fill="auto"/>
          </w:tcPr>
          <w:p w14:paraId="214CC011" w14:textId="51598D59" w:rsidR="000B361C" w:rsidRPr="00FE2018" w:rsidRDefault="007A77E2" w:rsidP="00FE2018">
            <w:pPr>
              <w:pStyle w:val="Tabletext"/>
            </w:pPr>
            <w:r>
              <w:t>14 September 2023</w:t>
            </w:r>
          </w:p>
        </w:tc>
      </w:tr>
    </w:tbl>
    <w:bookmarkEnd w:id="4"/>
    <w:p w14:paraId="4595F29A" w14:textId="77777777" w:rsidR="0048364F" w:rsidRPr="00FE2018" w:rsidRDefault="00201D27" w:rsidP="00FE2018">
      <w:pPr>
        <w:pStyle w:val="notetext"/>
      </w:pPr>
      <w:r w:rsidRPr="00FE2018">
        <w:t>Note:</w:t>
      </w:r>
      <w:r w:rsidRPr="00FE2018">
        <w:tab/>
        <w:t>This table relates only to the provisions of this Act as originally enacted. It will not be amended to deal with any later amendments of this Act.</w:t>
      </w:r>
    </w:p>
    <w:p w14:paraId="2488DD8E" w14:textId="77777777" w:rsidR="0048364F" w:rsidRPr="00FE2018" w:rsidRDefault="0048364F" w:rsidP="00FE2018">
      <w:pPr>
        <w:pStyle w:val="subsection"/>
      </w:pPr>
      <w:r w:rsidRPr="00FE2018">
        <w:lastRenderedPageBreak/>
        <w:tab/>
        <w:t>(2)</w:t>
      </w:r>
      <w:r w:rsidRPr="00FE2018">
        <w:tab/>
      </w:r>
      <w:r w:rsidR="00201D27" w:rsidRPr="00FE2018">
        <w:t xml:space="preserve">Any information in </w:t>
      </w:r>
      <w:r w:rsidR="00877D48" w:rsidRPr="00FE2018">
        <w:t>c</w:t>
      </w:r>
      <w:r w:rsidR="00201D27" w:rsidRPr="00FE2018">
        <w:t>olumn 3 of the table is not part of this Act. Information may be inserted in this column, or information in it may be edited, in any published version of this Act.</w:t>
      </w:r>
    </w:p>
    <w:p w14:paraId="31A861BC" w14:textId="77777777" w:rsidR="0048364F" w:rsidRPr="00FE2018" w:rsidRDefault="0048364F" w:rsidP="00FE2018">
      <w:pPr>
        <w:pStyle w:val="ActHead5"/>
      </w:pPr>
      <w:bookmarkStart w:id="5" w:name="_Toc145584036"/>
      <w:r w:rsidRPr="00142E74">
        <w:rPr>
          <w:rStyle w:val="CharSectno"/>
        </w:rPr>
        <w:t>3</w:t>
      </w:r>
      <w:r w:rsidRPr="00FE2018">
        <w:t xml:space="preserve">  Schedules</w:t>
      </w:r>
      <w:bookmarkEnd w:id="5"/>
    </w:p>
    <w:p w14:paraId="23BA3846" w14:textId="77777777" w:rsidR="009E33A2" w:rsidRPr="00FE2018" w:rsidRDefault="0048364F" w:rsidP="00FE2018">
      <w:pPr>
        <w:pStyle w:val="subsection"/>
      </w:pPr>
      <w:r w:rsidRPr="00FE2018">
        <w:tab/>
      </w:r>
      <w:r w:rsidRPr="00FE2018">
        <w:tab/>
      </w:r>
      <w:r w:rsidR="00202618" w:rsidRPr="00FE2018">
        <w:t>Legislation that is specified in a Schedule to this Act is amended or repealed as set out in the applicable items in the Schedule concerned, and any other item in a Schedule to this Act has effect according to its terms.</w:t>
      </w:r>
    </w:p>
    <w:p w14:paraId="3A0D9A24" w14:textId="77777777" w:rsidR="009E33A2" w:rsidRPr="00FE2018" w:rsidRDefault="00B9008F" w:rsidP="00FE2018">
      <w:pPr>
        <w:pStyle w:val="ActHead6"/>
        <w:pageBreakBefore/>
      </w:pPr>
      <w:bookmarkStart w:id="6" w:name="opcCurrentPosition"/>
      <w:bookmarkStart w:id="7" w:name="opcCursorOriginal"/>
      <w:bookmarkStart w:id="8" w:name="_Toc145584037"/>
      <w:bookmarkEnd w:id="6"/>
      <w:bookmarkEnd w:id="7"/>
      <w:r w:rsidRPr="00142E74">
        <w:rPr>
          <w:rStyle w:val="CharAmSchNo"/>
        </w:rPr>
        <w:lastRenderedPageBreak/>
        <w:t>Schedule 1</w:t>
      </w:r>
      <w:r w:rsidR="0048364F" w:rsidRPr="00FE2018">
        <w:t>—</w:t>
      </w:r>
      <w:r w:rsidR="00356EAE" w:rsidRPr="00142E74">
        <w:rPr>
          <w:rStyle w:val="CharAmSchText"/>
        </w:rPr>
        <w:t>A</w:t>
      </w:r>
      <w:r w:rsidR="00585146" w:rsidRPr="00142E74">
        <w:rPr>
          <w:rStyle w:val="CharAmSchText"/>
        </w:rPr>
        <w:t>nti</w:t>
      </w:r>
      <w:r w:rsidR="00FE2018" w:rsidRPr="00142E74">
        <w:rPr>
          <w:rStyle w:val="CharAmSchText"/>
        </w:rPr>
        <w:noBreakHyphen/>
      </w:r>
      <w:r w:rsidR="00585146" w:rsidRPr="00142E74">
        <w:rPr>
          <w:rStyle w:val="CharAmSchText"/>
        </w:rPr>
        <w:t>Money Laundering and Counter</w:t>
      </w:r>
      <w:r w:rsidR="00FE2018" w:rsidRPr="00142E74">
        <w:rPr>
          <w:rStyle w:val="CharAmSchText"/>
        </w:rPr>
        <w:noBreakHyphen/>
      </w:r>
      <w:r w:rsidR="00585146" w:rsidRPr="00142E74">
        <w:rPr>
          <w:rStyle w:val="CharAmSchText"/>
        </w:rPr>
        <w:t>Terrorism Financing Act 2006</w:t>
      </w:r>
      <w:bookmarkEnd w:id="8"/>
    </w:p>
    <w:p w14:paraId="36DF2036" w14:textId="77777777" w:rsidR="005E5C6A" w:rsidRPr="00FE2018" w:rsidRDefault="005E5C6A" w:rsidP="00FE2018">
      <w:pPr>
        <w:pStyle w:val="ActHead7"/>
      </w:pPr>
      <w:bookmarkStart w:id="9" w:name="_Toc145584038"/>
      <w:r w:rsidRPr="00142E74">
        <w:rPr>
          <w:rStyle w:val="CharAmPartNo"/>
        </w:rPr>
        <w:t>Part 1</w:t>
      </w:r>
      <w:r w:rsidRPr="00FE2018">
        <w:t>—</w:t>
      </w:r>
      <w:r w:rsidRPr="00142E74">
        <w:rPr>
          <w:rStyle w:val="CharAmPartText"/>
        </w:rPr>
        <w:t>Failure to enrol</w:t>
      </w:r>
      <w:bookmarkEnd w:id="9"/>
    </w:p>
    <w:p w14:paraId="28E375E2" w14:textId="77777777" w:rsidR="005E5C6A" w:rsidRPr="00FE2018" w:rsidRDefault="005E5C6A" w:rsidP="00FE2018">
      <w:pPr>
        <w:pStyle w:val="ActHead9"/>
      </w:pPr>
      <w:bookmarkStart w:id="10" w:name="_Toc145584039"/>
      <w:r w:rsidRPr="00FE2018">
        <w:t>Anti</w:t>
      </w:r>
      <w:r w:rsidR="00FE2018">
        <w:noBreakHyphen/>
      </w:r>
      <w:r w:rsidRPr="00FE2018">
        <w:t>Money Laundering and Counter</w:t>
      </w:r>
      <w:r w:rsidR="00FE2018">
        <w:noBreakHyphen/>
      </w:r>
      <w:r w:rsidRPr="00FE2018">
        <w:t>Terrorism Financing Act 2006</w:t>
      </w:r>
      <w:bookmarkEnd w:id="10"/>
    </w:p>
    <w:p w14:paraId="392E36C5" w14:textId="77777777" w:rsidR="005E5C6A" w:rsidRPr="00FE2018" w:rsidRDefault="005E5C6A" w:rsidP="00FE2018">
      <w:pPr>
        <w:pStyle w:val="ItemHead"/>
      </w:pPr>
      <w:r w:rsidRPr="00FE2018">
        <w:t>1  Subsection 51B(1)</w:t>
      </w:r>
    </w:p>
    <w:p w14:paraId="3CF7EAF9" w14:textId="77777777" w:rsidR="005E5C6A" w:rsidRPr="00FE2018" w:rsidRDefault="005E5C6A" w:rsidP="00FE2018">
      <w:pPr>
        <w:pStyle w:val="Item"/>
      </w:pPr>
      <w:r w:rsidRPr="00FE2018">
        <w:t>Repeal the subsection, substitute:</w:t>
      </w:r>
    </w:p>
    <w:p w14:paraId="0DFE3045" w14:textId="77777777" w:rsidR="005E5C6A" w:rsidRPr="00FE2018" w:rsidRDefault="005E5C6A" w:rsidP="00FE2018">
      <w:pPr>
        <w:pStyle w:val="subsection"/>
      </w:pPr>
      <w:r w:rsidRPr="00FE2018">
        <w:tab/>
        <w:t>(1)</w:t>
      </w:r>
      <w:r w:rsidRPr="00FE2018">
        <w:tab/>
        <w:t>If:</w:t>
      </w:r>
    </w:p>
    <w:p w14:paraId="6B8E8A6D" w14:textId="77777777" w:rsidR="005E5C6A" w:rsidRPr="00FE2018" w:rsidRDefault="005E5C6A" w:rsidP="00FE2018">
      <w:pPr>
        <w:pStyle w:val="paragraph"/>
      </w:pPr>
      <w:r w:rsidRPr="00FE2018">
        <w:tab/>
        <w:t>(a)</w:t>
      </w:r>
      <w:r w:rsidRPr="00FE2018">
        <w:tab/>
        <w:t>a person commences to provide a designated service; and</w:t>
      </w:r>
    </w:p>
    <w:p w14:paraId="56615CC0" w14:textId="77777777" w:rsidR="005E5C6A" w:rsidRPr="00FE2018" w:rsidRDefault="005E5C6A" w:rsidP="00FE2018">
      <w:pPr>
        <w:pStyle w:val="paragraph"/>
      </w:pPr>
      <w:r w:rsidRPr="00FE2018">
        <w:tab/>
        <w:t>(b)</w:t>
      </w:r>
      <w:r w:rsidRPr="00FE2018">
        <w:tab/>
        <w:t>the person’s name is not entered on the Reporting Entities Roll;</w:t>
      </w:r>
    </w:p>
    <w:p w14:paraId="703013FA" w14:textId="77777777" w:rsidR="005E5C6A" w:rsidRPr="00FE2018" w:rsidRDefault="005E5C6A" w:rsidP="00FE2018">
      <w:pPr>
        <w:pStyle w:val="subsection2"/>
      </w:pPr>
      <w:r w:rsidRPr="00FE2018">
        <w:t>the person must, no later than 28 days after the day on which the person commences to provide the designated service, apply under subsection 51E(1) for enrolment as a reporting entity.</w:t>
      </w:r>
    </w:p>
    <w:p w14:paraId="7F7B630A" w14:textId="77777777" w:rsidR="005E5C6A" w:rsidRPr="00FE2018" w:rsidRDefault="005E5C6A" w:rsidP="00FE2018">
      <w:pPr>
        <w:pStyle w:val="ItemHead"/>
      </w:pPr>
      <w:r w:rsidRPr="00FE2018">
        <w:t>2  After subsection 51B(2)</w:t>
      </w:r>
    </w:p>
    <w:p w14:paraId="3B937556" w14:textId="77777777" w:rsidR="005E5C6A" w:rsidRPr="00FE2018" w:rsidRDefault="005E5C6A" w:rsidP="00FE2018">
      <w:pPr>
        <w:pStyle w:val="Item"/>
      </w:pPr>
      <w:r w:rsidRPr="00FE2018">
        <w:t>Insert:</w:t>
      </w:r>
    </w:p>
    <w:p w14:paraId="23094414" w14:textId="77777777" w:rsidR="005E5C6A" w:rsidRPr="00FE2018" w:rsidRDefault="005E5C6A" w:rsidP="00FE2018">
      <w:pPr>
        <w:pStyle w:val="subsection"/>
      </w:pPr>
      <w:r w:rsidRPr="00FE2018">
        <w:tab/>
        <w:t>(2A)</w:t>
      </w:r>
      <w:r w:rsidRPr="00FE2018">
        <w:tab/>
        <w:t>Subsection (1) does not apply if, when the person commences to provide the designated service, the person is already required under that subsection to apply for enrolment because of the provision of another designated service.</w:t>
      </w:r>
    </w:p>
    <w:p w14:paraId="358572F5" w14:textId="77777777" w:rsidR="005E5C6A" w:rsidRPr="00FE2018" w:rsidRDefault="005E5C6A" w:rsidP="00FE2018">
      <w:pPr>
        <w:pStyle w:val="SubsectionHead"/>
      </w:pPr>
      <w:r w:rsidRPr="00FE2018">
        <w:t>Continuing obligation to enrol</w:t>
      </w:r>
    </w:p>
    <w:p w14:paraId="5B97E39D" w14:textId="77777777" w:rsidR="005E5C6A" w:rsidRPr="00FE2018" w:rsidRDefault="005E5C6A" w:rsidP="00FE2018">
      <w:pPr>
        <w:pStyle w:val="subsection"/>
      </w:pPr>
      <w:r w:rsidRPr="00FE2018">
        <w:tab/>
        <w:t>(2B)</w:t>
      </w:r>
      <w:r w:rsidRPr="00FE2018">
        <w:tab/>
        <w:t>If:</w:t>
      </w:r>
    </w:p>
    <w:p w14:paraId="6D03EA3B" w14:textId="77777777" w:rsidR="005E5C6A" w:rsidRPr="00FE2018" w:rsidRDefault="005E5C6A" w:rsidP="00FE2018">
      <w:pPr>
        <w:pStyle w:val="paragraph"/>
      </w:pPr>
      <w:r w:rsidRPr="00FE2018">
        <w:tab/>
        <w:t>(a)</w:t>
      </w:r>
      <w:r w:rsidRPr="00FE2018">
        <w:tab/>
        <w:t>a person is required under subsection (1) of this section to apply for enrolment by a particular time; and</w:t>
      </w:r>
    </w:p>
    <w:p w14:paraId="4A3DBE5D" w14:textId="77777777" w:rsidR="005E5C6A" w:rsidRPr="00FE2018" w:rsidRDefault="005E5C6A" w:rsidP="00FE2018">
      <w:pPr>
        <w:pStyle w:val="paragraph"/>
      </w:pPr>
      <w:r w:rsidRPr="00FE2018">
        <w:tab/>
        <w:t>(b)</w:t>
      </w:r>
      <w:r w:rsidRPr="00FE2018">
        <w:tab/>
        <w:t>the person does not apply for enrolment by that time;</w:t>
      </w:r>
    </w:p>
    <w:p w14:paraId="3DBCC309" w14:textId="77777777" w:rsidR="005E5C6A" w:rsidRPr="00FE2018" w:rsidRDefault="005E5C6A" w:rsidP="00FE2018">
      <w:pPr>
        <w:pStyle w:val="subsection2"/>
      </w:pPr>
      <w:r w:rsidRPr="00FE2018">
        <w:t>then the obligation to apply for enrolment continues until:</w:t>
      </w:r>
    </w:p>
    <w:p w14:paraId="0D931487" w14:textId="77777777" w:rsidR="005E5C6A" w:rsidRPr="00FE2018" w:rsidRDefault="005E5C6A" w:rsidP="00FE2018">
      <w:pPr>
        <w:pStyle w:val="paragraph"/>
      </w:pPr>
      <w:r w:rsidRPr="00FE2018">
        <w:tab/>
        <w:t>(c)</w:t>
      </w:r>
      <w:r w:rsidRPr="00FE2018">
        <w:tab/>
        <w:t>the person applies for enrolment; or</w:t>
      </w:r>
    </w:p>
    <w:p w14:paraId="5E8733DE" w14:textId="77777777" w:rsidR="005E5C6A" w:rsidRPr="00FE2018" w:rsidRDefault="005E5C6A" w:rsidP="00FE2018">
      <w:pPr>
        <w:pStyle w:val="paragraph"/>
      </w:pPr>
      <w:r w:rsidRPr="00FE2018">
        <w:tab/>
        <w:t>(d)</w:t>
      </w:r>
      <w:r w:rsidRPr="00FE2018">
        <w:tab/>
        <w:t>the person ceases to be a reporting entity;</w:t>
      </w:r>
    </w:p>
    <w:p w14:paraId="03DDA7AA" w14:textId="77777777" w:rsidR="005E5C6A" w:rsidRPr="00FE2018" w:rsidRDefault="005E5C6A" w:rsidP="00FE2018">
      <w:pPr>
        <w:pStyle w:val="subsection2"/>
      </w:pPr>
      <w:r w:rsidRPr="00FE2018">
        <w:t>whichever occurs first.</w:t>
      </w:r>
    </w:p>
    <w:p w14:paraId="6975DA54" w14:textId="77777777" w:rsidR="005E5C6A" w:rsidRPr="00FE2018" w:rsidRDefault="005E5C6A" w:rsidP="00FE2018">
      <w:pPr>
        <w:pStyle w:val="SubsectionHead"/>
      </w:pPr>
      <w:r w:rsidRPr="00FE2018">
        <w:lastRenderedPageBreak/>
        <w:t>Multiple contraventions</w:t>
      </w:r>
    </w:p>
    <w:p w14:paraId="6945C3D8" w14:textId="77777777" w:rsidR="005E5C6A" w:rsidRPr="00FE2018" w:rsidRDefault="005E5C6A" w:rsidP="00FE2018">
      <w:pPr>
        <w:pStyle w:val="subsection"/>
      </w:pPr>
      <w:r w:rsidRPr="00FE2018">
        <w:tab/>
        <w:t>(2C)</w:t>
      </w:r>
      <w:r w:rsidRPr="00FE2018">
        <w:tab/>
        <w:t xml:space="preserve">A person who contravenes subsection (1) by failing to apply for enrolment as a reporting entity by a particular time (the </w:t>
      </w:r>
      <w:r w:rsidRPr="00FE2018">
        <w:rPr>
          <w:b/>
          <w:i/>
        </w:rPr>
        <w:t>enrolment deadline</w:t>
      </w:r>
      <w:r w:rsidRPr="00FE2018">
        <w:t>) is taken to commit a separate contravention of that subsection on each day that occurs:</w:t>
      </w:r>
    </w:p>
    <w:p w14:paraId="347734EC" w14:textId="77777777" w:rsidR="005E5C6A" w:rsidRPr="00FE2018" w:rsidRDefault="005E5C6A" w:rsidP="00FE2018">
      <w:pPr>
        <w:pStyle w:val="paragraph"/>
      </w:pPr>
      <w:r w:rsidRPr="00FE2018">
        <w:tab/>
        <w:t>(a)</w:t>
      </w:r>
      <w:r w:rsidRPr="00FE2018">
        <w:tab/>
        <w:t>on or after the day on which the enrolment deadline occurs; and</w:t>
      </w:r>
    </w:p>
    <w:p w14:paraId="5C361A73" w14:textId="77777777" w:rsidR="005E5C6A" w:rsidRPr="00FE2018" w:rsidRDefault="005E5C6A" w:rsidP="00FE2018">
      <w:pPr>
        <w:pStyle w:val="paragraph"/>
      </w:pPr>
      <w:r w:rsidRPr="00FE2018">
        <w:tab/>
        <w:t>(b)</w:t>
      </w:r>
      <w:r w:rsidRPr="00FE2018">
        <w:tab/>
        <w:t>on or before the day on which the person’s obligation to apply for enrolment ends (see subsection (2B)).</w:t>
      </w:r>
    </w:p>
    <w:p w14:paraId="22A18A04" w14:textId="77777777" w:rsidR="005E5C6A" w:rsidRPr="00FE2018" w:rsidRDefault="005E5C6A" w:rsidP="00FE2018">
      <w:pPr>
        <w:pStyle w:val="subsection"/>
      </w:pPr>
      <w:r w:rsidRPr="00FE2018">
        <w:tab/>
        <w:t>(2D)</w:t>
      </w:r>
      <w:r w:rsidRPr="00FE2018">
        <w:tab/>
        <w:t>To avoid doubt, a person does not contravene subsection (1) more than once on any particular day, even if the person commences to provide a designated service more than once on a particular day or during a particular period.</w:t>
      </w:r>
    </w:p>
    <w:p w14:paraId="2A3885EF" w14:textId="77777777" w:rsidR="005E5C6A" w:rsidRPr="00FE2018" w:rsidRDefault="005E5C6A" w:rsidP="00FE2018">
      <w:pPr>
        <w:pStyle w:val="Transitional"/>
      </w:pPr>
      <w:r w:rsidRPr="00FE2018">
        <w:t>3  Application of amendments</w:t>
      </w:r>
    </w:p>
    <w:p w14:paraId="5576EA6E" w14:textId="77777777" w:rsidR="005E5C6A" w:rsidRPr="00FE2018" w:rsidRDefault="005E5C6A" w:rsidP="00FE2018">
      <w:pPr>
        <w:pStyle w:val="Item"/>
      </w:pPr>
      <w:r w:rsidRPr="00FE2018">
        <w:t>The amendments made by this Part apply in relation to commencing to provide a designated service on or after the commencement of this Part.</w:t>
      </w:r>
    </w:p>
    <w:p w14:paraId="4E0C582D" w14:textId="77777777" w:rsidR="005E5C6A" w:rsidRPr="00FE2018" w:rsidRDefault="005E5C6A" w:rsidP="00FE2018">
      <w:pPr>
        <w:pStyle w:val="ActHead7"/>
        <w:pageBreakBefore/>
      </w:pPr>
      <w:bookmarkStart w:id="11" w:name="_Toc145584040"/>
      <w:r w:rsidRPr="00142E74">
        <w:rPr>
          <w:rStyle w:val="CharAmPartNo"/>
        </w:rPr>
        <w:lastRenderedPageBreak/>
        <w:t>Part 2</w:t>
      </w:r>
      <w:r w:rsidRPr="00FE2018">
        <w:t>—</w:t>
      </w:r>
      <w:r w:rsidRPr="00142E74">
        <w:rPr>
          <w:rStyle w:val="CharAmPartText"/>
        </w:rPr>
        <w:t>Dealing with AUSTRAC information</w:t>
      </w:r>
      <w:bookmarkEnd w:id="11"/>
    </w:p>
    <w:p w14:paraId="4A9F847F" w14:textId="77777777" w:rsidR="005E5C6A" w:rsidRPr="00FE2018" w:rsidRDefault="005E5C6A" w:rsidP="00FE2018">
      <w:pPr>
        <w:pStyle w:val="ActHead9"/>
      </w:pPr>
      <w:bookmarkStart w:id="12" w:name="_Toc145584041"/>
      <w:r w:rsidRPr="00FE2018">
        <w:t>Anti</w:t>
      </w:r>
      <w:r w:rsidR="00FE2018">
        <w:noBreakHyphen/>
      </w:r>
      <w:r w:rsidRPr="00FE2018">
        <w:t>Money Laundering and Counter</w:t>
      </w:r>
      <w:r w:rsidR="00FE2018">
        <w:noBreakHyphen/>
      </w:r>
      <w:r w:rsidRPr="00FE2018">
        <w:t>Terrorism Financing Act 2006</w:t>
      </w:r>
      <w:bookmarkEnd w:id="12"/>
    </w:p>
    <w:p w14:paraId="64AAE748" w14:textId="77777777" w:rsidR="005E5C6A" w:rsidRPr="00FE2018" w:rsidRDefault="005E5C6A" w:rsidP="00FE2018">
      <w:pPr>
        <w:pStyle w:val="ItemHead"/>
      </w:pPr>
      <w:r w:rsidRPr="00FE2018">
        <w:t>4  Subsection 126(3)</w:t>
      </w:r>
    </w:p>
    <w:p w14:paraId="0B77AB9F" w14:textId="77777777" w:rsidR="005E5C6A" w:rsidRPr="00FE2018" w:rsidRDefault="005E5C6A" w:rsidP="00FE2018">
      <w:pPr>
        <w:pStyle w:val="Item"/>
      </w:pPr>
      <w:r w:rsidRPr="00FE2018">
        <w:t>Omit “Subsection (1)”, substitute “Subject to subsection (3A), subsection (1)”.</w:t>
      </w:r>
    </w:p>
    <w:p w14:paraId="08FFACE9" w14:textId="77777777" w:rsidR="005E5C6A" w:rsidRPr="00FE2018" w:rsidRDefault="005E5C6A" w:rsidP="00FE2018">
      <w:pPr>
        <w:pStyle w:val="ItemHead"/>
      </w:pPr>
      <w:r w:rsidRPr="00FE2018">
        <w:t>5  After subsection 126(3)</w:t>
      </w:r>
    </w:p>
    <w:p w14:paraId="53991852" w14:textId="77777777" w:rsidR="005E5C6A" w:rsidRPr="00FE2018" w:rsidRDefault="005E5C6A" w:rsidP="00FE2018">
      <w:pPr>
        <w:pStyle w:val="Item"/>
      </w:pPr>
      <w:r w:rsidRPr="00FE2018">
        <w:t>Insert:</w:t>
      </w:r>
    </w:p>
    <w:p w14:paraId="3346EC0A" w14:textId="77777777" w:rsidR="005E5C6A" w:rsidRPr="00FE2018" w:rsidRDefault="005E5C6A" w:rsidP="00FE2018">
      <w:pPr>
        <w:pStyle w:val="subsection"/>
      </w:pPr>
      <w:r w:rsidRPr="00FE2018">
        <w:tab/>
        <w:t>(3A)</w:t>
      </w:r>
      <w:r w:rsidRPr="00FE2018">
        <w:tab/>
        <w:t>Subsection (3) does not apply if the AUSTRAC information:</w:t>
      </w:r>
    </w:p>
    <w:p w14:paraId="42DA04D7" w14:textId="77777777" w:rsidR="005E5C6A" w:rsidRPr="00FE2018" w:rsidRDefault="005E5C6A" w:rsidP="00FE2018">
      <w:pPr>
        <w:pStyle w:val="paragraph"/>
      </w:pPr>
      <w:r w:rsidRPr="00FE2018">
        <w:tab/>
        <w:t>(a)</w:t>
      </w:r>
      <w:r w:rsidRPr="00FE2018">
        <w:tab/>
        <w:t>was obtained under section 41 (reports of suspicious matters); or</w:t>
      </w:r>
    </w:p>
    <w:p w14:paraId="40F87157" w14:textId="77777777" w:rsidR="005E5C6A" w:rsidRPr="00FE2018" w:rsidRDefault="005E5C6A" w:rsidP="00FE2018">
      <w:pPr>
        <w:pStyle w:val="paragraph"/>
      </w:pPr>
      <w:r w:rsidRPr="00FE2018">
        <w:tab/>
        <w:t>(b)</w:t>
      </w:r>
      <w:r w:rsidRPr="00FE2018">
        <w:tab/>
        <w:t>was obtained under section 49 (further information to be given to the AUSTRAC CEO etc.), in so far as that section relates to a communication under section 41; or</w:t>
      </w:r>
    </w:p>
    <w:p w14:paraId="1620EA27" w14:textId="77777777" w:rsidR="005E5C6A" w:rsidRPr="00FE2018" w:rsidRDefault="005E5C6A" w:rsidP="00FE2018">
      <w:pPr>
        <w:pStyle w:val="paragraph"/>
      </w:pPr>
      <w:r w:rsidRPr="00FE2018">
        <w:tab/>
        <w:t>(c)</w:t>
      </w:r>
      <w:r w:rsidRPr="00FE2018">
        <w:tab/>
        <w:t>was obtained under section 16 of the </w:t>
      </w:r>
      <w:r w:rsidRPr="00FE2018">
        <w:rPr>
          <w:i/>
        </w:rPr>
        <w:t>Financial Transaction Reports Act 1988</w:t>
      </w:r>
      <w:r w:rsidRPr="00FE2018">
        <w:t xml:space="preserve"> (reports of suspect transactions).</w:t>
      </w:r>
    </w:p>
    <w:p w14:paraId="07C3A1F4" w14:textId="77777777" w:rsidR="005E5C6A" w:rsidRPr="00FE2018" w:rsidRDefault="005E5C6A" w:rsidP="00FE2018">
      <w:pPr>
        <w:pStyle w:val="Transitional"/>
      </w:pPr>
      <w:r w:rsidRPr="00FE2018">
        <w:t>6  Application of amendments</w:t>
      </w:r>
    </w:p>
    <w:p w14:paraId="7728C190" w14:textId="77777777" w:rsidR="005E5C6A" w:rsidRPr="00FE2018" w:rsidRDefault="005E5C6A" w:rsidP="00FE2018">
      <w:pPr>
        <w:pStyle w:val="Item"/>
      </w:pPr>
      <w:r w:rsidRPr="00FE2018">
        <w:t xml:space="preserve">Subsection 126(3A) of the </w:t>
      </w:r>
      <w:r w:rsidRPr="00FE2018">
        <w:rPr>
          <w:i/>
        </w:rPr>
        <w:t>Anti</w:t>
      </w:r>
      <w:r w:rsidR="00FE2018">
        <w:rPr>
          <w:i/>
        </w:rPr>
        <w:noBreakHyphen/>
      </w:r>
      <w:r w:rsidRPr="00FE2018">
        <w:rPr>
          <w:i/>
        </w:rPr>
        <w:t>Money Laundering and Counter</w:t>
      </w:r>
      <w:r w:rsidR="00FE2018">
        <w:rPr>
          <w:i/>
        </w:rPr>
        <w:noBreakHyphen/>
      </w:r>
      <w:r w:rsidRPr="00FE2018">
        <w:rPr>
          <w:i/>
        </w:rPr>
        <w:t>Terrorism Financing Act 2006</w:t>
      </w:r>
      <w:r w:rsidRPr="00FE2018">
        <w:t>, as inserted by this Part, applies to disclosures of AUSTRAC information that occur on or after the commencement of this item, whether the AUSTRAC information was obtained before, on or after that commencement.</w:t>
      </w:r>
    </w:p>
    <w:p w14:paraId="7196ACCB" w14:textId="77777777" w:rsidR="005E5C6A" w:rsidRPr="00FE2018" w:rsidRDefault="005E5C6A" w:rsidP="00FE2018">
      <w:pPr>
        <w:pStyle w:val="ActHead7"/>
        <w:pageBreakBefore/>
      </w:pPr>
      <w:bookmarkStart w:id="13" w:name="_Toc145584042"/>
      <w:r w:rsidRPr="00142E74">
        <w:rPr>
          <w:rStyle w:val="CharAmPartNo"/>
        </w:rPr>
        <w:lastRenderedPageBreak/>
        <w:t>Part 3</w:t>
      </w:r>
      <w:r w:rsidRPr="00FE2018">
        <w:t>—</w:t>
      </w:r>
      <w:r w:rsidRPr="00142E74">
        <w:rPr>
          <w:rStyle w:val="CharAmPartText"/>
        </w:rPr>
        <w:t>Computer</w:t>
      </w:r>
      <w:r w:rsidR="00FE2018" w:rsidRPr="00142E74">
        <w:rPr>
          <w:rStyle w:val="CharAmPartText"/>
        </w:rPr>
        <w:noBreakHyphen/>
      </w:r>
      <w:r w:rsidRPr="00142E74">
        <w:rPr>
          <w:rStyle w:val="CharAmPartText"/>
        </w:rPr>
        <w:t>assisted decision making</w:t>
      </w:r>
      <w:bookmarkEnd w:id="13"/>
    </w:p>
    <w:p w14:paraId="3C6FCEC6" w14:textId="77777777" w:rsidR="005E5C6A" w:rsidRPr="00FE2018" w:rsidRDefault="005E5C6A" w:rsidP="00FE2018">
      <w:pPr>
        <w:pStyle w:val="ActHead9"/>
      </w:pPr>
      <w:bookmarkStart w:id="14" w:name="_Toc145584043"/>
      <w:r w:rsidRPr="00FE2018">
        <w:t>Anti</w:t>
      </w:r>
      <w:r w:rsidR="00FE2018">
        <w:noBreakHyphen/>
      </w:r>
      <w:r w:rsidRPr="00FE2018">
        <w:t>Money Laundering and Counter</w:t>
      </w:r>
      <w:r w:rsidR="00FE2018">
        <w:noBreakHyphen/>
      </w:r>
      <w:r w:rsidRPr="00FE2018">
        <w:t>Terrorism Financing Act 2006</w:t>
      </w:r>
      <w:bookmarkEnd w:id="14"/>
    </w:p>
    <w:p w14:paraId="285C527B" w14:textId="77777777" w:rsidR="005E5C6A" w:rsidRPr="00FE2018" w:rsidRDefault="005E5C6A" w:rsidP="00FE2018">
      <w:pPr>
        <w:pStyle w:val="ItemHead"/>
      </w:pPr>
      <w:r w:rsidRPr="00FE2018">
        <w:t>7  Section 5</w:t>
      </w:r>
    </w:p>
    <w:p w14:paraId="78D4F646" w14:textId="77777777" w:rsidR="005E5C6A" w:rsidRPr="00FE2018" w:rsidRDefault="005E5C6A" w:rsidP="00FE2018">
      <w:pPr>
        <w:pStyle w:val="Item"/>
      </w:pPr>
      <w:r w:rsidRPr="00FE2018">
        <w:t>Insert:</w:t>
      </w:r>
    </w:p>
    <w:p w14:paraId="1CF8C11C" w14:textId="77777777" w:rsidR="005E5C6A" w:rsidRPr="00FE2018" w:rsidRDefault="005E5C6A" w:rsidP="00FE2018">
      <w:pPr>
        <w:pStyle w:val="Definition"/>
      </w:pPr>
      <w:r w:rsidRPr="00FE2018">
        <w:rPr>
          <w:b/>
          <w:i/>
        </w:rPr>
        <w:t>administrative action:</w:t>
      </w:r>
      <w:r w:rsidRPr="00FE2018">
        <w:t xml:space="preserve"> see subsection 228A(9).</w:t>
      </w:r>
    </w:p>
    <w:p w14:paraId="0E151562" w14:textId="77777777" w:rsidR="005E5C6A" w:rsidRPr="00FE2018" w:rsidRDefault="005E5C6A" w:rsidP="00FE2018">
      <w:pPr>
        <w:pStyle w:val="ItemHead"/>
      </w:pPr>
      <w:r w:rsidRPr="00FE2018">
        <w:t>8  Section 208</w:t>
      </w:r>
    </w:p>
    <w:p w14:paraId="59E20BA5" w14:textId="77777777" w:rsidR="005E5C6A" w:rsidRPr="00FE2018" w:rsidRDefault="005E5C6A" w:rsidP="00FE2018">
      <w:pPr>
        <w:pStyle w:val="Item"/>
      </w:pPr>
      <w:r w:rsidRPr="00FE2018">
        <w:t>After:</w:t>
      </w:r>
    </w:p>
    <w:p w14:paraId="4FE597E0" w14:textId="77777777" w:rsidR="005E5C6A" w:rsidRPr="00FE2018" w:rsidRDefault="005E5C6A" w:rsidP="00FE2018">
      <w:pPr>
        <w:pStyle w:val="SOBullet"/>
      </w:pPr>
      <w:r w:rsidRPr="00FE2018">
        <w:t>•</w:t>
      </w:r>
      <w:r w:rsidRPr="00FE2018">
        <w:tab/>
        <w:t>The AUSTRAC CEO’s functions include the compilation and analysis of AUSTRAC information.</w:t>
      </w:r>
    </w:p>
    <w:p w14:paraId="36004B89" w14:textId="77777777" w:rsidR="005E5C6A" w:rsidRPr="00FE2018" w:rsidRDefault="005E5C6A" w:rsidP="00FE2018">
      <w:pPr>
        <w:pStyle w:val="Item"/>
      </w:pPr>
      <w:r w:rsidRPr="00FE2018">
        <w:t>insert:</w:t>
      </w:r>
    </w:p>
    <w:p w14:paraId="445E9478" w14:textId="77777777" w:rsidR="005E5C6A" w:rsidRPr="00FE2018" w:rsidRDefault="005E5C6A" w:rsidP="00FE2018">
      <w:pPr>
        <w:pStyle w:val="SOBullet"/>
      </w:pPr>
      <w:r w:rsidRPr="00FE2018">
        <w:t>•</w:t>
      </w:r>
      <w:r w:rsidRPr="00FE2018">
        <w:tab/>
        <w:t>The AUSTRAC CEO may arrange for the use of computer programs for any purposes for which the AUSTRAC CEO may take certain administrative action under this Act, the AML/CTF Rules or other instruments made under this Act.</w:t>
      </w:r>
    </w:p>
    <w:p w14:paraId="7B72A74B" w14:textId="77777777" w:rsidR="005E5C6A" w:rsidRPr="00FE2018" w:rsidRDefault="005E5C6A" w:rsidP="00FE2018">
      <w:pPr>
        <w:pStyle w:val="ItemHead"/>
      </w:pPr>
      <w:r w:rsidRPr="00FE2018">
        <w:t>9  After Division 6 of Part 16</w:t>
      </w:r>
    </w:p>
    <w:p w14:paraId="7888D111" w14:textId="77777777" w:rsidR="005E5C6A" w:rsidRPr="00FE2018" w:rsidRDefault="005E5C6A" w:rsidP="00FE2018">
      <w:pPr>
        <w:pStyle w:val="Item"/>
      </w:pPr>
      <w:r w:rsidRPr="00FE2018">
        <w:t>Insert:</w:t>
      </w:r>
    </w:p>
    <w:p w14:paraId="33C97DE0" w14:textId="77777777" w:rsidR="005E5C6A" w:rsidRPr="00FE2018" w:rsidRDefault="005E5C6A" w:rsidP="00FE2018">
      <w:pPr>
        <w:pStyle w:val="ActHead3"/>
      </w:pPr>
      <w:bookmarkStart w:id="15" w:name="_Toc145584044"/>
      <w:r w:rsidRPr="00142E74">
        <w:rPr>
          <w:rStyle w:val="CharDivNo"/>
        </w:rPr>
        <w:t>Division 6A</w:t>
      </w:r>
      <w:r w:rsidRPr="00FE2018">
        <w:t>—</w:t>
      </w:r>
      <w:r w:rsidRPr="00142E74">
        <w:rPr>
          <w:rStyle w:val="CharDivText"/>
        </w:rPr>
        <w:t>AUSTRAC CEO may use computers to take administrative action</w:t>
      </w:r>
      <w:bookmarkEnd w:id="15"/>
    </w:p>
    <w:p w14:paraId="53EEC839" w14:textId="77777777" w:rsidR="005E5C6A" w:rsidRPr="00FE2018" w:rsidRDefault="005E5C6A" w:rsidP="00FE2018">
      <w:pPr>
        <w:pStyle w:val="ActHead5"/>
      </w:pPr>
      <w:bookmarkStart w:id="16" w:name="_Toc145584045"/>
      <w:r w:rsidRPr="00142E74">
        <w:rPr>
          <w:rStyle w:val="CharSectno"/>
        </w:rPr>
        <w:t>228A</w:t>
      </w:r>
      <w:r w:rsidRPr="00FE2018">
        <w:t xml:space="preserve">  AUSTRAC CEO may use computers to take administrative action</w:t>
      </w:r>
      <w:bookmarkEnd w:id="16"/>
    </w:p>
    <w:p w14:paraId="0A842859" w14:textId="77777777" w:rsidR="005E5C6A" w:rsidRPr="00FE2018" w:rsidRDefault="005E5C6A" w:rsidP="00FE2018">
      <w:pPr>
        <w:pStyle w:val="subsection"/>
      </w:pPr>
      <w:r w:rsidRPr="00FE2018">
        <w:tab/>
        <w:t>(1)</w:t>
      </w:r>
      <w:r w:rsidRPr="00FE2018">
        <w:tab/>
        <w:t>The AUSTRAC CEO may, in writing, arrange for the use, under the AUSTRAC CEO’s control, of computer programs for any purposes for which the AUSTRAC CEO may or must take administrative action under a provision prescribed by the AML/CTF Rules for the purposes of this subsection.</w:t>
      </w:r>
    </w:p>
    <w:p w14:paraId="0B0C988E" w14:textId="77777777" w:rsidR="005E5C6A" w:rsidRPr="00FE2018" w:rsidRDefault="005E5C6A" w:rsidP="00FE2018">
      <w:pPr>
        <w:pStyle w:val="subsection"/>
      </w:pPr>
      <w:r w:rsidRPr="00FE2018">
        <w:lastRenderedPageBreak/>
        <w:tab/>
        <w:t>(2)</w:t>
      </w:r>
      <w:r w:rsidRPr="00FE2018">
        <w:tab/>
        <w:t>The AML/CTF Rules may prescribe a provision for the purposes of subsection (1) if the provision is any of the following:</w:t>
      </w:r>
    </w:p>
    <w:p w14:paraId="7D45383A" w14:textId="77777777" w:rsidR="005E5C6A" w:rsidRPr="00FE2018" w:rsidRDefault="005E5C6A" w:rsidP="00FE2018">
      <w:pPr>
        <w:pStyle w:val="paragraph"/>
      </w:pPr>
      <w:r w:rsidRPr="00FE2018">
        <w:tab/>
        <w:t>(a)</w:t>
      </w:r>
      <w:r w:rsidRPr="00FE2018">
        <w:tab/>
        <w:t>a provision of Part 3A of this Act (Reporting Entities Roll);</w:t>
      </w:r>
    </w:p>
    <w:p w14:paraId="638B158F" w14:textId="77777777" w:rsidR="005E5C6A" w:rsidRPr="00FE2018" w:rsidRDefault="005E5C6A" w:rsidP="00FE2018">
      <w:pPr>
        <w:pStyle w:val="paragraph"/>
      </w:pPr>
      <w:r w:rsidRPr="00FE2018">
        <w:tab/>
        <w:t>(b)</w:t>
      </w:r>
      <w:r w:rsidRPr="00FE2018">
        <w:tab/>
        <w:t>a provision of Part 6 of this Act (the Remittance Sector Register);</w:t>
      </w:r>
    </w:p>
    <w:p w14:paraId="69C6FEF7" w14:textId="77777777" w:rsidR="005E5C6A" w:rsidRPr="00FE2018" w:rsidRDefault="005E5C6A" w:rsidP="00FE2018">
      <w:pPr>
        <w:pStyle w:val="paragraph"/>
      </w:pPr>
      <w:r w:rsidRPr="00FE2018">
        <w:tab/>
        <w:t>(c)</w:t>
      </w:r>
      <w:r w:rsidRPr="00FE2018">
        <w:tab/>
        <w:t>a provision of Part 6A of this Act (the Digital Currency Exchange Register);</w:t>
      </w:r>
    </w:p>
    <w:p w14:paraId="123038C7" w14:textId="77777777" w:rsidR="005E5C6A" w:rsidRPr="00FE2018" w:rsidRDefault="005E5C6A" w:rsidP="00FE2018">
      <w:pPr>
        <w:pStyle w:val="paragraph"/>
      </w:pPr>
      <w:r w:rsidRPr="00FE2018">
        <w:tab/>
        <w:t>(d)</w:t>
      </w:r>
      <w:r w:rsidRPr="00FE2018">
        <w:tab/>
        <w:t>a provision of the AML/CTF Rules made for the purposes of a provision of this Act mentioned in paragraph (a), (b) or (c) of this subsection;</w:t>
      </w:r>
    </w:p>
    <w:p w14:paraId="5EFEE51C" w14:textId="77777777" w:rsidR="005E5C6A" w:rsidRPr="00FE2018" w:rsidRDefault="005E5C6A" w:rsidP="00FE2018">
      <w:pPr>
        <w:pStyle w:val="paragraph"/>
      </w:pPr>
      <w:r w:rsidRPr="00FE2018">
        <w:tab/>
        <w:t>(e)</w:t>
      </w:r>
      <w:r w:rsidRPr="00FE2018">
        <w:tab/>
        <w:t>a provision of an instrument made under a provision of this Act mentioned in paragraph (a), (b) or (c) of this subsection.</w:t>
      </w:r>
    </w:p>
    <w:p w14:paraId="73A85390" w14:textId="77777777" w:rsidR="005E5C6A" w:rsidRPr="00FE2018" w:rsidRDefault="005E5C6A" w:rsidP="00FE2018">
      <w:pPr>
        <w:pStyle w:val="subsection"/>
      </w:pPr>
      <w:r w:rsidRPr="00FE2018">
        <w:tab/>
        <w:t>(3)</w:t>
      </w:r>
      <w:r w:rsidRPr="00FE2018">
        <w:tab/>
        <w:t>The AUSTRAC CEO must take reasonable steps to ensure that administrative action taken by the operation of a computer program under such an arrangement is consistent with the objects of this Act.</w:t>
      </w:r>
    </w:p>
    <w:p w14:paraId="1B9AA6D6" w14:textId="77777777" w:rsidR="005E5C6A" w:rsidRPr="00FE2018" w:rsidRDefault="005E5C6A" w:rsidP="00FE2018">
      <w:pPr>
        <w:pStyle w:val="subsection"/>
      </w:pPr>
      <w:r w:rsidRPr="00FE2018">
        <w:tab/>
        <w:t>(4)</w:t>
      </w:r>
      <w:r w:rsidRPr="00FE2018">
        <w:tab/>
        <w:t>Administrative action taken by the operation of a computer program under such an arrangement is, for the purposes of this Act, the AML/CTF Rules and any other instrument made under this Act, taken to be administrative action taken by the AUSTRAC CEO.</w:t>
      </w:r>
    </w:p>
    <w:p w14:paraId="16FF2C66" w14:textId="77777777" w:rsidR="005E5C6A" w:rsidRPr="00FE2018" w:rsidRDefault="005E5C6A" w:rsidP="00FE2018">
      <w:pPr>
        <w:pStyle w:val="SubsectionHead"/>
      </w:pPr>
      <w:r w:rsidRPr="00FE2018">
        <w:t>Substituted decisions</w:t>
      </w:r>
    </w:p>
    <w:p w14:paraId="5656F190" w14:textId="77777777" w:rsidR="005E5C6A" w:rsidRPr="00FE2018" w:rsidRDefault="005E5C6A" w:rsidP="00FE2018">
      <w:pPr>
        <w:pStyle w:val="subsection"/>
      </w:pPr>
      <w:r w:rsidRPr="00FE2018">
        <w:tab/>
        <w:t>(5)</w:t>
      </w:r>
      <w:r w:rsidRPr="00FE2018">
        <w:tab/>
        <w:t>The AUSTRAC CEO may substitute a decision for a decision the AUSTRAC CEO is taken to have made under subsection (4) if the AUSTRAC CEO is satisfied that the decision made by the operation of the computer program is not the correct or preferable decision.</w:t>
      </w:r>
    </w:p>
    <w:p w14:paraId="607DF71B" w14:textId="77777777" w:rsidR="005E5C6A" w:rsidRPr="00FE2018" w:rsidRDefault="005E5C6A" w:rsidP="00FE2018">
      <w:pPr>
        <w:pStyle w:val="subsection"/>
      </w:pPr>
      <w:r w:rsidRPr="00FE2018">
        <w:tab/>
        <w:t>(6)</w:t>
      </w:r>
      <w:r w:rsidRPr="00FE2018">
        <w:tab/>
        <w:t>The AUSTRAC CEO does not have a duty to consider whether to exercise the power under subsection (5) in respect of any decision, whether the AUSTRAC CEO is requested to do so by an applicant or by any other person, or in any other circumstances.</w:t>
      </w:r>
    </w:p>
    <w:p w14:paraId="5B7D9FD2" w14:textId="77777777" w:rsidR="005E5C6A" w:rsidRPr="00FE2018" w:rsidRDefault="005E5C6A" w:rsidP="00FE2018">
      <w:pPr>
        <w:pStyle w:val="subsection"/>
      </w:pPr>
      <w:r w:rsidRPr="00FE2018">
        <w:tab/>
        <w:t>(7)</w:t>
      </w:r>
      <w:r w:rsidRPr="00FE2018">
        <w:tab/>
        <w:t>To avoid doubt, if:</w:t>
      </w:r>
    </w:p>
    <w:p w14:paraId="7D693365" w14:textId="77777777" w:rsidR="005E5C6A" w:rsidRPr="00FE2018" w:rsidRDefault="005E5C6A" w:rsidP="00FE2018">
      <w:pPr>
        <w:pStyle w:val="paragraph"/>
      </w:pPr>
      <w:r w:rsidRPr="00FE2018">
        <w:tab/>
        <w:t>(a)</w:t>
      </w:r>
      <w:r w:rsidRPr="00FE2018">
        <w:tab/>
        <w:t xml:space="preserve">the AUSTRAC CEO is taken under subsection (4) to have made a decision under a provision of this Act, the AML/CTF </w:t>
      </w:r>
      <w:r w:rsidRPr="00FE2018">
        <w:lastRenderedPageBreak/>
        <w:t>Rules or an instrument made</w:t>
      </w:r>
      <w:r w:rsidR="00F30FDE" w:rsidRPr="00FE2018">
        <w:t xml:space="preserve"> under</w:t>
      </w:r>
      <w:r w:rsidRPr="00FE2018">
        <w:t xml:space="preserve"> this Act (the </w:t>
      </w:r>
      <w:r w:rsidRPr="00FE2018">
        <w:rPr>
          <w:b/>
          <w:i/>
        </w:rPr>
        <w:t>original provision</w:t>
      </w:r>
      <w:r w:rsidRPr="00FE2018">
        <w:t>); and</w:t>
      </w:r>
    </w:p>
    <w:p w14:paraId="47E5B06A" w14:textId="77777777" w:rsidR="005E5C6A" w:rsidRPr="00FE2018" w:rsidRDefault="005E5C6A" w:rsidP="00FE2018">
      <w:pPr>
        <w:pStyle w:val="paragraph"/>
      </w:pPr>
      <w:r w:rsidRPr="00FE2018">
        <w:tab/>
        <w:t>(b)</w:t>
      </w:r>
      <w:r w:rsidRPr="00FE2018">
        <w:tab/>
        <w:t xml:space="preserve">the AUSTRAC CEO substitutes a decision (the </w:t>
      </w:r>
      <w:r w:rsidRPr="00FE2018">
        <w:rPr>
          <w:b/>
          <w:i/>
        </w:rPr>
        <w:t>substitute decision</w:t>
      </w:r>
      <w:r w:rsidRPr="00FE2018">
        <w:t>) under subsection (5) for that decision;</w:t>
      </w:r>
    </w:p>
    <w:p w14:paraId="51AD9CC3" w14:textId="77777777" w:rsidR="005E5C6A" w:rsidRPr="00FE2018" w:rsidRDefault="005E5C6A" w:rsidP="00FE2018">
      <w:pPr>
        <w:pStyle w:val="subsection2"/>
      </w:pPr>
      <w:r w:rsidRPr="00FE2018">
        <w:t xml:space="preserve">then, for the purposes of this Act, the AML/CTF Rules and any other instrument made </w:t>
      </w:r>
      <w:r w:rsidR="00F30FDE" w:rsidRPr="00FE2018">
        <w:t xml:space="preserve">under </w:t>
      </w:r>
      <w:r w:rsidRPr="00FE2018">
        <w:t>this Act, the AUSTRAC CEO is taken to have made the substitute decision under the original provision.</w:t>
      </w:r>
    </w:p>
    <w:p w14:paraId="0C63BEE8" w14:textId="77777777" w:rsidR="005E5C6A" w:rsidRPr="00FE2018" w:rsidRDefault="005E5C6A" w:rsidP="00FE2018">
      <w:pPr>
        <w:pStyle w:val="SubsectionHead"/>
      </w:pPr>
      <w:r w:rsidRPr="00FE2018">
        <w:t>Arrangement not a legislative instrument</w:t>
      </w:r>
    </w:p>
    <w:p w14:paraId="699F8A7E" w14:textId="77777777" w:rsidR="005E5C6A" w:rsidRPr="00FE2018" w:rsidRDefault="005E5C6A" w:rsidP="00FE2018">
      <w:pPr>
        <w:pStyle w:val="subsection"/>
      </w:pPr>
      <w:r w:rsidRPr="00FE2018">
        <w:tab/>
        <w:t>(8)</w:t>
      </w:r>
      <w:r w:rsidRPr="00FE2018">
        <w:tab/>
        <w:t>An arrangement made under subsection (1) is not a legislative instrument.</w:t>
      </w:r>
    </w:p>
    <w:p w14:paraId="2890F72A" w14:textId="77777777" w:rsidR="005E5C6A" w:rsidRPr="00FE2018" w:rsidRDefault="005E5C6A" w:rsidP="00FE2018">
      <w:pPr>
        <w:pStyle w:val="SubsectionHead"/>
      </w:pPr>
      <w:r w:rsidRPr="00FE2018">
        <w:t xml:space="preserve">Meaning of </w:t>
      </w:r>
      <w:r w:rsidRPr="00FE2018">
        <w:rPr>
          <w:b/>
        </w:rPr>
        <w:t>administrative action</w:t>
      </w:r>
    </w:p>
    <w:p w14:paraId="5C66D59B" w14:textId="77777777" w:rsidR="005E5C6A" w:rsidRPr="00FE2018" w:rsidRDefault="005E5C6A" w:rsidP="00FE2018">
      <w:pPr>
        <w:pStyle w:val="subsection"/>
      </w:pPr>
      <w:r w:rsidRPr="00FE2018">
        <w:tab/>
        <w:t>(9)</w:t>
      </w:r>
      <w:r w:rsidRPr="00FE2018">
        <w:tab/>
        <w:t xml:space="preserve">Each of the following constitutes taking </w:t>
      </w:r>
      <w:r w:rsidRPr="00FE2018">
        <w:rPr>
          <w:b/>
          <w:i/>
        </w:rPr>
        <w:t>administrative action</w:t>
      </w:r>
      <w:r w:rsidRPr="00FE2018">
        <w:t>:</w:t>
      </w:r>
    </w:p>
    <w:p w14:paraId="701D82DB" w14:textId="77777777" w:rsidR="005E5C6A" w:rsidRPr="00FE2018" w:rsidRDefault="005E5C6A" w:rsidP="00FE2018">
      <w:pPr>
        <w:pStyle w:val="paragraph"/>
      </w:pPr>
      <w:r w:rsidRPr="00FE2018">
        <w:tab/>
        <w:t>(a)</w:t>
      </w:r>
      <w:r w:rsidRPr="00FE2018">
        <w:tab/>
        <w:t>making a decision;</w:t>
      </w:r>
    </w:p>
    <w:p w14:paraId="37320CD0" w14:textId="77777777" w:rsidR="005E5C6A" w:rsidRPr="00FE2018" w:rsidRDefault="005E5C6A" w:rsidP="00FE2018">
      <w:pPr>
        <w:pStyle w:val="paragraph"/>
      </w:pPr>
      <w:r w:rsidRPr="00FE2018">
        <w:tab/>
        <w:t>(b)</w:t>
      </w:r>
      <w:r w:rsidRPr="00FE2018">
        <w:tab/>
        <w:t>exercising any power or complying with any obligation;</w:t>
      </w:r>
    </w:p>
    <w:p w14:paraId="162247C7" w14:textId="77777777" w:rsidR="005E5C6A" w:rsidRPr="00FE2018" w:rsidRDefault="005E5C6A" w:rsidP="00FE2018">
      <w:pPr>
        <w:pStyle w:val="paragraph"/>
      </w:pPr>
      <w:r w:rsidRPr="00FE2018">
        <w:tab/>
        <w:t>(c)</w:t>
      </w:r>
      <w:r w:rsidRPr="00FE2018">
        <w:tab/>
        <w:t>doing anything else related to making a decision or exercising a power or complying with an obligation.</w:t>
      </w:r>
    </w:p>
    <w:p w14:paraId="3C286A52" w14:textId="77777777" w:rsidR="00A82D57" w:rsidRPr="00FE2018" w:rsidRDefault="00516DC3" w:rsidP="00FE2018">
      <w:pPr>
        <w:pStyle w:val="ActHead6"/>
        <w:pageBreakBefore/>
      </w:pPr>
      <w:bookmarkStart w:id="17" w:name="_Toc145584046"/>
      <w:r w:rsidRPr="00142E74">
        <w:rPr>
          <w:rStyle w:val="CharAmSchNo"/>
        </w:rPr>
        <w:t>Schedule 2</w:t>
      </w:r>
      <w:r w:rsidR="00E67025" w:rsidRPr="00FE2018">
        <w:t>—</w:t>
      </w:r>
      <w:r w:rsidR="00E67025" w:rsidRPr="00142E74">
        <w:rPr>
          <w:rStyle w:val="CharAmSchText"/>
        </w:rPr>
        <w:t>Australian Crime Commission Act 2002</w:t>
      </w:r>
      <w:bookmarkEnd w:id="17"/>
    </w:p>
    <w:p w14:paraId="75839B23" w14:textId="77777777" w:rsidR="00A82D57" w:rsidRPr="00142E74" w:rsidRDefault="00A82D57" w:rsidP="00FE2018">
      <w:pPr>
        <w:pStyle w:val="Header"/>
      </w:pPr>
      <w:r w:rsidRPr="00142E74">
        <w:rPr>
          <w:rStyle w:val="CharAmPartNo"/>
        </w:rPr>
        <w:t xml:space="preserve"> </w:t>
      </w:r>
      <w:r w:rsidRPr="00142E74">
        <w:rPr>
          <w:rStyle w:val="CharAmPartText"/>
        </w:rPr>
        <w:t xml:space="preserve"> </w:t>
      </w:r>
    </w:p>
    <w:p w14:paraId="54E37544" w14:textId="77777777" w:rsidR="00E67025" w:rsidRPr="00FE2018" w:rsidRDefault="00E67025" w:rsidP="00FE2018">
      <w:pPr>
        <w:pStyle w:val="ActHead9"/>
      </w:pPr>
      <w:bookmarkStart w:id="18" w:name="_Toc145584047"/>
      <w:r w:rsidRPr="00FE2018">
        <w:t>Australian Crime Commission Act 2002</w:t>
      </w:r>
      <w:bookmarkEnd w:id="18"/>
    </w:p>
    <w:p w14:paraId="35168CBE" w14:textId="77777777" w:rsidR="00E67025" w:rsidRPr="00FE2018" w:rsidRDefault="00A82D57" w:rsidP="00FE2018">
      <w:pPr>
        <w:pStyle w:val="ItemHead"/>
      </w:pPr>
      <w:r w:rsidRPr="00FE2018">
        <w:t>1</w:t>
      </w:r>
      <w:r w:rsidR="00E67025" w:rsidRPr="00FE2018">
        <w:t xml:space="preserve">  At the end of subsection 19A(4)</w:t>
      </w:r>
    </w:p>
    <w:p w14:paraId="3D222319" w14:textId="77777777" w:rsidR="00E67025" w:rsidRPr="00FE2018" w:rsidRDefault="00E67025" w:rsidP="00FE2018">
      <w:pPr>
        <w:pStyle w:val="Item"/>
      </w:pPr>
      <w:r w:rsidRPr="00FE2018">
        <w:t>Add:</w:t>
      </w:r>
    </w:p>
    <w:p w14:paraId="61A95A42" w14:textId="77777777" w:rsidR="00E67025" w:rsidRPr="00FE2018" w:rsidRDefault="00E67025" w:rsidP="00FE2018">
      <w:pPr>
        <w:pStyle w:val="Penalty"/>
      </w:pPr>
      <w:r w:rsidRPr="00FE2018">
        <w:t>Penalty:</w:t>
      </w:r>
      <w:r w:rsidRPr="00FE2018">
        <w:tab/>
        <w:t>10 penalty units or imprisonment for 6 months.</w:t>
      </w:r>
    </w:p>
    <w:p w14:paraId="38F8908F" w14:textId="77777777" w:rsidR="00E67025" w:rsidRPr="00FE2018" w:rsidRDefault="00A82D57" w:rsidP="00FE2018">
      <w:pPr>
        <w:pStyle w:val="ItemHead"/>
      </w:pPr>
      <w:r w:rsidRPr="00FE2018">
        <w:t>2</w:t>
      </w:r>
      <w:r w:rsidR="00E67025" w:rsidRPr="00FE2018">
        <w:t xml:space="preserve">  Subsection 19A(8) (penalty)</w:t>
      </w:r>
    </w:p>
    <w:p w14:paraId="32CE9E15" w14:textId="77777777" w:rsidR="00E67025" w:rsidRPr="00FE2018" w:rsidRDefault="00E67025" w:rsidP="00FE2018">
      <w:pPr>
        <w:pStyle w:val="Item"/>
      </w:pPr>
      <w:r w:rsidRPr="00FE2018">
        <w:t>Repeal the penalty.</w:t>
      </w:r>
    </w:p>
    <w:p w14:paraId="3B936731" w14:textId="77777777" w:rsidR="00516DC3" w:rsidRPr="00FE2018" w:rsidRDefault="00516DC3" w:rsidP="00FE2018">
      <w:pPr>
        <w:pStyle w:val="ActHead6"/>
        <w:pageBreakBefore/>
      </w:pPr>
      <w:bookmarkStart w:id="19" w:name="_Toc145584048"/>
      <w:r w:rsidRPr="00142E74">
        <w:rPr>
          <w:rStyle w:val="CharAmSchNo"/>
        </w:rPr>
        <w:t>Schedule 3</w:t>
      </w:r>
      <w:r w:rsidRPr="00FE2018">
        <w:t>—</w:t>
      </w:r>
      <w:r w:rsidR="00356EAE" w:rsidRPr="00142E74">
        <w:rPr>
          <w:rStyle w:val="CharAmSchText"/>
        </w:rPr>
        <w:t>C</w:t>
      </w:r>
      <w:r w:rsidRPr="00142E74">
        <w:rPr>
          <w:rStyle w:val="CharAmSchText"/>
        </w:rPr>
        <w:t>rimes Act 1914</w:t>
      </w:r>
      <w:bookmarkEnd w:id="19"/>
    </w:p>
    <w:p w14:paraId="20EA9B4B" w14:textId="77777777" w:rsidR="00516DC3" w:rsidRPr="00FE2018" w:rsidRDefault="00B9008F" w:rsidP="00FE2018">
      <w:pPr>
        <w:pStyle w:val="ActHead7"/>
      </w:pPr>
      <w:bookmarkStart w:id="20" w:name="_Toc145584049"/>
      <w:r w:rsidRPr="00142E74">
        <w:rPr>
          <w:rStyle w:val="CharAmPartNo"/>
        </w:rPr>
        <w:t>Part 1</w:t>
      </w:r>
      <w:r w:rsidR="00516DC3" w:rsidRPr="00FE2018">
        <w:t>—</w:t>
      </w:r>
      <w:r w:rsidR="00516DC3" w:rsidRPr="00142E74">
        <w:rPr>
          <w:rStyle w:val="CharAmPartText"/>
        </w:rPr>
        <w:t>Amendments relating to the definition of judicial officer</w:t>
      </w:r>
      <w:bookmarkEnd w:id="20"/>
    </w:p>
    <w:p w14:paraId="63545393" w14:textId="77777777" w:rsidR="00516DC3" w:rsidRPr="00FE2018" w:rsidRDefault="00516DC3" w:rsidP="00FE2018">
      <w:pPr>
        <w:pStyle w:val="ActHead9"/>
      </w:pPr>
      <w:bookmarkStart w:id="21" w:name="_Toc145584050"/>
      <w:r w:rsidRPr="00FE2018">
        <w:t>Crimes Act 1914</w:t>
      </w:r>
      <w:bookmarkEnd w:id="21"/>
    </w:p>
    <w:p w14:paraId="35172B9C" w14:textId="77777777" w:rsidR="00516DC3" w:rsidRPr="00FE2018" w:rsidRDefault="00516DC3" w:rsidP="00FE2018">
      <w:pPr>
        <w:pStyle w:val="ItemHead"/>
      </w:pPr>
      <w:r w:rsidRPr="00FE2018">
        <w:t xml:space="preserve">1  Subsection 23B(1) (definition of </w:t>
      </w:r>
      <w:r w:rsidRPr="00FE2018">
        <w:rPr>
          <w:i/>
        </w:rPr>
        <w:t>judicial officer</w:t>
      </w:r>
      <w:r w:rsidRPr="00FE2018">
        <w:t>)</w:t>
      </w:r>
    </w:p>
    <w:p w14:paraId="54F0C727" w14:textId="77777777" w:rsidR="00516DC3" w:rsidRPr="00FE2018" w:rsidRDefault="00516DC3" w:rsidP="00FE2018">
      <w:pPr>
        <w:pStyle w:val="Item"/>
      </w:pPr>
      <w:r w:rsidRPr="00FE2018">
        <w:t>Repeal the definition.</w:t>
      </w:r>
    </w:p>
    <w:p w14:paraId="341507F3" w14:textId="77777777" w:rsidR="00516DC3" w:rsidRPr="00FE2018" w:rsidRDefault="00516DC3" w:rsidP="00FE2018">
      <w:pPr>
        <w:pStyle w:val="ItemHead"/>
      </w:pPr>
      <w:r w:rsidRPr="00FE2018">
        <w:t>2  Subsections 23B(3) and 23C(3)</w:t>
      </w:r>
    </w:p>
    <w:p w14:paraId="25DEB485" w14:textId="77777777" w:rsidR="00516DC3" w:rsidRPr="00FE2018" w:rsidRDefault="00516DC3" w:rsidP="00FE2018">
      <w:pPr>
        <w:pStyle w:val="Item"/>
      </w:pPr>
      <w:r w:rsidRPr="00FE2018">
        <w:t>Omit “judicial officer”, substitute “bail authority”.</w:t>
      </w:r>
    </w:p>
    <w:p w14:paraId="6BC0117B" w14:textId="77777777" w:rsidR="00516DC3" w:rsidRPr="00FE2018" w:rsidRDefault="00516DC3" w:rsidP="00FE2018">
      <w:pPr>
        <w:pStyle w:val="ItemHead"/>
      </w:pPr>
      <w:r w:rsidRPr="00FE2018">
        <w:t>3  Paragraph 23C(8)(a)</w:t>
      </w:r>
    </w:p>
    <w:p w14:paraId="426B7A3E" w14:textId="77777777" w:rsidR="00516DC3" w:rsidRPr="00FE2018" w:rsidRDefault="00516DC3" w:rsidP="00FE2018">
      <w:pPr>
        <w:pStyle w:val="Item"/>
      </w:pPr>
      <w:r w:rsidRPr="00FE2018">
        <w:t>Omit “judicial officer”, substitute “bail authority”.</w:t>
      </w:r>
    </w:p>
    <w:p w14:paraId="303D7F5B" w14:textId="77777777" w:rsidR="00516DC3" w:rsidRPr="00FE2018" w:rsidRDefault="00516DC3" w:rsidP="00FE2018">
      <w:pPr>
        <w:pStyle w:val="ItemHead"/>
      </w:pPr>
      <w:r w:rsidRPr="00FE2018">
        <w:t>4  Subsection 23DB(4)</w:t>
      </w:r>
    </w:p>
    <w:p w14:paraId="424B8FF0" w14:textId="77777777" w:rsidR="00516DC3" w:rsidRPr="00FE2018" w:rsidRDefault="00516DC3" w:rsidP="00FE2018">
      <w:pPr>
        <w:pStyle w:val="Item"/>
      </w:pPr>
      <w:r w:rsidRPr="00FE2018">
        <w:t>Omit “judicial officer”, substitute “bail authority”.</w:t>
      </w:r>
    </w:p>
    <w:p w14:paraId="67DDC7C5" w14:textId="77777777" w:rsidR="00516DC3" w:rsidRPr="00FE2018" w:rsidRDefault="00516DC3" w:rsidP="00FE2018">
      <w:pPr>
        <w:pStyle w:val="ItemHead"/>
      </w:pPr>
      <w:r w:rsidRPr="00FE2018">
        <w:t>5  Paragraph 23DB(12)(a)</w:t>
      </w:r>
    </w:p>
    <w:p w14:paraId="4245CBC0" w14:textId="77777777" w:rsidR="00516DC3" w:rsidRPr="00FE2018" w:rsidRDefault="00516DC3" w:rsidP="00FE2018">
      <w:pPr>
        <w:pStyle w:val="Item"/>
      </w:pPr>
      <w:r w:rsidRPr="00FE2018">
        <w:t>Omit “judicial officer”, substitute “bail authority”.</w:t>
      </w:r>
    </w:p>
    <w:p w14:paraId="0AA64FE8" w14:textId="77777777" w:rsidR="00516DC3" w:rsidRPr="00FE2018" w:rsidRDefault="00516DC3" w:rsidP="00FE2018">
      <w:pPr>
        <w:pStyle w:val="Transitional"/>
      </w:pPr>
      <w:r w:rsidRPr="00FE2018">
        <w:t xml:space="preserve">6  Application </w:t>
      </w:r>
      <w:r w:rsidR="00572FF7" w:rsidRPr="00FE2018">
        <w:t>of amendments</w:t>
      </w:r>
    </w:p>
    <w:p w14:paraId="295431E0" w14:textId="77777777" w:rsidR="00516DC3" w:rsidRPr="00FE2018" w:rsidRDefault="00516DC3" w:rsidP="00FE2018">
      <w:pPr>
        <w:pStyle w:val="Item"/>
      </w:pPr>
      <w:r w:rsidRPr="00FE2018">
        <w:t>The amendments made by this Part apply in relation to arrests made on or after the commencement of this Part in relation to conduct constituting the offence concerned engaged in before, on or after that commencement.</w:t>
      </w:r>
    </w:p>
    <w:p w14:paraId="1E0A39DD" w14:textId="77777777" w:rsidR="00516DC3" w:rsidRPr="00FE2018" w:rsidRDefault="00516DC3" w:rsidP="00FE2018">
      <w:pPr>
        <w:pStyle w:val="ActHead7"/>
        <w:pageBreakBefore/>
      </w:pPr>
      <w:bookmarkStart w:id="22" w:name="_Toc145584051"/>
      <w:r w:rsidRPr="00142E74">
        <w:rPr>
          <w:rStyle w:val="CharAmPartNo"/>
        </w:rPr>
        <w:t>Part 2</w:t>
      </w:r>
      <w:r w:rsidRPr="00FE2018">
        <w:t>—</w:t>
      </w:r>
      <w:r w:rsidRPr="00142E74">
        <w:rPr>
          <w:rStyle w:val="CharAmPartText"/>
        </w:rPr>
        <w:t>Minor and technical amendments</w:t>
      </w:r>
      <w:bookmarkEnd w:id="22"/>
    </w:p>
    <w:p w14:paraId="095AA4D0" w14:textId="77777777" w:rsidR="00516DC3" w:rsidRPr="00FE2018" w:rsidRDefault="00516DC3" w:rsidP="00FE2018">
      <w:pPr>
        <w:pStyle w:val="ActHead9"/>
      </w:pPr>
      <w:bookmarkStart w:id="23" w:name="_Toc145584052"/>
      <w:r w:rsidRPr="00FE2018">
        <w:t>Crimes Act 1914</w:t>
      </w:r>
      <w:bookmarkEnd w:id="23"/>
    </w:p>
    <w:p w14:paraId="757164A6" w14:textId="77777777" w:rsidR="00516DC3" w:rsidRPr="00FE2018" w:rsidRDefault="00516DC3" w:rsidP="00FE2018">
      <w:pPr>
        <w:pStyle w:val="ItemHead"/>
      </w:pPr>
      <w:r w:rsidRPr="00FE2018">
        <w:t>7  Subparagraph 3ZZOB(2)(b)(i)</w:t>
      </w:r>
    </w:p>
    <w:p w14:paraId="1A2F3123" w14:textId="77777777" w:rsidR="00516DC3" w:rsidRPr="00FE2018" w:rsidRDefault="00516DC3" w:rsidP="00FE2018">
      <w:pPr>
        <w:pStyle w:val="Item"/>
      </w:pPr>
      <w:r w:rsidRPr="00FE2018">
        <w:t>Omit “to (f)”, substitute “to (c)”.</w:t>
      </w:r>
    </w:p>
    <w:p w14:paraId="1F7CD6DF" w14:textId="77777777" w:rsidR="00516DC3" w:rsidRPr="00FE2018" w:rsidRDefault="00516DC3" w:rsidP="00FE2018">
      <w:pPr>
        <w:pStyle w:val="ItemHead"/>
      </w:pPr>
      <w:r w:rsidRPr="00FE2018">
        <w:t>8  Paragraph 3ZZTC(3)(i)</w:t>
      </w:r>
    </w:p>
    <w:p w14:paraId="134BE39C" w14:textId="77777777" w:rsidR="00516DC3" w:rsidRPr="00FE2018" w:rsidRDefault="00516DC3" w:rsidP="00FE2018">
      <w:pPr>
        <w:pStyle w:val="Item"/>
      </w:pPr>
      <w:r w:rsidRPr="00FE2018">
        <w:t>Omit “</w:t>
      </w:r>
      <w:r w:rsidRPr="00FE2018">
        <w:rPr>
          <w:i/>
        </w:rPr>
        <w:t>Terrorism (Emergency Powers) Act</w:t>
      </w:r>
      <w:r w:rsidRPr="00FE2018">
        <w:t>”, substitute “</w:t>
      </w:r>
      <w:r w:rsidRPr="00FE2018">
        <w:rPr>
          <w:i/>
        </w:rPr>
        <w:t>Terrorism (Emergency Powers) Act 2003</w:t>
      </w:r>
      <w:r w:rsidRPr="00FE2018">
        <w:t>”.</w:t>
      </w:r>
    </w:p>
    <w:p w14:paraId="61678CCB" w14:textId="77777777" w:rsidR="00516DC3" w:rsidRPr="00FE2018" w:rsidRDefault="00516DC3" w:rsidP="00FE2018">
      <w:pPr>
        <w:pStyle w:val="ItemHead"/>
      </w:pPr>
      <w:r w:rsidRPr="00FE2018">
        <w:t>9  Paragraph 15AB(3A)(f)</w:t>
      </w:r>
    </w:p>
    <w:p w14:paraId="5C913FA1" w14:textId="77777777" w:rsidR="00516DC3" w:rsidRPr="00FE2018" w:rsidRDefault="00516DC3" w:rsidP="00FE2018">
      <w:pPr>
        <w:pStyle w:val="Item"/>
      </w:pPr>
      <w:r w:rsidRPr="00FE2018">
        <w:t>Omit “</w:t>
      </w:r>
      <w:r w:rsidRPr="00FE2018">
        <w:rPr>
          <w:i/>
        </w:rPr>
        <w:t>Northern Territory Aboriginal Sacred Sites Act</w:t>
      </w:r>
      <w:r w:rsidRPr="00FE2018">
        <w:t xml:space="preserve"> of the Northern Territory”, substitute “</w:t>
      </w:r>
      <w:r w:rsidRPr="00FE2018">
        <w:rPr>
          <w:i/>
        </w:rPr>
        <w:t>Northern Territory Aboriginal Sacred Sites Act 1989</w:t>
      </w:r>
      <w:r w:rsidRPr="00FE2018">
        <w:t xml:space="preserve"> (NT)”.</w:t>
      </w:r>
    </w:p>
    <w:p w14:paraId="4B42F54E" w14:textId="77777777" w:rsidR="00516DC3" w:rsidRPr="00FE2018" w:rsidRDefault="00516DC3" w:rsidP="00FE2018">
      <w:pPr>
        <w:pStyle w:val="ItemHead"/>
      </w:pPr>
      <w:r w:rsidRPr="00FE2018">
        <w:t>10  Paragraph 15AB(3A)(g)</w:t>
      </w:r>
    </w:p>
    <w:p w14:paraId="62C987CD" w14:textId="77777777" w:rsidR="00516DC3" w:rsidRPr="00FE2018" w:rsidRDefault="00516DC3" w:rsidP="00FE2018">
      <w:pPr>
        <w:pStyle w:val="Item"/>
      </w:pPr>
      <w:r w:rsidRPr="00FE2018">
        <w:t>Repeal the paragraph.</w:t>
      </w:r>
    </w:p>
    <w:p w14:paraId="686BB4D6" w14:textId="77777777" w:rsidR="00516DC3" w:rsidRPr="00FE2018" w:rsidRDefault="00516DC3" w:rsidP="00FE2018">
      <w:pPr>
        <w:pStyle w:val="ItemHead"/>
      </w:pPr>
      <w:r w:rsidRPr="00FE2018">
        <w:t>11  Paragraph 15AB(3A)(h)</w:t>
      </w:r>
    </w:p>
    <w:p w14:paraId="07056F21" w14:textId="77777777" w:rsidR="00516DC3" w:rsidRPr="00FE2018" w:rsidRDefault="00516DC3" w:rsidP="00FE2018">
      <w:pPr>
        <w:pStyle w:val="Item"/>
      </w:pPr>
      <w:r w:rsidRPr="00FE2018">
        <w:t>Omit “</w:t>
      </w:r>
      <w:r w:rsidRPr="00FE2018">
        <w:rPr>
          <w:i/>
        </w:rPr>
        <w:t>Aboriginal Land Act</w:t>
      </w:r>
      <w:r w:rsidRPr="00FE2018">
        <w:t xml:space="preserve"> of the Northern Territory”, substitute “</w:t>
      </w:r>
      <w:r w:rsidRPr="00FE2018">
        <w:rPr>
          <w:i/>
        </w:rPr>
        <w:t>Aboriginal Land Act 1978</w:t>
      </w:r>
      <w:r w:rsidRPr="00FE2018">
        <w:t xml:space="preserve"> (NT)”.</w:t>
      </w:r>
    </w:p>
    <w:p w14:paraId="7685025A" w14:textId="77777777" w:rsidR="00516DC3" w:rsidRPr="00FE2018" w:rsidRDefault="00516DC3" w:rsidP="00FE2018">
      <w:pPr>
        <w:pStyle w:val="ItemHead"/>
      </w:pPr>
      <w:r w:rsidRPr="00FE2018">
        <w:t>12  Paragraph 15AB(3A)(i)</w:t>
      </w:r>
    </w:p>
    <w:p w14:paraId="67B82DD4" w14:textId="77777777" w:rsidR="00516DC3" w:rsidRPr="00FE2018" w:rsidRDefault="00516DC3" w:rsidP="00FE2018">
      <w:pPr>
        <w:pStyle w:val="Item"/>
      </w:pPr>
      <w:r w:rsidRPr="00FE2018">
        <w:t>Omit “</w:t>
      </w:r>
      <w:r w:rsidRPr="00FE2018">
        <w:rPr>
          <w:i/>
        </w:rPr>
        <w:t>Heritage Act</w:t>
      </w:r>
      <w:r w:rsidRPr="00FE2018">
        <w:t xml:space="preserve"> of the Northern Territory”, substitute “</w:t>
      </w:r>
      <w:r w:rsidRPr="00FE2018">
        <w:rPr>
          <w:i/>
        </w:rPr>
        <w:t>Heritage Act 2011</w:t>
      </w:r>
      <w:r w:rsidRPr="00FE2018">
        <w:t xml:space="preserve"> (NT)”.</w:t>
      </w:r>
    </w:p>
    <w:p w14:paraId="1FC31707" w14:textId="77777777" w:rsidR="00516DC3" w:rsidRPr="00FE2018" w:rsidRDefault="00516DC3" w:rsidP="00FE2018">
      <w:pPr>
        <w:pStyle w:val="ItemHead"/>
      </w:pPr>
      <w:r w:rsidRPr="00FE2018">
        <w:t>13  Paragraph 16AA(2)(a)</w:t>
      </w:r>
    </w:p>
    <w:p w14:paraId="1A57286F" w14:textId="77777777" w:rsidR="00516DC3" w:rsidRPr="00FE2018" w:rsidRDefault="00516DC3" w:rsidP="00FE2018">
      <w:pPr>
        <w:pStyle w:val="Item"/>
      </w:pPr>
      <w:r w:rsidRPr="00FE2018">
        <w:t>Omit “</w:t>
      </w:r>
      <w:r w:rsidRPr="00FE2018">
        <w:rPr>
          <w:i/>
        </w:rPr>
        <w:t>Northern Territory Aboriginal Sacred Sites Act</w:t>
      </w:r>
      <w:r w:rsidRPr="00FE2018">
        <w:t xml:space="preserve"> of the Northern Territory”, substitute “</w:t>
      </w:r>
      <w:r w:rsidRPr="00FE2018">
        <w:rPr>
          <w:i/>
        </w:rPr>
        <w:t>Northern Territory Aboriginal Sacred Sites Act 1989</w:t>
      </w:r>
      <w:r w:rsidRPr="00FE2018">
        <w:t xml:space="preserve"> (NT)”.</w:t>
      </w:r>
    </w:p>
    <w:p w14:paraId="1CB6E957" w14:textId="77777777" w:rsidR="00516DC3" w:rsidRPr="00FE2018" w:rsidRDefault="00516DC3" w:rsidP="00FE2018">
      <w:pPr>
        <w:pStyle w:val="ItemHead"/>
      </w:pPr>
      <w:r w:rsidRPr="00FE2018">
        <w:t>14  Paragraph 16AA(2)(b)</w:t>
      </w:r>
    </w:p>
    <w:p w14:paraId="30227F3B" w14:textId="77777777" w:rsidR="00516DC3" w:rsidRPr="00FE2018" w:rsidRDefault="00516DC3" w:rsidP="00FE2018">
      <w:pPr>
        <w:pStyle w:val="Item"/>
      </w:pPr>
      <w:r w:rsidRPr="00FE2018">
        <w:t>Repeal the paragraph.</w:t>
      </w:r>
    </w:p>
    <w:p w14:paraId="3677BEFE" w14:textId="77777777" w:rsidR="00516DC3" w:rsidRPr="00FE2018" w:rsidRDefault="00516DC3" w:rsidP="00FE2018">
      <w:pPr>
        <w:pStyle w:val="ItemHead"/>
      </w:pPr>
      <w:r w:rsidRPr="00FE2018">
        <w:t>15  Paragraph 16AA(2)(c)</w:t>
      </w:r>
    </w:p>
    <w:p w14:paraId="2AE6F7D5" w14:textId="77777777" w:rsidR="00516DC3" w:rsidRPr="00FE2018" w:rsidRDefault="00516DC3" w:rsidP="00FE2018">
      <w:pPr>
        <w:pStyle w:val="Item"/>
      </w:pPr>
      <w:r w:rsidRPr="00FE2018">
        <w:t>Omit “</w:t>
      </w:r>
      <w:r w:rsidRPr="00FE2018">
        <w:rPr>
          <w:i/>
        </w:rPr>
        <w:t>Aboriginal Land Act</w:t>
      </w:r>
      <w:r w:rsidRPr="00FE2018">
        <w:t xml:space="preserve"> of the Northern Territory”, substitute “</w:t>
      </w:r>
      <w:r w:rsidRPr="00FE2018">
        <w:rPr>
          <w:i/>
        </w:rPr>
        <w:t>Aboriginal Land Act 1978</w:t>
      </w:r>
      <w:r w:rsidRPr="00FE2018">
        <w:t xml:space="preserve"> (NT)”.</w:t>
      </w:r>
    </w:p>
    <w:p w14:paraId="79BE6CE2" w14:textId="77777777" w:rsidR="00516DC3" w:rsidRPr="00FE2018" w:rsidRDefault="00516DC3" w:rsidP="00FE2018">
      <w:pPr>
        <w:pStyle w:val="ItemHead"/>
      </w:pPr>
      <w:r w:rsidRPr="00FE2018">
        <w:t>16  Paragraph 16AA(2)(d)</w:t>
      </w:r>
    </w:p>
    <w:p w14:paraId="19641762" w14:textId="77777777" w:rsidR="00516DC3" w:rsidRPr="00FE2018" w:rsidRDefault="00516DC3" w:rsidP="00FE2018">
      <w:pPr>
        <w:pStyle w:val="Item"/>
      </w:pPr>
      <w:r w:rsidRPr="00FE2018">
        <w:t>Omit “</w:t>
      </w:r>
      <w:r w:rsidRPr="00FE2018">
        <w:rPr>
          <w:i/>
        </w:rPr>
        <w:t>Heritage Act</w:t>
      </w:r>
      <w:r w:rsidRPr="00FE2018">
        <w:t xml:space="preserve"> of the Northern Territory”, substitute “</w:t>
      </w:r>
      <w:r w:rsidRPr="00FE2018">
        <w:rPr>
          <w:i/>
        </w:rPr>
        <w:t>Heritage Act 2011</w:t>
      </w:r>
      <w:r w:rsidRPr="00FE2018">
        <w:t xml:space="preserve"> (NT)”.</w:t>
      </w:r>
    </w:p>
    <w:p w14:paraId="2FE1D90E" w14:textId="77777777" w:rsidR="00516DC3" w:rsidRPr="00FE2018" w:rsidRDefault="00516DC3" w:rsidP="00FE2018">
      <w:pPr>
        <w:pStyle w:val="ItemHead"/>
      </w:pPr>
      <w:r w:rsidRPr="00FE2018">
        <w:t>17  Subsection 85ZZG(1)</w:t>
      </w:r>
    </w:p>
    <w:p w14:paraId="0650A862" w14:textId="77777777" w:rsidR="00516DC3" w:rsidRPr="00FE2018" w:rsidRDefault="00516DC3" w:rsidP="00FE2018">
      <w:pPr>
        <w:pStyle w:val="Item"/>
      </w:pPr>
      <w:r w:rsidRPr="00FE2018">
        <w:t>Omit “98”, substitute “80W”.</w:t>
      </w:r>
    </w:p>
    <w:p w14:paraId="5F587737" w14:textId="77777777" w:rsidR="00B97EC8" w:rsidRPr="00FE2018" w:rsidRDefault="00090B1F" w:rsidP="00FE2018">
      <w:pPr>
        <w:pStyle w:val="ActHead6"/>
        <w:pageBreakBefore/>
      </w:pPr>
      <w:bookmarkStart w:id="24" w:name="_Toc145584053"/>
      <w:r w:rsidRPr="00142E74">
        <w:rPr>
          <w:rStyle w:val="CharAmSchNo"/>
        </w:rPr>
        <w:t>Schedule 4</w:t>
      </w:r>
      <w:r w:rsidR="00B97EC8" w:rsidRPr="00FE2018">
        <w:t>—</w:t>
      </w:r>
      <w:r w:rsidR="00B97EC8" w:rsidRPr="00142E74">
        <w:rPr>
          <w:rStyle w:val="CharAmSchText"/>
        </w:rPr>
        <w:t>Criminology Research Act 1971</w:t>
      </w:r>
      <w:bookmarkEnd w:id="24"/>
    </w:p>
    <w:p w14:paraId="5FE25AFC" w14:textId="77777777" w:rsidR="00B97EC8" w:rsidRPr="00142E74" w:rsidRDefault="00B97EC8" w:rsidP="00FE2018">
      <w:pPr>
        <w:pStyle w:val="Header"/>
      </w:pPr>
      <w:r w:rsidRPr="00142E74">
        <w:rPr>
          <w:rStyle w:val="CharAmPartNo"/>
        </w:rPr>
        <w:t xml:space="preserve"> </w:t>
      </w:r>
      <w:r w:rsidRPr="00142E74">
        <w:rPr>
          <w:rStyle w:val="CharAmPartText"/>
        </w:rPr>
        <w:t xml:space="preserve"> </w:t>
      </w:r>
    </w:p>
    <w:p w14:paraId="09C965DE" w14:textId="77777777" w:rsidR="00B97EC8" w:rsidRPr="00FE2018" w:rsidRDefault="00B97EC8" w:rsidP="00FE2018">
      <w:pPr>
        <w:pStyle w:val="ActHead9"/>
      </w:pPr>
      <w:bookmarkStart w:id="25" w:name="_Toc145584054"/>
      <w:r w:rsidRPr="00FE2018">
        <w:t>Criminology Research Act 1971</w:t>
      </w:r>
      <w:bookmarkEnd w:id="25"/>
    </w:p>
    <w:p w14:paraId="0E55B3D8" w14:textId="77777777" w:rsidR="00B97EC8" w:rsidRPr="00FE2018" w:rsidRDefault="00B97EC8" w:rsidP="00FE2018">
      <w:pPr>
        <w:pStyle w:val="ItemHead"/>
      </w:pPr>
      <w:r w:rsidRPr="00FE2018">
        <w:t>1  Subsections 33(3) and (4)</w:t>
      </w:r>
    </w:p>
    <w:p w14:paraId="08E10FCF" w14:textId="77777777" w:rsidR="00B97EC8" w:rsidRPr="00FE2018" w:rsidRDefault="00B97EC8" w:rsidP="00FE2018">
      <w:pPr>
        <w:pStyle w:val="Item"/>
      </w:pPr>
      <w:r w:rsidRPr="00FE2018">
        <w:t>Repeal the subsections, substitute:</w:t>
      </w:r>
    </w:p>
    <w:p w14:paraId="3D281D5D" w14:textId="77777777" w:rsidR="00B97EC8" w:rsidRPr="00FE2018" w:rsidRDefault="00B97EC8" w:rsidP="00FE2018">
      <w:pPr>
        <w:pStyle w:val="subsection"/>
      </w:pPr>
      <w:r w:rsidRPr="00FE2018">
        <w:tab/>
        <w:t>(3)</w:t>
      </w:r>
      <w:r w:rsidRPr="00FE2018">
        <w:tab/>
        <w:t>The Advisory Council consists of the following members:</w:t>
      </w:r>
    </w:p>
    <w:p w14:paraId="46FB5638" w14:textId="77777777" w:rsidR="00B97EC8" w:rsidRPr="00FE2018" w:rsidRDefault="00B97EC8" w:rsidP="00FE2018">
      <w:pPr>
        <w:pStyle w:val="paragraph"/>
      </w:pPr>
      <w:r w:rsidRPr="00FE2018">
        <w:tab/>
        <w:t>(a)</w:t>
      </w:r>
      <w:r w:rsidRPr="00FE2018">
        <w:tab/>
        <w:t>a representative of the Commonwealth;</w:t>
      </w:r>
    </w:p>
    <w:p w14:paraId="33278F97" w14:textId="77777777" w:rsidR="00B97EC8" w:rsidRPr="00FE2018" w:rsidRDefault="00B97EC8" w:rsidP="00FE2018">
      <w:pPr>
        <w:pStyle w:val="paragraph"/>
      </w:pPr>
      <w:r w:rsidRPr="00FE2018">
        <w:tab/>
        <w:t>(b)</w:t>
      </w:r>
      <w:r w:rsidRPr="00FE2018">
        <w:tab/>
        <w:t>a representative of each State, the Australian Capital Territory and the Northern Territory.</w:t>
      </w:r>
    </w:p>
    <w:p w14:paraId="0FBC6741" w14:textId="77777777" w:rsidR="00B97EC8" w:rsidRPr="00FE2018" w:rsidRDefault="00B97EC8" w:rsidP="00FE2018">
      <w:pPr>
        <w:pStyle w:val="subsection"/>
      </w:pPr>
      <w:r w:rsidRPr="00FE2018">
        <w:tab/>
        <w:t>(4)</w:t>
      </w:r>
      <w:r w:rsidRPr="00FE2018">
        <w:tab/>
        <w:t>The representative of the Commonwealth is:</w:t>
      </w:r>
    </w:p>
    <w:p w14:paraId="49D1E275" w14:textId="77777777" w:rsidR="00B97EC8" w:rsidRPr="00FE2018" w:rsidRDefault="00B97EC8" w:rsidP="00FE2018">
      <w:pPr>
        <w:pStyle w:val="paragraph"/>
      </w:pPr>
      <w:r w:rsidRPr="00FE2018">
        <w:tab/>
        <w:t>(a)</w:t>
      </w:r>
      <w:r w:rsidRPr="00FE2018">
        <w:tab/>
        <w:t>if the Minister designates in writing a position in the Department for the purposes of this paragraph—the person for the time being occupying that position; or</w:t>
      </w:r>
    </w:p>
    <w:p w14:paraId="13E9850A" w14:textId="77777777" w:rsidR="00B97EC8" w:rsidRPr="00FE2018" w:rsidRDefault="00B97EC8" w:rsidP="00FE2018">
      <w:pPr>
        <w:pStyle w:val="paragraph"/>
      </w:pPr>
      <w:r w:rsidRPr="00FE2018">
        <w:tab/>
        <w:t>(b)</w:t>
      </w:r>
      <w:r w:rsidRPr="00FE2018">
        <w:tab/>
        <w:t>otherwise—the person appointed by the Minister in writing.</w:t>
      </w:r>
    </w:p>
    <w:p w14:paraId="00A17EA5" w14:textId="77777777" w:rsidR="00B97EC8" w:rsidRPr="00FE2018" w:rsidRDefault="00B97EC8" w:rsidP="00FE2018">
      <w:pPr>
        <w:pStyle w:val="subsection"/>
      </w:pPr>
      <w:r w:rsidRPr="00FE2018">
        <w:tab/>
        <w:t>(5)</w:t>
      </w:r>
      <w:r w:rsidRPr="00FE2018">
        <w:tab/>
        <w:t>A designation made under paragraph (4)(a) is not a legislative instrument.</w:t>
      </w:r>
    </w:p>
    <w:p w14:paraId="4E842149" w14:textId="77777777" w:rsidR="00B97EC8" w:rsidRPr="00FE2018" w:rsidRDefault="00B97EC8" w:rsidP="00FE2018">
      <w:pPr>
        <w:pStyle w:val="subsection"/>
      </w:pPr>
      <w:r w:rsidRPr="00FE2018">
        <w:tab/>
        <w:t>(6)</w:t>
      </w:r>
      <w:r w:rsidRPr="00FE2018">
        <w:tab/>
        <w:t>The representative of a State, the Australian Capital Territory or the Northern Territory is the person appointed by the Attorney</w:t>
      </w:r>
      <w:r w:rsidR="00FE2018">
        <w:noBreakHyphen/>
      </w:r>
      <w:r w:rsidRPr="00FE2018">
        <w:t>General of the State or Territory in writing.</w:t>
      </w:r>
    </w:p>
    <w:p w14:paraId="3DFDC0D7" w14:textId="77777777" w:rsidR="00B97EC8" w:rsidRPr="00FE2018" w:rsidRDefault="00B97EC8" w:rsidP="00FE2018">
      <w:pPr>
        <w:pStyle w:val="subsection"/>
      </w:pPr>
      <w:r w:rsidRPr="00FE2018">
        <w:tab/>
        <w:t>(7)</w:t>
      </w:r>
      <w:r w:rsidRPr="00FE2018">
        <w:tab/>
        <w:t>A person appointed under paragraph (4)(b) may resign from the Advisory Council by written notice given to the Minister.</w:t>
      </w:r>
    </w:p>
    <w:p w14:paraId="4ADBDCCF" w14:textId="77777777" w:rsidR="00B97EC8" w:rsidRPr="00FE2018" w:rsidRDefault="00B97EC8" w:rsidP="00FE2018">
      <w:pPr>
        <w:pStyle w:val="subsection"/>
      </w:pPr>
      <w:r w:rsidRPr="00FE2018">
        <w:tab/>
        <w:t>(8)</w:t>
      </w:r>
      <w:r w:rsidRPr="00FE2018">
        <w:tab/>
        <w:t>A person appointed under subsection (6) may resign from the Advisory Council by written notice given to the Attorney General of the relevant State or Territory.</w:t>
      </w:r>
    </w:p>
    <w:p w14:paraId="6FB2CFD5" w14:textId="77777777" w:rsidR="00B97EC8" w:rsidRPr="00FE2018" w:rsidRDefault="00B97EC8" w:rsidP="00FE2018">
      <w:pPr>
        <w:pStyle w:val="notetext"/>
      </w:pPr>
      <w:r w:rsidRPr="00FE2018">
        <w:t>Note:</w:t>
      </w:r>
      <w:r w:rsidRPr="00FE2018">
        <w:tab/>
        <w:t xml:space="preserve">An appointment may be revoked: see subsection 33(3) of the </w:t>
      </w:r>
      <w:r w:rsidRPr="00FE2018">
        <w:rPr>
          <w:i/>
        </w:rPr>
        <w:t>Acts Interpretation Act 1901</w:t>
      </w:r>
      <w:r w:rsidRPr="00FE2018">
        <w:t>.</w:t>
      </w:r>
    </w:p>
    <w:p w14:paraId="39DC0807" w14:textId="77777777" w:rsidR="00B97EC8" w:rsidRPr="00FE2018" w:rsidRDefault="00B97EC8" w:rsidP="00FE2018">
      <w:pPr>
        <w:pStyle w:val="Transitional"/>
      </w:pPr>
      <w:r w:rsidRPr="00FE2018">
        <w:t>2  Transitional—appointments</w:t>
      </w:r>
    </w:p>
    <w:p w14:paraId="492CD2E1" w14:textId="77777777" w:rsidR="00B97EC8" w:rsidRPr="00FE2018" w:rsidRDefault="00B97EC8" w:rsidP="00FE2018">
      <w:pPr>
        <w:pStyle w:val="Subitem"/>
      </w:pPr>
      <w:r w:rsidRPr="00FE2018">
        <w:t>(1)</w:t>
      </w:r>
      <w:r w:rsidRPr="00FE2018">
        <w:tab/>
        <w:t>An appointment:</w:t>
      </w:r>
    </w:p>
    <w:p w14:paraId="57A2CF83" w14:textId="77777777" w:rsidR="00B97EC8" w:rsidRPr="00FE2018" w:rsidRDefault="00B97EC8" w:rsidP="00FE2018">
      <w:pPr>
        <w:pStyle w:val="paragraph"/>
      </w:pPr>
      <w:r w:rsidRPr="00FE2018">
        <w:tab/>
        <w:t>(a)</w:t>
      </w:r>
      <w:r w:rsidRPr="00FE2018">
        <w:tab/>
        <w:t xml:space="preserve">made under paragraph 33(3)(a) of the </w:t>
      </w:r>
      <w:r w:rsidRPr="00FE2018">
        <w:rPr>
          <w:i/>
        </w:rPr>
        <w:t>Criminology Research Act 1971</w:t>
      </w:r>
      <w:r w:rsidRPr="00FE2018">
        <w:t>; and</w:t>
      </w:r>
    </w:p>
    <w:p w14:paraId="1BFFC343" w14:textId="77777777" w:rsidR="00B97EC8" w:rsidRPr="00FE2018" w:rsidRDefault="00B97EC8" w:rsidP="00FE2018">
      <w:pPr>
        <w:pStyle w:val="paragraph"/>
      </w:pPr>
      <w:r w:rsidRPr="00FE2018">
        <w:tab/>
        <w:t>(b)</w:t>
      </w:r>
      <w:r w:rsidRPr="00FE2018">
        <w:tab/>
        <w:t>in force immediately before the commencement of this item;</w:t>
      </w:r>
    </w:p>
    <w:p w14:paraId="3DF29FAE" w14:textId="77777777" w:rsidR="00B97EC8" w:rsidRPr="00FE2018" w:rsidRDefault="00B97EC8" w:rsidP="00FE2018">
      <w:pPr>
        <w:pStyle w:val="subsection2"/>
      </w:pPr>
      <w:r w:rsidRPr="00FE2018">
        <w:t>has effect, from that commencement, as if it had been made for the purposes of paragraph 33(4)(b) of that Act, as amended by this Schedule.</w:t>
      </w:r>
    </w:p>
    <w:p w14:paraId="1FE4B4D9" w14:textId="77777777" w:rsidR="00B97EC8" w:rsidRPr="00FE2018" w:rsidRDefault="00B97EC8" w:rsidP="00FE2018">
      <w:pPr>
        <w:pStyle w:val="Subitem"/>
      </w:pPr>
      <w:r w:rsidRPr="00FE2018">
        <w:t>(2)</w:t>
      </w:r>
      <w:r w:rsidRPr="00FE2018">
        <w:tab/>
        <w:t>An appointment:</w:t>
      </w:r>
    </w:p>
    <w:p w14:paraId="23FAAC1F" w14:textId="77777777" w:rsidR="00B97EC8" w:rsidRPr="00FE2018" w:rsidRDefault="00B97EC8" w:rsidP="00FE2018">
      <w:pPr>
        <w:pStyle w:val="paragraph"/>
      </w:pPr>
      <w:r w:rsidRPr="00FE2018">
        <w:tab/>
        <w:t>(a)</w:t>
      </w:r>
      <w:r w:rsidRPr="00FE2018">
        <w:tab/>
        <w:t xml:space="preserve">made under paragraph 33(3)(b) of the </w:t>
      </w:r>
      <w:r w:rsidRPr="00FE2018">
        <w:rPr>
          <w:i/>
        </w:rPr>
        <w:t>Criminology Research Act 1971</w:t>
      </w:r>
      <w:r w:rsidRPr="00FE2018">
        <w:t>; and</w:t>
      </w:r>
    </w:p>
    <w:p w14:paraId="62A9D915" w14:textId="77777777" w:rsidR="00B97EC8" w:rsidRPr="00FE2018" w:rsidRDefault="00B97EC8" w:rsidP="00FE2018">
      <w:pPr>
        <w:pStyle w:val="paragraph"/>
      </w:pPr>
      <w:r w:rsidRPr="00FE2018">
        <w:tab/>
        <w:t>(b)</w:t>
      </w:r>
      <w:r w:rsidRPr="00FE2018">
        <w:tab/>
        <w:t>in force immediately before the commencement of this item;</w:t>
      </w:r>
    </w:p>
    <w:p w14:paraId="28F9E0D5" w14:textId="77777777" w:rsidR="00B97EC8" w:rsidRPr="00FE2018" w:rsidRDefault="00B97EC8" w:rsidP="00FE2018">
      <w:pPr>
        <w:pStyle w:val="subsection2"/>
      </w:pPr>
      <w:r w:rsidRPr="00FE2018">
        <w:t>has effect, from that commencement, as if it had been made for the purposes of subsection 33(6) of that Act, as amended by this Schedule.</w:t>
      </w:r>
    </w:p>
    <w:p w14:paraId="15331BEE" w14:textId="77777777" w:rsidR="00FF245E" w:rsidRPr="00FE2018" w:rsidRDefault="00090B1F" w:rsidP="00FE2018">
      <w:pPr>
        <w:pStyle w:val="ActHead6"/>
        <w:pageBreakBefore/>
      </w:pPr>
      <w:bookmarkStart w:id="26" w:name="_Toc145584055"/>
      <w:bookmarkStart w:id="27" w:name="opcAmSched"/>
      <w:bookmarkStart w:id="28" w:name="opcCurrentFind"/>
      <w:r w:rsidRPr="00142E74">
        <w:rPr>
          <w:rStyle w:val="CharAmSchNo"/>
        </w:rPr>
        <w:t>Schedule 5</w:t>
      </w:r>
      <w:r w:rsidR="00FF245E" w:rsidRPr="00FE2018">
        <w:t>—</w:t>
      </w:r>
      <w:r w:rsidR="00FF245E" w:rsidRPr="00142E74">
        <w:rPr>
          <w:rStyle w:val="CharAmSchText"/>
        </w:rPr>
        <w:t>Obtaining foreign materials</w:t>
      </w:r>
      <w:bookmarkEnd w:id="26"/>
    </w:p>
    <w:bookmarkEnd w:id="27"/>
    <w:bookmarkEnd w:id="28"/>
    <w:p w14:paraId="64C3370D" w14:textId="77777777" w:rsidR="00FF245E" w:rsidRPr="00142E74" w:rsidRDefault="00FF245E" w:rsidP="00FE2018">
      <w:pPr>
        <w:pStyle w:val="Header"/>
      </w:pPr>
      <w:r w:rsidRPr="00142E74">
        <w:rPr>
          <w:rStyle w:val="CharAmPartNo"/>
        </w:rPr>
        <w:t xml:space="preserve"> </w:t>
      </w:r>
      <w:r w:rsidRPr="00142E74">
        <w:rPr>
          <w:rStyle w:val="CharAmPartText"/>
        </w:rPr>
        <w:t xml:space="preserve"> </w:t>
      </w:r>
    </w:p>
    <w:p w14:paraId="3023D367" w14:textId="77777777" w:rsidR="00FF245E" w:rsidRPr="00FE2018" w:rsidRDefault="00FF245E" w:rsidP="00FE2018">
      <w:pPr>
        <w:pStyle w:val="ActHead9"/>
        <w:rPr>
          <w:i w:val="0"/>
        </w:rPr>
      </w:pPr>
      <w:bookmarkStart w:id="29" w:name="_Toc145584056"/>
      <w:r w:rsidRPr="00FE2018">
        <w:t>Foreign Evidence Act 1994</w:t>
      </w:r>
      <w:bookmarkEnd w:id="29"/>
    </w:p>
    <w:p w14:paraId="6971DC8C" w14:textId="77777777" w:rsidR="00FF245E" w:rsidRPr="00FE2018" w:rsidRDefault="00FF245E" w:rsidP="00FE2018">
      <w:pPr>
        <w:pStyle w:val="ItemHead"/>
      </w:pPr>
      <w:r w:rsidRPr="00FE2018">
        <w:t xml:space="preserve">1  Subsection 3(1) (paragraphs (a) and (b) of the definition of </w:t>
      </w:r>
      <w:r w:rsidRPr="00FE2018">
        <w:rPr>
          <w:i/>
        </w:rPr>
        <w:t>foreign material</w:t>
      </w:r>
      <w:r w:rsidRPr="00FE2018">
        <w:t>)</w:t>
      </w:r>
    </w:p>
    <w:p w14:paraId="5026E7A9" w14:textId="77777777" w:rsidR="00FF245E" w:rsidRPr="00FE2018" w:rsidRDefault="00FF245E" w:rsidP="00FE2018">
      <w:pPr>
        <w:pStyle w:val="Item"/>
      </w:pPr>
      <w:r w:rsidRPr="00FE2018">
        <w:t>Omit “any exhibit annexed to such testimony”, substitute “</w:t>
      </w:r>
      <w:bookmarkStart w:id="30" w:name="_Hlk127188037"/>
      <w:r w:rsidRPr="00FE2018">
        <w:t>any documents or things produced by or with such testimony</w:t>
      </w:r>
      <w:bookmarkEnd w:id="30"/>
      <w:r w:rsidRPr="00FE2018">
        <w:t>”.</w:t>
      </w:r>
    </w:p>
    <w:p w14:paraId="7F922172" w14:textId="77777777" w:rsidR="00FF245E" w:rsidRPr="00FE2018" w:rsidRDefault="00FF245E" w:rsidP="00FE2018">
      <w:pPr>
        <w:pStyle w:val="ItemHead"/>
      </w:pPr>
      <w:r w:rsidRPr="00FE2018">
        <w:t>2  Subsection 20(1A)</w:t>
      </w:r>
    </w:p>
    <w:p w14:paraId="241A1790" w14:textId="77777777" w:rsidR="00FF245E" w:rsidRPr="00FE2018" w:rsidRDefault="00FF245E" w:rsidP="00FE2018">
      <w:pPr>
        <w:pStyle w:val="Item"/>
      </w:pPr>
      <w:r w:rsidRPr="00FE2018">
        <w:t>Omit “an exhibit”, substitute “any documents or things”.</w:t>
      </w:r>
    </w:p>
    <w:p w14:paraId="1806C09D" w14:textId="77777777" w:rsidR="00FF245E" w:rsidRPr="00FE2018" w:rsidRDefault="00FF245E" w:rsidP="00FE2018">
      <w:pPr>
        <w:pStyle w:val="ItemHead"/>
      </w:pPr>
      <w:r w:rsidRPr="00FE2018">
        <w:t>3  Section 21</w:t>
      </w:r>
    </w:p>
    <w:p w14:paraId="5617FD95" w14:textId="77777777" w:rsidR="00FF245E" w:rsidRPr="00FE2018" w:rsidRDefault="00FF245E" w:rsidP="00FE2018">
      <w:pPr>
        <w:pStyle w:val="Item"/>
      </w:pPr>
      <w:r w:rsidRPr="00FE2018">
        <w:t>Omit “any exhibit annexed to such testimony” (wherever occurring), substitute “</w:t>
      </w:r>
      <w:bookmarkStart w:id="31" w:name="_Hlk127192943"/>
      <w:r w:rsidRPr="00FE2018">
        <w:t>any documents or things produced by or with such testimony</w:t>
      </w:r>
      <w:bookmarkEnd w:id="31"/>
      <w:r w:rsidRPr="00FE2018">
        <w:t>”.</w:t>
      </w:r>
    </w:p>
    <w:p w14:paraId="71681FF5" w14:textId="77777777" w:rsidR="00FF245E" w:rsidRPr="00FE2018" w:rsidRDefault="00FF245E" w:rsidP="00FE2018">
      <w:pPr>
        <w:pStyle w:val="ItemHead"/>
      </w:pPr>
      <w:r w:rsidRPr="00FE2018">
        <w:t>4  Subsection 22(2)</w:t>
      </w:r>
    </w:p>
    <w:p w14:paraId="429EEA3F" w14:textId="77777777" w:rsidR="00FF245E" w:rsidRPr="00FE2018" w:rsidRDefault="00FF245E" w:rsidP="00FE2018">
      <w:pPr>
        <w:pStyle w:val="Item"/>
      </w:pPr>
      <w:r w:rsidRPr="00FE2018">
        <w:t>Repeal the subsection, substitute:</w:t>
      </w:r>
    </w:p>
    <w:p w14:paraId="658D509F" w14:textId="77777777" w:rsidR="00FF245E" w:rsidRPr="00FE2018" w:rsidRDefault="00FF245E" w:rsidP="00FE2018">
      <w:pPr>
        <w:pStyle w:val="subsection"/>
      </w:pPr>
      <w:r w:rsidRPr="00FE2018">
        <w:tab/>
        <w:t>(2)</w:t>
      </w:r>
      <w:r w:rsidRPr="00FE2018">
        <w:tab/>
        <w:t>The testimony must purport to be signed or certified by:</w:t>
      </w:r>
    </w:p>
    <w:p w14:paraId="795AC684" w14:textId="77777777" w:rsidR="00FF245E" w:rsidRPr="00FE2018" w:rsidRDefault="00FF245E" w:rsidP="00FE2018">
      <w:pPr>
        <w:pStyle w:val="paragraph"/>
      </w:pPr>
      <w:r w:rsidRPr="00FE2018">
        <w:tab/>
        <w:t>(a)</w:t>
      </w:r>
      <w:r w:rsidRPr="00FE2018">
        <w:tab/>
        <w:t>a judge, magistrate or officer in or of the foreign country concerned; or</w:t>
      </w:r>
    </w:p>
    <w:p w14:paraId="2A7E9F3B" w14:textId="77777777" w:rsidR="00FF245E" w:rsidRPr="00FE2018" w:rsidRDefault="00FF245E" w:rsidP="00FE2018">
      <w:pPr>
        <w:pStyle w:val="paragraph"/>
      </w:pPr>
      <w:r w:rsidRPr="00FE2018">
        <w:tab/>
        <w:t>(b)</w:t>
      </w:r>
      <w:r w:rsidRPr="00FE2018">
        <w:tab/>
        <w:t>a person who is authorised, by or under a law of the foreign country concerned, to:</w:t>
      </w:r>
    </w:p>
    <w:p w14:paraId="56AF55DA" w14:textId="77777777" w:rsidR="00FF245E" w:rsidRPr="00FE2018" w:rsidRDefault="00FF245E" w:rsidP="00FE2018">
      <w:pPr>
        <w:pStyle w:val="paragraphsub"/>
      </w:pPr>
      <w:r w:rsidRPr="00FE2018">
        <w:tab/>
        <w:t>(i)</w:t>
      </w:r>
      <w:r w:rsidRPr="00FE2018">
        <w:tab/>
        <w:t>administer an oath or affirmation; or</w:t>
      </w:r>
    </w:p>
    <w:p w14:paraId="1F7D679C" w14:textId="77777777" w:rsidR="00FF245E" w:rsidRPr="00FE2018" w:rsidRDefault="00FF245E" w:rsidP="00FE2018">
      <w:pPr>
        <w:pStyle w:val="paragraphsub"/>
      </w:pPr>
      <w:r w:rsidRPr="00FE2018">
        <w:tab/>
        <w:t>(ii)</w:t>
      </w:r>
      <w:r w:rsidRPr="00FE2018">
        <w:tab/>
        <w:t>impose an obligation on the person giving the testimony to tell the truth.</w:t>
      </w:r>
    </w:p>
    <w:p w14:paraId="28FC963A" w14:textId="77777777" w:rsidR="00FF245E" w:rsidRPr="00FE2018" w:rsidRDefault="00FF245E" w:rsidP="00FE2018">
      <w:pPr>
        <w:pStyle w:val="ItemHead"/>
      </w:pPr>
      <w:r w:rsidRPr="00FE2018">
        <w:t>5  Section 29</w:t>
      </w:r>
    </w:p>
    <w:p w14:paraId="7D1BFEA4" w14:textId="77777777" w:rsidR="00FF245E" w:rsidRPr="00FE2018" w:rsidRDefault="00FF245E" w:rsidP="00FE2018">
      <w:pPr>
        <w:pStyle w:val="Item"/>
      </w:pPr>
      <w:r w:rsidRPr="00FE2018">
        <w:t>Omit “any exhibit annexed to such testimony” (wherever occurring), substitute “any documents or things produced by or with such testimony”.</w:t>
      </w:r>
    </w:p>
    <w:p w14:paraId="3604D609" w14:textId="77777777" w:rsidR="00684E3B" w:rsidRPr="00FE2018" w:rsidRDefault="00090B1F" w:rsidP="00FE2018">
      <w:pPr>
        <w:pStyle w:val="ActHead6"/>
        <w:pageBreakBefore/>
      </w:pPr>
      <w:bookmarkStart w:id="32" w:name="_Toc145584057"/>
      <w:r w:rsidRPr="00142E74">
        <w:rPr>
          <w:rStyle w:val="CharAmSchNo"/>
        </w:rPr>
        <w:t>Schedule 6</w:t>
      </w:r>
      <w:r w:rsidR="00684E3B" w:rsidRPr="00FE2018">
        <w:t>—</w:t>
      </w:r>
      <w:r w:rsidR="00684E3B" w:rsidRPr="00142E74">
        <w:rPr>
          <w:rStyle w:val="CharAmSchText"/>
        </w:rPr>
        <w:t>Refusal of consent to international transfer of prisoners</w:t>
      </w:r>
      <w:bookmarkEnd w:id="32"/>
    </w:p>
    <w:p w14:paraId="7293E5DE" w14:textId="77777777" w:rsidR="00684E3B" w:rsidRPr="00142E74" w:rsidRDefault="00684E3B" w:rsidP="00FE2018">
      <w:pPr>
        <w:pStyle w:val="Header"/>
      </w:pPr>
      <w:r w:rsidRPr="00142E74">
        <w:rPr>
          <w:rStyle w:val="CharAmPartNo"/>
        </w:rPr>
        <w:t xml:space="preserve"> </w:t>
      </w:r>
      <w:r w:rsidRPr="00142E74">
        <w:rPr>
          <w:rStyle w:val="CharAmPartText"/>
        </w:rPr>
        <w:t xml:space="preserve"> </w:t>
      </w:r>
    </w:p>
    <w:p w14:paraId="2EE6643E" w14:textId="77777777" w:rsidR="00684E3B" w:rsidRPr="00FE2018" w:rsidRDefault="00684E3B" w:rsidP="00FE2018">
      <w:pPr>
        <w:pStyle w:val="ActHead9"/>
      </w:pPr>
      <w:bookmarkStart w:id="33" w:name="_Toc145584058"/>
      <w:r w:rsidRPr="00FE2018">
        <w:t>International Transfer of Prisoners Act 1997</w:t>
      </w:r>
      <w:bookmarkEnd w:id="33"/>
    </w:p>
    <w:p w14:paraId="57A07C42" w14:textId="77777777" w:rsidR="00684E3B" w:rsidRPr="00FE2018" w:rsidRDefault="00684E3B" w:rsidP="00FE2018">
      <w:pPr>
        <w:pStyle w:val="ItemHead"/>
      </w:pPr>
      <w:r w:rsidRPr="00FE2018">
        <w:t>1  Section 17</w:t>
      </w:r>
    </w:p>
    <w:p w14:paraId="42CBD2BB" w14:textId="77777777" w:rsidR="00684E3B" w:rsidRPr="00FE2018" w:rsidRDefault="00684E3B" w:rsidP="00FE2018">
      <w:pPr>
        <w:pStyle w:val="Item"/>
      </w:pPr>
      <w:r w:rsidRPr="00FE2018">
        <w:t>Repeal the section.</w:t>
      </w:r>
    </w:p>
    <w:p w14:paraId="20603936" w14:textId="77777777" w:rsidR="00684E3B" w:rsidRPr="00FE2018" w:rsidRDefault="00684E3B" w:rsidP="00FE2018">
      <w:pPr>
        <w:pStyle w:val="ItemHead"/>
      </w:pPr>
      <w:r w:rsidRPr="00FE2018">
        <w:t>2  After section 18</w:t>
      </w:r>
    </w:p>
    <w:p w14:paraId="267F87F6" w14:textId="77777777" w:rsidR="00684E3B" w:rsidRPr="00FE2018" w:rsidRDefault="00684E3B" w:rsidP="00FE2018">
      <w:pPr>
        <w:pStyle w:val="Item"/>
      </w:pPr>
      <w:r w:rsidRPr="00FE2018">
        <w:t>Insert:</w:t>
      </w:r>
    </w:p>
    <w:p w14:paraId="058FBCD1" w14:textId="77777777" w:rsidR="00684E3B" w:rsidRPr="00FE2018" w:rsidRDefault="00684E3B" w:rsidP="00FE2018">
      <w:pPr>
        <w:pStyle w:val="ActHead5"/>
      </w:pPr>
      <w:bookmarkStart w:id="34" w:name="_Toc145584059"/>
      <w:r w:rsidRPr="00142E74">
        <w:rPr>
          <w:rStyle w:val="CharSectno"/>
        </w:rPr>
        <w:t>19</w:t>
      </w:r>
      <w:r w:rsidRPr="00FE2018">
        <w:t xml:space="preserve">  Decision by the Attorney</w:t>
      </w:r>
      <w:r w:rsidR="00FE2018">
        <w:noBreakHyphen/>
      </w:r>
      <w:r w:rsidRPr="00FE2018">
        <w:t>General to refuse consent to transfer from Australia</w:t>
      </w:r>
      <w:bookmarkEnd w:id="34"/>
    </w:p>
    <w:p w14:paraId="764B463C" w14:textId="77777777" w:rsidR="00684E3B" w:rsidRPr="00FE2018" w:rsidRDefault="00684E3B" w:rsidP="00FE2018">
      <w:pPr>
        <w:pStyle w:val="subsection"/>
      </w:pPr>
      <w:r w:rsidRPr="00FE2018">
        <w:tab/>
        <w:t>(1)</w:t>
      </w:r>
      <w:r w:rsidRPr="00FE2018">
        <w:tab/>
        <w:t>If the transfer country consents to the transfer of the prisoner on terms that it proposes, the Attorney</w:t>
      </w:r>
      <w:r w:rsidR="00FE2018">
        <w:noBreakHyphen/>
      </w:r>
      <w:r w:rsidRPr="00FE2018">
        <w:t>General may decide to refuse consent to the transfer on those terms.</w:t>
      </w:r>
    </w:p>
    <w:p w14:paraId="40D2615C" w14:textId="77777777" w:rsidR="00684E3B" w:rsidRPr="00FE2018" w:rsidRDefault="00684E3B" w:rsidP="00FE2018">
      <w:pPr>
        <w:pStyle w:val="subsection"/>
      </w:pPr>
      <w:r w:rsidRPr="00FE2018">
        <w:tab/>
        <w:t>(2)</w:t>
      </w:r>
      <w:r w:rsidRPr="00FE2018">
        <w:tab/>
        <w:t>Before deciding under subsection (1) to refuse consent, the Attorney</w:t>
      </w:r>
      <w:r w:rsidR="00FE2018">
        <w:noBreakHyphen/>
      </w:r>
      <w:r w:rsidRPr="00FE2018">
        <w:t>General must notify the prisoner (or the prisoner’s representative) of the proposed terms on which the transfer country has consented to the transfer, including the proposed method by which the sentence of imprisonment will be enforced by the transfer country.</w:t>
      </w:r>
    </w:p>
    <w:p w14:paraId="61EDE01C" w14:textId="77777777" w:rsidR="00684E3B" w:rsidRPr="00FE2018" w:rsidRDefault="00684E3B" w:rsidP="00FE2018">
      <w:pPr>
        <w:pStyle w:val="subsection"/>
      </w:pPr>
      <w:r w:rsidRPr="00FE2018">
        <w:tab/>
        <w:t>(3)</w:t>
      </w:r>
      <w:r w:rsidRPr="00FE2018">
        <w:tab/>
        <w:t>If the Attorney</w:t>
      </w:r>
      <w:r w:rsidR="00FE2018">
        <w:noBreakHyphen/>
      </w:r>
      <w:r w:rsidRPr="00FE2018">
        <w:t>General decides under subsection (1) to refuse consent to the transfer on terms proposed by the transfer country, the Attorney</w:t>
      </w:r>
      <w:r w:rsidR="00FE2018">
        <w:noBreakHyphen/>
      </w:r>
      <w:r w:rsidRPr="00FE2018">
        <w:t>General:</w:t>
      </w:r>
    </w:p>
    <w:p w14:paraId="7DBB7C44" w14:textId="77777777" w:rsidR="00684E3B" w:rsidRPr="00FE2018" w:rsidRDefault="00684E3B" w:rsidP="00FE2018">
      <w:pPr>
        <w:pStyle w:val="paragraph"/>
      </w:pPr>
      <w:r w:rsidRPr="00FE2018">
        <w:tab/>
        <w:t>(a)</w:t>
      </w:r>
      <w:r w:rsidRPr="00FE2018">
        <w:tab/>
        <w:t>must notify the transfer country of the decision; and</w:t>
      </w:r>
    </w:p>
    <w:p w14:paraId="1C9B44B3" w14:textId="77777777" w:rsidR="00684E3B" w:rsidRPr="00FE2018" w:rsidRDefault="00684E3B" w:rsidP="00FE2018">
      <w:pPr>
        <w:pStyle w:val="paragraph"/>
      </w:pPr>
      <w:r w:rsidRPr="00FE2018">
        <w:tab/>
        <w:t>(b)</w:t>
      </w:r>
      <w:r w:rsidRPr="00FE2018">
        <w:tab/>
        <w:t>may advise the transfer country in writing that consent may be given if the transfer country proposes a variation of those terms, including any variation suggested by the Attorney</w:t>
      </w:r>
      <w:r w:rsidR="00FE2018">
        <w:noBreakHyphen/>
      </w:r>
      <w:r w:rsidRPr="00FE2018">
        <w:t>General.</w:t>
      </w:r>
    </w:p>
    <w:p w14:paraId="0BA75495" w14:textId="77777777" w:rsidR="00684E3B" w:rsidRPr="00FE2018" w:rsidRDefault="00684E3B" w:rsidP="00FE2018">
      <w:pPr>
        <w:pStyle w:val="notetext"/>
      </w:pPr>
      <w:r w:rsidRPr="00FE2018">
        <w:t>Note:</w:t>
      </w:r>
      <w:r w:rsidRPr="00FE2018">
        <w:tab/>
        <w:t>This section applies separately for each occasion where the transfer country proposes varied terms. This means the Attorney</w:t>
      </w:r>
      <w:r w:rsidR="00FE2018">
        <w:noBreakHyphen/>
      </w:r>
      <w:r w:rsidRPr="00FE2018">
        <w:t>General can consider whether to refuse consent under subsection (1) in relation to each variation of terms proposed by the transfer country.</w:t>
      </w:r>
    </w:p>
    <w:p w14:paraId="2D648B88" w14:textId="77777777" w:rsidR="00684E3B" w:rsidRPr="00FE2018" w:rsidRDefault="00684E3B" w:rsidP="00FE2018">
      <w:pPr>
        <w:pStyle w:val="subsection"/>
      </w:pPr>
      <w:r w:rsidRPr="00FE2018">
        <w:tab/>
        <w:t>(4)</w:t>
      </w:r>
      <w:r w:rsidRPr="00FE2018">
        <w:tab/>
        <w:t>If the Attorney</w:t>
      </w:r>
      <w:r w:rsidR="00FE2018">
        <w:noBreakHyphen/>
      </w:r>
      <w:r w:rsidRPr="00FE2018">
        <w:t>General decides under subsection (1) to refuse consent to the transfer on terms proposed by the transfer country, sections 20 to 23 do not apply for the transfer on those particular terms.</w:t>
      </w:r>
    </w:p>
    <w:p w14:paraId="0549AB1D" w14:textId="77777777" w:rsidR="00684E3B" w:rsidRPr="00FE2018" w:rsidRDefault="00684E3B" w:rsidP="00FE2018">
      <w:pPr>
        <w:pStyle w:val="notetext"/>
      </w:pPr>
      <w:r w:rsidRPr="00FE2018">
        <w:t>Note:</w:t>
      </w:r>
      <w:r w:rsidRPr="00FE2018">
        <w:tab/>
        <w:t>Sections 20 to 23 continue to apply for the transfer on any proposed variation of those terms, unless the Attorney</w:t>
      </w:r>
      <w:r w:rsidR="00FE2018">
        <w:noBreakHyphen/>
      </w:r>
      <w:r w:rsidRPr="00FE2018">
        <w:t>General has refused consent to the varied terms under subsection (1) of this section.</w:t>
      </w:r>
    </w:p>
    <w:p w14:paraId="76362EAE" w14:textId="77777777" w:rsidR="00684E3B" w:rsidRPr="00FE2018" w:rsidRDefault="00684E3B" w:rsidP="00FE2018">
      <w:pPr>
        <w:pStyle w:val="ItemHead"/>
      </w:pPr>
      <w:r w:rsidRPr="00FE2018">
        <w:t>3  Subsection 20(1)</w:t>
      </w:r>
    </w:p>
    <w:p w14:paraId="17A9BD6D" w14:textId="77777777" w:rsidR="00684E3B" w:rsidRPr="00FE2018" w:rsidRDefault="00684E3B" w:rsidP="00FE2018">
      <w:pPr>
        <w:pStyle w:val="Item"/>
      </w:pPr>
      <w:r w:rsidRPr="00FE2018">
        <w:t>Repeal the subsection, substitute:</w:t>
      </w:r>
    </w:p>
    <w:p w14:paraId="65D4CDF2" w14:textId="77777777" w:rsidR="00684E3B" w:rsidRPr="00FE2018" w:rsidRDefault="00684E3B" w:rsidP="00FE2018">
      <w:pPr>
        <w:pStyle w:val="subsection"/>
      </w:pPr>
      <w:r w:rsidRPr="00FE2018">
        <w:tab/>
        <w:t>(1)</w:t>
      </w:r>
      <w:r w:rsidRPr="00FE2018">
        <w:tab/>
        <w:t>If the transfer country consents to the transfer of the prisoner on terms that it proposes, the Attorney</w:t>
      </w:r>
      <w:r w:rsidR="00FE2018">
        <w:noBreakHyphen/>
      </w:r>
      <w:r w:rsidRPr="00FE2018">
        <w:t>General must:</w:t>
      </w:r>
    </w:p>
    <w:p w14:paraId="2FEDA477" w14:textId="77777777" w:rsidR="00684E3B" w:rsidRPr="00FE2018" w:rsidRDefault="00684E3B" w:rsidP="00FE2018">
      <w:pPr>
        <w:pStyle w:val="paragraph"/>
      </w:pPr>
      <w:r w:rsidRPr="00FE2018">
        <w:tab/>
        <w:t>(a)</w:t>
      </w:r>
      <w:r w:rsidRPr="00FE2018">
        <w:tab/>
        <w:t>give any State Ministers and Territory Ministers whose consent is required for the transfer to have appropriate Ministerial consent:</w:t>
      </w:r>
    </w:p>
    <w:p w14:paraId="4ACB441E" w14:textId="77777777" w:rsidR="00684E3B" w:rsidRPr="00FE2018" w:rsidRDefault="00684E3B" w:rsidP="00FE2018">
      <w:pPr>
        <w:pStyle w:val="paragraphsub"/>
      </w:pPr>
      <w:r w:rsidRPr="00FE2018">
        <w:tab/>
        <w:t>(i)</w:t>
      </w:r>
      <w:r w:rsidRPr="00FE2018">
        <w:tab/>
        <w:t>a copy of the application given under section 16; and</w:t>
      </w:r>
    </w:p>
    <w:p w14:paraId="73011966" w14:textId="77777777" w:rsidR="00684E3B" w:rsidRPr="00FE2018" w:rsidRDefault="00684E3B" w:rsidP="00FE2018">
      <w:pPr>
        <w:pStyle w:val="paragraphsub"/>
      </w:pPr>
      <w:r w:rsidRPr="00FE2018">
        <w:tab/>
        <w:t>(ii)</w:t>
      </w:r>
      <w:r w:rsidRPr="00FE2018">
        <w:tab/>
        <w:t>any other information the Attorney</w:t>
      </w:r>
      <w:r w:rsidR="00FE2018">
        <w:noBreakHyphen/>
      </w:r>
      <w:r w:rsidRPr="00FE2018">
        <w:t>General considers relevant; and</w:t>
      </w:r>
    </w:p>
    <w:p w14:paraId="0C384A7B" w14:textId="77777777" w:rsidR="00684E3B" w:rsidRPr="00FE2018" w:rsidRDefault="00684E3B" w:rsidP="00FE2018">
      <w:pPr>
        <w:pStyle w:val="paragraph"/>
      </w:pPr>
      <w:r w:rsidRPr="00FE2018">
        <w:tab/>
        <w:t>(b)</w:t>
      </w:r>
      <w:r w:rsidRPr="00FE2018">
        <w:tab/>
        <w:t>notify the following of the proposed terms on which the transfer country has given consent to the transfer, including the proposed method by which the sentence of imprisonment will be enforced by the transfer country:</w:t>
      </w:r>
    </w:p>
    <w:p w14:paraId="668DFDDD" w14:textId="77777777" w:rsidR="00684E3B" w:rsidRPr="00FE2018" w:rsidRDefault="00684E3B" w:rsidP="00FE2018">
      <w:pPr>
        <w:pStyle w:val="paragraphsub"/>
      </w:pPr>
      <w:r w:rsidRPr="00FE2018">
        <w:tab/>
        <w:t>(i)</w:t>
      </w:r>
      <w:r w:rsidRPr="00FE2018">
        <w:tab/>
        <w:t>each Minister concerned;</w:t>
      </w:r>
    </w:p>
    <w:p w14:paraId="7050F56D" w14:textId="77777777" w:rsidR="00684E3B" w:rsidRPr="00FE2018" w:rsidRDefault="00684E3B" w:rsidP="00FE2018">
      <w:pPr>
        <w:pStyle w:val="paragraphsub"/>
      </w:pPr>
      <w:r w:rsidRPr="00FE2018">
        <w:tab/>
        <w:t>(ii)</w:t>
      </w:r>
      <w:r w:rsidRPr="00FE2018">
        <w:tab/>
        <w:t>unless earlier notified under subsection 19(2) of those proposed terms—the prisoner (or the prisoner’s representative).</w:t>
      </w:r>
    </w:p>
    <w:p w14:paraId="6CE4573F" w14:textId="77777777" w:rsidR="00684E3B" w:rsidRPr="00FE2018" w:rsidRDefault="00684E3B" w:rsidP="00FE2018">
      <w:pPr>
        <w:pStyle w:val="subsection"/>
      </w:pPr>
      <w:r w:rsidRPr="00FE2018">
        <w:tab/>
        <w:t>(1A)</w:t>
      </w:r>
      <w:r w:rsidRPr="00FE2018">
        <w:tab/>
        <w:t>Each Minister concerned may:</w:t>
      </w:r>
    </w:p>
    <w:p w14:paraId="0EF40772" w14:textId="77777777" w:rsidR="00684E3B" w:rsidRPr="00FE2018" w:rsidRDefault="00684E3B" w:rsidP="00FE2018">
      <w:pPr>
        <w:pStyle w:val="paragraph"/>
      </w:pPr>
      <w:r w:rsidRPr="00FE2018">
        <w:tab/>
        <w:t>(a)</w:t>
      </w:r>
      <w:r w:rsidRPr="00FE2018">
        <w:tab/>
        <w:t>advise the Attorney</w:t>
      </w:r>
      <w:r w:rsidR="00FE2018">
        <w:noBreakHyphen/>
      </w:r>
      <w:r w:rsidRPr="00FE2018">
        <w:t>General of any matters that Minister considers relevant to the processing of the application; and</w:t>
      </w:r>
    </w:p>
    <w:p w14:paraId="42CE681F" w14:textId="77777777" w:rsidR="00684E3B" w:rsidRPr="00FE2018" w:rsidRDefault="00684E3B" w:rsidP="00FE2018">
      <w:pPr>
        <w:pStyle w:val="paragraph"/>
      </w:pPr>
      <w:r w:rsidRPr="00FE2018">
        <w:tab/>
        <w:t>(b)</w:t>
      </w:r>
      <w:r w:rsidRPr="00FE2018">
        <w:tab/>
        <w:t>request the Attorney</w:t>
      </w:r>
      <w:r w:rsidR="00FE2018">
        <w:noBreakHyphen/>
      </w:r>
      <w:r w:rsidRPr="00FE2018">
        <w:t>General to obtain information from the transfer country that is relevant to that Minister’s assessment of the application.</w:t>
      </w:r>
    </w:p>
    <w:p w14:paraId="037D4096" w14:textId="77777777" w:rsidR="00684E3B" w:rsidRPr="00FE2018" w:rsidRDefault="00684E3B" w:rsidP="00FE2018">
      <w:pPr>
        <w:pStyle w:val="ItemHead"/>
      </w:pPr>
      <w:r w:rsidRPr="00FE2018">
        <w:t>4  Subsection 20(2)</w:t>
      </w:r>
    </w:p>
    <w:p w14:paraId="77236D5E" w14:textId="77777777" w:rsidR="00684E3B" w:rsidRPr="00FE2018" w:rsidRDefault="00684E3B" w:rsidP="00FE2018">
      <w:pPr>
        <w:pStyle w:val="Item"/>
      </w:pPr>
      <w:r w:rsidRPr="00FE2018">
        <w:t>After “and”, insert “each”.</w:t>
      </w:r>
    </w:p>
    <w:p w14:paraId="252795CD" w14:textId="77777777" w:rsidR="00684E3B" w:rsidRPr="00FE2018" w:rsidRDefault="00684E3B" w:rsidP="00FE2018">
      <w:pPr>
        <w:pStyle w:val="ItemHead"/>
      </w:pPr>
      <w:r w:rsidRPr="00FE2018">
        <w:t>5  Subsection 20(5)</w:t>
      </w:r>
    </w:p>
    <w:p w14:paraId="7AAAAD9D" w14:textId="77777777" w:rsidR="00684E3B" w:rsidRPr="00FE2018" w:rsidRDefault="00684E3B" w:rsidP="00FE2018">
      <w:pPr>
        <w:pStyle w:val="Item"/>
      </w:pPr>
      <w:r w:rsidRPr="00FE2018">
        <w:t>Omit “state in the notice”, substitute “advise the transfer country in writing”.</w:t>
      </w:r>
    </w:p>
    <w:p w14:paraId="00D35F91" w14:textId="77777777" w:rsidR="00684E3B" w:rsidRPr="00FE2018" w:rsidRDefault="00684E3B" w:rsidP="00FE2018">
      <w:pPr>
        <w:pStyle w:val="ItemHead"/>
      </w:pPr>
      <w:r w:rsidRPr="00FE2018">
        <w:t>6  Subsection 20(5)</w:t>
      </w:r>
    </w:p>
    <w:p w14:paraId="4805F725" w14:textId="77777777" w:rsidR="00684E3B" w:rsidRPr="00FE2018" w:rsidRDefault="00684E3B" w:rsidP="00FE2018">
      <w:pPr>
        <w:pStyle w:val="Item"/>
      </w:pPr>
      <w:r w:rsidRPr="00FE2018">
        <w:t>Omit “agrees to a specified variation of those terms”, insert “proposes a variation of those terms, including any variation suggested by the Attorney</w:t>
      </w:r>
      <w:r w:rsidR="00FE2018">
        <w:noBreakHyphen/>
      </w:r>
      <w:r w:rsidRPr="00FE2018">
        <w:t>General”.</w:t>
      </w:r>
    </w:p>
    <w:p w14:paraId="27E72C7F" w14:textId="77777777" w:rsidR="00684E3B" w:rsidRPr="00FE2018" w:rsidRDefault="00684E3B" w:rsidP="00FE2018">
      <w:pPr>
        <w:pStyle w:val="ItemHead"/>
      </w:pPr>
      <w:r w:rsidRPr="00FE2018">
        <w:t>7  Section 21</w:t>
      </w:r>
    </w:p>
    <w:p w14:paraId="6AA2D236" w14:textId="77777777" w:rsidR="00684E3B" w:rsidRPr="00FE2018" w:rsidRDefault="00684E3B" w:rsidP="00FE2018">
      <w:pPr>
        <w:pStyle w:val="Item"/>
      </w:pPr>
      <w:r w:rsidRPr="00FE2018">
        <w:t>Omit “(or, if the transfer country has agreed to variation of the terms, the terms as varied)”, substitute “(including proposed terms that are an agreed variation of earlier terms)”.</w:t>
      </w:r>
    </w:p>
    <w:p w14:paraId="036745CD" w14:textId="77777777" w:rsidR="00684E3B" w:rsidRPr="00FE2018" w:rsidRDefault="00684E3B" w:rsidP="00FE2018">
      <w:pPr>
        <w:pStyle w:val="ItemHead"/>
      </w:pPr>
      <w:r w:rsidRPr="00FE2018">
        <w:t>8  After section 24</w:t>
      </w:r>
    </w:p>
    <w:p w14:paraId="2BED7755" w14:textId="77777777" w:rsidR="00684E3B" w:rsidRPr="00FE2018" w:rsidRDefault="00684E3B" w:rsidP="00FE2018">
      <w:pPr>
        <w:pStyle w:val="Item"/>
      </w:pPr>
      <w:r w:rsidRPr="00FE2018">
        <w:t>Insert:</w:t>
      </w:r>
    </w:p>
    <w:p w14:paraId="5007B1A6" w14:textId="77777777" w:rsidR="00684E3B" w:rsidRPr="00FE2018" w:rsidRDefault="00684E3B" w:rsidP="00FE2018">
      <w:pPr>
        <w:pStyle w:val="ActHead5"/>
      </w:pPr>
      <w:bookmarkStart w:id="35" w:name="_Toc145584060"/>
      <w:r w:rsidRPr="00142E74">
        <w:rPr>
          <w:rStyle w:val="CharSectno"/>
        </w:rPr>
        <w:t>24A</w:t>
      </w:r>
      <w:r w:rsidRPr="00FE2018">
        <w:t xml:space="preserve">  Decision by the Attorney</w:t>
      </w:r>
      <w:r w:rsidR="00FE2018">
        <w:noBreakHyphen/>
      </w:r>
      <w:r w:rsidRPr="00FE2018">
        <w:t>General to refuse consent to transfer to Australia</w:t>
      </w:r>
      <w:bookmarkEnd w:id="35"/>
    </w:p>
    <w:p w14:paraId="523708DE" w14:textId="77777777" w:rsidR="00684E3B" w:rsidRPr="00FE2018" w:rsidRDefault="00684E3B" w:rsidP="00FE2018">
      <w:pPr>
        <w:pStyle w:val="subsection"/>
      </w:pPr>
      <w:r w:rsidRPr="00FE2018">
        <w:tab/>
        <w:t>(1)</w:t>
      </w:r>
      <w:r w:rsidRPr="00FE2018">
        <w:tab/>
        <w:t>The Attorney</w:t>
      </w:r>
      <w:r w:rsidR="00FE2018">
        <w:noBreakHyphen/>
      </w:r>
      <w:r w:rsidRPr="00FE2018">
        <w:t>General may decide to refuse consent to the transfer of a prisoner to Australia under this Part:</w:t>
      </w:r>
    </w:p>
    <w:p w14:paraId="245C0524" w14:textId="77777777" w:rsidR="00684E3B" w:rsidRPr="00FE2018" w:rsidRDefault="00684E3B" w:rsidP="00FE2018">
      <w:pPr>
        <w:pStyle w:val="paragraph"/>
      </w:pPr>
      <w:r w:rsidRPr="00FE2018">
        <w:tab/>
        <w:t>(a)</w:t>
      </w:r>
      <w:r w:rsidRPr="00FE2018">
        <w:tab/>
        <w:t>after the Attorney</w:t>
      </w:r>
      <w:r w:rsidR="00FE2018">
        <w:noBreakHyphen/>
      </w:r>
      <w:r w:rsidRPr="00FE2018">
        <w:t>General receives a request under section 24 for the transfer; but</w:t>
      </w:r>
    </w:p>
    <w:p w14:paraId="793DFD68" w14:textId="77777777" w:rsidR="00684E3B" w:rsidRPr="00FE2018" w:rsidRDefault="00684E3B" w:rsidP="00FE2018">
      <w:pPr>
        <w:pStyle w:val="paragraph"/>
      </w:pPr>
      <w:r w:rsidRPr="00FE2018">
        <w:tab/>
        <w:t>(b)</w:t>
      </w:r>
      <w:r w:rsidRPr="00FE2018">
        <w:tab/>
        <w:t>before the Attorney</w:t>
      </w:r>
      <w:r w:rsidR="00FE2018">
        <w:noBreakHyphen/>
      </w:r>
      <w:r w:rsidRPr="00FE2018">
        <w:t>General has started to act under any of sections 26 to 32 in relation to the transfer.</w:t>
      </w:r>
    </w:p>
    <w:p w14:paraId="5A2F7BFC" w14:textId="77777777" w:rsidR="00684E3B" w:rsidRPr="00FE2018" w:rsidRDefault="00684E3B" w:rsidP="00FE2018">
      <w:pPr>
        <w:pStyle w:val="subsection"/>
      </w:pPr>
      <w:r w:rsidRPr="00FE2018">
        <w:tab/>
        <w:t>(2)</w:t>
      </w:r>
      <w:r w:rsidRPr="00FE2018">
        <w:tab/>
        <w:t>Sections 26 to 32 do not apply for the transfer of the prisoner if the Attorney</w:t>
      </w:r>
      <w:r w:rsidR="00FE2018">
        <w:noBreakHyphen/>
      </w:r>
      <w:r w:rsidRPr="00FE2018">
        <w:t>General decides under subsection (1) of this section to refuse consent to the transfer.</w:t>
      </w:r>
    </w:p>
    <w:p w14:paraId="6AB46077" w14:textId="77777777" w:rsidR="00684E3B" w:rsidRPr="00FE2018" w:rsidRDefault="00684E3B" w:rsidP="00FE2018">
      <w:pPr>
        <w:pStyle w:val="ItemHead"/>
      </w:pPr>
      <w:r w:rsidRPr="00FE2018">
        <w:t>9  Paragraph 28(1)(a)</w:t>
      </w:r>
    </w:p>
    <w:p w14:paraId="24E5A0FB" w14:textId="77777777" w:rsidR="00684E3B" w:rsidRPr="00FE2018" w:rsidRDefault="00684E3B" w:rsidP="00FE2018">
      <w:pPr>
        <w:pStyle w:val="Item"/>
      </w:pPr>
      <w:r w:rsidRPr="00FE2018">
        <w:t>Omit “in the notice”, substitute “in writing by the Attorney</w:t>
      </w:r>
      <w:r w:rsidR="00FE2018">
        <w:noBreakHyphen/>
      </w:r>
      <w:r w:rsidRPr="00FE2018">
        <w:t>General”.</w:t>
      </w:r>
    </w:p>
    <w:p w14:paraId="185D784E" w14:textId="77777777" w:rsidR="00684E3B" w:rsidRPr="00FE2018" w:rsidRDefault="00684E3B" w:rsidP="00FE2018">
      <w:pPr>
        <w:pStyle w:val="ItemHead"/>
      </w:pPr>
      <w:r w:rsidRPr="00FE2018">
        <w:t>10  After section 33</w:t>
      </w:r>
    </w:p>
    <w:p w14:paraId="54DD07E0" w14:textId="77777777" w:rsidR="00684E3B" w:rsidRPr="00FE2018" w:rsidRDefault="00684E3B" w:rsidP="00FE2018">
      <w:pPr>
        <w:pStyle w:val="Item"/>
      </w:pPr>
      <w:r w:rsidRPr="00FE2018">
        <w:t>Insert:</w:t>
      </w:r>
    </w:p>
    <w:p w14:paraId="3E83F76A" w14:textId="77777777" w:rsidR="00684E3B" w:rsidRPr="00FE2018" w:rsidRDefault="00684E3B" w:rsidP="00FE2018">
      <w:pPr>
        <w:pStyle w:val="ActHead5"/>
      </w:pPr>
      <w:bookmarkStart w:id="36" w:name="_Toc145584061"/>
      <w:r w:rsidRPr="00142E74">
        <w:rPr>
          <w:rStyle w:val="CharSectno"/>
        </w:rPr>
        <w:t>33A</w:t>
      </w:r>
      <w:r w:rsidRPr="00FE2018">
        <w:t xml:space="preserve">  Decision by the Attorney</w:t>
      </w:r>
      <w:r w:rsidR="00FE2018">
        <w:noBreakHyphen/>
      </w:r>
      <w:r w:rsidRPr="00FE2018">
        <w:t>General to refuse consent to transfer of Tribunal prisoner to Australia</w:t>
      </w:r>
      <w:bookmarkEnd w:id="36"/>
    </w:p>
    <w:p w14:paraId="67B76B95" w14:textId="77777777" w:rsidR="00684E3B" w:rsidRPr="00FE2018" w:rsidRDefault="00684E3B" w:rsidP="00FE2018">
      <w:pPr>
        <w:pStyle w:val="subsection"/>
      </w:pPr>
      <w:r w:rsidRPr="00FE2018">
        <w:tab/>
        <w:t>(1)</w:t>
      </w:r>
      <w:r w:rsidRPr="00FE2018">
        <w:tab/>
        <w:t>The Attorney</w:t>
      </w:r>
      <w:r w:rsidR="00FE2018">
        <w:noBreakHyphen/>
      </w:r>
      <w:r w:rsidRPr="00FE2018">
        <w:t>General may decide to refuse consent to the transfer of a Tribunal prisoner to Australia under this Part:</w:t>
      </w:r>
    </w:p>
    <w:p w14:paraId="02A71750" w14:textId="77777777" w:rsidR="00684E3B" w:rsidRPr="00FE2018" w:rsidRDefault="00684E3B" w:rsidP="00FE2018">
      <w:pPr>
        <w:pStyle w:val="paragraph"/>
      </w:pPr>
      <w:r w:rsidRPr="00FE2018">
        <w:tab/>
        <w:t>(a)</w:t>
      </w:r>
      <w:r w:rsidRPr="00FE2018">
        <w:tab/>
        <w:t>after the Attorney</w:t>
      </w:r>
      <w:r w:rsidR="00FE2018">
        <w:noBreakHyphen/>
      </w:r>
      <w:r w:rsidRPr="00FE2018">
        <w:t>General receives a request under section 33 for the transfer; but</w:t>
      </w:r>
    </w:p>
    <w:p w14:paraId="5F3605EB" w14:textId="77777777" w:rsidR="00684E3B" w:rsidRPr="00FE2018" w:rsidRDefault="00684E3B" w:rsidP="00FE2018">
      <w:pPr>
        <w:pStyle w:val="paragraph"/>
      </w:pPr>
      <w:r w:rsidRPr="00FE2018">
        <w:tab/>
        <w:t>(b)</w:t>
      </w:r>
      <w:r w:rsidRPr="00FE2018">
        <w:tab/>
        <w:t>before the Attorney</w:t>
      </w:r>
      <w:r w:rsidR="00FE2018">
        <w:noBreakHyphen/>
      </w:r>
      <w:r w:rsidRPr="00FE2018">
        <w:t>General has started to act under any of sections 35 to 41 in relation to the transfer.</w:t>
      </w:r>
    </w:p>
    <w:p w14:paraId="368DE882" w14:textId="77777777" w:rsidR="00684E3B" w:rsidRPr="00FE2018" w:rsidRDefault="00684E3B" w:rsidP="00FE2018">
      <w:pPr>
        <w:pStyle w:val="subsection"/>
      </w:pPr>
      <w:r w:rsidRPr="00FE2018">
        <w:tab/>
        <w:t>(2)</w:t>
      </w:r>
      <w:r w:rsidRPr="00FE2018">
        <w:tab/>
        <w:t>Sections 35 to 41 do not apply for the transfer of the Tribunal prisoner if the Attorney</w:t>
      </w:r>
      <w:r w:rsidR="00FE2018">
        <w:noBreakHyphen/>
      </w:r>
      <w:r w:rsidRPr="00FE2018">
        <w:t>General decides under subsection (1) of this section to refuse consent to the transfer.</w:t>
      </w:r>
    </w:p>
    <w:p w14:paraId="7D1D8F6D" w14:textId="77777777" w:rsidR="00684E3B" w:rsidRPr="00FE2018" w:rsidRDefault="00684E3B" w:rsidP="00FE2018">
      <w:pPr>
        <w:pStyle w:val="Transitional"/>
      </w:pPr>
      <w:r w:rsidRPr="00FE2018">
        <w:t>11  Application of amendments</w:t>
      </w:r>
    </w:p>
    <w:p w14:paraId="72143E62" w14:textId="77777777" w:rsidR="00684E3B" w:rsidRPr="00FE2018" w:rsidRDefault="00684E3B" w:rsidP="00FE2018">
      <w:pPr>
        <w:pStyle w:val="subsection"/>
      </w:pPr>
      <w:r w:rsidRPr="00FE2018">
        <w:tab/>
      </w:r>
      <w:r w:rsidRPr="00FE2018">
        <w:tab/>
        <w:t>The amendments made by this Schedule apply in relation to:</w:t>
      </w:r>
    </w:p>
    <w:p w14:paraId="0DAA2420" w14:textId="77777777" w:rsidR="00684E3B" w:rsidRPr="00FE2018" w:rsidRDefault="00684E3B" w:rsidP="00FE2018">
      <w:pPr>
        <w:pStyle w:val="paragraph"/>
      </w:pPr>
      <w:r w:rsidRPr="00FE2018">
        <w:tab/>
        <w:t>(a)</w:t>
      </w:r>
      <w:r w:rsidRPr="00FE2018">
        <w:tab/>
        <w:t xml:space="preserve">applications under section 16 of the </w:t>
      </w:r>
      <w:r w:rsidRPr="00FE2018">
        <w:rPr>
          <w:i/>
        </w:rPr>
        <w:t>International Transfer of Prisoners Act 1997</w:t>
      </w:r>
      <w:r w:rsidRPr="00FE2018">
        <w:t>; and</w:t>
      </w:r>
    </w:p>
    <w:p w14:paraId="5338901A" w14:textId="77777777" w:rsidR="00684E3B" w:rsidRPr="00FE2018" w:rsidRDefault="00684E3B" w:rsidP="00FE2018">
      <w:pPr>
        <w:pStyle w:val="paragraph"/>
      </w:pPr>
      <w:r w:rsidRPr="00FE2018">
        <w:tab/>
        <w:t>(b)</w:t>
      </w:r>
      <w:r w:rsidRPr="00FE2018">
        <w:tab/>
        <w:t>requests under section 24 of that Act; and</w:t>
      </w:r>
    </w:p>
    <w:p w14:paraId="3BFD234A" w14:textId="77777777" w:rsidR="00684E3B" w:rsidRPr="00FE2018" w:rsidRDefault="00684E3B" w:rsidP="00FE2018">
      <w:pPr>
        <w:pStyle w:val="paragraph"/>
      </w:pPr>
      <w:r w:rsidRPr="00FE2018">
        <w:tab/>
        <w:t>(c)</w:t>
      </w:r>
      <w:r w:rsidRPr="00FE2018">
        <w:tab/>
        <w:t>requests under section 33 of that Act;</w:t>
      </w:r>
    </w:p>
    <w:p w14:paraId="793FB2A8" w14:textId="77777777" w:rsidR="00684E3B" w:rsidRPr="00FE2018" w:rsidRDefault="00684E3B" w:rsidP="00FE2018">
      <w:pPr>
        <w:pStyle w:val="subsection2"/>
      </w:pPr>
      <w:r w:rsidRPr="00FE2018">
        <w:t>made on or after the commencement of this Schedule.</w:t>
      </w:r>
    </w:p>
    <w:p w14:paraId="1BB5E300" w14:textId="77777777" w:rsidR="00BF697A" w:rsidRPr="00FE2018" w:rsidRDefault="00090B1F" w:rsidP="00FE2018">
      <w:pPr>
        <w:pStyle w:val="ActHead6"/>
        <w:pageBreakBefore/>
      </w:pPr>
      <w:bookmarkStart w:id="37" w:name="_Toc145584062"/>
      <w:r w:rsidRPr="00142E74">
        <w:rPr>
          <w:rStyle w:val="CharAmSchNo"/>
        </w:rPr>
        <w:t>Schedule 7</w:t>
      </w:r>
      <w:r w:rsidR="00BF697A" w:rsidRPr="00FE2018">
        <w:t>—</w:t>
      </w:r>
      <w:r w:rsidR="00BF697A" w:rsidRPr="00142E74">
        <w:rPr>
          <w:rStyle w:val="CharAmSchText"/>
        </w:rPr>
        <w:t>Grounds to refuse mutual assistance requests</w:t>
      </w:r>
      <w:bookmarkEnd w:id="37"/>
    </w:p>
    <w:p w14:paraId="2BD2362B" w14:textId="77777777" w:rsidR="00BF697A" w:rsidRPr="00142E74" w:rsidRDefault="00BF697A" w:rsidP="00FE2018">
      <w:pPr>
        <w:pStyle w:val="Header"/>
      </w:pPr>
      <w:r w:rsidRPr="00142E74">
        <w:rPr>
          <w:rStyle w:val="CharAmPartNo"/>
        </w:rPr>
        <w:t xml:space="preserve"> </w:t>
      </w:r>
      <w:r w:rsidRPr="00142E74">
        <w:rPr>
          <w:rStyle w:val="CharAmPartText"/>
        </w:rPr>
        <w:t xml:space="preserve"> </w:t>
      </w:r>
    </w:p>
    <w:p w14:paraId="3A74C7D1" w14:textId="77777777" w:rsidR="00BF697A" w:rsidRPr="00FE2018" w:rsidRDefault="00BF697A" w:rsidP="00FE2018">
      <w:pPr>
        <w:pStyle w:val="ActHead9"/>
      </w:pPr>
      <w:bookmarkStart w:id="38" w:name="_Toc145584063"/>
      <w:r w:rsidRPr="00FE2018">
        <w:t>Mutual Assistance in Criminal Matters Act 1987</w:t>
      </w:r>
      <w:bookmarkEnd w:id="38"/>
    </w:p>
    <w:p w14:paraId="2D227F9C" w14:textId="77777777" w:rsidR="00BF697A" w:rsidRPr="00FE2018" w:rsidRDefault="00B1228E" w:rsidP="00FE2018">
      <w:pPr>
        <w:pStyle w:val="ItemHead"/>
      </w:pPr>
      <w:r w:rsidRPr="00FE2018">
        <w:t>1</w:t>
      </w:r>
      <w:r w:rsidR="00BF697A" w:rsidRPr="00FE2018">
        <w:t xml:space="preserve">  Paragraph 8(1)(ca)</w:t>
      </w:r>
    </w:p>
    <w:p w14:paraId="1F863F9E" w14:textId="77777777" w:rsidR="00BF697A" w:rsidRPr="00FE2018" w:rsidRDefault="00BF697A" w:rsidP="00FE2018">
      <w:pPr>
        <w:pStyle w:val="Item"/>
      </w:pPr>
      <w:r w:rsidRPr="00FE2018">
        <w:t>Omit “the person”, substitute “a person”.</w:t>
      </w:r>
    </w:p>
    <w:p w14:paraId="7C434FDC" w14:textId="77777777" w:rsidR="00BF697A" w:rsidRPr="00FE2018" w:rsidRDefault="00B1228E" w:rsidP="00FE2018">
      <w:pPr>
        <w:pStyle w:val="Transitional"/>
      </w:pPr>
      <w:r w:rsidRPr="00FE2018">
        <w:t>2</w:t>
      </w:r>
      <w:r w:rsidR="00BF697A" w:rsidRPr="00FE2018">
        <w:t xml:space="preserve">  Application</w:t>
      </w:r>
      <w:r w:rsidR="00E80EC5" w:rsidRPr="00FE2018">
        <w:t xml:space="preserve"> of amendment</w:t>
      </w:r>
    </w:p>
    <w:p w14:paraId="3D5BA55B" w14:textId="77777777" w:rsidR="00BF697A" w:rsidRPr="00FE2018" w:rsidRDefault="00BF697A" w:rsidP="00FE2018">
      <w:pPr>
        <w:pStyle w:val="Item"/>
      </w:pPr>
      <w:r w:rsidRPr="00FE2018">
        <w:t xml:space="preserve">The amendment made by this Schedule </w:t>
      </w:r>
      <w:r w:rsidR="00B1228E" w:rsidRPr="00FE2018">
        <w:t xml:space="preserve">applies </w:t>
      </w:r>
      <w:r w:rsidRPr="00FE2018">
        <w:t>in relation to a request by a foreign country that is under consideration on or after the commencement of this item, whether the request was made before or after that commencement.</w:t>
      </w:r>
    </w:p>
    <w:p w14:paraId="7FE36667" w14:textId="77777777" w:rsidR="000D7042" w:rsidRPr="00FE2018" w:rsidRDefault="00090B1F" w:rsidP="00FE2018">
      <w:pPr>
        <w:pStyle w:val="ActHead6"/>
        <w:pageBreakBefore/>
      </w:pPr>
      <w:bookmarkStart w:id="39" w:name="_Toc145584064"/>
      <w:r w:rsidRPr="00142E74">
        <w:rPr>
          <w:rStyle w:val="CharAmSchNo"/>
        </w:rPr>
        <w:t>Schedule 8</w:t>
      </w:r>
      <w:r w:rsidR="000D7042" w:rsidRPr="00FE2018">
        <w:t>—</w:t>
      </w:r>
      <w:r w:rsidR="000D7042" w:rsidRPr="00142E74">
        <w:rPr>
          <w:rStyle w:val="CharAmSchText"/>
        </w:rPr>
        <w:t>Public interest monitors</w:t>
      </w:r>
      <w:bookmarkEnd w:id="39"/>
    </w:p>
    <w:p w14:paraId="51DC6F29" w14:textId="77777777" w:rsidR="005866A7" w:rsidRPr="00142E74" w:rsidRDefault="005866A7" w:rsidP="00FE2018">
      <w:pPr>
        <w:pStyle w:val="Header"/>
      </w:pPr>
      <w:r w:rsidRPr="00142E74">
        <w:rPr>
          <w:rStyle w:val="CharAmPartNo"/>
        </w:rPr>
        <w:t xml:space="preserve"> </w:t>
      </w:r>
      <w:r w:rsidRPr="00142E74">
        <w:rPr>
          <w:rStyle w:val="CharAmPartText"/>
        </w:rPr>
        <w:t xml:space="preserve"> </w:t>
      </w:r>
    </w:p>
    <w:p w14:paraId="10A1478C" w14:textId="77777777" w:rsidR="000D7042" w:rsidRPr="00FE2018" w:rsidRDefault="000D7042" w:rsidP="00FE2018">
      <w:pPr>
        <w:pStyle w:val="ActHead9"/>
      </w:pPr>
      <w:bookmarkStart w:id="40" w:name="_Toc145584065"/>
      <w:r w:rsidRPr="00FE2018">
        <w:t>Telecommunications (Interception and Access) Act 1979</w:t>
      </w:r>
      <w:bookmarkEnd w:id="40"/>
    </w:p>
    <w:p w14:paraId="16427C8F" w14:textId="77777777" w:rsidR="000D7042" w:rsidRPr="00FE2018" w:rsidRDefault="000D7042" w:rsidP="00FE2018">
      <w:pPr>
        <w:pStyle w:val="ItemHead"/>
      </w:pPr>
      <w:r w:rsidRPr="00FE2018">
        <w:t>1  Paragraph 44A(2)(a)</w:t>
      </w:r>
    </w:p>
    <w:p w14:paraId="0FB1445B" w14:textId="77777777" w:rsidR="000D7042" w:rsidRPr="00FE2018" w:rsidRDefault="000D7042" w:rsidP="00FE2018">
      <w:pPr>
        <w:pStyle w:val="Item"/>
      </w:pPr>
      <w:r w:rsidRPr="00FE2018">
        <w:t>Omit “46(5)(a) to (f)”, substitute “46(5)(a) to (gb)”.</w:t>
      </w:r>
    </w:p>
    <w:p w14:paraId="1E9818B3" w14:textId="77777777" w:rsidR="000D7042" w:rsidRPr="00FE2018" w:rsidRDefault="000D7042" w:rsidP="00FE2018">
      <w:pPr>
        <w:pStyle w:val="ItemHead"/>
      </w:pPr>
      <w:r w:rsidRPr="00FE2018">
        <w:t>2  Paragraph 44A(2)(b)</w:t>
      </w:r>
    </w:p>
    <w:p w14:paraId="4BF84300" w14:textId="77777777" w:rsidR="000D7042" w:rsidRPr="00FE2018" w:rsidRDefault="000D7042" w:rsidP="00FE2018">
      <w:pPr>
        <w:pStyle w:val="Item"/>
      </w:pPr>
      <w:r w:rsidRPr="00FE2018">
        <w:t>Omit “46A(2B)(a) to (f)”, substitute “46A(2B)(a) to (gb)”.</w:t>
      </w:r>
    </w:p>
    <w:p w14:paraId="0E2F24C7" w14:textId="77777777" w:rsidR="000D7042" w:rsidRPr="00FE2018" w:rsidRDefault="000D7042" w:rsidP="00FE2018">
      <w:pPr>
        <w:pStyle w:val="ItemHead"/>
      </w:pPr>
      <w:r w:rsidRPr="00FE2018">
        <w:t>3  Paragraph 45(2)(a)</w:t>
      </w:r>
    </w:p>
    <w:p w14:paraId="41A2AE99" w14:textId="77777777" w:rsidR="000D7042" w:rsidRPr="00FE2018" w:rsidRDefault="000D7042" w:rsidP="00FE2018">
      <w:pPr>
        <w:pStyle w:val="Item"/>
      </w:pPr>
      <w:r w:rsidRPr="00FE2018">
        <w:t>Omit “46(5)(a) to (f)”, substitute “46(5)(a) to (gb)”.</w:t>
      </w:r>
    </w:p>
    <w:p w14:paraId="1911084A" w14:textId="77777777" w:rsidR="000D7042" w:rsidRPr="00FE2018" w:rsidRDefault="000D7042" w:rsidP="00FE2018">
      <w:pPr>
        <w:pStyle w:val="ItemHead"/>
      </w:pPr>
      <w:r w:rsidRPr="00FE2018">
        <w:t>4  Paragraph 45(2)(b)</w:t>
      </w:r>
    </w:p>
    <w:p w14:paraId="3D77B728" w14:textId="77777777" w:rsidR="000D7042" w:rsidRPr="00FE2018" w:rsidRDefault="000D7042" w:rsidP="00FE2018">
      <w:pPr>
        <w:pStyle w:val="Item"/>
      </w:pPr>
      <w:r w:rsidRPr="00FE2018">
        <w:t>Omit “46A(2B)(a) to (f)”, substitute “46A(2B)(a) to (gb)”.</w:t>
      </w:r>
    </w:p>
    <w:p w14:paraId="34BA3CD1" w14:textId="77777777" w:rsidR="000D7042" w:rsidRPr="00FE2018" w:rsidRDefault="000D7042" w:rsidP="00FE2018">
      <w:pPr>
        <w:pStyle w:val="ItemHead"/>
      </w:pPr>
      <w:r w:rsidRPr="00FE2018">
        <w:t xml:space="preserve">5  Paragraph 58(2)(a) of </w:t>
      </w:r>
      <w:r w:rsidR="00B9008F" w:rsidRPr="00FE2018">
        <w:t>Schedule 1</w:t>
      </w:r>
    </w:p>
    <w:p w14:paraId="67BBFC1C" w14:textId="77777777" w:rsidR="000D7042" w:rsidRPr="00FE2018" w:rsidRDefault="000D7042" w:rsidP="00FE2018">
      <w:pPr>
        <w:pStyle w:val="Item"/>
      </w:pPr>
      <w:r w:rsidRPr="00FE2018">
        <w:t xml:space="preserve">Omit “60(5)(a) to (g)”, substitute “60(5)(a) to (gb) and </w:t>
      </w:r>
      <w:r w:rsidR="00090B1F" w:rsidRPr="00FE2018">
        <w:t>paragraph 6</w:t>
      </w:r>
      <w:r w:rsidRPr="00FE2018">
        <w:t>0(5)(j)”.</w:t>
      </w:r>
    </w:p>
    <w:p w14:paraId="31C3A460" w14:textId="77777777" w:rsidR="000D7042" w:rsidRPr="00FE2018" w:rsidRDefault="000D7042" w:rsidP="00FE2018">
      <w:pPr>
        <w:pStyle w:val="ItemHead"/>
      </w:pPr>
      <w:r w:rsidRPr="00FE2018">
        <w:t xml:space="preserve">6  Paragraph 58(2)(b) of </w:t>
      </w:r>
      <w:r w:rsidR="00B9008F" w:rsidRPr="00FE2018">
        <w:t>Schedule 1</w:t>
      </w:r>
    </w:p>
    <w:p w14:paraId="3985C76C" w14:textId="77777777" w:rsidR="000D7042" w:rsidRPr="00FE2018" w:rsidRDefault="000D7042" w:rsidP="00FE2018">
      <w:pPr>
        <w:pStyle w:val="Item"/>
      </w:pPr>
      <w:r w:rsidRPr="00FE2018">
        <w:t xml:space="preserve">Omit “60(6)(a) to (g)”, substitute “60(6)(a) to (gb) and </w:t>
      </w:r>
      <w:r w:rsidR="00090B1F" w:rsidRPr="00FE2018">
        <w:t>paragraph 6</w:t>
      </w:r>
      <w:r w:rsidRPr="00FE2018">
        <w:t>0(6)(j)”.</w:t>
      </w:r>
    </w:p>
    <w:p w14:paraId="5C405E30" w14:textId="77777777" w:rsidR="000D7042" w:rsidRPr="00FE2018" w:rsidRDefault="000D7042" w:rsidP="00FE2018">
      <w:pPr>
        <w:pStyle w:val="ItemHead"/>
      </w:pPr>
      <w:r w:rsidRPr="00FE2018">
        <w:t xml:space="preserve">7  Paragraph 59(2)(a) of </w:t>
      </w:r>
      <w:r w:rsidR="00B9008F" w:rsidRPr="00FE2018">
        <w:t>Schedule 1</w:t>
      </w:r>
    </w:p>
    <w:p w14:paraId="2C6A3D1E" w14:textId="77777777" w:rsidR="000D7042" w:rsidRPr="00FE2018" w:rsidRDefault="000D7042" w:rsidP="00FE2018">
      <w:pPr>
        <w:pStyle w:val="Item"/>
      </w:pPr>
      <w:r w:rsidRPr="00FE2018">
        <w:t xml:space="preserve">Omit “60(5)(a) to (g)”, substitute “60(5)(a) to (gb) and </w:t>
      </w:r>
      <w:r w:rsidR="00090B1F" w:rsidRPr="00FE2018">
        <w:t>paragraph 6</w:t>
      </w:r>
      <w:r w:rsidRPr="00FE2018">
        <w:t>0(5)(j)”.</w:t>
      </w:r>
    </w:p>
    <w:p w14:paraId="02B76E09" w14:textId="77777777" w:rsidR="000D7042" w:rsidRPr="00FE2018" w:rsidRDefault="000D7042" w:rsidP="00FE2018">
      <w:pPr>
        <w:pStyle w:val="ItemHead"/>
      </w:pPr>
      <w:r w:rsidRPr="00FE2018">
        <w:t xml:space="preserve">8  Paragraph 59(2)(b) of </w:t>
      </w:r>
      <w:r w:rsidR="00B9008F" w:rsidRPr="00FE2018">
        <w:t>Schedule 1</w:t>
      </w:r>
    </w:p>
    <w:p w14:paraId="52050358" w14:textId="77777777" w:rsidR="000D7042" w:rsidRPr="00FE2018" w:rsidRDefault="000D7042" w:rsidP="00FE2018">
      <w:pPr>
        <w:pStyle w:val="Item"/>
      </w:pPr>
      <w:r w:rsidRPr="00FE2018">
        <w:t xml:space="preserve">Omit “60(6)(a) to (g)”, substitute “60(6)(a) to (gb) and </w:t>
      </w:r>
      <w:r w:rsidR="00090B1F" w:rsidRPr="00FE2018">
        <w:t>paragraph 6</w:t>
      </w:r>
      <w:r w:rsidRPr="00FE2018">
        <w:t>0(6)(j)”.</w:t>
      </w:r>
    </w:p>
    <w:p w14:paraId="255E2A07" w14:textId="77777777" w:rsidR="007C4833" w:rsidRPr="00FE2018" w:rsidRDefault="00090B1F" w:rsidP="00FE2018">
      <w:pPr>
        <w:pStyle w:val="ActHead6"/>
        <w:pageBreakBefore/>
      </w:pPr>
      <w:bookmarkStart w:id="41" w:name="_Toc145584066"/>
      <w:r w:rsidRPr="00142E74">
        <w:rPr>
          <w:rStyle w:val="CharAmSchNo"/>
        </w:rPr>
        <w:t>Schedule 9</w:t>
      </w:r>
      <w:r w:rsidR="007C4833" w:rsidRPr="00FE2018">
        <w:t>—</w:t>
      </w:r>
      <w:r w:rsidR="007C4833" w:rsidRPr="00142E74">
        <w:rPr>
          <w:rStyle w:val="CharAmSchText"/>
        </w:rPr>
        <w:t>Witness protection</w:t>
      </w:r>
      <w:bookmarkEnd w:id="41"/>
    </w:p>
    <w:p w14:paraId="287F1DF8" w14:textId="77777777" w:rsidR="007C4833" w:rsidRPr="00FE2018" w:rsidRDefault="00B9008F" w:rsidP="00FE2018">
      <w:pPr>
        <w:pStyle w:val="ActHead7"/>
      </w:pPr>
      <w:bookmarkStart w:id="42" w:name="_Toc145584067"/>
      <w:r w:rsidRPr="00142E74">
        <w:rPr>
          <w:rStyle w:val="CharAmPartNo"/>
        </w:rPr>
        <w:t>Part 1</w:t>
      </w:r>
      <w:r w:rsidR="007C4833" w:rsidRPr="00FE2018">
        <w:t>—</w:t>
      </w:r>
      <w:r w:rsidR="007C4833" w:rsidRPr="00142E74">
        <w:rPr>
          <w:rStyle w:val="CharAmPartText"/>
        </w:rPr>
        <w:t>Past program participants</w:t>
      </w:r>
      <w:bookmarkEnd w:id="42"/>
    </w:p>
    <w:p w14:paraId="2FAD7B40" w14:textId="77777777" w:rsidR="007C4833" w:rsidRPr="00FE2018" w:rsidRDefault="007C4833" w:rsidP="00FE2018">
      <w:pPr>
        <w:pStyle w:val="ActHead9"/>
      </w:pPr>
      <w:bookmarkStart w:id="43" w:name="_Toc145584068"/>
      <w:r w:rsidRPr="00FE2018">
        <w:t>Witness Protection Act 1994</w:t>
      </w:r>
      <w:bookmarkEnd w:id="43"/>
    </w:p>
    <w:p w14:paraId="2D5E1D05" w14:textId="77777777" w:rsidR="007C4833" w:rsidRPr="00FE2018" w:rsidRDefault="007C4833" w:rsidP="00FE2018">
      <w:pPr>
        <w:pStyle w:val="ItemHead"/>
      </w:pPr>
      <w:r w:rsidRPr="00FE2018">
        <w:t>1  At the end of section 29</w:t>
      </w:r>
    </w:p>
    <w:p w14:paraId="0E8C0955" w14:textId="77777777" w:rsidR="007C4833" w:rsidRPr="00FE2018" w:rsidRDefault="007C4833" w:rsidP="00FE2018">
      <w:pPr>
        <w:pStyle w:val="Item"/>
      </w:pPr>
      <w:r w:rsidRPr="00FE2018">
        <w:t>Add:</w:t>
      </w:r>
    </w:p>
    <w:p w14:paraId="2D4EC46B" w14:textId="77777777" w:rsidR="007C4833" w:rsidRPr="00FE2018" w:rsidRDefault="007C4833" w:rsidP="00FE2018">
      <w:pPr>
        <w:pStyle w:val="subsection"/>
      </w:pPr>
      <w:r w:rsidRPr="00FE2018">
        <w:tab/>
        <w:t>(3)</w:t>
      </w:r>
      <w:r w:rsidRPr="00FE2018">
        <w:tab/>
        <w:t>To avoid doubt, an identity provided to a person under the program mentioned in subsection (2) is taken, for the purposes of this Act, to have been provided under the NWPP.</w:t>
      </w:r>
    </w:p>
    <w:p w14:paraId="41D1FBBC" w14:textId="77777777" w:rsidR="007C4833" w:rsidRPr="00FE2018" w:rsidRDefault="007C4833" w:rsidP="00FE2018">
      <w:pPr>
        <w:pStyle w:val="ItemHead"/>
      </w:pPr>
      <w:r w:rsidRPr="00FE2018">
        <w:t>2  After section 29</w:t>
      </w:r>
    </w:p>
    <w:p w14:paraId="2FB34459" w14:textId="77777777" w:rsidR="007C4833" w:rsidRPr="00FE2018" w:rsidRDefault="007C4833" w:rsidP="00FE2018">
      <w:pPr>
        <w:pStyle w:val="Item"/>
      </w:pPr>
      <w:r w:rsidRPr="00FE2018">
        <w:t>Insert:</w:t>
      </w:r>
    </w:p>
    <w:p w14:paraId="0B51D723" w14:textId="77777777" w:rsidR="007C4833" w:rsidRPr="00FE2018" w:rsidRDefault="007C4833" w:rsidP="00FE2018">
      <w:pPr>
        <w:pStyle w:val="ActHead5"/>
      </w:pPr>
      <w:bookmarkStart w:id="44" w:name="_Toc145584069"/>
      <w:r w:rsidRPr="00142E74">
        <w:rPr>
          <w:rStyle w:val="CharSectno"/>
        </w:rPr>
        <w:t>29A</w:t>
      </w:r>
      <w:r w:rsidRPr="00FE2018">
        <w:t xml:space="preserve">  Past program participants</w:t>
      </w:r>
      <w:bookmarkEnd w:id="44"/>
    </w:p>
    <w:p w14:paraId="5DB71428" w14:textId="77777777" w:rsidR="007C4833" w:rsidRPr="00FE2018" w:rsidRDefault="007C4833" w:rsidP="00FE2018">
      <w:pPr>
        <w:pStyle w:val="subsection"/>
      </w:pPr>
      <w:r w:rsidRPr="00FE2018">
        <w:tab/>
        <w:t>(1)</w:t>
      </w:r>
      <w:r w:rsidRPr="00FE2018">
        <w:tab/>
        <w:t xml:space="preserve">This section applies to a person (a </w:t>
      </w:r>
      <w:r w:rsidRPr="00FE2018">
        <w:rPr>
          <w:b/>
          <w:i/>
        </w:rPr>
        <w:t>past program participant</w:t>
      </w:r>
      <w:r w:rsidRPr="00FE2018">
        <w:t>) who:</w:t>
      </w:r>
    </w:p>
    <w:p w14:paraId="538D3672" w14:textId="77777777" w:rsidR="007C4833" w:rsidRPr="00FE2018" w:rsidRDefault="007C4833" w:rsidP="00FE2018">
      <w:pPr>
        <w:pStyle w:val="paragraph"/>
      </w:pPr>
      <w:r w:rsidRPr="00FE2018">
        <w:tab/>
        <w:t>(a)</w:t>
      </w:r>
      <w:r w:rsidRPr="00FE2018">
        <w:tab/>
        <w:t xml:space="preserve">was, at some time before the commencement of this Act, included in a program (the </w:t>
      </w:r>
      <w:r w:rsidRPr="00FE2018">
        <w:rPr>
          <w:b/>
          <w:i/>
        </w:rPr>
        <w:t>past program</w:t>
      </w:r>
      <w:r w:rsidRPr="00FE2018">
        <w:t>) operated by the Australian Federal Police for the purpose of witness protection before the commencement of this Act; but</w:t>
      </w:r>
    </w:p>
    <w:p w14:paraId="6B6E8D2D" w14:textId="77777777" w:rsidR="007C4833" w:rsidRPr="00FE2018" w:rsidRDefault="007C4833" w:rsidP="00FE2018">
      <w:pPr>
        <w:pStyle w:val="paragraph"/>
      </w:pPr>
      <w:r w:rsidRPr="00FE2018">
        <w:tab/>
        <w:t>(b)</w:t>
      </w:r>
      <w:r w:rsidRPr="00FE2018">
        <w:tab/>
        <w:t>was not included in the past program immediately before the commencement of this Act.</w:t>
      </w:r>
    </w:p>
    <w:p w14:paraId="0B2AE86B" w14:textId="77777777" w:rsidR="007C4833" w:rsidRPr="00FE2018" w:rsidRDefault="007C4833" w:rsidP="00FE2018">
      <w:pPr>
        <w:pStyle w:val="notetext"/>
      </w:pPr>
      <w:r w:rsidRPr="00FE2018">
        <w:t>Note 1:</w:t>
      </w:r>
      <w:r w:rsidRPr="00FE2018">
        <w:tab/>
        <w:t>This Act commenced on 18 April 1995.</w:t>
      </w:r>
    </w:p>
    <w:p w14:paraId="08230819" w14:textId="77777777" w:rsidR="007C4833" w:rsidRPr="00FE2018" w:rsidRDefault="007C4833" w:rsidP="00FE2018">
      <w:pPr>
        <w:pStyle w:val="notetext"/>
      </w:pPr>
      <w:r w:rsidRPr="00FE2018">
        <w:t>Note 2:</w:t>
      </w:r>
      <w:r w:rsidRPr="00FE2018">
        <w:tab/>
        <w:t>The transitional provision in subsection 29(2) applies to people who were included in the past program immediately before the commencement of this Act.</w:t>
      </w:r>
    </w:p>
    <w:p w14:paraId="42FA558A" w14:textId="77777777" w:rsidR="007C4833" w:rsidRPr="00FE2018" w:rsidRDefault="007C4833" w:rsidP="00FE2018">
      <w:pPr>
        <w:pStyle w:val="subsection"/>
      </w:pPr>
      <w:r w:rsidRPr="00FE2018">
        <w:tab/>
        <w:t>(2)</w:t>
      </w:r>
      <w:r w:rsidRPr="00FE2018">
        <w:tab/>
        <w:t>For the purposes of this Act:</w:t>
      </w:r>
    </w:p>
    <w:p w14:paraId="18B05A4A" w14:textId="77777777" w:rsidR="007C4833" w:rsidRPr="00FE2018" w:rsidRDefault="007C4833" w:rsidP="00FE2018">
      <w:pPr>
        <w:pStyle w:val="paragraph"/>
      </w:pPr>
      <w:r w:rsidRPr="00FE2018">
        <w:tab/>
        <w:t>(a)</w:t>
      </w:r>
      <w:r w:rsidRPr="00FE2018">
        <w:tab/>
        <w:t>a past program participant is taken to be a former participant; and</w:t>
      </w:r>
    </w:p>
    <w:p w14:paraId="4084837A" w14:textId="77777777" w:rsidR="007C4833" w:rsidRPr="00FE2018" w:rsidRDefault="007C4833" w:rsidP="00FE2018">
      <w:pPr>
        <w:pStyle w:val="paragraph"/>
      </w:pPr>
      <w:r w:rsidRPr="00FE2018">
        <w:tab/>
        <w:t>(b)</w:t>
      </w:r>
      <w:r w:rsidRPr="00FE2018">
        <w:tab/>
        <w:t>an identity provided to a past program participant under the past program is taken to have been provided under the NWPP.</w:t>
      </w:r>
    </w:p>
    <w:p w14:paraId="36B4BACF" w14:textId="77777777" w:rsidR="007C4833" w:rsidRPr="00FE2018" w:rsidRDefault="007C4833" w:rsidP="00FE2018">
      <w:pPr>
        <w:pStyle w:val="subsection"/>
      </w:pPr>
      <w:r w:rsidRPr="00FE2018">
        <w:tab/>
        <w:t>(3)</w:t>
      </w:r>
      <w:r w:rsidRPr="00FE2018">
        <w:tab/>
        <w:t>To avoid doubt, paragraph (2)(a) does not prevent a past program participant from becoming included in the NWPP under this Act.</w:t>
      </w:r>
    </w:p>
    <w:p w14:paraId="4E6F68B8" w14:textId="77777777" w:rsidR="007C4833" w:rsidRPr="00FE2018" w:rsidRDefault="007C4833" w:rsidP="00FE2018">
      <w:pPr>
        <w:pStyle w:val="ActHead7"/>
        <w:pageBreakBefore/>
      </w:pPr>
      <w:bookmarkStart w:id="45" w:name="_Toc145584070"/>
      <w:r w:rsidRPr="00142E74">
        <w:rPr>
          <w:rStyle w:val="CharAmPartNo"/>
        </w:rPr>
        <w:t>Part 2</w:t>
      </w:r>
      <w:r w:rsidRPr="00FE2018">
        <w:t>—</w:t>
      </w:r>
      <w:r w:rsidRPr="00142E74">
        <w:rPr>
          <w:rStyle w:val="CharAmPartText"/>
        </w:rPr>
        <w:t>Suspension of protection and assistance</w:t>
      </w:r>
      <w:bookmarkEnd w:id="45"/>
    </w:p>
    <w:p w14:paraId="23114CA9" w14:textId="77777777" w:rsidR="007C4833" w:rsidRPr="00FE2018" w:rsidRDefault="007C4833" w:rsidP="00FE2018">
      <w:pPr>
        <w:pStyle w:val="ActHead9"/>
      </w:pPr>
      <w:bookmarkStart w:id="46" w:name="_Toc145584071"/>
      <w:r w:rsidRPr="00FE2018">
        <w:t>Witness Protection Act 1994</w:t>
      </w:r>
      <w:bookmarkEnd w:id="46"/>
    </w:p>
    <w:p w14:paraId="06B7D8D0" w14:textId="77777777" w:rsidR="006C1978" w:rsidRPr="0096403C" w:rsidRDefault="006C1978" w:rsidP="006C1978">
      <w:pPr>
        <w:pStyle w:val="ItemHead"/>
      </w:pPr>
      <w:r w:rsidRPr="0096403C">
        <w:t>3A  Section 3</w:t>
      </w:r>
    </w:p>
    <w:p w14:paraId="56056606" w14:textId="77777777" w:rsidR="006C1978" w:rsidRPr="0096403C" w:rsidRDefault="006C1978" w:rsidP="006C1978">
      <w:pPr>
        <w:pStyle w:val="Item"/>
      </w:pPr>
      <w:r w:rsidRPr="0096403C">
        <w:t>Insert:</w:t>
      </w:r>
    </w:p>
    <w:p w14:paraId="2827D271" w14:textId="77777777" w:rsidR="006C1978" w:rsidRPr="0096403C" w:rsidRDefault="006C1978" w:rsidP="006C1978">
      <w:pPr>
        <w:pStyle w:val="Definition"/>
      </w:pPr>
      <w:r w:rsidRPr="0096403C">
        <w:rPr>
          <w:b/>
          <w:i/>
        </w:rPr>
        <w:t>Assistant Commissioner</w:t>
      </w:r>
      <w:r w:rsidRPr="0096403C">
        <w:t xml:space="preserve"> means an Assistant Commissioner of the Australian Federal Police.</w:t>
      </w:r>
    </w:p>
    <w:p w14:paraId="69B6C5DC" w14:textId="77777777" w:rsidR="007C4833" w:rsidRPr="00FE2018" w:rsidRDefault="007C4833" w:rsidP="00FE2018">
      <w:pPr>
        <w:pStyle w:val="ItemHead"/>
      </w:pPr>
      <w:r w:rsidRPr="00FE2018">
        <w:t>3  At the end of subsection 9(2)</w:t>
      </w:r>
    </w:p>
    <w:p w14:paraId="23D17A4A" w14:textId="77777777" w:rsidR="007C4833" w:rsidRPr="00FE2018" w:rsidRDefault="007C4833" w:rsidP="00FE2018">
      <w:pPr>
        <w:pStyle w:val="Item"/>
      </w:pPr>
      <w:r w:rsidRPr="00FE2018">
        <w:t>Add:</w:t>
      </w:r>
    </w:p>
    <w:p w14:paraId="364D3BE7" w14:textId="77777777" w:rsidR="007C4833" w:rsidRPr="00FE2018" w:rsidRDefault="007C4833" w:rsidP="00FE2018">
      <w:pPr>
        <w:pStyle w:val="paragraph"/>
      </w:pPr>
      <w:r w:rsidRPr="00FE2018">
        <w:tab/>
        <w:t>; and (h)</w:t>
      </w:r>
      <w:r w:rsidRPr="00FE2018">
        <w:tab/>
        <w:t xml:space="preserve">details of how a suspension </w:t>
      </w:r>
      <w:r w:rsidR="001175D0" w:rsidRPr="00FE2018">
        <w:t xml:space="preserve">of protection and assistance </w:t>
      </w:r>
      <w:r w:rsidRPr="00FE2018">
        <w:t>under section 17A or 17B affects any of the other matters in the memorandum of understanding.</w:t>
      </w:r>
    </w:p>
    <w:p w14:paraId="4BFFF0A6" w14:textId="77777777" w:rsidR="007C4833" w:rsidRPr="00FE2018" w:rsidRDefault="007C4833" w:rsidP="00FE2018">
      <w:pPr>
        <w:pStyle w:val="ItemHead"/>
      </w:pPr>
      <w:r w:rsidRPr="00FE2018">
        <w:t>4  After section 17</w:t>
      </w:r>
    </w:p>
    <w:p w14:paraId="34BFE114" w14:textId="77777777" w:rsidR="007C4833" w:rsidRPr="00FE2018" w:rsidRDefault="007C4833" w:rsidP="00FE2018">
      <w:pPr>
        <w:pStyle w:val="Item"/>
      </w:pPr>
      <w:r w:rsidRPr="00FE2018">
        <w:t>Insert:</w:t>
      </w:r>
    </w:p>
    <w:p w14:paraId="402A8EC3" w14:textId="77777777" w:rsidR="007C4833" w:rsidRPr="00FE2018" w:rsidRDefault="007C4833" w:rsidP="00FE2018">
      <w:pPr>
        <w:pStyle w:val="ActHead5"/>
      </w:pPr>
      <w:bookmarkStart w:id="47" w:name="_Toc145584072"/>
      <w:r w:rsidRPr="00142E74">
        <w:rPr>
          <w:rStyle w:val="CharSectno"/>
        </w:rPr>
        <w:t>17A</w:t>
      </w:r>
      <w:r w:rsidRPr="00FE2018">
        <w:t xml:space="preserve">  Suspension of protection and assistance on request by participant</w:t>
      </w:r>
      <w:bookmarkEnd w:id="47"/>
    </w:p>
    <w:p w14:paraId="3BB3A828" w14:textId="77777777" w:rsidR="007C4833" w:rsidRPr="00FE2018" w:rsidRDefault="007C4833" w:rsidP="00FE2018">
      <w:pPr>
        <w:pStyle w:val="subsection"/>
        <w:rPr>
          <w:i/>
        </w:rPr>
      </w:pPr>
      <w:r w:rsidRPr="00FE2018">
        <w:tab/>
        <w:t>(1)</w:t>
      </w:r>
      <w:r w:rsidRPr="00FE2018">
        <w:tab/>
        <w:t>Protection and assistance provided under the NWPP to a participant may be suspended by the Commissioner if the participant requests in writing that it be suspended.</w:t>
      </w:r>
    </w:p>
    <w:p w14:paraId="7646CDC9" w14:textId="77777777" w:rsidR="007C4833" w:rsidRPr="00FE2018" w:rsidRDefault="007C4833" w:rsidP="00FE2018">
      <w:pPr>
        <w:pStyle w:val="subsection"/>
      </w:pPr>
      <w:r w:rsidRPr="00FE2018">
        <w:tab/>
        <w:t>(2)</w:t>
      </w:r>
      <w:r w:rsidRPr="00FE2018">
        <w:tab/>
        <w:t>A suspension under subsection (1) takes effect:</w:t>
      </w:r>
    </w:p>
    <w:p w14:paraId="15518E42" w14:textId="77777777" w:rsidR="007C4833" w:rsidRPr="00FE2018" w:rsidRDefault="007C4833" w:rsidP="00FE2018">
      <w:pPr>
        <w:pStyle w:val="paragraph"/>
      </w:pPr>
      <w:r w:rsidRPr="00FE2018">
        <w:tab/>
        <w:t>(a)</w:t>
      </w:r>
      <w:r w:rsidRPr="00FE2018">
        <w:tab/>
        <w:t>if the request specifies a time, and the Commissioner makes a decision on the request before that time—at the time specified in the request; or</w:t>
      </w:r>
    </w:p>
    <w:p w14:paraId="74CB45BA" w14:textId="77777777" w:rsidR="007C4833" w:rsidRPr="00FE2018" w:rsidRDefault="007C4833" w:rsidP="00FE2018">
      <w:pPr>
        <w:pStyle w:val="paragraph"/>
      </w:pPr>
      <w:r w:rsidRPr="00FE2018">
        <w:tab/>
        <w:t>(b)</w:t>
      </w:r>
      <w:r w:rsidRPr="00FE2018">
        <w:tab/>
        <w:t>otherwise—at a time determined by the Commissioner.</w:t>
      </w:r>
    </w:p>
    <w:p w14:paraId="353EE2E9" w14:textId="77777777" w:rsidR="007C4833" w:rsidRPr="00FE2018" w:rsidRDefault="007C4833" w:rsidP="00FE2018">
      <w:pPr>
        <w:pStyle w:val="subsection"/>
      </w:pPr>
      <w:r w:rsidRPr="00FE2018">
        <w:tab/>
        <w:t>(3)</w:t>
      </w:r>
      <w:r w:rsidRPr="00FE2018">
        <w:tab/>
        <w:t>A suspension under subsection (1) ceases to have effect:</w:t>
      </w:r>
    </w:p>
    <w:p w14:paraId="4893E5AD" w14:textId="77777777" w:rsidR="007C4833" w:rsidRPr="00FE2018" w:rsidRDefault="007C4833" w:rsidP="00FE2018">
      <w:pPr>
        <w:pStyle w:val="paragraph"/>
      </w:pPr>
      <w:r w:rsidRPr="00FE2018">
        <w:tab/>
        <w:t>(a)</w:t>
      </w:r>
      <w:r w:rsidRPr="00FE2018">
        <w:tab/>
        <w:t>when the participant requests in writing that the suspension cease; or</w:t>
      </w:r>
    </w:p>
    <w:p w14:paraId="6CDF004D" w14:textId="77777777" w:rsidR="007C4833" w:rsidRPr="00FE2018" w:rsidRDefault="007C4833" w:rsidP="00FE2018">
      <w:pPr>
        <w:pStyle w:val="paragraph"/>
      </w:pPr>
      <w:r w:rsidRPr="00FE2018">
        <w:tab/>
        <w:t>(b)</w:t>
      </w:r>
      <w:r w:rsidRPr="00FE2018">
        <w:tab/>
        <w:t>if the request under subsection (1) specifies a time for the suspension to cease—at that time.</w:t>
      </w:r>
    </w:p>
    <w:p w14:paraId="421B7DBD" w14:textId="77777777" w:rsidR="007C4833" w:rsidRPr="00FE2018" w:rsidRDefault="007C4833" w:rsidP="00FE2018">
      <w:pPr>
        <w:pStyle w:val="SubsectionHead"/>
      </w:pPr>
      <w:r w:rsidRPr="00FE2018">
        <w:t>Notice of decision</w:t>
      </w:r>
    </w:p>
    <w:p w14:paraId="33B38790" w14:textId="77777777" w:rsidR="007C4833" w:rsidRPr="00FE2018" w:rsidRDefault="007C4833" w:rsidP="00FE2018">
      <w:pPr>
        <w:pStyle w:val="subsection"/>
      </w:pPr>
      <w:r w:rsidRPr="00FE2018">
        <w:tab/>
        <w:t>(4)</w:t>
      </w:r>
      <w:r w:rsidRPr="00FE2018">
        <w:tab/>
        <w:t>If a participant makes a request under subsection (1), the Commissioner must, as soon as practicable after the request is made:</w:t>
      </w:r>
    </w:p>
    <w:p w14:paraId="0964793B" w14:textId="77777777" w:rsidR="007C4833" w:rsidRPr="00FE2018" w:rsidRDefault="007C4833" w:rsidP="00FE2018">
      <w:pPr>
        <w:pStyle w:val="paragraph"/>
      </w:pPr>
      <w:r w:rsidRPr="00FE2018">
        <w:tab/>
        <w:t>(a)</w:t>
      </w:r>
      <w:r w:rsidRPr="00FE2018">
        <w:tab/>
        <w:t>give written notice to the participant of the Commissioner’s decision to suspend, or not to suspend, protection and assistance; and</w:t>
      </w:r>
    </w:p>
    <w:p w14:paraId="6E8B7EB5" w14:textId="77777777" w:rsidR="007C4833" w:rsidRPr="00FE2018" w:rsidRDefault="007C4833" w:rsidP="00FE2018">
      <w:pPr>
        <w:pStyle w:val="paragraph"/>
      </w:pPr>
      <w:r w:rsidRPr="00FE2018">
        <w:tab/>
        <w:t>(b)</w:t>
      </w:r>
      <w:r w:rsidRPr="00FE2018">
        <w:tab/>
        <w:t>notify the relevant approved authority of that decision.</w:t>
      </w:r>
    </w:p>
    <w:p w14:paraId="7888E162" w14:textId="77777777" w:rsidR="007C4833" w:rsidRPr="00FE2018" w:rsidRDefault="007C4833" w:rsidP="00FE2018">
      <w:pPr>
        <w:pStyle w:val="SubsectionHead"/>
      </w:pPr>
      <w:r w:rsidRPr="00FE2018">
        <w:t>Effect of suspension</w:t>
      </w:r>
    </w:p>
    <w:p w14:paraId="363B61B7" w14:textId="77777777" w:rsidR="007C4833" w:rsidRPr="00FE2018" w:rsidRDefault="007C4833" w:rsidP="00FE2018">
      <w:pPr>
        <w:pStyle w:val="subsection"/>
      </w:pPr>
      <w:r w:rsidRPr="00FE2018">
        <w:tab/>
        <w:t>(5)</w:t>
      </w:r>
      <w:r w:rsidRPr="00FE2018">
        <w:tab/>
        <w:t>Subject to subsection (6), protection or assistance must not be provided under the NWPP to a participant while a suspension under this section is in effect for the participant.</w:t>
      </w:r>
    </w:p>
    <w:p w14:paraId="1F207FBA" w14:textId="77777777" w:rsidR="007C4833" w:rsidRPr="00FE2018" w:rsidRDefault="007C4833" w:rsidP="00FE2018">
      <w:pPr>
        <w:pStyle w:val="subsection"/>
      </w:pPr>
      <w:r w:rsidRPr="00FE2018">
        <w:tab/>
        <w:t>(6)</w:t>
      </w:r>
      <w:r w:rsidRPr="00FE2018">
        <w:tab/>
        <w:t>However, subsection (5) does not prevent protection or assistance being provided under the NWPP to a participant while a suspension under this section is in effect for the participant if the Commissioner is satisfied that, in the circumstances, it is necessary and reasonable for the protection or assistance to be provided despite the suspension.</w:t>
      </w:r>
    </w:p>
    <w:p w14:paraId="3CD0B8AB" w14:textId="77777777" w:rsidR="007C4833" w:rsidRPr="00FE2018" w:rsidRDefault="007C4833" w:rsidP="00FE2018">
      <w:pPr>
        <w:pStyle w:val="subsection"/>
      </w:pPr>
      <w:r w:rsidRPr="00FE2018">
        <w:tab/>
        <w:t>(7)</w:t>
      </w:r>
      <w:r w:rsidRPr="00FE2018">
        <w:tab/>
        <w:t>To avoid doubt, a suspension under this section does not result in a person ceasing to be a participant while the suspension is in effect.</w:t>
      </w:r>
    </w:p>
    <w:p w14:paraId="2E495782" w14:textId="77777777" w:rsidR="007C4833" w:rsidRPr="00FE2018" w:rsidRDefault="007C4833" w:rsidP="00FE2018">
      <w:pPr>
        <w:pStyle w:val="SubsectionHead"/>
      </w:pPr>
      <w:r w:rsidRPr="00FE2018">
        <w:t>Former participants etc.</w:t>
      </w:r>
    </w:p>
    <w:p w14:paraId="4EAED278" w14:textId="77777777" w:rsidR="007C4833" w:rsidRPr="00FE2018" w:rsidRDefault="007C4833" w:rsidP="00FE2018">
      <w:pPr>
        <w:pStyle w:val="subsection"/>
      </w:pPr>
      <w:r w:rsidRPr="00FE2018">
        <w:tab/>
        <w:t>(8)</w:t>
      </w:r>
      <w:r w:rsidRPr="00FE2018">
        <w:tab/>
        <w:t>This section does not apply to:</w:t>
      </w:r>
    </w:p>
    <w:p w14:paraId="23CD20EF" w14:textId="77777777" w:rsidR="007C4833" w:rsidRPr="00FE2018" w:rsidRDefault="007C4833" w:rsidP="00FE2018">
      <w:pPr>
        <w:pStyle w:val="paragraph"/>
      </w:pPr>
      <w:r w:rsidRPr="00FE2018">
        <w:tab/>
        <w:t>(a)</w:t>
      </w:r>
      <w:r w:rsidRPr="00FE2018">
        <w:tab/>
        <w:t>former participants; or</w:t>
      </w:r>
    </w:p>
    <w:p w14:paraId="0F75346A" w14:textId="77777777" w:rsidR="007C4833" w:rsidRPr="00FE2018" w:rsidRDefault="007C4833" w:rsidP="00FE2018">
      <w:pPr>
        <w:pStyle w:val="paragraph"/>
      </w:pPr>
      <w:r w:rsidRPr="00FE2018">
        <w:tab/>
        <w:t>(b)</w:t>
      </w:r>
      <w:r w:rsidRPr="00FE2018">
        <w:tab/>
        <w:t>other persons who are receiving protection or assistance under subsection 13(5) because of a relationship with a former participant.</w:t>
      </w:r>
    </w:p>
    <w:p w14:paraId="1E6873D8" w14:textId="77777777" w:rsidR="007C4833" w:rsidRPr="00FE2018" w:rsidRDefault="007C4833" w:rsidP="00FE2018">
      <w:pPr>
        <w:pStyle w:val="ActHead5"/>
      </w:pPr>
      <w:bookmarkStart w:id="48" w:name="_Toc145584073"/>
      <w:r w:rsidRPr="00142E74">
        <w:rPr>
          <w:rStyle w:val="CharSectno"/>
        </w:rPr>
        <w:t>17B</w:t>
      </w:r>
      <w:r w:rsidRPr="00FE2018">
        <w:t xml:space="preserve">  Suspension of protection and assistance by Commissioner</w:t>
      </w:r>
      <w:bookmarkEnd w:id="48"/>
    </w:p>
    <w:p w14:paraId="2830D4D3" w14:textId="77777777" w:rsidR="007C4833" w:rsidRPr="00FE2018" w:rsidRDefault="007C4833" w:rsidP="00FE2018">
      <w:pPr>
        <w:pStyle w:val="subsection"/>
      </w:pPr>
      <w:r w:rsidRPr="00FE2018">
        <w:tab/>
        <w:t>(1)</w:t>
      </w:r>
      <w:r w:rsidRPr="00FE2018">
        <w:tab/>
        <w:t>Protection and assistance provided under the NWPP to a participant may be suspended by the Commissioner if, in the opinion of the Commissioner:</w:t>
      </w:r>
    </w:p>
    <w:p w14:paraId="746174B2" w14:textId="77777777" w:rsidR="007C4833" w:rsidRPr="00FE2018" w:rsidRDefault="007C4833" w:rsidP="00FE2018">
      <w:pPr>
        <w:pStyle w:val="paragraph"/>
      </w:pPr>
      <w:r w:rsidRPr="00FE2018">
        <w:tab/>
        <w:t>(a)</w:t>
      </w:r>
      <w:r w:rsidRPr="00FE2018">
        <w:tab/>
        <w:t>the participant has done or intends to do something that limits, or would limit, the Commissioner’s ability to provide adequate protection and assistance under the NWPP; and</w:t>
      </w:r>
    </w:p>
    <w:p w14:paraId="59C6CCE5" w14:textId="77777777" w:rsidR="007C4833" w:rsidRPr="00FE2018" w:rsidRDefault="007C4833" w:rsidP="00FE2018">
      <w:pPr>
        <w:pStyle w:val="paragraph"/>
      </w:pPr>
      <w:r w:rsidRPr="00FE2018">
        <w:tab/>
        <w:t>(b)</w:t>
      </w:r>
      <w:r w:rsidRPr="00FE2018">
        <w:tab/>
        <w:t>in the circumstances of the case, protection and assistance under the NWPP should be suspended.</w:t>
      </w:r>
    </w:p>
    <w:p w14:paraId="3AAF4D53" w14:textId="77777777" w:rsidR="007C4833" w:rsidRPr="00FE2018" w:rsidRDefault="007C4833" w:rsidP="00FE2018">
      <w:pPr>
        <w:pStyle w:val="subsection"/>
      </w:pPr>
      <w:r w:rsidRPr="00FE2018">
        <w:tab/>
        <w:t>(2)</w:t>
      </w:r>
      <w:r w:rsidRPr="00FE2018">
        <w:tab/>
        <w:t>A suspension under subsection (1) takes effect:</w:t>
      </w:r>
    </w:p>
    <w:p w14:paraId="723644B6" w14:textId="77777777" w:rsidR="007C4833" w:rsidRPr="00FE2018" w:rsidRDefault="007C4833" w:rsidP="00FE2018">
      <w:pPr>
        <w:pStyle w:val="paragraph"/>
      </w:pPr>
      <w:r w:rsidRPr="00FE2018">
        <w:tab/>
        <w:t>(a)</w:t>
      </w:r>
      <w:r w:rsidRPr="00FE2018">
        <w:tab/>
        <w:t>at the time determined by the Commissioner; or</w:t>
      </w:r>
    </w:p>
    <w:p w14:paraId="26F6F8F9" w14:textId="77777777" w:rsidR="007C4833" w:rsidRPr="00FE2018" w:rsidRDefault="007C4833" w:rsidP="00FE2018">
      <w:pPr>
        <w:pStyle w:val="paragraph"/>
      </w:pPr>
      <w:r w:rsidRPr="00FE2018">
        <w:tab/>
        <w:t>(b)</w:t>
      </w:r>
      <w:r w:rsidRPr="00FE2018">
        <w:tab/>
        <w:t>if no such time is determined—at the time the Commissioner decides to suspend the protection and assistance.</w:t>
      </w:r>
    </w:p>
    <w:p w14:paraId="6BBA2FDD" w14:textId="77777777" w:rsidR="007C4833" w:rsidRPr="00FE2018" w:rsidRDefault="007C4833" w:rsidP="00FE2018">
      <w:pPr>
        <w:pStyle w:val="subsection"/>
      </w:pPr>
      <w:r w:rsidRPr="00FE2018">
        <w:tab/>
        <w:t>(3)</w:t>
      </w:r>
      <w:r w:rsidRPr="00FE2018">
        <w:tab/>
        <w:t>A suspension under subsection (1):</w:t>
      </w:r>
    </w:p>
    <w:p w14:paraId="60CB0F18" w14:textId="77777777" w:rsidR="007C4833" w:rsidRPr="00FE2018" w:rsidRDefault="007C4833" w:rsidP="00FE2018">
      <w:pPr>
        <w:pStyle w:val="paragraph"/>
      </w:pPr>
      <w:r w:rsidRPr="00FE2018">
        <w:tab/>
        <w:t>(a)</w:t>
      </w:r>
      <w:r w:rsidRPr="00FE2018">
        <w:tab/>
        <w:t>has effect until the time determined by the Commissioner, which must be reasonable in all the circumstances; and</w:t>
      </w:r>
    </w:p>
    <w:p w14:paraId="690EF571" w14:textId="77777777" w:rsidR="007C4833" w:rsidRPr="00FE2018" w:rsidRDefault="007C4833" w:rsidP="00FE2018">
      <w:pPr>
        <w:pStyle w:val="paragraph"/>
      </w:pPr>
      <w:r w:rsidRPr="00FE2018">
        <w:tab/>
        <w:t>(b)</w:t>
      </w:r>
      <w:r w:rsidRPr="00FE2018">
        <w:tab/>
        <w:t>may be extended by the making of a new decision under subsection (1); and</w:t>
      </w:r>
    </w:p>
    <w:p w14:paraId="7DEAD533" w14:textId="77777777" w:rsidR="007C4833" w:rsidRPr="00FE2018" w:rsidRDefault="007C4833" w:rsidP="00FE2018">
      <w:pPr>
        <w:pStyle w:val="paragraph"/>
      </w:pPr>
      <w:r w:rsidRPr="00FE2018">
        <w:tab/>
        <w:t>(c)</w:t>
      </w:r>
      <w:r w:rsidRPr="00FE2018">
        <w:tab/>
        <w:t>may be revoked by the Commissioner if the Commissioner is satisfied that paragraph (1)(a) or (b) no longer applies.</w:t>
      </w:r>
    </w:p>
    <w:p w14:paraId="35020DF9" w14:textId="77777777" w:rsidR="007C4833" w:rsidRPr="00FE2018" w:rsidRDefault="007C4833" w:rsidP="00FE2018">
      <w:pPr>
        <w:pStyle w:val="SubsectionHead"/>
      </w:pPr>
      <w:r w:rsidRPr="00FE2018">
        <w:t>Notice of decision</w:t>
      </w:r>
    </w:p>
    <w:p w14:paraId="2ADEDA75" w14:textId="77777777" w:rsidR="007C4833" w:rsidRPr="00FE2018" w:rsidRDefault="007C4833" w:rsidP="00FE2018">
      <w:pPr>
        <w:pStyle w:val="subsection"/>
      </w:pPr>
      <w:r w:rsidRPr="00FE2018">
        <w:tab/>
        <w:t>(4)</w:t>
      </w:r>
      <w:r w:rsidRPr="00FE2018">
        <w:tab/>
        <w:t>If the Commissioner makes a decision under subsection (1) to suspend the protection and assistance provided to a participant under the NWPP, the Commissioner must:</w:t>
      </w:r>
    </w:p>
    <w:p w14:paraId="426F7B8B" w14:textId="77777777" w:rsidR="007C4833" w:rsidRPr="00FE2018" w:rsidRDefault="007C4833" w:rsidP="00FE2018">
      <w:pPr>
        <w:pStyle w:val="paragraph"/>
      </w:pPr>
      <w:r w:rsidRPr="00FE2018">
        <w:tab/>
        <w:t>(a)</w:t>
      </w:r>
      <w:r w:rsidRPr="00FE2018">
        <w:tab/>
        <w:t>take reasonable steps to notify the participant of the decision; and</w:t>
      </w:r>
    </w:p>
    <w:p w14:paraId="49E35072" w14:textId="77777777" w:rsidR="007C4833" w:rsidRPr="00FE2018" w:rsidRDefault="007C4833" w:rsidP="00FE2018">
      <w:pPr>
        <w:pStyle w:val="paragraph"/>
      </w:pPr>
      <w:r w:rsidRPr="00FE2018">
        <w:tab/>
        <w:t>(b)</w:t>
      </w:r>
      <w:r w:rsidRPr="00FE2018">
        <w:tab/>
        <w:t>notify the relevant approved authority of the decision.</w:t>
      </w:r>
    </w:p>
    <w:p w14:paraId="30921429" w14:textId="77777777" w:rsidR="007C4833" w:rsidRPr="00FE2018" w:rsidRDefault="007C4833" w:rsidP="00FE2018">
      <w:pPr>
        <w:pStyle w:val="SubsectionHead"/>
      </w:pPr>
      <w:r w:rsidRPr="00FE2018">
        <w:t>Effect of suspension</w:t>
      </w:r>
    </w:p>
    <w:p w14:paraId="6F1C2E33" w14:textId="77777777" w:rsidR="007C4833" w:rsidRPr="00FE2018" w:rsidRDefault="007C4833" w:rsidP="00FE2018">
      <w:pPr>
        <w:pStyle w:val="subsection"/>
      </w:pPr>
      <w:r w:rsidRPr="00FE2018">
        <w:tab/>
        <w:t>(5)</w:t>
      </w:r>
      <w:r w:rsidRPr="00FE2018">
        <w:tab/>
        <w:t>Subject to subsection (6), protection or assistance must not be provided under the NWPP to a participant while a suspension under this section is in effect for the participant.</w:t>
      </w:r>
    </w:p>
    <w:p w14:paraId="27255B68" w14:textId="77777777" w:rsidR="007C4833" w:rsidRPr="00FE2018" w:rsidRDefault="007C4833" w:rsidP="00FE2018">
      <w:pPr>
        <w:pStyle w:val="subsection"/>
      </w:pPr>
      <w:r w:rsidRPr="00FE2018">
        <w:tab/>
        <w:t>(6)</w:t>
      </w:r>
      <w:r w:rsidRPr="00FE2018">
        <w:tab/>
        <w:t>However, subsection (5) does not prevent protection or assistance being provided under the NWPP to a participant while a suspension under this section is in effect for the participant if the Commissioner is satisfied that, in the circumstances, it is necessary and reasonable for the protection or assistance to be provided despite the suspension.</w:t>
      </w:r>
    </w:p>
    <w:p w14:paraId="5F306871" w14:textId="77777777" w:rsidR="007C4833" w:rsidRPr="00FE2018" w:rsidRDefault="007C4833" w:rsidP="00FE2018">
      <w:pPr>
        <w:pStyle w:val="subsection"/>
      </w:pPr>
      <w:r w:rsidRPr="00FE2018">
        <w:tab/>
        <w:t>(7)</w:t>
      </w:r>
      <w:r w:rsidRPr="00FE2018">
        <w:tab/>
        <w:t>To avoid doubt, a suspension under this section does not result in a person ceasing to be a participant while the suspension is in effect.</w:t>
      </w:r>
    </w:p>
    <w:p w14:paraId="5F2391B6" w14:textId="77777777" w:rsidR="007C4833" w:rsidRPr="00FE2018" w:rsidRDefault="007C4833" w:rsidP="00FE2018">
      <w:pPr>
        <w:pStyle w:val="SubsectionHead"/>
      </w:pPr>
      <w:r w:rsidRPr="00FE2018">
        <w:t>Former participants etc.</w:t>
      </w:r>
    </w:p>
    <w:p w14:paraId="7299EB13" w14:textId="77777777" w:rsidR="007C4833" w:rsidRPr="00FE2018" w:rsidRDefault="007C4833" w:rsidP="00FE2018">
      <w:pPr>
        <w:pStyle w:val="subsection"/>
      </w:pPr>
      <w:r w:rsidRPr="00FE2018">
        <w:tab/>
        <w:t>(8)</w:t>
      </w:r>
      <w:r w:rsidRPr="00FE2018">
        <w:tab/>
        <w:t>This section does not apply to:</w:t>
      </w:r>
    </w:p>
    <w:p w14:paraId="15DC30B1" w14:textId="77777777" w:rsidR="007C4833" w:rsidRPr="00FE2018" w:rsidRDefault="007C4833" w:rsidP="00FE2018">
      <w:pPr>
        <w:pStyle w:val="paragraph"/>
      </w:pPr>
      <w:r w:rsidRPr="00FE2018">
        <w:tab/>
        <w:t>(a)</w:t>
      </w:r>
      <w:r w:rsidRPr="00FE2018">
        <w:tab/>
        <w:t>former participants; or</w:t>
      </w:r>
    </w:p>
    <w:p w14:paraId="3B44A249" w14:textId="77777777" w:rsidR="007C4833" w:rsidRPr="00FE2018" w:rsidRDefault="007C4833" w:rsidP="00FE2018">
      <w:pPr>
        <w:pStyle w:val="paragraph"/>
      </w:pPr>
      <w:r w:rsidRPr="00FE2018">
        <w:tab/>
        <w:t>(b)</w:t>
      </w:r>
      <w:r w:rsidRPr="00FE2018">
        <w:tab/>
        <w:t>other persons who are receiving protection or assistance under subsection 13(5) because of a relationship with a former participant.</w:t>
      </w:r>
    </w:p>
    <w:p w14:paraId="0FEB4946" w14:textId="77777777" w:rsidR="006C1978" w:rsidRPr="0096403C" w:rsidRDefault="006C1978" w:rsidP="006C1978">
      <w:pPr>
        <w:pStyle w:val="SubsectionHead"/>
      </w:pPr>
      <w:r w:rsidRPr="0096403C">
        <w:t>Suspension decision may only be made by delegate or sub</w:t>
      </w:r>
      <w:r>
        <w:noBreakHyphen/>
      </w:r>
      <w:r w:rsidRPr="0096403C">
        <w:t>delegate</w:t>
      </w:r>
    </w:p>
    <w:p w14:paraId="5066C8F0" w14:textId="77777777" w:rsidR="006C1978" w:rsidRPr="0096403C" w:rsidRDefault="006C1978" w:rsidP="006C1978">
      <w:pPr>
        <w:pStyle w:val="subsection"/>
      </w:pPr>
      <w:r w:rsidRPr="0096403C">
        <w:tab/>
        <w:t>(9)</w:t>
      </w:r>
      <w:r w:rsidRPr="0096403C">
        <w:tab/>
        <w:t>A decision under subsection 17B(1) to suspend the protection and assistance provided to a participant under the NWPP (other than such a decision made as a result of a review under section 17C) may only be made by a person to whom the power to make the decision has been delegated, or sub</w:t>
      </w:r>
      <w:r>
        <w:noBreakHyphen/>
      </w:r>
      <w:r w:rsidRPr="0096403C">
        <w:t>delegated, under section 25.</w:t>
      </w:r>
    </w:p>
    <w:p w14:paraId="531295E6" w14:textId="77777777" w:rsidR="007C4833" w:rsidRPr="00FE2018" w:rsidRDefault="007C4833" w:rsidP="00FE2018">
      <w:pPr>
        <w:pStyle w:val="ActHead5"/>
      </w:pPr>
      <w:bookmarkStart w:id="49" w:name="_Toc145584074"/>
      <w:r w:rsidRPr="00142E74">
        <w:rPr>
          <w:rStyle w:val="CharSectno"/>
        </w:rPr>
        <w:t>17C</w:t>
      </w:r>
      <w:r w:rsidRPr="00FE2018">
        <w:t xml:space="preserve">  Review of decision to suspend protection and assistance</w:t>
      </w:r>
      <w:bookmarkEnd w:id="49"/>
    </w:p>
    <w:p w14:paraId="790A0BCA" w14:textId="77777777" w:rsidR="006C1978" w:rsidRPr="0096403C" w:rsidRDefault="006C1978" w:rsidP="006C1978">
      <w:pPr>
        <w:pStyle w:val="subsection"/>
      </w:pPr>
      <w:r w:rsidRPr="0096403C">
        <w:tab/>
        <w:t>(1)</w:t>
      </w:r>
      <w:r w:rsidRPr="0096403C">
        <w:tab/>
        <w:t xml:space="preserve">This section applies to a decision under subsection 17B(1) to suspend the protection and assistance provided to a participant under the NWPP (a </w:t>
      </w:r>
      <w:r w:rsidRPr="0096403C">
        <w:rPr>
          <w:b/>
          <w:i/>
        </w:rPr>
        <w:t>suspension decision</w:t>
      </w:r>
      <w:r w:rsidRPr="0096403C">
        <w:t>), other than such a decision made as a result of a review under this section.</w:t>
      </w:r>
    </w:p>
    <w:p w14:paraId="73C13D3B" w14:textId="182F8338" w:rsidR="007C4833" w:rsidRPr="00FE2018" w:rsidRDefault="007C4833" w:rsidP="00FE2018">
      <w:pPr>
        <w:pStyle w:val="subsection"/>
      </w:pPr>
      <w:r w:rsidRPr="00FE2018">
        <w:tab/>
        <w:t>(2)</w:t>
      </w:r>
      <w:r w:rsidRPr="00FE2018">
        <w:tab/>
        <w:t>A participant who receives notification of a suspension decision may, within 7 days after receiving the notification, apply in writing t</w:t>
      </w:r>
      <w:r w:rsidR="00757DE5" w:rsidRPr="00FE2018">
        <w:t xml:space="preserve">o </w:t>
      </w:r>
      <w:r w:rsidR="006C1978" w:rsidRPr="0096403C">
        <w:t>the</w:t>
      </w:r>
      <w:r w:rsidRPr="00FE2018">
        <w:t xml:space="preserve"> Commissioner</w:t>
      </w:r>
      <w:r w:rsidR="00757DE5" w:rsidRPr="00FE2018">
        <w:t xml:space="preserve"> </w:t>
      </w:r>
      <w:r w:rsidRPr="00FE2018">
        <w:t>for a review of the decision.</w:t>
      </w:r>
    </w:p>
    <w:p w14:paraId="5756F76B" w14:textId="482545A1" w:rsidR="007C4833" w:rsidRPr="00FE2018" w:rsidRDefault="007C4833" w:rsidP="00FE2018">
      <w:pPr>
        <w:pStyle w:val="subsection"/>
      </w:pPr>
      <w:r w:rsidRPr="00FE2018">
        <w:tab/>
        <w:t>(3)</w:t>
      </w:r>
      <w:r w:rsidRPr="00FE2018">
        <w:tab/>
        <w:t xml:space="preserve">If an application is made, </w:t>
      </w:r>
      <w:r w:rsidR="006C1978" w:rsidRPr="0096403C">
        <w:t>the Commissioner</w:t>
      </w:r>
      <w:r w:rsidRPr="00FE2018">
        <w:t>:</w:t>
      </w:r>
    </w:p>
    <w:p w14:paraId="3E5EAECB" w14:textId="77777777" w:rsidR="007C4833" w:rsidRPr="00FE2018" w:rsidRDefault="007C4833" w:rsidP="00FE2018">
      <w:pPr>
        <w:pStyle w:val="paragraph"/>
      </w:pPr>
      <w:r w:rsidRPr="00FE2018">
        <w:tab/>
        <w:t>(a)</w:t>
      </w:r>
      <w:r w:rsidRPr="00FE2018">
        <w:tab/>
        <w:t>must review the decision, and confirm, reverse or vary it; and</w:t>
      </w:r>
    </w:p>
    <w:p w14:paraId="5164834D" w14:textId="77777777" w:rsidR="007C4833" w:rsidRPr="00FE2018" w:rsidRDefault="007C4833" w:rsidP="00FE2018">
      <w:pPr>
        <w:pStyle w:val="paragraph"/>
      </w:pPr>
      <w:r w:rsidRPr="00FE2018">
        <w:tab/>
        <w:t>(b)</w:t>
      </w:r>
      <w:r w:rsidRPr="00FE2018">
        <w:tab/>
        <w:t>before making that decision, must give the participant a reasonable opportunity to state the participant’s case; and</w:t>
      </w:r>
    </w:p>
    <w:p w14:paraId="180E0DD9" w14:textId="77777777" w:rsidR="007C4833" w:rsidRPr="00FE2018" w:rsidRDefault="007C4833" w:rsidP="00FE2018">
      <w:pPr>
        <w:pStyle w:val="paragraph"/>
      </w:pPr>
      <w:r w:rsidRPr="00FE2018">
        <w:tab/>
        <w:t>(c)</w:t>
      </w:r>
      <w:r w:rsidRPr="00FE2018">
        <w:tab/>
        <w:t>after making that decision, must inform the participant in writing of the decision.</w:t>
      </w:r>
    </w:p>
    <w:p w14:paraId="6E35EE62" w14:textId="77777777" w:rsidR="007C4833" w:rsidRPr="00FE2018" w:rsidRDefault="007C4833" w:rsidP="00FE2018">
      <w:pPr>
        <w:pStyle w:val="ItemHead"/>
      </w:pPr>
      <w:r w:rsidRPr="00FE2018">
        <w:t>5  Subsection 25(4)</w:t>
      </w:r>
    </w:p>
    <w:p w14:paraId="26071A6B" w14:textId="77777777" w:rsidR="007C4833" w:rsidRPr="00FE2018" w:rsidRDefault="007C4833" w:rsidP="00FE2018">
      <w:pPr>
        <w:pStyle w:val="Item"/>
      </w:pPr>
      <w:r w:rsidRPr="00FE2018">
        <w:t>Repeal the subsection, substitute:</w:t>
      </w:r>
    </w:p>
    <w:p w14:paraId="798D353D" w14:textId="77777777" w:rsidR="007C4833" w:rsidRPr="00FE2018" w:rsidRDefault="007C4833" w:rsidP="00FE2018">
      <w:pPr>
        <w:pStyle w:val="subsection"/>
      </w:pPr>
      <w:r w:rsidRPr="00FE2018">
        <w:tab/>
        <w:t>(4)</w:t>
      </w:r>
      <w:r w:rsidRPr="00FE2018">
        <w:tab/>
        <w:t>The Commissioner’s powers under sections 17A and 17B may only be delegated to an Assistant Commissioner.</w:t>
      </w:r>
    </w:p>
    <w:p w14:paraId="3940521B" w14:textId="77777777" w:rsidR="007C4833" w:rsidRPr="00FE2018" w:rsidRDefault="007C4833" w:rsidP="00FE2018">
      <w:pPr>
        <w:pStyle w:val="subsection"/>
      </w:pPr>
      <w:r w:rsidRPr="00FE2018">
        <w:tab/>
        <w:t>(5)</w:t>
      </w:r>
      <w:r w:rsidRPr="00FE2018">
        <w:tab/>
        <w:t>If the Commissioner delegates a power under section 17A or 17B to an Assistant Commissioner, the Assistant Commissioner may, by writing, sub</w:t>
      </w:r>
      <w:r w:rsidR="00FE2018">
        <w:noBreakHyphen/>
      </w:r>
      <w:r w:rsidRPr="00FE2018">
        <w:t>delegate the power to a Commander or Superintendent in the Australian Federal Police.</w:t>
      </w:r>
    </w:p>
    <w:p w14:paraId="739AB3D7" w14:textId="77777777" w:rsidR="007C4833" w:rsidRDefault="007C4833" w:rsidP="00FE2018">
      <w:pPr>
        <w:pStyle w:val="subsection"/>
      </w:pPr>
      <w:r w:rsidRPr="00FE2018">
        <w:tab/>
        <w:t>(6)</w:t>
      </w:r>
      <w:r w:rsidRPr="00FE2018">
        <w:tab/>
        <w:t>A Commander or Superintendent may exercise a power delegated under subsection (5) only if the Commander or Superintendent is satisfied that the circumstances are serious and urgent.</w:t>
      </w:r>
    </w:p>
    <w:p w14:paraId="7E17B521" w14:textId="77777777" w:rsidR="006C1978" w:rsidRPr="0096403C" w:rsidRDefault="006C1978" w:rsidP="006C1978">
      <w:pPr>
        <w:pStyle w:val="subsection"/>
      </w:pPr>
      <w:r w:rsidRPr="0096403C">
        <w:tab/>
        <w:t>(7)</w:t>
      </w:r>
      <w:r w:rsidRPr="0096403C">
        <w:tab/>
        <w:t>The Commissioner’s powers under section 17C:</w:t>
      </w:r>
    </w:p>
    <w:p w14:paraId="6E8CAC98" w14:textId="77777777" w:rsidR="006C1978" w:rsidRPr="0096403C" w:rsidRDefault="006C1978" w:rsidP="006C1978">
      <w:pPr>
        <w:pStyle w:val="paragraph"/>
      </w:pPr>
      <w:r w:rsidRPr="0096403C">
        <w:tab/>
        <w:t>(a)</w:t>
      </w:r>
      <w:r w:rsidRPr="0096403C">
        <w:tab/>
        <w:t>may only be delegated to a member of the Australian Federal Police who holds or occupies a designated position; and</w:t>
      </w:r>
    </w:p>
    <w:p w14:paraId="25C63BEE" w14:textId="77777777" w:rsidR="006C1978" w:rsidRPr="0096403C" w:rsidRDefault="006C1978" w:rsidP="006C1978">
      <w:pPr>
        <w:pStyle w:val="paragraph"/>
      </w:pPr>
      <w:r w:rsidRPr="0096403C">
        <w:tab/>
        <w:t>(b)</w:t>
      </w:r>
      <w:r w:rsidRPr="0096403C">
        <w:tab/>
        <w:t>may, in relation to a particular decision under subsection 17B(1), be exercised by a delegate only if that delegate holds a rank higher than the rank held by the delegate, or sub</w:t>
      </w:r>
      <w:r>
        <w:noBreakHyphen/>
      </w:r>
      <w:r w:rsidRPr="0096403C">
        <w:t>delegate, who made the decision under subsection 17B(1).</w:t>
      </w:r>
    </w:p>
    <w:p w14:paraId="31947E1C" w14:textId="4C6F0D05" w:rsidR="006C1978" w:rsidRPr="00FE2018" w:rsidRDefault="006C1978" w:rsidP="00FE2018">
      <w:pPr>
        <w:pStyle w:val="subsection"/>
      </w:pPr>
      <w:r w:rsidRPr="0096403C">
        <w:tab/>
        <w:t>(8)</w:t>
      </w:r>
      <w:r w:rsidRPr="0096403C">
        <w:tab/>
        <w:t xml:space="preserve">Subject to subsection 17B(9) of this Act, sections 34AA, 34AB and 34A of the </w:t>
      </w:r>
      <w:r w:rsidRPr="0096403C">
        <w:rPr>
          <w:i/>
        </w:rPr>
        <w:t>Acts Interpretation Act 1901</w:t>
      </w:r>
      <w:r w:rsidRPr="0096403C">
        <w:t xml:space="preserve"> apply in relation to a sub</w:t>
      </w:r>
      <w:r>
        <w:noBreakHyphen/>
      </w:r>
      <w:r w:rsidRPr="0096403C">
        <w:t>delegation in a corresponding way to the way in which they apply in relation to a delegation.</w:t>
      </w:r>
    </w:p>
    <w:p w14:paraId="10F23DBD" w14:textId="77777777" w:rsidR="007C4833" w:rsidRPr="00FE2018" w:rsidRDefault="007C4833" w:rsidP="00FE2018">
      <w:pPr>
        <w:pStyle w:val="ActHead7"/>
        <w:pageBreakBefore/>
      </w:pPr>
      <w:bookmarkStart w:id="50" w:name="_Toc145584075"/>
      <w:r w:rsidRPr="00142E74">
        <w:rPr>
          <w:rStyle w:val="CharAmPartNo"/>
        </w:rPr>
        <w:t>Part 3</w:t>
      </w:r>
      <w:r w:rsidRPr="00FE2018">
        <w:t>—</w:t>
      </w:r>
      <w:r w:rsidRPr="00142E74">
        <w:rPr>
          <w:rStyle w:val="CharAmPartText"/>
        </w:rPr>
        <w:t>Minor and technical amendments</w:t>
      </w:r>
      <w:bookmarkEnd w:id="50"/>
    </w:p>
    <w:p w14:paraId="38372E3D" w14:textId="77777777" w:rsidR="007C4833" w:rsidRPr="00FE2018" w:rsidRDefault="007C4833" w:rsidP="00FE2018">
      <w:pPr>
        <w:pStyle w:val="ActHead9"/>
      </w:pPr>
      <w:bookmarkStart w:id="51" w:name="_Toc145584076"/>
      <w:r w:rsidRPr="00FE2018">
        <w:t>Witness Protection Act 1994</w:t>
      </w:r>
      <w:bookmarkEnd w:id="51"/>
    </w:p>
    <w:p w14:paraId="37F5A4F0" w14:textId="77777777" w:rsidR="007C4833" w:rsidRPr="00FE2018" w:rsidRDefault="007C4833" w:rsidP="00FE2018">
      <w:pPr>
        <w:pStyle w:val="ItemHead"/>
      </w:pPr>
      <w:r w:rsidRPr="00FE2018">
        <w:t xml:space="preserve">6  Section 3 (paragraph (a) of the definition of </w:t>
      </w:r>
      <w:r w:rsidRPr="00FE2018">
        <w:rPr>
          <w:i/>
        </w:rPr>
        <w:t>designated position</w:t>
      </w:r>
      <w:r w:rsidRPr="00FE2018">
        <w:t>)</w:t>
      </w:r>
    </w:p>
    <w:p w14:paraId="65C56FAA" w14:textId="77777777" w:rsidR="007C4833" w:rsidRPr="00FE2018" w:rsidRDefault="007C4833" w:rsidP="00FE2018">
      <w:pPr>
        <w:pStyle w:val="Item"/>
      </w:pPr>
      <w:r w:rsidRPr="00FE2018">
        <w:t>Repeal the paragraph, substitute:</w:t>
      </w:r>
    </w:p>
    <w:p w14:paraId="6259BCD9" w14:textId="77777777" w:rsidR="007C4833" w:rsidRPr="00FE2018" w:rsidRDefault="007C4833" w:rsidP="00FE2018">
      <w:pPr>
        <w:pStyle w:val="paragraph"/>
      </w:pPr>
      <w:r w:rsidRPr="00FE2018">
        <w:tab/>
        <w:t>(a)</w:t>
      </w:r>
      <w:r w:rsidRPr="00FE2018">
        <w:tab/>
        <w:t>the duties of which relate to the NWPP and require the occupant to have an eligible national security clearance; and</w:t>
      </w:r>
    </w:p>
    <w:p w14:paraId="27AEC6D9" w14:textId="77777777" w:rsidR="007C4833" w:rsidRPr="00FE2018" w:rsidRDefault="007C4833" w:rsidP="00FE2018">
      <w:pPr>
        <w:pStyle w:val="ItemHead"/>
      </w:pPr>
      <w:r w:rsidRPr="00FE2018">
        <w:t>7  Section 3</w:t>
      </w:r>
    </w:p>
    <w:p w14:paraId="770F2987" w14:textId="77777777" w:rsidR="007C4833" w:rsidRPr="00FE2018" w:rsidRDefault="007C4833" w:rsidP="00FE2018">
      <w:pPr>
        <w:pStyle w:val="Item"/>
      </w:pPr>
      <w:r w:rsidRPr="00FE2018">
        <w:t>Insert:</w:t>
      </w:r>
    </w:p>
    <w:p w14:paraId="1BB910D0" w14:textId="77777777" w:rsidR="007C4833" w:rsidRPr="00FE2018" w:rsidRDefault="007C4833" w:rsidP="00FE2018">
      <w:pPr>
        <w:pStyle w:val="Definition"/>
      </w:pPr>
      <w:r w:rsidRPr="00FE2018">
        <w:rPr>
          <w:b/>
          <w:i/>
        </w:rPr>
        <w:t>eligible national security clearance</w:t>
      </w:r>
      <w:r w:rsidRPr="00FE2018">
        <w:t xml:space="preserve"> means a clearance prescribed by the regulations for the purposes of this definition.</w:t>
      </w:r>
    </w:p>
    <w:p w14:paraId="25C6BD47" w14:textId="77777777" w:rsidR="007C4833" w:rsidRPr="00FE2018" w:rsidRDefault="007C4833" w:rsidP="00FE2018">
      <w:pPr>
        <w:pStyle w:val="ItemHead"/>
      </w:pPr>
      <w:r w:rsidRPr="00FE2018">
        <w:t>8  Section 3</w:t>
      </w:r>
    </w:p>
    <w:p w14:paraId="54580BBB" w14:textId="77777777" w:rsidR="007C4833" w:rsidRPr="00FE2018" w:rsidRDefault="007C4833" w:rsidP="00FE2018">
      <w:pPr>
        <w:pStyle w:val="Item"/>
      </w:pPr>
      <w:r w:rsidRPr="00FE2018">
        <w:t>Repeal the following definitions:</w:t>
      </w:r>
    </w:p>
    <w:p w14:paraId="50C6F4F3" w14:textId="77777777" w:rsidR="007C4833" w:rsidRPr="00FE2018" w:rsidRDefault="007C4833" w:rsidP="00FE2018">
      <w:pPr>
        <w:pStyle w:val="paragraph"/>
      </w:pPr>
      <w:r w:rsidRPr="00FE2018">
        <w:tab/>
        <w:t>(a)</w:t>
      </w:r>
      <w:r w:rsidRPr="00FE2018">
        <w:tab/>
        <w:t xml:space="preserve">the definition of </w:t>
      </w:r>
      <w:r w:rsidRPr="00FE2018">
        <w:rPr>
          <w:b/>
          <w:i/>
        </w:rPr>
        <w:t>position of trust clearance</w:t>
      </w:r>
      <w:r w:rsidRPr="00FE2018">
        <w:t>;</w:t>
      </w:r>
    </w:p>
    <w:p w14:paraId="7BAFFD51" w14:textId="77777777" w:rsidR="007C4833" w:rsidRPr="00FE2018" w:rsidRDefault="007C4833" w:rsidP="00FE2018">
      <w:pPr>
        <w:pStyle w:val="paragraph"/>
      </w:pPr>
      <w:r w:rsidRPr="00FE2018">
        <w:tab/>
        <w:t>(b)</w:t>
      </w:r>
      <w:r w:rsidRPr="00FE2018">
        <w:tab/>
        <w:t xml:space="preserve">the definition of </w:t>
      </w:r>
      <w:r w:rsidRPr="00FE2018">
        <w:rPr>
          <w:b/>
          <w:i/>
        </w:rPr>
        <w:t>sensitive information</w:t>
      </w:r>
      <w:r w:rsidRPr="00FE2018">
        <w:t>.</w:t>
      </w:r>
    </w:p>
    <w:p w14:paraId="299613F9" w14:textId="77777777" w:rsidR="007C4833" w:rsidRPr="00FE2018" w:rsidRDefault="007C4833" w:rsidP="00FE2018">
      <w:pPr>
        <w:pStyle w:val="ItemHead"/>
      </w:pPr>
      <w:r w:rsidRPr="00FE2018">
        <w:t>9  Subsection 12(2)</w:t>
      </w:r>
    </w:p>
    <w:p w14:paraId="7D89018F" w14:textId="77777777" w:rsidR="007C4833" w:rsidRPr="00FE2018" w:rsidRDefault="007C4833" w:rsidP="00FE2018">
      <w:pPr>
        <w:pStyle w:val="Item"/>
      </w:pPr>
      <w:r w:rsidRPr="00FE2018">
        <w:t xml:space="preserve">Omit “a national security clearance at the level of </w:t>
      </w:r>
      <w:r w:rsidR="001175D0" w:rsidRPr="00FE2018">
        <w:t>‘</w:t>
      </w:r>
      <w:r w:rsidRPr="00FE2018">
        <w:t>secret</w:t>
      </w:r>
      <w:r w:rsidR="001175D0" w:rsidRPr="00FE2018">
        <w:t>’</w:t>
      </w:r>
      <w:r w:rsidRPr="00FE2018">
        <w:t xml:space="preserve"> or </w:t>
      </w:r>
      <w:r w:rsidR="001175D0" w:rsidRPr="00FE2018">
        <w:t>‘</w:t>
      </w:r>
      <w:r w:rsidRPr="00FE2018">
        <w:t>top secret</w:t>
      </w:r>
      <w:r w:rsidR="001175D0" w:rsidRPr="00FE2018">
        <w:t>’</w:t>
      </w:r>
      <w:r w:rsidRPr="00FE2018">
        <w:t xml:space="preserve"> or a position of trust clearance at the level of </w:t>
      </w:r>
      <w:r w:rsidR="001175D0" w:rsidRPr="00FE2018">
        <w:t>‘</w:t>
      </w:r>
      <w:r w:rsidRPr="00FE2018">
        <w:t>highly protected</w:t>
      </w:r>
      <w:r w:rsidR="001175D0" w:rsidRPr="00FE2018">
        <w:t>’</w:t>
      </w:r>
      <w:r w:rsidRPr="00FE2018">
        <w:t>”, substitute “an eligible national security clearance”.</w:t>
      </w:r>
    </w:p>
    <w:p w14:paraId="0C0DBD71" w14:textId="77777777" w:rsidR="007C4833" w:rsidRPr="00FE2018" w:rsidRDefault="007C4833" w:rsidP="00FE2018">
      <w:pPr>
        <w:pStyle w:val="ItemHead"/>
      </w:pPr>
      <w:r w:rsidRPr="00FE2018">
        <w:t>10  Subsection 13(4)</w:t>
      </w:r>
    </w:p>
    <w:p w14:paraId="06296083" w14:textId="77777777" w:rsidR="007C4833" w:rsidRPr="00FE2018" w:rsidRDefault="007C4833" w:rsidP="00FE2018">
      <w:pPr>
        <w:pStyle w:val="Item"/>
      </w:pPr>
      <w:r w:rsidRPr="00FE2018">
        <w:t xml:space="preserve">Omit “a national security clearance at the level of </w:t>
      </w:r>
      <w:r w:rsidR="001175D0" w:rsidRPr="00FE2018">
        <w:t>‘</w:t>
      </w:r>
      <w:r w:rsidRPr="00FE2018">
        <w:t>secret</w:t>
      </w:r>
      <w:r w:rsidR="001175D0" w:rsidRPr="00FE2018">
        <w:t>’</w:t>
      </w:r>
      <w:r w:rsidRPr="00FE2018">
        <w:t xml:space="preserve"> or </w:t>
      </w:r>
      <w:r w:rsidR="001175D0" w:rsidRPr="00FE2018">
        <w:t>‘</w:t>
      </w:r>
      <w:r w:rsidRPr="00FE2018">
        <w:t>top secret</w:t>
      </w:r>
      <w:r w:rsidR="001175D0" w:rsidRPr="00FE2018">
        <w:t>’</w:t>
      </w:r>
      <w:r w:rsidRPr="00FE2018">
        <w:t xml:space="preserve"> or a position of trust clearance at the level of </w:t>
      </w:r>
      <w:r w:rsidR="001175D0" w:rsidRPr="00FE2018">
        <w:t>‘</w:t>
      </w:r>
      <w:r w:rsidRPr="00FE2018">
        <w:t>highly protected</w:t>
      </w:r>
      <w:r w:rsidR="001175D0" w:rsidRPr="00FE2018">
        <w:t>’</w:t>
      </w:r>
      <w:r w:rsidRPr="00FE2018">
        <w:t>”, substitute “an eligible national security clearance”.</w:t>
      </w:r>
    </w:p>
    <w:p w14:paraId="7C682780" w14:textId="77777777" w:rsidR="008D56ED" w:rsidRPr="00FE2018" w:rsidRDefault="00B9008F" w:rsidP="00FE2018">
      <w:pPr>
        <w:pStyle w:val="ActHead6"/>
        <w:pageBreakBefore/>
      </w:pPr>
      <w:bookmarkStart w:id="52" w:name="_Toc145584077"/>
      <w:r w:rsidRPr="00142E74">
        <w:rPr>
          <w:rStyle w:val="CharAmSchNo"/>
        </w:rPr>
        <w:t>Schedule 1</w:t>
      </w:r>
      <w:r w:rsidR="008D56ED" w:rsidRPr="00142E74">
        <w:rPr>
          <w:rStyle w:val="CharAmSchNo"/>
        </w:rPr>
        <w:t>0</w:t>
      </w:r>
      <w:r w:rsidR="008D56ED" w:rsidRPr="00FE2018">
        <w:t>—</w:t>
      </w:r>
      <w:r w:rsidR="008D56ED" w:rsidRPr="00142E74">
        <w:rPr>
          <w:rStyle w:val="CharAmSchText"/>
        </w:rPr>
        <w:t>Amendments relating to the South Australian Independent Commission Against Corruption</w:t>
      </w:r>
      <w:bookmarkEnd w:id="52"/>
    </w:p>
    <w:p w14:paraId="42C05641" w14:textId="77777777" w:rsidR="00B9008F" w:rsidRPr="00142E74" w:rsidRDefault="00B9008F" w:rsidP="00FE2018">
      <w:pPr>
        <w:pStyle w:val="Header"/>
      </w:pPr>
      <w:r w:rsidRPr="00142E74">
        <w:rPr>
          <w:rStyle w:val="CharAmPartNo"/>
        </w:rPr>
        <w:t xml:space="preserve"> </w:t>
      </w:r>
      <w:r w:rsidRPr="00142E74">
        <w:rPr>
          <w:rStyle w:val="CharAmPartText"/>
        </w:rPr>
        <w:t xml:space="preserve"> </w:t>
      </w:r>
    </w:p>
    <w:p w14:paraId="67B9E616" w14:textId="77777777" w:rsidR="008D56ED" w:rsidRPr="00FE2018" w:rsidRDefault="008D56ED" w:rsidP="00FE2018">
      <w:pPr>
        <w:pStyle w:val="ActHead9"/>
      </w:pPr>
      <w:bookmarkStart w:id="53" w:name="_Toc145584078"/>
      <w:r w:rsidRPr="00FE2018">
        <w:t>Crimes Act 1914</w:t>
      </w:r>
      <w:bookmarkEnd w:id="53"/>
    </w:p>
    <w:p w14:paraId="61BCB81A" w14:textId="77777777" w:rsidR="008D56ED" w:rsidRPr="00FE2018" w:rsidRDefault="00861FA3" w:rsidP="00FE2018">
      <w:pPr>
        <w:pStyle w:val="ItemHead"/>
      </w:pPr>
      <w:r w:rsidRPr="00FE2018">
        <w:t>1</w:t>
      </w:r>
      <w:r w:rsidR="008D56ED" w:rsidRPr="00FE2018">
        <w:t xml:space="preserve">  Subsection 3ZQU(7) (paragraph (h) of the definition of </w:t>
      </w:r>
      <w:r w:rsidR="008D56ED" w:rsidRPr="00FE2018">
        <w:rPr>
          <w:i/>
        </w:rPr>
        <w:t>State or Territory law enforcement agency</w:t>
      </w:r>
      <w:r w:rsidR="008D56ED" w:rsidRPr="00FE2018">
        <w:t>)</w:t>
      </w:r>
    </w:p>
    <w:p w14:paraId="1FEF9CAE" w14:textId="77777777" w:rsidR="008D56ED" w:rsidRPr="00FE2018" w:rsidRDefault="008D56ED" w:rsidP="00FE2018">
      <w:pPr>
        <w:pStyle w:val="Item"/>
      </w:pPr>
      <w:r w:rsidRPr="00FE2018">
        <w:t>Omit “Commissioner”, substitute “Commission”.</w:t>
      </w:r>
    </w:p>
    <w:p w14:paraId="465A93E1" w14:textId="77777777" w:rsidR="008D56ED" w:rsidRPr="00FE2018" w:rsidRDefault="00861FA3" w:rsidP="00FE2018">
      <w:pPr>
        <w:pStyle w:val="ItemHead"/>
      </w:pPr>
      <w:r w:rsidRPr="00FE2018">
        <w:t>2</w:t>
      </w:r>
      <w:r w:rsidR="008D56ED" w:rsidRPr="00FE2018">
        <w:t xml:space="preserve">  Section 3ZZAC (paragraph (h) of the definition of </w:t>
      </w:r>
      <w:r w:rsidR="008D56ED" w:rsidRPr="00FE2018">
        <w:rPr>
          <w:i/>
        </w:rPr>
        <w:t>State or Territory law enforcement agency</w:t>
      </w:r>
      <w:r w:rsidR="008D56ED" w:rsidRPr="00FE2018">
        <w:t>)</w:t>
      </w:r>
    </w:p>
    <w:p w14:paraId="1BE80252" w14:textId="77777777" w:rsidR="008D56ED" w:rsidRPr="00FE2018" w:rsidRDefault="008D56ED" w:rsidP="00FE2018">
      <w:pPr>
        <w:pStyle w:val="Item"/>
      </w:pPr>
      <w:r w:rsidRPr="00FE2018">
        <w:t>Repeal the paragraph, substitute:</w:t>
      </w:r>
    </w:p>
    <w:p w14:paraId="2EADC6A0" w14:textId="77777777" w:rsidR="008D56ED" w:rsidRPr="00FE2018" w:rsidRDefault="008D56ED" w:rsidP="00FE2018">
      <w:pPr>
        <w:pStyle w:val="paragraph"/>
      </w:pPr>
      <w:r w:rsidRPr="00FE2018">
        <w:tab/>
        <w:t>(h)</w:t>
      </w:r>
      <w:r w:rsidRPr="00FE2018">
        <w:tab/>
        <w:t xml:space="preserve">the Independent Commission Against Corruption established by the </w:t>
      </w:r>
      <w:r w:rsidRPr="00FE2018">
        <w:rPr>
          <w:i/>
        </w:rPr>
        <w:t xml:space="preserve">Independent Commission Against Corruption Act 2012 </w:t>
      </w:r>
      <w:r w:rsidRPr="00FE2018">
        <w:t>(SA); or</w:t>
      </w:r>
    </w:p>
    <w:p w14:paraId="5BA9C2DD" w14:textId="77777777" w:rsidR="008D56ED" w:rsidRPr="00FE2018" w:rsidRDefault="00861FA3" w:rsidP="00FE2018">
      <w:pPr>
        <w:pStyle w:val="ItemHead"/>
      </w:pPr>
      <w:r w:rsidRPr="00FE2018">
        <w:t>3</w:t>
      </w:r>
      <w:r w:rsidR="008D56ED" w:rsidRPr="00FE2018">
        <w:t xml:space="preserve">  Section 20BZ (subparagraph (c)(viii) of the definition of </w:t>
      </w:r>
      <w:r w:rsidR="008D56ED" w:rsidRPr="00FE2018">
        <w:rPr>
          <w:i/>
        </w:rPr>
        <w:t>relevant person</w:t>
      </w:r>
      <w:r w:rsidR="008D56ED" w:rsidRPr="00FE2018">
        <w:t>)</w:t>
      </w:r>
    </w:p>
    <w:p w14:paraId="1AA570DA" w14:textId="77777777" w:rsidR="008D56ED" w:rsidRPr="00FE2018" w:rsidRDefault="008D56ED" w:rsidP="00FE2018">
      <w:pPr>
        <w:pStyle w:val="Item"/>
      </w:pPr>
      <w:r w:rsidRPr="00FE2018">
        <w:t>Omit “</w:t>
      </w:r>
      <w:r w:rsidRPr="00FE2018">
        <w:rPr>
          <w:i/>
        </w:rPr>
        <w:t>Commissioner</w:t>
      </w:r>
      <w:r w:rsidRPr="00FE2018">
        <w:t>”, substitute “</w:t>
      </w:r>
      <w:r w:rsidRPr="00FE2018">
        <w:rPr>
          <w:i/>
        </w:rPr>
        <w:t>Commission</w:t>
      </w:r>
      <w:r w:rsidRPr="00FE2018">
        <w:t>”.</w:t>
      </w:r>
    </w:p>
    <w:p w14:paraId="57E7297F" w14:textId="77777777" w:rsidR="008D56ED" w:rsidRPr="00FE2018" w:rsidRDefault="00861FA3" w:rsidP="00FE2018">
      <w:pPr>
        <w:pStyle w:val="ItemHead"/>
      </w:pPr>
      <w:r w:rsidRPr="00FE2018">
        <w:t>4</w:t>
      </w:r>
      <w:r w:rsidR="008D56ED" w:rsidRPr="00FE2018">
        <w:t xml:space="preserve">  Section 85ZL (paragraph (fa) of the definition of </w:t>
      </w:r>
      <w:r w:rsidR="008D56ED" w:rsidRPr="00FE2018">
        <w:rPr>
          <w:i/>
        </w:rPr>
        <w:t>law enforcement agency</w:t>
      </w:r>
      <w:r w:rsidR="008D56ED" w:rsidRPr="00FE2018">
        <w:t>)</w:t>
      </w:r>
    </w:p>
    <w:p w14:paraId="5A2FBFDB" w14:textId="77777777" w:rsidR="008D56ED" w:rsidRPr="00FE2018" w:rsidRDefault="008D56ED" w:rsidP="00FE2018">
      <w:pPr>
        <w:pStyle w:val="Item"/>
      </w:pPr>
      <w:r w:rsidRPr="00FE2018">
        <w:t>Repeal the paragraph.</w:t>
      </w:r>
    </w:p>
    <w:p w14:paraId="74E022C6" w14:textId="77777777" w:rsidR="008D56ED" w:rsidRPr="00FE2018" w:rsidRDefault="008D56ED" w:rsidP="00FE2018">
      <w:pPr>
        <w:pStyle w:val="ActHead9"/>
      </w:pPr>
      <w:bookmarkStart w:id="54" w:name="_Toc145584079"/>
      <w:r w:rsidRPr="00FE2018">
        <w:t>Criminal Code Act 1995</w:t>
      </w:r>
      <w:bookmarkEnd w:id="54"/>
    </w:p>
    <w:p w14:paraId="55A30D8D" w14:textId="77777777" w:rsidR="008D56ED" w:rsidRPr="00FE2018" w:rsidRDefault="00861FA3" w:rsidP="00FE2018">
      <w:pPr>
        <w:pStyle w:val="ItemHead"/>
      </w:pPr>
      <w:r w:rsidRPr="00FE2018">
        <w:t>5</w:t>
      </w:r>
      <w:r w:rsidR="008D56ED" w:rsidRPr="00FE2018">
        <w:t xml:space="preserve">  Section 473.1 of the </w:t>
      </w:r>
      <w:r w:rsidR="008D56ED" w:rsidRPr="00FE2018">
        <w:rPr>
          <w:i/>
        </w:rPr>
        <w:t xml:space="preserve">Criminal Code </w:t>
      </w:r>
      <w:r w:rsidR="008D56ED" w:rsidRPr="00FE2018">
        <w:t xml:space="preserve">(paragraph (l) of the definition of </w:t>
      </w:r>
      <w:r w:rsidR="008D56ED" w:rsidRPr="00FE2018">
        <w:rPr>
          <w:i/>
        </w:rPr>
        <w:t>law enforcement officer</w:t>
      </w:r>
      <w:r w:rsidR="008D56ED" w:rsidRPr="00FE2018">
        <w:t>)</w:t>
      </w:r>
    </w:p>
    <w:p w14:paraId="6B4BAB5E" w14:textId="77777777" w:rsidR="008D56ED" w:rsidRPr="00FE2018" w:rsidRDefault="008D56ED" w:rsidP="00FE2018">
      <w:pPr>
        <w:pStyle w:val="Item"/>
      </w:pPr>
      <w:r w:rsidRPr="00FE2018">
        <w:t>Repeal the paragraph, substitute:</w:t>
      </w:r>
    </w:p>
    <w:p w14:paraId="50FA2A7C" w14:textId="77777777" w:rsidR="008D56ED" w:rsidRPr="00FE2018" w:rsidRDefault="008D56ED" w:rsidP="00FE2018">
      <w:pPr>
        <w:pStyle w:val="paragraph"/>
      </w:pPr>
      <w:r w:rsidRPr="00FE2018">
        <w:tab/>
        <w:t>(l)</w:t>
      </w:r>
      <w:r w:rsidRPr="00FE2018">
        <w:tab/>
        <w:t>any of the following:</w:t>
      </w:r>
    </w:p>
    <w:p w14:paraId="283CC245" w14:textId="77777777" w:rsidR="008D56ED" w:rsidRPr="00FE2018" w:rsidRDefault="008D56ED" w:rsidP="00FE2018">
      <w:pPr>
        <w:pStyle w:val="paragraphsub"/>
      </w:pPr>
      <w:r w:rsidRPr="00FE2018">
        <w:tab/>
        <w:t>(i)</w:t>
      </w:r>
      <w:r w:rsidRPr="00FE2018">
        <w:tab/>
        <w:t>the Commissioner of the Independent Commission Against Corruption of South Australia;</w:t>
      </w:r>
    </w:p>
    <w:p w14:paraId="3DF5A822" w14:textId="77777777" w:rsidR="008D56ED" w:rsidRPr="00FE2018" w:rsidRDefault="008D56ED" w:rsidP="00FE2018">
      <w:pPr>
        <w:pStyle w:val="paragraphsub"/>
      </w:pPr>
      <w:r w:rsidRPr="00FE2018">
        <w:tab/>
        <w:t>(ii)</w:t>
      </w:r>
      <w:r w:rsidRPr="00FE2018">
        <w:tab/>
        <w:t>the Deputy Commissioner of the Commission;</w:t>
      </w:r>
    </w:p>
    <w:p w14:paraId="143FFCBE" w14:textId="77777777" w:rsidR="008D56ED" w:rsidRPr="00FE2018" w:rsidRDefault="008D56ED" w:rsidP="00FE2018">
      <w:pPr>
        <w:pStyle w:val="paragraphsub"/>
      </w:pPr>
      <w:r w:rsidRPr="00FE2018">
        <w:tab/>
        <w:t>(iii)</w:t>
      </w:r>
      <w:r w:rsidRPr="00FE2018">
        <w:tab/>
        <w:t xml:space="preserve">a person engaged as an employee of the Commission under subsection 12(1) of the </w:t>
      </w:r>
      <w:r w:rsidRPr="00FE2018">
        <w:rPr>
          <w:i/>
        </w:rPr>
        <w:t xml:space="preserve">Independent Commission Against Corruption Act 2012 </w:t>
      </w:r>
      <w:r w:rsidRPr="00FE2018">
        <w:t>(SA);</w:t>
      </w:r>
    </w:p>
    <w:p w14:paraId="75CFB713" w14:textId="77777777" w:rsidR="008D56ED" w:rsidRPr="00FE2018" w:rsidRDefault="008D56ED" w:rsidP="00FE2018">
      <w:pPr>
        <w:pStyle w:val="paragraphsub"/>
      </w:pPr>
      <w:r w:rsidRPr="00FE2018">
        <w:tab/>
        <w:t>(iv)</w:t>
      </w:r>
      <w:r w:rsidRPr="00FE2018">
        <w:tab/>
        <w:t>an examiner or investigator (within the meaning of that Act) of the Commission.</w:t>
      </w:r>
    </w:p>
    <w:p w14:paraId="3CAF3AA1" w14:textId="77777777" w:rsidR="008D56ED" w:rsidRPr="00FE2018" w:rsidRDefault="008D56ED" w:rsidP="00FE2018">
      <w:pPr>
        <w:pStyle w:val="ActHead9"/>
      </w:pPr>
      <w:bookmarkStart w:id="55" w:name="_Toc145584080"/>
      <w:r w:rsidRPr="00FE2018">
        <w:t>Privacy Act 1988</w:t>
      </w:r>
      <w:bookmarkEnd w:id="55"/>
    </w:p>
    <w:p w14:paraId="29690D87" w14:textId="77777777" w:rsidR="008D56ED" w:rsidRPr="00FE2018" w:rsidRDefault="00861FA3" w:rsidP="00FE2018">
      <w:pPr>
        <w:pStyle w:val="ItemHead"/>
      </w:pPr>
      <w:r w:rsidRPr="00FE2018">
        <w:t>6</w:t>
      </w:r>
      <w:r w:rsidR="008D56ED" w:rsidRPr="00FE2018">
        <w:t xml:space="preserve">  Subsection 6(1) (paragraph (lb) of the definition of </w:t>
      </w:r>
      <w:r w:rsidR="008D56ED" w:rsidRPr="00FE2018">
        <w:rPr>
          <w:i/>
        </w:rPr>
        <w:t>enforcement body</w:t>
      </w:r>
      <w:r w:rsidR="008D56ED" w:rsidRPr="00FE2018">
        <w:t>)</w:t>
      </w:r>
    </w:p>
    <w:p w14:paraId="3E38C21E" w14:textId="77777777" w:rsidR="008D56ED" w:rsidRPr="00FE2018" w:rsidRDefault="008D56ED" w:rsidP="00FE2018">
      <w:pPr>
        <w:pStyle w:val="Item"/>
      </w:pPr>
      <w:r w:rsidRPr="00FE2018">
        <w:t>Omit “Commissioner”, substitute “Commission”.</w:t>
      </w:r>
    </w:p>
    <w:p w14:paraId="227BDD14" w14:textId="77777777" w:rsidR="008D56ED" w:rsidRPr="00FE2018" w:rsidRDefault="008D56ED" w:rsidP="00FE2018">
      <w:pPr>
        <w:pStyle w:val="ActHead9"/>
      </w:pPr>
      <w:bookmarkStart w:id="56" w:name="_Toc145584081"/>
      <w:r w:rsidRPr="00FE2018">
        <w:t>Surveillance Devices Act 2004</w:t>
      </w:r>
      <w:bookmarkEnd w:id="56"/>
    </w:p>
    <w:p w14:paraId="04DD1C7D" w14:textId="77777777" w:rsidR="008D56ED" w:rsidRPr="00FE2018" w:rsidRDefault="00861FA3" w:rsidP="00FE2018">
      <w:pPr>
        <w:pStyle w:val="ItemHead"/>
      </w:pPr>
      <w:r w:rsidRPr="00FE2018">
        <w:t>7</w:t>
      </w:r>
      <w:r w:rsidR="008D56ED" w:rsidRPr="00FE2018">
        <w:t xml:space="preserve">  Subsection 6(1)</w:t>
      </w:r>
    </w:p>
    <w:p w14:paraId="319AA12E" w14:textId="77777777" w:rsidR="008D56ED" w:rsidRPr="00FE2018" w:rsidRDefault="008D56ED" w:rsidP="00FE2018">
      <w:pPr>
        <w:pStyle w:val="Item"/>
      </w:pPr>
      <w:r w:rsidRPr="00FE2018">
        <w:t>Insert:</w:t>
      </w:r>
    </w:p>
    <w:p w14:paraId="14263D47" w14:textId="77777777" w:rsidR="008D56ED" w:rsidRPr="00FE2018" w:rsidRDefault="008D56ED" w:rsidP="00FE2018">
      <w:pPr>
        <w:pStyle w:val="Definition"/>
      </w:pPr>
      <w:r w:rsidRPr="00FE2018">
        <w:rPr>
          <w:b/>
          <w:i/>
        </w:rPr>
        <w:t>member of the staff</w:t>
      </w:r>
      <w:r w:rsidRPr="00FE2018">
        <w:t xml:space="preserve">, in relation to the Independent Commission Against Corruption of South Australia, means a person who is engaged under subsection 12(1) of the </w:t>
      </w:r>
      <w:r w:rsidRPr="00FE2018">
        <w:rPr>
          <w:i/>
        </w:rPr>
        <w:t xml:space="preserve">Independent Commission Against Corruption Act 2012 </w:t>
      </w:r>
      <w:r w:rsidRPr="00FE2018">
        <w:t>(SA).</w:t>
      </w:r>
    </w:p>
    <w:p w14:paraId="1A097EEC" w14:textId="77777777" w:rsidR="008D56ED" w:rsidRPr="00FE2018" w:rsidRDefault="00861FA3" w:rsidP="00FE2018">
      <w:pPr>
        <w:pStyle w:val="ItemHead"/>
      </w:pPr>
      <w:r w:rsidRPr="00FE2018">
        <w:t>8</w:t>
      </w:r>
      <w:r w:rsidR="008D56ED" w:rsidRPr="00FE2018">
        <w:t xml:space="preserve">  Subsection 6A(7) (table item 35)</w:t>
      </w:r>
    </w:p>
    <w:p w14:paraId="7956EB10" w14:textId="77777777" w:rsidR="008D56ED" w:rsidRPr="00FE2018" w:rsidRDefault="008D56ED" w:rsidP="00FE2018">
      <w:pPr>
        <w:pStyle w:val="Item"/>
      </w:pPr>
      <w:r w:rsidRPr="00FE2018">
        <w:t>Repeal the item, substitute:</w:t>
      </w:r>
    </w:p>
    <w:p w14:paraId="1684C205" w14:textId="77777777" w:rsidR="008D56ED" w:rsidRPr="00FE2018" w:rsidRDefault="008D56ED" w:rsidP="00FE2018">
      <w:pPr>
        <w:pStyle w:val="Tabletext"/>
      </w:pPr>
    </w:p>
    <w:tbl>
      <w:tblPr>
        <w:tblW w:w="5000" w:type="pct"/>
        <w:tblLook w:val="0000" w:firstRow="0" w:lastRow="0" w:firstColumn="0" w:lastColumn="0" w:noHBand="0" w:noVBand="0"/>
      </w:tblPr>
      <w:tblGrid>
        <w:gridCol w:w="507"/>
        <w:gridCol w:w="1531"/>
        <w:gridCol w:w="1471"/>
        <w:gridCol w:w="1870"/>
        <w:gridCol w:w="1924"/>
      </w:tblGrid>
      <w:tr w:rsidR="008D56ED" w:rsidRPr="00FE2018" w14:paraId="2F3A4926" w14:textId="77777777" w:rsidTr="00D20226">
        <w:tc>
          <w:tcPr>
            <w:tcW w:w="348" w:type="pct"/>
            <w:shd w:val="clear" w:color="auto" w:fill="auto"/>
          </w:tcPr>
          <w:p w14:paraId="7E14015F" w14:textId="77777777" w:rsidR="008D56ED" w:rsidRPr="00FE2018" w:rsidRDefault="008D56ED" w:rsidP="00FE2018">
            <w:pPr>
              <w:pStyle w:val="Tabletext"/>
            </w:pPr>
            <w:r w:rsidRPr="00FE2018">
              <w:t>35</w:t>
            </w:r>
          </w:p>
        </w:tc>
        <w:tc>
          <w:tcPr>
            <w:tcW w:w="1048" w:type="pct"/>
            <w:shd w:val="clear" w:color="auto" w:fill="auto"/>
          </w:tcPr>
          <w:p w14:paraId="60858542" w14:textId="77777777" w:rsidR="008D56ED" w:rsidRPr="00FE2018" w:rsidRDefault="008D56ED" w:rsidP="00FE2018">
            <w:pPr>
              <w:pStyle w:val="Tabletext"/>
            </w:pPr>
            <w:r w:rsidRPr="00FE2018">
              <w:t>Independent Commission Against Corruption of South Australia</w:t>
            </w:r>
          </w:p>
        </w:tc>
        <w:tc>
          <w:tcPr>
            <w:tcW w:w="1007" w:type="pct"/>
            <w:shd w:val="clear" w:color="auto" w:fill="auto"/>
          </w:tcPr>
          <w:p w14:paraId="7D56169B" w14:textId="77777777" w:rsidR="008D56ED" w:rsidRPr="00FE2018" w:rsidRDefault="008D56ED" w:rsidP="00FE2018">
            <w:pPr>
              <w:pStyle w:val="Tabletext"/>
            </w:pPr>
            <w:r w:rsidRPr="00FE2018">
              <w:t>the Commissioner of the Commission</w:t>
            </w:r>
          </w:p>
        </w:tc>
        <w:tc>
          <w:tcPr>
            <w:tcW w:w="1280" w:type="pct"/>
            <w:shd w:val="clear" w:color="auto" w:fill="auto"/>
          </w:tcPr>
          <w:p w14:paraId="6AAE2C25" w14:textId="77777777" w:rsidR="008D56ED" w:rsidRPr="00FE2018" w:rsidRDefault="008D56ED" w:rsidP="00FE2018">
            <w:pPr>
              <w:pStyle w:val="Tablea"/>
            </w:pPr>
            <w:r w:rsidRPr="00FE2018">
              <w:t>(a) the Commissioner; or</w:t>
            </w:r>
          </w:p>
          <w:p w14:paraId="36E080C0" w14:textId="77777777" w:rsidR="008D56ED" w:rsidRPr="00FE2018" w:rsidRDefault="008D56ED" w:rsidP="00FE2018">
            <w:pPr>
              <w:pStyle w:val="Tablea"/>
            </w:pPr>
            <w:r w:rsidRPr="00FE2018">
              <w:t>(b) the Deputy Commissioner; or</w:t>
            </w:r>
          </w:p>
          <w:p w14:paraId="5DB82282" w14:textId="77777777" w:rsidR="008D56ED" w:rsidRPr="00FE2018" w:rsidRDefault="008D56ED" w:rsidP="00FE2018">
            <w:pPr>
              <w:pStyle w:val="Tablea"/>
            </w:pPr>
            <w:r w:rsidRPr="00FE2018">
              <w:t>(c) a member of the staff of the Commission; or</w:t>
            </w:r>
          </w:p>
          <w:p w14:paraId="7C10D07B" w14:textId="77777777" w:rsidR="008D56ED" w:rsidRPr="00FE2018" w:rsidRDefault="008D56ED" w:rsidP="00FE2018">
            <w:pPr>
              <w:pStyle w:val="Tablea"/>
            </w:pPr>
            <w:r w:rsidRPr="00FE2018">
              <w:t xml:space="preserve">(d) an examiner or investigator (within the meaning of the </w:t>
            </w:r>
            <w:r w:rsidRPr="00FE2018">
              <w:rPr>
                <w:i/>
              </w:rPr>
              <w:t xml:space="preserve">Independent Commission Against Corruption Act 2012 </w:t>
            </w:r>
            <w:r w:rsidRPr="00FE2018">
              <w:t>(SA)) of the Commission</w:t>
            </w:r>
          </w:p>
        </w:tc>
        <w:tc>
          <w:tcPr>
            <w:tcW w:w="1317" w:type="pct"/>
            <w:shd w:val="clear" w:color="auto" w:fill="auto"/>
          </w:tcPr>
          <w:p w14:paraId="2C1AF72B" w14:textId="77777777" w:rsidR="008D56ED" w:rsidRPr="00FE2018" w:rsidRDefault="008D56ED" w:rsidP="00FE2018">
            <w:pPr>
              <w:pStyle w:val="Tablea"/>
            </w:pPr>
            <w:r w:rsidRPr="00FE2018">
              <w:t>(a) the Commissioner; or</w:t>
            </w:r>
          </w:p>
          <w:p w14:paraId="21890976" w14:textId="77777777" w:rsidR="008D56ED" w:rsidRPr="00FE2018" w:rsidRDefault="008D56ED" w:rsidP="00FE2018">
            <w:pPr>
              <w:pStyle w:val="Tablea"/>
            </w:pPr>
            <w:r w:rsidRPr="00FE2018">
              <w:t>(b) the Deputy Commissioner; or</w:t>
            </w:r>
          </w:p>
          <w:p w14:paraId="213CA95E" w14:textId="77777777" w:rsidR="008D56ED" w:rsidRPr="00FE2018" w:rsidRDefault="008D56ED" w:rsidP="00FE2018">
            <w:pPr>
              <w:pStyle w:val="Tablea"/>
            </w:pPr>
            <w:r w:rsidRPr="00FE2018">
              <w:t>(c) an executive level member of the staff of the Commission the chief officer authorises under subsection (5)</w:t>
            </w:r>
          </w:p>
        </w:tc>
      </w:tr>
    </w:tbl>
    <w:p w14:paraId="6A151403" w14:textId="77777777" w:rsidR="008D56ED" w:rsidRPr="00FE2018" w:rsidRDefault="008D56ED" w:rsidP="00FE2018">
      <w:pPr>
        <w:pStyle w:val="ActHead9"/>
      </w:pPr>
      <w:bookmarkStart w:id="57" w:name="_Toc145584082"/>
      <w:r w:rsidRPr="00FE2018">
        <w:t>Telecommunications (Interception and Access) Act 1979</w:t>
      </w:r>
      <w:bookmarkEnd w:id="57"/>
    </w:p>
    <w:p w14:paraId="45ADB5CB" w14:textId="77777777" w:rsidR="008D56ED" w:rsidRPr="00FE2018" w:rsidRDefault="00861FA3" w:rsidP="00FE2018">
      <w:pPr>
        <w:pStyle w:val="ItemHead"/>
      </w:pPr>
      <w:r w:rsidRPr="00FE2018">
        <w:t>9</w:t>
      </w:r>
      <w:r w:rsidR="008D56ED" w:rsidRPr="00FE2018">
        <w:t xml:space="preserve">  Subsection 5(1) (paragraph (ia) of the definition of </w:t>
      </w:r>
      <w:r w:rsidR="008D56ED" w:rsidRPr="00FE2018">
        <w:rPr>
          <w:i/>
        </w:rPr>
        <w:t>certifying officer</w:t>
      </w:r>
      <w:r w:rsidR="008D56ED" w:rsidRPr="00FE2018">
        <w:t>)</w:t>
      </w:r>
    </w:p>
    <w:p w14:paraId="34240C81" w14:textId="77777777" w:rsidR="008D56ED" w:rsidRPr="00FE2018" w:rsidRDefault="008D56ED" w:rsidP="00FE2018">
      <w:pPr>
        <w:pStyle w:val="Item"/>
      </w:pPr>
      <w:r w:rsidRPr="00FE2018">
        <w:t>Repeal the paragraph, substitute:</w:t>
      </w:r>
    </w:p>
    <w:p w14:paraId="66008FF2" w14:textId="77777777" w:rsidR="008D56ED" w:rsidRPr="00FE2018" w:rsidRDefault="008D56ED" w:rsidP="00FE2018">
      <w:pPr>
        <w:pStyle w:val="paragraph"/>
      </w:pPr>
      <w:r w:rsidRPr="00FE2018">
        <w:tab/>
        <w:t>(ia)</w:t>
      </w:r>
      <w:r w:rsidRPr="00FE2018">
        <w:tab/>
        <w:t>in the case of the Independent Commission Against Corruption (SA):</w:t>
      </w:r>
    </w:p>
    <w:p w14:paraId="3E9F2403" w14:textId="77777777" w:rsidR="008D56ED" w:rsidRPr="00FE2018" w:rsidRDefault="008D56ED" w:rsidP="00FE2018">
      <w:pPr>
        <w:pStyle w:val="paragraphsub"/>
      </w:pPr>
      <w:r w:rsidRPr="00FE2018">
        <w:tab/>
        <w:t>(i)</w:t>
      </w:r>
      <w:r w:rsidRPr="00FE2018">
        <w:tab/>
        <w:t>the Commissioner of the Independent Commission Against Corruption (SA); or</w:t>
      </w:r>
    </w:p>
    <w:p w14:paraId="7A354C8C" w14:textId="77777777" w:rsidR="008D56ED" w:rsidRPr="00FE2018" w:rsidRDefault="008D56ED" w:rsidP="00FE2018">
      <w:pPr>
        <w:pStyle w:val="paragraphsub"/>
      </w:pPr>
      <w:r w:rsidRPr="00FE2018">
        <w:tab/>
        <w:t>(ii)</w:t>
      </w:r>
      <w:r w:rsidRPr="00FE2018">
        <w:tab/>
        <w:t>the Deputy Commissioner of the Independent Commission Against Corruption (SA); or</w:t>
      </w:r>
    </w:p>
    <w:p w14:paraId="69C67F4F" w14:textId="77777777" w:rsidR="008D56ED" w:rsidRPr="00FE2018" w:rsidRDefault="008D56ED" w:rsidP="00FE2018">
      <w:pPr>
        <w:pStyle w:val="paragraphsub"/>
      </w:pPr>
      <w:r w:rsidRPr="00FE2018">
        <w:tab/>
        <w:t>(iii)</w:t>
      </w:r>
      <w:r w:rsidRPr="00FE2018">
        <w:tab/>
        <w:t>a person authorised to be a certifying officer for the Independent Commission Against Corruption (SA) under subsection 5AC(9A); or</w:t>
      </w:r>
    </w:p>
    <w:p w14:paraId="7F0EDBA1" w14:textId="77777777" w:rsidR="008D56ED" w:rsidRPr="00FE2018" w:rsidRDefault="00861FA3" w:rsidP="00FE2018">
      <w:pPr>
        <w:pStyle w:val="ItemHead"/>
      </w:pPr>
      <w:r w:rsidRPr="00FE2018">
        <w:t>10</w:t>
      </w:r>
      <w:r w:rsidR="008D56ED" w:rsidRPr="00FE2018">
        <w:t xml:space="preserve">  Subsection 5(1) (paragraph (la) of the definition of </w:t>
      </w:r>
      <w:r w:rsidR="008D56ED" w:rsidRPr="00FE2018">
        <w:rPr>
          <w:i/>
        </w:rPr>
        <w:t>chief officer</w:t>
      </w:r>
      <w:r w:rsidR="008D56ED" w:rsidRPr="00FE2018">
        <w:t>)</w:t>
      </w:r>
    </w:p>
    <w:p w14:paraId="780C98D6" w14:textId="77777777" w:rsidR="008D56ED" w:rsidRPr="00FE2018" w:rsidRDefault="008D56ED" w:rsidP="00FE2018">
      <w:pPr>
        <w:pStyle w:val="Item"/>
      </w:pPr>
      <w:r w:rsidRPr="00FE2018">
        <w:t>Repeal the paragraph, substitute:</w:t>
      </w:r>
    </w:p>
    <w:p w14:paraId="16503292" w14:textId="77777777" w:rsidR="008D56ED" w:rsidRPr="00FE2018" w:rsidRDefault="008D56ED" w:rsidP="00FE2018">
      <w:pPr>
        <w:pStyle w:val="paragraph"/>
      </w:pPr>
      <w:r w:rsidRPr="00FE2018">
        <w:tab/>
        <w:t>(la)</w:t>
      </w:r>
      <w:r w:rsidRPr="00FE2018">
        <w:tab/>
        <w:t>in the case of the Independent Commission Against Corruption (SA)—the Commissioner of the Independent Commission Against Corruption (SA); or</w:t>
      </w:r>
    </w:p>
    <w:p w14:paraId="1DB0C303" w14:textId="77777777" w:rsidR="008D56ED" w:rsidRPr="00FE2018" w:rsidRDefault="00861FA3" w:rsidP="00FE2018">
      <w:pPr>
        <w:pStyle w:val="ItemHead"/>
      </w:pPr>
      <w:r w:rsidRPr="00FE2018">
        <w:t>11</w:t>
      </w:r>
      <w:r w:rsidR="008D56ED" w:rsidRPr="00FE2018">
        <w:t xml:space="preserve">  Subsection 5(1) (paragraph (e) of the definition of </w:t>
      </w:r>
      <w:r w:rsidR="008D56ED" w:rsidRPr="00FE2018">
        <w:rPr>
          <w:i/>
        </w:rPr>
        <w:t>eligible authority</w:t>
      </w:r>
      <w:r w:rsidR="008D56ED" w:rsidRPr="00FE2018">
        <w:t>)</w:t>
      </w:r>
    </w:p>
    <w:p w14:paraId="213617DE" w14:textId="77777777" w:rsidR="008D56ED" w:rsidRPr="00FE2018" w:rsidRDefault="008D56ED" w:rsidP="00FE2018">
      <w:pPr>
        <w:pStyle w:val="Item"/>
      </w:pPr>
      <w:r w:rsidRPr="00FE2018">
        <w:t>Omit “Independent Commissioner Against Corruption”, substitute “Independent Commission Against Corruption (SA)”.</w:t>
      </w:r>
    </w:p>
    <w:p w14:paraId="333E67F5" w14:textId="77777777" w:rsidR="008D56ED" w:rsidRPr="00FE2018" w:rsidRDefault="00861FA3" w:rsidP="00FE2018">
      <w:pPr>
        <w:pStyle w:val="ItemHead"/>
      </w:pPr>
      <w:r w:rsidRPr="00FE2018">
        <w:t>12</w:t>
      </w:r>
      <w:r w:rsidR="008D56ED" w:rsidRPr="00FE2018">
        <w:t xml:space="preserve">  Subsection 5(1)</w:t>
      </w:r>
    </w:p>
    <w:p w14:paraId="7C26E057" w14:textId="77777777" w:rsidR="008D56ED" w:rsidRPr="00FE2018" w:rsidRDefault="008D56ED" w:rsidP="00FE2018">
      <w:pPr>
        <w:pStyle w:val="Item"/>
      </w:pPr>
      <w:r w:rsidRPr="00FE2018">
        <w:t>Insert:</w:t>
      </w:r>
    </w:p>
    <w:p w14:paraId="7A796E9A" w14:textId="77777777" w:rsidR="008D56ED" w:rsidRPr="00FE2018" w:rsidRDefault="008D56ED" w:rsidP="00FE2018">
      <w:pPr>
        <w:pStyle w:val="Definition"/>
      </w:pPr>
      <w:r w:rsidRPr="00FE2018">
        <w:rPr>
          <w:b/>
          <w:i/>
        </w:rPr>
        <w:t>Independent Commission Against Corruption (SA)</w:t>
      </w:r>
      <w:r w:rsidRPr="00FE2018">
        <w:t xml:space="preserve"> means the Independent Commission Against Corruption of South Australia.</w:t>
      </w:r>
    </w:p>
    <w:p w14:paraId="1F94F3AC" w14:textId="77777777" w:rsidR="008D56ED" w:rsidRPr="00FE2018" w:rsidRDefault="008D56ED" w:rsidP="00FE2018">
      <w:pPr>
        <w:pStyle w:val="Definition"/>
      </w:pPr>
      <w:r w:rsidRPr="00FE2018">
        <w:rPr>
          <w:b/>
          <w:i/>
        </w:rPr>
        <w:t>Independent Commission Against Corruption Act (SA)</w:t>
      </w:r>
      <w:r w:rsidRPr="00FE2018">
        <w:t xml:space="preserve"> means the </w:t>
      </w:r>
      <w:r w:rsidRPr="00FE2018">
        <w:rPr>
          <w:i/>
        </w:rPr>
        <w:t xml:space="preserve">Independent Commission Against Corruption Act 2012 </w:t>
      </w:r>
      <w:r w:rsidRPr="00FE2018">
        <w:t>(SA).</w:t>
      </w:r>
    </w:p>
    <w:p w14:paraId="3054CC5A" w14:textId="77777777" w:rsidR="008D56ED" w:rsidRPr="00FE2018" w:rsidRDefault="00861FA3" w:rsidP="00FE2018">
      <w:pPr>
        <w:pStyle w:val="ItemHead"/>
      </w:pPr>
      <w:r w:rsidRPr="00FE2018">
        <w:t>13</w:t>
      </w:r>
      <w:r w:rsidR="008D56ED" w:rsidRPr="00FE2018">
        <w:t xml:space="preserve">  Subsection 5(1)</w:t>
      </w:r>
    </w:p>
    <w:p w14:paraId="40305B62" w14:textId="77777777" w:rsidR="008D56ED" w:rsidRPr="00FE2018" w:rsidRDefault="008D56ED" w:rsidP="00FE2018">
      <w:pPr>
        <w:pStyle w:val="Item"/>
      </w:pPr>
      <w:r w:rsidRPr="00FE2018">
        <w:t>Repeal the following definitions:</w:t>
      </w:r>
    </w:p>
    <w:p w14:paraId="1A2E8B68" w14:textId="77777777" w:rsidR="008D56ED" w:rsidRPr="00FE2018" w:rsidRDefault="008D56ED" w:rsidP="00FE2018">
      <w:pPr>
        <w:pStyle w:val="paragraph"/>
      </w:pPr>
      <w:r w:rsidRPr="00FE2018">
        <w:tab/>
        <w:t>(a)</w:t>
      </w:r>
      <w:r w:rsidRPr="00FE2018">
        <w:tab/>
        <w:t xml:space="preserve">definition of </w:t>
      </w:r>
      <w:r w:rsidRPr="00FE2018">
        <w:rPr>
          <w:b/>
          <w:i/>
        </w:rPr>
        <w:t>Independent Commissioner Against Corruption</w:t>
      </w:r>
      <w:r w:rsidRPr="00FE2018">
        <w:t>;</w:t>
      </w:r>
    </w:p>
    <w:p w14:paraId="06A6CF3B" w14:textId="77777777" w:rsidR="008D56ED" w:rsidRPr="00FE2018" w:rsidRDefault="008D56ED" w:rsidP="00FE2018">
      <w:pPr>
        <w:pStyle w:val="paragraph"/>
      </w:pPr>
      <w:r w:rsidRPr="00FE2018">
        <w:tab/>
        <w:t>(b)</w:t>
      </w:r>
      <w:r w:rsidRPr="00FE2018">
        <w:tab/>
        <w:t xml:space="preserve">definition of </w:t>
      </w:r>
      <w:r w:rsidRPr="00FE2018">
        <w:rPr>
          <w:b/>
          <w:i/>
        </w:rPr>
        <w:t>Independent Commissioner Against Corruption Act</w:t>
      </w:r>
      <w:r w:rsidRPr="00FE2018">
        <w:t>.</w:t>
      </w:r>
    </w:p>
    <w:p w14:paraId="4868B19F" w14:textId="77777777" w:rsidR="008D56ED" w:rsidRPr="00FE2018" w:rsidRDefault="00861FA3" w:rsidP="00FE2018">
      <w:pPr>
        <w:pStyle w:val="ItemHead"/>
      </w:pPr>
      <w:r w:rsidRPr="00FE2018">
        <w:t>14</w:t>
      </w:r>
      <w:r w:rsidR="008D56ED" w:rsidRPr="00FE2018">
        <w:t xml:space="preserve">  Subsection 5(1)</w:t>
      </w:r>
    </w:p>
    <w:p w14:paraId="7372FA86" w14:textId="77777777" w:rsidR="008D56ED" w:rsidRPr="00FE2018" w:rsidRDefault="008D56ED" w:rsidP="00FE2018">
      <w:pPr>
        <w:pStyle w:val="Item"/>
      </w:pPr>
      <w:r w:rsidRPr="00FE2018">
        <w:t>Insert:</w:t>
      </w:r>
    </w:p>
    <w:p w14:paraId="1D01D7C0" w14:textId="77777777" w:rsidR="008D56ED" w:rsidRPr="00FE2018" w:rsidRDefault="008D56ED" w:rsidP="00FE2018">
      <w:pPr>
        <w:pStyle w:val="Definition"/>
      </w:pPr>
      <w:r w:rsidRPr="00FE2018">
        <w:rPr>
          <w:b/>
          <w:i/>
        </w:rPr>
        <w:t>member of the staff of the Independent Commission Against Corruption (SA)</w:t>
      </w:r>
      <w:r w:rsidRPr="00FE2018">
        <w:t xml:space="preserve"> means a person who is engaged as an employee of the Commission under subsection 12(1) of the Independent Commission Against Corruption Act (SA).</w:t>
      </w:r>
    </w:p>
    <w:p w14:paraId="6ABE97F8" w14:textId="77777777" w:rsidR="008D56ED" w:rsidRPr="00FE2018" w:rsidRDefault="00861FA3" w:rsidP="00FE2018">
      <w:pPr>
        <w:pStyle w:val="ItemHead"/>
      </w:pPr>
      <w:r w:rsidRPr="00FE2018">
        <w:t>15</w:t>
      </w:r>
      <w:r w:rsidR="008D56ED" w:rsidRPr="00FE2018">
        <w:t xml:space="preserve">  Subsection 5(1) (definition of </w:t>
      </w:r>
      <w:r w:rsidR="008D56ED" w:rsidRPr="00FE2018">
        <w:rPr>
          <w:i/>
        </w:rPr>
        <w:t>member of the staff of the Independent Commissioner Against Corruption</w:t>
      </w:r>
      <w:r w:rsidR="008D56ED" w:rsidRPr="00FE2018">
        <w:t>)</w:t>
      </w:r>
    </w:p>
    <w:p w14:paraId="2CD90047" w14:textId="77777777" w:rsidR="008D56ED" w:rsidRPr="00FE2018" w:rsidRDefault="008D56ED" w:rsidP="00FE2018">
      <w:pPr>
        <w:pStyle w:val="Item"/>
      </w:pPr>
      <w:r w:rsidRPr="00FE2018">
        <w:t>Repeal the definition.</w:t>
      </w:r>
    </w:p>
    <w:p w14:paraId="1BEC6EF3" w14:textId="77777777" w:rsidR="008D56ED" w:rsidRPr="00FE2018" w:rsidRDefault="00861FA3" w:rsidP="00FE2018">
      <w:pPr>
        <w:pStyle w:val="ItemHead"/>
      </w:pPr>
      <w:r w:rsidRPr="00FE2018">
        <w:t>16</w:t>
      </w:r>
      <w:r w:rsidR="008D56ED" w:rsidRPr="00FE2018">
        <w:t xml:space="preserve">  Subsection 5(1) (paragraph (m) of the definition of </w:t>
      </w:r>
      <w:r w:rsidR="008D56ED" w:rsidRPr="00FE2018">
        <w:rPr>
          <w:i/>
        </w:rPr>
        <w:t>officer</w:t>
      </w:r>
      <w:r w:rsidR="008D56ED" w:rsidRPr="00FE2018">
        <w:t>)</w:t>
      </w:r>
    </w:p>
    <w:p w14:paraId="58691ADF" w14:textId="77777777" w:rsidR="008D56ED" w:rsidRPr="00FE2018" w:rsidRDefault="008D56ED" w:rsidP="00FE2018">
      <w:pPr>
        <w:pStyle w:val="Item"/>
      </w:pPr>
      <w:r w:rsidRPr="00FE2018">
        <w:t>Repeal the paragraph, substitute:</w:t>
      </w:r>
    </w:p>
    <w:p w14:paraId="5338B880" w14:textId="77777777" w:rsidR="008D56ED" w:rsidRPr="00FE2018" w:rsidRDefault="008D56ED" w:rsidP="00FE2018">
      <w:pPr>
        <w:pStyle w:val="paragraph"/>
      </w:pPr>
      <w:r w:rsidRPr="00FE2018">
        <w:tab/>
        <w:t>(m)</w:t>
      </w:r>
      <w:r w:rsidRPr="00FE2018">
        <w:tab/>
        <w:t>in the case of the Independent Commission Against Corruption (SA):</w:t>
      </w:r>
    </w:p>
    <w:p w14:paraId="420AD806" w14:textId="77777777" w:rsidR="008D56ED" w:rsidRPr="00FE2018" w:rsidRDefault="008D56ED" w:rsidP="00FE2018">
      <w:pPr>
        <w:pStyle w:val="paragraphsub"/>
      </w:pPr>
      <w:r w:rsidRPr="00FE2018">
        <w:tab/>
        <w:t>(i)</w:t>
      </w:r>
      <w:r w:rsidRPr="00FE2018">
        <w:tab/>
        <w:t>the Commissioner of the Independent Commission Against Corruption (SA); or</w:t>
      </w:r>
    </w:p>
    <w:p w14:paraId="350E29A2" w14:textId="77777777" w:rsidR="008D56ED" w:rsidRPr="00FE2018" w:rsidRDefault="008D56ED" w:rsidP="00FE2018">
      <w:pPr>
        <w:pStyle w:val="paragraphsub"/>
      </w:pPr>
      <w:r w:rsidRPr="00FE2018">
        <w:tab/>
        <w:t>(ii)</w:t>
      </w:r>
      <w:r w:rsidRPr="00FE2018">
        <w:tab/>
        <w:t>the Deputy Commissioner of the Independent Commission Against Corruption (SA); or</w:t>
      </w:r>
    </w:p>
    <w:p w14:paraId="7B600251" w14:textId="77777777" w:rsidR="008D56ED" w:rsidRPr="00FE2018" w:rsidRDefault="008D56ED" w:rsidP="00FE2018">
      <w:pPr>
        <w:pStyle w:val="paragraphsub"/>
      </w:pPr>
      <w:r w:rsidRPr="00FE2018">
        <w:tab/>
        <w:t>(iii)</w:t>
      </w:r>
      <w:r w:rsidRPr="00FE2018">
        <w:tab/>
        <w:t>a member of the staff of the Independent Commission Against Corruption (SA); or</w:t>
      </w:r>
    </w:p>
    <w:p w14:paraId="2D45CECB" w14:textId="77777777" w:rsidR="008D56ED" w:rsidRPr="00FE2018" w:rsidRDefault="00861FA3" w:rsidP="00FE2018">
      <w:pPr>
        <w:pStyle w:val="ItemHead"/>
      </w:pPr>
      <w:r w:rsidRPr="00FE2018">
        <w:t>17</w:t>
      </w:r>
      <w:r w:rsidR="008D56ED" w:rsidRPr="00FE2018">
        <w:t xml:space="preserve">  Subsection 5(1) (paragraph (i) of the definition of </w:t>
      </w:r>
      <w:r w:rsidR="008D56ED" w:rsidRPr="00FE2018">
        <w:rPr>
          <w:i/>
        </w:rPr>
        <w:t>permitted purpose</w:t>
      </w:r>
      <w:r w:rsidR="008D56ED" w:rsidRPr="00FE2018">
        <w:t>)</w:t>
      </w:r>
    </w:p>
    <w:p w14:paraId="6A1B14D7" w14:textId="77777777" w:rsidR="008D56ED" w:rsidRPr="00FE2018" w:rsidRDefault="008D56ED" w:rsidP="00FE2018">
      <w:pPr>
        <w:pStyle w:val="Item"/>
      </w:pPr>
      <w:r w:rsidRPr="00FE2018">
        <w:t>Repeal the paragraph, substitute:</w:t>
      </w:r>
    </w:p>
    <w:p w14:paraId="2BFB66CE" w14:textId="77777777" w:rsidR="008D56ED" w:rsidRPr="00FE2018" w:rsidRDefault="008D56ED" w:rsidP="00FE2018">
      <w:pPr>
        <w:pStyle w:val="paragraph"/>
      </w:pPr>
      <w:r w:rsidRPr="00FE2018">
        <w:tab/>
        <w:t>(i)</w:t>
      </w:r>
      <w:r w:rsidRPr="00FE2018">
        <w:tab/>
        <w:t>in the case of the Independent Commission Against Corruption (SA):</w:t>
      </w:r>
    </w:p>
    <w:p w14:paraId="66A3B97C" w14:textId="77777777" w:rsidR="008D56ED" w:rsidRPr="00FE2018" w:rsidRDefault="008D56ED" w:rsidP="00FE2018">
      <w:pPr>
        <w:pStyle w:val="paragraphsub"/>
      </w:pPr>
      <w:r w:rsidRPr="00FE2018">
        <w:tab/>
        <w:t>(i)</w:t>
      </w:r>
      <w:r w:rsidRPr="00FE2018">
        <w:tab/>
        <w:t>an investigation under the Independent Commission Against Corruption Act (SA) into corruption in public administration (within the meaning of that Act); or</w:t>
      </w:r>
    </w:p>
    <w:p w14:paraId="320FC348" w14:textId="77777777" w:rsidR="008D56ED" w:rsidRPr="00FE2018" w:rsidRDefault="008D56ED" w:rsidP="00FE2018">
      <w:pPr>
        <w:pStyle w:val="paragraphsub"/>
      </w:pPr>
      <w:r w:rsidRPr="00FE2018">
        <w:tab/>
        <w:t>(ii)</w:t>
      </w:r>
      <w:r w:rsidRPr="00FE2018">
        <w:tab/>
        <w:t>a report on such an investigation; or</w:t>
      </w:r>
    </w:p>
    <w:p w14:paraId="21C376F4" w14:textId="77777777" w:rsidR="008D56ED" w:rsidRPr="00FE2018" w:rsidRDefault="00861FA3" w:rsidP="00FE2018">
      <w:pPr>
        <w:pStyle w:val="ItemHead"/>
      </w:pPr>
      <w:r w:rsidRPr="00FE2018">
        <w:t>18</w:t>
      </w:r>
      <w:r w:rsidR="008D56ED" w:rsidRPr="00FE2018">
        <w:t xml:space="preserve">  Subsection 5(1) (paragraph (k) of the definition of </w:t>
      </w:r>
      <w:r w:rsidR="008D56ED" w:rsidRPr="00FE2018">
        <w:rPr>
          <w:i/>
        </w:rPr>
        <w:t>prescribed investigation</w:t>
      </w:r>
      <w:r w:rsidR="008D56ED" w:rsidRPr="00FE2018">
        <w:t>)</w:t>
      </w:r>
    </w:p>
    <w:p w14:paraId="62B7214A" w14:textId="77777777" w:rsidR="008D56ED" w:rsidRPr="00FE2018" w:rsidRDefault="008D56ED" w:rsidP="00FE2018">
      <w:pPr>
        <w:pStyle w:val="Item"/>
      </w:pPr>
      <w:r w:rsidRPr="00FE2018">
        <w:t>Repeal the paragraph, substitute:</w:t>
      </w:r>
    </w:p>
    <w:p w14:paraId="26850BFF" w14:textId="77777777" w:rsidR="008D56ED" w:rsidRPr="00FE2018" w:rsidRDefault="008D56ED" w:rsidP="00FE2018">
      <w:pPr>
        <w:pStyle w:val="paragraph"/>
      </w:pPr>
      <w:r w:rsidRPr="00FE2018">
        <w:tab/>
        <w:t>(k)</w:t>
      </w:r>
      <w:r w:rsidRPr="00FE2018">
        <w:tab/>
        <w:t>in the case of the Independent Commission Against Corruption (SA)—means an investigation that the Independent Commission Against Corruption (SA) is conducting in the performance of its functions under the Independent Commission Against Corruption Act (SA).</w:t>
      </w:r>
    </w:p>
    <w:p w14:paraId="5929EFA1" w14:textId="77777777" w:rsidR="008D56ED" w:rsidRPr="00FE2018" w:rsidRDefault="00861FA3" w:rsidP="00FE2018">
      <w:pPr>
        <w:pStyle w:val="ItemHead"/>
      </w:pPr>
      <w:r w:rsidRPr="00FE2018">
        <w:t>19</w:t>
      </w:r>
      <w:r w:rsidR="008D56ED" w:rsidRPr="00FE2018">
        <w:t xml:space="preserve">  Subsection 5(1) (paragraph (m) of the definition of </w:t>
      </w:r>
      <w:r w:rsidR="008D56ED" w:rsidRPr="00FE2018">
        <w:rPr>
          <w:i/>
        </w:rPr>
        <w:t>relevant offence</w:t>
      </w:r>
      <w:r w:rsidR="008D56ED" w:rsidRPr="00FE2018">
        <w:t>)</w:t>
      </w:r>
    </w:p>
    <w:p w14:paraId="38DAE3F5" w14:textId="77777777" w:rsidR="008D56ED" w:rsidRPr="00FE2018" w:rsidRDefault="008D56ED" w:rsidP="00FE2018">
      <w:pPr>
        <w:pStyle w:val="Item"/>
      </w:pPr>
      <w:r w:rsidRPr="00FE2018">
        <w:t>Omit “Independent Commissioner Against Corruption”, substitute “Independent Commission Against Corruption (SA)”.</w:t>
      </w:r>
    </w:p>
    <w:p w14:paraId="4067FA22" w14:textId="77777777" w:rsidR="008D56ED" w:rsidRPr="00FE2018" w:rsidRDefault="00861FA3" w:rsidP="00FE2018">
      <w:pPr>
        <w:pStyle w:val="ItemHead"/>
      </w:pPr>
      <w:r w:rsidRPr="00FE2018">
        <w:t>20</w:t>
      </w:r>
      <w:r w:rsidR="008D56ED" w:rsidRPr="00FE2018">
        <w:t xml:space="preserve">  Subsection 5AC(9A)</w:t>
      </w:r>
    </w:p>
    <w:p w14:paraId="6FF3B2CE" w14:textId="77777777" w:rsidR="008D56ED" w:rsidRPr="00FE2018" w:rsidRDefault="008D56ED" w:rsidP="00FE2018">
      <w:pPr>
        <w:pStyle w:val="Item"/>
      </w:pPr>
      <w:r w:rsidRPr="00FE2018">
        <w:t>Omit “Independent Commissioner Against Corruption” (first occurring), substitute “Commissioner of the Independent Commission Against Corruption (SA)”.</w:t>
      </w:r>
    </w:p>
    <w:p w14:paraId="731F7B79" w14:textId="77777777" w:rsidR="008D56ED" w:rsidRPr="00FE2018" w:rsidRDefault="00861FA3" w:rsidP="00FE2018">
      <w:pPr>
        <w:pStyle w:val="ItemHead"/>
      </w:pPr>
      <w:r w:rsidRPr="00FE2018">
        <w:t>21</w:t>
      </w:r>
      <w:r w:rsidR="008D56ED" w:rsidRPr="00FE2018">
        <w:t xml:space="preserve">  Subsection 5AC(9A)</w:t>
      </w:r>
    </w:p>
    <w:p w14:paraId="19D0CDDD" w14:textId="77777777" w:rsidR="008D56ED" w:rsidRPr="00FE2018" w:rsidRDefault="008D56ED" w:rsidP="00FE2018">
      <w:pPr>
        <w:pStyle w:val="Item"/>
      </w:pPr>
      <w:r w:rsidRPr="00FE2018">
        <w:t>Omit “Independent Commissioner Against Corruption” (second and third occurring), substitute “Independent Commission Against Corruption (SA)”.</w:t>
      </w:r>
    </w:p>
    <w:p w14:paraId="7A766954" w14:textId="77777777" w:rsidR="008D56ED" w:rsidRPr="00FE2018" w:rsidRDefault="00861FA3" w:rsidP="00FE2018">
      <w:pPr>
        <w:pStyle w:val="ItemHead"/>
      </w:pPr>
      <w:r w:rsidRPr="00FE2018">
        <w:t>22</w:t>
      </w:r>
      <w:r w:rsidR="008D56ED" w:rsidRPr="00FE2018">
        <w:t xml:space="preserve">  Paragraph 5B(1)(kc)</w:t>
      </w:r>
    </w:p>
    <w:p w14:paraId="2BB3B7C0" w14:textId="77777777" w:rsidR="008D56ED" w:rsidRPr="00FE2018" w:rsidRDefault="008D56ED" w:rsidP="00FE2018">
      <w:pPr>
        <w:pStyle w:val="Item"/>
      </w:pPr>
      <w:r w:rsidRPr="00FE2018">
        <w:t>Omit “Independent Commissioner Against Corruption”, substitute “Independent Commission Against Corruption (SA)”.</w:t>
      </w:r>
    </w:p>
    <w:p w14:paraId="289CFA85" w14:textId="77777777" w:rsidR="008D56ED" w:rsidRPr="00FE2018" w:rsidRDefault="00861FA3" w:rsidP="00FE2018">
      <w:pPr>
        <w:pStyle w:val="ItemHead"/>
      </w:pPr>
      <w:r w:rsidRPr="00FE2018">
        <w:t>23</w:t>
      </w:r>
      <w:r w:rsidR="008D56ED" w:rsidRPr="00FE2018">
        <w:t xml:space="preserve">  Subparagraph 6A(1)(c)(xii)</w:t>
      </w:r>
    </w:p>
    <w:p w14:paraId="29439BE1" w14:textId="77777777" w:rsidR="008D56ED" w:rsidRPr="00FE2018" w:rsidRDefault="008D56ED" w:rsidP="00FE2018">
      <w:pPr>
        <w:pStyle w:val="Item"/>
      </w:pPr>
      <w:r w:rsidRPr="00FE2018">
        <w:t>Omit “Independent Commissioner Against Corruption”, substitute “Independent Commission Against Corruption (SA)”.</w:t>
      </w:r>
    </w:p>
    <w:p w14:paraId="21BFDF3B" w14:textId="77777777" w:rsidR="008D56ED" w:rsidRPr="00FE2018" w:rsidRDefault="00861FA3" w:rsidP="00FE2018">
      <w:pPr>
        <w:pStyle w:val="ItemHead"/>
      </w:pPr>
      <w:r w:rsidRPr="00FE2018">
        <w:t>24</w:t>
      </w:r>
      <w:r w:rsidR="008D56ED" w:rsidRPr="00FE2018">
        <w:t xml:space="preserve">  Paragraph 6L(2)(e)</w:t>
      </w:r>
    </w:p>
    <w:p w14:paraId="58E3A1C4" w14:textId="77777777" w:rsidR="008D56ED" w:rsidRPr="00FE2018" w:rsidRDefault="008D56ED" w:rsidP="00FE2018">
      <w:pPr>
        <w:pStyle w:val="Item"/>
      </w:pPr>
      <w:r w:rsidRPr="00FE2018">
        <w:t>Omit “Independent Commissioner Against Corruption”, substitute “Independent Commission Against Corruption (SA)”.</w:t>
      </w:r>
    </w:p>
    <w:p w14:paraId="2FC1B30C" w14:textId="77777777" w:rsidR="008D56ED" w:rsidRPr="00FE2018" w:rsidRDefault="00861FA3" w:rsidP="00FE2018">
      <w:pPr>
        <w:pStyle w:val="ItemHead"/>
      </w:pPr>
      <w:r w:rsidRPr="00FE2018">
        <w:t>25</w:t>
      </w:r>
      <w:r w:rsidR="008D56ED" w:rsidRPr="00FE2018">
        <w:t xml:space="preserve">  Paragraph 39(2)(j)</w:t>
      </w:r>
    </w:p>
    <w:p w14:paraId="34FE9AD8" w14:textId="77777777" w:rsidR="008D56ED" w:rsidRPr="00FE2018" w:rsidRDefault="008D56ED" w:rsidP="00FE2018">
      <w:pPr>
        <w:pStyle w:val="Item"/>
      </w:pPr>
      <w:r w:rsidRPr="00FE2018">
        <w:t>Repeal the paragraph, substitute:</w:t>
      </w:r>
    </w:p>
    <w:p w14:paraId="26870EE3" w14:textId="77777777" w:rsidR="008D56ED" w:rsidRPr="00FE2018" w:rsidRDefault="008D56ED" w:rsidP="00FE2018">
      <w:pPr>
        <w:pStyle w:val="paragraph"/>
      </w:pPr>
      <w:r w:rsidRPr="00FE2018">
        <w:tab/>
        <w:t>(j)</w:t>
      </w:r>
      <w:r w:rsidRPr="00FE2018">
        <w:tab/>
        <w:t>in the case of the Independent Commission Against Corruption (SA):</w:t>
      </w:r>
    </w:p>
    <w:p w14:paraId="2652D9B5" w14:textId="77777777" w:rsidR="008D56ED" w:rsidRPr="00FE2018" w:rsidRDefault="008D56ED" w:rsidP="00FE2018">
      <w:pPr>
        <w:pStyle w:val="paragraphsub"/>
      </w:pPr>
      <w:r w:rsidRPr="00FE2018">
        <w:tab/>
        <w:t>(i)</w:t>
      </w:r>
      <w:r w:rsidRPr="00FE2018">
        <w:tab/>
        <w:t>the Commissioner of the Independent Commission Against Corruption (SA); or</w:t>
      </w:r>
    </w:p>
    <w:p w14:paraId="5376B3EB" w14:textId="77777777" w:rsidR="008D56ED" w:rsidRPr="00FE2018" w:rsidRDefault="008D56ED" w:rsidP="00FE2018">
      <w:pPr>
        <w:pStyle w:val="paragraphsub"/>
      </w:pPr>
      <w:r w:rsidRPr="00FE2018">
        <w:tab/>
        <w:t>(ii)</w:t>
      </w:r>
      <w:r w:rsidRPr="00FE2018">
        <w:tab/>
        <w:t>the Deputy Commissioner of the Independent Commission Against Corruption (SA); or</w:t>
      </w:r>
    </w:p>
    <w:p w14:paraId="0BE11CEF" w14:textId="77777777" w:rsidR="008D56ED" w:rsidRPr="00FE2018" w:rsidRDefault="008D56ED" w:rsidP="00FE2018">
      <w:pPr>
        <w:pStyle w:val="paragraphsub"/>
      </w:pPr>
      <w:r w:rsidRPr="00FE2018">
        <w:tab/>
        <w:t>(iii)</w:t>
      </w:r>
      <w:r w:rsidRPr="00FE2018">
        <w:tab/>
        <w:t>a member of the staff of the Independent Commission Against Corruption (SA).</w:t>
      </w:r>
    </w:p>
    <w:p w14:paraId="561FB924" w14:textId="77777777" w:rsidR="008D56ED" w:rsidRPr="00FE2018" w:rsidRDefault="00861FA3" w:rsidP="00FE2018">
      <w:pPr>
        <w:pStyle w:val="ItemHead"/>
      </w:pPr>
      <w:r w:rsidRPr="00FE2018">
        <w:t>26</w:t>
      </w:r>
      <w:r w:rsidR="008D56ED" w:rsidRPr="00FE2018">
        <w:t xml:space="preserve">  Paragraph 68(ja)</w:t>
      </w:r>
    </w:p>
    <w:p w14:paraId="1A0E7C63" w14:textId="77777777" w:rsidR="008D56ED" w:rsidRPr="00FE2018" w:rsidRDefault="008D56ED" w:rsidP="00FE2018">
      <w:pPr>
        <w:pStyle w:val="Item"/>
      </w:pPr>
      <w:r w:rsidRPr="00FE2018">
        <w:t>Omit “Independent Commissioner Against Corruption—to the Independent Commissioner Against Corruption”, substitute “Independent Commission Against Corruption (SA)—to the Commissioner of the Independent Commission Against Corruption (SA)”.</w:t>
      </w:r>
    </w:p>
    <w:p w14:paraId="38C6A16E" w14:textId="77777777" w:rsidR="008D56ED" w:rsidRPr="00FE2018" w:rsidRDefault="00861FA3" w:rsidP="00FE2018">
      <w:pPr>
        <w:pStyle w:val="ItemHead"/>
      </w:pPr>
      <w:r w:rsidRPr="00FE2018">
        <w:t>27</w:t>
      </w:r>
      <w:r w:rsidR="008D56ED" w:rsidRPr="00FE2018">
        <w:t xml:space="preserve">  Paragraph 110A(1)(l)</w:t>
      </w:r>
    </w:p>
    <w:p w14:paraId="372BCD08" w14:textId="77777777" w:rsidR="008D56ED" w:rsidRPr="00FE2018" w:rsidRDefault="008D56ED" w:rsidP="00FE2018">
      <w:pPr>
        <w:pStyle w:val="Item"/>
      </w:pPr>
      <w:r w:rsidRPr="00FE2018">
        <w:t>Omit “Independent Commissioner Against Corruption”, substitute “Independent Commission Against Corruption (SA)”.</w:t>
      </w:r>
    </w:p>
    <w:p w14:paraId="26657E1B" w14:textId="77777777" w:rsidR="008D56ED" w:rsidRPr="00FE2018" w:rsidRDefault="00861FA3" w:rsidP="00FE2018">
      <w:pPr>
        <w:pStyle w:val="ItemHead"/>
      </w:pPr>
      <w:r w:rsidRPr="00FE2018">
        <w:t>28</w:t>
      </w:r>
      <w:r w:rsidR="008D56ED" w:rsidRPr="00FE2018">
        <w:t xml:space="preserve">  Paragraph 22(3)(k) of </w:t>
      </w:r>
      <w:r w:rsidR="00B9008F" w:rsidRPr="00FE2018">
        <w:t>Schedule 1</w:t>
      </w:r>
    </w:p>
    <w:p w14:paraId="1EA38F41" w14:textId="77777777" w:rsidR="008D56ED" w:rsidRPr="00FE2018" w:rsidRDefault="008D56ED" w:rsidP="00FE2018">
      <w:pPr>
        <w:pStyle w:val="Item"/>
      </w:pPr>
      <w:r w:rsidRPr="00FE2018">
        <w:t>Repeal the paragraph, substitute:</w:t>
      </w:r>
    </w:p>
    <w:p w14:paraId="03BB61FF" w14:textId="77777777" w:rsidR="008D56ED" w:rsidRPr="00FE2018" w:rsidRDefault="008D56ED" w:rsidP="00FE2018">
      <w:pPr>
        <w:pStyle w:val="paragraph"/>
      </w:pPr>
      <w:r w:rsidRPr="00FE2018">
        <w:tab/>
        <w:t>(k)</w:t>
      </w:r>
      <w:r w:rsidRPr="00FE2018">
        <w:tab/>
        <w:t>in the case of the Independent Commission Against Corruption (SA):</w:t>
      </w:r>
    </w:p>
    <w:p w14:paraId="46AB1BA6" w14:textId="77777777" w:rsidR="008D56ED" w:rsidRPr="00FE2018" w:rsidRDefault="008D56ED" w:rsidP="00FE2018">
      <w:pPr>
        <w:pStyle w:val="paragraphsub"/>
      </w:pPr>
      <w:r w:rsidRPr="00FE2018">
        <w:tab/>
        <w:t>(i)</w:t>
      </w:r>
      <w:r w:rsidRPr="00FE2018">
        <w:tab/>
        <w:t>the Commissioner of the Independent Commission Against Corruption (SA); or</w:t>
      </w:r>
    </w:p>
    <w:p w14:paraId="2D5088FF" w14:textId="77777777" w:rsidR="008D56ED" w:rsidRPr="00FE2018" w:rsidRDefault="008D56ED" w:rsidP="00FE2018">
      <w:pPr>
        <w:pStyle w:val="paragraphsub"/>
      </w:pPr>
      <w:r w:rsidRPr="00FE2018">
        <w:tab/>
        <w:t>(ii)</w:t>
      </w:r>
      <w:r w:rsidRPr="00FE2018">
        <w:tab/>
        <w:t>the Deputy Commissioner of the Independent Commission Against Corruption (SA); or</w:t>
      </w:r>
    </w:p>
    <w:p w14:paraId="05A46260" w14:textId="77777777" w:rsidR="008D56ED" w:rsidRPr="00FE2018" w:rsidRDefault="008D56ED" w:rsidP="00FE2018">
      <w:pPr>
        <w:pStyle w:val="paragraphsub"/>
      </w:pPr>
      <w:r w:rsidRPr="00FE2018">
        <w:tab/>
        <w:t>(iii)</w:t>
      </w:r>
      <w:r w:rsidRPr="00FE2018">
        <w:tab/>
        <w:t>a member of the staff of the Independent Commission Against Corruption (SA).</w:t>
      </w:r>
    </w:p>
    <w:p w14:paraId="0E5EB826" w14:textId="77777777" w:rsidR="008D56ED" w:rsidRPr="00FE2018" w:rsidRDefault="00861FA3" w:rsidP="00FE2018">
      <w:pPr>
        <w:pStyle w:val="ItemHead"/>
      </w:pPr>
      <w:r w:rsidRPr="00FE2018">
        <w:t>29</w:t>
      </w:r>
      <w:r w:rsidR="008D56ED" w:rsidRPr="00FE2018">
        <w:t xml:space="preserve">  Paragraphs 157(1)(z) and (zp) of </w:t>
      </w:r>
      <w:r w:rsidR="00B9008F" w:rsidRPr="00FE2018">
        <w:t>Schedule 1</w:t>
      </w:r>
    </w:p>
    <w:p w14:paraId="62CB30EA" w14:textId="77777777" w:rsidR="008D56ED" w:rsidRPr="00FE2018" w:rsidRDefault="008D56ED" w:rsidP="00FE2018">
      <w:pPr>
        <w:pStyle w:val="Item"/>
      </w:pPr>
      <w:r w:rsidRPr="00FE2018">
        <w:t>Omit “Independent Commissioner Against Corruption”, substitute “Independent Commission Against Corruption (SA)”.</w:t>
      </w:r>
    </w:p>
    <w:p w14:paraId="28207A2B" w14:textId="77777777" w:rsidR="008D56ED" w:rsidRPr="00FE2018" w:rsidRDefault="00861FA3" w:rsidP="00FE2018">
      <w:pPr>
        <w:pStyle w:val="ItemHead"/>
      </w:pPr>
      <w:r w:rsidRPr="00FE2018">
        <w:t>30</w:t>
      </w:r>
      <w:r w:rsidR="008D56ED" w:rsidRPr="00FE2018">
        <w:t xml:space="preserve">  Paragraph 157(2)(p) of </w:t>
      </w:r>
      <w:r w:rsidR="00B9008F" w:rsidRPr="00FE2018">
        <w:t>Schedule 1</w:t>
      </w:r>
    </w:p>
    <w:p w14:paraId="00FB9273" w14:textId="77777777" w:rsidR="008D56ED" w:rsidRPr="00FE2018" w:rsidRDefault="008D56ED" w:rsidP="00FE2018">
      <w:pPr>
        <w:pStyle w:val="Item"/>
      </w:pPr>
      <w:r w:rsidRPr="00FE2018">
        <w:t>Repeal the paragraph, substitute:</w:t>
      </w:r>
    </w:p>
    <w:p w14:paraId="4E2DFC8D" w14:textId="77777777" w:rsidR="008D56ED" w:rsidRPr="00FE2018" w:rsidRDefault="008D56ED" w:rsidP="00FE2018">
      <w:pPr>
        <w:pStyle w:val="paragraph"/>
      </w:pPr>
      <w:r w:rsidRPr="00FE2018">
        <w:tab/>
        <w:t>(p)</w:t>
      </w:r>
      <w:r w:rsidRPr="00FE2018">
        <w:tab/>
        <w:t xml:space="preserve">each of the following is an </w:t>
      </w:r>
      <w:r w:rsidRPr="00FE2018">
        <w:rPr>
          <w:b/>
          <w:i/>
        </w:rPr>
        <w:t>eligible purpose</w:t>
      </w:r>
      <w:r w:rsidRPr="00FE2018">
        <w:t xml:space="preserve"> of the Independent Commission Against Corruption (SA):</w:t>
      </w:r>
    </w:p>
    <w:p w14:paraId="553E7E98" w14:textId="77777777" w:rsidR="008D56ED" w:rsidRPr="00FE2018" w:rsidRDefault="008D56ED" w:rsidP="00FE2018">
      <w:pPr>
        <w:pStyle w:val="paragraphsub"/>
      </w:pPr>
      <w:r w:rsidRPr="00FE2018">
        <w:tab/>
        <w:t>(i)</w:t>
      </w:r>
      <w:r w:rsidRPr="00FE2018">
        <w:tab/>
        <w:t>an investigation under the Independent Commission Against Corruption Act (SA) into corruption in public administration (within the meaning of that Act);</w:t>
      </w:r>
    </w:p>
    <w:p w14:paraId="598B7C90" w14:textId="77777777" w:rsidR="008D56ED" w:rsidRDefault="008D56ED" w:rsidP="00FE2018">
      <w:pPr>
        <w:pStyle w:val="paragraphsub"/>
      </w:pPr>
      <w:r w:rsidRPr="00FE2018">
        <w:tab/>
        <w:t>(ii)</w:t>
      </w:r>
      <w:r w:rsidRPr="00FE2018">
        <w:tab/>
        <w:t>a report on such an investigation.</w:t>
      </w:r>
    </w:p>
    <w:p w14:paraId="001705EA" w14:textId="77777777" w:rsidR="00D37540" w:rsidRDefault="00D37540" w:rsidP="00D37540"/>
    <w:p w14:paraId="0E4A9A0F" w14:textId="77777777" w:rsidR="00D37540" w:rsidRDefault="00D37540" w:rsidP="00D37540">
      <w:pPr>
        <w:pStyle w:val="AssentBk"/>
        <w:keepNext/>
      </w:pPr>
    </w:p>
    <w:p w14:paraId="5F04DFD4" w14:textId="77777777" w:rsidR="00D37540" w:rsidRDefault="00D37540" w:rsidP="00D37540">
      <w:pPr>
        <w:pStyle w:val="AssentBk"/>
        <w:keepNext/>
      </w:pPr>
    </w:p>
    <w:p w14:paraId="590BC038" w14:textId="77777777" w:rsidR="00D37540" w:rsidRDefault="00D37540" w:rsidP="00D37540">
      <w:pPr>
        <w:pStyle w:val="2ndRd"/>
        <w:keepNext/>
        <w:pBdr>
          <w:top w:val="single" w:sz="2" w:space="1" w:color="auto"/>
        </w:pBdr>
      </w:pPr>
    </w:p>
    <w:p w14:paraId="6E983251" w14:textId="77777777" w:rsidR="00D37540" w:rsidRDefault="00D37540" w:rsidP="00D37540">
      <w:pPr>
        <w:pStyle w:val="2ndRd"/>
        <w:keepNext/>
        <w:spacing w:line="260" w:lineRule="atLeast"/>
        <w:rPr>
          <w:i/>
        </w:rPr>
      </w:pPr>
      <w:r>
        <w:t>[</w:t>
      </w:r>
      <w:r>
        <w:rPr>
          <w:i/>
        </w:rPr>
        <w:t>Minister’s second reading speech made in—</w:t>
      </w:r>
    </w:p>
    <w:p w14:paraId="5FCF34AD" w14:textId="26D0F3D1" w:rsidR="00D37540" w:rsidRDefault="00D37540" w:rsidP="00D37540">
      <w:pPr>
        <w:pStyle w:val="2ndRd"/>
        <w:keepNext/>
        <w:spacing w:line="260" w:lineRule="atLeast"/>
        <w:rPr>
          <w:i/>
        </w:rPr>
      </w:pPr>
      <w:r>
        <w:rPr>
          <w:i/>
        </w:rPr>
        <w:t>House of Representatives on 29 March 2023</w:t>
      </w:r>
    </w:p>
    <w:p w14:paraId="2B24B661" w14:textId="6EF7DDC4" w:rsidR="00D37540" w:rsidRDefault="00D37540" w:rsidP="00D37540">
      <w:pPr>
        <w:pStyle w:val="2ndRd"/>
        <w:keepNext/>
        <w:spacing w:line="260" w:lineRule="atLeast"/>
        <w:rPr>
          <w:i/>
        </w:rPr>
      </w:pPr>
      <w:r>
        <w:rPr>
          <w:i/>
        </w:rPr>
        <w:t>Senate on 13 June 2023</w:t>
      </w:r>
      <w:r>
        <w:t>]</w:t>
      </w:r>
    </w:p>
    <w:p w14:paraId="3A755F6F" w14:textId="77777777" w:rsidR="00D37540" w:rsidRDefault="00D37540" w:rsidP="00D37540"/>
    <w:p w14:paraId="78C28C6F" w14:textId="4057D909" w:rsidR="00135BAC" w:rsidRPr="00D37540" w:rsidRDefault="00D37540" w:rsidP="007A77E2">
      <w:pPr>
        <w:framePr w:hSpace="180" w:wrap="around" w:vAnchor="text" w:hAnchor="page" w:x="2551" w:y="4836"/>
      </w:pPr>
      <w:r>
        <w:t>(36/23)</w:t>
      </w:r>
    </w:p>
    <w:p w14:paraId="7FD242C1" w14:textId="77777777" w:rsidR="00D37540" w:rsidRDefault="00D37540"/>
    <w:sectPr w:rsidR="00D37540" w:rsidSect="00135BAC">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AB50B" w14:textId="77777777" w:rsidR="00D37540" w:rsidRDefault="00D37540" w:rsidP="0048364F">
      <w:pPr>
        <w:spacing w:line="240" w:lineRule="auto"/>
      </w:pPr>
      <w:r>
        <w:separator/>
      </w:r>
    </w:p>
  </w:endnote>
  <w:endnote w:type="continuationSeparator" w:id="0">
    <w:p w14:paraId="5307DCD5" w14:textId="77777777" w:rsidR="00D37540" w:rsidRDefault="00D3754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9F2D" w14:textId="77777777" w:rsidR="00D37540" w:rsidRPr="005F1388" w:rsidRDefault="00D37540" w:rsidP="00FE201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77F18" w14:textId="56C0D42F" w:rsidR="00D37540" w:rsidRDefault="00D37540" w:rsidP="00D37540">
    <w:pPr>
      <w:pStyle w:val="ScalePlusRef"/>
    </w:pPr>
    <w:r>
      <w:t>Note: An electronic version of this Act is available on the Federal Register of Legislation (</w:t>
    </w:r>
    <w:hyperlink r:id="rId1" w:history="1">
      <w:r>
        <w:t>https://www.legislation.gov.au/</w:t>
      </w:r>
    </w:hyperlink>
    <w:r>
      <w:t>)</w:t>
    </w:r>
  </w:p>
  <w:p w14:paraId="68438A51" w14:textId="77777777" w:rsidR="00D37540" w:rsidRDefault="00D37540" w:rsidP="00D37540"/>
  <w:p w14:paraId="5CBED3FA" w14:textId="4492ADEF" w:rsidR="00D37540" w:rsidRDefault="00D37540" w:rsidP="00FE2018">
    <w:pPr>
      <w:pStyle w:val="Footer"/>
      <w:spacing w:before="120"/>
    </w:pPr>
  </w:p>
  <w:p w14:paraId="1FD6F617" w14:textId="77777777" w:rsidR="00D37540" w:rsidRPr="005F1388" w:rsidRDefault="00D3754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7D3EC" w14:textId="77777777" w:rsidR="00D37540" w:rsidRPr="00ED79B6" w:rsidRDefault="00D37540" w:rsidP="00FE201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F975" w14:textId="77777777" w:rsidR="00D37540" w:rsidRDefault="00D37540" w:rsidP="00FE201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37540" w14:paraId="53BD3DD9" w14:textId="77777777" w:rsidTr="00921E75">
      <w:tc>
        <w:tcPr>
          <w:tcW w:w="646" w:type="dxa"/>
        </w:tcPr>
        <w:p w14:paraId="7E4CDC6F" w14:textId="77777777" w:rsidR="00D37540" w:rsidRDefault="00D37540" w:rsidP="00921E7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5B193D8" w14:textId="2BD2F467" w:rsidR="00D37540" w:rsidRDefault="00D37540" w:rsidP="00921E7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10722">
            <w:rPr>
              <w:i/>
              <w:sz w:val="18"/>
            </w:rPr>
            <w:t>Crimes and Other Legislation Amendment (Omnibus) Act 2023</w:t>
          </w:r>
          <w:r w:rsidRPr="00ED79B6">
            <w:rPr>
              <w:i/>
              <w:sz w:val="18"/>
            </w:rPr>
            <w:fldChar w:fldCharType="end"/>
          </w:r>
        </w:p>
      </w:tc>
      <w:tc>
        <w:tcPr>
          <w:tcW w:w="1270" w:type="dxa"/>
        </w:tcPr>
        <w:p w14:paraId="6881B9AE" w14:textId="5597D816" w:rsidR="00D37540" w:rsidRDefault="00D37540" w:rsidP="00921E7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10722">
            <w:rPr>
              <w:i/>
              <w:sz w:val="18"/>
            </w:rPr>
            <w:t>No. 63, 2023</w:t>
          </w:r>
          <w:r w:rsidRPr="00ED79B6">
            <w:rPr>
              <w:i/>
              <w:sz w:val="18"/>
            </w:rPr>
            <w:fldChar w:fldCharType="end"/>
          </w:r>
        </w:p>
      </w:tc>
    </w:tr>
  </w:tbl>
  <w:p w14:paraId="1DFA8E6B" w14:textId="77777777" w:rsidR="00D37540" w:rsidRDefault="00D3754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84915" w14:textId="77777777" w:rsidR="00D37540" w:rsidRDefault="00D37540" w:rsidP="00FE201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37540" w14:paraId="792D95F1" w14:textId="77777777" w:rsidTr="00921E75">
      <w:tc>
        <w:tcPr>
          <w:tcW w:w="1247" w:type="dxa"/>
        </w:tcPr>
        <w:p w14:paraId="31A87436" w14:textId="4FF03B3E" w:rsidR="00D37540" w:rsidRDefault="00D37540" w:rsidP="00921E7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10722">
            <w:rPr>
              <w:i/>
              <w:sz w:val="18"/>
            </w:rPr>
            <w:t>No. 63, 2023</w:t>
          </w:r>
          <w:r w:rsidRPr="00ED79B6">
            <w:rPr>
              <w:i/>
              <w:sz w:val="18"/>
            </w:rPr>
            <w:fldChar w:fldCharType="end"/>
          </w:r>
        </w:p>
      </w:tc>
      <w:tc>
        <w:tcPr>
          <w:tcW w:w="5387" w:type="dxa"/>
        </w:tcPr>
        <w:p w14:paraId="267EFD55" w14:textId="62266BE0" w:rsidR="00D37540" w:rsidRDefault="00D37540" w:rsidP="00921E7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10722">
            <w:rPr>
              <w:i/>
              <w:sz w:val="18"/>
            </w:rPr>
            <w:t>Crimes and Other Legislation Amendment (Omnibus) Act 2023</w:t>
          </w:r>
          <w:r w:rsidRPr="00ED79B6">
            <w:rPr>
              <w:i/>
              <w:sz w:val="18"/>
            </w:rPr>
            <w:fldChar w:fldCharType="end"/>
          </w:r>
        </w:p>
      </w:tc>
      <w:tc>
        <w:tcPr>
          <w:tcW w:w="669" w:type="dxa"/>
        </w:tcPr>
        <w:p w14:paraId="70C964D1" w14:textId="77777777" w:rsidR="00D37540" w:rsidRDefault="00D37540" w:rsidP="00921E7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4DE2DAB" w14:textId="77777777" w:rsidR="00D37540" w:rsidRPr="00ED79B6" w:rsidRDefault="00D37540"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159F" w14:textId="77777777" w:rsidR="00D37540" w:rsidRPr="00A961C4" w:rsidRDefault="00D37540" w:rsidP="00FE201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37540" w14:paraId="2847F5C1" w14:textId="77777777" w:rsidTr="00142E74">
      <w:tc>
        <w:tcPr>
          <w:tcW w:w="646" w:type="dxa"/>
        </w:tcPr>
        <w:p w14:paraId="3D3C3760" w14:textId="77777777" w:rsidR="00D37540" w:rsidRDefault="00D37540" w:rsidP="00921E7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A2523B5" w14:textId="1D7B56D5" w:rsidR="00D37540" w:rsidRDefault="00D37540" w:rsidP="00921E7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10722">
            <w:rPr>
              <w:i/>
              <w:sz w:val="18"/>
            </w:rPr>
            <w:t>Crimes and Other Legislation Amendment (Omnibus) Act 2023</w:t>
          </w:r>
          <w:r w:rsidRPr="007A1328">
            <w:rPr>
              <w:i/>
              <w:sz w:val="18"/>
            </w:rPr>
            <w:fldChar w:fldCharType="end"/>
          </w:r>
        </w:p>
      </w:tc>
      <w:tc>
        <w:tcPr>
          <w:tcW w:w="1270" w:type="dxa"/>
        </w:tcPr>
        <w:p w14:paraId="0DD7BBB0" w14:textId="7D221611" w:rsidR="00D37540" w:rsidRDefault="00D37540" w:rsidP="00921E7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10722">
            <w:rPr>
              <w:i/>
              <w:sz w:val="18"/>
            </w:rPr>
            <w:t>No. 63, 2023</w:t>
          </w:r>
          <w:r w:rsidRPr="007A1328">
            <w:rPr>
              <w:i/>
              <w:sz w:val="18"/>
            </w:rPr>
            <w:fldChar w:fldCharType="end"/>
          </w:r>
        </w:p>
      </w:tc>
    </w:tr>
  </w:tbl>
  <w:p w14:paraId="6BABA409" w14:textId="77777777" w:rsidR="00D37540" w:rsidRPr="00A961C4" w:rsidRDefault="00D37540"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52568" w14:textId="77777777" w:rsidR="00D37540" w:rsidRPr="00A961C4" w:rsidRDefault="00D37540" w:rsidP="00FE201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37540" w14:paraId="023DEE1A" w14:textId="77777777" w:rsidTr="00142E74">
      <w:tc>
        <w:tcPr>
          <w:tcW w:w="1247" w:type="dxa"/>
        </w:tcPr>
        <w:p w14:paraId="0E28BFE1" w14:textId="0FB61D94" w:rsidR="00D37540" w:rsidRDefault="00D37540" w:rsidP="00921E7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10722">
            <w:rPr>
              <w:i/>
              <w:sz w:val="18"/>
            </w:rPr>
            <w:t>No. 63, 2023</w:t>
          </w:r>
          <w:r w:rsidRPr="007A1328">
            <w:rPr>
              <w:i/>
              <w:sz w:val="18"/>
            </w:rPr>
            <w:fldChar w:fldCharType="end"/>
          </w:r>
        </w:p>
      </w:tc>
      <w:tc>
        <w:tcPr>
          <w:tcW w:w="5387" w:type="dxa"/>
        </w:tcPr>
        <w:p w14:paraId="4C55DDF3" w14:textId="11EF2E4B" w:rsidR="00D37540" w:rsidRDefault="00D37540" w:rsidP="00921E7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10722">
            <w:rPr>
              <w:i/>
              <w:sz w:val="18"/>
            </w:rPr>
            <w:t>Crimes and Other Legislation Amendment (Omnibus) Act 2023</w:t>
          </w:r>
          <w:r w:rsidRPr="007A1328">
            <w:rPr>
              <w:i/>
              <w:sz w:val="18"/>
            </w:rPr>
            <w:fldChar w:fldCharType="end"/>
          </w:r>
        </w:p>
      </w:tc>
      <w:tc>
        <w:tcPr>
          <w:tcW w:w="669" w:type="dxa"/>
        </w:tcPr>
        <w:p w14:paraId="15308A7F" w14:textId="77777777" w:rsidR="00D37540" w:rsidRDefault="00D37540" w:rsidP="00921E7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CE40542" w14:textId="77777777" w:rsidR="00D37540" w:rsidRPr="00055B5C" w:rsidRDefault="00D37540"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CC713" w14:textId="77777777" w:rsidR="00D37540" w:rsidRPr="00A961C4" w:rsidRDefault="00D37540" w:rsidP="00FE201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37540" w14:paraId="65942D40" w14:textId="77777777" w:rsidTr="00142E74">
      <w:tc>
        <w:tcPr>
          <w:tcW w:w="1247" w:type="dxa"/>
        </w:tcPr>
        <w:p w14:paraId="0F1DF6B4" w14:textId="7AF147C0" w:rsidR="00D37540" w:rsidRDefault="00D37540" w:rsidP="00921E7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10722">
            <w:rPr>
              <w:i/>
              <w:sz w:val="18"/>
            </w:rPr>
            <w:t>No. 63, 2023</w:t>
          </w:r>
          <w:r w:rsidRPr="007A1328">
            <w:rPr>
              <w:i/>
              <w:sz w:val="18"/>
            </w:rPr>
            <w:fldChar w:fldCharType="end"/>
          </w:r>
        </w:p>
      </w:tc>
      <w:tc>
        <w:tcPr>
          <w:tcW w:w="5387" w:type="dxa"/>
        </w:tcPr>
        <w:p w14:paraId="0B8DFFDB" w14:textId="4AAEFE0B" w:rsidR="00D37540" w:rsidRDefault="00D37540" w:rsidP="00921E7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10722">
            <w:rPr>
              <w:i/>
              <w:sz w:val="18"/>
            </w:rPr>
            <w:t>Crimes and Other Legislation Amendment (Omnibus) Act 2023</w:t>
          </w:r>
          <w:r w:rsidRPr="007A1328">
            <w:rPr>
              <w:i/>
              <w:sz w:val="18"/>
            </w:rPr>
            <w:fldChar w:fldCharType="end"/>
          </w:r>
        </w:p>
      </w:tc>
      <w:tc>
        <w:tcPr>
          <w:tcW w:w="669" w:type="dxa"/>
        </w:tcPr>
        <w:p w14:paraId="619D2B54" w14:textId="77777777" w:rsidR="00D37540" w:rsidRDefault="00D37540" w:rsidP="00921E7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098D422" w14:textId="77777777" w:rsidR="00D37540" w:rsidRPr="00A961C4" w:rsidRDefault="00D37540"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04145" w14:textId="77777777" w:rsidR="00D37540" w:rsidRDefault="00D37540" w:rsidP="0048364F">
      <w:pPr>
        <w:spacing w:line="240" w:lineRule="auto"/>
      </w:pPr>
      <w:r>
        <w:separator/>
      </w:r>
    </w:p>
  </w:footnote>
  <w:footnote w:type="continuationSeparator" w:id="0">
    <w:p w14:paraId="114BEDD9" w14:textId="77777777" w:rsidR="00D37540" w:rsidRDefault="00D3754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95C0" w14:textId="77777777" w:rsidR="00D37540" w:rsidRPr="005F1388" w:rsidRDefault="00D37540"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D18A9" w14:textId="77777777" w:rsidR="00D37540" w:rsidRPr="005F1388" w:rsidRDefault="00D37540"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515DD" w14:textId="77777777" w:rsidR="00D37540" w:rsidRPr="005F1388" w:rsidRDefault="00D3754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3C482" w14:textId="77777777" w:rsidR="00D37540" w:rsidRPr="00ED79B6" w:rsidRDefault="00D37540"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55AF5" w14:textId="77777777" w:rsidR="00D37540" w:rsidRPr="00ED79B6" w:rsidRDefault="00D37540"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3E034" w14:textId="77777777" w:rsidR="00D37540" w:rsidRPr="00ED79B6" w:rsidRDefault="00D3754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1B169" w14:textId="1C3E8A04" w:rsidR="00D37540" w:rsidRPr="00A961C4" w:rsidRDefault="00D37540" w:rsidP="0048364F">
    <w:pPr>
      <w:rPr>
        <w:b/>
        <w:sz w:val="20"/>
      </w:rPr>
    </w:pPr>
    <w:r>
      <w:rPr>
        <w:b/>
        <w:sz w:val="20"/>
      </w:rPr>
      <w:fldChar w:fldCharType="begin"/>
    </w:r>
    <w:r>
      <w:rPr>
        <w:b/>
        <w:sz w:val="20"/>
      </w:rPr>
      <w:instrText xml:space="preserve"> STYLEREF CharAmSchNo </w:instrText>
    </w:r>
    <w:r w:rsidR="00510722">
      <w:rPr>
        <w:b/>
        <w:sz w:val="20"/>
      </w:rPr>
      <w:fldChar w:fldCharType="separate"/>
    </w:r>
    <w:r w:rsidR="00510722">
      <w:rPr>
        <w:b/>
        <w:noProof/>
        <w:sz w:val="20"/>
      </w:rPr>
      <w:t>Schedule 10</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10722">
      <w:rPr>
        <w:sz w:val="20"/>
      </w:rPr>
      <w:fldChar w:fldCharType="separate"/>
    </w:r>
    <w:r w:rsidR="00510722">
      <w:rPr>
        <w:noProof/>
        <w:sz w:val="20"/>
      </w:rPr>
      <w:t>Amendments relating to the South Australian Independent Commission Against Corruption</w:t>
    </w:r>
    <w:r>
      <w:rPr>
        <w:sz w:val="20"/>
      </w:rPr>
      <w:fldChar w:fldCharType="end"/>
    </w:r>
  </w:p>
  <w:p w14:paraId="28EFEA41" w14:textId="465BCE23" w:rsidR="00D37540" w:rsidRPr="00A961C4" w:rsidRDefault="00D3754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6FA82AD" w14:textId="77777777" w:rsidR="00D37540" w:rsidRPr="00A961C4" w:rsidRDefault="00D37540"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FEE31" w14:textId="4BD2722A" w:rsidR="00D37540" w:rsidRPr="00A961C4" w:rsidRDefault="00D37540" w:rsidP="0048364F">
    <w:pPr>
      <w:jc w:val="right"/>
      <w:rPr>
        <w:sz w:val="20"/>
      </w:rPr>
    </w:pPr>
    <w:r w:rsidRPr="00A961C4">
      <w:rPr>
        <w:sz w:val="20"/>
      </w:rPr>
      <w:fldChar w:fldCharType="begin"/>
    </w:r>
    <w:r w:rsidRPr="00A961C4">
      <w:rPr>
        <w:sz w:val="20"/>
      </w:rPr>
      <w:instrText xml:space="preserve"> STYLEREF CharAmSchText </w:instrText>
    </w:r>
    <w:r w:rsidR="00510722">
      <w:rPr>
        <w:sz w:val="20"/>
      </w:rPr>
      <w:fldChar w:fldCharType="separate"/>
    </w:r>
    <w:r w:rsidR="00510722">
      <w:rPr>
        <w:noProof/>
        <w:sz w:val="20"/>
      </w:rPr>
      <w:t>Amendments relating to the South Australian Independent Commission Against Corruption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10722">
      <w:rPr>
        <w:b/>
        <w:sz w:val="20"/>
      </w:rPr>
      <w:fldChar w:fldCharType="separate"/>
    </w:r>
    <w:r w:rsidR="00510722">
      <w:rPr>
        <w:b/>
        <w:noProof/>
        <w:sz w:val="20"/>
      </w:rPr>
      <w:t>Schedule 10</w:t>
    </w:r>
    <w:r>
      <w:rPr>
        <w:b/>
        <w:sz w:val="20"/>
      </w:rPr>
      <w:fldChar w:fldCharType="end"/>
    </w:r>
  </w:p>
  <w:p w14:paraId="10F19D3A" w14:textId="52D996D7" w:rsidR="00D37540" w:rsidRPr="00A961C4" w:rsidRDefault="00D3754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029823B" w14:textId="77777777" w:rsidR="00D37540" w:rsidRPr="00A961C4" w:rsidRDefault="00D37540"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13B48" w14:textId="77777777" w:rsidR="00D37540" w:rsidRPr="00A961C4" w:rsidRDefault="00D3754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4171"/>
    <w:rsid w:val="0000253E"/>
    <w:rsid w:val="00003A31"/>
    <w:rsid w:val="00005F6D"/>
    <w:rsid w:val="000113BC"/>
    <w:rsid w:val="000136AF"/>
    <w:rsid w:val="0002280E"/>
    <w:rsid w:val="00027EAA"/>
    <w:rsid w:val="000417C9"/>
    <w:rsid w:val="00055B5C"/>
    <w:rsid w:val="00056391"/>
    <w:rsid w:val="00057738"/>
    <w:rsid w:val="00060FF9"/>
    <w:rsid w:val="000614BF"/>
    <w:rsid w:val="00061D7C"/>
    <w:rsid w:val="00073817"/>
    <w:rsid w:val="000823C5"/>
    <w:rsid w:val="0009027B"/>
    <w:rsid w:val="000902AB"/>
    <w:rsid w:val="00090B1F"/>
    <w:rsid w:val="000921F9"/>
    <w:rsid w:val="000A2057"/>
    <w:rsid w:val="000A32F5"/>
    <w:rsid w:val="000B1FD2"/>
    <w:rsid w:val="000B361C"/>
    <w:rsid w:val="000B52E5"/>
    <w:rsid w:val="000B7080"/>
    <w:rsid w:val="000C5340"/>
    <w:rsid w:val="000C7464"/>
    <w:rsid w:val="000D05EF"/>
    <w:rsid w:val="000D10A9"/>
    <w:rsid w:val="000D1C8A"/>
    <w:rsid w:val="000D53C0"/>
    <w:rsid w:val="000D7042"/>
    <w:rsid w:val="000F21C1"/>
    <w:rsid w:val="000F316E"/>
    <w:rsid w:val="00101CE6"/>
    <w:rsid w:val="00101D90"/>
    <w:rsid w:val="0010745C"/>
    <w:rsid w:val="00110D3F"/>
    <w:rsid w:val="00113BD1"/>
    <w:rsid w:val="00116449"/>
    <w:rsid w:val="001175D0"/>
    <w:rsid w:val="00122206"/>
    <w:rsid w:val="00131941"/>
    <w:rsid w:val="001336D9"/>
    <w:rsid w:val="00135BAC"/>
    <w:rsid w:val="00142E74"/>
    <w:rsid w:val="0015646E"/>
    <w:rsid w:val="001643C9"/>
    <w:rsid w:val="00165568"/>
    <w:rsid w:val="00166C2F"/>
    <w:rsid w:val="001716C9"/>
    <w:rsid w:val="00173363"/>
    <w:rsid w:val="00173B94"/>
    <w:rsid w:val="00181ABF"/>
    <w:rsid w:val="001854B4"/>
    <w:rsid w:val="00186C45"/>
    <w:rsid w:val="00192C15"/>
    <w:rsid w:val="00192F32"/>
    <w:rsid w:val="001939E1"/>
    <w:rsid w:val="00195382"/>
    <w:rsid w:val="001A3658"/>
    <w:rsid w:val="001A759A"/>
    <w:rsid w:val="001B3D91"/>
    <w:rsid w:val="001B633C"/>
    <w:rsid w:val="001B7058"/>
    <w:rsid w:val="001B7191"/>
    <w:rsid w:val="001B7731"/>
    <w:rsid w:val="001B7A5D"/>
    <w:rsid w:val="001C1A86"/>
    <w:rsid w:val="001C1D25"/>
    <w:rsid w:val="001C2418"/>
    <w:rsid w:val="001C69C4"/>
    <w:rsid w:val="001E3590"/>
    <w:rsid w:val="001E4C83"/>
    <w:rsid w:val="001E7407"/>
    <w:rsid w:val="001F1661"/>
    <w:rsid w:val="001F359E"/>
    <w:rsid w:val="001F4D05"/>
    <w:rsid w:val="001F58C3"/>
    <w:rsid w:val="00201D27"/>
    <w:rsid w:val="00202618"/>
    <w:rsid w:val="00203454"/>
    <w:rsid w:val="00207917"/>
    <w:rsid w:val="002151E6"/>
    <w:rsid w:val="00216400"/>
    <w:rsid w:val="00225878"/>
    <w:rsid w:val="002274C2"/>
    <w:rsid w:val="00240749"/>
    <w:rsid w:val="00251908"/>
    <w:rsid w:val="00253F31"/>
    <w:rsid w:val="00263820"/>
    <w:rsid w:val="00275197"/>
    <w:rsid w:val="0029013D"/>
    <w:rsid w:val="00293B89"/>
    <w:rsid w:val="00297ECB"/>
    <w:rsid w:val="002A5B08"/>
    <w:rsid w:val="002B5A30"/>
    <w:rsid w:val="002D043A"/>
    <w:rsid w:val="002D395A"/>
    <w:rsid w:val="002D7ED6"/>
    <w:rsid w:val="002E3459"/>
    <w:rsid w:val="002E3B32"/>
    <w:rsid w:val="002F3F79"/>
    <w:rsid w:val="002F5A80"/>
    <w:rsid w:val="00300D96"/>
    <w:rsid w:val="00324E60"/>
    <w:rsid w:val="0033488D"/>
    <w:rsid w:val="003415D3"/>
    <w:rsid w:val="003443B1"/>
    <w:rsid w:val="00347607"/>
    <w:rsid w:val="00350417"/>
    <w:rsid w:val="00350AE7"/>
    <w:rsid w:val="00352B0F"/>
    <w:rsid w:val="00356EAE"/>
    <w:rsid w:val="00357EDE"/>
    <w:rsid w:val="00362C9B"/>
    <w:rsid w:val="00365A2A"/>
    <w:rsid w:val="00371398"/>
    <w:rsid w:val="00373874"/>
    <w:rsid w:val="00374D93"/>
    <w:rsid w:val="00375C6C"/>
    <w:rsid w:val="00380FB0"/>
    <w:rsid w:val="00384764"/>
    <w:rsid w:val="003847A7"/>
    <w:rsid w:val="00386721"/>
    <w:rsid w:val="00392F08"/>
    <w:rsid w:val="003939FB"/>
    <w:rsid w:val="003A7B3C"/>
    <w:rsid w:val="003B4E3D"/>
    <w:rsid w:val="003C006B"/>
    <w:rsid w:val="003C5F2B"/>
    <w:rsid w:val="003D0BFE"/>
    <w:rsid w:val="003D5700"/>
    <w:rsid w:val="003E6D2E"/>
    <w:rsid w:val="00405579"/>
    <w:rsid w:val="00410B8E"/>
    <w:rsid w:val="004116CD"/>
    <w:rsid w:val="0041564B"/>
    <w:rsid w:val="00416972"/>
    <w:rsid w:val="00420E40"/>
    <w:rsid w:val="00421FC1"/>
    <w:rsid w:val="004229C7"/>
    <w:rsid w:val="00424CA9"/>
    <w:rsid w:val="00436785"/>
    <w:rsid w:val="00436BD5"/>
    <w:rsid w:val="004373EE"/>
    <w:rsid w:val="00437E4B"/>
    <w:rsid w:val="0044291A"/>
    <w:rsid w:val="00442B9E"/>
    <w:rsid w:val="0044668C"/>
    <w:rsid w:val="00455810"/>
    <w:rsid w:val="004709DA"/>
    <w:rsid w:val="00477C88"/>
    <w:rsid w:val="0048196B"/>
    <w:rsid w:val="0048364F"/>
    <w:rsid w:val="00486D05"/>
    <w:rsid w:val="00496F97"/>
    <w:rsid w:val="004A3AB4"/>
    <w:rsid w:val="004B30F4"/>
    <w:rsid w:val="004C15F7"/>
    <w:rsid w:val="004C50E2"/>
    <w:rsid w:val="004C7C8C"/>
    <w:rsid w:val="004D0B71"/>
    <w:rsid w:val="004D3627"/>
    <w:rsid w:val="004D4025"/>
    <w:rsid w:val="004E2A4A"/>
    <w:rsid w:val="004E53A9"/>
    <w:rsid w:val="004F0D23"/>
    <w:rsid w:val="004F12B5"/>
    <w:rsid w:val="004F1FAC"/>
    <w:rsid w:val="005004EF"/>
    <w:rsid w:val="005104D6"/>
    <w:rsid w:val="00510722"/>
    <w:rsid w:val="00514D5F"/>
    <w:rsid w:val="00516B8D"/>
    <w:rsid w:val="00516DC3"/>
    <w:rsid w:val="005223CB"/>
    <w:rsid w:val="00534E81"/>
    <w:rsid w:val="00537FBC"/>
    <w:rsid w:val="0054036F"/>
    <w:rsid w:val="00543244"/>
    <w:rsid w:val="00543469"/>
    <w:rsid w:val="00545D52"/>
    <w:rsid w:val="00551B54"/>
    <w:rsid w:val="00552FB1"/>
    <w:rsid w:val="00555785"/>
    <w:rsid w:val="00560439"/>
    <w:rsid w:val="005715BD"/>
    <w:rsid w:val="00572FF7"/>
    <w:rsid w:val="00576918"/>
    <w:rsid w:val="00580643"/>
    <w:rsid w:val="00584811"/>
    <w:rsid w:val="00585146"/>
    <w:rsid w:val="0058613A"/>
    <w:rsid w:val="005866A7"/>
    <w:rsid w:val="00592CBC"/>
    <w:rsid w:val="00593AA6"/>
    <w:rsid w:val="00594161"/>
    <w:rsid w:val="00594749"/>
    <w:rsid w:val="00597F1C"/>
    <w:rsid w:val="005A0D92"/>
    <w:rsid w:val="005A155B"/>
    <w:rsid w:val="005B4067"/>
    <w:rsid w:val="005C3F41"/>
    <w:rsid w:val="005D0AA4"/>
    <w:rsid w:val="005D3CC8"/>
    <w:rsid w:val="005D5465"/>
    <w:rsid w:val="005D7B97"/>
    <w:rsid w:val="005E152A"/>
    <w:rsid w:val="005E38C7"/>
    <w:rsid w:val="005E5C6A"/>
    <w:rsid w:val="005F11B1"/>
    <w:rsid w:val="005F7983"/>
    <w:rsid w:val="00600219"/>
    <w:rsid w:val="00615693"/>
    <w:rsid w:val="006167FD"/>
    <w:rsid w:val="00617807"/>
    <w:rsid w:val="00620B93"/>
    <w:rsid w:val="00641DE5"/>
    <w:rsid w:val="006462A7"/>
    <w:rsid w:val="00651AD8"/>
    <w:rsid w:val="00654F45"/>
    <w:rsid w:val="00656F0C"/>
    <w:rsid w:val="0065700F"/>
    <w:rsid w:val="00657C55"/>
    <w:rsid w:val="00660E3F"/>
    <w:rsid w:val="006619AC"/>
    <w:rsid w:val="00666C78"/>
    <w:rsid w:val="00675EC9"/>
    <w:rsid w:val="00677CC2"/>
    <w:rsid w:val="00681F92"/>
    <w:rsid w:val="006842C2"/>
    <w:rsid w:val="00684E3B"/>
    <w:rsid w:val="00685F42"/>
    <w:rsid w:val="00687A50"/>
    <w:rsid w:val="0069207B"/>
    <w:rsid w:val="00692FFC"/>
    <w:rsid w:val="00693DE7"/>
    <w:rsid w:val="006975DC"/>
    <w:rsid w:val="006A4B23"/>
    <w:rsid w:val="006A5758"/>
    <w:rsid w:val="006B184E"/>
    <w:rsid w:val="006B377F"/>
    <w:rsid w:val="006C1978"/>
    <w:rsid w:val="006C2874"/>
    <w:rsid w:val="006C6C07"/>
    <w:rsid w:val="006C756D"/>
    <w:rsid w:val="006C7F8C"/>
    <w:rsid w:val="006D380D"/>
    <w:rsid w:val="006D7AA1"/>
    <w:rsid w:val="006E0135"/>
    <w:rsid w:val="006E1F35"/>
    <w:rsid w:val="006E303A"/>
    <w:rsid w:val="006F7E19"/>
    <w:rsid w:val="00700B2C"/>
    <w:rsid w:val="00705994"/>
    <w:rsid w:val="00712D8D"/>
    <w:rsid w:val="00713084"/>
    <w:rsid w:val="00714B26"/>
    <w:rsid w:val="00731E00"/>
    <w:rsid w:val="00734A01"/>
    <w:rsid w:val="007407E9"/>
    <w:rsid w:val="007440B7"/>
    <w:rsid w:val="007456A7"/>
    <w:rsid w:val="00752EF3"/>
    <w:rsid w:val="00757DE5"/>
    <w:rsid w:val="00757F4E"/>
    <w:rsid w:val="00760E31"/>
    <w:rsid w:val="007634AD"/>
    <w:rsid w:val="007715C9"/>
    <w:rsid w:val="00774EDD"/>
    <w:rsid w:val="007757EC"/>
    <w:rsid w:val="00783F24"/>
    <w:rsid w:val="00784DDC"/>
    <w:rsid w:val="00792316"/>
    <w:rsid w:val="00797FE1"/>
    <w:rsid w:val="007A77E2"/>
    <w:rsid w:val="007B0067"/>
    <w:rsid w:val="007B0980"/>
    <w:rsid w:val="007B1794"/>
    <w:rsid w:val="007B30AA"/>
    <w:rsid w:val="007C4833"/>
    <w:rsid w:val="007D1543"/>
    <w:rsid w:val="007E1007"/>
    <w:rsid w:val="007E7D4A"/>
    <w:rsid w:val="008006CC"/>
    <w:rsid w:val="0080343F"/>
    <w:rsid w:val="00807F18"/>
    <w:rsid w:val="00831E8D"/>
    <w:rsid w:val="00832107"/>
    <w:rsid w:val="00845211"/>
    <w:rsid w:val="008530D0"/>
    <w:rsid w:val="00856A31"/>
    <w:rsid w:val="00857D6B"/>
    <w:rsid w:val="00861FA3"/>
    <w:rsid w:val="00866512"/>
    <w:rsid w:val="008752CC"/>
    <w:rsid w:val="008754D0"/>
    <w:rsid w:val="00875A5C"/>
    <w:rsid w:val="00876322"/>
    <w:rsid w:val="00877D48"/>
    <w:rsid w:val="00883781"/>
    <w:rsid w:val="00885570"/>
    <w:rsid w:val="00892A42"/>
    <w:rsid w:val="00893958"/>
    <w:rsid w:val="008A1D2E"/>
    <w:rsid w:val="008A2E77"/>
    <w:rsid w:val="008A5BCE"/>
    <w:rsid w:val="008C6F6F"/>
    <w:rsid w:val="008D0EE0"/>
    <w:rsid w:val="008D3E94"/>
    <w:rsid w:val="008D3F19"/>
    <w:rsid w:val="008D56ED"/>
    <w:rsid w:val="008D636E"/>
    <w:rsid w:val="008D7463"/>
    <w:rsid w:val="008E2332"/>
    <w:rsid w:val="008F4F1C"/>
    <w:rsid w:val="008F77C4"/>
    <w:rsid w:val="00901F3E"/>
    <w:rsid w:val="009103F3"/>
    <w:rsid w:val="0091345D"/>
    <w:rsid w:val="00921E75"/>
    <w:rsid w:val="00932377"/>
    <w:rsid w:val="009339EE"/>
    <w:rsid w:val="00937560"/>
    <w:rsid w:val="009377A7"/>
    <w:rsid w:val="0094153F"/>
    <w:rsid w:val="00941665"/>
    <w:rsid w:val="00943221"/>
    <w:rsid w:val="00957FF1"/>
    <w:rsid w:val="009605DF"/>
    <w:rsid w:val="00961F73"/>
    <w:rsid w:val="00964CE9"/>
    <w:rsid w:val="00967042"/>
    <w:rsid w:val="0097209D"/>
    <w:rsid w:val="00977F2E"/>
    <w:rsid w:val="0098255A"/>
    <w:rsid w:val="009845BE"/>
    <w:rsid w:val="009879C9"/>
    <w:rsid w:val="009969C9"/>
    <w:rsid w:val="009B2EF3"/>
    <w:rsid w:val="009D3928"/>
    <w:rsid w:val="009E186E"/>
    <w:rsid w:val="009E33A2"/>
    <w:rsid w:val="009F17CD"/>
    <w:rsid w:val="009F7BD0"/>
    <w:rsid w:val="00A00AC5"/>
    <w:rsid w:val="00A048FF"/>
    <w:rsid w:val="00A06345"/>
    <w:rsid w:val="00A1059A"/>
    <w:rsid w:val="00A10775"/>
    <w:rsid w:val="00A11D8D"/>
    <w:rsid w:val="00A128FF"/>
    <w:rsid w:val="00A12D3C"/>
    <w:rsid w:val="00A1473D"/>
    <w:rsid w:val="00A17E01"/>
    <w:rsid w:val="00A231E2"/>
    <w:rsid w:val="00A310B7"/>
    <w:rsid w:val="00A3200D"/>
    <w:rsid w:val="00A36C48"/>
    <w:rsid w:val="00A41ADC"/>
    <w:rsid w:val="00A41E0B"/>
    <w:rsid w:val="00A42109"/>
    <w:rsid w:val="00A462EC"/>
    <w:rsid w:val="00A46A1C"/>
    <w:rsid w:val="00A55631"/>
    <w:rsid w:val="00A63A56"/>
    <w:rsid w:val="00A641DF"/>
    <w:rsid w:val="00A64912"/>
    <w:rsid w:val="00A70A74"/>
    <w:rsid w:val="00A728FC"/>
    <w:rsid w:val="00A82D57"/>
    <w:rsid w:val="00A91BF0"/>
    <w:rsid w:val="00A943BE"/>
    <w:rsid w:val="00A97346"/>
    <w:rsid w:val="00AA3350"/>
    <w:rsid w:val="00AA3795"/>
    <w:rsid w:val="00AB663D"/>
    <w:rsid w:val="00AB7B0C"/>
    <w:rsid w:val="00AC1E75"/>
    <w:rsid w:val="00AD5641"/>
    <w:rsid w:val="00AD6B5A"/>
    <w:rsid w:val="00AE1088"/>
    <w:rsid w:val="00AF1BA4"/>
    <w:rsid w:val="00AF7FB5"/>
    <w:rsid w:val="00B004B2"/>
    <w:rsid w:val="00B02E2D"/>
    <w:rsid w:val="00B032D8"/>
    <w:rsid w:val="00B0420B"/>
    <w:rsid w:val="00B1161C"/>
    <w:rsid w:val="00B1228E"/>
    <w:rsid w:val="00B134B8"/>
    <w:rsid w:val="00B24223"/>
    <w:rsid w:val="00B32BE2"/>
    <w:rsid w:val="00B33B3C"/>
    <w:rsid w:val="00B37FF3"/>
    <w:rsid w:val="00B436EB"/>
    <w:rsid w:val="00B50AFD"/>
    <w:rsid w:val="00B50E7E"/>
    <w:rsid w:val="00B6382D"/>
    <w:rsid w:val="00B70CB3"/>
    <w:rsid w:val="00B9008F"/>
    <w:rsid w:val="00B90582"/>
    <w:rsid w:val="00B97EC8"/>
    <w:rsid w:val="00BA5026"/>
    <w:rsid w:val="00BA7821"/>
    <w:rsid w:val="00BB40BF"/>
    <w:rsid w:val="00BC023E"/>
    <w:rsid w:val="00BC0CD1"/>
    <w:rsid w:val="00BE719A"/>
    <w:rsid w:val="00BE720A"/>
    <w:rsid w:val="00BF0461"/>
    <w:rsid w:val="00BF48E3"/>
    <w:rsid w:val="00BF4944"/>
    <w:rsid w:val="00BF56D4"/>
    <w:rsid w:val="00BF697A"/>
    <w:rsid w:val="00C002F0"/>
    <w:rsid w:val="00C04409"/>
    <w:rsid w:val="00C067E5"/>
    <w:rsid w:val="00C10AA9"/>
    <w:rsid w:val="00C164CA"/>
    <w:rsid w:val="00C16902"/>
    <w:rsid w:val="00C16CCE"/>
    <w:rsid w:val="00C176CF"/>
    <w:rsid w:val="00C217B7"/>
    <w:rsid w:val="00C23229"/>
    <w:rsid w:val="00C24EE9"/>
    <w:rsid w:val="00C421F7"/>
    <w:rsid w:val="00C427C7"/>
    <w:rsid w:val="00C42BF8"/>
    <w:rsid w:val="00C446D9"/>
    <w:rsid w:val="00C460AE"/>
    <w:rsid w:val="00C50043"/>
    <w:rsid w:val="00C54E84"/>
    <w:rsid w:val="00C57F47"/>
    <w:rsid w:val="00C628A4"/>
    <w:rsid w:val="00C63A34"/>
    <w:rsid w:val="00C64E58"/>
    <w:rsid w:val="00C66E1B"/>
    <w:rsid w:val="00C70579"/>
    <w:rsid w:val="00C7573B"/>
    <w:rsid w:val="00C76CF3"/>
    <w:rsid w:val="00C8305F"/>
    <w:rsid w:val="00C93AA1"/>
    <w:rsid w:val="00C949EE"/>
    <w:rsid w:val="00C96181"/>
    <w:rsid w:val="00CD174C"/>
    <w:rsid w:val="00CD4923"/>
    <w:rsid w:val="00CD5986"/>
    <w:rsid w:val="00CE1E31"/>
    <w:rsid w:val="00CF0BB2"/>
    <w:rsid w:val="00D00EAA"/>
    <w:rsid w:val="00D04201"/>
    <w:rsid w:val="00D13441"/>
    <w:rsid w:val="00D14F8C"/>
    <w:rsid w:val="00D20226"/>
    <w:rsid w:val="00D209C9"/>
    <w:rsid w:val="00D243A3"/>
    <w:rsid w:val="00D3700E"/>
    <w:rsid w:val="00D37324"/>
    <w:rsid w:val="00D37540"/>
    <w:rsid w:val="00D37C05"/>
    <w:rsid w:val="00D477C3"/>
    <w:rsid w:val="00D52EFE"/>
    <w:rsid w:val="00D63EF6"/>
    <w:rsid w:val="00D70DFB"/>
    <w:rsid w:val="00D73029"/>
    <w:rsid w:val="00D74238"/>
    <w:rsid w:val="00D766DF"/>
    <w:rsid w:val="00D94B49"/>
    <w:rsid w:val="00D94F4E"/>
    <w:rsid w:val="00D97535"/>
    <w:rsid w:val="00DA2D11"/>
    <w:rsid w:val="00DA388F"/>
    <w:rsid w:val="00DB274D"/>
    <w:rsid w:val="00DB6267"/>
    <w:rsid w:val="00DD2EB9"/>
    <w:rsid w:val="00DD5A49"/>
    <w:rsid w:val="00DE2002"/>
    <w:rsid w:val="00DF4171"/>
    <w:rsid w:val="00DF6D53"/>
    <w:rsid w:val="00DF7AE9"/>
    <w:rsid w:val="00E05704"/>
    <w:rsid w:val="00E06D2C"/>
    <w:rsid w:val="00E07D07"/>
    <w:rsid w:val="00E2396C"/>
    <w:rsid w:val="00E24D66"/>
    <w:rsid w:val="00E27D3C"/>
    <w:rsid w:val="00E37760"/>
    <w:rsid w:val="00E4669E"/>
    <w:rsid w:val="00E5077F"/>
    <w:rsid w:val="00E54292"/>
    <w:rsid w:val="00E547CF"/>
    <w:rsid w:val="00E55DCD"/>
    <w:rsid w:val="00E67025"/>
    <w:rsid w:val="00E74DC7"/>
    <w:rsid w:val="00E77B28"/>
    <w:rsid w:val="00E80EC5"/>
    <w:rsid w:val="00E81F13"/>
    <w:rsid w:val="00E84ECA"/>
    <w:rsid w:val="00E87699"/>
    <w:rsid w:val="00E913FB"/>
    <w:rsid w:val="00E9339A"/>
    <w:rsid w:val="00E947C6"/>
    <w:rsid w:val="00EA44FC"/>
    <w:rsid w:val="00EB510C"/>
    <w:rsid w:val="00ED0750"/>
    <w:rsid w:val="00ED39A7"/>
    <w:rsid w:val="00ED492F"/>
    <w:rsid w:val="00EE3E36"/>
    <w:rsid w:val="00EE55C1"/>
    <w:rsid w:val="00EF2E3A"/>
    <w:rsid w:val="00EF5A32"/>
    <w:rsid w:val="00F047E2"/>
    <w:rsid w:val="00F06D92"/>
    <w:rsid w:val="00F078DC"/>
    <w:rsid w:val="00F13E86"/>
    <w:rsid w:val="00F168AE"/>
    <w:rsid w:val="00F17B00"/>
    <w:rsid w:val="00F2072E"/>
    <w:rsid w:val="00F26973"/>
    <w:rsid w:val="00F30FDE"/>
    <w:rsid w:val="00F3327A"/>
    <w:rsid w:val="00F355A9"/>
    <w:rsid w:val="00F657C4"/>
    <w:rsid w:val="00F677A9"/>
    <w:rsid w:val="00F678E2"/>
    <w:rsid w:val="00F740F1"/>
    <w:rsid w:val="00F74AEC"/>
    <w:rsid w:val="00F74DF1"/>
    <w:rsid w:val="00F7695E"/>
    <w:rsid w:val="00F84CF5"/>
    <w:rsid w:val="00F92D35"/>
    <w:rsid w:val="00FA420B"/>
    <w:rsid w:val="00FA579D"/>
    <w:rsid w:val="00FA604F"/>
    <w:rsid w:val="00FB01F5"/>
    <w:rsid w:val="00FB0860"/>
    <w:rsid w:val="00FB3BB0"/>
    <w:rsid w:val="00FD1E13"/>
    <w:rsid w:val="00FD70D3"/>
    <w:rsid w:val="00FD7EB1"/>
    <w:rsid w:val="00FE2018"/>
    <w:rsid w:val="00FE2ADC"/>
    <w:rsid w:val="00FE373D"/>
    <w:rsid w:val="00FE41C9"/>
    <w:rsid w:val="00FE6398"/>
    <w:rsid w:val="00FE7F93"/>
    <w:rsid w:val="00FF1653"/>
    <w:rsid w:val="00FF245E"/>
    <w:rsid w:val="00FF7C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6F46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E2018"/>
    <w:pPr>
      <w:spacing w:line="260" w:lineRule="atLeast"/>
    </w:pPr>
    <w:rPr>
      <w:sz w:val="22"/>
    </w:rPr>
  </w:style>
  <w:style w:type="paragraph" w:styleId="Heading1">
    <w:name w:val="heading 1"/>
    <w:basedOn w:val="Normal"/>
    <w:next w:val="Normal"/>
    <w:link w:val="Heading1Char"/>
    <w:uiPriority w:val="9"/>
    <w:qFormat/>
    <w:rsid w:val="007456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B01F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B01F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B01F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B01F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B01F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B01F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B01F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01F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E2018"/>
  </w:style>
  <w:style w:type="paragraph" w:customStyle="1" w:styleId="OPCParaBase">
    <w:name w:val="OPCParaBase"/>
    <w:qFormat/>
    <w:rsid w:val="00FE2018"/>
    <w:pPr>
      <w:spacing w:line="260" w:lineRule="atLeast"/>
    </w:pPr>
    <w:rPr>
      <w:rFonts w:eastAsia="Times New Roman" w:cs="Times New Roman"/>
      <w:sz w:val="22"/>
      <w:lang w:eastAsia="en-AU"/>
    </w:rPr>
  </w:style>
  <w:style w:type="paragraph" w:customStyle="1" w:styleId="ShortT">
    <w:name w:val="ShortT"/>
    <w:basedOn w:val="OPCParaBase"/>
    <w:next w:val="Normal"/>
    <w:qFormat/>
    <w:rsid w:val="00FE2018"/>
    <w:pPr>
      <w:spacing w:line="240" w:lineRule="auto"/>
    </w:pPr>
    <w:rPr>
      <w:b/>
      <w:sz w:val="40"/>
    </w:rPr>
  </w:style>
  <w:style w:type="paragraph" w:customStyle="1" w:styleId="ActHead1">
    <w:name w:val="ActHead 1"/>
    <w:aliases w:val="c"/>
    <w:basedOn w:val="OPCParaBase"/>
    <w:next w:val="Normal"/>
    <w:qFormat/>
    <w:rsid w:val="00FE201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E201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E201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E201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E201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E20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E20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E20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E201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E2018"/>
  </w:style>
  <w:style w:type="paragraph" w:customStyle="1" w:styleId="Blocks">
    <w:name w:val="Blocks"/>
    <w:aliases w:val="bb"/>
    <w:basedOn w:val="OPCParaBase"/>
    <w:qFormat/>
    <w:rsid w:val="00FE2018"/>
    <w:pPr>
      <w:spacing w:line="240" w:lineRule="auto"/>
    </w:pPr>
    <w:rPr>
      <w:sz w:val="24"/>
    </w:rPr>
  </w:style>
  <w:style w:type="paragraph" w:customStyle="1" w:styleId="BoxText">
    <w:name w:val="BoxText"/>
    <w:aliases w:val="bt"/>
    <w:basedOn w:val="OPCParaBase"/>
    <w:qFormat/>
    <w:rsid w:val="00FE201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E2018"/>
    <w:rPr>
      <w:b/>
    </w:rPr>
  </w:style>
  <w:style w:type="paragraph" w:customStyle="1" w:styleId="BoxHeadItalic">
    <w:name w:val="BoxHeadItalic"/>
    <w:aliases w:val="bhi"/>
    <w:basedOn w:val="BoxText"/>
    <w:next w:val="BoxStep"/>
    <w:qFormat/>
    <w:rsid w:val="00FE2018"/>
    <w:rPr>
      <w:i/>
    </w:rPr>
  </w:style>
  <w:style w:type="paragraph" w:customStyle="1" w:styleId="BoxList">
    <w:name w:val="BoxList"/>
    <w:aliases w:val="bl"/>
    <w:basedOn w:val="BoxText"/>
    <w:qFormat/>
    <w:rsid w:val="00FE2018"/>
    <w:pPr>
      <w:ind w:left="1559" w:hanging="425"/>
    </w:pPr>
  </w:style>
  <w:style w:type="paragraph" w:customStyle="1" w:styleId="BoxNote">
    <w:name w:val="BoxNote"/>
    <w:aliases w:val="bn"/>
    <w:basedOn w:val="BoxText"/>
    <w:qFormat/>
    <w:rsid w:val="00FE2018"/>
    <w:pPr>
      <w:tabs>
        <w:tab w:val="left" w:pos="1985"/>
      </w:tabs>
      <w:spacing w:before="122" w:line="198" w:lineRule="exact"/>
      <w:ind w:left="2948" w:hanging="1814"/>
    </w:pPr>
    <w:rPr>
      <w:sz w:val="18"/>
    </w:rPr>
  </w:style>
  <w:style w:type="paragraph" w:customStyle="1" w:styleId="BoxPara">
    <w:name w:val="BoxPara"/>
    <w:aliases w:val="bp"/>
    <w:basedOn w:val="BoxText"/>
    <w:qFormat/>
    <w:rsid w:val="00FE2018"/>
    <w:pPr>
      <w:tabs>
        <w:tab w:val="right" w:pos="2268"/>
      </w:tabs>
      <w:ind w:left="2552" w:hanging="1418"/>
    </w:pPr>
  </w:style>
  <w:style w:type="paragraph" w:customStyle="1" w:styleId="BoxStep">
    <w:name w:val="BoxStep"/>
    <w:aliases w:val="bs"/>
    <w:basedOn w:val="BoxText"/>
    <w:qFormat/>
    <w:rsid w:val="00FE2018"/>
    <w:pPr>
      <w:ind w:left="1985" w:hanging="851"/>
    </w:pPr>
  </w:style>
  <w:style w:type="character" w:customStyle="1" w:styleId="CharAmPartNo">
    <w:name w:val="CharAmPartNo"/>
    <w:basedOn w:val="OPCCharBase"/>
    <w:qFormat/>
    <w:rsid w:val="00FE2018"/>
  </w:style>
  <w:style w:type="character" w:customStyle="1" w:styleId="CharAmPartText">
    <w:name w:val="CharAmPartText"/>
    <w:basedOn w:val="OPCCharBase"/>
    <w:qFormat/>
    <w:rsid w:val="00FE2018"/>
  </w:style>
  <w:style w:type="character" w:customStyle="1" w:styleId="CharAmSchNo">
    <w:name w:val="CharAmSchNo"/>
    <w:basedOn w:val="OPCCharBase"/>
    <w:qFormat/>
    <w:rsid w:val="00FE2018"/>
  </w:style>
  <w:style w:type="character" w:customStyle="1" w:styleId="CharAmSchText">
    <w:name w:val="CharAmSchText"/>
    <w:basedOn w:val="OPCCharBase"/>
    <w:qFormat/>
    <w:rsid w:val="00FE2018"/>
  </w:style>
  <w:style w:type="character" w:customStyle="1" w:styleId="CharBoldItalic">
    <w:name w:val="CharBoldItalic"/>
    <w:basedOn w:val="OPCCharBase"/>
    <w:uiPriority w:val="1"/>
    <w:qFormat/>
    <w:rsid w:val="00FE2018"/>
    <w:rPr>
      <w:b/>
      <w:i/>
    </w:rPr>
  </w:style>
  <w:style w:type="character" w:customStyle="1" w:styleId="CharChapNo">
    <w:name w:val="CharChapNo"/>
    <w:basedOn w:val="OPCCharBase"/>
    <w:uiPriority w:val="1"/>
    <w:qFormat/>
    <w:rsid w:val="00FE2018"/>
  </w:style>
  <w:style w:type="character" w:customStyle="1" w:styleId="CharChapText">
    <w:name w:val="CharChapText"/>
    <w:basedOn w:val="OPCCharBase"/>
    <w:uiPriority w:val="1"/>
    <w:qFormat/>
    <w:rsid w:val="00FE2018"/>
  </w:style>
  <w:style w:type="character" w:customStyle="1" w:styleId="CharDivNo">
    <w:name w:val="CharDivNo"/>
    <w:basedOn w:val="OPCCharBase"/>
    <w:uiPriority w:val="1"/>
    <w:qFormat/>
    <w:rsid w:val="00FE2018"/>
  </w:style>
  <w:style w:type="character" w:customStyle="1" w:styleId="CharDivText">
    <w:name w:val="CharDivText"/>
    <w:basedOn w:val="OPCCharBase"/>
    <w:uiPriority w:val="1"/>
    <w:qFormat/>
    <w:rsid w:val="00FE2018"/>
  </w:style>
  <w:style w:type="character" w:customStyle="1" w:styleId="CharItalic">
    <w:name w:val="CharItalic"/>
    <w:basedOn w:val="OPCCharBase"/>
    <w:uiPriority w:val="1"/>
    <w:qFormat/>
    <w:rsid w:val="00FE2018"/>
    <w:rPr>
      <w:i/>
    </w:rPr>
  </w:style>
  <w:style w:type="character" w:customStyle="1" w:styleId="CharPartNo">
    <w:name w:val="CharPartNo"/>
    <w:basedOn w:val="OPCCharBase"/>
    <w:uiPriority w:val="1"/>
    <w:qFormat/>
    <w:rsid w:val="00FE2018"/>
  </w:style>
  <w:style w:type="character" w:customStyle="1" w:styleId="CharPartText">
    <w:name w:val="CharPartText"/>
    <w:basedOn w:val="OPCCharBase"/>
    <w:uiPriority w:val="1"/>
    <w:qFormat/>
    <w:rsid w:val="00FE2018"/>
  </w:style>
  <w:style w:type="character" w:customStyle="1" w:styleId="CharSectno">
    <w:name w:val="CharSectno"/>
    <w:basedOn w:val="OPCCharBase"/>
    <w:qFormat/>
    <w:rsid w:val="00FE2018"/>
  </w:style>
  <w:style w:type="character" w:customStyle="1" w:styleId="CharSubdNo">
    <w:name w:val="CharSubdNo"/>
    <w:basedOn w:val="OPCCharBase"/>
    <w:uiPriority w:val="1"/>
    <w:qFormat/>
    <w:rsid w:val="00FE2018"/>
  </w:style>
  <w:style w:type="character" w:customStyle="1" w:styleId="CharSubdText">
    <w:name w:val="CharSubdText"/>
    <w:basedOn w:val="OPCCharBase"/>
    <w:uiPriority w:val="1"/>
    <w:qFormat/>
    <w:rsid w:val="00FE2018"/>
  </w:style>
  <w:style w:type="paragraph" w:customStyle="1" w:styleId="CTA--">
    <w:name w:val="CTA --"/>
    <w:basedOn w:val="OPCParaBase"/>
    <w:next w:val="Normal"/>
    <w:rsid w:val="00FE2018"/>
    <w:pPr>
      <w:spacing w:before="60" w:line="240" w:lineRule="atLeast"/>
      <w:ind w:left="142" w:hanging="142"/>
    </w:pPr>
    <w:rPr>
      <w:sz w:val="20"/>
    </w:rPr>
  </w:style>
  <w:style w:type="paragraph" w:customStyle="1" w:styleId="CTA-">
    <w:name w:val="CTA -"/>
    <w:basedOn w:val="OPCParaBase"/>
    <w:rsid w:val="00FE2018"/>
    <w:pPr>
      <w:spacing w:before="60" w:line="240" w:lineRule="atLeast"/>
      <w:ind w:left="85" w:hanging="85"/>
    </w:pPr>
    <w:rPr>
      <w:sz w:val="20"/>
    </w:rPr>
  </w:style>
  <w:style w:type="paragraph" w:customStyle="1" w:styleId="CTA---">
    <w:name w:val="CTA ---"/>
    <w:basedOn w:val="OPCParaBase"/>
    <w:next w:val="Normal"/>
    <w:rsid w:val="00FE2018"/>
    <w:pPr>
      <w:spacing w:before="60" w:line="240" w:lineRule="atLeast"/>
      <w:ind w:left="198" w:hanging="198"/>
    </w:pPr>
    <w:rPr>
      <w:sz w:val="20"/>
    </w:rPr>
  </w:style>
  <w:style w:type="paragraph" w:customStyle="1" w:styleId="CTA----">
    <w:name w:val="CTA ----"/>
    <w:basedOn w:val="OPCParaBase"/>
    <w:next w:val="Normal"/>
    <w:rsid w:val="00FE2018"/>
    <w:pPr>
      <w:spacing w:before="60" w:line="240" w:lineRule="atLeast"/>
      <w:ind w:left="255" w:hanging="255"/>
    </w:pPr>
    <w:rPr>
      <w:sz w:val="20"/>
    </w:rPr>
  </w:style>
  <w:style w:type="paragraph" w:customStyle="1" w:styleId="CTA1a">
    <w:name w:val="CTA 1(a)"/>
    <w:basedOn w:val="OPCParaBase"/>
    <w:rsid w:val="00FE2018"/>
    <w:pPr>
      <w:tabs>
        <w:tab w:val="right" w:pos="414"/>
      </w:tabs>
      <w:spacing w:before="40" w:line="240" w:lineRule="atLeast"/>
      <w:ind w:left="675" w:hanging="675"/>
    </w:pPr>
    <w:rPr>
      <w:sz w:val="20"/>
    </w:rPr>
  </w:style>
  <w:style w:type="paragraph" w:customStyle="1" w:styleId="CTA1ai">
    <w:name w:val="CTA 1(a)(i)"/>
    <w:basedOn w:val="OPCParaBase"/>
    <w:rsid w:val="00FE2018"/>
    <w:pPr>
      <w:tabs>
        <w:tab w:val="right" w:pos="1004"/>
      </w:tabs>
      <w:spacing w:before="40" w:line="240" w:lineRule="atLeast"/>
      <w:ind w:left="1253" w:hanging="1253"/>
    </w:pPr>
    <w:rPr>
      <w:sz w:val="20"/>
    </w:rPr>
  </w:style>
  <w:style w:type="paragraph" w:customStyle="1" w:styleId="CTA2a">
    <w:name w:val="CTA 2(a)"/>
    <w:basedOn w:val="OPCParaBase"/>
    <w:rsid w:val="00FE2018"/>
    <w:pPr>
      <w:tabs>
        <w:tab w:val="right" w:pos="482"/>
      </w:tabs>
      <w:spacing w:before="40" w:line="240" w:lineRule="atLeast"/>
      <w:ind w:left="748" w:hanging="748"/>
    </w:pPr>
    <w:rPr>
      <w:sz w:val="20"/>
    </w:rPr>
  </w:style>
  <w:style w:type="paragraph" w:customStyle="1" w:styleId="CTA2ai">
    <w:name w:val="CTA 2(a)(i)"/>
    <w:basedOn w:val="OPCParaBase"/>
    <w:rsid w:val="00FE2018"/>
    <w:pPr>
      <w:tabs>
        <w:tab w:val="right" w:pos="1089"/>
      </w:tabs>
      <w:spacing w:before="40" w:line="240" w:lineRule="atLeast"/>
      <w:ind w:left="1327" w:hanging="1327"/>
    </w:pPr>
    <w:rPr>
      <w:sz w:val="20"/>
    </w:rPr>
  </w:style>
  <w:style w:type="paragraph" w:customStyle="1" w:styleId="CTA3a">
    <w:name w:val="CTA 3(a)"/>
    <w:basedOn w:val="OPCParaBase"/>
    <w:rsid w:val="00FE2018"/>
    <w:pPr>
      <w:tabs>
        <w:tab w:val="right" w:pos="556"/>
      </w:tabs>
      <w:spacing w:before="40" w:line="240" w:lineRule="atLeast"/>
      <w:ind w:left="805" w:hanging="805"/>
    </w:pPr>
    <w:rPr>
      <w:sz w:val="20"/>
    </w:rPr>
  </w:style>
  <w:style w:type="paragraph" w:customStyle="1" w:styleId="CTA3ai">
    <w:name w:val="CTA 3(a)(i)"/>
    <w:basedOn w:val="OPCParaBase"/>
    <w:rsid w:val="00FE2018"/>
    <w:pPr>
      <w:tabs>
        <w:tab w:val="right" w:pos="1140"/>
      </w:tabs>
      <w:spacing w:before="40" w:line="240" w:lineRule="atLeast"/>
      <w:ind w:left="1361" w:hanging="1361"/>
    </w:pPr>
    <w:rPr>
      <w:sz w:val="20"/>
    </w:rPr>
  </w:style>
  <w:style w:type="paragraph" w:customStyle="1" w:styleId="CTA4a">
    <w:name w:val="CTA 4(a)"/>
    <w:basedOn w:val="OPCParaBase"/>
    <w:rsid w:val="00FE2018"/>
    <w:pPr>
      <w:tabs>
        <w:tab w:val="right" w:pos="624"/>
      </w:tabs>
      <w:spacing w:before="40" w:line="240" w:lineRule="atLeast"/>
      <w:ind w:left="873" w:hanging="873"/>
    </w:pPr>
    <w:rPr>
      <w:sz w:val="20"/>
    </w:rPr>
  </w:style>
  <w:style w:type="paragraph" w:customStyle="1" w:styleId="CTA4ai">
    <w:name w:val="CTA 4(a)(i)"/>
    <w:basedOn w:val="OPCParaBase"/>
    <w:rsid w:val="00FE2018"/>
    <w:pPr>
      <w:tabs>
        <w:tab w:val="right" w:pos="1213"/>
      </w:tabs>
      <w:spacing w:before="40" w:line="240" w:lineRule="atLeast"/>
      <w:ind w:left="1452" w:hanging="1452"/>
    </w:pPr>
    <w:rPr>
      <w:sz w:val="20"/>
    </w:rPr>
  </w:style>
  <w:style w:type="paragraph" w:customStyle="1" w:styleId="CTACAPS">
    <w:name w:val="CTA CAPS"/>
    <w:basedOn w:val="OPCParaBase"/>
    <w:rsid w:val="00FE2018"/>
    <w:pPr>
      <w:spacing w:before="60" w:line="240" w:lineRule="atLeast"/>
    </w:pPr>
    <w:rPr>
      <w:sz w:val="20"/>
    </w:rPr>
  </w:style>
  <w:style w:type="paragraph" w:customStyle="1" w:styleId="CTAright">
    <w:name w:val="CTA right"/>
    <w:basedOn w:val="OPCParaBase"/>
    <w:rsid w:val="00FE2018"/>
    <w:pPr>
      <w:spacing w:before="60" w:line="240" w:lineRule="auto"/>
      <w:jc w:val="right"/>
    </w:pPr>
    <w:rPr>
      <w:sz w:val="20"/>
    </w:rPr>
  </w:style>
  <w:style w:type="paragraph" w:customStyle="1" w:styleId="subsection">
    <w:name w:val="subsection"/>
    <w:aliases w:val="ss"/>
    <w:basedOn w:val="OPCParaBase"/>
    <w:link w:val="subsectionChar"/>
    <w:rsid w:val="00FE2018"/>
    <w:pPr>
      <w:tabs>
        <w:tab w:val="right" w:pos="1021"/>
      </w:tabs>
      <w:spacing w:before="180" w:line="240" w:lineRule="auto"/>
      <w:ind w:left="1134" w:hanging="1134"/>
    </w:pPr>
  </w:style>
  <w:style w:type="paragraph" w:customStyle="1" w:styleId="Definition">
    <w:name w:val="Definition"/>
    <w:aliases w:val="dd"/>
    <w:basedOn w:val="OPCParaBase"/>
    <w:rsid w:val="00FE2018"/>
    <w:pPr>
      <w:spacing w:before="180" w:line="240" w:lineRule="auto"/>
      <w:ind w:left="1134"/>
    </w:pPr>
  </w:style>
  <w:style w:type="paragraph" w:customStyle="1" w:styleId="ETAsubitem">
    <w:name w:val="ETA(subitem)"/>
    <w:basedOn w:val="OPCParaBase"/>
    <w:rsid w:val="00FE2018"/>
    <w:pPr>
      <w:tabs>
        <w:tab w:val="right" w:pos="340"/>
      </w:tabs>
      <w:spacing w:before="60" w:line="240" w:lineRule="auto"/>
      <w:ind w:left="454" w:hanging="454"/>
    </w:pPr>
    <w:rPr>
      <w:sz w:val="20"/>
    </w:rPr>
  </w:style>
  <w:style w:type="paragraph" w:customStyle="1" w:styleId="ETApara">
    <w:name w:val="ETA(para)"/>
    <w:basedOn w:val="OPCParaBase"/>
    <w:rsid w:val="00FE2018"/>
    <w:pPr>
      <w:tabs>
        <w:tab w:val="right" w:pos="754"/>
      </w:tabs>
      <w:spacing w:before="60" w:line="240" w:lineRule="auto"/>
      <w:ind w:left="828" w:hanging="828"/>
    </w:pPr>
    <w:rPr>
      <w:sz w:val="20"/>
    </w:rPr>
  </w:style>
  <w:style w:type="paragraph" w:customStyle="1" w:styleId="ETAsubpara">
    <w:name w:val="ETA(subpara)"/>
    <w:basedOn w:val="OPCParaBase"/>
    <w:rsid w:val="00FE2018"/>
    <w:pPr>
      <w:tabs>
        <w:tab w:val="right" w:pos="1083"/>
      </w:tabs>
      <w:spacing w:before="60" w:line="240" w:lineRule="auto"/>
      <w:ind w:left="1191" w:hanging="1191"/>
    </w:pPr>
    <w:rPr>
      <w:sz w:val="20"/>
    </w:rPr>
  </w:style>
  <w:style w:type="paragraph" w:customStyle="1" w:styleId="ETAsub-subpara">
    <w:name w:val="ETA(sub-subpara)"/>
    <w:basedOn w:val="OPCParaBase"/>
    <w:rsid w:val="00FE2018"/>
    <w:pPr>
      <w:tabs>
        <w:tab w:val="right" w:pos="1412"/>
      </w:tabs>
      <w:spacing w:before="60" w:line="240" w:lineRule="auto"/>
      <w:ind w:left="1525" w:hanging="1525"/>
    </w:pPr>
    <w:rPr>
      <w:sz w:val="20"/>
    </w:rPr>
  </w:style>
  <w:style w:type="paragraph" w:customStyle="1" w:styleId="Formula">
    <w:name w:val="Formula"/>
    <w:basedOn w:val="OPCParaBase"/>
    <w:rsid w:val="00FE2018"/>
    <w:pPr>
      <w:spacing w:line="240" w:lineRule="auto"/>
      <w:ind w:left="1134"/>
    </w:pPr>
    <w:rPr>
      <w:sz w:val="20"/>
    </w:rPr>
  </w:style>
  <w:style w:type="paragraph" w:styleId="Header">
    <w:name w:val="header"/>
    <w:basedOn w:val="OPCParaBase"/>
    <w:link w:val="HeaderChar"/>
    <w:unhideWhenUsed/>
    <w:rsid w:val="00FE201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E2018"/>
    <w:rPr>
      <w:rFonts w:eastAsia="Times New Roman" w:cs="Times New Roman"/>
      <w:sz w:val="16"/>
      <w:lang w:eastAsia="en-AU"/>
    </w:rPr>
  </w:style>
  <w:style w:type="paragraph" w:customStyle="1" w:styleId="House">
    <w:name w:val="House"/>
    <w:basedOn w:val="OPCParaBase"/>
    <w:rsid w:val="00FE2018"/>
    <w:pPr>
      <w:spacing w:line="240" w:lineRule="auto"/>
    </w:pPr>
    <w:rPr>
      <w:sz w:val="28"/>
    </w:rPr>
  </w:style>
  <w:style w:type="paragraph" w:customStyle="1" w:styleId="Item">
    <w:name w:val="Item"/>
    <w:aliases w:val="i"/>
    <w:basedOn w:val="OPCParaBase"/>
    <w:next w:val="ItemHead"/>
    <w:link w:val="ItemChar"/>
    <w:rsid w:val="00FE2018"/>
    <w:pPr>
      <w:keepLines/>
      <w:spacing w:before="80" w:line="240" w:lineRule="auto"/>
      <w:ind w:left="709"/>
    </w:pPr>
  </w:style>
  <w:style w:type="paragraph" w:customStyle="1" w:styleId="ItemHead">
    <w:name w:val="ItemHead"/>
    <w:aliases w:val="ih"/>
    <w:basedOn w:val="OPCParaBase"/>
    <w:next w:val="Item"/>
    <w:link w:val="ItemHeadChar"/>
    <w:rsid w:val="00FE201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E2018"/>
    <w:pPr>
      <w:spacing w:line="240" w:lineRule="auto"/>
    </w:pPr>
    <w:rPr>
      <w:b/>
      <w:sz w:val="32"/>
    </w:rPr>
  </w:style>
  <w:style w:type="paragraph" w:customStyle="1" w:styleId="notedraft">
    <w:name w:val="note(draft)"/>
    <w:aliases w:val="nd"/>
    <w:basedOn w:val="OPCParaBase"/>
    <w:rsid w:val="00FE2018"/>
    <w:pPr>
      <w:spacing w:before="240" w:line="240" w:lineRule="auto"/>
      <w:ind w:left="284" w:hanging="284"/>
    </w:pPr>
    <w:rPr>
      <w:i/>
      <w:sz w:val="24"/>
    </w:rPr>
  </w:style>
  <w:style w:type="paragraph" w:customStyle="1" w:styleId="notemargin">
    <w:name w:val="note(margin)"/>
    <w:aliases w:val="nm"/>
    <w:basedOn w:val="OPCParaBase"/>
    <w:rsid w:val="00FE2018"/>
    <w:pPr>
      <w:tabs>
        <w:tab w:val="left" w:pos="709"/>
      </w:tabs>
      <w:spacing w:before="122" w:line="198" w:lineRule="exact"/>
      <w:ind w:left="709" w:hanging="709"/>
    </w:pPr>
    <w:rPr>
      <w:sz w:val="18"/>
    </w:rPr>
  </w:style>
  <w:style w:type="paragraph" w:customStyle="1" w:styleId="noteToPara">
    <w:name w:val="noteToPara"/>
    <w:aliases w:val="ntp"/>
    <w:basedOn w:val="OPCParaBase"/>
    <w:rsid w:val="00FE2018"/>
    <w:pPr>
      <w:spacing w:before="122" w:line="198" w:lineRule="exact"/>
      <w:ind w:left="2353" w:hanging="709"/>
    </w:pPr>
    <w:rPr>
      <w:sz w:val="18"/>
    </w:rPr>
  </w:style>
  <w:style w:type="paragraph" w:customStyle="1" w:styleId="noteParlAmend">
    <w:name w:val="note(ParlAmend)"/>
    <w:aliases w:val="npp"/>
    <w:basedOn w:val="OPCParaBase"/>
    <w:next w:val="ParlAmend"/>
    <w:rsid w:val="00FE2018"/>
    <w:pPr>
      <w:spacing w:line="240" w:lineRule="auto"/>
      <w:jc w:val="right"/>
    </w:pPr>
    <w:rPr>
      <w:rFonts w:ascii="Arial" w:hAnsi="Arial"/>
      <w:b/>
      <w:i/>
    </w:rPr>
  </w:style>
  <w:style w:type="paragraph" w:customStyle="1" w:styleId="Page1">
    <w:name w:val="Page1"/>
    <w:basedOn w:val="OPCParaBase"/>
    <w:rsid w:val="00FE2018"/>
    <w:pPr>
      <w:spacing w:before="5600" w:line="240" w:lineRule="auto"/>
    </w:pPr>
    <w:rPr>
      <w:b/>
      <w:sz w:val="32"/>
    </w:rPr>
  </w:style>
  <w:style w:type="paragraph" w:customStyle="1" w:styleId="PageBreak">
    <w:name w:val="PageBreak"/>
    <w:aliases w:val="pb"/>
    <w:basedOn w:val="OPCParaBase"/>
    <w:rsid w:val="00FE2018"/>
    <w:pPr>
      <w:spacing w:line="240" w:lineRule="auto"/>
    </w:pPr>
    <w:rPr>
      <w:sz w:val="20"/>
    </w:rPr>
  </w:style>
  <w:style w:type="paragraph" w:customStyle="1" w:styleId="paragraphsub">
    <w:name w:val="paragraph(sub)"/>
    <w:aliases w:val="aa"/>
    <w:basedOn w:val="OPCParaBase"/>
    <w:rsid w:val="00FE2018"/>
    <w:pPr>
      <w:tabs>
        <w:tab w:val="right" w:pos="1985"/>
      </w:tabs>
      <w:spacing w:before="40" w:line="240" w:lineRule="auto"/>
      <w:ind w:left="2098" w:hanging="2098"/>
    </w:pPr>
  </w:style>
  <w:style w:type="paragraph" w:customStyle="1" w:styleId="paragraphsub-sub">
    <w:name w:val="paragraph(sub-sub)"/>
    <w:aliases w:val="aaa"/>
    <w:basedOn w:val="OPCParaBase"/>
    <w:rsid w:val="00FE2018"/>
    <w:pPr>
      <w:tabs>
        <w:tab w:val="right" w:pos="2722"/>
      </w:tabs>
      <w:spacing w:before="40" w:line="240" w:lineRule="auto"/>
      <w:ind w:left="2835" w:hanging="2835"/>
    </w:pPr>
  </w:style>
  <w:style w:type="paragraph" w:customStyle="1" w:styleId="paragraph">
    <w:name w:val="paragraph"/>
    <w:aliases w:val="a"/>
    <w:basedOn w:val="OPCParaBase"/>
    <w:link w:val="paragraphChar"/>
    <w:rsid w:val="00FE2018"/>
    <w:pPr>
      <w:tabs>
        <w:tab w:val="right" w:pos="1531"/>
      </w:tabs>
      <w:spacing w:before="40" w:line="240" w:lineRule="auto"/>
      <w:ind w:left="1644" w:hanging="1644"/>
    </w:pPr>
  </w:style>
  <w:style w:type="paragraph" w:customStyle="1" w:styleId="ParlAmend">
    <w:name w:val="ParlAmend"/>
    <w:aliases w:val="pp"/>
    <w:basedOn w:val="OPCParaBase"/>
    <w:rsid w:val="00FE2018"/>
    <w:pPr>
      <w:spacing w:before="240" w:line="240" w:lineRule="atLeast"/>
      <w:ind w:hanging="567"/>
    </w:pPr>
    <w:rPr>
      <w:sz w:val="24"/>
    </w:rPr>
  </w:style>
  <w:style w:type="paragraph" w:customStyle="1" w:styleId="Penalty">
    <w:name w:val="Penalty"/>
    <w:basedOn w:val="OPCParaBase"/>
    <w:rsid w:val="00FE2018"/>
    <w:pPr>
      <w:tabs>
        <w:tab w:val="left" w:pos="2977"/>
      </w:tabs>
      <w:spacing w:before="180" w:line="240" w:lineRule="auto"/>
      <w:ind w:left="1985" w:hanging="851"/>
    </w:pPr>
  </w:style>
  <w:style w:type="paragraph" w:customStyle="1" w:styleId="Portfolio">
    <w:name w:val="Portfolio"/>
    <w:basedOn w:val="OPCParaBase"/>
    <w:rsid w:val="00FE2018"/>
    <w:pPr>
      <w:spacing w:line="240" w:lineRule="auto"/>
    </w:pPr>
    <w:rPr>
      <w:i/>
      <w:sz w:val="20"/>
    </w:rPr>
  </w:style>
  <w:style w:type="paragraph" w:customStyle="1" w:styleId="Preamble">
    <w:name w:val="Preamble"/>
    <w:basedOn w:val="OPCParaBase"/>
    <w:next w:val="Normal"/>
    <w:rsid w:val="00FE201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E2018"/>
    <w:pPr>
      <w:spacing w:line="240" w:lineRule="auto"/>
    </w:pPr>
    <w:rPr>
      <w:i/>
      <w:sz w:val="20"/>
    </w:rPr>
  </w:style>
  <w:style w:type="paragraph" w:customStyle="1" w:styleId="Session">
    <w:name w:val="Session"/>
    <w:basedOn w:val="OPCParaBase"/>
    <w:rsid w:val="00FE2018"/>
    <w:pPr>
      <w:spacing w:line="240" w:lineRule="auto"/>
    </w:pPr>
    <w:rPr>
      <w:sz w:val="28"/>
    </w:rPr>
  </w:style>
  <w:style w:type="paragraph" w:customStyle="1" w:styleId="Sponsor">
    <w:name w:val="Sponsor"/>
    <w:basedOn w:val="OPCParaBase"/>
    <w:rsid w:val="00FE2018"/>
    <w:pPr>
      <w:spacing w:line="240" w:lineRule="auto"/>
    </w:pPr>
    <w:rPr>
      <w:i/>
    </w:rPr>
  </w:style>
  <w:style w:type="paragraph" w:customStyle="1" w:styleId="Subitem">
    <w:name w:val="Subitem"/>
    <w:aliases w:val="iss"/>
    <w:basedOn w:val="OPCParaBase"/>
    <w:rsid w:val="00FE2018"/>
    <w:pPr>
      <w:spacing w:before="180" w:line="240" w:lineRule="auto"/>
      <w:ind w:left="709" w:hanging="709"/>
    </w:pPr>
  </w:style>
  <w:style w:type="paragraph" w:customStyle="1" w:styleId="SubitemHead">
    <w:name w:val="SubitemHead"/>
    <w:aliases w:val="issh"/>
    <w:basedOn w:val="OPCParaBase"/>
    <w:rsid w:val="00FE201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E2018"/>
    <w:pPr>
      <w:spacing w:before="40" w:line="240" w:lineRule="auto"/>
      <w:ind w:left="1134"/>
    </w:pPr>
  </w:style>
  <w:style w:type="paragraph" w:customStyle="1" w:styleId="SubsectionHead">
    <w:name w:val="SubsectionHead"/>
    <w:aliases w:val="ssh"/>
    <w:basedOn w:val="OPCParaBase"/>
    <w:next w:val="subsection"/>
    <w:rsid w:val="00FE2018"/>
    <w:pPr>
      <w:keepNext/>
      <w:keepLines/>
      <w:spacing w:before="240" w:line="240" w:lineRule="auto"/>
      <w:ind w:left="1134"/>
    </w:pPr>
    <w:rPr>
      <w:i/>
    </w:rPr>
  </w:style>
  <w:style w:type="paragraph" w:customStyle="1" w:styleId="Tablea">
    <w:name w:val="Table(a)"/>
    <w:aliases w:val="ta"/>
    <w:basedOn w:val="OPCParaBase"/>
    <w:rsid w:val="00FE2018"/>
    <w:pPr>
      <w:spacing w:before="60" w:line="240" w:lineRule="auto"/>
      <w:ind w:left="284" w:hanging="284"/>
    </w:pPr>
    <w:rPr>
      <w:sz w:val="20"/>
    </w:rPr>
  </w:style>
  <w:style w:type="paragraph" w:customStyle="1" w:styleId="TableAA">
    <w:name w:val="Table(AA)"/>
    <w:aliases w:val="taaa"/>
    <w:basedOn w:val="OPCParaBase"/>
    <w:rsid w:val="00FE201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E201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E2018"/>
    <w:pPr>
      <w:spacing w:before="60" w:line="240" w:lineRule="atLeast"/>
    </w:pPr>
    <w:rPr>
      <w:sz w:val="20"/>
    </w:rPr>
  </w:style>
  <w:style w:type="paragraph" w:customStyle="1" w:styleId="TLPBoxTextnote">
    <w:name w:val="TLPBoxText(note"/>
    <w:aliases w:val="right)"/>
    <w:basedOn w:val="OPCParaBase"/>
    <w:rsid w:val="00FE20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E201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E2018"/>
    <w:pPr>
      <w:spacing w:before="122" w:line="198" w:lineRule="exact"/>
      <w:ind w:left="1985" w:hanging="851"/>
      <w:jc w:val="right"/>
    </w:pPr>
    <w:rPr>
      <w:sz w:val="18"/>
    </w:rPr>
  </w:style>
  <w:style w:type="paragraph" w:customStyle="1" w:styleId="TLPTableBullet">
    <w:name w:val="TLPTableBullet"/>
    <w:aliases w:val="ttb"/>
    <w:basedOn w:val="OPCParaBase"/>
    <w:rsid w:val="00FE2018"/>
    <w:pPr>
      <w:spacing w:line="240" w:lineRule="exact"/>
      <w:ind w:left="284" w:hanging="284"/>
    </w:pPr>
    <w:rPr>
      <w:sz w:val="20"/>
    </w:rPr>
  </w:style>
  <w:style w:type="paragraph" w:styleId="TOC1">
    <w:name w:val="toc 1"/>
    <w:basedOn w:val="OPCParaBase"/>
    <w:next w:val="Normal"/>
    <w:uiPriority w:val="39"/>
    <w:semiHidden/>
    <w:unhideWhenUsed/>
    <w:rsid w:val="00FE201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E201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E201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E201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E201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E201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E201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E201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E201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E2018"/>
    <w:pPr>
      <w:keepLines/>
      <w:spacing w:before="240" w:after="120" w:line="240" w:lineRule="auto"/>
      <w:ind w:left="794"/>
    </w:pPr>
    <w:rPr>
      <w:b/>
      <w:kern w:val="28"/>
      <w:sz w:val="20"/>
    </w:rPr>
  </w:style>
  <w:style w:type="paragraph" w:customStyle="1" w:styleId="TofSectsHeading">
    <w:name w:val="TofSects(Heading)"/>
    <w:basedOn w:val="OPCParaBase"/>
    <w:rsid w:val="00FE2018"/>
    <w:pPr>
      <w:spacing w:before="240" w:after="120" w:line="240" w:lineRule="auto"/>
    </w:pPr>
    <w:rPr>
      <w:b/>
      <w:sz w:val="24"/>
    </w:rPr>
  </w:style>
  <w:style w:type="paragraph" w:customStyle="1" w:styleId="TofSectsSection">
    <w:name w:val="TofSects(Section)"/>
    <w:basedOn w:val="OPCParaBase"/>
    <w:rsid w:val="00FE2018"/>
    <w:pPr>
      <w:keepLines/>
      <w:spacing w:before="40" w:line="240" w:lineRule="auto"/>
      <w:ind w:left="1588" w:hanging="794"/>
    </w:pPr>
    <w:rPr>
      <w:kern w:val="28"/>
      <w:sz w:val="18"/>
    </w:rPr>
  </w:style>
  <w:style w:type="paragraph" w:customStyle="1" w:styleId="TofSectsSubdiv">
    <w:name w:val="TofSects(Subdiv)"/>
    <w:basedOn w:val="OPCParaBase"/>
    <w:rsid w:val="00FE2018"/>
    <w:pPr>
      <w:keepLines/>
      <w:spacing w:before="80" w:line="240" w:lineRule="auto"/>
      <w:ind w:left="1588" w:hanging="794"/>
    </w:pPr>
    <w:rPr>
      <w:kern w:val="28"/>
    </w:rPr>
  </w:style>
  <w:style w:type="paragraph" w:customStyle="1" w:styleId="WRStyle">
    <w:name w:val="WR Style"/>
    <w:aliases w:val="WR"/>
    <w:basedOn w:val="OPCParaBase"/>
    <w:rsid w:val="00FE2018"/>
    <w:pPr>
      <w:spacing w:before="240" w:line="240" w:lineRule="auto"/>
      <w:ind w:left="284" w:hanging="284"/>
    </w:pPr>
    <w:rPr>
      <w:b/>
      <w:i/>
      <w:kern w:val="28"/>
      <w:sz w:val="24"/>
    </w:rPr>
  </w:style>
  <w:style w:type="paragraph" w:customStyle="1" w:styleId="notepara">
    <w:name w:val="note(para)"/>
    <w:aliases w:val="na"/>
    <w:basedOn w:val="OPCParaBase"/>
    <w:rsid w:val="00FE2018"/>
    <w:pPr>
      <w:spacing w:before="40" w:line="198" w:lineRule="exact"/>
      <w:ind w:left="2354" w:hanging="369"/>
    </w:pPr>
    <w:rPr>
      <w:sz w:val="18"/>
    </w:rPr>
  </w:style>
  <w:style w:type="paragraph" w:styleId="Footer">
    <w:name w:val="footer"/>
    <w:link w:val="FooterChar"/>
    <w:rsid w:val="00FE201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E2018"/>
    <w:rPr>
      <w:rFonts w:eastAsia="Times New Roman" w:cs="Times New Roman"/>
      <w:sz w:val="22"/>
      <w:szCs w:val="24"/>
      <w:lang w:eastAsia="en-AU"/>
    </w:rPr>
  </w:style>
  <w:style w:type="character" w:styleId="LineNumber">
    <w:name w:val="line number"/>
    <w:basedOn w:val="OPCCharBase"/>
    <w:uiPriority w:val="99"/>
    <w:semiHidden/>
    <w:unhideWhenUsed/>
    <w:rsid w:val="00FE2018"/>
    <w:rPr>
      <w:sz w:val="16"/>
    </w:rPr>
  </w:style>
  <w:style w:type="table" w:customStyle="1" w:styleId="CFlag">
    <w:name w:val="CFlag"/>
    <w:basedOn w:val="TableNormal"/>
    <w:uiPriority w:val="99"/>
    <w:rsid w:val="00FE2018"/>
    <w:rPr>
      <w:rFonts w:eastAsia="Times New Roman" w:cs="Times New Roman"/>
      <w:lang w:eastAsia="en-AU"/>
    </w:rPr>
    <w:tblPr/>
  </w:style>
  <w:style w:type="paragraph" w:customStyle="1" w:styleId="NotesHeading1">
    <w:name w:val="NotesHeading 1"/>
    <w:basedOn w:val="OPCParaBase"/>
    <w:next w:val="Normal"/>
    <w:rsid w:val="00FE2018"/>
    <w:rPr>
      <w:b/>
      <w:sz w:val="28"/>
      <w:szCs w:val="28"/>
    </w:rPr>
  </w:style>
  <w:style w:type="paragraph" w:customStyle="1" w:styleId="NotesHeading2">
    <w:name w:val="NotesHeading 2"/>
    <w:basedOn w:val="OPCParaBase"/>
    <w:next w:val="Normal"/>
    <w:rsid w:val="00FE2018"/>
    <w:rPr>
      <w:b/>
      <w:sz w:val="28"/>
      <w:szCs w:val="28"/>
    </w:rPr>
  </w:style>
  <w:style w:type="paragraph" w:customStyle="1" w:styleId="SignCoverPageEnd">
    <w:name w:val="SignCoverPageEnd"/>
    <w:basedOn w:val="OPCParaBase"/>
    <w:next w:val="Normal"/>
    <w:rsid w:val="00FE201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E2018"/>
    <w:pPr>
      <w:pBdr>
        <w:top w:val="single" w:sz="4" w:space="1" w:color="auto"/>
      </w:pBdr>
      <w:spacing w:before="360"/>
      <w:ind w:right="397"/>
      <w:jc w:val="both"/>
    </w:pPr>
  </w:style>
  <w:style w:type="paragraph" w:customStyle="1" w:styleId="Paragraphsub-sub-sub">
    <w:name w:val="Paragraph(sub-sub-sub)"/>
    <w:aliases w:val="aaaa"/>
    <w:basedOn w:val="OPCParaBase"/>
    <w:rsid w:val="00FE201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E20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E20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E20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E201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E2018"/>
    <w:pPr>
      <w:spacing w:before="120"/>
    </w:pPr>
  </w:style>
  <w:style w:type="paragraph" w:customStyle="1" w:styleId="TableTextEndNotes">
    <w:name w:val="TableTextEndNotes"/>
    <w:aliases w:val="Tten"/>
    <w:basedOn w:val="Normal"/>
    <w:rsid w:val="00FE2018"/>
    <w:pPr>
      <w:spacing w:before="60" w:line="240" w:lineRule="auto"/>
    </w:pPr>
    <w:rPr>
      <w:rFonts w:cs="Arial"/>
      <w:sz w:val="20"/>
      <w:szCs w:val="22"/>
    </w:rPr>
  </w:style>
  <w:style w:type="paragraph" w:customStyle="1" w:styleId="TableHeading">
    <w:name w:val="TableHeading"/>
    <w:aliases w:val="th"/>
    <w:basedOn w:val="OPCParaBase"/>
    <w:next w:val="Tabletext"/>
    <w:rsid w:val="00FE2018"/>
    <w:pPr>
      <w:keepNext/>
      <w:spacing w:before="60" w:line="240" w:lineRule="atLeast"/>
    </w:pPr>
    <w:rPr>
      <w:b/>
      <w:sz w:val="20"/>
    </w:rPr>
  </w:style>
  <w:style w:type="paragraph" w:customStyle="1" w:styleId="NoteToSubpara">
    <w:name w:val="NoteToSubpara"/>
    <w:aliases w:val="nts"/>
    <w:basedOn w:val="OPCParaBase"/>
    <w:rsid w:val="00FE2018"/>
    <w:pPr>
      <w:spacing w:before="40" w:line="198" w:lineRule="exact"/>
      <w:ind w:left="2835" w:hanging="709"/>
    </w:pPr>
    <w:rPr>
      <w:sz w:val="18"/>
    </w:rPr>
  </w:style>
  <w:style w:type="paragraph" w:customStyle="1" w:styleId="ENoteTableHeading">
    <w:name w:val="ENoteTableHeading"/>
    <w:aliases w:val="enth"/>
    <w:basedOn w:val="OPCParaBase"/>
    <w:rsid w:val="00FE2018"/>
    <w:pPr>
      <w:keepNext/>
      <w:spacing w:before="60" w:line="240" w:lineRule="atLeast"/>
    </w:pPr>
    <w:rPr>
      <w:rFonts w:ascii="Arial" w:hAnsi="Arial"/>
      <w:b/>
      <w:sz w:val="16"/>
    </w:rPr>
  </w:style>
  <w:style w:type="paragraph" w:customStyle="1" w:styleId="ENoteTTi">
    <w:name w:val="ENoteTTi"/>
    <w:aliases w:val="entti"/>
    <w:basedOn w:val="OPCParaBase"/>
    <w:rsid w:val="00FE2018"/>
    <w:pPr>
      <w:keepNext/>
      <w:spacing w:before="60" w:line="240" w:lineRule="atLeast"/>
      <w:ind w:left="170"/>
    </w:pPr>
    <w:rPr>
      <w:sz w:val="16"/>
    </w:rPr>
  </w:style>
  <w:style w:type="paragraph" w:customStyle="1" w:styleId="ENotesHeading1">
    <w:name w:val="ENotesHeading 1"/>
    <w:aliases w:val="Enh1"/>
    <w:basedOn w:val="OPCParaBase"/>
    <w:next w:val="Normal"/>
    <w:rsid w:val="00FE2018"/>
    <w:pPr>
      <w:spacing w:before="120"/>
      <w:outlineLvl w:val="1"/>
    </w:pPr>
    <w:rPr>
      <w:b/>
      <w:sz w:val="28"/>
      <w:szCs w:val="28"/>
    </w:rPr>
  </w:style>
  <w:style w:type="paragraph" w:customStyle="1" w:styleId="ENotesHeading2">
    <w:name w:val="ENotesHeading 2"/>
    <w:aliases w:val="Enh2"/>
    <w:basedOn w:val="OPCParaBase"/>
    <w:next w:val="Normal"/>
    <w:rsid w:val="00FE2018"/>
    <w:pPr>
      <w:spacing w:before="120" w:after="120"/>
      <w:outlineLvl w:val="2"/>
    </w:pPr>
    <w:rPr>
      <w:b/>
      <w:sz w:val="24"/>
      <w:szCs w:val="28"/>
    </w:rPr>
  </w:style>
  <w:style w:type="paragraph" w:customStyle="1" w:styleId="ENoteTTIndentHeading">
    <w:name w:val="ENoteTTIndentHeading"/>
    <w:aliases w:val="enTTHi"/>
    <w:basedOn w:val="OPCParaBase"/>
    <w:rsid w:val="00FE201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E2018"/>
    <w:pPr>
      <w:spacing w:before="60" w:line="240" w:lineRule="atLeast"/>
    </w:pPr>
    <w:rPr>
      <w:sz w:val="16"/>
    </w:rPr>
  </w:style>
  <w:style w:type="paragraph" w:customStyle="1" w:styleId="MadeunderText">
    <w:name w:val="MadeunderText"/>
    <w:basedOn w:val="OPCParaBase"/>
    <w:next w:val="Normal"/>
    <w:rsid w:val="00FE2018"/>
    <w:pPr>
      <w:spacing w:before="240"/>
    </w:pPr>
    <w:rPr>
      <w:sz w:val="24"/>
      <w:szCs w:val="24"/>
    </w:rPr>
  </w:style>
  <w:style w:type="paragraph" w:customStyle="1" w:styleId="ENotesHeading3">
    <w:name w:val="ENotesHeading 3"/>
    <w:aliases w:val="Enh3"/>
    <w:basedOn w:val="OPCParaBase"/>
    <w:next w:val="Normal"/>
    <w:rsid w:val="00FE2018"/>
    <w:pPr>
      <w:keepNext/>
      <w:spacing w:before="120" w:line="240" w:lineRule="auto"/>
      <w:outlineLvl w:val="4"/>
    </w:pPr>
    <w:rPr>
      <w:b/>
      <w:szCs w:val="24"/>
    </w:rPr>
  </w:style>
  <w:style w:type="paragraph" w:customStyle="1" w:styleId="SubPartCASA">
    <w:name w:val="SubPart(CASA)"/>
    <w:aliases w:val="csp"/>
    <w:basedOn w:val="OPCParaBase"/>
    <w:next w:val="ActHead3"/>
    <w:rsid w:val="00FE201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E2018"/>
  </w:style>
  <w:style w:type="character" w:customStyle="1" w:styleId="CharSubPartNoCASA">
    <w:name w:val="CharSubPartNo(CASA)"/>
    <w:basedOn w:val="OPCCharBase"/>
    <w:uiPriority w:val="1"/>
    <w:rsid w:val="00FE2018"/>
  </w:style>
  <w:style w:type="paragraph" w:customStyle="1" w:styleId="ENoteTTIndentHeadingSub">
    <w:name w:val="ENoteTTIndentHeadingSub"/>
    <w:aliases w:val="enTTHis"/>
    <w:basedOn w:val="OPCParaBase"/>
    <w:rsid w:val="00FE2018"/>
    <w:pPr>
      <w:keepNext/>
      <w:spacing w:before="60" w:line="240" w:lineRule="atLeast"/>
      <w:ind w:left="340"/>
    </w:pPr>
    <w:rPr>
      <w:b/>
      <w:sz w:val="16"/>
    </w:rPr>
  </w:style>
  <w:style w:type="paragraph" w:customStyle="1" w:styleId="ENoteTTiSub">
    <w:name w:val="ENoteTTiSub"/>
    <w:aliases w:val="enttis"/>
    <w:basedOn w:val="OPCParaBase"/>
    <w:rsid w:val="00FE2018"/>
    <w:pPr>
      <w:keepNext/>
      <w:spacing w:before="60" w:line="240" w:lineRule="atLeast"/>
      <w:ind w:left="340"/>
    </w:pPr>
    <w:rPr>
      <w:sz w:val="16"/>
    </w:rPr>
  </w:style>
  <w:style w:type="paragraph" w:customStyle="1" w:styleId="SubDivisionMigration">
    <w:name w:val="SubDivisionMigration"/>
    <w:aliases w:val="sdm"/>
    <w:basedOn w:val="OPCParaBase"/>
    <w:rsid w:val="00FE201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E2018"/>
    <w:pPr>
      <w:keepNext/>
      <w:keepLines/>
      <w:spacing w:before="240" w:line="240" w:lineRule="auto"/>
      <w:ind w:left="1134" w:hanging="1134"/>
    </w:pPr>
    <w:rPr>
      <w:b/>
      <w:sz w:val="28"/>
    </w:rPr>
  </w:style>
  <w:style w:type="table" w:styleId="TableGrid">
    <w:name w:val="Table Grid"/>
    <w:basedOn w:val="TableNormal"/>
    <w:uiPriority w:val="59"/>
    <w:rsid w:val="00FE2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E2018"/>
    <w:pPr>
      <w:spacing w:before="122" w:line="240" w:lineRule="auto"/>
      <w:ind w:left="1985" w:hanging="851"/>
    </w:pPr>
    <w:rPr>
      <w:sz w:val="18"/>
    </w:rPr>
  </w:style>
  <w:style w:type="paragraph" w:customStyle="1" w:styleId="FreeForm">
    <w:name w:val="FreeForm"/>
    <w:rsid w:val="00FE2018"/>
    <w:rPr>
      <w:rFonts w:ascii="Arial" w:hAnsi="Arial"/>
      <w:sz w:val="22"/>
    </w:rPr>
  </w:style>
  <w:style w:type="paragraph" w:customStyle="1" w:styleId="SOText">
    <w:name w:val="SO Text"/>
    <w:aliases w:val="sot"/>
    <w:link w:val="SOTextChar"/>
    <w:rsid w:val="00FE201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E2018"/>
    <w:rPr>
      <w:sz w:val="22"/>
    </w:rPr>
  </w:style>
  <w:style w:type="paragraph" w:customStyle="1" w:styleId="SOTextNote">
    <w:name w:val="SO TextNote"/>
    <w:aliases w:val="sont"/>
    <w:basedOn w:val="SOText"/>
    <w:qFormat/>
    <w:rsid w:val="00FE2018"/>
    <w:pPr>
      <w:spacing w:before="122" w:line="198" w:lineRule="exact"/>
      <w:ind w:left="1843" w:hanging="709"/>
    </w:pPr>
    <w:rPr>
      <w:sz w:val="18"/>
    </w:rPr>
  </w:style>
  <w:style w:type="paragraph" w:customStyle="1" w:styleId="SOPara">
    <w:name w:val="SO Para"/>
    <w:aliases w:val="soa"/>
    <w:basedOn w:val="SOText"/>
    <w:link w:val="SOParaChar"/>
    <w:qFormat/>
    <w:rsid w:val="00FE2018"/>
    <w:pPr>
      <w:tabs>
        <w:tab w:val="right" w:pos="1786"/>
      </w:tabs>
      <w:spacing w:before="40"/>
      <w:ind w:left="2070" w:hanging="936"/>
    </w:pPr>
  </w:style>
  <w:style w:type="character" w:customStyle="1" w:styleId="SOParaChar">
    <w:name w:val="SO Para Char"/>
    <w:aliases w:val="soa Char"/>
    <w:basedOn w:val="DefaultParagraphFont"/>
    <w:link w:val="SOPara"/>
    <w:rsid w:val="00FE2018"/>
    <w:rPr>
      <w:sz w:val="22"/>
    </w:rPr>
  </w:style>
  <w:style w:type="paragraph" w:customStyle="1" w:styleId="FileName">
    <w:name w:val="FileName"/>
    <w:basedOn w:val="Normal"/>
    <w:rsid w:val="00FE2018"/>
  </w:style>
  <w:style w:type="paragraph" w:customStyle="1" w:styleId="SOHeadBold">
    <w:name w:val="SO HeadBold"/>
    <w:aliases w:val="sohb"/>
    <w:basedOn w:val="SOText"/>
    <w:next w:val="SOText"/>
    <w:link w:val="SOHeadBoldChar"/>
    <w:qFormat/>
    <w:rsid w:val="00FE2018"/>
    <w:rPr>
      <w:b/>
    </w:rPr>
  </w:style>
  <w:style w:type="character" w:customStyle="1" w:styleId="SOHeadBoldChar">
    <w:name w:val="SO HeadBold Char"/>
    <w:aliases w:val="sohb Char"/>
    <w:basedOn w:val="DefaultParagraphFont"/>
    <w:link w:val="SOHeadBold"/>
    <w:rsid w:val="00FE2018"/>
    <w:rPr>
      <w:b/>
      <w:sz w:val="22"/>
    </w:rPr>
  </w:style>
  <w:style w:type="paragraph" w:customStyle="1" w:styleId="SOHeadItalic">
    <w:name w:val="SO HeadItalic"/>
    <w:aliases w:val="sohi"/>
    <w:basedOn w:val="SOText"/>
    <w:next w:val="SOText"/>
    <w:link w:val="SOHeadItalicChar"/>
    <w:qFormat/>
    <w:rsid w:val="00FE2018"/>
    <w:rPr>
      <w:i/>
    </w:rPr>
  </w:style>
  <w:style w:type="character" w:customStyle="1" w:styleId="SOHeadItalicChar">
    <w:name w:val="SO HeadItalic Char"/>
    <w:aliases w:val="sohi Char"/>
    <w:basedOn w:val="DefaultParagraphFont"/>
    <w:link w:val="SOHeadItalic"/>
    <w:rsid w:val="00FE2018"/>
    <w:rPr>
      <w:i/>
      <w:sz w:val="22"/>
    </w:rPr>
  </w:style>
  <w:style w:type="paragraph" w:customStyle="1" w:styleId="SOBullet">
    <w:name w:val="SO Bullet"/>
    <w:aliases w:val="sotb"/>
    <w:basedOn w:val="SOText"/>
    <w:link w:val="SOBulletChar"/>
    <w:qFormat/>
    <w:rsid w:val="00FE2018"/>
    <w:pPr>
      <w:ind w:left="1559" w:hanging="425"/>
    </w:pPr>
  </w:style>
  <w:style w:type="character" w:customStyle="1" w:styleId="SOBulletChar">
    <w:name w:val="SO Bullet Char"/>
    <w:aliases w:val="sotb Char"/>
    <w:basedOn w:val="DefaultParagraphFont"/>
    <w:link w:val="SOBullet"/>
    <w:rsid w:val="00FE2018"/>
    <w:rPr>
      <w:sz w:val="22"/>
    </w:rPr>
  </w:style>
  <w:style w:type="paragraph" w:customStyle="1" w:styleId="SOBulletNote">
    <w:name w:val="SO BulletNote"/>
    <w:aliases w:val="sonb"/>
    <w:basedOn w:val="SOTextNote"/>
    <w:link w:val="SOBulletNoteChar"/>
    <w:qFormat/>
    <w:rsid w:val="00FE2018"/>
    <w:pPr>
      <w:tabs>
        <w:tab w:val="left" w:pos="1560"/>
      </w:tabs>
      <w:ind w:left="2268" w:hanging="1134"/>
    </w:pPr>
  </w:style>
  <w:style w:type="character" w:customStyle="1" w:styleId="SOBulletNoteChar">
    <w:name w:val="SO BulletNote Char"/>
    <w:aliases w:val="sonb Char"/>
    <w:basedOn w:val="DefaultParagraphFont"/>
    <w:link w:val="SOBulletNote"/>
    <w:rsid w:val="00FE2018"/>
    <w:rPr>
      <w:sz w:val="18"/>
    </w:rPr>
  </w:style>
  <w:style w:type="paragraph" w:customStyle="1" w:styleId="SOText2">
    <w:name w:val="SO Text2"/>
    <w:aliases w:val="sot2"/>
    <w:basedOn w:val="Normal"/>
    <w:next w:val="SOText"/>
    <w:link w:val="SOText2Char"/>
    <w:rsid w:val="00FE201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E2018"/>
    <w:rPr>
      <w:sz w:val="22"/>
    </w:rPr>
  </w:style>
  <w:style w:type="paragraph" w:customStyle="1" w:styleId="Transitional">
    <w:name w:val="Transitional"/>
    <w:aliases w:val="tr"/>
    <w:basedOn w:val="ItemHead"/>
    <w:next w:val="Item"/>
    <w:rsid w:val="00FE2018"/>
  </w:style>
  <w:style w:type="character" w:customStyle="1" w:styleId="Heading1Char">
    <w:name w:val="Heading 1 Char"/>
    <w:basedOn w:val="DefaultParagraphFont"/>
    <w:link w:val="Heading1"/>
    <w:uiPriority w:val="9"/>
    <w:rsid w:val="007456A7"/>
    <w:rPr>
      <w:rFonts w:asciiTheme="majorHAnsi" w:eastAsiaTheme="majorEastAsia" w:hAnsiTheme="majorHAnsi" w:cstheme="majorBidi"/>
      <w:color w:val="365F91" w:themeColor="accent1" w:themeShade="BF"/>
      <w:sz w:val="32"/>
      <w:szCs w:val="32"/>
    </w:rPr>
  </w:style>
  <w:style w:type="character" w:customStyle="1" w:styleId="paragraphChar">
    <w:name w:val="paragraph Char"/>
    <w:aliases w:val="a Char"/>
    <w:link w:val="paragraph"/>
    <w:locked/>
    <w:rsid w:val="00705994"/>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705994"/>
    <w:rPr>
      <w:rFonts w:eastAsia="Times New Roman" w:cs="Times New Roman"/>
      <w:sz w:val="22"/>
      <w:lang w:eastAsia="en-AU"/>
    </w:rPr>
  </w:style>
  <w:style w:type="character" w:customStyle="1" w:styleId="notetextChar">
    <w:name w:val="note(text) Char"/>
    <w:aliases w:val="n Char"/>
    <w:basedOn w:val="DefaultParagraphFont"/>
    <w:link w:val="notetext"/>
    <w:rsid w:val="00705994"/>
    <w:rPr>
      <w:rFonts w:eastAsia="Times New Roman" w:cs="Times New Roman"/>
      <w:sz w:val="18"/>
      <w:lang w:eastAsia="en-AU"/>
    </w:rPr>
  </w:style>
  <w:style w:type="character" w:customStyle="1" w:styleId="ItemChar">
    <w:name w:val="Item Char"/>
    <w:aliases w:val="i Char"/>
    <w:basedOn w:val="DefaultParagraphFont"/>
    <w:link w:val="Item"/>
    <w:locked/>
    <w:rsid w:val="00374D93"/>
    <w:rPr>
      <w:rFonts w:eastAsia="Times New Roman" w:cs="Times New Roman"/>
      <w:sz w:val="22"/>
      <w:lang w:eastAsia="en-AU"/>
    </w:rPr>
  </w:style>
  <w:style w:type="character" w:customStyle="1" w:styleId="ItemHeadChar">
    <w:name w:val="ItemHead Char"/>
    <w:aliases w:val="ih Char"/>
    <w:basedOn w:val="DefaultParagraphFont"/>
    <w:link w:val="ItemHead"/>
    <w:locked/>
    <w:rsid w:val="00374D93"/>
    <w:rPr>
      <w:rFonts w:ascii="Arial" w:eastAsia="Times New Roman" w:hAnsi="Arial" w:cs="Times New Roman"/>
      <w:b/>
      <w:kern w:val="28"/>
      <w:sz w:val="24"/>
      <w:lang w:eastAsia="en-AU"/>
    </w:rPr>
  </w:style>
  <w:style w:type="character" w:customStyle="1" w:styleId="Heading2Char">
    <w:name w:val="Heading 2 Char"/>
    <w:basedOn w:val="DefaultParagraphFont"/>
    <w:link w:val="Heading2"/>
    <w:uiPriority w:val="9"/>
    <w:semiHidden/>
    <w:rsid w:val="00FB01F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B01F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B01F5"/>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FB01F5"/>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FB01F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FB01F5"/>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FB01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01F5"/>
    <w:rPr>
      <w:rFonts w:asciiTheme="majorHAnsi" w:eastAsiaTheme="majorEastAsia" w:hAnsiTheme="majorHAnsi" w:cstheme="majorBidi"/>
      <w:i/>
      <w:iCs/>
      <w:color w:val="272727" w:themeColor="text1" w:themeTint="D8"/>
      <w:sz w:val="21"/>
      <w:szCs w:val="21"/>
    </w:rPr>
  </w:style>
  <w:style w:type="character" w:customStyle="1" w:styleId="ActHead5Char">
    <w:name w:val="ActHead 5 Char"/>
    <w:aliases w:val="s Char"/>
    <w:link w:val="ActHead5"/>
    <w:rsid w:val="00E5077F"/>
    <w:rPr>
      <w:rFonts w:eastAsia="Times New Roman" w:cs="Times New Roman"/>
      <w:b/>
      <w:kern w:val="28"/>
      <w:sz w:val="24"/>
      <w:lang w:eastAsia="en-AU"/>
    </w:rPr>
  </w:style>
  <w:style w:type="paragraph" w:customStyle="1" w:styleId="ShortTP1">
    <w:name w:val="ShortTP1"/>
    <w:basedOn w:val="ShortT"/>
    <w:link w:val="ShortTP1Char"/>
    <w:rsid w:val="00135BAC"/>
    <w:pPr>
      <w:spacing w:before="800"/>
    </w:pPr>
  </w:style>
  <w:style w:type="character" w:customStyle="1" w:styleId="ShortTP1Char">
    <w:name w:val="ShortTP1 Char"/>
    <w:basedOn w:val="DefaultParagraphFont"/>
    <w:link w:val="ShortTP1"/>
    <w:rsid w:val="00135BAC"/>
    <w:rPr>
      <w:rFonts w:eastAsia="Times New Roman" w:cs="Times New Roman"/>
      <w:b/>
      <w:sz w:val="40"/>
      <w:lang w:eastAsia="en-AU"/>
    </w:rPr>
  </w:style>
  <w:style w:type="paragraph" w:customStyle="1" w:styleId="ActNoP1">
    <w:name w:val="ActNoP1"/>
    <w:basedOn w:val="Actno"/>
    <w:link w:val="ActNoP1Char"/>
    <w:rsid w:val="00135BAC"/>
    <w:pPr>
      <w:spacing w:before="800"/>
    </w:pPr>
    <w:rPr>
      <w:sz w:val="28"/>
    </w:rPr>
  </w:style>
  <w:style w:type="character" w:customStyle="1" w:styleId="ActNoP1Char">
    <w:name w:val="ActNoP1 Char"/>
    <w:basedOn w:val="DefaultParagraphFont"/>
    <w:link w:val="ActNoP1"/>
    <w:rsid w:val="00135BAC"/>
    <w:rPr>
      <w:rFonts w:eastAsia="Times New Roman" w:cs="Times New Roman"/>
      <w:b/>
      <w:sz w:val="28"/>
      <w:lang w:eastAsia="en-AU"/>
    </w:rPr>
  </w:style>
  <w:style w:type="paragraph" w:customStyle="1" w:styleId="AssentBk">
    <w:name w:val="AssentBk"/>
    <w:basedOn w:val="Normal"/>
    <w:rsid w:val="00135BAC"/>
    <w:pPr>
      <w:spacing w:line="240" w:lineRule="auto"/>
    </w:pPr>
    <w:rPr>
      <w:rFonts w:eastAsia="Times New Roman" w:cs="Times New Roman"/>
      <w:sz w:val="20"/>
      <w:lang w:eastAsia="en-AU"/>
    </w:rPr>
  </w:style>
  <w:style w:type="paragraph" w:customStyle="1" w:styleId="AssentDt">
    <w:name w:val="AssentDt"/>
    <w:basedOn w:val="Normal"/>
    <w:rsid w:val="00D37540"/>
    <w:pPr>
      <w:spacing w:line="240" w:lineRule="auto"/>
    </w:pPr>
    <w:rPr>
      <w:rFonts w:eastAsia="Times New Roman" w:cs="Times New Roman"/>
      <w:sz w:val="20"/>
      <w:lang w:eastAsia="en-AU"/>
    </w:rPr>
  </w:style>
  <w:style w:type="paragraph" w:customStyle="1" w:styleId="2ndRd">
    <w:name w:val="2ndRd"/>
    <w:basedOn w:val="Normal"/>
    <w:rsid w:val="00D37540"/>
    <w:pPr>
      <w:spacing w:line="240" w:lineRule="auto"/>
    </w:pPr>
    <w:rPr>
      <w:rFonts w:eastAsia="Times New Roman" w:cs="Times New Roman"/>
      <w:sz w:val="20"/>
      <w:lang w:eastAsia="en-AU"/>
    </w:rPr>
  </w:style>
  <w:style w:type="paragraph" w:customStyle="1" w:styleId="ScalePlusRef">
    <w:name w:val="ScalePlusRef"/>
    <w:basedOn w:val="Normal"/>
    <w:rsid w:val="00D3754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AF674-6C3E-4383-8C30-09FF2B71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40</Pages>
  <Words>6143</Words>
  <Characters>35018</Characters>
  <Application>Microsoft Office Word</Application>
  <DocSecurity>0</DocSecurity>
  <PresentationFormat/>
  <Lines>291</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2022-09-14T06:49:00Z</cp:lastPrinted>
  <dcterms:created xsi:type="dcterms:W3CDTF">2024-05-02T21:40:00Z</dcterms:created>
  <dcterms:modified xsi:type="dcterms:W3CDTF">2024-05-02T21:44:00Z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Crimes and Other Legislation Amendment (Omnibus) Act 2023</vt:lpwstr>
  </property>
  <property fmtid="{D5CDD505-2E9C-101B-9397-08002B2CF9AE}" pid="3" name="ActNo">
    <vt:lpwstr>No. 63,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OPC8040</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2023-09-04T05:59:36Z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077a7511-471c-4277-bffe-9819c9b08c10</vt:lpwstr>
  </property>
  <property fmtid="{D5CDD505-2E9C-101B-9397-08002B2CF9AE}" pid="18" name="MSIP_Label_234ea0fa-41da-4eb0-b95e-07c328641c0b_ContentBits">
    <vt:lpwstr>0</vt:lpwstr>
  </property>
</Properties>
</file>