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5591871"/>
    <w:p w14:paraId="61BE40FC" w14:textId="3E7BD4F6" w:rsidR="005B2D0A" w:rsidRDefault="005B2D0A" w:rsidP="005B2D0A">
      <w:r>
        <w:object w:dxaOrig="2146" w:dyaOrig="1561" w14:anchorId="1DCD8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3pt;height:78.1pt" o:ole="" fillcolor="window">
            <v:imagedata r:id="rId7" o:title=""/>
          </v:shape>
          <o:OLEObject Type="Embed" ProgID="Word.Picture.8" ShapeID="_x0000_i1025" DrawAspect="Content" ObjectID="_1776144082" r:id="rId8"/>
        </w:object>
      </w:r>
    </w:p>
    <w:p w14:paraId="32F210F0" w14:textId="77777777" w:rsidR="005B2D0A" w:rsidRDefault="005B2D0A" w:rsidP="005B2D0A"/>
    <w:p w14:paraId="3F504E48" w14:textId="77777777" w:rsidR="005B2D0A" w:rsidRDefault="005B2D0A" w:rsidP="005B2D0A"/>
    <w:p w14:paraId="5A3EBBF0" w14:textId="77777777" w:rsidR="005B2D0A" w:rsidRDefault="005B2D0A" w:rsidP="005B2D0A"/>
    <w:p w14:paraId="28400077" w14:textId="77777777" w:rsidR="005B2D0A" w:rsidRDefault="005B2D0A" w:rsidP="005B2D0A"/>
    <w:p w14:paraId="7563842E" w14:textId="77777777" w:rsidR="005B2D0A" w:rsidRDefault="005B2D0A" w:rsidP="005B2D0A"/>
    <w:p w14:paraId="65C24DC9" w14:textId="77777777" w:rsidR="005B2D0A" w:rsidRDefault="005B2D0A" w:rsidP="005B2D0A"/>
    <w:p w14:paraId="5B0C20E2" w14:textId="035C4401" w:rsidR="00E700C9" w:rsidRPr="001C2CFE" w:rsidRDefault="005B2D0A" w:rsidP="00E700C9">
      <w:pPr>
        <w:pStyle w:val="ShortT"/>
      </w:pPr>
      <w:r>
        <w:rPr>
          <w:rFonts w:eastAsiaTheme="minorHAnsi"/>
          <w:lang w:eastAsia="en-US"/>
        </w:rPr>
        <w:t>Statute Law Amendment (Prescribed Forms and Other Updates) Act 2023</w:t>
      </w:r>
    </w:p>
    <w:bookmarkEnd w:id="0"/>
    <w:p w14:paraId="7B565CA8" w14:textId="77777777" w:rsidR="00E700C9" w:rsidRPr="001C2CFE" w:rsidRDefault="00E700C9" w:rsidP="00E700C9"/>
    <w:p w14:paraId="3B2DA213" w14:textId="51AE653B" w:rsidR="00683B79" w:rsidRPr="001C2CFE" w:rsidRDefault="00683B79" w:rsidP="005B2D0A">
      <w:pPr>
        <w:pStyle w:val="Actno"/>
        <w:spacing w:before="400"/>
      </w:pPr>
      <w:r w:rsidRPr="001C2CFE">
        <w:t>No.</w:t>
      </w:r>
      <w:r w:rsidR="00D8263E">
        <w:t xml:space="preserve"> 74</w:t>
      </w:r>
      <w:r w:rsidRPr="001C2CFE">
        <w:t>, 2023</w:t>
      </w:r>
    </w:p>
    <w:p w14:paraId="60AF9548" w14:textId="77777777" w:rsidR="00E700C9" w:rsidRPr="001C2CFE" w:rsidRDefault="00E700C9" w:rsidP="00E700C9"/>
    <w:p w14:paraId="16BBF086" w14:textId="77777777" w:rsidR="00BE3942" w:rsidRDefault="00BE3942" w:rsidP="00BE3942">
      <w:pPr>
        <w:rPr>
          <w:lang w:eastAsia="en-AU"/>
        </w:rPr>
      </w:pPr>
    </w:p>
    <w:p w14:paraId="2DAF7B97" w14:textId="32237E95" w:rsidR="00E700C9" w:rsidRPr="001C2CFE" w:rsidRDefault="00E700C9" w:rsidP="00E700C9"/>
    <w:p w14:paraId="4025226D" w14:textId="77777777" w:rsidR="00E700C9" w:rsidRPr="001C2CFE" w:rsidRDefault="00E700C9" w:rsidP="00E700C9"/>
    <w:p w14:paraId="6BA68FE1" w14:textId="77777777" w:rsidR="00E700C9" w:rsidRPr="001C2CFE" w:rsidRDefault="00E700C9" w:rsidP="00E700C9"/>
    <w:p w14:paraId="594A3A73" w14:textId="77777777" w:rsidR="005B2D0A" w:rsidRDefault="005B2D0A" w:rsidP="005B2D0A">
      <w:pPr>
        <w:pStyle w:val="LongT"/>
      </w:pPr>
      <w:r>
        <w:t>An Act to update references to prescribed forms in, and to make minor and technical amendments of, the statute law of the Commonwealth, to repeal certain obsolete Acts, and for related purposes</w:t>
      </w:r>
    </w:p>
    <w:p w14:paraId="1545B869" w14:textId="70AA88AD" w:rsidR="00E700C9" w:rsidRPr="001C2CFE" w:rsidRDefault="00E700C9" w:rsidP="00E700C9">
      <w:pPr>
        <w:pStyle w:val="Header"/>
        <w:tabs>
          <w:tab w:val="clear" w:pos="4150"/>
          <w:tab w:val="clear" w:pos="8307"/>
        </w:tabs>
      </w:pPr>
      <w:r w:rsidRPr="001C2CFE">
        <w:rPr>
          <w:rStyle w:val="CharAmSchNo"/>
        </w:rPr>
        <w:t xml:space="preserve"> </w:t>
      </w:r>
      <w:r w:rsidRPr="001C2CFE">
        <w:rPr>
          <w:rStyle w:val="CharAmSchText"/>
        </w:rPr>
        <w:t xml:space="preserve"> </w:t>
      </w:r>
    </w:p>
    <w:p w14:paraId="2EC05C4D" w14:textId="77777777" w:rsidR="00E700C9" w:rsidRPr="001C2CFE" w:rsidRDefault="00E700C9" w:rsidP="00E700C9">
      <w:pPr>
        <w:pStyle w:val="Header"/>
        <w:tabs>
          <w:tab w:val="clear" w:pos="4150"/>
          <w:tab w:val="clear" w:pos="8307"/>
        </w:tabs>
      </w:pPr>
      <w:r w:rsidRPr="001C2CFE">
        <w:rPr>
          <w:rStyle w:val="CharAmPartNo"/>
        </w:rPr>
        <w:t xml:space="preserve"> </w:t>
      </w:r>
      <w:r w:rsidRPr="001C2CFE">
        <w:rPr>
          <w:rStyle w:val="CharAmPartText"/>
        </w:rPr>
        <w:t xml:space="preserve"> </w:t>
      </w:r>
    </w:p>
    <w:p w14:paraId="24A1CCBE" w14:textId="77777777" w:rsidR="00E700C9" w:rsidRPr="001C2CFE" w:rsidRDefault="00E700C9" w:rsidP="00E700C9">
      <w:pPr>
        <w:sectPr w:rsidR="00E700C9" w:rsidRPr="001C2CFE" w:rsidSect="005B2D0A">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14:paraId="6E385589" w14:textId="77777777" w:rsidR="00E700C9" w:rsidRPr="001C2CFE" w:rsidRDefault="00E700C9" w:rsidP="00E700C9">
      <w:pPr>
        <w:rPr>
          <w:sz w:val="36"/>
        </w:rPr>
      </w:pPr>
      <w:r w:rsidRPr="001C2CFE">
        <w:rPr>
          <w:sz w:val="36"/>
        </w:rPr>
        <w:lastRenderedPageBreak/>
        <w:t>Contents</w:t>
      </w:r>
    </w:p>
    <w:p w14:paraId="2C5C4338" w14:textId="07579308" w:rsidR="0031604E" w:rsidRDefault="0031604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31604E">
        <w:rPr>
          <w:noProof/>
        </w:rPr>
        <w:tab/>
      </w:r>
      <w:r w:rsidRPr="0031604E">
        <w:rPr>
          <w:noProof/>
        </w:rPr>
        <w:fldChar w:fldCharType="begin"/>
      </w:r>
      <w:r w:rsidRPr="0031604E">
        <w:rPr>
          <w:noProof/>
        </w:rPr>
        <w:instrText xml:space="preserve"> PAGEREF _Toc146285870 \h </w:instrText>
      </w:r>
      <w:r w:rsidRPr="0031604E">
        <w:rPr>
          <w:noProof/>
        </w:rPr>
      </w:r>
      <w:r w:rsidRPr="0031604E">
        <w:rPr>
          <w:noProof/>
        </w:rPr>
        <w:fldChar w:fldCharType="separate"/>
      </w:r>
      <w:r w:rsidR="009001BF">
        <w:rPr>
          <w:noProof/>
        </w:rPr>
        <w:t>1</w:t>
      </w:r>
      <w:r w:rsidRPr="0031604E">
        <w:rPr>
          <w:noProof/>
        </w:rPr>
        <w:fldChar w:fldCharType="end"/>
      </w:r>
    </w:p>
    <w:p w14:paraId="6A8B843F" w14:textId="1A361C04" w:rsidR="0031604E" w:rsidRDefault="0031604E">
      <w:pPr>
        <w:pStyle w:val="TOC5"/>
        <w:rPr>
          <w:rFonts w:asciiTheme="minorHAnsi" w:eastAsiaTheme="minorEastAsia" w:hAnsiTheme="minorHAnsi" w:cstheme="minorBidi"/>
          <w:noProof/>
          <w:kern w:val="0"/>
          <w:sz w:val="22"/>
          <w:szCs w:val="22"/>
        </w:rPr>
      </w:pPr>
      <w:r>
        <w:rPr>
          <w:noProof/>
        </w:rPr>
        <w:t>2</w:t>
      </w:r>
      <w:r>
        <w:rPr>
          <w:noProof/>
        </w:rPr>
        <w:tab/>
        <w:t>Commencement</w:t>
      </w:r>
      <w:r w:rsidRPr="0031604E">
        <w:rPr>
          <w:noProof/>
        </w:rPr>
        <w:tab/>
      </w:r>
      <w:r w:rsidRPr="0031604E">
        <w:rPr>
          <w:noProof/>
        </w:rPr>
        <w:fldChar w:fldCharType="begin"/>
      </w:r>
      <w:r w:rsidRPr="0031604E">
        <w:rPr>
          <w:noProof/>
        </w:rPr>
        <w:instrText xml:space="preserve"> PAGEREF _Toc146285871 \h </w:instrText>
      </w:r>
      <w:r w:rsidRPr="0031604E">
        <w:rPr>
          <w:noProof/>
        </w:rPr>
      </w:r>
      <w:r w:rsidRPr="0031604E">
        <w:rPr>
          <w:noProof/>
        </w:rPr>
        <w:fldChar w:fldCharType="separate"/>
      </w:r>
      <w:r w:rsidR="009001BF">
        <w:rPr>
          <w:noProof/>
        </w:rPr>
        <w:t>2</w:t>
      </w:r>
      <w:r w:rsidRPr="0031604E">
        <w:rPr>
          <w:noProof/>
        </w:rPr>
        <w:fldChar w:fldCharType="end"/>
      </w:r>
    </w:p>
    <w:p w14:paraId="055D5AFA" w14:textId="529A9DF6" w:rsidR="0031604E" w:rsidRDefault="0031604E">
      <w:pPr>
        <w:pStyle w:val="TOC5"/>
        <w:rPr>
          <w:rFonts w:asciiTheme="minorHAnsi" w:eastAsiaTheme="minorEastAsia" w:hAnsiTheme="minorHAnsi" w:cstheme="minorBidi"/>
          <w:noProof/>
          <w:kern w:val="0"/>
          <w:sz w:val="22"/>
          <w:szCs w:val="22"/>
        </w:rPr>
      </w:pPr>
      <w:r>
        <w:rPr>
          <w:noProof/>
        </w:rPr>
        <w:t>3</w:t>
      </w:r>
      <w:r>
        <w:rPr>
          <w:noProof/>
        </w:rPr>
        <w:tab/>
        <w:t>Schedules</w:t>
      </w:r>
      <w:r w:rsidRPr="0031604E">
        <w:rPr>
          <w:noProof/>
        </w:rPr>
        <w:tab/>
      </w:r>
      <w:r w:rsidRPr="0031604E">
        <w:rPr>
          <w:noProof/>
        </w:rPr>
        <w:fldChar w:fldCharType="begin"/>
      </w:r>
      <w:r w:rsidRPr="0031604E">
        <w:rPr>
          <w:noProof/>
        </w:rPr>
        <w:instrText xml:space="preserve"> PAGEREF _Toc146285872 \h </w:instrText>
      </w:r>
      <w:r w:rsidRPr="0031604E">
        <w:rPr>
          <w:noProof/>
        </w:rPr>
      </w:r>
      <w:r w:rsidRPr="0031604E">
        <w:rPr>
          <w:noProof/>
        </w:rPr>
        <w:fldChar w:fldCharType="separate"/>
      </w:r>
      <w:r w:rsidR="009001BF">
        <w:rPr>
          <w:noProof/>
        </w:rPr>
        <w:t>2</w:t>
      </w:r>
      <w:r w:rsidRPr="0031604E">
        <w:rPr>
          <w:noProof/>
        </w:rPr>
        <w:fldChar w:fldCharType="end"/>
      </w:r>
    </w:p>
    <w:p w14:paraId="6977E67C" w14:textId="027CB8D8" w:rsidR="0031604E" w:rsidRDefault="0031604E">
      <w:pPr>
        <w:pStyle w:val="TOC6"/>
        <w:rPr>
          <w:rFonts w:asciiTheme="minorHAnsi" w:eastAsiaTheme="minorEastAsia" w:hAnsiTheme="minorHAnsi" w:cstheme="minorBidi"/>
          <w:b w:val="0"/>
          <w:noProof/>
          <w:kern w:val="0"/>
          <w:sz w:val="22"/>
          <w:szCs w:val="22"/>
        </w:rPr>
      </w:pPr>
      <w:r>
        <w:rPr>
          <w:noProof/>
        </w:rPr>
        <w:t>Schedule 1—Prescribed forms</w:t>
      </w:r>
      <w:r w:rsidRPr="0031604E">
        <w:rPr>
          <w:b w:val="0"/>
          <w:noProof/>
          <w:sz w:val="18"/>
        </w:rPr>
        <w:tab/>
      </w:r>
      <w:r w:rsidRPr="0031604E">
        <w:rPr>
          <w:b w:val="0"/>
          <w:noProof/>
          <w:sz w:val="18"/>
        </w:rPr>
        <w:fldChar w:fldCharType="begin"/>
      </w:r>
      <w:r w:rsidRPr="0031604E">
        <w:rPr>
          <w:b w:val="0"/>
          <w:noProof/>
          <w:sz w:val="18"/>
        </w:rPr>
        <w:instrText xml:space="preserve"> PAGEREF _Toc146285873 \h </w:instrText>
      </w:r>
      <w:r w:rsidRPr="0031604E">
        <w:rPr>
          <w:b w:val="0"/>
          <w:noProof/>
          <w:sz w:val="18"/>
        </w:rPr>
      </w:r>
      <w:r w:rsidRPr="0031604E">
        <w:rPr>
          <w:b w:val="0"/>
          <w:noProof/>
          <w:sz w:val="18"/>
        </w:rPr>
        <w:fldChar w:fldCharType="separate"/>
      </w:r>
      <w:r w:rsidR="009001BF">
        <w:rPr>
          <w:b w:val="0"/>
          <w:noProof/>
          <w:sz w:val="18"/>
        </w:rPr>
        <w:t>3</w:t>
      </w:r>
      <w:r w:rsidRPr="0031604E">
        <w:rPr>
          <w:b w:val="0"/>
          <w:noProof/>
          <w:sz w:val="18"/>
        </w:rPr>
        <w:fldChar w:fldCharType="end"/>
      </w:r>
    </w:p>
    <w:p w14:paraId="37D20FB2" w14:textId="789BD473" w:rsidR="0031604E" w:rsidRDefault="0031604E">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31604E">
        <w:rPr>
          <w:i w:val="0"/>
          <w:noProof/>
          <w:sz w:val="18"/>
        </w:rPr>
        <w:tab/>
      </w:r>
      <w:r w:rsidRPr="0031604E">
        <w:rPr>
          <w:i w:val="0"/>
          <w:noProof/>
          <w:sz w:val="18"/>
        </w:rPr>
        <w:fldChar w:fldCharType="begin"/>
      </w:r>
      <w:r w:rsidRPr="0031604E">
        <w:rPr>
          <w:i w:val="0"/>
          <w:noProof/>
          <w:sz w:val="18"/>
        </w:rPr>
        <w:instrText xml:space="preserve"> PAGEREF _Toc146285874 \h </w:instrText>
      </w:r>
      <w:r w:rsidRPr="0031604E">
        <w:rPr>
          <w:i w:val="0"/>
          <w:noProof/>
          <w:sz w:val="18"/>
        </w:rPr>
      </w:r>
      <w:r w:rsidRPr="0031604E">
        <w:rPr>
          <w:i w:val="0"/>
          <w:noProof/>
          <w:sz w:val="18"/>
        </w:rPr>
        <w:fldChar w:fldCharType="separate"/>
      </w:r>
      <w:r w:rsidR="009001BF">
        <w:rPr>
          <w:i w:val="0"/>
          <w:noProof/>
          <w:sz w:val="18"/>
        </w:rPr>
        <w:t>3</w:t>
      </w:r>
      <w:r w:rsidRPr="0031604E">
        <w:rPr>
          <w:i w:val="0"/>
          <w:noProof/>
          <w:sz w:val="18"/>
        </w:rPr>
        <w:fldChar w:fldCharType="end"/>
      </w:r>
    </w:p>
    <w:p w14:paraId="10B0E1AE" w14:textId="5C375135" w:rsidR="0031604E" w:rsidRDefault="0031604E">
      <w:pPr>
        <w:pStyle w:val="TOC9"/>
        <w:rPr>
          <w:rFonts w:asciiTheme="minorHAnsi" w:eastAsiaTheme="minorEastAsia" w:hAnsiTheme="minorHAnsi" w:cstheme="minorBidi"/>
          <w:i w:val="0"/>
          <w:noProof/>
          <w:kern w:val="0"/>
          <w:sz w:val="22"/>
          <w:szCs w:val="22"/>
        </w:rPr>
      </w:pPr>
      <w:r>
        <w:rPr>
          <w:noProof/>
        </w:rPr>
        <w:t>Airports Act 1996</w:t>
      </w:r>
      <w:r w:rsidRPr="0031604E">
        <w:rPr>
          <w:i w:val="0"/>
          <w:noProof/>
          <w:sz w:val="18"/>
        </w:rPr>
        <w:tab/>
      </w:r>
      <w:r w:rsidRPr="0031604E">
        <w:rPr>
          <w:i w:val="0"/>
          <w:noProof/>
          <w:sz w:val="18"/>
        </w:rPr>
        <w:fldChar w:fldCharType="begin"/>
      </w:r>
      <w:r w:rsidRPr="0031604E">
        <w:rPr>
          <w:i w:val="0"/>
          <w:noProof/>
          <w:sz w:val="18"/>
        </w:rPr>
        <w:instrText xml:space="preserve"> PAGEREF _Toc146285875 \h </w:instrText>
      </w:r>
      <w:r w:rsidRPr="0031604E">
        <w:rPr>
          <w:i w:val="0"/>
          <w:noProof/>
          <w:sz w:val="18"/>
        </w:rPr>
      </w:r>
      <w:r w:rsidRPr="0031604E">
        <w:rPr>
          <w:i w:val="0"/>
          <w:noProof/>
          <w:sz w:val="18"/>
        </w:rPr>
        <w:fldChar w:fldCharType="separate"/>
      </w:r>
      <w:r w:rsidR="009001BF">
        <w:rPr>
          <w:i w:val="0"/>
          <w:noProof/>
          <w:sz w:val="18"/>
        </w:rPr>
        <w:t>3</w:t>
      </w:r>
      <w:r w:rsidRPr="0031604E">
        <w:rPr>
          <w:i w:val="0"/>
          <w:noProof/>
          <w:sz w:val="18"/>
        </w:rPr>
        <w:fldChar w:fldCharType="end"/>
      </w:r>
    </w:p>
    <w:p w14:paraId="6CCE84A9" w14:textId="36D60D0D" w:rsidR="0031604E" w:rsidRDefault="0031604E">
      <w:pPr>
        <w:pStyle w:val="TOC9"/>
        <w:rPr>
          <w:rFonts w:asciiTheme="minorHAnsi" w:eastAsiaTheme="minorEastAsia" w:hAnsiTheme="minorHAnsi" w:cstheme="minorBidi"/>
          <w:i w:val="0"/>
          <w:noProof/>
          <w:kern w:val="0"/>
          <w:sz w:val="22"/>
          <w:szCs w:val="22"/>
        </w:rPr>
      </w:pPr>
      <w:r>
        <w:rPr>
          <w:noProof/>
        </w:rPr>
        <w:t>Australian Radiation Protection and Nuclear Safety Act 1998</w:t>
      </w:r>
      <w:r w:rsidRPr="0031604E">
        <w:rPr>
          <w:i w:val="0"/>
          <w:noProof/>
          <w:sz w:val="18"/>
        </w:rPr>
        <w:tab/>
      </w:r>
      <w:r w:rsidRPr="0031604E">
        <w:rPr>
          <w:i w:val="0"/>
          <w:noProof/>
          <w:sz w:val="18"/>
        </w:rPr>
        <w:fldChar w:fldCharType="begin"/>
      </w:r>
      <w:r w:rsidRPr="0031604E">
        <w:rPr>
          <w:i w:val="0"/>
          <w:noProof/>
          <w:sz w:val="18"/>
        </w:rPr>
        <w:instrText xml:space="preserve"> PAGEREF _Toc146285876 \h </w:instrText>
      </w:r>
      <w:r w:rsidRPr="0031604E">
        <w:rPr>
          <w:i w:val="0"/>
          <w:noProof/>
          <w:sz w:val="18"/>
        </w:rPr>
      </w:r>
      <w:r w:rsidRPr="0031604E">
        <w:rPr>
          <w:i w:val="0"/>
          <w:noProof/>
          <w:sz w:val="18"/>
        </w:rPr>
        <w:fldChar w:fldCharType="separate"/>
      </w:r>
      <w:r w:rsidR="009001BF">
        <w:rPr>
          <w:i w:val="0"/>
          <w:noProof/>
          <w:sz w:val="18"/>
        </w:rPr>
        <w:t>3</w:t>
      </w:r>
      <w:r w:rsidRPr="0031604E">
        <w:rPr>
          <w:i w:val="0"/>
          <w:noProof/>
          <w:sz w:val="18"/>
        </w:rPr>
        <w:fldChar w:fldCharType="end"/>
      </w:r>
    </w:p>
    <w:p w14:paraId="49C426EE" w14:textId="6BF7C586" w:rsidR="0031604E" w:rsidRDefault="0031604E">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31604E">
        <w:rPr>
          <w:i w:val="0"/>
          <w:noProof/>
          <w:sz w:val="18"/>
        </w:rPr>
        <w:tab/>
      </w:r>
      <w:r w:rsidRPr="0031604E">
        <w:rPr>
          <w:i w:val="0"/>
          <w:noProof/>
          <w:sz w:val="18"/>
        </w:rPr>
        <w:fldChar w:fldCharType="begin"/>
      </w:r>
      <w:r w:rsidRPr="0031604E">
        <w:rPr>
          <w:i w:val="0"/>
          <w:noProof/>
          <w:sz w:val="18"/>
        </w:rPr>
        <w:instrText xml:space="preserve"> PAGEREF _Toc146285877 \h </w:instrText>
      </w:r>
      <w:r w:rsidRPr="0031604E">
        <w:rPr>
          <w:i w:val="0"/>
          <w:noProof/>
          <w:sz w:val="18"/>
        </w:rPr>
      </w:r>
      <w:r w:rsidRPr="0031604E">
        <w:rPr>
          <w:i w:val="0"/>
          <w:noProof/>
          <w:sz w:val="18"/>
        </w:rPr>
        <w:fldChar w:fldCharType="separate"/>
      </w:r>
      <w:r w:rsidR="009001BF">
        <w:rPr>
          <w:i w:val="0"/>
          <w:noProof/>
          <w:sz w:val="18"/>
        </w:rPr>
        <w:t>4</w:t>
      </w:r>
      <w:r w:rsidRPr="0031604E">
        <w:rPr>
          <w:i w:val="0"/>
          <w:noProof/>
          <w:sz w:val="18"/>
        </w:rPr>
        <w:fldChar w:fldCharType="end"/>
      </w:r>
    </w:p>
    <w:p w14:paraId="051642B8" w14:textId="0931A2CA" w:rsidR="0031604E" w:rsidRDefault="0031604E">
      <w:pPr>
        <w:pStyle w:val="TOC9"/>
        <w:rPr>
          <w:rFonts w:asciiTheme="minorHAnsi" w:eastAsiaTheme="minorEastAsia" w:hAnsiTheme="minorHAnsi" w:cstheme="minorBidi"/>
          <w:i w:val="0"/>
          <w:noProof/>
          <w:kern w:val="0"/>
          <w:sz w:val="22"/>
          <w:szCs w:val="22"/>
        </w:rPr>
      </w:pPr>
      <w:r>
        <w:rPr>
          <w:noProof/>
        </w:rPr>
        <w:t>Banking Act 1959</w:t>
      </w:r>
      <w:r w:rsidRPr="0031604E">
        <w:rPr>
          <w:i w:val="0"/>
          <w:noProof/>
          <w:sz w:val="18"/>
        </w:rPr>
        <w:tab/>
      </w:r>
      <w:r w:rsidRPr="0031604E">
        <w:rPr>
          <w:i w:val="0"/>
          <w:noProof/>
          <w:sz w:val="18"/>
        </w:rPr>
        <w:fldChar w:fldCharType="begin"/>
      </w:r>
      <w:r w:rsidRPr="0031604E">
        <w:rPr>
          <w:i w:val="0"/>
          <w:noProof/>
          <w:sz w:val="18"/>
        </w:rPr>
        <w:instrText xml:space="preserve"> PAGEREF _Toc146285878 \h </w:instrText>
      </w:r>
      <w:r w:rsidRPr="0031604E">
        <w:rPr>
          <w:i w:val="0"/>
          <w:noProof/>
          <w:sz w:val="18"/>
        </w:rPr>
      </w:r>
      <w:r w:rsidRPr="0031604E">
        <w:rPr>
          <w:i w:val="0"/>
          <w:noProof/>
          <w:sz w:val="18"/>
        </w:rPr>
        <w:fldChar w:fldCharType="separate"/>
      </w:r>
      <w:r w:rsidR="009001BF">
        <w:rPr>
          <w:i w:val="0"/>
          <w:noProof/>
          <w:sz w:val="18"/>
        </w:rPr>
        <w:t>4</w:t>
      </w:r>
      <w:r w:rsidRPr="0031604E">
        <w:rPr>
          <w:i w:val="0"/>
          <w:noProof/>
          <w:sz w:val="18"/>
        </w:rPr>
        <w:fldChar w:fldCharType="end"/>
      </w:r>
    </w:p>
    <w:p w14:paraId="420A408B" w14:textId="168DA3B1" w:rsidR="0031604E" w:rsidRDefault="0031604E">
      <w:pPr>
        <w:pStyle w:val="TOC9"/>
        <w:rPr>
          <w:rFonts w:asciiTheme="minorHAnsi" w:eastAsiaTheme="minorEastAsia" w:hAnsiTheme="minorHAnsi" w:cstheme="minorBidi"/>
          <w:i w:val="0"/>
          <w:noProof/>
          <w:kern w:val="0"/>
          <w:sz w:val="22"/>
          <w:szCs w:val="22"/>
        </w:rPr>
      </w:pPr>
      <w:r>
        <w:rPr>
          <w:noProof/>
        </w:rPr>
        <w:t>Building Energy Efficiency Disclosure Act 2010</w:t>
      </w:r>
      <w:r w:rsidRPr="0031604E">
        <w:rPr>
          <w:i w:val="0"/>
          <w:noProof/>
          <w:sz w:val="18"/>
        </w:rPr>
        <w:tab/>
      </w:r>
      <w:r w:rsidRPr="0031604E">
        <w:rPr>
          <w:i w:val="0"/>
          <w:noProof/>
          <w:sz w:val="18"/>
        </w:rPr>
        <w:fldChar w:fldCharType="begin"/>
      </w:r>
      <w:r w:rsidRPr="0031604E">
        <w:rPr>
          <w:i w:val="0"/>
          <w:noProof/>
          <w:sz w:val="18"/>
        </w:rPr>
        <w:instrText xml:space="preserve"> PAGEREF _Toc146285879 \h </w:instrText>
      </w:r>
      <w:r w:rsidRPr="0031604E">
        <w:rPr>
          <w:i w:val="0"/>
          <w:noProof/>
          <w:sz w:val="18"/>
        </w:rPr>
      </w:r>
      <w:r w:rsidRPr="0031604E">
        <w:rPr>
          <w:i w:val="0"/>
          <w:noProof/>
          <w:sz w:val="18"/>
        </w:rPr>
        <w:fldChar w:fldCharType="separate"/>
      </w:r>
      <w:r w:rsidR="009001BF">
        <w:rPr>
          <w:i w:val="0"/>
          <w:noProof/>
          <w:sz w:val="18"/>
        </w:rPr>
        <w:t>4</w:t>
      </w:r>
      <w:r w:rsidRPr="0031604E">
        <w:rPr>
          <w:i w:val="0"/>
          <w:noProof/>
          <w:sz w:val="18"/>
        </w:rPr>
        <w:fldChar w:fldCharType="end"/>
      </w:r>
    </w:p>
    <w:p w14:paraId="1E5AFB13" w14:textId="2D21C2D7" w:rsidR="0031604E" w:rsidRDefault="0031604E">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31604E">
        <w:rPr>
          <w:i w:val="0"/>
          <w:noProof/>
          <w:sz w:val="18"/>
        </w:rPr>
        <w:tab/>
      </w:r>
      <w:r w:rsidRPr="0031604E">
        <w:rPr>
          <w:i w:val="0"/>
          <w:noProof/>
          <w:sz w:val="18"/>
        </w:rPr>
        <w:fldChar w:fldCharType="begin"/>
      </w:r>
      <w:r w:rsidRPr="0031604E">
        <w:rPr>
          <w:i w:val="0"/>
          <w:noProof/>
          <w:sz w:val="18"/>
        </w:rPr>
        <w:instrText xml:space="preserve"> PAGEREF _Toc146285880 \h </w:instrText>
      </w:r>
      <w:r w:rsidRPr="0031604E">
        <w:rPr>
          <w:i w:val="0"/>
          <w:noProof/>
          <w:sz w:val="18"/>
        </w:rPr>
      </w:r>
      <w:r w:rsidRPr="0031604E">
        <w:rPr>
          <w:i w:val="0"/>
          <w:noProof/>
          <w:sz w:val="18"/>
        </w:rPr>
        <w:fldChar w:fldCharType="separate"/>
      </w:r>
      <w:r w:rsidR="009001BF">
        <w:rPr>
          <w:i w:val="0"/>
          <w:noProof/>
          <w:sz w:val="18"/>
        </w:rPr>
        <w:t>5</w:t>
      </w:r>
      <w:r w:rsidRPr="0031604E">
        <w:rPr>
          <w:i w:val="0"/>
          <w:noProof/>
          <w:sz w:val="18"/>
        </w:rPr>
        <w:fldChar w:fldCharType="end"/>
      </w:r>
    </w:p>
    <w:p w14:paraId="235ED4EE" w14:textId="4108E02B" w:rsidR="0031604E" w:rsidRDefault="0031604E">
      <w:pPr>
        <w:pStyle w:val="TOC9"/>
        <w:rPr>
          <w:rFonts w:asciiTheme="minorHAnsi" w:eastAsiaTheme="minorEastAsia" w:hAnsiTheme="minorHAnsi" w:cstheme="minorBidi"/>
          <w:i w:val="0"/>
          <w:noProof/>
          <w:kern w:val="0"/>
          <w:sz w:val="22"/>
          <w:szCs w:val="22"/>
        </w:rPr>
      </w:pPr>
      <w:r>
        <w:rPr>
          <w:noProof/>
        </w:rPr>
        <w:t>Competition and Consumer Act 2010</w:t>
      </w:r>
      <w:r w:rsidRPr="0031604E">
        <w:rPr>
          <w:i w:val="0"/>
          <w:noProof/>
          <w:sz w:val="18"/>
        </w:rPr>
        <w:tab/>
      </w:r>
      <w:r w:rsidRPr="0031604E">
        <w:rPr>
          <w:i w:val="0"/>
          <w:noProof/>
          <w:sz w:val="18"/>
        </w:rPr>
        <w:fldChar w:fldCharType="begin"/>
      </w:r>
      <w:r w:rsidRPr="0031604E">
        <w:rPr>
          <w:i w:val="0"/>
          <w:noProof/>
          <w:sz w:val="18"/>
        </w:rPr>
        <w:instrText xml:space="preserve"> PAGEREF _Toc146285881 \h </w:instrText>
      </w:r>
      <w:r w:rsidRPr="0031604E">
        <w:rPr>
          <w:i w:val="0"/>
          <w:noProof/>
          <w:sz w:val="18"/>
        </w:rPr>
      </w:r>
      <w:r w:rsidRPr="0031604E">
        <w:rPr>
          <w:i w:val="0"/>
          <w:noProof/>
          <w:sz w:val="18"/>
        </w:rPr>
        <w:fldChar w:fldCharType="separate"/>
      </w:r>
      <w:r w:rsidR="009001BF">
        <w:rPr>
          <w:i w:val="0"/>
          <w:noProof/>
          <w:sz w:val="18"/>
        </w:rPr>
        <w:t>5</w:t>
      </w:r>
      <w:r w:rsidRPr="0031604E">
        <w:rPr>
          <w:i w:val="0"/>
          <w:noProof/>
          <w:sz w:val="18"/>
        </w:rPr>
        <w:fldChar w:fldCharType="end"/>
      </w:r>
    </w:p>
    <w:p w14:paraId="081B7DD0" w14:textId="0CB18A00" w:rsidR="0031604E" w:rsidRDefault="0031604E">
      <w:pPr>
        <w:pStyle w:val="TOC9"/>
        <w:rPr>
          <w:rFonts w:asciiTheme="minorHAnsi" w:eastAsiaTheme="minorEastAsia" w:hAnsiTheme="minorHAnsi" w:cstheme="minorBidi"/>
          <w:i w:val="0"/>
          <w:noProof/>
          <w:kern w:val="0"/>
          <w:sz w:val="22"/>
          <w:szCs w:val="22"/>
        </w:rPr>
      </w:pPr>
      <w:r>
        <w:rPr>
          <w:noProof/>
        </w:rPr>
        <w:t>Copyright Act 1968</w:t>
      </w:r>
      <w:r w:rsidRPr="0031604E">
        <w:rPr>
          <w:i w:val="0"/>
          <w:noProof/>
          <w:sz w:val="18"/>
        </w:rPr>
        <w:tab/>
      </w:r>
      <w:r w:rsidRPr="0031604E">
        <w:rPr>
          <w:i w:val="0"/>
          <w:noProof/>
          <w:sz w:val="18"/>
        </w:rPr>
        <w:fldChar w:fldCharType="begin"/>
      </w:r>
      <w:r w:rsidRPr="0031604E">
        <w:rPr>
          <w:i w:val="0"/>
          <w:noProof/>
          <w:sz w:val="18"/>
        </w:rPr>
        <w:instrText xml:space="preserve"> PAGEREF _Toc146285882 \h </w:instrText>
      </w:r>
      <w:r w:rsidRPr="0031604E">
        <w:rPr>
          <w:i w:val="0"/>
          <w:noProof/>
          <w:sz w:val="18"/>
        </w:rPr>
      </w:r>
      <w:r w:rsidRPr="0031604E">
        <w:rPr>
          <w:i w:val="0"/>
          <w:noProof/>
          <w:sz w:val="18"/>
        </w:rPr>
        <w:fldChar w:fldCharType="separate"/>
      </w:r>
      <w:r w:rsidR="009001BF">
        <w:rPr>
          <w:i w:val="0"/>
          <w:noProof/>
          <w:sz w:val="18"/>
        </w:rPr>
        <w:t>5</w:t>
      </w:r>
      <w:r w:rsidRPr="0031604E">
        <w:rPr>
          <w:i w:val="0"/>
          <w:noProof/>
          <w:sz w:val="18"/>
        </w:rPr>
        <w:fldChar w:fldCharType="end"/>
      </w:r>
    </w:p>
    <w:p w14:paraId="21B655C1" w14:textId="537E2502" w:rsidR="0031604E" w:rsidRDefault="0031604E">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31604E">
        <w:rPr>
          <w:i w:val="0"/>
          <w:noProof/>
          <w:sz w:val="18"/>
        </w:rPr>
        <w:tab/>
      </w:r>
      <w:r w:rsidRPr="0031604E">
        <w:rPr>
          <w:i w:val="0"/>
          <w:noProof/>
          <w:sz w:val="18"/>
        </w:rPr>
        <w:fldChar w:fldCharType="begin"/>
      </w:r>
      <w:r w:rsidRPr="0031604E">
        <w:rPr>
          <w:i w:val="0"/>
          <w:noProof/>
          <w:sz w:val="18"/>
        </w:rPr>
        <w:instrText xml:space="preserve"> PAGEREF _Toc146285883 \h </w:instrText>
      </w:r>
      <w:r w:rsidRPr="0031604E">
        <w:rPr>
          <w:i w:val="0"/>
          <w:noProof/>
          <w:sz w:val="18"/>
        </w:rPr>
      </w:r>
      <w:r w:rsidRPr="0031604E">
        <w:rPr>
          <w:i w:val="0"/>
          <w:noProof/>
          <w:sz w:val="18"/>
        </w:rPr>
        <w:fldChar w:fldCharType="separate"/>
      </w:r>
      <w:r w:rsidR="009001BF">
        <w:rPr>
          <w:i w:val="0"/>
          <w:noProof/>
          <w:sz w:val="18"/>
        </w:rPr>
        <w:t>6</w:t>
      </w:r>
      <w:r w:rsidRPr="0031604E">
        <w:rPr>
          <w:i w:val="0"/>
          <w:noProof/>
          <w:sz w:val="18"/>
        </w:rPr>
        <w:fldChar w:fldCharType="end"/>
      </w:r>
    </w:p>
    <w:p w14:paraId="6B0481A3" w14:textId="2B56F974" w:rsidR="0031604E" w:rsidRDefault="0031604E">
      <w:pPr>
        <w:pStyle w:val="TOC9"/>
        <w:rPr>
          <w:rFonts w:asciiTheme="minorHAnsi" w:eastAsiaTheme="minorEastAsia" w:hAnsiTheme="minorHAnsi" w:cstheme="minorBidi"/>
          <w:i w:val="0"/>
          <w:noProof/>
          <w:kern w:val="0"/>
          <w:sz w:val="22"/>
          <w:szCs w:val="22"/>
        </w:rPr>
      </w:pPr>
      <w:r>
        <w:rPr>
          <w:noProof/>
        </w:rPr>
        <w:t>Court Security Act 2013</w:t>
      </w:r>
      <w:r w:rsidRPr="0031604E">
        <w:rPr>
          <w:i w:val="0"/>
          <w:noProof/>
          <w:sz w:val="18"/>
        </w:rPr>
        <w:tab/>
      </w:r>
      <w:r w:rsidRPr="0031604E">
        <w:rPr>
          <w:i w:val="0"/>
          <w:noProof/>
          <w:sz w:val="18"/>
        </w:rPr>
        <w:fldChar w:fldCharType="begin"/>
      </w:r>
      <w:r w:rsidRPr="0031604E">
        <w:rPr>
          <w:i w:val="0"/>
          <w:noProof/>
          <w:sz w:val="18"/>
        </w:rPr>
        <w:instrText xml:space="preserve"> PAGEREF _Toc146285884 \h </w:instrText>
      </w:r>
      <w:r w:rsidRPr="0031604E">
        <w:rPr>
          <w:i w:val="0"/>
          <w:noProof/>
          <w:sz w:val="18"/>
        </w:rPr>
      </w:r>
      <w:r w:rsidRPr="0031604E">
        <w:rPr>
          <w:i w:val="0"/>
          <w:noProof/>
          <w:sz w:val="18"/>
        </w:rPr>
        <w:fldChar w:fldCharType="separate"/>
      </w:r>
      <w:r w:rsidR="009001BF">
        <w:rPr>
          <w:i w:val="0"/>
          <w:noProof/>
          <w:sz w:val="18"/>
        </w:rPr>
        <w:t>6</w:t>
      </w:r>
      <w:r w:rsidRPr="0031604E">
        <w:rPr>
          <w:i w:val="0"/>
          <w:noProof/>
          <w:sz w:val="18"/>
        </w:rPr>
        <w:fldChar w:fldCharType="end"/>
      </w:r>
    </w:p>
    <w:p w14:paraId="26EE30B8" w14:textId="76369D0B" w:rsidR="0031604E" w:rsidRDefault="0031604E">
      <w:pPr>
        <w:pStyle w:val="TOC9"/>
        <w:rPr>
          <w:rFonts w:asciiTheme="minorHAnsi" w:eastAsiaTheme="minorEastAsia" w:hAnsiTheme="minorHAnsi" w:cstheme="minorBidi"/>
          <w:i w:val="0"/>
          <w:noProof/>
          <w:kern w:val="0"/>
          <w:sz w:val="22"/>
          <w:szCs w:val="22"/>
        </w:rPr>
      </w:pPr>
      <w:r>
        <w:rPr>
          <w:noProof/>
        </w:rPr>
        <w:t>Customs Act 1901</w:t>
      </w:r>
      <w:r w:rsidRPr="0031604E">
        <w:rPr>
          <w:i w:val="0"/>
          <w:noProof/>
          <w:sz w:val="18"/>
        </w:rPr>
        <w:tab/>
      </w:r>
      <w:r w:rsidRPr="0031604E">
        <w:rPr>
          <w:i w:val="0"/>
          <w:noProof/>
          <w:sz w:val="18"/>
        </w:rPr>
        <w:fldChar w:fldCharType="begin"/>
      </w:r>
      <w:r w:rsidRPr="0031604E">
        <w:rPr>
          <w:i w:val="0"/>
          <w:noProof/>
          <w:sz w:val="18"/>
        </w:rPr>
        <w:instrText xml:space="preserve"> PAGEREF _Toc146285885 \h </w:instrText>
      </w:r>
      <w:r w:rsidRPr="0031604E">
        <w:rPr>
          <w:i w:val="0"/>
          <w:noProof/>
          <w:sz w:val="18"/>
        </w:rPr>
      </w:r>
      <w:r w:rsidRPr="0031604E">
        <w:rPr>
          <w:i w:val="0"/>
          <w:noProof/>
          <w:sz w:val="18"/>
        </w:rPr>
        <w:fldChar w:fldCharType="separate"/>
      </w:r>
      <w:r w:rsidR="009001BF">
        <w:rPr>
          <w:i w:val="0"/>
          <w:noProof/>
          <w:sz w:val="18"/>
        </w:rPr>
        <w:t>7</w:t>
      </w:r>
      <w:r w:rsidRPr="0031604E">
        <w:rPr>
          <w:i w:val="0"/>
          <w:noProof/>
          <w:sz w:val="18"/>
        </w:rPr>
        <w:fldChar w:fldCharType="end"/>
      </w:r>
    </w:p>
    <w:p w14:paraId="1ACFC8E8" w14:textId="5EDE2B6A" w:rsidR="0031604E" w:rsidRDefault="0031604E">
      <w:pPr>
        <w:pStyle w:val="TOC9"/>
        <w:rPr>
          <w:rFonts w:asciiTheme="minorHAnsi" w:eastAsiaTheme="minorEastAsia" w:hAnsiTheme="minorHAnsi" w:cstheme="minorBidi"/>
          <w:i w:val="0"/>
          <w:noProof/>
          <w:kern w:val="0"/>
          <w:sz w:val="22"/>
          <w:szCs w:val="22"/>
        </w:rPr>
      </w:pPr>
      <w:r>
        <w:rPr>
          <w:noProof/>
        </w:rPr>
        <w:t>Defence Trade Controls Act 2012</w:t>
      </w:r>
      <w:r w:rsidRPr="0031604E">
        <w:rPr>
          <w:i w:val="0"/>
          <w:noProof/>
          <w:sz w:val="18"/>
        </w:rPr>
        <w:tab/>
      </w:r>
      <w:r w:rsidRPr="0031604E">
        <w:rPr>
          <w:i w:val="0"/>
          <w:noProof/>
          <w:sz w:val="18"/>
        </w:rPr>
        <w:fldChar w:fldCharType="begin"/>
      </w:r>
      <w:r w:rsidRPr="0031604E">
        <w:rPr>
          <w:i w:val="0"/>
          <w:noProof/>
          <w:sz w:val="18"/>
        </w:rPr>
        <w:instrText xml:space="preserve"> PAGEREF _Toc146285886 \h </w:instrText>
      </w:r>
      <w:r w:rsidRPr="0031604E">
        <w:rPr>
          <w:i w:val="0"/>
          <w:noProof/>
          <w:sz w:val="18"/>
        </w:rPr>
      </w:r>
      <w:r w:rsidRPr="0031604E">
        <w:rPr>
          <w:i w:val="0"/>
          <w:noProof/>
          <w:sz w:val="18"/>
        </w:rPr>
        <w:fldChar w:fldCharType="separate"/>
      </w:r>
      <w:r w:rsidR="009001BF">
        <w:rPr>
          <w:i w:val="0"/>
          <w:noProof/>
          <w:sz w:val="18"/>
        </w:rPr>
        <w:t>7</w:t>
      </w:r>
      <w:r w:rsidRPr="0031604E">
        <w:rPr>
          <w:i w:val="0"/>
          <w:noProof/>
          <w:sz w:val="18"/>
        </w:rPr>
        <w:fldChar w:fldCharType="end"/>
      </w:r>
    </w:p>
    <w:p w14:paraId="305B1964" w14:textId="52AC33F5" w:rsidR="0031604E" w:rsidRDefault="0031604E">
      <w:pPr>
        <w:pStyle w:val="TOC9"/>
        <w:rPr>
          <w:rFonts w:asciiTheme="minorHAnsi" w:eastAsiaTheme="minorEastAsia" w:hAnsiTheme="minorHAnsi" w:cstheme="minorBidi"/>
          <w:i w:val="0"/>
          <w:noProof/>
          <w:kern w:val="0"/>
          <w:sz w:val="22"/>
          <w:szCs w:val="22"/>
        </w:rPr>
      </w:pPr>
      <w:r>
        <w:rPr>
          <w:noProof/>
        </w:rPr>
        <w:t>Designs Act 2003</w:t>
      </w:r>
      <w:r w:rsidRPr="0031604E">
        <w:rPr>
          <w:i w:val="0"/>
          <w:noProof/>
          <w:sz w:val="18"/>
        </w:rPr>
        <w:tab/>
      </w:r>
      <w:r w:rsidRPr="0031604E">
        <w:rPr>
          <w:i w:val="0"/>
          <w:noProof/>
          <w:sz w:val="18"/>
        </w:rPr>
        <w:fldChar w:fldCharType="begin"/>
      </w:r>
      <w:r w:rsidRPr="0031604E">
        <w:rPr>
          <w:i w:val="0"/>
          <w:noProof/>
          <w:sz w:val="18"/>
        </w:rPr>
        <w:instrText xml:space="preserve"> PAGEREF _Toc146285887 \h </w:instrText>
      </w:r>
      <w:r w:rsidRPr="0031604E">
        <w:rPr>
          <w:i w:val="0"/>
          <w:noProof/>
          <w:sz w:val="18"/>
        </w:rPr>
      </w:r>
      <w:r w:rsidRPr="0031604E">
        <w:rPr>
          <w:i w:val="0"/>
          <w:noProof/>
          <w:sz w:val="18"/>
        </w:rPr>
        <w:fldChar w:fldCharType="separate"/>
      </w:r>
      <w:r w:rsidR="009001BF">
        <w:rPr>
          <w:i w:val="0"/>
          <w:noProof/>
          <w:sz w:val="18"/>
        </w:rPr>
        <w:t>8</w:t>
      </w:r>
      <w:r w:rsidRPr="0031604E">
        <w:rPr>
          <w:i w:val="0"/>
          <w:noProof/>
          <w:sz w:val="18"/>
        </w:rPr>
        <w:fldChar w:fldCharType="end"/>
      </w:r>
    </w:p>
    <w:p w14:paraId="31E9D224" w14:textId="6EB47349" w:rsidR="0031604E" w:rsidRDefault="0031604E">
      <w:pPr>
        <w:pStyle w:val="TOC9"/>
        <w:rPr>
          <w:rFonts w:asciiTheme="minorHAnsi" w:eastAsiaTheme="minorEastAsia" w:hAnsiTheme="minorHAnsi" w:cstheme="minorBidi"/>
          <w:i w:val="0"/>
          <w:noProof/>
          <w:kern w:val="0"/>
          <w:sz w:val="22"/>
          <w:szCs w:val="22"/>
        </w:rPr>
      </w:pPr>
      <w:r>
        <w:rPr>
          <w:noProof/>
        </w:rPr>
        <w:t>Fuel Quality Standards Act 2000</w:t>
      </w:r>
      <w:r w:rsidRPr="0031604E">
        <w:rPr>
          <w:i w:val="0"/>
          <w:noProof/>
          <w:sz w:val="18"/>
        </w:rPr>
        <w:tab/>
      </w:r>
      <w:r w:rsidRPr="0031604E">
        <w:rPr>
          <w:i w:val="0"/>
          <w:noProof/>
          <w:sz w:val="18"/>
        </w:rPr>
        <w:fldChar w:fldCharType="begin"/>
      </w:r>
      <w:r w:rsidRPr="0031604E">
        <w:rPr>
          <w:i w:val="0"/>
          <w:noProof/>
          <w:sz w:val="18"/>
        </w:rPr>
        <w:instrText xml:space="preserve"> PAGEREF _Toc146285888 \h </w:instrText>
      </w:r>
      <w:r w:rsidRPr="0031604E">
        <w:rPr>
          <w:i w:val="0"/>
          <w:noProof/>
          <w:sz w:val="18"/>
        </w:rPr>
      </w:r>
      <w:r w:rsidRPr="0031604E">
        <w:rPr>
          <w:i w:val="0"/>
          <w:noProof/>
          <w:sz w:val="18"/>
        </w:rPr>
        <w:fldChar w:fldCharType="separate"/>
      </w:r>
      <w:r w:rsidR="009001BF">
        <w:rPr>
          <w:i w:val="0"/>
          <w:noProof/>
          <w:sz w:val="18"/>
        </w:rPr>
        <w:t>9</w:t>
      </w:r>
      <w:r w:rsidRPr="0031604E">
        <w:rPr>
          <w:i w:val="0"/>
          <w:noProof/>
          <w:sz w:val="18"/>
        </w:rPr>
        <w:fldChar w:fldCharType="end"/>
      </w:r>
    </w:p>
    <w:p w14:paraId="722F8D7C" w14:textId="70A8B631" w:rsidR="0031604E" w:rsidRDefault="0031604E">
      <w:pPr>
        <w:pStyle w:val="TOC9"/>
        <w:rPr>
          <w:rFonts w:asciiTheme="minorHAnsi" w:eastAsiaTheme="minorEastAsia" w:hAnsiTheme="minorHAnsi" w:cstheme="minorBidi"/>
          <w:i w:val="0"/>
          <w:noProof/>
          <w:kern w:val="0"/>
          <w:sz w:val="22"/>
          <w:szCs w:val="22"/>
        </w:rPr>
      </w:pPr>
      <w:r>
        <w:rPr>
          <w:noProof/>
        </w:rPr>
        <w:t>Great Barrier Reef Marine Park Act 1975</w:t>
      </w:r>
      <w:r w:rsidRPr="0031604E">
        <w:rPr>
          <w:i w:val="0"/>
          <w:noProof/>
          <w:sz w:val="18"/>
        </w:rPr>
        <w:tab/>
      </w:r>
      <w:r w:rsidRPr="0031604E">
        <w:rPr>
          <w:i w:val="0"/>
          <w:noProof/>
          <w:sz w:val="18"/>
        </w:rPr>
        <w:fldChar w:fldCharType="begin"/>
      </w:r>
      <w:r w:rsidRPr="0031604E">
        <w:rPr>
          <w:i w:val="0"/>
          <w:noProof/>
          <w:sz w:val="18"/>
        </w:rPr>
        <w:instrText xml:space="preserve"> PAGEREF _Toc146285889 \h </w:instrText>
      </w:r>
      <w:r w:rsidRPr="0031604E">
        <w:rPr>
          <w:i w:val="0"/>
          <w:noProof/>
          <w:sz w:val="18"/>
        </w:rPr>
      </w:r>
      <w:r w:rsidRPr="0031604E">
        <w:rPr>
          <w:i w:val="0"/>
          <w:noProof/>
          <w:sz w:val="18"/>
        </w:rPr>
        <w:fldChar w:fldCharType="separate"/>
      </w:r>
      <w:r w:rsidR="009001BF">
        <w:rPr>
          <w:i w:val="0"/>
          <w:noProof/>
          <w:sz w:val="18"/>
        </w:rPr>
        <w:t>10</w:t>
      </w:r>
      <w:r w:rsidRPr="0031604E">
        <w:rPr>
          <w:i w:val="0"/>
          <w:noProof/>
          <w:sz w:val="18"/>
        </w:rPr>
        <w:fldChar w:fldCharType="end"/>
      </w:r>
    </w:p>
    <w:p w14:paraId="2553C928" w14:textId="421104CD" w:rsidR="0031604E" w:rsidRDefault="0031604E">
      <w:pPr>
        <w:pStyle w:val="TOC9"/>
        <w:rPr>
          <w:rFonts w:asciiTheme="minorHAnsi" w:eastAsiaTheme="minorEastAsia" w:hAnsiTheme="minorHAnsi" w:cstheme="minorBidi"/>
          <w:i w:val="0"/>
          <w:noProof/>
          <w:kern w:val="0"/>
          <w:sz w:val="22"/>
          <w:szCs w:val="22"/>
        </w:rPr>
      </w:pPr>
      <w:r>
        <w:rPr>
          <w:noProof/>
        </w:rPr>
        <w:t>Health Insurance Act 1973</w:t>
      </w:r>
      <w:r w:rsidRPr="0031604E">
        <w:rPr>
          <w:i w:val="0"/>
          <w:noProof/>
          <w:sz w:val="18"/>
        </w:rPr>
        <w:tab/>
      </w:r>
      <w:r w:rsidRPr="0031604E">
        <w:rPr>
          <w:i w:val="0"/>
          <w:noProof/>
          <w:sz w:val="18"/>
        </w:rPr>
        <w:fldChar w:fldCharType="begin"/>
      </w:r>
      <w:r w:rsidRPr="0031604E">
        <w:rPr>
          <w:i w:val="0"/>
          <w:noProof/>
          <w:sz w:val="18"/>
        </w:rPr>
        <w:instrText xml:space="preserve"> PAGEREF _Toc146285890 \h </w:instrText>
      </w:r>
      <w:r w:rsidRPr="0031604E">
        <w:rPr>
          <w:i w:val="0"/>
          <w:noProof/>
          <w:sz w:val="18"/>
        </w:rPr>
      </w:r>
      <w:r w:rsidRPr="0031604E">
        <w:rPr>
          <w:i w:val="0"/>
          <w:noProof/>
          <w:sz w:val="18"/>
        </w:rPr>
        <w:fldChar w:fldCharType="separate"/>
      </w:r>
      <w:r w:rsidR="009001BF">
        <w:rPr>
          <w:i w:val="0"/>
          <w:noProof/>
          <w:sz w:val="18"/>
        </w:rPr>
        <w:t>10</w:t>
      </w:r>
      <w:r w:rsidRPr="0031604E">
        <w:rPr>
          <w:i w:val="0"/>
          <w:noProof/>
          <w:sz w:val="18"/>
        </w:rPr>
        <w:fldChar w:fldCharType="end"/>
      </w:r>
    </w:p>
    <w:p w14:paraId="1A58C7CB" w14:textId="59FABE7D" w:rsidR="0031604E" w:rsidRDefault="0031604E">
      <w:pPr>
        <w:pStyle w:val="TOC9"/>
        <w:rPr>
          <w:rFonts w:asciiTheme="minorHAnsi" w:eastAsiaTheme="minorEastAsia" w:hAnsiTheme="minorHAnsi" w:cstheme="minorBidi"/>
          <w:i w:val="0"/>
          <w:noProof/>
          <w:kern w:val="0"/>
          <w:sz w:val="22"/>
          <w:szCs w:val="22"/>
        </w:rPr>
      </w:pPr>
      <w:r>
        <w:rPr>
          <w:noProof/>
        </w:rPr>
        <w:t>International Air Services Commission Act 1992</w:t>
      </w:r>
      <w:r w:rsidRPr="0031604E">
        <w:rPr>
          <w:i w:val="0"/>
          <w:noProof/>
          <w:sz w:val="18"/>
        </w:rPr>
        <w:tab/>
      </w:r>
      <w:r w:rsidRPr="0031604E">
        <w:rPr>
          <w:i w:val="0"/>
          <w:noProof/>
          <w:sz w:val="18"/>
        </w:rPr>
        <w:fldChar w:fldCharType="begin"/>
      </w:r>
      <w:r w:rsidRPr="0031604E">
        <w:rPr>
          <w:i w:val="0"/>
          <w:noProof/>
          <w:sz w:val="18"/>
        </w:rPr>
        <w:instrText xml:space="preserve"> PAGEREF _Toc146285891 \h </w:instrText>
      </w:r>
      <w:r w:rsidRPr="0031604E">
        <w:rPr>
          <w:i w:val="0"/>
          <w:noProof/>
          <w:sz w:val="18"/>
        </w:rPr>
      </w:r>
      <w:r w:rsidRPr="0031604E">
        <w:rPr>
          <w:i w:val="0"/>
          <w:noProof/>
          <w:sz w:val="18"/>
        </w:rPr>
        <w:fldChar w:fldCharType="separate"/>
      </w:r>
      <w:r w:rsidR="009001BF">
        <w:rPr>
          <w:i w:val="0"/>
          <w:noProof/>
          <w:sz w:val="18"/>
        </w:rPr>
        <w:t>11</w:t>
      </w:r>
      <w:r w:rsidRPr="0031604E">
        <w:rPr>
          <w:i w:val="0"/>
          <w:noProof/>
          <w:sz w:val="18"/>
        </w:rPr>
        <w:fldChar w:fldCharType="end"/>
      </w:r>
    </w:p>
    <w:p w14:paraId="5AF57C6E" w14:textId="2BF8163E" w:rsidR="0031604E" w:rsidRDefault="0031604E">
      <w:pPr>
        <w:pStyle w:val="TOC9"/>
        <w:rPr>
          <w:rFonts w:asciiTheme="minorHAnsi" w:eastAsiaTheme="minorEastAsia" w:hAnsiTheme="minorHAnsi" w:cstheme="minorBidi"/>
          <w:i w:val="0"/>
          <w:noProof/>
          <w:kern w:val="0"/>
          <w:sz w:val="22"/>
          <w:szCs w:val="22"/>
        </w:rPr>
      </w:pPr>
      <w:r>
        <w:rPr>
          <w:noProof/>
        </w:rPr>
        <w:t>Maritime Transport and Offshore Facilities Security Act 2003</w:t>
      </w:r>
      <w:r w:rsidRPr="0031604E">
        <w:rPr>
          <w:i w:val="0"/>
          <w:noProof/>
          <w:sz w:val="18"/>
        </w:rPr>
        <w:tab/>
      </w:r>
      <w:r w:rsidRPr="0031604E">
        <w:rPr>
          <w:i w:val="0"/>
          <w:noProof/>
          <w:sz w:val="18"/>
        </w:rPr>
        <w:fldChar w:fldCharType="begin"/>
      </w:r>
      <w:r w:rsidRPr="0031604E">
        <w:rPr>
          <w:i w:val="0"/>
          <w:noProof/>
          <w:sz w:val="18"/>
        </w:rPr>
        <w:instrText xml:space="preserve"> PAGEREF _Toc146285892 \h </w:instrText>
      </w:r>
      <w:r w:rsidRPr="0031604E">
        <w:rPr>
          <w:i w:val="0"/>
          <w:noProof/>
          <w:sz w:val="18"/>
        </w:rPr>
      </w:r>
      <w:r w:rsidRPr="0031604E">
        <w:rPr>
          <w:i w:val="0"/>
          <w:noProof/>
          <w:sz w:val="18"/>
        </w:rPr>
        <w:fldChar w:fldCharType="separate"/>
      </w:r>
      <w:r w:rsidR="009001BF">
        <w:rPr>
          <w:i w:val="0"/>
          <w:noProof/>
          <w:sz w:val="18"/>
        </w:rPr>
        <w:t>11</w:t>
      </w:r>
      <w:r w:rsidRPr="0031604E">
        <w:rPr>
          <w:i w:val="0"/>
          <w:noProof/>
          <w:sz w:val="18"/>
        </w:rPr>
        <w:fldChar w:fldCharType="end"/>
      </w:r>
    </w:p>
    <w:p w14:paraId="16B35EF5" w14:textId="512C567C" w:rsidR="0031604E" w:rsidRDefault="0031604E">
      <w:pPr>
        <w:pStyle w:val="TOC9"/>
        <w:rPr>
          <w:rFonts w:asciiTheme="minorHAnsi" w:eastAsiaTheme="minorEastAsia" w:hAnsiTheme="minorHAnsi" w:cstheme="minorBidi"/>
          <w:i w:val="0"/>
          <w:noProof/>
          <w:kern w:val="0"/>
          <w:sz w:val="22"/>
          <w:szCs w:val="22"/>
        </w:rPr>
      </w:pPr>
      <w:r>
        <w:rPr>
          <w:noProof/>
        </w:rPr>
        <w:t>Migration Act 1958</w:t>
      </w:r>
      <w:r w:rsidRPr="0031604E">
        <w:rPr>
          <w:i w:val="0"/>
          <w:noProof/>
          <w:sz w:val="18"/>
        </w:rPr>
        <w:tab/>
      </w:r>
      <w:r w:rsidRPr="0031604E">
        <w:rPr>
          <w:i w:val="0"/>
          <w:noProof/>
          <w:sz w:val="18"/>
        </w:rPr>
        <w:fldChar w:fldCharType="begin"/>
      </w:r>
      <w:r w:rsidRPr="0031604E">
        <w:rPr>
          <w:i w:val="0"/>
          <w:noProof/>
          <w:sz w:val="18"/>
        </w:rPr>
        <w:instrText xml:space="preserve"> PAGEREF _Toc146285893 \h </w:instrText>
      </w:r>
      <w:r w:rsidRPr="0031604E">
        <w:rPr>
          <w:i w:val="0"/>
          <w:noProof/>
          <w:sz w:val="18"/>
        </w:rPr>
      </w:r>
      <w:r w:rsidRPr="0031604E">
        <w:rPr>
          <w:i w:val="0"/>
          <w:noProof/>
          <w:sz w:val="18"/>
        </w:rPr>
        <w:fldChar w:fldCharType="separate"/>
      </w:r>
      <w:r w:rsidR="009001BF">
        <w:rPr>
          <w:i w:val="0"/>
          <w:noProof/>
          <w:sz w:val="18"/>
        </w:rPr>
        <w:t>12</w:t>
      </w:r>
      <w:r w:rsidRPr="0031604E">
        <w:rPr>
          <w:i w:val="0"/>
          <w:noProof/>
          <w:sz w:val="18"/>
        </w:rPr>
        <w:fldChar w:fldCharType="end"/>
      </w:r>
    </w:p>
    <w:p w14:paraId="7A4E8C0E" w14:textId="43C2150A" w:rsidR="0031604E" w:rsidRDefault="0031604E">
      <w:pPr>
        <w:pStyle w:val="TOC9"/>
        <w:rPr>
          <w:rFonts w:asciiTheme="minorHAnsi" w:eastAsiaTheme="minorEastAsia" w:hAnsiTheme="minorHAnsi" w:cstheme="minorBidi"/>
          <w:i w:val="0"/>
          <w:noProof/>
          <w:kern w:val="0"/>
          <w:sz w:val="22"/>
          <w:szCs w:val="22"/>
        </w:rPr>
      </w:pPr>
      <w:r>
        <w:rPr>
          <w:noProof/>
        </w:rPr>
        <w:t>National Environment Protection Measures (Implementation) Act 1998</w:t>
      </w:r>
      <w:r w:rsidRPr="0031604E">
        <w:rPr>
          <w:i w:val="0"/>
          <w:noProof/>
          <w:sz w:val="18"/>
        </w:rPr>
        <w:tab/>
      </w:r>
      <w:r w:rsidRPr="0031604E">
        <w:rPr>
          <w:i w:val="0"/>
          <w:noProof/>
          <w:sz w:val="18"/>
        </w:rPr>
        <w:fldChar w:fldCharType="begin"/>
      </w:r>
      <w:r w:rsidRPr="0031604E">
        <w:rPr>
          <w:i w:val="0"/>
          <w:noProof/>
          <w:sz w:val="18"/>
        </w:rPr>
        <w:instrText xml:space="preserve"> PAGEREF _Toc146285894 \h </w:instrText>
      </w:r>
      <w:r w:rsidRPr="0031604E">
        <w:rPr>
          <w:i w:val="0"/>
          <w:noProof/>
          <w:sz w:val="18"/>
        </w:rPr>
      </w:r>
      <w:r w:rsidRPr="0031604E">
        <w:rPr>
          <w:i w:val="0"/>
          <w:noProof/>
          <w:sz w:val="18"/>
        </w:rPr>
        <w:fldChar w:fldCharType="separate"/>
      </w:r>
      <w:r w:rsidR="009001BF">
        <w:rPr>
          <w:i w:val="0"/>
          <w:noProof/>
          <w:sz w:val="18"/>
        </w:rPr>
        <w:t>13</w:t>
      </w:r>
      <w:r w:rsidRPr="0031604E">
        <w:rPr>
          <w:i w:val="0"/>
          <w:noProof/>
          <w:sz w:val="18"/>
        </w:rPr>
        <w:fldChar w:fldCharType="end"/>
      </w:r>
    </w:p>
    <w:p w14:paraId="325FF7FD" w14:textId="376371A8" w:rsidR="0031604E" w:rsidRDefault="0031604E">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31604E">
        <w:rPr>
          <w:i w:val="0"/>
          <w:noProof/>
          <w:sz w:val="18"/>
        </w:rPr>
        <w:tab/>
      </w:r>
      <w:r w:rsidRPr="0031604E">
        <w:rPr>
          <w:i w:val="0"/>
          <w:noProof/>
          <w:sz w:val="18"/>
        </w:rPr>
        <w:fldChar w:fldCharType="begin"/>
      </w:r>
      <w:r w:rsidRPr="0031604E">
        <w:rPr>
          <w:i w:val="0"/>
          <w:noProof/>
          <w:sz w:val="18"/>
        </w:rPr>
        <w:instrText xml:space="preserve"> PAGEREF _Toc146285895 \h </w:instrText>
      </w:r>
      <w:r w:rsidRPr="0031604E">
        <w:rPr>
          <w:i w:val="0"/>
          <w:noProof/>
          <w:sz w:val="18"/>
        </w:rPr>
      </w:r>
      <w:r w:rsidRPr="0031604E">
        <w:rPr>
          <w:i w:val="0"/>
          <w:noProof/>
          <w:sz w:val="18"/>
        </w:rPr>
        <w:fldChar w:fldCharType="separate"/>
      </w:r>
      <w:r w:rsidR="009001BF">
        <w:rPr>
          <w:i w:val="0"/>
          <w:noProof/>
          <w:sz w:val="18"/>
        </w:rPr>
        <w:t>13</w:t>
      </w:r>
      <w:r w:rsidRPr="0031604E">
        <w:rPr>
          <w:i w:val="0"/>
          <w:noProof/>
          <w:sz w:val="18"/>
        </w:rPr>
        <w:fldChar w:fldCharType="end"/>
      </w:r>
    </w:p>
    <w:p w14:paraId="26B964FA" w14:textId="5343851B" w:rsidR="0031604E" w:rsidRDefault="0031604E">
      <w:pPr>
        <w:pStyle w:val="TOC9"/>
        <w:rPr>
          <w:rFonts w:asciiTheme="minorHAnsi" w:eastAsiaTheme="minorEastAsia" w:hAnsiTheme="minorHAnsi" w:cstheme="minorBidi"/>
          <w:i w:val="0"/>
          <w:noProof/>
          <w:kern w:val="0"/>
          <w:sz w:val="22"/>
          <w:szCs w:val="22"/>
        </w:rPr>
      </w:pPr>
      <w:r>
        <w:rPr>
          <w:noProof/>
        </w:rPr>
        <w:t>National Health and Medical Research Council Act 1992</w:t>
      </w:r>
      <w:r w:rsidRPr="0031604E">
        <w:rPr>
          <w:i w:val="0"/>
          <w:noProof/>
          <w:sz w:val="18"/>
        </w:rPr>
        <w:tab/>
      </w:r>
      <w:r w:rsidRPr="0031604E">
        <w:rPr>
          <w:i w:val="0"/>
          <w:noProof/>
          <w:sz w:val="18"/>
        </w:rPr>
        <w:fldChar w:fldCharType="begin"/>
      </w:r>
      <w:r w:rsidRPr="0031604E">
        <w:rPr>
          <w:i w:val="0"/>
          <w:noProof/>
          <w:sz w:val="18"/>
        </w:rPr>
        <w:instrText xml:space="preserve"> PAGEREF _Toc146285896 \h </w:instrText>
      </w:r>
      <w:r w:rsidRPr="0031604E">
        <w:rPr>
          <w:i w:val="0"/>
          <w:noProof/>
          <w:sz w:val="18"/>
        </w:rPr>
      </w:r>
      <w:r w:rsidRPr="0031604E">
        <w:rPr>
          <w:i w:val="0"/>
          <w:noProof/>
          <w:sz w:val="18"/>
        </w:rPr>
        <w:fldChar w:fldCharType="separate"/>
      </w:r>
      <w:r w:rsidR="009001BF">
        <w:rPr>
          <w:i w:val="0"/>
          <w:noProof/>
          <w:sz w:val="18"/>
        </w:rPr>
        <w:t>14</w:t>
      </w:r>
      <w:r w:rsidRPr="0031604E">
        <w:rPr>
          <w:i w:val="0"/>
          <w:noProof/>
          <w:sz w:val="18"/>
        </w:rPr>
        <w:fldChar w:fldCharType="end"/>
      </w:r>
    </w:p>
    <w:p w14:paraId="316389E9" w14:textId="67784498" w:rsidR="0031604E" w:rsidRDefault="0031604E">
      <w:pPr>
        <w:pStyle w:val="TOC9"/>
        <w:rPr>
          <w:rFonts w:asciiTheme="minorHAnsi" w:eastAsiaTheme="minorEastAsia" w:hAnsiTheme="minorHAnsi" w:cstheme="minorBidi"/>
          <w:i w:val="0"/>
          <w:noProof/>
          <w:kern w:val="0"/>
          <w:sz w:val="22"/>
          <w:szCs w:val="22"/>
        </w:rPr>
      </w:pPr>
      <w:r>
        <w:rPr>
          <w:noProof/>
        </w:rPr>
        <w:t>National Health Security Act 2007</w:t>
      </w:r>
      <w:r w:rsidRPr="0031604E">
        <w:rPr>
          <w:i w:val="0"/>
          <w:noProof/>
          <w:sz w:val="18"/>
        </w:rPr>
        <w:tab/>
      </w:r>
      <w:r w:rsidRPr="0031604E">
        <w:rPr>
          <w:i w:val="0"/>
          <w:noProof/>
          <w:sz w:val="18"/>
        </w:rPr>
        <w:fldChar w:fldCharType="begin"/>
      </w:r>
      <w:r w:rsidRPr="0031604E">
        <w:rPr>
          <w:i w:val="0"/>
          <w:noProof/>
          <w:sz w:val="18"/>
        </w:rPr>
        <w:instrText xml:space="preserve"> PAGEREF _Toc146285897 \h </w:instrText>
      </w:r>
      <w:r w:rsidRPr="0031604E">
        <w:rPr>
          <w:i w:val="0"/>
          <w:noProof/>
          <w:sz w:val="18"/>
        </w:rPr>
      </w:r>
      <w:r w:rsidRPr="0031604E">
        <w:rPr>
          <w:i w:val="0"/>
          <w:noProof/>
          <w:sz w:val="18"/>
        </w:rPr>
        <w:fldChar w:fldCharType="separate"/>
      </w:r>
      <w:r w:rsidR="009001BF">
        <w:rPr>
          <w:i w:val="0"/>
          <w:noProof/>
          <w:sz w:val="18"/>
        </w:rPr>
        <w:t>16</w:t>
      </w:r>
      <w:r w:rsidRPr="0031604E">
        <w:rPr>
          <w:i w:val="0"/>
          <w:noProof/>
          <w:sz w:val="18"/>
        </w:rPr>
        <w:fldChar w:fldCharType="end"/>
      </w:r>
    </w:p>
    <w:p w14:paraId="52AE873C" w14:textId="079B8EB1" w:rsidR="0031604E" w:rsidRDefault="0031604E">
      <w:pPr>
        <w:pStyle w:val="TOC9"/>
        <w:rPr>
          <w:rFonts w:asciiTheme="minorHAnsi" w:eastAsiaTheme="minorEastAsia" w:hAnsiTheme="minorHAnsi" w:cstheme="minorBidi"/>
          <w:i w:val="0"/>
          <w:noProof/>
          <w:kern w:val="0"/>
          <w:sz w:val="22"/>
          <w:szCs w:val="22"/>
        </w:rPr>
      </w:pPr>
      <w:r>
        <w:rPr>
          <w:noProof/>
        </w:rPr>
        <w:t>National Measurement Act 1960</w:t>
      </w:r>
      <w:r w:rsidRPr="0031604E">
        <w:rPr>
          <w:i w:val="0"/>
          <w:noProof/>
          <w:sz w:val="18"/>
        </w:rPr>
        <w:tab/>
      </w:r>
      <w:r w:rsidRPr="0031604E">
        <w:rPr>
          <w:i w:val="0"/>
          <w:noProof/>
          <w:sz w:val="18"/>
        </w:rPr>
        <w:fldChar w:fldCharType="begin"/>
      </w:r>
      <w:r w:rsidRPr="0031604E">
        <w:rPr>
          <w:i w:val="0"/>
          <w:noProof/>
          <w:sz w:val="18"/>
        </w:rPr>
        <w:instrText xml:space="preserve"> PAGEREF _Toc146285898 \h </w:instrText>
      </w:r>
      <w:r w:rsidRPr="0031604E">
        <w:rPr>
          <w:i w:val="0"/>
          <w:noProof/>
          <w:sz w:val="18"/>
        </w:rPr>
      </w:r>
      <w:r w:rsidRPr="0031604E">
        <w:rPr>
          <w:i w:val="0"/>
          <w:noProof/>
          <w:sz w:val="18"/>
        </w:rPr>
        <w:fldChar w:fldCharType="separate"/>
      </w:r>
      <w:r w:rsidR="009001BF">
        <w:rPr>
          <w:i w:val="0"/>
          <w:noProof/>
          <w:sz w:val="18"/>
        </w:rPr>
        <w:t>16</w:t>
      </w:r>
      <w:r w:rsidRPr="0031604E">
        <w:rPr>
          <w:i w:val="0"/>
          <w:noProof/>
          <w:sz w:val="18"/>
        </w:rPr>
        <w:fldChar w:fldCharType="end"/>
      </w:r>
    </w:p>
    <w:p w14:paraId="0C86EF9A" w14:textId="0B497474" w:rsidR="0031604E" w:rsidRDefault="0031604E">
      <w:pPr>
        <w:pStyle w:val="TOC9"/>
        <w:rPr>
          <w:rFonts w:asciiTheme="minorHAnsi" w:eastAsiaTheme="minorEastAsia" w:hAnsiTheme="minorHAnsi" w:cstheme="minorBidi"/>
          <w:i w:val="0"/>
          <w:noProof/>
          <w:kern w:val="0"/>
          <w:sz w:val="22"/>
          <w:szCs w:val="22"/>
        </w:rPr>
      </w:pPr>
      <w:r>
        <w:rPr>
          <w:noProof/>
        </w:rPr>
        <w:t>Payment Systems and Netting Act 1998</w:t>
      </w:r>
      <w:r w:rsidRPr="0031604E">
        <w:rPr>
          <w:i w:val="0"/>
          <w:noProof/>
          <w:sz w:val="18"/>
        </w:rPr>
        <w:tab/>
      </w:r>
      <w:r w:rsidRPr="0031604E">
        <w:rPr>
          <w:i w:val="0"/>
          <w:noProof/>
          <w:sz w:val="18"/>
        </w:rPr>
        <w:fldChar w:fldCharType="begin"/>
      </w:r>
      <w:r w:rsidRPr="0031604E">
        <w:rPr>
          <w:i w:val="0"/>
          <w:noProof/>
          <w:sz w:val="18"/>
        </w:rPr>
        <w:instrText xml:space="preserve"> PAGEREF _Toc146285899 \h </w:instrText>
      </w:r>
      <w:r w:rsidRPr="0031604E">
        <w:rPr>
          <w:i w:val="0"/>
          <w:noProof/>
          <w:sz w:val="18"/>
        </w:rPr>
      </w:r>
      <w:r w:rsidRPr="0031604E">
        <w:rPr>
          <w:i w:val="0"/>
          <w:noProof/>
          <w:sz w:val="18"/>
        </w:rPr>
        <w:fldChar w:fldCharType="separate"/>
      </w:r>
      <w:r w:rsidR="009001BF">
        <w:rPr>
          <w:i w:val="0"/>
          <w:noProof/>
          <w:sz w:val="18"/>
        </w:rPr>
        <w:t>16</w:t>
      </w:r>
      <w:r w:rsidRPr="0031604E">
        <w:rPr>
          <w:i w:val="0"/>
          <w:noProof/>
          <w:sz w:val="18"/>
        </w:rPr>
        <w:fldChar w:fldCharType="end"/>
      </w:r>
    </w:p>
    <w:p w14:paraId="2FA2A284" w14:textId="12491400" w:rsidR="0031604E" w:rsidRDefault="0031604E">
      <w:pPr>
        <w:pStyle w:val="TOC9"/>
        <w:rPr>
          <w:rFonts w:asciiTheme="minorHAnsi" w:eastAsiaTheme="minorEastAsia" w:hAnsiTheme="minorHAnsi" w:cstheme="minorBidi"/>
          <w:i w:val="0"/>
          <w:noProof/>
          <w:kern w:val="0"/>
          <w:sz w:val="22"/>
          <w:szCs w:val="22"/>
        </w:rPr>
      </w:pPr>
      <w:r>
        <w:rPr>
          <w:noProof/>
        </w:rPr>
        <w:lastRenderedPageBreak/>
        <w:t>Protection of Movable Cultural Heritage Act 1986</w:t>
      </w:r>
      <w:r w:rsidRPr="0031604E">
        <w:rPr>
          <w:i w:val="0"/>
          <w:noProof/>
          <w:sz w:val="18"/>
        </w:rPr>
        <w:tab/>
      </w:r>
      <w:r w:rsidRPr="0031604E">
        <w:rPr>
          <w:i w:val="0"/>
          <w:noProof/>
          <w:sz w:val="18"/>
        </w:rPr>
        <w:fldChar w:fldCharType="begin"/>
      </w:r>
      <w:r w:rsidRPr="0031604E">
        <w:rPr>
          <w:i w:val="0"/>
          <w:noProof/>
          <w:sz w:val="18"/>
        </w:rPr>
        <w:instrText xml:space="preserve"> PAGEREF _Toc146285900 \h </w:instrText>
      </w:r>
      <w:r w:rsidRPr="0031604E">
        <w:rPr>
          <w:i w:val="0"/>
          <w:noProof/>
          <w:sz w:val="18"/>
        </w:rPr>
      </w:r>
      <w:r w:rsidRPr="0031604E">
        <w:rPr>
          <w:i w:val="0"/>
          <w:noProof/>
          <w:sz w:val="18"/>
        </w:rPr>
        <w:fldChar w:fldCharType="separate"/>
      </w:r>
      <w:r w:rsidR="009001BF">
        <w:rPr>
          <w:i w:val="0"/>
          <w:noProof/>
          <w:sz w:val="18"/>
        </w:rPr>
        <w:t>17</w:t>
      </w:r>
      <w:r w:rsidRPr="0031604E">
        <w:rPr>
          <w:i w:val="0"/>
          <w:noProof/>
          <w:sz w:val="18"/>
        </w:rPr>
        <w:fldChar w:fldCharType="end"/>
      </w:r>
    </w:p>
    <w:p w14:paraId="20CA33DD" w14:textId="0E727DFA" w:rsidR="0031604E" w:rsidRDefault="0031604E">
      <w:pPr>
        <w:pStyle w:val="TOC9"/>
        <w:rPr>
          <w:rFonts w:asciiTheme="minorHAnsi" w:eastAsiaTheme="minorEastAsia" w:hAnsiTheme="minorHAnsi" w:cstheme="minorBidi"/>
          <w:i w:val="0"/>
          <w:noProof/>
          <w:kern w:val="0"/>
          <w:sz w:val="22"/>
          <w:szCs w:val="22"/>
        </w:rPr>
      </w:pPr>
      <w:r>
        <w:rPr>
          <w:noProof/>
        </w:rPr>
        <w:t>Protection of the Sea (Civil Liability) Act 1981</w:t>
      </w:r>
      <w:r w:rsidRPr="0031604E">
        <w:rPr>
          <w:i w:val="0"/>
          <w:noProof/>
          <w:sz w:val="18"/>
        </w:rPr>
        <w:tab/>
      </w:r>
      <w:r w:rsidRPr="0031604E">
        <w:rPr>
          <w:i w:val="0"/>
          <w:noProof/>
          <w:sz w:val="18"/>
        </w:rPr>
        <w:fldChar w:fldCharType="begin"/>
      </w:r>
      <w:r w:rsidRPr="0031604E">
        <w:rPr>
          <w:i w:val="0"/>
          <w:noProof/>
          <w:sz w:val="18"/>
        </w:rPr>
        <w:instrText xml:space="preserve"> PAGEREF _Toc146285902 \h </w:instrText>
      </w:r>
      <w:r w:rsidRPr="0031604E">
        <w:rPr>
          <w:i w:val="0"/>
          <w:noProof/>
          <w:sz w:val="18"/>
        </w:rPr>
      </w:r>
      <w:r w:rsidRPr="0031604E">
        <w:rPr>
          <w:i w:val="0"/>
          <w:noProof/>
          <w:sz w:val="18"/>
        </w:rPr>
        <w:fldChar w:fldCharType="separate"/>
      </w:r>
      <w:r w:rsidR="009001BF">
        <w:rPr>
          <w:i w:val="0"/>
          <w:noProof/>
          <w:sz w:val="18"/>
        </w:rPr>
        <w:t>19</w:t>
      </w:r>
      <w:r w:rsidRPr="0031604E">
        <w:rPr>
          <w:i w:val="0"/>
          <w:noProof/>
          <w:sz w:val="18"/>
        </w:rPr>
        <w:fldChar w:fldCharType="end"/>
      </w:r>
    </w:p>
    <w:p w14:paraId="0834759D" w14:textId="0EF72514" w:rsidR="0031604E" w:rsidRDefault="0031604E">
      <w:pPr>
        <w:pStyle w:val="TOC9"/>
        <w:rPr>
          <w:rFonts w:asciiTheme="minorHAnsi" w:eastAsiaTheme="minorEastAsia" w:hAnsiTheme="minorHAnsi" w:cstheme="minorBidi"/>
          <w:i w:val="0"/>
          <w:noProof/>
          <w:kern w:val="0"/>
          <w:sz w:val="22"/>
          <w:szCs w:val="22"/>
        </w:rPr>
      </w:pPr>
      <w:r>
        <w:rPr>
          <w:noProof/>
        </w:rPr>
        <w:t>Regulatory Powers (Standard Provisions) Act 2014</w:t>
      </w:r>
      <w:r w:rsidRPr="0031604E">
        <w:rPr>
          <w:i w:val="0"/>
          <w:noProof/>
          <w:sz w:val="18"/>
        </w:rPr>
        <w:tab/>
      </w:r>
      <w:r w:rsidRPr="0031604E">
        <w:rPr>
          <w:i w:val="0"/>
          <w:noProof/>
          <w:sz w:val="18"/>
        </w:rPr>
        <w:fldChar w:fldCharType="begin"/>
      </w:r>
      <w:r w:rsidRPr="0031604E">
        <w:rPr>
          <w:i w:val="0"/>
          <w:noProof/>
          <w:sz w:val="18"/>
        </w:rPr>
        <w:instrText xml:space="preserve"> PAGEREF _Toc146285903 \h </w:instrText>
      </w:r>
      <w:r w:rsidRPr="0031604E">
        <w:rPr>
          <w:i w:val="0"/>
          <w:noProof/>
          <w:sz w:val="18"/>
        </w:rPr>
      </w:r>
      <w:r w:rsidRPr="0031604E">
        <w:rPr>
          <w:i w:val="0"/>
          <w:noProof/>
          <w:sz w:val="18"/>
        </w:rPr>
        <w:fldChar w:fldCharType="separate"/>
      </w:r>
      <w:r w:rsidR="009001BF">
        <w:rPr>
          <w:i w:val="0"/>
          <w:noProof/>
          <w:sz w:val="18"/>
        </w:rPr>
        <w:t>20</w:t>
      </w:r>
      <w:r w:rsidRPr="0031604E">
        <w:rPr>
          <w:i w:val="0"/>
          <w:noProof/>
          <w:sz w:val="18"/>
        </w:rPr>
        <w:fldChar w:fldCharType="end"/>
      </w:r>
    </w:p>
    <w:p w14:paraId="5F90B0B8" w14:textId="17552E4D" w:rsidR="0031604E" w:rsidRDefault="0031604E">
      <w:pPr>
        <w:pStyle w:val="TOC9"/>
        <w:rPr>
          <w:rFonts w:asciiTheme="minorHAnsi" w:eastAsiaTheme="minorEastAsia" w:hAnsiTheme="minorHAnsi" w:cstheme="minorBidi"/>
          <w:i w:val="0"/>
          <w:noProof/>
          <w:kern w:val="0"/>
          <w:sz w:val="22"/>
          <w:szCs w:val="22"/>
        </w:rPr>
      </w:pPr>
      <w:r>
        <w:rPr>
          <w:noProof/>
        </w:rPr>
        <w:t>Renewable Energy (Electricity) Act 2000</w:t>
      </w:r>
      <w:r w:rsidRPr="0031604E">
        <w:rPr>
          <w:i w:val="0"/>
          <w:noProof/>
          <w:sz w:val="18"/>
        </w:rPr>
        <w:tab/>
      </w:r>
      <w:r w:rsidRPr="0031604E">
        <w:rPr>
          <w:i w:val="0"/>
          <w:noProof/>
          <w:sz w:val="18"/>
        </w:rPr>
        <w:fldChar w:fldCharType="begin"/>
      </w:r>
      <w:r w:rsidRPr="0031604E">
        <w:rPr>
          <w:i w:val="0"/>
          <w:noProof/>
          <w:sz w:val="18"/>
        </w:rPr>
        <w:instrText xml:space="preserve"> PAGEREF _Toc146285904 \h </w:instrText>
      </w:r>
      <w:r w:rsidRPr="0031604E">
        <w:rPr>
          <w:i w:val="0"/>
          <w:noProof/>
          <w:sz w:val="18"/>
        </w:rPr>
      </w:r>
      <w:r w:rsidRPr="0031604E">
        <w:rPr>
          <w:i w:val="0"/>
          <w:noProof/>
          <w:sz w:val="18"/>
        </w:rPr>
        <w:fldChar w:fldCharType="separate"/>
      </w:r>
      <w:r w:rsidR="009001BF">
        <w:rPr>
          <w:i w:val="0"/>
          <w:noProof/>
          <w:sz w:val="18"/>
        </w:rPr>
        <w:t>20</w:t>
      </w:r>
      <w:r w:rsidRPr="0031604E">
        <w:rPr>
          <w:i w:val="0"/>
          <w:noProof/>
          <w:sz w:val="18"/>
        </w:rPr>
        <w:fldChar w:fldCharType="end"/>
      </w:r>
    </w:p>
    <w:p w14:paraId="4CD874E2" w14:textId="12195CBB" w:rsidR="0031604E" w:rsidRDefault="0031604E">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31604E">
        <w:rPr>
          <w:i w:val="0"/>
          <w:noProof/>
          <w:sz w:val="18"/>
        </w:rPr>
        <w:tab/>
      </w:r>
      <w:r w:rsidRPr="0031604E">
        <w:rPr>
          <w:i w:val="0"/>
          <w:noProof/>
          <w:sz w:val="18"/>
        </w:rPr>
        <w:fldChar w:fldCharType="begin"/>
      </w:r>
      <w:r w:rsidRPr="0031604E">
        <w:rPr>
          <w:i w:val="0"/>
          <w:noProof/>
          <w:sz w:val="18"/>
        </w:rPr>
        <w:instrText xml:space="preserve"> PAGEREF _Toc146285905 \h </w:instrText>
      </w:r>
      <w:r w:rsidRPr="0031604E">
        <w:rPr>
          <w:i w:val="0"/>
          <w:noProof/>
          <w:sz w:val="18"/>
        </w:rPr>
      </w:r>
      <w:r w:rsidRPr="0031604E">
        <w:rPr>
          <w:i w:val="0"/>
          <w:noProof/>
          <w:sz w:val="18"/>
        </w:rPr>
        <w:fldChar w:fldCharType="separate"/>
      </w:r>
      <w:r w:rsidR="009001BF">
        <w:rPr>
          <w:i w:val="0"/>
          <w:noProof/>
          <w:sz w:val="18"/>
        </w:rPr>
        <w:t>20</w:t>
      </w:r>
      <w:r w:rsidRPr="0031604E">
        <w:rPr>
          <w:i w:val="0"/>
          <w:noProof/>
          <w:sz w:val="18"/>
        </w:rPr>
        <w:fldChar w:fldCharType="end"/>
      </w:r>
    </w:p>
    <w:p w14:paraId="2708ED7A" w14:textId="1669C7DF" w:rsidR="0031604E" w:rsidRDefault="0031604E">
      <w:pPr>
        <w:pStyle w:val="TOC9"/>
        <w:rPr>
          <w:rFonts w:asciiTheme="minorHAnsi" w:eastAsiaTheme="minorEastAsia" w:hAnsiTheme="minorHAnsi" w:cstheme="minorBidi"/>
          <w:i w:val="0"/>
          <w:noProof/>
          <w:kern w:val="0"/>
          <w:sz w:val="22"/>
          <w:szCs w:val="22"/>
        </w:rPr>
      </w:pPr>
      <w:r>
        <w:rPr>
          <w:noProof/>
        </w:rPr>
        <w:t>Trade Marks Act 1995</w:t>
      </w:r>
      <w:r w:rsidRPr="0031604E">
        <w:rPr>
          <w:i w:val="0"/>
          <w:noProof/>
          <w:sz w:val="18"/>
        </w:rPr>
        <w:tab/>
      </w:r>
      <w:r w:rsidRPr="0031604E">
        <w:rPr>
          <w:i w:val="0"/>
          <w:noProof/>
          <w:sz w:val="18"/>
        </w:rPr>
        <w:fldChar w:fldCharType="begin"/>
      </w:r>
      <w:r w:rsidRPr="0031604E">
        <w:rPr>
          <w:i w:val="0"/>
          <w:noProof/>
          <w:sz w:val="18"/>
        </w:rPr>
        <w:instrText xml:space="preserve"> PAGEREF _Toc146285906 \h </w:instrText>
      </w:r>
      <w:r w:rsidRPr="0031604E">
        <w:rPr>
          <w:i w:val="0"/>
          <w:noProof/>
          <w:sz w:val="18"/>
        </w:rPr>
      </w:r>
      <w:r w:rsidRPr="0031604E">
        <w:rPr>
          <w:i w:val="0"/>
          <w:noProof/>
          <w:sz w:val="18"/>
        </w:rPr>
        <w:fldChar w:fldCharType="separate"/>
      </w:r>
      <w:r w:rsidR="009001BF">
        <w:rPr>
          <w:i w:val="0"/>
          <w:noProof/>
          <w:sz w:val="18"/>
        </w:rPr>
        <w:t>21</w:t>
      </w:r>
      <w:r w:rsidRPr="0031604E">
        <w:rPr>
          <w:i w:val="0"/>
          <w:noProof/>
          <w:sz w:val="18"/>
        </w:rPr>
        <w:fldChar w:fldCharType="end"/>
      </w:r>
    </w:p>
    <w:p w14:paraId="1C8B1FF6" w14:textId="00381076" w:rsidR="0031604E" w:rsidRDefault="0031604E">
      <w:pPr>
        <w:pStyle w:val="TOC9"/>
        <w:rPr>
          <w:rFonts w:asciiTheme="minorHAnsi" w:eastAsiaTheme="minorEastAsia" w:hAnsiTheme="minorHAnsi" w:cstheme="minorBidi"/>
          <w:i w:val="0"/>
          <w:noProof/>
          <w:kern w:val="0"/>
          <w:sz w:val="22"/>
          <w:szCs w:val="22"/>
        </w:rPr>
      </w:pPr>
      <w:r>
        <w:rPr>
          <w:noProof/>
        </w:rPr>
        <w:t>Transport Safety Investigation Act 2003</w:t>
      </w:r>
      <w:r w:rsidRPr="0031604E">
        <w:rPr>
          <w:i w:val="0"/>
          <w:noProof/>
          <w:sz w:val="18"/>
        </w:rPr>
        <w:tab/>
      </w:r>
      <w:r w:rsidRPr="0031604E">
        <w:rPr>
          <w:i w:val="0"/>
          <w:noProof/>
          <w:sz w:val="18"/>
        </w:rPr>
        <w:fldChar w:fldCharType="begin"/>
      </w:r>
      <w:r w:rsidRPr="0031604E">
        <w:rPr>
          <w:i w:val="0"/>
          <w:noProof/>
          <w:sz w:val="18"/>
        </w:rPr>
        <w:instrText xml:space="preserve"> PAGEREF _Toc146285907 \h </w:instrText>
      </w:r>
      <w:r w:rsidRPr="0031604E">
        <w:rPr>
          <w:i w:val="0"/>
          <w:noProof/>
          <w:sz w:val="18"/>
        </w:rPr>
      </w:r>
      <w:r w:rsidRPr="0031604E">
        <w:rPr>
          <w:i w:val="0"/>
          <w:noProof/>
          <w:sz w:val="18"/>
        </w:rPr>
        <w:fldChar w:fldCharType="separate"/>
      </w:r>
      <w:r w:rsidR="009001BF">
        <w:rPr>
          <w:i w:val="0"/>
          <w:noProof/>
          <w:sz w:val="18"/>
        </w:rPr>
        <w:t>21</w:t>
      </w:r>
      <w:r w:rsidRPr="0031604E">
        <w:rPr>
          <w:i w:val="0"/>
          <w:noProof/>
          <w:sz w:val="18"/>
        </w:rPr>
        <w:fldChar w:fldCharType="end"/>
      </w:r>
    </w:p>
    <w:p w14:paraId="2055F484" w14:textId="77E02780" w:rsidR="0031604E" w:rsidRDefault="0031604E">
      <w:pPr>
        <w:pStyle w:val="TOC6"/>
        <w:rPr>
          <w:rFonts w:asciiTheme="minorHAnsi" w:eastAsiaTheme="minorEastAsia" w:hAnsiTheme="minorHAnsi" w:cstheme="minorBidi"/>
          <w:b w:val="0"/>
          <w:noProof/>
          <w:kern w:val="0"/>
          <w:sz w:val="22"/>
          <w:szCs w:val="22"/>
        </w:rPr>
      </w:pPr>
      <w:r>
        <w:rPr>
          <w:noProof/>
        </w:rPr>
        <w:t>Schedule 2—References to persons with disability</w:t>
      </w:r>
      <w:r w:rsidRPr="0031604E">
        <w:rPr>
          <w:b w:val="0"/>
          <w:noProof/>
          <w:sz w:val="18"/>
        </w:rPr>
        <w:tab/>
      </w:r>
      <w:r w:rsidRPr="0031604E">
        <w:rPr>
          <w:b w:val="0"/>
          <w:noProof/>
          <w:sz w:val="18"/>
        </w:rPr>
        <w:fldChar w:fldCharType="begin"/>
      </w:r>
      <w:r w:rsidRPr="0031604E">
        <w:rPr>
          <w:b w:val="0"/>
          <w:noProof/>
          <w:sz w:val="18"/>
        </w:rPr>
        <w:instrText xml:space="preserve"> PAGEREF _Toc146285908 \h </w:instrText>
      </w:r>
      <w:r w:rsidRPr="0031604E">
        <w:rPr>
          <w:b w:val="0"/>
          <w:noProof/>
          <w:sz w:val="18"/>
        </w:rPr>
      </w:r>
      <w:r w:rsidRPr="0031604E">
        <w:rPr>
          <w:b w:val="0"/>
          <w:noProof/>
          <w:sz w:val="18"/>
        </w:rPr>
        <w:fldChar w:fldCharType="separate"/>
      </w:r>
      <w:r w:rsidR="009001BF">
        <w:rPr>
          <w:b w:val="0"/>
          <w:noProof/>
          <w:sz w:val="18"/>
        </w:rPr>
        <w:t>22</w:t>
      </w:r>
      <w:r w:rsidRPr="0031604E">
        <w:rPr>
          <w:b w:val="0"/>
          <w:noProof/>
          <w:sz w:val="18"/>
        </w:rPr>
        <w:fldChar w:fldCharType="end"/>
      </w:r>
    </w:p>
    <w:p w14:paraId="1C921EC2" w14:textId="7108721C" w:rsidR="0031604E" w:rsidRDefault="0031604E">
      <w:pPr>
        <w:pStyle w:val="TOC9"/>
        <w:rPr>
          <w:rFonts w:asciiTheme="minorHAnsi" w:eastAsiaTheme="minorEastAsia" w:hAnsiTheme="minorHAnsi" w:cstheme="minorBidi"/>
          <w:i w:val="0"/>
          <w:noProof/>
          <w:kern w:val="0"/>
          <w:sz w:val="22"/>
          <w:szCs w:val="22"/>
        </w:rPr>
      </w:pPr>
      <w:r>
        <w:rPr>
          <w:noProof/>
        </w:rPr>
        <w:t>Family Law Act 1975</w:t>
      </w:r>
      <w:r w:rsidRPr="0031604E">
        <w:rPr>
          <w:i w:val="0"/>
          <w:noProof/>
          <w:sz w:val="18"/>
        </w:rPr>
        <w:tab/>
      </w:r>
      <w:r w:rsidRPr="0031604E">
        <w:rPr>
          <w:i w:val="0"/>
          <w:noProof/>
          <w:sz w:val="18"/>
        </w:rPr>
        <w:fldChar w:fldCharType="begin"/>
      </w:r>
      <w:r w:rsidRPr="0031604E">
        <w:rPr>
          <w:i w:val="0"/>
          <w:noProof/>
          <w:sz w:val="18"/>
        </w:rPr>
        <w:instrText xml:space="preserve"> PAGEREF _Toc146285909 \h </w:instrText>
      </w:r>
      <w:r w:rsidRPr="0031604E">
        <w:rPr>
          <w:i w:val="0"/>
          <w:noProof/>
          <w:sz w:val="18"/>
        </w:rPr>
      </w:r>
      <w:r w:rsidRPr="0031604E">
        <w:rPr>
          <w:i w:val="0"/>
          <w:noProof/>
          <w:sz w:val="18"/>
        </w:rPr>
        <w:fldChar w:fldCharType="separate"/>
      </w:r>
      <w:r w:rsidR="009001BF">
        <w:rPr>
          <w:i w:val="0"/>
          <w:noProof/>
          <w:sz w:val="18"/>
        </w:rPr>
        <w:t>22</w:t>
      </w:r>
      <w:r w:rsidRPr="0031604E">
        <w:rPr>
          <w:i w:val="0"/>
          <w:noProof/>
          <w:sz w:val="18"/>
        </w:rPr>
        <w:fldChar w:fldCharType="end"/>
      </w:r>
    </w:p>
    <w:p w14:paraId="2CB2B1CC" w14:textId="055E79F9" w:rsidR="0031604E" w:rsidRDefault="0031604E">
      <w:pPr>
        <w:pStyle w:val="TOC9"/>
        <w:rPr>
          <w:rFonts w:asciiTheme="minorHAnsi" w:eastAsiaTheme="minorEastAsia" w:hAnsiTheme="minorHAnsi" w:cstheme="minorBidi"/>
          <w:i w:val="0"/>
          <w:noProof/>
          <w:kern w:val="0"/>
          <w:sz w:val="22"/>
          <w:szCs w:val="22"/>
        </w:rPr>
      </w:pPr>
      <w:r>
        <w:rPr>
          <w:noProof/>
        </w:rPr>
        <w:t>Social Security Act 1991</w:t>
      </w:r>
      <w:r w:rsidRPr="0031604E">
        <w:rPr>
          <w:i w:val="0"/>
          <w:noProof/>
          <w:sz w:val="18"/>
        </w:rPr>
        <w:tab/>
      </w:r>
      <w:r w:rsidRPr="0031604E">
        <w:rPr>
          <w:i w:val="0"/>
          <w:noProof/>
          <w:sz w:val="18"/>
        </w:rPr>
        <w:fldChar w:fldCharType="begin"/>
      </w:r>
      <w:r w:rsidRPr="0031604E">
        <w:rPr>
          <w:i w:val="0"/>
          <w:noProof/>
          <w:sz w:val="18"/>
        </w:rPr>
        <w:instrText xml:space="preserve"> PAGEREF _Toc146285910 \h </w:instrText>
      </w:r>
      <w:r w:rsidRPr="0031604E">
        <w:rPr>
          <w:i w:val="0"/>
          <w:noProof/>
          <w:sz w:val="18"/>
        </w:rPr>
      </w:r>
      <w:r w:rsidRPr="0031604E">
        <w:rPr>
          <w:i w:val="0"/>
          <w:noProof/>
          <w:sz w:val="18"/>
        </w:rPr>
        <w:fldChar w:fldCharType="separate"/>
      </w:r>
      <w:r w:rsidR="009001BF">
        <w:rPr>
          <w:i w:val="0"/>
          <w:noProof/>
          <w:sz w:val="18"/>
        </w:rPr>
        <w:t>23</w:t>
      </w:r>
      <w:r w:rsidRPr="0031604E">
        <w:rPr>
          <w:i w:val="0"/>
          <w:noProof/>
          <w:sz w:val="18"/>
        </w:rPr>
        <w:fldChar w:fldCharType="end"/>
      </w:r>
    </w:p>
    <w:p w14:paraId="5E5BB739" w14:textId="279D2B7F" w:rsidR="0031604E" w:rsidRDefault="0031604E">
      <w:pPr>
        <w:pStyle w:val="TOC9"/>
        <w:rPr>
          <w:rFonts w:asciiTheme="minorHAnsi" w:eastAsiaTheme="minorEastAsia" w:hAnsiTheme="minorHAnsi" w:cstheme="minorBidi"/>
          <w:i w:val="0"/>
          <w:noProof/>
          <w:kern w:val="0"/>
          <w:sz w:val="22"/>
          <w:szCs w:val="22"/>
        </w:rPr>
      </w:pPr>
      <w:r>
        <w:rPr>
          <w:noProof/>
        </w:rPr>
        <w:t>Veterans’ Entitlements Act 1986</w:t>
      </w:r>
      <w:r w:rsidRPr="0031604E">
        <w:rPr>
          <w:i w:val="0"/>
          <w:noProof/>
          <w:sz w:val="18"/>
        </w:rPr>
        <w:tab/>
      </w:r>
      <w:r w:rsidRPr="0031604E">
        <w:rPr>
          <w:i w:val="0"/>
          <w:noProof/>
          <w:sz w:val="18"/>
        </w:rPr>
        <w:fldChar w:fldCharType="begin"/>
      </w:r>
      <w:r w:rsidRPr="0031604E">
        <w:rPr>
          <w:i w:val="0"/>
          <w:noProof/>
          <w:sz w:val="18"/>
        </w:rPr>
        <w:instrText xml:space="preserve"> PAGEREF _Toc146285911 \h </w:instrText>
      </w:r>
      <w:r w:rsidRPr="0031604E">
        <w:rPr>
          <w:i w:val="0"/>
          <w:noProof/>
          <w:sz w:val="18"/>
        </w:rPr>
      </w:r>
      <w:r w:rsidRPr="0031604E">
        <w:rPr>
          <w:i w:val="0"/>
          <w:noProof/>
          <w:sz w:val="18"/>
        </w:rPr>
        <w:fldChar w:fldCharType="separate"/>
      </w:r>
      <w:r w:rsidR="009001BF">
        <w:rPr>
          <w:i w:val="0"/>
          <w:noProof/>
          <w:sz w:val="18"/>
        </w:rPr>
        <w:t>25</w:t>
      </w:r>
      <w:r w:rsidRPr="0031604E">
        <w:rPr>
          <w:i w:val="0"/>
          <w:noProof/>
          <w:sz w:val="18"/>
        </w:rPr>
        <w:fldChar w:fldCharType="end"/>
      </w:r>
    </w:p>
    <w:p w14:paraId="7F90F6EC" w14:textId="669B27C9" w:rsidR="0031604E" w:rsidRDefault="0031604E">
      <w:pPr>
        <w:pStyle w:val="TOC6"/>
        <w:rPr>
          <w:rFonts w:asciiTheme="minorHAnsi" w:eastAsiaTheme="minorEastAsia" w:hAnsiTheme="minorHAnsi" w:cstheme="minorBidi"/>
          <w:b w:val="0"/>
          <w:noProof/>
          <w:kern w:val="0"/>
          <w:sz w:val="22"/>
          <w:szCs w:val="22"/>
        </w:rPr>
      </w:pPr>
      <w:r>
        <w:rPr>
          <w:noProof/>
        </w:rPr>
        <w:t>Schedule 3—References to Northern Territory legislation</w:t>
      </w:r>
      <w:r w:rsidRPr="0031604E">
        <w:rPr>
          <w:b w:val="0"/>
          <w:noProof/>
          <w:sz w:val="18"/>
        </w:rPr>
        <w:tab/>
      </w:r>
      <w:r w:rsidRPr="0031604E">
        <w:rPr>
          <w:b w:val="0"/>
          <w:noProof/>
          <w:sz w:val="18"/>
        </w:rPr>
        <w:fldChar w:fldCharType="begin"/>
      </w:r>
      <w:r w:rsidRPr="0031604E">
        <w:rPr>
          <w:b w:val="0"/>
          <w:noProof/>
          <w:sz w:val="18"/>
        </w:rPr>
        <w:instrText xml:space="preserve"> PAGEREF _Toc146285912 \h </w:instrText>
      </w:r>
      <w:r w:rsidRPr="0031604E">
        <w:rPr>
          <w:b w:val="0"/>
          <w:noProof/>
          <w:sz w:val="18"/>
        </w:rPr>
      </w:r>
      <w:r w:rsidRPr="0031604E">
        <w:rPr>
          <w:b w:val="0"/>
          <w:noProof/>
          <w:sz w:val="18"/>
        </w:rPr>
        <w:fldChar w:fldCharType="separate"/>
      </w:r>
      <w:r w:rsidR="009001BF">
        <w:rPr>
          <w:b w:val="0"/>
          <w:noProof/>
          <w:sz w:val="18"/>
        </w:rPr>
        <w:t>26</w:t>
      </w:r>
      <w:r w:rsidRPr="0031604E">
        <w:rPr>
          <w:b w:val="0"/>
          <w:noProof/>
          <w:sz w:val="18"/>
        </w:rPr>
        <w:fldChar w:fldCharType="end"/>
      </w:r>
    </w:p>
    <w:p w14:paraId="775DA72E" w14:textId="14DF3F6B" w:rsidR="0031604E" w:rsidRDefault="0031604E">
      <w:pPr>
        <w:pStyle w:val="TOC9"/>
        <w:rPr>
          <w:rFonts w:asciiTheme="minorHAnsi" w:eastAsiaTheme="minorEastAsia" w:hAnsiTheme="minorHAnsi" w:cstheme="minorBidi"/>
          <w:i w:val="0"/>
          <w:noProof/>
          <w:kern w:val="0"/>
          <w:sz w:val="22"/>
          <w:szCs w:val="22"/>
        </w:rPr>
      </w:pPr>
      <w:r>
        <w:rPr>
          <w:noProof/>
        </w:rPr>
        <w:t>Aboriginal Land Rights (Northern Territory) Act 1976</w:t>
      </w:r>
      <w:r w:rsidRPr="0031604E">
        <w:rPr>
          <w:i w:val="0"/>
          <w:noProof/>
          <w:sz w:val="18"/>
        </w:rPr>
        <w:tab/>
      </w:r>
      <w:r w:rsidRPr="0031604E">
        <w:rPr>
          <w:i w:val="0"/>
          <w:noProof/>
          <w:sz w:val="18"/>
        </w:rPr>
        <w:fldChar w:fldCharType="begin"/>
      </w:r>
      <w:r w:rsidRPr="0031604E">
        <w:rPr>
          <w:i w:val="0"/>
          <w:noProof/>
          <w:sz w:val="18"/>
        </w:rPr>
        <w:instrText xml:space="preserve"> PAGEREF _Toc146285913 \h </w:instrText>
      </w:r>
      <w:r w:rsidRPr="0031604E">
        <w:rPr>
          <w:i w:val="0"/>
          <w:noProof/>
          <w:sz w:val="18"/>
        </w:rPr>
      </w:r>
      <w:r w:rsidRPr="0031604E">
        <w:rPr>
          <w:i w:val="0"/>
          <w:noProof/>
          <w:sz w:val="18"/>
        </w:rPr>
        <w:fldChar w:fldCharType="separate"/>
      </w:r>
      <w:r w:rsidR="009001BF">
        <w:rPr>
          <w:i w:val="0"/>
          <w:noProof/>
          <w:sz w:val="18"/>
        </w:rPr>
        <w:t>26</w:t>
      </w:r>
      <w:r w:rsidRPr="0031604E">
        <w:rPr>
          <w:i w:val="0"/>
          <w:noProof/>
          <w:sz w:val="18"/>
        </w:rPr>
        <w:fldChar w:fldCharType="end"/>
      </w:r>
    </w:p>
    <w:p w14:paraId="5EE37BD5" w14:textId="6D5DB517" w:rsidR="0031604E" w:rsidRDefault="0031604E">
      <w:pPr>
        <w:pStyle w:val="TOC9"/>
        <w:rPr>
          <w:rFonts w:asciiTheme="minorHAnsi" w:eastAsiaTheme="minorEastAsia" w:hAnsiTheme="minorHAnsi" w:cstheme="minorBidi"/>
          <w:i w:val="0"/>
          <w:noProof/>
          <w:kern w:val="0"/>
          <w:sz w:val="22"/>
          <w:szCs w:val="22"/>
        </w:rPr>
      </w:pPr>
      <w:r>
        <w:rPr>
          <w:noProof/>
        </w:rPr>
        <w:t>Fair Work Act 2009</w:t>
      </w:r>
      <w:r w:rsidRPr="0031604E">
        <w:rPr>
          <w:i w:val="0"/>
          <w:noProof/>
          <w:sz w:val="18"/>
        </w:rPr>
        <w:tab/>
      </w:r>
      <w:r w:rsidRPr="0031604E">
        <w:rPr>
          <w:i w:val="0"/>
          <w:noProof/>
          <w:sz w:val="18"/>
        </w:rPr>
        <w:fldChar w:fldCharType="begin"/>
      </w:r>
      <w:r w:rsidRPr="0031604E">
        <w:rPr>
          <w:i w:val="0"/>
          <w:noProof/>
          <w:sz w:val="18"/>
        </w:rPr>
        <w:instrText xml:space="preserve"> PAGEREF _Toc146285914 \h </w:instrText>
      </w:r>
      <w:r w:rsidRPr="0031604E">
        <w:rPr>
          <w:i w:val="0"/>
          <w:noProof/>
          <w:sz w:val="18"/>
        </w:rPr>
      </w:r>
      <w:r w:rsidRPr="0031604E">
        <w:rPr>
          <w:i w:val="0"/>
          <w:noProof/>
          <w:sz w:val="18"/>
        </w:rPr>
        <w:fldChar w:fldCharType="separate"/>
      </w:r>
      <w:r w:rsidR="009001BF">
        <w:rPr>
          <w:i w:val="0"/>
          <w:noProof/>
          <w:sz w:val="18"/>
        </w:rPr>
        <w:t>26</w:t>
      </w:r>
      <w:r w:rsidRPr="0031604E">
        <w:rPr>
          <w:i w:val="0"/>
          <w:noProof/>
          <w:sz w:val="18"/>
        </w:rPr>
        <w:fldChar w:fldCharType="end"/>
      </w:r>
    </w:p>
    <w:p w14:paraId="5812786A" w14:textId="75987098" w:rsidR="0031604E" w:rsidRDefault="0031604E">
      <w:pPr>
        <w:pStyle w:val="TOC9"/>
        <w:rPr>
          <w:rFonts w:asciiTheme="minorHAnsi" w:eastAsiaTheme="minorEastAsia" w:hAnsiTheme="minorHAnsi" w:cstheme="minorBidi"/>
          <w:i w:val="0"/>
          <w:noProof/>
          <w:kern w:val="0"/>
          <w:sz w:val="22"/>
          <w:szCs w:val="22"/>
        </w:rPr>
      </w:pPr>
      <w:r>
        <w:rPr>
          <w:noProof/>
        </w:rPr>
        <w:t>Lands Acquisition (Northern Territory Pastoral Leases) Act 1981</w:t>
      </w:r>
      <w:r w:rsidRPr="0031604E">
        <w:rPr>
          <w:i w:val="0"/>
          <w:noProof/>
          <w:sz w:val="18"/>
        </w:rPr>
        <w:tab/>
      </w:r>
      <w:r w:rsidRPr="0031604E">
        <w:rPr>
          <w:i w:val="0"/>
          <w:noProof/>
          <w:sz w:val="18"/>
        </w:rPr>
        <w:fldChar w:fldCharType="begin"/>
      </w:r>
      <w:r w:rsidRPr="0031604E">
        <w:rPr>
          <w:i w:val="0"/>
          <w:noProof/>
          <w:sz w:val="18"/>
        </w:rPr>
        <w:instrText xml:space="preserve"> PAGEREF _Toc146285915 \h </w:instrText>
      </w:r>
      <w:r w:rsidRPr="0031604E">
        <w:rPr>
          <w:i w:val="0"/>
          <w:noProof/>
          <w:sz w:val="18"/>
        </w:rPr>
      </w:r>
      <w:r w:rsidRPr="0031604E">
        <w:rPr>
          <w:i w:val="0"/>
          <w:noProof/>
          <w:sz w:val="18"/>
        </w:rPr>
        <w:fldChar w:fldCharType="separate"/>
      </w:r>
      <w:r w:rsidR="009001BF">
        <w:rPr>
          <w:i w:val="0"/>
          <w:noProof/>
          <w:sz w:val="18"/>
        </w:rPr>
        <w:t>26</w:t>
      </w:r>
      <w:r w:rsidRPr="0031604E">
        <w:rPr>
          <w:i w:val="0"/>
          <w:noProof/>
          <w:sz w:val="18"/>
        </w:rPr>
        <w:fldChar w:fldCharType="end"/>
      </w:r>
    </w:p>
    <w:p w14:paraId="57A252C6" w14:textId="35E0DDBD" w:rsidR="0031604E" w:rsidRDefault="0031604E">
      <w:pPr>
        <w:pStyle w:val="TOC9"/>
        <w:rPr>
          <w:rFonts w:asciiTheme="minorHAnsi" w:eastAsiaTheme="minorEastAsia" w:hAnsiTheme="minorHAnsi" w:cstheme="minorBidi"/>
          <w:i w:val="0"/>
          <w:noProof/>
          <w:kern w:val="0"/>
          <w:sz w:val="22"/>
          <w:szCs w:val="22"/>
        </w:rPr>
      </w:pPr>
      <w:r>
        <w:rPr>
          <w:noProof/>
        </w:rPr>
        <w:t>Mutual Recognition Act 1992</w:t>
      </w:r>
      <w:r w:rsidRPr="0031604E">
        <w:rPr>
          <w:i w:val="0"/>
          <w:noProof/>
          <w:sz w:val="18"/>
        </w:rPr>
        <w:tab/>
      </w:r>
      <w:r w:rsidRPr="0031604E">
        <w:rPr>
          <w:i w:val="0"/>
          <w:noProof/>
          <w:sz w:val="18"/>
        </w:rPr>
        <w:fldChar w:fldCharType="begin"/>
      </w:r>
      <w:r w:rsidRPr="0031604E">
        <w:rPr>
          <w:i w:val="0"/>
          <w:noProof/>
          <w:sz w:val="18"/>
        </w:rPr>
        <w:instrText xml:space="preserve"> PAGEREF _Toc146285916 \h </w:instrText>
      </w:r>
      <w:r w:rsidRPr="0031604E">
        <w:rPr>
          <w:i w:val="0"/>
          <w:noProof/>
          <w:sz w:val="18"/>
        </w:rPr>
      </w:r>
      <w:r w:rsidRPr="0031604E">
        <w:rPr>
          <w:i w:val="0"/>
          <w:noProof/>
          <w:sz w:val="18"/>
        </w:rPr>
        <w:fldChar w:fldCharType="separate"/>
      </w:r>
      <w:r w:rsidR="009001BF">
        <w:rPr>
          <w:i w:val="0"/>
          <w:noProof/>
          <w:sz w:val="18"/>
        </w:rPr>
        <w:t>26</w:t>
      </w:r>
      <w:r w:rsidRPr="0031604E">
        <w:rPr>
          <w:i w:val="0"/>
          <w:noProof/>
          <w:sz w:val="18"/>
        </w:rPr>
        <w:fldChar w:fldCharType="end"/>
      </w:r>
    </w:p>
    <w:p w14:paraId="094E4EB9" w14:textId="47E391BA" w:rsidR="0031604E" w:rsidRDefault="0031604E">
      <w:pPr>
        <w:pStyle w:val="TOC9"/>
        <w:rPr>
          <w:rFonts w:asciiTheme="minorHAnsi" w:eastAsiaTheme="minorEastAsia" w:hAnsiTheme="minorHAnsi" w:cstheme="minorBidi"/>
          <w:i w:val="0"/>
          <w:noProof/>
          <w:kern w:val="0"/>
          <w:sz w:val="22"/>
          <w:szCs w:val="22"/>
        </w:rPr>
      </w:pPr>
      <w:r>
        <w:rPr>
          <w:noProof/>
        </w:rPr>
        <w:t>Native Title Act 1993</w:t>
      </w:r>
      <w:r w:rsidRPr="0031604E">
        <w:rPr>
          <w:i w:val="0"/>
          <w:noProof/>
          <w:sz w:val="18"/>
        </w:rPr>
        <w:tab/>
      </w:r>
      <w:r w:rsidRPr="0031604E">
        <w:rPr>
          <w:i w:val="0"/>
          <w:noProof/>
          <w:sz w:val="18"/>
        </w:rPr>
        <w:fldChar w:fldCharType="begin"/>
      </w:r>
      <w:r w:rsidRPr="0031604E">
        <w:rPr>
          <w:i w:val="0"/>
          <w:noProof/>
          <w:sz w:val="18"/>
        </w:rPr>
        <w:instrText xml:space="preserve"> PAGEREF _Toc146285917 \h </w:instrText>
      </w:r>
      <w:r w:rsidRPr="0031604E">
        <w:rPr>
          <w:i w:val="0"/>
          <w:noProof/>
          <w:sz w:val="18"/>
        </w:rPr>
      </w:r>
      <w:r w:rsidRPr="0031604E">
        <w:rPr>
          <w:i w:val="0"/>
          <w:noProof/>
          <w:sz w:val="18"/>
        </w:rPr>
        <w:fldChar w:fldCharType="separate"/>
      </w:r>
      <w:r w:rsidR="009001BF">
        <w:rPr>
          <w:i w:val="0"/>
          <w:noProof/>
          <w:sz w:val="18"/>
        </w:rPr>
        <w:t>27</w:t>
      </w:r>
      <w:r w:rsidRPr="0031604E">
        <w:rPr>
          <w:i w:val="0"/>
          <w:noProof/>
          <w:sz w:val="18"/>
        </w:rPr>
        <w:fldChar w:fldCharType="end"/>
      </w:r>
    </w:p>
    <w:p w14:paraId="1C2ECC0D" w14:textId="25966D26" w:rsidR="0031604E" w:rsidRDefault="0031604E">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31604E">
        <w:rPr>
          <w:i w:val="0"/>
          <w:noProof/>
          <w:sz w:val="18"/>
        </w:rPr>
        <w:tab/>
      </w:r>
      <w:r w:rsidRPr="0031604E">
        <w:rPr>
          <w:i w:val="0"/>
          <w:noProof/>
          <w:sz w:val="18"/>
        </w:rPr>
        <w:fldChar w:fldCharType="begin"/>
      </w:r>
      <w:r w:rsidRPr="0031604E">
        <w:rPr>
          <w:i w:val="0"/>
          <w:noProof/>
          <w:sz w:val="18"/>
        </w:rPr>
        <w:instrText xml:space="preserve"> PAGEREF _Toc146285918 \h </w:instrText>
      </w:r>
      <w:r w:rsidRPr="0031604E">
        <w:rPr>
          <w:i w:val="0"/>
          <w:noProof/>
          <w:sz w:val="18"/>
        </w:rPr>
      </w:r>
      <w:r w:rsidRPr="0031604E">
        <w:rPr>
          <w:i w:val="0"/>
          <w:noProof/>
          <w:sz w:val="18"/>
        </w:rPr>
        <w:fldChar w:fldCharType="separate"/>
      </w:r>
      <w:r w:rsidR="009001BF">
        <w:rPr>
          <w:i w:val="0"/>
          <w:noProof/>
          <w:sz w:val="18"/>
        </w:rPr>
        <w:t>28</w:t>
      </w:r>
      <w:r w:rsidRPr="0031604E">
        <w:rPr>
          <w:i w:val="0"/>
          <w:noProof/>
          <w:sz w:val="18"/>
        </w:rPr>
        <w:fldChar w:fldCharType="end"/>
      </w:r>
    </w:p>
    <w:p w14:paraId="4A56D514" w14:textId="128C56DF" w:rsidR="0031604E" w:rsidRDefault="0031604E">
      <w:pPr>
        <w:pStyle w:val="TOC9"/>
        <w:rPr>
          <w:rFonts w:asciiTheme="minorHAnsi" w:eastAsiaTheme="minorEastAsia" w:hAnsiTheme="minorHAnsi" w:cstheme="minorBidi"/>
          <w:i w:val="0"/>
          <w:noProof/>
          <w:kern w:val="0"/>
          <w:sz w:val="22"/>
          <w:szCs w:val="22"/>
        </w:rPr>
      </w:pPr>
      <w:r>
        <w:rPr>
          <w:noProof/>
        </w:rPr>
        <w:t>Surveillance Devices Act 2004</w:t>
      </w:r>
      <w:r w:rsidRPr="0031604E">
        <w:rPr>
          <w:i w:val="0"/>
          <w:noProof/>
          <w:sz w:val="18"/>
        </w:rPr>
        <w:tab/>
      </w:r>
      <w:r w:rsidRPr="0031604E">
        <w:rPr>
          <w:i w:val="0"/>
          <w:noProof/>
          <w:sz w:val="18"/>
        </w:rPr>
        <w:fldChar w:fldCharType="begin"/>
      </w:r>
      <w:r w:rsidRPr="0031604E">
        <w:rPr>
          <w:i w:val="0"/>
          <w:noProof/>
          <w:sz w:val="18"/>
        </w:rPr>
        <w:instrText xml:space="preserve"> PAGEREF _Toc146285919 \h </w:instrText>
      </w:r>
      <w:r w:rsidRPr="0031604E">
        <w:rPr>
          <w:i w:val="0"/>
          <w:noProof/>
          <w:sz w:val="18"/>
        </w:rPr>
      </w:r>
      <w:r w:rsidRPr="0031604E">
        <w:rPr>
          <w:i w:val="0"/>
          <w:noProof/>
          <w:sz w:val="18"/>
        </w:rPr>
        <w:fldChar w:fldCharType="separate"/>
      </w:r>
      <w:r w:rsidR="009001BF">
        <w:rPr>
          <w:i w:val="0"/>
          <w:noProof/>
          <w:sz w:val="18"/>
        </w:rPr>
        <w:t>28</w:t>
      </w:r>
      <w:r w:rsidRPr="0031604E">
        <w:rPr>
          <w:i w:val="0"/>
          <w:noProof/>
          <w:sz w:val="18"/>
        </w:rPr>
        <w:fldChar w:fldCharType="end"/>
      </w:r>
    </w:p>
    <w:p w14:paraId="00394F9D" w14:textId="27E845C2" w:rsidR="0031604E" w:rsidRDefault="0031604E">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31604E">
        <w:rPr>
          <w:i w:val="0"/>
          <w:noProof/>
          <w:sz w:val="18"/>
        </w:rPr>
        <w:tab/>
      </w:r>
      <w:r w:rsidRPr="0031604E">
        <w:rPr>
          <w:i w:val="0"/>
          <w:noProof/>
          <w:sz w:val="18"/>
        </w:rPr>
        <w:fldChar w:fldCharType="begin"/>
      </w:r>
      <w:r w:rsidRPr="0031604E">
        <w:rPr>
          <w:i w:val="0"/>
          <w:noProof/>
          <w:sz w:val="18"/>
        </w:rPr>
        <w:instrText xml:space="preserve"> PAGEREF _Toc146285920 \h </w:instrText>
      </w:r>
      <w:r w:rsidRPr="0031604E">
        <w:rPr>
          <w:i w:val="0"/>
          <w:noProof/>
          <w:sz w:val="18"/>
        </w:rPr>
      </w:r>
      <w:r w:rsidRPr="0031604E">
        <w:rPr>
          <w:i w:val="0"/>
          <w:noProof/>
          <w:sz w:val="18"/>
        </w:rPr>
        <w:fldChar w:fldCharType="separate"/>
      </w:r>
      <w:r w:rsidR="009001BF">
        <w:rPr>
          <w:i w:val="0"/>
          <w:noProof/>
          <w:sz w:val="18"/>
        </w:rPr>
        <w:t>28</w:t>
      </w:r>
      <w:r w:rsidRPr="0031604E">
        <w:rPr>
          <w:i w:val="0"/>
          <w:noProof/>
          <w:sz w:val="18"/>
        </w:rPr>
        <w:fldChar w:fldCharType="end"/>
      </w:r>
    </w:p>
    <w:p w14:paraId="31AFEA5D" w14:textId="7AE1FE2B" w:rsidR="0031604E" w:rsidRDefault="0031604E">
      <w:pPr>
        <w:pStyle w:val="TOC9"/>
        <w:rPr>
          <w:rFonts w:asciiTheme="minorHAnsi" w:eastAsiaTheme="minorEastAsia" w:hAnsiTheme="minorHAnsi" w:cstheme="minorBidi"/>
          <w:i w:val="0"/>
          <w:noProof/>
          <w:kern w:val="0"/>
          <w:sz w:val="22"/>
          <w:szCs w:val="22"/>
        </w:rPr>
      </w:pPr>
      <w:r>
        <w:rPr>
          <w:noProof/>
        </w:rPr>
        <w:t>Trans</w:t>
      </w:r>
      <w:r>
        <w:rPr>
          <w:noProof/>
        </w:rPr>
        <w:noBreakHyphen/>
        <w:t>Tasman Mutual Recognition Act 1997</w:t>
      </w:r>
      <w:r w:rsidRPr="0031604E">
        <w:rPr>
          <w:i w:val="0"/>
          <w:noProof/>
          <w:sz w:val="18"/>
        </w:rPr>
        <w:tab/>
      </w:r>
      <w:r w:rsidRPr="0031604E">
        <w:rPr>
          <w:i w:val="0"/>
          <w:noProof/>
          <w:sz w:val="18"/>
        </w:rPr>
        <w:fldChar w:fldCharType="begin"/>
      </w:r>
      <w:r w:rsidRPr="0031604E">
        <w:rPr>
          <w:i w:val="0"/>
          <w:noProof/>
          <w:sz w:val="18"/>
        </w:rPr>
        <w:instrText xml:space="preserve"> PAGEREF _Toc146285921 \h </w:instrText>
      </w:r>
      <w:r w:rsidRPr="0031604E">
        <w:rPr>
          <w:i w:val="0"/>
          <w:noProof/>
          <w:sz w:val="18"/>
        </w:rPr>
      </w:r>
      <w:r w:rsidRPr="0031604E">
        <w:rPr>
          <w:i w:val="0"/>
          <w:noProof/>
          <w:sz w:val="18"/>
        </w:rPr>
        <w:fldChar w:fldCharType="separate"/>
      </w:r>
      <w:r w:rsidR="009001BF">
        <w:rPr>
          <w:i w:val="0"/>
          <w:noProof/>
          <w:sz w:val="18"/>
        </w:rPr>
        <w:t>28</w:t>
      </w:r>
      <w:r w:rsidRPr="0031604E">
        <w:rPr>
          <w:i w:val="0"/>
          <w:noProof/>
          <w:sz w:val="18"/>
        </w:rPr>
        <w:fldChar w:fldCharType="end"/>
      </w:r>
    </w:p>
    <w:p w14:paraId="44BED1B2" w14:textId="27D6C3F9" w:rsidR="0031604E" w:rsidRDefault="0031604E">
      <w:pPr>
        <w:pStyle w:val="TOC9"/>
        <w:rPr>
          <w:rFonts w:asciiTheme="minorHAnsi" w:eastAsiaTheme="minorEastAsia" w:hAnsiTheme="minorHAnsi" w:cstheme="minorBidi"/>
          <w:i w:val="0"/>
          <w:noProof/>
          <w:kern w:val="0"/>
          <w:sz w:val="22"/>
          <w:szCs w:val="22"/>
        </w:rPr>
      </w:pPr>
      <w:r>
        <w:rPr>
          <w:noProof/>
        </w:rPr>
        <w:t>Uranium Royalty (Northern Territory) Act 2009</w:t>
      </w:r>
      <w:r w:rsidRPr="0031604E">
        <w:rPr>
          <w:i w:val="0"/>
          <w:noProof/>
          <w:sz w:val="18"/>
        </w:rPr>
        <w:tab/>
      </w:r>
      <w:r w:rsidRPr="0031604E">
        <w:rPr>
          <w:i w:val="0"/>
          <w:noProof/>
          <w:sz w:val="18"/>
        </w:rPr>
        <w:fldChar w:fldCharType="begin"/>
      </w:r>
      <w:r w:rsidRPr="0031604E">
        <w:rPr>
          <w:i w:val="0"/>
          <w:noProof/>
          <w:sz w:val="18"/>
        </w:rPr>
        <w:instrText xml:space="preserve"> PAGEREF _Toc146285922 \h </w:instrText>
      </w:r>
      <w:r w:rsidRPr="0031604E">
        <w:rPr>
          <w:i w:val="0"/>
          <w:noProof/>
          <w:sz w:val="18"/>
        </w:rPr>
      </w:r>
      <w:r w:rsidRPr="0031604E">
        <w:rPr>
          <w:i w:val="0"/>
          <w:noProof/>
          <w:sz w:val="18"/>
        </w:rPr>
        <w:fldChar w:fldCharType="separate"/>
      </w:r>
      <w:r w:rsidR="009001BF">
        <w:rPr>
          <w:i w:val="0"/>
          <w:noProof/>
          <w:sz w:val="18"/>
        </w:rPr>
        <w:t>30</w:t>
      </w:r>
      <w:r w:rsidRPr="0031604E">
        <w:rPr>
          <w:i w:val="0"/>
          <w:noProof/>
          <w:sz w:val="18"/>
        </w:rPr>
        <w:fldChar w:fldCharType="end"/>
      </w:r>
    </w:p>
    <w:p w14:paraId="677F6EB5" w14:textId="3EB98E16" w:rsidR="0031604E" w:rsidRDefault="0031604E">
      <w:pPr>
        <w:pStyle w:val="TOC9"/>
        <w:rPr>
          <w:rFonts w:asciiTheme="minorHAnsi" w:eastAsiaTheme="minorEastAsia" w:hAnsiTheme="minorHAnsi" w:cstheme="minorBidi"/>
          <w:i w:val="0"/>
          <w:noProof/>
          <w:kern w:val="0"/>
          <w:sz w:val="22"/>
          <w:szCs w:val="22"/>
        </w:rPr>
      </w:pPr>
      <w:r>
        <w:rPr>
          <w:noProof/>
        </w:rPr>
        <w:t>Work Health and Safety Act 2011</w:t>
      </w:r>
      <w:r w:rsidRPr="0031604E">
        <w:rPr>
          <w:i w:val="0"/>
          <w:noProof/>
          <w:sz w:val="18"/>
        </w:rPr>
        <w:tab/>
      </w:r>
      <w:r w:rsidRPr="0031604E">
        <w:rPr>
          <w:i w:val="0"/>
          <w:noProof/>
          <w:sz w:val="18"/>
        </w:rPr>
        <w:fldChar w:fldCharType="begin"/>
      </w:r>
      <w:r w:rsidRPr="0031604E">
        <w:rPr>
          <w:i w:val="0"/>
          <w:noProof/>
          <w:sz w:val="18"/>
        </w:rPr>
        <w:instrText xml:space="preserve"> PAGEREF _Toc146285923 \h </w:instrText>
      </w:r>
      <w:r w:rsidRPr="0031604E">
        <w:rPr>
          <w:i w:val="0"/>
          <w:noProof/>
          <w:sz w:val="18"/>
        </w:rPr>
      </w:r>
      <w:r w:rsidRPr="0031604E">
        <w:rPr>
          <w:i w:val="0"/>
          <w:noProof/>
          <w:sz w:val="18"/>
        </w:rPr>
        <w:fldChar w:fldCharType="separate"/>
      </w:r>
      <w:r w:rsidR="009001BF">
        <w:rPr>
          <w:i w:val="0"/>
          <w:noProof/>
          <w:sz w:val="18"/>
        </w:rPr>
        <w:t>30</w:t>
      </w:r>
      <w:r w:rsidRPr="0031604E">
        <w:rPr>
          <w:i w:val="0"/>
          <w:noProof/>
          <w:sz w:val="18"/>
        </w:rPr>
        <w:fldChar w:fldCharType="end"/>
      </w:r>
    </w:p>
    <w:p w14:paraId="1EC6F5D0" w14:textId="058D265D" w:rsidR="0031604E" w:rsidRDefault="0031604E">
      <w:pPr>
        <w:pStyle w:val="TOC6"/>
        <w:rPr>
          <w:rFonts w:asciiTheme="minorHAnsi" w:eastAsiaTheme="minorEastAsia" w:hAnsiTheme="minorHAnsi" w:cstheme="minorBidi"/>
          <w:b w:val="0"/>
          <w:noProof/>
          <w:kern w:val="0"/>
          <w:sz w:val="22"/>
          <w:szCs w:val="22"/>
        </w:rPr>
      </w:pPr>
      <w:r>
        <w:rPr>
          <w:noProof/>
        </w:rPr>
        <w:t>Schedule 4—Other amendments of principal Acts</w:t>
      </w:r>
      <w:r w:rsidRPr="0031604E">
        <w:rPr>
          <w:b w:val="0"/>
          <w:noProof/>
          <w:sz w:val="18"/>
        </w:rPr>
        <w:tab/>
      </w:r>
      <w:r w:rsidRPr="0031604E">
        <w:rPr>
          <w:b w:val="0"/>
          <w:noProof/>
          <w:sz w:val="18"/>
        </w:rPr>
        <w:fldChar w:fldCharType="begin"/>
      </w:r>
      <w:r w:rsidRPr="0031604E">
        <w:rPr>
          <w:b w:val="0"/>
          <w:noProof/>
          <w:sz w:val="18"/>
        </w:rPr>
        <w:instrText xml:space="preserve"> PAGEREF _Toc146285924 \h </w:instrText>
      </w:r>
      <w:r w:rsidRPr="0031604E">
        <w:rPr>
          <w:b w:val="0"/>
          <w:noProof/>
          <w:sz w:val="18"/>
        </w:rPr>
      </w:r>
      <w:r w:rsidRPr="0031604E">
        <w:rPr>
          <w:b w:val="0"/>
          <w:noProof/>
          <w:sz w:val="18"/>
        </w:rPr>
        <w:fldChar w:fldCharType="separate"/>
      </w:r>
      <w:r w:rsidR="009001BF">
        <w:rPr>
          <w:b w:val="0"/>
          <w:noProof/>
          <w:sz w:val="18"/>
        </w:rPr>
        <w:t>31</w:t>
      </w:r>
      <w:r w:rsidRPr="0031604E">
        <w:rPr>
          <w:b w:val="0"/>
          <w:noProof/>
          <w:sz w:val="18"/>
        </w:rPr>
        <w:fldChar w:fldCharType="end"/>
      </w:r>
    </w:p>
    <w:p w14:paraId="51D10128" w14:textId="545DD76C" w:rsidR="0031604E" w:rsidRDefault="0031604E">
      <w:pPr>
        <w:pStyle w:val="TOC9"/>
        <w:rPr>
          <w:rFonts w:asciiTheme="minorHAnsi" w:eastAsiaTheme="minorEastAsia" w:hAnsiTheme="minorHAnsi" w:cstheme="minorBidi"/>
          <w:i w:val="0"/>
          <w:noProof/>
          <w:kern w:val="0"/>
          <w:sz w:val="22"/>
          <w:szCs w:val="22"/>
        </w:rPr>
      </w:pPr>
      <w:r>
        <w:rPr>
          <w:noProof/>
        </w:rPr>
        <w:t>Air Navigation Act 1920</w:t>
      </w:r>
      <w:r w:rsidRPr="0031604E">
        <w:rPr>
          <w:i w:val="0"/>
          <w:noProof/>
          <w:sz w:val="18"/>
        </w:rPr>
        <w:tab/>
      </w:r>
      <w:r w:rsidRPr="0031604E">
        <w:rPr>
          <w:i w:val="0"/>
          <w:noProof/>
          <w:sz w:val="18"/>
        </w:rPr>
        <w:fldChar w:fldCharType="begin"/>
      </w:r>
      <w:r w:rsidRPr="0031604E">
        <w:rPr>
          <w:i w:val="0"/>
          <w:noProof/>
          <w:sz w:val="18"/>
        </w:rPr>
        <w:instrText xml:space="preserve"> PAGEREF _Toc146285925 \h </w:instrText>
      </w:r>
      <w:r w:rsidRPr="0031604E">
        <w:rPr>
          <w:i w:val="0"/>
          <w:noProof/>
          <w:sz w:val="18"/>
        </w:rPr>
      </w:r>
      <w:r w:rsidRPr="0031604E">
        <w:rPr>
          <w:i w:val="0"/>
          <w:noProof/>
          <w:sz w:val="18"/>
        </w:rPr>
        <w:fldChar w:fldCharType="separate"/>
      </w:r>
      <w:r w:rsidR="009001BF">
        <w:rPr>
          <w:i w:val="0"/>
          <w:noProof/>
          <w:sz w:val="18"/>
        </w:rPr>
        <w:t>31</w:t>
      </w:r>
      <w:r w:rsidRPr="0031604E">
        <w:rPr>
          <w:i w:val="0"/>
          <w:noProof/>
          <w:sz w:val="18"/>
        </w:rPr>
        <w:fldChar w:fldCharType="end"/>
      </w:r>
    </w:p>
    <w:p w14:paraId="5A263824" w14:textId="3488657C" w:rsidR="0031604E" w:rsidRDefault="0031604E">
      <w:pPr>
        <w:pStyle w:val="TOC9"/>
        <w:rPr>
          <w:rFonts w:asciiTheme="minorHAnsi" w:eastAsiaTheme="minorEastAsia" w:hAnsiTheme="minorHAnsi" w:cstheme="minorBidi"/>
          <w:i w:val="0"/>
          <w:noProof/>
          <w:kern w:val="0"/>
          <w:sz w:val="22"/>
          <w:szCs w:val="22"/>
        </w:rPr>
      </w:pPr>
      <w:r>
        <w:rPr>
          <w:noProof/>
        </w:rPr>
        <w:t>Airports Act 1996</w:t>
      </w:r>
      <w:r w:rsidRPr="0031604E">
        <w:rPr>
          <w:i w:val="0"/>
          <w:noProof/>
          <w:sz w:val="18"/>
        </w:rPr>
        <w:tab/>
      </w:r>
      <w:r w:rsidRPr="0031604E">
        <w:rPr>
          <w:i w:val="0"/>
          <w:noProof/>
          <w:sz w:val="18"/>
        </w:rPr>
        <w:fldChar w:fldCharType="begin"/>
      </w:r>
      <w:r w:rsidRPr="0031604E">
        <w:rPr>
          <w:i w:val="0"/>
          <w:noProof/>
          <w:sz w:val="18"/>
        </w:rPr>
        <w:instrText xml:space="preserve"> PAGEREF _Toc146285926 \h </w:instrText>
      </w:r>
      <w:r w:rsidRPr="0031604E">
        <w:rPr>
          <w:i w:val="0"/>
          <w:noProof/>
          <w:sz w:val="18"/>
        </w:rPr>
      </w:r>
      <w:r w:rsidRPr="0031604E">
        <w:rPr>
          <w:i w:val="0"/>
          <w:noProof/>
          <w:sz w:val="18"/>
        </w:rPr>
        <w:fldChar w:fldCharType="separate"/>
      </w:r>
      <w:r w:rsidR="009001BF">
        <w:rPr>
          <w:i w:val="0"/>
          <w:noProof/>
          <w:sz w:val="18"/>
        </w:rPr>
        <w:t>31</w:t>
      </w:r>
      <w:r w:rsidRPr="0031604E">
        <w:rPr>
          <w:i w:val="0"/>
          <w:noProof/>
          <w:sz w:val="18"/>
        </w:rPr>
        <w:fldChar w:fldCharType="end"/>
      </w:r>
    </w:p>
    <w:p w14:paraId="0744AA67" w14:textId="6D708F4E" w:rsidR="0031604E" w:rsidRDefault="0031604E">
      <w:pPr>
        <w:pStyle w:val="TOC9"/>
        <w:rPr>
          <w:rFonts w:asciiTheme="minorHAnsi" w:eastAsiaTheme="minorEastAsia" w:hAnsiTheme="minorHAnsi" w:cstheme="minorBidi"/>
          <w:i w:val="0"/>
          <w:noProof/>
          <w:kern w:val="0"/>
          <w:sz w:val="22"/>
          <w:szCs w:val="22"/>
        </w:rPr>
      </w:pPr>
      <w:r>
        <w:rPr>
          <w:noProof/>
        </w:rPr>
        <w:t>A New Tax System (Family Assistance) Act 1999</w:t>
      </w:r>
      <w:r w:rsidRPr="0031604E">
        <w:rPr>
          <w:i w:val="0"/>
          <w:noProof/>
          <w:sz w:val="18"/>
        </w:rPr>
        <w:tab/>
      </w:r>
      <w:r w:rsidRPr="0031604E">
        <w:rPr>
          <w:i w:val="0"/>
          <w:noProof/>
          <w:sz w:val="18"/>
        </w:rPr>
        <w:fldChar w:fldCharType="begin"/>
      </w:r>
      <w:r w:rsidRPr="0031604E">
        <w:rPr>
          <w:i w:val="0"/>
          <w:noProof/>
          <w:sz w:val="18"/>
        </w:rPr>
        <w:instrText xml:space="preserve"> PAGEREF _Toc146285927 \h </w:instrText>
      </w:r>
      <w:r w:rsidRPr="0031604E">
        <w:rPr>
          <w:i w:val="0"/>
          <w:noProof/>
          <w:sz w:val="18"/>
        </w:rPr>
      </w:r>
      <w:r w:rsidRPr="0031604E">
        <w:rPr>
          <w:i w:val="0"/>
          <w:noProof/>
          <w:sz w:val="18"/>
        </w:rPr>
        <w:fldChar w:fldCharType="separate"/>
      </w:r>
      <w:r w:rsidR="009001BF">
        <w:rPr>
          <w:i w:val="0"/>
          <w:noProof/>
          <w:sz w:val="18"/>
        </w:rPr>
        <w:t>31</w:t>
      </w:r>
      <w:r w:rsidRPr="0031604E">
        <w:rPr>
          <w:i w:val="0"/>
          <w:noProof/>
          <w:sz w:val="18"/>
        </w:rPr>
        <w:fldChar w:fldCharType="end"/>
      </w:r>
    </w:p>
    <w:p w14:paraId="7049E56A" w14:textId="542FC242" w:rsidR="0031604E" w:rsidRDefault="0031604E">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31604E">
        <w:rPr>
          <w:i w:val="0"/>
          <w:noProof/>
          <w:sz w:val="18"/>
        </w:rPr>
        <w:tab/>
      </w:r>
      <w:r w:rsidRPr="0031604E">
        <w:rPr>
          <w:i w:val="0"/>
          <w:noProof/>
          <w:sz w:val="18"/>
        </w:rPr>
        <w:fldChar w:fldCharType="begin"/>
      </w:r>
      <w:r w:rsidRPr="0031604E">
        <w:rPr>
          <w:i w:val="0"/>
          <w:noProof/>
          <w:sz w:val="18"/>
        </w:rPr>
        <w:instrText xml:space="preserve"> PAGEREF _Toc146285928 \h </w:instrText>
      </w:r>
      <w:r w:rsidRPr="0031604E">
        <w:rPr>
          <w:i w:val="0"/>
          <w:noProof/>
          <w:sz w:val="18"/>
        </w:rPr>
      </w:r>
      <w:r w:rsidRPr="0031604E">
        <w:rPr>
          <w:i w:val="0"/>
          <w:noProof/>
          <w:sz w:val="18"/>
        </w:rPr>
        <w:fldChar w:fldCharType="separate"/>
      </w:r>
      <w:r w:rsidR="009001BF">
        <w:rPr>
          <w:i w:val="0"/>
          <w:noProof/>
          <w:sz w:val="18"/>
        </w:rPr>
        <w:t>31</w:t>
      </w:r>
      <w:r w:rsidRPr="0031604E">
        <w:rPr>
          <w:i w:val="0"/>
          <w:noProof/>
          <w:sz w:val="18"/>
        </w:rPr>
        <w:fldChar w:fldCharType="end"/>
      </w:r>
    </w:p>
    <w:p w14:paraId="5DF315F5" w14:textId="6FCB1557" w:rsidR="0031604E" w:rsidRDefault="0031604E">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31604E">
        <w:rPr>
          <w:i w:val="0"/>
          <w:noProof/>
          <w:sz w:val="18"/>
        </w:rPr>
        <w:tab/>
      </w:r>
      <w:r w:rsidRPr="0031604E">
        <w:rPr>
          <w:i w:val="0"/>
          <w:noProof/>
          <w:sz w:val="18"/>
        </w:rPr>
        <w:fldChar w:fldCharType="begin"/>
      </w:r>
      <w:r w:rsidRPr="0031604E">
        <w:rPr>
          <w:i w:val="0"/>
          <w:noProof/>
          <w:sz w:val="18"/>
        </w:rPr>
        <w:instrText xml:space="preserve"> PAGEREF _Toc146285929 \h </w:instrText>
      </w:r>
      <w:r w:rsidRPr="0031604E">
        <w:rPr>
          <w:i w:val="0"/>
          <w:noProof/>
          <w:sz w:val="18"/>
        </w:rPr>
      </w:r>
      <w:r w:rsidRPr="0031604E">
        <w:rPr>
          <w:i w:val="0"/>
          <w:noProof/>
          <w:sz w:val="18"/>
        </w:rPr>
        <w:fldChar w:fldCharType="separate"/>
      </w:r>
      <w:r w:rsidR="009001BF">
        <w:rPr>
          <w:i w:val="0"/>
          <w:noProof/>
          <w:sz w:val="18"/>
        </w:rPr>
        <w:t>32</w:t>
      </w:r>
      <w:r w:rsidRPr="0031604E">
        <w:rPr>
          <w:i w:val="0"/>
          <w:noProof/>
          <w:sz w:val="18"/>
        </w:rPr>
        <w:fldChar w:fldCharType="end"/>
      </w:r>
    </w:p>
    <w:p w14:paraId="519E3AFC" w14:textId="2F508B5E" w:rsidR="0031604E" w:rsidRDefault="0031604E">
      <w:pPr>
        <w:pStyle w:val="TOC9"/>
        <w:rPr>
          <w:rFonts w:asciiTheme="minorHAnsi" w:eastAsiaTheme="minorEastAsia" w:hAnsiTheme="minorHAnsi" w:cstheme="minorBidi"/>
          <w:i w:val="0"/>
          <w:noProof/>
          <w:kern w:val="0"/>
          <w:sz w:val="22"/>
          <w:szCs w:val="22"/>
        </w:rPr>
      </w:pPr>
      <w:r>
        <w:rPr>
          <w:noProof/>
        </w:rPr>
        <w:t>Australian Postal Corporation Act 1989</w:t>
      </w:r>
      <w:r w:rsidRPr="0031604E">
        <w:rPr>
          <w:i w:val="0"/>
          <w:noProof/>
          <w:sz w:val="18"/>
        </w:rPr>
        <w:tab/>
      </w:r>
      <w:r w:rsidRPr="0031604E">
        <w:rPr>
          <w:i w:val="0"/>
          <w:noProof/>
          <w:sz w:val="18"/>
        </w:rPr>
        <w:fldChar w:fldCharType="begin"/>
      </w:r>
      <w:r w:rsidRPr="0031604E">
        <w:rPr>
          <w:i w:val="0"/>
          <w:noProof/>
          <w:sz w:val="18"/>
        </w:rPr>
        <w:instrText xml:space="preserve"> PAGEREF _Toc146285930 \h </w:instrText>
      </w:r>
      <w:r w:rsidRPr="0031604E">
        <w:rPr>
          <w:i w:val="0"/>
          <w:noProof/>
          <w:sz w:val="18"/>
        </w:rPr>
      </w:r>
      <w:r w:rsidRPr="0031604E">
        <w:rPr>
          <w:i w:val="0"/>
          <w:noProof/>
          <w:sz w:val="18"/>
        </w:rPr>
        <w:fldChar w:fldCharType="separate"/>
      </w:r>
      <w:r w:rsidR="009001BF">
        <w:rPr>
          <w:i w:val="0"/>
          <w:noProof/>
          <w:sz w:val="18"/>
        </w:rPr>
        <w:t>32</w:t>
      </w:r>
      <w:r w:rsidRPr="0031604E">
        <w:rPr>
          <w:i w:val="0"/>
          <w:noProof/>
          <w:sz w:val="18"/>
        </w:rPr>
        <w:fldChar w:fldCharType="end"/>
      </w:r>
    </w:p>
    <w:p w14:paraId="3E49AD5D" w14:textId="41947CA6" w:rsidR="0031604E" w:rsidRDefault="0031604E">
      <w:pPr>
        <w:pStyle w:val="TOC9"/>
        <w:rPr>
          <w:rFonts w:asciiTheme="minorHAnsi" w:eastAsiaTheme="minorEastAsia" w:hAnsiTheme="minorHAnsi" w:cstheme="minorBidi"/>
          <w:i w:val="0"/>
          <w:noProof/>
          <w:kern w:val="0"/>
          <w:sz w:val="22"/>
          <w:szCs w:val="22"/>
        </w:rPr>
      </w:pPr>
      <w:r>
        <w:rPr>
          <w:noProof/>
        </w:rPr>
        <w:t>Commonwealth Electoral Act 1918</w:t>
      </w:r>
      <w:r w:rsidRPr="0031604E">
        <w:rPr>
          <w:i w:val="0"/>
          <w:noProof/>
          <w:sz w:val="18"/>
        </w:rPr>
        <w:tab/>
      </w:r>
      <w:r w:rsidRPr="0031604E">
        <w:rPr>
          <w:i w:val="0"/>
          <w:noProof/>
          <w:sz w:val="18"/>
        </w:rPr>
        <w:fldChar w:fldCharType="begin"/>
      </w:r>
      <w:r w:rsidRPr="0031604E">
        <w:rPr>
          <w:i w:val="0"/>
          <w:noProof/>
          <w:sz w:val="18"/>
        </w:rPr>
        <w:instrText xml:space="preserve"> PAGEREF _Toc146285931 \h </w:instrText>
      </w:r>
      <w:r w:rsidRPr="0031604E">
        <w:rPr>
          <w:i w:val="0"/>
          <w:noProof/>
          <w:sz w:val="18"/>
        </w:rPr>
      </w:r>
      <w:r w:rsidRPr="0031604E">
        <w:rPr>
          <w:i w:val="0"/>
          <w:noProof/>
          <w:sz w:val="18"/>
        </w:rPr>
        <w:fldChar w:fldCharType="separate"/>
      </w:r>
      <w:r w:rsidR="009001BF">
        <w:rPr>
          <w:i w:val="0"/>
          <w:noProof/>
          <w:sz w:val="18"/>
        </w:rPr>
        <w:t>32</w:t>
      </w:r>
      <w:r w:rsidRPr="0031604E">
        <w:rPr>
          <w:i w:val="0"/>
          <w:noProof/>
          <w:sz w:val="18"/>
        </w:rPr>
        <w:fldChar w:fldCharType="end"/>
      </w:r>
    </w:p>
    <w:p w14:paraId="2B8C9E21" w14:textId="3122BB06" w:rsidR="0031604E" w:rsidRDefault="0031604E">
      <w:pPr>
        <w:pStyle w:val="TOC9"/>
        <w:rPr>
          <w:rFonts w:asciiTheme="minorHAnsi" w:eastAsiaTheme="minorEastAsia" w:hAnsiTheme="minorHAnsi" w:cstheme="minorBidi"/>
          <w:i w:val="0"/>
          <w:noProof/>
          <w:kern w:val="0"/>
          <w:sz w:val="22"/>
          <w:szCs w:val="22"/>
        </w:rPr>
      </w:pPr>
      <w:r>
        <w:rPr>
          <w:noProof/>
        </w:rPr>
        <w:lastRenderedPageBreak/>
        <w:t>Customs Act 1901</w:t>
      </w:r>
      <w:r w:rsidRPr="0031604E">
        <w:rPr>
          <w:i w:val="0"/>
          <w:noProof/>
          <w:sz w:val="18"/>
        </w:rPr>
        <w:tab/>
      </w:r>
      <w:r w:rsidRPr="0031604E">
        <w:rPr>
          <w:i w:val="0"/>
          <w:noProof/>
          <w:sz w:val="18"/>
        </w:rPr>
        <w:fldChar w:fldCharType="begin"/>
      </w:r>
      <w:r w:rsidRPr="0031604E">
        <w:rPr>
          <w:i w:val="0"/>
          <w:noProof/>
          <w:sz w:val="18"/>
        </w:rPr>
        <w:instrText xml:space="preserve"> PAGEREF _Toc146285932 \h </w:instrText>
      </w:r>
      <w:r w:rsidRPr="0031604E">
        <w:rPr>
          <w:i w:val="0"/>
          <w:noProof/>
          <w:sz w:val="18"/>
        </w:rPr>
      </w:r>
      <w:r w:rsidRPr="0031604E">
        <w:rPr>
          <w:i w:val="0"/>
          <w:noProof/>
          <w:sz w:val="18"/>
        </w:rPr>
        <w:fldChar w:fldCharType="separate"/>
      </w:r>
      <w:r w:rsidR="009001BF">
        <w:rPr>
          <w:i w:val="0"/>
          <w:noProof/>
          <w:sz w:val="18"/>
        </w:rPr>
        <w:t>33</w:t>
      </w:r>
      <w:r w:rsidRPr="0031604E">
        <w:rPr>
          <w:i w:val="0"/>
          <w:noProof/>
          <w:sz w:val="18"/>
        </w:rPr>
        <w:fldChar w:fldCharType="end"/>
      </w:r>
    </w:p>
    <w:p w14:paraId="4C9B2D8E" w14:textId="324B5941" w:rsidR="0031604E" w:rsidRDefault="0031604E">
      <w:pPr>
        <w:pStyle w:val="TOC9"/>
        <w:rPr>
          <w:rFonts w:asciiTheme="minorHAnsi" w:eastAsiaTheme="minorEastAsia" w:hAnsiTheme="minorHAnsi" w:cstheme="minorBidi"/>
          <w:i w:val="0"/>
          <w:noProof/>
          <w:kern w:val="0"/>
          <w:sz w:val="22"/>
          <w:szCs w:val="22"/>
        </w:rPr>
      </w:pPr>
      <w:r>
        <w:rPr>
          <w:noProof/>
        </w:rPr>
        <w:t>Data Availability and Transparency Act 2022</w:t>
      </w:r>
      <w:r w:rsidRPr="0031604E">
        <w:rPr>
          <w:i w:val="0"/>
          <w:noProof/>
          <w:sz w:val="18"/>
        </w:rPr>
        <w:tab/>
      </w:r>
      <w:r w:rsidRPr="0031604E">
        <w:rPr>
          <w:i w:val="0"/>
          <w:noProof/>
          <w:sz w:val="18"/>
        </w:rPr>
        <w:fldChar w:fldCharType="begin"/>
      </w:r>
      <w:r w:rsidRPr="0031604E">
        <w:rPr>
          <w:i w:val="0"/>
          <w:noProof/>
          <w:sz w:val="18"/>
        </w:rPr>
        <w:instrText xml:space="preserve"> PAGEREF _Toc146285933 \h </w:instrText>
      </w:r>
      <w:r w:rsidRPr="0031604E">
        <w:rPr>
          <w:i w:val="0"/>
          <w:noProof/>
          <w:sz w:val="18"/>
        </w:rPr>
      </w:r>
      <w:r w:rsidRPr="0031604E">
        <w:rPr>
          <w:i w:val="0"/>
          <w:noProof/>
          <w:sz w:val="18"/>
        </w:rPr>
        <w:fldChar w:fldCharType="separate"/>
      </w:r>
      <w:r w:rsidR="009001BF">
        <w:rPr>
          <w:i w:val="0"/>
          <w:noProof/>
          <w:sz w:val="18"/>
        </w:rPr>
        <w:t>34</w:t>
      </w:r>
      <w:r w:rsidRPr="0031604E">
        <w:rPr>
          <w:i w:val="0"/>
          <w:noProof/>
          <w:sz w:val="18"/>
        </w:rPr>
        <w:fldChar w:fldCharType="end"/>
      </w:r>
    </w:p>
    <w:p w14:paraId="782F8B0E" w14:textId="508CBBF8" w:rsidR="0031604E" w:rsidRDefault="0031604E">
      <w:pPr>
        <w:pStyle w:val="TOC9"/>
        <w:rPr>
          <w:rFonts w:asciiTheme="minorHAnsi" w:eastAsiaTheme="minorEastAsia" w:hAnsiTheme="minorHAnsi" w:cstheme="minorBidi"/>
          <w:i w:val="0"/>
          <w:noProof/>
          <w:kern w:val="0"/>
          <w:sz w:val="22"/>
          <w:szCs w:val="22"/>
        </w:rPr>
      </w:pPr>
      <w:r>
        <w:rPr>
          <w:noProof/>
        </w:rPr>
        <w:t>Disability Discrimination Act 1992</w:t>
      </w:r>
      <w:r w:rsidRPr="0031604E">
        <w:rPr>
          <w:i w:val="0"/>
          <w:noProof/>
          <w:sz w:val="18"/>
        </w:rPr>
        <w:tab/>
      </w:r>
      <w:r w:rsidRPr="0031604E">
        <w:rPr>
          <w:i w:val="0"/>
          <w:noProof/>
          <w:sz w:val="18"/>
        </w:rPr>
        <w:fldChar w:fldCharType="begin"/>
      </w:r>
      <w:r w:rsidRPr="0031604E">
        <w:rPr>
          <w:i w:val="0"/>
          <w:noProof/>
          <w:sz w:val="18"/>
        </w:rPr>
        <w:instrText xml:space="preserve"> PAGEREF _Toc146285934 \h </w:instrText>
      </w:r>
      <w:r w:rsidRPr="0031604E">
        <w:rPr>
          <w:i w:val="0"/>
          <w:noProof/>
          <w:sz w:val="18"/>
        </w:rPr>
      </w:r>
      <w:r w:rsidRPr="0031604E">
        <w:rPr>
          <w:i w:val="0"/>
          <w:noProof/>
          <w:sz w:val="18"/>
        </w:rPr>
        <w:fldChar w:fldCharType="separate"/>
      </w:r>
      <w:r w:rsidR="009001BF">
        <w:rPr>
          <w:i w:val="0"/>
          <w:noProof/>
          <w:sz w:val="18"/>
        </w:rPr>
        <w:t>35</w:t>
      </w:r>
      <w:r w:rsidRPr="0031604E">
        <w:rPr>
          <w:i w:val="0"/>
          <w:noProof/>
          <w:sz w:val="18"/>
        </w:rPr>
        <w:fldChar w:fldCharType="end"/>
      </w:r>
    </w:p>
    <w:p w14:paraId="52F69C8F" w14:textId="12DA06CF" w:rsidR="0031604E" w:rsidRDefault="0031604E">
      <w:pPr>
        <w:pStyle w:val="TOC9"/>
        <w:rPr>
          <w:rFonts w:asciiTheme="minorHAnsi" w:eastAsiaTheme="minorEastAsia" w:hAnsiTheme="minorHAnsi" w:cstheme="minorBidi"/>
          <w:i w:val="0"/>
          <w:noProof/>
          <w:kern w:val="0"/>
          <w:sz w:val="22"/>
          <w:szCs w:val="22"/>
        </w:rPr>
      </w:pPr>
      <w:r>
        <w:rPr>
          <w:noProof/>
        </w:rPr>
        <w:t>Export Control Act 2020</w:t>
      </w:r>
      <w:r w:rsidRPr="0031604E">
        <w:rPr>
          <w:i w:val="0"/>
          <w:noProof/>
          <w:sz w:val="18"/>
        </w:rPr>
        <w:tab/>
      </w:r>
      <w:r w:rsidRPr="0031604E">
        <w:rPr>
          <w:i w:val="0"/>
          <w:noProof/>
          <w:sz w:val="18"/>
        </w:rPr>
        <w:fldChar w:fldCharType="begin"/>
      </w:r>
      <w:r w:rsidRPr="0031604E">
        <w:rPr>
          <w:i w:val="0"/>
          <w:noProof/>
          <w:sz w:val="18"/>
        </w:rPr>
        <w:instrText xml:space="preserve"> PAGEREF _Toc146285935 \h </w:instrText>
      </w:r>
      <w:r w:rsidRPr="0031604E">
        <w:rPr>
          <w:i w:val="0"/>
          <w:noProof/>
          <w:sz w:val="18"/>
        </w:rPr>
      </w:r>
      <w:r w:rsidRPr="0031604E">
        <w:rPr>
          <w:i w:val="0"/>
          <w:noProof/>
          <w:sz w:val="18"/>
        </w:rPr>
        <w:fldChar w:fldCharType="separate"/>
      </w:r>
      <w:r w:rsidR="009001BF">
        <w:rPr>
          <w:i w:val="0"/>
          <w:noProof/>
          <w:sz w:val="18"/>
        </w:rPr>
        <w:t>35</w:t>
      </w:r>
      <w:r w:rsidRPr="0031604E">
        <w:rPr>
          <w:i w:val="0"/>
          <w:noProof/>
          <w:sz w:val="18"/>
        </w:rPr>
        <w:fldChar w:fldCharType="end"/>
      </w:r>
    </w:p>
    <w:p w14:paraId="59E0F92F" w14:textId="36767B31" w:rsidR="0031604E" w:rsidRDefault="0031604E">
      <w:pPr>
        <w:pStyle w:val="TOC9"/>
        <w:rPr>
          <w:rFonts w:asciiTheme="minorHAnsi" w:eastAsiaTheme="minorEastAsia" w:hAnsiTheme="minorHAnsi" w:cstheme="minorBidi"/>
          <w:i w:val="0"/>
          <w:noProof/>
          <w:kern w:val="0"/>
          <w:sz w:val="22"/>
          <w:szCs w:val="22"/>
        </w:rPr>
      </w:pPr>
      <w:r>
        <w:rPr>
          <w:noProof/>
        </w:rPr>
        <w:t>Fair Work Act 2009</w:t>
      </w:r>
      <w:r w:rsidRPr="0031604E">
        <w:rPr>
          <w:i w:val="0"/>
          <w:noProof/>
          <w:sz w:val="18"/>
        </w:rPr>
        <w:tab/>
      </w:r>
      <w:r w:rsidRPr="0031604E">
        <w:rPr>
          <w:i w:val="0"/>
          <w:noProof/>
          <w:sz w:val="18"/>
        </w:rPr>
        <w:fldChar w:fldCharType="begin"/>
      </w:r>
      <w:r w:rsidRPr="0031604E">
        <w:rPr>
          <w:i w:val="0"/>
          <w:noProof/>
          <w:sz w:val="18"/>
        </w:rPr>
        <w:instrText xml:space="preserve"> PAGEREF _Toc146285936 \h </w:instrText>
      </w:r>
      <w:r w:rsidRPr="0031604E">
        <w:rPr>
          <w:i w:val="0"/>
          <w:noProof/>
          <w:sz w:val="18"/>
        </w:rPr>
      </w:r>
      <w:r w:rsidRPr="0031604E">
        <w:rPr>
          <w:i w:val="0"/>
          <w:noProof/>
          <w:sz w:val="18"/>
        </w:rPr>
        <w:fldChar w:fldCharType="separate"/>
      </w:r>
      <w:r w:rsidR="009001BF">
        <w:rPr>
          <w:i w:val="0"/>
          <w:noProof/>
          <w:sz w:val="18"/>
        </w:rPr>
        <w:t>35</w:t>
      </w:r>
      <w:r w:rsidRPr="0031604E">
        <w:rPr>
          <w:i w:val="0"/>
          <w:noProof/>
          <w:sz w:val="18"/>
        </w:rPr>
        <w:fldChar w:fldCharType="end"/>
      </w:r>
    </w:p>
    <w:p w14:paraId="54F3E09A" w14:textId="6F40E026" w:rsidR="0031604E" w:rsidRDefault="0031604E">
      <w:pPr>
        <w:pStyle w:val="TOC9"/>
        <w:rPr>
          <w:rFonts w:asciiTheme="minorHAnsi" w:eastAsiaTheme="minorEastAsia" w:hAnsiTheme="minorHAnsi" w:cstheme="minorBidi"/>
          <w:i w:val="0"/>
          <w:noProof/>
          <w:kern w:val="0"/>
          <w:sz w:val="22"/>
          <w:szCs w:val="22"/>
        </w:rPr>
      </w:pPr>
      <w:r>
        <w:rPr>
          <w:noProof/>
        </w:rPr>
        <w:t>Fair Work (Registered Organisations) Act 2009</w:t>
      </w:r>
      <w:r w:rsidRPr="0031604E">
        <w:rPr>
          <w:i w:val="0"/>
          <w:noProof/>
          <w:sz w:val="18"/>
        </w:rPr>
        <w:tab/>
      </w:r>
      <w:r w:rsidRPr="0031604E">
        <w:rPr>
          <w:i w:val="0"/>
          <w:noProof/>
          <w:sz w:val="18"/>
        </w:rPr>
        <w:fldChar w:fldCharType="begin"/>
      </w:r>
      <w:r w:rsidRPr="0031604E">
        <w:rPr>
          <w:i w:val="0"/>
          <w:noProof/>
          <w:sz w:val="18"/>
        </w:rPr>
        <w:instrText xml:space="preserve"> PAGEREF _Toc146285938 \h </w:instrText>
      </w:r>
      <w:r w:rsidRPr="0031604E">
        <w:rPr>
          <w:i w:val="0"/>
          <w:noProof/>
          <w:sz w:val="18"/>
        </w:rPr>
      </w:r>
      <w:r w:rsidRPr="0031604E">
        <w:rPr>
          <w:i w:val="0"/>
          <w:noProof/>
          <w:sz w:val="18"/>
        </w:rPr>
        <w:fldChar w:fldCharType="separate"/>
      </w:r>
      <w:r w:rsidR="009001BF">
        <w:rPr>
          <w:i w:val="0"/>
          <w:noProof/>
          <w:sz w:val="18"/>
        </w:rPr>
        <w:t>36</w:t>
      </w:r>
      <w:r w:rsidRPr="0031604E">
        <w:rPr>
          <w:i w:val="0"/>
          <w:noProof/>
          <w:sz w:val="18"/>
        </w:rPr>
        <w:fldChar w:fldCharType="end"/>
      </w:r>
    </w:p>
    <w:p w14:paraId="2AFC5D25" w14:textId="12C25472" w:rsidR="0031604E" w:rsidRDefault="0031604E">
      <w:pPr>
        <w:pStyle w:val="TOC9"/>
        <w:rPr>
          <w:rFonts w:asciiTheme="minorHAnsi" w:eastAsiaTheme="minorEastAsia" w:hAnsiTheme="minorHAnsi" w:cstheme="minorBidi"/>
          <w:i w:val="0"/>
          <w:noProof/>
          <w:kern w:val="0"/>
          <w:sz w:val="22"/>
          <w:szCs w:val="22"/>
        </w:rPr>
      </w:pPr>
      <w:r>
        <w:rPr>
          <w:noProof/>
        </w:rPr>
        <w:t>Family Law Act 1975</w:t>
      </w:r>
      <w:r w:rsidRPr="0031604E">
        <w:rPr>
          <w:i w:val="0"/>
          <w:noProof/>
          <w:sz w:val="18"/>
        </w:rPr>
        <w:tab/>
      </w:r>
      <w:r w:rsidRPr="0031604E">
        <w:rPr>
          <w:i w:val="0"/>
          <w:noProof/>
          <w:sz w:val="18"/>
        </w:rPr>
        <w:fldChar w:fldCharType="begin"/>
      </w:r>
      <w:r w:rsidRPr="0031604E">
        <w:rPr>
          <w:i w:val="0"/>
          <w:noProof/>
          <w:sz w:val="18"/>
        </w:rPr>
        <w:instrText xml:space="preserve"> PAGEREF _Toc146285939 \h </w:instrText>
      </w:r>
      <w:r w:rsidRPr="0031604E">
        <w:rPr>
          <w:i w:val="0"/>
          <w:noProof/>
          <w:sz w:val="18"/>
        </w:rPr>
      </w:r>
      <w:r w:rsidRPr="0031604E">
        <w:rPr>
          <w:i w:val="0"/>
          <w:noProof/>
          <w:sz w:val="18"/>
        </w:rPr>
        <w:fldChar w:fldCharType="separate"/>
      </w:r>
      <w:r w:rsidR="009001BF">
        <w:rPr>
          <w:i w:val="0"/>
          <w:noProof/>
          <w:sz w:val="18"/>
        </w:rPr>
        <w:t>36</w:t>
      </w:r>
      <w:r w:rsidRPr="0031604E">
        <w:rPr>
          <w:i w:val="0"/>
          <w:noProof/>
          <w:sz w:val="18"/>
        </w:rPr>
        <w:fldChar w:fldCharType="end"/>
      </w:r>
    </w:p>
    <w:p w14:paraId="1FB4D047" w14:textId="43450A97" w:rsidR="0031604E" w:rsidRDefault="0031604E">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31604E">
        <w:rPr>
          <w:i w:val="0"/>
          <w:noProof/>
          <w:sz w:val="18"/>
        </w:rPr>
        <w:tab/>
      </w:r>
      <w:r w:rsidRPr="0031604E">
        <w:rPr>
          <w:i w:val="0"/>
          <w:noProof/>
          <w:sz w:val="18"/>
        </w:rPr>
        <w:fldChar w:fldCharType="begin"/>
      </w:r>
      <w:r w:rsidRPr="0031604E">
        <w:rPr>
          <w:i w:val="0"/>
          <w:noProof/>
          <w:sz w:val="18"/>
        </w:rPr>
        <w:instrText xml:space="preserve"> PAGEREF _Toc146285941 \h </w:instrText>
      </w:r>
      <w:r w:rsidRPr="0031604E">
        <w:rPr>
          <w:i w:val="0"/>
          <w:noProof/>
          <w:sz w:val="18"/>
        </w:rPr>
      </w:r>
      <w:r w:rsidRPr="0031604E">
        <w:rPr>
          <w:i w:val="0"/>
          <w:noProof/>
          <w:sz w:val="18"/>
        </w:rPr>
        <w:fldChar w:fldCharType="separate"/>
      </w:r>
      <w:r w:rsidR="009001BF">
        <w:rPr>
          <w:i w:val="0"/>
          <w:noProof/>
          <w:sz w:val="18"/>
        </w:rPr>
        <w:t>37</w:t>
      </w:r>
      <w:r w:rsidRPr="0031604E">
        <w:rPr>
          <w:i w:val="0"/>
          <w:noProof/>
          <w:sz w:val="18"/>
        </w:rPr>
        <w:fldChar w:fldCharType="end"/>
      </w:r>
    </w:p>
    <w:p w14:paraId="76A70217" w14:textId="79E61408" w:rsidR="0031604E" w:rsidRDefault="0031604E">
      <w:pPr>
        <w:pStyle w:val="TOC9"/>
        <w:rPr>
          <w:rFonts w:asciiTheme="minorHAnsi" w:eastAsiaTheme="minorEastAsia" w:hAnsiTheme="minorHAnsi" w:cstheme="minorBidi"/>
          <w:i w:val="0"/>
          <w:noProof/>
          <w:kern w:val="0"/>
          <w:sz w:val="22"/>
          <w:szCs w:val="22"/>
        </w:rPr>
      </w:pPr>
      <w:r>
        <w:rPr>
          <w:noProof/>
        </w:rPr>
        <w:t>Federal Safety Commissioner Act 2022</w:t>
      </w:r>
      <w:r w:rsidRPr="0031604E">
        <w:rPr>
          <w:i w:val="0"/>
          <w:noProof/>
          <w:sz w:val="18"/>
        </w:rPr>
        <w:tab/>
      </w:r>
      <w:r w:rsidRPr="0031604E">
        <w:rPr>
          <w:i w:val="0"/>
          <w:noProof/>
          <w:sz w:val="18"/>
        </w:rPr>
        <w:fldChar w:fldCharType="begin"/>
      </w:r>
      <w:r w:rsidRPr="0031604E">
        <w:rPr>
          <w:i w:val="0"/>
          <w:noProof/>
          <w:sz w:val="18"/>
        </w:rPr>
        <w:instrText xml:space="preserve"> PAGEREF _Toc146285942 \h </w:instrText>
      </w:r>
      <w:r w:rsidRPr="0031604E">
        <w:rPr>
          <w:i w:val="0"/>
          <w:noProof/>
          <w:sz w:val="18"/>
        </w:rPr>
      </w:r>
      <w:r w:rsidRPr="0031604E">
        <w:rPr>
          <w:i w:val="0"/>
          <w:noProof/>
          <w:sz w:val="18"/>
        </w:rPr>
        <w:fldChar w:fldCharType="separate"/>
      </w:r>
      <w:r w:rsidR="009001BF">
        <w:rPr>
          <w:i w:val="0"/>
          <w:noProof/>
          <w:sz w:val="18"/>
        </w:rPr>
        <w:t>37</w:t>
      </w:r>
      <w:r w:rsidRPr="0031604E">
        <w:rPr>
          <w:i w:val="0"/>
          <w:noProof/>
          <w:sz w:val="18"/>
        </w:rPr>
        <w:fldChar w:fldCharType="end"/>
      </w:r>
    </w:p>
    <w:p w14:paraId="00082572" w14:textId="09775C06" w:rsidR="0031604E" w:rsidRDefault="0031604E">
      <w:pPr>
        <w:pStyle w:val="TOC9"/>
        <w:rPr>
          <w:rFonts w:asciiTheme="minorHAnsi" w:eastAsiaTheme="minorEastAsia" w:hAnsiTheme="minorHAnsi" w:cstheme="minorBidi"/>
          <w:i w:val="0"/>
          <w:noProof/>
          <w:kern w:val="0"/>
          <w:sz w:val="22"/>
          <w:szCs w:val="22"/>
        </w:rPr>
      </w:pPr>
      <w:r>
        <w:rPr>
          <w:noProof/>
        </w:rPr>
        <w:t>Foreign Influence Transparency Scheme Act 2018</w:t>
      </w:r>
      <w:r w:rsidRPr="0031604E">
        <w:rPr>
          <w:i w:val="0"/>
          <w:noProof/>
          <w:sz w:val="18"/>
        </w:rPr>
        <w:tab/>
      </w:r>
      <w:r w:rsidRPr="0031604E">
        <w:rPr>
          <w:i w:val="0"/>
          <w:noProof/>
          <w:sz w:val="18"/>
        </w:rPr>
        <w:fldChar w:fldCharType="begin"/>
      </w:r>
      <w:r w:rsidRPr="0031604E">
        <w:rPr>
          <w:i w:val="0"/>
          <w:noProof/>
          <w:sz w:val="18"/>
        </w:rPr>
        <w:instrText xml:space="preserve"> PAGEREF _Toc146285943 \h </w:instrText>
      </w:r>
      <w:r w:rsidRPr="0031604E">
        <w:rPr>
          <w:i w:val="0"/>
          <w:noProof/>
          <w:sz w:val="18"/>
        </w:rPr>
      </w:r>
      <w:r w:rsidRPr="0031604E">
        <w:rPr>
          <w:i w:val="0"/>
          <w:noProof/>
          <w:sz w:val="18"/>
        </w:rPr>
        <w:fldChar w:fldCharType="separate"/>
      </w:r>
      <w:r w:rsidR="009001BF">
        <w:rPr>
          <w:i w:val="0"/>
          <w:noProof/>
          <w:sz w:val="18"/>
        </w:rPr>
        <w:t>37</w:t>
      </w:r>
      <w:r w:rsidRPr="0031604E">
        <w:rPr>
          <w:i w:val="0"/>
          <w:noProof/>
          <w:sz w:val="18"/>
        </w:rPr>
        <w:fldChar w:fldCharType="end"/>
      </w:r>
    </w:p>
    <w:p w14:paraId="539127E8" w14:textId="24C07798" w:rsidR="0031604E" w:rsidRDefault="0031604E">
      <w:pPr>
        <w:pStyle w:val="TOC9"/>
        <w:rPr>
          <w:rFonts w:asciiTheme="minorHAnsi" w:eastAsiaTheme="minorEastAsia" w:hAnsiTheme="minorHAnsi" w:cstheme="minorBidi"/>
          <w:i w:val="0"/>
          <w:noProof/>
          <w:kern w:val="0"/>
          <w:sz w:val="22"/>
          <w:szCs w:val="22"/>
        </w:rPr>
      </w:pPr>
      <w:r>
        <w:rPr>
          <w:noProof/>
        </w:rPr>
        <w:t>Higher Education Support Act 2003</w:t>
      </w:r>
      <w:r w:rsidRPr="0031604E">
        <w:rPr>
          <w:i w:val="0"/>
          <w:noProof/>
          <w:sz w:val="18"/>
        </w:rPr>
        <w:tab/>
      </w:r>
      <w:r w:rsidRPr="0031604E">
        <w:rPr>
          <w:i w:val="0"/>
          <w:noProof/>
          <w:sz w:val="18"/>
        </w:rPr>
        <w:fldChar w:fldCharType="begin"/>
      </w:r>
      <w:r w:rsidRPr="0031604E">
        <w:rPr>
          <w:i w:val="0"/>
          <w:noProof/>
          <w:sz w:val="18"/>
        </w:rPr>
        <w:instrText xml:space="preserve"> PAGEREF _Toc146285944 \h </w:instrText>
      </w:r>
      <w:r w:rsidRPr="0031604E">
        <w:rPr>
          <w:i w:val="0"/>
          <w:noProof/>
          <w:sz w:val="18"/>
        </w:rPr>
      </w:r>
      <w:r w:rsidRPr="0031604E">
        <w:rPr>
          <w:i w:val="0"/>
          <w:noProof/>
          <w:sz w:val="18"/>
        </w:rPr>
        <w:fldChar w:fldCharType="separate"/>
      </w:r>
      <w:r w:rsidR="009001BF">
        <w:rPr>
          <w:i w:val="0"/>
          <w:noProof/>
          <w:sz w:val="18"/>
        </w:rPr>
        <w:t>38</w:t>
      </w:r>
      <w:r w:rsidRPr="0031604E">
        <w:rPr>
          <w:i w:val="0"/>
          <w:noProof/>
          <w:sz w:val="18"/>
        </w:rPr>
        <w:fldChar w:fldCharType="end"/>
      </w:r>
    </w:p>
    <w:p w14:paraId="02B4D08B" w14:textId="7A3B7B82" w:rsidR="0031604E" w:rsidRDefault="0031604E">
      <w:pPr>
        <w:pStyle w:val="TOC9"/>
        <w:rPr>
          <w:rFonts w:asciiTheme="minorHAnsi" w:eastAsiaTheme="minorEastAsia" w:hAnsiTheme="minorHAnsi" w:cstheme="minorBidi"/>
          <w:i w:val="0"/>
          <w:noProof/>
          <w:kern w:val="0"/>
          <w:sz w:val="22"/>
          <w:szCs w:val="22"/>
        </w:rPr>
      </w:pPr>
      <w:r>
        <w:rPr>
          <w:noProof/>
        </w:rPr>
        <w:t>My Health Records Act 2012</w:t>
      </w:r>
      <w:r w:rsidRPr="0031604E">
        <w:rPr>
          <w:i w:val="0"/>
          <w:noProof/>
          <w:sz w:val="18"/>
        </w:rPr>
        <w:tab/>
      </w:r>
      <w:r w:rsidRPr="0031604E">
        <w:rPr>
          <w:i w:val="0"/>
          <w:noProof/>
          <w:sz w:val="18"/>
        </w:rPr>
        <w:fldChar w:fldCharType="begin"/>
      </w:r>
      <w:r w:rsidRPr="0031604E">
        <w:rPr>
          <w:i w:val="0"/>
          <w:noProof/>
          <w:sz w:val="18"/>
        </w:rPr>
        <w:instrText xml:space="preserve"> PAGEREF _Toc146285945 \h </w:instrText>
      </w:r>
      <w:r w:rsidRPr="0031604E">
        <w:rPr>
          <w:i w:val="0"/>
          <w:noProof/>
          <w:sz w:val="18"/>
        </w:rPr>
      </w:r>
      <w:r w:rsidRPr="0031604E">
        <w:rPr>
          <w:i w:val="0"/>
          <w:noProof/>
          <w:sz w:val="18"/>
        </w:rPr>
        <w:fldChar w:fldCharType="separate"/>
      </w:r>
      <w:r w:rsidR="009001BF">
        <w:rPr>
          <w:i w:val="0"/>
          <w:noProof/>
          <w:sz w:val="18"/>
        </w:rPr>
        <w:t>38</w:t>
      </w:r>
      <w:r w:rsidRPr="0031604E">
        <w:rPr>
          <w:i w:val="0"/>
          <w:noProof/>
          <w:sz w:val="18"/>
        </w:rPr>
        <w:fldChar w:fldCharType="end"/>
      </w:r>
    </w:p>
    <w:p w14:paraId="6DB11CC4" w14:textId="7104A064" w:rsidR="0031604E" w:rsidRDefault="0031604E">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31604E">
        <w:rPr>
          <w:i w:val="0"/>
          <w:noProof/>
          <w:sz w:val="18"/>
        </w:rPr>
        <w:tab/>
      </w:r>
      <w:r w:rsidRPr="0031604E">
        <w:rPr>
          <w:i w:val="0"/>
          <w:noProof/>
          <w:sz w:val="18"/>
        </w:rPr>
        <w:fldChar w:fldCharType="begin"/>
      </w:r>
      <w:r w:rsidRPr="0031604E">
        <w:rPr>
          <w:i w:val="0"/>
          <w:noProof/>
          <w:sz w:val="18"/>
        </w:rPr>
        <w:instrText xml:space="preserve"> PAGEREF _Toc146285946 \h </w:instrText>
      </w:r>
      <w:r w:rsidRPr="0031604E">
        <w:rPr>
          <w:i w:val="0"/>
          <w:noProof/>
          <w:sz w:val="18"/>
        </w:rPr>
      </w:r>
      <w:r w:rsidRPr="0031604E">
        <w:rPr>
          <w:i w:val="0"/>
          <w:noProof/>
          <w:sz w:val="18"/>
        </w:rPr>
        <w:fldChar w:fldCharType="separate"/>
      </w:r>
      <w:r w:rsidR="009001BF">
        <w:rPr>
          <w:i w:val="0"/>
          <w:noProof/>
          <w:sz w:val="18"/>
        </w:rPr>
        <w:t>38</w:t>
      </w:r>
      <w:r w:rsidRPr="0031604E">
        <w:rPr>
          <w:i w:val="0"/>
          <w:noProof/>
          <w:sz w:val="18"/>
        </w:rPr>
        <w:fldChar w:fldCharType="end"/>
      </w:r>
    </w:p>
    <w:p w14:paraId="3EA974DB" w14:textId="1FFA1BD0" w:rsidR="0031604E" w:rsidRDefault="0031604E">
      <w:pPr>
        <w:pStyle w:val="TOC9"/>
        <w:rPr>
          <w:rFonts w:asciiTheme="minorHAnsi" w:eastAsiaTheme="minorEastAsia" w:hAnsiTheme="minorHAnsi" w:cstheme="minorBidi"/>
          <w:i w:val="0"/>
          <w:noProof/>
          <w:kern w:val="0"/>
          <w:sz w:val="22"/>
          <w:szCs w:val="22"/>
        </w:rPr>
      </w:pPr>
      <w:r>
        <w:rPr>
          <w:noProof/>
        </w:rPr>
        <w:t>National Disability Insurance Scheme Act 2013</w:t>
      </w:r>
      <w:r w:rsidRPr="0031604E">
        <w:rPr>
          <w:i w:val="0"/>
          <w:noProof/>
          <w:sz w:val="18"/>
        </w:rPr>
        <w:tab/>
      </w:r>
      <w:r w:rsidRPr="0031604E">
        <w:rPr>
          <w:i w:val="0"/>
          <w:noProof/>
          <w:sz w:val="18"/>
        </w:rPr>
        <w:fldChar w:fldCharType="begin"/>
      </w:r>
      <w:r w:rsidRPr="0031604E">
        <w:rPr>
          <w:i w:val="0"/>
          <w:noProof/>
          <w:sz w:val="18"/>
        </w:rPr>
        <w:instrText xml:space="preserve"> PAGEREF _Toc146285947 \h </w:instrText>
      </w:r>
      <w:r w:rsidRPr="0031604E">
        <w:rPr>
          <w:i w:val="0"/>
          <w:noProof/>
          <w:sz w:val="18"/>
        </w:rPr>
      </w:r>
      <w:r w:rsidRPr="0031604E">
        <w:rPr>
          <w:i w:val="0"/>
          <w:noProof/>
          <w:sz w:val="18"/>
        </w:rPr>
        <w:fldChar w:fldCharType="separate"/>
      </w:r>
      <w:r w:rsidR="009001BF">
        <w:rPr>
          <w:i w:val="0"/>
          <w:noProof/>
          <w:sz w:val="18"/>
        </w:rPr>
        <w:t>38</w:t>
      </w:r>
      <w:r w:rsidRPr="0031604E">
        <w:rPr>
          <w:i w:val="0"/>
          <w:noProof/>
          <w:sz w:val="18"/>
        </w:rPr>
        <w:fldChar w:fldCharType="end"/>
      </w:r>
    </w:p>
    <w:p w14:paraId="05F4C476" w14:textId="63EDA139" w:rsidR="0031604E" w:rsidRDefault="0031604E">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31604E">
        <w:rPr>
          <w:i w:val="0"/>
          <w:noProof/>
          <w:sz w:val="18"/>
        </w:rPr>
        <w:tab/>
      </w:r>
      <w:r w:rsidRPr="0031604E">
        <w:rPr>
          <w:i w:val="0"/>
          <w:noProof/>
          <w:sz w:val="18"/>
        </w:rPr>
        <w:fldChar w:fldCharType="begin"/>
      </w:r>
      <w:r w:rsidRPr="0031604E">
        <w:rPr>
          <w:i w:val="0"/>
          <w:noProof/>
          <w:sz w:val="18"/>
        </w:rPr>
        <w:instrText xml:space="preserve"> PAGEREF _Toc146285948 \h </w:instrText>
      </w:r>
      <w:r w:rsidRPr="0031604E">
        <w:rPr>
          <w:i w:val="0"/>
          <w:noProof/>
          <w:sz w:val="18"/>
        </w:rPr>
      </w:r>
      <w:r w:rsidRPr="0031604E">
        <w:rPr>
          <w:i w:val="0"/>
          <w:noProof/>
          <w:sz w:val="18"/>
        </w:rPr>
        <w:fldChar w:fldCharType="separate"/>
      </w:r>
      <w:r w:rsidR="009001BF">
        <w:rPr>
          <w:i w:val="0"/>
          <w:noProof/>
          <w:sz w:val="18"/>
        </w:rPr>
        <w:t>38</w:t>
      </w:r>
      <w:r w:rsidRPr="0031604E">
        <w:rPr>
          <w:i w:val="0"/>
          <w:noProof/>
          <w:sz w:val="18"/>
        </w:rPr>
        <w:fldChar w:fldCharType="end"/>
      </w:r>
    </w:p>
    <w:p w14:paraId="1A21A09C" w14:textId="28962B54" w:rsidR="0031604E" w:rsidRDefault="0031604E">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31604E">
        <w:rPr>
          <w:i w:val="0"/>
          <w:noProof/>
          <w:sz w:val="18"/>
        </w:rPr>
        <w:tab/>
      </w:r>
      <w:r w:rsidRPr="0031604E">
        <w:rPr>
          <w:i w:val="0"/>
          <w:noProof/>
          <w:sz w:val="18"/>
        </w:rPr>
        <w:fldChar w:fldCharType="begin"/>
      </w:r>
      <w:r w:rsidRPr="0031604E">
        <w:rPr>
          <w:i w:val="0"/>
          <w:noProof/>
          <w:sz w:val="18"/>
        </w:rPr>
        <w:instrText xml:space="preserve"> PAGEREF _Toc146285949 \h </w:instrText>
      </w:r>
      <w:r w:rsidRPr="0031604E">
        <w:rPr>
          <w:i w:val="0"/>
          <w:noProof/>
          <w:sz w:val="18"/>
        </w:rPr>
      </w:r>
      <w:r w:rsidRPr="0031604E">
        <w:rPr>
          <w:i w:val="0"/>
          <w:noProof/>
          <w:sz w:val="18"/>
        </w:rPr>
        <w:fldChar w:fldCharType="separate"/>
      </w:r>
      <w:r w:rsidR="009001BF">
        <w:rPr>
          <w:i w:val="0"/>
          <w:noProof/>
          <w:sz w:val="18"/>
        </w:rPr>
        <w:t>39</w:t>
      </w:r>
      <w:r w:rsidRPr="0031604E">
        <w:rPr>
          <w:i w:val="0"/>
          <w:noProof/>
          <w:sz w:val="18"/>
        </w:rPr>
        <w:fldChar w:fldCharType="end"/>
      </w:r>
    </w:p>
    <w:p w14:paraId="171B4DED" w14:textId="06B3B4DE" w:rsidR="0031604E" w:rsidRDefault="0031604E">
      <w:pPr>
        <w:pStyle w:val="TOC9"/>
        <w:rPr>
          <w:rFonts w:asciiTheme="minorHAnsi" w:eastAsiaTheme="minorEastAsia" w:hAnsiTheme="minorHAnsi" w:cstheme="minorBidi"/>
          <w:i w:val="0"/>
          <w:noProof/>
          <w:kern w:val="0"/>
          <w:sz w:val="22"/>
          <w:szCs w:val="22"/>
        </w:rPr>
      </w:pPr>
      <w:r>
        <w:rPr>
          <w:noProof/>
        </w:rPr>
        <w:t>Radiocommunications Act 1992</w:t>
      </w:r>
      <w:r w:rsidRPr="0031604E">
        <w:rPr>
          <w:i w:val="0"/>
          <w:noProof/>
          <w:sz w:val="18"/>
        </w:rPr>
        <w:tab/>
      </w:r>
      <w:r w:rsidRPr="0031604E">
        <w:rPr>
          <w:i w:val="0"/>
          <w:noProof/>
          <w:sz w:val="18"/>
        </w:rPr>
        <w:fldChar w:fldCharType="begin"/>
      </w:r>
      <w:r w:rsidRPr="0031604E">
        <w:rPr>
          <w:i w:val="0"/>
          <w:noProof/>
          <w:sz w:val="18"/>
        </w:rPr>
        <w:instrText xml:space="preserve"> PAGEREF _Toc146285950 \h </w:instrText>
      </w:r>
      <w:r w:rsidRPr="0031604E">
        <w:rPr>
          <w:i w:val="0"/>
          <w:noProof/>
          <w:sz w:val="18"/>
        </w:rPr>
      </w:r>
      <w:r w:rsidRPr="0031604E">
        <w:rPr>
          <w:i w:val="0"/>
          <w:noProof/>
          <w:sz w:val="18"/>
        </w:rPr>
        <w:fldChar w:fldCharType="separate"/>
      </w:r>
      <w:r w:rsidR="009001BF">
        <w:rPr>
          <w:i w:val="0"/>
          <w:noProof/>
          <w:sz w:val="18"/>
        </w:rPr>
        <w:t>39</w:t>
      </w:r>
      <w:r w:rsidRPr="0031604E">
        <w:rPr>
          <w:i w:val="0"/>
          <w:noProof/>
          <w:sz w:val="18"/>
        </w:rPr>
        <w:fldChar w:fldCharType="end"/>
      </w:r>
    </w:p>
    <w:p w14:paraId="0D893AFE" w14:textId="0B51499E" w:rsidR="0031604E" w:rsidRDefault="0031604E">
      <w:pPr>
        <w:pStyle w:val="TOC9"/>
        <w:rPr>
          <w:rFonts w:asciiTheme="minorHAnsi" w:eastAsiaTheme="minorEastAsia" w:hAnsiTheme="minorHAnsi" w:cstheme="minorBidi"/>
          <w:i w:val="0"/>
          <w:noProof/>
          <w:kern w:val="0"/>
          <w:sz w:val="22"/>
          <w:szCs w:val="22"/>
        </w:rPr>
      </w:pPr>
      <w:r>
        <w:rPr>
          <w:noProof/>
        </w:rPr>
        <w:t>Seafarers Rehabilitation and Compensation Act 1992</w:t>
      </w:r>
      <w:r w:rsidRPr="0031604E">
        <w:rPr>
          <w:i w:val="0"/>
          <w:noProof/>
          <w:sz w:val="18"/>
        </w:rPr>
        <w:tab/>
      </w:r>
      <w:r w:rsidRPr="0031604E">
        <w:rPr>
          <w:i w:val="0"/>
          <w:noProof/>
          <w:sz w:val="18"/>
        </w:rPr>
        <w:fldChar w:fldCharType="begin"/>
      </w:r>
      <w:r w:rsidRPr="0031604E">
        <w:rPr>
          <w:i w:val="0"/>
          <w:noProof/>
          <w:sz w:val="18"/>
        </w:rPr>
        <w:instrText xml:space="preserve"> PAGEREF _Toc146285951 \h </w:instrText>
      </w:r>
      <w:r w:rsidRPr="0031604E">
        <w:rPr>
          <w:i w:val="0"/>
          <w:noProof/>
          <w:sz w:val="18"/>
        </w:rPr>
      </w:r>
      <w:r w:rsidRPr="0031604E">
        <w:rPr>
          <w:i w:val="0"/>
          <w:noProof/>
          <w:sz w:val="18"/>
        </w:rPr>
        <w:fldChar w:fldCharType="separate"/>
      </w:r>
      <w:r w:rsidR="009001BF">
        <w:rPr>
          <w:i w:val="0"/>
          <w:noProof/>
          <w:sz w:val="18"/>
        </w:rPr>
        <w:t>39</w:t>
      </w:r>
      <w:r w:rsidRPr="0031604E">
        <w:rPr>
          <w:i w:val="0"/>
          <w:noProof/>
          <w:sz w:val="18"/>
        </w:rPr>
        <w:fldChar w:fldCharType="end"/>
      </w:r>
    </w:p>
    <w:p w14:paraId="64A8D719" w14:textId="3876C9E7" w:rsidR="0031604E" w:rsidRDefault="0031604E">
      <w:pPr>
        <w:pStyle w:val="TOC9"/>
        <w:rPr>
          <w:rFonts w:asciiTheme="minorHAnsi" w:eastAsiaTheme="minorEastAsia" w:hAnsiTheme="minorHAnsi" w:cstheme="minorBidi"/>
          <w:i w:val="0"/>
          <w:noProof/>
          <w:kern w:val="0"/>
          <w:sz w:val="22"/>
          <w:szCs w:val="22"/>
        </w:rPr>
      </w:pPr>
      <w:r>
        <w:rPr>
          <w:noProof/>
        </w:rPr>
        <w:t>Security of Critical Infrastructure Act 2018</w:t>
      </w:r>
      <w:r w:rsidRPr="0031604E">
        <w:rPr>
          <w:i w:val="0"/>
          <w:noProof/>
          <w:sz w:val="18"/>
        </w:rPr>
        <w:tab/>
      </w:r>
      <w:r w:rsidRPr="0031604E">
        <w:rPr>
          <w:i w:val="0"/>
          <w:noProof/>
          <w:sz w:val="18"/>
        </w:rPr>
        <w:fldChar w:fldCharType="begin"/>
      </w:r>
      <w:r w:rsidRPr="0031604E">
        <w:rPr>
          <w:i w:val="0"/>
          <w:noProof/>
          <w:sz w:val="18"/>
        </w:rPr>
        <w:instrText xml:space="preserve"> PAGEREF _Toc146285952 \h </w:instrText>
      </w:r>
      <w:r w:rsidRPr="0031604E">
        <w:rPr>
          <w:i w:val="0"/>
          <w:noProof/>
          <w:sz w:val="18"/>
        </w:rPr>
      </w:r>
      <w:r w:rsidRPr="0031604E">
        <w:rPr>
          <w:i w:val="0"/>
          <w:noProof/>
          <w:sz w:val="18"/>
        </w:rPr>
        <w:fldChar w:fldCharType="separate"/>
      </w:r>
      <w:r w:rsidR="009001BF">
        <w:rPr>
          <w:i w:val="0"/>
          <w:noProof/>
          <w:sz w:val="18"/>
        </w:rPr>
        <w:t>39</w:t>
      </w:r>
      <w:r w:rsidRPr="0031604E">
        <w:rPr>
          <w:i w:val="0"/>
          <w:noProof/>
          <w:sz w:val="18"/>
        </w:rPr>
        <w:fldChar w:fldCharType="end"/>
      </w:r>
    </w:p>
    <w:p w14:paraId="3C50B618" w14:textId="068CC6B6" w:rsidR="0031604E" w:rsidRDefault="0031604E">
      <w:pPr>
        <w:pStyle w:val="TOC9"/>
        <w:rPr>
          <w:rFonts w:asciiTheme="minorHAnsi" w:eastAsiaTheme="minorEastAsia" w:hAnsiTheme="minorHAnsi" w:cstheme="minorBidi"/>
          <w:i w:val="0"/>
          <w:noProof/>
          <w:kern w:val="0"/>
          <w:sz w:val="22"/>
          <w:szCs w:val="22"/>
        </w:rPr>
      </w:pPr>
      <w:r>
        <w:rPr>
          <w:noProof/>
        </w:rPr>
        <w:t>Space (Launches and Returns) Act 2018</w:t>
      </w:r>
      <w:r w:rsidRPr="0031604E">
        <w:rPr>
          <w:i w:val="0"/>
          <w:noProof/>
          <w:sz w:val="18"/>
        </w:rPr>
        <w:tab/>
      </w:r>
      <w:r w:rsidRPr="0031604E">
        <w:rPr>
          <w:i w:val="0"/>
          <w:noProof/>
          <w:sz w:val="18"/>
        </w:rPr>
        <w:fldChar w:fldCharType="begin"/>
      </w:r>
      <w:r w:rsidRPr="0031604E">
        <w:rPr>
          <w:i w:val="0"/>
          <w:noProof/>
          <w:sz w:val="18"/>
        </w:rPr>
        <w:instrText xml:space="preserve"> PAGEREF _Toc146285953 \h </w:instrText>
      </w:r>
      <w:r w:rsidRPr="0031604E">
        <w:rPr>
          <w:i w:val="0"/>
          <w:noProof/>
          <w:sz w:val="18"/>
        </w:rPr>
      </w:r>
      <w:r w:rsidRPr="0031604E">
        <w:rPr>
          <w:i w:val="0"/>
          <w:noProof/>
          <w:sz w:val="18"/>
        </w:rPr>
        <w:fldChar w:fldCharType="separate"/>
      </w:r>
      <w:r w:rsidR="009001BF">
        <w:rPr>
          <w:i w:val="0"/>
          <w:noProof/>
          <w:sz w:val="18"/>
        </w:rPr>
        <w:t>39</w:t>
      </w:r>
      <w:r w:rsidRPr="0031604E">
        <w:rPr>
          <w:i w:val="0"/>
          <w:noProof/>
          <w:sz w:val="18"/>
        </w:rPr>
        <w:fldChar w:fldCharType="end"/>
      </w:r>
    </w:p>
    <w:p w14:paraId="7F6692A7" w14:textId="352C1A31" w:rsidR="0031604E" w:rsidRDefault="0031604E">
      <w:pPr>
        <w:pStyle w:val="TOC9"/>
        <w:rPr>
          <w:rFonts w:asciiTheme="minorHAnsi" w:eastAsiaTheme="minorEastAsia" w:hAnsiTheme="minorHAnsi" w:cstheme="minorBidi"/>
          <w:i w:val="0"/>
          <w:noProof/>
          <w:kern w:val="0"/>
          <w:sz w:val="22"/>
          <w:szCs w:val="22"/>
        </w:rPr>
      </w:pPr>
      <w:r>
        <w:rPr>
          <w:noProof/>
        </w:rPr>
        <w:t>Sydney Airport Curfew Act 1995</w:t>
      </w:r>
      <w:r w:rsidRPr="0031604E">
        <w:rPr>
          <w:i w:val="0"/>
          <w:noProof/>
          <w:sz w:val="18"/>
        </w:rPr>
        <w:tab/>
      </w:r>
      <w:r w:rsidRPr="0031604E">
        <w:rPr>
          <w:i w:val="0"/>
          <w:noProof/>
          <w:sz w:val="18"/>
        </w:rPr>
        <w:fldChar w:fldCharType="begin"/>
      </w:r>
      <w:r w:rsidRPr="0031604E">
        <w:rPr>
          <w:i w:val="0"/>
          <w:noProof/>
          <w:sz w:val="18"/>
        </w:rPr>
        <w:instrText xml:space="preserve"> PAGEREF _Toc146285954 \h </w:instrText>
      </w:r>
      <w:r w:rsidRPr="0031604E">
        <w:rPr>
          <w:i w:val="0"/>
          <w:noProof/>
          <w:sz w:val="18"/>
        </w:rPr>
      </w:r>
      <w:r w:rsidRPr="0031604E">
        <w:rPr>
          <w:i w:val="0"/>
          <w:noProof/>
          <w:sz w:val="18"/>
        </w:rPr>
        <w:fldChar w:fldCharType="separate"/>
      </w:r>
      <w:r w:rsidR="009001BF">
        <w:rPr>
          <w:i w:val="0"/>
          <w:noProof/>
          <w:sz w:val="18"/>
        </w:rPr>
        <w:t>39</w:t>
      </w:r>
      <w:r w:rsidRPr="0031604E">
        <w:rPr>
          <w:i w:val="0"/>
          <w:noProof/>
          <w:sz w:val="18"/>
        </w:rPr>
        <w:fldChar w:fldCharType="end"/>
      </w:r>
    </w:p>
    <w:p w14:paraId="1D150C01" w14:textId="252F00C7" w:rsidR="0031604E" w:rsidRDefault="0031604E">
      <w:pPr>
        <w:pStyle w:val="TOC9"/>
        <w:rPr>
          <w:rFonts w:asciiTheme="minorHAnsi" w:eastAsiaTheme="minorEastAsia" w:hAnsiTheme="minorHAnsi" w:cstheme="minorBidi"/>
          <w:i w:val="0"/>
          <w:noProof/>
          <w:kern w:val="0"/>
          <w:sz w:val="22"/>
          <w:szCs w:val="22"/>
        </w:rPr>
      </w:pPr>
      <w:r>
        <w:rPr>
          <w:noProof/>
        </w:rPr>
        <w:t>Trade Marks Act 1995</w:t>
      </w:r>
      <w:r w:rsidRPr="0031604E">
        <w:rPr>
          <w:i w:val="0"/>
          <w:noProof/>
          <w:sz w:val="18"/>
        </w:rPr>
        <w:tab/>
      </w:r>
      <w:r w:rsidRPr="0031604E">
        <w:rPr>
          <w:i w:val="0"/>
          <w:noProof/>
          <w:sz w:val="18"/>
        </w:rPr>
        <w:fldChar w:fldCharType="begin"/>
      </w:r>
      <w:r w:rsidRPr="0031604E">
        <w:rPr>
          <w:i w:val="0"/>
          <w:noProof/>
          <w:sz w:val="18"/>
        </w:rPr>
        <w:instrText xml:space="preserve"> PAGEREF _Toc146285955 \h </w:instrText>
      </w:r>
      <w:r w:rsidRPr="0031604E">
        <w:rPr>
          <w:i w:val="0"/>
          <w:noProof/>
          <w:sz w:val="18"/>
        </w:rPr>
      </w:r>
      <w:r w:rsidRPr="0031604E">
        <w:rPr>
          <w:i w:val="0"/>
          <w:noProof/>
          <w:sz w:val="18"/>
        </w:rPr>
        <w:fldChar w:fldCharType="separate"/>
      </w:r>
      <w:r w:rsidR="009001BF">
        <w:rPr>
          <w:i w:val="0"/>
          <w:noProof/>
          <w:sz w:val="18"/>
        </w:rPr>
        <w:t>41</w:t>
      </w:r>
      <w:r w:rsidRPr="0031604E">
        <w:rPr>
          <w:i w:val="0"/>
          <w:noProof/>
          <w:sz w:val="18"/>
        </w:rPr>
        <w:fldChar w:fldCharType="end"/>
      </w:r>
    </w:p>
    <w:p w14:paraId="4B7A353D" w14:textId="32917694" w:rsidR="0031604E" w:rsidRDefault="0031604E">
      <w:pPr>
        <w:pStyle w:val="TOC6"/>
        <w:rPr>
          <w:rFonts w:asciiTheme="minorHAnsi" w:eastAsiaTheme="minorEastAsia" w:hAnsiTheme="minorHAnsi" w:cstheme="minorBidi"/>
          <w:b w:val="0"/>
          <w:noProof/>
          <w:kern w:val="0"/>
          <w:sz w:val="22"/>
          <w:szCs w:val="22"/>
        </w:rPr>
      </w:pPr>
      <w:r>
        <w:rPr>
          <w:noProof/>
        </w:rPr>
        <w:t>Schedule 5—Repeals of obsolete Acts and spent provisions</w:t>
      </w:r>
      <w:r w:rsidRPr="0031604E">
        <w:rPr>
          <w:b w:val="0"/>
          <w:noProof/>
          <w:sz w:val="18"/>
        </w:rPr>
        <w:tab/>
      </w:r>
      <w:r w:rsidRPr="0031604E">
        <w:rPr>
          <w:b w:val="0"/>
          <w:noProof/>
          <w:sz w:val="18"/>
        </w:rPr>
        <w:fldChar w:fldCharType="begin"/>
      </w:r>
      <w:r w:rsidRPr="0031604E">
        <w:rPr>
          <w:b w:val="0"/>
          <w:noProof/>
          <w:sz w:val="18"/>
        </w:rPr>
        <w:instrText xml:space="preserve"> PAGEREF _Toc146285956 \h </w:instrText>
      </w:r>
      <w:r w:rsidRPr="0031604E">
        <w:rPr>
          <w:b w:val="0"/>
          <w:noProof/>
          <w:sz w:val="18"/>
        </w:rPr>
      </w:r>
      <w:r w:rsidRPr="0031604E">
        <w:rPr>
          <w:b w:val="0"/>
          <w:noProof/>
          <w:sz w:val="18"/>
        </w:rPr>
        <w:fldChar w:fldCharType="separate"/>
      </w:r>
      <w:r w:rsidR="009001BF">
        <w:rPr>
          <w:b w:val="0"/>
          <w:noProof/>
          <w:sz w:val="18"/>
        </w:rPr>
        <w:t>42</w:t>
      </w:r>
      <w:r w:rsidRPr="0031604E">
        <w:rPr>
          <w:b w:val="0"/>
          <w:noProof/>
          <w:sz w:val="18"/>
        </w:rPr>
        <w:fldChar w:fldCharType="end"/>
      </w:r>
    </w:p>
    <w:p w14:paraId="2A594BD0" w14:textId="4ABA0E4F" w:rsidR="0031604E" w:rsidRDefault="0031604E">
      <w:pPr>
        <w:pStyle w:val="TOC7"/>
        <w:rPr>
          <w:rFonts w:asciiTheme="minorHAnsi" w:eastAsiaTheme="minorEastAsia" w:hAnsiTheme="minorHAnsi" w:cstheme="minorBidi"/>
          <w:noProof/>
          <w:kern w:val="0"/>
          <w:sz w:val="22"/>
          <w:szCs w:val="22"/>
        </w:rPr>
      </w:pPr>
      <w:r>
        <w:rPr>
          <w:noProof/>
        </w:rPr>
        <w:t>Part 1—Repeals of obsolete Acts</w:t>
      </w:r>
      <w:r w:rsidRPr="0031604E">
        <w:rPr>
          <w:noProof/>
          <w:sz w:val="18"/>
        </w:rPr>
        <w:tab/>
      </w:r>
      <w:r w:rsidRPr="0031604E">
        <w:rPr>
          <w:noProof/>
          <w:sz w:val="18"/>
        </w:rPr>
        <w:fldChar w:fldCharType="begin"/>
      </w:r>
      <w:r w:rsidRPr="0031604E">
        <w:rPr>
          <w:noProof/>
          <w:sz w:val="18"/>
        </w:rPr>
        <w:instrText xml:space="preserve"> PAGEREF _Toc146285957 \h </w:instrText>
      </w:r>
      <w:r w:rsidRPr="0031604E">
        <w:rPr>
          <w:noProof/>
          <w:sz w:val="18"/>
        </w:rPr>
      </w:r>
      <w:r w:rsidRPr="0031604E">
        <w:rPr>
          <w:noProof/>
          <w:sz w:val="18"/>
        </w:rPr>
        <w:fldChar w:fldCharType="separate"/>
      </w:r>
      <w:r w:rsidR="009001BF">
        <w:rPr>
          <w:noProof/>
          <w:sz w:val="18"/>
        </w:rPr>
        <w:t>42</w:t>
      </w:r>
      <w:r w:rsidRPr="0031604E">
        <w:rPr>
          <w:noProof/>
          <w:sz w:val="18"/>
        </w:rPr>
        <w:fldChar w:fldCharType="end"/>
      </w:r>
    </w:p>
    <w:p w14:paraId="3EBE3E8F" w14:textId="19D7D476" w:rsidR="0031604E" w:rsidRDefault="0031604E">
      <w:pPr>
        <w:pStyle w:val="TOC8"/>
        <w:rPr>
          <w:rFonts w:asciiTheme="minorHAnsi" w:eastAsiaTheme="minorEastAsia" w:hAnsiTheme="minorHAnsi" w:cstheme="minorBidi"/>
          <w:noProof/>
          <w:kern w:val="0"/>
          <w:sz w:val="22"/>
          <w:szCs w:val="22"/>
        </w:rPr>
      </w:pPr>
      <w:r>
        <w:rPr>
          <w:noProof/>
        </w:rPr>
        <w:t>Division 1—Repeals</w:t>
      </w:r>
      <w:r w:rsidRPr="0031604E">
        <w:rPr>
          <w:noProof/>
          <w:sz w:val="18"/>
        </w:rPr>
        <w:tab/>
      </w:r>
      <w:r w:rsidRPr="0031604E">
        <w:rPr>
          <w:noProof/>
          <w:sz w:val="18"/>
        </w:rPr>
        <w:fldChar w:fldCharType="begin"/>
      </w:r>
      <w:r w:rsidRPr="0031604E">
        <w:rPr>
          <w:noProof/>
          <w:sz w:val="18"/>
        </w:rPr>
        <w:instrText xml:space="preserve"> PAGEREF _Toc146285958 \h </w:instrText>
      </w:r>
      <w:r w:rsidRPr="0031604E">
        <w:rPr>
          <w:noProof/>
          <w:sz w:val="18"/>
        </w:rPr>
      </w:r>
      <w:r w:rsidRPr="0031604E">
        <w:rPr>
          <w:noProof/>
          <w:sz w:val="18"/>
        </w:rPr>
        <w:fldChar w:fldCharType="separate"/>
      </w:r>
      <w:r w:rsidR="009001BF">
        <w:rPr>
          <w:noProof/>
          <w:sz w:val="18"/>
        </w:rPr>
        <w:t>42</w:t>
      </w:r>
      <w:r w:rsidRPr="0031604E">
        <w:rPr>
          <w:noProof/>
          <w:sz w:val="18"/>
        </w:rPr>
        <w:fldChar w:fldCharType="end"/>
      </w:r>
    </w:p>
    <w:p w14:paraId="2372BF2E" w14:textId="4547540A" w:rsidR="0031604E" w:rsidRDefault="0031604E">
      <w:pPr>
        <w:pStyle w:val="TOC9"/>
        <w:rPr>
          <w:rFonts w:asciiTheme="minorHAnsi" w:eastAsiaTheme="minorEastAsia" w:hAnsiTheme="minorHAnsi" w:cstheme="minorBidi"/>
          <w:i w:val="0"/>
          <w:noProof/>
          <w:kern w:val="0"/>
          <w:sz w:val="22"/>
          <w:szCs w:val="22"/>
        </w:rPr>
      </w:pPr>
      <w:r>
        <w:rPr>
          <w:noProof/>
        </w:rPr>
        <w:t>Evidence Act 1905</w:t>
      </w:r>
      <w:r w:rsidRPr="0031604E">
        <w:rPr>
          <w:i w:val="0"/>
          <w:noProof/>
          <w:sz w:val="18"/>
        </w:rPr>
        <w:tab/>
      </w:r>
      <w:r w:rsidRPr="0031604E">
        <w:rPr>
          <w:i w:val="0"/>
          <w:noProof/>
          <w:sz w:val="18"/>
        </w:rPr>
        <w:fldChar w:fldCharType="begin"/>
      </w:r>
      <w:r w:rsidRPr="0031604E">
        <w:rPr>
          <w:i w:val="0"/>
          <w:noProof/>
          <w:sz w:val="18"/>
        </w:rPr>
        <w:instrText xml:space="preserve"> PAGEREF _Toc146285959 \h </w:instrText>
      </w:r>
      <w:r w:rsidRPr="0031604E">
        <w:rPr>
          <w:i w:val="0"/>
          <w:noProof/>
          <w:sz w:val="18"/>
        </w:rPr>
      </w:r>
      <w:r w:rsidRPr="0031604E">
        <w:rPr>
          <w:i w:val="0"/>
          <w:noProof/>
          <w:sz w:val="18"/>
        </w:rPr>
        <w:fldChar w:fldCharType="separate"/>
      </w:r>
      <w:r w:rsidR="009001BF">
        <w:rPr>
          <w:i w:val="0"/>
          <w:noProof/>
          <w:sz w:val="18"/>
        </w:rPr>
        <w:t>42</w:t>
      </w:r>
      <w:r w:rsidRPr="0031604E">
        <w:rPr>
          <w:i w:val="0"/>
          <w:noProof/>
          <w:sz w:val="18"/>
        </w:rPr>
        <w:fldChar w:fldCharType="end"/>
      </w:r>
    </w:p>
    <w:p w14:paraId="041D0947" w14:textId="487F546D" w:rsidR="0031604E" w:rsidRDefault="0031604E">
      <w:pPr>
        <w:pStyle w:val="TOC9"/>
        <w:rPr>
          <w:rFonts w:asciiTheme="minorHAnsi" w:eastAsiaTheme="minorEastAsia" w:hAnsiTheme="minorHAnsi" w:cstheme="minorBidi"/>
          <w:i w:val="0"/>
          <w:noProof/>
          <w:kern w:val="0"/>
          <w:sz w:val="22"/>
          <w:szCs w:val="22"/>
        </w:rPr>
      </w:pPr>
      <w:r>
        <w:rPr>
          <w:noProof/>
        </w:rPr>
        <w:t>Migration (Health Services) Charge Act 1991</w:t>
      </w:r>
      <w:r w:rsidRPr="0031604E">
        <w:rPr>
          <w:i w:val="0"/>
          <w:noProof/>
          <w:sz w:val="18"/>
        </w:rPr>
        <w:tab/>
      </w:r>
      <w:r w:rsidRPr="0031604E">
        <w:rPr>
          <w:i w:val="0"/>
          <w:noProof/>
          <w:sz w:val="18"/>
        </w:rPr>
        <w:fldChar w:fldCharType="begin"/>
      </w:r>
      <w:r w:rsidRPr="0031604E">
        <w:rPr>
          <w:i w:val="0"/>
          <w:noProof/>
          <w:sz w:val="18"/>
        </w:rPr>
        <w:instrText xml:space="preserve"> PAGEREF _Toc146285960 \h </w:instrText>
      </w:r>
      <w:r w:rsidRPr="0031604E">
        <w:rPr>
          <w:i w:val="0"/>
          <w:noProof/>
          <w:sz w:val="18"/>
        </w:rPr>
      </w:r>
      <w:r w:rsidRPr="0031604E">
        <w:rPr>
          <w:i w:val="0"/>
          <w:noProof/>
          <w:sz w:val="18"/>
        </w:rPr>
        <w:fldChar w:fldCharType="separate"/>
      </w:r>
      <w:r w:rsidR="009001BF">
        <w:rPr>
          <w:i w:val="0"/>
          <w:noProof/>
          <w:sz w:val="18"/>
        </w:rPr>
        <w:t>42</w:t>
      </w:r>
      <w:r w:rsidRPr="0031604E">
        <w:rPr>
          <w:i w:val="0"/>
          <w:noProof/>
          <w:sz w:val="18"/>
        </w:rPr>
        <w:fldChar w:fldCharType="end"/>
      </w:r>
    </w:p>
    <w:p w14:paraId="68F999CB" w14:textId="614471A7" w:rsidR="0031604E" w:rsidRDefault="0031604E">
      <w:pPr>
        <w:pStyle w:val="TOC9"/>
        <w:rPr>
          <w:rFonts w:asciiTheme="minorHAnsi" w:eastAsiaTheme="minorEastAsia" w:hAnsiTheme="minorHAnsi" w:cstheme="minorBidi"/>
          <w:i w:val="0"/>
          <w:noProof/>
          <w:kern w:val="0"/>
          <w:sz w:val="22"/>
          <w:szCs w:val="22"/>
        </w:rPr>
      </w:pPr>
      <w:r>
        <w:rPr>
          <w:noProof/>
        </w:rPr>
        <w:t>Wool International Act 1993</w:t>
      </w:r>
      <w:r w:rsidRPr="0031604E">
        <w:rPr>
          <w:i w:val="0"/>
          <w:noProof/>
          <w:sz w:val="18"/>
        </w:rPr>
        <w:tab/>
      </w:r>
      <w:r w:rsidRPr="0031604E">
        <w:rPr>
          <w:i w:val="0"/>
          <w:noProof/>
          <w:sz w:val="18"/>
        </w:rPr>
        <w:fldChar w:fldCharType="begin"/>
      </w:r>
      <w:r w:rsidRPr="0031604E">
        <w:rPr>
          <w:i w:val="0"/>
          <w:noProof/>
          <w:sz w:val="18"/>
        </w:rPr>
        <w:instrText xml:space="preserve"> PAGEREF _Toc146285961 \h </w:instrText>
      </w:r>
      <w:r w:rsidRPr="0031604E">
        <w:rPr>
          <w:i w:val="0"/>
          <w:noProof/>
          <w:sz w:val="18"/>
        </w:rPr>
      </w:r>
      <w:r w:rsidRPr="0031604E">
        <w:rPr>
          <w:i w:val="0"/>
          <w:noProof/>
          <w:sz w:val="18"/>
        </w:rPr>
        <w:fldChar w:fldCharType="separate"/>
      </w:r>
      <w:r w:rsidR="009001BF">
        <w:rPr>
          <w:i w:val="0"/>
          <w:noProof/>
          <w:sz w:val="18"/>
        </w:rPr>
        <w:t>42</w:t>
      </w:r>
      <w:r w:rsidRPr="0031604E">
        <w:rPr>
          <w:i w:val="0"/>
          <w:noProof/>
          <w:sz w:val="18"/>
        </w:rPr>
        <w:fldChar w:fldCharType="end"/>
      </w:r>
    </w:p>
    <w:p w14:paraId="4A8DF901" w14:textId="4F4EC33D" w:rsidR="0031604E" w:rsidRDefault="0031604E">
      <w:pPr>
        <w:pStyle w:val="TOC9"/>
        <w:rPr>
          <w:rFonts w:asciiTheme="minorHAnsi" w:eastAsiaTheme="minorEastAsia" w:hAnsiTheme="minorHAnsi" w:cstheme="minorBidi"/>
          <w:i w:val="0"/>
          <w:noProof/>
          <w:kern w:val="0"/>
          <w:sz w:val="22"/>
          <w:szCs w:val="22"/>
        </w:rPr>
      </w:pPr>
      <w:r>
        <w:rPr>
          <w:noProof/>
        </w:rPr>
        <w:t>Wool International Privatisation Act 1999</w:t>
      </w:r>
      <w:r w:rsidRPr="0031604E">
        <w:rPr>
          <w:i w:val="0"/>
          <w:noProof/>
          <w:sz w:val="18"/>
        </w:rPr>
        <w:tab/>
      </w:r>
      <w:r w:rsidRPr="0031604E">
        <w:rPr>
          <w:i w:val="0"/>
          <w:noProof/>
          <w:sz w:val="18"/>
        </w:rPr>
        <w:fldChar w:fldCharType="begin"/>
      </w:r>
      <w:r w:rsidRPr="0031604E">
        <w:rPr>
          <w:i w:val="0"/>
          <w:noProof/>
          <w:sz w:val="18"/>
        </w:rPr>
        <w:instrText xml:space="preserve"> PAGEREF _Toc146285962 \h </w:instrText>
      </w:r>
      <w:r w:rsidRPr="0031604E">
        <w:rPr>
          <w:i w:val="0"/>
          <w:noProof/>
          <w:sz w:val="18"/>
        </w:rPr>
      </w:r>
      <w:r w:rsidRPr="0031604E">
        <w:rPr>
          <w:i w:val="0"/>
          <w:noProof/>
          <w:sz w:val="18"/>
        </w:rPr>
        <w:fldChar w:fldCharType="separate"/>
      </w:r>
      <w:r w:rsidR="009001BF">
        <w:rPr>
          <w:i w:val="0"/>
          <w:noProof/>
          <w:sz w:val="18"/>
        </w:rPr>
        <w:t>42</w:t>
      </w:r>
      <w:r w:rsidRPr="0031604E">
        <w:rPr>
          <w:i w:val="0"/>
          <w:noProof/>
          <w:sz w:val="18"/>
        </w:rPr>
        <w:fldChar w:fldCharType="end"/>
      </w:r>
    </w:p>
    <w:p w14:paraId="439689A8" w14:textId="1EB1657C" w:rsidR="0031604E" w:rsidRDefault="0031604E">
      <w:pPr>
        <w:pStyle w:val="TOC8"/>
        <w:rPr>
          <w:rFonts w:asciiTheme="minorHAnsi" w:eastAsiaTheme="minorEastAsia" w:hAnsiTheme="minorHAnsi" w:cstheme="minorBidi"/>
          <w:noProof/>
          <w:kern w:val="0"/>
          <w:sz w:val="22"/>
          <w:szCs w:val="22"/>
        </w:rPr>
      </w:pPr>
      <w:r>
        <w:rPr>
          <w:noProof/>
        </w:rPr>
        <w:t>Division 2—Consequential amendments</w:t>
      </w:r>
      <w:r w:rsidRPr="0031604E">
        <w:rPr>
          <w:noProof/>
          <w:sz w:val="18"/>
        </w:rPr>
        <w:tab/>
      </w:r>
      <w:r w:rsidRPr="0031604E">
        <w:rPr>
          <w:noProof/>
          <w:sz w:val="18"/>
        </w:rPr>
        <w:fldChar w:fldCharType="begin"/>
      </w:r>
      <w:r w:rsidRPr="0031604E">
        <w:rPr>
          <w:noProof/>
          <w:sz w:val="18"/>
        </w:rPr>
        <w:instrText xml:space="preserve"> PAGEREF _Toc146285963 \h </w:instrText>
      </w:r>
      <w:r w:rsidRPr="0031604E">
        <w:rPr>
          <w:noProof/>
          <w:sz w:val="18"/>
        </w:rPr>
      </w:r>
      <w:r w:rsidRPr="0031604E">
        <w:rPr>
          <w:noProof/>
          <w:sz w:val="18"/>
        </w:rPr>
        <w:fldChar w:fldCharType="separate"/>
      </w:r>
      <w:r w:rsidR="009001BF">
        <w:rPr>
          <w:noProof/>
          <w:sz w:val="18"/>
        </w:rPr>
        <w:t>42</w:t>
      </w:r>
      <w:r w:rsidRPr="0031604E">
        <w:rPr>
          <w:noProof/>
          <w:sz w:val="18"/>
        </w:rPr>
        <w:fldChar w:fldCharType="end"/>
      </w:r>
    </w:p>
    <w:p w14:paraId="012BDA43" w14:textId="06355949" w:rsidR="0031604E" w:rsidRDefault="0031604E">
      <w:pPr>
        <w:pStyle w:val="TOC9"/>
        <w:rPr>
          <w:rFonts w:asciiTheme="minorHAnsi" w:eastAsiaTheme="minorEastAsia" w:hAnsiTheme="minorHAnsi" w:cstheme="minorBidi"/>
          <w:i w:val="0"/>
          <w:noProof/>
          <w:kern w:val="0"/>
          <w:sz w:val="22"/>
          <w:szCs w:val="22"/>
        </w:rPr>
      </w:pPr>
      <w:r>
        <w:rPr>
          <w:noProof/>
        </w:rPr>
        <w:t>Migration Act 1958</w:t>
      </w:r>
      <w:r w:rsidRPr="0031604E">
        <w:rPr>
          <w:i w:val="0"/>
          <w:noProof/>
          <w:sz w:val="18"/>
        </w:rPr>
        <w:tab/>
      </w:r>
      <w:r w:rsidRPr="0031604E">
        <w:rPr>
          <w:i w:val="0"/>
          <w:noProof/>
          <w:sz w:val="18"/>
        </w:rPr>
        <w:fldChar w:fldCharType="begin"/>
      </w:r>
      <w:r w:rsidRPr="0031604E">
        <w:rPr>
          <w:i w:val="0"/>
          <w:noProof/>
          <w:sz w:val="18"/>
        </w:rPr>
        <w:instrText xml:space="preserve"> PAGEREF _Toc146285964 \h </w:instrText>
      </w:r>
      <w:r w:rsidRPr="0031604E">
        <w:rPr>
          <w:i w:val="0"/>
          <w:noProof/>
          <w:sz w:val="18"/>
        </w:rPr>
      </w:r>
      <w:r w:rsidRPr="0031604E">
        <w:rPr>
          <w:i w:val="0"/>
          <w:noProof/>
          <w:sz w:val="18"/>
        </w:rPr>
        <w:fldChar w:fldCharType="separate"/>
      </w:r>
      <w:r w:rsidR="009001BF">
        <w:rPr>
          <w:i w:val="0"/>
          <w:noProof/>
          <w:sz w:val="18"/>
        </w:rPr>
        <w:t>42</w:t>
      </w:r>
      <w:r w:rsidRPr="0031604E">
        <w:rPr>
          <w:i w:val="0"/>
          <w:noProof/>
          <w:sz w:val="18"/>
        </w:rPr>
        <w:fldChar w:fldCharType="end"/>
      </w:r>
    </w:p>
    <w:p w14:paraId="0A60E2DB" w14:textId="201FCE77" w:rsidR="0031604E" w:rsidRDefault="0031604E">
      <w:pPr>
        <w:pStyle w:val="TOC7"/>
        <w:rPr>
          <w:rFonts w:asciiTheme="minorHAnsi" w:eastAsiaTheme="minorEastAsia" w:hAnsiTheme="minorHAnsi" w:cstheme="minorBidi"/>
          <w:noProof/>
          <w:kern w:val="0"/>
          <w:sz w:val="22"/>
          <w:szCs w:val="22"/>
        </w:rPr>
      </w:pPr>
      <w:r>
        <w:rPr>
          <w:noProof/>
        </w:rPr>
        <w:lastRenderedPageBreak/>
        <w:t>Part 2—Repeals of spent provisions</w:t>
      </w:r>
      <w:r w:rsidRPr="0031604E">
        <w:rPr>
          <w:noProof/>
          <w:sz w:val="18"/>
        </w:rPr>
        <w:tab/>
      </w:r>
      <w:r w:rsidRPr="0031604E">
        <w:rPr>
          <w:noProof/>
          <w:sz w:val="18"/>
        </w:rPr>
        <w:fldChar w:fldCharType="begin"/>
      </w:r>
      <w:r w:rsidRPr="0031604E">
        <w:rPr>
          <w:noProof/>
          <w:sz w:val="18"/>
        </w:rPr>
        <w:instrText xml:space="preserve"> PAGEREF _Toc146285965 \h </w:instrText>
      </w:r>
      <w:r w:rsidRPr="0031604E">
        <w:rPr>
          <w:noProof/>
          <w:sz w:val="18"/>
        </w:rPr>
      </w:r>
      <w:r w:rsidRPr="0031604E">
        <w:rPr>
          <w:noProof/>
          <w:sz w:val="18"/>
        </w:rPr>
        <w:fldChar w:fldCharType="separate"/>
      </w:r>
      <w:r w:rsidR="009001BF">
        <w:rPr>
          <w:noProof/>
          <w:sz w:val="18"/>
        </w:rPr>
        <w:t>43</w:t>
      </w:r>
      <w:r w:rsidRPr="0031604E">
        <w:rPr>
          <w:noProof/>
          <w:sz w:val="18"/>
        </w:rPr>
        <w:fldChar w:fldCharType="end"/>
      </w:r>
    </w:p>
    <w:p w14:paraId="41EBACF9" w14:textId="646F8C8F" w:rsidR="0031604E" w:rsidRDefault="0031604E">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31604E">
        <w:rPr>
          <w:i w:val="0"/>
          <w:noProof/>
          <w:sz w:val="18"/>
        </w:rPr>
        <w:tab/>
      </w:r>
      <w:r w:rsidRPr="0031604E">
        <w:rPr>
          <w:i w:val="0"/>
          <w:noProof/>
          <w:sz w:val="18"/>
        </w:rPr>
        <w:fldChar w:fldCharType="begin"/>
      </w:r>
      <w:r w:rsidRPr="0031604E">
        <w:rPr>
          <w:i w:val="0"/>
          <w:noProof/>
          <w:sz w:val="18"/>
        </w:rPr>
        <w:instrText xml:space="preserve"> PAGEREF _Toc146285966 \h </w:instrText>
      </w:r>
      <w:r w:rsidRPr="0031604E">
        <w:rPr>
          <w:i w:val="0"/>
          <w:noProof/>
          <w:sz w:val="18"/>
        </w:rPr>
      </w:r>
      <w:r w:rsidRPr="0031604E">
        <w:rPr>
          <w:i w:val="0"/>
          <w:noProof/>
          <w:sz w:val="18"/>
        </w:rPr>
        <w:fldChar w:fldCharType="separate"/>
      </w:r>
      <w:r w:rsidR="009001BF">
        <w:rPr>
          <w:i w:val="0"/>
          <w:noProof/>
          <w:sz w:val="18"/>
        </w:rPr>
        <w:t>43</w:t>
      </w:r>
      <w:r w:rsidRPr="0031604E">
        <w:rPr>
          <w:i w:val="0"/>
          <w:noProof/>
          <w:sz w:val="18"/>
        </w:rPr>
        <w:fldChar w:fldCharType="end"/>
      </w:r>
    </w:p>
    <w:p w14:paraId="0957A164" w14:textId="3CAB8DE9" w:rsidR="0031604E" w:rsidRDefault="0031604E">
      <w:pPr>
        <w:pStyle w:val="TOC9"/>
        <w:rPr>
          <w:rFonts w:asciiTheme="minorHAnsi" w:eastAsiaTheme="minorEastAsia" w:hAnsiTheme="minorHAnsi" w:cstheme="minorBidi"/>
          <w:i w:val="0"/>
          <w:noProof/>
          <w:kern w:val="0"/>
          <w:sz w:val="22"/>
          <w:szCs w:val="22"/>
        </w:rPr>
      </w:pPr>
      <w:r>
        <w:rPr>
          <w:noProof/>
        </w:rPr>
        <w:t>Australian Capital Territory Government Service (Consequential Provisions) Act 1994</w:t>
      </w:r>
      <w:r w:rsidRPr="0031604E">
        <w:rPr>
          <w:i w:val="0"/>
          <w:noProof/>
          <w:sz w:val="18"/>
        </w:rPr>
        <w:tab/>
      </w:r>
      <w:r w:rsidRPr="0031604E">
        <w:rPr>
          <w:i w:val="0"/>
          <w:noProof/>
          <w:sz w:val="18"/>
        </w:rPr>
        <w:fldChar w:fldCharType="begin"/>
      </w:r>
      <w:r w:rsidRPr="0031604E">
        <w:rPr>
          <w:i w:val="0"/>
          <w:noProof/>
          <w:sz w:val="18"/>
        </w:rPr>
        <w:instrText xml:space="preserve"> PAGEREF _Toc146285967 \h </w:instrText>
      </w:r>
      <w:r w:rsidRPr="0031604E">
        <w:rPr>
          <w:i w:val="0"/>
          <w:noProof/>
          <w:sz w:val="18"/>
        </w:rPr>
      </w:r>
      <w:r w:rsidRPr="0031604E">
        <w:rPr>
          <w:i w:val="0"/>
          <w:noProof/>
          <w:sz w:val="18"/>
        </w:rPr>
        <w:fldChar w:fldCharType="separate"/>
      </w:r>
      <w:r w:rsidR="009001BF">
        <w:rPr>
          <w:i w:val="0"/>
          <w:noProof/>
          <w:sz w:val="18"/>
        </w:rPr>
        <w:t>43</w:t>
      </w:r>
      <w:r w:rsidRPr="0031604E">
        <w:rPr>
          <w:i w:val="0"/>
          <w:noProof/>
          <w:sz w:val="18"/>
        </w:rPr>
        <w:fldChar w:fldCharType="end"/>
      </w:r>
    </w:p>
    <w:p w14:paraId="01D73BB8" w14:textId="0DAD231F" w:rsidR="0031604E" w:rsidRDefault="0031604E">
      <w:pPr>
        <w:pStyle w:val="TOC9"/>
        <w:rPr>
          <w:rFonts w:asciiTheme="minorHAnsi" w:eastAsiaTheme="minorEastAsia" w:hAnsiTheme="minorHAnsi" w:cstheme="minorBidi"/>
          <w:i w:val="0"/>
          <w:noProof/>
          <w:kern w:val="0"/>
          <w:sz w:val="22"/>
          <w:szCs w:val="22"/>
        </w:rPr>
      </w:pPr>
      <w:r>
        <w:rPr>
          <w:noProof/>
        </w:rPr>
        <w:t>Health Insurance Act 1973</w:t>
      </w:r>
      <w:r w:rsidRPr="0031604E">
        <w:rPr>
          <w:i w:val="0"/>
          <w:noProof/>
          <w:sz w:val="18"/>
        </w:rPr>
        <w:tab/>
      </w:r>
      <w:r w:rsidRPr="0031604E">
        <w:rPr>
          <w:i w:val="0"/>
          <w:noProof/>
          <w:sz w:val="18"/>
        </w:rPr>
        <w:fldChar w:fldCharType="begin"/>
      </w:r>
      <w:r w:rsidRPr="0031604E">
        <w:rPr>
          <w:i w:val="0"/>
          <w:noProof/>
          <w:sz w:val="18"/>
        </w:rPr>
        <w:instrText xml:space="preserve"> PAGEREF _Toc146285968 \h </w:instrText>
      </w:r>
      <w:r w:rsidRPr="0031604E">
        <w:rPr>
          <w:i w:val="0"/>
          <w:noProof/>
          <w:sz w:val="18"/>
        </w:rPr>
      </w:r>
      <w:r w:rsidRPr="0031604E">
        <w:rPr>
          <w:i w:val="0"/>
          <w:noProof/>
          <w:sz w:val="18"/>
        </w:rPr>
        <w:fldChar w:fldCharType="separate"/>
      </w:r>
      <w:r w:rsidR="009001BF">
        <w:rPr>
          <w:i w:val="0"/>
          <w:noProof/>
          <w:sz w:val="18"/>
        </w:rPr>
        <w:t>43</w:t>
      </w:r>
      <w:r w:rsidRPr="0031604E">
        <w:rPr>
          <w:i w:val="0"/>
          <w:noProof/>
          <w:sz w:val="18"/>
        </w:rPr>
        <w:fldChar w:fldCharType="end"/>
      </w:r>
    </w:p>
    <w:p w14:paraId="391AB2C6" w14:textId="30E3109C" w:rsidR="0031604E" w:rsidRDefault="0031604E">
      <w:pPr>
        <w:pStyle w:val="TOC9"/>
        <w:rPr>
          <w:rFonts w:asciiTheme="minorHAnsi" w:eastAsiaTheme="minorEastAsia" w:hAnsiTheme="minorHAnsi" w:cstheme="minorBidi"/>
          <w:i w:val="0"/>
          <w:noProof/>
          <w:kern w:val="0"/>
          <w:sz w:val="22"/>
          <w:szCs w:val="22"/>
        </w:rPr>
      </w:pPr>
      <w:r>
        <w:rPr>
          <w:noProof/>
        </w:rPr>
        <w:t>Health Insurance Commission (Reform and Separation of Functions) Act 1997</w:t>
      </w:r>
      <w:r w:rsidRPr="0031604E">
        <w:rPr>
          <w:i w:val="0"/>
          <w:noProof/>
          <w:sz w:val="18"/>
        </w:rPr>
        <w:tab/>
      </w:r>
      <w:r w:rsidRPr="0031604E">
        <w:rPr>
          <w:i w:val="0"/>
          <w:noProof/>
          <w:sz w:val="18"/>
        </w:rPr>
        <w:fldChar w:fldCharType="begin"/>
      </w:r>
      <w:r w:rsidRPr="0031604E">
        <w:rPr>
          <w:i w:val="0"/>
          <w:noProof/>
          <w:sz w:val="18"/>
        </w:rPr>
        <w:instrText xml:space="preserve"> PAGEREF _Toc146285969 \h </w:instrText>
      </w:r>
      <w:r w:rsidRPr="0031604E">
        <w:rPr>
          <w:i w:val="0"/>
          <w:noProof/>
          <w:sz w:val="18"/>
        </w:rPr>
      </w:r>
      <w:r w:rsidRPr="0031604E">
        <w:rPr>
          <w:i w:val="0"/>
          <w:noProof/>
          <w:sz w:val="18"/>
        </w:rPr>
        <w:fldChar w:fldCharType="separate"/>
      </w:r>
      <w:r w:rsidR="009001BF">
        <w:rPr>
          <w:i w:val="0"/>
          <w:noProof/>
          <w:sz w:val="18"/>
        </w:rPr>
        <w:t>43</w:t>
      </w:r>
      <w:r w:rsidRPr="0031604E">
        <w:rPr>
          <w:i w:val="0"/>
          <w:noProof/>
          <w:sz w:val="18"/>
        </w:rPr>
        <w:fldChar w:fldCharType="end"/>
      </w:r>
    </w:p>
    <w:p w14:paraId="504920DC" w14:textId="498D7CD6" w:rsidR="0031604E" w:rsidRDefault="0031604E">
      <w:pPr>
        <w:pStyle w:val="TOC9"/>
        <w:rPr>
          <w:rFonts w:asciiTheme="minorHAnsi" w:eastAsiaTheme="minorEastAsia" w:hAnsiTheme="minorHAnsi" w:cstheme="minorBidi"/>
          <w:i w:val="0"/>
          <w:noProof/>
          <w:kern w:val="0"/>
          <w:sz w:val="22"/>
          <w:szCs w:val="22"/>
        </w:rPr>
      </w:pPr>
      <w:r>
        <w:rPr>
          <w:noProof/>
        </w:rPr>
        <w:t>Long Service Leave (Commonwealth Employees) Act 1976</w:t>
      </w:r>
      <w:r w:rsidRPr="0031604E">
        <w:rPr>
          <w:i w:val="0"/>
          <w:noProof/>
          <w:sz w:val="18"/>
        </w:rPr>
        <w:tab/>
      </w:r>
      <w:r w:rsidRPr="0031604E">
        <w:rPr>
          <w:i w:val="0"/>
          <w:noProof/>
          <w:sz w:val="18"/>
        </w:rPr>
        <w:fldChar w:fldCharType="begin"/>
      </w:r>
      <w:r w:rsidRPr="0031604E">
        <w:rPr>
          <w:i w:val="0"/>
          <w:noProof/>
          <w:sz w:val="18"/>
        </w:rPr>
        <w:instrText xml:space="preserve"> PAGEREF _Toc146285970 \h </w:instrText>
      </w:r>
      <w:r w:rsidRPr="0031604E">
        <w:rPr>
          <w:i w:val="0"/>
          <w:noProof/>
          <w:sz w:val="18"/>
        </w:rPr>
      </w:r>
      <w:r w:rsidRPr="0031604E">
        <w:rPr>
          <w:i w:val="0"/>
          <w:noProof/>
          <w:sz w:val="18"/>
        </w:rPr>
        <w:fldChar w:fldCharType="separate"/>
      </w:r>
      <w:r w:rsidR="009001BF">
        <w:rPr>
          <w:i w:val="0"/>
          <w:noProof/>
          <w:sz w:val="18"/>
        </w:rPr>
        <w:t>44</w:t>
      </w:r>
      <w:r w:rsidRPr="0031604E">
        <w:rPr>
          <w:i w:val="0"/>
          <w:noProof/>
          <w:sz w:val="18"/>
        </w:rPr>
        <w:fldChar w:fldCharType="end"/>
      </w:r>
    </w:p>
    <w:p w14:paraId="207E7AFB" w14:textId="5D29EA1C" w:rsidR="0031604E" w:rsidRDefault="0031604E">
      <w:pPr>
        <w:pStyle w:val="TOC9"/>
        <w:rPr>
          <w:rFonts w:asciiTheme="minorHAnsi" w:eastAsiaTheme="minorEastAsia" w:hAnsiTheme="minorHAnsi" w:cstheme="minorBidi"/>
          <w:i w:val="0"/>
          <w:noProof/>
          <w:kern w:val="0"/>
          <w:sz w:val="22"/>
          <w:szCs w:val="22"/>
        </w:rPr>
      </w:pPr>
      <w:r>
        <w:rPr>
          <w:noProof/>
        </w:rPr>
        <w:t>Patents Act 1990</w:t>
      </w:r>
      <w:r w:rsidRPr="0031604E">
        <w:rPr>
          <w:i w:val="0"/>
          <w:noProof/>
          <w:sz w:val="18"/>
        </w:rPr>
        <w:tab/>
      </w:r>
      <w:r w:rsidRPr="0031604E">
        <w:rPr>
          <w:i w:val="0"/>
          <w:noProof/>
          <w:sz w:val="18"/>
        </w:rPr>
        <w:fldChar w:fldCharType="begin"/>
      </w:r>
      <w:r w:rsidRPr="0031604E">
        <w:rPr>
          <w:i w:val="0"/>
          <w:noProof/>
          <w:sz w:val="18"/>
        </w:rPr>
        <w:instrText xml:space="preserve"> PAGEREF _Toc146285971 \h </w:instrText>
      </w:r>
      <w:r w:rsidRPr="0031604E">
        <w:rPr>
          <w:i w:val="0"/>
          <w:noProof/>
          <w:sz w:val="18"/>
        </w:rPr>
      </w:r>
      <w:r w:rsidRPr="0031604E">
        <w:rPr>
          <w:i w:val="0"/>
          <w:noProof/>
          <w:sz w:val="18"/>
        </w:rPr>
        <w:fldChar w:fldCharType="separate"/>
      </w:r>
      <w:r w:rsidR="009001BF">
        <w:rPr>
          <w:i w:val="0"/>
          <w:noProof/>
          <w:sz w:val="18"/>
        </w:rPr>
        <w:t>44</w:t>
      </w:r>
      <w:r w:rsidRPr="0031604E">
        <w:rPr>
          <w:i w:val="0"/>
          <w:noProof/>
          <w:sz w:val="18"/>
        </w:rPr>
        <w:fldChar w:fldCharType="end"/>
      </w:r>
    </w:p>
    <w:p w14:paraId="2F40A79B" w14:textId="29D8EAEA" w:rsidR="0031604E" w:rsidRDefault="0031604E">
      <w:pPr>
        <w:pStyle w:val="TOC9"/>
        <w:rPr>
          <w:rFonts w:asciiTheme="minorHAnsi" w:eastAsiaTheme="minorEastAsia" w:hAnsiTheme="minorHAnsi" w:cstheme="minorBidi"/>
          <w:i w:val="0"/>
          <w:noProof/>
          <w:kern w:val="0"/>
          <w:sz w:val="22"/>
          <w:szCs w:val="22"/>
        </w:rPr>
      </w:pPr>
      <w:r>
        <w:rPr>
          <w:noProof/>
        </w:rPr>
        <w:t>Privacy Act 1988</w:t>
      </w:r>
      <w:r w:rsidRPr="0031604E">
        <w:rPr>
          <w:i w:val="0"/>
          <w:noProof/>
          <w:sz w:val="18"/>
        </w:rPr>
        <w:tab/>
      </w:r>
      <w:r w:rsidRPr="0031604E">
        <w:rPr>
          <w:i w:val="0"/>
          <w:noProof/>
          <w:sz w:val="18"/>
        </w:rPr>
        <w:fldChar w:fldCharType="begin"/>
      </w:r>
      <w:r w:rsidRPr="0031604E">
        <w:rPr>
          <w:i w:val="0"/>
          <w:noProof/>
          <w:sz w:val="18"/>
        </w:rPr>
        <w:instrText xml:space="preserve"> PAGEREF _Toc146285972 \h </w:instrText>
      </w:r>
      <w:r w:rsidRPr="0031604E">
        <w:rPr>
          <w:i w:val="0"/>
          <w:noProof/>
          <w:sz w:val="18"/>
        </w:rPr>
      </w:r>
      <w:r w:rsidRPr="0031604E">
        <w:rPr>
          <w:i w:val="0"/>
          <w:noProof/>
          <w:sz w:val="18"/>
        </w:rPr>
        <w:fldChar w:fldCharType="separate"/>
      </w:r>
      <w:r w:rsidR="009001BF">
        <w:rPr>
          <w:i w:val="0"/>
          <w:noProof/>
          <w:sz w:val="18"/>
        </w:rPr>
        <w:t>44</w:t>
      </w:r>
      <w:r w:rsidRPr="0031604E">
        <w:rPr>
          <w:i w:val="0"/>
          <w:noProof/>
          <w:sz w:val="18"/>
        </w:rPr>
        <w:fldChar w:fldCharType="end"/>
      </w:r>
    </w:p>
    <w:p w14:paraId="5E6AB688" w14:textId="2A07C4AF" w:rsidR="0031604E" w:rsidRDefault="0031604E">
      <w:pPr>
        <w:pStyle w:val="TOC9"/>
        <w:rPr>
          <w:rFonts w:asciiTheme="minorHAnsi" w:eastAsiaTheme="minorEastAsia" w:hAnsiTheme="minorHAnsi" w:cstheme="minorBidi"/>
          <w:i w:val="0"/>
          <w:noProof/>
          <w:kern w:val="0"/>
          <w:sz w:val="22"/>
          <w:szCs w:val="22"/>
        </w:rPr>
      </w:pPr>
      <w:r>
        <w:rPr>
          <w:noProof/>
        </w:rPr>
        <w:t>Social Security Act 1991</w:t>
      </w:r>
      <w:r w:rsidRPr="0031604E">
        <w:rPr>
          <w:i w:val="0"/>
          <w:noProof/>
          <w:sz w:val="18"/>
        </w:rPr>
        <w:tab/>
      </w:r>
      <w:r w:rsidRPr="0031604E">
        <w:rPr>
          <w:i w:val="0"/>
          <w:noProof/>
          <w:sz w:val="18"/>
        </w:rPr>
        <w:fldChar w:fldCharType="begin"/>
      </w:r>
      <w:r w:rsidRPr="0031604E">
        <w:rPr>
          <w:i w:val="0"/>
          <w:noProof/>
          <w:sz w:val="18"/>
        </w:rPr>
        <w:instrText xml:space="preserve"> PAGEREF _Toc146285973 \h </w:instrText>
      </w:r>
      <w:r w:rsidRPr="0031604E">
        <w:rPr>
          <w:i w:val="0"/>
          <w:noProof/>
          <w:sz w:val="18"/>
        </w:rPr>
      </w:r>
      <w:r w:rsidRPr="0031604E">
        <w:rPr>
          <w:i w:val="0"/>
          <w:noProof/>
          <w:sz w:val="18"/>
        </w:rPr>
        <w:fldChar w:fldCharType="separate"/>
      </w:r>
      <w:r w:rsidR="009001BF">
        <w:rPr>
          <w:i w:val="0"/>
          <w:noProof/>
          <w:sz w:val="18"/>
        </w:rPr>
        <w:t>44</w:t>
      </w:r>
      <w:r w:rsidRPr="0031604E">
        <w:rPr>
          <w:i w:val="0"/>
          <w:noProof/>
          <w:sz w:val="18"/>
        </w:rPr>
        <w:fldChar w:fldCharType="end"/>
      </w:r>
    </w:p>
    <w:p w14:paraId="3EE95559" w14:textId="3B04EC2B" w:rsidR="0031604E" w:rsidRDefault="0031604E">
      <w:pPr>
        <w:pStyle w:val="TOC9"/>
        <w:rPr>
          <w:rFonts w:asciiTheme="minorHAnsi" w:eastAsiaTheme="minorEastAsia" w:hAnsiTheme="minorHAnsi" w:cstheme="minorBidi"/>
          <w:i w:val="0"/>
          <w:noProof/>
          <w:kern w:val="0"/>
          <w:sz w:val="22"/>
          <w:szCs w:val="22"/>
        </w:rPr>
      </w:pPr>
      <w:r>
        <w:rPr>
          <w:noProof/>
        </w:rPr>
        <w:t>Special Broadcasting Service Act 1991</w:t>
      </w:r>
      <w:r w:rsidRPr="0031604E">
        <w:rPr>
          <w:i w:val="0"/>
          <w:noProof/>
          <w:sz w:val="18"/>
        </w:rPr>
        <w:tab/>
      </w:r>
      <w:r w:rsidRPr="0031604E">
        <w:rPr>
          <w:i w:val="0"/>
          <w:noProof/>
          <w:sz w:val="18"/>
        </w:rPr>
        <w:fldChar w:fldCharType="begin"/>
      </w:r>
      <w:r w:rsidRPr="0031604E">
        <w:rPr>
          <w:i w:val="0"/>
          <w:noProof/>
          <w:sz w:val="18"/>
        </w:rPr>
        <w:instrText xml:space="preserve"> PAGEREF _Toc146285974 \h </w:instrText>
      </w:r>
      <w:r w:rsidRPr="0031604E">
        <w:rPr>
          <w:i w:val="0"/>
          <w:noProof/>
          <w:sz w:val="18"/>
        </w:rPr>
      </w:r>
      <w:r w:rsidRPr="0031604E">
        <w:rPr>
          <w:i w:val="0"/>
          <w:noProof/>
          <w:sz w:val="18"/>
        </w:rPr>
        <w:fldChar w:fldCharType="separate"/>
      </w:r>
      <w:r w:rsidR="009001BF">
        <w:rPr>
          <w:i w:val="0"/>
          <w:noProof/>
          <w:sz w:val="18"/>
        </w:rPr>
        <w:t>45</w:t>
      </w:r>
      <w:r w:rsidRPr="0031604E">
        <w:rPr>
          <w:i w:val="0"/>
          <w:noProof/>
          <w:sz w:val="18"/>
        </w:rPr>
        <w:fldChar w:fldCharType="end"/>
      </w:r>
    </w:p>
    <w:p w14:paraId="187C1E49" w14:textId="5B702AA2" w:rsidR="0031604E" w:rsidRDefault="0031604E">
      <w:pPr>
        <w:pStyle w:val="TOC9"/>
        <w:rPr>
          <w:rFonts w:asciiTheme="minorHAnsi" w:eastAsiaTheme="minorEastAsia" w:hAnsiTheme="minorHAnsi" w:cstheme="minorBidi"/>
          <w:i w:val="0"/>
          <w:noProof/>
          <w:kern w:val="0"/>
          <w:sz w:val="22"/>
          <w:szCs w:val="22"/>
        </w:rPr>
      </w:pPr>
      <w:r>
        <w:rPr>
          <w:noProof/>
        </w:rPr>
        <w:t>Trade Representatives Act 1933</w:t>
      </w:r>
      <w:r w:rsidRPr="0031604E">
        <w:rPr>
          <w:i w:val="0"/>
          <w:noProof/>
          <w:sz w:val="18"/>
        </w:rPr>
        <w:tab/>
      </w:r>
      <w:r w:rsidRPr="0031604E">
        <w:rPr>
          <w:i w:val="0"/>
          <w:noProof/>
          <w:sz w:val="18"/>
        </w:rPr>
        <w:fldChar w:fldCharType="begin"/>
      </w:r>
      <w:r w:rsidRPr="0031604E">
        <w:rPr>
          <w:i w:val="0"/>
          <w:noProof/>
          <w:sz w:val="18"/>
        </w:rPr>
        <w:instrText xml:space="preserve"> PAGEREF _Toc146285975 \h </w:instrText>
      </w:r>
      <w:r w:rsidRPr="0031604E">
        <w:rPr>
          <w:i w:val="0"/>
          <w:noProof/>
          <w:sz w:val="18"/>
        </w:rPr>
      </w:r>
      <w:r w:rsidRPr="0031604E">
        <w:rPr>
          <w:i w:val="0"/>
          <w:noProof/>
          <w:sz w:val="18"/>
        </w:rPr>
        <w:fldChar w:fldCharType="separate"/>
      </w:r>
      <w:r w:rsidR="009001BF">
        <w:rPr>
          <w:i w:val="0"/>
          <w:noProof/>
          <w:sz w:val="18"/>
        </w:rPr>
        <w:t>45</w:t>
      </w:r>
      <w:r w:rsidRPr="0031604E">
        <w:rPr>
          <w:i w:val="0"/>
          <w:noProof/>
          <w:sz w:val="18"/>
        </w:rPr>
        <w:fldChar w:fldCharType="end"/>
      </w:r>
    </w:p>
    <w:p w14:paraId="6CA2A006" w14:textId="6BD2C252" w:rsidR="0031604E" w:rsidRDefault="0031604E">
      <w:pPr>
        <w:pStyle w:val="TOC9"/>
        <w:rPr>
          <w:rFonts w:asciiTheme="minorHAnsi" w:eastAsiaTheme="minorEastAsia" w:hAnsiTheme="minorHAnsi" w:cstheme="minorBidi"/>
          <w:i w:val="0"/>
          <w:noProof/>
          <w:kern w:val="0"/>
          <w:sz w:val="22"/>
          <w:szCs w:val="22"/>
        </w:rPr>
      </w:pPr>
      <w:r>
        <w:rPr>
          <w:noProof/>
        </w:rPr>
        <w:t>Veterans’ Entitlements Act 1986</w:t>
      </w:r>
      <w:r w:rsidRPr="0031604E">
        <w:rPr>
          <w:i w:val="0"/>
          <w:noProof/>
          <w:sz w:val="18"/>
        </w:rPr>
        <w:tab/>
      </w:r>
      <w:r w:rsidRPr="0031604E">
        <w:rPr>
          <w:i w:val="0"/>
          <w:noProof/>
          <w:sz w:val="18"/>
        </w:rPr>
        <w:fldChar w:fldCharType="begin"/>
      </w:r>
      <w:r w:rsidRPr="0031604E">
        <w:rPr>
          <w:i w:val="0"/>
          <w:noProof/>
          <w:sz w:val="18"/>
        </w:rPr>
        <w:instrText xml:space="preserve"> PAGEREF _Toc146285976 \h </w:instrText>
      </w:r>
      <w:r w:rsidRPr="0031604E">
        <w:rPr>
          <w:i w:val="0"/>
          <w:noProof/>
          <w:sz w:val="18"/>
        </w:rPr>
      </w:r>
      <w:r w:rsidRPr="0031604E">
        <w:rPr>
          <w:i w:val="0"/>
          <w:noProof/>
          <w:sz w:val="18"/>
        </w:rPr>
        <w:fldChar w:fldCharType="separate"/>
      </w:r>
      <w:r w:rsidR="009001BF">
        <w:rPr>
          <w:i w:val="0"/>
          <w:noProof/>
          <w:sz w:val="18"/>
        </w:rPr>
        <w:t>45</w:t>
      </w:r>
      <w:r w:rsidRPr="0031604E">
        <w:rPr>
          <w:i w:val="0"/>
          <w:noProof/>
          <w:sz w:val="18"/>
        </w:rPr>
        <w:fldChar w:fldCharType="end"/>
      </w:r>
    </w:p>
    <w:p w14:paraId="35E1E74A" w14:textId="33E1398A" w:rsidR="0031604E" w:rsidRDefault="0031604E">
      <w:pPr>
        <w:pStyle w:val="TOC6"/>
        <w:rPr>
          <w:rFonts w:asciiTheme="minorHAnsi" w:eastAsiaTheme="minorEastAsia" w:hAnsiTheme="minorHAnsi" w:cstheme="minorBidi"/>
          <w:b w:val="0"/>
          <w:noProof/>
          <w:kern w:val="0"/>
          <w:sz w:val="22"/>
          <w:szCs w:val="22"/>
        </w:rPr>
      </w:pPr>
      <w:r>
        <w:rPr>
          <w:noProof/>
        </w:rPr>
        <w:t>Schedule 6—Amendments of amending Acts</w:t>
      </w:r>
      <w:r w:rsidRPr="0031604E">
        <w:rPr>
          <w:b w:val="0"/>
          <w:noProof/>
          <w:sz w:val="18"/>
        </w:rPr>
        <w:tab/>
      </w:r>
      <w:r w:rsidRPr="0031604E">
        <w:rPr>
          <w:b w:val="0"/>
          <w:noProof/>
          <w:sz w:val="18"/>
        </w:rPr>
        <w:fldChar w:fldCharType="begin"/>
      </w:r>
      <w:r w:rsidRPr="0031604E">
        <w:rPr>
          <w:b w:val="0"/>
          <w:noProof/>
          <w:sz w:val="18"/>
        </w:rPr>
        <w:instrText xml:space="preserve"> PAGEREF _Toc146285977 \h </w:instrText>
      </w:r>
      <w:r w:rsidRPr="0031604E">
        <w:rPr>
          <w:b w:val="0"/>
          <w:noProof/>
          <w:sz w:val="18"/>
        </w:rPr>
      </w:r>
      <w:r w:rsidRPr="0031604E">
        <w:rPr>
          <w:b w:val="0"/>
          <w:noProof/>
          <w:sz w:val="18"/>
        </w:rPr>
        <w:fldChar w:fldCharType="separate"/>
      </w:r>
      <w:r w:rsidR="009001BF">
        <w:rPr>
          <w:b w:val="0"/>
          <w:noProof/>
          <w:sz w:val="18"/>
        </w:rPr>
        <w:t>46</w:t>
      </w:r>
      <w:r w:rsidRPr="0031604E">
        <w:rPr>
          <w:b w:val="0"/>
          <w:noProof/>
          <w:sz w:val="18"/>
        </w:rPr>
        <w:fldChar w:fldCharType="end"/>
      </w:r>
    </w:p>
    <w:p w14:paraId="3672C4F2" w14:textId="7807A8A3" w:rsidR="0031604E" w:rsidRDefault="0031604E">
      <w:pPr>
        <w:pStyle w:val="TOC9"/>
        <w:rPr>
          <w:rFonts w:asciiTheme="minorHAnsi" w:eastAsiaTheme="minorEastAsia" w:hAnsiTheme="minorHAnsi" w:cstheme="minorBidi"/>
          <w:i w:val="0"/>
          <w:noProof/>
          <w:kern w:val="0"/>
          <w:sz w:val="22"/>
          <w:szCs w:val="22"/>
        </w:rPr>
      </w:pPr>
      <w:r>
        <w:rPr>
          <w:noProof/>
        </w:rPr>
        <w:t>Acts and Instruments (Framework Reform) Act 2015</w:t>
      </w:r>
      <w:r w:rsidRPr="0031604E">
        <w:rPr>
          <w:i w:val="0"/>
          <w:noProof/>
          <w:sz w:val="18"/>
        </w:rPr>
        <w:tab/>
      </w:r>
      <w:r w:rsidRPr="0031604E">
        <w:rPr>
          <w:i w:val="0"/>
          <w:noProof/>
          <w:sz w:val="18"/>
        </w:rPr>
        <w:fldChar w:fldCharType="begin"/>
      </w:r>
      <w:r w:rsidRPr="0031604E">
        <w:rPr>
          <w:i w:val="0"/>
          <w:noProof/>
          <w:sz w:val="18"/>
        </w:rPr>
        <w:instrText xml:space="preserve"> PAGEREF _Toc146285978 \h </w:instrText>
      </w:r>
      <w:r w:rsidRPr="0031604E">
        <w:rPr>
          <w:i w:val="0"/>
          <w:noProof/>
          <w:sz w:val="18"/>
        </w:rPr>
      </w:r>
      <w:r w:rsidRPr="0031604E">
        <w:rPr>
          <w:i w:val="0"/>
          <w:noProof/>
          <w:sz w:val="18"/>
        </w:rPr>
        <w:fldChar w:fldCharType="separate"/>
      </w:r>
      <w:r w:rsidR="009001BF">
        <w:rPr>
          <w:i w:val="0"/>
          <w:noProof/>
          <w:sz w:val="18"/>
        </w:rPr>
        <w:t>46</w:t>
      </w:r>
      <w:r w:rsidRPr="0031604E">
        <w:rPr>
          <w:i w:val="0"/>
          <w:noProof/>
          <w:sz w:val="18"/>
        </w:rPr>
        <w:fldChar w:fldCharType="end"/>
      </w:r>
    </w:p>
    <w:p w14:paraId="6BFA4131" w14:textId="42FCBAE5" w:rsidR="0031604E" w:rsidRDefault="0031604E">
      <w:pPr>
        <w:pStyle w:val="TOC9"/>
        <w:rPr>
          <w:rFonts w:asciiTheme="minorHAnsi" w:eastAsiaTheme="minorEastAsia" w:hAnsiTheme="minorHAnsi" w:cstheme="minorBidi"/>
          <w:i w:val="0"/>
          <w:noProof/>
          <w:kern w:val="0"/>
          <w:sz w:val="22"/>
          <w:szCs w:val="22"/>
        </w:rPr>
      </w:pPr>
      <w:r>
        <w:rPr>
          <w:noProof/>
        </w:rPr>
        <w:t>Family Assistance Legislation Amendment (Jobs for Families Child Care Package) Act 2017</w:t>
      </w:r>
      <w:r w:rsidRPr="0031604E">
        <w:rPr>
          <w:i w:val="0"/>
          <w:noProof/>
          <w:sz w:val="18"/>
        </w:rPr>
        <w:tab/>
      </w:r>
      <w:r w:rsidRPr="0031604E">
        <w:rPr>
          <w:i w:val="0"/>
          <w:noProof/>
          <w:sz w:val="18"/>
        </w:rPr>
        <w:fldChar w:fldCharType="begin"/>
      </w:r>
      <w:r w:rsidRPr="0031604E">
        <w:rPr>
          <w:i w:val="0"/>
          <w:noProof/>
          <w:sz w:val="18"/>
        </w:rPr>
        <w:instrText xml:space="preserve"> PAGEREF _Toc146285979 \h </w:instrText>
      </w:r>
      <w:r w:rsidRPr="0031604E">
        <w:rPr>
          <w:i w:val="0"/>
          <w:noProof/>
          <w:sz w:val="18"/>
        </w:rPr>
      </w:r>
      <w:r w:rsidRPr="0031604E">
        <w:rPr>
          <w:i w:val="0"/>
          <w:noProof/>
          <w:sz w:val="18"/>
        </w:rPr>
        <w:fldChar w:fldCharType="separate"/>
      </w:r>
      <w:r w:rsidR="009001BF">
        <w:rPr>
          <w:i w:val="0"/>
          <w:noProof/>
          <w:sz w:val="18"/>
        </w:rPr>
        <w:t>46</w:t>
      </w:r>
      <w:r w:rsidRPr="0031604E">
        <w:rPr>
          <w:i w:val="0"/>
          <w:noProof/>
          <w:sz w:val="18"/>
        </w:rPr>
        <w:fldChar w:fldCharType="end"/>
      </w:r>
    </w:p>
    <w:p w14:paraId="7AA3E75D" w14:textId="71EAAFB3" w:rsidR="0031604E" w:rsidRDefault="0031604E">
      <w:pPr>
        <w:pStyle w:val="TOC9"/>
        <w:rPr>
          <w:rFonts w:asciiTheme="minorHAnsi" w:eastAsiaTheme="minorEastAsia" w:hAnsiTheme="minorHAnsi" w:cstheme="minorBidi"/>
          <w:i w:val="0"/>
          <w:noProof/>
          <w:kern w:val="0"/>
          <w:sz w:val="22"/>
          <w:szCs w:val="22"/>
        </w:rPr>
      </w:pPr>
      <w:r>
        <w:rPr>
          <w:noProof/>
        </w:rPr>
        <w:t>Migration and Maritime Powers Legislation Amendment (Resolving the Asylum Legacy Caseload) Act 2014</w:t>
      </w:r>
      <w:r w:rsidRPr="0031604E">
        <w:rPr>
          <w:i w:val="0"/>
          <w:noProof/>
          <w:sz w:val="18"/>
        </w:rPr>
        <w:tab/>
      </w:r>
      <w:r w:rsidRPr="0031604E">
        <w:rPr>
          <w:i w:val="0"/>
          <w:noProof/>
          <w:sz w:val="18"/>
        </w:rPr>
        <w:fldChar w:fldCharType="begin"/>
      </w:r>
      <w:r w:rsidRPr="0031604E">
        <w:rPr>
          <w:i w:val="0"/>
          <w:noProof/>
          <w:sz w:val="18"/>
        </w:rPr>
        <w:instrText xml:space="preserve"> PAGEREF _Toc146285980 \h </w:instrText>
      </w:r>
      <w:r w:rsidRPr="0031604E">
        <w:rPr>
          <w:i w:val="0"/>
          <w:noProof/>
          <w:sz w:val="18"/>
        </w:rPr>
      </w:r>
      <w:r w:rsidRPr="0031604E">
        <w:rPr>
          <w:i w:val="0"/>
          <w:noProof/>
          <w:sz w:val="18"/>
        </w:rPr>
        <w:fldChar w:fldCharType="separate"/>
      </w:r>
      <w:r w:rsidR="009001BF">
        <w:rPr>
          <w:i w:val="0"/>
          <w:noProof/>
          <w:sz w:val="18"/>
        </w:rPr>
        <w:t>46</w:t>
      </w:r>
      <w:r w:rsidRPr="0031604E">
        <w:rPr>
          <w:i w:val="0"/>
          <w:noProof/>
          <w:sz w:val="18"/>
        </w:rPr>
        <w:fldChar w:fldCharType="end"/>
      </w:r>
    </w:p>
    <w:p w14:paraId="7CEFD0A5" w14:textId="28586B8B" w:rsidR="0031604E" w:rsidRDefault="0031604E">
      <w:pPr>
        <w:pStyle w:val="TOC9"/>
        <w:rPr>
          <w:rFonts w:asciiTheme="minorHAnsi" w:eastAsiaTheme="minorEastAsia" w:hAnsiTheme="minorHAnsi" w:cstheme="minorBidi"/>
          <w:i w:val="0"/>
          <w:noProof/>
          <w:kern w:val="0"/>
          <w:sz w:val="22"/>
          <w:szCs w:val="22"/>
        </w:rPr>
      </w:pPr>
      <w:r>
        <w:rPr>
          <w:noProof/>
        </w:rPr>
        <w:t>Social Security Legislation Amendment (Youth Allowance Consequential and Related Measures) Act 1998</w:t>
      </w:r>
      <w:r w:rsidRPr="0031604E">
        <w:rPr>
          <w:i w:val="0"/>
          <w:noProof/>
          <w:sz w:val="18"/>
        </w:rPr>
        <w:tab/>
      </w:r>
      <w:r w:rsidRPr="0031604E">
        <w:rPr>
          <w:i w:val="0"/>
          <w:noProof/>
          <w:sz w:val="18"/>
        </w:rPr>
        <w:fldChar w:fldCharType="begin"/>
      </w:r>
      <w:r w:rsidRPr="0031604E">
        <w:rPr>
          <w:i w:val="0"/>
          <w:noProof/>
          <w:sz w:val="18"/>
        </w:rPr>
        <w:instrText xml:space="preserve"> PAGEREF _Toc146285981 \h </w:instrText>
      </w:r>
      <w:r w:rsidRPr="0031604E">
        <w:rPr>
          <w:i w:val="0"/>
          <w:noProof/>
          <w:sz w:val="18"/>
        </w:rPr>
      </w:r>
      <w:r w:rsidRPr="0031604E">
        <w:rPr>
          <w:i w:val="0"/>
          <w:noProof/>
          <w:sz w:val="18"/>
        </w:rPr>
        <w:fldChar w:fldCharType="separate"/>
      </w:r>
      <w:r w:rsidR="009001BF">
        <w:rPr>
          <w:i w:val="0"/>
          <w:noProof/>
          <w:sz w:val="18"/>
        </w:rPr>
        <w:t>46</w:t>
      </w:r>
      <w:r w:rsidRPr="0031604E">
        <w:rPr>
          <w:i w:val="0"/>
          <w:noProof/>
          <w:sz w:val="18"/>
        </w:rPr>
        <w:fldChar w:fldCharType="end"/>
      </w:r>
    </w:p>
    <w:p w14:paraId="0825708B" w14:textId="7DB3830F" w:rsidR="00E700C9" w:rsidRPr="005B2D0A" w:rsidRDefault="0031604E" w:rsidP="00E700C9">
      <w:pPr>
        <w:rPr>
          <w:rFonts w:cs="Times New Roman"/>
          <w:sz w:val="18"/>
        </w:rPr>
      </w:pPr>
      <w:r>
        <w:rPr>
          <w:rFonts w:cs="Times New Roman"/>
          <w:sz w:val="18"/>
        </w:rPr>
        <w:fldChar w:fldCharType="end"/>
      </w:r>
    </w:p>
    <w:p w14:paraId="06E43B23" w14:textId="77777777" w:rsidR="00E700C9" w:rsidRPr="001C2CFE" w:rsidRDefault="00E700C9" w:rsidP="00E700C9">
      <w:pPr>
        <w:sectPr w:rsidR="00E700C9" w:rsidRPr="001C2CFE" w:rsidSect="005B2D0A">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14:paraId="4C0A130E" w14:textId="77777777" w:rsidR="005B2D0A" w:rsidRDefault="005B2D0A">
      <w:r>
        <w:object w:dxaOrig="2146" w:dyaOrig="1561" w14:anchorId="072FB39C">
          <v:shape id="_x0000_i1026" type="#_x0000_t75" alt="Commonwealth Coat of Arms of Australia" style="width:110.05pt;height:80.15pt" o:ole="" fillcolor="window">
            <v:imagedata r:id="rId7" o:title=""/>
          </v:shape>
          <o:OLEObject Type="Embed" ProgID="Word.Picture.8" ShapeID="_x0000_i1026" DrawAspect="Content" ObjectID="_1776144083" r:id="rId20"/>
        </w:object>
      </w:r>
    </w:p>
    <w:p w14:paraId="3989E072" w14:textId="77777777" w:rsidR="005B2D0A" w:rsidRDefault="005B2D0A"/>
    <w:p w14:paraId="79743F84" w14:textId="77777777" w:rsidR="005B2D0A" w:rsidRDefault="005B2D0A" w:rsidP="00D8263E">
      <w:pPr>
        <w:spacing w:line="240" w:lineRule="auto"/>
      </w:pPr>
    </w:p>
    <w:p w14:paraId="7BB59D71" w14:textId="065F1046" w:rsidR="005B2D0A" w:rsidRDefault="004E5C5B" w:rsidP="00D8263E">
      <w:pPr>
        <w:pStyle w:val="ShortTP1"/>
      </w:pPr>
      <w:fldSimple w:instr=" STYLEREF ShortT ">
        <w:r w:rsidR="000E641D">
          <w:rPr>
            <w:noProof/>
          </w:rPr>
          <w:t>Statute Law Amendment (Prescribed Forms and Other Updates) Act 2023</w:t>
        </w:r>
      </w:fldSimple>
    </w:p>
    <w:p w14:paraId="0165E6E0" w14:textId="01B14728" w:rsidR="005B2D0A" w:rsidRDefault="004E5C5B" w:rsidP="00D8263E">
      <w:pPr>
        <w:pStyle w:val="ActNoP1"/>
      </w:pPr>
      <w:fldSimple w:instr=" STYLEREF Actno ">
        <w:r w:rsidR="000E641D">
          <w:rPr>
            <w:noProof/>
          </w:rPr>
          <w:t>No. 74, 2023</w:t>
        </w:r>
      </w:fldSimple>
    </w:p>
    <w:p w14:paraId="3D56C55D" w14:textId="77777777" w:rsidR="005B2D0A" w:rsidRPr="009A0728" w:rsidRDefault="005B2D0A" w:rsidP="00D8263E">
      <w:pPr>
        <w:pBdr>
          <w:bottom w:val="single" w:sz="6" w:space="0" w:color="auto"/>
        </w:pBdr>
        <w:spacing w:before="400" w:line="240" w:lineRule="auto"/>
        <w:rPr>
          <w:rFonts w:eastAsia="Times New Roman"/>
          <w:b/>
          <w:sz w:val="28"/>
        </w:rPr>
      </w:pPr>
    </w:p>
    <w:p w14:paraId="44DE5E26" w14:textId="77777777" w:rsidR="005B2D0A" w:rsidRPr="009A0728" w:rsidRDefault="005B2D0A" w:rsidP="00D8263E">
      <w:pPr>
        <w:spacing w:line="40" w:lineRule="exact"/>
        <w:rPr>
          <w:rFonts w:eastAsia="Calibri"/>
          <w:b/>
          <w:sz w:val="28"/>
        </w:rPr>
      </w:pPr>
    </w:p>
    <w:p w14:paraId="21CEA32F" w14:textId="77777777" w:rsidR="005B2D0A" w:rsidRPr="009A0728" w:rsidRDefault="005B2D0A" w:rsidP="00D8263E">
      <w:pPr>
        <w:pBdr>
          <w:top w:val="single" w:sz="12" w:space="0" w:color="auto"/>
        </w:pBdr>
        <w:spacing w:line="240" w:lineRule="auto"/>
        <w:rPr>
          <w:rFonts w:eastAsia="Times New Roman"/>
          <w:b/>
          <w:sz w:val="28"/>
        </w:rPr>
      </w:pPr>
    </w:p>
    <w:p w14:paraId="3B2731B7" w14:textId="77777777" w:rsidR="005B2D0A" w:rsidRDefault="005B2D0A" w:rsidP="005B2D0A">
      <w:pPr>
        <w:pStyle w:val="Page1"/>
        <w:spacing w:before="400"/>
      </w:pPr>
      <w:r>
        <w:t>An Act to update references to prescribed forms in, and to make minor and technical amendments of, the statute law of the Commonwealth, to repeal certain obsolete Acts, and for related purposes</w:t>
      </w:r>
    </w:p>
    <w:p w14:paraId="66674132" w14:textId="33860994" w:rsidR="00D8263E" w:rsidRDefault="00D8263E" w:rsidP="00D8263E">
      <w:pPr>
        <w:pStyle w:val="AssentDt"/>
        <w:spacing w:before="240"/>
        <w:rPr>
          <w:sz w:val="24"/>
        </w:rPr>
      </w:pPr>
      <w:r>
        <w:rPr>
          <w:sz w:val="24"/>
        </w:rPr>
        <w:t>[</w:t>
      </w:r>
      <w:r>
        <w:rPr>
          <w:i/>
          <w:sz w:val="24"/>
        </w:rPr>
        <w:t>Assented to 20 September 2023</w:t>
      </w:r>
      <w:r>
        <w:rPr>
          <w:sz w:val="24"/>
        </w:rPr>
        <w:t>]</w:t>
      </w:r>
    </w:p>
    <w:p w14:paraId="07C22C6D" w14:textId="20729267" w:rsidR="00E700C9" w:rsidRPr="001C2CFE" w:rsidRDefault="00E700C9" w:rsidP="001C2CFE">
      <w:pPr>
        <w:spacing w:before="240" w:line="240" w:lineRule="auto"/>
        <w:rPr>
          <w:sz w:val="32"/>
        </w:rPr>
      </w:pPr>
      <w:r w:rsidRPr="001C2CFE">
        <w:rPr>
          <w:sz w:val="32"/>
        </w:rPr>
        <w:t>The Parliament of Australia enacts:</w:t>
      </w:r>
    </w:p>
    <w:p w14:paraId="3F2F0260" w14:textId="77777777" w:rsidR="00E700C9" w:rsidRPr="001C2CFE" w:rsidRDefault="00E700C9" w:rsidP="001C2CFE">
      <w:pPr>
        <w:pStyle w:val="ActHead5"/>
      </w:pPr>
      <w:bookmarkStart w:id="2" w:name="_Toc146285870"/>
      <w:r w:rsidRPr="001C2CFE">
        <w:rPr>
          <w:rStyle w:val="CharSectno"/>
        </w:rPr>
        <w:t>1</w:t>
      </w:r>
      <w:r w:rsidRPr="001C2CFE">
        <w:t xml:space="preserve">  Short title</w:t>
      </w:r>
      <w:bookmarkEnd w:id="2"/>
    </w:p>
    <w:p w14:paraId="097B003C" w14:textId="77777777" w:rsidR="00E700C9" w:rsidRPr="001C2CFE" w:rsidRDefault="00E700C9" w:rsidP="001C2CFE">
      <w:pPr>
        <w:pStyle w:val="subsection"/>
      </w:pPr>
      <w:r w:rsidRPr="001C2CFE">
        <w:tab/>
      </w:r>
      <w:r w:rsidRPr="001C2CFE">
        <w:tab/>
        <w:t xml:space="preserve">This Act is the </w:t>
      </w:r>
      <w:r w:rsidR="00683B79" w:rsidRPr="001C2CFE">
        <w:rPr>
          <w:rFonts w:eastAsiaTheme="minorHAnsi"/>
          <w:i/>
          <w:lang w:eastAsia="en-US"/>
        </w:rPr>
        <w:t>Statute Law Amendment (Prescribed Forms and Other Updates) Act 2023</w:t>
      </w:r>
      <w:r w:rsidRPr="001C2CFE">
        <w:rPr>
          <w:rFonts w:eastAsiaTheme="minorHAnsi"/>
          <w:i/>
          <w:lang w:eastAsia="en-US"/>
        </w:rPr>
        <w:t>.</w:t>
      </w:r>
    </w:p>
    <w:p w14:paraId="4EC4ABBA" w14:textId="77777777" w:rsidR="00683B79" w:rsidRPr="001C2CFE" w:rsidRDefault="00683B79" w:rsidP="001C2CFE">
      <w:pPr>
        <w:pStyle w:val="ActHead5"/>
      </w:pPr>
      <w:bookmarkStart w:id="3" w:name="_Toc146285871"/>
      <w:r w:rsidRPr="001C2CFE">
        <w:rPr>
          <w:rStyle w:val="CharSectno"/>
        </w:rPr>
        <w:lastRenderedPageBreak/>
        <w:t>2</w:t>
      </w:r>
      <w:r w:rsidRPr="001C2CFE">
        <w:t xml:space="preserve">  Commencement</w:t>
      </w:r>
      <w:bookmarkEnd w:id="3"/>
    </w:p>
    <w:p w14:paraId="69FCE5AB" w14:textId="77777777" w:rsidR="00683B79" w:rsidRPr="001C2CFE" w:rsidRDefault="00683B79" w:rsidP="001C2CFE">
      <w:pPr>
        <w:pStyle w:val="subsection"/>
      </w:pPr>
      <w:r w:rsidRPr="001C2CFE">
        <w:tab/>
        <w:t>(1)</w:t>
      </w:r>
      <w:r w:rsidRPr="001C2CFE">
        <w:tab/>
        <w:t>Each provision of this Act specified in column 1 of the table commences, or is taken to have commenced, in accordance with column 2 of the table. Any other statement in column 2 has effect according to its terms.</w:t>
      </w:r>
    </w:p>
    <w:p w14:paraId="2603CEED" w14:textId="77777777" w:rsidR="00683B79" w:rsidRPr="001C2CFE" w:rsidRDefault="00683B79" w:rsidP="001C2CF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83B79" w:rsidRPr="001C2CFE" w14:paraId="037DF18B" w14:textId="77777777" w:rsidTr="00CA5C93">
        <w:trPr>
          <w:tblHeader/>
        </w:trPr>
        <w:tc>
          <w:tcPr>
            <w:tcW w:w="7111" w:type="dxa"/>
            <w:gridSpan w:val="3"/>
            <w:tcBorders>
              <w:top w:val="single" w:sz="12" w:space="0" w:color="auto"/>
              <w:bottom w:val="single" w:sz="6" w:space="0" w:color="auto"/>
            </w:tcBorders>
            <w:shd w:val="clear" w:color="auto" w:fill="auto"/>
          </w:tcPr>
          <w:p w14:paraId="7B2632F6" w14:textId="77777777" w:rsidR="00683B79" w:rsidRPr="001C2CFE" w:rsidRDefault="00683B79" w:rsidP="001C2CFE">
            <w:pPr>
              <w:pStyle w:val="TableHeading"/>
            </w:pPr>
            <w:r w:rsidRPr="001C2CFE">
              <w:t>Commencement information</w:t>
            </w:r>
          </w:p>
        </w:tc>
      </w:tr>
      <w:tr w:rsidR="00683B79" w:rsidRPr="001C2CFE" w14:paraId="011934B1" w14:textId="77777777" w:rsidTr="00CA5C93">
        <w:trPr>
          <w:tblHeader/>
        </w:trPr>
        <w:tc>
          <w:tcPr>
            <w:tcW w:w="1701" w:type="dxa"/>
            <w:tcBorders>
              <w:top w:val="single" w:sz="6" w:space="0" w:color="auto"/>
              <w:bottom w:val="single" w:sz="6" w:space="0" w:color="auto"/>
            </w:tcBorders>
            <w:shd w:val="clear" w:color="auto" w:fill="auto"/>
          </w:tcPr>
          <w:p w14:paraId="11A823D0" w14:textId="77777777" w:rsidR="00683B79" w:rsidRPr="001C2CFE" w:rsidRDefault="00683B79" w:rsidP="001C2CFE">
            <w:pPr>
              <w:pStyle w:val="TableHeading"/>
            </w:pPr>
            <w:r w:rsidRPr="001C2CFE">
              <w:t>Column 1</w:t>
            </w:r>
          </w:p>
        </w:tc>
        <w:tc>
          <w:tcPr>
            <w:tcW w:w="3828" w:type="dxa"/>
            <w:tcBorders>
              <w:top w:val="single" w:sz="6" w:space="0" w:color="auto"/>
              <w:bottom w:val="single" w:sz="6" w:space="0" w:color="auto"/>
            </w:tcBorders>
            <w:shd w:val="clear" w:color="auto" w:fill="auto"/>
          </w:tcPr>
          <w:p w14:paraId="7A728C85" w14:textId="77777777" w:rsidR="00683B79" w:rsidRPr="001C2CFE" w:rsidRDefault="00683B79" w:rsidP="001C2CFE">
            <w:pPr>
              <w:pStyle w:val="TableHeading"/>
            </w:pPr>
            <w:r w:rsidRPr="001C2CFE">
              <w:t>Column 2</w:t>
            </w:r>
          </w:p>
        </w:tc>
        <w:tc>
          <w:tcPr>
            <w:tcW w:w="1582" w:type="dxa"/>
            <w:tcBorders>
              <w:top w:val="single" w:sz="6" w:space="0" w:color="auto"/>
              <w:bottom w:val="single" w:sz="6" w:space="0" w:color="auto"/>
            </w:tcBorders>
            <w:shd w:val="clear" w:color="auto" w:fill="auto"/>
          </w:tcPr>
          <w:p w14:paraId="1785BFBB" w14:textId="77777777" w:rsidR="00683B79" w:rsidRPr="001C2CFE" w:rsidRDefault="00683B79" w:rsidP="001C2CFE">
            <w:pPr>
              <w:pStyle w:val="TableHeading"/>
            </w:pPr>
            <w:r w:rsidRPr="001C2CFE">
              <w:t>Column 3</w:t>
            </w:r>
          </w:p>
        </w:tc>
      </w:tr>
      <w:tr w:rsidR="00683B79" w:rsidRPr="001C2CFE" w14:paraId="1F2B1F31" w14:textId="77777777" w:rsidTr="00CA5C93">
        <w:trPr>
          <w:tblHeader/>
        </w:trPr>
        <w:tc>
          <w:tcPr>
            <w:tcW w:w="1701" w:type="dxa"/>
            <w:tcBorders>
              <w:top w:val="single" w:sz="6" w:space="0" w:color="auto"/>
              <w:bottom w:val="single" w:sz="12" w:space="0" w:color="auto"/>
            </w:tcBorders>
            <w:shd w:val="clear" w:color="auto" w:fill="auto"/>
          </w:tcPr>
          <w:p w14:paraId="3F070FEA" w14:textId="77777777" w:rsidR="00683B79" w:rsidRPr="001C2CFE" w:rsidRDefault="00683B79" w:rsidP="001C2CFE">
            <w:pPr>
              <w:pStyle w:val="TableHeading"/>
            </w:pPr>
            <w:r w:rsidRPr="001C2CFE">
              <w:t>Provisions</w:t>
            </w:r>
          </w:p>
        </w:tc>
        <w:tc>
          <w:tcPr>
            <w:tcW w:w="3828" w:type="dxa"/>
            <w:tcBorders>
              <w:top w:val="single" w:sz="6" w:space="0" w:color="auto"/>
              <w:bottom w:val="single" w:sz="12" w:space="0" w:color="auto"/>
            </w:tcBorders>
            <w:shd w:val="clear" w:color="auto" w:fill="auto"/>
          </w:tcPr>
          <w:p w14:paraId="0CFA64E5" w14:textId="77777777" w:rsidR="00683B79" w:rsidRPr="001C2CFE" w:rsidRDefault="00683B79" w:rsidP="001C2CFE">
            <w:pPr>
              <w:pStyle w:val="TableHeading"/>
            </w:pPr>
            <w:r w:rsidRPr="001C2CFE">
              <w:t>Commencement</w:t>
            </w:r>
          </w:p>
        </w:tc>
        <w:tc>
          <w:tcPr>
            <w:tcW w:w="1582" w:type="dxa"/>
            <w:tcBorders>
              <w:top w:val="single" w:sz="6" w:space="0" w:color="auto"/>
              <w:bottom w:val="single" w:sz="12" w:space="0" w:color="auto"/>
            </w:tcBorders>
            <w:shd w:val="clear" w:color="auto" w:fill="auto"/>
          </w:tcPr>
          <w:p w14:paraId="7CFD5ECF" w14:textId="77777777" w:rsidR="00683B79" w:rsidRPr="001C2CFE" w:rsidRDefault="00683B79" w:rsidP="001C2CFE">
            <w:pPr>
              <w:pStyle w:val="TableHeading"/>
            </w:pPr>
            <w:r w:rsidRPr="001C2CFE">
              <w:t>Date/Details</w:t>
            </w:r>
          </w:p>
        </w:tc>
      </w:tr>
      <w:tr w:rsidR="00683B79" w:rsidRPr="001C2CFE" w14:paraId="01000DA5" w14:textId="77777777" w:rsidTr="00CA5C93">
        <w:tc>
          <w:tcPr>
            <w:tcW w:w="1701" w:type="dxa"/>
            <w:tcBorders>
              <w:top w:val="single" w:sz="12" w:space="0" w:color="auto"/>
            </w:tcBorders>
            <w:shd w:val="clear" w:color="auto" w:fill="auto"/>
          </w:tcPr>
          <w:p w14:paraId="5458552B" w14:textId="77777777" w:rsidR="00683B79" w:rsidRPr="001C2CFE" w:rsidRDefault="00683B79" w:rsidP="001C2CFE">
            <w:pPr>
              <w:pStyle w:val="Tabletext"/>
            </w:pPr>
            <w:r w:rsidRPr="001C2CFE">
              <w:t xml:space="preserve">1.  </w:t>
            </w:r>
            <w:r w:rsidR="007B04DC" w:rsidRPr="001C2CFE">
              <w:t>Sections 1</w:t>
            </w:r>
            <w:r w:rsidRPr="001C2CFE">
              <w:t xml:space="preserve"> to 3 and anything in this Act not elsewhere covered by this table</w:t>
            </w:r>
          </w:p>
        </w:tc>
        <w:tc>
          <w:tcPr>
            <w:tcW w:w="3828" w:type="dxa"/>
            <w:tcBorders>
              <w:top w:val="single" w:sz="12" w:space="0" w:color="auto"/>
            </w:tcBorders>
            <w:shd w:val="clear" w:color="auto" w:fill="auto"/>
          </w:tcPr>
          <w:p w14:paraId="5BC83F91" w14:textId="77777777" w:rsidR="00683B79" w:rsidRPr="001C2CFE" w:rsidRDefault="00683B79" w:rsidP="001C2CFE">
            <w:pPr>
              <w:pStyle w:val="Tabletext"/>
            </w:pPr>
            <w:r w:rsidRPr="001C2CFE">
              <w:t>The day this Act receives the Royal Assent.</w:t>
            </w:r>
          </w:p>
        </w:tc>
        <w:tc>
          <w:tcPr>
            <w:tcW w:w="1582" w:type="dxa"/>
            <w:tcBorders>
              <w:top w:val="single" w:sz="12" w:space="0" w:color="auto"/>
            </w:tcBorders>
            <w:shd w:val="clear" w:color="auto" w:fill="auto"/>
          </w:tcPr>
          <w:p w14:paraId="2C3B7B90" w14:textId="783DBF1F" w:rsidR="00683B79" w:rsidRPr="001C2CFE" w:rsidRDefault="007E0E38" w:rsidP="001C2CFE">
            <w:pPr>
              <w:pStyle w:val="Tabletext"/>
            </w:pPr>
            <w:r>
              <w:t>20 September 2023</w:t>
            </w:r>
          </w:p>
        </w:tc>
      </w:tr>
      <w:tr w:rsidR="00683B79" w:rsidRPr="001C2CFE" w14:paraId="630D2FA3" w14:textId="77777777" w:rsidTr="00CA5C93">
        <w:tc>
          <w:tcPr>
            <w:tcW w:w="1701" w:type="dxa"/>
            <w:tcBorders>
              <w:bottom w:val="single" w:sz="2" w:space="0" w:color="auto"/>
            </w:tcBorders>
            <w:shd w:val="clear" w:color="auto" w:fill="auto"/>
          </w:tcPr>
          <w:p w14:paraId="7A182D9B" w14:textId="77777777" w:rsidR="00683B79" w:rsidRPr="001C2CFE" w:rsidRDefault="00683B79" w:rsidP="001C2CFE">
            <w:pPr>
              <w:pStyle w:val="Tabletext"/>
            </w:pPr>
            <w:r w:rsidRPr="001C2CFE">
              <w:t xml:space="preserve">2.  </w:t>
            </w:r>
            <w:r w:rsidR="007B04DC" w:rsidRPr="001C2CFE">
              <w:t>Schedule 1</w:t>
            </w:r>
          </w:p>
        </w:tc>
        <w:tc>
          <w:tcPr>
            <w:tcW w:w="3828" w:type="dxa"/>
            <w:tcBorders>
              <w:bottom w:val="single" w:sz="2" w:space="0" w:color="auto"/>
            </w:tcBorders>
            <w:shd w:val="clear" w:color="auto" w:fill="auto"/>
          </w:tcPr>
          <w:p w14:paraId="0C9A9C22" w14:textId="77777777" w:rsidR="00683B79" w:rsidRPr="001C2CFE" w:rsidRDefault="00683B79" w:rsidP="001C2CFE">
            <w:pPr>
              <w:pStyle w:val="Tabletext"/>
            </w:pPr>
            <w:r w:rsidRPr="001C2CFE">
              <w:t>A single day to be fixed by Proclamation.</w:t>
            </w:r>
          </w:p>
          <w:p w14:paraId="226476EE" w14:textId="77777777" w:rsidR="00683B79" w:rsidRPr="001C2CFE" w:rsidRDefault="00683B79" w:rsidP="001C2CFE">
            <w:pPr>
              <w:pStyle w:val="Tabletext"/>
            </w:pPr>
            <w:r w:rsidRPr="001C2CFE">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0333533E" w14:textId="674D7424" w:rsidR="00683B79" w:rsidRPr="001C2CFE" w:rsidRDefault="004E5C5B" w:rsidP="001C2CFE">
            <w:pPr>
              <w:pStyle w:val="Tabletext"/>
            </w:pPr>
            <w:r>
              <w:t>20</w:t>
            </w:r>
            <w:r w:rsidR="000E641D">
              <w:t> </w:t>
            </w:r>
            <w:r>
              <w:t>March 2024</w:t>
            </w:r>
          </w:p>
        </w:tc>
      </w:tr>
      <w:tr w:rsidR="00683B79" w:rsidRPr="001C2CFE" w14:paraId="539AF687" w14:textId="77777777" w:rsidTr="00CA5C93">
        <w:tc>
          <w:tcPr>
            <w:tcW w:w="1701" w:type="dxa"/>
            <w:tcBorders>
              <w:top w:val="single" w:sz="2" w:space="0" w:color="auto"/>
              <w:bottom w:val="single" w:sz="12" w:space="0" w:color="auto"/>
            </w:tcBorders>
            <w:shd w:val="clear" w:color="auto" w:fill="auto"/>
          </w:tcPr>
          <w:p w14:paraId="0BE97050" w14:textId="77777777" w:rsidR="00683B79" w:rsidRPr="001C2CFE" w:rsidRDefault="00683B79" w:rsidP="001C2CFE">
            <w:pPr>
              <w:pStyle w:val="Tabletext"/>
            </w:pPr>
            <w:r w:rsidRPr="001C2CFE">
              <w:t xml:space="preserve">3.  </w:t>
            </w:r>
            <w:r w:rsidR="007B04DC" w:rsidRPr="001C2CFE">
              <w:t>Schedules 2</w:t>
            </w:r>
            <w:r w:rsidR="00CA5C93" w:rsidRPr="001C2CFE">
              <w:t xml:space="preserve"> to 6</w:t>
            </w:r>
          </w:p>
        </w:tc>
        <w:tc>
          <w:tcPr>
            <w:tcW w:w="3828" w:type="dxa"/>
            <w:tcBorders>
              <w:top w:val="single" w:sz="2" w:space="0" w:color="auto"/>
              <w:bottom w:val="single" w:sz="12" w:space="0" w:color="auto"/>
            </w:tcBorders>
            <w:shd w:val="clear" w:color="auto" w:fill="auto"/>
          </w:tcPr>
          <w:p w14:paraId="15866D5B" w14:textId="77777777" w:rsidR="00683B79" w:rsidRPr="001C2CFE" w:rsidRDefault="002D05FC" w:rsidP="001C2CFE">
            <w:pPr>
              <w:pStyle w:val="Tabletext"/>
            </w:pPr>
            <w:r w:rsidRPr="001C2CFE">
              <w:t>The 28th day after this Act receives the Royal Assent.</w:t>
            </w:r>
          </w:p>
        </w:tc>
        <w:tc>
          <w:tcPr>
            <w:tcW w:w="1582" w:type="dxa"/>
            <w:tcBorders>
              <w:top w:val="single" w:sz="2" w:space="0" w:color="auto"/>
              <w:bottom w:val="single" w:sz="12" w:space="0" w:color="auto"/>
            </w:tcBorders>
            <w:shd w:val="clear" w:color="auto" w:fill="auto"/>
          </w:tcPr>
          <w:p w14:paraId="611DE9B0" w14:textId="0974EDA8" w:rsidR="00683B79" w:rsidRPr="001C2CFE" w:rsidRDefault="007E0E38" w:rsidP="001C2CFE">
            <w:pPr>
              <w:pStyle w:val="Tabletext"/>
            </w:pPr>
            <w:r>
              <w:t>18 October 2023</w:t>
            </w:r>
          </w:p>
        </w:tc>
      </w:tr>
    </w:tbl>
    <w:p w14:paraId="7AF080F7" w14:textId="77777777" w:rsidR="00683B79" w:rsidRPr="001C2CFE" w:rsidRDefault="00683B79" w:rsidP="001C2CFE">
      <w:pPr>
        <w:pStyle w:val="notetext"/>
      </w:pPr>
      <w:r w:rsidRPr="001C2CFE">
        <w:t>Note:</w:t>
      </w:r>
      <w:r w:rsidRPr="001C2CFE">
        <w:tab/>
        <w:t>This table relates only to the provisions of this Act as originally enacted. It will not be amended to deal with any later amendments of this Act.</w:t>
      </w:r>
    </w:p>
    <w:p w14:paraId="77908175" w14:textId="77777777" w:rsidR="00683B79" w:rsidRPr="001C2CFE" w:rsidRDefault="00683B79" w:rsidP="001C2CFE">
      <w:pPr>
        <w:pStyle w:val="subsection"/>
      </w:pPr>
      <w:r w:rsidRPr="001C2CFE">
        <w:tab/>
        <w:t>(2)</w:t>
      </w:r>
      <w:r w:rsidRPr="001C2CFE">
        <w:tab/>
        <w:t>Any information in column 3 of the table is not part of this Act. Information may be inserted in this column, or information in it may be edited, in any published version of this Act.</w:t>
      </w:r>
    </w:p>
    <w:p w14:paraId="7DC35DE9" w14:textId="77777777" w:rsidR="00E700C9" w:rsidRPr="001C2CFE" w:rsidRDefault="00E700C9" w:rsidP="001C2CFE">
      <w:pPr>
        <w:pStyle w:val="ActHead5"/>
      </w:pPr>
      <w:bookmarkStart w:id="4" w:name="_Toc146285872"/>
      <w:r w:rsidRPr="001C2CFE">
        <w:rPr>
          <w:rStyle w:val="CharSectno"/>
        </w:rPr>
        <w:t>3</w:t>
      </w:r>
      <w:r w:rsidRPr="001C2CFE">
        <w:t xml:space="preserve">  Schedules</w:t>
      </w:r>
      <w:bookmarkEnd w:id="4"/>
    </w:p>
    <w:p w14:paraId="4AF6AFF3" w14:textId="77777777" w:rsidR="00E700C9" w:rsidRPr="001C2CFE" w:rsidRDefault="00E700C9" w:rsidP="001C2CFE">
      <w:pPr>
        <w:pStyle w:val="subsection"/>
      </w:pPr>
      <w:r w:rsidRPr="001C2CFE">
        <w:tab/>
      </w:r>
      <w:r w:rsidRPr="001C2CFE">
        <w:tab/>
        <w:t>Legislation that is specified in a Schedule to this Act is amended or repealed as set out in the applicable items in the Schedule concerned, and any other item in a Schedule to this Act has effect according to its terms.</w:t>
      </w:r>
    </w:p>
    <w:p w14:paraId="74C8E44D" w14:textId="77777777" w:rsidR="00E700C9" w:rsidRPr="001C2CFE" w:rsidRDefault="007B04DC" w:rsidP="001C2CFE">
      <w:pPr>
        <w:pStyle w:val="ActHead6"/>
        <w:pageBreakBefore/>
      </w:pPr>
      <w:bookmarkStart w:id="5" w:name="_Toc146285873"/>
      <w:bookmarkStart w:id="6" w:name="opcAmSched"/>
      <w:bookmarkStart w:id="7" w:name="opcCurrentFind"/>
      <w:r w:rsidRPr="001C2CFE">
        <w:rPr>
          <w:rStyle w:val="CharAmSchNo"/>
        </w:rPr>
        <w:lastRenderedPageBreak/>
        <w:t>Schedule 1</w:t>
      </w:r>
      <w:r w:rsidR="00E700C9" w:rsidRPr="001C2CFE">
        <w:t>—</w:t>
      </w:r>
      <w:r w:rsidR="00683B79" w:rsidRPr="001C2CFE">
        <w:rPr>
          <w:rStyle w:val="CharAmSchText"/>
        </w:rPr>
        <w:t>Prescribed forms</w:t>
      </w:r>
      <w:bookmarkEnd w:id="5"/>
    </w:p>
    <w:bookmarkEnd w:id="6"/>
    <w:bookmarkEnd w:id="7"/>
    <w:p w14:paraId="59EB54CF" w14:textId="77777777" w:rsidR="00E700C9" w:rsidRPr="001C2CFE" w:rsidRDefault="00E700C9" w:rsidP="001C2CFE">
      <w:pPr>
        <w:pStyle w:val="Header"/>
      </w:pPr>
      <w:r w:rsidRPr="001C2CFE">
        <w:rPr>
          <w:rStyle w:val="CharAmPartNo"/>
        </w:rPr>
        <w:t xml:space="preserve"> </w:t>
      </w:r>
      <w:r w:rsidRPr="001C2CFE">
        <w:rPr>
          <w:rStyle w:val="CharAmPartText"/>
        </w:rPr>
        <w:t xml:space="preserve"> </w:t>
      </w:r>
    </w:p>
    <w:p w14:paraId="34216656" w14:textId="77777777" w:rsidR="00E700C9" w:rsidRPr="001C2CFE" w:rsidRDefault="00E700C9" w:rsidP="001C2CFE">
      <w:pPr>
        <w:pStyle w:val="ActHead9"/>
        <w:rPr>
          <w:i w:val="0"/>
        </w:rPr>
      </w:pPr>
      <w:bookmarkStart w:id="8" w:name="_Toc146285874"/>
      <w:r w:rsidRPr="001C2CFE">
        <w:t>Agricultural and Veterinary Chemicals (Administration) Act 1992</w:t>
      </w:r>
      <w:bookmarkEnd w:id="8"/>
    </w:p>
    <w:p w14:paraId="005FC29E" w14:textId="77777777" w:rsidR="00E700C9" w:rsidRPr="001C2CFE" w:rsidRDefault="005925BD" w:rsidP="001C2CFE">
      <w:pPr>
        <w:pStyle w:val="ItemHead"/>
      </w:pPr>
      <w:r w:rsidRPr="001C2CFE">
        <w:t>1</w:t>
      </w:r>
      <w:r w:rsidR="00E700C9" w:rsidRPr="001C2CFE">
        <w:t xml:space="preserve">  Section 69EAA (definition of </w:t>
      </w:r>
      <w:r w:rsidR="00E700C9" w:rsidRPr="001C2CFE">
        <w:rPr>
          <w:i/>
        </w:rPr>
        <w:t>approved form</w:t>
      </w:r>
      <w:r w:rsidR="00E700C9" w:rsidRPr="001C2CFE">
        <w:t>)</w:t>
      </w:r>
    </w:p>
    <w:p w14:paraId="74B9E4E9" w14:textId="77777777" w:rsidR="00E700C9" w:rsidRPr="001C2CFE" w:rsidRDefault="00E700C9" w:rsidP="001C2CFE">
      <w:pPr>
        <w:pStyle w:val="Item"/>
      </w:pPr>
      <w:r w:rsidRPr="001C2CFE">
        <w:t>Omit “or prescribed by the regulations”.</w:t>
      </w:r>
    </w:p>
    <w:p w14:paraId="1A8FC3B9" w14:textId="77777777" w:rsidR="00E700C9" w:rsidRPr="001C2CFE" w:rsidRDefault="00E700C9" w:rsidP="001C2CFE">
      <w:pPr>
        <w:pStyle w:val="ActHead9"/>
        <w:rPr>
          <w:i w:val="0"/>
        </w:rPr>
      </w:pPr>
      <w:bookmarkStart w:id="9" w:name="_Toc146285875"/>
      <w:r w:rsidRPr="001C2CFE">
        <w:t>Airports Act 1996</w:t>
      </w:r>
      <w:bookmarkEnd w:id="9"/>
    </w:p>
    <w:p w14:paraId="1854427D" w14:textId="77777777" w:rsidR="00E700C9" w:rsidRPr="001C2CFE" w:rsidRDefault="005925BD" w:rsidP="001C2CFE">
      <w:pPr>
        <w:pStyle w:val="ItemHead"/>
      </w:pPr>
      <w:r w:rsidRPr="001C2CFE">
        <w:t>2</w:t>
      </w:r>
      <w:r w:rsidR="00E700C9" w:rsidRPr="001C2CFE">
        <w:t xml:space="preserve">  Subsection 142(5)</w:t>
      </w:r>
    </w:p>
    <w:p w14:paraId="73876450" w14:textId="77777777" w:rsidR="00E700C9" w:rsidRPr="001C2CFE" w:rsidRDefault="00E700C9" w:rsidP="001C2CFE">
      <w:pPr>
        <w:pStyle w:val="Item"/>
      </w:pPr>
      <w:r w:rsidRPr="001C2CFE">
        <w:t>Omit “be in the prescribed form”, substitute “contain the information prescribed by the regulations”.</w:t>
      </w:r>
    </w:p>
    <w:p w14:paraId="2C204607" w14:textId="77777777" w:rsidR="00E700C9" w:rsidRPr="001C2CFE" w:rsidRDefault="005925BD" w:rsidP="001C2CFE">
      <w:pPr>
        <w:pStyle w:val="Transitional"/>
      </w:pPr>
      <w:r w:rsidRPr="001C2CFE">
        <w:t>3</w:t>
      </w:r>
      <w:r w:rsidR="00E700C9" w:rsidRPr="001C2CFE">
        <w:t xml:space="preserve">  Application provision</w:t>
      </w:r>
    </w:p>
    <w:p w14:paraId="6D2B42D9" w14:textId="77777777" w:rsidR="00E700C9" w:rsidRPr="001C2CFE" w:rsidRDefault="00E700C9" w:rsidP="001C2CFE">
      <w:pPr>
        <w:pStyle w:val="Item"/>
      </w:pPr>
      <w:r w:rsidRPr="001C2CFE">
        <w:t xml:space="preserve">The amendment of the </w:t>
      </w:r>
      <w:r w:rsidRPr="001C2CFE">
        <w:rPr>
          <w:i/>
        </w:rPr>
        <w:t>Airports Act 1996</w:t>
      </w:r>
      <w:r w:rsidRPr="001C2CFE">
        <w:t xml:space="preserve"> made by this Schedule applies in relation to certificates given after the commencement of this item.</w:t>
      </w:r>
    </w:p>
    <w:p w14:paraId="2FB06389" w14:textId="77777777" w:rsidR="00E700C9" w:rsidRPr="001C2CFE" w:rsidRDefault="00E700C9" w:rsidP="001C2CFE">
      <w:pPr>
        <w:pStyle w:val="ActHead9"/>
        <w:rPr>
          <w:i w:val="0"/>
        </w:rPr>
      </w:pPr>
      <w:bookmarkStart w:id="10" w:name="_Toc146285876"/>
      <w:r w:rsidRPr="001C2CFE">
        <w:t>Australian Radiation Protection and Nuclear Safety Act 1998</w:t>
      </w:r>
      <w:bookmarkEnd w:id="10"/>
    </w:p>
    <w:p w14:paraId="1CE75D68" w14:textId="77777777" w:rsidR="00E700C9" w:rsidRPr="001C2CFE" w:rsidRDefault="005925BD" w:rsidP="001C2CFE">
      <w:pPr>
        <w:pStyle w:val="ItemHead"/>
      </w:pPr>
      <w:r w:rsidRPr="001C2CFE">
        <w:t>4</w:t>
      </w:r>
      <w:r w:rsidR="00E700C9" w:rsidRPr="001C2CFE">
        <w:t xml:space="preserve">  Subsection 62(3)</w:t>
      </w:r>
    </w:p>
    <w:p w14:paraId="72F72210" w14:textId="77777777" w:rsidR="00E700C9" w:rsidRPr="001C2CFE" w:rsidRDefault="00E700C9" w:rsidP="001C2CFE">
      <w:pPr>
        <w:pStyle w:val="Item"/>
      </w:pPr>
      <w:r w:rsidRPr="001C2CFE">
        <w:t>Omit “the form prescribed by the regulations”, substitute “the form approved in an instrument under subsection (3A)”.</w:t>
      </w:r>
    </w:p>
    <w:p w14:paraId="0DE2C45D" w14:textId="77777777" w:rsidR="00E700C9" w:rsidRPr="001C2CFE" w:rsidRDefault="005925BD" w:rsidP="001C2CFE">
      <w:pPr>
        <w:pStyle w:val="ItemHead"/>
      </w:pPr>
      <w:r w:rsidRPr="001C2CFE">
        <w:t>5</w:t>
      </w:r>
      <w:r w:rsidR="00E700C9" w:rsidRPr="001C2CFE">
        <w:t xml:space="preserve">  After subsection 62(3)</w:t>
      </w:r>
    </w:p>
    <w:p w14:paraId="4F93E3B3" w14:textId="77777777" w:rsidR="00E700C9" w:rsidRPr="001C2CFE" w:rsidRDefault="00E700C9" w:rsidP="001C2CFE">
      <w:pPr>
        <w:pStyle w:val="Item"/>
      </w:pPr>
      <w:r w:rsidRPr="001C2CFE">
        <w:t>Insert:</w:t>
      </w:r>
    </w:p>
    <w:p w14:paraId="7793218A" w14:textId="77777777" w:rsidR="00E700C9" w:rsidRPr="001C2CFE" w:rsidRDefault="00E700C9" w:rsidP="001C2CFE">
      <w:pPr>
        <w:pStyle w:val="subsection"/>
      </w:pPr>
      <w:r w:rsidRPr="001C2CFE">
        <w:tab/>
        <w:t>(3A)</w:t>
      </w:r>
      <w:r w:rsidRPr="001C2CFE">
        <w:tab/>
        <w:t>The CEO may, by notifiable instrument, approve a form for the purposes of subsection (3).</w:t>
      </w:r>
    </w:p>
    <w:p w14:paraId="627AB154" w14:textId="77777777" w:rsidR="00E700C9" w:rsidRPr="001C2CFE" w:rsidRDefault="005925BD" w:rsidP="001C2CFE">
      <w:pPr>
        <w:pStyle w:val="Transitional"/>
      </w:pPr>
      <w:r w:rsidRPr="001C2CFE">
        <w:t>6</w:t>
      </w:r>
      <w:r w:rsidR="00E700C9" w:rsidRPr="001C2CFE">
        <w:t xml:space="preserve">  Application provision</w:t>
      </w:r>
    </w:p>
    <w:p w14:paraId="17F1C9A5" w14:textId="77777777" w:rsidR="00E700C9" w:rsidRPr="001C2CFE" w:rsidRDefault="00E700C9" w:rsidP="001C2CFE">
      <w:pPr>
        <w:pStyle w:val="Item"/>
      </w:pPr>
      <w:r w:rsidRPr="001C2CFE">
        <w:t xml:space="preserve">The amendments of the </w:t>
      </w:r>
      <w:r w:rsidRPr="001C2CFE">
        <w:rPr>
          <w:i/>
        </w:rPr>
        <w:t>Australian Radiation Protection and Nuclear Safety Act 1998</w:t>
      </w:r>
      <w:r w:rsidRPr="001C2CFE">
        <w:t xml:space="preserve"> made by this Schedule apply in relation to identity cards issued after the commencement of this item.</w:t>
      </w:r>
    </w:p>
    <w:p w14:paraId="31D18886" w14:textId="77777777" w:rsidR="00E700C9" w:rsidRPr="001C2CFE" w:rsidRDefault="00E700C9" w:rsidP="001C2CFE">
      <w:pPr>
        <w:pStyle w:val="ActHead9"/>
        <w:rPr>
          <w:i w:val="0"/>
        </w:rPr>
      </w:pPr>
      <w:bookmarkStart w:id="11" w:name="_Toc146285877"/>
      <w:r w:rsidRPr="001C2CFE">
        <w:lastRenderedPageBreak/>
        <w:t>Australian Security Intelligence Organisation Act 1979</w:t>
      </w:r>
      <w:bookmarkEnd w:id="11"/>
    </w:p>
    <w:p w14:paraId="4E6F3E64" w14:textId="77777777" w:rsidR="00E700C9" w:rsidRPr="001C2CFE" w:rsidRDefault="005925BD" w:rsidP="001C2CFE">
      <w:pPr>
        <w:pStyle w:val="ItemHead"/>
      </w:pPr>
      <w:r w:rsidRPr="001C2CFE">
        <w:t>7</w:t>
      </w:r>
      <w:r w:rsidR="00E700C9" w:rsidRPr="001C2CFE">
        <w:t xml:space="preserve">  Subsection 38(1)</w:t>
      </w:r>
    </w:p>
    <w:p w14:paraId="1CB967A2" w14:textId="77777777" w:rsidR="00E700C9" w:rsidRPr="001C2CFE" w:rsidRDefault="00E700C9" w:rsidP="001C2CFE">
      <w:pPr>
        <w:pStyle w:val="Item"/>
      </w:pPr>
      <w:r w:rsidRPr="001C2CFE">
        <w:t>Omit “information, in the prescribed form,”, substitute “prescribed information”.</w:t>
      </w:r>
    </w:p>
    <w:p w14:paraId="0FC97B82" w14:textId="77777777" w:rsidR="00E700C9" w:rsidRPr="001C2CFE" w:rsidRDefault="005925BD" w:rsidP="001C2CFE">
      <w:pPr>
        <w:pStyle w:val="ItemHead"/>
      </w:pPr>
      <w:r w:rsidRPr="001C2CFE">
        <w:t>8</w:t>
      </w:r>
      <w:r w:rsidR="00E700C9" w:rsidRPr="001C2CFE">
        <w:t xml:space="preserve">  Subsection 38A(2)</w:t>
      </w:r>
    </w:p>
    <w:p w14:paraId="3F93F2E8" w14:textId="77777777" w:rsidR="00E700C9" w:rsidRPr="001C2CFE" w:rsidRDefault="00E700C9" w:rsidP="001C2CFE">
      <w:pPr>
        <w:pStyle w:val="Item"/>
      </w:pPr>
      <w:r w:rsidRPr="001C2CFE">
        <w:t>Omit “information, in the form prescribed for the purposes of subsection 38(1),”, substitute “prescribed information”.</w:t>
      </w:r>
    </w:p>
    <w:p w14:paraId="29DA8F77" w14:textId="77777777" w:rsidR="00E700C9" w:rsidRPr="001C2CFE" w:rsidRDefault="005925BD" w:rsidP="001C2CFE">
      <w:pPr>
        <w:pStyle w:val="Transitional"/>
      </w:pPr>
      <w:r w:rsidRPr="001C2CFE">
        <w:t>9</w:t>
      </w:r>
      <w:r w:rsidR="00E700C9" w:rsidRPr="001C2CFE">
        <w:t xml:space="preserve">  Application provision</w:t>
      </w:r>
    </w:p>
    <w:p w14:paraId="40BE9243" w14:textId="77777777" w:rsidR="00E700C9" w:rsidRPr="001C2CFE" w:rsidRDefault="00E700C9" w:rsidP="001C2CFE">
      <w:pPr>
        <w:pStyle w:val="Item"/>
      </w:pPr>
      <w:r w:rsidRPr="001C2CFE">
        <w:t xml:space="preserve">The amendments of the </w:t>
      </w:r>
      <w:r w:rsidRPr="001C2CFE">
        <w:rPr>
          <w:i/>
        </w:rPr>
        <w:t>Australian Security Intelligence Organisation Act 1979</w:t>
      </w:r>
      <w:r w:rsidRPr="001C2CFE">
        <w:t xml:space="preserve"> made by this Schedule apply in relation to notices given after the commencement of this item.</w:t>
      </w:r>
    </w:p>
    <w:p w14:paraId="69FDD97F" w14:textId="77777777" w:rsidR="00E700C9" w:rsidRPr="001C2CFE" w:rsidRDefault="00E700C9" w:rsidP="001C2CFE">
      <w:pPr>
        <w:pStyle w:val="ActHead9"/>
        <w:rPr>
          <w:i w:val="0"/>
        </w:rPr>
      </w:pPr>
      <w:bookmarkStart w:id="12" w:name="_Toc146285878"/>
      <w:r w:rsidRPr="001C2CFE">
        <w:t>Banking Act 1959</w:t>
      </w:r>
      <w:bookmarkEnd w:id="12"/>
    </w:p>
    <w:p w14:paraId="4A8DD014" w14:textId="77777777" w:rsidR="00E700C9" w:rsidRPr="001C2CFE" w:rsidRDefault="005925BD" w:rsidP="001C2CFE">
      <w:pPr>
        <w:pStyle w:val="ItemHead"/>
      </w:pPr>
      <w:r w:rsidRPr="001C2CFE">
        <w:t>10</w:t>
      </w:r>
      <w:r w:rsidR="00E700C9" w:rsidRPr="001C2CFE">
        <w:t xml:space="preserve">  Subsection 69(3)</w:t>
      </w:r>
    </w:p>
    <w:p w14:paraId="3D745B2B" w14:textId="77777777" w:rsidR="00E700C9" w:rsidRPr="001C2CFE" w:rsidRDefault="00E700C9" w:rsidP="001C2CFE">
      <w:pPr>
        <w:pStyle w:val="Item"/>
      </w:pPr>
      <w:r w:rsidRPr="001C2CFE">
        <w:t>Omit “and any regulations under subsection (3A)”.</w:t>
      </w:r>
    </w:p>
    <w:p w14:paraId="33DA5A89" w14:textId="77777777" w:rsidR="00E700C9" w:rsidRPr="001C2CFE" w:rsidRDefault="005925BD" w:rsidP="001C2CFE">
      <w:pPr>
        <w:pStyle w:val="ItemHead"/>
      </w:pPr>
      <w:r w:rsidRPr="001C2CFE">
        <w:t>11</w:t>
      </w:r>
      <w:r w:rsidR="00E700C9" w:rsidRPr="001C2CFE">
        <w:t xml:space="preserve">  Subsection 69(3A)</w:t>
      </w:r>
    </w:p>
    <w:p w14:paraId="5AD01269" w14:textId="77777777" w:rsidR="00E700C9" w:rsidRPr="001C2CFE" w:rsidRDefault="00E700C9" w:rsidP="001C2CFE">
      <w:pPr>
        <w:pStyle w:val="Item"/>
      </w:pPr>
      <w:r w:rsidRPr="001C2CFE">
        <w:t>Repeal the subsection.</w:t>
      </w:r>
    </w:p>
    <w:p w14:paraId="7B5F1B69" w14:textId="77777777" w:rsidR="00E700C9" w:rsidRPr="001C2CFE" w:rsidRDefault="00E700C9" w:rsidP="001C2CFE">
      <w:pPr>
        <w:pStyle w:val="ActHead9"/>
        <w:rPr>
          <w:i w:val="0"/>
        </w:rPr>
      </w:pPr>
      <w:bookmarkStart w:id="13" w:name="_Toc146285879"/>
      <w:r w:rsidRPr="001C2CFE">
        <w:t>Building Energy Efficiency Disclosure Act 2010</w:t>
      </w:r>
      <w:bookmarkEnd w:id="13"/>
    </w:p>
    <w:p w14:paraId="0AAB801C" w14:textId="77777777" w:rsidR="00E700C9" w:rsidRPr="001C2CFE" w:rsidRDefault="005925BD" w:rsidP="001C2CFE">
      <w:pPr>
        <w:pStyle w:val="ItemHead"/>
      </w:pPr>
      <w:r w:rsidRPr="001C2CFE">
        <w:t>12</w:t>
      </w:r>
      <w:r w:rsidR="00E700C9" w:rsidRPr="001C2CFE">
        <w:t xml:space="preserve">  </w:t>
      </w:r>
      <w:r w:rsidR="007B04DC" w:rsidRPr="001C2CFE">
        <w:t>Paragraph 3</w:t>
      </w:r>
      <w:r w:rsidR="00E700C9" w:rsidRPr="001C2CFE">
        <w:t>5(2)(a)</w:t>
      </w:r>
    </w:p>
    <w:p w14:paraId="705E7A7A" w14:textId="77777777" w:rsidR="00E700C9" w:rsidRPr="001C2CFE" w:rsidRDefault="00E700C9" w:rsidP="001C2CFE">
      <w:pPr>
        <w:pStyle w:val="Item"/>
      </w:pPr>
      <w:r w:rsidRPr="001C2CFE">
        <w:t>Repeal the paragraph, substitute:</w:t>
      </w:r>
    </w:p>
    <w:p w14:paraId="738D7F05" w14:textId="77777777" w:rsidR="00E700C9" w:rsidRPr="001C2CFE" w:rsidRDefault="00E700C9" w:rsidP="001C2CFE">
      <w:pPr>
        <w:pStyle w:val="paragraph"/>
      </w:pPr>
      <w:r w:rsidRPr="001C2CFE">
        <w:tab/>
        <w:t>(a)</w:t>
      </w:r>
      <w:r w:rsidRPr="001C2CFE">
        <w:tab/>
        <w:t>satisfy the requirements prescribed by the regulations; and</w:t>
      </w:r>
    </w:p>
    <w:p w14:paraId="164EE7D1" w14:textId="77777777" w:rsidR="00E700C9" w:rsidRPr="001C2CFE" w:rsidRDefault="005925BD" w:rsidP="001C2CFE">
      <w:pPr>
        <w:pStyle w:val="Transitional"/>
      </w:pPr>
      <w:r w:rsidRPr="001C2CFE">
        <w:t>13</w:t>
      </w:r>
      <w:r w:rsidR="00E700C9" w:rsidRPr="001C2CFE">
        <w:t xml:space="preserve">  Application provision</w:t>
      </w:r>
    </w:p>
    <w:p w14:paraId="6C200049" w14:textId="77777777" w:rsidR="00E700C9" w:rsidRPr="001C2CFE" w:rsidRDefault="00E700C9" w:rsidP="001C2CFE">
      <w:pPr>
        <w:pStyle w:val="Item"/>
      </w:pPr>
      <w:r w:rsidRPr="001C2CFE">
        <w:t xml:space="preserve">The amendment of the </w:t>
      </w:r>
      <w:r w:rsidRPr="001C2CFE">
        <w:rPr>
          <w:i/>
        </w:rPr>
        <w:t>Building Energy Efficiency Disclosure Act 2010</w:t>
      </w:r>
      <w:r w:rsidRPr="001C2CFE">
        <w:t xml:space="preserve"> made by this Schedule applies in relation to identity cards issued after the commencement of this item.</w:t>
      </w:r>
    </w:p>
    <w:p w14:paraId="22B7D5AD" w14:textId="77777777" w:rsidR="00E700C9" w:rsidRPr="001C2CFE" w:rsidRDefault="00E700C9" w:rsidP="001C2CFE">
      <w:pPr>
        <w:pStyle w:val="ActHead9"/>
        <w:rPr>
          <w:i w:val="0"/>
        </w:rPr>
      </w:pPr>
      <w:bookmarkStart w:id="14" w:name="_Toc146285880"/>
      <w:r w:rsidRPr="001C2CFE">
        <w:lastRenderedPageBreak/>
        <w:t>Carbon Credits (Carbon Farming Initiative) Act 2011</w:t>
      </w:r>
      <w:bookmarkEnd w:id="14"/>
    </w:p>
    <w:p w14:paraId="018D09B8" w14:textId="77777777" w:rsidR="00E700C9" w:rsidRPr="001C2CFE" w:rsidRDefault="005925BD" w:rsidP="001C2CFE">
      <w:pPr>
        <w:pStyle w:val="ItemHead"/>
      </w:pPr>
      <w:r w:rsidRPr="001C2CFE">
        <w:t>14</w:t>
      </w:r>
      <w:r w:rsidR="00E700C9" w:rsidRPr="001C2CFE">
        <w:t xml:space="preserve">  Paragraphs 76(4)(a), (b) and (d)</w:t>
      </w:r>
    </w:p>
    <w:p w14:paraId="1ABA9058" w14:textId="77777777" w:rsidR="00E700C9" w:rsidRPr="001C2CFE" w:rsidRDefault="00E700C9" w:rsidP="001C2CFE">
      <w:pPr>
        <w:pStyle w:val="Item"/>
      </w:pPr>
      <w:r w:rsidRPr="001C2CFE">
        <w:t>Omit “regulations or the”.</w:t>
      </w:r>
    </w:p>
    <w:p w14:paraId="024031CD" w14:textId="77777777" w:rsidR="00E700C9" w:rsidRPr="001C2CFE" w:rsidRDefault="005925BD" w:rsidP="001C2CFE">
      <w:pPr>
        <w:pStyle w:val="ItemHead"/>
      </w:pPr>
      <w:r w:rsidRPr="001C2CFE">
        <w:t>15</w:t>
      </w:r>
      <w:r w:rsidR="00E700C9" w:rsidRPr="001C2CFE">
        <w:t xml:space="preserve">  Subsections 76(9) and (10)</w:t>
      </w:r>
    </w:p>
    <w:p w14:paraId="73C33C6E" w14:textId="77777777" w:rsidR="00E700C9" w:rsidRPr="001C2CFE" w:rsidRDefault="00E700C9" w:rsidP="001C2CFE">
      <w:pPr>
        <w:pStyle w:val="Item"/>
      </w:pPr>
      <w:r w:rsidRPr="001C2CFE">
        <w:t>Omit “regulations or”.</w:t>
      </w:r>
    </w:p>
    <w:p w14:paraId="23F23DF1" w14:textId="77777777" w:rsidR="00E700C9" w:rsidRPr="001C2CFE" w:rsidRDefault="005925BD" w:rsidP="001C2CFE">
      <w:pPr>
        <w:pStyle w:val="ItemHead"/>
      </w:pPr>
      <w:r w:rsidRPr="001C2CFE">
        <w:t>16</w:t>
      </w:r>
      <w:r w:rsidR="00E700C9" w:rsidRPr="001C2CFE">
        <w:t xml:space="preserve">  </w:t>
      </w:r>
      <w:r w:rsidR="007B04DC" w:rsidRPr="001C2CFE">
        <w:t>Paragraph 1</w:t>
      </w:r>
      <w:r w:rsidR="00E700C9" w:rsidRPr="001C2CFE">
        <w:t>97(2)(a)</w:t>
      </w:r>
    </w:p>
    <w:p w14:paraId="1F3EFDA0" w14:textId="77777777" w:rsidR="00E700C9" w:rsidRPr="001C2CFE" w:rsidRDefault="00E700C9" w:rsidP="001C2CFE">
      <w:pPr>
        <w:pStyle w:val="Item"/>
      </w:pPr>
      <w:r w:rsidRPr="001C2CFE">
        <w:t>Omit “</w:t>
      </w:r>
      <w:r w:rsidR="004109BA" w:rsidRPr="001C2CFE">
        <w:t>be in the form prescribed by the regulations or</w:t>
      </w:r>
      <w:r w:rsidRPr="001C2CFE">
        <w:t>”</w:t>
      </w:r>
      <w:r w:rsidR="002A4F6A" w:rsidRPr="001C2CFE">
        <w:t>, substitute “satisfy the requirements prescribed by”</w:t>
      </w:r>
      <w:r w:rsidRPr="001C2CFE">
        <w:t>.</w:t>
      </w:r>
    </w:p>
    <w:p w14:paraId="4E94AA02" w14:textId="77777777" w:rsidR="00E700C9" w:rsidRPr="001C2CFE" w:rsidRDefault="00E700C9" w:rsidP="001C2CFE">
      <w:pPr>
        <w:pStyle w:val="ActHead9"/>
        <w:rPr>
          <w:i w:val="0"/>
        </w:rPr>
      </w:pPr>
      <w:bookmarkStart w:id="15" w:name="_Toc146285881"/>
      <w:r w:rsidRPr="001C2CFE">
        <w:t>Competition and Consumer Act 2010</w:t>
      </w:r>
      <w:bookmarkEnd w:id="15"/>
    </w:p>
    <w:p w14:paraId="384AE21F" w14:textId="77777777" w:rsidR="00E700C9" w:rsidRPr="001C2CFE" w:rsidRDefault="005925BD" w:rsidP="001C2CFE">
      <w:pPr>
        <w:pStyle w:val="ItemHead"/>
      </w:pPr>
      <w:r w:rsidRPr="001C2CFE">
        <w:t>17</w:t>
      </w:r>
      <w:r w:rsidR="00E700C9" w:rsidRPr="001C2CFE">
        <w:t xml:space="preserve">  </w:t>
      </w:r>
      <w:r w:rsidR="007B04DC" w:rsidRPr="001C2CFE">
        <w:t>Paragraph 1</w:t>
      </w:r>
      <w:r w:rsidR="00E700C9" w:rsidRPr="001C2CFE">
        <w:t>33A(2)(a)</w:t>
      </w:r>
    </w:p>
    <w:p w14:paraId="2BD19F79" w14:textId="77777777" w:rsidR="00E700C9" w:rsidRPr="001C2CFE" w:rsidRDefault="00E700C9" w:rsidP="001C2CFE">
      <w:pPr>
        <w:pStyle w:val="Item"/>
      </w:pPr>
      <w:r w:rsidRPr="001C2CFE">
        <w:t>Repeal the paragraph, substitute:</w:t>
      </w:r>
    </w:p>
    <w:p w14:paraId="23DFA120" w14:textId="77777777" w:rsidR="00E700C9" w:rsidRPr="001C2CFE" w:rsidRDefault="00E700C9" w:rsidP="001C2CFE">
      <w:pPr>
        <w:pStyle w:val="paragraph"/>
      </w:pPr>
      <w:r w:rsidRPr="001C2CFE">
        <w:tab/>
        <w:t>(a)</w:t>
      </w:r>
      <w:r w:rsidRPr="001C2CFE">
        <w:tab/>
        <w:t>contain the information prescribed by the regulations; and</w:t>
      </w:r>
    </w:p>
    <w:p w14:paraId="55351CFE" w14:textId="77777777" w:rsidR="00E700C9" w:rsidRPr="001C2CFE" w:rsidRDefault="005925BD" w:rsidP="001C2CFE">
      <w:pPr>
        <w:pStyle w:val="ItemHead"/>
      </w:pPr>
      <w:r w:rsidRPr="001C2CFE">
        <w:t>18</w:t>
      </w:r>
      <w:r w:rsidR="00E700C9" w:rsidRPr="001C2CFE">
        <w:t xml:space="preserve">  </w:t>
      </w:r>
      <w:r w:rsidR="007B04DC" w:rsidRPr="001C2CFE">
        <w:t>Paragraph 1</w:t>
      </w:r>
      <w:r w:rsidR="00E700C9" w:rsidRPr="001C2CFE">
        <w:t>54C(2)(a)</w:t>
      </w:r>
    </w:p>
    <w:p w14:paraId="71A62A57" w14:textId="77777777" w:rsidR="00E700C9" w:rsidRPr="001C2CFE" w:rsidRDefault="00E700C9" w:rsidP="001C2CFE">
      <w:pPr>
        <w:pStyle w:val="Item"/>
      </w:pPr>
      <w:r w:rsidRPr="001C2CFE">
        <w:t>Repeal the paragraph, substitute:</w:t>
      </w:r>
    </w:p>
    <w:p w14:paraId="0EB3454B" w14:textId="77777777" w:rsidR="00E700C9" w:rsidRPr="001C2CFE" w:rsidRDefault="00E700C9" w:rsidP="001C2CFE">
      <w:pPr>
        <w:pStyle w:val="paragraph"/>
      </w:pPr>
      <w:r w:rsidRPr="001C2CFE">
        <w:tab/>
        <w:t>(a)</w:t>
      </w:r>
      <w:r w:rsidRPr="001C2CFE">
        <w:tab/>
        <w:t>contain the information prescribed by the regulations; and</w:t>
      </w:r>
    </w:p>
    <w:p w14:paraId="0E760120" w14:textId="77777777" w:rsidR="00E700C9" w:rsidRPr="001C2CFE" w:rsidRDefault="005925BD" w:rsidP="001C2CFE">
      <w:pPr>
        <w:pStyle w:val="Transitional"/>
      </w:pPr>
      <w:r w:rsidRPr="001C2CFE">
        <w:t>19</w:t>
      </w:r>
      <w:r w:rsidR="00E700C9" w:rsidRPr="001C2CFE">
        <w:t xml:space="preserve">  Application provision</w:t>
      </w:r>
    </w:p>
    <w:p w14:paraId="6015E8E9" w14:textId="77777777" w:rsidR="00E700C9" w:rsidRPr="001C2CFE" w:rsidRDefault="00E700C9" w:rsidP="001C2CFE">
      <w:pPr>
        <w:pStyle w:val="Item"/>
      </w:pPr>
      <w:r w:rsidRPr="001C2CFE">
        <w:t xml:space="preserve">The amendments of sections 133A and 154C of the </w:t>
      </w:r>
      <w:r w:rsidRPr="001C2CFE">
        <w:rPr>
          <w:i/>
        </w:rPr>
        <w:t>Competition and Consumer Act 2010</w:t>
      </w:r>
      <w:r w:rsidRPr="001C2CFE">
        <w:t xml:space="preserve"> made by this Schedule apply in relation to identity cards issued after the commencement of this item.</w:t>
      </w:r>
    </w:p>
    <w:p w14:paraId="43952D01" w14:textId="77777777" w:rsidR="00E700C9" w:rsidRPr="001C2CFE" w:rsidRDefault="00E700C9" w:rsidP="001C2CFE">
      <w:pPr>
        <w:pStyle w:val="ActHead9"/>
        <w:rPr>
          <w:i w:val="0"/>
        </w:rPr>
      </w:pPr>
      <w:bookmarkStart w:id="16" w:name="_Toc146285882"/>
      <w:r w:rsidRPr="001C2CFE">
        <w:t>Copyright Act 1968</w:t>
      </w:r>
      <w:bookmarkEnd w:id="16"/>
    </w:p>
    <w:p w14:paraId="4CEC4A97" w14:textId="77777777" w:rsidR="00E700C9" w:rsidRPr="001C2CFE" w:rsidRDefault="005925BD" w:rsidP="001C2CFE">
      <w:pPr>
        <w:pStyle w:val="ItemHead"/>
      </w:pPr>
      <w:r w:rsidRPr="001C2CFE">
        <w:t>20</w:t>
      </w:r>
      <w:r w:rsidR="00E700C9" w:rsidRPr="001C2CFE">
        <w:t xml:space="preserve">  Subsection 135AEA(3)</w:t>
      </w:r>
    </w:p>
    <w:p w14:paraId="1FF66AC9" w14:textId="77777777" w:rsidR="00E700C9" w:rsidRPr="001C2CFE" w:rsidRDefault="00E700C9" w:rsidP="001C2CFE">
      <w:pPr>
        <w:pStyle w:val="Item"/>
      </w:pPr>
      <w:r w:rsidRPr="001C2CFE">
        <w:t>Repeal the subsection (not including the note), substitute:</w:t>
      </w:r>
    </w:p>
    <w:p w14:paraId="4B6B5206" w14:textId="77777777" w:rsidR="00E700C9" w:rsidRPr="001C2CFE" w:rsidRDefault="00E700C9" w:rsidP="001C2CFE">
      <w:pPr>
        <w:pStyle w:val="subsection"/>
      </w:pPr>
      <w:r w:rsidRPr="001C2CFE">
        <w:tab/>
        <w:t>(3)</w:t>
      </w:r>
      <w:r w:rsidRPr="001C2CFE">
        <w:tab/>
        <w:t>The claim must contain the information prescribed by the regulations.</w:t>
      </w:r>
    </w:p>
    <w:p w14:paraId="6F368213" w14:textId="77777777" w:rsidR="00E700C9" w:rsidRPr="001C2CFE" w:rsidRDefault="005925BD" w:rsidP="001C2CFE">
      <w:pPr>
        <w:pStyle w:val="ItemHead"/>
      </w:pPr>
      <w:r w:rsidRPr="001C2CFE">
        <w:t>21</w:t>
      </w:r>
      <w:r w:rsidR="00E700C9" w:rsidRPr="001C2CFE">
        <w:t xml:space="preserve">  Subsection 135ZZQ(1)</w:t>
      </w:r>
    </w:p>
    <w:p w14:paraId="19290133" w14:textId="77777777" w:rsidR="00E700C9" w:rsidRPr="001C2CFE" w:rsidRDefault="00E700C9" w:rsidP="001C2CFE">
      <w:pPr>
        <w:pStyle w:val="Item"/>
      </w:pPr>
      <w:r w:rsidRPr="001C2CFE">
        <w:t>Omit “in the prescribed form”.</w:t>
      </w:r>
    </w:p>
    <w:p w14:paraId="551FC363" w14:textId="77777777" w:rsidR="00E700C9" w:rsidRPr="001C2CFE" w:rsidRDefault="005925BD" w:rsidP="001C2CFE">
      <w:pPr>
        <w:pStyle w:val="ItemHead"/>
      </w:pPr>
      <w:r w:rsidRPr="001C2CFE">
        <w:lastRenderedPageBreak/>
        <w:t>22</w:t>
      </w:r>
      <w:r w:rsidR="00E700C9" w:rsidRPr="001C2CFE">
        <w:t xml:space="preserve">  Subsection 135ZZQ(1)</w:t>
      </w:r>
    </w:p>
    <w:p w14:paraId="3E97A034" w14:textId="77777777" w:rsidR="00E700C9" w:rsidRPr="001C2CFE" w:rsidRDefault="00E700C9" w:rsidP="001C2CFE">
      <w:pPr>
        <w:pStyle w:val="Item"/>
      </w:pPr>
      <w:r w:rsidRPr="001C2CFE">
        <w:t>After “identity card must”, insert “satisfy the requirements prescribed by the regulations and must”.</w:t>
      </w:r>
    </w:p>
    <w:p w14:paraId="59E9D2AA" w14:textId="77777777" w:rsidR="00E700C9" w:rsidRPr="001C2CFE" w:rsidRDefault="005925BD" w:rsidP="001C2CFE">
      <w:pPr>
        <w:pStyle w:val="Transitional"/>
      </w:pPr>
      <w:r w:rsidRPr="001C2CFE">
        <w:t>23</w:t>
      </w:r>
      <w:r w:rsidR="00E700C9" w:rsidRPr="001C2CFE">
        <w:t xml:space="preserve">  Application provisions</w:t>
      </w:r>
    </w:p>
    <w:p w14:paraId="7A43B38C" w14:textId="77777777" w:rsidR="00E700C9" w:rsidRPr="001C2CFE" w:rsidRDefault="00E700C9" w:rsidP="001C2CFE">
      <w:pPr>
        <w:pStyle w:val="Subitem"/>
      </w:pPr>
      <w:r w:rsidRPr="001C2CFE">
        <w:t>(1)</w:t>
      </w:r>
      <w:r w:rsidRPr="001C2CFE">
        <w:tab/>
        <w:t xml:space="preserve">The amendment of section 135AEA of the </w:t>
      </w:r>
      <w:r w:rsidRPr="001C2CFE">
        <w:rPr>
          <w:i/>
        </w:rPr>
        <w:t>Copyright Act 1968</w:t>
      </w:r>
      <w:r w:rsidRPr="001C2CFE">
        <w:t xml:space="preserve"> made by this Schedule applies in relation to claims made after the commencement of this item.</w:t>
      </w:r>
    </w:p>
    <w:p w14:paraId="124C025D" w14:textId="77777777" w:rsidR="00E700C9" w:rsidRPr="001C2CFE" w:rsidRDefault="00E700C9" w:rsidP="001C2CFE">
      <w:pPr>
        <w:pStyle w:val="Subitem"/>
      </w:pPr>
      <w:r w:rsidRPr="001C2CFE">
        <w:t>(2)</w:t>
      </w:r>
      <w:r w:rsidRPr="001C2CFE">
        <w:tab/>
        <w:t xml:space="preserve">The amendments of section 135ZZQ of the </w:t>
      </w:r>
      <w:r w:rsidRPr="001C2CFE">
        <w:rPr>
          <w:i/>
        </w:rPr>
        <w:t>Copyright Act 1968</w:t>
      </w:r>
      <w:r w:rsidRPr="001C2CFE">
        <w:t xml:space="preserve"> made by this Schedule apply in relation to identity cards issued after the commencement of this item.</w:t>
      </w:r>
    </w:p>
    <w:p w14:paraId="0903710C" w14:textId="77777777" w:rsidR="00E700C9" w:rsidRPr="001C2CFE" w:rsidRDefault="00E700C9" w:rsidP="001C2CFE">
      <w:pPr>
        <w:pStyle w:val="ActHead9"/>
        <w:rPr>
          <w:i w:val="0"/>
        </w:rPr>
      </w:pPr>
      <w:bookmarkStart w:id="17" w:name="_Toc146285883"/>
      <w:r w:rsidRPr="001C2CFE">
        <w:t>Corporations (Aboriginal and Torres Strait Islander) Act 2006</w:t>
      </w:r>
      <w:bookmarkEnd w:id="17"/>
    </w:p>
    <w:p w14:paraId="641482DE" w14:textId="77777777" w:rsidR="00E700C9" w:rsidRPr="001C2CFE" w:rsidRDefault="005925BD" w:rsidP="001C2CFE">
      <w:pPr>
        <w:pStyle w:val="ItemHead"/>
      </w:pPr>
      <w:r w:rsidRPr="001C2CFE">
        <w:t>24</w:t>
      </w:r>
      <w:r w:rsidR="00E700C9" w:rsidRPr="001C2CFE">
        <w:t xml:space="preserve">  Subsection 447</w:t>
      </w:r>
      <w:r w:rsidR="001C2CFE">
        <w:noBreakHyphen/>
      </w:r>
      <w:r w:rsidR="00E700C9" w:rsidRPr="001C2CFE">
        <w:t>5(1)</w:t>
      </w:r>
    </w:p>
    <w:p w14:paraId="01ED709E" w14:textId="77777777" w:rsidR="00E700C9" w:rsidRPr="001C2CFE" w:rsidRDefault="00E700C9" w:rsidP="001C2CFE">
      <w:pPr>
        <w:pStyle w:val="Item"/>
      </w:pPr>
      <w:r w:rsidRPr="001C2CFE">
        <w:t>Omit “in the form prescribed by the regulations”.</w:t>
      </w:r>
    </w:p>
    <w:p w14:paraId="0D061B71" w14:textId="77777777" w:rsidR="00E700C9" w:rsidRPr="001C2CFE" w:rsidRDefault="005925BD" w:rsidP="001C2CFE">
      <w:pPr>
        <w:pStyle w:val="ItemHead"/>
      </w:pPr>
      <w:r w:rsidRPr="001C2CFE">
        <w:t>25</w:t>
      </w:r>
      <w:r w:rsidR="00E700C9" w:rsidRPr="001C2CFE">
        <w:t xml:space="preserve">  Subsection 447</w:t>
      </w:r>
      <w:r w:rsidR="001C2CFE">
        <w:noBreakHyphen/>
      </w:r>
      <w:r w:rsidR="00E700C9" w:rsidRPr="001C2CFE">
        <w:t>5(1)</w:t>
      </w:r>
    </w:p>
    <w:p w14:paraId="3E5780D1" w14:textId="77777777" w:rsidR="00E700C9" w:rsidRPr="001C2CFE" w:rsidRDefault="00E700C9" w:rsidP="001C2CFE">
      <w:pPr>
        <w:pStyle w:val="Item"/>
      </w:pPr>
      <w:r w:rsidRPr="001C2CFE">
        <w:t>After “identity card must”, insert “contain the information prescribed by the regulations and must”.</w:t>
      </w:r>
    </w:p>
    <w:p w14:paraId="3DF59654" w14:textId="77777777" w:rsidR="00E700C9" w:rsidRPr="001C2CFE" w:rsidRDefault="005925BD" w:rsidP="001C2CFE">
      <w:pPr>
        <w:pStyle w:val="Transitional"/>
      </w:pPr>
      <w:r w:rsidRPr="001C2CFE">
        <w:t>26</w:t>
      </w:r>
      <w:r w:rsidR="00E700C9" w:rsidRPr="001C2CFE">
        <w:t xml:space="preserve">  Application provision</w:t>
      </w:r>
    </w:p>
    <w:p w14:paraId="1194D8DA" w14:textId="77777777" w:rsidR="00E700C9" w:rsidRPr="001C2CFE" w:rsidRDefault="00E700C9" w:rsidP="001C2CFE">
      <w:pPr>
        <w:pStyle w:val="Item"/>
      </w:pPr>
      <w:r w:rsidRPr="001C2CFE">
        <w:t xml:space="preserve">The amendments of the </w:t>
      </w:r>
      <w:r w:rsidRPr="001C2CFE">
        <w:rPr>
          <w:i/>
        </w:rPr>
        <w:t>Corporations (Aboriginal and Torres Strait Islander) Act 2006</w:t>
      </w:r>
      <w:r w:rsidRPr="001C2CFE">
        <w:t xml:space="preserve"> made by this Schedule apply in relation to identity cards issued after the commencement of this item.</w:t>
      </w:r>
    </w:p>
    <w:p w14:paraId="164FEFDA" w14:textId="77777777" w:rsidR="00E700C9" w:rsidRPr="001C2CFE" w:rsidRDefault="00E700C9" w:rsidP="001C2CFE">
      <w:pPr>
        <w:pStyle w:val="ActHead9"/>
        <w:rPr>
          <w:i w:val="0"/>
        </w:rPr>
      </w:pPr>
      <w:bookmarkStart w:id="18" w:name="_Toc146285884"/>
      <w:r w:rsidRPr="001C2CFE">
        <w:t>Court Security Act 2013</w:t>
      </w:r>
      <w:bookmarkEnd w:id="18"/>
    </w:p>
    <w:p w14:paraId="13B12AB5" w14:textId="77777777" w:rsidR="00E700C9" w:rsidRPr="001C2CFE" w:rsidRDefault="005925BD" w:rsidP="001C2CFE">
      <w:pPr>
        <w:pStyle w:val="ItemHead"/>
      </w:pPr>
      <w:r w:rsidRPr="001C2CFE">
        <w:t>27</w:t>
      </w:r>
      <w:r w:rsidR="00E700C9" w:rsidRPr="001C2CFE">
        <w:t xml:space="preserve">  </w:t>
      </w:r>
      <w:r w:rsidR="007B04DC" w:rsidRPr="001C2CFE">
        <w:t>Paragraph 1</w:t>
      </w:r>
      <w:r w:rsidR="00E700C9" w:rsidRPr="001C2CFE">
        <w:t>2(2)(a)</w:t>
      </w:r>
    </w:p>
    <w:p w14:paraId="0EC01130" w14:textId="77777777" w:rsidR="00E700C9" w:rsidRPr="001C2CFE" w:rsidRDefault="00E700C9" w:rsidP="001C2CFE">
      <w:pPr>
        <w:pStyle w:val="Item"/>
      </w:pPr>
      <w:r w:rsidRPr="001C2CFE">
        <w:t>Repeal the paragraph, substitute:</w:t>
      </w:r>
    </w:p>
    <w:p w14:paraId="79601116" w14:textId="77777777" w:rsidR="00E700C9" w:rsidRPr="001C2CFE" w:rsidRDefault="00E700C9" w:rsidP="001C2CFE">
      <w:pPr>
        <w:pStyle w:val="paragraph"/>
      </w:pPr>
      <w:r w:rsidRPr="001C2CFE">
        <w:tab/>
        <w:t>(a)</w:t>
      </w:r>
      <w:r w:rsidRPr="001C2CFE">
        <w:tab/>
        <w:t>contain the information prescribed by the regulations; and</w:t>
      </w:r>
    </w:p>
    <w:p w14:paraId="757C7119" w14:textId="77777777" w:rsidR="00E700C9" w:rsidRPr="001C2CFE" w:rsidRDefault="005925BD" w:rsidP="001C2CFE">
      <w:pPr>
        <w:pStyle w:val="Transitional"/>
      </w:pPr>
      <w:r w:rsidRPr="001C2CFE">
        <w:lastRenderedPageBreak/>
        <w:t>28</w:t>
      </w:r>
      <w:r w:rsidR="00E700C9" w:rsidRPr="001C2CFE">
        <w:t xml:space="preserve">  Application provision</w:t>
      </w:r>
    </w:p>
    <w:p w14:paraId="420BD2E1" w14:textId="77777777" w:rsidR="00E700C9" w:rsidRPr="001C2CFE" w:rsidRDefault="00E700C9" w:rsidP="001C2CFE">
      <w:pPr>
        <w:pStyle w:val="Item"/>
      </w:pPr>
      <w:r w:rsidRPr="001C2CFE">
        <w:t xml:space="preserve">The amendment of the </w:t>
      </w:r>
      <w:r w:rsidRPr="001C2CFE">
        <w:rPr>
          <w:i/>
        </w:rPr>
        <w:t>Court Security Act 2013</w:t>
      </w:r>
      <w:r w:rsidRPr="001C2CFE">
        <w:t xml:space="preserve"> made by this Schedule applies in relation to identity cards issued after the commencement of this item.</w:t>
      </w:r>
    </w:p>
    <w:p w14:paraId="5AA5D2E2" w14:textId="77777777" w:rsidR="00E700C9" w:rsidRPr="001C2CFE" w:rsidRDefault="00E700C9" w:rsidP="001C2CFE">
      <w:pPr>
        <w:pStyle w:val="ActHead9"/>
        <w:rPr>
          <w:i w:val="0"/>
        </w:rPr>
      </w:pPr>
      <w:bookmarkStart w:id="19" w:name="_Toc146285885"/>
      <w:r w:rsidRPr="001C2CFE">
        <w:t>Customs Act 1901</w:t>
      </w:r>
      <w:bookmarkEnd w:id="19"/>
    </w:p>
    <w:p w14:paraId="26981D71" w14:textId="77777777" w:rsidR="00E700C9" w:rsidRPr="001C2CFE" w:rsidRDefault="005925BD" w:rsidP="001C2CFE">
      <w:pPr>
        <w:pStyle w:val="ItemHead"/>
      </w:pPr>
      <w:r w:rsidRPr="001C2CFE">
        <w:t>29</w:t>
      </w:r>
      <w:r w:rsidR="00E700C9" w:rsidRPr="001C2CFE">
        <w:t xml:space="preserve">  Subsection 4(1) (definition of </w:t>
      </w:r>
      <w:r w:rsidR="00E700C9" w:rsidRPr="001C2CFE">
        <w:rPr>
          <w:i/>
        </w:rPr>
        <w:t>Export entry advice</w:t>
      </w:r>
      <w:r w:rsidR="00E700C9" w:rsidRPr="001C2CFE">
        <w:t>)</w:t>
      </w:r>
    </w:p>
    <w:p w14:paraId="34AE3CC3" w14:textId="77777777" w:rsidR="00E700C9" w:rsidRPr="001C2CFE" w:rsidRDefault="00E700C9" w:rsidP="001C2CFE">
      <w:pPr>
        <w:pStyle w:val="Item"/>
      </w:pPr>
      <w:r w:rsidRPr="001C2CFE">
        <w:t>Repeal the definition.</w:t>
      </w:r>
    </w:p>
    <w:p w14:paraId="1B5DCDF9" w14:textId="77777777" w:rsidR="00E700C9" w:rsidRPr="001C2CFE" w:rsidRDefault="005925BD" w:rsidP="001C2CFE">
      <w:pPr>
        <w:pStyle w:val="ItemHead"/>
      </w:pPr>
      <w:r w:rsidRPr="001C2CFE">
        <w:t>30</w:t>
      </w:r>
      <w:r w:rsidR="00E700C9" w:rsidRPr="001C2CFE">
        <w:t xml:space="preserve">  Subsection 114C(1)</w:t>
      </w:r>
    </w:p>
    <w:p w14:paraId="78B387B8" w14:textId="77777777" w:rsidR="00E700C9" w:rsidRPr="001C2CFE" w:rsidRDefault="00E700C9" w:rsidP="001C2CFE">
      <w:pPr>
        <w:pStyle w:val="Item"/>
      </w:pPr>
      <w:r w:rsidRPr="001C2CFE">
        <w:t>Omit “in a manner and form specified in the regulations”, substitute “satisfying the requirements prescribed by the regulations”.</w:t>
      </w:r>
    </w:p>
    <w:p w14:paraId="1A6A9BE0" w14:textId="77777777" w:rsidR="00E700C9" w:rsidRPr="001C2CFE" w:rsidRDefault="005925BD" w:rsidP="001C2CFE">
      <w:pPr>
        <w:pStyle w:val="ItemHead"/>
      </w:pPr>
      <w:r w:rsidRPr="001C2CFE">
        <w:t>31</w:t>
      </w:r>
      <w:r w:rsidR="00E700C9" w:rsidRPr="001C2CFE">
        <w:t xml:space="preserve">  Subsection 114C(2)</w:t>
      </w:r>
    </w:p>
    <w:p w14:paraId="06EAA7EF" w14:textId="77777777" w:rsidR="00E700C9" w:rsidRPr="001C2CFE" w:rsidRDefault="00E700C9" w:rsidP="001C2CFE">
      <w:pPr>
        <w:pStyle w:val="Item"/>
      </w:pPr>
      <w:r w:rsidRPr="001C2CFE">
        <w:t xml:space="preserve">Omit “regulations specifying the form of an export entry advice must include in the information set out in that advice a number (the </w:t>
      </w:r>
      <w:r w:rsidRPr="001C2CFE">
        <w:rPr>
          <w:b/>
          <w:i/>
        </w:rPr>
        <w:t>export entry advice number</w:t>
      </w:r>
      <w:r w:rsidRPr="001C2CFE">
        <w:t>) by which the advice can be identified”, substitute “the regulations must require an export entry advice to contain an export entry advice number by which the advice can be identified”.</w:t>
      </w:r>
    </w:p>
    <w:p w14:paraId="73394134" w14:textId="77777777" w:rsidR="00E700C9" w:rsidRPr="001C2CFE" w:rsidRDefault="005925BD" w:rsidP="001C2CFE">
      <w:pPr>
        <w:pStyle w:val="ItemHead"/>
      </w:pPr>
      <w:r w:rsidRPr="001C2CFE">
        <w:t>32</w:t>
      </w:r>
      <w:r w:rsidR="00E700C9" w:rsidRPr="001C2CFE">
        <w:t xml:space="preserve">  Section 126</w:t>
      </w:r>
    </w:p>
    <w:p w14:paraId="76876FBC" w14:textId="77777777" w:rsidR="00E700C9" w:rsidRPr="001C2CFE" w:rsidRDefault="00E700C9" w:rsidP="001C2CFE">
      <w:pPr>
        <w:pStyle w:val="Item"/>
      </w:pPr>
      <w:r w:rsidRPr="001C2CFE">
        <w:t>Omit “such form”, substitute “the approved form”.</w:t>
      </w:r>
    </w:p>
    <w:p w14:paraId="44D66546" w14:textId="77777777" w:rsidR="00E700C9" w:rsidRPr="001C2CFE" w:rsidRDefault="005925BD" w:rsidP="001C2CFE">
      <w:pPr>
        <w:pStyle w:val="ItemHead"/>
      </w:pPr>
      <w:r w:rsidRPr="001C2CFE">
        <w:t>33</w:t>
      </w:r>
      <w:r w:rsidR="00E700C9" w:rsidRPr="001C2CFE">
        <w:t xml:space="preserve">  </w:t>
      </w:r>
      <w:r w:rsidR="007B04DC" w:rsidRPr="001C2CFE">
        <w:t>Paragraph 1</w:t>
      </w:r>
      <w:r w:rsidR="00E700C9" w:rsidRPr="001C2CFE">
        <w:t>30B(2A)(b)</w:t>
      </w:r>
    </w:p>
    <w:p w14:paraId="6FF81082" w14:textId="77777777" w:rsidR="00E700C9" w:rsidRPr="001C2CFE" w:rsidRDefault="00E700C9" w:rsidP="001C2CFE">
      <w:pPr>
        <w:pStyle w:val="Item"/>
      </w:pPr>
      <w:r w:rsidRPr="001C2CFE">
        <w:t>Omit “prescribed form”, substitute “approved form”.</w:t>
      </w:r>
    </w:p>
    <w:p w14:paraId="1A9E4284" w14:textId="77777777" w:rsidR="00E700C9" w:rsidRPr="001C2CFE" w:rsidRDefault="005925BD" w:rsidP="001C2CFE">
      <w:pPr>
        <w:pStyle w:val="Transitional"/>
      </w:pPr>
      <w:r w:rsidRPr="001C2CFE">
        <w:t>34</w:t>
      </w:r>
      <w:r w:rsidR="00E700C9" w:rsidRPr="001C2CFE">
        <w:t xml:space="preserve">  Application provision</w:t>
      </w:r>
    </w:p>
    <w:p w14:paraId="446A7C06" w14:textId="77777777" w:rsidR="00E700C9" w:rsidRPr="001C2CFE" w:rsidRDefault="00E700C9" w:rsidP="001C2CFE">
      <w:pPr>
        <w:pStyle w:val="Item"/>
      </w:pPr>
      <w:r w:rsidRPr="001C2CFE">
        <w:t xml:space="preserve">The amendments of section 114C of the </w:t>
      </w:r>
      <w:r w:rsidRPr="001C2CFE">
        <w:rPr>
          <w:i/>
        </w:rPr>
        <w:t>Customs Act 1901</w:t>
      </w:r>
      <w:r w:rsidRPr="001C2CFE">
        <w:t xml:space="preserve"> made by this Schedule apply in relation to export entry advices given after the commencement of this item.</w:t>
      </w:r>
    </w:p>
    <w:p w14:paraId="4424C341" w14:textId="77777777" w:rsidR="00E700C9" w:rsidRPr="001C2CFE" w:rsidRDefault="00E700C9" w:rsidP="001C2CFE">
      <w:pPr>
        <w:pStyle w:val="ActHead9"/>
        <w:rPr>
          <w:i w:val="0"/>
        </w:rPr>
      </w:pPr>
      <w:bookmarkStart w:id="20" w:name="_Toc146285886"/>
      <w:r w:rsidRPr="001C2CFE">
        <w:t>Defence Trade Controls Act 2012</w:t>
      </w:r>
      <w:bookmarkEnd w:id="20"/>
    </w:p>
    <w:p w14:paraId="51635C9E" w14:textId="77777777" w:rsidR="00E700C9" w:rsidRPr="001C2CFE" w:rsidRDefault="005925BD" w:rsidP="001C2CFE">
      <w:pPr>
        <w:pStyle w:val="ItemHead"/>
      </w:pPr>
      <w:r w:rsidRPr="001C2CFE">
        <w:t>35</w:t>
      </w:r>
      <w:r w:rsidR="00E700C9" w:rsidRPr="001C2CFE">
        <w:t xml:space="preserve">  Paragraphs 40(2)(a) and (b)</w:t>
      </w:r>
    </w:p>
    <w:p w14:paraId="6BE50897" w14:textId="77777777" w:rsidR="00E700C9" w:rsidRPr="001C2CFE" w:rsidRDefault="00E700C9" w:rsidP="001C2CFE">
      <w:pPr>
        <w:pStyle w:val="Item"/>
      </w:pPr>
      <w:r w:rsidRPr="001C2CFE">
        <w:t>Repeal the paragraphs, substitute:</w:t>
      </w:r>
    </w:p>
    <w:p w14:paraId="4C8777F9" w14:textId="77777777" w:rsidR="00E700C9" w:rsidRPr="001C2CFE" w:rsidRDefault="00E700C9" w:rsidP="001C2CFE">
      <w:pPr>
        <w:pStyle w:val="paragraph"/>
      </w:pPr>
      <w:r w:rsidRPr="001C2CFE">
        <w:tab/>
        <w:t>(a)</w:t>
      </w:r>
      <w:r w:rsidRPr="001C2CFE">
        <w:tab/>
        <w:t>satisfy the requirements prescribed by the regulations; and</w:t>
      </w:r>
    </w:p>
    <w:p w14:paraId="041273B0" w14:textId="77777777" w:rsidR="00E700C9" w:rsidRPr="001C2CFE" w:rsidRDefault="005925BD" w:rsidP="001C2CFE">
      <w:pPr>
        <w:pStyle w:val="Transitional"/>
      </w:pPr>
      <w:r w:rsidRPr="001C2CFE">
        <w:lastRenderedPageBreak/>
        <w:t>36</w:t>
      </w:r>
      <w:r w:rsidR="00E700C9" w:rsidRPr="001C2CFE">
        <w:t xml:space="preserve">  Application provision</w:t>
      </w:r>
    </w:p>
    <w:p w14:paraId="52ECCD73" w14:textId="77777777" w:rsidR="00E700C9" w:rsidRPr="001C2CFE" w:rsidRDefault="00E700C9" w:rsidP="001C2CFE">
      <w:pPr>
        <w:pStyle w:val="Item"/>
      </w:pPr>
      <w:r w:rsidRPr="001C2CFE">
        <w:t xml:space="preserve">The amendment of the </w:t>
      </w:r>
      <w:r w:rsidRPr="001C2CFE">
        <w:rPr>
          <w:i/>
        </w:rPr>
        <w:t>Defence Trade Controls Act 2012</w:t>
      </w:r>
      <w:r w:rsidRPr="001C2CFE">
        <w:t xml:space="preserve"> made by this Schedule applies in relation to identity cards issued after the commencement of this item.</w:t>
      </w:r>
    </w:p>
    <w:p w14:paraId="61929C8D" w14:textId="77777777" w:rsidR="00E700C9" w:rsidRPr="001C2CFE" w:rsidRDefault="00E700C9" w:rsidP="001C2CFE">
      <w:pPr>
        <w:pStyle w:val="ActHead9"/>
        <w:rPr>
          <w:i w:val="0"/>
        </w:rPr>
      </w:pPr>
      <w:bookmarkStart w:id="21" w:name="_Toc146285887"/>
      <w:r w:rsidRPr="001C2CFE">
        <w:t>Designs Act 2003</w:t>
      </w:r>
      <w:bookmarkEnd w:id="21"/>
    </w:p>
    <w:p w14:paraId="508CBD04" w14:textId="77777777" w:rsidR="00E700C9" w:rsidRPr="001C2CFE" w:rsidRDefault="005925BD" w:rsidP="001C2CFE">
      <w:pPr>
        <w:pStyle w:val="ItemHead"/>
      </w:pPr>
      <w:r w:rsidRPr="001C2CFE">
        <w:t>37</w:t>
      </w:r>
      <w:r w:rsidR="00E700C9" w:rsidRPr="001C2CFE">
        <w:t xml:space="preserve">  Subsection 33(4)</w:t>
      </w:r>
    </w:p>
    <w:p w14:paraId="423C1C98" w14:textId="77777777" w:rsidR="00E700C9" w:rsidRPr="001C2CFE" w:rsidRDefault="00E700C9" w:rsidP="001C2CFE">
      <w:pPr>
        <w:pStyle w:val="Item"/>
      </w:pPr>
      <w:r w:rsidRPr="001C2CFE">
        <w:t>Omit “be in the form prescribed by the regulations”, substitute “satisfy the requirements prescribed by the regulations”.</w:t>
      </w:r>
    </w:p>
    <w:p w14:paraId="1721BA67" w14:textId="77777777" w:rsidR="00E700C9" w:rsidRPr="001C2CFE" w:rsidRDefault="005925BD" w:rsidP="001C2CFE">
      <w:pPr>
        <w:pStyle w:val="ItemHead"/>
      </w:pPr>
      <w:r w:rsidRPr="001C2CFE">
        <w:t>38</w:t>
      </w:r>
      <w:r w:rsidR="00E700C9" w:rsidRPr="001C2CFE">
        <w:t xml:space="preserve">  Subsection 45(3)</w:t>
      </w:r>
    </w:p>
    <w:p w14:paraId="03F8CA54" w14:textId="77777777" w:rsidR="00E700C9" w:rsidRPr="001C2CFE" w:rsidRDefault="00E700C9" w:rsidP="001C2CFE">
      <w:pPr>
        <w:pStyle w:val="Item"/>
      </w:pPr>
      <w:r w:rsidRPr="001C2CFE">
        <w:t>Omit “be in the form prescribed by the regulations”, substitute “contain the information prescribed by the regulations”.</w:t>
      </w:r>
    </w:p>
    <w:p w14:paraId="7A76A1DF" w14:textId="77777777" w:rsidR="00E700C9" w:rsidRPr="001C2CFE" w:rsidRDefault="005925BD" w:rsidP="001C2CFE">
      <w:pPr>
        <w:pStyle w:val="ItemHead"/>
      </w:pPr>
      <w:r w:rsidRPr="001C2CFE">
        <w:t>39</w:t>
      </w:r>
      <w:r w:rsidR="00E700C9" w:rsidRPr="001C2CFE">
        <w:t xml:space="preserve">  Subsection 45(4)</w:t>
      </w:r>
    </w:p>
    <w:p w14:paraId="342CF268" w14:textId="77777777" w:rsidR="00E700C9" w:rsidRPr="001C2CFE" w:rsidRDefault="00E700C9" w:rsidP="001C2CFE">
      <w:pPr>
        <w:pStyle w:val="Item"/>
      </w:pPr>
      <w:r w:rsidRPr="001C2CFE">
        <w:t>Omit “be in the form prescribed by the regulations”, substitute “satisfy the requirements prescribed by the regulations”.</w:t>
      </w:r>
    </w:p>
    <w:p w14:paraId="3B5C4624" w14:textId="77777777" w:rsidR="00E700C9" w:rsidRPr="001C2CFE" w:rsidRDefault="005925BD" w:rsidP="001C2CFE">
      <w:pPr>
        <w:pStyle w:val="ItemHead"/>
      </w:pPr>
      <w:r w:rsidRPr="001C2CFE">
        <w:t>40</w:t>
      </w:r>
      <w:r w:rsidR="00E700C9" w:rsidRPr="001C2CFE">
        <w:t xml:space="preserve">  Subsection 47(3)</w:t>
      </w:r>
    </w:p>
    <w:p w14:paraId="5DFB9C0F" w14:textId="77777777" w:rsidR="00E700C9" w:rsidRPr="001C2CFE" w:rsidRDefault="00E700C9" w:rsidP="001C2CFE">
      <w:pPr>
        <w:pStyle w:val="Item"/>
      </w:pPr>
      <w:r w:rsidRPr="001C2CFE">
        <w:t>Omit “is in the form prescribed by the regulations”, substitute “satisfies the requirements prescribed by the regulations”.</w:t>
      </w:r>
    </w:p>
    <w:p w14:paraId="189EC225" w14:textId="77777777" w:rsidR="00E700C9" w:rsidRPr="001C2CFE" w:rsidRDefault="005925BD" w:rsidP="001C2CFE">
      <w:pPr>
        <w:pStyle w:val="ItemHead"/>
      </w:pPr>
      <w:r w:rsidRPr="001C2CFE">
        <w:t>41</w:t>
      </w:r>
      <w:r w:rsidR="00E700C9" w:rsidRPr="001C2CFE">
        <w:t xml:space="preserve">  </w:t>
      </w:r>
      <w:r w:rsidR="007B04DC" w:rsidRPr="001C2CFE">
        <w:t>Paragraph 4</w:t>
      </w:r>
      <w:r w:rsidR="00E700C9" w:rsidRPr="001C2CFE">
        <w:t>7(4)(b)</w:t>
      </w:r>
    </w:p>
    <w:p w14:paraId="1D8ABEFD" w14:textId="77777777" w:rsidR="00E700C9" w:rsidRPr="001C2CFE" w:rsidRDefault="00E700C9" w:rsidP="001C2CFE">
      <w:pPr>
        <w:pStyle w:val="Item"/>
      </w:pPr>
      <w:r w:rsidRPr="001C2CFE">
        <w:t>Omit “is in the form”, substitute “satisfies the requirements”.</w:t>
      </w:r>
    </w:p>
    <w:p w14:paraId="6ECDB691" w14:textId="77777777" w:rsidR="00E700C9" w:rsidRPr="001C2CFE" w:rsidRDefault="005925BD" w:rsidP="001C2CFE">
      <w:pPr>
        <w:pStyle w:val="ItemHead"/>
      </w:pPr>
      <w:r w:rsidRPr="001C2CFE">
        <w:t>42</w:t>
      </w:r>
      <w:r w:rsidR="00E700C9" w:rsidRPr="001C2CFE">
        <w:t xml:space="preserve">  </w:t>
      </w:r>
      <w:r w:rsidR="007B04DC" w:rsidRPr="001C2CFE">
        <w:t>Paragraph 4</w:t>
      </w:r>
      <w:r w:rsidR="00E700C9" w:rsidRPr="001C2CFE">
        <w:t>9(3)(c)</w:t>
      </w:r>
    </w:p>
    <w:p w14:paraId="64E1BD87" w14:textId="77777777" w:rsidR="00E700C9" w:rsidRPr="001C2CFE" w:rsidRDefault="00E700C9" w:rsidP="001C2CFE">
      <w:pPr>
        <w:pStyle w:val="Item"/>
      </w:pPr>
      <w:r w:rsidRPr="001C2CFE">
        <w:t>Omit “be made in a form prescribed by the regulations”, substitute “contain the information prescribed by the regulations”.</w:t>
      </w:r>
    </w:p>
    <w:p w14:paraId="4330D0C4" w14:textId="77777777" w:rsidR="00E700C9" w:rsidRPr="001C2CFE" w:rsidRDefault="005925BD" w:rsidP="001C2CFE">
      <w:pPr>
        <w:pStyle w:val="ItemHead"/>
      </w:pPr>
      <w:r w:rsidRPr="001C2CFE">
        <w:t>43</w:t>
      </w:r>
      <w:r w:rsidR="00E700C9" w:rsidRPr="001C2CFE">
        <w:t xml:space="preserve">  Subsection 52(4)</w:t>
      </w:r>
    </w:p>
    <w:p w14:paraId="42C5B82F" w14:textId="77777777" w:rsidR="00E700C9" w:rsidRPr="001C2CFE" w:rsidRDefault="00E700C9" w:rsidP="001C2CFE">
      <w:pPr>
        <w:pStyle w:val="Item"/>
      </w:pPr>
      <w:r w:rsidRPr="001C2CFE">
        <w:t>Omit “, in the form prescribed by the regulations, stating”, substitute “that satisfies the requirements prescribed by the regulations and that states”.</w:t>
      </w:r>
    </w:p>
    <w:p w14:paraId="3637B9C4" w14:textId="77777777" w:rsidR="00E700C9" w:rsidRPr="001C2CFE" w:rsidRDefault="005925BD" w:rsidP="001C2CFE">
      <w:pPr>
        <w:pStyle w:val="ItemHead"/>
      </w:pPr>
      <w:r w:rsidRPr="001C2CFE">
        <w:t>44</w:t>
      </w:r>
      <w:r w:rsidR="00E700C9" w:rsidRPr="001C2CFE">
        <w:t xml:space="preserve">  </w:t>
      </w:r>
      <w:r w:rsidR="007B04DC" w:rsidRPr="001C2CFE">
        <w:t>Paragraph 6</w:t>
      </w:r>
      <w:r w:rsidR="00E700C9" w:rsidRPr="001C2CFE">
        <w:t>7(3)(a)</w:t>
      </w:r>
    </w:p>
    <w:p w14:paraId="12DE741D" w14:textId="77777777" w:rsidR="00E700C9" w:rsidRPr="001C2CFE" w:rsidRDefault="00E700C9" w:rsidP="001C2CFE">
      <w:pPr>
        <w:pStyle w:val="Item"/>
      </w:pPr>
      <w:r w:rsidRPr="001C2CFE">
        <w:t>Omit “, in the form prescribed by the regulations,”.</w:t>
      </w:r>
    </w:p>
    <w:p w14:paraId="7B194330" w14:textId="77777777" w:rsidR="00E700C9" w:rsidRPr="001C2CFE" w:rsidRDefault="005925BD" w:rsidP="001C2CFE">
      <w:pPr>
        <w:pStyle w:val="ItemHead"/>
      </w:pPr>
      <w:r w:rsidRPr="001C2CFE">
        <w:lastRenderedPageBreak/>
        <w:t>45</w:t>
      </w:r>
      <w:r w:rsidR="00E700C9" w:rsidRPr="001C2CFE">
        <w:t xml:space="preserve">  </w:t>
      </w:r>
      <w:r w:rsidR="007B04DC" w:rsidRPr="001C2CFE">
        <w:t>Paragraph 6</w:t>
      </w:r>
      <w:r w:rsidR="00E700C9" w:rsidRPr="001C2CFE">
        <w:t>7(3)(a)</w:t>
      </w:r>
    </w:p>
    <w:p w14:paraId="133393A8" w14:textId="77777777" w:rsidR="00E700C9" w:rsidRPr="001C2CFE" w:rsidRDefault="00E700C9" w:rsidP="001C2CFE">
      <w:pPr>
        <w:pStyle w:val="Item"/>
      </w:pPr>
      <w:r w:rsidRPr="001C2CFE">
        <w:t>After “design”, insert “that contains the information prescribed by the regulations”.</w:t>
      </w:r>
    </w:p>
    <w:p w14:paraId="3CB45A64" w14:textId="77777777" w:rsidR="00E700C9" w:rsidRPr="001C2CFE" w:rsidRDefault="005925BD" w:rsidP="001C2CFE">
      <w:pPr>
        <w:pStyle w:val="ItemHead"/>
      </w:pPr>
      <w:r w:rsidRPr="001C2CFE">
        <w:t>46</w:t>
      </w:r>
      <w:r w:rsidR="00E700C9" w:rsidRPr="001C2CFE">
        <w:t xml:space="preserve">  </w:t>
      </w:r>
      <w:r w:rsidR="007B04DC" w:rsidRPr="001C2CFE">
        <w:t>Paragraph 6</w:t>
      </w:r>
      <w:r w:rsidR="00E700C9" w:rsidRPr="001C2CFE">
        <w:t>7(3)(c)</w:t>
      </w:r>
    </w:p>
    <w:p w14:paraId="6DFC774E" w14:textId="77777777" w:rsidR="00E700C9" w:rsidRPr="001C2CFE" w:rsidRDefault="00E700C9" w:rsidP="001C2CFE">
      <w:pPr>
        <w:pStyle w:val="Item"/>
      </w:pPr>
      <w:r w:rsidRPr="001C2CFE">
        <w:t>Omit “, in the form prescribed by the regulations, stating”, substitute “that satisfies the requirements prescribed by the regulations and that states”.</w:t>
      </w:r>
    </w:p>
    <w:p w14:paraId="0979E865" w14:textId="77777777" w:rsidR="00E700C9" w:rsidRPr="001C2CFE" w:rsidRDefault="005925BD" w:rsidP="001C2CFE">
      <w:pPr>
        <w:pStyle w:val="ItemHead"/>
      </w:pPr>
      <w:r w:rsidRPr="001C2CFE">
        <w:t>47</w:t>
      </w:r>
      <w:r w:rsidR="00E700C9" w:rsidRPr="001C2CFE">
        <w:t xml:space="preserve">  Subsection 68(3)</w:t>
      </w:r>
    </w:p>
    <w:p w14:paraId="24D52450" w14:textId="77777777" w:rsidR="00E700C9" w:rsidRPr="001C2CFE" w:rsidRDefault="00E700C9" w:rsidP="001C2CFE">
      <w:pPr>
        <w:pStyle w:val="Item"/>
      </w:pPr>
      <w:r w:rsidRPr="001C2CFE">
        <w:t>Omit “, in the form prescribed by the regulations, stating”, substitute “that satisfies the requirements prescribed by the regulations and that states”.</w:t>
      </w:r>
    </w:p>
    <w:p w14:paraId="1FDEDEB1" w14:textId="77777777" w:rsidR="00E700C9" w:rsidRPr="001C2CFE" w:rsidRDefault="005925BD" w:rsidP="001C2CFE">
      <w:pPr>
        <w:pStyle w:val="Transitional"/>
      </w:pPr>
      <w:r w:rsidRPr="001C2CFE">
        <w:t>48</w:t>
      </w:r>
      <w:r w:rsidR="00E700C9" w:rsidRPr="001C2CFE">
        <w:t xml:space="preserve">  Application provisions</w:t>
      </w:r>
    </w:p>
    <w:p w14:paraId="4411E6AC" w14:textId="77777777" w:rsidR="00E700C9" w:rsidRPr="001C2CFE" w:rsidRDefault="00E700C9" w:rsidP="001C2CFE">
      <w:pPr>
        <w:pStyle w:val="Subitem"/>
      </w:pPr>
      <w:r w:rsidRPr="001C2CFE">
        <w:t>(1)</w:t>
      </w:r>
      <w:r w:rsidRPr="001C2CFE">
        <w:tab/>
        <w:t xml:space="preserve">The amendments of section 33, subsection 45(4), section 52, paragraph 67(3)(c) and section 68 of the </w:t>
      </w:r>
      <w:r w:rsidRPr="001C2CFE">
        <w:rPr>
          <w:i/>
        </w:rPr>
        <w:t>Designs Act 2003</w:t>
      </w:r>
      <w:r w:rsidRPr="001C2CFE">
        <w:t xml:space="preserve"> made by this Schedule apply in relation to notices published after the commencement of this item.</w:t>
      </w:r>
    </w:p>
    <w:p w14:paraId="7DCB1B10" w14:textId="77777777" w:rsidR="00E700C9" w:rsidRPr="001C2CFE" w:rsidRDefault="00E700C9" w:rsidP="001C2CFE">
      <w:pPr>
        <w:pStyle w:val="Subitem"/>
      </w:pPr>
      <w:r w:rsidRPr="001C2CFE">
        <w:t>(2)</w:t>
      </w:r>
      <w:r w:rsidRPr="001C2CFE">
        <w:tab/>
        <w:t xml:space="preserve">The amendments of subsection 45(3) and paragraph 67(3)(a) of the </w:t>
      </w:r>
      <w:r w:rsidRPr="001C2CFE">
        <w:rPr>
          <w:i/>
        </w:rPr>
        <w:t>Designs Act 2003</w:t>
      </w:r>
      <w:r w:rsidRPr="001C2CFE">
        <w:t xml:space="preserve"> made by this Schedule apply in relation to certificates issued after the commencement of this item.</w:t>
      </w:r>
    </w:p>
    <w:p w14:paraId="73DA390F" w14:textId="77777777" w:rsidR="00E700C9" w:rsidRPr="001C2CFE" w:rsidRDefault="00E700C9" w:rsidP="001C2CFE">
      <w:pPr>
        <w:pStyle w:val="Subitem"/>
      </w:pPr>
      <w:r w:rsidRPr="001C2CFE">
        <w:t>(3)</w:t>
      </w:r>
      <w:r w:rsidRPr="001C2CFE">
        <w:tab/>
        <w:t xml:space="preserve">The amendment of subsection 47(3) of the </w:t>
      </w:r>
      <w:r w:rsidRPr="001C2CFE">
        <w:rPr>
          <w:i/>
        </w:rPr>
        <w:t>Designs Act 2003</w:t>
      </w:r>
      <w:r w:rsidRPr="001C2CFE">
        <w:t xml:space="preserve"> made by this Schedule applies in relation to applications made after the commencement of this item.</w:t>
      </w:r>
    </w:p>
    <w:p w14:paraId="15CBE538" w14:textId="77777777" w:rsidR="00E700C9" w:rsidRPr="001C2CFE" w:rsidRDefault="00E700C9" w:rsidP="001C2CFE">
      <w:pPr>
        <w:pStyle w:val="Subitem"/>
      </w:pPr>
      <w:r w:rsidRPr="001C2CFE">
        <w:t>(4)</w:t>
      </w:r>
      <w:r w:rsidRPr="001C2CFE">
        <w:tab/>
        <w:t xml:space="preserve">The amendment of section 49 of the </w:t>
      </w:r>
      <w:r w:rsidRPr="001C2CFE">
        <w:rPr>
          <w:i/>
        </w:rPr>
        <w:t>Designs Act 2003</w:t>
      </w:r>
      <w:r w:rsidRPr="001C2CFE">
        <w:t xml:space="preserve"> made by this Schedule applies in relation to offers made after the commencement of this item.</w:t>
      </w:r>
    </w:p>
    <w:p w14:paraId="4A25570E" w14:textId="77777777" w:rsidR="00E700C9" w:rsidRPr="001C2CFE" w:rsidRDefault="00E700C9" w:rsidP="001C2CFE">
      <w:pPr>
        <w:pStyle w:val="ActHead9"/>
        <w:rPr>
          <w:i w:val="0"/>
        </w:rPr>
      </w:pPr>
      <w:bookmarkStart w:id="22" w:name="_Toc146285888"/>
      <w:r w:rsidRPr="001C2CFE">
        <w:t>Fuel Quality Standards Act 2000</w:t>
      </w:r>
      <w:bookmarkEnd w:id="22"/>
    </w:p>
    <w:p w14:paraId="15899964" w14:textId="77777777" w:rsidR="00E700C9" w:rsidRPr="001C2CFE" w:rsidRDefault="005925BD" w:rsidP="001C2CFE">
      <w:pPr>
        <w:pStyle w:val="ItemHead"/>
      </w:pPr>
      <w:r w:rsidRPr="001C2CFE">
        <w:t>49</w:t>
      </w:r>
      <w:r w:rsidR="00E700C9" w:rsidRPr="001C2CFE">
        <w:t xml:space="preserve">  </w:t>
      </w:r>
      <w:r w:rsidR="007B04DC" w:rsidRPr="001C2CFE">
        <w:t>Paragraph 3</w:t>
      </w:r>
      <w:r w:rsidR="00E700C9" w:rsidRPr="001C2CFE">
        <w:t>9(2)(a)</w:t>
      </w:r>
    </w:p>
    <w:p w14:paraId="5ACE5AFB" w14:textId="77777777" w:rsidR="00E700C9" w:rsidRPr="001C2CFE" w:rsidRDefault="00E700C9" w:rsidP="001C2CFE">
      <w:pPr>
        <w:pStyle w:val="Item"/>
      </w:pPr>
      <w:r w:rsidRPr="001C2CFE">
        <w:t>Repeal the paragraph, substitute:</w:t>
      </w:r>
    </w:p>
    <w:p w14:paraId="39853E3A" w14:textId="77777777" w:rsidR="00E700C9" w:rsidRPr="001C2CFE" w:rsidRDefault="00E700C9" w:rsidP="001C2CFE">
      <w:pPr>
        <w:pStyle w:val="paragraph"/>
      </w:pPr>
      <w:r w:rsidRPr="001C2CFE">
        <w:tab/>
        <w:t>(a)</w:t>
      </w:r>
      <w:r w:rsidRPr="001C2CFE">
        <w:tab/>
        <w:t>satisfy the requirements prescribed by the regulations; and</w:t>
      </w:r>
    </w:p>
    <w:p w14:paraId="47B11841" w14:textId="77777777" w:rsidR="00E700C9" w:rsidRPr="001C2CFE" w:rsidRDefault="005925BD" w:rsidP="001C2CFE">
      <w:pPr>
        <w:pStyle w:val="Transitional"/>
      </w:pPr>
      <w:r w:rsidRPr="001C2CFE">
        <w:lastRenderedPageBreak/>
        <w:t>50</w:t>
      </w:r>
      <w:r w:rsidR="00E700C9" w:rsidRPr="001C2CFE">
        <w:t xml:space="preserve">  Application provision</w:t>
      </w:r>
    </w:p>
    <w:p w14:paraId="6FFC3FA4" w14:textId="77777777" w:rsidR="00E700C9" w:rsidRPr="001C2CFE" w:rsidRDefault="00E700C9" w:rsidP="001C2CFE">
      <w:pPr>
        <w:pStyle w:val="Item"/>
      </w:pPr>
      <w:r w:rsidRPr="001C2CFE">
        <w:t xml:space="preserve">The amendment of the </w:t>
      </w:r>
      <w:r w:rsidRPr="001C2CFE">
        <w:rPr>
          <w:i/>
        </w:rPr>
        <w:t>Fuel Quality Standards Act 2000</w:t>
      </w:r>
      <w:r w:rsidRPr="001C2CFE">
        <w:t xml:space="preserve"> made by this Schedule applies in relation to identity cards issued after the commencement of this item.</w:t>
      </w:r>
    </w:p>
    <w:p w14:paraId="3B22621A" w14:textId="77777777" w:rsidR="00E700C9" w:rsidRPr="001C2CFE" w:rsidRDefault="00E700C9" w:rsidP="001C2CFE">
      <w:pPr>
        <w:pStyle w:val="ActHead9"/>
        <w:rPr>
          <w:i w:val="0"/>
        </w:rPr>
      </w:pPr>
      <w:bookmarkStart w:id="23" w:name="_Toc146285889"/>
      <w:r w:rsidRPr="001C2CFE">
        <w:t>Great Barrier Reef Marine Park Act 1975</w:t>
      </w:r>
      <w:bookmarkEnd w:id="23"/>
    </w:p>
    <w:p w14:paraId="311A4C19" w14:textId="77777777" w:rsidR="00E700C9" w:rsidRPr="001C2CFE" w:rsidRDefault="005925BD" w:rsidP="001C2CFE">
      <w:pPr>
        <w:pStyle w:val="ItemHead"/>
      </w:pPr>
      <w:r w:rsidRPr="001C2CFE">
        <w:t>51</w:t>
      </w:r>
      <w:r w:rsidR="00E700C9" w:rsidRPr="001C2CFE">
        <w:t xml:space="preserve">  Subsection 45(1)</w:t>
      </w:r>
    </w:p>
    <w:p w14:paraId="58E62DF4" w14:textId="77777777" w:rsidR="00E700C9" w:rsidRPr="001C2CFE" w:rsidRDefault="00E700C9" w:rsidP="001C2CFE">
      <w:pPr>
        <w:pStyle w:val="Item"/>
      </w:pPr>
      <w:r w:rsidRPr="001C2CFE">
        <w:t>Omit “the form prescribed containing”, substitute “the form approved in an instrument under subsection (1A) and that contains”.</w:t>
      </w:r>
    </w:p>
    <w:p w14:paraId="117DBF70" w14:textId="77777777" w:rsidR="00E700C9" w:rsidRPr="001C2CFE" w:rsidRDefault="005925BD" w:rsidP="001C2CFE">
      <w:pPr>
        <w:pStyle w:val="ItemHead"/>
      </w:pPr>
      <w:r w:rsidRPr="001C2CFE">
        <w:t>52</w:t>
      </w:r>
      <w:r w:rsidR="00E700C9" w:rsidRPr="001C2CFE">
        <w:t xml:space="preserve">  After subsection 45(1)</w:t>
      </w:r>
    </w:p>
    <w:p w14:paraId="2025DE57" w14:textId="77777777" w:rsidR="00E700C9" w:rsidRPr="001C2CFE" w:rsidRDefault="00E700C9" w:rsidP="001C2CFE">
      <w:pPr>
        <w:pStyle w:val="Item"/>
      </w:pPr>
      <w:r w:rsidRPr="001C2CFE">
        <w:t>Insert:</w:t>
      </w:r>
    </w:p>
    <w:p w14:paraId="67CF815A" w14:textId="77777777" w:rsidR="00E700C9" w:rsidRPr="001C2CFE" w:rsidRDefault="00E700C9" w:rsidP="001C2CFE">
      <w:pPr>
        <w:pStyle w:val="subsection"/>
      </w:pPr>
      <w:r w:rsidRPr="001C2CFE">
        <w:tab/>
        <w:t>(1A)</w:t>
      </w:r>
      <w:r w:rsidRPr="001C2CFE">
        <w:tab/>
        <w:t>The CEO may, by notifiable instrument, approve a form for the purposes of subsection (1).</w:t>
      </w:r>
    </w:p>
    <w:p w14:paraId="1EA23A0E" w14:textId="77777777" w:rsidR="00E700C9" w:rsidRPr="001C2CFE" w:rsidRDefault="005925BD" w:rsidP="001C2CFE">
      <w:pPr>
        <w:pStyle w:val="Transitional"/>
      </w:pPr>
      <w:r w:rsidRPr="001C2CFE">
        <w:t>53</w:t>
      </w:r>
      <w:r w:rsidR="00E700C9" w:rsidRPr="001C2CFE">
        <w:t xml:space="preserve">  Application provision</w:t>
      </w:r>
    </w:p>
    <w:p w14:paraId="5099F530" w14:textId="77777777" w:rsidR="00E700C9" w:rsidRPr="001C2CFE" w:rsidRDefault="00E700C9" w:rsidP="001C2CFE">
      <w:pPr>
        <w:pStyle w:val="Item"/>
      </w:pPr>
      <w:r w:rsidRPr="001C2CFE">
        <w:t xml:space="preserve">The amendments of the </w:t>
      </w:r>
      <w:r w:rsidRPr="001C2CFE">
        <w:rPr>
          <w:i/>
        </w:rPr>
        <w:t>Great Barrier Reef Marine Park Act 1975</w:t>
      </w:r>
      <w:r w:rsidRPr="001C2CFE">
        <w:t xml:space="preserve"> made by this Schedule apply in relation to identity cards issued after the commencement of this item.</w:t>
      </w:r>
    </w:p>
    <w:p w14:paraId="3D6024EE" w14:textId="77777777" w:rsidR="00E700C9" w:rsidRPr="001C2CFE" w:rsidRDefault="00E700C9" w:rsidP="001C2CFE">
      <w:pPr>
        <w:pStyle w:val="ActHead9"/>
        <w:rPr>
          <w:i w:val="0"/>
        </w:rPr>
      </w:pPr>
      <w:bookmarkStart w:id="24" w:name="_Toc146285890"/>
      <w:r w:rsidRPr="001C2CFE">
        <w:t>Health Insurance Act 1973</w:t>
      </w:r>
      <w:bookmarkEnd w:id="24"/>
    </w:p>
    <w:p w14:paraId="2C7586EB" w14:textId="77777777" w:rsidR="00E700C9" w:rsidRPr="001C2CFE" w:rsidRDefault="005925BD" w:rsidP="001C2CFE">
      <w:pPr>
        <w:pStyle w:val="ItemHead"/>
      </w:pPr>
      <w:r w:rsidRPr="001C2CFE">
        <w:t>54</w:t>
      </w:r>
      <w:r w:rsidR="00E700C9" w:rsidRPr="001C2CFE">
        <w:t xml:space="preserve">  Subsection 40(1)</w:t>
      </w:r>
    </w:p>
    <w:p w14:paraId="33C5B1A6" w14:textId="77777777" w:rsidR="00E700C9" w:rsidRPr="001C2CFE" w:rsidRDefault="00E700C9" w:rsidP="001C2CFE">
      <w:pPr>
        <w:pStyle w:val="Item"/>
      </w:pPr>
      <w:r w:rsidRPr="001C2CFE">
        <w:t>Omit “the prescribed form”, substitute “the approved form”.</w:t>
      </w:r>
    </w:p>
    <w:p w14:paraId="423D03B2" w14:textId="77777777" w:rsidR="00E700C9" w:rsidRPr="001C2CFE" w:rsidRDefault="005925BD" w:rsidP="001C2CFE">
      <w:pPr>
        <w:pStyle w:val="ItemHead"/>
      </w:pPr>
      <w:r w:rsidRPr="001C2CFE">
        <w:t>55</w:t>
      </w:r>
      <w:r w:rsidR="00E700C9" w:rsidRPr="001C2CFE">
        <w:t xml:space="preserve">  At the end of subsection 40(1)</w:t>
      </w:r>
    </w:p>
    <w:p w14:paraId="39C3AE10" w14:textId="77777777" w:rsidR="00E700C9" w:rsidRPr="001C2CFE" w:rsidRDefault="00E700C9" w:rsidP="001C2CFE">
      <w:pPr>
        <w:pStyle w:val="Item"/>
      </w:pPr>
      <w:r w:rsidRPr="001C2CFE">
        <w:t>Add “The application must be signed in accordance with the regulations.”.</w:t>
      </w:r>
    </w:p>
    <w:p w14:paraId="22F972F5" w14:textId="77777777" w:rsidR="00E700C9" w:rsidRPr="001C2CFE" w:rsidRDefault="005925BD" w:rsidP="001C2CFE">
      <w:pPr>
        <w:pStyle w:val="ItemHead"/>
      </w:pPr>
      <w:r w:rsidRPr="001C2CFE">
        <w:t>56</w:t>
      </w:r>
      <w:r w:rsidR="00E700C9" w:rsidRPr="001C2CFE">
        <w:t xml:space="preserve">  Subsection 41(1)</w:t>
      </w:r>
    </w:p>
    <w:p w14:paraId="56BBDDFF" w14:textId="77777777" w:rsidR="00E700C9" w:rsidRPr="001C2CFE" w:rsidRDefault="00E700C9" w:rsidP="001C2CFE">
      <w:pPr>
        <w:pStyle w:val="Item"/>
      </w:pPr>
      <w:r w:rsidRPr="001C2CFE">
        <w:t>Omit “the prescribed form”, substitute “the approved form”.</w:t>
      </w:r>
    </w:p>
    <w:p w14:paraId="004053EF" w14:textId="77777777" w:rsidR="00E700C9" w:rsidRPr="001C2CFE" w:rsidRDefault="005925BD" w:rsidP="001C2CFE">
      <w:pPr>
        <w:pStyle w:val="ItemHead"/>
      </w:pPr>
      <w:r w:rsidRPr="001C2CFE">
        <w:t>57</w:t>
      </w:r>
      <w:r w:rsidR="00E700C9" w:rsidRPr="001C2CFE">
        <w:t xml:space="preserve">  At the end of subsection 41(1)</w:t>
      </w:r>
    </w:p>
    <w:p w14:paraId="3EE0B890" w14:textId="77777777" w:rsidR="00E700C9" w:rsidRPr="001C2CFE" w:rsidRDefault="00E700C9" w:rsidP="001C2CFE">
      <w:pPr>
        <w:pStyle w:val="Item"/>
      </w:pPr>
      <w:r w:rsidRPr="001C2CFE">
        <w:t>Add “The application must be signed in accordance with the regulations.”.</w:t>
      </w:r>
    </w:p>
    <w:p w14:paraId="4E1543C1" w14:textId="77777777" w:rsidR="00E700C9" w:rsidRPr="001C2CFE" w:rsidRDefault="005925BD" w:rsidP="001C2CFE">
      <w:pPr>
        <w:pStyle w:val="Transitional"/>
      </w:pPr>
      <w:r w:rsidRPr="001C2CFE">
        <w:lastRenderedPageBreak/>
        <w:t>58</w:t>
      </w:r>
      <w:r w:rsidR="00E700C9" w:rsidRPr="001C2CFE">
        <w:t xml:space="preserve">  Application provision</w:t>
      </w:r>
    </w:p>
    <w:p w14:paraId="20D52A5E" w14:textId="77777777" w:rsidR="00E700C9" w:rsidRPr="001C2CFE" w:rsidRDefault="00E700C9" w:rsidP="001C2CFE">
      <w:pPr>
        <w:pStyle w:val="Item"/>
      </w:pPr>
      <w:r w:rsidRPr="001C2CFE">
        <w:t xml:space="preserve">The amendments of the </w:t>
      </w:r>
      <w:r w:rsidRPr="001C2CFE">
        <w:rPr>
          <w:i/>
        </w:rPr>
        <w:t>Health Insurance Act 1973</w:t>
      </w:r>
      <w:r w:rsidRPr="001C2CFE">
        <w:t xml:space="preserve"> made by this Schedule apply in relation to applications made after the commencement of this item.</w:t>
      </w:r>
    </w:p>
    <w:p w14:paraId="2CC7172A" w14:textId="77777777" w:rsidR="00E700C9" w:rsidRPr="001C2CFE" w:rsidRDefault="00E700C9" w:rsidP="001C2CFE">
      <w:pPr>
        <w:pStyle w:val="ActHead9"/>
        <w:rPr>
          <w:i w:val="0"/>
        </w:rPr>
      </w:pPr>
      <w:bookmarkStart w:id="25" w:name="_Toc146285891"/>
      <w:r w:rsidRPr="001C2CFE">
        <w:t>International Air Services Commission Act 1992</w:t>
      </w:r>
      <w:bookmarkEnd w:id="25"/>
    </w:p>
    <w:p w14:paraId="6CD076E1" w14:textId="77777777" w:rsidR="00E700C9" w:rsidRPr="001C2CFE" w:rsidRDefault="005925BD" w:rsidP="001C2CFE">
      <w:pPr>
        <w:pStyle w:val="ItemHead"/>
      </w:pPr>
      <w:r w:rsidRPr="001C2CFE">
        <w:t>59</w:t>
      </w:r>
      <w:r w:rsidR="00E700C9" w:rsidRPr="001C2CFE">
        <w:t xml:space="preserve">  </w:t>
      </w:r>
      <w:r w:rsidR="007B04DC" w:rsidRPr="001C2CFE">
        <w:t>Paragraph 1</w:t>
      </w:r>
      <w:r w:rsidR="00E700C9" w:rsidRPr="001C2CFE">
        <w:t>4(1)(c)</w:t>
      </w:r>
    </w:p>
    <w:p w14:paraId="146D80AA" w14:textId="77777777" w:rsidR="00E700C9" w:rsidRPr="001C2CFE" w:rsidRDefault="00E700C9" w:rsidP="001C2CFE">
      <w:pPr>
        <w:pStyle w:val="Item"/>
      </w:pPr>
      <w:r w:rsidRPr="001C2CFE">
        <w:t>Omit “</w:t>
      </w:r>
      <w:r w:rsidR="007B04DC" w:rsidRPr="001C2CFE">
        <w:t>paragraph 1</w:t>
      </w:r>
      <w:r w:rsidRPr="001C2CFE">
        <w:t>2(2)(b); and”, substitute “</w:t>
      </w:r>
      <w:r w:rsidR="007B04DC" w:rsidRPr="001C2CFE">
        <w:t>paragraph 1</w:t>
      </w:r>
      <w:r w:rsidRPr="001C2CFE">
        <w:t>2(2)(b).”.</w:t>
      </w:r>
    </w:p>
    <w:p w14:paraId="47EDB507" w14:textId="77777777" w:rsidR="00E700C9" w:rsidRPr="001C2CFE" w:rsidRDefault="005925BD" w:rsidP="001C2CFE">
      <w:pPr>
        <w:pStyle w:val="ItemHead"/>
      </w:pPr>
      <w:r w:rsidRPr="001C2CFE">
        <w:t>60</w:t>
      </w:r>
      <w:r w:rsidR="00E700C9" w:rsidRPr="001C2CFE">
        <w:t xml:space="preserve">  </w:t>
      </w:r>
      <w:r w:rsidR="007B04DC" w:rsidRPr="001C2CFE">
        <w:t>Paragraph 1</w:t>
      </w:r>
      <w:r w:rsidR="00E700C9" w:rsidRPr="001C2CFE">
        <w:t>4(1)(d)</w:t>
      </w:r>
    </w:p>
    <w:p w14:paraId="05469B06" w14:textId="77777777" w:rsidR="00E700C9" w:rsidRPr="001C2CFE" w:rsidRDefault="00E700C9" w:rsidP="001C2CFE">
      <w:pPr>
        <w:pStyle w:val="Item"/>
      </w:pPr>
      <w:r w:rsidRPr="001C2CFE">
        <w:t>Repeal the paragraph.</w:t>
      </w:r>
    </w:p>
    <w:p w14:paraId="00B5E19E" w14:textId="77777777" w:rsidR="00E700C9" w:rsidRPr="001C2CFE" w:rsidRDefault="005925BD" w:rsidP="001C2CFE">
      <w:pPr>
        <w:pStyle w:val="ItemHead"/>
      </w:pPr>
      <w:r w:rsidRPr="001C2CFE">
        <w:t>61</w:t>
      </w:r>
      <w:r w:rsidR="00E700C9" w:rsidRPr="001C2CFE">
        <w:t xml:space="preserve">  Subsection 14(2)</w:t>
      </w:r>
    </w:p>
    <w:p w14:paraId="5C9D12DC" w14:textId="77777777" w:rsidR="00E700C9" w:rsidRPr="001C2CFE" w:rsidRDefault="00E700C9" w:rsidP="001C2CFE">
      <w:pPr>
        <w:pStyle w:val="Item"/>
      </w:pPr>
      <w:r w:rsidRPr="001C2CFE">
        <w:t>Repeal the subsection.</w:t>
      </w:r>
    </w:p>
    <w:p w14:paraId="10E95F10" w14:textId="77777777" w:rsidR="00E700C9" w:rsidRPr="001C2CFE" w:rsidRDefault="005925BD" w:rsidP="001C2CFE">
      <w:pPr>
        <w:pStyle w:val="ItemHead"/>
      </w:pPr>
      <w:r w:rsidRPr="001C2CFE">
        <w:t>62</w:t>
      </w:r>
      <w:r w:rsidR="00E700C9" w:rsidRPr="001C2CFE">
        <w:t xml:space="preserve">  </w:t>
      </w:r>
      <w:r w:rsidR="007B04DC" w:rsidRPr="001C2CFE">
        <w:t>Paragraph 2</w:t>
      </w:r>
      <w:r w:rsidR="00E700C9" w:rsidRPr="001C2CFE">
        <w:t>1(2)(c)</w:t>
      </w:r>
    </w:p>
    <w:p w14:paraId="63F09F49" w14:textId="77777777" w:rsidR="00E700C9" w:rsidRPr="001C2CFE" w:rsidRDefault="00E700C9" w:rsidP="001C2CFE">
      <w:pPr>
        <w:pStyle w:val="Item"/>
      </w:pPr>
      <w:r w:rsidRPr="001C2CFE">
        <w:t>Omit “applications; and”, substitute “applications.”.</w:t>
      </w:r>
    </w:p>
    <w:p w14:paraId="211B8F62" w14:textId="77777777" w:rsidR="00E700C9" w:rsidRPr="001C2CFE" w:rsidRDefault="005925BD" w:rsidP="001C2CFE">
      <w:pPr>
        <w:pStyle w:val="ItemHead"/>
      </w:pPr>
      <w:r w:rsidRPr="001C2CFE">
        <w:t>63</w:t>
      </w:r>
      <w:r w:rsidR="00E700C9" w:rsidRPr="001C2CFE">
        <w:t xml:space="preserve">  </w:t>
      </w:r>
      <w:r w:rsidR="007B04DC" w:rsidRPr="001C2CFE">
        <w:t>Paragraph 2</w:t>
      </w:r>
      <w:r w:rsidR="00E700C9" w:rsidRPr="001C2CFE">
        <w:t>1(2)(d)</w:t>
      </w:r>
    </w:p>
    <w:p w14:paraId="3958709A" w14:textId="77777777" w:rsidR="00E700C9" w:rsidRPr="001C2CFE" w:rsidRDefault="00E700C9" w:rsidP="001C2CFE">
      <w:pPr>
        <w:pStyle w:val="Item"/>
      </w:pPr>
      <w:r w:rsidRPr="001C2CFE">
        <w:t>Repeal the paragraph.</w:t>
      </w:r>
    </w:p>
    <w:p w14:paraId="10E4A129" w14:textId="77777777" w:rsidR="00E700C9" w:rsidRPr="001C2CFE" w:rsidRDefault="005925BD" w:rsidP="001C2CFE">
      <w:pPr>
        <w:pStyle w:val="ItemHead"/>
      </w:pPr>
      <w:r w:rsidRPr="001C2CFE">
        <w:t>64</w:t>
      </w:r>
      <w:r w:rsidR="00E700C9" w:rsidRPr="001C2CFE">
        <w:t xml:space="preserve">  Subsection 21(3)</w:t>
      </w:r>
    </w:p>
    <w:p w14:paraId="2E0753E0" w14:textId="77777777" w:rsidR="00E700C9" w:rsidRPr="001C2CFE" w:rsidRDefault="00E700C9" w:rsidP="001C2CFE">
      <w:pPr>
        <w:pStyle w:val="Item"/>
      </w:pPr>
      <w:r w:rsidRPr="001C2CFE">
        <w:t>Repeal the subsection.</w:t>
      </w:r>
    </w:p>
    <w:p w14:paraId="6A2971C5" w14:textId="77777777" w:rsidR="00E700C9" w:rsidRPr="001C2CFE" w:rsidRDefault="00E700C9" w:rsidP="001C2CFE">
      <w:pPr>
        <w:pStyle w:val="ActHead9"/>
        <w:rPr>
          <w:i w:val="0"/>
        </w:rPr>
      </w:pPr>
      <w:bookmarkStart w:id="26" w:name="_Toc146285892"/>
      <w:bookmarkStart w:id="27" w:name="_Hlk78791127"/>
      <w:r w:rsidRPr="001C2CFE">
        <w:t>Maritime Transport and Offshore Facilities Security Act 2003</w:t>
      </w:r>
      <w:bookmarkEnd w:id="26"/>
    </w:p>
    <w:p w14:paraId="52FE71A6" w14:textId="77777777" w:rsidR="00E700C9" w:rsidRPr="001C2CFE" w:rsidRDefault="005925BD" w:rsidP="001C2CFE">
      <w:pPr>
        <w:pStyle w:val="ItemHead"/>
      </w:pPr>
      <w:r w:rsidRPr="001C2CFE">
        <w:t>65</w:t>
      </w:r>
      <w:r w:rsidR="00E700C9" w:rsidRPr="001C2CFE">
        <w:t xml:space="preserve">  Subsection 61A(2)</w:t>
      </w:r>
    </w:p>
    <w:p w14:paraId="065ADA67" w14:textId="77777777" w:rsidR="00E700C9" w:rsidRPr="001C2CFE" w:rsidRDefault="00E700C9" w:rsidP="001C2CFE">
      <w:pPr>
        <w:pStyle w:val="Item"/>
      </w:pPr>
      <w:r w:rsidRPr="001C2CFE">
        <w:t>Omit “The regulations may prescribe requirements in relation to the form and content of the application, and the way in which the application is made.”.</w:t>
      </w:r>
    </w:p>
    <w:p w14:paraId="667966E0" w14:textId="77777777" w:rsidR="00E700C9" w:rsidRPr="001C2CFE" w:rsidRDefault="005925BD" w:rsidP="001C2CFE">
      <w:pPr>
        <w:pStyle w:val="ItemHead"/>
      </w:pPr>
      <w:r w:rsidRPr="001C2CFE">
        <w:t>66</w:t>
      </w:r>
      <w:r w:rsidR="00E700C9" w:rsidRPr="001C2CFE">
        <w:t xml:space="preserve">  Subsection 79A(2)</w:t>
      </w:r>
    </w:p>
    <w:p w14:paraId="5A6C87D3" w14:textId="77777777" w:rsidR="00E700C9" w:rsidRPr="001C2CFE" w:rsidRDefault="00E700C9" w:rsidP="001C2CFE">
      <w:pPr>
        <w:pStyle w:val="Item"/>
      </w:pPr>
      <w:r w:rsidRPr="001C2CFE">
        <w:t>Omit “The regulations may prescribe requirements in relation to the form and content of the application, and the way in which the application is made.”.</w:t>
      </w:r>
    </w:p>
    <w:p w14:paraId="10A38B70" w14:textId="77777777" w:rsidR="00E700C9" w:rsidRPr="001C2CFE" w:rsidRDefault="005925BD" w:rsidP="001C2CFE">
      <w:pPr>
        <w:pStyle w:val="ItemHead"/>
      </w:pPr>
      <w:r w:rsidRPr="001C2CFE">
        <w:lastRenderedPageBreak/>
        <w:t>67</w:t>
      </w:r>
      <w:r w:rsidR="00E700C9" w:rsidRPr="001C2CFE">
        <w:t xml:space="preserve">  Subsection 81(2)</w:t>
      </w:r>
    </w:p>
    <w:p w14:paraId="6D28FCBC" w14:textId="77777777" w:rsidR="00E700C9" w:rsidRPr="001C2CFE" w:rsidRDefault="00E700C9" w:rsidP="001C2CFE">
      <w:pPr>
        <w:pStyle w:val="Item"/>
      </w:pPr>
      <w:r w:rsidRPr="001C2CFE">
        <w:t>Omit “The regulations may prescribe requirements in relation to the form and content of the application, and the way in which the application is made.”.</w:t>
      </w:r>
    </w:p>
    <w:p w14:paraId="5874A936" w14:textId="77777777" w:rsidR="00E700C9" w:rsidRPr="001C2CFE" w:rsidRDefault="005925BD" w:rsidP="001C2CFE">
      <w:pPr>
        <w:pStyle w:val="ItemHead"/>
      </w:pPr>
      <w:r w:rsidRPr="001C2CFE">
        <w:t>68</w:t>
      </w:r>
      <w:r w:rsidR="00E700C9" w:rsidRPr="001C2CFE">
        <w:t xml:space="preserve">  Subsection 100X(2)</w:t>
      </w:r>
    </w:p>
    <w:p w14:paraId="0E8C72A2" w14:textId="77777777" w:rsidR="00E700C9" w:rsidRPr="001C2CFE" w:rsidRDefault="00E700C9" w:rsidP="001C2CFE">
      <w:pPr>
        <w:pStyle w:val="Item"/>
      </w:pPr>
      <w:r w:rsidRPr="001C2CFE">
        <w:t>Omit “The regulations may prescribe requirements in relation to the form and content of the application, and the way in which the application is made.”.</w:t>
      </w:r>
    </w:p>
    <w:p w14:paraId="3D16678D" w14:textId="77777777" w:rsidR="00E700C9" w:rsidRPr="001C2CFE" w:rsidRDefault="00E700C9" w:rsidP="001C2CFE">
      <w:pPr>
        <w:pStyle w:val="ActHead9"/>
        <w:rPr>
          <w:i w:val="0"/>
        </w:rPr>
      </w:pPr>
      <w:bookmarkStart w:id="28" w:name="_Toc146285893"/>
      <w:bookmarkEnd w:id="27"/>
      <w:r w:rsidRPr="001C2CFE">
        <w:t>Migration Act 1958</w:t>
      </w:r>
      <w:bookmarkEnd w:id="28"/>
    </w:p>
    <w:p w14:paraId="1F8F56A1" w14:textId="77777777" w:rsidR="00E700C9" w:rsidRPr="001C2CFE" w:rsidRDefault="005925BD" w:rsidP="001C2CFE">
      <w:pPr>
        <w:pStyle w:val="ItemHead"/>
      </w:pPr>
      <w:r w:rsidRPr="001C2CFE">
        <w:t>69</w:t>
      </w:r>
      <w:r w:rsidR="00E700C9" w:rsidRPr="001C2CFE">
        <w:t xml:space="preserve">  </w:t>
      </w:r>
      <w:r w:rsidR="007B04DC" w:rsidRPr="001C2CFE">
        <w:t>Paragraph 1</w:t>
      </w:r>
      <w:r w:rsidR="00E700C9" w:rsidRPr="001C2CFE">
        <w:t>40W(2)(a)</w:t>
      </w:r>
    </w:p>
    <w:p w14:paraId="58FB2020" w14:textId="77777777" w:rsidR="00E700C9" w:rsidRPr="001C2CFE" w:rsidRDefault="00E700C9" w:rsidP="001C2CFE">
      <w:pPr>
        <w:pStyle w:val="Item"/>
      </w:pPr>
      <w:r w:rsidRPr="001C2CFE">
        <w:t>Repeal the paragraph, substitute:</w:t>
      </w:r>
    </w:p>
    <w:p w14:paraId="350C49F6" w14:textId="77777777" w:rsidR="00E700C9" w:rsidRPr="001C2CFE" w:rsidRDefault="00E700C9" w:rsidP="001C2CFE">
      <w:pPr>
        <w:pStyle w:val="paragraph"/>
      </w:pPr>
      <w:r w:rsidRPr="001C2CFE">
        <w:tab/>
        <w:t>(a)</w:t>
      </w:r>
      <w:r w:rsidRPr="001C2CFE">
        <w:tab/>
        <w:t>must be in the approved form and may include additional information that is not set out in the form; and</w:t>
      </w:r>
    </w:p>
    <w:p w14:paraId="337E3025" w14:textId="77777777" w:rsidR="00E700C9" w:rsidRPr="001C2CFE" w:rsidRDefault="005925BD" w:rsidP="001C2CFE">
      <w:pPr>
        <w:pStyle w:val="ItemHead"/>
      </w:pPr>
      <w:r w:rsidRPr="001C2CFE">
        <w:t>70</w:t>
      </w:r>
      <w:r w:rsidR="00E700C9" w:rsidRPr="001C2CFE">
        <w:t xml:space="preserve">  Subsection 274(3)</w:t>
      </w:r>
    </w:p>
    <w:p w14:paraId="0B09C3C0" w14:textId="77777777" w:rsidR="00E700C9" w:rsidRPr="001C2CFE" w:rsidRDefault="00E700C9" w:rsidP="001C2CFE">
      <w:pPr>
        <w:pStyle w:val="Item"/>
      </w:pPr>
      <w:r w:rsidRPr="001C2CFE">
        <w:t>Repeal the subsection, substitute:</w:t>
      </w:r>
    </w:p>
    <w:p w14:paraId="10A75B18" w14:textId="77777777" w:rsidR="00E700C9" w:rsidRPr="001C2CFE" w:rsidRDefault="00E700C9" w:rsidP="001C2CFE">
      <w:pPr>
        <w:pStyle w:val="subsection"/>
      </w:pPr>
      <w:r w:rsidRPr="001C2CFE">
        <w:tab/>
        <w:t>(3)</w:t>
      </w:r>
      <w:r w:rsidRPr="001C2CFE">
        <w:tab/>
        <w:t>A document for the purposes of subsection (2):</w:t>
      </w:r>
    </w:p>
    <w:p w14:paraId="7F5E5FFD" w14:textId="77777777" w:rsidR="00E700C9" w:rsidRPr="001C2CFE" w:rsidRDefault="00E700C9" w:rsidP="001C2CFE">
      <w:pPr>
        <w:pStyle w:val="paragraph"/>
      </w:pPr>
      <w:r w:rsidRPr="001C2CFE">
        <w:tab/>
        <w:t>(a)</w:t>
      </w:r>
      <w:r w:rsidRPr="001C2CFE">
        <w:tab/>
        <w:t>must be in the approved form; and</w:t>
      </w:r>
    </w:p>
    <w:p w14:paraId="6295568F" w14:textId="77777777" w:rsidR="00E700C9" w:rsidRPr="001C2CFE" w:rsidRDefault="00E700C9" w:rsidP="001C2CFE">
      <w:pPr>
        <w:pStyle w:val="paragraph"/>
      </w:pPr>
      <w:r w:rsidRPr="001C2CFE">
        <w:tab/>
        <w:t>(b)</w:t>
      </w:r>
      <w:r w:rsidRPr="001C2CFE">
        <w:tab/>
        <w:t>must contain a photograph of the person concerned (if available); and</w:t>
      </w:r>
    </w:p>
    <w:p w14:paraId="16268A49" w14:textId="77777777" w:rsidR="00E700C9" w:rsidRPr="001C2CFE" w:rsidRDefault="00E700C9" w:rsidP="001C2CFE">
      <w:pPr>
        <w:pStyle w:val="paragraph"/>
      </w:pPr>
      <w:r w:rsidRPr="001C2CFE">
        <w:tab/>
        <w:t>(c)</w:t>
      </w:r>
      <w:r w:rsidRPr="001C2CFE">
        <w:tab/>
        <w:t>must state, to the best of the Secretary’s or Australian Border Force Commissioner’s knowledge, the name and nationality of the person concerned; and</w:t>
      </w:r>
    </w:p>
    <w:p w14:paraId="5F93E04B" w14:textId="77777777" w:rsidR="00E700C9" w:rsidRPr="001C2CFE" w:rsidRDefault="00E700C9" w:rsidP="001C2CFE">
      <w:pPr>
        <w:pStyle w:val="paragraph"/>
      </w:pPr>
      <w:r w:rsidRPr="001C2CFE">
        <w:tab/>
        <w:t>(d)</w:t>
      </w:r>
      <w:r w:rsidRPr="001C2CFE">
        <w:tab/>
        <w:t>may include such other information as the Secretary or Australian Border Force Commissioner thinks appropriate.</w:t>
      </w:r>
    </w:p>
    <w:p w14:paraId="47108BEA" w14:textId="77777777" w:rsidR="00E700C9" w:rsidRPr="001C2CFE" w:rsidRDefault="005925BD" w:rsidP="001C2CFE">
      <w:pPr>
        <w:pStyle w:val="Transitional"/>
      </w:pPr>
      <w:r w:rsidRPr="001C2CFE">
        <w:t>71</w:t>
      </w:r>
      <w:r w:rsidR="00E700C9" w:rsidRPr="001C2CFE">
        <w:t xml:space="preserve">  Application provisions</w:t>
      </w:r>
    </w:p>
    <w:p w14:paraId="60D474B6" w14:textId="77777777" w:rsidR="00E700C9" w:rsidRPr="001C2CFE" w:rsidRDefault="00E700C9" w:rsidP="001C2CFE">
      <w:pPr>
        <w:pStyle w:val="Subitem"/>
      </w:pPr>
      <w:r w:rsidRPr="001C2CFE">
        <w:t>(1)</w:t>
      </w:r>
      <w:r w:rsidRPr="001C2CFE">
        <w:tab/>
        <w:t xml:space="preserve">The amendment of section 140W of the </w:t>
      </w:r>
      <w:r w:rsidRPr="001C2CFE">
        <w:rPr>
          <w:i/>
        </w:rPr>
        <w:t>Migration Act 1958</w:t>
      </w:r>
      <w:r w:rsidRPr="001C2CFE">
        <w:t xml:space="preserve"> made by this Schedule applies in relation to identity cards issued after the commencement of this item.</w:t>
      </w:r>
    </w:p>
    <w:p w14:paraId="518E48C0" w14:textId="77777777" w:rsidR="00E700C9" w:rsidRPr="001C2CFE" w:rsidRDefault="00E700C9" w:rsidP="001C2CFE">
      <w:pPr>
        <w:pStyle w:val="Subitem"/>
      </w:pPr>
      <w:r w:rsidRPr="001C2CFE">
        <w:t>(2)</w:t>
      </w:r>
      <w:r w:rsidRPr="001C2CFE">
        <w:tab/>
        <w:t xml:space="preserve">The amendment of section 274 of the </w:t>
      </w:r>
      <w:r w:rsidRPr="001C2CFE">
        <w:rPr>
          <w:i/>
        </w:rPr>
        <w:t>Migration Act 1958</w:t>
      </w:r>
      <w:r w:rsidRPr="001C2CFE">
        <w:t xml:space="preserve"> made by this Schedule applies in relation to documents given after the commencement of this item.</w:t>
      </w:r>
    </w:p>
    <w:p w14:paraId="5A89D766" w14:textId="77777777" w:rsidR="00E700C9" w:rsidRPr="001C2CFE" w:rsidRDefault="00E700C9" w:rsidP="001C2CFE">
      <w:pPr>
        <w:pStyle w:val="ActHead9"/>
        <w:rPr>
          <w:i w:val="0"/>
        </w:rPr>
      </w:pPr>
      <w:bookmarkStart w:id="29" w:name="_Toc146285894"/>
      <w:r w:rsidRPr="001C2CFE">
        <w:lastRenderedPageBreak/>
        <w:t>National Environment Protection Measures (Implementation) Act 1998</w:t>
      </w:r>
      <w:bookmarkEnd w:id="29"/>
    </w:p>
    <w:p w14:paraId="7519423D" w14:textId="77777777" w:rsidR="00E700C9" w:rsidRPr="001C2CFE" w:rsidRDefault="005925BD" w:rsidP="001C2CFE">
      <w:pPr>
        <w:pStyle w:val="ItemHead"/>
      </w:pPr>
      <w:r w:rsidRPr="001C2CFE">
        <w:t>72</w:t>
      </w:r>
      <w:r w:rsidR="00E700C9" w:rsidRPr="001C2CFE">
        <w:t xml:space="preserve">  Subsection 40(1)</w:t>
      </w:r>
    </w:p>
    <w:p w14:paraId="650F045C" w14:textId="77777777" w:rsidR="00E700C9" w:rsidRPr="001C2CFE" w:rsidRDefault="00E700C9" w:rsidP="001C2CFE">
      <w:pPr>
        <w:pStyle w:val="Item"/>
      </w:pPr>
      <w:r w:rsidRPr="001C2CFE">
        <w:t>Omit “in the prescribed form”, substitute “in writing”.</w:t>
      </w:r>
    </w:p>
    <w:p w14:paraId="0C273456" w14:textId="77777777" w:rsidR="00E700C9" w:rsidRPr="001C2CFE" w:rsidRDefault="00E700C9" w:rsidP="001C2CFE">
      <w:pPr>
        <w:pStyle w:val="ActHead9"/>
        <w:rPr>
          <w:i w:val="0"/>
        </w:rPr>
      </w:pPr>
      <w:bookmarkStart w:id="30" w:name="_Toc146285895"/>
      <w:bookmarkStart w:id="31" w:name="_Hlk124255070"/>
      <w:r w:rsidRPr="001C2CFE">
        <w:t>National Greenhouse and Energy Reporting Act 2007</w:t>
      </w:r>
      <w:bookmarkEnd w:id="30"/>
    </w:p>
    <w:p w14:paraId="570F84D5" w14:textId="77777777" w:rsidR="008418DB" w:rsidRPr="001C2CFE" w:rsidRDefault="005925BD" w:rsidP="001C2CFE">
      <w:pPr>
        <w:pStyle w:val="ItemHead"/>
      </w:pPr>
      <w:r w:rsidRPr="001C2CFE">
        <w:t>73</w:t>
      </w:r>
      <w:r w:rsidR="008418DB" w:rsidRPr="001C2CFE">
        <w:t xml:space="preserve">  After </w:t>
      </w:r>
      <w:r w:rsidR="007B04DC" w:rsidRPr="001C2CFE">
        <w:t>paragraph 1</w:t>
      </w:r>
      <w:r w:rsidR="008418DB" w:rsidRPr="001C2CFE">
        <w:t>5(a)</w:t>
      </w:r>
    </w:p>
    <w:p w14:paraId="0967C50F" w14:textId="77777777" w:rsidR="008418DB" w:rsidRPr="001C2CFE" w:rsidRDefault="008418DB" w:rsidP="001C2CFE">
      <w:pPr>
        <w:pStyle w:val="Item"/>
      </w:pPr>
      <w:r w:rsidRPr="001C2CFE">
        <w:t>Insert:</w:t>
      </w:r>
    </w:p>
    <w:p w14:paraId="6CFF9694" w14:textId="77777777" w:rsidR="008418DB" w:rsidRPr="001C2CFE" w:rsidRDefault="008418DB" w:rsidP="001C2CFE">
      <w:pPr>
        <w:pStyle w:val="paragraph"/>
      </w:pPr>
      <w:r w:rsidRPr="001C2CFE">
        <w:tab/>
        <w:t>(aa)</w:t>
      </w:r>
      <w:r w:rsidRPr="001C2CFE">
        <w:tab/>
        <w:t>be in a form approved by the Regulator; and</w:t>
      </w:r>
    </w:p>
    <w:p w14:paraId="2440AC92" w14:textId="77777777" w:rsidR="00E700C9" w:rsidRPr="001C2CFE" w:rsidRDefault="005925BD" w:rsidP="001C2CFE">
      <w:pPr>
        <w:pStyle w:val="ItemHead"/>
      </w:pPr>
      <w:r w:rsidRPr="001C2CFE">
        <w:t>74</w:t>
      </w:r>
      <w:r w:rsidR="00E700C9" w:rsidRPr="001C2CFE">
        <w:t xml:space="preserve">  </w:t>
      </w:r>
      <w:r w:rsidR="007B04DC" w:rsidRPr="001C2CFE">
        <w:t>Paragraph 1</w:t>
      </w:r>
      <w:r w:rsidR="00E700C9" w:rsidRPr="001C2CFE">
        <w:t>5(d)</w:t>
      </w:r>
    </w:p>
    <w:p w14:paraId="602919CE" w14:textId="77777777" w:rsidR="00E700C9" w:rsidRPr="001C2CFE" w:rsidRDefault="00E700C9" w:rsidP="001C2CFE">
      <w:pPr>
        <w:pStyle w:val="Item"/>
      </w:pPr>
      <w:r w:rsidRPr="001C2CFE">
        <w:t>Repeal the paragraph, substitute:</w:t>
      </w:r>
    </w:p>
    <w:p w14:paraId="23CFD997" w14:textId="77777777" w:rsidR="00E700C9" w:rsidRPr="001C2CFE" w:rsidRDefault="00E700C9" w:rsidP="001C2CFE">
      <w:pPr>
        <w:pStyle w:val="paragraph"/>
      </w:pPr>
      <w:r w:rsidRPr="001C2CFE">
        <w:tab/>
        <w:t>(</w:t>
      </w:r>
      <w:r w:rsidR="008418DB" w:rsidRPr="001C2CFE">
        <w:t>d</w:t>
      </w:r>
      <w:r w:rsidRPr="001C2CFE">
        <w:t>)</w:t>
      </w:r>
      <w:r w:rsidRPr="001C2CFE">
        <w:tab/>
        <w:t>comply with any requirements prescribed by the regulations.</w:t>
      </w:r>
    </w:p>
    <w:p w14:paraId="77DB42F4" w14:textId="77777777" w:rsidR="00E700C9" w:rsidRPr="001C2CFE" w:rsidRDefault="005925BD" w:rsidP="001C2CFE">
      <w:pPr>
        <w:pStyle w:val="ItemHead"/>
      </w:pPr>
      <w:r w:rsidRPr="001C2CFE">
        <w:t>75</w:t>
      </w:r>
      <w:r w:rsidR="00E700C9" w:rsidRPr="001C2CFE">
        <w:t xml:space="preserve">  Subsection 20(2)</w:t>
      </w:r>
    </w:p>
    <w:p w14:paraId="31A48753" w14:textId="77777777" w:rsidR="00E700C9" w:rsidRPr="001C2CFE" w:rsidRDefault="00E700C9" w:rsidP="001C2CFE">
      <w:pPr>
        <w:pStyle w:val="Item"/>
      </w:pPr>
      <w:r w:rsidRPr="001C2CFE">
        <w:t>Repeal the subsection, substitute:</w:t>
      </w:r>
    </w:p>
    <w:p w14:paraId="0FE83839" w14:textId="77777777" w:rsidR="00E700C9" w:rsidRPr="001C2CFE" w:rsidRDefault="00E700C9" w:rsidP="001C2CFE">
      <w:pPr>
        <w:pStyle w:val="subsection"/>
      </w:pPr>
      <w:r w:rsidRPr="001C2CFE">
        <w:tab/>
        <w:t>(2)</w:t>
      </w:r>
      <w:r w:rsidRPr="001C2CFE">
        <w:tab/>
        <w:t>The registered corporation or the other person may apply to the Regulator for a determination under subsection (3). The application must:</w:t>
      </w:r>
    </w:p>
    <w:p w14:paraId="5AC1979B" w14:textId="77777777" w:rsidR="00E700C9" w:rsidRPr="001C2CFE" w:rsidRDefault="00E700C9" w:rsidP="001C2CFE">
      <w:pPr>
        <w:pStyle w:val="paragraph"/>
      </w:pPr>
      <w:r w:rsidRPr="001C2CFE">
        <w:tab/>
        <w:t>(a)</w:t>
      </w:r>
      <w:r w:rsidRPr="001C2CFE">
        <w:tab/>
      </w:r>
      <w:r w:rsidR="008418DB" w:rsidRPr="001C2CFE">
        <w:t>be in a form approved by the Regulator; and</w:t>
      </w:r>
    </w:p>
    <w:p w14:paraId="4FE1F84A" w14:textId="77777777" w:rsidR="00E700C9" w:rsidRPr="001C2CFE" w:rsidRDefault="00E700C9" w:rsidP="001C2CFE">
      <w:pPr>
        <w:pStyle w:val="paragraph"/>
      </w:pPr>
      <w:r w:rsidRPr="001C2CFE">
        <w:tab/>
        <w:t>(b)</w:t>
      </w:r>
      <w:r w:rsidRPr="001C2CFE">
        <w:tab/>
        <w:t>comply with any requirements prescribed by the regulations.</w:t>
      </w:r>
    </w:p>
    <w:p w14:paraId="2AFF06B3" w14:textId="77777777" w:rsidR="00E700C9" w:rsidRPr="001C2CFE" w:rsidRDefault="005925BD" w:rsidP="001C2CFE">
      <w:pPr>
        <w:pStyle w:val="ItemHead"/>
      </w:pPr>
      <w:r w:rsidRPr="001C2CFE">
        <w:t>76</w:t>
      </w:r>
      <w:r w:rsidR="00E700C9" w:rsidRPr="001C2CFE">
        <w:t xml:space="preserve">  Subsection 58(1)</w:t>
      </w:r>
    </w:p>
    <w:p w14:paraId="14B0D660" w14:textId="77777777" w:rsidR="00E700C9" w:rsidRPr="001C2CFE" w:rsidRDefault="00E700C9" w:rsidP="001C2CFE">
      <w:pPr>
        <w:pStyle w:val="Item"/>
      </w:pPr>
      <w:r w:rsidRPr="001C2CFE">
        <w:t>Omit “in the form specified by the regulations”, substitute “that satisfies the requirements prescribed by the regulations”.</w:t>
      </w:r>
    </w:p>
    <w:p w14:paraId="5F1CD014" w14:textId="77777777" w:rsidR="00E700C9" w:rsidRPr="001C2CFE" w:rsidRDefault="005925BD" w:rsidP="001C2CFE">
      <w:pPr>
        <w:pStyle w:val="Transitional"/>
      </w:pPr>
      <w:r w:rsidRPr="001C2CFE">
        <w:t>77</w:t>
      </w:r>
      <w:r w:rsidR="00E700C9" w:rsidRPr="001C2CFE">
        <w:t xml:space="preserve">  Application provisions</w:t>
      </w:r>
    </w:p>
    <w:p w14:paraId="6F6779BC" w14:textId="77777777" w:rsidR="00E700C9" w:rsidRPr="001C2CFE" w:rsidRDefault="00E700C9" w:rsidP="001C2CFE">
      <w:pPr>
        <w:pStyle w:val="Subitem"/>
      </w:pPr>
      <w:r w:rsidRPr="001C2CFE">
        <w:t>(1)</w:t>
      </w:r>
      <w:r w:rsidRPr="001C2CFE">
        <w:tab/>
        <w:t xml:space="preserve">The amendments of sections 15 and 20 of the </w:t>
      </w:r>
      <w:r w:rsidRPr="001C2CFE">
        <w:rPr>
          <w:i/>
        </w:rPr>
        <w:t>National Greenhouse and Energy Reporting Act 2007</w:t>
      </w:r>
      <w:r w:rsidRPr="001C2CFE">
        <w:t xml:space="preserve"> made by this Schedule apply in relation to applications made after the commencement of this item.</w:t>
      </w:r>
    </w:p>
    <w:p w14:paraId="6FB625C4" w14:textId="77777777" w:rsidR="00E700C9" w:rsidRPr="001C2CFE" w:rsidRDefault="00E700C9" w:rsidP="001C2CFE">
      <w:pPr>
        <w:pStyle w:val="Subitem"/>
      </w:pPr>
      <w:r w:rsidRPr="001C2CFE">
        <w:t>(2)</w:t>
      </w:r>
      <w:r w:rsidRPr="001C2CFE">
        <w:tab/>
        <w:t xml:space="preserve">The amendment of section 58 of the </w:t>
      </w:r>
      <w:r w:rsidRPr="001C2CFE">
        <w:rPr>
          <w:i/>
        </w:rPr>
        <w:t>National Greenhouse and Energy Reporting Act 2007</w:t>
      </w:r>
      <w:r w:rsidRPr="001C2CFE">
        <w:t xml:space="preserve"> made by this Schedule applies in relation to identity cards issued after the commencement of this item.</w:t>
      </w:r>
    </w:p>
    <w:p w14:paraId="39D3D5CD" w14:textId="77777777" w:rsidR="00E700C9" w:rsidRPr="001C2CFE" w:rsidRDefault="00E700C9" w:rsidP="001C2CFE">
      <w:pPr>
        <w:pStyle w:val="ActHead9"/>
        <w:rPr>
          <w:i w:val="0"/>
        </w:rPr>
      </w:pPr>
      <w:bookmarkStart w:id="32" w:name="_Toc146285896"/>
      <w:bookmarkEnd w:id="31"/>
      <w:r w:rsidRPr="001C2CFE">
        <w:lastRenderedPageBreak/>
        <w:t>National Health and Medical Research Council Act 1992</w:t>
      </w:r>
      <w:bookmarkEnd w:id="32"/>
    </w:p>
    <w:p w14:paraId="0EBDEE38" w14:textId="77777777" w:rsidR="00E700C9" w:rsidRPr="001C2CFE" w:rsidRDefault="005925BD" w:rsidP="001C2CFE">
      <w:pPr>
        <w:pStyle w:val="ItemHead"/>
      </w:pPr>
      <w:r w:rsidRPr="001C2CFE">
        <w:t>78</w:t>
      </w:r>
      <w:r w:rsidR="00E700C9" w:rsidRPr="001C2CFE">
        <w:t xml:space="preserve">  Subsection 12(2)</w:t>
      </w:r>
    </w:p>
    <w:p w14:paraId="27689E88" w14:textId="77777777" w:rsidR="00E700C9" w:rsidRPr="001C2CFE" w:rsidRDefault="00E700C9" w:rsidP="001C2CFE">
      <w:pPr>
        <w:pStyle w:val="Item"/>
      </w:pPr>
      <w:r w:rsidRPr="001C2CFE">
        <w:t>Omit “, in the manner and form specified in the regulations”, substitute “on the NHMRC’s website”.</w:t>
      </w:r>
    </w:p>
    <w:p w14:paraId="7396861E" w14:textId="77777777" w:rsidR="00E700C9" w:rsidRPr="001C2CFE" w:rsidRDefault="005925BD" w:rsidP="001C2CFE">
      <w:pPr>
        <w:pStyle w:val="ItemHead"/>
      </w:pPr>
      <w:r w:rsidRPr="001C2CFE">
        <w:t>79</w:t>
      </w:r>
      <w:r w:rsidR="00E700C9" w:rsidRPr="001C2CFE">
        <w:t xml:space="preserve">  At the end of subsection 12(2)</w:t>
      </w:r>
    </w:p>
    <w:p w14:paraId="70A42E5F" w14:textId="77777777" w:rsidR="00E700C9" w:rsidRPr="001C2CFE" w:rsidRDefault="00E700C9" w:rsidP="001C2CFE">
      <w:pPr>
        <w:pStyle w:val="Item"/>
      </w:pPr>
      <w:r w:rsidRPr="001C2CFE">
        <w:t>Add:</w:t>
      </w:r>
    </w:p>
    <w:p w14:paraId="6593EDEB" w14:textId="77777777" w:rsidR="00E700C9" w:rsidRPr="001C2CFE" w:rsidRDefault="00E700C9" w:rsidP="001C2CFE">
      <w:pPr>
        <w:pStyle w:val="paragraph"/>
      </w:pPr>
      <w:r w:rsidRPr="001C2CFE">
        <w:tab/>
        <w:t>; and (c)</w:t>
      </w:r>
      <w:r w:rsidRPr="001C2CFE">
        <w:tab/>
        <w:t>including the information prescribed by the regulations.</w:t>
      </w:r>
    </w:p>
    <w:p w14:paraId="771B3080" w14:textId="77777777" w:rsidR="00E700C9" w:rsidRPr="001C2CFE" w:rsidRDefault="005925BD" w:rsidP="001C2CFE">
      <w:pPr>
        <w:pStyle w:val="ItemHead"/>
      </w:pPr>
      <w:r w:rsidRPr="001C2CFE">
        <w:t>80</w:t>
      </w:r>
      <w:r w:rsidR="00E700C9" w:rsidRPr="001C2CFE">
        <w:t xml:space="preserve">  </w:t>
      </w:r>
      <w:r w:rsidR="007B04DC" w:rsidRPr="001C2CFE">
        <w:t>Paragraph 1</w:t>
      </w:r>
      <w:r w:rsidR="00E700C9" w:rsidRPr="001C2CFE">
        <w:t>2(3)(a)</w:t>
      </w:r>
    </w:p>
    <w:p w14:paraId="6920A06C" w14:textId="77777777" w:rsidR="00E700C9" w:rsidRPr="001C2CFE" w:rsidRDefault="00E700C9" w:rsidP="001C2CFE">
      <w:pPr>
        <w:pStyle w:val="Item"/>
      </w:pPr>
      <w:r w:rsidRPr="001C2CFE">
        <w:t>Omit “, in the manner and form specified in the regulations”, substitute “on the NHMRC’s website”.</w:t>
      </w:r>
    </w:p>
    <w:p w14:paraId="23B74E3D" w14:textId="77777777" w:rsidR="00E700C9" w:rsidRPr="001C2CFE" w:rsidRDefault="005925BD" w:rsidP="001C2CFE">
      <w:pPr>
        <w:pStyle w:val="ItemHead"/>
      </w:pPr>
      <w:r w:rsidRPr="001C2CFE">
        <w:t>81</w:t>
      </w:r>
      <w:r w:rsidR="00E700C9" w:rsidRPr="001C2CFE">
        <w:t xml:space="preserve">  </w:t>
      </w:r>
      <w:r w:rsidR="007B04DC" w:rsidRPr="001C2CFE">
        <w:t>Subparagraph 1</w:t>
      </w:r>
      <w:r w:rsidR="00E700C9" w:rsidRPr="001C2CFE">
        <w:t>2(3)(a)(iii)</w:t>
      </w:r>
    </w:p>
    <w:p w14:paraId="4A414F6E" w14:textId="77777777" w:rsidR="00E700C9" w:rsidRPr="001C2CFE" w:rsidRDefault="00E700C9" w:rsidP="001C2CFE">
      <w:pPr>
        <w:pStyle w:val="Item"/>
      </w:pPr>
      <w:r w:rsidRPr="001C2CFE">
        <w:t>Omit “notice; or”, substitute “notice; and”.</w:t>
      </w:r>
    </w:p>
    <w:p w14:paraId="4690FD90" w14:textId="77777777" w:rsidR="00E700C9" w:rsidRPr="001C2CFE" w:rsidRDefault="005925BD" w:rsidP="001C2CFE">
      <w:pPr>
        <w:pStyle w:val="ItemHead"/>
      </w:pPr>
      <w:r w:rsidRPr="001C2CFE">
        <w:t>82</w:t>
      </w:r>
      <w:r w:rsidR="00E700C9" w:rsidRPr="001C2CFE">
        <w:t xml:space="preserve">  At the end of </w:t>
      </w:r>
      <w:r w:rsidR="007B04DC" w:rsidRPr="001C2CFE">
        <w:t>paragraph 1</w:t>
      </w:r>
      <w:r w:rsidR="00E700C9" w:rsidRPr="001C2CFE">
        <w:t>2(3)(a)</w:t>
      </w:r>
    </w:p>
    <w:p w14:paraId="435C458B" w14:textId="77777777" w:rsidR="00E700C9" w:rsidRPr="001C2CFE" w:rsidRDefault="00E700C9" w:rsidP="001C2CFE">
      <w:pPr>
        <w:pStyle w:val="Item"/>
      </w:pPr>
      <w:r w:rsidRPr="001C2CFE">
        <w:t>Add:</w:t>
      </w:r>
    </w:p>
    <w:p w14:paraId="45E4C33B" w14:textId="77777777" w:rsidR="00E700C9" w:rsidRPr="001C2CFE" w:rsidRDefault="00E700C9" w:rsidP="001C2CFE">
      <w:pPr>
        <w:pStyle w:val="paragraphsub"/>
      </w:pPr>
      <w:r w:rsidRPr="001C2CFE">
        <w:tab/>
        <w:t>(iv)</w:t>
      </w:r>
      <w:r w:rsidRPr="001C2CFE">
        <w:tab/>
        <w:t>including the information prescribed by the regulations; or</w:t>
      </w:r>
    </w:p>
    <w:p w14:paraId="74229130" w14:textId="77777777" w:rsidR="00E700C9" w:rsidRPr="001C2CFE" w:rsidRDefault="005925BD" w:rsidP="001C2CFE">
      <w:pPr>
        <w:pStyle w:val="ItemHead"/>
      </w:pPr>
      <w:r w:rsidRPr="001C2CFE">
        <w:t>83</w:t>
      </w:r>
      <w:r w:rsidR="00E700C9" w:rsidRPr="001C2CFE">
        <w:t xml:space="preserve">  </w:t>
      </w:r>
      <w:r w:rsidR="007B04DC" w:rsidRPr="001C2CFE">
        <w:t>Paragraph 1</w:t>
      </w:r>
      <w:r w:rsidR="00E700C9" w:rsidRPr="001C2CFE">
        <w:t>2(3)(b)</w:t>
      </w:r>
    </w:p>
    <w:p w14:paraId="6D28C7B6" w14:textId="77777777" w:rsidR="00E700C9" w:rsidRPr="001C2CFE" w:rsidRDefault="00E700C9" w:rsidP="001C2CFE">
      <w:pPr>
        <w:pStyle w:val="Item"/>
      </w:pPr>
      <w:r w:rsidRPr="001C2CFE">
        <w:t>Repeal the paragraph, substitute:</w:t>
      </w:r>
    </w:p>
    <w:p w14:paraId="508272E6" w14:textId="77777777" w:rsidR="00E700C9" w:rsidRPr="001C2CFE" w:rsidRDefault="00E700C9" w:rsidP="001C2CFE">
      <w:pPr>
        <w:pStyle w:val="paragraph"/>
      </w:pPr>
      <w:r w:rsidRPr="001C2CFE">
        <w:tab/>
        <w:t>(b)</w:t>
      </w:r>
      <w:r w:rsidRPr="001C2CFE">
        <w:tab/>
        <w:t>publish a notice on the NHMRC’s website:</w:t>
      </w:r>
    </w:p>
    <w:p w14:paraId="377EBD0B" w14:textId="77777777" w:rsidR="00E700C9" w:rsidRPr="001C2CFE" w:rsidRDefault="00E700C9" w:rsidP="001C2CFE">
      <w:pPr>
        <w:pStyle w:val="paragraphsub"/>
      </w:pPr>
      <w:r w:rsidRPr="001C2CFE">
        <w:tab/>
        <w:t>(i)</w:t>
      </w:r>
      <w:r w:rsidRPr="001C2CFE">
        <w:tab/>
        <w:t>stating that it no longer proposes to provide the recommendation to the CEO; and</w:t>
      </w:r>
    </w:p>
    <w:p w14:paraId="14272085" w14:textId="77777777" w:rsidR="00E700C9" w:rsidRPr="001C2CFE" w:rsidRDefault="00E700C9" w:rsidP="001C2CFE">
      <w:pPr>
        <w:pStyle w:val="paragraphsub"/>
      </w:pPr>
      <w:r w:rsidRPr="001C2CFE">
        <w:tab/>
        <w:t>(ii)</w:t>
      </w:r>
      <w:r w:rsidRPr="001C2CFE">
        <w:tab/>
        <w:t>including the information prescribed by the regulations.</w:t>
      </w:r>
    </w:p>
    <w:p w14:paraId="3C1759C5" w14:textId="77777777" w:rsidR="00E700C9" w:rsidRPr="001C2CFE" w:rsidRDefault="005925BD" w:rsidP="001C2CFE">
      <w:pPr>
        <w:pStyle w:val="ItemHead"/>
      </w:pPr>
      <w:r w:rsidRPr="001C2CFE">
        <w:t>84</w:t>
      </w:r>
      <w:r w:rsidR="00E700C9" w:rsidRPr="001C2CFE">
        <w:t xml:space="preserve">  </w:t>
      </w:r>
      <w:r w:rsidR="007B04DC" w:rsidRPr="001C2CFE">
        <w:t>Paragraph 1</w:t>
      </w:r>
      <w:r w:rsidR="00E700C9" w:rsidRPr="001C2CFE">
        <w:t>3(d)</w:t>
      </w:r>
    </w:p>
    <w:p w14:paraId="66DBB108" w14:textId="77777777" w:rsidR="00E700C9" w:rsidRPr="001C2CFE" w:rsidRDefault="00E700C9" w:rsidP="001C2CFE">
      <w:pPr>
        <w:pStyle w:val="Item"/>
      </w:pPr>
      <w:r w:rsidRPr="001C2CFE">
        <w:t>Omit “, in the manner and form specified in the regulations”, substitute “on the NHMRC’s website”.</w:t>
      </w:r>
    </w:p>
    <w:p w14:paraId="15237147" w14:textId="77777777" w:rsidR="00E700C9" w:rsidRPr="001C2CFE" w:rsidRDefault="005925BD" w:rsidP="001C2CFE">
      <w:pPr>
        <w:pStyle w:val="ItemHead"/>
      </w:pPr>
      <w:r w:rsidRPr="001C2CFE">
        <w:t>85</w:t>
      </w:r>
      <w:r w:rsidR="00E700C9" w:rsidRPr="001C2CFE">
        <w:t xml:space="preserve">  At the end of </w:t>
      </w:r>
      <w:r w:rsidR="007B04DC" w:rsidRPr="001C2CFE">
        <w:t>paragraph 1</w:t>
      </w:r>
      <w:r w:rsidR="00E700C9" w:rsidRPr="001C2CFE">
        <w:t>3(d)</w:t>
      </w:r>
    </w:p>
    <w:p w14:paraId="0BBD5D74" w14:textId="77777777" w:rsidR="00E700C9" w:rsidRPr="001C2CFE" w:rsidRDefault="00E700C9" w:rsidP="001C2CFE">
      <w:pPr>
        <w:pStyle w:val="Item"/>
      </w:pPr>
      <w:r w:rsidRPr="001C2CFE">
        <w:t>Add:</w:t>
      </w:r>
    </w:p>
    <w:p w14:paraId="7AB6E881" w14:textId="77777777" w:rsidR="00E700C9" w:rsidRPr="001C2CFE" w:rsidRDefault="00E700C9" w:rsidP="001C2CFE">
      <w:pPr>
        <w:pStyle w:val="paragraphsub"/>
      </w:pPr>
      <w:r w:rsidRPr="001C2CFE">
        <w:tab/>
        <w:t>(iv)</w:t>
      </w:r>
      <w:r w:rsidRPr="001C2CFE">
        <w:tab/>
        <w:t>including the information prescribed by the regulations; and</w:t>
      </w:r>
    </w:p>
    <w:p w14:paraId="56029400" w14:textId="77777777" w:rsidR="00E700C9" w:rsidRPr="001C2CFE" w:rsidRDefault="005925BD" w:rsidP="001C2CFE">
      <w:pPr>
        <w:pStyle w:val="ItemHead"/>
      </w:pPr>
      <w:r w:rsidRPr="001C2CFE">
        <w:lastRenderedPageBreak/>
        <w:t>86</w:t>
      </w:r>
      <w:r w:rsidR="00E700C9" w:rsidRPr="001C2CFE">
        <w:t xml:space="preserve">  Subsection 14(2)</w:t>
      </w:r>
    </w:p>
    <w:p w14:paraId="3BF496A5" w14:textId="77777777" w:rsidR="00E700C9" w:rsidRPr="001C2CFE" w:rsidRDefault="00E700C9" w:rsidP="001C2CFE">
      <w:pPr>
        <w:pStyle w:val="Item"/>
      </w:pPr>
      <w:r w:rsidRPr="001C2CFE">
        <w:t>Omit “, in the manner and form specified in the regulations”, substitute “on the NHMRC’s website”.</w:t>
      </w:r>
    </w:p>
    <w:p w14:paraId="31441F32" w14:textId="77777777" w:rsidR="00E700C9" w:rsidRPr="001C2CFE" w:rsidRDefault="005925BD" w:rsidP="001C2CFE">
      <w:pPr>
        <w:pStyle w:val="ItemHead"/>
      </w:pPr>
      <w:r w:rsidRPr="001C2CFE">
        <w:t>87</w:t>
      </w:r>
      <w:r w:rsidR="00E700C9" w:rsidRPr="001C2CFE">
        <w:t xml:space="preserve">  At the end of subsection 14(2)</w:t>
      </w:r>
    </w:p>
    <w:p w14:paraId="1D6D802E" w14:textId="77777777" w:rsidR="00E700C9" w:rsidRPr="001C2CFE" w:rsidRDefault="00E700C9" w:rsidP="001C2CFE">
      <w:pPr>
        <w:pStyle w:val="Item"/>
      </w:pPr>
      <w:r w:rsidRPr="001C2CFE">
        <w:t>Add:</w:t>
      </w:r>
    </w:p>
    <w:p w14:paraId="0CDB3556" w14:textId="77777777" w:rsidR="00E700C9" w:rsidRPr="001C2CFE" w:rsidRDefault="00E700C9" w:rsidP="001C2CFE">
      <w:pPr>
        <w:pStyle w:val="paragraph"/>
      </w:pPr>
      <w:r w:rsidRPr="001C2CFE">
        <w:tab/>
        <w:t>; and (d)</w:t>
      </w:r>
      <w:r w:rsidRPr="001C2CFE">
        <w:tab/>
        <w:t>including the information prescribed by the regulations.</w:t>
      </w:r>
    </w:p>
    <w:p w14:paraId="5099E8CD" w14:textId="77777777" w:rsidR="00E700C9" w:rsidRPr="001C2CFE" w:rsidRDefault="005925BD" w:rsidP="001C2CFE">
      <w:pPr>
        <w:pStyle w:val="ItemHead"/>
      </w:pPr>
      <w:r w:rsidRPr="001C2CFE">
        <w:t>88</w:t>
      </w:r>
      <w:r w:rsidR="00E700C9" w:rsidRPr="001C2CFE">
        <w:t xml:space="preserve">  Subsection 14(4)</w:t>
      </w:r>
    </w:p>
    <w:p w14:paraId="3B84E208" w14:textId="77777777" w:rsidR="00E700C9" w:rsidRPr="001C2CFE" w:rsidRDefault="00E700C9" w:rsidP="001C2CFE">
      <w:pPr>
        <w:pStyle w:val="Item"/>
      </w:pPr>
      <w:r w:rsidRPr="001C2CFE">
        <w:t>Omit “, in the manner and form specified in the regulations”, substitute “on the NHMRC’s website”.</w:t>
      </w:r>
    </w:p>
    <w:p w14:paraId="73E01369" w14:textId="77777777" w:rsidR="00E700C9" w:rsidRPr="001C2CFE" w:rsidRDefault="005925BD" w:rsidP="001C2CFE">
      <w:pPr>
        <w:pStyle w:val="ItemHead"/>
      </w:pPr>
      <w:r w:rsidRPr="001C2CFE">
        <w:t>89</w:t>
      </w:r>
      <w:r w:rsidR="00E700C9" w:rsidRPr="001C2CFE">
        <w:t xml:space="preserve">  At the end of subsection 14(4)</w:t>
      </w:r>
    </w:p>
    <w:p w14:paraId="7655A06C" w14:textId="77777777" w:rsidR="00E700C9" w:rsidRPr="001C2CFE" w:rsidRDefault="00E700C9" w:rsidP="001C2CFE">
      <w:pPr>
        <w:pStyle w:val="Item"/>
      </w:pPr>
      <w:r w:rsidRPr="001C2CFE">
        <w:t>Add:</w:t>
      </w:r>
    </w:p>
    <w:p w14:paraId="4DF8440C" w14:textId="77777777" w:rsidR="00E700C9" w:rsidRPr="001C2CFE" w:rsidRDefault="00E700C9" w:rsidP="001C2CFE">
      <w:pPr>
        <w:pStyle w:val="paragraph"/>
      </w:pPr>
      <w:r w:rsidRPr="001C2CFE">
        <w:tab/>
        <w:t>; and (d)</w:t>
      </w:r>
      <w:r w:rsidRPr="001C2CFE">
        <w:tab/>
        <w:t>including the information prescribed by the regulations.</w:t>
      </w:r>
    </w:p>
    <w:p w14:paraId="48576117" w14:textId="77777777" w:rsidR="00E700C9" w:rsidRPr="001C2CFE" w:rsidRDefault="005925BD" w:rsidP="001C2CFE">
      <w:pPr>
        <w:pStyle w:val="ItemHead"/>
      </w:pPr>
      <w:r w:rsidRPr="001C2CFE">
        <w:t>90</w:t>
      </w:r>
      <w:r w:rsidR="00E700C9" w:rsidRPr="001C2CFE">
        <w:t xml:space="preserve">  Subsection 14(6)</w:t>
      </w:r>
    </w:p>
    <w:p w14:paraId="5B349C4D" w14:textId="77777777" w:rsidR="00E700C9" w:rsidRPr="001C2CFE" w:rsidRDefault="00E700C9" w:rsidP="001C2CFE">
      <w:pPr>
        <w:pStyle w:val="Item"/>
      </w:pPr>
      <w:r w:rsidRPr="001C2CFE">
        <w:t>Omit “, in the manner and form specified in the regulations”, substitute “on the NHMRC’s website”.</w:t>
      </w:r>
    </w:p>
    <w:p w14:paraId="0C5D13DC" w14:textId="77777777" w:rsidR="00E700C9" w:rsidRPr="001C2CFE" w:rsidRDefault="005925BD" w:rsidP="001C2CFE">
      <w:pPr>
        <w:pStyle w:val="ItemHead"/>
      </w:pPr>
      <w:r w:rsidRPr="001C2CFE">
        <w:t>91</w:t>
      </w:r>
      <w:r w:rsidR="00E700C9" w:rsidRPr="001C2CFE">
        <w:t xml:space="preserve">  At the end of subsection 14(6)</w:t>
      </w:r>
    </w:p>
    <w:p w14:paraId="69CFA940" w14:textId="77777777" w:rsidR="00E700C9" w:rsidRPr="001C2CFE" w:rsidRDefault="00E700C9" w:rsidP="001C2CFE">
      <w:pPr>
        <w:pStyle w:val="Item"/>
      </w:pPr>
      <w:r w:rsidRPr="001C2CFE">
        <w:t>Add:</w:t>
      </w:r>
    </w:p>
    <w:p w14:paraId="5E9CDD48" w14:textId="77777777" w:rsidR="00E700C9" w:rsidRPr="001C2CFE" w:rsidRDefault="00E700C9" w:rsidP="001C2CFE">
      <w:pPr>
        <w:pStyle w:val="paragraph"/>
      </w:pPr>
      <w:r w:rsidRPr="001C2CFE">
        <w:tab/>
        <w:t>; and (d)</w:t>
      </w:r>
      <w:r w:rsidRPr="001C2CFE">
        <w:tab/>
        <w:t>including the information prescribed by the regulations.</w:t>
      </w:r>
    </w:p>
    <w:p w14:paraId="42E1F59D" w14:textId="77777777" w:rsidR="00E700C9" w:rsidRPr="001C2CFE" w:rsidRDefault="005925BD" w:rsidP="001C2CFE">
      <w:pPr>
        <w:pStyle w:val="ItemHead"/>
      </w:pPr>
      <w:r w:rsidRPr="001C2CFE">
        <w:t>92</w:t>
      </w:r>
      <w:r w:rsidR="00E700C9" w:rsidRPr="001C2CFE">
        <w:t xml:space="preserve">  Subsection 14B(2)</w:t>
      </w:r>
    </w:p>
    <w:p w14:paraId="7198556F" w14:textId="77777777" w:rsidR="00E700C9" w:rsidRPr="001C2CFE" w:rsidRDefault="00E700C9" w:rsidP="001C2CFE">
      <w:pPr>
        <w:pStyle w:val="Item"/>
      </w:pPr>
      <w:r w:rsidRPr="001C2CFE">
        <w:t>Repeal the subsection, substitute:</w:t>
      </w:r>
    </w:p>
    <w:p w14:paraId="7C127583" w14:textId="77777777" w:rsidR="00E700C9" w:rsidRPr="001C2CFE" w:rsidRDefault="00E700C9" w:rsidP="001C2CFE">
      <w:pPr>
        <w:pStyle w:val="subsection"/>
      </w:pPr>
      <w:r w:rsidRPr="001C2CFE">
        <w:tab/>
        <w:t>(2)</w:t>
      </w:r>
      <w:r w:rsidRPr="001C2CFE">
        <w:tab/>
        <w:t>If the Council or Committee proposes to dispense with the requirement for all or any of the steps set out in section 12 or 13 or subsection 14A(2), the Council or Committee must publish a notice on the NHMRC’s website, within the period specified in the regulations, that:</w:t>
      </w:r>
    </w:p>
    <w:p w14:paraId="6B331BE5" w14:textId="77777777" w:rsidR="00E700C9" w:rsidRPr="001C2CFE" w:rsidRDefault="00E700C9" w:rsidP="001C2CFE">
      <w:pPr>
        <w:pStyle w:val="paragraph"/>
      </w:pPr>
      <w:r w:rsidRPr="001C2CFE">
        <w:tab/>
        <w:t>(a)</w:t>
      </w:r>
      <w:r w:rsidRPr="001C2CFE">
        <w:tab/>
        <w:t>states its reasons for so proposing; and</w:t>
      </w:r>
    </w:p>
    <w:p w14:paraId="22C22365" w14:textId="77777777" w:rsidR="00E700C9" w:rsidRPr="001C2CFE" w:rsidRDefault="00E700C9" w:rsidP="001C2CFE">
      <w:pPr>
        <w:pStyle w:val="paragraph"/>
      </w:pPr>
      <w:r w:rsidRPr="001C2CFE">
        <w:tab/>
        <w:t>(b)</w:t>
      </w:r>
      <w:r w:rsidRPr="001C2CFE">
        <w:tab/>
        <w:t>includes the information prescribed by the regulations.</w:t>
      </w:r>
    </w:p>
    <w:p w14:paraId="0CD48F45" w14:textId="77777777" w:rsidR="00E700C9" w:rsidRPr="001C2CFE" w:rsidRDefault="005925BD" w:rsidP="001C2CFE">
      <w:pPr>
        <w:pStyle w:val="Transitional"/>
      </w:pPr>
      <w:r w:rsidRPr="001C2CFE">
        <w:lastRenderedPageBreak/>
        <w:t>93</w:t>
      </w:r>
      <w:r w:rsidR="00E700C9" w:rsidRPr="001C2CFE">
        <w:t xml:space="preserve">  Application provision</w:t>
      </w:r>
    </w:p>
    <w:p w14:paraId="5188F8AC" w14:textId="77777777" w:rsidR="00E700C9" w:rsidRPr="001C2CFE" w:rsidRDefault="00E700C9" w:rsidP="001C2CFE">
      <w:pPr>
        <w:pStyle w:val="Item"/>
      </w:pPr>
      <w:r w:rsidRPr="001C2CFE">
        <w:t xml:space="preserve">The amendments of the </w:t>
      </w:r>
      <w:r w:rsidRPr="001C2CFE">
        <w:rPr>
          <w:i/>
        </w:rPr>
        <w:t>National Health and Medical Research Council Act 1992</w:t>
      </w:r>
      <w:r w:rsidRPr="001C2CFE">
        <w:t xml:space="preserve"> made by this Schedule apply in relation to notices published after the commencement of this item.</w:t>
      </w:r>
    </w:p>
    <w:p w14:paraId="0EB8B794" w14:textId="77777777" w:rsidR="00E700C9" w:rsidRPr="001C2CFE" w:rsidRDefault="00E700C9" w:rsidP="001C2CFE">
      <w:pPr>
        <w:pStyle w:val="ActHead9"/>
        <w:rPr>
          <w:i w:val="0"/>
        </w:rPr>
      </w:pPr>
      <w:bookmarkStart w:id="33" w:name="_Toc146285897"/>
      <w:r w:rsidRPr="001C2CFE">
        <w:t>National Health Security Act 2007</w:t>
      </w:r>
      <w:bookmarkEnd w:id="33"/>
    </w:p>
    <w:p w14:paraId="5F675B1E" w14:textId="77777777" w:rsidR="00E700C9" w:rsidRPr="001C2CFE" w:rsidRDefault="005925BD" w:rsidP="001C2CFE">
      <w:pPr>
        <w:pStyle w:val="ItemHead"/>
      </w:pPr>
      <w:r w:rsidRPr="001C2CFE">
        <w:t>94</w:t>
      </w:r>
      <w:r w:rsidR="00E700C9" w:rsidRPr="001C2CFE">
        <w:t xml:space="preserve">  </w:t>
      </w:r>
      <w:r w:rsidR="007B04DC" w:rsidRPr="001C2CFE">
        <w:t>Paragraph 6</w:t>
      </w:r>
      <w:r w:rsidR="00E700C9" w:rsidRPr="001C2CFE">
        <w:t>4(2)(a)</w:t>
      </w:r>
    </w:p>
    <w:p w14:paraId="1B1F6A23" w14:textId="77777777" w:rsidR="00E700C9" w:rsidRPr="001C2CFE" w:rsidRDefault="00E700C9" w:rsidP="001C2CFE">
      <w:pPr>
        <w:pStyle w:val="Item"/>
      </w:pPr>
      <w:r w:rsidRPr="001C2CFE">
        <w:t>Repeal the paragraph, substitute:</w:t>
      </w:r>
    </w:p>
    <w:p w14:paraId="1F378B32" w14:textId="77777777" w:rsidR="00E700C9" w:rsidRPr="001C2CFE" w:rsidRDefault="00E700C9" w:rsidP="001C2CFE">
      <w:pPr>
        <w:pStyle w:val="paragraph"/>
      </w:pPr>
      <w:r w:rsidRPr="001C2CFE">
        <w:tab/>
        <w:t>(a)</w:t>
      </w:r>
      <w:r w:rsidRPr="001C2CFE">
        <w:tab/>
        <w:t>must satisfy the requirements prescribed by the regulations; and</w:t>
      </w:r>
    </w:p>
    <w:p w14:paraId="30E3C5C5" w14:textId="77777777" w:rsidR="00E700C9" w:rsidRPr="001C2CFE" w:rsidRDefault="005925BD" w:rsidP="001C2CFE">
      <w:pPr>
        <w:pStyle w:val="Transitional"/>
      </w:pPr>
      <w:r w:rsidRPr="001C2CFE">
        <w:t>95</w:t>
      </w:r>
      <w:r w:rsidR="00E700C9" w:rsidRPr="001C2CFE">
        <w:t xml:space="preserve">  Application provision</w:t>
      </w:r>
    </w:p>
    <w:p w14:paraId="2D26F0C8" w14:textId="77777777" w:rsidR="00E700C9" w:rsidRPr="001C2CFE" w:rsidRDefault="00E700C9" w:rsidP="001C2CFE">
      <w:pPr>
        <w:pStyle w:val="Item"/>
      </w:pPr>
      <w:r w:rsidRPr="001C2CFE">
        <w:t xml:space="preserve">The amendment of the </w:t>
      </w:r>
      <w:r w:rsidRPr="001C2CFE">
        <w:rPr>
          <w:i/>
        </w:rPr>
        <w:t>National Health Security Act 2007</w:t>
      </w:r>
      <w:r w:rsidRPr="001C2CFE">
        <w:t xml:space="preserve"> made by this Schedule applies in relation to identity cards issued after the commencement of this item.</w:t>
      </w:r>
    </w:p>
    <w:p w14:paraId="49EFF6CE" w14:textId="77777777" w:rsidR="00E700C9" w:rsidRPr="001C2CFE" w:rsidRDefault="00E700C9" w:rsidP="001C2CFE">
      <w:pPr>
        <w:pStyle w:val="ActHead9"/>
        <w:rPr>
          <w:i w:val="0"/>
        </w:rPr>
      </w:pPr>
      <w:bookmarkStart w:id="34" w:name="_Toc146285898"/>
      <w:r w:rsidRPr="001C2CFE">
        <w:t>National Measurement Act 1960</w:t>
      </w:r>
      <w:bookmarkEnd w:id="34"/>
    </w:p>
    <w:p w14:paraId="15DC27FC" w14:textId="77777777" w:rsidR="00E700C9" w:rsidRPr="001C2CFE" w:rsidRDefault="005925BD" w:rsidP="001C2CFE">
      <w:pPr>
        <w:pStyle w:val="ItemHead"/>
      </w:pPr>
      <w:r w:rsidRPr="001C2CFE">
        <w:t>96</w:t>
      </w:r>
      <w:r w:rsidR="00E700C9" w:rsidRPr="001C2CFE">
        <w:t xml:space="preserve">  Subsection 18MB(1)</w:t>
      </w:r>
    </w:p>
    <w:p w14:paraId="39F6BEA5" w14:textId="77777777" w:rsidR="00E700C9" w:rsidRPr="001C2CFE" w:rsidRDefault="00E700C9" w:rsidP="001C2CFE">
      <w:pPr>
        <w:pStyle w:val="Item"/>
      </w:pPr>
      <w:r w:rsidRPr="001C2CFE">
        <w:t>Omit “in the form prescribed by the regulations”.</w:t>
      </w:r>
    </w:p>
    <w:p w14:paraId="49FCA073" w14:textId="77777777" w:rsidR="00E700C9" w:rsidRPr="001C2CFE" w:rsidRDefault="005925BD" w:rsidP="001C2CFE">
      <w:pPr>
        <w:pStyle w:val="ItemHead"/>
      </w:pPr>
      <w:r w:rsidRPr="001C2CFE">
        <w:t>97</w:t>
      </w:r>
      <w:r w:rsidR="00E700C9" w:rsidRPr="001C2CFE">
        <w:t xml:space="preserve">  At the end of subsection 18MB(1)</w:t>
      </w:r>
    </w:p>
    <w:p w14:paraId="7BA433D1" w14:textId="77777777" w:rsidR="00E700C9" w:rsidRPr="001C2CFE" w:rsidRDefault="00E700C9" w:rsidP="001C2CFE">
      <w:pPr>
        <w:pStyle w:val="Item"/>
      </w:pPr>
      <w:r w:rsidRPr="001C2CFE">
        <w:t>Add:</w:t>
      </w:r>
    </w:p>
    <w:p w14:paraId="6564C32C" w14:textId="77777777" w:rsidR="00E700C9" w:rsidRPr="001C2CFE" w:rsidRDefault="00E700C9" w:rsidP="001C2CFE">
      <w:pPr>
        <w:pStyle w:val="paragraph"/>
      </w:pPr>
      <w:r w:rsidRPr="001C2CFE">
        <w:tab/>
        <w:t>; and (c)</w:t>
      </w:r>
      <w:r w:rsidRPr="001C2CFE">
        <w:tab/>
        <w:t>contain the information prescribed by the regulations.</w:t>
      </w:r>
    </w:p>
    <w:p w14:paraId="65A05EB3" w14:textId="77777777" w:rsidR="00E700C9" w:rsidRPr="001C2CFE" w:rsidRDefault="005925BD" w:rsidP="001C2CFE">
      <w:pPr>
        <w:pStyle w:val="Transitional"/>
      </w:pPr>
      <w:r w:rsidRPr="001C2CFE">
        <w:t>98</w:t>
      </w:r>
      <w:r w:rsidR="00E700C9" w:rsidRPr="001C2CFE">
        <w:t xml:space="preserve">  Application provision</w:t>
      </w:r>
    </w:p>
    <w:p w14:paraId="545DF28F" w14:textId="77777777" w:rsidR="00E700C9" w:rsidRPr="001C2CFE" w:rsidRDefault="00E700C9" w:rsidP="001C2CFE">
      <w:pPr>
        <w:pStyle w:val="Item"/>
      </w:pPr>
      <w:r w:rsidRPr="001C2CFE">
        <w:t xml:space="preserve">The amendments of the </w:t>
      </w:r>
      <w:r w:rsidRPr="001C2CFE">
        <w:rPr>
          <w:i/>
        </w:rPr>
        <w:t>National Measurement Act 1960</w:t>
      </w:r>
      <w:r w:rsidRPr="001C2CFE">
        <w:t xml:space="preserve"> made by this Schedule apply in relation to identity cards issued after the commencement of this item.</w:t>
      </w:r>
    </w:p>
    <w:p w14:paraId="332F499E" w14:textId="77777777" w:rsidR="00E700C9" w:rsidRPr="001C2CFE" w:rsidRDefault="00E700C9" w:rsidP="001C2CFE">
      <w:pPr>
        <w:pStyle w:val="ActHead9"/>
        <w:rPr>
          <w:i w:val="0"/>
        </w:rPr>
      </w:pPr>
      <w:bookmarkStart w:id="35" w:name="_Toc146285899"/>
      <w:r w:rsidRPr="001C2CFE">
        <w:t>Payment Systems and Netting Act 1998</w:t>
      </w:r>
      <w:bookmarkEnd w:id="35"/>
    </w:p>
    <w:p w14:paraId="3827FAEE" w14:textId="77777777" w:rsidR="00E700C9" w:rsidRPr="001C2CFE" w:rsidRDefault="005925BD" w:rsidP="001C2CFE">
      <w:pPr>
        <w:pStyle w:val="ItemHead"/>
      </w:pPr>
      <w:r w:rsidRPr="001C2CFE">
        <w:t>99</w:t>
      </w:r>
      <w:r w:rsidR="00E700C9" w:rsidRPr="001C2CFE">
        <w:t xml:space="preserve">  </w:t>
      </w:r>
      <w:r w:rsidR="007B04DC" w:rsidRPr="001C2CFE">
        <w:t>Paragraph 8</w:t>
      </w:r>
      <w:r w:rsidR="00E700C9" w:rsidRPr="001C2CFE">
        <w:t>(2)(a)</w:t>
      </w:r>
    </w:p>
    <w:p w14:paraId="70D24FB4" w14:textId="77777777" w:rsidR="00E700C9" w:rsidRPr="001C2CFE" w:rsidRDefault="00E700C9" w:rsidP="001C2CFE">
      <w:pPr>
        <w:pStyle w:val="Item"/>
      </w:pPr>
      <w:r w:rsidRPr="001C2CFE">
        <w:t>Omit “prescribed form”, substitute “form approved in an instrument under subsection (3)”.</w:t>
      </w:r>
    </w:p>
    <w:p w14:paraId="4F48A506" w14:textId="77777777" w:rsidR="00E700C9" w:rsidRPr="001C2CFE" w:rsidRDefault="005925BD" w:rsidP="001C2CFE">
      <w:pPr>
        <w:pStyle w:val="ItemHead"/>
      </w:pPr>
      <w:r w:rsidRPr="001C2CFE">
        <w:lastRenderedPageBreak/>
        <w:t>100</w:t>
      </w:r>
      <w:r w:rsidR="00E700C9" w:rsidRPr="001C2CFE">
        <w:t xml:space="preserve">  At the end of section 8</w:t>
      </w:r>
    </w:p>
    <w:p w14:paraId="30EFC21B" w14:textId="77777777" w:rsidR="00E700C9" w:rsidRPr="001C2CFE" w:rsidRDefault="00E700C9" w:rsidP="001C2CFE">
      <w:pPr>
        <w:pStyle w:val="Item"/>
      </w:pPr>
      <w:r w:rsidRPr="001C2CFE">
        <w:t>Add:</w:t>
      </w:r>
    </w:p>
    <w:p w14:paraId="78F64100" w14:textId="77777777" w:rsidR="00E700C9" w:rsidRPr="001C2CFE" w:rsidRDefault="00E700C9" w:rsidP="001C2CFE">
      <w:pPr>
        <w:pStyle w:val="subsection"/>
      </w:pPr>
      <w:r w:rsidRPr="001C2CFE">
        <w:tab/>
        <w:t>(3)</w:t>
      </w:r>
      <w:r w:rsidRPr="001C2CFE">
        <w:tab/>
        <w:t>The Reserve Bank may, by notifiable instrument, approve a form for the purposes of paragraph (2)(a).</w:t>
      </w:r>
    </w:p>
    <w:p w14:paraId="1A2889E0" w14:textId="77777777" w:rsidR="00E700C9" w:rsidRPr="001C2CFE" w:rsidRDefault="005925BD" w:rsidP="001C2CFE">
      <w:pPr>
        <w:pStyle w:val="ItemHead"/>
      </w:pPr>
      <w:r w:rsidRPr="001C2CFE">
        <w:t>101</w:t>
      </w:r>
      <w:r w:rsidR="00E700C9" w:rsidRPr="001C2CFE">
        <w:t xml:space="preserve">  </w:t>
      </w:r>
      <w:r w:rsidR="007B04DC" w:rsidRPr="001C2CFE">
        <w:t>Paragraph 1</w:t>
      </w:r>
      <w:r w:rsidR="00E700C9" w:rsidRPr="001C2CFE">
        <w:t>1(2)(a)</w:t>
      </w:r>
    </w:p>
    <w:p w14:paraId="203E0701" w14:textId="77777777" w:rsidR="00E700C9" w:rsidRPr="001C2CFE" w:rsidRDefault="00E700C9" w:rsidP="001C2CFE">
      <w:pPr>
        <w:pStyle w:val="Item"/>
      </w:pPr>
      <w:r w:rsidRPr="001C2CFE">
        <w:t>Omit “prescribed form”, substitute “form approved in an instrument under subsection (3)”.</w:t>
      </w:r>
    </w:p>
    <w:p w14:paraId="069F86C9" w14:textId="77777777" w:rsidR="00E700C9" w:rsidRPr="001C2CFE" w:rsidRDefault="005925BD" w:rsidP="001C2CFE">
      <w:pPr>
        <w:pStyle w:val="ItemHead"/>
      </w:pPr>
      <w:r w:rsidRPr="001C2CFE">
        <w:t>102</w:t>
      </w:r>
      <w:r w:rsidR="00E700C9" w:rsidRPr="001C2CFE">
        <w:t xml:space="preserve">  At the end of section 11</w:t>
      </w:r>
    </w:p>
    <w:p w14:paraId="31028332" w14:textId="77777777" w:rsidR="00E700C9" w:rsidRPr="001C2CFE" w:rsidRDefault="00E700C9" w:rsidP="001C2CFE">
      <w:pPr>
        <w:pStyle w:val="Item"/>
      </w:pPr>
      <w:r w:rsidRPr="001C2CFE">
        <w:t>Add:</w:t>
      </w:r>
    </w:p>
    <w:p w14:paraId="486FD527" w14:textId="77777777" w:rsidR="00E700C9" w:rsidRPr="001C2CFE" w:rsidRDefault="00E700C9" w:rsidP="001C2CFE">
      <w:pPr>
        <w:pStyle w:val="subsection"/>
      </w:pPr>
      <w:r w:rsidRPr="001C2CFE">
        <w:tab/>
        <w:t>(3)</w:t>
      </w:r>
      <w:r w:rsidRPr="001C2CFE">
        <w:tab/>
        <w:t>The Reserve Bank may, by notifiable instrument, approve a form for the purposes of paragraph (2)(a).</w:t>
      </w:r>
    </w:p>
    <w:p w14:paraId="055117A8" w14:textId="77777777" w:rsidR="00E700C9" w:rsidRPr="001C2CFE" w:rsidRDefault="005925BD" w:rsidP="001C2CFE">
      <w:pPr>
        <w:pStyle w:val="ItemHead"/>
      </w:pPr>
      <w:r w:rsidRPr="001C2CFE">
        <w:t>103</w:t>
      </w:r>
      <w:r w:rsidR="00E700C9" w:rsidRPr="001C2CFE">
        <w:t xml:space="preserve">  Section 17</w:t>
      </w:r>
    </w:p>
    <w:p w14:paraId="13053D62" w14:textId="77777777" w:rsidR="00E700C9" w:rsidRPr="001C2CFE" w:rsidRDefault="00E700C9" w:rsidP="001C2CFE">
      <w:pPr>
        <w:pStyle w:val="Item"/>
      </w:pPr>
      <w:r w:rsidRPr="001C2CFE">
        <w:t>Repeal the section.</w:t>
      </w:r>
    </w:p>
    <w:p w14:paraId="4B1098AA" w14:textId="77777777" w:rsidR="00E700C9" w:rsidRPr="001C2CFE" w:rsidRDefault="005925BD" w:rsidP="001C2CFE">
      <w:pPr>
        <w:pStyle w:val="Transitional"/>
      </w:pPr>
      <w:r w:rsidRPr="001C2CFE">
        <w:t>104</w:t>
      </w:r>
      <w:r w:rsidR="00E700C9" w:rsidRPr="001C2CFE">
        <w:t xml:space="preserve">  Application provision</w:t>
      </w:r>
    </w:p>
    <w:p w14:paraId="56BD9736" w14:textId="77777777" w:rsidR="005E3A91" w:rsidRPr="001C2CFE" w:rsidRDefault="00E700C9" w:rsidP="001C2CFE">
      <w:pPr>
        <w:pStyle w:val="Item"/>
      </w:pPr>
      <w:r w:rsidRPr="001C2CFE">
        <w:t xml:space="preserve">The amendments of the </w:t>
      </w:r>
      <w:r w:rsidRPr="001C2CFE">
        <w:rPr>
          <w:i/>
        </w:rPr>
        <w:t>Payment Systems and Netting Act 1998</w:t>
      </w:r>
      <w:r w:rsidRPr="001C2CFE">
        <w:t xml:space="preserve"> made by this Schedule apply in relation to applications made after the commencement of this item.</w:t>
      </w:r>
    </w:p>
    <w:p w14:paraId="425ECA35" w14:textId="77777777" w:rsidR="00E700C9" w:rsidRPr="001C2CFE" w:rsidRDefault="00E700C9" w:rsidP="001C2CFE">
      <w:pPr>
        <w:pStyle w:val="ActHead9"/>
        <w:rPr>
          <w:i w:val="0"/>
        </w:rPr>
      </w:pPr>
      <w:bookmarkStart w:id="36" w:name="_Toc146285900"/>
      <w:r w:rsidRPr="001C2CFE">
        <w:t>Protection of Movable Cultural Heritage Act 1986</w:t>
      </w:r>
      <w:bookmarkEnd w:id="36"/>
    </w:p>
    <w:p w14:paraId="49803A0E" w14:textId="77777777" w:rsidR="00E700C9" w:rsidRPr="001C2CFE" w:rsidRDefault="005925BD" w:rsidP="001C2CFE">
      <w:pPr>
        <w:pStyle w:val="ItemHead"/>
      </w:pPr>
      <w:r w:rsidRPr="001C2CFE">
        <w:t>105</w:t>
      </w:r>
      <w:r w:rsidR="00E700C9" w:rsidRPr="001C2CFE">
        <w:t xml:space="preserve">  Subsection 3(1)</w:t>
      </w:r>
    </w:p>
    <w:p w14:paraId="57400D04" w14:textId="77777777" w:rsidR="00E700C9" w:rsidRPr="001C2CFE" w:rsidRDefault="00E700C9" w:rsidP="001C2CFE">
      <w:pPr>
        <w:pStyle w:val="Item"/>
      </w:pPr>
      <w:r w:rsidRPr="001C2CFE">
        <w:t>Insert:</w:t>
      </w:r>
    </w:p>
    <w:p w14:paraId="4F403BCD" w14:textId="77777777" w:rsidR="00E700C9" w:rsidRPr="001C2CFE" w:rsidRDefault="00E700C9" w:rsidP="001C2CFE">
      <w:pPr>
        <w:pStyle w:val="Definition"/>
      </w:pPr>
      <w:r w:rsidRPr="001C2CFE">
        <w:rPr>
          <w:b/>
          <w:i/>
        </w:rPr>
        <w:t>approved form</w:t>
      </w:r>
      <w:r w:rsidRPr="001C2CFE">
        <w:t>, in relation to a provision of this Act, means a form approved in an instrument under section 3A for the purposes of that provision.</w:t>
      </w:r>
    </w:p>
    <w:p w14:paraId="6E431025" w14:textId="77777777" w:rsidR="00E700C9" w:rsidRPr="001C2CFE" w:rsidRDefault="005925BD" w:rsidP="001C2CFE">
      <w:pPr>
        <w:pStyle w:val="ItemHead"/>
      </w:pPr>
      <w:r w:rsidRPr="001C2CFE">
        <w:t>106</w:t>
      </w:r>
      <w:r w:rsidR="00E700C9" w:rsidRPr="001C2CFE">
        <w:t xml:space="preserve">  After section 3</w:t>
      </w:r>
    </w:p>
    <w:p w14:paraId="1DCF5221" w14:textId="77777777" w:rsidR="00E700C9" w:rsidRPr="001C2CFE" w:rsidRDefault="00E700C9" w:rsidP="001C2CFE">
      <w:pPr>
        <w:pStyle w:val="Item"/>
      </w:pPr>
      <w:r w:rsidRPr="001C2CFE">
        <w:t>Insert:</w:t>
      </w:r>
    </w:p>
    <w:p w14:paraId="358E8B0A" w14:textId="77777777" w:rsidR="00E700C9" w:rsidRPr="001C2CFE" w:rsidRDefault="00E700C9" w:rsidP="001C2CFE">
      <w:pPr>
        <w:pStyle w:val="ActHead5"/>
      </w:pPr>
      <w:bookmarkStart w:id="37" w:name="_Toc146285901"/>
      <w:r w:rsidRPr="001C2CFE">
        <w:rPr>
          <w:rStyle w:val="CharSectno"/>
        </w:rPr>
        <w:lastRenderedPageBreak/>
        <w:t>3A</w:t>
      </w:r>
      <w:r w:rsidRPr="001C2CFE">
        <w:t xml:space="preserve">  Approved forms</w:t>
      </w:r>
      <w:bookmarkEnd w:id="37"/>
    </w:p>
    <w:p w14:paraId="3878CA50" w14:textId="77777777" w:rsidR="00E700C9" w:rsidRPr="001C2CFE" w:rsidRDefault="00E700C9" w:rsidP="001C2CFE">
      <w:pPr>
        <w:pStyle w:val="subsection"/>
      </w:pPr>
      <w:r w:rsidRPr="001C2CFE">
        <w:tab/>
      </w:r>
      <w:r w:rsidRPr="001C2CFE">
        <w:tab/>
        <w:t>The Minister may, by notifiable instrument, approve a form for the purposes of a provision of this Act.</w:t>
      </w:r>
    </w:p>
    <w:p w14:paraId="0CF62413" w14:textId="77777777" w:rsidR="00E700C9" w:rsidRPr="001C2CFE" w:rsidRDefault="005925BD" w:rsidP="001C2CFE">
      <w:pPr>
        <w:pStyle w:val="ItemHead"/>
      </w:pPr>
      <w:r w:rsidRPr="001C2CFE">
        <w:t>107</w:t>
      </w:r>
      <w:r w:rsidR="00E700C9" w:rsidRPr="001C2CFE">
        <w:t xml:space="preserve">  Subsection 10(2)</w:t>
      </w:r>
    </w:p>
    <w:p w14:paraId="59D2AB8B" w14:textId="77777777" w:rsidR="00E700C9" w:rsidRPr="001C2CFE" w:rsidRDefault="00E700C9" w:rsidP="001C2CFE">
      <w:pPr>
        <w:pStyle w:val="Item"/>
      </w:pPr>
      <w:r w:rsidRPr="001C2CFE">
        <w:t>Omit “in the prescribed form, or, if no form is prescribed, the form approved by the Minister”, substitute “in the approved form”.</w:t>
      </w:r>
    </w:p>
    <w:p w14:paraId="020BC7A5" w14:textId="77777777" w:rsidR="00E700C9" w:rsidRPr="001C2CFE" w:rsidRDefault="005925BD" w:rsidP="001C2CFE">
      <w:pPr>
        <w:pStyle w:val="ItemHead"/>
      </w:pPr>
      <w:r w:rsidRPr="001C2CFE">
        <w:t>108</w:t>
      </w:r>
      <w:r w:rsidR="00E700C9" w:rsidRPr="001C2CFE">
        <w:t xml:space="preserve">  Subsection 10A(3)</w:t>
      </w:r>
    </w:p>
    <w:p w14:paraId="18F6B7BF" w14:textId="77777777" w:rsidR="00E700C9" w:rsidRPr="001C2CFE" w:rsidRDefault="00E700C9" w:rsidP="001C2CFE">
      <w:pPr>
        <w:pStyle w:val="Item"/>
      </w:pPr>
      <w:r w:rsidRPr="001C2CFE">
        <w:t>Omit “in the prescribed form, or, if no form is prescribed, the form approved by the Minister”, substitute “in the approved form”.</w:t>
      </w:r>
    </w:p>
    <w:p w14:paraId="4BF3D3B5" w14:textId="77777777" w:rsidR="00E700C9" w:rsidRPr="001C2CFE" w:rsidRDefault="005925BD" w:rsidP="001C2CFE">
      <w:pPr>
        <w:pStyle w:val="ItemHead"/>
      </w:pPr>
      <w:r w:rsidRPr="001C2CFE">
        <w:t>109</w:t>
      </w:r>
      <w:r w:rsidR="00E700C9" w:rsidRPr="001C2CFE">
        <w:t xml:space="preserve">  Subsection 11(1)</w:t>
      </w:r>
    </w:p>
    <w:p w14:paraId="640DB5DF" w14:textId="77777777" w:rsidR="00E700C9" w:rsidRPr="001C2CFE" w:rsidRDefault="00E700C9" w:rsidP="001C2CFE">
      <w:pPr>
        <w:pStyle w:val="Item"/>
      </w:pPr>
      <w:r w:rsidRPr="001C2CFE">
        <w:t>Omit “in the prescribed form, or if no form is prescribed, the form approved by the Minister”, substitute “in the approved form”.</w:t>
      </w:r>
    </w:p>
    <w:p w14:paraId="7D071429" w14:textId="77777777" w:rsidR="00E700C9" w:rsidRPr="001C2CFE" w:rsidRDefault="005925BD" w:rsidP="001C2CFE">
      <w:pPr>
        <w:pStyle w:val="ItemHead"/>
      </w:pPr>
      <w:r w:rsidRPr="001C2CFE">
        <w:t>110</w:t>
      </w:r>
      <w:r w:rsidR="00E700C9" w:rsidRPr="001C2CFE">
        <w:t xml:space="preserve">  Subsection 12(2)</w:t>
      </w:r>
    </w:p>
    <w:p w14:paraId="139D552B" w14:textId="77777777" w:rsidR="00E700C9" w:rsidRPr="001C2CFE" w:rsidRDefault="00E700C9" w:rsidP="001C2CFE">
      <w:pPr>
        <w:pStyle w:val="Item"/>
      </w:pPr>
      <w:r w:rsidRPr="001C2CFE">
        <w:t>Omit “in the prescribed form or, if no form is prescribed, the form approved by the Minister”, substitute “in the approved form”.</w:t>
      </w:r>
    </w:p>
    <w:p w14:paraId="15D9183B" w14:textId="77777777" w:rsidR="00E700C9" w:rsidRPr="001C2CFE" w:rsidRDefault="005925BD" w:rsidP="001C2CFE">
      <w:pPr>
        <w:pStyle w:val="ItemHead"/>
      </w:pPr>
      <w:r w:rsidRPr="001C2CFE">
        <w:t>111</w:t>
      </w:r>
      <w:r w:rsidR="00E700C9" w:rsidRPr="001C2CFE">
        <w:t xml:space="preserve">  Subsection 12(4)</w:t>
      </w:r>
    </w:p>
    <w:p w14:paraId="44835F75" w14:textId="77777777" w:rsidR="00E700C9" w:rsidRPr="001C2CFE" w:rsidRDefault="00E700C9" w:rsidP="001C2CFE">
      <w:pPr>
        <w:pStyle w:val="Item"/>
      </w:pPr>
      <w:r w:rsidRPr="001C2CFE">
        <w:t>Omit “in the prescribed form or, if no form is prescribed, the form approved by the Minister”, substitute “in the approved form”.</w:t>
      </w:r>
    </w:p>
    <w:p w14:paraId="7EF1E50A" w14:textId="77777777" w:rsidR="00E700C9" w:rsidRPr="001C2CFE" w:rsidRDefault="005925BD" w:rsidP="001C2CFE">
      <w:pPr>
        <w:pStyle w:val="ItemHead"/>
      </w:pPr>
      <w:r w:rsidRPr="001C2CFE">
        <w:t>112</w:t>
      </w:r>
      <w:r w:rsidR="00E700C9" w:rsidRPr="001C2CFE">
        <w:t xml:space="preserve">  Subsection 13(3)</w:t>
      </w:r>
    </w:p>
    <w:p w14:paraId="20ECB329" w14:textId="77777777" w:rsidR="00E700C9" w:rsidRPr="001C2CFE" w:rsidRDefault="00E700C9" w:rsidP="001C2CFE">
      <w:pPr>
        <w:pStyle w:val="Item"/>
      </w:pPr>
      <w:r w:rsidRPr="001C2CFE">
        <w:t>Omit “in the prescribed form, or, if no form is prescribed, the form approved by the Minister”, substitute “in the approved form”.</w:t>
      </w:r>
    </w:p>
    <w:p w14:paraId="33A1EF8E" w14:textId="77777777" w:rsidR="00E700C9" w:rsidRPr="001C2CFE" w:rsidRDefault="005925BD" w:rsidP="001C2CFE">
      <w:pPr>
        <w:pStyle w:val="Transitional"/>
      </w:pPr>
      <w:r w:rsidRPr="001C2CFE">
        <w:t>113</w:t>
      </w:r>
      <w:r w:rsidR="00E700C9" w:rsidRPr="001C2CFE">
        <w:t xml:space="preserve">  Application provisions</w:t>
      </w:r>
    </w:p>
    <w:p w14:paraId="666FF53F" w14:textId="77777777" w:rsidR="00E700C9" w:rsidRPr="001C2CFE" w:rsidRDefault="00E700C9" w:rsidP="001C2CFE">
      <w:pPr>
        <w:pStyle w:val="Subitem"/>
      </w:pPr>
      <w:r w:rsidRPr="001C2CFE">
        <w:t>(1)</w:t>
      </w:r>
      <w:r w:rsidRPr="001C2CFE">
        <w:tab/>
        <w:t xml:space="preserve">The amendments of sections 10 and 10A, subsection 12(2) and section 13 of the </w:t>
      </w:r>
      <w:r w:rsidRPr="001C2CFE">
        <w:rPr>
          <w:i/>
        </w:rPr>
        <w:t>Protection of Movable Cultural Heritage Act 1986</w:t>
      </w:r>
      <w:r w:rsidRPr="001C2CFE">
        <w:t xml:space="preserve"> made by this Schedule apply in relation to applications made after the commencement of this item.</w:t>
      </w:r>
    </w:p>
    <w:p w14:paraId="702069D8" w14:textId="77777777" w:rsidR="00E700C9" w:rsidRPr="001C2CFE" w:rsidRDefault="00E700C9" w:rsidP="001C2CFE">
      <w:pPr>
        <w:pStyle w:val="Subitem"/>
      </w:pPr>
      <w:r w:rsidRPr="001C2CFE">
        <w:t>(2)</w:t>
      </w:r>
      <w:r w:rsidRPr="001C2CFE">
        <w:tab/>
        <w:t xml:space="preserve">The amendment of section 11 of the </w:t>
      </w:r>
      <w:r w:rsidRPr="001C2CFE">
        <w:rPr>
          <w:i/>
        </w:rPr>
        <w:t>Protection of Movable Cultural Heritage Act 1986</w:t>
      </w:r>
      <w:r w:rsidRPr="001C2CFE">
        <w:t xml:space="preserve"> made by this Schedule applies in relation to permits granted after the commencement of this item.</w:t>
      </w:r>
    </w:p>
    <w:p w14:paraId="26897C41" w14:textId="77777777" w:rsidR="00E700C9" w:rsidRPr="001C2CFE" w:rsidRDefault="00E700C9" w:rsidP="001C2CFE">
      <w:pPr>
        <w:pStyle w:val="Subitem"/>
      </w:pPr>
      <w:r w:rsidRPr="001C2CFE">
        <w:lastRenderedPageBreak/>
        <w:t>(3)</w:t>
      </w:r>
      <w:r w:rsidRPr="001C2CFE">
        <w:tab/>
        <w:t xml:space="preserve">The amendment of subsection 12(4) of the </w:t>
      </w:r>
      <w:r w:rsidRPr="001C2CFE">
        <w:rPr>
          <w:i/>
        </w:rPr>
        <w:t>Protection of Movable Cultural Heritage Act 1986</w:t>
      </w:r>
      <w:r w:rsidRPr="001C2CFE">
        <w:t xml:space="preserve"> made by this Schedule applies in relation to certificates granted after the commencement of this item.</w:t>
      </w:r>
    </w:p>
    <w:p w14:paraId="03709BF7" w14:textId="77777777" w:rsidR="00E700C9" w:rsidRPr="001C2CFE" w:rsidRDefault="00E700C9" w:rsidP="001C2CFE">
      <w:pPr>
        <w:pStyle w:val="ActHead9"/>
        <w:rPr>
          <w:i w:val="0"/>
        </w:rPr>
      </w:pPr>
      <w:bookmarkStart w:id="38" w:name="_Toc146285902"/>
      <w:r w:rsidRPr="001C2CFE">
        <w:t>Protection of the Sea (Civil Liability) Act 1981</w:t>
      </w:r>
      <w:bookmarkEnd w:id="38"/>
    </w:p>
    <w:p w14:paraId="121BF7C0" w14:textId="77777777" w:rsidR="00E700C9" w:rsidRPr="001C2CFE" w:rsidRDefault="005925BD" w:rsidP="001C2CFE">
      <w:pPr>
        <w:pStyle w:val="ItemHead"/>
      </w:pPr>
      <w:r w:rsidRPr="001C2CFE">
        <w:t>114</w:t>
      </w:r>
      <w:r w:rsidR="00E700C9" w:rsidRPr="001C2CFE">
        <w:t xml:space="preserve">  </w:t>
      </w:r>
      <w:r w:rsidR="007B04DC" w:rsidRPr="001C2CFE">
        <w:t>Paragraph 1</w:t>
      </w:r>
      <w:r w:rsidR="00E700C9" w:rsidRPr="001C2CFE">
        <w:t>6(2)(a)</w:t>
      </w:r>
    </w:p>
    <w:p w14:paraId="55FC29E2" w14:textId="77777777" w:rsidR="00E700C9" w:rsidRPr="001C2CFE" w:rsidRDefault="00E700C9" w:rsidP="001C2CFE">
      <w:pPr>
        <w:pStyle w:val="Item"/>
      </w:pPr>
      <w:r w:rsidRPr="001C2CFE">
        <w:t>Omit “the prescribed form”, substitute “the form approved in an instrument under subsection (2A)”.</w:t>
      </w:r>
    </w:p>
    <w:p w14:paraId="45DFB897" w14:textId="77777777" w:rsidR="00E700C9" w:rsidRPr="001C2CFE" w:rsidRDefault="005925BD" w:rsidP="001C2CFE">
      <w:pPr>
        <w:pStyle w:val="ItemHead"/>
      </w:pPr>
      <w:r w:rsidRPr="001C2CFE">
        <w:t>115</w:t>
      </w:r>
      <w:r w:rsidR="00E700C9" w:rsidRPr="001C2CFE">
        <w:t xml:space="preserve">  After subsection 16(2)</w:t>
      </w:r>
    </w:p>
    <w:p w14:paraId="32B94B81" w14:textId="77777777" w:rsidR="00E700C9" w:rsidRPr="001C2CFE" w:rsidRDefault="00E700C9" w:rsidP="001C2CFE">
      <w:pPr>
        <w:pStyle w:val="Item"/>
      </w:pPr>
      <w:r w:rsidRPr="001C2CFE">
        <w:t>Insert:</w:t>
      </w:r>
    </w:p>
    <w:p w14:paraId="099254C1" w14:textId="77777777" w:rsidR="00E700C9" w:rsidRPr="001C2CFE" w:rsidRDefault="00E700C9" w:rsidP="001C2CFE">
      <w:pPr>
        <w:pStyle w:val="subsection"/>
      </w:pPr>
      <w:r w:rsidRPr="001C2CFE">
        <w:tab/>
        <w:t>(2A)</w:t>
      </w:r>
      <w:r w:rsidRPr="001C2CFE">
        <w:tab/>
        <w:t>The Minister may, by notifiable instrument, approve a form for the purposes of paragraph (2)(a).</w:t>
      </w:r>
    </w:p>
    <w:p w14:paraId="4DCA2F21" w14:textId="77777777" w:rsidR="00E700C9" w:rsidRPr="001C2CFE" w:rsidRDefault="00E700C9" w:rsidP="001C2CFE">
      <w:pPr>
        <w:pStyle w:val="subsection"/>
      </w:pPr>
      <w:r w:rsidRPr="001C2CFE">
        <w:tab/>
        <w:t>(2B)</w:t>
      </w:r>
      <w:r w:rsidRPr="001C2CFE">
        <w:tab/>
        <w:t>The Minister must cause the form to be published on the Authority’s website.</w:t>
      </w:r>
    </w:p>
    <w:p w14:paraId="607ED59C" w14:textId="77777777" w:rsidR="00E700C9" w:rsidRPr="001C2CFE" w:rsidRDefault="005925BD" w:rsidP="001C2CFE">
      <w:pPr>
        <w:pStyle w:val="ItemHead"/>
      </w:pPr>
      <w:r w:rsidRPr="001C2CFE">
        <w:t>116</w:t>
      </w:r>
      <w:r w:rsidR="00E700C9" w:rsidRPr="001C2CFE">
        <w:t xml:space="preserve">  </w:t>
      </w:r>
      <w:r w:rsidR="007B04DC" w:rsidRPr="001C2CFE">
        <w:t>Paragraph 1</w:t>
      </w:r>
      <w:r w:rsidR="00E700C9" w:rsidRPr="001C2CFE">
        <w:t>6(4)(a)</w:t>
      </w:r>
    </w:p>
    <w:p w14:paraId="7CD5AC97" w14:textId="77777777" w:rsidR="00E700C9" w:rsidRPr="001C2CFE" w:rsidRDefault="00E700C9" w:rsidP="001C2CFE">
      <w:pPr>
        <w:pStyle w:val="Item"/>
      </w:pPr>
      <w:r w:rsidRPr="001C2CFE">
        <w:t>Omit “the prescribed form”, substitute “the form approved in an instrument under subsection (4A)”.</w:t>
      </w:r>
    </w:p>
    <w:p w14:paraId="2C4B24C7" w14:textId="77777777" w:rsidR="00E700C9" w:rsidRPr="001C2CFE" w:rsidRDefault="005925BD" w:rsidP="001C2CFE">
      <w:pPr>
        <w:pStyle w:val="ItemHead"/>
      </w:pPr>
      <w:r w:rsidRPr="001C2CFE">
        <w:t>117</w:t>
      </w:r>
      <w:r w:rsidR="00E700C9" w:rsidRPr="001C2CFE">
        <w:t xml:space="preserve">  After subsection 16(4)</w:t>
      </w:r>
    </w:p>
    <w:p w14:paraId="59CEACF3" w14:textId="77777777" w:rsidR="00E700C9" w:rsidRPr="001C2CFE" w:rsidRDefault="00E700C9" w:rsidP="001C2CFE">
      <w:pPr>
        <w:pStyle w:val="Item"/>
      </w:pPr>
      <w:r w:rsidRPr="001C2CFE">
        <w:t>Insert:</w:t>
      </w:r>
    </w:p>
    <w:p w14:paraId="68CDCB21" w14:textId="77777777" w:rsidR="00E700C9" w:rsidRPr="001C2CFE" w:rsidRDefault="00E700C9" w:rsidP="001C2CFE">
      <w:pPr>
        <w:pStyle w:val="subsection"/>
      </w:pPr>
      <w:r w:rsidRPr="001C2CFE">
        <w:tab/>
        <w:t>(4A)</w:t>
      </w:r>
      <w:r w:rsidRPr="001C2CFE">
        <w:tab/>
        <w:t>The Minister may, by notifiable instrument, approve a form for the purposes of paragraph (4)(a).</w:t>
      </w:r>
    </w:p>
    <w:p w14:paraId="39F69D8F" w14:textId="77777777" w:rsidR="00E700C9" w:rsidRPr="001C2CFE" w:rsidRDefault="00E700C9" w:rsidP="001C2CFE">
      <w:pPr>
        <w:pStyle w:val="subsection"/>
      </w:pPr>
      <w:r w:rsidRPr="001C2CFE">
        <w:tab/>
        <w:t>(4B)</w:t>
      </w:r>
      <w:r w:rsidRPr="001C2CFE">
        <w:tab/>
        <w:t>The Minister must cause the form to be published on the Authority’s website.</w:t>
      </w:r>
    </w:p>
    <w:p w14:paraId="4507585B" w14:textId="77777777" w:rsidR="00E700C9" w:rsidRPr="001C2CFE" w:rsidRDefault="005925BD" w:rsidP="001C2CFE">
      <w:pPr>
        <w:pStyle w:val="Transitional"/>
      </w:pPr>
      <w:r w:rsidRPr="001C2CFE">
        <w:t>118</w:t>
      </w:r>
      <w:r w:rsidR="00E700C9" w:rsidRPr="001C2CFE">
        <w:t xml:space="preserve">  Application provisions</w:t>
      </w:r>
    </w:p>
    <w:p w14:paraId="45D579FE" w14:textId="77777777" w:rsidR="00E700C9" w:rsidRPr="001C2CFE" w:rsidRDefault="00E700C9" w:rsidP="001C2CFE">
      <w:pPr>
        <w:pStyle w:val="Subitem"/>
      </w:pPr>
      <w:r w:rsidRPr="001C2CFE">
        <w:t>(1)</w:t>
      </w:r>
      <w:r w:rsidRPr="001C2CFE">
        <w:tab/>
        <w:t xml:space="preserve">The amendment of </w:t>
      </w:r>
      <w:r w:rsidR="007B04DC" w:rsidRPr="001C2CFE">
        <w:t>paragraph 1</w:t>
      </w:r>
      <w:r w:rsidRPr="001C2CFE">
        <w:t xml:space="preserve">6(2)(a) of the </w:t>
      </w:r>
      <w:r w:rsidRPr="001C2CFE">
        <w:rPr>
          <w:i/>
        </w:rPr>
        <w:t>Protection of the Sea (Civil Liability) Act 1981</w:t>
      </w:r>
      <w:r w:rsidRPr="001C2CFE">
        <w:t xml:space="preserve"> made by this Schedule applies in relation to applications made after the commencement of this item.</w:t>
      </w:r>
    </w:p>
    <w:p w14:paraId="29B5E46F" w14:textId="77777777" w:rsidR="00E700C9" w:rsidRPr="001C2CFE" w:rsidRDefault="00E700C9" w:rsidP="001C2CFE">
      <w:pPr>
        <w:pStyle w:val="Subitem"/>
      </w:pPr>
      <w:r w:rsidRPr="001C2CFE">
        <w:t>(2)</w:t>
      </w:r>
      <w:r w:rsidRPr="001C2CFE">
        <w:tab/>
        <w:t xml:space="preserve">The amendment of </w:t>
      </w:r>
      <w:r w:rsidR="007B04DC" w:rsidRPr="001C2CFE">
        <w:t>paragraph 1</w:t>
      </w:r>
      <w:r w:rsidRPr="001C2CFE">
        <w:t xml:space="preserve">6(4)(a) of the </w:t>
      </w:r>
      <w:r w:rsidRPr="001C2CFE">
        <w:rPr>
          <w:i/>
        </w:rPr>
        <w:t>Protection of the Sea (Civil Liability) Act 1981</w:t>
      </w:r>
      <w:r w:rsidRPr="001C2CFE">
        <w:t xml:space="preserve"> made by this Schedule applies in relation to certificates issued after the commencement of this item.</w:t>
      </w:r>
    </w:p>
    <w:p w14:paraId="42094406" w14:textId="77777777" w:rsidR="00E700C9" w:rsidRPr="001C2CFE" w:rsidRDefault="00E700C9" w:rsidP="001C2CFE">
      <w:pPr>
        <w:pStyle w:val="ActHead9"/>
        <w:rPr>
          <w:i w:val="0"/>
        </w:rPr>
      </w:pPr>
      <w:bookmarkStart w:id="39" w:name="_Toc146285903"/>
      <w:r w:rsidRPr="001C2CFE">
        <w:lastRenderedPageBreak/>
        <w:t>Regulatory Powers (Standard Provisions) Act 2014</w:t>
      </w:r>
      <w:bookmarkEnd w:id="39"/>
    </w:p>
    <w:p w14:paraId="788381E1" w14:textId="77777777" w:rsidR="00E700C9" w:rsidRPr="001C2CFE" w:rsidRDefault="005925BD" w:rsidP="001C2CFE">
      <w:pPr>
        <w:pStyle w:val="ItemHead"/>
      </w:pPr>
      <w:r w:rsidRPr="001C2CFE">
        <w:t>119</w:t>
      </w:r>
      <w:r w:rsidR="00E700C9" w:rsidRPr="001C2CFE">
        <w:t xml:space="preserve">  </w:t>
      </w:r>
      <w:r w:rsidR="007B04DC" w:rsidRPr="001C2CFE">
        <w:t>Paragraph 3</w:t>
      </w:r>
      <w:r w:rsidR="00E700C9" w:rsidRPr="001C2CFE">
        <w:t>5(2)(a)</w:t>
      </w:r>
    </w:p>
    <w:p w14:paraId="681A7D90" w14:textId="77777777" w:rsidR="00E700C9" w:rsidRPr="001C2CFE" w:rsidRDefault="00E700C9" w:rsidP="001C2CFE">
      <w:pPr>
        <w:pStyle w:val="Item"/>
      </w:pPr>
      <w:r w:rsidRPr="001C2CFE">
        <w:t>Repeal the paragraph, substitute:</w:t>
      </w:r>
    </w:p>
    <w:p w14:paraId="5B4FDBA5" w14:textId="77777777" w:rsidR="00E700C9" w:rsidRPr="001C2CFE" w:rsidRDefault="00E700C9" w:rsidP="001C2CFE">
      <w:pPr>
        <w:pStyle w:val="paragraph"/>
      </w:pPr>
      <w:r w:rsidRPr="001C2CFE">
        <w:tab/>
        <w:t>(a)</w:t>
      </w:r>
      <w:r w:rsidRPr="001C2CFE">
        <w:tab/>
        <w:t>satisfy the requirements prescribed by the regulations; and</w:t>
      </w:r>
    </w:p>
    <w:p w14:paraId="21AA3D15" w14:textId="77777777" w:rsidR="00E700C9" w:rsidRPr="001C2CFE" w:rsidRDefault="005925BD" w:rsidP="001C2CFE">
      <w:pPr>
        <w:pStyle w:val="ItemHead"/>
      </w:pPr>
      <w:r w:rsidRPr="001C2CFE">
        <w:t>120</w:t>
      </w:r>
      <w:r w:rsidR="00E700C9" w:rsidRPr="001C2CFE">
        <w:t xml:space="preserve">  </w:t>
      </w:r>
      <w:r w:rsidR="007B04DC" w:rsidRPr="001C2CFE">
        <w:t>Paragraph 7</w:t>
      </w:r>
      <w:r w:rsidR="00E700C9" w:rsidRPr="001C2CFE">
        <w:t>6(2)(a)</w:t>
      </w:r>
    </w:p>
    <w:p w14:paraId="1AF616F0" w14:textId="77777777" w:rsidR="00E700C9" w:rsidRPr="001C2CFE" w:rsidRDefault="00E700C9" w:rsidP="001C2CFE">
      <w:pPr>
        <w:pStyle w:val="Item"/>
      </w:pPr>
      <w:r w:rsidRPr="001C2CFE">
        <w:t>Repeal the paragraph, substitute:</w:t>
      </w:r>
    </w:p>
    <w:p w14:paraId="6DDAB386" w14:textId="77777777" w:rsidR="00E700C9" w:rsidRPr="001C2CFE" w:rsidRDefault="00E700C9" w:rsidP="001C2CFE">
      <w:pPr>
        <w:pStyle w:val="paragraph"/>
      </w:pPr>
      <w:r w:rsidRPr="001C2CFE">
        <w:tab/>
        <w:t>(a)</w:t>
      </w:r>
      <w:r w:rsidRPr="001C2CFE">
        <w:tab/>
        <w:t>satisfy the requirements prescribed by the regulations; and</w:t>
      </w:r>
    </w:p>
    <w:p w14:paraId="7A2620AD" w14:textId="77777777" w:rsidR="00E700C9" w:rsidRPr="001C2CFE" w:rsidRDefault="005925BD" w:rsidP="001C2CFE">
      <w:pPr>
        <w:pStyle w:val="Transitional"/>
      </w:pPr>
      <w:r w:rsidRPr="001C2CFE">
        <w:t>121</w:t>
      </w:r>
      <w:r w:rsidR="00E700C9" w:rsidRPr="001C2CFE">
        <w:t xml:space="preserve">  Application provision</w:t>
      </w:r>
    </w:p>
    <w:p w14:paraId="23C07693" w14:textId="77777777" w:rsidR="00E700C9" w:rsidRPr="001C2CFE" w:rsidRDefault="00E700C9" w:rsidP="001C2CFE">
      <w:pPr>
        <w:pStyle w:val="Item"/>
      </w:pPr>
      <w:r w:rsidRPr="001C2CFE">
        <w:t xml:space="preserve">The amendments of the </w:t>
      </w:r>
      <w:r w:rsidRPr="001C2CFE">
        <w:rPr>
          <w:i/>
        </w:rPr>
        <w:t>Regulatory Powers (Standard Provisions) Act 2014</w:t>
      </w:r>
      <w:r w:rsidRPr="001C2CFE">
        <w:t xml:space="preserve"> made by this Schedule apply in relation to identity cards issued after the commencement of this item.</w:t>
      </w:r>
    </w:p>
    <w:p w14:paraId="2991A445" w14:textId="77777777" w:rsidR="00E700C9" w:rsidRPr="001C2CFE" w:rsidRDefault="00E700C9" w:rsidP="001C2CFE">
      <w:pPr>
        <w:pStyle w:val="ActHead9"/>
        <w:rPr>
          <w:i w:val="0"/>
        </w:rPr>
      </w:pPr>
      <w:bookmarkStart w:id="40" w:name="_Toc146285904"/>
      <w:r w:rsidRPr="001C2CFE">
        <w:t>Renewable Energy (Electricity) Act 2000</w:t>
      </w:r>
      <w:bookmarkEnd w:id="40"/>
    </w:p>
    <w:p w14:paraId="5357ADC0" w14:textId="77777777" w:rsidR="00E700C9" w:rsidRPr="001C2CFE" w:rsidRDefault="005925BD" w:rsidP="001C2CFE">
      <w:pPr>
        <w:pStyle w:val="ItemHead"/>
      </w:pPr>
      <w:r w:rsidRPr="001C2CFE">
        <w:t>122</w:t>
      </w:r>
      <w:r w:rsidR="00E700C9" w:rsidRPr="001C2CFE">
        <w:t xml:space="preserve">  Subsection 108(1)</w:t>
      </w:r>
    </w:p>
    <w:p w14:paraId="65B191EA" w14:textId="77777777" w:rsidR="00E700C9" w:rsidRPr="001C2CFE" w:rsidRDefault="00E700C9" w:rsidP="001C2CFE">
      <w:pPr>
        <w:pStyle w:val="Item"/>
      </w:pPr>
      <w:r w:rsidRPr="001C2CFE">
        <w:t>Omit “in the form prescribed by the regulations”, substitute “that satisfies the requirements prescribed by the regulations”.</w:t>
      </w:r>
    </w:p>
    <w:p w14:paraId="68379ED0" w14:textId="77777777" w:rsidR="00E700C9" w:rsidRPr="001C2CFE" w:rsidRDefault="005925BD" w:rsidP="001C2CFE">
      <w:pPr>
        <w:pStyle w:val="Transitional"/>
      </w:pPr>
      <w:r w:rsidRPr="001C2CFE">
        <w:t>123</w:t>
      </w:r>
      <w:r w:rsidR="00E700C9" w:rsidRPr="001C2CFE">
        <w:t xml:space="preserve">  Application provision</w:t>
      </w:r>
    </w:p>
    <w:p w14:paraId="38D4857A" w14:textId="77777777" w:rsidR="00E700C9" w:rsidRPr="001C2CFE" w:rsidRDefault="00E700C9" w:rsidP="001C2CFE">
      <w:pPr>
        <w:pStyle w:val="Item"/>
      </w:pPr>
      <w:r w:rsidRPr="001C2CFE">
        <w:t xml:space="preserve">The amendment of the </w:t>
      </w:r>
      <w:r w:rsidRPr="001C2CFE">
        <w:rPr>
          <w:i/>
        </w:rPr>
        <w:t>Renewable Energy (Electricity) Act 2000</w:t>
      </w:r>
      <w:r w:rsidRPr="001C2CFE">
        <w:t xml:space="preserve"> made by this Schedule applies in relation to identity cards issued after the commencement of this item.</w:t>
      </w:r>
    </w:p>
    <w:p w14:paraId="4C117316" w14:textId="77777777" w:rsidR="00E700C9" w:rsidRPr="001C2CFE" w:rsidRDefault="00E700C9" w:rsidP="001C2CFE">
      <w:pPr>
        <w:pStyle w:val="ActHead9"/>
        <w:rPr>
          <w:i w:val="0"/>
        </w:rPr>
      </w:pPr>
      <w:bookmarkStart w:id="41" w:name="_Toc146285905"/>
      <w:r w:rsidRPr="001C2CFE">
        <w:t>Safety, Rehabilitation and Compensation Act 1988</w:t>
      </w:r>
      <w:bookmarkEnd w:id="41"/>
    </w:p>
    <w:p w14:paraId="5478DDB2" w14:textId="77777777" w:rsidR="00E700C9" w:rsidRPr="001C2CFE" w:rsidRDefault="005925BD" w:rsidP="001C2CFE">
      <w:pPr>
        <w:pStyle w:val="ItemHead"/>
      </w:pPr>
      <w:r w:rsidRPr="001C2CFE">
        <w:t>124</w:t>
      </w:r>
      <w:r w:rsidR="00E700C9" w:rsidRPr="001C2CFE">
        <w:t xml:space="preserve">  </w:t>
      </w:r>
      <w:r w:rsidR="007B04DC" w:rsidRPr="001C2CFE">
        <w:t>Paragraph 1</w:t>
      </w:r>
      <w:r w:rsidR="00E700C9" w:rsidRPr="001C2CFE">
        <w:t>02(1)(a)</w:t>
      </w:r>
    </w:p>
    <w:p w14:paraId="3BDDD32D" w14:textId="77777777" w:rsidR="00E700C9" w:rsidRPr="001C2CFE" w:rsidRDefault="00E700C9" w:rsidP="001C2CFE">
      <w:pPr>
        <w:pStyle w:val="Item"/>
      </w:pPr>
      <w:r w:rsidRPr="001C2CFE">
        <w:t>Omit “in the prescribed form”, substitute “and satisfy the requirements prescribed by the regulations”.</w:t>
      </w:r>
    </w:p>
    <w:p w14:paraId="47FB3333" w14:textId="77777777" w:rsidR="00E700C9" w:rsidRPr="001C2CFE" w:rsidRDefault="005925BD" w:rsidP="001C2CFE">
      <w:pPr>
        <w:pStyle w:val="Transitional"/>
      </w:pPr>
      <w:r w:rsidRPr="001C2CFE">
        <w:t>125</w:t>
      </w:r>
      <w:r w:rsidR="00E700C9" w:rsidRPr="001C2CFE">
        <w:t xml:space="preserve">  Application provision</w:t>
      </w:r>
    </w:p>
    <w:p w14:paraId="0AE7FACE" w14:textId="77777777" w:rsidR="00E700C9" w:rsidRPr="001C2CFE" w:rsidRDefault="00E700C9" w:rsidP="001C2CFE">
      <w:pPr>
        <w:pStyle w:val="Item"/>
      </w:pPr>
      <w:r w:rsidRPr="001C2CFE">
        <w:t xml:space="preserve">The amendment of the </w:t>
      </w:r>
      <w:r w:rsidRPr="001C2CFE">
        <w:rPr>
          <w:i/>
        </w:rPr>
        <w:t>Safety, Rehabilitation and Compensation Act 1988</w:t>
      </w:r>
      <w:r w:rsidRPr="001C2CFE">
        <w:t xml:space="preserve"> made by this Schedule applies in relation to applications lodged after the commencement of this item.</w:t>
      </w:r>
    </w:p>
    <w:p w14:paraId="008D6B0F" w14:textId="77777777" w:rsidR="00E700C9" w:rsidRPr="001C2CFE" w:rsidRDefault="00E700C9" w:rsidP="001C2CFE">
      <w:pPr>
        <w:pStyle w:val="ActHead9"/>
        <w:rPr>
          <w:i w:val="0"/>
        </w:rPr>
      </w:pPr>
      <w:bookmarkStart w:id="42" w:name="_Toc146285906"/>
      <w:bookmarkStart w:id="43" w:name="_Hlk65507105"/>
      <w:r w:rsidRPr="001C2CFE">
        <w:lastRenderedPageBreak/>
        <w:t>Trade Marks Act 1995</w:t>
      </w:r>
      <w:bookmarkEnd w:id="42"/>
    </w:p>
    <w:p w14:paraId="4C50D718" w14:textId="77777777" w:rsidR="00E700C9" w:rsidRPr="001C2CFE" w:rsidRDefault="005925BD" w:rsidP="001C2CFE">
      <w:pPr>
        <w:pStyle w:val="ItemHead"/>
      </w:pPr>
      <w:r w:rsidRPr="001C2CFE">
        <w:t>126</w:t>
      </w:r>
      <w:r w:rsidR="00E700C9" w:rsidRPr="001C2CFE">
        <w:t xml:space="preserve">  </w:t>
      </w:r>
      <w:r w:rsidR="007B04DC" w:rsidRPr="001C2CFE">
        <w:t>Paragraph 5</w:t>
      </w:r>
      <w:r w:rsidR="00E700C9" w:rsidRPr="001C2CFE">
        <w:t>2(2)(a)</w:t>
      </w:r>
    </w:p>
    <w:p w14:paraId="545899D9" w14:textId="77777777" w:rsidR="00E700C9" w:rsidRPr="001C2CFE" w:rsidRDefault="00E700C9" w:rsidP="001C2CFE">
      <w:pPr>
        <w:pStyle w:val="Item"/>
      </w:pPr>
      <w:r w:rsidRPr="001C2CFE">
        <w:t>Omit “in the form prescribed by”, substitute “in accordance with”.</w:t>
      </w:r>
    </w:p>
    <w:p w14:paraId="6612EEE0" w14:textId="77777777" w:rsidR="00E700C9" w:rsidRPr="001C2CFE" w:rsidRDefault="005925BD" w:rsidP="001C2CFE">
      <w:pPr>
        <w:pStyle w:val="ItemHead"/>
      </w:pPr>
      <w:r w:rsidRPr="001C2CFE">
        <w:t>127</w:t>
      </w:r>
      <w:r w:rsidR="00E700C9" w:rsidRPr="001C2CFE">
        <w:t xml:space="preserve">  </w:t>
      </w:r>
      <w:r w:rsidR="007B04DC" w:rsidRPr="001C2CFE">
        <w:t>Paragraph 9</w:t>
      </w:r>
      <w:r w:rsidR="00E700C9" w:rsidRPr="001C2CFE">
        <w:t>6(2)(a)</w:t>
      </w:r>
    </w:p>
    <w:p w14:paraId="7F62E76E" w14:textId="77777777" w:rsidR="00E700C9" w:rsidRPr="001C2CFE" w:rsidRDefault="00E700C9" w:rsidP="001C2CFE">
      <w:pPr>
        <w:pStyle w:val="Item"/>
      </w:pPr>
      <w:r w:rsidRPr="001C2CFE">
        <w:t>Omit “in the form prescribed by”, substitute “in accordance with”.</w:t>
      </w:r>
    </w:p>
    <w:p w14:paraId="105561EC" w14:textId="77777777" w:rsidR="00E700C9" w:rsidRPr="001C2CFE" w:rsidRDefault="005925BD" w:rsidP="001C2CFE">
      <w:pPr>
        <w:pStyle w:val="ItemHead"/>
      </w:pPr>
      <w:r w:rsidRPr="001C2CFE">
        <w:t>128</w:t>
      </w:r>
      <w:r w:rsidR="00E700C9" w:rsidRPr="001C2CFE">
        <w:t xml:space="preserve">  Subsection 136(3)</w:t>
      </w:r>
    </w:p>
    <w:p w14:paraId="369A510F" w14:textId="77777777" w:rsidR="00E700C9" w:rsidRPr="001C2CFE" w:rsidRDefault="00E700C9" w:rsidP="001C2CFE">
      <w:pPr>
        <w:pStyle w:val="Item"/>
      </w:pPr>
      <w:r w:rsidRPr="001C2CFE">
        <w:t>Repeal the subsection (not including the note), substitute:</w:t>
      </w:r>
    </w:p>
    <w:p w14:paraId="59247A60" w14:textId="77777777" w:rsidR="00E700C9" w:rsidRPr="001C2CFE" w:rsidRDefault="00E700C9" w:rsidP="001C2CFE">
      <w:pPr>
        <w:pStyle w:val="subsection"/>
      </w:pPr>
      <w:r w:rsidRPr="001C2CFE">
        <w:tab/>
        <w:t>(3)</w:t>
      </w:r>
      <w:r w:rsidRPr="001C2CFE">
        <w:tab/>
        <w:t>The claim must contain the information prescribed by the regulations.</w:t>
      </w:r>
    </w:p>
    <w:p w14:paraId="67778B1E" w14:textId="77777777" w:rsidR="00E700C9" w:rsidRPr="001C2CFE" w:rsidRDefault="005925BD" w:rsidP="001C2CFE">
      <w:pPr>
        <w:pStyle w:val="Transitional"/>
      </w:pPr>
      <w:r w:rsidRPr="001C2CFE">
        <w:t>129</w:t>
      </w:r>
      <w:r w:rsidR="00E700C9" w:rsidRPr="001C2CFE">
        <w:t xml:space="preserve">  Application provisions</w:t>
      </w:r>
    </w:p>
    <w:p w14:paraId="7020DA5B" w14:textId="77777777" w:rsidR="00E700C9" w:rsidRPr="001C2CFE" w:rsidRDefault="00E700C9" w:rsidP="001C2CFE">
      <w:pPr>
        <w:pStyle w:val="Subitem"/>
      </w:pPr>
      <w:r w:rsidRPr="001C2CFE">
        <w:t>(1)</w:t>
      </w:r>
      <w:r w:rsidRPr="001C2CFE">
        <w:tab/>
        <w:t xml:space="preserve">The amendments of sections 52 and 96 of the </w:t>
      </w:r>
      <w:r w:rsidRPr="001C2CFE">
        <w:rPr>
          <w:i/>
        </w:rPr>
        <w:t>Trade Marks Act 1995</w:t>
      </w:r>
      <w:r w:rsidRPr="001C2CFE">
        <w:t xml:space="preserve"> made by this Schedule apply in relation to notices of opposition filed after the commencement of this item.</w:t>
      </w:r>
    </w:p>
    <w:p w14:paraId="3765DACE" w14:textId="77777777" w:rsidR="00E700C9" w:rsidRPr="001C2CFE" w:rsidRDefault="00E700C9" w:rsidP="001C2CFE">
      <w:pPr>
        <w:pStyle w:val="Subitem"/>
      </w:pPr>
      <w:r w:rsidRPr="001C2CFE">
        <w:t>(2)</w:t>
      </w:r>
      <w:r w:rsidRPr="001C2CFE">
        <w:tab/>
        <w:t xml:space="preserve">The amendment of section 136 of the </w:t>
      </w:r>
      <w:r w:rsidRPr="001C2CFE">
        <w:rPr>
          <w:i/>
        </w:rPr>
        <w:t>Trade Marks Act 1995</w:t>
      </w:r>
      <w:r w:rsidRPr="001C2CFE">
        <w:t xml:space="preserve"> made by this Schedule applies in relation to claims made after the commencement of this item.</w:t>
      </w:r>
    </w:p>
    <w:p w14:paraId="5987F384" w14:textId="77777777" w:rsidR="00E700C9" w:rsidRPr="001C2CFE" w:rsidRDefault="00E700C9" w:rsidP="001C2CFE">
      <w:pPr>
        <w:pStyle w:val="ActHead9"/>
        <w:rPr>
          <w:i w:val="0"/>
        </w:rPr>
      </w:pPr>
      <w:bookmarkStart w:id="44" w:name="_Toc146285907"/>
      <w:bookmarkEnd w:id="43"/>
      <w:r w:rsidRPr="001C2CFE">
        <w:t>Transport Safety Investigation Act 2003</w:t>
      </w:r>
      <w:bookmarkEnd w:id="44"/>
    </w:p>
    <w:p w14:paraId="4F95F142" w14:textId="77777777" w:rsidR="00E700C9" w:rsidRPr="001C2CFE" w:rsidRDefault="005925BD" w:rsidP="001C2CFE">
      <w:pPr>
        <w:pStyle w:val="ItemHead"/>
      </w:pPr>
      <w:r w:rsidRPr="001C2CFE">
        <w:t>130</w:t>
      </w:r>
      <w:r w:rsidR="00E700C9" w:rsidRPr="001C2CFE">
        <w:t xml:space="preserve">  </w:t>
      </w:r>
      <w:r w:rsidR="007B04DC" w:rsidRPr="001C2CFE">
        <w:t>Paragraph 2</w:t>
      </w:r>
      <w:r w:rsidR="00E700C9" w:rsidRPr="001C2CFE">
        <w:t>9(2)(a)</w:t>
      </w:r>
    </w:p>
    <w:p w14:paraId="465556CE" w14:textId="77777777" w:rsidR="00E700C9" w:rsidRPr="001C2CFE" w:rsidRDefault="00E700C9" w:rsidP="001C2CFE">
      <w:pPr>
        <w:pStyle w:val="Item"/>
      </w:pPr>
      <w:r w:rsidRPr="001C2CFE">
        <w:t>Repeal the paragraph, substitute:</w:t>
      </w:r>
    </w:p>
    <w:p w14:paraId="52EFF0E8" w14:textId="77777777" w:rsidR="00E700C9" w:rsidRPr="001C2CFE" w:rsidRDefault="00E700C9" w:rsidP="001C2CFE">
      <w:pPr>
        <w:pStyle w:val="paragraph"/>
      </w:pPr>
      <w:r w:rsidRPr="001C2CFE">
        <w:tab/>
        <w:t>(a)</w:t>
      </w:r>
      <w:r w:rsidRPr="001C2CFE">
        <w:tab/>
        <w:t>contain the information prescribed by the regulations; and</w:t>
      </w:r>
    </w:p>
    <w:p w14:paraId="59F9C67A" w14:textId="77777777" w:rsidR="00E700C9" w:rsidRPr="001C2CFE" w:rsidRDefault="005925BD" w:rsidP="001C2CFE">
      <w:pPr>
        <w:pStyle w:val="Transitional"/>
      </w:pPr>
      <w:r w:rsidRPr="001C2CFE">
        <w:t>131</w:t>
      </w:r>
      <w:r w:rsidR="00E700C9" w:rsidRPr="001C2CFE">
        <w:t xml:space="preserve">  Application provision</w:t>
      </w:r>
    </w:p>
    <w:p w14:paraId="5E401A20" w14:textId="77777777" w:rsidR="00E700C9" w:rsidRPr="001C2CFE" w:rsidRDefault="00E700C9" w:rsidP="001C2CFE">
      <w:pPr>
        <w:pStyle w:val="Item"/>
      </w:pPr>
      <w:r w:rsidRPr="001C2CFE">
        <w:t xml:space="preserve">The amendment of the </w:t>
      </w:r>
      <w:r w:rsidRPr="001C2CFE">
        <w:rPr>
          <w:i/>
        </w:rPr>
        <w:t>Transport Safety Investigation Act 2003</w:t>
      </w:r>
      <w:r w:rsidRPr="001C2CFE">
        <w:t xml:space="preserve"> made by this Schedule applies in relation to identity cards issued after the commencement of this item.</w:t>
      </w:r>
    </w:p>
    <w:p w14:paraId="5C37155D" w14:textId="77777777" w:rsidR="007B04DC" w:rsidRPr="001C2CFE" w:rsidRDefault="007B04DC" w:rsidP="001C2CFE">
      <w:pPr>
        <w:pStyle w:val="ActHead6"/>
        <w:pageBreakBefore/>
      </w:pPr>
      <w:bookmarkStart w:id="45" w:name="_Toc146285908"/>
      <w:r w:rsidRPr="001C2CFE">
        <w:rPr>
          <w:rStyle w:val="CharAmSchNo"/>
        </w:rPr>
        <w:lastRenderedPageBreak/>
        <w:t>Schedule 2</w:t>
      </w:r>
      <w:r w:rsidRPr="001C2CFE">
        <w:t>—</w:t>
      </w:r>
      <w:r w:rsidRPr="001C2CFE">
        <w:rPr>
          <w:rStyle w:val="CharAmSchText"/>
        </w:rPr>
        <w:t>References to persons with disability</w:t>
      </w:r>
      <w:bookmarkEnd w:id="45"/>
    </w:p>
    <w:p w14:paraId="483B8586" w14:textId="77777777" w:rsidR="007B04DC" w:rsidRPr="001C2CFE" w:rsidRDefault="007B04DC" w:rsidP="001C2CFE">
      <w:pPr>
        <w:pStyle w:val="Header"/>
      </w:pPr>
      <w:r w:rsidRPr="001C2CFE">
        <w:rPr>
          <w:rStyle w:val="CharAmPartNo"/>
        </w:rPr>
        <w:t xml:space="preserve"> </w:t>
      </w:r>
      <w:r w:rsidRPr="001C2CFE">
        <w:rPr>
          <w:rStyle w:val="CharAmPartText"/>
        </w:rPr>
        <w:t xml:space="preserve"> </w:t>
      </w:r>
    </w:p>
    <w:p w14:paraId="2E7E3F5F" w14:textId="77777777" w:rsidR="007B04DC" w:rsidRPr="001C2CFE" w:rsidRDefault="007B04DC" w:rsidP="001C2CFE">
      <w:pPr>
        <w:pStyle w:val="ActHead9"/>
      </w:pPr>
      <w:bookmarkStart w:id="46" w:name="_Toc146285909"/>
      <w:r w:rsidRPr="001C2CFE">
        <w:t>Family Law Act 1975</w:t>
      </w:r>
      <w:bookmarkEnd w:id="46"/>
    </w:p>
    <w:p w14:paraId="3C51E33F" w14:textId="77777777" w:rsidR="007B04DC" w:rsidRPr="001C2CFE" w:rsidRDefault="007B04DC" w:rsidP="001C2CFE">
      <w:pPr>
        <w:pStyle w:val="ItemHead"/>
      </w:pPr>
      <w:r w:rsidRPr="001C2CFE">
        <w:t xml:space="preserve">1  Paragraphs </w:t>
      </w:r>
      <w:bookmarkStart w:id="47" w:name="_Hlk129787837"/>
      <w:r w:rsidRPr="001C2CFE">
        <w:t>66L(1)(b) and (2)(b) and 66VA(1)(b)</w:t>
      </w:r>
      <w:bookmarkEnd w:id="47"/>
    </w:p>
    <w:p w14:paraId="2C87C985" w14:textId="77777777" w:rsidR="007B04DC" w:rsidRPr="001C2CFE" w:rsidRDefault="007B04DC" w:rsidP="001C2CFE">
      <w:pPr>
        <w:pStyle w:val="Item"/>
      </w:pPr>
      <w:r w:rsidRPr="001C2CFE">
        <w:t>Omit “mental or physical”.</w:t>
      </w:r>
    </w:p>
    <w:p w14:paraId="704AC0CA" w14:textId="77777777" w:rsidR="007B04DC" w:rsidRPr="001C2CFE" w:rsidRDefault="007B04DC" w:rsidP="001C2CFE">
      <w:pPr>
        <w:pStyle w:val="ItemHead"/>
      </w:pPr>
      <w:r w:rsidRPr="001C2CFE">
        <w:t xml:space="preserve">2  Subsection 110(1) (at the end of paragraphs (a) and (b) of the definition of </w:t>
      </w:r>
      <w:r w:rsidRPr="001C2CFE">
        <w:rPr>
          <w:i/>
        </w:rPr>
        <w:t>maintenance order</w:t>
      </w:r>
      <w:r w:rsidRPr="001C2CFE">
        <w:t>)</w:t>
      </w:r>
    </w:p>
    <w:p w14:paraId="7ED2FE8A" w14:textId="77777777" w:rsidR="007B04DC" w:rsidRPr="001C2CFE" w:rsidRDefault="007B04DC" w:rsidP="001C2CFE">
      <w:pPr>
        <w:pStyle w:val="Item"/>
      </w:pPr>
      <w:r w:rsidRPr="001C2CFE">
        <w:t>Add “or”.</w:t>
      </w:r>
    </w:p>
    <w:p w14:paraId="7F7BE964" w14:textId="77777777" w:rsidR="007B04DC" w:rsidRPr="001C2CFE" w:rsidRDefault="007B04DC" w:rsidP="001C2CFE">
      <w:pPr>
        <w:pStyle w:val="ItemHead"/>
      </w:pPr>
      <w:r w:rsidRPr="001C2CFE">
        <w:t xml:space="preserve">3  Subsection 110(1) (paragraphs (c) and (d) of the definition of </w:t>
      </w:r>
      <w:r w:rsidRPr="001C2CFE">
        <w:rPr>
          <w:i/>
        </w:rPr>
        <w:t>maintenance order</w:t>
      </w:r>
      <w:r w:rsidRPr="001C2CFE">
        <w:t>)</w:t>
      </w:r>
    </w:p>
    <w:p w14:paraId="4FB5ABDF" w14:textId="77777777" w:rsidR="007B04DC" w:rsidRPr="001C2CFE" w:rsidRDefault="007B04DC" w:rsidP="001C2CFE">
      <w:pPr>
        <w:pStyle w:val="Item"/>
      </w:pPr>
      <w:r w:rsidRPr="001C2CFE">
        <w:t>Repeal the paragraphs, substitute:</w:t>
      </w:r>
    </w:p>
    <w:p w14:paraId="078F5E4F" w14:textId="77777777" w:rsidR="007B04DC" w:rsidRPr="001C2CFE" w:rsidRDefault="007B04DC" w:rsidP="001C2CFE">
      <w:pPr>
        <w:pStyle w:val="paragraph"/>
      </w:pPr>
      <w:r w:rsidRPr="001C2CFE">
        <w:tab/>
        <w:t>(c)</w:t>
      </w:r>
      <w:r w:rsidRPr="001C2CFE">
        <w:tab/>
        <w:t>an order or determination (however described) with respect to the maintenance of a child who has not attained the age of 18 years, if:</w:t>
      </w:r>
    </w:p>
    <w:p w14:paraId="2221BD70" w14:textId="77777777" w:rsidR="007B04DC" w:rsidRPr="001C2CFE" w:rsidRDefault="007B04DC" w:rsidP="001C2CFE">
      <w:pPr>
        <w:pStyle w:val="paragraphsub"/>
      </w:pPr>
      <w:r w:rsidRPr="001C2CFE">
        <w:tab/>
        <w:t>(i)</w:t>
      </w:r>
      <w:r w:rsidRPr="001C2CFE">
        <w:tab/>
        <w:t>the order or determination is expressed to continue in force until a day that is later than, or for a period that extends beyond, the day on which the child will attain that age; and</w:t>
      </w:r>
    </w:p>
    <w:p w14:paraId="036D4922" w14:textId="77777777" w:rsidR="007B04DC" w:rsidRPr="001C2CFE" w:rsidRDefault="007B04DC" w:rsidP="001C2CFE">
      <w:pPr>
        <w:pStyle w:val="paragraphsub"/>
      </w:pPr>
      <w:r w:rsidRPr="001C2CFE">
        <w:tab/>
        <w:t>(ii)</w:t>
      </w:r>
      <w:r w:rsidRPr="001C2CFE">
        <w:tab/>
        <w:t>the provision of maintenance for the child is necessary to enable the child to complete a course of study, vocational training or an apprenticeship or to continue his or her education in any other way, or because the child is a child with disability; or</w:t>
      </w:r>
    </w:p>
    <w:p w14:paraId="129B4FDB" w14:textId="77777777" w:rsidR="007B04DC" w:rsidRPr="001C2CFE" w:rsidRDefault="007B04DC" w:rsidP="001C2CFE">
      <w:pPr>
        <w:pStyle w:val="paragraph"/>
      </w:pPr>
      <w:r w:rsidRPr="001C2CFE">
        <w:tab/>
        <w:t>(d)</w:t>
      </w:r>
      <w:r w:rsidRPr="001C2CFE">
        <w:tab/>
        <w:t>an order or determination (however described) with respect to the maintenance of a child who has attained the age of 18 years, if:</w:t>
      </w:r>
    </w:p>
    <w:p w14:paraId="6B53485E" w14:textId="77777777" w:rsidR="007B04DC" w:rsidRPr="001C2CFE" w:rsidRDefault="007B04DC" w:rsidP="001C2CFE">
      <w:pPr>
        <w:pStyle w:val="paragraphsub"/>
      </w:pPr>
      <w:r w:rsidRPr="001C2CFE">
        <w:tab/>
        <w:t>(i)</w:t>
      </w:r>
      <w:r w:rsidRPr="001C2CFE">
        <w:tab/>
        <w:t>the order or determination is expressed to continue in force until a day, or for a period, specified in the order or determination; and</w:t>
      </w:r>
    </w:p>
    <w:p w14:paraId="750C26BF" w14:textId="77777777" w:rsidR="007B04DC" w:rsidRPr="001C2CFE" w:rsidRDefault="007B04DC" w:rsidP="001C2CFE">
      <w:pPr>
        <w:pStyle w:val="paragraphsub"/>
      </w:pPr>
      <w:r w:rsidRPr="001C2CFE">
        <w:tab/>
        <w:t>(ii)</w:t>
      </w:r>
      <w:r w:rsidRPr="001C2CFE">
        <w:tab/>
        <w:t xml:space="preserve">the provision of maintenance for the child is necessary to enable the child to complete a course of study, vocational training or an apprenticeship or to continue </w:t>
      </w:r>
      <w:r w:rsidRPr="001C2CFE">
        <w:lastRenderedPageBreak/>
        <w:t>his or her education in any other way, or because the child is a child with disability; or</w:t>
      </w:r>
    </w:p>
    <w:p w14:paraId="6E375D1A" w14:textId="77777777" w:rsidR="007B04DC" w:rsidRPr="001C2CFE" w:rsidRDefault="007B04DC" w:rsidP="001C2CFE">
      <w:pPr>
        <w:pStyle w:val="ActHead9"/>
      </w:pPr>
      <w:bookmarkStart w:id="48" w:name="_Toc146285910"/>
      <w:r w:rsidRPr="001C2CFE">
        <w:t>Social Security Act 1991</w:t>
      </w:r>
      <w:bookmarkEnd w:id="48"/>
    </w:p>
    <w:p w14:paraId="5CFBA80D" w14:textId="77777777" w:rsidR="007B04DC" w:rsidRPr="001C2CFE" w:rsidRDefault="007B04DC" w:rsidP="001C2CFE">
      <w:pPr>
        <w:pStyle w:val="ItemHead"/>
      </w:pPr>
      <w:r w:rsidRPr="001C2CFE">
        <w:t xml:space="preserve">4  Subsection 10A(2) (definition of </w:t>
      </w:r>
      <w:r w:rsidRPr="001C2CFE">
        <w:rPr>
          <w:i/>
        </w:rPr>
        <w:t>disadvantaged person</w:t>
      </w:r>
      <w:r w:rsidRPr="001C2CFE">
        <w:t>)</w:t>
      </w:r>
    </w:p>
    <w:p w14:paraId="3D6AF36F" w14:textId="77777777" w:rsidR="007B04DC" w:rsidRPr="001C2CFE" w:rsidRDefault="007B04DC" w:rsidP="001C2CFE">
      <w:pPr>
        <w:pStyle w:val="Item"/>
      </w:pPr>
      <w:r w:rsidRPr="001C2CFE">
        <w:t>Repeal the definition, substitute:</w:t>
      </w:r>
    </w:p>
    <w:p w14:paraId="4B09B4B4" w14:textId="77777777" w:rsidR="007B04DC" w:rsidRPr="001C2CFE" w:rsidRDefault="007B04DC" w:rsidP="001C2CFE">
      <w:pPr>
        <w:pStyle w:val="Definition"/>
      </w:pPr>
      <w:r w:rsidRPr="001C2CFE">
        <w:rPr>
          <w:b/>
          <w:i/>
        </w:rPr>
        <w:t>disadvantaged person</w:t>
      </w:r>
      <w:r w:rsidRPr="001C2CFE">
        <w:t xml:space="preserve"> has the same meaning as in the </w:t>
      </w:r>
      <w:r w:rsidRPr="001C2CFE">
        <w:rPr>
          <w:i/>
        </w:rPr>
        <w:t>Fringe Benefits Tax Assessment Act 1986</w:t>
      </w:r>
      <w:r w:rsidRPr="001C2CFE">
        <w:t>.</w:t>
      </w:r>
    </w:p>
    <w:p w14:paraId="4E662CE4" w14:textId="77777777" w:rsidR="007B04DC" w:rsidRPr="001C2CFE" w:rsidRDefault="007B04DC" w:rsidP="001C2CFE">
      <w:pPr>
        <w:pStyle w:val="ItemHead"/>
      </w:pPr>
      <w:r w:rsidRPr="001C2CFE">
        <w:t xml:space="preserve">5  Section 19 (definition of </w:t>
      </w:r>
      <w:r w:rsidRPr="001C2CFE">
        <w:rPr>
          <w:i/>
        </w:rPr>
        <w:t>handicapped person</w:t>
      </w:r>
      <w:r w:rsidRPr="001C2CFE">
        <w:t>)</w:t>
      </w:r>
    </w:p>
    <w:p w14:paraId="40D4F5F4" w14:textId="77777777" w:rsidR="007B04DC" w:rsidRPr="001C2CFE" w:rsidRDefault="007B04DC" w:rsidP="001C2CFE">
      <w:pPr>
        <w:pStyle w:val="Item"/>
      </w:pPr>
      <w:r w:rsidRPr="001C2CFE">
        <w:t>Repeal the definition.</w:t>
      </w:r>
    </w:p>
    <w:p w14:paraId="44EC6449" w14:textId="77777777" w:rsidR="007B04DC" w:rsidRPr="001C2CFE" w:rsidRDefault="007B04DC" w:rsidP="001C2CFE">
      <w:pPr>
        <w:pStyle w:val="ItemHead"/>
      </w:pPr>
      <w:r w:rsidRPr="001C2CFE">
        <w:t xml:space="preserve">6  Subsection 23(1) (definition of </w:t>
      </w:r>
      <w:r w:rsidRPr="001C2CFE">
        <w:rPr>
          <w:i/>
        </w:rPr>
        <w:t>handicapped person</w:t>
      </w:r>
      <w:r w:rsidRPr="001C2CFE">
        <w:t>)</w:t>
      </w:r>
    </w:p>
    <w:p w14:paraId="3BD02BC5" w14:textId="77777777" w:rsidR="007B04DC" w:rsidRPr="001C2CFE" w:rsidRDefault="007B04DC" w:rsidP="001C2CFE">
      <w:pPr>
        <w:pStyle w:val="Item"/>
      </w:pPr>
      <w:r w:rsidRPr="001C2CFE">
        <w:t>Repeal the definition.</w:t>
      </w:r>
    </w:p>
    <w:p w14:paraId="3C2C09F2" w14:textId="77777777" w:rsidR="007B04DC" w:rsidRPr="001C2CFE" w:rsidRDefault="007B04DC" w:rsidP="001C2CFE">
      <w:pPr>
        <w:pStyle w:val="ItemHead"/>
      </w:pPr>
      <w:r w:rsidRPr="001C2CFE">
        <w:t>7  Paragraph 729(2)(e)</w:t>
      </w:r>
    </w:p>
    <w:p w14:paraId="0086598B" w14:textId="77777777" w:rsidR="007B04DC" w:rsidRPr="001C2CFE" w:rsidRDefault="007B04DC" w:rsidP="001C2CFE">
      <w:pPr>
        <w:pStyle w:val="Item"/>
      </w:pPr>
      <w:r w:rsidRPr="001C2CFE">
        <w:t>Omit “physical or mental”.</w:t>
      </w:r>
    </w:p>
    <w:p w14:paraId="3D25C7B1" w14:textId="77777777" w:rsidR="007B04DC" w:rsidRPr="001C2CFE" w:rsidRDefault="007B04DC" w:rsidP="001C2CFE">
      <w:pPr>
        <w:pStyle w:val="ItemHead"/>
      </w:pPr>
      <w:r w:rsidRPr="001C2CFE">
        <w:t>8  Subsection 1035(1)</w:t>
      </w:r>
    </w:p>
    <w:p w14:paraId="6D6AB2DB" w14:textId="77777777" w:rsidR="007B04DC" w:rsidRPr="001C2CFE" w:rsidRDefault="007B04DC" w:rsidP="001C2CFE">
      <w:pPr>
        <w:pStyle w:val="Item"/>
      </w:pPr>
      <w:r w:rsidRPr="001C2CFE">
        <w:t>After “set out in subsection (2)”, insert “of this section, the person is a person with disability, the person has turned 16”.</w:t>
      </w:r>
    </w:p>
    <w:p w14:paraId="315C73E5" w14:textId="77777777" w:rsidR="007B04DC" w:rsidRPr="001C2CFE" w:rsidRDefault="007B04DC" w:rsidP="001C2CFE">
      <w:pPr>
        <w:pStyle w:val="ItemHead"/>
      </w:pPr>
      <w:r w:rsidRPr="001C2CFE">
        <w:t>9  Subparagraph 1035(1)(a)(i)</w:t>
      </w:r>
    </w:p>
    <w:p w14:paraId="42D6E73E" w14:textId="77777777" w:rsidR="007B04DC" w:rsidRPr="001C2CFE" w:rsidRDefault="007B04DC" w:rsidP="001C2CFE">
      <w:pPr>
        <w:pStyle w:val="Item"/>
      </w:pPr>
      <w:r w:rsidRPr="001C2CFE">
        <w:t>Repeal the subparagraph.</w:t>
      </w:r>
    </w:p>
    <w:p w14:paraId="49720133" w14:textId="77777777" w:rsidR="007B04DC" w:rsidRPr="001C2CFE" w:rsidRDefault="007B04DC" w:rsidP="001C2CFE">
      <w:pPr>
        <w:pStyle w:val="ItemHead"/>
      </w:pPr>
      <w:r w:rsidRPr="001C2CFE">
        <w:t>10  Sub</w:t>
      </w:r>
      <w:r w:rsidR="001C2CFE">
        <w:noBreakHyphen/>
      </w:r>
      <w:r w:rsidRPr="001C2CFE">
        <w:t>subparagraph 1035(1)(a)(iii)(B)</w:t>
      </w:r>
    </w:p>
    <w:p w14:paraId="35A4ECE7" w14:textId="77777777" w:rsidR="007B04DC" w:rsidRPr="001C2CFE" w:rsidRDefault="007B04DC" w:rsidP="001C2CFE">
      <w:pPr>
        <w:pStyle w:val="Item"/>
      </w:pPr>
      <w:r w:rsidRPr="001C2CFE">
        <w:t>Omit “physical or mental”.</w:t>
      </w:r>
    </w:p>
    <w:p w14:paraId="13211890" w14:textId="77777777" w:rsidR="007B04DC" w:rsidRPr="001C2CFE" w:rsidRDefault="007B04DC" w:rsidP="001C2CFE">
      <w:pPr>
        <w:pStyle w:val="ItemHead"/>
      </w:pPr>
      <w:r w:rsidRPr="001C2CFE">
        <w:t>11  Subparagraph 1035(1)(b)(i)</w:t>
      </w:r>
    </w:p>
    <w:p w14:paraId="77B7FA17" w14:textId="77777777" w:rsidR="007B04DC" w:rsidRPr="001C2CFE" w:rsidRDefault="007B04DC" w:rsidP="001C2CFE">
      <w:pPr>
        <w:pStyle w:val="Item"/>
      </w:pPr>
      <w:r w:rsidRPr="001C2CFE">
        <w:t>Repeal the subparagraph.</w:t>
      </w:r>
    </w:p>
    <w:p w14:paraId="680243E2" w14:textId="77777777" w:rsidR="007B04DC" w:rsidRPr="001C2CFE" w:rsidRDefault="007B04DC" w:rsidP="001C2CFE">
      <w:pPr>
        <w:pStyle w:val="ItemHead"/>
      </w:pPr>
      <w:r w:rsidRPr="001C2CFE">
        <w:t>12  Sub</w:t>
      </w:r>
      <w:r w:rsidR="001C2CFE">
        <w:noBreakHyphen/>
      </w:r>
      <w:r w:rsidRPr="001C2CFE">
        <w:t>subparagraph 1035(1)(b)(iii)(B)</w:t>
      </w:r>
    </w:p>
    <w:p w14:paraId="39F314EF" w14:textId="77777777" w:rsidR="007B04DC" w:rsidRPr="001C2CFE" w:rsidRDefault="007B04DC" w:rsidP="001C2CFE">
      <w:pPr>
        <w:pStyle w:val="Item"/>
      </w:pPr>
      <w:r w:rsidRPr="001C2CFE">
        <w:t>Omit “physical or mental”.</w:t>
      </w:r>
    </w:p>
    <w:p w14:paraId="3D76FAE1" w14:textId="77777777" w:rsidR="007B04DC" w:rsidRPr="001C2CFE" w:rsidRDefault="007B04DC" w:rsidP="001C2CFE">
      <w:pPr>
        <w:pStyle w:val="ItemHead"/>
      </w:pPr>
      <w:r w:rsidRPr="001C2CFE">
        <w:t>13  Subparagraph 1035(1)(c)(i)</w:t>
      </w:r>
    </w:p>
    <w:p w14:paraId="18834C5A" w14:textId="77777777" w:rsidR="007B04DC" w:rsidRPr="001C2CFE" w:rsidRDefault="007B04DC" w:rsidP="001C2CFE">
      <w:pPr>
        <w:pStyle w:val="Item"/>
      </w:pPr>
      <w:r w:rsidRPr="001C2CFE">
        <w:t>Repeal the subparagraph.</w:t>
      </w:r>
    </w:p>
    <w:p w14:paraId="0014DE88" w14:textId="77777777" w:rsidR="007B04DC" w:rsidRPr="001C2CFE" w:rsidRDefault="007B04DC" w:rsidP="001C2CFE">
      <w:pPr>
        <w:pStyle w:val="ItemHead"/>
      </w:pPr>
      <w:r w:rsidRPr="001C2CFE">
        <w:lastRenderedPageBreak/>
        <w:t>14  Sub</w:t>
      </w:r>
      <w:r w:rsidR="001C2CFE">
        <w:noBreakHyphen/>
      </w:r>
      <w:r w:rsidRPr="001C2CFE">
        <w:t>subparagraph 1035(1)(c)(iii)(B)</w:t>
      </w:r>
    </w:p>
    <w:p w14:paraId="3BA9C5F9" w14:textId="77777777" w:rsidR="007B04DC" w:rsidRPr="001C2CFE" w:rsidRDefault="007B04DC" w:rsidP="001C2CFE">
      <w:pPr>
        <w:pStyle w:val="Item"/>
      </w:pPr>
      <w:r w:rsidRPr="001C2CFE">
        <w:t>Omit “physical or mental”.</w:t>
      </w:r>
    </w:p>
    <w:p w14:paraId="7B1CAEA2" w14:textId="77777777" w:rsidR="007B04DC" w:rsidRPr="001C2CFE" w:rsidRDefault="007B04DC" w:rsidP="001C2CFE">
      <w:pPr>
        <w:pStyle w:val="ItemHead"/>
      </w:pPr>
      <w:r w:rsidRPr="001C2CFE">
        <w:t>15  Subparagraph 1035(1)(d)(i)</w:t>
      </w:r>
    </w:p>
    <w:p w14:paraId="166467C7" w14:textId="77777777" w:rsidR="007B04DC" w:rsidRPr="001C2CFE" w:rsidRDefault="007B04DC" w:rsidP="001C2CFE">
      <w:pPr>
        <w:pStyle w:val="Item"/>
      </w:pPr>
      <w:r w:rsidRPr="001C2CFE">
        <w:t>Repeal the subparagraph.</w:t>
      </w:r>
    </w:p>
    <w:p w14:paraId="24EDF890" w14:textId="77777777" w:rsidR="007B04DC" w:rsidRPr="001C2CFE" w:rsidRDefault="007B04DC" w:rsidP="001C2CFE">
      <w:pPr>
        <w:pStyle w:val="ItemHead"/>
      </w:pPr>
      <w:r w:rsidRPr="001C2CFE">
        <w:t>16  Sub</w:t>
      </w:r>
      <w:r w:rsidR="001C2CFE">
        <w:noBreakHyphen/>
      </w:r>
      <w:r w:rsidRPr="001C2CFE">
        <w:t>subparagraph 1035(1)(d)(ii)(B)</w:t>
      </w:r>
    </w:p>
    <w:p w14:paraId="586579CA" w14:textId="77777777" w:rsidR="007B04DC" w:rsidRPr="001C2CFE" w:rsidRDefault="007B04DC" w:rsidP="001C2CFE">
      <w:pPr>
        <w:pStyle w:val="Item"/>
      </w:pPr>
      <w:r w:rsidRPr="001C2CFE">
        <w:t>Omit “physical or mental”.</w:t>
      </w:r>
    </w:p>
    <w:p w14:paraId="47FE0D2E" w14:textId="77777777" w:rsidR="007B04DC" w:rsidRPr="001C2CFE" w:rsidRDefault="007B04DC" w:rsidP="001C2CFE">
      <w:pPr>
        <w:pStyle w:val="ItemHead"/>
      </w:pPr>
      <w:r w:rsidRPr="001C2CFE">
        <w:t>17  Subparagraph 1035(1)(e)(i)</w:t>
      </w:r>
    </w:p>
    <w:p w14:paraId="784C6C88" w14:textId="77777777" w:rsidR="007B04DC" w:rsidRPr="001C2CFE" w:rsidRDefault="007B04DC" w:rsidP="001C2CFE">
      <w:pPr>
        <w:pStyle w:val="Item"/>
      </w:pPr>
      <w:r w:rsidRPr="001C2CFE">
        <w:t>Repeal the subparagraph.</w:t>
      </w:r>
    </w:p>
    <w:p w14:paraId="26ECA0E8" w14:textId="77777777" w:rsidR="007B04DC" w:rsidRPr="001C2CFE" w:rsidRDefault="007B04DC" w:rsidP="001C2CFE">
      <w:pPr>
        <w:pStyle w:val="ItemHead"/>
      </w:pPr>
      <w:r w:rsidRPr="001C2CFE">
        <w:t>18  Sub</w:t>
      </w:r>
      <w:r w:rsidR="001C2CFE">
        <w:noBreakHyphen/>
      </w:r>
      <w:r w:rsidRPr="001C2CFE">
        <w:t>subparagraph 1035(1)(e)(ii)(B)</w:t>
      </w:r>
    </w:p>
    <w:p w14:paraId="5EE5B5BA" w14:textId="77777777" w:rsidR="007B04DC" w:rsidRPr="001C2CFE" w:rsidRDefault="007B04DC" w:rsidP="001C2CFE">
      <w:pPr>
        <w:pStyle w:val="Item"/>
      </w:pPr>
      <w:r w:rsidRPr="001C2CFE">
        <w:t>Omit “physical or mental”.</w:t>
      </w:r>
    </w:p>
    <w:p w14:paraId="2D798B6B" w14:textId="77777777" w:rsidR="007B04DC" w:rsidRPr="001C2CFE" w:rsidRDefault="007B04DC" w:rsidP="001C2CFE">
      <w:pPr>
        <w:pStyle w:val="ItemHead"/>
      </w:pPr>
      <w:r w:rsidRPr="001C2CFE">
        <w:t>19  Subparagraph 1035(1)(f)(i)</w:t>
      </w:r>
    </w:p>
    <w:p w14:paraId="2AE66276" w14:textId="77777777" w:rsidR="007B04DC" w:rsidRPr="001C2CFE" w:rsidRDefault="007B04DC" w:rsidP="001C2CFE">
      <w:pPr>
        <w:pStyle w:val="Item"/>
      </w:pPr>
      <w:r w:rsidRPr="001C2CFE">
        <w:t>Repeal the subparagraph.</w:t>
      </w:r>
    </w:p>
    <w:p w14:paraId="635C137E" w14:textId="77777777" w:rsidR="007B04DC" w:rsidRPr="001C2CFE" w:rsidRDefault="007B04DC" w:rsidP="001C2CFE">
      <w:pPr>
        <w:pStyle w:val="ItemHead"/>
      </w:pPr>
      <w:r w:rsidRPr="001C2CFE">
        <w:t>20  Sub</w:t>
      </w:r>
      <w:r w:rsidR="001C2CFE">
        <w:noBreakHyphen/>
      </w:r>
      <w:r w:rsidRPr="001C2CFE">
        <w:t>subparagraph 1035(1)(f)(ii)(B)</w:t>
      </w:r>
    </w:p>
    <w:p w14:paraId="5E64C5AD" w14:textId="77777777" w:rsidR="007B04DC" w:rsidRPr="001C2CFE" w:rsidRDefault="007B04DC" w:rsidP="001C2CFE">
      <w:pPr>
        <w:pStyle w:val="Item"/>
      </w:pPr>
      <w:r w:rsidRPr="001C2CFE">
        <w:t>Omit “physical or mental”.</w:t>
      </w:r>
    </w:p>
    <w:p w14:paraId="5B00762E" w14:textId="77777777" w:rsidR="007B04DC" w:rsidRPr="001C2CFE" w:rsidRDefault="007B04DC" w:rsidP="001C2CFE">
      <w:pPr>
        <w:pStyle w:val="ItemHead"/>
      </w:pPr>
      <w:r w:rsidRPr="001C2CFE">
        <w:t>21  Subparagraph 1035(1)(g)(i)</w:t>
      </w:r>
    </w:p>
    <w:p w14:paraId="3BC2B7F9" w14:textId="77777777" w:rsidR="007B04DC" w:rsidRPr="001C2CFE" w:rsidRDefault="007B04DC" w:rsidP="001C2CFE">
      <w:pPr>
        <w:pStyle w:val="Item"/>
      </w:pPr>
      <w:r w:rsidRPr="001C2CFE">
        <w:t>Repeal the subparagraph.</w:t>
      </w:r>
    </w:p>
    <w:p w14:paraId="3818AF90" w14:textId="77777777" w:rsidR="007B04DC" w:rsidRPr="001C2CFE" w:rsidRDefault="007B04DC" w:rsidP="001C2CFE">
      <w:pPr>
        <w:pStyle w:val="ItemHead"/>
      </w:pPr>
      <w:r w:rsidRPr="001C2CFE">
        <w:t>22  Sub</w:t>
      </w:r>
      <w:r w:rsidR="001C2CFE">
        <w:noBreakHyphen/>
      </w:r>
      <w:r w:rsidRPr="001C2CFE">
        <w:t>subparagraph 1035(1)(g)(ii)(B)</w:t>
      </w:r>
    </w:p>
    <w:p w14:paraId="2613F491" w14:textId="77777777" w:rsidR="007B04DC" w:rsidRPr="001C2CFE" w:rsidRDefault="007B04DC" w:rsidP="001C2CFE">
      <w:pPr>
        <w:pStyle w:val="Item"/>
      </w:pPr>
      <w:r w:rsidRPr="001C2CFE">
        <w:t>Omit “physical or mental”.</w:t>
      </w:r>
    </w:p>
    <w:p w14:paraId="669A1C91" w14:textId="77777777" w:rsidR="007B04DC" w:rsidRPr="001C2CFE" w:rsidRDefault="007B04DC" w:rsidP="001C2CFE">
      <w:pPr>
        <w:pStyle w:val="ItemHead"/>
      </w:pPr>
      <w:r w:rsidRPr="001C2CFE">
        <w:t>23  Subparagraph 1035(1)(h)(i)</w:t>
      </w:r>
    </w:p>
    <w:p w14:paraId="4146C1DD" w14:textId="77777777" w:rsidR="007B04DC" w:rsidRPr="001C2CFE" w:rsidRDefault="007B04DC" w:rsidP="001C2CFE">
      <w:pPr>
        <w:pStyle w:val="Item"/>
      </w:pPr>
      <w:r w:rsidRPr="001C2CFE">
        <w:t>Repeal the subparagraph.</w:t>
      </w:r>
    </w:p>
    <w:p w14:paraId="5288174C" w14:textId="77777777" w:rsidR="007B04DC" w:rsidRPr="001C2CFE" w:rsidRDefault="007B04DC" w:rsidP="001C2CFE">
      <w:pPr>
        <w:pStyle w:val="ItemHead"/>
      </w:pPr>
      <w:r w:rsidRPr="001C2CFE">
        <w:t>24  Sub</w:t>
      </w:r>
      <w:r w:rsidR="001C2CFE">
        <w:noBreakHyphen/>
      </w:r>
      <w:r w:rsidRPr="001C2CFE">
        <w:t>subparagraph 1035(1)(h)(iii)(B)</w:t>
      </w:r>
    </w:p>
    <w:p w14:paraId="49F29A8C" w14:textId="77777777" w:rsidR="007B04DC" w:rsidRPr="001C2CFE" w:rsidRDefault="007B04DC" w:rsidP="001C2CFE">
      <w:pPr>
        <w:pStyle w:val="Item"/>
      </w:pPr>
      <w:r w:rsidRPr="001C2CFE">
        <w:t>Omit “physical or mental”.</w:t>
      </w:r>
    </w:p>
    <w:p w14:paraId="7B1FC1D3" w14:textId="77777777" w:rsidR="007B04DC" w:rsidRPr="001C2CFE" w:rsidRDefault="007B04DC" w:rsidP="001C2CFE">
      <w:pPr>
        <w:pStyle w:val="ItemHead"/>
      </w:pPr>
      <w:r w:rsidRPr="001C2CFE">
        <w:t>25  Paragraph 1035A(1)(a)</w:t>
      </w:r>
    </w:p>
    <w:p w14:paraId="0C5BBB1C" w14:textId="77777777" w:rsidR="007B04DC" w:rsidRPr="001C2CFE" w:rsidRDefault="007B04DC" w:rsidP="001C2CFE">
      <w:pPr>
        <w:pStyle w:val="Item"/>
      </w:pPr>
      <w:r w:rsidRPr="001C2CFE">
        <w:t>Repeal the paragraph, substitute:</w:t>
      </w:r>
    </w:p>
    <w:p w14:paraId="3625D399" w14:textId="77777777" w:rsidR="007B04DC" w:rsidRPr="001C2CFE" w:rsidRDefault="007B04DC" w:rsidP="001C2CFE">
      <w:pPr>
        <w:pStyle w:val="paragraph"/>
      </w:pPr>
      <w:r w:rsidRPr="001C2CFE">
        <w:tab/>
        <w:t>(a)</w:t>
      </w:r>
      <w:r w:rsidRPr="001C2CFE">
        <w:tab/>
        <w:t>the person is a person with disability; and</w:t>
      </w:r>
    </w:p>
    <w:p w14:paraId="643377C9" w14:textId="77777777" w:rsidR="007B04DC" w:rsidRPr="001C2CFE" w:rsidRDefault="007B04DC" w:rsidP="001C2CFE">
      <w:pPr>
        <w:pStyle w:val="paragraph"/>
      </w:pPr>
      <w:r w:rsidRPr="001C2CFE">
        <w:tab/>
        <w:t>(aa)</w:t>
      </w:r>
      <w:r w:rsidRPr="001C2CFE">
        <w:tab/>
        <w:t>the person has turned 16; and</w:t>
      </w:r>
    </w:p>
    <w:p w14:paraId="258746BE" w14:textId="77777777" w:rsidR="007B04DC" w:rsidRPr="001C2CFE" w:rsidRDefault="007B04DC" w:rsidP="001C2CFE">
      <w:pPr>
        <w:pStyle w:val="ItemHead"/>
      </w:pPr>
      <w:r w:rsidRPr="001C2CFE">
        <w:lastRenderedPageBreak/>
        <w:t>26  Paragraph 1035A(1)(b)</w:t>
      </w:r>
    </w:p>
    <w:p w14:paraId="51B1B001" w14:textId="77777777" w:rsidR="007B04DC" w:rsidRPr="001C2CFE" w:rsidRDefault="007B04DC" w:rsidP="001C2CFE">
      <w:pPr>
        <w:pStyle w:val="Item"/>
      </w:pPr>
      <w:r w:rsidRPr="001C2CFE">
        <w:t>Omit “physical or mental”.</w:t>
      </w:r>
    </w:p>
    <w:p w14:paraId="28B9ED0F" w14:textId="77777777" w:rsidR="007B04DC" w:rsidRPr="001C2CFE" w:rsidRDefault="007B04DC" w:rsidP="001C2CFE">
      <w:pPr>
        <w:pStyle w:val="ItemHead"/>
      </w:pPr>
      <w:r w:rsidRPr="001C2CFE">
        <w:t>27  Subsection 1039AA(4)</w:t>
      </w:r>
    </w:p>
    <w:p w14:paraId="7FC811FE" w14:textId="77777777" w:rsidR="007B04DC" w:rsidRPr="001C2CFE" w:rsidRDefault="007B04DC" w:rsidP="001C2CFE">
      <w:pPr>
        <w:pStyle w:val="Item"/>
      </w:pPr>
      <w:r w:rsidRPr="001C2CFE">
        <w:t>Repeal the subsection, substitute:</w:t>
      </w:r>
    </w:p>
    <w:p w14:paraId="39672A4B" w14:textId="77777777" w:rsidR="007B04DC" w:rsidRPr="001C2CFE" w:rsidRDefault="007B04DC" w:rsidP="001C2CFE">
      <w:pPr>
        <w:pStyle w:val="subsection"/>
      </w:pPr>
      <w:r w:rsidRPr="001C2CFE">
        <w:tab/>
        <w:t>(4)</w:t>
      </w:r>
      <w:r w:rsidRPr="001C2CFE">
        <w:tab/>
        <w:t>Subsection (1) does not apply to a person who, while in Australia, becomes a person with disability who has turned 16.</w:t>
      </w:r>
    </w:p>
    <w:p w14:paraId="45CE642D" w14:textId="77777777" w:rsidR="007B04DC" w:rsidRPr="001C2CFE" w:rsidRDefault="007B04DC" w:rsidP="001C2CFE">
      <w:pPr>
        <w:pStyle w:val="ActHead9"/>
      </w:pPr>
      <w:bookmarkStart w:id="49" w:name="_Toc146285911"/>
      <w:r w:rsidRPr="001C2CFE">
        <w:t>Veterans’ Entitlements Act 1986</w:t>
      </w:r>
      <w:bookmarkEnd w:id="49"/>
    </w:p>
    <w:p w14:paraId="19E5DF87" w14:textId="77777777" w:rsidR="007B04DC" w:rsidRPr="001C2CFE" w:rsidRDefault="007B04DC" w:rsidP="001C2CFE">
      <w:pPr>
        <w:pStyle w:val="ItemHead"/>
      </w:pPr>
      <w:r w:rsidRPr="001C2CFE">
        <w:t>28  Subsection 104(1) (table item 3)</w:t>
      </w:r>
    </w:p>
    <w:p w14:paraId="22BCF4F8" w14:textId="77777777" w:rsidR="007B04DC" w:rsidRPr="001C2CFE" w:rsidRDefault="007B04DC" w:rsidP="001C2CFE">
      <w:pPr>
        <w:pStyle w:val="Item"/>
      </w:pPr>
      <w:r w:rsidRPr="001C2CFE">
        <w:t>Omit “Handicapped”, substitute “Incapacitated”.</w:t>
      </w:r>
    </w:p>
    <w:p w14:paraId="460E870A" w14:textId="77777777" w:rsidR="007B04DC" w:rsidRPr="001C2CFE" w:rsidRDefault="007B04DC" w:rsidP="001C2CFE">
      <w:pPr>
        <w:pStyle w:val="ItemHead"/>
      </w:pPr>
      <w:r w:rsidRPr="001C2CFE">
        <w:t>29  Subsection 104(1) (table item 3)</w:t>
      </w:r>
    </w:p>
    <w:p w14:paraId="365F6645" w14:textId="77777777" w:rsidR="007B04DC" w:rsidRPr="001C2CFE" w:rsidRDefault="007B04DC" w:rsidP="001C2CFE">
      <w:pPr>
        <w:pStyle w:val="Item"/>
      </w:pPr>
      <w:r w:rsidRPr="001C2CFE">
        <w:t>Omit “handicap”, substitute “incapacity”.</w:t>
      </w:r>
    </w:p>
    <w:p w14:paraId="04E34487" w14:textId="77777777" w:rsidR="007B04DC" w:rsidRPr="001C2CFE" w:rsidRDefault="007B04DC" w:rsidP="001C2CFE">
      <w:pPr>
        <w:pStyle w:val="ItemHead"/>
      </w:pPr>
      <w:r w:rsidRPr="001C2CFE">
        <w:t>30  Subsection 104(1) (table item 10)</w:t>
      </w:r>
    </w:p>
    <w:p w14:paraId="1DC8B242" w14:textId="77777777" w:rsidR="007B04DC" w:rsidRPr="001C2CFE" w:rsidRDefault="007B04DC" w:rsidP="001C2CFE">
      <w:pPr>
        <w:pStyle w:val="Item"/>
      </w:pPr>
      <w:r w:rsidRPr="001C2CFE">
        <w:t>Omit “Handicapped”, substitute “Incapacitated”.</w:t>
      </w:r>
    </w:p>
    <w:p w14:paraId="376B3ED5" w14:textId="77777777" w:rsidR="007B04DC" w:rsidRPr="001C2CFE" w:rsidRDefault="007B04DC" w:rsidP="001C2CFE">
      <w:pPr>
        <w:pStyle w:val="ItemHead"/>
      </w:pPr>
      <w:r w:rsidRPr="001C2CFE">
        <w:t>31  Subsection 104(1) (table item 10)</w:t>
      </w:r>
    </w:p>
    <w:p w14:paraId="28563557" w14:textId="77777777" w:rsidR="007B04DC" w:rsidRPr="001C2CFE" w:rsidRDefault="007B04DC" w:rsidP="001C2CFE">
      <w:pPr>
        <w:pStyle w:val="Item"/>
      </w:pPr>
      <w:r w:rsidRPr="001C2CFE">
        <w:t>Omit “handicap”, substitute “incapacity”.</w:t>
      </w:r>
    </w:p>
    <w:p w14:paraId="0E491AC8" w14:textId="77777777" w:rsidR="007B04DC" w:rsidRPr="001C2CFE" w:rsidRDefault="007B04DC" w:rsidP="001C2CFE">
      <w:pPr>
        <w:pStyle w:val="ActHead6"/>
        <w:pageBreakBefore/>
        <w:rPr>
          <w:i/>
        </w:rPr>
      </w:pPr>
      <w:bookmarkStart w:id="50" w:name="_Toc146285912"/>
      <w:r w:rsidRPr="001C2CFE">
        <w:rPr>
          <w:rStyle w:val="CharAmSchNo"/>
        </w:rPr>
        <w:lastRenderedPageBreak/>
        <w:t>Schedule 3</w:t>
      </w:r>
      <w:r w:rsidRPr="001C2CFE">
        <w:t>—</w:t>
      </w:r>
      <w:r w:rsidRPr="001C2CFE">
        <w:rPr>
          <w:rStyle w:val="CharAmSchText"/>
        </w:rPr>
        <w:t>References to Northern Territory legislation</w:t>
      </w:r>
      <w:bookmarkEnd w:id="50"/>
    </w:p>
    <w:p w14:paraId="25952BC5" w14:textId="77777777" w:rsidR="007B04DC" w:rsidRPr="001C2CFE" w:rsidRDefault="007B04DC" w:rsidP="001C2CFE">
      <w:pPr>
        <w:pStyle w:val="Header"/>
      </w:pPr>
      <w:r w:rsidRPr="001C2CFE">
        <w:rPr>
          <w:rStyle w:val="CharAmPartNo"/>
        </w:rPr>
        <w:t xml:space="preserve"> </w:t>
      </w:r>
      <w:r w:rsidRPr="001C2CFE">
        <w:rPr>
          <w:rStyle w:val="CharAmPartText"/>
        </w:rPr>
        <w:t xml:space="preserve"> </w:t>
      </w:r>
    </w:p>
    <w:p w14:paraId="66BCF87C" w14:textId="77777777" w:rsidR="007B04DC" w:rsidRPr="001C2CFE" w:rsidRDefault="007B04DC" w:rsidP="001C2CFE">
      <w:pPr>
        <w:pStyle w:val="ActHead9"/>
      </w:pPr>
      <w:bookmarkStart w:id="51" w:name="_Toc146285913"/>
      <w:bookmarkStart w:id="52" w:name="_Hlk121308370"/>
      <w:r w:rsidRPr="001C2CFE">
        <w:t>Aboriginal Land Rights (Northern Territory) Act 1976</w:t>
      </w:r>
      <w:bookmarkEnd w:id="51"/>
    </w:p>
    <w:bookmarkEnd w:id="52"/>
    <w:p w14:paraId="7A9597AB" w14:textId="77777777" w:rsidR="007B04DC" w:rsidRPr="001C2CFE" w:rsidRDefault="007B04DC" w:rsidP="001C2CFE">
      <w:pPr>
        <w:pStyle w:val="ItemHead"/>
      </w:pPr>
      <w:r w:rsidRPr="001C2CFE">
        <w:t>1  Subsection 44(2)</w:t>
      </w:r>
    </w:p>
    <w:p w14:paraId="57E8672B" w14:textId="77777777" w:rsidR="007B04DC" w:rsidRPr="001C2CFE" w:rsidRDefault="007B04DC" w:rsidP="001C2CFE">
      <w:pPr>
        <w:pStyle w:val="Item"/>
      </w:pPr>
      <w:r w:rsidRPr="001C2CFE">
        <w:t>Omit “</w:t>
      </w:r>
      <w:r w:rsidRPr="001C2CFE">
        <w:rPr>
          <w:i/>
        </w:rPr>
        <w:t>Commercial Arbitration Act</w:t>
      </w:r>
      <w:r w:rsidRPr="001C2CFE">
        <w:t xml:space="preserve"> of the Northern Territory”, substitute “</w:t>
      </w:r>
      <w:r w:rsidRPr="001C2CFE">
        <w:rPr>
          <w:i/>
        </w:rPr>
        <w:t>Commercial Arbitration (National Uniform Legislation) Act 2011</w:t>
      </w:r>
      <w:r w:rsidRPr="001C2CFE">
        <w:t xml:space="preserve"> (NT)”.</w:t>
      </w:r>
    </w:p>
    <w:p w14:paraId="09CAB3C4" w14:textId="77777777" w:rsidR="007B04DC" w:rsidRPr="001C2CFE" w:rsidRDefault="007B04DC" w:rsidP="001C2CFE">
      <w:pPr>
        <w:pStyle w:val="ActHead9"/>
      </w:pPr>
      <w:bookmarkStart w:id="53" w:name="_Toc146285914"/>
      <w:r w:rsidRPr="001C2CFE">
        <w:t>Fair Work Act 2009</w:t>
      </w:r>
      <w:bookmarkEnd w:id="53"/>
    </w:p>
    <w:p w14:paraId="405F2332" w14:textId="77777777" w:rsidR="007B04DC" w:rsidRPr="001C2CFE" w:rsidRDefault="007B04DC" w:rsidP="001C2CFE">
      <w:pPr>
        <w:pStyle w:val="ItemHead"/>
      </w:pPr>
      <w:r w:rsidRPr="001C2CFE">
        <w:t>2  Paragraphs 27(1A)(h) and 351(3)(h)</w:t>
      </w:r>
    </w:p>
    <w:p w14:paraId="1CD60976" w14:textId="77777777" w:rsidR="007B04DC" w:rsidRPr="001C2CFE" w:rsidRDefault="007B04DC" w:rsidP="001C2CFE">
      <w:pPr>
        <w:pStyle w:val="Item"/>
      </w:pPr>
      <w:r w:rsidRPr="001C2CFE">
        <w:t>Omit “</w:t>
      </w:r>
      <w:r w:rsidRPr="001C2CFE">
        <w:rPr>
          <w:i/>
        </w:rPr>
        <w:t>Anti</w:t>
      </w:r>
      <w:r w:rsidR="001C2CFE">
        <w:rPr>
          <w:i/>
        </w:rPr>
        <w:noBreakHyphen/>
      </w:r>
      <w:r w:rsidRPr="001C2CFE">
        <w:rPr>
          <w:i/>
        </w:rPr>
        <w:t>Discrimination Act</w:t>
      </w:r>
      <w:r w:rsidRPr="001C2CFE">
        <w:t xml:space="preserve"> of the Northern Territory”, substitute “</w:t>
      </w:r>
      <w:r w:rsidRPr="001C2CFE">
        <w:rPr>
          <w:i/>
        </w:rPr>
        <w:t>Anti</w:t>
      </w:r>
      <w:r w:rsidR="001C2CFE">
        <w:rPr>
          <w:i/>
        </w:rPr>
        <w:noBreakHyphen/>
      </w:r>
      <w:r w:rsidRPr="001C2CFE">
        <w:rPr>
          <w:i/>
        </w:rPr>
        <w:t>Discrimination Act 1992</w:t>
      </w:r>
      <w:r w:rsidRPr="001C2CFE">
        <w:t xml:space="preserve"> (NT)”.</w:t>
      </w:r>
    </w:p>
    <w:p w14:paraId="5A35B49B" w14:textId="77777777" w:rsidR="007B04DC" w:rsidRPr="001C2CFE" w:rsidRDefault="007B04DC" w:rsidP="001C2CFE">
      <w:pPr>
        <w:pStyle w:val="ActHead9"/>
      </w:pPr>
      <w:bookmarkStart w:id="54" w:name="_Toc146285915"/>
      <w:r w:rsidRPr="001C2CFE">
        <w:t>Lands Acquisition (Northern Territory Pastoral Leases) Act 1981</w:t>
      </w:r>
      <w:bookmarkEnd w:id="54"/>
    </w:p>
    <w:p w14:paraId="595E75C0" w14:textId="77777777" w:rsidR="007B04DC" w:rsidRPr="001C2CFE" w:rsidRDefault="007B04DC" w:rsidP="001C2CFE">
      <w:pPr>
        <w:pStyle w:val="ItemHead"/>
      </w:pPr>
      <w:r w:rsidRPr="001C2CFE">
        <w:t xml:space="preserve">3  Subsection 3(1) (paragraph (a) of the definition of </w:t>
      </w:r>
      <w:r w:rsidRPr="001C2CFE">
        <w:rPr>
          <w:i/>
          <w:lang w:eastAsia="en-US"/>
        </w:rPr>
        <w:t>mining interest</w:t>
      </w:r>
      <w:r w:rsidRPr="001C2CFE">
        <w:t>)</w:t>
      </w:r>
    </w:p>
    <w:p w14:paraId="17D81F9E" w14:textId="77777777" w:rsidR="007B04DC" w:rsidRPr="001C2CFE" w:rsidRDefault="007B04DC" w:rsidP="001C2CFE">
      <w:pPr>
        <w:pStyle w:val="Item"/>
      </w:pPr>
      <w:r w:rsidRPr="001C2CFE">
        <w:t>Omit “Mining Act of the Northern Territory”, substitute “</w:t>
      </w:r>
      <w:r w:rsidRPr="001C2CFE">
        <w:rPr>
          <w:i/>
        </w:rPr>
        <w:t>Mineral Titles Act 2010</w:t>
      </w:r>
      <w:r w:rsidRPr="001C2CFE">
        <w:t xml:space="preserve"> (NT)”.</w:t>
      </w:r>
    </w:p>
    <w:p w14:paraId="5941B435" w14:textId="77777777" w:rsidR="007B04DC" w:rsidRPr="001C2CFE" w:rsidRDefault="007B04DC" w:rsidP="001C2CFE">
      <w:pPr>
        <w:pStyle w:val="ActHead9"/>
      </w:pPr>
      <w:bookmarkStart w:id="55" w:name="_Toc146285916"/>
      <w:r w:rsidRPr="001C2CFE">
        <w:t>Mutual Recognition Act 1992</w:t>
      </w:r>
      <w:bookmarkEnd w:id="55"/>
    </w:p>
    <w:p w14:paraId="48AB3DDB" w14:textId="77777777" w:rsidR="007B04DC" w:rsidRPr="001C2CFE" w:rsidRDefault="007B04DC" w:rsidP="001C2CFE">
      <w:pPr>
        <w:pStyle w:val="ItemHead"/>
      </w:pPr>
      <w:r w:rsidRPr="001C2CFE">
        <w:t>4  Item 21 of Schedule 2</w:t>
      </w:r>
    </w:p>
    <w:p w14:paraId="6C70C3E9" w14:textId="77777777" w:rsidR="007B04DC" w:rsidRPr="001C2CFE" w:rsidRDefault="007B04DC" w:rsidP="001C2CFE">
      <w:pPr>
        <w:pStyle w:val="Item"/>
      </w:pPr>
      <w:r w:rsidRPr="001C2CFE">
        <w:t>Omit “</w:t>
      </w:r>
      <w:r w:rsidRPr="001C2CFE">
        <w:rPr>
          <w:i/>
        </w:rPr>
        <w:t>Classification of Publications and Films Act</w:t>
      </w:r>
      <w:r w:rsidRPr="001C2CFE">
        <w:t xml:space="preserve"> of the Northern Territory”, substitute “</w:t>
      </w:r>
      <w:r w:rsidRPr="001C2CFE">
        <w:rPr>
          <w:i/>
        </w:rPr>
        <w:t>Classification of Publications, Films and Computer Games Act 1985</w:t>
      </w:r>
      <w:r w:rsidRPr="001C2CFE">
        <w:t xml:space="preserve"> (NT)”.</w:t>
      </w:r>
    </w:p>
    <w:p w14:paraId="3D18BB2E" w14:textId="77777777" w:rsidR="007B04DC" w:rsidRPr="001C2CFE" w:rsidRDefault="007B04DC" w:rsidP="001C2CFE">
      <w:pPr>
        <w:pStyle w:val="ItemHead"/>
      </w:pPr>
      <w:r w:rsidRPr="001C2CFE">
        <w:t>5  Item 32 of Schedule 2</w:t>
      </w:r>
    </w:p>
    <w:p w14:paraId="78D19F29" w14:textId="77777777" w:rsidR="007B04DC" w:rsidRPr="001C2CFE" w:rsidRDefault="007B04DC" w:rsidP="001C2CFE">
      <w:pPr>
        <w:pStyle w:val="Item"/>
      </w:pPr>
      <w:r w:rsidRPr="001C2CFE">
        <w:t>Omit “</w:t>
      </w:r>
      <w:r w:rsidRPr="001C2CFE">
        <w:rPr>
          <w:i/>
        </w:rPr>
        <w:t>Ozone Protection Act</w:t>
      </w:r>
      <w:r w:rsidRPr="001C2CFE">
        <w:t xml:space="preserve"> of the Northern Territory”, substitute “</w:t>
      </w:r>
      <w:r w:rsidRPr="001C2CFE">
        <w:rPr>
          <w:i/>
        </w:rPr>
        <w:t>Waste Management and Pollution Control Act 1998</w:t>
      </w:r>
      <w:r w:rsidRPr="001C2CFE">
        <w:t xml:space="preserve"> (NT)”.</w:t>
      </w:r>
    </w:p>
    <w:p w14:paraId="1CD3E4BA" w14:textId="77777777" w:rsidR="007B04DC" w:rsidRPr="001C2CFE" w:rsidRDefault="007B04DC" w:rsidP="001C2CFE">
      <w:pPr>
        <w:pStyle w:val="ItemHead"/>
      </w:pPr>
      <w:r w:rsidRPr="001C2CFE">
        <w:lastRenderedPageBreak/>
        <w:t>6  Paragraph 34(a) of Schedule 2</w:t>
      </w:r>
    </w:p>
    <w:p w14:paraId="07FA7EBA" w14:textId="77777777" w:rsidR="007B04DC" w:rsidRPr="001C2CFE" w:rsidRDefault="007B04DC" w:rsidP="001C2CFE">
      <w:pPr>
        <w:pStyle w:val="Item"/>
      </w:pPr>
      <w:r w:rsidRPr="001C2CFE">
        <w:t>Omit “</w:t>
      </w:r>
      <w:r w:rsidRPr="001C2CFE">
        <w:rPr>
          <w:i/>
        </w:rPr>
        <w:t>Environment Protection (Beverage Containers and Plastic Bags) Act</w:t>
      </w:r>
      <w:r w:rsidRPr="001C2CFE">
        <w:t>”, substitute “</w:t>
      </w:r>
      <w:r w:rsidRPr="001C2CFE">
        <w:rPr>
          <w:i/>
        </w:rPr>
        <w:t>Environment Protection (Beverage Containers and Plastic Bags) Act 2011</w:t>
      </w:r>
      <w:r w:rsidRPr="001C2CFE">
        <w:t>”.</w:t>
      </w:r>
    </w:p>
    <w:p w14:paraId="2FDC602A" w14:textId="77777777" w:rsidR="007B04DC" w:rsidRPr="001C2CFE" w:rsidRDefault="007B04DC" w:rsidP="001C2CFE">
      <w:pPr>
        <w:pStyle w:val="ActHead9"/>
      </w:pPr>
      <w:bookmarkStart w:id="56" w:name="_Toc146285917"/>
      <w:r w:rsidRPr="001C2CFE">
        <w:t>Native Title Act 1993</w:t>
      </w:r>
      <w:bookmarkEnd w:id="56"/>
    </w:p>
    <w:p w14:paraId="346206BF" w14:textId="77777777" w:rsidR="007B04DC" w:rsidRPr="001C2CFE" w:rsidRDefault="007B04DC" w:rsidP="001C2CFE">
      <w:pPr>
        <w:pStyle w:val="ItemHead"/>
      </w:pPr>
      <w:r w:rsidRPr="001C2CFE">
        <w:t>7  Paragraph 251C(3)(a)</w:t>
      </w:r>
    </w:p>
    <w:p w14:paraId="2FA99EE9" w14:textId="77777777" w:rsidR="007B04DC" w:rsidRPr="001C2CFE" w:rsidRDefault="007B04DC" w:rsidP="001C2CFE">
      <w:pPr>
        <w:pStyle w:val="Item"/>
      </w:pPr>
      <w:r w:rsidRPr="001C2CFE">
        <w:t>Omit “</w:t>
      </w:r>
      <w:r w:rsidRPr="001C2CFE">
        <w:rPr>
          <w:i/>
        </w:rPr>
        <w:t>Crown Lands Act</w:t>
      </w:r>
      <w:r w:rsidRPr="001C2CFE">
        <w:t xml:space="preserve"> of the Northern Territory”, substitute “</w:t>
      </w:r>
      <w:r w:rsidRPr="001C2CFE">
        <w:rPr>
          <w:i/>
        </w:rPr>
        <w:t>Crown Lands Act 1992</w:t>
      </w:r>
      <w:r w:rsidRPr="001C2CFE">
        <w:t xml:space="preserve"> (NT)”.</w:t>
      </w:r>
    </w:p>
    <w:p w14:paraId="19421C1A" w14:textId="77777777" w:rsidR="007B04DC" w:rsidRPr="001C2CFE" w:rsidRDefault="007B04DC" w:rsidP="001C2CFE">
      <w:pPr>
        <w:pStyle w:val="ItemHead"/>
      </w:pPr>
      <w:r w:rsidRPr="001C2CFE">
        <w:t>8  Paragraph 251C(3)(c)</w:t>
      </w:r>
    </w:p>
    <w:p w14:paraId="183CC18D" w14:textId="77777777" w:rsidR="007B04DC" w:rsidRPr="001C2CFE" w:rsidRDefault="007B04DC" w:rsidP="001C2CFE">
      <w:pPr>
        <w:pStyle w:val="Item"/>
      </w:pPr>
      <w:r w:rsidRPr="001C2CFE">
        <w:t xml:space="preserve">Omit “constituted under section 29 of the </w:t>
      </w:r>
      <w:r w:rsidRPr="001C2CFE">
        <w:rPr>
          <w:i/>
        </w:rPr>
        <w:t>Local Government Act</w:t>
      </w:r>
      <w:r w:rsidRPr="001C2CFE">
        <w:t xml:space="preserve"> of the Northern Territory”, substitute “within the meaning of the </w:t>
      </w:r>
      <w:r w:rsidRPr="001C2CFE">
        <w:rPr>
          <w:i/>
        </w:rPr>
        <w:t>Local Government Act 1993</w:t>
      </w:r>
      <w:r w:rsidRPr="001C2CFE">
        <w:t xml:space="preserve"> (NT)”.</w:t>
      </w:r>
    </w:p>
    <w:p w14:paraId="6DDA0939" w14:textId="77777777" w:rsidR="007B04DC" w:rsidRPr="001C2CFE" w:rsidRDefault="007B04DC" w:rsidP="001C2CFE">
      <w:pPr>
        <w:pStyle w:val="ItemHead"/>
      </w:pPr>
      <w:r w:rsidRPr="001C2CFE">
        <w:t>9  Subclause 44(1) of Schedule 1</w:t>
      </w:r>
    </w:p>
    <w:p w14:paraId="60A0C917" w14:textId="77777777" w:rsidR="007B04DC" w:rsidRPr="001C2CFE" w:rsidRDefault="007B04DC" w:rsidP="001C2CFE">
      <w:pPr>
        <w:pStyle w:val="Item"/>
      </w:pPr>
      <w:r w:rsidRPr="001C2CFE">
        <w:t>Omit “</w:t>
      </w:r>
      <w:r w:rsidRPr="001C2CFE">
        <w:rPr>
          <w:i/>
        </w:rPr>
        <w:t>Special Purposes Leases Act</w:t>
      </w:r>
      <w:r w:rsidRPr="001C2CFE">
        <w:t xml:space="preserve"> of the Northern Territory”, substitute “</w:t>
      </w:r>
      <w:r w:rsidRPr="001C2CFE">
        <w:rPr>
          <w:i/>
        </w:rPr>
        <w:t>Special Purposes Leases Act 1953</w:t>
      </w:r>
      <w:r w:rsidRPr="001C2CFE">
        <w:t xml:space="preserve"> (NT)”.</w:t>
      </w:r>
    </w:p>
    <w:p w14:paraId="134F5B17" w14:textId="77777777" w:rsidR="007B04DC" w:rsidRPr="001C2CFE" w:rsidRDefault="007B04DC" w:rsidP="001C2CFE">
      <w:pPr>
        <w:pStyle w:val="ItemHead"/>
      </w:pPr>
      <w:r w:rsidRPr="001C2CFE">
        <w:t>10  Subclause 44(2) of Schedule 1</w:t>
      </w:r>
    </w:p>
    <w:p w14:paraId="66662BC3" w14:textId="77777777" w:rsidR="007B04DC" w:rsidRPr="001C2CFE" w:rsidRDefault="007B04DC" w:rsidP="001C2CFE">
      <w:pPr>
        <w:pStyle w:val="Item"/>
      </w:pPr>
      <w:r w:rsidRPr="001C2CFE">
        <w:t>Omit “</w:t>
      </w:r>
      <w:r w:rsidRPr="001C2CFE">
        <w:rPr>
          <w:i/>
        </w:rPr>
        <w:t>Mining (Gove Peninsula Nabalco Agreement) Act</w:t>
      </w:r>
      <w:r w:rsidRPr="001C2CFE">
        <w:t xml:space="preserve"> of the Northern Territory”, substitute “</w:t>
      </w:r>
      <w:r w:rsidRPr="001C2CFE">
        <w:rPr>
          <w:i/>
        </w:rPr>
        <w:t>Mining (Gove Peninsula Nabalco Agreement) Act 1968</w:t>
      </w:r>
      <w:r w:rsidRPr="001C2CFE">
        <w:t xml:space="preserve"> (NT)”.</w:t>
      </w:r>
    </w:p>
    <w:p w14:paraId="78A9D0B2" w14:textId="77777777" w:rsidR="007B04DC" w:rsidRPr="001C2CFE" w:rsidRDefault="007B04DC" w:rsidP="001C2CFE">
      <w:pPr>
        <w:pStyle w:val="ItemHead"/>
      </w:pPr>
      <w:r w:rsidRPr="001C2CFE">
        <w:t>11  Subclause 46(7) of Schedule 1</w:t>
      </w:r>
    </w:p>
    <w:p w14:paraId="25B83C58" w14:textId="77777777" w:rsidR="007B04DC" w:rsidRPr="001C2CFE" w:rsidRDefault="007B04DC" w:rsidP="001C2CFE">
      <w:pPr>
        <w:pStyle w:val="Item"/>
      </w:pPr>
      <w:r w:rsidRPr="001C2CFE">
        <w:t>Omit “</w:t>
      </w:r>
      <w:r w:rsidRPr="001C2CFE">
        <w:rPr>
          <w:i/>
        </w:rPr>
        <w:t>Crown Lands Act</w:t>
      </w:r>
      <w:r w:rsidRPr="001C2CFE">
        <w:t xml:space="preserve"> of the Northern Territory”, substitute “</w:t>
      </w:r>
      <w:r w:rsidRPr="001C2CFE">
        <w:rPr>
          <w:i/>
        </w:rPr>
        <w:t>Crown Lands Act 1992</w:t>
      </w:r>
      <w:r w:rsidRPr="001C2CFE">
        <w:t xml:space="preserve"> (NT)”.</w:t>
      </w:r>
    </w:p>
    <w:p w14:paraId="27EFC33A" w14:textId="77777777" w:rsidR="007B04DC" w:rsidRPr="001C2CFE" w:rsidRDefault="007B04DC" w:rsidP="001C2CFE">
      <w:pPr>
        <w:pStyle w:val="ItemHead"/>
      </w:pPr>
      <w:r w:rsidRPr="001C2CFE">
        <w:t>12  Subclause 46(14) of Schedule 1</w:t>
      </w:r>
    </w:p>
    <w:p w14:paraId="342157F2" w14:textId="77777777" w:rsidR="007B04DC" w:rsidRPr="001C2CFE" w:rsidRDefault="007B04DC" w:rsidP="001C2CFE">
      <w:pPr>
        <w:pStyle w:val="Item"/>
      </w:pPr>
      <w:r w:rsidRPr="001C2CFE">
        <w:t>Omit “</w:t>
      </w:r>
      <w:r w:rsidRPr="001C2CFE">
        <w:rPr>
          <w:i/>
        </w:rPr>
        <w:t>Crown Lands Act</w:t>
      </w:r>
      <w:r w:rsidRPr="001C2CFE">
        <w:t xml:space="preserve"> of the Northern Territory”, substitute “</w:t>
      </w:r>
      <w:r w:rsidRPr="001C2CFE">
        <w:rPr>
          <w:i/>
        </w:rPr>
        <w:t>Crown Lands Act 1992</w:t>
      </w:r>
      <w:r w:rsidRPr="001C2CFE">
        <w:t xml:space="preserve"> (NT)”.</w:t>
      </w:r>
    </w:p>
    <w:p w14:paraId="7E37AA83" w14:textId="77777777" w:rsidR="007B04DC" w:rsidRPr="001C2CFE" w:rsidRDefault="007B04DC" w:rsidP="001C2CFE">
      <w:pPr>
        <w:pStyle w:val="ActHead9"/>
      </w:pPr>
      <w:bookmarkStart w:id="57" w:name="_Toc146285918"/>
      <w:r w:rsidRPr="001C2CFE">
        <w:lastRenderedPageBreak/>
        <w:t>Offshore Petroleum and Greenhouse Gas Storage Act 2006</w:t>
      </w:r>
      <w:bookmarkEnd w:id="57"/>
    </w:p>
    <w:p w14:paraId="38956E5C" w14:textId="77777777" w:rsidR="007B04DC" w:rsidRPr="001C2CFE" w:rsidRDefault="007B04DC" w:rsidP="001C2CFE">
      <w:pPr>
        <w:pStyle w:val="ItemHead"/>
      </w:pPr>
      <w:r w:rsidRPr="001C2CFE">
        <w:t xml:space="preserve">13  Section 643 (definition of </w:t>
      </w:r>
      <w:r w:rsidRPr="001C2CFE">
        <w:rPr>
          <w:i/>
        </w:rPr>
        <w:t>Territory PSLA</w:t>
      </w:r>
      <w:r w:rsidRPr="001C2CFE">
        <w:t>)</w:t>
      </w:r>
    </w:p>
    <w:p w14:paraId="57B7822F" w14:textId="77777777" w:rsidR="007B04DC" w:rsidRPr="001C2CFE" w:rsidRDefault="007B04DC" w:rsidP="001C2CFE">
      <w:pPr>
        <w:pStyle w:val="Item"/>
      </w:pPr>
      <w:r w:rsidRPr="001C2CFE">
        <w:t>Omit “</w:t>
      </w:r>
      <w:r w:rsidRPr="001C2CFE">
        <w:rPr>
          <w:i/>
        </w:rPr>
        <w:t>Petroleum (Submerged Lands) Act</w:t>
      </w:r>
      <w:r w:rsidRPr="001C2CFE">
        <w:t xml:space="preserve"> of the Northern Territory”, substitute “</w:t>
      </w:r>
      <w:r w:rsidRPr="001C2CFE">
        <w:rPr>
          <w:i/>
        </w:rPr>
        <w:t>Petroleum (Submerged Lands) Act 1981</w:t>
      </w:r>
      <w:r w:rsidRPr="001C2CFE">
        <w:t xml:space="preserve"> (NT)”.</w:t>
      </w:r>
    </w:p>
    <w:p w14:paraId="360A18D8" w14:textId="77777777" w:rsidR="007B04DC" w:rsidRPr="001C2CFE" w:rsidRDefault="007B04DC" w:rsidP="001C2CFE">
      <w:pPr>
        <w:pStyle w:val="ActHead9"/>
      </w:pPr>
      <w:bookmarkStart w:id="58" w:name="_Toc146285919"/>
      <w:r w:rsidRPr="001C2CFE">
        <w:t>Surveillance Devices Act 2004</w:t>
      </w:r>
      <w:bookmarkEnd w:id="58"/>
    </w:p>
    <w:p w14:paraId="3C67F328" w14:textId="77777777" w:rsidR="007B04DC" w:rsidRPr="001C2CFE" w:rsidRDefault="007B04DC" w:rsidP="001C2CFE">
      <w:pPr>
        <w:pStyle w:val="ItemHead"/>
      </w:pPr>
      <w:r w:rsidRPr="001C2CFE">
        <w:t xml:space="preserve">14  Subsection 6(1) (paragraph (i) of the definition of </w:t>
      </w:r>
      <w:r w:rsidRPr="001C2CFE">
        <w:rPr>
          <w:i/>
        </w:rPr>
        <w:t>preventative detention order law</w:t>
      </w:r>
      <w:r w:rsidRPr="001C2CFE">
        <w:t>)</w:t>
      </w:r>
    </w:p>
    <w:p w14:paraId="7AE81374" w14:textId="77777777" w:rsidR="007B04DC" w:rsidRPr="001C2CFE" w:rsidRDefault="007B04DC" w:rsidP="001C2CFE">
      <w:pPr>
        <w:pStyle w:val="Item"/>
      </w:pPr>
      <w:r w:rsidRPr="001C2CFE">
        <w:t>Omit “</w:t>
      </w:r>
      <w:r w:rsidRPr="001C2CFE">
        <w:rPr>
          <w:i/>
        </w:rPr>
        <w:t>Terrorism (Emergency Powers) Act</w:t>
      </w:r>
      <w:r w:rsidRPr="001C2CFE">
        <w:t>”, substitute “</w:t>
      </w:r>
      <w:r w:rsidRPr="001C2CFE">
        <w:rPr>
          <w:i/>
        </w:rPr>
        <w:t>Terrorism (Emergency Powers) Act 2003</w:t>
      </w:r>
      <w:r w:rsidRPr="001C2CFE">
        <w:t>”.</w:t>
      </w:r>
    </w:p>
    <w:p w14:paraId="343F45BF" w14:textId="77777777" w:rsidR="007B04DC" w:rsidRPr="001C2CFE" w:rsidRDefault="007B04DC" w:rsidP="001C2CFE">
      <w:pPr>
        <w:pStyle w:val="ActHead9"/>
      </w:pPr>
      <w:bookmarkStart w:id="59" w:name="_Toc146285920"/>
      <w:r w:rsidRPr="001C2CFE">
        <w:t>Telecommunications (Interception and Access) Act 1979</w:t>
      </w:r>
      <w:bookmarkEnd w:id="59"/>
    </w:p>
    <w:p w14:paraId="7A638CEB" w14:textId="77777777" w:rsidR="007B04DC" w:rsidRPr="001C2CFE" w:rsidRDefault="007B04DC" w:rsidP="001C2CFE">
      <w:pPr>
        <w:pStyle w:val="ItemHead"/>
      </w:pPr>
      <w:r w:rsidRPr="001C2CFE">
        <w:t xml:space="preserve">15  Subsection 5(1) (paragraph (i) of the definition of </w:t>
      </w:r>
      <w:r w:rsidRPr="001C2CFE">
        <w:rPr>
          <w:i/>
        </w:rPr>
        <w:t>preventative detention order law</w:t>
      </w:r>
      <w:r w:rsidRPr="001C2CFE">
        <w:t>)</w:t>
      </w:r>
    </w:p>
    <w:p w14:paraId="58222016" w14:textId="77777777" w:rsidR="007B04DC" w:rsidRPr="001C2CFE" w:rsidRDefault="007B04DC" w:rsidP="001C2CFE">
      <w:pPr>
        <w:pStyle w:val="Item"/>
      </w:pPr>
      <w:r w:rsidRPr="001C2CFE">
        <w:t>Omit “</w:t>
      </w:r>
      <w:r w:rsidRPr="001C2CFE">
        <w:rPr>
          <w:i/>
        </w:rPr>
        <w:t>Terrorism (Emergency Powers) Act</w:t>
      </w:r>
      <w:r w:rsidRPr="001C2CFE">
        <w:t>”, substitute “</w:t>
      </w:r>
      <w:r w:rsidRPr="001C2CFE">
        <w:rPr>
          <w:i/>
        </w:rPr>
        <w:t>Terrorism (Emergency Powers) Act 2003</w:t>
      </w:r>
      <w:r w:rsidRPr="001C2CFE">
        <w:t>”.</w:t>
      </w:r>
    </w:p>
    <w:p w14:paraId="3035CAA1" w14:textId="77777777" w:rsidR="007B04DC" w:rsidRPr="001C2CFE" w:rsidRDefault="007B04DC" w:rsidP="001C2CFE">
      <w:pPr>
        <w:pStyle w:val="ItemHead"/>
      </w:pPr>
      <w:r w:rsidRPr="001C2CFE">
        <w:t>16  Paragraph 5D(4)(i)</w:t>
      </w:r>
    </w:p>
    <w:p w14:paraId="1AAB45C7" w14:textId="77777777" w:rsidR="007B04DC" w:rsidRPr="001C2CFE" w:rsidRDefault="007B04DC" w:rsidP="001C2CFE">
      <w:pPr>
        <w:pStyle w:val="Item"/>
      </w:pPr>
      <w:r w:rsidRPr="001C2CFE">
        <w:t>Omit “</w:t>
      </w:r>
      <w:r w:rsidRPr="001C2CFE">
        <w:rPr>
          <w:i/>
        </w:rPr>
        <w:t>Criminal Code Act</w:t>
      </w:r>
      <w:r w:rsidRPr="001C2CFE">
        <w:t xml:space="preserve"> of the Northern Territory”, substitute “</w:t>
      </w:r>
      <w:r w:rsidRPr="001C2CFE">
        <w:rPr>
          <w:i/>
        </w:rPr>
        <w:t>Criminal Code Act 1983</w:t>
      </w:r>
      <w:r w:rsidRPr="001C2CFE">
        <w:t xml:space="preserve"> (NT)”.</w:t>
      </w:r>
    </w:p>
    <w:p w14:paraId="37A09B1E" w14:textId="77777777" w:rsidR="007B04DC" w:rsidRPr="001C2CFE" w:rsidRDefault="007B04DC" w:rsidP="001C2CFE">
      <w:pPr>
        <w:pStyle w:val="ActHead9"/>
      </w:pPr>
      <w:bookmarkStart w:id="60" w:name="_Toc146285921"/>
      <w:r w:rsidRPr="001C2CFE">
        <w:t>Trans</w:t>
      </w:r>
      <w:r w:rsidR="001C2CFE">
        <w:noBreakHyphen/>
      </w:r>
      <w:r w:rsidRPr="001C2CFE">
        <w:t>Tasman Mutual Recognition Act 1997</w:t>
      </w:r>
      <w:bookmarkEnd w:id="60"/>
    </w:p>
    <w:p w14:paraId="276B8DBD" w14:textId="77777777" w:rsidR="007B04DC" w:rsidRPr="001C2CFE" w:rsidRDefault="007B04DC" w:rsidP="001C2CFE">
      <w:pPr>
        <w:pStyle w:val="ItemHead"/>
      </w:pPr>
      <w:r w:rsidRPr="001C2CFE">
        <w:t>17  Clause 11 of Schedule 2 (table item headed “Firearms and other prohibited or offensive weapons”)</w:t>
      </w:r>
    </w:p>
    <w:p w14:paraId="64295C35" w14:textId="77777777" w:rsidR="007B04DC" w:rsidRPr="001C2CFE" w:rsidRDefault="007B04DC" w:rsidP="001C2CFE">
      <w:pPr>
        <w:pStyle w:val="Item"/>
      </w:pPr>
      <w:r w:rsidRPr="001C2CFE">
        <w:t>Omit “</w:t>
      </w:r>
      <w:r w:rsidRPr="001C2CFE">
        <w:rPr>
          <w:i/>
        </w:rPr>
        <w:t>Firearms Act 1992</w:t>
      </w:r>
      <w:r w:rsidRPr="001C2CFE">
        <w:t>”, substitute “</w:t>
      </w:r>
      <w:r w:rsidRPr="001C2CFE">
        <w:rPr>
          <w:i/>
        </w:rPr>
        <w:t>Firearms Act 1997</w:t>
      </w:r>
      <w:r w:rsidRPr="001C2CFE">
        <w:t>”.</w:t>
      </w:r>
    </w:p>
    <w:p w14:paraId="21C34136" w14:textId="77777777" w:rsidR="007B04DC" w:rsidRPr="001C2CFE" w:rsidRDefault="007B04DC" w:rsidP="001C2CFE">
      <w:pPr>
        <w:pStyle w:val="ItemHead"/>
      </w:pPr>
      <w:r w:rsidRPr="001C2CFE">
        <w:t>18  Clause 11 of Schedule 2 (table item headed “Fireworks”)</w:t>
      </w:r>
    </w:p>
    <w:p w14:paraId="5AA973EE" w14:textId="77777777" w:rsidR="007B04DC" w:rsidRPr="001C2CFE" w:rsidRDefault="007B04DC" w:rsidP="001C2CFE">
      <w:pPr>
        <w:pStyle w:val="Item"/>
      </w:pPr>
      <w:r w:rsidRPr="001C2CFE">
        <w:t>Omit “</w:t>
      </w:r>
      <w:r w:rsidRPr="001C2CFE">
        <w:rPr>
          <w:i/>
        </w:rPr>
        <w:t>Dangerous Goods Act 1980</w:t>
      </w:r>
      <w:r w:rsidRPr="001C2CFE">
        <w:t>”, substitute “</w:t>
      </w:r>
      <w:r w:rsidRPr="001C2CFE">
        <w:rPr>
          <w:i/>
        </w:rPr>
        <w:t>Dangerous Goods Act 1998</w:t>
      </w:r>
      <w:r w:rsidRPr="001C2CFE">
        <w:t>”.</w:t>
      </w:r>
    </w:p>
    <w:p w14:paraId="31D15DF5" w14:textId="77777777" w:rsidR="007B04DC" w:rsidRPr="001C2CFE" w:rsidRDefault="007B04DC" w:rsidP="001C2CFE">
      <w:pPr>
        <w:pStyle w:val="ItemHead"/>
      </w:pPr>
      <w:r w:rsidRPr="001C2CFE">
        <w:lastRenderedPageBreak/>
        <w:t>19  Clause 11 of Schedule 2 (table item headed “Gas appliances”)</w:t>
      </w:r>
    </w:p>
    <w:p w14:paraId="480E5A71" w14:textId="77777777" w:rsidR="007B04DC" w:rsidRPr="001C2CFE" w:rsidRDefault="007B04DC" w:rsidP="001C2CFE">
      <w:pPr>
        <w:pStyle w:val="Item"/>
      </w:pPr>
      <w:r w:rsidRPr="001C2CFE">
        <w:t>Omit “</w:t>
      </w:r>
      <w:r w:rsidRPr="001C2CFE">
        <w:rPr>
          <w:i/>
        </w:rPr>
        <w:t>Dangerous Goods Act</w:t>
      </w:r>
      <w:r w:rsidRPr="001C2CFE">
        <w:t>, to”, substitute “</w:t>
      </w:r>
      <w:r w:rsidRPr="001C2CFE">
        <w:rPr>
          <w:i/>
        </w:rPr>
        <w:t>Dangerous Goods Act 1998</w:t>
      </w:r>
      <w:r w:rsidRPr="001C2CFE">
        <w:t>, to”.</w:t>
      </w:r>
    </w:p>
    <w:p w14:paraId="69B0841B" w14:textId="77777777" w:rsidR="007B04DC" w:rsidRPr="001C2CFE" w:rsidRDefault="007B04DC" w:rsidP="001C2CFE">
      <w:pPr>
        <w:pStyle w:val="ItemHead"/>
      </w:pPr>
      <w:r w:rsidRPr="001C2CFE">
        <w:t>20  Clause 11 of Schedule 2 (table item headed “Hazardous substances, industrial chemicals and dangerous goods”)</w:t>
      </w:r>
    </w:p>
    <w:p w14:paraId="33C8DE98" w14:textId="77777777" w:rsidR="007B04DC" w:rsidRPr="001C2CFE" w:rsidRDefault="007B04DC" w:rsidP="001C2CFE">
      <w:pPr>
        <w:pStyle w:val="Item"/>
      </w:pPr>
      <w:r w:rsidRPr="001C2CFE">
        <w:t>Omit “</w:t>
      </w:r>
      <w:r w:rsidRPr="001C2CFE">
        <w:rPr>
          <w:i/>
        </w:rPr>
        <w:t>Poisons and Dangerous Drugs Act</w:t>
      </w:r>
      <w:r w:rsidRPr="001C2CFE">
        <w:t>”, substitute “</w:t>
      </w:r>
      <w:r w:rsidRPr="001C2CFE">
        <w:rPr>
          <w:i/>
        </w:rPr>
        <w:t>Medicines, Poisons and Therapeutic Goods Act 2012</w:t>
      </w:r>
      <w:r w:rsidRPr="001C2CFE">
        <w:t>”.</w:t>
      </w:r>
    </w:p>
    <w:p w14:paraId="3C103E71" w14:textId="77777777" w:rsidR="007B04DC" w:rsidRPr="001C2CFE" w:rsidRDefault="007B04DC" w:rsidP="001C2CFE">
      <w:pPr>
        <w:pStyle w:val="ItemHead"/>
      </w:pPr>
      <w:r w:rsidRPr="001C2CFE">
        <w:t>21  Clause 11 of Schedule 2 (table item headed “Hazardous substances, industrial chemicals and dangerous goods”)</w:t>
      </w:r>
    </w:p>
    <w:p w14:paraId="56384AFE" w14:textId="77777777" w:rsidR="007B04DC" w:rsidRPr="001C2CFE" w:rsidRDefault="007B04DC" w:rsidP="001C2CFE">
      <w:pPr>
        <w:pStyle w:val="Item"/>
      </w:pPr>
      <w:r w:rsidRPr="001C2CFE">
        <w:t>Omit “</w:t>
      </w:r>
      <w:r w:rsidRPr="001C2CFE">
        <w:rPr>
          <w:i/>
        </w:rPr>
        <w:t>Dangerous Goods Act</w:t>
      </w:r>
      <w:r w:rsidRPr="001C2CFE">
        <w:t>”, substitute “</w:t>
      </w:r>
      <w:r w:rsidRPr="001C2CFE">
        <w:rPr>
          <w:i/>
        </w:rPr>
        <w:t>Dangerous Goods Act 1998</w:t>
      </w:r>
      <w:r w:rsidRPr="001C2CFE">
        <w:t>”.</w:t>
      </w:r>
    </w:p>
    <w:p w14:paraId="48A1D93A" w14:textId="77777777" w:rsidR="007B04DC" w:rsidRPr="001C2CFE" w:rsidRDefault="007B04DC" w:rsidP="001C2CFE">
      <w:pPr>
        <w:pStyle w:val="ItemHead"/>
      </w:pPr>
      <w:r w:rsidRPr="001C2CFE">
        <w:t>22  Clause 11 of Schedule 2 (table item headed “Hazardous substances, industrial chemicals and dangerous goods”)</w:t>
      </w:r>
    </w:p>
    <w:p w14:paraId="04174F94" w14:textId="77777777" w:rsidR="007B04DC" w:rsidRPr="001C2CFE" w:rsidRDefault="007B04DC" w:rsidP="001C2CFE">
      <w:pPr>
        <w:pStyle w:val="Item"/>
      </w:pPr>
      <w:r w:rsidRPr="001C2CFE">
        <w:t>Omit “</w:t>
      </w:r>
      <w:r w:rsidRPr="001C2CFE">
        <w:rPr>
          <w:i/>
        </w:rPr>
        <w:t>Work Health Act</w:t>
      </w:r>
      <w:r w:rsidRPr="001C2CFE">
        <w:t>”, substitute “</w:t>
      </w:r>
      <w:r w:rsidRPr="001C2CFE">
        <w:rPr>
          <w:i/>
        </w:rPr>
        <w:t>Work Health and Safety (National Uniform Legislation) Act 2011</w:t>
      </w:r>
      <w:r w:rsidRPr="001C2CFE">
        <w:t>”.</w:t>
      </w:r>
    </w:p>
    <w:p w14:paraId="0D549B83" w14:textId="77777777" w:rsidR="007B04DC" w:rsidRPr="001C2CFE" w:rsidRDefault="007B04DC" w:rsidP="001C2CFE">
      <w:pPr>
        <w:pStyle w:val="ItemHead"/>
      </w:pPr>
      <w:r w:rsidRPr="001C2CFE">
        <w:t>23  Clause 11 of Schedule 2 (table item headed “Indecent material”)</w:t>
      </w:r>
    </w:p>
    <w:p w14:paraId="01DEB3A8" w14:textId="77777777" w:rsidR="007B04DC" w:rsidRPr="001C2CFE" w:rsidRDefault="007B04DC" w:rsidP="001C2CFE">
      <w:pPr>
        <w:pStyle w:val="Item"/>
      </w:pPr>
      <w:r w:rsidRPr="001C2CFE">
        <w:t>Omit “</w:t>
      </w:r>
      <w:r w:rsidRPr="001C2CFE">
        <w:rPr>
          <w:i/>
        </w:rPr>
        <w:t>Classification of Publications and Films Act 1985</w:t>
      </w:r>
      <w:r w:rsidRPr="001C2CFE">
        <w:t>”, substitute “</w:t>
      </w:r>
      <w:r w:rsidRPr="001C2CFE">
        <w:rPr>
          <w:i/>
        </w:rPr>
        <w:t>Classification of Publications, Films and Computer Games Act 1985</w:t>
      </w:r>
      <w:r w:rsidRPr="001C2CFE">
        <w:t>”.</w:t>
      </w:r>
    </w:p>
    <w:p w14:paraId="579ED6F2" w14:textId="77777777" w:rsidR="007B04DC" w:rsidRPr="001C2CFE" w:rsidRDefault="007B04DC" w:rsidP="001C2CFE">
      <w:pPr>
        <w:pStyle w:val="ItemHead"/>
      </w:pPr>
      <w:r w:rsidRPr="001C2CFE">
        <w:t>24  Clause 11 of Schedule 2 (table item headed “Ozone protection”)</w:t>
      </w:r>
    </w:p>
    <w:p w14:paraId="03A8F47C" w14:textId="77777777" w:rsidR="007B04DC" w:rsidRPr="001C2CFE" w:rsidRDefault="007B04DC" w:rsidP="001C2CFE">
      <w:pPr>
        <w:pStyle w:val="Item"/>
      </w:pPr>
      <w:r w:rsidRPr="001C2CFE">
        <w:t>Omit “</w:t>
      </w:r>
      <w:r w:rsidRPr="001C2CFE">
        <w:rPr>
          <w:i/>
        </w:rPr>
        <w:t>Ozone Protection Act 1990</w:t>
      </w:r>
      <w:r w:rsidRPr="001C2CFE">
        <w:t>”, substitute “</w:t>
      </w:r>
      <w:r w:rsidRPr="001C2CFE">
        <w:rPr>
          <w:i/>
        </w:rPr>
        <w:t>Waste Management and Pollution Control Act 1998</w:t>
      </w:r>
      <w:r w:rsidRPr="001C2CFE">
        <w:t>”.</w:t>
      </w:r>
    </w:p>
    <w:p w14:paraId="03B7F91D" w14:textId="77777777" w:rsidR="007B04DC" w:rsidRPr="001C2CFE" w:rsidRDefault="007B04DC" w:rsidP="001C2CFE">
      <w:pPr>
        <w:pStyle w:val="ItemHead"/>
      </w:pPr>
      <w:r w:rsidRPr="001C2CFE">
        <w:t>25  Clause 11 of Schedule 2 (table item headed “Therapeutic goods”)</w:t>
      </w:r>
    </w:p>
    <w:p w14:paraId="43DC8CA0" w14:textId="77777777" w:rsidR="007B04DC" w:rsidRPr="001C2CFE" w:rsidRDefault="007B04DC" w:rsidP="001C2CFE">
      <w:pPr>
        <w:pStyle w:val="Item"/>
      </w:pPr>
      <w:r w:rsidRPr="001C2CFE">
        <w:t>Omit “</w:t>
      </w:r>
      <w:r w:rsidRPr="001C2CFE">
        <w:rPr>
          <w:i/>
        </w:rPr>
        <w:t>Poisons and Dangerous Drugs Act</w:t>
      </w:r>
      <w:r w:rsidRPr="001C2CFE">
        <w:t>”, substitute “</w:t>
      </w:r>
      <w:r w:rsidRPr="001C2CFE">
        <w:rPr>
          <w:i/>
        </w:rPr>
        <w:t>Medicines, Poisons and Therapeutic Goods Act 2012</w:t>
      </w:r>
      <w:r w:rsidRPr="001C2CFE">
        <w:t>”.</w:t>
      </w:r>
    </w:p>
    <w:p w14:paraId="7F0BADB6" w14:textId="77777777" w:rsidR="007B04DC" w:rsidRPr="001C2CFE" w:rsidRDefault="007B04DC" w:rsidP="001C2CFE">
      <w:pPr>
        <w:pStyle w:val="ActHead9"/>
      </w:pPr>
      <w:bookmarkStart w:id="61" w:name="_Toc146285922"/>
      <w:r w:rsidRPr="001C2CFE">
        <w:lastRenderedPageBreak/>
        <w:t>Uranium Royalty (Northern Territory) Act 2009</w:t>
      </w:r>
      <w:bookmarkEnd w:id="61"/>
    </w:p>
    <w:p w14:paraId="7E142C47" w14:textId="77777777" w:rsidR="007B04DC" w:rsidRPr="001C2CFE" w:rsidRDefault="007B04DC" w:rsidP="001C2CFE">
      <w:pPr>
        <w:pStyle w:val="ItemHead"/>
      </w:pPr>
      <w:r w:rsidRPr="001C2CFE">
        <w:t>26  Section 3</w:t>
      </w:r>
    </w:p>
    <w:p w14:paraId="66F3A816" w14:textId="77777777" w:rsidR="007B04DC" w:rsidRPr="001C2CFE" w:rsidRDefault="007B04DC" w:rsidP="001C2CFE">
      <w:pPr>
        <w:pStyle w:val="Item"/>
      </w:pPr>
      <w:r w:rsidRPr="001C2CFE">
        <w:t>Omit “</w:t>
      </w:r>
      <w:r w:rsidRPr="001C2CFE">
        <w:rPr>
          <w:i/>
        </w:rPr>
        <w:t>Mineral Royalty Act</w:t>
      </w:r>
      <w:r w:rsidRPr="001C2CFE">
        <w:t xml:space="preserve"> of the Northern Territory”, substitute “</w:t>
      </w:r>
      <w:r w:rsidRPr="001C2CFE">
        <w:rPr>
          <w:i/>
        </w:rPr>
        <w:t>Mineral Royalty Act 1982</w:t>
      </w:r>
      <w:r w:rsidRPr="001C2CFE">
        <w:t xml:space="preserve"> (NT)”.</w:t>
      </w:r>
    </w:p>
    <w:p w14:paraId="2C843D6B" w14:textId="77777777" w:rsidR="007B04DC" w:rsidRPr="001C2CFE" w:rsidRDefault="007B04DC" w:rsidP="001C2CFE">
      <w:pPr>
        <w:pStyle w:val="ItemHead"/>
      </w:pPr>
      <w:r w:rsidRPr="001C2CFE">
        <w:t xml:space="preserve">27  Section 4 (paragraph (a) of the definition of </w:t>
      </w:r>
      <w:r w:rsidRPr="001C2CFE">
        <w:rPr>
          <w:i/>
        </w:rPr>
        <w:t>Northern Territory royalty law</w:t>
      </w:r>
      <w:r w:rsidRPr="001C2CFE">
        <w:t>)</w:t>
      </w:r>
    </w:p>
    <w:p w14:paraId="6834FB26" w14:textId="77777777" w:rsidR="007B04DC" w:rsidRPr="001C2CFE" w:rsidRDefault="007B04DC" w:rsidP="001C2CFE">
      <w:pPr>
        <w:pStyle w:val="Item"/>
      </w:pPr>
      <w:r w:rsidRPr="001C2CFE">
        <w:t>Omit “</w:t>
      </w:r>
      <w:r w:rsidRPr="001C2CFE">
        <w:rPr>
          <w:i/>
        </w:rPr>
        <w:t>Mineral Royalty Act</w:t>
      </w:r>
      <w:r w:rsidRPr="001C2CFE">
        <w:t xml:space="preserve"> of the Northern Territory”, substitute “</w:t>
      </w:r>
      <w:r w:rsidRPr="001C2CFE">
        <w:rPr>
          <w:i/>
        </w:rPr>
        <w:t>Mineral Royalty Act 1982</w:t>
      </w:r>
      <w:r w:rsidRPr="001C2CFE">
        <w:t xml:space="preserve"> (NT)”.</w:t>
      </w:r>
    </w:p>
    <w:p w14:paraId="5393D35F" w14:textId="77777777" w:rsidR="007B04DC" w:rsidRPr="001C2CFE" w:rsidRDefault="007B04DC" w:rsidP="001C2CFE">
      <w:pPr>
        <w:pStyle w:val="ItemHead"/>
      </w:pPr>
      <w:r w:rsidRPr="001C2CFE">
        <w:t xml:space="preserve">28  Section 4 (definition of </w:t>
      </w:r>
      <w:r w:rsidRPr="001C2CFE">
        <w:rPr>
          <w:i/>
        </w:rPr>
        <w:t>responsible Northern Territory Minister</w:t>
      </w:r>
      <w:r w:rsidRPr="001C2CFE">
        <w:t>)</w:t>
      </w:r>
    </w:p>
    <w:p w14:paraId="6920B2EF" w14:textId="77777777" w:rsidR="007B04DC" w:rsidRPr="001C2CFE" w:rsidRDefault="007B04DC" w:rsidP="001C2CFE">
      <w:pPr>
        <w:pStyle w:val="Item"/>
      </w:pPr>
      <w:r w:rsidRPr="001C2CFE">
        <w:t>Omit “</w:t>
      </w:r>
      <w:r w:rsidRPr="001C2CFE">
        <w:rPr>
          <w:i/>
        </w:rPr>
        <w:t>Mineral Royalty Act</w:t>
      </w:r>
      <w:r w:rsidRPr="001C2CFE">
        <w:t xml:space="preserve"> of the Northern Territory”, substitute “</w:t>
      </w:r>
      <w:r w:rsidRPr="001C2CFE">
        <w:rPr>
          <w:i/>
        </w:rPr>
        <w:t>Mineral Royalty Act 1982</w:t>
      </w:r>
      <w:r w:rsidRPr="001C2CFE">
        <w:t xml:space="preserve"> (NT)”.</w:t>
      </w:r>
    </w:p>
    <w:p w14:paraId="267D6958" w14:textId="77777777" w:rsidR="007B04DC" w:rsidRPr="001C2CFE" w:rsidRDefault="007B04DC" w:rsidP="001C2CFE">
      <w:pPr>
        <w:pStyle w:val="ItemHead"/>
      </w:pPr>
      <w:r w:rsidRPr="001C2CFE">
        <w:t xml:space="preserve">29  Subsection 6(1) (table, heading to column headed “Provision(s) of the </w:t>
      </w:r>
      <w:r w:rsidRPr="001C2CFE">
        <w:rPr>
          <w:i/>
        </w:rPr>
        <w:t>Mineral Royalty Act</w:t>
      </w:r>
      <w:r w:rsidRPr="001C2CFE">
        <w:t xml:space="preserve"> of the Northern Territory”)</w:t>
      </w:r>
    </w:p>
    <w:p w14:paraId="343F2BBD" w14:textId="77777777" w:rsidR="007B04DC" w:rsidRPr="001C2CFE" w:rsidRDefault="007B04DC" w:rsidP="001C2CFE">
      <w:pPr>
        <w:pStyle w:val="Item"/>
      </w:pPr>
      <w:r w:rsidRPr="001C2CFE">
        <w:t>Omit “</w:t>
      </w:r>
      <w:r w:rsidRPr="001C2CFE">
        <w:rPr>
          <w:b/>
          <w:i/>
        </w:rPr>
        <w:t>Mineral Royalty Act</w:t>
      </w:r>
      <w:r w:rsidRPr="001C2CFE">
        <w:rPr>
          <w:b/>
        </w:rPr>
        <w:t xml:space="preserve"> of the Northern Territory</w:t>
      </w:r>
      <w:r w:rsidRPr="001C2CFE">
        <w:t>”, substitute “</w:t>
      </w:r>
      <w:r w:rsidRPr="001C2CFE">
        <w:rPr>
          <w:b/>
          <w:i/>
        </w:rPr>
        <w:t>Mineral Royalty Act 1982</w:t>
      </w:r>
      <w:r w:rsidRPr="001C2CFE">
        <w:rPr>
          <w:b/>
        </w:rPr>
        <w:t xml:space="preserve"> (NT)</w:t>
      </w:r>
      <w:r w:rsidRPr="001C2CFE">
        <w:t>”.</w:t>
      </w:r>
    </w:p>
    <w:p w14:paraId="767DB22C" w14:textId="77777777" w:rsidR="007B04DC" w:rsidRPr="001C2CFE" w:rsidRDefault="007B04DC" w:rsidP="001C2CFE">
      <w:pPr>
        <w:pStyle w:val="ItemHead"/>
      </w:pPr>
      <w:r w:rsidRPr="001C2CFE">
        <w:t>30  Subsection 6(1) (table item 3, column headed “Modification(s)”)</w:t>
      </w:r>
    </w:p>
    <w:p w14:paraId="4F292AE2" w14:textId="77777777" w:rsidR="007B04DC" w:rsidRPr="001C2CFE" w:rsidRDefault="007B04DC" w:rsidP="001C2CFE">
      <w:pPr>
        <w:pStyle w:val="Item"/>
      </w:pPr>
      <w:r w:rsidRPr="001C2CFE">
        <w:t>Omit “</w:t>
      </w:r>
      <w:r w:rsidRPr="001C2CFE">
        <w:rPr>
          <w:i/>
        </w:rPr>
        <w:t>Mineral Royalty Act</w:t>
      </w:r>
      <w:r w:rsidRPr="001C2CFE">
        <w:t xml:space="preserve"> of the Northern Territory”, substitute “</w:t>
      </w:r>
      <w:r w:rsidRPr="001C2CFE">
        <w:rPr>
          <w:i/>
        </w:rPr>
        <w:t>Mineral Royalty Act 1982</w:t>
      </w:r>
      <w:r w:rsidRPr="001C2CFE">
        <w:t xml:space="preserve"> (NT)”.</w:t>
      </w:r>
    </w:p>
    <w:p w14:paraId="795F0554" w14:textId="77777777" w:rsidR="007B04DC" w:rsidRPr="001C2CFE" w:rsidRDefault="007B04DC" w:rsidP="001C2CFE">
      <w:pPr>
        <w:pStyle w:val="ActHead9"/>
      </w:pPr>
      <w:bookmarkStart w:id="62" w:name="_Toc146285923"/>
      <w:r w:rsidRPr="001C2CFE">
        <w:t>Work Health and Safety Act 2011</w:t>
      </w:r>
      <w:bookmarkEnd w:id="62"/>
    </w:p>
    <w:p w14:paraId="4D5C5091" w14:textId="77777777" w:rsidR="007B04DC" w:rsidRPr="001C2CFE" w:rsidRDefault="007B04DC" w:rsidP="001C2CFE">
      <w:pPr>
        <w:pStyle w:val="ItemHead"/>
      </w:pPr>
      <w:r w:rsidRPr="001C2CFE">
        <w:t xml:space="preserve">31  Section 4 (paragraph (h) of the definition of </w:t>
      </w:r>
      <w:r w:rsidRPr="001C2CFE">
        <w:rPr>
          <w:i/>
        </w:rPr>
        <w:t>corresponding WHS law</w:t>
      </w:r>
      <w:r w:rsidRPr="001C2CFE">
        <w:t>)</w:t>
      </w:r>
    </w:p>
    <w:p w14:paraId="698B97A0" w14:textId="77777777" w:rsidR="007B04DC" w:rsidRPr="001C2CFE" w:rsidRDefault="007B04DC" w:rsidP="001C2CFE">
      <w:pPr>
        <w:pStyle w:val="Item"/>
      </w:pPr>
      <w:r w:rsidRPr="001C2CFE">
        <w:t>Omit “</w:t>
      </w:r>
      <w:r w:rsidRPr="001C2CFE">
        <w:rPr>
          <w:i/>
        </w:rPr>
        <w:t>Work Health and Safety (National Uniform Legislation) Act</w:t>
      </w:r>
      <w:r w:rsidRPr="001C2CFE">
        <w:t xml:space="preserve"> of the Northern Territory”, substitute “</w:t>
      </w:r>
      <w:r w:rsidRPr="001C2CFE">
        <w:rPr>
          <w:i/>
        </w:rPr>
        <w:t>Work Health and Safety (National Uniform Legislation) Act 2011</w:t>
      </w:r>
      <w:r w:rsidRPr="001C2CFE">
        <w:t xml:space="preserve"> (NT)”.</w:t>
      </w:r>
    </w:p>
    <w:p w14:paraId="2B44C3DF" w14:textId="77777777" w:rsidR="007B04DC" w:rsidRPr="001C2CFE" w:rsidRDefault="007B04DC" w:rsidP="001C2CFE">
      <w:pPr>
        <w:pStyle w:val="ActHead6"/>
        <w:pageBreakBefore/>
      </w:pPr>
      <w:bookmarkStart w:id="63" w:name="_Toc146285924"/>
      <w:r w:rsidRPr="001C2CFE">
        <w:rPr>
          <w:rStyle w:val="CharAmSchNo"/>
        </w:rPr>
        <w:lastRenderedPageBreak/>
        <w:t>Schedule 4</w:t>
      </w:r>
      <w:r w:rsidRPr="001C2CFE">
        <w:t>—</w:t>
      </w:r>
      <w:r w:rsidRPr="001C2CFE">
        <w:rPr>
          <w:rStyle w:val="CharAmSchText"/>
        </w:rPr>
        <w:t>Other amendments of principal Acts</w:t>
      </w:r>
      <w:bookmarkEnd w:id="63"/>
    </w:p>
    <w:p w14:paraId="081B0753" w14:textId="77777777" w:rsidR="007B04DC" w:rsidRPr="001C2CFE" w:rsidRDefault="007B04DC" w:rsidP="001C2CFE">
      <w:pPr>
        <w:pStyle w:val="Header"/>
      </w:pPr>
      <w:r w:rsidRPr="001C2CFE">
        <w:rPr>
          <w:rStyle w:val="CharAmPartNo"/>
        </w:rPr>
        <w:t xml:space="preserve"> </w:t>
      </w:r>
      <w:r w:rsidRPr="001C2CFE">
        <w:rPr>
          <w:rStyle w:val="CharAmPartText"/>
        </w:rPr>
        <w:t xml:space="preserve"> </w:t>
      </w:r>
    </w:p>
    <w:p w14:paraId="0FF4AF4E" w14:textId="77777777" w:rsidR="007B04DC" w:rsidRPr="001C2CFE" w:rsidRDefault="007B04DC" w:rsidP="001C2CFE">
      <w:pPr>
        <w:pStyle w:val="ActHead9"/>
      </w:pPr>
      <w:bookmarkStart w:id="64" w:name="_Toc146285925"/>
      <w:r w:rsidRPr="001C2CFE">
        <w:t>Air Navigation Act 1920</w:t>
      </w:r>
      <w:bookmarkEnd w:id="64"/>
    </w:p>
    <w:p w14:paraId="38F606FF" w14:textId="77777777" w:rsidR="007B04DC" w:rsidRPr="001C2CFE" w:rsidRDefault="007B04DC" w:rsidP="001C2CFE">
      <w:pPr>
        <w:pStyle w:val="ItemHead"/>
      </w:pPr>
      <w:r w:rsidRPr="001C2CFE">
        <w:t>1  Subsection 15A(8) (note)</w:t>
      </w:r>
    </w:p>
    <w:p w14:paraId="51773F4D" w14:textId="77777777" w:rsidR="007B04DC" w:rsidRPr="001C2CFE" w:rsidRDefault="007B04DC" w:rsidP="001C2CFE">
      <w:pPr>
        <w:pStyle w:val="Item"/>
      </w:pPr>
      <w:r w:rsidRPr="001C2CFE">
        <w:t>Repeal the note.</w:t>
      </w:r>
    </w:p>
    <w:p w14:paraId="66C43E91" w14:textId="77777777" w:rsidR="007B04DC" w:rsidRPr="001C2CFE" w:rsidRDefault="007B04DC" w:rsidP="001C2CFE">
      <w:pPr>
        <w:pStyle w:val="ActHead9"/>
      </w:pPr>
      <w:bookmarkStart w:id="65" w:name="_Toc146285926"/>
      <w:r w:rsidRPr="001C2CFE">
        <w:t>Airports Act 1996</w:t>
      </w:r>
      <w:bookmarkEnd w:id="65"/>
    </w:p>
    <w:p w14:paraId="11A13977" w14:textId="77777777" w:rsidR="007B04DC" w:rsidRPr="001C2CFE" w:rsidRDefault="007B04DC" w:rsidP="001C2CFE">
      <w:pPr>
        <w:pStyle w:val="ItemHead"/>
      </w:pPr>
      <w:r w:rsidRPr="001C2CFE">
        <w:t>2  Paragraph 76(1A)(b)</w:t>
      </w:r>
    </w:p>
    <w:p w14:paraId="71263636" w14:textId="77777777" w:rsidR="007B04DC" w:rsidRPr="001C2CFE" w:rsidRDefault="007B04DC" w:rsidP="001C2CFE">
      <w:pPr>
        <w:pStyle w:val="Item"/>
      </w:pPr>
      <w:r w:rsidRPr="001C2CFE">
        <w:t>Omit “specify”, substitute “must specify”.</w:t>
      </w:r>
    </w:p>
    <w:p w14:paraId="61FAA75B" w14:textId="77777777" w:rsidR="007B04DC" w:rsidRPr="001C2CFE" w:rsidRDefault="007B04DC" w:rsidP="001C2CFE">
      <w:pPr>
        <w:pStyle w:val="ActHead9"/>
      </w:pPr>
      <w:bookmarkStart w:id="66" w:name="_Toc146285927"/>
      <w:r w:rsidRPr="001C2CFE">
        <w:t>A New Tax System (Family Assistance) Act 1999</w:t>
      </w:r>
      <w:bookmarkEnd w:id="66"/>
    </w:p>
    <w:p w14:paraId="67F34412" w14:textId="77777777" w:rsidR="007B04DC" w:rsidRPr="001C2CFE" w:rsidRDefault="007B04DC" w:rsidP="001C2CFE">
      <w:pPr>
        <w:pStyle w:val="ItemHead"/>
      </w:pPr>
      <w:r w:rsidRPr="001C2CFE">
        <w:t xml:space="preserve">3  Subsection 3(1) (definition of </w:t>
      </w:r>
      <w:r w:rsidRPr="001C2CFE">
        <w:rPr>
          <w:i/>
        </w:rPr>
        <w:t>percentage range</w:t>
      </w:r>
      <w:r w:rsidRPr="001C2CFE">
        <w:t xml:space="preserve">) (the definition of </w:t>
      </w:r>
      <w:r w:rsidRPr="001C2CFE">
        <w:rPr>
          <w:i/>
        </w:rPr>
        <w:t>percentage range</w:t>
      </w:r>
      <w:r w:rsidRPr="001C2CFE">
        <w:t xml:space="preserve"> inserted by item 9 of Schedule 2 to the </w:t>
      </w:r>
      <w:r w:rsidRPr="001C2CFE">
        <w:rPr>
          <w:i/>
        </w:rPr>
        <w:t>Child Support and Family Assistance Legislation Amendment (Budget and Other Measures) Act 2010</w:t>
      </w:r>
      <w:r w:rsidRPr="001C2CFE">
        <w:t>)</w:t>
      </w:r>
    </w:p>
    <w:p w14:paraId="7A874399" w14:textId="77777777" w:rsidR="007B04DC" w:rsidRPr="001C2CFE" w:rsidRDefault="007B04DC" w:rsidP="001C2CFE">
      <w:pPr>
        <w:pStyle w:val="Item"/>
      </w:pPr>
      <w:r w:rsidRPr="001C2CFE">
        <w:t>Repeal the definition.</w:t>
      </w:r>
    </w:p>
    <w:p w14:paraId="3239355A" w14:textId="77777777" w:rsidR="007B04DC" w:rsidRPr="001C2CFE" w:rsidRDefault="007B04DC" w:rsidP="001C2CFE">
      <w:pPr>
        <w:pStyle w:val="ActHead9"/>
      </w:pPr>
      <w:bookmarkStart w:id="67" w:name="_Toc146285928"/>
      <w:r w:rsidRPr="001C2CFE">
        <w:t>Anti</w:t>
      </w:r>
      <w:r w:rsidR="001C2CFE">
        <w:noBreakHyphen/>
      </w:r>
      <w:r w:rsidRPr="001C2CFE">
        <w:t>Money Laundering and Counter</w:t>
      </w:r>
      <w:r w:rsidR="001C2CFE">
        <w:noBreakHyphen/>
      </w:r>
      <w:r w:rsidRPr="001C2CFE">
        <w:t>Terrorism Financing Act 2006</w:t>
      </w:r>
      <w:bookmarkEnd w:id="67"/>
    </w:p>
    <w:p w14:paraId="57C07F68" w14:textId="77777777" w:rsidR="007B04DC" w:rsidRPr="001C2CFE" w:rsidRDefault="007B04DC" w:rsidP="001C2CFE">
      <w:pPr>
        <w:pStyle w:val="ItemHead"/>
      </w:pPr>
      <w:r w:rsidRPr="001C2CFE">
        <w:t>4  Subsection 184(1B)</w:t>
      </w:r>
    </w:p>
    <w:p w14:paraId="0EE49E16" w14:textId="77777777" w:rsidR="007B04DC" w:rsidRPr="001C2CFE" w:rsidRDefault="007B04DC" w:rsidP="001C2CFE">
      <w:pPr>
        <w:pStyle w:val="Item"/>
      </w:pPr>
      <w:r w:rsidRPr="001C2CFE">
        <w:t>Omit “the AUSTRAC CEO”, substitute “an authorised officer”.</w:t>
      </w:r>
    </w:p>
    <w:p w14:paraId="73917BA5" w14:textId="77777777" w:rsidR="007B04DC" w:rsidRPr="001C2CFE" w:rsidRDefault="007B04DC" w:rsidP="001C2CFE">
      <w:pPr>
        <w:pStyle w:val="ItemHead"/>
      </w:pPr>
      <w:r w:rsidRPr="001C2CFE">
        <w:t>5  Subsection 184(1C)</w:t>
      </w:r>
    </w:p>
    <w:p w14:paraId="2F4157FD" w14:textId="77777777" w:rsidR="007B04DC" w:rsidRPr="001C2CFE" w:rsidRDefault="007B04DC" w:rsidP="001C2CFE">
      <w:pPr>
        <w:pStyle w:val="Item"/>
      </w:pPr>
      <w:r w:rsidRPr="001C2CFE">
        <w:t>Omit “The AUSTRAC CEO”, substitute “An authorised officer”.</w:t>
      </w:r>
    </w:p>
    <w:p w14:paraId="78D93FE0" w14:textId="77777777" w:rsidR="007B04DC" w:rsidRPr="001C2CFE" w:rsidRDefault="007B04DC" w:rsidP="001C2CFE">
      <w:pPr>
        <w:pStyle w:val="ItemHead"/>
      </w:pPr>
      <w:r w:rsidRPr="001C2CFE">
        <w:t>6  Subsection 184(1C)</w:t>
      </w:r>
    </w:p>
    <w:p w14:paraId="417472B4" w14:textId="77777777" w:rsidR="007B04DC" w:rsidRPr="001C2CFE" w:rsidRDefault="007B04DC" w:rsidP="001C2CFE">
      <w:pPr>
        <w:pStyle w:val="Item"/>
      </w:pPr>
      <w:r w:rsidRPr="001C2CFE">
        <w:t>Omit “AUSTRAC CEO” (second occurring), substitute “authorised officer”.</w:t>
      </w:r>
    </w:p>
    <w:p w14:paraId="2B6146D2" w14:textId="77777777" w:rsidR="007B04DC" w:rsidRPr="001C2CFE" w:rsidRDefault="007B04DC" w:rsidP="001C2CFE">
      <w:pPr>
        <w:pStyle w:val="ItemHead"/>
      </w:pPr>
      <w:r w:rsidRPr="001C2CFE">
        <w:lastRenderedPageBreak/>
        <w:t>7  Paragraph 184(1C)(d)</w:t>
      </w:r>
    </w:p>
    <w:p w14:paraId="4DE6C18D" w14:textId="77777777" w:rsidR="007B04DC" w:rsidRPr="001C2CFE" w:rsidRDefault="007B04DC" w:rsidP="001C2CFE">
      <w:pPr>
        <w:pStyle w:val="Item"/>
      </w:pPr>
      <w:r w:rsidRPr="001C2CFE">
        <w:t>Omit “AUSTRAC CEO”, substitute “authorised officer”.</w:t>
      </w:r>
    </w:p>
    <w:p w14:paraId="289C2134" w14:textId="77777777" w:rsidR="007B04DC" w:rsidRPr="001C2CFE" w:rsidRDefault="007B04DC" w:rsidP="001C2CFE">
      <w:pPr>
        <w:pStyle w:val="ActHead9"/>
      </w:pPr>
      <w:bookmarkStart w:id="68" w:name="_Toc146285929"/>
      <w:r w:rsidRPr="001C2CFE">
        <w:t>Australian Communications and Media Authority Act 2005</w:t>
      </w:r>
      <w:bookmarkEnd w:id="68"/>
    </w:p>
    <w:p w14:paraId="08B29FB6" w14:textId="77777777" w:rsidR="007B04DC" w:rsidRPr="001C2CFE" w:rsidRDefault="007B04DC" w:rsidP="001C2CFE">
      <w:pPr>
        <w:pStyle w:val="ItemHead"/>
      </w:pPr>
      <w:r w:rsidRPr="001C2CFE">
        <w:t>8  Subparagraph 10(1)(o)(ii)</w:t>
      </w:r>
    </w:p>
    <w:p w14:paraId="47A5B819" w14:textId="77777777" w:rsidR="007B04DC" w:rsidRPr="001C2CFE" w:rsidRDefault="007B04DC" w:rsidP="001C2CFE">
      <w:pPr>
        <w:pStyle w:val="Item"/>
      </w:pPr>
      <w:r w:rsidRPr="001C2CFE">
        <w:t>Omit “or Schedule 5 or 7”.</w:t>
      </w:r>
    </w:p>
    <w:p w14:paraId="3B946CA7" w14:textId="77777777" w:rsidR="007B04DC" w:rsidRPr="001C2CFE" w:rsidRDefault="007B04DC" w:rsidP="001C2CFE">
      <w:pPr>
        <w:pStyle w:val="ActHead9"/>
      </w:pPr>
      <w:bookmarkStart w:id="69" w:name="_Toc146285930"/>
      <w:r w:rsidRPr="001C2CFE">
        <w:t>Australian Postal Corporation Act 1989</w:t>
      </w:r>
      <w:bookmarkEnd w:id="69"/>
    </w:p>
    <w:p w14:paraId="481906C7" w14:textId="77777777" w:rsidR="007B04DC" w:rsidRPr="001C2CFE" w:rsidRDefault="007B04DC" w:rsidP="001C2CFE">
      <w:pPr>
        <w:pStyle w:val="ItemHead"/>
      </w:pPr>
      <w:r w:rsidRPr="001C2CFE">
        <w:t>9  Paragraph 90J(6)(ca)</w:t>
      </w:r>
    </w:p>
    <w:p w14:paraId="0325DE68" w14:textId="77777777" w:rsidR="007B04DC" w:rsidRPr="001C2CFE" w:rsidRDefault="007B04DC" w:rsidP="001C2CFE">
      <w:pPr>
        <w:pStyle w:val="Item"/>
      </w:pPr>
      <w:r w:rsidRPr="001C2CFE">
        <w:t>Repeal the paragraph, substitute:</w:t>
      </w:r>
    </w:p>
    <w:p w14:paraId="5ED1F4A6" w14:textId="77777777" w:rsidR="007B04DC" w:rsidRPr="001C2CFE" w:rsidRDefault="007B04DC" w:rsidP="001C2CFE">
      <w:pPr>
        <w:pStyle w:val="paragraph"/>
      </w:pPr>
      <w:r w:rsidRPr="001C2CFE">
        <w:tab/>
        <w:t>(ca)</w:t>
      </w:r>
      <w:r w:rsidRPr="001C2CFE">
        <w:tab/>
        <w:t xml:space="preserve">the </w:t>
      </w:r>
      <w:r w:rsidRPr="001C2CFE">
        <w:rPr>
          <w:i/>
        </w:rPr>
        <w:t>Independent Commission Against Corruption Act 2012</w:t>
      </w:r>
      <w:r w:rsidRPr="001C2CFE">
        <w:t xml:space="preserve"> (SA); or</w:t>
      </w:r>
    </w:p>
    <w:p w14:paraId="37A37F57" w14:textId="77777777" w:rsidR="007B04DC" w:rsidRPr="001C2CFE" w:rsidRDefault="007B04DC" w:rsidP="001C2CFE">
      <w:pPr>
        <w:pStyle w:val="ItemHead"/>
      </w:pPr>
      <w:r w:rsidRPr="001C2CFE">
        <w:t>10  Paragraph 90LC(5)(ca)</w:t>
      </w:r>
    </w:p>
    <w:p w14:paraId="165900D4" w14:textId="77777777" w:rsidR="007B04DC" w:rsidRPr="001C2CFE" w:rsidRDefault="007B04DC" w:rsidP="001C2CFE">
      <w:pPr>
        <w:pStyle w:val="Item"/>
      </w:pPr>
      <w:r w:rsidRPr="001C2CFE">
        <w:t>Repeal the paragraph, substitute:</w:t>
      </w:r>
    </w:p>
    <w:p w14:paraId="6F817EC8" w14:textId="77777777" w:rsidR="007B04DC" w:rsidRPr="001C2CFE" w:rsidRDefault="007B04DC" w:rsidP="001C2CFE">
      <w:pPr>
        <w:pStyle w:val="paragraph"/>
      </w:pPr>
      <w:r w:rsidRPr="001C2CFE">
        <w:tab/>
        <w:t>(ca)</w:t>
      </w:r>
      <w:r w:rsidRPr="001C2CFE">
        <w:tab/>
        <w:t xml:space="preserve">the </w:t>
      </w:r>
      <w:r w:rsidRPr="001C2CFE">
        <w:rPr>
          <w:i/>
        </w:rPr>
        <w:t>Independent Commission Against Corruption Act 2012</w:t>
      </w:r>
      <w:r w:rsidRPr="001C2CFE">
        <w:t xml:space="preserve"> (SA); or</w:t>
      </w:r>
    </w:p>
    <w:p w14:paraId="55E9C095" w14:textId="77777777" w:rsidR="007B04DC" w:rsidRPr="001C2CFE" w:rsidRDefault="007B04DC" w:rsidP="001C2CFE">
      <w:pPr>
        <w:pStyle w:val="ActHead9"/>
      </w:pPr>
      <w:bookmarkStart w:id="70" w:name="_Toc146285931"/>
      <w:r w:rsidRPr="001C2CFE">
        <w:t>Commonwealth Electoral Act 1918</w:t>
      </w:r>
      <w:bookmarkEnd w:id="70"/>
    </w:p>
    <w:p w14:paraId="038DECC6" w14:textId="77777777" w:rsidR="007B04DC" w:rsidRPr="001C2CFE" w:rsidRDefault="007B04DC" w:rsidP="001C2CFE">
      <w:pPr>
        <w:pStyle w:val="ItemHead"/>
      </w:pPr>
      <w:r w:rsidRPr="001C2CFE">
        <w:t xml:space="preserve">11  Subsection 194(1B) (the subsection (1B) inserted by item 13 of Schedule 1 to the </w:t>
      </w:r>
      <w:r w:rsidRPr="001C2CFE">
        <w:rPr>
          <w:i/>
        </w:rPr>
        <w:t>Electoral Legislation Amendment (Contingency Measures) Act 2021</w:t>
      </w:r>
      <w:r w:rsidRPr="001C2CFE">
        <w:t>)</w:t>
      </w:r>
    </w:p>
    <w:p w14:paraId="76C116D5" w14:textId="77777777" w:rsidR="007B04DC" w:rsidRPr="001C2CFE" w:rsidRDefault="007B04DC" w:rsidP="001C2CFE">
      <w:pPr>
        <w:pStyle w:val="Item"/>
      </w:pPr>
      <w:r w:rsidRPr="001C2CFE">
        <w:t>Repeal the subsection.</w:t>
      </w:r>
    </w:p>
    <w:p w14:paraId="6895DE57" w14:textId="77777777" w:rsidR="007B04DC" w:rsidRPr="001C2CFE" w:rsidRDefault="007B04DC" w:rsidP="001C2CFE">
      <w:pPr>
        <w:pStyle w:val="ItemHead"/>
      </w:pPr>
      <w:r w:rsidRPr="001C2CFE">
        <w:t>12  After subsection 194(1C)</w:t>
      </w:r>
    </w:p>
    <w:p w14:paraId="587F9E46" w14:textId="77777777" w:rsidR="007B04DC" w:rsidRPr="001C2CFE" w:rsidRDefault="007B04DC" w:rsidP="001C2CFE">
      <w:pPr>
        <w:pStyle w:val="Item"/>
      </w:pPr>
      <w:r w:rsidRPr="001C2CFE">
        <w:t>Insert:</w:t>
      </w:r>
    </w:p>
    <w:p w14:paraId="32E7C822" w14:textId="77777777" w:rsidR="007B04DC" w:rsidRPr="001C2CFE" w:rsidRDefault="007B04DC" w:rsidP="001C2CFE">
      <w:pPr>
        <w:pStyle w:val="subsection"/>
      </w:pPr>
      <w:r w:rsidRPr="001C2CFE">
        <w:tab/>
        <w:t>(1D)</w:t>
      </w:r>
      <w:r w:rsidRPr="001C2CFE">
        <w:tab/>
        <w:t>Despite paragraphs (1)(d), (da), (db) and (f), if the postal vote certificate is not printed on the envelope but the postal vote certificate is to be placed in the envelope:</w:t>
      </w:r>
    </w:p>
    <w:p w14:paraId="00F59EFD" w14:textId="77777777" w:rsidR="007B04DC" w:rsidRPr="001C2CFE" w:rsidRDefault="007B04DC" w:rsidP="001C2CFE">
      <w:pPr>
        <w:pStyle w:val="paragraph"/>
      </w:pPr>
      <w:r w:rsidRPr="001C2CFE">
        <w:tab/>
        <w:t>(a)</w:t>
      </w:r>
      <w:r w:rsidRPr="001C2CFE">
        <w:tab/>
        <w:t>the requirement referred to in paragraph (1)(d) for the person voting to fasten the envelope after placing the ballot paper in the envelope does not apply; and</w:t>
      </w:r>
    </w:p>
    <w:p w14:paraId="69E11332" w14:textId="77777777" w:rsidR="007B04DC" w:rsidRPr="001C2CFE" w:rsidRDefault="007B04DC" w:rsidP="001C2CFE">
      <w:pPr>
        <w:pStyle w:val="paragraph"/>
      </w:pPr>
      <w:r w:rsidRPr="001C2CFE">
        <w:lastRenderedPageBreak/>
        <w:tab/>
        <w:t>(b)</w:t>
      </w:r>
      <w:r w:rsidRPr="001C2CFE">
        <w:tab/>
        <w:t>the person voting, or a person acting on behalf of that person under paragraph (1)(f), must declare, on the postal vote certificate, that, subject to paragraph (a) of this subsection, the requirements referred to in paragraphs (1)(a), (b) and (d) were satisfied before the close of the poll; and</w:t>
      </w:r>
    </w:p>
    <w:p w14:paraId="7AAA4359" w14:textId="77777777" w:rsidR="007B04DC" w:rsidRPr="001C2CFE" w:rsidRDefault="007B04DC" w:rsidP="001C2CFE">
      <w:pPr>
        <w:pStyle w:val="paragraph"/>
      </w:pPr>
      <w:r w:rsidRPr="001C2CFE">
        <w:tab/>
        <w:t>(c)</w:t>
      </w:r>
      <w:r w:rsidRPr="001C2CFE">
        <w:tab/>
        <w:t>the authorised witness must declare, on the postal vote certificate, that the requirements referred to in paragraphs (1)(a) to (c) were satisfied before the close of the poll; and</w:t>
      </w:r>
    </w:p>
    <w:p w14:paraId="70E69EFF" w14:textId="77777777" w:rsidR="007B04DC" w:rsidRPr="001C2CFE" w:rsidRDefault="007B04DC" w:rsidP="001C2CFE">
      <w:pPr>
        <w:pStyle w:val="paragraph"/>
      </w:pPr>
      <w:r w:rsidRPr="001C2CFE">
        <w:tab/>
        <w:t>(d)</w:t>
      </w:r>
      <w:r w:rsidRPr="001C2CFE">
        <w:tab/>
        <w:t>the person voting, or a person acting on behalf of that person under paragraph (1)(f), must, in the presence of the authorised witness, place the postal vote certificate in the envelope and fasten the envelope.</w:t>
      </w:r>
    </w:p>
    <w:p w14:paraId="5A6E8B9B" w14:textId="77777777" w:rsidR="007B04DC" w:rsidRPr="001C2CFE" w:rsidRDefault="007B04DC" w:rsidP="001C2CFE">
      <w:pPr>
        <w:pStyle w:val="ItemHead"/>
      </w:pPr>
      <w:r w:rsidRPr="001C2CFE">
        <w:t>13  Form DB of Schedule 1 (before the heading)</w:t>
      </w:r>
    </w:p>
    <w:p w14:paraId="5DEE9398" w14:textId="77777777" w:rsidR="007B04DC" w:rsidRPr="001C2CFE" w:rsidRDefault="007B04DC" w:rsidP="001C2CFE">
      <w:pPr>
        <w:pStyle w:val="Item"/>
      </w:pPr>
      <w:r w:rsidRPr="001C2CFE">
        <w:t>Insert:</w:t>
      </w:r>
    </w:p>
    <w:p w14:paraId="24A129B4" w14:textId="77777777" w:rsidR="007B04DC" w:rsidRPr="001C2CFE" w:rsidRDefault="007B04DC" w:rsidP="001C2CFE">
      <w:pPr>
        <w:pStyle w:val="notemargin"/>
      </w:pPr>
      <w:r w:rsidRPr="001C2CFE">
        <w:t xml:space="preserve">Definition of </w:t>
      </w:r>
      <w:r w:rsidRPr="001C2CFE">
        <w:rPr>
          <w:b/>
          <w:i/>
        </w:rPr>
        <w:t>qualification checklist</w:t>
      </w:r>
      <w:r w:rsidRPr="001C2CFE">
        <w:t xml:space="preserve"> in subsection 4(1); paragraph 170(1)(d)</w:t>
      </w:r>
    </w:p>
    <w:p w14:paraId="55C99F0E" w14:textId="77777777" w:rsidR="007B04DC" w:rsidRPr="001C2CFE" w:rsidRDefault="007B04DC" w:rsidP="001C2CFE">
      <w:pPr>
        <w:pStyle w:val="ActHead9"/>
      </w:pPr>
      <w:bookmarkStart w:id="71" w:name="_Toc146285932"/>
      <w:r w:rsidRPr="001C2CFE">
        <w:t>Customs Act 1901</w:t>
      </w:r>
      <w:bookmarkEnd w:id="71"/>
    </w:p>
    <w:p w14:paraId="32E7AC8F" w14:textId="77777777" w:rsidR="007B04DC" w:rsidRPr="001C2CFE" w:rsidRDefault="007B04DC" w:rsidP="001C2CFE">
      <w:pPr>
        <w:pStyle w:val="ItemHead"/>
      </w:pPr>
      <w:r w:rsidRPr="001C2CFE">
        <w:t>14  Section 153XC</w:t>
      </w:r>
    </w:p>
    <w:p w14:paraId="7CD3C6EF" w14:textId="77777777" w:rsidR="007B04DC" w:rsidRPr="001C2CFE" w:rsidRDefault="007B04DC" w:rsidP="001C2CFE">
      <w:pPr>
        <w:pStyle w:val="Item"/>
      </w:pPr>
      <w:r w:rsidRPr="001C2CFE">
        <w:t>Omit “</w:t>
      </w:r>
      <w:r w:rsidRPr="001C2CFE">
        <w:rPr>
          <w:b/>
          <w:i/>
        </w:rPr>
        <w:t>Singaporean originating goods</w:t>
      </w:r>
      <w:r w:rsidRPr="001C2CFE">
        <w:t>”, substitute “Singaporean originating goods”.</w:t>
      </w:r>
    </w:p>
    <w:p w14:paraId="6383A89F" w14:textId="77777777" w:rsidR="007B04DC" w:rsidRPr="001C2CFE" w:rsidRDefault="007B04DC" w:rsidP="001C2CFE">
      <w:pPr>
        <w:pStyle w:val="ItemHead"/>
      </w:pPr>
      <w:r w:rsidRPr="001C2CFE">
        <w:t>15  Section 153Y</w:t>
      </w:r>
    </w:p>
    <w:p w14:paraId="4CE8C7E2" w14:textId="77777777" w:rsidR="007B04DC" w:rsidRPr="001C2CFE" w:rsidRDefault="007B04DC" w:rsidP="001C2CFE">
      <w:pPr>
        <w:pStyle w:val="Item"/>
      </w:pPr>
      <w:r w:rsidRPr="001C2CFE">
        <w:t>Omit “</w:t>
      </w:r>
      <w:r w:rsidRPr="001C2CFE">
        <w:rPr>
          <w:b/>
          <w:i/>
        </w:rPr>
        <w:t>US originating goods</w:t>
      </w:r>
      <w:r w:rsidRPr="001C2CFE">
        <w:t>”, substitute “US originating goods”.</w:t>
      </w:r>
    </w:p>
    <w:p w14:paraId="19490710" w14:textId="77777777" w:rsidR="007B04DC" w:rsidRPr="001C2CFE" w:rsidRDefault="007B04DC" w:rsidP="001C2CFE">
      <w:pPr>
        <w:pStyle w:val="ItemHead"/>
      </w:pPr>
      <w:r w:rsidRPr="001C2CFE">
        <w:t>16  Section 153Z</w:t>
      </w:r>
    </w:p>
    <w:p w14:paraId="21A0C21D" w14:textId="77777777" w:rsidR="007B04DC" w:rsidRPr="001C2CFE" w:rsidRDefault="007B04DC" w:rsidP="001C2CFE">
      <w:pPr>
        <w:pStyle w:val="Item"/>
      </w:pPr>
      <w:r w:rsidRPr="001C2CFE">
        <w:t>Omit “</w:t>
      </w:r>
      <w:r w:rsidRPr="001C2CFE">
        <w:rPr>
          <w:b/>
          <w:i/>
        </w:rPr>
        <w:t>Thai originating goods</w:t>
      </w:r>
      <w:r w:rsidRPr="001C2CFE">
        <w:t>”, substitute “Thai originating goods”.</w:t>
      </w:r>
    </w:p>
    <w:p w14:paraId="2F438916" w14:textId="77777777" w:rsidR="007B04DC" w:rsidRPr="001C2CFE" w:rsidRDefault="007B04DC" w:rsidP="001C2CFE">
      <w:pPr>
        <w:pStyle w:val="ItemHead"/>
      </w:pPr>
      <w:r w:rsidRPr="001C2CFE">
        <w:t>17  Section 153ZIA</w:t>
      </w:r>
    </w:p>
    <w:p w14:paraId="4CEECD75" w14:textId="77777777" w:rsidR="007B04DC" w:rsidRPr="001C2CFE" w:rsidRDefault="007B04DC" w:rsidP="001C2CFE">
      <w:pPr>
        <w:pStyle w:val="Item"/>
      </w:pPr>
      <w:r w:rsidRPr="001C2CFE">
        <w:t>Omit “</w:t>
      </w:r>
      <w:r w:rsidRPr="001C2CFE">
        <w:rPr>
          <w:b/>
          <w:i/>
        </w:rPr>
        <w:t>New Zealand originating goods</w:t>
      </w:r>
      <w:r w:rsidRPr="001C2CFE">
        <w:t>”, substitute “New Zealand originating goods”.</w:t>
      </w:r>
    </w:p>
    <w:p w14:paraId="004CF1C0" w14:textId="77777777" w:rsidR="007B04DC" w:rsidRPr="001C2CFE" w:rsidRDefault="007B04DC" w:rsidP="001C2CFE">
      <w:pPr>
        <w:pStyle w:val="ItemHead"/>
      </w:pPr>
      <w:r w:rsidRPr="001C2CFE">
        <w:t>18  Section 153ZJA</w:t>
      </w:r>
    </w:p>
    <w:p w14:paraId="22E309F9" w14:textId="77777777" w:rsidR="007B04DC" w:rsidRPr="001C2CFE" w:rsidRDefault="007B04DC" w:rsidP="001C2CFE">
      <w:pPr>
        <w:pStyle w:val="Item"/>
      </w:pPr>
      <w:r w:rsidRPr="001C2CFE">
        <w:t>Omit “</w:t>
      </w:r>
      <w:r w:rsidRPr="001C2CFE">
        <w:rPr>
          <w:b/>
          <w:i/>
        </w:rPr>
        <w:t>Chilean originating goods</w:t>
      </w:r>
      <w:r w:rsidRPr="001C2CFE">
        <w:t>”, substitute “Chilean originating goods”.</w:t>
      </w:r>
    </w:p>
    <w:p w14:paraId="7B026A46" w14:textId="77777777" w:rsidR="007B04DC" w:rsidRPr="001C2CFE" w:rsidRDefault="007B04DC" w:rsidP="001C2CFE">
      <w:pPr>
        <w:pStyle w:val="ItemHead"/>
      </w:pPr>
      <w:r w:rsidRPr="001C2CFE">
        <w:lastRenderedPageBreak/>
        <w:t>19  Section 153ZKA</w:t>
      </w:r>
    </w:p>
    <w:p w14:paraId="26B3FF56" w14:textId="77777777" w:rsidR="007B04DC" w:rsidRPr="001C2CFE" w:rsidRDefault="007B04DC" w:rsidP="001C2CFE">
      <w:pPr>
        <w:pStyle w:val="Item"/>
      </w:pPr>
      <w:r w:rsidRPr="001C2CFE">
        <w:t>Omit “</w:t>
      </w:r>
      <w:r w:rsidRPr="001C2CFE">
        <w:rPr>
          <w:b/>
          <w:i/>
        </w:rPr>
        <w:t>AANZ originating goods</w:t>
      </w:r>
      <w:r w:rsidRPr="001C2CFE">
        <w:t>”, substitute “AANZ originating goods”.</w:t>
      </w:r>
    </w:p>
    <w:p w14:paraId="62573C1D" w14:textId="77777777" w:rsidR="007B04DC" w:rsidRPr="001C2CFE" w:rsidRDefault="007B04DC" w:rsidP="001C2CFE">
      <w:pPr>
        <w:pStyle w:val="ItemHead"/>
      </w:pPr>
      <w:r w:rsidRPr="001C2CFE">
        <w:t>20  Section 153ZLA</w:t>
      </w:r>
    </w:p>
    <w:p w14:paraId="47AA1561" w14:textId="77777777" w:rsidR="007B04DC" w:rsidRPr="001C2CFE" w:rsidRDefault="007B04DC" w:rsidP="001C2CFE">
      <w:pPr>
        <w:pStyle w:val="Item"/>
      </w:pPr>
      <w:r w:rsidRPr="001C2CFE">
        <w:t>Omit “</w:t>
      </w:r>
      <w:r w:rsidRPr="001C2CFE">
        <w:rPr>
          <w:b/>
          <w:i/>
        </w:rPr>
        <w:t>Malaysian originating goods</w:t>
      </w:r>
      <w:r w:rsidRPr="001C2CFE">
        <w:t>”, substitute “Malaysian originating goods”.</w:t>
      </w:r>
    </w:p>
    <w:p w14:paraId="6302F2D8" w14:textId="77777777" w:rsidR="007B04DC" w:rsidRPr="001C2CFE" w:rsidRDefault="007B04DC" w:rsidP="001C2CFE">
      <w:pPr>
        <w:pStyle w:val="ItemHead"/>
      </w:pPr>
      <w:r w:rsidRPr="001C2CFE">
        <w:t>21  Section 153ZLJA</w:t>
      </w:r>
    </w:p>
    <w:p w14:paraId="032B22B0" w14:textId="77777777" w:rsidR="007B04DC" w:rsidRPr="001C2CFE" w:rsidRDefault="007B04DC" w:rsidP="001C2CFE">
      <w:pPr>
        <w:pStyle w:val="Item"/>
      </w:pPr>
      <w:r w:rsidRPr="001C2CFE">
        <w:t>Omit “</w:t>
      </w:r>
      <w:r w:rsidRPr="001C2CFE">
        <w:rPr>
          <w:b/>
          <w:i/>
        </w:rPr>
        <w:t>Indonesian originating goods</w:t>
      </w:r>
      <w:r w:rsidRPr="001C2CFE">
        <w:t>”, substitute “Indonesian originating goods”.</w:t>
      </w:r>
    </w:p>
    <w:p w14:paraId="28DE61BA" w14:textId="77777777" w:rsidR="007B04DC" w:rsidRPr="001C2CFE" w:rsidRDefault="007B04DC" w:rsidP="001C2CFE">
      <w:pPr>
        <w:pStyle w:val="ItemHead"/>
      </w:pPr>
      <w:r w:rsidRPr="001C2CFE">
        <w:t>22  Section 153ZMA</w:t>
      </w:r>
    </w:p>
    <w:p w14:paraId="7657E15B" w14:textId="77777777" w:rsidR="007B04DC" w:rsidRPr="001C2CFE" w:rsidRDefault="007B04DC" w:rsidP="001C2CFE">
      <w:pPr>
        <w:pStyle w:val="Item"/>
      </w:pPr>
      <w:r w:rsidRPr="001C2CFE">
        <w:t>Omit “</w:t>
      </w:r>
      <w:r w:rsidRPr="001C2CFE">
        <w:rPr>
          <w:b/>
          <w:i/>
        </w:rPr>
        <w:t>Korean originating goods</w:t>
      </w:r>
      <w:r w:rsidRPr="001C2CFE">
        <w:t>”, substitute “Korean originating goods”.</w:t>
      </w:r>
    </w:p>
    <w:p w14:paraId="246D4729" w14:textId="77777777" w:rsidR="007B04DC" w:rsidRPr="001C2CFE" w:rsidRDefault="007B04DC" w:rsidP="001C2CFE">
      <w:pPr>
        <w:pStyle w:val="ItemHead"/>
      </w:pPr>
      <w:r w:rsidRPr="001C2CFE">
        <w:t>23  Section 153ZNA</w:t>
      </w:r>
    </w:p>
    <w:p w14:paraId="0F4FC757" w14:textId="77777777" w:rsidR="007B04DC" w:rsidRPr="001C2CFE" w:rsidRDefault="007B04DC" w:rsidP="001C2CFE">
      <w:pPr>
        <w:pStyle w:val="Item"/>
      </w:pPr>
      <w:r w:rsidRPr="001C2CFE">
        <w:t>Omit “</w:t>
      </w:r>
      <w:r w:rsidRPr="001C2CFE">
        <w:rPr>
          <w:b/>
          <w:i/>
        </w:rPr>
        <w:t>Japanese originating goods</w:t>
      </w:r>
      <w:r w:rsidRPr="001C2CFE">
        <w:t>”, substitute “Japanese originating goods”.</w:t>
      </w:r>
    </w:p>
    <w:p w14:paraId="029F071C" w14:textId="77777777" w:rsidR="007B04DC" w:rsidRPr="001C2CFE" w:rsidRDefault="007B04DC" w:rsidP="001C2CFE">
      <w:pPr>
        <w:pStyle w:val="ItemHead"/>
      </w:pPr>
      <w:r w:rsidRPr="001C2CFE">
        <w:t>24  Section 153ZPA</w:t>
      </w:r>
    </w:p>
    <w:p w14:paraId="29E080FC" w14:textId="77777777" w:rsidR="007B04DC" w:rsidRPr="001C2CFE" w:rsidRDefault="007B04DC" w:rsidP="001C2CFE">
      <w:pPr>
        <w:pStyle w:val="Item"/>
      </w:pPr>
      <w:r w:rsidRPr="001C2CFE">
        <w:t>Omit “</w:t>
      </w:r>
      <w:r w:rsidRPr="001C2CFE">
        <w:rPr>
          <w:b/>
          <w:i/>
        </w:rPr>
        <w:t>Hong Kong originating goods</w:t>
      </w:r>
      <w:r w:rsidRPr="001C2CFE">
        <w:t>”, substitute “Hong Kong originating goods”.</w:t>
      </w:r>
    </w:p>
    <w:p w14:paraId="24C105CA" w14:textId="77777777" w:rsidR="007B04DC" w:rsidRPr="001C2CFE" w:rsidRDefault="007B04DC" w:rsidP="001C2CFE">
      <w:pPr>
        <w:pStyle w:val="ActHead9"/>
      </w:pPr>
      <w:bookmarkStart w:id="72" w:name="_Toc146285933"/>
      <w:r w:rsidRPr="001C2CFE">
        <w:t>Data Availability and Transparency Act 2022</w:t>
      </w:r>
      <w:bookmarkEnd w:id="72"/>
    </w:p>
    <w:p w14:paraId="1C07D061" w14:textId="77777777" w:rsidR="007B04DC" w:rsidRPr="001C2CFE" w:rsidRDefault="007B04DC" w:rsidP="001C2CFE">
      <w:pPr>
        <w:pStyle w:val="ItemHead"/>
      </w:pPr>
      <w:r w:rsidRPr="001C2CFE">
        <w:t>25  Paragraph 14(4)(d)</w:t>
      </w:r>
    </w:p>
    <w:p w14:paraId="72D1E357" w14:textId="77777777" w:rsidR="007B04DC" w:rsidRPr="001C2CFE" w:rsidRDefault="007B04DC" w:rsidP="001C2CFE">
      <w:pPr>
        <w:pStyle w:val="Item"/>
      </w:pPr>
      <w:r w:rsidRPr="001C2CFE">
        <w:t>After “and the individual”, insert “or body corporate”.</w:t>
      </w:r>
    </w:p>
    <w:p w14:paraId="790B7318" w14:textId="77777777" w:rsidR="007B04DC" w:rsidRPr="001C2CFE" w:rsidRDefault="007B04DC" w:rsidP="001C2CFE">
      <w:pPr>
        <w:pStyle w:val="Transitional"/>
      </w:pPr>
      <w:r w:rsidRPr="001C2CFE">
        <w:t>26  Application provision</w:t>
      </w:r>
    </w:p>
    <w:p w14:paraId="474B4E8A" w14:textId="77777777" w:rsidR="007B04DC" w:rsidRPr="001C2CFE" w:rsidRDefault="007B04DC" w:rsidP="001C2CFE">
      <w:pPr>
        <w:pStyle w:val="Item"/>
      </w:pPr>
      <w:r w:rsidRPr="001C2CFE">
        <w:t xml:space="preserve">The amendment of paragraph 14(4)(d) of the </w:t>
      </w:r>
      <w:r w:rsidRPr="001C2CFE">
        <w:rPr>
          <w:i/>
        </w:rPr>
        <w:t>Data Availability and Transparency Act 2022</w:t>
      </w:r>
      <w:r w:rsidRPr="001C2CFE">
        <w:t xml:space="preserve"> made by this Part applies in relation to a use of data that occurs on or after the commencement of this item.</w:t>
      </w:r>
    </w:p>
    <w:p w14:paraId="2F10D07C" w14:textId="77777777" w:rsidR="007B04DC" w:rsidRPr="001C2CFE" w:rsidRDefault="007B04DC" w:rsidP="001C2CFE">
      <w:pPr>
        <w:pStyle w:val="ItemHead"/>
      </w:pPr>
      <w:r w:rsidRPr="001C2CFE">
        <w:t>27  Subsection 34(1)</w:t>
      </w:r>
    </w:p>
    <w:p w14:paraId="331B0269" w14:textId="77777777" w:rsidR="007B04DC" w:rsidRPr="001C2CFE" w:rsidRDefault="007B04DC" w:rsidP="001C2CFE">
      <w:pPr>
        <w:pStyle w:val="Item"/>
      </w:pPr>
      <w:r w:rsidRPr="001C2CFE">
        <w:t>Omit “subsection (5)”, substitute “subsection (4)”.</w:t>
      </w:r>
    </w:p>
    <w:p w14:paraId="2E38360F" w14:textId="77777777" w:rsidR="007B04DC" w:rsidRPr="001C2CFE" w:rsidRDefault="007B04DC" w:rsidP="001C2CFE">
      <w:pPr>
        <w:pStyle w:val="ItemHead"/>
      </w:pPr>
      <w:r w:rsidRPr="001C2CFE">
        <w:lastRenderedPageBreak/>
        <w:t>28  Paragraph 122(b)</w:t>
      </w:r>
    </w:p>
    <w:p w14:paraId="3D7EB4F7" w14:textId="77777777" w:rsidR="007B04DC" w:rsidRPr="001C2CFE" w:rsidRDefault="007B04DC" w:rsidP="001C2CFE">
      <w:pPr>
        <w:pStyle w:val="Item"/>
      </w:pPr>
      <w:r w:rsidRPr="001C2CFE">
        <w:t>Repeal the paragraph, substitute:</w:t>
      </w:r>
    </w:p>
    <w:p w14:paraId="40F14790" w14:textId="77777777" w:rsidR="007B04DC" w:rsidRPr="001C2CFE" w:rsidRDefault="007B04DC" w:rsidP="001C2CFE">
      <w:pPr>
        <w:pStyle w:val="paragraph"/>
      </w:pPr>
      <w:r w:rsidRPr="001C2CFE">
        <w:tab/>
        <w:t>(b)</w:t>
      </w:r>
      <w:r w:rsidRPr="001C2CFE">
        <w:tab/>
        <w:t>the decision has been affirmed under paragraph 120(1)(a);</w:t>
      </w:r>
    </w:p>
    <w:p w14:paraId="0353455E" w14:textId="77777777" w:rsidR="007B04DC" w:rsidRPr="001C2CFE" w:rsidRDefault="007B04DC" w:rsidP="001C2CFE">
      <w:pPr>
        <w:pStyle w:val="paragraph"/>
      </w:pPr>
      <w:r w:rsidRPr="001C2CFE">
        <w:tab/>
        <w:t>(c)</w:t>
      </w:r>
      <w:r w:rsidRPr="001C2CFE">
        <w:tab/>
        <w:t>the decision has been varied under paragraph 120(1)(b);</w:t>
      </w:r>
    </w:p>
    <w:p w14:paraId="2C98E9C3" w14:textId="77777777" w:rsidR="007B04DC" w:rsidRPr="001C2CFE" w:rsidRDefault="007B04DC" w:rsidP="001C2CFE">
      <w:pPr>
        <w:pStyle w:val="paragraph"/>
      </w:pPr>
      <w:r w:rsidRPr="001C2CFE">
        <w:tab/>
        <w:t>(d)</w:t>
      </w:r>
      <w:r w:rsidRPr="001C2CFE">
        <w:tab/>
        <w:t>the decision was made in substitution for another decision under paragraph 120(1)(c).</w:t>
      </w:r>
    </w:p>
    <w:p w14:paraId="014CA3AE" w14:textId="77777777" w:rsidR="007B04DC" w:rsidRPr="001C2CFE" w:rsidRDefault="007B04DC" w:rsidP="001C2CFE">
      <w:pPr>
        <w:pStyle w:val="ActHead9"/>
      </w:pPr>
      <w:bookmarkStart w:id="73" w:name="_Toc146285934"/>
      <w:r w:rsidRPr="001C2CFE">
        <w:t>Disability Discrimination Act 1992</w:t>
      </w:r>
      <w:bookmarkEnd w:id="73"/>
    </w:p>
    <w:p w14:paraId="742FF96A" w14:textId="77777777" w:rsidR="007B04DC" w:rsidRPr="001C2CFE" w:rsidRDefault="007B04DC" w:rsidP="001C2CFE">
      <w:pPr>
        <w:pStyle w:val="ItemHead"/>
      </w:pPr>
      <w:r w:rsidRPr="001C2CFE">
        <w:t>29  Paragraph 9(2)(a)</w:t>
      </w:r>
    </w:p>
    <w:p w14:paraId="6F8041FB" w14:textId="77777777" w:rsidR="007B04DC" w:rsidRPr="001C2CFE" w:rsidRDefault="007B04DC" w:rsidP="001C2CFE">
      <w:pPr>
        <w:pStyle w:val="Item"/>
      </w:pPr>
      <w:r w:rsidRPr="001C2CFE">
        <w:t>Omit “persons”, substitute “person”.</w:t>
      </w:r>
    </w:p>
    <w:p w14:paraId="267023E9" w14:textId="77777777" w:rsidR="007B04DC" w:rsidRPr="001C2CFE" w:rsidRDefault="007B04DC" w:rsidP="001C2CFE">
      <w:pPr>
        <w:pStyle w:val="ActHead9"/>
      </w:pPr>
      <w:bookmarkStart w:id="74" w:name="_Toc146285935"/>
      <w:r w:rsidRPr="001C2CFE">
        <w:t>Export Control Act 2020</w:t>
      </w:r>
      <w:bookmarkEnd w:id="74"/>
    </w:p>
    <w:p w14:paraId="371E6083" w14:textId="77777777" w:rsidR="007B04DC" w:rsidRPr="001C2CFE" w:rsidRDefault="007B04DC" w:rsidP="001C2CFE">
      <w:pPr>
        <w:pStyle w:val="ItemHead"/>
      </w:pPr>
      <w:r w:rsidRPr="001C2CFE">
        <w:t xml:space="preserve">30  Section 12 (definition of </w:t>
      </w:r>
      <w:r w:rsidRPr="001C2CFE">
        <w:rPr>
          <w:i/>
        </w:rPr>
        <w:t>Federal Circuit Court</w:t>
      </w:r>
      <w:r w:rsidRPr="001C2CFE">
        <w:t>)</w:t>
      </w:r>
    </w:p>
    <w:p w14:paraId="23694447" w14:textId="77777777" w:rsidR="007B04DC" w:rsidRPr="001C2CFE" w:rsidRDefault="007B04DC" w:rsidP="001C2CFE">
      <w:pPr>
        <w:pStyle w:val="Item"/>
      </w:pPr>
      <w:r w:rsidRPr="001C2CFE">
        <w:t>Repeal the definition.</w:t>
      </w:r>
    </w:p>
    <w:p w14:paraId="186D2499" w14:textId="77777777" w:rsidR="007B04DC" w:rsidRPr="001C2CFE" w:rsidRDefault="007B04DC" w:rsidP="001C2CFE">
      <w:pPr>
        <w:pStyle w:val="ItemHead"/>
      </w:pPr>
      <w:r w:rsidRPr="001C2CFE">
        <w:t xml:space="preserve">31  Section 12 (paragraph (c) of the definition of </w:t>
      </w:r>
      <w:r w:rsidRPr="001C2CFE">
        <w:rPr>
          <w:i/>
        </w:rPr>
        <w:t>issuing officer</w:t>
      </w:r>
      <w:r w:rsidRPr="001C2CFE">
        <w:t>)</w:t>
      </w:r>
    </w:p>
    <w:p w14:paraId="2E21BC07" w14:textId="77777777" w:rsidR="007B04DC" w:rsidRPr="001C2CFE" w:rsidRDefault="007B04DC" w:rsidP="001C2CFE">
      <w:pPr>
        <w:pStyle w:val="Item"/>
      </w:pPr>
      <w:r w:rsidRPr="001C2CFE">
        <w:t>Omit “Federal Circuit Court”, substitute “Federal Circuit and Family Court of Australia (Division 2)”.</w:t>
      </w:r>
    </w:p>
    <w:p w14:paraId="5F372618" w14:textId="77777777" w:rsidR="007B04DC" w:rsidRPr="001C2CFE" w:rsidRDefault="007B04DC" w:rsidP="001C2CFE">
      <w:pPr>
        <w:pStyle w:val="ItemHead"/>
      </w:pPr>
      <w:r w:rsidRPr="001C2CFE">
        <w:t>32  Section 12 (paragraph (b) of the definition of</w:t>
      </w:r>
      <w:r w:rsidRPr="001C2CFE">
        <w:rPr>
          <w:i/>
        </w:rPr>
        <w:t xml:space="preserve"> relevant court</w:t>
      </w:r>
      <w:r w:rsidRPr="001C2CFE">
        <w:t>)</w:t>
      </w:r>
    </w:p>
    <w:p w14:paraId="61BD407B" w14:textId="77777777" w:rsidR="007B04DC" w:rsidRPr="001C2CFE" w:rsidRDefault="007B04DC" w:rsidP="001C2CFE">
      <w:pPr>
        <w:pStyle w:val="Item"/>
      </w:pPr>
      <w:r w:rsidRPr="001C2CFE">
        <w:t>Omit “Federal Circuit Court”, substitute “Federal Circuit and Family Court of Australia (Division 2)”.</w:t>
      </w:r>
    </w:p>
    <w:p w14:paraId="345F9FC0" w14:textId="77777777" w:rsidR="007B04DC" w:rsidRPr="001C2CFE" w:rsidRDefault="007B04DC" w:rsidP="001C2CFE">
      <w:pPr>
        <w:pStyle w:val="ActHead9"/>
      </w:pPr>
      <w:bookmarkStart w:id="75" w:name="_Toc146285936"/>
      <w:r w:rsidRPr="001C2CFE">
        <w:t>Fair Work Act 2009</w:t>
      </w:r>
      <w:bookmarkEnd w:id="75"/>
    </w:p>
    <w:p w14:paraId="53806642" w14:textId="77777777" w:rsidR="007B04DC" w:rsidRPr="001C2CFE" w:rsidRDefault="007B04DC" w:rsidP="001C2CFE">
      <w:pPr>
        <w:pStyle w:val="ItemHead"/>
      </w:pPr>
      <w:r w:rsidRPr="001C2CFE">
        <w:t>33  After section 789GC</w:t>
      </w:r>
    </w:p>
    <w:p w14:paraId="7FDFE630" w14:textId="77777777" w:rsidR="007B04DC" w:rsidRPr="001C2CFE" w:rsidRDefault="007B04DC" w:rsidP="001C2CFE">
      <w:pPr>
        <w:pStyle w:val="Item"/>
      </w:pPr>
      <w:r w:rsidRPr="001C2CFE">
        <w:t>Insert:</w:t>
      </w:r>
    </w:p>
    <w:p w14:paraId="4B8EB513" w14:textId="77777777" w:rsidR="007B04DC" w:rsidRPr="001C2CFE" w:rsidRDefault="007B04DC" w:rsidP="001C2CFE">
      <w:pPr>
        <w:pStyle w:val="ActHead5"/>
      </w:pPr>
      <w:bookmarkStart w:id="76" w:name="_Toc146285937"/>
      <w:r w:rsidRPr="001C2CFE">
        <w:rPr>
          <w:rStyle w:val="CharSectno"/>
        </w:rPr>
        <w:t>789GCA</w:t>
      </w:r>
      <w:r w:rsidRPr="001C2CFE">
        <w:t xml:space="preserve">  When employer qualifies for the jobkeeper scheme</w:t>
      </w:r>
      <w:bookmarkEnd w:id="76"/>
    </w:p>
    <w:p w14:paraId="3CC57AA3" w14:textId="77777777" w:rsidR="007B04DC" w:rsidRPr="001C2CFE" w:rsidRDefault="007B04DC" w:rsidP="001C2CFE">
      <w:pPr>
        <w:pStyle w:val="subsection"/>
      </w:pPr>
      <w:r w:rsidRPr="001C2CFE">
        <w:tab/>
      </w:r>
      <w:r w:rsidRPr="001C2CFE">
        <w:tab/>
        <w:t xml:space="preserve">For the purposes of this Part, an employer qualifies for the jobkeeper scheme at a time if, under the jobkeeper payment rules, </w:t>
      </w:r>
      <w:r w:rsidRPr="001C2CFE">
        <w:lastRenderedPageBreak/>
        <w:t>the employer qualifies for the jobkeeper scheme for the fortnight in which the time occurs.</w:t>
      </w:r>
    </w:p>
    <w:p w14:paraId="7EFE85CB" w14:textId="77777777" w:rsidR="007B04DC" w:rsidRPr="001C2CFE" w:rsidRDefault="007B04DC" w:rsidP="001C2CFE">
      <w:pPr>
        <w:pStyle w:val="ItemHead"/>
      </w:pPr>
      <w:r w:rsidRPr="001C2CFE">
        <w:t>34  Section 789GCA</w:t>
      </w:r>
    </w:p>
    <w:p w14:paraId="055FC100" w14:textId="77777777" w:rsidR="007B04DC" w:rsidRPr="001C2CFE" w:rsidRDefault="007B04DC" w:rsidP="001C2CFE">
      <w:pPr>
        <w:pStyle w:val="Item"/>
      </w:pPr>
      <w:r w:rsidRPr="001C2CFE">
        <w:t>Repeal the section.</w:t>
      </w:r>
    </w:p>
    <w:p w14:paraId="457BC10A" w14:textId="77777777" w:rsidR="007B04DC" w:rsidRPr="001C2CFE" w:rsidRDefault="007B04DC" w:rsidP="001C2CFE">
      <w:pPr>
        <w:pStyle w:val="ItemHead"/>
      </w:pPr>
      <w:r w:rsidRPr="001C2CFE">
        <w:t>35  Subclauses 48(5) and (6) of Schedule 1</w:t>
      </w:r>
    </w:p>
    <w:p w14:paraId="37A984A2" w14:textId="77777777" w:rsidR="007B04DC" w:rsidRPr="001C2CFE" w:rsidRDefault="007B04DC" w:rsidP="001C2CFE">
      <w:pPr>
        <w:pStyle w:val="Item"/>
      </w:pPr>
      <w:r w:rsidRPr="001C2CFE">
        <w:t>Omit “(2)”, substitute “(3)”.</w:t>
      </w:r>
    </w:p>
    <w:p w14:paraId="7D52192F" w14:textId="77777777" w:rsidR="007B04DC" w:rsidRPr="001C2CFE" w:rsidRDefault="007B04DC" w:rsidP="001C2CFE">
      <w:pPr>
        <w:pStyle w:val="ItemHead"/>
      </w:pPr>
      <w:r w:rsidRPr="001C2CFE">
        <w:t>36  Subclause 49(1) of Schedule 1</w:t>
      </w:r>
    </w:p>
    <w:p w14:paraId="519D1436" w14:textId="77777777" w:rsidR="007B04DC" w:rsidRPr="001C2CFE" w:rsidRDefault="007B04DC" w:rsidP="001C2CFE">
      <w:pPr>
        <w:pStyle w:val="Item"/>
      </w:pPr>
      <w:r w:rsidRPr="001C2CFE">
        <w:t>Omit “section” (wherever occurring), substitute “clause”.</w:t>
      </w:r>
    </w:p>
    <w:p w14:paraId="121D4A70" w14:textId="77777777" w:rsidR="007B04DC" w:rsidRPr="001C2CFE" w:rsidRDefault="007B04DC" w:rsidP="001C2CFE">
      <w:pPr>
        <w:pStyle w:val="ItemHead"/>
      </w:pPr>
      <w:r w:rsidRPr="001C2CFE">
        <w:t>37  Clauses 49A and 50 of Schedule 1</w:t>
      </w:r>
    </w:p>
    <w:p w14:paraId="08BD76F8" w14:textId="77777777" w:rsidR="007B04DC" w:rsidRPr="001C2CFE" w:rsidRDefault="007B04DC" w:rsidP="001C2CFE">
      <w:pPr>
        <w:pStyle w:val="Item"/>
      </w:pPr>
      <w:r w:rsidRPr="001C2CFE">
        <w:t>Omit “this section”, substitute “this clause”.</w:t>
      </w:r>
    </w:p>
    <w:p w14:paraId="6789B81F" w14:textId="77777777" w:rsidR="007B04DC" w:rsidRPr="001C2CFE" w:rsidRDefault="007B04DC" w:rsidP="001C2CFE">
      <w:pPr>
        <w:pStyle w:val="ActHead9"/>
      </w:pPr>
      <w:bookmarkStart w:id="77" w:name="_Toc146285938"/>
      <w:r w:rsidRPr="001C2CFE">
        <w:t>Fair Work (Registered Organisations) Act 2009</w:t>
      </w:r>
      <w:bookmarkEnd w:id="77"/>
    </w:p>
    <w:p w14:paraId="296967A9" w14:textId="77777777" w:rsidR="007B04DC" w:rsidRPr="001C2CFE" w:rsidRDefault="007B04DC" w:rsidP="001C2CFE">
      <w:pPr>
        <w:pStyle w:val="ItemHead"/>
      </w:pPr>
      <w:r w:rsidRPr="001C2CFE">
        <w:t xml:space="preserve">38  Section 6 (paragraph (d) of the definition of </w:t>
      </w:r>
      <w:r w:rsidRPr="001C2CFE">
        <w:rPr>
          <w:i/>
        </w:rPr>
        <w:t>authorised official</w:t>
      </w:r>
      <w:r w:rsidRPr="001C2CFE">
        <w:t>)</w:t>
      </w:r>
    </w:p>
    <w:p w14:paraId="4BBA9589" w14:textId="77777777" w:rsidR="007B04DC" w:rsidRPr="001C2CFE" w:rsidRDefault="007B04DC" w:rsidP="001C2CFE">
      <w:pPr>
        <w:pStyle w:val="Item"/>
      </w:pPr>
      <w:r w:rsidRPr="001C2CFE">
        <w:t>Repeal the paragraph.</w:t>
      </w:r>
    </w:p>
    <w:p w14:paraId="50078C20" w14:textId="77777777" w:rsidR="007B04DC" w:rsidRPr="001C2CFE" w:rsidRDefault="007B04DC" w:rsidP="001C2CFE">
      <w:pPr>
        <w:pStyle w:val="ItemHead"/>
      </w:pPr>
      <w:r w:rsidRPr="001C2CFE">
        <w:t>39  Subdivision BB of Division 4 of Part 2 of Chapter 5</w:t>
      </w:r>
    </w:p>
    <w:p w14:paraId="4C977BEB" w14:textId="77777777" w:rsidR="007B04DC" w:rsidRPr="001C2CFE" w:rsidRDefault="007B04DC" w:rsidP="001C2CFE">
      <w:pPr>
        <w:pStyle w:val="Item"/>
      </w:pPr>
      <w:r w:rsidRPr="001C2CFE">
        <w:t>Repeal the Subdivision.</w:t>
      </w:r>
    </w:p>
    <w:p w14:paraId="6A79CD78" w14:textId="77777777" w:rsidR="007B04DC" w:rsidRPr="001C2CFE" w:rsidRDefault="007B04DC" w:rsidP="001C2CFE">
      <w:pPr>
        <w:pStyle w:val="ItemHead"/>
      </w:pPr>
      <w:r w:rsidRPr="001C2CFE">
        <w:t>40  Paragraph 337BB(4)(d)</w:t>
      </w:r>
    </w:p>
    <w:p w14:paraId="5DCC7266" w14:textId="77777777" w:rsidR="007B04DC" w:rsidRPr="001C2CFE" w:rsidRDefault="007B04DC" w:rsidP="001C2CFE">
      <w:pPr>
        <w:pStyle w:val="Item"/>
      </w:pPr>
      <w:r w:rsidRPr="001C2CFE">
        <w:t>Repeal the paragraph.</w:t>
      </w:r>
    </w:p>
    <w:p w14:paraId="074D8BEC" w14:textId="77777777" w:rsidR="007B04DC" w:rsidRPr="001C2CFE" w:rsidRDefault="007B04DC" w:rsidP="001C2CFE">
      <w:pPr>
        <w:pStyle w:val="ActHead9"/>
      </w:pPr>
      <w:bookmarkStart w:id="78" w:name="_Toc146285939"/>
      <w:r w:rsidRPr="001C2CFE">
        <w:t>Family Law Act 1975</w:t>
      </w:r>
      <w:bookmarkEnd w:id="78"/>
    </w:p>
    <w:p w14:paraId="44FDA08B" w14:textId="77777777" w:rsidR="007B04DC" w:rsidRPr="001C2CFE" w:rsidRDefault="007B04DC" w:rsidP="001C2CFE">
      <w:pPr>
        <w:pStyle w:val="ItemHead"/>
      </w:pPr>
      <w:r w:rsidRPr="001C2CFE">
        <w:t>41  Section 59 (heading)</w:t>
      </w:r>
    </w:p>
    <w:p w14:paraId="5104DD18" w14:textId="77777777" w:rsidR="007B04DC" w:rsidRPr="001C2CFE" w:rsidRDefault="007B04DC" w:rsidP="001C2CFE">
      <w:pPr>
        <w:pStyle w:val="Item"/>
      </w:pPr>
      <w:r w:rsidRPr="001C2CFE">
        <w:t>Repeal the heading, substitute:</w:t>
      </w:r>
    </w:p>
    <w:p w14:paraId="42A2D170" w14:textId="77777777" w:rsidR="007B04DC" w:rsidRPr="001C2CFE" w:rsidRDefault="007B04DC" w:rsidP="001C2CFE">
      <w:pPr>
        <w:pStyle w:val="ActHead5"/>
      </w:pPr>
      <w:bookmarkStart w:id="79" w:name="_Toc146285940"/>
      <w:r w:rsidRPr="001C2CFE">
        <w:rPr>
          <w:rStyle w:val="CharSectno"/>
        </w:rPr>
        <w:t>59</w:t>
      </w:r>
      <w:r w:rsidRPr="001C2CFE">
        <w:t xml:space="preserve">  Remarriage</w:t>
      </w:r>
      <w:bookmarkEnd w:id="79"/>
    </w:p>
    <w:p w14:paraId="7B4988DB" w14:textId="77777777" w:rsidR="007B04DC" w:rsidRPr="001C2CFE" w:rsidRDefault="007B04DC" w:rsidP="001C2CFE">
      <w:pPr>
        <w:pStyle w:val="ItemHead"/>
      </w:pPr>
      <w:r w:rsidRPr="001C2CFE">
        <w:t>42  Subsection 61C(2)</w:t>
      </w:r>
    </w:p>
    <w:p w14:paraId="4F142B39" w14:textId="77777777" w:rsidR="007B04DC" w:rsidRPr="001C2CFE" w:rsidRDefault="007B04DC" w:rsidP="001C2CFE">
      <w:pPr>
        <w:pStyle w:val="Item"/>
      </w:pPr>
      <w:r w:rsidRPr="001C2CFE">
        <w:t>Omit “re</w:t>
      </w:r>
      <w:r w:rsidR="001C2CFE">
        <w:noBreakHyphen/>
      </w:r>
      <w:r w:rsidRPr="001C2CFE">
        <w:t>marrying”, substitute “remarrying”.</w:t>
      </w:r>
    </w:p>
    <w:p w14:paraId="53CB18AD" w14:textId="77777777" w:rsidR="007B04DC" w:rsidRPr="001C2CFE" w:rsidRDefault="007B04DC" w:rsidP="001C2CFE">
      <w:pPr>
        <w:pStyle w:val="ItemHead"/>
      </w:pPr>
      <w:r w:rsidRPr="001C2CFE">
        <w:lastRenderedPageBreak/>
        <w:t xml:space="preserve">43  Section 71 (definition of </w:t>
      </w:r>
      <w:r w:rsidRPr="001C2CFE">
        <w:rPr>
          <w:i/>
        </w:rPr>
        <w:t>re</w:t>
      </w:r>
      <w:r w:rsidR="001C2CFE">
        <w:rPr>
          <w:i/>
        </w:rPr>
        <w:noBreakHyphen/>
      </w:r>
      <w:r w:rsidRPr="001C2CFE">
        <w:rPr>
          <w:i/>
        </w:rPr>
        <w:t>marriage</w:t>
      </w:r>
      <w:r w:rsidRPr="001C2CFE">
        <w:t>)</w:t>
      </w:r>
    </w:p>
    <w:p w14:paraId="317E7F10" w14:textId="77777777" w:rsidR="007B04DC" w:rsidRPr="001C2CFE" w:rsidRDefault="007B04DC" w:rsidP="001C2CFE">
      <w:pPr>
        <w:pStyle w:val="Item"/>
      </w:pPr>
      <w:r w:rsidRPr="001C2CFE">
        <w:t>Repeal the definition, substitute:</w:t>
      </w:r>
    </w:p>
    <w:p w14:paraId="5CDD56F6" w14:textId="77777777" w:rsidR="007B04DC" w:rsidRPr="001C2CFE" w:rsidRDefault="007B04DC" w:rsidP="001C2CFE">
      <w:pPr>
        <w:pStyle w:val="Definition"/>
      </w:pPr>
      <w:r w:rsidRPr="001C2CFE">
        <w:rPr>
          <w:b/>
          <w:i/>
        </w:rPr>
        <w:t>remarriage</w:t>
      </w:r>
      <w:r w:rsidRPr="001C2CFE">
        <w:t>, in relation to a person who was a party to a purported marriage that is void, means marriage.</w:t>
      </w:r>
    </w:p>
    <w:p w14:paraId="325E0684" w14:textId="77777777" w:rsidR="007B04DC" w:rsidRPr="001C2CFE" w:rsidRDefault="007B04DC" w:rsidP="001C2CFE">
      <w:pPr>
        <w:pStyle w:val="ItemHead"/>
      </w:pPr>
      <w:r w:rsidRPr="001C2CFE">
        <w:t>44  Subsections 82(4) and (6)</w:t>
      </w:r>
    </w:p>
    <w:p w14:paraId="5C2CC60D" w14:textId="77777777" w:rsidR="007B04DC" w:rsidRPr="001C2CFE" w:rsidRDefault="007B04DC" w:rsidP="001C2CFE">
      <w:pPr>
        <w:pStyle w:val="Item"/>
      </w:pPr>
      <w:r w:rsidRPr="001C2CFE">
        <w:t>Omit “re</w:t>
      </w:r>
      <w:r w:rsidR="001C2CFE">
        <w:noBreakHyphen/>
      </w:r>
      <w:r w:rsidRPr="001C2CFE">
        <w:t>marriage” (wherever occurring), substitute “remarriage”.</w:t>
      </w:r>
    </w:p>
    <w:p w14:paraId="3CB6C13B" w14:textId="77777777" w:rsidR="007B04DC" w:rsidRPr="001C2CFE" w:rsidRDefault="007B04DC" w:rsidP="001C2CFE">
      <w:pPr>
        <w:pStyle w:val="ItemHead"/>
      </w:pPr>
      <w:r w:rsidRPr="001C2CFE">
        <w:t>45  Subsection 104(9)</w:t>
      </w:r>
    </w:p>
    <w:p w14:paraId="4A1FCC79" w14:textId="77777777" w:rsidR="007B04DC" w:rsidRPr="001C2CFE" w:rsidRDefault="007B04DC" w:rsidP="001C2CFE">
      <w:pPr>
        <w:pStyle w:val="Item"/>
      </w:pPr>
      <w:r w:rsidRPr="001C2CFE">
        <w:t>Omit “re</w:t>
      </w:r>
      <w:r w:rsidR="001C2CFE">
        <w:noBreakHyphen/>
      </w:r>
      <w:r w:rsidRPr="001C2CFE">
        <w:t>marry”, substitute “remarry”.</w:t>
      </w:r>
    </w:p>
    <w:p w14:paraId="40F42835" w14:textId="77777777" w:rsidR="007B04DC" w:rsidRPr="001C2CFE" w:rsidRDefault="007B04DC" w:rsidP="001C2CFE">
      <w:pPr>
        <w:pStyle w:val="ActHead9"/>
      </w:pPr>
      <w:bookmarkStart w:id="80" w:name="_Toc146285941"/>
      <w:r w:rsidRPr="001C2CFE">
        <w:t>Federal Circuit and Family Court of Australia Act 2021</w:t>
      </w:r>
      <w:bookmarkEnd w:id="80"/>
    </w:p>
    <w:p w14:paraId="71B74275" w14:textId="77777777" w:rsidR="007B04DC" w:rsidRPr="001C2CFE" w:rsidRDefault="007B04DC" w:rsidP="001C2CFE">
      <w:pPr>
        <w:pStyle w:val="ItemHead"/>
      </w:pPr>
      <w:r w:rsidRPr="001C2CFE">
        <w:t>46  Section 156</w:t>
      </w:r>
    </w:p>
    <w:p w14:paraId="1E7D6E1A" w14:textId="77777777" w:rsidR="007B04DC" w:rsidRPr="001C2CFE" w:rsidRDefault="007B04DC" w:rsidP="001C2CFE">
      <w:pPr>
        <w:pStyle w:val="Item"/>
      </w:pPr>
      <w:r w:rsidRPr="001C2CFE">
        <w:t>Omit “Federal Circuit Court”, substitute “Federal Circuit”.</w:t>
      </w:r>
    </w:p>
    <w:p w14:paraId="4CF5AEFD" w14:textId="77777777" w:rsidR="007B04DC" w:rsidRPr="001C2CFE" w:rsidRDefault="007B04DC" w:rsidP="001C2CFE">
      <w:pPr>
        <w:pStyle w:val="ItemHead"/>
      </w:pPr>
      <w:r w:rsidRPr="001C2CFE">
        <w:t>47  Section 156 (note 1)</w:t>
      </w:r>
    </w:p>
    <w:p w14:paraId="08470E0F" w14:textId="77777777" w:rsidR="007B04DC" w:rsidRPr="001C2CFE" w:rsidRDefault="007B04DC" w:rsidP="001C2CFE">
      <w:pPr>
        <w:pStyle w:val="Item"/>
      </w:pPr>
      <w:r w:rsidRPr="001C2CFE">
        <w:t>Omit “Federal Circuit Court”, substitute “Federal Circuit”.</w:t>
      </w:r>
    </w:p>
    <w:p w14:paraId="28F30960" w14:textId="77777777" w:rsidR="007B04DC" w:rsidRPr="001C2CFE" w:rsidRDefault="007B04DC" w:rsidP="001C2CFE">
      <w:pPr>
        <w:pStyle w:val="ItemHead"/>
      </w:pPr>
      <w:r w:rsidRPr="001C2CFE">
        <w:t>48  Subsection 191(3) (note)</w:t>
      </w:r>
    </w:p>
    <w:p w14:paraId="0EBB7CFF" w14:textId="77777777" w:rsidR="007B04DC" w:rsidRPr="001C2CFE" w:rsidRDefault="007B04DC" w:rsidP="001C2CFE">
      <w:pPr>
        <w:pStyle w:val="Item"/>
      </w:pPr>
      <w:r w:rsidRPr="001C2CFE">
        <w:t>Omit “section 149”, substitute “section 117”.</w:t>
      </w:r>
    </w:p>
    <w:p w14:paraId="49B7034D" w14:textId="77777777" w:rsidR="007B04DC" w:rsidRPr="001C2CFE" w:rsidRDefault="007B04DC" w:rsidP="001C2CFE">
      <w:pPr>
        <w:pStyle w:val="ItemHead"/>
      </w:pPr>
      <w:r w:rsidRPr="001C2CFE">
        <w:t>49  Section 228</w:t>
      </w:r>
    </w:p>
    <w:p w14:paraId="0D067173" w14:textId="77777777" w:rsidR="007B04DC" w:rsidRPr="001C2CFE" w:rsidRDefault="007B04DC" w:rsidP="001C2CFE">
      <w:pPr>
        <w:pStyle w:val="Item"/>
      </w:pPr>
      <w:r w:rsidRPr="001C2CFE">
        <w:t>Omit “Federal Circuit Court”, substitute “Federal Circuit”.</w:t>
      </w:r>
    </w:p>
    <w:p w14:paraId="4B3AFF66" w14:textId="77777777" w:rsidR="007B04DC" w:rsidRPr="001C2CFE" w:rsidRDefault="007B04DC" w:rsidP="001C2CFE">
      <w:pPr>
        <w:pStyle w:val="ActHead9"/>
      </w:pPr>
      <w:bookmarkStart w:id="81" w:name="_Toc146285942"/>
      <w:r w:rsidRPr="001C2CFE">
        <w:t>Federal Safety Commissioner Act 2022</w:t>
      </w:r>
      <w:bookmarkEnd w:id="81"/>
    </w:p>
    <w:p w14:paraId="3164D5DB" w14:textId="77777777" w:rsidR="007B04DC" w:rsidRPr="001C2CFE" w:rsidRDefault="007B04DC" w:rsidP="001C2CFE">
      <w:pPr>
        <w:pStyle w:val="ItemHead"/>
      </w:pPr>
      <w:r w:rsidRPr="001C2CFE">
        <w:t>50  Subsections 39(4) and 120(3)</w:t>
      </w:r>
    </w:p>
    <w:p w14:paraId="046CF852" w14:textId="77777777" w:rsidR="007B04DC" w:rsidRPr="001C2CFE" w:rsidRDefault="007B04DC" w:rsidP="001C2CFE">
      <w:pPr>
        <w:pStyle w:val="Item"/>
      </w:pPr>
      <w:r w:rsidRPr="001C2CFE">
        <w:t>Omit “</w:t>
      </w:r>
      <w:r w:rsidRPr="001C2CFE">
        <w:rPr>
          <w:i/>
        </w:rPr>
        <w:t>Legislative Instruments Act 2003</w:t>
      </w:r>
      <w:r w:rsidRPr="001C2CFE">
        <w:t>”, substitute “</w:t>
      </w:r>
      <w:r w:rsidRPr="001C2CFE">
        <w:rPr>
          <w:i/>
        </w:rPr>
        <w:t>Legislation Act 2003</w:t>
      </w:r>
      <w:r w:rsidRPr="001C2CFE">
        <w:t>”.</w:t>
      </w:r>
    </w:p>
    <w:p w14:paraId="637F1962" w14:textId="77777777" w:rsidR="007B04DC" w:rsidRPr="001C2CFE" w:rsidRDefault="007B04DC" w:rsidP="001C2CFE">
      <w:pPr>
        <w:pStyle w:val="ActHead9"/>
      </w:pPr>
      <w:bookmarkStart w:id="82" w:name="_Toc146285943"/>
      <w:r w:rsidRPr="001C2CFE">
        <w:t>Foreign Influence Transparency Scheme Act 2018</w:t>
      </w:r>
      <w:bookmarkEnd w:id="82"/>
    </w:p>
    <w:p w14:paraId="1DFDBC44" w14:textId="77777777" w:rsidR="007B04DC" w:rsidRPr="001C2CFE" w:rsidRDefault="007B04DC" w:rsidP="001C2CFE">
      <w:pPr>
        <w:pStyle w:val="ItemHead"/>
      </w:pPr>
      <w:r w:rsidRPr="001C2CFE">
        <w:t>51  Section 44 (heading)</w:t>
      </w:r>
    </w:p>
    <w:p w14:paraId="2A2C3341" w14:textId="77777777" w:rsidR="007B04DC" w:rsidRPr="001C2CFE" w:rsidRDefault="007B04DC" w:rsidP="001C2CFE">
      <w:pPr>
        <w:pStyle w:val="Item"/>
      </w:pPr>
      <w:r w:rsidRPr="001C2CFE">
        <w:t>Omit “</w:t>
      </w:r>
      <w:r w:rsidRPr="001C2CFE">
        <w:rPr>
          <w:b/>
        </w:rPr>
        <w:t>in the register</w:t>
      </w:r>
      <w:r w:rsidRPr="001C2CFE">
        <w:t>”, substitute “</w:t>
      </w:r>
      <w:r w:rsidRPr="001C2CFE">
        <w:rPr>
          <w:b/>
        </w:rPr>
        <w:t>on the register</w:t>
      </w:r>
      <w:r w:rsidRPr="001C2CFE">
        <w:t>”.</w:t>
      </w:r>
    </w:p>
    <w:p w14:paraId="7CB70114" w14:textId="77777777" w:rsidR="007B04DC" w:rsidRPr="001C2CFE" w:rsidRDefault="007B04DC" w:rsidP="001C2CFE">
      <w:pPr>
        <w:pStyle w:val="ActHead9"/>
      </w:pPr>
      <w:bookmarkStart w:id="83" w:name="_Toc146285944"/>
      <w:r w:rsidRPr="001C2CFE">
        <w:lastRenderedPageBreak/>
        <w:t>Higher Education Support Act 2003</w:t>
      </w:r>
      <w:bookmarkEnd w:id="83"/>
    </w:p>
    <w:p w14:paraId="13B14C83" w14:textId="77777777" w:rsidR="007B04DC" w:rsidRPr="001C2CFE" w:rsidRDefault="007B04DC" w:rsidP="001C2CFE">
      <w:pPr>
        <w:pStyle w:val="ItemHead"/>
      </w:pPr>
      <w:r w:rsidRPr="001C2CFE">
        <w:t>52  Section 104</w:t>
      </w:r>
      <w:r w:rsidR="001C2CFE">
        <w:noBreakHyphen/>
      </w:r>
      <w:r w:rsidRPr="001C2CFE">
        <w:t>42 (heading)</w:t>
      </w:r>
    </w:p>
    <w:p w14:paraId="13D0F4F7" w14:textId="77777777" w:rsidR="007B04DC" w:rsidRPr="001C2CFE" w:rsidRDefault="007B04DC" w:rsidP="001C2CFE">
      <w:pPr>
        <w:pStyle w:val="Item"/>
      </w:pPr>
      <w:r w:rsidRPr="001C2CFE">
        <w:t>Omit “</w:t>
      </w:r>
      <w:r w:rsidRPr="001C2CFE">
        <w:rPr>
          <w:b/>
        </w:rPr>
        <w:t>FEE</w:t>
      </w:r>
      <w:r w:rsidR="001C2CFE">
        <w:rPr>
          <w:b/>
        </w:rPr>
        <w:noBreakHyphen/>
      </w:r>
      <w:r w:rsidRPr="001C2CFE">
        <w:rPr>
          <w:b/>
        </w:rPr>
        <w:t>HELP balance</w:t>
      </w:r>
      <w:r w:rsidRPr="001C2CFE">
        <w:t>”, substitute “</w:t>
      </w:r>
      <w:r w:rsidRPr="001C2CFE">
        <w:rPr>
          <w:b/>
        </w:rPr>
        <w:t>HELP balance</w:t>
      </w:r>
      <w:r w:rsidRPr="001C2CFE">
        <w:t>”.</w:t>
      </w:r>
    </w:p>
    <w:p w14:paraId="5252641F" w14:textId="77777777" w:rsidR="007B04DC" w:rsidRPr="001C2CFE" w:rsidRDefault="007B04DC" w:rsidP="001C2CFE">
      <w:pPr>
        <w:pStyle w:val="ActHead9"/>
      </w:pPr>
      <w:bookmarkStart w:id="84" w:name="_Toc146285945"/>
      <w:r w:rsidRPr="001C2CFE">
        <w:t>My Health Records Act 2012</w:t>
      </w:r>
      <w:bookmarkEnd w:id="84"/>
    </w:p>
    <w:p w14:paraId="3DD7E289" w14:textId="77777777" w:rsidR="007B04DC" w:rsidRPr="001C2CFE" w:rsidRDefault="007B04DC" w:rsidP="001C2CFE">
      <w:pPr>
        <w:pStyle w:val="ItemHead"/>
      </w:pPr>
      <w:r w:rsidRPr="001C2CFE">
        <w:t>53  Subsection 69A(4)</w:t>
      </w:r>
    </w:p>
    <w:p w14:paraId="1E1A837A" w14:textId="77777777" w:rsidR="007B04DC" w:rsidRPr="001C2CFE" w:rsidRDefault="007B04DC" w:rsidP="001C2CFE">
      <w:pPr>
        <w:pStyle w:val="Item"/>
      </w:pPr>
      <w:r w:rsidRPr="001C2CFE">
        <w:t>Omit “it”, substitute “the System Operator”.</w:t>
      </w:r>
    </w:p>
    <w:p w14:paraId="7A32B3C3" w14:textId="77777777" w:rsidR="007B04DC" w:rsidRPr="001C2CFE" w:rsidRDefault="007B04DC" w:rsidP="001C2CFE">
      <w:pPr>
        <w:pStyle w:val="ActHead9"/>
      </w:pPr>
      <w:bookmarkStart w:id="85" w:name="_Toc146285946"/>
      <w:r w:rsidRPr="001C2CFE">
        <w:t>National Anti</w:t>
      </w:r>
      <w:r w:rsidR="001C2CFE">
        <w:noBreakHyphen/>
      </w:r>
      <w:r w:rsidRPr="001C2CFE">
        <w:t>Corruption Commission Act 2022</w:t>
      </w:r>
      <w:bookmarkEnd w:id="85"/>
    </w:p>
    <w:p w14:paraId="062734E2" w14:textId="77777777" w:rsidR="007B04DC" w:rsidRPr="001C2CFE" w:rsidRDefault="007B04DC" w:rsidP="001C2CFE">
      <w:pPr>
        <w:pStyle w:val="ItemHead"/>
      </w:pPr>
      <w:r w:rsidRPr="001C2CFE">
        <w:t>54  Section 7 (after the heading)</w:t>
      </w:r>
    </w:p>
    <w:p w14:paraId="29246B17" w14:textId="77777777" w:rsidR="007B04DC" w:rsidRPr="001C2CFE" w:rsidRDefault="007B04DC" w:rsidP="001C2CFE">
      <w:pPr>
        <w:pStyle w:val="Item"/>
      </w:pPr>
      <w:r w:rsidRPr="001C2CFE">
        <w:t>Insert:</w:t>
      </w:r>
    </w:p>
    <w:p w14:paraId="752D128A" w14:textId="77777777" w:rsidR="007B04DC" w:rsidRPr="001C2CFE" w:rsidRDefault="007B04DC" w:rsidP="001C2CFE">
      <w:pPr>
        <w:pStyle w:val="subsection"/>
      </w:pPr>
      <w:r w:rsidRPr="001C2CFE">
        <w:tab/>
      </w:r>
      <w:r w:rsidRPr="001C2CFE">
        <w:tab/>
        <w:t>In this Act:</w:t>
      </w:r>
    </w:p>
    <w:p w14:paraId="5D2D3962" w14:textId="77777777" w:rsidR="007B04DC" w:rsidRPr="001C2CFE" w:rsidRDefault="007B04DC" w:rsidP="001C2CFE">
      <w:pPr>
        <w:pStyle w:val="ActHead9"/>
      </w:pPr>
      <w:bookmarkStart w:id="86" w:name="_Toc146285947"/>
      <w:r w:rsidRPr="001C2CFE">
        <w:t>National Disability Insurance Scheme Act 2013</w:t>
      </w:r>
      <w:bookmarkEnd w:id="86"/>
    </w:p>
    <w:p w14:paraId="2AFF4B2E" w14:textId="77777777" w:rsidR="007B04DC" w:rsidRPr="001C2CFE" w:rsidRDefault="007B04DC" w:rsidP="001C2CFE">
      <w:pPr>
        <w:pStyle w:val="ItemHead"/>
      </w:pPr>
      <w:r w:rsidRPr="001C2CFE">
        <w:t>55  Subsection 209(8) (table item 4, column headed “Description”, paragraph (m))</w:t>
      </w:r>
    </w:p>
    <w:p w14:paraId="1EF3F0BD" w14:textId="77777777" w:rsidR="007B04DC" w:rsidRPr="001C2CFE" w:rsidRDefault="007B04DC" w:rsidP="001C2CFE">
      <w:pPr>
        <w:pStyle w:val="Item"/>
      </w:pPr>
      <w:r w:rsidRPr="001C2CFE">
        <w:t>Omit “73W(b)”, substitute “73W(b);”.</w:t>
      </w:r>
    </w:p>
    <w:p w14:paraId="0F675203" w14:textId="77777777" w:rsidR="007B04DC" w:rsidRPr="001C2CFE" w:rsidRDefault="007B04DC" w:rsidP="001C2CFE">
      <w:pPr>
        <w:pStyle w:val="ActHead9"/>
      </w:pPr>
      <w:bookmarkStart w:id="87" w:name="_Toc146285948"/>
      <w:r w:rsidRPr="001C2CFE">
        <w:t>National Vocational Education and Training Regulator Act 2011</w:t>
      </w:r>
      <w:bookmarkEnd w:id="87"/>
    </w:p>
    <w:p w14:paraId="09C1FE48" w14:textId="77777777" w:rsidR="007B04DC" w:rsidRPr="001C2CFE" w:rsidRDefault="007B04DC" w:rsidP="001C2CFE">
      <w:pPr>
        <w:pStyle w:val="ItemHead"/>
      </w:pPr>
      <w:r w:rsidRPr="001C2CFE">
        <w:t>56  Subsection 160(1)</w:t>
      </w:r>
    </w:p>
    <w:p w14:paraId="7244C4AE" w14:textId="77777777" w:rsidR="007B04DC" w:rsidRPr="001C2CFE" w:rsidRDefault="007B04DC" w:rsidP="001C2CFE">
      <w:pPr>
        <w:pStyle w:val="Item"/>
      </w:pPr>
      <w:r w:rsidRPr="001C2CFE">
        <w:t>Before “Regulator’s powers”, insert “the”.</w:t>
      </w:r>
    </w:p>
    <w:p w14:paraId="533A2DB6" w14:textId="77777777" w:rsidR="007B04DC" w:rsidRPr="001C2CFE" w:rsidRDefault="007B04DC" w:rsidP="001C2CFE">
      <w:pPr>
        <w:pStyle w:val="ItemHead"/>
      </w:pPr>
      <w:r w:rsidRPr="001C2CFE">
        <w:t>57  Paragraph 169(1)(b)</w:t>
      </w:r>
    </w:p>
    <w:p w14:paraId="79F88B89" w14:textId="77777777" w:rsidR="007B04DC" w:rsidRPr="001C2CFE" w:rsidRDefault="007B04DC" w:rsidP="001C2CFE">
      <w:pPr>
        <w:pStyle w:val="Item"/>
      </w:pPr>
      <w:r w:rsidRPr="001C2CFE">
        <w:t>Before “National VET Regulator”, insert “the”.</w:t>
      </w:r>
    </w:p>
    <w:p w14:paraId="4F0E009A" w14:textId="77777777" w:rsidR="007B04DC" w:rsidRPr="001C2CFE" w:rsidRDefault="007B04DC" w:rsidP="001C2CFE">
      <w:pPr>
        <w:pStyle w:val="ItemHead"/>
      </w:pPr>
      <w:r w:rsidRPr="001C2CFE">
        <w:t>58  Subsection 171(2)</w:t>
      </w:r>
    </w:p>
    <w:p w14:paraId="6739FB45" w14:textId="77777777" w:rsidR="007B04DC" w:rsidRPr="001C2CFE" w:rsidRDefault="007B04DC" w:rsidP="001C2CFE">
      <w:pPr>
        <w:pStyle w:val="Item"/>
      </w:pPr>
      <w:r w:rsidRPr="001C2CFE">
        <w:t>Before “Regulator’s powers”, insert “the”.</w:t>
      </w:r>
    </w:p>
    <w:p w14:paraId="3669726A" w14:textId="77777777" w:rsidR="007B04DC" w:rsidRPr="001C2CFE" w:rsidRDefault="007B04DC" w:rsidP="001C2CFE">
      <w:pPr>
        <w:pStyle w:val="ActHead9"/>
      </w:pPr>
      <w:bookmarkStart w:id="88" w:name="_Toc146285949"/>
      <w:r w:rsidRPr="001C2CFE">
        <w:lastRenderedPageBreak/>
        <w:t>Offshore Petroleum and Greenhouse Gas Storage Act 2006</w:t>
      </w:r>
      <w:bookmarkEnd w:id="88"/>
    </w:p>
    <w:p w14:paraId="06571903" w14:textId="77777777" w:rsidR="007B04DC" w:rsidRPr="001C2CFE" w:rsidRDefault="007B04DC" w:rsidP="001C2CFE">
      <w:pPr>
        <w:pStyle w:val="ItemHead"/>
      </w:pPr>
      <w:r w:rsidRPr="001C2CFE">
        <w:t>59  Subparagraphs 590A(3)(b)(ii) and 596A(7)(b)(ii)</w:t>
      </w:r>
    </w:p>
    <w:p w14:paraId="56674D06" w14:textId="77777777" w:rsidR="007B04DC" w:rsidRPr="001C2CFE" w:rsidRDefault="007B04DC" w:rsidP="001C2CFE">
      <w:pPr>
        <w:pStyle w:val="Item"/>
      </w:pPr>
      <w:r w:rsidRPr="001C2CFE">
        <w:t>Omit “Federal Circuit Court”, substitute “Federal Circuit and Family Court of Australia (Division 2)”.</w:t>
      </w:r>
    </w:p>
    <w:p w14:paraId="5402BD37" w14:textId="77777777" w:rsidR="007B04DC" w:rsidRPr="001C2CFE" w:rsidRDefault="007B04DC" w:rsidP="001C2CFE">
      <w:pPr>
        <w:pStyle w:val="ActHead9"/>
      </w:pPr>
      <w:bookmarkStart w:id="89" w:name="_Toc146285950"/>
      <w:r w:rsidRPr="001C2CFE">
        <w:t>Radiocommunications Act 1992</w:t>
      </w:r>
      <w:bookmarkEnd w:id="89"/>
    </w:p>
    <w:p w14:paraId="0821BF40" w14:textId="77777777" w:rsidR="007B04DC" w:rsidRPr="001C2CFE" w:rsidRDefault="007B04DC" w:rsidP="001C2CFE">
      <w:pPr>
        <w:pStyle w:val="ItemHead"/>
      </w:pPr>
      <w:r w:rsidRPr="001C2CFE">
        <w:t>60  Subparagraph 27(1)(ba)(iii)</w:t>
      </w:r>
    </w:p>
    <w:p w14:paraId="11B2ACAE" w14:textId="77777777" w:rsidR="007B04DC" w:rsidRPr="001C2CFE" w:rsidRDefault="007B04DC" w:rsidP="001C2CFE">
      <w:pPr>
        <w:pStyle w:val="Item"/>
      </w:pPr>
      <w:r w:rsidRPr="001C2CFE">
        <w:t>Repeal the subparagraph, substitute:</w:t>
      </w:r>
    </w:p>
    <w:p w14:paraId="0E974C0E" w14:textId="77777777" w:rsidR="007B04DC" w:rsidRPr="001C2CFE" w:rsidRDefault="007B04DC" w:rsidP="001C2CFE">
      <w:pPr>
        <w:pStyle w:val="paragraphsub"/>
      </w:pPr>
      <w:r w:rsidRPr="001C2CFE">
        <w:tab/>
        <w:t>(iii)</w:t>
      </w:r>
      <w:r w:rsidRPr="001C2CFE">
        <w:tab/>
        <w:t>the Independent Commission Against Corruption of South Australia; or</w:t>
      </w:r>
    </w:p>
    <w:p w14:paraId="5D4D7B71" w14:textId="77777777" w:rsidR="007B04DC" w:rsidRPr="001C2CFE" w:rsidRDefault="007B04DC" w:rsidP="001C2CFE">
      <w:pPr>
        <w:pStyle w:val="ActHead9"/>
      </w:pPr>
      <w:bookmarkStart w:id="90" w:name="_Toc146285951"/>
      <w:r w:rsidRPr="001C2CFE">
        <w:t>Seafarers Rehabilitation and Compensation Act 1992</w:t>
      </w:r>
      <w:bookmarkEnd w:id="90"/>
    </w:p>
    <w:p w14:paraId="00858D66" w14:textId="77777777" w:rsidR="007B04DC" w:rsidRPr="001C2CFE" w:rsidRDefault="007B04DC" w:rsidP="001C2CFE">
      <w:pPr>
        <w:pStyle w:val="ItemHead"/>
      </w:pPr>
      <w:r w:rsidRPr="001C2CFE">
        <w:t>61  Subsection 66(1)</w:t>
      </w:r>
    </w:p>
    <w:p w14:paraId="1E8E3263" w14:textId="77777777" w:rsidR="007B04DC" w:rsidRPr="001C2CFE" w:rsidRDefault="007B04DC" w:rsidP="001C2CFE">
      <w:pPr>
        <w:pStyle w:val="Item"/>
      </w:pPr>
      <w:r w:rsidRPr="001C2CFE">
        <w:t>Omit “notice of claim”, substitute “notice or claim”.</w:t>
      </w:r>
    </w:p>
    <w:p w14:paraId="502FB983" w14:textId="77777777" w:rsidR="007B04DC" w:rsidRPr="001C2CFE" w:rsidRDefault="007B04DC" w:rsidP="001C2CFE">
      <w:pPr>
        <w:pStyle w:val="ActHead9"/>
      </w:pPr>
      <w:bookmarkStart w:id="91" w:name="_Toc146285952"/>
      <w:r w:rsidRPr="001C2CFE">
        <w:t>Security of Critical Infrastructure Act 2018</w:t>
      </w:r>
      <w:bookmarkEnd w:id="91"/>
    </w:p>
    <w:p w14:paraId="51ECA8BF" w14:textId="77777777" w:rsidR="007B04DC" w:rsidRPr="001C2CFE" w:rsidRDefault="007B04DC" w:rsidP="001C2CFE">
      <w:pPr>
        <w:pStyle w:val="ItemHead"/>
      </w:pPr>
      <w:r w:rsidRPr="001C2CFE">
        <w:t>62  Subsections 49(3A) and (3B)</w:t>
      </w:r>
    </w:p>
    <w:p w14:paraId="7F129AEC" w14:textId="77777777" w:rsidR="007B04DC" w:rsidRPr="001C2CFE" w:rsidRDefault="007B04DC" w:rsidP="001C2CFE">
      <w:pPr>
        <w:pStyle w:val="Item"/>
      </w:pPr>
      <w:r w:rsidRPr="001C2CFE">
        <w:t>Omit “authorised applicant”, substitute “authorised person”.</w:t>
      </w:r>
    </w:p>
    <w:p w14:paraId="07CE5363" w14:textId="77777777" w:rsidR="007B04DC" w:rsidRPr="001C2CFE" w:rsidRDefault="007B04DC" w:rsidP="001C2CFE">
      <w:pPr>
        <w:pStyle w:val="ActHead9"/>
      </w:pPr>
      <w:bookmarkStart w:id="92" w:name="_Toc146285953"/>
      <w:r w:rsidRPr="001C2CFE">
        <w:t>Space (Launches and Returns) Act 2018</w:t>
      </w:r>
      <w:bookmarkEnd w:id="92"/>
    </w:p>
    <w:p w14:paraId="1161B5FD" w14:textId="77777777" w:rsidR="007B04DC" w:rsidRPr="001C2CFE" w:rsidRDefault="007B04DC" w:rsidP="001C2CFE">
      <w:pPr>
        <w:pStyle w:val="ItemHead"/>
      </w:pPr>
      <w:r w:rsidRPr="001C2CFE">
        <w:t>63  Subsection 31(1) (paragraph (a) of the penalty)</w:t>
      </w:r>
    </w:p>
    <w:p w14:paraId="6C8F6726" w14:textId="77777777" w:rsidR="007B04DC" w:rsidRPr="001C2CFE" w:rsidRDefault="007B04DC" w:rsidP="001C2CFE">
      <w:pPr>
        <w:pStyle w:val="Item"/>
      </w:pPr>
      <w:r w:rsidRPr="001C2CFE">
        <w:t>Omit “year”, substitute “years”.</w:t>
      </w:r>
    </w:p>
    <w:p w14:paraId="54751E81" w14:textId="77777777" w:rsidR="007B04DC" w:rsidRPr="001C2CFE" w:rsidRDefault="007B04DC" w:rsidP="001C2CFE">
      <w:pPr>
        <w:pStyle w:val="ItemHead"/>
      </w:pPr>
      <w:r w:rsidRPr="001C2CFE">
        <w:t>64  Subsection 41(1) (paragraph (a) of the penalty)</w:t>
      </w:r>
    </w:p>
    <w:p w14:paraId="2C2024E3" w14:textId="77777777" w:rsidR="007B04DC" w:rsidRPr="001C2CFE" w:rsidRDefault="007B04DC" w:rsidP="001C2CFE">
      <w:pPr>
        <w:pStyle w:val="Item"/>
      </w:pPr>
      <w:r w:rsidRPr="001C2CFE">
        <w:t>Omit “year”, substitute “years”.</w:t>
      </w:r>
    </w:p>
    <w:p w14:paraId="6833F320" w14:textId="77777777" w:rsidR="007B04DC" w:rsidRPr="001C2CFE" w:rsidRDefault="007B04DC" w:rsidP="001C2CFE">
      <w:pPr>
        <w:pStyle w:val="ActHead9"/>
      </w:pPr>
      <w:bookmarkStart w:id="93" w:name="_Toc146285954"/>
      <w:r w:rsidRPr="001C2CFE">
        <w:t>Sydney Airport Curfew Act 1995</w:t>
      </w:r>
      <w:bookmarkEnd w:id="93"/>
    </w:p>
    <w:p w14:paraId="2C030A96" w14:textId="77777777" w:rsidR="007B04DC" w:rsidRPr="001C2CFE" w:rsidRDefault="007B04DC" w:rsidP="001C2CFE">
      <w:pPr>
        <w:pStyle w:val="ItemHead"/>
      </w:pPr>
      <w:r w:rsidRPr="001C2CFE">
        <w:t>65  Section 3</w:t>
      </w:r>
    </w:p>
    <w:p w14:paraId="0BB9EEEB" w14:textId="77777777" w:rsidR="007B04DC" w:rsidRPr="001C2CFE" w:rsidRDefault="007B04DC" w:rsidP="001C2CFE">
      <w:pPr>
        <w:pStyle w:val="Item"/>
      </w:pPr>
      <w:r w:rsidRPr="001C2CFE">
        <w:t>Insert:</w:t>
      </w:r>
    </w:p>
    <w:p w14:paraId="770F595A" w14:textId="77777777" w:rsidR="007B04DC" w:rsidRPr="001C2CFE" w:rsidRDefault="007B04DC" w:rsidP="001C2CFE">
      <w:pPr>
        <w:pStyle w:val="Definition"/>
      </w:pPr>
      <w:r w:rsidRPr="001C2CFE">
        <w:rPr>
          <w:b/>
          <w:i/>
        </w:rPr>
        <w:lastRenderedPageBreak/>
        <w:t>international airline licence</w:t>
      </w:r>
      <w:r w:rsidRPr="001C2CFE">
        <w:t xml:space="preserve"> means an international airline licence granted as mentioned in subsection 12(1) of the </w:t>
      </w:r>
      <w:r w:rsidRPr="001C2CFE">
        <w:rPr>
          <w:i/>
        </w:rPr>
        <w:t>Air Navigation Act 1920</w:t>
      </w:r>
      <w:r w:rsidRPr="001C2CFE">
        <w:t>.</w:t>
      </w:r>
    </w:p>
    <w:p w14:paraId="22E3C370" w14:textId="77777777" w:rsidR="007B04DC" w:rsidRPr="001C2CFE" w:rsidRDefault="007B04DC" w:rsidP="001C2CFE">
      <w:pPr>
        <w:pStyle w:val="ItemHead"/>
      </w:pPr>
      <w:r w:rsidRPr="001C2CFE">
        <w:t>66  Section 3</w:t>
      </w:r>
    </w:p>
    <w:p w14:paraId="16CD6F57" w14:textId="77777777" w:rsidR="007B04DC" w:rsidRPr="001C2CFE" w:rsidRDefault="007B04DC" w:rsidP="001C2CFE">
      <w:pPr>
        <w:pStyle w:val="Item"/>
      </w:pPr>
      <w:r w:rsidRPr="001C2CFE">
        <w:t>Insert:</w:t>
      </w:r>
    </w:p>
    <w:p w14:paraId="6235134D" w14:textId="77777777" w:rsidR="007B04DC" w:rsidRPr="001C2CFE" w:rsidRDefault="007B04DC" w:rsidP="001C2CFE">
      <w:pPr>
        <w:pStyle w:val="Definition"/>
      </w:pPr>
      <w:r w:rsidRPr="001C2CFE">
        <w:rPr>
          <w:b/>
          <w:i/>
        </w:rPr>
        <w:t>noise certificate</w:t>
      </w:r>
      <w:r w:rsidRPr="001C2CFE">
        <w:t xml:space="preserve"> has the meaning given by the regulations.</w:t>
      </w:r>
    </w:p>
    <w:p w14:paraId="293261BE" w14:textId="77777777" w:rsidR="007B04DC" w:rsidRPr="001C2CFE" w:rsidRDefault="007B04DC" w:rsidP="001C2CFE">
      <w:pPr>
        <w:pStyle w:val="ItemHead"/>
      </w:pPr>
      <w:r w:rsidRPr="001C2CFE">
        <w:t>67  Paragraph 12(1)(a)</w:t>
      </w:r>
    </w:p>
    <w:p w14:paraId="0CDC77AA" w14:textId="77777777" w:rsidR="007B04DC" w:rsidRPr="001C2CFE" w:rsidRDefault="007B04DC" w:rsidP="001C2CFE">
      <w:pPr>
        <w:pStyle w:val="Item"/>
      </w:pPr>
      <w:r w:rsidRPr="001C2CFE">
        <w:t>Omit “granted under the Air Navigation Regulations”.</w:t>
      </w:r>
    </w:p>
    <w:p w14:paraId="00E76CBC" w14:textId="77777777" w:rsidR="007B04DC" w:rsidRPr="001C2CFE" w:rsidRDefault="007B04DC" w:rsidP="001C2CFE">
      <w:pPr>
        <w:pStyle w:val="ItemHead"/>
      </w:pPr>
      <w:r w:rsidRPr="001C2CFE">
        <w:t>68  Paragraph 12(2)(a)</w:t>
      </w:r>
    </w:p>
    <w:p w14:paraId="49430FB5" w14:textId="77777777" w:rsidR="007B04DC" w:rsidRPr="001C2CFE" w:rsidRDefault="007B04DC" w:rsidP="001C2CFE">
      <w:pPr>
        <w:pStyle w:val="Item"/>
      </w:pPr>
      <w:r w:rsidRPr="001C2CFE">
        <w:t>Omit “approved under the Air Navigation Regulations”, substitute “prescribed by the regulations”.</w:t>
      </w:r>
    </w:p>
    <w:p w14:paraId="2CBE816D" w14:textId="77777777" w:rsidR="007B04DC" w:rsidRPr="001C2CFE" w:rsidRDefault="007B04DC" w:rsidP="001C2CFE">
      <w:pPr>
        <w:pStyle w:val="ItemHead"/>
      </w:pPr>
      <w:r w:rsidRPr="001C2CFE">
        <w:t>69  Paragraph 12(2)(b)</w:t>
      </w:r>
    </w:p>
    <w:p w14:paraId="2377FC67" w14:textId="77777777" w:rsidR="007B04DC" w:rsidRPr="001C2CFE" w:rsidRDefault="007B04DC" w:rsidP="001C2CFE">
      <w:pPr>
        <w:pStyle w:val="Item"/>
      </w:pPr>
      <w:r w:rsidRPr="001C2CFE">
        <w:t>Omit “if the take</w:t>
      </w:r>
      <w:r w:rsidR="001C2CFE">
        <w:noBreakHyphen/>
      </w:r>
      <w:r w:rsidRPr="001C2CFE">
        <w:t>off or landing is after the time on the day specified under subsection (3)—”.</w:t>
      </w:r>
    </w:p>
    <w:p w14:paraId="4D1AD209" w14:textId="77777777" w:rsidR="007B04DC" w:rsidRPr="001C2CFE" w:rsidRDefault="007B04DC" w:rsidP="001C2CFE">
      <w:pPr>
        <w:pStyle w:val="ItemHead"/>
      </w:pPr>
      <w:r w:rsidRPr="001C2CFE">
        <w:t>70  Paragraph 12(2)(c)</w:t>
      </w:r>
    </w:p>
    <w:p w14:paraId="18F87C36" w14:textId="77777777" w:rsidR="007B04DC" w:rsidRPr="001C2CFE" w:rsidRDefault="007B04DC" w:rsidP="001C2CFE">
      <w:pPr>
        <w:pStyle w:val="Item"/>
      </w:pPr>
      <w:r w:rsidRPr="001C2CFE">
        <w:t>Repeal the paragraph.</w:t>
      </w:r>
    </w:p>
    <w:p w14:paraId="0FC1EE66" w14:textId="77777777" w:rsidR="007B04DC" w:rsidRPr="001C2CFE" w:rsidRDefault="007B04DC" w:rsidP="001C2CFE">
      <w:pPr>
        <w:pStyle w:val="ItemHead"/>
      </w:pPr>
      <w:r w:rsidRPr="001C2CFE">
        <w:t>71  Subsection 12(3)</w:t>
      </w:r>
    </w:p>
    <w:p w14:paraId="1DE37D2C" w14:textId="77777777" w:rsidR="007B04DC" w:rsidRPr="001C2CFE" w:rsidRDefault="007B04DC" w:rsidP="001C2CFE">
      <w:pPr>
        <w:pStyle w:val="Item"/>
      </w:pPr>
      <w:r w:rsidRPr="001C2CFE">
        <w:t>Repeal the subsection.</w:t>
      </w:r>
    </w:p>
    <w:p w14:paraId="3B45CAB7" w14:textId="77777777" w:rsidR="007B04DC" w:rsidRPr="001C2CFE" w:rsidRDefault="007B04DC" w:rsidP="001C2CFE">
      <w:pPr>
        <w:pStyle w:val="ItemHead"/>
      </w:pPr>
      <w:r w:rsidRPr="001C2CFE">
        <w:t>72  Subsection 12(4)</w:t>
      </w:r>
    </w:p>
    <w:p w14:paraId="7F7E9E20" w14:textId="77777777" w:rsidR="007B04DC" w:rsidRPr="001C2CFE" w:rsidRDefault="007B04DC" w:rsidP="001C2CFE">
      <w:pPr>
        <w:pStyle w:val="Item"/>
      </w:pPr>
      <w:r w:rsidRPr="001C2CFE">
        <w:t>Omit “granted under the Air Navigation Regulations”.</w:t>
      </w:r>
    </w:p>
    <w:p w14:paraId="3785350D" w14:textId="77777777" w:rsidR="007B04DC" w:rsidRPr="001C2CFE" w:rsidRDefault="007B04DC" w:rsidP="001C2CFE">
      <w:pPr>
        <w:pStyle w:val="ItemHead"/>
      </w:pPr>
      <w:r w:rsidRPr="001C2CFE">
        <w:t>73  Paragraph 15(4)(b)</w:t>
      </w:r>
    </w:p>
    <w:p w14:paraId="0C50FE48" w14:textId="77777777" w:rsidR="007B04DC" w:rsidRPr="001C2CFE" w:rsidRDefault="007B04DC" w:rsidP="001C2CFE">
      <w:pPr>
        <w:pStyle w:val="Item"/>
      </w:pPr>
      <w:r w:rsidRPr="001C2CFE">
        <w:t>Omit “within the meaning of the Air Navigation (Aircraft Noise) Regulations”.</w:t>
      </w:r>
    </w:p>
    <w:p w14:paraId="1A37B95F" w14:textId="77777777" w:rsidR="007B04DC" w:rsidRPr="001C2CFE" w:rsidRDefault="007B04DC" w:rsidP="001C2CFE">
      <w:pPr>
        <w:pStyle w:val="ItemHead"/>
      </w:pPr>
      <w:r w:rsidRPr="001C2CFE">
        <w:t>74  Subsection 15(7)</w:t>
      </w:r>
    </w:p>
    <w:p w14:paraId="66CF213D" w14:textId="77777777" w:rsidR="007B04DC" w:rsidRPr="001C2CFE" w:rsidRDefault="007B04DC" w:rsidP="001C2CFE">
      <w:pPr>
        <w:pStyle w:val="Item"/>
      </w:pPr>
      <w:r w:rsidRPr="001C2CFE">
        <w:t>Repeal the subsection.</w:t>
      </w:r>
    </w:p>
    <w:p w14:paraId="333B160D" w14:textId="77777777" w:rsidR="007B04DC" w:rsidRPr="001C2CFE" w:rsidRDefault="007B04DC" w:rsidP="001C2CFE">
      <w:pPr>
        <w:pStyle w:val="Transitional"/>
      </w:pPr>
      <w:r w:rsidRPr="001C2CFE">
        <w:lastRenderedPageBreak/>
        <w:t>75  Transitional provision</w:t>
      </w:r>
    </w:p>
    <w:p w14:paraId="7CC9B1FB" w14:textId="77777777" w:rsidR="007B04DC" w:rsidRPr="001C2CFE" w:rsidRDefault="007B04DC" w:rsidP="001C2CFE">
      <w:pPr>
        <w:pStyle w:val="Subitem"/>
      </w:pPr>
      <w:r w:rsidRPr="001C2CFE">
        <w:t>(1)</w:t>
      </w:r>
      <w:r w:rsidRPr="001C2CFE">
        <w:tab/>
        <w:t xml:space="preserve">A reference in the </w:t>
      </w:r>
      <w:r w:rsidRPr="001C2CFE">
        <w:rPr>
          <w:i/>
        </w:rPr>
        <w:t>Sydney Airport Curfew Act 1995</w:t>
      </w:r>
      <w:r w:rsidRPr="001C2CFE">
        <w:t xml:space="preserve"> to a noise certificate is taken to be a reference to a noise certificate within the meaning of the </w:t>
      </w:r>
      <w:r w:rsidRPr="001C2CFE">
        <w:rPr>
          <w:i/>
        </w:rPr>
        <w:t>Air Navigation (Aircraft Noise) Regulations 2018</w:t>
      </w:r>
      <w:r w:rsidRPr="001C2CFE">
        <w:t>.</w:t>
      </w:r>
    </w:p>
    <w:p w14:paraId="60BDF267" w14:textId="77777777" w:rsidR="007B04DC" w:rsidRPr="001C2CFE" w:rsidRDefault="007B04DC" w:rsidP="001C2CFE">
      <w:pPr>
        <w:pStyle w:val="Subitem"/>
      </w:pPr>
      <w:r w:rsidRPr="001C2CFE">
        <w:t>(2)</w:t>
      </w:r>
      <w:r w:rsidRPr="001C2CFE">
        <w:tab/>
        <w:t xml:space="preserve">Subitem (1) of this item ceases to have effect on the commencement of the first regulations made for the purposes of the definition of </w:t>
      </w:r>
      <w:r w:rsidRPr="001C2CFE">
        <w:rPr>
          <w:b/>
          <w:i/>
        </w:rPr>
        <w:t>noise certificate</w:t>
      </w:r>
      <w:r w:rsidRPr="001C2CFE">
        <w:t xml:space="preserve"> in section 3 of the </w:t>
      </w:r>
      <w:r w:rsidRPr="001C2CFE">
        <w:rPr>
          <w:i/>
        </w:rPr>
        <w:t>Sydney Airport Curfew Act 1995</w:t>
      </w:r>
      <w:r w:rsidRPr="001C2CFE">
        <w:t>.</w:t>
      </w:r>
    </w:p>
    <w:p w14:paraId="72093BF2" w14:textId="77777777" w:rsidR="007B04DC" w:rsidRPr="001C2CFE" w:rsidRDefault="007B04DC" w:rsidP="001C2CFE">
      <w:pPr>
        <w:pStyle w:val="Subitem"/>
      </w:pPr>
      <w:r w:rsidRPr="001C2CFE">
        <w:t>(3)</w:t>
      </w:r>
      <w:r w:rsidRPr="001C2CFE">
        <w:tab/>
        <w:t xml:space="preserve">A reference in paragraph 12(2)(a) of the </w:t>
      </w:r>
      <w:r w:rsidRPr="001C2CFE">
        <w:rPr>
          <w:i/>
        </w:rPr>
        <w:t>Sydney Airport Curfew Act 1995</w:t>
      </w:r>
      <w:r w:rsidRPr="001C2CFE">
        <w:t xml:space="preserve">, as amended by this Schedule, to a timetable prescribed by the regulations is taken to be a reference to a timetable that is approved under Part 5 of the </w:t>
      </w:r>
      <w:r w:rsidRPr="001C2CFE">
        <w:rPr>
          <w:i/>
        </w:rPr>
        <w:t>Air Navigation Regulation 2016</w:t>
      </w:r>
      <w:r w:rsidRPr="001C2CFE">
        <w:t>.</w:t>
      </w:r>
    </w:p>
    <w:p w14:paraId="674DADA5" w14:textId="77777777" w:rsidR="007B04DC" w:rsidRPr="001C2CFE" w:rsidRDefault="007B04DC" w:rsidP="001C2CFE">
      <w:pPr>
        <w:pStyle w:val="Subitem"/>
      </w:pPr>
      <w:r w:rsidRPr="001C2CFE">
        <w:t>(4)</w:t>
      </w:r>
      <w:r w:rsidRPr="001C2CFE">
        <w:tab/>
        <w:t xml:space="preserve">Subitem (3) of this item ceases to have effect on the commencement of the first regulations made for the purposes of paragraph 12(2)(a) of the </w:t>
      </w:r>
      <w:r w:rsidRPr="001C2CFE">
        <w:rPr>
          <w:i/>
        </w:rPr>
        <w:t>Sydney Airport Curfew Act 1995</w:t>
      </w:r>
      <w:r w:rsidRPr="001C2CFE">
        <w:t>, as amended by this Schedule.</w:t>
      </w:r>
    </w:p>
    <w:p w14:paraId="2A0B812A" w14:textId="77777777" w:rsidR="007B04DC" w:rsidRPr="001C2CFE" w:rsidRDefault="007B04DC" w:rsidP="001C2CFE">
      <w:pPr>
        <w:pStyle w:val="ActHead9"/>
      </w:pPr>
      <w:bookmarkStart w:id="94" w:name="_Toc146285955"/>
      <w:r w:rsidRPr="001C2CFE">
        <w:t>Trade Marks Act 1995</w:t>
      </w:r>
      <w:bookmarkEnd w:id="94"/>
    </w:p>
    <w:p w14:paraId="1666E328" w14:textId="77777777" w:rsidR="007B04DC" w:rsidRPr="001C2CFE" w:rsidRDefault="007B04DC" w:rsidP="001C2CFE">
      <w:pPr>
        <w:pStyle w:val="ItemHead"/>
      </w:pPr>
      <w:r w:rsidRPr="001C2CFE">
        <w:t>76  Readers guide (list of terms defined in section 6)</w:t>
      </w:r>
    </w:p>
    <w:p w14:paraId="0425202B" w14:textId="77777777" w:rsidR="007B04DC" w:rsidRPr="001C2CFE" w:rsidRDefault="007B04DC" w:rsidP="001C2CFE">
      <w:pPr>
        <w:pStyle w:val="Item"/>
      </w:pPr>
      <w:r w:rsidRPr="001C2CFE">
        <w:t>Insert “PPSA security interest”.</w:t>
      </w:r>
    </w:p>
    <w:p w14:paraId="1F4FD2A9" w14:textId="77777777" w:rsidR="007B04DC" w:rsidRPr="001C2CFE" w:rsidRDefault="007B04DC" w:rsidP="001C2CFE">
      <w:pPr>
        <w:pStyle w:val="ItemHead"/>
      </w:pPr>
      <w:r w:rsidRPr="001C2CFE">
        <w:t>77  Readers guide (list of terms defined in section 6)</w:t>
      </w:r>
    </w:p>
    <w:p w14:paraId="54516A58" w14:textId="77777777" w:rsidR="007B04DC" w:rsidRPr="001C2CFE" w:rsidRDefault="007B04DC" w:rsidP="001C2CFE">
      <w:pPr>
        <w:pStyle w:val="Item"/>
      </w:pPr>
      <w:r w:rsidRPr="001C2CFE">
        <w:t>Insert “World Trade Organization”.</w:t>
      </w:r>
    </w:p>
    <w:p w14:paraId="5269A0B6" w14:textId="77777777" w:rsidR="007B04DC" w:rsidRPr="001C2CFE" w:rsidRDefault="007B04DC" w:rsidP="001C2CFE">
      <w:pPr>
        <w:pStyle w:val="ActHead6"/>
        <w:pageBreakBefore/>
      </w:pPr>
      <w:bookmarkStart w:id="95" w:name="_Toc146285956"/>
      <w:r w:rsidRPr="001C2CFE">
        <w:rPr>
          <w:rStyle w:val="CharAmSchNo"/>
        </w:rPr>
        <w:lastRenderedPageBreak/>
        <w:t>Schedule 5</w:t>
      </w:r>
      <w:r w:rsidRPr="001C2CFE">
        <w:t>—</w:t>
      </w:r>
      <w:r w:rsidRPr="001C2CFE">
        <w:rPr>
          <w:rStyle w:val="CharAmSchText"/>
        </w:rPr>
        <w:t>Repeals of obsolete Acts and spent provisions</w:t>
      </w:r>
      <w:bookmarkEnd w:id="95"/>
    </w:p>
    <w:p w14:paraId="394751CA" w14:textId="77777777" w:rsidR="007B04DC" w:rsidRPr="001C2CFE" w:rsidRDefault="007B04DC" w:rsidP="001C2CFE">
      <w:pPr>
        <w:pStyle w:val="ActHead7"/>
      </w:pPr>
      <w:bookmarkStart w:id="96" w:name="_Toc146285957"/>
      <w:r w:rsidRPr="001C2CFE">
        <w:rPr>
          <w:rStyle w:val="CharAmPartNo"/>
        </w:rPr>
        <w:t>Part 1</w:t>
      </w:r>
      <w:r w:rsidRPr="001C2CFE">
        <w:t>—</w:t>
      </w:r>
      <w:r w:rsidRPr="001C2CFE">
        <w:rPr>
          <w:rStyle w:val="CharAmPartText"/>
        </w:rPr>
        <w:t>Repeals of obsolete Acts</w:t>
      </w:r>
      <w:bookmarkEnd w:id="96"/>
    </w:p>
    <w:p w14:paraId="00198CE7" w14:textId="77777777" w:rsidR="007B04DC" w:rsidRPr="001C2CFE" w:rsidRDefault="007B04DC" w:rsidP="001C2CFE">
      <w:pPr>
        <w:pStyle w:val="ActHead8"/>
      </w:pPr>
      <w:bookmarkStart w:id="97" w:name="_Toc146285958"/>
      <w:r w:rsidRPr="001C2CFE">
        <w:t>Division 1—Repeals</w:t>
      </w:r>
      <w:bookmarkEnd w:id="97"/>
    </w:p>
    <w:p w14:paraId="6F3F1736" w14:textId="77777777" w:rsidR="007B04DC" w:rsidRPr="001C2CFE" w:rsidRDefault="007B04DC" w:rsidP="001C2CFE">
      <w:pPr>
        <w:pStyle w:val="ActHead9"/>
      </w:pPr>
      <w:bookmarkStart w:id="98" w:name="_Toc146285959"/>
      <w:r w:rsidRPr="001C2CFE">
        <w:t>Evidence Act 1905</w:t>
      </w:r>
      <w:bookmarkEnd w:id="98"/>
    </w:p>
    <w:p w14:paraId="626A73A5" w14:textId="77777777" w:rsidR="007B04DC" w:rsidRPr="001C2CFE" w:rsidRDefault="007B04DC" w:rsidP="001C2CFE">
      <w:pPr>
        <w:pStyle w:val="ItemHead"/>
      </w:pPr>
      <w:r w:rsidRPr="001C2CFE">
        <w:t>1  The whole of the Act</w:t>
      </w:r>
    </w:p>
    <w:p w14:paraId="28E36054" w14:textId="77777777" w:rsidR="007B04DC" w:rsidRPr="001C2CFE" w:rsidRDefault="007B04DC" w:rsidP="001C2CFE">
      <w:pPr>
        <w:pStyle w:val="Item"/>
      </w:pPr>
      <w:r w:rsidRPr="001C2CFE">
        <w:t>Repeal the Act.</w:t>
      </w:r>
    </w:p>
    <w:p w14:paraId="35F332C2" w14:textId="77777777" w:rsidR="007B04DC" w:rsidRPr="001C2CFE" w:rsidRDefault="007B04DC" w:rsidP="001C2CFE">
      <w:pPr>
        <w:pStyle w:val="ActHead9"/>
      </w:pPr>
      <w:bookmarkStart w:id="99" w:name="_Toc146285960"/>
      <w:r w:rsidRPr="001C2CFE">
        <w:t>Migration (Health Services) Charge Act 1991</w:t>
      </w:r>
      <w:bookmarkEnd w:id="99"/>
    </w:p>
    <w:p w14:paraId="4DEF17D0" w14:textId="77777777" w:rsidR="007B04DC" w:rsidRPr="001C2CFE" w:rsidRDefault="007B04DC" w:rsidP="001C2CFE">
      <w:pPr>
        <w:pStyle w:val="ItemHead"/>
      </w:pPr>
      <w:r w:rsidRPr="001C2CFE">
        <w:t>2  The whole of the Act</w:t>
      </w:r>
    </w:p>
    <w:p w14:paraId="68717082" w14:textId="77777777" w:rsidR="007B04DC" w:rsidRPr="001C2CFE" w:rsidRDefault="007B04DC" w:rsidP="001C2CFE">
      <w:pPr>
        <w:pStyle w:val="Item"/>
      </w:pPr>
      <w:r w:rsidRPr="001C2CFE">
        <w:t>Repeal the Act.</w:t>
      </w:r>
    </w:p>
    <w:p w14:paraId="62F62548" w14:textId="77777777" w:rsidR="007B04DC" w:rsidRPr="001C2CFE" w:rsidRDefault="007B04DC" w:rsidP="001C2CFE">
      <w:pPr>
        <w:pStyle w:val="ActHead9"/>
      </w:pPr>
      <w:bookmarkStart w:id="100" w:name="_Toc146285961"/>
      <w:r w:rsidRPr="001C2CFE">
        <w:t>Wool International Act 1993</w:t>
      </w:r>
      <w:bookmarkEnd w:id="100"/>
    </w:p>
    <w:p w14:paraId="1801373E" w14:textId="77777777" w:rsidR="007B04DC" w:rsidRPr="001C2CFE" w:rsidRDefault="007B04DC" w:rsidP="001C2CFE">
      <w:pPr>
        <w:pStyle w:val="ItemHead"/>
      </w:pPr>
      <w:r w:rsidRPr="001C2CFE">
        <w:t>3  The whole of the Act</w:t>
      </w:r>
    </w:p>
    <w:p w14:paraId="01B0F136" w14:textId="77777777" w:rsidR="007B04DC" w:rsidRPr="001C2CFE" w:rsidRDefault="007B04DC" w:rsidP="001C2CFE">
      <w:pPr>
        <w:pStyle w:val="Item"/>
      </w:pPr>
      <w:r w:rsidRPr="001C2CFE">
        <w:t>Repeal the Act.</w:t>
      </w:r>
    </w:p>
    <w:p w14:paraId="7C22541E" w14:textId="77777777" w:rsidR="007B04DC" w:rsidRPr="001C2CFE" w:rsidRDefault="007B04DC" w:rsidP="001C2CFE">
      <w:pPr>
        <w:pStyle w:val="ActHead9"/>
      </w:pPr>
      <w:bookmarkStart w:id="101" w:name="_Toc146285962"/>
      <w:r w:rsidRPr="001C2CFE">
        <w:t>Wool International Privatisation Act 1999</w:t>
      </w:r>
      <w:bookmarkEnd w:id="101"/>
    </w:p>
    <w:p w14:paraId="4C02093F" w14:textId="77777777" w:rsidR="007B04DC" w:rsidRPr="001C2CFE" w:rsidRDefault="007B04DC" w:rsidP="001C2CFE">
      <w:pPr>
        <w:pStyle w:val="ItemHead"/>
      </w:pPr>
      <w:r w:rsidRPr="001C2CFE">
        <w:t>4  The whole of the Act</w:t>
      </w:r>
    </w:p>
    <w:p w14:paraId="05299A85" w14:textId="77777777" w:rsidR="007B04DC" w:rsidRPr="001C2CFE" w:rsidRDefault="007B04DC" w:rsidP="001C2CFE">
      <w:pPr>
        <w:pStyle w:val="Item"/>
      </w:pPr>
      <w:r w:rsidRPr="001C2CFE">
        <w:t>Repeal the Act.</w:t>
      </w:r>
    </w:p>
    <w:p w14:paraId="2819919F" w14:textId="77777777" w:rsidR="007B04DC" w:rsidRPr="001C2CFE" w:rsidRDefault="007B04DC" w:rsidP="001C2CFE">
      <w:pPr>
        <w:pStyle w:val="ActHead8"/>
      </w:pPr>
      <w:bookmarkStart w:id="102" w:name="_Toc146285963"/>
      <w:r w:rsidRPr="001C2CFE">
        <w:t>Division 2—Consequential amendments</w:t>
      </w:r>
      <w:bookmarkEnd w:id="102"/>
    </w:p>
    <w:p w14:paraId="77F4482A" w14:textId="77777777" w:rsidR="007B04DC" w:rsidRPr="001C2CFE" w:rsidRDefault="007B04DC" w:rsidP="001C2CFE">
      <w:pPr>
        <w:pStyle w:val="ActHead9"/>
      </w:pPr>
      <w:bookmarkStart w:id="103" w:name="_Toc146285964"/>
      <w:r w:rsidRPr="001C2CFE">
        <w:t>Migration Act 1958</w:t>
      </w:r>
      <w:bookmarkEnd w:id="103"/>
    </w:p>
    <w:p w14:paraId="7181776E" w14:textId="77777777" w:rsidR="007B04DC" w:rsidRPr="001C2CFE" w:rsidRDefault="007B04DC" w:rsidP="001C2CFE">
      <w:pPr>
        <w:pStyle w:val="ItemHead"/>
      </w:pPr>
      <w:r w:rsidRPr="001C2CFE">
        <w:t>5  Paragraph 504(1)(h)</w:t>
      </w:r>
    </w:p>
    <w:p w14:paraId="0ECFA0B0" w14:textId="77777777" w:rsidR="007B04DC" w:rsidRPr="001C2CFE" w:rsidRDefault="007B04DC" w:rsidP="001C2CFE">
      <w:pPr>
        <w:pStyle w:val="Item"/>
      </w:pPr>
      <w:r w:rsidRPr="001C2CFE">
        <w:t>Repeal the paragraph.</w:t>
      </w:r>
    </w:p>
    <w:p w14:paraId="4E543ECD" w14:textId="77777777" w:rsidR="007B04DC" w:rsidRPr="001C2CFE" w:rsidRDefault="007B04DC" w:rsidP="001C2CFE">
      <w:pPr>
        <w:pStyle w:val="ActHead7"/>
        <w:pageBreakBefore/>
      </w:pPr>
      <w:bookmarkStart w:id="104" w:name="_Toc146285965"/>
      <w:bookmarkStart w:id="105" w:name="_Hlk122597838"/>
      <w:r w:rsidRPr="001C2CFE">
        <w:rPr>
          <w:rStyle w:val="CharAmPartNo"/>
        </w:rPr>
        <w:lastRenderedPageBreak/>
        <w:t>Part 2</w:t>
      </w:r>
      <w:r w:rsidRPr="001C2CFE">
        <w:t>—</w:t>
      </w:r>
      <w:r w:rsidRPr="001C2CFE">
        <w:rPr>
          <w:rStyle w:val="CharAmPartText"/>
        </w:rPr>
        <w:t>Repeals of spent provisions</w:t>
      </w:r>
      <w:bookmarkEnd w:id="104"/>
    </w:p>
    <w:p w14:paraId="10FA2786" w14:textId="77777777" w:rsidR="007B04DC" w:rsidRPr="001C2CFE" w:rsidRDefault="007B04DC" w:rsidP="001C2CFE">
      <w:pPr>
        <w:pStyle w:val="ActHead9"/>
      </w:pPr>
      <w:bookmarkStart w:id="106" w:name="_Hlk126578417"/>
      <w:bookmarkStart w:id="107" w:name="_Toc146285966"/>
      <w:r w:rsidRPr="001C2CFE">
        <w:t>Agricultural and Veterinary Chemicals (Administration) Act 1992</w:t>
      </w:r>
      <w:bookmarkEnd w:id="106"/>
      <w:bookmarkEnd w:id="107"/>
    </w:p>
    <w:p w14:paraId="67CB0C7B" w14:textId="77777777" w:rsidR="007B04DC" w:rsidRPr="001C2CFE" w:rsidRDefault="007B04DC" w:rsidP="001C2CFE">
      <w:pPr>
        <w:pStyle w:val="ItemHead"/>
      </w:pPr>
      <w:r w:rsidRPr="001C2CFE">
        <w:t>6  Part 9</w:t>
      </w:r>
    </w:p>
    <w:p w14:paraId="73AAAB7D" w14:textId="77777777" w:rsidR="007B04DC" w:rsidRPr="001C2CFE" w:rsidRDefault="007B04DC" w:rsidP="001C2CFE">
      <w:pPr>
        <w:pStyle w:val="Item"/>
      </w:pPr>
      <w:r w:rsidRPr="001C2CFE">
        <w:t>Repeal the Part.</w:t>
      </w:r>
    </w:p>
    <w:p w14:paraId="7581CE52" w14:textId="77777777" w:rsidR="007B04DC" w:rsidRPr="001C2CFE" w:rsidRDefault="007B04DC" w:rsidP="001C2CFE">
      <w:pPr>
        <w:pStyle w:val="ActHead9"/>
      </w:pPr>
      <w:bookmarkStart w:id="108" w:name="_Toc146285967"/>
      <w:r w:rsidRPr="001C2CFE">
        <w:t>Australian Capital Territory Government Service (Consequential Provisions) Act 1994</w:t>
      </w:r>
      <w:bookmarkEnd w:id="108"/>
    </w:p>
    <w:p w14:paraId="0FD51FFF" w14:textId="77777777" w:rsidR="007B04DC" w:rsidRPr="001C2CFE" w:rsidRDefault="007B04DC" w:rsidP="001C2CFE">
      <w:pPr>
        <w:pStyle w:val="ItemHead"/>
      </w:pPr>
      <w:r w:rsidRPr="001C2CFE">
        <w:t>7  Part 4</w:t>
      </w:r>
    </w:p>
    <w:p w14:paraId="7E392504" w14:textId="77777777" w:rsidR="007B04DC" w:rsidRPr="001C2CFE" w:rsidRDefault="007B04DC" w:rsidP="001C2CFE">
      <w:pPr>
        <w:pStyle w:val="Item"/>
      </w:pPr>
      <w:r w:rsidRPr="001C2CFE">
        <w:t>Repeal the Part.</w:t>
      </w:r>
    </w:p>
    <w:p w14:paraId="714E112C" w14:textId="77777777" w:rsidR="007B04DC" w:rsidRPr="001C2CFE" w:rsidRDefault="007B04DC" w:rsidP="001C2CFE">
      <w:pPr>
        <w:pStyle w:val="ItemHead"/>
      </w:pPr>
      <w:r w:rsidRPr="001C2CFE">
        <w:t>8  Sections 22, 23 and 27</w:t>
      </w:r>
    </w:p>
    <w:p w14:paraId="5AF5B59A" w14:textId="77777777" w:rsidR="007B04DC" w:rsidRPr="001C2CFE" w:rsidRDefault="007B04DC" w:rsidP="001C2CFE">
      <w:pPr>
        <w:pStyle w:val="Item"/>
      </w:pPr>
      <w:r w:rsidRPr="001C2CFE">
        <w:t>Repeal the sections.</w:t>
      </w:r>
    </w:p>
    <w:p w14:paraId="1F44AF16" w14:textId="77777777" w:rsidR="007B04DC" w:rsidRPr="001C2CFE" w:rsidRDefault="007B04DC" w:rsidP="001C2CFE">
      <w:pPr>
        <w:pStyle w:val="ItemHead"/>
      </w:pPr>
      <w:r w:rsidRPr="001C2CFE">
        <w:t>9  Schedules 1, 2 and 3</w:t>
      </w:r>
    </w:p>
    <w:p w14:paraId="28FDA62D" w14:textId="77777777" w:rsidR="007B04DC" w:rsidRPr="001C2CFE" w:rsidRDefault="007B04DC" w:rsidP="001C2CFE">
      <w:pPr>
        <w:pStyle w:val="Item"/>
      </w:pPr>
      <w:r w:rsidRPr="001C2CFE">
        <w:t>Repeal the Schedules.</w:t>
      </w:r>
    </w:p>
    <w:p w14:paraId="25DCD541" w14:textId="77777777" w:rsidR="007B04DC" w:rsidRPr="001C2CFE" w:rsidRDefault="007B04DC" w:rsidP="001C2CFE">
      <w:pPr>
        <w:pStyle w:val="ActHead9"/>
      </w:pPr>
      <w:bookmarkStart w:id="109" w:name="_Toc146285968"/>
      <w:r w:rsidRPr="001C2CFE">
        <w:t>Health Insurance Act 1973</w:t>
      </w:r>
      <w:bookmarkEnd w:id="109"/>
    </w:p>
    <w:p w14:paraId="23EDEE57" w14:textId="77777777" w:rsidR="007B04DC" w:rsidRPr="001C2CFE" w:rsidRDefault="007B04DC" w:rsidP="001C2CFE">
      <w:pPr>
        <w:pStyle w:val="ItemHead"/>
      </w:pPr>
      <w:r w:rsidRPr="001C2CFE">
        <w:t>10  Subsection 3AA(6)</w:t>
      </w:r>
    </w:p>
    <w:p w14:paraId="79DD3D45" w14:textId="77777777" w:rsidR="007B04DC" w:rsidRPr="001C2CFE" w:rsidRDefault="007B04DC" w:rsidP="001C2CFE">
      <w:pPr>
        <w:pStyle w:val="Item"/>
      </w:pPr>
      <w:r w:rsidRPr="001C2CFE">
        <w:t>Repeal the subsection.</w:t>
      </w:r>
    </w:p>
    <w:p w14:paraId="37846CB7" w14:textId="77777777" w:rsidR="007B04DC" w:rsidRPr="001C2CFE" w:rsidRDefault="007B04DC" w:rsidP="001C2CFE">
      <w:pPr>
        <w:pStyle w:val="ActHead9"/>
      </w:pPr>
      <w:bookmarkStart w:id="110" w:name="_Toc146285969"/>
      <w:r w:rsidRPr="001C2CFE">
        <w:t>Health Insurance Commission (Reform and Separation of Functions) Act 1997</w:t>
      </w:r>
      <w:bookmarkEnd w:id="110"/>
    </w:p>
    <w:p w14:paraId="6E4B6AA4" w14:textId="77777777" w:rsidR="007B04DC" w:rsidRPr="001C2CFE" w:rsidRDefault="007B04DC" w:rsidP="001C2CFE">
      <w:pPr>
        <w:pStyle w:val="ItemHead"/>
      </w:pPr>
      <w:r w:rsidRPr="001C2CFE">
        <w:t>11  Division 2 of Part 2</w:t>
      </w:r>
    </w:p>
    <w:p w14:paraId="5E46FE54" w14:textId="77777777" w:rsidR="007B04DC" w:rsidRPr="001C2CFE" w:rsidRDefault="007B04DC" w:rsidP="001C2CFE">
      <w:pPr>
        <w:pStyle w:val="Item"/>
      </w:pPr>
      <w:r w:rsidRPr="001C2CFE">
        <w:t>Repeal the Division.</w:t>
      </w:r>
    </w:p>
    <w:p w14:paraId="6497B3F4" w14:textId="77777777" w:rsidR="007B04DC" w:rsidRPr="001C2CFE" w:rsidRDefault="007B04DC" w:rsidP="001C2CFE">
      <w:pPr>
        <w:pStyle w:val="ActHead9"/>
      </w:pPr>
      <w:bookmarkStart w:id="111" w:name="_Toc146285970"/>
      <w:r w:rsidRPr="001C2CFE">
        <w:lastRenderedPageBreak/>
        <w:t>Long Service Leave (Commonwealth Employees) Act 1976</w:t>
      </w:r>
      <w:bookmarkEnd w:id="111"/>
    </w:p>
    <w:p w14:paraId="2ADF96DF" w14:textId="77777777" w:rsidR="007B04DC" w:rsidRPr="001C2CFE" w:rsidRDefault="007B04DC" w:rsidP="001C2CFE">
      <w:pPr>
        <w:pStyle w:val="ItemHead"/>
      </w:pPr>
      <w:r w:rsidRPr="001C2CFE">
        <w:t>12  Section 24A</w:t>
      </w:r>
    </w:p>
    <w:p w14:paraId="5EABACD2" w14:textId="77777777" w:rsidR="007B04DC" w:rsidRPr="001C2CFE" w:rsidRDefault="007B04DC" w:rsidP="001C2CFE">
      <w:pPr>
        <w:pStyle w:val="Item"/>
      </w:pPr>
      <w:r w:rsidRPr="001C2CFE">
        <w:t>Repeal the section.</w:t>
      </w:r>
    </w:p>
    <w:p w14:paraId="7B11DCE3" w14:textId="77777777" w:rsidR="007B04DC" w:rsidRPr="001C2CFE" w:rsidRDefault="007B04DC" w:rsidP="001C2CFE">
      <w:pPr>
        <w:pStyle w:val="ActHead9"/>
      </w:pPr>
      <w:bookmarkStart w:id="112" w:name="_Toc146285971"/>
      <w:r w:rsidRPr="001C2CFE">
        <w:t>Patents Act 1990</w:t>
      </w:r>
      <w:bookmarkEnd w:id="112"/>
    </w:p>
    <w:p w14:paraId="7753E02E" w14:textId="77777777" w:rsidR="007B04DC" w:rsidRPr="001C2CFE" w:rsidRDefault="007B04DC" w:rsidP="001C2CFE">
      <w:pPr>
        <w:pStyle w:val="ItemHead"/>
      </w:pPr>
      <w:r w:rsidRPr="001C2CFE">
        <w:t>13  Section 144</w:t>
      </w:r>
    </w:p>
    <w:p w14:paraId="67CC3E51" w14:textId="77777777" w:rsidR="007B04DC" w:rsidRPr="001C2CFE" w:rsidRDefault="007B04DC" w:rsidP="001C2CFE">
      <w:pPr>
        <w:pStyle w:val="Item"/>
      </w:pPr>
      <w:r w:rsidRPr="001C2CFE">
        <w:t>Repeal the section.</w:t>
      </w:r>
    </w:p>
    <w:p w14:paraId="217FA223" w14:textId="77777777" w:rsidR="007B04DC" w:rsidRPr="001C2CFE" w:rsidRDefault="007B04DC" w:rsidP="001C2CFE">
      <w:pPr>
        <w:pStyle w:val="ItemHead"/>
      </w:pPr>
      <w:r w:rsidRPr="001C2CFE">
        <w:t>14  Subsection 145(2)</w:t>
      </w:r>
    </w:p>
    <w:p w14:paraId="387BE418" w14:textId="77777777" w:rsidR="007B04DC" w:rsidRPr="001C2CFE" w:rsidRDefault="007B04DC" w:rsidP="001C2CFE">
      <w:pPr>
        <w:pStyle w:val="Item"/>
      </w:pPr>
      <w:r w:rsidRPr="001C2CFE">
        <w:t>Repeal the subsection, substitute:</w:t>
      </w:r>
    </w:p>
    <w:p w14:paraId="03EA3C39" w14:textId="77777777" w:rsidR="007B04DC" w:rsidRPr="001C2CFE" w:rsidRDefault="007B04DC" w:rsidP="001C2CFE">
      <w:pPr>
        <w:pStyle w:val="subsection"/>
      </w:pPr>
      <w:r w:rsidRPr="001C2CFE">
        <w:tab/>
        <w:t>(2)</w:t>
      </w:r>
      <w:r w:rsidRPr="001C2CFE">
        <w:tab/>
        <w:t>Subsection (1):</w:t>
      </w:r>
    </w:p>
    <w:p w14:paraId="4C14FF78" w14:textId="77777777" w:rsidR="007B04DC" w:rsidRPr="001C2CFE" w:rsidRDefault="007B04DC" w:rsidP="001C2CFE">
      <w:pPr>
        <w:pStyle w:val="paragraph"/>
      </w:pPr>
      <w:r w:rsidRPr="001C2CFE">
        <w:tab/>
        <w:t>(a)</w:t>
      </w:r>
      <w:r w:rsidRPr="001C2CFE">
        <w:tab/>
        <w:t>applies despite anything to the contrary in that contract or in any other contract; and</w:t>
      </w:r>
    </w:p>
    <w:p w14:paraId="5C99713D" w14:textId="77777777" w:rsidR="007B04DC" w:rsidRPr="001C2CFE" w:rsidRDefault="007B04DC" w:rsidP="001C2CFE">
      <w:pPr>
        <w:pStyle w:val="paragraph"/>
      </w:pPr>
      <w:r w:rsidRPr="001C2CFE">
        <w:tab/>
        <w:t>(b)</w:t>
      </w:r>
      <w:r w:rsidRPr="001C2CFE">
        <w:tab/>
        <w:t>does not affect any right that a person has, apart from that subsection, to terminate a contract.</w:t>
      </w:r>
    </w:p>
    <w:p w14:paraId="059A186A" w14:textId="77777777" w:rsidR="007B04DC" w:rsidRPr="001C2CFE" w:rsidRDefault="007B04DC" w:rsidP="001C2CFE">
      <w:pPr>
        <w:pStyle w:val="ItemHead"/>
      </w:pPr>
      <w:r w:rsidRPr="001C2CFE">
        <w:t>15  Section 146</w:t>
      </w:r>
    </w:p>
    <w:p w14:paraId="03A75987" w14:textId="77777777" w:rsidR="007B04DC" w:rsidRPr="001C2CFE" w:rsidRDefault="007B04DC" w:rsidP="001C2CFE">
      <w:pPr>
        <w:pStyle w:val="Item"/>
      </w:pPr>
      <w:r w:rsidRPr="001C2CFE">
        <w:t>Repeal the section.</w:t>
      </w:r>
    </w:p>
    <w:p w14:paraId="46223A4D" w14:textId="77777777" w:rsidR="007B04DC" w:rsidRPr="001C2CFE" w:rsidRDefault="007B04DC" w:rsidP="001C2CFE">
      <w:pPr>
        <w:pStyle w:val="ActHead9"/>
      </w:pPr>
      <w:bookmarkStart w:id="113" w:name="_Toc146285972"/>
      <w:r w:rsidRPr="001C2CFE">
        <w:t>Privacy Act 1988</w:t>
      </w:r>
      <w:bookmarkEnd w:id="113"/>
    </w:p>
    <w:p w14:paraId="2A2386E6" w14:textId="77777777" w:rsidR="007B04DC" w:rsidRPr="001C2CFE" w:rsidRDefault="007B04DC" w:rsidP="001C2CFE">
      <w:pPr>
        <w:pStyle w:val="ItemHead"/>
      </w:pPr>
      <w:r w:rsidRPr="001C2CFE">
        <w:t>16  Subsection 36(4)</w:t>
      </w:r>
    </w:p>
    <w:p w14:paraId="2FFAE0C0" w14:textId="77777777" w:rsidR="007B04DC" w:rsidRPr="001C2CFE" w:rsidRDefault="007B04DC" w:rsidP="001C2CFE">
      <w:pPr>
        <w:pStyle w:val="Item"/>
      </w:pPr>
      <w:r w:rsidRPr="001C2CFE">
        <w:t>Repeal the subsection, substitute:</w:t>
      </w:r>
    </w:p>
    <w:p w14:paraId="468CEC42" w14:textId="77777777" w:rsidR="007B04DC" w:rsidRPr="001C2CFE" w:rsidRDefault="007B04DC" w:rsidP="001C2CFE">
      <w:pPr>
        <w:pStyle w:val="subsection"/>
      </w:pPr>
      <w:r w:rsidRPr="001C2CFE">
        <w:tab/>
        <w:t>(4)</w:t>
      </w:r>
      <w:r w:rsidRPr="001C2CFE">
        <w:tab/>
        <w:t>It is the duty of members of the staff of the Commissioner to provide appropriate assistance to a person who:</w:t>
      </w:r>
    </w:p>
    <w:p w14:paraId="275076E5" w14:textId="77777777" w:rsidR="007B04DC" w:rsidRPr="001C2CFE" w:rsidRDefault="007B04DC" w:rsidP="001C2CFE">
      <w:pPr>
        <w:pStyle w:val="paragraph"/>
      </w:pPr>
      <w:r w:rsidRPr="001C2CFE">
        <w:tab/>
        <w:t>(a)</w:t>
      </w:r>
      <w:r w:rsidRPr="001C2CFE">
        <w:tab/>
        <w:t>wishes to make a complaint; and</w:t>
      </w:r>
    </w:p>
    <w:p w14:paraId="54EDFDA4" w14:textId="77777777" w:rsidR="007B04DC" w:rsidRPr="001C2CFE" w:rsidRDefault="007B04DC" w:rsidP="001C2CFE">
      <w:pPr>
        <w:pStyle w:val="paragraph"/>
      </w:pPr>
      <w:r w:rsidRPr="001C2CFE">
        <w:tab/>
        <w:t>(b)</w:t>
      </w:r>
      <w:r w:rsidRPr="001C2CFE">
        <w:tab/>
        <w:t>requires assistance to formulate the complaint.</w:t>
      </w:r>
    </w:p>
    <w:p w14:paraId="49285D3C" w14:textId="77777777" w:rsidR="007B04DC" w:rsidRPr="001C2CFE" w:rsidRDefault="007B04DC" w:rsidP="001C2CFE">
      <w:pPr>
        <w:pStyle w:val="ActHead9"/>
      </w:pPr>
      <w:bookmarkStart w:id="114" w:name="_Toc146285973"/>
      <w:r w:rsidRPr="001C2CFE">
        <w:t>Social Security Act 1991</w:t>
      </w:r>
      <w:bookmarkEnd w:id="114"/>
    </w:p>
    <w:p w14:paraId="2C8DACC7" w14:textId="77777777" w:rsidR="007B04DC" w:rsidRPr="001C2CFE" w:rsidRDefault="007B04DC" w:rsidP="001C2CFE">
      <w:pPr>
        <w:pStyle w:val="ItemHead"/>
      </w:pPr>
      <w:r w:rsidRPr="001C2CFE">
        <w:t>17  Paragraph 8(8)(e)</w:t>
      </w:r>
    </w:p>
    <w:p w14:paraId="522A09EF" w14:textId="77777777" w:rsidR="007B04DC" w:rsidRPr="001C2CFE" w:rsidRDefault="007B04DC" w:rsidP="001C2CFE">
      <w:pPr>
        <w:pStyle w:val="Item"/>
      </w:pPr>
      <w:r w:rsidRPr="001C2CFE">
        <w:t>Repeal the paragraph.</w:t>
      </w:r>
    </w:p>
    <w:p w14:paraId="31CC0625" w14:textId="77777777" w:rsidR="007B04DC" w:rsidRPr="001C2CFE" w:rsidRDefault="007B04DC" w:rsidP="001C2CFE">
      <w:pPr>
        <w:pStyle w:val="ItemHead"/>
      </w:pPr>
      <w:r w:rsidRPr="001C2CFE">
        <w:lastRenderedPageBreak/>
        <w:t>18  Divisions 12A and 14 of Part 2.13A</w:t>
      </w:r>
    </w:p>
    <w:p w14:paraId="7B1477A1" w14:textId="77777777" w:rsidR="007B04DC" w:rsidRPr="001C2CFE" w:rsidRDefault="007B04DC" w:rsidP="001C2CFE">
      <w:pPr>
        <w:pStyle w:val="Item"/>
      </w:pPr>
      <w:r w:rsidRPr="001C2CFE">
        <w:t>Repeal the Divisions.</w:t>
      </w:r>
    </w:p>
    <w:p w14:paraId="5B3E528C" w14:textId="77777777" w:rsidR="007B04DC" w:rsidRPr="001C2CFE" w:rsidRDefault="007B04DC" w:rsidP="001C2CFE">
      <w:pPr>
        <w:pStyle w:val="ItemHead"/>
      </w:pPr>
      <w:r w:rsidRPr="001C2CFE">
        <w:t>19  Paragraph 1223ABAAB(2)(e)</w:t>
      </w:r>
    </w:p>
    <w:p w14:paraId="00F1B6D4" w14:textId="77777777" w:rsidR="007B04DC" w:rsidRPr="001C2CFE" w:rsidRDefault="007B04DC" w:rsidP="001C2CFE">
      <w:pPr>
        <w:pStyle w:val="Item"/>
      </w:pPr>
      <w:r w:rsidRPr="001C2CFE">
        <w:t>Omit “benefit; and”, substitute “benefit.”.</w:t>
      </w:r>
    </w:p>
    <w:p w14:paraId="53FFA10E" w14:textId="77777777" w:rsidR="007B04DC" w:rsidRPr="001C2CFE" w:rsidRDefault="007B04DC" w:rsidP="001C2CFE">
      <w:pPr>
        <w:pStyle w:val="ItemHead"/>
      </w:pPr>
      <w:r w:rsidRPr="001C2CFE">
        <w:t>20  Paragraph 1223ABAAB(2)(h)</w:t>
      </w:r>
    </w:p>
    <w:p w14:paraId="10D27F37" w14:textId="77777777" w:rsidR="007B04DC" w:rsidRPr="001C2CFE" w:rsidRDefault="007B04DC" w:rsidP="001C2CFE">
      <w:pPr>
        <w:pStyle w:val="Item"/>
      </w:pPr>
      <w:r w:rsidRPr="001C2CFE">
        <w:t>Repeal the paragraph.</w:t>
      </w:r>
    </w:p>
    <w:p w14:paraId="766719D9" w14:textId="77777777" w:rsidR="007B04DC" w:rsidRPr="001C2CFE" w:rsidRDefault="007B04DC" w:rsidP="001C2CFE">
      <w:pPr>
        <w:pStyle w:val="Transitional"/>
      </w:pPr>
      <w:r w:rsidRPr="001C2CFE">
        <w:t>21  Application provision</w:t>
      </w:r>
    </w:p>
    <w:p w14:paraId="6C5794DD" w14:textId="77777777" w:rsidR="007B04DC" w:rsidRPr="001C2CFE" w:rsidRDefault="007B04DC" w:rsidP="001C2CFE">
      <w:pPr>
        <w:pStyle w:val="Item"/>
      </w:pPr>
      <w:r w:rsidRPr="001C2CFE">
        <w:t xml:space="preserve">The repeal of paragraph 1223ABAAB(2)(h) of the </w:t>
      </w:r>
      <w:r w:rsidRPr="001C2CFE">
        <w:rPr>
          <w:i/>
        </w:rPr>
        <w:t>Social Security Act 1991</w:t>
      </w:r>
      <w:r w:rsidRPr="001C2CFE">
        <w:t xml:space="preserve"> made by this Schedule does not apply in relation to a determination made under Part 3 of the Administration Act before the commencement of this item.</w:t>
      </w:r>
    </w:p>
    <w:p w14:paraId="76F6C603" w14:textId="77777777" w:rsidR="007B04DC" w:rsidRPr="001C2CFE" w:rsidRDefault="007B04DC" w:rsidP="001C2CFE">
      <w:pPr>
        <w:pStyle w:val="ActHead9"/>
      </w:pPr>
      <w:bookmarkStart w:id="115" w:name="_Toc146285974"/>
      <w:r w:rsidRPr="001C2CFE">
        <w:t>Special Broadcasting Service Act 1991</w:t>
      </w:r>
      <w:bookmarkEnd w:id="115"/>
    </w:p>
    <w:p w14:paraId="7417584C" w14:textId="77777777" w:rsidR="007B04DC" w:rsidRPr="001C2CFE" w:rsidRDefault="007B04DC" w:rsidP="001C2CFE">
      <w:pPr>
        <w:pStyle w:val="ItemHead"/>
      </w:pPr>
      <w:r w:rsidRPr="001C2CFE">
        <w:t>22  Section 53</w:t>
      </w:r>
    </w:p>
    <w:p w14:paraId="3EA35B83" w14:textId="77777777" w:rsidR="007B04DC" w:rsidRPr="001C2CFE" w:rsidRDefault="007B04DC" w:rsidP="001C2CFE">
      <w:pPr>
        <w:pStyle w:val="Item"/>
      </w:pPr>
      <w:r w:rsidRPr="001C2CFE">
        <w:t>Repeal the section.</w:t>
      </w:r>
    </w:p>
    <w:p w14:paraId="1BFA8CD4" w14:textId="77777777" w:rsidR="007B04DC" w:rsidRPr="001C2CFE" w:rsidRDefault="007B04DC" w:rsidP="001C2CFE">
      <w:pPr>
        <w:pStyle w:val="ItemHead"/>
      </w:pPr>
      <w:r w:rsidRPr="001C2CFE">
        <w:t>23  Paragraph 58(1)(b)</w:t>
      </w:r>
    </w:p>
    <w:p w14:paraId="75F96B7E" w14:textId="77777777" w:rsidR="007B04DC" w:rsidRPr="001C2CFE" w:rsidRDefault="007B04DC" w:rsidP="001C2CFE">
      <w:pPr>
        <w:pStyle w:val="Item"/>
      </w:pPr>
      <w:r w:rsidRPr="001C2CFE">
        <w:t>Omit “53 or”.</w:t>
      </w:r>
    </w:p>
    <w:p w14:paraId="7C9DAFBD" w14:textId="77777777" w:rsidR="007B04DC" w:rsidRPr="001C2CFE" w:rsidRDefault="007B04DC" w:rsidP="001C2CFE">
      <w:pPr>
        <w:pStyle w:val="ActHead9"/>
      </w:pPr>
      <w:bookmarkStart w:id="116" w:name="_Toc146285975"/>
      <w:r w:rsidRPr="001C2CFE">
        <w:t>Trade Representatives Act 1933</w:t>
      </w:r>
      <w:bookmarkEnd w:id="116"/>
    </w:p>
    <w:p w14:paraId="486BE650" w14:textId="77777777" w:rsidR="007B04DC" w:rsidRPr="001C2CFE" w:rsidRDefault="007B04DC" w:rsidP="001C2CFE">
      <w:pPr>
        <w:pStyle w:val="ItemHead"/>
      </w:pPr>
      <w:r w:rsidRPr="001C2CFE">
        <w:t>24  Section 11B</w:t>
      </w:r>
    </w:p>
    <w:p w14:paraId="6E6F6041" w14:textId="77777777" w:rsidR="007B04DC" w:rsidRPr="001C2CFE" w:rsidRDefault="007B04DC" w:rsidP="001C2CFE">
      <w:pPr>
        <w:pStyle w:val="Item"/>
      </w:pPr>
      <w:r w:rsidRPr="001C2CFE">
        <w:t>Repeal the section.</w:t>
      </w:r>
    </w:p>
    <w:p w14:paraId="41CC8B9C" w14:textId="77777777" w:rsidR="007B04DC" w:rsidRPr="001C2CFE" w:rsidRDefault="007B04DC" w:rsidP="001C2CFE">
      <w:pPr>
        <w:pStyle w:val="ActHead9"/>
      </w:pPr>
      <w:bookmarkStart w:id="117" w:name="_Toc146285976"/>
      <w:r w:rsidRPr="001C2CFE">
        <w:t>Veterans’ Entitlements Act 1986</w:t>
      </w:r>
      <w:bookmarkEnd w:id="117"/>
    </w:p>
    <w:p w14:paraId="5F14AC06" w14:textId="77777777" w:rsidR="007B04DC" w:rsidRPr="001C2CFE" w:rsidRDefault="007B04DC" w:rsidP="001C2CFE">
      <w:pPr>
        <w:pStyle w:val="ItemHead"/>
      </w:pPr>
      <w:r w:rsidRPr="001C2CFE">
        <w:t>25  Paragraph 5H(8)(l)</w:t>
      </w:r>
    </w:p>
    <w:p w14:paraId="37183F8B" w14:textId="77777777" w:rsidR="007B04DC" w:rsidRPr="001C2CFE" w:rsidRDefault="007B04DC" w:rsidP="001C2CFE">
      <w:pPr>
        <w:pStyle w:val="Item"/>
      </w:pPr>
      <w:r w:rsidRPr="001C2CFE">
        <w:t>Repeal the paragraph.</w:t>
      </w:r>
    </w:p>
    <w:p w14:paraId="384A7769" w14:textId="77777777" w:rsidR="007B04DC" w:rsidRPr="001C2CFE" w:rsidRDefault="007B04DC" w:rsidP="001C2CFE">
      <w:pPr>
        <w:pStyle w:val="ActHead6"/>
        <w:pageBreakBefore/>
      </w:pPr>
      <w:bookmarkStart w:id="118" w:name="_Toc146285977"/>
      <w:r w:rsidRPr="001C2CFE">
        <w:rPr>
          <w:rStyle w:val="CharAmSchNo"/>
        </w:rPr>
        <w:lastRenderedPageBreak/>
        <w:t>Schedule 6</w:t>
      </w:r>
      <w:r w:rsidRPr="001C2CFE">
        <w:t>—</w:t>
      </w:r>
      <w:r w:rsidRPr="001C2CFE">
        <w:rPr>
          <w:rStyle w:val="CharAmSchText"/>
        </w:rPr>
        <w:t>Amendments of amending Acts</w:t>
      </w:r>
      <w:bookmarkEnd w:id="118"/>
    </w:p>
    <w:p w14:paraId="1BD3CEAA" w14:textId="77777777" w:rsidR="007B04DC" w:rsidRPr="001C2CFE" w:rsidRDefault="007B04DC" w:rsidP="001C2CFE">
      <w:pPr>
        <w:pStyle w:val="Header"/>
      </w:pPr>
      <w:r w:rsidRPr="001C2CFE">
        <w:rPr>
          <w:rStyle w:val="CharAmPartNo"/>
        </w:rPr>
        <w:t xml:space="preserve"> </w:t>
      </w:r>
      <w:r w:rsidRPr="001C2CFE">
        <w:rPr>
          <w:rStyle w:val="CharAmPartText"/>
        </w:rPr>
        <w:t xml:space="preserve"> </w:t>
      </w:r>
    </w:p>
    <w:p w14:paraId="27AC093B" w14:textId="77777777" w:rsidR="007B04DC" w:rsidRPr="001C2CFE" w:rsidRDefault="007B04DC" w:rsidP="001C2CFE">
      <w:pPr>
        <w:pStyle w:val="ActHead9"/>
      </w:pPr>
      <w:bookmarkStart w:id="119" w:name="_Toc146285978"/>
      <w:bookmarkEnd w:id="105"/>
      <w:r w:rsidRPr="001C2CFE">
        <w:t>Acts and Instruments (Framework Reform) Act 2015</w:t>
      </w:r>
      <w:bookmarkEnd w:id="119"/>
    </w:p>
    <w:p w14:paraId="0DEADC20" w14:textId="77777777" w:rsidR="007B04DC" w:rsidRPr="001C2CFE" w:rsidRDefault="007B04DC" w:rsidP="001C2CFE">
      <w:pPr>
        <w:pStyle w:val="ItemHead"/>
      </w:pPr>
      <w:r w:rsidRPr="001C2CFE">
        <w:t>1  Subitem 169(2) of Schedule 1</w:t>
      </w:r>
    </w:p>
    <w:p w14:paraId="060B7A3D" w14:textId="77777777" w:rsidR="007B04DC" w:rsidRPr="001C2CFE" w:rsidRDefault="007B04DC" w:rsidP="001C2CFE">
      <w:pPr>
        <w:pStyle w:val="Item"/>
      </w:pPr>
      <w:r w:rsidRPr="001C2CFE">
        <w:t>After “the commencement”, insert “of”.</w:t>
      </w:r>
    </w:p>
    <w:p w14:paraId="015D3BFF" w14:textId="77777777" w:rsidR="007B04DC" w:rsidRPr="001C2CFE" w:rsidRDefault="007B04DC" w:rsidP="001C2CFE">
      <w:pPr>
        <w:pStyle w:val="ActHead9"/>
      </w:pPr>
      <w:bookmarkStart w:id="120" w:name="_Toc146285979"/>
      <w:r w:rsidRPr="001C2CFE">
        <w:t>Family Assistance Legislation Amendment (Jobs for Families Child Care Package) Act 2017</w:t>
      </w:r>
      <w:bookmarkEnd w:id="120"/>
    </w:p>
    <w:p w14:paraId="70D36433" w14:textId="77777777" w:rsidR="007B04DC" w:rsidRPr="001C2CFE" w:rsidRDefault="007B04DC" w:rsidP="001C2CFE">
      <w:pPr>
        <w:pStyle w:val="ItemHead"/>
      </w:pPr>
      <w:r w:rsidRPr="001C2CFE">
        <w:t>2  Item 110 of Schedule 1</w:t>
      </w:r>
    </w:p>
    <w:p w14:paraId="78B7EC11" w14:textId="77777777" w:rsidR="007B04DC" w:rsidRPr="001C2CFE" w:rsidRDefault="007B04DC" w:rsidP="001C2CFE">
      <w:pPr>
        <w:pStyle w:val="Item"/>
      </w:pPr>
      <w:r w:rsidRPr="001C2CFE">
        <w:t>Repeal the item.</w:t>
      </w:r>
    </w:p>
    <w:p w14:paraId="42E83100" w14:textId="77777777" w:rsidR="007B04DC" w:rsidRPr="001C2CFE" w:rsidRDefault="007B04DC" w:rsidP="001C2CFE">
      <w:pPr>
        <w:pStyle w:val="ActHead9"/>
      </w:pPr>
      <w:bookmarkStart w:id="121" w:name="_Toc146285980"/>
      <w:r w:rsidRPr="001C2CFE">
        <w:t>Migration and Maritime Powers Legislation Amendment (Resolving the Asylum Legacy Caseload) Act 2014</w:t>
      </w:r>
      <w:bookmarkEnd w:id="121"/>
    </w:p>
    <w:p w14:paraId="60ACAB55" w14:textId="77777777" w:rsidR="007B04DC" w:rsidRPr="001C2CFE" w:rsidRDefault="007B04DC" w:rsidP="001C2CFE">
      <w:pPr>
        <w:pStyle w:val="ItemHead"/>
      </w:pPr>
      <w:r w:rsidRPr="001C2CFE">
        <w:t>3  Item 11 of Schedule 4</w:t>
      </w:r>
    </w:p>
    <w:p w14:paraId="5B35D004" w14:textId="77777777" w:rsidR="007B04DC" w:rsidRPr="001C2CFE" w:rsidRDefault="007B04DC" w:rsidP="001C2CFE">
      <w:pPr>
        <w:pStyle w:val="Item"/>
      </w:pPr>
      <w:r w:rsidRPr="001C2CFE">
        <w:t>Repeal the item.</w:t>
      </w:r>
    </w:p>
    <w:p w14:paraId="3A7A181F" w14:textId="77777777" w:rsidR="007B04DC" w:rsidRPr="001C2CFE" w:rsidRDefault="007B04DC" w:rsidP="001C2CFE">
      <w:pPr>
        <w:pStyle w:val="ActHead9"/>
      </w:pPr>
      <w:bookmarkStart w:id="122" w:name="_Toc146285981"/>
      <w:r w:rsidRPr="001C2CFE">
        <w:t>Social Security Legislation Amendment (Youth Allowance Consequential and Related Measures) Act 1998</w:t>
      </w:r>
      <w:bookmarkEnd w:id="122"/>
    </w:p>
    <w:p w14:paraId="78FC41F6" w14:textId="77777777" w:rsidR="007B04DC" w:rsidRPr="001C2CFE" w:rsidRDefault="007B04DC" w:rsidP="001C2CFE">
      <w:pPr>
        <w:pStyle w:val="ItemHead"/>
      </w:pPr>
      <w:r w:rsidRPr="001C2CFE">
        <w:t>4  Item 21 of Schedule 2</w:t>
      </w:r>
    </w:p>
    <w:p w14:paraId="007B7F5E" w14:textId="77777777" w:rsidR="007B04DC" w:rsidRDefault="007B04DC" w:rsidP="001C2CFE">
      <w:pPr>
        <w:pStyle w:val="Item"/>
      </w:pPr>
      <w:r w:rsidRPr="001C2CFE">
        <w:t>Repeal the item.</w:t>
      </w:r>
    </w:p>
    <w:p w14:paraId="73362E35" w14:textId="77777777" w:rsidR="00E91C82" w:rsidRDefault="00E91C82" w:rsidP="00E91C82"/>
    <w:p w14:paraId="0097A2AA" w14:textId="77777777" w:rsidR="00E91C82" w:rsidRDefault="00E91C82" w:rsidP="00E91C82">
      <w:pPr>
        <w:pStyle w:val="AssentBk"/>
        <w:keepNext/>
      </w:pPr>
    </w:p>
    <w:p w14:paraId="54480D87" w14:textId="77777777" w:rsidR="00E91C82" w:rsidRDefault="00E91C82" w:rsidP="00E91C82">
      <w:pPr>
        <w:pStyle w:val="AssentBk"/>
        <w:keepNext/>
      </w:pPr>
    </w:p>
    <w:p w14:paraId="6B3BCF9B" w14:textId="77777777" w:rsidR="00E91C82" w:rsidRDefault="00E91C82" w:rsidP="00E91C82">
      <w:pPr>
        <w:pStyle w:val="2ndRd"/>
        <w:keepNext/>
        <w:pBdr>
          <w:top w:val="single" w:sz="2" w:space="1" w:color="auto"/>
        </w:pBdr>
      </w:pPr>
    </w:p>
    <w:p w14:paraId="70985143" w14:textId="77777777" w:rsidR="00E91C82" w:rsidRDefault="00E91C82" w:rsidP="00E91C82">
      <w:pPr>
        <w:pStyle w:val="2ndRd"/>
        <w:keepNext/>
        <w:spacing w:line="260" w:lineRule="atLeast"/>
        <w:rPr>
          <w:i/>
        </w:rPr>
      </w:pPr>
      <w:r>
        <w:t>[</w:t>
      </w:r>
      <w:r>
        <w:rPr>
          <w:i/>
        </w:rPr>
        <w:t>Minister’s second reading speech made in—</w:t>
      </w:r>
    </w:p>
    <w:p w14:paraId="1E725D2B" w14:textId="77777777" w:rsidR="00E91C82" w:rsidRDefault="00E91C82" w:rsidP="00E91C82">
      <w:pPr>
        <w:pStyle w:val="2ndRd"/>
        <w:keepNext/>
        <w:spacing w:line="260" w:lineRule="atLeast"/>
        <w:rPr>
          <w:i/>
        </w:rPr>
      </w:pPr>
      <w:r>
        <w:rPr>
          <w:i/>
        </w:rPr>
        <w:t>House of Representatives on 1 June 2023</w:t>
      </w:r>
    </w:p>
    <w:p w14:paraId="246D0EC4" w14:textId="77777777" w:rsidR="00E91C82" w:rsidRDefault="00E91C82" w:rsidP="00E91C82">
      <w:pPr>
        <w:pStyle w:val="2ndRd"/>
        <w:keepNext/>
        <w:spacing w:line="260" w:lineRule="atLeast"/>
        <w:rPr>
          <w:i/>
        </w:rPr>
      </w:pPr>
      <w:r>
        <w:rPr>
          <w:i/>
        </w:rPr>
        <w:t>Senate on 14 June 2023</w:t>
      </w:r>
      <w:r>
        <w:t>]</w:t>
      </w:r>
    </w:p>
    <w:p w14:paraId="21762950" w14:textId="77777777" w:rsidR="00E91C82" w:rsidRDefault="00E91C82" w:rsidP="007E0E38">
      <w:pPr>
        <w:framePr w:hSpace="180" w:wrap="around" w:vAnchor="text" w:hAnchor="page" w:x="2431" w:y="1247"/>
      </w:pPr>
      <w:r>
        <w:t>(71/23)</w:t>
      </w:r>
    </w:p>
    <w:p w14:paraId="351D9DFA" w14:textId="77777777" w:rsidR="005B2D0A" w:rsidRDefault="005B2D0A" w:rsidP="00E91C82"/>
    <w:p w14:paraId="6662D553" w14:textId="77777777" w:rsidR="00E91C82" w:rsidRDefault="00E91C82" w:rsidP="00E91C82">
      <w:pPr>
        <w:sectPr w:rsidR="00E91C82" w:rsidSect="005B2D0A">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03C2DA14" w14:textId="77777777" w:rsidR="00D8263E" w:rsidRDefault="00D8263E" w:rsidP="00E91C82"/>
    <w:sectPr w:rsidR="00D8263E" w:rsidSect="00E91C82">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E395E" w14:textId="77777777" w:rsidR="004E5C5B" w:rsidRDefault="004E5C5B" w:rsidP="0048364F">
      <w:pPr>
        <w:spacing w:line="240" w:lineRule="auto"/>
      </w:pPr>
      <w:r>
        <w:separator/>
      </w:r>
    </w:p>
  </w:endnote>
  <w:endnote w:type="continuationSeparator" w:id="0">
    <w:p w14:paraId="04CAB40E" w14:textId="77777777" w:rsidR="004E5C5B" w:rsidRDefault="004E5C5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2ED40" w14:textId="77777777" w:rsidR="004E5C5B" w:rsidRPr="005F1388" w:rsidRDefault="004E5C5B" w:rsidP="001C2CF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34D19" w14:textId="15899E2A" w:rsidR="004E5C5B" w:rsidRDefault="004E5C5B" w:rsidP="00D8263E">
    <w:pPr>
      <w:pStyle w:val="ScalePlusRef"/>
    </w:pPr>
    <w:r>
      <w:t>Note: An electronic version of this Act is available on the Federal Register of Legislation (</w:t>
    </w:r>
    <w:hyperlink r:id="rId1" w:history="1">
      <w:r>
        <w:t>https://www.legislation.gov.au/</w:t>
      </w:r>
    </w:hyperlink>
    <w:r>
      <w:t>)</w:t>
    </w:r>
  </w:p>
  <w:p w14:paraId="52F17E5D" w14:textId="77777777" w:rsidR="004E5C5B" w:rsidRDefault="004E5C5B" w:rsidP="00D8263E"/>
  <w:p w14:paraId="644063F5" w14:textId="42B73A45" w:rsidR="004E5C5B" w:rsidRDefault="004E5C5B" w:rsidP="001C2CFE">
    <w:pPr>
      <w:pStyle w:val="Footer"/>
      <w:spacing w:before="120"/>
    </w:pPr>
  </w:p>
  <w:p w14:paraId="15479230" w14:textId="77777777" w:rsidR="004E5C5B" w:rsidRPr="005F1388" w:rsidRDefault="004E5C5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16D6" w14:textId="77777777" w:rsidR="004E5C5B" w:rsidRPr="00ED79B6" w:rsidRDefault="004E5C5B" w:rsidP="001C2CF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CF32" w14:textId="77777777" w:rsidR="004E5C5B" w:rsidRDefault="004E5C5B" w:rsidP="001C2C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E5C5B" w14:paraId="1E64E3E5" w14:textId="77777777" w:rsidTr="006E37FF">
      <w:tc>
        <w:tcPr>
          <w:tcW w:w="646" w:type="dxa"/>
        </w:tcPr>
        <w:p w14:paraId="0F257CB2" w14:textId="77777777" w:rsidR="004E5C5B" w:rsidRDefault="004E5C5B" w:rsidP="006E37F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C2D6FBD" w14:textId="021E9E10" w:rsidR="004E5C5B" w:rsidRDefault="004E5C5B" w:rsidP="006E37F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E641D">
            <w:rPr>
              <w:i/>
              <w:sz w:val="18"/>
            </w:rPr>
            <w:t>Statute Law Amendment (Prescribed Forms and Other Updates) Act 2023</w:t>
          </w:r>
          <w:r w:rsidRPr="00ED79B6">
            <w:rPr>
              <w:i/>
              <w:sz w:val="18"/>
            </w:rPr>
            <w:fldChar w:fldCharType="end"/>
          </w:r>
        </w:p>
      </w:tc>
      <w:tc>
        <w:tcPr>
          <w:tcW w:w="1270" w:type="dxa"/>
        </w:tcPr>
        <w:p w14:paraId="66246C8A" w14:textId="55C8D6BC" w:rsidR="004E5C5B" w:rsidRDefault="004E5C5B" w:rsidP="006E37F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E641D">
            <w:rPr>
              <w:i/>
              <w:sz w:val="18"/>
            </w:rPr>
            <w:t>No. 74, 2023</w:t>
          </w:r>
          <w:r w:rsidRPr="00ED79B6">
            <w:rPr>
              <w:i/>
              <w:sz w:val="18"/>
            </w:rPr>
            <w:fldChar w:fldCharType="end"/>
          </w:r>
        </w:p>
      </w:tc>
    </w:tr>
  </w:tbl>
  <w:p w14:paraId="1F87820A" w14:textId="77777777" w:rsidR="004E5C5B" w:rsidRDefault="004E5C5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80DD7" w14:textId="77777777" w:rsidR="004E5C5B" w:rsidRDefault="004E5C5B" w:rsidP="001C2C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E5C5B" w14:paraId="3643D913" w14:textId="77777777" w:rsidTr="006E37FF">
      <w:tc>
        <w:tcPr>
          <w:tcW w:w="1247" w:type="dxa"/>
        </w:tcPr>
        <w:p w14:paraId="56B7DF2D" w14:textId="5C3A70FD" w:rsidR="004E5C5B" w:rsidRDefault="004E5C5B" w:rsidP="006E37F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E641D">
            <w:rPr>
              <w:i/>
              <w:sz w:val="18"/>
            </w:rPr>
            <w:t>No. 74, 2023</w:t>
          </w:r>
          <w:r w:rsidRPr="00ED79B6">
            <w:rPr>
              <w:i/>
              <w:sz w:val="18"/>
            </w:rPr>
            <w:fldChar w:fldCharType="end"/>
          </w:r>
        </w:p>
      </w:tc>
      <w:tc>
        <w:tcPr>
          <w:tcW w:w="5387" w:type="dxa"/>
        </w:tcPr>
        <w:p w14:paraId="66F994AA" w14:textId="236666B3" w:rsidR="004E5C5B" w:rsidRDefault="004E5C5B" w:rsidP="006E37F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E641D">
            <w:rPr>
              <w:i/>
              <w:sz w:val="18"/>
            </w:rPr>
            <w:t>Statute Law Amendment (Prescribed Forms and Other Updates) Act 2023</w:t>
          </w:r>
          <w:r w:rsidRPr="00ED79B6">
            <w:rPr>
              <w:i/>
              <w:sz w:val="18"/>
            </w:rPr>
            <w:fldChar w:fldCharType="end"/>
          </w:r>
        </w:p>
      </w:tc>
      <w:tc>
        <w:tcPr>
          <w:tcW w:w="669" w:type="dxa"/>
        </w:tcPr>
        <w:p w14:paraId="0FC93D5D" w14:textId="77777777" w:rsidR="004E5C5B" w:rsidRDefault="004E5C5B" w:rsidP="006E37F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3EB81E5" w14:textId="77777777" w:rsidR="004E5C5B" w:rsidRPr="00ED79B6" w:rsidRDefault="004E5C5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00614" w14:textId="77777777" w:rsidR="004E5C5B" w:rsidRPr="00A961C4" w:rsidRDefault="004E5C5B" w:rsidP="001C2CF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E5C5B" w14:paraId="2FC7E3D9" w14:textId="77777777" w:rsidTr="001C2CFE">
      <w:tc>
        <w:tcPr>
          <w:tcW w:w="646" w:type="dxa"/>
        </w:tcPr>
        <w:p w14:paraId="6E06236D" w14:textId="77777777" w:rsidR="004E5C5B" w:rsidRDefault="004E5C5B" w:rsidP="006E37F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C89F798" w14:textId="1DC2B34E" w:rsidR="004E5C5B" w:rsidRDefault="004E5C5B" w:rsidP="006E37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E641D">
            <w:rPr>
              <w:i/>
              <w:sz w:val="18"/>
            </w:rPr>
            <w:t>Statute Law Amendment (Prescribed Forms and Other Updates) Act 2023</w:t>
          </w:r>
          <w:r w:rsidRPr="007A1328">
            <w:rPr>
              <w:i/>
              <w:sz w:val="18"/>
            </w:rPr>
            <w:fldChar w:fldCharType="end"/>
          </w:r>
        </w:p>
      </w:tc>
      <w:tc>
        <w:tcPr>
          <w:tcW w:w="1270" w:type="dxa"/>
        </w:tcPr>
        <w:p w14:paraId="53EC6ABE" w14:textId="3DA7FDBD" w:rsidR="004E5C5B" w:rsidRDefault="004E5C5B" w:rsidP="006E37F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E641D">
            <w:rPr>
              <w:i/>
              <w:sz w:val="18"/>
            </w:rPr>
            <w:t>No. 74, 2023</w:t>
          </w:r>
          <w:r w:rsidRPr="007A1328">
            <w:rPr>
              <w:i/>
              <w:sz w:val="18"/>
            </w:rPr>
            <w:fldChar w:fldCharType="end"/>
          </w:r>
        </w:p>
      </w:tc>
    </w:tr>
  </w:tbl>
  <w:p w14:paraId="227CDA18" w14:textId="77777777" w:rsidR="004E5C5B" w:rsidRPr="00A961C4" w:rsidRDefault="004E5C5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6B478" w14:textId="77777777" w:rsidR="004E5C5B" w:rsidRPr="00A961C4" w:rsidRDefault="004E5C5B" w:rsidP="001C2C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E5C5B" w14:paraId="67C9AEE5" w14:textId="77777777" w:rsidTr="001C2CFE">
      <w:tc>
        <w:tcPr>
          <w:tcW w:w="1247" w:type="dxa"/>
        </w:tcPr>
        <w:p w14:paraId="78E643EB" w14:textId="483FF62E" w:rsidR="004E5C5B" w:rsidRDefault="004E5C5B" w:rsidP="006E37F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E641D">
            <w:rPr>
              <w:i/>
              <w:sz w:val="18"/>
            </w:rPr>
            <w:t>No. 74, 2023</w:t>
          </w:r>
          <w:r w:rsidRPr="007A1328">
            <w:rPr>
              <w:i/>
              <w:sz w:val="18"/>
            </w:rPr>
            <w:fldChar w:fldCharType="end"/>
          </w:r>
        </w:p>
      </w:tc>
      <w:tc>
        <w:tcPr>
          <w:tcW w:w="5387" w:type="dxa"/>
        </w:tcPr>
        <w:p w14:paraId="34C896E4" w14:textId="5B892834" w:rsidR="004E5C5B" w:rsidRDefault="004E5C5B" w:rsidP="006E37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E641D">
            <w:rPr>
              <w:i/>
              <w:sz w:val="18"/>
            </w:rPr>
            <w:t>Statute Law Amendment (Prescribed Forms and Other Updates) Act 2023</w:t>
          </w:r>
          <w:r w:rsidRPr="007A1328">
            <w:rPr>
              <w:i/>
              <w:sz w:val="18"/>
            </w:rPr>
            <w:fldChar w:fldCharType="end"/>
          </w:r>
        </w:p>
      </w:tc>
      <w:tc>
        <w:tcPr>
          <w:tcW w:w="669" w:type="dxa"/>
        </w:tcPr>
        <w:p w14:paraId="0E5180DF" w14:textId="77777777" w:rsidR="004E5C5B" w:rsidRDefault="004E5C5B" w:rsidP="006E37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F4776C3" w14:textId="77777777" w:rsidR="004E5C5B" w:rsidRPr="00055B5C" w:rsidRDefault="004E5C5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B73C" w14:textId="77777777" w:rsidR="004E5C5B" w:rsidRPr="00A961C4" w:rsidRDefault="004E5C5B" w:rsidP="001C2C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E5C5B" w14:paraId="441E2C07" w14:textId="77777777" w:rsidTr="001C2CFE">
      <w:tc>
        <w:tcPr>
          <w:tcW w:w="1247" w:type="dxa"/>
        </w:tcPr>
        <w:p w14:paraId="5CFA745A" w14:textId="7F6063C0" w:rsidR="004E5C5B" w:rsidRDefault="004E5C5B" w:rsidP="006E37F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E641D">
            <w:rPr>
              <w:i/>
              <w:sz w:val="18"/>
            </w:rPr>
            <w:t>No. 74, 2023</w:t>
          </w:r>
          <w:r w:rsidRPr="007A1328">
            <w:rPr>
              <w:i/>
              <w:sz w:val="18"/>
            </w:rPr>
            <w:fldChar w:fldCharType="end"/>
          </w:r>
        </w:p>
      </w:tc>
      <w:tc>
        <w:tcPr>
          <w:tcW w:w="5387" w:type="dxa"/>
        </w:tcPr>
        <w:p w14:paraId="0F4E8EB1" w14:textId="36C51E5A" w:rsidR="004E5C5B" w:rsidRDefault="004E5C5B" w:rsidP="006E37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E641D">
            <w:rPr>
              <w:i/>
              <w:sz w:val="18"/>
            </w:rPr>
            <w:t>Statute Law Amendment (Prescribed Forms and Other Updates) Act 2023</w:t>
          </w:r>
          <w:r w:rsidRPr="007A1328">
            <w:rPr>
              <w:i/>
              <w:sz w:val="18"/>
            </w:rPr>
            <w:fldChar w:fldCharType="end"/>
          </w:r>
        </w:p>
      </w:tc>
      <w:tc>
        <w:tcPr>
          <w:tcW w:w="669" w:type="dxa"/>
        </w:tcPr>
        <w:p w14:paraId="53C4E8A7" w14:textId="77777777" w:rsidR="004E5C5B" w:rsidRDefault="004E5C5B" w:rsidP="006E37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48BEED2" w14:textId="77777777" w:rsidR="004E5C5B" w:rsidRPr="00A961C4" w:rsidRDefault="004E5C5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0EC62" w14:textId="77777777" w:rsidR="004E5C5B" w:rsidRDefault="004E5C5B" w:rsidP="0048364F">
      <w:pPr>
        <w:spacing w:line="240" w:lineRule="auto"/>
      </w:pPr>
      <w:r>
        <w:separator/>
      </w:r>
    </w:p>
  </w:footnote>
  <w:footnote w:type="continuationSeparator" w:id="0">
    <w:p w14:paraId="2BEF81E6" w14:textId="77777777" w:rsidR="004E5C5B" w:rsidRDefault="004E5C5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C35C" w14:textId="77777777" w:rsidR="004E5C5B" w:rsidRPr="005F1388" w:rsidRDefault="004E5C5B"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31AF7" w14:textId="784252A9" w:rsidR="004E5C5B" w:rsidRPr="00A961C4" w:rsidRDefault="004E5C5B" w:rsidP="0048364F">
    <w:pPr>
      <w:rPr>
        <w:b/>
        <w:sz w:val="20"/>
      </w:rPr>
    </w:pPr>
    <w:r>
      <w:rPr>
        <w:b/>
        <w:sz w:val="20"/>
      </w:rPr>
      <w:fldChar w:fldCharType="begin"/>
    </w:r>
    <w:r>
      <w:rPr>
        <w:b/>
        <w:sz w:val="20"/>
      </w:rPr>
      <w:instrText xml:space="preserve"> STYLEREF CharAmSchNo </w:instrText>
    </w:r>
    <w:r>
      <w:rPr>
        <w:b/>
        <w:sz w:val="20"/>
      </w:rPr>
      <w:fldChar w:fldCharType="separate"/>
    </w:r>
    <w:r w:rsidR="000E641D">
      <w:rPr>
        <w:b/>
        <w:noProof/>
        <w:sz w:val="20"/>
      </w:rPr>
      <w:t>Schedule 6</w:t>
    </w:r>
    <w:r>
      <w:rPr>
        <w:b/>
        <w:sz w:val="20"/>
      </w:rPr>
      <w:fldChar w:fldCharType="end"/>
    </w:r>
    <w:r>
      <w:rPr>
        <w:sz w:val="20"/>
      </w:rPr>
      <w:fldChar w:fldCharType="begin"/>
    </w:r>
    <w:r>
      <w:rPr>
        <w:sz w:val="20"/>
      </w:rPr>
      <w:instrText xml:space="preserve"> STYLEREF CharAmSchText </w:instrText>
    </w:r>
    <w:r>
      <w:rPr>
        <w:sz w:val="20"/>
      </w:rPr>
      <w:fldChar w:fldCharType="separate"/>
    </w:r>
    <w:r w:rsidR="000E641D">
      <w:rPr>
        <w:noProof/>
        <w:sz w:val="20"/>
      </w:rPr>
      <w:t>Amendments of amending Acts</w:t>
    </w:r>
    <w:r>
      <w:rPr>
        <w:sz w:val="20"/>
      </w:rPr>
      <w:fldChar w:fldCharType="end"/>
    </w:r>
  </w:p>
  <w:p w14:paraId="07CE4B4D" w14:textId="787122A8" w:rsidR="004E5C5B" w:rsidRPr="00A961C4" w:rsidRDefault="004E5C5B"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102B8D16" w14:textId="77777777" w:rsidR="004E5C5B" w:rsidRPr="00A961C4" w:rsidRDefault="004E5C5B"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63A4" w14:textId="1015433D" w:rsidR="004E5C5B" w:rsidRPr="00A961C4" w:rsidRDefault="004E5C5B" w:rsidP="0048364F">
    <w:pPr>
      <w:jc w:val="right"/>
      <w:rPr>
        <w:sz w:val="20"/>
      </w:rPr>
    </w:pPr>
  </w:p>
  <w:p w14:paraId="0A1A5B5B" w14:textId="380CE5CD" w:rsidR="004E5C5B" w:rsidRPr="00A961C4" w:rsidRDefault="004E5C5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302F5E31" w14:textId="77777777" w:rsidR="004E5C5B" w:rsidRPr="00A961C4" w:rsidRDefault="004E5C5B"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D561E" w14:textId="77777777" w:rsidR="004E5C5B" w:rsidRPr="00A961C4" w:rsidRDefault="004E5C5B"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8B5B" w14:textId="77777777" w:rsidR="004E5C5B" w:rsidRPr="005F1388" w:rsidRDefault="004E5C5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5C261" w14:textId="77777777" w:rsidR="004E5C5B" w:rsidRPr="005F1388" w:rsidRDefault="004E5C5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BD5B" w14:textId="77777777" w:rsidR="004E5C5B" w:rsidRPr="00ED79B6" w:rsidRDefault="004E5C5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0C22" w14:textId="77777777" w:rsidR="004E5C5B" w:rsidRPr="00ED79B6" w:rsidRDefault="004E5C5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2396" w14:textId="77777777" w:rsidR="004E5C5B" w:rsidRPr="00ED79B6" w:rsidRDefault="004E5C5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F409" w14:textId="5AA070CE" w:rsidR="004E5C5B" w:rsidRPr="00A961C4" w:rsidRDefault="004E5C5B" w:rsidP="0048364F">
    <w:pPr>
      <w:rPr>
        <w:b/>
        <w:sz w:val="20"/>
      </w:rPr>
    </w:pPr>
    <w:r>
      <w:rPr>
        <w:b/>
        <w:sz w:val="20"/>
      </w:rPr>
      <w:fldChar w:fldCharType="begin"/>
    </w:r>
    <w:r>
      <w:rPr>
        <w:b/>
        <w:sz w:val="20"/>
      </w:rPr>
      <w:instrText xml:space="preserve"> STYLEREF CharAmSchNo </w:instrText>
    </w:r>
    <w:r w:rsidR="009001BF">
      <w:rPr>
        <w:b/>
        <w:sz w:val="20"/>
      </w:rPr>
      <w:fldChar w:fldCharType="separate"/>
    </w:r>
    <w:r w:rsidR="009001BF">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001BF">
      <w:rPr>
        <w:sz w:val="20"/>
      </w:rPr>
      <w:fldChar w:fldCharType="separate"/>
    </w:r>
    <w:r w:rsidR="009001BF">
      <w:rPr>
        <w:noProof/>
        <w:sz w:val="20"/>
      </w:rPr>
      <w:t>Amendments of amending Acts</w:t>
    </w:r>
    <w:r>
      <w:rPr>
        <w:sz w:val="20"/>
      </w:rPr>
      <w:fldChar w:fldCharType="end"/>
    </w:r>
  </w:p>
  <w:p w14:paraId="4813C533" w14:textId="4F715458" w:rsidR="004E5C5B" w:rsidRPr="00A961C4" w:rsidRDefault="004E5C5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9811DC1" w14:textId="77777777" w:rsidR="004E5C5B" w:rsidRPr="00A961C4" w:rsidRDefault="004E5C5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6EB0" w14:textId="5C0110C2" w:rsidR="004E5C5B" w:rsidRPr="00A961C4" w:rsidRDefault="004E5C5B" w:rsidP="0048364F">
    <w:pPr>
      <w:jc w:val="right"/>
      <w:rPr>
        <w:sz w:val="20"/>
      </w:rPr>
    </w:pPr>
    <w:r w:rsidRPr="00A961C4">
      <w:rPr>
        <w:sz w:val="20"/>
      </w:rPr>
      <w:fldChar w:fldCharType="begin"/>
    </w:r>
    <w:r w:rsidRPr="00A961C4">
      <w:rPr>
        <w:sz w:val="20"/>
      </w:rPr>
      <w:instrText xml:space="preserve"> STYLEREF CharAmSchText </w:instrText>
    </w:r>
    <w:r w:rsidR="000E641D">
      <w:rPr>
        <w:sz w:val="20"/>
      </w:rPr>
      <w:fldChar w:fldCharType="separate"/>
    </w:r>
    <w:r w:rsidR="009001BF">
      <w:rPr>
        <w:noProof/>
        <w:sz w:val="20"/>
      </w:rPr>
      <w:t>Repeals of obsolete Acts and spent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E641D">
      <w:rPr>
        <w:b/>
        <w:sz w:val="20"/>
      </w:rPr>
      <w:fldChar w:fldCharType="separate"/>
    </w:r>
    <w:r w:rsidR="009001BF">
      <w:rPr>
        <w:b/>
        <w:noProof/>
        <w:sz w:val="20"/>
      </w:rPr>
      <w:t>Schedule 5</w:t>
    </w:r>
    <w:r>
      <w:rPr>
        <w:b/>
        <w:sz w:val="20"/>
      </w:rPr>
      <w:fldChar w:fldCharType="end"/>
    </w:r>
  </w:p>
  <w:p w14:paraId="556A1F5E" w14:textId="27E54FF8" w:rsidR="004E5C5B" w:rsidRPr="00A961C4" w:rsidRDefault="004E5C5B" w:rsidP="0048364F">
    <w:pPr>
      <w:jc w:val="right"/>
      <w:rPr>
        <w:b/>
        <w:sz w:val="20"/>
      </w:rPr>
    </w:pPr>
    <w:r w:rsidRPr="00A961C4">
      <w:rPr>
        <w:sz w:val="20"/>
      </w:rPr>
      <w:fldChar w:fldCharType="begin"/>
    </w:r>
    <w:r w:rsidRPr="00A961C4">
      <w:rPr>
        <w:sz w:val="20"/>
      </w:rPr>
      <w:instrText xml:space="preserve"> STYLEREF CharAmPartText </w:instrText>
    </w:r>
    <w:r w:rsidR="009001BF">
      <w:rPr>
        <w:sz w:val="20"/>
      </w:rPr>
      <w:fldChar w:fldCharType="separate"/>
    </w:r>
    <w:r w:rsidR="009001BF">
      <w:rPr>
        <w:noProof/>
        <w:sz w:val="20"/>
      </w:rPr>
      <w:t>Repeals of spent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001BF">
      <w:rPr>
        <w:b/>
        <w:sz w:val="20"/>
      </w:rPr>
      <w:fldChar w:fldCharType="separate"/>
    </w:r>
    <w:r w:rsidR="009001BF">
      <w:rPr>
        <w:b/>
        <w:noProof/>
        <w:sz w:val="20"/>
      </w:rPr>
      <w:t>Part 2</w:t>
    </w:r>
    <w:r w:rsidRPr="00A961C4">
      <w:rPr>
        <w:b/>
        <w:sz w:val="20"/>
      </w:rPr>
      <w:fldChar w:fldCharType="end"/>
    </w:r>
  </w:p>
  <w:p w14:paraId="63423349" w14:textId="77777777" w:rsidR="004E5C5B" w:rsidRPr="00A961C4" w:rsidRDefault="004E5C5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9873" w14:textId="77777777" w:rsidR="004E5C5B" w:rsidRPr="00A961C4" w:rsidRDefault="004E5C5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5E095B"/>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AF4A7E"/>
    <w:multiLevelType w:val="hybridMultilevel"/>
    <w:tmpl w:val="5BAC3D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1965C4F"/>
    <w:multiLevelType w:val="hybridMultilevel"/>
    <w:tmpl w:val="1D2EBC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A0C46EE"/>
    <w:multiLevelType w:val="hybridMultilevel"/>
    <w:tmpl w:val="69E4DF3E"/>
    <w:lvl w:ilvl="0" w:tplc="DBA28336">
      <w:start w:val="1"/>
      <w:numFmt w:val="decimal"/>
      <w:lvlText w:val="%1."/>
      <w:lvlJc w:val="left"/>
      <w:pPr>
        <w:ind w:left="720" w:hanging="360"/>
      </w:pPr>
      <w:rPr>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FD80FD8"/>
    <w:multiLevelType w:val="hybridMultilevel"/>
    <w:tmpl w:val="266A142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00C9"/>
    <w:rsid w:val="000058D4"/>
    <w:rsid w:val="000061F6"/>
    <w:rsid w:val="000074C9"/>
    <w:rsid w:val="000113BC"/>
    <w:rsid w:val="000136AF"/>
    <w:rsid w:val="00016D77"/>
    <w:rsid w:val="0003546F"/>
    <w:rsid w:val="000417C9"/>
    <w:rsid w:val="00055B5C"/>
    <w:rsid w:val="00056391"/>
    <w:rsid w:val="00060FF9"/>
    <w:rsid w:val="000614BF"/>
    <w:rsid w:val="00077A60"/>
    <w:rsid w:val="000A36D0"/>
    <w:rsid w:val="000B1FD2"/>
    <w:rsid w:val="000B23B2"/>
    <w:rsid w:val="000D05EF"/>
    <w:rsid w:val="000D1557"/>
    <w:rsid w:val="000D2111"/>
    <w:rsid w:val="000E641D"/>
    <w:rsid w:val="000F21C1"/>
    <w:rsid w:val="000F316E"/>
    <w:rsid w:val="00101D90"/>
    <w:rsid w:val="001025BE"/>
    <w:rsid w:val="0010631E"/>
    <w:rsid w:val="0010745C"/>
    <w:rsid w:val="00113BD1"/>
    <w:rsid w:val="0012216A"/>
    <w:rsid w:val="00122206"/>
    <w:rsid w:val="00122FAC"/>
    <w:rsid w:val="00130455"/>
    <w:rsid w:val="0015646E"/>
    <w:rsid w:val="00156765"/>
    <w:rsid w:val="001643C9"/>
    <w:rsid w:val="00165568"/>
    <w:rsid w:val="00166C2F"/>
    <w:rsid w:val="001716C9"/>
    <w:rsid w:val="00172A2E"/>
    <w:rsid w:val="00173363"/>
    <w:rsid w:val="00173B94"/>
    <w:rsid w:val="001854B4"/>
    <w:rsid w:val="001939E1"/>
    <w:rsid w:val="00195382"/>
    <w:rsid w:val="001A3658"/>
    <w:rsid w:val="001A659F"/>
    <w:rsid w:val="001A759A"/>
    <w:rsid w:val="001B49DD"/>
    <w:rsid w:val="001B633C"/>
    <w:rsid w:val="001B7A5D"/>
    <w:rsid w:val="001C2418"/>
    <w:rsid w:val="001C2CFE"/>
    <w:rsid w:val="001C69C4"/>
    <w:rsid w:val="001E3590"/>
    <w:rsid w:val="001E524E"/>
    <w:rsid w:val="001E7407"/>
    <w:rsid w:val="00201D27"/>
    <w:rsid w:val="00202618"/>
    <w:rsid w:val="00220F2F"/>
    <w:rsid w:val="00240749"/>
    <w:rsid w:val="00251BF1"/>
    <w:rsid w:val="00255821"/>
    <w:rsid w:val="00263820"/>
    <w:rsid w:val="00275197"/>
    <w:rsid w:val="00293B89"/>
    <w:rsid w:val="00297ECB"/>
    <w:rsid w:val="002A4F6A"/>
    <w:rsid w:val="002B13AE"/>
    <w:rsid w:val="002B5A30"/>
    <w:rsid w:val="002C0640"/>
    <w:rsid w:val="002D043A"/>
    <w:rsid w:val="002D05FC"/>
    <w:rsid w:val="002D395A"/>
    <w:rsid w:val="002F06E7"/>
    <w:rsid w:val="002F498C"/>
    <w:rsid w:val="002F5A80"/>
    <w:rsid w:val="003028EB"/>
    <w:rsid w:val="0031604E"/>
    <w:rsid w:val="0032241A"/>
    <w:rsid w:val="003273D7"/>
    <w:rsid w:val="00327413"/>
    <w:rsid w:val="003415D3"/>
    <w:rsid w:val="003425F3"/>
    <w:rsid w:val="00350417"/>
    <w:rsid w:val="00352B0F"/>
    <w:rsid w:val="00365C32"/>
    <w:rsid w:val="003669A3"/>
    <w:rsid w:val="00370CE1"/>
    <w:rsid w:val="00373874"/>
    <w:rsid w:val="00375C6C"/>
    <w:rsid w:val="003A4722"/>
    <w:rsid w:val="003A7B3C"/>
    <w:rsid w:val="003B21EA"/>
    <w:rsid w:val="003B4E3D"/>
    <w:rsid w:val="003B6D7F"/>
    <w:rsid w:val="003C5F2B"/>
    <w:rsid w:val="003D0BFE"/>
    <w:rsid w:val="003D1AA0"/>
    <w:rsid w:val="003D5700"/>
    <w:rsid w:val="00405579"/>
    <w:rsid w:val="004109BA"/>
    <w:rsid w:val="00410B8E"/>
    <w:rsid w:val="004116CD"/>
    <w:rsid w:val="00413888"/>
    <w:rsid w:val="00421685"/>
    <w:rsid w:val="00421FC1"/>
    <w:rsid w:val="004229C7"/>
    <w:rsid w:val="00424CA9"/>
    <w:rsid w:val="00425EE2"/>
    <w:rsid w:val="00436785"/>
    <w:rsid w:val="00436BD5"/>
    <w:rsid w:val="00437E4B"/>
    <w:rsid w:val="0044291A"/>
    <w:rsid w:val="004523C8"/>
    <w:rsid w:val="004577AC"/>
    <w:rsid w:val="00463241"/>
    <w:rsid w:val="004769B2"/>
    <w:rsid w:val="0048196B"/>
    <w:rsid w:val="0048364F"/>
    <w:rsid w:val="00486D05"/>
    <w:rsid w:val="0049525D"/>
    <w:rsid w:val="00496F97"/>
    <w:rsid w:val="004C7C8C"/>
    <w:rsid w:val="004E12B9"/>
    <w:rsid w:val="004E2A4A"/>
    <w:rsid w:val="004E5C5B"/>
    <w:rsid w:val="004F0D23"/>
    <w:rsid w:val="004F1FAC"/>
    <w:rsid w:val="004F49F7"/>
    <w:rsid w:val="00516B8D"/>
    <w:rsid w:val="00537FBC"/>
    <w:rsid w:val="005418FC"/>
    <w:rsid w:val="00543469"/>
    <w:rsid w:val="00545D52"/>
    <w:rsid w:val="00545F34"/>
    <w:rsid w:val="00547699"/>
    <w:rsid w:val="00551B54"/>
    <w:rsid w:val="0056204C"/>
    <w:rsid w:val="00584811"/>
    <w:rsid w:val="005925BD"/>
    <w:rsid w:val="00593AA6"/>
    <w:rsid w:val="00594161"/>
    <w:rsid w:val="00594749"/>
    <w:rsid w:val="005952CE"/>
    <w:rsid w:val="005A0D92"/>
    <w:rsid w:val="005B2D0A"/>
    <w:rsid w:val="005B4067"/>
    <w:rsid w:val="005C018B"/>
    <w:rsid w:val="005C3F41"/>
    <w:rsid w:val="005D168A"/>
    <w:rsid w:val="005E152A"/>
    <w:rsid w:val="005E3A91"/>
    <w:rsid w:val="005F11B1"/>
    <w:rsid w:val="005F23C5"/>
    <w:rsid w:val="00600219"/>
    <w:rsid w:val="006167FD"/>
    <w:rsid w:val="00641DE5"/>
    <w:rsid w:val="00656F0C"/>
    <w:rsid w:val="00677CC2"/>
    <w:rsid w:val="00681F92"/>
    <w:rsid w:val="00683B79"/>
    <w:rsid w:val="006842C2"/>
    <w:rsid w:val="00685F42"/>
    <w:rsid w:val="0069207B"/>
    <w:rsid w:val="006A2EEF"/>
    <w:rsid w:val="006A4B23"/>
    <w:rsid w:val="006B2751"/>
    <w:rsid w:val="006B3514"/>
    <w:rsid w:val="006C2874"/>
    <w:rsid w:val="006C7F8C"/>
    <w:rsid w:val="006D2349"/>
    <w:rsid w:val="006D380D"/>
    <w:rsid w:val="006D5D42"/>
    <w:rsid w:val="006E0135"/>
    <w:rsid w:val="006E303A"/>
    <w:rsid w:val="006E37FF"/>
    <w:rsid w:val="006E4B11"/>
    <w:rsid w:val="006F7E19"/>
    <w:rsid w:val="00700B2C"/>
    <w:rsid w:val="00712D8D"/>
    <w:rsid w:val="00713084"/>
    <w:rsid w:val="00714B26"/>
    <w:rsid w:val="00731E00"/>
    <w:rsid w:val="007359CE"/>
    <w:rsid w:val="007440B7"/>
    <w:rsid w:val="00751E19"/>
    <w:rsid w:val="007634AD"/>
    <w:rsid w:val="007715C9"/>
    <w:rsid w:val="00774EDD"/>
    <w:rsid w:val="007757EC"/>
    <w:rsid w:val="00777BE7"/>
    <w:rsid w:val="00787E5D"/>
    <w:rsid w:val="00792175"/>
    <w:rsid w:val="007B04DC"/>
    <w:rsid w:val="007B30AA"/>
    <w:rsid w:val="007D1B8C"/>
    <w:rsid w:val="007E0E38"/>
    <w:rsid w:val="007E7D4A"/>
    <w:rsid w:val="008006CC"/>
    <w:rsid w:val="00807F18"/>
    <w:rsid w:val="00831AC8"/>
    <w:rsid w:val="00831E8D"/>
    <w:rsid w:val="00837825"/>
    <w:rsid w:val="008418DB"/>
    <w:rsid w:val="00856A31"/>
    <w:rsid w:val="00857951"/>
    <w:rsid w:val="00857D6B"/>
    <w:rsid w:val="008754D0"/>
    <w:rsid w:val="0087597C"/>
    <w:rsid w:val="00876322"/>
    <w:rsid w:val="00877D48"/>
    <w:rsid w:val="00883781"/>
    <w:rsid w:val="00885570"/>
    <w:rsid w:val="00893958"/>
    <w:rsid w:val="008A2E77"/>
    <w:rsid w:val="008C4145"/>
    <w:rsid w:val="008C5FCD"/>
    <w:rsid w:val="008C6F6F"/>
    <w:rsid w:val="008D0EE0"/>
    <w:rsid w:val="008D33F2"/>
    <w:rsid w:val="008D3E94"/>
    <w:rsid w:val="008E507A"/>
    <w:rsid w:val="008F2897"/>
    <w:rsid w:val="008F4F1C"/>
    <w:rsid w:val="008F77C4"/>
    <w:rsid w:val="009001BF"/>
    <w:rsid w:val="00907AB9"/>
    <w:rsid w:val="009103F3"/>
    <w:rsid w:val="009136AE"/>
    <w:rsid w:val="00931974"/>
    <w:rsid w:val="00932377"/>
    <w:rsid w:val="00943221"/>
    <w:rsid w:val="009540B8"/>
    <w:rsid w:val="0096032A"/>
    <w:rsid w:val="009669CE"/>
    <w:rsid w:val="00967042"/>
    <w:rsid w:val="00967727"/>
    <w:rsid w:val="00977525"/>
    <w:rsid w:val="0098255A"/>
    <w:rsid w:val="009845BE"/>
    <w:rsid w:val="009969C9"/>
    <w:rsid w:val="009D514C"/>
    <w:rsid w:val="009E186E"/>
    <w:rsid w:val="009F7BD0"/>
    <w:rsid w:val="00A048FF"/>
    <w:rsid w:val="00A10775"/>
    <w:rsid w:val="00A231E2"/>
    <w:rsid w:val="00A36C48"/>
    <w:rsid w:val="00A404A5"/>
    <w:rsid w:val="00A41E0B"/>
    <w:rsid w:val="00A55631"/>
    <w:rsid w:val="00A64912"/>
    <w:rsid w:val="00A70A74"/>
    <w:rsid w:val="00AA2D7F"/>
    <w:rsid w:val="00AA3795"/>
    <w:rsid w:val="00AB4B22"/>
    <w:rsid w:val="00AC1E75"/>
    <w:rsid w:val="00AD5641"/>
    <w:rsid w:val="00AE06FB"/>
    <w:rsid w:val="00AE1088"/>
    <w:rsid w:val="00AE6554"/>
    <w:rsid w:val="00AF1BA4"/>
    <w:rsid w:val="00AF635A"/>
    <w:rsid w:val="00B032D8"/>
    <w:rsid w:val="00B32BE2"/>
    <w:rsid w:val="00B33B3C"/>
    <w:rsid w:val="00B37306"/>
    <w:rsid w:val="00B6382D"/>
    <w:rsid w:val="00B6565F"/>
    <w:rsid w:val="00B80174"/>
    <w:rsid w:val="00B80D3F"/>
    <w:rsid w:val="00B9210C"/>
    <w:rsid w:val="00BA5026"/>
    <w:rsid w:val="00BB40BF"/>
    <w:rsid w:val="00BC0CD1"/>
    <w:rsid w:val="00BD4CEB"/>
    <w:rsid w:val="00BD5114"/>
    <w:rsid w:val="00BD591B"/>
    <w:rsid w:val="00BE28BD"/>
    <w:rsid w:val="00BE3942"/>
    <w:rsid w:val="00BE719A"/>
    <w:rsid w:val="00BE720A"/>
    <w:rsid w:val="00BF0461"/>
    <w:rsid w:val="00BF4944"/>
    <w:rsid w:val="00BF56D4"/>
    <w:rsid w:val="00C04409"/>
    <w:rsid w:val="00C067E5"/>
    <w:rsid w:val="00C06AF0"/>
    <w:rsid w:val="00C164CA"/>
    <w:rsid w:val="00C176CF"/>
    <w:rsid w:val="00C24EE9"/>
    <w:rsid w:val="00C42BF8"/>
    <w:rsid w:val="00C45C09"/>
    <w:rsid w:val="00C460AE"/>
    <w:rsid w:val="00C50043"/>
    <w:rsid w:val="00C531D6"/>
    <w:rsid w:val="00C54E84"/>
    <w:rsid w:val="00C72A03"/>
    <w:rsid w:val="00C72C8E"/>
    <w:rsid w:val="00C7573B"/>
    <w:rsid w:val="00C76CF3"/>
    <w:rsid w:val="00C87477"/>
    <w:rsid w:val="00CA14F5"/>
    <w:rsid w:val="00CA5C93"/>
    <w:rsid w:val="00CA79E2"/>
    <w:rsid w:val="00CE1E31"/>
    <w:rsid w:val="00CF0BB2"/>
    <w:rsid w:val="00D00EAA"/>
    <w:rsid w:val="00D07522"/>
    <w:rsid w:val="00D07CE8"/>
    <w:rsid w:val="00D13441"/>
    <w:rsid w:val="00D243A3"/>
    <w:rsid w:val="00D27041"/>
    <w:rsid w:val="00D27045"/>
    <w:rsid w:val="00D4011A"/>
    <w:rsid w:val="00D41480"/>
    <w:rsid w:val="00D477C3"/>
    <w:rsid w:val="00D50401"/>
    <w:rsid w:val="00D52EFE"/>
    <w:rsid w:val="00D60B3B"/>
    <w:rsid w:val="00D63EF6"/>
    <w:rsid w:val="00D70DFB"/>
    <w:rsid w:val="00D73029"/>
    <w:rsid w:val="00D766DF"/>
    <w:rsid w:val="00D8263E"/>
    <w:rsid w:val="00D84BD4"/>
    <w:rsid w:val="00DB6213"/>
    <w:rsid w:val="00DD2051"/>
    <w:rsid w:val="00DE2002"/>
    <w:rsid w:val="00DF7AE9"/>
    <w:rsid w:val="00E05704"/>
    <w:rsid w:val="00E24D66"/>
    <w:rsid w:val="00E37760"/>
    <w:rsid w:val="00E45BD0"/>
    <w:rsid w:val="00E54292"/>
    <w:rsid w:val="00E700C9"/>
    <w:rsid w:val="00E74DC7"/>
    <w:rsid w:val="00E82EA0"/>
    <w:rsid w:val="00E84ECA"/>
    <w:rsid w:val="00E87699"/>
    <w:rsid w:val="00E91C82"/>
    <w:rsid w:val="00E947C6"/>
    <w:rsid w:val="00EA6DDB"/>
    <w:rsid w:val="00EB12A6"/>
    <w:rsid w:val="00EB510C"/>
    <w:rsid w:val="00EC0FB2"/>
    <w:rsid w:val="00ED492F"/>
    <w:rsid w:val="00EE3E36"/>
    <w:rsid w:val="00EF2E3A"/>
    <w:rsid w:val="00F03E29"/>
    <w:rsid w:val="00F047E2"/>
    <w:rsid w:val="00F078DC"/>
    <w:rsid w:val="00F13E86"/>
    <w:rsid w:val="00F16A3C"/>
    <w:rsid w:val="00F17B00"/>
    <w:rsid w:val="00F324BD"/>
    <w:rsid w:val="00F37A8F"/>
    <w:rsid w:val="00F578BE"/>
    <w:rsid w:val="00F65A2A"/>
    <w:rsid w:val="00F677A9"/>
    <w:rsid w:val="00F83C58"/>
    <w:rsid w:val="00F84CF5"/>
    <w:rsid w:val="00F92D35"/>
    <w:rsid w:val="00F950B2"/>
    <w:rsid w:val="00FA420B"/>
    <w:rsid w:val="00FA4830"/>
    <w:rsid w:val="00FC108A"/>
    <w:rsid w:val="00FD1E13"/>
    <w:rsid w:val="00FD309B"/>
    <w:rsid w:val="00FD7EB1"/>
    <w:rsid w:val="00FE0A38"/>
    <w:rsid w:val="00FE41C9"/>
    <w:rsid w:val="00FE7F93"/>
    <w:rsid w:val="00FF6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1FE0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2CFE"/>
    <w:pPr>
      <w:spacing w:line="260" w:lineRule="atLeast"/>
    </w:pPr>
    <w:rPr>
      <w:sz w:val="22"/>
    </w:rPr>
  </w:style>
  <w:style w:type="paragraph" w:styleId="Heading1">
    <w:name w:val="heading 1"/>
    <w:basedOn w:val="Normal"/>
    <w:next w:val="Normal"/>
    <w:link w:val="Heading1Char"/>
    <w:uiPriority w:val="9"/>
    <w:qFormat/>
    <w:rsid w:val="00E700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00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00C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00C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700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00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00C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00C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700C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C2CFE"/>
  </w:style>
  <w:style w:type="paragraph" w:customStyle="1" w:styleId="OPCParaBase">
    <w:name w:val="OPCParaBase"/>
    <w:qFormat/>
    <w:rsid w:val="001C2CFE"/>
    <w:pPr>
      <w:spacing w:line="260" w:lineRule="atLeast"/>
    </w:pPr>
    <w:rPr>
      <w:rFonts w:eastAsia="Times New Roman" w:cs="Times New Roman"/>
      <w:sz w:val="22"/>
      <w:lang w:eastAsia="en-AU"/>
    </w:rPr>
  </w:style>
  <w:style w:type="paragraph" w:customStyle="1" w:styleId="ShortT">
    <w:name w:val="ShortT"/>
    <w:basedOn w:val="OPCParaBase"/>
    <w:next w:val="Normal"/>
    <w:qFormat/>
    <w:rsid w:val="001C2CFE"/>
    <w:pPr>
      <w:spacing w:line="240" w:lineRule="auto"/>
    </w:pPr>
    <w:rPr>
      <w:b/>
      <w:sz w:val="40"/>
    </w:rPr>
  </w:style>
  <w:style w:type="paragraph" w:customStyle="1" w:styleId="ActHead1">
    <w:name w:val="ActHead 1"/>
    <w:aliases w:val="c"/>
    <w:basedOn w:val="OPCParaBase"/>
    <w:next w:val="Normal"/>
    <w:qFormat/>
    <w:rsid w:val="001C2C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2C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2C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2C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C2C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C2C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C2C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C2C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C2C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C2CFE"/>
  </w:style>
  <w:style w:type="paragraph" w:customStyle="1" w:styleId="Blocks">
    <w:name w:val="Blocks"/>
    <w:aliases w:val="bb"/>
    <w:basedOn w:val="OPCParaBase"/>
    <w:qFormat/>
    <w:rsid w:val="001C2CFE"/>
    <w:pPr>
      <w:spacing w:line="240" w:lineRule="auto"/>
    </w:pPr>
    <w:rPr>
      <w:sz w:val="24"/>
    </w:rPr>
  </w:style>
  <w:style w:type="paragraph" w:customStyle="1" w:styleId="BoxText">
    <w:name w:val="BoxText"/>
    <w:aliases w:val="bt"/>
    <w:basedOn w:val="OPCParaBase"/>
    <w:qFormat/>
    <w:rsid w:val="001C2C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2CFE"/>
    <w:rPr>
      <w:b/>
    </w:rPr>
  </w:style>
  <w:style w:type="paragraph" w:customStyle="1" w:styleId="BoxHeadItalic">
    <w:name w:val="BoxHeadItalic"/>
    <w:aliases w:val="bhi"/>
    <w:basedOn w:val="BoxText"/>
    <w:next w:val="BoxStep"/>
    <w:qFormat/>
    <w:rsid w:val="001C2CFE"/>
    <w:rPr>
      <w:i/>
    </w:rPr>
  </w:style>
  <w:style w:type="paragraph" w:customStyle="1" w:styleId="BoxList">
    <w:name w:val="BoxList"/>
    <w:aliases w:val="bl"/>
    <w:basedOn w:val="BoxText"/>
    <w:qFormat/>
    <w:rsid w:val="001C2CFE"/>
    <w:pPr>
      <w:ind w:left="1559" w:hanging="425"/>
    </w:pPr>
  </w:style>
  <w:style w:type="paragraph" w:customStyle="1" w:styleId="BoxNote">
    <w:name w:val="BoxNote"/>
    <w:aliases w:val="bn"/>
    <w:basedOn w:val="BoxText"/>
    <w:qFormat/>
    <w:rsid w:val="001C2CFE"/>
    <w:pPr>
      <w:tabs>
        <w:tab w:val="left" w:pos="1985"/>
      </w:tabs>
      <w:spacing w:before="122" w:line="198" w:lineRule="exact"/>
      <w:ind w:left="2948" w:hanging="1814"/>
    </w:pPr>
    <w:rPr>
      <w:sz w:val="18"/>
    </w:rPr>
  </w:style>
  <w:style w:type="paragraph" w:customStyle="1" w:styleId="BoxPara">
    <w:name w:val="BoxPara"/>
    <w:aliases w:val="bp"/>
    <w:basedOn w:val="BoxText"/>
    <w:qFormat/>
    <w:rsid w:val="001C2CFE"/>
    <w:pPr>
      <w:tabs>
        <w:tab w:val="right" w:pos="2268"/>
      </w:tabs>
      <w:ind w:left="2552" w:hanging="1418"/>
    </w:pPr>
  </w:style>
  <w:style w:type="paragraph" w:customStyle="1" w:styleId="BoxStep">
    <w:name w:val="BoxStep"/>
    <w:aliases w:val="bs"/>
    <w:basedOn w:val="BoxText"/>
    <w:qFormat/>
    <w:rsid w:val="001C2CFE"/>
    <w:pPr>
      <w:ind w:left="1985" w:hanging="851"/>
    </w:pPr>
  </w:style>
  <w:style w:type="character" w:customStyle="1" w:styleId="CharAmPartNo">
    <w:name w:val="CharAmPartNo"/>
    <w:basedOn w:val="OPCCharBase"/>
    <w:qFormat/>
    <w:rsid w:val="001C2CFE"/>
  </w:style>
  <w:style w:type="character" w:customStyle="1" w:styleId="CharAmPartText">
    <w:name w:val="CharAmPartText"/>
    <w:basedOn w:val="OPCCharBase"/>
    <w:qFormat/>
    <w:rsid w:val="001C2CFE"/>
  </w:style>
  <w:style w:type="character" w:customStyle="1" w:styleId="CharAmSchNo">
    <w:name w:val="CharAmSchNo"/>
    <w:basedOn w:val="OPCCharBase"/>
    <w:qFormat/>
    <w:rsid w:val="001C2CFE"/>
  </w:style>
  <w:style w:type="character" w:customStyle="1" w:styleId="CharAmSchText">
    <w:name w:val="CharAmSchText"/>
    <w:basedOn w:val="OPCCharBase"/>
    <w:qFormat/>
    <w:rsid w:val="001C2CFE"/>
  </w:style>
  <w:style w:type="character" w:customStyle="1" w:styleId="CharBoldItalic">
    <w:name w:val="CharBoldItalic"/>
    <w:basedOn w:val="OPCCharBase"/>
    <w:uiPriority w:val="1"/>
    <w:qFormat/>
    <w:rsid w:val="001C2CFE"/>
    <w:rPr>
      <w:b/>
      <w:i/>
    </w:rPr>
  </w:style>
  <w:style w:type="character" w:customStyle="1" w:styleId="CharChapNo">
    <w:name w:val="CharChapNo"/>
    <w:basedOn w:val="OPCCharBase"/>
    <w:uiPriority w:val="1"/>
    <w:qFormat/>
    <w:rsid w:val="001C2CFE"/>
  </w:style>
  <w:style w:type="character" w:customStyle="1" w:styleId="CharChapText">
    <w:name w:val="CharChapText"/>
    <w:basedOn w:val="OPCCharBase"/>
    <w:uiPriority w:val="1"/>
    <w:qFormat/>
    <w:rsid w:val="001C2CFE"/>
  </w:style>
  <w:style w:type="character" w:customStyle="1" w:styleId="CharDivNo">
    <w:name w:val="CharDivNo"/>
    <w:basedOn w:val="OPCCharBase"/>
    <w:uiPriority w:val="1"/>
    <w:qFormat/>
    <w:rsid w:val="001C2CFE"/>
  </w:style>
  <w:style w:type="character" w:customStyle="1" w:styleId="CharDivText">
    <w:name w:val="CharDivText"/>
    <w:basedOn w:val="OPCCharBase"/>
    <w:uiPriority w:val="1"/>
    <w:qFormat/>
    <w:rsid w:val="001C2CFE"/>
  </w:style>
  <w:style w:type="character" w:customStyle="1" w:styleId="CharItalic">
    <w:name w:val="CharItalic"/>
    <w:basedOn w:val="OPCCharBase"/>
    <w:uiPriority w:val="1"/>
    <w:qFormat/>
    <w:rsid w:val="001C2CFE"/>
    <w:rPr>
      <w:i/>
    </w:rPr>
  </w:style>
  <w:style w:type="character" w:customStyle="1" w:styleId="CharPartNo">
    <w:name w:val="CharPartNo"/>
    <w:basedOn w:val="OPCCharBase"/>
    <w:uiPriority w:val="1"/>
    <w:qFormat/>
    <w:rsid w:val="001C2CFE"/>
  </w:style>
  <w:style w:type="character" w:customStyle="1" w:styleId="CharPartText">
    <w:name w:val="CharPartText"/>
    <w:basedOn w:val="OPCCharBase"/>
    <w:uiPriority w:val="1"/>
    <w:qFormat/>
    <w:rsid w:val="001C2CFE"/>
  </w:style>
  <w:style w:type="character" w:customStyle="1" w:styleId="CharSectno">
    <w:name w:val="CharSectno"/>
    <w:basedOn w:val="OPCCharBase"/>
    <w:qFormat/>
    <w:rsid w:val="001C2CFE"/>
  </w:style>
  <w:style w:type="character" w:customStyle="1" w:styleId="CharSubdNo">
    <w:name w:val="CharSubdNo"/>
    <w:basedOn w:val="OPCCharBase"/>
    <w:uiPriority w:val="1"/>
    <w:qFormat/>
    <w:rsid w:val="001C2CFE"/>
  </w:style>
  <w:style w:type="character" w:customStyle="1" w:styleId="CharSubdText">
    <w:name w:val="CharSubdText"/>
    <w:basedOn w:val="OPCCharBase"/>
    <w:uiPriority w:val="1"/>
    <w:qFormat/>
    <w:rsid w:val="001C2CFE"/>
  </w:style>
  <w:style w:type="paragraph" w:customStyle="1" w:styleId="CTA--">
    <w:name w:val="CTA --"/>
    <w:basedOn w:val="OPCParaBase"/>
    <w:next w:val="Normal"/>
    <w:rsid w:val="001C2CFE"/>
    <w:pPr>
      <w:spacing w:before="60" w:line="240" w:lineRule="atLeast"/>
      <w:ind w:left="142" w:hanging="142"/>
    </w:pPr>
    <w:rPr>
      <w:sz w:val="20"/>
    </w:rPr>
  </w:style>
  <w:style w:type="paragraph" w:customStyle="1" w:styleId="CTA-">
    <w:name w:val="CTA -"/>
    <w:basedOn w:val="OPCParaBase"/>
    <w:rsid w:val="001C2CFE"/>
    <w:pPr>
      <w:spacing w:before="60" w:line="240" w:lineRule="atLeast"/>
      <w:ind w:left="85" w:hanging="85"/>
    </w:pPr>
    <w:rPr>
      <w:sz w:val="20"/>
    </w:rPr>
  </w:style>
  <w:style w:type="paragraph" w:customStyle="1" w:styleId="CTA---">
    <w:name w:val="CTA ---"/>
    <w:basedOn w:val="OPCParaBase"/>
    <w:next w:val="Normal"/>
    <w:rsid w:val="001C2CFE"/>
    <w:pPr>
      <w:spacing w:before="60" w:line="240" w:lineRule="atLeast"/>
      <w:ind w:left="198" w:hanging="198"/>
    </w:pPr>
    <w:rPr>
      <w:sz w:val="20"/>
    </w:rPr>
  </w:style>
  <w:style w:type="paragraph" w:customStyle="1" w:styleId="CTA----">
    <w:name w:val="CTA ----"/>
    <w:basedOn w:val="OPCParaBase"/>
    <w:next w:val="Normal"/>
    <w:rsid w:val="001C2CFE"/>
    <w:pPr>
      <w:spacing w:before="60" w:line="240" w:lineRule="atLeast"/>
      <w:ind w:left="255" w:hanging="255"/>
    </w:pPr>
    <w:rPr>
      <w:sz w:val="20"/>
    </w:rPr>
  </w:style>
  <w:style w:type="paragraph" w:customStyle="1" w:styleId="CTA1a">
    <w:name w:val="CTA 1(a)"/>
    <w:basedOn w:val="OPCParaBase"/>
    <w:rsid w:val="001C2CFE"/>
    <w:pPr>
      <w:tabs>
        <w:tab w:val="right" w:pos="414"/>
      </w:tabs>
      <w:spacing w:before="40" w:line="240" w:lineRule="atLeast"/>
      <w:ind w:left="675" w:hanging="675"/>
    </w:pPr>
    <w:rPr>
      <w:sz w:val="20"/>
    </w:rPr>
  </w:style>
  <w:style w:type="paragraph" w:customStyle="1" w:styleId="CTA1ai">
    <w:name w:val="CTA 1(a)(i)"/>
    <w:basedOn w:val="OPCParaBase"/>
    <w:rsid w:val="001C2CFE"/>
    <w:pPr>
      <w:tabs>
        <w:tab w:val="right" w:pos="1004"/>
      </w:tabs>
      <w:spacing w:before="40" w:line="240" w:lineRule="atLeast"/>
      <w:ind w:left="1253" w:hanging="1253"/>
    </w:pPr>
    <w:rPr>
      <w:sz w:val="20"/>
    </w:rPr>
  </w:style>
  <w:style w:type="paragraph" w:customStyle="1" w:styleId="CTA2a">
    <w:name w:val="CTA 2(a)"/>
    <w:basedOn w:val="OPCParaBase"/>
    <w:rsid w:val="001C2CFE"/>
    <w:pPr>
      <w:tabs>
        <w:tab w:val="right" w:pos="482"/>
      </w:tabs>
      <w:spacing w:before="40" w:line="240" w:lineRule="atLeast"/>
      <w:ind w:left="748" w:hanging="748"/>
    </w:pPr>
    <w:rPr>
      <w:sz w:val="20"/>
    </w:rPr>
  </w:style>
  <w:style w:type="paragraph" w:customStyle="1" w:styleId="CTA2ai">
    <w:name w:val="CTA 2(a)(i)"/>
    <w:basedOn w:val="OPCParaBase"/>
    <w:rsid w:val="001C2CFE"/>
    <w:pPr>
      <w:tabs>
        <w:tab w:val="right" w:pos="1089"/>
      </w:tabs>
      <w:spacing w:before="40" w:line="240" w:lineRule="atLeast"/>
      <w:ind w:left="1327" w:hanging="1327"/>
    </w:pPr>
    <w:rPr>
      <w:sz w:val="20"/>
    </w:rPr>
  </w:style>
  <w:style w:type="paragraph" w:customStyle="1" w:styleId="CTA3a">
    <w:name w:val="CTA 3(a)"/>
    <w:basedOn w:val="OPCParaBase"/>
    <w:rsid w:val="001C2CFE"/>
    <w:pPr>
      <w:tabs>
        <w:tab w:val="right" w:pos="556"/>
      </w:tabs>
      <w:spacing w:before="40" w:line="240" w:lineRule="atLeast"/>
      <w:ind w:left="805" w:hanging="805"/>
    </w:pPr>
    <w:rPr>
      <w:sz w:val="20"/>
    </w:rPr>
  </w:style>
  <w:style w:type="paragraph" w:customStyle="1" w:styleId="CTA3ai">
    <w:name w:val="CTA 3(a)(i)"/>
    <w:basedOn w:val="OPCParaBase"/>
    <w:rsid w:val="001C2CFE"/>
    <w:pPr>
      <w:tabs>
        <w:tab w:val="right" w:pos="1140"/>
      </w:tabs>
      <w:spacing w:before="40" w:line="240" w:lineRule="atLeast"/>
      <w:ind w:left="1361" w:hanging="1361"/>
    </w:pPr>
    <w:rPr>
      <w:sz w:val="20"/>
    </w:rPr>
  </w:style>
  <w:style w:type="paragraph" w:customStyle="1" w:styleId="CTA4a">
    <w:name w:val="CTA 4(a)"/>
    <w:basedOn w:val="OPCParaBase"/>
    <w:rsid w:val="001C2CFE"/>
    <w:pPr>
      <w:tabs>
        <w:tab w:val="right" w:pos="624"/>
      </w:tabs>
      <w:spacing w:before="40" w:line="240" w:lineRule="atLeast"/>
      <w:ind w:left="873" w:hanging="873"/>
    </w:pPr>
    <w:rPr>
      <w:sz w:val="20"/>
    </w:rPr>
  </w:style>
  <w:style w:type="paragraph" w:customStyle="1" w:styleId="CTA4ai">
    <w:name w:val="CTA 4(a)(i)"/>
    <w:basedOn w:val="OPCParaBase"/>
    <w:rsid w:val="001C2CFE"/>
    <w:pPr>
      <w:tabs>
        <w:tab w:val="right" w:pos="1213"/>
      </w:tabs>
      <w:spacing w:before="40" w:line="240" w:lineRule="atLeast"/>
      <w:ind w:left="1452" w:hanging="1452"/>
    </w:pPr>
    <w:rPr>
      <w:sz w:val="20"/>
    </w:rPr>
  </w:style>
  <w:style w:type="paragraph" w:customStyle="1" w:styleId="CTACAPS">
    <w:name w:val="CTA CAPS"/>
    <w:basedOn w:val="OPCParaBase"/>
    <w:rsid w:val="001C2CFE"/>
    <w:pPr>
      <w:spacing w:before="60" w:line="240" w:lineRule="atLeast"/>
    </w:pPr>
    <w:rPr>
      <w:sz w:val="20"/>
    </w:rPr>
  </w:style>
  <w:style w:type="paragraph" w:customStyle="1" w:styleId="CTAright">
    <w:name w:val="CTA right"/>
    <w:basedOn w:val="OPCParaBase"/>
    <w:rsid w:val="001C2CFE"/>
    <w:pPr>
      <w:spacing w:before="60" w:line="240" w:lineRule="auto"/>
      <w:jc w:val="right"/>
    </w:pPr>
    <w:rPr>
      <w:sz w:val="20"/>
    </w:rPr>
  </w:style>
  <w:style w:type="paragraph" w:customStyle="1" w:styleId="subsection">
    <w:name w:val="subsection"/>
    <w:aliases w:val="ss"/>
    <w:basedOn w:val="OPCParaBase"/>
    <w:link w:val="subsectionChar"/>
    <w:rsid w:val="001C2CFE"/>
    <w:pPr>
      <w:tabs>
        <w:tab w:val="right" w:pos="1021"/>
      </w:tabs>
      <w:spacing w:before="180" w:line="240" w:lineRule="auto"/>
      <w:ind w:left="1134" w:hanging="1134"/>
    </w:pPr>
  </w:style>
  <w:style w:type="paragraph" w:customStyle="1" w:styleId="Definition">
    <w:name w:val="Definition"/>
    <w:aliases w:val="dd"/>
    <w:basedOn w:val="OPCParaBase"/>
    <w:rsid w:val="001C2CFE"/>
    <w:pPr>
      <w:spacing w:before="180" w:line="240" w:lineRule="auto"/>
      <w:ind w:left="1134"/>
    </w:pPr>
  </w:style>
  <w:style w:type="paragraph" w:customStyle="1" w:styleId="ETAsubitem">
    <w:name w:val="ETA(subitem)"/>
    <w:basedOn w:val="OPCParaBase"/>
    <w:rsid w:val="001C2CFE"/>
    <w:pPr>
      <w:tabs>
        <w:tab w:val="right" w:pos="340"/>
      </w:tabs>
      <w:spacing w:before="60" w:line="240" w:lineRule="auto"/>
      <w:ind w:left="454" w:hanging="454"/>
    </w:pPr>
    <w:rPr>
      <w:sz w:val="20"/>
    </w:rPr>
  </w:style>
  <w:style w:type="paragraph" w:customStyle="1" w:styleId="ETApara">
    <w:name w:val="ETA(para)"/>
    <w:basedOn w:val="OPCParaBase"/>
    <w:rsid w:val="001C2CFE"/>
    <w:pPr>
      <w:tabs>
        <w:tab w:val="right" w:pos="754"/>
      </w:tabs>
      <w:spacing w:before="60" w:line="240" w:lineRule="auto"/>
      <w:ind w:left="828" w:hanging="828"/>
    </w:pPr>
    <w:rPr>
      <w:sz w:val="20"/>
    </w:rPr>
  </w:style>
  <w:style w:type="paragraph" w:customStyle="1" w:styleId="ETAsubpara">
    <w:name w:val="ETA(subpara)"/>
    <w:basedOn w:val="OPCParaBase"/>
    <w:rsid w:val="001C2CFE"/>
    <w:pPr>
      <w:tabs>
        <w:tab w:val="right" w:pos="1083"/>
      </w:tabs>
      <w:spacing w:before="60" w:line="240" w:lineRule="auto"/>
      <w:ind w:left="1191" w:hanging="1191"/>
    </w:pPr>
    <w:rPr>
      <w:sz w:val="20"/>
    </w:rPr>
  </w:style>
  <w:style w:type="paragraph" w:customStyle="1" w:styleId="ETAsub-subpara">
    <w:name w:val="ETA(sub-subpara)"/>
    <w:basedOn w:val="OPCParaBase"/>
    <w:rsid w:val="001C2CFE"/>
    <w:pPr>
      <w:tabs>
        <w:tab w:val="right" w:pos="1412"/>
      </w:tabs>
      <w:spacing w:before="60" w:line="240" w:lineRule="auto"/>
      <w:ind w:left="1525" w:hanging="1525"/>
    </w:pPr>
    <w:rPr>
      <w:sz w:val="20"/>
    </w:rPr>
  </w:style>
  <w:style w:type="paragraph" w:customStyle="1" w:styleId="Formula">
    <w:name w:val="Formula"/>
    <w:basedOn w:val="OPCParaBase"/>
    <w:rsid w:val="001C2CFE"/>
    <w:pPr>
      <w:spacing w:line="240" w:lineRule="auto"/>
      <w:ind w:left="1134"/>
    </w:pPr>
    <w:rPr>
      <w:sz w:val="20"/>
    </w:rPr>
  </w:style>
  <w:style w:type="paragraph" w:styleId="Header">
    <w:name w:val="header"/>
    <w:basedOn w:val="OPCParaBase"/>
    <w:link w:val="HeaderChar"/>
    <w:unhideWhenUsed/>
    <w:rsid w:val="001C2C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2CFE"/>
    <w:rPr>
      <w:rFonts w:eastAsia="Times New Roman" w:cs="Times New Roman"/>
      <w:sz w:val="16"/>
      <w:lang w:eastAsia="en-AU"/>
    </w:rPr>
  </w:style>
  <w:style w:type="paragraph" w:customStyle="1" w:styleId="House">
    <w:name w:val="House"/>
    <w:basedOn w:val="OPCParaBase"/>
    <w:rsid w:val="001C2CFE"/>
    <w:pPr>
      <w:spacing w:line="240" w:lineRule="auto"/>
    </w:pPr>
    <w:rPr>
      <w:sz w:val="28"/>
    </w:rPr>
  </w:style>
  <w:style w:type="paragraph" w:customStyle="1" w:styleId="Item">
    <w:name w:val="Item"/>
    <w:aliases w:val="i"/>
    <w:basedOn w:val="OPCParaBase"/>
    <w:next w:val="ItemHead"/>
    <w:link w:val="ItemChar"/>
    <w:rsid w:val="001C2CFE"/>
    <w:pPr>
      <w:keepLines/>
      <w:spacing w:before="80" w:line="240" w:lineRule="auto"/>
      <w:ind w:left="709"/>
    </w:pPr>
  </w:style>
  <w:style w:type="paragraph" w:customStyle="1" w:styleId="ItemHead">
    <w:name w:val="ItemHead"/>
    <w:aliases w:val="ih"/>
    <w:basedOn w:val="OPCParaBase"/>
    <w:next w:val="Item"/>
    <w:link w:val="ItemHeadChar"/>
    <w:rsid w:val="001C2C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C2CFE"/>
    <w:pPr>
      <w:spacing w:line="240" w:lineRule="auto"/>
    </w:pPr>
    <w:rPr>
      <w:b/>
      <w:sz w:val="32"/>
    </w:rPr>
  </w:style>
  <w:style w:type="paragraph" w:customStyle="1" w:styleId="notedraft">
    <w:name w:val="note(draft)"/>
    <w:aliases w:val="nd"/>
    <w:basedOn w:val="OPCParaBase"/>
    <w:rsid w:val="001C2CFE"/>
    <w:pPr>
      <w:spacing w:before="240" w:line="240" w:lineRule="auto"/>
      <w:ind w:left="284" w:hanging="284"/>
    </w:pPr>
    <w:rPr>
      <w:i/>
      <w:sz w:val="24"/>
    </w:rPr>
  </w:style>
  <w:style w:type="paragraph" w:customStyle="1" w:styleId="notemargin">
    <w:name w:val="note(margin)"/>
    <w:aliases w:val="nm"/>
    <w:basedOn w:val="OPCParaBase"/>
    <w:rsid w:val="001C2CFE"/>
    <w:pPr>
      <w:tabs>
        <w:tab w:val="left" w:pos="709"/>
      </w:tabs>
      <w:spacing w:before="122" w:line="198" w:lineRule="exact"/>
      <w:ind w:left="709" w:hanging="709"/>
    </w:pPr>
    <w:rPr>
      <w:sz w:val="18"/>
    </w:rPr>
  </w:style>
  <w:style w:type="paragraph" w:customStyle="1" w:styleId="noteToPara">
    <w:name w:val="noteToPara"/>
    <w:aliases w:val="ntp"/>
    <w:basedOn w:val="OPCParaBase"/>
    <w:rsid w:val="001C2CFE"/>
    <w:pPr>
      <w:spacing w:before="122" w:line="198" w:lineRule="exact"/>
      <w:ind w:left="2353" w:hanging="709"/>
    </w:pPr>
    <w:rPr>
      <w:sz w:val="18"/>
    </w:rPr>
  </w:style>
  <w:style w:type="paragraph" w:customStyle="1" w:styleId="noteParlAmend">
    <w:name w:val="note(ParlAmend)"/>
    <w:aliases w:val="npp"/>
    <w:basedOn w:val="OPCParaBase"/>
    <w:next w:val="ParlAmend"/>
    <w:rsid w:val="001C2CFE"/>
    <w:pPr>
      <w:spacing w:line="240" w:lineRule="auto"/>
      <w:jc w:val="right"/>
    </w:pPr>
    <w:rPr>
      <w:rFonts w:ascii="Arial" w:hAnsi="Arial"/>
      <w:b/>
      <w:i/>
    </w:rPr>
  </w:style>
  <w:style w:type="paragraph" w:customStyle="1" w:styleId="Page1">
    <w:name w:val="Page1"/>
    <w:basedOn w:val="OPCParaBase"/>
    <w:rsid w:val="001C2CFE"/>
    <w:pPr>
      <w:spacing w:before="5600" w:line="240" w:lineRule="auto"/>
    </w:pPr>
    <w:rPr>
      <w:b/>
      <w:sz w:val="32"/>
    </w:rPr>
  </w:style>
  <w:style w:type="paragraph" w:customStyle="1" w:styleId="PageBreak">
    <w:name w:val="PageBreak"/>
    <w:aliases w:val="pb"/>
    <w:basedOn w:val="OPCParaBase"/>
    <w:rsid w:val="001C2CFE"/>
    <w:pPr>
      <w:spacing w:line="240" w:lineRule="auto"/>
    </w:pPr>
    <w:rPr>
      <w:sz w:val="20"/>
    </w:rPr>
  </w:style>
  <w:style w:type="paragraph" w:customStyle="1" w:styleId="paragraphsub">
    <w:name w:val="paragraph(sub)"/>
    <w:aliases w:val="aa"/>
    <w:basedOn w:val="OPCParaBase"/>
    <w:rsid w:val="001C2CFE"/>
    <w:pPr>
      <w:tabs>
        <w:tab w:val="right" w:pos="1985"/>
      </w:tabs>
      <w:spacing w:before="40" w:line="240" w:lineRule="auto"/>
      <w:ind w:left="2098" w:hanging="2098"/>
    </w:pPr>
  </w:style>
  <w:style w:type="paragraph" w:customStyle="1" w:styleId="paragraphsub-sub">
    <w:name w:val="paragraph(sub-sub)"/>
    <w:aliases w:val="aaa"/>
    <w:basedOn w:val="OPCParaBase"/>
    <w:rsid w:val="001C2CFE"/>
    <w:pPr>
      <w:tabs>
        <w:tab w:val="right" w:pos="2722"/>
      </w:tabs>
      <w:spacing w:before="40" w:line="240" w:lineRule="auto"/>
      <w:ind w:left="2835" w:hanging="2835"/>
    </w:pPr>
  </w:style>
  <w:style w:type="paragraph" w:customStyle="1" w:styleId="paragraph">
    <w:name w:val="paragraph"/>
    <w:aliases w:val="a"/>
    <w:basedOn w:val="OPCParaBase"/>
    <w:link w:val="paragraphChar"/>
    <w:rsid w:val="001C2CFE"/>
    <w:pPr>
      <w:tabs>
        <w:tab w:val="right" w:pos="1531"/>
      </w:tabs>
      <w:spacing w:before="40" w:line="240" w:lineRule="auto"/>
      <w:ind w:left="1644" w:hanging="1644"/>
    </w:pPr>
  </w:style>
  <w:style w:type="paragraph" w:customStyle="1" w:styleId="ParlAmend">
    <w:name w:val="ParlAmend"/>
    <w:aliases w:val="pp"/>
    <w:basedOn w:val="OPCParaBase"/>
    <w:rsid w:val="001C2CFE"/>
    <w:pPr>
      <w:spacing w:before="240" w:line="240" w:lineRule="atLeast"/>
      <w:ind w:hanging="567"/>
    </w:pPr>
    <w:rPr>
      <w:sz w:val="24"/>
    </w:rPr>
  </w:style>
  <w:style w:type="paragraph" w:customStyle="1" w:styleId="Penalty">
    <w:name w:val="Penalty"/>
    <w:basedOn w:val="OPCParaBase"/>
    <w:rsid w:val="001C2CFE"/>
    <w:pPr>
      <w:tabs>
        <w:tab w:val="left" w:pos="2977"/>
      </w:tabs>
      <w:spacing w:before="180" w:line="240" w:lineRule="auto"/>
      <w:ind w:left="1985" w:hanging="851"/>
    </w:pPr>
  </w:style>
  <w:style w:type="paragraph" w:customStyle="1" w:styleId="Portfolio">
    <w:name w:val="Portfolio"/>
    <w:basedOn w:val="OPCParaBase"/>
    <w:rsid w:val="001C2CFE"/>
    <w:pPr>
      <w:spacing w:line="240" w:lineRule="auto"/>
    </w:pPr>
    <w:rPr>
      <w:i/>
      <w:sz w:val="20"/>
    </w:rPr>
  </w:style>
  <w:style w:type="paragraph" w:customStyle="1" w:styleId="Preamble">
    <w:name w:val="Preamble"/>
    <w:basedOn w:val="OPCParaBase"/>
    <w:next w:val="Normal"/>
    <w:rsid w:val="001C2C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2CFE"/>
    <w:pPr>
      <w:spacing w:line="240" w:lineRule="auto"/>
    </w:pPr>
    <w:rPr>
      <w:i/>
      <w:sz w:val="20"/>
    </w:rPr>
  </w:style>
  <w:style w:type="paragraph" w:customStyle="1" w:styleId="Session">
    <w:name w:val="Session"/>
    <w:basedOn w:val="OPCParaBase"/>
    <w:rsid w:val="001C2CFE"/>
    <w:pPr>
      <w:spacing w:line="240" w:lineRule="auto"/>
    </w:pPr>
    <w:rPr>
      <w:sz w:val="28"/>
    </w:rPr>
  </w:style>
  <w:style w:type="paragraph" w:customStyle="1" w:styleId="Sponsor">
    <w:name w:val="Sponsor"/>
    <w:basedOn w:val="OPCParaBase"/>
    <w:rsid w:val="001C2CFE"/>
    <w:pPr>
      <w:spacing w:line="240" w:lineRule="auto"/>
    </w:pPr>
    <w:rPr>
      <w:i/>
    </w:rPr>
  </w:style>
  <w:style w:type="paragraph" w:customStyle="1" w:styleId="Subitem">
    <w:name w:val="Subitem"/>
    <w:aliases w:val="iss"/>
    <w:basedOn w:val="OPCParaBase"/>
    <w:rsid w:val="001C2CFE"/>
    <w:pPr>
      <w:spacing w:before="180" w:line="240" w:lineRule="auto"/>
      <w:ind w:left="709" w:hanging="709"/>
    </w:pPr>
  </w:style>
  <w:style w:type="paragraph" w:customStyle="1" w:styleId="SubitemHead">
    <w:name w:val="SubitemHead"/>
    <w:aliases w:val="issh"/>
    <w:basedOn w:val="OPCParaBase"/>
    <w:rsid w:val="001C2C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C2CFE"/>
    <w:pPr>
      <w:spacing w:before="40" w:line="240" w:lineRule="auto"/>
      <w:ind w:left="1134"/>
    </w:pPr>
  </w:style>
  <w:style w:type="paragraph" w:customStyle="1" w:styleId="SubsectionHead">
    <w:name w:val="SubsectionHead"/>
    <w:aliases w:val="ssh"/>
    <w:basedOn w:val="OPCParaBase"/>
    <w:next w:val="subsection"/>
    <w:rsid w:val="001C2CFE"/>
    <w:pPr>
      <w:keepNext/>
      <w:keepLines/>
      <w:spacing w:before="240" w:line="240" w:lineRule="auto"/>
      <w:ind w:left="1134"/>
    </w:pPr>
    <w:rPr>
      <w:i/>
    </w:rPr>
  </w:style>
  <w:style w:type="paragraph" w:customStyle="1" w:styleId="Tablea">
    <w:name w:val="Table(a)"/>
    <w:aliases w:val="ta"/>
    <w:basedOn w:val="OPCParaBase"/>
    <w:rsid w:val="001C2CFE"/>
    <w:pPr>
      <w:spacing w:before="60" w:line="240" w:lineRule="auto"/>
      <w:ind w:left="284" w:hanging="284"/>
    </w:pPr>
    <w:rPr>
      <w:sz w:val="20"/>
    </w:rPr>
  </w:style>
  <w:style w:type="paragraph" w:customStyle="1" w:styleId="TableAA">
    <w:name w:val="Table(AA)"/>
    <w:aliases w:val="taaa"/>
    <w:basedOn w:val="OPCParaBase"/>
    <w:rsid w:val="001C2C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C2C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C2CFE"/>
    <w:pPr>
      <w:spacing w:before="60" w:line="240" w:lineRule="atLeast"/>
    </w:pPr>
    <w:rPr>
      <w:sz w:val="20"/>
    </w:rPr>
  </w:style>
  <w:style w:type="paragraph" w:customStyle="1" w:styleId="TLPBoxTextnote">
    <w:name w:val="TLPBoxText(note"/>
    <w:aliases w:val="right)"/>
    <w:basedOn w:val="OPCParaBase"/>
    <w:rsid w:val="001C2C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2C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2CFE"/>
    <w:pPr>
      <w:spacing w:before="122" w:line="198" w:lineRule="exact"/>
      <w:ind w:left="1985" w:hanging="851"/>
      <w:jc w:val="right"/>
    </w:pPr>
    <w:rPr>
      <w:sz w:val="18"/>
    </w:rPr>
  </w:style>
  <w:style w:type="paragraph" w:customStyle="1" w:styleId="TLPTableBullet">
    <w:name w:val="TLPTableBullet"/>
    <w:aliases w:val="ttb"/>
    <w:basedOn w:val="OPCParaBase"/>
    <w:rsid w:val="001C2CFE"/>
    <w:pPr>
      <w:spacing w:line="240" w:lineRule="exact"/>
      <w:ind w:left="284" w:hanging="284"/>
    </w:pPr>
    <w:rPr>
      <w:sz w:val="20"/>
    </w:rPr>
  </w:style>
  <w:style w:type="paragraph" w:styleId="TOC1">
    <w:name w:val="toc 1"/>
    <w:basedOn w:val="OPCParaBase"/>
    <w:next w:val="Normal"/>
    <w:uiPriority w:val="39"/>
    <w:semiHidden/>
    <w:unhideWhenUsed/>
    <w:rsid w:val="001C2CF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C2CF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C2CF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C2CF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1604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C2C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C2C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C2C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C2C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C2CFE"/>
    <w:pPr>
      <w:keepLines/>
      <w:spacing w:before="240" w:after="120" w:line="240" w:lineRule="auto"/>
      <w:ind w:left="794"/>
    </w:pPr>
    <w:rPr>
      <w:b/>
      <w:kern w:val="28"/>
      <w:sz w:val="20"/>
    </w:rPr>
  </w:style>
  <w:style w:type="paragraph" w:customStyle="1" w:styleId="TofSectsHeading">
    <w:name w:val="TofSects(Heading)"/>
    <w:basedOn w:val="OPCParaBase"/>
    <w:rsid w:val="001C2CFE"/>
    <w:pPr>
      <w:spacing w:before="240" w:after="120" w:line="240" w:lineRule="auto"/>
    </w:pPr>
    <w:rPr>
      <w:b/>
      <w:sz w:val="24"/>
    </w:rPr>
  </w:style>
  <w:style w:type="paragraph" w:customStyle="1" w:styleId="TofSectsSection">
    <w:name w:val="TofSects(Section)"/>
    <w:basedOn w:val="OPCParaBase"/>
    <w:rsid w:val="001C2CFE"/>
    <w:pPr>
      <w:keepLines/>
      <w:spacing w:before="40" w:line="240" w:lineRule="auto"/>
      <w:ind w:left="1588" w:hanging="794"/>
    </w:pPr>
    <w:rPr>
      <w:kern w:val="28"/>
      <w:sz w:val="18"/>
    </w:rPr>
  </w:style>
  <w:style w:type="paragraph" w:customStyle="1" w:styleId="TofSectsSubdiv">
    <w:name w:val="TofSects(Subdiv)"/>
    <w:basedOn w:val="OPCParaBase"/>
    <w:rsid w:val="001C2CFE"/>
    <w:pPr>
      <w:keepLines/>
      <w:spacing w:before="80" w:line="240" w:lineRule="auto"/>
      <w:ind w:left="1588" w:hanging="794"/>
    </w:pPr>
    <w:rPr>
      <w:kern w:val="28"/>
    </w:rPr>
  </w:style>
  <w:style w:type="paragraph" w:customStyle="1" w:styleId="WRStyle">
    <w:name w:val="WR Style"/>
    <w:aliases w:val="WR"/>
    <w:basedOn w:val="OPCParaBase"/>
    <w:rsid w:val="001C2CFE"/>
    <w:pPr>
      <w:spacing w:before="240" w:line="240" w:lineRule="auto"/>
      <w:ind w:left="284" w:hanging="284"/>
    </w:pPr>
    <w:rPr>
      <w:b/>
      <w:i/>
      <w:kern w:val="28"/>
      <w:sz w:val="24"/>
    </w:rPr>
  </w:style>
  <w:style w:type="paragraph" w:customStyle="1" w:styleId="notepara">
    <w:name w:val="note(para)"/>
    <w:aliases w:val="na"/>
    <w:basedOn w:val="OPCParaBase"/>
    <w:rsid w:val="001C2CFE"/>
    <w:pPr>
      <w:spacing w:before="40" w:line="198" w:lineRule="exact"/>
      <w:ind w:left="2354" w:hanging="369"/>
    </w:pPr>
    <w:rPr>
      <w:sz w:val="18"/>
    </w:rPr>
  </w:style>
  <w:style w:type="paragraph" w:styleId="Footer">
    <w:name w:val="footer"/>
    <w:link w:val="FooterChar"/>
    <w:rsid w:val="001C2C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C2CFE"/>
    <w:rPr>
      <w:rFonts w:eastAsia="Times New Roman" w:cs="Times New Roman"/>
      <w:sz w:val="22"/>
      <w:szCs w:val="24"/>
      <w:lang w:eastAsia="en-AU"/>
    </w:rPr>
  </w:style>
  <w:style w:type="character" w:styleId="LineNumber">
    <w:name w:val="line number"/>
    <w:basedOn w:val="OPCCharBase"/>
    <w:uiPriority w:val="99"/>
    <w:semiHidden/>
    <w:unhideWhenUsed/>
    <w:rsid w:val="001C2CFE"/>
    <w:rPr>
      <w:sz w:val="16"/>
    </w:rPr>
  </w:style>
  <w:style w:type="table" w:customStyle="1" w:styleId="CFlag">
    <w:name w:val="CFlag"/>
    <w:basedOn w:val="TableNormal"/>
    <w:uiPriority w:val="99"/>
    <w:rsid w:val="001C2CFE"/>
    <w:rPr>
      <w:rFonts w:eastAsia="Times New Roman" w:cs="Times New Roman"/>
      <w:lang w:eastAsia="en-AU"/>
    </w:rPr>
    <w:tblPr/>
  </w:style>
  <w:style w:type="paragraph" w:customStyle="1" w:styleId="NotesHeading1">
    <w:name w:val="NotesHeading 1"/>
    <w:basedOn w:val="OPCParaBase"/>
    <w:next w:val="Normal"/>
    <w:rsid w:val="001C2CFE"/>
    <w:rPr>
      <w:b/>
      <w:sz w:val="28"/>
      <w:szCs w:val="28"/>
    </w:rPr>
  </w:style>
  <w:style w:type="paragraph" w:customStyle="1" w:styleId="NotesHeading2">
    <w:name w:val="NotesHeading 2"/>
    <w:basedOn w:val="OPCParaBase"/>
    <w:next w:val="Normal"/>
    <w:rsid w:val="001C2CFE"/>
    <w:rPr>
      <w:b/>
      <w:sz w:val="28"/>
      <w:szCs w:val="28"/>
    </w:rPr>
  </w:style>
  <w:style w:type="paragraph" w:customStyle="1" w:styleId="SignCoverPageEnd">
    <w:name w:val="SignCoverPageEnd"/>
    <w:basedOn w:val="OPCParaBase"/>
    <w:next w:val="Normal"/>
    <w:rsid w:val="001C2C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C2CFE"/>
    <w:pPr>
      <w:pBdr>
        <w:top w:val="single" w:sz="4" w:space="1" w:color="auto"/>
      </w:pBdr>
      <w:spacing w:before="360"/>
      <w:ind w:right="397"/>
      <w:jc w:val="both"/>
    </w:pPr>
  </w:style>
  <w:style w:type="paragraph" w:customStyle="1" w:styleId="Paragraphsub-sub-sub">
    <w:name w:val="Paragraph(sub-sub-sub)"/>
    <w:aliases w:val="aaaa"/>
    <w:basedOn w:val="OPCParaBase"/>
    <w:rsid w:val="001C2C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C2C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2C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C2C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2CF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C2CFE"/>
    <w:pPr>
      <w:spacing w:before="120"/>
    </w:pPr>
  </w:style>
  <w:style w:type="paragraph" w:customStyle="1" w:styleId="TableTextEndNotes">
    <w:name w:val="TableTextEndNotes"/>
    <w:aliases w:val="Tten"/>
    <w:basedOn w:val="Normal"/>
    <w:rsid w:val="001C2CFE"/>
    <w:pPr>
      <w:spacing w:before="60" w:line="240" w:lineRule="auto"/>
    </w:pPr>
    <w:rPr>
      <w:rFonts w:cs="Arial"/>
      <w:sz w:val="20"/>
      <w:szCs w:val="22"/>
    </w:rPr>
  </w:style>
  <w:style w:type="paragraph" w:customStyle="1" w:styleId="TableHeading">
    <w:name w:val="TableHeading"/>
    <w:aliases w:val="th"/>
    <w:basedOn w:val="OPCParaBase"/>
    <w:next w:val="Tabletext"/>
    <w:rsid w:val="001C2CFE"/>
    <w:pPr>
      <w:keepNext/>
      <w:spacing w:before="60" w:line="240" w:lineRule="atLeast"/>
    </w:pPr>
    <w:rPr>
      <w:b/>
      <w:sz w:val="20"/>
    </w:rPr>
  </w:style>
  <w:style w:type="paragraph" w:customStyle="1" w:styleId="NoteToSubpara">
    <w:name w:val="NoteToSubpara"/>
    <w:aliases w:val="nts"/>
    <w:basedOn w:val="OPCParaBase"/>
    <w:rsid w:val="001C2CFE"/>
    <w:pPr>
      <w:spacing w:before="40" w:line="198" w:lineRule="exact"/>
      <w:ind w:left="2835" w:hanging="709"/>
    </w:pPr>
    <w:rPr>
      <w:sz w:val="18"/>
    </w:rPr>
  </w:style>
  <w:style w:type="paragraph" w:customStyle="1" w:styleId="ENoteTableHeading">
    <w:name w:val="ENoteTableHeading"/>
    <w:aliases w:val="enth"/>
    <w:basedOn w:val="OPCParaBase"/>
    <w:rsid w:val="001C2CFE"/>
    <w:pPr>
      <w:keepNext/>
      <w:spacing w:before="60" w:line="240" w:lineRule="atLeast"/>
    </w:pPr>
    <w:rPr>
      <w:rFonts w:ascii="Arial" w:hAnsi="Arial"/>
      <w:b/>
      <w:sz w:val="16"/>
    </w:rPr>
  </w:style>
  <w:style w:type="paragraph" w:customStyle="1" w:styleId="ENoteTTi">
    <w:name w:val="ENoteTTi"/>
    <w:aliases w:val="entti"/>
    <w:basedOn w:val="OPCParaBase"/>
    <w:rsid w:val="001C2CFE"/>
    <w:pPr>
      <w:keepNext/>
      <w:spacing w:before="60" w:line="240" w:lineRule="atLeast"/>
      <w:ind w:left="170"/>
    </w:pPr>
    <w:rPr>
      <w:sz w:val="16"/>
    </w:rPr>
  </w:style>
  <w:style w:type="paragraph" w:customStyle="1" w:styleId="ENotesHeading1">
    <w:name w:val="ENotesHeading 1"/>
    <w:aliases w:val="Enh1"/>
    <w:basedOn w:val="OPCParaBase"/>
    <w:next w:val="Normal"/>
    <w:rsid w:val="001C2CFE"/>
    <w:pPr>
      <w:spacing w:before="120"/>
      <w:outlineLvl w:val="1"/>
    </w:pPr>
    <w:rPr>
      <w:b/>
      <w:sz w:val="28"/>
      <w:szCs w:val="28"/>
    </w:rPr>
  </w:style>
  <w:style w:type="paragraph" w:customStyle="1" w:styleId="ENotesHeading2">
    <w:name w:val="ENotesHeading 2"/>
    <w:aliases w:val="Enh2"/>
    <w:basedOn w:val="OPCParaBase"/>
    <w:next w:val="Normal"/>
    <w:rsid w:val="001C2CFE"/>
    <w:pPr>
      <w:spacing w:before="120" w:after="120"/>
      <w:outlineLvl w:val="2"/>
    </w:pPr>
    <w:rPr>
      <w:b/>
      <w:sz w:val="24"/>
      <w:szCs w:val="28"/>
    </w:rPr>
  </w:style>
  <w:style w:type="paragraph" w:customStyle="1" w:styleId="ENoteTTIndentHeading">
    <w:name w:val="ENoteTTIndentHeading"/>
    <w:aliases w:val="enTTHi"/>
    <w:basedOn w:val="OPCParaBase"/>
    <w:rsid w:val="001C2C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C2CFE"/>
    <w:pPr>
      <w:spacing w:before="60" w:line="240" w:lineRule="atLeast"/>
    </w:pPr>
    <w:rPr>
      <w:sz w:val="16"/>
    </w:rPr>
  </w:style>
  <w:style w:type="paragraph" w:customStyle="1" w:styleId="MadeunderText">
    <w:name w:val="MadeunderText"/>
    <w:basedOn w:val="OPCParaBase"/>
    <w:next w:val="Normal"/>
    <w:rsid w:val="001C2CFE"/>
    <w:pPr>
      <w:spacing w:before="240"/>
    </w:pPr>
    <w:rPr>
      <w:sz w:val="24"/>
      <w:szCs w:val="24"/>
    </w:rPr>
  </w:style>
  <w:style w:type="paragraph" w:customStyle="1" w:styleId="ENotesHeading3">
    <w:name w:val="ENotesHeading 3"/>
    <w:aliases w:val="Enh3"/>
    <w:basedOn w:val="OPCParaBase"/>
    <w:next w:val="Normal"/>
    <w:rsid w:val="001C2CFE"/>
    <w:pPr>
      <w:keepNext/>
      <w:spacing w:before="120" w:line="240" w:lineRule="auto"/>
      <w:outlineLvl w:val="4"/>
    </w:pPr>
    <w:rPr>
      <w:b/>
      <w:szCs w:val="24"/>
    </w:rPr>
  </w:style>
  <w:style w:type="paragraph" w:customStyle="1" w:styleId="SubPartCASA">
    <w:name w:val="SubPart(CASA)"/>
    <w:aliases w:val="csp"/>
    <w:basedOn w:val="OPCParaBase"/>
    <w:next w:val="ActHead3"/>
    <w:rsid w:val="001C2CF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C2CFE"/>
  </w:style>
  <w:style w:type="character" w:customStyle="1" w:styleId="CharSubPartNoCASA">
    <w:name w:val="CharSubPartNo(CASA)"/>
    <w:basedOn w:val="OPCCharBase"/>
    <w:uiPriority w:val="1"/>
    <w:rsid w:val="001C2CFE"/>
  </w:style>
  <w:style w:type="paragraph" w:customStyle="1" w:styleId="ENoteTTIndentHeadingSub">
    <w:name w:val="ENoteTTIndentHeadingSub"/>
    <w:aliases w:val="enTTHis"/>
    <w:basedOn w:val="OPCParaBase"/>
    <w:rsid w:val="001C2CFE"/>
    <w:pPr>
      <w:keepNext/>
      <w:spacing w:before="60" w:line="240" w:lineRule="atLeast"/>
      <w:ind w:left="340"/>
    </w:pPr>
    <w:rPr>
      <w:b/>
      <w:sz w:val="16"/>
    </w:rPr>
  </w:style>
  <w:style w:type="paragraph" w:customStyle="1" w:styleId="ENoteTTiSub">
    <w:name w:val="ENoteTTiSub"/>
    <w:aliases w:val="enttis"/>
    <w:basedOn w:val="OPCParaBase"/>
    <w:rsid w:val="001C2CFE"/>
    <w:pPr>
      <w:keepNext/>
      <w:spacing w:before="60" w:line="240" w:lineRule="atLeast"/>
      <w:ind w:left="340"/>
    </w:pPr>
    <w:rPr>
      <w:sz w:val="16"/>
    </w:rPr>
  </w:style>
  <w:style w:type="paragraph" w:customStyle="1" w:styleId="SubDivisionMigration">
    <w:name w:val="SubDivisionMigration"/>
    <w:aliases w:val="sdm"/>
    <w:basedOn w:val="OPCParaBase"/>
    <w:rsid w:val="001C2C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2CFE"/>
    <w:pPr>
      <w:keepNext/>
      <w:keepLines/>
      <w:spacing w:before="240" w:line="240" w:lineRule="auto"/>
      <w:ind w:left="1134" w:hanging="1134"/>
    </w:pPr>
    <w:rPr>
      <w:b/>
      <w:sz w:val="28"/>
    </w:rPr>
  </w:style>
  <w:style w:type="table" w:styleId="TableGrid">
    <w:name w:val="Table Grid"/>
    <w:basedOn w:val="TableNormal"/>
    <w:uiPriority w:val="59"/>
    <w:rsid w:val="001C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C2CFE"/>
    <w:pPr>
      <w:spacing w:before="122" w:line="240" w:lineRule="auto"/>
      <w:ind w:left="1985" w:hanging="851"/>
    </w:pPr>
    <w:rPr>
      <w:sz w:val="18"/>
    </w:rPr>
  </w:style>
  <w:style w:type="paragraph" w:customStyle="1" w:styleId="FreeForm">
    <w:name w:val="FreeForm"/>
    <w:rsid w:val="001C2CFE"/>
    <w:rPr>
      <w:rFonts w:ascii="Arial" w:hAnsi="Arial"/>
      <w:sz w:val="22"/>
    </w:rPr>
  </w:style>
  <w:style w:type="paragraph" w:customStyle="1" w:styleId="SOText">
    <w:name w:val="SO Text"/>
    <w:aliases w:val="sot"/>
    <w:link w:val="SOTextChar"/>
    <w:rsid w:val="001C2C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C2CFE"/>
    <w:rPr>
      <w:sz w:val="22"/>
    </w:rPr>
  </w:style>
  <w:style w:type="paragraph" w:customStyle="1" w:styleId="SOTextNote">
    <w:name w:val="SO TextNote"/>
    <w:aliases w:val="sont"/>
    <w:basedOn w:val="SOText"/>
    <w:qFormat/>
    <w:rsid w:val="001C2CFE"/>
    <w:pPr>
      <w:spacing w:before="122" w:line="198" w:lineRule="exact"/>
      <w:ind w:left="1843" w:hanging="709"/>
    </w:pPr>
    <w:rPr>
      <w:sz w:val="18"/>
    </w:rPr>
  </w:style>
  <w:style w:type="paragraph" w:customStyle="1" w:styleId="SOPara">
    <w:name w:val="SO Para"/>
    <w:aliases w:val="soa"/>
    <w:basedOn w:val="SOText"/>
    <w:link w:val="SOParaChar"/>
    <w:qFormat/>
    <w:rsid w:val="001C2CFE"/>
    <w:pPr>
      <w:tabs>
        <w:tab w:val="right" w:pos="1786"/>
      </w:tabs>
      <w:spacing w:before="40"/>
      <w:ind w:left="2070" w:hanging="936"/>
    </w:pPr>
  </w:style>
  <w:style w:type="character" w:customStyle="1" w:styleId="SOParaChar">
    <w:name w:val="SO Para Char"/>
    <w:aliases w:val="soa Char"/>
    <w:basedOn w:val="DefaultParagraphFont"/>
    <w:link w:val="SOPara"/>
    <w:rsid w:val="001C2CFE"/>
    <w:rPr>
      <w:sz w:val="22"/>
    </w:rPr>
  </w:style>
  <w:style w:type="paragraph" w:customStyle="1" w:styleId="FileName">
    <w:name w:val="FileName"/>
    <w:basedOn w:val="Normal"/>
    <w:rsid w:val="001C2CFE"/>
  </w:style>
  <w:style w:type="paragraph" w:customStyle="1" w:styleId="SOHeadBold">
    <w:name w:val="SO HeadBold"/>
    <w:aliases w:val="sohb"/>
    <w:basedOn w:val="SOText"/>
    <w:next w:val="SOText"/>
    <w:link w:val="SOHeadBoldChar"/>
    <w:qFormat/>
    <w:rsid w:val="001C2CFE"/>
    <w:rPr>
      <w:b/>
    </w:rPr>
  </w:style>
  <w:style w:type="character" w:customStyle="1" w:styleId="SOHeadBoldChar">
    <w:name w:val="SO HeadBold Char"/>
    <w:aliases w:val="sohb Char"/>
    <w:basedOn w:val="DefaultParagraphFont"/>
    <w:link w:val="SOHeadBold"/>
    <w:rsid w:val="001C2CFE"/>
    <w:rPr>
      <w:b/>
      <w:sz w:val="22"/>
    </w:rPr>
  </w:style>
  <w:style w:type="paragraph" w:customStyle="1" w:styleId="SOHeadItalic">
    <w:name w:val="SO HeadItalic"/>
    <w:aliases w:val="sohi"/>
    <w:basedOn w:val="SOText"/>
    <w:next w:val="SOText"/>
    <w:link w:val="SOHeadItalicChar"/>
    <w:qFormat/>
    <w:rsid w:val="001C2CFE"/>
    <w:rPr>
      <w:i/>
    </w:rPr>
  </w:style>
  <w:style w:type="character" w:customStyle="1" w:styleId="SOHeadItalicChar">
    <w:name w:val="SO HeadItalic Char"/>
    <w:aliases w:val="sohi Char"/>
    <w:basedOn w:val="DefaultParagraphFont"/>
    <w:link w:val="SOHeadItalic"/>
    <w:rsid w:val="001C2CFE"/>
    <w:rPr>
      <w:i/>
      <w:sz w:val="22"/>
    </w:rPr>
  </w:style>
  <w:style w:type="paragraph" w:customStyle="1" w:styleId="SOBullet">
    <w:name w:val="SO Bullet"/>
    <w:aliases w:val="sotb"/>
    <w:basedOn w:val="SOText"/>
    <w:link w:val="SOBulletChar"/>
    <w:qFormat/>
    <w:rsid w:val="001C2CFE"/>
    <w:pPr>
      <w:ind w:left="1559" w:hanging="425"/>
    </w:pPr>
  </w:style>
  <w:style w:type="character" w:customStyle="1" w:styleId="SOBulletChar">
    <w:name w:val="SO Bullet Char"/>
    <w:aliases w:val="sotb Char"/>
    <w:basedOn w:val="DefaultParagraphFont"/>
    <w:link w:val="SOBullet"/>
    <w:rsid w:val="001C2CFE"/>
    <w:rPr>
      <w:sz w:val="22"/>
    </w:rPr>
  </w:style>
  <w:style w:type="paragraph" w:customStyle="1" w:styleId="SOBulletNote">
    <w:name w:val="SO BulletNote"/>
    <w:aliases w:val="sonb"/>
    <w:basedOn w:val="SOTextNote"/>
    <w:link w:val="SOBulletNoteChar"/>
    <w:qFormat/>
    <w:rsid w:val="001C2CFE"/>
    <w:pPr>
      <w:tabs>
        <w:tab w:val="left" w:pos="1560"/>
      </w:tabs>
      <w:ind w:left="2268" w:hanging="1134"/>
    </w:pPr>
  </w:style>
  <w:style w:type="character" w:customStyle="1" w:styleId="SOBulletNoteChar">
    <w:name w:val="SO BulletNote Char"/>
    <w:aliases w:val="sonb Char"/>
    <w:basedOn w:val="DefaultParagraphFont"/>
    <w:link w:val="SOBulletNote"/>
    <w:rsid w:val="001C2CFE"/>
    <w:rPr>
      <w:sz w:val="18"/>
    </w:rPr>
  </w:style>
  <w:style w:type="paragraph" w:customStyle="1" w:styleId="SOText2">
    <w:name w:val="SO Text2"/>
    <w:aliases w:val="sot2"/>
    <w:basedOn w:val="Normal"/>
    <w:next w:val="SOText"/>
    <w:link w:val="SOText2Char"/>
    <w:rsid w:val="001C2C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C2CFE"/>
    <w:rPr>
      <w:sz w:val="22"/>
    </w:rPr>
  </w:style>
  <w:style w:type="paragraph" w:customStyle="1" w:styleId="Transitional">
    <w:name w:val="Transitional"/>
    <w:aliases w:val="tr"/>
    <w:basedOn w:val="ItemHead"/>
    <w:next w:val="Item"/>
    <w:rsid w:val="001C2CFE"/>
  </w:style>
  <w:style w:type="character" w:customStyle="1" w:styleId="Heading1Char">
    <w:name w:val="Heading 1 Char"/>
    <w:basedOn w:val="DefaultParagraphFont"/>
    <w:link w:val="Heading1"/>
    <w:uiPriority w:val="9"/>
    <w:rsid w:val="00E700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00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00C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700C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E700C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700C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700C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700C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700C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E700C9"/>
    <w:rPr>
      <w:rFonts w:eastAsia="Times New Roman" w:cs="Times New Roman"/>
      <w:sz w:val="22"/>
      <w:lang w:eastAsia="en-AU"/>
    </w:rPr>
  </w:style>
  <w:style w:type="character" w:customStyle="1" w:styleId="notetextChar">
    <w:name w:val="note(text) Char"/>
    <w:aliases w:val="n Char"/>
    <w:basedOn w:val="DefaultParagraphFont"/>
    <w:link w:val="notetext"/>
    <w:rsid w:val="00E700C9"/>
    <w:rPr>
      <w:rFonts w:eastAsia="Times New Roman" w:cs="Times New Roman"/>
      <w:sz w:val="18"/>
      <w:lang w:eastAsia="en-AU"/>
    </w:rPr>
  </w:style>
  <w:style w:type="character" w:customStyle="1" w:styleId="paragraphChar">
    <w:name w:val="paragraph Char"/>
    <w:aliases w:val="a Char"/>
    <w:link w:val="paragraph"/>
    <w:locked/>
    <w:rsid w:val="007B04DC"/>
    <w:rPr>
      <w:rFonts w:eastAsia="Times New Roman" w:cs="Times New Roman"/>
      <w:sz w:val="22"/>
      <w:lang w:eastAsia="en-AU"/>
    </w:rPr>
  </w:style>
  <w:style w:type="paragraph" w:styleId="BalloonText">
    <w:name w:val="Balloon Text"/>
    <w:basedOn w:val="Normal"/>
    <w:link w:val="BalloonTextChar"/>
    <w:uiPriority w:val="99"/>
    <w:semiHidden/>
    <w:unhideWhenUsed/>
    <w:rsid w:val="007B04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DC"/>
    <w:rPr>
      <w:rFonts w:ascii="Segoe UI" w:hAnsi="Segoe UI" w:cs="Segoe UI"/>
      <w:sz w:val="18"/>
      <w:szCs w:val="18"/>
    </w:rPr>
  </w:style>
  <w:style w:type="paragraph" w:styleId="ListParagraph">
    <w:name w:val="List Paragraph"/>
    <w:basedOn w:val="Normal"/>
    <w:uiPriority w:val="34"/>
    <w:qFormat/>
    <w:rsid w:val="007B04DC"/>
    <w:pPr>
      <w:spacing w:line="240" w:lineRule="auto"/>
      <w:ind w:left="720"/>
    </w:pPr>
    <w:rPr>
      <w:rFonts w:ascii="Calibri" w:hAnsi="Calibri" w:cs="Calibri"/>
      <w:szCs w:val="22"/>
    </w:rPr>
  </w:style>
  <w:style w:type="character" w:styleId="Hyperlink">
    <w:name w:val="Hyperlink"/>
    <w:basedOn w:val="DefaultParagraphFont"/>
    <w:uiPriority w:val="99"/>
    <w:unhideWhenUsed/>
    <w:rsid w:val="007B04DC"/>
    <w:rPr>
      <w:color w:val="0000FF"/>
      <w:u w:val="single"/>
    </w:rPr>
  </w:style>
  <w:style w:type="paragraph" w:styleId="NoSpacing">
    <w:name w:val="No Spacing"/>
    <w:basedOn w:val="Normal"/>
    <w:uiPriority w:val="1"/>
    <w:qFormat/>
    <w:rsid w:val="007B04DC"/>
    <w:pPr>
      <w:spacing w:line="240" w:lineRule="auto"/>
    </w:pPr>
    <w:rPr>
      <w:rFonts w:ascii="Calibri" w:hAnsi="Calibri" w:cs="Calibri"/>
      <w:szCs w:val="22"/>
    </w:rPr>
  </w:style>
  <w:style w:type="character" w:customStyle="1" w:styleId="ItemChar">
    <w:name w:val="Item Char"/>
    <w:aliases w:val="i Char"/>
    <w:basedOn w:val="DefaultParagraphFont"/>
    <w:link w:val="Item"/>
    <w:locked/>
    <w:rsid w:val="007B04DC"/>
    <w:rPr>
      <w:rFonts w:eastAsia="Times New Roman" w:cs="Times New Roman"/>
      <w:sz w:val="22"/>
      <w:lang w:eastAsia="en-AU"/>
    </w:rPr>
  </w:style>
  <w:style w:type="character" w:customStyle="1" w:styleId="ItemHeadChar">
    <w:name w:val="ItemHead Char"/>
    <w:aliases w:val="ih Char"/>
    <w:basedOn w:val="DefaultParagraphFont"/>
    <w:link w:val="ItemHead"/>
    <w:locked/>
    <w:rsid w:val="007B04DC"/>
    <w:rPr>
      <w:rFonts w:ascii="Arial" w:eastAsia="Times New Roman" w:hAnsi="Arial" w:cs="Times New Roman"/>
      <w:b/>
      <w:kern w:val="28"/>
      <w:sz w:val="24"/>
      <w:lang w:eastAsia="en-AU"/>
    </w:rPr>
  </w:style>
  <w:style w:type="paragraph" w:customStyle="1" w:styleId="ShortTP1">
    <w:name w:val="ShortTP1"/>
    <w:basedOn w:val="ShortT"/>
    <w:link w:val="ShortTP1Char"/>
    <w:rsid w:val="005B2D0A"/>
    <w:pPr>
      <w:spacing w:before="800"/>
    </w:pPr>
  </w:style>
  <w:style w:type="character" w:customStyle="1" w:styleId="ShortTP1Char">
    <w:name w:val="ShortTP1 Char"/>
    <w:basedOn w:val="DefaultParagraphFont"/>
    <w:link w:val="ShortTP1"/>
    <w:rsid w:val="005B2D0A"/>
    <w:rPr>
      <w:rFonts w:eastAsia="Times New Roman" w:cs="Times New Roman"/>
      <w:b/>
      <w:sz w:val="40"/>
      <w:lang w:eastAsia="en-AU"/>
    </w:rPr>
  </w:style>
  <w:style w:type="paragraph" w:customStyle="1" w:styleId="ActNoP1">
    <w:name w:val="ActNoP1"/>
    <w:basedOn w:val="Actno"/>
    <w:link w:val="ActNoP1Char"/>
    <w:rsid w:val="005B2D0A"/>
    <w:pPr>
      <w:spacing w:before="800"/>
    </w:pPr>
    <w:rPr>
      <w:sz w:val="28"/>
    </w:rPr>
  </w:style>
  <w:style w:type="character" w:customStyle="1" w:styleId="ActNoP1Char">
    <w:name w:val="ActNoP1 Char"/>
    <w:basedOn w:val="DefaultParagraphFont"/>
    <w:link w:val="ActNoP1"/>
    <w:rsid w:val="005B2D0A"/>
    <w:rPr>
      <w:rFonts w:eastAsia="Times New Roman" w:cs="Times New Roman"/>
      <w:b/>
      <w:sz w:val="28"/>
      <w:lang w:eastAsia="en-AU"/>
    </w:rPr>
  </w:style>
  <w:style w:type="paragraph" w:customStyle="1" w:styleId="AssentBk">
    <w:name w:val="AssentBk"/>
    <w:basedOn w:val="Normal"/>
    <w:rsid w:val="005B2D0A"/>
    <w:pPr>
      <w:spacing w:line="240" w:lineRule="auto"/>
    </w:pPr>
    <w:rPr>
      <w:rFonts w:eastAsia="Times New Roman" w:cs="Times New Roman"/>
      <w:sz w:val="20"/>
      <w:lang w:eastAsia="en-AU"/>
    </w:rPr>
  </w:style>
  <w:style w:type="paragraph" w:customStyle="1" w:styleId="AssentDt">
    <w:name w:val="AssentDt"/>
    <w:basedOn w:val="Normal"/>
    <w:rsid w:val="00D8263E"/>
    <w:pPr>
      <w:spacing w:line="240" w:lineRule="auto"/>
    </w:pPr>
    <w:rPr>
      <w:rFonts w:eastAsia="Times New Roman" w:cs="Times New Roman"/>
      <w:sz w:val="20"/>
      <w:lang w:eastAsia="en-AU"/>
    </w:rPr>
  </w:style>
  <w:style w:type="paragraph" w:customStyle="1" w:styleId="2ndRd">
    <w:name w:val="2ndRd"/>
    <w:basedOn w:val="Normal"/>
    <w:rsid w:val="00D8263E"/>
    <w:pPr>
      <w:spacing w:line="240" w:lineRule="auto"/>
    </w:pPr>
    <w:rPr>
      <w:rFonts w:eastAsia="Times New Roman" w:cs="Times New Roman"/>
      <w:sz w:val="20"/>
      <w:lang w:eastAsia="en-AU"/>
    </w:rPr>
  </w:style>
  <w:style w:type="paragraph" w:customStyle="1" w:styleId="ScalePlusRef">
    <w:name w:val="ScalePlusRef"/>
    <w:basedOn w:val="Normal"/>
    <w:rsid w:val="00D8263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52</Pages>
  <Words>8764</Words>
  <Characters>46806</Characters>
  <Application>Microsoft Office Word</Application>
  <DocSecurity>0</DocSecurity>
  <PresentationFormat/>
  <Lines>1300</Lines>
  <Paragraphs>841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2023-02-23T04:12:00Z</cp:lastPrinted>
  <dcterms:created xsi:type="dcterms:W3CDTF">2024-05-01T22:30:00Z</dcterms:created>
  <dcterms:modified xsi:type="dcterms:W3CDTF">2024-05-01T22:33:00Z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Statute Law Amendment (Prescribed Forms and Other Updates) Act 2023</vt:lpwstr>
  </property>
  <property fmtid="{D5CDD505-2E9C-101B-9397-08002B2CF9AE}" pid="3" name="ActNo">
    <vt:lpwstr>No. 74,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OPC8138</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2023-09-06T05:35:54Z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b6c001d7-6ce6-4c98-aed0-8a8487a3d84c</vt:lpwstr>
  </property>
  <property fmtid="{D5CDD505-2E9C-101B-9397-08002B2CF9AE}" pid="18" name="MSIP_Label_234ea0fa-41da-4eb0-b95e-07c328641c0b_ContentBits">
    <vt:lpwstr>0</vt:lpwstr>
  </property>
</Properties>
</file>