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6829707"/>
    <w:p w14:paraId="69CF5806" w14:textId="0E857475" w:rsidR="00E8354C" w:rsidRDefault="00E8354C" w:rsidP="00E8354C">
      <w:r>
        <w:object w:dxaOrig="2146" w:dyaOrig="1561" w14:anchorId="4FA8B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59928369" r:id="rId9"/>
        </w:object>
      </w:r>
    </w:p>
    <w:p w14:paraId="247BBCF6" w14:textId="77777777" w:rsidR="00E8354C" w:rsidRDefault="00E8354C" w:rsidP="00E8354C"/>
    <w:p w14:paraId="6CDF5661" w14:textId="77777777" w:rsidR="00E8354C" w:rsidRDefault="00E8354C" w:rsidP="00E8354C"/>
    <w:p w14:paraId="0FD698A5" w14:textId="77777777" w:rsidR="00E8354C" w:rsidRDefault="00E8354C" w:rsidP="00E8354C"/>
    <w:p w14:paraId="1B331F40" w14:textId="77777777" w:rsidR="00E8354C" w:rsidRDefault="00E8354C" w:rsidP="00E8354C"/>
    <w:p w14:paraId="6392E905" w14:textId="77777777" w:rsidR="00E8354C" w:rsidRDefault="00E8354C" w:rsidP="00E8354C"/>
    <w:p w14:paraId="7FBCBB17" w14:textId="77777777" w:rsidR="00E8354C" w:rsidRDefault="00E8354C" w:rsidP="00E8354C"/>
    <w:p w14:paraId="7E173FE2" w14:textId="274E98E7" w:rsidR="0048364F" w:rsidRPr="00EE40C9" w:rsidRDefault="00E8354C" w:rsidP="0048364F">
      <w:pPr>
        <w:pStyle w:val="ShortT"/>
      </w:pPr>
      <w:r>
        <w:t>Migration Amendment (Australia’s Engagement in the Pacific and Other Measures) Act 2023</w:t>
      </w:r>
    </w:p>
    <w:bookmarkEnd w:id="0"/>
    <w:p w14:paraId="5CFAAF9F" w14:textId="77777777" w:rsidR="0048364F" w:rsidRPr="00EE40C9" w:rsidRDefault="0048364F" w:rsidP="0048364F"/>
    <w:p w14:paraId="18303D9B" w14:textId="12EC76C7" w:rsidR="00B6404F" w:rsidRPr="00EE40C9" w:rsidRDefault="00B6404F" w:rsidP="00E8354C">
      <w:pPr>
        <w:pStyle w:val="Actno"/>
        <w:spacing w:before="400"/>
      </w:pPr>
      <w:r w:rsidRPr="00EE40C9">
        <w:t>No.</w:t>
      </w:r>
      <w:r w:rsidR="00264DCE">
        <w:t xml:space="preserve"> 86</w:t>
      </w:r>
      <w:r w:rsidRPr="00EE40C9">
        <w:t>, 2023</w:t>
      </w:r>
    </w:p>
    <w:p w14:paraId="0DB82ACB" w14:textId="77777777" w:rsidR="0048364F" w:rsidRPr="00EE40C9" w:rsidRDefault="0048364F" w:rsidP="0048364F"/>
    <w:p w14:paraId="50056F79" w14:textId="77777777" w:rsidR="00AA680F" w:rsidRDefault="00AA680F" w:rsidP="00AA680F">
      <w:pPr>
        <w:rPr>
          <w:lang w:eastAsia="en-AU"/>
        </w:rPr>
      </w:pPr>
    </w:p>
    <w:p w14:paraId="7498467F" w14:textId="54760E0A" w:rsidR="0048364F" w:rsidRPr="00EE40C9" w:rsidRDefault="0048364F" w:rsidP="0048364F"/>
    <w:p w14:paraId="10D55BAB" w14:textId="77777777" w:rsidR="0048364F" w:rsidRPr="00EE40C9" w:rsidRDefault="0048364F" w:rsidP="0048364F"/>
    <w:p w14:paraId="642A6764" w14:textId="77777777" w:rsidR="0048364F" w:rsidRPr="00EE40C9" w:rsidRDefault="0048364F" w:rsidP="0048364F"/>
    <w:p w14:paraId="066CB091" w14:textId="77777777" w:rsidR="00E8354C" w:rsidRDefault="00E8354C" w:rsidP="00E8354C">
      <w:pPr>
        <w:pStyle w:val="LongT"/>
      </w:pPr>
      <w:r>
        <w:t xml:space="preserve">An Act to amend the </w:t>
      </w:r>
      <w:r w:rsidRPr="00E8354C">
        <w:rPr>
          <w:i/>
        </w:rPr>
        <w:t>Migration Act 1958</w:t>
      </w:r>
      <w:r>
        <w:t>, and for related purposes</w:t>
      </w:r>
    </w:p>
    <w:p w14:paraId="64A86501" w14:textId="4FF85F4B" w:rsidR="0048364F" w:rsidRPr="008C6BED" w:rsidRDefault="0048364F" w:rsidP="0048364F">
      <w:pPr>
        <w:pStyle w:val="Header"/>
        <w:tabs>
          <w:tab w:val="clear" w:pos="4150"/>
          <w:tab w:val="clear" w:pos="8307"/>
        </w:tabs>
      </w:pPr>
      <w:r w:rsidRPr="008C6BED">
        <w:rPr>
          <w:rStyle w:val="CharAmSchNo"/>
        </w:rPr>
        <w:t xml:space="preserve"> </w:t>
      </w:r>
      <w:r w:rsidRPr="008C6BED">
        <w:rPr>
          <w:rStyle w:val="CharAmSchText"/>
        </w:rPr>
        <w:t xml:space="preserve"> </w:t>
      </w:r>
    </w:p>
    <w:p w14:paraId="2B37BD91" w14:textId="77777777" w:rsidR="0048364F" w:rsidRPr="008C6BED" w:rsidRDefault="0048364F" w:rsidP="0048364F">
      <w:pPr>
        <w:pStyle w:val="Header"/>
        <w:tabs>
          <w:tab w:val="clear" w:pos="4150"/>
          <w:tab w:val="clear" w:pos="8307"/>
        </w:tabs>
      </w:pPr>
      <w:r w:rsidRPr="008C6BED">
        <w:rPr>
          <w:rStyle w:val="CharAmPartNo"/>
        </w:rPr>
        <w:t xml:space="preserve"> </w:t>
      </w:r>
      <w:r w:rsidRPr="008C6BED">
        <w:rPr>
          <w:rStyle w:val="CharAmPartText"/>
        </w:rPr>
        <w:t xml:space="preserve"> </w:t>
      </w:r>
    </w:p>
    <w:p w14:paraId="1470343A" w14:textId="77777777" w:rsidR="0048364F" w:rsidRPr="00EE40C9" w:rsidRDefault="0048364F" w:rsidP="0048364F">
      <w:pPr>
        <w:sectPr w:rsidR="0048364F" w:rsidRPr="00EE40C9" w:rsidSect="00E835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F9052AA" w14:textId="77777777" w:rsidR="0048364F" w:rsidRPr="00EE40C9" w:rsidRDefault="0048364F" w:rsidP="0048364F">
      <w:pPr>
        <w:outlineLvl w:val="0"/>
        <w:rPr>
          <w:sz w:val="36"/>
        </w:rPr>
      </w:pPr>
      <w:r w:rsidRPr="00EE40C9">
        <w:rPr>
          <w:sz w:val="36"/>
        </w:rPr>
        <w:lastRenderedPageBreak/>
        <w:t>Contents</w:t>
      </w:r>
    </w:p>
    <w:p w14:paraId="13F6272A" w14:textId="7AF3F022" w:rsidR="00CC185A" w:rsidRDefault="00CC1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C185A">
        <w:rPr>
          <w:noProof/>
        </w:rPr>
        <w:tab/>
      </w:r>
      <w:r w:rsidRPr="00CC185A">
        <w:rPr>
          <w:noProof/>
        </w:rPr>
        <w:fldChar w:fldCharType="begin"/>
      </w:r>
      <w:r w:rsidRPr="00CC185A">
        <w:rPr>
          <w:noProof/>
        </w:rPr>
        <w:instrText xml:space="preserve"> PAGEREF _Toc149315416 \h </w:instrText>
      </w:r>
      <w:r w:rsidRPr="00CC185A">
        <w:rPr>
          <w:noProof/>
        </w:rPr>
      </w:r>
      <w:r w:rsidRPr="00CC185A">
        <w:rPr>
          <w:noProof/>
        </w:rPr>
        <w:fldChar w:fldCharType="separate"/>
      </w:r>
      <w:r w:rsidRPr="00CC185A">
        <w:rPr>
          <w:noProof/>
        </w:rPr>
        <w:t>1</w:t>
      </w:r>
      <w:r w:rsidRPr="00CC185A">
        <w:rPr>
          <w:noProof/>
        </w:rPr>
        <w:fldChar w:fldCharType="end"/>
      </w:r>
    </w:p>
    <w:p w14:paraId="654928D5" w14:textId="4FD45A2A" w:rsidR="00CC185A" w:rsidRDefault="00CC1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C185A">
        <w:rPr>
          <w:noProof/>
        </w:rPr>
        <w:tab/>
      </w:r>
      <w:r w:rsidRPr="00CC185A">
        <w:rPr>
          <w:noProof/>
        </w:rPr>
        <w:fldChar w:fldCharType="begin"/>
      </w:r>
      <w:r w:rsidRPr="00CC185A">
        <w:rPr>
          <w:noProof/>
        </w:rPr>
        <w:instrText xml:space="preserve"> PAGEREF _Toc149315417 \h </w:instrText>
      </w:r>
      <w:r w:rsidRPr="00CC185A">
        <w:rPr>
          <w:noProof/>
        </w:rPr>
      </w:r>
      <w:r w:rsidRPr="00CC185A">
        <w:rPr>
          <w:noProof/>
        </w:rPr>
        <w:fldChar w:fldCharType="separate"/>
      </w:r>
      <w:r w:rsidRPr="00CC185A">
        <w:rPr>
          <w:noProof/>
        </w:rPr>
        <w:t>2</w:t>
      </w:r>
      <w:r w:rsidRPr="00CC185A">
        <w:rPr>
          <w:noProof/>
        </w:rPr>
        <w:fldChar w:fldCharType="end"/>
      </w:r>
    </w:p>
    <w:p w14:paraId="42B06485" w14:textId="6184B934" w:rsidR="00CC185A" w:rsidRDefault="00CC1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C185A">
        <w:rPr>
          <w:noProof/>
        </w:rPr>
        <w:tab/>
      </w:r>
      <w:r w:rsidRPr="00CC185A">
        <w:rPr>
          <w:noProof/>
        </w:rPr>
        <w:fldChar w:fldCharType="begin"/>
      </w:r>
      <w:r w:rsidRPr="00CC185A">
        <w:rPr>
          <w:noProof/>
        </w:rPr>
        <w:instrText xml:space="preserve"> PAGEREF _Toc149315418 \h </w:instrText>
      </w:r>
      <w:r w:rsidRPr="00CC185A">
        <w:rPr>
          <w:noProof/>
        </w:rPr>
      </w:r>
      <w:r w:rsidRPr="00CC185A">
        <w:rPr>
          <w:noProof/>
        </w:rPr>
        <w:fldChar w:fldCharType="separate"/>
      </w:r>
      <w:r w:rsidRPr="00CC185A">
        <w:rPr>
          <w:noProof/>
        </w:rPr>
        <w:t>2</w:t>
      </w:r>
      <w:r w:rsidRPr="00CC185A">
        <w:rPr>
          <w:noProof/>
        </w:rPr>
        <w:fldChar w:fldCharType="end"/>
      </w:r>
    </w:p>
    <w:p w14:paraId="040D26CD" w14:textId="4095B23B" w:rsidR="00CC185A" w:rsidRDefault="00CC18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C185A">
        <w:rPr>
          <w:b w:val="0"/>
          <w:noProof/>
          <w:sz w:val="18"/>
        </w:rPr>
        <w:tab/>
      </w:r>
      <w:r w:rsidRPr="00CC185A">
        <w:rPr>
          <w:b w:val="0"/>
          <w:noProof/>
          <w:sz w:val="18"/>
        </w:rPr>
        <w:fldChar w:fldCharType="begin"/>
      </w:r>
      <w:r w:rsidRPr="00CC185A">
        <w:rPr>
          <w:b w:val="0"/>
          <w:noProof/>
          <w:sz w:val="18"/>
        </w:rPr>
        <w:instrText xml:space="preserve"> PAGEREF _Toc149315419 \h </w:instrText>
      </w:r>
      <w:r w:rsidRPr="00CC185A">
        <w:rPr>
          <w:b w:val="0"/>
          <w:noProof/>
          <w:sz w:val="18"/>
        </w:rPr>
      </w:r>
      <w:r w:rsidRPr="00CC185A">
        <w:rPr>
          <w:b w:val="0"/>
          <w:noProof/>
          <w:sz w:val="18"/>
        </w:rPr>
        <w:fldChar w:fldCharType="separate"/>
      </w:r>
      <w:r w:rsidRPr="00CC185A">
        <w:rPr>
          <w:b w:val="0"/>
          <w:noProof/>
          <w:sz w:val="18"/>
        </w:rPr>
        <w:t>3</w:t>
      </w:r>
      <w:r w:rsidRPr="00CC185A">
        <w:rPr>
          <w:b w:val="0"/>
          <w:noProof/>
          <w:sz w:val="18"/>
        </w:rPr>
        <w:fldChar w:fldCharType="end"/>
      </w:r>
    </w:p>
    <w:p w14:paraId="079629D8" w14:textId="72379497" w:rsidR="00CC185A" w:rsidRDefault="00CC18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CC185A">
        <w:rPr>
          <w:i w:val="0"/>
          <w:noProof/>
          <w:sz w:val="18"/>
        </w:rPr>
        <w:tab/>
      </w:r>
      <w:r w:rsidRPr="00CC185A">
        <w:rPr>
          <w:i w:val="0"/>
          <w:noProof/>
          <w:sz w:val="18"/>
        </w:rPr>
        <w:fldChar w:fldCharType="begin"/>
      </w:r>
      <w:r w:rsidRPr="00CC185A">
        <w:rPr>
          <w:i w:val="0"/>
          <w:noProof/>
          <w:sz w:val="18"/>
        </w:rPr>
        <w:instrText xml:space="preserve"> PAGEREF _Toc149315420 \h </w:instrText>
      </w:r>
      <w:r w:rsidRPr="00CC185A">
        <w:rPr>
          <w:i w:val="0"/>
          <w:noProof/>
          <w:sz w:val="18"/>
        </w:rPr>
      </w:r>
      <w:r w:rsidRPr="00CC185A">
        <w:rPr>
          <w:i w:val="0"/>
          <w:noProof/>
          <w:sz w:val="18"/>
        </w:rPr>
        <w:fldChar w:fldCharType="separate"/>
      </w:r>
      <w:r w:rsidRPr="00CC185A">
        <w:rPr>
          <w:i w:val="0"/>
          <w:noProof/>
          <w:sz w:val="18"/>
        </w:rPr>
        <w:t>3</w:t>
      </w:r>
      <w:r w:rsidRPr="00CC185A">
        <w:rPr>
          <w:i w:val="0"/>
          <w:noProof/>
          <w:sz w:val="18"/>
        </w:rPr>
        <w:fldChar w:fldCharType="end"/>
      </w:r>
    </w:p>
    <w:p w14:paraId="0E706562" w14:textId="261DE8C1" w:rsidR="00060FF9" w:rsidRPr="00264DCE" w:rsidRDefault="00CC185A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08EE1D13" w14:textId="77777777" w:rsidR="00FE7F93" w:rsidRPr="00EE40C9" w:rsidRDefault="00FE7F93" w:rsidP="0048364F">
      <w:pPr>
        <w:sectPr w:rsidR="00FE7F93" w:rsidRPr="00EE40C9" w:rsidSect="00E835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bookmarkStart w:id="1" w:name="_GoBack"/>
      <w:bookmarkEnd w:id="1"/>
    </w:p>
    <w:p w14:paraId="23B77B09" w14:textId="77777777" w:rsidR="00E8354C" w:rsidRDefault="00E8354C">
      <w:r>
        <w:object w:dxaOrig="2146" w:dyaOrig="1561" w14:anchorId="7A518064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59928370" r:id="rId21"/>
        </w:object>
      </w:r>
    </w:p>
    <w:p w14:paraId="50F7C1BD" w14:textId="77777777" w:rsidR="00E8354C" w:rsidRDefault="00E8354C"/>
    <w:p w14:paraId="4BD055B6" w14:textId="77777777" w:rsidR="00E8354C" w:rsidRDefault="00E8354C" w:rsidP="000178F8">
      <w:pPr>
        <w:spacing w:line="240" w:lineRule="auto"/>
      </w:pPr>
    </w:p>
    <w:p w14:paraId="12751018" w14:textId="19A39F7D" w:rsidR="00E8354C" w:rsidRDefault="00CC185A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Migration Amendment (Australia’s Engagement in the Pacific and Other Measures) Act 2023</w:t>
      </w:r>
      <w:r>
        <w:rPr>
          <w:noProof/>
        </w:rPr>
        <w:fldChar w:fldCharType="end"/>
      </w:r>
    </w:p>
    <w:p w14:paraId="2FF72E8E" w14:textId="31E4DF51" w:rsidR="00E8354C" w:rsidRDefault="00CC185A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86, 2023</w:t>
      </w:r>
      <w:r>
        <w:rPr>
          <w:noProof/>
        </w:rPr>
        <w:fldChar w:fldCharType="end"/>
      </w:r>
    </w:p>
    <w:p w14:paraId="38C1BC27" w14:textId="77777777" w:rsidR="00E8354C" w:rsidRPr="009A0728" w:rsidRDefault="00E8354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B5BF157" w14:textId="77777777" w:rsidR="00E8354C" w:rsidRPr="009A0728" w:rsidRDefault="00E8354C" w:rsidP="009A0728">
      <w:pPr>
        <w:spacing w:line="40" w:lineRule="exact"/>
        <w:rPr>
          <w:rFonts w:eastAsia="Calibri"/>
          <w:b/>
          <w:sz w:val="28"/>
        </w:rPr>
      </w:pPr>
    </w:p>
    <w:p w14:paraId="11469A42" w14:textId="77777777" w:rsidR="00E8354C" w:rsidRPr="009A0728" w:rsidRDefault="00E8354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7492420" w14:textId="77777777" w:rsidR="00E8354C" w:rsidRDefault="00E8354C" w:rsidP="00E8354C">
      <w:pPr>
        <w:pStyle w:val="Page1"/>
        <w:spacing w:before="400"/>
      </w:pPr>
      <w:r>
        <w:t xml:space="preserve">An Act to amend the </w:t>
      </w:r>
      <w:r w:rsidRPr="00E8354C">
        <w:rPr>
          <w:i/>
        </w:rPr>
        <w:t>Migration Act 1958</w:t>
      </w:r>
      <w:r>
        <w:t>, and for related purposes</w:t>
      </w:r>
    </w:p>
    <w:p w14:paraId="0C2280E5" w14:textId="300F22A4" w:rsidR="00264DCE" w:rsidRPr="00264DCE" w:rsidRDefault="00264DCE" w:rsidP="00264DCE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October 2023</w:t>
      </w:r>
      <w:r>
        <w:rPr>
          <w:sz w:val="24"/>
        </w:rPr>
        <w:t>]</w:t>
      </w:r>
    </w:p>
    <w:p w14:paraId="2D82B775" w14:textId="6EE031B5" w:rsidR="0048364F" w:rsidRPr="00EE40C9" w:rsidRDefault="0048364F" w:rsidP="00EE40C9">
      <w:pPr>
        <w:spacing w:before="240" w:line="240" w:lineRule="auto"/>
        <w:rPr>
          <w:sz w:val="32"/>
        </w:rPr>
      </w:pPr>
      <w:r w:rsidRPr="00EE40C9">
        <w:rPr>
          <w:sz w:val="32"/>
        </w:rPr>
        <w:t>The Parliament of Australia enacts:</w:t>
      </w:r>
    </w:p>
    <w:p w14:paraId="0AC4D854" w14:textId="77777777" w:rsidR="0048364F" w:rsidRPr="00EE40C9" w:rsidRDefault="0048364F" w:rsidP="00EE40C9">
      <w:pPr>
        <w:pStyle w:val="ActHead5"/>
      </w:pPr>
      <w:bookmarkStart w:id="2" w:name="_Toc149315416"/>
      <w:r w:rsidRPr="008C6BED">
        <w:rPr>
          <w:rStyle w:val="CharSectno"/>
        </w:rPr>
        <w:t>1</w:t>
      </w:r>
      <w:r w:rsidRPr="00EE40C9">
        <w:t xml:space="preserve">  Short title</w:t>
      </w:r>
      <w:bookmarkEnd w:id="2"/>
    </w:p>
    <w:p w14:paraId="3CABB34E" w14:textId="77777777" w:rsidR="0048364F" w:rsidRPr="00EE40C9" w:rsidRDefault="0048364F" w:rsidP="00EE40C9">
      <w:pPr>
        <w:pStyle w:val="subsection"/>
      </w:pPr>
      <w:r w:rsidRPr="00EE40C9">
        <w:tab/>
      </w:r>
      <w:r w:rsidRPr="00EE40C9">
        <w:tab/>
        <w:t xml:space="preserve">This Act </w:t>
      </w:r>
      <w:r w:rsidR="00275197" w:rsidRPr="00EE40C9">
        <w:t xml:space="preserve">is </w:t>
      </w:r>
      <w:r w:rsidRPr="00EE40C9">
        <w:t xml:space="preserve">the </w:t>
      </w:r>
      <w:r w:rsidR="005D6EC9" w:rsidRPr="00EE40C9">
        <w:rPr>
          <w:i/>
        </w:rPr>
        <w:t>Migration Amendment (Australia</w:t>
      </w:r>
      <w:r w:rsidR="00D52E9A" w:rsidRPr="00EE40C9">
        <w:rPr>
          <w:i/>
        </w:rPr>
        <w:t>’</w:t>
      </w:r>
      <w:r w:rsidR="005D6EC9" w:rsidRPr="00EE40C9">
        <w:rPr>
          <w:i/>
        </w:rPr>
        <w:t>s Engagement in the Pacific</w:t>
      </w:r>
      <w:r w:rsidR="001705DF" w:rsidRPr="00EE40C9">
        <w:rPr>
          <w:i/>
        </w:rPr>
        <w:t xml:space="preserve"> and Other Measures</w:t>
      </w:r>
      <w:r w:rsidR="005D6EC9" w:rsidRPr="00EE40C9">
        <w:rPr>
          <w:i/>
        </w:rPr>
        <w:t>)</w:t>
      </w:r>
      <w:r w:rsidR="00EE3E36" w:rsidRPr="00EE40C9">
        <w:rPr>
          <w:i/>
        </w:rPr>
        <w:t xml:space="preserve"> Act 20</w:t>
      </w:r>
      <w:r w:rsidR="009E186E" w:rsidRPr="00EE40C9">
        <w:rPr>
          <w:i/>
        </w:rPr>
        <w:t>2</w:t>
      </w:r>
      <w:r w:rsidR="005D6EC9" w:rsidRPr="00EE40C9">
        <w:rPr>
          <w:i/>
        </w:rPr>
        <w:t>3</w:t>
      </w:r>
      <w:r w:rsidRPr="00EE40C9">
        <w:t>.</w:t>
      </w:r>
    </w:p>
    <w:p w14:paraId="220A984C" w14:textId="77777777" w:rsidR="0048364F" w:rsidRPr="00EE40C9" w:rsidRDefault="0048364F" w:rsidP="00EE40C9">
      <w:pPr>
        <w:pStyle w:val="ActHead5"/>
      </w:pPr>
      <w:bookmarkStart w:id="3" w:name="_Toc149315417"/>
      <w:r w:rsidRPr="008C6BED">
        <w:rPr>
          <w:rStyle w:val="CharSectno"/>
        </w:rPr>
        <w:t>2</w:t>
      </w:r>
      <w:r w:rsidRPr="00EE40C9">
        <w:t xml:space="preserve">  Commencement</w:t>
      </w:r>
      <w:bookmarkEnd w:id="3"/>
    </w:p>
    <w:p w14:paraId="0B8150BD" w14:textId="77777777" w:rsidR="0048364F" w:rsidRPr="00EE40C9" w:rsidRDefault="0048364F" w:rsidP="00EE40C9">
      <w:pPr>
        <w:pStyle w:val="subsection"/>
      </w:pPr>
      <w:r w:rsidRPr="00EE40C9">
        <w:tab/>
        <w:t>(1)</w:t>
      </w:r>
      <w:r w:rsidRPr="00EE40C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B030DD1" w14:textId="77777777" w:rsidR="0048364F" w:rsidRPr="00EE40C9" w:rsidRDefault="0048364F" w:rsidP="00EE40C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E40C9" w14:paraId="152DDB92" w14:textId="77777777" w:rsidTr="005D6EC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35FCBE" w14:textId="77777777" w:rsidR="0048364F" w:rsidRPr="00EE40C9" w:rsidRDefault="0048364F" w:rsidP="00EE40C9">
            <w:pPr>
              <w:pStyle w:val="TableHeading"/>
            </w:pPr>
            <w:r w:rsidRPr="00EE40C9">
              <w:lastRenderedPageBreak/>
              <w:t>Commencement information</w:t>
            </w:r>
          </w:p>
        </w:tc>
      </w:tr>
      <w:tr w:rsidR="0048364F" w:rsidRPr="00EE40C9" w14:paraId="3DED27E3" w14:textId="77777777" w:rsidTr="005D6EC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D1BA6" w14:textId="77777777" w:rsidR="0048364F" w:rsidRPr="00EE40C9" w:rsidRDefault="0048364F" w:rsidP="00EE40C9">
            <w:pPr>
              <w:pStyle w:val="TableHeading"/>
            </w:pPr>
            <w:r w:rsidRPr="00EE40C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A7E33" w14:textId="77777777" w:rsidR="0048364F" w:rsidRPr="00EE40C9" w:rsidRDefault="0048364F" w:rsidP="00EE40C9">
            <w:pPr>
              <w:pStyle w:val="TableHeading"/>
            </w:pPr>
            <w:r w:rsidRPr="00EE40C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874FF" w14:textId="77777777" w:rsidR="0048364F" w:rsidRPr="00EE40C9" w:rsidRDefault="0048364F" w:rsidP="00EE40C9">
            <w:pPr>
              <w:pStyle w:val="TableHeading"/>
            </w:pPr>
            <w:r w:rsidRPr="00EE40C9">
              <w:t>Column 3</w:t>
            </w:r>
          </w:p>
        </w:tc>
      </w:tr>
      <w:tr w:rsidR="0048364F" w:rsidRPr="00EE40C9" w14:paraId="01CBE650" w14:textId="77777777" w:rsidTr="005D6EC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2013B8" w14:textId="77777777" w:rsidR="0048364F" w:rsidRPr="00EE40C9" w:rsidRDefault="0048364F" w:rsidP="00EE40C9">
            <w:pPr>
              <w:pStyle w:val="TableHeading"/>
            </w:pPr>
            <w:r w:rsidRPr="00EE40C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A15508" w14:textId="77777777" w:rsidR="0048364F" w:rsidRPr="00EE40C9" w:rsidRDefault="0048364F" w:rsidP="00EE40C9">
            <w:pPr>
              <w:pStyle w:val="TableHeading"/>
            </w:pPr>
            <w:r w:rsidRPr="00EE40C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47EFEB" w14:textId="77777777" w:rsidR="0048364F" w:rsidRPr="00EE40C9" w:rsidRDefault="0048364F" w:rsidP="00EE40C9">
            <w:pPr>
              <w:pStyle w:val="TableHeading"/>
            </w:pPr>
            <w:r w:rsidRPr="00EE40C9">
              <w:t>Date/Details</w:t>
            </w:r>
          </w:p>
        </w:tc>
      </w:tr>
      <w:tr w:rsidR="0048364F" w:rsidRPr="00EE40C9" w14:paraId="3141BF8F" w14:textId="77777777" w:rsidTr="005D6EC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4F39AC" w14:textId="77777777" w:rsidR="0048364F" w:rsidRPr="00EE40C9" w:rsidRDefault="0048364F" w:rsidP="00EE40C9">
            <w:pPr>
              <w:pStyle w:val="Tabletext"/>
            </w:pPr>
            <w:r w:rsidRPr="00EE40C9">
              <w:t xml:space="preserve">1.  </w:t>
            </w:r>
            <w:r w:rsidR="005D6EC9" w:rsidRPr="00EE40C9">
              <w:t>The whole of</w:t>
            </w:r>
            <w:r w:rsidRPr="00EE40C9">
              <w:t xml:space="preserve">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42E37" w14:textId="77777777" w:rsidR="005D6EC9" w:rsidRPr="00EE40C9" w:rsidRDefault="005D6EC9" w:rsidP="00EE40C9">
            <w:pPr>
              <w:pStyle w:val="Tabletext"/>
            </w:pPr>
            <w:r w:rsidRPr="00EE40C9">
              <w:t>A single day to be fixed by Proclamation.</w:t>
            </w:r>
          </w:p>
          <w:p w14:paraId="264DBD54" w14:textId="77777777" w:rsidR="0048364F" w:rsidRPr="00EE40C9" w:rsidRDefault="005D6EC9" w:rsidP="00EE40C9">
            <w:pPr>
              <w:pStyle w:val="Tabletext"/>
            </w:pPr>
            <w:r w:rsidRPr="00EE40C9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650371" w14:textId="77777777" w:rsidR="0048364F" w:rsidRPr="00EE40C9" w:rsidRDefault="0048364F" w:rsidP="00EE40C9">
            <w:pPr>
              <w:pStyle w:val="Tabletext"/>
            </w:pPr>
          </w:p>
        </w:tc>
      </w:tr>
    </w:tbl>
    <w:p w14:paraId="425EA74E" w14:textId="77777777" w:rsidR="0048364F" w:rsidRPr="00EE40C9" w:rsidRDefault="00201D27" w:rsidP="00EE40C9">
      <w:pPr>
        <w:pStyle w:val="notetext"/>
      </w:pPr>
      <w:r w:rsidRPr="00EE40C9">
        <w:t>Note:</w:t>
      </w:r>
      <w:r w:rsidRPr="00EE40C9">
        <w:tab/>
        <w:t>This table relates only to the provisions of this Act as originally enacted. It will not be amended to deal with any later amendments of this Act.</w:t>
      </w:r>
    </w:p>
    <w:p w14:paraId="44452F12" w14:textId="77777777" w:rsidR="0048364F" w:rsidRPr="00EE40C9" w:rsidRDefault="0048364F" w:rsidP="00EE40C9">
      <w:pPr>
        <w:pStyle w:val="subsection"/>
      </w:pPr>
      <w:r w:rsidRPr="00EE40C9">
        <w:tab/>
        <w:t>(2)</w:t>
      </w:r>
      <w:r w:rsidRPr="00EE40C9">
        <w:tab/>
      </w:r>
      <w:r w:rsidR="00201D27" w:rsidRPr="00EE40C9">
        <w:t xml:space="preserve">Any information in </w:t>
      </w:r>
      <w:r w:rsidR="00877D48" w:rsidRPr="00EE40C9">
        <w:t>c</w:t>
      </w:r>
      <w:r w:rsidR="00201D27" w:rsidRPr="00EE40C9">
        <w:t>olumn 3 of the table is not part of this Act. Information may be inserted in this column, or information in it may be edited, in any published version of this Act.</w:t>
      </w:r>
    </w:p>
    <w:p w14:paraId="2D2B8B86" w14:textId="77777777" w:rsidR="0048364F" w:rsidRPr="00EE40C9" w:rsidRDefault="0048364F" w:rsidP="00EE40C9">
      <w:pPr>
        <w:pStyle w:val="ActHead5"/>
      </w:pPr>
      <w:bookmarkStart w:id="4" w:name="_Toc149315418"/>
      <w:r w:rsidRPr="008C6BED">
        <w:rPr>
          <w:rStyle w:val="CharSectno"/>
        </w:rPr>
        <w:t>3</w:t>
      </w:r>
      <w:r w:rsidRPr="00EE40C9">
        <w:t xml:space="preserve">  Schedules</w:t>
      </w:r>
      <w:bookmarkEnd w:id="4"/>
    </w:p>
    <w:p w14:paraId="7A94602E" w14:textId="77777777" w:rsidR="0048364F" w:rsidRPr="00EE40C9" w:rsidRDefault="0048364F" w:rsidP="00EE40C9">
      <w:pPr>
        <w:pStyle w:val="subsection"/>
      </w:pPr>
      <w:r w:rsidRPr="00EE40C9">
        <w:tab/>
      </w:r>
      <w:r w:rsidRPr="00EE40C9">
        <w:tab/>
      </w:r>
      <w:r w:rsidR="00202618" w:rsidRPr="00EE40C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93AB003" w14:textId="77777777" w:rsidR="008D3E94" w:rsidRPr="00EE40C9" w:rsidRDefault="0048364F" w:rsidP="00EE40C9">
      <w:pPr>
        <w:pStyle w:val="ActHead6"/>
        <w:pageBreakBefore/>
      </w:pPr>
      <w:bookmarkStart w:id="5" w:name="opcAmSched"/>
      <w:bookmarkStart w:id="6" w:name="opcCurrentFind"/>
      <w:bookmarkStart w:id="7" w:name="_Toc149315419"/>
      <w:r w:rsidRPr="008C6BED">
        <w:rPr>
          <w:rStyle w:val="CharAmSchNo"/>
        </w:rPr>
        <w:lastRenderedPageBreak/>
        <w:t>Schedule 1</w:t>
      </w:r>
      <w:r w:rsidRPr="00EE40C9">
        <w:t>—</w:t>
      </w:r>
      <w:r w:rsidR="005D6EC9" w:rsidRPr="008C6BED">
        <w:rPr>
          <w:rStyle w:val="CharAmSchText"/>
        </w:rPr>
        <w:t>Amendments</w:t>
      </w:r>
      <w:bookmarkEnd w:id="7"/>
    </w:p>
    <w:bookmarkEnd w:id="5"/>
    <w:bookmarkEnd w:id="6"/>
    <w:p w14:paraId="4B7F1AC3" w14:textId="77777777" w:rsidR="005D6EC9" w:rsidRPr="008C6BED" w:rsidRDefault="005D6EC9" w:rsidP="00EE40C9">
      <w:pPr>
        <w:pStyle w:val="Header"/>
      </w:pPr>
      <w:r w:rsidRPr="008C6BED">
        <w:rPr>
          <w:rStyle w:val="CharAmPartNo"/>
        </w:rPr>
        <w:t xml:space="preserve"> </w:t>
      </w:r>
      <w:r w:rsidRPr="008C6BED">
        <w:rPr>
          <w:rStyle w:val="CharAmPartText"/>
        </w:rPr>
        <w:t xml:space="preserve"> </w:t>
      </w:r>
    </w:p>
    <w:p w14:paraId="6632831A" w14:textId="77777777" w:rsidR="005D6EC9" w:rsidRPr="00EE40C9" w:rsidRDefault="005D6EC9" w:rsidP="00EE40C9">
      <w:pPr>
        <w:pStyle w:val="ActHead9"/>
        <w:rPr>
          <w:i w:val="0"/>
        </w:rPr>
      </w:pPr>
      <w:bookmarkStart w:id="8" w:name="_Toc149315420"/>
      <w:r w:rsidRPr="00EE40C9">
        <w:t>Migration Act 1958</w:t>
      </w:r>
      <w:bookmarkEnd w:id="8"/>
    </w:p>
    <w:p w14:paraId="3ADC7B99" w14:textId="77777777" w:rsidR="0030594D" w:rsidRPr="00EE40C9" w:rsidRDefault="00D52E9A" w:rsidP="00EE40C9">
      <w:pPr>
        <w:pStyle w:val="ItemHead"/>
      </w:pPr>
      <w:r w:rsidRPr="00EE40C9">
        <w:t>1</w:t>
      </w:r>
      <w:r w:rsidR="0030594D" w:rsidRPr="00EE40C9">
        <w:t xml:space="preserve">  </w:t>
      </w:r>
      <w:r w:rsidR="009B518B" w:rsidRPr="00EE40C9">
        <w:t>Subsection 5</w:t>
      </w:r>
      <w:r w:rsidR="0030594D" w:rsidRPr="00EE40C9">
        <w:t>(1)</w:t>
      </w:r>
    </w:p>
    <w:p w14:paraId="377E7FCA" w14:textId="77777777" w:rsidR="0030594D" w:rsidRPr="00EE40C9" w:rsidRDefault="0030594D" w:rsidP="00EE40C9">
      <w:pPr>
        <w:pStyle w:val="Item"/>
      </w:pPr>
      <w:r w:rsidRPr="00EE40C9">
        <w:t>Insert:</w:t>
      </w:r>
    </w:p>
    <w:p w14:paraId="0AF92EBE" w14:textId="77777777" w:rsidR="00D52E9A" w:rsidRPr="00EE40C9" w:rsidRDefault="00B04BE3" w:rsidP="00EE40C9">
      <w:pPr>
        <w:pStyle w:val="Definition"/>
      </w:pPr>
      <w:r w:rsidRPr="00EE40C9">
        <w:rPr>
          <w:b/>
          <w:i/>
        </w:rPr>
        <w:t>visa pre</w:t>
      </w:r>
      <w:r w:rsidR="00EE40C9">
        <w:rPr>
          <w:b/>
          <w:i/>
        </w:rPr>
        <w:noBreakHyphen/>
      </w:r>
      <w:r w:rsidRPr="00EE40C9">
        <w:rPr>
          <w:b/>
          <w:i/>
        </w:rPr>
        <w:t>application process</w:t>
      </w:r>
      <w:r w:rsidR="00D52E9A" w:rsidRPr="00EE40C9">
        <w:rPr>
          <w:b/>
          <w:i/>
        </w:rPr>
        <w:t xml:space="preserve"> charge</w:t>
      </w:r>
      <w:r w:rsidR="00D52E9A" w:rsidRPr="00EE40C9">
        <w:t xml:space="preserve"> means charge imposed by the </w:t>
      </w:r>
      <w:r w:rsidR="00D52E9A" w:rsidRPr="00EE40C9">
        <w:rPr>
          <w:i/>
        </w:rPr>
        <w:t>Migration (</w:t>
      </w:r>
      <w:r w:rsidRPr="00EE40C9">
        <w:rPr>
          <w:i/>
        </w:rPr>
        <w:t>Visa Pre</w:t>
      </w:r>
      <w:r w:rsidR="00EE40C9">
        <w:rPr>
          <w:i/>
        </w:rPr>
        <w:noBreakHyphen/>
      </w:r>
      <w:r w:rsidRPr="00EE40C9">
        <w:rPr>
          <w:i/>
        </w:rPr>
        <w:t>application Process)</w:t>
      </w:r>
      <w:r w:rsidR="00D52E9A" w:rsidRPr="00EE40C9">
        <w:rPr>
          <w:i/>
        </w:rPr>
        <w:t xml:space="preserve"> Charge Act 2023</w:t>
      </w:r>
      <w:r w:rsidR="00D52E9A" w:rsidRPr="00EE40C9">
        <w:t>.</w:t>
      </w:r>
    </w:p>
    <w:p w14:paraId="1482F802" w14:textId="77777777" w:rsidR="005D6EC9" w:rsidRPr="00EE40C9" w:rsidRDefault="00D52E9A" w:rsidP="00EE40C9">
      <w:pPr>
        <w:pStyle w:val="ItemHead"/>
      </w:pPr>
      <w:r w:rsidRPr="00EE40C9">
        <w:t>2</w:t>
      </w:r>
      <w:r w:rsidR="005D6EC9" w:rsidRPr="00EE40C9">
        <w:t xml:space="preserve">  A</w:t>
      </w:r>
      <w:r w:rsidR="008C6E6E" w:rsidRPr="00EE40C9">
        <w:t>fter</w:t>
      </w:r>
      <w:r w:rsidR="005D6EC9" w:rsidRPr="00EE40C9">
        <w:t xml:space="preserve"> </w:t>
      </w:r>
      <w:r w:rsidR="00B83100" w:rsidRPr="00EE40C9">
        <w:t>s</w:t>
      </w:r>
      <w:r w:rsidR="008C6E6E" w:rsidRPr="00EE40C9">
        <w:t>ubs</w:t>
      </w:r>
      <w:r w:rsidR="00B83100" w:rsidRPr="00EE40C9">
        <w:t>ection 4</w:t>
      </w:r>
      <w:r w:rsidR="005D6EC9" w:rsidRPr="00EE40C9">
        <w:t>6</w:t>
      </w:r>
      <w:r w:rsidR="008C6E6E" w:rsidRPr="00EE40C9">
        <w:t>(4)</w:t>
      </w:r>
    </w:p>
    <w:p w14:paraId="7F71150D" w14:textId="77777777" w:rsidR="008C6E6E" w:rsidRPr="00EE40C9" w:rsidRDefault="008C6E6E" w:rsidP="00EE40C9">
      <w:pPr>
        <w:pStyle w:val="Item"/>
      </w:pPr>
      <w:r w:rsidRPr="00EE40C9">
        <w:t>Insert:</w:t>
      </w:r>
    </w:p>
    <w:p w14:paraId="304199FF" w14:textId="77777777" w:rsidR="005D6EC9" w:rsidRPr="00EE40C9" w:rsidRDefault="008C6E6E" w:rsidP="00EE40C9">
      <w:pPr>
        <w:pStyle w:val="subsection"/>
      </w:pPr>
      <w:r w:rsidRPr="00EE40C9">
        <w:tab/>
        <w:t>(4A)</w:t>
      </w:r>
      <w:r w:rsidRPr="00EE40C9">
        <w:tab/>
        <w:t xml:space="preserve">Without limiting </w:t>
      </w:r>
      <w:r w:rsidR="00EE40C9" w:rsidRPr="00EE40C9">
        <w:t>subsection (</w:t>
      </w:r>
      <w:r w:rsidRPr="00EE40C9">
        <w:t xml:space="preserve">3) and </w:t>
      </w:r>
      <w:r w:rsidR="00EE40C9" w:rsidRPr="00EE40C9">
        <w:t>paragraph (</w:t>
      </w:r>
      <w:r w:rsidRPr="00EE40C9">
        <w:t xml:space="preserve">4)(a), the regulations may prescribe, as a circumstance that must exist for an application for a visa of </w:t>
      </w:r>
      <w:r w:rsidR="00BD1239" w:rsidRPr="00EE40C9">
        <w:t xml:space="preserve">a </w:t>
      </w:r>
      <w:r w:rsidRPr="00EE40C9">
        <w:t xml:space="preserve">specified class to be a valid application, that the applicant was selected in accordance with </w:t>
      </w:r>
      <w:r w:rsidR="00FD1CAF" w:rsidRPr="00EE40C9">
        <w:t>the applicable</w:t>
      </w:r>
      <w:r w:rsidRPr="00EE40C9">
        <w:t xml:space="preserve"> visa pre</w:t>
      </w:r>
      <w:r w:rsidR="00EE40C9">
        <w:noBreakHyphen/>
      </w:r>
      <w:r w:rsidRPr="00EE40C9">
        <w:t>application process conducted under subsection 46C(1).</w:t>
      </w:r>
    </w:p>
    <w:p w14:paraId="4F957943" w14:textId="77777777" w:rsidR="00102506" w:rsidRDefault="00102506" w:rsidP="00102506">
      <w:pPr>
        <w:pStyle w:val="subsection"/>
      </w:pPr>
      <w:r>
        <w:tab/>
        <w:t>(4B)</w:t>
      </w:r>
      <w:r>
        <w:tab/>
        <w:t>However, the regulations cannot prescribe criteria mentioned in subsection (4A) for any of the following visas:</w:t>
      </w:r>
    </w:p>
    <w:p w14:paraId="3459CF4A" w14:textId="77777777" w:rsidR="00102506" w:rsidRDefault="00102506" w:rsidP="00102506">
      <w:pPr>
        <w:pStyle w:val="paragraph"/>
      </w:pPr>
      <w:r>
        <w:tab/>
        <w:t>(a)</w:t>
      </w:r>
      <w:r>
        <w:tab/>
        <w:t>protection visas;</w:t>
      </w:r>
    </w:p>
    <w:p w14:paraId="74721C73" w14:textId="77777777" w:rsidR="00102506" w:rsidRDefault="00102506" w:rsidP="00102506">
      <w:pPr>
        <w:pStyle w:val="paragraph"/>
      </w:pPr>
      <w:r>
        <w:tab/>
        <w:t>(b)</w:t>
      </w:r>
      <w:r>
        <w:tab/>
        <w:t>temporary safe haven visas;</w:t>
      </w:r>
    </w:p>
    <w:p w14:paraId="58BA6E6C" w14:textId="77777777" w:rsidR="00102506" w:rsidRDefault="00102506" w:rsidP="00102506">
      <w:pPr>
        <w:pStyle w:val="paragraph"/>
      </w:pPr>
      <w:r>
        <w:tab/>
        <w:t>(c)</w:t>
      </w:r>
      <w:r>
        <w:tab/>
        <w:t xml:space="preserve">visas classified by the regulations as: </w:t>
      </w:r>
    </w:p>
    <w:p w14:paraId="032B0ED0" w14:textId="77777777" w:rsidR="00102506" w:rsidRDefault="00102506" w:rsidP="00102506">
      <w:pPr>
        <w:pStyle w:val="paragraphsub"/>
      </w:pPr>
      <w:r>
        <w:tab/>
        <w:t>(i)</w:t>
      </w:r>
      <w:r>
        <w:tab/>
        <w:t>Refugee and Humanitarian (Class XB) visas; or</w:t>
      </w:r>
    </w:p>
    <w:p w14:paraId="25E3F26B" w14:textId="77777777" w:rsidR="00102506" w:rsidRDefault="00102506" w:rsidP="00102506">
      <w:pPr>
        <w:pStyle w:val="paragraphsub"/>
      </w:pPr>
      <w:r>
        <w:tab/>
        <w:t>(ii)</w:t>
      </w:r>
      <w:r>
        <w:tab/>
      </w:r>
      <w:r w:rsidRPr="00727455">
        <w:t>Temporary (Humanitarian Concern) (Class UO) visas</w:t>
      </w:r>
      <w:r>
        <w:t>; or</w:t>
      </w:r>
    </w:p>
    <w:p w14:paraId="34D7B6D6" w14:textId="77777777" w:rsidR="00102506" w:rsidRDefault="00102506" w:rsidP="00102506">
      <w:pPr>
        <w:pStyle w:val="paragraphsub"/>
      </w:pPr>
      <w:r>
        <w:tab/>
        <w:t>(iii)</w:t>
      </w:r>
      <w:r>
        <w:tab/>
      </w:r>
      <w:r w:rsidRPr="00727455">
        <w:t>Resolution of Status (Class CD) visas</w:t>
      </w:r>
      <w:r>
        <w:t>.</w:t>
      </w:r>
    </w:p>
    <w:p w14:paraId="5FBD924B" w14:textId="77777777" w:rsidR="00C71F9C" w:rsidRPr="00EE40C9" w:rsidRDefault="00D52E9A" w:rsidP="00EE40C9">
      <w:pPr>
        <w:pStyle w:val="ItemHead"/>
      </w:pPr>
      <w:r w:rsidRPr="00EE40C9">
        <w:t>3</w:t>
      </w:r>
      <w:r w:rsidR="00C71F9C" w:rsidRPr="00EE40C9">
        <w:t xml:space="preserve">  After </w:t>
      </w:r>
      <w:r w:rsidR="00B83100" w:rsidRPr="00EE40C9">
        <w:t>section 4</w:t>
      </w:r>
      <w:r w:rsidR="00C71F9C" w:rsidRPr="00EE40C9">
        <w:t>6B</w:t>
      </w:r>
    </w:p>
    <w:p w14:paraId="06A22C1A" w14:textId="77777777" w:rsidR="00C71F9C" w:rsidRPr="00EE40C9" w:rsidRDefault="00C71F9C" w:rsidP="00EE40C9">
      <w:pPr>
        <w:pStyle w:val="Item"/>
      </w:pPr>
      <w:r w:rsidRPr="00EE40C9">
        <w:t>Insert:</w:t>
      </w:r>
    </w:p>
    <w:p w14:paraId="1682A7A8" w14:textId="77777777" w:rsidR="00C71F9C" w:rsidRPr="00EE40C9" w:rsidRDefault="00C71F9C" w:rsidP="00EE40C9">
      <w:pPr>
        <w:pStyle w:val="ActHead5"/>
      </w:pPr>
      <w:bookmarkStart w:id="9" w:name="_Hlk126310069"/>
      <w:bookmarkStart w:id="10" w:name="_Toc149315421"/>
      <w:r w:rsidRPr="008C6BED">
        <w:rPr>
          <w:rStyle w:val="CharSectno"/>
        </w:rPr>
        <w:t>46C</w:t>
      </w:r>
      <w:r w:rsidRPr="00EE40C9">
        <w:t xml:space="preserve"> 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bookmarkEnd w:id="10"/>
    </w:p>
    <w:p w14:paraId="2D669314" w14:textId="77777777" w:rsidR="00C71F9C" w:rsidRPr="00EE40C9" w:rsidRDefault="00C71F9C" w:rsidP="00EE40C9">
      <w:pPr>
        <w:pStyle w:val="subsection"/>
      </w:pPr>
      <w:bookmarkStart w:id="11" w:name="_Hlk126311153"/>
      <w:r w:rsidRPr="00EE40C9">
        <w:tab/>
        <w:t>(</w:t>
      </w:r>
      <w:r w:rsidR="00BD1239" w:rsidRPr="00EE40C9">
        <w:t>1</w:t>
      </w:r>
      <w:r w:rsidRPr="00EE40C9">
        <w:t>)</w:t>
      </w:r>
      <w:r w:rsidRPr="00EE40C9">
        <w:tab/>
      </w:r>
      <w:r w:rsidR="00E7041C" w:rsidRPr="00EE40C9">
        <w:t>T</w:t>
      </w:r>
      <w:r w:rsidRPr="00EE40C9">
        <w:t xml:space="preserve">he Minister may arrange for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 xml:space="preserve"> to be conducted</w:t>
      </w:r>
      <w:r w:rsidR="009E1CC5" w:rsidRPr="00EE40C9">
        <w:t xml:space="preserve"> </w:t>
      </w:r>
      <w:r w:rsidRPr="00EE40C9">
        <w:t>in relation</w:t>
      </w:r>
      <w:r w:rsidR="0079011B" w:rsidRPr="00EE40C9">
        <w:t xml:space="preserve"> to</w:t>
      </w:r>
      <w:r w:rsidR="00F51E58" w:rsidRPr="00EE40C9">
        <w:t xml:space="preserve"> o</w:t>
      </w:r>
      <w:r w:rsidR="001B4F7A" w:rsidRPr="00EE40C9">
        <w:t xml:space="preserve">ne or more </w:t>
      </w:r>
      <w:r w:rsidR="00BD1239" w:rsidRPr="00EE40C9">
        <w:t xml:space="preserve">visas </w:t>
      </w:r>
      <w:r w:rsidR="008C6E6E" w:rsidRPr="00EE40C9">
        <w:t xml:space="preserve">if </w:t>
      </w:r>
      <w:r w:rsidR="009E1CC5" w:rsidRPr="00EE40C9">
        <w:t xml:space="preserve">regulations </w:t>
      </w:r>
      <w:r w:rsidR="00BD1239" w:rsidRPr="00EE40C9">
        <w:t xml:space="preserve">are in </w:t>
      </w:r>
      <w:r w:rsidR="00BD1239" w:rsidRPr="00EE40C9">
        <w:lastRenderedPageBreak/>
        <w:t xml:space="preserve">force prescribing criteria </w:t>
      </w:r>
      <w:r w:rsidR="008C6E6E" w:rsidRPr="00EE40C9">
        <w:t>mentioned in</w:t>
      </w:r>
      <w:r w:rsidR="009E1CC5" w:rsidRPr="00EE40C9">
        <w:t xml:space="preserve"> </w:t>
      </w:r>
      <w:r w:rsidR="000B3454" w:rsidRPr="00EE40C9">
        <w:t>subsection 4</w:t>
      </w:r>
      <w:r w:rsidR="009E1CC5" w:rsidRPr="00EE40C9">
        <w:t>6(</w:t>
      </w:r>
      <w:r w:rsidR="008C6E6E" w:rsidRPr="00EE40C9">
        <w:t>4A</w:t>
      </w:r>
      <w:r w:rsidR="00ED6C50" w:rsidRPr="00EE40C9">
        <w:t>)</w:t>
      </w:r>
      <w:r w:rsidR="008C6E6E" w:rsidRPr="00EE40C9">
        <w:t xml:space="preserve"> </w:t>
      </w:r>
      <w:r w:rsidR="00BD1239" w:rsidRPr="00EE40C9">
        <w:t xml:space="preserve">for </w:t>
      </w:r>
      <w:r w:rsidR="00F51E58" w:rsidRPr="00EE40C9">
        <w:t xml:space="preserve">those </w:t>
      </w:r>
      <w:r w:rsidR="00BD1239" w:rsidRPr="00EE40C9">
        <w:t>visas</w:t>
      </w:r>
      <w:r w:rsidRPr="00EE40C9">
        <w:t>.</w:t>
      </w:r>
    </w:p>
    <w:bookmarkEnd w:id="9"/>
    <w:bookmarkEnd w:id="11"/>
    <w:p w14:paraId="0B476B00" w14:textId="77777777" w:rsidR="00102506" w:rsidRDefault="00102506" w:rsidP="00102506">
      <w:pPr>
        <w:pStyle w:val="notetext"/>
      </w:pPr>
      <w:r>
        <w:t>Note:</w:t>
      </w:r>
      <w:r>
        <w:tab/>
        <w:t>Criteria mentioned in subsection 46(4A) cannot be prescribed for visas mentioned in subsection 46(4B).</w:t>
      </w:r>
    </w:p>
    <w:p w14:paraId="53251ED6" w14:textId="77777777" w:rsidR="0060099F" w:rsidRPr="00EE40C9" w:rsidRDefault="000160AE" w:rsidP="00EE40C9">
      <w:pPr>
        <w:pStyle w:val="SubsectionHead"/>
      </w:pPr>
      <w:r w:rsidRPr="00EE40C9">
        <w:t>C</w:t>
      </w:r>
      <w:r w:rsidR="005E753F" w:rsidRPr="00EE40C9">
        <w:t>haracteristic</w:t>
      </w:r>
      <w:r w:rsidRPr="00EE40C9">
        <w:t>s</w:t>
      </w:r>
      <w:r w:rsidR="0060099F" w:rsidRPr="00EE40C9">
        <w:t xml:space="preserve"> of a visa pre</w:t>
      </w:r>
      <w:r w:rsidR="00EE40C9">
        <w:noBreakHyphen/>
      </w:r>
      <w:r w:rsidR="0060099F" w:rsidRPr="00EE40C9">
        <w:t>application process</w:t>
      </w:r>
    </w:p>
    <w:p w14:paraId="521CD6E6" w14:textId="77777777" w:rsidR="00FC6618" w:rsidRPr="00EE40C9" w:rsidRDefault="009E1CC5" w:rsidP="00EE40C9">
      <w:pPr>
        <w:pStyle w:val="subsection"/>
      </w:pPr>
      <w:r w:rsidRPr="00EE40C9">
        <w:tab/>
        <w:t>(</w:t>
      </w:r>
      <w:r w:rsidR="00BD1239" w:rsidRPr="00EE40C9">
        <w:t>2</w:t>
      </w:r>
      <w:r w:rsidRPr="00EE40C9">
        <w:t>)</w:t>
      </w:r>
      <w:r w:rsidRPr="00EE40C9">
        <w:tab/>
        <w:t>A visa pre</w:t>
      </w:r>
      <w:r w:rsidR="00EE40C9">
        <w:noBreakHyphen/>
      </w:r>
      <w:r w:rsidRPr="00EE40C9">
        <w:t>application process must involve</w:t>
      </w:r>
      <w:r w:rsidR="00FC6618" w:rsidRPr="00EE40C9">
        <w:t>:</w:t>
      </w:r>
    </w:p>
    <w:p w14:paraId="376D299F" w14:textId="77777777" w:rsidR="00FC6618" w:rsidRPr="00EE40C9" w:rsidRDefault="00FC6618" w:rsidP="00EE40C9">
      <w:pPr>
        <w:pStyle w:val="paragraph"/>
      </w:pPr>
      <w:r w:rsidRPr="00EE40C9">
        <w:tab/>
        <w:t>(a)</w:t>
      </w:r>
      <w:r w:rsidRPr="00EE40C9">
        <w:tab/>
        <w:t xml:space="preserve">the registration of persons as </w:t>
      </w:r>
      <w:r w:rsidR="00BF1D11" w:rsidRPr="00EE40C9">
        <w:t xml:space="preserve">registered </w:t>
      </w:r>
      <w:r w:rsidRPr="00EE40C9">
        <w:t>participants in the process</w:t>
      </w:r>
      <w:r w:rsidR="00B43C4D" w:rsidRPr="00EE40C9">
        <w:t xml:space="preserve">, so long as those persons meet the eligibility requirements </w:t>
      </w:r>
      <w:r w:rsidR="00A1217F" w:rsidRPr="00EE40C9">
        <w:t>set out in</w:t>
      </w:r>
      <w:r w:rsidR="00B43C4D" w:rsidRPr="00EE40C9">
        <w:t xml:space="preserve"> a </w:t>
      </w:r>
      <w:r w:rsidR="00EE40C9" w:rsidRPr="00EE40C9">
        <w:t>subsection (</w:t>
      </w:r>
      <w:r w:rsidR="00AB1EC2" w:rsidRPr="00EE40C9">
        <w:t>1</w:t>
      </w:r>
      <w:r w:rsidR="0093078A" w:rsidRPr="00EE40C9">
        <w:t>4</w:t>
      </w:r>
      <w:r w:rsidR="00AB1EC2" w:rsidRPr="00EE40C9">
        <w:t xml:space="preserve">) </w:t>
      </w:r>
      <w:r w:rsidR="00B43C4D" w:rsidRPr="00EE40C9">
        <w:t>determination</w:t>
      </w:r>
      <w:r w:rsidR="00AB1EC2" w:rsidRPr="00EE40C9">
        <w:t xml:space="preserve"> that relates to </w:t>
      </w:r>
      <w:r w:rsidR="00B43C4D" w:rsidRPr="00EE40C9">
        <w:t>the process</w:t>
      </w:r>
      <w:r w:rsidRPr="00EE40C9">
        <w:t>;</w:t>
      </w:r>
      <w:r w:rsidR="005E753F" w:rsidRPr="00EE40C9">
        <w:t xml:space="preserve"> and</w:t>
      </w:r>
    </w:p>
    <w:p w14:paraId="71E27A19" w14:textId="77777777" w:rsidR="009E1CC5" w:rsidRPr="00EE40C9" w:rsidRDefault="00FC6618" w:rsidP="00EE40C9">
      <w:pPr>
        <w:pStyle w:val="paragraph"/>
      </w:pPr>
      <w:r w:rsidRPr="00EE40C9">
        <w:tab/>
        <w:t>(b)</w:t>
      </w:r>
      <w:r w:rsidRPr="00EE40C9">
        <w:tab/>
      </w:r>
      <w:r w:rsidR="001B2B4A" w:rsidRPr="00EE40C9">
        <w:t>registered participants being selected at random.</w:t>
      </w:r>
    </w:p>
    <w:p w14:paraId="1872F9E9" w14:textId="77777777" w:rsidR="00D902EB" w:rsidRPr="00EE40C9" w:rsidRDefault="00D902EB" w:rsidP="00EE40C9">
      <w:pPr>
        <w:pStyle w:val="notetext"/>
      </w:pPr>
      <w:r w:rsidRPr="00EE40C9">
        <w:t>Note</w:t>
      </w:r>
      <w:r w:rsidR="009A5DBC" w:rsidRPr="00EE40C9">
        <w:t xml:space="preserve"> 1</w:t>
      </w:r>
      <w:r w:rsidRPr="00EE40C9">
        <w:t>:</w:t>
      </w:r>
      <w:r w:rsidRPr="00EE40C9">
        <w:tab/>
        <w:t>This means that</w:t>
      </w:r>
      <w:r w:rsidR="00BF1D11" w:rsidRPr="00EE40C9">
        <w:t>:</w:t>
      </w:r>
    </w:p>
    <w:p w14:paraId="0DEA179F" w14:textId="77777777" w:rsidR="00D902EB" w:rsidRPr="00EE40C9" w:rsidRDefault="00D902EB" w:rsidP="00EE40C9">
      <w:pPr>
        <w:pStyle w:val="notepara"/>
      </w:pPr>
      <w:r w:rsidRPr="00EE40C9">
        <w:t>(a)</w:t>
      </w:r>
      <w:r w:rsidRPr="00EE40C9">
        <w:tab/>
        <w:t>there will be a pool of registered participants in a visa pre</w:t>
      </w:r>
      <w:r w:rsidR="00EE40C9">
        <w:noBreakHyphen/>
      </w:r>
      <w:r w:rsidRPr="00EE40C9">
        <w:t>application process; and</w:t>
      </w:r>
    </w:p>
    <w:p w14:paraId="6898D62C" w14:textId="77777777" w:rsidR="00D902EB" w:rsidRPr="00EE40C9" w:rsidRDefault="00D902EB" w:rsidP="00EE40C9">
      <w:pPr>
        <w:pStyle w:val="notepara"/>
      </w:pPr>
      <w:r w:rsidRPr="00EE40C9">
        <w:t>(b)</w:t>
      </w:r>
      <w:r w:rsidRPr="00EE40C9">
        <w:tab/>
        <w:t>registered participants will be selected at random from that pool.</w:t>
      </w:r>
    </w:p>
    <w:p w14:paraId="4A5D44A7" w14:textId="77777777" w:rsidR="009A5DBC" w:rsidRPr="00EE40C9" w:rsidRDefault="009A5DBC" w:rsidP="00EE40C9">
      <w:pPr>
        <w:pStyle w:val="notetext"/>
      </w:pPr>
      <w:r w:rsidRPr="00EE40C9">
        <w:t>Note 2:</w:t>
      </w:r>
      <w:r w:rsidRPr="00EE40C9">
        <w:tab/>
        <w:t xml:space="preserve">See also </w:t>
      </w:r>
      <w:r w:rsidR="00EE40C9" w:rsidRPr="00EE40C9">
        <w:t>subsection (</w:t>
      </w:r>
      <w:r w:rsidR="00360BC9" w:rsidRPr="00EE40C9">
        <w:t>2</w:t>
      </w:r>
      <w:r w:rsidR="00753CA0" w:rsidRPr="00EE40C9">
        <w:t>1</w:t>
      </w:r>
      <w:r w:rsidRPr="00EE40C9">
        <w:t>), which deals with eligibility requirements.</w:t>
      </w:r>
    </w:p>
    <w:p w14:paraId="771F9F5E" w14:textId="77777777" w:rsidR="00637843" w:rsidRPr="00EE40C9" w:rsidRDefault="0060099F" w:rsidP="00EE40C9">
      <w:pPr>
        <w:pStyle w:val="subsection"/>
      </w:pPr>
      <w:r w:rsidRPr="00EE40C9">
        <w:tab/>
        <w:t>(</w:t>
      </w:r>
      <w:r w:rsidR="00BD1239" w:rsidRPr="00EE40C9">
        <w:t>3</w:t>
      </w:r>
      <w:r w:rsidRPr="00EE40C9">
        <w:t>)</w:t>
      </w:r>
      <w:r w:rsidRPr="00EE40C9">
        <w:tab/>
        <w:t>A visa pre</w:t>
      </w:r>
      <w:r w:rsidR="00EE40C9">
        <w:noBreakHyphen/>
      </w:r>
      <w:r w:rsidRPr="00EE40C9">
        <w:t xml:space="preserve">application process </w:t>
      </w:r>
      <w:r w:rsidR="00637843" w:rsidRPr="00EE40C9">
        <w:t>must involve:</w:t>
      </w:r>
    </w:p>
    <w:p w14:paraId="1331DE26" w14:textId="77777777" w:rsidR="0060099F" w:rsidRPr="00EE40C9" w:rsidRDefault="00637843" w:rsidP="00EE40C9">
      <w:pPr>
        <w:pStyle w:val="paragraph"/>
      </w:pPr>
      <w:r w:rsidRPr="00EE40C9">
        <w:tab/>
        <w:t>(a)</w:t>
      </w:r>
      <w:r w:rsidRPr="00EE40C9">
        <w:tab/>
        <w:t xml:space="preserve">a finite period </w:t>
      </w:r>
      <w:r w:rsidR="00C07A68" w:rsidRPr="00EE40C9">
        <w:t xml:space="preserve">(the </w:t>
      </w:r>
      <w:r w:rsidR="00C07A68" w:rsidRPr="00EE40C9">
        <w:rPr>
          <w:b/>
          <w:i/>
        </w:rPr>
        <w:t>finite registration open period</w:t>
      </w:r>
      <w:r w:rsidR="00C07A68" w:rsidRPr="00EE40C9">
        <w:t xml:space="preserve">) during which the process </w:t>
      </w:r>
      <w:r w:rsidR="0060099F" w:rsidRPr="00EE40C9">
        <w:t xml:space="preserve">is to be </w:t>
      </w:r>
      <w:r w:rsidR="00EF221E" w:rsidRPr="00EE40C9">
        <w:t>open for registration</w:t>
      </w:r>
      <w:r w:rsidR="00C07A68" w:rsidRPr="00EE40C9">
        <w:t>; or</w:t>
      </w:r>
    </w:p>
    <w:p w14:paraId="7B241B29" w14:textId="77777777" w:rsidR="008C3C8C" w:rsidRPr="00EE40C9" w:rsidRDefault="008C3C8C" w:rsidP="00EE40C9">
      <w:pPr>
        <w:pStyle w:val="paragraph"/>
      </w:pPr>
      <w:r w:rsidRPr="00EE40C9">
        <w:tab/>
        <w:t>(b)</w:t>
      </w:r>
      <w:r w:rsidRPr="00EE40C9">
        <w:tab/>
        <w:t>a</w:t>
      </w:r>
      <w:r w:rsidR="00337385" w:rsidRPr="00EE40C9">
        <w:t>n</w:t>
      </w:r>
      <w:r w:rsidRPr="00EE40C9">
        <w:t xml:space="preserve"> indefinite period (the </w:t>
      </w:r>
      <w:r w:rsidRPr="00EE40C9">
        <w:rPr>
          <w:b/>
          <w:i/>
        </w:rPr>
        <w:t>indefinite registration open period</w:t>
      </w:r>
      <w:r w:rsidRPr="00EE40C9">
        <w:t>) during which the process is to be open for registration.</w:t>
      </w:r>
    </w:p>
    <w:p w14:paraId="3332FF6A" w14:textId="77777777" w:rsidR="0060099F" w:rsidRPr="00EE40C9" w:rsidRDefault="0060099F" w:rsidP="00EE40C9">
      <w:pPr>
        <w:pStyle w:val="subsection"/>
      </w:pPr>
      <w:r w:rsidRPr="00EE40C9">
        <w:tab/>
        <w:t>(</w:t>
      </w:r>
      <w:r w:rsidR="00BD1239" w:rsidRPr="00EE40C9">
        <w:t>4</w:t>
      </w:r>
      <w:r w:rsidRPr="00EE40C9">
        <w:t>)</w:t>
      </w:r>
      <w:r w:rsidRPr="00EE40C9">
        <w:tab/>
      </w:r>
      <w:r w:rsidR="008C3C8C" w:rsidRPr="00EE40C9">
        <w:t>If a visa pre</w:t>
      </w:r>
      <w:r w:rsidR="00EE40C9">
        <w:noBreakHyphen/>
      </w:r>
      <w:r w:rsidR="008C3C8C" w:rsidRPr="00EE40C9">
        <w:t>application process involves a finite registration open period</w:t>
      </w:r>
      <w:r w:rsidR="00C5226E" w:rsidRPr="00EE40C9">
        <w:t>, t</w:t>
      </w:r>
      <w:r w:rsidR="00D902EB" w:rsidRPr="00EE40C9">
        <w:t xml:space="preserve">his Act does not prevent the </w:t>
      </w:r>
      <w:r w:rsidR="00C5226E" w:rsidRPr="00EE40C9">
        <w:t xml:space="preserve">finite </w:t>
      </w:r>
      <w:r w:rsidR="009A5DBC" w:rsidRPr="00EE40C9">
        <w:t>registration open period</w:t>
      </w:r>
      <w:r w:rsidRPr="00EE40C9">
        <w:t xml:space="preserve"> </w:t>
      </w:r>
      <w:r w:rsidR="00D902EB" w:rsidRPr="00EE40C9">
        <w:t xml:space="preserve">from being </w:t>
      </w:r>
      <w:r w:rsidRPr="00EE40C9">
        <w:t>extended</w:t>
      </w:r>
      <w:r w:rsidR="00B43C4D" w:rsidRPr="00EE40C9">
        <w:t xml:space="preserve"> for a further period or further periods</w:t>
      </w:r>
      <w:r w:rsidRPr="00EE40C9">
        <w:t>.</w:t>
      </w:r>
    </w:p>
    <w:p w14:paraId="467D4160" w14:textId="77777777" w:rsidR="00C5226E" w:rsidRPr="00EE40C9" w:rsidRDefault="0060099F" w:rsidP="00EE40C9">
      <w:pPr>
        <w:pStyle w:val="subsection"/>
      </w:pPr>
      <w:r w:rsidRPr="00EE40C9">
        <w:tab/>
        <w:t>(</w:t>
      </w:r>
      <w:r w:rsidR="00BD1239" w:rsidRPr="00EE40C9">
        <w:t>5</w:t>
      </w:r>
      <w:r w:rsidRPr="00EE40C9">
        <w:t>)</w:t>
      </w:r>
      <w:r w:rsidRPr="00EE40C9">
        <w:tab/>
      </w:r>
      <w:r w:rsidR="00C5226E" w:rsidRPr="00EE40C9">
        <w:t>A visa pre</w:t>
      </w:r>
      <w:r w:rsidR="00EE40C9">
        <w:noBreakHyphen/>
      </w:r>
      <w:r w:rsidR="00C5226E" w:rsidRPr="00EE40C9">
        <w:t>application process must involve:</w:t>
      </w:r>
    </w:p>
    <w:p w14:paraId="4E41DEBC" w14:textId="77777777" w:rsidR="00C5226E" w:rsidRPr="00EE40C9" w:rsidRDefault="00C5226E" w:rsidP="00EE40C9">
      <w:pPr>
        <w:pStyle w:val="paragraph"/>
      </w:pPr>
      <w:r w:rsidRPr="00EE40C9">
        <w:tab/>
        <w:t>(a)</w:t>
      </w:r>
      <w:r w:rsidRPr="00EE40C9">
        <w:tab/>
        <w:t xml:space="preserve">a finite period (the </w:t>
      </w:r>
      <w:r w:rsidRPr="00EE40C9">
        <w:rPr>
          <w:b/>
          <w:i/>
        </w:rPr>
        <w:t>finite selection open period</w:t>
      </w:r>
      <w:r w:rsidRPr="00EE40C9">
        <w:t>) during which the selection of registered participants may take place; or</w:t>
      </w:r>
    </w:p>
    <w:p w14:paraId="500AAA7D" w14:textId="77777777" w:rsidR="00C5226E" w:rsidRPr="00EE40C9" w:rsidRDefault="00C5226E" w:rsidP="00EE40C9">
      <w:pPr>
        <w:pStyle w:val="paragraph"/>
      </w:pPr>
      <w:r w:rsidRPr="00EE40C9">
        <w:tab/>
        <w:t>(b)</w:t>
      </w:r>
      <w:r w:rsidRPr="00EE40C9">
        <w:tab/>
        <w:t>a</w:t>
      </w:r>
      <w:r w:rsidR="00337385" w:rsidRPr="00EE40C9">
        <w:t>n</w:t>
      </w:r>
      <w:r w:rsidRPr="00EE40C9">
        <w:t xml:space="preserve"> indefinite period (the </w:t>
      </w:r>
      <w:r w:rsidR="00337385" w:rsidRPr="00EE40C9">
        <w:rPr>
          <w:b/>
          <w:i/>
        </w:rPr>
        <w:t xml:space="preserve">indefinite </w:t>
      </w:r>
      <w:r w:rsidRPr="00EE40C9">
        <w:rPr>
          <w:b/>
          <w:i/>
        </w:rPr>
        <w:t>selection open period</w:t>
      </w:r>
      <w:r w:rsidRPr="00EE40C9">
        <w:t xml:space="preserve">) during which </w:t>
      </w:r>
      <w:r w:rsidR="00C94338" w:rsidRPr="00EE40C9">
        <w:t xml:space="preserve">the </w:t>
      </w:r>
      <w:r w:rsidR="00337385" w:rsidRPr="00EE40C9">
        <w:t>selection of registered participants may take place</w:t>
      </w:r>
      <w:r w:rsidRPr="00EE40C9">
        <w:t>.</w:t>
      </w:r>
    </w:p>
    <w:p w14:paraId="443B4F3B" w14:textId="77777777" w:rsidR="00871B39" w:rsidRPr="00EE40C9" w:rsidRDefault="009A5DBC" w:rsidP="00EE40C9">
      <w:pPr>
        <w:pStyle w:val="subsection"/>
      </w:pPr>
      <w:r w:rsidRPr="00EE40C9">
        <w:tab/>
        <w:t>(</w:t>
      </w:r>
      <w:r w:rsidR="00BD1239" w:rsidRPr="00EE40C9">
        <w:t>6</w:t>
      </w:r>
      <w:r w:rsidRPr="00EE40C9">
        <w:t>)</w:t>
      </w:r>
      <w:r w:rsidRPr="00EE40C9">
        <w:tab/>
      </w:r>
      <w:r w:rsidR="00337385" w:rsidRPr="00EE40C9">
        <w:t>If a visa pre</w:t>
      </w:r>
      <w:r w:rsidR="00EE40C9">
        <w:noBreakHyphen/>
      </w:r>
      <w:r w:rsidR="00337385" w:rsidRPr="00EE40C9">
        <w:t>application process involves a finite selection open period</w:t>
      </w:r>
      <w:r w:rsidR="00871B39" w:rsidRPr="00EE40C9">
        <w:t>:</w:t>
      </w:r>
    </w:p>
    <w:p w14:paraId="325B71C3" w14:textId="77777777" w:rsidR="009A5DBC" w:rsidRPr="00EE40C9" w:rsidRDefault="00871B39" w:rsidP="00EE40C9">
      <w:pPr>
        <w:pStyle w:val="paragraph"/>
      </w:pPr>
      <w:r w:rsidRPr="00EE40C9">
        <w:tab/>
        <w:t>(a)</w:t>
      </w:r>
      <w:r w:rsidRPr="00EE40C9">
        <w:tab/>
      </w:r>
      <w:r w:rsidR="00337385" w:rsidRPr="00EE40C9">
        <w:t xml:space="preserve">this </w:t>
      </w:r>
      <w:r w:rsidR="009A5DBC" w:rsidRPr="00EE40C9">
        <w:t>Act does not prevent the</w:t>
      </w:r>
      <w:r w:rsidR="00337385" w:rsidRPr="00EE40C9">
        <w:t xml:space="preserve"> finite </w:t>
      </w:r>
      <w:r w:rsidR="009A5DBC" w:rsidRPr="00EE40C9">
        <w:t>selection open period from being extended</w:t>
      </w:r>
      <w:r w:rsidR="00B43C4D" w:rsidRPr="00EE40C9">
        <w:t xml:space="preserve"> for a further period or further periods</w:t>
      </w:r>
      <w:r w:rsidRPr="00EE40C9">
        <w:t>; and</w:t>
      </w:r>
    </w:p>
    <w:p w14:paraId="79280BD2" w14:textId="77777777" w:rsidR="00337385" w:rsidRPr="00EE40C9" w:rsidRDefault="00871B39" w:rsidP="00EE40C9">
      <w:pPr>
        <w:pStyle w:val="paragraph"/>
      </w:pPr>
      <w:r w:rsidRPr="00EE40C9">
        <w:tab/>
        <w:t>(b)</w:t>
      </w:r>
      <w:r w:rsidRPr="00EE40C9">
        <w:tab/>
        <w:t>t</w:t>
      </w:r>
      <w:r w:rsidR="00337385" w:rsidRPr="00EE40C9">
        <w:t>he selection of registered participants may take place on one or more occasions during</w:t>
      </w:r>
      <w:r w:rsidRPr="00EE40C9">
        <w:t xml:space="preserve"> the finite selection open period</w:t>
      </w:r>
      <w:r w:rsidR="00337385" w:rsidRPr="00EE40C9">
        <w:t>.</w:t>
      </w:r>
    </w:p>
    <w:p w14:paraId="105A6A28" w14:textId="77777777" w:rsidR="00871B39" w:rsidRPr="00EE40C9" w:rsidRDefault="00871B39" w:rsidP="00EE40C9">
      <w:pPr>
        <w:pStyle w:val="subsection"/>
      </w:pPr>
      <w:r w:rsidRPr="00EE40C9">
        <w:tab/>
        <w:t>(</w:t>
      </w:r>
      <w:r w:rsidR="00BD1239" w:rsidRPr="00EE40C9">
        <w:t>7</w:t>
      </w:r>
      <w:r w:rsidRPr="00EE40C9">
        <w:t>)</w:t>
      </w:r>
      <w:r w:rsidRPr="00EE40C9">
        <w:tab/>
        <w:t>If a visa pre</w:t>
      </w:r>
      <w:r w:rsidR="00EE40C9">
        <w:noBreakHyphen/>
      </w:r>
      <w:r w:rsidRPr="00EE40C9">
        <w:t>application process involves an indefinite selection open period, the selection of registered participants may take place on one or more occasions during the indefinite selection open period.</w:t>
      </w:r>
    </w:p>
    <w:p w14:paraId="77A7458A" w14:textId="77777777" w:rsidR="006F39CD" w:rsidRPr="00EE40C9" w:rsidRDefault="000160AE" w:rsidP="00EE40C9">
      <w:pPr>
        <w:pStyle w:val="subsection"/>
      </w:pPr>
      <w:r w:rsidRPr="00EE40C9">
        <w:tab/>
        <w:t>(</w:t>
      </w:r>
      <w:r w:rsidR="00BD1239" w:rsidRPr="00EE40C9">
        <w:t>8</w:t>
      </w:r>
      <w:r w:rsidRPr="00EE40C9">
        <w:t>)</w:t>
      </w:r>
      <w:r w:rsidRPr="00EE40C9">
        <w:tab/>
        <w:t>If</w:t>
      </w:r>
      <w:r w:rsidR="006F39CD" w:rsidRPr="00EE40C9">
        <w:t>:</w:t>
      </w:r>
    </w:p>
    <w:p w14:paraId="6723A422" w14:textId="77777777" w:rsidR="006F39CD" w:rsidRPr="00EE40C9" w:rsidRDefault="006F39CD" w:rsidP="00EE40C9">
      <w:pPr>
        <w:pStyle w:val="paragraph"/>
      </w:pPr>
      <w:r w:rsidRPr="00EE40C9">
        <w:tab/>
        <w:t>(a)</w:t>
      </w:r>
      <w:r w:rsidRPr="00EE40C9">
        <w:tab/>
        <w:t xml:space="preserve">a person is </w:t>
      </w:r>
      <w:r w:rsidR="000160AE" w:rsidRPr="00EE40C9">
        <w:t>a registered participant</w:t>
      </w:r>
      <w:r w:rsidR="005E753F" w:rsidRPr="00EE40C9">
        <w:t xml:space="preserve"> in a visa pre</w:t>
      </w:r>
      <w:r w:rsidR="00EE40C9">
        <w:noBreakHyphen/>
      </w:r>
      <w:r w:rsidR="005E753F" w:rsidRPr="00EE40C9">
        <w:t>application process</w:t>
      </w:r>
      <w:r w:rsidRPr="00EE40C9">
        <w:t>; and</w:t>
      </w:r>
    </w:p>
    <w:p w14:paraId="5D5CA6DC" w14:textId="77777777" w:rsidR="006F39CD" w:rsidRPr="00EE40C9" w:rsidRDefault="006F39CD" w:rsidP="00EE40C9">
      <w:pPr>
        <w:pStyle w:val="paragraph"/>
      </w:pPr>
      <w:r w:rsidRPr="00EE40C9">
        <w:tab/>
        <w:t>(b)</w:t>
      </w:r>
      <w:r w:rsidRPr="00EE40C9">
        <w:tab/>
        <w:t>the person</w:t>
      </w:r>
      <w:r w:rsidR="000160AE" w:rsidRPr="00EE40C9">
        <w:t xml:space="preserve"> is selected</w:t>
      </w:r>
      <w:r w:rsidR="00EF221E" w:rsidRPr="00EE40C9">
        <w:t xml:space="preserve"> in accordance with the process</w:t>
      </w:r>
      <w:r w:rsidRPr="00EE40C9">
        <w:t>;</w:t>
      </w:r>
    </w:p>
    <w:p w14:paraId="467A1F16" w14:textId="77777777" w:rsidR="0060099F" w:rsidRPr="00EE40C9" w:rsidRDefault="000160AE" w:rsidP="00EE40C9">
      <w:pPr>
        <w:pStyle w:val="subsection2"/>
      </w:pPr>
      <w:r w:rsidRPr="00EE40C9">
        <w:t>the person ceases to be a registered participant</w:t>
      </w:r>
      <w:r w:rsidR="005E753F" w:rsidRPr="00EE40C9">
        <w:t xml:space="preserve"> in the process</w:t>
      </w:r>
      <w:r w:rsidRPr="00EE40C9">
        <w:t>.</w:t>
      </w:r>
    </w:p>
    <w:p w14:paraId="56076EAD" w14:textId="77777777" w:rsidR="00EF221E" w:rsidRPr="00EE40C9" w:rsidRDefault="000975AA" w:rsidP="00EE40C9">
      <w:pPr>
        <w:pStyle w:val="subsection"/>
      </w:pPr>
      <w:r w:rsidRPr="00EE40C9">
        <w:tab/>
        <w:t>(</w:t>
      </w:r>
      <w:r w:rsidR="00BD1239" w:rsidRPr="00EE40C9">
        <w:t>9</w:t>
      </w:r>
      <w:r w:rsidRPr="00EE40C9">
        <w:t>)</w:t>
      </w:r>
      <w:r w:rsidRPr="00EE40C9">
        <w:tab/>
        <w:t>If</w:t>
      </w:r>
      <w:r w:rsidR="00EF221E" w:rsidRPr="00EE40C9">
        <w:t>:</w:t>
      </w:r>
    </w:p>
    <w:p w14:paraId="762DBAF6" w14:textId="77777777" w:rsidR="00EF221E" w:rsidRPr="00EE40C9" w:rsidRDefault="00EF221E" w:rsidP="00EE40C9">
      <w:pPr>
        <w:pStyle w:val="paragraph"/>
      </w:pPr>
      <w:r w:rsidRPr="00EE40C9">
        <w:tab/>
        <w:t>(a)</w:t>
      </w:r>
      <w:r w:rsidRPr="00EE40C9">
        <w:tab/>
        <w:t>a visa pre</w:t>
      </w:r>
      <w:r w:rsidR="00EE40C9">
        <w:noBreakHyphen/>
      </w:r>
      <w:r w:rsidRPr="00EE40C9">
        <w:t>application process relates to</w:t>
      </w:r>
      <w:r w:rsidR="00BD1239" w:rsidRPr="00EE40C9">
        <w:t xml:space="preserve"> </w:t>
      </w:r>
      <w:r w:rsidR="00F51E58" w:rsidRPr="00EE40C9">
        <w:t xml:space="preserve">one or more </w:t>
      </w:r>
      <w:r w:rsidR="00BD1239" w:rsidRPr="00EE40C9">
        <w:t>visas</w:t>
      </w:r>
      <w:r w:rsidRPr="00EE40C9">
        <w:t>; and</w:t>
      </w:r>
    </w:p>
    <w:p w14:paraId="536A6095" w14:textId="77777777" w:rsidR="00ED6C50" w:rsidRPr="00EE40C9" w:rsidRDefault="00EF221E" w:rsidP="00EE40C9">
      <w:pPr>
        <w:pStyle w:val="paragraph"/>
      </w:pPr>
      <w:r w:rsidRPr="00EE40C9">
        <w:tab/>
        <w:t>(b)</w:t>
      </w:r>
      <w:r w:rsidRPr="00EE40C9">
        <w:tab/>
      </w:r>
      <w:r w:rsidR="000975AA" w:rsidRPr="00EE40C9">
        <w:t xml:space="preserve">the </w:t>
      </w:r>
      <w:r w:rsidR="00ED6C50" w:rsidRPr="00EE40C9">
        <w:t>visa pre</w:t>
      </w:r>
      <w:r w:rsidR="00EE40C9">
        <w:noBreakHyphen/>
      </w:r>
      <w:r w:rsidR="00ED6C50" w:rsidRPr="00EE40C9">
        <w:t xml:space="preserve">application process involves a </w:t>
      </w:r>
      <w:r w:rsidR="003378F2" w:rsidRPr="00EE40C9">
        <w:t xml:space="preserve">finite </w:t>
      </w:r>
      <w:r w:rsidR="009A5DBC" w:rsidRPr="00EE40C9">
        <w:t>registration open period</w:t>
      </w:r>
      <w:r w:rsidR="00C94338">
        <w:t>;</w:t>
      </w:r>
      <w:r w:rsidR="00ED6C50" w:rsidRPr="00EE40C9">
        <w:t xml:space="preserve"> and</w:t>
      </w:r>
    </w:p>
    <w:p w14:paraId="33081FA7" w14:textId="77777777" w:rsidR="00EF221E" w:rsidRPr="00EE40C9" w:rsidRDefault="00ED6C50" w:rsidP="00EE40C9">
      <w:pPr>
        <w:pStyle w:val="paragraph"/>
      </w:pPr>
      <w:r w:rsidRPr="00EE40C9">
        <w:tab/>
        <w:t>(c)</w:t>
      </w:r>
      <w:r w:rsidRPr="00EE40C9">
        <w:tab/>
        <w:t xml:space="preserve">the </w:t>
      </w:r>
      <w:r w:rsidR="003378F2" w:rsidRPr="00EE40C9">
        <w:t xml:space="preserve">finite registration open period </w:t>
      </w:r>
      <w:r w:rsidR="000975AA" w:rsidRPr="00EE40C9">
        <w:t>ends</w:t>
      </w:r>
      <w:r w:rsidR="00EF221E" w:rsidRPr="00EE40C9">
        <w:t>;</w:t>
      </w:r>
    </w:p>
    <w:p w14:paraId="59B3163E" w14:textId="77777777" w:rsidR="0079011B" w:rsidRPr="00EE40C9" w:rsidRDefault="00EF221E" w:rsidP="00EE40C9">
      <w:pPr>
        <w:pStyle w:val="subsection2"/>
      </w:pPr>
      <w:r w:rsidRPr="00EE40C9">
        <w:t xml:space="preserve">this Act does not prevent a </w:t>
      </w:r>
      <w:r w:rsidR="000975AA" w:rsidRPr="00EE40C9">
        <w:t>fresh visa pre</w:t>
      </w:r>
      <w:r w:rsidR="00EE40C9">
        <w:noBreakHyphen/>
      </w:r>
      <w:r w:rsidR="000975AA" w:rsidRPr="00EE40C9">
        <w:t xml:space="preserve">application process </w:t>
      </w:r>
      <w:r w:rsidRPr="00EE40C9">
        <w:t>from being conducted</w:t>
      </w:r>
      <w:r w:rsidR="000975AA" w:rsidRPr="00EE40C9">
        <w:t xml:space="preserve"> in relation to</w:t>
      </w:r>
      <w:r w:rsidR="00F51E58" w:rsidRPr="00EE40C9">
        <w:t xml:space="preserve"> any or all of those visas.</w:t>
      </w:r>
    </w:p>
    <w:p w14:paraId="46693ACA" w14:textId="77777777" w:rsidR="00EF221E" w:rsidRPr="00EE40C9" w:rsidRDefault="00EF221E" w:rsidP="00EE40C9">
      <w:pPr>
        <w:pStyle w:val="subsection"/>
      </w:pPr>
      <w:r w:rsidRPr="00EE40C9">
        <w:tab/>
        <w:t>(</w:t>
      </w:r>
      <w:r w:rsidR="00BD1239" w:rsidRPr="00EE40C9">
        <w:t>10</w:t>
      </w:r>
      <w:r w:rsidRPr="00EE40C9">
        <w:t>)</w:t>
      </w:r>
      <w:r w:rsidRPr="00EE40C9">
        <w:tab/>
        <w:t>This Act does not prevent 2 or more visa pre</w:t>
      </w:r>
      <w:r w:rsidR="00EE40C9">
        <w:noBreakHyphen/>
      </w:r>
      <w:r w:rsidRPr="00EE40C9">
        <w:t>application processes from being conducted in relation to</w:t>
      </w:r>
      <w:r w:rsidR="00F51E58" w:rsidRPr="00EE40C9">
        <w:t xml:space="preserve"> </w:t>
      </w:r>
      <w:r w:rsidR="003E6EE6" w:rsidRPr="00EE40C9">
        <w:t>one or more v</w:t>
      </w:r>
      <w:r w:rsidR="00F51E58" w:rsidRPr="00EE40C9">
        <w:t>isas.</w:t>
      </w:r>
    </w:p>
    <w:p w14:paraId="4E01314C" w14:textId="77777777" w:rsidR="009A5DBC" w:rsidRPr="00EE40C9" w:rsidRDefault="009A5DBC" w:rsidP="00EE40C9">
      <w:pPr>
        <w:pStyle w:val="notetext"/>
      </w:pPr>
      <w:r w:rsidRPr="00EE40C9">
        <w:t>Note:</w:t>
      </w:r>
      <w:r w:rsidRPr="00EE40C9">
        <w:tab/>
        <w:t>This means that visa pre</w:t>
      </w:r>
      <w:r w:rsidR="00EE40C9">
        <w:noBreakHyphen/>
      </w:r>
      <w:r w:rsidRPr="00EE40C9">
        <w:t>application processes can be conducted concurrently.</w:t>
      </w:r>
    </w:p>
    <w:p w14:paraId="1ECD0940" w14:textId="77777777" w:rsidR="005E753F" w:rsidRPr="00EE40C9" w:rsidRDefault="000975AA" w:rsidP="00EE40C9">
      <w:pPr>
        <w:pStyle w:val="SubsectionHead"/>
      </w:pPr>
      <w:r w:rsidRPr="00EE40C9">
        <w:t>Use of a c</w:t>
      </w:r>
      <w:r w:rsidR="00246CCE" w:rsidRPr="00EE40C9">
        <w:t>omputer program</w:t>
      </w:r>
    </w:p>
    <w:p w14:paraId="3AE8B185" w14:textId="77777777" w:rsidR="009E1CC5" w:rsidRPr="00EE40C9" w:rsidRDefault="009E1CC5" w:rsidP="00EE40C9">
      <w:pPr>
        <w:pStyle w:val="subsection"/>
      </w:pPr>
      <w:r w:rsidRPr="00EE40C9">
        <w:tab/>
        <w:t>(</w:t>
      </w:r>
      <w:r w:rsidR="00BD1239" w:rsidRPr="00EE40C9">
        <w:t>11</w:t>
      </w:r>
      <w:r w:rsidRPr="00EE40C9">
        <w:t>)</w:t>
      </w:r>
      <w:r w:rsidRPr="00EE40C9">
        <w:tab/>
        <w:t>A visa pre</w:t>
      </w:r>
      <w:r w:rsidR="00EE40C9">
        <w:noBreakHyphen/>
      </w:r>
      <w:r w:rsidRPr="00EE40C9">
        <w:t>application process</w:t>
      </w:r>
      <w:r w:rsidR="0021710B" w:rsidRPr="00EE40C9">
        <w:t>, or a part of a vis</w:t>
      </w:r>
      <w:r w:rsidR="00224EE5" w:rsidRPr="00EE40C9">
        <w:t>a</w:t>
      </w:r>
      <w:r w:rsidR="0021710B" w:rsidRPr="00EE40C9">
        <w:t xml:space="preserve"> pre</w:t>
      </w:r>
      <w:r w:rsidR="00EE40C9">
        <w:noBreakHyphen/>
      </w:r>
      <w:r w:rsidR="0021710B" w:rsidRPr="00EE40C9">
        <w:t>application process,</w:t>
      </w:r>
      <w:r w:rsidRPr="00EE40C9">
        <w:t xml:space="preserve"> may be conducted by the use of a computer program under the Minister’s control.</w:t>
      </w:r>
    </w:p>
    <w:p w14:paraId="0BEF09EB" w14:textId="77777777" w:rsidR="009E1CC5" w:rsidRPr="00EE40C9" w:rsidRDefault="009E1CC5" w:rsidP="00EE40C9">
      <w:pPr>
        <w:pStyle w:val="subsection"/>
      </w:pPr>
      <w:r w:rsidRPr="00EE40C9">
        <w:tab/>
        <w:t>(</w:t>
      </w:r>
      <w:r w:rsidR="00BD1239" w:rsidRPr="00EE40C9">
        <w:t>12</w:t>
      </w:r>
      <w:r w:rsidRPr="00EE40C9">
        <w:t>)</w:t>
      </w:r>
      <w:r w:rsidRPr="00EE40C9">
        <w:tab/>
      </w:r>
      <w:r w:rsidR="000B3454" w:rsidRPr="00EE40C9">
        <w:t>Subsection (</w:t>
      </w:r>
      <w:r w:rsidR="00D902EB" w:rsidRPr="00EE40C9">
        <w:t>1</w:t>
      </w:r>
      <w:r w:rsidR="0093078A" w:rsidRPr="00EE40C9">
        <w:t>1</w:t>
      </w:r>
      <w:r w:rsidRPr="00EE40C9">
        <w:t xml:space="preserve">) does not </w:t>
      </w:r>
      <w:r w:rsidR="00153DE4" w:rsidRPr="00EE40C9">
        <w:t xml:space="preserve">limit </w:t>
      </w:r>
      <w:r w:rsidR="00EE40C9" w:rsidRPr="00EE40C9">
        <w:t>subsection (</w:t>
      </w:r>
      <w:r w:rsidRPr="00EE40C9">
        <w:t>1).</w:t>
      </w:r>
    </w:p>
    <w:p w14:paraId="6C5C4499" w14:textId="77777777" w:rsidR="00246CCE" w:rsidRPr="00EE40C9" w:rsidRDefault="00246CCE" w:rsidP="00EE40C9">
      <w:pPr>
        <w:pStyle w:val="SubsectionHead"/>
      </w:pPr>
      <w:r w:rsidRPr="00EE40C9">
        <w:t>Ministerial determination</w:t>
      </w:r>
    </w:p>
    <w:p w14:paraId="2AC0A5AF" w14:textId="77777777" w:rsidR="001B2B4A" w:rsidRPr="00EE40C9" w:rsidRDefault="001B2B4A" w:rsidP="00EE40C9">
      <w:pPr>
        <w:pStyle w:val="subsection"/>
      </w:pPr>
      <w:r w:rsidRPr="00EE40C9">
        <w:tab/>
        <w:t>(</w:t>
      </w:r>
      <w:r w:rsidR="00BD1239" w:rsidRPr="00EE40C9">
        <w:t>13</w:t>
      </w:r>
      <w:r w:rsidRPr="00EE40C9">
        <w:t>)</w:t>
      </w:r>
      <w:r w:rsidRPr="00EE40C9">
        <w:tab/>
        <w:t>A visa pre</w:t>
      </w:r>
      <w:r w:rsidR="00EE40C9">
        <w:noBreakHyphen/>
      </w:r>
      <w:r w:rsidRPr="00EE40C9">
        <w:t xml:space="preserve">application process must not be conducted under </w:t>
      </w:r>
      <w:r w:rsidR="00EE40C9" w:rsidRPr="00EE40C9">
        <w:t>subsection (</w:t>
      </w:r>
      <w:r w:rsidRPr="00EE40C9">
        <w:t xml:space="preserve">1) unless a determination is in force under </w:t>
      </w:r>
      <w:r w:rsidR="00EE40C9" w:rsidRPr="00EE40C9">
        <w:t>subsection (</w:t>
      </w:r>
      <w:r w:rsidR="000975AA" w:rsidRPr="00EE40C9">
        <w:t>1</w:t>
      </w:r>
      <w:r w:rsidR="0093078A" w:rsidRPr="00EE40C9">
        <w:t>4</w:t>
      </w:r>
      <w:r w:rsidRPr="00EE40C9">
        <w:t>) in relation to the conduct of the visa pre</w:t>
      </w:r>
      <w:r w:rsidR="00EE40C9">
        <w:noBreakHyphen/>
      </w:r>
      <w:r w:rsidRPr="00EE40C9">
        <w:t>application process.</w:t>
      </w:r>
    </w:p>
    <w:p w14:paraId="3BA0E70B" w14:textId="77777777" w:rsidR="00E7041C" w:rsidRPr="00EE40C9" w:rsidRDefault="00E7041C" w:rsidP="00EE40C9">
      <w:pPr>
        <w:pStyle w:val="subsection"/>
      </w:pPr>
      <w:r w:rsidRPr="00EE40C9">
        <w:tab/>
        <w:t>(</w:t>
      </w:r>
      <w:r w:rsidR="00BD1239" w:rsidRPr="00EE40C9">
        <w:t>14</w:t>
      </w:r>
      <w:r w:rsidRPr="00EE40C9">
        <w:t>)</w:t>
      </w:r>
      <w:r w:rsidRPr="00EE40C9">
        <w:tab/>
        <w:t>The Minister may, by legislative instrument, determine</w:t>
      </w:r>
      <w:r w:rsidR="009E1CC5" w:rsidRPr="00EE40C9">
        <w:t xml:space="preserve"> </w:t>
      </w:r>
      <w:r w:rsidR="006F4686" w:rsidRPr="00EE40C9">
        <w:t xml:space="preserve">rules </w:t>
      </w:r>
      <w:r w:rsidRPr="00EE40C9">
        <w:t xml:space="preserve">that apply in relation to the conduct of a </w:t>
      </w:r>
      <w:r w:rsidR="008214F4" w:rsidRPr="00EE40C9">
        <w:t xml:space="preserve">specified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 xml:space="preserve"> under </w:t>
      </w:r>
      <w:r w:rsidR="00EE40C9" w:rsidRPr="00EE40C9">
        <w:t>subsection (</w:t>
      </w:r>
      <w:r w:rsidRPr="00EE40C9">
        <w:t>1).</w:t>
      </w:r>
    </w:p>
    <w:p w14:paraId="26CC5AE1" w14:textId="77777777" w:rsidR="00FC6618" w:rsidRPr="00EE40C9" w:rsidRDefault="00FC6618" w:rsidP="00EE40C9">
      <w:pPr>
        <w:pStyle w:val="notetext"/>
      </w:pPr>
      <w:r w:rsidRPr="00EE40C9">
        <w:t>Note:</w:t>
      </w:r>
      <w:r w:rsidRPr="00EE40C9">
        <w:tab/>
        <w:t xml:space="preserve">For specification by class, see subsection 13(3) of the </w:t>
      </w:r>
      <w:r w:rsidRPr="00EE40C9">
        <w:rPr>
          <w:i/>
        </w:rPr>
        <w:t>Legislation Act 2003</w:t>
      </w:r>
      <w:r w:rsidRPr="00EE40C9">
        <w:t>.</w:t>
      </w:r>
    </w:p>
    <w:p w14:paraId="08C720F7" w14:textId="77777777" w:rsidR="0020778C" w:rsidRPr="00EE40C9" w:rsidRDefault="00BA198D" w:rsidP="00EE40C9">
      <w:pPr>
        <w:pStyle w:val="subsection"/>
      </w:pPr>
      <w:r w:rsidRPr="00EE40C9">
        <w:tab/>
        <w:t>(</w:t>
      </w:r>
      <w:r w:rsidR="00BD1239" w:rsidRPr="00EE40C9">
        <w:t>15</w:t>
      </w:r>
      <w:r w:rsidRPr="00EE40C9">
        <w:t>)</w:t>
      </w:r>
      <w:r w:rsidRPr="00EE40C9">
        <w:tab/>
        <w:t xml:space="preserve">A determination under </w:t>
      </w:r>
      <w:r w:rsidR="00EE40C9" w:rsidRPr="00EE40C9">
        <w:t>subsection (</w:t>
      </w:r>
      <w:r w:rsidR="000975AA" w:rsidRPr="00EE40C9">
        <w:t>1</w:t>
      </w:r>
      <w:r w:rsidR="0093078A" w:rsidRPr="00EE40C9">
        <w:t>4</w:t>
      </w:r>
      <w:r w:rsidRPr="00EE40C9">
        <w:t>)</w:t>
      </w:r>
      <w:r w:rsidR="0020778C" w:rsidRPr="00EE40C9">
        <w:t>:</w:t>
      </w:r>
    </w:p>
    <w:p w14:paraId="5A48522F" w14:textId="77777777" w:rsidR="0020778C" w:rsidRPr="00EE40C9" w:rsidRDefault="0020778C" w:rsidP="00EE40C9">
      <w:pPr>
        <w:pStyle w:val="paragraph"/>
      </w:pPr>
      <w:r w:rsidRPr="00EE40C9">
        <w:tab/>
        <w:t>(</w:t>
      </w:r>
      <w:r w:rsidR="00CC48DE" w:rsidRPr="00EE40C9">
        <w:t>a</w:t>
      </w:r>
      <w:r w:rsidRPr="00EE40C9">
        <w:t>)</w:t>
      </w:r>
      <w:r w:rsidRPr="00EE40C9">
        <w:tab/>
        <w:t>must deal with eligibility requirements for the registration of a person as a registered participant in a visa pre</w:t>
      </w:r>
      <w:r w:rsidR="00EE40C9">
        <w:noBreakHyphen/>
      </w:r>
      <w:r w:rsidRPr="00EE40C9">
        <w:t>application process; and</w:t>
      </w:r>
    </w:p>
    <w:p w14:paraId="2385C698" w14:textId="77777777" w:rsidR="00BA198D" w:rsidRPr="00EE40C9" w:rsidRDefault="0020778C" w:rsidP="00EE40C9">
      <w:pPr>
        <w:pStyle w:val="paragraph"/>
      </w:pPr>
      <w:r w:rsidRPr="00EE40C9">
        <w:tab/>
        <w:t>(b)</w:t>
      </w:r>
      <w:r w:rsidRPr="00EE40C9">
        <w:tab/>
        <w:t>may</w:t>
      </w:r>
      <w:r w:rsidR="00BA198D" w:rsidRPr="00EE40C9">
        <w:t xml:space="preserve"> deal with any or all of the following matters:</w:t>
      </w:r>
    </w:p>
    <w:p w14:paraId="5E206FD0" w14:textId="77777777" w:rsidR="00BA198D" w:rsidRPr="00EE40C9" w:rsidRDefault="00BA198D" w:rsidP="00EE40C9">
      <w:pPr>
        <w:pStyle w:val="paragraphsub"/>
      </w:pPr>
      <w:r w:rsidRPr="00EE40C9">
        <w:tab/>
        <w:t>(</w:t>
      </w:r>
      <w:r w:rsidR="0020778C" w:rsidRPr="00EE40C9">
        <w:t>i</w:t>
      </w:r>
      <w:r w:rsidRPr="00EE40C9">
        <w:t>)</w:t>
      </w:r>
      <w:r w:rsidRPr="00EE40C9">
        <w:tab/>
        <w:t xml:space="preserve">the registration of persons as </w:t>
      </w:r>
      <w:r w:rsidR="00BF1D11" w:rsidRPr="00EE40C9">
        <w:t xml:space="preserve">registered </w:t>
      </w:r>
      <w:r w:rsidRPr="00EE40C9">
        <w:t xml:space="preserve">participants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>;</w:t>
      </w:r>
    </w:p>
    <w:p w14:paraId="1D6E5A0D" w14:textId="77777777" w:rsidR="008214F4" w:rsidRPr="00EE40C9" w:rsidRDefault="008214F4" w:rsidP="00EE40C9">
      <w:pPr>
        <w:pStyle w:val="paragraphsub"/>
      </w:pPr>
      <w:r w:rsidRPr="00EE40C9">
        <w:tab/>
        <w:t>(</w:t>
      </w:r>
      <w:r w:rsidR="0020778C" w:rsidRPr="00EE40C9">
        <w:t>ii</w:t>
      </w:r>
      <w:r w:rsidRPr="00EE40C9">
        <w:t>)</w:t>
      </w:r>
      <w:r w:rsidRPr="00EE40C9">
        <w:tab/>
      </w:r>
      <w:r w:rsidR="00B83100" w:rsidRPr="00EE40C9">
        <w:t xml:space="preserve">the manner </w:t>
      </w:r>
      <w:r w:rsidRPr="00EE40C9">
        <w:t xml:space="preserve">in which a person may register as a </w:t>
      </w:r>
      <w:r w:rsidR="00BF1D11" w:rsidRPr="00EE40C9">
        <w:t xml:space="preserve">registered </w:t>
      </w:r>
      <w:r w:rsidRPr="00EE40C9">
        <w:t xml:space="preserve">participant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>;</w:t>
      </w:r>
    </w:p>
    <w:p w14:paraId="2D81763F" w14:textId="77777777" w:rsidR="00BA198D" w:rsidRPr="00EE40C9" w:rsidRDefault="00BA198D" w:rsidP="00EE40C9">
      <w:pPr>
        <w:pStyle w:val="paragraphsub"/>
      </w:pPr>
      <w:r w:rsidRPr="00EE40C9">
        <w:tab/>
        <w:t>(</w:t>
      </w:r>
      <w:r w:rsidR="0020778C" w:rsidRPr="00EE40C9">
        <w:t>iii</w:t>
      </w:r>
      <w:r w:rsidRPr="00EE40C9">
        <w:t>)</w:t>
      </w:r>
      <w:r w:rsidRPr="00EE40C9">
        <w:tab/>
        <w:t xml:space="preserve">information to be provided by a person when registering as a </w:t>
      </w:r>
      <w:r w:rsidR="00BF1D11" w:rsidRPr="00EE40C9">
        <w:t xml:space="preserve">registered </w:t>
      </w:r>
      <w:r w:rsidRPr="00EE40C9">
        <w:t xml:space="preserve">participant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>;</w:t>
      </w:r>
    </w:p>
    <w:p w14:paraId="5AA21A57" w14:textId="77777777" w:rsidR="00BA198D" w:rsidRPr="00EE40C9" w:rsidRDefault="00871B39" w:rsidP="00EE40C9">
      <w:pPr>
        <w:pStyle w:val="paragraphsub"/>
      </w:pPr>
      <w:r w:rsidRPr="00EE40C9">
        <w:tab/>
        <w:t>(</w:t>
      </w:r>
      <w:r w:rsidR="0020778C" w:rsidRPr="00EE40C9">
        <w:t>iv</w:t>
      </w:r>
      <w:r w:rsidRPr="00EE40C9">
        <w:t>)</w:t>
      </w:r>
      <w:r w:rsidRPr="00EE40C9">
        <w:tab/>
        <w:t>whether a visa pre</w:t>
      </w:r>
      <w:r w:rsidR="00EE40C9">
        <w:noBreakHyphen/>
      </w:r>
      <w:r w:rsidRPr="00EE40C9">
        <w:t xml:space="preserve">application process </w:t>
      </w:r>
      <w:r w:rsidR="0093078A" w:rsidRPr="00EE40C9">
        <w:t>must involve a finite</w:t>
      </w:r>
      <w:r w:rsidR="00BA198D" w:rsidRPr="00EE40C9">
        <w:t xml:space="preserve"> </w:t>
      </w:r>
      <w:r w:rsidR="009A5DBC" w:rsidRPr="00EE40C9">
        <w:t>registration open period</w:t>
      </w:r>
      <w:r w:rsidR="0093078A" w:rsidRPr="00EE40C9">
        <w:t xml:space="preserve"> and, if so, the duration of that period</w:t>
      </w:r>
      <w:r w:rsidR="00C42852" w:rsidRPr="00EE40C9">
        <w:t>;</w:t>
      </w:r>
    </w:p>
    <w:p w14:paraId="17D95213" w14:textId="77777777" w:rsidR="00D902EB" w:rsidRPr="00EE40C9" w:rsidRDefault="00D902EB" w:rsidP="00EE40C9">
      <w:pPr>
        <w:pStyle w:val="paragraphsub"/>
      </w:pPr>
      <w:r w:rsidRPr="00EE40C9">
        <w:tab/>
        <w:t>(</w:t>
      </w:r>
      <w:r w:rsidR="0020778C" w:rsidRPr="00EE40C9">
        <w:t>v</w:t>
      </w:r>
      <w:r w:rsidRPr="00EE40C9">
        <w:t>)</w:t>
      </w:r>
      <w:r w:rsidRPr="00EE40C9">
        <w:tab/>
      </w:r>
      <w:r w:rsidR="0093078A" w:rsidRPr="00EE40C9">
        <w:t>if a visa pre</w:t>
      </w:r>
      <w:r w:rsidR="00EE40C9">
        <w:noBreakHyphen/>
      </w:r>
      <w:r w:rsidR="0093078A" w:rsidRPr="00EE40C9">
        <w:t>application process involves a finite registration open period—</w:t>
      </w:r>
      <w:r w:rsidRPr="00EE40C9">
        <w:t>the extension of th</w:t>
      </w:r>
      <w:r w:rsidR="0093078A" w:rsidRPr="00EE40C9">
        <w:t>at period</w:t>
      </w:r>
      <w:r w:rsidRPr="00EE40C9">
        <w:t>;</w:t>
      </w:r>
    </w:p>
    <w:p w14:paraId="072E6DE9" w14:textId="77777777" w:rsidR="0093078A" w:rsidRPr="00EE40C9" w:rsidRDefault="0093078A" w:rsidP="00EE40C9">
      <w:pPr>
        <w:pStyle w:val="paragraphsub"/>
      </w:pPr>
      <w:r w:rsidRPr="00EE40C9">
        <w:tab/>
        <w:t>(</w:t>
      </w:r>
      <w:r w:rsidR="0020778C" w:rsidRPr="00EE40C9">
        <w:t>vi</w:t>
      </w:r>
      <w:r w:rsidRPr="00EE40C9">
        <w:t>)</w:t>
      </w:r>
      <w:r w:rsidRPr="00EE40C9">
        <w:tab/>
        <w:t>whether a visa pre</w:t>
      </w:r>
      <w:r w:rsidR="00EE40C9">
        <w:noBreakHyphen/>
      </w:r>
      <w:r w:rsidRPr="00EE40C9">
        <w:t>application process must involve an indefinite registration open period;</w:t>
      </w:r>
    </w:p>
    <w:p w14:paraId="1B3B304E" w14:textId="77777777" w:rsidR="0093078A" w:rsidRPr="00EE40C9" w:rsidRDefault="0093078A" w:rsidP="00EE40C9">
      <w:pPr>
        <w:pStyle w:val="paragraphsub"/>
      </w:pPr>
      <w:r w:rsidRPr="00EE40C9">
        <w:tab/>
        <w:t>(</w:t>
      </w:r>
      <w:r w:rsidR="0020778C" w:rsidRPr="00EE40C9">
        <w:t>vii</w:t>
      </w:r>
      <w:r w:rsidRPr="00EE40C9">
        <w:t>)</w:t>
      </w:r>
      <w:r w:rsidRPr="00EE40C9">
        <w:tab/>
        <w:t>whether a visa pre</w:t>
      </w:r>
      <w:r w:rsidR="00EE40C9">
        <w:noBreakHyphen/>
      </w:r>
      <w:r w:rsidRPr="00EE40C9">
        <w:t>application process must involve a finite selection open period and, if so, the duration of that period;</w:t>
      </w:r>
    </w:p>
    <w:p w14:paraId="48B8DDB4" w14:textId="77777777" w:rsidR="0093078A" w:rsidRPr="00EE40C9" w:rsidRDefault="0093078A" w:rsidP="00EE40C9">
      <w:pPr>
        <w:pStyle w:val="paragraphsub"/>
      </w:pPr>
      <w:r w:rsidRPr="00EE40C9">
        <w:tab/>
        <w:t>(</w:t>
      </w:r>
      <w:r w:rsidR="0020778C" w:rsidRPr="00EE40C9">
        <w:t>vii</w:t>
      </w:r>
      <w:r w:rsidRPr="00EE40C9">
        <w:t>i)</w:t>
      </w:r>
      <w:r w:rsidRPr="00EE40C9">
        <w:tab/>
        <w:t>if a visa pre</w:t>
      </w:r>
      <w:r w:rsidR="00EE40C9">
        <w:noBreakHyphen/>
      </w:r>
      <w:r w:rsidRPr="00EE40C9">
        <w:t>application process involves a finite selection open period—the extension of that period;</w:t>
      </w:r>
    </w:p>
    <w:p w14:paraId="771E1329" w14:textId="77777777" w:rsidR="0093078A" w:rsidRPr="00EE40C9" w:rsidRDefault="0093078A" w:rsidP="00EE40C9">
      <w:pPr>
        <w:pStyle w:val="paragraphsub"/>
      </w:pPr>
      <w:r w:rsidRPr="00EE40C9">
        <w:tab/>
        <w:t>(</w:t>
      </w:r>
      <w:r w:rsidR="0020778C" w:rsidRPr="00EE40C9">
        <w:t>ix</w:t>
      </w:r>
      <w:r w:rsidRPr="00EE40C9">
        <w:t>)</w:t>
      </w:r>
      <w:r w:rsidRPr="00EE40C9">
        <w:tab/>
        <w:t>whether a visa pre</w:t>
      </w:r>
      <w:r w:rsidR="00EE40C9">
        <w:noBreakHyphen/>
      </w:r>
      <w:r w:rsidRPr="00EE40C9">
        <w:t>application process must involve an indefinite selection open period;</w:t>
      </w:r>
    </w:p>
    <w:p w14:paraId="57D204C1" w14:textId="77777777" w:rsidR="00C42852" w:rsidRPr="00EE40C9" w:rsidRDefault="00C42852" w:rsidP="00EE40C9">
      <w:pPr>
        <w:pStyle w:val="paragraphsub"/>
      </w:pPr>
      <w:r w:rsidRPr="00EE40C9">
        <w:tab/>
        <w:t>(</w:t>
      </w:r>
      <w:r w:rsidR="0020778C" w:rsidRPr="00EE40C9">
        <w:t>x</w:t>
      </w:r>
      <w:r w:rsidRPr="00EE40C9">
        <w:t>)</w:t>
      </w:r>
      <w:r w:rsidRPr="00EE40C9">
        <w:tab/>
        <w:t xml:space="preserve">the withdrawal of a person’s registration as a </w:t>
      </w:r>
      <w:r w:rsidR="00BF1D11" w:rsidRPr="00EE40C9">
        <w:t xml:space="preserve">registered </w:t>
      </w:r>
      <w:r w:rsidRPr="00EE40C9">
        <w:t xml:space="preserve">participant in a </w:t>
      </w:r>
      <w:r w:rsidR="001F39DC" w:rsidRPr="00EE40C9">
        <w:t>visa pre</w:t>
      </w:r>
      <w:r w:rsidR="00EE40C9">
        <w:noBreakHyphen/>
      </w:r>
      <w:r w:rsidR="001F39DC" w:rsidRPr="00EE40C9">
        <w:t>application process</w:t>
      </w:r>
      <w:r w:rsidR="00D902EB" w:rsidRPr="00EE40C9">
        <w:t>;</w:t>
      </w:r>
    </w:p>
    <w:p w14:paraId="2F0D3981" w14:textId="77777777" w:rsidR="009A5DBC" w:rsidRPr="00EE40C9" w:rsidRDefault="009A5DBC" w:rsidP="00EE40C9">
      <w:pPr>
        <w:pStyle w:val="paragraphsub"/>
      </w:pPr>
      <w:r w:rsidRPr="00EE40C9">
        <w:tab/>
        <w:t>(</w:t>
      </w:r>
      <w:r w:rsidR="0020778C" w:rsidRPr="00EE40C9">
        <w:t>xi</w:t>
      </w:r>
      <w:r w:rsidRPr="00EE40C9">
        <w:t>)</w:t>
      </w:r>
      <w:r w:rsidRPr="00EE40C9">
        <w:tab/>
        <w:t>the circumstances in which</w:t>
      </w:r>
      <w:r w:rsidR="00AB1EC2" w:rsidRPr="00EE40C9">
        <w:t>, or the time when,</w:t>
      </w:r>
      <w:r w:rsidRPr="00EE40C9">
        <w:t xml:space="preserve"> the registration of a person as a registered participant in a visa pre</w:t>
      </w:r>
      <w:r w:rsidR="00EE40C9">
        <w:noBreakHyphen/>
      </w:r>
      <w:r w:rsidRPr="00EE40C9">
        <w:t>application process lapses;</w:t>
      </w:r>
    </w:p>
    <w:p w14:paraId="2963D817" w14:textId="77777777" w:rsidR="00D902EB" w:rsidRPr="00EE40C9" w:rsidRDefault="00D902EB" w:rsidP="00EE40C9">
      <w:pPr>
        <w:pStyle w:val="paragraphsub"/>
      </w:pPr>
      <w:r w:rsidRPr="00EE40C9">
        <w:tab/>
        <w:t>(</w:t>
      </w:r>
      <w:r w:rsidR="0020778C" w:rsidRPr="00EE40C9">
        <w:t>xii</w:t>
      </w:r>
      <w:r w:rsidRPr="00EE40C9">
        <w:t>)</w:t>
      </w:r>
      <w:r w:rsidRPr="00EE40C9">
        <w:tab/>
        <w:t>the selection of registered participants in a visa pre</w:t>
      </w:r>
      <w:r w:rsidR="00EE40C9">
        <w:noBreakHyphen/>
      </w:r>
      <w:r w:rsidRPr="00EE40C9">
        <w:t>application process.</w:t>
      </w:r>
    </w:p>
    <w:p w14:paraId="7665B61B" w14:textId="77777777" w:rsidR="0030594D" w:rsidRPr="00EE40C9" w:rsidRDefault="0030594D" w:rsidP="00EE40C9">
      <w:pPr>
        <w:pStyle w:val="subsection"/>
      </w:pPr>
      <w:r w:rsidRPr="00EE40C9">
        <w:tab/>
        <w:t>(</w:t>
      </w:r>
      <w:r w:rsidR="00BD1239" w:rsidRPr="00EE40C9">
        <w:t>16</w:t>
      </w:r>
      <w:r w:rsidRPr="00EE40C9">
        <w:t>)</w:t>
      </w:r>
      <w:r w:rsidRPr="00EE40C9">
        <w:tab/>
      </w:r>
      <w:r w:rsidR="000B3454" w:rsidRPr="00EE40C9">
        <w:t>Subsection (</w:t>
      </w:r>
      <w:r w:rsidR="000975AA" w:rsidRPr="00EE40C9">
        <w:t>1</w:t>
      </w:r>
      <w:r w:rsidR="0093078A" w:rsidRPr="00EE40C9">
        <w:t>5</w:t>
      </w:r>
      <w:r w:rsidR="00F7638E" w:rsidRPr="00EE40C9">
        <w:t xml:space="preserve">) </w:t>
      </w:r>
      <w:r w:rsidRPr="00EE40C9">
        <w:t>do</w:t>
      </w:r>
      <w:r w:rsidR="006F6A75" w:rsidRPr="00EE40C9">
        <w:t>es</w:t>
      </w:r>
      <w:r w:rsidRPr="00EE40C9">
        <w:t xml:space="preserve"> not limit </w:t>
      </w:r>
      <w:r w:rsidR="00EE40C9" w:rsidRPr="00EE40C9">
        <w:t>subsection (</w:t>
      </w:r>
      <w:r w:rsidR="000975AA" w:rsidRPr="00EE40C9">
        <w:t>1</w:t>
      </w:r>
      <w:r w:rsidR="0093078A" w:rsidRPr="00EE40C9">
        <w:t>4</w:t>
      </w:r>
      <w:r w:rsidRPr="00EE40C9">
        <w:t>).</w:t>
      </w:r>
    </w:p>
    <w:p w14:paraId="37081C26" w14:textId="77777777" w:rsidR="00FB668F" w:rsidRPr="00EE40C9" w:rsidRDefault="003378F2" w:rsidP="00EE40C9">
      <w:pPr>
        <w:pStyle w:val="subsection"/>
      </w:pPr>
      <w:r w:rsidRPr="00EE40C9">
        <w:tab/>
        <w:t>(</w:t>
      </w:r>
      <w:r w:rsidR="00BD1239" w:rsidRPr="00EE40C9">
        <w:t>17</w:t>
      </w:r>
      <w:r w:rsidRPr="00EE40C9">
        <w:t>)</w:t>
      </w:r>
      <w:r w:rsidRPr="00EE40C9">
        <w:tab/>
        <w:t xml:space="preserve">A determination under </w:t>
      </w:r>
      <w:r w:rsidR="00EE40C9" w:rsidRPr="00EE40C9">
        <w:t>subsection (</w:t>
      </w:r>
      <w:r w:rsidRPr="00EE40C9">
        <w:t xml:space="preserve">14) may provide for different </w:t>
      </w:r>
      <w:r w:rsidR="006F4686" w:rsidRPr="00EE40C9">
        <w:t xml:space="preserve">rules </w:t>
      </w:r>
      <w:r w:rsidRPr="00EE40C9">
        <w:t>for</w:t>
      </w:r>
      <w:bookmarkStart w:id="12" w:name="_Hlk126144316"/>
      <w:r w:rsidR="00501597" w:rsidRPr="00EE40C9">
        <w:t xml:space="preserve"> </w:t>
      </w:r>
      <w:r w:rsidRPr="00EE40C9">
        <w:t>different visa pre</w:t>
      </w:r>
      <w:r w:rsidR="00EE40C9">
        <w:noBreakHyphen/>
      </w:r>
      <w:r w:rsidRPr="00EE40C9">
        <w:t>application processes</w:t>
      </w:r>
      <w:r w:rsidR="00501597" w:rsidRPr="00EE40C9">
        <w:t>.</w:t>
      </w:r>
    </w:p>
    <w:bookmarkEnd w:id="12"/>
    <w:p w14:paraId="4D2CBED6" w14:textId="77777777" w:rsidR="00360BC9" w:rsidRPr="00EE40C9" w:rsidRDefault="00360BC9" w:rsidP="00EE40C9">
      <w:pPr>
        <w:pStyle w:val="subsection"/>
      </w:pPr>
      <w:r w:rsidRPr="00EE40C9">
        <w:tab/>
        <w:t>(</w:t>
      </w:r>
      <w:r w:rsidR="00BD1239" w:rsidRPr="00EE40C9">
        <w:t>18</w:t>
      </w:r>
      <w:r w:rsidRPr="00EE40C9">
        <w:t>)</w:t>
      </w:r>
      <w:r w:rsidRPr="00EE40C9">
        <w:tab/>
        <w:t xml:space="preserve">A determination under </w:t>
      </w:r>
      <w:r w:rsidR="00EE40C9" w:rsidRPr="00EE40C9">
        <w:t>subsection (</w:t>
      </w:r>
      <w:r w:rsidRPr="00EE40C9">
        <w:t>14) may provide for</w:t>
      </w:r>
      <w:r w:rsidR="00A311B2" w:rsidRPr="00EE40C9">
        <w:t xml:space="preserve"> </w:t>
      </w:r>
      <w:r w:rsidRPr="00EE40C9">
        <w:t xml:space="preserve">different </w:t>
      </w:r>
      <w:r w:rsidR="006F4686" w:rsidRPr="00EE40C9">
        <w:t xml:space="preserve">rules </w:t>
      </w:r>
      <w:r w:rsidRPr="00EE40C9">
        <w:t>for different classes of persons.</w:t>
      </w:r>
    </w:p>
    <w:p w14:paraId="48A1FA33" w14:textId="77777777" w:rsidR="00360BC9" w:rsidRPr="00EE40C9" w:rsidRDefault="00360BC9" w:rsidP="00EE40C9">
      <w:pPr>
        <w:pStyle w:val="subsection"/>
      </w:pPr>
      <w:r w:rsidRPr="00EE40C9">
        <w:tab/>
        <w:t>(</w:t>
      </w:r>
      <w:r w:rsidR="00BD1239" w:rsidRPr="00EE40C9">
        <w:t>19</w:t>
      </w:r>
      <w:r w:rsidRPr="00EE40C9">
        <w:t>)</w:t>
      </w:r>
      <w:r w:rsidRPr="00EE40C9">
        <w:tab/>
        <w:t>Subsection</w:t>
      </w:r>
      <w:r w:rsidR="00753CA0" w:rsidRPr="00EE40C9">
        <w:t>s</w:t>
      </w:r>
      <w:r w:rsidRPr="00EE40C9">
        <w:t> (</w:t>
      </w:r>
      <w:r w:rsidR="00A311B2" w:rsidRPr="00EE40C9">
        <w:t>17</w:t>
      </w:r>
      <w:r w:rsidRPr="00EE40C9">
        <w:t xml:space="preserve">) </w:t>
      </w:r>
      <w:r w:rsidR="00753CA0" w:rsidRPr="00EE40C9">
        <w:t xml:space="preserve">and (18) </w:t>
      </w:r>
      <w:r w:rsidRPr="00EE40C9">
        <w:t xml:space="preserve">of this section do not limit subsection 33(3A) of the </w:t>
      </w:r>
      <w:r w:rsidRPr="00EE40C9">
        <w:rPr>
          <w:i/>
        </w:rPr>
        <w:t>Acts Interpretation Act 1901</w:t>
      </w:r>
      <w:r w:rsidRPr="00EE40C9">
        <w:t>.</w:t>
      </w:r>
    </w:p>
    <w:p w14:paraId="090843EF" w14:textId="77777777" w:rsidR="00B43C4D" w:rsidRPr="00EE40C9" w:rsidRDefault="00B43C4D" w:rsidP="00EE40C9">
      <w:pPr>
        <w:pStyle w:val="subsection"/>
      </w:pPr>
      <w:r w:rsidRPr="00EE40C9">
        <w:tab/>
        <w:t>(</w:t>
      </w:r>
      <w:r w:rsidR="00BD1239" w:rsidRPr="00EE40C9">
        <w:t>20</w:t>
      </w:r>
      <w:r w:rsidRPr="00EE40C9">
        <w:t>)</w:t>
      </w:r>
      <w:r w:rsidRPr="00EE40C9">
        <w:tab/>
        <w:t xml:space="preserve">Despite regulations made for the purposes of paragraph 44(2)(b) of the </w:t>
      </w:r>
      <w:r w:rsidRPr="00EE40C9">
        <w:rPr>
          <w:i/>
        </w:rPr>
        <w:t>Legislation Act 2003</w:t>
      </w:r>
      <w:r w:rsidRPr="00EE40C9">
        <w:t xml:space="preserve">, section 42 (disallowance) of that Act applies to a determination under </w:t>
      </w:r>
      <w:r w:rsidR="00EE40C9" w:rsidRPr="00EE40C9">
        <w:t>subsection (</w:t>
      </w:r>
      <w:r w:rsidRPr="00EE40C9">
        <w:t>1</w:t>
      </w:r>
      <w:r w:rsidR="0093078A" w:rsidRPr="00EE40C9">
        <w:t>4</w:t>
      </w:r>
      <w:r w:rsidRPr="00EE40C9">
        <w:t>) of this section.</w:t>
      </w:r>
    </w:p>
    <w:p w14:paraId="1D22CD4A" w14:textId="77777777" w:rsidR="00B43C4D" w:rsidRPr="00EE40C9" w:rsidRDefault="00B43C4D" w:rsidP="00EE40C9">
      <w:pPr>
        <w:pStyle w:val="SubsectionHead"/>
      </w:pPr>
      <w:r w:rsidRPr="00EE40C9">
        <w:t>Eligibility requirements</w:t>
      </w:r>
    </w:p>
    <w:p w14:paraId="5B2A62D4" w14:textId="77777777" w:rsidR="00B43C4D" w:rsidRPr="00EE40C9" w:rsidRDefault="00F17712" w:rsidP="00EE40C9">
      <w:pPr>
        <w:pStyle w:val="subsection"/>
      </w:pPr>
      <w:r w:rsidRPr="00EE40C9">
        <w:tab/>
        <w:t>(</w:t>
      </w:r>
      <w:r w:rsidR="00BD1239" w:rsidRPr="00EE40C9">
        <w:t>21</w:t>
      </w:r>
      <w:r w:rsidRPr="00EE40C9">
        <w:t>)</w:t>
      </w:r>
      <w:r w:rsidRPr="00EE40C9">
        <w:tab/>
      </w:r>
      <w:r w:rsidR="00B43C4D" w:rsidRPr="00EE40C9">
        <w:t>The following provisions have effect:</w:t>
      </w:r>
    </w:p>
    <w:p w14:paraId="041E3BC8" w14:textId="77777777" w:rsidR="00F17712" w:rsidRPr="00EE40C9" w:rsidRDefault="00B43C4D" w:rsidP="00EE40C9">
      <w:pPr>
        <w:pStyle w:val="paragraph"/>
      </w:pPr>
      <w:r w:rsidRPr="00EE40C9">
        <w:tab/>
        <w:t>(a)</w:t>
      </w:r>
      <w:r w:rsidRPr="00EE40C9">
        <w:tab/>
        <w:t>s</w:t>
      </w:r>
      <w:r w:rsidR="009B518B" w:rsidRPr="00EE40C9">
        <w:t>ubsections 4</w:t>
      </w:r>
      <w:r w:rsidR="00F17712" w:rsidRPr="00EE40C9">
        <w:t>6(3) and (4) do not</w:t>
      </w:r>
      <w:r w:rsidR="00BC42B2" w:rsidRPr="00EE40C9">
        <w:t xml:space="preserve">, by implication, </w:t>
      </w:r>
      <w:r w:rsidR="00F17712" w:rsidRPr="00EE40C9">
        <w:t xml:space="preserve">limit </w:t>
      </w:r>
      <w:r w:rsidR="00BC42B2" w:rsidRPr="00EE40C9">
        <w:t xml:space="preserve">what may be </w:t>
      </w:r>
      <w:r w:rsidR="00F17712" w:rsidRPr="00EE40C9">
        <w:t xml:space="preserve">an eligibility requirement for </w:t>
      </w:r>
      <w:r w:rsidR="00AB1EC2" w:rsidRPr="00EE40C9">
        <w:t xml:space="preserve">the </w:t>
      </w:r>
      <w:r w:rsidR="00F17712" w:rsidRPr="00EE40C9">
        <w:t xml:space="preserve">registration of a person as a </w:t>
      </w:r>
      <w:r w:rsidR="00BF1D11" w:rsidRPr="00EE40C9">
        <w:t xml:space="preserve">registered </w:t>
      </w:r>
      <w:r w:rsidR="00F17712" w:rsidRPr="00EE40C9">
        <w:t xml:space="preserve">participant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>;</w:t>
      </w:r>
    </w:p>
    <w:p w14:paraId="16E81631" w14:textId="77777777" w:rsidR="00B43C4D" w:rsidRPr="00EE40C9" w:rsidRDefault="00B43C4D" w:rsidP="00EE40C9">
      <w:pPr>
        <w:pStyle w:val="paragraph"/>
      </w:pPr>
      <w:r w:rsidRPr="00EE40C9">
        <w:tab/>
        <w:t>(b)</w:t>
      </w:r>
      <w:r w:rsidRPr="00EE40C9">
        <w:tab/>
        <w:t>the eligibility requirement</w:t>
      </w:r>
      <w:r w:rsidR="009E1C7A" w:rsidRPr="00EE40C9">
        <w:t>s</w:t>
      </w:r>
      <w:r w:rsidRPr="00EE40C9">
        <w:t xml:space="preserve"> for </w:t>
      </w:r>
      <w:r w:rsidR="00AB1EC2" w:rsidRPr="00EE40C9">
        <w:t xml:space="preserve">the </w:t>
      </w:r>
      <w:r w:rsidRPr="00EE40C9">
        <w:t>registration of a person as a registered participant in a visa pre</w:t>
      </w:r>
      <w:r w:rsidR="00EE40C9">
        <w:noBreakHyphen/>
      </w:r>
      <w:r w:rsidRPr="00EE40C9">
        <w:t xml:space="preserve">application process may be different from the </w:t>
      </w:r>
      <w:r w:rsidR="00B5289F" w:rsidRPr="00EE40C9">
        <w:t>criteria and requirements prescribed for the purposes of subsection 46(3) or (4)</w:t>
      </w:r>
      <w:r w:rsidR="00637843" w:rsidRPr="00EE40C9">
        <w:t>;</w:t>
      </w:r>
    </w:p>
    <w:p w14:paraId="60A8018F" w14:textId="77777777" w:rsidR="00637843" w:rsidRPr="00EE40C9" w:rsidRDefault="00637843" w:rsidP="00EE40C9">
      <w:pPr>
        <w:pStyle w:val="paragraph"/>
      </w:pPr>
      <w:r w:rsidRPr="00EE40C9">
        <w:tab/>
        <w:t>(c)</w:t>
      </w:r>
      <w:r w:rsidRPr="00EE40C9">
        <w:tab/>
        <w:t>an eligibility requirement for the registration of a person as a registered participant in a visa pre</w:t>
      </w:r>
      <w:r w:rsidR="00EE40C9">
        <w:noBreakHyphen/>
      </w:r>
      <w:r w:rsidRPr="00EE40C9">
        <w:t>application process must be objective.</w:t>
      </w:r>
    </w:p>
    <w:p w14:paraId="2850A7CA" w14:textId="77777777" w:rsidR="00280F00" w:rsidRPr="00EE40C9" w:rsidRDefault="00B04BE3" w:rsidP="00EE40C9">
      <w:pPr>
        <w:pStyle w:val="SubsectionHead"/>
      </w:pPr>
      <w:r w:rsidRPr="00EE40C9">
        <w:t>Visa pre</w:t>
      </w:r>
      <w:r w:rsidR="00EE40C9">
        <w:noBreakHyphen/>
      </w:r>
      <w:r w:rsidRPr="00EE40C9">
        <w:t>application process</w:t>
      </w:r>
      <w:r w:rsidR="00280F00" w:rsidRPr="00EE40C9">
        <w:t xml:space="preserve"> charge</w:t>
      </w:r>
    </w:p>
    <w:p w14:paraId="3941A5E2" w14:textId="77777777" w:rsidR="00280F00" w:rsidRPr="00EE40C9" w:rsidRDefault="00280F00" w:rsidP="00EE40C9">
      <w:pPr>
        <w:pStyle w:val="subsection"/>
      </w:pPr>
      <w:r w:rsidRPr="00EE40C9">
        <w:tab/>
        <w:t>(</w:t>
      </w:r>
      <w:r w:rsidR="00BD1239" w:rsidRPr="00EE40C9">
        <w:t>22</w:t>
      </w:r>
      <w:r w:rsidRPr="00EE40C9">
        <w:t>)</w:t>
      </w:r>
      <w:r w:rsidRPr="00EE40C9">
        <w:tab/>
      </w:r>
      <w:r w:rsidR="00A37398" w:rsidRPr="00EE40C9">
        <w:t>If</w:t>
      </w:r>
      <w:r w:rsidR="0030594D" w:rsidRPr="00EE40C9">
        <w:t xml:space="preserve">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="0030594D" w:rsidRPr="00EE40C9">
        <w:t xml:space="preserve"> charge </w:t>
      </w:r>
      <w:r w:rsidR="00A37398" w:rsidRPr="00EE40C9">
        <w:t>is payable in respect of</w:t>
      </w:r>
      <w:r w:rsidR="0030594D" w:rsidRPr="00EE40C9">
        <w:t xml:space="preserve"> the registration of a person as a </w:t>
      </w:r>
      <w:r w:rsidR="00BF1D11" w:rsidRPr="00EE40C9">
        <w:t xml:space="preserve">registered </w:t>
      </w:r>
      <w:r w:rsidR="0030594D" w:rsidRPr="00EE40C9">
        <w:t xml:space="preserve">participant in a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="00A37398" w:rsidRPr="00EE40C9">
        <w:t>, the charge</w:t>
      </w:r>
      <w:r w:rsidR="0030594D" w:rsidRPr="00EE40C9">
        <w:t xml:space="preserve"> is to be paid at the time of registration.</w:t>
      </w:r>
      <w:r w:rsidR="000F2C04" w:rsidRPr="00EE40C9">
        <w:t xml:space="preserve"> If </w:t>
      </w:r>
      <w:r w:rsidR="00F7638E" w:rsidRPr="00EE40C9">
        <w:t>the charge is not paid at that time, the</w:t>
      </w:r>
      <w:r w:rsidR="001B2B4A" w:rsidRPr="00EE40C9">
        <w:t xml:space="preserve"> person is taken never to have been registered as a </w:t>
      </w:r>
      <w:r w:rsidR="00BF1D11" w:rsidRPr="00EE40C9">
        <w:t xml:space="preserve">registered </w:t>
      </w:r>
      <w:r w:rsidR="001B2B4A" w:rsidRPr="00EE40C9">
        <w:t>participant in the visa pre</w:t>
      </w:r>
      <w:r w:rsidR="00EE40C9">
        <w:noBreakHyphen/>
      </w:r>
      <w:r w:rsidR="001B2B4A" w:rsidRPr="00EE40C9">
        <w:t>application process</w:t>
      </w:r>
      <w:r w:rsidR="00F7638E" w:rsidRPr="00EE40C9">
        <w:t>.</w:t>
      </w:r>
    </w:p>
    <w:p w14:paraId="26859D1B" w14:textId="77777777" w:rsidR="00280F00" w:rsidRPr="00EE40C9" w:rsidRDefault="00280F00" w:rsidP="00EE40C9">
      <w:pPr>
        <w:pStyle w:val="subsection"/>
      </w:pPr>
      <w:r w:rsidRPr="00EE40C9">
        <w:tab/>
        <w:t>(</w:t>
      </w:r>
      <w:r w:rsidR="00BD1239" w:rsidRPr="00EE40C9">
        <w:t>23</w:t>
      </w:r>
      <w:r w:rsidRPr="00EE40C9">
        <w:t>)</w:t>
      </w:r>
      <w:r w:rsidRPr="00EE40C9">
        <w:tab/>
        <w:t>The regulations may:</w:t>
      </w:r>
    </w:p>
    <w:p w14:paraId="6EE8CBA7" w14:textId="77777777" w:rsidR="00280F00" w:rsidRPr="00EE40C9" w:rsidRDefault="0030594D" w:rsidP="00EE40C9">
      <w:pPr>
        <w:pStyle w:val="paragraph"/>
      </w:pPr>
      <w:r w:rsidRPr="00EE40C9">
        <w:tab/>
        <w:t>(a)</w:t>
      </w:r>
      <w:r w:rsidRPr="00EE40C9">
        <w:tab/>
        <w:t xml:space="preserve">make provision for the remission, refund or waiver of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 xml:space="preserve"> charge</w:t>
      </w:r>
      <w:r w:rsidR="00590CB1" w:rsidRPr="00EE40C9">
        <w:t xml:space="preserve"> in specified circumstances</w:t>
      </w:r>
      <w:r w:rsidRPr="00EE40C9">
        <w:t>; or</w:t>
      </w:r>
    </w:p>
    <w:p w14:paraId="73D9C45E" w14:textId="77777777" w:rsidR="0030594D" w:rsidRPr="00EE40C9" w:rsidRDefault="0030594D" w:rsidP="00EE40C9">
      <w:pPr>
        <w:pStyle w:val="paragraph"/>
      </w:pPr>
      <w:r w:rsidRPr="00EE40C9">
        <w:tab/>
        <w:t>(b)</w:t>
      </w:r>
      <w:r w:rsidRPr="00EE40C9">
        <w:tab/>
        <w:t>make provision for exempt</w:t>
      </w:r>
      <w:r w:rsidR="00590CB1" w:rsidRPr="00EE40C9">
        <w:t xml:space="preserve">ions </w:t>
      </w:r>
      <w:r w:rsidRPr="00EE40C9">
        <w:t xml:space="preserve">from </w:t>
      </w:r>
      <w:r w:rsidR="00B04BE3" w:rsidRPr="00EE40C9">
        <w:t>visa pre</w:t>
      </w:r>
      <w:r w:rsidR="00EE40C9">
        <w:noBreakHyphen/>
      </w:r>
      <w:r w:rsidR="00B04BE3" w:rsidRPr="00EE40C9">
        <w:t>application process</w:t>
      </w:r>
      <w:r w:rsidRPr="00EE40C9">
        <w:t xml:space="preserve"> charge.</w:t>
      </w:r>
    </w:p>
    <w:p w14:paraId="044F5059" w14:textId="77777777" w:rsidR="00A37398" w:rsidRPr="00EE40C9" w:rsidRDefault="00A37398" w:rsidP="00EE40C9">
      <w:pPr>
        <w:pStyle w:val="SubsectionHead"/>
      </w:pPr>
      <w:r w:rsidRPr="00EE40C9">
        <w:t>Extra</w:t>
      </w:r>
      <w:r w:rsidR="00EE40C9">
        <w:noBreakHyphen/>
      </w:r>
      <w:r w:rsidRPr="00EE40C9">
        <w:t>territorial application</w:t>
      </w:r>
    </w:p>
    <w:p w14:paraId="71CA2618" w14:textId="77777777" w:rsidR="00A37398" w:rsidRDefault="00A37398" w:rsidP="00EE40C9">
      <w:pPr>
        <w:pStyle w:val="subsection"/>
      </w:pPr>
      <w:r w:rsidRPr="00EE40C9">
        <w:tab/>
        <w:t>(</w:t>
      </w:r>
      <w:r w:rsidR="00BD1239" w:rsidRPr="00EE40C9">
        <w:t>24</w:t>
      </w:r>
      <w:r w:rsidRPr="00EE40C9">
        <w:t>)</w:t>
      </w:r>
      <w:r w:rsidRPr="00EE40C9">
        <w:tab/>
        <w:t>This section extends to acts, omissions, matters and things outside Australia.</w:t>
      </w:r>
    </w:p>
    <w:p w14:paraId="6DF050B1" w14:textId="77777777" w:rsidR="00264DCE" w:rsidRDefault="00264DCE" w:rsidP="00264DCE"/>
    <w:p w14:paraId="37548A71" w14:textId="77777777" w:rsidR="00264DCE" w:rsidRDefault="00264DCE" w:rsidP="00264DCE">
      <w:pPr>
        <w:pStyle w:val="AssentBk"/>
        <w:keepNext/>
      </w:pPr>
    </w:p>
    <w:p w14:paraId="414FD982" w14:textId="77777777" w:rsidR="00264DCE" w:rsidRDefault="00264DCE" w:rsidP="00264DCE">
      <w:pPr>
        <w:pStyle w:val="AssentBk"/>
        <w:keepNext/>
      </w:pPr>
    </w:p>
    <w:p w14:paraId="2F581C81" w14:textId="77777777" w:rsidR="00264DCE" w:rsidRDefault="00264DCE" w:rsidP="00264DCE">
      <w:pPr>
        <w:pStyle w:val="2ndRd"/>
        <w:keepNext/>
        <w:pBdr>
          <w:top w:val="single" w:sz="2" w:space="1" w:color="auto"/>
        </w:pBdr>
      </w:pPr>
    </w:p>
    <w:p w14:paraId="4B8A8C21" w14:textId="77777777" w:rsidR="00264DCE" w:rsidRDefault="00264DC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D2EA62E" w14:textId="6D69CFE9" w:rsidR="00264DCE" w:rsidRDefault="00264DC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February 2023</w:t>
      </w:r>
    </w:p>
    <w:p w14:paraId="21AA0489" w14:textId="471D75B4" w:rsidR="00264DCE" w:rsidRDefault="00264DC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March 2023</w:t>
      </w:r>
      <w:r>
        <w:t>]</w:t>
      </w:r>
    </w:p>
    <w:p w14:paraId="127CBCBC" w14:textId="77777777" w:rsidR="00264DCE" w:rsidRDefault="00264DCE" w:rsidP="000C5962"/>
    <w:p w14:paraId="0E91D08B" w14:textId="579354AC" w:rsidR="00E8354C" w:rsidRPr="00264DCE" w:rsidRDefault="00264DCE" w:rsidP="00264DCE">
      <w:pPr>
        <w:framePr w:hSpace="180" w:wrap="around" w:vAnchor="text" w:hAnchor="page" w:x="2416" w:y="4901"/>
      </w:pPr>
      <w:r>
        <w:t>(8/23)</w:t>
      </w:r>
    </w:p>
    <w:p w14:paraId="7A638933" w14:textId="77777777" w:rsidR="00264DCE" w:rsidRDefault="00264DCE"/>
    <w:sectPr w:rsidR="00264DCE" w:rsidSect="00E8354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D5CF" w14:textId="77777777" w:rsidR="001B4F7A" w:rsidRDefault="001B4F7A" w:rsidP="0048364F">
      <w:pPr>
        <w:spacing w:line="240" w:lineRule="auto"/>
      </w:pPr>
      <w:r>
        <w:separator/>
      </w:r>
    </w:p>
  </w:endnote>
  <w:endnote w:type="continuationSeparator" w:id="0">
    <w:p w14:paraId="563C0B8F" w14:textId="77777777" w:rsidR="001B4F7A" w:rsidRDefault="001B4F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64D5" w14:textId="77777777" w:rsidR="001B4F7A" w:rsidRPr="005F1388" w:rsidRDefault="001B4F7A" w:rsidP="00EE40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2F0B" w14:textId="3DDD63D4" w:rsidR="00264DCE" w:rsidRDefault="00264DC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C37A5B8" w14:textId="77777777" w:rsidR="00264DCE" w:rsidRDefault="00264DCE" w:rsidP="00CD12A5"/>
  <w:p w14:paraId="5584650D" w14:textId="02752FC4" w:rsidR="001B4F7A" w:rsidRDefault="001B4F7A" w:rsidP="00EE40C9">
    <w:pPr>
      <w:pStyle w:val="Footer"/>
      <w:spacing w:before="120"/>
    </w:pPr>
  </w:p>
  <w:p w14:paraId="532578B1" w14:textId="77777777" w:rsidR="001B4F7A" w:rsidRPr="005F1388" w:rsidRDefault="001B4F7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1246" w14:textId="77777777" w:rsidR="001B4F7A" w:rsidRPr="00ED79B6" w:rsidRDefault="001B4F7A" w:rsidP="00EE40C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04B65" w14:textId="77777777" w:rsidR="001B4F7A" w:rsidRDefault="001B4F7A" w:rsidP="00EE40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B4F7A" w14:paraId="7E2B4995" w14:textId="77777777" w:rsidTr="009D2F9A">
      <w:tc>
        <w:tcPr>
          <w:tcW w:w="646" w:type="dxa"/>
        </w:tcPr>
        <w:p w14:paraId="118913BF" w14:textId="77777777" w:rsidR="001B4F7A" w:rsidRDefault="001B4F7A" w:rsidP="009D2F9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C746C0" w14:textId="5CA30FCA" w:rsidR="001B4F7A" w:rsidRDefault="001B4F7A" w:rsidP="009D2F9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Migration Amendment (Australia’s Engagement in the Pacific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1F20EB7" w14:textId="308759F7" w:rsidR="001B4F7A" w:rsidRDefault="001B4F7A" w:rsidP="009D2F9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No. 86,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B2E7CA" w14:textId="77777777" w:rsidR="001B4F7A" w:rsidRDefault="001B4F7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5C682" w14:textId="77777777" w:rsidR="001B4F7A" w:rsidRDefault="001B4F7A" w:rsidP="00EE40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B4F7A" w14:paraId="12AD2F5C" w14:textId="77777777" w:rsidTr="009D2F9A">
      <w:tc>
        <w:tcPr>
          <w:tcW w:w="1247" w:type="dxa"/>
        </w:tcPr>
        <w:p w14:paraId="7E0D5964" w14:textId="697E8E76" w:rsidR="001B4F7A" w:rsidRDefault="001B4F7A" w:rsidP="009D2F9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No. 86,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12B4E4F" w14:textId="33AB4B87" w:rsidR="001B4F7A" w:rsidRDefault="001B4F7A" w:rsidP="009D2F9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Migration Amendment (Australia’s Engagement in the Pacific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56805A3" w14:textId="77777777" w:rsidR="001B4F7A" w:rsidRDefault="001B4F7A" w:rsidP="009D2F9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FE9A8A" w14:textId="77777777" w:rsidR="001B4F7A" w:rsidRPr="00ED79B6" w:rsidRDefault="001B4F7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621A" w14:textId="77777777" w:rsidR="001B4F7A" w:rsidRPr="00A961C4" w:rsidRDefault="001B4F7A" w:rsidP="00EE40C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B4F7A" w14:paraId="5E3BB328" w14:textId="77777777" w:rsidTr="008C6BED">
      <w:tc>
        <w:tcPr>
          <w:tcW w:w="646" w:type="dxa"/>
        </w:tcPr>
        <w:p w14:paraId="55E76ED3" w14:textId="77777777" w:rsidR="001B4F7A" w:rsidRDefault="001B4F7A" w:rsidP="009D2F9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A938220" w14:textId="166953C0" w:rsidR="001B4F7A" w:rsidRDefault="001B4F7A" w:rsidP="009D2F9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Migration Amendment (Australia’s Engagement in the Pacific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7F3C78F" w14:textId="19B2F455" w:rsidR="001B4F7A" w:rsidRDefault="001B4F7A" w:rsidP="009D2F9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No. 86,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354E943" w14:textId="77777777" w:rsidR="001B4F7A" w:rsidRPr="00A961C4" w:rsidRDefault="001B4F7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AB08" w14:textId="77777777" w:rsidR="001B4F7A" w:rsidRPr="00A961C4" w:rsidRDefault="001B4F7A" w:rsidP="00EE40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B4F7A" w14:paraId="5BA81CE9" w14:textId="77777777" w:rsidTr="008C6BED">
      <w:tc>
        <w:tcPr>
          <w:tcW w:w="1247" w:type="dxa"/>
        </w:tcPr>
        <w:p w14:paraId="67FE2B38" w14:textId="5F43B3E3" w:rsidR="001B4F7A" w:rsidRDefault="001B4F7A" w:rsidP="009D2F9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No. 86,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CCCF0F7" w14:textId="3D385A5F" w:rsidR="001B4F7A" w:rsidRDefault="001B4F7A" w:rsidP="009D2F9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Migration Amendment (Australia’s Engagement in the Pacific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D45039A" w14:textId="77777777" w:rsidR="001B4F7A" w:rsidRDefault="001B4F7A" w:rsidP="009D2F9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B69FB1F" w14:textId="77777777" w:rsidR="001B4F7A" w:rsidRPr="00055B5C" w:rsidRDefault="001B4F7A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FE54" w14:textId="77777777" w:rsidR="001B4F7A" w:rsidRPr="00A961C4" w:rsidRDefault="001B4F7A" w:rsidP="00EE40C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1B4F7A" w14:paraId="713719B3" w14:textId="77777777" w:rsidTr="008C6BED">
      <w:tc>
        <w:tcPr>
          <w:tcW w:w="1247" w:type="dxa"/>
        </w:tcPr>
        <w:p w14:paraId="640BC484" w14:textId="03767A94" w:rsidR="001B4F7A" w:rsidRDefault="001B4F7A" w:rsidP="009D2F9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No. 86,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27EDA4A" w14:textId="1AED7391" w:rsidR="001B4F7A" w:rsidRDefault="001B4F7A" w:rsidP="009D2F9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C185A">
            <w:rPr>
              <w:i/>
              <w:sz w:val="18"/>
            </w:rPr>
            <w:t>Migration Amendment (Australia’s Engagement in the Pacific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78916A9" w14:textId="77777777" w:rsidR="001B4F7A" w:rsidRDefault="001B4F7A" w:rsidP="009D2F9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9E1CCBB" w14:textId="77777777" w:rsidR="001B4F7A" w:rsidRPr="00A961C4" w:rsidRDefault="001B4F7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799E" w14:textId="77777777" w:rsidR="001B4F7A" w:rsidRDefault="001B4F7A" w:rsidP="0048364F">
      <w:pPr>
        <w:spacing w:line="240" w:lineRule="auto"/>
      </w:pPr>
      <w:r>
        <w:separator/>
      </w:r>
    </w:p>
  </w:footnote>
  <w:footnote w:type="continuationSeparator" w:id="0">
    <w:p w14:paraId="7BAF55DC" w14:textId="77777777" w:rsidR="001B4F7A" w:rsidRDefault="001B4F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EB2A2" w14:textId="77777777" w:rsidR="001B4F7A" w:rsidRPr="005F1388" w:rsidRDefault="001B4F7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8841" w14:textId="77777777" w:rsidR="001B4F7A" w:rsidRPr="005F1388" w:rsidRDefault="001B4F7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900B" w14:textId="77777777" w:rsidR="001B4F7A" w:rsidRPr="005F1388" w:rsidRDefault="001B4F7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8144" w14:textId="77777777" w:rsidR="001B4F7A" w:rsidRPr="00ED79B6" w:rsidRDefault="001B4F7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9E334" w14:textId="77777777" w:rsidR="001B4F7A" w:rsidRPr="00ED79B6" w:rsidRDefault="001B4F7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12EE" w14:textId="77777777" w:rsidR="001B4F7A" w:rsidRPr="00ED79B6" w:rsidRDefault="001B4F7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A9D1" w14:textId="7E9A2FC9" w:rsidR="001B4F7A" w:rsidRPr="00A961C4" w:rsidRDefault="001B4F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E0A7B69" w14:textId="4158AA77" w:rsidR="001B4F7A" w:rsidRPr="00A961C4" w:rsidRDefault="001B4F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32D45BC" w14:textId="77777777" w:rsidR="001B4F7A" w:rsidRPr="00A961C4" w:rsidRDefault="001B4F7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E5A4" w14:textId="0CA6F907" w:rsidR="001B4F7A" w:rsidRPr="00A961C4" w:rsidRDefault="001B4F7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C185A">
      <w:rPr>
        <w:sz w:val="20"/>
      </w:rPr>
      <w:fldChar w:fldCharType="separate"/>
    </w:r>
    <w:r w:rsidR="00CC185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C185A">
      <w:rPr>
        <w:b/>
        <w:sz w:val="20"/>
      </w:rPr>
      <w:fldChar w:fldCharType="separate"/>
    </w:r>
    <w:r w:rsidR="00CC185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0A396A1" w14:textId="1FEC7645" w:rsidR="001B4F7A" w:rsidRPr="00A961C4" w:rsidRDefault="001B4F7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D64DFF" w14:textId="77777777" w:rsidR="001B4F7A" w:rsidRPr="00A961C4" w:rsidRDefault="001B4F7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0A6B5" w14:textId="77777777" w:rsidR="001B4F7A" w:rsidRPr="00A961C4" w:rsidRDefault="001B4F7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0755AFB-D72B-4181-9C21-D1473D0ADBD9}"/>
    <w:docVar w:name="dgnword-eventsink" w:val="1106758152"/>
  </w:docVars>
  <w:rsids>
    <w:rsidRoot w:val="00B6404F"/>
    <w:rsid w:val="00000645"/>
    <w:rsid w:val="000113BC"/>
    <w:rsid w:val="000136AF"/>
    <w:rsid w:val="00015874"/>
    <w:rsid w:val="000160AE"/>
    <w:rsid w:val="0003264E"/>
    <w:rsid w:val="000417C9"/>
    <w:rsid w:val="00055B5C"/>
    <w:rsid w:val="00056391"/>
    <w:rsid w:val="00060FF9"/>
    <w:rsid w:val="000614BF"/>
    <w:rsid w:val="000712E3"/>
    <w:rsid w:val="000975AA"/>
    <w:rsid w:val="000A4477"/>
    <w:rsid w:val="000A7DB0"/>
    <w:rsid w:val="000B1FD2"/>
    <w:rsid w:val="000B3454"/>
    <w:rsid w:val="000D05EF"/>
    <w:rsid w:val="000D6A35"/>
    <w:rsid w:val="000F04B9"/>
    <w:rsid w:val="000F21C1"/>
    <w:rsid w:val="000F2C04"/>
    <w:rsid w:val="000F30F8"/>
    <w:rsid w:val="000F316E"/>
    <w:rsid w:val="00101D90"/>
    <w:rsid w:val="00102506"/>
    <w:rsid w:val="0010745C"/>
    <w:rsid w:val="00113BD1"/>
    <w:rsid w:val="00122206"/>
    <w:rsid w:val="00144929"/>
    <w:rsid w:val="0015139A"/>
    <w:rsid w:val="00153DE4"/>
    <w:rsid w:val="0015646E"/>
    <w:rsid w:val="001643C9"/>
    <w:rsid w:val="00165568"/>
    <w:rsid w:val="00166C2F"/>
    <w:rsid w:val="001705DF"/>
    <w:rsid w:val="001716C9"/>
    <w:rsid w:val="00172B91"/>
    <w:rsid w:val="00173363"/>
    <w:rsid w:val="00173B94"/>
    <w:rsid w:val="001854B4"/>
    <w:rsid w:val="00193104"/>
    <w:rsid w:val="001939E1"/>
    <w:rsid w:val="00195382"/>
    <w:rsid w:val="001A3658"/>
    <w:rsid w:val="001A759A"/>
    <w:rsid w:val="001B2B4A"/>
    <w:rsid w:val="001B4F7A"/>
    <w:rsid w:val="001B633C"/>
    <w:rsid w:val="001B7A5D"/>
    <w:rsid w:val="001C2418"/>
    <w:rsid w:val="001C329F"/>
    <w:rsid w:val="001C3DEF"/>
    <w:rsid w:val="001C4A5F"/>
    <w:rsid w:val="001C69C4"/>
    <w:rsid w:val="001C7DD2"/>
    <w:rsid w:val="001E0CD7"/>
    <w:rsid w:val="001E3590"/>
    <w:rsid w:val="001E7407"/>
    <w:rsid w:val="001F0466"/>
    <w:rsid w:val="001F363B"/>
    <w:rsid w:val="001F39DC"/>
    <w:rsid w:val="001F7D98"/>
    <w:rsid w:val="00200A0D"/>
    <w:rsid w:val="00201D27"/>
    <w:rsid w:val="00202618"/>
    <w:rsid w:val="0020778C"/>
    <w:rsid w:val="0021710B"/>
    <w:rsid w:val="00224EE5"/>
    <w:rsid w:val="0023150C"/>
    <w:rsid w:val="00240749"/>
    <w:rsid w:val="00245A1C"/>
    <w:rsid w:val="00246CCE"/>
    <w:rsid w:val="002478C1"/>
    <w:rsid w:val="00256675"/>
    <w:rsid w:val="00256CE4"/>
    <w:rsid w:val="00263820"/>
    <w:rsid w:val="00264DCE"/>
    <w:rsid w:val="002655A1"/>
    <w:rsid w:val="00275197"/>
    <w:rsid w:val="00280F00"/>
    <w:rsid w:val="00293B89"/>
    <w:rsid w:val="00297ECB"/>
    <w:rsid w:val="002A3242"/>
    <w:rsid w:val="002A572D"/>
    <w:rsid w:val="002B5A30"/>
    <w:rsid w:val="002C79E8"/>
    <w:rsid w:val="002D043A"/>
    <w:rsid w:val="002D395A"/>
    <w:rsid w:val="002D5403"/>
    <w:rsid w:val="002F5A80"/>
    <w:rsid w:val="0030594D"/>
    <w:rsid w:val="0033018D"/>
    <w:rsid w:val="00337385"/>
    <w:rsid w:val="003378F2"/>
    <w:rsid w:val="003415D3"/>
    <w:rsid w:val="00350417"/>
    <w:rsid w:val="00352B0F"/>
    <w:rsid w:val="00360BC9"/>
    <w:rsid w:val="00370A6C"/>
    <w:rsid w:val="00373874"/>
    <w:rsid w:val="00375C6C"/>
    <w:rsid w:val="00395C6B"/>
    <w:rsid w:val="003A7B3C"/>
    <w:rsid w:val="003B4E3D"/>
    <w:rsid w:val="003B6A7E"/>
    <w:rsid w:val="003C388D"/>
    <w:rsid w:val="003C5F2B"/>
    <w:rsid w:val="003C6524"/>
    <w:rsid w:val="003D0BFE"/>
    <w:rsid w:val="003D555B"/>
    <w:rsid w:val="003D5700"/>
    <w:rsid w:val="003E1F5D"/>
    <w:rsid w:val="003E6EE6"/>
    <w:rsid w:val="00405579"/>
    <w:rsid w:val="00410B8E"/>
    <w:rsid w:val="004116CD"/>
    <w:rsid w:val="00421FC1"/>
    <w:rsid w:val="004229C7"/>
    <w:rsid w:val="00424CA9"/>
    <w:rsid w:val="00435D09"/>
    <w:rsid w:val="00436785"/>
    <w:rsid w:val="00436BD5"/>
    <w:rsid w:val="00437E4B"/>
    <w:rsid w:val="0044291A"/>
    <w:rsid w:val="00450C89"/>
    <w:rsid w:val="0046022A"/>
    <w:rsid w:val="0048196B"/>
    <w:rsid w:val="0048364F"/>
    <w:rsid w:val="00486D05"/>
    <w:rsid w:val="004935B3"/>
    <w:rsid w:val="00496F97"/>
    <w:rsid w:val="004B6D4A"/>
    <w:rsid w:val="004C4EA3"/>
    <w:rsid w:val="004C5BF6"/>
    <w:rsid w:val="004C7C8C"/>
    <w:rsid w:val="004E075D"/>
    <w:rsid w:val="004E2A4A"/>
    <w:rsid w:val="004F0D23"/>
    <w:rsid w:val="004F1FAC"/>
    <w:rsid w:val="00501597"/>
    <w:rsid w:val="00516B8D"/>
    <w:rsid w:val="0053779F"/>
    <w:rsid w:val="00537FBC"/>
    <w:rsid w:val="00543469"/>
    <w:rsid w:val="00545D52"/>
    <w:rsid w:val="00551B54"/>
    <w:rsid w:val="00584811"/>
    <w:rsid w:val="00590CB1"/>
    <w:rsid w:val="00593AA6"/>
    <w:rsid w:val="00594161"/>
    <w:rsid w:val="00594749"/>
    <w:rsid w:val="005A0D92"/>
    <w:rsid w:val="005B25ED"/>
    <w:rsid w:val="005B4067"/>
    <w:rsid w:val="005C3F41"/>
    <w:rsid w:val="005D6EC9"/>
    <w:rsid w:val="005E152A"/>
    <w:rsid w:val="005E34FE"/>
    <w:rsid w:val="005E753F"/>
    <w:rsid w:val="005F11B1"/>
    <w:rsid w:val="00600219"/>
    <w:rsid w:val="0060099F"/>
    <w:rsid w:val="00607EE0"/>
    <w:rsid w:val="006108A8"/>
    <w:rsid w:val="006167FD"/>
    <w:rsid w:val="00637843"/>
    <w:rsid w:val="00641DE5"/>
    <w:rsid w:val="0065346A"/>
    <w:rsid w:val="00656F0C"/>
    <w:rsid w:val="00677CC2"/>
    <w:rsid w:val="00681F92"/>
    <w:rsid w:val="006842C2"/>
    <w:rsid w:val="00685F42"/>
    <w:rsid w:val="006878A8"/>
    <w:rsid w:val="0069207B"/>
    <w:rsid w:val="006A4B23"/>
    <w:rsid w:val="006A532B"/>
    <w:rsid w:val="006C2874"/>
    <w:rsid w:val="006C7F8C"/>
    <w:rsid w:val="006D380D"/>
    <w:rsid w:val="006E0135"/>
    <w:rsid w:val="006E303A"/>
    <w:rsid w:val="006F23B5"/>
    <w:rsid w:val="006F39CD"/>
    <w:rsid w:val="006F4686"/>
    <w:rsid w:val="006F6A75"/>
    <w:rsid w:val="006F7E19"/>
    <w:rsid w:val="00700B2C"/>
    <w:rsid w:val="00712D8D"/>
    <w:rsid w:val="00713084"/>
    <w:rsid w:val="00714B26"/>
    <w:rsid w:val="0072670D"/>
    <w:rsid w:val="00731E00"/>
    <w:rsid w:val="007440B7"/>
    <w:rsid w:val="00751F8D"/>
    <w:rsid w:val="00753CA0"/>
    <w:rsid w:val="007634AD"/>
    <w:rsid w:val="00767651"/>
    <w:rsid w:val="007715C9"/>
    <w:rsid w:val="0077332C"/>
    <w:rsid w:val="0077369A"/>
    <w:rsid w:val="00774EDD"/>
    <w:rsid w:val="007757EC"/>
    <w:rsid w:val="00776BE3"/>
    <w:rsid w:val="0079011B"/>
    <w:rsid w:val="00790BE1"/>
    <w:rsid w:val="007B218F"/>
    <w:rsid w:val="007B30AA"/>
    <w:rsid w:val="007E7D4A"/>
    <w:rsid w:val="008006CC"/>
    <w:rsid w:val="00807F18"/>
    <w:rsid w:val="0081233B"/>
    <w:rsid w:val="008214F4"/>
    <w:rsid w:val="0082311E"/>
    <w:rsid w:val="00823F42"/>
    <w:rsid w:val="00831E8D"/>
    <w:rsid w:val="00840FF9"/>
    <w:rsid w:val="008529C0"/>
    <w:rsid w:val="00856A31"/>
    <w:rsid w:val="00857D6B"/>
    <w:rsid w:val="00871B39"/>
    <w:rsid w:val="008754D0"/>
    <w:rsid w:val="00876322"/>
    <w:rsid w:val="00877D48"/>
    <w:rsid w:val="00883781"/>
    <w:rsid w:val="00885570"/>
    <w:rsid w:val="00891267"/>
    <w:rsid w:val="00893958"/>
    <w:rsid w:val="008A2E77"/>
    <w:rsid w:val="008A3792"/>
    <w:rsid w:val="008B15FF"/>
    <w:rsid w:val="008C3C8C"/>
    <w:rsid w:val="008C6BED"/>
    <w:rsid w:val="008C6E6E"/>
    <w:rsid w:val="008C6F6F"/>
    <w:rsid w:val="008D0EE0"/>
    <w:rsid w:val="008D1E7D"/>
    <w:rsid w:val="008D3583"/>
    <w:rsid w:val="008D3E94"/>
    <w:rsid w:val="008F4F1C"/>
    <w:rsid w:val="008F77C4"/>
    <w:rsid w:val="009103F3"/>
    <w:rsid w:val="00922014"/>
    <w:rsid w:val="0093078A"/>
    <w:rsid w:val="00932377"/>
    <w:rsid w:val="00943221"/>
    <w:rsid w:val="009440FD"/>
    <w:rsid w:val="00945912"/>
    <w:rsid w:val="009568AF"/>
    <w:rsid w:val="00961A4E"/>
    <w:rsid w:val="0096567E"/>
    <w:rsid w:val="00967042"/>
    <w:rsid w:val="00980BA1"/>
    <w:rsid w:val="00980DD7"/>
    <w:rsid w:val="0098255A"/>
    <w:rsid w:val="009845BE"/>
    <w:rsid w:val="0099608A"/>
    <w:rsid w:val="009969C9"/>
    <w:rsid w:val="009A5DBC"/>
    <w:rsid w:val="009B3020"/>
    <w:rsid w:val="009B518B"/>
    <w:rsid w:val="009C6490"/>
    <w:rsid w:val="009D2F9A"/>
    <w:rsid w:val="009E186E"/>
    <w:rsid w:val="009E1C7A"/>
    <w:rsid w:val="009E1CC5"/>
    <w:rsid w:val="009E346E"/>
    <w:rsid w:val="009E67CB"/>
    <w:rsid w:val="009F7BD0"/>
    <w:rsid w:val="00A048FF"/>
    <w:rsid w:val="00A10775"/>
    <w:rsid w:val="00A1217F"/>
    <w:rsid w:val="00A15FF6"/>
    <w:rsid w:val="00A17000"/>
    <w:rsid w:val="00A231E2"/>
    <w:rsid w:val="00A311B2"/>
    <w:rsid w:val="00A36C48"/>
    <w:rsid w:val="00A37398"/>
    <w:rsid w:val="00A41E0B"/>
    <w:rsid w:val="00A42AA9"/>
    <w:rsid w:val="00A55631"/>
    <w:rsid w:val="00A64912"/>
    <w:rsid w:val="00A70A74"/>
    <w:rsid w:val="00A96E0F"/>
    <w:rsid w:val="00AA3795"/>
    <w:rsid w:val="00AA680F"/>
    <w:rsid w:val="00AB1EC2"/>
    <w:rsid w:val="00AB6CBE"/>
    <w:rsid w:val="00AB788A"/>
    <w:rsid w:val="00AC15BF"/>
    <w:rsid w:val="00AC1E75"/>
    <w:rsid w:val="00AD5641"/>
    <w:rsid w:val="00AE1088"/>
    <w:rsid w:val="00AF1BA4"/>
    <w:rsid w:val="00AF760C"/>
    <w:rsid w:val="00B032D8"/>
    <w:rsid w:val="00B04BE3"/>
    <w:rsid w:val="00B12093"/>
    <w:rsid w:val="00B32BE2"/>
    <w:rsid w:val="00B33B3C"/>
    <w:rsid w:val="00B4254E"/>
    <w:rsid w:val="00B43C4D"/>
    <w:rsid w:val="00B47F93"/>
    <w:rsid w:val="00B5289F"/>
    <w:rsid w:val="00B62BF1"/>
    <w:rsid w:val="00B6382D"/>
    <w:rsid w:val="00B6404F"/>
    <w:rsid w:val="00B678A9"/>
    <w:rsid w:val="00B7152B"/>
    <w:rsid w:val="00B83100"/>
    <w:rsid w:val="00B86627"/>
    <w:rsid w:val="00B90BCF"/>
    <w:rsid w:val="00BA198D"/>
    <w:rsid w:val="00BA5026"/>
    <w:rsid w:val="00BB40BF"/>
    <w:rsid w:val="00BC0CD1"/>
    <w:rsid w:val="00BC42B2"/>
    <w:rsid w:val="00BD1239"/>
    <w:rsid w:val="00BE719A"/>
    <w:rsid w:val="00BE720A"/>
    <w:rsid w:val="00BF0461"/>
    <w:rsid w:val="00BF1D11"/>
    <w:rsid w:val="00BF4944"/>
    <w:rsid w:val="00BF56D4"/>
    <w:rsid w:val="00BF5E77"/>
    <w:rsid w:val="00C04409"/>
    <w:rsid w:val="00C067E5"/>
    <w:rsid w:val="00C07A68"/>
    <w:rsid w:val="00C164CA"/>
    <w:rsid w:val="00C176CF"/>
    <w:rsid w:val="00C24C86"/>
    <w:rsid w:val="00C24EE9"/>
    <w:rsid w:val="00C3254A"/>
    <w:rsid w:val="00C42852"/>
    <w:rsid w:val="00C42BF8"/>
    <w:rsid w:val="00C460AE"/>
    <w:rsid w:val="00C50043"/>
    <w:rsid w:val="00C5226E"/>
    <w:rsid w:val="00C5485B"/>
    <w:rsid w:val="00C54E84"/>
    <w:rsid w:val="00C55321"/>
    <w:rsid w:val="00C70D6A"/>
    <w:rsid w:val="00C71F9C"/>
    <w:rsid w:val="00C7573B"/>
    <w:rsid w:val="00C76CF3"/>
    <w:rsid w:val="00C94338"/>
    <w:rsid w:val="00CA555B"/>
    <w:rsid w:val="00CB2982"/>
    <w:rsid w:val="00CB5278"/>
    <w:rsid w:val="00CC185A"/>
    <w:rsid w:val="00CC48DE"/>
    <w:rsid w:val="00CE1520"/>
    <w:rsid w:val="00CE1E31"/>
    <w:rsid w:val="00CF0BB2"/>
    <w:rsid w:val="00CF6ABB"/>
    <w:rsid w:val="00D00EAA"/>
    <w:rsid w:val="00D13441"/>
    <w:rsid w:val="00D243A3"/>
    <w:rsid w:val="00D477C3"/>
    <w:rsid w:val="00D52E9A"/>
    <w:rsid w:val="00D52EFE"/>
    <w:rsid w:val="00D57A95"/>
    <w:rsid w:val="00D63EF6"/>
    <w:rsid w:val="00D70DFB"/>
    <w:rsid w:val="00D73029"/>
    <w:rsid w:val="00D766DF"/>
    <w:rsid w:val="00D82AD7"/>
    <w:rsid w:val="00D902EB"/>
    <w:rsid w:val="00DA53E0"/>
    <w:rsid w:val="00DB27A4"/>
    <w:rsid w:val="00DE1C11"/>
    <w:rsid w:val="00DE2002"/>
    <w:rsid w:val="00DE65A4"/>
    <w:rsid w:val="00DF7AE9"/>
    <w:rsid w:val="00E05704"/>
    <w:rsid w:val="00E24D66"/>
    <w:rsid w:val="00E35DFD"/>
    <w:rsid w:val="00E37760"/>
    <w:rsid w:val="00E54292"/>
    <w:rsid w:val="00E60DE2"/>
    <w:rsid w:val="00E7041C"/>
    <w:rsid w:val="00E74DC7"/>
    <w:rsid w:val="00E77534"/>
    <w:rsid w:val="00E8354C"/>
    <w:rsid w:val="00E84ECA"/>
    <w:rsid w:val="00E87699"/>
    <w:rsid w:val="00E947C6"/>
    <w:rsid w:val="00EA1448"/>
    <w:rsid w:val="00EA19C8"/>
    <w:rsid w:val="00EB510C"/>
    <w:rsid w:val="00ED0449"/>
    <w:rsid w:val="00ED34BE"/>
    <w:rsid w:val="00ED492F"/>
    <w:rsid w:val="00ED6C50"/>
    <w:rsid w:val="00EE3E36"/>
    <w:rsid w:val="00EE40C9"/>
    <w:rsid w:val="00EF221E"/>
    <w:rsid w:val="00EF2E3A"/>
    <w:rsid w:val="00F047E2"/>
    <w:rsid w:val="00F04FDD"/>
    <w:rsid w:val="00F060A8"/>
    <w:rsid w:val="00F078DC"/>
    <w:rsid w:val="00F11A7D"/>
    <w:rsid w:val="00F13E86"/>
    <w:rsid w:val="00F17712"/>
    <w:rsid w:val="00F17B00"/>
    <w:rsid w:val="00F51E58"/>
    <w:rsid w:val="00F66367"/>
    <w:rsid w:val="00F677A9"/>
    <w:rsid w:val="00F7638E"/>
    <w:rsid w:val="00F775C4"/>
    <w:rsid w:val="00F84CF5"/>
    <w:rsid w:val="00F92D35"/>
    <w:rsid w:val="00FA420B"/>
    <w:rsid w:val="00FB668F"/>
    <w:rsid w:val="00FC6618"/>
    <w:rsid w:val="00FD1CAF"/>
    <w:rsid w:val="00FD1E13"/>
    <w:rsid w:val="00FD2960"/>
    <w:rsid w:val="00FD7EB1"/>
    <w:rsid w:val="00FE41C9"/>
    <w:rsid w:val="00FE7F93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  <w14:docId w14:val="7CB25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E40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E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E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E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E40C9"/>
  </w:style>
  <w:style w:type="paragraph" w:customStyle="1" w:styleId="OPCParaBase">
    <w:name w:val="OPCParaBase"/>
    <w:qFormat/>
    <w:rsid w:val="00EE40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E40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E40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E40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E40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E40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E40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E40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E40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E40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E40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E40C9"/>
  </w:style>
  <w:style w:type="paragraph" w:customStyle="1" w:styleId="Blocks">
    <w:name w:val="Blocks"/>
    <w:aliases w:val="bb"/>
    <w:basedOn w:val="OPCParaBase"/>
    <w:qFormat/>
    <w:rsid w:val="00EE40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E40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E40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E40C9"/>
    <w:rPr>
      <w:i/>
    </w:rPr>
  </w:style>
  <w:style w:type="paragraph" w:customStyle="1" w:styleId="BoxList">
    <w:name w:val="BoxList"/>
    <w:aliases w:val="bl"/>
    <w:basedOn w:val="BoxText"/>
    <w:qFormat/>
    <w:rsid w:val="00EE40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E40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E40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E40C9"/>
    <w:pPr>
      <w:ind w:left="1985" w:hanging="851"/>
    </w:pPr>
  </w:style>
  <w:style w:type="character" w:customStyle="1" w:styleId="CharAmPartNo">
    <w:name w:val="CharAmPartNo"/>
    <w:basedOn w:val="OPCCharBase"/>
    <w:qFormat/>
    <w:rsid w:val="00EE40C9"/>
  </w:style>
  <w:style w:type="character" w:customStyle="1" w:styleId="CharAmPartText">
    <w:name w:val="CharAmPartText"/>
    <w:basedOn w:val="OPCCharBase"/>
    <w:qFormat/>
    <w:rsid w:val="00EE40C9"/>
  </w:style>
  <w:style w:type="character" w:customStyle="1" w:styleId="CharAmSchNo">
    <w:name w:val="CharAmSchNo"/>
    <w:basedOn w:val="OPCCharBase"/>
    <w:qFormat/>
    <w:rsid w:val="00EE40C9"/>
  </w:style>
  <w:style w:type="character" w:customStyle="1" w:styleId="CharAmSchText">
    <w:name w:val="CharAmSchText"/>
    <w:basedOn w:val="OPCCharBase"/>
    <w:qFormat/>
    <w:rsid w:val="00EE40C9"/>
  </w:style>
  <w:style w:type="character" w:customStyle="1" w:styleId="CharBoldItalic">
    <w:name w:val="CharBoldItalic"/>
    <w:basedOn w:val="OPCCharBase"/>
    <w:uiPriority w:val="1"/>
    <w:qFormat/>
    <w:rsid w:val="00EE40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E40C9"/>
  </w:style>
  <w:style w:type="character" w:customStyle="1" w:styleId="CharChapText">
    <w:name w:val="CharChapText"/>
    <w:basedOn w:val="OPCCharBase"/>
    <w:uiPriority w:val="1"/>
    <w:qFormat/>
    <w:rsid w:val="00EE40C9"/>
  </w:style>
  <w:style w:type="character" w:customStyle="1" w:styleId="CharDivNo">
    <w:name w:val="CharDivNo"/>
    <w:basedOn w:val="OPCCharBase"/>
    <w:uiPriority w:val="1"/>
    <w:qFormat/>
    <w:rsid w:val="00EE40C9"/>
  </w:style>
  <w:style w:type="character" w:customStyle="1" w:styleId="CharDivText">
    <w:name w:val="CharDivText"/>
    <w:basedOn w:val="OPCCharBase"/>
    <w:uiPriority w:val="1"/>
    <w:qFormat/>
    <w:rsid w:val="00EE40C9"/>
  </w:style>
  <w:style w:type="character" w:customStyle="1" w:styleId="CharItalic">
    <w:name w:val="CharItalic"/>
    <w:basedOn w:val="OPCCharBase"/>
    <w:uiPriority w:val="1"/>
    <w:qFormat/>
    <w:rsid w:val="00EE40C9"/>
    <w:rPr>
      <w:i/>
    </w:rPr>
  </w:style>
  <w:style w:type="character" w:customStyle="1" w:styleId="CharPartNo">
    <w:name w:val="CharPartNo"/>
    <w:basedOn w:val="OPCCharBase"/>
    <w:uiPriority w:val="1"/>
    <w:qFormat/>
    <w:rsid w:val="00EE40C9"/>
  </w:style>
  <w:style w:type="character" w:customStyle="1" w:styleId="CharPartText">
    <w:name w:val="CharPartText"/>
    <w:basedOn w:val="OPCCharBase"/>
    <w:uiPriority w:val="1"/>
    <w:qFormat/>
    <w:rsid w:val="00EE40C9"/>
  </w:style>
  <w:style w:type="character" w:customStyle="1" w:styleId="CharSectno">
    <w:name w:val="CharSectno"/>
    <w:basedOn w:val="OPCCharBase"/>
    <w:qFormat/>
    <w:rsid w:val="00EE40C9"/>
  </w:style>
  <w:style w:type="character" w:customStyle="1" w:styleId="CharSubdNo">
    <w:name w:val="CharSubdNo"/>
    <w:basedOn w:val="OPCCharBase"/>
    <w:uiPriority w:val="1"/>
    <w:qFormat/>
    <w:rsid w:val="00EE40C9"/>
  </w:style>
  <w:style w:type="character" w:customStyle="1" w:styleId="CharSubdText">
    <w:name w:val="CharSubdText"/>
    <w:basedOn w:val="OPCCharBase"/>
    <w:uiPriority w:val="1"/>
    <w:qFormat/>
    <w:rsid w:val="00EE40C9"/>
  </w:style>
  <w:style w:type="paragraph" w:customStyle="1" w:styleId="CTA--">
    <w:name w:val="CTA --"/>
    <w:basedOn w:val="OPCParaBase"/>
    <w:next w:val="Normal"/>
    <w:rsid w:val="00EE40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E40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E40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E40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E40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E40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E40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E40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E40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E40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E40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E40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E40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E40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E40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E40C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E40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E40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E40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E40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E40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E40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E40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E40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E40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E40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E40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E40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E40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E40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E40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E40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E40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E40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E40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E40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E40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E40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E40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E40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E40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E40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E40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E40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E40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E40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E40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E40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E40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E40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E40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E40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E40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E40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E40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E40C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E40C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E40C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E40C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E40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E40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E40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E40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E40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E40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E40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40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E40C9"/>
    <w:rPr>
      <w:sz w:val="16"/>
    </w:rPr>
  </w:style>
  <w:style w:type="table" w:customStyle="1" w:styleId="CFlag">
    <w:name w:val="CFlag"/>
    <w:basedOn w:val="TableNormal"/>
    <w:uiPriority w:val="99"/>
    <w:rsid w:val="00EE40C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E40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E40C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E40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E40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E40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E40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E40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E40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E40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E40C9"/>
    <w:pPr>
      <w:spacing w:before="120"/>
    </w:pPr>
  </w:style>
  <w:style w:type="paragraph" w:customStyle="1" w:styleId="TableTextEndNotes">
    <w:name w:val="TableTextEndNotes"/>
    <w:aliases w:val="Tten"/>
    <w:basedOn w:val="Normal"/>
    <w:rsid w:val="00EE40C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E40C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E40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E40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E40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E40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E40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E40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E40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E40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E40C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E40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E40C9"/>
  </w:style>
  <w:style w:type="character" w:customStyle="1" w:styleId="CharSubPartNoCASA">
    <w:name w:val="CharSubPartNo(CASA)"/>
    <w:basedOn w:val="OPCCharBase"/>
    <w:uiPriority w:val="1"/>
    <w:rsid w:val="00EE40C9"/>
  </w:style>
  <w:style w:type="paragraph" w:customStyle="1" w:styleId="ENoteTTIndentHeadingSub">
    <w:name w:val="ENoteTTIndentHeadingSub"/>
    <w:aliases w:val="enTTHis"/>
    <w:basedOn w:val="OPCParaBase"/>
    <w:rsid w:val="00EE40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E40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E40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E40C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E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E40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E40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E40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E40C9"/>
    <w:rPr>
      <w:sz w:val="22"/>
    </w:rPr>
  </w:style>
  <w:style w:type="paragraph" w:customStyle="1" w:styleId="SOTextNote">
    <w:name w:val="SO TextNote"/>
    <w:aliases w:val="sont"/>
    <w:basedOn w:val="SOText"/>
    <w:qFormat/>
    <w:rsid w:val="00EE40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E40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E40C9"/>
    <w:rPr>
      <w:sz w:val="22"/>
    </w:rPr>
  </w:style>
  <w:style w:type="paragraph" w:customStyle="1" w:styleId="FileName">
    <w:name w:val="FileName"/>
    <w:basedOn w:val="Normal"/>
    <w:rsid w:val="00EE40C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E40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E40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E40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E40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E40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E40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E40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E40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E40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E40C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E40C9"/>
  </w:style>
  <w:style w:type="character" w:customStyle="1" w:styleId="Heading1Char">
    <w:name w:val="Heading 1 Char"/>
    <w:basedOn w:val="DefaultParagraphFont"/>
    <w:link w:val="Heading1"/>
    <w:uiPriority w:val="9"/>
    <w:rsid w:val="005D6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E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EC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EC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E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E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link w:val="subsection"/>
    <w:rsid w:val="008214F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37398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6618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E8354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E8354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8354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E8354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E8354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64D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64D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64DC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BF46-CCD3-4B33-8A58-D6A02926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1787</Words>
  <Characters>8813</Characters>
  <Application>Microsoft Office Word</Application>
  <DocSecurity>0</DocSecurity>
  <PresentationFormat/>
  <Lines>352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2023-02-02T23:31:00Z</cp:lastPrinted>
  <dcterms:created xsi:type="dcterms:W3CDTF">2023-10-27T05:08:00Z</dcterms:created>
  <dcterms:modified xsi:type="dcterms:W3CDTF">2023-10-27T05:10:00Z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Migration Amendment (Australia’s Engagement in the Pacific and Other Measures) Act 2023</vt:lpwstr>
  </property>
  <property fmtid="{D5CDD505-2E9C-101B-9397-08002B2CF9AE}" pid="3" name="ActNo">
    <vt:lpwstr>No. 86,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OPC8177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PreventSessionPrompt">
    <vt:lpwstr>Yes</vt:lpwstr>
  </property>
  <property fmtid="{D5CDD505-2E9C-101B-9397-08002B2CF9AE}" pid="13" name="MSIP_Label_234ea0fa-41da-4eb0-b95e-07c328641c0b_Enabled">
    <vt:lpwstr>true</vt:lpwstr>
  </property>
  <property fmtid="{D5CDD505-2E9C-101B-9397-08002B2CF9AE}" pid="14" name="MSIP_Label_234ea0fa-41da-4eb0-b95e-07c328641c0b_SetDate">
    <vt:lpwstr>2023-10-18T03:10:59Z</vt:lpwstr>
  </property>
  <property fmtid="{D5CDD505-2E9C-101B-9397-08002B2CF9AE}" pid="15" name="MSIP_Label_234ea0fa-41da-4eb0-b95e-07c328641c0b_Method">
    <vt:lpwstr>Standard</vt:lpwstr>
  </property>
  <property fmtid="{D5CDD505-2E9C-101B-9397-08002B2CF9AE}" pid="16" name="MSIP_Label_234ea0fa-41da-4eb0-b95e-07c328641c0b_Name">
    <vt:lpwstr>BLANK</vt:lpwstr>
  </property>
  <property fmtid="{D5CDD505-2E9C-101B-9397-08002B2CF9AE}" pid="17" name="MSIP_Label_234ea0fa-41da-4eb0-b95e-07c328641c0b_SiteId">
    <vt:lpwstr>f6214c15-3a99-47d1-b862-c9648e927316</vt:lpwstr>
  </property>
  <property fmtid="{D5CDD505-2E9C-101B-9397-08002B2CF9AE}" pid="18" name="MSIP_Label_234ea0fa-41da-4eb0-b95e-07c328641c0b_ActionId">
    <vt:lpwstr>5dc9f3c8-11f7-46cd-98a2-9a6775f4b743</vt:lpwstr>
  </property>
  <property fmtid="{D5CDD505-2E9C-101B-9397-08002B2CF9AE}" pid="19" name="MSIP_Label_234ea0fa-41da-4eb0-b95e-07c328641c0b_ContentBits">
    <vt:lpwstr>0</vt:lpwstr>
  </property>
</Properties>
</file>