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Hlk81816327"/>
    <w:bookmarkStart w:id="1" w:name="_Hlk94524252"/>
    <w:bookmarkStart w:id="2" w:name="_Hlk137715394"/>
    <w:p w14:paraId="0A490FD4" w14:textId="035C4C60" w:rsidR="002D2620" w:rsidRDefault="002D2620" w:rsidP="002D2620">
      <w:r>
        <w:object w:dxaOrig="2146" w:dyaOrig="1561" w14:anchorId="2DA8FD7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Commonwealth Coat of Arms of Australia" style="width:107.25pt;height:78pt" o:ole="" fillcolor="window">
            <v:imagedata r:id="rId7" o:title=""/>
          </v:shape>
          <o:OLEObject Type="Embed" ProgID="Word.Picture.8" ShapeID="_x0000_i1026" DrawAspect="Content" ObjectID="_1762173951" r:id="rId8"/>
        </w:object>
      </w:r>
    </w:p>
    <w:p w14:paraId="25C4D950" w14:textId="77777777" w:rsidR="002D2620" w:rsidRDefault="002D2620" w:rsidP="002D2620">
      <w:bookmarkStart w:id="3" w:name="_GoBack"/>
      <w:bookmarkEnd w:id="3"/>
    </w:p>
    <w:p w14:paraId="503AF172" w14:textId="77777777" w:rsidR="002D2620" w:rsidRDefault="002D2620" w:rsidP="002D2620"/>
    <w:p w14:paraId="413657FA" w14:textId="77777777" w:rsidR="002D2620" w:rsidRDefault="002D2620" w:rsidP="002D2620"/>
    <w:p w14:paraId="3E687894" w14:textId="77777777" w:rsidR="002D2620" w:rsidRDefault="002D2620" w:rsidP="002D2620"/>
    <w:p w14:paraId="68B90351" w14:textId="77777777" w:rsidR="002D2620" w:rsidRDefault="002D2620" w:rsidP="002D2620"/>
    <w:p w14:paraId="2136B318" w14:textId="77777777" w:rsidR="002D2620" w:rsidRDefault="002D2620" w:rsidP="002D2620"/>
    <w:bookmarkEnd w:id="0"/>
    <w:bookmarkEnd w:id="1"/>
    <w:p w14:paraId="4D2D3B02" w14:textId="2B904C20" w:rsidR="00715914" w:rsidRPr="00846880" w:rsidRDefault="002D2620" w:rsidP="00715914">
      <w:pPr>
        <w:pStyle w:val="ShortT"/>
      </w:pPr>
      <w:r>
        <w:t>National Occupational Respiratory Disease Registry Act 2023</w:t>
      </w:r>
    </w:p>
    <w:bookmarkEnd w:id="2"/>
    <w:p w14:paraId="5B3DA526" w14:textId="77777777" w:rsidR="00715914" w:rsidRPr="00846880" w:rsidRDefault="00715914" w:rsidP="00715914"/>
    <w:p w14:paraId="66F59272" w14:textId="7A409501" w:rsidR="00444A23" w:rsidRPr="00846880" w:rsidRDefault="00444A23" w:rsidP="002D2620">
      <w:pPr>
        <w:pStyle w:val="Actno"/>
        <w:spacing w:before="400"/>
      </w:pPr>
      <w:r w:rsidRPr="00846880">
        <w:t>No.</w:t>
      </w:r>
      <w:r w:rsidR="00337EA4">
        <w:t xml:space="preserve"> 95</w:t>
      </w:r>
      <w:r w:rsidRPr="00846880">
        <w:t>, 202</w:t>
      </w:r>
      <w:r w:rsidR="00F90394" w:rsidRPr="00846880">
        <w:t>3</w:t>
      </w:r>
    </w:p>
    <w:p w14:paraId="760011FA" w14:textId="77777777" w:rsidR="00715914" w:rsidRPr="00846880" w:rsidRDefault="00715914" w:rsidP="00715914"/>
    <w:p w14:paraId="1ABF7E99" w14:textId="77777777" w:rsidR="00637BF4" w:rsidRDefault="00637BF4" w:rsidP="00637BF4">
      <w:pPr>
        <w:rPr>
          <w:lang w:eastAsia="en-AU"/>
        </w:rPr>
      </w:pPr>
    </w:p>
    <w:p w14:paraId="5A17BDD4" w14:textId="7E47922B" w:rsidR="00990ED3" w:rsidRPr="00846880" w:rsidRDefault="00990ED3" w:rsidP="00715914"/>
    <w:p w14:paraId="5BDA44DB" w14:textId="77777777" w:rsidR="00990ED3" w:rsidRPr="00846880" w:rsidRDefault="00990ED3" w:rsidP="00715914"/>
    <w:p w14:paraId="5F907367" w14:textId="77777777" w:rsidR="00990ED3" w:rsidRPr="00846880" w:rsidRDefault="00990ED3" w:rsidP="00715914"/>
    <w:p w14:paraId="48C8D225" w14:textId="77777777" w:rsidR="002D2620" w:rsidRDefault="002D2620" w:rsidP="002D2620">
      <w:pPr>
        <w:pStyle w:val="LongT"/>
      </w:pPr>
      <w:r>
        <w:t>An Act to establish the National Occupational Respiratory Disease Registry, and for related purposes</w:t>
      </w:r>
    </w:p>
    <w:p w14:paraId="232832C5" w14:textId="3963E805" w:rsidR="00715914" w:rsidRPr="00D96E88" w:rsidRDefault="00715914" w:rsidP="00715914">
      <w:pPr>
        <w:pStyle w:val="Header"/>
        <w:tabs>
          <w:tab w:val="clear" w:pos="4150"/>
          <w:tab w:val="clear" w:pos="8307"/>
        </w:tabs>
      </w:pPr>
      <w:r w:rsidRPr="00D96E88">
        <w:rPr>
          <w:rStyle w:val="CharChapNo"/>
        </w:rPr>
        <w:t xml:space="preserve"> </w:t>
      </w:r>
      <w:r w:rsidRPr="00D96E88">
        <w:rPr>
          <w:rStyle w:val="CharChapText"/>
        </w:rPr>
        <w:t xml:space="preserve"> </w:t>
      </w:r>
    </w:p>
    <w:p w14:paraId="58306EBB" w14:textId="77777777" w:rsidR="00715914" w:rsidRPr="00D96E88" w:rsidRDefault="00715914" w:rsidP="00715914">
      <w:pPr>
        <w:pStyle w:val="Header"/>
        <w:tabs>
          <w:tab w:val="clear" w:pos="4150"/>
          <w:tab w:val="clear" w:pos="8307"/>
        </w:tabs>
      </w:pPr>
      <w:r w:rsidRPr="00D96E88">
        <w:rPr>
          <w:rStyle w:val="CharPartNo"/>
        </w:rPr>
        <w:t xml:space="preserve"> </w:t>
      </w:r>
      <w:r w:rsidRPr="00D96E88">
        <w:rPr>
          <w:rStyle w:val="CharPartText"/>
        </w:rPr>
        <w:t xml:space="preserve"> </w:t>
      </w:r>
    </w:p>
    <w:p w14:paraId="5514DA7E" w14:textId="77777777" w:rsidR="00715914" w:rsidRPr="00D96E88" w:rsidRDefault="00715914" w:rsidP="00715914">
      <w:pPr>
        <w:pStyle w:val="Header"/>
        <w:tabs>
          <w:tab w:val="clear" w:pos="4150"/>
          <w:tab w:val="clear" w:pos="8307"/>
        </w:tabs>
      </w:pPr>
      <w:r w:rsidRPr="00D96E88">
        <w:rPr>
          <w:rStyle w:val="CharDivNo"/>
        </w:rPr>
        <w:t xml:space="preserve"> </w:t>
      </w:r>
      <w:r w:rsidRPr="00D96E88">
        <w:rPr>
          <w:rStyle w:val="CharDivText"/>
        </w:rPr>
        <w:t xml:space="preserve"> </w:t>
      </w:r>
    </w:p>
    <w:p w14:paraId="1C0EF675" w14:textId="77777777" w:rsidR="00715914" w:rsidRPr="00846880" w:rsidRDefault="00715914" w:rsidP="00715914">
      <w:pPr>
        <w:sectPr w:rsidR="00715914" w:rsidRPr="00846880" w:rsidSect="002D2620">
          <w:headerReference w:type="even" r:id="rId9"/>
          <w:headerReference w:type="default" r:id="rId10"/>
          <w:footerReference w:type="even" r:id="rId11"/>
          <w:footerReference w:type="default" r:id="rId12"/>
          <w:headerReference w:type="first" r:id="rId13"/>
          <w:footerReference w:type="first" r:id="rId14"/>
          <w:pgSz w:w="11907" w:h="16839"/>
          <w:pgMar w:top="1418" w:right="2410" w:bottom="4252" w:left="2410" w:header="720" w:footer="3402" w:gutter="0"/>
          <w:cols w:space="708"/>
          <w:docGrid w:linePitch="360"/>
        </w:sectPr>
      </w:pPr>
    </w:p>
    <w:p w14:paraId="0511A273" w14:textId="77777777" w:rsidR="00715914" w:rsidRPr="00846880" w:rsidRDefault="00715914" w:rsidP="00715914">
      <w:pPr>
        <w:outlineLvl w:val="0"/>
        <w:rPr>
          <w:sz w:val="36"/>
        </w:rPr>
      </w:pPr>
      <w:r w:rsidRPr="00846880">
        <w:rPr>
          <w:sz w:val="36"/>
        </w:rPr>
        <w:lastRenderedPageBreak/>
        <w:t>Contents</w:t>
      </w:r>
    </w:p>
    <w:p w14:paraId="720E311D" w14:textId="1E3E158D" w:rsidR="00BF43C5" w:rsidRDefault="00BF43C5">
      <w:pPr>
        <w:pStyle w:val="TOC2"/>
        <w:rPr>
          <w:rFonts w:asciiTheme="minorHAnsi" w:eastAsiaTheme="minorEastAsia" w:hAnsiTheme="minorHAnsi" w:cstheme="minorBidi"/>
          <w:b w:val="0"/>
          <w:noProof/>
          <w:kern w:val="0"/>
          <w:sz w:val="22"/>
          <w:szCs w:val="22"/>
        </w:rPr>
      </w:pPr>
      <w:r>
        <w:fldChar w:fldCharType="begin"/>
      </w:r>
      <w:r>
        <w:instrText xml:space="preserve"> TOC \o "1-9" </w:instrText>
      </w:r>
      <w:r>
        <w:fldChar w:fldCharType="separate"/>
      </w:r>
      <w:r>
        <w:rPr>
          <w:noProof/>
        </w:rPr>
        <w:t>Part 1—Preliminary</w:t>
      </w:r>
      <w:r w:rsidRPr="00BF43C5">
        <w:rPr>
          <w:b w:val="0"/>
          <w:noProof/>
          <w:sz w:val="18"/>
        </w:rPr>
        <w:tab/>
      </w:r>
      <w:r w:rsidRPr="00BF43C5">
        <w:rPr>
          <w:b w:val="0"/>
          <w:noProof/>
          <w:sz w:val="18"/>
        </w:rPr>
        <w:fldChar w:fldCharType="begin"/>
      </w:r>
      <w:r w:rsidRPr="00BF43C5">
        <w:rPr>
          <w:b w:val="0"/>
          <w:noProof/>
          <w:sz w:val="18"/>
        </w:rPr>
        <w:instrText xml:space="preserve"> PAGEREF _Toc151560799 \h </w:instrText>
      </w:r>
      <w:r w:rsidRPr="00BF43C5">
        <w:rPr>
          <w:b w:val="0"/>
          <w:noProof/>
          <w:sz w:val="18"/>
        </w:rPr>
      </w:r>
      <w:r w:rsidRPr="00BF43C5">
        <w:rPr>
          <w:b w:val="0"/>
          <w:noProof/>
          <w:sz w:val="18"/>
        </w:rPr>
        <w:fldChar w:fldCharType="separate"/>
      </w:r>
      <w:r w:rsidR="000C4CF6">
        <w:rPr>
          <w:b w:val="0"/>
          <w:noProof/>
          <w:sz w:val="18"/>
        </w:rPr>
        <w:t>2</w:t>
      </w:r>
      <w:r w:rsidRPr="00BF43C5">
        <w:rPr>
          <w:b w:val="0"/>
          <w:noProof/>
          <w:sz w:val="18"/>
        </w:rPr>
        <w:fldChar w:fldCharType="end"/>
      </w:r>
    </w:p>
    <w:p w14:paraId="257F09DE" w14:textId="3E25C34D" w:rsidR="00BF43C5" w:rsidRDefault="00BF43C5">
      <w:pPr>
        <w:pStyle w:val="TOC3"/>
        <w:rPr>
          <w:rFonts w:asciiTheme="minorHAnsi" w:eastAsiaTheme="minorEastAsia" w:hAnsiTheme="minorHAnsi" w:cstheme="minorBidi"/>
          <w:b w:val="0"/>
          <w:noProof/>
          <w:kern w:val="0"/>
          <w:szCs w:val="22"/>
        </w:rPr>
      </w:pPr>
      <w:r>
        <w:rPr>
          <w:noProof/>
        </w:rPr>
        <w:t>Division 1—Preliminary</w:t>
      </w:r>
      <w:r w:rsidRPr="00BF43C5">
        <w:rPr>
          <w:b w:val="0"/>
          <w:noProof/>
          <w:sz w:val="18"/>
        </w:rPr>
        <w:tab/>
      </w:r>
      <w:r w:rsidRPr="00BF43C5">
        <w:rPr>
          <w:b w:val="0"/>
          <w:noProof/>
          <w:sz w:val="18"/>
        </w:rPr>
        <w:fldChar w:fldCharType="begin"/>
      </w:r>
      <w:r w:rsidRPr="00BF43C5">
        <w:rPr>
          <w:b w:val="0"/>
          <w:noProof/>
          <w:sz w:val="18"/>
        </w:rPr>
        <w:instrText xml:space="preserve"> PAGEREF _Toc151560800 \h </w:instrText>
      </w:r>
      <w:r w:rsidRPr="00BF43C5">
        <w:rPr>
          <w:b w:val="0"/>
          <w:noProof/>
          <w:sz w:val="18"/>
        </w:rPr>
      </w:r>
      <w:r w:rsidRPr="00BF43C5">
        <w:rPr>
          <w:b w:val="0"/>
          <w:noProof/>
          <w:sz w:val="18"/>
        </w:rPr>
        <w:fldChar w:fldCharType="separate"/>
      </w:r>
      <w:r w:rsidR="000C4CF6">
        <w:rPr>
          <w:b w:val="0"/>
          <w:noProof/>
          <w:sz w:val="18"/>
        </w:rPr>
        <w:t>2</w:t>
      </w:r>
      <w:r w:rsidRPr="00BF43C5">
        <w:rPr>
          <w:b w:val="0"/>
          <w:noProof/>
          <w:sz w:val="18"/>
        </w:rPr>
        <w:fldChar w:fldCharType="end"/>
      </w:r>
    </w:p>
    <w:p w14:paraId="15AA4585" w14:textId="37F8B608" w:rsidR="00BF43C5" w:rsidRDefault="00BF43C5">
      <w:pPr>
        <w:pStyle w:val="TOC5"/>
        <w:rPr>
          <w:rFonts w:asciiTheme="minorHAnsi" w:eastAsiaTheme="minorEastAsia" w:hAnsiTheme="minorHAnsi" w:cstheme="minorBidi"/>
          <w:noProof/>
          <w:kern w:val="0"/>
          <w:sz w:val="22"/>
          <w:szCs w:val="22"/>
        </w:rPr>
      </w:pPr>
      <w:r>
        <w:rPr>
          <w:noProof/>
        </w:rPr>
        <w:t>1</w:t>
      </w:r>
      <w:r>
        <w:rPr>
          <w:noProof/>
        </w:rPr>
        <w:tab/>
        <w:t>Short title</w:t>
      </w:r>
      <w:r w:rsidRPr="00BF43C5">
        <w:rPr>
          <w:noProof/>
        </w:rPr>
        <w:tab/>
      </w:r>
      <w:r w:rsidRPr="00BF43C5">
        <w:rPr>
          <w:noProof/>
        </w:rPr>
        <w:fldChar w:fldCharType="begin"/>
      </w:r>
      <w:r w:rsidRPr="00BF43C5">
        <w:rPr>
          <w:noProof/>
        </w:rPr>
        <w:instrText xml:space="preserve"> PAGEREF _Toc151560801 \h </w:instrText>
      </w:r>
      <w:r w:rsidRPr="00BF43C5">
        <w:rPr>
          <w:noProof/>
        </w:rPr>
      </w:r>
      <w:r w:rsidRPr="00BF43C5">
        <w:rPr>
          <w:noProof/>
        </w:rPr>
        <w:fldChar w:fldCharType="separate"/>
      </w:r>
      <w:r w:rsidR="000C4CF6">
        <w:rPr>
          <w:noProof/>
        </w:rPr>
        <w:t>2</w:t>
      </w:r>
      <w:r w:rsidRPr="00BF43C5">
        <w:rPr>
          <w:noProof/>
        </w:rPr>
        <w:fldChar w:fldCharType="end"/>
      </w:r>
    </w:p>
    <w:p w14:paraId="4039B7D0" w14:textId="60ECE4D5" w:rsidR="00BF43C5" w:rsidRDefault="00BF43C5">
      <w:pPr>
        <w:pStyle w:val="TOC5"/>
        <w:rPr>
          <w:rFonts w:asciiTheme="minorHAnsi" w:eastAsiaTheme="minorEastAsia" w:hAnsiTheme="minorHAnsi" w:cstheme="minorBidi"/>
          <w:noProof/>
          <w:kern w:val="0"/>
          <w:sz w:val="22"/>
          <w:szCs w:val="22"/>
        </w:rPr>
      </w:pPr>
      <w:r>
        <w:rPr>
          <w:noProof/>
        </w:rPr>
        <w:t>2</w:t>
      </w:r>
      <w:r>
        <w:rPr>
          <w:noProof/>
        </w:rPr>
        <w:tab/>
        <w:t>Commencement</w:t>
      </w:r>
      <w:r w:rsidRPr="00BF43C5">
        <w:rPr>
          <w:noProof/>
        </w:rPr>
        <w:tab/>
      </w:r>
      <w:r w:rsidRPr="00BF43C5">
        <w:rPr>
          <w:noProof/>
        </w:rPr>
        <w:fldChar w:fldCharType="begin"/>
      </w:r>
      <w:r w:rsidRPr="00BF43C5">
        <w:rPr>
          <w:noProof/>
        </w:rPr>
        <w:instrText xml:space="preserve"> PAGEREF _Toc151560802 \h </w:instrText>
      </w:r>
      <w:r w:rsidRPr="00BF43C5">
        <w:rPr>
          <w:noProof/>
        </w:rPr>
      </w:r>
      <w:r w:rsidRPr="00BF43C5">
        <w:rPr>
          <w:noProof/>
        </w:rPr>
        <w:fldChar w:fldCharType="separate"/>
      </w:r>
      <w:r w:rsidR="000C4CF6">
        <w:rPr>
          <w:noProof/>
        </w:rPr>
        <w:t>2</w:t>
      </w:r>
      <w:r w:rsidRPr="00BF43C5">
        <w:rPr>
          <w:noProof/>
        </w:rPr>
        <w:fldChar w:fldCharType="end"/>
      </w:r>
    </w:p>
    <w:p w14:paraId="014D7EC2" w14:textId="3AE6BFA3" w:rsidR="00BF43C5" w:rsidRDefault="00BF43C5">
      <w:pPr>
        <w:pStyle w:val="TOC5"/>
        <w:rPr>
          <w:rFonts w:asciiTheme="minorHAnsi" w:eastAsiaTheme="minorEastAsia" w:hAnsiTheme="minorHAnsi" w:cstheme="minorBidi"/>
          <w:noProof/>
          <w:kern w:val="0"/>
          <w:sz w:val="22"/>
          <w:szCs w:val="22"/>
        </w:rPr>
      </w:pPr>
      <w:r>
        <w:rPr>
          <w:noProof/>
        </w:rPr>
        <w:t>3</w:t>
      </w:r>
      <w:r>
        <w:rPr>
          <w:noProof/>
        </w:rPr>
        <w:tab/>
        <w:t>Object of this Act</w:t>
      </w:r>
      <w:r w:rsidRPr="00BF43C5">
        <w:rPr>
          <w:noProof/>
        </w:rPr>
        <w:tab/>
      </w:r>
      <w:r w:rsidRPr="00BF43C5">
        <w:rPr>
          <w:noProof/>
        </w:rPr>
        <w:fldChar w:fldCharType="begin"/>
      </w:r>
      <w:r w:rsidRPr="00BF43C5">
        <w:rPr>
          <w:noProof/>
        </w:rPr>
        <w:instrText xml:space="preserve"> PAGEREF _Toc151560803 \h </w:instrText>
      </w:r>
      <w:r w:rsidRPr="00BF43C5">
        <w:rPr>
          <w:noProof/>
        </w:rPr>
      </w:r>
      <w:r w:rsidRPr="00BF43C5">
        <w:rPr>
          <w:noProof/>
        </w:rPr>
        <w:fldChar w:fldCharType="separate"/>
      </w:r>
      <w:r w:rsidR="000C4CF6">
        <w:rPr>
          <w:noProof/>
        </w:rPr>
        <w:t>2</w:t>
      </w:r>
      <w:r w:rsidRPr="00BF43C5">
        <w:rPr>
          <w:noProof/>
        </w:rPr>
        <w:fldChar w:fldCharType="end"/>
      </w:r>
    </w:p>
    <w:p w14:paraId="150483F0" w14:textId="18AC4B48" w:rsidR="00BF43C5" w:rsidRDefault="00BF43C5">
      <w:pPr>
        <w:pStyle w:val="TOC5"/>
        <w:rPr>
          <w:rFonts w:asciiTheme="minorHAnsi" w:eastAsiaTheme="minorEastAsia" w:hAnsiTheme="minorHAnsi" w:cstheme="minorBidi"/>
          <w:noProof/>
          <w:kern w:val="0"/>
          <w:sz w:val="22"/>
          <w:szCs w:val="22"/>
        </w:rPr>
      </w:pPr>
      <w:r>
        <w:rPr>
          <w:noProof/>
        </w:rPr>
        <w:t>4</w:t>
      </w:r>
      <w:r>
        <w:rPr>
          <w:noProof/>
        </w:rPr>
        <w:tab/>
        <w:t>Simplified outline of this Act</w:t>
      </w:r>
      <w:r w:rsidRPr="00BF43C5">
        <w:rPr>
          <w:noProof/>
        </w:rPr>
        <w:tab/>
      </w:r>
      <w:r w:rsidRPr="00BF43C5">
        <w:rPr>
          <w:noProof/>
        </w:rPr>
        <w:fldChar w:fldCharType="begin"/>
      </w:r>
      <w:r w:rsidRPr="00BF43C5">
        <w:rPr>
          <w:noProof/>
        </w:rPr>
        <w:instrText xml:space="preserve"> PAGEREF _Toc151560804 \h </w:instrText>
      </w:r>
      <w:r w:rsidRPr="00BF43C5">
        <w:rPr>
          <w:noProof/>
        </w:rPr>
      </w:r>
      <w:r w:rsidRPr="00BF43C5">
        <w:rPr>
          <w:noProof/>
        </w:rPr>
        <w:fldChar w:fldCharType="separate"/>
      </w:r>
      <w:r w:rsidR="000C4CF6">
        <w:rPr>
          <w:noProof/>
        </w:rPr>
        <w:t>3</w:t>
      </w:r>
      <w:r w:rsidRPr="00BF43C5">
        <w:rPr>
          <w:noProof/>
        </w:rPr>
        <w:fldChar w:fldCharType="end"/>
      </w:r>
    </w:p>
    <w:p w14:paraId="69464F26" w14:textId="78D58E04" w:rsidR="00BF43C5" w:rsidRDefault="00BF43C5">
      <w:pPr>
        <w:pStyle w:val="TOC5"/>
        <w:rPr>
          <w:rFonts w:asciiTheme="minorHAnsi" w:eastAsiaTheme="minorEastAsia" w:hAnsiTheme="minorHAnsi" w:cstheme="minorBidi"/>
          <w:noProof/>
          <w:kern w:val="0"/>
          <w:sz w:val="22"/>
          <w:szCs w:val="22"/>
        </w:rPr>
      </w:pPr>
      <w:r>
        <w:rPr>
          <w:noProof/>
        </w:rPr>
        <w:t>5</w:t>
      </w:r>
      <w:r>
        <w:rPr>
          <w:noProof/>
        </w:rPr>
        <w:tab/>
        <w:t>Act binds the Crown</w:t>
      </w:r>
      <w:r w:rsidRPr="00BF43C5">
        <w:rPr>
          <w:noProof/>
        </w:rPr>
        <w:tab/>
      </w:r>
      <w:r w:rsidRPr="00BF43C5">
        <w:rPr>
          <w:noProof/>
        </w:rPr>
        <w:fldChar w:fldCharType="begin"/>
      </w:r>
      <w:r w:rsidRPr="00BF43C5">
        <w:rPr>
          <w:noProof/>
        </w:rPr>
        <w:instrText xml:space="preserve"> PAGEREF _Toc151560805 \h </w:instrText>
      </w:r>
      <w:r w:rsidRPr="00BF43C5">
        <w:rPr>
          <w:noProof/>
        </w:rPr>
      </w:r>
      <w:r w:rsidRPr="00BF43C5">
        <w:rPr>
          <w:noProof/>
        </w:rPr>
        <w:fldChar w:fldCharType="separate"/>
      </w:r>
      <w:r w:rsidR="000C4CF6">
        <w:rPr>
          <w:noProof/>
        </w:rPr>
        <w:t>4</w:t>
      </w:r>
      <w:r w:rsidRPr="00BF43C5">
        <w:rPr>
          <w:noProof/>
        </w:rPr>
        <w:fldChar w:fldCharType="end"/>
      </w:r>
    </w:p>
    <w:p w14:paraId="49575CA7" w14:textId="7103FE1E" w:rsidR="00BF43C5" w:rsidRDefault="00BF43C5">
      <w:pPr>
        <w:pStyle w:val="TOC5"/>
        <w:rPr>
          <w:rFonts w:asciiTheme="minorHAnsi" w:eastAsiaTheme="minorEastAsia" w:hAnsiTheme="minorHAnsi" w:cstheme="minorBidi"/>
          <w:noProof/>
          <w:kern w:val="0"/>
          <w:sz w:val="22"/>
          <w:szCs w:val="22"/>
        </w:rPr>
      </w:pPr>
      <w:r>
        <w:rPr>
          <w:noProof/>
        </w:rPr>
        <w:t>6</w:t>
      </w:r>
      <w:r>
        <w:rPr>
          <w:noProof/>
        </w:rPr>
        <w:tab/>
        <w:t>Act extends to external Territories</w:t>
      </w:r>
      <w:r w:rsidRPr="00BF43C5">
        <w:rPr>
          <w:noProof/>
        </w:rPr>
        <w:tab/>
      </w:r>
      <w:r w:rsidRPr="00BF43C5">
        <w:rPr>
          <w:noProof/>
        </w:rPr>
        <w:fldChar w:fldCharType="begin"/>
      </w:r>
      <w:r w:rsidRPr="00BF43C5">
        <w:rPr>
          <w:noProof/>
        </w:rPr>
        <w:instrText xml:space="preserve"> PAGEREF _Toc151560806 \h </w:instrText>
      </w:r>
      <w:r w:rsidRPr="00BF43C5">
        <w:rPr>
          <w:noProof/>
        </w:rPr>
      </w:r>
      <w:r w:rsidRPr="00BF43C5">
        <w:rPr>
          <w:noProof/>
        </w:rPr>
        <w:fldChar w:fldCharType="separate"/>
      </w:r>
      <w:r w:rsidR="000C4CF6">
        <w:rPr>
          <w:noProof/>
        </w:rPr>
        <w:t>4</w:t>
      </w:r>
      <w:r w:rsidRPr="00BF43C5">
        <w:rPr>
          <w:noProof/>
        </w:rPr>
        <w:fldChar w:fldCharType="end"/>
      </w:r>
    </w:p>
    <w:p w14:paraId="378A4DC8" w14:textId="390572BE" w:rsidR="00BF43C5" w:rsidRDefault="00BF43C5">
      <w:pPr>
        <w:pStyle w:val="TOC5"/>
        <w:rPr>
          <w:rFonts w:asciiTheme="minorHAnsi" w:eastAsiaTheme="minorEastAsia" w:hAnsiTheme="minorHAnsi" w:cstheme="minorBidi"/>
          <w:noProof/>
          <w:kern w:val="0"/>
          <w:sz w:val="22"/>
          <w:szCs w:val="22"/>
        </w:rPr>
      </w:pPr>
      <w:r>
        <w:rPr>
          <w:noProof/>
        </w:rPr>
        <w:t>7</w:t>
      </w:r>
      <w:r>
        <w:rPr>
          <w:noProof/>
        </w:rPr>
        <w:tab/>
        <w:t>Concurrent operation of State and Territory laws</w:t>
      </w:r>
      <w:r w:rsidRPr="00BF43C5">
        <w:rPr>
          <w:noProof/>
        </w:rPr>
        <w:tab/>
      </w:r>
      <w:r w:rsidRPr="00BF43C5">
        <w:rPr>
          <w:noProof/>
        </w:rPr>
        <w:fldChar w:fldCharType="begin"/>
      </w:r>
      <w:r w:rsidRPr="00BF43C5">
        <w:rPr>
          <w:noProof/>
        </w:rPr>
        <w:instrText xml:space="preserve"> PAGEREF _Toc151560807 \h </w:instrText>
      </w:r>
      <w:r w:rsidRPr="00BF43C5">
        <w:rPr>
          <w:noProof/>
        </w:rPr>
      </w:r>
      <w:r w:rsidRPr="00BF43C5">
        <w:rPr>
          <w:noProof/>
        </w:rPr>
        <w:fldChar w:fldCharType="separate"/>
      </w:r>
      <w:r w:rsidR="000C4CF6">
        <w:rPr>
          <w:noProof/>
        </w:rPr>
        <w:t>4</w:t>
      </w:r>
      <w:r w:rsidRPr="00BF43C5">
        <w:rPr>
          <w:noProof/>
        </w:rPr>
        <w:fldChar w:fldCharType="end"/>
      </w:r>
    </w:p>
    <w:p w14:paraId="4FD6C6B3" w14:textId="741AD876" w:rsidR="00BF43C5" w:rsidRDefault="00BF43C5">
      <w:pPr>
        <w:pStyle w:val="TOC3"/>
        <w:rPr>
          <w:rFonts w:asciiTheme="minorHAnsi" w:eastAsiaTheme="minorEastAsia" w:hAnsiTheme="minorHAnsi" w:cstheme="minorBidi"/>
          <w:b w:val="0"/>
          <w:noProof/>
          <w:kern w:val="0"/>
          <w:szCs w:val="22"/>
        </w:rPr>
      </w:pPr>
      <w:r>
        <w:rPr>
          <w:noProof/>
        </w:rPr>
        <w:t>Division 2—Interpretation</w:t>
      </w:r>
      <w:r w:rsidRPr="00BF43C5">
        <w:rPr>
          <w:b w:val="0"/>
          <w:noProof/>
          <w:sz w:val="18"/>
        </w:rPr>
        <w:tab/>
      </w:r>
      <w:r w:rsidRPr="00BF43C5">
        <w:rPr>
          <w:b w:val="0"/>
          <w:noProof/>
          <w:sz w:val="18"/>
        </w:rPr>
        <w:fldChar w:fldCharType="begin"/>
      </w:r>
      <w:r w:rsidRPr="00BF43C5">
        <w:rPr>
          <w:b w:val="0"/>
          <w:noProof/>
          <w:sz w:val="18"/>
        </w:rPr>
        <w:instrText xml:space="preserve"> PAGEREF _Toc151560808 \h </w:instrText>
      </w:r>
      <w:r w:rsidRPr="00BF43C5">
        <w:rPr>
          <w:b w:val="0"/>
          <w:noProof/>
          <w:sz w:val="18"/>
        </w:rPr>
      </w:r>
      <w:r w:rsidRPr="00BF43C5">
        <w:rPr>
          <w:b w:val="0"/>
          <w:noProof/>
          <w:sz w:val="18"/>
        </w:rPr>
        <w:fldChar w:fldCharType="separate"/>
      </w:r>
      <w:r w:rsidR="000C4CF6">
        <w:rPr>
          <w:b w:val="0"/>
          <w:noProof/>
          <w:sz w:val="18"/>
        </w:rPr>
        <w:t>5</w:t>
      </w:r>
      <w:r w:rsidRPr="00BF43C5">
        <w:rPr>
          <w:b w:val="0"/>
          <w:noProof/>
          <w:sz w:val="18"/>
        </w:rPr>
        <w:fldChar w:fldCharType="end"/>
      </w:r>
    </w:p>
    <w:p w14:paraId="7D91A115" w14:textId="263C0965" w:rsidR="00BF43C5" w:rsidRDefault="00BF43C5">
      <w:pPr>
        <w:pStyle w:val="TOC5"/>
        <w:rPr>
          <w:rFonts w:asciiTheme="minorHAnsi" w:eastAsiaTheme="minorEastAsia" w:hAnsiTheme="minorHAnsi" w:cstheme="minorBidi"/>
          <w:noProof/>
          <w:kern w:val="0"/>
          <w:sz w:val="22"/>
          <w:szCs w:val="22"/>
        </w:rPr>
      </w:pPr>
      <w:r>
        <w:rPr>
          <w:noProof/>
        </w:rPr>
        <w:t>8</w:t>
      </w:r>
      <w:r>
        <w:rPr>
          <w:noProof/>
        </w:rPr>
        <w:tab/>
        <w:t>Definitions</w:t>
      </w:r>
      <w:r w:rsidRPr="00BF43C5">
        <w:rPr>
          <w:noProof/>
        </w:rPr>
        <w:tab/>
      </w:r>
      <w:r w:rsidRPr="00BF43C5">
        <w:rPr>
          <w:noProof/>
        </w:rPr>
        <w:fldChar w:fldCharType="begin"/>
      </w:r>
      <w:r w:rsidRPr="00BF43C5">
        <w:rPr>
          <w:noProof/>
        </w:rPr>
        <w:instrText xml:space="preserve"> PAGEREF _Toc151560809 \h </w:instrText>
      </w:r>
      <w:r w:rsidRPr="00BF43C5">
        <w:rPr>
          <w:noProof/>
        </w:rPr>
      </w:r>
      <w:r w:rsidRPr="00BF43C5">
        <w:rPr>
          <w:noProof/>
        </w:rPr>
        <w:fldChar w:fldCharType="separate"/>
      </w:r>
      <w:r w:rsidR="000C4CF6">
        <w:rPr>
          <w:noProof/>
        </w:rPr>
        <w:t>5</w:t>
      </w:r>
      <w:r w:rsidRPr="00BF43C5">
        <w:rPr>
          <w:noProof/>
        </w:rPr>
        <w:fldChar w:fldCharType="end"/>
      </w:r>
    </w:p>
    <w:p w14:paraId="56DD9D96" w14:textId="259F2814" w:rsidR="00BF43C5" w:rsidRDefault="00BF43C5">
      <w:pPr>
        <w:pStyle w:val="TOC5"/>
        <w:rPr>
          <w:rFonts w:asciiTheme="minorHAnsi" w:eastAsiaTheme="minorEastAsia" w:hAnsiTheme="minorHAnsi" w:cstheme="minorBidi"/>
          <w:noProof/>
          <w:kern w:val="0"/>
          <w:sz w:val="22"/>
          <w:szCs w:val="22"/>
        </w:rPr>
      </w:pPr>
      <w:r>
        <w:rPr>
          <w:noProof/>
        </w:rPr>
        <w:t>9</w:t>
      </w:r>
      <w:r>
        <w:rPr>
          <w:noProof/>
        </w:rPr>
        <w:tab/>
        <w:t xml:space="preserve">Meaning of </w:t>
      </w:r>
      <w:r w:rsidRPr="00B75FC8">
        <w:rPr>
          <w:i/>
          <w:noProof/>
        </w:rPr>
        <w:t>commercial</w:t>
      </w:r>
      <w:r w:rsidRPr="00B75FC8">
        <w:rPr>
          <w:i/>
          <w:noProof/>
        </w:rPr>
        <w:noBreakHyphen/>
        <w:t>in</w:t>
      </w:r>
      <w:r w:rsidRPr="00B75FC8">
        <w:rPr>
          <w:i/>
          <w:noProof/>
        </w:rPr>
        <w:noBreakHyphen/>
        <w:t>confidence</w:t>
      </w:r>
      <w:r w:rsidRPr="00BF43C5">
        <w:rPr>
          <w:noProof/>
        </w:rPr>
        <w:tab/>
      </w:r>
      <w:r w:rsidRPr="00BF43C5">
        <w:rPr>
          <w:noProof/>
        </w:rPr>
        <w:fldChar w:fldCharType="begin"/>
      </w:r>
      <w:r w:rsidRPr="00BF43C5">
        <w:rPr>
          <w:noProof/>
        </w:rPr>
        <w:instrText xml:space="preserve"> PAGEREF _Toc151560810 \h </w:instrText>
      </w:r>
      <w:r w:rsidRPr="00BF43C5">
        <w:rPr>
          <w:noProof/>
        </w:rPr>
      </w:r>
      <w:r w:rsidRPr="00BF43C5">
        <w:rPr>
          <w:noProof/>
        </w:rPr>
        <w:fldChar w:fldCharType="separate"/>
      </w:r>
      <w:r w:rsidR="000C4CF6">
        <w:rPr>
          <w:noProof/>
        </w:rPr>
        <w:t>8</w:t>
      </w:r>
      <w:r w:rsidRPr="00BF43C5">
        <w:rPr>
          <w:noProof/>
        </w:rPr>
        <w:fldChar w:fldCharType="end"/>
      </w:r>
    </w:p>
    <w:p w14:paraId="0EF3602F" w14:textId="29AA1B76" w:rsidR="00BF43C5" w:rsidRDefault="00BF43C5">
      <w:pPr>
        <w:pStyle w:val="TOC2"/>
        <w:rPr>
          <w:rFonts w:asciiTheme="minorHAnsi" w:eastAsiaTheme="minorEastAsia" w:hAnsiTheme="minorHAnsi" w:cstheme="minorBidi"/>
          <w:b w:val="0"/>
          <w:noProof/>
          <w:kern w:val="0"/>
          <w:sz w:val="22"/>
          <w:szCs w:val="22"/>
        </w:rPr>
      </w:pPr>
      <w:r>
        <w:rPr>
          <w:noProof/>
        </w:rPr>
        <w:t>Part 2—National Occupational Respiratory Disease Registry</w:t>
      </w:r>
      <w:r w:rsidRPr="00BF43C5">
        <w:rPr>
          <w:b w:val="0"/>
          <w:noProof/>
          <w:sz w:val="18"/>
        </w:rPr>
        <w:tab/>
      </w:r>
      <w:r w:rsidRPr="00BF43C5">
        <w:rPr>
          <w:b w:val="0"/>
          <w:noProof/>
          <w:sz w:val="18"/>
        </w:rPr>
        <w:fldChar w:fldCharType="begin"/>
      </w:r>
      <w:r w:rsidRPr="00BF43C5">
        <w:rPr>
          <w:b w:val="0"/>
          <w:noProof/>
          <w:sz w:val="18"/>
        </w:rPr>
        <w:instrText xml:space="preserve"> PAGEREF _Toc151560811 \h </w:instrText>
      </w:r>
      <w:r w:rsidRPr="00BF43C5">
        <w:rPr>
          <w:b w:val="0"/>
          <w:noProof/>
          <w:sz w:val="18"/>
        </w:rPr>
      </w:r>
      <w:r w:rsidRPr="00BF43C5">
        <w:rPr>
          <w:b w:val="0"/>
          <w:noProof/>
          <w:sz w:val="18"/>
        </w:rPr>
        <w:fldChar w:fldCharType="separate"/>
      </w:r>
      <w:r w:rsidR="000C4CF6">
        <w:rPr>
          <w:b w:val="0"/>
          <w:noProof/>
          <w:sz w:val="18"/>
        </w:rPr>
        <w:t>9</w:t>
      </w:r>
      <w:r w:rsidRPr="00BF43C5">
        <w:rPr>
          <w:b w:val="0"/>
          <w:noProof/>
          <w:sz w:val="18"/>
        </w:rPr>
        <w:fldChar w:fldCharType="end"/>
      </w:r>
    </w:p>
    <w:p w14:paraId="29BD92A3" w14:textId="6B5E556B" w:rsidR="00BF43C5" w:rsidRDefault="00BF43C5">
      <w:pPr>
        <w:pStyle w:val="TOC3"/>
        <w:rPr>
          <w:rFonts w:asciiTheme="minorHAnsi" w:eastAsiaTheme="minorEastAsia" w:hAnsiTheme="minorHAnsi" w:cstheme="minorBidi"/>
          <w:b w:val="0"/>
          <w:noProof/>
          <w:kern w:val="0"/>
          <w:szCs w:val="22"/>
        </w:rPr>
      </w:pPr>
      <w:r>
        <w:rPr>
          <w:noProof/>
        </w:rPr>
        <w:t>Division 1—Simplified outline of this Part</w:t>
      </w:r>
      <w:r w:rsidRPr="00BF43C5">
        <w:rPr>
          <w:b w:val="0"/>
          <w:noProof/>
          <w:sz w:val="18"/>
        </w:rPr>
        <w:tab/>
      </w:r>
      <w:r w:rsidRPr="00BF43C5">
        <w:rPr>
          <w:b w:val="0"/>
          <w:noProof/>
          <w:sz w:val="18"/>
        </w:rPr>
        <w:fldChar w:fldCharType="begin"/>
      </w:r>
      <w:r w:rsidRPr="00BF43C5">
        <w:rPr>
          <w:b w:val="0"/>
          <w:noProof/>
          <w:sz w:val="18"/>
        </w:rPr>
        <w:instrText xml:space="preserve"> PAGEREF _Toc151560812 \h </w:instrText>
      </w:r>
      <w:r w:rsidRPr="00BF43C5">
        <w:rPr>
          <w:b w:val="0"/>
          <w:noProof/>
          <w:sz w:val="18"/>
        </w:rPr>
      </w:r>
      <w:r w:rsidRPr="00BF43C5">
        <w:rPr>
          <w:b w:val="0"/>
          <w:noProof/>
          <w:sz w:val="18"/>
        </w:rPr>
        <w:fldChar w:fldCharType="separate"/>
      </w:r>
      <w:r w:rsidR="000C4CF6">
        <w:rPr>
          <w:b w:val="0"/>
          <w:noProof/>
          <w:sz w:val="18"/>
        </w:rPr>
        <w:t>9</w:t>
      </w:r>
      <w:r w:rsidRPr="00BF43C5">
        <w:rPr>
          <w:b w:val="0"/>
          <w:noProof/>
          <w:sz w:val="18"/>
        </w:rPr>
        <w:fldChar w:fldCharType="end"/>
      </w:r>
    </w:p>
    <w:p w14:paraId="68AF4D75" w14:textId="2102E9CE" w:rsidR="00BF43C5" w:rsidRDefault="00BF43C5">
      <w:pPr>
        <w:pStyle w:val="TOC5"/>
        <w:rPr>
          <w:rFonts w:asciiTheme="minorHAnsi" w:eastAsiaTheme="minorEastAsia" w:hAnsiTheme="minorHAnsi" w:cstheme="minorBidi"/>
          <w:noProof/>
          <w:kern w:val="0"/>
          <w:sz w:val="22"/>
          <w:szCs w:val="22"/>
        </w:rPr>
      </w:pPr>
      <w:r>
        <w:rPr>
          <w:noProof/>
        </w:rPr>
        <w:t>10</w:t>
      </w:r>
      <w:r>
        <w:rPr>
          <w:noProof/>
        </w:rPr>
        <w:tab/>
        <w:t>Simplified outline of this Part</w:t>
      </w:r>
      <w:r w:rsidRPr="00BF43C5">
        <w:rPr>
          <w:noProof/>
        </w:rPr>
        <w:tab/>
      </w:r>
      <w:r w:rsidRPr="00BF43C5">
        <w:rPr>
          <w:noProof/>
        </w:rPr>
        <w:fldChar w:fldCharType="begin"/>
      </w:r>
      <w:r w:rsidRPr="00BF43C5">
        <w:rPr>
          <w:noProof/>
        </w:rPr>
        <w:instrText xml:space="preserve"> PAGEREF _Toc151560813 \h </w:instrText>
      </w:r>
      <w:r w:rsidRPr="00BF43C5">
        <w:rPr>
          <w:noProof/>
        </w:rPr>
      </w:r>
      <w:r w:rsidRPr="00BF43C5">
        <w:rPr>
          <w:noProof/>
        </w:rPr>
        <w:fldChar w:fldCharType="separate"/>
      </w:r>
      <w:r w:rsidR="000C4CF6">
        <w:rPr>
          <w:noProof/>
        </w:rPr>
        <w:t>9</w:t>
      </w:r>
      <w:r w:rsidRPr="00BF43C5">
        <w:rPr>
          <w:noProof/>
        </w:rPr>
        <w:fldChar w:fldCharType="end"/>
      </w:r>
    </w:p>
    <w:p w14:paraId="283B5DF8" w14:textId="5E89F452" w:rsidR="00BF43C5" w:rsidRDefault="00BF43C5">
      <w:pPr>
        <w:pStyle w:val="TOC3"/>
        <w:rPr>
          <w:rFonts w:asciiTheme="minorHAnsi" w:eastAsiaTheme="minorEastAsia" w:hAnsiTheme="minorHAnsi" w:cstheme="minorBidi"/>
          <w:b w:val="0"/>
          <w:noProof/>
          <w:kern w:val="0"/>
          <w:szCs w:val="22"/>
        </w:rPr>
      </w:pPr>
      <w:r>
        <w:rPr>
          <w:noProof/>
        </w:rPr>
        <w:t>Division 2—Establishment, contents and purposes</w:t>
      </w:r>
      <w:r w:rsidRPr="00BF43C5">
        <w:rPr>
          <w:b w:val="0"/>
          <w:noProof/>
          <w:sz w:val="18"/>
        </w:rPr>
        <w:tab/>
      </w:r>
      <w:r w:rsidRPr="00BF43C5">
        <w:rPr>
          <w:b w:val="0"/>
          <w:noProof/>
          <w:sz w:val="18"/>
        </w:rPr>
        <w:fldChar w:fldCharType="begin"/>
      </w:r>
      <w:r w:rsidRPr="00BF43C5">
        <w:rPr>
          <w:b w:val="0"/>
          <w:noProof/>
          <w:sz w:val="18"/>
        </w:rPr>
        <w:instrText xml:space="preserve"> PAGEREF _Toc151560814 \h </w:instrText>
      </w:r>
      <w:r w:rsidRPr="00BF43C5">
        <w:rPr>
          <w:b w:val="0"/>
          <w:noProof/>
          <w:sz w:val="18"/>
        </w:rPr>
      </w:r>
      <w:r w:rsidRPr="00BF43C5">
        <w:rPr>
          <w:b w:val="0"/>
          <w:noProof/>
          <w:sz w:val="18"/>
        </w:rPr>
        <w:fldChar w:fldCharType="separate"/>
      </w:r>
      <w:r w:rsidR="000C4CF6">
        <w:rPr>
          <w:b w:val="0"/>
          <w:noProof/>
          <w:sz w:val="18"/>
        </w:rPr>
        <w:t>10</w:t>
      </w:r>
      <w:r w:rsidRPr="00BF43C5">
        <w:rPr>
          <w:b w:val="0"/>
          <w:noProof/>
          <w:sz w:val="18"/>
        </w:rPr>
        <w:fldChar w:fldCharType="end"/>
      </w:r>
    </w:p>
    <w:p w14:paraId="0890AC1E" w14:textId="518233E8" w:rsidR="00BF43C5" w:rsidRDefault="00BF43C5">
      <w:pPr>
        <w:pStyle w:val="TOC5"/>
        <w:rPr>
          <w:rFonts w:asciiTheme="minorHAnsi" w:eastAsiaTheme="minorEastAsia" w:hAnsiTheme="minorHAnsi" w:cstheme="minorBidi"/>
          <w:noProof/>
          <w:kern w:val="0"/>
          <w:sz w:val="22"/>
          <w:szCs w:val="22"/>
        </w:rPr>
      </w:pPr>
      <w:r>
        <w:rPr>
          <w:noProof/>
        </w:rPr>
        <w:t>11</w:t>
      </w:r>
      <w:r>
        <w:rPr>
          <w:noProof/>
        </w:rPr>
        <w:tab/>
        <w:t>Establishment of the National Registry</w:t>
      </w:r>
      <w:r w:rsidRPr="00BF43C5">
        <w:rPr>
          <w:noProof/>
        </w:rPr>
        <w:tab/>
      </w:r>
      <w:r w:rsidRPr="00BF43C5">
        <w:rPr>
          <w:noProof/>
        </w:rPr>
        <w:fldChar w:fldCharType="begin"/>
      </w:r>
      <w:r w:rsidRPr="00BF43C5">
        <w:rPr>
          <w:noProof/>
        </w:rPr>
        <w:instrText xml:space="preserve"> PAGEREF _Toc151560815 \h </w:instrText>
      </w:r>
      <w:r w:rsidRPr="00BF43C5">
        <w:rPr>
          <w:noProof/>
        </w:rPr>
      </w:r>
      <w:r w:rsidRPr="00BF43C5">
        <w:rPr>
          <w:noProof/>
        </w:rPr>
        <w:fldChar w:fldCharType="separate"/>
      </w:r>
      <w:r w:rsidR="000C4CF6">
        <w:rPr>
          <w:noProof/>
        </w:rPr>
        <w:t>10</w:t>
      </w:r>
      <w:r w:rsidRPr="00BF43C5">
        <w:rPr>
          <w:noProof/>
        </w:rPr>
        <w:fldChar w:fldCharType="end"/>
      </w:r>
    </w:p>
    <w:p w14:paraId="3127B724" w14:textId="371ABA4C" w:rsidR="00BF43C5" w:rsidRDefault="00BF43C5">
      <w:pPr>
        <w:pStyle w:val="TOC5"/>
        <w:rPr>
          <w:rFonts w:asciiTheme="minorHAnsi" w:eastAsiaTheme="minorEastAsia" w:hAnsiTheme="minorHAnsi" w:cstheme="minorBidi"/>
          <w:noProof/>
          <w:kern w:val="0"/>
          <w:sz w:val="22"/>
          <w:szCs w:val="22"/>
        </w:rPr>
      </w:pPr>
      <w:r>
        <w:rPr>
          <w:noProof/>
        </w:rPr>
        <w:t>12</w:t>
      </w:r>
      <w:r>
        <w:rPr>
          <w:noProof/>
        </w:rPr>
        <w:tab/>
        <w:t>Contents of the National Registry</w:t>
      </w:r>
      <w:r w:rsidRPr="00BF43C5">
        <w:rPr>
          <w:noProof/>
        </w:rPr>
        <w:tab/>
      </w:r>
      <w:r w:rsidRPr="00BF43C5">
        <w:rPr>
          <w:noProof/>
        </w:rPr>
        <w:fldChar w:fldCharType="begin"/>
      </w:r>
      <w:r w:rsidRPr="00BF43C5">
        <w:rPr>
          <w:noProof/>
        </w:rPr>
        <w:instrText xml:space="preserve"> PAGEREF _Toc151560816 \h </w:instrText>
      </w:r>
      <w:r w:rsidRPr="00BF43C5">
        <w:rPr>
          <w:noProof/>
        </w:rPr>
      </w:r>
      <w:r w:rsidRPr="00BF43C5">
        <w:rPr>
          <w:noProof/>
        </w:rPr>
        <w:fldChar w:fldCharType="separate"/>
      </w:r>
      <w:r w:rsidR="000C4CF6">
        <w:rPr>
          <w:noProof/>
        </w:rPr>
        <w:t>10</w:t>
      </w:r>
      <w:r w:rsidRPr="00BF43C5">
        <w:rPr>
          <w:noProof/>
        </w:rPr>
        <w:fldChar w:fldCharType="end"/>
      </w:r>
    </w:p>
    <w:p w14:paraId="5BA9BB6A" w14:textId="52ACB069" w:rsidR="00BF43C5" w:rsidRDefault="00BF43C5">
      <w:pPr>
        <w:pStyle w:val="TOC5"/>
        <w:rPr>
          <w:rFonts w:asciiTheme="minorHAnsi" w:eastAsiaTheme="minorEastAsia" w:hAnsiTheme="minorHAnsi" w:cstheme="minorBidi"/>
          <w:noProof/>
          <w:kern w:val="0"/>
          <w:sz w:val="22"/>
          <w:szCs w:val="22"/>
        </w:rPr>
      </w:pPr>
      <w:r>
        <w:rPr>
          <w:noProof/>
        </w:rPr>
        <w:t>13</w:t>
      </w:r>
      <w:r>
        <w:rPr>
          <w:noProof/>
        </w:rPr>
        <w:tab/>
        <w:t>Purposes of the National Registry</w:t>
      </w:r>
      <w:r w:rsidRPr="00BF43C5">
        <w:rPr>
          <w:noProof/>
        </w:rPr>
        <w:tab/>
      </w:r>
      <w:r w:rsidRPr="00BF43C5">
        <w:rPr>
          <w:noProof/>
        </w:rPr>
        <w:fldChar w:fldCharType="begin"/>
      </w:r>
      <w:r w:rsidRPr="00BF43C5">
        <w:rPr>
          <w:noProof/>
        </w:rPr>
        <w:instrText xml:space="preserve"> PAGEREF _Toc151560817 \h </w:instrText>
      </w:r>
      <w:r w:rsidRPr="00BF43C5">
        <w:rPr>
          <w:noProof/>
        </w:rPr>
      </w:r>
      <w:r w:rsidRPr="00BF43C5">
        <w:rPr>
          <w:noProof/>
        </w:rPr>
        <w:fldChar w:fldCharType="separate"/>
      </w:r>
      <w:r w:rsidR="000C4CF6">
        <w:rPr>
          <w:noProof/>
        </w:rPr>
        <w:t>11</w:t>
      </w:r>
      <w:r w:rsidRPr="00BF43C5">
        <w:rPr>
          <w:noProof/>
        </w:rPr>
        <w:fldChar w:fldCharType="end"/>
      </w:r>
    </w:p>
    <w:p w14:paraId="1987BB76" w14:textId="6E0FF9FD" w:rsidR="00BF43C5" w:rsidRDefault="00BF43C5">
      <w:pPr>
        <w:pStyle w:val="TOC3"/>
        <w:rPr>
          <w:rFonts w:asciiTheme="minorHAnsi" w:eastAsiaTheme="minorEastAsia" w:hAnsiTheme="minorHAnsi" w:cstheme="minorBidi"/>
          <w:b w:val="0"/>
          <w:noProof/>
          <w:kern w:val="0"/>
          <w:szCs w:val="22"/>
        </w:rPr>
      </w:pPr>
      <w:r>
        <w:rPr>
          <w:noProof/>
        </w:rPr>
        <w:t>Division 3—Notifying information for the National Registry</w:t>
      </w:r>
      <w:r w:rsidRPr="00BF43C5">
        <w:rPr>
          <w:b w:val="0"/>
          <w:noProof/>
          <w:sz w:val="18"/>
        </w:rPr>
        <w:tab/>
      </w:r>
      <w:r w:rsidRPr="00BF43C5">
        <w:rPr>
          <w:b w:val="0"/>
          <w:noProof/>
          <w:sz w:val="18"/>
        </w:rPr>
        <w:fldChar w:fldCharType="begin"/>
      </w:r>
      <w:r w:rsidRPr="00BF43C5">
        <w:rPr>
          <w:b w:val="0"/>
          <w:noProof/>
          <w:sz w:val="18"/>
        </w:rPr>
        <w:instrText xml:space="preserve"> PAGEREF _Toc151560818 \h </w:instrText>
      </w:r>
      <w:r w:rsidRPr="00BF43C5">
        <w:rPr>
          <w:b w:val="0"/>
          <w:noProof/>
          <w:sz w:val="18"/>
        </w:rPr>
      </w:r>
      <w:r w:rsidRPr="00BF43C5">
        <w:rPr>
          <w:b w:val="0"/>
          <w:noProof/>
          <w:sz w:val="18"/>
        </w:rPr>
        <w:fldChar w:fldCharType="separate"/>
      </w:r>
      <w:r w:rsidR="000C4CF6">
        <w:rPr>
          <w:b w:val="0"/>
          <w:noProof/>
          <w:sz w:val="18"/>
        </w:rPr>
        <w:t>14</w:t>
      </w:r>
      <w:r w:rsidRPr="00BF43C5">
        <w:rPr>
          <w:b w:val="0"/>
          <w:noProof/>
          <w:sz w:val="18"/>
        </w:rPr>
        <w:fldChar w:fldCharType="end"/>
      </w:r>
    </w:p>
    <w:p w14:paraId="072F4B34" w14:textId="035BDEF2" w:rsidR="00BF43C5" w:rsidRDefault="00BF43C5">
      <w:pPr>
        <w:pStyle w:val="TOC5"/>
        <w:rPr>
          <w:rFonts w:asciiTheme="minorHAnsi" w:eastAsiaTheme="minorEastAsia" w:hAnsiTheme="minorHAnsi" w:cstheme="minorBidi"/>
          <w:noProof/>
          <w:kern w:val="0"/>
          <w:sz w:val="22"/>
          <w:szCs w:val="22"/>
        </w:rPr>
      </w:pPr>
      <w:r>
        <w:rPr>
          <w:noProof/>
        </w:rPr>
        <w:t>14</w:t>
      </w:r>
      <w:r>
        <w:rPr>
          <w:noProof/>
        </w:rPr>
        <w:tab/>
        <w:t>Notifying information about prescribed occupational respiratory diseases—diagnosing prescribed medical practitioner</w:t>
      </w:r>
      <w:r w:rsidRPr="00BF43C5">
        <w:rPr>
          <w:noProof/>
        </w:rPr>
        <w:tab/>
      </w:r>
      <w:r w:rsidRPr="00BF43C5">
        <w:rPr>
          <w:noProof/>
        </w:rPr>
        <w:fldChar w:fldCharType="begin"/>
      </w:r>
      <w:r w:rsidRPr="00BF43C5">
        <w:rPr>
          <w:noProof/>
        </w:rPr>
        <w:instrText xml:space="preserve"> PAGEREF _Toc151560819 \h </w:instrText>
      </w:r>
      <w:r w:rsidRPr="00BF43C5">
        <w:rPr>
          <w:noProof/>
        </w:rPr>
      </w:r>
      <w:r w:rsidRPr="00BF43C5">
        <w:rPr>
          <w:noProof/>
        </w:rPr>
        <w:fldChar w:fldCharType="separate"/>
      </w:r>
      <w:r w:rsidR="000C4CF6">
        <w:rPr>
          <w:noProof/>
        </w:rPr>
        <w:t>14</w:t>
      </w:r>
      <w:r w:rsidRPr="00BF43C5">
        <w:rPr>
          <w:noProof/>
        </w:rPr>
        <w:fldChar w:fldCharType="end"/>
      </w:r>
    </w:p>
    <w:p w14:paraId="3C64B93F" w14:textId="5B03BB10" w:rsidR="00BF43C5" w:rsidRDefault="00BF43C5">
      <w:pPr>
        <w:pStyle w:val="TOC5"/>
        <w:rPr>
          <w:rFonts w:asciiTheme="minorHAnsi" w:eastAsiaTheme="minorEastAsia" w:hAnsiTheme="minorHAnsi" w:cstheme="minorBidi"/>
          <w:noProof/>
          <w:kern w:val="0"/>
          <w:sz w:val="22"/>
          <w:szCs w:val="22"/>
        </w:rPr>
      </w:pPr>
      <w:r>
        <w:rPr>
          <w:noProof/>
        </w:rPr>
        <w:t>15</w:t>
      </w:r>
      <w:r>
        <w:rPr>
          <w:noProof/>
        </w:rPr>
        <w:tab/>
        <w:t>Notifying information about prescribed occupational respiratory diseases—treating prescribed medical practitioner</w:t>
      </w:r>
      <w:r w:rsidRPr="00BF43C5">
        <w:rPr>
          <w:noProof/>
        </w:rPr>
        <w:tab/>
      </w:r>
      <w:r w:rsidRPr="00BF43C5">
        <w:rPr>
          <w:noProof/>
        </w:rPr>
        <w:fldChar w:fldCharType="begin"/>
      </w:r>
      <w:r w:rsidRPr="00BF43C5">
        <w:rPr>
          <w:noProof/>
        </w:rPr>
        <w:instrText xml:space="preserve"> PAGEREF _Toc151560820 \h </w:instrText>
      </w:r>
      <w:r w:rsidRPr="00BF43C5">
        <w:rPr>
          <w:noProof/>
        </w:rPr>
      </w:r>
      <w:r w:rsidRPr="00BF43C5">
        <w:rPr>
          <w:noProof/>
        </w:rPr>
        <w:fldChar w:fldCharType="separate"/>
      </w:r>
      <w:r w:rsidR="000C4CF6">
        <w:rPr>
          <w:noProof/>
        </w:rPr>
        <w:t>15</w:t>
      </w:r>
      <w:r w:rsidRPr="00BF43C5">
        <w:rPr>
          <w:noProof/>
        </w:rPr>
        <w:fldChar w:fldCharType="end"/>
      </w:r>
    </w:p>
    <w:p w14:paraId="7F2377EE" w14:textId="738FDA17" w:rsidR="00BF43C5" w:rsidRDefault="00BF43C5">
      <w:pPr>
        <w:pStyle w:val="TOC5"/>
        <w:rPr>
          <w:rFonts w:asciiTheme="minorHAnsi" w:eastAsiaTheme="minorEastAsia" w:hAnsiTheme="minorHAnsi" w:cstheme="minorBidi"/>
          <w:noProof/>
          <w:kern w:val="0"/>
          <w:sz w:val="22"/>
          <w:szCs w:val="22"/>
        </w:rPr>
      </w:pPr>
      <w:r>
        <w:rPr>
          <w:noProof/>
        </w:rPr>
        <w:t>16</w:t>
      </w:r>
      <w:r>
        <w:rPr>
          <w:noProof/>
        </w:rPr>
        <w:tab/>
        <w:t>Notifying information about non</w:t>
      </w:r>
      <w:r>
        <w:rPr>
          <w:noProof/>
        </w:rPr>
        <w:noBreakHyphen/>
        <w:t>prescribed occupational respiratory diseases—diagnosing prescribed medical practitioner</w:t>
      </w:r>
      <w:r w:rsidRPr="00BF43C5">
        <w:rPr>
          <w:noProof/>
        </w:rPr>
        <w:tab/>
      </w:r>
      <w:r w:rsidRPr="00BF43C5">
        <w:rPr>
          <w:noProof/>
        </w:rPr>
        <w:fldChar w:fldCharType="begin"/>
      </w:r>
      <w:r w:rsidRPr="00BF43C5">
        <w:rPr>
          <w:noProof/>
        </w:rPr>
        <w:instrText xml:space="preserve"> PAGEREF _Toc151560821 \h </w:instrText>
      </w:r>
      <w:r w:rsidRPr="00BF43C5">
        <w:rPr>
          <w:noProof/>
        </w:rPr>
      </w:r>
      <w:r w:rsidRPr="00BF43C5">
        <w:rPr>
          <w:noProof/>
        </w:rPr>
        <w:fldChar w:fldCharType="separate"/>
      </w:r>
      <w:r w:rsidR="000C4CF6">
        <w:rPr>
          <w:noProof/>
        </w:rPr>
        <w:t>17</w:t>
      </w:r>
      <w:r w:rsidRPr="00BF43C5">
        <w:rPr>
          <w:noProof/>
        </w:rPr>
        <w:fldChar w:fldCharType="end"/>
      </w:r>
    </w:p>
    <w:p w14:paraId="0EBCE1B2" w14:textId="74902EDA" w:rsidR="00BF43C5" w:rsidRDefault="00BF43C5">
      <w:pPr>
        <w:pStyle w:val="TOC5"/>
        <w:rPr>
          <w:rFonts w:asciiTheme="minorHAnsi" w:eastAsiaTheme="minorEastAsia" w:hAnsiTheme="minorHAnsi" w:cstheme="minorBidi"/>
          <w:noProof/>
          <w:kern w:val="0"/>
          <w:sz w:val="22"/>
          <w:szCs w:val="22"/>
        </w:rPr>
      </w:pPr>
      <w:r>
        <w:rPr>
          <w:noProof/>
        </w:rPr>
        <w:t>17</w:t>
      </w:r>
      <w:r>
        <w:rPr>
          <w:noProof/>
        </w:rPr>
        <w:tab/>
        <w:t>Notifying information about non</w:t>
      </w:r>
      <w:r>
        <w:rPr>
          <w:noProof/>
        </w:rPr>
        <w:noBreakHyphen/>
        <w:t>prescribed occupational respiratory diseases—treating prescribed medical practitioner</w:t>
      </w:r>
      <w:r w:rsidRPr="00BF43C5">
        <w:rPr>
          <w:noProof/>
        </w:rPr>
        <w:tab/>
      </w:r>
      <w:r w:rsidRPr="00BF43C5">
        <w:rPr>
          <w:noProof/>
        </w:rPr>
        <w:fldChar w:fldCharType="begin"/>
      </w:r>
      <w:r w:rsidRPr="00BF43C5">
        <w:rPr>
          <w:noProof/>
        </w:rPr>
        <w:instrText xml:space="preserve"> PAGEREF _Toc151560822 \h </w:instrText>
      </w:r>
      <w:r w:rsidRPr="00BF43C5">
        <w:rPr>
          <w:noProof/>
        </w:rPr>
      </w:r>
      <w:r w:rsidRPr="00BF43C5">
        <w:rPr>
          <w:noProof/>
        </w:rPr>
        <w:fldChar w:fldCharType="separate"/>
      </w:r>
      <w:r w:rsidR="000C4CF6">
        <w:rPr>
          <w:noProof/>
        </w:rPr>
        <w:t>18</w:t>
      </w:r>
      <w:r w:rsidRPr="00BF43C5">
        <w:rPr>
          <w:noProof/>
        </w:rPr>
        <w:fldChar w:fldCharType="end"/>
      </w:r>
    </w:p>
    <w:p w14:paraId="7F2B236E" w14:textId="09B2A9A7" w:rsidR="00BF43C5" w:rsidRDefault="00BF43C5">
      <w:pPr>
        <w:pStyle w:val="TOC5"/>
        <w:rPr>
          <w:rFonts w:asciiTheme="minorHAnsi" w:eastAsiaTheme="minorEastAsia" w:hAnsiTheme="minorHAnsi" w:cstheme="minorBidi"/>
          <w:noProof/>
          <w:kern w:val="0"/>
          <w:sz w:val="22"/>
          <w:szCs w:val="22"/>
        </w:rPr>
      </w:pPr>
      <w:r>
        <w:rPr>
          <w:noProof/>
        </w:rPr>
        <w:t>18</w:t>
      </w:r>
      <w:r>
        <w:rPr>
          <w:noProof/>
        </w:rPr>
        <w:tab/>
        <w:t>Commonwealth Chief Medical Officer or contracted service provider may request individual to provide additional notification information</w:t>
      </w:r>
      <w:r w:rsidRPr="00BF43C5">
        <w:rPr>
          <w:noProof/>
        </w:rPr>
        <w:tab/>
      </w:r>
      <w:r w:rsidRPr="00BF43C5">
        <w:rPr>
          <w:noProof/>
        </w:rPr>
        <w:fldChar w:fldCharType="begin"/>
      </w:r>
      <w:r w:rsidRPr="00BF43C5">
        <w:rPr>
          <w:noProof/>
        </w:rPr>
        <w:instrText xml:space="preserve"> PAGEREF _Toc151560823 \h </w:instrText>
      </w:r>
      <w:r w:rsidRPr="00BF43C5">
        <w:rPr>
          <w:noProof/>
        </w:rPr>
      </w:r>
      <w:r w:rsidRPr="00BF43C5">
        <w:rPr>
          <w:noProof/>
        </w:rPr>
        <w:fldChar w:fldCharType="separate"/>
      </w:r>
      <w:r w:rsidR="000C4CF6">
        <w:rPr>
          <w:noProof/>
        </w:rPr>
        <w:t>20</w:t>
      </w:r>
      <w:r w:rsidRPr="00BF43C5">
        <w:rPr>
          <w:noProof/>
        </w:rPr>
        <w:fldChar w:fldCharType="end"/>
      </w:r>
    </w:p>
    <w:p w14:paraId="34FB34E3" w14:textId="2C660081" w:rsidR="00BF43C5" w:rsidRDefault="00BF43C5">
      <w:pPr>
        <w:pStyle w:val="TOC3"/>
        <w:rPr>
          <w:rFonts w:asciiTheme="minorHAnsi" w:eastAsiaTheme="minorEastAsia" w:hAnsiTheme="minorHAnsi" w:cstheme="minorBidi"/>
          <w:b w:val="0"/>
          <w:noProof/>
          <w:kern w:val="0"/>
          <w:szCs w:val="22"/>
        </w:rPr>
      </w:pPr>
      <w:r>
        <w:rPr>
          <w:noProof/>
        </w:rPr>
        <w:t>Division 4—Variation of information in the National Registry</w:t>
      </w:r>
      <w:r w:rsidRPr="00BF43C5">
        <w:rPr>
          <w:b w:val="0"/>
          <w:noProof/>
          <w:sz w:val="18"/>
        </w:rPr>
        <w:tab/>
      </w:r>
      <w:r w:rsidRPr="00BF43C5">
        <w:rPr>
          <w:b w:val="0"/>
          <w:noProof/>
          <w:sz w:val="18"/>
        </w:rPr>
        <w:fldChar w:fldCharType="begin"/>
      </w:r>
      <w:r w:rsidRPr="00BF43C5">
        <w:rPr>
          <w:b w:val="0"/>
          <w:noProof/>
          <w:sz w:val="18"/>
        </w:rPr>
        <w:instrText xml:space="preserve"> PAGEREF _Toc151560824 \h </w:instrText>
      </w:r>
      <w:r w:rsidRPr="00BF43C5">
        <w:rPr>
          <w:b w:val="0"/>
          <w:noProof/>
          <w:sz w:val="18"/>
        </w:rPr>
      </w:r>
      <w:r w:rsidRPr="00BF43C5">
        <w:rPr>
          <w:b w:val="0"/>
          <w:noProof/>
          <w:sz w:val="18"/>
        </w:rPr>
        <w:fldChar w:fldCharType="separate"/>
      </w:r>
      <w:r w:rsidR="000C4CF6">
        <w:rPr>
          <w:b w:val="0"/>
          <w:noProof/>
          <w:sz w:val="18"/>
        </w:rPr>
        <w:t>21</w:t>
      </w:r>
      <w:r w:rsidRPr="00BF43C5">
        <w:rPr>
          <w:b w:val="0"/>
          <w:noProof/>
          <w:sz w:val="18"/>
        </w:rPr>
        <w:fldChar w:fldCharType="end"/>
      </w:r>
    </w:p>
    <w:p w14:paraId="2428C11B" w14:textId="62CBCEB6" w:rsidR="00BF43C5" w:rsidRDefault="00BF43C5">
      <w:pPr>
        <w:pStyle w:val="TOC5"/>
        <w:rPr>
          <w:rFonts w:asciiTheme="minorHAnsi" w:eastAsiaTheme="minorEastAsia" w:hAnsiTheme="minorHAnsi" w:cstheme="minorBidi"/>
          <w:noProof/>
          <w:kern w:val="0"/>
          <w:sz w:val="22"/>
          <w:szCs w:val="22"/>
        </w:rPr>
      </w:pPr>
      <w:r>
        <w:rPr>
          <w:noProof/>
        </w:rPr>
        <w:t>19</w:t>
      </w:r>
      <w:r>
        <w:rPr>
          <w:noProof/>
        </w:rPr>
        <w:tab/>
        <w:t>Variation of information included in the National Registry</w:t>
      </w:r>
      <w:r w:rsidRPr="00BF43C5">
        <w:rPr>
          <w:noProof/>
        </w:rPr>
        <w:tab/>
      </w:r>
      <w:r w:rsidRPr="00BF43C5">
        <w:rPr>
          <w:noProof/>
        </w:rPr>
        <w:fldChar w:fldCharType="begin"/>
      </w:r>
      <w:r w:rsidRPr="00BF43C5">
        <w:rPr>
          <w:noProof/>
        </w:rPr>
        <w:instrText xml:space="preserve"> PAGEREF _Toc151560825 \h </w:instrText>
      </w:r>
      <w:r w:rsidRPr="00BF43C5">
        <w:rPr>
          <w:noProof/>
        </w:rPr>
      </w:r>
      <w:r w:rsidRPr="00BF43C5">
        <w:rPr>
          <w:noProof/>
        </w:rPr>
        <w:fldChar w:fldCharType="separate"/>
      </w:r>
      <w:r w:rsidR="000C4CF6">
        <w:rPr>
          <w:noProof/>
        </w:rPr>
        <w:t>21</w:t>
      </w:r>
      <w:r w:rsidRPr="00BF43C5">
        <w:rPr>
          <w:noProof/>
        </w:rPr>
        <w:fldChar w:fldCharType="end"/>
      </w:r>
    </w:p>
    <w:p w14:paraId="4A84FE14" w14:textId="2DB22D8A" w:rsidR="00BF43C5" w:rsidRDefault="00BF43C5">
      <w:pPr>
        <w:pStyle w:val="TOC2"/>
        <w:rPr>
          <w:rFonts w:asciiTheme="minorHAnsi" w:eastAsiaTheme="minorEastAsia" w:hAnsiTheme="minorHAnsi" w:cstheme="minorBidi"/>
          <w:b w:val="0"/>
          <w:noProof/>
          <w:kern w:val="0"/>
          <w:sz w:val="22"/>
          <w:szCs w:val="22"/>
        </w:rPr>
      </w:pPr>
      <w:r>
        <w:rPr>
          <w:noProof/>
        </w:rPr>
        <w:lastRenderedPageBreak/>
        <w:t>Part 3—Dealing with information in the National Registry</w:t>
      </w:r>
      <w:r w:rsidRPr="00BF43C5">
        <w:rPr>
          <w:b w:val="0"/>
          <w:noProof/>
          <w:sz w:val="18"/>
        </w:rPr>
        <w:tab/>
      </w:r>
      <w:r w:rsidRPr="00BF43C5">
        <w:rPr>
          <w:b w:val="0"/>
          <w:noProof/>
          <w:sz w:val="18"/>
        </w:rPr>
        <w:fldChar w:fldCharType="begin"/>
      </w:r>
      <w:r w:rsidRPr="00BF43C5">
        <w:rPr>
          <w:b w:val="0"/>
          <w:noProof/>
          <w:sz w:val="18"/>
        </w:rPr>
        <w:instrText xml:space="preserve"> PAGEREF _Toc151560826 \h </w:instrText>
      </w:r>
      <w:r w:rsidRPr="00BF43C5">
        <w:rPr>
          <w:b w:val="0"/>
          <w:noProof/>
          <w:sz w:val="18"/>
        </w:rPr>
      </w:r>
      <w:r w:rsidRPr="00BF43C5">
        <w:rPr>
          <w:b w:val="0"/>
          <w:noProof/>
          <w:sz w:val="18"/>
        </w:rPr>
        <w:fldChar w:fldCharType="separate"/>
      </w:r>
      <w:r w:rsidR="000C4CF6">
        <w:rPr>
          <w:b w:val="0"/>
          <w:noProof/>
          <w:sz w:val="18"/>
        </w:rPr>
        <w:t>22</w:t>
      </w:r>
      <w:r w:rsidRPr="00BF43C5">
        <w:rPr>
          <w:b w:val="0"/>
          <w:noProof/>
          <w:sz w:val="18"/>
        </w:rPr>
        <w:fldChar w:fldCharType="end"/>
      </w:r>
    </w:p>
    <w:p w14:paraId="6B1413DD" w14:textId="6FBF1FAB" w:rsidR="00BF43C5" w:rsidRDefault="00BF43C5">
      <w:pPr>
        <w:pStyle w:val="TOC5"/>
        <w:rPr>
          <w:rFonts w:asciiTheme="minorHAnsi" w:eastAsiaTheme="minorEastAsia" w:hAnsiTheme="minorHAnsi" w:cstheme="minorBidi"/>
          <w:noProof/>
          <w:kern w:val="0"/>
          <w:sz w:val="22"/>
          <w:szCs w:val="22"/>
        </w:rPr>
      </w:pPr>
      <w:r>
        <w:rPr>
          <w:noProof/>
        </w:rPr>
        <w:t>20</w:t>
      </w:r>
      <w:r>
        <w:rPr>
          <w:noProof/>
        </w:rPr>
        <w:tab/>
        <w:t>Simplified outline of this Part</w:t>
      </w:r>
      <w:r w:rsidRPr="00BF43C5">
        <w:rPr>
          <w:noProof/>
        </w:rPr>
        <w:tab/>
      </w:r>
      <w:r w:rsidRPr="00BF43C5">
        <w:rPr>
          <w:noProof/>
        </w:rPr>
        <w:fldChar w:fldCharType="begin"/>
      </w:r>
      <w:r w:rsidRPr="00BF43C5">
        <w:rPr>
          <w:noProof/>
        </w:rPr>
        <w:instrText xml:space="preserve"> PAGEREF _Toc151560827 \h </w:instrText>
      </w:r>
      <w:r w:rsidRPr="00BF43C5">
        <w:rPr>
          <w:noProof/>
        </w:rPr>
      </w:r>
      <w:r w:rsidRPr="00BF43C5">
        <w:rPr>
          <w:noProof/>
        </w:rPr>
        <w:fldChar w:fldCharType="separate"/>
      </w:r>
      <w:r w:rsidR="000C4CF6">
        <w:rPr>
          <w:noProof/>
        </w:rPr>
        <w:t>22</w:t>
      </w:r>
      <w:r w:rsidRPr="00BF43C5">
        <w:rPr>
          <w:noProof/>
        </w:rPr>
        <w:fldChar w:fldCharType="end"/>
      </w:r>
    </w:p>
    <w:p w14:paraId="7C4AF3E0" w14:textId="2B861C51" w:rsidR="00BF43C5" w:rsidRDefault="00BF43C5">
      <w:pPr>
        <w:pStyle w:val="TOC5"/>
        <w:rPr>
          <w:rFonts w:asciiTheme="minorHAnsi" w:eastAsiaTheme="minorEastAsia" w:hAnsiTheme="minorHAnsi" w:cstheme="minorBidi"/>
          <w:noProof/>
          <w:kern w:val="0"/>
          <w:sz w:val="22"/>
          <w:szCs w:val="22"/>
        </w:rPr>
      </w:pPr>
      <w:r>
        <w:rPr>
          <w:noProof/>
        </w:rPr>
        <w:t>21</w:t>
      </w:r>
      <w:r>
        <w:rPr>
          <w:noProof/>
        </w:rPr>
        <w:tab/>
        <w:t>Authorised dealings with information—general</w:t>
      </w:r>
      <w:r w:rsidRPr="00BF43C5">
        <w:rPr>
          <w:noProof/>
        </w:rPr>
        <w:tab/>
      </w:r>
      <w:r w:rsidRPr="00BF43C5">
        <w:rPr>
          <w:noProof/>
        </w:rPr>
        <w:fldChar w:fldCharType="begin"/>
      </w:r>
      <w:r w:rsidRPr="00BF43C5">
        <w:rPr>
          <w:noProof/>
        </w:rPr>
        <w:instrText xml:space="preserve"> PAGEREF _Toc151560828 \h </w:instrText>
      </w:r>
      <w:r w:rsidRPr="00BF43C5">
        <w:rPr>
          <w:noProof/>
        </w:rPr>
      </w:r>
      <w:r w:rsidRPr="00BF43C5">
        <w:rPr>
          <w:noProof/>
        </w:rPr>
        <w:fldChar w:fldCharType="separate"/>
      </w:r>
      <w:r w:rsidR="000C4CF6">
        <w:rPr>
          <w:noProof/>
        </w:rPr>
        <w:t>22</w:t>
      </w:r>
      <w:r w:rsidRPr="00BF43C5">
        <w:rPr>
          <w:noProof/>
        </w:rPr>
        <w:fldChar w:fldCharType="end"/>
      </w:r>
    </w:p>
    <w:p w14:paraId="627ADC79" w14:textId="3B0D0EBF" w:rsidR="00BF43C5" w:rsidRDefault="00BF43C5">
      <w:pPr>
        <w:pStyle w:val="TOC5"/>
        <w:rPr>
          <w:rFonts w:asciiTheme="minorHAnsi" w:eastAsiaTheme="minorEastAsia" w:hAnsiTheme="minorHAnsi" w:cstheme="minorBidi"/>
          <w:noProof/>
          <w:kern w:val="0"/>
          <w:sz w:val="22"/>
          <w:szCs w:val="22"/>
        </w:rPr>
      </w:pPr>
      <w:r>
        <w:rPr>
          <w:noProof/>
        </w:rPr>
        <w:t>22</w:t>
      </w:r>
      <w:r>
        <w:rPr>
          <w:noProof/>
        </w:rPr>
        <w:tab/>
        <w:t>Authorised dealings with information—Commonwealth authorities and State or Territory authorities</w:t>
      </w:r>
      <w:r w:rsidRPr="00BF43C5">
        <w:rPr>
          <w:noProof/>
        </w:rPr>
        <w:tab/>
      </w:r>
      <w:r w:rsidRPr="00BF43C5">
        <w:rPr>
          <w:noProof/>
        </w:rPr>
        <w:fldChar w:fldCharType="begin"/>
      </w:r>
      <w:r w:rsidRPr="00BF43C5">
        <w:rPr>
          <w:noProof/>
        </w:rPr>
        <w:instrText xml:space="preserve"> PAGEREF _Toc151560829 \h </w:instrText>
      </w:r>
      <w:r w:rsidRPr="00BF43C5">
        <w:rPr>
          <w:noProof/>
        </w:rPr>
      </w:r>
      <w:r w:rsidRPr="00BF43C5">
        <w:rPr>
          <w:noProof/>
        </w:rPr>
        <w:fldChar w:fldCharType="separate"/>
      </w:r>
      <w:r w:rsidR="000C4CF6">
        <w:rPr>
          <w:noProof/>
        </w:rPr>
        <w:t>25</w:t>
      </w:r>
      <w:r w:rsidRPr="00BF43C5">
        <w:rPr>
          <w:noProof/>
        </w:rPr>
        <w:fldChar w:fldCharType="end"/>
      </w:r>
    </w:p>
    <w:p w14:paraId="1E68F0CA" w14:textId="14564E60" w:rsidR="00BF43C5" w:rsidRDefault="00BF43C5">
      <w:pPr>
        <w:pStyle w:val="TOC5"/>
        <w:rPr>
          <w:rFonts w:asciiTheme="minorHAnsi" w:eastAsiaTheme="minorEastAsia" w:hAnsiTheme="minorHAnsi" w:cstheme="minorBidi"/>
          <w:noProof/>
          <w:kern w:val="0"/>
          <w:sz w:val="22"/>
          <w:szCs w:val="22"/>
        </w:rPr>
      </w:pPr>
      <w:r>
        <w:rPr>
          <w:noProof/>
        </w:rPr>
        <w:t>23</w:t>
      </w:r>
      <w:r>
        <w:rPr>
          <w:noProof/>
        </w:rPr>
        <w:tab/>
        <w:t>Offence relating to protected information</w:t>
      </w:r>
      <w:r w:rsidRPr="00BF43C5">
        <w:rPr>
          <w:noProof/>
        </w:rPr>
        <w:tab/>
      </w:r>
      <w:r w:rsidRPr="00BF43C5">
        <w:rPr>
          <w:noProof/>
        </w:rPr>
        <w:fldChar w:fldCharType="begin"/>
      </w:r>
      <w:r w:rsidRPr="00BF43C5">
        <w:rPr>
          <w:noProof/>
        </w:rPr>
        <w:instrText xml:space="preserve"> PAGEREF _Toc151560830 \h </w:instrText>
      </w:r>
      <w:r w:rsidRPr="00BF43C5">
        <w:rPr>
          <w:noProof/>
        </w:rPr>
      </w:r>
      <w:r w:rsidRPr="00BF43C5">
        <w:rPr>
          <w:noProof/>
        </w:rPr>
        <w:fldChar w:fldCharType="separate"/>
      </w:r>
      <w:r w:rsidR="000C4CF6">
        <w:rPr>
          <w:noProof/>
        </w:rPr>
        <w:t>26</w:t>
      </w:r>
      <w:r w:rsidRPr="00BF43C5">
        <w:rPr>
          <w:noProof/>
        </w:rPr>
        <w:fldChar w:fldCharType="end"/>
      </w:r>
    </w:p>
    <w:p w14:paraId="3AEA3F43" w14:textId="59CB1329" w:rsidR="00BF43C5" w:rsidRDefault="00BF43C5">
      <w:pPr>
        <w:pStyle w:val="TOC5"/>
        <w:rPr>
          <w:rFonts w:asciiTheme="minorHAnsi" w:eastAsiaTheme="minorEastAsia" w:hAnsiTheme="minorHAnsi" w:cstheme="minorBidi"/>
          <w:noProof/>
          <w:kern w:val="0"/>
          <w:sz w:val="22"/>
          <w:szCs w:val="22"/>
        </w:rPr>
      </w:pPr>
      <w:r>
        <w:rPr>
          <w:noProof/>
        </w:rPr>
        <w:t>24</w:t>
      </w:r>
      <w:r>
        <w:rPr>
          <w:noProof/>
        </w:rPr>
        <w:tab/>
        <w:t>Exceptions relating to the person to whom the protected information relates</w:t>
      </w:r>
      <w:r w:rsidRPr="00BF43C5">
        <w:rPr>
          <w:noProof/>
        </w:rPr>
        <w:tab/>
      </w:r>
      <w:r w:rsidRPr="00BF43C5">
        <w:rPr>
          <w:noProof/>
        </w:rPr>
        <w:fldChar w:fldCharType="begin"/>
      </w:r>
      <w:r w:rsidRPr="00BF43C5">
        <w:rPr>
          <w:noProof/>
        </w:rPr>
        <w:instrText xml:space="preserve"> PAGEREF _Toc151560831 \h </w:instrText>
      </w:r>
      <w:r w:rsidRPr="00BF43C5">
        <w:rPr>
          <w:noProof/>
        </w:rPr>
      </w:r>
      <w:r w:rsidRPr="00BF43C5">
        <w:rPr>
          <w:noProof/>
        </w:rPr>
        <w:fldChar w:fldCharType="separate"/>
      </w:r>
      <w:r w:rsidR="000C4CF6">
        <w:rPr>
          <w:noProof/>
        </w:rPr>
        <w:t>27</w:t>
      </w:r>
      <w:r w:rsidRPr="00BF43C5">
        <w:rPr>
          <w:noProof/>
        </w:rPr>
        <w:fldChar w:fldCharType="end"/>
      </w:r>
    </w:p>
    <w:p w14:paraId="4789CAED" w14:textId="5EEB5B91" w:rsidR="00BF43C5" w:rsidRDefault="00BF43C5">
      <w:pPr>
        <w:pStyle w:val="TOC5"/>
        <w:rPr>
          <w:rFonts w:asciiTheme="minorHAnsi" w:eastAsiaTheme="minorEastAsia" w:hAnsiTheme="minorHAnsi" w:cstheme="minorBidi"/>
          <w:noProof/>
          <w:kern w:val="0"/>
          <w:sz w:val="22"/>
          <w:szCs w:val="22"/>
        </w:rPr>
      </w:pPr>
      <w:r>
        <w:rPr>
          <w:noProof/>
        </w:rPr>
        <w:t>25</w:t>
      </w:r>
      <w:r>
        <w:rPr>
          <w:noProof/>
        </w:rPr>
        <w:tab/>
        <w:t>Exception for disclosure to person who provided the information</w:t>
      </w:r>
      <w:r w:rsidRPr="00BF43C5">
        <w:rPr>
          <w:noProof/>
        </w:rPr>
        <w:tab/>
      </w:r>
      <w:r w:rsidRPr="00BF43C5">
        <w:rPr>
          <w:noProof/>
        </w:rPr>
        <w:fldChar w:fldCharType="begin"/>
      </w:r>
      <w:r w:rsidRPr="00BF43C5">
        <w:rPr>
          <w:noProof/>
        </w:rPr>
        <w:instrText xml:space="preserve"> PAGEREF _Toc151560832 \h </w:instrText>
      </w:r>
      <w:r w:rsidRPr="00BF43C5">
        <w:rPr>
          <w:noProof/>
        </w:rPr>
      </w:r>
      <w:r w:rsidRPr="00BF43C5">
        <w:rPr>
          <w:noProof/>
        </w:rPr>
        <w:fldChar w:fldCharType="separate"/>
      </w:r>
      <w:r w:rsidR="000C4CF6">
        <w:rPr>
          <w:noProof/>
        </w:rPr>
        <w:t>27</w:t>
      </w:r>
      <w:r w:rsidRPr="00BF43C5">
        <w:rPr>
          <w:noProof/>
        </w:rPr>
        <w:fldChar w:fldCharType="end"/>
      </w:r>
    </w:p>
    <w:p w14:paraId="0C3ABAEC" w14:textId="4BA996B0" w:rsidR="00BF43C5" w:rsidRDefault="00BF43C5">
      <w:pPr>
        <w:pStyle w:val="TOC5"/>
        <w:rPr>
          <w:rFonts w:asciiTheme="minorHAnsi" w:eastAsiaTheme="minorEastAsia" w:hAnsiTheme="minorHAnsi" w:cstheme="minorBidi"/>
          <w:noProof/>
          <w:kern w:val="0"/>
          <w:sz w:val="22"/>
          <w:szCs w:val="22"/>
        </w:rPr>
      </w:pPr>
      <w:r>
        <w:rPr>
          <w:noProof/>
        </w:rPr>
        <w:t>26</w:t>
      </w:r>
      <w:r>
        <w:rPr>
          <w:noProof/>
        </w:rPr>
        <w:tab/>
        <w:t>Reports including statistical and other information relating to information included in the National Registry</w:t>
      </w:r>
      <w:r w:rsidRPr="00BF43C5">
        <w:rPr>
          <w:noProof/>
        </w:rPr>
        <w:tab/>
      </w:r>
      <w:r w:rsidRPr="00BF43C5">
        <w:rPr>
          <w:noProof/>
        </w:rPr>
        <w:fldChar w:fldCharType="begin"/>
      </w:r>
      <w:r w:rsidRPr="00BF43C5">
        <w:rPr>
          <w:noProof/>
        </w:rPr>
        <w:instrText xml:space="preserve"> PAGEREF _Toc151560833 \h </w:instrText>
      </w:r>
      <w:r w:rsidRPr="00BF43C5">
        <w:rPr>
          <w:noProof/>
        </w:rPr>
      </w:r>
      <w:r w:rsidRPr="00BF43C5">
        <w:rPr>
          <w:noProof/>
        </w:rPr>
        <w:fldChar w:fldCharType="separate"/>
      </w:r>
      <w:r w:rsidR="000C4CF6">
        <w:rPr>
          <w:noProof/>
        </w:rPr>
        <w:t>27</w:t>
      </w:r>
      <w:r w:rsidRPr="00BF43C5">
        <w:rPr>
          <w:noProof/>
        </w:rPr>
        <w:fldChar w:fldCharType="end"/>
      </w:r>
    </w:p>
    <w:p w14:paraId="44219486" w14:textId="4FFBE804" w:rsidR="00BF43C5" w:rsidRDefault="00BF43C5">
      <w:pPr>
        <w:pStyle w:val="TOC2"/>
        <w:rPr>
          <w:rFonts w:asciiTheme="minorHAnsi" w:eastAsiaTheme="minorEastAsia" w:hAnsiTheme="minorHAnsi" w:cstheme="minorBidi"/>
          <w:b w:val="0"/>
          <w:noProof/>
          <w:kern w:val="0"/>
          <w:sz w:val="22"/>
          <w:szCs w:val="22"/>
        </w:rPr>
      </w:pPr>
      <w:r>
        <w:rPr>
          <w:noProof/>
        </w:rPr>
        <w:t>Part 4—Other matters</w:t>
      </w:r>
      <w:r w:rsidRPr="00BF43C5">
        <w:rPr>
          <w:b w:val="0"/>
          <w:noProof/>
          <w:sz w:val="18"/>
        </w:rPr>
        <w:tab/>
      </w:r>
      <w:r w:rsidRPr="00BF43C5">
        <w:rPr>
          <w:b w:val="0"/>
          <w:noProof/>
          <w:sz w:val="18"/>
        </w:rPr>
        <w:fldChar w:fldCharType="begin"/>
      </w:r>
      <w:r w:rsidRPr="00BF43C5">
        <w:rPr>
          <w:b w:val="0"/>
          <w:noProof/>
          <w:sz w:val="18"/>
        </w:rPr>
        <w:instrText xml:space="preserve"> PAGEREF _Toc151560834 \h </w:instrText>
      </w:r>
      <w:r w:rsidRPr="00BF43C5">
        <w:rPr>
          <w:b w:val="0"/>
          <w:noProof/>
          <w:sz w:val="18"/>
        </w:rPr>
      </w:r>
      <w:r w:rsidRPr="00BF43C5">
        <w:rPr>
          <w:b w:val="0"/>
          <w:noProof/>
          <w:sz w:val="18"/>
        </w:rPr>
        <w:fldChar w:fldCharType="separate"/>
      </w:r>
      <w:r w:rsidR="000C4CF6">
        <w:rPr>
          <w:b w:val="0"/>
          <w:noProof/>
          <w:sz w:val="18"/>
        </w:rPr>
        <w:t>30</w:t>
      </w:r>
      <w:r w:rsidRPr="00BF43C5">
        <w:rPr>
          <w:b w:val="0"/>
          <w:noProof/>
          <w:sz w:val="18"/>
        </w:rPr>
        <w:fldChar w:fldCharType="end"/>
      </w:r>
    </w:p>
    <w:p w14:paraId="574BB9A3" w14:textId="50095C4B" w:rsidR="00BF43C5" w:rsidRDefault="00BF43C5">
      <w:pPr>
        <w:pStyle w:val="TOC5"/>
        <w:rPr>
          <w:rFonts w:asciiTheme="minorHAnsi" w:eastAsiaTheme="minorEastAsia" w:hAnsiTheme="minorHAnsi" w:cstheme="minorBidi"/>
          <w:noProof/>
          <w:kern w:val="0"/>
          <w:sz w:val="22"/>
          <w:szCs w:val="22"/>
        </w:rPr>
      </w:pPr>
      <w:r>
        <w:rPr>
          <w:noProof/>
        </w:rPr>
        <w:t>27</w:t>
      </w:r>
      <w:r>
        <w:rPr>
          <w:noProof/>
        </w:rPr>
        <w:tab/>
        <w:t>Simplified outline of this Part</w:t>
      </w:r>
      <w:r w:rsidRPr="00BF43C5">
        <w:rPr>
          <w:noProof/>
        </w:rPr>
        <w:tab/>
      </w:r>
      <w:r w:rsidRPr="00BF43C5">
        <w:rPr>
          <w:noProof/>
        </w:rPr>
        <w:fldChar w:fldCharType="begin"/>
      </w:r>
      <w:r w:rsidRPr="00BF43C5">
        <w:rPr>
          <w:noProof/>
        </w:rPr>
        <w:instrText xml:space="preserve"> PAGEREF _Toc151560835 \h </w:instrText>
      </w:r>
      <w:r w:rsidRPr="00BF43C5">
        <w:rPr>
          <w:noProof/>
        </w:rPr>
      </w:r>
      <w:r w:rsidRPr="00BF43C5">
        <w:rPr>
          <w:noProof/>
        </w:rPr>
        <w:fldChar w:fldCharType="separate"/>
      </w:r>
      <w:r w:rsidR="000C4CF6">
        <w:rPr>
          <w:noProof/>
        </w:rPr>
        <w:t>30</w:t>
      </w:r>
      <w:r w:rsidRPr="00BF43C5">
        <w:rPr>
          <w:noProof/>
        </w:rPr>
        <w:fldChar w:fldCharType="end"/>
      </w:r>
    </w:p>
    <w:p w14:paraId="0F1D7DB5" w14:textId="6AD5F0C8" w:rsidR="00BF43C5" w:rsidRDefault="00BF43C5">
      <w:pPr>
        <w:pStyle w:val="TOC5"/>
        <w:rPr>
          <w:rFonts w:asciiTheme="minorHAnsi" w:eastAsiaTheme="minorEastAsia" w:hAnsiTheme="minorHAnsi" w:cstheme="minorBidi"/>
          <w:noProof/>
          <w:kern w:val="0"/>
          <w:sz w:val="22"/>
          <w:szCs w:val="22"/>
        </w:rPr>
      </w:pPr>
      <w:r>
        <w:rPr>
          <w:noProof/>
        </w:rPr>
        <w:t>28</w:t>
      </w:r>
      <w:r>
        <w:rPr>
          <w:noProof/>
        </w:rPr>
        <w:tab/>
        <w:t>Civil penalty provisions</w:t>
      </w:r>
      <w:r w:rsidRPr="00BF43C5">
        <w:rPr>
          <w:noProof/>
        </w:rPr>
        <w:tab/>
      </w:r>
      <w:r w:rsidRPr="00BF43C5">
        <w:rPr>
          <w:noProof/>
        </w:rPr>
        <w:fldChar w:fldCharType="begin"/>
      </w:r>
      <w:r w:rsidRPr="00BF43C5">
        <w:rPr>
          <w:noProof/>
        </w:rPr>
        <w:instrText xml:space="preserve"> PAGEREF _Toc151560836 \h </w:instrText>
      </w:r>
      <w:r w:rsidRPr="00BF43C5">
        <w:rPr>
          <w:noProof/>
        </w:rPr>
      </w:r>
      <w:r w:rsidRPr="00BF43C5">
        <w:rPr>
          <w:noProof/>
        </w:rPr>
        <w:fldChar w:fldCharType="separate"/>
      </w:r>
      <w:r w:rsidR="000C4CF6">
        <w:rPr>
          <w:noProof/>
        </w:rPr>
        <w:t>30</w:t>
      </w:r>
      <w:r w:rsidRPr="00BF43C5">
        <w:rPr>
          <w:noProof/>
        </w:rPr>
        <w:fldChar w:fldCharType="end"/>
      </w:r>
    </w:p>
    <w:p w14:paraId="796C33E9" w14:textId="3D6A6130" w:rsidR="00BF43C5" w:rsidRDefault="00BF43C5">
      <w:pPr>
        <w:pStyle w:val="TOC5"/>
        <w:rPr>
          <w:rFonts w:asciiTheme="minorHAnsi" w:eastAsiaTheme="minorEastAsia" w:hAnsiTheme="minorHAnsi" w:cstheme="minorBidi"/>
          <w:noProof/>
          <w:kern w:val="0"/>
          <w:sz w:val="22"/>
          <w:szCs w:val="22"/>
        </w:rPr>
      </w:pPr>
      <w:r>
        <w:rPr>
          <w:noProof/>
        </w:rPr>
        <w:t>29</w:t>
      </w:r>
      <w:r>
        <w:rPr>
          <w:noProof/>
        </w:rPr>
        <w:tab/>
        <w:t>Approved forms</w:t>
      </w:r>
      <w:r w:rsidRPr="00BF43C5">
        <w:rPr>
          <w:noProof/>
        </w:rPr>
        <w:tab/>
      </w:r>
      <w:r w:rsidRPr="00BF43C5">
        <w:rPr>
          <w:noProof/>
        </w:rPr>
        <w:fldChar w:fldCharType="begin"/>
      </w:r>
      <w:r w:rsidRPr="00BF43C5">
        <w:rPr>
          <w:noProof/>
        </w:rPr>
        <w:instrText xml:space="preserve"> PAGEREF _Toc151560837 \h </w:instrText>
      </w:r>
      <w:r w:rsidRPr="00BF43C5">
        <w:rPr>
          <w:noProof/>
        </w:rPr>
      </w:r>
      <w:r w:rsidRPr="00BF43C5">
        <w:rPr>
          <w:noProof/>
        </w:rPr>
        <w:fldChar w:fldCharType="separate"/>
      </w:r>
      <w:r w:rsidR="000C4CF6">
        <w:rPr>
          <w:noProof/>
        </w:rPr>
        <w:t>31</w:t>
      </w:r>
      <w:r w:rsidRPr="00BF43C5">
        <w:rPr>
          <w:noProof/>
        </w:rPr>
        <w:fldChar w:fldCharType="end"/>
      </w:r>
    </w:p>
    <w:p w14:paraId="47106376" w14:textId="0C7DB976" w:rsidR="00BF43C5" w:rsidRDefault="00BF43C5">
      <w:pPr>
        <w:pStyle w:val="TOC5"/>
        <w:rPr>
          <w:rFonts w:asciiTheme="minorHAnsi" w:eastAsiaTheme="minorEastAsia" w:hAnsiTheme="minorHAnsi" w:cstheme="minorBidi"/>
          <w:noProof/>
          <w:kern w:val="0"/>
          <w:sz w:val="22"/>
          <w:szCs w:val="22"/>
        </w:rPr>
      </w:pPr>
      <w:r>
        <w:rPr>
          <w:noProof/>
        </w:rPr>
        <w:t>30</w:t>
      </w:r>
      <w:r>
        <w:rPr>
          <w:noProof/>
        </w:rPr>
        <w:tab/>
        <w:t>Agreements</w:t>
      </w:r>
      <w:r w:rsidRPr="00BF43C5">
        <w:rPr>
          <w:noProof/>
        </w:rPr>
        <w:tab/>
      </w:r>
      <w:r w:rsidRPr="00BF43C5">
        <w:rPr>
          <w:noProof/>
        </w:rPr>
        <w:fldChar w:fldCharType="begin"/>
      </w:r>
      <w:r w:rsidRPr="00BF43C5">
        <w:rPr>
          <w:noProof/>
        </w:rPr>
        <w:instrText xml:space="preserve"> PAGEREF _Toc151560838 \h </w:instrText>
      </w:r>
      <w:r w:rsidRPr="00BF43C5">
        <w:rPr>
          <w:noProof/>
        </w:rPr>
      </w:r>
      <w:r w:rsidRPr="00BF43C5">
        <w:rPr>
          <w:noProof/>
        </w:rPr>
        <w:fldChar w:fldCharType="separate"/>
      </w:r>
      <w:r w:rsidR="000C4CF6">
        <w:rPr>
          <w:noProof/>
        </w:rPr>
        <w:t>31</w:t>
      </w:r>
      <w:r w:rsidRPr="00BF43C5">
        <w:rPr>
          <w:noProof/>
        </w:rPr>
        <w:fldChar w:fldCharType="end"/>
      </w:r>
    </w:p>
    <w:p w14:paraId="5AC47C68" w14:textId="1D03D346" w:rsidR="00BF43C5" w:rsidRDefault="00BF43C5">
      <w:pPr>
        <w:pStyle w:val="TOC5"/>
        <w:rPr>
          <w:rFonts w:asciiTheme="minorHAnsi" w:eastAsiaTheme="minorEastAsia" w:hAnsiTheme="minorHAnsi" w:cstheme="minorBidi"/>
          <w:noProof/>
          <w:kern w:val="0"/>
          <w:sz w:val="22"/>
          <w:szCs w:val="22"/>
        </w:rPr>
      </w:pPr>
      <w:r>
        <w:rPr>
          <w:noProof/>
        </w:rPr>
        <w:t>31</w:t>
      </w:r>
      <w:r>
        <w:rPr>
          <w:noProof/>
        </w:rPr>
        <w:tab/>
        <w:t>Fees</w:t>
      </w:r>
      <w:r w:rsidRPr="00BF43C5">
        <w:rPr>
          <w:noProof/>
        </w:rPr>
        <w:tab/>
      </w:r>
      <w:r w:rsidRPr="00BF43C5">
        <w:rPr>
          <w:noProof/>
        </w:rPr>
        <w:fldChar w:fldCharType="begin"/>
      </w:r>
      <w:r w:rsidRPr="00BF43C5">
        <w:rPr>
          <w:noProof/>
        </w:rPr>
        <w:instrText xml:space="preserve"> PAGEREF _Toc151560839 \h </w:instrText>
      </w:r>
      <w:r w:rsidRPr="00BF43C5">
        <w:rPr>
          <w:noProof/>
        </w:rPr>
      </w:r>
      <w:r w:rsidRPr="00BF43C5">
        <w:rPr>
          <w:noProof/>
        </w:rPr>
        <w:fldChar w:fldCharType="separate"/>
      </w:r>
      <w:r w:rsidR="000C4CF6">
        <w:rPr>
          <w:noProof/>
        </w:rPr>
        <w:t>31</w:t>
      </w:r>
      <w:r w:rsidRPr="00BF43C5">
        <w:rPr>
          <w:noProof/>
        </w:rPr>
        <w:fldChar w:fldCharType="end"/>
      </w:r>
    </w:p>
    <w:p w14:paraId="3EE59A1E" w14:textId="700A1CD5" w:rsidR="00BF43C5" w:rsidRDefault="00BF43C5">
      <w:pPr>
        <w:pStyle w:val="TOC5"/>
        <w:rPr>
          <w:rFonts w:asciiTheme="minorHAnsi" w:eastAsiaTheme="minorEastAsia" w:hAnsiTheme="minorHAnsi" w:cstheme="minorBidi"/>
          <w:noProof/>
          <w:kern w:val="0"/>
          <w:sz w:val="22"/>
          <w:szCs w:val="22"/>
        </w:rPr>
      </w:pPr>
      <w:r>
        <w:rPr>
          <w:noProof/>
        </w:rPr>
        <w:t>32</w:t>
      </w:r>
      <w:r>
        <w:rPr>
          <w:noProof/>
        </w:rPr>
        <w:tab/>
        <w:t>Delegation</w:t>
      </w:r>
      <w:r w:rsidRPr="00BF43C5">
        <w:rPr>
          <w:noProof/>
        </w:rPr>
        <w:tab/>
      </w:r>
      <w:r w:rsidRPr="00BF43C5">
        <w:rPr>
          <w:noProof/>
        </w:rPr>
        <w:fldChar w:fldCharType="begin"/>
      </w:r>
      <w:r w:rsidRPr="00BF43C5">
        <w:rPr>
          <w:noProof/>
        </w:rPr>
        <w:instrText xml:space="preserve"> PAGEREF _Toc151560840 \h </w:instrText>
      </w:r>
      <w:r w:rsidRPr="00BF43C5">
        <w:rPr>
          <w:noProof/>
        </w:rPr>
      </w:r>
      <w:r w:rsidRPr="00BF43C5">
        <w:rPr>
          <w:noProof/>
        </w:rPr>
        <w:fldChar w:fldCharType="separate"/>
      </w:r>
      <w:r w:rsidR="000C4CF6">
        <w:rPr>
          <w:noProof/>
        </w:rPr>
        <w:t>32</w:t>
      </w:r>
      <w:r w:rsidRPr="00BF43C5">
        <w:rPr>
          <w:noProof/>
        </w:rPr>
        <w:fldChar w:fldCharType="end"/>
      </w:r>
    </w:p>
    <w:p w14:paraId="09563FCD" w14:textId="7634F4D8" w:rsidR="00BF43C5" w:rsidRDefault="00BF43C5">
      <w:pPr>
        <w:pStyle w:val="TOC5"/>
        <w:rPr>
          <w:rFonts w:asciiTheme="minorHAnsi" w:eastAsiaTheme="minorEastAsia" w:hAnsiTheme="minorHAnsi" w:cstheme="minorBidi"/>
          <w:noProof/>
          <w:kern w:val="0"/>
          <w:sz w:val="22"/>
          <w:szCs w:val="22"/>
        </w:rPr>
      </w:pPr>
      <w:r>
        <w:rPr>
          <w:noProof/>
        </w:rPr>
        <w:t>33</w:t>
      </w:r>
      <w:r>
        <w:rPr>
          <w:noProof/>
        </w:rPr>
        <w:tab/>
        <w:t>Rules</w:t>
      </w:r>
      <w:r w:rsidRPr="00BF43C5">
        <w:rPr>
          <w:noProof/>
        </w:rPr>
        <w:tab/>
      </w:r>
      <w:r w:rsidRPr="00BF43C5">
        <w:rPr>
          <w:noProof/>
        </w:rPr>
        <w:fldChar w:fldCharType="begin"/>
      </w:r>
      <w:r w:rsidRPr="00BF43C5">
        <w:rPr>
          <w:noProof/>
        </w:rPr>
        <w:instrText xml:space="preserve"> PAGEREF _Toc151560841 \h </w:instrText>
      </w:r>
      <w:r w:rsidRPr="00BF43C5">
        <w:rPr>
          <w:noProof/>
        </w:rPr>
      </w:r>
      <w:r w:rsidRPr="00BF43C5">
        <w:rPr>
          <w:noProof/>
        </w:rPr>
        <w:fldChar w:fldCharType="separate"/>
      </w:r>
      <w:r w:rsidR="000C4CF6">
        <w:rPr>
          <w:noProof/>
        </w:rPr>
        <w:t>33</w:t>
      </w:r>
      <w:r w:rsidRPr="00BF43C5">
        <w:rPr>
          <w:noProof/>
        </w:rPr>
        <w:fldChar w:fldCharType="end"/>
      </w:r>
    </w:p>
    <w:p w14:paraId="3A67E863" w14:textId="4B1C565E" w:rsidR="005D7042" w:rsidRPr="00846880" w:rsidRDefault="00BF43C5" w:rsidP="00715914">
      <w:r>
        <w:fldChar w:fldCharType="end"/>
      </w:r>
    </w:p>
    <w:p w14:paraId="3F4B000C" w14:textId="77777777" w:rsidR="00374B0A" w:rsidRPr="00846880" w:rsidRDefault="00374B0A" w:rsidP="00715914">
      <w:pPr>
        <w:sectPr w:rsidR="00374B0A" w:rsidRPr="00846880" w:rsidSect="002D2620">
          <w:headerReference w:type="even" r:id="rId15"/>
          <w:headerReference w:type="default" r:id="rId16"/>
          <w:footerReference w:type="even" r:id="rId17"/>
          <w:footerReference w:type="default" r:id="rId18"/>
          <w:headerReference w:type="first" r:id="rId19"/>
          <w:pgSz w:w="11907" w:h="16839"/>
          <w:pgMar w:top="2381" w:right="2410" w:bottom="4252" w:left="2410" w:header="720" w:footer="3402" w:gutter="0"/>
          <w:pgNumType w:fmt="lowerRoman" w:start="1"/>
          <w:cols w:space="708"/>
          <w:docGrid w:linePitch="360"/>
        </w:sectPr>
      </w:pPr>
    </w:p>
    <w:p w14:paraId="0D9338AC" w14:textId="77777777" w:rsidR="002D2620" w:rsidRDefault="002D2620">
      <w:r>
        <w:object w:dxaOrig="2146" w:dyaOrig="1561" w14:anchorId="0C9D675E">
          <v:shape id="_x0000_i1027" type="#_x0000_t75" alt="Commonwealth Coat of Arms of Australia" style="width:110.25pt;height:80.25pt" o:ole="" fillcolor="window">
            <v:imagedata r:id="rId7" o:title=""/>
          </v:shape>
          <o:OLEObject Type="Embed" ProgID="Word.Picture.8" ShapeID="_x0000_i1027" DrawAspect="Content" ObjectID="_1762173952" r:id="rId20"/>
        </w:object>
      </w:r>
    </w:p>
    <w:p w14:paraId="63F1E8D0" w14:textId="77777777" w:rsidR="002D2620" w:rsidRDefault="002D2620"/>
    <w:p w14:paraId="527D5498" w14:textId="77777777" w:rsidR="002D2620" w:rsidRDefault="002D2620" w:rsidP="00337EA4">
      <w:pPr>
        <w:spacing w:line="240" w:lineRule="auto"/>
      </w:pPr>
    </w:p>
    <w:p w14:paraId="2D232DAD" w14:textId="28398A3C" w:rsidR="002D2620" w:rsidRDefault="00337EA4" w:rsidP="00337EA4">
      <w:pPr>
        <w:pStyle w:val="ShortTP1"/>
      </w:pPr>
      <w:fldSimple w:instr=" STYLEREF ShortT ">
        <w:r w:rsidR="000C4CF6">
          <w:rPr>
            <w:noProof/>
          </w:rPr>
          <w:t>National Occupational Respiratory Disease Registry Act 2023</w:t>
        </w:r>
      </w:fldSimple>
    </w:p>
    <w:p w14:paraId="399C1340" w14:textId="3198873B" w:rsidR="002D2620" w:rsidRDefault="00337EA4" w:rsidP="00337EA4">
      <w:pPr>
        <w:pStyle w:val="ActNoP1"/>
      </w:pPr>
      <w:fldSimple w:instr=" STYLEREF Actno ">
        <w:r w:rsidR="000C4CF6">
          <w:rPr>
            <w:noProof/>
          </w:rPr>
          <w:t>No. 95, 2023</w:t>
        </w:r>
      </w:fldSimple>
    </w:p>
    <w:p w14:paraId="339B4A14" w14:textId="77777777" w:rsidR="002D2620" w:rsidRPr="009A0728" w:rsidRDefault="002D2620" w:rsidP="00337EA4">
      <w:pPr>
        <w:pBdr>
          <w:bottom w:val="single" w:sz="6" w:space="0" w:color="auto"/>
        </w:pBdr>
        <w:spacing w:before="400" w:line="240" w:lineRule="auto"/>
        <w:rPr>
          <w:rFonts w:eastAsia="Times New Roman"/>
          <w:b/>
          <w:sz w:val="28"/>
        </w:rPr>
      </w:pPr>
    </w:p>
    <w:p w14:paraId="6775B436" w14:textId="77777777" w:rsidR="002D2620" w:rsidRPr="009A0728" w:rsidRDefault="002D2620" w:rsidP="00337EA4">
      <w:pPr>
        <w:spacing w:line="40" w:lineRule="exact"/>
        <w:rPr>
          <w:rFonts w:eastAsia="Calibri"/>
          <w:b/>
          <w:sz w:val="28"/>
        </w:rPr>
      </w:pPr>
    </w:p>
    <w:p w14:paraId="298F5861" w14:textId="77777777" w:rsidR="002D2620" w:rsidRPr="009A0728" w:rsidRDefault="002D2620" w:rsidP="00337EA4">
      <w:pPr>
        <w:pBdr>
          <w:top w:val="single" w:sz="12" w:space="0" w:color="auto"/>
        </w:pBdr>
        <w:spacing w:line="240" w:lineRule="auto"/>
        <w:rPr>
          <w:rFonts w:eastAsia="Times New Roman"/>
          <w:b/>
          <w:sz w:val="28"/>
        </w:rPr>
      </w:pPr>
    </w:p>
    <w:p w14:paraId="2F3AEBA7" w14:textId="77777777" w:rsidR="002D2620" w:rsidRDefault="002D2620" w:rsidP="002D2620">
      <w:pPr>
        <w:pStyle w:val="Page1"/>
        <w:spacing w:before="400"/>
      </w:pPr>
      <w:r>
        <w:t>An Act to establish the National Occupational Respiratory Disease Registry, and for related purposes</w:t>
      </w:r>
    </w:p>
    <w:p w14:paraId="442BB3BA" w14:textId="0BBDCD0F" w:rsidR="00337EA4" w:rsidRDefault="00337EA4" w:rsidP="00337EA4">
      <w:pPr>
        <w:pStyle w:val="AssentDt"/>
        <w:spacing w:before="240"/>
        <w:rPr>
          <w:sz w:val="24"/>
        </w:rPr>
      </w:pPr>
      <w:r>
        <w:rPr>
          <w:sz w:val="24"/>
        </w:rPr>
        <w:t>[</w:t>
      </w:r>
      <w:r>
        <w:rPr>
          <w:i/>
          <w:sz w:val="24"/>
        </w:rPr>
        <w:t>Assented to 22 November 2023</w:t>
      </w:r>
      <w:r>
        <w:rPr>
          <w:sz w:val="24"/>
        </w:rPr>
        <w:t>]</w:t>
      </w:r>
    </w:p>
    <w:p w14:paraId="2B97B397" w14:textId="477DE7A0" w:rsidR="00715914" w:rsidRPr="00846880" w:rsidRDefault="00715914" w:rsidP="00BA1515">
      <w:pPr>
        <w:spacing w:before="240" w:line="240" w:lineRule="auto"/>
        <w:outlineLvl w:val="0"/>
        <w:rPr>
          <w:sz w:val="32"/>
        </w:rPr>
      </w:pPr>
      <w:r w:rsidRPr="00846880">
        <w:rPr>
          <w:sz w:val="32"/>
        </w:rPr>
        <w:t>The Parliament of Australia enacts:</w:t>
      </w:r>
    </w:p>
    <w:p w14:paraId="75D178ED" w14:textId="77777777" w:rsidR="00715914" w:rsidRPr="00846880" w:rsidRDefault="00A80605" w:rsidP="00BA1515">
      <w:pPr>
        <w:pStyle w:val="ActHead2"/>
      </w:pPr>
      <w:bookmarkStart w:id="4" w:name="_Toc151560799"/>
      <w:r w:rsidRPr="00D96E88">
        <w:rPr>
          <w:rStyle w:val="CharPartNo"/>
        </w:rPr>
        <w:lastRenderedPageBreak/>
        <w:t>Part 1</w:t>
      </w:r>
      <w:r w:rsidR="00715914" w:rsidRPr="00846880">
        <w:t>—</w:t>
      </w:r>
      <w:r w:rsidR="00715914" w:rsidRPr="00D96E88">
        <w:rPr>
          <w:rStyle w:val="CharPartText"/>
        </w:rPr>
        <w:t>Preliminary</w:t>
      </w:r>
      <w:bookmarkEnd w:id="4"/>
    </w:p>
    <w:p w14:paraId="00190A79" w14:textId="77777777" w:rsidR="00D03744" w:rsidRPr="00846880" w:rsidRDefault="00A80605" w:rsidP="00BA1515">
      <w:pPr>
        <w:pStyle w:val="ActHead3"/>
      </w:pPr>
      <w:bookmarkStart w:id="5" w:name="_Toc151560800"/>
      <w:r w:rsidRPr="00D96E88">
        <w:rPr>
          <w:rStyle w:val="CharDivNo"/>
        </w:rPr>
        <w:t>Division 1</w:t>
      </w:r>
      <w:r w:rsidR="00D03744" w:rsidRPr="00846880">
        <w:t>—</w:t>
      </w:r>
      <w:r w:rsidR="00D03744" w:rsidRPr="00D96E88">
        <w:rPr>
          <w:rStyle w:val="CharDivText"/>
        </w:rPr>
        <w:t>Preliminary</w:t>
      </w:r>
      <w:bookmarkEnd w:id="5"/>
    </w:p>
    <w:p w14:paraId="5BB3667F" w14:textId="77777777" w:rsidR="00715914" w:rsidRPr="00846880" w:rsidRDefault="00CB5B5F" w:rsidP="00BA1515">
      <w:pPr>
        <w:pStyle w:val="ActHead5"/>
      </w:pPr>
      <w:bookmarkStart w:id="6" w:name="_Toc151560801"/>
      <w:r w:rsidRPr="00D96E88">
        <w:rPr>
          <w:rStyle w:val="CharSectno"/>
        </w:rPr>
        <w:t>1</w:t>
      </w:r>
      <w:r w:rsidR="00715914" w:rsidRPr="00846880">
        <w:t xml:space="preserve">  Short title</w:t>
      </w:r>
      <w:bookmarkEnd w:id="6"/>
    </w:p>
    <w:p w14:paraId="0C700C3B" w14:textId="77777777" w:rsidR="00715914" w:rsidRPr="00846880" w:rsidRDefault="00715914" w:rsidP="00BA1515">
      <w:pPr>
        <w:pStyle w:val="subsection"/>
      </w:pPr>
      <w:r w:rsidRPr="00846880">
        <w:tab/>
      </w:r>
      <w:r w:rsidRPr="00846880">
        <w:tab/>
        <w:t xml:space="preserve">This Act </w:t>
      </w:r>
      <w:r w:rsidR="00B20224" w:rsidRPr="00846880">
        <w:t>is</w:t>
      </w:r>
      <w:r w:rsidRPr="00846880">
        <w:t xml:space="preserve"> the </w:t>
      </w:r>
      <w:r w:rsidR="00CF0ECD" w:rsidRPr="00846880">
        <w:rPr>
          <w:i/>
        </w:rPr>
        <w:t xml:space="preserve">National Occupational Respiratory Disease Registry </w:t>
      </w:r>
      <w:r w:rsidR="006C41FA" w:rsidRPr="00846880">
        <w:rPr>
          <w:i/>
        </w:rPr>
        <w:t>Act 202</w:t>
      </w:r>
      <w:r w:rsidR="00F90394" w:rsidRPr="00846880">
        <w:rPr>
          <w:i/>
        </w:rPr>
        <w:t>3</w:t>
      </w:r>
      <w:r w:rsidRPr="00846880">
        <w:t>.</w:t>
      </w:r>
    </w:p>
    <w:p w14:paraId="4191D860" w14:textId="77777777" w:rsidR="00715914" w:rsidRPr="00846880" w:rsidRDefault="00CB5B5F" w:rsidP="00BA1515">
      <w:pPr>
        <w:pStyle w:val="ActHead5"/>
      </w:pPr>
      <w:bookmarkStart w:id="7" w:name="_Toc151560802"/>
      <w:r w:rsidRPr="00D96E88">
        <w:rPr>
          <w:rStyle w:val="CharSectno"/>
        </w:rPr>
        <w:t>2</w:t>
      </w:r>
      <w:r w:rsidR="00715914" w:rsidRPr="00846880">
        <w:t xml:space="preserve">  Commencement</w:t>
      </w:r>
      <w:bookmarkEnd w:id="7"/>
    </w:p>
    <w:p w14:paraId="1326A369" w14:textId="77777777" w:rsidR="00715914" w:rsidRPr="00846880" w:rsidRDefault="00715914" w:rsidP="00BA1515">
      <w:pPr>
        <w:pStyle w:val="subsection"/>
      </w:pPr>
      <w:r w:rsidRPr="00846880">
        <w:tab/>
        <w:t>(1)</w:t>
      </w:r>
      <w:r w:rsidRPr="00846880">
        <w:tab/>
        <w:t>Each provision of this Act specified in column 1 of the table commences, or is taken to have commenced, in accordance with column 2 of the table. Any other statement in column 2 has effect according to its terms.</w:t>
      </w:r>
    </w:p>
    <w:p w14:paraId="4C57A007" w14:textId="77777777" w:rsidR="00715914" w:rsidRPr="00846880" w:rsidRDefault="00715914" w:rsidP="00BA1515">
      <w:pPr>
        <w:pStyle w:val="Tabletext"/>
      </w:pPr>
    </w:p>
    <w:tbl>
      <w:tblPr>
        <w:tblW w:w="7111" w:type="dxa"/>
        <w:tblInd w:w="107" w:type="dxa"/>
        <w:tblBorders>
          <w:top w:val="single" w:sz="4" w:space="0" w:color="auto"/>
          <w:bottom w:val="single" w:sz="2" w:space="0" w:color="auto"/>
          <w:insideH w:val="single" w:sz="2"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715914" w:rsidRPr="00846880" w14:paraId="00165C57" w14:textId="77777777" w:rsidTr="001A539B">
        <w:trPr>
          <w:tblHeader/>
        </w:trPr>
        <w:tc>
          <w:tcPr>
            <w:tcW w:w="7111" w:type="dxa"/>
            <w:gridSpan w:val="3"/>
            <w:tcBorders>
              <w:top w:val="single" w:sz="12" w:space="0" w:color="auto"/>
              <w:bottom w:val="single" w:sz="6" w:space="0" w:color="auto"/>
            </w:tcBorders>
            <w:shd w:val="clear" w:color="auto" w:fill="auto"/>
          </w:tcPr>
          <w:p w14:paraId="58A2FED0" w14:textId="77777777" w:rsidR="00715914" w:rsidRPr="00846880" w:rsidRDefault="00715914" w:rsidP="00BA1515">
            <w:pPr>
              <w:pStyle w:val="TableHeading"/>
            </w:pPr>
            <w:r w:rsidRPr="00846880">
              <w:t>Commencement information</w:t>
            </w:r>
          </w:p>
        </w:tc>
      </w:tr>
      <w:tr w:rsidR="00715914" w:rsidRPr="00846880" w14:paraId="4F4A7897" w14:textId="77777777" w:rsidTr="001A539B">
        <w:trPr>
          <w:tblHeader/>
        </w:trPr>
        <w:tc>
          <w:tcPr>
            <w:tcW w:w="1701" w:type="dxa"/>
            <w:tcBorders>
              <w:top w:val="single" w:sz="6" w:space="0" w:color="auto"/>
              <w:bottom w:val="single" w:sz="6" w:space="0" w:color="auto"/>
            </w:tcBorders>
            <w:shd w:val="clear" w:color="auto" w:fill="auto"/>
          </w:tcPr>
          <w:p w14:paraId="74E122DC" w14:textId="77777777" w:rsidR="00715914" w:rsidRPr="00846880" w:rsidRDefault="00715914" w:rsidP="00BA1515">
            <w:pPr>
              <w:pStyle w:val="TableHeading"/>
            </w:pPr>
            <w:r w:rsidRPr="00846880">
              <w:t>Column 1</w:t>
            </w:r>
          </w:p>
        </w:tc>
        <w:tc>
          <w:tcPr>
            <w:tcW w:w="3828" w:type="dxa"/>
            <w:tcBorders>
              <w:top w:val="single" w:sz="6" w:space="0" w:color="auto"/>
              <w:bottom w:val="single" w:sz="6" w:space="0" w:color="auto"/>
            </w:tcBorders>
            <w:shd w:val="clear" w:color="auto" w:fill="auto"/>
          </w:tcPr>
          <w:p w14:paraId="7C034708" w14:textId="77777777" w:rsidR="00715914" w:rsidRPr="00846880" w:rsidRDefault="00715914" w:rsidP="00BA1515">
            <w:pPr>
              <w:pStyle w:val="TableHeading"/>
            </w:pPr>
            <w:r w:rsidRPr="00846880">
              <w:t>Column 2</w:t>
            </w:r>
          </w:p>
        </w:tc>
        <w:tc>
          <w:tcPr>
            <w:tcW w:w="1582" w:type="dxa"/>
            <w:tcBorders>
              <w:top w:val="single" w:sz="6" w:space="0" w:color="auto"/>
              <w:bottom w:val="single" w:sz="6" w:space="0" w:color="auto"/>
            </w:tcBorders>
            <w:shd w:val="clear" w:color="auto" w:fill="auto"/>
          </w:tcPr>
          <w:p w14:paraId="24C90827" w14:textId="77777777" w:rsidR="00715914" w:rsidRPr="00846880" w:rsidRDefault="00715914" w:rsidP="00BA1515">
            <w:pPr>
              <w:pStyle w:val="TableHeading"/>
            </w:pPr>
            <w:r w:rsidRPr="00846880">
              <w:t>Column 3</w:t>
            </w:r>
          </w:p>
        </w:tc>
      </w:tr>
      <w:tr w:rsidR="00715914" w:rsidRPr="00846880" w14:paraId="453E81B4" w14:textId="77777777" w:rsidTr="001A539B">
        <w:trPr>
          <w:tblHeader/>
        </w:trPr>
        <w:tc>
          <w:tcPr>
            <w:tcW w:w="1701" w:type="dxa"/>
            <w:tcBorders>
              <w:top w:val="single" w:sz="6" w:space="0" w:color="auto"/>
              <w:bottom w:val="single" w:sz="12" w:space="0" w:color="auto"/>
            </w:tcBorders>
            <w:shd w:val="clear" w:color="auto" w:fill="auto"/>
          </w:tcPr>
          <w:p w14:paraId="77010A13" w14:textId="77777777" w:rsidR="00715914" w:rsidRPr="00846880" w:rsidRDefault="00715914" w:rsidP="00BA1515">
            <w:pPr>
              <w:pStyle w:val="TableHeading"/>
            </w:pPr>
            <w:r w:rsidRPr="00846880">
              <w:t>Provisions</w:t>
            </w:r>
          </w:p>
        </w:tc>
        <w:tc>
          <w:tcPr>
            <w:tcW w:w="3828" w:type="dxa"/>
            <w:tcBorders>
              <w:top w:val="single" w:sz="6" w:space="0" w:color="auto"/>
              <w:bottom w:val="single" w:sz="12" w:space="0" w:color="auto"/>
            </w:tcBorders>
            <w:shd w:val="clear" w:color="auto" w:fill="auto"/>
          </w:tcPr>
          <w:p w14:paraId="7DEC7734" w14:textId="77777777" w:rsidR="00715914" w:rsidRPr="00846880" w:rsidRDefault="00715914" w:rsidP="00BA1515">
            <w:pPr>
              <w:pStyle w:val="TableHeading"/>
            </w:pPr>
            <w:r w:rsidRPr="00846880">
              <w:t>Commencement</w:t>
            </w:r>
          </w:p>
        </w:tc>
        <w:tc>
          <w:tcPr>
            <w:tcW w:w="1582" w:type="dxa"/>
            <w:tcBorders>
              <w:top w:val="single" w:sz="6" w:space="0" w:color="auto"/>
              <w:bottom w:val="single" w:sz="12" w:space="0" w:color="auto"/>
            </w:tcBorders>
            <w:shd w:val="clear" w:color="auto" w:fill="auto"/>
          </w:tcPr>
          <w:p w14:paraId="73A61347" w14:textId="77777777" w:rsidR="00715914" w:rsidRPr="00846880" w:rsidRDefault="00715914" w:rsidP="00BA1515">
            <w:pPr>
              <w:pStyle w:val="TableHeading"/>
            </w:pPr>
            <w:r w:rsidRPr="00846880">
              <w:t>Date/Details</w:t>
            </w:r>
          </w:p>
        </w:tc>
      </w:tr>
      <w:tr w:rsidR="001A539B" w:rsidRPr="00846880" w14:paraId="13C0560D" w14:textId="77777777" w:rsidTr="001A539B">
        <w:tc>
          <w:tcPr>
            <w:tcW w:w="1701" w:type="dxa"/>
            <w:tcBorders>
              <w:top w:val="single" w:sz="12" w:space="0" w:color="auto"/>
              <w:bottom w:val="single" w:sz="12" w:space="0" w:color="auto"/>
            </w:tcBorders>
            <w:shd w:val="clear" w:color="auto" w:fill="auto"/>
          </w:tcPr>
          <w:p w14:paraId="0A02BA6C" w14:textId="77777777" w:rsidR="001A539B" w:rsidRPr="00846880" w:rsidRDefault="001A539B" w:rsidP="00BA1515">
            <w:pPr>
              <w:pStyle w:val="Tabletext"/>
            </w:pPr>
            <w:r w:rsidRPr="00846880">
              <w:t>1.  The whole of this Act</w:t>
            </w:r>
          </w:p>
        </w:tc>
        <w:tc>
          <w:tcPr>
            <w:tcW w:w="3828" w:type="dxa"/>
            <w:tcBorders>
              <w:top w:val="single" w:sz="12" w:space="0" w:color="auto"/>
              <w:bottom w:val="single" w:sz="12" w:space="0" w:color="auto"/>
            </w:tcBorders>
            <w:shd w:val="clear" w:color="auto" w:fill="auto"/>
          </w:tcPr>
          <w:p w14:paraId="25B68785" w14:textId="77777777" w:rsidR="001A539B" w:rsidRPr="00846880" w:rsidRDefault="001A539B" w:rsidP="00BA1515">
            <w:pPr>
              <w:pStyle w:val="Tabletext"/>
            </w:pPr>
            <w:r w:rsidRPr="00846880">
              <w:t>A single day to be fixed by Proclamation.</w:t>
            </w:r>
          </w:p>
          <w:p w14:paraId="6679BB54" w14:textId="77777777" w:rsidR="001A539B" w:rsidRPr="00846880" w:rsidRDefault="001A539B" w:rsidP="00BA1515">
            <w:pPr>
              <w:pStyle w:val="Tabletext"/>
            </w:pPr>
            <w:r w:rsidRPr="00846880">
              <w:t>However, if the provisions do not commence within the period of 6 months beginning on the day this Act receives the Royal Assent, they commence on the day after the end of that period.</w:t>
            </w:r>
          </w:p>
        </w:tc>
        <w:tc>
          <w:tcPr>
            <w:tcW w:w="1582" w:type="dxa"/>
            <w:tcBorders>
              <w:top w:val="single" w:sz="12" w:space="0" w:color="auto"/>
              <w:bottom w:val="single" w:sz="12" w:space="0" w:color="auto"/>
            </w:tcBorders>
            <w:shd w:val="clear" w:color="auto" w:fill="auto"/>
          </w:tcPr>
          <w:p w14:paraId="67146054" w14:textId="77777777" w:rsidR="001A539B" w:rsidRPr="00846880" w:rsidRDefault="001A539B" w:rsidP="00BA1515">
            <w:pPr>
              <w:pStyle w:val="Tabletext"/>
            </w:pPr>
          </w:p>
        </w:tc>
      </w:tr>
    </w:tbl>
    <w:p w14:paraId="54B1FAE7" w14:textId="77777777" w:rsidR="00715914" w:rsidRPr="00846880" w:rsidRDefault="00B80199" w:rsidP="00BA1515">
      <w:pPr>
        <w:pStyle w:val="notetext"/>
      </w:pPr>
      <w:r w:rsidRPr="00846880">
        <w:t>Note:</w:t>
      </w:r>
      <w:r w:rsidRPr="00846880">
        <w:tab/>
        <w:t>This table relates only to the provisions of this Act as originally enacted. It will not be amended to deal with any later amendments of this Act.</w:t>
      </w:r>
    </w:p>
    <w:p w14:paraId="4AF34303" w14:textId="77777777" w:rsidR="00715914" w:rsidRPr="00846880" w:rsidRDefault="00715914" w:rsidP="00BA1515">
      <w:pPr>
        <w:pStyle w:val="subsection"/>
      </w:pPr>
      <w:r w:rsidRPr="00846880">
        <w:tab/>
        <w:t>(2)</w:t>
      </w:r>
      <w:r w:rsidRPr="00846880">
        <w:tab/>
      </w:r>
      <w:r w:rsidR="00B80199" w:rsidRPr="00846880">
        <w:t xml:space="preserve">Any information in </w:t>
      </w:r>
      <w:r w:rsidR="009532A5" w:rsidRPr="00846880">
        <w:t>c</w:t>
      </w:r>
      <w:r w:rsidR="00B80199" w:rsidRPr="00846880">
        <w:t>olumn 3 of the table is not part of this Act. Information may be inserted in this column, or information in it may be edited, in any published version of this Act.</w:t>
      </w:r>
    </w:p>
    <w:p w14:paraId="715EB4C9" w14:textId="77777777" w:rsidR="005039D3" w:rsidRPr="00846880" w:rsidRDefault="00CB5B5F" w:rsidP="00BA1515">
      <w:pPr>
        <w:pStyle w:val="ActHead5"/>
      </w:pPr>
      <w:bookmarkStart w:id="8" w:name="_Toc151560803"/>
      <w:r w:rsidRPr="00D96E88">
        <w:rPr>
          <w:rStyle w:val="CharSectno"/>
        </w:rPr>
        <w:t>3</w:t>
      </w:r>
      <w:r w:rsidR="005039D3" w:rsidRPr="00846880">
        <w:t xml:space="preserve">  Object of this Act</w:t>
      </w:r>
      <w:bookmarkEnd w:id="8"/>
    </w:p>
    <w:p w14:paraId="594A7609" w14:textId="77777777" w:rsidR="005039D3" w:rsidRPr="00846880" w:rsidRDefault="005039D3" w:rsidP="00BA1515">
      <w:pPr>
        <w:pStyle w:val="subsection"/>
      </w:pPr>
      <w:r w:rsidRPr="00846880">
        <w:tab/>
      </w:r>
      <w:r w:rsidRPr="00846880">
        <w:tab/>
        <w:t xml:space="preserve">The object of this Act is to establish a National Occupational Respiratory Disease Registry that </w:t>
      </w:r>
      <w:r w:rsidR="001221C6" w:rsidRPr="00846880">
        <w:t xml:space="preserve">will record the </w:t>
      </w:r>
      <w:r w:rsidR="00F14705" w:rsidRPr="00846880">
        <w:t xml:space="preserve">incidence </w:t>
      </w:r>
      <w:r w:rsidR="001221C6" w:rsidRPr="00846880">
        <w:t>of occupational</w:t>
      </w:r>
      <w:r w:rsidR="006C6378" w:rsidRPr="00846880">
        <w:t xml:space="preserve"> </w:t>
      </w:r>
      <w:r w:rsidR="001221C6" w:rsidRPr="00846880">
        <w:t xml:space="preserve">respiratory diseases in Australia and </w:t>
      </w:r>
      <w:r w:rsidRPr="00846880">
        <w:t xml:space="preserve">assist in </w:t>
      </w:r>
      <w:r w:rsidRPr="00846880">
        <w:lastRenderedPageBreak/>
        <w:t xml:space="preserve">preventing </w:t>
      </w:r>
      <w:r w:rsidR="00F14705" w:rsidRPr="00846880">
        <w:t xml:space="preserve">further </w:t>
      </w:r>
      <w:r w:rsidRPr="00846880">
        <w:t xml:space="preserve">worker exposure to </w:t>
      </w:r>
      <w:r w:rsidR="001221C6" w:rsidRPr="00846880">
        <w:t>respiratory disease</w:t>
      </w:r>
      <w:r w:rsidR="00BA1515">
        <w:noBreakHyphen/>
      </w:r>
      <w:r w:rsidR="001221C6" w:rsidRPr="00846880">
        <w:t xml:space="preserve">causing </w:t>
      </w:r>
      <w:r w:rsidRPr="00846880">
        <w:t>agents.</w:t>
      </w:r>
    </w:p>
    <w:p w14:paraId="189F0A38" w14:textId="77777777" w:rsidR="00F91403" w:rsidRPr="00846880" w:rsidRDefault="00CB5B5F" w:rsidP="00BA1515">
      <w:pPr>
        <w:pStyle w:val="ActHead5"/>
      </w:pPr>
      <w:bookmarkStart w:id="9" w:name="_Toc151560804"/>
      <w:r w:rsidRPr="00D96E88">
        <w:rPr>
          <w:rStyle w:val="CharSectno"/>
        </w:rPr>
        <w:t>4</w:t>
      </w:r>
      <w:r w:rsidR="00F91403" w:rsidRPr="00846880">
        <w:t xml:space="preserve">  Simplified outline of this Act</w:t>
      </w:r>
      <w:bookmarkEnd w:id="9"/>
    </w:p>
    <w:p w14:paraId="2857BCBE" w14:textId="77777777" w:rsidR="00C737B5" w:rsidRPr="00846880" w:rsidRDefault="00C737B5" w:rsidP="00BA1515">
      <w:pPr>
        <w:pStyle w:val="SOText"/>
      </w:pPr>
      <w:r w:rsidRPr="00846880">
        <w:t xml:space="preserve">The Commonwealth </w:t>
      </w:r>
      <w:r w:rsidR="00446D15" w:rsidRPr="00846880">
        <w:t>is to</w:t>
      </w:r>
      <w:r w:rsidRPr="00846880">
        <w:t xml:space="preserve"> establish the National Occupational Respiratory Disease Registry</w:t>
      </w:r>
      <w:r w:rsidR="002A31FE" w:rsidRPr="00846880">
        <w:t xml:space="preserve"> (</w:t>
      </w:r>
      <w:r w:rsidR="00BA1515">
        <w:t>section 1</w:t>
      </w:r>
      <w:r w:rsidR="00CB5B5F" w:rsidRPr="00846880">
        <w:t>1</w:t>
      </w:r>
      <w:r w:rsidR="002A31FE" w:rsidRPr="00846880">
        <w:t>)</w:t>
      </w:r>
      <w:r w:rsidRPr="00846880">
        <w:t>.</w:t>
      </w:r>
    </w:p>
    <w:p w14:paraId="48F099EB" w14:textId="77777777" w:rsidR="00C737B5" w:rsidRPr="00846880" w:rsidRDefault="00C737B5" w:rsidP="00BA1515">
      <w:pPr>
        <w:pStyle w:val="SOText"/>
      </w:pPr>
      <w:r w:rsidRPr="00846880">
        <w:t xml:space="preserve">The National Registry is to include certain information </w:t>
      </w:r>
      <w:r w:rsidR="00BD7EE8" w:rsidRPr="00846880">
        <w:t xml:space="preserve">in </w:t>
      </w:r>
      <w:r w:rsidRPr="00846880">
        <w:t>relati</w:t>
      </w:r>
      <w:r w:rsidR="00BD7EE8" w:rsidRPr="00846880">
        <w:t>on</w:t>
      </w:r>
      <w:r w:rsidRPr="00846880">
        <w:t xml:space="preserve"> to individuals who have been diagnosed with, or are being treated for, an occupational respiratory disease</w:t>
      </w:r>
      <w:r w:rsidR="00C47B09" w:rsidRPr="00846880">
        <w:t xml:space="preserve"> (</w:t>
      </w:r>
      <w:r w:rsidR="00002099" w:rsidRPr="00846880">
        <w:t>Part 2</w:t>
      </w:r>
      <w:r w:rsidR="00C47B09" w:rsidRPr="00846880">
        <w:t>)</w:t>
      </w:r>
      <w:r w:rsidRPr="00846880">
        <w:t>.</w:t>
      </w:r>
    </w:p>
    <w:p w14:paraId="514D9E7E" w14:textId="77777777" w:rsidR="003B3D63" w:rsidRPr="00846880" w:rsidRDefault="003B3D63" w:rsidP="00BA1515">
      <w:pPr>
        <w:pStyle w:val="SOText"/>
      </w:pPr>
      <w:bookmarkStart w:id="10" w:name="_Hlk92700959"/>
      <w:r w:rsidRPr="00846880">
        <w:t xml:space="preserve">The purposes of the National Registry </w:t>
      </w:r>
      <w:r w:rsidR="00C47B09" w:rsidRPr="00846880">
        <w:t>(</w:t>
      </w:r>
      <w:r w:rsidR="00BA1515">
        <w:t>section 1</w:t>
      </w:r>
      <w:r w:rsidR="00CB5B5F" w:rsidRPr="00846880">
        <w:t>3</w:t>
      </w:r>
      <w:r w:rsidR="00C47B09" w:rsidRPr="00846880">
        <w:t xml:space="preserve">) </w:t>
      </w:r>
      <w:r w:rsidRPr="00846880">
        <w:t>relate to:</w:t>
      </w:r>
    </w:p>
    <w:p w14:paraId="29C6249C" w14:textId="77777777" w:rsidR="003B3D63" w:rsidRPr="00846880" w:rsidRDefault="003B3D63" w:rsidP="00BA1515">
      <w:pPr>
        <w:pStyle w:val="SOPara"/>
      </w:pPr>
      <w:r w:rsidRPr="00846880">
        <w:tab/>
        <w:t>(a)</w:t>
      </w:r>
      <w:r w:rsidRPr="00846880">
        <w:tab/>
        <w:t>providing access to information about occupational respiratory diseases; and</w:t>
      </w:r>
    </w:p>
    <w:p w14:paraId="31775089" w14:textId="77777777" w:rsidR="003B3D63" w:rsidRPr="00846880" w:rsidRDefault="003B3D63" w:rsidP="00BA1515">
      <w:pPr>
        <w:pStyle w:val="SOPara"/>
      </w:pPr>
      <w:r w:rsidRPr="00846880">
        <w:tab/>
        <w:t>(b)</w:t>
      </w:r>
      <w:r w:rsidRPr="00846880">
        <w:tab/>
        <w:t>supporting the identification of industries, occupations, job tasks and workplaces where there is a risk of exposure to respiratory disease</w:t>
      </w:r>
      <w:r w:rsidR="00BA1515">
        <w:noBreakHyphen/>
      </w:r>
      <w:r w:rsidRPr="00846880">
        <w:t>causing agents; and</w:t>
      </w:r>
    </w:p>
    <w:p w14:paraId="495965C5" w14:textId="77777777" w:rsidR="003B3D63" w:rsidRPr="00846880" w:rsidRDefault="003B3D63" w:rsidP="00BA1515">
      <w:pPr>
        <w:pStyle w:val="SOPara"/>
      </w:pPr>
      <w:r w:rsidRPr="00846880">
        <w:tab/>
        <w:t>(c)</w:t>
      </w:r>
      <w:r w:rsidRPr="00846880">
        <w:tab/>
        <w:t>occupational respiratory disease matters more broadly.</w:t>
      </w:r>
    </w:p>
    <w:bookmarkEnd w:id="10"/>
    <w:p w14:paraId="05A213C8" w14:textId="77777777" w:rsidR="00C737B5" w:rsidRPr="00846880" w:rsidRDefault="001F2F70" w:rsidP="00BA1515">
      <w:pPr>
        <w:pStyle w:val="SOText"/>
      </w:pPr>
      <w:r w:rsidRPr="00846880">
        <w:t>There are protections for sensitive information</w:t>
      </w:r>
      <w:r w:rsidR="00C47B09" w:rsidRPr="00846880">
        <w:t xml:space="preserve"> (</w:t>
      </w:r>
      <w:r w:rsidR="00C8427C" w:rsidRPr="00846880">
        <w:t>Part 3</w:t>
      </w:r>
      <w:r w:rsidR="00C47B09" w:rsidRPr="00846880">
        <w:t>)</w:t>
      </w:r>
      <w:r w:rsidR="00C737B5" w:rsidRPr="00846880">
        <w:t>.</w:t>
      </w:r>
    </w:p>
    <w:p w14:paraId="35DD91A2" w14:textId="77777777" w:rsidR="00223E6A" w:rsidRPr="00846880" w:rsidRDefault="00D32A70" w:rsidP="00BA1515">
      <w:pPr>
        <w:pStyle w:val="SOText"/>
      </w:pPr>
      <w:r w:rsidRPr="00846880">
        <w:t>The Commonwealth Chief Medical Officer must publish an annual report including certain statistical information in relation to information included in the National Registry, and may publish or make available other reports in relation to information included in the National Registry (</w:t>
      </w:r>
      <w:r w:rsidR="00BA1515">
        <w:t>section 2</w:t>
      </w:r>
      <w:r w:rsidR="00CB5B5F" w:rsidRPr="00846880">
        <w:t>6</w:t>
      </w:r>
      <w:r w:rsidRPr="00846880">
        <w:t>).</w:t>
      </w:r>
    </w:p>
    <w:p w14:paraId="1028D39D" w14:textId="77777777" w:rsidR="00743D05" w:rsidRPr="00846880" w:rsidRDefault="00743D05" w:rsidP="00BA1515">
      <w:pPr>
        <w:pStyle w:val="SOText"/>
      </w:pPr>
      <w:r w:rsidRPr="00846880">
        <w:t xml:space="preserve">Fees may be charged </w:t>
      </w:r>
      <w:r w:rsidR="0072045A" w:rsidRPr="00846880">
        <w:t xml:space="preserve">in relation to the disclosure of protected information </w:t>
      </w:r>
      <w:r w:rsidR="006665A2" w:rsidRPr="00846880">
        <w:t xml:space="preserve">in certain circumstances </w:t>
      </w:r>
      <w:r w:rsidR="00C47B09" w:rsidRPr="00846880">
        <w:t>(</w:t>
      </w:r>
      <w:r w:rsidR="00BA1515">
        <w:t>section 3</w:t>
      </w:r>
      <w:r w:rsidR="00CB5B5F" w:rsidRPr="00846880">
        <w:t>1</w:t>
      </w:r>
      <w:r w:rsidR="00C47B09" w:rsidRPr="00846880">
        <w:t>)</w:t>
      </w:r>
      <w:r w:rsidR="0072045A" w:rsidRPr="00846880">
        <w:t>.</w:t>
      </w:r>
    </w:p>
    <w:p w14:paraId="094AE6C2" w14:textId="77777777" w:rsidR="0072045A" w:rsidRPr="00846880" w:rsidRDefault="00C36BA0" w:rsidP="00BA1515">
      <w:pPr>
        <w:pStyle w:val="SOText"/>
      </w:pPr>
      <w:r w:rsidRPr="00846880">
        <w:t>Certain matters are to be prescribed by rules made by t</w:t>
      </w:r>
      <w:r w:rsidR="0072045A" w:rsidRPr="00846880">
        <w:t>he Minister</w:t>
      </w:r>
      <w:r w:rsidRPr="00846880">
        <w:t xml:space="preserve">, or determinations made by the Commonwealth Chief Medical Officer. </w:t>
      </w:r>
      <w:r w:rsidR="0072045A" w:rsidRPr="00846880">
        <w:t xml:space="preserve">The rules </w:t>
      </w:r>
      <w:r w:rsidRPr="00846880">
        <w:t xml:space="preserve">and determinations </w:t>
      </w:r>
      <w:r w:rsidR="0072045A" w:rsidRPr="00846880">
        <w:t>are disallowable legislative instrument</w:t>
      </w:r>
      <w:r w:rsidRPr="00846880">
        <w:t>s</w:t>
      </w:r>
      <w:r w:rsidR="00C47B09" w:rsidRPr="00846880">
        <w:t xml:space="preserve"> (</w:t>
      </w:r>
      <w:r w:rsidR="00BA1515">
        <w:t>sections 1</w:t>
      </w:r>
      <w:r w:rsidR="00CB5B5F" w:rsidRPr="00846880">
        <w:t>2</w:t>
      </w:r>
      <w:r w:rsidR="00C47B09" w:rsidRPr="00846880">
        <w:t xml:space="preserve">, </w:t>
      </w:r>
      <w:r w:rsidR="00CB5B5F" w:rsidRPr="00846880">
        <w:t>31</w:t>
      </w:r>
      <w:r w:rsidR="00C47B09" w:rsidRPr="00846880">
        <w:t xml:space="preserve"> and </w:t>
      </w:r>
      <w:r w:rsidR="00CB5B5F" w:rsidRPr="00846880">
        <w:t>33</w:t>
      </w:r>
      <w:r w:rsidR="00C47B09" w:rsidRPr="00846880">
        <w:t>)</w:t>
      </w:r>
      <w:r w:rsidR="0072045A" w:rsidRPr="00846880">
        <w:t>.</w:t>
      </w:r>
    </w:p>
    <w:p w14:paraId="19836736" w14:textId="77777777" w:rsidR="0087082E" w:rsidRPr="00846880" w:rsidRDefault="00CB5B5F" w:rsidP="00BA1515">
      <w:pPr>
        <w:pStyle w:val="ActHead5"/>
      </w:pPr>
      <w:bookmarkStart w:id="11" w:name="_Toc151560805"/>
      <w:r w:rsidRPr="00D96E88">
        <w:rPr>
          <w:rStyle w:val="CharSectno"/>
        </w:rPr>
        <w:lastRenderedPageBreak/>
        <w:t>5</w:t>
      </w:r>
      <w:r w:rsidR="0087082E" w:rsidRPr="00846880">
        <w:t xml:space="preserve">  Act binds the Crown</w:t>
      </w:r>
      <w:bookmarkEnd w:id="11"/>
    </w:p>
    <w:p w14:paraId="611B4813" w14:textId="77777777" w:rsidR="0087082E" w:rsidRPr="00846880" w:rsidRDefault="0087082E" w:rsidP="00BA1515">
      <w:pPr>
        <w:pStyle w:val="subsection"/>
      </w:pPr>
      <w:r w:rsidRPr="00846880">
        <w:tab/>
      </w:r>
      <w:r w:rsidRPr="00846880">
        <w:tab/>
        <w:t>This Act binds the Crown in each of its capacities. However, it does not make the Crown liable to be prosecuted for an offence.</w:t>
      </w:r>
    </w:p>
    <w:p w14:paraId="6EA8E95A" w14:textId="77777777" w:rsidR="0087082E" w:rsidRPr="00846880" w:rsidRDefault="0087082E" w:rsidP="00BA1515">
      <w:pPr>
        <w:pStyle w:val="notetext"/>
      </w:pPr>
      <w:r w:rsidRPr="00846880">
        <w:t>Note:</w:t>
      </w:r>
      <w:r w:rsidRPr="00846880">
        <w:tab/>
        <w:t xml:space="preserve">See </w:t>
      </w:r>
      <w:r w:rsidR="00BA1515">
        <w:t>subsection 2</w:t>
      </w:r>
      <w:r w:rsidR="00CB5B5F" w:rsidRPr="00846880">
        <w:t>8</w:t>
      </w:r>
      <w:r w:rsidRPr="00846880">
        <w:t>(</w:t>
      </w:r>
      <w:r w:rsidR="00571158" w:rsidRPr="00846880">
        <w:t>4</w:t>
      </w:r>
      <w:r w:rsidRPr="00846880">
        <w:t>) in relation to civil penalties.</w:t>
      </w:r>
    </w:p>
    <w:p w14:paraId="610D037A" w14:textId="77777777" w:rsidR="0087082E" w:rsidRPr="00846880" w:rsidRDefault="00CB5B5F" w:rsidP="00BA1515">
      <w:pPr>
        <w:pStyle w:val="ActHead5"/>
      </w:pPr>
      <w:bookmarkStart w:id="12" w:name="_Toc151560806"/>
      <w:r w:rsidRPr="00D96E88">
        <w:rPr>
          <w:rStyle w:val="CharSectno"/>
        </w:rPr>
        <w:t>6</w:t>
      </w:r>
      <w:r w:rsidR="0087082E" w:rsidRPr="00846880">
        <w:t xml:space="preserve">  Act extend</w:t>
      </w:r>
      <w:r w:rsidR="0044168D" w:rsidRPr="00846880">
        <w:t>s</w:t>
      </w:r>
      <w:r w:rsidR="0087082E" w:rsidRPr="00846880">
        <w:t xml:space="preserve"> to external Territories</w:t>
      </w:r>
      <w:bookmarkEnd w:id="12"/>
    </w:p>
    <w:p w14:paraId="4B4B3ACF" w14:textId="77777777" w:rsidR="0087082E" w:rsidRPr="00846880" w:rsidRDefault="0087082E" w:rsidP="00BA1515">
      <w:pPr>
        <w:pStyle w:val="subsection"/>
      </w:pPr>
      <w:r w:rsidRPr="00846880">
        <w:tab/>
      </w:r>
      <w:r w:rsidRPr="00846880">
        <w:tab/>
        <w:t>This Act extend</w:t>
      </w:r>
      <w:r w:rsidR="0044168D" w:rsidRPr="00846880">
        <w:t>s</w:t>
      </w:r>
      <w:r w:rsidRPr="00846880">
        <w:t xml:space="preserve"> to </w:t>
      </w:r>
      <w:r w:rsidR="0044168D" w:rsidRPr="00846880">
        <w:t xml:space="preserve">every </w:t>
      </w:r>
      <w:r w:rsidRPr="00846880">
        <w:t>external Territor</w:t>
      </w:r>
      <w:r w:rsidR="0044168D" w:rsidRPr="00846880">
        <w:t>y</w:t>
      </w:r>
      <w:r w:rsidRPr="00846880">
        <w:t>.</w:t>
      </w:r>
    </w:p>
    <w:p w14:paraId="201BE8B9" w14:textId="77777777" w:rsidR="000821A3" w:rsidRPr="00846880" w:rsidRDefault="00CB5B5F" w:rsidP="00BA1515">
      <w:pPr>
        <w:pStyle w:val="ActHead5"/>
      </w:pPr>
      <w:bookmarkStart w:id="13" w:name="_Toc151560807"/>
      <w:r w:rsidRPr="00D96E88">
        <w:rPr>
          <w:rStyle w:val="CharSectno"/>
        </w:rPr>
        <w:t>7</w:t>
      </w:r>
      <w:r w:rsidR="000821A3" w:rsidRPr="00846880">
        <w:t xml:space="preserve">  Concurrent operation of State and Territory laws</w:t>
      </w:r>
      <w:bookmarkEnd w:id="13"/>
    </w:p>
    <w:p w14:paraId="69BBCCA8" w14:textId="77777777" w:rsidR="000821A3" w:rsidRPr="00846880" w:rsidRDefault="000821A3" w:rsidP="00BA1515">
      <w:pPr>
        <w:pStyle w:val="subsection"/>
      </w:pPr>
      <w:r w:rsidRPr="00846880">
        <w:tab/>
      </w:r>
      <w:r w:rsidR="001E4602" w:rsidRPr="00846880">
        <w:t>(1)</w:t>
      </w:r>
      <w:r w:rsidRPr="00846880">
        <w:tab/>
        <w:t xml:space="preserve">This Act does not exclude or limit the operation of a law of a State or Territory relating to the </w:t>
      </w:r>
      <w:r w:rsidR="007945CE" w:rsidRPr="00846880">
        <w:t xml:space="preserve">use, </w:t>
      </w:r>
      <w:r w:rsidRPr="00846880">
        <w:t xml:space="preserve">reporting or </w:t>
      </w:r>
      <w:r w:rsidR="007945CE" w:rsidRPr="00846880">
        <w:t xml:space="preserve">other </w:t>
      </w:r>
      <w:r w:rsidRPr="00846880">
        <w:t xml:space="preserve">disclosure of information concerning </w:t>
      </w:r>
      <w:r w:rsidR="000A38F4" w:rsidRPr="00846880">
        <w:t xml:space="preserve">occupational </w:t>
      </w:r>
      <w:r w:rsidRPr="00846880">
        <w:t xml:space="preserve">respiratory diseases, to the extent that the </w:t>
      </w:r>
      <w:r w:rsidR="00BF2951" w:rsidRPr="00846880">
        <w:t xml:space="preserve">law of the </w:t>
      </w:r>
      <w:r w:rsidRPr="00846880">
        <w:t>State or Territory is capable of operating concurrently with this Act.</w:t>
      </w:r>
    </w:p>
    <w:p w14:paraId="64A745DC" w14:textId="77777777" w:rsidR="001E4602" w:rsidRPr="00846880" w:rsidRDefault="001E4602" w:rsidP="00BA1515">
      <w:pPr>
        <w:pStyle w:val="subsection"/>
      </w:pPr>
      <w:r w:rsidRPr="00846880">
        <w:tab/>
        <w:t>(2)</w:t>
      </w:r>
      <w:r w:rsidRPr="00846880">
        <w:tab/>
        <w:t xml:space="preserve">Without limiting </w:t>
      </w:r>
      <w:r w:rsidR="00ED3FFC" w:rsidRPr="00846880">
        <w:t>subsection (</w:t>
      </w:r>
      <w:r w:rsidRPr="00846880">
        <w:t>1), this Act does not exclude or limit the concurrent operation of a law of a State or Territory to the extent that:</w:t>
      </w:r>
    </w:p>
    <w:p w14:paraId="002FFA4B" w14:textId="77777777" w:rsidR="001E4602" w:rsidRPr="00846880" w:rsidRDefault="001E4602" w:rsidP="00BA1515">
      <w:pPr>
        <w:pStyle w:val="paragraph"/>
      </w:pPr>
      <w:r w:rsidRPr="00846880">
        <w:tab/>
        <w:t>(a)</w:t>
      </w:r>
      <w:r w:rsidRPr="00846880">
        <w:tab/>
        <w:t>the law makes an act or omission:</w:t>
      </w:r>
    </w:p>
    <w:p w14:paraId="4BA1BBE7" w14:textId="77777777" w:rsidR="001E4602" w:rsidRPr="00846880" w:rsidRDefault="001E4602" w:rsidP="00BA1515">
      <w:pPr>
        <w:pStyle w:val="paragraphsub"/>
      </w:pPr>
      <w:r w:rsidRPr="00846880">
        <w:tab/>
        <w:t>(i)</w:t>
      </w:r>
      <w:r w:rsidRPr="00846880">
        <w:tab/>
        <w:t>an offence; or</w:t>
      </w:r>
    </w:p>
    <w:p w14:paraId="16B270A7" w14:textId="77777777" w:rsidR="001E4602" w:rsidRPr="00846880" w:rsidRDefault="001E4602" w:rsidP="00BA1515">
      <w:pPr>
        <w:pStyle w:val="paragraphsub"/>
      </w:pPr>
      <w:r w:rsidRPr="00846880">
        <w:tab/>
        <w:t>(ii)</w:t>
      </w:r>
      <w:r w:rsidRPr="00846880">
        <w:tab/>
        <w:t>subject to a civil penalty; and</w:t>
      </w:r>
    </w:p>
    <w:p w14:paraId="56986F76" w14:textId="77777777" w:rsidR="001E4602" w:rsidRPr="00846880" w:rsidRDefault="001E4602" w:rsidP="00BA1515">
      <w:pPr>
        <w:pStyle w:val="paragraph"/>
      </w:pPr>
      <w:r w:rsidRPr="00846880">
        <w:tab/>
        <w:t>(b)</w:t>
      </w:r>
      <w:r w:rsidRPr="00846880">
        <w:tab/>
        <w:t>that (or any similar) act or omission is also:</w:t>
      </w:r>
    </w:p>
    <w:p w14:paraId="30F8F5EF" w14:textId="77777777" w:rsidR="001E4602" w:rsidRPr="00846880" w:rsidRDefault="001E4602" w:rsidP="00BA1515">
      <w:pPr>
        <w:pStyle w:val="paragraphsub"/>
      </w:pPr>
      <w:r w:rsidRPr="00846880">
        <w:tab/>
        <w:t>(i)</w:t>
      </w:r>
      <w:r w:rsidRPr="00846880">
        <w:tab/>
        <w:t>an offence against a provision of this Act; or</w:t>
      </w:r>
    </w:p>
    <w:p w14:paraId="59FF9329" w14:textId="77777777" w:rsidR="001E4602" w:rsidRPr="00846880" w:rsidRDefault="001E4602" w:rsidP="00BA1515">
      <w:pPr>
        <w:pStyle w:val="paragraphsub"/>
      </w:pPr>
      <w:r w:rsidRPr="00846880">
        <w:tab/>
        <w:t>(ii)</w:t>
      </w:r>
      <w:r w:rsidRPr="00846880">
        <w:tab/>
        <w:t>subject to a civil penalty under this Act.</w:t>
      </w:r>
    </w:p>
    <w:p w14:paraId="3CBD74B8" w14:textId="77777777" w:rsidR="001E4602" w:rsidRPr="00846880" w:rsidRDefault="001E4602" w:rsidP="00BA1515">
      <w:pPr>
        <w:pStyle w:val="subsection"/>
      </w:pPr>
      <w:r w:rsidRPr="00846880">
        <w:tab/>
        <w:t>(3)</w:t>
      </w:r>
      <w:r w:rsidRPr="00846880">
        <w:tab/>
      </w:r>
      <w:r w:rsidR="00DF63A7" w:rsidRPr="00846880">
        <w:t>Subsection (</w:t>
      </w:r>
      <w:r w:rsidRPr="00846880">
        <w:t>2) applies even if the law of the State or Territory does any one or more of the following in relation to the offence or civil penalty:</w:t>
      </w:r>
    </w:p>
    <w:p w14:paraId="4B33951A" w14:textId="77777777" w:rsidR="001E4602" w:rsidRPr="00846880" w:rsidRDefault="001E4602" w:rsidP="00BA1515">
      <w:pPr>
        <w:pStyle w:val="paragraph"/>
      </w:pPr>
      <w:r w:rsidRPr="00846880">
        <w:tab/>
        <w:t>(a)</w:t>
      </w:r>
      <w:r w:rsidRPr="00846880">
        <w:tab/>
        <w:t xml:space="preserve">provides for a penalty that differs from the penalty provided </w:t>
      </w:r>
      <w:r w:rsidR="0091593B" w:rsidRPr="00846880">
        <w:t xml:space="preserve">by </w:t>
      </w:r>
      <w:r w:rsidRPr="00846880">
        <w:t>this Act;</w:t>
      </w:r>
    </w:p>
    <w:p w14:paraId="14EBF39E" w14:textId="77777777" w:rsidR="001E4602" w:rsidRPr="00846880" w:rsidRDefault="001E4602" w:rsidP="00BA1515">
      <w:pPr>
        <w:pStyle w:val="paragraph"/>
      </w:pPr>
      <w:r w:rsidRPr="00846880">
        <w:tab/>
        <w:t>(b)</w:t>
      </w:r>
      <w:r w:rsidRPr="00846880">
        <w:tab/>
        <w:t>provides for fault elements that differ from the fault elements applicable to the offence or civil penalty provision created by this Act;</w:t>
      </w:r>
    </w:p>
    <w:p w14:paraId="3AEDC0D3" w14:textId="77777777" w:rsidR="001E4602" w:rsidRPr="00846880" w:rsidRDefault="001E4602" w:rsidP="00BA1515">
      <w:pPr>
        <w:pStyle w:val="paragraph"/>
      </w:pPr>
      <w:r w:rsidRPr="00846880">
        <w:tab/>
        <w:t>(c)</w:t>
      </w:r>
      <w:r w:rsidRPr="00846880">
        <w:tab/>
        <w:t>provides for defences or exceptions that differ from the defences or exceptions applicable to the offence or civil penalty provision created by this Act.</w:t>
      </w:r>
    </w:p>
    <w:p w14:paraId="4E0B42FB" w14:textId="77777777" w:rsidR="00D03744" w:rsidRPr="00846880" w:rsidRDefault="00030849" w:rsidP="00BA1515">
      <w:pPr>
        <w:pStyle w:val="ActHead3"/>
        <w:pageBreakBefore/>
      </w:pPr>
      <w:bookmarkStart w:id="14" w:name="_Toc151560808"/>
      <w:r w:rsidRPr="00D96E88">
        <w:rPr>
          <w:rStyle w:val="CharDivNo"/>
        </w:rPr>
        <w:lastRenderedPageBreak/>
        <w:t>Division 2</w:t>
      </w:r>
      <w:r w:rsidR="00D03744" w:rsidRPr="00846880">
        <w:t>—</w:t>
      </w:r>
      <w:r w:rsidR="00D03744" w:rsidRPr="00D96E88">
        <w:rPr>
          <w:rStyle w:val="CharDivText"/>
        </w:rPr>
        <w:t>Interpretation</w:t>
      </w:r>
      <w:bookmarkEnd w:id="14"/>
    </w:p>
    <w:p w14:paraId="21157958" w14:textId="77777777" w:rsidR="00D03744" w:rsidRPr="00846880" w:rsidRDefault="00CB5B5F" w:rsidP="00BA1515">
      <w:pPr>
        <w:pStyle w:val="ActHead5"/>
      </w:pPr>
      <w:bookmarkStart w:id="15" w:name="_Toc151560809"/>
      <w:r w:rsidRPr="00D96E88">
        <w:rPr>
          <w:rStyle w:val="CharSectno"/>
        </w:rPr>
        <w:t>8</w:t>
      </w:r>
      <w:r w:rsidR="00D03744" w:rsidRPr="00846880">
        <w:t xml:space="preserve">  Definitions</w:t>
      </w:r>
      <w:bookmarkEnd w:id="15"/>
    </w:p>
    <w:p w14:paraId="4FDCD67F" w14:textId="77777777" w:rsidR="00D03744" w:rsidRPr="00846880" w:rsidRDefault="00D03744" w:rsidP="00BA1515">
      <w:pPr>
        <w:pStyle w:val="subsection"/>
      </w:pPr>
      <w:r w:rsidRPr="00846880">
        <w:tab/>
      </w:r>
      <w:r w:rsidRPr="00846880">
        <w:tab/>
        <w:t>In this Act:</w:t>
      </w:r>
    </w:p>
    <w:p w14:paraId="661DA272" w14:textId="77777777" w:rsidR="00233A97" w:rsidRPr="00846880" w:rsidRDefault="00233A97" w:rsidP="00BA1515">
      <w:pPr>
        <w:pStyle w:val="Definition"/>
      </w:pPr>
      <w:r w:rsidRPr="00846880">
        <w:rPr>
          <w:b/>
          <w:i/>
        </w:rPr>
        <w:t>additional notification information</w:t>
      </w:r>
      <w:r w:rsidRPr="00846880">
        <w:t xml:space="preserve"> has the meaning given by </w:t>
      </w:r>
      <w:r w:rsidR="00BA1515">
        <w:t>subsection 1</w:t>
      </w:r>
      <w:r w:rsidR="00CB5B5F" w:rsidRPr="00846880">
        <w:t>2</w:t>
      </w:r>
      <w:r w:rsidRPr="00846880">
        <w:t>(3).</w:t>
      </w:r>
    </w:p>
    <w:p w14:paraId="19EDE73A" w14:textId="77777777" w:rsidR="00D03744" w:rsidRPr="00846880" w:rsidRDefault="00D03744" w:rsidP="00BA1515">
      <w:pPr>
        <w:pStyle w:val="Definition"/>
      </w:pPr>
      <w:r w:rsidRPr="00846880">
        <w:rPr>
          <w:b/>
          <w:i/>
        </w:rPr>
        <w:t>approved form</w:t>
      </w:r>
      <w:r w:rsidRPr="00846880">
        <w:t xml:space="preserve"> means a form approved under </w:t>
      </w:r>
      <w:r w:rsidR="00BA1515">
        <w:t>section 2</w:t>
      </w:r>
      <w:r w:rsidR="00CB5B5F" w:rsidRPr="00846880">
        <w:t>9</w:t>
      </w:r>
      <w:r w:rsidRPr="00846880">
        <w:t>.</w:t>
      </w:r>
    </w:p>
    <w:p w14:paraId="56CC608E" w14:textId="77777777" w:rsidR="008C324C" w:rsidRPr="00846880" w:rsidRDefault="008C324C" w:rsidP="00BA1515">
      <w:pPr>
        <w:pStyle w:val="Definition"/>
      </w:pPr>
      <w:r w:rsidRPr="00846880">
        <w:rPr>
          <w:b/>
          <w:i/>
        </w:rPr>
        <w:t>Australia</w:t>
      </w:r>
      <w:r w:rsidRPr="00846880">
        <w:t>, when used in a geographical sense, includes every external Territory.</w:t>
      </w:r>
    </w:p>
    <w:p w14:paraId="79A1022C" w14:textId="77777777" w:rsidR="00D03744" w:rsidRPr="00846880" w:rsidRDefault="00D03744" w:rsidP="00BA1515">
      <w:pPr>
        <w:pStyle w:val="Definition"/>
      </w:pPr>
      <w:r w:rsidRPr="00846880">
        <w:rPr>
          <w:b/>
          <w:i/>
        </w:rPr>
        <w:t>civil penalty provision</w:t>
      </w:r>
      <w:r w:rsidRPr="00846880">
        <w:t xml:space="preserve"> has the same meaning as in the Regulatory Powers Act.</w:t>
      </w:r>
    </w:p>
    <w:p w14:paraId="30DD42FA" w14:textId="77777777" w:rsidR="00D03744" w:rsidRPr="00846880" w:rsidRDefault="00D03744" w:rsidP="00BA1515">
      <w:pPr>
        <w:pStyle w:val="Definition"/>
      </w:pPr>
      <w:r w:rsidRPr="00846880">
        <w:rPr>
          <w:b/>
          <w:i/>
        </w:rPr>
        <w:t>commercial</w:t>
      </w:r>
      <w:r w:rsidR="00BA1515">
        <w:rPr>
          <w:b/>
          <w:i/>
        </w:rPr>
        <w:noBreakHyphen/>
      </w:r>
      <w:r w:rsidRPr="00846880">
        <w:rPr>
          <w:b/>
          <w:i/>
        </w:rPr>
        <w:t>in</w:t>
      </w:r>
      <w:r w:rsidR="00BA1515">
        <w:rPr>
          <w:b/>
          <w:i/>
        </w:rPr>
        <w:noBreakHyphen/>
      </w:r>
      <w:r w:rsidRPr="00846880">
        <w:rPr>
          <w:b/>
          <w:i/>
        </w:rPr>
        <w:t>confidence</w:t>
      </w:r>
      <w:r w:rsidRPr="00846880">
        <w:t xml:space="preserve"> has the meaning given by section </w:t>
      </w:r>
      <w:r w:rsidR="00CB5B5F" w:rsidRPr="00846880">
        <w:t>9</w:t>
      </w:r>
      <w:r w:rsidRPr="00846880">
        <w:t>.</w:t>
      </w:r>
    </w:p>
    <w:p w14:paraId="335F475D" w14:textId="77777777" w:rsidR="003939FA" w:rsidRPr="00846880" w:rsidRDefault="001B733B" w:rsidP="00BA1515">
      <w:pPr>
        <w:pStyle w:val="Definition"/>
      </w:pPr>
      <w:r w:rsidRPr="00846880">
        <w:rPr>
          <w:b/>
          <w:i/>
        </w:rPr>
        <w:t>Commonwealth authority</w:t>
      </w:r>
      <w:r w:rsidRPr="00846880">
        <w:t xml:space="preserve"> means</w:t>
      </w:r>
      <w:r w:rsidR="00064197" w:rsidRPr="00846880">
        <w:t xml:space="preserve"> </w:t>
      </w:r>
      <w:r w:rsidR="003939FA" w:rsidRPr="00846880">
        <w:t xml:space="preserve">a Commonwealth entity within the meaning of the </w:t>
      </w:r>
      <w:r w:rsidR="003939FA" w:rsidRPr="00846880">
        <w:rPr>
          <w:i/>
        </w:rPr>
        <w:t>Public Governance, Performance and Accountability Act 2013</w:t>
      </w:r>
      <w:r w:rsidR="00064197" w:rsidRPr="00846880">
        <w:t>.</w:t>
      </w:r>
    </w:p>
    <w:p w14:paraId="69418CC1" w14:textId="77777777" w:rsidR="00BE7612" w:rsidRPr="00846880" w:rsidRDefault="00BE7612" w:rsidP="00BA1515">
      <w:pPr>
        <w:pStyle w:val="Definition"/>
      </w:pPr>
      <w:r w:rsidRPr="00846880">
        <w:rPr>
          <w:b/>
          <w:i/>
        </w:rPr>
        <w:t>contracted service provider</w:t>
      </w:r>
      <w:r w:rsidRPr="00846880">
        <w:t xml:space="preserve"> </w:t>
      </w:r>
      <w:r w:rsidR="00805ECA" w:rsidRPr="00846880">
        <w:t xml:space="preserve">means a person who is engaged under an agreement in force under </w:t>
      </w:r>
      <w:r w:rsidR="00BA1515">
        <w:t>section 3</w:t>
      </w:r>
      <w:r w:rsidR="00CB5B5F" w:rsidRPr="00846880">
        <w:t>0</w:t>
      </w:r>
      <w:r w:rsidR="00805ECA" w:rsidRPr="00846880">
        <w:t>.</w:t>
      </w:r>
    </w:p>
    <w:p w14:paraId="12C1BD61" w14:textId="77777777" w:rsidR="00483812" w:rsidRPr="00846880" w:rsidRDefault="00483812" w:rsidP="00BA1515">
      <w:pPr>
        <w:pStyle w:val="Definition"/>
      </w:pPr>
      <w:r w:rsidRPr="00846880">
        <w:rPr>
          <w:b/>
          <w:i/>
        </w:rPr>
        <w:t>enforcement body</w:t>
      </w:r>
      <w:r w:rsidRPr="00846880">
        <w:t xml:space="preserve"> means any of the following:</w:t>
      </w:r>
    </w:p>
    <w:p w14:paraId="2D8AEFFB" w14:textId="77777777" w:rsidR="00483812" w:rsidRPr="00846880" w:rsidRDefault="00483812" w:rsidP="00BA1515">
      <w:pPr>
        <w:pStyle w:val="paragraph"/>
      </w:pPr>
      <w:r w:rsidRPr="00846880">
        <w:tab/>
        <w:t>(a)</w:t>
      </w:r>
      <w:r w:rsidRPr="00846880">
        <w:tab/>
        <w:t>the Australian Federal Police;</w:t>
      </w:r>
    </w:p>
    <w:p w14:paraId="46253D6F" w14:textId="77777777" w:rsidR="00483812" w:rsidRPr="00846880" w:rsidRDefault="00483812" w:rsidP="00BA1515">
      <w:pPr>
        <w:pStyle w:val="paragraph"/>
      </w:pPr>
      <w:r w:rsidRPr="00846880">
        <w:tab/>
        <w:t>(b)</w:t>
      </w:r>
      <w:r w:rsidRPr="00846880">
        <w:tab/>
        <w:t xml:space="preserve">the </w:t>
      </w:r>
      <w:r w:rsidR="005E1C85" w:rsidRPr="00846880">
        <w:t>National Anti</w:t>
      </w:r>
      <w:r w:rsidR="00BA1515">
        <w:noBreakHyphen/>
      </w:r>
      <w:r w:rsidR="005E1C85" w:rsidRPr="00846880">
        <w:t xml:space="preserve">Corruption Commissioner (within the meaning of the </w:t>
      </w:r>
      <w:r w:rsidR="005E1C85" w:rsidRPr="00846880">
        <w:rPr>
          <w:i/>
        </w:rPr>
        <w:t>National Anti</w:t>
      </w:r>
      <w:r w:rsidR="00BA1515">
        <w:rPr>
          <w:i/>
        </w:rPr>
        <w:noBreakHyphen/>
      </w:r>
      <w:r w:rsidR="005E1C85" w:rsidRPr="00846880">
        <w:rPr>
          <w:i/>
        </w:rPr>
        <w:t>Corruption Commission Act 2022</w:t>
      </w:r>
      <w:r w:rsidR="005E1C85" w:rsidRPr="00846880">
        <w:t>)</w:t>
      </w:r>
      <w:r w:rsidRPr="00846880">
        <w:t>;</w:t>
      </w:r>
    </w:p>
    <w:p w14:paraId="1DB2AF95" w14:textId="77777777" w:rsidR="00483812" w:rsidRPr="00846880" w:rsidRDefault="00483812" w:rsidP="00BA1515">
      <w:pPr>
        <w:pStyle w:val="paragraph"/>
      </w:pPr>
      <w:r w:rsidRPr="00846880">
        <w:tab/>
        <w:t>(c)</w:t>
      </w:r>
      <w:r w:rsidRPr="00846880">
        <w:tab/>
        <w:t>the Australian Crime Commission;</w:t>
      </w:r>
    </w:p>
    <w:p w14:paraId="6B069BF3" w14:textId="77777777" w:rsidR="00483812" w:rsidRPr="00846880" w:rsidRDefault="00483812" w:rsidP="00BA1515">
      <w:pPr>
        <w:pStyle w:val="paragraph"/>
      </w:pPr>
      <w:r w:rsidRPr="00846880">
        <w:tab/>
        <w:t>(d)</w:t>
      </w:r>
      <w:r w:rsidRPr="00846880">
        <w:tab/>
        <w:t>the Office of the Director of Public Prosecutions.</w:t>
      </w:r>
    </w:p>
    <w:p w14:paraId="7799BBA6" w14:textId="77777777" w:rsidR="00483812" w:rsidRPr="00846880" w:rsidRDefault="004B2126" w:rsidP="00BA1515">
      <w:pPr>
        <w:pStyle w:val="Definition"/>
      </w:pPr>
      <w:r w:rsidRPr="00846880">
        <w:rPr>
          <w:b/>
          <w:i/>
        </w:rPr>
        <w:t>e</w:t>
      </w:r>
      <w:r w:rsidR="00483812" w:rsidRPr="00846880">
        <w:rPr>
          <w:b/>
          <w:i/>
        </w:rPr>
        <w:t>nforcement</w:t>
      </w:r>
      <w:r w:rsidRPr="00846880">
        <w:rPr>
          <w:b/>
          <w:i/>
        </w:rPr>
        <w:t xml:space="preserve"> </w:t>
      </w:r>
      <w:r w:rsidR="00483812" w:rsidRPr="00846880">
        <w:rPr>
          <w:b/>
          <w:i/>
        </w:rPr>
        <w:t>related activity</w:t>
      </w:r>
      <w:r w:rsidR="00483812" w:rsidRPr="00846880">
        <w:t xml:space="preserve"> has the same meaning as in the </w:t>
      </w:r>
      <w:r w:rsidR="00483812" w:rsidRPr="00846880">
        <w:rPr>
          <w:i/>
        </w:rPr>
        <w:t>Privacy Act 1988</w:t>
      </w:r>
      <w:r w:rsidR="00483812" w:rsidRPr="00846880">
        <w:t>.</w:t>
      </w:r>
    </w:p>
    <w:p w14:paraId="5FC0D19A" w14:textId="77777777" w:rsidR="00EF5AB6" w:rsidRPr="00846880" w:rsidRDefault="00EF5AB6" w:rsidP="00BA1515">
      <w:pPr>
        <w:pStyle w:val="Definition"/>
      </w:pPr>
      <w:r w:rsidRPr="00846880">
        <w:rPr>
          <w:b/>
          <w:i/>
        </w:rPr>
        <w:t>entity</w:t>
      </w:r>
      <w:r w:rsidRPr="00846880">
        <w:t xml:space="preserve"> means</w:t>
      </w:r>
      <w:r w:rsidR="004F7702" w:rsidRPr="00846880">
        <w:t xml:space="preserve"> any of the following:</w:t>
      </w:r>
    </w:p>
    <w:p w14:paraId="0335FC5B" w14:textId="77777777" w:rsidR="00EF5AB6" w:rsidRPr="00846880" w:rsidRDefault="00EF5AB6" w:rsidP="00BA1515">
      <w:pPr>
        <w:pStyle w:val="paragraph"/>
      </w:pPr>
      <w:r w:rsidRPr="00846880">
        <w:tab/>
        <w:t>(a)</w:t>
      </w:r>
      <w:r w:rsidRPr="00846880">
        <w:tab/>
        <w:t>a person;</w:t>
      </w:r>
    </w:p>
    <w:p w14:paraId="491EE8C1" w14:textId="77777777" w:rsidR="00EF5AB6" w:rsidRPr="00846880" w:rsidRDefault="00EF5AB6" w:rsidP="00BA1515">
      <w:pPr>
        <w:pStyle w:val="paragraph"/>
      </w:pPr>
      <w:r w:rsidRPr="00846880">
        <w:tab/>
        <w:t>(b)</w:t>
      </w:r>
      <w:r w:rsidRPr="00846880">
        <w:tab/>
        <w:t>a partnership;</w:t>
      </w:r>
    </w:p>
    <w:p w14:paraId="41D408B6" w14:textId="77777777" w:rsidR="00EF5AB6" w:rsidRPr="00846880" w:rsidRDefault="00EF5AB6" w:rsidP="00BA1515">
      <w:pPr>
        <w:pStyle w:val="paragraph"/>
      </w:pPr>
      <w:r w:rsidRPr="00846880">
        <w:lastRenderedPageBreak/>
        <w:tab/>
        <w:t>(c)</w:t>
      </w:r>
      <w:r w:rsidRPr="00846880">
        <w:tab/>
        <w:t>any other unincorporated association or body;</w:t>
      </w:r>
    </w:p>
    <w:p w14:paraId="7E5EFB5D" w14:textId="77777777" w:rsidR="00EF5AB6" w:rsidRPr="00846880" w:rsidRDefault="00EF5AB6" w:rsidP="00BA1515">
      <w:pPr>
        <w:pStyle w:val="paragraph"/>
      </w:pPr>
      <w:r w:rsidRPr="00846880">
        <w:tab/>
        <w:t>(d)</w:t>
      </w:r>
      <w:r w:rsidRPr="00846880">
        <w:tab/>
        <w:t>a trust;</w:t>
      </w:r>
    </w:p>
    <w:p w14:paraId="1CDE2968" w14:textId="77777777" w:rsidR="00EF5AB6" w:rsidRPr="00846880" w:rsidRDefault="00EF5AB6" w:rsidP="00BA1515">
      <w:pPr>
        <w:pStyle w:val="paragraph"/>
      </w:pPr>
      <w:r w:rsidRPr="00846880">
        <w:tab/>
        <w:t>(e)</w:t>
      </w:r>
      <w:r w:rsidRPr="00846880">
        <w:tab/>
        <w:t>a part of another entity (under a previous application of this definition).</w:t>
      </w:r>
    </w:p>
    <w:p w14:paraId="11E72FC2" w14:textId="77777777" w:rsidR="00EF5AB6" w:rsidRPr="00846880" w:rsidRDefault="00EF5AB6" w:rsidP="00BA1515">
      <w:pPr>
        <w:pStyle w:val="Definition"/>
      </w:pPr>
      <w:r w:rsidRPr="00846880">
        <w:rPr>
          <w:b/>
          <w:i/>
        </w:rPr>
        <w:t>healthcare</w:t>
      </w:r>
      <w:r w:rsidRPr="00846880">
        <w:t xml:space="preserve"> means a health service within the meaning of subsection 6(1) of the </w:t>
      </w:r>
      <w:r w:rsidRPr="00846880">
        <w:rPr>
          <w:i/>
        </w:rPr>
        <w:t>Privacy Act 1988</w:t>
      </w:r>
      <w:r w:rsidRPr="00846880">
        <w:t>.</w:t>
      </w:r>
    </w:p>
    <w:p w14:paraId="6D1FE90F" w14:textId="77777777" w:rsidR="006353C3" w:rsidRPr="00846880" w:rsidRDefault="006353C3" w:rsidP="00BA1515">
      <w:pPr>
        <w:pStyle w:val="Definition"/>
      </w:pPr>
      <w:r w:rsidRPr="00846880">
        <w:rPr>
          <w:b/>
          <w:i/>
        </w:rPr>
        <w:t>minimum notification information</w:t>
      </w:r>
      <w:r w:rsidRPr="00846880">
        <w:t xml:space="preserve"> </w:t>
      </w:r>
      <w:r w:rsidR="00EE6D28" w:rsidRPr="00846880">
        <w:t xml:space="preserve">has the meaning given by </w:t>
      </w:r>
      <w:r w:rsidR="00BA1515">
        <w:t>subsection 1</w:t>
      </w:r>
      <w:r w:rsidR="00CB5B5F" w:rsidRPr="00846880">
        <w:t>2</w:t>
      </w:r>
      <w:r w:rsidR="00EE6D28" w:rsidRPr="00846880">
        <w:t>(2)</w:t>
      </w:r>
      <w:r w:rsidRPr="00846880">
        <w:t>.</w:t>
      </w:r>
    </w:p>
    <w:p w14:paraId="7C3CDE81" w14:textId="77777777" w:rsidR="00D03744" w:rsidRPr="00846880" w:rsidRDefault="00D03744" w:rsidP="00BA1515">
      <w:pPr>
        <w:pStyle w:val="Definition"/>
      </w:pPr>
      <w:r w:rsidRPr="00846880">
        <w:rPr>
          <w:b/>
          <w:i/>
        </w:rPr>
        <w:t>National Registry</w:t>
      </w:r>
      <w:r w:rsidRPr="00846880">
        <w:t xml:space="preserve"> means the National Occupational Respiratory Disease Registry established </w:t>
      </w:r>
      <w:r w:rsidR="000A38F4" w:rsidRPr="00846880">
        <w:t xml:space="preserve">under </w:t>
      </w:r>
      <w:r w:rsidR="00BA1515">
        <w:t>section 1</w:t>
      </w:r>
      <w:r w:rsidR="00CB5B5F" w:rsidRPr="00846880">
        <w:t>1</w:t>
      </w:r>
      <w:r w:rsidRPr="00846880">
        <w:t>.</w:t>
      </w:r>
    </w:p>
    <w:p w14:paraId="4630F705" w14:textId="77777777" w:rsidR="00E548F9" w:rsidRPr="00846880" w:rsidRDefault="00E548F9" w:rsidP="00BA1515">
      <w:pPr>
        <w:pStyle w:val="Definition"/>
      </w:pPr>
      <w:r w:rsidRPr="00846880">
        <w:rPr>
          <w:b/>
          <w:i/>
        </w:rPr>
        <w:t>non</w:t>
      </w:r>
      <w:r w:rsidR="00BA1515">
        <w:rPr>
          <w:b/>
          <w:i/>
        </w:rPr>
        <w:noBreakHyphen/>
      </w:r>
      <w:r w:rsidRPr="00846880">
        <w:rPr>
          <w:b/>
          <w:i/>
        </w:rPr>
        <w:t>prescribed occupational respiratory disease</w:t>
      </w:r>
      <w:r w:rsidRPr="00846880">
        <w:t xml:space="preserve"> means an occupational respiratory disease that is not a prescribed occupational respiratory disease.</w:t>
      </w:r>
    </w:p>
    <w:p w14:paraId="5F8153E8" w14:textId="77777777" w:rsidR="00D03744" w:rsidRPr="00846880" w:rsidRDefault="00D03744" w:rsidP="00BA1515">
      <w:pPr>
        <w:pStyle w:val="Definition"/>
      </w:pPr>
      <w:r w:rsidRPr="00846880">
        <w:rPr>
          <w:b/>
          <w:i/>
        </w:rPr>
        <w:t>occupational respiratory disease</w:t>
      </w:r>
      <w:r w:rsidRPr="00846880">
        <w:t xml:space="preserve"> means a medical condition associated with an individual’s </w:t>
      </w:r>
      <w:r w:rsidR="0023212A" w:rsidRPr="00846880">
        <w:t xml:space="preserve">respiratory system </w:t>
      </w:r>
      <w:r w:rsidRPr="00846880">
        <w:t xml:space="preserve">that </w:t>
      </w:r>
      <w:r w:rsidR="00F14705" w:rsidRPr="00846880">
        <w:t xml:space="preserve">is likely to </w:t>
      </w:r>
      <w:r w:rsidR="00AE2B13" w:rsidRPr="00846880">
        <w:t xml:space="preserve">have been </w:t>
      </w:r>
      <w:r w:rsidRPr="00846880">
        <w:t xml:space="preserve">caused or </w:t>
      </w:r>
      <w:r w:rsidR="00233A97" w:rsidRPr="00846880">
        <w:t>exacerbated</w:t>
      </w:r>
      <w:r w:rsidR="001E05EB" w:rsidRPr="00846880">
        <w:t>,</w:t>
      </w:r>
      <w:r w:rsidR="003819C8" w:rsidRPr="00846880">
        <w:t xml:space="preserve"> </w:t>
      </w:r>
      <w:r w:rsidR="00F06AC6" w:rsidRPr="00846880">
        <w:t xml:space="preserve">in whole or in part, </w:t>
      </w:r>
      <w:r w:rsidR="00D6581B" w:rsidRPr="00846880">
        <w:t xml:space="preserve">by </w:t>
      </w:r>
      <w:r w:rsidRPr="00846880">
        <w:t>the individual’s work or workplace.</w:t>
      </w:r>
    </w:p>
    <w:p w14:paraId="7F7CC3FE" w14:textId="77777777" w:rsidR="00D03744" w:rsidRPr="00846880" w:rsidRDefault="00D03744" w:rsidP="00BA1515">
      <w:pPr>
        <w:pStyle w:val="Definition"/>
      </w:pPr>
      <w:r w:rsidRPr="00846880">
        <w:rPr>
          <w:b/>
          <w:i/>
        </w:rPr>
        <w:t>personal information</w:t>
      </w:r>
      <w:r w:rsidRPr="00846880">
        <w:t xml:space="preserve"> has the same meaning as in the </w:t>
      </w:r>
      <w:r w:rsidRPr="00846880">
        <w:rPr>
          <w:i/>
        </w:rPr>
        <w:t>Privacy Act 1988</w:t>
      </w:r>
      <w:r w:rsidRPr="00846880">
        <w:t>.</w:t>
      </w:r>
    </w:p>
    <w:p w14:paraId="7077E9DF" w14:textId="77777777" w:rsidR="0098651C" w:rsidRPr="00846880" w:rsidRDefault="0098651C" w:rsidP="00BA1515">
      <w:pPr>
        <w:pStyle w:val="Definition"/>
      </w:pPr>
      <w:r w:rsidRPr="00846880">
        <w:rPr>
          <w:b/>
          <w:i/>
        </w:rPr>
        <w:t>personal representative</w:t>
      </w:r>
      <w:r w:rsidRPr="00846880">
        <w:t>, of an individual, means:</w:t>
      </w:r>
    </w:p>
    <w:p w14:paraId="435400EE" w14:textId="77777777" w:rsidR="0098651C" w:rsidRPr="00846880" w:rsidRDefault="0098651C" w:rsidP="00BA1515">
      <w:pPr>
        <w:pStyle w:val="paragraph"/>
      </w:pPr>
      <w:r w:rsidRPr="00846880">
        <w:tab/>
        <w:t>(a)</w:t>
      </w:r>
      <w:r w:rsidRPr="00846880">
        <w:tab/>
        <w:t>a parent</w:t>
      </w:r>
      <w:r w:rsidR="00AA0088" w:rsidRPr="00846880">
        <w:t xml:space="preserve"> or</w:t>
      </w:r>
      <w:r w:rsidRPr="00846880">
        <w:t xml:space="preserve"> guardian of the individual, if the individual is incapable of managing the individual’s health affairs; or</w:t>
      </w:r>
    </w:p>
    <w:p w14:paraId="08B47A1D" w14:textId="77777777" w:rsidR="0098651C" w:rsidRPr="00846880" w:rsidRDefault="0098651C" w:rsidP="00BA1515">
      <w:pPr>
        <w:pStyle w:val="paragraph"/>
      </w:pPr>
      <w:r w:rsidRPr="00846880">
        <w:tab/>
        <w:t>(b)</w:t>
      </w:r>
      <w:r w:rsidRPr="00846880">
        <w:tab/>
        <w:t>a trustee of an estate of the individual, if the individual is under a legal disability; or</w:t>
      </w:r>
    </w:p>
    <w:p w14:paraId="0EBD613C" w14:textId="77777777" w:rsidR="0098651C" w:rsidRPr="00846880" w:rsidRDefault="0098651C" w:rsidP="00BA1515">
      <w:pPr>
        <w:pStyle w:val="paragraph"/>
      </w:pPr>
      <w:r w:rsidRPr="00846880">
        <w:tab/>
        <w:t>(c)</w:t>
      </w:r>
      <w:r w:rsidRPr="00846880">
        <w:tab/>
        <w:t>a person who holds an enduring power of attorney granted by the individual.</w:t>
      </w:r>
    </w:p>
    <w:p w14:paraId="12480534" w14:textId="77777777" w:rsidR="00D22513" w:rsidRPr="00846880" w:rsidRDefault="00D22513" w:rsidP="00BA1515">
      <w:pPr>
        <w:pStyle w:val="Definition"/>
      </w:pPr>
      <w:r w:rsidRPr="00846880">
        <w:rPr>
          <w:b/>
          <w:i/>
        </w:rPr>
        <w:t>prescribed medical practitioner</w:t>
      </w:r>
      <w:r w:rsidRPr="00846880">
        <w:t xml:space="preserve"> means a medical practitioner of a kind prescribed by the rules.</w:t>
      </w:r>
    </w:p>
    <w:p w14:paraId="6FFC5D86" w14:textId="77777777" w:rsidR="00D22513" w:rsidRPr="00846880" w:rsidRDefault="00D22513" w:rsidP="00BA1515">
      <w:pPr>
        <w:pStyle w:val="Definition"/>
      </w:pPr>
      <w:r w:rsidRPr="00846880">
        <w:rPr>
          <w:b/>
          <w:i/>
        </w:rPr>
        <w:t>prescribed occupational respiratory disease</w:t>
      </w:r>
      <w:r w:rsidRPr="00846880">
        <w:t xml:space="preserve"> means</w:t>
      </w:r>
      <w:r w:rsidR="005C5DF3" w:rsidRPr="00846880">
        <w:t xml:space="preserve"> </w:t>
      </w:r>
      <w:r w:rsidRPr="00846880">
        <w:t>an occupational respiratory disease prescribed by the rules.</w:t>
      </w:r>
    </w:p>
    <w:p w14:paraId="3F9CE261" w14:textId="77777777" w:rsidR="004D01AF" w:rsidRPr="00846880" w:rsidRDefault="004D01AF" w:rsidP="00BA1515">
      <w:pPr>
        <w:pStyle w:val="Definition"/>
      </w:pPr>
      <w:r w:rsidRPr="00846880">
        <w:rPr>
          <w:b/>
          <w:i/>
        </w:rPr>
        <w:lastRenderedPageBreak/>
        <w:t>protected information</w:t>
      </w:r>
      <w:r w:rsidRPr="00846880">
        <w:t xml:space="preserve"> means </w:t>
      </w:r>
      <w:r w:rsidR="00B660E9" w:rsidRPr="00846880">
        <w:t>personal information, workplace identifying information or information that is commercial</w:t>
      </w:r>
      <w:r w:rsidR="00BA1515">
        <w:noBreakHyphen/>
      </w:r>
      <w:r w:rsidR="00B660E9" w:rsidRPr="00846880">
        <w:t>in</w:t>
      </w:r>
      <w:r w:rsidR="00BA1515">
        <w:noBreakHyphen/>
      </w:r>
      <w:r w:rsidR="00B660E9" w:rsidRPr="00846880">
        <w:t>confidence, to the extent that the information is</w:t>
      </w:r>
      <w:r w:rsidRPr="00846880">
        <w:t>:</w:t>
      </w:r>
    </w:p>
    <w:p w14:paraId="00A57118" w14:textId="77777777" w:rsidR="004D01AF" w:rsidRPr="00846880" w:rsidRDefault="004D01AF" w:rsidP="00BA1515">
      <w:pPr>
        <w:pStyle w:val="paragraph"/>
      </w:pPr>
      <w:r w:rsidRPr="00846880">
        <w:tab/>
        <w:t>(a)</w:t>
      </w:r>
      <w:r w:rsidRPr="00846880">
        <w:tab/>
        <w:t>included in the National Registry or obtained under, or in accordance with, this Act; or</w:t>
      </w:r>
    </w:p>
    <w:p w14:paraId="65F04EA1" w14:textId="77777777" w:rsidR="004D01AF" w:rsidRPr="00846880" w:rsidRDefault="004D01AF" w:rsidP="00BA1515">
      <w:pPr>
        <w:pStyle w:val="paragraph"/>
      </w:pPr>
      <w:r w:rsidRPr="00846880">
        <w:tab/>
        <w:t>(b)</w:t>
      </w:r>
      <w:r w:rsidRPr="00846880">
        <w:tab/>
        <w:t>derived from a record of information that was included in the National Registry or was obtained under, or in accordance with, this Act; or</w:t>
      </w:r>
    </w:p>
    <w:p w14:paraId="4F055712" w14:textId="77777777" w:rsidR="004D01AF" w:rsidRPr="00846880" w:rsidRDefault="004D01AF" w:rsidP="00BA1515">
      <w:pPr>
        <w:pStyle w:val="paragraph"/>
      </w:pPr>
      <w:r w:rsidRPr="00846880">
        <w:tab/>
        <w:t>(c)</w:t>
      </w:r>
      <w:r w:rsidRPr="00846880">
        <w:tab/>
        <w:t>derived from a disclosure or use of information that was included in the National Registry or was obtained under, or in accordance with, this Act.</w:t>
      </w:r>
    </w:p>
    <w:p w14:paraId="1AEA3804" w14:textId="77777777" w:rsidR="00D03744" w:rsidRPr="00846880" w:rsidRDefault="00D03744" w:rsidP="00BA1515">
      <w:pPr>
        <w:pStyle w:val="Definition"/>
      </w:pPr>
      <w:r w:rsidRPr="00846880">
        <w:rPr>
          <w:b/>
          <w:i/>
        </w:rPr>
        <w:t>purposes of the National Registry</w:t>
      </w:r>
      <w:r w:rsidRPr="00846880">
        <w:t xml:space="preserve"> means the purposes set out in </w:t>
      </w:r>
      <w:r w:rsidR="00BA1515">
        <w:t>section 1</w:t>
      </w:r>
      <w:r w:rsidR="00CB5B5F" w:rsidRPr="00846880">
        <w:t>3</w:t>
      </w:r>
      <w:r w:rsidRPr="00846880">
        <w:t>.</w:t>
      </w:r>
    </w:p>
    <w:p w14:paraId="2673A934" w14:textId="77777777" w:rsidR="00EF5AB6" w:rsidRPr="00846880" w:rsidRDefault="00EF5AB6" w:rsidP="00BA1515">
      <w:pPr>
        <w:pStyle w:val="Definition"/>
      </w:pPr>
      <w:r w:rsidRPr="00846880">
        <w:rPr>
          <w:b/>
          <w:i/>
        </w:rPr>
        <w:t>registration authority</w:t>
      </w:r>
      <w:r w:rsidRPr="00846880">
        <w:t xml:space="preserve"> means an entity that is responsible under a law for registering members of a particular health profession.</w:t>
      </w:r>
    </w:p>
    <w:p w14:paraId="3E2EE8C3" w14:textId="77777777" w:rsidR="006F412E" w:rsidRPr="00846880" w:rsidRDefault="006F412E" w:rsidP="00BA1515">
      <w:pPr>
        <w:pStyle w:val="Definition"/>
      </w:pPr>
      <w:r w:rsidRPr="00846880">
        <w:rPr>
          <w:b/>
          <w:i/>
        </w:rPr>
        <w:t>Regulatory Powers Act</w:t>
      </w:r>
      <w:r w:rsidRPr="00846880">
        <w:t xml:space="preserve"> means the </w:t>
      </w:r>
      <w:r w:rsidRPr="00846880">
        <w:rPr>
          <w:i/>
        </w:rPr>
        <w:t>Regulatory Powers (Standard Provisions) Act 2014</w:t>
      </w:r>
      <w:r w:rsidRPr="00846880">
        <w:t>.</w:t>
      </w:r>
    </w:p>
    <w:p w14:paraId="28A45583" w14:textId="77777777" w:rsidR="005C5DF3" w:rsidRPr="00846880" w:rsidRDefault="00D763E5" w:rsidP="00BA1515">
      <w:pPr>
        <w:pStyle w:val="Definition"/>
      </w:pPr>
      <w:r w:rsidRPr="00846880">
        <w:rPr>
          <w:b/>
          <w:i/>
        </w:rPr>
        <w:t>relevant</w:t>
      </w:r>
      <w:r w:rsidRPr="00846880">
        <w:t xml:space="preserve"> </w:t>
      </w:r>
      <w:r w:rsidRPr="00846880">
        <w:rPr>
          <w:b/>
          <w:i/>
        </w:rPr>
        <w:t>State or Territory authority</w:t>
      </w:r>
      <w:r w:rsidRPr="00846880">
        <w:t xml:space="preserve"> means </w:t>
      </w:r>
      <w:r w:rsidR="005C5DF3" w:rsidRPr="00846880">
        <w:t>a State or Territory authority</w:t>
      </w:r>
      <w:r w:rsidR="00AA0088" w:rsidRPr="00846880">
        <w:t xml:space="preserve"> that</w:t>
      </w:r>
      <w:r w:rsidR="005C5DF3" w:rsidRPr="00846880">
        <w:t>:</w:t>
      </w:r>
    </w:p>
    <w:p w14:paraId="43713FCE" w14:textId="77777777" w:rsidR="005C5DF3" w:rsidRPr="00846880" w:rsidRDefault="005C5DF3" w:rsidP="00BA1515">
      <w:pPr>
        <w:pStyle w:val="paragraph"/>
      </w:pPr>
      <w:r w:rsidRPr="00846880">
        <w:tab/>
        <w:t>(a)</w:t>
      </w:r>
      <w:r w:rsidRPr="00846880">
        <w:tab/>
        <w:t>has functions in relation to, or that is responsible for or deals with, occupational health and safety in the State or Territory; or</w:t>
      </w:r>
    </w:p>
    <w:p w14:paraId="6AA9AB08" w14:textId="77777777" w:rsidR="007F377E" w:rsidRPr="00846880" w:rsidRDefault="007F377E" w:rsidP="00BA1515">
      <w:pPr>
        <w:pStyle w:val="paragraph"/>
      </w:pPr>
      <w:r w:rsidRPr="00846880">
        <w:tab/>
        <w:t>(b)</w:t>
      </w:r>
      <w:r w:rsidRPr="00846880">
        <w:tab/>
        <w:t>has functions in relation to, or that is responsible for or deals with, health in the State or Territory; or</w:t>
      </w:r>
    </w:p>
    <w:p w14:paraId="0A135303" w14:textId="77777777" w:rsidR="005C5DF3" w:rsidRPr="00846880" w:rsidRDefault="005C5DF3" w:rsidP="00BA1515">
      <w:pPr>
        <w:pStyle w:val="paragraph"/>
      </w:pPr>
      <w:r w:rsidRPr="00846880">
        <w:tab/>
        <w:t>(</w:t>
      </w:r>
      <w:r w:rsidR="007F377E" w:rsidRPr="00846880">
        <w:t>c</w:t>
      </w:r>
      <w:r w:rsidRPr="00846880">
        <w:t>)</w:t>
      </w:r>
      <w:r w:rsidRPr="00846880">
        <w:tab/>
        <w:t>is prescribed by the rules.</w:t>
      </w:r>
    </w:p>
    <w:p w14:paraId="22644C4B" w14:textId="77777777" w:rsidR="004C3847" w:rsidRPr="00846880" w:rsidRDefault="004C3847" w:rsidP="00BA1515">
      <w:pPr>
        <w:pStyle w:val="Definition"/>
      </w:pPr>
      <w:r w:rsidRPr="00846880">
        <w:rPr>
          <w:b/>
          <w:i/>
        </w:rPr>
        <w:t>r</w:t>
      </w:r>
      <w:r w:rsidR="00337AFC" w:rsidRPr="00846880">
        <w:rPr>
          <w:b/>
          <w:i/>
        </w:rPr>
        <w:t>esearch</w:t>
      </w:r>
      <w:r w:rsidRPr="00846880">
        <w:t>:</w:t>
      </w:r>
    </w:p>
    <w:p w14:paraId="7CCFA78B" w14:textId="77777777" w:rsidR="004C3847" w:rsidRPr="00846880" w:rsidRDefault="004C3847" w:rsidP="00BA1515">
      <w:pPr>
        <w:pStyle w:val="paragraph"/>
      </w:pPr>
      <w:r w:rsidRPr="00846880">
        <w:tab/>
        <w:t>(a)</w:t>
      </w:r>
      <w:r w:rsidRPr="00846880">
        <w:tab/>
      </w:r>
      <w:r w:rsidR="00337AFC" w:rsidRPr="00846880">
        <w:t>means research relating to occupational respiratory diseases</w:t>
      </w:r>
      <w:r w:rsidRPr="00846880">
        <w:t>;</w:t>
      </w:r>
      <w:r w:rsidR="00337AFC" w:rsidRPr="00846880">
        <w:t xml:space="preserve"> and</w:t>
      </w:r>
    </w:p>
    <w:p w14:paraId="455B7895" w14:textId="77777777" w:rsidR="00337AFC" w:rsidRPr="00846880" w:rsidRDefault="004C3847" w:rsidP="00BA1515">
      <w:pPr>
        <w:pStyle w:val="paragraph"/>
      </w:pPr>
      <w:r w:rsidRPr="00846880">
        <w:tab/>
        <w:t>(b)</w:t>
      </w:r>
      <w:r w:rsidRPr="00846880">
        <w:tab/>
      </w:r>
      <w:r w:rsidR="00337AFC" w:rsidRPr="00846880">
        <w:t xml:space="preserve">includes research relating to the causes, incidence, </w:t>
      </w:r>
      <w:r w:rsidR="00FE59E1" w:rsidRPr="00846880">
        <w:t>prevalence</w:t>
      </w:r>
      <w:r w:rsidR="00ED3FFC" w:rsidRPr="00846880">
        <w:t>,</w:t>
      </w:r>
      <w:r w:rsidR="00FE59E1" w:rsidRPr="00846880">
        <w:t xml:space="preserve"> </w:t>
      </w:r>
      <w:r w:rsidR="00337AFC" w:rsidRPr="00846880">
        <w:t>nature, extent and trends of occupational respiratory diseases.</w:t>
      </w:r>
    </w:p>
    <w:p w14:paraId="612DB3FC" w14:textId="77777777" w:rsidR="00BA1C77" w:rsidRPr="00846880" w:rsidRDefault="00BA1C77" w:rsidP="00BA1515">
      <w:pPr>
        <w:pStyle w:val="Definition"/>
      </w:pPr>
      <w:r w:rsidRPr="00846880">
        <w:rPr>
          <w:b/>
          <w:i/>
        </w:rPr>
        <w:t>respiratory disease</w:t>
      </w:r>
      <w:r w:rsidR="00BA1515">
        <w:rPr>
          <w:b/>
          <w:i/>
        </w:rPr>
        <w:noBreakHyphen/>
      </w:r>
      <w:r w:rsidRPr="00846880">
        <w:rPr>
          <w:b/>
          <w:i/>
        </w:rPr>
        <w:t>causing agents</w:t>
      </w:r>
      <w:r w:rsidRPr="00846880">
        <w:t xml:space="preserve"> means agents such as dusts, gases, fumes, vapours, mists</w:t>
      </w:r>
      <w:r w:rsidR="00350782" w:rsidRPr="00846880">
        <w:t>, fungi</w:t>
      </w:r>
      <w:r w:rsidRPr="00846880">
        <w:t xml:space="preserve"> and fibres that </w:t>
      </w:r>
      <w:r w:rsidR="00540178" w:rsidRPr="00846880">
        <w:t xml:space="preserve">can </w:t>
      </w:r>
      <w:r w:rsidRPr="00846880">
        <w:t xml:space="preserve">cause or contribute to </w:t>
      </w:r>
      <w:r w:rsidR="00540178" w:rsidRPr="00846880">
        <w:t>an occupational respiratory disease</w:t>
      </w:r>
      <w:r w:rsidRPr="00846880">
        <w:t>.</w:t>
      </w:r>
    </w:p>
    <w:p w14:paraId="315EABCE" w14:textId="77777777" w:rsidR="00D03744" w:rsidRPr="00846880" w:rsidRDefault="00D03744" w:rsidP="00BA1515">
      <w:pPr>
        <w:pStyle w:val="Definition"/>
      </w:pPr>
      <w:r w:rsidRPr="00846880">
        <w:rPr>
          <w:b/>
          <w:i/>
        </w:rPr>
        <w:lastRenderedPageBreak/>
        <w:t>rules</w:t>
      </w:r>
      <w:r w:rsidRPr="00846880">
        <w:t xml:space="preserve"> means rules made under </w:t>
      </w:r>
      <w:r w:rsidR="00441C45" w:rsidRPr="00846880">
        <w:t>sub</w:t>
      </w:r>
      <w:r w:rsidR="00BA1515">
        <w:t>section 3</w:t>
      </w:r>
      <w:r w:rsidR="00CB5B5F" w:rsidRPr="00846880">
        <w:t>3</w:t>
      </w:r>
      <w:r w:rsidR="00441C45" w:rsidRPr="00846880">
        <w:t>(1)</w:t>
      </w:r>
      <w:r w:rsidRPr="00846880">
        <w:t>.</w:t>
      </w:r>
    </w:p>
    <w:p w14:paraId="17F1CED6" w14:textId="77777777" w:rsidR="00D03744" w:rsidRPr="00846880" w:rsidRDefault="00D03744" w:rsidP="00BA1515">
      <w:pPr>
        <w:pStyle w:val="Definition"/>
      </w:pPr>
      <w:r w:rsidRPr="00846880">
        <w:rPr>
          <w:b/>
          <w:i/>
        </w:rPr>
        <w:t>Secretary</w:t>
      </w:r>
      <w:r w:rsidRPr="00846880">
        <w:t xml:space="preserve"> means the Secretary of the Department.</w:t>
      </w:r>
    </w:p>
    <w:p w14:paraId="3298A8C8" w14:textId="77777777" w:rsidR="005D10E3" w:rsidRPr="00846880" w:rsidRDefault="005D10E3" w:rsidP="00BA1515">
      <w:pPr>
        <w:pStyle w:val="Definition"/>
      </w:pPr>
      <w:r w:rsidRPr="00846880">
        <w:rPr>
          <w:b/>
          <w:i/>
        </w:rPr>
        <w:t>State or Territory authority</w:t>
      </w:r>
      <w:r w:rsidRPr="00846880">
        <w:t xml:space="preserve"> has the same meaning as in the </w:t>
      </w:r>
      <w:r w:rsidRPr="00846880">
        <w:rPr>
          <w:i/>
        </w:rPr>
        <w:t>Privacy Act 1988</w:t>
      </w:r>
      <w:r w:rsidRPr="00846880">
        <w:t>.</w:t>
      </w:r>
    </w:p>
    <w:p w14:paraId="258FCD9C" w14:textId="77777777" w:rsidR="00610D93" w:rsidRPr="00846880" w:rsidRDefault="00610D93" w:rsidP="00BA1515">
      <w:pPr>
        <w:pStyle w:val="Definition"/>
      </w:pPr>
      <w:r w:rsidRPr="00846880">
        <w:rPr>
          <w:b/>
          <w:i/>
        </w:rPr>
        <w:t>State or Territory Health Minister</w:t>
      </w:r>
      <w:r w:rsidRPr="00846880">
        <w:t xml:space="preserve"> means the State or Territory </w:t>
      </w:r>
      <w:r w:rsidR="000A38F4" w:rsidRPr="00846880">
        <w:t xml:space="preserve">Minister </w:t>
      </w:r>
      <w:r w:rsidRPr="00846880">
        <w:t>who is responsible, or principally responsible, for matters relating to health in the State or Territory.</w:t>
      </w:r>
    </w:p>
    <w:p w14:paraId="18CFA20E" w14:textId="77777777" w:rsidR="00FE59E1" w:rsidRPr="00846880" w:rsidRDefault="00CE3428" w:rsidP="00BA1515">
      <w:pPr>
        <w:pStyle w:val="Definition"/>
      </w:pPr>
      <w:r w:rsidRPr="00846880">
        <w:rPr>
          <w:b/>
          <w:i/>
        </w:rPr>
        <w:t>workplace identifying information</w:t>
      </w:r>
      <w:r w:rsidR="00FE59E1" w:rsidRPr="00846880">
        <w:t>:</w:t>
      </w:r>
    </w:p>
    <w:p w14:paraId="7088B864" w14:textId="77777777" w:rsidR="009F3BD7" w:rsidRPr="00846880" w:rsidRDefault="00FE59E1" w:rsidP="00BA1515">
      <w:pPr>
        <w:pStyle w:val="paragraph"/>
      </w:pPr>
      <w:r w:rsidRPr="00846880">
        <w:tab/>
        <w:t>(a)</w:t>
      </w:r>
      <w:r w:rsidRPr="00846880">
        <w:tab/>
      </w:r>
      <w:r w:rsidR="00CE3428" w:rsidRPr="00846880">
        <w:t xml:space="preserve">means information </w:t>
      </w:r>
      <w:r w:rsidR="00BA1C77" w:rsidRPr="00846880">
        <w:t xml:space="preserve">about an identified, or reasonably identifiable, </w:t>
      </w:r>
      <w:r w:rsidR="00BE01A0" w:rsidRPr="00846880">
        <w:t>workplace</w:t>
      </w:r>
      <w:r w:rsidRPr="00846880">
        <w:t>; and</w:t>
      </w:r>
    </w:p>
    <w:p w14:paraId="4816D534" w14:textId="77777777" w:rsidR="00FE59E1" w:rsidRPr="00846880" w:rsidRDefault="00FE59E1" w:rsidP="00BA1515">
      <w:pPr>
        <w:pStyle w:val="paragraph"/>
      </w:pPr>
      <w:r w:rsidRPr="00846880">
        <w:tab/>
        <w:t>(b)</w:t>
      </w:r>
      <w:r w:rsidRPr="00846880">
        <w:tab/>
        <w:t>includes information that identifies, or could be used to identify, an employer or business.</w:t>
      </w:r>
    </w:p>
    <w:p w14:paraId="2EFE15EA" w14:textId="77777777" w:rsidR="00D03744" w:rsidRPr="00846880" w:rsidRDefault="00CB5B5F" w:rsidP="00BA1515">
      <w:pPr>
        <w:pStyle w:val="ActHead5"/>
      </w:pPr>
      <w:bookmarkStart w:id="16" w:name="_Toc151560810"/>
      <w:r w:rsidRPr="00D96E88">
        <w:rPr>
          <w:rStyle w:val="CharSectno"/>
        </w:rPr>
        <w:t>9</w:t>
      </w:r>
      <w:r w:rsidR="00D03744" w:rsidRPr="00846880">
        <w:t xml:space="preserve">  Meaning of </w:t>
      </w:r>
      <w:r w:rsidR="00D03744" w:rsidRPr="00846880">
        <w:rPr>
          <w:i/>
        </w:rPr>
        <w:t>commercial</w:t>
      </w:r>
      <w:r w:rsidR="00BA1515">
        <w:rPr>
          <w:i/>
        </w:rPr>
        <w:noBreakHyphen/>
      </w:r>
      <w:r w:rsidR="00D03744" w:rsidRPr="00846880">
        <w:rPr>
          <w:i/>
        </w:rPr>
        <w:t>in</w:t>
      </w:r>
      <w:r w:rsidR="00BA1515">
        <w:rPr>
          <w:i/>
        </w:rPr>
        <w:noBreakHyphen/>
      </w:r>
      <w:r w:rsidR="00D03744" w:rsidRPr="00846880">
        <w:rPr>
          <w:i/>
        </w:rPr>
        <w:t>confidence</w:t>
      </w:r>
      <w:bookmarkEnd w:id="16"/>
    </w:p>
    <w:p w14:paraId="649B8CAB" w14:textId="77777777" w:rsidR="00D03744" w:rsidRPr="00846880" w:rsidRDefault="00D03744" w:rsidP="00BA1515">
      <w:pPr>
        <w:pStyle w:val="subsection"/>
      </w:pPr>
      <w:r w:rsidRPr="00846880">
        <w:tab/>
      </w:r>
      <w:r w:rsidRPr="00846880">
        <w:tab/>
        <w:t xml:space="preserve">Information is </w:t>
      </w:r>
      <w:r w:rsidRPr="00846880">
        <w:rPr>
          <w:b/>
          <w:i/>
        </w:rPr>
        <w:t>commercial</w:t>
      </w:r>
      <w:r w:rsidR="00BA1515">
        <w:rPr>
          <w:b/>
          <w:i/>
        </w:rPr>
        <w:noBreakHyphen/>
      </w:r>
      <w:r w:rsidRPr="00846880">
        <w:rPr>
          <w:b/>
          <w:i/>
        </w:rPr>
        <w:t>in</w:t>
      </w:r>
      <w:r w:rsidR="00BA1515">
        <w:rPr>
          <w:b/>
          <w:i/>
        </w:rPr>
        <w:noBreakHyphen/>
      </w:r>
      <w:r w:rsidRPr="00846880">
        <w:rPr>
          <w:b/>
          <w:i/>
        </w:rPr>
        <w:t>confidence</w:t>
      </w:r>
      <w:r w:rsidRPr="00846880">
        <w:t xml:space="preserve"> if a person demonstrates to the Minister that:</w:t>
      </w:r>
    </w:p>
    <w:p w14:paraId="3E707415" w14:textId="77777777" w:rsidR="00D03744" w:rsidRPr="00846880" w:rsidRDefault="00D03744" w:rsidP="00BA1515">
      <w:pPr>
        <w:pStyle w:val="paragraph"/>
      </w:pPr>
      <w:r w:rsidRPr="00846880">
        <w:tab/>
        <w:t>(a)</w:t>
      </w:r>
      <w:r w:rsidRPr="00846880">
        <w:tab/>
        <w:t>release of the information would cause competitive detriment to the person; and</w:t>
      </w:r>
    </w:p>
    <w:p w14:paraId="7B221C0C" w14:textId="77777777" w:rsidR="00D03744" w:rsidRPr="00846880" w:rsidRDefault="00D03744" w:rsidP="00BA1515">
      <w:pPr>
        <w:pStyle w:val="paragraph"/>
      </w:pPr>
      <w:r w:rsidRPr="00846880">
        <w:tab/>
        <w:t>(b)</w:t>
      </w:r>
      <w:r w:rsidRPr="00846880">
        <w:tab/>
        <w:t>the information is not in the public domain; and</w:t>
      </w:r>
    </w:p>
    <w:p w14:paraId="669AF111" w14:textId="77777777" w:rsidR="00D03744" w:rsidRPr="00846880" w:rsidRDefault="00D03744" w:rsidP="00BA1515">
      <w:pPr>
        <w:pStyle w:val="paragraph"/>
      </w:pPr>
      <w:r w:rsidRPr="00846880">
        <w:tab/>
        <w:t>(c)</w:t>
      </w:r>
      <w:r w:rsidRPr="00846880">
        <w:tab/>
        <w:t>the information is not required to be disclosed under a law of the Commonwealth, or of a State or Territory; and</w:t>
      </w:r>
    </w:p>
    <w:p w14:paraId="611F0AFD" w14:textId="77777777" w:rsidR="00D03744" w:rsidRPr="00846880" w:rsidRDefault="00D03744" w:rsidP="00BA1515">
      <w:pPr>
        <w:pStyle w:val="paragraph"/>
      </w:pPr>
      <w:r w:rsidRPr="00846880">
        <w:tab/>
        <w:t>(d)</w:t>
      </w:r>
      <w:r w:rsidRPr="00846880">
        <w:tab/>
        <w:t>the information is not readily discoverable.</w:t>
      </w:r>
    </w:p>
    <w:p w14:paraId="7EF588BD" w14:textId="77777777" w:rsidR="0087082E" w:rsidRPr="00846880" w:rsidRDefault="00002099" w:rsidP="00BA1515">
      <w:pPr>
        <w:pStyle w:val="ActHead2"/>
        <w:pageBreakBefore/>
      </w:pPr>
      <w:bookmarkStart w:id="17" w:name="_Toc151560811"/>
      <w:r w:rsidRPr="00D96E88">
        <w:rPr>
          <w:rStyle w:val="CharPartNo"/>
        </w:rPr>
        <w:lastRenderedPageBreak/>
        <w:t>Part 2</w:t>
      </w:r>
      <w:r w:rsidR="0087082E" w:rsidRPr="00846880">
        <w:t>—</w:t>
      </w:r>
      <w:r w:rsidR="0087082E" w:rsidRPr="00D96E88">
        <w:rPr>
          <w:rStyle w:val="CharPartText"/>
        </w:rPr>
        <w:t xml:space="preserve">National Occupational </w:t>
      </w:r>
      <w:r w:rsidR="00BB71AA" w:rsidRPr="00D96E88">
        <w:rPr>
          <w:rStyle w:val="CharPartText"/>
        </w:rPr>
        <w:t>Respiratory Disease Registry</w:t>
      </w:r>
      <w:bookmarkEnd w:id="17"/>
    </w:p>
    <w:p w14:paraId="2C8BAC07" w14:textId="77777777" w:rsidR="0087082E" w:rsidRPr="00846880" w:rsidRDefault="00A80605" w:rsidP="00BA1515">
      <w:pPr>
        <w:pStyle w:val="ActHead3"/>
      </w:pPr>
      <w:bookmarkStart w:id="18" w:name="_Toc151560812"/>
      <w:r w:rsidRPr="00D96E88">
        <w:rPr>
          <w:rStyle w:val="CharDivNo"/>
        </w:rPr>
        <w:t>Division 1</w:t>
      </w:r>
      <w:r w:rsidR="0087082E" w:rsidRPr="00846880">
        <w:t>—</w:t>
      </w:r>
      <w:r w:rsidR="0087082E" w:rsidRPr="00D96E88">
        <w:rPr>
          <w:rStyle w:val="CharDivText"/>
        </w:rPr>
        <w:t>Simplified outline of this Part</w:t>
      </w:r>
      <w:bookmarkEnd w:id="18"/>
    </w:p>
    <w:p w14:paraId="05535BA4" w14:textId="77777777" w:rsidR="006D1807" w:rsidRPr="00846880" w:rsidRDefault="00CB5B5F" w:rsidP="00BA1515">
      <w:pPr>
        <w:pStyle w:val="ActHead5"/>
      </w:pPr>
      <w:bookmarkStart w:id="19" w:name="_Toc151560813"/>
      <w:r w:rsidRPr="00D96E88">
        <w:rPr>
          <w:rStyle w:val="CharSectno"/>
        </w:rPr>
        <w:t>10</w:t>
      </w:r>
      <w:r w:rsidR="0087082E" w:rsidRPr="00846880">
        <w:t xml:space="preserve">  Simplified outline of this Part</w:t>
      </w:r>
      <w:bookmarkEnd w:id="19"/>
    </w:p>
    <w:p w14:paraId="69EF66E9" w14:textId="77777777" w:rsidR="005D6358" w:rsidRPr="00846880" w:rsidRDefault="005D6358" w:rsidP="00BA1515">
      <w:pPr>
        <w:pStyle w:val="SOText"/>
      </w:pPr>
      <w:r w:rsidRPr="00846880">
        <w:t xml:space="preserve">The Commonwealth </w:t>
      </w:r>
      <w:r w:rsidR="00446D15" w:rsidRPr="00846880">
        <w:t>is to</w:t>
      </w:r>
      <w:r w:rsidRPr="00846880">
        <w:t xml:space="preserve"> establish the National Occupational Respiratory Disease Registry</w:t>
      </w:r>
      <w:r w:rsidR="00AA0088" w:rsidRPr="00846880">
        <w:t xml:space="preserve"> (</w:t>
      </w:r>
      <w:r w:rsidR="00BA1515">
        <w:t>section 1</w:t>
      </w:r>
      <w:r w:rsidR="00CB5B5F" w:rsidRPr="00846880">
        <w:t>1</w:t>
      </w:r>
      <w:r w:rsidR="00AA0088" w:rsidRPr="00846880">
        <w:t>)</w:t>
      </w:r>
      <w:r w:rsidRPr="00846880">
        <w:t>.</w:t>
      </w:r>
    </w:p>
    <w:p w14:paraId="204BEBA9" w14:textId="77777777" w:rsidR="005D6358" w:rsidRPr="00846880" w:rsidRDefault="005D6358" w:rsidP="00BA1515">
      <w:pPr>
        <w:pStyle w:val="SOText"/>
      </w:pPr>
      <w:r w:rsidRPr="00846880">
        <w:t xml:space="preserve">The National Registry is to include certain information </w:t>
      </w:r>
      <w:r w:rsidR="00C737B5" w:rsidRPr="00846880">
        <w:t>relating to individuals who have been diagnosed with, or are being treated for, an occupational respiratory disease</w:t>
      </w:r>
      <w:r w:rsidR="00AA0088" w:rsidRPr="00846880">
        <w:t xml:space="preserve"> (</w:t>
      </w:r>
      <w:r w:rsidR="00BA1515">
        <w:t>section 1</w:t>
      </w:r>
      <w:r w:rsidR="00CB5B5F" w:rsidRPr="00846880">
        <w:t>2</w:t>
      </w:r>
      <w:r w:rsidR="00AA0088" w:rsidRPr="00846880">
        <w:t>)</w:t>
      </w:r>
      <w:r w:rsidRPr="00846880">
        <w:t>.</w:t>
      </w:r>
    </w:p>
    <w:p w14:paraId="1B9C8545" w14:textId="77777777" w:rsidR="003B3D63" w:rsidRPr="00846880" w:rsidRDefault="003B3D63" w:rsidP="00BA1515">
      <w:pPr>
        <w:pStyle w:val="SOText"/>
      </w:pPr>
      <w:r w:rsidRPr="00846880">
        <w:t xml:space="preserve">The purposes of the National Registry </w:t>
      </w:r>
      <w:r w:rsidR="00AA0088" w:rsidRPr="00846880">
        <w:t>(</w:t>
      </w:r>
      <w:r w:rsidR="00BA1515">
        <w:t>section 1</w:t>
      </w:r>
      <w:r w:rsidR="00CB5B5F" w:rsidRPr="00846880">
        <w:t>3</w:t>
      </w:r>
      <w:r w:rsidR="00AA0088" w:rsidRPr="00846880">
        <w:t xml:space="preserve">) </w:t>
      </w:r>
      <w:r w:rsidRPr="00846880">
        <w:t>relate to:</w:t>
      </w:r>
    </w:p>
    <w:p w14:paraId="5EB1577F" w14:textId="77777777" w:rsidR="003B3D63" w:rsidRPr="00846880" w:rsidRDefault="003B3D63" w:rsidP="00BA1515">
      <w:pPr>
        <w:pStyle w:val="SOPara"/>
      </w:pPr>
      <w:r w:rsidRPr="00846880">
        <w:tab/>
        <w:t>(a)</w:t>
      </w:r>
      <w:r w:rsidRPr="00846880">
        <w:tab/>
        <w:t>providing access to information about occupational respiratory diseases; and</w:t>
      </w:r>
    </w:p>
    <w:p w14:paraId="54767C27" w14:textId="77777777" w:rsidR="003B3D63" w:rsidRPr="00846880" w:rsidRDefault="003B3D63" w:rsidP="00BA1515">
      <w:pPr>
        <w:pStyle w:val="SOPara"/>
      </w:pPr>
      <w:r w:rsidRPr="00846880">
        <w:tab/>
        <w:t>(b)</w:t>
      </w:r>
      <w:r w:rsidRPr="00846880">
        <w:tab/>
        <w:t>supporting the identification of industries, occupations, job tasks and workplaces where there is a risk of exposure to respiratory disease</w:t>
      </w:r>
      <w:r w:rsidR="00BA1515">
        <w:noBreakHyphen/>
      </w:r>
      <w:r w:rsidRPr="00846880">
        <w:t>causing agents; and</w:t>
      </w:r>
    </w:p>
    <w:p w14:paraId="6085B5EA" w14:textId="77777777" w:rsidR="003B3D63" w:rsidRPr="00846880" w:rsidRDefault="003B3D63" w:rsidP="00BA1515">
      <w:pPr>
        <w:pStyle w:val="SOPara"/>
      </w:pPr>
      <w:r w:rsidRPr="00846880">
        <w:tab/>
        <w:t>(c)</w:t>
      </w:r>
      <w:r w:rsidRPr="00846880">
        <w:tab/>
        <w:t>occupational respiratory disease matters more broadly.</w:t>
      </w:r>
    </w:p>
    <w:p w14:paraId="04A0B25F" w14:textId="77777777" w:rsidR="00236699" w:rsidRPr="00846880" w:rsidRDefault="005D6358" w:rsidP="00BA1515">
      <w:pPr>
        <w:pStyle w:val="SOText"/>
      </w:pPr>
      <w:r w:rsidRPr="00846880">
        <w:t xml:space="preserve">A prescribed medical practitioner who </w:t>
      </w:r>
      <w:r w:rsidR="00BD7EE8" w:rsidRPr="00846880">
        <w:t xml:space="preserve">has </w:t>
      </w:r>
      <w:r w:rsidRPr="00846880">
        <w:t>diagnose</w:t>
      </w:r>
      <w:r w:rsidR="00BD7EE8" w:rsidRPr="00846880">
        <w:t>d</w:t>
      </w:r>
      <w:r w:rsidRPr="00846880">
        <w:t xml:space="preserve"> an individual with an occupational respiratory disease may be authorised or required to notify the Commonwealth Chief Medical Officer of </w:t>
      </w:r>
      <w:r w:rsidR="00530C5E" w:rsidRPr="00846880">
        <w:t xml:space="preserve">certain </w:t>
      </w:r>
      <w:r w:rsidRPr="00846880">
        <w:t xml:space="preserve">information </w:t>
      </w:r>
      <w:r w:rsidR="00BD7EE8" w:rsidRPr="00846880">
        <w:t xml:space="preserve">in </w:t>
      </w:r>
      <w:r w:rsidR="00C737B5" w:rsidRPr="00846880">
        <w:t>relati</w:t>
      </w:r>
      <w:r w:rsidR="00BD7EE8" w:rsidRPr="00846880">
        <w:t>on</w:t>
      </w:r>
      <w:r w:rsidR="00C737B5" w:rsidRPr="00846880">
        <w:t xml:space="preserve"> to the individual </w:t>
      </w:r>
      <w:r w:rsidRPr="00846880">
        <w:t xml:space="preserve">for </w:t>
      </w:r>
      <w:r w:rsidR="00C737B5" w:rsidRPr="00846880">
        <w:t xml:space="preserve">inclusion in </w:t>
      </w:r>
      <w:r w:rsidRPr="00846880">
        <w:t>the National Registry</w:t>
      </w:r>
      <w:r w:rsidR="00600A24" w:rsidRPr="00846880">
        <w:t xml:space="preserve">. A prescribed medical practitioner who is treating an individual for an occupational </w:t>
      </w:r>
      <w:r w:rsidR="00BD7EE8" w:rsidRPr="00846880">
        <w:t xml:space="preserve">respiratory </w:t>
      </w:r>
      <w:r w:rsidR="00600A24" w:rsidRPr="00846880">
        <w:t>disease may</w:t>
      </w:r>
      <w:r w:rsidR="00BD7EE8" w:rsidRPr="00846880">
        <w:t xml:space="preserve"> also </w:t>
      </w:r>
      <w:r w:rsidR="00600A24" w:rsidRPr="00846880">
        <w:t>notify the Commonwealth Chief Medical Officer</w:t>
      </w:r>
      <w:r w:rsidR="00BD7EE8" w:rsidRPr="00846880">
        <w:t xml:space="preserve"> </w:t>
      </w:r>
      <w:r w:rsidR="00600A24" w:rsidRPr="00846880">
        <w:t xml:space="preserve">of </w:t>
      </w:r>
      <w:r w:rsidR="00BD7EE8" w:rsidRPr="00846880">
        <w:t xml:space="preserve">certain </w:t>
      </w:r>
      <w:r w:rsidR="00600A24" w:rsidRPr="00846880">
        <w:t>information in relation to the individual</w:t>
      </w:r>
      <w:r w:rsidR="00BD7EE8" w:rsidRPr="00846880">
        <w:t xml:space="preserve"> for inclusion in the National Registry</w:t>
      </w:r>
      <w:r w:rsidR="00AA0088" w:rsidRPr="00846880">
        <w:t xml:space="preserve"> (</w:t>
      </w:r>
      <w:r w:rsidR="00BD3EBD" w:rsidRPr="00846880">
        <w:t>Division 3</w:t>
      </w:r>
      <w:r w:rsidR="00AA0088" w:rsidRPr="00846880">
        <w:t>)</w:t>
      </w:r>
      <w:r w:rsidRPr="00846880">
        <w:t>.</w:t>
      </w:r>
    </w:p>
    <w:p w14:paraId="23E78A41" w14:textId="77777777" w:rsidR="00236699" w:rsidRPr="00846880" w:rsidRDefault="00236699" w:rsidP="00BA1515">
      <w:pPr>
        <w:pStyle w:val="SOText"/>
      </w:pPr>
      <w:r w:rsidRPr="00846880">
        <w:t>The Commonwealth Chief Medical Officer may vary information included in the National Registry (</w:t>
      </w:r>
      <w:r w:rsidR="00BD3EBD" w:rsidRPr="00846880">
        <w:t>Division 4</w:t>
      </w:r>
      <w:r w:rsidRPr="00846880">
        <w:t>).</w:t>
      </w:r>
    </w:p>
    <w:p w14:paraId="04AFABBF" w14:textId="77777777" w:rsidR="009049AE" w:rsidRPr="00846880" w:rsidRDefault="00030849" w:rsidP="00BA1515">
      <w:pPr>
        <w:pStyle w:val="ActHead3"/>
        <w:pageBreakBefore/>
      </w:pPr>
      <w:bookmarkStart w:id="20" w:name="_Toc151560814"/>
      <w:r w:rsidRPr="00D96E88">
        <w:rPr>
          <w:rStyle w:val="CharDivNo"/>
        </w:rPr>
        <w:lastRenderedPageBreak/>
        <w:t>Division 2</w:t>
      </w:r>
      <w:r w:rsidR="00D61806" w:rsidRPr="00846880">
        <w:t>—</w:t>
      </w:r>
      <w:r w:rsidR="00D61806" w:rsidRPr="00D96E88">
        <w:rPr>
          <w:rStyle w:val="CharDivText"/>
        </w:rPr>
        <w:t>Establishment, contents and purposes</w:t>
      </w:r>
      <w:bookmarkEnd w:id="20"/>
    </w:p>
    <w:p w14:paraId="625C607A" w14:textId="77777777" w:rsidR="00685780" w:rsidRPr="00846880" w:rsidRDefault="00CB5B5F" w:rsidP="00BA1515">
      <w:pPr>
        <w:pStyle w:val="ActHead5"/>
      </w:pPr>
      <w:bookmarkStart w:id="21" w:name="_Toc151560815"/>
      <w:r w:rsidRPr="00D96E88">
        <w:rPr>
          <w:rStyle w:val="CharSectno"/>
        </w:rPr>
        <w:t>11</w:t>
      </w:r>
      <w:r w:rsidR="00685780" w:rsidRPr="00846880">
        <w:t xml:space="preserve">  Establishment of the </w:t>
      </w:r>
      <w:r w:rsidR="003E242E" w:rsidRPr="00846880">
        <w:t xml:space="preserve">National </w:t>
      </w:r>
      <w:r w:rsidR="00685780" w:rsidRPr="00846880">
        <w:t>Registry</w:t>
      </w:r>
      <w:bookmarkEnd w:id="21"/>
    </w:p>
    <w:p w14:paraId="0CEE1AF7" w14:textId="77777777" w:rsidR="00685780" w:rsidRPr="00846880" w:rsidRDefault="00685780" w:rsidP="00BA1515">
      <w:pPr>
        <w:pStyle w:val="subsection"/>
      </w:pPr>
      <w:r w:rsidRPr="00846880">
        <w:tab/>
        <w:t>(1)</w:t>
      </w:r>
      <w:r w:rsidRPr="00846880">
        <w:tab/>
        <w:t>The Commonwealth must establish and keep a registry to be called the National Occupational Respiratory Disease Registry.</w:t>
      </w:r>
    </w:p>
    <w:p w14:paraId="258D25C3" w14:textId="77777777" w:rsidR="0047433B" w:rsidRPr="00846880" w:rsidRDefault="0047433B" w:rsidP="00BA1515">
      <w:pPr>
        <w:pStyle w:val="subsection"/>
      </w:pPr>
      <w:r w:rsidRPr="00846880">
        <w:tab/>
        <w:t>(2)</w:t>
      </w:r>
      <w:r w:rsidRPr="00846880">
        <w:tab/>
        <w:t>The National Registry may be kept by electronic means.</w:t>
      </w:r>
    </w:p>
    <w:p w14:paraId="32EE6DE0" w14:textId="77777777" w:rsidR="00685780" w:rsidRPr="00846880" w:rsidRDefault="00685780" w:rsidP="00BA1515">
      <w:pPr>
        <w:pStyle w:val="subsection"/>
      </w:pPr>
      <w:r w:rsidRPr="00846880">
        <w:tab/>
        <w:t>(</w:t>
      </w:r>
      <w:r w:rsidR="0047433B" w:rsidRPr="00846880">
        <w:t>3</w:t>
      </w:r>
      <w:r w:rsidRPr="00846880">
        <w:t>)</w:t>
      </w:r>
      <w:r w:rsidRPr="00846880">
        <w:tab/>
        <w:t xml:space="preserve">Parts of the </w:t>
      </w:r>
      <w:r w:rsidR="003E242E" w:rsidRPr="00846880">
        <w:t xml:space="preserve">National </w:t>
      </w:r>
      <w:r w:rsidR="004B04B1" w:rsidRPr="00846880">
        <w:t>R</w:t>
      </w:r>
      <w:r w:rsidRPr="00846880">
        <w:t>egistry may be kept separate from each other, and be called different names.</w:t>
      </w:r>
    </w:p>
    <w:p w14:paraId="7FFA0183" w14:textId="77777777" w:rsidR="00685780" w:rsidRPr="00846880" w:rsidRDefault="00685780" w:rsidP="00BA1515">
      <w:pPr>
        <w:pStyle w:val="subsection"/>
      </w:pPr>
      <w:r w:rsidRPr="00846880">
        <w:tab/>
        <w:t>(</w:t>
      </w:r>
      <w:r w:rsidR="0047433B" w:rsidRPr="00846880">
        <w:t>4</w:t>
      </w:r>
      <w:r w:rsidRPr="00846880">
        <w:t>)</w:t>
      </w:r>
      <w:r w:rsidRPr="00846880">
        <w:tab/>
        <w:t xml:space="preserve">The </w:t>
      </w:r>
      <w:r w:rsidR="003E242E" w:rsidRPr="00846880">
        <w:t xml:space="preserve">National </w:t>
      </w:r>
      <w:r w:rsidR="004B04B1" w:rsidRPr="00846880">
        <w:t>R</w:t>
      </w:r>
      <w:r w:rsidRPr="00846880">
        <w:t>egistr</w:t>
      </w:r>
      <w:r w:rsidR="004B04B1" w:rsidRPr="00846880">
        <w:t>y</w:t>
      </w:r>
      <w:r w:rsidRPr="00846880">
        <w:t xml:space="preserve"> is not a legislative instrument.</w:t>
      </w:r>
    </w:p>
    <w:p w14:paraId="3519084F" w14:textId="77777777" w:rsidR="00D61806" w:rsidRPr="00846880" w:rsidRDefault="00CB5B5F" w:rsidP="00BA1515">
      <w:pPr>
        <w:pStyle w:val="ActHead5"/>
      </w:pPr>
      <w:bookmarkStart w:id="22" w:name="_Toc151560816"/>
      <w:r w:rsidRPr="00D96E88">
        <w:rPr>
          <w:rStyle w:val="CharSectno"/>
        </w:rPr>
        <w:t>12</w:t>
      </w:r>
      <w:r w:rsidR="00D371FB" w:rsidRPr="00846880">
        <w:t xml:space="preserve">  Contents of the National Registry</w:t>
      </w:r>
      <w:bookmarkEnd w:id="22"/>
    </w:p>
    <w:p w14:paraId="1C609325" w14:textId="77777777" w:rsidR="001E1440" w:rsidRPr="00846880" w:rsidRDefault="001E1440" w:rsidP="00BA1515">
      <w:pPr>
        <w:pStyle w:val="subsection"/>
      </w:pPr>
      <w:r w:rsidRPr="00846880">
        <w:tab/>
      </w:r>
      <w:r w:rsidR="00EE6D28" w:rsidRPr="00846880">
        <w:t>(1)</w:t>
      </w:r>
      <w:r w:rsidRPr="00846880">
        <w:tab/>
        <w:t>The National Registry</w:t>
      </w:r>
      <w:r w:rsidR="00EE6D28" w:rsidRPr="00846880">
        <w:t xml:space="preserve"> may include the following information in relation to </w:t>
      </w:r>
      <w:r w:rsidR="00134170" w:rsidRPr="00846880">
        <w:t xml:space="preserve">individuals </w:t>
      </w:r>
      <w:r w:rsidR="00EE6D28" w:rsidRPr="00846880">
        <w:t>who have been diagnosed with, or are being treated for, an occupational respiratory disease:</w:t>
      </w:r>
    </w:p>
    <w:p w14:paraId="3FF9C11E" w14:textId="77777777" w:rsidR="00EE6D28" w:rsidRPr="00846880" w:rsidRDefault="00EE6D28" w:rsidP="00BA1515">
      <w:pPr>
        <w:pStyle w:val="paragraph"/>
      </w:pPr>
      <w:r w:rsidRPr="00846880">
        <w:tab/>
        <w:t>(a)</w:t>
      </w:r>
      <w:r w:rsidRPr="00846880">
        <w:tab/>
        <w:t>minimum notification information;</w:t>
      </w:r>
    </w:p>
    <w:p w14:paraId="6B726B18" w14:textId="77777777" w:rsidR="00EE6D28" w:rsidRPr="00846880" w:rsidRDefault="00EE6D28" w:rsidP="00BA1515">
      <w:pPr>
        <w:pStyle w:val="paragraph"/>
      </w:pPr>
      <w:r w:rsidRPr="00846880">
        <w:tab/>
        <w:t>(b)</w:t>
      </w:r>
      <w:r w:rsidRPr="00846880">
        <w:tab/>
      </w:r>
      <w:r w:rsidR="00233A97" w:rsidRPr="00846880">
        <w:t>additional</w:t>
      </w:r>
      <w:r w:rsidR="00E05D6B" w:rsidRPr="00846880">
        <w:t xml:space="preserve"> </w:t>
      </w:r>
      <w:r w:rsidRPr="00846880">
        <w:t>notification information;</w:t>
      </w:r>
    </w:p>
    <w:p w14:paraId="1F8377B3" w14:textId="77777777" w:rsidR="00EE6D28" w:rsidRPr="00846880" w:rsidRDefault="00EE6D28" w:rsidP="00BA1515">
      <w:pPr>
        <w:pStyle w:val="paragraph"/>
      </w:pPr>
      <w:r w:rsidRPr="00846880">
        <w:tab/>
        <w:t>(c)</w:t>
      </w:r>
      <w:r w:rsidRPr="00846880">
        <w:tab/>
        <w:t xml:space="preserve">any other information that is relevant to the purposes of the National Registry and is </w:t>
      </w:r>
      <w:r w:rsidR="00DB1E34" w:rsidRPr="00846880">
        <w:t>determined by the Commonwealth Chief Medical Office</w:t>
      </w:r>
      <w:r w:rsidR="00382223" w:rsidRPr="00846880">
        <w:t>r</w:t>
      </w:r>
      <w:r w:rsidR="00DB1E34" w:rsidRPr="00846880">
        <w:t xml:space="preserve"> under </w:t>
      </w:r>
      <w:r w:rsidR="00ED3FFC" w:rsidRPr="00846880">
        <w:t>subsection (</w:t>
      </w:r>
      <w:r w:rsidR="00DB1E34" w:rsidRPr="00846880">
        <w:t>4) for the purposes of this paragraph.</w:t>
      </w:r>
    </w:p>
    <w:p w14:paraId="1193CACC" w14:textId="77777777" w:rsidR="00EE6D28" w:rsidRPr="00846880" w:rsidRDefault="00EE6D28" w:rsidP="00BA1515">
      <w:pPr>
        <w:pStyle w:val="subsection"/>
      </w:pPr>
      <w:r w:rsidRPr="00846880">
        <w:tab/>
        <w:t>(2)</w:t>
      </w:r>
      <w:r w:rsidRPr="00846880">
        <w:tab/>
      </w:r>
      <w:r w:rsidR="008242AF" w:rsidRPr="00846880">
        <w:rPr>
          <w:b/>
          <w:i/>
        </w:rPr>
        <w:t>M</w:t>
      </w:r>
      <w:r w:rsidRPr="00846880">
        <w:rPr>
          <w:b/>
          <w:i/>
        </w:rPr>
        <w:t>inimum notification information</w:t>
      </w:r>
      <w:r w:rsidRPr="00846880">
        <w:t xml:space="preserve"> in relation to </w:t>
      </w:r>
      <w:r w:rsidR="00134170" w:rsidRPr="00846880">
        <w:t xml:space="preserve">an individual </w:t>
      </w:r>
      <w:r w:rsidRPr="00846880">
        <w:t xml:space="preserve">who has been diagnosed with, or is being treated for, an occupational respiratory disease </w:t>
      </w:r>
      <w:r w:rsidR="008242AF" w:rsidRPr="00846880">
        <w:t xml:space="preserve">is </w:t>
      </w:r>
      <w:r w:rsidRPr="00846880">
        <w:t xml:space="preserve">information that is relevant to the purposes of the National Registry and </w:t>
      </w:r>
      <w:r w:rsidR="00E229BE" w:rsidRPr="00846880">
        <w:t xml:space="preserve">is </w:t>
      </w:r>
      <w:r w:rsidR="00DB1E34" w:rsidRPr="00846880">
        <w:t xml:space="preserve">determined by the Commonwealth Chief Medical Officer under </w:t>
      </w:r>
      <w:r w:rsidR="00ED3FFC" w:rsidRPr="00846880">
        <w:t>subsection (</w:t>
      </w:r>
      <w:r w:rsidR="00DB1E34" w:rsidRPr="00846880">
        <w:t>4) for the purposes of this subsection.</w:t>
      </w:r>
    </w:p>
    <w:p w14:paraId="6DD7B37F" w14:textId="77777777" w:rsidR="00B45249" w:rsidRPr="00846880" w:rsidRDefault="00E05D6B" w:rsidP="00BA1515">
      <w:pPr>
        <w:pStyle w:val="subsection"/>
      </w:pPr>
      <w:r w:rsidRPr="00846880">
        <w:tab/>
        <w:t>(3)</w:t>
      </w:r>
      <w:r w:rsidRPr="00846880">
        <w:tab/>
      </w:r>
      <w:r w:rsidR="00233A97" w:rsidRPr="00846880">
        <w:rPr>
          <w:b/>
          <w:i/>
        </w:rPr>
        <w:t>Additional</w:t>
      </w:r>
      <w:r w:rsidRPr="00846880">
        <w:rPr>
          <w:b/>
          <w:i/>
        </w:rPr>
        <w:t xml:space="preserve"> notification information</w:t>
      </w:r>
      <w:r w:rsidRPr="00846880">
        <w:t xml:space="preserve"> in relation to an individual who has been diagnosed with, or is being treated for, an occupational respiratory disease </w:t>
      </w:r>
      <w:r w:rsidR="008242AF" w:rsidRPr="00846880">
        <w:t>i</w:t>
      </w:r>
      <w:r w:rsidRPr="00846880">
        <w:t>s</w:t>
      </w:r>
      <w:r w:rsidR="00B45249" w:rsidRPr="00846880">
        <w:t xml:space="preserve"> information (other than minimum notification information) that</w:t>
      </w:r>
      <w:r w:rsidR="007432C2" w:rsidRPr="00846880">
        <w:t xml:space="preserve"> </w:t>
      </w:r>
      <w:r w:rsidRPr="00846880">
        <w:t>is relevant to the purposes of the National Registry</w:t>
      </w:r>
      <w:r w:rsidR="00A46023" w:rsidRPr="00846880">
        <w:t xml:space="preserve"> and</w:t>
      </w:r>
      <w:r w:rsidR="007432C2" w:rsidRPr="00846880">
        <w:t xml:space="preserve"> </w:t>
      </w:r>
      <w:r w:rsidR="00E229BE" w:rsidRPr="00846880">
        <w:t xml:space="preserve">is </w:t>
      </w:r>
      <w:r w:rsidR="00DB1E34" w:rsidRPr="00846880">
        <w:t xml:space="preserve">determined by the Commonwealth </w:t>
      </w:r>
      <w:r w:rsidR="00DB1E34" w:rsidRPr="00846880">
        <w:lastRenderedPageBreak/>
        <w:t xml:space="preserve">Chief Medical Officer under </w:t>
      </w:r>
      <w:r w:rsidR="00ED3FFC" w:rsidRPr="00846880">
        <w:t>subsection (</w:t>
      </w:r>
      <w:r w:rsidR="00DB1E34" w:rsidRPr="00846880">
        <w:t>4) for the purposes of this subsection</w:t>
      </w:r>
      <w:r w:rsidR="007432C2" w:rsidRPr="00846880">
        <w:t>.</w:t>
      </w:r>
    </w:p>
    <w:p w14:paraId="070E029B" w14:textId="77777777" w:rsidR="00DB1E34" w:rsidRPr="00846880" w:rsidRDefault="00DB1E34" w:rsidP="00BA1515">
      <w:pPr>
        <w:pStyle w:val="subsection"/>
      </w:pPr>
      <w:r w:rsidRPr="00846880">
        <w:tab/>
        <w:t>(4)</w:t>
      </w:r>
      <w:r w:rsidRPr="00846880">
        <w:tab/>
        <w:t>The Commonwealth Chief Medical Officer may, by legislative instrument, determine the following:</w:t>
      </w:r>
    </w:p>
    <w:p w14:paraId="3F86A457" w14:textId="77777777" w:rsidR="00DB1E34" w:rsidRPr="00846880" w:rsidRDefault="00DB1E34" w:rsidP="00BA1515">
      <w:pPr>
        <w:pStyle w:val="paragraph"/>
      </w:pPr>
      <w:r w:rsidRPr="00846880">
        <w:tab/>
        <w:t>(a)</w:t>
      </w:r>
      <w:r w:rsidRPr="00846880">
        <w:tab/>
        <w:t xml:space="preserve">information for the purposes of </w:t>
      </w:r>
      <w:r w:rsidR="00103FD9" w:rsidRPr="00846880">
        <w:t>paragraph (</w:t>
      </w:r>
      <w:r w:rsidRPr="00846880">
        <w:t>1)(c);</w:t>
      </w:r>
    </w:p>
    <w:p w14:paraId="2B5B61A4" w14:textId="77777777" w:rsidR="00DB1E34" w:rsidRPr="00846880" w:rsidRDefault="00DB1E34" w:rsidP="00BA1515">
      <w:pPr>
        <w:pStyle w:val="paragraph"/>
      </w:pPr>
      <w:r w:rsidRPr="00846880">
        <w:tab/>
        <w:t>(b)</w:t>
      </w:r>
      <w:r w:rsidRPr="00846880">
        <w:tab/>
        <w:t xml:space="preserve">information for the purposes of </w:t>
      </w:r>
      <w:r w:rsidR="00ED3FFC" w:rsidRPr="00846880">
        <w:t>subsection (</w:t>
      </w:r>
      <w:r w:rsidRPr="00846880">
        <w:t>2);</w:t>
      </w:r>
    </w:p>
    <w:p w14:paraId="6BBDA7B8" w14:textId="77777777" w:rsidR="00DB1E34" w:rsidRPr="00846880" w:rsidRDefault="00DB1E34" w:rsidP="00BA1515">
      <w:pPr>
        <w:pStyle w:val="paragraph"/>
      </w:pPr>
      <w:r w:rsidRPr="00846880">
        <w:tab/>
        <w:t>(c)</w:t>
      </w:r>
      <w:r w:rsidRPr="00846880">
        <w:tab/>
        <w:t xml:space="preserve">information for the purposes of </w:t>
      </w:r>
      <w:r w:rsidR="00ED3FFC" w:rsidRPr="00846880">
        <w:t>subsection (</w:t>
      </w:r>
      <w:r w:rsidRPr="00846880">
        <w:t>3).</w:t>
      </w:r>
    </w:p>
    <w:p w14:paraId="65D82132" w14:textId="77777777" w:rsidR="00D61806" w:rsidRPr="00846880" w:rsidRDefault="00CB5B5F" w:rsidP="00BA1515">
      <w:pPr>
        <w:pStyle w:val="ActHead5"/>
      </w:pPr>
      <w:bookmarkStart w:id="23" w:name="_Toc151560817"/>
      <w:r w:rsidRPr="00D96E88">
        <w:rPr>
          <w:rStyle w:val="CharSectno"/>
        </w:rPr>
        <w:t>13</w:t>
      </w:r>
      <w:r w:rsidR="00263D99" w:rsidRPr="00846880">
        <w:t xml:space="preserve">  </w:t>
      </w:r>
      <w:r w:rsidR="0080495F" w:rsidRPr="00846880">
        <w:t xml:space="preserve">Purposes of the </w:t>
      </w:r>
      <w:r w:rsidR="003E242E" w:rsidRPr="00846880">
        <w:t xml:space="preserve">National </w:t>
      </w:r>
      <w:r w:rsidR="0080495F" w:rsidRPr="00846880">
        <w:t>Registry</w:t>
      </w:r>
      <w:bookmarkEnd w:id="23"/>
    </w:p>
    <w:p w14:paraId="2F7E75F9" w14:textId="77777777" w:rsidR="0080495F" w:rsidRPr="00846880" w:rsidRDefault="0080495F" w:rsidP="00BA1515">
      <w:pPr>
        <w:pStyle w:val="subsection"/>
      </w:pPr>
      <w:r w:rsidRPr="00846880">
        <w:tab/>
      </w:r>
      <w:r w:rsidR="00386856" w:rsidRPr="00846880">
        <w:t>(1)</w:t>
      </w:r>
      <w:r w:rsidRPr="00846880">
        <w:tab/>
        <w:t xml:space="preserve">The purposes of the </w:t>
      </w:r>
      <w:r w:rsidR="003E242E" w:rsidRPr="00846880">
        <w:t>National R</w:t>
      </w:r>
      <w:r w:rsidRPr="00846880">
        <w:t>egist</w:t>
      </w:r>
      <w:r w:rsidR="003E242E" w:rsidRPr="00846880">
        <w:t>ry</w:t>
      </w:r>
      <w:r w:rsidRPr="00846880">
        <w:t xml:space="preserve"> are to facilitate the following:</w:t>
      </w:r>
    </w:p>
    <w:p w14:paraId="2180A022" w14:textId="77777777" w:rsidR="00C27C79" w:rsidRPr="00846880" w:rsidRDefault="00C27C79" w:rsidP="00BA1515">
      <w:pPr>
        <w:pStyle w:val="paragraph"/>
      </w:pPr>
      <w:r w:rsidRPr="00846880">
        <w:tab/>
        <w:t>(a)</w:t>
      </w:r>
      <w:r w:rsidRPr="00846880">
        <w:tab/>
      </w:r>
      <w:r w:rsidR="00FE3348" w:rsidRPr="00846880">
        <w:t>collecti</w:t>
      </w:r>
      <w:r w:rsidR="00365058" w:rsidRPr="00846880">
        <w:t>ng</w:t>
      </w:r>
      <w:r w:rsidR="00FE3348" w:rsidRPr="00846880">
        <w:t xml:space="preserve">, </w:t>
      </w:r>
      <w:r w:rsidR="00365058" w:rsidRPr="00846880">
        <w:t>storing</w:t>
      </w:r>
      <w:r w:rsidR="00FE3348" w:rsidRPr="00846880">
        <w:t>, analysi</w:t>
      </w:r>
      <w:r w:rsidR="00365058" w:rsidRPr="00846880">
        <w:t>ng</w:t>
      </w:r>
      <w:r w:rsidR="00FE3348" w:rsidRPr="00846880">
        <w:t xml:space="preserve"> and </w:t>
      </w:r>
      <w:r w:rsidR="00365058" w:rsidRPr="00846880">
        <w:t>publishing</w:t>
      </w:r>
      <w:r w:rsidR="00FE3348" w:rsidRPr="00846880">
        <w:t xml:space="preserve"> by electronic means information </w:t>
      </w:r>
      <w:r w:rsidRPr="00846880">
        <w:t xml:space="preserve">relating to the diagnosis and </w:t>
      </w:r>
      <w:r w:rsidR="00DA551A" w:rsidRPr="00846880">
        <w:t xml:space="preserve">progression </w:t>
      </w:r>
      <w:r w:rsidRPr="00846880">
        <w:t>of occupational respiratory diseases</w:t>
      </w:r>
      <w:r w:rsidR="00134170" w:rsidRPr="00846880">
        <w:t xml:space="preserve"> in Australia</w:t>
      </w:r>
      <w:r w:rsidRPr="00846880">
        <w:t>;</w:t>
      </w:r>
    </w:p>
    <w:p w14:paraId="5E8C078D" w14:textId="77777777" w:rsidR="00C27C79" w:rsidRPr="00846880" w:rsidRDefault="00C27C79" w:rsidP="00BA1515">
      <w:pPr>
        <w:pStyle w:val="paragraph"/>
      </w:pPr>
      <w:r w:rsidRPr="00846880">
        <w:tab/>
        <w:t>(b)</w:t>
      </w:r>
      <w:r w:rsidRPr="00846880">
        <w:tab/>
        <w:t>collecti</w:t>
      </w:r>
      <w:r w:rsidR="00365058" w:rsidRPr="00846880">
        <w:t>ng</w:t>
      </w:r>
      <w:r w:rsidRPr="00846880">
        <w:t>, analys</w:t>
      </w:r>
      <w:r w:rsidR="00365058" w:rsidRPr="00846880">
        <w:t>ing</w:t>
      </w:r>
      <w:r w:rsidRPr="00846880">
        <w:t xml:space="preserve"> and </w:t>
      </w:r>
      <w:r w:rsidR="00365058" w:rsidRPr="00846880">
        <w:t xml:space="preserve">publishing </w:t>
      </w:r>
      <w:r w:rsidRPr="00846880">
        <w:t>statistics</w:t>
      </w:r>
      <w:r w:rsidR="00FE3348" w:rsidRPr="00846880">
        <w:t xml:space="preserve"> </w:t>
      </w:r>
      <w:r w:rsidRPr="00846880">
        <w:t>in relation to occupational respiratory diseases in Australia;</w:t>
      </w:r>
    </w:p>
    <w:p w14:paraId="3D0A85D6" w14:textId="77777777" w:rsidR="00386856" w:rsidRPr="00846880" w:rsidRDefault="00386856" w:rsidP="00BA1515">
      <w:pPr>
        <w:pStyle w:val="paragraph"/>
      </w:pPr>
      <w:r w:rsidRPr="00846880">
        <w:tab/>
        <w:t>(c)</w:t>
      </w:r>
      <w:r w:rsidRPr="00846880">
        <w:tab/>
      </w:r>
      <w:r w:rsidR="00365058" w:rsidRPr="00846880">
        <w:t xml:space="preserve">providing </w:t>
      </w:r>
      <w:r w:rsidRPr="00846880">
        <w:t xml:space="preserve">statistics in relation to occupational respiratory diseases in Australia to States and Territories and to </w:t>
      </w:r>
      <w:r w:rsidR="00036238" w:rsidRPr="00846880">
        <w:t xml:space="preserve">prescribed </w:t>
      </w:r>
      <w:r w:rsidRPr="00846880">
        <w:t>medical practitioners</w:t>
      </w:r>
      <w:r w:rsidR="000229F1" w:rsidRPr="00846880">
        <w:t>;</w:t>
      </w:r>
    </w:p>
    <w:p w14:paraId="57BD45DF" w14:textId="77777777" w:rsidR="00342A3E" w:rsidRPr="00846880" w:rsidRDefault="00000663" w:rsidP="00BA1515">
      <w:pPr>
        <w:pStyle w:val="paragraph"/>
      </w:pPr>
      <w:r w:rsidRPr="00846880">
        <w:tab/>
        <w:t>(</w:t>
      </w:r>
      <w:r w:rsidR="00DF1914" w:rsidRPr="00846880">
        <w:t>d</w:t>
      </w:r>
      <w:r w:rsidRPr="00846880">
        <w:t>)</w:t>
      </w:r>
      <w:r w:rsidRPr="00846880">
        <w:tab/>
      </w:r>
      <w:r w:rsidR="00342A3E" w:rsidRPr="00846880">
        <w:t>for the benefit of the nation:</w:t>
      </w:r>
    </w:p>
    <w:p w14:paraId="132E61C4" w14:textId="77777777" w:rsidR="00342A3E" w:rsidRPr="00846880" w:rsidRDefault="00342A3E" w:rsidP="00BA1515">
      <w:pPr>
        <w:pStyle w:val="paragraphsub"/>
      </w:pPr>
      <w:r w:rsidRPr="00846880">
        <w:tab/>
        <w:t>(i)</w:t>
      </w:r>
      <w:r w:rsidRPr="00846880">
        <w:tab/>
      </w:r>
      <w:r w:rsidR="00854E1F" w:rsidRPr="00846880">
        <w:t>monitoring</w:t>
      </w:r>
      <w:r w:rsidR="00AE0668" w:rsidRPr="00846880">
        <w:t xml:space="preserve"> </w:t>
      </w:r>
      <w:r w:rsidR="00DF1914" w:rsidRPr="00846880">
        <w:t>the incidence of occupational respiratory diseases in Australia</w:t>
      </w:r>
      <w:r w:rsidRPr="00846880">
        <w:t>;</w:t>
      </w:r>
      <w:r w:rsidR="00000663" w:rsidRPr="00846880">
        <w:t xml:space="preserve"> and</w:t>
      </w:r>
    </w:p>
    <w:p w14:paraId="7569694D" w14:textId="77777777" w:rsidR="00000663" w:rsidRPr="00846880" w:rsidRDefault="00342A3E" w:rsidP="00BA1515">
      <w:pPr>
        <w:pStyle w:val="paragraphsub"/>
      </w:pPr>
      <w:r w:rsidRPr="00846880">
        <w:tab/>
        <w:t>(ii)</w:t>
      </w:r>
      <w:r w:rsidRPr="00846880">
        <w:tab/>
      </w:r>
      <w:r w:rsidR="00DF1914" w:rsidRPr="00846880">
        <w:t xml:space="preserve">taking </w:t>
      </w:r>
      <w:r w:rsidR="00000663" w:rsidRPr="00846880">
        <w:t>preventative action</w:t>
      </w:r>
      <w:r w:rsidR="00DF1914" w:rsidRPr="00846880">
        <w:t>;</w:t>
      </w:r>
    </w:p>
    <w:p w14:paraId="67F9ABA7" w14:textId="77777777" w:rsidR="000229F1" w:rsidRPr="00846880" w:rsidRDefault="000229F1" w:rsidP="00BA1515">
      <w:pPr>
        <w:pStyle w:val="paragraph"/>
      </w:pPr>
      <w:r w:rsidRPr="00846880">
        <w:tab/>
        <w:t>(</w:t>
      </w:r>
      <w:r w:rsidR="00000663" w:rsidRPr="00846880">
        <w:t>e</w:t>
      </w:r>
      <w:r w:rsidRPr="00846880">
        <w:t>)</w:t>
      </w:r>
      <w:r w:rsidRPr="00846880">
        <w:tab/>
        <w:t xml:space="preserve">any </w:t>
      </w:r>
      <w:r w:rsidR="00FE3348" w:rsidRPr="00846880">
        <w:t xml:space="preserve">activities </w:t>
      </w:r>
      <w:r w:rsidRPr="00846880">
        <w:t>that are incidental to the above purposes.</w:t>
      </w:r>
    </w:p>
    <w:p w14:paraId="703B0918" w14:textId="77777777" w:rsidR="004A0CBA" w:rsidRPr="00846880" w:rsidRDefault="004A0CBA" w:rsidP="00BA1515">
      <w:pPr>
        <w:pStyle w:val="subsection"/>
      </w:pPr>
      <w:r w:rsidRPr="00846880">
        <w:tab/>
        <w:t>(2)</w:t>
      </w:r>
      <w:r w:rsidRPr="00846880">
        <w:tab/>
        <w:t xml:space="preserve">The purposes of the National Registry also include </w:t>
      </w:r>
      <w:r w:rsidR="00342A3E" w:rsidRPr="00846880">
        <w:t xml:space="preserve">to </w:t>
      </w:r>
      <w:r w:rsidRPr="00846880">
        <w:t>facilitat</w:t>
      </w:r>
      <w:r w:rsidR="00342A3E" w:rsidRPr="00846880">
        <w:t>e</w:t>
      </w:r>
      <w:r w:rsidRPr="00846880">
        <w:t xml:space="preserve"> the following:</w:t>
      </w:r>
    </w:p>
    <w:p w14:paraId="23D8DF59" w14:textId="77777777" w:rsidR="00CB318D" w:rsidRPr="00846880" w:rsidRDefault="004A0CBA" w:rsidP="00BA1515">
      <w:pPr>
        <w:pStyle w:val="paragraph"/>
      </w:pPr>
      <w:r w:rsidRPr="00846880">
        <w:tab/>
        <w:t>(</w:t>
      </w:r>
      <w:r w:rsidR="009C7CE5" w:rsidRPr="00846880">
        <w:t>a</w:t>
      </w:r>
      <w:r w:rsidRPr="00846880">
        <w:t>)</w:t>
      </w:r>
      <w:r w:rsidRPr="00846880">
        <w:tab/>
        <w:t>supporting the identification of industries, occupations, job tasks and workplaces where there is a risk of exposure to respiratory disease</w:t>
      </w:r>
      <w:r w:rsidR="00BA1515">
        <w:noBreakHyphen/>
      </w:r>
      <w:r w:rsidRPr="00846880">
        <w:t>causing agents</w:t>
      </w:r>
      <w:r w:rsidR="00CB318D" w:rsidRPr="00846880">
        <w:t>:</w:t>
      </w:r>
    </w:p>
    <w:p w14:paraId="51FD1619" w14:textId="77777777" w:rsidR="004A0CBA" w:rsidRPr="00846880" w:rsidRDefault="00CB318D" w:rsidP="00BA1515">
      <w:pPr>
        <w:pStyle w:val="paragraphsub"/>
      </w:pPr>
      <w:r w:rsidRPr="00846880">
        <w:tab/>
        <w:t>(i)</w:t>
      </w:r>
      <w:r w:rsidRPr="00846880">
        <w:tab/>
      </w:r>
      <w:r w:rsidR="004A0CBA" w:rsidRPr="00846880">
        <w:t>to enable the application of timely and targeted interventions and prevention activities to reduce further worker exposure and disease;</w:t>
      </w:r>
      <w:r w:rsidRPr="00846880">
        <w:t xml:space="preserve"> and</w:t>
      </w:r>
    </w:p>
    <w:p w14:paraId="7545A2D5" w14:textId="77777777" w:rsidR="00CB318D" w:rsidRPr="00846880" w:rsidRDefault="00CB318D" w:rsidP="00BA1515">
      <w:pPr>
        <w:pStyle w:val="paragraphsub"/>
      </w:pPr>
      <w:r w:rsidRPr="00846880">
        <w:tab/>
        <w:t>(ii)</w:t>
      </w:r>
      <w:r w:rsidRPr="00846880">
        <w:tab/>
        <w:t xml:space="preserve">to assist with compliance and enforcement activities in relation to </w:t>
      </w:r>
      <w:r w:rsidR="00D11AFF" w:rsidRPr="00846880">
        <w:t xml:space="preserve">occupational </w:t>
      </w:r>
      <w:r w:rsidRPr="00846880">
        <w:t>health and safety matters</w:t>
      </w:r>
      <w:r w:rsidR="00D11AFF" w:rsidRPr="00846880">
        <w:t>;</w:t>
      </w:r>
    </w:p>
    <w:p w14:paraId="0B84B8D9" w14:textId="77777777" w:rsidR="004A0CBA" w:rsidRPr="00846880" w:rsidRDefault="004A0CBA" w:rsidP="00BA1515">
      <w:pPr>
        <w:pStyle w:val="paragraph"/>
      </w:pPr>
      <w:r w:rsidRPr="00846880">
        <w:lastRenderedPageBreak/>
        <w:tab/>
        <w:t>(</w:t>
      </w:r>
      <w:r w:rsidR="009C7CE5" w:rsidRPr="00846880">
        <w:t>b</w:t>
      </w:r>
      <w:r w:rsidRPr="00846880">
        <w:t>)</w:t>
      </w:r>
      <w:r w:rsidRPr="00846880">
        <w:tab/>
        <w:t xml:space="preserve">providing </w:t>
      </w:r>
      <w:r w:rsidR="007D3DFC" w:rsidRPr="00846880">
        <w:t xml:space="preserve">prescribed medical practitioners </w:t>
      </w:r>
      <w:r w:rsidRPr="00846880">
        <w:t>with access to information included in the National Registry in relation to an individual who has been diagnosed with an occupational respiratory disease for the purpose of providing healthcare to the individual in relation to the disease;</w:t>
      </w:r>
    </w:p>
    <w:p w14:paraId="7DB40CDC" w14:textId="77777777" w:rsidR="004A0CBA" w:rsidRPr="00846880" w:rsidRDefault="004A0CBA" w:rsidP="00BA1515">
      <w:pPr>
        <w:pStyle w:val="paragraph"/>
      </w:pPr>
      <w:r w:rsidRPr="00846880">
        <w:tab/>
        <w:t>(</w:t>
      </w:r>
      <w:r w:rsidR="009C7CE5" w:rsidRPr="00846880">
        <w:t>c</w:t>
      </w:r>
      <w:r w:rsidRPr="00846880">
        <w:t>)</w:t>
      </w:r>
      <w:r w:rsidRPr="00846880">
        <w:tab/>
        <w:t>monitoring the quality and effectiveness of policy and regulatory arrangements in relation to occupational respiratory diseases to inform and enhance policy development, programs and decision</w:t>
      </w:r>
      <w:r w:rsidR="00BA1515">
        <w:noBreakHyphen/>
      </w:r>
      <w:r w:rsidRPr="00846880">
        <w:t>making relating to the prevention of occupational respiratory diseases;</w:t>
      </w:r>
    </w:p>
    <w:p w14:paraId="7F5E3E51" w14:textId="77777777" w:rsidR="004A0CBA" w:rsidRPr="00846880" w:rsidRDefault="004A0CBA" w:rsidP="00BA1515">
      <w:pPr>
        <w:pStyle w:val="paragraph"/>
      </w:pPr>
      <w:r w:rsidRPr="00846880">
        <w:tab/>
        <w:t>(</w:t>
      </w:r>
      <w:r w:rsidR="009C7CE5" w:rsidRPr="00846880">
        <w:t>d</w:t>
      </w:r>
      <w:r w:rsidRPr="00846880">
        <w:t>)</w:t>
      </w:r>
      <w:r w:rsidRPr="00846880">
        <w:tab/>
        <w:t>planning, delivering and promoting healthcare and associated services in relation to occupational respiratory diseases;</w:t>
      </w:r>
    </w:p>
    <w:p w14:paraId="5D89A6EE" w14:textId="77777777" w:rsidR="004A0CBA" w:rsidRPr="00846880" w:rsidRDefault="004A0CBA" w:rsidP="00BA1515">
      <w:pPr>
        <w:pStyle w:val="paragraph"/>
      </w:pPr>
      <w:r w:rsidRPr="00846880">
        <w:tab/>
        <w:t>(</w:t>
      </w:r>
      <w:r w:rsidR="009C7CE5" w:rsidRPr="00846880">
        <w:t>e</w:t>
      </w:r>
      <w:r w:rsidRPr="00846880">
        <w:t>)</w:t>
      </w:r>
      <w:r w:rsidRPr="00846880">
        <w:tab/>
        <w:t>identifying individuals for inclusion in clinical trials or observation</w:t>
      </w:r>
      <w:r w:rsidR="00CF469E" w:rsidRPr="00846880">
        <w:t>al studies</w:t>
      </w:r>
      <w:r w:rsidRPr="00846880">
        <w:t xml:space="preserve"> in relation to occupational respiratory diseases;</w:t>
      </w:r>
    </w:p>
    <w:p w14:paraId="04D5DBE5" w14:textId="77777777" w:rsidR="004A0CBA" w:rsidRPr="00846880" w:rsidRDefault="004A0CBA" w:rsidP="00BA1515">
      <w:pPr>
        <w:pStyle w:val="paragraph"/>
      </w:pPr>
      <w:r w:rsidRPr="00846880">
        <w:tab/>
        <w:t>(</w:t>
      </w:r>
      <w:r w:rsidR="009C7CE5" w:rsidRPr="00846880">
        <w:t>f</w:t>
      </w:r>
      <w:r w:rsidRPr="00846880">
        <w:t>)</w:t>
      </w:r>
      <w:r w:rsidRPr="00846880">
        <w:tab/>
        <w:t xml:space="preserve">research (as defined in </w:t>
      </w:r>
      <w:r w:rsidR="00BA1515">
        <w:t>section 8</w:t>
      </w:r>
      <w:r w:rsidRPr="00846880">
        <w:t>);</w:t>
      </w:r>
    </w:p>
    <w:p w14:paraId="1B619518" w14:textId="77777777" w:rsidR="004A0CBA" w:rsidRPr="00846880" w:rsidRDefault="004A0CBA" w:rsidP="00BA1515">
      <w:pPr>
        <w:pStyle w:val="paragraph"/>
      </w:pPr>
      <w:r w:rsidRPr="00846880">
        <w:tab/>
        <w:t>(</w:t>
      </w:r>
      <w:r w:rsidR="009C7CE5" w:rsidRPr="00846880">
        <w:t>g</w:t>
      </w:r>
      <w:r w:rsidRPr="00846880">
        <w:t>)</w:t>
      </w:r>
      <w:r w:rsidRPr="00846880">
        <w:tab/>
        <w:t>any activities that are incidental to the above purposes.</w:t>
      </w:r>
    </w:p>
    <w:p w14:paraId="09A17657" w14:textId="77777777" w:rsidR="00FE6406" w:rsidRPr="00846880" w:rsidRDefault="00FE6406" w:rsidP="00BA1515">
      <w:pPr>
        <w:pStyle w:val="SubsectionHead"/>
      </w:pPr>
      <w:r w:rsidRPr="00846880">
        <w:t>Constitutional basis</w:t>
      </w:r>
      <w:r w:rsidR="00902437" w:rsidRPr="00846880">
        <w:t>—</w:t>
      </w:r>
      <w:r w:rsidR="00ED3FFC" w:rsidRPr="00846880">
        <w:t>subsection (</w:t>
      </w:r>
      <w:r w:rsidR="00D635EA" w:rsidRPr="00846880">
        <w:t>2)</w:t>
      </w:r>
    </w:p>
    <w:p w14:paraId="12459910" w14:textId="77777777" w:rsidR="004A0CBA" w:rsidRPr="00846880" w:rsidRDefault="004A0CBA" w:rsidP="00BA1515">
      <w:pPr>
        <w:pStyle w:val="subsection"/>
      </w:pPr>
      <w:r w:rsidRPr="00846880">
        <w:tab/>
        <w:t>(3)</w:t>
      </w:r>
      <w:r w:rsidRPr="00846880">
        <w:tab/>
      </w:r>
      <w:r w:rsidR="00F466ED" w:rsidRPr="00846880">
        <w:t>Subp</w:t>
      </w:r>
      <w:r w:rsidR="00F95F36" w:rsidRPr="00846880">
        <w:t>aragraph (2)(a)</w:t>
      </w:r>
      <w:r w:rsidR="00F466ED" w:rsidRPr="00846880">
        <w:t xml:space="preserve">(i) and </w:t>
      </w:r>
      <w:r w:rsidR="00BF6AE2" w:rsidRPr="00846880">
        <w:t>paragraphs (</w:t>
      </w:r>
      <w:r w:rsidR="00F466ED" w:rsidRPr="00846880">
        <w:t xml:space="preserve">2)(b) </w:t>
      </w:r>
      <w:r w:rsidR="00F95F36" w:rsidRPr="00846880">
        <w:t>to (g) rely on the legislative power that the Parliament has under the Constitution to give effect to Australia’s obligations under the following:</w:t>
      </w:r>
    </w:p>
    <w:p w14:paraId="130DA9CC" w14:textId="77777777" w:rsidR="00336E32" w:rsidRPr="00846880" w:rsidRDefault="00336E32" w:rsidP="00BA1515">
      <w:pPr>
        <w:pStyle w:val="paragraph"/>
      </w:pPr>
      <w:r w:rsidRPr="00846880">
        <w:tab/>
        <w:t>(a)</w:t>
      </w:r>
      <w:r w:rsidRPr="00846880">
        <w:tab/>
      </w:r>
      <w:r w:rsidR="00BA1515">
        <w:t>paragraph 1</w:t>
      </w:r>
      <w:bookmarkStart w:id="24" w:name="opcCurrentPosition"/>
      <w:bookmarkEnd w:id="24"/>
      <w:r w:rsidRPr="00846880">
        <w:t xml:space="preserve"> of Article 2 and sub</w:t>
      </w:r>
      <w:r w:rsidR="00BF6AE2" w:rsidRPr="00846880">
        <w:t>paragraphs (</w:t>
      </w:r>
      <w:r w:rsidRPr="00846880">
        <w:t>b), (c) and (d) of paragraph 2 of Article 12 of the International Covenant on Economic, Social and Cultural Rights done at New York on 16 December 1966;</w:t>
      </w:r>
    </w:p>
    <w:p w14:paraId="0E37A651" w14:textId="77777777" w:rsidR="00336E32" w:rsidRPr="00846880" w:rsidRDefault="00336E32" w:rsidP="00BA1515">
      <w:pPr>
        <w:pStyle w:val="paragraph"/>
      </w:pPr>
      <w:r w:rsidRPr="00846880">
        <w:tab/>
        <w:t>(b)</w:t>
      </w:r>
      <w:r w:rsidRPr="00846880">
        <w:tab/>
        <w:t>Articles 4 and 8 and subparagraph (c) of Article 11 of the International Labour Organization Convention No. 155 concerning Occupational Safety and Health and the Working Environment done at Geneva on 22 June 1981;</w:t>
      </w:r>
    </w:p>
    <w:p w14:paraId="07F4358A" w14:textId="77777777" w:rsidR="00336E32" w:rsidRPr="00846880" w:rsidRDefault="00336E32" w:rsidP="00BA1515">
      <w:pPr>
        <w:pStyle w:val="paragraph"/>
      </w:pPr>
      <w:r w:rsidRPr="00846880">
        <w:tab/>
        <w:t>(c)</w:t>
      </w:r>
      <w:r w:rsidRPr="00846880">
        <w:tab/>
        <w:t>the Protocol of 2002 to the Occupational Safety and Health Convention 1981 done at Geneva on 20 June 2002</w:t>
      </w:r>
      <w:r w:rsidR="00342A3E" w:rsidRPr="00846880">
        <w:t>.</w:t>
      </w:r>
    </w:p>
    <w:p w14:paraId="3EB6A6E1" w14:textId="77777777" w:rsidR="00336E32" w:rsidRPr="00846880" w:rsidRDefault="00336E32" w:rsidP="00BA1515">
      <w:pPr>
        <w:pStyle w:val="notetext"/>
      </w:pPr>
      <w:r w:rsidRPr="00846880">
        <w:t>Note 1:</w:t>
      </w:r>
      <w:r w:rsidRPr="00846880">
        <w:tab/>
        <w:t>The International Covenant on Economic, Social and Cultural Rights is in Australian Treaty Series 1976 No. 5 ([1976] ATS 5) and could in 202</w:t>
      </w:r>
      <w:r w:rsidR="00F14705" w:rsidRPr="00846880">
        <w:t>3</w:t>
      </w:r>
      <w:r w:rsidRPr="00846880">
        <w:t xml:space="preserve"> be viewed in the Australian Treaties Library on the AustLII website (http://www.austlii.edu.au).</w:t>
      </w:r>
    </w:p>
    <w:p w14:paraId="002CE4FA" w14:textId="77777777" w:rsidR="00336E32" w:rsidRPr="00846880" w:rsidRDefault="00336E32" w:rsidP="00BA1515">
      <w:pPr>
        <w:pStyle w:val="notetext"/>
      </w:pPr>
      <w:r w:rsidRPr="00846880">
        <w:t>Note 2:</w:t>
      </w:r>
      <w:r w:rsidRPr="00846880">
        <w:tab/>
        <w:t xml:space="preserve">The International Labour Organization Convention No. 155 concerning Occupational Safety and Health and the Working </w:t>
      </w:r>
      <w:r w:rsidRPr="00846880">
        <w:lastRenderedPageBreak/>
        <w:t>Environment is in Australian Treaty Series 2005 No. 11 ([2005] ATS 11) and could in 202</w:t>
      </w:r>
      <w:r w:rsidR="00F14705" w:rsidRPr="00846880">
        <w:t>3</w:t>
      </w:r>
      <w:r w:rsidRPr="00846880">
        <w:t xml:space="preserve"> be viewed in the Australian Treaties Library on the AustLII website (http://www.austlii.edu.au).</w:t>
      </w:r>
    </w:p>
    <w:p w14:paraId="5558F920" w14:textId="77777777" w:rsidR="00336E32" w:rsidRPr="00846880" w:rsidRDefault="00336E32" w:rsidP="00BA1515">
      <w:pPr>
        <w:pStyle w:val="notetext"/>
      </w:pPr>
      <w:r w:rsidRPr="00846880">
        <w:t>Note 3:</w:t>
      </w:r>
      <w:r w:rsidRPr="00846880">
        <w:tab/>
        <w:t>The Protocol of 2002 to the Occupational Safety and Health Convention 1981</w:t>
      </w:r>
      <w:r w:rsidRPr="00846880">
        <w:rPr>
          <w:i/>
        </w:rPr>
        <w:t xml:space="preserve"> </w:t>
      </w:r>
      <w:r w:rsidRPr="00846880">
        <w:t>is in Australian Treaty Series 2012 No. 26 ([2012] ATS 26) and could in 202</w:t>
      </w:r>
      <w:r w:rsidR="00F14705" w:rsidRPr="00846880">
        <w:t>3</w:t>
      </w:r>
      <w:r w:rsidRPr="00846880">
        <w:t xml:space="preserve"> be viewed in the Australian Treaties Library on the AustLII website (http://www.austlii.edu.au).</w:t>
      </w:r>
    </w:p>
    <w:p w14:paraId="515A2435" w14:textId="77777777" w:rsidR="00F466ED" w:rsidRPr="00846880" w:rsidRDefault="00F466ED" w:rsidP="00BA1515">
      <w:pPr>
        <w:pStyle w:val="subsection"/>
      </w:pPr>
      <w:r w:rsidRPr="00846880">
        <w:tab/>
        <w:t>(</w:t>
      </w:r>
      <w:r w:rsidR="008D7AD1" w:rsidRPr="00846880">
        <w:t>4</w:t>
      </w:r>
      <w:r w:rsidRPr="00846880">
        <w:t>)</w:t>
      </w:r>
      <w:r w:rsidRPr="00846880">
        <w:tab/>
        <w:t xml:space="preserve">Subparagraph (2)(a)(ii) relies on the legislative power that the Parliament has under the Constitution to give effect to Australia’s obligations under </w:t>
      </w:r>
      <w:r w:rsidR="00BA1515">
        <w:t>paragraph 1</w:t>
      </w:r>
      <w:r w:rsidRPr="00846880">
        <w:t xml:space="preserve"> of Article 2 and sub</w:t>
      </w:r>
      <w:r w:rsidR="00BF6AE2" w:rsidRPr="00846880">
        <w:t>paragraphs (</w:t>
      </w:r>
      <w:r w:rsidRPr="00846880">
        <w:t>b)</w:t>
      </w:r>
      <w:r w:rsidR="008D7AD1" w:rsidRPr="00846880">
        <w:t xml:space="preserve"> and</w:t>
      </w:r>
      <w:r w:rsidRPr="00846880">
        <w:t xml:space="preserve"> (c) of paragraph 2 of Article 12 of the International Covenant on Economic, Social and Cultural Rights done at New York on 16 December 1966</w:t>
      </w:r>
      <w:r w:rsidR="008D7AD1" w:rsidRPr="00846880">
        <w:t>.</w:t>
      </w:r>
    </w:p>
    <w:p w14:paraId="0A2BD67B" w14:textId="77777777" w:rsidR="00F95F36" w:rsidRPr="00846880" w:rsidRDefault="00F95F36" w:rsidP="00BA1515">
      <w:pPr>
        <w:pStyle w:val="subsection"/>
      </w:pPr>
      <w:r w:rsidRPr="00846880">
        <w:tab/>
        <w:t>(</w:t>
      </w:r>
      <w:r w:rsidR="008D7AD1" w:rsidRPr="00846880">
        <w:t>5</w:t>
      </w:r>
      <w:r w:rsidRPr="00846880">
        <w:t>)</w:t>
      </w:r>
      <w:r w:rsidRPr="00846880">
        <w:tab/>
      </w:r>
      <w:r w:rsidR="00EC4EAD" w:rsidRPr="00846880">
        <w:t>Paragraph (</w:t>
      </w:r>
      <w:r w:rsidRPr="00846880">
        <w:t>2)(b) also relies on the legislative power that the Parliament has under the Constitution with respect to the provision of medical services.</w:t>
      </w:r>
    </w:p>
    <w:p w14:paraId="4ECFDC43" w14:textId="77777777" w:rsidR="00F95F36" w:rsidRPr="00846880" w:rsidRDefault="00F95F36" w:rsidP="00BA1515">
      <w:pPr>
        <w:pStyle w:val="subsection"/>
      </w:pPr>
      <w:r w:rsidRPr="00846880">
        <w:tab/>
        <w:t>(</w:t>
      </w:r>
      <w:r w:rsidR="008D7AD1" w:rsidRPr="00846880">
        <w:t>6</w:t>
      </w:r>
      <w:r w:rsidRPr="00846880">
        <w:t>)</w:t>
      </w:r>
      <w:r w:rsidRPr="00846880">
        <w:tab/>
        <w:t>Paragraphs (2)(c), (d) and (f) also rely on the legislative power that the Parliament has under the Constitution with respect to:</w:t>
      </w:r>
    </w:p>
    <w:p w14:paraId="1741DD4B" w14:textId="77777777" w:rsidR="00F95F36" w:rsidRPr="00846880" w:rsidRDefault="00F95F36" w:rsidP="00BA1515">
      <w:pPr>
        <w:pStyle w:val="paragraph"/>
      </w:pPr>
      <w:r w:rsidRPr="00846880">
        <w:tab/>
        <w:t>(a)</w:t>
      </w:r>
      <w:r w:rsidRPr="00846880">
        <w:tab/>
      </w:r>
      <w:r w:rsidR="00257E7D" w:rsidRPr="00846880">
        <w:t>the executive power of the Commonwealth; or</w:t>
      </w:r>
    </w:p>
    <w:p w14:paraId="54D34FC0" w14:textId="77777777" w:rsidR="00F95F36" w:rsidRPr="00846880" w:rsidRDefault="00F95F36" w:rsidP="00BA1515">
      <w:pPr>
        <w:pStyle w:val="paragraph"/>
      </w:pPr>
      <w:r w:rsidRPr="00846880">
        <w:tab/>
        <w:t>(b)</w:t>
      </w:r>
      <w:r w:rsidRPr="00846880">
        <w:tab/>
        <w:t>matters incidental to the execution of any of the legislative powers of the Parliament.</w:t>
      </w:r>
    </w:p>
    <w:p w14:paraId="49A759DB" w14:textId="77777777" w:rsidR="00C84803" w:rsidRPr="00846880" w:rsidRDefault="00BD3EBD" w:rsidP="00BA1515">
      <w:pPr>
        <w:pStyle w:val="ActHead3"/>
        <w:pageBreakBefore/>
      </w:pPr>
      <w:bookmarkStart w:id="25" w:name="_Toc151560818"/>
      <w:r w:rsidRPr="00D96E88">
        <w:rPr>
          <w:rStyle w:val="CharDivNo"/>
        </w:rPr>
        <w:lastRenderedPageBreak/>
        <w:t>Division 3</w:t>
      </w:r>
      <w:r w:rsidR="00C84803" w:rsidRPr="00846880">
        <w:t>—</w:t>
      </w:r>
      <w:r w:rsidR="005936D4" w:rsidRPr="00D96E88">
        <w:rPr>
          <w:rStyle w:val="CharDivText"/>
        </w:rPr>
        <w:t xml:space="preserve">Notifying information </w:t>
      </w:r>
      <w:r w:rsidR="006A0E72" w:rsidRPr="00D96E88">
        <w:rPr>
          <w:rStyle w:val="CharDivText"/>
        </w:rPr>
        <w:t>for</w:t>
      </w:r>
      <w:r w:rsidR="005936D4" w:rsidRPr="00D96E88">
        <w:rPr>
          <w:rStyle w:val="CharDivText"/>
        </w:rPr>
        <w:t xml:space="preserve"> the National Registry</w:t>
      </w:r>
      <w:bookmarkEnd w:id="25"/>
    </w:p>
    <w:p w14:paraId="342F0FFC" w14:textId="77777777" w:rsidR="00C931A3" w:rsidRPr="00846880" w:rsidRDefault="00CB5B5F" w:rsidP="00BA1515">
      <w:pPr>
        <w:pStyle w:val="ActHead5"/>
      </w:pPr>
      <w:bookmarkStart w:id="26" w:name="_Toc151560819"/>
      <w:r w:rsidRPr="00D96E88">
        <w:rPr>
          <w:rStyle w:val="CharSectno"/>
        </w:rPr>
        <w:t>14</w:t>
      </w:r>
      <w:r w:rsidR="00C931A3" w:rsidRPr="00846880">
        <w:t xml:space="preserve">  </w:t>
      </w:r>
      <w:r w:rsidR="002E3D8D" w:rsidRPr="00846880">
        <w:t>Notifying information about p</w:t>
      </w:r>
      <w:r w:rsidR="00C931A3" w:rsidRPr="00846880">
        <w:t>rescribed occupational respiratory diseases</w:t>
      </w:r>
      <w:r w:rsidR="001614F5" w:rsidRPr="00846880">
        <w:t>—diagnosing prescribed medical practitioner</w:t>
      </w:r>
      <w:bookmarkEnd w:id="26"/>
    </w:p>
    <w:p w14:paraId="0C84FFD5" w14:textId="77777777" w:rsidR="00C931A3" w:rsidRPr="00846880" w:rsidRDefault="00CA6F66" w:rsidP="00BA1515">
      <w:pPr>
        <w:pStyle w:val="SubsectionHead"/>
      </w:pPr>
      <w:r w:rsidRPr="00846880">
        <w:t>M</w:t>
      </w:r>
      <w:r w:rsidR="00C931A3" w:rsidRPr="00846880">
        <w:t>inimum notification information</w:t>
      </w:r>
      <w:r w:rsidRPr="00846880">
        <w:t xml:space="preserve"> must be notified</w:t>
      </w:r>
    </w:p>
    <w:p w14:paraId="65573437" w14:textId="77777777" w:rsidR="00B33E0E" w:rsidRPr="00846880" w:rsidRDefault="00B33E0E" w:rsidP="00BA1515">
      <w:pPr>
        <w:pStyle w:val="subsection"/>
      </w:pPr>
      <w:r w:rsidRPr="00846880">
        <w:tab/>
        <w:t>(1)</w:t>
      </w:r>
      <w:r w:rsidRPr="00846880">
        <w:tab/>
        <w:t>If:</w:t>
      </w:r>
    </w:p>
    <w:p w14:paraId="5D7B17C4" w14:textId="77777777" w:rsidR="00B33E0E" w:rsidRPr="00846880" w:rsidRDefault="00B33E0E" w:rsidP="00BA1515">
      <w:pPr>
        <w:pStyle w:val="paragraph"/>
      </w:pPr>
      <w:r w:rsidRPr="00846880">
        <w:tab/>
        <w:t>(a)</w:t>
      </w:r>
      <w:r w:rsidRPr="00846880">
        <w:tab/>
        <w:t>a prescribed medical practitioner diagnoses an individual with an occupational respiratory disease at or after the commencement of this Act; and</w:t>
      </w:r>
    </w:p>
    <w:p w14:paraId="564BA8B9" w14:textId="77777777" w:rsidR="00B33E0E" w:rsidRPr="00846880" w:rsidRDefault="00B33E0E" w:rsidP="00BA1515">
      <w:pPr>
        <w:pStyle w:val="paragraph"/>
      </w:pPr>
      <w:r w:rsidRPr="00846880">
        <w:tab/>
        <w:t>(b)</w:t>
      </w:r>
      <w:r w:rsidRPr="00846880">
        <w:tab/>
        <w:t>at the time the diagnosis is made, the occupational respiratory disease is a prescribed occupational respiratory disease;</w:t>
      </w:r>
    </w:p>
    <w:p w14:paraId="2F9497FA" w14:textId="77777777" w:rsidR="00C931A3" w:rsidRPr="00846880" w:rsidRDefault="009A6C4E" w:rsidP="00BA1515">
      <w:pPr>
        <w:pStyle w:val="subsection2"/>
      </w:pPr>
      <w:r w:rsidRPr="00846880">
        <w:t xml:space="preserve">the </w:t>
      </w:r>
      <w:r w:rsidR="00C931A3" w:rsidRPr="00846880">
        <w:t>prescribed medical practitioner must notify the Commonwealth Chief Medical Officer, in an approved form and by the time</w:t>
      </w:r>
      <w:r w:rsidR="00AB6026" w:rsidRPr="00846880">
        <w:t>, or within the period,</w:t>
      </w:r>
      <w:r w:rsidR="00C931A3" w:rsidRPr="00846880">
        <w:t xml:space="preserve"> prescribed by the rules, of the minimum notification information in relation to the individual.</w:t>
      </w:r>
    </w:p>
    <w:p w14:paraId="72971255" w14:textId="77777777" w:rsidR="00C931A3" w:rsidRPr="00846880" w:rsidRDefault="00C931A3" w:rsidP="00BA1515">
      <w:pPr>
        <w:pStyle w:val="notetext"/>
      </w:pPr>
      <w:r w:rsidRPr="00846880">
        <w:t>Note 1:</w:t>
      </w:r>
      <w:r w:rsidRPr="00846880">
        <w:tab/>
        <w:t xml:space="preserve">For </w:t>
      </w:r>
      <w:r w:rsidRPr="00846880">
        <w:rPr>
          <w:b/>
          <w:i/>
        </w:rPr>
        <w:t>minimum notification information</w:t>
      </w:r>
      <w:r w:rsidRPr="00846880">
        <w:t xml:space="preserve">, see </w:t>
      </w:r>
      <w:r w:rsidR="00BA1515">
        <w:t>subsection 1</w:t>
      </w:r>
      <w:r w:rsidR="00CB5B5F" w:rsidRPr="00846880">
        <w:t>2</w:t>
      </w:r>
      <w:r w:rsidRPr="00846880">
        <w:t>(2).</w:t>
      </w:r>
    </w:p>
    <w:p w14:paraId="28A72FC8" w14:textId="77777777" w:rsidR="00C931A3" w:rsidRPr="00846880" w:rsidRDefault="00C931A3" w:rsidP="00BA1515">
      <w:pPr>
        <w:pStyle w:val="notetext"/>
      </w:pPr>
      <w:r w:rsidRPr="00846880">
        <w:t>Note 2:</w:t>
      </w:r>
      <w:r w:rsidRPr="00846880">
        <w:tab/>
        <w:t xml:space="preserve">The prescribed medical practitioner may, with the individual’s consent, also notify the Commonwealth Chief Medical Officer, in </w:t>
      </w:r>
      <w:r w:rsidR="00C56EC2" w:rsidRPr="00846880">
        <w:t xml:space="preserve">an </w:t>
      </w:r>
      <w:r w:rsidRPr="00846880">
        <w:t xml:space="preserve">approved form, of additional information in relation to the individual (see </w:t>
      </w:r>
      <w:r w:rsidR="00ED3FFC" w:rsidRPr="00846880">
        <w:t>subsection (</w:t>
      </w:r>
      <w:r w:rsidR="002F6D36" w:rsidRPr="00846880">
        <w:t>5</w:t>
      </w:r>
      <w:r w:rsidRPr="00846880">
        <w:t>)).</w:t>
      </w:r>
    </w:p>
    <w:p w14:paraId="30E0CA86" w14:textId="77777777" w:rsidR="001614F5" w:rsidRPr="00846880" w:rsidRDefault="001614F5" w:rsidP="00BA1515">
      <w:pPr>
        <w:pStyle w:val="subsection"/>
      </w:pPr>
      <w:r w:rsidRPr="00846880">
        <w:tab/>
        <w:t>(2)</w:t>
      </w:r>
      <w:r w:rsidRPr="00846880">
        <w:tab/>
      </w:r>
      <w:r w:rsidR="00DF63A7" w:rsidRPr="00846880">
        <w:t>Subsection (</w:t>
      </w:r>
      <w:r w:rsidRPr="00846880">
        <w:t>1)</w:t>
      </w:r>
      <w:r w:rsidR="003D7F9A" w:rsidRPr="00846880">
        <w:t xml:space="preserve"> applies whether or not </w:t>
      </w:r>
      <w:r w:rsidRPr="00846880">
        <w:t>the individual consents to the notification of the information under that subsection.</w:t>
      </w:r>
    </w:p>
    <w:p w14:paraId="3AC6395E" w14:textId="77777777" w:rsidR="00C931A3" w:rsidRPr="00846880" w:rsidRDefault="00C931A3" w:rsidP="00BA1515">
      <w:pPr>
        <w:pStyle w:val="SubsectionHead"/>
      </w:pPr>
      <w:r w:rsidRPr="00846880">
        <w:t>Civil penalty provision</w:t>
      </w:r>
    </w:p>
    <w:p w14:paraId="619397F3" w14:textId="77777777" w:rsidR="00C931A3" w:rsidRPr="00846880" w:rsidRDefault="00C931A3" w:rsidP="00BA1515">
      <w:pPr>
        <w:pStyle w:val="subsection"/>
      </w:pPr>
      <w:r w:rsidRPr="00846880">
        <w:tab/>
        <w:t>(</w:t>
      </w:r>
      <w:r w:rsidR="001614F5" w:rsidRPr="00846880">
        <w:t>3</w:t>
      </w:r>
      <w:r w:rsidRPr="00846880">
        <w:t>)</w:t>
      </w:r>
      <w:r w:rsidRPr="00846880">
        <w:tab/>
        <w:t xml:space="preserve">A person is liable to a civil penalty if the person contravenes </w:t>
      </w:r>
      <w:r w:rsidR="00ED3FFC" w:rsidRPr="00846880">
        <w:t>subsection (</w:t>
      </w:r>
      <w:r w:rsidRPr="00846880">
        <w:t>1).</w:t>
      </w:r>
    </w:p>
    <w:p w14:paraId="76392615" w14:textId="77777777" w:rsidR="00444A23" w:rsidRPr="00846880" w:rsidRDefault="00444A23" w:rsidP="00BA1515">
      <w:pPr>
        <w:pStyle w:val="Penalty"/>
      </w:pPr>
      <w:r w:rsidRPr="00846880">
        <w:t>Civil penalty:</w:t>
      </w:r>
      <w:r w:rsidRPr="00846880">
        <w:tab/>
        <w:t>30 penalty units.</w:t>
      </w:r>
    </w:p>
    <w:p w14:paraId="0976E78C" w14:textId="77777777" w:rsidR="002F6D36" w:rsidRPr="00846880" w:rsidRDefault="002F6D36" w:rsidP="00BA1515">
      <w:pPr>
        <w:pStyle w:val="SubsectionHead"/>
      </w:pPr>
      <w:r w:rsidRPr="00846880">
        <w:t>Continuing contraventions</w:t>
      </w:r>
    </w:p>
    <w:p w14:paraId="319D9956" w14:textId="77777777" w:rsidR="002F6D36" w:rsidRPr="00846880" w:rsidRDefault="002F6D36" w:rsidP="00BA1515">
      <w:pPr>
        <w:pStyle w:val="subsection"/>
      </w:pPr>
      <w:r w:rsidRPr="00846880">
        <w:tab/>
        <w:t>(4)</w:t>
      </w:r>
      <w:r w:rsidRPr="00846880">
        <w:tab/>
        <w:t xml:space="preserve">Subsection 93(2) of the Regulatory Powers Act does not apply in relation to a contravention of </w:t>
      </w:r>
      <w:r w:rsidR="00ED3FFC" w:rsidRPr="00846880">
        <w:t>subsection (</w:t>
      </w:r>
      <w:r w:rsidRPr="00846880">
        <w:t>1) of this section.</w:t>
      </w:r>
    </w:p>
    <w:p w14:paraId="061049EB" w14:textId="77777777" w:rsidR="001614F5" w:rsidRPr="00846880" w:rsidRDefault="00CA6F66" w:rsidP="00BA1515">
      <w:pPr>
        <w:pStyle w:val="SubsectionHead"/>
      </w:pPr>
      <w:r w:rsidRPr="00846880">
        <w:lastRenderedPageBreak/>
        <w:t>A</w:t>
      </w:r>
      <w:r w:rsidR="001614F5" w:rsidRPr="00846880">
        <w:t>dditional information</w:t>
      </w:r>
      <w:r w:rsidRPr="00846880">
        <w:t xml:space="preserve"> may be notified</w:t>
      </w:r>
    </w:p>
    <w:p w14:paraId="39F06F66" w14:textId="77777777" w:rsidR="001614F5" w:rsidRPr="00846880" w:rsidRDefault="001614F5" w:rsidP="00BA1515">
      <w:pPr>
        <w:pStyle w:val="subsection"/>
      </w:pPr>
      <w:r w:rsidRPr="00846880">
        <w:tab/>
        <w:t>(</w:t>
      </w:r>
      <w:r w:rsidR="002F6D36" w:rsidRPr="00846880">
        <w:t>5</w:t>
      </w:r>
      <w:r w:rsidRPr="00846880">
        <w:t>)</w:t>
      </w:r>
      <w:r w:rsidRPr="00846880">
        <w:tab/>
        <w:t xml:space="preserve">A prescribed medical practitioner who notifies minimum notification information in relation to </w:t>
      </w:r>
      <w:r w:rsidR="00FA7FC9" w:rsidRPr="00846880">
        <w:t xml:space="preserve">an </w:t>
      </w:r>
      <w:r w:rsidRPr="00846880">
        <w:t xml:space="preserve">individual under </w:t>
      </w:r>
      <w:r w:rsidR="00ED3FFC" w:rsidRPr="00846880">
        <w:t>subsection (</w:t>
      </w:r>
      <w:r w:rsidRPr="00846880">
        <w:t>1) may</w:t>
      </w:r>
      <w:r w:rsidR="00444A23" w:rsidRPr="00846880">
        <w:t xml:space="preserve">, </w:t>
      </w:r>
      <w:r w:rsidRPr="00846880">
        <w:t xml:space="preserve">with the individual’s consent, </w:t>
      </w:r>
      <w:r w:rsidR="004E4BEF" w:rsidRPr="00846880">
        <w:t xml:space="preserve">also </w:t>
      </w:r>
      <w:r w:rsidRPr="00846880">
        <w:t>notify the Commonwealth Chief Medical Officer, in an approved form, of some or all of the following:</w:t>
      </w:r>
    </w:p>
    <w:p w14:paraId="57EE6A47" w14:textId="77777777" w:rsidR="001614F5" w:rsidRPr="00846880" w:rsidRDefault="001614F5" w:rsidP="00BA1515">
      <w:pPr>
        <w:pStyle w:val="paragraph"/>
      </w:pPr>
      <w:r w:rsidRPr="00846880">
        <w:tab/>
        <w:t>(a)</w:t>
      </w:r>
      <w:r w:rsidRPr="00846880">
        <w:tab/>
        <w:t>the additional notification information in relation to the individual;</w:t>
      </w:r>
    </w:p>
    <w:p w14:paraId="707017E8" w14:textId="77777777" w:rsidR="001614F5" w:rsidRPr="00846880" w:rsidRDefault="001614F5" w:rsidP="00BA1515">
      <w:pPr>
        <w:pStyle w:val="paragraph"/>
      </w:pPr>
      <w:r w:rsidRPr="00846880">
        <w:tab/>
        <w:t>(b)</w:t>
      </w:r>
      <w:r w:rsidRPr="00846880">
        <w:tab/>
      </w:r>
      <w:r w:rsidR="00995D77" w:rsidRPr="00846880">
        <w:t>o</w:t>
      </w:r>
      <w:r w:rsidRPr="00846880">
        <w:t>the</w:t>
      </w:r>
      <w:r w:rsidR="00995D77" w:rsidRPr="00846880">
        <w:t>r</w:t>
      </w:r>
      <w:r w:rsidRPr="00846880">
        <w:t xml:space="preserve"> information (if any) in relation to the individual </w:t>
      </w:r>
      <w:r w:rsidR="00382223" w:rsidRPr="00846880">
        <w:t xml:space="preserve">determined under </w:t>
      </w:r>
      <w:r w:rsidR="00BA1515">
        <w:t>subsection 1</w:t>
      </w:r>
      <w:r w:rsidR="00CB5B5F" w:rsidRPr="00846880">
        <w:t>2</w:t>
      </w:r>
      <w:r w:rsidR="00382223" w:rsidRPr="00846880">
        <w:t xml:space="preserve">(4) for the purposes of </w:t>
      </w:r>
      <w:r w:rsidR="00BA1515">
        <w:t>paragraph 1</w:t>
      </w:r>
      <w:r w:rsidR="00CB5B5F" w:rsidRPr="00846880">
        <w:t>2</w:t>
      </w:r>
      <w:r w:rsidRPr="00846880">
        <w:t>(1)(c).</w:t>
      </w:r>
    </w:p>
    <w:p w14:paraId="175211A0" w14:textId="77777777" w:rsidR="001614F5" w:rsidRPr="00846880" w:rsidRDefault="001614F5" w:rsidP="00BA1515">
      <w:pPr>
        <w:pStyle w:val="notetext"/>
      </w:pPr>
      <w:r w:rsidRPr="00846880">
        <w:t>Note:</w:t>
      </w:r>
      <w:r w:rsidRPr="00846880">
        <w:tab/>
        <w:t xml:space="preserve">For </w:t>
      </w:r>
      <w:r w:rsidRPr="00846880">
        <w:rPr>
          <w:b/>
          <w:i/>
        </w:rPr>
        <w:t>additional notification information</w:t>
      </w:r>
      <w:r w:rsidRPr="00846880">
        <w:t xml:space="preserve">, see </w:t>
      </w:r>
      <w:r w:rsidR="00BA1515">
        <w:t>subsection 1</w:t>
      </w:r>
      <w:r w:rsidR="00CB5B5F" w:rsidRPr="00846880">
        <w:t>2</w:t>
      </w:r>
      <w:r w:rsidRPr="00846880">
        <w:t>(3).</w:t>
      </w:r>
    </w:p>
    <w:p w14:paraId="427AE1CB" w14:textId="77777777" w:rsidR="005F57F2" w:rsidRPr="00846880" w:rsidRDefault="00CB5B5F" w:rsidP="00BA1515">
      <w:pPr>
        <w:pStyle w:val="ActHead5"/>
      </w:pPr>
      <w:bookmarkStart w:id="27" w:name="_Toc151560820"/>
      <w:r w:rsidRPr="00D96E88">
        <w:rPr>
          <w:rStyle w:val="CharSectno"/>
        </w:rPr>
        <w:t>15</w:t>
      </w:r>
      <w:r w:rsidR="007F6B76" w:rsidRPr="00846880">
        <w:t xml:space="preserve">  </w:t>
      </w:r>
      <w:r w:rsidR="00533732" w:rsidRPr="00846880">
        <w:t>N</w:t>
      </w:r>
      <w:r w:rsidR="00A76657" w:rsidRPr="00846880">
        <w:t>otif</w:t>
      </w:r>
      <w:r w:rsidR="00B94123" w:rsidRPr="00846880">
        <w:t>ying</w:t>
      </w:r>
      <w:r w:rsidR="00A76657" w:rsidRPr="00846880">
        <w:t xml:space="preserve"> </w:t>
      </w:r>
      <w:r w:rsidR="008776B0" w:rsidRPr="00846880">
        <w:t>information</w:t>
      </w:r>
      <w:r w:rsidR="00BF52CB" w:rsidRPr="00846880">
        <w:t xml:space="preserve"> about prescribed occupational respiratory disease</w:t>
      </w:r>
      <w:r w:rsidR="009D7DFB" w:rsidRPr="00846880">
        <w:t>s</w:t>
      </w:r>
      <w:r w:rsidR="001614F5" w:rsidRPr="00846880">
        <w:t>—treating prescribed medical practitioner</w:t>
      </w:r>
      <w:bookmarkEnd w:id="27"/>
    </w:p>
    <w:p w14:paraId="7F350B33" w14:textId="77777777" w:rsidR="00CA6F66" w:rsidRPr="00846880" w:rsidRDefault="00CA6F66" w:rsidP="00BA1515">
      <w:pPr>
        <w:pStyle w:val="SubsectionHead"/>
      </w:pPr>
      <w:r w:rsidRPr="00846880">
        <w:t>Minimum notification information may be notified</w:t>
      </w:r>
    </w:p>
    <w:p w14:paraId="30FB974B" w14:textId="77777777" w:rsidR="002F6D36" w:rsidRPr="00846880" w:rsidRDefault="008F6E85" w:rsidP="00BA1515">
      <w:pPr>
        <w:pStyle w:val="subsection"/>
      </w:pPr>
      <w:r w:rsidRPr="00846880">
        <w:tab/>
        <w:t>(1)</w:t>
      </w:r>
      <w:r w:rsidRPr="00846880">
        <w:tab/>
      </w:r>
      <w:r w:rsidR="002F6D36" w:rsidRPr="00846880">
        <w:t>If:</w:t>
      </w:r>
    </w:p>
    <w:p w14:paraId="3EE7E426" w14:textId="77777777" w:rsidR="002F6D36" w:rsidRPr="00846880" w:rsidRDefault="002F6D36" w:rsidP="00BA1515">
      <w:pPr>
        <w:pStyle w:val="paragraph"/>
      </w:pPr>
      <w:r w:rsidRPr="00846880">
        <w:tab/>
        <w:t>(a)</w:t>
      </w:r>
      <w:r w:rsidRPr="00846880">
        <w:tab/>
        <w:t>a</w:t>
      </w:r>
      <w:r w:rsidR="0033189B" w:rsidRPr="00846880">
        <w:t xml:space="preserve"> prescribed medical practitioner has diagnosed</w:t>
      </w:r>
      <w:r w:rsidRPr="00846880">
        <w:t xml:space="preserve"> </w:t>
      </w:r>
      <w:r w:rsidR="0033189B" w:rsidRPr="00846880">
        <w:t xml:space="preserve">an </w:t>
      </w:r>
      <w:r w:rsidRPr="00846880">
        <w:t>individual with a prescribed occupational respiratory disease before the commencement of this Act; and</w:t>
      </w:r>
    </w:p>
    <w:p w14:paraId="61285FB8" w14:textId="77777777" w:rsidR="002F6D36" w:rsidRPr="00846880" w:rsidRDefault="002F6D36" w:rsidP="00BA1515">
      <w:pPr>
        <w:pStyle w:val="paragraph"/>
      </w:pPr>
      <w:r w:rsidRPr="00846880">
        <w:tab/>
        <w:t>(b)</w:t>
      </w:r>
      <w:r w:rsidRPr="00846880">
        <w:tab/>
        <w:t>the minimum notification information in relation to the individual is not included in the National Registry;</w:t>
      </w:r>
    </w:p>
    <w:p w14:paraId="64ECEE7B" w14:textId="77777777" w:rsidR="002F6D36" w:rsidRPr="00846880" w:rsidRDefault="002F6D36" w:rsidP="00BA1515">
      <w:pPr>
        <w:pStyle w:val="subsection2"/>
      </w:pPr>
      <w:r w:rsidRPr="00846880">
        <w:t xml:space="preserve">a prescribed medical practitioner who is treating </w:t>
      </w:r>
      <w:r w:rsidR="00444A23" w:rsidRPr="00846880">
        <w:t>the</w:t>
      </w:r>
      <w:r w:rsidRPr="00846880">
        <w:t xml:space="preserve"> individual for the disease may, with the individual’s consent, notify the Commonwealth Chief Medical Officer, in an approved form, of the minimum notification information in relation to the individual.</w:t>
      </w:r>
    </w:p>
    <w:p w14:paraId="7085E050" w14:textId="77777777" w:rsidR="002F6D36" w:rsidRPr="00846880" w:rsidRDefault="002F6D36" w:rsidP="00BA1515">
      <w:pPr>
        <w:pStyle w:val="notetext"/>
      </w:pPr>
      <w:r w:rsidRPr="00846880">
        <w:t>Note 1:</w:t>
      </w:r>
      <w:r w:rsidRPr="00846880">
        <w:tab/>
        <w:t xml:space="preserve">For </w:t>
      </w:r>
      <w:r w:rsidRPr="00846880">
        <w:rPr>
          <w:b/>
          <w:i/>
        </w:rPr>
        <w:t>minimum notification information</w:t>
      </w:r>
      <w:r w:rsidRPr="00846880">
        <w:t xml:space="preserve">, see </w:t>
      </w:r>
      <w:r w:rsidR="00BA1515">
        <w:t>subsection 1</w:t>
      </w:r>
      <w:r w:rsidR="00CB5B5F" w:rsidRPr="00846880">
        <w:t>2</w:t>
      </w:r>
      <w:r w:rsidRPr="00846880">
        <w:t>(2).</w:t>
      </w:r>
    </w:p>
    <w:p w14:paraId="5AFB5206" w14:textId="77777777" w:rsidR="002F6D36" w:rsidRPr="00846880" w:rsidRDefault="002F6D36" w:rsidP="00BA1515">
      <w:pPr>
        <w:pStyle w:val="notetext"/>
      </w:pPr>
      <w:r w:rsidRPr="00846880">
        <w:t>Note 2:</w:t>
      </w:r>
      <w:r w:rsidRPr="00846880">
        <w:tab/>
        <w:t xml:space="preserve">The prescribed medical practitioner may, with the individual’s consent, also notify the Commonwealth Chief Medical Officer, in </w:t>
      </w:r>
      <w:r w:rsidR="00C56EC2" w:rsidRPr="00846880">
        <w:t xml:space="preserve">an </w:t>
      </w:r>
      <w:r w:rsidRPr="00846880">
        <w:t xml:space="preserve">approved form, of additional information in relation to the individual (see </w:t>
      </w:r>
      <w:r w:rsidR="00ED3FFC" w:rsidRPr="00846880">
        <w:t>subsection (</w:t>
      </w:r>
      <w:r w:rsidR="003B0039" w:rsidRPr="00846880">
        <w:t>3</w:t>
      </w:r>
      <w:r w:rsidRPr="00846880">
        <w:t>)).</w:t>
      </w:r>
    </w:p>
    <w:p w14:paraId="76869ED9" w14:textId="77777777" w:rsidR="00CA6F66" w:rsidRPr="00846880" w:rsidRDefault="00CA6F66" w:rsidP="00BA1515">
      <w:pPr>
        <w:pStyle w:val="notetext"/>
      </w:pPr>
      <w:r w:rsidRPr="00846880">
        <w:t>Note 3:</w:t>
      </w:r>
      <w:r w:rsidRPr="00846880">
        <w:tab/>
        <w:t xml:space="preserve">The </w:t>
      </w:r>
      <w:r w:rsidR="005F178B" w:rsidRPr="00846880">
        <w:t xml:space="preserve">prescribed </w:t>
      </w:r>
      <w:r w:rsidRPr="00846880">
        <w:t xml:space="preserve">medical practitioner who </w:t>
      </w:r>
      <w:r w:rsidR="0033189B" w:rsidRPr="00846880">
        <w:t xml:space="preserve">diagnosed the individual </w:t>
      </w:r>
      <w:r w:rsidR="005F178B" w:rsidRPr="00846880">
        <w:t xml:space="preserve">with the </w:t>
      </w:r>
      <w:r w:rsidRPr="00846880">
        <w:t xml:space="preserve">prescribed occupational respiratory disease </w:t>
      </w:r>
      <w:r w:rsidR="005F178B" w:rsidRPr="00846880">
        <w:t>and the prescribed medical practitioner who is treating the individual for the disease may be the same person.</w:t>
      </w:r>
    </w:p>
    <w:p w14:paraId="2588CF8A" w14:textId="77777777" w:rsidR="003B0039" w:rsidRPr="00846880" w:rsidRDefault="008F6E85" w:rsidP="00BA1515">
      <w:pPr>
        <w:pStyle w:val="subsection"/>
      </w:pPr>
      <w:r w:rsidRPr="00846880">
        <w:lastRenderedPageBreak/>
        <w:tab/>
        <w:t>(2)</w:t>
      </w:r>
      <w:r w:rsidRPr="00846880">
        <w:tab/>
      </w:r>
      <w:r w:rsidR="003B0039" w:rsidRPr="00846880">
        <w:t>If:</w:t>
      </w:r>
    </w:p>
    <w:p w14:paraId="0C8E9968" w14:textId="77777777" w:rsidR="003B0039" w:rsidRPr="00846880" w:rsidRDefault="003B0039" w:rsidP="00BA1515">
      <w:pPr>
        <w:pStyle w:val="paragraph"/>
      </w:pPr>
      <w:r w:rsidRPr="00846880">
        <w:tab/>
        <w:t>(a)</w:t>
      </w:r>
      <w:r w:rsidRPr="00846880">
        <w:tab/>
        <w:t>a prescribed medical practitioner diagnos</w:t>
      </w:r>
      <w:r w:rsidR="00CF40E6" w:rsidRPr="00846880">
        <w:t>es</w:t>
      </w:r>
      <w:r w:rsidRPr="00846880">
        <w:t xml:space="preserve"> an individual with a prescribed occupational respiratory disease </w:t>
      </w:r>
      <w:r w:rsidR="00116DF4" w:rsidRPr="00846880">
        <w:t xml:space="preserve">at or </w:t>
      </w:r>
      <w:r w:rsidRPr="00846880">
        <w:t>after the commencement of this Act; and</w:t>
      </w:r>
    </w:p>
    <w:p w14:paraId="559FEE11" w14:textId="77777777" w:rsidR="003B0039" w:rsidRPr="00846880" w:rsidRDefault="003B0039" w:rsidP="00BA1515">
      <w:pPr>
        <w:pStyle w:val="paragraph"/>
      </w:pPr>
      <w:r w:rsidRPr="00846880">
        <w:tab/>
        <w:t>(b)</w:t>
      </w:r>
      <w:r w:rsidRPr="00846880">
        <w:tab/>
        <w:t>the minimum notification information in relation to the individual is not included in the National Registry;</w:t>
      </w:r>
    </w:p>
    <w:p w14:paraId="737CE05C" w14:textId="77777777" w:rsidR="003B0039" w:rsidRPr="00846880" w:rsidRDefault="003B0039" w:rsidP="00BA1515">
      <w:pPr>
        <w:pStyle w:val="subsection2"/>
      </w:pPr>
      <w:r w:rsidRPr="00846880">
        <w:t xml:space="preserve">a prescribed medical practitioner who is treating the individual for the disease may, </w:t>
      </w:r>
      <w:r w:rsidR="008F6E85" w:rsidRPr="00846880">
        <w:t xml:space="preserve">without </w:t>
      </w:r>
      <w:r w:rsidR="00171115" w:rsidRPr="00846880">
        <w:t xml:space="preserve">obtaining </w:t>
      </w:r>
      <w:r w:rsidRPr="00846880">
        <w:t>the individual’s consent, notify the Commonwealth Chief Medical Officer, in an approved form, of the minimum notification information in relation to the individual.</w:t>
      </w:r>
    </w:p>
    <w:p w14:paraId="18B80FA0" w14:textId="77777777" w:rsidR="003B0039" w:rsidRPr="00846880" w:rsidRDefault="003B0039" w:rsidP="00BA1515">
      <w:pPr>
        <w:pStyle w:val="notetext"/>
      </w:pPr>
      <w:r w:rsidRPr="00846880">
        <w:t>Note 1:</w:t>
      </w:r>
      <w:r w:rsidRPr="00846880">
        <w:tab/>
        <w:t xml:space="preserve">For </w:t>
      </w:r>
      <w:r w:rsidRPr="00846880">
        <w:rPr>
          <w:b/>
          <w:i/>
        </w:rPr>
        <w:t>minimum notification information</w:t>
      </w:r>
      <w:r w:rsidRPr="00846880">
        <w:t xml:space="preserve">, see </w:t>
      </w:r>
      <w:r w:rsidR="00BA1515">
        <w:t>subsection 1</w:t>
      </w:r>
      <w:r w:rsidR="00CB5B5F" w:rsidRPr="00846880">
        <w:t>2</w:t>
      </w:r>
      <w:r w:rsidRPr="00846880">
        <w:t>(2).</w:t>
      </w:r>
    </w:p>
    <w:p w14:paraId="683C3DAC" w14:textId="77777777" w:rsidR="003B0039" w:rsidRPr="00846880" w:rsidRDefault="003B0039" w:rsidP="00BA1515">
      <w:pPr>
        <w:pStyle w:val="notetext"/>
      </w:pPr>
      <w:r w:rsidRPr="00846880">
        <w:t>Note 2:</w:t>
      </w:r>
      <w:r w:rsidRPr="00846880">
        <w:tab/>
        <w:t xml:space="preserve">The prescribed medical practitioner may, with the individual’s consent, also notify the Commonwealth Chief Medical Officer, in an approved form, of additional information in relation to the individual (see </w:t>
      </w:r>
      <w:r w:rsidR="00ED3FFC" w:rsidRPr="00846880">
        <w:t>subsection (</w:t>
      </w:r>
      <w:r w:rsidRPr="00846880">
        <w:t>3)).</w:t>
      </w:r>
    </w:p>
    <w:p w14:paraId="6A16D370" w14:textId="77777777" w:rsidR="003B0039" w:rsidRPr="00846880" w:rsidRDefault="003B0039" w:rsidP="00BA1515">
      <w:pPr>
        <w:pStyle w:val="notetext"/>
      </w:pPr>
      <w:r w:rsidRPr="00846880">
        <w:t>Note 3:</w:t>
      </w:r>
      <w:r w:rsidRPr="00846880">
        <w:tab/>
        <w:t>The prescribed medical practitioner who diagnosed the individual with the prescribed occupational respiratory disease and the prescribed medical practitioner who is treating the individual for the disease may be the same person.</w:t>
      </w:r>
    </w:p>
    <w:p w14:paraId="08BA555E" w14:textId="77777777" w:rsidR="00533732" w:rsidRPr="00846880" w:rsidRDefault="00233A97" w:rsidP="00BA1515">
      <w:pPr>
        <w:pStyle w:val="SubsectionHead"/>
      </w:pPr>
      <w:r w:rsidRPr="00846880">
        <w:t>Additional</w:t>
      </w:r>
      <w:r w:rsidR="006F45F9" w:rsidRPr="00846880">
        <w:t xml:space="preserve"> </w:t>
      </w:r>
      <w:r w:rsidR="00533732" w:rsidRPr="00846880">
        <w:t>information may be notified</w:t>
      </w:r>
    </w:p>
    <w:p w14:paraId="6F69BD47" w14:textId="77777777" w:rsidR="00BA0073" w:rsidRPr="00846880" w:rsidRDefault="008F6E85" w:rsidP="00BA1515">
      <w:pPr>
        <w:pStyle w:val="subsection"/>
      </w:pPr>
      <w:r w:rsidRPr="00846880">
        <w:tab/>
        <w:t>(3)</w:t>
      </w:r>
      <w:r w:rsidRPr="00846880">
        <w:tab/>
      </w:r>
      <w:r w:rsidR="004F11D3" w:rsidRPr="00846880">
        <w:t xml:space="preserve">A prescribed medical practitioner who </w:t>
      </w:r>
      <w:r w:rsidR="00116DF4" w:rsidRPr="00846880">
        <w:t xml:space="preserve">notifies minimum notification information in relation to an individual under </w:t>
      </w:r>
      <w:r w:rsidR="00ED3FFC" w:rsidRPr="00846880">
        <w:t>subsection (</w:t>
      </w:r>
      <w:r w:rsidR="00116DF4" w:rsidRPr="00846880">
        <w:t xml:space="preserve">1) or (2) </w:t>
      </w:r>
      <w:r w:rsidR="00533732" w:rsidRPr="00846880">
        <w:t>may</w:t>
      </w:r>
      <w:r w:rsidR="009D7DFB" w:rsidRPr="00846880">
        <w:t>, with the individual’s consent,</w:t>
      </w:r>
      <w:r w:rsidR="00533732" w:rsidRPr="00846880">
        <w:t xml:space="preserve"> notify the Commonwealth Chief Medical Officer, in </w:t>
      </w:r>
      <w:r w:rsidR="00840F0E" w:rsidRPr="00846880">
        <w:t xml:space="preserve">an </w:t>
      </w:r>
      <w:r w:rsidR="00533732" w:rsidRPr="00846880">
        <w:t>approved form, of</w:t>
      </w:r>
      <w:r w:rsidR="00BA0073" w:rsidRPr="00846880">
        <w:t xml:space="preserve"> </w:t>
      </w:r>
      <w:r w:rsidR="004A08E0" w:rsidRPr="00846880">
        <w:t xml:space="preserve">some </w:t>
      </w:r>
      <w:r w:rsidR="00BA0073" w:rsidRPr="00846880">
        <w:t>or all of</w:t>
      </w:r>
      <w:r w:rsidR="004F11D3" w:rsidRPr="00846880">
        <w:t xml:space="preserve"> the following</w:t>
      </w:r>
      <w:r w:rsidR="00BA0073" w:rsidRPr="00846880">
        <w:t>:</w:t>
      </w:r>
    </w:p>
    <w:p w14:paraId="468F4D98" w14:textId="77777777" w:rsidR="002A2546" w:rsidRPr="00846880" w:rsidRDefault="00BA0073" w:rsidP="00BA1515">
      <w:pPr>
        <w:pStyle w:val="paragraph"/>
      </w:pPr>
      <w:r w:rsidRPr="00846880">
        <w:tab/>
        <w:t>(a)</w:t>
      </w:r>
      <w:r w:rsidRPr="00846880">
        <w:tab/>
      </w:r>
      <w:r w:rsidR="0068394D" w:rsidRPr="00846880">
        <w:t xml:space="preserve">the </w:t>
      </w:r>
      <w:r w:rsidR="00233A97" w:rsidRPr="00846880">
        <w:t>additional</w:t>
      </w:r>
      <w:r w:rsidR="0068394D" w:rsidRPr="00846880">
        <w:t xml:space="preserve"> notification </w:t>
      </w:r>
      <w:r w:rsidR="00533732" w:rsidRPr="00846880">
        <w:t>information</w:t>
      </w:r>
      <w:r w:rsidR="002A2546" w:rsidRPr="00846880">
        <w:t xml:space="preserve"> in relation to the individual</w:t>
      </w:r>
      <w:r w:rsidRPr="00846880">
        <w:t>;</w:t>
      </w:r>
    </w:p>
    <w:p w14:paraId="02A0A35A" w14:textId="77777777" w:rsidR="00BA0073" w:rsidRPr="00846880" w:rsidRDefault="00BA0073" w:rsidP="00BA1515">
      <w:pPr>
        <w:pStyle w:val="paragraph"/>
      </w:pPr>
      <w:r w:rsidRPr="00846880">
        <w:tab/>
        <w:t>(b)</w:t>
      </w:r>
      <w:r w:rsidRPr="00846880">
        <w:tab/>
      </w:r>
      <w:r w:rsidR="00995D77" w:rsidRPr="00846880">
        <w:t>o</w:t>
      </w:r>
      <w:r w:rsidRPr="00846880">
        <w:t>the</w:t>
      </w:r>
      <w:r w:rsidR="00995D77" w:rsidRPr="00846880">
        <w:t>r</w:t>
      </w:r>
      <w:r w:rsidRPr="00846880">
        <w:t xml:space="preserve"> information (if any) </w:t>
      </w:r>
      <w:r w:rsidR="004A08E0" w:rsidRPr="00846880">
        <w:t xml:space="preserve">in relation to the individual </w:t>
      </w:r>
      <w:r w:rsidR="00DC7146" w:rsidRPr="00846880">
        <w:t xml:space="preserve">determined under </w:t>
      </w:r>
      <w:r w:rsidR="00BA1515">
        <w:t>subsection 1</w:t>
      </w:r>
      <w:r w:rsidR="00CB5B5F" w:rsidRPr="00846880">
        <w:t>2</w:t>
      </w:r>
      <w:r w:rsidR="00DC7146" w:rsidRPr="00846880">
        <w:t xml:space="preserve">(4) for the purposes of </w:t>
      </w:r>
      <w:r w:rsidR="00BA1515">
        <w:t>paragraph 1</w:t>
      </w:r>
      <w:r w:rsidR="00CB5B5F" w:rsidRPr="00846880">
        <w:t>2</w:t>
      </w:r>
      <w:r w:rsidR="00DC7146" w:rsidRPr="00846880">
        <w:t>(1)(c)</w:t>
      </w:r>
      <w:r w:rsidRPr="00846880">
        <w:t>.</w:t>
      </w:r>
    </w:p>
    <w:p w14:paraId="67A77315" w14:textId="77777777" w:rsidR="00FE04F6" w:rsidRPr="00846880" w:rsidRDefault="00FE04F6" w:rsidP="00BA1515">
      <w:pPr>
        <w:pStyle w:val="notetext"/>
      </w:pPr>
      <w:r w:rsidRPr="00846880">
        <w:t>Note:</w:t>
      </w:r>
      <w:r w:rsidRPr="00846880">
        <w:tab/>
        <w:t xml:space="preserve">For </w:t>
      </w:r>
      <w:r w:rsidR="00233A97" w:rsidRPr="00846880">
        <w:rPr>
          <w:b/>
          <w:i/>
        </w:rPr>
        <w:t>additional</w:t>
      </w:r>
      <w:r w:rsidRPr="00846880">
        <w:rPr>
          <w:b/>
          <w:i/>
        </w:rPr>
        <w:t xml:space="preserve"> notification information</w:t>
      </w:r>
      <w:r w:rsidRPr="00846880">
        <w:t xml:space="preserve">, see </w:t>
      </w:r>
      <w:r w:rsidR="00BA1515">
        <w:t>subsection 1</w:t>
      </w:r>
      <w:r w:rsidR="00CB5B5F" w:rsidRPr="00846880">
        <w:t>2</w:t>
      </w:r>
      <w:r w:rsidRPr="00846880">
        <w:t>(3).</w:t>
      </w:r>
    </w:p>
    <w:p w14:paraId="1DF6E019" w14:textId="77777777" w:rsidR="001A40F7" w:rsidRPr="00846880" w:rsidRDefault="00FF20FF" w:rsidP="00BA1515">
      <w:pPr>
        <w:pStyle w:val="SubsectionHead"/>
      </w:pPr>
      <w:r w:rsidRPr="00846880">
        <w:t>I</w:t>
      </w:r>
      <w:r w:rsidR="001A40F7" w:rsidRPr="00846880">
        <w:t>nformation included in the National Registry</w:t>
      </w:r>
      <w:r w:rsidRPr="00846880">
        <w:t xml:space="preserve"> may be corrected or updated</w:t>
      </w:r>
    </w:p>
    <w:p w14:paraId="22FFE60B" w14:textId="77777777" w:rsidR="004F11D3" w:rsidRPr="00846880" w:rsidRDefault="008F6E85" w:rsidP="00BA1515">
      <w:pPr>
        <w:pStyle w:val="subsection"/>
      </w:pPr>
      <w:r w:rsidRPr="00846880">
        <w:tab/>
        <w:t>(4)</w:t>
      </w:r>
      <w:r w:rsidRPr="00846880">
        <w:tab/>
      </w:r>
      <w:r w:rsidR="004F11D3" w:rsidRPr="00846880">
        <w:t xml:space="preserve">If information in relation to an individual </w:t>
      </w:r>
      <w:r w:rsidR="00CA6F66" w:rsidRPr="00846880">
        <w:t xml:space="preserve">who has been diagnosed with a prescribed occupational respiratory disease </w:t>
      </w:r>
      <w:r w:rsidR="004F11D3" w:rsidRPr="00846880">
        <w:t xml:space="preserve">is included in </w:t>
      </w:r>
      <w:r w:rsidR="004F11D3" w:rsidRPr="00846880">
        <w:lastRenderedPageBreak/>
        <w:t>the National Registry</w:t>
      </w:r>
      <w:r w:rsidR="00444A23" w:rsidRPr="00846880">
        <w:t xml:space="preserve"> under </w:t>
      </w:r>
      <w:r w:rsidR="00BA1515">
        <w:t>section 1</w:t>
      </w:r>
      <w:r w:rsidR="00CB5B5F" w:rsidRPr="00846880">
        <w:t>4</w:t>
      </w:r>
      <w:r w:rsidR="00444A23" w:rsidRPr="00846880">
        <w:t xml:space="preserve"> or this section</w:t>
      </w:r>
      <w:r w:rsidR="004F11D3" w:rsidRPr="00846880">
        <w:t xml:space="preserve">, a prescribed medical practitioner who is treating the individual </w:t>
      </w:r>
      <w:r w:rsidR="00CA6F66" w:rsidRPr="00846880">
        <w:t xml:space="preserve">for the disease </w:t>
      </w:r>
      <w:r w:rsidR="004F11D3" w:rsidRPr="00846880">
        <w:t xml:space="preserve">may, </w:t>
      </w:r>
      <w:r w:rsidR="007B1CA5" w:rsidRPr="00846880">
        <w:t xml:space="preserve">subject to </w:t>
      </w:r>
      <w:r w:rsidR="00ED3FFC" w:rsidRPr="00846880">
        <w:t>subsection (</w:t>
      </w:r>
      <w:r w:rsidR="007B1CA5" w:rsidRPr="00846880">
        <w:t>5)</w:t>
      </w:r>
      <w:r w:rsidR="004F11D3" w:rsidRPr="00846880">
        <w:t xml:space="preserve">, </w:t>
      </w:r>
      <w:r w:rsidR="001A40F7" w:rsidRPr="00846880">
        <w:t xml:space="preserve">correct or update the information by </w:t>
      </w:r>
      <w:r w:rsidR="004F11D3" w:rsidRPr="00846880">
        <w:t>notify</w:t>
      </w:r>
      <w:r w:rsidR="001A40F7" w:rsidRPr="00846880">
        <w:t>ing</w:t>
      </w:r>
      <w:r w:rsidR="004F11D3" w:rsidRPr="00846880">
        <w:t xml:space="preserve"> the Commonwealth Chief Medical Officer in </w:t>
      </w:r>
      <w:r w:rsidR="00840F0E" w:rsidRPr="00846880">
        <w:t xml:space="preserve">an </w:t>
      </w:r>
      <w:r w:rsidR="004F11D3" w:rsidRPr="00846880">
        <w:t>approved form.</w:t>
      </w:r>
    </w:p>
    <w:p w14:paraId="4E28E7FF" w14:textId="77777777" w:rsidR="007B1CA5" w:rsidRPr="00846880" w:rsidRDefault="007B1CA5" w:rsidP="00BA1515">
      <w:pPr>
        <w:pStyle w:val="subsection"/>
      </w:pPr>
      <w:r w:rsidRPr="00846880">
        <w:tab/>
        <w:t>(5)</w:t>
      </w:r>
      <w:r w:rsidRPr="00846880">
        <w:tab/>
      </w:r>
      <w:r w:rsidR="00075B0D" w:rsidRPr="00846880">
        <w:t xml:space="preserve">A prescribed medical practitioner may correct or update information in relation to an individual under </w:t>
      </w:r>
      <w:r w:rsidR="00ED3FFC" w:rsidRPr="00846880">
        <w:t>subsection (</w:t>
      </w:r>
      <w:r w:rsidR="00075B0D" w:rsidRPr="00846880">
        <w:t xml:space="preserve">4) to make minor or technical changes </w:t>
      </w:r>
      <w:r w:rsidR="00AA48A2" w:rsidRPr="00846880">
        <w:t>(including to correct a</w:t>
      </w:r>
      <w:r w:rsidR="009E47FA" w:rsidRPr="00846880">
        <w:t xml:space="preserve"> minor</w:t>
      </w:r>
      <w:r w:rsidR="00AA48A2" w:rsidRPr="00846880">
        <w:t xml:space="preserve"> error) </w:t>
      </w:r>
      <w:r w:rsidR="00075B0D" w:rsidRPr="00846880">
        <w:t>without obtaining the individual’s consent. For any other changes, the prescribed medical practitioner must obtain the consent of the individual.</w:t>
      </w:r>
    </w:p>
    <w:p w14:paraId="1258FDBA" w14:textId="77777777" w:rsidR="005F178B" w:rsidRPr="00846880" w:rsidRDefault="00CB5B5F" w:rsidP="00BA1515">
      <w:pPr>
        <w:pStyle w:val="ActHead5"/>
      </w:pPr>
      <w:bookmarkStart w:id="28" w:name="_Toc151560821"/>
      <w:r w:rsidRPr="00D96E88">
        <w:rPr>
          <w:rStyle w:val="CharSectno"/>
        </w:rPr>
        <w:t>16</w:t>
      </w:r>
      <w:r w:rsidR="005F178B" w:rsidRPr="00846880">
        <w:t xml:space="preserve">  Notifying information about non</w:t>
      </w:r>
      <w:r w:rsidR="00BA1515">
        <w:noBreakHyphen/>
      </w:r>
      <w:r w:rsidR="005F178B" w:rsidRPr="00846880">
        <w:t xml:space="preserve">prescribed </w:t>
      </w:r>
      <w:r w:rsidR="001B0BDC" w:rsidRPr="00846880">
        <w:t xml:space="preserve">occupational </w:t>
      </w:r>
      <w:r w:rsidR="005F178B" w:rsidRPr="00846880">
        <w:t>respiratory diseases—diagnosing prescribed medical practitioner</w:t>
      </w:r>
      <w:bookmarkEnd w:id="28"/>
    </w:p>
    <w:p w14:paraId="7B0A851C" w14:textId="77777777" w:rsidR="005F178B" w:rsidRPr="00846880" w:rsidRDefault="005F178B" w:rsidP="00BA1515">
      <w:pPr>
        <w:pStyle w:val="SubsectionHead"/>
      </w:pPr>
      <w:r w:rsidRPr="00846880">
        <w:t>Minimum notification information may be notified</w:t>
      </w:r>
    </w:p>
    <w:p w14:paraId="5DA17A62" w14:textId="77777777" w:rsidR="005F178B" w:rsidRPr="00846880" w:rsidRDefault="005F178B" w:rsidP="00BA1515">
      <w:pPr>
        <w:pStyle w:val="subsection"/>
      </w:pPr>
      <w:r w:rsidRPr="00846880">
        <w:tab/>
        <w:t>(1)</w:t>
      </w:r>
      <w:r w:rsidRPr="00846880">
        <w:tab/>
      </w:r>
      <w:r w:rsidR="00C0726C" w:rsidRPr="00846880">
        <w:t xml:space="preserve">Subject to </w:t>
      </w:r>
      <w:r w:rsidR="00ED3FFC" w:rsidRPr="00846880">
        <w:t>subsection (</w:t>
      </w:r>
      <w:r w:rsidR="00AC40E0" w:rsidRPr="00846880">
        <w:t>2</w:t>
      </w:r>
      <w:r w:rsidR="00C0726C" w:rsidRPr="00846880">
        <w:t>), a</w:t>
      </w:r>
      <w:r w:rsidRPr="00846880">
        <w:t xml:space="preserve"> prescribed medical practitioner who diagnose</w:t>
      </w:r>
      <w:r w:rsidR="00FA7FC9" w:rsidRPr="00846880">
        <w:t>s</w:t>
      </w:r>
      <w:r w:rsidRPr="00846880">
        <w:t xml:space="preserve"> an individual with a non</w:t>
      </w:r>
      <w:r w:rsidR="00BA1515">
        <w:noBreakHyphen/>
      </w:r>
      <w:r w:rsidRPr="00846880">
        <w:t xml:space="preserve">prescribed occupational respiratory disease </w:t>
      </w:r>
      <w:r w:rsidR="00116DF4" w:rsidRPr="00846880">
        <w:t xml:space="preserve">at or </w:t>
      </w:r>
      <w:r w:rsidR="00FA7FC9" w:rsidRPr="00846880">
        <w:t xml:space="preserve">after the commencement of this Act </w:t>
      </w:r>
      <w:r w:rsidRPr="00846880">
        <w:t>may, with the individual’s consent, notify the Commonwealth Chief Medical Officer, in an approved form, of the minimum notification information in relation to the individual.</w:t>
      </w:r>
    </w:p>
    <w:p w14:paraId="16E0DB25" w14:textId="77777777" w:rsidR="005F178B" w:rsidRPr="00846880" w:rsidRDefault="005F178B" w:rsidP="00BA1515">
      <w:pPr>
        <w:pStyle w:val="notetext"/>
      </w:pPr>
      <w:r w:rsidRPr="00846880">
        <w:t>Note</w:t>
      </w:r>
      <w:r w:rsidR="00F05746" w:rsidRPr="00846880">
        <w:t xml:space="preserve"> 1</w:t>
      </w:r>
      <w:r w:rsidRPr="00846880">
        <w:t>:</w:t>
      </w:r>
      <w:r w:rsidRPr="00846880">
        <w:tab/>
        <w:t xml:space="preserve">For </w:t>
      </w:r>
      <w:r w:rsidRPr="00846880">
        <w:rPr>
          <w:b/>
          <w:i/>
        </w:rPr>
        <w:t>minimum notification information</w:t>
      </w:r>
      <w:r w:rsidRPr="00846880">
        <w:t xml:space="preserve">, see </w:t>
      </w:r>
      <w:r w:rsidR="00BA1515">
        <w:t>subsection 1</w:t>
      </w:r>
      <w:r w:rsidR="00CB5B5F" w:rsidRPr="00846880">
        <w:t>2</w:t>
      </w:r>
      <w:r w:rsidRPr="00846880">
        <w:t>(2).</w:t>
      </w:r>
    </w:p>
    <w:p w14:paraId="4B43D03D" w14:textId="77777777" w:rsidR="00F05746" w:rsidRPr="00846880" w:rsidRDefault="00F05746" w:rsidP="00BA1515">
      <w:pPr>
        <w:pStyle w:val="notetext"/>
      </w:pPr>
      <w:r w:rsidRPr="00846880">
        <w:t>Note 2:</w:t>
      </w:r>
      <w:r w:rsidRPr="00846880">
        <w:tab/>
        <w:t xml:space="preserve">The prescribed medical practitioner may, with the individual’s consent, also notify the Commonwealth Chief Medical Officer, in </w:t>
      </w:r>
      <w:r w:rsidR="00C56EC2" w:rsidRPr="00846880">
        <w:t xml:space="preserve">an </w:t>
      </w:r>
      <w:r w:rsidRPr="00846880">
        <w:t xml:space="preserve">approved form, of additional information in relation to the individual (see </w:t>
      </w:r>
      <w:r w:rsidR="00ED3FFC" w:rsidRPr="00846880">
        <w:t>subsection (</w:t>
      </w:r>
      <w:r w:rsidRPr="00846880">
        <w:t>3)).</w:t>
      </w:r>
    </w:p>
    <w:p w14:paraId="03989E0A" w14:textId="77777777" w:rsidR="00AC40E0" w:rsidRPr="00846880" w:rsidRDefault="00AC40E0" w:rsidP="00BA1515">
      <w:pPr>
        <w:pStyle w:val="subsection"/>
      </w:pPr>
      <w:r w:rsidRPr="00846880">
        <w:tab/>
        <w:t>(2)</w:t>
      </w:r>
      <w:r w:rsidRPr="00846880">
        <w:tab/>
        <w:t>If:</w:t>
      </w:r>
    </w:p>
    <w:p w14:paraId="10F38C00" w14:textId="77777777" w:rsidR="00AC40E0" w:rsidRPr="00846880" w:rsidRDefault="00AC40E0" w:rsidP="00BA1515">
      <w:pPr>
        <w:pStyle w:val="paragraph"/>
      </w:pPr>
      <w:r w:rsidRPr="00846880">
        <w:tab/>
        <w:t>(a)</w:t>
      </w:r>
      <w:r w:rsidRPr="00846880">
        <w:tab/>
        <w:t>a prescribed medical practitioner diagnoses an individual with a non</w:t>
      </w:r>
      <w:r w:rsidR="00BA1515">
        <w:noBreakHyphen/>
      </w:r>
      <w:r w:rsidRPr="00846880">
        <w:t xml:space="preserve">prescribed occupational respiratory disease </w:t>
      </w:r>
      <w:r w:rsidR="00116DF4" w:rsidRPr="00846880">
        <w:t xml:space="preserve">at or </w:t>
      </w:r>
      <w:r w:rsidRPr="00846880">
        <w:t>after the commencement of this Act; and</w:t>
      </w:r>
    </w:p>
    <w:p w14:paraId="6A4E8F79" w14:textId="77777777" w:rsidR="00AC40E0" w:rsidRPr="00846880" w:rsidRDefault="00AC40E0" w:rsidP="00BA1515">
      <w:pPr>
        <w:pStyle w:val="paragraph"/>
      </w:pPr>
      <w:r w:rsidRPr="00846880">
        <w:tab/>
        <w:t>(b)</w:t>
      </w:r>
      <w:r w:rsidRPr="00846880">
        <w:tab/>
      </w:r>
      <w:r w:rsidR="00C85EF4" w:rsidRPr="00846880">
        <w:t xml:space="preserve">for the purpose of complying with a requirement under </w:t>
      </w:r>
      <w:r w:rsidRPr="00846880">
        <w:t>a law of a State or Territory, the medical practitioner is required to notify the Commonwealth Chief Medical Officer, in an approved form, of the diagnosis of that disease in relation to the individual;</w:t>
      </w:r>
    </w:p>
    <w:p w14:paraId="62E30CFE" w14:textId="77777777" w:rsidR="00AC40E0" w:rsidRPr="00846880" w:rsidRDefault="00AC40E0" w:rsidP="00BA1515">
      <w:pPr>
        <w:pStyle w:val="subsection2"/>
      </w:pPr>
      <w:r w:rsidRPr="00846880">
        <w:lastRenderedPageBreak/>
        <w:t xml:space="preserve">the medical practitioner may, without </w:t>
      </w:r>
      <w:r w:rsidR="00171115" w:rsidRPr="00846880">
        <w:t xml:space="preserve">obtaining </w:t>
      </w:r>
      <w:r w:rsidRPr="00846880">
        <w:t>the individual’s consent, notify the Commonwealth Chief Medical Officer, in an approved form, of the minimum notification information in relation to the individual.</w:t>
      </w:r>
    </w:p>
    <w:p w14:paraId="3B7645AA" w14:textId="77777777" w:rsidR="00F05746" w:rsidRPr="00846880" w:rsidRDefault="00F05746" w:rsidP="00BA1515">
      <w:pPr>
        <w:pStyle w:val="notetext"/>
      </w:pPr>
      <w:r w:rsidRPr="00846880">
        <w:t>Note 1:</w:t>
      </w:r>
      <w:r w:rsidRPr="00846880">
        <w:tab/>
        <w:t xml:space="preserve">For </w:t>
      </w:r>
      <w:r w:rsidRPr="00846880">
        <w:rPr>
          <w:b/>
          <w:i/>
        </w:rPr>
        <w:t>minimum notification information</w:t>
      </w:r>
      <w:r w:rsidRPr="00846880">
        <w:t xml:space="preserve">, see </w:t>
      </w:r>
      <w:r w:rsidR="00BA1515">
        <w:t>subsection 1</w:t>
      </w:r>
      <w:r w:rsidR="00CB5B5F" w:rsidRPr="00846880">
        <w:t>2</w:t>
      </w:r>
      <w:r w:rsidRPr="00846880">
        <w:t>(2).</w:t>
      </w:r>
    </w:p>
    <w:p w14:paraId="435B58FC" w14:textId="77777777" w:rsidR="00F05746" w:rsidRPr="00846880" w:rsidRDefault="00F05746" w:rsidP="00BA1515">
      <w:pPr>
        <w:pStyle w:val="notetext"/>
      </w:pPr>
      <w:r w:rsidRPr="00846880">
        <w:t>Note 2:</w:t>
      </w:r>
      <w:r w:rsidRPr="00846880">
        <w:tab/>
        <w:t xml:space="preserve">The prescribed medical practitioner may, with the individual’s consent, also notify the Commonwealth Chief Medical Officer, in </w:t>
      </w:r>
      <w:r w:rsidR="00C56EC2" w:rsidRPr="00846880">
        <w:t xml:space="preserve">an </w:t>
      </w:r>
      <w:r w:rsidRPr="00846880">
        <w:t xml:space="preserve">approved form, of additional information in relation to the individual (see </w:t>
      </w:r>
      <w:r w:rsidR="00ED3FFC" w:rsidRPr="00846880">
        <w:t>subsection (</w:t>
      </w:r>
      <w:r w:rsidRPr="00846880">
        <w:t>3)).</w:t>
      </w:r>
    </w:p>
    <w:p w14:paraId="2271874D" w14:textId="77777777" w:rsidR="00FA7FC9" w:rsidRPr="00846880" w:rsidRDefault="00FA7FC9" w:rsidP="00BA1515">
      <w:pPr>
        <w:pStyle w:val="SubsectionHead"/>
      </w:pPr>
      <w:r w:rsidRPr="00846880">
        <w:t>Additional information may be notified</w:t>
      </w:r>
    </w:p>
    <w:p w14:paraId="786060F2" w14:textId="77777777" w:rsidR="00FA7FC9" w:rsidRPr="00846880" w:rsidRDefault="00FA7FC9" w:rsidP="00BA1515">
      <w:pPr>
        <w:pStyle w:val="subsection"/>
      </w:pPr>
      <w:r w:rsidRPr="00846880">
        <w:tab/>
        <w:t>(</w:t>
      </w:r>
      <w:r w:rsidR="00AC40E0" w:rsidRPr="00846880">
        <w:t>3</w:t>
      </w:r>
      <w:r w:rsidRPr="00846880">
        <w:t>)</w:t>
      </w:r>
      <w:r w:rsidRPr="00846880">
        <w:tab/>
        <w:t xml:space="preserve">A prescribed medical practitioner who notifies minimum notification information in relation to an individual under </w:t>
      </w:r>
      <w:r w:rsidR="00ED3FFC" w:rsidRPr="00846880">
        <w:t>subsection (</w:t>
      </w:r>
      <w:r w:rsidRPr="00846880">
        <w:t xml:space="preserve">1) </w:t>
      </w:r>
      <w:r w:rsidR="00AC40E0" w:rsidRPr="00846880">
        <w:t xml:space="preserve">or (2) </w:t>
      </w:r>
      <w:r w:rsidRPr="00846880">
        <w:t xml:space="preserve">may, with the individual’s consent, </w:t>
      </w:r>
      <w:r w:rsidR="004E4BEF" w:rsidRPr="00846880">
        <w:t xml:space="preserve">also </w:t>
      </w:r>
      <w:r w:rsidRPr="00846880">
        <w:t>notify the Commonwealth Chief Medical Officer, in an approved form, of some or all of the following:</w:t>
      </w:r>
    </w:p>
    <w:p w14:paraId="24742B29" w14:textId="77777777" w:rsidR="00FA7FC9" w:rsidRPr="00846880" w:rsidRDefault="00FA7FC9" w:rsidP="00BA1515">
      <w:pPr>
        <w:pStyle w:val="paragraph"/>
      </w:pPr>
      <w:r w:rsidRPr="00846880">
        <w:tab/>
        <w:t>(a)</w:t>
      </w:r>
      <w:r w:rsidRPr="00846880">
        <w:tab/>
        <w:t>the additional notification information in relation to the individual;</w:t>
      </w:r>
    </w:p>
    <w:p w14:paraId="17A8987E" w14:textId="77777777" w:rsidR="00FA7FC9" w:rsidRPr="00846880" w:rsidRDefault="00FA7FC9" w:rsidP="00BA1515">
      <w:pPr>
        <w:pStyle w:val="paragraph"/>
      </w:pPr>
      <w:r w:rsidRPr="00846880">
        <w:tab/>
        <w:t>(b)</w:t>
      </w:r>
      <w:r w:rsidRPr="00846880">
        <w:tab/>
      </w:r>
      <w:r w:rsidR="00F05746" w:rsidRPr="00846880">
        <w:t>o</w:t>
      </w:r>
      <w:r w:rsidRPr="00846880">
        <w:t>the</w:t>
      </w:r>
      <w:r w:rsidR="00F05746" w:rsidRPr="00846880">
        <w:t>r</w:t>
      </w:r>
      <w:r w:rsidRPr="00846880">
        <w:t xml:space="preserve"> information (if any) in relation to the individual </w:t>
      </w:r>
      <w:r w:rsidR="00DC7146" w:rsidRPr="00846880">
        <w:t xml:space="preserve">determined under </w:t>
      </w:r>
      <w:r w:rsidR="00BA1515">
        <w:t>subsection 1</w:t>
      </w:r>
      <w:r w:rsidR="00CB5B5F" w:rsidRPr="00846880">
        <w:t>2</w:t>
      </w:r>
      <w:r w:rsidR="00DC7146" w:rsidRPr="00846880">
        <w:t xml:space="preserve">(4) for the purposes of </w:t>
      </w:r>
      <w:r w:rsidR="00BA1515">
        <w:t>paragraph 1</w:t>
      </w:r>
      <w:r w:rsidR="00CB5B5F" w:rsidRPr="00846880">
        <w:t>2</w:t>
      </w:r>
      <w:r w:rsidR="00DC7146" w:rsidRPr="00846880">
        <w:t>(1)(c).</w:t>
      </w:r>
    </w:p>
    <w:p w14:paraId="39EED006" w14:textId="77777777" w:rsidR="00FA7FC9" w:rsidRPr="00846880" w:rsidRDefault="00FA7FC9" w:rsidP="00BA1515">
      <w:pPr>
        <w:pStyle w:val="notetext"/>
      </w:pPr>
      <w:r w:rsidRPr="00846880">
        <w:t>Note:</w:t>
      </w:r>
      <w:r w:rsidRPr="00846880">
        <w:tab/>
        <w:t xml:space="preserve">For </w:t>
      </w:r>
      <w:r w:rsidRPr="00846880">
        <w:rPr>
          <w:b/>
          <w:i/>
        </w:rPr>
        <w:t>additional notification information</w:t>
      </w:r>
      <w:r w:rsidRPr="00846880">
        <w:t xml:space="preserve">, see </w:t>
      </w:r>
      <w:r w:rsidR="00BA1515">
        <w:t>subsection 1</w:t>
      </w:r>
      <w:r w:rsidR="00CB5B5F" w:rsidRPr="00846880">
        <w:t>2</w:t>
      </w:r>
      <w:r w:rsidRPr="00846880">
        <w:t>(3).</w:t>
      </w:r>
    </w:p>
    <w:p w14:paraId="19AF3D24" w14:textId="77777777" w:rsidR="008776B0" w:rsidRPr="00846880" w:rsidRDefault="00CB5B5F" w:rsidP="00BA1515">
      <w:pPr>
        <w:pStyle w:val="ActHead5"/>
      </w:pPr>
      <w:bookmarkStart w:id="29" w:name="_Toc151560822"/>
      <w:r w:rsidRPr="00D96E88">
        <w:rPr>
          <w:rStyle w:val="CharSectno"/>
        </w:rPr>
        <w:t>17</w:t>
      </w:r>
      <w:r w:rsidR="008776B0" w:rsidRPr="00846880">
        <w:t xml:space="preserve">  </w:t>
      </w:r>
      <w:r w:rsidR="00533732" w:rsidRPr="00846880">
        <w:t>Notif</w:t>
      </w:r>
      <w:r w:rsidR="00B94123" w:rsidRPr="00846880">
        <w:t>ying</w:t>
      </w:r>
      <w:r w:rsidR="00533732" w:rsidRPr="00846880">
        <w:t xml:space="preserve"> </w:t>
      </w:r>
      <w:r w:rsidR="008776B0" w:rsidRPr="00846880">
        <w:t>information</w:t>
      </w:r>
      <w:r w:rsidR="00533732" w:rsidRPr="00846880">
        <w:t xml:space="preserve"> about non</w:t>
      </w:r>
      <w:r w:rsidR="00BA1515">
        <w:noBreakHyphen/>
      </w:r>
      <w:r w:rsidR="00533732" w:rsidRPr="00846880">
        <w:t xml:space="preserve">prescribed </w:t>
      </w:r>
      <w:r w:rsidR="001B0BDC" w:rsidRPr="00846880">
        <w:t xml:space="preserve">occupational </w:t>
      </w:r>
      <w:r w:rsidR="00533732" w:rsidRPr="00846880">
        <w:t>respiratory disease</w:t>
      </w:r>
      <w:r w:rsidR="009D7DFB" w:rsidRPr="00846880">
        <w:t>s</w:t>
      </w:r>
      <w:r w:rsidR="00FA7FC9" w:rsidRPr="00846880">
        <w:t>—treating prescribed medical practitioner</w:t>
      </w:r>
      <w:bookmarkEnd w:id="29"/>
    </w:p>
    <w:p w14:paraId="72C94213" w14:textId="77777777" w:rsidR="003B28CA" w:rsidRPr="00846880" w:rsidRDefault="003B28CA" w:rsidP="00BA1515">
      <w:pPr>
        <w:pStyle w:val="SubsectionHead"/>
      </w:pPr>
      <w:r w:rsidRPr="00846880">
        <w:t>Minimum notification information may be notified</w:t>
      </w:r>
    </w:p>
    <w:p w14:paraId="2DF8D55B" w14:textId="77777777" w:rsidR="003B28CA" w:rsidRPr="00846880" w:rsidRDefault="003B28CA" w:rsidP="00BA1515">
      <w:pPr>
        <w:pStyle w:val="subsection"/>
      </w:pPr>
      <w:r w:rsidRPr="00846880">
        <w:tab/>
        <w:t>(1)</w:t>
      </w:r>
      <w:r w:rsidRPr="00846880">
        <w:tab/>
        <w:t>If:</w:t>
      </w:r>
    </w:p>
    <w:p w14:paraId="3E1DC0AD" w14:textId="77777777" w:rsidR="003B28CA" w:rsidRPr="00846880" w:rsidRDefault="003B28CA" w:rsidP="00BA1515">
      <w:pPr>
        <w:pStyle w:val="paragraph"/>
      </w:pPr>
      <w:r w:rsidRPr="00846880">
        <w:tab/>
        <w:t>(a)</w:t>
      </w:r>
      <w:r w:rsidRPr="00846880">
        <w:tab/>
        <w:t>a prescribed medical practitioner diagnose</w:t>
      </w:r>
      <w:r w:rsidR="00CF40E6" w:rsidRPr="00846880">
        <w:t>s</w:t>
      </w:r>
      <w:r w:rsidRPr="00846880">
        <w:t xml:space="preserve"> an individual with a non</w:t>
      </w:r>
      <w:r w:rsidR="00BA1515">
        <w:noBreakHyphen/>
      </w:r>
      <w:r w:rsidRPr="00846880">
        <w:t>prescribed occupational respiratory disease (whether the diagnosis was made before</w:t>
      </w:r>
      <w:r w:rsidR="003B3D63" w:rsidRPr="00846880">
        <w:t xml:space="preserve">, </w:t>
      </w:r>
      <w:r w:rsidR="00CF40E6" w:rsidRPr="00846880">
        <w:t xml:space="preserve">or is made </w:t>
      </w:r>
      <w:r w:rsidR="003B3D63" w:rsidRPr="00846880">
        <w:t>at</w:t>
      </w:r>
      <w:r w:rsidRPr="00846880">
        <w:t xml:space="preserve"> or after</w:t>
      </w:r>
      <w:r w:rsidR="00CF40E6" w:rsidRPr="00846880">
        <w:t>,</w:t>
      </w:r>
      <w:r w:rsidRPr="00846880">
        <w:t xml:space="preserve"> the commencement of this Act); and</w:t>
      </w:r>
    </w:p>
    <w:p w14:paraId="167584AB" w14:textId="77777777" w:rsidR="003B28CA" w:rsidRPr="00846880" w:rsidRDefault="003B28CA" w:rsidP="00BA1515">
      <w:pPr>
        <w:pStyle w:val="paragraph"/>
      </w:pPr>
      <w:r w:rsidRPr="00846880">
        <w:tab/>
        <w:t>(b)</w:t>
      </w:r>
      <w:r w:rsidRPr="00846880">
        <w:tab/>
        <w:t>the minimum notification information in relation to the individual is not included in the National Registry;</w:t>
      </w:r>
    </w:p>
    <w:p w14:paraId="356F431A" w14:textId="77777777" w:rsidR="003B28CA" w:rsidRPr="00846880" w:rsidRDefault="003B28CA" w:rsidP="00BA1515">
      <w:pPr>
        <w:pStyle w:val="subsection2"/>
      </w:pPr>
      <w:r w:rsidRPr="00846880">
        <w:t xml:space="preserve">a prescribed medical practitioner who is treating the individual for the disease may, with the individual’s consent, notify the </w:t>
      </w:r>
      <w:r w:rsidRPr="00846880">
        <w:lastRenderedPageBreak/>
        <w:t>Commonwealth Chief Medical Officer, in an approved form, of the minimum notification information in relation to the individual.</w:t>
      </w:r>
    </w:p>
    <w:p w14:paraId="086E1204" w14:textId="77777777" w:rsidR="003B28CA" w:rsidRPr="00846880" w:rsidRDefault="003B28CA" w:rsidP="00BA1515">
      <w:pPr>
        <w:pStyle w:val="notetext"/>
      </w:pPr>
      <w:r w:rsidRPr="00846880">
        <w:t>Note 1:</w:t>
      </w:r>
      <w:r w:rsidRPr="00846880">
        <w:tab/>
        <w:t xml:space="preserve">For </w:t>
      </w:r>
      <w:r w:rsidRPr="00846880">
        <w:rPr>
          <w:b/>
          <w:i/>
        </w:rPr>
        <w:t>minimum notification information</w:t>
      </w:r>
      <w:r w:rsidRPr="00846880">
        <w:t xml:space="preserve">, see </w:t>
      </w:r>
      <w:r w:rsidR="00BA1515">
        <w:t>subsection 1</w:t>
      </w:r>
      <w:r w:rsidR="00CB5B5F" w:rsidRPr="00846880">
        <w:t>2</w:t>
      </w:r>
      <w:r w:rsidRPr="00846880">
        <w:t>(2).</w:t>
      </w:r>
    </w:p>
    <w:p w14:paraId="01B5E791" w14:textId="77777777" w:rsidR="003B28CA" w:rsidRPr="00846880" w:rsidRDefault="003B28CA" w:rsidP="00BA1515">
      <w:pPr>
        <w:pStyle w:val="notetext"/>
      </w:pPr>
      <w:r w:rsidRPr="00846880">
        <w:t>Note 2:</w:t>
      </w:r>
      <w:r w:rsidRPr="00846880">
        <w:tab/>
        <w:t xml:space="preserve">The prescribed medical practitioner may, with the individual’s consent, also notify the Commonwealth Chief Medical Officer, in </w:t>
      </w:r>
      <w:r w:rsidR="00C56EC2" w:rsidRPr="00846880">
        <w:t xml:space="preserve">an </w:t>
      </w:r>
      <w:r w:rsidRPr="00846880">
        <w:t xml:space="preserve">approved form, of additional information in relation to the individual (see </w:t>
      </w:r>
      <w:r w:rsidR="00ED3FFC" w:rsidRPr="00846880">
        <w:t>subsection (</w:t>
      </w:r>
      <w:r w:rsidR="00704134" w:rsidRPr="00846880">
        <w:t>2</w:t>
      </w:r>
      <w:r w:rsidRPr="00846880">
        <w:t>)).</w:t>
      </w:r>
    </w:p>
    <w:p w14:paraId="3A815D6C" w14:textId="77777777" w:rsidR="003B28CA" w:rsidRPr="00846880" w:rsidRDefault="003B28CA" w:rsidP="00BA1515">
      <w:pPr>
        <w:pStyle w:val="notetext"/>
      </w:pPr>
      <w:r w:rsidRPr="00846880">
        <w:t>Note 3:</w:t>
      </w:r>
      <w:r w:rsidRPr="00846880">
        <w:tab/>
        <w:t>The prescribed medical practitioner who diagnosed the individual with the non</w:t>
      </w:r>
      <w:r w:rsidR="00BA1515">
        <w:noBreakHyphen/>
      </w:r>
      <w:r w:rsidRPr="00846880">
        <w:t>prescribed occupational respiratory disease and the prescribed medical practitioner who is treating the individual for the disease may be the same person.</w:t>
      </w:r>
    </w:p>
    <w:p w14:paraId="0FE9D779" w14:textId="77777777" w:rsidR="003B28CA" w:rsidRPr="00846880" w:rsidRDefault="003B28CA" w:rsidP="00BA1515">
      <w:pPr>
        <w:pStyle w:val="SubsectionHead"/>
      </w:pPr>
      <w:r w:rsidRPr="00846880">
        <w:t>Additional information may be notified</w:t>
      </w:r>
    </w:p>
    <w:p w14:paraId="18FC0245" w14:textId="77777777" w:rsidR="003B28CA" w:rsidRPr="00846880" w:rsidRDefault="003B28CA" w:rsidP="00BA1515">
      <w:pPr>
        <w:pStyle w:val="subsection"/>
      </w:pPr>
      <w:r w:rsidRPr="00846880">
        <w:tab/>
        <w:t>(</w:t>
      </w:r>
      <w:r w:rsidR="00704134" w:rsidRPr="00846880">
        <w:t>2</w:t>
      </w:r>
      <w:r w:rsidRPr="00846880">
        <w:t>)</w:t>
      </w:r>
      <w:r w:rsidRPr="00846880">
        <w:tab/>
        <w:t xml:space="preserve">A prescribed medical practitioner who </w:t>
      </w:r>
      <w:r w:rsidR="00CF40E6" w:rsidRPr="00846880">
        <w:t xml:space="preserve">notifies minimum notification information in relation to an individual under </w:t>
      </w:r>
      <w:r w:rsidR="00ED3FFC" w:rsidRPr="00846880">
        <w:t>subsection (</w:t>
      </w:r>
      <w:r w:rsidR="00CF40E6" w:rsidRPr="00846880">
        <w:t xml:space="preserve">1) </w:t>
      </w:r>
      <w:r w:rsidRPr="00846880">
        <w:t>may, with the individual’s consent, notify the Commonwealth Chief Medical Officer, in an approved form, of some or all of the following:</w:t>
      </w:r>
    </w:p>
    <w:p w14:paraId="16EFC538" w14:textId="77777777" w:rsidR="003B28CA" w:rsidRPr="00846880" w:rsidRDefault="003B28CA" w:rsidP="00BA1515">
      <w:pPr>
        <w:pStyle w:val="paragraph"/>
      </w:pPr>
      <w:r w:rsidRPr="00846880">
        <w:tab/>
        <w:t>(a)</w:t>
      </w:r>
      <w:r w:rsidRPr="00846880">
        <w:tab/>
        <w:t>the additional notification information in relation to the individual;</w:t>
      </w:r>
    </w:p>
    <w:p w14:paraId="076DB902" w14:textId="77777777" w:rsidR="003B28CA" w:rsidRPr="00846880" w:rsidRDefault="003B28CA" w:rsidP="00BA1515">
      <w:pPr>
        <w:pStyle w:val="paragraph"/>
      </w:pPr>
      <w:r w:rsidRPr="00846880">
        <w:tab/>
        <w:t>(b)</w:t>
      </w:r>
      <w:r w:rsidRPr="00846880">
        <w:tab/>
      </w:r>
      <w:r w:rsidR="00A1246D" w:rsidRPr="00846880">
        <w:t>o</w:t>
      </w:r>
      <w:r w:rsidRPr="00846880">
        <w:t>the</w:t>
      </w:r>
      <w:r w:rsidR="00A1246D" w:rsidRPr="00846880">
        <w:t>r</w:t>
      </w:r>
      <w:r w:rsidRPr="00846880">
        <w:t xml:space="preserve"> information (if any) in relation to the individual </w:t>
      </w:r>
      <w:r w:rsidR="00DC7146" w:rsidRPr="00846880">
        <w:t xml:space="preserve">determined under </w:t>
      </w:r>
      <w:r w:rsidR="00BA1515">
        <w:t>subsection 1</w:t>
      </w:r>
      <w:r w:rsidR="00CB5B5F" w:rsidRPr="00846880">
        <w:t>2</w:t>
      </w:r>
      <w:r w:rsidR="00DC7146" w:rsidRPr="00846880">
        <w:t xml:space="preserve">(4) for the purposes of </w:t>
      </w:r>
      <w:r w:rsidR="00BA1515">
        <w:t>paragraph 1</w:t>
      </w:r>
      <w:r w:rsidR="00CB5B5F" w:rsidRPr="00846880">
        <w:t>2</w:t>
      </w:r>
      <w:r w:rsidR="00DC7146" w:rsidRPr="00846880">
        <w:t>(1)(c).</w:t>
      </w:r>
    </w:p>
    <w:p w14:paraId="175F3608" w14:textId="77777777" w:rsidR="003B28CA" w:rsidRPr="00846880" w:rsidRDefault="003B28CA" w:rsidP="00BA1515">
      <w:pPr>
        <w:pStyle w:val="notetext"/>
      </w:pPr>
      <w:r w:rsidRPr="00846880">
        <w:t>Note:</w:t>
      </w:r>
      <w:r w:rsidRPr="00846880">
        <w:tab/>
        <w:t xml:space="preserve">For </w:t>
      </w:r>
      <w:r w:rsidRPr="00846880">
        <w:rPr>
          <w:b/>
          <w:i/>
        </w:rPr>
        <w:t>additional notification information</w:t>
      </w:r>
      <w:r w:rsidRPr="00846880">
        <w:t xml:space="preserve">, see </w:t>
      </w:r>
      <w:r w:rsidR="00BA1515">
        <w:t>subsection 1</w:t>
      </w:r>
      <w:r w:rsidR="00CB5B5F" w:rsidRPr="00846880">
        <w:t>2</w:t>
      </w:r>
      <w:r w:rsidRPr="00846880">
        <w:t>(3).</w:t>
      </w:r>
    </w:p>
    <w:p w14:paraId="3AA87C24" w14:textId="77777777" w:rsidR="00A1246D" w:rsidRPr="00846880" w:rsidRDefault="00A1246D" w:rsidP="00BA1515">
      <w:pPr>
        <w:pStyle w:val="SubsectionHead"/>
      </w:pPr>
      <w:r w:rsidRPr="00846880">
        <w:t>Information included in the National Registry may be corrected or updated</w:t>
      </w:r>
    </w:p>
    <w:p w14:paraId="6CAF437F" w14:textId="77777777" w:rsidR="003B28CA" w:rsidRPr="00846880" w:rsidRDefault="003B28CA" w:rsidP="00BA1515">
      <w:pPr>
        <w:pStyle w:val="subsection"/>
      </w:pPr>
      <w:r w:rsidRPr="00846880">
        <w:tab/>
        <w:t>(</w:t>
      </w:r>
      <w:r w:rsidR="00704134" w:rsidRPr="00846880">
        <w:t>3</w:t>
      </w:r>
      <w:r w:rsidRPr="00846880">
        <w:t>)</w:t>
      </w:r>
      <w:r w:rsidRPr="00846880">
        <w:tab/>
        <w:t xml:space="preserve">If information in relation to an individual who has been diagnosed with a </w:t>
      </w:r>
      <w:r w:rsidR="00704134" w:rsidRPr="00846880">
        <w:t>non</w:t>
      </w:r>
      <w:r w:rsidR="00BA1515">
        <w:noBreakHyphen/>
      </w:r>
      <w:r w:rsidRPr="00846880">
        <w:t xml:space="preserve">prescribed occupational respiratory disease is included in the National Registry under </w:t>
      </w:r>
      <w:r w:rsidR="00BA1515">
        <w:t>section 1</w:t>
      </w:r>
      <w:r w:rsidR="00CB5B5F" w:rsidRPr="00846880">
        <w:t>6</w:t>
      </w:r>
      <w:r w:rsidRPr="00846880">
        <w:t xml:space="preserve"> or this section, a prescribed medical practitioner who is treating the individual for the disease may, </w:t>
      </w:r>
      <w:r w:rsidR="00075B0D" w:rsidRPr="00846880">
        <w:t xml:space="preserve">subject to </w:t>
      </w:r>
      <w:r w:rsidR="00ED3FFC" w:rsidRPr="00846880">
        <w:t>subsection (</w:t>
      </w:r>
      <w:r w:rsidR="00075B0D" w:rsidRPr="00846880">
        <w:t>4)</w:t>
      </w:r>
      <w:r w:rsidRPr="00846880">
        <w:t>, correct or update the information by notifying the Commonwealth Chief Medical Officer in an approved form.</w:t>
      </w:r>
    </w:p>
    <w:p w14:paraId="1ABD57D9" w14:textId="77777777" w:rsidR="00075B0D" w:rsidRPr="00846880" w:rsidRDefault="00075B0D" w:rsidP="00BA1515">
      <w:pPr>
        <w:pStyle w:val="subsection"/>
      </w:pPr>
      <w:r w:rsidRPr="00846880">
        <w:tab/>
        <w:t>(4)</w:t>
      </w:r>
      <w:r w:rsidRPr="00846880">
        <w:tab/>
        <w:t xml:space="preserve">A prescribed medical practitioner may correct or update information in relation to an individual under </w:t>
      </w:r>
      <w:r w:rsidR="00ED3FFC" w:rsidRPr="00846880">
        <w:t>subsection (</w:t>
      </w:r>
      <w:r w:rsidRPr="00846880">
        <w:t xml:space="preserve">3) to make minor or technical changes </w:t>
      </w:r>
      <w:r w:rsidR="004332BE" w:rsidRPr="00846880">
        <w:t>(including to correct a</w:t>
      </w:r>
      <w:r w:rsidR="009E47FA" w:rsidRPr="00846880">
        <w:t xml:space="preserve"> minor</w:t>
      </w:r>
      <w:r w:rsidR="004332BE" w:rsidRPr="00846880">
        <w:t xml:space="preserve"> </w:t>
      </w:r>
      <w:r w:rsidR="004332BE" w:rsidRPr="00846880">
        <w:lastRenderedPageBreak/>
        <w:t xml:space="preserve">error) </w:t>
      </w:r>
      <w:r w:rsidRPr="00846880">
        <w:t>without obtaining the individual’s consent. For any other changes, the prescribed medical practitioner must obtain the consent of the individual.</w:t>
      </w:r>
    </w:p>
    <w:p w14:paraId="6CDFEB48" w14:textId="77777777" w:rsidR="00593F88" w:rsidRPr="00846880" w:rsidRDefault="00CB5B5F" w:rsidP="00BA1515">
      <w:pPr>
        <w:pStyle w:val="ActHead5"/>
      </w:pPr>
      <w:bookmarkStart w:id="30" w:name="_Toc151560823"/>
      <w:r w:rsidRPr="00D96E88">
        <w:rPr>
          <w:rStyle w:val="CharSectno"/>
        </w:rPr>
        <w:t>18</w:t>
      </w:r>
      <w:r w:rsidR="00387B6D" w:rsidRPr="00846880">
        <w:t xml:space="preserve">  Commonwealth Chief Medical Officer </w:t>
      </w:r>
      <w:r w:rsidR="000C1896" w:rsidRPr="00846880">
        <w:t xml:space="preserve">or contracted service provider </w:t>
      </w:r>
      <w:r w:rsidR="00387B6D" w:rsidRPr="00846880">
        <w:t xml:space="preserve">may request </w:t>
      </w:r>
      <w:r w:rsidR="00560C0F" w:rsidRPr="00846880">
        <w:t xml:space="preserve">individual to provide </w:t>
      </w:r>
      <w:r w:rsidR="00233A97" w:rsidRPr="00846880">
        <w:t>additional</w:t>
      </w:r>
      <w:r w:rsidR="00387B6D" w:rsidRPr="00846880">
        <w:t xml:space="preserve"> notification information</w:t>
      </w:r>
      <w:bookmarkEnd w:id="30"/>
    </w:p>
    <w:p w14:paraId="655225FC" w14:textId="77777777" w:rsidR="00704134" w:rsidRPr="00846880" w:rsidRDefault="00387B6D" w:rsidP="00BA1515">
      <w:pPr>
        <w:pStyle w:val="subsection"/>
      </w:pPr>
      <w:r w:rsidRPr="00846880">
        <w:tab/>
      </w:r>
      <w:r w:rsidR="000C1896" w:rsidRPr="00846880">
        <w:t>(1)</w:t>
      </w:r>
      <w:r w:rsidRPr="00846880">
        <w:tab/>
        <w:t xml:space="preserve">If a prescribed medical practitioner has notified the Commonwealth Chief Medical Officer of the minimum notification information in relation to an individual under </w:t>
      </w:r>
      <w:r w:rsidR="00BA1515">
        <w:t>section 1</w:t>
      </w:r>
      <w:r w:rsidR="00CB5B5F" w:rsidRPr="00846880">
        <w:t>4</w:t>
      </w:r>
      <w:r w:rsidR="00704134" w:rsidRPr="00846880">
        <w:t xml:space="preserve">, </w:t>
      </w:r>
      <w:r w:rsidR="00CB5B5F" w:rsidRPr="00846880">
        <w:t>15</w:t>
      </w:r>
      <w:r w:rsidR="00704134" w:rsidRPr="00846880">
        <w:t xml:space="preserve">, </w:t>
      </w:r>
      <w:r w:rsidR="00CB5B5F" w:rsidRPr="00846880">
        <w:t>16</w:t>
      </w:r>
      <w:r w:rsidR="000C1896" w:rsidRPr="00846880">
        <w:t xml:space="preserve"> or </w:t>
      </w:r>
      <w:r w:rsidR="00CB5B5F" w:rsidRPr="00846880">
        <w:t>17</w:t>
      </w:r>
      <w:r w:rsidR="00560C0F" w:rsidRPr="00846880">
        <w:t xml:space="preserve">, </w:t>
      </w:r>
      <w:r w:rsidRPr="00846880">
        <w:t>the Commonwealth Chief Medical Officer</w:t>
      </w:r>
      <w:r w:rsidR="000C1896" w:rsidRPr="00846880">
        <w:t xml:space="preserve">, or </w:t>
      </w:r>
      <w:r w:rsidR="00C47B09" w:rsidRPr="00846880">
        <w:t xml:space="preserve">a </w:t>
      </w:r>
      <w:r w:rsidR="000C1896" w:rsidRPr="00846880">
        <w:t>contracted service provider,</w:t>
      </w:r>
      <w:r w:rsidRPr="00846880">
        <w:t xml:space="preserve"> may request, in writing</w:t>
      </w:r>
      <w:r w:rsidR="00577A90" w:rsidRPr="00846880">
        <w:t>,</w:t>
      </w:r>
      <w:r w:rsidR="00733E54" w:rsidRPr="00846880">
        <w:t xml:space="preserve"> </w:t>
      </w:r>
      <w:r w:rsidRPr="00846880">
        <w:t xml:space="preserve">the </w:t>
      </w:r>
      <w:r w:rsidR="00560C0F" w:rsidRPr="00846880">
        <w:t xml:space="preserve">individual </w:t>
      </w:r>
      <w:r w:rsidRPr="00846880">
        <w:t xml:space="preserve">to </w:t>
      </w:r>
      <w:r w:rsidR="00560C0F" w:rsidRPr="00846880">
        <w:t xml:space="preserve">give </w:t>
      </w:r>
      <w:r w:rsidRPr="00846880">
        <w:t>the Commonwealth Chief Medical Officer</w:t>
      </w:r>
      <w:r w:rsidR="00D206FA" w:rsidRPr="00846880">
        <w:t xml:space="preserve">, </w:t>
      </w:r>
      <w:r w:rsidR="000C1896" w:rsidRPr="00846880">
        <w:t xml:space="preserve">or the contracted service provider, </w:t>
      </w:r>
      <w:r w:rsidR="00233A97" w:rsidRPr="00846880">
        <w:t>additional</w:t>
      </w:r>
      <w:r w:rsidR="00D206FA" w:rsidRPr="00846880">
        <w:t xml:space="preserve"> notification </w:t>
      </w:r>
      <w:r w:rsidRPr="00846880">
        <w:t>information in relation to the individual</w:t>
      </w:r>
      <w:r w:rsidR="00B06145" w:rsidRPr="00846880">
        <w:t xml:space="preserve"> as specified in the request</w:t>
      </w:r>
      <w:r w:rsidR="00704134" w:rsidRPr="00846880">
        <w:t>.</w:t>
      </w:r>
    </w:p>
    <w:p w14:paraId="1B882611" w14:textId="77777777" w:rsidR="00A1246D" w:rsidRPr="00846880" w:rsidRDefault="00A1246D" w:rsidP="00BA1515">
      <w:pPr>
        <w:pStyle w:val="notetext"/>
      </w:pPr>
      <w:r w:rsidRPr="00846880">
        <w:t>Note:</w:t>
      </w:r>
      <w:r w:rsidRPr="00846880">
        <w:tab/>
        <w:t xml:space="preserve">For </w:t>
      </w:r>
      <w:r w:rsidRPr="00846880">
        <w:rPr>
          <w:b/>
          <w:i/>
        </w:rPr>
        <w:t>additional notification information</w:t>
      </w:r>
      <w:r w:rsidRPr="00846880">
        <w:t xml:space="preserve">, see </w:t>
      </w:r>
      <w:r w:rsidR="00BA1515">
        <w:t>subsection 1</w:t>
      </w:r>
      <w:r w:rsidR="00CB5B5F" w:rsidRPr="00846880">
        <w:t>2</w:t>
      </w:r>
      <w:r w:rsidRPr="00846880">
        <w:t>(3).</w:t>
      </w:r>
    </w:p>
    <w:p w14:paraId="512914C5" w14:textId="77777777" w:rsidR="00577A90" w:rsidRPr="00846880" w:rsidRDefault="00577A90" w:rsidP="00BA1515">
      <w:pPr>
        <w:pStyle w:val="subsection"/>
      </w:pPr>
      <w:r w:rsidRPr="00846880">
        <w:tab/>
        <w:t>(2)</w:t>
      </w:r>
      <w:r w:rsidRPr="00846880">
        <w:tab/>
        <w:t xml:space="preserve">A request under </w:t>
      </w:r>
      <w:r w:rsidR="00ED3FFC" w:rsidRPr="00846880">
        <w:t>subsection (</w:t>
      </w:r>
      <w:r w:rsidRPr="00846880">
        <w:t>1) may:</w:t>
      </w:r>
    </w:p>
    <w:p w14:paraId="300EA50E" w14:textId="77777777" w:rsidR="00577A90" w:rsidRPr="00846880" w:rsidRDefault="00577A90" w:rsidP="00BA1515">
      <w:pPr>
        <w:pStyle w:val="paragraph"/>
      </w:pPr>
      <w:r w:rsidRPr="00846880">
        <w:tab/>
        <w:t>(a)</w:t>
      </w:r>
      <w:r w:rsidRPr="00846880">
        <w:tab/>
        <w:t>be made by electronic communication; and</w:t>
      </w:r>
    </w:p>
    <w:p w14:paraId="3CDEDB9C" w14:textId="77777777" w:rsidR="00577A90" w:rsidRPr="00846880" w:rsidRDefault="00577A90" w:rsidP="00BA1515">
      <w:pPr>
        <w:pStyle w:val="paragraph"/>
      </w:pPr>
      <w:r w:rsidRPr="00846880">
        <w:tab/>
        <w:t>(b)</w:t>
      </w:r>
      <w:r w:rsidRPr="00846880">
        <w:tab/>
        <w:t>ask the individual to give the specified information by electronic communication.</w:t>
      </w:r>
    </w:p>
    <w:p w14:paraId="4C9BBB20" w14:textId="77777777" w:rsidR="000C1896" w:rsidRPr="00846880" w:rsidRDefault="000C1896" w:rsidP="00BA1515">
      <w:pPr>
        <w:pStyle w:val="subsection"/>
      </w:pPr>
      <w:r w:rsidRPr="00846880">
        <w:tab/>
        <w:t>(</w:t>
      </w:r>
      <w:r w:rsidR="00577A90" w:rsidRPr="00846880">
        <w:t>3</w:t>
      </w:r>
      <w:r w:rsidRPr="00846880">
        <w:t>)</w:t>
      </w:r>
      <w:r w:rsidRPr="00846880">
        <w:tab/>
        <w:t xml:space="preserve">An individual who receives a request under </w:t>
      </w:r>
      <w:r w:rsidR="00ED3FFC" w:rsidRPr="00846880">
        <w:t>subsection (</w:t>
      </w:r>
      <w:r w:rsidRPr="00846880">
        <w:t>1) is not obliged to comply with the request.</w:t>
      </w:r>
    </w:p>
    <w:p w14:paraId="0D669118" w14:textId="77777777" w:rsidR="00D03744" w:rsidRPr="00846880" w:rsidRDefault="00BD3EBD" w:rsidP="00BA1515">
      <w:pPr>
        <w:pStyle w:val="ActHead3"/>
        <w:pageBreakBefore/>
      </w:pPr>
      <w:bookmarkStart w:id="31" w:name="_Toc151560824"/>
      <w:r w:rsidRPr="00D96E88">
        <w:rPr>
          <w:rStyle w:val="CharDivNo"/>
        </w:rPr>
        <w:lastRenderedPageBreak/>
        <w:t>Division 4</w:t>
      </w:r>
      <w:r w:rsidR="00D03744" w:rsidRPr="00846880">
        <w:t>—</w:t>
      </w:r>
      <w:r w:rsidR="00600A24" w:rsidRPr="00D96E88">
        <w:rPr>
          <w:rStyle w:val="CharDivText"/>
        </w:rPr>
        <w:t>V</w:t>
      </w:r>
      <w:r w:rsidR="00AE13A2" w:rsidRPr="00D96E88">
        <w:rPr>
          <w:rStyle w:val="CharDivText"/>
        </w:rPr>
        <w:t xml:space="preserve">ariation of </w:t>
      </w:r>
      <w:r w:rsidR="00D03744" w:rsidRPr="00D96E88">
        <w:rPr>
          <w:rStyle w:val="CharDivText"/>
        </w:rPr>
        <w:t>information in the National Registry</w:t>
      </w:r>
      <w:bookmarkEnd w:id="31"/>
    </w:p>
    <w:p w14:paraId="32D910B9" w14:textId="77777777" w:rsidR="00E6195A" w:rsidRPr="00846880" w:rsidRDefault="00CB5B5F" w:rsidP="00BA1515">
      <w:pPr>
        <w:pStyle w:val="ActHead5"/>
      </w:pPr>
      <w:bookmarkStart w:id="32" w:name="_Toc151560825"/>
      <w:r w:rsidRPr="00D96E88">
        <w:rPr>
          <w:rStyle w:val="CharSectno"/>
        </w:rPr>
        <w:t>19</w:t>
      </w:r>
      <w:r w:rsidR="00E6195A" w:rsidRPr="00846880">
        <w:t xml:space="preserve">  Variation of information included in </w:t>
      </w:r>
      <w:r w:rsidR="00920C0C" w:rsidRPr="00846880">
        <w:t xml:space="preserve">the </w:t>
      </w:r>
      <w:r w:rsidR="00E6195A" w:rsidRPr="00846880">
        <w:t>National Registry</w:t>
      </w:r>
      <w:bookmarkEnd w:id="32"/>
    </w:p>
    <w:p w14:paraId="4C635C3A" w14:textId="77777777" w:rsidR="00E6195A" w:rsidRPr="00846880" w:rsidRDefault="00C95CC9" w:rsidP="00BA1515">
      <w:pPr>
        <w:pStyle w:val="SubsectionHead"/>
      </w:pPr>
      <w:r w:rsidRPr="00846880">
        <w:t>Commonwealth Chief Medical Officer must correct personal information on r</w:t>
      </w:r>
      <w:r w:rsidR="00E6195A" w:rsidRPr="00846880">
        <w:t>equest by individual</w:t>
      </w:r>
    </w:p>
    <w:p w14:paraId="1AD600CD" w14:textId="77777777" w:rsidR="00343C3D" w:rsidRPr="00846880" w:rsidRDefault="000A7916" w:rsidP="00BA1515">
      <w:pPr>
        <w:pStyle w:val="subsection"/>
      </w:pPr>
      <w:r w:rsidRPr="00846880">
        <w:tab/>
      </w:r>
      <w:r w:rsidR="00E6195A" w:rsidRPr="00846880">
        <w:t>(1)</w:t>
      </w:r>
      <w:r w:rsidRPr="00846880">
        <w:tab/>
        <w:t xml:space="preserve">An individual may request the Commonwealth Chief Medical Officer, in writing, to correct personal information </w:t>
      </w:r>
      <w:r w:rsidR="00D95123" w:rsidRPr="00846880">
        <w:t xml:space="preserve">in relation to </w:t>
      </w:r>
      <w:r w:rsidRPr="00846880">
        <w:t>the individual that is included in the National Registry</w:t>
      </w:r>
      <w:r w:rsidR="00E6195A" w:rsidRPr="00846880">
        <w:t>.</w:t>
      </w:r>
    </w:p>
    <w:p w14:paraId="1EE9893F" w14:textId="77777777" w:rsidR="00E6195A" w:rsidRPr="00846880" w:rsidRDefault="00E6195A" w:rsidP="00BA1515">
      <w:pPr>
        <w:pStyle w:val="subsection"/>
      </w:pPr>
      <w:r w:rsidRPr="00846880">
        <w:tab/>
        <w:t>(2)</w:t>
      </w:r>
      <w:r w:rsidRPr="00846880">
        <w:tab/>
      </w:r>
      <w:r w:rsidR="00C95CC9" w:rsidRPr="00846880">
        <w:t xml:space="preserve">If the </w:t>
      </w:r>
      <w:r w:rsidRPr="00846880">
        <w:t xml:space="preserve">Commonwealth Chief Medical Officer </w:t>
      </w:r>
      <w:r w:rsidR="00C95CC9" w:rsidRPr="00846880">
        <w:t xml:space="preserve">receives a request </w:t>
      </w:r>
      <w:r w:rsidR="00D95123" w:rsidRPr="00846880">
        <w:t xml:space="preserve">under </w:t>
      </w:r>
      <w:r w:rsidR="00ED3FFC" w:rsidRPr="00846880">
        <w:t>subsection (</w:t>
      </w:r>
      <w:r w:rsidR="00D95123" w:rsidRPr="00846880">
        <w:t xml:space="preserve">1) to correct personal information in relation to </w:t>
      </w:r>
      <w:r w:rsidR="00C95CC9" w:rsidRPr="00846880">
        <w:t xml:space="preserve">an individual, the Commonwealth Chief Medical Officer must correct the information </w:t>
      </w:r>
      <w:r w:rsidR="00D95123" w:rsidRPr="00846880">
        <w:t>to ensure that</w:t>
      </w:r>
      <w:r w:rsidR="00122FEB" w:rsidRPr="00846880">
        <w:t>,</w:t>
      </w:r>
      <w:r w:rsidR="00D95123" w:rsidRPr="00846880">
        <w:t xml:space="preserve"> having regard to the purpose for which the information is included</w:t>
      </w:r>
      <w:r w:rsidR="00122FEB" w:rsidRPr="00846880">
        <w:t xml:space="preserve"> in the National Registry</w:t>
      </w:r>
      <w:r w:rsidR="00D95123" w:rsidRPr="00846880">
        <w:t>, the information is accurate, up</w:t>
      </w:r>
      <w:r w:rsidR="00BA1515">
        <w:noBreakHyphen/>
      </w:r>
      <w:r w:rsidR="00D95123" w:rsidRPr="00846880">
        <w:t>to</w:t>
      </w:r>
      <w:r w:rsidR="00BA1515">
        <w:noBreakHyphen/>
      </w:r>
      <w:r w:rsidR="00D95123" w:rsidRPr="00846880">
        <w:t>date, complete, relevant and not misleading.</w:t>
      </w:r>
    </w:p>
    <w:p w14:paraId="00430863" w14:textId="77777777" w:rsidR="00C95CC9" w:rsidRPr="00846880" w:rsidRDefault="00C95CC9" w:rsidP="00BA1515">
      <w:pPr>
        <w:pStyle w:val="SubsectionHead"/>
      </w:pPr>
      <w:r w:rsidRPr="00846880">
        <w:t>Commonwealth Chief Medical Officer may correct minor errors etc.</w:t>
      </w:r>
    </w:p>
    <w:p w14:paraId="26A570EB" w14:textId="77777777" w:rsidR="00C95CC9" w:rsidRPr="00846880" w:rsidRDefault="00C95CC9" w:rsidP="00BA1515">
      <w:pPr>
        <w:pStyle w:val="subsection"/>
      </w:pPr>
      <w:r w:rsidRPr="00846880">
        <w:tab/>
        <w:t>(3)</w:t>
      </w:r>
      <w:r w:rsidRPr="00846880">
        <w:tab/>
        <w:t>The Commonwealth Chief Medical Officer may, on the Commonwealth Chief Medical Officer’s own initiative, vary information included in the National Registry:</w:t>
      </w:r>
    </w:p>
    <w:p w14:paraId="33E9AEA1" w14:textId="77777777" w:rsidR="00C95CC9" w:rsidRPr="00846880" w:rsidRDefault="00C95CC9" w:rsidP="00BA1515">
      <w:pPr>
        <w:pStyle w:val="paragraph"/>
      </w:pPr>
      <w:r w:rsidRPr="00846880">
        <w:tab/>
        <w:t>(a)</w:t>
      </w:r>
      <w:r w:rsidRPr="00846880">
        <w:tab/>
        <w:t>to correct a minor or technical error; or</w:t>
      </w:r>
    </w:p>
    <w:p w14:paraId="26DD34C0" w14:textId="77777777" w:rsidR="00C95CC9" w:rsidRPr="00846880" w:rsidRDefault="00C95CC9" w:rsidP="00BA1515">
      <w:pPr>
        <w:pStyle w:val="paragraph"/>
      </w:pPr>
      <w:r w:rsidRPr="00846880">
        <w:tab/>
        <w:t>(b)</w:t>
      </w:r>
      <w:r w:rsidRPr="00846880">
        <w:tab/>
        <w:t>to ensure that correct and consistent terminology is used.</w:t>
      </w:r>
    </w:p>
    <w:p w14:paraId="0F3D708F" w14:textId="77777777" w:rsidR="00F02826" w:rsidRPr="00846880" w:rsidRDefault="00C8427C" w:rsidP="00BA1515">
      <w:pPr>
        <w:pStyle w:val="ActHead2"/>
        <w:pageBreakBefore/>
      </w:pPr>
      <w:bookmarkStart w:id="33" w:name="_Toc151560826"/>
      <w:r w:rsidRPr="00D96E88">
        <w:rPr>
          <w:rStyle w:val="CharPartNo"/>
        </w:rPr>
        <w:lastRenderedPageBreak/>
        <w:t>Part 3</w:t>
      </w:r>
      <w:r w:rsidR="00F02826" w:rsidRPr="00846880">
        <w:t>—</w:t>
      </w:r>
      <w:r w:rsidR="00F02826" w:rsidRPr="00D96E88">
        <w:rPr>
          <w:rStyle w:val="CharPartText"/>
        </w:rPr>
        <w:t>Dealing with information in the National Registry</w:t>
      </w:r>
      <w:bookmarkEnd w:id="33"/>
    </w:p>
    <w:p w14:paraId="4313EA60" w14:textId="77777777" w:rsidR="00F02826" w:rsidRPr="00D96E88" w:rsidRDefault="00F02826" w:rsidP="00BA1515">
      <w:pPr>
        <w:pStyle w:val="Header"/>
      </w:pPr>
      <w:r w:rsidRPr="00D96E88">
        <w:rPr>
          <w:rStyle w:val="CharDivNo"/>
        </w:rPr>
        <w:t xml:space="preserve"> </w:t>
      </w:r>
      <w:r w:rsidRPr="00D96E88">
        <w:rPr>
          <w:rStyle w:val="CharDivText"/>
        </w:rPr>
        <w:t xml:space="preserve"> </w:t>
      </w:r>
    </w:p>
    <w:p w14:paraId="6E134934" w14:textId="77777777" w:rsidR="00F02826" w:rsidRPr="00846880" w:rsidRDefault="00CB5B5F" w:rsidP="00BA1515">
      <w:pPr>
        <w:pStyle w:val="ActHead5"/>
      </w:pPr>
      <w:bookmarkStart w:id="34" w:name="_Toc151560827"/>
      <w:r w:rsidRPr="00D96E88">
        <w:rPr>
          <w:rStyle w:val="CharSectno"/>
        </w:rPr>
        <w:t>20</w:t>
      </w:r>
      <w:r w:rsidR="00F02826" w:rsidRPr="00846880">
        <w:t xml:space="preserve">  Simplified outline of this Part</w:t>
      </w:r>
      <w:bookmarkEnd w:id="34"/>
    </w:p>
    <w:p w14:paraId="74EC320B" w14:textId="77777777" w:rsidR="00F02826" w:rsidRPr="00846880" w:rsidRDefault="00F02826" w:rsidP="00BA1515">
      <w:pPr>
        <w:pStyle w:val="SOText"/>
      </w:pPr>
      <w:r w:rsidRPr="00846880">
        <w:t xml:space="preserve">Information </w:t>
      </w:r>
      <w:r w:rsidR="004D01AF" w:rsidRPr="00846880">
        <w:t xml:space="preserve">may </w:t>
      </w:r>
      <w:r w:rsidRPr="00846880">
        <w:t xml:space="preserve">be collected for inclusion in the </w:t>
      </w:r>
      <w:r w:rsidR="004D01AF" w:rsidRPr="00846880">
        <w:t>National Registry</w:t>
      </w:r>
      <w:r w:rsidR="00473D19" w:rsidRPr="00846880">
        <w:t xml:space="preserve"> (</w:t>
      </w:r>
      <w:r w:rsidR="00BA1515">
        <w:t>subsection 2</w:t>
      </w:r>
      <w:r w:rsidR="00CB5B5F" w:rsidRPr="00846880">
        <w:t>1</w:t>
      </w:r>
      <w:r w:rsidR="00473D19" w:rsidRPr="00846880">
        <w:t>(1))</w:t>
      </w:r>
      <w:r w:rsidRPr="00846880">
        <w:t>.</w:t>
      </w:r>
    </w:p>
    <w:p w14:paraId="2448CE67" w14:textId="77777777" w:rsidR="00F02826" w:rsidRPr="00846880" w:rsidRDefault="00F02826" w:rsidP="00BA1515">
      <w:pPr>
        <w:pStyle w:val="SOText"/>
      </w:pPr>
      <w:r w:rsidRPr="00846880">
        <w:t>Personal information</w:t>
      </w:r>
      <w:r w:rsidR="0038297F" w:rsidRPr="00846880">
        <w:t>, workplace identifying information</w:t>
      </w:r>
      <w:r w:rsidRPr="00846880">
        <w:t xml:space="preserve"> </w:t>
      </w:r>
      <w:r w:rsidR="0038297F" w:rsidRPr="00846880">
        <w:t>and information that is commercial</w:t>
      </w:r>
      <w:r w:rsidR="00BA1515">
        <w:noBreakHyphen/>
      </w:r>
      <w:r w:rsidR="0038297F" w:rsidRPr="00846880">
        <w:t>in</w:t>
      </w:r>
      <w:r w:rsidR="00BA1515">
        <w:noBreakHyphen/>
      </w:r>
      <w:r w:rsidR="0038297F" w:rsidRPr="00846880">
        <w:t xml:space="preserve">confidence that is </w:t>
      </w:r>
      <w:r w:rsidRPr="00846880">
        <w:t xml:space="preserve">included in the </w:t>
      </w:r>
      <w:r w:rsidR="004D01AF" w:rsidRPr="00846880">
        <w:t>National Registry</w:t>
      </w:r>
      <w:r w:rsidRPr="00846880">
        <w:t xml:space="preserve">, or </w:t>
      </w:r>
      <w:r w:rsidR="002C4CDE" w:rsidRPr="00846880">
        <w:t xml:space="preserve">is </w:t>
      </w:r>
      <w:r w:rsidRPr="00846880">
        <w:t xml:space="preserve">derived from information included in the </w:t>
      </w:r>
      <w:r w:rsidR="004D01AF" w:rsidRPr="00846880">
        <w:t>National Registry</w:t>
      </w:r>
      <w:r w:rsidRPr="00846880">
        <w:t>, is protected information.</w:t>
      </w:r>
    </w:p>
    <w:p w14:paraId="18230961" w14:textId="77777777" w:rsidR="00F02826" w:rsidRPr="00846880" w:rsidRDefault="000B629C" w:rsidP="00BA1515">
      <w:pPr>
        <w:pStyle w:val="SOText"/>
      </w:pPr>
      <w:r w:rsidRPr="00846880">
        <w:t>R</w:t>
      </w:r>
      <w:r w:rsidR="00F02826" w:rsidRPr="00846880">
        <w:t xml:space="preserve">ecording, disclosure and use of protected information is authorised in specific circumstances, including for the purposes of the </w:t>
      </w:r>
      <w:r w:rsidR="00CE3428" w:rsidRPr="00846880">
        <w:t>National Registry</w:t>
      </w:r>
      <w:r w:rsidR="002C4CDE" w:rsidRPr="00846880">
        <w:t>,</w:t>
      </w:r>
      <w:r w:rsidR="00CE3428" w:rsidRPr="00846880">
        <w:t xml:space="preserve"> </w:t>
      </w:r>
      <w:r w:rsidR="00F02826" w:rsidRPr="00846880">
        <w:t xml:space="preserve">by </w:t>
      </w:r>
      <w:r w:rsidR="00173669" w:rsidRPr="00846880">
        <w:t xml:space="preserve">prescribed medical practitioners </w:t>
      </w:r>
      <w:r w:rsidR="002C4CDE" w:rsidRPr="00846880">
        <w:t>and for research</w:t>
      </w:r>
      <w:r w:rsidR="00473D19" w:rsidRPr="00846880">
        <w:t xml:space="preserve"> (</w:t>
      </w:r>
      <w:r w:rsidR="00BA1515">
        <w:t>sections 2</w:t>
      </w:r>
      <w:r w:rsidR="00CB5B5F" w:rsidRPr="00846880">
        <w:t>1</w:t>
      </w:r>
      <w:r w:rsidR="00473D19" w:rsidRPr="00846880">
        <w:t xml:space="preserve"> and </w:t>
      </w:r>
      <w:r w:rsidR="00CB5B5F" w:rsidRPr="00846880">
        <w:t>22</w:t>
      </w:r>
      <w:r w:rsidR="00473D19" w:rsidRPr="00846880">
        <w:t>)</w:t>
      </w:r>
      <w:r w:rsidR="002C4CDE" w:rsidRPr="00846880">
        <w:t>.</w:t>
      </w:r>
    </w:p>
    <w:p w14:paraId="132B9E6A" w14:textId="77777777" w:rsidR="00473D19" w:rsidRPr="00846880" w:rsidRDefault="00473D19" w:rsidP="00BA1515">
      <w:pPr>
        <w:pStyle w:val="SOText"/>
      </w:pPr>
      <w:r w:rsidRPr="00846880">
        <w:t xml:space="preserve">It is an offence for a person to </w:t>
      </w:r>
      <w:r w:rsidR="004E2A97" w:rsidRPr="00846880">
        <w:t>make a record</w:t>
      </w:r>
      <w:r w:rsidR="0065556D" w:rsidRPr="00846880">
        <w:t xml:space="preserve"> of</w:t>
      </w:r>
      <w:r w:rsidRPr="00846880">
        <w:t xml:space="preserve">, disclose or </w:t>
      </w:r>
      <w:r w:rsidR="004E2A97" w:rsidRPr="00846880">
        <w:t xml:space="preserve">otherwise </w:t>
      </w:r>
      <w:r w:rsidRPr="00846880">
        <w:t>use protected information</w:t>
      </w:r>
      <w:r w:rsidR="004E2A97" w:rsidRPr="00846880">
        <w:t>,</w:t>
      </w:r>
      <w:r w:rsidRPr="00846880">
        <w:t xml:space="preserve"> without authorisation (</w:t>
      </w:r>
      <w:r w:rsidR="00BA1515">
        <w:t>section 2</w:t>
      </w:r>
      <w:r w:rsidR="00CB5B5F" w:rsidRPr="00846880">
        <w:t>3</w:t>
      </w:r>
      <w:r w:rsidRPr="00846880">
        <w:t>).</w:t>
      </w:r>
    </w:p>
    <w:p w14:paraId="0B6909A0" w14:textId="77777777" w:rsidR="00F02826" w:rsidRPr="00846880" w:rsidRDefault="00F02826" w:rsidP="00BA1515">
      <w:pPr>
        <w:pStyle w:val="SOText"/>
      </w:pPr>
      <w:r w:rsidRPr="00846880">
        <w:t>There are exceptions to the offence</w:t>
      </w:r>
      <w:r w:rsidR="00473D19" w:rsidRPr="00846880">
        <w:t xml:space="preserve"> (</w:t>
      </w:r>
      <w:r w:rsidR="00BA1515">
        <w:t>sections 2</w:t>
      </w:r>
      <w:r w:rsidR="00CB5B5F" w:rsidRPr="00846880">
        <w:t>4</w:t>
      </w:r>
      <w:r w:rsidR="00473D19" w:rsidRPr="00846880">
        <w:t xml:space="preserve"> and </w:t>
      </w:r>
      <w:r w:rsidR="00CB5B5F" w:rsidRPr="00846880">
        <w:t>25</w:t>
      </w:r>
      <w:r w:rsidR="00473D19" w:rsidRPr="00846880">
        <w:t>)</w:t>
      </w:r>
      <w:r w:rsidRPr="00846880">
        <w:t>.</w:t>
      </w:r>
    </w:p>
    <w:p w14:paraId="57A2ECAE" w14:textId="77777777" w:rsidR="00D32A70" w:rsidRPr="00846880" w:rsidRDefault="00D32A70" w:rsidP="00BA1515">
      <w:pPr>
        <w:pStyle w:val="SOText"/>
      </w:pPr>
      <w:r w:rsidRPr="00846880">
        <w:t>The Commonwealth Chief Medical Officer must publish an annual report including certain statistical information in relation to information included in the National Registry, and may publish or make available other reports in relation to information included in the National Registry (</w:t>
      </w:r>
      <w:r w:rsidR="00BA1515">
        <w:t>section 2</w:t>
      </w:r>
      <w:r w:rsidR="00CB5B5F" w:rsidRPr="00846880">
        <w:t>6</w:t>
      </w:r>
      <w:r w:rsidRPr="00846880">
        <w:t>).</w:t>
      </w:r>
    </w:p>
    <w:p w14:paraId="205EB9D6" w14:textId="77777777" w:rsidR="00F02826" w:rsidRPr="00846880" w:rsidRDefault="00CB5B5F" w:rsidP="00BA1515">
      <w:pPr>
        <w:pStyle w:val="ActHead5"/>
      </w:pPr>
      <w:bookmarkStart w:id="35" w:name="_Toc151560828"/>
      <w:r w:rsidRPr="00D96E88">
        <w:rPr>
          <w:rStyle w:val="CharSectno"/>
        </w:rPr>
        <w:t>21</w:t>
      </w:r>
      <w:r w:rsidR="00F02826" w:rsidRPr="00846880">
        <w:t xml:space="preserve">  Authorised dealings with information</w:t>
      </w:r>
      <w:r w:rsidR="00853271" w:rsidRPr="00846880">
        <w:t>—general</w:t>
      </w:r>
      <w:bookmarkEnd w:id="35"/>
    </w:p>
    <w:p w14:paraId="6D0C0C6C" w14:textId="77777777" w:rsidR="00F02826" w:rsidRPr="00846880" w:rsidRDefault="0038297F" w:rsidP="00BA1515">
      <w:pPr>
        <w:pStyle w:val="SubsectionHead"/>
      </w:pPr>
      <w:r w:rsidRPr="00846880">
        <w:t xml:space="preserve">Including </w:t>
      </w:r>
      <w:r w:rsidR="00F02826" w:rsidRPr="00846880">
        <w:t xml:space="preserve">information etc. </w:t>
      </w:r>
      <w:r w:rsidRPr="00846880">
        <w:t xml:space="preserve">in </w:t>
      </w:r>
      <w:r w:rsidR="00F02826" w:rsidRPr="00846880">
        <w:t xml:space="preserve">the </w:t>
      </w:r>
      <w:r w:rsidRPr="00846880">
        <w:t>National Registry</w:t>
      </w:r>
    </w:p>
    <w:p w14:paraId="02458898" w14:textId="77777777" w:rsidR="009827EF" w:rsidRPr="00846880" w:rsidRDefault="009827EF" w:rsidP="00BA1515">
      <w:pPr>
        <w:pStyle w:val="subsection"/>
      </w:pPr>
      <w:r w:rsidRPr="00846880">
        <w:tab/>
        <w:t>(1)</w:t>
      </w:r>
      <w:r w:rsidRPr="00846880">
        <w:tab/>
        <w:t>A person may collect, make a record of, disclose or otherwise use:</w:t>
      </w:r>
    </w:p>
    <w:p w14:paraId="4095DE59" w14:textId="77777777" w:rsidR="009827EF" w:rsidRPr="00846880" w:rsidRDefault="009827EF" w:rsidP="00BA1515">
      <w:pPr>
        <w:pStyle w:val="paragraph"/>
      </w:pPr>
      <w:r w:rsidRPr="00846880">
        <w:tab/>
        <w:t>(a)</w:t>
      </w:r>
      <w:r w:rsidRPr="00846880">
        <w:tab/>
        <w:t>personal information; or</w:t>
      </w:r>
    </w:p>
    <w:p w14:paraId="507FDFD7" w14:textId="77777777" w:rsidR="009827EF" w:rsidRPr="00846880" w:rsidRDefault="009827EF" w:rsidP="00BA1515">
      <w:pPr>
        <w:pStyle w:val="paragraph"/>
      </w:pPr>
      <w:r w:rsidRPr="00846880">
        <w:lastRenderedPageBreak/>
        <w:tab/>
        <w:t>(b)</w:t>
      </w:r>
      <w:r w:rsidRPr="00846880">
        <w:tab/>
        <w:t>workplace identifying information; or</w:t>
      </w:r>
    </w:p>
    <w:p w14:paraId="54BB0DFA" w14:textId="77777777" w:rsidR="009827EF" w:rsidRPr="00846880" w:rsidRDefault="009827EF" w:rsidP="00BA1515">
      <w:pPr>
        <w:pStyle w:val="paragraph"/>
      </w:pPr>
      <w:r w:rsidRPr="00846880">
        <w:tab/>
        <w:t>(c)</w:t>
      </w:r>
      <w:r w:rsidRPr="00846880">
        <w:tab/>
        <w:t>information that is commercial</w:t>
      </w:r>
      <w:r w:rsidR="00BA1515">
        <w:noBreakHyphen/>
      </w:r>
      <w:r w:rsidRPr="00846880">
        <w:t>in</w:t>
      </w:r>
      <w:r w:rsidR="00BA1515">
        <w:noBreakHyphen/>
      </w:r>
      <w:r w:rsidRPr="00846880">
        <w:t>confidence;</w:t>
      </w:r>
    </w:p>
    <w:p w14:paraId="2714059D" w14:textId="77777777" w:rsidR="009827EF" w:rsidRPr="00846880" w:rsidRDefault="009827EF" w:rsidP="00BA1515">
      <w:pPr>
        <w:pStyle w:val="subsection2"/>
      </w:pPr>
      <w:r w:rsidRPr="00846880">
        <w:t>if the person does so for the purposes of including</w:t>
      </w:r>
      <w:r w:rsidR="00B27CCD" w:rsidRPr="00846880">
        <w:t xml:space="preserve"> </w:t>
      </w:r>
      <w:r w:rsidRPr="00846880">
        <w:t>information in the National Registry.</w:t>
      </w:r>
    </w:p>
    <w:p w14:paraId="4628310D" w14:textId="77777777" w:rsidR="00F02826" w:rsidRPr="00846880" w:rsidRDefault="00F02826" w:rsidP="00BA1515">
      <w:pPr>
        <w:pStyle w:val="notetext"/>
      </w:pPr>
      <w:r w:rsidRPr="00846880">
        <w:t>Note</w:t>
      </w:r>
      <w:r w:rsidR="00886F63" w:rsidRPr="00846880">
        <w:t xml:space="preserve"> 1</w:t>
      </w:r>
      <w:r w:rsidRPr="00846880">
        <w:t>:</w:t>
      </w:r>
      <w:r w:rsidRPr="00846880">
        <w:tab/>
        <w:t>This subsection is an authorisation for the purposes of other laws, including the Australian Privacy Principles.</w:t>
      </w:r>
    </w:p>
    <w:p w14:paraId="0EEE9179" w14:textId="77777777" w:rsidR="00585458" w:rsidRPr="00846880" w:rsidRDefault="00585458" w:rsidP="00BA1515">
      <w:pPr>
        <w:pStyle w:val="notetext"/>
      </w:pPr>
      <w:r w:rsidRPr="00846880">
        <w:t>Note 2:</w:t>
      </w:r>
      <w:r w:rsidRPr="00846880">
        <w:tab/>
        <w:t xml:space="preserve">Certain information </w:t>
      </w:r>
      <w:r w:rsidR="00886F63" w:rsidRPr="00846880">
        <w:t xml:space="preserve">in relation to an individual </w:t>
      </w:r>
      <w:r w:rsidRPr="00846880">
        <w:t xml:space="preserve">may be collected and recorded </w:t>
      </w:r>
      <w:r w:rsidR="00886F63" w:rsidRPr="00846880">
        <w:t xml:space="preserve">in the National Registry under </w:t>
      </w:r>
      <w:r w:rsidR="00002099" w:rsidRPr="00846880">
        <w:t>Part 2</w:t>
      </w:r>
      <w:r w:rsidR="00886F63" w:rsidRPr="00846880">
        <w:t xml:space="preserve"> </w:t>
      </w:r>
      <w:r w:rsidRPr="00846880">
        <w:t xml:space="preserve">only with </w:t>
      </w:r>
      <w:r w:rsidR="00886F63" w:rsidRPr="00846880">
        <w:t xml:space="preserve">the </w:t>
      </w:r>
      <w:r w:rsidRPr="00846880">
        <w:t>individual’s consent</w:t>
      </w:r>
      <w:r w:rsidR="00886F63" w:rsidRPr="00846880">
        <w:t>.</w:t>
      </w:r>
    </w:p>
    <w:p w14:paraId="714F88F3" w14:textId="77777777" w:rsidR="00F02826" w:rsidRPr="00846880" w:rsidRDefault="008A0E78" w:rsidP="00BA1515">
      <w:pPr>
        <w:pStyle w:val="SubsectionHead"/>
      </w:pPr>
      <w:r w:rsidRPr="00846880">
        <w:t xml:space="preserve">Authorised collection, disclosure or other use of </w:t>
      </w:r>
      <w:r w:rsidR="00F02826" w:rsidRPr="00846880">
        <w:t xml:space="preserve">information in the </w:t>
      </w:r>
      <w:r w:rsidR="00481FC6" w:rsidRPr="00846880">
        <w:t>National R</w:t>
      </w:r>
      <w:r w:rsidR="00F02826" w:rsidRPr="00846880">
        <w:t>egist</w:t>
      </w:r>
      <w:r w:rsidR="00481FC6" w:rsidRPr="00846880">
        <w:t>ry</w:t>
      </w:r>
    </w:p>
    <w:p w14:paraId="1345C2BF" w14:textId="77777777" w:rsidR="00F02826" w:rsidRPr="00846880" w:rsidRDefault="00F02826" w:rsidP="00BA1515">
      <w:pPr>
        <w:pStyle w:val="subsection"/>
      </w:pPr>
      <w:r w:rsidRPr="00846880">
        <w:tab/>
        <w:t>(</w:t>
      </w:r>
      <w:r w:rsidR="003C7B03" w:rsidRPr="00846880">
        <w:t>2</w:t>
      </w:r>
      <w:r w:rsidRPr="00846880">
        <w:t>)</w:t>
      </w:r>
      <w:r w:rsidRPr="00846880">
        <w:tab/>
        <w:t xml:space="preserve">A person may </w:t>
      </w:r>
      <w:r w:rsidR="008A0E78" w:rsidRPr="00846880">
        <w:t xml:space="preserve">collect, </w:t>
      </w:r>
      <w:r w:rsidRPr="00846880">
        <w:t>make a record of, disclose or otherwise use protected information</w:t>
      </w:r>
      <w:r w:rsidR="00481FC6" w:rsidRPr="00846880">
        <w:t xml:space="preserve"> </w:t>
      </w:r>
      <w:r w:rsidRPr="00846880">
        <w:t xml:space="preserve">included in the </w:t>
      </w:r>
      <w:r w:rsidR="00481FC6" w:rsidRPr="00846880">
        <w:t>National Registry</w:t>
      </w:r>
      <w:r w:rsidRPr="00846880">
        <w:t>, if:</w:t>
      </w:r>
    </w:p>
    <w:p w14:paraId="764CE596" w14:textId="77777777" w:rsidR="00F02826" w:rsidRPr="00846880" w:rsidRDefault="00F02826" w:rsidP="00BA1515">
      <w:pPr>
        <w:pStyle w:val="paragraph"/>
      </w:pPr>
      <w:r w:rsidRPr="00846880">
        <w:tab/>
        <w:t>(a)</w:t>
      </w:r>
      <w:r w:rsidRPr="00846880">
        <w:tab/>
        <w:t xml:space="preserve">the person does so for the purposes of the </w:t>
      </w:r>
      <w:r w:rsidR="00481FC6" w:rsidRPr="00846880">
        <w:t>National Registry</w:t>
      </w:r>
      <w:r w:rsidRPr="00846880">
        <w:t xml:space="preserve"> and is:</w:t>
      </w:r>
    </w:p>
    <w:p w14:paraId="7F10A147" w14:textId="77777777" w:rsidR="00F02826" w:rsidRPr="00846880" w:rsidRDefault="00F02826" w:rsidP="00BA1515">
      <w:pPr>
        <w:pStyle w:val="paragraphsub"/>
      </w:pPr>
      <w:r w:rsidRPr="00846880">
        <w:tab/>
        <w:t>(i)</w:t>
      </w:r>
      <w:r w:rsidRPr="00846880">
        <w:tab/>
        <w:t xml:space="preserve">an officer or employee of </w:t>
      </w:r>
      <w:r w:rsidR="008437AD" w:rsidRPr="00846880">
        <w:t xml:space="preserve">the Commonwealth or </w:t>
      </w:r>
      <w:r w:rsidR="00840F0E" w:rsidRPr="00846880">
        <w:t xml:space="preserve">a </w:t>
      </w:r>
      <w:r w:rsidRPr="00846880">
        <w:t>Commonwealth authority; or</w:t>
      </w:r>
    </w:p>
    <w:p w14:paraId="3C080F50" w14:textId="77777777" w:rsidR="00F02826" w:rsidRPr="00846880" w:rsidRDefault="00F02826" w:rsidP="00BA1515">
      <w:pPr>
        <w:pStyle w:val="paragraphsub"/>
      </w:pPr>
      <w:r w:rsidRPr="00846880">
        <w:tab/>
        <w:t>(ii)</w:t>
      </w:r>
      <w:r w:rsidRPr="00846880">
        <w:tab/>
        <w:t xml:space="preserve">engaged by </w:t>
      </w:r>
      <w:r w:rsidR="008437AD" w:rsidRPr="00846880">
        <w:t xml:space="preserve">the Commonwealth, or </w:t>
      </w:r>
      <w:r w:rsidR="00840F0E" w:rsidRPr="00846880">
        <w:t xml:space="preserve">a </w:t>
      </w:r>
      <w:r w:rsidRPr="00846880">
        <w:t>Commonwealth</w:t>
      </w:r>
      <w:r w:rsidR="00840F0E" w:rsidRPr="00846880">
        <w:t xml:space="preserve"> </w:t>
      </w:r>
      <w:r w:rsidRPr="00846880">
        <w:t>authority</w:t>
      </w:r>
      <w:r w:rsidR="008437AD" w:rsidRPr="00846880">
        <w:t>,</w:t>
      </w:r>
      <w:r w:rsidRPr="00846880">
        <w:t xml:space="preserve"> to perform work relating to the purposes of the </w:t>
      </w:r>
      <w:r w:rsidR="00525021" w:rsidRPr="00846880">
        <w:t>National Registry</w:t>
      </w:r>
      <w:r w:rsidRPr="00846880">
        <w:t>; or</w:t>
      </w:r>
    </w:p>
    <w:p w14:paraId="1C4046E8" w14:textId="77777777" w:rsidR="00F02826" w:rsidRPr="00846880" w:rsidRDefault="00F02826" w:rsidP="00BA1515">
      <w:pPr>
        <w:pStyle w:val="paragraphsub"/>
      </w:pPr>
      <w:r w:rsidRPr="00846880">
        <w:tab/>
        <w:t>(iii)</w:t>
      </w:r>
      <w:r w:rsidRPr="00846880">
        <w:tab/>
        <w:t xml:space="preserve">an officer or employee of a </w:t>
      </w:r>
      <w:r w:rsidR="008437AD" w:rsidRPr="00846880">
        <w:t xml:space="preserve">person referred to in </w:t>
      </w:r>
      <w:r w:rsidR="000B2FA7" w:rsidRPr="00846880">
        <w:t>sub</w:t>
      </w:r>
      <w:r w:rsidR="00103FD9" w:rsidRPr="00846880">
        <w:t>paragraph (</w:t>
      </w:r>
      <w:r w:rsidR="008437AD" w:rsidRPr="00846880">
        <w:t xml:space="preserve">ii), </w:t>
      </w:r>
      <w:r w:rsidRPr="00846880">
        <w:t xml:space="preserve">or engaged by a </w:t>
      </w:r>
      <w:r w:rsidR="008437AD" w:rsidRPr="00846880">
        <w:t xml:space="preserve">person referred to in </w:t>
      </w:r>
      <w:r w:rsidR="000B2FA7" w:rsidRPr="00846880">
        <w:t>sub</w:t>
      </w:r>
      <w:r w:rsidR="00103FD9" w:rsidRPr="00846880">
        <w:t>paragraph (</w:t>
      </w:r>
      <w:r w:rsidR="008437AD" w:rsidRPr="00846880">
        <w:t xml:space="preserve">ii) </w:t>
      </w:r>
      <w:r w:rsidRPr="00846880">
        <w:t xml:space="preserve">to perform work relating to the purposes of the </w:t>
      </w:r>
      <w:r w:rsidR="00525021" w:rsidRPr="00846880">
        <w:t>National Registry</w:t>
      </w:r>
      <w:r w:rsidRPr="00846880">
        <w:t>; or</w:t>
      </w:r>
    </w:p>
    <w:p w14:paraId="68ECF9C3" w14:textId="77777777" w:rsidR="004C4DA2" w:rsidRPr="00846880" w:rsidRDefault="00F02826" w:rsidP="00BA1515">
      <w:pPr>
        <w:pStyle w:val="paragraph"/>
      </w:pPr>
      <w:r w:rsidRPr="00846880">
        <w:tab/>
        <w:t>(</w:t>
      </w:r>
      <w:r w:rsidR="002C4CDE" w:rsidRPr="00846880">
        <w:t>b</w:t>
      </w:r>
      <w:r w:rsidRPr="00846880">
        <w:t>)</w:t>
      </w:r>
      <w:r w:rsidRPr="00846880">
        <w:tab/>
      </w:r>
      <w:r w:rsidR="004C4DA2" w:rsidRPr="00846880">
        <w:t>all of the following apply:</w:t>
      </w:r>
    </w:p>
    <w:p w14:paraId="6636929E" w14:textId="77777777" w:rsidR="00F02826" w:rsidRPr="00846880" w:rsidRDefault="004C4DA2" w:rsidP="00BA1515">
      <w:pPr>
        <w:pStyle w:val="paragraphsub"/>
      </w:pPr>
      <w:r w:rsidRPr="00846880">
        <w:tab/>
        <w:t>(i)</w:t>
      </w:r>
      <w:r w:rsidRPr="00846880">
        <w:tab/>
      </w:r>
      <w:r w:rsidR="00F02826" w:rsidRPr="00846880">
        <w:t xml:space="preserve">the person is a </w:t>
      </w:r>
      <w:r w:rsidR="0009548B" w:rsidRPr="00846880">
        <w:t>prescribed medical practitioner</w:t>
      </w:r>
      <w:r w:rsidRPr="00846880">
        <w:t>;</w:t>
      </w:r>
    </w:p>
    <w:p w14:paraId="56A39D00" w14:textId="77777777" w:rsidR="00F02826" w:rsidRPr="00846880" w:rsidRDefault="00F02826" w:rsidP="00BA1515">
      <w:pPr>
        <w:pStyle w:val="paragraphsub"/>
      </w:pPr>
      <w:r w:rsidRPr="00846880">
        <w:tab/>
        <w:t>(i</w:t>
      </w:r>
      <w:r w:rsidR="004C4DA2" w:rsidRPr="00846880">
        <w:t>i</w:t>
      </w:r>
      <w:r w:rsidRPr="00846880">
        <w:t>)</w:t>
      </w:r>
      <w:r w:rsidRPr="00846880">
        <w:tab/>
        <w:t xml:space="preserve">the information is about </w:t>
      </w:r>
      <w:r w:rsidR="003C7B03" w:rsidRPr="00846880">
        <w:t xml:space="preserve">a </w:t>
      </w:r>
      <w:r w:rsidRPr="00846880">
        <w:t>diagnosis</w:t>
      </w:r>
      <w:r w:rsidR="004C4DA2" w:rsidRPr="00846880">
        <w:t>, or the progression, of an occupational respiratory disease in relation to an individual</w:t>
      </w:r>
      <w:r w:rsidRPr="00846880">
        <w:t>;</w:t>
      </w:r>
    </w:p>
    <w:p w14:paraId="5DCAEE87" w14:textId="77777777" w:rsidR="00F02826" w:rsidRPr="00846880" w:rsidRDefault="00F02826" w:rsidP="00BA1515">
      <w:pPr>
        <w:pStyle w:val="paragraphsub"/>
      </w:pPr>
      <w:r w:rsidRPr="00846880">
        <w:tab/>
        <w:t>(i</w:t>
      </w:r>
      <w:r w:rsidR="00FE4AD4" w:rsidRPr="00846880">
        <w:t>i</w:t>
      </w:r>
      <w:r w:rsidR="004C4DA2" w:rsidRPr="00846880">
        <w:t>i</w:t>
      </w:r>
      <w:r w:rsidRPr="00846880">
        <w:t>)</w:t>
      </w:r>
      <w:r w:rsidRPr="00846880">
        <w:tab/>
        <w:t xml:space="preserve">the collection, recording, disclosure or use is for the purposes of providing healthcare to the individual in relation to the </w:t>
      </w:r>
      <w:r w:rsidR="003C7B03" w:rsidRPr="00846880">
        <w:t>occupational respiratory disease</w:t>
      </w:r>
      <w:r w:rsidRPr="00846880">
        <w:t>; or</w:t>
      </w:r>
    </w:p>
    <w:p w14:paraId="4D2D8F9A" w14:textId="77777777" w:rsidR="004C4DA2" w:rsidRPr="00846880" w:rsidRDefault="004C4DA2" w:rsidP="00BA1515">
      <w:pPr>
        <w:pStyle w:val="paragraph"/>
      </w:pPr>
      <w:r w:rsidRPr="00846880">
        <w:tab/>
        <w:t>(</w:t>
      </w:r>
      <w:r w:rsidR="00FA747E" w:rsidRPr="00846880">
        <w:t>c</w:t>
      </w:r>
      <w:r w:rsidRPr="00846880">
        <w:t>)</w:t>
      </w:r>
      <w:r w:rsidRPr="00846880">
        <w:tab/>
        <w:t>all of the following apply:</w:t>
      </w:r>
    </w:p>
    <w:p w14:paraId="67EAE9A0" w14:textId="77777777" w:rsidR="004C4DA2" w:rsidRPr="00846880" w:rsidRDefault="004C4DA2" w:rsidP="00BA1515">
      <w:pPr>
        <w:pStyle w:val="paragraphsub"/>
      </w:pPr>
      <w:r w:rsidRPr="00846880">
        <w:tab/>
        <w:t>(i)</w:t>
      </w:r>
      <w:r w:rsidRPr="00846880">
        <w:tab/>
        <w:t>the person is a prescribed medical practitioner;</w:t>
      </w:r>
    </w:p>
    <w:p w14:paraId="3A11816E" w14:textId="77777777" w:rsidR="004C4DA2" w:rsidRPr="00846880" w:rsidRDefault="004C4DA2" w:rsidP="00BA1515">
      <w:pPr>
        <w:pStyle w:val="paragraphsub"/>
      </w:pPr>
      <w:r w:rsidRPr="00846880">
        <w:lastRenderedPageBreak/>
        <w:tab/>
        <w:t>(ii)</w:t>
      </w:r>
      <w:r w:rsidRPr="00846880">
        <w:tab/>
        <w:t>the person has diagnosed an individual with an occupational respiratory disease, or is treating an individual for an occupational respiratory disease;</w:t>
      </w:r>
    </w:p>
    <w:p w14:paraId="4C9F3ECA" w14:textId="77777777" w:rsidR="004C4DA2" w:rsidRPr="00846880" w:rsidRDefault="004C4DA2" w:rsidP="00BA1515">
      <w:pPr>
        <w:pStyle w:val="paragraphsub"/>
      </w:pPr>
      <w:r w:rsidRPr="00846880">
        <w:tab/>
        <w:t>(iii)</w:t>
      </w:r>
      <w:r w:rsidRPr="00846880">
        <w:tab/>
        <w:t>the collection, recording, disclosure or use is for the purpose of checking whether information in relation to the individual is included in the National Registry; or</w:t>
      </w:r>
    </w:p>
    <w:p w14:paraId="14389F75" w14:textId="77777777" w:rsidR="00F02826" w:rsidRPr="00846880" w:rsidRDefault="00F02826" w:rsidP="00BA1515">
      <w:pPr>
        <w:pStyle w:val="paragraph"/>
      </w:pPr>
      <w:r w:rsidRPr="00846880">
        <w:tab/>
        <w:t>(</w:t>
      </w:r>
      <w:r w:rsidR="00FA747E" w:rsidRPr="00846880">
        <w:t>d</w:t>
      </w:r>
      <w:r w:rsidRPr="00846880">
        <w:t>)</w:t>
      </w:r>
      <w:r w:rsidRPr="00846880">
        <w:tab/>
        <w:t>the person does so for the purposes of performing the person’s functions</w:t>
      </w:r>
      <w:r w:rsidR="00104D4C" w:rsidRPr="00846880">
        <w:t xml:space="preserve"> or duties</w:t>
      </w:r>
      <w:r w:rsidRPr="00846880">
        <w:t>, or exercising the person’s powers, under this Act; or</w:t>
      </w:r>
    </w:p>
    <w:p w14:paraId="5B49F756" w14:textId="77777777" w:rsidR="00F02826" w:rsidRPr="00846880" w:rsidRDefault="00F02826" w:rsidP="00BA1515">
      <w:pPr>
        <w:pStyle w:val="paragraph"/>
      </w:pPr>
      <w:r w:rsidRPr="00846880">
        <w:tab/>
        <w:t>(</w:t>
      </w:r>
      <w:r w:rsidR="00FA747E" w:rsidRPr="00846880">
        <w:t>e</w:t>
      </w:r>
      <w:r w:rsidRPr="00846880">
        <w:t>)</w:t>
      </w:r>
      <w:r w:rsidRPr="00846880">
        <w:tab/>
        <w:t>the person is required or authorised to do so by or under a law of the Commonwealth</w:t>
      </w:r>
      <w:r w:rsidR="0081598B" w:rsidRPr="00846880">
        <w:t>,</w:t>
      </w:r>
      <w:r w:rsidRPr="00846880">
        <w:t xml:space="preserve"> or of a State or Territory; or</w:t>
      </w:r>
    </w:p>
    <w:p w14:paraId="3FA2820C" w14:textId="77777777" w:rsidR="00B23DF0" w:rsidRPr="00846880" w:rsidRDefault="00B23DF0" w:rsidP="00BA1515">
      <w:pPr>
        <w:pStyle w:val="paragraph"/>
      </w:pPr>
      <w:r w:rsidRPr="00846880">
        <w:tab/>
        <w:t>(</w:t>
      </w:r>
      <w:r w:rsidR="00FA747E" w:rsidRPr="00846880">
        <w:t>f</w:t>
      </w:r>
      <w:r w:rsidRPr="00846880">
        <w:t>)</w:t>
      </w:r>
      <w:r w:rsidRPr="00846880">
        <w:tab/>
      </w:r>
      <w:r w:rsidR="004C4DA2" w:rsidRPr="00846880">
        <w:t>all of the following apply</w:t>
      </w:r>
      <w:r w:rsidRPr="00846880">
        <w:t>:</w:t>
      </w:r>
    </w:p>
    <w:p w14:paraId="5863DE19" w14:textId="77777777" w:rsidR="00B23DF0" w:rsidRPr="00846880" w:rsidRDefault="00B23DF0" w:rsidP="00BA1515">
      <w:pPr>
        <w:pStyle w:val="paragraphsub"/>
      </w:pPr>
      <w:r w:rsidRPr="00846880">
        <w:tab/>
        <w:t>(i)</w:t>
      </w:r>
      <w:r w:rsidRPr="00846880">
        <w:tab/>
      </w:r>
      <w:r w:rsidR="004C4DA2" w:rsidRPr="00846880">
        <w:t xml:space="preserve">the person </w:t>
      </w:r>
      <w:r w:rsidRPr="00846880">
        <w:t>is the Commonwealth Chief Medical Officer;</w:t>
      </w:r>
    </w:p>
    <w:p w14:paraId="0A4C59D3" w14:textId="77777777" w:rsidR="004C4DA2" w:rsidRPr="00846880" w:rsidRDefault="00B23DF0" w:rsidP="00BA1515">
      <w:pPr>
        <w:pStyle w:val="paragraphsub"/>
      </w:pPr>
      <w:r w:rsidRPr="00846880">
        <w:tab/>
        <w:t>(ii)</w:t>
      </w:r>
      <w:r w:rsidRPr="00846880">
        <w:tab/>
        <w:t xml:space="preserve">the collection, recording, disclosure or use </w:t>
      </w:r>
      <w:r w:rsidR="004C4DA2" w:rsidRPr="00846880">
        <w:t xml:space="preserve">is for the purposes of disclosing </w:t>
      </w:r>
      <w:r w:rsidRPr="00846880">
        <w:t>information to</w:t>
      </w:r>
      <w:r w:rsidR="004C4DA2" w:rsidRPr="00846880">
        <w:t xml:space="preserve"> an enforcement body;</w:t>
      </w:r>
    </w:p>
    <w:p w14:paraId="2E1EA6FB" w14:textId="77777777" w:rsidR="00B23DF0" w:rsidRPr="00846880" w:rsidRDefault="004C4DA2" w:rsidP="00BA1515">
      <w:pPr>
        <w:pStyle w:val="paragraphsub"/>
      </w:pPr>
      <w:r w:rsidRPr="00846880">
        <w:tab/>
        <w:t>(iii)</w:t>
      </w:r>
      <w:r w:rsidRPr="00846880">
        <w:tab/>
        <w:t xml:space="preserve">the person reasonably believes that the information </w:t>
      </w:r>
      <w:r w:rsidR="00B23DF0" w:rsidRPr="00846880">
        <w:t>is reasonably necessary for, or directly related to, one or more enforcement</w:t>
      </w:r>
      <w:r w:rsidR="004B2126" w:rsidRPr="00846880">
        <w:t xml:space="preserve"> </w:t>
      </w:r>
      <w:r w:rsidR="00B23DF0" w:rsidRPr="00846880">
        <w:t>related activities being conducted by, or on behalf of, the enforcement body</w:t>
      </w:r>
      <w:r w:rsidRPr="00846880">
        <w:t>;</w:t>
      </w:r>
      <w:r w:rsidR="00216135" w:rsidRPr="00846880">
        <w:t xml:space="preserve"> or</w:t>
      </w:r>
    </w:p>
    <w:p w14:paraId="68F8AEEB" w14:textId="77777777" w:rsidR="00F02826" w:rsidRPr="00846880" w:rsidRDefault="00F02826" w:rsidP="00BA1515">
      <w:pPr>
        <w:pStyle w:val="paragraph"/>
      </w:pPr>
      <w:r w:rsidRPr="00846880">
        <w:tab/>
        <w:t>(</w:t>
      </w:r>
      <w:r w:rsidR="00FA747E" w:rsidRPr="00846880">
        <w:t>g</w:t>
      </w:r>
      <w:r w:rsidRPr="00846880">
        <w:t>)</w:t>
      </w:r>
      <w:r w:rsidRPr="00846880">
        <w:tab/>
        <w:t>the information is disclosed to the person under this section</w:t>
      </w:r>
      <w:r w:rsidR="00B81B52" w:rsidRPr="00846880">
        <w:t>,</w:t>
      </w:r>
      <w:r w:rsidR="008D6388" w:rsidRPr="00846880">
        <w:t xml:space="preserve"> </w:t>
      </w:r>
      <w:r w:rsidRPr="00846880">
        <w:t xml:space="preserve">and the collection, recording, disclosure or use is </w:t>
      </w:r>
      <w:r w:rsidR="00A41BBD" w:rsidRPr="00846880">
        <w:t xml:space="preserve">for </w:t>
      </w:r>
      <w:r w:rsidR="008D6388" w:rsidRPr="00846880">
        <w:t xml:space="preserve">the </w:t>
      </w:r>
      <w:r w:rsidR="00A41BBD" w:rsidRPr="00846880">
        <w:t xml:space="preserve">purpose </w:t>
      </w:r>
      <w:r w:rsidR="008D6388" w:rsidRPr="00846880">
        <w:t>for which the information was disclosed to the person</w:t>
      </w:r>
      <w:r w:rsidRPr="00846880">
        <w:t>; or</w:t>
      </w:r>
    </w:p>
    <w:p w14:paraId="275B4F01" w14:textId="77777777" w:rsidR="00F02826" w:rsidRPr="00846880" w:rsidRDefault="00F02826" w:rsidP="00BA1515">
      <w:pPr>
        <w:pStyle w:val="paragraph"/>
      </w:pPr>
      <w:r w:rsidRPr="00846880">
        <w:tab/>
        <w:t>(</w:t>
      </w:r>
      <w:r w:rsidR="00FA747E" w:rsidRPr="00846880">
        <w:t>h</w:t>
      </w:r>
      <w:r w:rsidRPr="00846880">
        <w:t>)</w:t>
      </w:r>
      <w:r w:rsidRPr="00846880">
        <w:tab/>
        <w:t>the person does so for the purposes of court or tribunal proceedings, or in accordance with an order of a court or tribunal; or</w:t>
      </w:r>
    </w:p>
    <w:p w14:paraId="74F2A6D6" w14:textId="77777777" w:rsidR="00F02826" w:rsidRPr="00846880" w:rsidRDefault="00F02826" w:rsidP="00BA1515">
      <w:pPr>
        <w:pStyle w:val="paragraph"/>
      </w:pPr>
      <w:r w:rsidRPr="00846880">
        <w:tab/>
        <w:t>(</w:t>
      </w:r>
      <w:r w:rsidR="00FA747E" w:rsidRPr="00846880">
        <w:t>i</w:t>
      </w:r>
      <w:r w:rsidRPr="00846880">
        <w:t>)</w:t>
      </w:r>
      <w:r w:rsidRPr="00846880">
        <w:tab/>
        <w:t>the person does so for the purposes of a coronial inquiry, or in accordance with an order of a coroner.</w:t>
      </w:r>
    </w:p>
    <w:p w14:paraId="1BF758E7" w14:textId="77777777" w:rsidR="00F02826" w:rsidRPr="00846880" w:rsidRDefault="00F02826" w:rsidP="00BA1515">
      <w:pPr>
        <w:pStyle w:val="notetext"/>
      </w:pPr>
      <w:r w:rsidRPr="00846880">
        <w:t>Note:</w:t>
      </w:r>
      <w:r w:rsidRPr="00846880">
        <w:tab/>
        <w:t>This subsection is an authorisation for the purposes of other laws, including the Australian Privacy Principles.</w:t>
      </w:r>
    </w:p>
    <w:p w14:paraId="7B1A64D0" w14:textId="77777777" w:rsidR="00EF2ED2" w:rsidRPr="00846880" w:rsidRDefault="00EF2ED2" w:rsidP="00BA1515">
      <w:pPr>
        <w:pStyle w:val="SubsectionHead"/>
      </w:pPr>
      <w:r w:rsidRPr="00846880">
        <w:t xml:space="preserve">Restrictions on collection, recording, disclosure or use of </w:t>
      </w:r>
      <w:r w:rsidR="00A74E4A" w:rsidRPr="00846880">
        <w:t xml:space="preserve">certain protected </w:t>
      </w:r>
      <w:r w:rsidRPr="00846880">
        <w:t>information for the purposes of research</w:t>
      </w:r>
    </w:p>
    <w:p w14:paraId="3E9A8A08" w14:textId="77777777" w:rsidR="00976FA1" w:rsidRPr="00846880" w:rsidRDefault="00976FA1" w:rsidP="00BA1515">
      <w:pPr>
        <w:pStyle w:val="subsection"/>
      </w:pPr>
      <w:r w:rsidRPr="00846880">
        <w:tab/>
        <w:t>(</w:t>
      </w:r>
      <w:r w:rsidR="00151B00" w:rsidRPr="00846880">
        <w:t>3</w:t>
      </w:r>
      <w:r w:rsidRPr="00846880">
        <w:t>)</w:t>
      </w:r>
      <w:r w:rsidRPr="00846880">
        <w:tab/>
      </w:r>
      <w:r w:rsidR="003C5237" w:rsidRPr="00846880">
        <w:t>However, t</w:t>
      </w:r>
      <w:r w:rsidRPr="00846880">
        <w:t xml:space="preserve">he following information </w:t>
      </w:r>
      <w:r w:rsidR="00886F63" w:rsidRPr="00846880">
        <w:t xml:space="preserve">in relation to an individual </w:t>
      </w:r>
      <w:r w:rsidRPr="00846880">
        <w:t xml:space="preserve">must not be disclosed to a person under </w:t>
      </w:r>
      <w:r w:rsidR="00ED3FFC" w:rsidRPr="00846880">
        <w:t>subsection (</w:t>
      </w:r>
      <w:r w:rsidR="00651D8F" w:rsidRPr="00846880">
        <w:t>2)</w:t>
      </w:r>
      <w:r w:rsidR="00453C82" w:rsidRPr="00846880">
        <w:t xml:space="preserve"> for the purposes of research</w:t>
      </w:r>
      <w:r w:rsidRPr="00846880">
        <w:t>:</w:t>
      </w:r>
    </w:p>
    <w:p w14:paraId="49AE2228" w14:textId="77777777" w:rsidR="00886F63" w:rsidRPr="00846880" w:rsidRDefault="00976FA1" w:rsidP="00BA1515">
      <w:pPr>
        <w:pStyle w:val="paragraph"/>
      </w:pPr>
      <w:r w:rsidRPr="00846880">
        <w:lastRenderedPageBreak/>
        <w:tab/>
        <w:t>(a)</w:t>
      </w:r>
      <w:r w:rsidRPr="00846880">
        <w:tab/>
      </w:r>
      <w:r w:rsidR="00886F63" w:rsidRPr="00846880">
        <w:t>information that identifies, or could be used to identify, the most recent workplace</w:t>
      </w:r>
      <w:r w:rsidR="004332BE" w:rsidRPr="00846880">
        <w:t>, or the main workplace,</w:t>
      </w:r>
      <w:r w:rsidR="00886F63" w:rsidRPr="00846880">
        <w:t xml:space="preserve"> </w:t>
      </w:r>
      <w:r w:rsidR="00420DB6" w:rsidRPr="00846880">
        <w:t xml:space="preserve">where the individual was exposed to a </w:t>
      </w:r>
      <w:r w:rsidR="00395081" w:rsidRPr="00846880">
        <w:t>respiratory disease</w:t>
      </w:r>
      <w:r w:rsidR="00BA1515">
        <w:noBreakHyphen/>
      </w:r>
      <w:r w:rsidR="00395081" w:rsidRPr="00846880">
        <w:t>causing agent</w:t>
      </w:r>
      <w:r w:rsidR="00420DB6" w:rsidRPr="00846880">
        <w:t>;</w:t>
      </w:r>
    </w:p>
    <w:p w14:paraId="38613CC9" w14:textId="77777777" w:rsidR="00420DB6" w:rsidRPr="00846880" w:rsidRDefault="00420DB6" w:rsidP="00BA1515">
      <w:pPr>
        <w:pStyle w:val="paragraph"/>
      </w:pPr>
      <w:r w:rsidRPr="00846880">
        <w:tab/>
        <w:t>(b)</w:t>
      </w:r>
      <w:r w:rsidRPr="00846880">
        <w:tab/>
        <w:t xml:space="preserve">information that identifies, or could be used to identify, the prescribed medical practitioner who notified information in relation to the individual under </w:t>
      </w:r>
      <w:r w:rsidR="00002099" w:rsidRPr="00846880">
        <w:t>Part 2</w:t>
      </w:r>
      <w:r w:rsidRPr="00846880">
        <w:t>;</w:t>
      </w:r>
    </w:p>
    <w:p w14:paraId="0565C636" w14:textId="77777777" w:rsidR="00420DB6" w:rsidRPr="00846880" w:rsidRDefault="00420DB6" w:rsidP="00BA1515">
      <w:pPr>
        <w:pStyle w:val="paragraph"/>
      </w:pPr>
      <w:r w:rsidRPr="00846880">
        <w:tab/>
        <w:t>(c)</w:t>
      </w:r>
      <w:r w:rsidRPr="00846880">
        <w:tab/>
        <w:t>any other kind of information that is prescribed by the rules.</w:t>
      </w:r>
    </w:p>
    <w:p w14:paraId="2C71BB44" w14:textId="77777777" w:rsidR="00585458" w:rsidRPr="00846880" w:rsidRDefault="00585458" w:rsidP="00BA1515">
      <w:pPr>
        <w:pStyle w:val="notetext"/>
      </w:pPr>
      <w:r w:rsidRPr="00846880">
        <w:t>Note:</w:t>
      </w:r>
      <w:r w:rsidRPr="00846880">
        <w:tab/>
        <w:t xml:space="preserve">For </w:t>
      </w:r>
      <w:r w:rsidRPr="00846880">
        <w:rPr>
          <w:b/>
          <w:i/>
        </w:rPr>
        <w:t>research</w:t>
      </w:r>
      <w:r w:rsidRPr="00846880">
        <w:t xml:space="preserve">, see </w:t>
      </w:r>
      <w:r w:rsidR="00BA1515">
        <w:t>section 8</w:t>
      </w:r>
      <w:r w:rsidRPr="00846880">
        <w:t>.</w:t>
      </w:r>
    </w:p>
    <w:p w14:paraId="2229FBA4" w14:textId="77777777" w:rsidR="006273AB" w:rsidRPr="00846880" w:rsidRDefault="00151B00" w:rsidP="00BA1515">
      <w:pPr>
        <w:pStyle w:val="subsection"/>
      </w:pPr>
      <w:r w:rsidRPr="00846880">
        <w:tab/>
        <w:t>(4)</w:t>
      </w:r>
      <w:r w:rsidRPr="00846880">
        <w:tab/>
        <w:t xml:space="preserve">Collection, recording, disclosure or use of personal information for the purposes of research of a kind to which guidelines approved under section 95 or 95A of the </w:t>
      </w:r>
      <w:r w:rsidRPr="00846880">
        <w:rPr>
          <w:i/>
        </w:rPr>
        <w:t>Privacy Act 1988</w:t>
      </w:r>
      <w:r w:rsidRPr="00846880">
        <w:t xml:space="preserve"> relate is authorised under paragraph (2)(a) or (g) </w:t>
      </w:r>
      <w:r w:rsidR="006F60C0" w:rsidRPr="00846880">
        <w:t xml:space="preserve">of this section </w:t>
      </w:r>
      <w:r w:rsidRPr="00846880">
        <w:t>only if</w:t>
      </w:r>
      <w:r w:rsidR="006273AB" w:rsidRPr="00846880">
        <w:t>:</w:t>
      </w:r>
    </w:p>
    <w:p w14:paraId="3FA7978C" w14:textId="77777777" w:rsidR="006273AB" w:rsidRPr="00846880" w:rsidRDefault="006273AB" w:rsidP="00BA1515">
      <w:pPr>
        <w:pStyle w:val="paragraph"/>
      </w:pPr>
      <w:r w:rsidRPr="00846880">
        <w:tab/>
        <w:t>(a)</w:t>
      </w:r>
      <w:r w:rsidRPr="00846880">
        <w:tab/>
      </w:r>
      <w:r w:rsidR="00151B00" w:rsidRPr="00846880">
        <w:t>the collection, recording, use or disclosure is in accordance with the guidelines</w:t>
      </w:r>
      <w:r w:rsidRPr="00846880">
        <w:t>;</w:t>
      </w:r>
      <w:r w:rsidR="00151B00" w:rsidRPr="00846880">
        <w:t xml:space="preserve"> and</w:t>
      </w:r>
    </w:p>
    <w:p w14:paraId="1B6DAEF4" w14:textId="77777777" w:rsidR="00151B00" w:rsidRPr="00846880" w:rsidRDefault="006273AB" w:rsidP="00BA1515">
      <w:pPr>
        <w:pStyle w:val="paragraph"/>
      </w:pPr>
      <w:r w:rsidRPr="00846880">
        <w:tab/>
        <w:t>(b)</w:t>
      </w:r>
      <w:r w:rsidRPr="00846880">
        <w:tab/>
        <w:t>in the case of disclosure—the disclosure</w:t>
      </w:r>
      <w:r w:rsidR="00151B00" w:rsidRPr="00846880">
        <w:t xml:space="preserve"> </w:t>
      </w:r>
      <w:r w:rsidRPr="00846880">
        <w:t xml:space="preserve">is not prohibited by </w:t>
      </w:r>
      <w:r w:rsidR="00ED3FFC" w:rsidRPr="00846880">
        <w:t>subsection (</w:t>
      </w:r>
      <w:r w:rsidR="00151B00" w:rsidRPr="00846880">
        <w:t>3)</w:t>
      </w:r>
      <w:r w:rsidR="006F60C0" w:rsidRPr="00846880">
        <w:t xml:space="preserve"> of this section</w:t>
      </w:r>
      <w:r w:rsidR="00151B00" w:rsidRPr="00846880">
        <w:t>.</w:t>
      </w:r>
    </w:p>
    <w:p w14:paraId="59DD78FE" w14:textId="77777777" w:rsidR="009A7B66" w:rsidRPr="00846880" w:rsidRDefault="00CB5B5F" w:rsidP="00BA1515">
      <w:pPr>
        <w:pStyle w:val="ActHead5"/>
      </w:pPr>
      <w:bookmarkStart w:id="36" w:name="_Toc151560829"/>
      <w:r w:rsidRPr="00D96E88">
        <w:rPr>
          <w:rStyle w:val="CharSectno"/>
        </w:rPr>
        <w:t>22</w:t>
      </w:r>
      <w:r w:rsidR="009A7B66" w:rsidRPr="00846880">
        <w:t xml:space="preserve">  </w:t>
      </w:r>
      <w:r w:rsidR="00853271" w:rsidRPr="00846880">
        <w:t>Authorised dealings with information—</w:t>
      </w:r>
      <w:r w:rsidR="00ED791C" w:rsidRPr="00846880">
        <w:t xml:space="preserve">Commonwealth </w:t>
      </w:r>
      <w:r w:rsidR="00185874" w:rsidRPr="00846880">
        <w:t xml:space="preserve">authorities and </w:t>
      </w:r>
      <w:r w:rsidR="009A7B66" w:rsidRPr="00846880">
        <w:t xml:space="preserve">State or Territory </w:t>
      </w:r>
      <w:r w:rsidR="000935FC" w:rsidRPr="00846880">
        <w:t>authorities</w:t>
      </w:r>
      <w:bookmarkEnd w:id="36"/>
    </w:p>
    <w:p w14:paraId="20778483" w14:textId="77777777" w:rsidR="00185874" w:rsidRPr="00846880" w:rsidRDefault="00185874" w:rsidP="00BA1515">
      <w:pPr>
        <w:pStyle w:val="SubsectionHead"/>
      </w:pPr>
      <w:r w:rsidRPr="00846880">
        <w:t>Commonwealth authorities</w:t>
      </w:r>
    </w:p>
    <w:p w14:paraId="24236012" w14:textId="77777777" w:rsidR="00B101A5" w:rsidRPr="00846880" w:rsidRDefault="00ED791C" w:rsidP="00BA1515">
      <w:pPr>
        <w:pStyle w:val="subsection"/>
      </w:pPr>
      <w:r w:rsidRPr="00846880">
        <w:tab/>
        <w:t>(1)</w:t>
      </w:r>
      <w:r w:rsidRPr="00846880">
        <w:tab/>
        <w:t>The Commonwealth Chief Medical Officer</w:t>
      </w:r>
      <w:r w:rsidR="004A5F5D" w:rsidRPr="00846880">
        <w:t>, or a contracted service provider,</w:t>
      </w:r>
      <w:r w:rsidRPr="00846880">
        <w:t xml:space="preserve"> may disclose </w:t>
      </w:r>
      <w:r w:rsidR="00A119B0" w:rsidRPr="00846880">
        <w:t xml:space="preserve">any minimum notification </w:t>
      </w:r>
      <w:r w:rsidRPr="00846880">
        <w:t xml:space="preserve">information </w:t>
      </w:r>
      <w:r w:rsidR="00B101A5" w:rsidRPr="00846880">
        <w:t xml:space="preserve">in relation to an individual that is </w:t>
      </w:r>
      <w:r w:rsidRPr="00846880">
        <w:t>included in the National Registry</w:t>
      </w:r>
      <w:r w:rsidR="00173669" w:rsidRPr="00846880">
        <w:t xml:space="preserve"> and is protected information</w:t>
      </w:r>
      <w:r w:rsidR="00B101A5" w:rsidRPr="00846880">
        <w:t>:</w:t>
      </w:r>
    </w:p>
    <w:p w14:paraId="7C295B24" w14:textId="77777777" w:rsidR="00B101A5" w:rsidRPr="00846880" w:rsidRDefault="00B101A5" w:rsidP="00BA1515">
      <w:pPr>
        <w:pStyle w:val="paragraph"/>
      </w:pPr>
      <w:r w:rsidRPr="00846880">
        <w:tab/>
        <w:t>(a)</w:t>
      </w:r>
      <w:r w:rsidRPr="00846880">
        <w:tab/>
      </w:r>
      <w:r w:rsidR="00ED791C" w:rsidRPr="00846880">
        <w:t xml:space="preserve">to a Commonwealth </w:t>
      </w:r>
      <w:r w:rsidR="000935FC" w:rsidRPr="00846880">
        <w:t>authority</w:t>
      </w:r>
      <w:r w:rsidR="00B11797" w:rsidRPr="00846880">
        <w:t xml:space="preserve"> prescribed by the rules</w:t>
      </w:r>
      <w:r w:rsidRPr="00846880">
        <w:t>; and</w:t>
      </w:r>
    </w:p>
    <w:p w14:paraId="599A74A7" w14:textId="77777777" w:rsidR="00ED791C" w:rsidRPr="00846880" w:rsidRDefault="00B101A5" w:rsidP="00BA1515">
      <w:pPr>
        <w:pStyle w:val="paragraph"/>
      </w:pPr>
      <w:r w:rsidRPr="00846880">
        <w:tab/>
        <w:t>(b)</w:t>
      </w:r>
      <w:r w:rsidRPr="00846880">
        <w:tab/>
      </w:r>
      <w:r w:rsidR="00ED791C" w:rsidRPr="00846880">
        <w:t>for purpose</w:t>
      </w:r>
      <w:r w:rsidR="001452E3" w:rsidRPr="00846880">
        <w:t>s</w:t>
      </w:r>
      <w:r w:rsidR="00A119B0" w:rsidRPr="00846880">
        <w:t xml:space="preserve"> </w:t>
      </w:r>
      <w:r w:rsidR="002A37F5" w:rsidRPr="00846880">
        <w:t xml:space="preserve">connected with </w:t>
      </w:r>
      <w:r w:rsidR="00A119B0" w:rsidRPr="00846880">
        <w:t xml:space="preserve">the </w:t>
      </w:r>
      <w:r w:rsidR="002A37F5" w:rsidRPr="00846880">
        <w:t>performance of function</w:t>
      </w:r>
      <w:r w:rsidR="007F3F42" w:rsidRPr="00846880">
        <w:t>s</w:t>
      </w:r>
      <w:r w:rsidR="002A37F5" w:rsidRPr="00846880">
        <w:t>, or the exercise of power</w:t>
      </w:r>
      <w:r w:rsidR="007F3F42" w:rsidRPr="00846880">
        <w:t>s</w:t>
      </w:r>
      <w:r w:rsidR="002A37F5" w:rsidRPr="00846880">
        <w:t xml:space="preserve">, </w:t>
      </w:r>
      <w:r w:rsidR="00A119B0" w:rsidRPr="00846880">
        <w:t xml:space="preserve">of the </w:t>
      </w:r>
      <w:r w:rsidR="0060383F" w:rsidRPr="00846880">
        <w:t xml:space="preserve">Commonwealth </w:t>
      </w:r>
      <w:r w:rsidR="000935FC" w:rsidRPr="00846880">
        <w:t>authority</w:t>
      </w:r>
      <w:r w:rsidR="004647B7" w:rsidRPr="00846880">
        <w:t>.</w:t>
      </w:r>
    </w:p>
    <w:p w14:paraId="157A1F2F" w14:textId="77777777" w:rsidR="00B11797" w:rsidRPr="00846880" w:rsidRDefault="00B11797" w:rsidP="00BA1515">
      <w:pPr>
        <w:pStyle w:val="notetext"/>
      </w:pPr>
      <w:r w:rsidRPr="00846880">
        <w:t>Note 1:</w:t>
      </w:r>
      <w:r w:rsidRPr="00846880">
        <w:tab/>
        <w:t xml:space="preserve">For </w:t>
      </w:r>
      <w:r w:rsidRPr="00846880">
        <w:rPr>
          <w:b/>
          <w:i/>
        </w:rPr>
        <w:t>Commonwealth authority</w:t>
      </w:r>
      <w:r w:rsidRPr="00846880">
        <w:t xml:space="preserve">, see </w:t>
      </w:r>
      <w:r w:rsidR="00BA1515">
        <w:t>section 8</w:t>
      </w:r>
      <w:r w:rsidRPr="00846880">
        <w:t>.</w:t>
      </w:r>
    </w:p>
    <w:p w14:paraId="090B12DD" w14:textId="77777777" w:rsidR="002D5344" w:rsidRPr="00846880" w:rsidRDefault="002D5344" w:rsidP="00BA1515">
      <w:pPr>
        <w:pStyle w:val="notetext"/>
      </w:pPr>
      <w:r w:rsidRPr="00846880">
        <w:t>Note</w:t>
      </w:r>
      <w:r w:rsidR="00B11797" w:rsidRPr="00846880">
        <w:t xml:space="preserve"> 2</w:t>
      </w:r>
      <w:r w:rsidRPr="00846880">
        <w:t>:</w:t>
      </w:r>
      <w:r w:rsidRPr="00846880">
        <w:tab/>
        <w:t>This subsection is an authorisation for the purposes of other laws, including the Australian Privacy Principles.</w:t>
      </w:r>
    </w:p>
    <w:p w14:paraId="08DF5206" w14:textId="77777777" w:rsidR="00853271" w:rsidRPr="00846880" w:rsidRDefault="00853271" w:rsidP="00BA1515">
      <w:pPr>
        <w:pStyle w:val="subsection"/>
      </w:pPr>
      <w:r w:rsidRPr="00846880">
        <w:tab/>
        <w:t>(2)</w:t>
      </w:r>
      <w:r w:rsidRPr="00846880">
        <w:tab/>
        <w:t xml:space="preserve">A Commonwealth authority to which protected information is disclosed under </w:t>
      </w:r>
      <w:r w:rsidR="00ED3FFC" w:rsidRPr="00846880">
        <w:t>subsection (</w:t>
      </w:r>
      <w:r w:rsidRPr="00846880">
        <w:t xml:space="preserve">1) may </w:t>
      </w:r>
      <w:r w:rsidR="00173669" w:rsidRPr="00846880">
        <w:t xml:space="preserve">collect, </w:t>
      </w:r>
      <w:r w:rsidRPr="00846880">
        <w:t xml:space="preserve">make a record of, disclose or otherwise use that information for </w:t>
      </w:r>
      <w:r w:rsidR="001452E3" w:rsidRPr="00846880">
        <w:t xml:space="preserve">any of the </w:t>
      </w:r>
      <w:r w:rsidRPr="00846880">
        <w:t>purpose</w:t>
      </w:r>
      <w:r w:rsidR="001452E3" w:rsidRPr="00846880">
        <w:t>s</w:t>
      </w:r>
      <w:r w:rsidRPr="00846880">
        <w:t xml:space="preserve"> </w:t>
      </w:r>
      <w:r w:rsidRPr="00846880">
        <w:lastRenderedPageBreak/>
        <w:t>for which the information was disclosed to the Commonwealth authority.</w:t>
      </w:r>
    </w:p>
    <w:p w14:paraId="7A5A6A52" w14:textId="77777777" w:rsidR="00185874" w:rsidRPr="00846880" w:rsidRDefault="00185874" w:rsidP="00BA1515">
      <w:pPr>
        <w:pStyle w:val="notetext"/>
      </w:pPr>
      <w:r w:rsidRPr="00846880">
        <w:t>Note:</w:t>
      </w:r>
      <w:r w:rsidRPr="00846880">
        <w:tab/>
        <w:t>This subsection is an authorisation for the purposes of other laws, including the Australian Privacy Principles.</w:t>
      </w:r>
    </w:p>
    <w:p w14:paraId="79ADCA31" w14:textId="77777777" w:rsidR="00185874" w:rsidRPr="00846880" w:rsidRDefault="00185874" w:rsidP="00BA1515">
      <w:pPr>
        <w:pStyle w:val="SubsectionHead"/>
      </w:pPr>
      <w:r w:rsidRPr="00846880">
        <w:t>State or Territory authorities</w:t>
      </w:r>
    </w:p>
    <w:p w14:paraId="1B32A420" w14:textId="77777777" w:rsidR="00C92A96" w:rsidRPr="00846880" w:rsidRDefault="009A7B66" w:rsidP="00BA1515">
      <w:pPr>
        <w:pStyle w:val="subsection"/>
      </w:pPr>
      <w:r w:rsidRPr="00846880">
        <w:tab/>
      </w:r>
      <w:r w:rsidR="00ED791C" w:rsidRPr="00846880">
        <w:t>(</w:t>
      </w:r>
      <w:r w:rsidR="00853271" w:rsidRPr="00846880">
        <w:t>3</w:t>
      </w:r>
      <w:r w:rsidR="00ED791C" w:rsidRPr="00846880">
        <w:t>)</w:t>
      </w:r>
      <w:r w:rsidRPr="00846880">
        <w:tab/>
      </w:r>
      <w:r w:rsidR="00E76146" w:rsidRPr="00846880">
        <w:t>T</w:t>
      </w:r>
      <w:r w:rsidRPr="00846880">
        <w:t>he Commonwealth Chief Medical Officer</w:t>
      </w:r>
      <w:r w:rsidR="004A5F5D" w:rsidRPr="00846880">
        <w:t>, or a contracted service provider,</w:t>
      </w:r>
      <w:r w:rsidRPr="00846880">
        <w:t xml:space="preserve"> may </w:t>
      </w:r>
      <w:r w:rsidR="003C1B82" w:rsidRPr="00846880">
        <w:t xml:space="preserve">disclose </w:t>
      </w:r>
      <w:r w:rsidR="00C92A96" w:rsidRPr="00846880">
        <w:t>to a relevant State or Territory</w:t>
      </w:r>
      <w:r w:rsidR="00850DDA" w:rsidRPr="00846880">
        <w:t xml:space="preserve"> authority</w:t>
      </w:r>
      <w:r w:rsidR="00C92A96" w:rsidRPr="00846880">
        <w:t xml:space="preserve">, for a purpose referred to in </w:t>
      </w:r>
      <w:r w:rsidR="00BA1515">
        <w:t>paragraph 1</w:t>
      </w:r>
      <w:r w:rsidR="00CB5B5F" w:rsidRPr="00846880">
        <w:t>3</w:t>
      </w:r>
      <w:r w:rsidR="00722CDE" w:rsidRPr="00846880">
        <w:t>(2)</w:t>
      </w:r>
      <w:r w:rsidR="00C92A96" w:rsidRPr="00846880">
        <w:t>(</w:t>
      </w:r>
      <w:r w:rsidR="009C7CE5" w:rsidRPr="00846880">
        <w:t>a</w:t>
      </w:r>
      <w:r w:rsidR="00C92A96" w:rsidRPr="00846880">
        <w:t>)</w:t>
      </w:r>
      <w:r w:rsidR="00B842DB" w:rsidRPr="00846880">
        <w:t>, (</w:t>
      </w:r>
      <w:r w:rsidR="009C7CE5" w:rsidRPr="00846880">
        <w:t>c</w:t>
      </w:r>
      <w:r w:rsidR="00B842DB" w:rsidRPr="00846880">
        <w:t>)</w:t>
      </w:r>
      <w:r w:rsidR="004332BE" w:rsidRPr="00846880">
        <w:t>, (d)</w:t>
      </w:r>
      <w:r w:rsidR="00C92A96" w:rsidRPr="00846880">
        <w:t xml:space="preserve"> or (</w:t>
      </w:r>
      <w:r w:rsidR="009C7CE5" w:rsidRPr="00846880">
        <w:t>f</w:t>
      </w:r>
      <w:r w:rsidR="00C92A96" w:rsidRPr="00846880">
        <w:t xml:space="preserve">), </w:t>
      </w:r>
      <w:r w:rsidR="00A119B0" w:rsidRPr="00846880">
        <w:t xml:space="preserve">any minimum notification </w:t>
      </w:r>
      <w:r w:rsidRPr="00846880">
        <w:t xml:space="preserve">information </w:t>
      </w:r>
      <w:r w:rsidR="00B101A5" w:rsidRPr="00846880">
        <w:t xml:space="preserve">in relation to an individual that is </w:t>
      </w:r>
      <w:r w:rsidRPr="00846880">
        <w:t>included in the National Registry</w:t>
      </w:r>
      <w:r w:rsidR="00C92A96" w:rsidRPr="00846880">
        <w:t xml:space="preserve"> </w:t>
      </w:r>
      <w:r w:rsidR="00173669" w:rsidRPr="00846880">
        <w:t xml:space="preserve">and is protected information </w:t>
      </w:r>
      <w:r w:rsidR="00E76146" w:rsidRPr="00846880">
        <w:t>if the individual</w:t>
      </w:r>
      <w:r w:rsidR="00C92A96" w:rsidRPr="00846880">
        <w:t>:</w:t>
      </w:r>
    </w:p>
    <w:p w14:paraId="00CF2FE1" w14:textId="77777777" w:rsidR="00C92A96" w:rsidRPr="00846880" w:rsidRDefault="00C92A96" w:rsidP="00BA1515">
      <w:pPr>
        <w:pStyle w:val="paragraph"/>
      </w:pPr>
      <w:r w:rsidRPr="00846880">
        <w:tab/>
        <w:t>(a)</w:t>
      </w:r>
      <w:r w:rsidRPr="00846880">
        <w:tab/>
      </w:r>
      <w:r w:rsidR="00E76146" w:rsidRPr="00846880">
        <w:t>resides in the State or Territory</w:t>
      </w:r>
      <w:r w:rsidRPr="00846880">
        <w:t>;</w:t>
      </w:r>
      <w:r w:rsidR="00E76146" w:rsidRPr="00846880">
        <w:t xml:space="preserve"> or</w:t>
      </w:r>
    </w:p>
    <w:p w14:paraId="276C6C75" w14:textId="77777777" w:rsidR="00E76146" w:rsidRPr="00846880" w:rsidRDefault="00C92A96" w:rsidP="00BA1515">
      <w:pPr>
        <w:pStyle w:val="paragraph"/>
      </w:pPr>
      <w:r w:rsidRPr="00846880">
        <w:tab/>
        <w:t>(b)</w:t>
      </w:r>
      <w:r w:rsidRPr="00846880">
        <w:tab/>
      </w:r>
      <w:r w:rsidR="00E76146" w:rsidRPr="00846880">
        <w:t>was exposed to a respiratory disease</w:t>
      </w:r>
      <w:r w:rsidR="00BA1515">
        <w:noBreakHyphen/>
      </w:r>
      <w:r w:rsidR="00E76146" w:rsidRPr="00846880">
        <w:t>causing agent in the State or Territory</w:t>
      </w:r>
      <w:r w:rsidR="004332BE" w:rsidRPr="00846880">
        <w:t>; or</w:t>
      </w:r>
    </w:p>
    <w:p w14:paraId="0589944F" w14:textId="77777777" w:rsidR="004332BE" w:rsidRPr="00846880" w:rsidRDefault="004332BE" w:rsidP="00BA1515">
      <w:pPr>
        <w:pStyle w:val="paragraph"/>
      </w:pPr>
      <w:r w:rsidRPr="00846880">
        <w:tab/>
        <w:t>(c)</w:t>
      </w:r>
      <w:r w:rsidRPr="00846880">
        <w:tab/>
        <w:t>was diagnosed with a</w:t>
      </w:r>
      <w:r w:rsidR="00AD407E" w:rsidRPr="00846880">
        <w:t>n</w:t>
      </w:r>
      <w:r w:rsidRPr="00846880">
        <w:t xml:space="preserve"> </w:t>
      </w:r>
      <w:r w:rsidR="00AD407E" w:rsidRPr="00846880">
        <w:t xml:space="preserve">occupational respiratory disease </w:t>
      </w:r>
      <w:r w:rsidRPr="00846880">
        <w:t>in the State or Territory.</w:t>
      </w:r>
    </w:p>
    <w:p w14:paraId="0A0B447A" w14:textId="77777777" w:rsidR="00B11797" w:rsidRPr="00846880" w:rsidRDefault="00B11797" w:rsidP="00BA1515">
      <w:pPr>
        <w:pStyle w:val="notetext"/>
      </w:pPr>
      <w:r w:rsidRPr="00846880">
        <w:t>Note 1:</w:t>
      </w:r>
      <w:r w:rsidRPr="00846880">
        <w:tab/>
        <w:t xml:space="preserve">For </w:t>
      </w:r>
      <w:r w:rsidR="005C5DF3" w:rsidRPr="00846880">
        <w:rPr>
          <w:b/>
          <w:i/>
        </w:rPr>
        <w:t xml:space="preserve">relevant </w:t>
      </w:r>
      <w:r w:rsidRPr="00846880">
        <w:rPr>
          <w:b/>
          <w:i/>
        </w:rPr>
        <w:t>State or Territory authority</w:t>
      </w:r>
      <w:r w:rsidRPr="00846880">
        <w:t xml:space="preserve">, see </w:t>
      </w:r>
      <w:r w:rsidR="00BA1515">
        <w:t>section 8</w:t>
      </w:r>
      <w:r w:rsidRPr="00846880">
        <w:t>.</w:t>
      </w:r>
    </w:p>
    <w:p w14:paraId="6D4EA6C4" w14:textId="77777777" w:rsidR="002D5344" w:rsidRPr="00846880" w:rsidRDefault="002D5344" w:rsidP="00BA1515">
      <w:pPr>
        <w:pStyle w:val="notetext"/>
      </w:pPr>
      <w:r w:rsidRPr="00846880">
        <w:t>Note</w:t>
      </w:r>
      <w:r w:rsidR="00B11797" w:rsidRPr="00846880">
        <w:t xml:space="preserve"> 2</w:t>
      </w:r>
      <w:r w:rsidRPr="00846880">
        <w:t>:</w:t>
      </w:r>
      <w:r w:rsidRPr="00846880">
        <w:tab/>
        <w:t>This subsection is an authorisation for the purposes of other laws, including the Australian Privacy Principles.</w:t>
      </w:r>
    </w:p>
    <w:p w14:paraId="7D60965D" w14:textId="77777777" w:rsidR="00853271" w:rsidRPr="00846880" w:rsidRDefault="00853271" w:rsidP="00BA1515">
      <w:pPr>
        <w:pStyle w:val="subsection"/>
      </w:pPr>
      <w:r w:rsidRPr="00846880">
        <w:tab/>
        <w:t>(4)</w:t>
      </w:r>
      <w:r w:rsidRPr="00846880">
        <w:tab/>
        <w:t xml:space="preserve">A </w:t>
      </w:r>
      <w:r w:rsidR="00D57661" w:rsidRPr="00846880">
        <w:t xml:space="preserve">relevant </w:t>
      </w:r>
      <w:r w:rsidR="00AD407E" w:rsidRPr="00846880">
        <w:t xml:space="preserve">State or Territory </w:t>
      </w:r>
      <w:r w:rsidRPr="00846880">
        <w:t xml:space="preserve">authority to which protected information is disclosed under </w:t>
      </w:r>
      <w:r w:rsidR="00ED3FFC" w:rsidRPr="00846880">
        <w:t>subsection (</w:t>
      </w:r>
      <w:r w:rsidR="00AD407E" w:rsidRPr="00846880">
        <w:t>3</w:t>
      </w:r>
      <w:r w:rsidRPr="00846880">
        <w:t xml:space="preserve">) may </w:t>
      </w:r>
      <w:r w:rsidR="00173669" w:rsidRPr="00846880">
        <w:t xml:space="preserve">collect, </w:t>
      </w:r>
      <w:r w:rsidRPr="00846880">
        <w:t xml:space="preserve">make a record of, disclose or otherwise use that information for </w:t>
      </w:r>
      <w:r w:rsidR="00A96AA9" w:rsidRPr="00846880">
        <w:t xml:space="preserve">a purpose referred to in </w:t>
      </w:r>
      <w:r w:rsidR="00BA1515">
        <w:t>paragraph 1</w:t>
      </w:r>
      <w:r w:rsidR="00CB5B5F" w:rsidRPr="00846880">
        <w:t>3</w:t>
      </w:r>
      <w:r w:rsidR="00A96AA9" w:rsidRPr="00846880">
        <w:t>(2)(a), (c), (d) or (f)</w:t>
      </w:r>
      <w:r w:rsidRPr="00846880">
        <w:t>.</w:t>
      </w:r>
    </w:p>
    <w:p w14:paraId="7D755841" w14:textId="77777777" w:rsidR="00185874" w:rsidRPr="00846880" w:rsidRDefault="00185874" w:rsidP="00BA1515">
      <w:pPr>
        <w:pStyle w:val="notetext"/>
      </w:pPr>
      <w:r w:rsidRPr="00846880">
        <w:t>Note:</w:t>
      </w:r>
      <w:r w:rsidRPr="00846880">
        <w:tab/>
        <w:t>This subsection is an authorisation for the purposes of other laws, including the Australian Privacy Principles.</w:t>
      </w:r>
    </w:p>
    <w:p w14:paraId="19C7BA2A" w14:textId="77777777" w:rsidR="00F02826" w:rsidRPr="00846880" w:rsidRDefault="00CB5B5F" w:rsidP="00BA1515">
      <w:pPr>
        <w:pStyle w:val="ActHead5"/>
      </w:pPr>
      <w:bookmarkStart w:id="37" w:name="_Toc151560830"/>
      <w:r w:rsidRPr="00D96E88">
        <w:rPr>
          <w:rStyle w:val="CharSectno"/>
        </w:rPr>
        <w:t>23</w:t>
      </w:r>
      <w:r w:rsidR="00F02826" w:rsidRPr="00846880">
        <w:t xml:space="preserve">  Offence relating to </w:t>
      </w:r>
      <w:r w:rsidR="0065556D" w:rsidRPr="00846880">
        <w:t xml:space="preserve">protected </w:t>
      </w:r>
      <w:r w:rsidR="00F02826" w:rsidRPr="00846880">
        <w:t>information</w:t>
      </w:r>
      <w:bookmarkEnd w:id="37"/>
    </w:p>
    <w:p w14:paraId="1E3D9D2D" w14:textId="77777777" w:rsidR="004E2A97" w:rsidRPr="00846880" w:rsidRDefault="004E2A97" w:rsidP="00BA1515">
      <w:pPr>
        <w:pStyle w:val="subsection"/>
      </w:pPr>
      <w:r w:rsidRPr="00846880">
        <w:tab/>
      </w:r>
      <w:r w:rsidRPr="00846880">
        <w:tab/>
        <w:t>A person commits an offence if:</w:t>
      </w:r>
    </w:p>
    <w:p w14:paraId="3CC37880" w14:textId="77777777" w:rsidR="004E2A97" w:rsidRPr="00846880" w:rsidRDefault="004E2A97" w:rsidP="00BA1515">
      <w:pPr>
        <w:pStyle w:val="paragraph"/>
      </w:pPr>
      <w:r w:rsidRPr="00846880">
        <w:tab/>
        <w:t>(a)</w:t>
      </w:r>
      <w:r w:rsidRPr="00846880">
        <w:tab/>
        <w:t>the person makes a record of, discloses or otherwise uses information; and</w:t>
      </w:r>
    </w:p>
    <w:p w14:paraId="31F2A656" w14:textId="77777777" w:rsidR="004E2A97" w:rsidRPr="00846880" w:rsidRDefault="004E2A97" w:rsidP="00BA1515">
      <w:pPr>
        <w:pStyle w:val="paragraph"/>
      </w:pPr>
      <w:r w:rsidRPr="00846880">
        <w:tab/>
        <w:t>(b)</w:t>
      </w:r>
      <w:r w:rsidRPr="00846880">
        <w:tab/>
        <w:t>the information is protected information; and</w:t>
      </w:r>
    </w:p>
    <w:p w14:paraId="44E3F0EE" w14:textId="77777777" w:rsidR="004E2A97" w:rsidRPr="00846880" w:rsidRDefault="004E2A97" w:rsidP="00BA1515">
      <w:pPr>
        <w:pStyle w:val="paragraph"/>
      </w:pPr>
      <w:r w:rsidRPr="00846880">
        <w:tab/>
        <w:t>(c)</w:t>
      </w:r>
      <w:r w:rsidRPr="00846880">
        <w:tab/>
        <w:t>the making of the record, disclosure or use, is not authorised by a provision of this Part.</w:t>
      </w:r>
    </w:p>
    <w:p w14:paraId="779EC36F" w14:textId="77777777" w:rsidR="004E2A97" w:rsidRPr="00846880" w:rsidRDefault="004E2A97" w:rsidP="00BA1515">
      <w:pPr>
        <w:pStyle w:val="Penalty"/>
      </w:pPr>
      <w:r w:rsidRPr="00846880">
        <w:t>Penalty:</w:t>
      </w:r>
      <w:r w:rsidRPr="00846880">
        <w:tab/>
        <w:t>Imprisonment for 2 years or 120 penalty units, or both.</w:t>
      </w:r>
    </w:p>
    <w:p w14:paraId="20BC6586" w14:textId="77777777" w:rsidR="00F02826" w:rsidRPr="00846880" w:rsidRDefault="00CB5B5F" w:rsidP="00BA1515">
      <w:pPr>
        <w:pStyle w:val="ActHead5"/>
      </w:pPr>
      <w:bookmarkStart w:id="38" w:name="_Toc151560831"/>
      <w:r w:rsidRPr="00D96E88">
        <w:rPr>
          <w:rStyle w:val="CharSectno"/>
        </w:rPr>
        <w:lastRenderedPageBreak/>
        <w:t>24</w:t>
      </w:r>
      <w:r w:rsidR="00F02826" w:rsidRPr="00846880">
        <w:t xml:space="preserve">  Exceptions relating to the person to whom the protected information relates</w:t>
      </w:r>
      <w:bookmarkEnd w:id="38"/>
    </w:p>
    <w:p w14:paraId="768F843E" w14:textId="77777777" w:rsidR="00F02826" w:rsidRPr="00846880" w:rsidRDefault="00F02826" w:rsidP="00BA1515">
      <w:pPr>
        <w:pStyle w:val="subsection"/>
      </w:pPr>
      <w:r w:rsidRPr="00846880">
        <w:tab/>
        <w:t>(1)</w:t>
      </w:r>
      <w:r w:rsidRPr="00846880">
        <w:tab/>
        <w:t>Section </w:t>
      </w:r>
      <w:r w:rsidR="00CB5B5F" w:rsidRPr="00846880">
        <w:t>23</w:t>
      </w:r>
      <w:r w:rsidRPr="00846880">
        <w:t xml:space="preserve"> does not apply to a person if:</w:t>
      </w:r>
    </w:p>
    <w:p w14:paraId="7AD1320F" w14:textId="77777777" w:rsidR="00F02826" w:rsidRPr="00846880" w:rsidRDefault="00F02826" w:rsidP="00BA1515">
      <w:pPr>
        <w:pStyle w:val="paragraph"/>
      </w:pPr>
      <w:r w:rsidRPr="00846880">
        <w:tab/>
        <w:t>(a)</w:t>
      </w:r>
      <w:r w:rsidRPr="00846880">
        <w:tab/>
        <w:t>the person discloses protected information to the person to whom the information relates; or</w:t>
      </w:r>
    </w:p>
    <w:p w14:paraId="467A6D3F" w14:textId="77777777" w:rsidR="00F02826" w:rsidRPr="00846880" w:rsidRDefault="00F02826" w:rsidP="00BA1515">
      <w:pPr>
        <w:pStyle w:val="paragraph"/>
      </w:pPr>
      <w:r w:rsidRPr="00846880">
        <w:tab/>
        <w:t>(b)</w:t>
      </w:r>
      <w:r w:rsidRPr="00846880">
        <w:tab/>
        <w:t>the person is the person to whom the protected information relates; or</w:t>
      </w:r>
    </w:p>
    <w:p w14:paraId="61BDF735" w14:textId="77777777" w:rsidR="00F02826" w:rsidRPr="00846880" w:rsidRDefault="00F02826" w:rsidP="00BA1515">
      <w:pPr>
        <w:pStyle w:val="paragraph"/>
      </w:pPr>
      <w:r w:rsidRPr="00846880">
        <w:tab/>
        <w:t>(c)</w:t>
      </w:r>
      <w:r w:rsidRPr="00846880">
        <w:tab/>
        <w:t>the making of the record, disclosure or use of the protected information is in accordance with the express or implied consent of the person to whom the information relates.</w:t>
      </w:r>
    </w:p>
    <w:p w14:paraId="4FC1869E" w14:textId="77777777" w:rsidR="00F02826" w:rsidRPr="00846880" w:rsidRDefault="00F02826" w:rsidP="00BA1515">
      <w:pPr>
        <w:pStyle w:val="notetext"/>
      </w:pPr>
      <w:r w:rsidRPr="00846880">
        <w:t>Note:</w:t>
      </w:r>
      <w:r w:rsidRPr="00846880">
        <w:tab/>
        <w:t xml:space="preserve">A defendant bears an evidential burden in relation to the matters in this </w:t>
      </w:r>
      <w:r w:rsidR="00ED3FFC" w:rsidRPr="00846880">
        <w:t>subsection (</w:t>
      </w:r>
      <w:r w:rsidRPr="00846880">
        <w:t xml:space="preserve">see </w:t>
      </w:r>
      <w:r w:rsidR="00BA1515">
        <w:t>subsection 1</w:t>
      </w:r>
      <w:r w:rsidRPr="00846880">
        <w:t xml:space="preserve">3.3(3) of the </w:t>
      </w:r>
      <w:r w:rsidRPr="00846880">
        <w:rPr>
          <w:i/>
        </w:rPr>
        <w:t>Criminal Code</w:t>
      </w:r>
      <w:r w:rsidRPr="00846880">
        <w:t>).</w:t>
      </w:r>
    </w:p>
    <w:p w14:paraId="4E56377C" w14:textId="77777777" w:rsidR="00F02826" w:rsidRPr="00846880" w:rsidRDefault="00F02826" w:rsidP="00BA1515">
      <w:pPr>
        <w:pStyle w:val="subsection"/>
      </w:pPr>
      <w:r w:rsidRPr="00846880">
        <w:tab/>
        <w:t>(2)</w:t>
      </w:r>
      <w:r w:rsidRPr="00846880">
        <w:tab/>
      </w:r>
      <w:r w:rsidR="00DF63A7" w:rsidRPr="00846880">
        <w:t>Subsection (</w:t>
      </w:r>
      <w:r w:rsidRPr="00846880">
        <w:t>1) applies as if a reference in that subsection to the person to whom the protected information relates include</w:t>
      </w:r>
      <w:r w:rsidR="009F1599" w:rsidRPr="00846880">
        <w:t>d</w:t>
      </w:r>
      <w:r w:rsidRPr="00846880">
        <w:t xml:space="preserve"> a reference to the person’s personal representative.</w:t>
      </w:r>
    </w:p>
    <w:p w14:paraId="5C9B72F3" w14:textId="77777777" w:rsidR="00A40EE0" w:rsidRPr="00846880" w:rsidRDefault="00A40EE0" w:rsidP="00BA1515">
      <w:pPr>
        <w:pStyle w:val="notetext"/>
      </w:pPr>
      <w:r w:rsidRPr="00846880">
        <w:t>Note:</w:t>
      </w:r>
      <w:r w:rsidRPr="00846880">
        <w:tab/>
        <w:t xml:space="preserve">For </w:t>
      </w:r>
      <w:r w:rsidRPr="00846880">
        <w:rPr>
          <w:b/>
          <w:i/>
        </w:rPr>
        <w:t>personal representative</w:t>
      </w:r>
      <w:r w:rsidRPr="00846880">
        <w:t xml:space="preserve">, see </w:t>
      </w:r>
      <w:r w:rsidR="00BA1515">
        <w:t>section 8</w:t>
      </w:r>
      <w:r w:rsidRPr="00846880">
        <w:t>.</w:t>
      </w:r>
    </w:p>
    <w:p w14:paraId="5295CB7D" w14:textId="77777777" w:rsidR="00F02826" w:rsidRPr="00846880" w:rsidRDefault="00CB5B5F" w:rsidP="00BA1515">
      <w:pPr>
        <w:pStyle w:val="ActHead5"/>
      </w:pPr>
      <w:bookmarkStart w:id="39" w:name="_Toc151560832"/>
      <w:r w:rsidRPr="00D96E88">
        <w:rPr>
          <w:rStyle w:val="CharSectno"/>
        </w:rPr>
        <w:t>25</w:t>
      </w:r>
      <w:r w:rsidR="00F02826" w:rsidRPr="00846880">
        <w:t xml:space="preserve">  Exception for disclosure to person who provided the information</w:t>
      </w:r>
      <w:bookmarkEnd w:id="39"/>
    </w:p>
    <w:p w14:paraId="57AC53E0" w14:textId="77777777" w:rsidR="00F02826" w:rsidRPr="00846880" w:rsidRDefault="00F02826" w:rsidP="00BA1515">
      <w:pPr>
        <w:pStyle w:val="subsection"/>
      </w:pPr>
      <w:r w:rsidRPr="00846880">
        <w:tab/>
      </w:r>
      <w:r w:rsidRPr="00846880">
        <w:tab/>
        <w:t>Section </w:t>
      </w:r>
      <w:r w:rsidR="00CB5B5F" w:rsidRPr="00846880">
        <w:t>23</w:t>
      </w:r>
      <w:r w:rsidRPr="00846880">
        <w:t xml:space="preserve"> does not apply to a person if:</w:t>
      </w:r>
    </w:p>
    <w:p w14:paraId="091A8D92" w14:textId="77777777" w:rsidR="00F02826" w:rsidRPr="00846880" w:rsidRDefault="00F02826" w:rsidP="00BA1515">
      <w:pPr>
        <w:pStyle w:val="paragraph"/>
      </w:pPr>
      <w:r w:rsidRPr="00846880">
        <w:tab/>
        <w:t>(a)</w:t>
      </w:r>
      <w:r w:rsidRPr="00846880">
        <w:tab/>
        <w:t>the person obtains protected information from another person; and</w:t>
      </w:r>
    </w:p>
    <w:p w14:paraId="5AB5E1AB" w14:textId="77777777" w:rsidR="00F02826" w:rsidRPr="00846880" w:rsidRDefault="00F02826" w:rsidP="00BA1515">
      <w:pPr>
        <w:pStyle w:val="paragraph"/>
      </w:pPr>
      <w:r w:rsidRPr="00846880">
        <w:tab/>
        <w:t>(b)</w:t>
      </w:r>
      <w:r w:rsidRPr="00846880">
        <w:tab/>
        <w:t>the person discloses that information to the other person.</w:t>
      </w:r>
    </w:p>
    <w:p w14:paraId="0E9F4FD7" w14:textId="77777777" w:rsidR="00F02826" w:rsidRPr="00846880" w:rsidRDefault="00F02826" w:rsidP="00BA1515">
      <w:pPr>
        <w:pStyle w:val="notetext"/>
      </w:pPr>
      <w:r w:rsidRPr="00846880">
        <w:t>Note:</w:t>
      </w:r>
      <w:r w:rsidRPr="00846880">
        <w:tab/>
        <w:t xml:space="preserve">A defendant bears an evidential burden in relation to the matters in this section (see </w:t>
      </w:r>
      <w:r w:rsidR="00BA1515">
        <w:t>subsection 1</w:t>
      </w:r>
      <w:r w:rsidRPr="00846880">
        <w:t xml:space="preserve">3.3(3) of the </w:t>
      </w:r>
      <w:r w:rsidRPr="00846880">
        <w:rPr>
          <w:i/>
        </w:rPr>
        <w:t>Criminal Code</w:t>
      </w:r>
      <w:r w:rsidRPr="00846880">
        <w:t>).</w:t>
      </w:r>
    </w:p>
    <w:p w14:paraId="10C6A21B" w14:textId="77777777" w:rsidR="00674B02" w:rsidRPr="00846880" w:rsidRDefault="00CB5B5F" w:rsidP="00BA1515">
      <w:pPr>
        <w:pStyle w:val="ActHead5"/>
      </w:pPr>
      <w:bookmarkStart w:id="40" w:name="_Toc151560833"/>
      <w:r w:rsidRPr="00D96E88">
        <w:rPr>
          <w:rStyle w:val="CharSectno"/>
        </w:rPr>
        <w:t>26</w:t>
      </w:r>
      <w:r w:rsidR="00674B02" w:rsidRPr="00846880">
        <w:t xml:space="preserve">  </w:t>
      </w:r>
      <w:r w:rsidR="00556812" w:rsidRPr="00846880">
        <w:t xml:space="preserve">Reports including </w:t>
      </w:r>
      <w:r w:rsidR="00674B02" w:rsidRPr="00846880">
        <w:t xml:space="preserve">statistical </w:t>
      </w:r>
      <w:r w:rsidR="00556812" w:rsidRPr="00846880">
        <w:t xml:space="preserve">and other </w:t>
      </w:r>
      <w:r w:rsidR="00674B02" w:rsidRPr="00846880">
        <w:t>information</w:t>
      </w:r>
      <w:r w:rsidR="00556812" w:rsidRPr="00846880">
        <w:t xml:space="preserve"> relating to information included in the National Registry</w:t>
      </w:r>
      <w:bookmarkEnd w:id="40"/>
    </w:p>
    <w:p w14:paraId="2F45A5B9" w14:textId="77777777" w:rsidR="00674B02" w:rsidRPr="00846880" w:rsidRDefault="00674B02" w:rsidP="00BA1515">
      <w:pPr>
        <w:pStyle w:val="subsection"/>
      </w:pPr>
      <w:r w:rsidRPr="00846880">
        <w:tab/>
        <w:t>(1)</w:t>
      </w:r>
      <w:r w:rsidRPr="00846880">
        <w:tab/>
        <w:t xml:space="preserve">The Commonwealth Chief Medical Officer must, as soon as practicable after 30 June in each year, publish </w:t>
      </w:r>
      <w:r w:rsidR="002F040F" w:rsidRPr="00846880">
        <w:t xml:space="preserve">a report including </w:t>
      </w:r>
      <w:r w:rsidRPr="00846880">
        <w:t>the following information:</w:t>
      </w:r>
    </w:p>
    <w:p w14:paraId="1DF381BA" w14:textId="77777777" w:rsidR="00674B02" w:rsidRPr="00846880" w:rsidRDefault="00674B02" w:rsidP="00BA1515">
      <w:pPr>
        <w:pStyle w:val="paragraph"/>
      </w:pPr>
      <w:r w:rsidRPr="00846880">
        <w:tab/>
        <w:t>(a)</w:t>
      </w:r>
      <w:r w:rsidRPr="00846880">
        <w:tab/>
        <w:t xml:space="preserve">the number of notifications of each prescribed occupational respiratory disease made under Division 3 </w:t>
      </w:r>
      <w:r w:rsidR="00ED3FFC" w:rsidRPr="00846880">
        <w:t xml:space="preserve">of </w:t>
      </w:r>
      <w:r w:rsidR="00002099" w:rsidRPr="00846880">
        <w:t>Part 2</w:t>
      </w:r>
      <w:r w:rsidR="00ED3FFC" w:rsidRPr="00846880">
        <w:t xml:space="preserve"> </w:t>
      </w:r>
      <w:r w:rsidRPr="00846880">
        <w:t>during the period of 12 months ending on that 30 June;</w:t>
      </w:r>
    </w:p>
    <w:p w14:paraId="21C4760B" w14:textId="149C3E0B" w:rsidR="00674B02" w:rsidRPr="00846880" w:rsidRDefault="00674B02" w:rsidP="001A2486">
      <w:pPr>
        <w:pStyle w:val="paragraph"/>
        <w:ind w:left="1650" w:hanging="1650"/>
      </w:pPr>
      <w:r w:rsidRPr="00846880">
        <w:lastRenderedPageBreak/>
        <w:tab/>
        <w:t>(b)</w:t>
      </w:r>
      <w:r w:rsidRPr="00846880">
        <w:tab/>
        <w:t>the number of notifications of each non</w:t>
      </w:r>
      <w:r w:rsidR="00BA1515">
        <w:noBreakHyphen/>
      </w:r>
      <w:r w:rsidRPr="00846880">
        <w:t xml:space="preserve">prescribed occupational respiratory disease made under Division 3 </w:t>
      </w:r>
      <w:r w:rsidR="00ED3FFC" w:rsidRPr="00846880">
        <w:t xml:space="preserve">of </w:t>
      </w:r>
      <w:r w:rsidR="00002099" w:rsidRPr="00846880">
        <w:t>Part 2</w:t>
      </w:r>
      <w:r w:rsidR="00ED3FFC" w:rsidRPr="00846880">
        <w:t xml:space="preserve"> </w:t>
      </w:r>
      <w:r w:rsidRPr="00846880">
        <w:t>during the period of 12 months ending on that 30 June</w:t>
      </w:r>
      <w:r w:rsidR="001A2486">
        <w:t xml:space="preserve">; </w:t>
      </w:r>
    </w:p>
    <w:p w14:paraId="54BFFEAA" w14:textId="0E710F73" w:rsidR="001A2486" w:rsidRDefault="001A2486" w:rsidP="001A2486">
      <w:pPr>
        <w:pStyle w:val="paragraph"/>
      </w:pPr>
      <w:r>
        <w:tab/>
        <w:t>(c)</w:t>
      </w:r>
      <w:r>
        <w:tab/>
        <w:t xml:space="preserve">aggregate information and statistics about the occupation, main job task, industry and State of residence of diagnosed individuals at the time they were exposed to </w:t>
      </w:r>
      <w:r w:rsidRPr="00B015B0">
        <w:t>respiratory disease</w:t>
      </w:r>
      <w:r>
        <w:noBreakHyphen/>
      </w:r>
      <w:r w:rsidRPr="00B015B0">
        <w:t>causing agents</w:t>
      </w:r>
      <w:r>
        <w:t>.</w:t>
      </w:r>
    </w:p>
    <w:p w14:paraId="08F143B0" w14:textId="77777777" w:rsidR="00674B02" w:rsidRPr="00846880" w:rsidRDefault="00674B02" w:rsidP="00BA1515">
      <w:pPr>
        <w:pStyle w:val="notetext"/>
      </w:pPr>
      <w:r w:rsidRPr="00846880">
        <w:t>Note:</w:t>
      </w:r>
      <w:r w:rsidRPr="00846880">
        <w:tab/>
        <w:t xml:space="preserve">See </w:t>
      </w:r>
      <w:r w:rsidR="00ED3FFC" w:rsidRPr="00846880">
        <w:t>subsection (</w:t>
      </w:r>
      <w:r w:rsidR="004F21A8" w:rsidRPr="00846880">
        <w:t>6</w:t>
      </w:r>
      <w:r w:rsidRPr="00846880">
        <w:t>) in relation to the first report published under this subsection.</w:t>
      </w:r>
    </w:p>
    <w:p w14:paraId="2ABE798D" w14:textId="77777777" w:rsidR="00674B02" w:rsidRPr="00846880" w:rsidRDefault="00674B02" w:rsidP="00BA1515">
      <w:pPr>
        <w:pStyle w:val="subsection"/>
      </w:pPr>
      <w:r w:rsidRPr="00846880">
        <w:tab/>
        <w:t>(2)</w:t>
      </w:r>
      <w:r w:rsidRPr="00846880">
        <w:tab/>
        <w:t>The Commonwealth Chief Medical Officer may at any time, for the purposes of the National Registry:</w:t>
      </w:r>
    </w:p>
    <w:p w14:paraId="6849DC0E" w14:textId="77777777" w:rsidR="00E50272" w:rsidRPr="00846880" w:rsidRDefault="00674B02" w:rsidP="00BA1515">
      <w:pPr>
        <w:pStyle w:val="paragraph"/>
      </w:pPr>
      <w:r w:rsidRPr="00846880">
        <w:tab/>
        <w:t>(a)</w:t>
      </w:r>
      <w:r w:rsidRPr="00846880">
        <w:tab/>
        <w:t>prepare statistical reports at a national level relating to information</w:t>
      </w:r>
      <w:r w:rsidR="00E50272" w:rsidRPr="00846880">
        <w:t xml:space="preserve"> that is:</w:t>
      </w:r>
    </w:p>
    <w:p w14:paraId="748BEA03" w14:textId="77777777" w:rsidR="00E50272" w:rsidRPr="00846880" w:rsidRDefault="00E50272" w:rsidP="00BA1515">
      <w:pPr>
        <w:pStyle w:val="paragraphsub"/>
      </w:pPr>
      <w:r w:rsidRPr="00846880">
        <w:tab/>
        <w:t>(i)</w:t>
      </w:r>
      <w:r w:rsidRPr="00846880">
        <w:tab/>
      </w:r>
      <w:r w:rsidR="00674B02" w:rsidRPr="00846880">
        <w:t>included in the National Registry</w:t>
      </w:r>
      <w:r w:rsidRPr="00846880">
        <w:t>; and</w:t>
      </w:r>
    </w:p>
    <w:p w14:paraId="369D68A1" w14:textId="77777777" w:rsidR="00674B02" w:rsidRPr="00846880" w:rsidRDefault="00E50272" w:rsidP="00BA1515">
      <w:pPr>
        <w:pStyle w:val="paragraphsub"/>
      </w:pPr>
      <w:r w:rsidRPr="00846880">
        <w:tab/>
        <w:t>(ii)</w:t>
      </w:r>
      <w:r w:rsidRPr="00846880">
        <w:tab/>
      </w:r>
      <w:r w:rsidR="00674B02" w:rsidRPr="00846880">
        <w:t>of a kind prescribed by the rules; and</w:t>
      </w:r>
    </w:p>
    <w:p w14:paraId="4FC3C5EC" w14:textId="77777777" w:rsidR="00674B02" w:rsidRPr="00846880" w:rsidRDefault="00674B02" w:rsidP="00BA1515">
      <w:pPr>
        <w:pStyle w:val="paragraph"/>
      </w:pPr>
      <w:r w:rsidRPr="00846880">
        <w:tab/>
        <w:t>(b)</w:t>
      </w:r>
      <w:r w:rsidRPr="00846880">
        <w:tab/>
        <w:t>make the reports available to relevant State or Territory authorities</w:t>
      </w:r>
      <w:r w:rsidR="00556812" w:rsidRPr="00846880">
        <w:t xml:space="preserve"> and</w:t>
      </w:r>
      <w:r w:rsidRPr="00846880">
        <w:t xml:space="preserve"> prescribed medical practitioners.</w:t>
      </w:r>
    </w:p>
    <w:p w14:paraId="248CDBFB" w14:textId="77777777" w:rsidR="00E50272" w:rsidRPr="00846880" w:rsidRDefault="00674B02" w:rsidP="00BA1515">
      <w:pPr>
        <w:pStyle w:val="subsection"/>
      </w:pPr>
      <w:bookmarkStart w:id="41" w:name="_Hlk137029001"/>
      <w:r w:rsidRPr="00846880">
        <w:tab/>
        <w:t>(3)</w:t>
      </w:r>
      <w:r w:rsidRPr="00846880">
        <w:tab/>
        <w:t xml:space="preserve">The Commonwealth Chief Medical Officer may at any time, for the purposes of the National Registry, publish </w:t>
      </w:r>
      <w:r w:rsidR="00556812" w:rsidRPr="00846880">
        <w:t xml:space="preserve">reports </w:t>
      </w:r>
      <w:r w:rsidR="00D007F8" w:rsidRPr="00846880">
        <w:t xml:space="preserve">relating to </w:t>
      </w:r>
      <w:r w:rsidR="00556812" w:rsidRPr="00846880">
        <w:t xml:space="preserve">information </w:t>
      </w:r>
      <w:r w:rsidR="00E50272" w:rsidRPr="00846880">
        <w:t>that is:</w:t>
      </w:r>
    </w:p>
    <w:p w14:paraId="4ADFFF94" w14:textId="77777777" w:rsidR="00E50272" w:rsidRPr="00846880" w:rsidRDefault="00E50272" w:rsidP="00BA1515">
      <w:pPr>
        <w:pStyle w:val="paragraph"/>
      </w:pPr>
      <w:r w:rsidRPr="00846880">
        <w:tab/>
        <w:t>(</w:t>
      </w:r>
      <w:r w:rsidR="00D007F8" w:rsidRPr="00846880">
        <w:t>a</w:t>
      </w:r>
      <w:r w:rsidRPr="00846880">
        <w:t>)</w:t>
      </w:r>
      <w:r w:rsidRPr="00846880">
        <w:tab/>
      </w:r>
      <w:r w:rsidR="00674B02" w:rsidRPr="00846880">
        <w:t>included in the National Registry</w:t>
      </w:r>
      <w:r w:rsidRPr="00846880">
        <w:t>; and</w:t>
      </w:r>
    </w:p>
    <w:p w14:paraId="0E5CB0FA" w14:textId="77777777" w:rsidR="00674B02" w:rsidRPr="00846880" w:rsidRDefault="00E50272" w:rsidP="00BA1515">
      <w:pPr>
        <w:pStyle w:val="paragraph"/>
      </w:pPr>
      <w:r w:rsidRPr="00846880">
        <w:tab/>
        <w:t>(</w:t>
      </w:r>
      <w:r w:rsidR="00D007F8" w:rsidRPr="00846880">
        <w:t>b</w:t>
      </w:r>
      <w:r w:rsidRPr="00846880">
        <w:t>)</w:t>
      </w:r>
      <w:r w:rsidRPr="00846880">
        <w:tab/>
      </w:r>
      <w:r w:rsidR="00674B02" w:rsidRPr="00846880">
        <w:t>of a kind prescribed by the rules.</w:t>
      </w:r>
    </w:p>
    <w:p w14:paraId="14FE22FE" w14:textId="77777777" w:rsidR="00D007F8" w:rsidRPr="00846880" w:rsidRDefault="00D007F8" w:rsidP="00BA1515">
      <w:pPr>
        <w:pStyle w:val="subsection2"/>
      </w:pPr>
      <w:r w:rsidRPr="00846880">
        <w:t>The reports may include statistical and other information.</w:t>
      </w:r>
    </w:p>
    <w:bookmarkEnd w:id="41"/>
    <w:p w14:paraId="74911847" w14:textId="77777777" w:rsidR="00674B02" w:rsidRPr="00846880" w:rsidRDefault="00674B02" w:rsidP="00BA1515">
      <w:pPr>
        <w:pStyle w:val="subsection"/>
      </w:pPr>
      <w:r w:rsidRPr="00846880">
        <w:tab/>
        <w:t>(4)</w:t>
      </w:r>
      <w:r w:rsidRPr="00846880">
        <w:tab/>
        <w:t xml:space="preserve">If </w:t>
      </w:r>
      <w:r w:rsidR="00556812" w:rsidRPr="00846880">
        <w:t xml:space="preserve">protected </w:t>
      </w:r>
      <w:r w:rsidRPr="00846880">
        <w:t xml:space="preserve">information is to be published or </w:t>
      </w:r>
      <w:r w:rsidR="00556812" w:rsidRPr="00846880">
        <w:t xml:space="preserve">otherwise </w:t>
      </w:r>
      <w:r w:rsidRPr="00846880">
        <w:t>made available under this section, the Commonwealth Chief Medical Officer must, before publishing the information or making it available, take such steps as are reasonable in the circumstances to ensure that the information is de</w:t>
      </w:r>
      <w:r w:rsidR="00BA1515">
        <w:noBreakHyphen/>
      </w:r>
      <w:r w:rsidRPr="00846880">
        <w:t>identified.</w:t>
      </w:r>
    </w:p>
    <w:p w14:paraId="7D5D49DC" w14:textId="77777777" w:rsidR="004F21A8" w:rsidRPr="00846880" w:rsidRDefault="004F21A8" w:rsidP="00BA1515">
      <w:pPr>
        <w:pStyle w:val="subsection"/>
      </w:pPr>
      <w:r w:rsidRPr="00846880">
        <w:tab/>
        <w:t>(5)</w:t>
      </w:r>
      <w:r w:rsidRPr="00846880">
        <w:tab/>
        <w:t xml:space="preserve">For the purposes of </w:t>
      </w:r>
      <w:r w:rsidR="00ED3FFC" w:rsidRPr="00846880">
        <w:t>subsection (</w:t>
      </w:r>
      <w:r w:rsidRPr="00846880">
        <w:t xml:space="preserve">4), information is </w:t>
      </w:r>
      <w:r w:rsidRPr="00846880">
        <w:rPr>
          <w:b/>
          <w:i/>
        </w:rPr>
        <w:t>de</w:t>
      </w:r>
      <w:r w:rsidR="00BA1515">
        <w:rPr>
          <w:b/>
          <w:i/>
        </w:rPr>
        <w:noBreakHyphen/>
      </w:r>
      <w:r w:rsidRPr="00846880">
        <w:rPr>
          <w:b/>
          <w:i/>
        </w:rPr>
        <w:t>identified</w:t>
      </w:r>
      <w:r w:rsidRPr="00846880">
        <w:t xml:space="preserve"> if the information is no longer about:</w:t>
      </w:r>
    </w:p>
    <w:p w14:paraId="7EE776AD" w14:textId="77777777" w:rsidR="004F21A8" w:rsidRPr="00846880" w:rsidRDefault="004F21A8" w:rsidP="00BA1515">
      <w:pPr>
        <w:pStyle w:val="paragraph"/>
      </w:pPr>
      <w:r w:rsidRPr="00846880">
        <w:tab/>
        <w:t>(a)</w:t>
      </w:r>
      <w:r w:rsidRPr="00846880">
        <w:tab/>
        <w:t>an identifiable individual or an individual who is reasonably identifiable; or</w:t>
      </w:r>
    </w:p>
    <w:p w14:paraId="10C0D17F" w14:textId="77777777" w:rsidR="004F21A8" w:rsidRPr="00846880" w:rsidRDefault="004F21A8" w:rsidP="00BA1515">
      <w:pPr>
        <w:pStyle w:val="paragraph"/>
      </w:pPr>
      <w:r w:rsidRPr="00846880">
        <w:tab/>
        <w:t>(b)</w:t>
      </w:r>
      <w:r w:rsidRPr="00846880">
        <w:tab/>
        <w:t>an identified workplace, employer or business or a workplace, employer or business that is reasonably identifiable.</w:t>
      </w:r>
    </w:p>
    <w:p w14:paraId="5031B859" w14:textId="77777777" w:rsidR="00674B02" w:rsidRPr="00846880" w:rsidRDefault="00674B02" w:rsidP="00BA1515">
      <w:pPr>
        <w:pStyle w:val="subsection"/>
      </w:pPr>
      <w:r w:rsidRPr="00846880">
        <w:lastRenderedPageBreak/>
        <w:tab/>
        <w:t>(</w:t>
      </w:r>
      <w:r w:rsidR="004F21A8" w:rsidRPr="00846880">
        <w:t>6</w:t>
      </w:r>
      <w:r w:rsidRPr="00846880">
        <w:t>)</w:t>
      </w:r>
      <w:r w:rsidRPr="00846880">
        <w:tab/>
        <w:t xml:space="preserve">If this Act commences on a day other than 1 July in a year, </w:t>
      </w:r>
      <w:r w:rsidR="00ED3FFC" w:rsidRPr="00846880">
        <w:t>subsection (</w:t>
      </w:r>
      <w:r w:rsidRPr="00846880">
        <w:t>1) has effect in relation to the first report required to be published under that subsection as if each reference to the period of 12 months ending on that 30 June were a reference to the period starting on the day this Act commences and ending on that 30 June.</w:t>
      </w:r>
    </w:p>
    <w:p w14:paraId="1E7A058D" w14:textId="77777777" w:rsidR="00D61806" w:rsidRPr="00846880" w:rsidRDefault="00BF6AE2" w:rsidP="00BA1515">
      <w:pPr>
        <w:pStyle w:val="ActHead2"/>
        <w:pageBreakBefore/>
      </w:pPr>
      <w:bookmarkStart w:id="42" w:name="_Toc151560834"/>
      <w:r w:rsidRPr="00D96E88">
        <w:rPr>
          <w:rStyle w:val="CharPartNo"/>
        </w:rPr>
        <w:lastRenderedPageBreak/>
        <w:t>Part 4</w:t>
      </w:r>
      <w:r w:rsidR="00D61806" w:rsidRPr="00846880">
        <w:t>—</w:t>
      </w:r>
      <w:r w:rsidR="00D61806" w:rsidRPr="00D96E88">
        <w:rPr>
          <w:rStyle w:val="CharPartText"/>
        </w:rPr>
        <w:t>Other matters</w:t>
      </w:r>
      <w:bookmarkEnd w:id="42"/>
    </w:p>
    <w:p w14:paraId="4A33B62F" w14:textId="77777777" w:rsidR="00D61806" w:rsidRPr="00D96E88" w:rsidRDefault="00D61806" w:rsidP="00BA1515">
      <w:pPr>
        <w:pStyle w:val="Header"/>
      </w:pPr>
      <w:r w:rsidRPr="00D96E88">
        <w:rPr>
          <w:rStyle w:val="CharDivNo"/>
        </w:rPr>
        <w:t xml:space="preserve"> </w:t>
      </w:r>
      <w:r w:rsidRPr="00D96E88">
        <w:rPr>
          <w:rStyle w:val="CharDivText"/>
        </w:rPr>
        <w:t xml:space="preserve"> </w:t>
      </w:r>
    </w:p>
    <w:p w14:paraId="3CE0F93F" w14:textId="77777777" w:rsidR="00D61806" w:rsidRPr="00846880" w:rsidRDefault="00CB5B5F" w:rsidP="00BA1515">
      <w:pPr>
        <w:pStyle w:val="ActHead5"/>
      </w:pPr>
      <w:bookmarkStart w:id="43" w:name="_Toc151560835"/>
      <w:r w:rsidRPr="00D96E88">
        <w:rPr>
          <w:rStyle w:val="CharSectno"/>
        </w:rPr>
        <w:t>27</w:t>
      </w:r>
      <w:r w:rsidR="00D61806" w:rsidRPr="00846880">
        <w:t xml:space="preserve">  Simplified outline of this Part</w:t>
      </w:r>
      <w:bookmarkEnd w:id="43"/>
    </w:p>
    <w:p w14:paraId="1DC6CD5D" w14:textId="77777777" w:rsidR="00D61806" w:rsidRPr="00846880" w:rsidRDefault="00D61806" w:rsidP="00BA1515">
      <w:pPr>
        <w:pStyle w:val="SOText"/>
      </w:pPr>
      <w:r w:rsidRPr="00846880">
        <w:t xml:space="preserve">This Part deals with other matters, such as civil penalties, approved forms, agreements, </w:t>
      </w:r>
      <w:r w:rsidR="009F1599" w:rsidRPr="00846880">
        <w:t xml:space="preserve">fees, </w:t>
      </w:r>
      <w:r w:rsidRPr="00846880">
        <w:t>delegations and rules.</w:t>
      </w:r>
    </w:p>
    <w:p w14:paraId="6EC13CB4" w14:textId="77777777" w:rsidR="00D61806" w:rsidRPr="00846880" w:rsidRDefault="00CB5B5F" w:rsidP="00BA1515">
      <w:pPr>
        <w:pStyle w:val="ActHead5"/>
      </w:pPr>
      <w:bookmarkStart w:id="44" w:name="_Toc151560836"/>
      <w:r w:rsidRPr="00D96E88">
        <w:rPr>
          <w:rStyle w:val="CharSectno"/>
        </w:rPr>
        <w:t>28</w:t>
      </w:r>
      <w:r w:rsidR="00D61806" w:rsidRPr="00846880">
        <w:t xml:space="preserve">  Civil penalty provisions</w:t>
      </w:r>
      <w:bookmarkEnd w:id="44"/>
    </w:p>
    <w:p w14:paraId="0642B004" w14:textId="77777777" w:rsidR="00D61806" w:rsidRPr="00846880" w:rsidRDefault="00D61806" w:rsidP="00BA1515">
      <w:pPr>
        <w:pStyle w:val="SubsectionHead"/>
      </w:pPr>
      <w:r w:rsidRPr="00846880">
        <w:t>Enforceable civil penalty provisions</w:t>
      </w:r>
    </w:p>
    <w:p w14:paraId="47674F36" w14:textId="77777777" w:rsidR="00D61806" w:rsidRPr="00846880" w:rsidRDefault="00D61806" w:rsidP="00BA1515">
      <w:pPr>
        <w:pStyle w:val="subsection"/>
      </w:pPr>
      <w:r w:rsidRPr="00846880">
        <w:tab/>
        <w:t>(1)</w:t>
      </w:r>
      <w:r w:rsidRPr="00846880">
        <w:tab/>
        <w:t xml:space="preserve">Each civil penalty provision of this Act is enforceable under </w:t>
      </w:r>
      <w:r w:rsidR="00BF6AE2" w:rsidRPr="00846880">
        <w:t>Part 4</w:t>
      </w:r>
      <w:r w:rsidRPr="00846880">
        <w:t xml:space="preserve"> of the Regulatory Powers Act.</w:t>
      </w:r>
    </w:p>
    <w:p w14:paraId="6156A893" w14:textId="77777777" w:rsidR="00D61806" w:rsidRPr="00846880" w:rsidRDefault="00D61806" w:rsidP="00BA1515">
      <w:pPr>
        <w:pStyle w:val="notetext"/>
      </w:pPr>
      <w:r w:rsidRPr="00846880">
        <w:t>Note:</w:t>
      </w:r>
      <w:r w:rsidRPr="00846880">
        <w:tab/>
      </w:r>
      <w:r w:rsidR="00BF6AE2" w:rsidRPr="00846880">
        <w:t>Part 4</w:t>
      </w:r>
      <w:r w:rsidRPr="00846880">
        <w:t xml:space="preserve"> of the Regulatory Powers Act allows a civil penalty provision to be enforced by obtaining an order for a person to pay a pecuniary penalty for the contravention of the provision.</w:t>
      </w:r>
    </w:p>
    <w:p w14:paraId="548E0710" w14:textId="77777777" w:rsidR="00D61806" w:rsidRPr="00846880" w:rsidRDefault="00D61806" w:rsidP="00BA1515">
      <w:pPr>
        <w:pStyle w:val="SubsectionHead"/>
      </w:pPr>
      <w:r w:rsidRPr="00846880">
        <w:t>Authorised applicant</w:t>
      </w:r>
    </w:p>
    <w:p w14:paraId="67B1CDB9" w14:textId="77777777" w:rsidR="00D61806" w:rsidRPr="00846880" w:rsidRDefault="00D61806" w:rsidP="00BA1515">
      <w:pPr>
        <w:pStyle w:val="subsection"/>
      </w:pPr>
      <w:r w:rsidRPr="00846880">
        <w:tab/>
        <w:t>(2)</w:t>
      </w:r>
      <w:r w:rsidRPr="00846880">
        <w:tab/>
        <w:t xml:space="preserve">For the purposes of </w:t>
      </w:r>
      <w:r w:rsidR="00BF6AE2" w:rsidRPr="00846880">
        <w:t>Part 4</w:t>
      </w:r>
      <w:r w:rsidRPr="00846880">
        <w:t xml:space="preserve"> of the Regulatory Powers Act, each of the following persons is an authorised applicant in relation to the civil penalty provisions of this Act:</w:t>
      </w:r>
    </w:p>
    <w:p w14:paraId="2B2E150A" w14:textId="77777777" w:rsidR="00D61806" w:rsidRPr="00846880" w:rsidRDefault="00D61806" w:rsidP="00BA1515">
      <w:pPr>
        <w:pStyle w:val="paragraph"/>
      </w:pPr>
      <w:r w:rsidRPr="00846880">
        <w:tab/>
        <w:t>(a)</w:t>
      </w:r>
      <w:r w:rsidRPr="00846880">
        <w:tab/>
        <w:t>the Secretary;</w:t>
      </w:r>
    </w:p>
    <w:p w14:paraId="21E9EA84" w14:textId="77777777" w:rsidR="00D61806" w:rsidRPr="00846880" w:rsidRDefault="00D61806" w:rsidP="00BA1515">
      <w:pPr>
        <w:pStyle w:val="paragraph"/>
      </w:pPr>
      <w:r w:rsidRPr="00846880">
        <w:tab/>
        <w:t>(</w:t>
      </w:r>
      <w:r w:rsidR="00BD6376" w:rsidRPr="00846880">
        <w:t>b</w:t>
      </w:r>
      <w:r w:rsidRPr="00846880">
        <w:t>)</w:t>
      </w:r>
      <w:r w:rsidRPr="00846880">
        <w:tab/>
        <w:t>an SES employee, or an acting SES employee, in the Department.</w:t>
      </w:r>
    </w:p>
    <w:p w14:paraId="25D6812D" w14:textId="77777777" w:rsidR="00D61806" w:rsidRPr="00846880" w:rsidRDefault="00D61806" w:rsidP="00BA1515">
      <w:pPr>
        <w:pStyle w:val="SubsectionHead"/>
      </w:pPr>
      <w:r w:rsidRPr="00846880">
        <w:t>Relevant court</w:t>
      </w:r>
    </w:p>
    <w:p w14:paraId="3126702B" w14:textId="77777777" w:rsidR="00D61806" w:rsidRPr="00846880" w:rsidRDefault="00D61806" w:rsidP="00BA1515">
      <w:pPr>
        <w:pStyle w:val="subsection"/>
      </w:pPr>
      <w:r w:rsidRPr="00846880">
        <w:tab/>
        <w:t>(3)</w:t>
      </w:r>
      <w:r w:rsidRPr="00846880">
        <w:tab/>
        <w:t xml:space="preserve">For the purposes of </w:t>
      </w:r>
      <w:r w:rsidR="00BF6AE2" w:rsidRPr="00846880">
        <w:t>Part 4</w:t>
      </w:r>
      <w:r w:rsidRPr="00846880">
        <w:t xml:space="preserve"> of the Regulatory Powers Act, each of the following courts is a relevant court in relation to the civil penalty provisions of this Act:</w:t>
      </w:r>
    </w:p>
    <w:p w14:paraId="2AA9ECC7" w14:textId="77777777" w:rsidR="00D61806" w:rsidRPr="00846880" w:rsidRDefault="00D61806" w:rsidP="00BA1515">
      <w:pPr>
        <w:pStyle w:val="paragraph"/>
      </w:pPr>
      <w:r w:rsidRPr="00846880">
        <w:tab/>
        <w:t>(a)</w:t>
      </w:r>
      <w:r w:rsidRPr="00846880">
        <w:tab/>
        <w:t>the Federal Court of Australia;</w:t>
      </w:r>
    </w:p>
    <w:p w14:paraId="53ED48E3" w14:textId="77777777" w:rsidR="00D61806" w:rsidRPr="00846880" w:rsidRDefault="00D61806" w:rsidP="00BA1515">
      <w:pPr>
        <w:pStyle w:val="paragraph"/>
      </w:pPr>
      <w:r w:rsidRPr="00846880">
        <w:tab/>
        <w:t>(b)</w:t>
      </w:r>
      <w:r w:rsidRPr="00846880">
        <w:tab/>
        <w:t>the Federal Circuit and Family Court of Australia (</w:t>
      </w:r>
      <w:r w:rsidR="00030849" w:rsidRPr="00846880">
        <w:t>Division 2</w:t>
      </w:r>
      <w:r w:rsidRPr="00846880">
        <w:t>);</w:t>
      </w:r>
    </w:p>
    <w:p w14:paraId="511207F4" w14:textId="77777777" w:rsidR="00D61806" w:rsidRPr="00846880" w:rsidRDefault="00D61806" w:rsidP="00BA1515">
      <w:pPr>
        <w:pStyle w:val="paragraph"/>
      </w:pPr>
      <w:r w:rsidRPr="00846880">
        <w:tab/>
        <w:t>(c)</w:t>
      </w:r>
      <w:r w:rsidRPr="00846880">
        <w:tab/>
        <w:t>a court of a State or Territory that has jurisdiction in relation to the matter.</w:t>
      </w:r>
    </w:p>
    <w:p w14:paraId="3BC7ED2A" w14:textId="77777777" w:rsidR="00D61806" w:rsidRPr="00846880" w:rsidRDefault="00D61806" w:rsidP="00BA1515">
      <w:pPr>
        <w:pStyle w:val="SubsectionHead"/>
      </w:pPr>
      <w:r w:rsidRPr="00846880">
        <w:lastRenderedPageBreak/>
        <w:t>Liability of Crown</w:t>
      </w:r>
    </w:p>
    <w:p w14:paraId="7FE22FB5" w14:textId="77777777" w:rsidR="00D61806" w:rsidRPr="00846880" w:rsidRDefault="00D61806" w:rsidP="00BA1515">
      <w:pPr>
        <w:pStyle w:val="subsection"/>
      </w:pPr>
      <w:r w:rsidRPr="00846880">
        <w:tab/>
        <w:t>(</w:t>
      </w:r>
      <w:r w:rsidR="00571158" w:rsidRPr="00846880">
        <w:t>4</w:t>
      </w:r>
      <w:r w:rsidRPr="00846880">
        <w:t>)</w:t>
      </w:r>
      <w:r w:rsidRPr="00846880">
        <w:tab/>
      </w:r>
      <w:r w:rsidR="00BF6AE2" w:rsidRPr="00846880">
        <w:t>Part 4</w:t>
      </w:r>
      <w:r w:rsidRPr="00846880">
        <w:t xml:space="preserve"> of the Regulatory Powers Act, as that Part applies in relation to the civil penalty provisions of this Act, does not make the Crown liable to a pecuniary penalty.</w:t>
      </w:r>
    </w:p>
    <w:p w14:paraId="234D2F96" w14:textId="77777777" w:rsidR="00D61806" w:rsidRPr="00846880" w:rsidRDefault="00CB5B5F" w:rsidP="00BA1515">
      <w:pPr>
        <w:pStyle w:val="ActHead5"/>
      </w:pPr>
      <w:bookmarkStart w:id="45" w:name="_Toc151560837"/>
      <w:r w:rsidRPr="00D96E88">
        <w:rPr>
          <w:rStyle w:val="CharSectno"/>
        </w:rPr>
        <w:t>29</w:t>
      </w:r>
      <w:r w:rsidR="00D61806" w:rsidRPr="00846880">
        <w:t xml:space="preserve">  Approved forms</w:t>
      </w:r>
      <w:bookmarkEnd w:id="45"/>
    </w:p>
    <w:p w14:paraId="632758A5" w14:textId="77777777" w:rsidR="00D61806" w:rsidRPr="00846880" w:rsidRDefault="00D61806" w:rsidP="00BA1515">
      <w:pPr>
        <w:pStyle w:val="subsection"/>
      </w:pPr>
      <w:r w:rsidRPr="00846880">
        <w:tab/>
      </w:r>
      <w:r w:rsidRPr="00846880">
        <w:tab/>
        <w:t>The Commonwealth Chief Medical Officer may, in writing, approve a form for the purposes of a provision of this Act.</w:t>
      </w:r>
    </w:p>
    <w:p w14:paraId="778092E5" w14:textId="77777777" w:rsidR="00D61806" w:rsidRPr="00846880" w:rsidRDefault="00CB5B5F" w:rsidP="00BA1515">
      <w:pPr>
        <w:pStyle w:val="ActHead5"/>
      </w:pPr>
      <w:bookmarkStart w:id="46" w:name="_Toc151560838"/>
      <w:r w:rsidRPr="00D96E88">
        <w:rPr>
          <w:rStyle w:val="CharSectno"/>
        </w:rPr>
        <w:t>30</w:t>
      </w:r>
      <w:r w:rsidR="00D61806" w:rsidRPr="00846880">
        <w:t xml:space="preserve">  Agreements</w:t>
      </w:r>
      <w:bookmarkEnd w:id="46"/>
    </w:p>
    <w:p w14:paraId="1A905D0B" w14:textId="77777777" w:rsidR="00D61806" w:rsidRPr="00846880" w:rsidRDefault="00D61806" w:rsidP="00BA1515">
      <w:pPr>
        <w:pStyle w:val="subsection"/>
      </w:pPr>
      <w:r w:rsidRPr="00846880">
        <w:tab/>
      </w:r>
      <w:r w:rsidRPr="00846880">
        <w:tab/>
        <w:t xml:space="preserve">The </w:t>
      </w:r>
      <w:r w:rsidR="00660B47" w:rsidRPr="00846880">
        <w:t xml:space="preserve">Commonwealth Chief Medical Officer </w:t>
      </w:r>
      <w:r w:rsidRPr="00846880">
        <w:t>may, on behalf of the Commonwealth, engage a person under a written agreement to perform services for</w:t>
      </w:r>
      <w:r w:rsidR="003C291B" w:rsidRPr="00846880">
        <w:t>,</w:t>
      </w:r>
      <w:r w:rsidRPr="00846880">
        <w:t xml:space="preserve"> or on behalf of</w:t>
      </w:r>
      <w:r w:rsidR="003C291B" w:rsidRPr="00846880">
        <w:t>,</w:t>
      </w:r>
      <w:r w:rsidRPr="00846880">
        <w:t xml:space="preserve"> the Commonwealth in connection with functions of the Commonwealth</w:t>
      </w:r>
      <w:r w:rsidR="00660B47" w:rsidRPr="00846880">
        <w:t xml:space="preserve"> </w:t>
      </w:r>
      <w:r w:rsidRPr="00846880">
        <w:t>or the Commonwealth Chief Medical Officer under this Act.</w:t>
      </w:r>
    </w:p>
    <w:p w14:paraId="2F4E4098" w14:textId="77777777" w:rsidR="0038169A" w:rsidRPr="00846880" w:rsidRDefault="00CB5B5F" w:rsidP="00BA1515">
      <w:pPr>
        <w:pStyle w:val="ActHead5"/>
      </w:pPr>
      <w:bookmarkStart w:id="47" w:name="_Toc151560839"/>
      <w:r w:rsidRPr="00D96E88">
        <w:rPr>
          <w:rStyle w:val="CharSectno"/>
        </w:rPr>
        <w:t>31</w:t>
      </w:r>
      <w:r w:rsidR="0038169A" w:rsidRPr="00846880">
        <w:t xml:space="preserve">  Fees</w:t>
      </w:r>
      <w:bookmarkEnd w:id="47"/>
    </w:p>
    <w:p w14:paraId="6810D9A3" w14:textId="77777777" w:rsidR="0038169A" w:rsidRPr="00846880" w:rsidRDefault="0038169A" w:rsidP="00BA1515">
      <w:pPr>
        <w:pStyle w:val="subsection"/>
      </w:pPr>
      <w:r w:rsidRPr="00846880">
        <w:tab/>
        <w:t>(1)</w:t>
      </w:r>
      <w:r w:rsidRPr="00846880">
        <w:tab/>
        <w:t xml:space="preserve">The Secretary may, on behalf of the Commonwealth, charge a fee in relation to the disclosure of protected information to a person (other than a Commonwealth authority) under </w:t>
      </w:r>
      <w:r w:rsidR="00BA1515">
        <w:t>section 2</w:t>
      </w:r>
      <w:r w:rsidR="00CB5B5F" w:rsidRPr="00846880">
        <w:t>1</w:t>
      </w:r>
      <w:r w:rsidRPr="00846880">
        <w:t xml:space="preserve"> or </w:t>
      </w:r>
      <w:r w:rsidR="00CB5B5F" w:rsidRPr="00846880">
        <w:t>22</w:t>
      </w:r>
      <w:r w:rsidRPr="00846880">
        <w:t xml:space="preserve"> if the disclosure is made in response to a specific request by the person.</w:t>
      </w:r>
    </w:p>
    <w:p w14:paraId="697A3AEC" w14:textId="77777777" w:rsidR="0038169A" w:rsidRPr="00846880" w:rsidRDefault="0038169A" w:rsidP="00BA1515">
      <w:pPr>
        <w:pStyle w:val="subsection"/>
      </w:pPr>
      <w:r w:rsidRPr="00846880">
        <w:tab/>
        <w:t>(2)</w:t>
      </w:r>
      <w:r w:rsidRPr="00846880">
        <w:tab/>
        <w:t xml:space="preserve">The amount of the fee that may be charged under </w:t>
      </w:r>
      <w:r w:rsidR="00ED3FFC" w:rsidRPr="00846880">
        <w:t>subsection (</w:t>
      </w:r>
      <w:r w:rsidRPr="00846880">
        <w:t>1) is the amount:</w:t>
      </w:r>
    </w:p>
    <w:p w14:paraId="1133617B" w14:textId="77777777" w:rsidR="0038169A" w:rsidRPr="00846880" w:rsidRDefault="0038169A" w:rsidP="00BA1515">
      <w:pPr>
        <w:pStyle w:val="paragraph"/>
      </w:pPr>
      <w:r w:rsidRPr="00846880">
        <w:tab/>
        <w:t>(a)</w:t>
      </w:r>
      <w:r w:rsidRPr="00846880">
        <w:tab/>
        <w:t>determined by the Commonwealth Chief Medical Officer by legislative instrument; or</w:t>
      </w:r>
    </w:p>
    <w:p w14:paraId="7B2F54D1" w14:textId="77777777" w:rsidR="0038169A" w:rsidRPr="00846880" w:rsidRDefault="0038169A" w:rsidP="00BA1515">
      <w:pPr>
        <w:pStyle w:val="paragraph"/>
      </w:pPr>
      <w:r w:rsidRPr="00846880">
        <w:tab/>
        <w:t>(b)</w:t>
      </w:r>
      <w:r w:rsidRPr="00846880">
        <w:tab/>
        <w:t>worked out in accordance with a method determined by the Commonwealth Chief Medical Officer by legislative instrument.</w:t>
      </w:r>
    </w:p>
    <w:p w14:paraId="61D5CB69" w14:textId="77777777" w:rsidR="0038169A" w:rsidRPr="00846880" w:rsidRDefault="0038169A" w:rsidP="00BA1515">
      <w:pPr>
        <w:pStyle w:val="subsection"/>
      </w:pPr>
      <w:r w:rsidRPr="00846880">
        <w:tab/>
        <w:t>(3)</w:t>
      </w:r>
      <w:r w:rsidRPr="00846880">
        <w:tab/>
        <w:t>A legislative instrument under paragraph (2)(a) or (b) may determine different amounts, or different methods for working out amounts (as the case may be), having regard to the form or manner in which protected information is disclosed.</w:t>
      </w:r>
    </w:p>
    <w:p w14:paraId="61E97427" w14:textId="77777777" w:rsidR="0038169A" w:rsidRPr="00846880" w:rsidRDefault="0038169A" w:rsidP="00BA1515">
      <w:pPr>
        <w:pStyle w:val="subsection"/>
      </w:pPr>
      <w:r w:rsidRPr="00846880">
        <w:lastRenderedPageBreak/>
        <w:tab/>
        <w:t>(4)</w:t>
      </w:r>
      <w:r w:rsidRPr="00846880">
        <w:tab/>
        <w:t xml:space="preserve">A fee that is due and payable to the Commonwealth under </w:t>
      </w:r>
      <w:r w:rsidR="00ED3FFC" w:rsidRPr="00846880">
        <w:t>subsection (</w:t>
      </w:r>
      <w:r w:rsidRPr="00846880">
        <w:t>1) may be recovered as a debt that is due to the Commonwealth by action in:</w:t>
      </w:r>
    </w:p>
    <w:p w14:paraId="5419E36B" w14:textId="77777777" w:rsidR="0038169A" w:rsidRPr="00846880" w:rsidRDefault="0038169A" w:rsidP="00BA1515">
      <w:pPr>
        <w:pStyle w:val="paragraph"/>
      </w:pPr>
      <w:r w:rsidRPr="00846880">
        <w:tab/>
        <w:t>(a)</w:t>
      </w:r>
      <w:r w:rsidRPr="00846880">
        <w:tab/>
        <w:t>the Federal Court of Australia; or</w:t>
      </w:r>
    </w:p>
    <w:p w14:paraId="00366541" w14:textId="77777777" w:rsidR="0038169A" w:rsidRPr="00846880" w:rsidRDefault="0038169A" w:rsidP="00BA1515">
      <w:pPr>
        <w:pStyle w:val="paragraph"/>
      </w:pPr>
      <w:r w:rsidRPr="00846880">
        <w:tab/>
        <w:t>(b)</w:t>
      </w:r>
      <w:r w:rsidRPr="00846880">
        <w:tab/>
        <w:t>the Federal Circuit and Family Court of Australia (Division 2); or</w:t>
      </w:r>
    </w:p>
    <w:p w14:paraId="41D718E0" w14:textId="77777777" w:rsidR="0038169A" w:rsidRPr="00846880" w:rsidRDefault="0038169A" w:rsidP="00BA1515">
      <w:pPr>
        <w:pStyle w:val="paragraph"/>
      </w:pPr>
      <w:r w:rsidRPr="00846880">
        <w:tab/>
        <w:t>(c)</w:t>
      </w:r>
      <w:r w:rsidRPr="00846880">
        <w:tab/>
        <w:t>a court of a State or Territory that has jurisdiction in relation to the matter.</w:t>
      </w:r>
    </w:p>
    <w:p w14:paraId="73E20DEF" w14:textId="77777777" w:rsidR="0038169A" w:rsidRPr="00846880" w:rsidRDefault="0038169A" w:rsidP="00BA1515">
      <w:pPr>
        <w:pStyle w:val="subsection"/>
      </w:pPr>
      <w:r w:rsidRPr="00846880">
        <w:tab/>
        <w:t>(5)</w:t>
      </w:r>
      <w:r w:rsidRPr="00846880">
        <w:tab/>
        <w:t xml:space="preserve">A fee charged under </w:t>
      </w:r>
      <w:r w:rsidR="00ED3FFC" w:rsidRPr="00846880">
        <w:t>subsection (</w:t>
      </w:r>
      <w:r w:rsidRPr="00846880">
        <w:t>1) must not be such as to amount to taxation.</w:t>
      </w:r>
    </w:p>
    <w:p w14:paraId="423D79C4" w14:textId="77777777" w:rsidR="00005DFD" w:rsidRPr="00846880" w:rsidRDefault="00CB5B5F" w:rsidP="00BA1515">
      <w:pPr>
        <w:pStyle w:val="ActHead5"/>
      </w:pPr>
      <w:bookmarkStart w:id="48" w:name="_Toc151560840"/>
      <w:r w:rsidRPr="00D96E88">
        <w:rPr>
          <w:rStyle w:val="CharSectno"/>
        </w:rPr>
        <w:t>32</w:t>
      </w:r>
      <w:r w:rsidR="00D61806" w:rsidRPr="00846880">
        <w:t xml:space="preserve">  Delegation</w:t>
      </w:r>
      <w:bookmarkEnd w:id="48"/>
    </w:p>
    <w:p w14:paraId="4B753C6E" w14:textId="77777777" w:rsidR="0054422B" w:rsidRPr="00846880" w:rsidRDefault="0054422B" w:rsidP="00BA1515">
      <w:pPr>
        <w:pStyle w:val="SubsectionHead"/>
      </w:pPr>
      <w:r w:rsidRPr="00846880">
        <w:t>Minister’s functions and powers</w:t>
      </w:r>
    </w:p>
    <w:p w14:paraId="6B9C14D6" w14:textId="77777777" w:rsidR="00A063DD" w:rsidRPr="00846880" w:rsidRDefault="00D61806" w:rsidP="00BA1515">
      <w:pPr>
        <w:pStyle w:val="subsection"/>
      </w:pPr>
      <w:r w:rsidRPr="00846880">
        <w:tab/>
        <w:t>(1)</w:t>
      </w:r>
      <w:r w:rsidRPr="00846880">
        <w:tab/>
        <w:t xml:space="preserve">The Minister may, in writing, delegate </w:t>
      </w:r>
      <w:r w:rsidR="008930B5" w:rsidRPr="00846880">
        <w:t xml:space="preserve">the Minister’s </w:t>
      </w:r>
      <w:r w:rsidRPr="00846880">
        <w:t>functions or powers under</w:t>
      </w:r>
      <w:r w:rsidR="00660B47" w:rsidRPr="00846880">
        <w:t xml:space="preserve"> </w:t>
      </w:r>
      <w:r w:rsidRPr="00846880">
        <w:t>section </w:t>
      </w:r>
      <w:r w:rsidR="00CB5B5F" w:rsidRPr="00846880">
        <w:t>9</w:t>
      </w:r>
      <w:r w:rsidRPr="00846880">
        <w:t xml:space="preserve"> (commercial</w:t>
      </w:r>
      <w:r w:rsidR="00BA1515">
        <w:noBreakHyphen/>
      </w:r>
      <w:r w:rsidRPr="00846880">
        <w:t>in</w:t>
      </w:r>
      <w:r w:rsidR="00BA1515">
        <w:noBreakHyphen/>
      </w:r>
      <w:r w:rsidRPr="00846880">
        <w:t>confidence information)</w:t>
      </w:r>
      <w:r w:rsidR="00660B47" w:rsidRPr="00846880">
        <w:t xml:space="preserve"> </w:t>
      </w:r>
      <w:r w:rsidRPr="00846880">
        <w:t>to</w:t>
      </w:r>
      <w:r w:rsidR="00A063DD" w:rsidRPr="00846880">
        <w:t>:</w:t>
      </w:r>
    </w:p>
    <w:p w14:paraId="5DD83D84" w14:textId="77777777" w:rsidR="00A063DD" w:rsidRPr="00846880" w:rsidRDefault="00A063DD" w:rsidP="00BA1515">
      <w:pPr>
        <w:pStyle w:val="paragraph"/>
      </w:pPr>
      <w:r w:rsidRPr="00846880">
        <w:tab/>
        <w:t>(a)</w:t>
      </w:r>
      <w:r w:rsidRPr="00846880">
        <w:tab/>
      </w:r>
      <w:r w:rsidR="00BE7612" w:rsidRPr="00846880">
        <w:t>the Commonwealth Chief Medical Officer</w:t>
      </w:r>
      <w:r w:rsidRPr="00846880">
        <w:t>;</w:t>
      </w:r>
      <w:r w:rsidR="00BE7612" w:rsidRPr="00846880">
        <w:t xml:space="preserve"> </w:t>
      </w:r>
      <w:r w:rsidR="00323F9F" w:rsidRPr="00846880">
        <w:t>or</w:t>
      </w:r>
    </w:p>
    <w:p w14:paraId="4BBCE0D2" w14:textId="77777777" w:rsidR="00D61806" w:rsidRPr="00846880" w:rsidRDefault="00A063DD" w:rsidP="00BA1515">
      <w:pPr>
        <w:pStyle w:val="paragraph"/>
      </w:pPr>
      <w:r w:rsidRPr="00846880">
        <w:tab/>
        <w:t>(b)</w:t>
      </w:r>
      <w:r w:rsidRPr="00846880">
        <w:tab/>
      </w:r>
      <w:r w:rsidR="00D61806" w:rsidRPr="00846880">
        <w:t>an SES employee, or an acting SES employee, in the Department.</w:t>
      </w:r>
    </w:p>
    <w:p w14:paraId="2809B966" w14:textId="77777777" w:rsidR="00370DEC" w:rsidRPr="00846880" w:rsidRDefault="00370DEC" w:rsidP="00BA1515">
      <w:pPr>
        <w:pStyle w:val="SubsectionHead"/>
      </w:pPr>
      <w:r w:rsidRPr="00846880">
        <w:t>Secretary’s functions and powers</w:t>
      </w:r>
    </w:p>
    <w:p w14:paraId="181A411E" w14:textId="77777777" w:rsidR="00370DEC" w:rsidRPr="00846880" w:rsidRDefault="00370DEC" w:rsidP="00BA1515">
      <w:pPr>
        <w:pStyle w:val="subsection"/>
      </w:pPr>
      <w:r w:rsidRPr="00846880">
        <w:tab/>
        <w:t>(2)</w:t>
      </w:r>
      <w:r w:rsidRPr="00846880">
        <w:tab/>
        <w:t>The Secretary may, in writing, delegate the Secretary’s functions or powers under sub</w:t>
      </w:r>
      <w:r w:rsidR="00BA1515">
        <w:t>section 3</w:t>
      </w:r>
      <w:r w:rsidR="00CB5B5F" w:rsidRPr="00846880">
        <w:t>1</w:t>
      </w:r>
      <w:r w:rsidRPr="00846880">
        <w:t>(1) (charging fees) to the Commonwealth Chief Medical Officer.</w:t>
      </w:r>
    </w:p>
    <w:p w14:paraId="4240E52E" w14:textId="77777777" w:rsidR="0054422B" w:rsidRPr="00846880" w:rsidRDefault="0054422B" w:rsidP="00BA1515">
      <w:pPr>
        <w:pStyle w:val="SubsectionHead"/>
      </w:pPr>
      <w:r w:rsidRPr="00846880">
        <w:t>Commonwealth Chief Medical Officer’s functions and powers</w:t>
      </w:r>
    </w:p>
    <w:p w14:paraId="4EA4E1EA" w14:textId="77777777" w:rsidR="003D0A9A" w:rsidRPr="00846880" w:rsidRDefault="003D0A9A" w:rsidP="00BA1515">
      <w:pPr>
        <w:pStyle w:val="subsection"/>
      </w:pPr>
      <w:r w:rsidRPr="00846880">
        <w:tab/>
        <w:t>(</w:t>
      </w:r>
      <w:r w:rsidR="00370DEC" w:rsidRPr="00846880">
        <w:t>3</w:t>
      </w:r>
      <w:r w:rsidRPr="00846880">
        <w:t>)</w:t>
      </w:r>
      <w:r w:rsidRPr="00846880">
        <w:tab/>
        <w:t>The Commonwealth Chief Medical Officer may, in writing</w:t>
      </w:r>
      <w:r w:rsidR="00AD7219" w:rsidRPr="00846880">
        <w:t xml:space="preserve">, </w:t>
      </w:r>
      <w:r w:rsidR="004A5F5D" w:rsidRPr="00846880">
        <w:t xml:space="preserve">delegate </w:t>
      </w:r>
      <w:r w:rsidRPr="00846880">
        <w:t xml:space="preserve">the Commonwealth Chief Medical Officer’s functions or powers under this Act </w:t>
      </w:r>
      <w:r w:rsidR="0040011C" w:rsidRPr="00846880">
        <w:t xml:space="preserve">(other than </w:t>
      </w:r>
      <w:r w:rsidR="00BA1515">
        <w:t>subsection 1</w:t>
      </w:r>
      <w:r w:rsidR="00CB5B5F" w:rsidRPr="00846880">
        <w:t>2</w:t>
      </w:r>
      <w:r w:rsidR="005D1FC3" w:rsidRPr="00846880">
        <w:t xml:space="preserve">(4) or </w:t>
      </w:r>
      <w:r w:rsidR="00CB5B5F" w:rsidRPr="00846880">
        <w:t>31</w:t>
      </w:r>
      <w:r w:rsidR="005D1FC3" w:rsidRPr="00846880">
        <w:t xml:space="preserve">(2)) </w:t>
      </w:r>
      <w:r w:rsidRPr="00846880">
        <w:t>to an SES employee, or an acting SES employee, in the Department.</w:t>
      </w:r>
    </w:p>
    <w:p w14:paraId="267B9D6F" w14:textId="77777777" w:rsidR="009D2E86" w:rsidRPr="00846880" w:rsidRDefault="009D2E86" w:rsidP="00BA1515">
      <w:pPr>
        <w:pStyle w:val="SubsectionHead"/>
      </w:pPr>
      <w:r w:rsidRPr="00846880">
        <w:t>Delegate must comply with directions of delegator</w:t>
      </w:r>
    </w:p>
    <w:p w14:paraId="6F53737A" w14:textId="77777777" w:rsidR="00D61806" w:rsidRPr="00846880" w:rsidRDefault="00D61806" w:rsidP="00BA1515">
      <w:pPr>
        <w:pStyle w:val="subsection"/>
      </w:pPr>
      <w:r w:rsidRPr="00846880">
        <w:tab/>
        <w:t>(</w:t>
      </w:r>
      <w:r w:rsidR="00370DEC" w:rsidRPr="00846880">
        <w:t>4</w:t>
      </w:r>
      <w:r w:rsidRPr="00846880">
        <w:t>)</w:t>
      </w:r>
      <w:r w:rsidRPr="00846880">
        <w:tab/>
        <w:t xml:space="preserve">In performing a function, or exercising a power, under a delegation, the delegate must comply with any directions of the </w:t>
      </w:r>
      <w:r w:rsidR="006076CF" w:rsidRPr="00846880">
        <w:t>person who delegated the function or power</w:t>
      </w:r>
      <w:r w:rsidRPr="00846880">
        <w:t>.</w:t>
      </w:r>
    </w:p>
    <w:p w14:paraId="6F820C73" w14:textId="77777777" w:rsidR="00D61806" w:rsidRPr="00846880" w:rsidRDefault="00CB5B5F" w:rsidP="00BA1515">
      <w:pPr>
        <w:pStyle w:val="ActHead5"/>
      </w:pPr>
      <w:bookmarkStart w:id="49" w:name="_Toc151560841"/>
      <w:r w:rsidRPr="00D96E88">
        <w:rPr>
          <w:rStyle w:val="CharSectno"/>
        </w:rPr>
        <w:lastRenderedPageBreak/>
        <w:t>33</w:t>
      </w:r>
      <w:r w:rsidR="00D61806" w:rsidRPr="00846880">
        <w:t xml:space="preserve">  Rules</w:t>
      </w:r>
      <w:bookmarkEnd w:id="49"/>
    </w:p>
    <w:p w14:paraId="6B247ECD" w14:textId="77777777" w:rsidR="00D61806" w:rsidRPr="00846880" w:rsidRDefault="00D61806" w:rsidP="00BA1515">
      <w:pPr>
        <w:pStyle w:val="subsection"/>
      </w:pPr>
      <w:r w:rsidRPr="00846880">
        <w:tab/>
        <w:t>(1)</w:t>
      </w:r>
      <w:r w:rsidRPr="00846880">
        <w:tab/>
        <w:t>The Minister may, by legislative instrument, make rules prescribing matters:</w:t>
      </w:r>
    </w:p>
    <w:p w14:paraId="72217562" w14:textId="77777777" w:rsidR="00D61806" w:rsidRPr="00846880" w:rsidRDefault="00D61806" w:rsidP="00BA1515">
      <w:pPr>
        <w:pStyle w:val="paragraph"/>
      </w:pPr>
      <w:r w:rsidRPr="00846880">
        <w:tab/>
        <w:t>(a)</w:t>
      </w:r>
      <w:r w:rsidRPr="00846880">
        <w:tab/>
        <w:t>required or permitted by this Act to be prescribed by the rules; or</w:t>
      </w:r>
    </w:p>
    <w:p w14:paraId="08A114A2" w14:textId="77777777" w:rsidR="00D61806" w:rsidRPr="00846880" w:rsidRDefault="00D61806" w:rsidP="00BA1515">
      <w:pPr>
        <w:pStyle w:val="paragraph"/>
      </w:pPr>
      <w:r w:rsidRPr="00846880">
        <w:tab/>
        <w:t>(b)</w:t>
      </w:r>
      <w:r w:rsidRPr="00846880">
        <w:tab/>
        <w:t>necessary or convenient to be prescribed for carrying out or giving effect to this Act.</w:t>
      </w:r>
    </w:p>
    <w:p w14:paraId="26A15136" w14:textId="77777777" w:rsidR="00E548F9" w:rsidRPr="00846880" w:rsidRDefault="00D61806" w:rsidP="00BA1515">
      <w:pPr>
        <w:pStyle w:val="subsection"/>
      </w:pPr>
      <w:r w:rsidRPr="00846880">
        <w:tab/>
        <w:t>(</w:t>
      </w:r>
      <w:r w:rsidR="00610D93" w:rsidRPr="00846880">
        <w:t>2</w:t>
      </w:r>
      <w:r w:rsidRPr="00846880">
        <w:t>)</w:t>
      </w:r>
      <w:r w:rsidRPr="00846880">
        <w:tab/>
        <w:t>Before making rules for the purposes of</w:t>
      </w:r>
      <w:r w:rsidR="00E548F9" w:rsidRPr="00846880">
        <w:t xml:space="preserve"> </w:t>
      </w:r>
      <w:r w:rsidRPr="00846880">
        <w:t xml:space="preserve">the definition of </w:t>
      </w:r>
      <w:r w:rsidR="00E548F9" w:rsidRPr="00846880">
        <w:rPr>
          <w:b/>
          <w:i/>
        </w:rPr>
        <w:t>prescribed occupational respiratory disease</w:t>
      </w:r>
      <w:r w:rsidR="00E548F9" w:rsidRPr="00846880">
        <w:t xml:space="preserve"> </w:t>
      </w:r>
      <w:r w:rsidRPr="00846880">
        <w:t xml:space="preserve">in </w:t>
      </w:r>
      <w:r w:rsidR="00BA1515">
        <w:t>section 8</w:t>
      </w:r>
      <w:r w:rsidR="00E548F9" w:rsidRPr="00846880">
        <w:t xml:space="preserve">, </w:t>
      </w:r>
      <w:r w:rsidRPr="00846880">
        <w:t>the Minister must</w:t>
      </w:r>
      <w:r w:rsidR="00E548F9" w:rsidRPr="00846880">
        <w:t>:</w:t>
      </w:r>
    </w:p>
    <w:p w14:paraId="15B54D9A" w14:textId="77777777" w:rsidR="00F806BA" w:rsidRPr="00846880" w:rsidRDefault="00E548F9" w:rsidP="00BA1515">
      <w:pPr>
        <w:pStyle w:val="paragraph"/>
      </w:pPr>
      <w:r w:rsidRPr="00846880">
        <w:tab/>
        <w:t>(a)</w:t>
      </w:r>
      <w:r w:rsidRPr="00846880">
        <w:tab/>
      </w:r>
      <w:r w:rsidR="00D61806" w:rsidRPr="00846880">
        <w:t xml:space="preserve">consult the </w:t>
      </w:r>
      <w:r w:rsidRPr="00846880">
        <w:t>Commonwealth Chief Medical Officer</w:t>
      </w:r>
      <w:r w:rsidR="00F806BA" w:rsidRPr="00846880">
        <w:t>; and</w:t>
      </w:r>
    </w:p>
    <w:p w14:paraId="676EBD46" w14:textId="77777777" w:rsidR="00E548F9" w:rsidRPr="00846880" w:rsidRDefault="00F806BA" w:rsidP="00BA1515">
      <w:pPr>
        <w:pStyle w:val="paragraph"/>
      </w:pPr>
      <w:r w:rsidRPr="00846880">
        <w:tab/>
        <w:t>(b)</w:t>
      </w:r>
      <w:r w:rsidRPr="00846880">
        <w:tab/>
        <w:t>consult</w:t>
      </w:r>
      <w:r w:rsidR="00E548F9" w:rsidRPr="00846880">
        <w:t xml:space="preserve"> </w:t>
      </w:r>
      <w:r w:rsidR="00E50B8D" w:rsidRPr="00846880">
        <w:t xml:space="preserve">the relevant </w:t>
      </w:r>
      <w:r w:rsidR="00E548F9" w:rsidRPr="00846880">
        <w:t xml:space="preserve">State </w:t>
      </w:r>
      <w:r w:rsidR="00E50B8D" w:rsidRPr="00846880">
        <w:t xml:space="preserve">or </w:t>
      </w:r>
      <w:r w:rsidR="00E548F9" w:rsidRPr="00846880">
        <w:t xml:space="preserve">Territory </w:t>
      </w:r>
      <w:r w:rsidR="00E50B8D" w:rsidRPr="00846880">
        <w:t xml:space="preserve">authorities of each State or Territory </w:t>
      </w:r>
      <w:r w:rsidRPr="00846880">
        <w:t xml:space="preserve">through the State or Territory </w:t>
      </w:r>
      <w:r w:rsidR="00E548F9" w:rsidRPr="00846880">
        <w:t xml:space="preserve">Health Minister; </w:t>
      </w:r>
      <w:r w:rsidR="00D61806" w:rsidRPr="00846880">
        <w:t>and</w:t>
      </w:r>
    </w:p>
    <w:p w14:paraId="1E600657" w14:textId="77777777" w:rsidR="00D61806" w:rsidRPr="00846880" w:rsidRDefault="00E548F9" w:rsidP="00BA1515">
      <w:pPr>
        <w:pStyle w:val="paragraph"/>
      </w:pPr>
      <w:r w:rsidRPr="00846880">
        <w:tab/>
        <w:t>(</w:t>
      </w:r>
      <w:r w:rsidR="00F806BA" w:rsidRPr="00846880">
        <w:t>c</w:t>
      </w:r>
      <w:r w:rsidRPr="00846880">
        <w:t>)</w:t>
      </w:r>
      <w:r w:rsidRPr="00846880">
        <w:tab/>
      </w:r>
      <w:r w:rsidR="00D61806" w:rsidRPr="00846880">
        <w:t xml:space="preserve">have regard to </w:t>
      </w:r>
      <w:r w:rsidR="00480E59" w:rsidRPr="00846880">
        <w:t xml:space="preserve">the </w:t>
      </w:r>
      <w:r w:rsidR="00D61806" w:rsidRPr="00846880">
        <w:t xml:space="preserve">submissions </w:t>
      </w:r>
      <w:r w:rsidR="00480E59" w:rsidRPr="00846880">
        <w:t xml:space="preserve">(if any) </w:t>
      </w:r>
      <w:r w:rsidR="00D61806" w:rsidRPr="00846880">
        <w:t xml:space="preserve">made by </w:t>
      </w:r>
      <w:r w:rsidRPr="00846880">
        <w:t xml:space="preserve">the Commonwealth Chief Medical Officer </w:t>
      </w:r>
      <w:r w:rsidR="00480E59" w:rsidRPr="00846880">
        <w:t xml:space="preserve">or a </w:t>
      </w:r>
      <w:r w:rsidRPr="00846880">
        <w:t xml:space="preserve">State or Territory Health Minister </w:t>
      </w:r>
      <w:r w:rsidR="00D61806" w:rsidRPr="00846880">
        <w:t>because of that consultation.</w:t>
      </w:r>
    </w:p>
    <w:p w14:paraId="64DFFE43" w14:textId="77777777" w:rsidR="00997068" w:rsidRPr="00846880" w:rsidRDefault="00997068" w:rsidP="00BA1515">
      <w:pPr>
        <w:pStyle w:val="notetext"/>
      </w:pPr>
      <w:r w:rsidRPr="00846880">
        <w:t>Note:</w:t>
      </w:r>
      <w:r w:rsidRPr="00846880">
        <w:tab/>
        <w:t xml:space="preserve">For </w:t>
      </w:r>
      <w:r w:rsidRPr="00846880">
        <w:rPr>
          <w:b/>
          <w:i/>
        </w:rPr>
        <w:t>relevant State or Territory authority</w:t>
      </w:r>
      <w:r w:rsidRPr="00846880">
        <w:t xml:space="preserve">, see </w:t>
      </w:r>
      <w:r w:rsidR="00BA1515">
        <w:t>section 8</w:t>
      </w:r>
      <w:r w:rsidRPr="00846880">
        <w:t>.</w:t>
      </w:r>
    </w:p>
    <w:p w14:paraId="002A3533" w14:textId="77777777" w:rsidR="00D61806" w:rsidRPr="00846880" w:rsidRDefault="00D61806" w:rsidP="00BA1515">
      <w:pPr>
        <w:pStyle w:val="subsection"/>
      </w:pPr>
      <w:r w:rsidRPr="00846880">
        <w:tab/>
        <w:t>(</w:t>
      </w:r>
      <w:r w:rsidR="00805B7B" w:rsidRPr="00846880">
        <w:t>3</w:t>
      </w:r>
      <w:r w:rsidRPr="00846880">
        <w:t>)</w:t>
      </w:r>
      <w:r w:rsidRPr="00846880">
        <w:tab/>
        <w:t>To avoid doubt, the rules may not do the following:</w:t>
      </w:r>
    </w:p>
    <w:p w14:paraId="6E47855F" w14:textId="77777777" w:rsidR="00D61806" w:rsidRPr="00846880" w:rsidRDefault="00D61806" w:rsidP="00BA1515">
      <w:pPr>
        <w:pStyle w:val="paragraph"/>
      </w:pPr>
      <w:r w:rsidRPr="00846880">
        <w:tab/>
        <w:t>(a)</w:t>
      </w:r>
      <w:r w:rsidRPr="00846880">
        <w:tab/>
        <w:t>create an offence or civil penalty;</w:t>
      </w:r>
    </w:p>
    <w:p w14:paraId="48D46EEB" w14:textId="77777777" w:rsidR="00D61806" w:rsidRPr="00846880" w:rsidRDefault="00D61806" w:rsidP="00BA1515">
      <w:pPr>
        <w:pStyle w:val="paragraph"/>
      </w:pPr>
      <w:r w:rsidRPr="00846880">
        <w:tab/>
        <w:t>(b)</w:t>
      </w:r>
      <w:r w:rsidRPr="00846880">
        <w:tab/>
        <w:t>provide powers of:</w:t>
      </w:r>
    </w:p>
    <w:p w14:paraId="18B01AB2" w14:textId="77777777" w:rsidR="00D61806" w:rsidRPr="00846880" w:rsidRDefault="00D61806" w:rsidP="00BA1515">
      <w:pPr>
        <w:pStyle w:val="paragraphsub"/>
      </w:pPr>
      <w:r w:rsidRPr="00846880">
        <w:tab/>
        <w:t>(i)</w:t>
      </w:r>
      <w:r w:rsidRPr="00846880">
        <w:tab/>
        <w:t>arrest or detention; or</w:t>
      </w:r>
    </w:p>
    <w:p w14:paraId="36FCD2AA" w14:textId="77777777" w:rsidR="00D61806" w:rsidRPr="00846880" w:rsidRDefault="00D61806" w:rsidP="00BA1515">
      <w:pPr>
        <w:pStyle w:val="paragraphsub"/>
      </w:pPr>
      <w:r w:rsidRPr="00846880">
        <w:tab/>
        <w:t>(ii)</w:t>
      </w:r>
      <w:r w:rsidRPr="00846880">
        <w:tab/>
        <w:t>entry, search or seizure;</w:t>
      </w:r>
    </w:p>
    <w:p w14:paraId="1C2A9FD9" w14:textId="77777777" w:rsidR="00D61806" w:rsidRPr="00846880" w:rsidRDefault="00D61806" w:rsidP="00BA1515">
      <w:pPr>
        <w:pStyle w:val="paragraph"/>
      </w:pPr>
      <w:r w:rsidRPr="00846880">
        <w:tab/>
        <w:t>(c)</w:t>
      </w:r>
      <w:r w:rsidRPr="00846880">
        <w:tab/>
        <w:t>impose a tax;</w:t>
      </w:r>
    </w:p>
    <w:p w14:paraId="2A430460" w14:textId="77777777" w:rsidR="00D61806" w:rsidRPr="00846880" w:rsidRDefault="00D61806" w:rsidP="00BA1515">
      <w:pPr>
        <w:pStyle w:val="paragraph"/>
      </w:pPr>
      <w:r w:rsidRPr="00846880">
        <w:tab/>
        <w:t>(d)</w:t>
      </w:r>
      <w:r w:rsidRPr="00846880">
        <w:tab/>
        <w:t>set an amount to be appropriated from the Consolidated Revenue Fund under an appropriation in this Act;</w:t>
      </w:r>
    </w:p>
    <w:p w14:paraId="680BA7B8" w14:textId="77777777" w:rsidR="00D61806" w:rsidRDefault="00D61806" w:rsidP="00BA1515">
      <w:pPr>
        <w:pStyle w:val="paragraph"/>
      </w:pPr>
      <w:r w:rsidRPr="00846880">
        <w:tab/>
        <w:t>(e)</w:t>
      </w:r>
      <w:r w:rsidRPr="00846880">
        <w:tab/>
        <w:t>directly amend the text of this Act.</w:t>
      </w:r>
    </w:p>
    <w:p w14:paraId="5D0B6F89" w14:textId="77777777" w:rsidR="00F53F13" w:rsidRPr="00F02B56" w:rsidRDefault="00F53F13" w:rsidP="00F53F13"/>
    <w:p w14:paraId="1AC2D4D5" w14:textId="77777777" w:rsidR="00F53F13" w:rsidRDefault="00F53F13" w:rsidP="00F53F13">
      <w:pPr>
        <w:pStyle w:val="AssentBk"/>
        <w:keepNext/>
      </w:pPr>
    </w:p>
    <w:p w14:paraId="3F6B9EBC" w14:textId="77777777" w:rsidR="00F53F13" w:rsidRDefault="00F53F13" w:rsidP="00F53F13">
      <w:pPr>
        <w:pStyle w:val="AssentBk"/>
        <w:keepNext/>
      </w:pPr>
    </w:p>
    <w:p w14:paraId="1EB56459" w14:textId="77777777" w:rsidR="00F53F13" w:rsidRDefault="00F53F13" w:rsidP="00F53F13">
      <w:pPr>
        <w:pStyle w:val="2ndRd"/>
        <w:keepNext/>
        <w:pBdr>
          <w:top w:val="single" w:sz="2" w:space="1" w:color="auto"/>
        </w:pBdr>
      </w:pPr>
    </w:p>
    <w:p w14:paraId="04422672" w14:textId="77777777" w:rsidR="00337EA4" w:rsidRDefault="00337EA4" w:rsidP="00337EA4">
      <w:pPr>
        <w:pStyle w:val="2ndRd"/>
        <w:keepNext/>
        <w:spacing w:line="260" w:lineRule="atLeast"/>
        <w:rPr>
          <w:i/>
        </w:rPr>
      </w:pPr>
      <w:r>
        <w:t>[</w:t>
      </w:r>
      <w:r>
        <w:rPr>
          <w:i/>
        </w:rPr>
        <w:t>Minister’s second reading speech made in—</w:t>
      </w:r>
    </w:p>
    <w:p w14:paraId="78C994CA" w14:textId="77777777" w:rsidR="00337EA4" w:rsidRDefault="00337EA4" w:rsidP="00337EA4">
      <w:pPr>
        <w:pStyle w:val="2ndRd"/>
        <w:keepNext/>
        <w:spacing w:line="260" w:lineRule="atLeast"/>
        <w:rPr>
          <w:i/>
        </w:rPr>
      </w:pPr>
      <w:r>
        <w:rPr>
          <w:i/>
        </w:rPr>
        <w:t>House of Representatives on 21 June 2023</w:t>
      </w:r>
    </w:p>
    <w:p w14:paraId="6185928D" w14:textId="77777777" w:rsidR="00337EA4" w:rsidRDefault="00337EA4" w:rsidP="00F53F13">
      <w:pPr>
        <w:framePr w:hSpace="181" w:wrap="around" w:vAnchor="page" w:hAnchor="page" w:x="2416" w:y="12379"/>
      </w:pPr>
      <w:r>
        <w:t>(85/23)</w:t>
      </w:r>
    </w:p>
    <w:p w14:paraId="685DFE1E" w14:textId="77777777" w:rsidR="00337EA4" w:rsidRDefault="00337EA4" w:rsidP="00337EA4">
      <w:pPr>
        <w:pStyle w:val="2ndRd"/>
        <w:keepNext/>
        <w:spacing w:line="260" w:lineRule="atLeast"/>
        <w:rPr>
          <w:i/>
        </w:rPr>
      </w:pPr>
      <w:r>
        <w:rPr>
          <w:i/>
        </w:rPr>
        <w:t>Senate on 11 September 2023</w:t>
      </w:r>
      <w:r>
        <w:t>]</w:t>
      </w:r>
    </w:p>
    <w:p w14:paraId="0EFD6EDF" w14:textId="77777777" w:rsidR="00F53F13" w:rsidRDefault="00F53F13" w:rsidP="002D2620">
      <w:pPr>
        <w:pBdr>
          <w:bottom w:val="single" w:sz="4" w:space="1" w:color="auto"/>
        </w:pBdr>
        <w:sectPr w:rsidR="00F53F13" w:rsidSect="002D2620">
          <w:headerReference w:type="even" r:id="rId21"/>
          <w:headerReference w:type="default" r:id="rId22"/>
          <w:footerReference w:type="even" r:id="rId23"/>
          <w:footerReference w:type="default" r:id="rId24"/>
          <w:headerReference w:type="first" r:id="rId25"/>
          <w:footerReference w:type="first" r:id="rId26"/>
          <w:pgSz w:w="11907" w:h="16839"/>
          <w:pgMar w:top="2381" w:right="2410" w:bottom="4252" w:left="2410" w:header="720" w:footer="3402" w:gutter="0"/>
          <w:pgNumType w:start="1"/>
          <w:cols w:space="708"/>
          <w:titlePg/>
          <w:docGrid w:linePitch="360"/>
        </w:sectPr>
      </w:pPr>
    </w:p>
    <w:p w14:paraId="1376708C" w14:textId="77777777" w:rsidR="00337EA4" w:rsidRDefault="00337EA4" w:rsidP="00F53F13"/>
    <w:sectPr w:rsidR="00337EA4" w:rsidSect="00F53F13">
      <w:headerReference w:type="even" r:id="rId27"/>
      <w:headerReference w:type="default" r:id="rId28"/>
      <w:headerReference w:type="first" r:id="rId29"/>
      <w:type w:val="continuous"/>
      <w:pgSz w:w="11907" w:h="16839"/>
      <w:pgMar w:top="2381" w:right="2410" w:bottom="4252" w:left="2410" w:header="720" w:footer="340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E4E795" w14:textId="77777777" w:rsidR="00337EA4" w:rsidRDefault="00337EA4" w:rsidP="00715914">
      <w:pPr>
        <w:spacing w:line="240" w:lineRule="auto"/>
      </w:pPr>
      <w:r>
        <w:separator/>
      </w:r>
    </w:p>
  </w:endnote>
  <w:endnote w:type="continuationSeparator" w:id="0">
    <w:p w14:paraId="679297C6" w14:textId="77777777" w:rsidR="00337EA4" w:rsidRDefault="00337EA4"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3F1E56" w14:textId="77777777" w:rsidR="00337EA4" w:rsidRPr="005F1388" w:rsidRDefault="00337EA4" w:rsidP="00BA1515">
    <w:pPr>
      <w:pStyle w:val="Footer"/>
      <w:tabs>
        <w:tab w:val="clear" w:pos="4153"/>
        <w:tab w:val="clear" w:pos="8306"/>
        <w:tab w:val="center" w:pos="4150"/>
        <w:tab w:val="right" w:pos="8307"/>
      </w:tabs>
      <w:spacing w:before="120"/>
      <w:jc w:val="right"/>
      <w:rPr>
        <w:i/>
        <w:sz w:val="18"/>
      </w:rPr>
    </w:pPr>
    <w:r w:rsidRPr="005F1388">
      <w:rPr>
        <w:i/>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1E3EA2" w14:textId="7B485B40" w:rsidR="00337EA4" w:rsidRDefault="00337EA4" w:rsidP="00337EA4">
    <w:pPr>
      <w:pStyle w:val="ScalePlusRef"/>
    </w:pPr>
    <w:r>
      <w:t>Note: An electronic version of this Act is available on the Federal Register of Legislation (</w:t>
    </w:r>
    <w:hyperlink r:id="rId1" w:history="1">
      <w:r>
        <w:t>https://www.legislation.gov.au/</w:t>
      </w:r>
    </w:hyperlink>
    <w:r>
      <w:t>)</w:t>
    </w:r>
  </w:p>
  <w:p w14:paraId="5B5587D2" w14:textId="77777777" w:rsidR="00337EA4" w:rsidRDefault="00337EA4" w:rsidP="00337EA4"/>
  <w:p w14:paraId="22460D24" w14:textId="7E6F8A6C" w:rsidR="00337EA4" w:rsidRDefault="00337EA4" w:rsidP="00BA1515">
    <w:pPr>
      <w:pStyle w:val="Footer"/>
      <w:spacing w:before="120"/>
    </w:pPr>
  </w:p>
  <w:p w14:paraId="7472D260" w14:textId="77777777" w:rsidR="00337EA4" w:rsidRPr="005F1388" w:rsidRDefault="00337EA4" w:rsidP="005D7042">
    <w:pPr>
      <w:pStyle w:val="Footer"/>
      <w:tabs>
        <w:tab w:val="clear" w:pos="4153"/>
        <w:tab w:val="clear" w:pos="8306"/>
        <w:tab w:val="center" w:pos="4150"/>
        <w:tab w:val="right" w:pos="8307"/>
      </w:tabs>
      <w:rPr>
        <w:i/>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B95C84" w14:textId="77777777" w:rsidR="00337EA4" w:rsidRPr="00ED79B6" w:rsidRDefault="00337EA4" w:rsidP="00BA1515">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0FFBBD" w14:textId="77777777" w:rsidR="00337EA4" w:rsidRDefault="00337EA4" w:rsidP="00BA1515">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337EA4" w14:paraId="3FD954EA" w14:textId="77777777" w:rsidTr="00AC4BB2">
      <w:tc>
        <w:tcPr>
          <w:tcW w:w="646" w:type="dxa"/>
        </w:tcPr>
        <w:p w14:paraId="02397C52" w14:textId="77777777" w:rsidR="00337EA4" w:rsidRDefault="00337EA4" w:rsidP="00AC4BB2">
          <w:pPr>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ii</w:t>
          </w:r>
          <w:r w:rsidRPr="00ED79B6">
            <w:rPr>
              <w:i/>
              <w:sz w:val="18"/>
            </w:rPr>
            <w:fldChar w:fldCharType="end"/>
          </w:r>
        </w:p>
      </w:tc>
      <w:tc>
        <w:tcPr>
          <w:tcW w:w="5387" w:type="dxa"/>
        </w:tcPr>
        <w:p w14:paraId="72631686" w14:textId="311363E0" w:rsidR="00337EA4" w:rsidRDefault="00337EA4" w:rsidP="00A15C98">
          <w:pPr>
            <w:jc w:val="center"/>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0C4CF6">
            <w:rPr>
              <w:i/>
              <w:sz w:val="18"/>
            </w:rPr>
            <w:t>National Occupational Respiratory Disease Registry Act 2023</w:t>
          </w:r>
          <w:r w:rsidRPr="00ED79B6">
            <w:rPr>
              <w:i/>
              <w:sz w:val="18"/>
            </w:rPr>
            <w:fldChar w:fldCharType="end"/>
          </w:r>
        </w:p>
      </w:tc>
      <w:tc>
        <w:tcPr>
          <w:tcW w:w="1270" w:type="dxa"/>
        </w:tcPr>
        <w:p w14:paraId="5E64107C" w14:textId="1251FE9B" w:rsidR="00337EA4" w:rsidRDefault="00337EA4" w:rsidP="00A15C98">
          <w:pPr>
            <w:jc w:val="right"/>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0C4CF6">
            <w:rPr>
              <w:i/>
              <w:sz w:val="18"/>
            </w:rPr>
            <w:t>No. 95, 2023</w:t>
          </w:r>
          <w:r w:rsidRPr="00ED79B6">
            <w:rPr>
              <w:i/>
              <w:sz w:val="18"/>
            </w:rPr>
            <w:fldChar w:fldCharType="end"/>
          </w:r>
        </w:p>
      </w:tc>
    </w:tr>
  </w:tbl>
  <w:p w14:paraId="0F9B761E" w14:textId="77777777" w:rsidR="00337EA4" w:rsidRPr="00ED79B6" w:rsidRDefault="00337EA4" w:rsidP="00715914">
    <w:pPr>
      <w:rPr>
        <w:i/>
        <w:sz w:val="18"/>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49E9A6" w14:textId="77777777" w:rsidR="00337EA4" w:rsidRPr="00ED79B6" w:rsidRDefault="00337EA4" w:rsidP="00BA1515">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337EA4" w14:paraId="21AAFA6C" w14:textId="77777777" w:rsidTr="00340F07">
      <w:tc>
        <w:tcPr>
          <w:tcW w:w="1247" w:type="dxa"/>
        </w:tcPr>
        <w:p w14:paraId="5B955181" w14:textId="3B8B5DD4" w:rsidR="00337EA4" w:rsidRDefault="00337EA4" w:rsidP="00340F07">
          <w:pP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0C4CF6">
            <w:rPr>
              <w:i/>
              <w:sz w:val="18"/>
            </w:rPr>
            <w:t>No. 95, 2023</w:t>
          </w:r>
          <w:r w:rsidRPr="00ED79B6">
            <w:rPr>
              <w:i/>
              <w:sz w:val="18"/>
            </w:rPr>
            <w:fldChar w:fldCharType="end"/>
          </w:r>
        </w:p>
      </w:tc>
      <w:tc>
        <w:tcPr>
          <w:tcW w:w="5387" w:type="dxa"/>
        </w:tcPr>
        <w:p w14:paraId="0A64B7A7" w14:textId="1E17AED3" w:rsidR="00337EA4" w:rsidRDefault="00337EA4" w:rsidP="005D7042">
          <w:pPr>
            <w:jc w:val="cente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0C4CF6">
            <w:rPr>
              <w:i/>
              <w:sz w:val="18"/>
            </w:rPr>
            <w:t>National Occupational Respiratory Disease Registry Act 2023</w:t>
          </w:r>
          <w:r w:rsidRPr="00ED79B6">
            <w:rPr>
              <w:i/>
              <w:sz w:val="18"/>
            </w:rPr>
            <w:fldChar w:fldCharType="end"/>
          </w:r>
        </w:p>
      </w:tc>
      <w:tc>
        <w:tcPr>
          <w:tcW w:w="669" w:type="dxa"/>
        </w:tcPr>
        <w:p w14:paraId="54E649D3" w14:textId="77777777" w:rsidR="00337EA4" w:rsidRDefault="00337EA4" w:rsidP="00677C78">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r>
  </w:tbl>
  <w:p w14:paraId="3755C1C0" w14:textId="77777777" w:rsidR="00337EA4" w:rsidRPr="00ED79B6" w:rsidRDefault="00337EA4" w:rsidP="00715914">
    <w:pPr>
      <w:jc w:val="right"/>
      <w:rPr>
        <w:i/>
        <w:sz w:val="1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896A18" w14:textId="77777777" w:rsidR="00337EA4" w:rsidRDefault="00337EA4" w:rsidP="00BA1515">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337EA4" w14:paraId="5E830334" w14:textId="77777777" w:rsidTr="003514C6">
      <w:tc>
        <w:tcPr>
          <w:tcW w:w="646" w:type="dxa"/>
        </w:tcPr>
        <w:p w14:paraId="6AB7D456" w14:textId="77777777" w:rsidR="00337EA4" w:rsidRDefault="00337EA4" w:rsidP="00601309">
          <w:pPr>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2</w:t>
          </w:r>
          <w:r w:rsidRPr="007A1328">
            <w:rPr>
              <w:i/>
              <w:sz w:val="18"/>
            </w:rPr>
            <w:fldChar w:fldCharType="end"/>
          </w:r>
        </w:p>
      </w:tc>
      <w:tc>
        <w:tcPr>
          <w:tcW w:w="5387" w:type="dxa"/>
        </w:tcPr>
        <w:p w14:paraId="2959DB3C" w14:textId="4D834E59" w:rsidR="00337EA4" w:rsidRDefault="00337EA4" w:rsidP="00601309">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0C4CF6">
            <w:rPr>
              <w:i/>
              <w:sz w:val="18"/>
            </w:rPr>
            <w:t>National Occupational Respiratory Disease Registry Act 2023</w:t>
          </w:r>
          <w:r w:rsidRPr="007A1328">
            <w:rPr>
              <w:i/>
              <w:sz w:val="18"/>
            </w:rPr>
            <w:fldChar w:fldCharType="end"/>
          </w:r>
        </w:p>
      </w:tc>
      <w:tc>
        <w:tcPr>
          <w:tcW w:w="1270" w:type="dxa"/>
        </w:tcPr>
        <w:p w14:paraId="773C472A" w14:textId="56762B5F" w:rsidR="00337EA4" w:rsidRDefault="00337EA4" w:rsidP="00601309">
          <w:pPr>
            <w:jc w:val="right"/>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0C4CF6">
            <w:rPr>
              <w:i/>
              <w:sz w:val="18"/>
            </w:rPr>
            <w:t>No. 95, 2023</w:t>
          </w:r>
          <w:r w:rsidRPr="007A1328">
            <w:rPr>
              <w:i/>
              <w:sz w:val="18"/>
            </w:rPr>
            <w:fldChar w:fldCharType="end"/>
          </w:r>
        </w:p>
      </w:tc>
    </w:tr>
  </w:tbl>
  <w:p w14:paraId="631EBFEC" w14:textId="77777777" w:rsidR="00337EA4" w:rsidRPr="007A1328" w:rsidRDefault="00337EA4" w:rsidP="00601309">
    <w:pPr>
      <w:rPr>
        <w:sz w:val="18"/>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7B2B94" w14:textId="77777777" w:rsidR="00337EA4" w:rsidRDefault="00337EA4" w:rsidP="00BA1515">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337EA4" w14:paraId="4B0C648B" w14:textId="77777777" w:rsidTr="003514C6">
      <w:tc>
        <w:tcPr>
          <w:tcW w:w="1247" w:type="dxa"/>
        </w:tcPr>
        <w:p w14:paraId="0043899D" w14:textId="2D7CFDB9" w:rsidR="00337EA4" w:rsidRDefault="00337EA4" w:rsidP="00601309">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0C4CF6">
            <w:rPr>
              <w:i/>
              <w:sz w:val="18"/>
            </w:rPr>
            <w:t>No. 95, 2023</w:t>
          </w:r>
          <w:r w:rsidRPr="007A1328">
            <w:rPr>
              <w:i/>
              <w:sz w:val="18"/>
            </w:rPr>
            <w:fldChar w:fldCharType="end"/>
          </w:r>
        </w:p>
      </w:tc>
      <w:tc>
        <w:tcPr>
          <w:tcW w:w="5387" w:type="dxa"/>
        </w:tcPr>
        <w:p w14:paraId="3A02EC08" w14:textId="3F084FDA" w:rsidR="00337EA4" w:rsidRDefault="00337EA4" w:rsidP="00601309">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0C4CF6">
            <w:rPr>
              <w:i/>
              <w:sz w:val="18"/>
            </w:rPr>
            <w:t>National Occupational Respiratory Disease Registry Act 2023</w:t>
          </w:r>
          <w:r w:rsidRPr="007A1328">
            <w:rPr>
              <w:i/>
              <w:sz w:val="18"/>
            </w:rPr>
            <w:fldChar w:fldCharType="end"/>
          </w:r>
        </w:p>
      </w:tc>
      <w:tc>
        <w:tcPr>
          <w:tcW w:w="669" w:type="dxa"/>
        </w:tcPr>
        <w:p w14:paraId="1D25B7E4" w14:textId="77777777" w:rsidR="00337EA4" w:rsidRDefault="00337EA4" w:rsidP="00601309">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3</w:t>
          </w:r>
          <w:r w:rsidRPr="007A1328">
            <w:rPr>
              <w:i/>
              <w:sz w:val="18"/>
            </w:rPr>
            <w:fldChar w:fldCharType="end"/>
          </w:r>
        </w:p>
      </w:tc>
    </w:tr>
  </w:tbl>
  <w:p w14:paraId="357A039C" w14:textId="77777777" w:rsidR="00337EA4" w:rsidRPr="007A1328" w:rsidRDefault="00337EA4" w:rsidP="00715914">
    <w:pPr>
      <w:rPr>
        <w:i/>
        <w:sz w:val="18"/>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4F1E2E" w14:textId="77777777" w:rsidR="00337EA4" w:rsidRDefault="00337EA4" w:rsidP="00BA1515">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337EA4" w14:paraId="59D00F26" w14:textId="77777777" w:rsidTr="003514C6">
      <w:tc>
        <w:tcPr>
          <w:tcW w:w="1247" w:type="dxa"/>
        </w:tcPr>
        <w:p w14:paraId="3445B808" w14:textId="4C28EEB6" w:rsidR="00337EA4" w:rsidRDefault="00337EA4" w:rsidP="00212DDD">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0C4CF6">
            <w:rPr>
              <w:i/>
              <w:sz w:val="18"/>
            </w:rPr>
            <w:t>No. 95, 2023</w:t>
          </w:r>
          <w:r w:rsidRPr="007A1328">
            <w:rPr>
              <w:i/>
              <w:sz w:val="18"/>
            </w:rPr>
            <w:fldChar w:fldCharType="end"/>
          </w:r>
        </w:p>
      </w:tc>
      <w:tc>
        <w:tcPr>
          <w:tcW w:w="5387" w:type="dxa"/>
        </w:tcPr>
        <w:p w14:paraId="71B1E544" w14:textId="01DBD954" w:rsidR="00337EA4" w:rsidRDefault="00337EA4" w:rsidP="00C122FF">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0C4CF6">
            <w:rPr>
              <w:i/>
              <w:sz w:val="18"/>
            </w:rPr>
            <w:t>National Occupational Respiratory Disease Registry Act 2023</w:t>
          </w:r>
          <w:r w:rsidRPr="007A1328">
            <w:rPr>
              <w:i/>
              <w:sz w:val="18"/>
            </w:rPr>
            <w:fldChar w:fldCharType="end"/>
          </w:r>
        </w:p>
      </w:tc>
      <w:tc>
        <w:tcPr>
          <w:tcW w:w="669" w:type="dxa"/>
        </w:tcPr>
        <w:p w14:paraId="50B56427" w14:textId="77777777" w:rsidR="00337EA4" w:rsidRDefault="00337EA4" w:rsidP="00C122FF">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1</w:t>
          </w:r>
          <w:r w:rsidRPr="007A1328">
            <w:rPr>
              <w:i/>
              <w:sz w:val="18"/>
            </w:rPr>
            <w:fldChar w:fldCharType="end"/>
          </w:r>
        </w:p>
      </w:tc>
    </w:tr>
  </w:tbl>
  <w:p w14:paraId="1DE1FCA0" w14:textId="77777777" w:rsidR="00337EA4" w:rsidRPr="007A1328" w:rsidRDefault="00337EA4" w:rsidP="00212DDD">
    <w:pPr>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00C4AD" w14:textId="77777777" w:rsidR="00337EA4" w:rsidRDefault="00337EA4" w:rsidP="00715914">
      <w:pPr>
        <w:spacing w:line="240" w:lineRule="auto"/>
      </w:pPr>
      <w:r>
        <w:separator/>
      </w:r>
    </w:p>
  </w:footnote>
  <w:footnote w:type="continuationSeparator" w:id="0">
    <w:p w14:paraId="44F440D2" w14:textId="77777777" w:rsidR="00337EA4" w:rsidRDefault="00337EA4"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C5A206" w14:textId="77777777" w:rsidR="00337EA4" w:rsidRPr="005F1388" w:rsidRDefault="00337EA4" w:rsidP="00EB1780">
    <w:pPr>
      <w:pStyle w:val="Header"/>
      <w:tabs>
        <w:tab w:val="clear" w:pos="4150"/>
        <w:tab w:val="clear" w:pos="8307"/>
      </w:tabs>
      <w:spacing w:after="120"/>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0BE128" w14:textId="08FB8D71" w:rsidR="00337EA4" w:rsidRDefault="00337EA4" w:rsidP="00715914">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Pr>
        <w:sz w:val="20"/>
      </w:rPr>
      <w:fldChar w:fldCharType="begin"/>
    </w:r>
    <w:r>
      <w:rPr>
        <w:sz w:val="20"/>
      </w:rPr>
      <w:instrText xml:space="preserve"> STYLEREF CharChapText </w:instrText>
    </w:r>
    <w:r>
      <w:rPr>
        <w:sz w:val="20"/>
      </w:rPr>
      <w:fldChar w:fldCharType="end"/>
    </w:r>
  </w:p>
  <w:p w14:paraId="49C96C89" w14:textId="0648BE55" w:rsidR="00337EA4" w:rsidRDefault="00337EA4" w:rsidP="00715914">
    <w:pPr>
      <w:rPr>
        <w:sz w:val="20"/>
      </w:rPr>
    </w:pPr>
  </w:p>
  <w:p w14:paraId="4F5595AA" w14:textId="6E689C0E" w:rsidR="00337EA4" w:rsidRPr="007A1328" w:rsidRDefault="00337EA4" w:rsidP="00715914">
    <w:pPr>
      <w:rPr>
        <w:sz w:val="20"/>
      </w:rPr>
    </w:pPr>
    <w:r>
      <w:rPr>
        <w:b/>
        <w:sz w:val="20"/>
      </w:rPr>
      <w:fldChar w:fldCharType="begin"/>
    </w:r>
    <w:r>
      <w:rPr>
        <w:b/>
        <w:sz w:val="20"/>
      </w:rPr>
      <w:instrText xml:space="preserve"> STYLEREF CharDivNo </w:instrText>
    </w:r>
    <w:r>
      <w:rPr>
        <w:b/>
        <w:sz w:val="20"/>
      </w:rPr>
      <w:fldChar w:fldCharType="end"/>
    </w:r>
    <w:r>
      <w:rPr>
        <w:sz w:val="20"/>
      </w:rPr>
      <w:fldChar w:fldCharType="begin"/>
    </w:r>
    <w:r>
      <w:rPr>
        <w:sz w:val="20"/>
      </w:rPr>
      <w:instrText xml:space="preserve"> STYLEREF CharDivText </w:instrText>
    </w:r>
    <w:r>
      <w:rPr>
        <w:sz w:val="20"/>
      </w:rPr>
      <w:fldChar w:fldCharType="end"/>
    </w:r>
  </w:p>
  <w:p w14:paraId="215B890E" w14:textId="77777777" w:rsidR="00337EA4" w:rsidRPr="007A1328" w:rsidRDefault="00337EA4" w:rsidP="00715914">
    <w:pPr>
      <w:rPr>
        <w:b/>
        <w:sz w:val="24"/>
      </w:rPr>
    </w:pPr>
  </w:p>
  <w:p w14:paraId="4FA59FF3" w14:textId="091163A7" w:rsidR="00337EA4" w:rsidRPr="007A1328" w:rsidRDefault="00337EA4" w:rsidP="00EB1780">
    <w:pPr>
      <w:pBdr>
        <w:bottom w:val="single" w:sz="6" w:space="1" w:color="auto"/>
      </w:pBdr>
      <w:spacing w:after="120"/>
      <w:rPr>
        <w:sz w:val="24"/>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F4EA05" w14:textId="04C6EED6" w:rsidR="00337EA4" w:rsidRPr="007A1328" w:rsidRDefault="00337EA4" w:rsidP="00715914">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Pr>
        <w:b/>
        <w:sz w:val="20"/>
      </w:rPr>
      <w:fldChar w:fldCharType="begin"/>
    </w:r>
    <w:r>
      <w:rPr>
        <w:b/>
        <w:sz w:val="20"/>
      </w:rPr>
      <w:instrText xml:space="preserve"> STYLEREF CharChapNo </w:instrText>
    </w:r>
    <w:r>
      <w:rPr>
        <w:b/>
        <w:sz w:val="20"/>
      </w:rPr>
      <w:fldChar w:fldCharType="end"/>
    </w:r>
  </w:p>
  <w:p w14:paraId="3AC2A698" w14:textId="1BB0D9FB" w:rsidR="00337EA4" w:rsidRPr="007A1328" w:rsidRDefault="00337EA4" w:rsidP="00715914">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sidR="000C4CF6">
      <w:rPr>
        <w:noProof/>
        <w:sz w:val="20"/>
      </w:rPr>
      <w:t>Other matters</w:t>
    </w:r>
    <w:r w:rsidRPr="007A1328">
      <w:rPr>
        <w:sz w:val="20"/>
      </w:rPr>
      <w:fldChar w:fldCharType="end"/>
    </w:r>
    <w:r>
      <w:rPr>
        <w:b/>
        <w:sz w:val="20"/>
      </w:rPr>
      <w:fldChar w:fldCharType="begin"/>
    </w:r>
    <w:r>
      <w:rPr>
        <w:b/>
        <w:sz w:val="20"/>
      </w:rPr>
      <w:instrText xml:space="preserve"> STYLEREF CharPartNo </w:instrText>
    </w:r>
    <w:r>
      <w:rPr>
        <w:b/>
        <w:sz w:val="20"/>
      </w:rPr>
      <w:fldChar w:fldCharType="separate"/>
    </w:r>
    <w:r w:rsidR="000C4CF6">
      <w:rPr>
        <w:b/>
        <w:noProof/>
        <w:sz w:val="20"/>
      </w:rPr>
      <w:t>Part 4</w:t>
    </w:r>
    <w:r>
      <w:rPr>
        <w:b/>
        <w:sz w:val="20"/>
      </w:rPr>
      <w:fldChar w:fldCharType="end"/>
    </w:r>
  </w:p>
  <w:p w14:paraId="587DFAD2" w14:textId="2B9691D2" w:rsidR="00337EA4" w:rsidRPr="007A1328" w:rsidRDefault="00337EA4" w:rsidP="00715914">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Pr>
        <w:b/>
        <w:sz w:val="20"/>
      </w:rPr>
      <w:fldChar w:fldCharType="begin"/>
    </w:r>
    <w:r>
      <w:rPr>
        <w:b/>
        <w:sz w:val="20"/>
      </w:rPr>
      <w:instrText xml:space="preserve"> STYLEREF CharDivNo </w:instrText>
    </w:r>
    <w:r>
      <w:rPr>
        <w:b/>
        <w:sz w:val="20"/>
      </w:rPr>
      <w:fldChar w:fldCharType="end"/>
    </w:r>
  </w:p>
  <w:p w14:paraId="740C2FD0" w14:textId="77777777" w:rsidR="00337EA4" w:rsidRPr="007A1328" w:rsidRDefault="00337EA4" w:rsidP="00715914">
    <w:pPr>
      <w:jc w:val="right"/>
      <w:rPr>
        <w:b/>
        <w:sz w:val="24"/>
      </w:rPr>
    </w:pPr>
  </w:p>
  <w:p w14:paraId="1293437D" w14:textId="5CE7E05B" w:rsidR="00337EA4" w:rsidRPr="007A1328" w:rsidRDefault="00337EA4" w:rsidP="00EB1780">
    <w:pPr>
      <w:pBdr>
        <w:bottom w:val="single" w:sz="6" w:space="1" w:color="auto"/>
      </w:pBdr>
      <w:spacing w:after="120"/>
      <w:jc w:val="right"/>
      <w:rPr>
        <w:sz w:val="24"/>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B4CEC4" w14:textId="77777777" w:rsidR="00337EA4" w:rsidRPr="007A1328" w:rsidRDefault="00337EA4" w:rsidP="0071591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3A2885" w14:textId="77777777" w:rsidR="00337EA4" w:rsidRPr="005F1388" w:rsidRDefault="00337EA4" w:rsidP="00EB1780">
    <w:pPr>
      <w:pStyle w:val="Header"/>
      <w:tabs>
        <w:tab w:val="clear" w:pos="4150"/>
        <w:tab w:val="clear" w:pos="8307"/>
      </w:tabs>
      <w:spacing w:after="1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62B46C" w14:textId="77777777" w:rsidR="00337EA4" w:rsidRPr="005F1388" w:rsidRDefault="00337EA4" w:rsidP="00715914">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85D236" w14:textId="77777777" w:rsidR="00337EA4" w:rsidRPr="00ED79B6" w:rsidRDefault="00337EA4" w:rsidP="00EB1780">
    <w:pPr>
      <w:pBdr>
        <w:bottom w:val="single" w:sz="6" w:space="1" w:color="auto"/>
      </w:pBdr>
      <w:spacing w:before="1000" w:after="12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57D156" w14:textId="77777777" w:rsidR="00337EA4" w:rsidRPr="00ED79B6" w:rsidRDefault="00337EA4" w:rsidP="00EB1780">
    <w:pPr>
      <w:pBdr>
        <w:bottom w:val="single" w:sz="6" w:space="1" w:color="auto"/>
      </w:pBdr>
      <w:spacing w:before="1000" w:after="12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2FC6BF" w14:textId="77777777" w:rsidR="00337EA4" w:rsidRPr="00ED79B6" w:rsidRDefault="00337EA4" w:rsidP="00715914">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17535C" w14:textId="74CB347A" w:rsidR="00337EA4" w:rsidRDefault="00337EA4" w:rsidP="00715914">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14:paraId="35E5CD1C" w14:textId="33A2D958" w:rsidR="00337EA4" w:rsidRDefault="00337EA4" w:rsidP="00715914">
    <w:pPr>
      <w:rPr>
        <w:sz w:val="20"/>
      </w:rPr>
    </w:pPr>
    <w:r w:rsidRPr="007A1328">
      <w:rPr>
        <w:b/>
        <w:sz w:val="20"/>
      </w:rPr>
      <w:fldChar w:fldCharType="begin"/>
    </w:r>
    <w:r w:rsidRPr="007A1328">
      <w:rPr>
        <w:b/>
        <w:sz w:val="20"/>
      </w:rPr>
      <w:instrText xml:space="preserve"> STYLEREF CharPartNo </w:instrText>
    </w:r>
    <w:r w:rsidR="000C4CF6">
      <w:rPr>
        <w:b/>
        <w:sz w:val="20"/>
      </w:rPr>
      <w:fldChar w:fldCharType="separate"/>
    </w:r>
    <w:r w:rsidR="000C4CF6">
      <w:rPr>
        <w:b/>
        <w:noProof/>
        <w:sz w:val="20"/>
      </w:rPr>
      <w:t>Part 4</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sidR="000C4CF6">
      <w:rPr>
        <w:sz w:val="20"/>
      </w:rPr>
      <w:fldChar w:fldCharType="separate"/>
    </w:r>
    <w:r w:rsidR="000C4CF6">
      <w:rPr>
        <w:noProof/>
        <w:sz w:val="20"/>
      </w:rPr>
      <w:t>Other matters</w:t>
    </w:r>
    <w:r>
      <w:rPr>
        <w:sz w:val="20"/>
      </w:rPr>
      <w:fldChar w:fldCharType="end"/>
    </w:r>
  </w:p>
  <w:p w14:paraId="4BFA7919" w14:textId="39DA14FB" w:rsidR="00337EA4" w:rsidRPr="007A1328" w:rsidRDefault="00337EA4" w:rsidP="00715914">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14:paraId="63048A53" w14:textId="77777777" w:rsidR="00337EA4" w:rsidRPr="007A1328" w:rsidRDefault="00337EA4" w:rsidP="00715914">
    <w:pPr>
      <w:rPr>
        <w:b/>
        <w:sz w:val="24"/>
      </w:rPr>
    </w:pPr>
  </w:p>
  <w:p w14:paraId="403B6E9D" w14:textId="531EC5F2" w:rsidR="00337EA4" w:rsidRPr="007A1328" w:rsidRDefault="00337EA4" w:rsidP="00EB1780">
    <w:pPr>
      <w:pBdr>
        <w:bottom w:val="single" w:sz="6" w:space="1" w:color="auto"/>
      </w:pBdr>
      <w:spacing w:after="120"/>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0C4CF6">
      <w:rPr>
        <w:noProof/>
        <w:sz w:val="24"/>
      </w:rPr>
      <w:t>32</w:t>
    </w:r>
    <w:r w:rsidRPr="007A1328">
      <w:rPr>
        <w:sz w:val="24"/>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59577A" w14:textId="715F90BF" w:rsidR="00337EA4" w:rsidRPr="007A1328" w:rsidRDefault="00337EA4" w:rsidP="00715914">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14:paraId="617DBEA8" w14:textId="0EAD350C" w:rsidR="00337EA4" w:rsidRPr="007A1328" w:rsidRDefault="00337EA4" w:rsidP="00715914">
    <w:pPr>
      <w:jc w:val="right"/>
      <w:rPr>
        <w:sz w:val="20"/>
      </w:rPr>
    </w:pPr>
    <w:r w:rsidRPr="007A1328">
      <w:rPr>
        <w:sz w:val="20"/>
      </w:rPr>
      <w:fldChar w:fldCharType="begin"/>
    </w:r>
    <w:r w:rsidRPr="007A1328">
      <w:rPr>
        <w:sz w:val="20"/>
      </w:rPr>
      <w:instrText xml:space="preserve"> STYLEREF CharPartText </w:instrText>
    </w:r>
    <w:r w:rsidR="000C4CF6">
      <w:rPr>
        <w:sz w:val="20"/>
      </w:rPr>
      <w:fldChar w:fldCharType="separate"/>
    </w:r>
    <w:r w:rsidR="000C4CF6">
      <w:rPr>
        <w:noProof/>
        <w:sz w:val="20"/>
      </w:rPr>
      <w:t>Other matters</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sidR="000C4CF6">
      <w:rPr>
        <w:b/>
        <w:sz w:val="20"/>
      </w:rPr>
      <w:fldChar w:fldCharType="separate"/>
    </w:r>
    <w:r w:rsidR="000C4CF6">
      <w:rPr>
        <w:b/>
        <w:noProof/>
        <w:sz w:val="20"/>
      </w:rPr>
      <w:t>Part 4</w:t>
    </w:r>
    <w:r>
      <w:rPr>
        <w:b/>
        <w:sz w:val="20"/>
      </w:rPr>
      <w:fldChar w:fldCharType="end"/>
    </w:r>
  </w:p>
  <w:p w14:paraId="30081CFB" w14:textId="3C1EDD2A" w:rsidR="00337EA4" w:rsidRPr="007A1328" w:rsidRDefault="00337EA4" w:rsidP="00715914">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14:paraId="424C9CE1" w14:textId="77777777" w:rsidR="00337EA4" w:rsidRPr="007A1328" w:rsidRDefault="00337EA4" w:rsidP="00715914">
    <w:pPr>
      <w:jc w:val="right"/>
      <w:rPr>
        <w:b/>
        <w:sz w:val="24"/>
      </w:rPr>
    </w:pPr>
  </w:p>
  <w:p w14:paraId="102B3976" w14:textId="2674E2F3" w:rsidR="00337EA4" w:rsidRPr="007A1328" w:rsidRDefault="00337EA4" w:rsidP="00EB1780">
    <w:pPr>
      <w:pBdr>
        <w:bottom w:val="single" w:sz="6" w:space="1" w:color="auto"/>
      </w:pBdr>
      <w:spacing w:after="120"/>
      <w:jc w:val="right"/>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0C4CF6">
      <w:rPr>
        <w:noProof/>
        <w:sz w:val="24"/>
      </w:rPr>
      <w:t>33</w:t>
    </w:r>
    <w:r w:rsidRPr="007A1328">
      <w:rPr>
        <w:sz w:val="24"/>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30E88A" w14:textId="77777777" w:rsidR="00337EA4" w:rsidRPr="007A1328" w:rsidRDefault="00337EA4" w:rsidP="0071591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98A50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38C9F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07C6F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66640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D4EC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2022E5"/>
    <w:multiLevelType w:val="hybridMultilevel"/>
    <w:tmpl w:val="E12016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ABC78BF"/>
    <w:multiLevelType w:val="hybridMultilevel"/>
    <w:tmpl w:val="0D8CFD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697543C"/>
    <w:multiLevelType w:val="hybridMultilevel"/>
    <w:tmpl w:val="1318E146"/>
    <w:lvl w:ilvl="0" w:tplc="E6BEC82E">
      <w:start w:val="23"/>
      <w:numFmt w:val="bullet"/>
      <w:lvlText w:val="-"/>
      <w:lvlJc w:val="left"/>
      <w:pPr>
        <w:ind w:left="720" w:hanging="360"/>
      </w:pPr>
      <w:rPr>
        <w:rFonts w:ascii="Arial" w:eastAsia="Calibri"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4" w15:restartNumberingAfterBreak="0">
    <w:nsid w:val="18A36D23"/>
    <w:multiLevelType w:val="hybridMultilevel"/>
    <w:tmpl w:val="499A23B4"/>
    <w:lvl w:ilvl="0" w:tplc="0C090001">
      <w:start w:val="1"/>
      <w:numFmt w:val="bullet"/>
      <w:lvlText w:val=""/>
      <w:lvlJc w:val="left"/>
      <w:pPr>
        <w:ind w:left="644" w:hanging="360"/>
      </w:pPr>
      <w:rPr>
        <w:rFonts w:ascii="Symbol" w:hAnsi="Symbol"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15" w15:restartNumberingAfterBreak="0">
    <w:nsid w:val="1CE94EA3"/>
    <w:multiLevelType w:val="hybridMultilevel"/>
    <w:tmpl w:val="015A2F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7481F9C"/>
    <w:multiLevelType w:val="hybridMultilevel"/>
    <w:tmpl w:val="DBD61B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9765D5D"/>
    <w:multiLevelType w:val="hybridMultilevel"/>
    <w:tmpl w:val="EB780D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4FB48DE"/>
    <w:multiLevelType w:val="hybridMultilevel"/>
    <w:tmpl w:val="52A84A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0" w15:restartNumberingAfterBreak="0">
    <w:nsid w:val="3D720410"/>
    <w:multiLevelType w:val="hybridMultilevel"/>
    <w:tmpl w:val="B35E897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BA96847"/>
    <w:multiLevelType w:val="hybridMultilevel"/>
    <w:tmpl w:val="0AE8AEB2"/>
    <w:lvl w:ilvl="0" w:tplc="0C090005">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2" w15:restartNumberingAfterBreak="0">
    <w:nsid w:val="4F0C427B"/>
    <w:multiLevelType w:val="hybridMultilevel"/>
    <w:tmpl w:val="569C00B2"/>
    <w:lvl w:ilvl="0" w:tplc="0C090005">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3" w15:restartNumberingAfterBreak="0">
    <w:nsid w:val="51FD2766"/>
    <w:multiLevelType w:val="hybridMultilevel"/>
    <w:tmpl w:val="74EE54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47C6CD6"/>
    <w:multiLevelType w:val="hybridMultilevel"/>
    <w:tmpl w:val="5C0CAEAE"/>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7EA7E83"/>
    <w:multiLevelType w:val="hybridMultilevel"/>
    <w:tmpl w:val="B56694A8"/>
    <w:lvl w:ilvl="0" w:tplc="82A6B6AE">
      <w:numFmt w:val="bullet"/>
      <w:lvlText w:val="-"/>
      <w:lvlJc w:val="left"/>
      <w:pPr>
        <w:ind w:left="1080" w:hanging="360"/>
      </w:pPr>
      <w:rPr>
        <w:rFonts w:ascii="Calibri" w:eastAsiaTheme="minorHAnsi" w:hAnsi="Calibri" w:cs="Calibr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6" w15:restartNumberingAfterBreak="0">
    <w:nsid w:val="59C75D5F"/>
    <w:multiLevelType w:val="hybridMultilevel"/>
    <w:tmpl w:val="AF8E7F8E"/>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7" w15:restartNumberingAfterBreak="0">
    <w:nsid w:val="61302A1A"/>
    <w:multiLevelType w:val="hybridMultilevel"/>
    <w:tmpl w:val="B2946D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4027067"/>
    <w:multiLevelType w:val="hybridMultilevel"/>
    <w:tmpl w:val="E4F646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82A663F"/>
    <w:multiLevelType w:val="hybridMultilevel"/>
    <w:tmpl w:val="CE40ECB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83B5A4E"/>
    <w:multiLevelType w:val="hybridMultilevel"/>
    <w:tmpl w:val="5EDCB6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4332A65"/>
    <w:multiLevelType w:val="hybridMultilevel"/>
    <w:tmpl w:val="555ADF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B5F4B5F"/>
    <w:multiLevelType w:val="hybridMultilevel"/>
    <w:tmpl w:val="9844F078"/>
    <w:lvl w:ilvl="0" w:tplc="BDFAA3D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9"/>
  </w:num>
  <w:num w:numId="12">
    <w:abstractNumId w:val="11"/>
  </w:num>
  <w:num w:numId="13">
    <w:abstractNumId w:val="25"/>
  </w:num>
  <w:num w:numId="14">
    <w:abstractNumId w:val="18"/>
  </w:num>
  <w:num w:numId="15">
    <w:abstractNumId w:val="29"/>
  </w:num>
  <w:num w:numId="16">
    <w:abstractNumId w:val="20"/>
  </w:num>
  <w:num w:numId="17">
    <w:abstractNumId w:val="27"/>
  </w:num>
  <w:num w:numId="18">
    <w:abstractNumId w:val="16"/>
  </w:num>
  <w:num w:numId="19">
    <w:abstractNumId w:val="12"/>
  </w:num>
  <w:num w:numId="20">
    <w:abstractNumId w:val="28"/>
  </w:num>
  <w:num w:numId="21">
    <w:abstractNumId w:val="14"/>
  </w:num>
  <w:num w:numId="22">
    <w:abstractNumId w:val="15"/>
  </w:num>
  <w:num w:numId="23">
    <w:abstractNumId w:val="10"/>
  </w:num>
  <w:num w:numId="24">
    <w:abstractNumId w:val="17"/>
  </w:num>
  <w:num w:numId="25">
    <w:abstractNumId w:val="22"/>
  </w:num>
  <w:num w:numId="26">
    <w:abstractNumId w:val="13"/>
  </w:num>
  <w:num w:numId="27">
    <w:abstractNumId w:val="21"/>
  </w:num>
  <w:num w:numId="28">
    <w:abstractNumId w:val="24"/>
  </w:num>
  <w:num w:numId="29">
    <w:abstractNumId w:val="30"/>
  </w:num>
  <w:num w:numId="3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6"/>
  </w:num>
  <w:num w:numId="32">
    <w:abstractNumId w:val="23"/>
  </w:num>
  <w:num w:numId="33">
    <w:abstractNumId w:val="31"/>
  </w:num>
  <w:num w:numId="34">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3461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CF0ECD"/>
    <w:rsid w:val="00000663"/>
    <w:rsid w:val="00001F14"/>
    <w:rsid w:val="00002099"/>
    <w:rsid w:val="00005DFD"/>
    <w:rsid w:val="000068E1"/>
    <w:rsid w:val="00007920"/>
    <w:rsid w:val="00007B59"/>
    <w:rsid w:val="000136AF"/>
    <w:rsid w:val="000140D5"/>
    <w:rsid w:val="000213A8"/>
    <w:rsid w:val="00021DFE"/>
    <w:rsid w:val="000229F1"/>
    <w:rsid w:val="00026B12"/>
    <w:rsid w:val="00030849"/>
    <w:rsid w:val="0003377B"/>
    <w:rsid w:val="00034508"/>
    <w:rsid w:val="00035F0B"/>
    <w:rsid w:val="00036238"/>
    <w:rsid w:val="00036D8C"/>
    <w:rsid w:val="00040DDA"/>
    <w:rsid w:val="00043227"/>
    <w:rsid w:val="000432F5"/>
    <w:rsid w:val="00043348"/>
    <w:rsid w:val="00050AD2"/>
    <w:rsid w:val="00052671"/>
    <w:rsid w:val="00053F2D"/>
    <w:rsid w:val="000614BF"/>
    <w:rsid w:val="000617D4"/>
    <w:rsid w:val="00061928"/>
    <w:rsid w:val="000639BE"/>
    <w:rsid w:val="00064197"/>
    <w:rsid w:val="0007396C"/>
    <w:rsid w:val="000759B4"/>
    <w:rsid w:val="00075B0D"/>
    <w:rsid w:val="00076B93"/>
    <w:rsid w:val="000821A3"/>
    <w:rsid w:val="00087D46"/>
    <w:rsid w:val="00090F02"/>
    <w:rsid w:val="0009118A"/>
    <w:rsid w:val="000932AE"/>
    <w:rsid w:val="000935FC"/>
    <w:rsid w:val="0009548B"/>
    <w:rsid w:val="00095C41"/>
    <w:rsid w:val="000967CD"/>
    <w:rsid w:val="000A38F4"/>
    <w:rsid w:val="000A409C"/>
    <w:rsid w:val="000A4BDD"/>
    <w:rsid w:val="000A556A"/>
    <w:rsid w:val="000A7916"/>
    <w:rsid w:val="000A7FF5"/>
    <w:rsid w:val="000B21BA"/>
    <w:rsid w:val="000B2FA7"/>
    <w:rsid w:val="000B629C"/>
    <w:rsid w:val="000C1896"/>
    <w:rsid w:val="000C4CF6"/>
    <w:rsid w:val="000C6250"/>
    <w:rsid w:val="000C719E"/>
    <w:rsid w:val="000D05EF"/>
    <w:rsid w:val="000D0EB7"/>
    <w:rsid w:val="000D654B"/>
    <w:rsid w:val="000E076A"/>
    <w:rsid w:val="000E1CCB"/>
    <w:rsid w:val="000E2261"/>
    <w:rsid w:val="000E3F92"/>
    <w:rsid w:val="000E79A6"/>
    <w:rsid w:val="000E7D9E"/>
    <w:rsid w:val="000F21C1"/>
    <w:rsid w:val="000F31EB"/>
    <w:rsid w:val="00103FD9"/>
    <w:rsid w:val="001043F4"/>
    <w:rsid w:val="00104D4C"/>
    <w:rsid w:val="00105D7C"/>
    <w:rsid w:val="0010745C"/>
    <w:rsid w:val="00107623"/>
    <w:rsid w:val="00111E7C"/>
    <w:rsid w:val="00112BAF"/>
    <w:rsid w:val="00112CD0"/>
    <w:rsid w:val="00116DF4"/>
    <w:rsid w:val="00117415"/>
    <w:rsid w:val="00120777"/>
    <w:rsid w:val="00121A8C"/>
    <w:rsid w:val="001221C6"/>
    <w:rsid w:val="00122FE1"/>
    <w:rsid w:val="00122FEB"/>
    <w:rsid w:val="001249A3"/>
    <w:rsid w:val="00124A1B"/>
    <w:rsid w:val="00125C79"/>
    <w:rsid w:val="0013072E"/>
    <w:rsid w:val="00134170"/>
    <w:rsid w:val="0014029C"/>
    <w:rsid w:val="001410A7"/>
    <w:rsid w:val="001452E3"/>
    <w:rsid w:val="00145FCF"/>
    <w:rsid w:val="001464BD"/>
    <w:rsid w:val="00147E12"/>
    <w:rsid w:val="00151444"/>
    <w:rsid w:val="00151B00"/>
    <w:rsid w:val="00152105"/>
    <w:rsid w:val="00153906"/>
    <w:rsid w:val="00156E6E"/>
    <w:rsid w:val="001614F5"/>
    <w:rsid w:val="00162C9E"/>
    <w:rsid w:val="00165C96"/>
    <w:rsid w:val="00166C2F"/>
    <w:rsid w:val="001671E9"/>
    <w:rsid w:val="001708D6"/>
    <w:rsid w:val="00171115"/>
    <w:rsid w:val="0017121F"/>
    <w:rsid w:val="00171244"/>
    <w:rsid w:val="001719FE"/>
    <w:rsid w:val="00173669"/>
    <w:rsid w:val="00173B02"/>
    <w:rsid w:val="00181002"/>
    <w:rsid w:val="001850D9"/>
    <w:rsid w:val="00185410"/>
    <w:rsid w:val="0018561E"/>
    <w:rsid w:val="00185874"/>
    <w:rsid w:val="001879B4"/>
    <w:rsid w:val="00190DBA"/>
    <w:rsid w:val="00191110"/>
    <w:rsid w:val="001939E1"/>
    <w:rsid w:val="00195382"/>
    <w:rsid w:val="001A2486"/>
    <w:rsid w:val="001A3714"/>
    <w:rsid w:val="001A40F7"/>
    <w:rsid w:val="001A45D5"/>
    <w:rsid w:val="001A4F4E"/>
    <w:rsid w:val="001A539B"/>
    <w:rsid w:val="001A6D73"/>
    <w:rsid w:val="001A70B8"/>
    <w:rsid w:val="001B0BDC"/>
    <w:rsid w:val="001B147B"/>
    <w:rsid w:val="001B1D98"/>
    <w:rsid w:val="001B344C"/>
    <w:rsid w:val="001B6D67"/>
    <w:rsid w:val="001B733B"/>
    <w:rsid w:val="001B782B"/>
    <w:rsid w:val="001C0543"/>
    <w:rsid w:val="001C506C"/>
    <w:rsid w:val="001C69C4"/>
    <w:rsid w:val="001C7001"/>
    <w:rsid w:val="001C7D54"/>
    <w:rsid w:val="001D01EA"/>
    <w:rsid w:val="001D11E9"/>
    <w:rsid w:val="001D37EF"/>
    <w:rsid w:val="001D3E5A"/>
    <w:rsid w:val="001E05EB"/>
    <w:rsid w:val="001E0C68"/>
    <w:rsid w:val="001E1440"/>
    <w:rsid w:val="001E3590"/>
    <w:rsid w:val="001E4602"/>
    <w:rsid w:val="001E7407"/>
    <w:rsid w:val="001E7F6E"/>
    <w:rsid w:val="001F0029"/>
    <w:rsid w:val="001F2F70"/>
    <w:rsid w:val="001F337C"/>
    <w:rsid w:val="001F3BD4"/>
    <w:rsid w:val="001F5D5E"/>
    <w:rsid w:val="001F6219"/>
    <w:rsid w:val="00200FDA"/>
    <w:rsid w:val="002047EF"/>
    <w:rsid w:val="00205C56"/>
    <w:rsid w:val="002065DA"/>
    <w:rsid w:val="00207741"/>
    <w:rsid w:val="00207DC6"/>
    <w:rsid w:val="00212DDD"/>
    <w:rsid w:val="00214D74"/>
    <w:rsid w:val="00216135"/>
    <w:rsid w:val="00216B05"/>
    <w:rsid w:val="0022394A"/>
    <w:rsid w:val="00223E6A"/>
    <w:rsid w:val="00226EF7"/>
    <w:rsid w:val="0023212A"/>
    <w:rsid w:val="00233A97"/>
    <w:rsid w:val="00234E17"/>
    <w:rsid w:val="00236699"/>
    <w:rsid w:val="002372AF"/>
    <w:rsid w:val="00237650"/>
    <w:rsid w:val="00237A5A"/>
    <w:rsid w:val="0024010F"/>
    <w:rsid w:val="00240749"/>
    <w:rsid w:val="002410F8"/>
    <w:rsid w:val="00245375"/>
    <w:rsid w:val="00245995"/>
    <w:rsid w:val="00253170"/>
    <w:rsid w:val="00256381"/>
    <w:rsid w:val="00256391"/>
    <w:rsid w:val="002564A4"/>
    <w:rsid w:val="00256B0B"/>
    <w:rsid w:val="0025720F"/>
    <w:rsid w:val="00257E7D"/>
    <w:rsid w:val="00263AFE"/>
    <w:rsid w:val="00263D99"/>
    <w:rsid w:val="00265D6D"/>
    <w:rsid w:val="002679CA"/>
    <w:rsid w:val="00271493"/>
    <w:rsid w:val="002750D1"/>
    <w:rsid w:val="00277EAE"/>
    <w:rsid w:val="00283B96"/>
    <w:rsid w:val="00285E9D"/>
    <w:rsid w:val="0029159C"/>
    <w:rsid w:val="00291C1C"/>
    <w:rsid w:val="0029531F"/>
    <w:rsid w:val="002959BB"/>
    <w:rsid w:val="00296452"/>
    <w:rsid w:val="00297ECB"/>
    <w:rsid w:val="002A1601"/>
    <w:rsid w:val="002A231D"/>
    <w:rsid w:val="002A2546"/>
    <w:rsid w:val="002A31FE"/>
    <w:rsid w:val="002A37F5"/>
    <w:rsid w:val="002B0647"/>
    <w:rsid w:val="002B411D"/>
    <w:rsid w:val="002B4C4C"/>
    <w:rsid w:val="002C402B"/>
    <w:rsid w:val="002C4CDE"/>
    <w:rsid w:val="002C69B0"/>
    <w:rsid w:val="002C70B0"/>
    <w:rsid w:val="002D043A"/>
    <w:rsid w:val="002D1446"/>
    <w:rsid w:val="002D2620"/>
    <w:rsid w:val="002D2678"/>
    <w:rsid w:val="002D5344"/>
    <w:rsid w:val="002D5676"/>
    <w:rsid w:val="002D6224"/>
    <w:rsid w:val="002E3D8D"/>
    <w:rsid w:val="002F040F"/>
    <w:rsid w:val="002F1CEC"/>
    <w:rsid w:val="002F1D12"/>
    <w:rsid w:val="002F6D36"/>
    <w:rsid w:val="00300D14"/>
    <w:rsid w:val="00301829"/>
    <w:rsid w:val="003158BC"/>
    <w:rsid w:val="0031686A"/>
    <w:rsid w:val="003206BE"/>
    <w:rsid w:val="003213F0"/>
    <w:rsid w:val="00322057"/>
    <w:rsid w:val="00322AD8"/>
    <w:rsid w:val="00323F9F"/>
    <w:rsid w:val="00324BDF"/>
    <w:rsid w:val="0032591D"/>
    <w:rsid w:val="00327778"/>
    <w:rsid w:val="003304A9"/>
    <w:rsid w:val="0033189B"/>
    <w:rsid w:val="00332E3F"/>
    <w:rsid w:val="00332EC8"/>
    <w:rsid w:val="003357C7"/>
    <w:rsid w:val="003358AD"/>
    <w:rsid w:val="00336E32"/>
    <w:rsid w:val="00337AFC"/>
    <w:rsid w:val="00337EA4"/>
    <w:rsid w:val="00340556"/>
    <w:rsid w:val="00340F07"/>
    <w:rsid w:val="003415D3"/>
    <w:rsid w:val="00342017"/>
    <w:rsid w:val="00342A3E"/>
    <w:rsid w:val="0034382B"/>
    <w:rsid w:val="00343C3D"/>
    <w:rsid w:val="00347CD6"/>
    <w:rsid w:val="00347E54"/>
    <w:rsid w:val="00350782"/>
    <w:rsid w:val="003514C6"/>
    <w:rsid w:val="00352B0F"/>
    <w:rsid w:val="00355469"/>
    <w:rsid w:val="00356B3D"/>
    <w:rsid w:val="00357ACD"/>
    <w:rsid w:val="00357C2A"/>
    <w:rsid w:val="00360459"/>
    <w:rsid w:val="00361477"/>
    <w:rsid w:val="00362C7A"/>
    <w:rsid w:val="00364649"/>
    <w:rsid w:val="00364EFF"/>
    <w:rsid w:val="00365058"/>
    <w:rsid w:val="00367DD9"/>
    <w:rsid w:val="00370DEC"/>
    <w:rsid w:val="003719C4"/>
    <w:rsid w:val="00374B0A"/>
    <w:rsid w:val="0038169A"/>
    <w:rsid w:val="003819C8"/>
    <w:rsid w:val="00381AD0"/>
    <w:rsid w:val="00382223"/>
    <w:rsid w:val="0038297F"/>
    <w:rsid w:val="00386856"/>
    <w:rsid w:val="00386E4E"/>
    <w:rsid w:val="00387B6D"/>
    <w:rsid w:val="00391DC7"/>
    <w:rsid w:val="003937A0"/>
    <w:rsid w:val="003939FA"/>
    <w:rsid w:val="00393EE4"/>
    <w:rsid w:val="00395081"/>
    <w:rsid w:val="00395DF7"/>
    <w:rsid w:val="003A3CBD"/>
    <w:rsid w:val="003A5C3E"/>
    <w:rsid w:val="003B0039"/>
    <w:rsid w:val="003B0160"/>
    <w:rsid w:val="003B107A"/>
    <w:rsid w:val="003B21B2"/>
    <w:rsid w:val="003B28CA"/>
    <w:rsid w:val="003B294E"/>
    <w:rsid w:val="003B2ED5"/>
    <w:rsid w:val="003B3D63"/>
    <w:rsid w:val="003B4D04"/>
    <w:rsid w:val="003B4D17"/>
    <w:rsid w:val="003C1B82"/>
    <w:rsid w:val="003C2722"/>
    <w:rsid w:val="003C291B"/>
    <w:rsid w:val="003C5237"/>
    <w:rsid w:val="003C7221"/>
    <w:rsid w:val="003C7487"/>
    <w:rsid w:val="003C7B03"/>
    <w:rsid w:val="003D0A9A"/>
    <w:rsid w:val="003D0BFE"/>
    <w:rsid w:val="003D18EB"/>
    <w:rsid w:val="003D5700"/>
    <w:rsid w:val="003D7F9A"/>
    <w:rsid w:val="003E242E"/>
    <w:rsid w:val="003E2E13"/>
    <w:rsid w:val="003E4466"/>
    <w:rsid w:val="003E4F9D"/>
    <w:rsid w:val="003E637A"/>
    <w:rsid w:val="003F1D47"/>
    <w:rsid w:val="003F5B92"/>
    <w:rsid w:val="003F78AE"/>
    <w:rsid w:val="003F7D5F"/>
    <w:rsid w:val="0040011C"/>
    <w:rsid w:val="00400AC6"/>
    <w:rsid w:val="004011D6"/>
    <w:rsid w:val="004011FD"/>
    <w:rsid w:val="00401684"/>
    <w:rsid w:val="004021B0"/>
    <w:rsid w:val="00403A9A"/>
    <w:rsid w:val="00403BA2"/>
    <w:rsid w:val="0041097D"/>
    <w:rsid w:val="00410A84"/>
    <w:rsid w:val="004116CD"/>
    <w:rsid w:val="00413E0C"/>
    <w:rsid w:val="00417EB9"/>
    <w:rsid w:val="00420DB6"/>
    <w:rsid w:val="0042224B"/>
    <w:rsid w:val="004231AC"/>
    <w:rsid w:val="004235A4"/>
    <w:rsid w:val="00424CA9"/>
    <w:rsid w:val="004259F1"/>
    <w:rsid w:val="00431A1F"/>
    <w:rsid w:val="004332BE"/>
    <w:rsid w:val="0044168D"/>
    <w:rsid w:val="00441C45"/>
    <w:rsid w:val="0044291A"/>
    <w:rsid w:val="00444A23"/>
    <w:rsid w:val="00446812"/>
    <w:rsid w:val="00446D15"/>
    <w:rsid w:val="004511D0"/>
    <w:rsid w:val="00451443"/>
    <w:rsid w:val="004520B9"/>
    <w:rsid w:val="00453C82"/>
    <w:rsid w:val="004547AA"/>
    <w:rsid w:val="00460E10"/>
    <w:rsid w:val="0046186E"/>
    <w:rsid w:val="00463EC0"/>
    <w:rsid w:val="0046457A"/>
    <w:rsid w:val="004647B7"/>
    <w:rsid w:val="0046726A"/>
    <w:rsid w:val="00470F0D"/>
    <w:rsid w:val="00473D19"/>
    <w:rsid w:val="0047433B"/>
    <w:rsid w:val="00477FB9"/>
    <w:rsid w:val="00480E59"/>
    <w:rsid w:val="00481861"/>
    <w:rsid w:val="00481D5D"/>
    <w:rsid w:val="00481FC6"/>
    <w:rsid w:val="0048222D"/>
    <w:rsid w:val="004826A2"/>
    <w:rsid w:val="00483812"/>
    <w:rsid w:val="00484FCB"/>
    <w:rsid w:val="0048585C"/>
    <w:rsid w:val="00491817"/>
    <w:rsid w:val="004945ED"/>
    <w:rsid w:val="00494764"/>
    <w:rsid w:val="00495209"/>
    <w:rsid w:val="00495A3E"/>
    <w:rsid w:val="00496F97"/>
    <w:rsid w:val="004A08E0"/>
    <w:rsid w:val="004A0914"/>
    <w:rsid w:val="004A0CBA"/>
    <w:rsid w:val="004A1D7B"/>
    <w:rsid w:val="004A37E8"/>
    <w:rsid w:val="004A3806"/>
    <w:rsid w:val="004A55AA"/>
    <w:rsid w:val="004A5F5D"/>
    <w:rsid w:val="004A7449"/>
    <w:rsid w:val="004A7C96"/>
    <w:rsid w:val="004B01A5"/>
    <w:rsid w:val="004B04B1"/>
    <w:rsid w:val="004B16DA"/>
    <w:rsid w:val="004B2126"/>
    <w:rsid w:val="004B38C1"/>
    <w:rsid w:val="004B3916"/>
    <w:rsid w:val="004B4444"/>
    <w:rsid w:val="004B5806"/>
    <w:rsid w:val="004B692A"/>
    <w:rsid w:val="004B7D80"/>
    <w:rsid w:val="004C0B7B"/>
    <w:rsid w:val="004C3847"/>
    <w:rsid w:val="004C409D"/>
    <w:rsid w:val="004C4DA2"/>
    <w:rsid w:val="004C4F23"/>
    <w:rsid w:val="004D00EA"/>
    <w:rsid w:val="004D01AF"/>
    <w:rsid w:val="004D6070"/>
    <w:rsid w:val="004D66F2"/>
    <w:rsid w:val="004D6D05"/>
    <w:rsid w:val="004E2A97"/>
    <w:rsid w:val="004E4BEF"/>
    <w:rsid w:val="004E6235"/>
    <w:rsid w:val="004E7BEC"/>
    <w:rsid w:val="004F11D3"/>
    <w:rsid w:val="004F21A8"/>
    <w:rsid w:val="004F7702"/>
    <w:rsid w:val="005003F8"/>
    <w:rsid w:val="00502192"/>
    <w:rsid w:val="005021EF"/>
    <w:rsid w:val="005039D3"/>
    <w:rsid w:val="005047D9"/>
    <w:rsid w:val="0051025A"/>
    <w:rsid w:val="00512BC3"/>
    <w:rsid w:val="00513B7F"/>
    <w:rsid w:val="005142F7"/>
    <w:rsid w:val="00516B8D"/>
    <w:rsid w:val="0052375D"/>
    <w:rsid w:val="00524941"/>
    <w:rsid w:val="00525021"/>
    <w:rsid w:val="00530C5E"/>
    <w:rsid w:val="00531220"/>
    <w:rsid w:val="00531DD2"/>
    <w:rsid w:val="00532F77"/>
    <w:rsid w:val="00533732"/>
    <w:rsid w:val="00535A02"/>
    <w:rsid w:val="00537FBC"/>
    <w:rsid w:val="00540178"/>
    <w:rsid w:val="0054422B"/>
    <w:rsid w:val="00544407"/>
    <w:rsid w:val="00544776"/>
    <w:rsid w:val="00547DCE"/>
    <w:rsid w:val="00552E9D"/>
    <w:rsid w:val="00553A3B"/>
    <w:rsid w:val="0055525E"/>
    <w:rsid w:val="00556812"/>
    <w:rsid w:val="0056024E"/>
    <w:rsid w:val="00560C0F"/>
    <w:rsid w:val="00566E52"/>
    <w:rsid w:val="00571158"/>
    <w:rsid w:val="0057207F"/>
    <w:rsid w:val="00573812"/>
    <w:rsid w:val="005755D4"/>
    <w:rsid w:val="005763F9"/>
    <w:rsid w:val="00577A90"/>
    <w:rsid w:val="00580807"/>
    <w:rsid w:val="00580B11"/>
    <w:rsid w:val="00582410"/>
    <w:rsid w:val="00584811"/>
    <w:rsid w:val="00585458"/>
    <w:rsid w:val="00592AB5"/>
    <w:rsid w:val="005936D4"/>
    <w:rsid w:val="00593AA6"/>
    <w:rsid w:val="00593F88"/>
    <w:rsid w:val="00594161"/>
    <w:rsid w:val="00594749"/>
    <w:rsid w:val="00596A61"/>
    <w:rsid w:val="005A006B"/>
    <w:rsid w:val="005A06AD"/>
    <w:rsid w:val="005A0E72"/>
    <w:rsid w:val="005A2661"/>
    <w:rsid w:val="005A4A41"/>
    <w:rsid w:val="005A5265"/>
    <w:rsid w:val="005A6928"/>
    <w:rsid w:val="005B19EB"/>
    <w:rsid w:val="005B1CBF"/>
    <w:rsid w:val="005B3164"/>
    <w:rsid w:val="005B4067"/>
    <w:rsid w:val="005B666C"/>
    <w:rsid w:val="005C3F41"/>
    <w:rsid w:val="005C5DF3"/>
    <w:rsid w:val="005D0426"/>
    <w:rsid w:val="005D10E3"/>
    <w:rsid w:val="005D1FC3"/>
    <w:rsid w:val="005D3471"/>
    <w:rsid w:val="005D4663"/>
    <w:rsid w:val="005D6358"/>
    <w:rsid w:val="005D665F"/>
    <w:rsid w:val="005D7042"/>
    <w:rsid w:val="005D74DB"/>
    <w:rsid w:val="005E1C85"/>
    <w:rsid w:val="005E49C6"/>
    <w:rsid w:val="005E4A6B"/>
    <w:rsid w:val="005E7D29"/>
    <w:rsid w:val="005F0A35"/>
    <w:rsid w:val="005F178B"/>
    <w:rsid w:val="005F57F2"/>
    <w:rsid w:val="005F6EC9"/>
    <w:rsid w:val="00600219"/>
    <w:rsid w:val="00600A24"/>
    <w:rsid w:val="00601309"/>
    <w:rsid w:val="0060147F"/>
    <w:rsid w:val="00601FED"/>
    <w:rsid w:val="00602388"/>
    <w:rsid w:val="0060383F"/>
    <w:rsid w:val="00605A20"/>
    <w:rsid w:val="006076CF"/>
    <w:rsid w:val="00607A5C"/>
    <w:rsid w:val="006100A7"/>
    <w:rsid w:val="00610D93"/>
    <w:rsid w:val="00612B6B"/>
    <w:rsid w:val="00613BA1"/>
    <w:rsid w:val="0061590E"/>
    <w:rsid w:val="0061719C"/>
    <w:rsid w:val="00617E7A"/>
    <w:rsid w:val="00620127"/>
    <w:rsid w:val="006204D7"/>
    <w:rsid w:val="00624920"/>
    <w:rsid w:val="006273AB"/>
    <w:rsid w:val="00627522"/>
    <w:rsid w:val="00630633"/>
    <w:rsid w:val="00630E1F"/>
    <w:rsid w:val="006341E9"/>
    <w:rsid w:val="006353C3"/>
    <w:rsid w:val="00635ACA"/>
    <w:rsid w:val="006368F4"/>
    <w:rsid w:val="00637BF4"/>
    <w:rsid w:val="00642EFF"/>
    <w:rsid w:val="00645E93"/>
    <w:rsid w:val="00647BB2"/>
    <w:rsid w:val="00651D8F"/>
    <w:rsid w:val="00652433"/>
    <w:rsid w:val="006536CB"/>
    <w:rsid w:val="00654957"/>
    <w:rsid w:val="0065556D"/>
    <w:rsid w:val="00655BAD"/>
    <w:rsid w:val="00656850"/>
    <w:rsid w:val="00657E94"/>
    <w:rsid w:val="00660B47"/>
    <w:rsid w:val="00664753"/>
    <w:rsid w:val="006665A2"/>
    <w:rsid w:val="00666E76"/>
    <w:rsid w:val="006703C5"/>
    <w:rsid w:val="00672D25"/>
    <w:rsid w:val="00674B02"/>
    <w:rsid w:val="00677828"/>
    <w:rsid w:val="00677A03"/>
    <w:rsid w:val="00677C78"/>
    <w:rsid w:val="00677CC2"/>
    <w:rsid w:val="0068338A"/>
    <w:rsid w:val="0068394D"/>
    <w:rsid w:val="00685780"/>
    <w:rsid w:val="00685FE2"/>
    <w:rsid w:val="006878F9"/>
    <w:rsid w:val="006905DE"/>
    <w:rsid w:val="0069111D"/>
    <w:rsid w:val="0069207B"/>
    <w:rsid w:val="0069210F"/>
    <w:rsid w:val="00693DD2"/>
    <w:rsid w:val="00694FBC"/>
    <w:rsid w:val="0069578A"/>
    <w:rsid w:val="00695F40"/>
    <w:rsid w:val="006A0E72"/>
    <w:rsid w:val="006A13A7"/>
    <w:rsid w:val="006A2339"/>
    <w:rsid w:val="006B3E0F"/>
    <w:rsid w:val="006B3F77"/>
    <w:rsid w:val="006B4543"/>
    <w:rsid w:val="006B5E78"/>
    <w:rsid w:val="006B6E88"/>
    <w:rsid w:val="006C1F83"/>
    <w:rsid w:val="006C2748"/>
    <w:rsid w:val="006C41FA"/>
    <w:rsid w:val="006C6072"/>
    <w:rsid w:val="006C6378"/>
    <w:rsid w:val="006C6F25"/>
    <w:rsid w:val="006C709F"/>
    <w:rsid w:val="006C7F8C"/>
    <w:rsid w:val="006D1807"/>
    <w:rsid w:val="006D27B0"/>
    <w:rsid w:val="006D28E9"/>
    <w:rsid w:val="006D2FBC"/>
    <w:rsid w:val="006D6297"/>
    <w:rsid w:val="006E2F76"/>
    <w:rsid w:val="006E4D8D"/>
    <w:rsid w:val="006E5BCA"/>
    <w:rsid w:val="006F162E"/>
    <w:rsid w:val="006F2BAD"/>
    <w:rsid w:val="006F318F"/>
    <w:rsid w:val="006F412E"/>
    <w:rsid w:val="006F45F9"/>
    <w:rsid w:val="006F533C"/>
    <w:rsid w:val="006F60C0"/>
    <w:rsid w:val="006F6C80"/>
    <w:rsid w:val="006F6D10"/>
    <w:rsid w:val="006F76DC"/>
    <w:rsid w:val="006F799C"/>
    <w:rsid w:val="00700B2C"/>
    <w:rsid w:val="00702FBB"/>
    <w:rsid w:val="00704134"/>
    <w:rsid w:val="007121B9"/>
    <w:rsid w:val="00713084"/>
    <w:rsid w:val="00715914"/>
    <w:rsid w:val="00716B11"/>
    <w:rsid w:val="0072045A"/>
    <w:rsid w:val="00722CDE"/>
    <w:rsid w:val="0072315B"/>
    <w:rsid w:val="00724C23"/>
    <w:rsid w:val="00726424"/>
    <w:rsid w:val="00731E00"/>
    <w:rsid w:val="0073392B"/>
    <w:rsid w:val="00733E54"/>
    <w:rsid w:val="00742051"/>
    <w:rsid w:val="007432C2"/>
    <w:rsid w:val="00743D05"/>
    <w:rsid w:val="007440B7"/>
    <w:rsid w:val="00745FF7"/>
    <w:rsid w:val="00746C1A"/>
    <w:rsid w:val="00747160"/>
    <w:rsid w:val="00750DA9"/>
    <w:rsid w:val="00752248"/>
    <w:rsid w:val="00754A67"/>
    <w:rsid w:val="00756735"/>
    <w:rsid w:val="00767224"/>
    <w:rsid w:val="0076749E"/>
    <w:rsid w:val="00767933"/>
    <w:rsid w:val="007715C9"/>
    <w:rsid w:val="00774EDD"/>
    <w:rsid w:val="007757EC"/>
    <w:rsid w:val="00780E55"/>
    <w:rsid w:val="00781968"/>
    <w:rsid w:val="0078419D"/>
    <w:rsid w:val="0079209A"/>
    <w:rsid w:val="007924FC"/>
    <w:rsid w:val="007945CE"/>
    <w:rsid w:val="00797BB3"/>
    <w:rsid w:val="007B1CA5"/>
    <w:rsid w:val="007B23D3"/>
    <w:rsid w:val="007B3546"/>
    <w:rsid w:val="007B3C56"/>
    <w:rsid w:val="007B75F4"/>
    <w:rsid w:val="007C280C"/>
    <w:rsid w:val="007C6815"/>
    <w:rsid w:val="007D2C27"/>
    <w:rsid w:val="007D3DFC"/>
    <w:rsid w:val="007D4411"/>
    <w:rsid w:val="007D60AD"/>
    <w:rsid w:val="007D70D3"/>
    <w:rsid w:val="007E11A0"/>
    <w:rsid w:val="007E2C63"/>
    <w:rsid w:val="007E51C4"/>
    <w:rsid w:val="007E526D"/>
    <w:rsid w:val="007E5810"/>
    <w:rsid w:val="007E607A"/>
    <w:rsid w:val="007E794A"/>
    <w:rsid w:val="007F0B55"/>
    <w:rsid w:val="007F377E"/>
    <w:rsid w:val="007F3F42"/>
    <w:rsid w:val="007F6B76"/>
    <w:rsid w:val="007F78FA"/>
    <w:rsid w:val="008006A0"/>
    <w:rsid w:val="008006EA"/>
    <w:rsid w:val="008039DE"/>
    <w:rsid w:val="008042E0"/>
    <w:rsid w:val="0080436E"/>
    <w:rsid w:val="0080495F"/>
    <w:rsid w:val="00805B7B"/>
    <w:rsid w:val="00805ECA"/>
    <w:rsid w:val="008073B4"/>
    <w:rsid w:val="00810C04"/>
    <w:rsid w:val="0081598B"/>
    <w:rsid w:val="00817EA4"/>
    <w:rsid w:val="008215ED"/>
    <w:rsid w:val="00822EAE"/>
    <w:rsid w:val="00822EB1"/>
    <w:rsid w:val="008242AF"/>
    <w:rsid w:val="008272CB"/>
    <w:rsid w:val="00830865"/>
    <w:rsid w:val="008359DB"/>
    <w:rsid w:val="008371A0"/>
    <w:rsid w:val="00840F0E"/>
    <w:rsid w:val="008422C3"/>
    <w:rsid w:val="008428AC"/>
    <w:rsid w:val="008437AD"/>
    <w:rsid w:val="0084395C"/>
    <w:rsid w:val="00845EC5"/>
    <w:rsid w:val="00846880"/>
    <w:rsid w:val="008500CF"/>
    <w:rsid w:val="00850DDA"/>
    <w:rsid w:val="008528C9"/>
    <w:rsid w:val="00852945"/>
    <w:rsid w:val="00853271"/>
    <w:rsid w:val="00853C83"/>
    <w:rsid w:val="0085473A"/>
    <w:rsid w:val="00854793"/>
    <w:rsid w:val="00854E1F"/>
    <w:rsid w:val="00856A31"/>
    <w:rsid w:val="00856EE2"/>
    <w:rsid w:val="00867CFE"/>
    <w:rsid w:val="0087082E"/>
    <w:rsid w:val="00873A0A"/>
    <w:rsid w:val="008754D0"/>
    <w:rsid w:val="00875D53"/>
    <w:rsid w:val="00875E52"/>
    <w:rsid w:val="008776B0"/>
    <w:rsid w:val="00881B8F"/>
    <w:rsid w:val="0088481D"/>
    <w:rsid w:val="00886F63"/>
    <w:rsid w:val="0089107B"/>
    <w:rsid w:val="00892DD3"/>
    <w:rsid w:val="008930B5"/>
    <w:rsid w:val="00894CEF"/>
    <w:rsid w:val="008962AD"/>
    <w:rsid w:val="008A0E78"/>
    <w:rsid w:val="008A27FC"/>
    <w:rsid w:val="008A443B"/>
    <w:rsid w:val="008A5C6E"/>
    <w:rsid w:val="008B27B8"/>
    <w:rsid w:val="008B5BA6"/>
    <w:rsid w:val="008B5F1D"/>
    <w:rsid w:val="008B6897"/>
    <w:rsid w:val="008C2788"/>
    <w:rsid w:val="008C2803"/>
    <w:rsid w:val="008C324C"/>
    <w:rsid w:val="008D0EE0"/>
    <w:rsid w:val="008D165D"/>
    <w:rsid w:val="008D1CDF"/>
    <w:rsid w:val="008D24BC"/>
    <w:rsid w:val="008D2DF7"/>
    <w:rsid w:val="008D45EF"/>
    <w:rsid w:val="008D6388"/>
    <w:rsid w:val="008D7AD1"/>
    <w:rsid w:val="008E532A"/>
    <w:rsid w:val="008E5E60"/>
    <w:rsid w:val="008F2212"/>
    <w:rsid w:val="008F2613"/>
    <w:rsid w:val="008F54E7"/>
    <w:rsid w:val="008F6E85"/>
    <w:rsid w:val="00902437"/>
    <w:rsid w:val="00903422"/>
    <w:rsid w:val="009041F4"/>
    <w:rsid w:val="009049AE"/>
    <w:rsid w:val="00904A28"/>
    <w:rsid w:val="00904AC0"/>
    <w:rsid w:val="009050C9"/>
    <w:rsid w:val="00905166"/>
    <w:rsid w:val="00912A5B"/>
    <w:rsid w:val="00913EEB"/>
    <w:rsid w:val="0091593B"/>
    <w:rsid w:val="00917C64"/>
    <w:rsid w:val="00920C0C"/>
    <w:rsid w:val="009213B7"/>
    <w:rsid w:val="00922EA0"/>
    <w:rsid w:val="00925C50"/>
    <w:rsid w:val="009265BF"/>
    <w:rsid w:val="009300BE"/>
    <w:rsid w:val="00932377"/>
    <w:rsid w:val="00932842"/>
    <w:rsid w:val="00935DA2"/>
    <w:rsid w:val="00940796"/>
    <w:rsid w:val="00940885"/>
    <w:rsid w:val="00941C91"/>
    <w:rsid w:val="00944488"/>
    <w:rsid w:val="00947D5A"/>
    <w:rsid w:val="00951158"/>
    <w:rsid w:val="00952D35"/>
    <w:rsid w:val="009532A5"/>
    <w:rsid w:val="00954FF9"/>
    <w:rsid w:val="00957527"/>
    <w:rsid w:val="009608DE"/>
    <w:rsid w:val="00960999"/>
    <w:rsid w:val="00961353"/>
    <w:rsid w:val="009615C8"/>
    <w:rsid w:val="009628F6"/>
    <w:rsid w:val="00962D00"/>
    <w:rsid w:val="00973926"/>
    <w:rsid w:val="00976FA1"/>
    <w:rsid w:val="009827EF"/>
    <w:rsid w:val="00983938"/>
    <w:rsid w:val="00984242"/>
    <w:rsid w:val="009851AC"/>
    <w:rsid w:val="00985784"/>
    <w:rsid w:val="0098651C"/>
    <w:rsid w:val="009868E9"/>
    <w:rsid w:val="00986A54"/>
    <w:rsid w:val="00990ED3"/>
    <w:rsid w:val="00991F68"/>
    <w:rsid w:val="009921E6"/>
    <w:rsid w:val="00995D77"/>
    <w:rsid w:val="00997068"/>
    <w:rsid w:val="009A147C"/>
    <w:rsid w:val="009A229F"/>
    <w:rsid w:val="009A4076"/>
    <w:rsid w:val="009A4CC8"/>
    <w:rsid w:val="009A5990"/>
    <w:rsid w:val="009A6C4E"/>
    <w:rsid w:val="009A7424"/>
    <w:rsid w:val="009A7B66"/>
    <w:rsid w:val="009B0263"/>
    <w:rsid w:val="009B2FDD"/>
    <w:rsid w:val="009B5432"/>
    <w:rsid w:val="009B68E5"/>
    <w:rsid w:val="009B71D8"/>
    <w:rsid w:val="009C33B6"/>
    <w:rsid w:val="009C59C8"/>
    <w:rsid w:val="009C6470"/>
    <w:rsid w:val="009C79FC"/>
    <w:rsid w:val="009C7CE5"/>
    <w:rsid w:val="009D006B"/>
    <w:rsid w:val="009D1AFB"/>
    <w:rsid w:val="009D2E86"/>
    <w:rsid w:val="009D4D7F"/>
    <w:rsid w:val="009D52F5"/>
    <w:rsid w:val="009D7DFB"/>
    <w:rsid w:val="009D7F40"/>
    <w:rsid w:val="009E0851"/>
    <w:rsid w:val="009E1BB1"/>
    <w:rsid w:val="009E1EB6"/>
    <w:rsid w:val="009E2F77"/>
    <w:rsid w:val="009E47FA"/>
    <w:rsid w:val="009E6746"/>
    <w:rsid w:val="009F0C65"/>
    <w:rsid w:val="009F1599"/>
    <w:rsid w:val="009F338E"/>
    <w:rsid w:val="009F374D"/>
    <w:rsid w:val="009F3BD7"/>
    <w:rsid w:val="009F6656"/>
    <w:rsid w:val="00A03DF4"/>
    <w:rsid w:val="00A054B9"/>
    <w:rsid w:val="00A063DD"/>
    <w:rsid w:val="00A0773C"/>
    <w:rsid w:val="00A119B0"/>
    <w:rsid w:val="00A1246D"/>
    <w:rsid w:val="00A12F1F"/>
    <w:rsid w:val="00A130AF"/>
    <w:rsid w:val="00A138EA"/>
    <w:rsid w:val="00A14898"/>
    <w:rsid w:val="00A15C98"/>
    <w:rsid w:val="00A17D21"/>
    <w:rsid w:val="00A22C98"/>
    <w:rsid w:val="00A231E2"/>
    <w:rsid w:val="00A245C6"/>
    <w:rsid w:val="00A334B3"/>
    <w:rsid w:val="00A34417"/>
    <w:rsid w:val="00A366A2"/>
    <w:rsid w:val="00A372E8"/>
    <w:rsid w:val="00A40EE0"/>
    <w:rsid w:val="00A41BBD"/>
    <w:rsid w:val="00A41FB3"/>
    <w:rsid w:val="00A46023"/>
    <w:rsid w:val="00A4706E"/>
    <w:rsid w:val="00A52029"/>
    <w:rsid w:val="00A5301D"/>
    <w:rsid w:val="00A53285"/>
    <w:rsid w:val="00A60D89"/>
    <w:rsid w:val="00A64898"/>
    <w:rsid w:val="00A64912"/>
    <w:rsid w:val="00A66D05"/>
    <w:rsid w:val="00A700D7"/>
    <w:rsid w:val="00A706B1"/>
    <w:rsid w:val="00A70A74"/>
    <w:rsid w:val="00A7102E"/>
    <w:rsid w:val="00A73837"/>
    <w:rsid w:val="00A74E4A"/>
    <w:rsid w:val="00A74FC3"/>
    <w:rsid w:val="00A76657"/>
    <w:rsid w:val="00A767A5"/>
    <w:rsid w:val="00A77FCA"/>
    <w:rsid w:val="00A80605"/>
    <w:rsid w:val="00A81C46"/>
    <w:rsid w:val="00A81FDE"/>
    <w:rsid w:val="00A824B0"/>
    <w:rsid w:val="00A82A9F"/>
    <w:rsid w:val="00A859C5"/>
    <w:rsid w:val="00A930F1"/>
    <w:rsid w:val="00A93A97"/>
    <w:rsid w:val="00A95F30"/>
    <w:rsid w:val="00A96A68"/>
    <w:rsid w:val="00A96AA9"/>
    <w:rsid w:val="00AA0088"/>
    <w:rsid w:val="00AA275B"/>
    <w:rsid w:val="00AA48A2"/>
    <w:rsid w:val="00AA5B7B"/>
    <w:rsid w:val="00AB34BC"/>
    <w:rsid w:val="00AB6026"/>
    <w:rsid w:val="00AB6F81"/>
    <w:rsid w:val="00AB7A04"/>
    <w:rsid w:val="00AC0FD5"/>
    <w:rsid w:val="00AC28AA"/>
    <w:rsid w:val="00AC2A27"/>
    <w:rsid w:val="00AC40E0"/>
    <w:rsid w:val="00AC4BB2"/>
    <w:rsid w:val="00AC719E"/>
    <w:rsid w:val="00AC78EE"/>
    <w:rsid w:val="00AD0F99"/>
    <w:rsid w:val="00AD351A"/>
    <w:rsid w:val="00AD407E"/>
    <w:rsid w:val="00AD5641"/>
    <w:rsid w:val="00AD5716"/>
    <w:rsid w:val="00AD7219"/>
    <w:rsid w:val="00AD78B4"/>
    <w:rsid w:val="00AE0668"/>
    <w:rsid w:val="00AE13A2"/>
    <w:rsid w:val="00AE2B13"/>
    <w:rsid w:val="00AE3647"/>
    <w:rsid w:val="00AE53C7"/>
    <w:rsid w:val="00AE5ABC"/>
    <w:rsid w:val="00AE5CA2"/>
    <w:rsid w:val="00AE5E60"/>
    <w:rsid w:val="00AF06CF"/>
    <w:rsid w:val="00AF2CFA"/>
    <w:rsid w:val="00AF6428"/>
    <w:rsid w:val="00B02CD0"/>
    <w:rsid w:val="00B06145"/>
    <w:rsid w:val="00B06D98"/>
    <w:rsid w:val="00B06EF4"/>
    <w:rsid w:val="00B101A5"/>
    <w:rsid w:val="00B11797"/>
    <w:rsid w:val="00B11A7B"/>
    <w:rsid w:val="00B20224"/>
    <w:rsid w:val="00B222B8"/>
    <w:rsid w:val="00B23DF0"/>
    <w:rsid w:val="00B27CCD"/>
    <w:rsid w:val="00B3144D"/>
    <w:rsid w:val="00B32476"/>
    <w:rsid w:val="00B33B3C"/>
    <w:rsid w:val="00B33E0E"/>
    <w:rsid w:val="00B36346"/>
    <w:rsid w:val="00B367B0"/>
    <w:rsid w:val="00B41C86"/>
    <w:rsid w:val="00B44B23"/>
    <w:rsid w:val="00B44F60"/>
    <w:rsid w:val="00B45249"/>
    <w:rsid w:val="00B47649"/>
    <w:rsid w:val="00B47FC6"/>
    <w:rsid w:val="00B50200"/>
    <w:rsid w:val="00B52814"/>
    <w:rsid w:val="00B561DE"/>
    <w:rsid w:val="00B637F5"/>
    <w:rsid w:val="00B63834"/>
    <w:rsid w:val="00B646E3"/>
    <w:rsid w:val="00B660E9"/>
    <w:rsid w:val="00B67618"/>
    <w:rsid w:val="00B679DE"/>
    <w:rsid w:val="00B705A2"/>
    <w:rsid w:val="00B72E13"/>
    <w:rsid w:val="00B74D56"/>
    <w:rsid w:val="00B75A3E"/>
    <w:rsid w:val="00B77FD6"/>
    <w:rsid w:val="00B80199"/>
    <w:rsid w:val="00B81B52"/>
    <w:rsid w:val="00B842DB"/>
    <w:rsid w:val="00B843C4"/>
    <w:rsid w:val="00B86188"/>
    <w:rsid w:val="00B93F3D"/>
    <w:rsid w:val="00B94123"/>
    <w:rsid w:val="00B943B6"/>
    <w:rsid w:val="00B9706F"/>
    <w:rsid w:val="00B97497"/>
    <w:rsid w:val="00BA0073"/>
    <w:rsid w:val="00BA0A1B"/>
    <w:rsid w:val="00BA1515"/>
    <w:rsid w:val="00BA1C77"/>
    <w:rsid w:val="00BA220B"/>
    <w:rsid w:val="00BA3BBE"/>
    <w:rsid w:val="00BA5D8B"/>
    <w:rsid w:val="00BB67EC"/>
    <w:rsid w:val="00BB71AA"/>
    <w:rsid w:val="00BC0D56"/>
    <w:rsid w:val="00BC2494"/>
    <w:rsid w:val="00BC37F3"/>
    <w:rsid w:val="00BC48D3"/>
    <w:rsid w:val="00BD0136"/>
    <w:rsid w:val="00BD3EBD"/>
    <w:rsid w:val="00BD6376"/>
    <w:rsid w:val="00BD7B59"/>
    <w:rsid w:val="00BD7BE5"/>
    <w:rsid w:val="00BD7EE8"/>
    <w:rsid w:val="00BE01A0"/>
    <w:rsid w:val="00BE2F7C"/>
    <w:rsid w:val="00BE50A4"/>
    <w:rsid w:val="00BE719A"/>
    <w:rsid w:val="00BE720A"/>
    <w:rsid w:val="00BE7612"/>
    <w:rsid w:val="00BF1624"/>
    <w:rsid w:val="00BF2450"/>
    <w:rsid w:val="00BF2951"/>
    <w:rsid w:val="00BF43C5"/>
    <w:rsid w:val="00BF52CB"/>
    <w:rsid w:val="00BF6AE2"/>
    <w:rsid w:val="00BF6BCB"/>
    <w:rsid w:val="00C047DB"/>
    <w:rsid w:val="00C05337"/>
    <w:rsid w:val="00C0577B"/>
    <w:rsid w:val="00C06474"/>
    <w:rsid w:val="00C0726C"/>
    <w:rsid w:val="00C122FF"/>
    <w:rsid w:val="00C1304E"/>
    <w:rsid w:val="00C14F9E"/>
    <w:rsid w:val="00C176EF"/>
    <w:rsid w:val="00C21B6A"/>
    <w:rsid w:val="00C25299"/>
    <w:rsid w:val="00C25963"/>
    <w:rsid w:val="00C27C79"/>
    <w:rsid w:val="00C30971"/>
    <w:rsid w:val="00C31C09"/>
    <w:rsid w:val="00C32A4D"/>
    <w:rsid w:val="00C36BA0"/>
    <w:rsid w:val="00C40176"/>
    <w:rsid w:val="00C40396"/>
    <w:rsid w:val="00C407E6"/>
    <w:rsid w:val="00C422A6"/>
    <w:rsid w:val="00C42BF8"/>
    <w:rsid w:val="00C452CE"/>
    <w:rsid w:val="00C47B09"/>
    <w:rsid w:val="00C50043"/>
    <w:rsid w:val="00C5509A"/>
    <w:rsid w:val="00C56EC2"/>
    <w:rsid w:val="00C622BA"/>
    <w:rsid w:val="00C62496"/>
    <w:rsid w:val="00C664B0"/>
    <w:rsid w:val="00C71467"/>
    <w:rsid w:val="00C737B5"/>
    <w:rsid w:val="00C74FD3"/>
    <w:rsid w:val="00C7573B"/>
    <w:rsid w:val="00C77305"/>
    <w:rsid w:val="00C800C7"/>
    <w:rsid w:val="00C81A99"/>
    <w:rsid w:val="00C836B6"/>
    <w:rsid w:val="00C8418D"/>
    <w:rsid w:val="00C8427C"/>
    <w:rsid w:val="00C84803"/>
    <w:rsid w:val="00C84D58"/>
    <w:rsid w:val="00C85EF4"/>
    <w:rsid w:val="00C91BF4"/>
    <w:rsid w:val="00C92A96"/>
    <w:rsid w:val="00C931A3"/>
    <w:rsid w:val="00C934EA"/>
    <w:rsid w:val="00C95A29"/>
    <w:rsid w:val="00C95CC9"/>
    <w:rsid w:val="00C97D84"/>
    <w:rsid w:val="00CA0E60"/>
    <w:rsid w:val="00CA34EB"/>
    <w:rsid w:val="00CA432C"/>
    <w:rsid w:val="00CA6F66"/>
    <w:rsid w:val="00CB318D"/>
    <w:rsid w:val="00CB5B5F"/>
    <w:rsid w:val="00CB7477"/>
    <w:rsid w:val="00CC116F"/>
    <w:rsid w:val="00CC1C0A"/>
    <w:rsid w:val="00CC1FFC"/>
    <w:rsid w:val="00CC3A94"/>
    <w:rsid w:val="00CC5F1D"/>
    <w:rsid w:val="00CD127E"/>
    <w:rsid w:val="00CE0A1A"/>
    <w:rsid w:val="00CE1E82"/>
    <w:rsid w:val="00CE276F"/>
    <w:rsid w:val="00CE3428"/>
    <w:rsid w:val="00CE40A5"/>
    <w:rsid w:val="00CE55B2"/>
    <w:rsid w:val="00CE5B36"/>
    <w:rsid w:val="00CF08C8"/>
    <w:rsid w:val="00CF0BB2"/>
    <w:rsid w:val="00CF0ECD"/>
    <w:rsid w:val="00CF1217"/>
    <w:rsid w:val="00CF3EE8"/>
    <w:rsid w:val="00CF40E6"/>
    <w:rsid w:val="00CF469E"/>
    <w:rsid w:val="00D007F8"/>
    <w:rsid w:val="00D00C8F"/>
    <w:rsid w:val="00D03744"/>
    <w:rsid w:val="00D10C78"/>
    <w:rsid w:val="00D1111F"/>
    <w:rsid w:val="00D1175F"/>
    <w:rsid w:val="00D11AFF"/>
    <w:rsid w:val="00D13141"/>
    <w:rsid w:val="00D13441"/>
    <w:rsid w:val="00D17F93"/>
    <w:rsid w:val="00D206FA"/>
    <w:rsid w:val="00D21AF6"/>
    <w:rsid w:val="00D22513"/>
    <w:rsid w:val="00D256F3"/>
    <w:rsid w:val="00D26042"/>
    <w:rsid w:val="00D3042A"/>
    <w:rsid w:val="00D320F3"/>
    <w:rsid w:val="00D32813"/>
    <w:rsid w:val="00D32A70"/>
    <w:rsid w:val="00D35EAF"/>
    <w:rsid w:val="00D371FB"/>
    <w:rsid w:val="00D4105B"/>
    <w:rsid w:val="00D41DF7"/>
    <w:rsid w:val="00D44F4D"/>
    <w:rsid w:val="00D4610D"/>
    <w:rsid w:val="00D473B5"/>
    <w:rsid w:val="00D57661"/>
    <w:rsid w:val="00D61806"/>
    <w:rsid w:val="00D635EA"/>
    <w:rsid w:val="00D6581B"/>
    <w:rsid w:val="00D67BEE"/>
    <w:rsid w:val="00D67D51"/>
    <w:rsid w:val="00D70DFB"/>
    <w:rsid w:val="00D714E4"/>
    <w:rsid w:val="00D74249"/>
    <w:rsid w:val="00D75773"/>
    <w:rsid w:val="00D75F52"/>
    <w:rsid w:val="00D763E5"/>
    <w:rsid w:val="00D766DF"/>
    <w:rsid w:val="00D7671A"/>
    <w:rsid w:val="00D81834"/>
    <w:rsid w:val="00D8280A"/>
    <w:rsid w:val="00D83D6D"/>
    <w:rsid w:val="00D8464A"/>
    <w:rsid w:val="00D871EB"/>
    <w:rsid w:val="00D95123"/>
    <w:rsid w:val="00D96E88"/>
    <w:rsid w:val="00DA2A39"/>
    <w:rsid w:val="00DA4220"/>
    <w:rsid w:val="00DA551A"/>
    <w:rsid w:val="00DA6185"/>
    <w:rsid w:val="00DB0527"/>
    <w:rsid w:val="00DB1E34"/>
    <w:rsid w:val="00DB3C93"/>
    <w:rsid w:val="00DC08AA"/>
    <w:rsid w:val="00DC105F"/>
    <w:rsid w:val="00DC4F88"/>
    <w:rsid w:val="00DC5238"/>
    <w:rsid w:val="00DC5D29"/>
    <w:rsid w:val="00DC7146"/>
    <w:rsid w:val="00DC7F65"/>
    <w:rsid w:val="00DD2975"/>
    <w:rsid w:val="00DD51EA"/>
    <w:rsid w:val="00DD5DAA"/>
    <w:rsid w:val="00DD76A9"/>
    <w:rsid w:val="00DE1CB1"/>
    <w:rsid w:val="00DE50B2"/>
    <w:rsid w:val="00DE7BE5"/>
    <w:rsid w:val="00DF1793"/>
    <w:rsid w:val="00DF1914"/>
    <w:rsid w:val="00DF2145"/>
    <w:rsid w:val="00DF28E3"/>
    <w:rsid w:val="00DF3F86"/>
    <w:rsid w:val="00DF63A7"/>
    <w:rsid w:val="00E006A8"/>
    <w:rsid w:val="00E02633"/>
    <w:rsid w:val="00E03A0D"/>
    <w:rsid w:val="00E03DF8"/>
    <w:rsid w:val="00E03EEB"/>
    <w:rsid w:val="00E05704"/>
    <w:rsid w:val="00E05D6B"/>
    <w:rsid w:val="00E108E4"/>
    <w:rsid w:val="00E1125F"/>
    <w:rsid w:val="00E118B9"/>
    <w:rsid w:val="00E1246A"/>
    <w:rsid w:val="00E13A24"/>
    <w:rsid w:val="00E159D1"/>
    <w:rsid w:val="00E16F63"/>
    <w:rsid w:val="00E17108"/>
    <w:rsid w:val="00E20228"/>
    <w:rsid w:val="00E20D84"/>
    <w:rsid w:val="00E229BE"/>
    <w:rsid w:val="00E246A7"/>
    <w:rsid w:val="00E25F50"/>
    <w:rsid w:val="00E30FCA"/>
    <w:rsid w:val="00E338B7"/>
    <w:rsid w:val="00E338EF"/>
    <w:rsid w:val="00E34E8E"/>
    <w:rsid w:val="00E36B04"/>
    <w:rsid w:val="00E40D0D"/>
    <w:rsid w:val="00E43E3F"/>
    <w:rsid w:val="00E470D3"/>
    <w:rsid w:val="00E50272"/>
    <w:rsid w:val="00E50B8D"/>
    <w:rsid w:val="00E515A7"/>
    <w:rsid w:val="00E53217"/>
    <w:rsid w:val="00E548F9"/>
    <w:rsid w:val="00E55EA2"/>
    <w:rsid w:val="00E6195A"/>
    <w:rsid w:val="00E62EB6"/>
    <w:rsid w:val="00E6638A"/>
    <w:rsid w:val="00E67EC9"/>
    <w:rsid w:val="00E72F7F"/>
    <w:rsid w:val="00E735D9"/>
    <w:rsid w:val="00E74DC7"/>
    <w:rsid w:val="00E75AEA"/>
    <w:rsid w:val="00E76146"/>
    <w:rsid w:val="00E80607"/>
    <w:rsid w:val="00E81816"/>
    <w:rsid w:val="00E82051"/>
    <w:rsid w:val="00E85744"/>
    <w:rsid w:val="00E86E8A"/>
    <w:rsid w:val="00E870B4"/>
    <w:rsid w:val="00E875DD"/>
    <w:rsid w:val="00E87BDF"/>
    <w:rsid w:val="00E908CE"/>
    <w:rsid w:val="00E94A5A"/>
    <w:rsid w:val="00E94D5E"/>
    <w:rsid w:val="00E9782F"/>
    <w:rsid w:val="00EA1702"/>
    <w:rsid w:val="00EA4BB8"/>
    <w:rsid w:val="00EA7100"/>
    <w:rsid w:val="00EB1780"/>
    <w:rsid w:val="00EB2304"/>
    <w:rsid w:val="00EB2CA3"/>
    <w:rsid w:val="00EB36D3"/>
    <w:rsid w:val="00EB3BA5"/>
    <w:rsid w:val="00EB53F9"/>
    <w:rsid w:val="00EB7AC1"/>
    <w:rsid w:val="00EC1277"/>
    <w:rsid w:val="00EC3721"/>
    <w:rsid w:val="00EC4EAD"/>
    <w:rsid w:val="00EC4ECE"/>
    <w:rsid w:val="00ED3FFC"/>
    <w:rsid w:val="00ED791C"/>
    <w:rsid w:val="00EE168C"/>
    <w:rsid w:val="00EE35E8"/>
    <w:rsid w:val="00EE5561"/>
    <w:rsid w:val="00EE6D28"/>
    <w:rsid w:val="00EF0ACE"/>
    <w:rsid w:val="00EF2E3A"/>
    <w:rsid w:val="00EF2ED2"/>
    <w:rsid w:val="00EF3150"/>
    <w:rsid w:val="00EF3764"/>
    <w:rsid w:val="00EF5AB6"/>
    <w:rsid w:val="00EF6295"/>
    <w:rsid w:val="00F00F1A"/>
    <w:rsid w:val="00F01702"/>
    <w:rsid w:val="00F01E88"/>
    <w:rsid w:val="00F0228A"/>
    <w:rsid w:val="00F02826"/>
    <w:rsid w:val="00F049D6"/>
    <w:rsid w:val="00F05746"/>
    <w:rsid w:val="00F06AC6"/>
    <w:rsid w:val="00F071E4"/>
    <w:rsid w:val="00F072A7"/>
    <w:rsid w:val="00F07372"/>
    <w:rsid w:val="00F078DC"/>
    <w:rsid w:val="00F12083"/>
    <w:rsid w:val="00F14705"/>
    <w:rsid w:val="00F254EE"/>
    <w:rsid w:val="00F2612A"/>
    <w:rsid w:val="00F26633"/>
    <w:rsid w:val="00F26F7D"/>
    <w:rsid w:val="00F3299C"/>
    <w:rsid w:val="00F3469F"/>
    <w:rsid w:val="00F360C5"/>
    <w:rsid w:val="00F449DA"/>
    <w:rsid w:val="00F44AD4"/>
    <w:rsid w:val="00F466ED"/>
    <w:rsid w:val="00F515D4"/>
    <w:rsid w:val="00F52330"/>
    <w:rsid w:val="00F536B2"/>
    <w:rsid w:val="00F53F13"/>
    <w:rsid w:val="00F66485"/>
    <w:rsid w:val="00F71650"/>
    <w:rsid w:val="00F73BD6"/>
    <w:rsid w:val="00F73CD5"/>
    <w:rsid w:val="00F806BA"/>
    <w:rsid w:val="00F83989"/>
    <w:rsid w:val="00F84381"/>
    <w:rsid w:val="00F85538"/>
    <w:rsid w:val="00F900E6"/>
    <w:rsid w:val="00F90394"/>
    <w:rsid w:val="00F90646"/>
    <w:rsid w:val="00F9070E"/>
    <w:rsid w:val="00F91403"/>
    <w:rsid w:val="00F950D8"/>
    <w:rsid w:val="00F95A47"/>
    <w:rsid w:val="00F95CF4"/>
    <w:rsid w:val="00F95F36"/>
    <w:rsid w:val="00FA747E"/>
    <w:rsid w:val="00FA7FC9"/>
    <w:rsid w:val="00FB1843"/>
    <w:rsid w:val="00FB1FDC"/>
    <w:rsid w:val="00FB40BA"/>
    <w:rsid w:val="00FB4335"/>
    <w:rsid w:val="00FB68AD"/>
    <w:rsid w:val="00FB6DD0"/>
    <w:rsid w:val="00FC17F7"/>
    <w:rsid w:val="00FC43EA"/>
    <w:rsid w:val="00FC5B05"/>
    <w:rsid w:val="00FC6E0E"/>
    <w:rsid w:val="00FD53C3"/>
    <w:rsid w:val="00FD70E6"/>
    <w:rsid w:val="00FE04F6"/>
    <w:rsid w:val="00FE20ED"/>
    <w:rsid w:val="00FE3348"/>
    <w:rsid w:val="00FE3B4E"/>
    <w:rsid w:val="00FE3EAD"/>
    <w:rsid w:val="00FE4AD4"/>
    <w:rsid w:val="00FE59E1"/>
    <w:rsid w:val="00FE6406"/>
    <w:rsid w:val="00FE6714"/>
    <w:rsid w:val="00FF00F1"/>
    <w:rsid w:val="00FF20FF"/>
    <w:rsid w:val="00FF4CCB"/>
    <w:rsid w:val="00FF5118"/>
    <w:rsid w:val="00FF721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6113"/>
    <o:shapelayout v:ext="edit">
      <o:idmap v:ext="edit" data="1"/>
    </o:shapelayout>
  </w:shapeDefaults>
  <w:decimalSymbol w:val="."/>
  <w:listSeparator w:val=","/>
  <w14:docId w14:val="5F72EA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5">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BA1515"/>
    <w:pPr>
      <w:spacing w:line="260" w:lineRule="atLeast"/>
    </w:pPr>
    <w:rPr>
      <w:sz w:val="22"/>
    </w:rPr>
  </w:style>
  <w:style w:type="paragraph" w:styleId="Heading1">
    <w:name w:val="heading 1"/>
    <w:basedOn w:val="Normal"/>
    <w:next w:val="Normal"/>
    <w:link w:val="Heading1Char"/>
    <w:uiPriority w:val="9"/>
    <w:qFormat/>
    <w:rsid w:val="00A130AF"/>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A130AF"/>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A130AF"/>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A130AF"/>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A130AF"/>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A130AF"/>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A130AF"/>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A130AF"/>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A130AF"/>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BA1515"/>
  </w:style>
  <w:style w:type="paragraph" w:customStyle="1" w:styleId="OPCParaBase">
    <w:name w:val="OPCParaBase"/>
    <w:qFormat/>
    <w:rsid w:val="00BA1515"/>
    <w:pPr>
      <w:spacing w:line="260" w:lineRule="atLeast"/>
    </w:pPr>
    <w:rPr>
      <w:rFonts w:eastAsia="Times New Roman" w:cs="Times New Roman"/>
      <w:sz w:val="22"/>
      <w:lang w:eastAsia="en-AU"/>
    </w:rPr>
  </w:style>
  <w:style w:type="paragraph" w:customStyle="1" w:styleId="ShortT">
    <w:name w:val="ShortT"/>
    <w:basedOn w:val="OPCParaBase"/>
    <w:next w:val="Normal"/>
    <w:qFormat/>
    <w:rsid w:val="00BA1515"/>
    <w:pPr>
      <w:spacing w:line="240" w:lineRule="auto"/>
    </w:pPr>
    <w:rPr>
      <w:b/>
      <w:sz w:val="40"/>
    </w:rPr>
  </w:style>
  <w:style w:type="paragraph" w:customStyle="1" w:styleId="ActHead1">
    <w:name w:val="ActHead 1"/>
    <w:aliases w:val="c"/>
    <w:basedOn w:val="OPCParaBase"/>
    <w:next w:val="Normal"/>
    <w:qFormat/>
    <w:rsid w:val="00BA1515"/>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BA1515"/>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BA1515"/>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BA1515"/>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BA1515"/>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BA1515"/>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BA1515"/>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BA1515"/>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BA1515"/>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BA1515"/>
  </w:style>
  <w:style w:type="paragraph" w:customStyle="1" w:styleId="Blocks">
    <w:name w:val="Blocks"/>
    <w:aliases w:val="bb"/>
    <w:basedOn w:val="OPCParaBase"/>
    <w:qFormat/>
    <w:rsid w:val="00BA1515"/>
    <w:pPr>
      <w:spacing w:line="240" w:lineRule="auto"/>
    </w:pPr>
    <w:rPr>
      <w:sz w:val="24"/>
    </w:rPr>
  </w:style>
  <w:style w:type="paragraph" w:customStyle="1" w:styleId="BoxText">
    <w:name w:val="BoxText"/>
    <w:aliases w:val="bt"/>
    <w:basedOn w:val="OPCParaBase"/>
    <w:qFormat/>
    <w:rsid w:val="00BA1515"/>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BA1515"/>
    <w:rPr>
      <w:b/>
    </w:rPr>
  </w:style>
  <w:style w:type="paragraph" w:customStyle="1" w:styleId="BoxHeadItalic">
    <w:name w:val="BoxHeadItalic"/>
    <w:aliases w:val="bhi"/>
    <w:basedOn w:val="BoxText"/>
    <w:next w:val="BoxStep"/>
    <w:qFormat/>
    <w:rsid w:val="00BA1515"/>
    <w:rPr>
      <w:i/>
    </w:rPr>
  </w:style>
  <w:style w:type="paragraph" w:customStyle="1" w:styleId="BoxList">
    <w:name w:val="BoxList"/>
    <w:aliases w:val="bl"/>
    <w:basedOn w:val="BoxText"/>
    <w:qFormat/>
    <w:rsid w:val="00BA1515"/>
    <w:pPr>
      <w:ind w:left="1559" w:hanging="425"/>
    </w:pPr>
  </w:style>
  <w:style w:type="paragraph" w:customStyle="1" w:styleId="BoxNote">
    <w:name w:val="BoxNote"/>
    <w:aliases w:val="bn"/>
    <w:basedOn w:val="BoxText"/>
    <w:qFormat/>
    <w:rsid w:val="00BA1515"/>
    <w:pPr>
      <w:tabs>
        <w:tab w:val="left" w:pos="1985"/>
      </w:tabs>
      <w:spacing w:before="122" w:line="198" w:lineRule="exact"/>
      <w:ind w:left="2948" w:hanging="1814"/>
    </w:pPr>
    <w:rPr>
      <w:sz w:val="18"/>
    </w:rPr>
  </w:style>
  <w:style w:type="paragraph" w:customStyle="1" w:styleId="BoxPara">
    <w:name w:val="BoxPara"/>
    <w:aliases w:val="bp"/>
    <w:basedOn w:val="BoxText"/>
    <w:qFormat/>
    <w:rsid w:val="00BA1515"/>
    <w:pPr>
      <w:tabs>
        <w:tab w:val="right" w:pos="2268"/>
      </w:tabs>
      <w:ind w:left="2552" w:hanging="1418"/>
    </w:pPr>
  </w:style>
  <w:style w:type="paragraph" w:customStyle="1" w:styleId="BoxStep">
    <w:name w:val="BoxStep"/>
    <w:aliases w:val="bs"/>
    <w:basedOn w:val="BoxText"/>
    <w:qFormat/>
    <w:rsid w:val="00BA1515"/>
    <w:pPr>
      <w:ind w:left="1985" w:hanging="851"/>
    </w:pPr>
  </w:style>
  <w:style w:type="character" w:customStyle="1" w:styleId="CharAmPartNo">
    <w:name w:val="CharAmPartNo"/>
    <w:basedOn w:val="OPCCharBase"/>
    <w:qFormat/>
    <w:rsid w:val="00BA1515"/>
  </w:style>
  <w:style w:type="character" w:customStyle="1" w:styleId="CharAmPartText">
    <w:name w:val="CharAmPartText"/>
    <w:basedOn w:val="OPCCharBase"/>
    <w:qFormat/>
    <w:rsid w:val="00BA1515"/>
  </w:style>
  <w:style w:type="character" w:customStyle="1" w:styleId="CharAmSchNo">
    <w:name w:val="CharAmSchNo"/>
    <w:basedOn w:val="OPCCharBase"/>
    <w:qFormat/>
    <w:rsid w:val="00BA1515"/>
  </w:style>
  <w:style w:type="character" w:customStyle="1" w:styleId="CharAmSchText">
    <w:name w:val="CharAmSchText"/>
    <w:basedOn w:val="OPCCharBase"/>
    <w:qFormat/>
    <w:rsid w:val="00BA1515"/>
  </w:style>
  <w:style w:type="character" w:customStyle="1" w:styleId="CharBoldItalic">
    <w:name w:val="CharBoldItalic"/>
    <w:basedOn w:val="OPCCharBase"/>
    <w:uiPriority w:val="1"/>
    <w:qFormat/>
    <w:rsid w:val="00BA1515"/>
    <w:rPr>
      <w:b/>
      <w:i/>
    </w:rPr>
  </w:style>
  <w:style w:type="character" w:customStyle="1" w:styleId="CharChapNo">
    <w:name w:val="CharChapNo"/>
    <w:basedOn w:val="OPCCharBase"/>
    <w:uiPriority w:val="1"/>
    <w:qFormat/>
    <w:rsid w:val="00BA1515"/>
  </w:style>
  <w:style w:type="character" w:customStyle="1" w:styleId="CharChapText">
    <w:name w:val="CharChapText"/>
    <w:basedOn w:val="OPCCharBase"/>
    <w:uiPriority w:val="1"/>
    <w:qFormat/>
    <w:rsid w:val="00BA1515"/>
  </w:style>
  <w:style w:type="character" w:customStyle="1" w:styleId="CharDivNo">
    <w:name w:val="CharDivNo"/>
    <w:basedOn w:val="OPCCharBase"/>
    <w:uiPriority w:val="1"/>
    <w:qFormat/>
    <w:rsid w:val="00BA1515"/>
  </w:style>
  <w:style w:type="character" w:customStyle="1" w:styleId="CharDivText">
    <w:name w:val="CharDivText"/>
    <w:basedOn w:val="OPCCharBase"/>
    <w:uiPriority w:val="1"/>
    <w:qFormat/>
    <w:rsid w:val="00BA1515"/>
  </w:style>
  <w:style w:type="character" w:customStyle="1" w:styleId="CharItalic">
    <w:name w:val="CharItalic"/>
    <w:basedOn w:val="OPCCharBase"/>
    <w:uiPriority w:val="1"/>
    <w:qFormat/>
    <w:rsid w:val="00BA1515"/>
    <w:rPr>
      <w:i/>
    </w:rPr>
  </w:style>
  <w:style w:type="character" w:customStyle="1" w:styleId="CharPartNo">
    <w:name w:val="CharPartNo"/>
    <w:basedOn w:val="OPCCharBase"/>
    <w:uiPriority w:val="1"/>
    <w:qFormat/>
    <w:rsid w:val="00BA1515"/>
  </w:style>
  <w:style w:type="character" w:customStyle="1" w:styleId="CharPartText">
    <w:name w:val="CharPartText"/>
    <w:basedOn w:val="OPCCharBase"/>
    <w:uiPriority w:val="1"/>
    <w:qFormat/>
    <w:rsid w:val="00BA1515"/>
  </w:style>
  <w:style w:type="character" w:customStyle="1" w:styleId="CharSectno">
    <w:name w:val="CharSectno"/>
    <w:basedOn w:val="OPCCharBase"/>
    <w:qFormat/>
    <w:rsid w:val="00BA1515"/>
  </w:style>
  <w:style w:type="character" w:customStyle="1" w:styleId="CharSubdNo">
    <w:name w:val="CharSubdNo"/>
    <w:basedOn w:val="OPCCharBase"/>
    <w:uiPriority w:val="1"/>
    <w:qFormat/>
    <w:rsid w:val="00BA1515"/>
  </w:style>
  <w:style w:type="character" w:customStyle="1" w:styleId="CharSubdText">
    <w:name w:val="CharSubdText"/>
    <w:basedOn w:val="OPCCharBase"/>
    <w:uiPriority w:val="1"/>
    <w:qFormat/>
    <w:rsid w:val="00BA1515"/>
  </w:style>
  <w:style w:type="paragraph" w:customStyle="1" w:styleId="CTA--">
    <w:name w:val="CTA --"/>
    <w:basedOn w:val="OPCParaBase"/>
    <w:next w:val="Normal"/>
    <w:rsid w:val="00BA1515"/>
    <w:pPr>
      <w:spacing w:before="60" w:line="240" w:lineRule="atLeast"/>
      <w:ind w:left="142" w:hanging="142"/>
    </w:pPr>
    <w:rPr>
      <w:sz w:val="20"/>
    </w:rPr>
  </w:style>
  <w:style w:type="paragraph" w:customStyle="1" w:styleId="CTA-">
    <w:name w:val="CTA -"/>
    <w:basedOn w:val="OPCParaBase"/>
    <w:rsid w:val="00BA1515"/>
    <w:pPr>
      <w:spacing w:before="60" w:line="240" w:lineRule="atLeast"/>
      <w:ind w:left="85" w:hanging="85"/>
    </w:pPr>
    <w:rPr>
      <w:sz w:val="20"/>
    </w:rPr>
  </w:style>
  <w:style w:type="paragraph" w:customStyle="1" w:styleId="CTA---">
    <w:name w:val="CTA ---"/>
    <w:basedOn w:val="OPCParaBase"/>
    <w:next w:val="Normal"/>
    <w:rsid w:val="00BA1515"/>
    <w:pPr>
      <w:spacing w:before="60" w:line="240" w:lineRule="atLeast"/>
      <w:ind w:left="198" w:hanging="198"/>
    </w:pPr>
    <w:rPr>
      <w:sz w:val="20"/>
    </w:rPr>
  </w:style>
  <w:style w:type="paragraph" w:customStyle="1" w:styleId="CTA----">
    <w:name w:val="CTA ----"/>
    <w:basedOn w:val="OPCParaBase"/>
    <w:next w:val="Normal"/>
    <w:rsid w:val="00BA1515"/>
    <w:pPr>
      <w:spacing w:before="60" w:line="240" w:lineRule="atLeast"/>
      <w:ind w:left="255" w:hanging="255"/>
    </w:pPr>
    <w:rPr>
      <w:sz w:val="20"/>
    </w:rPr>
  </w:style>
  <w:style w:type="paragraph" w:customStyle="1" w:styleId="CTA1a">
    <w:name w:val="CTA 1(a)"/>
    <w:basedOn w:val="OPCParaBase"/>
    <w:rsid w:val="00BA1515"/>
    <w:pPr>
      <w:tabs>
        <w:tab w:val="right" w:pos="414"/>
      </w:tabs>
      <w:spacing w:before="40" w:line="240" w:lineRule="atLeast"/>
      <w:ind w:left="675" w:hanging="675"/>
    </w:pPr>
    <w:rPr>
      <w:sz w:val="20"/>
    </w:rPr>
  </w:style>
  <w:style w:type="paragraph" w:customStyle="1" w:styleId="CTA1ai">
    <w:name w:val="CTA 1(a)(i)"/>
    <w:basedOn w:val="OPCParaBase"/>
    <w:rsid w:val="00BA1515"/>
    <w:pPr>
      <w:tabs>
        <w:tab w:val="right" w:pos="1004"/>
      </w:tabs>
      <w:spacing w:before="40" w:line="240" w:lineRule="atLeast"/>
      <w:ind w:left="1253" w:hanging="1253"/>
    </w:pPr>
    <w:rPr>
      <w:sz w:val="20"/>
    </w:rPr>
  </w:style>
  <w:style w:type="paragraph" w:customStyle="1" w:styleId="CTA2a">
    <w:name w:val="CTA 2(a)"/>
    <w:basedOn w:val="OPCParaBase"/>
    <w:rsid w:val="00BA1515"/>
    <w:pPr>
      <w:tabs>
        <w:tab w:val="right" w:pos="482"/>
      </w:tabs>
      <w:spacing w:before="40" w:line="240" w:lineRule="atLeast"/>
      <w:ind w:left="748" w:hanging="748"/>
    </w:pPr>
    <w:rPr>
      <w:sz w:val="20"/>
    </w:rPr>
  </w:style>
  <w:style w:type="paragraph" w:customStyle="1" w:styleId="CTA2ai">
    <w:name w:val="CTA 2(a)(i)"/>
    <w:basedOn w:val="OPCParaBase"/>
    <w:rsid w:val="00BA1515"/>
    <w:pPr>
      <w:tabs>
        <w:tab w:val="right" w:pos="1089"/>
      </w:tabs>
      <w:spacing w:before="40" w:line="240" w:lineRule="atLeast"/>
      <w:ind w:left="1327" w:hanging="1327"/>
    </w:pPr>
    <w:rPr>
      <w:sz w:val="20"/>
    </w:rPr>
  </w:style>
  <w:style w:type="paragraph" w:customStyle="1" w:styleId="CTA3a">
    <w:name w:val="CTA 3(a)"/>
    <w:basedOn w:val="OPCParaBase"/>
    <w:rsid w:val="00BA1515"/>
    <w:pPr>
      <w:tabs>
        <w:tab w:val="right" w:pos="556"/>
      </w:tabs>
      <w:spacing w:before="40" w:line="240" w:lineRule="atLeast"/>
      <w:ind w:left="805" w:hanging="805"/>
    </w:pPr>
    <w:rPr>
      <w:sz w:val="20"/>
    </w:rPr>
  </w:style>
  <w:style w:type="paragraph" w:customStyle="1" w:styleId="CTA3ai">
    <w:name w:val="CTA 3(a)(i)"/>
    <w:basedOn w:val="OPCParaBase"/>
    <w:rsid w:val="00BA1515"/>
    <w:pPr>
      <w:tabs>
        <w:tab w:val="right" w:pos="1140"/>
      </w:tabs>
      <w:spacing w:before="40" w:line="240" w:lineRule="atLeast"/>
      <w:ind w:left="1361" w:hanging="1361"/>
    </w:pPr>
    <w:rPr>
      <w:sz w:val="20"/>
    </w:rPr>
  </w:style>
  <w:style w:type="paragraph" w:customStyle="1" w:styleId="CTA4a">
    <w:name w:val="CTA 4(a)"/>
    <w:basedOn w:val="OPCParaBase"/>
    <w:rsid w:val="00BA1515"/>
    <w:pPr>
      <w:tabs>
        <w:tab w:val="right" w:pos="624"/>
      </w:tabs>
      <w:spacing w:before="40" w:line="240" w:lineRule="atLeast"/>
      <w:ind w:left="873" w:hanging="873"/>
    </w:pPr>
    <w:rPr>
      <w:sz w:val="20"/>
    </w:rPr>
  </w:style>
  <w:style w:type="paragraph" w:customStyle="1" w:styleId="CTA4ai">
    <w:name w:val="CTA 4(a)(i)"/>
    <w:basedOn w:val="OPCParaBase"/>
    <w:rsid w:val="00BA1515"/>
    <w:pPr>
      <w:tabs>
        <w:tab w:val="right" w:pos="1213"/>
      </w:tabs>
      <w:spacing w:before="40" w:line="240" w:lineRule="atLeast"/>
      <w:ind w:left="1452" w:hanging="1452"/>
    </w:pPr>
    <w:rPr>
      <w:sz w:val="20"/>
    </w:rPr>
  </w:style>
  <w:style w:type="paragraph" w:customStyle="1" w:styleId="CTACAPS">
    <w:name w:val="CTA CAPS"/>
    <w:basedOn w:val="OPCParaBase"/>
    <w:rsid w:val="00BA1515"/>
    <w:pPr>
      <w:spacing w:before="60" w:line="240" w:lineRule="atLeast"/>
    </w:pPr>
    <w:rPr>
      <w:sz w:val="20"/>
    </w:rPr>
  </w:style>
  <w:style w:type="paragraph" w:customStyle="1" w:styleId="CTAright">
    <w:name w:val="CTA right"/>
    <w:basedOn w:val="OPCParaBase"/>
    <w:rsid w:val="00BA1515"/>
    <w:pPr>
      <w:spacing w:before="60" w:line="240" w:lineRule="auto"/>
      <w:jc w:val="right"/>
    </w:pPr>
    <w:rPr>
      <w:sz w:val="20"/>
    </w:rPr>
  </w:style>
  <w:style w:type="paragraph" w:customStyle="1" w:styleId="subsection">
    <w:name w:val="subsection"/>
    <w:aliases w:val="ss"/>
    <w:basedOn w:val="OPCParaBase"/>
    <w:link w:val="subsectionChar"/>
    <w:rsid w:val="00BA1515"/>
    <w:pPr>
      <w:tabs>
        <w:tab w:val="right" w:pos="1021"/>
      </w:tabs>
      <w:spacing w:before="180" w:line="240" w:lineRule="auto"/>
      <w:ind w:left="1134" w:hanging="1134"/>
    </w:pPr>
  </w:style>
  <w:style w:type="paragraph" w:customStyle="1" w:styleId="Definition">
    <w:name w:val="Definition"/>
    <w:aliases w:val="dd"/>
    <w:basedOn w:val="OPCParaBase"/>
    <w:rsid w:val="00BA1515"/>
    <w:pPr>
      <w:spacing w:before="180" w:line="240" w:lineRule="auto"/>
      <w:ind w:left="1134"/>
    </w:pPr>
  </w:style>
  <w:style w:type="paragraph" w:customStyle="1" w:styleId="Formula">
    <w:name w:val="Formula"/>
    <w:basedOn w:val="OPCParaBase"/>
    <w:rsid w:val="00BA1515"/>
    <w:pPr>
      <w:spacing w:line="240" w:lineRule="auto"/>
      <w:ind w:left="1134"/>
    </w:pPr>
    <w:rPr>
      <w:sz w:val="20"/>
    </w:rPr>
  </w:style>
  <w:style w:type="paragraph" w:styleId="Header">
    <w:name w:val="header"/>
    <w:basedOn w:val="OPCParaBase"/>
    <w:link w:val="HeaderChar"/>
    <w:unhideWhenUsed/>
    <w:rsid w:val="00BA1515"/>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BA1515"/>
    <w:rPr>
      <w:rFonts w:eastAsia="Times New Roman" w:cs="Times New Roman"/>
      <w:sz w:val="16"/>
      <w:lang w:eastAsia="en-AU"/>
    </w:rPr>
  </w:style>
  <w:style w:type="paragraph" w:customStyle="1" w:styleId="House">
    <w:name w:val="House"/>
    <w:basedOn w:val="OPCParaBase"/>
    <w:rsid w:val="00BA1515"/>
    <w:pPr>
      <w:spacing w:line="240" w:lineRule="auto"/>
    </w:pPr>
    <w:rPr>
      <w:sz w:val="28"/>
    </w:rPr>
  </w:style>
  <w:style w:type="paragraph" w:customStyle="1" w:styleId="Item">
    <w:name w:val="Item"/>
    <w:aliases w:val="i"/>
    <w:basedOn w:val="OPCParaBase"/>
    <w:next w:val="ItemHead"/>
    <w:rsid w:val="00BA1515"/>
    <w:pPr>
      <w:keepLines/>
      <w:spacing w:before="80" w:line="240" w:lineRule="auto"/>
      <w:ind w:left="709"/>
    </w:pPr>
  </w:style>
  <w:style w:type="paragraph" w:customStyle="1" w:styleId="ItemHead">
    <w:name w:val="ItemHead"/>
    <w:aliases w:val="ih"/>
    <w:basedOn w:val="OPCParaBase"/>
    <w:next w:val="Item"/>
    <w:rsid w:val="00BA1515"/>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BA1515"/>
    <w:pPr>
      <w:spacing w:line="240" w:lineRule="auto"/>
    </w:pPr>
    <w:rPr>
      <w:b/>
      <w:sz w:val="32"/>
    </w:rPr>
  </w:style>
  <w:style w:type="paragraph" w:customStyle="1" w:styleId="notedraft">
    <w:name w:val="note(draft)"/>
    <w:aliases w:val="nd"/>
    <w:basedOn w:val="OPCParaBase"/>
    <w:rsid w:val="00BA1515"/>
    <w:pPr>
      <w:spacing w:before="240" w:line="240" w:lineRule="auto"/>
      <w:ind w:left="284" w:hanging="284"/>
    </w:pPr>
    <w:rPr>
      <w:i/>
      <w:sz w:val="24"/>
    </w:rPr>
  </w:style>
  <w:style w:type="paragraph" w:customStyle="1" w:styleId="notemargin">
    <w:name w:val="note(margin)"/>
    <w:aliases w:val="nm"/>
    <w:basedOn w:val="OPCParaBase"/>
    <w:rsid w:val="00BA1515"/>
    <w:pPr>
      <w:tabs>
        <w:tab w:val="left" w:pos="709"/>
      </w:tabs>
      <w:spacing w:before="122" w:line="198" w:lineRule="exact"/>
      <w:ind w:left="709" w:hanging="709"/>
    </w:pPr>
    <w:rPr>
      <w:sz w:val="18"/>
    </w:rPr>
  </w:style>
  <w:style w:type="paragraph" w:customStyle="1" w:styleId="noteToPara">
    <w:name w:val="noteToPara"/>
    <w:aliases w:val="ntp"/>
    <w:basedOn w:val="OPCParaBase"/>
    <w:rsid w:val="00BA1515"/>
    <w:pPr>
      <w:spacing w:before="122" w:line="198" w:lineRule="exact"/>
      <w:ind w:left="2353" w:hanging="709"/>
    </w:pPr>
    <w:rPr>
      <w:sz w:val="18"/>
    </w:rPr>
  </w:style>
  <w:style w:type="paragraph" w:customStyle="1" w:styleId="noteParlAmend">
    <w:name w:val="note(ParlAmend)"/>
    <w:aliases w:val="npp"/>
    <w:basedOn w:val="OPCParaBase"/>
    <w:next w:val="ParlAmend"/>
    <w:rsid w:val="00BA1515"/>
    <w:pPr>
      <w:spacing w:line="240" w:lineRule="auto"/>
      <w:jc w:val="right"/>
    </w:pPr>
    <w:rPr>
      <w:rFonts w:ascii="Arial" w:hAnsi="Arial"/>
      <w:b/>
      <w:i/>
    </w:rPr>
  </w:style>
  <w:style w:type="paragraph" w:customStyle="1" w:styleId="Page1">
    <w:name w:val="Page1"/>
    <w:basedOn w:val="OPCParaBase"/>
    <w:rsid w:val="00BA1515"/>
    <w:pPr>
      <w:spacing w:before="5600" w:line="240" w:lineRule="auto"/>
    </w:pPr>
    <w:rPr>
      <w:b/>
      <w:sz w:val="32"/>
    </w:rPr>
  </w:style>
  <w:style w:type="paragraph" w:customStyle="1" w:styleId="PageBreak">
    <w:name w:val="PageBreak"/>
    <w:aliases w:val="pb"/>
    <w:basedOn w:val="OPCParaBase"/>
    <w:rsid w:val="00BA1515"/>
    <w:pPr>
      <w:spacing w:line="240" w:lineRule="auto"/>
    </w:pPr>
    <w:rPr>
      <w:sz w:val="20"/>
    </w:rPr>
  </w:style>
  <w:style w:type="paragraph" w:customStyle="1" w:styleId="paragraphsub">
    <w:name w:val="paragraph(sub)"/>
    <w:aliases w:val="aa"/>
    <w:basedOn w:val="OPCParaBase"/>
    <w:rsid w:val="00BA1515"/>
    <w:pPr>
      <w:tabs>
        <w:tab w:val="right" w:pos="1985"/>
      </w:tabs>
      <w:spacing w:before="40" w:line="240" w:lineRule="auto"/>
      <w:ind w:left="2098" w:hanging="2098"/>
    </w:pPr>
  </w:style>
  <w:style w:type="paragraph" w:customStyle="1" w:styleId="paragraphsub-sub">
    <w:name w:val="paragraph(sub-sub)"/>
    <w:aliases w:val="aaa"/>
    <w:basedOn w:val="OPCParaBase"/>
    <w:rsid w:val="00BA1515"/>
    <w:pPr>
      <w:tabs>
        <w:tab w:val="right" w:pos="2722"/>
      </w:tabs>
      <w:spacing w:before="40" w:line="240" w:lineRule="auto"/>
      <w:ind w:left="2835" w:hanging="2835"/>
    </w:pPr>
  </w:style>
  <w:style w:type="paragraph" w:customStyle="1" w:styleId="paragraph">
    <w:name w:val="paragraph"/>
    <w:aliases w:val="a"/>
    <w:basedOn w:val="OPCParaBase"/>
    <w:link w:val="paragraphChar"/>
    <w:rsid w:val="00BA1515"/>
    <w:pPr>
      <w:tabs>
        <w:tab w:val="right" w:pos="1531"/>
      </w:tabs>
      <w:spacing w:before="40" w:line="240" w:lineRule="auto"/>
      <w:ind w:left="1644" w:hanging="1644"/>
    </w:pPr>
  </w:style>
  <w:style w:type="paragraph" w:customStyle="1" w:styleId="ParlAmend">
    <w:name w:val="ParlAmend"/>
    <w:aliases w:val="pp"/>
    <w:basedOn w:val="OPCParaBase"/>
    <w:rsid w:val="00BA1515"/>
    <w:pPr>
      <w:spacing w:before="240" w:line="240" w:lineRule="atLeast"/>
      <w:ind w:hanging="567"/>
    </w:pPr>
    <w:rPr>
      <w:sz w:val="24"/>
    </w:rPr>
  </w:style>
  <w:style w:type="paragraph" w:customStyle="1" w:styleId="Penalty">
    <w:name w:val="Penalty"/>
    <w:basedOn w:val="OPCParaBase"/>
    <w:rsid w:val="00BA1515"/>
    <w:pPr>
      <w:tabs>
        <w:tab w:val="left" w:pos="2977"/>
      </w:tabs>
      <w:spacing w:before="180" w:line="240" w:lineRule="auto"/>
      <w:ind w:left="1985" w:hanging="851"/>
    </w:pPr>
  </w:style>
  <w:style w:type="paragraph" w:customStyle="1" w:styleId="Portfolio">
    <w:name w:val="Portfolio"/>
    <w:basedOn w:val="OPCParaBase"/>
    <w:rsid w:val="00BA1515"/>
    <w:pPr>
      <w:spacing w:line="240" w:lineRule="auto"/>
    </w:pPr>
    <w:rPr>
      <w:i/>
      <w:sz w:val="20"/>
    </w:rPr>
  </w:style>
  <w:style w:type="paragraph" w:customStyle="1" w:styleId="Preamble">
    <w:name w:val="Preamble"/>
    <w:basedOn w:val="OPCParaBase"/>
    <w:next w:val="Normal"/>
    <w:rsid w:val="00BA1515"/>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BA1515"/>
    <w:pPr>
      <w:spacing w:line="240" w:lineRule="auto"/>
    </w:pPr>
    <w:rPr>
      <w:i/>
      <w:sz w:val="20"/>
    </w:rPr>
  </w:style>
  <w:style w:type="paragraph" w:customStyle="1" w:styleId="Session">
    <w:name w:val="Session"/>
    <w:basedOn w:val="OPCParaBase"/>
    <w:rsid w:val="00BA1515"/>
    <w:pPr>
      <w:spacing w:line="240" w:lineRule="auto"/>
    </w:pPr>
    <w:rPr>
      <w:sz w:val="28"/>
    </w:rPr>
  </w:style>
  <w:style w:type="paragraph" w:customStyle="1" w:styleId="Sponsor">
    <w:name w:val="Sponsor"/>
    <w:basedOn w:val="OPCParaBase"/>
    <w:rsid w:val="00BA1515"/>
    <w:pPr>
      <w:spacing w:line="240" w:lineRule="auto"/>
    </w:pPr>
    <w:rPr>
      <w:i/>
    </w:rPr>
  </w:style>
  <w:style w:type="paragraph" w:customStyle="1" w:styleId="Subitem">
    <w:name w:val="Subitem"/>
    <w:aliases w:val="iss"/>
    <w:basedOn w:val="OPCParaBase"/>
    <w:rsid w:val="00BA1515"/>
    <w:pPr>
      <w:spacing w:before="180" w:line="240" w:lineRule="auto"/>
      <w:ind w:left="709" w:hanging="709"/>
    </w:pPr>
  </w:style>
  <w:style w:type="paragraph" w:customStyle="1" w:styleId="SubitemHead">
    <w:name w:val="SubitemHead"/>
    <w:aliases w:val="issh"/>
    <w:basedOn w:val="OPCParaBase"/>
    <w:rsid w:val="00BA1515"/>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BA1515"/>
    <w:pPr>
      <w:spacing w:before="40" w:line="240" w:lineRule="auto"/>
      <w:ind w:left="1134"/>
    </w:pPr>
  </w:style>
  <w:style w:type="paragraph" w:customStyle="1" w:styleId="SubsectionHead">
    <w:name w:val="SubsectionHead"/>
    <w:aliases w:val="ssh"/>
    <w:basedOn w:val="OPCParaBase"/>
    <w:next w:val="subsection"/>
    <w:rsid w:val="00BA1515"/>
    <w:pPr>
      <w:keepNext/>
      <w:keepLines/>
      <w:spacing w:before="240" w:line="240" w:lineRule="auto"/>
      <w:ind w:left="1134"/>
    </w:pPr>
    <w:rPr>
      <w:i/>
    </w:rPr>
  </w:style>
  <w:style w:type="paragraph" w:customStyle="1" w:styleId="Tablea">
    <w:name w:val="Table(a)"/>
    <w:aliases w:val="ta"/>
    <w:basedOn w:val="OPCParaBase"/>
    <w:rsid w:val="00BA1515"/>
    <w:pPr>
      <w:spacing w:before="60" w:line="240" w:lineRule="auto"/>
      <w:ind w:left="284" w:hanging="284"/>
    </w:pPr>
    <w:rPr>
      <w:sz w:val="20"/>
    </w:rPr>
  </w:style>
  <w:style w:type="paragraph" w:customStyle="1" w:styleId="TableAA">
    <w:name w:val="Table(AA)"/>
    <w:aliases w:val="taaa"/>
    <w:basedOn w:val="OPCParaBase"/>
    <w:rsid w:val="00BA1515"/>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A1515"/>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A1515"/>
    <w:pPr>
      <w:spacing w:before="60" w:line="240" w:lineRule="atLeast"/>
    </w:pPr>
    <w:rPr>
      <w:sz w:val="20"/>
    </w:rPr>
  </w:style>
  <w:style w:type="paragraph" w:customStyle="1" w:styleId="TLPBoxTextnote">
    <w:name w:val="TLPBoxText(note"/>
    <w:aliases w:val="right)"/>
    <w:basedOn w:val="OPCParaBase"/>
    <w:rsid w:val="00BA1515"/>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BA1515"/>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BA1515"/>
    <w:pPr>
      <w:spacing w:before="122" w:line="198" w:lineRule="exact"/>
      <w:ind w:left="1985" w:hanging="851"/>
      <w:jc w:val="right"/>
    </w:pPr>
    <w:rPr>
      <w:sz w:val="18"/>
    </w:rPr>
  </w:style>
  <w:style w:type="paragraph" w:customStyle="1" w:styleId="TLPTableBullet">
    <w:name w:val="TLPTableBullet"/>
    <w:aliases w:val="ttb"/>
    <w:basedOn w:val="OPCParaBase"/>
    <w:rsid w:val="00BA1515"/>
    <w:pPr>
      <w:spacing w:line="240" w:lineRule="exact"/>
      <w:ind w:left="284" w:hanging="284"/>
    </w:pPr>
    <w:rPr>
      <w:sz w:val="20"/>
    </w:rPr>
  </w:style>
  <w:style w:type="paragraph" w:styleId="TOC1">
    <w:name w:val="toc 1"/>
    <w:basedOn w:val="OPCParaBase"/>
    <w:next w:val="Normal"/>
    <w:uiPriority w:val="39"/>
    <w:semiHidden/>
    <w:unhideWhenUsed/>
    <w:rsid w:val="00BA1515"/>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BA1515"/>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BA1515"/>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BA1515"/>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BA1515"/>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semiHidden/>
    <w:unhideWhenUsed/>
    <w:rsid w:val="00BA1515"/>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BA1515"/>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BA1515"/>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semiHidden/>
    <w:unhideWhenUsed/>
    <w:rsid w:val="00BA1515"/>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BA1515"/>
    <w:pPr>
      <w:keepLines/>
      <w:spacing w:before="240" w:after="120" w:line="240" w:lineRule="auto"/>
      <w:ind w:left="794"/>
    </w:pPr>
    <w:rPr>
      <w:b/>
      <w:kern w:val="28"/>
      <w:sz w:val="20"/>
    </w:rPr>
  </w:style>
  <w:style w:type="paragraph" w:customStyle="1" w:styleId="TofSectsHeading">
    <w:name w:val="TofSects(Heading)"/>
    <w:basedOn w:val="OPCParaBase"/>
    <w:rsid w:val="00BA1515"/>
    <w:pPr>
      <w:spacing w:before="240" w:after="120" w:line="240" w:lineRule="auto"/>
    </w:pPr>
    <w:rPr>
      <w:b/>
      <w:sz w:val="24"/>
    </w:rPr>
  </w:style>
  <w:style w:type="paragraph" w:customStyle="1" w:styleId="TofSectsSection">
    <w:name w:val="TofSects(Section)"/>
    <w:basedOn w:val="OPCParaBase"/>
    <w:rsid w:val="00BA1515"/>
    <w:pPr>
      <w:keepLines/>
      <w:spacing w:before="40" w:line="240" w:lineRule="auto"/>
      <w:ind w:left="1588" w:hanging="794"/>
    </w:pPr>
    <w:rPr>
      <w:kern w:val="28"/>
      <w:sz w:val="18"/>
    </w:rPr>
  </w:style>
  <w:style w:type="paragraph" w:customStyle="1" w:styleId="TofSectsSubdiv">
    <w:name w:val="TofSects(Subdiv)"/>
    <w:basedOn w:val="OPCParaBase"/>
    <w:rsid w:val="00BA1515"/>
    <w:pPr>
      <w:keepLines/>
      <w:spacing w:before="80" w:line="240" w:lineRule="auto"/>
      <w:ind w:left="1588" w:hanging="794"/>
    </w:pPr>
    <w:rPr>
      <w:kern w:val="28"/>
    </w:rPr>
  </w:style>
  <w:style w:type="paragraph" w:customStyle="1" w:styleId="WRStyle">
    <w:name w:val="WR Style"/>
    <w:aliases w:val="WR"/>
    <w:basedOn w:val="OPCParaBase"/>
    <w:rsid w:val="00BA1515"/>
    <w:pPr>
      <w:spacing w:before="240" w:line="240" w:lineRule="auto"/>
      <w:ind w:left="284" w:hanging="284"/>
    </w:pPr>
    <w:rPr>
      <w:b/>
      <w:i/>
      <w:kern w:val="28"/>
      <w:sz w:val="24"/>
    </w:rPr>
  </w:style>
  <w:style w:type="paragraph" w:customStyle="1" w:styleId="notepara">
    <w:name w:val="note(para)"/>
    <w:aliases w:val="na"/>
    <w:basedOn w:val="OPCParaBase"/>
    <w:rsid w:val="00BA1515"/>
    <w:pPr>
      <w:spacing w:before="40" w:line="198" w:lineRule="exact"/>
      <w:ind w:left="2354" w:hanging="369"/>
    </w:pPr>
    <w:rPr>
      <w:sz w:val="18"/>
    </w:rPr>
  </w:style>
  <w:style w:type="paragraph" w:styleId="Footer">
    <w:name w:val="footer"/>
    <w:link w:val="FooterChar"/>
    <w:rsid w:val="00BA1515"/>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BA1515"/>
    <w:rPr>
      <w:rFonts w:eastAsia="Times New Roman" w:cs="Times New Roman"/>
      <w:sz w:val="22"/>
      <w:szCs w:val="24"/>
      <w:lang w:eastAsia="en-AU"/>
    </w:rPr>
  </w:style>
  <w:style w:type="character" w:styleId="LineNumber">
    <w:name w:val="line number"/>
    <w:basedOn w:val="OPCCharBase"/>
    <w:uiPriority w:val="99"/>
    <w:semiHidden/>
    <w:unhideWhenUsed/>
    <w:rsid w:val="00BA1515"/>
    <w:rPr>
      <w:sz w:val="16"/>
    </w:rPr>
  </w:style>
  <w:style w:type="table" w:customStyle="1" w:styleId="CFlag">
    <w:name w:val="CFlag"/>
    <w:basedOn w:val="TableNormal"/>
    <w:uiPriority w:val="99"/>
    <w:rsid w:val="00BA1515"/>
    <w:rPr>
      <w:rFonts w:eastAsia="Times New Roman" w:cs="Times New Roman"/>
      <w:lang w:eastAsia="en-AU"/>
    </w:rPr>
    <w:tblPr/>
  </w:style>
  <w:style w:type="paragraph" w:customStyle="1" w:styleId="SignCoverPageEnd">
    <w:name w:val="SignCoverPageEnd"/>
    <w:basedOn w:val="OPCParaBase"/>
    <w:next w:val="Normal"/>
    <w:rsid w:val="00BA1515"/>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BA1515"/>
    <w:pPr>
      <w:pBdr>
        <w:top w:val="single" w:sz="4" w:space="1" w:color="auto"/>
      </w:pBdr>
      <w:spacing w:before="360"/>
      <w:ind w:right="397"/>
      <w:jc w:val="both"/>
    </w:pPr>
  </w:style>
  <w:style w:type="paragraph" w:customStyle="1" w:styleId="CompiledActNo">
    <w:name w:val="CompiledActNo"/>
    <w:basedOn w:val="OPCParaBase"/>
    <w:next w:val="Normal"/>
    <w:rsid w:val="00BA1515"/>
    <w:rPr>
      <w:b/>
      <w:sz w:val="24"/>
      <w:szCs w:val="24"/>
    </w:rPr>
  </w:style>
  <w:style w:type="paragraph" w:customStyle="1" w:styleId="ENotesText">
    <w:name w:val="ENotesText"/>
    <w:aliases w:val="Ent"/>
    <w:basedOn w:val="OPCParaBase"/>
    <w:next w:val="Normal"/>
    <w:rsid w:val="00BA1515"/>
    <w:pPr>
      <w:spacing w:before="120"/>
    </w:pPr>
  </w:style>
  <w:style w:type="paragraph" w:customStyle="1" w:styleId="CompiledMadeUnder">
    <w:name w:val="CompiledMadeUnder"/>
    <w:basedOn w:val="OPCParaBase"/>
    <w:next w:val="Normal"/>
    <w:rsid w:val="00BA1515"/>
    <w:rPr>
      <w:i/>
      <w:sz w:val="24"/>
      <w:szCs w:val="24"/>
    </w:rPr>
  </w:style>
  <w:style w:type="paragraph" w:customStyle="1" w:styleId="Paragraphsub-sub-sub">
    <w:name w:val="Paragraph(sub-sub-sub)"/>
    <w:aliases w:val="aaaa"/>
    <w:basedOn w:val="OPCParaBase"/>
    <w:rsid w:val="00BA1515"/>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BA1515"/>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BA1515"/>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BA1515"/>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BA1515"/>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BA1515"/>
    <w:pPr>
      <w:spacing w:before="60" w:line="240" w:lineRule="auto"/>
    </w:pPr>
    <w:rPr>
      <w:rFonts w:cs="Arial"/>
      <w:sz w:val="20"/>
      <w:szCs w:val="22"/>
    </w:rPr>
  </w:style>
  <w:style w:type="paragraph" w:customStyle="1" w:styleId="TableHeading">
    <w:name w:val="TableHeading"/>
    <w:aliases w:val="th"/>
    <w:basedOn w:val="OPCParaBase"/>
    <w:next w:val="Tabletext"/>
    <w:rsid w:val="00BA1515"/>
    <w:pPr>
      <w:keepNext/>
      <w:spacing w:before="60" w:line="240" w:lineRule="atLeast"/>
    </w:pPr>
    <w:rPr>
      <w:b/>
      <w:sz w:val="20"/>
    </w:rPr>
  </w:style>
  <w:style w:type="paragraph" w:customStyle="1" w:styleId="NoteToSubpara">
    <w:name w:val="NoteToSubpara"/>
    <w:aliases w:val="nts"/>
    <w:basedOn w:val="OPCParaBase"/>
    <w:rsid w:val="00BA1515"/>
    <w:pPr>
      <w:spacing w:before="40" w:line="198" w:lineRule="exact"/>
      <w:ind w:left="2835" w:hanging="709"/>
    </w:pPr>
    <w:rPr>
      <w:sz w:val="18"/>
    </w:rPr>
  </w:style>
  <w:style w:type="paragraph" w:customStyle="1" w:styleId="ENoteTableHeading">
    <w:name w:val="ENoteTableHeading"/>
    <w:aliases w:val="enth"/>
    <w:basedOn w:val="OPCParaBase"/>
    <w:rsid w:val="00BA1515"/>
    <w:pPr>
      <w:keepNext/>
      <w:spacing w:before="60" w:line="240" w:lineRule="atLeast"/>
    </w:pPr>
    <w:rPr>
      <w:rFonts w:ascii="Arial" w:hAnsi="Arial"/>
      <w:b/>
      <w:sz w:val="16"/>
    </w:rPr>
  </w:style>
  <w:style w:type="paragraph" w:customStyle="1" w:styleId="ENoteTableText">
    <w:name w:val="ENoteTableText"/>
    <w:aliases w:val="entt"/>
    <w:basedOn w:val="OPCParaBase"/>
    <w:rsid w:val="00BA1515"/>
    <w:pPr>
      <w:spacing w:before="60" w:line="240" w:lineRule="atLeast"/>
    </w:pPr>
    <w:rPr>
      <w:sz w:val="16"/>
    </w:rPr>
  </w:style>
  <w:style w:type="paragraph" w:customStyle="1" w:styleId="ENoteTTi">
    <w:name w:val="ENoteTTi"/>
    <w:aliases w:val="entti"/>
    <w:basedOn w:val="OPCParaBase"/>
    <w:rsid w:val="00BA1515"/>
    <w:pPr>
      <w:keepNext/>
      <w:spacing w:before="60" w:line="240" w:lineRule="atLeast"/>
      <w:ind w:left="170"/>
    </w:pPr>
    <w:rPr>
      <w:sz w:val="16"/>
    </w:rPr>
  </w:style>
  <w:style w:type="paragraph" w:customStyle="1" w:styleId="ENoteTTIndentHeading">
    <w:name w:val="ENoteTTIndentHeading"/>
    <w:aliases w:val="enTTHi"/>
    <w:basedOn w:val="OPCParaBase"/>
    <w:rsid w:val="00BA1515"/>
    <w:pPr>
      <w:keepNext/>
      <w:spacing w:before="60" w:line="240" w:lineRule="atLeast"/>
      <w:ind w:left="170"/>
    </w:pPr>
    <w:rPr>
      <w:rFonts w:cs="Arial"/>
      <w:b/>
      <w:sz w:val="16"/>
      <w:szCs w:val="16"/>
    </w:rPr>
  </w:style>
  <w:style w:type="paragraph" w:customStyle="1" w:styleId="ENotesHeading1">
    <w:name w:val="ENotesHeading 1"/>
    <w:aliases w:val="Enh1"/>
    <w:basedOn w:val="OPCParaBase"/>
    <w:next w:val="Normal"/>
    <w:rsid w:val="00BA1515"/>
    <w:pPr>
      <w:spacing w:before="120"/>
      <w:outlineLvl w:val="1"/>
    </w:pPr>
    <w:rPr>
      <w:b/>
      <w:sz w:val="28"/>
      <w:szCs w:val="28"/>
    </w:rPr>
  </w:style>
  <w:style w:type="paragraph" w:customStyle="1" w:styleId="ENotesHeading2">
    <w:name w:val="ENotesHeading 2"/>
    <w:aliases w:val="Enh2"/>
    <w:basedOn w:val="OPCParaBase"/>
    <w:next w:val="Normal"/>
    <w:rsid w:val="00BA1515"/>
    <w:pPr>
      <w:spacing w:before="120" w:after="120"/>
      <w:outlineLvl w:val="2"/>
    </w:pPr>
    <w:rPr>
      <w:b/>
      <w:sz w:val="24"/>
      <w:szCs w:val="28"/>
    </w:rPr>
  </w:style>
  <w:style w:type="paragraph" w:customStyle="1" w:styleId="MadeunderText">
    <w:name w:val="MadeunderText"/>
    <w:basedOn w:val="OPCParaBase"/>
    <w:next w:val="Normal"/>
    <w:rsid w:val="00BA1515"/>
    <w:pPr>
      <w:spacing w:before="240"/>
    </w:pPr>
    <w:rPr>
      <w:sz w:val="24"/>
      <w:szCs w:val="24"/>
    </w:rPr>
  </w:style>
  <w:style w:type="paragraph" w:customStyle="1" w:styleId="ENotesHeading3">
    <w:name w:val="ENotesHeading 3"/>
    <w:aliases w:val="Enh3"/>
    <w:basedOn w:val="OPCParaBase"/>
    <w:next w:val="Normal"/>
    <w:rsid w:val="00BA1515"/>
    <w:pPr>
      <w:keepNext/>
      <w:spacing w:before="120" w:line="240" w:lineRule="auto"/>
      <w:outlineLvl w:val="4"/>
    </w:pPr>
    <w:rPr>
      <w:b/>
      <w:szCs w:val="24"/>
    </w:rPr>
  </w:style>
  <w:style w:type="character" w:customStyle="1" w:styleId="CharSubPartNoCASA">
    <w:name w:val="CharSubPartNo(CASA)"/>
    <w:basedOn w:val="OPCCharBase"/>
    <w:uiPriority w:val="1"/>
    <w:rsid w:val="00BA1515"/>
  </w:style>
  <w:style w:type="character" w:customStyle="1" w:styleId="CharSubPartTextCASA">
    <w:name w:val="CharSubPartText(CASA)"/>
    <w:basedOn w:val="OPCCharBase"/>
    <w:uiPriority w:val="1"/>
    <w:rsid w:val="00BA1515"/>
  </w:style>
  <w:style w:type="paragraph" w:customStyle="1" w:styleId="SubPartCASA">
    <w:name w:val="SubPart(CASA)"/>
    <w:aliases w:val="csp"/>
    <w:basedOn w:val="OPCParaBase"/>
    <w:next w:val="ActHead3"/>
    <w:rsid w:val="00BA1515"/>
    <w:pPr>
      <w:keepNext/>
      <w:keepLines/>
      <w:spacing w:before="280"/>
      <w:ind w:left="1134" w:hanging="1134"/>
      <w:outlineLvl w:val="1"/>
    </w:pPr>
    <w:rPr>
      <w:b/>
      <w:kern w:val="28"/>
      <w:sz w:val="32"/>
    </w:rPr>
  </w:style>
  <w:style w:type="paragraph" w:customStyle="1" w:styleId="ENoteTTIndentHeadingSub">
    <w:name w:val="ENoteTTIndentHeadingSub"/>
    <w:aliases w:val="enTTHis"/>
    <w:basedOn w:val="OPCParaBase"/>
    <w:rsid w:val="00BA1515"/>
    <w:pPr>
      <w:keepNext/>
      <w:spacing w:before="60" w:line="240" w:lineRule="atLeast"/>
      <w:ind w:left="340"/>
    </w:pPr>
    <w:rPr>
      <w:b/>
      <w:sz w:val="16"/>
    </w:rPr>
  </w:style>
  <w:style w:type="paragraph" w:customStyle="1" w:styleId="ENoteTTiSub">
    <w:name w:val="ENoteTTiSub"/>
    <w:aliases w:val="enttis"/>
    <w:basedOn w:val="OPCParaBase"/>
    <w:rsid w:val="00BA1515"/>
    <w:pPr>
      <w:keepNext/>
      <w:spacing w:before="60" w:line="240" w:lineRule="atLeast"/>
      <w:ind w:left="340"/>
    </w:pPr>
    <w:rPr>
      <w:sz w:val="16"/>
    </w:rPr>
  </w:style>
  <w:style w:type="paragraph" w:customStyle="1" w:styleId="SubDivisionMigration">
    <w:name w:val="SubDivisionMigration"/>
    <w:aliases w:val="sdm"/>
    <w:basedOn w:val="OPCParaBase"/>
    <w:rsid w:val="00BA1515"/>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BA1515"/>
    <w:pPr>
      <w:keepNext/>
      <w:keepLines/>
      <w:spacing w:before="240" w:line="240" w:lineRule="auto"/>
      <w:ind w:left="1134" w:hanging="1134"/>
    </w:pPr>
    <w:rPr>
      <w:b/>
      <w:sz w:val="28"/>
    </w:rPr>
  </w:style>
  <w:style w:type="table" w:styleId="TableGrid">
    <w:name w:val="Table Grid"/>
    <w:basedOn w:val="TableNormal"/>
    <w:uiPriority w:val="59"/>
    <w:rsid w:val="00BA15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link w:val="notetextChar"/>
    <w:rsid w:val="00BA1515"/>
    <w:pPr>
      <w:spacing w:before="122" w:line="240" w:lineRule="auto"/>
      <w:ind w:left="1985" w:hanging="851"/>
    </w:pPr>
    <w:rPr>
      <w:sz w:val="18"/>
    </w:rPr>
  </w:style>
  <w:style w:type="paragraph" w:customStyle="1" w:styleId="FreeForm">
    <w:name w:val="FreeForm"/>
    <w:rsid w:val="00BA1515"/>
    <w:rPr>
      <w:rFonts w:ascii="Arial" w:hAnsi="Arial"/>
      <w:sz w:val="22"/>
    </w:rPr>
  </w:style>
  <w:style w:type="paragraph" w:customStyle="1" w:styleId="SOText">
    <w:name w:val="SO Text"/>
    <w:aliases w:val="sot"/>
    <w:link w:val="SOTextChar"/>
    <w:rsid w:val="00BA1515"/>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BA1515"/>
    <w:rPr>
      <w:sz w:val="22"/>
    </w:rPr>
  </w:style>
  <w:style w:type="paragraph" w:customStyle="1" w:styleId="SOTextNote">
    <w:name w:val="SO TextNote"/>
    <w:aliases w:val="sont"/>
    <w:basedOn w:val="SOText"/>
    <w:qFormat/>
    <w:rsid w:val="00BA1515"/>
    <w:pPr>
      <w:spacing w:before="122" w:line="198" w:lineRule="exact"/>
      <w:ind w:left="1843" w:hanging="709"/>
    </w:pPr>
    <w:rPr>
      <w:sz w:val="18"/>
    </w:rPr>
  </w:style>
  <w:style w:type="paragraph" w:customStyle="1" w:styleId="SOPara">
    <w:name w:val="SO Para"/>
    <w:aliases w:val="soa"/>
    <w:basedOn w:val="SOText"/>
    <w:link w:val="SOParaChar"/>
    <w:qFormat/>
    <w:rsid w:val="00BA1515"/>
    <w:pPr>
      <w:tabs>
        <w:tab w:val="right" w:pos="1786"/>
      </w:tabs>
      <w:spacing w:before="40"/>
      <w:ind w:left="2070" w:hanging="936"/>
    </w:pPr>
  </w:style>
  <w:style w:type="character" w:customStyle="1" w:styleId="SOParaChar">
    <w:name w:val="SO Para Char"/>
    <w:aliases w:val="soa Char"/>
    <w:basedOn w:val="DefaultParagraphFont"/>
    <w:link w:val="SOPara"/>
    <w:rsid w:val="00BA1515"/>
    <w:rPr>
      <w:sz w:val="22"/>
    </w:rPr>
  </w:style>
  <w:style w:type="paragraph" w:customStyle="1" w:styleId="SOBullet">
    <w:name w:val="SO Bullet"/>
    <w:aliases w:val="sotb"/>
    <w:basedOn w:val="SOText"/>
    <w:link w:val="SOBulletChar"/>
    <w:qFormat/>
    <w:rsid w:val="00BA1515"/>
    <w:pPr>
      <w:ind w:left="1559" w:hanging="425"/>
    </w:pPr>
  </w:style>
  <w:style w:type="character" w:customStyle="1" w:styleId="SOBulletChar">
    <w:name w:val="SO Bullet Char"/>
    <w:aliases w:val="sotb Char"/>
    <w:basedOn w:val="DefaultParagraphFont"/>
    <w:link w:val="SOBullet"/>
    <w:rsid w:val="00BA1515"/>
    <w:rPr>
      <w:sz w:val="22"/>
    </w:rPr>
  </w:style>
  <w:style w:type="paragraph" w:customStyle="1" w:styleId="SOBulletNote">
    <w:name w:val="SO BulletNote"/>
    <w:aliases w:val="sonb"/>
    <w:basedOn w:val="SOTextNote"/>
    <w:link w:val="SOBulletNoteChar"/>
    <w:qFormat/>
    <w:rsid w:val="00BA1515"/>
    <w:pPr>
      <w:tabs>
        <w:tab w:val="left" w:pos="1560"/>
      </w:tabs>
      <w:ind w:left="2268" w:hanging="1134"/>
    </w:pPr>
  </w:style>
  <w:style w:type="character" w:customStyle="1" w:styleId="SOBulletNoteChar">
    <w:name w:val="SO BulletNote Char"/>
    <w:aliases w:val="sonb Char"/>
    <w:basedOn w:val="DefaultParagraphFont"/>
    <w:link w:val="SOBulletNote"/>
    <w:rsid w:val="00BA1515"/>
    <w:rPr>
      <w:sz w:val="18"/>
    </w:rPr>
  </w:style>
  <w:style w:type="paragraph" w:customStyle="1" w:styleId="FileName">
    <w:name w:val="FileName"/>
    <w:basedOn w:val="Normal"/>
    <w:rsid w:val="00BA1515"/>
  </w:style>
  <w:style w:type="paragraph" w:customStyle="1" w:styleId="SOHeadBold">
    <w:name w:val="SO HeadBold"/>
    <w:aliases w:val="sohb"/>
    <w:basedOn w:val="SOText"/>
    <w:next w:val="SOText"/>
    <w:link w:val="SOHeadBoldChar"/>
    <w:qFormat/>
    <w:rsid w:val="00BA1515"/>
    <w:rPr>
      <w:b/>
    </w:rPr>
  </w:style>
  <w:style w:type="character" w:customStyle="1" w:styleId="SOHeadBoldChar">
    <w:name w:val="SO HeadBold Char"/>
    <w:aliases w:val="sohb Char"/>
    <w:basedOn w:val="DefaultParagraphFont"/>
    <w:link w:val="SOHeadBold"/>
    <w:rsid w:val="00BA1515"/>
    <w:rPr>
      <w:b/>
      <w:sz w:val="22"/>
    </w:rPr>
  </w:style>
  <w:style w:type="paragraph" w:customStyle="1" w:styleId="SOHeadItalic">
    <w:name w:val="SO HeadItalic"/>
    <w:aliases w:val="sohi"/>
    <w:basedOn w:val="SOText"/>
    <w:next w:val="SOText"/>
    <w:link w:val="SOHeadItalicChar"/>
    <w:qFormat/>
    <w:rsid w:val="00BA1515"/>
    <w:rPr>
      <w:i/>
    </w:rPr>
  </w:style>
  <w:style w:type="character" w:customStyle="1" w:styleId="SOHeadItalicChar">
    <w:name w:val="SO HeadItalic Char"/>
    <w:aliases w:val="sohi Char"/>
    <w:basedOn w:val="DefaultParagraphFont"/>
    <w:link w:val="SOHeadItalic"/>
    <w:rsid w:val="00BA1515"/>
    <w:rPr>
      <w:i/>
      <w:sz w:val="22"/>
    </w:rPr>
  </w:style>
  <w:style w:type="paragraph" w:customStyle="1" w:styleId="SOText2">
    <w:name w:val="SO Text2"/>
    <w:aliases w:val="sot2"/>
    <w:basedOn w:val="Normal"/>
    <w:next w:val="SOText"/>
    <w:link w:val="SOText2Char"/>
    <w:rsid w:val="00BA1515"/>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BA1515"/>
    <w:rPr>
      <w:sz w:val="22"/>
    </w:rPr>
  </w:style>
  <w:style w:type="paragraph" w:customStyle="1" w:styleId="ETAsubitem">
    <w:name w:val="ETA(subitem)"/>
    <w:basedOn w:val="OPCParaBase"/>
    <w:rsid w:val="00BA1515"/>
    <w:pPr>
      <w:tabs>
        <w:tab w:val="right" w:pos="340"/>
      </w:tabs>
      <w:spacing w:before="60" w:line="240" w:lineRule="auto"/>
      <w:ind w:left="454" w:hanging="454"/>
    </w:pPr>
    <w:rPr>
      <w:sz w:val="20"/>
    </w:rPr>
  </w:style>
  <w:style w:type="paragraph" w:customStyle="1" w:styleId="ETApara">
    <w:name w:val="ETA(para)"/>
    <w:basedOn w:val="OPCParaBase"/>
    <w:rsid w:val="00BA1515"/>
    <w:pPr>
      <w:tabs>
        <w:tab w:val="right" w:pos="754"/>
      </w:tabs>
      <w:spacing w:before="60" w:line="240" w:lineRule="auto"/>
      <w:ind w:left="828" w:hanging="828"/>
    </w:pPr>
    <w:rPr>
      <w:sz w:val="20"/>
    </w:rPr>
  </w:style>
  <w:style w:type="paragraph" w:customStyle="1" w:styleId="ETAsubpara">
    <w:name w:val="ETA(subpara)"/>
    <w:basedOn w:val="OPCParaBase"/>
    <w:rsid w:val="00BA1515"/>
    <w:pPr>
      <w:tabs>
        <w:tab w:val="right" w:pos="1083"/>
      </w:tabs>
      <w:spacing w:before="60" w:line="240" w:lineRule="auto"/>
      <w:ind w:left="1191" w:hanging="1191"/>
    </w:pPr>
    <w:rPr>
      <w:sz w:val="20"/>
    </w:rPr>
  </w:style>
  <w:style w:type="paragraph" w:customStyle="1" w:styleId="ETAsub-subpara">
    <w:name w:val="ETA(sub-subpara)"/>
    <w:basedOn w:val="OPCParaBase"/>
    <w:rsid w:val="00BA1515"/>
    <w:pPr>
      <w:tabs>
        <w:tab w:val="right" w:pos="1412"/>
      </w:tabs>
      <w:spacing w:before="60" w:line="240" w:lineRule="auto"/>
      <w:ind w:left="1525" w:hanging="1525"/>
    </w:pPr>
    <w:rPr>
      <w:sz w:val="20"/>
    </w:rPr>
  </w:style>
  <w:style w:type="paragraph" w:customStyle="1" w:styleId="NotesHeading1">
    <w:name w:val="NotesHeading 1"/>
    <w:basedOn w:val="OPCParaBase"/>
    <w:next w:val="Normal"/>
    <w:rsid w:val="00BA1515"/>
    <w:rPr>
      <w:b/>
      <w:sz w:val="28"/>
      <w:szCs w:val="28"/>
    </w:rPr>
  </w:style>
  <w:style w:type="paragraph" w:customStyle="1" w:styleId="NotesHeading2">
    <w:name w:val="NotesHeading 2"/>
    <w:basedOn w:val="OPCParaBase"/>
    <w:next w:val="Normal"/>
    <w:rsid w:val="00BA1515"/>
    <w:rPr>
      <w:b/>
      <w:sz w:val="28"/>
      <w:szCs w:val="28"/>
    </w:rPr>
  </w:style>
  <w:style w:type="paragraph" w:customStyle="1" w:styleId="Transitional">
    <w:name w:val="Transitional"/>
    <w:aliases w:val="tr"/>
    <w:basedOn w:val="ItemHead"/>
    <w:next w:val="Item"/>
    <w:rsid w:val="00BA1515"/>
  </w:style>
  <w:style w:type="character" w:customStyle="1" w:styleId="subsectionChar">
    <w:name w:val="subsection Char"/>
    <w:aliases w:val="ss Char"/>
    <w:link w:val="subsection"/>
    <w:locked/>
    <w:rsid w:val="00D61806"/>
    <w:rPr>
      <w:rFonts w:eastAsia="Times New Roman" w:cs="Times New Roman"/>
      <w:sz w:val="22"/>
      <w:lang w:eastAsia="en-AU"/>
    </w:rPr>
  </w:style>
  <w:style w:type="character" w:customStyle="1" w:styleId="notetextChar">
    <w:name w:val="note(text) Char"/>
    <w:aliases w:val="n Char"/>
    <w:link w:val="notetext"/>
    <w:rsid w:val="00D61806"/>
    <w:rPr>
      <w:rFonts w:eastAsia="Times New Roman" w:cs="Times New Roman"/>
      <w:sz w:val="18"/>
      <w:lang w:eastAsia="en-AU"/>
    </w:rPr>
  </w:style>
  <w:style w:type="character" w:customStyle="1" w:styleId="ActHead5Char">
    <w:name w:val="ActHead 5 Char"/>
    <w:aliases w:val="s Char"/>
    <w:link w:val="ActHead5"/>
    <w:rsid w:val="00D61806"/>
    <w:rPr>
      <w:rFonts w:eastAsia="Times New Roman" w:cs="Times New Roman"/>
      <w:b/>
      <w:kern w:val="28"/>
      <w:sz w:val="24"/>
      <w:lang w:eastAsia="en-AU"/>
    </w:rPr>
  </w:style>
  <w:style w:type="character" w:customStyle="1" w:styleId="paragraphChar">
    <w:name w:val="paragraph Char"/>
    <w:aliases w:val="a Char"/>
    <w:link w:val="paragraph"/>
    <w:rsid w:val="00D61806"/>
    <w:rPr>
      <w:rFonts w:eastAsia="Times New Roman" w:cs="Times New Roman"/>
      <w:sz w:val="22"/>
      <w:lang w:eastAsia="en-AU"/>
    </w:rPr>
  </w:style>
  <w:style w:type="paragraph" w:styleId="ListParagraph">
    <w:name w:val="List Paragraph"/>
    <w:basedOn w:val="Normal"/>
    <w:uiPriority w:val="34"/>
    <w:qFormat/>
    <w:rsid w:val="00C27C79"/>
    <w:pPr>
      <w:spacing w:after="160" w:line="259" w:lineRule="auto"/>
      <w:ind w:left="720"/>
      <w:contextualSpacing/>
    </w:pPr>
    <w:rPr>
      <w:rFonts w:cs="Times New Roman"/>
      <w:sz w:val="24"/>
      <w:szCs w:val="24"/>
    </w:rPr>
  </w:style>
  <w:style w:type="character" w:customStyle="1" w:styleId="Heading1Char">
    <w:name w:val="Heading 1 Char"/>
    <w:basedOn w:val="DefaultParagraphFont"/>
    <w:link w:val="Heading1"/>
    <w:uiPriority w:val="9"/>
    <w:rsid w:val="00A130AF"/>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A130AF"/>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A130AF"/>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A130AF"/>
    <w:rPr>
      <w:rFonts w:asciiTheme="majorHAnsi" w:eastAsiaTheme="majorEastAsia" w:hAnsiTheme="majorHAnsi" w:cstheme="majorBidi"/>
      <w:i/>
      <w:iCs/>
      <w:color w:val="365F91" w:themeColor="accent1" w:themeShade="BF"/>
      <w:sz w:val="22"/>
    </w:rPr>
  </w:style>
  <w:style w:type="character" w:customStyle="1" w:styleId="Heading5Char">
    <w:name w:val="Heading 5 Char"/>
    <w:basedOn w:val="DefaultParagraphFont"/>
    <w:link w:val="Heading5"/>
    <w:uiPriority w:val="9"/>
    <w:semiHidden/>
    <w:rsid w:val="00A130AF"/>
    <w:rPr>
      <w:rFonts w:asciiTheme="majorHAnsi" w:eastAsiaTheme="majorEastAsia" w:hAnsiTheme="majorHAnsi" w:cstheme="majorBidi"/>
      <w:color w:val="365F91" w:themeColor="accent1" w:themeShade="BF"/>
      <w:sz w:val="22"/>
    </w:rPr>
  </w:style>
  <w:style w:type="character" w:customStyle="1" w:styleId="Heading6Char">
    <w:name w:val="Heading 6 Char"/>
    <w:basedOn w:val="DefaultParagraphFont"/>
    <w:link w:val="Heading6"/>
    <w:uiPriority w:val="9"/>
    <w:semiHidden/>
    <w:rsid w:val="00A130AF"/>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A130AF"/>
    <w:rPr>
      <w:rFonts w:asciiTheme="majorHAnsi" w:eastAsiaTheme="majorEastAsia" w:hAnsiTheme="majorHAnsi" w:cstheme="majorBidi"/>
      <w:i/>
      <w:iCs/>
      <w:color w:val="243F60" w:themeColor="accent1" w:themeShade="7F"/>
      <w:sz w:val="22"/>
    </w:rPr>
  </w:style>
  <w:style w:type="character" w:customStyle="1" w:styleId="Heading8Char">
    <w:name w:val="Heading 8 Char"/>
    <w:basedOn w:val="DefaultParagraphFont"/>
    <w:link w:val="Heading8"/>
    <w:uiPriority w:val="9"/>
    <w:semiHidden/>
    <w:rsid w:val="00A130A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A130AF"/>
    <w:rPr>
      <w:rFonts w:asciiTheme="majorHAnsi" w:eastAsiaTheme="majorEastAsia" w:hAnsiTheme="majorHAnsi" w:cstheme="majorBidi"/>
      <w:i/>
      <w:iCs/>
      <w:color w:val="272727" w:themeColor="text1" w:themeTint="D8"/>
      <w:sz w:val="21"/>
      <w:szCs w:val="21"/>
    </w:rPr>
  </w:style>
  <w:style w:type="paragraph" w:styleId="CommentText">
    <w:name w:val="annotation text"/>
    <w:basedOn w:val="Normal"/>
    <w:link w:val="CommentTextChar"/>
    <w:uiPriority w:val="99"/>
    <w:unhideWhenUsed/>
    <w:rsid w:val="001221C6"/>
    <w:pPr>
      <w:spacing w:after="160" w:line="240" w:lineRule="auto"/>
    </w:pPr>
    <w:rPr>
      <w:rFonts w:cs="Times New Roman"/>
      <w:sz w:val="20"/>
    </w:rPr>
  </w:style>
  <w:style w:type="character" w:customStyle="1" w:styleId="CommentTextChar">
    <w:name w:val="Comment Text Char"/>
    <w:basedOn w:val="DefaultParagraphFont"/>
    <w:link w:val="CommentText"/>
    <w:uiPriority w:val="99"/>
    <w:rsid w:val="001221C6"/>
    <w:rPr>
      <w:rFonts w:cs="Times New Roman"/>
    </w:rPr>
  </w:style>
  <w:style w:type="paragraph" w:styleId="BalloonText">
    <w:name w:val="Balloon Text"/>
    <w:basedOn w:val="Normal"/>
    <w:link w:val="BalloonTextChar"/>
    <w:uiPriority w:val="99"/>
    <w:semiHidden/>
    <w:unhideWhenUsed/>
    <w:rsid w:val="00656850"/>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6850"/>
    <w:rPr>
      <w:rFonts w:ascii="Segoe UI" w:hAnsi="Segoe UI" w:cs="Segoe UI"/>
      <w:sz w:val="18"/>
      <w:szCs w:val="18"/>
    </w:rPr>
  </w:style>
  <w:style w:type="character" w:styleId="CommentReference">
    <w:name w:val="annotation reference"/>
    <w:basedOn w:val="DefaultParagraphFont"/>
    <w:uiPriority w:val="99"/>
    <w:semiHidden/>
    <w:unhideWhenUsed/>
    <w:rsid w:val="00D67BEE"/>
    <w:rPr>
      <w:sz w:val="16"/>
      <w:szCs w:val="16"/>
    </w:rPr>
  </w:style>
  <w:style w:type="paragraph" w:customStyle="1" w:styleId="ShortTP1">
    <w:name w:val="ShortTP1"/>
    <w:basedOn w:val="ShortT"/>
    <w:link w:val="ShortTP1Char"/>
    <w:rsid w:val="002D2620"/>
    <w:pPr>
      <w:spacing w:before="800"/>
    </w:pPr>
  </w:style>
  <w:style w:type="character" w:customStyle="1" w:styleId="ShortTP1Char">
    <w:name w:val="ShortTP1 Char"/>
    <w:basedOn w:val="DefaultParagraphFont"/>
    <w:link w:val="ShortTP1"/>
    <w:rsid w:val="002D2620"/>
    <w:rPr>
      <w:rFonts w:eastAsia="Times New Roman" w:cs="Times New Roman"/>
      <w:b/>
      <w:sz w:val="40"/>
      <w:lang w:eastAsia="en-AU"/>
    </w:rPr>
  </w:style>
  <w:style w:type="paragraph" w:customStyle="1" w:styleId="ActNoP1">
    <w:name w:val="ActNoP1"/>
    <w:basedOn w:val="Actno"/>
    <w:link w:val="ActNoP1Char"/>
    <w:rsid w:val="002D2620"/>
    <w:pPr>
      <w:spacing w:before="800"/>
    </w:pPr>
    <w:rPr>
      <w:sz w:val="28"/>
    </w:rPr>
  </w:style>
  <w:style w:type="character" w:customStyle="1" w:styleId="ActNoP1Char">
    <w:name w:val="ActNoP1 Char"/>
    <w:basedOn w:val="DefaultParagraphFont"/>
    <w:link w:val="ActNoP1"/>
    <w:rsid w:val="002D2620"/>
    <w:rPr>
      <w:rFonts w:eastAsia="Times New Roman" w:cs="Times New Roman"/>
      <w:b/>
      <w:sz w:val="28"/>
      <w:lang w:eastAsia="en-AU"/>
    </w:rPr>
  </w:style>
  <w:style w:type="paragraph" w:customStyle="1" w:styleId="AssentBk">
    <w:name w:val="AssentBk"/>
    <w:basedOn w:val="Normal"/>
    <w:rsid w:val="002D2620"/>
    <w:pPr>
      <w:spacing w:line="240" w:lineRule="auto"/>
    </w:pPr>
    <w:rPr>
      <w:rFonts w:eastAsia="Times New Roman" w:cs="Times New Roman"/>
      <w:sz w:val="20"/>
      <w:lang w:eastAsia="en-AU"/>
    </w:rPr>
  </w:style>
  <w:style w:type="paragraph" w:customStyle="1" w:styleId="AssentDt">
    <w:name w:val="AssentDt"/>
    <w:basedOn w:val="Normal"/>
    <w:rsid w:val="00337EA4"/>
    <w:pPr>
      <w:spacing w:line="240" w:lineRule="auto"/>
    </w:pPr>
    <w:rPr>
      <w:rFonts w:eastAsia="Times New Roman" w:cs="Times New Roman"/>
      <w:sz w:val="20"/>
      <w:lang w:eastAsia="en-AU"/>
    </w:rPr>
  </w:style>
  <w:style w:type="paragraph" w:customStyle="1" w:styleId="2ndRd">
    <w:name w:val="2ndRd"/>
    <w:basedOn w:val="Normal"/>
    <w:rsid w:val="00337EA4"/>
    <w:pPr>
      <w:spacing w:line="240" w:lineRule="auto"/>
    </w:pPr>
    <w:rPr>
      <w:rFonts w:eastAsia="Times New Roman" w:cs="Times New Roman"/>
      <w:sz w:val="20"/>
      <w:lang w:eastAsia="en-AU"/>
    </w:rPr>
  </w:style>
  <w:style w:type="paragraph" w:customStyle="1" w:styleId="ScalePlusRef">
    <w:name w:val="ScalePlusRef"/>
    <w:basedOn w:val="Normal"/>
    <w:rsid w:val="00337EA4"/>
    <w:pPr>
      <w:spacing w:line="240" w:lineRule="auto"/>
    </w:pPr>
    <w:rPr>
      <w:rFonts w:eastAsia="Times New Roman" w:cs="Times New Roman"/>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3466971">
      <w:bodyDiv w:val="1"/>
      <w:marLeft w:val="0"/>
      <w:marRight w:val="0"/>
      <w:marTop w:val="0"/>
      <w:marBottom w:val="0"/>
      <w:divBdr>
        <w:top w:val="none" w:sz="0" w:space="0" w:color="auto"/>
        <w:left w:val="none" w:sz="0" w:space="0" w:color="auto"/>
        <w:bottom w:val="none" w:sz="0" w:space="0" w:color="auto"/>
        <w:right w:val="none" w:sz="0" w:space="0" w:color="auto"/>
      </w:divBdr>
    </w:div>
    <w:div w:id="1478958159">
      <w:bodyDiv w:val="1"/>
      <w:marLeft w:val="0"/>
      <w:marRight w:val="0"/>
      <w:marTop w:val="0"/>
      <w:marBottom w:val="0"/>
      <w:divBdr>
        <w:top w:val="none" w:sz="0" w:space="0" w:color="auto"/>
        <w:left w:val="none" w:sz="0" w:space="0" w:color="auto"/>
        <w:bottom w:val="none" w:sz="0" w:space="0" w:color="auto"/>
        <w:right w:val="none" w:sz="0" w:space="0" w:color="auto"/>
      </w:divBdr>
    </w:div>
    <w:div w:id="1750730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8.xml"/><Relationship Id="rId3" Type="http://schemas.openxmlformats.org/officeDocument/2006/relationships/settings" Target="settings.xml"/><Relationship Id="rId21" Type="http://schemas.openxmlformats.org/officeDocument/2006/relationships/header" Target="header7.xml"/><Relationship Id="rId7" Type="http://schemas.openxmlformats.org/officeDocument/2006/relationships/image" Target="media/image1.wmf"/><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9.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oleObject" Target="embeddings/oleObject2.bin"/><Relationship Id="rId29" Type="http://schemas.openxmlformats.org/officeDocument/2006/relationships/header" Target="header1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footer" Target="footer7.xml"/><Relationship Id="rId5"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footer" Target="footer6.xml"/><Relationship Id="rId28" Type="http://schemas.openxmlformats.org/officeDocument/2006/relationships/header" Target="header11.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legislation.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dzinskia\AppData\Roaming\OPC-APH\bill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bill_new.dotx</Template>
  <TotalTime>0</TotalTime>
  <Pages>37</Pages>
  <Words>7728</Words>
  <Characters>44439</Characters>
  <Application>Microsoft Office Word</Application>
  <DocSecurity>0</DocSecurity>
  <PresentationFormat/>
  <Lines>3418</Lines>
  <Paragraphs>2006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50161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2</cp:revision>
  <cp:lastPrinted>2023-06-02T04:11:00Z</cp:lastPrinted>
  <dcterms:created xsi:type="dcterms:W3CDTF">2023-06-15T02:05:00Z</dcterms:created>
  <dcterms:modified xsi:type="dcterms:W3CDTF">2023-11-22T04:58:00Z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rtT">
    <vt:lpwstr>National Occupational Respiratory Disease Registry Act 2023</vt:lpwstr>
  </property>
  <property fmtid="{D5CDD505-2E9C-101B-9397-08002B2CF9AE}" pid="3" name="Class">
    <vt:lpwstr>BILL</vt:lpwstr>
  </property>
  <property fmtid="{D5CDD505-2E9C-101B-9397-08002B2CF9AE}" pid="4" name="Type">
    <vt:lpwstr>BILL</vt:lpwstr>
  </property>
  <property fmtid="{D5CDD505-2E9C-101B-9397-08002B2CF9AE}" pid="5" name="DocType">
    <vt:lpwstr>NEW</vt:lpwstr>
  </property>
  <property fmtid="{D5CDD505-2E9C-101B-9397-08002B2CF9AE}" pid="6" name="Header">
    <vt:lpwstr>Section</vt:lpwstr>
  </property>
  <property fmtid="{D5CDD505-2E9C-101B-9397-08002B2CF9AE}" pid="7" name="ID">
    <vt:lpwstr>OPC7826</vt:lpwstr>
  </property>
  <property fmtid="{D5CDD505-2E9C-101B-9397-08002B2CF9AE}" pid="8" name="ActNo">
    <vt:lpwstr>No. 95, 2023</vt:lpwstr>
  </property>
  <property fmtid="{D5CDD505-2E9C-101B-9397-08002B2CF9AE}" pid="9" name="DLM">
    <vt:lpwstr> </vt:lpwstr>
  </property>
  <property fmtid="{D5CDD505-2E9C-101B-9397-08002B2CF9AE}" pid="10" name="Classification">
    <vt:lpwstr> </vt:lpwstr>
  </property>
  <property fmtid="{D5CDD505-2E9C-101B-9397-08002B2CF9AE}" pid="11" name="DoNotAsk">
    <vt:lpwstr>0</vt:lpwstr>
  </property>
  <property fmtid="{D5CDD505-2E9C-101B-9397-08002B2CF9AE}" pid="12" name="ChangedTitle">
    <vt:lpwstr/>
  </property>
  <property fmtid="{D5CDD505-2E9C-101B-9397-08002B2CF9AE}" pid="13" name="PreventSessionPrompt">
    <vt:lpwstr>Yes</vt:lpwstr>
  </property>
  <property fmtid="{D5CDD505-2E9C-101B-9397-08002B2CF9AE}" pid="14" name="MSIP_Label_234ea0fa-41da-4eb0-b95e-07c328641c0b_Enabled">
    <vt:lpwstr>true</vt:lpwstr>
  </property>
  <property fmtid="{D5CDD505-2E9C-101B-9397-08002B2CF9AE}" pid="15" name="MSIP_Label_234ea0fa-41da-4eb0-b95e-07c328641c0b_SetDate">
    <vt:lpwstr>2023-10-24T03:11:15Z</vt:lpwstr>
  </property>
  <property fmtid="{D5CDD505-2E9C-101B-9397-08002B2CF9AE}" pid="16" name="MSIP_Label_234ea0fa-41da-4eb0-b95e-07c328641c0b_Method">
    <vt:lpwstr>Standard</vt:lpwstr>
  </property>
  <property fmtid="{D5CDD505-2E9C-101B-9397-08002B2CF9AE}" pid="17" name="MSIP_Label_234ea0fa-41da-4eb0-b95e-07c328641c0b_Name">
    <vt:lpwstr>BLANK</vt:lpwstr>
  </property>
  <property fmtid="{D5CDD505-2E9C-101B-9397-08002B2CF9AE}" pid="18" name="MSIP_Label_234ea0fa-41da-4eb0-b95e-07c328641c0b_SiteId">
    <vt:lpwstr>f6214c15-3a99-47d1-b862-c9648e927316</vt:lpwstr>
  </property>
  <property fmtid="{D5CDD505-2E9C-101B-9397-08002B2CF9AE}" pid="19" name="MSIP_Label_234ea0fa-41da-4eb0-b95e-07c328641c0b_ActionId">
    <vt:lpwstr>f1ff5b06-e9b7-40cd-a826-b165752ef4a7</vt:lpwstr>
  </property>
  <property fmtid="{D5CDD505-2E9C-101B-9397-08002B2CF9AE}" pid="20" name="MSIP_Label_234ea0fa-41da-4eb0-b95e-07c328641c0b_ContentBits">
    <vt:lpwstr>0</vt:lpwstr>
  </property>
</Properties>
</file>