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D2FE" w14:textId="5B067E64" w:rsidR="009F2EFE" w:rsidRDefault="009F2EFE" w:rsidP="009F2EFE">
      <w:r>
        <w:object w:dxaOrig="2146" w:dyaOrig="1561" w14:anchorId="1D36A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2607140" r:id="rId9"/>
        </w:object>
      </w:r>
    </w:p>
    <w:p w14:paraId="6D393AAF" w14:textId="77777777" w:rsidR="009F2EFE" w:rsidRDefault="009F2EFE" w:rsidP="009F2EFE"/>
    <w:p w14:paraId="08FB1E41" w14:textId="77777777" w:rsidR="009F2EFE" w:rsidRDefault="009F2EFE" w:rsidP="009F2EFE"/>
    <w:p w14:paraId="3C7231E3" w14:textId="77777777" w:rsidR="009F2EFE" w:rsidRDefault="009F2EFE" w:rsidP="009F2EFE"/>
    <w:p w14:paraId="4637D732" w14:textId="77777777" w:rsidR="009F2EFE" w:rsidRDefault="009F2EFE" w:rsidP="009F2EFE"/>
    <w:p w14:paraId="384D1421" w14:textId="77777777" w:rsidR="009F2EFE" w:rsidRDefault="009F2EFE" w:rsidP="009F2EFE"/>
    <w:p w14:paraId="0567CB47" w14:textId="77777777" w:rsidR="009F2EFE" w:rsidRDefault="009F2EFE" w:rsidP="009F2EFE"/>
    <w:p w14:paraId="7061E3EA" w14:textId="0C8DF0DC" w:rsidR="0048364F" w:rsidRPr="008761C7" w:rsidRDefault="009F2EFE" w:rsidP="0048364F">
      <w:pPr>
        <w:pStyle w:val="ShortT"/>
      </w:pPr>
      <w:r>
        <w:t>Environment Protection (Sea Dumping) Amendment (Using New Technologies to Fight Climate Change) Act 2023</w:t>
      </w:r>
    </w:p>
    <w:p w14:paraId="767175A0" w14:textId="77777777" w:rsidR="0048364F" w:rsidRPr="008761C7" w:rsidRDefault="0048364F" w:rsidP="0048364F"/>
    <w:p w14:paraId="79BA716F" w14:textId="5F2754E8" w:rsidR="00A021D8" w:rsidRPr="008761C7" w:rsidRDefault="00A021D8" w:rsidP="009F2EFE">
      <w:pPr>
        <w:pStyle w:val="Actno"/>
        <w:spacing w:before="400"/>
      </w:pPr>
      <w:r w:rsidRPr="008761C7">
        <w:t>No.</w:t>
      </w:r>
      <w:r w:rsidR="00DC523D">
        <w:t xml:space="preserve"> 99</w:t>
      </w:r>
      <w:r w:rsidRPr="008761C7">
        <w:t>, 202</w:t>
      </w:r>
      <w:r w:rsidR="00A140D0" w:rsidRPr="008761C7">
        <w:t>3</w:t>
      </w:r>
    </w:p>
    <w:p w14:paraId="009EA856" w14:textId="77777777" w:rsidR="0048364F" w:rsidRPr="008761C7" w:rsidRDefault="0048364F" w:rsidP="0048364F"/>
    <w:p w14:paraId="1B67A7B7" w14:textId="77777777" w:rsidR="00604241" w:rsidRDefault="00604241" w:rsidP="00604241">
      <w:pPr>
        <w:rPr>
          <w:lang w:eastAsia="en-AU"/>
        </w:rPr>
      </w:pPr>
    </w:p>
    <w:p w14:paraId="3857333D" w14:textId="4FAC2DD8" w:rsidR="0048364F" w:rsidRPr="008761C7" w:rsidRDefault="0048364F" w:rsidP="0048364F"/>
    <w:p w14:paraId="04558321" w14:textId="77777777" w:rsidR="0048364F" w:rsidRPr="008761C7" w:rsidRDefault="0048364F" w:rsidP="0048364F"/>
    <w:p w14:paraId="5F9445E7" w14:textId="77777777" w:rsidR="0048364F" w:rsidRPr="008761C7" w:rsidRDefault="0048364F" w:rsidP="0048364F"/>
    <w:p w14:paraId="59A91A9C" w14:textId="77777777" w:rsidR="009F2EFE" w:rsidRDefault="009F2EFE" w:rsidP="009F2EFE">
      <w:pPr>
        <w:pStyle w:val="LongT"/>
      </w:pPr>
      <w:r>
        <w:t xml:space="preserve">An Act to amend the </w:t>
      </w:r>
      <w:r w:rsidRPr="009F2EFE">
        <w:rPr>
          <w:i/>
        </w:rPr>
        <w:t>Environment Protection (Sea Dumping) Act 1981</w:t>
      </w:r>
      <w:r>
        <w:t>, and for related purposes</w:t>
      </w:r>
    </w:p>
    <w:p w14:paraId="084CFF89" w14:textId="1BB06897" w:rsidR="0048364F" w:rsidRPr="007E7C1A" w:rsidRDefault="0048364F" w:rsidP="0048364F">
      <w:pPr>
        <w:pStyle w:val="Header"/>
        <w:tabs>
          <w:tab w:val="clear" w:pos="4150"/>
          <w:tab w:val="clear" w:pos="8307"/>
        </w:tabs>
      </w:pPr>
      <w:r w:rsidRPr="007E7C1A">
        <w:rPr>
          <w:rStyle w:val="CharAmSchNo"/>
        </w:rPr>
        <w:t xml:space="preserve"> </w:t>
      </w:r>
      <w:r w:rsidRPr="007E7C1A">
        <w:rPr>
          <w:rStyle w:val="CharAmSchText"/>
        </w:rPr>
        <w:t xml:space="preserve"> </w:t>
      </w:r>
    </w:p>
    <w:p w14:paraId="0CF3DB7A" w14:textId="77777777" w:rsidR="0048364F" w:rsidRPr="007E7C1A" w:rsidRDefault="0048364F" w:rsidP="0048364F">
      <w:pPr>
        <w:pStyle w:val="Header"/>
        <w:tabs>
          <w:tab w:val="clear" w:pos="4150"/>
          <w:tab w:val="clear" w:pos="8307"/>
        </w:tabs>
      </w:pPr>
      <w:r w:rsidRPr="007E7C1A">
        <w:rPr>
          <w:rStyle w:val="CharAmPartNo"/>
        </w:rPr>
        <w:t xml:space="preserve"> </w:t>
      </w:r>
      <w:r w:rsidRPr="007E7C1A">
        <w:rPr>
          <w:rStyle w:val="CharAmPartText"/>
        </w:rPr>
        <w:t xml:space="preserve"> </w:t>
      </w:r>
    </w:p>
    <w:p w14:paraId="02378D59" w14:textId="77777777" w:rsidR="0048364F" w:rsidRPr="008761C7" w:rsidRDefault="0048364F" w:rsidP="0048364F">
      <w:pPr>
        <w:sectPr w:rsidR="0048364F" w:rsidRPr="008761C7" w:rsidSect="009F2E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8364163" w14:textId="77777777" w:rsidR="0048364F" w:rsidRPr="008761C7" w:rsidRDefault="0048364F" w:rsidP="0048364F">
      <w:pPr>
        <w:outlineLvl w:val="0"/>
        <w:rPr>
          <w:sz w:val="36"/>
        </w:rPr>
      </w:pPr>
      <w:r w:rsidRPr="008761C7">
        <w:rPr>
          <w:sz w:val="36"/>
        </w:rPr>
        <w:lastRenderedPageBreak/>
        <w:t>Contents</w:t>
      </w:r>
    </w:p>
    <w:bookmarkStart w:id="0" w:name="_GoBack"/>
    <w:p w14:paraId="798565CA" w14:textId="05217427" w:rsidR="00FE67A0" w:rsidRDefault="00FE67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E67A0">
        <w:rPr>
          <w:noProof/>
        </w:rPr>
        <w:tab/>
      </w:r>
      <w:r w:rsidRPr="00FE67A0">
        <w:rPr>
          <w:noProof/>
        </w:rPr>
        <w:fldChar w:fldCharType="begin"/>
      </w:r>
      <w:r w:rsidRPr="00FE67A0">
        <w:rPr>
          <w:noProof/>
        </w:rPr>
        <w:instrText xml:space="preserve"> PAGEREF _Toc151994297 \h </w:instrText>
      </w:r>
      <w:r w:rsidRPr="00FE67A0">
        <w:rPr>
          <w:noProof/>
        </w:rPr>
      </w:r>
      <w:r w:rsidRPr="00FE67A0">
        <w:rPr>
          <w:noProof/>
        </w:rPr>
        <w:fldChar w:fldCharType="separate"/>
      </w:r>
      <w:r w:rsidRPr="00FE67A0">
        <w:rPr>
          <w:noProof/>
        </w:rPr>
        <w:t>1</w:t>
      </w:r>
      <w:r w:rsidRPr="00FE67A0">
        <w:rPr>
          <w:noProof/>
        </w:rPr>
        <w:fldChar w:fldCharType="end"/>
      </w:r>
    </w:p>
    <w:p w14:paraId="0D9EFE88" w14:textId="76834916" w:rsidR="00FE67A0" w:rsidRDefault="00FE67A0">
      <w:pPr>
        <w:pStyle w:val="TOC5"/>
        <w:rPr>
          <w:rFonts w:asciiTheme="minorHAnsi" w:eastAsiaTheme="minorEastAsia" w:hAnsiTheme="minorHAnsi" w:cstheme="minorBidi"/>
          <w:noProof/>
          <w:kern w:val="0"/>
          <w:sz w:val="22"/>
          <w:szCs w:val="22"/>
        </w:rPr>
      </w:pPr>
      <w:r>
        <w:rPr>
          <w:noProof/>
        </w:rPr>
        <w:t>2</w:t>
      </w:r>
      <w:r>
        <w:rPr>
          <w:noProof/>
        </w:rPr>
        <w:tab/>
        <w:t>Commencement</w:t>
      </w:r>
      <w:r w:rsidRPr="00FE67A0">
        <w:rPr>
          <w:noProof/>
        </w:rPr>
        <w:tab/>
      </w:r>
      <w:r w:rsidRPr="00FE67A0">
        <w:rPr>
          <w:noProof/>
        </w:rPr>
        <w:fldChar w:fldCharType="begin"/>
      </w:r>
      <w:r w:rsidRPr="00FE67A0">
        <w:rPr>
          <w:noProof/>
        </w:rPr>
        <w:instrText xml:space="preserve"> PAGEREF _Toc151994298 \h </w:instrText>
      </w:r>
      <w:r w:rsidRPr="00FE67A0">
        <w:rPr>
          <w:noProof/>
        </w:rPr>
      </w:r>
      <w:r w:rsidRPr="00FE67A0">
        <w:rPr>
          <w:noProof/>
        </w:rPr>
        <w:fldChar w:fldCharType="separate"/>
      </w:r>
      <w:r w:rsidRPr="00FE67A0">
        <w:rPr>
          <w:noProof/>
        </w:rPr>
        <w:t>2</w:t>
      </w:r>
      <w:r w:rsidRPr="00FE67A0">
        <w:rPr>
          <w:noProof/>
        </w:rPr>
        <w:fldChar w:fldCharType="end"/>
      </w:r>
    </w:p>
    <w:p w14:paraId="27975C88" w14:textId="4A7B1158" w:rsidR="00FE67A0" w:rsidRDefault="00FE67A0">
      <w:pPr>
        <w:pStyle w:val="TOC5"/>
        <w:rPr>
          <w:rFonts w:asciiTheme="minorHAnsi" w:eastAsiaTheme="minorEastAsia" w:hAnsiTheme="minorHAnsi" w:cstheme="minorBidi"/>
          <w:noProof/>
          <w:kern w:val="0"/>
          <w:sz w:val="22"/>
          <w:szCs w:val="22"/>
        </w:rPr>
      </w:pPr>
      <w:r>
        <w:rPr>
          <w:noProof/>
        </w:rPr>
        <w:t>3</w:t>
      </w:r>
      <w:r>
        <w:rPr>
          <w:noProof/>
        </w:rPr>
        <w:tab/>
        <w:t>Schedules</w:t>
      </w:r>
      <w:r w:rsidRPr="00FE67A0">
        <w:rPr>
          <w:noProof/>
        </w:rPr>
        <w:tab/>
      </w:r>
      <w:r w:rsidRPr="00FE67A0">
        <w:rPr>
          <w:noProof/>
        </w:rPr>
        <w:fldChar w:fldCharType="begin"/>
      </w:r>
      <w:r w:rsidRPr="00FE67A0">
        <w:rPr>
          <w:noProof/>
        </w:rPr>
        <w:instrText xml:space="preserve"> PAGEREF _Toc151994299 \h </w:instrText>
      </w:r>
      <w:r w:rsidRPr="00FE67A0">
        <w:rPr>
          <w:noProof/>
        </w:rPr>
      </w:r>
      <w:r w:rsidRPr="00FE67A0">
        <w:rPr>
          <w:noProof/>
        </w:rPr>
        <w:fldChar w:fldCharType="separate"/>
      </w:r>
      <w:r w:rsidRPr="00FE67A0">
        <w:rPr>
          <w:noProof/>
        </w:rPr>
        <w:t>3</w:t>
      </w:r>
      <w:r w:rsidRPr="00FE67A0">
        <w:rPr>
          <w:noProof/>
        </w:rPr>
        <w:fldChar w:fldCharType="end"/>
      </w:r>
    </w:p>
    <w:p w14:paraId="74C59EED" w14:textId="0A424A70" w:rsidR="00FE67A0" w:rsidRDefault="00FE67A0">
      <w:pPr>
        <w:pStyle w:val="TOC6"/>
        <w:rPr>
          <w:rFonts w:asciiTheme="minorHAnsi" w:eastAsiaTheme="minorEastAsia" w:hAnsiTheme="minorHAnsi" w:cstheme="minorBidi"/>
          <w:b w:val="0"/>
          <w:noProof/>
          <w:kern w:val="0"/>
          <w:sz w:val="22"/>
          <w:szCs w:val="22"/>
        </w:rPr>
      </w:pPr>
      <w:r>
        <w:rPr>
          <w:noProof/>
        </w:rPr>
        <w:t>Schedule 1—Amendments</w:t>
      </w:r>
      <w:r w:rsidRPr="00FE67A0">
        <w:rPr>
          <w:b w:val="0"/>
          <w:noProof/>
          <w:sz w:val="18"/>
        </w:rPr>
        <w:tab/>
      </w:r>
      <w:r w:rsidRPr="00FE67A0">
        <w:rPr>
          <w:b w:val="0"/>
          <w:noProof/>
          <w:sz w:val="18"/>
        </w:rPr>
        <w:fldChar w:fldCharType="begin"/>
      </w:r>
      <w:r w:rsidRPr="00FE67A0">
        <w:rPr>
          <w:b w:val="0"/>
          <w:noProof/>
          <w:sz w:val="18"/>
        </w:rPr>
        <w:instrText xml:space="preserve"> PAGEREF _Toc151994300 \h </w:instrText>
      </w:r>
      <w:r w:rsidRPr="00FE67A0">
        <w:rPr>
          <w:b w:val="0"/>
          <w:noProof/>
          <w:sz w:val="18"/>
        </w:rPr>
      </w:r>
      <w:r w:rsidRPr="00FE67A0">
        <w:rPr>
          <w:b w:val="0"/>
          <w:noProof/>
          <w:sz w:val="18"/>
        </w:rPr>
        <w:fldChar w:fldCharType="separate"/>
      </w:r>
      <w:r w:rsidRPr="00FE67A0">
        <w:rPr>
          <w:b w:val="0"/>
          <w:noProof/>
          <w:sz w:val="18"/>
        </w:rPr>
        <w:t>4</w:t>
      </w:r>
      <w:r w:rsidRPr="00FE67A0">
        <w:rPr>
          <w:b w:val="0"/>
          <w:noProof/>
          <w:sz w:val="18"/>
        </w:rPr>
        <w:fldChar w:fldCharType="end"/>
      </w:r>
    </w:p>
    <w:p w14:paraId="5C6EDBEA" w14:textId="0DF496B8" w:rsidR="00FE67A0" w:rsidRDefault="00FE67A0">
      <w:pPr>
        <w:pStyle w:val="TOC7"/>
        <w:rPr>
          <w:rFonts w:asciiTheme="minorHAnsi" w:eastAsiaTheme="minorEastAsia" w:hAnsiTheme="minorHAnsi" w:cstheme="minorBidi"/>
          <w:noProof/>
          <w:kern w:val="0"/>
          <w:sz w:val="22"/>
          <w:szCs w:val="22"/>
        </w:rPr>
      </w:pPr>
      <w:r>
        <w:rPr>
          <w:noProof/>
        </w:rPr>
        <w:t>Part 1—Export of carbon dioxide streams</w:t>
      </w:r>
      <w:r w:rsidRPr="00FE67A0">
        <w:rPr>
          <w:noProof/>
          <w:sz w:val="18"/>
        </w:rPr>
        <w:tab/>
      </w:r>
      <w:r w:rsidRPr="00FE67A0">
        <w:rPr>
          <w:noProof/>
          <w:sz w:val="18"/>
        </w:rPr>
        <w:fldChar w:fldCharType="begin"/>
      </w:r>
      <w:r w:rsidRPr="00FE67A0">
        <w:rPr>
          <w:noProof/>
          <w:sz w:val="18"/>
        </w:rPr>
        <w:instrText xml:space="preserve"> PAGEREF _Toc151994301 \h </w:instrText>
      </w:r>
      <w:r w:rsidRPr="00FE67A0">
        <w:rPr>
          <w:noProof/>
          <w:sz w:val="18"/>
        </w:rPr>
      </w:r>
      <w:r w:rsidRPr="00FE67A0">
        <w:rPr>
          <w:noProof/>
          <w:sz w:val="18"/>
        </w:rPr>
        <w:fldChar w:fldCharType="separate"/>
      </w:r>
      <w:r w:rsidRPr="00FE67A0">
        <w:rPr>
          <w:noProof/>
          <w:sz w:val="18"/>
        </w:rPr>
        <w:t>4</w:t>
      </w:r>
      <w:r w:rsidRPr="00FE67A0">
        <w:rPr>
          <w:noProof/>
          <w:sz w:val="18"/>
        </w:rPr>
        <w:fldChar w:fldCharType="end"/>
      </w:r>
    </w:p>
    <w:p w14:paraId="23F7768D" w14:textId="4152ECC1" w:rsidR="00FE67A0" w:rsidRDefault="00FE67A0">
      <w:pPr>
        <w:pStyle w:val="TOC9"/>
        <w:rPr>
          <w:rFonts w:asciiTheme="minorHAnsi" w:eastAsiaTheme="minorEastAsia" w:hAnsiTheme="minorHAnsi" w:cstheme="minorBidi"/>
          <w:i w:val="0"/>
          <w:noProof/>
          <w:kern w:val="0"/>
          <w:sz w:val="22"/>
          <w:szCs w:val="22"/>
        </w:rPr>
      </w:pPr>
      <w:r>
        <w:rPr>
          <w:noProof/>
        </w:rPr>
        <w:t>Environment Protection (Sea Dumping) Act 1981</w:t>
      </w:r>
      <w:r w:rsidRPr="00FE67A0">
        <w:rPr>
          <w:i w:val="0"/>
          <w:noProof/>
          <w:sz w:val="18"/>
        </w:rPr>
        <w:tab/>
      </w:r>
      <w:r w:rsidRPr="00FE67A0">
        <w:rPr>
          <w:i w:val="0"/>
          <w:noProof/>
          <w:sz w:val="18"/>
        </w:rPr>
        <w:fldChar w:fldCharType="begin"/>
      </w:r>
      <w:r w:rsidRPr="00FE67A0">
        <w:rPr>
          <w:i w:val="0"/>
          <w:noProof/>
          <w:sz w:val="18"/>
        </w:rPr>
        <w:instrText xml:space="preserve"> PAGEREF _Toc151994302 \h </w:instrText>
      </w:r>
      <w:r w:rsidRPr="00FE67A0">
        <w:rPr>
          <w:i w:val="0"/>
          <w:noProof/>
          <w:sz w:val="18"/>
        </w:rPr>
      </w:r>
      <w:r w:rsidRPr="00FE67A0">
        <w:rPr>
          <w:i w:val="0"/>
          <w:noProof/>
          <w:sz w:val="18"/>
        </w:rPr>
        <w:fldChar w:fldCharType="separate"/>
      </w:r>
      <w:r w:rsidRPr="00FE67A0">
        <w:rPr>
          <w:i w:val="0"/>
          <w:noProof/>
          <w:sz w:val="18"/>
        </w:rPr>
        <w:t>4</w:t>
      </w:r>
      <w:r w:rsidRPr="00FE67A0">
        <w:rPr>
          <w:i w:val="0"/>
          <w:noProof/>
          <w:sz w:val="18"/>
        </w:rPr>
        <w:fldChar w:fldCharType="end"/>
      </w:r>
    </w:p>
    <w:p w14:paraId="678BD131" w14:textId="1C7133A1" w:rsidR="00FE67A0" w:rsidRDefault="00FE67A0">
      <w:pPr>
        <w:pStyle w:val="TOC7"/>
        <w:rPr>
          <w:rFonts w:asciiTheme="minorHAnsi" w:eastAsiaTheme="minorEastAsia" w:hAnsiTheme="minorHAnsi" w:cstheme="minorBidi"/>
          <w:noProof/>
          <w:kern w:val="0"/>
          <w:sz w:val="22"/>
          <w:szCs w:val="22"/>
        </w:rPr>
      </w:pPr>
      <w:r>
        <w:rPr>
          <w:noProof/>
        </w:rPr>
        <w:t>Part 2—Placement of wastes or other matter into the sea for marine geoengineering activities</w:t>
      </w:r>
      <w:r w:rsidRPr="00FE67A0">
        <w:rPr>
          <w:noProof/>
          <w:sz w:val="18"/>
        </w:rPr>
        <w:tab/>
      </w:r>
      <w:r w:rsidRPr="00FE67A0">
        <w:rPr>
          <w:noProof/>
          <w:sz w:val="18"/>
        </w:rPr>
        <w:fldChar w:fldCharType="begin"/>
      </w:r>
      <w:r w:rsidRPr="00FE67A0">
        <w:rPr>
          <w:noProof/>
          <w:sz w:val="18"/>
        </w:rPr>
        <w:instrText xml:space="preserve"> PAGEREF _Toc151994303 \h </w:instrText>
      </w:r>
      <w:r w:rsidRPr="00FE67A0">
        <w:rPr>
          <w:noProof/>
          <w:sz w:val="18"/>
        </w:rPr>
      </w:r>
      <w:r w:rsidRPr="00FE67A0">
        <w:rPr>
          <w:noProof/>
          <w:sz w:val="18"/>
        </w:rPr>
        <w:fldChar w:fldCharType="separate"/>
      </w:r>
      <w:r w:rsidRPr="00FE67A0">
        <w:rPr>
          <w:noProof/>
          <w:sz w:val="18"/>
        </w:rPr>
        <w:t>6</w:t>
      </w:r>
      <w:r w:rsidRPr="00FE67A0">
        <w:rPr>
          <w:noProof/>
          <w:sz w:val="18"/>
        </w:rPr>
        <w:fldChar w:fldCharType="end"/>
      </w:r>
    </w:p>
    <w:p w14:paraId="79E53A0F" w14:textId="7313999E" w:rsidR="00FE67A0" w:rsidRDefault="00FE67A0">
      <w:pPr>
        <w:pStyle w:val="TOC9"/>
        <w:rPr>
          <w:rFonts w:asciiTheme="minorHAnsi" w:eastAsiaTheme="minorEastAsia" w:hAnsiTheme="minorHAnsi" w:cstheme="minorBidi"/>
          <w:i w:val="0"/>
          <w:noProof/>
          <w:kern w:val="0"/>
          <w:sz w:val="22"/>
          <w:szCs w:val="22"/>
        </w:rPr>
      </w:pPr>
      <w:r>
        <w:rPr>
          <w:noProof/>
        </w:rPr>
        <w:t>Environment Protection (Sea Dumping) Act 1981</w:t>
      </w:r>
      <w:r w:rsidRPr="00FE67A0">
        <w:rPr>
          <w:i w:val="0"/>
          <w:noProof/>
          <w:sz w:val="18"/>
        </w:rPr>
        <w:tab/>
      </w:r>
      <w:r w:rsidRPr="00FE67A0">
        <w:rPr>
          <w:i w:val="0"/>
          <w:noProof/>
          <w:sz w:val="18"/>
        </w:rPr>
        <w:fldChar w:fldCharType="begin"/>
      </w:r>
      <w:r w:rsidRPr="00FE67A0">
        <w:rPr>
          <w:i w:val="0"/>
          <w:noProof/>
          <w:sz w:val="18"/>
        </w:rPr>
        <w:instrText xml:space="preserve"> PAGEREF _Toc151994304 \h </w:instrText>
      </w:r>
      <w:r w:rsidRPr="00FE67A0">
        <w:rPr>
          <w:i w:val="0"/>
          <w:noProof/>
          <w:sz w:val="18"/>
        </w:rPr>
      </w:r>
      <w:r w:rsidRPr="00FE67A0">
        <w:rPr>
          <w:i w:val="0"/>
          <w:noProof/>
          <w:sz w:val="18"/>
        </w:rPr>
        <w:fldChar w:fldCharType="separate"/>
      </w:r>
      <w:r w:rsidRPr="00FE67A0">
        <w:rPr>
          <w:i w:val="0"/>
          <w:noProof/>
          <w:sz w:val="18"/>
        </w:rPr>
        <w:t>6</w:t>
      </w:r>
      <w:r w:rsidRPr="00FE67A0">
        <w:rPr>
          <w:i w:val="0"/>
          <w:noProof/>
          <w:sz w:val="18"/>
        </w:rPr>
        <w:fldChar w:fldCharType="end"/>
      </w:r>
    </w:p>
    <w:p w14:paraId="521B77C2" w14:textId="2B24077B" w:rsidR="00060FF9" w:rsidRPr="008761C7" w:rsidRDefault="00FE67A0" w:rsidP="0048364F">
      <w:r>
        <w:fldChar w:fldCharType="end"/>
      </w:r>
      <w:bookmarkEnd w:id="0"/>
    </w:p>
    <w:p w14:paraId="02CE2C91" w14:textId="77777777" w:rsidR="00FE7F93" w:rsidRPr="008761C7" w:rsidRDefault="00FE7F93" w:rsidP="0048364F">
      <w:pPr>
        <w:sectPr w:rsidR="00FE7F93" w:rsidRPr="008761C7" w:rsidSect="009F2EF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BD27680" w14:textId="77777777" w:rsidR="009F2EFE" w:rsidRDefault="009F2EFE">
      <w:r>
        <w:object w:dxaOrig="2146" w:dyaOrig="1561" w14:anchorId="1553683C">
          <v:shape id="_x0000_i1027" type="#_x0000_t75" alt="Commonwealth Coat of Arms of Australia" style="width:110.25pt;height:80.25pt" o:ole="" fillcolor="window">
            <v:imagedata r:id="rId8" o:title=""/>
          </v:shape>
          <o:OLEObject Type="Embed" ProgID="Word.Picture.8" ShapeID="_x0000_i1027" DrawAspect="Content" ObjectID="_1762607141" r:id="rId21"/>
        </w:object>
      </w:r>
    </w:p>
    <w:p w14:paraId="1418E8E4" w14:textId="77777777" w:rsidR="009F2EFE" w:rsidRDefault="009F2EFE"/>
    <w:p w14:paraId="1AAB24E2" w14:textId="77777777" w:rsidR="009F2EFE" w:rsidRDefault="009F2EFE" w:rsidP="000178F8">
      <w:pPr>
        <w:spacing w:line="240" w:lineRule="auto"/>
      </w:pPr>
    </w:p>
    <w:p w14:paraId="32B2B277" w14:textId="533357CA" w:rsidR="009F2EFE" w:rsidRDefault="00FE67A0" w:rsidP="000178F8">
      <w:pPr>
        <w:pStyle w:val="ShortTP1"/>
      </w:pPr>
      <w:r>
        <w:fldChar w:fldCharType="begin"/>
      </w:r>
      <w:r>
        <w:instrText xml:space="preserve"> STYLEREF ShortT </w:instrText>
      </w:r>
      <w:r>
        <w:fldChar w:fldCharType="separate"/>
      </w:r>
      <w:r>
        <w:rPr>
          <w:noProof/>
        </w:rPr>
        <w:t>Environment Protection (Sea Dumping) Amendment (Using New Technologies to Fight Climate Change) Act 2023</w:t>
      </w:r>
      <w:r>
        <w:rPr>
          <w:noProof/>
        </w:rPr>
        <w:fldChar w:fldCharType="end"/>
      </w:r>
    </w:p>
    <w:p w14:paraId="0C755A32" w14:textId="044889DB" w:rsidR="009F2EFE" w:rsidRDefault="00FE67A0" w:rsidP="000178F8">
      <w:pPr>
        <w:pStyle w:val="ActNoP1"/>
      </w:pPr>
      <w:r>
        <w:fldChar w:fldCharType="begin"/>
      </w:r>
      <w:r>
        <w:instrText xml:space="preserve"> STYLEREF Actno </w:instrText>
      </w:r>
      <w:r>
        <w:fldChar w:fldCharType="separate"/>
      </w:r>
      <w:r>
        <w:rPr>
          <w:noProof/>
        </w:rPr>
        <w:t>No. 99, 2023</w:t>
      </w:r>
      <w:r>
        <w:rPr>
          <w:noProof/>
        </w:rPr>
        <w:fldChar w:fldCharType="end"/>
      </w:r>
    </w:p>
    <w:p w14:paraId="0D11F746" w14:textId="77777777" w:rsidR="009F2EFE" w:rsidRPr="009A0728" w:rsidRDefault="009F2EFE" w:rsidP="009A0728">
      <w:pPr>
        <w:pBdr>
          <w:bottom w:val="single" w:sz="6" w:space="0" w:color="auto"/>
        </w:pBdr>
        <w:spacing w:before="400" w:line="240" w:lineRule="auto"/>
        <w:rPr>
          <w:rFonts w:eastAsia="Times New Roman"/>
          <w:b/>
          <w:sz w:val="28"/>
        </w:rPr>
      </w:pPr>
    </w:p>
    <w:p w14:paraId="0547FA5F" w14:textId="77777777" w:rsidR="009F2EFE" w:rsidRPr="009A0728" w:rsidRDefault="009F2EFE" w:rsidP="009A0728">
      <w:pPr>
        <w:spacing w:line="40" w:lineRule="exact"/>
        <w:rPr>
          <w:rFonts w:eastAsia="Calibri"/>
          <w:b/>
          <w:sz w:val="28"/>
        </w:rPr>
      </w:pPr>
    </w:p>
    <w:p w14:paraId="355CBBFF" w14:textId="77777777" w:rsidR="009F2EFE" w:rsidRPr="009A0728" w:rsidRDefault="009F2EFE" w:rsidP="009A0728">
      <w:pPr>
        <w:pBdr>
          <w:top w:val="single" w:sz="12" w:space="0" w:color="auto"/>
        </w:pBdr>
        <w:spacing w:line="240" w:lineRule="auto"/>
        <w:rPr>
          <w:rFonts w:eastAsia="Times New Roman"/>
          <w:b/>
          <w:sz w:val="28"/>
        </w:rPr>
      </w:pPr>
    </w:p>
    <w:p w14:paraId="0469112D" w14:textId="77777777" w:rsidR="009F2EFE" w:rsidRDefault="009F2EFE" w:rsidP="009F2EFE">
      <w:pPr>
        <w:pStyle w:val="Page1"/>
        <w:spacing w:before="400"/>
      </w:pPr>
      <w:r>
        <w:t xml:space="preserve">An Act to amend the </w:t>
      </w:r>
      <w:r w:rsidRPr="009F2EFE">
        <w:rPr>
          <w:i/>
        </w:rPr>
        <w:t>Environment Protection (Sea Dumping) Act 1981</w:t>
      </w:r>
      <w:r>
        <w:t>, and for related purposes</w:t>
      </w:r>
    </w:p>
    <w:p w14:paraId="122378D2" w14:textId="2D8E105F" w:rsidR="00DC523D" w:rsidRDefault="00DC523D" w:rsidP="000C5962">
      <w:pPr>
        <w:pStyle w:val="AssentDt"/>
        <w:spacing w:before="240"/>
        <w:rPr>
          <w:sz w:val="24"/>
        </w:rPr>
      </w:pPr>
      <w:r>
        <w:rPr>
          <w:sz w:val="24"/>
        </w:rPr>
        <w:t>[</w:t>
      </w:r>
      <w:r>
        <w:rPr>
          <w:i/>
          <w:sz w:val="24"/>
        </w:rPr>
        <w:t>Assented to 27 November 2023</w:t>
      </w:r>
      <w:r>
        <w:rPr>
          <w:sz w:val="24"/>
        </w:rPr>
        <w:t>]</w:t>
      </w:r>
    </w:p>
    <w:p w14:paraId="4E682CD2" w14:textId="03E8B990" w:rsidR="0048364F" w:rsidRPr="008761C7" w:rsidRDefault="0048364F" w:rsidP="008761C7">
      <w:pPr>
        <w:spacing w:before="240" w:line="240" w:lineRule="auto"/>
        <w:rPr>
          <w:sz w:val="32"/>
        </w:rPr>
      </w:pPr>
      <w:r w:rsidRPr="008761C7">
        <w:rPr>
          <w:sz w:val="32"/>
        </w:rPr>
        <w:t>The Parliament of Australia enacts:</w:t>
      </w:r>
    </w:p>
    <w:p w14:paraId="0D8C4D62" w14:textId="77777777" w:rsidR="0048364F" w:rsidRPr="008761C7" w:rsidRDefault="0048364F" w:rsidP="008761C7">
      <w:pPr>
        <w:pStyle w:val="ActHead5"/>
      </w:pPr>
      <w:bookmarkStart w:id="1" w:name="_Toc151994297"/>
      <w:r w:rsidRPr="007E7C1A">
        <w:rPr>
          <w:rStyle w:val="CharSectno"/>
        </w:rPr>
        <w:t>1</w:t>
      </w:r>
      <w:r w:rsidRPr="008761C7">
        <w:t xml:space="preserve">  Short title</w:t>
      </w:r>
      <w:bookmarkEnd w:id="1"/>
    </w:p>
    <w:p w14:paraId="5A815AF4" w14:textId="77777777" w:rsidR="0048364F" w:rsidRPr="008761C7" w:rsidRDefault="0048364F" w:rsidP="008761C7">
      <w:pPr>
        <w:pStyle w:val="subsection"/>
      </w:pPr>
      <w:r w:rsidRPr="008761C7">
        <w:tab/>
      </w:r>
      <w:r w:rsidRPr="008761C7">
        <w:tab/>
        <w:t xml:space="preserve">This Act </w:t>
      </w:r>
      <w:r w:rsidR="00275197" w:rsidRPr="008761C7">
        <w:t xml:space="preserve">is </w:t>
      </w:r>
      <w:r w:rsidRPr="008761C7">
        <w:t xml:space="preserve">the </w:t>
      </w:r>
      <w:r w:rsidR="000A2991" w:rsidRPr="008761C7">
        <w:rPr>
          <w:i/>
        </w:rPr>
        <w:t>Environment Protection (Sea Dumping) Amendment (Using New Technologies to Fight Climate Change) Act 202</w:t>
      </w:r>
      <w:r w:rsidR="00A140D0" w:rsidRPr="008761C7">
        <w:rPr>
          <w:i/>
        </w:rPr>
        <w:t>3</w:t>
      </w:r>
      <w:r w:rsidRPr="008761C7">
        <w:t>.</w:t>
      </w:r>
    </w:p>
    <w:p w14:paraId="2F8B1EE1" w14:textId="77777777" w:rsidR="0048364F" w:rsidRPr="008761C7" w:rsidRDefault="0048364F" w:rsidP="008761C7">
      <w:pPr>
        <w:pStyle w:val="ActHead5"/>
      </w:pPr>
      <w:bookmarkStart w:id="2" w:name="_Toc151994298"/>
      <w:r w:rsidRPr="007E7C1A">
        <w:rPr>
          <w:rStyle w:val="CharSectno"/>
        </w:rPr>
        <w:t>2</w:t>
      </w:r>
      <w:r w:rsidRPr="008761C7">
        <w:t xml:space="preserve">  Commencement</w:t>
      </w:r>
      <w:bookmarkEnd w:id="2"/>
    </w:p>
    <w:p w14:paraId="072C6839" w14:textId="77777777" w:rsidR="0048364F" w:rsidRPr="008761C7" w:rsidRDefault="0048364F" w:rsidP="008761C7">
      <w:pPr>
        <w:pStyle w:val="subsection"/>
      </w:pPr>
      <w:r w:rsidRPr="008761C7">
        <w:tab/>
        <w:t>(1)</w:t>
      </w:r>
      <w:r w:rsidRPr="008761C7">
        <w:tab/>
        <w:t>Each provision of this Act specified in column 1 of the table commences, or is taken to have commenced, in accordance with column 2 of the table. Any other statement in column 2 has effect according to its terms.</w:t>
      </w:r>
    </w:p>
    <w:p w14:paraId="4DA6F4F3" w14:textId="77777777" w:rsidR="0048364F" w:rsidRPr="008761C7" w:rsidRDefault="0048364F" w:rsidP="008761C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61C7" w14:paraId="1256F7ED" w14:textId="77777777" w:rsidTr="004C7C8C">
        <w:trPr>
          <w:tblHeader/>
        </w:trPr>
        <w:tc>
          <w:tcPr>
            <w:tcW w:w="7111" w:type="dxa"/>
            <w:gridSpan w:val="3"/>
            <w:tcBorders>
              <w:top w:val="single" w:sz="12" w:space="0" w:color="auto"/>
              <w:bottom w:val="single" w:sz="6" w:space="0" w:color="auto"/>
            </w:tcBorders>
            <w:shd w:val="clear" w:color="auto" w:fill="auto"/>
          </w:tcPr>
          <w:p w14:paraId="190FE87E" w14:textId="77777777" w:rsidR="0048364F" w:rsidRPr="008761C7" w:rsidRDefault="0048364F" w:rsidP="008761C7">
            <w:pPr>
              <w:pStyle w:val="TableHeading"/>
            </w:pPr>
            <w:r w:rsidRPr="008761C7">
              <w:lastRenderedPageBreak/>
              <w:t>Commencement information</w:t>
            </w:r>
          </w:p>
        </w:tc>
      </w:tr>
      <w:tr w:rsidR="0048364F" w:rsidRPr="008761C7" w14:paraId="0BEF2F50" w14:textId="77777777" w:rsidTr="004C7C8C">
        <w:trPr>
          <w:tblHeader/>
        </w:trPr>
        <w:tc>
          <w:tcPr>
            <w:tcW w:w="1701" w:type="dxa"/>
            <w:tcBorders>
              <w:top w:val="single" w:sz="6" w:space="0" w:color="auto"/>
              <w:bottom w:val="single" w:sz="6" w:space="0" w:color="auto"/>
            </w:tcBorders>
            <w:shd w:val="clear" w:color="auto" w:fill="auto"/>
          </w:tcPr>
          <w:p w14:paraId="2D7203E2" w14:textId="77777777" w:rsidR="0048364F" w:rsidRPr="008761C7" w:rsidRDefault="0048364F" w:rsidP="008761C7">
            <w:pPr>
              <w:pStyle w:val="TableHeading"/>
            </w:pPr>
            <w:r w:rsidRPr="008761C7">
              <w:t>Column 1</w:t>
            </w:r>
          </w:p>
        </w:tc>
        <w:tc>
          <w:tcPr>
            <w:tcW w:w="3828" w:type="dxa"/>
            <w:tcBorders>
              <w:top w:val="single" w:sz="6" w:space="0" w:color="auto"/>
              <w:bottom w:val="single" w:sz="6" w:space="0" w:color="auto"/>
            </w:tcBorders>
            <w:shd w:val="clear" w:color="auto" w:fill="auto"/>
          </w:tcPr>
          <w:p w14:paraId="0A0BC534" w14:textId="77777777" w:rsidR="0048364F" w:rsidRPr="008761C7" w:rsidRDefault="0048364F" w:rsidP="008761C7">
            <w:pPr>
              <w:pStyle w:val="TableHeading"/>
            </w:pPr>
            <w:r w:rsidRPr="008761C7">
              <w:t>Column 2</w:t>
            </w:r>
          </w:p>
        </w:tc>
        <w:tc>
          <w:tcPr>
            <w:tcW w:w="1582" w:type="dxa"/>
            <w:tcBorders>
              <w:top w:val="single" w:sz="6" w:space="0" w:color="auto"/>
              <w:bottom w:val="single" w:sz="6" w:space="0" w:color="auto"/>
            </w:tcBorders>
            <w:shd w:val="clear" w:color="auto" w:fill="auto"/>
          </w:tcPr>
          <w:p w14:paraId="0099160A" w14:textId="77777777" w:rsidR="0048364F" w:rsidRPr="008761C7" w:rsidRDefault="0048364F" w:rsidP="008761C7">
            <w:pPr>
              <w:pStyle w:val="TableHeading"/>
            </w:pPr>
            <w:r w:rsidRPr="008761C7">
              <w:t>Column 3</w:t>
            </w:r>
          </w:p>
        </w:tc>
      </w:tr>
      <w:tr w:rsidR="0048364F" w:rsidRPr="008761C7" w14:paraId="6D0647B9" w14:textId="77777777" w:rsidTr="004C7C8C">
        <w:trPr>
          <w:tblHeader/>
        </w:trPr>
        <w:tc>
          <w:tcPr>
            <w:tcW w:w="1701" w:type="dxa"/>
            <w:tcBorders>
              <w:top w:val="single" w:sz="6" w:space="0" w:color="auto"/>
              <w:bottom w:val="single" w:sz="12" w:space="0" w:color="auto"/>
            </w:tcBorders>
            <w:shd w:val="clear" w:color="auto" w:fill="auto"/>
          </w:tcPr>
          <w:p w14:paraId="71F6D3F2" w14:textId="77777777" w:rsidR="0048364F" w:rsidRPr="008761C7" w:rsidRDefault="0048364F" w:rsidP="008761C7">
            <w:pPr>
              <w:pStyle w:val="TableHeading"/>
            </w:pPr>
            <w:r w:rsidRPr="008761C7">
              <w:t>Provisions</w:t>
            </w:r>
          </w:p>
        </w:tc>
        <w:tc>
          <w:tcPr>
            <w:tcW w:w="3828" w:type="dxa"/>
            <w:tcBorders>
              <w:top w:val="single" w:sz="6" w:space="0" w:color="auto"/>
              <w:bottom w:val="single" w:sz="12" w:space="0" w:color="auto"/>
            </w:tcBorders>
            <w:shd w:val="clear" w:color="auto" w:fill="auto"/>
          </w:tcPr>
          <w:p w14:paraId="252DE5FC" w14:textId="77777777" w:rsidR="0048364F" w:rsidRPr="008761C7" w:rsidRDefault="0048364F" w:rsidP="008761C7">
            <w:pPr>
              <w:pStyle w:val="TableHeading"/>
            </w:pPr>
            <w:r w:rsidRPr="008761C7">
              <w:t>Commencement</w:t>
            </w:r>
          </w:p>
        </w:tc>
        <w:tc>
          <w:tcPr>
            <w:tcW w:w="1582" w:type="dxa"/>
            <w:tcBorders>
              <w:top w:val="single" w:sz="6" w:space="0" w:color="auto"/>
              <w:bottom w:val="single" w:sz="12" w:space="0" w:color="auto"/>
            </w:tcBorders>
            <w:shd w:val="clear" w:color="auto" w:fill="auto"/>
          </w:tcPr>
          <w:p w14:paraId="6CDCC88A" w14:textId="77777777" w:rsidR="0048364F" w:rsidRPr="008761C7" w:rsidRDefault="0048364F" w:rsidP="008761C7">
            <w:pPr>
              <w:pStyle w:val="TableHeading"/>
            </w:pPr>
            <w:r w:rsidRPr="008761C7">
              <w:t>Date/Details</w:t>
            </w:r>
          </w:p>
        </w:tc>
      </w:tr>
      <w:tr w:rsidR="0048364F" w:rsidRPr="008761C7" w14:paraId="16BFC1D9" w14:textId="77777777" w:rsidTr="004C7C8C">
        <w:tc>
          <w:tcPr>
            <w:tcW w:w="1701" w:type="dxa"/>
            <w:tcBorders>
              <w:top w:val="single" w:sz="12" w:space="0" w:color="auto"/>
            </w:tcBorders>
            <w:shd w:val="clear" w:color="auto" w:fill="auto"/>
          </w:tcPr>
          <w:p w14:paraId="24FA6C22" w14:textId="77777777" w:rsidR="0048364F" w:rsidRPr="008761C7" w:rsidRDefault="0048364F" w:rsidP="008761C7">
            <w:pPr>
              <w:pStyle w:val="Tabletext"/>
            </w:pPr>
            <w:r w:rsidRPr="008761C7">
              <w:t xml:space="preserve">1.  </w:t>
            </w:r>
            <w:r w:rsidR="00982D58" w:rsidRPr="008761C7">
              <w:t>Sections 1</w:t>
            </w:r>
            <w:r w:rsidRPr="008761C7">
              <w:t xml:space="preserve"> to 3 and anything in this Act not elsewhere covered by this table</w:t>
            </w:r>
          </w:p>
        </w:tc>
        <w:tc>
          <w:tcPr>
            <w:tcW w:w="3828" w:type="dxa"/>
            <w:tcBorders>
              <w:top w:val="single" w:sz="12" w:space="0" w:color="auto"/>
            </w:tcBorders>
            <w:shd w:val="clear" w:color="auto" w:fill="auto"/>
          </w:tcPr>
          <w:p w14:paraId="36132BCB" w14:textId="77777777" w:rsidR="0048364F" w:rsidRPr="008761C7" w:rsidRDefault="0048364F" w:rsidP="008761C7">
            <w:pPr>
              <w:pStyle w:val="Tabletext"/>
            </w:pPr>
            <w:r w:rsidRPr="008761C7">
              <w:t>The day this Act receives the Royal Assent.</w:t>
            </w:r>
          </w:p>
        </w:tc>
        <w:tc>
          <w:tcPr>
            <w:tcW w:w="1582" w:type="dxa"/>
            <w:tcBorders>
              <w:top w:val="single" w:sz="12" w:space="0" w:color="auto"/>
            </w:tcBorders>
            <w:shd w:val="clear" w:color="auto" w:fill="auto"/>
          </w:tcPr>
          <w:p w14:paraId="1883E39D" w14:textId="51AA0B9A" w:rsidR="0048364F" w:rsidRPr="008761C7" w:rsidRDefault="00DC523D" w:rsidP="008761C7">
            <w:pPr>
              <w:pStyle w:val="Tabletext"/>
            </w:pPr>
            <w:r>
              <w:t>27</w:t>
            </w:r>
            <w:r w:rsidR="00FE67A0">
              <w:t> November 2023</w:t>
            </w:r>
          </w:p>
        </w:tc>
      </w:tr>
      <w:tr w:rsidR="00966C4D" w:rsidRPr="008761C7" w14:paraId="4D069FBD" w14:textId="77777777" w:rsidTr="00ED375A">
        <w:tc>
          <w:tcPr>
            <w:tcW w:w="1701" w:type="dxa"/>
            <w:shd w:val="clear" w:color="auto" w:fill="auto"/>
          </w:tcPr>
          <w:p w14:paraId="557C6411" w14:textId="77777777" w:rsidR="00966C4D" w:rsidRPr="008761C7" w:rsidRDefault="00966C4D" w:rsidP="008761C7">
            <w:pPr>
              <w:pStyle w:val="Tabletext"/>
            </w:pPr>
            <w:r w:rsidRPr="008761C7">
              <w:t>2.  Schedule 1, Part 1</w:t>
            </w:r>
          </w:p>
        </w:tc>
        <w:tc>
          <w:tcPr>
            <w:tcW w:w="3828" w:type="dxa"/>
            <w:shd w:val="clear" w:color="auto" w:fill="auto"/>
          </w:tcPr>
          <w:p w14:paraId="2017CFE5" w14:textId="77777777" w:rsidR="00966C4D" w:rsidRPr="008761C7" w:rsidRDefault="00966C4D" w:rsidP="008761C7">
            <w:pPr>
              <w:pStyle w:val="Tabletext"/>
            </w:pPr>
            <w:r w:rsidRPr="008761C7">
              <w:t>The later of:</w:t>
            </w:r>
          </w:p>
          <w:p w14:paraId="4C8F575D" w14:textId="77777777" w:rsidR="00966C4D" w:rsidRPr="008761C7" w:rsidRDefault="00966C4D" w:rsidP="008761C7">
            <w:pPr>
              <w:pStyle w:val="Tablea"/>
            </w:pPr>
            <w:r w:rsidRPr="008761C7">
              <w:t>(a) the day after this Act receives the Royal Assent; and</w:t>
            </w:r>
          </w:p>
          <w:p w14:paraId="32175617" w14:textId="77777777" w:rsidR="00CB2C3F" w:rsidRPr="008761C7" w:rsidRDefault="00CB2C3F" w:rsidP="008761C7">
            <w:pPr>
              <w:pStyle w:val="Tablea"/>
            </w:pPr>
            <w:r w:rsidRPr="008761C7">
              <w:t xml:space="preserve">(b) </w:t>
            </w:r>
            <w:r w:rsidRPr="008761C7">
              <w:rPr>
                <w:bCs/>
              </w:rPr>
              <w:t xml:space="preserve">the day on which Australia deposits a declaration on provisional application of the 2009 amendment to Article 6 of the 1996 Protocol to the Convention on the Prevention of Marine Pollution by Dumping of Wastes and Other Matter, </w:t>
            </w:r>
            <w:r w:rsidR="00994D32" w:rsidRPr="00994D32">
              <w:rPr>
                <w:bCs/>
              </w:rPr>
              <w:t>1972,</w:t>
            </w:r>
            <w:r w:rsidR="00994D32">
              <w:rPr>
                <w:bCs/>
              </w:rPr>
              <w:t xml:space="preserve"> </w:t>
            </w:r>
            <w:r w:rsidRPr="008761C7">
              <w:rPr>
                <w:bCs/>
              </w:rPr>
              <w:t xml:space="preserve">in accordance with Resolution LP.5(14) adopted on </w:t>
            </w:r>
            <w:r w:rsidR="00D25602" w:rsidRPr="008761C7">
              <w:rPr>
                <w:bCs/>
              </w:rPr>
              <w:t>11 October</w:t>
            </w:r>
            <w:r w:rsidRPr="008761C7">
              <w:rPr>
                <w:bCs/>
              </w:rPr>
              <w:t xml:space="preserve"> 2019 by the </w:t>
            </w:r>
            <w:r w:rsidR="008B3874" w:rsidRPr="008761C7">
              <w:rPr>
                <w:bCs/>
              </w:rPr>
              <w:t>C</w:t>
            </w:r>
            <w:r w:rsidRPr="008761C7">
              <w:rPr>
                <w:bCs/>
              </w:rPr>
              <w:t xml:space="preserve">ontracting </w:t>
            </w:r>
            <w:r w:rsidR="008B3874" w:rsidRPr="008761C7">
              <w:rPr>
                <w:bCs/>
              </w:rPr>
              <w:t>P</w:t>
            </w:r>
            <w:r w:rsidRPr="008761C7">
              <w:rPr>
                <w:bCs/>
              </w:rPr>
              <w:t>arties to th</w:t>
            </w:r>
            <w:r w:rsidR="00E86011" w:rsidRPr="008761C7">
              <w:rPr>
                <w:bCs/>
              </w:rPr>
              <w:t>e</w:t>
            </w:r>
            <w:r w:rsidRPr="008761C7">
              <w:rPr>
                <w:bCs/>
              </w:rPr>
              <w:t xml:space="preserve"> Protocol.</w:t>
            </w:r>
          </w:p>
          <w:p w14:paraId="444E78E3" w14:textId="77777777" w:rsidR="00966C4D" w:rsidRPr="008761C7" w:rsidRDefault="00966C4D" w:rsidP="008761C7">
            <w:pPr>
              <w:pStyle w:val="Tabletext"/>
            </w:pPr>
            <w:r w:rsidRPr="008761C7">
              <w:t xml:space="preserve">However, the provisions do not commence at all if the event mentioned in </w:t>
            </w:r>
            <w:r w:rsidR="00D54BAA" w:rsidRPr="008761C7">
              <w:t>paragraph (</w:t>
            </w:r>
            <w:r w:rsidRPr="008761C7">
              <w:t>b) does not occur.</w:t>
            </w:r>
          </w:p>
          <w:p w14:paraId="11806FB7" w14:textId="77777777" w:rsidR="00966C4D" w:rsidRPr="008761C7" w:rsidRDefault="00966C4D" w:rsidP="008761C7">
            <w:pPr>
              <w:pStyle w:val="Tabletext"/>
            </w:pPr>
            <w:r w:rsidRPr="008761C7">
              <w:t xml:space="preserve">The Minister must announce, by notifiable instrument, the day </w:t>
            </w:r>
            <w:r w:rsidR="00804D14" w:rsidRPr="008761C7">
              <w:t>on which Australia deposits a declaration on provisional application of that amendment</w:t>
            </w:r>
            <w:r w:rsidRPr="008761C7">
              <w:t>.</w:t>
            </w:r>
          </w:p>
        </w:tc>
        <w:tc>
          <w:tcPr>
            <w:tcW w:w="1582" w:type="dxa"/>
            <w:shd w:val="clear" w:color="auto" w:fill="auto"/>
          </w:tcPr>
          <w:p w14:paraId="074A6B64" w14:textId="77777777" w:rsidR="00966C4D" w:rsidRPr="008761C7" w:rsidRDefault="00966C4D" w:rsidP="008761C7">
            <w:pPr>
              <w:pStyle w:val="Tabletext"/>
            </w:pPr>
          </w:p>
        </w:tc>
      </w:tr>
      <w:tr w:rsidR="00432BC5" w:rsidRPr="008761C7" w14:paraId="0149424B" w14:textId="77777777" w:rsidTr="004C7C8C">
        <w:tc>
          <w:tcPr>
            <w:tcW w:w="1701" w:type="dxa"/>
            <w:tcBorders>
              <w:bottom w:val="single" w:sz="12" w:space="0" w:color="auto"/>
            </w:tcBorders>
            <w:shd w:val="clear" w:color="auto" w:fill="auto"/>
          </w:tcPr>
          <w:p w14:paraId="122AE949" w14:textId="77777777" w:rsidR="00432BC5" w:rsidRPr="008761C7" w:rsidRDefault="00432BC5" w:rsidP="008761C7">
            <w:pPr>
              <w:pStyle w:val="Tabletext"/>
            </w:pPr>
            <w:r w:rsidRPr="008761C7">
              <w:t>3.  Schedule 1, Part 2</w:t>
            </w:r>
          </w:p>
        </w:tc>
        <w:tc>
          <w:tcPr>
            <w:tcW w:w="3828" w:type="dxa"/>
            <w:tcBorders>
              <w:bottom w:val="single" w:sz="12" w:space="0" w:color="auto"/>
            </w:tcBorders>
            <w:shd w:val="clear" w:color="auto" w:fill="auto"/>
          </w:tcPr>
          <w:p w14:paraId="13443DE9" w14:textId="77777777" w:rsidR="00432BC5" w:rsidRPr="008761C7" w:rsidRDefault="00432BC5" w:rsidP="008761C7">
            <w:pPr>
              <w:pStyle w:val="Tabletext"/>
            </w:pPr>
            <w:r w:rsidRPr="008761C7">
              <w:t>The later of:</w:t>
            </w:r>
          </w:p>
          <w:p w14:paraId="3C07C373" w14:textId="77777777" w:rsidR="00432BC5" w:rsidRPr="008761C7" w:rsidRDefault="00432BC5" w:rsidP="008761C7">
            <w:pPr>
              <w:pStyle w:val="Tablea"/>
            </w:pPr>
            <w:r w:rsidRPr="008761C7">
              <w:t>(a) the day after this Act receives the Royal Assent; and</w:t>
            </w:r>
          </w:p>
          <w:p w14:paraId="10E1E846" w14:textId="77777777" w:rsidR="00CB2C3F" w:rsidRPr="008761C7" w:rsidRDefault="00CB2C3F" w:rsidP="008761C7">
            <w:pPr>
              <w:pStyle w:val="Tablea"/>
            </w:pPr>
            <w:r w:rsidRPr="008761C7">
              <w:t xml:space="preserve">(b) </w:t>
            </w:r>
            <w:r w:rsidRPr="008761C7">
              <w:rPr>
                <w:bCs/>
              </w:rPr>
              <w:t xml:space="preserve">the day on which the amendments to the 1996 Protocol to the Convention on the Prevention of Marine Pollution by Dumping of Wastes and Other Matter, </w:t>
            </w:r>
            <w:r w:rsidR="000E4DF6" w:rsidRPr="000E4DF6">
              <w:rPr>
                <w:bCs/>
              </w:rPr>
              <w:t>1972,</w:t>
            </w:r>
            <w:r w:rsidR="000E4DF6">
              <w:rPr>
                <w:bCs/>
              </w:rPr>
              <w:t xml:space="preserve"> </w:t>
            </w:r>
            <w:r w:rsidRPr="008761C7">
              <w:rPr>
                <w:bCs/>
              </w:rPr>
              <w:t xml:space="preserve">being the amendments set out in the </w:t>
            </w:r>
            <w:r w:rsidR="005D5854" w:rsidRPr="008761C7">
              <w:rPr>
                <w:bCs/>
              </w:rPr>
              <w:t>A</w:t>
            </w:r>
            <w:r w:rsidRPr="008761C7">
              <w:rPr>
                <w:bCs/>
              </w:rPr>
              <w:t xml:space="preserve">nnex to Resolution LP.4(8) adopted on </w:t>
            </w:r>
            <w:r w:rsidR="00D25602" w:rsidRPr="008761C7">
              <w:rPr>
                <w:bCs/>
              </w:rPr>
              <w:t>18 October</w:t>
            </w:r>
            <w:r w:rsidRPr="008761C7">
              <w:rPr>
                <w:bCs/>
              </w:rPr>
              <w:t xml:space="preserve"> 2013 by the </w:t>
            </w:r>
            <w:r w:rsidR="008B3874" w:rsidRPr="008761C7">
              <w:rPr>
                <w:bCs/>
              </w:rPr>
              <w:t>C</w:t>
            </w:r>
            <w:r w:rsidRPr="008761C7">
              <w:rPr>
                <w:bCs/>
              </w:rPr>
              <w:t xml:space="preserve">ontracting </w:t>
            </w:r>
            <w:r w:rsidR="008B3874" w:rsidRPr="008761C7">
              <w:rPr>
                <w:bCs/>
              </w:rPr>
              <w:t>P</w:t>
            </w:r>
            <w:r w:rsidRPr="008761C7">
              <w:rPr>
                <w:bCs/>
              </w:rPr>
              <w:t>arties to th</w:t>
            </w:r>
            <w:r w:rsidR="00E86011" w:rsidRPr="008761C7">
              <w:rPr>
                <w:bCs/>
              </w:rPr>
              <w:t>e</w:t>
            </w:r>
            <w:r w:rsidRPr="008761C7">
              <w:rPr>
                <w:bCs/>
              </w:rPr>
              <w:t xml:space="preserve"> Protocol, enter into force for Australia.</w:t>
            </w:r>
          </w:p>
          <w:p w14:paraId="45988292" w14:textId="77777777" w:rsidR="00432BC5" w:rsidRPr="008761C7" w:rsidRDefault="00432BC5" w:rsidP="008761C7">
            <w:pPr>
              <w:pStyle w:val="Tabletext"/>
            </w:pPr>
            <w:r w:rsidRPr="008761C7">
              <w:lastRenderedPageBreak/>
              <w:t>However, the provisions do not commence at all if the event mentioned in paragraph (b) does not occur.</w:t>
            </w:r>
          </w:p>
          <w:p w14:paraId="06D5FD46" w14:textId="77777777" w:rsidR="00432BC5" w:rsidRPr="008761C7" w:rsidRDefault="00432BC5" w:rsidP="008761C7">
            <w:pPr>
              <w:pStyle w:val="Tabletext"/>
            </w:pPr>
            <w:r w:rsidRPr="008761C7">
              <w:t xml:space="preserve">The Minister must announce, by notifiable instrument, the day </w:t>
            </w:r>
            <w:r w:rsidR="00AB6D92" w:rsidRPr="008761C7">
              <w:t>on which those amendments</w:t>
            </w:r>
            <w:r w:rsidRPr="008761C7">
              <w:t xml:space="preserve"> enter into force for Australia.</w:t>
            </w:r>
          </w:p>
        </w:tc>
        <w:tc>
          <w:tcPr>
            <w:tcW w:w="1582" w:type="dxa"/>
            <w:tcBorders>
              <w:bottom w:val="single" w:sz="12" w:space="0" w:color="auto"/>
            </w:tcBorders>
            <w:shd w:val="clear" w:color="auto" w:fill="auto"/>
          </w:tcPr>
          <w:p w14:paraId="5A621EED" w14:textId="77777777" w:rsidR="00432BC5" w:rsidRPr="008761C7" w:rsidRDefault="00432BC5" w:rsidP="008761C7">
            <w:pPr>
              <w:pStyle w:val="Tabletext"/>
            </w:pPr>
          </w:p>
        </w:tc>
      </w:tr>
    </w:tbl>
    <w:p w14:paraId="7280E2B4" w14:textId="77777777" w:rsidR="0048364F" w:rsidRPr="008761C7" w:rsidRDefault="00201D27" w:rsidP="008761C7">
      <w:pPr>
        <w:pStyle w:val="notetext"/>
      </w:pPr>
      <w:r w:rsidRPr="008761C7">
        <w:t>Note:</w:t>
      </w:r>
      <w:r w:rsidRPr="008761C7">
        <w:tab/>
        <w:t>This table relates only to the provisions of this Act as originally enacted. It will not be amended to deal with any later amendments of this Act.</w:t>
      </w:r>
    </w:p>
    <w:p w14:paraId="5585FAB8" w14:textId="77777777" w:rsidR="0048364F" w:rsidRPr="008761C7" w:rsidRDefault="0048364F" w:rsidP="008761C7">
      <w:pPr>
        <w:pStyle w:val="subsection"/>
      </w:pPr>
      <w:r w:rsidRPr="008761C7">
        <w:tab/>
        <w:t>(2)</w:t>
      </w:r>
      <w:r w:rsidRPr="008761C7">
        <w:tab/>
      </w:r>
      <w:r w:rsidR="00201D27" w:rsidRPr="008761C7">
        <w:t xml:space="preserve">Any information in </w:t>
      </w:r>
      <w:r w:rsidR="00877D48" w:rsidRPr="008761C7">
        <w:t>c</w:t>
      </w:r>
      <w:r w:rsidR="00201D27" w:rsidRPr="008761C7">
        <w:t>olumn 3 of the table is not part of this Act. Information may be inserted in this column, or information in it may be edited, in any published version of this Act.</w:t>
      </w:r>
    </w:p>
    <w:p w14:paraId="0FF03672" w14:textId="77777777" w:rsidR="0048364F" w:rsidRPr="008761C7" w:rsidRDefault="0048364F" w:rsidP="008761C7">
      <w:pPr>
        <w:pStyle w:val="ActHead5"/>
      </w:pPr>
      <w:bookmarkStart w:id="3" w:name="_Toc151994299"/>
      <w:r w:rsidRPr="007E7C1A">
        <w:rPr>
          <w:rStyle w:val="CharSectno"/>
        </w:rPr>
        <w:t>3</w:t>
      </w:r>
      <w:r w:rsidRPr="008761C7">
        <w:t xml:space="preserve">  Schedules</w:t>
      </w:r>
      <w:bookmarkEnd w:id="3"/>
    </w:p>
    <w:p w14:paraId="0D655F7A" w14:textId="77777777" w:rsidR="0048364F" w:rsidRPr="008761C7" w:rsidRDefault="0048364F" w:rsidP="008761C7">
      <w:pPr>
        <w:pStyle w:val="subsection"/>
      </w:pPr>
      <w:r w:rsidRPr="008761C7">
        <w:tab/>
      </w:r>
      <w:r w:rsidRPr="008761C7">
        <w:tab/>
      </w:r>
      <w:r w:rsidR="00202618" w:rsidRPr="008761C7">
        <w:t>Legislation that is specified in a Schedule to this Act is amended or repealed as set out in the applicable items in the Schedule concerned, and any other item in a Schedule to this Act has effect according to its terms.</w:t>
      </w:r>
    </w:p>
    <w:p w14:paraId="050C774F" w14:textId="77777777" w:rsidR="008D3E94" w:rsidRPr="008761C7" w:rsidRDefault="00307C34" w:rsidP="008761C7">
      <w:pPr>
        <w:pStyle w:val="ActHead6"/>
        <w:pageBreakBefore/>
      </w:pPr>
      <w:bookmarkStart w:id="4" w:name="opcAmSched"/>
      <w:bookmarkStart w:id="5" w:name="opcCurrentFind"/>
      <w:bookmarkStart w:id="6" w:name="_Toc151994300"/>
      <w:r w:rsidRPr="007E7C1A">
        <w:rPr>
          <w:rStyle w:val="CharAmSchNo"/>
        </w:rPr>
        <w:lastRenderedPageBreak/>
        <w:t>Schedule 1</w:t>
      </w:r>
      <w:r w:rsidR="0048364F" w:rsidRPr="008761C7">
        <w:t>—</w:t>
      </w:r>
      <w:r w:rsidR="00A021D8" w:rsidRPr="007E7C1A">
        <w:rPr>
          <w:rStyle w:val="CharAmSchText"/>
        </w:rPr>
        <w:t>Amendments</w:t>
      </w:r>
      <w:bookmarkEnd w:id="6"/>
    </w:p>
    <w:p w14:paraId="4A49B6B7" w14:textId="77777777" w:rsidR="00097A5D" w:rsidRPr="008761C7" w:rsidRDefault="00EA3736" w:rsidP="008761C7">
      <w:pPr>
        <w:pStyle w:val="ActHead7"/>
      </w:pPr>
      <w:bookmarkStart w:id="7" w:name="_Toc151994301"/>
      <w:bookmarkEnd w:id="4"/>
      <w:bookmarkEnd w:id="5"/>
      <w:r w:rsidRPr="007E7C1A">
        <w:rPr>
          <w:rStyle w:val="CharAmPartNo"/>
        </w:rPr>
        <w:t>Part 1</w:t>
      </w:r>
      <w:r w:rsidR="00097A5D" w:rsidRPr="008761C7">
        <w:t>—</w:t>
      </w:r>
      <w:r w:rsidR="00097A5D" w:rsidRPr="007E7C1A">
        <w:rPr>
          <w:rStyle w:val="CharAmPartText"/>
        </w:rPr>
        <w:t>Export of carbon dioxide streams</w:t>
      </w:r>
      <w:bookmarkEnd w:id="7"/>
    </w:p>
    <w:p w14:paraId="08F359FC" w14:textId="77777777" w:rsidR="00A021D8" w:rsidRPr="008761C7" w:rsidRDefault="00A021D8" w:rsidP="008761C7">
      <w:pPr>
        <w:pStyle w:val="ActHead9"/>
        <w:rPr>
          <w:i w:val="0"/>
        </w:rPr>
      </w:pPr>
      <w:bookmarkStart w:id="8" w:name="_Toc151994302"/>
      <w:r w:rsidRPr="008761C7">
        <w:t>Environment Protection (Sea Dumping) Act 1981</w:t>
      </w:r>
      <w:bookmarkEnd w:id="8"/>
    </w:p>
    <w:p w14:paraId="7ACFC14E" w14:textId="77777777" w:rsidR="00097A5D" w:rsidRPr="008761C7" w:rsidRDefault="00D54BAA" w:rsidP="008761C7">
      <w:pPr>
        <w:pStyle w:val="ItemHead"/>
      </w:pPr>
      <w:r w:rsidRPr="008761C7">
        <w:t>1</w:t>
      </w:r>
      <w:r w:rsidR="00097A5D" w:rsidRPr="008761C7">
        <w:t xml:space="preserve">  </w:t>
      </w:r>
      <w:r w:rsidRPr="008761C7">
        <w:t>Subsection 1</w:t>
      </w:r>
      <w:r w:rsidR="00097A5D" w:rsidRPr="008761C7">
        <w:t>0D(1)</w:t>
      </w:r>
    </w:p>
    <w:p w14:paraId="0F37C659" w14:textId="77777777" w:rsidR="00097A5D" w:rsidRPr="008761C7" w:rsidRDefault="00097A5D" w:rsidP="008761C7">
      <w:pPr>
        <w:pStyle w:val="Item"/>
      </w:pPr>
      <w:r w:rsidRPr="008761C7">
        <w:t>Repeal the subsection, substitute:</w:t>
      </w:r>
    </w:p>
    <w:p w14:paraId="69C1054B" w14:textId="77777777" w:rsidR="00097A5D" w:rsidRPr="008761C7" w:rsidRDefault="00097A5D" w:rsidP="008761C7">
      <w:pPr>
        <w:pStyle w:val="subsection"/>
      </w:pPr>
      <w:r w:rsidRPr="008761C7">
        <w:tab/>
        <w:t>(1)</w:t>
      </w:r>
      <w:r w:rsidRPr="008761C7">
        <w:tab/>
        <w:t>A person commits an offence against this section if:</w:t>
      </w:r>
    </w:p>
    <w:p w14:paraId="2CF4FA98" w14:textId="77777777" w:rsidR="00097A5D" w:rsidRPr="008761C7" w:rsidRDefault="00097A5D" w:rsidP="008761C7">
      <w:pPr>
        <w:pStyle w:val="paragraph"/>
      </w:pPr>
      <w:r w:rsidRPr="008761C7">
        <w:tab/>
        <w:t>(a)</w:t>
      </w:r>
      <w:r w:rsidRPr="008761C7">
        <w:tab/>
        <w:t>the person exports controlled material from Australia to another country:</w:t>
      </w:r>
    </w:p>
    <w:p w14:paraId="4D3E65B8" w14:textId="77777777" w:rsidR="00097A5D" w:rsidRPr="008761C7" w:rsidRDefault="00097A5D" w:rsidP="008761C7">
      <w:pPr>
        <w:pStyle w:val="paragraphsub"/>
      </w:pPr>
      <w:r w:rsidRPr="008761C7">
        <w:tab/>
        <w:t>(i)</w:t>
      </w:r>
      <w:r w:rsidRPr="008761C7">
        <w:tab/>
        <w:t>knowing that it will be dumped into the sea or incinerated at sea; or</w:t>
      </w:r>
    </w:p>
    <w:p w14:paraId="6DD12F23" w14:textId="77777777" w:rsidR="00097A5D" w:rsidRPr="008761C7" w:rsidRDefault="00097A5D" w:rsidP="008761C7">
      <w:pPr>
        <w:pStyle w:val="paragraphsub"/>
      </w:pPr>
      <w:r w:rsidRPr="008761C7">
        <w:tab/>
        <w:t>(ii)</w:t>
      </w:r>
      <w:r w:rsidRPr="008761C7">
        <w:tab/>
        <w:t>reckless as to whether it will be dumped into the sea or incinerated at sea; and</w:t>
      </w:r>
    </w:p>
    <w:p w14:paraId="0D0A561E" w14:textId="77777777" w:rsidR="00097A5D" w:rsidRPr="008761C7" w:rsidRDefault="00097A5D" w:rsidP="008761C7">
      <w:pPr>
        <w:pStyle w:val="paragraph"/>
      </w:pPr>
      <w:r w:rsidRPr="008761C7">
        <w:tab/>
        <w:t>(b)</w:t>
      </w:r>
      <w:r w:rsidRPr="008761C7">
        <w:tab/>
        <w:t>if the controlled material is carbon dioxide streams from carbon dioxide capture processes for sequestration</w:t>
      </w:r>
      <w:r w:rsidR="00D30C41" w:rsidRPr="008761C7">
        <w:t xml:space="preserve"> into a sub</w:t>
      </w:r>
      <w:r w:rsidR="008761C7">
        <w:noBreakHyphen/>
      </w:r>
      <w:r w:rsidR="00D30C41" w:rsidRPr="008761C7">
        <w:t>seabed geological formation</w:t>
      </w:r>
      <w:r w:rsidRPr="008761C7">
        <w:t>—the export of the material is not in accordance with a permit.</w:t>
      </w:r>
    </w:p>
    <w:p w14:paraId="60966EE0" w14:textId="77777777" w:rsidR="00097A5D" w:rsidRPr="008761C7" w:rsidRDefault="00D54BAA" w:rsidP="008761C7">
      <w:pPr>
        <w:pStyle w:val="ItemHead"/>
      </w:pPr>
      <w:r w:rsidRPr="008761C7">
        <w:t>2</w:t>
      </w:r>
      <w:r w:rsidR="00097A5D" w:rsidRPr="008761C7">
        <w:t xml:space="preserve">  After </w:t>
      </w:r>
      <w:r w:rsidRPr="008761C7">
        <w:t>subsection 1</w:t>
      </w:r>
      <w:r w:rsidR="00097A5D" w:rsidRPr="008761C7">
        <w:t>5(2)</w:t>
      </w:r>
    </w:p>
    <w:p w14:paraId="06286723" w14:textId="77777777" w:rsidR="00097A5D" w:rsidRPr="008761C7" w:rsidRDefault="00097A5D" w:rsidP="008761C7">
      <w:pPr>
        <w:pStyle w:val="Item"/>
      </w:pPr>
      <w:r w:rsidRPr="008761C7">
        <w:t>Insert:</w:t>
      </w:r>
    </w:p>
    <w:p w14:paraId="5709626F" w14:textId="77777777" w:rsidR="00CF5A56" w:rsidRPr="008761C7" w:rsidRDefault="00CF5A56" w:rsidP="008761C7">
      <w:pPr>
        <w:pStyle w:val="subsection"/>
      </w:pPr>
      <w:r w:rsidRPr="008761C7">
        <w:tab/>
        <w:t>(2A)</w:t>
      </w:r>
      <w:r w:rsidRPr="008761C7">
        <w:tab/>
      </w:r>
      <w:r w:rsidR="00307C34" w:rsidRPr="008761C7">
        <w:t>Section 1</w:t>
      </w:r>
      <w:r w:rsidRPr="008761C7">
        <w:t xml:space="preserve">0C does not apply in relation to </w:t>
      </w:r>
      <w:r w:rsidR="00746332" w:rsidRPr="008761C7">
        <w:t xml:space="preserve">the </w:t>
      </w:r>
      <w:r w:rsidRPr="008761C7">
        <w:t>loading of controlled material on a vessel, aircraft or platform in Australia or Australian waters</w:t>
      </w:r>
      <w:r w:rsidR="00746332" w:rsidRPr="008761C7">
        <w:t xml:space="preserve"> if:</w:t>
      </w:r>
    </w:p>
    <w:p w14:paraId="1E12296C" w14:textId="77777777" w:rsidR="00746332" w:rsidRPr="008761C7" w:rsidRDefault="00746332" w:rsidP="008761C7">
      <w:pPr>
        <w:pStyle w:val="paragraph"/>
      </w:pPr>
      <w:r w:rsidRPr="008761C7">
        <w:tab/>
        <w:t>(a)</w:t>
      </w:r>
      <w:r w:rsidRPr="008761C7">
        <w:tab/>
        <w:t>the controlled material is carbon dioxide streams from carbon dioxide capture processes for sequestration</w:t>
      </w:r>
      <w:r w:rsidR="00D01611" w:rsidRPr="008761C7">
        <w:t xml:space="preserve"> into a sub</w:t>
      </w:r>
      <w:r w:rsidR="008761C7">
        <w:noBreakHyphen/>
      </w:r>
      <w:r w:rsidR="00D01611" w:rsidRPr="008761C7">
        <w:t>seabed geological formation</w:t>
      </w:r>
      <w:r w:rsidRPr="008761C7">
        <w:t>; and</w:t>
      </w:r>
    </w:p>
    <w:p w14:paraId="39CBD9B2" w14:textId="77777777" w:rsidR="00746332" w:rsidRPr="008761C7" w:rsidRDefault="00746332" w:rsidP="008761C7">
      <w:pPr>
        <w:pStyle w:val="paragraph"/>
      </w:pPr>
      <w:r w:rsidRPr="008761C7">
        <w:tab/>
        <w:t>(b)</w:t>
      </w:r>
      <w:r w:rsidRPr="008761C7">
        <w:tab/>
        <w:t>the loading is for the purpose of the export of the carbon dioxide streams from Australia to another country; and</w:t>
      </w:r>
    </w:p>
    <w:p w14:paraId="5C6B43C0" w14:textId="77777777" w:rsidR="00746332" w:rsidRPr="008761C7" w:rsidRDefault="00746332" w:rsidP="008761C7">
      <w:pPr>
        <w:pStyle w:val="paragraph"/>
      </w:pPr>
      <w:r w:rsidRPr="008761C7">
        <w:tab/>
        <w:t>(c)</w:t>
      </w:r>
      <w:r w:rsidRPr="008761C7">
        <w:tab/>
        <w:t>there is a permit in force for that export.</w:t>
      </w:r>
    </w:p>
    <w:p w14:paraId="1A12FE89" w14:textId="77777777" w:rsidR="00097A5D" w:rsidRPr="008761C7" w:rsidRDefault="00D54BAA" w:rsidP="008761C7">
      <w:pPr>
        <w:pStyle w:val="ItemHead"/>
      </w:pPr>
      <w:r w:rsidRPr="008761C7">
        <w:t>3</w:t>
      </w:r>
      <w:r w:rsidR="00097A5D" w:rsidRPr="008761C7">
        <w:t xml:space="preserve">  After </w:t>
      </w:r>
      <w:r w:rsidRPr="008761C7">
        <w:t>subsection 1</w:t>
      </w:r>
      <w:r w:rsidR="00097A5D" w:rsidRPr="008761C7">
        <w:t>9(7A)</w:t>
      </w:r>
    </w:p>
    <w:p w14:paraId="65BB82D1" w14:textId="77777777" w:rsidR="00097A5D" w:rsidRPr="008761C7" w:rsidRDefault="00097A5D" w:rsidP="008761C7">
      <w:pPr>
        <w:pStyle w:val="Item"/>
      </w:pPr>
      <w:r w:rsidRPr="008761C7">
        <w:t>Insert:</w:t>
      </w:r>
    </w:p>
    <w:p w14:paraId="65967CD7" w14:textId="77777777" w:rsidR="00097A5D" w:rsidRPr="008761C7" w:rsidRDefault="00097A5D" w:rsidP="008761C7">
      <w:pPr>
        <w:pStyle w:val="subsection"/>
      </w:pPr>
      <w:r w:rsidRPr="008761C7">
        <w:lastRenderedPageBreak/>
        <w:tab/>
        <w:t>(7B)</w:t>
      </w:r>
      <w:r w:rsidRPr="008761C7">
        <w:tab/>
        <w:t>The Minister may grant a permit for the export of controlled material from Australia to another country for dumping if the Minister is satisfied:</w:t>
      </w:r>
    </w:p>
    <w:p w14:paraId="59403A0B" w14:textId="77777777" w:rsidR="00097A5D" w:rsidRPr="008761C7" w:rsidRDefault="00097A5D" w:rsidP="008761C7">
      <w:pPr>
        <w:pStyle w:val="paragraph"/>
      </w:pPr>
      <w:r w:rsidRPr="008761C7">
        <w:tab/>
        <w:t>(a)</w:t>
      </w:r>
      <w:r w:rsidRPr="008761C7">
        <w:tab/>
        <w:t>that the controlled material is carbon dioxide streams from carbon dioxide capture processes for sequestration</w:t>
      </w:r>
      <w:r w:rsidR="00D01611" w:rsidRPr="008761C7">
        <w:t xml:space="preserve"> into a sub</w:t>
      </w:r>
      <w:r w:rsidR="008761C7">
        <w:noBreakHyphen/>
      </w:r>
      <w:r w:rsidR="00D01611" w:rsidRPr="008761C7">
        <w:t>seabed geological formation</w:t>
      </w:r>
      <w:r w:rsidRPr="008761C7">
        <w:t>; and</w:t>
      </w:r>
    </w:p>
    <w:p w14:paraId="0FFF8E18" w14:textId="77777777" w:rsidR="00097A5D" w:rsidRPr="008761C7" w:rsidRDefault="00097A5D" w:rsidP="008761C7">
      <w:pPr>
        <w:pStyle w:val="paragraph"/>
      </w:pPr>
      <w:r w:rsidRPr="008761C7">
        <w:tab/>
        <w:t>(b)</w:t>
      </w:r>
      <w:r w:rsidRPr="008761C7">
        <w:tab/>
        <w:t xml:space="preserve">of the matters referred to in paragraphs 4.1, 4.2 and 4.3 of </w:t>
      </w:r>
      <w:r w:rsidR="00307C34" w:rsidRPr="008761C7">
        <w:t>Annex 1</w:t>
      </w:r>
      <w:r w:rsidRPr="008761C7">
        <w:t xml:space="preserve"> to the Protocol; and</w:t>
      </w:r>
    </w:p>
    <w:p w14:paraId="59FAD6E1" w14:textId="77777777" w:rsidR="00E40959" w:rsidRPr="008761C7" w:rsidRDefault="00E40959" w:rsidP="008761C7">
      <w:pPr>
        <w:pStyle w:val="paragraph"/>
      </w:pPr>
      <w:r w:rsidRPr="008761C7">
        <w:tab/>
        <w:t>(c)</w:t>
      </w:r>
      <w:r w:rsidRPr="008761C7">
        <w:tab/>
        <w:t xml:space="preserve">that there is an agreement or arrangement in force between Australia and the other country that includes the matters covered by paragraphs 2.1 and 2.2 </w:t>
      </w:r>
      <w:r w:rsidR="00F15E1A" w:rsidRPr="008761C7">
        <w:t>(as appropriate) in</w:t>
      </w:r>
      <w:r w:rsidRPr="008761C7">
        <w:t xml:space="preserve"> </w:t>
      </w:r>
      <w:r w:rsidR="002942D4" w:rsidRPr="008761C7">
        <w:t xml:space="preserve">the </w:t>
      </w:r>
      <w:r w:rsidR="005D5854" w:rsidRPr="008761C7">
        <w:t>A</w:t>
      </w:r>
      <w:r w:rsidR="00F15E1A" w:rsidRPr="008761C7">
        <w:t xml:space="preserve">nnex to Resolution LP.3(4) </w:t>
      </w:r>
      <w:r w:rsidR="004A476E" w:rsidRPr="008761C7">
        <w:t xml:space="preserve">adopted on 30 October 2009 </w:t>
      </w:r>
      <w:r w:rsidR="004A476E" w:rsidRPr="008761C7">
        <w:rPr>
          <w:bCs/>
        </w:rPr>
        <w:t>by the Contracting Parties to</w:t>
      </w:r>
      <w:r w:rsidR="00F15E1A" w:rsidRPr="008761C7">
        <w:t xml:space="preserve"> the Protocol</w:t>
      </w:r>
      <w:r w:rsidRPr="008761C7">
        <w:t>; and</w:t>
      </w:r>
    </w:p>
    <w:p w14:paraId="07125D5E" w14:textId="77777777" w:rsidR="00097A5D" w:rsidRPr="008761C7" w:rsidRDefault="00097A5D" w:rsidP="008761C7">
      <w:pPr>
        <w:pStyle w:val="paragraph"/>
      </w:pPr>
      <w:r w:rsidRPr="008761C7">
        <w:tab/>
        <w:t>(d)</w:t>
      </w:r>
      <w:r w:rsidRPr="008761C7">
        <w:tab/>
        <w:t>that the grant of the permit would be in accordance with Annex 2 to the Protocol</w:t>
      </w:r>
      <w:r w:rsidR="000D1EB8" w:rsidRPr="008761C7">
        <w:t>; and</w:t>
      </w:r>
    </w:p>
    <w:p w14:paraId="66949AA4" w14:textId="77777777" w:rsidR="000D1EB8" w:rsidRPr="008761C7" w:rsidRDefault="000D1EB8" w:rsidP="008761C7">
      <w:pPr>
        <w:pStyle w:val="paragraph"/>
      </w:pPr>
      <w:r w:rsidRPr="008761C7">
        <w:tab/>
        <w:t>(e)</w:t>
      </w:r>
      <w:r w:rsidRPr="008761C7">
        <w:tab/>
      </w:r>
      <w:r w:rsidR="005C4BF2" w:rsidRPr="008761C7">
        <w:t>of any other matters the Minister considers relevant</w:t>
      </w:r>
      <w:r w:rsidR="00232BAC" w:rsidRPr="008761C7">
        <w:t>.</w:t>
      </w:r>
    </w:p>
    <w:p w14:paraId="6DFD67F5" w14:textId="77777777" w:rsidR="00097A5D" w:rsidRPr="008761C7" w:rsidRDefault="00D54BAA" w:rsidP="008761C7">
      <w:pPr>
        <w:pStyle w:val="Transitional"/>
      </w:pPr>
      <w:r w:rsidRPr="008761C7">
        <w:t>4</w:t>
      </w:r>
      <w:r w:rsidR="00097A5D" w:rsidRPr="008761C7">
        <w:t xml:space="preserve">  Application provision</w:t>
      </w:r>
      <w:r w:rsidR="00444563" w:rsidRPr="008761C7">
        <w:t>s</w:t>
      </w:r>
    </w:p>
    <w:p w14:paraId="2D8A0ECD" w14:textId="77777777" w:rsidR="00097A5D" w:rsidRPr="008761C7" w:rsidRDefault="00444563" w:rsidP="008761C7">
      <w:pPr>
        <w:pStyle w:val="Subitem"/>
      </w:pPr>
      <w:r w:rsidRPr="008761C7">
        <w:t>(1)</w:t>
      </w:r>
      <w:r w:rsidRPr="008761C7">
        <w:tab/>
      </w:r>
      <w:r w:rsidR="00097A5D" w:rsidRPr="008761C7">
        <w:t xml:space="preserve">The </w:t>
      </w:r>
      <w:r w:rsidRPr="008761C7">
        <w:t xml:space="preserve">repeal and substitution of </w:t>
      </w:r>
      <w:r w:rsidR="00D54BAA" w:rsidRPr="008761C7">
        <w:t>subsection 1</w:t>
      </w:r>
      <w:r w:rsidR="00097A5D" w:rsidRPr="008761C7">
        <w:t>0D</w:t>
      </w:r>
      <w:r w:rsidRPr="008761C7">
        <w:t>(1)</w:t>
      </w:r>
      <w:r w:rsidR="00097A5D" w:rsidRPr="008761C7">
        <w:t xml:space="preserve"> of the </w:t>
      </w:r>
      <w:r w:rsidR="00097A5D" w:rsidRPr="008761C7">
        <w:rPr>
          <w:i/>
        </w:rPr>
        <w:t>Environment Protection (Sea Dumping) Act 1981</w:t>
      </w:r>
      <w:r w:rsidR="00097A5D" w:rsidRPr="008761C7">
        <w:t xml:space="preserve"> made by this Part applies in relation to the export of controlled material from Australia on or after the commencement of this item.</w:t>
      </w:r>
    </w:p>
    <w:p w14:paraId="24669E6C" w14:textId="77777777" w:rsidR="00444563" w:rsidRPr="008761C7" w:rsidRDefault="00444563" w:rsidP="008761C7">
      <w:pPr>
        <w:pStyle w:val="Subitem"/>
      </w:pPr>
      <w:r w:rsidRPr="008761C7">
        <w:t>(2)</w:t>
      </w:r>
      <w:r w:rsidRPr="008761C7">
        <w:tab/>
      </w:r>
      <w:r w:rsidR="00D54BAA" w:rsidRPr="008761C7">
        <w:t>Subsection 1</w:t>
      </w:r>
      <w:r w:rsidRPr="008761C7">
        <w:t xml:space="preserve">5(2A) of the </w:t>
      </w:r>
      <w:r w:rsidRPr="008761C7">
        <w:rPr>
          <w:i/>
        </w:rPr>
        <w:t>Environment Protection (Sea Dumping) Act 1981</w:t>
      </w:r>
      <w:r w:rsidRPr="008761C7">
        <w:t>, as inserted by this Part, applies in relation to the loading of controlled material on or after the commencement of this item.</w:t>
      </w:r>
    </w:p>
    <w:p w14:paraId="0FD867CF" w14:textId="77777777" w:rsidR="00444563" w:rsidRPr="008761C7" w:rsidRDefault="00444563" w:rsidP="008761C7">
      <w:pPr>
        <w:pStyle w:val="Subitem"/>
      </w:pPr>
      <w:r w:rsidRPr="008761C7">
        <w:t>(3)</w:t>
      </w:r>
      <w:r w:rsidRPr="008761C7">
        <w:tab/>
      </w:r>
      <w:r w:rsidR="00D54BAA" w:rsidRPr="008761C7">
        <w:t>Subsection 1</w:t>
      </w:r>
      <w:r w:rsidRPr="008761C7">
        <w:t xml:space="preserve">9(7B) of the </w:t>
      </w:r>
      <w:r w:rsidRPr="008761C7">
        <w:rPr>
          <w:i/>
        </w:rPr>
        <w:t>Environment Protection (Sea Dumping) Act 1981</w:t>
      </w:r>
      <w:r w:rsidRPr="008761C7">
        <w:t>, as inserted by this Part, applies in relation to the export of controlled material from Australia on or after the commencement of this item.</w:t>
      </w:r>
    </w:p>
    <w:p w14:paraId="7C132A1E" w14:textId="77777777" w:rsidR="00097A5D" w:rsidRPr="008761C7" w:rsidRDefault="00EA3736" w:rsidP="008761C7">
      <w:pPr>
        <w:pStyle w:val="ActHead7"/>
        <w:pageBreakBefore/>
      </w:pPr>
      <w:bookmarkStart w:id="9" w:name="_Toc151994303"/>
      <w:r w:rsidRPr="007E7C1A">
        <w:rPr>
          <w:rStyle w:val="CharAmPartNo"/>
        </w:rPr>
        <w:lastRenderedPageBreak/>
        <w:t>Part 2</w:t>
      </w:r>
      <w:r w:rsidR="00097A5D" w:rsidRPr="008761C7">
        <w:t>—</w:t>
      </w:r>
      <w:r w:rsidR="00097A5D" w:rsidRPr="007E7C1A">
        <w:rPr>
          <w:rStyle w:val="CharAmPartText"/>
        </w:rPr>
        <w:t xml:space="preserve">Placement of </w:t>
      </w:r>
      <w:r w:rsidR="00687C39" w:rsidRPr="007E7C1A">
        <w:rPr>
          <w:rStyle w:val="CharAmPartText"/>
        </w:rPr>
        <w:t>wastes or other matter</w:t>
      </w:r>
      <w:r w:rsidR="00097A5D" w:rsidRPr="007E7C1A">
        <w:rPr>
          <w:rStyle w:val="CharAmPartText"/>
        </w:rPr>
        <w:t xml:space="preserve"> into the sea for marine geoengineering activities</w:t>
      </w:r>
      <w:bookmarkEnd w:id="9"/>
    </w:p>
    <w:p w14:paraId="0643AA67" w14:textId="77777777" w:rsidR="00097A5D" w:rsidRPr="008761C7" w:rsidRDefault="00097A5D" w:rsidP="008761C7">
      <w:pPr>
        <w:pStyle w:val="ActHead9"/>
        <w:rPr>
          <w:i w:val="0"/>
        </w:rPr>
      </w:pPr>
      <w:bookmarkStart w:id="10" w:name="_Toc151994304"/>
      <w:r w:rsidRPr="008761C7">
        <w:t>Environment Protection (Sea Dumping) Act 1981</w:t>
      </w:r>
      <w:bookmarkEnd w:id="10"/>
    </w:p>
    <w:p w14:paraId="6CECDB4D" w14:textId="77777777" w:rsidR="00A118D6" w:rsidRPr="008761C7" w:rsidRDefault="00D54BAA" w:rsidP="008761C7">
      <w:pPr>
        <w:pStyle w:val="ItemHead"/>
      </w:pPr>
      <w:r w:rsidRPr="008761C7">
        <w:t>5</w:t>
      </w:r>
      <w:r w:rsidR="00A118D6" w:rsidRPr="008761C7">
        <w:t xml:space="preserve">  Title</w:t>
      </w:r>
    </w:p>
    <w:p w14:paraId="55A6076A" w14:textId="77777777" w:rsidR="00A118D6" w:rsidRPr="008761C7" w:rsidRDefault="00A118D6" w:rsidP="008761C7">
      <w:pPr>
        <w:pStyle w:val="Item"/>
      </w:pPr>
      <w:r w:rsidRPr="008761C7">
        <w:t>After “</w:t>
      </w:r>
      <w:r w:rsidRPr="008761C7">
        <w:rPr>
          <w:b/>
        </w:rPr>
        <w:t>incineration at sea</w:t>
      </w:r>
      <w:r w:rsidRPr="008761C7">
        <w:t>”, insert “</w:t>
      </w:r>
      <w:r w:rsidRPr="008761C7">
        <w:rPr>
          <w:b/>
        </w:rPr>
        <w:t>, placement of wastes or other matter into the sea for marine geoengineering activities</w:t>
      </w:r>
      <w:r w:rsidR="004359E6" w:rsidRPr="008761C7">
        <w:rPr>
          <w:b/>
        </w:rPr>
        <w:t>,</w:t>
      </w:r>
      <w:r w:rsidRPr="008761C7">
        <w:t>”.</w:t>
      </w:r>
    </w:p>
    <w:p w14:paraId="5D7763D1" w14:textId="77777777" w:rsidR="002C543A" w:rsidRPr="008761C7" w:rsidRDefault="00D54BAA" w:rsidP="008761C7">
      <w:pPr>
        <w:pStyle w:val="ItemHead"/>
      </w:pPr>
      <w:r w:rsidRPr="008761C7">
        <w:t>6</w:t>
      </w:r>
      <w:r w:rsidR="002C543A" w:rsidRPr="008761C7">
        <w:t xml:space="preserve">  Before </w:t>
      </w:r>
      <w:r w:rsidRPr="008761C7">
        <w:t>section 1</w:t>
      </w:r>
    </w:p>
    <w:p w14:paraId="483D41DC" w14:textId="77777777" w:rsidR="002C543A" w:rsidRPr="008761C7" w:rsidRDefault="002C543A" w:rsidP="008761C7">
      <w:pPr>
        <w:pStyle w:val="Item"/>
      </w:pPr>
      <w:r w:rsidRPr="008761C7">
        <w:t>Insert:</w:t>
      </w:r>
    </w:p>
    <w:p w14:paraId="71147534" w14:textId="77777777" w:rsidR="002C543A" w:rsidRPr="008761C7" w:rsidRDefault="00EA3736" w:rsidP="008761C7">
      <w:pPr>
        <w:pStyle w:val="ActHead2"/>
      </w:pPr>
      <w:bookmarkStart w:id="11" w:name="_Toc151994305"/>
      <w:r w:rsidRPr="007E7C1A">
        <w:rPr>
          <w:rStyle w:val="CharPartNo"/>
        </w:rPr>
        <w:t>Part 1</w:t>
      </w:r>
      <w:r w:rsidR="002C543A" w:rsidRPr="008761C7">
        <w:t>—</w:t>
      </w:r>
      <w:r w:rsidR="002C543A" w:rsidRPr="007E7C1A">
        <w:rPr>
          <w:rStyle w:val="CharPartText"/>
        </w:rPr>
        <w:t>Preliminary</w:t>
      </w:r>
      <w:bookmarkEnd w:id="11"/>
    </w:p>
    <w:p w14:paraId="38E13564" w14:textId="77777777" w:rsidR="00D54BAA" w:rsidRPr="007E7C1A" w:rsidRDefault="00D54BAA" w:rsidP="008761C7">
      <w:pPr>
        <w:pStyle w:val="Header"/>
      </w:pPr>
      <w:r w:rsidRPr="007E7C1A">
        <w:rPr>
          <w:rStyle w:val="CharDivNo"/>
        </w:rPr>
        <w:t xml:space="preserve"> </w:t>
      </w:r>
      <w:r w:rsidRPr="007E7C1A">
        <w:rPr>
          <w:rStyle w:val="CharDivText"/>
        </w:rPr>
        <w:t xml:space="preserve"> </w:t>
      </w:r>
    </w:p>
    <w:p w14:paraId="32CA0D94" w14:textId="77777777" w:rsidR="00687C39" w:rsidRPr="008761C7" w:rsidRDefault="00D54BAA" w:rsidP="008761C7">
      <w:pPr>
        <w:pStyle w:val="ItemHead"/>
      </w:pPr>
      <w:r w:rsidRPr="008761C7">
        <w:t>7</w:t>
      </w:r>
      <w:r w:rsidR="00687C39" w:rsidRPr="008761C7">
        <w:t xml:space="preserve">  </w:t>
      </w:r>
      <w:r w:rsidR="00307C34" w:rsidRPr="008761C7">
        <w:t>Subsection 4</w:t>
      </w:r>
      <w:r w:rsidR="00687C39" w:rsidRPr="008761C7">
        <w:t>(1) (</w:t>
      </w:r>
      <w:r w:rsidRPr="008761C7">
        <w:t>paragraph (</w:t>
      </w:r>
      <w:r w:rsidR="00687C39" w:rsidRPr="008761C7">
        <w:t xml:space="preserve">a) of the definition of </w:t>
      </w:r>
      <w:r w:rsidR="00687C39" w:rsidRPr="008761C7">
        <w:rPr>
          <w:i/>
        </w:rPr>
        <w:t>controlled material</w:t>
      </w:r>
      <w:r w:rsidR="00687C39" w:rsidRPr="008761C7">
        <w:t>)</w:t>
      </w:r>
    </w:p>
    <w:p w14:paraId="0C77AEDA" w14:textId="77777777" w:rsidR="00687C39" w:rsidRPr="008761C7" w:rsidRDefault="00687C39" w:rsidP="008761C7">
      <w:pPr>
        <w:pStyle w:val="Item"/>
      </w:pPr>
      <w:r w:rsidRPr="008761C7">
        <w:t>Omit “(within the meaning of the Protocol)”.</w:t>
      </w:r>
    </w:p>
    <w:p w14:paraId="667B8AA1" w14:textId="77777777" w:rsidR="00DF316F" w:rsidRPr="008761C7" w:rsidRDefault="00D54BAA" w:rsidP="008761C7">
      <w:pPr>
        <w:pStyle w:val="ItemHead"/>
      </w:pPr>
      <w:r w:rsidRPr="008761C7">
        <w:t>8</w:t>
      </w:r>
      <w:r w:rsidR="00DF316F" w:rsidRPr="008761C7">
        <w:t xml:space="preserve">  </w:t>
      </w:r>
      <w:r w:rsidR="00307C34" w:rsidRPr="008761C7">
        <w:t>Subsection 4</w:t>
      </w:r>
      <w:r w:rsidR="00DF316F" w:rsidRPr="008761C7">
        <w:t>(1)</w:t>
      </w:r>
    </w:p>
    <w:p w14:paraId="2C822D7D" w14:textId="77777777" w:rsidR="00DF316F" w:rsidRPr="008761C7" w:rsidRDefault="00DF316F" w:rsidP="008761C7">
      <w:pPr>
        <w:pStyle w:val="Item"/>
      </w:pPr>
      <w:r w:rsidRPr="008761C7">
        <w:t>Insert:</w:t>
      </w:r>
    </w:p>
    <w:p w14:paraId="1917D693" w14:textId="77777777" w:rsidR="00DF316F" w:rsidRPr="008761C7" w:rsidRDefault="00DF316F" w:rsidP="008761C7">
      <w:pPr>
        <w:pStyle w:val="Definition"/>
      </w:pPr>
      <w:r w:rsidRPr="008761C7">
        <w:rPr>
          <w:b/>
          <w:i/>
        </w:rPr>
        <w:t>marine geoengineering activity</w:t>
      </w:r>
      <w:r w:rsidRPr="008761C7">
        <w:t xml:space="preserve"> mean an activity that:</w:t>
      </w:r>
    </w:p>
    <w:p w14:paraId="428F87CA" w14:textId="77777777" w:rsidR="00DF316F" w:rsidRPr="008761C7" w:rsidRDefault="00DF316F" w:rsidP="008761C7">
      <w:pPr>
        <w:pStyle w:val="paragraph"/>
      </w:pPr>
      <w:r w:rsidRPr="008761C7">
        <w:tab/>
        <w:t>(a)</w:t>
      </w:r>
      <w:r w:rsidRPr="008761C7">
        <w:tab/>
        <w:t>is marine geoengineering (within the meaning of Article 1 of the Protocol); and</w:t>
      </w:r>
    </w:p>
    <w:p w14:paraId="175927AD" w14:textId="77777777" w:rsidR="00DF316F" w:rsidRPr="008761C7" w:rsidRDefault="00DF316F" w:rsidP="008761C7">
      <w:pPr>
        <w:pStyle w:val="paragraph"/>
      </w:pPr>
      <w:r w:rsidRPr="008761C7">
        <w:tab/>
        <w:t>(b)</w:t>
      </w:r>
      <w:r w:rsidRPr="008761C7">
        <w:tab/>
        <w:t xml:space="preserve">is </w:t>
      </w:r>
      <w:r w:rsidR="00687C39" w:rsidRPr="008761C7">
        <w:t>listed in</w:t>
      </w:r>
      <w:r w:rsidRPr="008761C7">
        <w:t xml:space="preserve"> </w:t>
      </w:r>
      <w:r w:rsidR="00307C34" w:rsidRPr="008761C7">
        <w:t>Annex 4</w:t>
      </w:r>
      <w:r w:rsidRPr="008761C7">
        <w:t xml:space="preserve"> to the Protocol</w:t>
      </w:r>
      <w:r w:rsidR="00687C39" w:rsidRPr="008761C7">
        <w:t>.</w:t>
      </w:r>
    </w:p>
    <w:p w14:paraId="5253E2C6" w14:textId="77777777" w:rsidR="00B4373D" w:rsidRPr="008761C7" w:rsidRDefault="00D54BAA" w:rsidP="008761C7">
      <w:pPr>
        <w:pStyle w:val="ItemHead"/>
      </w:pPr>
      <w:r w:rsidRPr="008761C7">
        <w:t>9</w:t>
      </w:r>
      <w:r w:rsidR="00B4373D" w:rsidRPr="008761C7">
        <w:t xml:space="preserve">  </w:t>
      </w:r>
      <w:r w:rsidR="00307C34" w:rsidRPr="008761C7">
        <w:t>Subsection 4</w:t>
      </w:r>
      <w:r w:rsidR="00B4373D" w:rsidRPr="008761C7">
        <w:t xml:space="preserve">(1) (after </w:t>
      </w:r>
      <w:r w:rsidRPr="008761C7">
        <w:t>paragraph (</w:t>
      </w:r>
      <w:r w:rsidR="00B4373D" w:rsidRPr="008761C7">
        <w:t xml:space="preserve">a) of the definition of </w:t>
      </w:r>
      <w:r w:rsidR="00B4373D" w:rsidRPr="008761C7">
        <w:rPr>
          <w:i/>
        </w:rPr>
        <w:t>offending craft</w:t>
      </w:r>
      <w:r w:rsidR="00B4373D" w:rsidRPr="008761C7">
        <w:t>)</w:t>
      </w:r>
    </w:p>
    <w:p w14:paraId="772FB858" w14:textId="77777777" w:rsidR="00B4373D" w:rsidRPr="008761C7" w:rsidRDefault="00B4373D" w:rsidP="008761C7">
      <w:pPr>
        <w:pStyle w:val="Item"/>
      </w:pPr>
      <w:r w:rsidRPr="008761C7">
        <w:t>Insert:</w:t>
      </w:r>
    </w:p>
    <w:p w14:paraId="7CBFEFD1" w14:textId="77777777" w:rsidR="00B4373D" w:rsidRPr="008761C7" w:rsidRDefault="00B4373D" w:rsidP="008761C7">
      <w:pPr>
        <w:pStyle w:val="paragraph"/>
      </w:pPr>
      <w:r w:rsidRPr="008761C7">
        <w:tab/>
        <w:t>(aa)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0AA—</w:t>
      </w:r>
      <w:r w:rsidR="00827BBE" w:rsidRPr="008761C7">
        <w:t>any</w:t>
      </w:r>
      <w:r w:rsidRPr="008761C7">
        <w:t xml:space="preserve"> vessel, aircraft or platform from which the placement of the wastes or other matter occurred; or</w:t>
      </w:r>
    </w:p>
    <w:p w14:paraId="6A601BD6" w14:textId="77777777" w:rsidR="00B4373D" w:rsidRPr="008761C7" w:rsidRDefault="00D54BAA" w:rsidP="008761C7">
      <w:pPr>
        <w:pStyle w:val="ItemHead"/>
      </w:pPr>
      <w:r w:rsidRPr="008761C7">
        <w:lastRenderedPageBreak/>
        <w:t>10</w:t>
      </w:r>
      <w:r w:rsidR="00B4373D" w:rsidRPr="008761C7">
        <w:t xml:space="preserve">  </w:t>
      </w:r>
      <w:r w:rsidR="00307C34" w:rsidRPr="008761C7">
        <w:t>Subsection 4</w:t>
      </w:r>
      <w:r w:rsidR="00B4373D" w:rsidRPr="008761C7">
        <w:t xml:space="preserve">(1) (after </w:t>
      </w:r>
      <w:r w:rsidRPr="008761C7">
        <w:t>paragraph (</w:t>
      </w:r>
      <w:r w:rsidR="00827BBE" w:rsidRPr="008761C7">
        <w:t>c</w:t>
      </w:r>
      <w:r w:rsidR="00B4373D" w:rsidRPr="008761C7">
        <w:t xml:space="preserve">) of the definition of </w:t>
      </w:r>
      <w:r w:rsidR="00B4373D" w:rsidRPr="008761C7">
        <w:rPr>
          <w:i/>
        </w:rPr>
        <w:t>offending craft</w:t>
      </w:r>
      <w:r w:rsidR="00B4373D" w:rsidRPr="008761C7">
        <w:t>)</w:t>
      </w:r>
    </w:p>
    <w:p w14:paraId="0418C4C7" w14:textId="77777777" w:rsidR="00B4373D" w:rsidRPr="008761C7" w:rsidRDefault="00B4373D" w:rsidP="008761C7">
      <w:pPr>
        <w:pStyle w:val="Item"/>
      </w:pPr>
      <w:r w:rsidRPr="008761C7">
        <w:t>Insert:</w:t>
      </w:r>
    </w:p>
    <w:p w14:paraId="4541A636" w14:textId="77777777" w:rsidR="00B4373D" w:rsidRPr="008761C7" w:rsidRDefault="00B4373D" w:rsidP="008761C7">
      <w:pPr>
        <w:pStyle w:val="paragraph"/>
      </w:pPr>
      <w:r w:rsidRPr="008761C7">
        <w:tab/>
        <w:t>(</w:t>
      </w:r>
      <w:r w:rsidR="00827BBE" w:rsidRPr="008761C7">
        <w:t>c</w:t>
      </w:r>
      <w:r w:rsidRPr="008761C7">
        <w:t>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w:t>
      </w:r>
      <w:r w:rsidR="00827BBE" w:rsidRPr="008761C7">
        <w:t>C</w:t>
      </w:r>
      <w:r w:rsidRPr="008761C7">
        <w:t>A—</w:t>
      </w:r>
      <w:r w:rsidR="00827BBE" w:rsidRPr="008761C7">
        <w:t>the vessel, aircraft or platform on which the wastes or other matter was loaded</w:t>
      </w:r>
      <w:r w:rsidRPr="008761C7">
        <w:t>; or</w:t>
      </w:r>
    </w:p>
    <w:p w14:paraId="02924DFF" w14:textId="77777777" w:rsidR="00827BBE" w:rsidRPr="008761C7" w:rsidRDefault="00D54BAA" w:rsidP="008761C7">
      <w:pPr>
        <w:pStyle w:val="ItemHead"/>
      </w:pPr>
      <w:r w:rsidRPr="008761C7">
        <w:t>11</w:t>
      </w:r>
      <w:r w:rsidR="00827BBE" w:rsidRPr="008761C7">
        <w:t xml:space="preserve">  </w:t>
      </w:r>
      <w:r w:rsidR="00307C34" w:rsidRPr="008761C7">
        <w:t>Subsection 4</w:t>
      </w:r>
      <w:r w:rsidR="00827BBE" w:rsidRPr="008761C7">
        <w:t xml:space="preserve">(1) (after </w:t>
      </w:r>
      <w:r w:rsidRPr="008761C7">
        <w:t>paragraph (</w:t>
      </w:r>
      <w:r w:rsidR="00827BBE" w:rsidRPr="008761C7">
        <w:t xml:space="preserve">d) of the definition of </w:t>
      </w:r>
      <w:r w:rsidR="00827BBE" w:rsidRPr="008761C7">
        <w:rPr>
          <w:i/>
        </w:rPr>
        <w:t>offending craft</w:t>
      </w:r>
      <w:r w:rsidR="00827BBE" w:rsidRPr="008761C7">
        <w:t>)</w:t>
      </w:r>
    </w:p>
    <w:p w14:paraId="41C6E416" w14:textId="77777777" w:rsidR="00827BBE" w:rsidRPr="008761C7" w:rsidRDefault="00827BBE" w:rsidP="008761C7">
      <w:pPr>
        <w:pStyle w:val="Item"/>
      </w:pPr>
      <w:r w:rsidRPr="008761C7">
        <w:t>Insert:</w:t>
      </w:r>
    </w:p>
    <w:p w14:paraId="0628FF88" w14:textId="77777777" w:rsidR="00827BBE" w:rsidRPr="008761C7" w:rsidRDefault="00827BBE" w:rsidP="008761C7">
      <w:pPr>
        <w:pStyle w:val="paragraph"/>
      </w:pPr>
      <w:r w:rsidRPr="008761C7">
        <w:tab/>
        <w:t>(da)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0DA—any vessel, aircraft or platform used to export the wastes or other matter; or</w:t>
      </w:r>
    </w:p>
    <w:p w14:paraId="6DDFBF39" w14:textId="77777777" w:rsidR="003F0E02" w:rsidRPr="008761C7" w:rsidRDefault="00D54BAA" w:rsidP="008761C7">
      <w:pPr>
        <w:pStyle w:val="ItemHead"/>
      </w:pPr>
      <w:r w:rsidRPr="008761C7">
        <w:t>12</w:t>
      </w:r>
      <w:r w:rsidR="003F0E02" w:rsidRPr="008761C7">
        <w:t xml:space="preserve">  Subsection 4(1) (</w:t>
      </w:r>
      <w:r w:rsidRPr="008761C7">
        <w:t>paragraph (</w:t>
      </w:r>
      <w:r w:rsidR="00CB0C62" w:rsidRPr="008761C7">
        <w:t>f</w:t>
      </w:r>
      <w:r w:rsidR="003F0E02" w:rsidRPr="008761C7">
        <w:t xml:space="preserve">) of the definition of </w:t>
      </w:r>
      <w:r w:rsidR="003F0E02" w:rsidRPr="008761C7">
        <w:rPr>
          <w:i/>
        </w:rPr>
        <w:t>offending material</w:t>
      </w:r>
      <w:r w:rsidR="003F0E02" w:rsidRPr="008761C7">
        <w:t>)</w:t>
      </w:r>
    </w:p>
    <w:p w14:paraId="3BB7DE1A" w14:textId="77777777" w:rsidR="00CB0C62" w:rsidRPr="008761C7" w:rsidRDefault="00CB0C62" w:rsidP="008761C7">
      <w:pPr>
        <w:pStyle w:val="Item"/>
      </w:pPr>
      <w:r w:rsidRPr="008761C7">
        <w:t>Repeal the paragraph, substitute:</w:t>
      </w:r>
    </w:p>
    <w:p w14:paraId="17D0509B" w14:textId="77777777" w:rsidR="00CB0C62" w:rsidRPr="008761C7" w:rsidRDefault="00CB0C62" w:rsidP="008761C7">
      <w:pPr>
        <w:pStyle w:val="paragraph"/>
      </w:pPr>
      <w:r w:rsidRPr="008761C7">
        <w:tab/>
        <w:t>(f)</w:t>
      </w:r>
      <w:r w:rsidRPr="008761C7">
        <w:tab/>
        <w:t xml:space="preserve">in relation to an offence against </w:t>
      </w:r>
      <w:r w:rsidR="00D54BAA" w:rsidRPr="008761C7">
        <w:t>section 1</w:t>
      </w:r>
      <w:r w:rsidRPr="008761C7">
        <w:t xml:space="preserve">0F, where the primary offence referred to in that section is an offence against </w:t>
      </w:r>
      <w:r w:rsidR="00D54BAA" w:rsidRPr="008761C7">
        <w:t>section 1</w:t>
      </w:r>
      <w:r w:rsidRPr="008761C7">
        <w:t>0A, 10B, 10C, 10D or 10E—the offending material in relation to that primary offence; or</w:t>
      </w:r>
    </w:p>
    <w:p w14:paraId="2DB116E3" w14:textId="77777777" w:rsidR="00CB0C62" w:rsidRPr="008761C7" w:rsidRDefault="00CB0C62" w:rsidP="008761C7">
      <w:pPr>
        <w:pStyle w:val="paragraph"/>
      </w:pPr>
      <w:r w:rsidRPr="008761C7">
        <w:tab/>
        <w:t>(g)</w:t>
      </w:r>
      <w:r w:rsidRPr="008761C7">
        <w:tab/>
        <w:t xml:space="preserve">in relation to an offence against </w:t>
      </w:r>
      <w:r w:rsidR="00D54BAA" w:rsidRPr="008761C7">
        <w:t>section 1</w:t>
      </w:r>
      <w:r w:rsidRPr="008761C7">
        <w:t xml:space="preserve">0F, where the primary offence referred to in that section is an offence against </w:t>
      </w:r>
      <w:r w:rsidR="00D54BAA" w:rsidRPr="008761C7">
        <w:t>section 1</w:t>
      </w:r>
      <w:r w:rsidRPr="008761C7">
        <w:t xml:space="preserve">0AA, 10CA or 10DA—the wastes or other matter covered by </w:t>
      </w:r>
      <w:r w:rsidR="00D54BAA" w:rsidRPr="008761C7">
        <w:t>section 1</w:t>
      </w:r>
      <w:r w:rsidRPr="008761C7">
        <w:t>0AA, 10CA or 10DA.</w:t>
      </w:r>
    </w:p>
    <w:p w14:paraId="7DC7CE5D" w14:textId="77777777" w:rsidR="00B4373D" w:rsidRPr="008761C7" w:rsidRDefault="00D54BAA" w:rsidP="008761C7">
      <w:pPr>
        <w:pStyle w:val="ItemHead"/>
      </w:pPr>
      <w:r w:rsidRPr="008761C7">
        <w:t>13</w:t>
      </w:r>
      <w:r w:rsidR="00B4373D" w:rsidRPr="008761C7">
        <w:t xml:space="preserve">  </w:t>
      </w:r>
      <w:r w:rsidR="00307C34" w:rsidRPr="008761C7">
        <w:t>Subsection 4</w:t>
      </w:r>
      <w:r w:rsidR="00B4373D" w:rsidRPr="008761C7">
        <w:t>(1)</w:t>
      </w:r>
    </w:p>
    <w:p w14:paraId="7544C60F" w14:textId="77777777" w:rsidR="00B4373D" w:rsidRPr="008761C7" w:rsidRDefault="00B4373D" w:rsidP="008761C7">
      <w:pPr>
        <w:pStyle w:val="Item"/>
      </w:pPr>
      <w:r w:rsidRPr="008761C7">
        <w:t>Insert:</w:t>
      </w:r>
    </w:p>
    <w:p w14:paraId="6A6F2C73" w14:textId="77777777" w:rsidR="00687C39" w:rsidRPr="008761C7" w:rsidRDefault="00687C39" w:rsidP="008761C7">
      <w:pPr>
        <w:pStyle w:val="Definition"/>
      </w:pPr>
      <w:r w:rsidRPr="008761C7">
        <w:rPr>
          <w:b/>
          <w:i/>
        </w:rPr>
        <w:t>wastes or other matter</w:t>
      </w:r>
      <w:r w:rsidRPr="008761C7">
        <w:t xml:space="preserve"> has the meaning given by Article 1 of the Protocol.</w:t>
      </w:r>
    </w:p>
    <w:p w14:paraId="4609337C" w14:textId="77777777" w:rsidR="008737EE" w:rsidRPr="008761C7" w:rsidRDefault="00D54BAA" w:rsidP="008761C7">
      <w:pPr>
        <w:pStyle w:val="ItemHead"/>
      </w:pPr>
      <w:r w:rsidRPr="008761C7">
        <w:t>14</w:t>
      </w:r>
      <w:r w:rsidR="008737EE" w:rsidRPr="008761C7">
        <w:t xml:space="preserve">  After </w:t>
      </w:r>
      <w:r w:rsidRPr="008761C7">
        <w:t>paragraph 9</w:t>
      </w:r>
      <w:r w:rsidR="008737EE" w:rsidRPr="008761C7">
        <w:t>(2)(c)</w:t>
      </w:r>
    </w:p>
    <w:p w14:paraId="6A08F19D" w14:textId="77777777" w:rsidR="008737EE" w:rsidRPr="008761C7" w:rsidRDefault="008737EE" w:rsidP="008761C7">
      <w:pPr>
        <w:pStyle w:val="Item"/>
      </w:pPr>
      <w:r w:rsidRPr="008761C7">
        <w:t>Insert:</w:t>
      </w:r>
    </w:p>
    <w:p w14:paraId="7429FE81" w14:textId="77777777" w:rsidR="008737EE" w:rsidRPr="008761C7" w:rsidRDefault="008737EE" w:rsidP="008761C7">
      <w:pPr>
        <w:pStyle w:val="paragraph"/>
      </w:pPr>
      <w:r w:rsidRPr="008761C7">
        <w:tab/>
        <w:t>(ca)</w:t>
      </w:r>
      <w:r w:rsidRPr="008761C7">
        <w:tab/>
        <w:t>placement of wastes or other matter into the sea for a marine geoengineering activity;</w:t>
      </w:r>
    </w:p>
    <w:p w14:paraId="0A159F57" w14:textId="77777777" w:rsidR="00E32886" w:rsidRPr="008761C7" w:rsidRDefault="00E32886" w:rsidP="008761C7">
      <w:pPr>
        <w:pStyle w:val="paragraph"/>
      </w:pPr>
      <w:r w:rsidRPr="008761C7">
        <w:lastRenderedPageBreak/>
        <w:tab/>
        <w:t>(cb)</w:t>
      </w:r>
      <w:r w:rsidRPr="008761C7">
        <w:tab/>
        <w:t>loading of wastes or other matter for placement into the sea for a marine geoengineering activity;</w:t>
      </w:r>
    </w:p>
    <w:p w14:paraId="7A8E8579" w14:textId="77777777" w:rsidR="00E32886" w:rsidRPr="008761C7" w:rsidRDefault="00E32886" w:rsidP="008761C7">
      <w:pPr>
        <w:pStyle w:val="paragraph"/>
      </w:pPr>
      <w:r w:rsidRPr="008761C7">
        <w:tab/>
        <w:t>(cc)</w:t>
      </w:r>
      <w:r w:rsidRPr="008761C7">
        <w:tab/>
        <w:t>export of wastes or other matter for placement into the sea for a marine geoengineering activity;</w:t>
      </w:r>
    </w:p>
    <w:p w14:paraId="48A36DFD" w14:textId="77777777" w:rsidR="002C543A" w:rsidRPr="008761C7" w:rsidRDefault="00D54BAA" w:rsidP="008761C7">
      <w:pPr>
        <w:pStyle w:val="ItemHead"/>
      </w:pPr>
      <w:r w:rsidRPr="008761C7">
        <w:t>15</w:t>
      </w:r>
      <w:r w:rsidR="002C543A" w:rsidRPr="008761C7">
        <w:t xml:space="preserve">  Before </w:t>
      </w:r>
      <w:r w:rsidRPr="008761C7">
        <w:t>section 1</w:t>
      </w:r>
      <w:r w:rsidR="002C543A" w:rsidRPr="008761C7">
        <w:t>0A</w:t>
      </w:r>
    </w:p>
    <w:p w14:paraId="40BF66A4" w14:textId="77777777" w:rsidR="002C543A" w:rsidRPr="008761C7" w:rsidRDefault="002C543A" w:rsidP="008761C7">
      <w:pPr>
        <w:pStyle w:val="Item"/>
      </w:pPr>
      <w:r w:rsidRPr="008761C7">
        <w:t>Insert:</w:t>
      </w:r>
    </w:p>
    <w:p w14:paraId="09D1725B" w14:textId="77777777" w:rsidR="002C543A" w:rsidRPr="008761C7" w:rsidRDefault="00EA3736" w:rsidP="008761C7">
      <w:pPr>
        <w:pStyle w:val="ActHead2"/>
      </w:pPr>
      <w:bookmarkStart w:id="12" w:name="_Toc151994306"/>
      <w:r w:rsidRPr="007E7C1A">
        <w:rPr>
          <w:rStyle w:val="CharPartNo"/>
        </w:rPr>
        <w:t>Part 2</w:t>
      </w:r>
      <w:r w:rsidR="002C543A" w:rsidRPr="008761C7">
        <w:t>—</w:t>
      </w:r>
      <w:r w:rsidR="002C543A" w:rsidRPr="007E7C1A">
        <w:rPr>
          <w:rStyle w:val="CharPartText"/>
        </w:rPr>
        <w:t>Regulation of dumping into the sea, incineration at sea, placement of wastes or other matter into the sea for marine geoengineering activities</w:t>
      </w:r>
      <w:r w:rsidR="00106896" w:rsidRPr="007E7C1A">
        <w:rPr>
          <w:rStyle w:val="CharPartText"/>
        </w:rPr>
        <w:t>,</w:t>
      </w:r>
      <w:r w:rsidR="002C543A" w:rsidRPr="007E7C1A">
        <w:rPr>
          <w:rStyle w:val="CharPartText"/>
        </w:rPr>
        <w:t xml:space="preserve"> and artificial reef placements</w:t>
      </w:r>
      <w:bookmarkEnd w:id="12"/>
    </w:p>
    <w:p w14:paraId="431CB931" w14:textId="77777777" w:rsidR="002C543A" w:rsidRPr="008761C7" w:rsidRDefault="00EA3736" w:rsidP="008761C7">
      <w:pPr>
        <w:pStyle w:val="ActHead3"/>
      </w:pPr>
      <w:bookmarkStart w:id="13" w:name="_Toc151994307"/>
      <w:r w:rsidRPr="007E7C1A">
        <w:rPr>
          <w:rStyle w:val="CharDivNo"/>
        </w:rPr>
        <w:t>Division 1</w:t>
      </w:r>
      <w:r w:rsidR="002C543A" w:rsidRPr="008761C7">
        <w:t>—</w:t>
      </w:r>
      <w:r w:rsidR="002C543A" w:rsidRPr="007E7C1A">
        <w:rPr>
          <w:rStyle w:val="CharDivText"/>
        </w:rPr>
        <w:t>Offences</w:t>
      </w:r>
      <w:bookmarkEnd w:id="13"/>
    </w:p>
    <w:p w14:paraId="3FF9661E" w14:textId="77777777" w:rsidR="00CC41D7" w:rsidRPr="008761C7" w:rsidRDefault="00D54BAA" w:rsidP="008761C7">
      <w:pPr>
        <w:pStyle w:val="ItemHead"/>
      </w:pPr>
      <w:r w:rsidRPr="008761C7">
        <w:t>16</w:t>
      </w:r>
      <w:r w:rsidR="00CC41D7" w:rsidRPr="008761C7">
        <w:t xml:space="preserve">  After </w:t>
      </w:r>
      <w:r w:rsidRPr="008761C7">
        <w:t>section 1</w:t>
      </w:r>
      <w:r w:rsidR="00CC41D7" w:rsidRPr="008761C7">
        <w:t>0A</w:t>
      </w:r>
    </w:p>
    <w:p w14:paraId="5DCF5427" w14:textId="77777777" w:rsidR="00CC41D7" w:rsidRPr="008761C7" w:rsidRDefault="00CC41D7" w:rsidP="008761C7">
      <w:pPr>
        <w:pStyle w:val="Item"/>
      </w:pPr>
      <w:r w:rsidRPr="008761C7">
        <w:t>Insert:</w:t>
      </w:r>
    </w:p>
    <w:p w14:paraId="75DC5267" w14:textId="77777777" w:rsidR="00CC41D7" w:rsidRPr="008761C7" w:rsidRDefault="00CC41D7" w:rsidP="008761C7">
      <w:pPr>
        <w:pStyle w:val="ActHead5"/>
      </w:pPr>
      <w:bookmarkStart w:id="14" w:name="_Toc151994308"/>
      <w:r w:rsidRPr="007E7C1A">
        <w:rPr>
          <w:rStyle w:val="CharSectno"/>
        </w:rPr>
        <w:t>10AA</w:t>
      </w:r>
      <w:r w:rsidRPr="008761C7">
        <w:t xml:space="preserve">  </w:t>
      </w:r>
      <w:r w:rsidR="00027EA7" w:rsidRPr="008761C7">
        <w:t xml:space="preserve">Placement of </w:t>
      </w:r>
      <w:r w:rsidR="00687C39" w:rsidRPr="008761C7">
        <w:t>wastes or other matter</w:t>
      </w:r>
      <w:r w:rsidR="00027EA7" w:rsidRPr="008761C7">
        <w:t xml:space="preserve"> into the sea for marine geoengineering activities</w:t>
      </w:r>
      <w:bookmarkEnd w:id="14"/>
    </w:p>
    <w:p w14:paraId="20522B63" w14:textId="77777777" w:rsidR="00CC41D7" w:rsidRPr="008761C7" w:rsidRDefault="00CC41D7" w:rsidP="008761C7">
      <w:pPr>
        <w:pStyle w:val="subsection"/>
      </w:pPr>
      <w:r w:rsidRPr="008761C7">
        <w:tab/>
      </w:r>
      <w:r w:rsidRPr="008761C7">
        <w:tab/>
        <w:t>A person commits an offence against this section if:</w:t>
      </w:r>
    </w:p>
    <w:p w14:paraId="0B573315" w14:textId="77777777" w:rsidR="00027EA7" w:rsidRPr="008761C7" w:rsidRDefault="00027EA7" w:rsidP="008761C7">
      <w:pPr>
        <w:pStyle w:val="paragraph"/>
      </w:pPr>
      <w:r w:rsidRPr="008761C7">
        <w:tab/>
        <w:t>(a)</w:t>
      </w:r>
      <w:r w:rsidRPr="008761C7">
        <w:tab/>
        <w:t>the person:</w:t>
      </w:r>
    </w:p>
    <w:p w14:paraId="2B4F765C" w14:textId="77777777" w:rsidR="00CC41D7" w:rsidRPr="008761C7" w:rsidRDefault="00CC41D7" w:rsidP="008761C7">
      <w:pPr>
        <w:pStyle w:val="paragraphsub"/>
      </w:pPr>
      <w:r w:rsidRPr="008761C7">
        <w:tab/>
        <w:t>(</w:t>
      </w:r>
      <w:r w:rsidR="00027EA7" w:rsidRPr="008761C7">
        <w:t>i</w:t>
      </w:r>
      <w:r w:rsidRPr="008761C7">
        <w:t>)</w:t>
      </w:r>
      <w:r w:rsidRPr="008761C7">
        <w:tab/>
      </w:r>
      <w:r w:rsidR="005F6666" w:rsidRPr="008761C7">
        <w:t xml:space="preserve">places </w:t>
      </w:r>
      <w:r w:rsidR="00272F6D" w:rsidRPr="008761C7">
        <w:t>wastes or other matter</w:t>
      </w:r>
      <w:r w:rsidRPr="008761C7">
        <w:t xml:space="preserve"> into Australian waters from any vessel, aircraft or platform; or</w:t>
      </w:r>
    </w:p>
    <w:p w14:paraId="227C7713" w14:textId="77777777" w:rsidR="00CC41D7" w:rsidRPr="008761C7" w:rsidRDefault="00CC41D7" w:rsidP="008761C7">
      <w:pPr>
        <w:pStyle w:val="paragraphsub"/>
      </w:pPr>
      <w:r w:rsidRPr="008761C7">
        <w:tab/>
        <w:t>(</w:t>
      </w:r>
      <w:r w:rsidR="00027EA7" w:rsidRPr="008761C7">
        <w:t>ii</w:t>
      </w:r>
      <w:r w:rsidRPr="008761C7">
        <w:t>)</w:t>
      </w:r>
      <w:r w:rsidRPr="008761C7">
        <w:tab/>
      </w:r>
      <w:r w:rsidR="005F6666" w:rsidRPr="008761C7">
        <w:t xml:space="preserve">places </w:t>
      </w:r>
      <w:r w:rsidR="00687C39" w:rsidRPr="008761C7">
        <w:t>wastes or other matter</w:t>
      </w:r>
      <w:r w:rsidR="005F6666" w:rsidRPr="008761C7">
        <w:t xml:space="preserve"> into</w:t>
      </w:r>
      <w:r w:rsidRPr="008761C7">
        <w:t xml:space="preserve"> any part of the sea from any Australian vessel or Australian aircraft; </w:t>
      </w:r>
      <w:r w:rsidR="00DF316F" w:rsidRPr="008761C7">
        <w:t>and</w:t>
      </w:r>
    </w:p>
    <w:p w14:paraId="1BF0CA9A" w14:textId="77777777" w:rsidR="00DF316F" w:rsidRPr="008761C7" w:rsidRDefault="00DF316F" w:rsidP="008761C7">
      <w:pPr>
        <w:pStyle w:val="paragraph"/>
      </w:pPr>
      <w:r w:rsidRPr="008761C7">
        <w:tab/>
        <w:t>(b)</w:t>
      </w:r>
      <w:r w:rsidRPr="008761C7">
        <w:tab/>
        <w:t>the placement of th</w:t>
      </w:r>
      <w:r w:rsidR="00687C39" w:rsidRPr="008761C7">
        <w:t>e</w:t>
      </w:r>
      <w:r w:rsidRPr="008761C7">
        <w:t xml:space="preserve"> </w:t>
      </w:r>
      <w:r w:rsidR="00687C39" w:rsidRPr="008761C7">
        <w:t>wastes or other matter</w:t>
      </w:r>
      <w:r w:rsidRPr="008761C7">
        <w:t xml:space="preserve"> is for a marine geoengineering activity; and</w:t>
      </w:r>
    </w:p>
    <w:p w14:paraId="7F994058" w14:textId="77777777" w:rsidR="00027EA7" w:rsidRPr="008761C7" w:rsidRDefault="00027EA7" w:rsidP="008761C7">
      <w:pPr>
        <w:pStyle w:val="paragraph"/>
      </w:pPr>
      <w:r w:rsidRPr="008761C7">
        <w:tab/>
        <w:t>(</w:t>
      </w:r>
      <w:r w:rsidR="00DF316F" w:rsidRPr="008761C7">
        <w:t>c</w:t>
      </w:r>
      <w:r w:rsidRPr="008761C7">
        <w:t>)</w:t>
      </w:r>
      <w:r w:rsidRPr="008761C7">
        <w:tab/>
        <w:t xml:space="preserve">the placement of </w:t>
      </w:r>
      <w:r w:rsidR="00687C39" w:rsidRPr="008761C7">
        <w:t>the wastes or other matter</w:t>
      </w:r>
      <w:r w:rsidRPr="008761C7">
        <w:t xml:space="preserve"> for that activity is not in accordance with a permit.</w:t>
      </w:r>
    </w:p>
    <w:p w14:paraId="35467E55" w14:textId="77777777" w:rsidR="0050459E" w:rsidRPr="008761C7" w:rsidRDefault="00027EA7" w:rsidP="008761C7">
      <w:pPr>
        <w:pStyle w:val="Penalty"/>
      </w:pPr>
      <w:r w:rsidRPr="008761C7">
        <w:t>Penalty:</w:t>
      </w:r>
    </w:p>
    <w:p w14:paraId="6C696136" w14:textId="77777777" w:rsidR="00737C81" w:rsidRPr="008761C7" w:rsidRDefault="0050459E" w:rsidP="008761C7">
      <w:pPr>
        <w:pStyle w:val="paragraph"/>
      </w:pPr>
      <w:r w:rsidRPr="008761C7">
        <w:lastRenderedPageBreak/>
        <w:tab/>
        <w:t>(a)</w:t>
      </w:r>
      <w:r w:rsidRPr="008761C7">
        <w:tab/>
        <w:t xml:space="preserve">if it is proved that any of the </w:t>
      </w:r>
      <w:r w:rsidR="00737C81" w:rsidRPr="008761C7">
        <w:t>wastes or other matter</w:t>
      </w:r>
      <w:r w:rsidRPr="008761C7">
        <w:t xml:space="preserve"> is seriously harmful material—imprisonment for up to 10 years or a fine up to 2,000 penalty units, or both;</w:t>
      </w:r>
      <w:r w:rsidR="00737C81" w:rsidRPr="008761C7">
        <w:t xml:space="preserve"> or</w:t>
      </w:r>
    </w:p>
    <w:p w14:paraId="21C348C2" w14:textId="77777777" w:rsidR="00027EA7" w:rsidRPr="008761C7" w:rsidRDefault="00737C81" w:rsidP="008761C7">
      <w:pPr>
        <w:pStyle w:val="paragraph"/>
      </w:pPr>
      <w:r w:rsidRPr="008761C7">
        <w:tab/>
        <w:t>(b)</w:t>
      </w:r>
      <w:r w:rsidRPr="008761C7">
        <w:tab/>
        <w:t>in any other case—</w:t>
      </w:r>
      <w:r w:rsidR="0050459E" w:rsidRPr="008761C7">
        <w:t>i</w:t>
      </w:r>
      <w:r w:rsidR="00027EA7" w:rsidRPr="008761C7">
        <w:t>mprisonment for 12 months or a fine of 250 penalty units, or both.</w:t>
      </w:r>
    </w:p>
    <w:p w14:paraId="5BCB02EE" w14:textId="77777777" w:rsidR="00883D88" w:rsidRPr="008761C7" w:rsidRDefault="00D54BAA" w:rsidP="008761C7">
      <w:pPr>
        <w:pStyle w:val="ItemHead"/>
      </w:pPr>
      <w:r w:rsidRPr="008761C7">
        <w:t>17</w:t>
      </w:r>
      <w:r w:rsidR="00883D88" w:rsidRPr="008761C7">
        <w:t xml:space="preserve">  After </w:t>
      </w:r>
      <w:r w:rsidRPr="008761C7">
        <w:t>section 1</w:t>
      </w:r>
      <w:r w:rsidR="00883D88" w:rsidRPr="008761C7">
        <w:t>0C</w:t>
      </w:r>
    </w:p>
    <w:p w14:paraId="163C571B" w14:textId="77777777" w:rsidR="00883D88" w:rsidRPr="008761C7" w:rsidRDefault="00883D88" w:rsidP="008761C7">
      <w:pPr>
        <w:pStyle w:val="Item"/>
      </w:pPr>
      <w:r w:rsidRPr="008761C7">
        <w:t>Insert:</w:t>
      </w:r>
    </w:p>
    <w:p w14:paraId="23E656D7" w14:textId="77777777" w:rsidR="00883D88" w:rsidRPr="008761C7" w:rsidRDefault="00883D88" w:rsidP="008761C7">
      <w:pPr>
        <w:pStyle w:val="ActHead5"/>
      </w:pPr>
      <w:bookmarkStart w:id="15" w:name="_Toc151994309"/>
      <w:r w:rsidRPr="007E7C1A">
        <w:rPr>
          <w:rStyle w:val="CharSectno"/>
        </w:rPr>
        <w:t>10CA</w:t>
      </w:r>
      <w:r w:rsidRPr="008761C7">
        <w:t xml:space="preserve">  Loading for the purpose of </w:t>
      </w:r>
      <w:r w:rsidR="001D35FE" w:rsidRPr="008761C7">
        <w:t>placement of wastes or other matter into the sea for marine geoengineering activities</w:t>
      </w:r>
      <w:bookmarkEnd w:id="15"/>
    </w:p>
    <w:p w14:paraId="569E3A24" w14:textId="77777777" w:rsidR="001D35FE" w:rsidRPr="008761C7" w:rsidRDefault="001D35FE" w:rsidP="008761C7">
      <w:pPr>
        <w:pStyle w:val="subsection"/>
      </w:pPr>
      <w:r w:rsidRPr="008761C7">
        <w:tab/>
      </w:r>
      <w:r w:rsidRPr="008761C7">
        <w:tab/>
        <w:t>A person commits an offence against this section if:</w:t>
      </w:r>
    </w:p>
    <w:p w14:paraId="0F294E39" w14:textId="77777777" w:rsidR="001D35FE" w:rsidRPr="008761C7" w:rsidRDefault="001D35FE" w:rsidP="008761C7">
      <w:pPr>
        <w:pStyle w:val="paragraph"/>
      </w:pPr>
      <w:r w:rsidRPr="008761C7">
        <w:tab/>
        <w:t>(a)</w:t>
      </w:r>
      <w:r w:rsidRPr="008761C7">
        <w:tab/>
        <w:t>the person loads wastes or other matter:</w:t>
      </w:r>
    </w:p>
    <w:p w14:paraId="3EAA9DB3" w14:textId="77777777" w:rsidR="001D35FE" w:rsidRPr="008761C7" w:rsidRDefault="001D35FE" w:rsidP="008761C7">
      <w:pPr>
        <w:pStyle w:val="paragraphsub"/>
      </w:pPr>
      <w:r w:rsidRPr="008761C7">
        <w:tab/>
        <w:t>(i)</w:t>
      </w:r>
      <w:r w:rsidRPr="008761C7">
        <w:tab/>
        <w:t>on a vessel, aircraft or platform in Australia or Australian waters; or</w:t>
      </w:r>
    </w:p>
    <w:p w14:paraId="3270B053" w14:textId="77777777" w:rsidR="001D35FE" w:rsidRPr="008761C7" w:rsidRDefault="001D35FE" w:rsidP="008761C7">
      <w:pPr>
        <w:pStyle w:val="paragraphsub"/>
      </w:pPr>
      <w:r w:rsidRPr="008761C7">
        <w:tab/>
        <w:t>(ii)</w:t>
      </w:r>
      <w:r w:rsidRPr="008761C7">
        <w:tab/>
        <w:t>on any Australian vessel or Australian aircraft; and</w:t>
      </w:r>
    </w:p>
    <w:p w14:paraId="282920E4" w14:textId="77777777" w:rsidR="00A3554E" w:rsidRPr="008761C7" w:rsidRDefault="001D35FE" w:rsidP="008761C7">
      <w:pPr>
        <w:pStyle w:val="paragraph"/>
      </w:pPr>
      <w:r w:rsidRPr="008761C7">
        <w:tab/>
        <w:t>(b)</w:t>
      </w:r>
      <w:r w:rsidRPr="008761C7">
        <w:tab/>
      </w:r>
      <w:r w:rsidR="00A3554E" w:rsidRPr="008761C7">
        <w:t xml:space="preserve">the person knows that, or is reckless as to whether, the wastes or other matter will be placed into </w:t>
      </w:r>
      <w:r w:rsidR="000902A1" w:rsidRPr="008761C7">
        <w:t>Australian waters</w:t>
      </w:r>
      <w:r w:rsidR="005457A1" w:rsidRPr="008761C7">
        <w:t>,</w:t>
      </w:r>
      <w:r w:rsidR="000902A1" w:rsidRPr="008761C7">
        <w:t xml:space="preserve"> or any other part of the sea</w:t>
      </w:r>
      <w:r w:rsidR="005457A1" w:rsidRPr="008761C7">
        <w:t>,</w:t>
      </w:r>
      <w:r w:rsidR="003A1203" w:rsidRPr="008761C7">
        <w:t xml:space="preserve"> for a marine geoengineering activity</w:t>
      </w:r>
      <w:r w:rsidR="00A3554E" w:rsidRPr="008761C7">
        <w:t>; and</w:t>
      </w:r>
    </w:p>
    <w:p w14:paraId="4CDFA245" w14:textId="77777777" w:rsidR="001D35FE" w:rsidRPr="008761C7" w:rsidRDefault="00A3554E" w:rsidP="008761C7">
      <w:pPr>
        <w:pStyle w:val="paragraph"/>
      </w:pPr>
      <w:r w:rsidRPr="008761C7">
        <w:tab/>
        <w:t>(c)</w:t>
      </w:r>
      <w:r w:rsidRPr="008761C7">
        <w:tab/>
        <w:t xml:space="preserve">the person knows that, or is reckless as to whether, the </w:t>
      </w:r>
      <w:r w:rsidR="003A1203" w:rsidRPr="008761C7">
        <w:t>placement will not be in accordance with a permit</w:t>
      </w:r>
      <w:r w:rsidRPr="008761C7">
        <w:t>.</w:t>
      </w:r>
    </w:p>
    <w:p w14:paraId="3A6109EF" w14:textId="77777777" w:rsidR="00E760A0" w:rsidRPr="008761C7" w:rsidRDefault="00E760A0" w:rsidP="008761C7">
      <w:pPr>
        <w:pStyle w:val="Penalty"/>
      </w:pPr>
      <w:r w:rsidRPr="008761C7">
        <w:t>Penalty:</w:t>
      </w:r>
    </w:p>
    <w:p w14:paraId="37C6D9A3" w14:textId="77777777" w:rsidR="00E760A0" w:rsidRPr="008761C7" w:rsidRDefault="00E760A0" w:rsidP="008761C7">
      <w:pPr>
        <w:pStyle w:val="paragraph"/>
      </w:pPr>
      <w:r w:rsidRPr="008761C7">
        <w:tab/>
        <w:t>(a)</w:t>
      </w:r>
      <w:r w:rsidRPr="008761C7">
        <w:tab/>
        <w:t>if it is proved that any of the wastes or other matter is seriously harmful material—imprisonment for up to 10 years or a fine up to 2,000 penalty units, or both; or</w:t>
      </w:r>
    </w:p>
    <w:p w14:paraId="62980473" w14:textId="77777777" w:rsidR="00E760A0" w:rsidRPr="008761C7" w:rsidRDefault="00E760A0" w:rsidP="008761C7">
      <w:pPr>
        <w:pStyle w:val="paragraph"/>
      </w:pPr>
      <w:r w:rsidRPr="008761C7">
        <w:tab/>
        <w:t>(b)</w:t>
      </w:r>
      <w:r w:rsidRPr="008761C7">
        <w:tab/>
        <w:t>in any other case—imprisonment for 12 months or a fine of 250 penalty units, or both.</w:t>
      </w:r>
    </w:p>
    <w:p w14:paraId="7CEF9F7E" w14:textId="77777777" w:rsidR="00E26175" w:rsidRPr="008761C7" w:rsidRDefault="00D54BAA" w:rsidP="008761C7">
      <w:pPr>
        <w:pStyle w:val="ItemHead"/>
      </w:pPr>
      <w:r w:rsidRPr="008761C7">
        <w:t>18</w:t>
      </w:r>
      <w:r w:rsidR="00E26175" w:rsidRPr="008761C7">
        <w:t xml:space="preserve">  After </w:t>
      </w:r>
      <w:r w:rsidRPr="008761C7">
        <w:t>section 1</w:t>
      </w:r>
      <w:r w:rsidR="00E26175" w:rsidRPr="008761C7">
        <w:t>0D</w:t>
      </w:r>
    </w:p>
    <w:p w14:paraId="0FC69E4F" w14:textId="77777777" w:rsidR="00E26175" w:rsidRPr="008761C7" w:rsidRDefault="00E26175" w:rsidP="008761C7">
      <w:pPr>
        <w:pStyle w:val="Item"/>
      </w:pPr>
      <w:r w:rsidRPr="008761C7">
        <w:t>Insert:</w:t>
      </w:r>
    </w:p>
    <w:p w14:paraId="51B40827" w14:textId="77777777" w:rsidR="00E26175" w:rsidRPr="008761C7" w:rsidRDefault="00E26175" w:rsidP="008761C7">
      <w:pPr>
        <w:pStyle w:val="ActHead5"/>
      </w:pPr>
      <w:bookmarkStart w:id="16" w:name="_Toc151994310"/>
      <w:r w:rsidRPr="007E7C1A">
        <w:rPr>
          <w:rStyle w:val="CharSectno"/>
        </w:rPr>
        <w:t>10DA</w:t>
      </w:r>
      <w:r w:rsidRPr="008761C7">
        <w:t xml:space="preserve">  Export for the purpose of placement of wastes or other matter into the sea for marine geoengineering activities</w:t>
      </w:r>
      <w:bookmarkEnd w:id="16"/>
    </w:p>
    <w:p w14:paraId="02A996A4" w14:textId="77777777" w:rsidR="00E26175" w:rsidRPr="008761C7" w:rsidRDefault="00E26175" w:rsidP="008761C7">
      <w:pPr>
        <w:pStyle w:val="subsection"/>
      </w:pPr>
      <w:r w:rsidRPr="008761C7">
        <w:tab/>
      </w:r>
      <w:r w:rsidRPr="008761C7">
        <w:tab/>
        <w:t>A person commits an offence against this section if:</w:t>
      </w:r>
    </w:p>
    <w:p w14:paraId="3F04B638" w14:textId="77777777" w:rsidR="00E26175" w:rsidRPr="008761C7" w:rsidRDefault="00E26175" w:rsidP="008761C7">
      <w:pPr>
        <w:pStyle w:val="paragraph"/>
      </w:pPr>
      <w:r w:rsidRPr="008761C7">
        <w:lastRenderedPageBreak/>
        <w:tab/>
        <w:t>(a)</w:t>
      </w:r>
      <w:r w:rsidRPr="008761C7">
        <w:tab/>
        <w:t>the person exports wastes or other matter from Australia to another country; and</w:t>
      </w:r>
    </w:p>
    <w:p w14:paraId="32CF555E" w14:textId="77777777" w:rsidR="00E26175" w:rsidRPr="008761C7" w:rsidRDefault="00E26175" w:rsidP="008761C7">
      <w:pPr>
        <w:pStyle w:val="paragraph"/>
      </w:pPr>
      <w:r w:rsidRPr="008761C7">
        <w:tab/>
        <w:t>(b)</w:t>
      </w:r>
      <w:r w:rsidRPr="008761C7">
        <w:tab/>
        <w:t xml:space="preserve">the person knows that, or is reckless as to whether, the wastes or other matter will be placed </w:t>
      </w:r>
      <w:r w:rsidR="00AB66F9" w:rsidRPr="008761C7">
        <w:t>into Australian waters</w:t>
      </w:r>
      <w:r w:rsidR="005457A1" w:rsidRPr="008761C7">
        <w:t>,</w:t>
      </w:r>
      <w:r w:rsidR="00AB66F9" w:rsidRPr="008761C7">
        <w:t xml:space="preserve"> or any other part of the sea</w:t>
      </w:r>
      <w:r w:rsidR="005457A1" w:rsidRPr="008761C7">
        <w:t>,</w:t>
      </w:r>
      <w:r w:rsidRPr="008761C7">
        <w:t xml:space="preserve"> for a marine geoengineering activity</w:t>
      </w:r>
      <w:r w:rsidR="001757A6" w:rsidRPr="008761C7">
        <w:t>; and</w:t>
      </w:r>
    </w:p>
    <w:p w14:paraId="570ACB84" w14:textId="77777777" w:rsidR="001757A6" w:rsidRPr="008761C7" w:rsidRDefault="001757A6" w:rsidP="008761C7">
      <w:pPr>
        <w:pStyle w:val="paragraph"/>
      </w:pPr>
      <w:r w:rsidRPr="008761C7">
        <w:tab/>
        <w:t>(c)</w:t>
      </w:r>
      <w:r w:rsidRPr="008761C7">
        <w:tab/>
        <w:t>the person knows that, or is reckless as to whether, the placement will not be in accordance with a permit.</w:t>
      </w:r>
    </w:p>
    <w:p w14:paraId="542E7506" w14:textId="77777777" w:rsidR="00E760A0" w:rsidRPr="008761C7" w:rsidRDefault="00E760A0" w:rsidP="008761C7">
      <w:pPr>
        <w:pStyle w:val="Penalty"/>
      </w:pPr>
      <w:r w:rsidRPr="008761C7">
        <w:t>Penalty:</w:t>
      </w:r>
    </w:p>
    <w:p w14:paraId="154C3A81" w14:textId="77777777" w:rsidR="00E760A0" w:rsidRPr="008761C7" w:rsidRDefault="00E760A0" w:rsidP="008761C7">
      <w:pPr>
        <w:pStyle w:val="paragraph"/>
      </w:pPr>
      <w:r w:rsidRPr="008761C7">
        <w:tab/>
        <w:t>(a)</w:t>
      </w:r>
      <w:r w:rsidRPr="008761C7">
        <w:tab/>
        <w:t>if it is proved that any of the wastes or other matter is seriously harmful material—imprisonment for up to 10 years or a fine up to 2,000 penalty units, or both; or</w:t>
      </w:r>
    </w:p>
    <w:p w14:paraId="286D19BE" w14:textId="77777777" w:rsidR="00E760A0" w:rsidRPr="008761C7" w:rsidRDefault="00E760A0" w:rsidP="008761C7">
      <w:pPr>
        <w:pStyle w:val="paragraph"/>
      </w:pPr>
      <w:r w:rsidRPr="008761C7">
        <w:tab/>
        <w:t>(b)</w:t>
      </w:r>
      <w:r w:rsidRPr="008761C7">
        <w:tab/>
        <w:t>in any other case—imprisonment for 12 months or a fine of 250 penalty units, or both.</w:t>
      </w:r>
    </w:p>
    <w:p w14:paraId="7C814E4F" w14:textId="77777777" w:rsidR="003A7DCC" w:rsidRPr="008761C7" w:rsidRDefault="00D54BAA" w:rsidP="008761C7">
      <w:pPr>
        <w:pStyle w:val="ItemHead"/>
      </w:pPr>
      <w:r w:rsidRPr="008761C7">
        <w:t>19</w:t>
      </w:r>
      <w:r w:rsidR="003A7DCC" w:rsidRPr="008761C7">
        <w:t xml:space="preserve">  </w:t>
      </w:r>
      <w:r w:rsidRPr="008761C7">
        <w:t>Subsection 1</w:t>
      </w:r>
      <w:r w:rsidR="003A7DCC" w:rsidRPr="008761C7">
        <w:t>0F(1)</w:t>
      </w:r>
    </w:p>
    <w:p w14:paraId="07A62710" w14:textId="77777777" w:rsidR="003A7DCC" w:rsidRPr="008761C7" w:rsidRDefault="003A7DCC" w:rsidP="008761C7">
      <w:pPr>
        <w:pStyle w:val="Item"/>
      </w:pPr>
      <w:r w:rsidRPr="008761C7">
        <w:t>Omit “</w:t>
      </w:r>
      <w:r w:rsidR="00D54BAA" w:rsidRPr="008761C7">
        <w:t>section 1</w:t>
      </w:r>
      <w:r w:rsidRPr="008761C7">
        <w:t>0A, 10B, 10C, 10D”, substitute “</w:t>
      </w:r>
      <w:r w:rsidR="00D54BAA" w:rsidRPr="008761C7">
        <w:t>section 1</w:t>
      </w:r>
      <w:r w:rsidRPr="008761C7">
        <w:t>0A, 10AA, 10B, 10C, 10CA, 10D, 10DA”.</w:t>
      </w:r>
    </w:p>
    <w:p w14:paraId="0C3535C1" w14:textId="77777777" w:rsidR="00E760A0" w:rsidRPr="008761C7" w:rsidRDefault="00D54BAA" w:rsidP="008761C7">
      <w:pPr>
        <w:pStyle w:val="ItemHead"/>
      </w:pPr>
      <w:r w:rsidRPr="008761C7">
        <w:t>20</w:t>
      </w:r>
      <w:r w:rsidR="00E760A0" w:rsidRPr="008761C7">
        <w:t xml:space="preserve">  </w:t>
      </w:r>
      <w:r w:rsidRPr="008761C7">
        <w:t>Subsection 1</w:t>
      </w:r>
      <w:r w:rsidR="002F2B57" w:rsidRPr="008761C7">
        <w:t>0F(3)</w:t>
      </w:r>
    </w:p>
    <w:p w14:paraId="705BF5A4" w14:textId="77777777" w:rsidR="002F2B57" w:rsidRPr="008761C7" w:rsidRDefault="002F2B57" w:rsidP="008761C7">
      <w:pPr>
        <w:pStyle w:val="Item"/>
      </w:pPr>
      <w:r w:rsidRPr="008761C7">
        <w:t xml:space="preserve">After “against this section”, insert “, where the primary offence is an offence against </w:t>
      </w:r>
      <w:r w:rsidR="00D54BAA" w:rsidRPr="008761C7">
        <w:t>section 1</w:t>
      </w:r>
      <w:r w:rsidRPr="008761C7">
        <w:t>0A, 10B, 10C, 10D or 10E,”.</w:t>
      </w:r>
    </w:p>
    <w:p w14:paraId="12EB8E31" w14:textId="77777777" w:rsidR="002F2B57" w:rsidRPr="008761C7" w:rsidRDefault="00D54BAA" w:rsidP="008761C7">
      <w:pPr>
        <w:pStyle w:val="ItemHead"/>
      </w:pPr>
      <w:r w:rsidRPr="008761C7">
        <w:t>21</w:t>
      </w:r>
      <w:r w:rsidR="002F2B57" w:rsidRPr="008761C7">
        <w:t xml:space="preserve">  After </w:t>
      </w:r>
      <w:r w:rsidRPr="008761C7">
        <w:t>subsection 1</w:t>
      </w:r>
      <w:r w:rsidR="002F2B57" w:rsidRPr="008761C7">
        <w:t>0F(3)</w:t>
      </w:r>
    </w:p>
    <w:p w14:paraId="71BA99C8" w14:textId="77777777" w:rsidR="002F2B57" w:rsidRPr="008761C7" w:rsidRDefault="002F2B57" w:rsidP="008761C7">
      <w:pPr>
        <w:pStyle w:val="Item"/>
      </w:pPr>
      <w:r w:rsidRPr="008761C7">
        <w:t>Insert:</w:t>
      </w:r>
    </w:p>
    <w:p w14:paraId="1EAA7F66" w14:textId="77777777" w:rsidR="002F2B57" w:rsidRPr="008761C7" w:rsidRDefault="002F2B57" w:rsidP="008761C7">
      <w:pPr>
        <w:pStyle w:val="subsection"/>
      </w:pPr>
      <w:r w:rsidRPr="008761C7">
        <w:tab/>
        <w:t>(3</w:t>
      </w:r>
      <w:r w:rsidR="00EB1DB8" w:rsidRPr="008761C7">
        <w:t>A</w:t>
      </w:r>
      <w:r w:rsidRPr="008761C7">
        <w:t>)</w:t>
      </w:r>
      <w:r w:rsidRPr="008761C7">
        <w:tab/>
        <w:t xml:space="preserve">An offence </w:t>
      </w:r>
      <w:bookmarkStart w:id="17" w:name="_Hlk99356568"/>
      <w:r w:rsidRPr="008761C7">
        <w:t>against this section</w:t>
      </w:r>
      <w:bookmarkEnd w:id="17"/>
      <w:r w:rsidRPr="008761C7">
        <w:t xml:space="preserve">, where the primary offence is an offence against </w:t>
      </w:r>
      <w:r w:rsidR="00D54BAA" w:rsidRPr="008761C7">
        <w:t>section 1</w:t>
      </w:r>
      <w:r w:rsidRPr="008761C7">
        <w:t>0AA, 10CA or 10DA, is punishable, on conviction, as follows:</w:t>
      </w:r>
    </w:p>
    <w:p w14:paraId="0DE63BB5" w14:textId="77777777" w:rsidR="002F2B57" w:rsidRPr="008761C7" w:rsidRDefault="002F2B57" w:rsidP="008761C7">
      <w:pPr>
        <w:pStyle w:val="paragraph"/>
      </w:pPr>
      <w:r w:rsidRPr="008761C7">
        <w:tab/>
        <w:t>(a)</w:t>
      </w:r>
      <w:r w:rsidRPr="008761C7">
        <w:tab/>
        <w:t>if it is proved that any of the offending material is seriously harmful material—imprisonment for up to 10 years or a fine up to 2,000 penalty units, or both;</w:t>
      </w:r>
    </w:p>
    <w:p w14:paraId="548D4573" w14:textId="77777777" w:rsidR="002F2B57" w:rsidRPr="008761C7" w:rsidRDefault="002F2B57" w:rsidP="008761C7">
      <w:pPr>
        <w:pStyle w:val="paragraph"/>
      </w:pPr>
      <w:r w:rsidRPr="008761C7">
        <w:tab/>
        <w:t>(b)</w:t>
      </w:r>
      <w:r w:rsidRPr="008761C7">
        <w:tab/>
        <w:t>in any other case—imprisonment for up to 1 year or a fine up to 250 penalty units, or both.</w:t>
      </w:r>
    </w:p>
    <w:p w14:paraId="4AAE3D8B" w14:textId="77777777" w:rsidR="00380263" w:rsidRPr="008761C7" w:rsidRDefault="00D54BAA" w:rsidP="008761C7">
      <w:pPr>
        <w:pStyle w:val="ItemHead"/>
      </w:pPr>
      <w:r w:rsidRPr="008761C7">
        <w:t>22</w:t>
      </w:r>
      <w:r w:rsidR="00380263" w:rsidRPr="008761C7">
        <w:t xml:space="preserve">  </w:t>
      </w:r>
      <w:r w:rsidRPr="008761C7">
        <w:t>Subsection 1</w:t>
      </w:r>
      <w:r w:rsidR="00317B88" w:rsidRPr="008761C7">
        <w:t>5(1)</w:t>
      </w:r>
    </w:p>
    <w:p w14:paraId="197BE580" w14:textId="77777777" w:rsidR="00317B88" w:rsidRPr="008761C7" w:rsidRDefault="00317B88" w:rsidP="008761C7">
      <w:pPr>
        <w:pStyle w:val="Item"/>
      </w:pPr>
      <w:r w:rsidRPr="008761C7">
        <w:t>After “permit”, insert “(within its ordinary meaning)”.</w:t>
      </w:r>
    </w:p>
    <w:p w14:paraId="41201779" w14:textId="77777777" w:rsidR="00D03701" w:rsidRPr="008761C7" w:rsidRDefault="00D54BAA" w:rsidP="008761C7">
      <w:pPr>
        <w:pStyle w:val="ItemHead"/>
      </w:pPr>
      <w:r w:rsidRPr="008761C7">
        <w:lastRenderedPageBreak/>
        <w:t>23</w:t>
      </w:r>
      <w:r w:rsidR="00D03701" w:rsidRPr="008761C7">
        <w:t xml:space="preserve">  After </w:t>
      </w:r>
      <w:r w:rsidRPr="008761C7">
        <w:t>subsection 1</w:t>
      </w:r>
      <w:r w:rsidR="00D03701" w:rsidRPr="008761C7">
        <w:t>5(1)</w:t>
      </w:r>
    </w:p>
    <w:p w14:paraId="07314ABD" w14:textId="77777777" w:rsidR="00D03701" w:rsidRPr="008761C7" w:rsidRDefault="00D03701" w:rsidP="008761C7">
      <w:pPr>
        <w:pStyle w:val="Item"/>
      </w:pPr>
      <w:r w:rsidRPr="008761C7">
        <w:t>Insert:</w:t>
      </w:r>
    </w:p>
    <w:p w14:paraId="090CD69B" w14:textId="77777777" w:rsidR="00D03701" w:rsidRPr="008761C7" w:rsidRDefault="00D03701" w:rsidP="008761C7">
      <w:pPr>
        <w:pStyle w:val="subsection"/>
      </w:pPr>
      <w:r w:rsidRPr="008761C7">
        <w:tab/>
        <w:t>(1A)</w:t>
      </w:r>
      <w:r w:rsidRPr="008761C7">
        <w:tab/>
        <w:t xml:space="preserve">Section 10AA does not apply in relation to the placement of wastes or other matter into waters that are not Australian waters for a marine geoengineering activity if the placement is in accordance with a permit </w:t>
      </w:r>
      <w:r w:rsidR="00380263" w:rsidRPr="008761C7">
        <w:t xml:space="preserve">(within its ordinary meaning) </w:t>
      </w:r>
      <w:r w:rsidRPr="008761C7">
        <w:t>granted in accordance with the Protocol by a party to the Protocol (other than Australia).</w:t>
      </w:r>
    </w:p>
    <w:p w14:paraId="4C91B6A6" w14:textId="77777777" w:rsidR="00317B88" w:rsidRPr="008761C7" w:rsidRDefault="00D54BAA" w:rsidP="008761C7">
      <w:pPr>
        <w:pStyle w:val="ItemHead"/>
      </w:pPr>
      <w:r w:rsidRPr="008761C7">
        <w:t>24</w:t>
      </w:r>
      <w:r w:rsidR="00317B88" w:rsidRPr="008761C7">
        <w:t xml:space="preserve">  </w:t>
      </w:r>
      <w:r w:rsidRPr="008761C7">
        <w:t>Subsection 1</w:t>
      </w:r>
      <w:r w:rsidR="00317B88" w:rsidRPr="008761C7">
        <w:t>5(2)</w:t>
      </w:r>
    </w:p>
    <w:p w14:paraId="0D18DCF1" w14:textId="77777777" w:rsidR="00317B88" w:rsidRPr="008761C7" w:rsidRDefault="00317B88" w:rsidP="008761C7">
      <w:pPr>
        <w:pStyle w:val="Item"/>
      </w:pPr>
      <w:r w:rsidRPr="008761C7">
        <w:t>After “permit”, insert “(within its ordinary meaning)”.</w:t>
      </w:r>
    </w:p>
    <w:p w14:paraId="0DE0CCD7" w14:textId="77777777" w:rsidR="00542421" w:rsidRPr="008761C7" w:rsidRDefault="00D54BAA" w:rsidP="008761C7">
      <w:pPr>
        <w:pStyle w:val="ItemHead"/>
      </w:pPr>
      <w:r w:rsidRPr="008761C7">
        <w:t>25</w:t>
      </w:r>
      <w:r w:rsidR="00542421" w:rsidRPr="008761C7">
        <w:t xml:space="preserve">  </w:t>
      </w:r>
      <w:r w:rsidR="003370D9" w:rsidRPr="008761C7">
        <w:t>Before</w:t>
      </w:r>
      <w:r w:rsidR="00542421" w:rsidRPr="008761C7">
        <w:t xml:space="preserve"> </w:t>
      </w:r>
      <w:r w:rsidRPr="008761C7">
        <w:t>subsection 1</w:t>
      </w:r>
      <w:r w:rsidR="00542421" w:rsidRPr="008761C7">
        <w:t>5(</w:t>
      </w:r>
      <w:r w:rsidR="003370D9" w:rsidRPr="008761C7">
        <w:t>3</w:t>
      </w:r>
      <w:r w:rsidR="00542421" w:rsidRPr="008761C7">
        <w:t>)</w:t>
      </w:r>
    </w:p>
    <w:p w14:paraId="041F0BEE" w14:textId="77777777" w:rsidR="00542421" w:rsidRPr="008761C7" w:rsidRDefault="00542421" w:rsidP="008761C7">
      <w:pPr>
        <w:pStyle w:val="Item"/>
      </w:pPr>
      <w:r w:rsidRPr="008761C7">
        <w:t>Insert:</w:t>
      </w:r>
    </w:p>
    <w:p w14:paraId="3619694D" w14:textId="77777777" w:rsidR="00647263" w:rsidRPr="008761C7" w:rsidRDefault="00542421" w:rsidP="008761C7">
      <w:pPr>
        <w:pStyle w:val="subsection"/>
      </w:pPr>
      <w:r w:rsidRPr="008761C7">
        <w:tab/>
        <w:t>(2</w:t>
      </w:r>
      <w:r w:rsidR="003370D9" w:rsidRPr="008761C7">
        <w:t>B</w:t>
      </w:r>
      <w:r w:rsidRPr="008761C7">
        <w:t>)</w:t>
      </w:r>
      <w:r w:rsidRPr="008761C7">
        <w:tab/>
        <w:t>Section 10CA does not apply in relation to loading for the purpose of the placement of wastes or other matter into waters that are not Australian waters for a marine geoengineering activity if</w:t>
      </w:r>
      <w:r w:rsidR="00BC5500" w:rsidRPr="008761C7">
        <w:t xml:space="preserve"> that placement </w:t>
      </w:r>
      <w:r w:rsidR="009728F1" w:rsidRPr="008761C7">
        <w:t>will be</w:t>
      </w:r>
      <w:r w:rsidR="00BC5500" w:rsidRPr="008761C7">
        <w:t xml:space="preserve"> in accordance with a permit (within its ordinary meaning) granted in accordance with the Protocol by a party to the Protocol (other than Australia).</w:t>
      </w:r>
    </w:p>
    <w:p w14:paraId="07E97F86" w14:textId="77777777" w:rsidR="00C23BC9" w:rsidRPr="008761C7" w:rsidRDefault="001757A6" w:rsidP="008761C7">
      <w:pPr>
        <w:pStyle w:val="subsection"/>
      </w:pPr>
      <w:r w:rsidRPr="008761C7">
        <w:tab/>
        <w:t>(2C)</w:t>
      </w:r>
      <w:r w:rsidRPr="008761C7">
        <w:tab/>
        <w:t>Section 10DA does not apply in relation to exporting for the purpose of the placement of wastes or other matter into waters that are not Australian waters for a marine geoengineering activity if</w:t>
      </w:r>
      <w:r w:rsidR="00BC5500" w:rsidRPr="008761C7">
        <w:t xml:space="preserve"> that placement </w:t>
      </w:r>
      <w:r w:rsidR="009728F1" w:rsidRPr="008761C7">
        <w:t>will be</w:t>
      </w:r>
      <w:r w:rsidR="00BC5500" w:rsidRPr="008761C7">
        <w:t xml:space="preserve"> in accordance with a permit (within its ordinary meaning) granted in accordance with the Protocol by a party to the Protocol (other than Australia).</w:t>
      </w:r>
    </w:p>
    <w:p w14:paraId="23CDF546" w14:textId="77777777" w:rsidR="00417FE0" w:rsidRPr="008761C7" w:rsidRDefault="00D54BAA" w:rsidP="008761C7">
      <w:pPr>
        <w:pStyle w:val="ItemHead"/>
      </w:pPr>
      <w:r w:rsidRPr="008761C7">
        <w:t>26</w:t>
      </w:r>
      <w:r w:rsidR="00417FE0" w:rsidRPr="008761C7">
        <w:t xml:space="preserve">  Before </w:t>
      </w:r>
      <w:r w:rsidRPr="008761C7">
        <w:t>section 1</w:t>
      </w:r>
      <w:r w:rsidR="00417FE0" w:rsidRPr="008761C7">
        <w:t>6</w:t>
      </w:r>
    </w:p>
    <w:p w14:paraId="2F473DBF" w14:textId="77777777" w:rsidR="00417FE0" w:rsidRPr="008761C7" w:rsidRDefault="00417FE0" w:rsidP="008761C7">
      <w:pPr>
        <w:pStyle w:val="Item"/>
      </w:pPr>
      <w:r w:rsidRPr="008761C7">
        <w:t>Insert:</w:t>
      </w:r>
    </w:p>
    <w:p w14:paraId="5B188E85" w14:textId="77777777" w:rsidR="00417FE0" w:rsidRPr="008761C7" w:rsidRDefault="00EA3736" w:rsidP="008761C7">
      <w:pPr>
        <w:pStyle w:val="ActHead3"/>
      </w:pPr>
      <w:bookmarkStart w:id="18" w:name="_Toc151994311"/>
      <w:r w:rsidRPr="007E7C1A">
        <w:rPr>
          <w:rStyle w:val="CharDivNo"/>
        </w:rPr>
        <w:t>Division 2</w:t>
      </w:r>
      <w:r w:rsidR="00417FE0" w:rsidRPr="008761C7">
        <w:t>—</w:t>
      </w:r>
      <w:r w:rsidR="00417FE0" w:rsidRPr="007E7C1A">
        <w:rPr>
          <w:rStyle w:val="CharDivText"/>
        </w:rPr>
        <w:t>Restoration of environment</w:t>
      </w:r>
      <w:bookmarkEnd w:id="18"/>
    </w:p>
    <w:p w14:paraId="58205EC1" w14:textId="77777777" w:rsidR="000053B9" w:rsidRPr="008761C7" w:rsidRDefault="00D54BAA" w:rsidP="008761C7">
      <w:pPr>
        <w:pStyle w:val="ItemHead"/>
      </w:pPr>
      <w:r w:rsidRPr="008761C7">
        <w:t>27</w:t>
      </w:r>
      <w:r w:rsidR="000053B9" w:rsidRPr="008761C7">
        <w:t xml:space="preserve">  </w:t>
      </w:r>
      <w:r w:rsidRPr="008761C7">
        <w:t>Subsection 1</w:t>
      </w:r>
      <w:r w:rsidR="00EE42B4" w:rsidRPr="008761C7">
        <w:t xml:space="preserve">6(2) (after </w:t>
      </w:r>
      <w:r w:rsidRPr="008761C7">
        <w:t>paragraph (</w:t>
      </w:r>
      <w:r w:rsidR="00EE42B4" w:rsidRPr="008761C7">
        <w:t xml:space="preserve">b) of the definition of </w:t>
      </w:r>
      <w:r w:rsidR="00EE42B4" w:rsidRPr="008761C7">
        <w:rPr>
          <w:i/>
        </w:rPr>
        <w:t>regulated occurrence</w:t>
      </w:r>
      <w:r w:rsidR="00EE42B4" w:rsidRPr="008761C7">
        <w:t>)</w:t>
      </w:r>
    </w:p>
    <w:p w14:paraId="6CDFF52B" w14:textId="77777777" w:rsidR="00EE42B4" w:rsidRPr="008761C7" w:rsidRDefault="00EE42B4" w:rsidP="008761C7">
      <w:pPr>
        <w:pStyle w:val="Item"/>
      </w:pPr>
      <w:r w:rsidRPr="008761C7">
        <w:t>Insert:</w:t>
      </w:r>
    </w:p>
    <w:p w14:paraId="66CD5167" w14:textId="77777777" w:rsidR="00EE42B4" w:rsidRPr="008761C7" w:rsidRDefault="00EE42B4" w:rsidP="008761C7">
      <w:pPr>
        <w:pStyle w:val="paragraph"/>
      </w:pPr>
      <w:r w:rsidRPr="008761C7">
        <w:lastRenderedPageBreak/>
        <w:tab/>
        <w:t>(ba)</w:t>
      </w:r>
      <w:r w:rsidRPr="008761C7">
        <w:tab/>
      </w:r>
      <w:r w:rsidR="004C6EA4" w:rsidRPr="008761C7">
        <w:t xml:space="preserve">the </w:t>
      </w:r>
      <w:r w:rsidR="00EE6E1E" w:rsidRPr="008761C7">
        <w:t>place</w:t>
      </w:r>
      <w:r w:rsidR="004C6EA4" w:rsidRPr="008761C7">
        <w:t xml:space="preserve">ment of </w:t>
      </w:r>
      <w:r w:rsidR="00EE6E1E" w:rsidRPr="008761C7">
        <w:t>wastes or other matter into Australian waters for a marine geoengineering activity;</w:t>
      </w:r>
    </w:p>
    <w:p w14:paraId="6DB8D413" w14:textId="77777777" w:rsidR="00EE6E1E" w:rsidRPr="008761C7" w:rsidRDefault="00D54BAA" w:rsidP="008761C7">
      <w:pPr>
        <w:pStyle w:val="ItemHead"/>
      </w:pPr>
      <w:r w:rsidRPr="008761C7">
        <w:t>28</w:t>
      </w:r>
      <w:r w:rsidR="00EE6E1E" w:rsidRPr="008761C7">
        <w:t xml:space="preserve">  </w:t>
      </w:r>
      <w:r w:rsidR="00307C34" w:rsidRPr="008761C7">
        <w:t>Paragraph 1</w:t>
      </w:r>
      <w:r w:rsidR="00EE6E1E" w:rsidRPr="008761C7">
        <w:t>7(1)(a)</w:t>
      </w:r>
    </w:p>
    <w:p w14:paraId="66ACE02D" w14:textId="77777777" w:rsidR="00EE6E1E" w:rsidRPr="008761C7" w:rsidRDefault="00EE6E1E" w:rsidP="008761C7">
      <w:pPr>
        <w:pStyle w:val="Item"/>
      </w:pPr>
      <w:r w:rsidRPr="008761C7">
        <w:t>After “</w:t>
      </w:r>
      <w:r w:rsidR="00D54BAA" w:rsidRPr="008761C7">
        <w:t>section 1</w:t>
      </w:r>
      <w:r w:rsidRPr="008761C7">
        <w:t>0A,”, insert “10AA,”.</w:t>
      </w:r>
    </w:p>
    <w:p w14:paraId="1121012E" w14:textId="77777777" w:rsidR="00EE6E1E" w:rsidRPr="008761C7" w:rsidRDefault="00D54BAA" w:rsidP="008761C7">
      <w:pPr>
        <w:pStyle w:val="ItemHead"/>
      </w:pPr>
      <w:r w:rsidRPr="008761C7">
        <w:t>29</w:t>
      </w:r>
      <w:r w:rsidR="00EE6E1E" w:rsidRPr="008761C7">
        <w:t xml:space="preserve">  </w:t>
      </w:r>
      <w:r w:rsidR="00307C34" w:rsidRPr="008761C7">
        <w:t>Subparagraph 1</w:t>
      </w:r>
      <w:r w:rsidR="00EE6E1E" w:rsidRPr="008761C7">
        <w:t>7(1)(b)(i)</w:t>
      </w:r>
    </w:p>
    <w:p w14:paraId="3A370B97" w14:textId="77777777" w:rsidR="00EE6E1E" w:rsidRPr="008761C7" w:rsidRDefault="00EE6E1E" w:rsidP="008761C7">
      <w:pPr>
        <w:pStyle w:val="Item"/>
      </w:pPr>
      <w:r w:rsidRPr="008761C7">
        <w:t>After “</w:t>
      </w:r>
      <w:r w:rsidR="00D54BAA" w:rsidRPr="008761C7">
        <w:t>section 1</w:t>
      </w:r>
      <w:r w:rsidRPr="008761C7">
        <w:t>0A,”, insert “10AA,”.</w:t>
      </w:r>
    </w:p>
    <w:p w14:paraId="6CC47D70" w14:textId="77777777" w:rsidR="00EE6E1E" w:rsidRPr="008761C7" w:rsidRDefault="00D54BAA" w:rsidP="008761C7">
      <w:pPr>
        <w:pStyle w:val="ItemHead"/>
      </w:pPr>
      <w:r w:rsidRPr="008761C7">
        <w:t>30</w:t>
      </w:r>
      <w:r w:rsidR="00EE6E1E" w:rsidRPr="008761C7">
        <w:t xml:space="preserve">  After </w:t>
      </w:r>
      <w:r w:rsidR="00307C34" w:rsidRPr="008761C7">
        <w:t>subparagraph 1</w:t>
      </w:r>
      <w:r w:rsidR="00EE6E1E" w:rsidRPr="008761C7">
        <w:t>7(3)(a)(i)</w:t>
      </w:r>
    </w:p>
    <w:p w14:paraId="490D2CDF" w14:textId="77777777" w:rsidR="00EE6E1E" w:rsidRPr="008761C7" w:rsidRDefault="00EE6E1E" w:rsidP="008761C7">
      <w:pPr>
        <w:pStyle w:val="Item"/>
      </w:pPr>
      <w:r w:rsidRPr="008761C7">
        <w:t>Insert:</w:t>
      </w:r>
    </w:p>
    <w:p w14:paraId="197F322B" w14:textId="77777777" w:rsidR="00EE6E1E" w:rsidRPr="008761C7" w:rsidRDefault="00EE6E1E" w:rsidP="008761C7">
      <w:pPr>
        <w:pStyle w:val="paragraphsub"/>
      </w:pPr>
      <w:r w:rsidRPr="008761C7">
        <w:tab/>
        <w:t>(ia)</w:t>
      </w:r>
      <w:r w:rsidRPr="008761C7">
        <w:tab/>
        <w:t xml:space="preserve">an offence against </w:t>
      </w:r>
      <w:r w:rsidR="00D54BAA" w:rsidRPr="008761C7">
        <w:t>section 1</w:t>
      </w:r>
      <w:r w:rsidRPr="008761C7">
        <w:t>0AA or 36 with respect to the placement of wastes or other matter</w:t>
      </w:r>
      <w:r w:rsidR="00DE10ED" w:rsidRPr="008761C7">
        <w:t xml:space="preserve"> </w:t>
      </w:r>
      <w:r w:rsidR="004C6EA4" w:rsidRPr="008761C7">
        <w:t xml:space="preserve">into Australian waters </w:t>
      </w:r>
      <w:r w:rsidR="00DE10ED" w:rsidRPr="008761C7">
        <w:t>from the vessel, aircraft or platform</w:t>
      </w:r>
      <w:r w:rsidRPr="008761C7">
        <w:t>; or</w:t>
      </w:r>
    </w:p>
    <w:p w14:paraId="3FB45637" w14:textId="77777777" w:rsidR="00417FE0" w:rsidRPr="008761C7" w:rsidRDefault="00D54BAA" w:rsidP="008761C7">
      <w:pPr>
        <w:pStyle w:val="ItemHead"/>
      </w:pPr>
      <w:r w:rsidRPr="008761C7">
        <w:t>31</w:t>
      </w:r>
      <w:r w:rsidR="00417FE0" w:rsidRPr="008761C7">
        <w:t xml:space="preserve">  Before </w:t>
      </w:r>
      <w:r w:rsidRPr="008761C7">
        <w:t>section 1</w:t>
      </w:r>
      <w:r w:rsidR="00417FE0" w:rsidRPr="008761C7">
        <w:t>8</w:t>
      </w:r>
    </w:p>
    <w:p w14:paraId="045C5779" w14:textId="77777777" w:rsidR="00417FE0" w:rsidRPr="008761C7" w:rsidRDefault="00417FE0" w:rsidP="008761C7">
      <w:pPr>
        <w:pStyle w:val="Item"/>
      </w:pPr>
      <w:r w:rsidRPr="008761C7">
        <w:t>Insert:</w:t>
      </w:r>
    </w:p>
    <w:p w14:paraId="6594681D" w14:textId="77777777" w:rsidR="00417FE0" w:rsidRPr="008761C7" w:rsidRDefault="00EA3736" w:rsidP="008761C7">
      <w:pPr>
        <w:pStyle w:val="ActHead3"/>
      </w:pPr>
      <w:bookmarkStart w:id="19" w:name="_Toc151994312"/>
      <w:r w:rsidRPr="007E7C1A">
        <w:rPr>
          <w:rStyle w:val="CharDivNo"/>
        </w:rPr>
        <w:t>Division 3</w:t>
      </w:r>
      <w:r w:rsidR="00417FE0" w:rsidRPr="008761C7">
        <w:t>—</w:t>
      </w:r>
      <w:r w:rsidR="00417FE0" w:rsidRPr="007E7C1A">
        <w:rPr>
          <w:rStyle w:val="CharDivText"/>
        </w:rPr>
        <w:t>Permits</w:t>
      </w:r>
      <w:bookmarkEnd w:id="19"/>
    </w:p>
    <w:p w14:paraId="096B125B" w14:textId="77777777" w:rsidR="006342D5" w:rsidRPr="008761C7" w:rsidRDefault="00D54BAA" w:rsidP="008761C7">
      <w:pPr>
        <w:pStyle w:val="ItemHead"/>
      </w:pPr>
      <w:r w:rsidRPr="008761C7">
        <w:t>32</w:t>
      </w:r>
      <w:r w:rsidR="006342D5" w:rsidRPr="008761C7">
        <w:t xml:space="preserve">  </w:t>
      </w:r>
      <w:r w:rsidRPr="008761C7">
        <w:t>Subsection 1</w:t>
      </w:r>
      <w:r w:rsidR="006342D5" w:rsidRPr="008761C7">
        <w:t>8(4)</w:t>
      </w:r>
    </w:p>
    <w:p w14:paraId="6BABDD29" w14:textId="77777777" w:rsidR="006342D5" w:rsidRPr="008761C7" w:rsidRDefault="006342D5" w:rsidP="008761C7">
      <w:pPr>
        <w:pStyle w:val="Item"/>
      </w:pPr>
      <w:r w:rsidRPr="008761C7">
        <w:t>After “an application for a permit for dumping”, insert “, placement of wastes or other matter into Australian waters or any other part of the sea for a marine geoengineering activity</w:t>
      </w:r>
      <w:r w:rsidR="00106896" w:rsidRPr="008761C7">
        <w:t>,</w:t>
      </w:r>
      <w:r w:rsidRPr="008761C7">
        <w:t>”.</w:t>
      </w:r>
    </w:p>
    <w:p w14:paraId="3B505F43" w14:textId="77777777" w:rsidR="00CC5FB6" w:rsidRPr="008761C7" w:rsidRDefault="00D54BAA" w:rsidP="008761C7">
      <w:pPr>
        <w:pStyle w:val="ItemHead"/>
      </w:pPr>
      <w:r w:rsidRPr="008761C7">
        <w:t>33</w:t>
      </w:r>
      <w:r w:rsidR="00CC5FB6" w:rsidRPr="008761C7">
        <w:t xml:space="preserve">  </w:t>
      </w:r>
      <w:r w:rsidRPr="008761C7">
        <w:t>Subsection 1</w:t>
      </w:r>
      <w:r w:rsidR="00CC5FB6" w:rsidRPr="008761C7">
        <w:t>8(4)</w:t>
      </w:r>
    </w:p>
    <w:p w14:paraId="15636070" w14:textId="77777777" w:rsidR="00CC5FB6" w:rsidRPr="008761C7" w:rsidRDefault="00CC5FB6" w:rsidP="008761C7">
      <w:pPr>
        <w:pStyle w:val="Item"/>
      </w:pPr>
      <w:r w:rsidRPr="008761C7">
        <w:t>After “determine the effect that the proposed dumping”, insert “, placement of wastes or other matter”.</w:t>
      </w:r>
    </w:p>
    <w:p w14:paraId="20776D06" w14:textId="77777777" w:rsidR="00CC5FB6" w:rsidRPr="008761C7" w:rsidRDefault="00D54BAA" w:rsidP="008761C7">
      <w:pPr>
        <w:pStyle w:val="ItemHead"/>
      </w:pPr>
      <w:r w:rsidRPr="008761C7">
        <w:t>34</w:t>
      </w:r>
      <w:r w:rsidR="00CC5FB6" w:rsidRPr="008761C7">
        <w:t xml:space="preserve">  </w:t>
      </w:r>
      <w:r w:rsidR="00307C34" w:rsidRPr="008761C7">
        <w:t>Paragraph 1</w:t>
      </w:r>
      <w:r w:rsidR="00CC5FB6" w:rsidRPr="008761C7">
        <w:t>8(4)(a)</w:t>
      </w:r>
    </w:p>
    <w:p w14:paraId="209E4BD5" w14:textId="77777777" w:rsidR="00CC5FB6" w:rsidRPr="008761C7" w:rsidRDefault="00CC5FB6" w:rsidP="008761C7">
      <w:pPr>
        <w:pStyle w:val="Item"/>
      </w:pPr>
      <w:r w:rsidRPr="008761C7">
        <w:t>After “proposed dumping”, insert “, placement of wastes or other matter”.</w:t>
      </w:r>
    </w:p>
    <w:p w14:paraId="73CFFD3F" w14:textId="77777777" w:rsidR="00097A5D" w:rsidRPr="008761C7" w:rsidRDefault="00D54BAA" w:rsidP="008761C7">
      <w:pPr>
        <w:pStyle w:val="ItemHead"/>
      </w:pPr>
      <w:r w:rsidRPr="008761C7">
        <w:t>35</w:t>
      </w:r>
      <w:r w:rsidR="00097A5D" w:rsidRPr="008761C7">
        <w:t xml:space="preserve">  Before </w:t>
      </w:r>
      <w:r w:rsidRPr="008761C7">
        <w:t>subsection 1</w:t>
      </w:r>
      <w:r w:rsidR="00097A5D" w:rsidRPr="008761C7">
        <w:t>9(8)</w:t>
      </w:r>
    </w:p>
    <w:p w14:paraId="0D33560C" w14:textId="77777777" w:rsidR="00097A5D" w:rsidRPr="008761C7" w:rsidRDefault="00097A5D" w:rsidP="008761C7">
      <w:pPr>
        <w:pStyle w:val="Item"/>
      </w:pPr>
      <w:r w:rsidRPr="008761C7">
        <w:t>Insert:</w:t>
      </w:r>
    </w:p>
    <w:p w14:paraId="0578BD17" w14:textId="77777777" w:rsidR="00D145C0" w:rsidRPr="008761C7" w:rsidRDefault="00D145C0" w:rsidP="008761C7">
      <w:pPr>
        <w:pStyle w:val="subsection"/>
      </w:pPr>
      <w:r w:rsidRPr="008761C7">
        <w:lastRenderedPageBreak/>
        <w:tab/>
        <w:t>(7C)</w:t>
      </w:r>
      <w:r w:rsidRPr="008761C7">
        <w:tab/>
        <w:t xml:space="preserve">The Minister may grant a permit for </w:t>
      </w:r>
      <w:r w:rsidR="00926E74" w:rsidRPr="008761C7">
        <w:t xml:space="preserve">the placement of </w:t>
      </w:r>
      <w:r w:rsidR="001C2403" w:rsidRPr="008761C7">
        <w:t xml:space="preserve">wastes or other </w:t>
      </w:r>
      <w:r w:rsidR="00926E74" w:rsidRPr="008761C7">
        <w:t xml:space="preserve">matter </w:t>
      </w:r>
      <w:r w:rsidR="006C3013" w:rsidRPr="008761C7">
        <w:t>into Australian waters</w:t>
      </w:r>
      <w:r w:rsidR="00926E74" w:rsidRPr="008761C7">
        <w:t xml:space="preserve"> </w:t>
      </w:r>
      <w:r w:rsidR="000E2FC6" w:rsidRPr="008761C7">
        <w:t xml:space="preserve">from any vessel, aircraft or platform, or into any part of the sea from any Australian vessel or Australian aircraft, </w:t>
      </w:r>
      <w:r w:rsidR="00926E74" w:rsidRPr="008761C7">
        <w:t>for a marine geoengineering activity</w:t>
      </w:r>
      <w:r w:rsidRPr="008761C7">
        <w:t xml:space="preserve"> if the Minister is satisfied:</w:t>
      </w:r>
    </w:p>
    <w:p w14:paraId="03FACDB6" w14:textId="77777777" w:rsidR="00503E59" w:rsidRPr="008761C7" w:rsidRDefault="00503E59" w:rsidP="008761C7">
      <w:pPr>
        <w:pStyle w:val="paragraph"/>
      </w:pPr>
      <w:r w:rsidRPr="008761C7">
        <w:tab/>
        <w:t>(a)</w:t>
      </w:r>
      <w:r w:rsidRPr="008761C7">
        <w:tab/>
        <w:t xml:space="preserve">that the placement of </w:t>
      </w:r>
      <w:r w:rsidR="001C2403" w:rsidRPr="008761C7">
        <w:t>wastes or other matter</w:t>
      </w:r>
      <w:r w:rsidRPr="008761C7">
        <w:t xml:space="preserve"> for that activity is for scientific research covered by </w:t>
      </w:r>
      <w:r w:rsidR="00307C34" w:rsidRPr="008761C7">
        <w:t>Annex 4</w:t>
      </w:r>
      <w:r w:rsidRPr="008761C7">
        <w:t xml:space="preserve"> to the Protocol; and</w:t>
      </w:r>
    </w:p>
    <w:p w14:paraId="47B274FE" w14:textId="77777777" w:rsidR="00361C94" w:rsidRPr="008761C7" w:rsidRDefault="00361C94" w:rsidP="008761C7">
      <w:pPr>
        <w:pStyle w:val="paragraph"/>
      </w:pPr>
      <w:r w:rsidRPr="008761C7">
        <w:tab/>
        <w:t>(b)</w:t>
      </w:r>
      <w:r w:rsidRPr="008761C7">
        <w:tab/>
      </w:r>
      <w:r w:rsidR="00F972C8" w:rsidRPr="008761C7">
        <w:t>that pollution of the marine environment</w:t>
      </w:r>
      <w:r w:rsidR="007C6D61" w:rsidRPr="008761C7">
        <w:t xml:space="preserve"> from th</w:t>
      </w:r>
      <w:r w:rsidR="0054421A" w:rsidRPr="008761C7">
        <w:t>e</w:t>
      </w:r>
      <w:r w:rsidR="007C6D61" w:rsidRPr="008761C7">
        <w:t xml:space="preserve"> placement of </w:t>
      </w:r>
      <w:r w:rsidR="001C2403" w:rsidRPr="008761C7">
        <w:t>wastes or other matter</w:t>
      </w:r>
      <w:r w:rsidR="007C6D61" w:rsidRPr="008761C7">
        <w:t xml:space="preserve"> for that activity</w:t>
      </w:r>
      <w:r w:rsidR="0054421A" w:rsidRPr="008761C7">
        <w:t xml:space="preserve"> would, as far as practicable, be prevented or reduced to a minimum; and</w:t>
      </w:r>
    </w:p>
    <w:p w14:paraId="243EFEC1" w14:textId="77777777" w:rsidR="0054421A" w:rsidRPr="008761C7" w:rsidRDefault="0054421A" w:rsidP="008761C7">
      <w:pPr>
        <w:pStyle w:val="paragraph"/>
      </w:pPr>
      <w:r w:rsidRPr="008761C7">
        <w:tab/>
        <w:t>(c)</w:t>
      </w:r>
      <w:r w:rsidRPr="008761C7">
        <w:tab/>
        <w:t xml:space="preserve">that the placement of </w:t>
      </w:r>
      <w:r w:rsidR="001C2403" w:rsidRPr="008761C7">
        <w:t>wastes or other matter</w:t>
      </w:r>
      <w:r w:rsidRPr="008761C7">
        <w:t xml:space="preserve"> for that activity is not contrary to the aims of the Protocol; and</w:t>
      </w:r>
    </w:p>
    <w:p w14:paraId="1FBFFAB9" w14:textId="77777777" w:rsidR="00E5474F" w:rsidRPr="008761C7" w:rsidRDefault="00D145C0" w:rsidP="008761C7">
      <w:pPr>
        <w:pStyle w:val="paragraph"/>
      </w:pPr>
      <w:r w:rsidRPr="008761C7">
        <w:tab/>
        <w:t>(</w:t>
      </w:r>
      <w:r w:rsidR="0054421A" w:rsidRPr="008761C7">
        <w:t>d</w:t>
      </w:r>
      <w:r w:rsidRPr="008761C7">
        <w:t>)</w:t>
      </w:r>
      <w:r w:rsidRPr="008761C7">
        <w:tab/>
        <w:t>that the grant of the permit would be in accordance with Annex </w:t>
      </w:r>
      <w:r w:rsidR="00503E59" w:rsidRPr="008761C7">
        <w:t>5</w:t>
      </w:r>
      <w:r w:rsidRPr="008761C7">
        <w:t xml:space="preserve"> to the Protocol</w:t>
      </w:r>
      <w:r w:rsidR="0015011F" w:rsidRPr="008761C7">
        <w:t xml:space="preserve">, taking into </w:t>
      </w:r>
      <w:r w:rsidR="0041338C" w:rsidRPr="008761C7">
        <w:t>account</w:t>
      </w:r>
      <w:r w:rsidR="0015011F" w:rsidRPr="008761C7">
        <w:t xml:space="preserve"> any Specific Assessment Framework</w:t>
      </w:r>
      <w:r w:rsidR="00E5474F" w:rsidRPr="008761C7">
        <w:t>:</w:t>
      </w:r>
    </w:p>
    <w:p w14:paraId="23023F0F" w14:textId="77777777" w:rsidR="00E5474F" w:rsidRPr="008761C7" w:rsidRDefault="00E5474F" w:rsidP="008761C7">
      <w:pPr>
        <w:pStyle w:val="paragraphsub"/>
      </w:pPr>
      <w:r w:rsidRPr="008761C7">
        <w:tab/>
        <w:t>(i)</w:t>
      </w:r>
      <w:r w:rsidRPr="008761C7">
        <w:tab/>
        <w:t xml:space="preserve">that is </w:t>
      </w:r>
      <w:r w:rsidR="0015011F" w:rsidRPr="008761C7">
        <w:t xml:space="preserve">referred to in </w:t>
      </w:r>
      <w:r w:rsidR="00EA3736" w:rsidRPr="008761C7">
        <w:t>paragraph 3</w:t>
      </w:r>
      <w:r w:rsidR="00361C94" w:rsidRPr="008761C7">
        <w:t xml:space="preserve"> of that Annex</w:t>
      </w:r>
      <w:r w:rsidRPr="008761C7">
        <w:t>;</w:t>
      </w:r>
      <w:r w:rsidR="00361C94" w:rsidRPr="008761C7">
        <w:t xml:space="preserve"> </w:t>
      </w:r>
      <w:r w:rsidRPr="008761C7">
        <w:t>and</w:t>
      </w:r>
    </w:p>
    <w:p w14:paraId="2839F09A" w14:textId="77777777" w:rsidR="00D145C0" w:rsidRPr="008761C7" w:rsidRDefault="00E5474F" w:rsidP="008761C7">
      <w:pPr>
        <w:pStyle w:val="paragraphsub"/>
      </w:pPr>
      <w:r w:rsidRPr="008761C7">
        <w:tab/>
        <w:t>(ii)</w:t>
      </w:r>
      <w:r w:rsidRPr="008761C7">
        <w:tab/>
        <w:t>that has been</w:t>
      </w:r>
      <w:r w:rsidR="00361C94" w:rsidRPr="008761C7">
        <w:t xml:space="preserve"> adopted by the Parties to the Protocol</w:t>
      </w:r>
      <w:r w:rsidR="007E560A" w:rsidRPr="008761C7">
        <w:t xml:space="preserve">; </w:t>
      </w:r>
      <w:r w:rsidRPr="008761C7">
        <w:t>and</w:t>
      </w:r>
    </w:p>
    <w:p w14:paraId="51D008BB" w14:textId="77777777" w:rsidR="00E5474F" w:rsidRPr="008761C7" w:rsidRDefault="00E5474F" w:rsidP="008761C7">
      <w:pPr>
        <w:pStyle w:val="paragraphsub"/>
      </w:pPr>
      <w:r w:rsidRPr="008761C7">
        <w:tab/>
        <w:t>(iii)</w:t>
      </w:r>
      <w:r w:rsidRPr="008761C7">
        <w:tab/>
        <w:t>that is in force from time to time; and</w:t>
      </w:r>
    </w:p>
    <w:p w14:paraId="34EBBE08" w14:textId="77777777" w:rsidR="007E560A" w:rsidRPr="008761C7" w:rsidRDefault="007E560A" w:rsidP="008761C7">
      <w:pPr>
        <w:pStyle w:val="paragraph"/>
      </w:pPr>
      <w:r w:rsidRPr="008761C7">
        <w:tab/>
        <w:t>(e)</w:t>
      </w:r>
      <w:r w:rsidRPr="008761C7">
        <w:tab/>
        <w:t>of any other matters the Minister considers relevant.</w:t>
      </w:r>
    </w:p>
    <w:p w14:paraId="52E6196A" w14:textId="77777777" w:rsidR="00E52143" w:rsidRPr="008761C7" w:rsidRDefault="00D54BAA" w:rsidP="008761C7">
      <w:pPr>
        <w:pStyle w:val="ItemHead"/>
      </w:pPr>
      <w:r w:rsidRPr="008761C7">
        <w:t>36</w:t>
      </w:r>
      <w:r w:rsidR="00E52143" w:rsidRPr="008761C7">
        <w:t xml:space="preserve">  </w:t>
      </w:r>
      <w:r w:rsidRPr="008761C7">
        <w:t>Subsection 1</w:t>
      </w:r>
      <w:r w:rsidR="00E52143" w:rsidRPr="008761C7">
        <w:t>9(9)</w:t>
      </w:r>
    </w:p>
    <w:p w14:paraId="6069CF8C" w14:textId="77777777" w:rsidR="00E52143" w:rsidRPr="008761C7" w:rsidRDefault="00E52143" w:rsidP="008761C7">
      <w:pPr>
        <w:pStyle w:val="Item"/>
      </w:pPr>
      <w:r w:rsidRPr="008761C7">
        <w:t>After “Before granting a permit for dumping”, insert “, placement of wastes or other matter into Australian waters or any other part of the sea for a marine geoengineering activity</w:t>
      </w:r>
      <w:r w:rsidR="00887D96" w:rsidRPr="008761C7">
        <w:t>,</w:t>
      </w:r>
      <w:r w:rsidRPr="008761C7">
        <w:t>”.</w:t>
      </w:r>
    </w:p>
    <w:p w14:paraId="564C181B" w14:textId="77777777" w:rsidR="00E52143" w:rsidRPr="008761C7" w:rsidRDefault="00D54BAA" w:rsidP="008761C7">
      <w:pPr>
        <w:pStyle w:val="ItemHead"/>
      </w:pPr>
      <w:r w:rsidRPr="008761C7">
        <w:t>37</w:t>
      </w:r>
      <w:r w:rsidR="00E52143" w:rsidRPr="008761C7">
        <w:t xml:space="preserve">  </w:t>
      </w:r>
      <w:r w:rsidR="00307C34" w:rsidRPr="008761C7">
        <w:t>Paragraph 1</w:t>
      </w:r>
      <w:r w:rsidR="00E52143" w:rsidRPr="008761C7">
        <w:t>9(9)(a)</w:t>
      </w:r>
    </w:p>
    <w:p w14:paraId="4045B361" w14:textId="77777777" w:rsidR="00E52143" w:rsidRPr="008761C7" w:rsidRDefault="00E52143" w:rsidP="008761C7">
      <w:pPr>
        <w:pStyle w:val="Item"/>
      </w:pPr>
      <w:r w:rsidRPr="008761C7">
        <w:t>After “permit for dumping”, insert “, placement of wastes or other matter into Australian waters or any other part of the sea for a marine geoengineering activity</w:t>
      </w:r>
      <w:r w:rsidR="00106896" w:rsidRPr="008761C7">
        <w:t>,</w:t>
      </w:r>
      <w:r w:rsidRPr="008761C7">
        <w:t>”.</w:t>
      </w:r>
    </w:p>
    <w:p w14:paraId="4CFF5579" w14:textId="77777777" w:rsidR="00E52143" w:rsidRPr="008761C7" w:rsidRDefault="00D54BAA" w:rsidP="008761C7">
      <w:pPr>
        <w:pStyle w:val="ItemHead"/>
      </w:pPr>
      <w:r w:rsidRPr="008761C7">
        <w:t>38</w:t>
      </w:r>
      <w:r w:rsidR="00E52143" w:rsidRPr="008761C7">
        <w:t xml:space="preserve">  </w:t>
      </w:r>
      <w:r w:rsidR="00307C34" w:rsidRPr="008761C7">
        <w:t>Paragraph 1</w:t>
      </w:r>
      <w:r w:rsidR="00E52143" w:rsidRPr="008761C7">
        <w:t>9(9)(a)</w:t>
      </w:r>
    </w:p>
    <w:p w14:paraId="7A7ED680" w14:textId="77777777" w:rsidR="00E52143" w:rsidRPr="008761C7" w:rsidRDefault="00E52143" w:rsidP="008761C7">
      <w:pPr>
        <w:pStyle w:val="Item"/>
      </w:pPr>
      <w:r w:rsidRPr="008761C7">
        <w:t>Omit “proposed dumping operation”, substitute “proposed dumping, placement of wastes or other matter”.</w:t>
      </w:r>
    </w:p>
    <w:p w14:paraId="6EF7DAA4" w14:textId="77777777" w:rsidR="00844215" w:rsidRPr="008761C7" w:rsidRDefault="00D54BAA" w:rsidP="008761C7">
      <w:pPr>
        <w:pStyle w:val="ItemHead"/>
      </w:pPr>
      <w:r w:rsidRPr="008761C7">
        <w:t>39</w:t>
      </w:r>
      <w:r w:rsidR="00844215" w:rsidRPr="008761C7">
        <w:t xml:space="preserve">  Before </w:t>
      </w:r>
      <w:r w:rsidR="00EA3736" w:rsidRPr="008761C7">
        <w:t>section 2</w:t>
      </w:r>
      <w:r w:rsidR="00844215" w:rsidRPr="008761C7">
        <w:t>6</w:t>
      </w:r>
    </w:p>
    <w:p w14:paraId="358BC661" w14:textId="77777777" w:rsidR="00844215" w:rsidRPr="008761C7" w:rsidRDefault="00844215" w:rsidP="008761C7">
      <w:pPr>
        <w:pStyle w:val="Item"/>
      </w:pPr>
      <w:r w:rsidRPr="008761C7">
        <w:t>Insert:</w:t>
      </w:r>
    </w:p>
    <w:p w14:paraId="4E465A5E" w14:textId="77777777" w:rsidR="00844215" w:rsidRPr="008761C7" w:rsidRDefault="00EA3736" w:rsidP="008761C7">
      <w:pPr>
        <w:pStyle w:val="ActHead3"/>
      </w:pPr>
      <w:bookmarkStart w:id="20" w:name="_Toc151994313"/>
      <w:r w:rsidRPr="007E7C1A">
        <w:rPr>
          <w:rStyle w:val="CharDivNo"/>
        </w:rPr>
        <w:t>Division 4</w:t>
      </w:r>
      <w:r w:rsidR="00844215" w:rsidRPr="008761C7">
        <w:t>—</w:t>
      </w:r>
      <w:r w:rsidR="00844215" w:rsidRPr="007E7C1A">
        <w:rPr>
          <w:rStyle w:val="CharDivText"/>
        </w:rPr>
        <w:t>Enforcement</w:t>
      </w:r>
      <w:bookmarkEnd w:id="20"/>
    </w:p>
    <w:p w14:paraId="7C05ADE6" w14:textId="77777777" w:rsidR="001B482C" w:rsidRPr="008761C7" w:rsidRDefault="00D54BAA" w:rsidP="008761C7">
      <w:pPr>
        <w:pStyle w:val="ItemHead"/>
      </w:pPr>
      <w:r w:rsidRPr="008761C7">
        <w:t>40</w:t>
      </w:r>
      <w:r w:rsidR="001B482C" w:rsidRPr="008761C7">
        <w:t xml:space="preserve">  After </w:t>
      </w:r>
      <w:r w:rsidR="00EA3736" w:rsidRPr="008761C7">
        <w:t>paragraph 2</w:t>
      </w:r>
      <w:r w:rsidR="001B482C" w:rsidRPr="008761C7">
        <w:t>9(2)(a)</w:t>
      </w:r>
    </w:p>
    <w:p w14:paraId="00ED4406" w14:textId="77777777" w:rsidR="001B482C" w:rsidRPr="008761C7" w:rsidRDefault="001B482C" w:rsidP="008761C7">
      <w:pPr>
        <w:pStyle w:val="Item"/>
      </w:pPr>
      <w:r w:rsidRPr="008761C7">
        <w:t>Insert:</w:t>
      </w:r>
    </w:p>
    <w:p w14:paraId="29574A36" w14:textId="77777777" w:rsidR="001B482C" w:rsidRPr="008761C7" w:rsidRDefault="001B482C" w:rsidP="008761C7">
      <w:pPr>
        <w:pStyle w:val="paragraph"/>
      </w:pPr>
      <w:r w:rsidRPr="008761C7">
        <w:tab/>
        <w:t>(aaa)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14C6BDA8" w14:textId="77777777" w:rsidR="001B482C" w:rsidRPr="008761C7" w:rsidRDefault="00D54BAA" w:rsidP="008761C7">
      <w:pPr>
        <w:pStyle w:val="ItemHead"/>
      </w:pPr>
      <w:r w:rsidRPr="008761C7">
        <w:t>41</w:t>
      </w:r>
      <w:r w:rsidR="001B482C" w:rsidRPr="008761C7">
        <w:t xml:space="preserve">  After </w:t>
      </w:r>
      <w:r w:rsidR="00EA3736" w:rsidRPr="008761C7">
        <w:t>paragraph 3</w:t>
      </w:r>
      <w:r w:rsidR="001B482C" w:rsidRPr="008761C7">
        <w:t>0(2)(a)</w:t>
      </w:r>
    </w:p>
    <w:p w14:paraId="27669250" w14:textId="77777777" w:rsidR="001B482C" w:rsidRPr="008761C7" w:rsidRDefault="001B482C" w:rsidP="008761C7">
      <w:pPr>
        <w:pStyle w:val="Item"/>
      </w:pPr>
      <w:r w:rsidRPr="008761C7">
        <w:t>Insert:</w:t>
      </w:r>
    </w:p>
    <w:p w14:paraId="2507D2B4" w14:textId="77777777" w:rsidR="001B482C" w:rsidRPr="008761C7" w:rsidRDefault="001B482C" w:rsidP="008761C7">
      <w:pPr>
        <w:pStyle w:val="paragraph"/>
      </w:pPr>
      <w:r w:rsidRPr="008761C7">
        <w:tab/>
        <w:t>(aaa)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382B1819" w14:textId="77777777" w:rsidR="001B482C" w:rsidRPr="008761C7" w:rsidRDefault="00D54BAA" w:rsidP="008761C7">
      <w:pPr>
        <w:pStyle w:val="ItemHead"/>
      </w:pPr>
      <w:r w:rsidRPr="008761C7">
        <w:t>42</w:t>
      </w:r>
      <w:r w:rsidR="001B482C" w:rsidRPr="008761C7">
        <w:t xml:space="preserve">  After </w:t>
      </w:r>
      <w:r w:rsidR="00EA3736" w:rsidRPr="008761C7">
        <w:t>subparagraph 3</w:t>
      </w:r>
      <w:r w:rsidR="001B482C" w:rsidRPr="008761C7">
        <w:t>0(3)(a)(i)</w:t>
      </w:r>
    </w:p>
    <w:p w14:paraId="68484AF6" w14:textId="77777777" w:rsidR="001B482C" w:rsidRPr="008761C7" w:rsidRDefault="001B482C" w:rsidP="008761C7">
      <w:pPr>
        <w:pStyle w:val="Item"/>
      </w:pPr>
      <w:r w:rsidRPr="008761C7">
        <w:t>Insert:</w:t>
      </w:r>
    </w:p>
    <w:p w14:paraId="3870B9A7" w14:textId="77777777" w:rsidR="001B482C" w:rsidRPr="008761C7" w:rsidRDefault="001B482C" w:rsidP="008761C7">
      <w:pPr>
        <w:pStyle w:val="paragraphsub"/>
      </w:pPr>
      <w:r w:rsidRPr="008761C7">
        <w:tab/>
        <w:t>(iaa)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578EFFED" w14:textId="77777777" w:rsidR="008C25A1" w:rsidRPr="008761C7" w:rsidRDefault="00D54BAA" w:rsidP="008761C7">
      <w:pPr>
        <w:pStyle w:val="ItemHead"/>
      </w:pPr>
      <w:r w:rsidRPr="008761C7">
        <w:t>43</w:t>
      </w:r>
      <w:r w:rsidR="008C25A1" w:rsidRPr="008761C7">
        <w:t xml:space="preserve">  </w:t>
      </w:r>
      <w:r w:rsidR="00EC55B6" w:rsidRPr="008761C7">
        <w:t xml:space="preserve">After </w:t>
      </w:r>
      <w:r w:rsidR="00EA3736" w:rsidRPr="008761C7">
        <w:t>subparagraph 3</w:t>
      </w:r>
      <w:r w:rsidR="00EC55B6" w:rsidRPr="008761C7">
        <w:t>1(1)(b)(ii)</w:t>
      </w:r>
    </w:p>
    <w:p w14:paraId="23FD1325" w14:textId="77777777" w:rsidR="00EC55B6" w:rsidRPr="008761C7" w:rsidRDefault="00EC55B6" w:rsidP="008761C7">
      <w:pPr>
        <w:pStyle w:val="Item"/>
      </w:pPr>
      <w:r w:rsidRPr="008761C7">
        <w:t>Insert:</w:t>
      </w:r>
    </w:p>
    <w:p w14:paraId="3ED4496F" w14:textId="77777777" w:rsidR="009837A5" w:rsidRPr="008761C7" w:rsidRDefault="009837A5" w:rsidP="008761C7">
      <w:pPr>
        <w:pStyle w:val="paragraphsub"/>
      </w:pPr>
      <w:r w:rsidRPr="008761C7">
        <w:tab/>
        <w:t>(iia)</w:t>
      </w:r>
      <w:r w:rsidRPr="008761C7">
        <w:tab/>
        <w:t>the loading on a vessel, aircraft or platform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7111FCBD" w14:textId="77777777" w:rsidR="00EC55B6" w:rsidRPr="008761C7" w:rsidRDefault="00EC55B6" w:rsidP="008761C7">
      <w:pPr>
        <w:pStyle w:val="paragraphsub"/>
      </w:pPr>
      <w:r w:rsidRPr="008761C7">
        <w:tab/>
        <w:t>(ii</w:t>
      </w:r>
      <w:r w:rsidR="009837A5" w:rsidRPr="008761C7">
        <w:t>b</w:t>
      </w:r>
      <w:r w:rsidRPr="008761C7">
        <w:t>)</w:t>
      </w:r>
      <w:r w:rsidRPr="008761C7">
        <w:tab/>
        <w:t xml:space="preserve">the placement of </w:t>
      </w:r>
      <w:r w:rsidR="009837A5" w:rsidRPr="008761C7">
        <w:t xml:space="preserve">any </w:t>
      </w:r>
      <w:r w:rsidRPr="008761C7">
        <w:t>wastes or other matter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5A19E18F" w14:textId="77777777" w:rsidR="009837A5" w:rsidRPr="008761C7" w:rsidRDefault="009837A5" w:rsidP="008761C7">
      <w:pPr>
        <w:pStyle w:val="paragraphsub"/>
      </w:pPr>
      <w:r w:rsidRPr="008761C7">
        <w:tab/>
        <w:t>(iic)</w:t>
      </w:r>
      <w:r w:rsidRPr="008761C7">
        <w:tab/>
        <w:t>the export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2DEF1161" w14:textId="77777777" w:rsidR="00EC55B6" w:rsidRPr="008761C7" w:rsidRDefault="00D54BAA" w:rsidP="008761C7">
      <w:pPr>
        <w:pStyle w:val="ItemHead"/>
      </w:pPr>
      <w:r w:rsidRPr="008761C7">
        <w:t>44</w:t>
      </w:r>
      <w:r w:rsidR="00EC55B6" w:rsidRPr="008761C7">
        <w:t xml:space="preserve">  After </w:t>
      </w:r>
      <w:r w:rsidR="00EA3736" w:rsidRPr="008761C7">
        <w:t>subparagraph 3</w:t>
      </w:r>
      <w:r w:rsidR="00EC55B6" w:rsidRPr="008761C7">
        <w:t>1(1)(c)(i)</w:t>
      </w:r>
    </w:p>
    <w:p w14:paraId="477A7554" w14:textId="77777777" w:rsidR="00EC55B6" w:rsidRPr="008761C7" w:rsidRDefault="00EC55B6" w:rsidP="008761C7">
      <w:pPr>
        <w:pStyle w:val="Item"/>
      </w:pPr>
      <w:r w:rsidRPr="008761C7">
        <w:t>Insert:</w:t>
      </w:r>
    </w:p>
    <w:p w14:paraId="3FF3EF1B" w14:textId="77777777" w:rsidR="00EC55B6" w:rsidRPr="008761C7" w:rsidRDefault="00EC55B6" w:rsidP="008761C7">
      <w:pPr>
        <w:pStyle w:val="paragraphsub"/>
      </w:pPr>
      <w:r w:rsidRPr="008761C7">
        <w:tab/>
        <w:t>(ia)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0C28C59D" w14:textId="77777777" w:rsidR="00607634" w:rsidRPr="008761C7" w:rsidRDefault="00D54BAA" w:rsidP="008761C7">
      <w:pPr>
        <w:pStyle w:val="ItemHead"/>
      </w:pPr>
      <w:r w:rsidRPr="008761C7">
        <w:t>45</w:t>
      </w:r>
      <w:r w:rsidR="00607634" w:rsidRPr="008761C7">
        <w:t xml:space="preserve">  After </w:t>
      </w:r>
      <w:r w:rsidR="00EA3736" w:rsidRPr="008761C7">
        <w:t>subparagraph 3</w:t>
      </w:r>
      <w:r w:rsidR="00607634" w:rsidRPr="008761C7">
        <w:t>1(1)(d)(ii)</w:t>
      </w:r>
    </w:p>
    <w:p w14:paraId="1331D39B" w14:textId="77777777" w:rsidR="00607634" w:rsidRPr="008761C7" w:rsidRDefault="00607634" w:rsidP="008761C7">
      <w:pPr>
        <w:pStyle w:val="Item"/>
      </w:pPr>
      <w:r w:rsidRPr="008761C7">
        <w:t>Insert:</w:t>
      </w:r>
    </w:p>
    <w:p w14:paraId="798FA44B" w14:textId="77777777" w:rsidR="00607634" w:rsidRPr="008761C7" w:rsidRDefault="00607634" w:rsidP="008761C7">
      <w:pPr>
        <w:pStyle w:val="paragraphsub"/>
      </w:pPr>
      <w:r w:rsidRPr="008761C7">
        <w:tab/>
        <w:t>(iia)</w:t>
      </w:r>
      <w:r w:rsidRPr="008761C7">
        <w:tab/>
        <w:t>the loading on a vessel, aircraft or platform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169EB9EC" w14:textId="77777777" w:rsidR="00607634" w:rsidRPr="008761C7" w:rsidRDefault="00607634" w:rsidP="008761C7">
      <w:pPr>
        <w:pStyle w:val="paragraphsub"/>
      </w:pPr>
      <w:r w:rsidRPr="008761C7">
        <w:tab/>
        <w:t>(iib)</w:t>
      </w:r>
      <w:r w:rsidRPr="008761C7">
        <w:tab/>
        <w:t xml:space="preserve">the placement of </w:t>
      </w:r>
      <w:r w:rsidR="009837A5" w:rsidRPr="008761C7">
        <w:t xml:space="preserve">any </w:t>
      </w:r>
      <w:r w:rsidRPr="008761C7">
        <w:t>wastes or other matter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624F6321" w14:textId="77777777" w:rsidR="00B53598" w:rsidRPr="008761C7" w:rsidRDefault="00D54BAA" w:rsidP="008761C7">
      <w:pPr>
        <w:pStyle w:val="ItemHead"/>
      </w:pPr>
      <w:r w:rsidRPr="008761C7">
        <w:t>4</w:t>
      </w:r>
      <w:r w:rsidR="00DE008C" w:rsidRPr="008761C7">
        <w:t>6</w:t>
      </w:r>
      <w:r w:rsidR="00B53598" w:rsidRPr="008761C7">
        <w:t xml:space="preserve">  </w:t>
      </w:r>
      <w:r w:rsidR="00307C34" w:rsidRPr="008761C7">
        <w:t>Paragraph 3</w:t>
      </w:r>
      <w:r w:rsidR="00B53598" w:rsidRPr="008761C7">
        <w:t>3(1)(a)</w:t>
      </w:r>
    </w:p>
    <w:p w14:paraId="1A9AE55F" w14:textId="77777777" w:rsidR="00B53598" w:rsidRPr="008761C7" w:rsidRDefault="00B53598" w:rsidP="008761C7">
      <w:pPr>
        <w:pStyle w:val="Item"/>
      </w:pPr>
      <w:r w:rsidRPr="008761C7">
        <w:t>Omit “</w:t>
      </w:r>
      <w:r w:rsidR="00D54BAA" w:rsidRPr="008761C7">
        <w:t>section 1</w:t>
      </w:r>
      <w:r w:rsidRPr="008761C7">
        <w:t>0A, 10B, 10C, 10D or 10E”, substitute “</w:t>
      </w:r>
      <w:r w:rsidR="00D54BAA" w:rsidRPr="008761C7">
        <w:t>section 1</w:t>
      </w:r>
      <w:r w:rsidRPr="008761C7">
        <w:t>0A, 10AA, 10B, 10C, 10CA, 10D, 10DA or 10E”.</w:t>
      </w:r>
    </w:p>
    <w:p w14:paraId="435E3512" w14:textId="77777777" w:rsidR="00DE008C" w:rsidRPr="008761C7" w:rsidRDefault="00DE008C" w:rsidP="008761C7">
      <w:pPr>
        <w:pStyle w:val="ItemHead"/>
      </w:pPr>
      <w:r w:rsidRPr="008761C7">
        <w:t>47  Before section 3</w:t>
      </w:r>
      <w:r w:rsidR="00BE6981" w:rsidRPr="008761C7">
        <w:t>4</w:t>
      </w:r>
    </w:p>
    <w:p w14:paraId="1026B8ED" w14:textId="77777777" w:rsidR="00DE008C" w:rsidRPr="008761C7" w:rsidRDefault="00DE008C" w:rsidP="008761C7">
      <w:pPr>
        <w:pStyle w:val="Item"/>
      </w:pPr>
      <w:r w:rsidRPr="008761C7">
        <w:t>Insert:</w:t>
      </w:r>
    </w:p>
    <w:p w14:paraId="38911738" w14:textId="77777777" w:rsidR="00DE008C" w:rsidRPr="008761C7" w:rsidRDefault="00DE008C" w:rsidP="008761C7">
      <w:pPr>
        <w:pStyle w:val="ActHead2"/>
      </w:pPr>
      <w:bookmarkStart w:id="21" w:name="f_Check_Lines_above"/>
      <w:bookmarkStart w:id="22" w:name="_Toc151994314"/>
      <w:bookmarkEnd w:id="21"/>
      <w:r w:rsidRPr="007E7C1A">
        <w:rPr>
          <w:rStyle w:val="CharPartNo"/>
        </w:rPr>
        <w:t>Part 3</w:t>
      </w:r>
      <w:r w:rsidRPr="008761C7">
        <w:t>—</w:t>
      </w:r>
      <w:r w:rsidRPr="007E7C1A">
        <w:rPr>
          <w:rStyle w:val="CharPartText"/>
        </w:rPr>
        <w:t>Other matters</w:t>
      </w:r>
      <w:bookmarkEnd w:id="22"/>
    </w:p>
    <w:p w14:paraId="31347EE2" w14:textId="77777777" w:rsidR="00B53598" w:rsidRPr="008761C7" w:rsidRDefault="00D54BAA" w:rsidP="008761C7">
      <w:pPr>
        <w:pStyle w:val="ItemHead"/>
      </w:pPr>
      <w:r w:rsidRPr="008761C7">
        <w:t>48</w:t>
      </w:r>
      <w:r w:rsidR="00B53598" w:rsidRPr="008761C7">
        <w:t xml:space="preserve">  </w:t>
      </w:r>
      <w:r w:rsidRPr="008761C7">
        <w:t>Subsection 3</w:t>
      </w:r>
      <w:r w:rsidR="00B53598" w:rsidRPr="008761C7">
        <w:t>7(1)</w:t>
      </w:r>
    </w:p>
    <w:p w14:paraId="45F47F24" w14:textId="77777777" w:rsidR="00B53598" w:rsidRPr="008761C7" w:rsidRDefault="00B53598" w:rsidP="008761C7">
      <w:pPr>
        <w:pStyle w:val="Item"/>
      </w:pPr>
      <w:r w:rsidRPr="008761C7">
        <w:t>Omit “</w:t>
      </w:r>
      <w:r w:rsidR="00D54BAA" w:rsidRPr="008761C7">
        <w:t>section 1</w:t>
      </w:r>
      <w:r w:rsidRPr="008761C7">
        <w:t>0A, 10B, 10C, 10D, 10E or 10F”, substitute “</w:t>
      </w:r>
      <w:r w:rsidR="00D54BAA" w:rsidRPr="008761C7">
        <w:t>section 1</w:t>
      </w:r>
      <w:r w:rsidRPr="008761C7">
        <w:t>0A, 10AA, 10B, 10C, 10CA, 10D, 10DA, 10E or 10F”.</w:t>
      </w:r>
    </w:p>
    <w:p w14:paraId="4FBE5627" w14:textId="77777777" w:rsidR="00193959" w:rsidRPr="008761C7" w:rsidRDefault="00D54BAA" w:rsidP="008761C7">
      <w:pPr>
        <w:pStyle w:val="ItemHead"/>
      </w:pPr>
      <w:r w:rsidRPr="008761C7">
        <w:t>49</w:t>
      </w:r>
      <w:r w:rsidR="00193959" w:rsidRPr="008761C7">
        <w:t xml:space="preserve">  </w:t>
      </w:r>
      <w:r w:rsidRPr="008761C7">
        <w:t>Subsection 3</w:t>
      </w:r>
      <w:r w:rsidR="00193959" w:rsidRPr="008761C7">
        <w:t>7(3)</w:t>
      </w:r>
    </w:p>
    <w:p w14:paraId="53FBFA59" w14:textId="77777777" w:rsidR="00193959" w:rsidRPr="008761C7" w:rsidRDefault="00AC2E64" w:rsidP="008761C7">
      <w:pPr>
        <w:pStyle w:val="Item"/>
      </w:pPr>
      <w:r w:rsidRPr="008761C7">
        <w:t>Omit</w:t>
      </w:r>
      <w:r w:rsidR="00193959" w:rsidRPr="008761C7">
        <w:t xml:space="preserve"> “</w:t>
      </w:r>
      <w:r w:rsidRPr="008761C7">
        <w:t>, 10E or 10F</w:t>
      </w:r>
      <w:r w:rsidR="00193959" w:rsidRPr="008761C7">
        <w:t xml:space="preserve">”, </w:t>
      </w:r>
      <w:r w:rsidRPr="008761C7">
        <w:t>substitute</w:t>
      </w:r>
      <w:r w:rsidR="00193959" w:rsidRPr="008761C7">
        <w:t xml:space="preserve"> “</w:t>
      </w:r>
      <w:r w:rsidRPr="008761C7">
        <w:t xml:space="preserve">or 10E, or an offence against </w:t>
      </w:r>
      <w:r w:rsidR="00D54BAA" w:rsidRPr="008761C7">
        <w:t>section 1</w:t>
      </w:r>
      <w:r w:rsidRPr="008761C7">
        <w:t>0F</w:t>
      </w:r>
      <w:r w:rsidR="00193959" w:rsidRPr="008761C7">
        <w:t xml:space="preserve"> where the primary offence </w:t>
      </w:r>
      <w:r w:rsidRPr="008761C7">
        <w:t xml:space="preserve">referred to in </w:t>
      </w:r>
      <w:r w:rsidR="00D54BAA" w:rsidRPr="008761C7">
        <w:t>section 1</w:t>
      </w:r>
      <w:r w:rsidRPr="008761C7">
        <w:t xml:space="preserve">0F is an offence against </w:t>
      </w:r>
      <w:r w:rsidR="00D54BAA" w:rsidRPr="008761C7">
        <w:t>section 1</w:t>
      </w:r>
      <w:r w:rsidRPr="008761C7">
        <w:t>0A, 10B, 10C, 10D or 10E,</w:t>
      </w:r>
      <w:r w:rsidR="00193959" w:rsidRPr="008761C7">
        <w:t>”.</w:t>
      </w:r>
    </w:p>
    <w:p w14:paraId="04BFFC8E" w14:textId="77777777" w:rsidR="00193959" w:rsidRPr="008761C7" w:rsidRDefault="00D54BAA" w:rsidP="008761C7">
      <w:pPr>
        <w:pStyle w:val="ItemHead"/>
      </w:pPr>
      <w:r w:rsidRPr="008761C7">
        <w:t>50</w:t>
      </w:r>
      <w:r w:rsidR="00193959" w:rsidRPr="008761C7">
        <w:t xml:space="preserve">  After </w:t>
      </w:r>
      <w:r w:rsidRPr="008761C7">
        <w:t>subsection 3</w:t>
      </w:r>
      <w:r w:rsidR="00AC2E64" w:rsidRPr="008761C7">
        <w:t>7</w:t>
      </w:r>
      <w:r w:rsidR="00193959" w:rsidRPr="008761C7">
        <w:t>(3)</w:t>
      </w:r>
    </w:p>
    <w:p w14:paraId="54488D5B" w14:textId="77777777" w:rsidR="00193959" w:rsidRPr="008761C7" w:rsidRDefault="00193959" w:rsidP="008761C7">
      <w:pPr>
        <w:pStyle w:val="Item"/>
      </w:pPr>
      <w:r w:rsidRPr="008761C7">
        <w:t>Insert:</w:t>
      </w:r>
    </w:p>
    <w:p w14:paraId="7E63B79E" w14:textId="77777777" w:rsidR="00193959" w:rsidRPr="008761C7" w:rsidRDefault="00193959" w:rsidP="008761C7">
      <w:pPr>
        <w:pStyle w:val="subsection"/>
      </w:pPr>
      <w:r w:rsidRPr="008761C7">
        <w:tab/>
        <w:t>(3</w:t>
      </w:r>
      <w:r w:rsidR="00AC2E64" w:rsidRPr="008761C7">
        <w:t>A</w:t>
      </w:r>
      <w:r w:rsidRPr="008761C7">
        <w:t>)</w:t>
      </w:r>
      <w:r w:rsidRPr="008761C7">
        <w:tab/>
      </w:r>
      <w:r w:rsidR="00AC2E64" w:rsidRPr="008761C7">
        <w:t xml:space="preserve">The penalty that a court of summary jurisdiction may impose for an offence against </w:t>
      </w:r>
      <w:r w:rsidR="00D54BAA" w:rsidRPr="008761C7">
        <w:t>section 1</w:t>
      </w:r>
      <w:r w:rsidR="00AC2E64" w:rsidRPr="008761C7">
        <w:t xml:space="preserve">0AA, 10CA or 10DA, or an offence against </w:t>
      </w:r>
      <w:r w:rsidR="00D54BAA" w:rsidRPr="008761C7">
        <w:t>section 1</w:t>
      </w:r>
      <w:r w:rsidR="00AC2E64" w:rsidRPr="008761C7">
        <w:t xml:space="preserve">0F where the primary offence referred to in </w:t>
      </w:r>
      <w:r w:rsidR="00D54BAA" w:rsidRPr="008761C7">
        <w:t>section 1</w:t>
      </w:r>
      <w:r w:rsidR="00AC2E64" w:rsidRPr="008761C7">
        <w:t xml:space="preserve">0F is an offence against </w:t>
      </w:r>
      <w:r w:rsidR="00D54BAA" w:rsidRPr="008761C7">
        <w:t>section 1</w:t>
      </w:r>
      <w:r w:rsidR="00AC2E64" w:rsidRPr="008761C7">
        <w:t>0AA, 10CA or 10DA, is as follows</w:t>
      </w:r>
      <w:r w:rsidRPr="008761C7">
        <w:t>:</w:t>
      </w:r>
    </w:p>
    <w:p w14:paraId="52882740" w14:textId="77777777" w:rsidR="00193959" w:rsidRPr="008761C7" w:rsidRDefault="00193959" w:rsidP="008761C7">
      <w:pPr>
        <w:pStyle w:val="paragraph"/>
      </w:pPr>
      <w:r w:rsidRPr="008761C7">
        <w:tab/>
        <w:t>(a)</w:t>
      </w:r>
      <w:r w:rsidRPr="008761C7">
        <w:tab/>
      </w:r>
      <w:r w:rsidR="00AC2E64" w:rsidRPr="008761C7">
        <w:t xml:space="preserve">if it is proved that any of the wastes or other matter covered by </w:t>
      </w:r>
      <w:r w:rsidR="00D54BAA" w:rsidRPr="008761C7">
        <w:t>section 1</w:t>
      </w:r>
      <w:r w:rsidR="00AC2E64" w:rsidRPr="008761C7">
        <w:t>0AA, 10CA or 10DA is seriously harmful material—imprisonment for up to 2 years or a fine up to 240 penalty units, or both</w:t>
      </w:r>
      <w:r w:rsidRPr="008761C7">
        <w:t>;</w:t>
      </w:r>
    </w:p>
    <w:p w14:paraId="4C56B005" w14:textId="77777777" w:rsidR="00193959" w:rsidRPr="008761C7" w:rsidRDefault="00193959" w:rsidP="008761C7">
      <w:pPr>
        <w:pStyle w:val="paragraph"/>
      </w:pPr>
      <w:r w:rsidRPr="008761C7">
        <w:tab/>
        <w:t>(b)</w:t>
      </w:r>
      <w:r w:rsidRPr="008761C7">
        <w:tab/>
      </w:r>
      <w:r w:rsidR="00AC2E64" w:rsidRPr="008761C7">
        <w:t>in any other case—imprisonment for up to 6 months or a fine up to 60 penalty units, or both</w:t>
      </w:r>
      <w:r w:rsidRPr="008761C7">
        <w:t>.</w:t>
      </w:r>
    </w:p>
    <w:p w14:paraId="34AB8DA1" w14:textId="77777777" w:rsidR="008A6B28" w:rsidRPr="008761C7" w:rsidRDefault="00D54BAA" w:rsidP="008761C7">
      <w:pPr>
        <w:pStyle w:val="Transitional"/>
      </w:pPr>
      <w:r w:rsidRPr="008761C7">
        <w:t>51</w:t>
      </w:r>
      <w:r w:rsidR="008A6B28" w:rsidRPr="008761C7">
        <w:t xml:space="preserve">  Application provision</w:t>
      </w:r>
      <w:r w:rsidR="00ED4536" w:rsidRPr="008761C7">
        <w:t>s</w:t>
      </w:r>
    </w:p>
    <w:p w14:paraId="34651CDA" w14:textId="77777777" w:rsidR="00E32886" w:rsidRPr="008761C7" w:rsidRDefault="00ED4536" w:rsidP="008761C7">
      <w:pPr>
        <w:pStyle w:val="Subitem"/>
      </w:pPr>
      <w:r w:rsidRPr="008761C7">
        <w:t>(1)</w:t>
      </w:r>
      <w:r w:rsidRPr="008761C7">
        <w:tab/>
      </w:r>
      <w:r w:rsidR="00093DA0" w:rsidRPr="008761C7">
        <w:t xml:space="preserve">The amendment of </w:t>
      </w:r>
      <w:r w:rsidR="00D54BAA" w:rsidRPr="008761C7">
        <w:t>section 9</w:t>
      </w:r>
      <w:r w:rsidR="00093DA0" w:rsidRPr="008761C7">
        <w:t xml:space="preserve"> of the </w:t>
      </w:r>
      <w:r w:rsidR="00093DA0" w:rsidRPr="008761C7">
        <w:rPr>
          <w:i/>
        </w:rPr>
        <w:t xml:space="preserve">Environment Protection (Sea Dumping) Act 1981 </w:t>
      </w:r>
      <w:r w:rsidR="00093DA0" w:rsidRPr="008761C7">
        <w:t>made by this Part</w:t>
      </w:r>
      <w:r w:rsidR="00E32886" w:rsidRPr="008761C7">
        <w:t xml:space="preserve"> applies in relation to the following:</w:t>
      </w:r>
    </w:p>
    <w:p w14:paraId="261095FD" w14:textId="77777777" w:rsidR="00E32886" w:rsidRPr="008761C7" w:rsidRDefault="00E32886" w:rsidP="008761C7">
      <w:pPr>
        <w:pStyle w:val="paragraph"/>
      </w:pPr>
      <w:r w:rsidRPr="008761C7">
        <w:tab/>
        <w:t>(a)</w:t>
      </w:r>
      <w:r w:rsidRPr="008761C7">
        <w:tab/>
        <w:t>the placement of wastes or other matter into the sea on or after the commencement of this item;</w:t>
      </w:r>
    </w:p>
    <w:p w14:paraId="6556C6A0" w14:textId="77777777" w:rsidR="00E32886" w:rsidRPr="008761C7" w:rsidRDefault="00E32886" w:rsidP="008761C7">
      <w:pPr>
        <w:pStyle w:val="paragraph"/>
      </w:pPr>
      <w:r w:rsidRPr="008761C7">
        <w:tab/>
        <w:t>(b)</w:t>
      </w:r>
      <w:r w:rsidRPr="008761C7">
        <w:tab/>
        <w:t>the loading of wastes or other matter on or after that commencement;</w:t>
      </w:r>
    </w:p>
    <w:p w14:paraId="4D0EDF69" w14:textId="77777777" w:rsidR="00E32886" w:rsidRPr="008761C7" w:rsidRDefault="00E32886" w:rsidP="008761C7">
      <w:pPr>
        <w:pStyle w:val="paragraph"/>
      </w:pPr>
      <w:r w:rsidRPr="008761C7">
        <w:tab/>
        <w:t>(c)</w:t>
      </w:r>
      <w:r w:rsidRPr="008761C7">
        <w:tab/>
        <w:t>the export of wastes or other matter on or after th</w:t>
      </w:r>
      <w:r w:rsidR="00743486" w:rsidRPr="008761C7">
        <w:t>at</w:t>
      </w:r>
      <w:r w:rsidRPr="008761C7">
        <w:t xml:space="preserve"> commencement.</w:t>
      </w:r>
    </w:p>
    <w:p w14:paraId="4E9D9F94" w14:textId="77777777" w:rsidR="00E32886" w:rsidRPr="008761C7" w:rsidRDefault="00E32886" w:rsidP="008761C7">
      <w:pPr>
        <w:pStyle w:val="Subitem"/>
      </w:pPr>
      <w:r w:rsidRPr="008761C7">
        <w:t>(</w:t>
      </w:r>
      <w:r w:rsidR="009D53AA" w:rsidRPr="008761C7">
        <w:t>2</w:t>
      </w:r>
      <w:r w:rsidRPr="008761C7">
        <w:t>)</w:t>
      </w:r>
      <w:r w:rsidRPr="008761C7">
        <w:tab/>
        <w:t xml:space="preserve">Section 10AA and subsection 15(1A) of the </w:t>
      </w:r>
      <w:r w:rsidRPr="008761C7">
        <w:rPr>
          <w:i/>
        </w:rPr>
        <w:t>Environment Protection (Sea Dumping) Act 1981</w:t>
      </w:r>
      <w:r w:rsidRPr="008761C7">
        <w:t>, as inserted by this Part, apply in relation to the placement of wastes or other matter into Australian waters, or any other part of the sea, on or after the commencement of this item.</w:t>
      </w:r>
    </w:p>
    <w:p w14:paraId="0FFFC1D7" w14:textId="77777777" w:rsidR="00AB66F9" w:rsidRPr="008761C7" w:rsidRDefault="00AB66F9" w:rsidP="008761C7">
      <w:pPr>
        <w:pStyle w:val="Subitem"/>
      </w:pPr>
      <w:r w:rsidRPr="008761C7">
        <w:t>(</w:t>
      </w:r>
      <w:r w:rsidR="009D53AA" w:rsidRPr="008761C7">
        <w:t>3</w:t>
      </w:r>
      <w:r w:rsidRPr="008761C7">
        <w:t>)</w:t>
      </w:r>
      <w:r w:rsidRPr="008761C7">
        <w:tab/>
        <w:t xml:space="preserve">Section 10CA </w:t>
      </w:r>
      <w:r w:rsidR="000B5065" w:rsidRPr="008761C7">
        <w:t xml:space="preserve">and </w:t>
      </w:r>
      <w:r w:rsidR="00D54BAA" w:rsidRPr="008761C7">
        <w:t>subsection 1</w:t>
      </w:r>
      <w:r w:rsidR="000B5065" w:rsidRPr="008761C7">
        <w:t>5(2</w:t>
      </w:r>
      <w:r w:rsidR="003370D9" w:rsidRPr="008761C7">
        <w:t>B</w:t>
      </w:r>
      <w:r w:rsidR="000B5065" w:rsidRPr="008761C7">
        <w:t xml:space="preserve">) </w:t>
      </w:r>
      <w:r w:rsidRPr="008761C7">
        <w:t xml:space="preserve">of the </w:t>
      </w:r>
      <w:r w:rsidRPr="008761C7">
        <w:rPr>
          <w:i/>
        </w:rPr>
        <w:t>Environment Protection (Sea Dumping) Act 1981</w:t>
      </w:r>
      <w:r w:rsidRPr="008761C7">
        <w:t>, as inserted by this Part, appl</w:t>
      </w:r>
      <w:r w:rsidR="000B5065" w:rsidRPr="008761C7">
        <w:t>y</w:t>
      </w:r>
      <w:r w:rsidRPr="008761C7">
        <w:t xml:space="preserve"> in relation to the loading of wastes or other matter on or after the commencement of this item.</w:t>
      </w:r>
    </w:p>
    <w:p w14:paraId="61BC1D1C" w14:textId="77777777" w:rsidR="00AB66F9" w:rsidRPr="008761C7" w:rsidRDefault="00AB66F9" w:rsidP="008761C7">
      <w:pPr>
        <w:pStyle w:val="Subitem"/>
      </w:pPr>
      <w:r w:rsidRPr="008761C7">
        <w:t>(</w:t>
      </w:r>
      <w:r w:rsidR="009D53AA" w:rsidRPr="008761C7">
        <w:t>4</w:t>
      </w:r>
      <w:r w:rsidRPr="008761C7">
        <w:t>)</w:t>
      </w:r>
      <w:r w:rsidRPr="008761C7">
        <w:tab/>
        <w:t>Section 10DA</w:t>
      </w:r>
      <w:r w:rsidR="00BC5500" w:rsidRPr="008761C7">
        <w:t xml:space="preserve"> and </w:t>
      </w:r>
      <w:r w:rsidR="00D54BAA" w:rsidRPr="008761C7">
        <w:t>subsection 1</w:t>
      </w:r>
      <w:r w:rsidR="00BC5500" w:rsidRPr="008761C7">
        <w:t xml:space="preserve">5(2C) </w:t>
      </w:r>
      <w:r w:rsidRPr="008761C7">
        <w:t xml:space="preserve">of the </w:t>
      </w:r>
      <w:r w:rsidRPr="008761C7">
        <w:rPr>
          <w:i/>
        </w:rPr>
        <w:t>Environment Protection (Sea Dumping) Act 1981</w:t>
      </w:r>
      <w:r w:rsidRPr="008761C7">
        <w:t>, as inserted by this Part, appl</w:t>
      </w:r>
      <w:r w:rsidR="006A300F" w:rsidRPr="008761C7">
        <w:t>y</w:t>
      </w:r>
      <w:r w:rsidRPr="008761C7">
        <w:t xml:space="preserve"> in relation to the export of wastes or other matter on or after the commencement of this item.</w:t>
      </w:r>
    </w:p>
    <w:p w14:paraId="08B5AA5F" w14:textId="77777777" w:rsidR="00AB66F9" w:rsidRPr="008761C7" w:rsidRDefault="00AB66F9" w:rsidP="008761C7">
      <w:pPr>
        <w:pStyle w:val="Subitem"/>
      </w:pPr>
      <w:r w:rsidRPr="008761C7">
        <w:t>(</w:t>
      </w:r>
      <w:r w:rsidR="009D53AA" w:rsidRPr="008761C7">
        <w:t>5</w:t>
      </w:r>
      <w:r w:rsidRPr="008761C7">
        <w:t>)</w:t>
      </w:r>
      <w:r w:rsidRPr="008761C7">
        <w:tab/>
        <w:t xml:space="preserve">The amendment of </w:t>
      </w:r>
      <w:r w:rsidR="00D54BAA" w:rsidRPr="008761C7">
        <w:t>section 1</w:t>
      </w:r>
      <w:r w:rsidRPr="008761C7">
        <w:t xml:space="preserve">6 of the </w:t>
      </w:r>
      <w:r w:rsidRPr="008761C7">
        <w:rPr>
          <w:i/>
        </w:rPr>
        <w:t>Environment Protection (Sea Dumping) Act 1981</w:t>
      </w:r>
      <w:r w:rsidRPr="008761C7">
        <w:t xml:space="preserve"> made by this Part applies in relation to the placement of wastes or other matter into Australian waters on or after the commencement of this item</w:t>
      </w:r>
      <w:r w:rsidR="0013241F" w:rsidRPr="008761C7">
        <w:t>.</w:t>
      </w:r>
    </w:p>
    <w:p w14:paraId="3C55A0E8" w14:textId="77777777" w:rsidR="00EB3A6F" w:rsidRPr="008761C7" w:rsidRDefault="00EB3A6F" w:rsidP="008761C7">
      <w:pPr>
        <w:pStyle w:val="Subitem"/>
      </w:pPr>
      <w:r w:rsidRPr="008761C7">
        <w:t>(</w:t>
      </w:r>
      <w:r w:rsidR="009D53AA" w:rsidRPr="008761C7">
        <w:t>6</w:t>
      </w:r>
      <w:r w:rsidRPr="008761C7">
        <w:t>)</w:t>
      </w:r>
      <w:r w:rsidRPr="008761C7">
        <w:tab/>
      </w:r>
      <w:r w:rsidR="004F528E" w:rsidRPr="008761C7">
        <w:t xml:space="preserve">The amendments of </w:t>
      </w:r>
      <w:r w:rsidR="00D25602" w:rsidRPr="008761C7">
        <w:t>sections 1</w:t>
      </w:r>
      <w:r w:rsidR="004F528E" w:rsidRPr="008761C7">
        <w:t>8</w:t>
      </w:r>
      <w:r w:rsidR="004E2D9C" w:rsidRPr="008761C7">
        <w:t>,</w:t>
      </w:r>
      <w:r w:rsidR="004F528E" w:rsidRPr="008761C7">
        <w:t xml:space="preserve"> 19</w:t>
      </w:r>
      <w:r w:rsidR="004E2D9C" w:rsidRPr="008761C7">
        <w:t>, 29</w:t>
      </w:r>
      <w:r w:rsidR="00ED143D" w:rsidRPr="008761C7">
        <w:t xml:space="preserve"> and</w:t>
      </w:r>
      <w:r w:rsidR="004E2D9C" w:rsidRPr="008761C7">
        <w:t xml:space="preserve"> 30</w:t>
      </w:r>
      <w:r w:rsidR="00D97E86" w:rsidRPr="008761C7">
        <w:t xml:space="preserve"> </w:t>
      </w:r>
      <w:r w:rsidRPr="008761C7">
        <w:t xml:space="preserve">of the </w:t>
      </w:r>
      <w:r w:rsidRPr="008761C7">
        <w:rPr>
          <w:i/>
        </w:rPr>
        <w:t>Environment Protection (Sea Dumping) Act 1981</w:t>
      </w:r>
      <w:r w:rsidR="0013533A" w:rsidRPr="008761C7">
        <w:rPr>
          <w:i/>
        </w:rPr>
        <w:t xml:space="preserve"> </w:t>
      </w:r>
      <w:r w:rsidR="0013533A" w:rsidRPr="008761C7">
        <w:t>made by this Part</w:t>
      </w:r>
      <w:r w:rsidRPr="008761C7">
        <w:t xml:space="preserve"> appl</w:t>
      </w:r>
      <w:r w:rsidR="0013533A" w:rsidRPr="008761C7">
        <w:t>y</w:t>
      </w:r>
      <w:r w:rsidRPr="008761C7">
        <w:t xml:space="preserve"> in relation to the placement of wastes or other matter into Australian waters, or any other part of the sea, on or after the commencement of this item.</w:t>
      </w:r>
    </w:p>
    <w:p w14:paraId="3C0AA612" w14:textId="77777777" w:rsidR="00ED143D" w:rsidRPr="008761C7" w:rsidRDefault="00ED143D" w:rsidP="008761C7">
      <w:pPr>
        <w:pStyle w:val="Subitem"/>
      </w:pPr>
      <w:r w:rsidRPr="008761C7">
        <w:t>(</w:t>
      </w:r>
      <w:r w:rsidR="009D53AA" w:rsidRPr="008761C7">
        <w:t>7</w:t>
      </w:r>
      <w:r w:rsidRPr="008761C7">
        <w:t>)</w:t>
      </w:r>
      <w:r w:rsidRPr="008761C7">
        <w:tab/>
        <w:t xml:space="preserve">The amendments of </w:t>
      </w:r>
      <w:r w:rsidR="00D25602" w:rsidRPr="008761C7">
        <w:t>sections 3</w:t>
      </w:r>
      <w:r w:rsidRPr="008761C7">
        <w:t xml:space="preserve">1 and 33 of the </w:t>
      </w:r>
      <w:r w:rsidRPr="008761C7">
        <w:rPr>
          <w:i/>
        </w:rPr>
        <w:t xml:space="preserve">Environment Protection (Sea Dumping) Act 1981 </w:t>
      </w:r>
      <w:r w:rsidRPr="008761C7">
        <w:t>made by this Part apply in relation to the following:</w:t>
      </w:r>
    </w:p>
    <w:p w14:paraId="7F91C672" w14:textId="77777777" w:rsidR="00ED143D" w:rsidRPr="008761C7" w:rsidRDefault="00ED143D" w:rsidP="008761C7">
      <w:pPr>
        <w:pStyle w:val="paragraph"/>
      </w:pPr>
      <w:r w:rsidRPr="008761C7">
        <w:tab/>
        <w:t>(a)</w:t>
      </w:r>
      <w:r w:rsidRPr="008761C7">
        <w:tab/>
        <w:t>the placement of wastes or other matter into Australian waters</w:t>
      </w:r>
      <w:r w:rsidR="007B1103" w:rsidRPr="008761C7">
        <w:t>,</w:t>
      </w:r>
      <w:r w:rsidRPr="008761C7">
        <w:t xml:space="preserve"> or any other part of the sea</w:t>
      </w:r>
      <w:r w:rsidR="007B1103" w:rsidRPr="008761C7">
        <w:t>,</w:t>
      </w:r>
      <w:r w:rsidRPr="008761C7">
        <w:t xml:space="preserve"> on or after the commencement of this item;</w:t>
      </w:r>
    </w:p>
    <w:p w14:paraId="1676EF50" w14:textId="77777777" w:rsidR="00ED143D" w:rsidRPr="008761C7" w:rsidRDefault="00ED143D" w:rsidP="008761C7">
      <w:pPr>
        <w:pStyle w:val="paragraph"/>
      </w:pPr>
      <w:r w:rsidRPr="008761C7">
        <w:tab/>
        <w:t>(b)</w:t>
      </w:r>
      <w:r w:rsidRPr="008761C7">
        <w:tab/>
        <w:t>the loading of wastes or other matter on or after that commencement;</w:t>
      </w:r>
    </w:p>
    <w:p w14:paraId="6BC7991E" w14:textId="77777777" w:rsidR="00ED143D" w:rsidRDefault="00ED143D" w:rsidP="008761C7">
      <w:pPr>
        <w:pStyle w:val="paragraph"/>
      </w:pPr>
      <w:r w:rsidRPr="008761C7">
        <w:tab/>
        <w:t>(c)</w:t>
      </w:r>
      <w:r w:rsidRPr="008761C7">
        <w:tab/>
        <w:t>the export of wastes or other matter on or after th</w:t>
      </w:r>
      <w:r w:rsidR="00743486" w:rsidRPr="008761C7">
        <w:t>at</w:t>
      </w:r>
      <w:r w:rsidRPr="008761C7">
        <w:t xml:space="preserve"> commencement.</w:t>
      </w:r>
    </w:p>
    <w:p w14:paraId="53B5D55D" w14:textId="77777777" w:rsidR="00DC523D" w:rsidRPr="00F02B56" w:rsidRDefault="00DC523D" w:rsidP="00DC523D"/>
    <w:p w14:paraId="01C729BB" w14:textId="77777777" w:rsidR="00DC523D" w:rsidRDefault="00DC523D" w:rsidP="00DC523D">
      <w:pPr>
        <w:pStyle w:val="AssentBk"/>
        <w:keepNext/>
      </w:pPr>
    </w:p>
    <w:p w14:paraId="50988F59" w14:textId="77777777" w:rsidR="00DC523D" w:rsidRDefault="00DC523D" w:rsidP="00DC523D">
      <w:pPr>
        <w:pStyle w:val="AssentBk"/>
        <w:keepNext/>
      </w:pPr>
    </w:p>
    <w:p w14:paraId="07C02DD1" w14:textId="77777777" w:rsidR="00DC523D" w:rsidRDefault="00DC523D" w:rsidP="00DC523D">
      <w:pPr>
        <w:pStyle w:val="2ndRd"/>
        <w:keepNext/>
        <w:pBdr>
          <w:top w:val="single" w:sz="2" w:space="1" w:color="auto"/>
        </w:pBdr>
      </w:pPr>
    </w:p>
    <w:p w14:paraId="180A92A8" w14:textId="77777777" w:rsidR="00DC523D" w:rsidRDefault="00DC523D" w:rsidP="000C5962">
      <w:pPr>
        <w:pStyle w:val="2ndRd"/>
        <w:keepNext/>
        <w:spacing w:line="260" w:lineRule="atLeast"/>
        <w:rPr>
          <w:i/>
        </w:rPr>
      </w:pPr>
      <w:r>
        <w:t>[</w:t>
      </w:r>
      <w:r>
        <w:rPr>
          <w:i/>
        </w:rPr>
        <w:t>Minister’s second reading speech made in—</w:t>
      </w:r>
    </w:p>
    <w:p w14:paraId="68A8EC27" w14:textId="22BCC31C" w:rsidR="00DC523D" w:rsidRDefault="00DC523D" w:rsidP="000C5962">
      <w:pPr>
        <w:pStyle w:val="2ndRd"/>
        <w:keepNext/>
        <w:spacing w:line="260" w:lineRule="atLeast"/>
        <w:rPr>
          <w:i/>
        </w:rPr>
      </w:pPr>
      <w:r>
        <w:rPr>
          <w:i/>
        </w:rPr>
        <w:t>House of Representatives on 22 June 2023</w:t>
      </w:r>
    </w:p>
    <w:p w14:paraId="33788C0E" w14:textId="4A7090BE" w:rsidR="00DC523D" w:rsidRDefault="00DC523D" w:rsidP="000C5962">
      <w:pPr>
        <w:pStyle w:val="2ndRd"/>
        <w:keepNext/>
        <w:spacing w:line="260" w:lineRule="atLeast"/>
        <w:rPr>
          <w:i/>
        </w:rPr>
      </w:pPr>
      <w:r>
        <w:rPr>
          <w:i/>
        </w:rPr>
        <w:t>Senate on 7 August 2023</w:t>
      </w:r>
      <w:r>
        <w:t>]</w:t>
      </w:r>
    </w:p>
    <w:p w14:paraId="32A1C08A" w14:textId="77777777" w:rsidR="00DC523D" w:rsidRDefault="00DC523D" w:rsidP="000C5962"/>
    <w:p w14:paraId="54BAEA87" w14:textId="2448543D" w:rsidR="009F2EFE" w:rsidRPr="00DC523D" w:rsidRDefault="00DC523D" w:rsidP="00DC523D">
      <w:pPr>
        <w:framePr w:hSpace="180" w:wrap="around" w:vAnchor="text" w:hAnchor="page" w:x="2431" w:y="6325"/>
      </w:pPr>
      <w:r>
        <w:t>(82/23)</w:t>
      </w:r>
    </w:p>
    <w:p w14:paraId="2892D6D4" w14:textId="77777777" w:rsidR="00DC523D" w:rsidRDefault="00DC523D"/>
    <w:sectPr w:rsidR="00DC523D" w:rsidSect="009F2EF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DBF2" w14:textId="77777777" w:rsidR="00994D32" w:rsidRDefault="00994D32" w:rsidP="0048364F">
      <w:pPr>
        <w:spacing w:line="240" w:lineRule="auto"/>
      </w:pPr>
      <w:r>
        <w:separator/>
      </w:r>
    </w:p>
  </w:endnote>
  <w:endnote w:type="continuationSeparator" w:id="0">
    <w:p w14:paraId="5D26F44C" w14:textId="77777777" w:rsidR="00994D32" w:rsidRDefault="00994D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2CA" w14:textId="77777777" w:rsidR="00994D32" w:rsidRPr="005F1388" w:rsidRDefault="00994D32" w:rsidP="008761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F486" w14:textId="359C2A6F" w:rsidR="00DC523D" w:rsidRDefault="00DC523D" w:rsidP="00CD12A5">
    <w:pPr>
      <w:pStyle w:val="ScalePlusRef"/>
    </w:pPr>
    <w:r>
      <w:t>Note: An electronic version of this Act is available on the Federal Register of Legislation (</w:t>
    </w:r>
    <w:hyperlink r:id="rId1" w:history="1">
      <w:r>
        <w:t>https://www.legislation.gov.au/</w:t>
      </w:r>
    </w:hyperlink>
    <w:r>
      <w:t>)</w:t>
    </w:r>
  </w:p>
  <w:p w14:paraId="1181A4CE" w14:textId="77777777" w:rsidR="00DC523D" w:rsidRDefault="00DC523D" w:rsidP="00CD12A5"/>
  <w:p w14:paraId="7E5343B0" w14:textId="719AD602" w:rsidR="00994D32" w:rsidRDefault="00994D32" w:rsidP="008761C7">
    <w:pPr>
      <w:pStyle w:val="Footer"/>
      <w:spacing w:before="120"/>
    </w:pPr>
  </w:p>
  <w:p w14:paraId="5B58BDB2" w14:textId="77777777" w:rsidR="00994D32" w:rsidRPr="005F1388" w:rsidRDefault="00994D3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642E" w14:textId="77777777" w:rsidR="00994D32" w:rsidRPr="00ED79B6" w:rsidRDefault="00994D32" w:rsidP="008761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1A85" w14:textId="77777777" w:rsidR="00994D32"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4D32" w14:paraId="77D8E295" w14:textId="77777777" w:rsidTr="008816F2">
      <w:tc>
        <w:tcPr>
          <w:tcW w:w="646" w:type="dxa"/>
        </w:tcPr>
        <w:p w14:paraId="59D25355" w14:textId="77777777" w:rsidR="00994D32" w:rsidRDefault="00994D32" w:rsidP="008816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4D3B6BF" w14:textId="6C014FE3" w:rsidR="00994D32" w:rsidRDefault="00994D32" w:rsidP="008816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67A0">
            <w:rPr>
              <w:i/>
              <w:sz w:val="18"/>
            </w:rPr>
            <w:t>Environment Protection (Sea Dumping) Amendment (Using New Technologies to Fight Climate Change) Act 2023</w:t>
          </w:r>
          <w:r w:rsidRPr="00ED79B6">
            <w:rPr>
              <w:i/>
              <w:sz w:val="18"/>
            </w:rPr>
            <w:fldChar w:fldCharType="end"/>
          </w:r>
        </w:p>
      </w:tc>
      <w:tc>
        <w:tcPr>
          <w:tcW w:w="1270" w:type="dxa"/>
        </w:tcPr>
        <w:p w14:paraId="7916B98A" w14:textId="4722522C" w:rsidR="00994D32" w:rsidRDefault="00994D32" w:rsidP="008816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67A0">
            <w:rPr>
              <w:i/>
              <w:sz w:val="18"/>
            </w:rPr>
            <w:t>No. 99, 2023</w:t>
          </w:r>
          <w:r w:rsidRPr="00ED79B6">
            <w:rPr>
              <w:i/>
              <w:sz w:val="18"/>
            </w:rPr>
            <w:fldChar w:fldCharType="end"/>
          </w:r>
        </w:p>
      </w:tc>
    </w:tr>
  </w:tbl>
  <w:p w14:paraId="56796D48" w14:textId="77777777" w:rsidR="00994D32" w:rsidRDefault="00994D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0403" w14:textId="77777777" w:rsidR="00994D32"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4D32" w14:paraId="62C09F4A" w14:textId="77777777" w:rsidTr="008816F2">
      <w:tc>
        <w:tcPr>
          <w:tcW w:w="1247" w:type="dxa"/>
        </w:tcPr>
        <w:p w14:paraId="10E7D251" w14:textId="3964B90A" w:rsidR="00994D32" w:rsidRDefault="00994D32" w:rsidP="008816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67A0">
            <w:rPr>
              <w:i/>
              <w:sz w:val="18"/>
            </w:rPr>
            <w:t>No. 99, 2023</w:t>
          </w:r>
          <w:r w:rsidRPr="00ED79B6">
            <w:rPr>
              <w:i/>
              <w:sz w:val="18"/>
            </w:rPr>
            <w:fldChar w:fldCharType="end"/>
          </w:r>
        </w:p>
      </w:tc>
      <w:tc>
        <w:tcPr>
          <w:tcW w:w="5387" w:type="dxa"/>
        </w:tcPr>
        <w:p w14:paraId="287C1E22" w14:textId="20048880" w:rsidR="00994D32" w:rsidRDefault="00994D32" w:rsidP="008816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67A0">
            <w:rPr>
              <w:i/>
              <w:sz w:val="18"/>
            </w:rPr>
            <w:t>Environment Protection (Sea Dumping) Amendment (Using New Technologies to Fight Climate Change) Act 2023</w:t>
          </w:r>
          <w:r w:rsidRPr="00ED79B6">
            <w:rPr>
              <w:i/>
              <w:sz w:val="18"/>
            </w:rPr>
            <w:fldChar w:fldCharType="end"/>
          </w:r>
        </w:p>
      </w:tc>
      <w:tc>
        <w:tcPr>
          <w:tcW w:w="669" w:type="dxa"/>
        </w:tcPr>
        <w:p w14:paraId="3C9CB460" w14:textId="77777777" w:rsidR="00994D32" w:rsidRDefault="00994D32" w:rsidP="008816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ABC09D" w14:textId="77777777" w:rsidR="00994D32" w:rsidRPr="00ED79B6" w:rsidRDefault="00994D3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150C" w14:textId="77777777" w:rsidR="00994D32" w:rsidRPr="00A961C4" w:rsidRDefault="00994D32" w:rsidP="008761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4D32" w14:paraId="2F57685F" w14:textId="77777777" w:rsidTr="007E7C1A">
      <w:tc>
        <w:tcPr>
          <w:tcW w:w="646" w:type="dxa"/>
        </w:tcPr>
        <w:p w14:paraId="71DC240E" w14:textId="77777777" w:rsidR="00994D32" w:rsidRDefault="00994D32" w:rsidP="008816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5601DDB" w14:textId="4C141902"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1270" w:type="dxa"/>
        </w:tcPr>
        <w:p w14:paraId="73661C45" w14:textId="7123A6D7" w:rsidR="00994D32" w:rsidRDefault="00994D32" w:rsidP="008816F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r>
  </w:tbl>
  <w:p w14:paraId="474BCE2B" w14:textId="77777777" w:rsidR="00994D32" w:rsidRPr="00A961C4" w:rsidRDefault="00994D3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B27" w14:textId="77777777" w:rsidR="00994D32" w:rsidRPr="00A961C4"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4D32" w14:paraId="2A24BDAC" w14:textId="77777777" w:rsidTr="007E7C1A">
      <w:tc>
        <w:tcPr>
          <w:tcW w:w="1247" w:type="dxa"/>
        </w:tcPr>
        <w:p w14:paraId="34293790" w14:textId="128E3A87" w:rsidR="00994D32" w:rsidRDefault="00994D32" w:rsidP="008816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c>
        <w:tcPr>
          <w:tcW w:w="5387" w:type="dxa"/>
        </w:tcPr>
        <w:p w14:paraId="2C455479" w14:textId="3F66E8C0"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669" w:type="dxa"/>
        </w:tcPr>
        <w:p w14:paraId="7AC67288" w14:textId="77777777" w:rsidR="00994D32" w:rsidRDefault="00994D32" w:rsidP="008816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E8D4979" w14:textId="77777777" w:rsidR="00994D32" w:rsidRPr="00055B5C" w:rsidRDefault="00994D3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1F11" w14:textId="77777777" w:rsidR="00994D32" w:rsidRPr="00A961C4"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94D32" w14:paraId="1EBEF821" w14:textId="77777777" w:rsidTr="007E7C1A">
      <w:tc>
        <w:tcPr>
          <w:tcW w:w="1247" w:type="dxa"/>
        </w:tcPr>
        <w:p w14:paraId="107EBA8D" w14:textId="56A3C76A" w:rsidR="00994D32" w:rsidRDefault="00994D32" w:rsidP="008816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c>
        <w:tcPr>
          <w:tcW w:w="5387" w:type="dxa"/>
        </w:tcPr>
        <w:p w14:paraId="68C771DC" w14:textId="4B221F43"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669" w:type="dxa"/>
        </w:tcPr>
        <w:p w14:paraId="4667FF6E" w14:textId="77777777" w:rsidR="00994D32" w:rsidRDefault="00994D32" w:rsidP="008816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F41C350" w14:textId="77777777" w:rsidR="00994D32" w:rsidRPr="00A961C4" w:rsidRDefault="00994D3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D6E3" w14:textId="77777777" w:rsidR="00994D32" w:rsidRDefault="00994D32" w:rsidP="0048364F">
      <w:pPr>
        <w:spacing w:line="240" w:lineRule="auto"/>
      </w:pPr>
      <w:r>
        <w:separator/>
      </w:r>
    </w:p>
  </w:footnote>
  <w:footnote w:type="continuationSeparator" w:id="0">
    <w:p w14:paraId="5BE2566A" w14:textId="77777777" w:rsidR="00994D32" w:rsidRDefault="00994D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29CD" w14:textId="77777777" w:rsidR="00994D32" w:rsidRPr="005F1388" w:rsidRDefault="00994D3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0C03" w14:textId="77777777" w:rsidR="00994D32" w:rsidRPr="005F1388" w:rsidRDefault="00994D3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6D62" w14:textId="77777777" w:rsidR="00994D32" w:rsidRPr="005F1388" w:rsidRDefault="00994D3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3CA4" w14:textId="77777777" w:rsidR="00994D32" w:rsidRPr="00ED79B6" w:rsidRDefault="00994D3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60C3" w14:textId="77777777" w:rsidR="00994D32" w:rsidRPr="00ED79B6" w:rsidRDefault="00994D3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6353" w14:textId="77777777" w:rsidR="00994D32" w:rsidRPr="00ED79B6" w:rsidRDefault="00994D3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2B34" w14:textId="01E974EC" w:rsidR="00994D32" w:rsidRPr="00A961C4" w:rsidRDefault="00994D32" w:rsidP="0048364F">
    <w:pPr>
      <w:rPr>
        <w:b/>
        <w:sz w:val="20"/>
      </w:rPr>
    </w:pPr>
    <w:r>
      <w:rPr>
        <w:b/>
        <w:sz w:val="20"/>
      </w:rPr>
      <w:fldChar w:fldCharType="begin"/>
    </w:r>
    <w:r>
      <w:rPr>
        <w:b/>
        <w:sz w:val="20"/>
      </w:rPr>
      <w:instrText xml:space="preserve"> STYLEREF CharAmSchNo </w:instrText>
    </w:r>
    <w:r w:rsidR="00FE67A0">
      <w:rPr>
        <w:b/>
        <w:sz w:val="20"/>
      </w:rPr>
      <w:fldChar w:fldCharType="separate"/>
    </w:r>
    <w:r w:rsidR="00FE67A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E67A0">
      <w:rPr>
        <w:sz w:val="20"/>
      </w:rPr>
      <w:fldChar w:fldCharType="separate"/>
    </w:r>
    <w:r w:rsidR="00FE67A0">
      <w:rPr>
        <w:noProof/>
        <w:sz w:val="20"/>
      </w:rPr>
      <w:t>Amendments</w:t>
    </w:r>
    <w:r>
      <w:rPr>
        <w:sz w:val="20"/>
      </w:rPr>
      <w:fldChar w:fldCharType="end"/>
    </w:r>
  </w:p>
  <w:p w14:paraId="03C02730" w14:textId="36290690" w:rsidR="00994D32" w:rsidRPr="00A961C4" w:rsidRDefault="00994D32" w:rsidP="0048364F">
    <w:pPr>
      <w:rPr>
        <w:b/>
        <w:sz w:val="20"/>
      </w:rPr>
    </w:pPr>
    <w:r>
      <w:rPr>
        <w:b/>
        <w:sz w:val="20"/>
      </w:rPr>
      <w:fldChar w:fldCharType="begin"/>
    </w:r>
    <w:r>
      <w:rPr>
        <w:b/>
        <w:sz w:val="20"/>
      </w:rPr>
      <w:instrText xml:space="preserve"> STYLEREF CharAmPartNo </w:instrText>
    </w:r>
    <w:r w:rsidR="00FE67A0">
      <w:rPr>
        <w:b/>
        <w:sz w:val="20"/>
      </w:rPr>
      <w:fldChar w:fldCharType="separate"/>
    </w:r>
    <w:r w:rsidR="00FE67A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E67A0">
      <w:rPr>
        <w:sz w:val="20"/>
      </w:rPr>
      <w:fldChar w:fldCharType="separate"/>
    </w:r>
    <w:r w:rsidR="00FE67A0">
      <w:rPr>
        <w:noProof/>
        <w:sz w:val="20"/>
      </w:rPr>
      <w:t>Placement of wastes or other matter into the sea for marine geoengineering activities</w:t>
    </w:r>
    <w:r>
      <w:rPr>
        <w:sz w:val="20"/>
      </w:rPr>
      <w:fldChar w:fldCharType="end"/>
    </w:r>
  </w:p>
  <w:p w14:paraId="7DABFFE0" w14:textId="77777777" w:rsidR="00994D32" w:rsidRPr="00A961C4" w:rsidRDefault="00994D3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48FF" w14:textId="0BE5105F" w:rsidR="00994D32" w:rsidRPr="00A961C4" w:rsidRDefault="00994D32" w:rsidP="0048364F">
    <w:pPr>
      <w:jc w:val="right"/>
      <w:rPr>
        <w:sz w:val="20"/>
      </w:rPr>
    </w:pPr>
    <w:r w:rsidRPr="00A961C4">
      <w:rPr>
        <w:sz w:val="20"/>
      </w:rPr>
      <w:fldChar w:fldCharType="begin"/>
    </w:r>
    <w:r w:rsidRPr="00A961C4">
      <w:rPr>
        <w:sz w:val="20"/>
      </w:rPr>
      <w:instrText xml:space="preserve"> STYLEREF CharAmSchText </w:instrText>
    </w:r>
    <w:r w:rsidR="00FE67A0">
      <w:rPr>
        <w:sz w:val="20"/>
      </w:rPr>
      <w:fldChar w:fldCharType="separate"/>
    </w:r>
    <w:r w:rsidR="00FE67A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E67A0">
      <w:rPr>
        <w:b/>
        <w:sz w:val="20"/>
      </w:rPr>
      <w:fldChar w:fldCharType="separate"/>
    </w:r>
    <w:r w:rsidR="00FE67A0">
      <w:rPr>
        <w:b/>
        <w:noProof/>
        <w:sz w:val="20"/>
      </w:rPr>
      <w:t>Schedule 1</w:t>
    </w:r>
    <w:r>
      <w:rPr>
        <w:b/>
        <w:sz w:val="20"/>
      </w:rPr>
      <w:fldChar w:fldCharType="end"/>
    </w:r>
  </w:p>
  <w:p w14:paraId="0B0B4FC8" w14:textId="276785E7" w:rsidR="00994D32" w:rsidRPr="00A961C4" w:rsidRDefault="00994D32" w:rsidP="0048364F">
    <w:pPr>
      <w:jc w:val="right"/>
      <w:rPr>
        <w:b/>
        <w:sz w:val="20"/>
      </w:rPr>
    </w:pPr>
    <w:r w:rsidRPr="00A961C4">
      <w:rPr>
        <w:sz w:val="20"/>
      </w:rPr>
      <w:fldChar w:fldCharType="begin"/>
    </w:r>
    <w:r w:rsidRPr="00A961C4">
      <w:rPr>
        <w:sz w:val="20"/>
      </w:rPr>
      <w:instrText xml:space="preserve"> STYLEREF CharAmPartText </w:instrText>
    </w:r>
    <w:r w:rsidR="00FE67A0">
      <w:rPr>
        <w:sz w:val="20"/>
      </w:rPr>
      <w:fldChar w:fldCharType="separate"/>
    </w:r>
    <w:r w:rsidR="00FE67A0">
      <w:rPr>
        <w:noProof/>
        <w:sz w:val="20"/>
      </w:rPr>
      <w:t>Placement of wastes or other matter into the sea for marine geoengineering activities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E67A0">
      <w:rPr>
        <w:b/>
        <w:sz w:val="20"/>
      </w:rPr>
      <w:fldChar w:fldCharType="separate"/>
    </w:r>
    <w:r w:rsidR="00FE67A0">
      <w:rPr>
        <w:b/>
        <w:noProof/>
        <w:sz w:val="20"/>
      </w:rPr>
      <w:t>Part 2</w:t>
    </w:r>
    <w:r w:rsidRPr="00A961C4">
      <w:rPr>
        <w:b/>
        <w:sz w:val="20"/>
      </w:rPr>
      <w:fldChar w:fldCharType="end"/>
    </w:r>
  </w:p>
  <w:p w14:paraId="4C0069C5" w14:textId="77777777" w:rsidR="00994D32" w:rsidRPr="00A961C4" w:rsidRDefault="00994D3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9D4" w14:textId="77777777" w:rsidR="00994D32" w:rsidRPr="00A961C4" w:rsidRDefault="00994D3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769F"/>
    <w:rsid w:val="0000339C"/>
    <w:rsid w:val="000053B9"/>
    <w:rsid w:val="00005A4E"/>
    <w:rsid w:val="0000631D"/>
    <w:rsid w:val="00007A63"/>
    <w:rsid w:val="000113BC"/>
    <w:rsid w:val="00011EBE"/>
    <w:rsid w:val="000136AF"/>
    <w:rsid w:val="0001417E"/>
    <w:rsid w:val="00027EA7"/>
    <w:rsid w:val="00034262"/>
    <w:rsid w:val="00035812"/>
    <w:rsid w:val="000363CC"/>
    <w:rsid w:val="00036611"/>
    <w:rsid w:val="000372A8"/>
    <w:rsid w:val="000417C9"/>
    <w:rsid w:val="00042899"/>
    <w:rsid w:val="000457EE"/>
    <w:rsid w:val="00055B5C"/>
    <w:rsid w:val="00056391"/>
    <w:rsid w:val="00060FF9"/>
    <w:rsid w:val="000614BF"/>
    <w:rsid w:val="00061A3B"/>
    <w:rsid w:val="000837BC"/>
    <w:rsid w:val="000902A1"/>
    <w:rsid w:val="00093DA0"/>
    <w:rsid w:val="00097A5D"/>
    <w:rsid w:val="000A2991"/>
    <w:rsid w:val="000B1FD2"/>
    <w:rsid w:val="000B5065"/>
    <w:rsid w:val="000C7F61"/>
    <w:rsid w:val="000D05EF"/>
    <w:rsid w:val="000D1EB8"/>
    <w:rsid w:val="000E2FC6"/>
    <w:rsid w:val="000E4DF6"/>
    <w:rsid w:val="000F21C1"/>
    <w:rsid w:val="000F316E"/>
    <w:rsid w:val="00101D90"/>
    <w:rsid w:val="00106896"/>
    <w:rsid w:val="0010745C"/>
    <w:rsid w:val="00113BD1"/>
    <w:rsid w:val="00113F6E"/>
    <w:rsid w:val="001171B4"/>
    <w:rsid w:val="00121BBC"/>
    <w:rsid w:val="00122206"/>
    <w:rsid w:val="00126C21"/>
    <w:rsid w:val="0013241F"/>
    <w:rsid w:val="00135106"/>
    <w:rsid w:val="0013533A"/>
    <w:rsid w:val="0013548B"/>
    <w:rsid w:val="00136C19"/>
    <w:rsid w:val="00144FD0"/>
    <w:rsid w:val="0015011F"/>
    <w:rsid w:val="0015646E"/>
    <w:rsid w:val="001643C9"/>
    <w:rsid w:val="00165568"/>
    <w:rsid w:val="00166C2F"/>
    <w:rsid w:val="001716C9"/>
    <w:rsid w:val="00173363"/>
    <w:rsid w:val="00173B94"/>
    <w:rsid w:val="001757A6"/>
    <w:rsid w:val="001850B6"/>
    <w:rsid w:val="001854B4"/>
    <w:rsid w:val="00193959"/>
    <w:rsid w:val="001939E1"/>
    <w:rsid w:val="00195382"/>
    <w:rsid w:val="0019754D"/>
    <w:rsid w:val="001A3658"/>
    <w:rsid w:val="001A3DBF"/>
    <w:rsid w:val="001A759A"/>
    <w:rsid w:val="001B0D74"/>
    <w:rsid w:val="001B482C"/>
    <w:rsid w:val="001B633C"/>
    <w:rsid w:val="001B7A5D"/>
    <w:rsid w:val="001C2403"/>
    <w:rsid w:val="001C2418"/>
    <w:rsid w:val="001C69C4"/>
    <w:rsid w:val="001D0253"/>
    <w:rsid w:val="001D35FE"/>
    <w:rsid w:val="001E3590"/>
    <w:rsid w:val="001E7407"/>
    <w:rsid w:val="001F0770"/>
    <w:rsid w:val="001F2161"/>
    <w:rsid w:val="001F6806"/>
    <w:rsid w:val="00201D27"/>
    <w:rsid w:val="00202618"/>
    <w:rsid w:val="00214EFC"/>
    <w:rsid w:val="00223041"/>
    <w:rsid w:val="0022784A"/>
    <w:rsid w:val="00232B66"/>
    <w:rsid w:val="00232BAC"/>
    <w:rsid w:val="00240643"/>
    <w:rsid w:val="00240749"/>
    <w:rsid w:val="00242BC5"/>
    <w:rsid w:val="0024712E"/>
    <w:rsid w:val="0026081C"/>
    <w:rsid w:val="00263820"/>
    <w:rsid w:val="0026382C"/>
    <w:rsid w:val="00272F6D"/>
    <w:rsid w:val="00275197"/>
    <w:rsid w:val="00282AFD"/>
    <w:rsid w:val="00283A9D"/>
    <w:rsid w:val="002934AE"/>
    <w:rsid w:val="00293B89"/>
    <w:rsid w:val="002942D4"/>
    <w:rsid w:val="002967EA"/>
    <w:rsid w:val="00297ECB"/>
    <w:rsid w:val="002B5A30"/>
    <w:rsid w:val="002B7C17"/>
    <w:rsid w:val="002C4F6F"/>
    <w:rsid w:val="002C543A"/>
    <w:rsid w:val="002D043A"/>
    <w:rsid w:val="002D3267"/>
    <w:rsid w:val="002D395A"/>
    <w:rsid w:val="002E2DA4"/>
    <w:rsid w:val="002E6588"/>
    <w:rsid w:val="002E7389"/>
    <w:rsid w:val="002F0868"/>
    <w:rsid w:val="002F2B57"/>
    <w:rsid w:val="003056B0"/>
    <w:rsid w:val="00307C34"/>
    <w:rsid w:val="00317B88"/>
    <w:rsid w:val="00324D07"/>
    <w:rsid w:val="00327DF6"/>
    <w:rsid w:val="0033488D"/>
    <w:rsid w:val="003370D9"/>
    <w:rsid w:val="0033744C"/>
    <w:rsid w:val="003415D3"/>
    <w:rsid w:val="00343A2B"/>
    <w:rsid w:val="00350417"/>
    <w:rsid w:val="0035073F"/>
    <w:rsid w:val="00352B0F"/>
    <w:rsid w:val="00361C94"/>
    <w:rsid w:val="00373874"/>
    <w:rsid w:val="00375C6C"/>
    <w:rsid w:val="003773E9"/>
    <w:rsid w:val="00380263"/>
    <w:rsid w:val="003826CB"/>
    <w:rsid w:val="003847FB"/>
    <w:rsid w:val="003A1203"/>
    <w:rsid w:val="003A31D4"/>
    <w:rsid w:val="003A5B36"/>
    <w:rsid w:val="003A7617"/>
    <w:rsid w:val="003A7B3C"/>
    <w:rsid w:val="003A7DCC"/>
    <w:rsid w:val="003B4E3D"/>
    <w:rsid w:val="003C27A5"/>
    <w:rsid w:val="003C3399"/>
    <w:rsid w:val="003C5F2B"/>
    <w:rsid w:val="003D0BFE"/>
    <w:rsid w:val="003D1CEB"/>
    <w:rsid w:val="003D4EF2"/>
    <w:rsid w:val="003D5700"/>
    <w:rsid w:val="003E2097"/>
    <w:rsid w:val="003E5B30"/>
    <w:rsid w:val="003E7721"/>
    <w:rsid w:val="003E7CF4"/>
    <w:rsid w:val="003F0E02"/>
    <w:rsid w:val="00402CB6"/>
    <w:rsid w:val="00405579"/>
    <w:rsid w:val="00410A30"/>
    <w:rsid w:val="00410B8E"/>
    <w:rsid w:val="004116CD"/>
    <w:rsid w:val="0041338C"/>
    <w:rsid w:val="00417FE0"/>
    <w:rsid w:val="00421FC1"/>
    <w:rsid w:val="004229C7"/>
    <w:rsid w:val="00424CA9"/>
    <w:rsid w:val="004252F5"/>
    <w:rsid w:val="00432BC5"/>
    <w:rsid w:val="004359E6"/>
    <w:rsid w:val="00436785"/>
    <w:rsid w:val="00436BD5"/>
    <w:rsid w:val="00437E4B"/>
    <w:rsid w:val="0044291A"/>
    <w:rsid w:val="00444563"/>
    <w:rsid w:val="00470BAC"/>
    <w:rsid w:val="00472055"/>
    <w:rsid w:val="0048196B"/>
    <w:rsid w:val="0048364F"/>
    <w:rsid w:val="00484569"/>
    <w:rsid w:val="00486D05"/>
    <w:rsid w:val="0049081D"/>
    <w:rsid w:val="00496F97"/>
    <w:rsid w:val="004A476E"/>
    <w:rsid w:val="004C6EA4"/>
    <w:rsid w:val="004C7C8C"/>
    <w:rsid w:val="004D39C6"/>
    <w:rsid w:val="004D50B3"/>
    <w:rsid w:val="004E14B5"/>
    <w:rsid w:val="004E2845"/>
    <w:rsid w:val="004E2A4A"/>
    <w:rsid w:val="004E2D9C"/>
    <w:rsid w:val="004E4BAA"/>
    <w:rsid w:val="004F0D23"/>
    <w:rsid w:val="004F1FAC"/>
    <w:rsid w:val="004F3114"/>
    <w:rsid w:val="004F3780"/>
    <w:rsid w:val="004F528E"/>
    <w:rsid w:val="00500826"/>
    <w:rsid w:val="00503E59"/>
    <w:rsid w:val="0050459E"/>
    <w:rsid w:val="00511C6A"/>
    <w:rsid w:val="00516B8D"/>
    <w:rsid w:val="005243BC"/>
    <w:rsid w:val="00537FBC"/>
    <w:rsid w:val="00542421"/>
    <w:rsid w:val="00543469"/>
    <w:rsid w:val="00543D00"/>
    <w:rsid w:val="0054421A"/>
    <w:rsid w:val="00545588"/>
    <w:rsid w:val="005457A1"/>
    <w:rsid w:val="00551B54"/>
    <w:rsid w:val="00554672"/>
    <w:rsid w:val="00554B44"/>
    <w:rsid w:val="005828D4"/>
    <w:rsid w:val="00584811"/>
    <w:rsid w:val="0058769F"/>
    <w:rsid w:val="00593AA6"/>
    <w:rsid w:val="00594161"/>
    <w:rsid w:val="00594749"/>
    <w:rsid w:val="00597334"/>
    <w:rsid w:val="005A0D92"/>
    <w:rsid w:val="005B0CFA"/>
    <w:rsid w:val="005B4067"/>
    <w:rsid w:val="005C3F41"/>
    <w:rsid w:val="005C4BF2"/>
    <w:rsid w:val="005D059C"/>
    <w:rsid w:val="005D1071"/>
    <w:rsid w:val="005D5854"/>
    <w:rsid w:val="005E013F"/>
    <w:rsid w:val="005E152A"/>
    <w:rsid w:val="005F6666"/>
    <w:rsid w:val="00600219"/>
    <w:rsid w:val="00604241"/>
    <w:rsid w:val="00606903"/>
    <w:rsid w:val="00607634"/>
    <w:rsid w:val="006116E7"/>
    <w:rsid w:val="006167FD"/>
    <w:rsid w:val="00627092"/>
    <w:rsid w:val="006342D5"/>
    <w:rsid w:val="00641DE5"/>
    <w:rsid w:val="00642989"/>
    <w:rsid w:val="00647263"/>
    <w:rsid w:val="00651833"/>
    <w:rsid w:val="00656F0C"/>
    <w:rsid w:val="006730F8"/>
    <w:rsid w:val="00677CC2"/>
    <w:rsid w:val="00681F92"/>
    <w:rsid w:val="006842C2"/>
    <w:rsid w:val="00685F42"/>
    <w:rsid w:val="00687C39"/>
    <w:rsid w:val="0069207B"/>
    <w:rsid w:val="006A300F"/>
    <w:rsid w:val="006A4B23"/>
    <w:rsid w:val="006A60E3"/>
    <w:rsid w:val="006B2CAD"/>
    <w:rsid w:val="006C2874"/>
    <w:rsid w:val="006C3013"/>
    <w:rsid w:val="006C331F"/>
    <w:rsid w:val="006C7F8C"/>
    <w:rsid w:val="006D380D"/>
    <w:rsid w:val="006D45CA"/>
    <w:rsid w:val="006D65EA"/>
    <w:rsid w:val="006E0135"/>
    <w:rsid w:val="006E303A"/>
    <w:rsid w:val="006E70E3"/>
    <w:rsid w:val="006F3165"/>
    <w:rsid w:val="006F356B"/>
    <w:rsid w:val="006F7E19"/>
    <w:rsid w:val="00700B2C"/>
    <w:rsid w:val="00701FFB"/>
    <w:rsid w:val="0070338E"/>
    <w:rsid w:val="00704245"/>
    <w:rsid w:val="00710E4C"/>
    <w:rsid w:val="00712D8D"/>
    <w:rsid w:val="00713084"/>
    <w:rsid w:val="00714B26"/>
    <w:rsid w:val="00731E00"/>
    <w:rsid w:val="00732399"/>
    <w:rsid w:val="00734AA0"/>
    <w:rsid w:val="00735EFA"/>
    <w:rsid w:val="00736DB3"/>
    <w:rsid w:val="00737A77"/>
    <w:rsid w:val="00737C81"/>
    <w:rsid w:val="00743486"/>
    <w:rsid w:val="007440B7"/>
    <w:rsid w:val="0074531A"/>
    <w:rsid w:val="00746332"/>
    <w:rsid w:val="007469D3"/>
    <w:rsid w:val="00751E0B"/>
    <w:rsid w:val="007634AD"/>
    <w:rsid w:val="00770756"/>
    <w:rsid w:val="007715C9"/>
    <w:rsid w:val="00774EDD"/>
    <w:rsid w:val="007757EC"/>
    <w:rsid w:val="00775B4D"/>
    <w:rsid w:val="00777665"/>
    <w:rsid w:val="007A317A"/>
    <w:rsid w:val="007B1103"/>
    <w:rsid w:val="007B2800"/>
    <w:rsid w:val="007B30AA"/>
    <w:rsid w:val="007C3E9A"/>
    <w:rsid w:val="007C6D61"/>
    <w:rsid w:val="007D129F"/>
    <w:rsid w:val="007D20AD"/>
    <w:rsid w:val="007D5ECF"/>
    <w:rsid w:val="007E0382"/>
    <w:rsid w:val="007E237C"/>
    <w:rsid w:val="007E510B"/>
    <w:rsid w:val="007E54D6"/>
    <w:rsid w:val="007E560A"/>
    <w:rsid w:val="007E6472"/>
    <w:rsid w:val="007E7C1A"/>
    <w:rsid w:val="007E7D4A"/>
    <w:rsid w:val="008006CC"/>
    <w:rsid w:val="00804D14"/>
    <w:rsid w:val="00807F18"/>
    <w:rsid w:val="00815BFA"/>
    <w:rsid w:val="00827BBE"/>
    <w:rsid w:val="00831E8D"/>
    <w:rsid w:val="00835C5E"/>
    <w:rsid w:val="00844215"/>
    <w:rsid w:val="00856A31"/>
    <w:rsid w:val="00857D6B"/>
    <w:rsid w:val="00860D1F"/>
    <w:rsid w:val="00867FE6"/>
    <w:rsid w:val="0087191C"/>
    <w:rsid w:val="00872F42"/>
    <w:rsid w:val="008737EE"/>
    <w:rsid w:val="00873B16"/>
    <w:rsid w:val="008754D0"/>
    <w:rsid w:val="008761C7"/>
    <w:rsid w:val="00877D48"/>
    <w:rsid w:val="008816F2"/>
    <w:rsid w:val="00882090"/>
    <w:rsid w:val="00883781"/>
    <w:rsid w:val="00883D88"/>
    <w:rsid w:val="008849BB"/>
    <w:rsid w:val="00885570"/>
    <w:rsid w:val="00887D96"/>
    <w:rsid w:val="00893958"/>
    <w:rsid w:val="00896DD6"/>
    <w:rsid w:val="008A2E77"/>
    <w:rsid w:val="008A6B28"/>
    <w:rsid w:val="008B3874"/>
    <w:rsid w:val="008C0B26"/>
    <w:rsid w:val="008C25A1"/>
    <w:rsid w:val="008C3824"/>
    <w:rsid w:val="008C482A"/>
    <w:rsid w:val="008C6F6F"/>
    <w:rsid w:val="008C7D1E"/>
    <w:rsid w:val="008D0EE0"/>
    <w:rsid w:val="008D3E94"/>
    <w:rsid w:val="008E6255"/>
    <w:rsid w:val="008F4E30"/>
    <w:rsid w:val="008F4F1C"/>
    <w:rsid w:val="008F77C4"/>
    <w:rsid w:val="009103F3"/>
    <w:rsid w:val="00926011"/>
    <w:rsid w:val="00926E74"/>
    <w:rsid w:val="00932377"/>
    <w:rsid w:val="00942751"/>
    <w:rsid w:val="00966C4D"/>
    <w:rsid w:val="00967042"/>
    <w:rsid w:val="00972621"/>
    <w:rsid w:val="009728F1"/>
    <w:rsid w:val="0098255A"/>
    <w:rsid w:val="00982D58"/>
    <w:rsid w:val="009837A5"/>
    <w:rsid w:val="009845BE"/>
    <w:rsid w:val="00985052"/>
    <w:rsid w:val="00994D32"/>
    <w:rsid w:val="009969C9"/>
    <w:rsid w:val="009A000A"/>
    <w:rsid w:val="009A064D"/>
    <w:rsid w:val="009A6A77"/>
    <w:rsid w:val="009B74FF"/>
    <w:rsid w:val="009D31A3"/>
    <w:rsid w:val="009D53AA"/>
    <w:rsid w:val="009E0C51"/>
    <w:rsid w:val="009E186E"/>
    <w:rsid w:val="009E3878"/>
    <w:rsid w:val="009F01ED"/>
    <w:rsid w:val="009F2EFE"/>
    <w:rsid w:val="009F7BD0"/>
    <w:rsid w:val="00A021D8"/>
    <w:rsid w:val="00A048FF"/>
    <w:rsid w:val="00A10775"/>
    <w:rsid w:val="00A114D3"/>
    <w:rsid w:val="00A118D6"/>
    <w:rsid w:val="00A140D0"/>
    <w:rsid w:val="00A220A6"/>
    <w:rsid w:val="00A22676"/>
    <w:rsid w:val="00A231E2"/>
    <w:rsid w:val="00A2667C"/>
    <w:rsid w:val="00A3554E"/>
    <w:rsid w:val="00A35791"/>
    <w:rsid w:val="00A36C48"/>
    <w:rsid w:val="00A4167C"/>
    <w:rsid w:val="00A41E0B"/>
    <w:rsid w:val="00A55631"/>
    <w:rsid w:val="00A64912"/>
    <w:rsid w:val="00A70A74"/>
    <w:rsid w:val="00A75DA0"/>
    <w:rsid w:val="00A76138"/>
    <w:rsid w:val="00A84E6C"/>
    <w:rsid w:val="00A96B1B"/>
    <w:rsid w:val="00AA3795"/>
    <w:rsid w:val="00AA5888"/>
    <w:rsid w:val="00AB1374"/>
    <w:rsid w:val="00AB36F8"/>
    <w:rsid w:val="00AB444F"/>
    <w:rsid w:val="00AB66F9"/>
    <w:rsid w:val="00AB6D92"/>
    <w:rsid w:val="00AC1E75"/>
    <w:rsid w:val="00AC2E64"/>
    <w:rsid w:val="00AD5641"/>
    <w:rsid w:val="00AE1088"/>
    <w:rsid w:val="00AE2239"/>
    <w:rsid w:val="00AE4FF7"/>
    <w:rsid w:val="00AF1BA4"/>
    <w:rsid w:val="00B00201"/>
    <w:rsid w:val="00B032D8"/>
    <w:rsid w:val="00B07D13"/>
    <w:rsid w:val="00B15A21"/>
    <w:rsid w:val="00B175C0"/>
    <w:rsid w:val="00B32BE2"/>
    <w:rsid w:val="00B33B3C"/>
    <w:rsid w:val="00B34E38"/>
    <w:rsid w:val="00B427AC"/>
    <w:rsid w:val="00B4373D"/>
    <w:rsid w:val="00B44AB2"/>
    <w:rsid w:val="00B47E89"/>
    <w:rsid w:val="00B53598"/>
    <w:rsid w:val="00B6382D"/>
    <w:rsid w:val="00B671F4"/>
    <w:rsid w:val="00B7685C"/>
    <w:rsid w:val="00B76867"/>
    <w:rsid w:val="00B871E0"/>
    <w:rsid w:val="00B97147"/>
    <w:rsid w:val="00BA1DA1"/>
    <w:rsid w:val="00BA5026"/>
    <w:rsid w:val="00BB40BF"/>
    <w:rsid w:val="00BB633E"/>
    <w:rsid w:val="00BC0CD1"/>
    <w:rsid w:val="00BC5500"/>
    <w:rsid w:val="00BD7BBE"/>
    <w:rsid w:val="00BE50B1"/>
    <w:rsid w:val="00BE6981"/>
    <w:rsid w:val="00BE719A"/>
    <w:rsid w:val="00BE720A"/>
    <w:rsid w:val="00BF0461"/>
    <w:rsid w:val="00BF4944"/>
    <w:rsid w:val="00BF56D4"/>
    <w:rsid w:val="00BF6985"/>
    <w:rsid w:val="00C04409"/>
    <w:rsid w:val="00C06304"/>
    <w:rsid w:val="00C067E5"/>
    <w:rsid w:val="00C13E08"/>
    <w:rsid w:val="00C140BC"/>
    <w:rsid w:val="00C15300"/>
    <w:rsid w:val="00C15AB2"/>
    <w:rsid w:val="00C164CA"/>
    <w:rsid w:val="00C176CF"/>
    <w:rsid w:val="00C23BC9"/>
    <w:rsid w:val="00C35720"/>
    <w:rsid w:val="00C42BF8"/>
    <w:rsid w:val="00C460AE"/>
    <w:rsid w:val="00C50043"/>
    <w:rsid w:val="00C50F93"/>
    <w:rsid w:val="00C54E84"/>
    <w:rsid w:val="00C5729D"/>
    <w:rsid w:val="00C579F6"/>
    <w:rsid w:val="00C7573B"/>
    <w:rsid w:val="00C76CF3"/>
    <w:rsid w:val="00C83CEA"/>
    <w:rsid w:val="00C93AFD"/>
    <w:rsid w:val="00CB0C62"/>
    <w:rsid w:val="00CB2C3F"/>
    <w:rsid w:val="00CB4FBE"/>
    <w:rsid w:val="00CC34DE"/>
    <w:rsid w:val="00CC41D7"/>
    <w:rsid w:val="00CC5FB6"/>
    <w:rsid w:val="00CD3876"/>
    <w:rsid w:val="00CD3DD9"/>
    <w:rsid w:val="00CE1E31"/>
    <w:rsid w:val="00CF0BB2"/>
    <w:rsid w:val="00CF5A56"/>
    <w:rsid w:val="00D00EAA"/>
    <w:rsid w:val="00D01611"/>
    <w:rsid w:val="00D03701"/>
    <w:rsid w:val="00D06D98"/>
    <w:rsid w:val="00D12D23"/>
    <w:rsid w:val="00D13441"/>
    <w:rsid w:val="00D145C0"/>
    <w:rsid w:val="00D243A3"/>
    <w:rsid w:val="00D25602"/>
    <w:rsid w:val="00D266D9"/>
    <w:rsid w:val="00D30C41"/>
    <w:rsid w:val="00D334C9"/>
    <w:rsid w:val="00D351FF"/>
    <w:rsid w:val="00D35BB6"/>
    <w:rsid w:val="00D477C3"/>
    <w:rsid w:val="00D52EFE"/>
    <w:rsid w:val="00D54BAA"/>
    <w:rsid w:val="00D551DF"/>
    <w:rsid w:val="00D60103"/>
    <w:rsid w:val="00D62EA1"/>
    <w:rsid w:val="00D63EF6"/>
    <w:rsid w:val="00D64ACB"/>
    <w:rsid w:val="00D70DFB"/>
    <w:rsid w:val="00D73029"/>
    <w:rsid w:val="00D766DF"/>
    <w:rsid w:val="00D8655F"/>
    <w:rsid w:val="00D97E86"/>
    <w:rsid w:val="00DA3C93"/>
    <w:rsid w:val="00DA5F65"/>
    <w:rsid w:val="00DB373B"/>
    <w:rsid w:val="00DC0EF4"/>
    <w:rsid w:val="00DC523D"/>
    <w:rsid w:val="00DD6D0B"/>
    <w:rsid w:val="00DE008C"/>
    <w:rsid w:val="00DE10ED"/>
    <w:rsid w:val="00DE2002"/>
    <w:rsid w:val="00DE65CF"/>
    <w:rsid w:val="00DF316F"/>
    <w:rsid w:val="00DF7AE9"/>
    <w:rsid w:val="00E05704"/>
    <w:rsid w:val="00E05FDB"/>
    <w:rsid w:val="00E24D66"/>
    <w:rsid w:val="00E24EC4"/>
    <w:rsid w:val="00E26175"/>
    <w:rsid w:val="00E3120D"/>
    <w:rsid w:val="00E32886"/>
    <w:rsid w:val="00E366BE"/>
    <w:rsid w:val="00E40959"/>
    <w:rsid w:val="00E514FE"/>
    <w:rsid w:val="00E5190E"/>
    <w:rsid w:val="00E52143"/>
    <w:rsid w:val="00E54292"/>
    <w:rsid w:val="00E5474F"/>
    <w:rsid w:val="00E74D2F"/>
    <w:rsid w:val="00E74DC7"/>
    <w:rsid w:val="00E760A0"/>
    <w:rsid w:val="00E84ECA"/>
    <w:rsid w:val="00E86011"/>
    <w:rsid w:val="00E87699"/>
    <w:rsid w:val="00E921E9"/>
    <w:rsid w:val="00E947C6"/>
    <w:rsid w:val="00EA3736"/>
    <w:rsid w:val="00EB1DB8"/>
    <w:rsid w:val="00EB3A5F"/>
    <w:rsid w:val="00EB3A6F"/>
    <w:rsid w:val="00EB510C"/>
    <w:rsid w:val="00EC55B6"/>
    <w:rsid w:val="00ED143D"/>
    <w:rsid w:val="00ED375A"/>
    <w:rsid w:val="00ED3E0D"/>
    <w:rsid w:val="00ED4536"/>
    <w:rsid w:val="00ED492F"/>
    <w:rsid w:val="00EE3A80"/>
    <w:rsid w:val="00EE3E36"/>
    <w:rsid w:val="00EE42B4"/>
    <w:rsid w:val="00EE52C3"/>
    <w:rsid w:val="00EE6E1E"/>
    <w:rsid w:val="00EF2E3A"/>
    <w:rsid w:val="00EF31EE"/>
    <w:rsid w:val="00EF33E3"/>
    <w:rsid w:val="00F047E2"/>
    <w:rsid w:val="00F078DC"/>
    <w:rsid w:val="00F115BC"/>
    <w:rsid w:val="00F13E86"/>
    <w:rsid w:val="00F15E1A"/>
    <w:rsid w:val="00F17B00"/>
    <w:rsid w:val="00F22BEE"/>
    <w:rsid w:val="00F32706"/>
    <w:rsid w:val="00F360F2"/>
    <w:rsid w:val="00F43687"/>
    <w:rsid w:val="00F47E9A"/>
    <w:rsid w:val="00F56233"/>
    <w:rsid w:val="00F57D71"/>
    <w:rsid w:val="00F64752"/>
    <w:rsid w:val="00F677A9"/>
    <w:rsid w:val="00F84CF5"/>
    <w:rsid w:val="00F92D35"/>
    <w:rsid w:val="00F972C8"/>
    <w:rsid w:val="00FA420B"/>
    <w:rsid w:val="00FC24D4"/>
    <w:rsid w:val="00FD03D0"/>
    <w:rsid w:val="00FD1002"/>
    <w:rsid w:val="00FD1E13"/>
    <w:rsid w:val="00FD6BF4"/>
    <w:rsid w:val="00FD7EB1"/>
    <w:rsid w:val="00FE3106"/>
    <w:rsid w:val="00FE41C9"/>
    <w:rsid w:val="00FE67A0"/>
    <w:rsid w:val="00FE7F93"/>
    <w:rsid w:val="00FF0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6E13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61C7"/>
    <w:pPr>
      <w:spacing w:line="260" w:lineRule="atLeast"/>
    </w:pPr>
    <w:rPr>
      <w:sz w:val="22"/>
    </w:rPr>
  </w:style>
  <w:style w:type="paragraph" w:styleId="Heading1">
    <w:name w:val="heading 1"/>
    <w:basedOn w:val="Normal"/>
    <w:next w:val="Normal"/>
    <w:link w:val="Heading1Char"/>
    <w:uiPriority w:val="9"/>
    <w:qFormat/>
    <w:rsid w:val="009F2E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2E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2E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2EF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2EF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2EF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2E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2E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1C7"/>
  </w:style>
  <w:style w:type="paragraph" w:customStyle="1" w:styleId="OPCParaBase">
    <w:name w:val="OPCParaBase"/>
    <w:qFormat/>
    <w:rsid w:val="008761C7"/>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1C7"/>
    <w:pPr>
      <w:spacing w:line="240" w:lineRule="auto"/>
    </w:pPr>
    <w:rPr>
      <w:b/>
      <w:sz w:val="40"/>
    </w:rPr>
  </w:style>
  <w:style w:type="paragraph" w:customStyle="1" w:styleId="ActHead1">
    <w:name w:val="ActHead 1"/>
    <w:aliases w:val="c"/>
    <w:basedOn w:val="OPCParaBase"/>
    <w:next w:val="Normal"/>
    <w:qFormat/>
    <w:rsid w:val="008761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1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1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1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1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1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1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1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1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1C7"/>
  </w:style>
  <w:style w:type="paragraph" w:customStyle="1" w:styleId="Blocks">
    <w:name w:val="Blocks"/>
    <w:aliases w:val="bb"/>
    <w:basedOn w:val="OPCParaBase"/>
    <w:qFormat/>
    <w:rsid w:val="008761C7"/>
    <w:pPr>
      <w:spacing w:line="240" w:lineRule="auto"/>
    </w:pPr>
    <w:rPr>
      <w:sz w:val="24"/>
    </w:rPr>
  </w:style>
  <w:style w:type="paragraph" w:customStyle="1" w:styleId="BoxText">
    <w:name w:val="BoxText"/>
    <w:aliases w:val="bt"/>
    <w:basedOn w:val="OPCParaBase"/>
    <w:qFormat/>
    <w:rsid w:val="008761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1C7"/>
    <w:rPr>
      <w:b/>
    </w:rPr>
  </w:style>
  <w:style w:type="paragraph" w:customStyle="1" w:styleId="BoxHeadItalic">
    <w:name w:val="BoxHeadItalic"/>
    <w:aliases w:val="bhi"/>
    <w:basedOn w:val="BoxText"/>
    <w:next w:val="BoxStep"/>
    <w:qFormat/>
    <w:rsid w:val="008761C7"/>
    <w:rPr>
      <w:i/>
    </w:rPr>
  </w:style>
  <w:style w:type="paragraph" w:customStyle="1" w:styleId="BoxList">
    <w:name w:val="BoxList"/>
    <w:aliases w:val="bl"/>
    <w:basedOn w:val="BoxText"/>
    <w:qFormat/>
    <w:rsid w:val="008761C7"/>
    <w:pPr>
      <w:ind w:left="1559" w:hanging="425"/>
    </w:pPr>
  </w:style>
  <w:style w:type="paragraph" w:customStyle="1" w:styleId="BoxNote">
    <w:name w:val="BoxNote"/>
    <w:aliases w:val="bn"/>
    <w:basedOn w:val="BoxText"/>
    <w:qFormat/>
    <w:rsid w:val="008761C7"/>
    <w:pPr>
      <w:tabs>
        <w:tab w:val="left" w:pos="1985"/>
      </w:tabs>
      <w:spacing w:before="122" w:line="198" w:lineRule="exact"/>
      <w:ind w:left="2948" w:hanging="1814"/>
    </w:pPr>
    <w:rPr>
      <w:sz w:val="18"/>
    </w:rPr>
  </w:style>
  <w:style w:type="paragraph" w:customStyle="1" w:styleId="BoxPara">
    <w:name w:val="BoxPara"/>
    <w:aliases w:val="bp"/>
    <w:basedOn w:val="BoxText"/>
    <w:qFormat/>
    <w:rsid w:val="008761C7"/>
    <w:pPr>
      <w:tabs>
        <w:tab w:val="right" w:pos="2268"/>
      </w:tabs>
      <w:ind w:left="2552" w:hanging="1418"/>
    </w:pPr>
  </w:style>
  <w:style w:type="paragraph" w:customStyle="1" w:styleId="BoxStep">
    <w:name w:val="BoxStep"/>
    <w:aliases w:val="bs"/>
    <w:basedOn w:val="BoxText"/>
    <w:qFormat/>
    <w:rsid w:val="008761C7"/>
    <w:pPr>
      <w:ind w:left="1985" w:hanging="851"/>
    </w:pPr>
  </w:style>
  <w:style w:type="character" w:customStyle="1" w:styleId="CharAmPartNo">
    <w:name w:val="CharAmPartNo"/>
    <w:basedOn w:val="OPCCharBase"/>
    <w:qFormat/>
    <w:rsid w:val="008761C7"/>
  </w:style>
  <w:style w:type="character" w:customStyle="1" w:styleId="CharAmPartText">
    <w:name w:val="CharAmPartText"/>
    <w:basedOn w:val="OPCCharBase"/>
    <w:qFormat/>
    <w:rsid w:val="008761C7"/>
  </w:style>
  <w:style w:type="character" w:customStyle="1" w:styleId="CharAmSchNo">
    <w:name w:val="CharAmSchNo"/>
    <w:basedOn w:val="OPCCharBase"/>
    <w:qFormat/>
    <w:rsid w:val="008761C7"/>
  </w:style>
  <w:style w:type="character" w:customStyle="1" w:styleId="CharAmSchText">
    <w:name w:val="CharAmSchText"/>
    <w:basedOn w:val="OPCCharBase"/>
    <w:qFormat/>
    <w:rsid w:val="008761C7"/>
  </w:style>
  <w:style w:type="character" w:customStyle="1" w:styleId="CharBoldItalic">
    <w:name w:val="CharBoldItalic"/>
    <w:basedOn w:val="OPCCharBase"/>
    <w:uiPriority w:val="1"/>
    <w:qFormat/>
    <w:rsid w:val="008761C7"/>
    <w:rPr>
      <w:b/>
      <w:i/>
    </w:rPr>
  </w:style>
  <w:style w:type="character" w:customStyle="1" w:styleId="CharChapNo">
    <w:name w:val="CharChapNo"/>
    <w:basedOn w:val="OPCCharBase"/>
    <w:uiPriority w:val="1"/>
    <w:qFormat/>
    <w:rsid w:val="008761C7"/>
  </w:style>
  <w:style w:type="character" w:customStyle="1" w:styleId="CharChapText">
    <w:name w:val="CharChapText"/>
    <w:basedOn w:val="OPCCharBase"/>
    <w:uiPriority w:val="1"/>
    <w:qFormat/>
    <w:rsid w:val="008761C7"/>
  </w:style>
  <w:style w:type="character" w:customStyle="1" w:styleId="CharDivNo">
    <w:name w:val="CharDivNo"/>
    <w:basedOn w:val="OPCCharBase"/>
    <w:uiPriority w:val="1"/>
    <w:qFormat/>
    <w:rsid w:val="008761C7"/>
  </w:style>
  <w:style w:type="character" w:customStyle="1" w:styleId="CharDivText">
    <w:name w:val="CharDivText"/>
    <w:basedOn w:val="OPCCharBase"/>
    <w:uiPriority w:val="1"/>
    <w:qFormat/>
    <w:rsid w:val="008761C7"/>
  </w:style>
  <w:style w:type="character" w:customStyle="1" w:styleId="CharItalic">
    <w:name w:val="CharItalic"/>
    <w:basedOn w:val="OPCCharBase"/>
    <w:uiPriority w:val="1"/>
    <w:qFormat/>
    <w:rsid w:val="008761C7"/>
    <w:rPr>
      <w:i/>
    </w:rPr>
  </w:style>
  <w:style w:type="character" w:customStyle="1" w:styleId="CharPartNo">
    <w:name w:val="CharPartNo"/>
    <w:basedOn w:val="OPCCharBase"/>
    <w:uiPriority w:val="1"/>
    <w:qFormat/>
    <w:rsid w:val="008761C7"/>
  </w:style>
  <w:style w:type="character" w:customStyle="1" w:styleId="CharPartText">
    <w:name w:val="CharPartText"/>
    <w:basedOn w:val="OPCCharBase"/>
    <w:uiPriority w:val="1"/>
    <w:qFormat/>
    <w:rsid w:val="008761C7"/>
  </w:style>
  <w:style w:type="character" w:customStyle="1" w:styleId="CharSectno">
    <w:name w:val="CharSectno"/>
    <w:basedOn w:val="OPCCharBase"/>
    <w:qFormat/>
    <w:rsid w:val="008761C7"/>
  </w:style>
  <w:style w:type="character" w:customStyle="1" w:styleId="CharSubdNo">
    <w:name w:val="CharSubdNo"/>
    <w:basedOn w:val="OPCCharBase"/>
    <w:uiPriority w:val="1"/>
    <w:qFormat/>
    <w:rsid w:val="008761C7"/>
  </w:style>
  <w:style w:type="character" w:customStyle="1" w:styleId="CharSubdText">
    <w:name w:val="CharSubdText"/>
    <w:basedOn w:val="OPCCharBase"/>
    <w:uiPriority w:val="1"/>
    <w:qFormat/>
    <w:rsid w:val="008761C7"/>
  </w:style>
  <w:style w:type="paragraph" w:customStyle="1" w:styleId="CTA--">
    <w:name w:val="CTA --"/>
    <w:basedOn w:val="OPCParaBase"/>
    <w:next w:val="Normal"/>
    <w:rsid w:val="008761C7"/>
    <w:pPr>
      <w:spacing w:before="60" w:line="240" w:lineRule="atLeast"/>
      <w:ind w:left="142" w:hanging="142"/>
    </w:pPr>
    <w:rPr>
      <w:sz w:val="20"/>
    </w:rPr>
  </w:style>
  <w:style w:type="paragraph" w:customStyle="1" w:styleId="CTA-">
    <w:name w:val="CTA -"/>
    <w:basedOn w:val="OPCParaBase"/>
    <w:rsid w:val="008761C7"/>
    <w:pPr>
      <w:spacing w:before="60" w:line="240" w:lineRule="atLeast"/>
      <w:ind w:left="85" w:hanging="85"/>
    </w:pPr>
    <w:rPr>
      <w:sz w:val="20"/>
    </w:rPr>
  </w:style>
  <w:style w:type="paragraph" w:customStyle="1" w:styleId="CTA---">
    <w:name w:val="CTA ---"/>
    <w:basedOn w:val="OPCParaBase"/>
    <w:next w:val="Normal"/>
    <w:rsid w:val="008761C7"/>
    <w:pPr>
      <w:spacing w:before="60" w:line="240" w:lineRule="atLeast"/>
      <w:ind w:left="198" w:hanging="198"/>
    </w:pPr>
    <w:rPr>
      <w:sz w:val="20"/>
    </w:rPr>
  </w:style>
  <w:style w:type="paragraph" w:customStyle="1" w:styleId="CTA----">
    <w:name w:val="CTA ----"/>
    <w:basedOn w:val="OPCParaBase"/>
    <w:next w:val="Normal"/>
    <w:rsid w:val="008761C7"/>
    <w:pPr>
      <w:spacing w:before="60" w:line="240" w:lineRule="atLeast"/>
      <w:ind w:left="255" w:hanging="255"/>
    </w:pPr>
    <w:rPr>
      <w:sz w:val="20"/>
    </w:rPr>
  </w:style>
  <w:style w:type="paragraph" w:customStyle="1" w:styleId="CTA1a">
    <w:name w:val="CTA 1(a)"/>
    <w:basedOn w:val="OPCParaBase"/>
    <w:rsid w:val="008761C7"/>
    <w:pPr>
      <w:tabs>
        <w:tab w:val="right" w:pos="414"/>
      </w:tabs>
      <w:spacing w:before="40" w:line="240" w:lineRule="atLeast"/>
      <w:ind w:left="675" w:hanging="675"/>
    </w:pPr>
    <w:rPr>
      <w:sz w:val="20"/>
    </w:rPr>
  </w:style>
  <w:style w:type="paragraph" w:customStyle="1" w:styleId="CTA1ai">
    <w:name w:val="CTA 1(a)(i)"/>
    <w:basedOn w:val="OPCParaBase"/>
    <w:rsid w:val="008761C7"/>
    <w:pPr>
      <w:tabs>
        <w:tab w:val="right" w:pos="1004"/>
      </w:tabs>
      <w:spacing w:before="40" w:line="240" w:lineRule="atLeast"/>
      <w:ind w:left="1253" w:hanging="1253"/>
    </w:pPr>
    <w:rPr>
      <w:sz w:val="20"/>
    </w:rPr>
  </w:style>
  <w:style w:type="paragraph" w:customStyle="1" w:styleId="CTA2a">
    <w:name w:val="CTA 2(a)"/>
    <w:basedOn w:val="OPCParaBase"/>
    <w:rsid w:val="008761C7"/>
    <w:pPr>
      <w:tabs>
        <w:tab w:val="right" w:pos="482"/>
      </w:tabs>
      <w:spacing w:before="40" w:line="240" w:lineRule="atLeast"/>
      <w:ind w:left="748" w:hanging="748"/>
    </w:pPr>
    <w:rPr>
      <w:sz w:val="20"/>
    </w:rPr>
  </w:style>
  <w:style w:type="paragraph" w:customStyle="1" w:styleId="CTA2ai">
    <w:name w:val="CTA 2(a)(i)"/>
    <w:basedOn w:val="OPCParaBase"/>
    <w:rsid w:val="008761C7"/>
    <w:pPr>
      <w:tabs>
        <w:tab w:val="right" w:pos="1089"/>
      </w:tabs>
      <w:spacing w:before="40" w:line="240" w:lineRule="atLeast"/>
      <w:ind w:left="1327" w:hanging="1327"/>
    </w:pPr>
    <w:rPr>
      <w:sz w:val="20"/>
    </w:rPr>
  </w:style>
  <w:style w:type="paragraph" w:customStyle="1" w:styleId="CTA3a">
    <w:name w:val="CTA 3(a)"/>
    <w:basedOn w:val="OPCParaBase"/>
    <w:rsid w:val="008761C7"/>
    <w:pPr>
      <w:tabs>
        <w:tab w:val="right" w:pos="556"/>
      </w:tabs>
      <w:spacing w:before="40" w:line="240" w:lineRule="atLeast"/>
      <w:ind w:left="805" w:hanging="805"/>
    </w:pPr>
    <w:rPr>
      <w:sz w:val="20"/>
    </w:rPr>
  </w:style>
  <w:style w:type="paragraph" w:customStyle="1" w:styleId="CTA3ai">
    <w:name w:val="CTA 3(a)(i)"/>
    <w:basedOn w:val="OPCParaBase"/>
    <w:rsid w:val="008761C7"/>
    <w:pPr>
      <w:tabs>
        <w:tab w:val="right" w:pos="1140"/>
      </w:tabs>
      <w:spacing w:before="40" w:line="240" w:lineRule="atLeast"/>
      <w:ind w:left="1361" w:hanging="1361"/>
    </w:pPr>
    <w:rPr>
      <w:sz w:val="20"/>
    </w:rPr>
  </w:style>
  <w:style w:type="paragraph" w:customStyle="1" w:styleId="CTA4a">
    <w:name w:val="CTA 4(a)"/>
    <w:basedOn w:val="OPCParaBase"/>
    <w:rsid w:val="008761C7"/>
    <w:pPr>
      <w:tabs>
        <w:tab w:val="right" w:pos="624"/>
      </w:tabs>
      <w:spacing w:before="40" w:line="240" w:lineRule="atLeast"/>
      <w:ind w:left="873" w:hanging="873"/>
    </w:pPr>
    <w:rPr>
      <w:sz w:val="20"/>
    </w:rPr>
  </w:style>
  <w:style w:type="paragraph" w:customStyle="1" w:styleId="CTA4ai">
    <w:name w:val="CTA 4(a)(i)"/>
    <w:basedOn w:val="OPCParaBase"/>
    <w:rsid w:val="008761C7"/>
    <w:pPr>
      <w:tabs>
        <w:tab w:val="right" w:pos="1213"/>
      </w:tabs>
      <w:spacing w:before="40" w:line="240" w:lineRule="atLeast"/>
      <w:ind w:left="1452" w:hanging="1452"/>
    </w:pPr>
    <w:rPr>
      <w:sz w:val="20"/>
    </w:rPr>
  </w:style>
  <w:style w:type="paragraph" w:customStyle="1" w:styleId="CTACAPS">
    <w:name w:val="CTA CAPS"/>
    <w:basedOn w:val="OPCParaBase"/>
    <w:rsid w:val="008761C7"/>
    <w:pPr>
      <w:spacing w:before="60" w:line="240" w:lineRule="atLeast"/>
    </w:pPr>
    <w:rPr>
      <w:sz w:val="20"/>
    </w:rPr>
  </w:style>
  <w:style w:type="paragraph" w:customStyle="1" w:styleId="CTAright">
    <w:name w:val="CTA right"/>
    <w:basedOn w:val="OPCParaBase"/>
    <w:rsid w:val="008761C7"/>
    <w:pPr>
      <w:spacing w:before="60" w:line="240" w:lineRule="auto"/>
      <w:jc w:val="right"/>
    </w:pPr>
    <w:rPr>
      <w:sz w:val="20"/>
    </w:rPr>
  </w:style>
  <w:style w:type="paragraph" w:customStyle="1" w:styleId="subsection">
    <w:name w:val="subsection"/>
    <w:aliases w:val="ss"/>
    <w:basedOn w:val="OPCParaBase"/>
    <w:link w:val="subsectionChar"/>
    <w:rsid w:val="008761C7"/>
    <w:pPr>
      <w:tabs>
        <w:tab w:val="right" w:pos="1021"/>
      </w:tabs>
      <w:spacing w:before="180" w:line="240" w:lineRule="auto"/>
      <w:ind w:left="1134" w:hanging="1134"/>
    </w:pPr>
  </w:style>
  <w:style w:type="paragraph" w:customStyle="1" w:styleId="Definition">
    <w:name w:val="Definition"/>
    <w:aliases w:val="dd"/>
    <w:basedOn w:val="OPCParaBase"/>
    <w:rsid w:val="008761C7"/>
    <w:pPr>
      <w:spacing w:before="180" w:line="240" w:lineRule="auto"/>
      <w:ind w:left="1134"/>
    </w:pPr>
  </w:style>
  <w:style w:type="paragraph" w:customStyle="1" w:styleId="ETAsubitem">
    <w:name w:val="ETA(subitem)"/>
    <w:basedOn w:val="OPCParaBase"/>
    <w:rsid w:val="008761C7"/>
    <w:pPr>
      <w:tabs>
        <w:tab w:val="right" w:pos="340"/>
      </w:tabs>
      <w:spacing w:before="60" w:line="240" w:lineRule="auto"/>
      <w:ind w:left="454" w:hanging="454"/>
    </w:pPr>
    <w:rPr>
      <w:sz w:val="20"/>
    </w:rPr>
  </w:style>
  <w:style w:type="paragraph" w:customStyle="1" w:styleId="ETApara">
    <w:name w:val="ETA(para)"/>
    <w:basedOn w:val="OPCParaBase"/>
    <w:rsid w:val="008761C7"/>
    <w:pPr>
      <w:tabs>
        <w:tab w:val="right" w:pos="754"/>
      </w:tabs>
      <w:spacing w:before="60" w:line="240" w:lineRule="auto"/>
      <w:ind w:left="828" w:hanging="828"/>
    </w:pPr>
    <w:rPr>
      <w:sz w:val="20"/>
    </w:rPr>
  </w:style>
  <w:style w:type="paragraph" w:customStyle="1" w:styleId="ETAsubpara">
    <w:name w:val="ETA(subpara)"/>
    <w:basedOn w:val="OPCParaBase"/>
    <w:rsid w:val="008761C7"/>
    <w:pPr>
      <w:tabs>
        <w:tab w:val="right" w:pos="1083"/>
      </w:tabs>
      <w:spacing w:before="60" w:line="240" w:lineRule="auto"/>
      <w:ind w:left="1191" w:hanging="1191"/>
    </w:pPr>
    <w:rPr>
      <w:sz w:val="20"/>
    </w:rPr>
  </w:style>
  <w:style w:type="paragraph" w:customStyle="1" w:styleId="ETAsub-subpara">
    <w:name w:val="ETA(sub-subpara)"/>
    <w:basedOn w:val="OPCParaBase"/>
    <w:rsid w:val="008761C7"/>
    <w:pPr>
      <w:tabs>
        <w:tab w:val="right" w:pos="1412"/>
      </w:tabs>
      <w:spacing w:before="60" w:line="240" w:lineRule="auto"/>
      <w:ind w:left="1525" w:hanging="1525"/>
    </w:pPr>
    <w:rPr>
      <w:sz w:val="20"/>
    </w:rPr>
  </w:style>
  <w:style w:type="paragraph" w:customStyle="1" w:styleId="Formula">
    <w:name w:val="Formula"/>
    <w:basedOn w:val="OPCParaBase"/>
    <w:rsid w:val="008761C7"/>
    <w:pPr>
      <w:spacing w:line="240" w:lineRule="auto"/>
      <w:ind w:left="1134"/>
    </w:pPr>
    <w:rPr>
      <w:sz w:val="20"/>
    </w:rPr>
  </w:style>
  <w:style w:type="paragraph" w:styleId="Header">
    <w:name w:val="header"/>
    <w:basedOn w:val="OPCParaBase"/>
    <w:link w:val="HeaderChar"/>
    <w:unhideWhenUsed/>
    <w:rsid w:val="008761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1C7"/>
    <w:rPr>
      <w:rFonts w:eastAsia="Times New Roman" w:cs="Times New Roman"/>
      <w:sz w:val="16"/>
      <w:lang w:eastAsia="en-AU"/>
    </w:rPr>
  </w:style>
  <w:style w:type="paragraph" w:customStyle="1" w:styleId="House">
    <w:name w:val="House"/>
    <w:basedOn w:val="OPCParaBase"/>
    <w:rsid w:val="008761C7"/>
    <w:pPr>
      <w:spacing w:line="240" w:lineRule="auto"/>
    </w:pPr>
    <w:rPr>
      <w:sz w:val="28"/>
    </w:rPr>
  </w:style>
  <w:style w:type="paragraph" w:customStyle="1" w:styleId="Item">
    <w:name w:val="Item"/>
    <w:aliases w:val="i"/>
    <w:basedOn w:val="OPCParaBase"/>
    <w:next w:val="ItemHead"/>
    <w:rsid w:val="008761C7"/>
    <w:pPr>
      <w:keepLines/>
      <w:spacing w:before="80" w:line="240" w:lineRule="auto"/>
      <w:ind w:left="709"/>
    </w:pPr>
  </w:style>
  <w:style w:type="paragraph" w:customStyle="1" w:styleId="ItemHead">
    <w:name w:val="ItemHead"/>
    <w:aliases w:val="ih"/>
    <w:basedOn w:val="OPCParaBase"/>
    <w:next w:val="Item"/>
    <w:rsid w:val="008761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1C7"/>
    <w:pPr>
      <w:spacing w:line="240" w:lineRule="auto"/>
    </w:pPr>
    <w:rPr>
      <w:b/>
      <w:sz w:val="32"/>
    </w:rPr>
  </w:style>
  <w:style w:type="paragraph" w:customStyle="1" w:styleId="notedraft">
    <w:name w:val="note(draft)"/>
    <w:aliases w:val="nd"/>
    <w:basedOn w:val="OPCParaBase"/>
    <w:rsid w:val="008761C7"/>
    <w:pPr>
      <w:spacing w:before="240" w:line="240" w:lineRule="auto"/>
      <w:ind w:left="284" w:hanging="284"/>
    </w:pPr>
    <w:rPr>
      <w:i/>
      <w:sz w:val="24"/>
    </w:rPr>
  </w:style>
  <w:style w:type="paragraph" w:customStyle="1" w:styleId="notemargin">
    <w:name w:val="note(margin)"/>
    <w:aliases w:val="nm"/>
    <w:basedOn w:val="OPCParaBase"/>
    <w:rsid w:val="008761C7"/>
    <w:pPr>
      <w:tabs>
        <w:tab w:val="left" w:pos="709"/>
      </w:tabs>
      <w:spacing w:before="122" w:line="198" w:lineRule="exact"/>
      <w:ind w:left="709" w:hanging="709"/>
    </w:pPr>
    <w:rPr>
      <w:sz w:val="18"/>
    </w:rPr>
  </w:style>
  <w:style w:type="paragraph" w:customStyle="1" w:styleId="noteToPara">
    <w:name w:val="noteToPara"/>
    <w:aliases w:val="ntp"/>
    <w:basedOn w:val="OPCParaBase"/>
    <w:rsid w:val="008761C7"/>
    <w:pPr>
      <w:spacing w:before="122" w:line="198" w:lineRule="exact"/>
      <w:ind w:left="2353" w:hanging="709"/>
    </w:pPr>
    <w:rPr>
      <w:sz w:val="18"/>
    </w:rPr>
  </w:style>
  <w:style w:type="paragraph" w:customStyle="1" w:styleId="noteParlAmend">
    <w:name w:val="note(ParlAmend)"/>
    <w:aliases w:val="npp"/>
    <w:basedOn w:val="OPCParaBase"/>
    <w:next w:val="ParlAmend"/>
    <w:rsid w:val="008761C7"/>
    <w:pPr>
      <w:spacing w:line="240" w:lineRule="auto"/>
      <w:jc w:val="right"/>
    </w:pPr>
    <w:rPr>
      <w:rFonts w:ascii="Arial" w:hAnsi="Arial"/>
      <w:b/>
      <w:i/>
    </w:rPr>
  </w:style>
  <w:style w:type="paragraph" w:customStyle="1" w:styleId="Page1">
    <w:name w:val="Page1"/>
    <w:basedOn w:val="OPCParaBase"/>
    <w:rsid w:val="008761C7"/>
    <w:pPr>
      <w:spacing w:before="5600" w:line="240" w:lineRule="auto"/>
    </w:pPr>
    <w:rPr>
      <w:b/>
      <w:sz w:val="32"/>
    </w:rPr>
  </w:style>
  <w:style w:type="paragraph" w:customStyle="1" w:styleId="PageBreak">
    <w:name w:val="PageBreak"/>
    <w:aliases w:val="pb"/>
    <w:basedOn w:val="OPCParaBase"/>
    <w:rsid w:val="008761C7"/>
    <w:pPr>
      <w:spacing w:line="240" w:lineRule="auto"/>
    </w:pPr>
    <w:rPr>
      <w:sz w:val="20"/>
    </w:rPr>
  </w:style>
  <w:style w:type="paragraph" w:customStyle="1" w:styleId="paragraphsub">
    <w:name w:val="paragraph(sub)"/>
    <w:aliases w:val="aa"/>
    <w:basedOn w:val="OPCParaBase"/>
    <w:rsid w:val="008761C7"/>
    <w:pPr>
      <w:tabs>
        <w:tab w:val="right" w:pos="1985"/>
      </w:tabs>
      <w:spacing w:before="40" w:line="240" w:lineRule="auto"/>
      <w:ind w:left="2098" w:hanging="2098"/>
    </w:pPr>
  </w:style>
  <w:style w:type="paragraph" w:customStyle="1" w:styleId="paragraphsub-sub">
    <w:name w:val="paragraph(sub-sub)"/>
    <w:aliases w:val="aaa"/>
    <w:basedOn w:val="OPCParaBase"/>
    <w:rsid w:val="008761C7"/>
    <w:pPr>
      <w:tabs>
        <w:tab w:val="right" w:pos="2722"/>
      </w:tabs>
      <w:spacing w:before="40" w:line="240" w:lineRule="auto"/>
      <w:ind w:left="2835" w:hanging="2835"/>
    </w:pPr>
  </w:style>
  <w:style w:type="paragraph" w:customStyle="1" w:styleId="paragraph">
    <w:name w:val="paragraph"/>
    <w:aliases w:val="a"/>
    <w:basedOn w:val="OPCParaBase"/>
    <w:rsid w:val="008761C7"/>
    <w:pPr>
      <w:tabs>
        <w:tab w:val="right" w:pos="1531"/>
      </w:tabs>
      <w:spacing w:before="40" w:line="240" w:lineRule="auto"/>
      <w:ind w:left="1644" w:hanging="1644"/>
    </w:pPr>
  </w:style>
  <w:style w:type="paragraph" w:customStyle="1" w:styleId="ParlAmend">
    <w:name w:val="ParlAmend"/>
    <w:aliases w:val="pp"/>
    <w:basedOn w:val="OPCParaBase"/>
    <w:rsid w:val="008761C7"/>
    <w:pPr>
      <w:spacing w:before="240" w:line="240" w:lineRule="atLeast"/>
      <w:ind w:hanging="567"/>
    </w:pPr>
    <w:rPr>
      <w:sz w:val="24"/>
    </w:rPr>
  </w:style>
  <w:style w:type="paragraph" w:customStyle="1" w:styleId="Penalty">
    <w:name w:val="Penalty"/>
    <w:basedOn w:val="OPCParaBase"/>
    <w:rsid w:val="008761C7"/>
    <w:pPr>
      <w:tabs>
        <w:tab w:val="left" w:pos="2977"/>
      </w:tabs>
      <w:spacing w:before="180" w:line="240" w:lineRule="auto"/>
      <w:ind w:left="1985" w:hanging="851"/>
    </w:pPr>
  </w:style>
  <w:style w:type="paragraph" w:customStyle="1" w:styleId="Portfolio">
    <w:name w:val="Portfolio"/>
    <w:basedOn w:val="OPCParaBase"/>
    <w:rsid w:val="008761C7"/>
    <w:pPr>
      <w:spacing w:line="240" w:lineRule="auto"/>
    </w:pPr>
    <w:rPr>
      <w:i/>
      <w:sz w:val="20"/>
    </w:rPr>
  </w:style>
  <w:style w:type="paragraph" w:customStyle="1" w:styleId="Preamble">
    <w:name w:val="Preamble"/>
    <w:basedOn w:val="OPCParaBase"/>
    <w:next w:val="Normal"/>
    <w:rsid w:val="008761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1C7"/>
    <w:pPr>
      <w:spacing w:line="240" w:lineRule="auto"/>
    </w:pPr>
    <w:rPr>
      <w:i/>
      <w:sz w:val="20"/>
    </w:rPr>
  </w:style>
  <w:style w:type="paragraph" w:customStyle="1" w:styleId="Session">
    <w:name w:val="Session"/>
    <w:basedOn w:val="OPCParaBase"/>
    <w:rsid w:val="008761C7"/>
    <w:pPr>
      <w:spacing w:line="240" w:lineRule="auto"/>
    </w:pPr>
    <w:rPr>
      <w:sz w:val="28"/>
    </w:rPr>
  </w:style>
  <w:style w:type="paragraph" w:customStyle="1" w:styleId="Sponsor">
    <w:name w:val="Sponsor"/>
    <w:basedOn w:val="OPCParaBase"/>
    <w:rsid w:val="008761C7"/>
    <w:pPr>
      <w:spacing w:line="240" w:lineRule="auto"/>
    </w:pPr>
    <w:rPr>
      <w:i/>
    </w:rPr>
  </w:style>
  <w:style w:type="paragraph" w:customStyle="1" w:styleId="Subitem">
    <w:name w:val="Subitem"/>
    <w:aliases w:val="iss"/>
    <w:basedOn w:val="OPCParaBase"/>
    <w:rsid w:val="008761C7"/>
    <w:pPr>
      <w:spacing w:before="180" w:line="240" w:lineRule="auto"/>
      <w:ind w:left="709" w:hanging="709"/>
    </w:pPr>
  </w:style>
  <w:style w:type="paragraph" w:customStyle="1" w:styleId="SubitemHead">
    <w:name w:val="SubitemHead"/>
    <w:aliases w:val="issh"/>
    <w:basedOn w:val="OPCParaBase"/>
    <w:rsid w:val="008761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1C7"/>
    <w:pPr>
      <w:spacing w:before="40" w:line="240" w:lineRule="auto"/>
      <w:ind w:left="1134"/>
    </w:pPr>
  </w:style>
  <w:style w:type="paragraph" w:customStyle="1" w:styleId="SubsectionHead">
    <w:name w:val="SubsectionHead"/>
    <w:aliases w:val="ssh"/>
    <w:basedOn w:val="OPCParaBase"/>
    <w:next w:val="subsection"/>
    <w:rsid w:val="008761C7"/>
    <w:pPr>
      <w:keepNext/>
      <w:keepLines/>
      <w:spacing w:before="240" w:line="240" w:lineRule="auto"/>
      <w:ind w:left="1134"/>
    </w:pPr>
    <w:rPr>
      <w:i/>
    </w:rPr>
  </w:style>
  <w:style w:type="paragraph" w:customStyle="1" w:styleId="Tablea">
    <w:name w:val="Table(a)"/>
    <w:aliases w:val="ta"/>
    <w:basedOn w:val="OPCParaBase"/>
    <w:rsid w:val="008761C7"/>
    <w:pPr>
      <w:spacing w:before="60" w:line="240" w:lineRule="auto"/>
      <w:ind w:left="284" w:hanging="284"/>
    </w:pPr>
    <w:rPr>
      <w:sz w:val="20"/>
    </w:rPr>
  </w:style>
  <w:style w:type="paragraph" w:customStyle="1" w:styleId="TableAA">
    <w:name w:val="Table(AA)"/>
    <w:aliases w:val="taaa"/>
    <w:basedOn w:val="OPCParaBase"/>
    <w:rsid w:val="008761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1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1C7"/>
    <w:pPr>
      <w:spacing w:before="60" w:line="240" w:lineRule="atLeast"/>
    </w:pPr>
    <w:rPr>
      <w:sz w:val="20"/>
    </w:rPr>
  </w:style>
  <w:style w:type="paragraph" w:customStyle="1" w:styleId="TLPBoxTextnote">
    <w:name w:val="TLPBoxText(note"/>
    <w:aliases w:val="right)"/>
    <w:basedOn w:val="OPCParaBase"/>
    <w:rsid w:val="008761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1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1C7"/>
    <w:pPr>
      <w:spacing w:before="122" w:line="198" w:lineRule="exact"/>
      <w:ind w:left="1985" w:hanging="851"/>
      <w:jc w:val="right"/>
    </w:pPr>
    <w:rPr>
      <w:sz w:val="18"/>
    </w:rPr>
  </w:style>
  <w:style w:type="paragraph" w:customStyle="1" w:styleId="TLPTableBullet">
    <w:name w:val="TLPTableBullet"/>
    <w:aliases w:val="ttb"/>
    <w:basedOn w:val="OPCParaBase"/>
    <w:rsid w:val="008761C7"/>
    <w:pPr>
      <w:spacing w:line="240" w:lineRule="exact"/>
      <w:ind w:left="284" w:hanging="284"/>
    </w:pPr>
    <w:rPr>
      <w:sz w:val="20"/>
    </w:rPr>
  </w:style>
  <w:style w:type="paragraph" w:styleId="TOC1">
    <w:name w:val="toc 1"/>
    <w:basedOn w:val="OPCParaBase"/>
    <w:next w:val="Normal"/>
    <w:uiPriority w:val="39"/>
    <w:semiHidden/>
    <w:unhideWhenUsed/>
    <w:rsid w:val="008761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1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1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61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61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1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1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1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1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1C7"/>
    <w:pPr>
      <w:keepLines/>
      <w:spacing w:before="240" w:after="120" w:line="240" w:lineRule="auto"/>
      <w:ind w:left="794"/>
    </w:pPr>
    <w:rPr>
      <w:b/>
      <w:kern w:val="28"/>
      <w:sz w:val="20"/>
    </w:rPr>
  </w:style>
  <w:style w:type="paragraph" w:customStyle="1" w:styleId="TofSectsHeading">
    <w:name w:val="TofSects(Heading)"/>
    <w:basedOn w:val="OPCParaBase"/>
    <w:rsid w:val="008761C7"/>
    <w:pPr>
      <w:spacing w:before="240" w:after="120" w:line="240" w:lineRule="auto"/>
    </w:pPr>
    <w:rPr>
      <w:b/>
      <w:sz w:val="24"/>
    </w:rPr>
  </w:style>
  <w:style w:type="paragraph" w:customStyle="1" w:styleId="TofSectsSection">
    <w:name w:val="TofSects(Section)"/>
    <w:basedOn w:val="OPCParaBase"/>
    <w:rsid w:val="008761C7"/>
    <w:pPr>
      <w:keepLines/>
      <w:spacing w:before="40" w:line="240" w:lineRule="auto"/>
      <w:ind w:left="1588" w:hanging="794"/>
    </w:pPr>
    <w:rPr>
      <w:kern w:val="28"/>
      <w:sz w:val="18"/>
    </w:rPr>
  </w:style>
  <w:style w:type="paragraph" w:customStyle="1" w:styleId="TofSectsSubdiv">
    <w:name w:val="TofSects(Subdiv)"/>
    <w:basedOn w:val="OPCParaBase"/>
    <w:rsid w:val="008761C7"/>
    <w:pPr>
      <w:keepLines/>
      <w:spacing w:before="80" w:line="240" w:lineRule="auto"/>
      <w:ind w:left="1588" w:hanging="794"/>
    </w:pPr>
    <w:rPr>
      <w:kern w:val="28"/>
    </w:rPr>
  </w:style>
  <w:style w:type="paragraph" w:customStyle="1" w:styleId="WRStyle">
    <w:name w:val="WR Style"/>
    <w:aliases w:val="WR"/>
    <w:basedOn w:val="OPCParaBase"/>
    <w:rsid w:val="008761C7"/>
    <w:pPr>
      <w:spacing w:before="240" w:line="240" w:lineRule="auto"/>
      <w:ind w:left="284" w:hanging="284"/>
    </w:pPr>
    <w:rPr>
      <w:b/>
      <w:i/>
      <w:kern w:val="28"/>
      <w:sz w:val="24"/>
    </w:rPr>
  </w:style>
  <w:style w:type="paragraph" w:customStyle="1" w:styleId="notepara">
    <w:name w:val="note(para)"/>
    <w:aliases w:val="na"/>
    <w:basedOn w:val="OPCParaBase"/>
    <w:rsid w:val="008761C7"/>
    <w:pPr>
      <w:spacing w:before="40" w:line="198" w:lineRule="exact"/>
      <w:ind w:left="2354" w:hanging="369"/>
    </w:pPr>
    <w:rPr>
      <w:sz w:val="18"/>
    </w:rPr>
  </w:style>
  <w:style w:type="paragraph" w:styleId="Footer">
    <w:name w:val="footer"/>
    <w:link w:val="FooterChar"/>
    <w:rsid w:val="008761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1C7"/>
    <w:rPr>
      <w:rFonts w:eastAsia="Times New Roman" w:cs="Times New Roman"/>
      <w:sz w:val="22"/>
      <w:szCs w:val="24"/>
      <w:lang w:eastAsia="en-AU"/>
    </w:rPr>
  </w:style>
  <w:style w:type="character" w:styleId="LineNumber">
    <w:name w:val="line number"/>
    <w:basedOn w:val="OPCCharBase"/>
    <w:uiPriority w:val="99"/>
    <w:semiHidden/>
    <w:unhideWhenUsed/>
    <w:rsid w:val="008761C7"/>
    <w:rPr>
      <w:sz w:val="16"/>
    </w:rPr>
  </w:style>
  <w:style w:type="table" w:customStyle="1" w:styleId="CFlag">
    <w:name w:val="CFlag"/>
    <w:basedOn w:val="TableNormal"/>
    <w:uiPriority w:val="99"/>
    <w:rsid w:val="008761C7"/>
    <w:rPr>
      <w:rFonts w:eastAsia="Times New Roman" w:cs="Times New Roman"/>
      <w:lang w:eastAsia="en-AU"/>
    </w:rPr>
    <w:tblPr/>
  </w:style>
  <w:style w:type="paragraph" w:customStyle="1" w:styleId="NotesHeading1">
    <w:name w:val="NotesHeading 1"/>
    <w:basedOn w:val="OPCParaBase"/>
    <w:next w:val="Normal"/>
    <w:rsid w:val="008761C7"/>
    <w:rPr>
      <w:b/>
      <w:sz w:val="28"/>
      <w:szCs w:val="28"/>
    </w:rPr>
  </w:style>
  <w:style w:type="paragraph" w:customStyle="1" w:styleId="NotesHeading2">
    <w:name w:val="NotesHeading 2"/>
    <w:basedOn w:val="OPCParaBase"/>
    <w:next w:val="Normal"/>
    <w:rsid w:val="008761C7"/>
    <w:rPr>
      <w:b/>
      <w:sz w:val="28"/>
      <w:szCs w:val="28"/>
    </w:rPr>
  </w:style>
  <w:style w:type="paragraph" w:customStyle="1" w:styleId="SignCoverPageEnd">
    <w:name w:val="SignCoverPageEnd"/>
    <w:basedOn w:val="OPCParaBase"/>
    <w:next w:val="Normal"/>
    <w:rsid w:val="008761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1C7"/>
    <w:pPr>
      <w:pBdr>
        <w:top w:val="single" w:sz="4" w:space="1" w:color="auto"/>
      </w:pBdr>
      <w:spacing w:before="360"/>
      <w:ind w:right="397"/>
      <w:jc w:val="both"/>
    </w:pPr>
  </w:style>
  <w:style w:type="paragraph" w:customStyle="1" w:styleId="Paragraphsub-sub-sub">
    <w:name w:val="Paragraph(sub-sub-sub)"/>
    <w:aliases w:val="aaaa"/>
    <w:basedOn w:val="OPCParaBase"/>
    <w:rsid w:val="008761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1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1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1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1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761C7"/>
    <w:pPr>
      <w:spacing w:before="120"/>
    </w:pPr>
  </w:style>
  <w:style w:type="paragraph" w:customStyle="1" w:styleId="TableTextEndNotes">
    <w:name w:val="TableTextEndNotes"/>
    <w:aliases w:val="Tten"/>
    <w:basedOn w:val="Normal"/>
    <w:rsid w:val="008761C7"/>
    <w:pPr>
      <w:spacing w:before="60" w:line="240" w:lineRule="auto"/>
    </w:pPr>
    <w:rPr>
      <w:rFonts w:cs="Arial"/>
      <w:sz w:val="20"/>
      <w:szCs w:val="22"/>
    </w:rPr>
  </w:style>
  <w:style w:type="paragraph" w:customStyle="1" w:styleId="TableHeading">
    <w:name w:val="TableHeading"/>
    <w:aliases w:val="th"/>
    <w:basedOn w:val="OPCParaBase"/>
    <w:next w:val="Tabletext"/>
    <w:rsid w:val="008761C7"/>
    <w:pPr>
      <w:keepNext/>
      <w:spacing w:before="60" w:line="240" w:lineRule="atLeast"/>
    </w:pPr>
    <w:rPr>
      <w:b/>
      <w:sz w:val="20"/>
    </w:rPr>
  </w:style>
  <w:style w:type="paragraph" w:customStyle="1" w:styleId="NoteToSubpara">
    <w:name w:val="NoteToSubpara"/>
    <w:aliases w:val="nts"/>
    <w:basedOn w:val="OPCParaBase"/>
    <w:rsid w:val="008761C7"/>
    <w:pPr>
      <w:spacing w:before="40" w:line="198" w:lineRule="exact"/>
      <w:ind w:left="2835" w:hanging="709"/>
    </w:pPr>
    <w:rPr>
      <w:sz w:val="18"/>
    </w:rPr>
  </w:style>
  <w:style w:type="paragraph" w:customStyle="1" w:styleId="ENoteTableHeading">
    <w:name w:val="ENoteTableHeading"/>
    <w:aliases w:val="enth"/>
    <w:basedOn w:val="OPCParaBase"/>
    <w:rsid w:val="008761C7"/>
    <w:pPr>
      <w:keepNext/>
      <w:spacing w:before="60" w:line="240" w:lineRule="atLeast"/>
    </w:pPr>
    <w:rPr>
      <w:rFonts w:ascii="Arial" w:hAnsi="Arial"/>
      <w:b/>
      <w:sz w:val="16"/>
    </w:rPr>
  </w:style>
  <w:style w:type="paragraph" w:customStyle="1" w:styleId="ENoteTTi">
    <w:name w:val="ENoteTTi"/>
    <w:aliases w:val="entti"/>
    <w:basedOn w:val="OPCParaBase"/>
    <w:rsid w:val="008761C7"/>
    <w:pPr>
      <w:keepNext/>
      <w:spacing w:before="60" w:line="240" w:lineRule="atLeast"/>
      <w:ind w:left="170"/>
    </w:pPr>
    <w:rPr>
      <w:sz w:val="16"/>
    </w:rPr>
  </w:style>
  <w:style w:type="paragraph" w:customStyle="1" w:styleId="ENotesHeading1">
    <w:name w:val="ENotesHeading 1"/>
    <w:aliases w:val="Enh1"/>
    <w:basedOn w:val="OPCParaBase"/>
    <w:next w:val="Normal"/>
    <w:rsid w:val="008761C7"/>
    <w:pPr>
      <w:spacing w:before="120"/>
      <w:outlineLvl w:val="1"/>
    </w:pPr>
    <w:rPr>
      <w:b/>
      <w:sz w:val="28"/>
      <w:szCs w:val="28"/>
    </w:rPr>
  </w:style>
  <w:style w:type="paragraph" w:customStyle="1" w:styleId="ENotesHeading2">
    <w:name w:val="ENotesHeading 2"/>
    <w:aliases w:val="Enh2"/>
    <w:basedOn w:val="OPCParaBase"/>
    <w:next w:val="Normal"/>
    <w:rsid w:val="008761C7"/>
    <w:pPr>
      <w:spacing w:before="120" w:after="120"/>
      <w:outlineLvl w:val="2"/>
    </w:pPr>
    <w:rPr>
      <w:b/>
      <w:sz w:val="24"/>
      <w:szCs w:val="28"/>
    </w:rPr>
  </w:style>
  <w:style w:type="paragraph" w:customStyle="1" w:styleId="ENoteTTIndentHeading">
    <w:name w:val="ENoteTTIndentHeading"/>
    <w:aliases w:val="enTTHi"/>
    <w:basedOn w:val="OPCParaBase"/>
    <w:rsid w:val="008761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1C7"/>
    <w:pPr>
      <w:spacing w:before="60" w:line="240" w:lineRule="atLeast"/>
    </w:pPr>
    <w:rPr>
      <w:sz w:val="16"/>
    </w:rPr>
  </w:style>
  <w:style w:type="paragraph" w:customStyle="1" w:styleId="MadeunderText">
    <w:name w:val="MadeunderText"/>
    <w:basedOn w:val="OPCParaBase"/>
    <w:next w:val="Normal"/>
    <w:rsid w:val="008761C7"/>
    <w:pPr>
      <w:spacing w:before="240"/>
    </w:pPr>
    <w:rPr>
      <w:sz w:val="24"/>
      <w:szCs w:val="24"/>
    </w:rPr>
  </w:style>
  <w:style w:type="paragraph" w:customStyle="1" w:styleId="ENotesHeading3">
    <w:name w:val="ENotesHeading 3"/>
    <w:aliases w:val="Enh3"/>
    <w:basedOn w:val="OPCParaBase"/>
    <w:next w:val="Normal"/>
    <w:rsid w:val="008761C7"/>
    <w:pPr>
      <w:keepNext/>
      <w:spacing w:before="120" w:line="240" w:lineRule="auto"/>
      <w:outlineLvl w:val="4"/>
    </w:pPr>
    <w:rPr>
      <w:b/>
      <w:szCs w:val="24"/>
    </w:rPr>
  </w:style>
  <w:style w:type="paragraph" w:customStyle="1" w:styleId="SubPartCASA">
    <w:name w:val="SubPart(CASA)"/>
    <w:aliases w:val="csp"/>
    <w:basedOn w:val="OPCParaBase"/>
    <w:next w:val="ActHead3"/>
    <w:rsid w:val="008761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1C7"/>
  </w:style>
  <w:style w:type="character" w:customStyle="1" w:styleId="CharSubPartNoCASA">
    <w:name w:val="CharSubPartNo(CASA)"/>
    <w:basedOn w:val="OPCCharBase"/>
    <w:uiPriority w:val="1"/>
    <w:rsid w:val="008761C7"/>
  </w:style>
  <w:style w:type="paragraph" w:customStyle="1" w:styleId="ENoteTTIndentHeadingSub">
    <w:name w:val="ENoteTTIndentHeadingSub"/>
    <w:aliases w:val="enTTHis"/>
    <w:basedOn w:val="OPCParaBase"/>
    <w:rsid w:val="008761C7"/>
    <w:pPr>
      <w:keepNext/>
      <w:spacing w:before="60" w:line="240" w:lineRule="atLeast"/>
      <w:ind w:left="340"/>
    </w:pPr>
    <w:rPr>
      <w:b/>
      <w:sz w:val="16"/>
    </w:rPr>
  </w:style>
  <w:style w:type="paragraph" w:customStyle="1" w:styleId="ENoteTTiSub">
    <w:name w:val="ENoteTTiSub"/>
    <w:aliases w:val="enttis"/>
    <w:basedOn w:val="OPCParaBase"/>
    <w:rsid w:val="008761C7"/>
    <w:pPr>
      <w:keepNext/>
      <w:spacing w:before="60" w:line="240" w:lineRule="atLeast"/>
      <w:ind w:left="340"/>
    </w:pPr>
    <w:rPr>
      <w:sz w:val="16"/>
    </w:rPr>
  </w:style>
  <w:style w:type="paragraph" w:customStyle="1" w:styleId="SubDivisionMigration">
    <w:name w:val="SubDivisionMigration"/>
    <w:aliases w:val="sdm"/>
    <w:basedOn w:val="OPCParaBase"/>
    <w:rsid w:val="008761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1C7"/>
    <w:pPr>
      <w:keepNext/>
      <w:keepLines/>
      <w:spacing w:before="240" w:line="240" w:lineRule="auto"/>
      <w:ind w:left="1134" w:hanging="1134"/>
    </w:pPr>
    <w:rPr>
      <w:b/>
      <w:sz w:val="28"/>
    </w:rPr>
  </w:style>
  <w:style w:type="table" w:styleId="TableGrid">
    <w:name w:val="Table Grid"/>
    <w:basedOn w:val="TableNormal"/>
    <w:uiPriority w:val="59"/>
    <w:rsid w:val="0087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761C7"/>
    <w:pPr>
      <w:spacing w:before="122" w:line="240" w:lineRule="auto"/>
      <w:ind w:left="1985" w:hanging="851"/>
    </w:pPr>
    <w:rPr>
      <w:sz w:val="18"/>
    </w:rPr>
  </w:style>
  <w:style w:type="paragraph" w:customStyle="1" w:styleId="FreeForm">
    <w:name w:val="FreeForm"/>
    <w:rsid w:val="008761C7"/>
    <w:rPr>
      <w:rFonts w:ascii="Arial" w:hAnsi="Arial"/>
      <w:sz w:val="22"/>
    </w:rPr>
  </w:style>
  <w:style w:type="paragraph" w:customStyle="1" w:styleId="SOText">
    <w:name w:val="SO Text"/>
    <w:aliases w:val="sot"/>
    <w:link w:val="SOTextChar"/>
    <w:rsid w:val="008761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1C7"/>
    <w:rPr>
      <w:sz w:val="22"/>
    </w:rPr>
  </w:style>
  <w:style w:type="paragraph" w:customStyle="1" w:styleId="SOTextNote">
    <w:name w:val="SO TextNote"/>
    <w:aliases w:val="sont"/>
    <w:basedOn w:val="SOText"/>
    <w:qFormat/>
    <w:rsid w:val="008761C7"/>
    <w:pPr>
      <w:spacing w:before="122" w:line="198" w:lineRule="exact"/>
      <w:ind w:left="1843" w:hanging="709"/>
    </w:pPr>
    <w:rPr>
      <w:sz w:val="18"/>
    </w:rPr>
  </w:style>
  <w:style w:type="paragraph" w:customStyle="1" w:styleId="SOPara">
    <w:name w:val="SO Para"/>
    <w:aliases w:val="soa"/>
    <w:basedOn w:val="SOText"/>
    <w:link w:val="SOParaChar"/>
    <w:qFormat/>
    <w:rsid w:val="008761C7"/>
    <w:pPr>
      <w:tabs>
        <w:tab w:val="right" w:pos="1786"/>
      </w:tabs>
      <w:spacing w:before="40"/>
      <w:ind w:left="2070" w:hanging="936"/>
    </w:pPr>
  </w:style>
  <w:style w:type="character" w:customStyle="1" w:styleId="SOParaChar">
    <w:name w:val="SO Para Char"/>
    <w:aliases w:val="soa Char"/>
    <w:basedOn w:val="DefaultParagraphFont"/>
    <w:link w:val="SOPara"/>
    <w:rsid w:val="008761C7"/>
    <w:rPr>
      <w:sz w:val="22"/>
    </w:rPr>
  </w:style>
  <w:style w:type="paragraph" w:customStyle="1" w:styleId="FileName">
    <w:name w:val="FileName"/>
    <w:basedOn w:val="Normal"/>
    <w:rsid w:val="008761C7"/>
  </w:style>
  <w:style w:type="paragraph" w:customStyle="1" w:styleId="SOHeadBold">
    <w:name w:val="SO HeadBold"/>
    <w:aliases w:val="sohb"/>
    <w:basedOn w:val="SOText"/>
    <w:next w:val="SOText"/>
    <w:link w:val="SOHeadBoldChar"/>
    <w:qFormat/>
    <w:rsid w:val="008761C7"/>
    <w:rPr>
      <w:b/>
    </w:rPr>
  </w:style>
  <w:style w:type="character" w:customStyle="1" w:styleId="SOHeadBoldChar">
    <w:name w:val="SO HeadBold Char"/>
    <w:aliases w:val="sohb Char"/>
    <w:basedOn w:val="DefaultParagraphFont"/>
    <w:link w:val="SOHeadBold"/>
    <w:rsid w:val="008761C7"/>
    <w:rPr>
      <w:b/>
      <w:sz w:val="22"/>
    </w:rPr>
  </w:style>
  <w:style w:type="paragraph" w:customStyle="1" w:styleId="SOHeadItalic">
    <w:name w:val="SO HeadItalic"/>
    <w:aliases w:val="sohi"/>
    <w:basedOn w:val="SOText"/>
    <w:next w:val="SOText"/>
    <w:link w:val="SOHeadItalicChar"/>
    <w:qFormat/>
    <w:rsid w:val="008761C7"/>
    <w:rPr>
      <w:i/>
    </w:rPr>
  </w:style>
  <w:style w:type="character" w:customStyle="1" w:styleId="SOHeadItalicChar">
    <w:name w:val="SO HeadItalic Char"/>
    <w:aliases w:val="sohi Char"/>
    <w:basedOn w:val="DefaultParagraphFont"/>
    <w:link w:val="SOHeadItalic"/>
    <w:rsid w:val="008761C7"/>
    <w:rPr>
      <w:i/>
      <w:sz w:val="22"/>
    </w:rPr>
  </w:style>
  <w:style w:type="paragraph" w:customStyle="1" w:styleId="SOBullet">
    <w:name w:val="SO Bullet"/>
    <w:aliases w:val="sotb"/>
    <w:basedOn w:val="SOText"/>
    <w:link w:val="SOBulletChar"/>
    <w:qFormat/>
    <w:rsid w:val="008761C7"/>
    <w:pPr>
      <w:ind w:left="1559" w:hanging="425"/>
    </w:pPr>
  </w:style>
  <w:style w:type="character" w:customStyle="1" w:styleId="SOBulletChar">
    <w:name w:val="SO Bullet Char"/>
    <w:aliases w:val="sotb Char"/>
    <w:basedOn w:val="DefaultParagraphFont"/>
    <w:link w:val="SOBullet"/>
    <w:rsid w:val="008761C7"/>
    <w:rPr>
      <w:sz w:val="22"/>
    </w:rPr>
  </w:style>
  <w:style w:type="paragraph" w:customStyle="1" w:styleId="SOBulletNote">
    <w:name w:val="SO BulletNote"/>
    <w:aliases w:val="sonb"/>
    <w:basedOn w:val="SOTextNote"/>
    <w:link w:val="SOBulletNoteChar"/>
    <w:qFormat/>
    <w:rsid w:val="008761C7"/>
    <w:pPr>
      <w:tabs>
        <w:tab w:val="left" w:pos="1560"/>
      </w:tabs>
      <w:ind w:left="2268" w:hanging="1134"/>
    </w:pPr>
  </w:style>
  <w:style w:type="character" w:customStyle="1" w:styleId="SOBulletNoteChar">
    <w:name w:val="SO BulletNote Char"/>
    <w:aliases w:val="sonb Char"/>
    <w:basedOn w:val="DefaultParagraphFont"/>
    <w:link w:val="SOBulletNote"/>
    <w:rsid w:val="008761C7"/>
    <w:rPr>
      <w:sz w:val="18"/>
    </w:rPr>
  </w:style>
  <w:style w:type="paragraph" w:customStyle="1" w:styleId="SOText2">
    <w:name w:val="SO Text2"/>
    <w:aliases w:val="sot2"/>
    <w:basedOn w:val="Normal"/>
    <w:next w:val="SOText"/>
    <w:link w:val="SOText2Char"/>
    <w:rsid w:val="008761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1C7"/>
    <w:rPr>
      <w:sz w:val="22"/>
    </w:rPr>
  </w:style>
  <w:style w:type="paragraph" w:customStyle="1" w:styleId="Transitional">
    <w:name w:val="Transitional"/>
    <w:aliases w:val="tr"/>
    <w:basedOn w:val="ItemHead"/>
    <w:next w:val="Item"/>
    <w:rsid w:val="008761C7"/>
  </w:style>
  <w:style w:type="character" w:customStyle="1" w:styleId="subsectionChar">
    <w:name w:val="subsection Char"/>
    <w:aliases w:val="ss Char"/>
    <w:link w:val="subsection"/>
    <w:locked/>
    <w:rsid w:val="00CC41D7"/>
    <w:rPr>
      <w:rFonts w:eastAsia="Times New Roman" w:cs="Times New Roman"/>
      <w:sz w:val="22"/>
      <w:lang w:eastAsia="en-AU"/>
    </w:rPr>
  </w:style>
  <w:style w:type="character" w:customStyle="1" w:styleId="Heading1Char">
    <w:name w:val="Heading 1 Char"/>
    <w:basedOn w:val="DefaultParagraphFont"/>
    <w:link w:val="Heading1"/>
    <w:uiPriority w:val="9"/>
    <w:rsid w:val="009F2E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F2E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2E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2EF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F2E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F2E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F2E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F2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2EFE"/>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F2EFE"/>
    <w:pPr>
      <w:spacing w:before="800"/>
    </w:pPr>
  </w:style>
  <w:style w:type="character" w:customStyle="1" w:styleId="ShortTP1Char">
    <w:name w:val="ShortTP1 Char"/>
    <w:basedOn w:val="DefaultParagraphFont"/>
    <w:link w:val="ShortTP1"/>
    <w:rsid w:val="009F2EFE"/>
    <w:rPr>
      <w:rFonts w:eastAsia="Times New Roman" w:cs="Times New Roman"/>
      <w:b/>
      <w:sz w:val="40"/>
      <w:lang w:eastAsia="en-AU"/>
    </w:rPr>
  </w:style>
  <w:style w:type="paragraph" w:customStyle="1" w:styleId="ActNoP1">
    <w:name w:val="ActNoP1"/>
    <w:basedOn w:val="Actno"/>
    <w:link w:val="ActNoP1Char"/>
    <w:rsid w:val="009F2EFE"/>
    <w:pPr>
      <w:spacing w:before="800"/>
    </w:pPr>
    <w:rPr>
      <w:sz w:val="28"/>
    </w:rPr>
  </w:style>
  <w:style w:type="character" w:customStyle="1" w:styleId="ActNoP1Char">
    <w:name w:val="ActNoP1 Char"/>
    <w:basedOn w:val="DefaultParagraphFont"/>
    <w:link w:val="ActNoP1"/>
    <w:rsid w:val="009F2EFE"/>
    <w:rPr>
      <w:rFonts w:eastAsia="Times New Roman" w:cs="Times New Roman"/>
      <w:b/>
      <w:sz w:val="28"/>
      <w:lang w:eastAsia="en-AU"/>
    </w:rPr>
  </w:style>
  <w:style w:type="paragraph" w:customStyle="1" w:styleId="AssentBk">
    <w:name w:val="AssentBk"/>
    <w:basedOn w:val="Normal"/>
    <w:rsid w:val="009F2EFE"/>
    <w:pPr>
      <w:spacing w:line="240" w:lineRule="auto"/>
    </w:pPr>
    <w:rPr>
      <w:rFonts w:eastAsia="Times New Roman" w:cs="Times New Roman"/>
      <w:sz w:val="20"/>
      <w:lang w:eastAsia="en-AU"/>
    </w:rPr>
  </w:style>
  <w:style w:type="paragraph" w:customStyle="1" w:styleId="AssentDt">
    <w:name w:val="AssentDt"/>
    <w:basedOn w:val="Normal"/>
    <w:rsid w:val="00DC523D"/>
    <w:pPr>
      <w:spacing w:line="240" w:lineRule="auto"/>
    </w:pPr>
    <w:rPr>
      <w:rFonts w:eastAsia="Times New Roman" w:cs="Times New Roman"/>
      <w:sz w:val="20"/>
      <w:lang w:eastAsia="en-AU"/>
    </w:rPr>
  </w:style>
  <w:style w:type="paragraph" w:customStyle="1" w:styleId="2ndRd">
    <w:name w:val="2ndRd"/>
    <w:basedOn w:val="Normal"/>
    <w:rsid w:val="00DC523D"/>
    <w:pPr>
      <w:spacing w:line="240" w:lineRule="auto"/>
    </w:pPr>
    <w:rPr>
      <w:rFonts w:eastAsia="Times New Roman" w:cs="Times New Roman"/>
      <w:sz w:val="20"/>
      <w:lang w:eastAsia="en-AU"/>
    </w:rPr>
  </w:style>
  <w:style w:type="paragraph" w:customStyle="1" w:styleId="ScalePlusRef">
    <w:name w:val="ScalePlusRef"/>
    <w:basedOn w:val="Normal"/>
    <w:rsid w:val="00DC523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7BA6-4B82-456B-89AA-146E253B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3238</Words>
  <Characters>18463</Characters>
  <Application>Microsoft Office Word</Application>
  <DocSecurity>0</DocSecurity>
  <PresentationFormat/>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2022-07-25T23:59:00Z</cp:lastPrinted>
  <dcterms:created xsi:type="dcterms:W3CDTF">2023-11-27T05:10:00Z</dcterms:created>
  <dcterms:modified xsi:type="dcterms:W3CDTF">2023-11-27T05:18:00Z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Environment Protection (Sea Dumping) Amendment (Using New Technologies to Fight Climate Change) Act 2023</vt:lpwstr>
  </property>
  <property fmtid="{D5CDD505-2E9C-101B-9397-08002B2CF9AE}" pid="3" name="ActNo">
    <vt:lpwstr>No. 99,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OPC7896</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2023-11-13T22:58:42Z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2e544b1a-a504-4b9f-9c1e-7f32320ff492</vt:lpwstr>
  </property>
  <property fmtid="{D5CDD505-2E9C-101B-9397-08002B2CF9AE}" pid="19" name="MSIP_Label_234ea0fa-41da-4eb0-b95e-07c328641c0b_ContentBits">
    <vt:lpwstr>0</vt:lpwstr>
  </property>
</Properties>
</file>