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0824151"/>
    <w:bookmarkStart w:id="1" w:name="_Hlk144199032"/>
    <w:bookmarkStart w:id="2" w:name="_Hlk144975725"/>
    <w:bookmarkStart w:id="3" w:name="_Hlk134544305"/>
    <w:p w14:paraId="6EC7E969" w14:textId="0F7A8B57" w:rsidR="00B03BD8" w:rsidRDefault="00B03BD8" w:rsidP="00B03BD8">
      <w:r>
        <w:object w:dxaOrig="2146" w:dyaOrig="1561" w14:anchorId="79AC0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8pt;height:79.5pt" o:ole="" fillcolor="window">
            <v:imagedata r:id="rId8" o:title=""/>
          </v:shape>
          <o:OLEObject Type="Embed" ProgID="Word.Picture.8" ShapeID="_x0000_i1026" DrawAspect="Content" ObjectID="_1763292487" r:id="rId9"/>
        </w:object>
      </w:r>
    </w:p>
    <w:p w14:paraId="62881532" w14:textId="77777777" w:rsidR="00B03BD8" w:rsidRDefault="00B03BD8" w:rsidP="00B03BD8"/>
    <w:p w14:paraId="4FCF93FA" w14:textId="77777777" w:rsidR="00B03BD8" w:rsidRDefault="00B03BD8" w:rsidP="00B03BD8"/>
    <w:p w14:paraId="2B78A86F" w14:textId="77777777" w:rsidR="00B03BD8" w:rsidRDefault="00B03BD8" w:rsidP="00B03BD8"/>
    <w:p w14:paraId="23006326" w14:textId="77777777" w:rsidR="00B03BD8" w:rsidRDefault="00B03BD8" w:rsidP="00B03BD8"/>
    <w:p w14:paraId="5AAB684A" w14:textId="77777777" w:rsidR="00B03BD8" w:rsidRDefault="00B03BD8" w:rsidP="00B03BD8"/>
    <w:p w14:paraId="7EB622A6" w14:textId="77777777" w:rsidR="00B03BD8" w:rsidRDefault="00B03BD8" w:rsidP="00B03BD8"/>
    <w:bookmarkEnd w:id="0"/>
    <w:bookmarkEnd w:id="1"/>
    <w:p w14:paraId="26EE571B" w14:textId="2730A49A" w:rsidR="00B81187" w:rsidRPr="003769F3" w:rsidRDefault="00B03BD8" w:rsidP="00B81187">
      <w:pPr>
        <w:pStyle w:val="ShortT"/>
      </w:pPr>
      <w:r>
        <w:t>Disability Services and Inclusion Act 2023</w:t>
      </w:r>
    </w:p>
    <w:bookmarkEnd w:id="2"/>
    <w:p w14:paraId="2090606E" w14:textId="77777777" w:rsidR="00B81187" w:rsidRPr="003769F3" w:rsidRDefault="00B81187" w:rsidP="00B81187"/>
    <w:p w14:paraId="5DD02996" w14:textId="0CB882CA" w:rsidR="00B81187" w:rsidRPr="003769F3" w:rsidRDefault="00B81187" w:rsidP="00B03BD8">
      <w:pPr>
        <w:pStyle w:val="Actno"/>
        <w:spacing w:before="400"/>
      </w:pPr>
      <w:r w:rsidRPr="003769F3">
        <w:t>No.</w:t>
      </w:r>
      <w:r w:rsidR="00A36A46">
        <w:t xml:space="preserve"> 107</w:t>
      </w:r>
      <w:r w:rsidRPr="003769F3">
        <w:t>, 2023</w:t>
      </w:r>
    </w:p>
    <w:p w14:paraId="15D8403A" w14:textId="77777777" w:rsidR="00B81187" w:rsidRPr="003769F3" w:rsidRDefault="00B81187" w:rsidP="00B81187"/>
    <w:p w14:paraId="5F37F087" w14:textId="77777777" w:rsidR="00C91836" w:rsidRDefault="00C91836" w:rsidP="00C91836">
      <w:pPr>
        <w:rPr>
          <w:lang w:eastAsia="en-AU"/>
        </w:rPr>
      </w:pPr>
    </w:p>
    <w:p w14:paraId="2FA65F8E" w14:textId="1ECAA566" w:rsidR="00B81187" w:rsidRPr="003769F3" w:rsidRDefault="00B81187" w:rsidP="00B81187"/>
    <w:p w14:paraId="1CAC94EB" w14:textId="77777777" w:rsidR="00B81187" w:rsidRPr="003769F3" w:rsidRDefault="00B81187" w:rsidP="00B81187"/>
    <w:p w14:paraId="23D9B60B" w14:textId="77777777" w:rsidR="00B81187" w:rsidRPr="003769F3" w:rsidRDefault="00B81187" w:rsidP="00B81187"/>
    <w:p w14:paraId="148ED969" w14:textId="77777777" w:rsidR="00B03BD8" w:rsidRDefault="00B03BD8" w:rsidP="00B03BD8">
      <w:pPr>
        <w:pStyle w:val="LongT"/>
      </w:pPr>
      <w:r>
        <w:t>An Act relating to supports and services for people with disability, and for related purposes</w:t>
      </w:r>
    </w:p>
    <w:p w14:paraId="3D23BFC2" w14:textId="72F0A24A" w:rsidR="00B81187" w:rsidRPr="00EB6AA5" w:rsidRDefault="00B81187" w:rsidP="00B81187">
      <w:pPr>
        <w:pStyle w:val="Header"/>
        <w:tabs>
          <w:tab w:val="clear" w:pos="4150"/>
          <w:tab w:val="clear" w:pos="8307"/>
        </w:tabs>
      </w:pPr>
      <w:r w:rsidRPr="00EB6AA5">
        <w:rPr>
          <w:rStyle w:val="CharChapNo"/>
        </w:rPr>
        <w:t xml:space="preserve"> </w:t>
      </w:r>
      <w:r w:rsidRPr="00EB6AA5">
        <w:rPr>
          <w:rStyle w:val="CharChapText"/>
        </w:rPr>
        <w:t xml:space="preserve"> </w:t>
      </w:r>
    </w:p>
    <w:p w14:paraId="1F804162" w14:textId="77777777" w:rsidR="00B81187" w:rsidRPr="00EB6AA5" w:rsidRDefault="00B81187" w:rsidP="00B81187">
      <w:pPr>
        <w:pStyle w:val="Header"/>
        <w:tabs>
          <w:tab w:val="clear" w:pos="4150"/>
          <w:tab w:val="clear" w:pos="8307"/>
        </w:tabs>
      </w:pPr>
      <w:r w:rsidRPr="00EB6AA5">
        <w:rPr>
          <w:rStyle w:val="CharPartNo"/>
        </w:rPr>
        <w:t xml:space="preserve"> </w:t>
      </w:r>
      <w:r w:rsidRPr="00EB6AA5">
        <w:rPr>
          <w:rStyle w:val="CharPartText"/>
        </w:rPr>
        <w:t xml:space="preserve"> </w:t>
      </w:r>
    </w:p>
    <w:p w14:paraId="16590028" w14:textId="77777777" w:rsidR="00B81187" w:rsidRPr="00EB6AA5" w:rsidRDefault="00B81187" w:rsidP="00B81187">
      <w:pPr>
        <w:pStyle w:val="Header"/>
        <w:tabs>
          <w:tab w:val="clear" w:pos="4150"/>
          <w:tab w:val="clear" w:pos="8307"/>
        </w:tabs>
      </w:pPr>
      <w:r w:rsidRPr="00EB6AA5">
        <w:rPr>
          <w:rStyle w:val="CharDivNo"/>
        </w:rPr>
        <w:t xml:space="preserve"> </w:t>
      </w:r>
      <w:r w:rsidRPr="00EB6AA5">
        <w:rPr>
          <w:rStyle w:val="CharDivText"/>
        </w:rPr>
        <w:t xml:space="preserve"> </w:t>
      </w:r>
    </w:p>
    <w:p w14:paraId="6F67B0CE" w14:textId="77777777" w:rsidR="00B81187" w:rsidRPr="003769F3" w:rsidRDefault="00B81187" w:rsidP="00B81187">
      <w:pPr>
        <w:sectPr w:rsidR="00B81187" w:rsidRPr="003769F3" w:rsidSect="00B03BD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77F6CA77" w14:textId="77777777" w:rsidR="00B81187" w:rsidRPr="003769F3" w:rsidRDefault="00B81187" w:rsidP="00B81187">
      <w:pPr>
        <w:outlineLvl w:val="0"/>
        <w:rPr>
          <w:sz w:val="36"/>
        </w:rPr>
      </w:pPr>
      <w:r w:rsidRPr="003769F3">
        <w:rPr>
          <w:sz w:val="36"/>
        </w:rPr>
        <w:lastRenderedPageBreak/>
        <w:t>Contents</w:t>
      </w:r>
    </w:p>
    <w:p w14:paraId="4A703CCF" w14:textId="2DFD8064" w:rsidR="006C2961" w:rsidRDefault="006C296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6C2961">
        <w:rPr>
          <w:b w:val="0"/>
          <w:noProof/>
          <w:sz w:val="18"/>
        </w:rPr>
        <w:tab/>
      </w:r>
      <w:r w:rsidRPr="006C2961">
        <w:rPr>
          <w:b w:val="0"/>
          <w:noProof/>
          <w:sz w:val="18"/>
        </w:rPr>
        <w:fldChar w:fldCharType="begin"/>
      </w:r>
      <w:r w:rsidRPr="006C2961">
        <w:rPr>
          <w:b w:val="0"/>
          <w:noProof/>
          <w:sz w:val="18"/>
        </w:rPr>
        <w:instrText xml:space="preserve"> PAGEREF _Toc152679640 \h </w:instrText>
      </w:r>
      <w:r w:rsidRPr="006C2961">
        <w:rPr>
          <w:b w:val="0"/>
          <w:noProof/>
          <w:sz w:val="18"/>
        </w:rPr>
      </w:r>
      <w:r w:rsidRPr="006C2961">
        <w:rPr>
          <w:b w:val="0"/>
          <w:noProof/>
          <w:sz w:val="18"/>
        </w:rPr>
        <w:fldChar w:fldCharType="separate"/>
      </w:r>
      <w:r w:rsidRPr="006C2961">
        <w:rPr>
          <w:b w:val="0"/>
          <w:noProof/>
          <w:sz w:val="18"/>
        </w:rPr>
        <w:t>2</w:t>
      </w:r>
      <w:r w:rsidRPr="006C2961">
        <w:rPr>
          <w:b w:val="0"/>
          <w:noProof/>
          <w:sz w:val="18"/>
        </w:rPr>
        <w:fldChar w:fldCharType="end"/>
      </w:r>
    </w:p>
    <w:p w14:paraId="4ED9A5A5" w14:textId="39214798" w:rsidR="006C2961" w:rsidRDefault="006C2961">
      <w:pPr>
        <w:pStyle w:val="TOC3"/>
        <w:rPr>
          <w:rFonts w:asciiTheme="minorHAnsi" w:eastAsiaTheme="minorEastAsia" w:hAnsiTheme="minorHAnsi" w:cstheme="minorBidi"/>
          <w:b w:val="0"/>
          <w:noProof/>
          <w:kern w:val="0"/>
          <w:szCs w:val="22"/>
        </w:rPr>
      </w:pPr>
      <w:r>
        <w:rPr>
          <w:noProof/>
        </w:rPr>
        <w:t>Division 1—Introduction</w:t>
      </w:r>
      <w:r w:rsidRPr="006C2961">
        <w:rPr>
          <w:b w:val="0"/>
          <w:noProof/>
          <w:sz w:val="18"/>
        </w:rPr>
        <w:tab/>
      </w:r>
      <w:r w:rsidRPr="006C2961">
        <w:rPr>
          <w:b w:val="0"/>
          <w:noProof/>
          <w:sz w:val="18"/>
        </w:rPr>
        <w:fldChar w:fldCharType="begin"/>
      </w:r>
      <w:r w:rsidRPr="006C2961">
        <w:rPr>
          <w:b w:val="0"/>
          <w:noProof/>
          <w:sz w:val="18"/>
        </w:rPr>
        <w:instrText xml:space="preserve"> PAGEREF _Toc152679641 \h </w:instrText>
      </w:r>
      <w:r w:rsidRPr="006C2961">
        <w:rPr>
          <w:b w:val="0"/>
          <w:noProof/>
          <w:sz w:val="18"/>
        </w:rPr>
      </w:r>
      <w:r w:rsidRPr="006C2961">
        <w:rPr>
          <w:b w:val="0"/>
          <w:noProof/>
          <w:sz w:val="18"/>
        </w:rPr>
        <w:fldChar w:fldCharType="separate"/>
      </w:r>
      <w:r w:rsidRPr="006C2961">
        <w:rPr>
          <w:b w:val="0"/>
          <w:noProof/>
          <w:sz w:val="18"/>
        </w:rPr>
        <w:t>2</w:t>
      </w:r>
      <w:r w:rsidRPr="006C2961">
        <w:rPr>
          <w:b w:val="0"/>
          <w:noProof/>
          <w:sz w:val="18"/>
        </w:rPr>
        <w:fldChar w:fldCharType="end"/>
      </w:r>
    </w:p>
    <w:p w14:paraId="0EB4799F" w14:textId="000E1649" w:rsidR="006C2961" w:rsidRDefault="006C2961">
      <w:pPr>
        <w:pStyle w:val="TOC5"/>
        <w:rPr>
          <w:rFonts w:asciiTheme="minorHAnsi" w:eastAsiaTheme="minorEastAsia" w:hAnsiTheme="minorHAnsi" w:cstheme="minorBidi"/>
          <w:noProof/>
          <w:kern w:val="0"/>
          <w:sz w:val="22"/>
          <w:szCs w:val="22"/>
        </w:rPr>
      </w:pPr>
      <w:r>
        <w:rPr>
          <w:noProof/>
        </w:rPr>
        <w:t>1</w:t>
      </w:r>
      <w:r>
        <w:rPr>
          <w:noProof/>
        </w:rPr>
        <w:tab/>
        <w:t>Short title</w:t>
      </w:r>
      <w:r w:rsidRPr="006C2961">
        <w:rPr>
          <w:noProof/>
        </w:rPr>
        <w:tab/>
      </w:r>
      <w:r w:rsidRPr="006C2961">
        <w:rPr>
          <w:noProof/>
        </w:rPr>
        <w:fldChar w:fldCharType="begin"/>
      </w:r>
      <w:r w:rsidRPr="006C2961">
        <w:rPr>
          <w:noProof/>
        </w:rPr>
        <w:instrText xml:space="preserve"> PAGEREF _Toc152679642 \h </w:instrText>
      </w:r>
      <w:r w:rsidRPr="006C2961">
        <w:rPr>
          <w:noProof/>
        </w:rPr>
      </w:r>
      <w:r w:rsidRPr="006C2961">
        <w:rPr>
          <w:noProof/>
        </w:rPr>
        <w:fldChar w:fldCharType="separate"/>
      </w:r>
      <w:r w:rsidRPr="006C2961">
        <w:rPr>
          <w:noProof/>
        </w:rPr>
        <w:t>2</w:t>
      </w:r>
      <w:r w:rsidRPr="006C2961">
        <w:rPr>
          <w:noProof/>
        </w:rPr>
        <w:fldChar w:fldCharType="end"/>
      </w:r>
    </w:p>
    <w:p w14:paraId="3CAA7199" w14:textId="500C2806" w:rsidR="006C2961" w:rsidRDefault="006C2961">
      <w:pPr>
        <w:pStyle w:val="TOC5"/>
        <w:rPr>
          <w:rFonts w:asciiTheme="minorHAnsi" w:eastAsiaTheme="minorEastAsia" w:hAnsiTheme="minorHAnsi" w:cstheme="minorBidi"/>
          <w:noProof/>
          <w:kern w:val="0"/>
          <w:sz w:val="22"/>
          <w:szCs w:val="22"/>
        </w:rPr>
      </w:pPr>
      <w:r>
        <w:rPr>
          <w:noProof/>
        </w:rPr>
        <w:t>2</w:t>
      </w:r>
      <w:r>
        <w:rPr>
          <w:noProof/>
        </w:rPr>
        <w:tab/>
        <w:t>Commencement</w:t>
      </w:r>
      <w:r w:rsidRPr="006C2961">
        <w:rPr>
          <w:noProof/>
        </w:rPr>
        <w:tab/>
      </w:r>
      <w:r w:rsidRPr="006C2961">
        <w:rPr>
          <w:noProof/>
        </w:rPr>
        <w:fldChar w:fldCharType="begin"/>
      </w:r>
      <w:r w:rsidRPr="006C2961">
        <w:rPr>
          <w:noProof/>
        </w:rPr>
        <w:instrText xml:space="preserve"> PAGEREF _Toc152679643 \h </w:instrText>
      </w:r>
      <w:r w:rsidRPr="006C2961">
        <w:rPr>
          <w:noProof/>
        </w:rPr>
      </w:r>
      <w:r w:rsidRPr="006C2961">
        <w:rPr>
          <w:noProof/>
        </w:rPr>
        <w:fldChar w:fldCharType="separate"/>
      </w:r>
      <w:r w:rsidRPr="006C2961">
        <w:rPr>
          <w:noProof/>
        </w:rPr>
        <w:t>2</w:t>
      </w:r>
      <w:r w:rsidRPr="006C2961">
        <w:rPr>
          <w:noProof/>
        </w:rPr>
        <w:fldChar w:fldCharType="end"/>
      </w:r>
    </w:p>
    <w:p w14:paraId="71D4D432" w14:textId="281231C9" w:rsidR="006C2961" w:rsidRDefault="006C2961">
      <w:pPr>
        <w:pStyle w:val="TOC5"/>
        <w:rPr>
          <w:rFonts w:asciiTheme="minorHAnsi" w:eastAsiaTheme="minorEastAsia" w:hAnsiTheme="minorHAnsi" w:cstheme="minorBidi"/>
          <w:noProof/>
          <w:kern w:val="0"/>
          <w:sz w:val="22"/>
          <w:szCs w:val="22"/>
        </w:rPr>
      </w:pPr>
      <w:r>
        <w:rPr>
          <w:noProof/>
        </w:rPr>
        <w:t>3</w:t>
      </w:r>
      <w:r>
        <w:rPr>
          <w:noProof/>
        </w:rPr>
        <w:tab/>
        <w:t>Objects of this Act</w:t>
      </w:r>
      <w:r w:rsidRPr="006C2961">
        <w:rPr>
          <w:noProof/>
        </w:rPr>
        <w:tab/>
      </w:r>
      <w:r w:rsidRPr="006C2961">
        <w:rPr>
          <w:noProof/>
        </w:rPr>
        <w:fldChar w:fldCharType="begin"/>
      </w:r>
      <w:r w:rsidRPr="006C2961">
        <w:rPr>
          <w:noProof/>
        </w:rPr>
        <w:instrText xml:space="preserve"> PAGEREF _Toc152679644 \h </w:instrText>
      </w:r>
      <w:r w:rsidRPr="006C2961">
        <w:rPr>
          <w:noProof/>
        </w:rPr>
      </w:r>
      <w:r w:rsidRPr="006C2961">
        <w:rPr>
          <w:noProof/>
        </w:rPr>
        <w:fldChar w:fldCharType="separate"/>
      </w:r>
      <w:r w:rsidRPr="006C2961">
        <w:rPr>
          <w:noProof/>
        </w:rPr>
        <w:t>2</w:t>
      </w:r>
      <w:r w:rsidRPr="006C2961">
        <w:rPr>
          <w:noProof/>
        </w:rPr>
        <w:fldChar w:fldCharType="end"/>
      </w:r>
    </w:p>
    <w:p w14:paraId="0CDD654C" w14:textId="4E2099D1" w:rsidR="006C2961" w:rsidRDefault="006C2961">
      <w:pPr>
        <w:pStyle w:val="TOC5"/>
        <w:rPr>
          <w:rFonts w:asciiTheme="minorHAnsi" w:eastAsiaTheme="minorEastAsia" w:hAnsiTheme="minorHAnsi" w:cstheme="minorBidi"/>
          <w:noProof/>
          <w:kern w:val="0"/>
          <w:sz w:val="22"/>
          <w:szCs w:val="22"/>
        </w:rPr>
      </w:pPr>
      <w:r>
        <w:rPr>
          <w:noProof/>
        </w:rPr>
        <w:t>4</w:t>
      </w:r>
      <w:r>
        <w:rPr>
          <w:noProof/>
        </w:rPr>
        <w:tab/>
        <w:t>General principles guiding actions under this Act</w:t>
      </w:r>
      <w:r w:rsidRPr="006C2961">
        <w:rPr>
          <w:noProof/>
        </w:rPr>
        <w:tab/>
      </w:r>
      <w:r w:rsidRPr="006C2961">
        <w:rPr>
          <w:noProof/>
        </w:rPr>
        <w:fldChar w:fldCharType="begin"/>
      </w:r>
      <w:r w:rsidRPr="006C2961">
        <w:rPr>
          <w:noProof/>
        </w:rPr>
        <w:instrText xml:space="preserve"> PAGEREF _Toc152679645 \h </w:instrText>
      </w:r>
      <w:r w:rsidRPr="006C2961">
        <w:rPr>
          <w:noProof/>
        </w:rPr>
      </w:r>
      <w:r w:rsidRPr="006C2961">
        <w:rPr>
          <w:noProof/>
        </w:rPr>
        <w:fldChar w:fldCharType="separate"/>
      </w:r>
      <w:r w:rsidRPr="006C2961">
        <w:rPr>
          <w:noProof/>
        </w:rPr>
        <w:t>5</w:t>
      </w:r>
      <w:r w:rsidRPr="006C2961">
        <w:rPr>
          <w:noProof/>
        </w:rPr>
        <w:fldChar w:fldCharType="end"/>
      </w:r>
    </w:p>
    <w:p w14:paraId="2483D413" w14:textId="1A1EDA1E" w:rsidR="006C2961" w:rsidRDefault="006C2961">
      <w:pPr>
        <w:pStyle w:val="TOC5"/>
        <w:rPr>
          <w:rFonts w:asciiTheme="minorHAnsi" w:eastAsiaTheme="minorEastAsia" w:hAnsiTheme="minorHAnsi" w:cstheme="minorBidi"/>
          <w:noProof/>
          <w:kern w:val="0"/>
          <w:sz w:val="22"/>
          <w:szCs w:val="22"/>
        </w:rPr>
      </w:pPr>
      <w:r>
        <w:rPr>
          <w:noProof/>
        </w:rPr>
        <w:t>5</w:t>
      </w:r>
      <w:r>
        <w:rPr>
          <w:noProof/>
        </w:rPr>
        <w:tab/>
      </w:r>
      <w:bookmarkStart w:id="4" w:name="_GoBack"/>
      <w:bookmarkEnd w:id="4"/>
      <w:r>
        <w:rPr>
          <w:noProof/>
        </w:rPr>
        <w:t>Simplified outline of this Act</w:t>
      </w:r>
      <w:r w:rsidRPr="006C2961">
        <w:rPr>
          <w:noProof/>
        </w:rPr>
        <w:tab/>
      </w:r>
      <w:r w:rsidRPr="006C2961">
        <w:rPr>
          <w:noProof/>
        </w:rPr>
        <w:fldChar w:fldCharType="begin"/>
      </w:r>
      <w:r w:rsidRPr="006C2961">
        <w:rPr>
          <w:noProof/>
        </w:rPr>
        <w:instrText xml:space="preserve"> PAGEREF _Toc152679646 \h </w:instrText>
      </w:r>
      <w:r w:rsidRPr="006C2961">
        <w:rPr>
          <w:noProof/>
        </w:rPr>
      </w:r>
      <w:r w:rsidRPr="006C2961">
        <w:rPr>
          <w:noProof/>
        </w:rPr>
        <w:fldChar w:fldCharType="separate"/>
      </w:r>
      <w:r w:rsidRPr="006C2961">
        <w:rPr>
          <w:noProof/>
        </w:rPr>
        <w:t>6</w:t>
      </w:r>
      <w:r w:rsidRPr="006C2961">
        <w:rPr>
          <w:noProof/>
        </w:rPr>
        <w:fldChar w:fldCharType="end"/>
      </w:r>
    </w:p>
    <w:p w14:paraId="706BB0F8" w14:textId="6D6A431D" w:rsidR="006C2961" w:rsidRDefault="006C2961">
      <w:pPr>
        <w:pStyle w:val="TOC5"/>
        <w:rPr>
          <w:rFonts w:asciiTheme="minorHAnsi" w:eastAsiaTheme="minorEastAsia" w:hAnsiTheme="minorHAnsi" w:cstheme="minorBidi"/>
          <w:noProof/>
          <w:kern w:val="0"/>
          <w:sz w:val="22"/>
          <w:szCs w:val="22"/>
        </w:rPr>
      </w:pPr>
      <w:r>
        <w:rPr>
          <w:noProof/>
        </w:rPr>
        <w:t>6</w:t>
      </w:r>
      <w:r>
        <w:rPr>
          <w:noProof/>
        </w:rPr>
        <w:tab/>
        <w:t>Act binds the Crown</w:t>
      </w:r>
      <w:r w:rsidRPr="006C2961">
        <w:rPr>
          <w:noProof/>
        </w:rPr>
        <w:tab/>
      </w:r>
      <w:r w:rsidRPr="006C2961">
        <w:rPr>
          <w:noProof/>
        </w:rPr>
        <w:fldChar w:fldCharType="begin"/>
      </w:r>
      <w:r w:rsidRPr="006C2961">
        <w:rPr>
          <w:noProof/>
        </w:rPr>
        <w:instrText xml:space="preserve"> PAGEREF _Toc152679647 \h </w:instrText>
      </w:r>
      <w:r w:rsidRPr="006C2961">
        <w:rPr>
          <w:noProof/>
        </w:rPr>
      </w:r>
      <w:r w:rsidRPr="006C2961">
        <w:rPr>
          <w:noProof/>
        </w:rPr>
        <w:fldChar w:fldCharType="separate"/>
      </w:r>
      <w:r w:rsidRPr="006C2961">
        <w:rPr>
          <w:noProof/>
        </w:rPr>
        <w:t>7</w:t>
      </w:r>
      <w:r w:rsidRPr="006C2961">
        <w:rPr>
          <w:noProof/>
        </w:rPr>
        <w:fldChar w:fldCharType="end"/>
      </w:r>
    </w:p>
    <w:p w14:paraId="6E7112A7" w14:textId="59695A11" w:rsidR="006C2961" w:rsidRDefault="006C2961">
      <w:pPr>
        <w:pStyle w:val="TOC5"/>
        <w:rPr>
          <w:rFonts w:asciiTheme="minorHAnsi" w:eastAsiaTheme="minorEastAsia" w:hAnsiTheme="minorHAnsi" w:cstheme="minorBidi"/>
          <w:noProof/>
          <w:kern w:val="0"/>
          <w:sz w:val="22"/>
          <w:szCs w:val="22"/>
        </w:rPr>
      </w:pPr>
      <w:r>
        <w:rPr>
          <w:noProof/>
        </w:rPr>
        <w:t>7</w:t>
      </w:r>
      <w:r>
        <w:rPr>
          <w:noProof/>
        </w:rPr>
        <w:tab/>
        <w:t>Extension to external Territories</w:t>
      </w:r>
      <w:r w:rsidRPr="006C2961">
        <w:rPr>
          <w:noProof/>
        </w:rPr>
        <w:tab/>
      </w:r>
      <w:r w:rsidRPr="006C2961">
        <w:rPr>
          <w:noProof/>
        </w:rPr>
        <w:fldChar w:fldCharType="begin"/>
      </w:r>
      <w:r w:rsidRPr="006C2961">
        <w:rPr>
          <w:noProof/>
        </w:rPr>
        <w:instrText xml:space="preserve"> PAGEREF _Toc152679648 \h </w:instrText>
      </w:r>
      <w:r w:rsidRPr="006C2961">
        <w:rPr>
          <w:noProof/>
        </w:rPr>
      </w:r>
      <w:r w:rsidRPr="006C2961">
        <w:rPr>
          <w:noProof/>
        </w:rPr>
        <w:fldChar w:fldCharType="separate"/>
      </w:r>
      <w:r w:rsidRPr="006C2961">
        <w:rPr>
          <w:noProof/>
        </w:rPr>
        <w:t>7</w:t>
      </w:r>
      <w:r w:rsidRPr="006C2961">
        <w:rPr>
          <w:noProof/>
        </w:rPr>
        <w:fldChar w:fldCharType="end"/>
      </w:r>
    </w:p>
    <w:p w14:paraId="02E5748D" w14:textId="01C0C126" w:rsidR="006C2961" w:rsidRDefault="006C2961">
      <w:pPr>
        <w:pStyle w:val="TOC3"/>
        <w:rPr>
          <w:rFonts w:asciiTheme="minorHAnsi" w:eastAsiaTheme="minorEastAsia" w:hAnsiTheme="minorHAnsi" w:cstheme="minorBidi"/>
          <w:b w:val="0"/>
          <w:noProof/>
          <w:kern w:val="0"/>
          <w:szCs w:val="22"/>
        </w:rPr>
      </w:pPr>
      <w:r>
        <w:rPr>
          <w:noProof/>
        </w:rPr>
        <w:t>Division 2—Definitions</w:t>
      </w:r>
      <w:r w:rsidRPr="006C2961">
        <w:rPr>
          <w:b w:val="0"/>
          <w:noProof/>
          <w:sz w:val="18"/>
        </w:rPr>
        <w:tab/>
      </w:r>
      <w:r w:rsidRPr="006C2961">
        <w:rPr>
          <w:b w:val="0"/>
          <w:noProof/>
          <w:sz w:val="18"/>
        </w:rPr>
        <w:fldChar w:fldCharType="begin"/>
      </w:r>
      <w:r w:rsidRPr="006C2961">
        <w:rPr>
          <w:b w:val="0"/>
          <w:noProof/>
          <w:sz w:val="18"/>
        </w:rPr>
        <w:instrText xml:space="preserve"> PAGEREF _Toc152679649 \h </w:instrText>
      </w:r>
      <w:r w:rsidRPr="006C2961">
        <w:rPr>
          <w:b w:val="0"/>
          <w:noProof/>
          <w:sz w:val="18"/>
        </w:rPr>
      </w:r>
      <w:r w:rsidRPr="006C2961">
        <w:rPr>
          <w:b w:val="0"/>
          <w:noProof/>
          <w:sz w:val="18"/>
        </w:rPr>
        <w:fldChar w:fldCharType="separate"/>
      </w:r>
      <w:r w:rsidRPr="006C2961">
        <w:rPr>
          <w:b w:val="0"/>
          <w:noProof/>
          <w:sz w:val="18"/>
        </w:rPr>
        <w:t>8</w:t>
      </w:r>
      <w:r w:rsidRPr="006C2961">
        <w:rPr>
          <w:b w:val="0"/>
          <w:noProof/>
          <w:sz w:val="18"/>
        </w:rPr>
        <w:fldChar w:fldCharType="end"/>
      </w:r>
    </w:p>
    <w:p w14:paraId="37B4FDA5" w14:textId="59B6C5D7" w:rsidR="006C2961" w:rsidRDefault="006C2961">
      <w:pPr>
        <w:pStyle w:val="TOC5"/>
        <w:rPr>
          <w:rFonts w:asciiTheme="minorHAnsi" w:eastAsiaTheme="minorEastAsia" w:hAnsiTheme="minorHAnsi" w:cstheme="minorBidi"/>
          <w:noProof/>
          <w:kern w:val="0"/>
          <w:sz w:val="22"/>
          <w:szCs w:val="22"/>
        </w:rPr>
      </w:pPr>
      <w:r>
        <w:rPr>
          <w:noProof/>
        </w:rPr>
        <w:t>8</w:t>
      </w:r>
      <w:r>
        <w:rPr>
          <w:noProof/>
        </w:rPr>
        <w:tab/>
        <w:t>Definitions</w:t>
      </w:r>
      <w:r w:rsidRPr="006C2961">
        <w:rPr>
          <w:noProof/>
        </w:rPr>
        <w:tab/>
      </w:r>
      <w:r w:rsidRPr="006C2961">
        <w:rPr>
          <w:noProof/>
        </w:rPr>
        <w:fldChar w:fldCharType="begin"/>
      </w:r>
      <w:r w:rsidRPr="006C2961">
        <w:rPr>
          <w:noProof/>
        </w:rPr>
        <w:instrText xml:space="preserve"> PAGEREF _Toc152679650 \h </w:instrText>
      </w:r>
      <w:r w:rsidRPr="006C2961">
        <w:rPr>
          <w:noProof/>
        </w:rPr>
      </w:r>
      <w:r w:rsidRPr="006C2961">
        <w:rPr>
          <w:noProof/>
        </w:rPr>
        <w:fldChar w:fldCharType="separate"/>
      </w:r>
      <w:r w:rsidRPr="006C2961">
        <w:rPr>
          <w:noProof/>
        </w:rPr>
        <w:t>8</w:t>
      </w:r>
      <w:r w:rsidRPr="006C2961">
        <w:rPr>
          <w:noProof/>
        </w:rPr>
        <w:fldChar w:fldCharType="end"/>
      </w:r>
    </w:p>
    <w:p w14:paraId="3573742B" w14:textId="076F3F6D" w:rsidR="006C2961" w:rsidRDefault="006C2961">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9A72F7">
        <w:rPr>
          <w:i/>
          <w:noProof/>
        </w:rPr>
        <w:t>eligible person</w:t>
      </w:r>
      <w:r w:rsidRPr="006C2961">
        <w:rPr>
          <w:noProof/>
        </w:rPr>
        <w:tab/>
      </w:r>
      <w:r w:rsidRPr="006C2961">
        <w:rPr>
          <w:noProof/>
        </w:rPr>
        <w:fldChar w:fldCharType="begin"/>
      </w:r>
      <w:r w:rsidRPr="006C2961">
        <w:rPr>
          <w:noProof/>
        </w:rPr>
        <w:instrText xml:space="preserve"> PAGEREF _Toc152679651 \h </w:instrText>
      </w:r>
      <w:r w:rsidRPr="006C2961">
        <w:rPr>
          <w:noProof/>
        </w:rPr>
      </w:r>
      <w:r w:rsidRPr="006C2961">
        <w:rPr>
          <w:noProof/>
        </w:rPr>
        <w:fldChar w:fldCharType="separate"/>
      </w:r>
      <w:r w:rsidRPr="006C2961">
        <w:rPr>
          <w:noProof/>
        </w:rPr>
        <w:t>12</w:t>
      </w:r>
      <w:r w:rsidRPr="006C2961">
        <w:rPr>
          <w:noProof/>
        </w:rPr>
        <w:fldChar w:fldCharType="end"/>
      </w:r>
    </w:p>
    <w:p w14:paraId="293C5C35" w14:textId="3A46A3AC" w:rsidR="006C2961" w:rsidRDefault="006C2961">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9A72F7">
        <w:rPr>
          <w:i/>
          <w:noProof/>
        </w:rPr>
        <w:t>key personnel</w:t>
      </w:r>
      <w:r w:rsidRPr="006C2961">
        <w:rPr>
          <w:noProof/>
        </w:rPr>
        <w:tab/>
      </w:r>
      <w:r w:rsidRPr="006C2961">
        <w:rPr>
          <w:noProof/>
        </w:rPr>
        <w:fldChar w:fldCharType="begin"/>
      </w:r>
      <w:r w:rsidRPr="006C2961">
        <w:rPr>
          <w:noProof/>
        </w:rPr>
        <w:instrText xml:space="preserve"> PAGEREF _Toc152679652 \h </w:instrText>
      </w:r>
      <w:r w:rsidRPr="006C2961">
        <w:rPr>
          <w:noProof/>
        </w:rPr>
      </w:r>
      <w:r w:rsidRPr="006C2961">
        <w:rPr>
          <w:noProof/>
        </w:rPr>
        <w:fldChar w:fldCharType="separate"/>
      </w:r>
      <w:r w:rsidRPr="006C2961">
        <w:rPr>
          <w:noProof/>
        </w:rPr>
        <w:t>13</w:t>
      </w:r>
      <w:r w:rsidRPr="006C2961">
        <w:rPr>
          <w:noProof/>
        </w:rPr>
        <w:fldChar w:fldCharType="end"/>
      </w:r>
    </w:p>
    <w:p w14:paraId="0BAA14C7" w14:textId="39973259" w:rsidR="006C2961" w:rsidRDefault="006C2961">
      <w:pPr>
        <w:pStyle w:val="TOC5"/>
        <w:rPr>
          <w:rFonts w:asciiTheme="minorHAnsi" w:eastAsiaTheme="minorEastAsia" w:hAnsiTheme="minorHAnsi" w:cstheme="minorBidi"/>
          <w:noProof/>
          <w:kern w:val="0"/>
          <w:sz w:val="22"/>
          <w:szCs w:val="22"/>
        </w:rPr>
      </w:pPr>
      <w:r>
        <w:rPr>
          <w:noProof/>
        </w:rPr>
        <w:t>11</w:t>
      </w:r>
      <w:r>
        <w:rPr>
          <w:noProof/>
        </w:rPr>
        <w:tab/>
        <w:t xml:space="preserve">Meaning of </w:t>
      </w:r>
      <w:r w:rsidRPr="009A72F7">
        <w:rPr>
          <w:i/>
          <w:noProof/>
        </w:rPr>
        <w:t>regulated activity</w:t>
      </w:r>
      <w:r w:rsidRPr="006C2961">
        <w:rPr>
          <w:noProof/>
        </w:rPr>
        <w:tab/>
      </w:r>
      <w:r w:rsidRPr="006C2961">
        <w:rPr>
          <w:noProof/>
        </w:rPr>
        <w:fldChar w:fldCharType="begin"/>
      </w:r>
      <w:r w:rsidRPr="006C2961">
        <w:rPr>
          <w:noProof/>
        </w:rPr>
        <w:instrText xml:space="preserve"> PAGEREF _Toc152679653 \h </w:instrText>
      </w:r>
      <w:r w:rsidRPr="006C2961">
        <w:rPr>
          <w:noProof/>
        </w:rPr>
      </w:r>
      <w:r w:rsidRPr="006C2961">
        <w:rPr>
          <w:noProof/>
        </w:rPr>
        <w:fldChar w:fldCharType="separate"/>
      </w:r>
      <w:r w:rsidRPr="006C2961">
        <w:rPr>
          <w:noProof/>
        </w:rPr>
        <w:t>14</w:t>
      </w:r>
      <w:r w:rsidRPr="006C2961">
        <w:rPr>
          <w:noProof/>
        </w:rPr>
        <w:fldChar w:fldCharType="end"/>
      </w:r>
    </w:p>
    <w:p w14:paraId="16EBE0A0" w14:textId="5AD0E5AB" w:rsidR="006C2961" w:rsidRDefault="006C2961">
      <w:pPr>
        <w:pStyle w:val="TOC2"/>
        <w:rPr>
          <w:rFonts w:asciiTheme="minorHAnsi" w:eastAsiaTheme="minorEastAsia" w:hAnsiTheme="minorHAnsi" w:cstheme="minorBidi"/>
          <w:b w:val="0"/>
          <w:noProof/>
          <w:kern w:val="0"/>
          <w:sz w:val="22"/>
          <w:szCs w:val="22"/>
        </w:rPr>
      </w:pPr>
      <w:r>
        <w:rPr>
          <w:noProof/>
        </w:rPr>
        <w:t>Part 2—Funding arrangements and grants</w:t>
      </w:r>
      <w:r w:rsidRPr="006C2961">
        <w:rPr>
          <w:b w:val="0"/>
          <w:noProof/>
          <w:sz w:val="18"/>
        </w:rPr>
        <w:tab/>
      </w:r>
      <w:r w:rsidRPr="006C2961">
        <w:rPr>
          <w:b w:val="0"/>
          <w:noProof/>
          <w:sz w:val="18"/>
        </w:rPr>
        <w:fldChar w:fldCharType="begin"/>
      </w:r>
      <w:r w:rsidRPr="006C2961">
        <w:rPr>
          <w:b w:val="0"/>
          <w:noProof/>
          <w:sz w:val="18"/>
        </w:rPr>
        <w:instrText xml:space="preserve"> PAGEREF _Toc152679654 \h </w:instrText>
      </w:r>
      <w:r w:rsidRPr="006C2961">
        <w:rPr>
          <w:b w:val="0"/>
          <w:noProof/>
          <w:sz w:val="18"/>
        </w:rPr>
      </w:r>
      <w:r w:rsidRPr="006C2961">
        <w:rPr>
          <w:b w:val="0"/>
          <w:noProof/>
          <w:sz w:val="18"/>
        </w:rPr>
        <w:fldChar w:fldCharType="separate"/>
      </w:r>
      <w:r w:rsidRPr="006C2961">
        <w:rPr>
          <w:b w:val="0"/>
          <w:noProof/>
          <w:sz w:val="18"/>
        </w:rPr>
        <w:t>15</w:t>
      </w:r>
      <w:r w:rsidRPr="006C2961">
        <w:rPr>
          <w:b w:val="0"/>
          <w:noProof/>
          <w:sz w:val="18"/>
        </w:rPr>
        <w:fldChar w:fldCharType="end"/>
      </w:r>
    </w:p>
    <w:p w14:paraId="721514CB" w14:textId="7DFDA8A4" w:rsidR="006C2961" w:rsidRDefault="006C2961">
      <w:pPr>
        <w:pStyle w:val="TOC5"/>
        <w:rPr>
          <w:rFonts w:asciiTheme="minorHAnsi" w:eastAsiaTheme="minorEastAsia" w:hAnsiTheme="minorHAnsi" w:cstheme="minorBidi"/>
          <w:noProof/>
          <w:kern w:val="0"/>
          <w:sz w:val="22"/>
          <w:szCs w:val="22"/>
        </w:rPr>
      </w:pPr>
      <w:r>
        <w:rPr>
          <w:noProof/>
        </w:rPr>
        <w:t>12</w:t>
      </w:r>
      <w:r>
        <w:rPr>
          <w:noProof/>
        </w:rPr>
        <w:tab/>
        <w:t>Simplified outline of this Part</w:t>
      </w:r>
      <w:r w:rsidRPr="006C2961">
        <w:rPr>
          <w:noProof/>
        </w:rPr>
        <w:tab/>
      </w:r>
      <w:r w:rsidRPr="006C2961">
        <w:rPr>
          <w:noProof/>
        </w:rPr>
        <w:fldChar w:fldCharType="begin"/>
      </w:r>
      <w:r w:rsidRPr="006C2961">
        <w:rPr>
          <w:noProof/>
        </w:rPr>
        <w:instrText xml:space="preserve"> PAGEREF _Toc152679655 \h </w:instrText>
      </w:r>
      <w:r w:rsidRPr="006C2961">
        <w:rPr>
          <w:noProof/>
        </w:rPr>
      </w:r>
      <w:r w:rsidRPr="006C2961">
        <w:rPr>
          <w:noProof/>
        </w:rPr>
        <w:fldChar w:fldCharType="separate"/>
      </w:r>
      <w:r w:rsidRPr="006C2961">
        <w:rPr>
          <w:noProof/>
        </w:rPr>
        <w:t>15</w:t>
      </w:r>
      <w:r w:rsidRPr="006C2961">
        <w:rPr>
          <w:noProof/>
        </w:rPr>
        <w:fldChar w:fldCharType="end"/>
      </w:r>
    </w:p>
    <w:p w14:paraId="2DCB9234" w14:textId="15F94C37" w:rsidR="006C2961" w:rsidRDefault="006C2961">
      <w:pPr>
        <w:pStyle w:val="TOC5"/>
        <w:rPr>
          <w:rFonts w:asciiTheme="minorHAnsi" w:eastAsiaTheme="minorEastAsia" w:hAnsiTheme="minorHAnsi" w:cstheme="minorBidi"/>
          <w:noProof/>
          <w:kern w:val="0"/>
          <w:sz w:val="22"/>
          <w:szCs w:val="22"/>
        </w:rPr>
      </w:pPr>
      <w:r>
        <w:rPr>
          <w:noProof/>
        </w:rPr>
        <w:t>13</w:t>
      </w:r>
      <w:r>
        <w:rPr>
          <w:noProof/>
        </w:rPr>
        <w:tab/>
        <w:t>Arrangements and grants</w:t>
      </w:r>
      <w:r w:rsidRPr="006C2961">
        <w:rPr>
          <w:noProof/>
        </w:rPr>
        <w:tab/>
      </w:r>
      <w:r w:rsidRPr="006C2961">
        <w:rPr>
          <w:noProof/>
        </w:rPr>
        <w:fldChar w:fldCharType="begin"/>
      </w:r>
      <w:r w:rsidRPr="006C2961">
        <w:rPr>
          <w:noProof/>
        </w:rPr>
        <w:instrText xml:space="preserve"> PAGEREF _Toc152679656 \h </w:instrText>
      </w:r>
      <w:r w:rsidRPr="006C2961">
        <w:rPr>
          <w:noProof/>
        </w:rPr>
      </w:r>
      <w:r w:rsidRPr="006C2961">
        <w:rPr>
          <w:noProof/>
        </w:rPr>
        <w:fldChar w:fldCharType="separate"/>
      </w:r>
      <w:r w:rsidRPr="006C2961">
        <w:rPr>
          <w:noProof/>
        </w:rPr>
        <w:t>15</w:t>
      </w:r>
      <w:r w:rsidRPr="006C2961">
        <w:rPr>
          <w:noProof/>
        </w:rPr>
        <w:fldChar w:fldCharType="end"/>
      </w:r>
    </w:p>
    <w:p w14:paraId="75B4A270" w14:textId="1091E515" w:rsidR="006C2961" w:rsidRDefault="006C2961">
      <w:pPr>
        <w:pStyle w:val="TOC5"/>
        <w:rPr>
          <w:rFonts w:asciiTheme="minorHAnsi" w:eastAsiaTheme="minorEastAsia" w:hAnsiTheme="minorHAnsi" w:cstheme="minorBidi"/>
          <w:noProof/>
          <w:kern w:val="0"/>
          <w:sz w:val="22"/>
          <w:szCs w:val="22"/>
        </w:rPr>
      </w:pPr>
      <w:r>
        <w:rPr>
          <w:noProof/>
        </w:rPr>
        <w:t>14</w:t>
      </w:r>
      <w:r>
        <w:rPr>
          <w:noProof/>
        </w:rPr>
        <w:tab/>
        <w:t>Terms and conditions</w:t>
      </w:r>
      <w:r w:rsidRPr="006C2961">
        <w:rPr>
          <w:noProof/>
        </w:rPr>
        <w:tab/>
      </w:r>
      <w:r w:rsidRPr="006C2961">
        <w:rPr>
          <w:noProof/>
        </w:rPr>
        <w:fldChar w:fldCharType="begin"/>
      </w:r>
      <w:r w:rsidRPr="006C2961">
        <w:rPr>
          <w:noProof/>
        </w:rPr>
        <w:instrText xml:space="preserve"> PAGEREF _Toc152679657 \h </w:instrText>
      </w:r>
      <w:r w:rsidRPr="006C2961">
        <w:rPr>
          <w:noProof/>
        </w:rPr>
      </w:r>
      <w:r w:rsidRPr="006C2961">
        <w:rPr>
          <w:noProof/>
        </w:rPr>
        <w:fldChar w:fldCharType="separate"/>
      </w:r>
      <w:r w:rsidRPr="006C2961">
        <w:rPr>
          <w:noProof/>
        </w:rPr>
        <w:t>17</w:t>
      </w:r>
      <w:r w:rsidRPr="006C2961">
        <w:rPr>
          <w:noProof/>
        </w:rPr>
        <w:fldChar w:fldCharType="end"/>
      </w:r>
    </w:p>
    <w:p w14:paraId="2DC8A2D1" w14:textId="5F418CFC" w:rsidR="006C2961" w:rsidRDefault="006C2961">
      <w:pPr>
        <w:pStyle w:val="TOC5"/>
        <w:rPr>
          <w:rFonts w:asciiTheme="minorHAnsi" w:eastAsiaTheme="minorEastAsia" w:hAnsiTheme="minorHAnsi" w:cstheme="minorBidi"/>
          <w:noProof/>
          <w:kern w:val="0"/>
          <w:sz w:val="22"/>
          <w:szCs w:val="22"/>
        </w:rPr>
      </w:pPr>
      <w:r>
        <w:rPr>
          <w:noProof/>
        </w:rPr>
        <w:t>15</w:t>
      </w:r>
      <w:r>
        <w:rPr>
          <w:noProof/>
        </w:rPr>
        <w:tab/>
        <w:t>Statutory funding conditions</w:t>
      </w:r>
      <w:r w:rsidRPr="006C2961">
        <w:rPr>
          <w:noProof/>
        </w:rPr>
        <w:tab/>
      </w:r>
      <w:r w:rsidRPr="006C2961">
        <w:rPr>
          <w:noProof/>
        </w:rPr>
        <w:fldChar w:fldCharType="begin"/>
      </w:r>
      <w:r w:rsidRPr="006C2961">
        <w:rPr>
          <w:noProof/>
        </w:rPr>
        <w:instrText xml:space="preserve"> PAGEREF _Toc152679658 \h </w:instrText>
      </w:r>
      <w:r w:rsidRPr="006C2961">
        <w:rPr>
          <w:noProof/>
        </w:rPr>
      </w:r>
      <w:r w:rsidRPr="006C2961">
        <w:rPr>
          <w:noProof/>
        </w:rPr>
        <w:fldChar w:fldCharType="separate"/>
      </w:r>
      <w:r w:rsidRPr="006C2961">
        <w:rPr>
          <w:noProof/>
        </w:rPr>
        <w:t>19</w:t>
      </w:r>
      <w:r w:rsidRPr="006C2961">
        <w:rPr>
          <w:noProof/>
        </w:rPr>
        <w:fldChar w:fldCharType="end"/>
      </w:r>
    </w:p>
    <w:p w14:paraId="051AF6C8" w14:textId="263A5320" w:rsidR="006C2961" w:rsidRDefault="006C2961">
      <w:pPr>
        <w:pStyle w:val="TOC5"/>
        <w:rPr>
          <w:rFonts w:asciiTheme="minorHAnsi" w:eastAsiaTheme="minorEastAsia" w:hAnsiTheme="minorHAnsi" w:cstheme="minorBidi"/>
          <w:noProof/>
          <w:kern w:val="0"/>
          <w:sz w:val="22"/>
          <w:szCs w:val="22"/>
        </w:rPr>
      </w:pPr>
      <w:r>
        <w:rPr>
          <w:noProof/>
        </w:rPr>
        <w:t>16</w:t>
      </w:r>
      <w:r>
        <w:rPr>
          <w:noProof/>
        </w:rPr>
        <w:tab/>
        <w:t>Constitutional limits</w:t>
      </w:r>
      <w:r w:rsidRPr="006C2961">
        <w:rPr>
          <w:noProof/>
        </w:rPr>
        <w:tab/>
      </w:r>
      <w:r w:rsidRPr="006C2961">
        <w:rPr>
          <w:noProof/>
        </w:rPr>
        <w:fldChar w:fldCharType="begin"/>
      </w:r>
      <w:r w:rsidRPr="006C2961">
        <w:rPr>
          <w:noProof/>
        </w:rPr>
        <w:instrText xml:space="preserve"> PAGEREF _Toc152679659 \h </w:instrText>
      </w:r>
      <w:r w:rsidRPr="006C2961">
        <w:rPr>
          <w:noProof/>
        </w:rPr>
      </w:r>
      <w:r w:rsidRPr="006C2961">
        <w:rPr>
          <w:noProof/>
        </w:rPr>
        <w:fldChar w:fldCharType="separate"/>
      </w:r>
      <w:r w:rsidRPr="006C2961">
        <w:rPr>
          <w:noProof/>
        </w:rPr>
        <w:t>21</w:t>
      </w:r>
      <w:r w:rsidRPr="006C2961">
        <w:rPr>
          <w:noProof/>
        </w:rPr>
        <w:fldChar w:fldCharType="end"/>
      </w:r>
    </w:p>
    <w:p w14:paraId="767A1BBD" w14:textId="0C43637F" w:rsidR="006C2961" w:rsidRDefault="006C2961">
      <w:pPr>
        <w:pStyle w:val="TOC5"/>
        <w:rPr>
          <w:rFonts w:asciiTheme="minorHAnsi" w:eastAsiaTheme="minorEastAsia" w:hAnsiTheme="minorHAnsi" w:cstheme="minorBidi"/>
          <w:noProof/>
          <w:kern w:val="0"/>
          <w:sz w:val="22"/>
          <w:szCs w:val="22"/>
        </w:rPr>
      </w:pPr>
      <w:r>
        <w:rPr>
          <w:noProof/>
        </w:rPr>
        <w:t>17</w:t>
      </w:r>
      <w:r>
        <w:rPr>
          <w:noProof/>
        </w:rPr>
        <w:tab/>
        <w:t>Relationship with other laws</w:t>
      </w:r>
      <w:r w:rsidRPr="006C2961">
        <w:rPr>
          <w:noProof/>
        </w:rPr>
        <w:tab/>
      </w:r>
      <w:r w:rsidRPr="006C2961">
        <w:rPr>
          <w:noProof/>
        </w:rPr>
        <w:fldChar w:fldCharType="begin"/>
      </w:r>
      <w:r w:rsidRPr="006C2961">
        <w:rPr>
          <w:noProof/>
        </w:rPr>
        <w:instrText xml:space="preserve"> PAGEREF _Toc152679660 \h </w:instrText>
      </w:r>
      <w:r w:rsidRPr="006C2961">
        <w:rPr>
          <w:noProof/>
        </w:rPr>
      </w:r>
      <w:r w:rsidRPr="006C2961">
        <w:rPr>
          <w:noProof/>
        </w:rPr>
        <w:fldChar w:fldCharType="separate"/>
      </w:r>
      <w:r w:rsidRPr="006C2961">
        <w:rPr>
          <w:noProof/>
        </w:rPr>
        <w:t>22</w:t>
      </w:r>
      <w:r w:rsidRPr="006C2961">
        <w:rPr>
          <w:noProof/>
        </w:rPr>
        <w:fldChar w:fldCharType="end"/>
      </w:r>
    </w:p>
    <w:p w14:paraId="45870DA2" w14:textId="69C33ED3" w:rsidR="006C2961" w:rsidRDefault="006C2961">
      <w:pPr>
        <w:pStyle w:val="TOC5"/>
        <w:rPr>
          <w:rFonts w:asciiTheme="minorHAnsi" w:eastAsiaTheme="minorEastAsia" w:hAnsiTheme="minorHAnsi" w:cstheme="minorBidi"/>
          <w:noProof/>
          <w:kern w:val="0"/>
          <w:sz w:val="22"/>
          <w:szCs w:val="22"/>
        </w:rPr>
      </w:pPr>
      <w:r>
        <w:rPr>
          <w:noProof/>
        </w:rPr>
        <w:t>18</w:t>
      </w:r>
      <w:r>
        <w:rPr>
          <w:noProof/>
        </w:rPr>
        <w:tab/>
        <w:t>Executive power of the Commonwealth</w:t>
      </w:r>
      <w:r w:rsidRPr="006C2961">
        <w:rPr>
          <w:noProof/>
        </w:rPr>
        <w:tab/>
      </w:r>
      <w:r w:rsidRPr="006C2961">
        <w:rPr>
          <w:noProof/>
        </w:rPr>
        <w:fldChar w:fldCharType="begin"/>
      </w:r>
      <w:r w:rsidRPr="006C2961">
        <w:rPr>
          <w:noProof/>
        </w:rPr>
        <w:instrText xml:space="preserve"> PAGEREF _Toc152679661 \h </w:instrText>
      </w:r>
      <w:r w:rsidRPr="006C2961">
        <w:rPr>
          <w:noProof/>
        </w:rPr>
      </w:r>
      <w:r w:rsidRPr="006C2961">
        <w:rPr>
          <w:noProof/>
        </w:rPr>
        <w:fldChar w:fldCharType="separate"/>
      </w:r>
      <w:r w:rsidRPr="006C2961">
        <w:rPr>
          <w:noProof/>
        </w:rPr>
        <w:t>23</w:t>
      </w:r>
      <w:r w:rsidRPr="006C2961">
        <w:rPr>
          <w:noProof/>
        </w:rPr>
        <w:fldChar w:fldCharType="end"/>
      </w:r>
    </w:p>
    <w:p w14:paraId="6922CFF3" w14:textId="5701ED4D" w:rsidR="006C2961" w:rsidRDefault="006C2961">
      <w:pPr>
        <w:pStyle w:val="TOC2"/>
        <w:rPr>
          <w:rFonts w:asciiTheme="minorHAnsi" w:eastAsiaTheme="minorEastAsia" w:hAnsiTheme="minorHAnsi" w:cstheme="minorBidi"/>
          <w:b w:val="0"/>
          <w:noProof/>
          <w:kern w:val="0"/>
          <w:sz w:val="22"/>
          <w:szCs w:val="22"/>
        </w:rPr>
      </w:pPr>
      <w:r>
        <w:rPr>
          <w:noProof/>
        </w:rPr>
        <w:t>Part 3—Code of conduct, certificates of compliance and accreditations</w:t>
      </w:r>
      <w:r w:rsidRPr="006C2961">
        <w:rPr>
          <w:b w:val="0"/>
          <w:noProof/>
          <w:sz w:val="18"/>
        </w:rPr>
        <w:tab/>
      </w:r>
      <w:r w:rsidRPr="006C2961">
        <w:rPr>
          <w:b w:val="0"/>
          <w:noProof/>
          <w:sz w:val="18"/>
        </w:rPr>
        <w:fldChar w:fldCharType="begin"/>
      </w:r>
      <w:r w:rsidRPr="006C2961">
        <w:rPr>
          <w:b w:val="0"/>
          <w:noProof/>
          <w:sz w:val="18"/>
        </w:rPr>
        <w:instrText xml:space="preserve"> PAGEREF _Toc152679662 \h </w:instrText>
      </w:r>
      <w:r w:rsidRPr="006C2961">
        <w:rPr>
          <w:b w:val="0"/>
          <w:noProof/>
          <w:sz w:val="18"/>
        </w:rPr>
      </w:r>
      <w:r w:rsidRPr="006C2961">
        <w:rPr>
          <w:b w:val="0"/>
          <w:noProof/>
          <w:sz w:val="18"/>
        </w:rPr>
        <w:fldChar w:fldCharType="separate"/>
      </w:r>
      <w:r w:rsidRPr="006C2961">
        <w:rPr>
          <w:b w:val="0"/>
          <w:noProof/>
          <w:sz w:val="18"/>
        </w:rPr>
        <w:t>24</w:t>
      </w:r>
      <w:r w:rsidRPr="006C2961">
        <w:rPr>
          <w:b w:val="0"/>
          <w:noProof/>
          <w:sz w:val="18"/>
        </w:rPr>
        <w:fldChar w:fldCharType="end"/>
      </w:r>
    </w:p>
    <w:p w14:paraId="77907DC8" w14:textId="2EA9C3D9" w:rsidR="006C2961" w:rsidRDefault="006C2961">
      <w:pPr>
        <w:pStyle w:val="TOC3"/>
        <w:rPr>
          <w:rFonts w:asciiTheme="minorHAnsi" w:eastAsiaTheme="minorEastAsia" w:hAnsiTheme="minorHAnsi" w:cstheme="minorBidi"/>
          <w:b w:val="0"/>
          <w:noProof/>
          <w:kern w:val="0"/>
          <w:szCs w:val="22"/>
        </w:rPr>
      </w:pPr>
      <w:r>
        <w:rPr>
          <w:noProof/>
        </w:rPr>
        <w:t>Division 1—Introduction</w:t>
      </w:r>
      <w:r w:rsidRPr="006C2961">
        <w:rPr>
          <w:b w:val="0"/>
          <w:noProof/>
          <w:sz w:val="18"/>
        </w:rPr>
        <w:tab/>
      </w:r>
      <w:r w:rsidRPr="006C2961">
        <w:rPr>
          <w:b w:val="0"/>
          <w:noProof/>
          <w:sz w:val="18"/>
        </w:rPr>
        <w:fldChar w:fldCharType="begin"/>
      </w:r>
      <w:r w:rsidRPr="006C2961">
        <w:rPr>
          <w:b w:val="0"/>
          <w:noProof/>
          <w:sz w:val="18"/>
        </w:rPr>
        <w:instrText xml:space="preserve"> PAGEREF _Toc152679663 \h </w:instrText>
      </w:r>
      <w:r w:rsidRPr="006C2961">
        <w:rPr>
          <w:b w:val="0"/>
          <w:noProof/>
          <w:sz w:val="18"/>
        </w:rPr>
      </w:r>
      <w:r w:rsidRPr="006C2961">
        <w:rPr>
          <w:b w:val="0"/>
          <w:noProof/>
          <w:sz w:val="18"/>
        </w:rPr>
        <w:fldChar w:fldCharType="separate"/>
      </w:r>
      <w:r w:rsidRPr="006C2961">
        <w:rPr>
          <w:b w:val="0"/>
          <w:noProof/>
          <w:sz w:val="18"/>
        </w:rPr>
        <w:t>24</w:t>
      </w:r>
      <w:r w:rsidRPr="006C2961">
        <w:rPr>
          <w:b w:val="0"/>
          <w:noProof/>
          <w:sz w:val="18"/>
        </w:rPr>
        <w:fldChar w:fldCharType="end"/>
      </w:r>
    </w:p>
    <w:p w14:paraId="7D36600F" w14:textId="098FC6C1" w:rsidR="006C2961" w:rsidRDefault="006C2961">
      <w:pPr>
        <w:pStyle w:val="TOC5"/>
        <w:rPr>
          <w:rFonts w:asciiTheme="minorHAnsi" w:eastAsiaTheme="minorEastAsia" w:hAnsiTheme="minorHAnsi" w:cstheme="minorBidi"/>
          <w:noProof/>
          <w:kern w:val="0"/>
          <w:sz w:val="22"/>
          <w:szCs w:val="22"/>
        </w:rPr>
      </w:pPr>
      <w:r>
        <w:rPr>
          <w:noProof/>
        </w:rPr>
        <w:t>19</w:t>
      </w:r>
      <w:r>
        <w:rPr>
          <w:noProof/>
        </w:rPr>
        <w:tab/>
        <w:t>Simplified outline of this Part</w:t>
      </w:r>
      <w:r w:rsidRPr="006C2961">
        <w:rPr>
          <w:noProof/>
        </w:rPr>
        <w:tab/>
      </w:r>
      <w:r w:rsidRPr="006C2961">
        <w:rPr>
          <w:noProof/>
        </w:rPr>
        <w:fldChar w:fldCharType="begin"/>
      </w:r>
      <w:r w:rsidRPr="006C2961">
        <w:rPr>
          <w:noProof/>
        </w:rPr>
        <w:instrText xml:space="preserve"> PAGEREF _Toc152679664 \h </w:instrText>
      </w:r>
      <w:r w:rsidRPr="006C2961">
        <w:rPr>
          <w:noProof/>
        </w:rPr>
      </w:r>
      <w:r w:rsidRPr="006C2961">
        <w:rPr>
          <w:noProof/>
        </w:rPr>
        <w:fldChar w:fldCharType="separate"/>
      </w:r>
      <w:r w:rsidRPr="006C2961">
        <w:rPr>
          <w:noProof/>
        </w:rPr>
        <w:t>24</w:t>
      </w:r>
      <w:r w:rsidRPr="006C2961">
        <w:rPr>
          <w:noProof/>
        </w:rPr>
        <w:fldChar w:fldCharType="end"/>
      </w:r>
    </w:p>
    <w:p w14:paraId="2A1009C6" w14:textId="47045642" w:rsidR="006C2961" w:rsidRDefault="006C2961">
      <w:pPr>
        <w:pStyle w:val="TOC3"/>
        <w:rPr>
          <w:rFonts w:asciiTheme="minorHAnsi" w:eastAsiaTheme="minorEastAsia" w:hAnsiTheme="minorHAnsi" w:cstheme="minorBidi"/>
          <w:b w:val="0"/>
          <w:noProof/>
          <w:kern w:val="0"/>
          <w:szCs w:val="22"/>
        </w:rPr>
      </w:pPr>
      <w:r>
        <w:rPr>
          <w:noProof/>
        </w:rPr>
        <w:t>Division 2—Code of conduct</w:t>
      </w:r>
      <w:r w:rsidRPr="006C2961">
        <w:rPr>
          <w:b w:val="0"/>
          <w:noProof/>
          <w:sz w:val="18"/>
        </w:rPr>
        <w:tab/>
      </w:r>
      <w:r w:rsidRPr="006C2961">
        <w:rPr>
          <w:b w:val="0"/>
          <w:noProof/>
          <w:sz w:val="18"/>
        </w:rPr>
        <w:fldChar w:fldCharType="begin"/>
      </w:r>
      <w:r w:rsidRPr="006C2961">
        <w:rPr>
          <w:b w:val="0"/>
          <w:noProof/>
          <w:sz w:val="18"/>
        </w:rPr>
        <w:instrText xml:space="preserve"> PAGEREF _Toc152679665 \h </w:instrText>
      </w:r>
      <w:r w:rsidRPr="006C2961">
        <w:rPr>
          <w:b w:val="0"/>
          <w:noProof/>
          <w:sz w:val="18"/>
        </w:rPr>
      </w:r>
      <w:r w:rsidRPr="006C2961">
        <w:rPr>
          <w:b w:val="0"/>
          <w:noProof/>
          <w:sz w:val="18"/>
        </w:rPr>
        <w:fldChar w:fldCharType="separate"/>
      </w:r>
      <w:r w:rsidRPr="006C2961">
        <w:rPr>
          <w:b w:val="0"/>
          <w:noProof/>
          <w:sz w:val="18"/>
        </w:rPr>
        <w:t>25</w:t>
      </w:r>
      <w:r w:rsidRPr="006C2961">
        <w:rPr>
          <w:b w:val="0"/>
          <w:noProof/>
          <w:sz w:val="18"/>
        </w:rPr>
        <w:fldChar w:fldCharType="end"/>
      </w:r>
    </w:p>
    <w:p w14:paraId="4453C12E" w14:textId="073A8A8B" w:rsidR="006C2961" w:rsidRDefault="006C2961">
      <w:pPr>
        <w:pStyle w:val="TOC5"/>
        <w:rPr>
          <w:rFonts w:asciiTheme="minorHAnsi" w:eastAsiaTheme="minorEastAsia" w:hAnsiTheme="minorHAnsi" w:cstheme="minorBidi"/>
          <w:noProof/>
          <w:kern w:val="0"/>
          <w:sz w:val="22"/>
          <w:szCs w:val="22"/>
        </w:rPr>
      </w:pPr>
      <w:r>
        <w:rPr>
          <w:noProof/>
        </w:rPr>
        <w:t>20</w:t>
      </w:r>
      <w:r>
        <w:rPr>
          <w:noProof/>
        </w:rPr>
        <w:tab/>
        <w:t>Code of conduct</w:t>
      </w:r>
      <w:r w:rsidRPr="006C2961">
        <w:rPr>
          <w:noProof/>
        </w:rPr>
        <w:tab/>
      </w:r>
      <w:r w:rsidRPr="006C2961">
        <w:rPr>
          <w:noProof/>
        </w:rPr>
        <w:fldChar w:fldCharType="begin"/>
      </w:r>
      <w:r w:rsidRPr="006C2961">
        <w:rPr>
          <w:noProof/>
        </w:rPr>
        <w:instrText xml:space="preserve"> PAGEREF _Toc152679666 \h </w:instrText>
      </w:r>
      <w:r w:rsidRPr="006C2961">
        <w:rPr>
          <w:noProof/>
        </w:rPr>
      </w:r>
      <w:r w:rsidRPr="006C2961">
        <w:rPr>
          <w:noProof/>
        </w:rPr>
        <w:fldChar w:fldCharType="separate"/>
      </w:r>
      <w:r w:rsidRPr="006C2961">
        <w:rPr>
          <w:noProof/>
        </w:rPr>
        <w:t>25</w:t>
      </w:r>
      <w:r w:rsidRPr="006C2961">
        <w:rPr>
          <w:noProof/>
        </w:rPr>
        <w:fldChar w:fldCharType="end"/>
      </w:r>
    </w:p>
    <w:p w14:paraId="5C26C9CA" w14:textId="7067E1D7" w:rsidR="006C2961" w:rsidRDefault="006C2961">
      <w:pPr>
        <w:pStyle w:val="TOC3"/>
        <w:rPr>
          <w:rFonts w:asciiTheme="minorHAnsi" w:eastAsiaTheme="minorEastAsia" w:hAnsiTheme="minorHAnsi" w:cstheme="minorBidi"/>
          <w:b w:val="0"/>
          <w:noProof/>
          <w:kern w:val="0"/>
          <w:szCs w:val="22"/>
        </w:rPr>
      </w:pPr>
      <w:r>
        <w:rPr>
          <w:noProof/>
        </w:rPr>
        <w:t>Division 3—Certificates of compliance</w:t>
      </w:r>
      <w:r w:rsidRPr="006C2961">
        <w:rPr>
          <w:b w:val="0"/>
          <w:noProof/>
          <w:sz w:val="18"/>
        </w:rPr>
        <w:tab/>
      </w:r>
      <w:r w:rsidRPr="006C2961">
        <w:rPr>
          <w:b w:val="0"/>
          <w:noProof/>
          <w:sz w:val="18"/>
        </w:rPr>
        <w:fldChar w:fldCharType="begin"/>
      </w:r>
      <w:r w:rsidRPr="006C2961">
        <w:rPr>
          <w:b w:val="0"/>
          <w:noProof/>
          <w:sz w:val="18"/>
        </w:rPr>
        <w:instrText xml:space="preserve"> PAGEREF _Toc152679667 \h </w:instrText>
      </w:r>
      <w:r w:rsidRPr="006C2961">
        <w:rPr>
          <w:b w:val="0"/>
          <w:noProof/>
          <w:sz w:val="18"/>
        </w:rPr>
      </w:r>
      <w:r w:rsidRPr="006C2961">
        <w:rPr>
          <w:b w:val="0"/>
          <w:noProof/>
          <w:sz w:val="18"/>
        </w:rPr>
        <w:fldChar w:fldCharType="separate"/>
      </w:r>
      <w:r w:rsidRPr="006C2961">
        <w:rPr>
          <w:b w:val="0"/>
          <w:noProof/>
          <w:sz w:val="18"/>
        </w:rPr>
        <w:t>26</w:t>
      </w:r>
      <w:r w:rsidRPr="006C2961">
        <w:rPr>
          <w:b w:val="0"/>
          <w:noProof/>
          <w:sz w:val="18"/>
        </w:rPr>
        <w:fldChar w:fldCharType="end"/>
      </w:r>
    </w:p>
    <w:p w14:paraId="5718408B" w14:textId="4B598618" w:rsidR="006C2961" w:rsidRDefault="006C2961">
      <w:pPr>
        <w:pStyle w:val="TOC5"/>
        <w:rPr>
          <w:rFonts w:asciiTheme="minorHAnsi" w:eastAsiaTheme="minorEastAsia" w:hAnsiTheme="minorHAnsi" w:cstheme="minorBidi"/>
          <w:noProof/>
          <w:kern w:val="0"/>
          <w:sz w:val="22"/>
          <w:szCs w:val="22"/>
        </w:rPr>
      </w:pPr>
      <w:r>
        <w:rPr>
          <w:noProof/>
        </w:rPr>
        <w:t>21</w:t>
      </w:r>
      <w:r>
        <w:rPr>
          <w:noProof/>
        </w:rPr>
        <w:tab/>
        <w:t>Accredited certification body may grant certificate of compliance for meeting compliance standards</w:t>
      </w:r>
      <w:r w:rsidRPr="006C2961">
        <w:rPr>
          <w:noProof/>
        </w:rPr>
        <w:tab/>
      </w:r>
      <w:r w:rsidRPr="006C2961">
        <w:rPr>
          <w:noProof/>
        </w:rPr>
        <w:fldChar w:fldCharType="begin"/>
      </w:r>
      <w:r w:rsidRPr="006C2961">
        <w:rPr>
          <w:noProof/>
        </w:rPr>
        <w:instrText xml:space="preserve"> PAGEREF _Toc152679668 \h </w:instrText>
      </w:r>
      <w:r w:rsidRPr="006C2961">
        <w:rPr>
          <w:noProof/>
        </w:rPr>
      </w:r>
      <w:r w:rsidRPr="006C2961">
        <w:rPr>
          <w:noProof/>
        </w:rPr>
        <w:fldChar w:fldCharType="separate"/>
      </w:r>
      <w:r w:rsidRPr="006C2961">
        <w:rPr>
          <w:noProof/>
        </w:rPr>
        <w:t>26</w:t>
      </w:r>
      <w:r w:rsidRPr="006C2961">
        <w:rPr>
          <w:noProof/>
        </w:rPr>
        <w:fldChar w:fldCharType="end"/>
      </w:r>
    </w:p>
    <w:p w14:paraId="5870FF7E" w14:textId="1D0356D4" w:rsidR="006C2961" w:rsidRDefault="006C2961">
      <w:pPr>
        <w:pStyle w:val="TOC5"/>
        <w:rPr>
          <w:rFonts w:asciiTheme="minorHAnsi" w:eastAsiaTheme="minorEastAsia" w:hAnsiTheme="minorHAnsi" w:cstheme="minorBidi"/>
          <w:noProof/>
          <w:kern w:val="0"/>
          <w:sz w:val="22"/>
          <w:szCs w:val="22"/>
        </w:rPr>
      </w:pPr>
      <w:r>
        <w:rPr>
          <w:noProof/>
        </w:rPr>
        <w:t>22</w:t>
      </w:r>
      <w:r>
        <w:rPr>
          <w:noProof/>
        </w:rPr>
        <w:tab/>
        <w:t>Secretary may grant certificate of compliance for meeting alternative compliance requirements</w:t>
      </w:r>
      <w:r w:rsidRPr="006C2961">
        <w:rPr>
          <w:noProof/>
        </w:rPr>
        <w:tab/>
      </w:r>
      <w:r w:rsidRPr="006C2961">
        <w:rPr>
          <w:noProof/>
        </w:rPr>
        <w:fldChar w:fldCharType="begin"/>
      </w:r>
      <w:r w:rsidRPr="006C2961">
        <w:rPr>
          <w:noProof/>
        </w:rPr>
        <w:instrText xml:space="preserve"> PAGEREF _Toc152679669 \h </w:instrText>
      </w:r>
      <w:r w:rsidRPr="006C2961">
        <w:rPr>
          <w:noProof/>
        </w:rPr>
      </w:r>
      <w:r w:rsidRPr="006C2961">
        <w:rPr>
          <w:noProof/>
        </w:rPr>
        <w:fldChar w:fldCharType="separate"/>
      </w:r>
      <w:r w:rsidRPr="006C2961">
        <w:rPr>
          <w:noProof/>
        </w:rPr>
        <w:t>28</w:t>
      </w:r>
      <w:r w:rsidRPr="006C2961">
        <w:rPr>
          <w:noProof/>
        </w:rPr>
        <w:fldChar w:fldCharType="end"/>
      </w:r>
    </w:p>
    <w:p w14:paraId="02066D4D" w14:textId="0021E42F" w:rsidR="006C2961" w:rsidRDefault="006C2961">
      <w:pPr>
        <w:pStyle w:val="TOC5"/>
        <w:rPr>
          <w:rFonts w:asciiTheme="minorHAnsi" w:eastAsiaTheme="minorEastAsia" w:hAnsiTheme="minorHAnsi" w:cstheme="minorBidi"/>
          <w:noProof/>
          <w:kern w:val="0"/>
          <w:sz w:val="22"/>
          <w:szCs w:val="22"/>
        </w:rPr>
      </w:pPr>
      <w:r>
        <w:rPr>
          <w:noProof/>
        </w:rPr>
        <w:t>23</w:t>
      </w:r>
      <w:r>
        <w:rPr>
          <w:noProof/>
        </w:rPr>
        <w:tab/>
        <w:t>Compliance standards</w:t>
      </w:r>
      <w:r w:rsidRPr="006C2961">
        <w:rPr>
          <w:noProof/>
        </w:rPr>
        <w:tab/>
      </w:r>
      <w:r w:rsidRPr="006C2961">
        <w:rPr>
          <w:noProof/>
        </w:rPr>
        <w:fldChar w:fldCharType="begin"/>
      </w:r>
      <w:r w:rsidRPr="006C2961">
        <w:rPr>
          <w:noProof/>
        </w:rPr>
        <w:instrText xml:space="preserve"> PAGEREF _Toc152679670 \h </w:instrText>
      </w:r>
      <w:r w:rsidRPr="006C2961">
        <w:rPr>
          <w:noProof/>
        </w:rPr>
      </w:r>
      <w:r w:rsidRPr="006C2961">
        <w:rPr>
          <w:noProof/>
        </w:rPr>
        <w:fldChar w:fldCharType="separate"/>
      </w:r>
      <w:r w:rsidRPr="006C2961">
        <w:rPr>
          <w:noProof/>
        </w:rPr>
        <w:t>30</w:t>
      </w:r>
      <w:r w:rsidRPr="006C2961">
        <w:rPr>
          <w:noProof/>
        </w:rPr>
        <w:fldChar w:fldCharType="end"/>
      </w:r>
    </w:p>
    <w:p w14:paraId="4B9BE55C" w14:textId="1DB0E309" w:rsidR="006C2961" w:rsidRDefault="006C2961">
      <w:pPr>
        <w:pStyle w:val="TOC5"/>
        <w:rPr>
          <w:rFonts w:asciiTheme="minorHAnsi" w:eastAsiaTheme="minorEastAsia" w:hAnsiTheme="minorHAnsi" w:cstheme="minorBidi"/>
          <w:noProof/>
          <w:kern w:val="0"/>
          <w:sz w:val="22"/>
          <w:szCs w:val="22"/>
        </w:rPr>
      </w:pPr>
      <w:r>
        <w:rPr>
          <w:noProof/>
        </w:rPr>
        <w:t>24</w:t>
      </w:r>
      <w:r>
        <w:rPr>
          <w:noProof/>
        </w:rPr>
        <w:tab/>
        <w:t>Alternative compliance requirements</w:t>
      </w:r>
      <w:r w:rsidRPr="006C2961">
        <w:rPr>
          <w:noProof/>
        </w:rPr>
        <w:tab/>
      </w:r>
      <w:r w:rsidRPr="006C2961">
        <w:rPr>
          <w:noProof/>
        </w:rPr>
        <w:fldChar w:fldCharType="begin"/>
      </w:r>
      <w:r w:rsidRPr="006C2961">
        <w:rPr>
          <w:noProof/>
        </w:rPr>
        <w:instrText xml:space="preserve"> PAGEREF _Toc152679671 \h </w:instrText>
      </w:r>
      <w:r w:rsidRPr="006C2961">
        <w:rPr>
          <w:noProof/>
        </w:rPr>
      </w:r>
      <w:r w:rsidRPr="006C2961">
        <w:rPr>
          <w:noProof/>
        </w:rPr>
        <w:fldChar w:fldCharType="separate"/>
      </w:r>
      <w:r w:rsidRPr="006C2961">
        <w:rPr>
          <w:noProof/>
        </w:rPr>
        <w:t>30</w:t>
      </w:r>
      <w:r w:rsidRPr="006C2961">
        <w:rPr>
          <w:noProof/>
        </w:rPr>
        <w:fldChar w:fldCharType="end"/>
      </w:r>
    </w:p>
    <w:p w14:paraId="36BAD1B7" w14:textId="3D292F80" w:rsidR="006C2961" w:rsidRDefault="006C2961">
      <w:pPr>
        <w:pStyle w:val="TOC3"/>
        <w:rPr>
          <w:rFonts w:asciiTheme="minorHAnsi" w:eastAsiaTheme="minorEastAsia" w:hAnsiTheme="minorHAnsi" w:cstheme="minorBidi"/>
          <w:b w:val="0"/>
          <w:noProof/>
          <w:kern w:val="0"/>
          <w:szCs w:val="22"/>
        </w:rPr>
      </w:pPr>
      <w:r>
        <w:rPr>
          <w:noProof/>
        </w:rPr>
        <w:t>Division 4—Accrediting authorities</w:t>
      </w:r>
      <w:r w:rsidRPr="006C2961">
        <w:rPr>
          <w:b w:val="0"/>
          <w:noProof/>
          <w:sz w:val="18"/>
        </w:rPr>
        <w:tab/>
      </w:r>
      <w:r w:rsidRPr="006C2961">
        <w:rPr>
          <w:b w:val="0"/>
          <w:noProof/>
          <w:sz w:val="18"/>
        </w:rPr>
        <w:fldChar w:fldCharType="begin"/>
      </w:r>
      <w:r w:rsidRPr="006C2961">
        <w:rPr>
          <w:b w:val="0"/>
          <w:noProof/>
          <w:sz w:val="18"/>
        </w:rPr>
        <w:instrText xml:space="preserve"> PAGEREF _Toc152679672 \h </w:instrText>
      </w:r>
      <w:r w:rsidRPr="006C2961">
        <w:rPr>
          <w:b w:val="0"/>
          <w:noProof/>
          <w:sz w:val="18"/>
        </w:rPr>
      </w:r>
      <w:r w:rsidRPr="006C2961">
        <w:rPr>
          <w:b w:val="0"/>
          <w:noProof/>
          <w:sz w:val="18"/>
        </w:rPr>
        <w:fldChar w:fldCharType="separate"/>
      </w:r>
      <w:r w:rsidRPr="006C2961">
        <w:rPr>
          <w:b w:val="0"/>
          <w:noProof/>
          <w:sz w:val="18"/>
        </w:rPr>
        <w:t>32</w:t>
      </w:r>
      <w:r w:rsidRPr="006C2961">
        <w:rPr>
          <w:b w:val="0"/>
          <w:noProof/>
          <w:sz w:val="18"/>
        </w:rPr>
        <w:fldChar w:fldCharType="end"/>
      </w:r>
    </w:p>
    <w:p w14:paraId="380C3B6A" w14:textId="48D2D014" w:rsidR="006C2961" w:rsidRDefault="006C2961">
      <w:pPr>
        <w:pStyle w:val="TOC5"/>
        <w:rPr>
          <w:rFonts w:asciiTheme="minorHAnsi" w:eastAsiaTheme="minorEastAsia" w:hAnsiTheme="minorHAnsi" w:cstheme="minorBidi"/>
          <w:noProof/>
          <w:kern w:val="0"/>
          <w:sz w:val="22"/>
          <w:szCs w:val="22"/>
        </w:rPr>
      </w:pPr>
      <w:r>
        <w:rPr>
          <w:noProof/>
        </w:rPr>
        <w:t>25</w:t>
      </w:r>
      <w:r>
        <w:rPr>
          <w:noProof/>
        </w:rPr>
        <w:tab/>
        <w:t>Secretary may approve persons to be accrediting authorities</w:t>
      </w:r>
      <w:r w:rsidRPr="006C2961">
        <w:rPr>
          <w:noProof/>
        </w:rPr>
        <w:tab/>
      </w:r>
      <w:r w:rsidRPr="006C2961">
        <w:rPr>
          <w:noProof/>
        </w:rPr>
        <w:fldChar w:fldCharType="begin"/>
      </w:r>
      <w:r w:rsidRPr="006C2961">
        <w:rPr>
          <w:noProof/>
        </w:rPr>
        <w:instrText xml:space="preserve"> PAGEREF _Toc152679673 \h </w:instrText>
      </w:r>
      <w:r w:rsidRPr="006C2961">
        <w:rPr>
          <w:noProof/>
        </w:rPr>
      </w:r>
      <w:r w:rsidRPr="006C2961">
        <w:rPr>
          <w:noProof/>
        </w:rPr>
        <w:fldChar w:fldCharType="separate"/>
      </w:r>
      <w:r w:rsidRPr="006C2961">
        <w:rPr>
          <w:noProof/>
        </w:rPr>
        <w:t>32</w:t>
      </w:r>
      <w:r w:rsidRPr="006C2961">
        <w:rPr>
          <w:noProof/>
        </w:rPr>
        <w:fldChar w:fldCharType="end"/>
      </w:r>
    </w:p>
    <w:p w14:paraId="4850147E" w14:textId="5AA97C10" w:rsidR="006C2961" w:rsidRDefault="006C2961">
      <w:pPr>
        <w:pStyle w:val="TOC3"/>
        <w:rPr>
          <w:rFonts w:asciiTheme="minorHAnsi" w:eastAsiaTheme="minorEastAsia" w:hAnsiTheme="minorHAnsi" w:cstheme="minorBidi"/>
          <w:b w:val="0"/>
          <w:noProof/>
          <w:kern w:val="0"/>
          <w:szCs w:val="22"/>
        </w:rPr>
      </w:pPr>
      <w:r>
        <w:rPr>
          <w:noProof/>
        </w:rPr>
        <w:t>Division 5—Accredited certification bodies</w:t>
      </w:r>
      <w:r w:rsidRPr="006C2961">
        <w:rPr>
          <w:b w:val="0"/>
          <w:noProof/>
          <w:sz w:val="18"/>
        </w:rPr>
        <w:tab/>
      </w:r>
      <w:r w:rsidRPr="006C2961">
        <w:rPr>
          <w:b w:val="0"/>
          <w:noProof/>
          <w:sz w:val="18"/>
        </w:rPr>
        <w:fldChar w:fldCharType="begin"/>
      </w:r>
      <w:r w:rsidRPr="006C2961">
        <w:rPr>
          <w:b w:val="0"/>
          <w:noProof/>
          <w:sz w:val="18"/>
        </w:rPr>
        <w:instrText xml:space="preserve"> PAGEREF _Toc152679674 \h </w:instrText>
      </w:r>
      <w:r w:rsidRPr="006C2961">
        <w:rPr>
          <w:b w:val="0"/>
          <w:noProof/>
          <w:sz w:val="18"/>
        </w:rPr>
      </w:r>
      <w:r w:rsidRPr="006C2961">
        <w:rPr>
          <w:b w:val="0"/>
          <w:noProof/>
          <w:sz w:val="18"/>
        </w:rPr>
        <w:fldChar w:fldCharType="separate"/>
      </w:r>
      <w:r w:rsidRPr="006C2961">
        <w:rPr>
          <w:b w:val="0"/>
          <w:noProof/>
          <w:sz w:val="18"/>
        </w:rPr>
        <w:t>34</w:t>
      </w:r>
      <w:r w:rsidRPr="006C2961">
        <w:rPr>
          <w:b w:val="0"/>
          <w:noProof/>
          <w:sz w:val="18"/>
        </w:rPr>
        <w:fldChar w:fldCharType="end"/>
      </w:r>
    </w:p>
    <w:p w14:paraId="432F0E73" w14:textId="491899C2" w:rsidR="006C2961" w:rsidRDefault="006C2961">
      <w:pPr>
        <w:pStyle w:val="TOC5"/>
        <w:rPr>
          <w:rFonts w:asciiTheme="minorHAnsi" w:eastAsiaTheme="minorEastAsia" w:hAnsiTheme="minorHAnsi" w:cstheme="minorBidi"/>
          <w:noProof/>
          <w:kern w:val="0"/>
          <w:sz w:val="22"/>
          <w:szCs w:val="22"/>
        </w:rPr>
      </w:pPr>
      <w:r>
        <w:rPr>
          <w:noProof/>
        </w:rPr>
        <w:t>26</w:t>
      </w:r>
      <w:r>
        <w:rPr>
          <w:noProof/>
        </w:rPr>
        <w:tab/>
        <w:t>Accrediting authorities may accredit persons to be accredited certification bodies</w:t>
      </w:r>
      <w:r w:rsidRPr="006C2961">
        <w:rPr>
          <w:noProof/>
        </w:rPr>
        <w:tab/>
      </w:r>
      <w:r w:rsidRPr="006C2961">
        <w:rPr>
          <w:noProof/>
        </w:rPr>
        <w:fldChar w:fldCharType="begin"/>
      </w:r>
      <w:r w:rsidRPr="006C2961">
        <w:rPr>
          <w:noProof/>
        </w:rPr>
        <w:instrText xml:space="preserve"> PAGEREF _Toc152679675 \h </w:instrText>
      </w:r>
      <w:r w:rsidRPr="006C2961">
        <w:rPr>
          <w:noProof/>
        </w:rPr>
      </w:r>
      <w:r w:rsidRPr="006C2961">
        <w:rPr>
          <w:noProof/>
        </w:rPr>
        <w:fldChar w:fldCharType="separate"/>
      </w:r>
      <w:r w:rsidRPr="006C2961">
        <w:rPr>
          <w:noProof/>
        </w:rPr>
        <w:t>34</w:t>
      </w:r>
      <w:r w:rsidRPr="006C2961">
        <w:rPr>
          <w:noProof/>
        </w:rPr>
        <w:fldChar w:fldCharType="end"/>
      </w:r>
    </w:p>
    <w:p w14:paraId="7F4A2219" w14:textId="32147E9A" w:rsidR="006C2961" w:rsidRDefault="006C2961">
      <w:pPr>
        <w:pStyle w:val="TOC2"/>
        <w:rPr>
          <w:rFonts w:asciiTheme="minorHAnsi" w:eastAsiaTheme="minorEastAsia" w:hAnsiTheme="minorHAnsi" w:cstheme="minorBidi"/>
          <w:b w:val="0"/>
          <w:noProof/>
          <w:kern w:val="0"/>
          <w:sz w:val="22"/>
          <w:szCs w:val="22"/>
        </w:rPr>
      </w:pPr>
      <w:r>
        <w:rPr>
          <w:noProof/>
        </w:rPr>
        <w:t>Part 4—Information management</w:t>
      </w:r>
      <w:r w:rsidRPr="006C2961">
        <w:rPr>
          <w:b w:val="0"/>
          <w:noProof/>
          <w:sz w:val="18"/>
        </w:rPr>
        <w:tab/>
      </w:r>
      <w:r w:rsidRPr="006C2961">
        <w:rPr>
          <w:b w:val="0"/>
          <w:noProof/>
          <w:sz w:val="18"/>
        </w:rPr>
        <w:fldChar w:fldCharType="begin"/>
      </w:r>
      <w:r w:rsidRPr="006C2961">
        <w:rPr>
          <w:b w:val="0"/>
          <w:noProof/>
          <w:sz w:val="18"/>
        </w:rPr>
        <w:instrText xml:space="preserve"> PAGEREF _Toc152679676 \h </w:instrText>
      </w:r>
      <w:r w:rsidRPr="006C2961">
        <w:rPr>
          <w:b w:val="0"/>
          <w:noProof/>
          <w:sz w:val="18"/>
        </w:rPr>
      </w:r>
      <w:r w:rsidRPr="006C2961">
        <w:rPr>
          <w:b w:val="0"/>
          <w:noProof/>
          <w:sz w:val="18"/>
        </w:rPr>
        <w:fldChar w:fldCharType="separate"/>
      </w:r>
      <w:r w:rsidRPr="006C2961">
        <w:rPr>
          <w:b w:val="0"/>
          <w:noProof/>
          <w:sz w:val="18"/>
        </w:rPr>
        <w:t>36</w:t>
      </w:r>
      <w:r w:rsidRPr="006C2961">
        <w:rPr>
          <w:b w:val="0"/>
          <w:noProof/>
          <w:sz w:val="18"/>
        </w:rPr>
        <w:fldChar w:fldCharType="end"/>
      </w:r>
    </w:p>
    <w:p w14:paraId="5A0B0E7E" w14:textId="687DFCA1" w:rsidR="006C2961" w:rsidRDefault="006C2961">
      <w:pPr>
        <w:pStyle w:val="TOC5"/>
        <w:rPr>
          <w:rFonts w:asciiTheme="minorHAnsi" w:eastAsiaTheme="minorEastAsia" w:hAnsiTheme="minorHAnsi" w:cstheme="minorBidi"/>
          <w:noProof/>
          <w:kern w:val="0"/>
          <w:sz w:val="22"/>
          <w:szCs w:val="22"/>
        </w:rPr>
      </w:pPr>
      <w:r>
        <w:rPr>
          <w:noProof/>
        </w:rPr>
        <w:t>27</w:t>
      </w:r>
      <w:r>
        <w:rPr>
          <w:noProof/>
        </w:rPr>
        <w:tab/>
        <w:t>Simplified outline of this Part</w:t>
      </w:r>
      <w:r w:rsidRPr="006C2961">
        <w:rPr>
          <w:noProof/>
        </w:rPr>
        <w:tab/>
      </w:r>
      <w:r w:rsidRPr="006C2961">
        <w:rPr>
          <w:noProof/>
        </w:rPr>
        <w:fldChar w:fldCharType="begin"/>
      </w:r>
      <w:r w:rsidRPr="006C2961">
        <w:rPr>
          <w:noProof/>
        </w:rPr>
        <w:instrText xml:space="preserve"> PAGEREF _Toc152679677 \h </w:instrText>
      </w:r>
      <w:r w:rsidRPr="006C2961">
        <w:rPr>
          <w:noProof/>
        </w:rPr>
      </w:r>
      <w:r w:rsidRPr="006C2961">
        <w:rPr>
          <w:noProof/>
        </w:rPr>
        <w:fldChar w:fldCharType="separate"/>
      </w:r>
      <w:r w:rsidRPr="006C2961">
        <w:rPr>
          <w:noProof/>
        </w:rPr>
        <w:t>36</w:t>
      </w:r>
      <w:r w:rsidRPr="006C2961">
        <w:rPr>
          <w:noProof/>
        </w:rPr>
        <w:fldChar w:fldCharType="end"/>
      </w:r>
    </w:p>
    <w:p w14:paraId="7537E9E3" w14:textId="07810BD8" w:rsidR="006C2961" w:rsidRDefault="006C2961">
      <w:pPr>
        <w:pStyle w:val="TOC5"/>
        <w:rPr>
          <w:rFonts w:asciiTheme="minorHAnsi" w:eastAsiaTheme="minorEastAsia" w:hAnsiTheme="minorHAnsi" w:cstheme="minorBidi"/>
          <w:noProof/>
          <w:kern w:val="0"/>
          <w:sz w:val="22"/>
          <w:szCs w:val="22"/>
        </w:rPr>
      </w:pPr>
      <w:r>
        <w:rPr>
          <w:noProof/>
        </w:rPr>
        <w:t>28</w:t>
      </w:r>
      <w:r>
        <w:rPr>
          <w:noProof/>
        </w:rPr>
        <w:tab/>
        <w:t>Unauthorised use or disclosure of protected information</w:t>
      </w:r>
      <w:r w:rsidRPr="006C2961">
        <w:rPr>
          <w:noProof/>
        </w:rPr>
        <w:tab/>
      </w:r>
      <w:r w:rsidRPr="006C2961">
        <w:rPr>
          <w:noProof/>
        </w:rPr>
        <w:fldChar w:fldCharType="begin"/>
      </w:r>
      <w:r w:rsidRPr="006C2961">
        <w:rPr>
          <w:noProof/>
        </w:rPr>
        <w:instrText xml:space="preserve"> PAGEREF _Toc152679678 \h </w:instrText>
      </w:r>
      <w:r w:rsidRPr="006C2961">
        <w:rPr>
          <w:noProof/>
        </w:rPr>
      </w:r>
      <w:r w:rsidRPr="006C2961">
        <w:rPr>
          <w:noProof/>
        </w:rPr>
        <w:fldChar w:fldCharType="separate"/>
      </w:r>
      <w:r w:rsidRPr="006C2961">
        <w:rPr>
          <w:noProof/>
        </w:rPr>
        <w:t>36</w:t>
      </w:r>
      <w:r w:rsidRPr="006C2961">
        <w:rPr>
          <w:noProof/>
        </w:rPr>
        <w:fldChar w:fldCharType="end"/>
      </w:r>
    </w:p>
    <w:p w14:paraId="7D149BCD" w14:textId="0BCB8B77" w:rsidR="006C2961" w:rsidRDefault="006C2961">
      <w:pPr>
        <w:pStyle w:val="TOC5"/>
        <w:rPr>
          <w:rFonts w:asciiTheme="minorHAnsi" w:eastAsiaTheme="minorEastAsia" w:hAnsiTheme="minorHAnsi" w:cstheme="minorBidi"/>
          <w:noProof/>
          <w:kern w:val="0"/>
          <w:sz w:val="22"/>
          <w:szCs w:val="22"/>
        </w:rPr>
      </w:pPr>
      <w:r>
        <w:rPr>
          <w:noProof/>
        </w:rPr>
        <w:t>29</w:t>
      </w:r>
      <w:r>
        <w:rPr>
          <w:noProof/>
        </w:rPr>
        <w:tab/>
        <w:t>Authorised uses and disclosures of relevant information</w:t>
      </w:r>
      <w:r w:rsidRPr="006C2961">
        <w:rPr>
          <w:noProof/>
        </w:rPr>
        <w:tab/>
      </w:r>
      <w:r w:rsidRPr="006C2961">
        <w:rPr>
          <w:noProof/>
        </w:rPr>
        <w:fldChar w:fldCharType="begin"/>
      </w:r>
      <w:r w:rsidRPr="006C2961">
        <w:rPr>
          <w:noProof/>
        </w:rPr>
        <w:instrText xml:space="preserve"> PAGEREF _Toc152679679 \h </w:instrText>
      </w:r>
      <w:r w:rsidRPr="006C2961">
        <w:rPr>
          <w:noProof/>
        </w:rPr>
      </w:r>
      <w:r w:rsidRPr="006C2961">
        <w:rPr>
          <w:noProof/>
        </w:rPr>
        <w:fldChar w:fldCharType="separate"/>
      </w:r>
      <w:r w:rsidRPr="006C2961">
        <w:rPr>
          <w:noProof/>
        </w:rPr>
        <w:t>36</w:t>
      </w:r>
      <w:r w:rsidRPr="006C2961">
        <w:rPr>
          <w:noProof/>
        </w:rPr>
        <w:fldChar w:fldCharType="end"/>
      </w:r>
    </w:p>
    <w:p w14:paraId="1AAA0EDF" w14:textId="7AB2B68B" w:rsidR="006C2961" w:rsidRDefault="006C2961">
      <w:pPr>
        <w:pStyle w:val="TOC2"/>
        <w:rPr>
          <w:rFonts w:asciiTheme="minorHAnsi" w:eastAsiaTheme="minorEastAsia" w:hAnsiTheme="minorHAnsi" w:cstheme="minorBidi"/>
          <w:b w:val="0"/>
          <w:noProof/>
          <w:kern w:val="0"/>
          <w:sz w:val="22"/>
          <w:szCs w:val="22"/>
        </w:rPr>
      </w:pPr>
      <w:r>
        <w:rPr>
          <w:noProof/>
        </w:rPr>
        <w:t>Part 5—Miscellaneous</w:t>
      </w:r>
      <w:r w:rsidRPr="006C2961">
        <w:rPr>
          <w:b w:val="0"/>
          <w:noProof/>
          <w:sz w:val="18"/>
        </w:rPr>
        <w:tab/>
      </w:r>
      <w:r w:rsidRPr="006C2961">
        <w:rPr>
          <w:b w:val="0"/>
          <w:noProof/>
          <w:sz w:val="18"/>
        </w:rPr>
        <w:fldChar w:fldCharType="begin"/>
      </w:r>
      <w:r w:rsidRPr="006C2961">
        <w:rPr>
          <w:b w:val="0"/>
          <w:noProof/>
          <w:sz w:val="18"/>
        </w:rPr>
        <w:instrText xml:space="preserve"> PAGEREF _Toc152679680 \h </w:instrText>
      </w:r>
      <w:r w:rsidRPr="006C2961">
        <w:rPr>
          <w:b w:val="0"/>
          <w:noProof/>
          <w:sz w:val="18"/>
        </w:rPr>
      </w:r>
      <w:r w:rsidRPr="006C2961">
        <w:rPr>
          <w:b w:val="0"/>
          <w:noProof/>
          <w:sz w:val="18"/>
        </w:rPr>
        <w:fldChar w:fldCharType="separate"/>
      </w:r>
      <w:r w:rsidRPr="006C2961">
        <w:rPr>
          <w:b w:val="0"/>
          <w:noProof/>
          <w:sz w:val="18"/>
        </w:rPr>
        <w:t>40</w:t>
      </w:r>
      <w:r w:rsidRPr="006C2961">
        <w:rPr>
          <w:b w:val="0"/>
          <w:noProof/>
          <w:sz w:val="18"/>
        </w:rPr>
        <w:fldChar w:fldCharType="end"/>
      </w:r>
    </w:p>
    <w:p w14:paraId="09093D2F" w14:textId="3C87E949" w:rsidR="006C2961" w:rsidRDefault="006C2961">
      <w:pPr>
        <w:pStyle w:val="TOC5"/>
        <w:rPr>
          <w:rFonts w:asciiTheme="minorHAnsi" w:eastAsiaTheme="minorEastAsia" w:hAnsiTheme="minorHAnsi" w:cstheme="minorBidi"/>
          <w:noProof/>
          <w:kern w:val="0"/>
          <w:sz w:val="22"/>
          <w:szCs w:val="22"/>
        </w:rPr>
      </w:pPr>
      <w:r>
        <w:rPr>
          <w:noProof/>
        </w:rPr>
        <w:t>30</w:t>
      </w:r>
      <w:r>
        <w:rPr>
          <w:noProof/>
        </w:rPr>
        <w:tab/>
        <w:t>Simplified outline of this Part</w:t>
      </w:r>
      <w:r w:rsidRPr="006C2961">
        <w:rPr>
          <w:noProof/>
        </w:rPr>
        <w:tab/>
      </w:r>
      <w:r w:rsidRPr="006C2961">
        <w:rPr>
          <w:noProof/>
        </w:rPr>
        <w:fldChar w:fldCharType="begin"/>
      </w:r>
      <w:r w:rsidRPr="006C2961">
        <w:rPr>
          <w:noProof/>
        </w:rPr>
        <w:instrText xml:space="preserve"> PAGEREF _Toc152679681 \h </w:instrText>
      </w:r>
      <w:r w:rsidRPr="006C2961">
        <w:rPr>
          <w:noProof/>
        </w:rPr>
      </w:r>
      <w:r w:rsidRPr="006C2961">
        <w:rPr>
          <w:noProof/>
        </w:rPr>
        <w:fldChar w:fldCharType="separate"/>
      </w:r>
      <w:r w:rsidRPr="006C2961">
        <w:rPr>
          <w:noProof/>
        </w:rPr>
        <w:t>40</w:t>
      </w:r>
      <w:r w:rsidRPr="006C2961">
        <w:rPr>
          <w:noProof/>
        </w:rPr>
        <w:fldChar w:fldCharType="end"/>
      </w:r>
    </w:p>
    <w:p w14:paraId="427CE215" w14:textId="2FFA2825" w:rsidR="006C2961" w:rsidRDefault="006C2961">
      <w:pPr>
        <w:pStyle w:val="TOC5"/>
        <w:rPr>
          <w:rFonts w:asciiTheme="minorHAnsi" w:eastAsiaTheme="minorEastAsia" w:hAnsiTheme="minorHAnsi" w:cstheme="minorBidi"/>
          <w:noProof/>
          <w:kern w:val="0"/>
          <w:sz w:val="22"/>
          <w:szCs w:val="22"/>
        </w:rPr>
      </w:pPr>
      <w:r>
        <w:rPr>
          <w:noProof/>
        </w:rPr>
        <w:t>31</w:t>
      </w:r>
      <w:r>
        <w:rPr>
          <w:noProof/>
        </w:rPr>
        <w:tab/>
        <w:t>Delegation by the Minister</w:t>
      </w:r>
      <w:r w:rsidRPr="006C2961">
        <w:rPr>
          <w:noProof/>
        </w:rPr>
        <w:tab/>
      </w:r>
      <w:r w:rsidRPr="006C2961">
        <w:rPr>
          <w:noProof/>
        </w:rPr>
        <w:fldChar w:fldCharType="begin"/>
      </w:r>
      <w:r w:rsidRPr="006C2961">
        <w:rPr>
          <w:noProof/>
        </w:rPr>
        <w:instrText xml:space="preserve"> PAGEREF _Toc152679682 \h </w:instrText>
      </w:r>
      <w:r w:rsidRPr="006C2961">
        <w:rPr>
          <w:noProof/>
        </w:rPr>
      </w:r>
      <w:r w:rsidRPr="006C2961">
        <w:rPr>
          <w:noProof/>
        </w:rPr>
        <w:fldChar w:fldCharType="separate"/>
      </w:r>
      <w:r w:rsidRPr="006C2961">
        <w:rPr>
          <w:noProof/>
        </w:rPr>
        <w:t>40</w:t>
      </w:r>
      <w:r w:rsidRPr="006C2961">
        <w:rPr>
          <w:noProof/>
        </w:rPr>
        <w:fldChar w:fldCharType="end"/>
      </w:r>
    </w:p>
    <w:p w14:paraId="4BFA0756" w14:textId="5EFAB1B9" w:rsidR="006C2961" w:rsidRDefault="006C2961">
      <w:pPr>
        <w:pStyle w:val="TOC5"/>
        <w:rPr>
          <w:rFonts w:asciiTheme="minorHAnsi" w:eastAsiaTheme="minorEastAsia" w:hAnsiTheme="minorHAnsi" w:cstheme="minorBidi"/>
          <w:noProof/>
          <w:kern w:val="0"/>
          <w:sz w:val="22"/>
          <w:szCs w:val="22"/>
        </w:rPr>
      </w:pPr>
      <w:r>
        <w:rPr>
          <w:noProof/>
        </w:rPr>
        <w:t>32</w:t>
      </w:r>
      <w:r>
        <w:rPr>
          <w:noProof/>
        </w:rPr>
        <w:tab/>
        <w:t>Delegation by the Secretary</w:t>
      </w:r>
      <w:r w:rsidRPr="006C2961">
        <w:rPr>
          <w:noProof/>
        </w:rPr>
        <w:tab/>
      </w:r>
      <w:r w:rsidRPr="006C2961">
        <w:rPr>
          <w:noProof/>
        </w:rPr>
        <w:fldChar w:fldCharType="begin"/>
      </w:r>
      <w:r w:rsidRPr="006C2961">
        <w:rPr>
          <w:noProof/>
        </w:rPr>
        <w:instrText xml:space="preserve"> PAGEREF _Toc152679683 \h </w:instrText>
      </w:r>
      <w:r w:rsidRPr="006C2961">
        <w:rPr>
          <w:noProof/>
        </w:rPr>
      </w:r>
      <w:r w:rsidRPr="006C2961">
        <w:rPr>
          <w:noProof/>
        </w:rPr>
        <w:fldChar w:fldCharType="separate"/>
      </w:r>
      <w:r w:rsidRPr="006C2961">
        <w:rPr>
          <w:noProof/>
        </w:rPr>
        <w:t>40</w:t>
      </w:r>
      <w:r w:rsidRPr="006C2961">
        <w:rPr>
          <w:noProof/>
        </w:rPr>
        <w:fldChar w:fldCharType="end"/>
      </w:r>
    </w:p>
    <w:p w14:paraId="51F84190" w14:textId="377BA2E0" w:rsidR="006C2961" w:rsidRDefault="006C2961">
      <w:pPr>
        <w:pStyle w:val="TOC5"/>
        <w:rPr>
          <w:rFonts w:asciiTheme="minorHAnsi" w:eastAsiaTheme="minorEastAsia" w:hAnsiTheme="minorHAnsi" w:cstheme="minorBidi"/>
          <w:noProof/>
          <w:kern w:val="0"/>
          <w:sz w:val="22"/>
          <w:szCs w:val="22"/>
        </w:rPr>
      </w:pPr>
      <w:r>
        <w:rPr>
          <w:noProof/>
        </w:rPr>
        <w:t>33</w:t>
      </w:r>
      <w:r>
        <w:rPr>
          <w:noProof/>
        </w:rPr>
        <w:tab/>
        <w:t>Treatment of partnerships</w:t>
      </w:r>
      <w:r w:rsidRPr="006C2961">
        <w:rPr>
          <w:noProof/>
        </w:rPr>
        <w:tab/>
      </w:r>
      <w:r w:rsidRPr="006C2961">
        <w:rPr>
          <w:noProof/>
        </w:rPr>
        <w:fldChar w:fldCharType="begin"/>
      </w:r>
      <w:r w:rsidRPr="006C2961">
        <w:rPr>
          <w:noProof/>
        </w:rPr>
        <w:instrText xml:space="preserve"> PAGEREF _Toc152679684 \h </w:instrText>
      </w:r>
      <w:r w:rsidRPr="006C2961">
        <w:rPr>
          <w:noProof/>
        </w:rPr>
      </w:r>
      <w:r w:rsidRPr="006C2961">
        <w:rPr>
          <w:noProof/>
        </w:rPr>
        <w:fldChar w:fldCharType="separate"/>
      </w:r>
      <w:r w:rsidRPr="006C2961">
        <w:rPr>
          <w:noProof/>
        </w:rPr>
        <w:t>41</w:t>
      </w:r>
      <w:r w:rsidRPr="006C2961">
        <w:rPr>
          <w:noProof/>
        </w:rPr>
        <w:fldChar w:fldCharType="end"/>
      </w:r>
    </w:p>
    <w:p w14:paraId="3BF80A8D" w14:textId="1038C66B" w:rsidR="006C2961" w:rsidRDefault="006C2961">
      <w:pPr>
        <w:pStyle w:val="TOC5"/>
        <w:rPr>
          <w:rFonts w:asciiTheme="minorHAnsi" w:eastAsiaTheme="minorEastAsia" w:hAnsiTheme="minorHAnsi" w:cstheme="minorBidi"/>
          <w:noProof/>
          <w:kern w:val="0"/>
          <w:sz w:val="22"/>
          <w:szCs w:val="22"/>
        </w:rPr>
      </w:pPr>
      <w:r>
        <w:rPr>
          <w:noProof/>
        </w:rPr>
        <w:t>34</w:t>
      </w:r>
      <w:r>
        <w:rPr>
          <w:noProof/>
        </w:rPr>
        <w:tab/>
        <w:t>Treatment of unincorporated associations</w:t>
      </w:r>
      <w:r w:rsidRPr="006C2961">
        <w:rPr>
          <w:noProof/>
        </w:rPr>
        <w:tab/>
      </w:r>
      <w:r w:rsidRPr="006C2961">
        <w:rPr>
          <w:noProof/>
        </w:rPr>
        <w:fldChar w:fldCharType="begin"/>
      </w:r>
      <w:r w:rsidRPr="006C2961">
        <w:rPr>
          <w:noProof/>
        </w:rPr>
        <w:instrText xml:space="preserve"> PAGEREF _Toc152679685 \h </w:instrText>
      </w:r>
      <w:r w:rsidRPr="006C2961">
        <w:rPr>
          <w:noProof/>
        </w:rPr>
      </w:r>
      <w:r w:rsidRPr="006C2961">
        <w:rPr>
          <w:noProof/>
        </w:rPr>
        <w:fldChar w:fldCharType="separate"/>
      </w:r>
      <w:r w:rsidRPr="006C2961">
        <w:rPr>
          <w:noProof/>
        </w:rPr>
        <w:t>41</w:t>
      </w:r>
      <w:r w:rsidRPr="006C2961">
        <w:rPr>
          <w:noProof/>
        </w:rPr>
        <w:fldChar w:fldCharType="end"/>
      </w:r>
    </w:p>
    <w:p w14:paraId="35B9A9E0" w14:textId="1B3F1278" w:rsidR="006C2961" w:rsidRDefault="006C2961">
      <w:pPr>
        <w:pStyle w:val="TOC5"/>
        <w:rPr>
          <w:rFonts w:asciiTheme="minorHAnsi" w:eastAsiaTheme="minorEastAsia" w:hAnsiTheme="minorHAnsi" w:cstheme="minorBidi"/>
          <w:noProof/>
          <w:kern w:val="0"/>
          <w:sz w:val="22"/>
          <w:szCs w:val="22"/>
        </w:rPr>
      </w:pPr>
      <w:r>
        <w:rPr>
          <w:noProof/>
        </w:rPr>
        <w:t>35</w:t>
      </w:r>
      <w:r>
        <w:rPr>
          <w:noProof/>
        </w:rPr>
        <w:tab/>
        <w:t>Treatment of trusts</w:t>
      </w:r>
      <w:r w:rsidRPr="006C2961">
        <w:rPr>
          <w:noProof/>
        </w:rPr>
        <w:tab/>
      </w:r>
      <w:r w:rsidRPr="006C2961">
        <w:rPr>
          <w:noProof/>
        </w:rPr>
        <w:fldChar w:fldCharType="begin"/>
      </w:r>
      <w:r w:rsidRPr="006C2961">
        <w:rPr>
          <w:noProof/>
        </w:rPr>
        <w:instrText xml:space="preserve"> PAGEREF _Toc152679686 \h </w:instrText>
      </w:r>
      <w:r w:rsidRPr="006C2961">
        <w:rPr>
          <w:noProof/>
        </w:rPr>
      </w:r>
      <w:r w:rsidRPr="006C2961">
        <w:rPr>
          <w:noProof/>
        </w:rPr>
        <w:fldChar w:fldCharType="separate"/>
      </w:r>
      <w:r w:rsidRPr="006C2961">
        <w:rPr>
          <w:noProof/>
        </w:rPr>
        <w:t>42</w:t>
      </w:r>
      <w:r w:rsidRPr="006C2961">
        <w:rPr>
          <w:noProof/>
        </w:rPr>
        <w:fldChar w:fldCharType="end"/>
      </w:r>
    </w:p>
    <w:p w14:paraId="2EB6CA5F" w14:textId="68821C3D" w:rsidR="006C2961" w:rsidRDefault="006C2961">
      <w:pPr>
        <w:pStyle w:val="TOC5"/>
        <w:rPr>
          <w:rFonts w:asciiTheme="minorHAnsi" w:eastAsiaTheme="minorEastAsia" w:hAnsiTheme="minorHAnsi" w:cstheme="minorBidi"/>
          <w:noProof/>
          <w:kern w:val="0"/>
          <w:sz w:val="22"/>
          <w:szCs w:val="22"/>
        </w:rPr>
      </w:pPr>
      <w:r>
        <w:rPr>
          <w:noProof/>
        </w:rPr>
        <w:t>36</w:t>
      </w:r>
      <w:r>
        <w:rPr>
          <w:noProof/>
        </w:rPr>
        <w:tab/>
        <w:t>Rules</w:t>
      </w:r>
      <w:r w:rsidRPr="006C2961">
        <w:rPr>
          <w:noProof/>
        </w:rPr>
        <w:tab/>
      </w:r>
      <w:r w:rsidRPr="006C2961">
        <w:rPr>
          <w:noProof/>
        </w:rPr>
        <w:fldChar w:fldCharType="begin"/>
      </w:r>
      <w:r w:rsidRPr="006C2961">
        <w:rPr>
          <w:noProof/>
        </w:rPr>
        <w:instrText xml:space="preserve"> PAGEREF _Toc152679687 \h </w:instrText>
      </w:r>
      <w:r w:rsidRPr="006C2961">
        <w:rPr>
          <w:noProof/>
        </w:rPr>
      </w:r>
      <w:r w:rsidRPr="006C2961">
        <w:rPr>
          <w:noProof/>
        </w:rPr>
        <w:fldChar w:fldCharType="separate"/>
      </w:r>
      <w:r w:rsidRPr="006C2961">
        <w:rPr>
          <w:noProof/>
        </w:rPr>
        <w:t>42</w:t>
      </w:r>
      <w:r w:rsidRPr="006C2961">
        <w:rPr>
          <w:noProof/>
        </w:rPr>
        <w:fldChar w:fldCharType="end"/>
      </w:r>
    </w:p>
    <w:p w14:paraId="232D4F5C" w14:textId="6306B313" w:rsidR="00B81187" w:rsidRPr="003769F3" w:rsidRDefault="006C2961" w:rsidP="00B81187">
      <w:r>
        <w:fldChar w:fldCharType="end"/>
      </w:r>
    </w:p>
    <w:p w14:paraId="1C4A3BE3" w14:textId="77777777" w:rsidR="00B81187" w:rsidRPr="003769F3" w:rsidRDefault="00B81187" w:rsidP="00B81187">
      <w:pPr>
        <w:sectPr w:rsidR="00B81187" w:rsidRPr="003769F3" w:rsidSect="00B03BD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C446F3D" w14:textId="77777777" w:rsidR="00B03BD8" w:rsidRDefault="00B03BD8">
      <w:r>
        <w:object w:dxaOrig="2146" w:dyaOrig="1561" w14:anchorId="6B3FDE6A">
          <v:shape id="_x0000_i1027" type="#_x0000_t75" alt="Commonwealth Coat of Arms of Australia" style="width:108pt;height:79.5pt" o:ole="" fillcolor="window">
            <v:imagedata r:id="rId8" o:title=""/>
          </v:shape>
          <o:OLEObject Type="Embed" ProgID="Word.Picture.8" ShapeID="_x0000_i1027" DrawAspect="Content" ObjectID="_1763292488" r:id="rId21"/>
        </w:object>
      </w:r>
    </w:p>
    <w:p w14:paraId="386C2BD6" w14:textId="77777777" w:rsidR="00B03BD8" w:rsidRDefault="00B03BD8"/>
    <w:p w14:paraId="28DA7ED2" w14:textId="77777777" w:rsidR="00B03BD8" w:rsidRDefault="00B03BD8" w:rsidP="00A36A46">
      <w:pPr>
        <w:spacing w:line="240" w:lineRule="auto"/>
      </w:pPr>
    </w:p>
    <w:p w14:paraId="613FFC1A" w14:textId="5F2187E2" w:rsidR="00B03BD8" w:rsidRDefault="00263529" w:rsidP="00A36A46">
      <w:pPr>
        <w:pStyle w:val="ShortTP1"/>
      </w:pPr>
      <w:fldSimple w:instr=" STYLEREF ShortT ">
        <w:r w:rsidR="006C2961">
          <w:rPr>
            <w:noProof/>
          </w:rPr>
          <w:t>Disability Services and Inclusion Act 2023</w:t>
        </w:r>
      </w:fldSimple>
    </w:p>
    <w:p w14:paraId="6EB76C07" w14:textId="1684FB63" w:rsidR="00B03BD8" w:rsidRDefault="00263529" w:rsidP="00A36A46">
      <w:pPr>
        <w:pStyle w:val="ActNoP1"/>
      </w:pPr>
      <w:fldSimple w:instr=" STYLEREF Actno ">
        <w:r w:rsidR="006C2961">
          <w:rPr>
            <w:noProof/>
          </w:rPr>
          <w:t>No. 107, 2023</w:t>
        </w:r>
      </w:fldSimple>
    </w:p>
    <w:p w14:paraId="0DB828AE" w14:textId="77777777" w:rsidR="00B03BD8" w:rsidRPr="009A0728" w:rsidRDefault="00B03BD8" w:rsidP="00A36A46">
      <w:pPr>
        <w:pBdr>
          <w:bottom w:val="single" w:sz="6" w:space="0" w:color="auto"/>
        </w:pBdr>
        <w:spacing w:before="400" w:line="240" w:lineRule="auto"/>
        <w:rPr>
          <w:rFonts w:eastAsia="Times New Roman"/>
          <w:b/>
          <w:sz w:val="28"/>
        </w:rPr>
      </w:pPr>
    </w:p>
    <w:p w14:paraId="6CFD507C" w14:textId="77777777" w:rsidR="00B03BD8" w:rsidRPr="009A0728" w:rsidRDefault="00B03BD8" w:rsidP="00A36A46">
      <w:pPr>
        <w:spacing w:line="40" w:lineRule="exact"/>
        <w:rPr>
          <w:rFonts w:eastAsia="Calibri"/>
          <w:b/>
          <w:sz w:val="28"/>
        </w:rPr>
      </w:pPr>
    </w:p>
    <w:p w14:paraId="4D058481" w14:textId="77777777" w:rsidR="00B03BD8" w:rsidRPr="009A0728" w:rsidRDefault="00B03BD8" w:rsidP="00A36A46">
      <w:pPr>
        <w:pBdr>
          <w:top w:val="single" w:sz="12" w:space="0" w:color="auto"/>
        </w:pBdr>
        <w:spacing w:line="240" w:lineRule="auto"/>
        <w:rPr>
          <w:rFonts w:eastAsia="Times New Roman"/>
          <w:b/>
          <w:sz w:val="28"/>
        </w:rPr>
      </w:pPr>
    </w:p>
    <w:p w14:paraId="308F3F92" w14:textId="77777777" w:rsidR="00B03BD8" w:rsidRDefault="00B03BD8" w:rsidP="00B03BD8">
      <w:pPr>
        <w:pStyle w:val="Page1"/>
        <w:spacing w:before="400"/>
      </w:pPr>
      <w:r>
        <w:t>An Act relating to supports and services for people with disability, and for related purposes</w:t>
      </w:r>
    </w:p>
    <w:p w14:paraId="62696FBE" w14:textId="6DD21B62" w:rsidR="00A36A46" w:rsidRDefault="00A36A46" w:rsidP="00A36A46">
      <w:pPr>
        <w:pStyle w:val="AssentDt"/>
        <w:spacing w:before="240"/>
        <w:rPr>
          <w:sz w:val="24"/>
        </w:rPr>
      </w:pPr>
      <w:r>
        <w:rPr>
          <w:sz w:val="24"/>
        </w:rPr>
        <w:t>[</w:t>
      </w:r>
      <w:r>
        <w:rPr>
          <w:i/>
          <w:sz w:val="24"/>
        </w:rPr>
        <w:t>Assented to 4 December 2023</w:t>
      </w:r>
      <w:r>
        <w:rPr>
          <w:sz w:val="24"/>
        </w:rPr>
        <w:t>]</w:t>
      </w:r>
    </w:p>
    <w:p w14:paraId="780D24F6" w14:textId="6330CE5B" w:rsidR="00B81187" w:rsidRPr="003769F3" w:rsidRDefault="00B81187" w:rsidP="00753080">
      <w:pPr>
        <w:spacing w:before="240" w:line="240" w:lineRule="auto"/>
        <w:outlineLvl w:val="0"/>
        <w:rPr>
          <w:sz w:val="32"/>
        </w:rPr>
      </w:pPr>
      <w:r w:rsidRPr="003769F3">
        <w:rPr>
          <w:sz w:val="32"/>
        </w:rPr>
        <w:t>The Parliament of Australia enacts:</w:t>
      </w:r>
    </w:p>
    <w:p w14:paraId="2B4FFB89" w14:textId="77777777" w:rsidR="00B81187" w:rsidRPr="003769F3" w:rsidRDefault="00B81187" w:rsidP="00753080">
      <w:pPr>
        <w:pStyle w:val="ActHead2"/>
      </w:pPr>
      <w:bookmarkStart w:id="5" w:name="_Toc152679640"/>
      <w:r w:rsidRPr="00EB6AA5">
        <w:rPr>
          <w:rStyle w:val="CharPartNo"/>
        </w:rPr>
        <w:t>Part 1</w:t>
      </w:r>
      <w:r w:rsidRPr="003769F3">
        <w:t>—</w:t>
      </w:r>
      <w:r w:rsidRPr="00EB6AA5">
        <w:rPr>
          <w:rStyle w:val="CharPartText"/>
        </w:rPr>
        <w:t>Preliminary</w:t>
      </w:r>
      <w:bookmarkEnd w:id="5"/>
    </w:p>
    <w:p w14:paraId="36718E83" w14:textId="77777777" w:rsidR="00B81187" w:rsidRPr="003769F3" w:rsidRDefault="00B81187" w:rsidP="00753080">
      <w:pPr>
        <w:pStyle w:val="ActHead3"/>
      </w:pPr>
      <w:bookmarkStart w:id="6" w:name="_Toc152679641"/>
      <w:r w:rsidRPr="00EB6AA5">
        <w:rPr>
          <w:rStyle w:val="CharDivNo"/>
        </w:rPr>
        <w:t>Division 1</w:t>
      </w:r>
      <w:r w:rsidRPr="003769F3">
        <w:t>—</w:t>
      </w:r>
      <w:r w:rsidRPr="00EB6AA5">
        <w:rPr>
          <w:rStyle w:val="CharDivText"/>
        </w:rPr>
        <w:t>Introduction</w:t>
      </w:r>
      <w:bookmarkEnd w:id="6"/>
    </w:p>
    <w:p w14:paraId="3D7505F7" w14:textId="77777777" w:rsidR="00B81187" w:rsidRPr="003769F3" w:rsidRDefault="001516CD" w:rsidP="00753080">
      <w:pPr>
        <w:pStyle w:val="ActHead5"/>
      </w:pPr>
      <w:bookmarkStart w:id="7" w:name="_Toc152679642"/>
      <w:r w:rsidRPr="00EB6AA5">
        <w:rPr>
          <w:rStyle w:val="CharSectno"/>
        </w:rPr>
        <w:t>1</w:t>
      </w:r>
      <w:r w:rsidR="00B81187" w:rsidRPr="003769F3">
        <w:t xml:space="preserve">  Short title</w:t>
      </w:r>
      <w:bookmarkEnd w:id="7"/>
    </w:p>
    <w:p w14:paraId="4D72AE6B" w14:textId="77777777" w:rsidR="00B81187" w:rsidRPr="003769F3" w:rsidRDefault="00B81187" w:rsidP="00753080">
      <w:pPr>
        <w:pStyle w:val="subsection"/>
      </w:pPr>
      <w:r w:rsidRPr="003769F3">
        <w:tab/>
      </w:r>
      <w:r w:rsidRPr="003769F3">
        <w:tab/>
        <w:t xml:space="preserve">This Act is the </w:t>
      </w:r>
      <w:r w:rsidRPr="003769F3">
        <w:rPr>
          <w:i/>
        </w:rPr>
        <w:t>Disability Services and Inclusion Act 2023</w:t>
      </w:r>
      <w:r w:rsidRPr="003769F3">
        <w:t>.</w:t>
      </w:r>
    </w:p>
    <w:p w14:paraId="439A28F8" w14:textId="77777777" w:rsidR="00B81187" w:rsidRPr="003769F3" w:rsidRDefault="001516CD" w:rsidP="00753080">
      <w:pPr>
        <w:pStyle w:val="ActHead5"/>
      </w:pPr>
      <w:bookmarkStart w:id="8" w:name="_Toc152679643"/>
      <w:r w:rsidRPr="00EB6AA5">
        <w:rPr>
          <w:rStyle w:val="CharSectno"/>
        </w:rPr>
        <w:lastRenderedPageBreak/>
        <w:t>2</w:t>
      </w:r>
      <w:r w:rsidR="00B81187" w:rsidRPr="003769F3">
        <w:t xml:space="preserve">  Commencement</w:t>
      </w:r>
      <w:bookmarkEnd w:id="8"/>
    </w:p>
    <w:p w14:paraId="0C2293BB" w14:textId="77777777" w:rsidR="00B81187" w:rsidRPr="003769F3" w:rsidRDefault="00B81187" w:rsidP="00753080">
      <w:pPr>
        <w:pStyle w:val="subsection"/>
      </w:pPr>
      <w:r w:rsidRPr="003769F3">
        <w:tab/>
        <w:t>(1)</w:t>
      </w:r>
      <w:r w:rsidRPr="003769F3">
        <w:tab/>
        <w:t>Each provision of this Act specified in column 1 of the table commences, or is taken to have commenced, in accordance with column 2 of the table. Any other statement in column 2 has effect according to its terms.</w:t>
      </w:r>
    </w:p>
    <w:p w14:paraId="258A140C" w14:textId="77777777" w:rsidR="00B81187" w:rsidRPr="003769F3" w:rsidRDefault="00B81187" w:rsidP="00753080">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B81187" w:rsidRPr="003769F3" w14:paraId="712A445A" w14:textId="77777777" w:rsidTr="008C2A36">
        <w:trPr>
          <w:tblHeader/>
        </w:trPr>
        <w:tc>
          <w:tcPr>
            <w:tcW w:w="5000" w:type="pct"/>
            <w:gridSpan w:val="3"/>
            <w:tcBorders>
              <w:top w:val="single" w:sz="12" w:space="0" w:color="auto"/>
              <w:bottom w:val="single" w:sz="2" w:space="0" w:color="auto"/>
            </w:tcBorders>
            <w:shd w:val="clear" w:color="auto" w:fill="auto"/>
            <w:hideMark/>
          </w:tcPr>
          <w:p w14:paraId="3D2FE328" w14:textId="77777777" w:rsidR="00B81187" w:rsidRPr="003769F3" w:rsidRDefault="00B81187" w:rsidP="00753080">
            <w:pPr>
              <w:pStyle w:val="TableHeading"/>
            </w:pPr>
            <w:r w:rsidRPr="003769F3">
              <w:t>Commencement information</w:t>
            </w:r>
          </w:p>
        </w:tc>
      </w:tr>
      <w:tr w:rsidR="00B81187" w:rsidRPr="003769F3" w14:paraId="2D1BF2C7" w14:textId="77777777" w:rsidTr="008C2A36">
        <w:trPr>
          <w:tblHeader/>
        </w:trPr>
        <w:tc>
          <w:tcPr>
            <w:tcW w:w="1196" w:type="pct"/>
            <w:tcBorders>
              <w:top w:val="single" w:sz="2" w:space="0" w:color="auto"/>
              <w:bottom w:val="single" w:sz="2" w:space="0" w:color="auto"/>
            </w:tcBorders>
            <w:shd w:val="clear" w:color="auto" w:fill="auto"/>
            <w:hideMark/>
          </w:tcPr>
          <w:p w14:paraId="7D8D3431" w14:textId="77777777" w:rsidR="00B81187" w:rsidRPr="003769F3" w:rsidRDefault="00B81187" w:rsidP="00753080">
            <w:pPr>
              <w:pStyle w:val="TableHeading"/>
            </w:pPr>
            <w:r w:rsidRPr="003769F3">
              <w:t>Column 1</w:t>
            </w:r>
          </w:p>
        </w:tc>
        <w:tc>
          <w:tcPr>
            <w:tcW w:w="2692" w:type="pct"/>
            <w:tcBorders>
              <w:top w:val="single" w:sz="2" w:space="0" w:color="auto"/>
              <w:bottom w:val="single" w:sz="2" w:space="0" w:color="auto"/>
            </w:tcBorders>
            <w:shd w:val="clear" w:color="auto" w:fill="auto"/>
            <w:hideMark/>
          </w:tcPr>
          <w:p w14:paraId="2D18339D" w14:textId="77777777" w:rsidR="00B81187" w:rsidRPr="003769F3" w:rsidRDefault="00B81187" w:rsidP="00753080">
            <w:pPr>
              <w:pStyle w:val="TableHeading"/>
            </w:pPr>
            <w:r w:rsidRPr="003769F3">
              <w:t>Column 2</w:t>
            </w:r>
          </w:p>
        </w:tc>
        <w:tc>
          <w:tcPr>
            <w:tcW w:w="1112" w:type="pct"/>
            <w:tcBorders>
              <w:top w:val="single" w:sz="2" w:space="0" w:color="auto"/>
              <w:bottom w:val="single" w:sz="2" w:space="0" w:color="auto"/>
            </w:tcBorders>
            <w:shd w:val="clear" w:color="auto" w:fill="auto"/>
            <w:hideMark/>
          </w:tcPr>
          <w:p w14:paraId="1480D299" w14:textId="77777777" w:rsidR="00B81187" w:rsidRPr="003769F3" w:rsidRDefault="00B81187" w:rsidP="00753080">
            <w:pPr>
              <w:pStyle w:val="TableHeading"/>
            </w:pPr>
            <w:r w:rsidRPr="003769F3">
              <w:t>Column 3</w:t>
            </w:r>
          </w:p>
        </w:tc>
      </w:tr>
      <w:tr w:rsidR="00B81187" w:rsidRPr="003769F3" w14:paraId="2BC8E5F4" w14:textId="77777777" w:rsidTr="008C2A36">
        <w:trPr>
          <w:tblHeader/>
        </w:trPr>
        <w:tc>
          <w:tcPr>
            <w:tcW w:w="1196" w:type="pct"/>
            <w:tcBorders>
              <w:top w:val="single" w:sz="2" w:space="0" w:color="auto"/>
              <w:bottom w:val="single" w:sz="12" w:space="0" w:color="auto"/>
            </w:tcBorders>
            <w:shd w:val="clear" w:color="auto" w:fill="auto"/>
            <w:hideMark/>
          </w:tcPr>
          <w:p w14:paraId="243D82CD" w14:textId="77777777" w:rsidR="00B81187" w:rsidRPr="003769F3" w:rsidRDefault="00B81187" w:rsidP="00753080">
            <w:pPr>
              <w:pStyle w:val="TableHeading"/>
            </w:pPr>
            <w:r w:rsidRPr="003769F3">
              <w:t>Provisions</w:t>
            </w:r>
          </w:p>
        </w:tc>
        <w:tc>
          <w:tcPr>
            <w:tcW w:w="2692" w:type="pct"/>
            <w:tcBorders>
              <w:top w:val="single" w:sz="2" w:space="0" w:color="auto"/>
              <w:bottom w:val="single" w:sz="12" w:space="0" w:color="auto"/>
            </w:tcBorders>
            <w:shd w:val="clear" w:color="auto" w:fill="auto"/>
            <w:hideMark/>
          </w:tcPr>
          <w:p w14:paraId="66CFC963" w14:textId="77777777" w:rsidR="00B81187" w:rsidRPr="003769F3" w:rsidRDefault="00B81187" w:rsidP="00753080">
            <w:pPr>
              <w:pStyle w:val="TableHeading"/>
            </w:pPr>
            <w:r w:rsidRPr="003769F3">
              <w:t>Commencement</w:t>
            </w:r>
          </w:p>
        </w:tc>
        <w:tc>
          <w:tcPr>
            <w:tcW w:w="1112" w:type="pct"/>
            <w:tcBorders>
              <w:top w:val="single" w:sz="2" w:space="0" w:color="auto"/>
              <w:bottom w:val="single" w:sz="12" w:space="0" w:color="auto"/>
            </w:tcBorders>
            <w:shd w:val="clear" w:color="auto" w:fill="auto"/>
            <w:hideMark/>
          </w:tcPr>
          <w:p w14:paraId="4C6DCFC7" w14:textId="77777777" w:rsidR="00B81187" w:rsidRPr="003769F3" w:rsidRDefault="00B81187" w:rsidP="00753080">
            <w:pPr>
              <w:pStyle w:val="TableHeading"/>
            </w:pPr>
            <w:r w:rsidRPr="003769F3">
              <w:t>Date/Details</w:t>
            </w:r>
          </w:p>
        </w:tc>
      </w:tr>
      <w:tr w:rsidR="00B81187" w:rsidRPr="003769F3" w14:paraId="3185B609" w14:textId="77777777" w:rsidTr="008C2A36">
        <w:tc>
          <w:tcPr>
            <w:tcW w:w="1196" w:type="pct"/>
            <w:tcBorders>
              <w:top w:val="single" w:sz="12" w:space="0" w:color="auto"/>
              <w:bottom w:val="single" w:sz="12" w:space="0" w:color="auto"/>
            </w:tcBorders>
            <w:shd w:val="clear" w:color="auto" w:fill="auto"/>
            <w:hideMark/>
          </w:tcPr>
          <w:p w14:paraId="552A8141" w14:textId="77777777" w:rsidR="00B81187" w:rsidRPr="003769F3" w:rsidRDefault="00B81187" w:rsidP="00753080">
            <w:pPr>
              <w:pStyle w:val="Tabletext"/>
            </w:pPr>
            <w:r w:rsidRPr="003769F3">
              <w:t>1.  The whole of this Act</w:t>
            </w:r>
          </w:p>
        </w:tc>
        <w:tc>
          <w:tcPr>
            <w:tcW w:w="2692" w:type="pct"/>
            <w:tcBorders>
              <w:top w:val="single" w:sz="12" w:space="0" w:color="auto"/>
              <w:bottom w:val="single" w:sz="12" w:space="0" w:color="auto"/>
            </w:tcBorders>
            <w:shd w:val="clear" w:color="auto" w:fill="auto"/>
            <w:hideMark/>
          </w:tcPr>
          <w:p w14:paraId="5AAD7C9E" w14:textId="77777777" w:rsidR="00B81187" w:rsidRPr="003769F3" w:rsidRDefault="00B81187" w:rsidP="00753080">
            <w:pPr>
              <w:pStyle w:val="Tabletext"/>
            </w:pPr>
            <w:r w:rsidRPr="003769F3">
              <w:t>The 28th day after this Act receives the Royal Assent.</w:t>
            </w:r>
          </w:p>
        </w:tc>
        <w:tc>
          <w:tcPr>
            <w:tcW w:w="1112" w:type="pct"/>
            <w:tcBorders>
              <w:top w:val="single" w:sz="12" w:space="0" w:color="auto"/>
              <w:bottom w:val="single" w:sz="12" w:space="0" w:color="auto"/>
            </w:tcBorders>
            <w:shd w:val="clear" w:color="auto" w:fill="auto"/>
          </w:tcPr>
          <w:p w14:paraId="4C92A9B7" w14:textId="1CD8D143" w:rsidR="00B81187" w:rsidRPr="003769F3" w:rsidRDefault="00A87746" w:rsidP="00753080">
            <w:pPr>
              <w:pStyle w:val="Tabletext"/>
            </w:pPr>
            <w:r>
              <w:t>1 January 2024</w:t>
            </w:r>
          </w:p>
        </w:tc>
      </w:tr>
    </w:tbl>
    <w:p w14:paraId="71A547F7" w14:textId="77777777" w:rsidR="00B81187" w:rsidRPr="003769F3" w:rsidRDefault="00B81187" w:rsidP="00753080">
      <w:pPr>
        <w:pStyle w:val="notetext"/>
      </w:pPr>
      <w:r w:rsidRPr="003769F3">
        <w:rPr>
          <w:snapToGrid w:val="0"/>
          <w:lang w:eastAsia="en-US"/>
        </w:rPr>
        <w:t>Note:</w:t>
      </w:r>
      <w:r w:rsidRPr="003769F3">
        <w:rPr>
          <w:snapToGrid w:val="0"/>
          <w:lang w:eastAsia="en-US"/>
        </w:rPr>
        <w:tab/>
        <w:t>This table relates only to the provisions of this Act as originally enacted. It will not be amended to deal with any later amendments of this Act.</w:t>
      </w:r>
    </w:p>
    <w:p w14:paraId="6CC6C09E" w14:textId="77777777" w:rsidR="00B81187" w:rsidRPr="003769F3" w:rsidRDefault="00B81187" w:rsidP="00753080">
      <w:pPr>
        <w:pStyle w:val="subsection"/>
      </w:pPr>
      <w:r w:rsidRPr="003769F3">
        <w:tab/>
        <w:t>(2)</w:t>
      </w:r>
      <w:r w:rsidRPr="003769F3">
        <w:tab/>
        <w:t>Any information in column 3 of the table is not part of this Act. Information may be inserted in this column, or information in it may be edited, in any published version of this Act.</w:t>
      </w:r>
    </w:p>
    <w:p w14:paraId="1FD87133" w14:textId="77777777" w:rsidR="00B81187" w:rsidRPr="003769F3" w:rsidRDefault="001516CD" w:rsidP="00753080">
      <w:pPr>
        <w:pStyle w:val="ActHead5"/>
      </w:pPr>
      <w:bookmarkStart w:id="9" w:name="_Toc152679644"/>
      <w:r w:rsidRPr="00EB6AA5">
        <w:rPr>
          <w:rStyle w:val="CharSectno"/>
        </w:rPr>
        <w:t>3</w:t>
      </w:r>
      <w:r w:rsidR="00B81187" w:rsidRPr="003769F3">
        <w:t xml:space="preserve">  Objects of this Act</w:t>
      </w:r>
      <w:bookmarkEnd w:id="9"/>
    </w:p>
    <w:p w14:paraId="4D7B787C" w14:textId="77777777" w:rsidR="00B81187" w:rsidRPr="003769F3" w:rsidRDefault="00B81187" w:rsidP="00753080">
      <w:pPr>
        <w:pStyle w:val="subsection"/>
      </w:pPr>
      <w:r w:rsidRPr="003769F3">
        <w:tab/>
      </w:r>
      <w:r w:rsidRPr="003769F3">
        <w:tab/>
        <w:t>The objects of this Act are to:</w:t>
      </w:r>
    </w:p>
    <w:p w14:paraId="14CA076A" w14:textId="77777777" w:rsidR="00B81187" w:rsidRPr="003769F3" w:rsidRDefault="00B81187" w:rsidP="00753080">
      <w:pPr>
        <w:pStyle w:val="paragraph"/>
      </w:pPr>
      <w:r w:rsidRPr="003769F3">
        <w:tab/>
        <w:t>(a)</w:t>
      </w:r>
      <w:r w:rsidRPr="003769F3">
        <w:tab/>
        <w:t>in conjunction with other laws, give effect to the Convention on the Rights of Persons with Disabilities; and</w:t>
      </w:r>
    </w:p>
    <w:p w14:paraId="258B233C" w14:textId="77777777" w:rsidR="00B81187" w:rsidRPr="003769F3" w:rsidRDefault="00B81187" w:rsidP="00753080">
      <w:pPr>
        <w:pStyle w:val="paragraph"/>
      </w:pPr>
      <w:r w:rsidRPr="003769F3">
        <w:tab/>
        <w:t>(b)</w:t>
      </w:r>
      <w:r w:rsidRPr="003769F3">
        <w:tab/>
        <w:t>provide funding, outside of the National Disability Insurance Scheme, to persons that provide supports and services for the benefit of people with disability, their families and carers; and</w:t>
      </w:r>
    </w:p>
    <w:p w14:paraId="65D37156" w14:textId="77777777" w:rsidR="00B81187" w:rsidRPr="003769F3" w:rsidRDefault="00B81187" w:rsidP="00753080">
      <w:pPr>
        <w:pStyle w:val="paragraph"/>
      </w:pPr>
      <w:r w:rsidRPr="003769F3">
        <w:tab/>
        <w:t>(c)</w:t>
      </w:r>
      <w:r w:rsidRPr="003769F3">
        <w:tab/>
      </w:r>
      <w:r w:rsidR="001D26E6" w:rsidRPr="003769F3">
        <w:t xml:space="preserve">advance the inclusion and </w:t>
      </w:r>
      <w:r w:rsidRPr="003769F3">
        <w:t>social and economic participation of people with disability; and</w:t>
      </w:r>
    </w:p>
    <w:p w14:paraId="7BAFE773" w14:textId="77777777" w:rsidR="00B81187" w:rsidRPr="003769F3" w:rsidRDefault="00B81187" w:rsidP="00753080">
      <w:pPr>
        <w:pStyle w:val="paragraph"/>
      </w:pPr>
      <w:r w:rsidRPr="003769F3">
        <w:tab/>
        <w:t>(d)</w:t>
      </w:r>
      <w:r w:rsidRPr="003769F3">
        <w:tab/>
        <w:t>support people with disability to exercise choice and control in matters that affect their lives, including by participating in the development and review of policy and programs; and</w:t>
      </w:r>
    </w:p>
    <w:p w14:paraId="264F269B" w14:textId="77777777" w:rsidR="00B81187" w:rsidRPr="003769F3" w:rsidRDefault="00B81187" w:rsidP="00753080">
      <w:pPr>
        <w:pStyle w:val="paragraph"/>
      </w:pPr>
      <w:r w:rsidRPr="003769F3">
        <w:tab/>
        <w:t>(e)</w:t>
      </w:r>
      <w:r w:rsidRPr="003769F3">
        <w:tab/>
      </w:r>
      <w:r w:rsidR="001D26E6" w:rsidRPr="003769F3">
        <w:t xml:space="preserve">promote respect for the inherent dignity, difference and individual </w:t>
      </w:r>
      <w:r w:rsidR="007F0B98" w:rsidRPr="003769F3">
        <w:t>autonomy</w:t>
      </w:r>
      <w:r w:rsidR="001D26E6" w:rsidRPr="003769F3">
        <w:t xml:space="preserve"> of people with disability and raise </w:t>
      </w:r>
      <w:r w:rsidR="001D26E6" w:rsidRPr="003769F3">
        <w:lastRenderedPageBreak/>
        <w:t>community understanding of</w:t>
      </w:r>
      <w:r w:rsidRPr="003769F3">
        <w:t xml:space="preserve"> barriers to </w:t>
      </w:r>
      <w:r w:rsidR="001D26E6" w:rsidRPr="003769F3">
        <w:t xml:space="preserve">the </w:t>
      </w:r>
      <w:r w:rsidRPr="003769F3">
        <w:t xml:space="preserve">inclusion </w:t>
      </w:r>
      <w:r w:rsidR="001D26E6" w:rsidRPr="003769F3">
        <w:t xml:space="preserve">and participation of </w:t>
      </w:r>
      <w:r w:rsidRPr="003769F3">
        <w:t>people with disability</w:t>
      </w:r>
      <w:r w:rsidR="001D26E6" w:rsidRPr="003769F3">
        <w:t xml:space="preserve"> on an equal basis</w:t>
      </w:r>
      <w:r w:rsidRPr="003769F3">
        <w:t>; and</w:t>
      </w:r>
    </w:p>
    <w:p w14:paraId="4588DDA7" w14:textId="77777777" w:rsidR="00B81187" w:rsidRPr="003769F3" w:rsidRDefault="00B81187" w:rsidP="00753080">
      <w:pPr>
        <w:pStyle w:val="paragraph"/>
      </w:pPr>
      <w:r w:rsidRPr="003769F3">
        <w:tab/>
        <w:t>(f)</w:t>
      </w:r>
      <w:r w:rsidRPr="003769F3">
        <w:tab/>
        <w:t xml:space="preserve">protect </w:t>
      </w:r>
      <w:r w:rsidR="001D26E6" w:rsidRPr="003769F3">
        <w:t xml:space="preserve">the rights of </w:t>
      </w:r>
      <w:r w:rsidRPr="003769F3">
        <w:t>people with disability who receive supports or services from persons funded under this Act, including by:</w:t>
      </w:r>
    </w:p>
    <w:p w14:paraId="2EAC253D" w14:textId="77777777" w:rsidR="00B81187" w:rsidRPr="003769F3" w:rsidRDefault="00B81187" w:rsidP="00753080">
      <w:pPr>
        <w:pStyle w:val="paragraphsub"/>
      </w:pPr>
      <w:r w:rsidRPr="003769F3">
        <w:tab/>
        <w:t>(i)</w:t>
      </w:r>
      <w:r w:rsidRPr="003769F3">
        <w:tab/>
        <w:t>setting compliance standards that align with contemporary practice; and</w:t>
      </w:r>
    </w:p>
    <w:p w14:paraId="1D1D5946" w14:textId="77777777" w:rsidR="00B81187" w:rsidRPr="003769F3" w:rsidRDefault="00B81187" w:rsidP="00753080">
      <w:pPr>
        <w:pStyle w:val="paragraphsub"/>
      </w:pPr>
      <w:r w:rsidRPr="003769F3">
        <w:tab/>
        <w:t>(ii)</w:t>
      </w:r>
      <w:r w:rsidRPr="003769F3">
        <w:tab/>
        <w:t xml:space="preserve">requiring persons providing such supports or services to </w:t>
      </w:r>
      <w:r w:rsidR="00E26EE4" w:rsidRPr="003769F3">
        <w:t>implement and maintain</w:t>
      </w:r>
      <w:r w:rsidRPr="003769F3">
        <w:t xml:space="preserve"> appropriate complaints management and resolution systems and incident management systems; and</w:t>
      </w:r>
    </w:p>
    <w:p w14:paraId="09F68A2E" w14:textId="77777777" w:rsidR="00B81187" w:rsidRPr="003769F3" w:rsidRDefault="00B81187" w:rsidP="00753080">
      <w:pPr>
        <w:pStyle w:val="paragraph"/>
      </w:pPr>
      <w:r w:rsidRPr="003769F3">
        <w:tab/>
        <w:t>(g)</w:t>
      </w:r>
      <w:r w:rsidRPr="003769F3">
        <w:tab/>
        <w:t>promote national consistency, coordination and accessibility of supports and services for people with disability; and</w:t>
      </w:r>
    </w:p>
    <w:p w14:paraId="521FBF95" w14:textId="77777777" w:rsidR="00B81187" w:rsidRPr="003769F3" w:rsidRDefault="00B81187" w:rsidP="00753080">
      <w:pPr>
        <w:pStyle w:val="paragraph"/>
      </w:pPr>
      <w:r w:rsidRPr="003769F3">
        <w:tab/>
        <w:t>(h)</w:t>
      </w:r>
      <w:r w:rsidRPr="003769F3">
        <w:tab/>
        <w:t>support people with disability to access supports or services that:</w:t>
      </w:r>
    </w:p>
    <w:p w14:paraId="27058BCD" w14:textId="77777777" w:rsidR="00C5184D" w:rsidRPr="003769F3" w:rsidRDefault="00C5184D" w:rsidP="00753080">
      <w:pPr>
        <w:pStyle w:val="paragraphsub"/>
      </w:pPr>
      <w:r w:rsidRPr="003769F3">
        <w:tab/>
        <w:t>(i)</w:t>
      </w:r>
      <w:r w:rsidRPr="003769F3">
        <w:tab/>
        <w:t xml:space="preserve">are </w:t>
      </w:r>
      <w:r w:rsidR="00441A8D" w:rsidRPr="003769F3">
        <w:t xml:space="preserve">safe and provided in a way that does not </w:t>
      </w:r>
      <w:r w:rsidR="004B470E" w:rsidRPr="003769F3">
        <w:t>expose people with disability to violence, abuse, neglect or exploitation;</w:t>
      </w:r>
      <w:r w:rsidR="006F21AD" w:rsidRPr="003769F3">
        <w:t xml:space="preserve"> and</w:t>
      </w:r>
    </w:p>
    <w:p w14:paraId="1AD0F4B1" w14:textId="77777777" w:rsidR="00B81187" w:rsidRPr="003769F3" w:rsidRDefault="00B81187" w:rsidP="00753080">
      <w:pPr>
        <w:pStyle w:val="paragraphsub"/>
      </w:pPr>
      <w:r w:rsidRPr="003769F3">
        <w:tab/>
        <w:t>(i</w:t>
      </w:r>
      <w:r w:rsidR="004B470E" w:rsidRPr="003769F3">
        <w:t>i</w:t>
      </w:r>
      <w:r w:rsidRPr="003769F3">
        <w:t>)</w:t>
      </w:r>
      <w:r w:rsidRPr="003769F3">
        <w:tab/>
        <w:t>are locally available (including in rural and remote communities) and provided in a manner that is timely, effective and innovative; and</w:t>
      </w:r>
    </w:p>
    <w:p w14:paraId="5D47ED23" w14:textId="77777777" w:rsidR="00B81187" w:rsidRPr="003769F3" w:rsidRDefault="00B81187" w:rsidP="00753080">
      <w:pPr>
        <w:pStyle w:val="paragraphsub"/>
      </w:pPr>
      <w:r w:rsidRPr="003769F3">
        <w:tab/>
        <w:t>(ii</w:t>
      </w:r>
      <w:r w:rsidR="004B470E" w:rsidRPr="003769F3">
        <w:t>i</w:t>
      </w:r>
      <w:r w:rsidRPr="003769F3">
        <w:t>)</w:t>
      </w:r>
      <w:r w:rsidRPr="003769F3">
        <w:tab/>
        <w:t xml:space="preserve">to the extent possible, are integrated with services generally available to </w:t>
      </w:r>
      <w:r w:rsidR="00AC3339" w:rsidRPr="003769F3">
        <w:t xml:space="preserve">other members of </w:t>
      </w:r>
      <w:r w:rsidRPr="003769F3">
        <w:t>Australian society; and</w:t>
      </w:r>
    </w:p>
    <w:p w14:paraId="2B613274" w14:textId="77777777" w:rsidR="00B81187" w:rsidRPr="003769F3" w:rsidRDefault="00B81187" w:rsidP="00753080">
      <w:pPr>
        <w:pStyle w:val="paragraphsub"/>
      </w:pPr>
      <w:r w:rsidRPr="003769F3">
        <w:tab/>
        <w:t>(</w:t>
      </w:r>
      <w:r w:rsidR="004B470E" w:rsidRPr="003769F3">
        <w:t>iv</w:t>
      </w:r>
      <w:r w:rsidRPr="003769F3">
        <w:t>)</w:t>
      </w:r>
      <w:r w:rsidRPr="003769F3">
        <w:tab/>
        <w:t>to the extent possible, provide continuity of support and services for people with disability; and</w:t>
      </w:r>
    </w:p>
    <w:p w14:paraId="4AD964B5" w14:textId="77777777" w:rsidR="00B81187" w:rsidRPr="003769F3" w:rsidRDefault="00B81187" w:rsidP="00753080">
      <w:pPr>
        <w:pStyle w:val="paragraphsub"/>
      </w:pPr>
      <w:r w:rsidRPr="003769F3">
        <w:tab/>
        <w:t>(v)</w:t>
      </w:r>
      <w:r w:rsidRPr="003769F3">
        <w:tab/>
        <w:t>assist people with disability to meet the daily and lifetime norms of</w:t>
      </w:r>
      <w:r w:rsidR="00AC3339" w:rsidRPr="003769F3">
        <w:t xml:space="preserve"> other</w:t>
      </w:r>
      <w:r w:rsidRPr="003769F3">
        <w:t xml:space="preserve"> </w:t>
      </w:r>
      <w:r w:rsidR="00AC3339" w:rsidRPr="003769F3">
        <w:t xml:space="preserve">members of Australian </w:t>
      </w:r>
      <w:r w:rsidRPr="003769F3">
        <w:t>society; and</w:t>
      </w:r>
    </w:p>
    <w:p w14:paraId="10F9420F" w14:textId="77777777" w:rsidR="00B81187" w:rsidRPr="003769F3" w:rsidRDefault="00B81187" w:rsidP="00753080">
      <w:pPr>
        <w:pStyle w:val="paragraphsub"/>
      </w:pPr>
      <w:r w:rsidRPr="003769F3">
        <w:tab/>
        <w:t>(v</w:t>
      </w:r>
      <w:r w:rsidR="004B470E" w:rsidRPr="003769F3">
        <w:t>i</w:t>
      </w:r>
      <w:r w:rsidRPr="003769F3">
        <w:t>)</w:t>
      </w:r>
      <w:r w:rsidRPr="003769F3">
        <w:tab/>
        <w:t xml:space="preserve">meet the needs of people with disability who experience compound disadvantage, including as a result of </w:t>
      </w:r>
      <w:r w:rsidR="00500AAD" w:rsidRPr="003769F3">
        <w:t xml:space="preserve">being an Indigenous person or as a result of </w:t>
      </w:r>
      <w:r w:rsidRPr="003769F3">
        <w:t>a person’s age, sex, gender identity, sexual orientation, intersex status, ethnicity, religious belief or cultural or linguistic background</w:t>
      </w:r>
      <w:r w:rsidR="00500AAD" w:rsidRPr="003769F3">
        <w:t>,</w:t>
      </w:r>
      <w:r w:rsidR="00807135" w:rsidRPr="003769F3">
        <w:t xml:space="preserve"> socioeconomic status</w:t>
      </w:r>
      <w:r w:rsidR="00500AAD" w:rsidRPr="003769F3">
        <w:t xml:space="preserve"> or experience of past trauma</w:t>
      </w:r>
      <w:r w:rsidRPr="003769F3">
        <w:t>; and</w:t>
      </w:r>
    </w:p>
    <w:p w14:paraId="4567E5CF" w14:textId="77777777" w:rsidR="00B81187" w:rsidRPr="003769F3" w:rsidRDefault="00B81187" w:rsidP="00753080">
      <w:pPr>
        <w:pStyle w:val="paragraphsub"/>
      </w:pPr>
      <w:r w:rsidRPr="003769F3">
        <w:lastRenderedPageBreak/>
        <w:tab/>
        <w:t>(vi</w:t>
      </w:r>
      <w:r w:rsidR="004B470E" w:rsidRPr="003769F3">
        <w:t>i</w:t>
      </w:r>
      <w:r w:rsidRPr="003769F3">
        <w:t>)</w:t>
      </w:r>
      <w:r w:rsidRPr="003769F3">
        <w:tab/>
        <w:t>respect the privacy of people with disability; and</w:t>
      </w:r>
    </w:p>
    <w:p w14:paraId="3DE7FE0E" w14:textId="77777777" w:rsidR="00B81187" w:rsidRPr="003769F3" w:rsidRDefault="00B81187" w:rsidP="00753080">
      <w:pPr>
        <w:pStyle w:val="paragraphsub"/>
      </w:pPr>
      <w:r w:rsidRPr="003769F3">
        <w:tab/>
        <w:t>(vii</w:t>
      </w:r>
      <w:r w:rsidR="004B470E" w:rsidRPr="003769F3">
        <w:t>i</w:t>
      </w:r>
      <w:r w:rsidRPr="003769F3">
        <w:t>)</w:t>
      </w:r>
      <w:r w:rsidRPr="003769F3">
        <w:tab/>
        <w:t>provide accurate and sufficient information about the supports and services available and the quality of those supports and services; and</w:t>
      </w:r>
    </w:p>
    <w:p w14:paraId="080A4059" w14:textId="77777777" w:rsidR="00B81187" w:rsidRPr="003769F3" w:rsidRDefault="00B81187" w:rsidP="00753080">
      <w:pPr>
        <w:pStyle w:val="paragraphsub"/>
      </w:pPr>
      <w:r w:rsidRPr="003769F3">
        <w:tab/>
        <w:t>(</w:t>
      </w:r>
      <w:r w:rsidR="004B470E" w:rsidRPr="003769F3">
        <w:t>ix</w:t>
      </w:r>
      <w:r w:rsidRPr="003769F3">
        <w:t>)</w:t>
      </w:r>
      <w:r w:rsidRPr="003769F3">
        <w:tab/>
        <w:t>increase the independence and wellbeing of people with disability; and</w:t>
      </w:r>
    </w:p>
    <w:p w14:paraId="0C5340F8" w14:textId="77777777" w:rsidR="00B81187" w:rsidRPr="003769F3" w:rsidRDefault="00B81187" w:rsidP="00753080">
      <w:pPr>
        <w:pStyle w:val="paragraphsub"/>
      </w:pPr>
      <w:r w:rsidRPr="003769F3">
        <w:tab/>
        <w:t>(x)</w:t>
      </w:r>
      <w:r w:rsidRPr="003769F3">
        <w:tab/>
        <w:t>provide meaningful opportunities for employment, education and development</w:t>
      </w:r>
      <w:r w:rsidR="00963927" w:rsidRPr="003769F3">
        <w:t xml:space="preserve"> for people with disability</w:t>
      </w:r>
      <w:r w:rsidRPr="003769F3">
        <w:t>; and</w:t>
      </w:r>
    </w:p>
    <w:p w14:paraId="70F02B21" w14:textId="77777777" w:rsidR="00B81187" w:rsidRPr="003769F3" w:rsidRDefault="00B81187" w:rsidP="00753080">
      <w:pPr>
        <w:pStyle w:val="paragraphsub"/>
      </w:pPr>
      <w:r w:rsidRPr="003769F3">
        <w:tab/>
        <w:t>(x</w:t>
      </w:r>
      <w:r w:rsidR="004B470E" w:rsidRPr="003769F3">
        <w:t>i</w:t>
      </w:r>
      <w:r w:rsidRPr="003769F3">
        <w:t>)</w:t>
      </w:r>
      <w:r w:rsidRPr="003769F3">
        <w:tab/>
        <w:t xml:space="preserve">support people with disability to participate in Australian society on an equal basis to other </w:t>
      </w:r>
      <w:r w:rsidR="00AC3339" w:rsidRPr="003769F3">
        <w:t>members of Australian society</w:t>
      </w:r>
      <w:r w:rsidRPr="003769F3">
        <w:t>; and</w:t>
      </w:r>
    </w:p>
    <w:p w14:paraId="48B3844D" w14:textId="77777777" w:rsidR="00B81187" w:rsidRPr="003769F3" w:rsidRDefault="00B81187" w:rsidP="00753080">
      <w:pPr>
        <w:pStyle w:val="paragraph"/>
      </w:pPr>
      <w:r w:rsidRPr="003769F3">
        <w:tab/>
        <w:t>(i)</w:t>
      </w:r>
      <w:r w:rsidRPr="003769F3">
        <w:tab/>
        <w:t>in conjunction with other laws, give effect to certain obligations that Australia has as a party to:</w:t>
      </w:r>
    </w:p>
    <w:p w14:paraId="29E76CCB" w14:textId="77777777" w:rsidR="00B81187" w:rsidRPr="003769F3" w:rsidRDefault="00B81187" w:rsidP="00753080">
      <w:pPr>
        <w:pStyle w:val="paragraphsub"/>
      </w:pPr>
      <w:r w:rsidRPr="003769F3">
        <w:tab/>
        <w:t>(i)</w:t>
      </w:r>
      <w:r w:rsidRPr="003769F3">
        <w:tab/>
        <w:t>the International Covenant on Civil and Political Rights done at New York on 16 December 1966 ([1980] ATS 23)</w:t>
      </w:r>
      <w:r w:rsidR="00963927" w:rsidRPr="003769F3">
        <w:t>, as amended and in force for Australia from time to time</w:t>
      </w:r>
      <w:r w:rsidRPr="003769F3">
        <w:t>; and</w:t>
      </w:r>
    </w:p>
    <w:p w14:paraId="2E457406" w14:textId="77777777" w:rsidR="00B81187" w:rsidRPr="003769F3" w:rsidRDefault="00B81187" w:rsidP="00753080">
      <w:pPr>
        <w:pStyle w:val="paragraphsub"/>
      </w:pPr>
      <w:r w:rsidRPr="003769F3">
        <w:tab/>
        <w:t>(ii)</w:t>
      </w:r>
      <w:r w:rsidRPr="003769F3">
        <w:tab/>
        <w:t>the International Covenant on Economic, Social and Cultural Rights done at New York on 16 December 1966 ([1976] ATS 5)</w:t>
      </w:r>
      <w:r w:rsidR="00963927" w:rsidRPr="003769F3">
        <w:t>, as amended and in force for Australia from time to time</w:t>
      </w:r>
      <w:r w:rsidRPr="003769F3">
        <w:t>; and</w:t>
      </w:r>
    </w:p>
    <w:p w14:paraId="3980E093" w14:textId="77777777" w:rsidR="00B81187" w:rsidRPr="003769F3" w:rsidRDefault="00B81187" w:rsidP="00753080">
      <w:pPr>
        <w:pStyle w:val="paragraphsub"/>
      </w:pPr>
      <w:r w:rsidRPr="003769F3">
        <w:tab/>
        <w:t>(iii)</w:t>
      </w:r>
      <w:r w:rsidRPr="003769F3">
        <w:tab/>
        <w:t>the Convention on the Rights of the Child done at New York on 20 November 1989 ([1991] ATS 4)</w:t>
      </w:r>
      <w:r w:rsidR="00963927" w:rsidRPr="003769F3">
        <w:t>, as amended an</w:t>
      </w:r>
      <w:r w:rsidR="004A27E4" w:rsidRPr="003769F3">
        <w:t>d</w:t>
      </w:r>
      <w:r w:rsidR="00963927" w:rsidRPr="003769F3">
        <w:t xml:space="preserve"> in force for Australia from time to time</w:t>
      </w:r>
      <w:r w:rsidRPr="003769F3">
        <w:t>; and</w:t>
      </w:r>
    </w:p>
    <w:p w14:paraId="20342B71" w14:textId="77777777" w:rsidR="00B81187" w:rsidRPr="003769F3" w:rsidRDefault="00B81187" w:rsidP="00753080">
      <w:pPr>
        <w:pStyle w:val="paragraphsub"/>
      </w:pPr>
      <w:r w:rsidRPr="003769F3">
        <w:tab/>
        <w:t>(iv)</w:t>
      </w:r>
      <w:r w:rsidRPr="003769F3">
        <w:tab/>
        <w:t>the Convention on the Elimination of All Forms of Discrimination Against Women done at New York on 18 December 1979 ([1983] ATS 9)</w:t>
      </w:r>
      <w:r w:rsidR="00963927" w:rsidRPr="003769F3">
        <w:t>, as amended an</w:t>
      </w:r>
      <w:r w:rsidR="004A27E4" w:rsidRPr="003769F3">
        <w:t>d</w:t>
      </w:r>
      <w:r w:rsidR="00963927" w:rsidRPr="003769F3">
        <w:t xml:space="preserve"> in force for Australia from time to time</w:t>
      </w:r>
      <w:r w:rsidRPr="003769F3">
        <w:t>; and</w:t>
      </w:r>
    </w:p>
    <w:p w14:paraId="0C733ED5" w14:textId="77777777" w:rsidR="00B81187" w:rsidRPr="003769F3" w:rsidRDefault="00B81187" w:rsidP="00753080">
      <w:pPr>
        <w:pStyle w:val="paragraphsub"/>
      </w:pPr>
      <w:r w:rsidRPr="003769F3">
        <w:tab/>
        <w:t>(v)</w:t>
      </w:r>
      <w:r w:rsidRPr="003769F3">
        <w:tab/>
        <w:t>the International Convention on the Elimination of All Forms of Racial Discrimination done at New York on 21 December 1965 ([1975] ATS 40)</w:t>
      </w:r>
      <w:r w:rsidR="00963927" w:rsidRPr="003769F3">
        <w:t>, as amended an</w:t>
      </w:r>
      <w:r w:rsidR="004A27E4" w:rsidRPr="003769F3">
        <w:t xml:space="preserve">d </w:t>
      </w:r>
      <w:r w:rsidR="00963927" w:rsidRPr="003769F3">
        <w:t>in force for Australia from time to time</w:t>
      </w:r>
      <w:r w:rsidRPr="003769F3">
        <w:t>.</w:t>
      </w:r>
    </w:p>
    <w:p w14:paraId="3C3E2E5F" w14:textId="77777777" w:rsidR="00B81187" w:rsidRPr="003769F3" w:rsidRDefault="00B81187" w:rsidP="00753080">
      <w:pPr>
        <w:pStyle w:val="notetext"/>
      </w:pPr>
      <w:r w:rsidRPr="003769F3">
        <w:lastRenderedPageBreak/>
        <w:t>Note:</w:t>
      </w:r>
      <w:r w:rsidRPr="003769F3">
        <w:tab/>
        <w:t>The text of a Convention or Covenant could in 2023 be viewed in the Australian Treaties Library on the AustLII website (http://www.austlii.edu.au).</w:t>
      </w:r>
    </w:p>
    <w:p w14:paraId="3885C6CF" w14:textId="77777777" w:rsidR="00B81187" w:rsidRPr="003769F3" w:rsidRDefault="001516CD" w:rsidP="00753080">
      <w:pPr>
        <w:pStyle w:val="ActHead5"/>
      </w:pPr>
      <w:bookmarkStart w:id="10" w:name="_Toc152679645"/>
      <w:r w:rsidRPr="00EB6AA5">
        <w:rPr>
          <w:rStyle w:val="CharSectno"/>
        </w:rPr>
        <w:t>4</w:t>
      </w:r>
      <w:r w:rsidR="00B81187" w:rsidRPr="003769F3">
        <w:t xml:space="preserve">  General principles guiding actions under this Act</w:t>
      </w:r>
      <w:bookmarkEnd w:id="10"/>
    </w:p>
    <w:p w14:paraId="7F28B3EF" w14:textId="77777777" w:rsidR="00B81187" w:rsidRPr="003769F3" w:rsidRDefault="00B81187" w:rsidP="00753080">
      <w:pPr>
        <w:pStyle w:val="subsection"/>
      </w:pPr>
      <w:r w:rsidRPr="003769F3">
        <w:tab/>
        <w:t>(1)</w:t>
      </w:r>
      <w:r w:rsidRPr="003769F3">
        <w:tab/>
        <w:t>If this Act requires or permits an act or thing to be done, the act or thing is to be done, so far as practicable, in accordance with the general principles in this section.</w:t>
      </w:r>
    </w:p>
    <w:p w14:paraId="578BD5A1" w14:textId="77777777" w:rsidR="00B81187" w:rsidRPr="003769F3" w:rsidRDefault="00B81187" w:rsidP="00753080">
      <w:pPr>
        <w:pStyle w:val="subsection"/>
      </w:pPr>
      <w:r w:rsidRPr="003769F3">
        <w:tab/>
        <w:t>(2)</w:t>
      </w:r>
      <w:r w:rsidRPr="003769F3">
        <w:tab/>
        <w:t>People with disability are individuals who have the inherent right to respect for their human worth and dignity, and live a life free from violence, neglect, abuse and exploitation.</w:t>
      </w:r>
    </w:p>
    <w:p w14:paraId="2A8F5A6E" w14:textId="77777777" w:rsidR="00B81187" w:rsidRPr="003769F3" w:rsidRDefault="00B81187" w:rsidP="00753080">
      <w:pPr>
        <w:pStyle w:val="subsection"/>
      </w:pPr>
      <w:r w:rsidRPr="003769F3">
        <w:tab/>
        <w:t>(3)</w:t>
      </w:r>
      <w:r w:rsidRPr="003769F3">
        <w:tab/>
        <w:t>People with disability, whatever the origin, nature, type and degree of disability, have the same basic human rights as other members of Australian society.</w:t>
      </w:r>
    </w:p>
    <w:p w14:paraId="588CF8BD" w14:textId="77777777" w:rsidR="00B81187" w:rsidRPr="003769F3" w:rsidRDefault="00B81187" w:rsidP="00753080">
      <w:pPr>
        <w:pStyle w:val="subsection"/>
      </w:pPr>
      <w:r w:rsidRPr="003769F3">
        <w:tab/>
        <w:t>(4)</w:t>
      </w:r>
      <w:r w:rsidRPr="003769F3">
        <w:tab/>
        <w:t>People with disability have the same right as other members of Australian society to realise their individual capacities for physical, social, emotional and intellectual development.</w:t>
      </w:r>
    </w:p>
    <w:p w14:paraId="332F4F24" w14:textId="77777777" w:rsidR="00B81187" w:rsidRPr="003769F3" w:rsidRDefault="00B81187" w:rsidP="00753080">
      <w:pPr>
        <w:pStyle w:val="subsection"/>
      </w:pPr>
      <w:r w:rsidRPr="003769F3">
        <w:tab/>
        <w:t>(5)</w:t>
      </w:r>
      <w:r w:rsidRPr="003769F3">
        <w:tab/>
        <w:t>People with disability have the same right as other members of Australian society to supports and services which will support their attaining a reasonable quality of life.</w:t>
      </w:r>
    </w:p>
    <w:p w14:paraId="38FBE1CF" w14:textId="77777777" w:rsidR="00B81187" w:rsidRPr="003769F3" w:rsidRDefault="00B81187" w:rsidP="00753080">
      <w:pPr>
        <w:pStyle w:val="subsection"/>
      </w:pPr>
      <w:r w:rsidRPr="003769F3">
        <w:tab/>
        <w:t>(6)</w:t>
      </w:r>
      <w:r w:rsidRPr="003769F3">
        <w:tab/>
        <w:t>People with disability have the same right as other members of Australian society to exercise choice and control in relation to the decisions that affect their lives.</w:t>
      </w:r>
    </w:p>
    <w:p w14:paraId="321291D9" w14:textId="77777777" w:rsidR="00B81187" w:rsidRPr="003769F3" w:rsidRDefault="00B81187" w:rsidP="00753080">
      <w:pPr>
        <w:pStyle w:val="subsection"/>
      </w:pPr>
      <w:r w:rsidRPr="003769F3">
        <w:tab/>
        <w:t>(7)</w:t>
      </w:r>
      <w:r w:rsidRPr="003769F3">
        <w:tab/>
        <w:t>People with disability receiving supports or services have the same right as other members of Australian society to receive those supports or</w:t>
      </w:r>
      <w:r w:rsidRPr="003769F3">
        <w:rPr>
          <w:i/>
        </w:rPr>
        <w:t xml:space="preserve"> </w:t>
      </w:r>
      <w:r w:rsidRPr="003769F3">
        <w:t>services in a manner which results in the least restriction of their rights and opportunities.</w:t>
      </w:r>
    </w:p>
    <w:p w14:paraId="0D720EE5" w14:textId="77777777" w:rsidR="00B81187" w:rsidRPr="003769F3" w:rsidRDefault="00B81187" w:rsidP="00753080">
      <w:pPr>
        <w:pStyle w:val="subsection"/>
      </w:pPr>
      <w:r w:rsidRPr="003769F3">
        <w:tab/>
        <w:t>(8)</w:t>
      </w:r>
      <w:r w:rsidRPr="003769F3">
        <w:tab/>
        <w:t xml:space="preserve">People with disability have the same right </w:t>
      </w:r>
      <w:r w:rsidR="00134426" w:rsidRPr="003769F3">
        <w:t xml:space="preserve">as other members of Australian society </w:t>
      </w:r>
      <w:r w:rsidR="00AC3339" w:rsidRPr="003769F3">
        <w:t>to</w:t>
      </w:r>
      <w:r w:rsidRPr="003769F3">
        <w:t xml:space="preserve"> pursu</w:t>
      </w:r>
      <w:r w:rsidR="00AC3339" w:rsidRPr="003769F3">
        <w:t>e</w:t>
      </w:r>
      <w:r w:rsidRPr="003769F3">
        <w:t xml:space="preserve"> any grievance in relation to supports or services.</w:t>
      </w:r>
    </w:p>
    <w:p w14:paraId="6BB23198" w14:textId="77777777" w:rsidR="00B81187" w:rsidRPr="003769F3" w:rsidRDefault="001516CD" w:rsidP="00753080">
      <w:pPr>
        <w:pStyle w:val="ActHead5"/>
      </w:pPr>
      <w:bookmarkStart w:id="11" w:name="_Toc152679646"/>
      <w:r w:rsidRPr="00EB6AA5">
        <w:rPr>
          <w:rStyle w:val="CharSectno"/>
        </w:rPr>
        <w:lastRenderedPageBreak/>
        <w:t>5</w:t>
      </w:r>
      <w:r w:rsidR="00B81187" w:rsidRPr="003769F3">
        <w:t xml:space="preserve">  Simplified outline of this Act</w:t>
      </w:r>
      <w:bookmarkEnd w:id="11"/>
    </w:p>
    <w:p w14:paraId="2E257C38" w14:textId="77777777" w:rsidR="00B81187" w:rsidRPr="003769F3" w:rsidRDefault="00B81187" w:rsidP="00753080">
      <w:pPr>
        <w:pStyle w:val="SOText"/>
      </w:pPr>
      <w:r w:rsidRPr="003769F3">
        <w:t>Th</w:t>
      </w:r>
      <w:r w:rsidR="00134426" w:rsidRPr="003769F3">
        <w:t>e</w:t>
      </w:r>
      <w:r w:rsidRPr="003769F3">
        <w:t xml:space="preserve"> Minister</w:t>
      </w:r>
      <w:r w:rsidR="00134426" w:rsidRPr="003769F3">
        <w:t xml:space="preserve"> may</w:t>
      </w:r>
      <w:r w:rsidRPr="003769F3">
        <w:t>, on behalf of the Commonwealth, make, vary or administer an arrangement for the making of payments to a person</w:t>
      </w:r>
      <w:r w:rsidR="00AC3339" w:rsidRPr="003769F3">
        <w:t>,</w:t>
      </w:r>
      <w:r w:rsidRPr="003769F3">
        <w:t xml:space="preserve"> or make, vary or administer a grant of financial assistance to a person</w:t>
      </w:r>
      <w:r w:rsidR="00AC3339" w:rsidRPr="003769F3">
        <w:t>,</w:t>
      </w:r>
      <w:r w:rsidRPr="003769F3">
        <w:t xml:space="preserve"> in relation to various activities for the benefit of people with disability. Those activities are called eligible activities.</w:t>
      </w:r>
    </w:p>
    <w:p w14:paraId="6F1B4EAD" w14:textId="77777777" w:rsidR="00B81187" w:rsidRPr="003769F3" w:rsidRDefault="00B81187" w:rsidP="00753080">
      <w:pPr>
        <w:pStyle w:val="SOText"/>
      </w:pPr>
      <w:r w:rsidRPr="003769F3">
        <w:t xml:space="preserve">However, the Minister </w:t>
      </w:r>
      <w:r w:rsidR="003F6B16" w:rsidRPr="003769F3">
        <w:t>must</w:t>
      </w:r>
      <w:r w:rsidRPr="003769F3">
        <w:t xml:space="preserve"> not make an arrangement for the making of payments, or make a grant of financial assistance, to a person unless the person is an eligible person.</w:t>
      </w:r>
    </w:p>
    <w:p w14:paraId="05A636FE" w14:textId="77777777" w:rsidR="00695FBC" w:rsidRPr="003769F3" w:rsidRDefault="00B81187" w:rsidP="00753080">
      <w:pPr>
        <w:pStyle w:val="SOText"/>
      </w:pPr>
      <w:r w:rsidRPr="003769F3">
        <w:t xml:space="preserve">Generally, a person is an eligible person </w:t>
      </w:r>
      <w:r w:rsidR="00695FBC" w:rsidRPr="003769F3">
        <w:t xml:space="preserve">for an arrangement or grant </w:t>
      </w:r>
      <w:r w:rsidR="00134426" w:rsidRPr="003769F3">
        <w:t>if</w:t>
      </w:r>
      <w:r w:rsidR="00695FBC" w:rsidRPr="003769F3">
        <w:t xml:space="preserve"> the person</w:t>
      </w:r>
      <w:r w:rsidR="00433EAB" w:rsidRPr="003769F3">
        <w:t xml:space="preserve">, </w:t>
      </w:r>
      <w:r w:rsidR="00695FBC" w:rsidRPr="003769F3">
        <w:t>a</w:t>
      </w:r>
      <w:r w:rsidRPr="003769F3">
        <w:t>nd the person’s key personnel</w:t>
      </w:r>
      <w:r w:rsidR="00433EAB" w:rsidRPr="003769F3">
        <w:t>,</w:t>
      </w:r>
      <w:r w:rsidRPr="003769F3">
        <w:t xml:space="preserve"> are not subject to a banning order under the NDIS Act</w:t>
      </w:r>
      <w:r w:rsidR="00695FBC" w:rsidRPr="003769F3">
        <w:t xml:space="preserve"> </w:t>
      </w:r>
      <w:r w:rsidRPr="003769F3">
        <w:t>an</w:t>
      </w:r>
      <w:r w:rsidR="00695FBC" w:rsidRPr="003769F3">
        <w:t xml:space="preserve">d, in the case where the arrangement or grant is in relation to </w:t>
      </w:r>
      <w:r w:rsidR="00394BDF" w:rsidRPr="003769F3">
        <w:t xml:space="preserve">a </w:t>
      </w:r>
      <w:r w:rsidR="00695FBC" w:rsidRPr="003769F3">
        <w:t>regulated activity, the person either:</w:t>
      </w:r>
    </w:p>
    <w:p w14:paraId="5498505D" w14:textId="77777777" w:rsidR="00B81187" w:rsidRPr="003769F3" w:rsidRDefault="00B81187" w:rsidP="00753080">
      <w:pPr>
        <w:pStyle w:val="SOPara"/>
      </w:pPr>
      <w:r w:rsidRPr="003769F3">
        <w:tab/>
        <w:t>(a)</w:t>
      </w:r>
      <w:r w:rsidRPr="003769F3">
        <w:tab/>
        <w:t>holds a certificate of compliance for the regulated activity; or</w:t>
      </w:r>
    </w:p>
    <w:p w14:paraId="724FF26C" w14:textId="77777777" w:rsidR="00B81187" w:rsidRPr="003769F3" w:rsidRDefault="00B81187" w:rsidP="00753080">
      <w:pPr>
        <w:pStyle w:val="SOPara"/>
      </w:pPr>
      <w:r w:rsidRPr="003769F3">
        <w:tab/>
        <w:t>(b)</w:t>
      </w:r>
      <w:r w:rsidRPr="003769F3">
        <w:tab/>
        <w:t>is covered by a determination made by the Secretary specifying a day by which the person must obtain a certificate of compliance for the regulated activity.</w:t>
      </w:r>
    </w:p>
    <w:p w14:paraId="001415FF" w14:textId="77777777" w:rsidR="00B81187" w:rsidRPr="003769F3" w:rsidRDefault="00B81187" w:rsidP="00753080">
      <w:pPr>
        <w:pStyle w:val="SOText"/>
      </w:pPr>
      <w:r w:rsidRPr="003769F3">
        <w:t>The Secretary can make a legislative instrument to prescribe kinds of eligible activities to be regulated activities.</w:t>
      </w:r>
    </w:p>
    <w:p w14:paraId="1D9C7563" w14:textId="77777777" w:rsidR="00B81187" w:rsidRPr="003769F3" w:rsidRDefault="00B81187" w:rsidP="00753080">
      <w:pPr>
        <w:pStyle w:val="SOText"/>
      </w:pPr>
      <w:r w:rsidRPr="003769F3">
        <w:t>Accredited certification bodies, and the Secretary, can grant a person a certificate of compliance for a regulated activity. Certificates can be granted if the person complies with the compliance standards or alternative compliance requirements for regulated activities.</w:t>
      </w:r>
    </w:p>
    <w:p w14:paraId="16500EB7" w14:textId="77777777" w:rsidR="00695FBC" w:rsidRPr="003769F3" w:rsidRDefault="00B81187" w:rsidP="00753080">
      <w:pPr>
        <w:pStyle w:val="SOText"/>
      </w:pPr>
      <w:r w:rsidRPr="003769F3">
        <w:t xml:space="preserve">A person </w:t>
      </w:r>
      <w:r w:rsidR="00C45610" w:rsidRPr="003769F3">
        <w:t xml:space="preserve">to whom money may be payable under an arrangement, or </w:t>
      </w:r>
      <w:r w:rsidRPr="003769F3">
        <w:t xml:space="preserve">who </w:t>
      </w:r>
      <w:r w:rsidR="00695FBC" w:rsidRPr="003769F3">
        <w:t xml:space="preserve">receives a grant of financial assistance, </w:t>
      </w:r>
      <w:r w:rsidRPr="003769F3">
        <w:t xml:space="preserve">must comply with the statutory funding conditions under this Act and any other terms and conditions set out in </w:t>
      </w:r>
      <w:r w:rsidR="00695FBC" w:rsidRPr="003769F3">
        <w:t xml:space="preserve">a </w:t>
      </w:r>
      <w:r w:rsidR="00F873E1" w:rsidRPr="003769F3">
        <w:t>funding</w:t>
      </w:r>
      <w:r w:rsidR="00695FBC" w:rsidRPr="003769F3">
        <w:t xml:space="preserve"> </w:t>
      </w:r>
      <w:r w:rsidRPr="003769F3">
        <w:t>agreement</w:t>
      </w:r>
      <w:r w:rsidR="00695FBC" w:rsidRPr="003769F3">
        <w:t xml:space="preserve"> with the Commonwealth</w:t>
      </w:r>
      <w:r w:rsidRPr="003769F3">
        <w:t>.</w:t>
      </w:r>
    </w:p>
    <w:p w14:paraId="185148FE" w14:textId="77777777" w:rsidR="00B81187" w:rsidRPr="003769F3" w:rsidRDefault="000215DC" w:rsidP="00753080">
      <w:pPr>
        <w:pStyle w:val="SOText"/>
      </w:pPr>
      <w:r w:rsidRPr="003769F3">
        <w:lastRenderedPageBreak/>
        <w:t>A</w:t>
      </w:r>
      <w:r w:rsidR="00B81187" w:rsidRPr="003769F3">
        <w:t xml:space="preserve"> breach of the</w:t>
      </w:r>
      <w:r w:rsidR="00AC3339" w:rsidRPr="003769F3">
        <w:t xml:space="preserve"> statutory funding </w:t>
      </w:r>
      <w:r w:rsidR="00B81187" w:rsidRPr="003769F3">
        <w:t xml:space="preserve">conditions can result in termination or variation of the </w:t>
      </w:r>
      <w:r w:rsidR="00F873E1" w:rsidRPr="003769F3">
        <w:t xml:space="preserve">funding </w:t>
      </w:r>
      <w:r w:rsidR="00B81187" w:rsidRPr="003769F3">
        <w:t>agreement</w:t>
      </w:r>
      <w:r w:rsidR="00934152" w:rsidRPr="003769F3">
        <w:t xml:space="preserve">, termination or variation of the arrangement or grant </w:t>
      </w:r>
      <w:r w:rsidR="00B81187" w:rsidRPr="003769F3">
        <w:t>and publication of information about the breach.</w:t>
      </w:r>
    </w:p>
    <w:p w14:paraId="0169E8D5" w14:textId="77777777" w:rsidR="00B81187" w:rsidRPr="003769F3" w:rsidRDefault="00B81187" w:rsidP="00753080">
      <w:pPr>
        <w:pStyle w:val="SOText"/>
      </w:pPr>
      <w:r w:rsidRPr="003769F3">
        <w:t>The statutory funding conditions for a person who is a party to a funding agreement are the conditions that the person:</w:t>
      </w:r>
    </w:p>
    <w:p w14:paraId="5715DB77" w14:textId="77777777" w:rsidR="00B81187" w:rsidRPr="003769F3" w:rsidRDefault="00B81187" w:rsidP="00753080">
      <w:pPr>
        <w:pStyle w:val="SOPara"/>
      </w:pPr>
      <w:r w:rsidRPr="003769F3">
        <w:tab/>
        <w:t>(a)</w:t>
      </w:r>
      <w:r w:rsidRPr="003769F3">
        <w:tab/>
        <w:t>comply with the code of conduct; and</w:t>
      </w:r>
    </w:p>
    <w:p w14:paraId="7C9144E3" w14:textId="77777777" w:rsidR="00B81187" w:rsidRPr="003769F3" w:rsidRDefault="00B81187" w:rsidP="00753080">
      <w:pPr>
        <w:pStyle w:val="SOPara"/>
      </w:pPr>
      <w:r w:rsidRPr="003769F3">
        <w:tab/>
        <w:t>(b)</w:t>
      </w:r>
      <w:r w:rsidRPr="003769F3">
        <w:tab/>
        <w:t>hold a certificate of compliance for regulated activities</w:t>
      </w:r>
      <w:r w:rsidR="00394BDF" w:rsidRPr="003769F3">
        <w:t xml:space="preserve"> (or be covered by a determination made by the Secretary)</w:t>
      </w:r>
      <w:r w:rsidRPr="003769F3">
        <w:t>; and</w:t>
      </w:r>
    </w:p>
    <w:p w14:paraId="6C0CA9E7" w14:textId="77777777" w:rsidR="00B81187" w:rsidRPr="003769F3" w:rsidRDefault="00B81187" w:rsidP="00753080">
      <w:pPr>
        <w:pStyle w:val="SOPara"/>
      </w:pPr>
      <w:r w:rsidRPr="003769F3">
        <w:tab/>
        <w:t>(c)</w:t>
      </w:r>
      <w:r w:rsidRPr="003769F3">
        <w:tab/>
        <w:t>implement and maintain an appropriate complaints management and resolution system; and</w:t>
      </w:r>
    </w:p>
    <w:p w14:paraId="3CDF036C" w14:textId="77777777" w:rsidR="00B81187" w:rsidRPr="003769F3" w:rsidRDefault="00B81187" w:rsidP="00753080">
      <w:pPr>
        <w:pStyle w:val="SOPara"/>
      </w:pPr>
      <w:r w:rsidRPr="003769F3">
        <w:tab/>
        <w:t>(d)</w:t>
      </w:r>
      <w:r w:rsidRPr="003769F3">
        <w:tab/>
        <w:t>implement and maintain an appropriate incident management system; and</w:t>
      </w:r>
    </w:p>
    <w:p w14:paraId="52930D7E" w14:textId="77777777" w:rsidR="00B81187" w:rsidRPr="003769F3" w:rsidRDefault="00B81187" w:rsidP="00753080">
      <w:pPr>
        <w:pStyle w:val="SOPara"/>
      </w:pPr>
      <w:r w:rsidRPr="003769F3">
        <w:tab/>
        <w:t>(e)</w:t>
      </w:r>
      <w:r w:rsidRPr="003769F3">
        <w:tab/>
      </w:r>
      <w:r w:rsidR="00394BDF" w:rsidRPr="003769F3">
        <w:t>comply with other requirements in relation to banning orders under the NDIS Act.</w:t>
      </w:r>
    </w:p>
    <w:p w14:paraId="6E796AA5" w14:textId="77777777" w:rsidR="00B81187" w:rsidRPr="003769F3" w:rsidRDefault="00B81187" w:rsidP="00753080">
      <w:pPr>
        <w:pStyle w:val="SOText"/>
      </w:pPr>
      <w:r w:rsidRPr="003769F3">
        <w:t>Rules made for the purposes of this Act can make provision for a code of conduct, compliance standards and alternative compliance requirements.</w:t>
      </w:r>
    </w:p>
    <w:p w14:paraId="42FD2DE8" w14:textId="77777777" w:rsidR="00B81187" w:rsidRPr="003769F3" w:rsidRDefault="00B81187" w:rsidP="00753080">
      <w:pPr>
        <w:pStyle w:val="SOText"/>
      </w:pPr>
      <w:r w:rsidRPr="003769F3">
        <w:t>Information obtained or generated by entrusted persons in administering this Act cannot be used or disclosed unless required or authorised by this Act.</w:t>
      </w:r>
    </w:p>
    <w:p w14:paraId="05D701C4" w14:textId="77777777" w:rsidR="00B81187" w:rsidRPr="003769F3" w:rsidRDefault="001516CD" w:rsidP="00753080">
      <w:pPr>
        <w:pStyle w:val="ActHead5"/>
      </w:pPr>
      <w:bookmarkStart w:id="12" w:name="_Toc152679647"/>
      <w:r w:rsidRPr="00EB6AA5">
        <w:rPr>
          <w:rStyle w:val="CharSectno"/>
        </w:rPr>
        <w:t>6</w:t>
      </w:r>
      <w:r w:rsidR="00B81187" w:rsidRPr="003769F3">
        <w:t xml:space="preserve">  Act binds the Crown</w:t>
      </w:r>
      <w:bookmarkEnd w:id="12"/>
    </w:p>
    <w:p w14:paraId="246B5F92" w14:textId="77777777" w:rsidR="00B81187" w:rsidRPr="003769F3" w:rsidRDefault="00B81187" w:rsidP="00753080">
      <w:pPr>
        <w:pStyle w:val="subsection"/>
      </w:pPr>
      <w:r w:rsidRPr="003769F3">
        <w:tab/>
        <w:t>(1)</w:t>
      </w:r>
      <w:r w:rsidRPr="003769F3">
        <w:tab/>
        <w:t>This Act binds the Crown in each of its capacities.</w:t>
      </w:r>
    </w:p>
    <w:p w14:paraId="463E33B0" w14:textId="77777777" w:rsidR="00B81187" w:rsidRPr="003769F3" w:rsidRDefault="00B81187" w:rsidP="00753080">
      <w:pPr>
        <w:pStyle w:val="subsection"/>
      </w:pPr>
      <w:r w:rsidRPr="003769F3">
        <w:tab/>
        <w:t>(2)</w:t>
      </w:r>
      <w:r w:rsidRPr="003769F3">
        <w:tab/>
        <w:t>However, this Act does not make the Crown liable to be prosecuted for an offence.</w:t>
      </w:r>
    </w:p>
    <w:p w14:paraId="5B51C3FF" w14:textId="77777777" w:rsidR="00B81187" w:rsidRPr="003769F3" w:rsidRDefault="001516CD" w:rsidP="00753080">
      <w:pPr>
        <w:pStyle w:val="ActHead5"/>
      </w:pPr>
      <w:bookmarkStart w:id="13" w:name="_Toc152679648"/>
      <w:r w:rsidRPr="00EB6AA5">
        <w:rPr>
          <w:rStyle w:val="CharSectno"/>
        </w:rPr>
        <w:t>7</w:t>
      </w:r>
      <w:r w:rsidR="00B81187" w:rsidRPr="003769F3">
        <w:t xml:space="preserve">  Extension to external Territories</w:t>
      </w:r>
      <w:bookmarkEnd w:id="13"/>
    </w:p>
    <w:p w14:paraId="6AD8FE67" w14:textId="77777777" w:rsidR="00B81187" w:rsidRPr="003769F3" w:rsidRDefault="00B81187" w:rsidP="00753080">
      <w:pPr>
        <w:pStyle w:val="subsection"/>
      </w:pPr>
      <w:r w:rsidRPr="003769F3">
        <w:tab/>
      </w:r>
      <w:r w:rsidRPr="003769F3">
        <w:tab/>
        <w:t>This Act extends to the external Territories.</w:t>
      </w:r>
    </w:p>
    <w:p w14:paraId="21A49D6C" w14:textId="77777777" w:rsidR="00B81187" w:rsidRPr="003769F3" w:rsidRDefault="00B81187" w:rsidP="00753080">
      <w:pPr>
        <w:pStyle w:val="ActHead3"/>
        <w:pageBreakBefore/>
      </w:pPr>
      <w:bookmarkStart w:id="14" w:name="_Toc152679649"/>
      <w:r w:rsidRPr="00EB6AA5">
        <w:rPr>
          <w:rStyle w:val="CharDivNo"/>
        </w:rPr>
        <w:lastRenderedPageBreak/>
        <w:t>Division 2</w:t>
      </w:r>
      <w:r w:rsidRPr="003769F3">
        <w:t>—</w:t>
      </w:r>
      <w:r w:rsidRPr="00EB6AA5">
        <w:rPr>
          <w:rStyle w:val="CharDivText"/>
        </w:rPr>
        <w:t>Definitions</w:t>
      </w:r>
      <w:bookmarkEnd w:id="14"/>
    </w:p>
    <w:p w14:paraId="4337F035" w14:textId="77777777" w:rsidR="00B81187" w:rsidRPr="003769F3" w:rsidRDefault="001516CD" w:rsidP="00753080">
      <w:pPr>
        <w:pStyle w:val="ActHead5"/>
      </w:pPr>
      <w:bookmarkStart w:id="15" w:name="_Toc152679650"/>
      <w:r w:rsidRPr="00EB6AA5">
        <w:rPr>
          <w:rStyle w:val="CharSectno"/>
        </w:rPr>
        <w:t>8</w:t>
      </w:r>
      <w:r w:rsidR="00B81187" w:rsidRPr="003769F3">
        <w:t xml:space="preserve">  Definitions</w:t>
      </w:r>
      <w:bookmarkEnd w:id="15"/>
    </w:p>
    <w:p w14:paraId="5406EF07" w14:textId="77777777" w:rsidR="00B81187" w:rsidRPr="003769F3" w:rsidRDefault="00B81187" w:rsidP="00753080">
      <w:pPr>
        <w:pStyle w:val="subsection"/>
      </w:pPr>
      <w:r w:rsidRPr="003769F3">
        <w:tab/>
      </w:r>
      <w:r w:rsidRPr="003769F3">
        <w:tab/>
        <w:t>In this Act:</w:t>
      </w:r>
    </w:p>
    <w:p w14:paraId="290CCE37" w14:textId="77777777" w:rsidR="00B81187" w:rsidRPr="003769F3" w:rsidRDefault="00B81187" w:rsidP="00753080">
      <w:pPr>
        <w:pStyle w:val="Definition"/>
      </w:pPr>
      <w:r w:rsidRPr="003769F3">
        <w:rPr>
          <w:b/>
          <w:i/>
        </w:rPr>
        <w:t>accessibility supports or services</w:t>
      </w:r>
      <w:r w:rsidRPr="003769F3">
        <w:t xml:space="preserve"> means supports or services to assist a person with disability to access the physical environment or to participate in the social environment.</w:t>
      </w:r>
    </w:p>
    <w:p w14:paraId="6B4FD252" w14:textId="77777777" w:rsidR="00B81187" w:rsidRPr="003769F3" w:rsidRDefault="00B81187" w:rsidP="00753080">
      <w:pPr>
        <w:pStyle w:val="Definition"/>
      </w:pPr>
      <w:r w:rsidRPr="003769F3">
        <w:rPr>
          <w:b/>
          <w:i/>
        </w:rPr>
        <w:t>accommodation supports or services</w:t>
      </w:r>
      <w:r w:rsidRPr="003769F3">
        <w:t xml:space="preserve"> means supports or services to assist a person with disability to obtain or maintain suitable residential arrangements.</w:t>
      </w:r>
    </w:p>
    <w:p w14:paraId="7044726C" w14:textId="77777777" w:rsidR="00B81187" w:rsidRPr="003769F3" w:rsidRDefault="00B81187" w:rsidP="00753080">
      <w:pPr>
        <w:pStyle w:val="Definition"/>
      </w:pPr>
      <w:r w:rsidRPr="003769F3">
        <w:rPr>
          <w:b/>
          <w:i/>
        </w:rPr>
        <w:t>accredited certification body</w:t>
      </w:r>
      <w:r w:rsidRPr="003769F3">
        <w:t xml:space="preserve"> means a person granted an accreditation that is in force under </w:t>
      </w:r>
      <w:r w:rsidR="00753080" w:rsidRPr="003769F3">
        <w:t>section 2</w:t>
      </w:r>
      <w:r w:rsidR="001516CD" w:rsidRPr="003769F3">
        <w:t>6</w:t>
      </w:r>
      <w:r w:rsidRPr="003769F3">
        <w:t>.</w:t>
      </w:r>
    </w:p>
    <w:p w14:paraId="0CE682F6" w14:textId="77777777" w:rsidR="00B81187" w:rsidRPr="003769F3" w:rsidRDefault="00B81187" w:rsidP="00753080">
      <w:pPr>
        <w:pStyle w:val="Definition"/>
      </w:pPr>
      <w:r w:rsidRPr="003769F3">
        <w:rPr>
          <w:b/>
          <w:i/>
        </w:rPr>
        <w:t>accrediting authority</w:t>
      </w:r>
      <w:r w:rsidRPr="003769F3">
        <w:t xml:space="preserve"> means a person granted an approval that is in force under </w:t>
      </w:r>
      <w:r w:rsidR="00753080" w:rsidRPr="003769F3">
        <w:t>section 2</w:t>
      </w:r>
      <w:r w:rsidR="001516CD" w:rsidRPr="003769F3">
        <w:t>5</w:t>
      </w:r>
      <w:r w:rsidRPr="003769F3">
        <w:t>.</w:t>
      </w:r>
    </w:p>
    <w:p w14:paraId="023AD63C" w14:textId="77777777" w:rsidR="00B81187" w:rsidRPr="003769F3" w:rsidRDefault="00B81187" w:rsidP="00753080">
      <w:pPr>
        <w:pStyle w:val="Definition"/>
      </w:pPr>
      <w:r w:rsidRPr="003769F3">
        <w:rPr>
          <w:b/>
          <w:i/>
        </w:rPr>
        <w:t>advocacy supports or services</w:t>
      </w:r>
      <w:r w:rsidRPr="003769F3">
        <w:t xml:space="preserve"> means supports or services:</w:t>
      </w:r>
    </w:p>
    <w:p w14:paraId="76E77825" w14:textId="77777777" w:rsidR="00AF4C85" w:rsidRPr="005271FE" w:rsidRDefault="00AF4C85" w:rsidP="00AF4C85">
      <w:pPr>
        <w:pStyle w:val="paragraph"/>
      </w:pPr>
      <w:r w:rsidRPr="005271FE">
        <w:tab/>
        <w:t>(a)</w:t>
      </w:r>
      <w:r w:rsidRPr="005271FE">
        <w:tab/>
        <w:t>to assist a person with disability to exercise choice or control in matters that affect the person, including the provision of legal services; or</w:t>
      </w:r>
    </w:p>
    <w:p w14:paraId="28F91928" w14:textId="77777777" w:rsidR="00AF4C85" w:rsidRPr="005271FE" w:rsidRDefault="00AF4C85" w:rsidP="00AF4C85">
      <w:pPr>
        <w:pStyle w:val="paragraph"/>
      </w:pPr>
      <w:r w:rsidRPr="005271FE">
        <w:tab/>
        <w:t>(b)</w:t>
      </w:r>
      <w:r w:rsidRPr="005271FE">
        <w:tab/>
        <w:t>to assist a person with disability to understand and advocate for their rights and to uphold and enforce their rights, including the provision of legal services; or</w:t>
      </w:r>
    </w:p>
    <w:p w14:paraId="1523A7A5" w14:textId="77777777" w:rsidR="00B81187" w:rsidRPr="003769F3" w:rsidRDefault="00B81187" w:rsidP="00753080">
      <w:pPr>
        <w:pStyle w:val="paragraph"/>
      </w:pPr>
      <w:r w:rsidRPr="003769F3">
        <w:tab/>
        <w:t>(c)</w:t>
      </w:r>
      <w:r w:rsidRPr="003769F3">
        <w:tab/>
        <w:t>to influence community attitudes, government policy or laws in relation to the rights and freedoms of people with disability.</w:t>
      </w:r>
    </w:p>
    <w:p w14:paraId="13E3296E" w14:textId="77777777" w:rsidR="00B81187" w:rsidRPr="003769F3" w:rsidRDefault="00B81187" w:rsidP="00753080">
      <w:pPr>
        <w:pStyle w:val="Definition"/>
      </w:pPr>
      <w:r w:rsidRPr="003769F3">
        <w:rPr>
          <w:b/>
          <w:i/>
        </w:rPr>
        <w:t>alternative compliance requirements</w:t>
      </w:r>
      <w:r w:rsidRPr="003769F3">
        <w:t xml:space="preserve"> has the meaning given by </w:t>
      </w:r>
      <w:r w:rsidR="00753080" w:rsidRPr="003769F3">
        <w:t>subsection 2</w:t>
      </w:r>
      <w:r w:rsidR="001516CD" w:rsidRPr="003769F3">
        <w:t>4</w:t>
      </w:r>
      <w:r w:rsidRPr="003769F3">
        <w:t>(3).</w:t>
      </w:r>
    </w:p>
    <w:p w14:paraId="0CB91530" w14:textId="77777777" w:rsidR="00B81187" w:rsidRPr="003769F3" w:rsidRDefault="00B81187" w:rsidP="00753080">
      <w:pPr>
        <w:pStyle w:val="Definition"/>
      </w:pPr>
      <w:r w:rsidRPr="003769F3">
        <w:rPr>
          <w:b/>
          <w:i/>
        </w:rPr>
        <w:t>arrangement</w:t>
      </w:r>
      <w:r w:rsidRPr="003769F3">
        <w:t xml:space="preserve"> includes a contract, agreement, deed or understanding.</w:t>
      </w:r>
    </w:p>
    <w:p w14:paraId="336E9D11" w14:textId="77777777" w:rsidR="009B6A15" w:rsidRPr="003769F3" w:rsidRDefault="009B6A15" w:rsidP="00753080">
      <w:pPr>
        <w:pStyle w:val="Definition"/>
      </w:pPr>
      <w:r w:rsidRPr="003769F3">
        <w:rPr>
          <w:b/>
          <w:i/>
        </w:rPr>
        <w:t>capacity building supports or services</w:t>
      </w:r>
      <w:r w:rsidRPr="003769F3">
        <w:t xml:space="preserve"> means the following:</w:t>
      </w:r>
    </w:p>
    <w:p w14:paraId="358C6BB8" w14:textId="77777777" w:rsidR="009B6A15" w:rsidRPr="003769F3" w:rsidRDefault="009B6A15" w:rsidP="00753080">
      <w:pPr>
        <w:pStyle w:val="paragraph"/>
        <w:rPr>
          <w:i/>
        </w:rPr>
      </w:pPr>
      <w:r w:rsidRPr="003769F3">
        <w:rPr>
          <w:b/>
          <w:i/>
        </w:rPr>
        <w:lastRenderedPageBreak/>
        <w:tab/>
      </w:r>
      <w:r w:rsidRPr="003769F3">
        <w:t>(a)</w:t>
      </w:r>
      <w:r w:rsidRPr="003769F3">
        <w:rPr>
          <w:b/>
          <w:i/>
        </w:rPr>
        <w:tab/>
      </w:r>
      <w:r w:rsidRPr="003769F3">
        <w:t>supports or services to improve the capability of a</w:t>
      </w:r>
      <w:r w:rsidR="00092FDF" w:rsidRPr="003769F3">
        <w:t xml:space="preserve"> person with disability</w:t>
      </w:r>
      <w:r w:rsidRPr="003769F3">
        <w:t xml:space="preserve"> to participate</w:t>
      </w:r>
      <w:r w:rsidR="00092FDF" w:rsidRPr="003769F3">
        <w:t xml:space="preserve"> in Australian society</w:t>
      </w:r>
      <w:r w:rsidRPr="003769F3">
        <w:t>, including through peer support, mentoring and skills development</w:t>
      </w:r>
      <w:r w:rsidR="00092FDF" w:rsidRPr="003769F3">
        <w:t>;</w:t>
      </w:r>
    </w:p>
    <w:p w14:paraId="670D43D0" w14:textId="77777777" w:rsidR="009B6A15" w:rsidRPr="003769F3" w:rsidRDefault="009B6A15" w:rsidP="00753080">
      <w:pPr>
        <w:pStyle w:val="paragraph"/>
        <w:rPr>
          <w:i/>
        </w:rPr>
      </w:pPr>
      <w:r w:rsidRPr="003769F3">
        <w:tab/>
        <w:t>(b)</w:t>
      </w:r>
      <w:r w:rsidRPr="003769F3">
        <w:tab/>
        <w:t>supports or services</w:t>
      </w:r>
      <w:r w:rsidR="0013762B" w:rsidRPr="003769F3">
        <w:t xml:space="preserve"> to improve the capability of </w:t>
      </w:r>
      <w:r w:rsidR="00092FDF" w:rsidRPr="003769F3">
        <w:t>persons</w:t>
      </w:r>
      <w:r w:rsidR="0013762B" w:rsidRPr="003769F3">
        <w:t xml:space="preserve"> to deliver inclusive and accessible infrastructure, supports or services to people with disability</w:t>
      </w:r>
      <w:r w:rsidR="00092FDF" w:rsidRPr="003769F3">
        <w:t>.</w:t>
      </w:r>
    </w:p>
    <w:p w14:paraId="02EF77D4" w14:textId="77777777" w:rsidR="009B6A15" w:rsidRPr="003769F3" w:rsidRDefault="001E320C" w:rsidP="00753080">
      <w:pPr>
        <w:pStyle w:val="Definition"/>
      </w:pPr>
      <w:r w:rsidRPr="003769F3">
        <w:rPr>
          <w:b/>
          <w:i/>
        </w:rPr>
        <w:t xml:space="preserve">carer supports or services </w:t>
      </w:r>
      <w:r w:rsidRPr="003769F3">
        <w:t>means</w:t>
      </w:r>
      <w:r w:rsidR="00A615F8" w:rsidRPr="003769F3">
        <w:t xml:space="preserve"> </w:t>
      </w:r>
      <w:r w:rsidR="00984A16" w:rsidRPr="003769F3">
        <w:t>supports or services that assist carers of people with disability in their caring role.</w:t>
      </w:r>
    </w:p>
    <w:p w14:paraId="37D4BDC2" w14:textId="77777777" w:rsidR="00B81187" w:rsidRPr="003769F3" w:rsidRDefault="00B81187" w:rsidP="00753080">
      <w:pPr>
        <w:pStyle w:val="Definition"/>
      </w:pPr>
      <w:r w:rsidRPr="003769F3">
        <w:rPr>
          <w:b/>
          <w:i/>
        </w:rPr>
        <w:t>centrelink program</w:t>
      </w:r>
      <w:r w:rsidRPr="003769F3">
        <w:t xml:space="preserve"> has the same meaning as in the </w:t>
      </w:r>
      <w:r w:rsidRPr="003769F3">
        <w:rPr>
          <w:i/>
        </w:rPr>
        <w:t>Human Services (Centrelink) Act 1997</w:t>
      </w:r>
      <w:r w:rsidRPr="003769F3">
        <w:t>.</w:t>
      </w:r>
    </w:p>
    <w:p w14:paraId="778088BA" w14:textId="77777777" w:rsidR="00B81187" w:rsidRPr="003769F3" w:rsidRDefault="00B81187" w:rsidP="00753080">
      <w:pPr>
        <w:pStyle w:val="Definition"/>
      </w:pPr>
      <w:r w:rsidRPr="003769F3">
        <w:rPr>
          <w:b/>
          <w:i/>
        </w:rPr>
        <w:t>certificate of compliance</w:t>
      </w:r>
      <w:r w:rsidRPr="003769F3">
        <w:t xml:space="preserve"> means a certificate of compliance that:</w:t>
      </w:r>
    </w:p>
    <w:p w14:paraId="190A42D4" w14:textId="77777777" w:rsidR="00B81187" w:rsidRPr="003769F3" w:rsidRDefault="00B81187" w:rsidP="00753080">
      <w:pPr>
        <w:pStyle w:val="paragraph"/>
      </w:pPr>
      <w:r w:rsidRPr="003769F3">
        <w:tab/>
        <w:t>(a)</w:t>
      </w:r>
      <w:r w:rsidRPr="003769F3">
        <w:tab/>
        <w:t xml:space="preserve">is granted under </w:t>
      </w:r>
      <w:r w:rsidR="00753080" w:rsidRPr="003769F3">
        <w:t>section 2</w:t>
      </w:r>
      <w:r w:rsidR="001516CD" w:rsidRPr="003769F3">
        <w:t>1</w:t>
      </w:r>
      <w:r w:rsidRPr="003769F3">
        <w:t xml:space="preserve"> or </w:t>
      </w:r>
      <w:r w:rsidR="001516CD" w:rsidRPr="003769F3">
        <w:t>22</w:t>
      </w:r>
      <w:r w:rsidRPr="003769F3">
        <w:t xml:space="preserve"> to a person; and</w:t>
      </w:r>
    </w:p>
    <w:p w14:paraId="39B29136" w14:textId="77777777" w:rsidR="00B81187" w:rsidRPr="003769F3" w:rsidRDefault="00B81187" w:rsidP="00753080">
      <w:pPr>
        <w:pStyle w:val="paragraph"/>
      </w:pPr>
      <w:r w:rsidRPr="003769F3">
        <w:tab/>
        <w:t>(b)</w:t>
      </w:r>
      <w:r w:rsidRPr="003769F3">
        <w:tab/>
        <w:t>is in force.</w:t>
      </w:r>
    </w:p>
    <w:p w14:paraId="1279A86D" w14:textId="77777777" w:rsidR="00B81187" w:rsidRPr="003769F3" w:rsidRDefault="00B81187" w:rsidP="00753080">
      <w:pPr>
        <w:pStyle w:val="Definition"/>
      </w:pPr>
      <w:r w:rsidRPr="003769F3">
        <w:rPr>
          <w:b/>
          <w:i/>
        </w:rPr>
        <w:t>code of conduct</w:t>
      </w:r>
      <w:r w:rsidRPr="003769F3">
        <w:t xml:space="preserve"> has the meaning given by </w:t>
      </w:r>
      <w:r w:rsidR="00753080" w:rsidRPr="003769F3">
        <w:t>subsection 2</w:t>
      </w:r>
      <w:r w:rsidR="001516CD" w:rsidRPr="003769F3">
        <w:t>0</w:t>
      </w:r>
      <w:r w:rsidRPr="003769F3">
        <w:t>(3).</w:t>
      </w:r>
    </w:p>
    <w:p w14:paraId="603F0EF9" w14:textId="77777777" w:rsidR="009B6A15" w:rsidRPr="003769F3" w:rsidRDefault="009B6A15" w:rsidP="00753080">
      <w:pPr>
        <w:pStyle w:val="Definition"/>
        <w:rPr>
          <w:b/>
          <w:i/>
        </w:rPr>
      </w:pPr>
      <w:r w:rsidRPr="003769F3">
        <w:rPr>
          <w:b/>
          <w:i/>
        </w:rPr>
        <w:t xml:space="preserve">community inclusion supports or services </w:t>
      </w:r>
      <w:r w:rsidRPr="003769F3">
        <w:t xml:space="preserve">means supports or services </w:t>
      </w:r>
      <w:r w:rsidR="003E5682" w:rsidRPr="003769F3">
        <w:t>to</w:t>
      </w:r>
      <w:r w:rsidRPr="003769F3">
        <w:t xml:space="preserve"> assist a person with disability to engage with their chosen communit</w:t>
      </w:r>
      <w:r w:rsidR="00984A16" w:rsidRPr="003769F3">
        <w:t>y</w:t>
      </w:r>
      <w:r w:rsidRPr="003769F3">
        <w:t xml:space="preserve"> and culture, including by removing barriers to their inclusion</w:t>
      </w:r>
      <w:r w:rsidR="00984A16" w:rsidRPr="003769F3">
        <w:t xml:space="preserve"> in community and cultural</w:t>
      </w:r>
      <w:r w:rsidRPr="003769F3">
        <w:rPr>
          <w:i/>
        </w:rPr>
        <w:t xml:space="preserve"> </w:t>
      </w:r>
      <w:r w:rsidR="00984A16" w:rsidRPr="003769F3">
        <w:t>activities.</w:t>
      </w:r>
    </w:p>
    <w:p w14:paraId="6E2E5B31" w14:textId="77777777" w:rsidR="00B81187" w:rsidRPr="003769F3" w:rsidRDefault="00B81187" w:rsidP="00753080">
      <w:pPr>
        <w:pStyle w:val="Definition"/>
      </w:pPr>
      <w:r w:rsidRPr="003769F3">
        <w:rPr>
          <w:b/>
          <w:i/>
        </w:rPr>
        <w:t>compliance standards</w:t>
      </w:r>
      <w:r w:rsidRPr="003769F3">
        <w:t xml:space="preserve"> has the meaning given by </w:t>
      </w:r>
      <w:r w:rsidR="00753080" w:rsidRPr="003769F3">
        <w:t>subsection 2</w:t>
      </w:r>
      <w:r w:rsidR="001516CD" w:rsidRPr="003769F3">
        <w:t>3</w:t>
      </w:r>
      <w:r w:rsidRPr="003769F3">
        <w:t>(3).</w:t>
      </w:r>
    </w:p>
    <w:p w14:paraId="036D66DB" w14:textId="77777777" w:rsidR="00B81187" w:rsidRPr="003769F3" w:rsidRDefault="00B81187" w:rsidP="00753080">
      <w:pPr>
        <w:pStyle w:val="Definition"/>
      </w:pPr>
      <w:r w:rsidRPr="003769F3">
        <w:rPr>
          <w:b/>
          <w:i/>
        </w:rPr>
        <w:t>constitutional corporation</w:t>
      </w:r>
      <w:r w:rsidRPr="003769F3">
        <w:t xml:space="preserve"> means a corporation to which paragraph 51(xx) of the Constitution applies.</w:t>
      </w:r>
    </w:p>
    <w:p w14:paraId="170FA35F" w14:textId="77777777" w:rsidR="00B81187" w:rsidRPr="003769F3" w:rsidRDefault="00B81187" w:rsidP="00753080">
      <w:pPr>
        <w:pStyle w:val="Definition"/>
      </w:pPr>
      <w:r w:rsidRPr="003769F3">
        <w:rPr>
          <w:b/>
          <w:i/>
        </w:rPr>
        <w:t>Convention on the Rights of Persons with Disabilities</w:t>
      </w:r>
      <w:r w:rsidRPr="003769F3">
        <w:t xml:space="preserve"> means the Convention on the Rights of Persons with Disabilities done at New York on 13 December 2006</w:t>
      </w:r>
      <w:r w:rsidR="00963927" w:rsidRPr="003769F3">
        <w:t>, as amended an</w:t>
      </w:r>
      <w:r w:rsidR="000E0E8F" w:rsidRPr="003769F3">
        <w:t>d</w:t>
      </w:r>
      <w:r w:rsidR="00963927" w:rsidRPr="003769F3">
        <w:t xml:space="preserve"> in force for Australia from time to time</w:t>
      </w:r>
      <w:r w:rsidRPr="003769F3">
        <w:t>.</w:t>
      </w:r>
    </w:p>
    <w:p w14:paraId="4DFB35BF" w14:textId="77777777" w:rsidR="00B81187" w:rsidRPr="003769F3" w:rsidRDefault="00B81187" w:rsidP="00753080">
      <w:pPr>
        <w:pStyle w:val="notetext"/>
      </w:pPr>
      <w:r w:rsidRPr="003769F3">
        <w:t>Note:</w:t>
      </w:r>
      <w:r w:rsidRPr="003769F3">
        <w:tab/>
        <w:t>The Convention on the Rights of Persons with Disabilities is in Australian Treaty Series 2008 No. 12 ([2008] ATS 12) and could in 2023 be viewed in the Australian Treaties Library on the AustLII website (http://www.austlii.edu.au).</w:t>
      </w:r>
    </w:p>
    <w:p w14:paraId="3949D01B" w14:textId="77777777" w:rsidR="009B6A15" w:rsidRPr="003769F3" w:rsidRDefault="009B6A15" w:rsidP="00753080">
      <w:pPr>
        <w:pStyle w:val="Definition"/>
      </w:pPr>
      <w:r w:rsidRPr="003769F3">
        <w:rPr>
          <w:b/>
          <w:i/>
        </w:rPr>
        <w:t xml:space="preserve">counselling supports or services </w:t>
      </w:r>
      <w:r w:rsidRPr="003769F3">
        <w:t xml:space="preserve">means supports or services based on discussing, describing and addressing issues that a person with </w:t>
      </w:r>
      <w:r w:rsidRPr="003769F3">
        <w:lastRenderedPageBreak/>
        <w:t>disability experiences in their life or relationships with the purpose of assisting that person to resolve or manage those issues.</w:t>
      </w:r>
    </w:p>
    <w:p w14:paraId="5FC16EFA" w14:textId="77777777" w:rsidR="00B81187" w:rsidRPr="003769F3" w:rsidRDefault="00B81187" w:rsidP="00753080">
      <w:pPr>
        <w:pStyle w:val="Definition"/>
      </w:pPr>
      <w:r w:rsidRPr="003769F3">
        <w:rPr>
          <w:b/>
          <w:i/>
        </w:rPr>
        <w:t>education supports or services</w:t>
      </w:r>
      <w:r w:rsidRPr="003769F3">
        <w:t xml:space="preserve"> means supports or services to assist a person with disability to prepare for, or participate in, education at any level.</w:t>
      </w:r>
    </w:p>
    <w:p w14:paraId="1ACB5E7D" w14:textId="77777777" w:rsidR="00B81187" w:rsidRPr="003769F3" w:rsidRDefault="00B81187" w:rsidP="00753080">
      <w:pPr>
        <w:pStyle w:val="Definition"/>
      </w:pPr>
      <w:r w:rsidRPr="003769F3">
        <w:rPr>
          <w:b/>
          <w:i/>
        </w:rPr>
        <w:t>eligible activity</w:t>
      </w:r>
      <w:r w:rsidRPr="003769F3">
        <w:t xml:space="preserve"> has the meaning given by </w:t>
      </w:r>
      <w:r w:rsidR="00753080" w:rsidRPr="003769F3">
        <w:t>subsection 1</w:t>
      </w:r>
      <w:r w:rsidR="001516CD" w:rsidRPr="003769F3">
        <w:t>3</w:t>
      </w:r>
      <w:r w:rsidRPr="003769F3">
        <w:t>(1).</w:t>
      </w:r>
    </w:p>
    <w:p w14:paraId="06F4A9F2" w14:textId="77777777" w:rsidR="00B81187" w:rsidRPr="003769F3" w:rsidRDefault="00B81187" w:rsidP="00753080">
      <w:pPr>
        <w:pStyle w:val="Definition"/>
      </w:pPr>
      <w:r w:rsidRPr="003769F3">
        <w:rPr>
          <w:b/>
          <w:i/>
        </w:rPr>
        <w:t>eligible person</w:t>
      </w:r>
      <w:r w:rsidRPr="003769F3">
        <w:t xml:space="preserve"> has the meaning given by </w:t>
      </w:r>
      <w:r w:rsidR="00753080" w:rsidRPr="003769F3">
        <w:t>subsection 9</w:t>
      </w:r>
      <w:r w:rsidRPr="003769F3">
        <w:t>(1).</w:t>
      </w:r>
    </w:p>
    <w:p w14:paraId="732855CB" w14:textId="77777777" w:rsidR="00B81187" w:rsidRPr="003769F3" w:rsidRDefault="00B81187" w:rsidP="00753080">
      <w:pPr>
        <w:pStyle w:val="Definition"/>
      </w:pPr>
      <w:r w:rsidRPr="003769F3">
        <w:rPr>
          <w:b/>
          <w:i/>
        </w:rPr>
        <w:t>employment supports or services</w:t>
      </w:r>
      <w:r w:rsidRPr="003769F3">
        <w:t xml:space="preserve"> means the following:</w:t>
      </w:r>
    </w:p>
    <w:p w14:paraId="6D704561" w14:textId="77777777" w:rsidR="00B81187" w:rsidRPr="003769F3" w:rsidRDefault="00B81187" w:rsidP="00753080">
      <w:pPr>
        <w:pStyle w:val="paragraph"/>
      </w:pPr>
      <w:r w:rsidRPr="003769F3">
        <w:tab/>
        <w:t>(a)</w:t>
      </w:r>
      <w:r w:rsidRPr="003769F3">
        <w:tab/>
        <w:t>supports or services to assist a person with disability to prepare for, obtain or maintain paid work, including training;</w:t>
      </w:r>
    </w:p>
    <w:p w14:paraId="0722852A" w14:textId="77777777" w:rsidR="00B81187" w:rsidRPr="003769F3" w:rsidRDefault="00B81187" w:rsidP="00753080">
      <w:pPr>
        <w:pStyle w:val="paragraph"/>
      </w:pPr>
      <w:r w:rsidRPr="003769F3">
        <w:tab/>
        <w:t>(b)</w:t>
      </w:r>
      <w:r w:rsidRPr="003769F3">
        <w:tab/>
        <w:t xml:space="preserve">supports or services to assist a person with disability to </w:t>
      </w:r>
      <w:r w:rsidR="001D26E6" w:rsidRPr="003769F3">
        <w:t>gain and maintain</w:t>
      </w:r>
      <w:r w:rsidRPr="003769F3">
        <w:t xml:space="preserve"> self</w:t>
      </w:r>
      <w:r w:rsidR="003769F3">
        <w:noBreakHyphen/>
      </w:r>
      <w:r w:rsidRPr="003769F3">
        <w:t>employ</w:t>
      </w:r>
      <w:r w:rsidR="001D26E6" w:rsidRPr="003769F3">
        <w:t>ment</w:t>
      </w:r>
      <w:r w:rsidRPr="003769F3">
        <w:t>;</w:t>
      </w:r>
    </w:p>
    <w:p w14:paraId="525B5786" w14:textId="77777777" w:rsidR="00B81187" w:rsidRPr="003769F3" w:rsidRDefault="00B81187" w:rsidP="00753080">
      <w:pPr>
        <w:pStyle w:val="paragraph"/>
      </w:pPr>
      <w:r w:rsidRPr="003769F3">
        <w:tab/>
        <w:t>(c)</w:t>
      </w:r>
      <w:r w:rsidRPr="003769F3">
        <w:tab/>
        <w:t xml:space="preserve">the provision of incentives </w:t>
      </w:r>
      <w:r w:rsidR="0013762B" w:rsidRPr="003769F3">
        <w:t xml:space="preserve">or supports </w:t>
      </w:r>
      <w:r w:rsidRPr="003769F3">
        <w:t xml:space="preserve">to employers to employ </w:t>
      </w:r>
      <w:r w:rsidR="00134426" w:rsidRPr="003769F3">
        <w:t>people</w:t>
      </w:r>
      <w:r w:rsidRPr="003769F3">
        <w:t xml:space="preserve"> with disability.</w:t>
      </w:r>
    </w:p>
    <w:p w14:paraId="1539A386" w14:textId="77777777" w:rsidR="00B81187" w:rsidRPr="003769F3" w:rsidRDefault="00B81187" w:rsidP="00753080">
      <w:pPr>
        <w:pStyle w:val="Definition"/>
      </w:pPr>
      <w:r w:rsidRPr="003769F3">
        <w:rPr>
          <w:b/>
          <w:i/>
        </w:rPr>
        <w:t>entrusted person</w:t>
      </w:r>
      <w:r w:rsidRPr="003769F3">
        <w:t xml:space="preserve"> means any of the following:</w:t>
      </w:r>
    </w:p>
    <w:p w14:paraId="5F42F81C" w14:textId="77777777" w:rsidR="00B81187" w:rsidRPr="003769F3" w:rsidRDefault="00B81187" w:rsidP="00753080">
      <w:pPr>
        <w:pStyle w:val="paragraph"/>
      </w:pPr>
      <w:r w:rsidRPr="003769F3">
        <w:tab/>
        <w:t>(a)</w:t>
      </w:r>
      <w:r w:rsidRPr="003769F3">
        <w:tab/>
        <w:t>the Secretary;</w:t>
      </w:r>
    </w:p>
    <w:p w14:paraId="27353F5D" w14:textId="77777777" w:rsidR="00B81187" w:rsidRPr="003769F3" w:rsidRDefault="00B81187" w:rsidP="00753080">
      <w:pPr>
        <w:pStyle w:val="paragraph"/>
      </w:pPr>
      <w:r w:rsidRPr="003769F3">
        <w:tab/>
        <w:t>(b)</w:t>
      </w:r>
      <w:r w:rsidRPr="003769F3">
        <w:tab/>
        <w:t>an APS employee;</w:t>
      </w:r>
    </w:p>
    <w:p w14:paraId="40CC898F" w14:textId="77777777" w:rsidR="00BC3580" w:rsidRPr="003769F3" w:rsidRDefault="00B81187" w:rsidP="00753080">
      <w:pPr>
        <w:pStyle w:val="paragraph"/>
      </w:pPr>
      <w:r w:rsidRPr="003769F3">
        <w:tab/>
        <w:t>(c)</w:t>
      </w:r>
      <w:r w:rsidRPr="003769F3">
        <w:tab/>
        <w:t>any other person employed or engaged by the Commonwealth to provide services to the Commonwealth</w:t>
      </w:r>
      <w:r w:rsidR="00BC3580" w:rsidRPr="003769F3">
        <w:t>.</w:t>
      </w:r>
    </w:p>
    <w:p w14:paraId="01C60453" w14:textId="77777777" w:rsidR="00B81187" w:rsidRPr="003769F3" w:rsidRDefault="00B81187" w:rsidP="00753080">
      <w:pPr>
        <w:pStyle w:val="Definition"/>
      </w:pPr>
      <w:r w:rsidRPr="003769F3">
        <w:rPr>
          <w:b/>
          <w:i/>
        </w:rPr>
        <w:t>funding agreement</w:t>
      </w:r>
      <w:r w:rsidRPr="003769F3">
        <w:t xml:space="preserve"> has the meaning given by </w:t>
      </w:r>
      <w:r w:rsidR="00753080" w:rsidRPr="003769F3">
        <w:t>paragraph 1</w:t>
      </w:r>
      <w:r w:rsidR="001516CD" w:rsidRPr="003769F3">
        <w:t>4</w:t>
      </w:r>
      <w:r w:rsidRPr="003769F3">
        <w:t>(1)(d).</w:t>
      </w:r>
    </w:p>
    <w:p w14:paraId="24A0A1AC" w14:textId="77777777" w:rsidR="00B81187" w:rsidRPr="003769F3" w:rsidRDefault="00B81187" w:rsidP="00753080">
      <w:pPr>
        <w:pStyle w:val="Definition"/>
      </w:pPr>
      <w:r w:rsidRPr="003769F3">
        <w:rPr>
          <w:b/>
          <w:i/>
        </w:rPr>
        <w:t>independent living supports or services</w:t>
      </w:r>
      <w:r w:rsidRPr="003769F3">
        <w:t xml:space="preserve"> means supports or services to assist a person with disability to develop or maintain the personal skills and self</w:t>
      </w:r>
      <w:r w:rsidR="003769F3">
        <w:noBreakHyphen/>
      </w:r>
      <w:r w:rsidRPr="003769F3">
        <w:t>confidence necessary to enhance the person’s independence, and self</w:t>
      </w:r>
      <w:r w:rsidR="003769F3">
        <w:noBreakHyphen/>
      </w:r>
      <w:r w:rsidRPr="003769F3">
        <w:t>reliance, in the community and in the person’s home.</w:t>
      </w:r>
    </w:p>
    <w:p w14:paraId="4166FBD5" w14:textId="77777777" w:rsidR="00B81187" w:rsidRPr="003769F3" w:rsidRDefault="00B81187" w:rsidP="00753080">
      <w:pPr>
        <w:pStyle w:val="Definition"/>
      </w:pPr>
      <w:r w:rsidRPr="003769F3">
        <w:rPr>
          <w:b/>
          <w:i/>
        </w:rPr>
        <w:t>Indigenous person</w:t>
      </w:r>
      <w:r w:rsidRPr="003769F3">
        <w:t xml:space="preserve"> means a person who is:</w:t>
      </w:r>
    </w:p>
    <w:p w14:paraId="26D7FBA3" w14:textId="77777777" w:rsidR="00B81187" w:rsidRPr="003769F3" w:rsidRDefault="00B81187" w:rsidP="00753080">
      <w:pPr>
        <w:pStyle w:val="paragraph"/>
      </w:pPr>
      <w:r w:rsidRPr="003769F3">
        <w:tab/>
        <w:t>(a)</w:t>
      </w:r>
      <w:r w:rsidRPr="003769F3">
        <w:tab/>
        <w:t>a member of the Aboriginal race of Australia; or</w:t>
      </w:r>
    </w:p>
    <w:p w14:paraId="46DD6D36" w14:textId="77777777" w:rsidR="00B81187" w:rsidRPr="003769F3" w:rsidRDefault="00B81187" w:rsidP="00753080">
      <w:pPr>
        <w:pStyle w:val="paragraph"/>
      </w:pPr>
      <w:r w:rsidRPr="003769F3">
        <w:tab/>
        <w:t>(b)</w:t>
      </w:r>
      <w:r w:rsidRPr="003769F3">
        <w:tab/>
        <w:t>a descendant of an Indigenous inhabitant of the Torres Strait Islands.</w:t>
      </w:r>
    </w:p>
    <w:p w14:paraId="37B39805" w14:textId="77777777" w:rsidR="00B81187" w:rsidRPr="003769F3" w:rsidRDefault="00B81187" w:rsidP="00753080">
      <w:pPr>
        <w:pStyle w:val="Definition"/>
      </w:pPr>
      <w:r w:rsidRPr="003769F3">
        <w:rPr>
          <w:b/>
          <w:i/>
        </w:rPr>
        <w:lastRenderedPageBreak/>
        <w:t>information supports or services</w:t>
      </w:r>
      <w:r w:rsidRPr="003769F3">
        <w:t xml:space="preserve"> means</w:t>
      </w:r>
      <w:r w:rsidRPr="003769F3">
        <w:rPr>
          <w:i/>
        </w:rPr>
        <w:t xml:space="preserve"> </w:t>
      </w:r>
      <w:r w:rsidRPr="003769F3">
        <w:t xml:space="preserve">supports or services </w:t>
      </w:r>
      <w:r w:rsidR="00807135" w:rsidRPr="003769F3">
        <w:t xml:space="preserve">(including translation and </w:t>
      </w:r>
      <w:r w:rsidR="006F21AD" w:rsidRPr="003769F3">
        <w:t>interpretation</w:t>
      </w:r>
      <w:r w:rsidR="00807135" w:rsidRPr="003769F3">
        <w:t xml:space="preserve"> services) </w:t>
      </w:r>
      <w:r w:rsidRPr="003769F3">
        <w:t xml:space="preserve">to assist a person with disability to access and understand information available generally to </w:t>
      </w:r>
      <w:r w:rsidR="00424285" w:rsidRPr="003769F3">
        <w:t>members of Australian society</w:t>
      </w:r>
      <w:r w:rsidRPr="003769F3">
        <w:t>.</w:t>
      </w:r>
    </w:p>
    <w:p w14:paraId="7FDBC4C4" w14:textId="77777777" w:rsidR="00B81187" w:rsidRPr="003769F3" w:rsidRDefault="00B81187" w:rsidP="00753080">
      <w:pPr>
        <w:pStyle w:val="Definition"/>
      </w:pPr>
      <w:r w:rsidRPr="003769F3">
        <w:rPr>
          <w:b/>
          <w:i/>
        </w:rPr>
        <w:t>key personnel</w:t>
      </w:r>
      <w:r w:rsidRPr="003769F3">
        <w:t xml:space="preserve"> has the meaning given by </w:t>
      </w:r>
      <w:r w:rsidR="00753080" w:rsidRPr="003769F3">
        <w:t>section 1</w:t>
      </w:r>
      <w:r w:rsidR="001516CD" w:rsidRPr="003769F3">
        <w:t>0</w:t>
      </w:r>
      <w:r w:rsidRPr="003769F3">
        <w:t>.</w:t>
      </w:r>
    </w:p>
    <w:p w14:paraId="2D1881F3" w14:textId="77777777" w:rsidR="00B81187" w:rsidRPr="003769F3" w:rsidRDefault="00B81187" w:rsidP="00753080">
      <w:pPr>
        <w:pStyle w:val="Definition"/>
      </w:pPr>
      <w:r w:rsidRPr="003769F3">
        <w:rPr>
          <w:b/>
          <w:i/>
        </w:rPr>
        <w:t>make</w:t>
      </w:r>
      <w:r w:rsidRPr="003769F3">
        <w:t>, in relation to an arrangement, includes enter into.</w:t>
      </w:r>
    </w:p>
    <w:p w14:paraId="203E0CBD" w14:textId="77777777" w:rsidR="00B81187" w:rsidRPr="003769F3" w:rsidRDefault="00B81187" w:rsidP="00753080">
      <w:pPr>
        <w:pStyle w:val="Definition"/>
      </w:pPr>
      <w:r w:rsidRPr="003769F3">
        <w:rPr>
          <w:b/>
          <w:i/>
        </w:rPr>
        <w:t>medicare program</w:t>
      </w:r>
      <w:r w:rsidRPr="003769F3">
        <w:t xml:space="preserve"> has the same meaning as in the </w:t>
      </w:r>
      <w:r w:rsidRPr="003769F3">
        <w:rPr>
          <w:i/>
        </w:rPr>
        <w:t>Human Services (Medicare) Act 1973</w:t>
      </w:r>
      <w:r w:rsidRPr="003769F3">
        <w:t>.</w:t>
      </w:r>
    </w:p>
    <w:p w14:paraId="077B70C0" w14:textId="77777777" w:rsidR="00B81187" w:rsidRPr="003769F3" w:rsidRDefault="00B81187" w:rsidP="00753080">
      <w:pPr>
        <w:pStyle w:val="Definition"/>
        <w:rPr>
          <w:b/>
          <w:i/>
        </w:rPr>
      </w:pPr>
      <w:r w:rsidRPr="003769F3">
        <w:rPr>
          <w:b/>
          <w:i/>
        </w:rPr>
        <w:t>National Disability Insurance Scheme</w:t>
      </w:r>
      <w:r w:rsidRPr="003769F3">
        <w:t xml:space="preserve"> has the meaning given by the NDIS Act.</w:t>
      </w:r>
    </w:p>
    <w:p w14:paraId="25A1312C" w14:textId="77777777" w:rsidR="00B81187" w:rsidRPr="003769F3" w:rsidRDefault="00B81187" w:rsidP="00753080">
      <w:pPr>
        <w:pStyle w:val="Definition"/>
      </w:pPr>
      <w:r w:rsidRPr="003769F3">
        <w:rPr>
          <w:b/>
          <w:i/>
        </w:rPr>
        <w:t>NDIS Act</w:t>
      </w:r>
      <w:r w:rsidRPr="003769F3">
        <w:t xml:space="preserve"> means the </w:t>
      </w:r>
      <w:r w:rsidRPr="003769F3">
        <w:rPr>
          <w:i/>
        </w:rPr>
        <w:t>National Disability Insurance Scheme Act 2013</w:t>
      </w:r>
      <w:r w:rsidRPr="003769F3">
        <w:t>.</w:t>
      </w:r>
    </w:p>
    <w:p w14:paraId="33E81A09" w14:textId="77777777" w:rsidR="00B81187" w:rsidRPr="003769F3" w:rsidRDefault="00B81187" w:rsidP="00753080">
      <w:pPr>
        <w:pStyle w:val="Definition"/>
      </w:pPr>
      <w:r w:rsidRPr="003769F3">
        <w:rPr>
          <w:b/>
          <w:i/>
        </w:rPr>
        <w:t>protected information</w:t>
      </w:r>
      <w:r w:rsidRPr="003769F3">
        <w:t xml:space="preserve"> means </w:t>
      </w:r>
      <w:r w:rsidR="000215DC" w:rsidRPr="003769F3">
        <w:t>either</w:t>
      </w:r>
      <w:r w:rsidRPr="003769F3">
        <w:t xml:space="preserve"> of the following kinds of information:</w:t>
      </w:r>
    </w:p>
    <w:p w14:paraId="6A3B95D2" w14:textId="77777777" w:rsidR="00B81187" w:rsidRPr="003769F3" w:rsidRDefault="00B81187" w:rsidP="00753080">
      <w:pPr>
        <w:pStyle w:val="paragraph"/>
      </w:pPr>
      <w:r w:rsidRPr="003769F3">
        <w:tab/>
        <w:t>(a)</w:t>
      </w:r>
      <w:r w:rsidRPr="003769F3">
        <w:tab/>
        <w:t>personal information within the meaning of the</w:t>
      </w:r>
      <w:r w:rsidRPr="003769F3">
        <w:rPr>
          <w:i/>
        </w:rPr>
        <w:t xml:space="preserve"> Privacy Act 1988</w:t>
      </w:r>
      <w:r w:rsidRPr="003769F3">
        <w:t>;</w:t>
      </w:r>
    </w:p>
    <w:p w14:paraId="0AEF8F3B" w14:textId="77777777" w:rsidR="004B2524" w:rsidRPr="003769F3" w:rsidRDefault="00B81187" w:rsidP="00753080">
      <w:pPr>
        <w:pStyle w:val="paragraph"/>
      </w:pPr>
      <w:r w:rsidRPr="003769F3">
        <w:tab/>
        <w:t>(b)</w:t>
      </w:r>
      <w:r w:rsidRPr="003769F3">
        <w:tab/>
      </w:r>
      <w:r w:rsidR="00CB0DAF" w:rsidRPr="003769F3">
        <w:t>information about the affairs of a person the disclosure of which could reasonably be expected to found an action by a person (other than the Commonwealth) for breach of a duty of confidence</w:t>
      </w:r>
      <w:r w:rsidR="004B2524" w:rsidRPr="003769F3">
        <w:t>.</w:t>
      </w:r>
    </w:p>
    <w:p w14:paraId="23567A2A" w14:textId="77777777" w:rsidR="00B81187" w:rsidRPr="003769F3" w:rsidRDefault="00B81187" w:rsidP="00753080">
      <w:pPr>
        <w:pStyle w:val="Definition"/>
      </w:pPr>
      <w:r w:rsidRPr="003769F3">
        <w:rPr>
          <w:b/>
          <w:i/>
        </w:rPr>
        <w:t>recreation supports or services</w:t>
      </w:r>
      <w:r w:rsidRPr="003769F3">
        <w:t xml:space="preserve"> means supports or services to assist a person with disability to participate in recreation and leisure activities.</w:t>
      </w:r>
    </w:p>
    <w:p w14:paraId="47996BC8" w14:textId="77777777" w:rsidR="00B81187" w:rsidRPr="003769F3" w:rsidRDefault="00B81187" w:rsidP="00753080">
      <w:pPr>
        <w:pStyle w:val="Definition"/>
      </w:pPr>
      <w:r w:rsidRPr="003769F3">
        <w:rPr>
          <w:b/>
          <w:i/>
        </w:rPr>
        <w:t>regulated activity</w:t>
      </w:r>
      <w:r w:rsidRPr="003769F3">
        <w:t xml:space="preserve"> </w:t>
      </w:r>
      <w:r w:rsidR="00284F84" w:rsidRPr="003769F3">
        <w:t xml:space="preserve">means an activity </w:t>
      </w:r>
      <w:r w:rsidR="00B9448B" w:rsidRPr="003769F3">
        <w:t>specified</w:t>
      </w:r>
      <w:r w:rsidR="00284F84" w:rsidRPr="003769F3">
        <w:t xml:space="preserve"> in an instrument in force under </w:t>
      </w:r>
      <w:r w:rsidR="00753080" w:rsidRPr="003769F3">
        <w:t>section 1</w:t>
      </w:r>
      <w:r w:rsidR="001516CD" w:rsidRPr="003769F3">
        <w:t>1</w:t>
      </w:r>
      <w:r w:rsidRPr="003769F3">
        <w:t>.</w:t>
      </w:r>
    </w:p>
    <w:p w14:paraId="63C8BF48" w14:textId="77777777" w:rsidR="00B81187" w:rsidRPr="003769F3" w:rsidRDefault="00B81187" w:rsidP="00753080">
      <w:pPr>
        <w:pStyle w:val="Definition"/>
      </w:pPr>
      <w:r w:rsidRPr="003769F3">
        <w:rPr>
          <w:b/>
          <w:i/>
        </w:rPr>
        <w:t>relevant information</w:t>
      </w:r>
      <w:r w:rsidRPr="003769F3">
        <w:t xml:space="preserve"> means information obtained or generated by an entrusted person in:</w:t>
      </w:r>
    </w:p>
    <w:p w14:paraId="275F0F04" w14:textId="77777777" w:rsidR="00B81187" w:rsidRPr="003769F3" w:rsidRDefault="00B81187" w:rsidP="00753080">
      <w:pPr>
        <w:pStyle w:val="paragraph"/>
      </w:pPr>
      <w:r w:rsidRPr="003769F3">
        <w:tab/>
        <w:t>(a)</w:t>
      </w:r>
      <w:r w:rsidRPr="003769F3">
        <w:tab/>
        <w:t>performing functions or duties, or exercising powers, under this Act; or</w:t>
      </w:r>
    </w:p>
    <w:p w14:paraId="04CFC87A" w14:textId="77777777" w:rsidR="0080310B" w:rsidRPr="003769F3" w:rsidRDefault="00B81187" w:rsidP="00753080">
      <w:pPr>
        <w:pStyle w:val="paragraph"/>
      </w:pPr>
      <w:r w:rsidRPr="003769F3">
        <w:lastRenderedPageBreak/>
        <w:tab/>
        <w:t>(b)</w:t>
      </w:r>
      <w:r w:rsidRPr="003769F3">
        <w:tab/>
        <w:t>assisting another person to perform functions or duties, or exercise powers, under this Act.</w:t>
      </w:r>
    </w:p>
    <w:p w14:paraId="324A9064" w14:textId="77777777" w:rsidR="00B81187" w:rsidRPr="003769F3" w:rsidRDefault="00B81187" w:rsidP="00753080">
      <w:pPr>
        <w:pStyle w:val="Definition"/>
      </w:pPr>
      <w:r w:rsidRPr="003769F3">
        <w:rPr>
          <w:b/>
          <w:i/>
        </w:rPr>
        <w:t>research and evaluation program</w:t>
      </w:r>
      <w:r w:rsidRPr="003769F3">
        <w:t xml:space="preserve"> means a program to:</w:t>
      </w:r>
    </w:p>
    <w:p w14:paraId="71921C46" w14:textId="77777777" w:rsidR="00B81187" w:rsidRPr="003769F3" w:rsidRDefault="00B81187" w:rsidP="00753080">
      <w:pPr>
        <w:pStyle w:val="paragraph"/>
      </w:pPr>
      <w:r w:rsidRPr="003769F3">
        <w:tab/>
        <w:t>(a)</w:t>
      </w:r>
      <w:r w:rsidRPr="003769F3">
        <w:tab/>
        <w:t>undertake research or data analysis in relation to people with disability, including in relation to the provision of supports and services for people with disability; or</w:t>
      </w:r>
    </w:p>
    <w:p w14:paraId="0D53A25E" w14:textId="77777777" w:rsidR="00B81187" w:rsidRPr="003769F3" w:rsidRDefault="00B81187" w:rsidP="00753080">
      <w:pPr>
        <w:pStyle w:val="paragraph"/>
      </w:pPr>
      <w:r w:rsidRPr="003769F3">
        <w:tab/>
        <w:t>(b)</w:t>
      </w:r>
      <w:r w:rsidRPr="003769F3">
        <w:tab/>
        <w:t>evaluate programs or policies that are directed towards people with disability, including activities funded under arrangements</w:t>
      </w:r>
      <w:r w:rsidR="008866E4" w:rsidRPr="003769F3">
        <w:t>,</w:t>
      </w:r>
      <w:r w:rsidRPr="003769F3">
        <w:t xml:space="preserve"> or grants of financial assistance</w:t>
      </w:r>
      <w:r w:rsidR="008866E4" w:rsidRPr="003769F3">
        <w:t>,</w:t>
      </w:r>
      <w:r w:rsidRPr="003769F3">
        <w:t xml:space="preserve"> made under this </w:t>
      </w:r>
      <w:r w:rsidR="008866E4" w:rsidRPr="003769F3">
        <w:t>Act</w:t>
      </w:r>
      <w:r w:rsidRPr="003769F3">
        <w:t>.</w:t>
      </w:r>
    </w:p>
    <w:p w14:paraId="5C88AA37" w14:textId="77777777" w:rsidR="00B81187" w:rsidRPr="003769F3" w:rsidRDefault="00B81187" w:rsidP="00753080">
      <w:pPr>
        <w:pStyle w:val="Definition"/>
      </w:pPr>
      <w:r w:rsidRPr="003769F3">
        <w:rPr>
          <w:b/>
          <w:i/>
        </w:rPr>
        <w:t>respite care supports or services</w:t>
      </w:r>
      <w:r w:rsidRPr="003769F3">
        <w:t xml:space="preserve"> means supports or services to provide short term care for a person with disability, as an alternative care arrangement, for the purpose of giving relief or assistance to:</w:t>
      </w:r>
    </w:p>
    <w:p w14:paraId="01F6F76C" w14:textId="77777777" w:rsidR="00B81187" w:rsidRPr="003769F3" w:rsidRDefault="00B81187" w:rsidP="00753080">
      <w:pPr>
        <w:pStyle w:val="paragraph"/>
      </w:pPr>
      <w:r w:rsidRPr="003769F3">
        <w:tab/>
        <w:t>(a)</w:t>
      </w:r>
      <w:r w:rsidRPr="003769F3">
        <w:tab/>
        <w:t>the person with disability; or</w:t>
      </w:r>
    </w:p>
    <w:p w14:paraId="7A7E8BE0" w14:textId="77777777" w:rsidR="00B81187" w:rsidRPr="003769F3" w:rsidRDefault="00B81187" w:rsidP="00753080">
      <w:pPr>
        <w:pStyle w:val="paragraph"/>
      </w:pPr>
      <w:r w:rsidRPr="003769F3">
        <w:tab/>
        <w:t>(b)</w:t>
      </w:r>
      <w:r w:rsidRPr="003769F3">
        <w:tab/>
        <w:t>the family members or carers of the person with disability.</w:t>
      </w:r>
    </w:p>
    <w:p w14:paraId="63C8FF92" w14:textId="77777777" w:rsidR="00B81187" w:rsidRPr="003769F3" w:rsidRDefault="00B81187" w:rsidP="00753080">
      <w:pPr>
        <w:pStyle w:val="Definition"/>
      </w:pPr>
      <w:r w:rsidRPr="003769F3">
        <w:rPr>
          <w:b/>
          <w:i/>
        </w:rPr>
        <w:t>rules</w:t>
      </w:r>
      <w:r w:rsidRPr="003769F3">
        <w:t xml:space="preserve"> means the rules made under </w:t>
      </w:r>
      <w:r w:rsidR="00753080" w:rsidRPr="003769F3">
        <w:t>section 3</w:t>
      </w:r>
      <w:r w:rsidR="001516CD" w:rsidRPr="003769F3">
        <w:t>6</w:t>
      </w:r>
      <w:r w:rsidRPr="003769F3">
        <w:t>.</w:t>
      </w:r>
    </w:p>
    <w:p w14:paraId="310163E0" w14:textId="77777777" w:rsidR="00B81187" w:rsidRPr="003769F3" w:rsidRDefault="00B81187" w:rsidP="00753080">
      <w:pPr>
        <w:pStyle w:val="Definition"/>
      </w:pPr>
      <w:r w:rsidRPr="003769F3">
        <w:rPr>
          <w:b/>
          <w:i/>
        </w:rPr>
        <w:t>Secretary</w:t>
      </w:r>
      <w:r w:rsidRPr="003769F3">
        <w:t xml:space="preserve"> means the Secretary of the Department.</w:t>
      </w:r>
    </w:p>
    <w:p w14:paraId="1D614811" w14:textId="77777777" w:rsidR="00B81187" w:rsidRPr="003769F3" w:rsidRDefault="00B81187" w:rsidP="00753080">
      <w:pPr>
        <w:pStyle w:val="Definition"/>
      </w:pPr>
      <w:r w:rsidRPr="003769F3">
        <w:rPr>
          <w:b/>
          <w:i/>
        </w:rPr>
        <w:t>statutory funding condition</w:t>
      </w:r>
      <w:r w:rsidRPr="003769F3">
        <w:t xml:space="preserve"> has the meaning given by </w:t>
      </w:r>
      <w:r w:rsidR="00753080" w:rsidRPr="003769F3">
        <w:t>section 1</w:t>
      </w:r>
      <w:r w:rsidR="001516CD" w:rsidRPr="003769F3">
        <w:t>5</w:t>
      </w:r>
      <w:r w:rsidRPr="003769F3">
        <w:t>.</w:t>
      </w:r>
    </w:p>
    <w:p w14:paraId="381676CA" w14:textId="77777777" w:rsidR="00B81187" w:rsidRPr="003769F3" w:rsidRDefault="00B81187" w:rsidP="00753080">
      <w:pPr>
        <w:pStyle w:val="Definition"/>
      </w:pPr>
      <w:r w:rsidRPr="003769F3">
        <w:rPr>
          <w:b/>
          <w:i/>
        </w:rPr>
        <w:t>supports or services</w:t>
      </w:r>
      <w:r w:rsidRPr="003769F3">
        <w:t xml:space="preserve"> includes the supply of goods</w:t>
      </w:r>
      <w:r w:rsidR="001E320C" w:rsidRPr="003769F3">
        <w:t xml:space="preserve"> or facilities</w:t>
      </w:r>
      <w:r w:rsidRPr="003769F3">
        <w:t>.</w:t>
      </w:r>
    </w:p>
    <w:p w14:paraId="50D7E937" w14:textId="77777777" w:rsidR="00B81187" w:rsidRPr="003769F3" w:rsidRDefault="001516CD" w:rsidP="00753080">
      <w:pPr>
        <w:pStyle w:val="ActHead5"/>
        <w:rPr>
          <w:i/>
        </w:rPr>
      </w:pPr>
      <w:bookmarkStart w:id="16" w:name="_Toc152679651"/>
      <w:r w:rsidRPr="00EB6AA5">
        <w:rPr>
          <w:rStyle w:val="CharSectno"/>
        </w:rPr>
        <w:t>9</w:t>
      </w:r>
      <w:r w:rsidR="00B81187" w:rsidRPr="003769F3">
        <w:t xml:space="preserve">  Meaning of </w:t>
      </w:r>
      <w:r w:rsidR="00B81187" w:rsidRPr="003769F3">
        <w:rPr>
          <w:i/>
        </w:rPr>
        <w:t>eligible</w:t>
      </w:r>
      <w:r w:rsidR="00B81187" w:rsidRPr="003769F3">
        <w:rPr>
          <w:b w:val="0"/>
          <w:i/>
        </w:rPr>
        <w:t xml:space="preserve"> </w:t>
      </w:r>
      <w:r w:rsidR="00B81187" w:rsidRPr="003769F3">
        <w:rPr>
          <w:i/>
        </w:rPr>
        <w:t>person</w:t>
      </w:r>
      <w:bookmarkEnd w:id="16"/>
    </w:p>
    <w:p w14:paraId="061AC7EA" w14:textId="77777777" w:rsidR="00B81187" w:rsidRPr="003769F3" w:rsidRDefault="00B81187" w:rsidP="00753080">
      <w:pPr>
        <w:pStyle w:val="SubsectionHead"/>
      </w:pPr>
      <w:r w:rsidRPr="003769F3">
        <w:t>Eligible person</w:t>
      </w:r>
    </w:p>
    <w:p w14:paraId="4C7402D2" w14:textId="77777777" w:rsidR="00B81187" w:rsidRPr="003769F3" w:rsidRDefault="00B81187" w:rsidP="00753080">
      <w:pPr>
        <w:pStyle w:val="subsection"/>
      </w:pPr>
      <w:r w:rsidRPr="003769F3">
        <w:tab/>
        <w:t>(1)</w:t>
      </w:r>
      <w:r w:rsidRPr="003769F3">
        <w:tab/>
        <w:t xml:space="preserve">A person is an </w:t>
      </w:r>
      <w:r w:rsidRPr="003769F3">
        <w:rPr>
          <w:b/>
          <w:i/>
        </w:rPr>
        <w:t>eligible person</w:t>
      </w:r>
      <w:r w:rsidR="00AD3D18" w:rsidRPr="003769F3">
        <w:t>, for a</w:t>
      </w:r>
      <w:r w:rsidR="00192244" w:rsidRPr="003769F3">
        <w:t>n</w:t>
      </w:r>
      <w:r w:rsidR="003A2D01" w:rsidRPr="003769F3">
        <w:t xml:space="preserve"> </w:t>
      </w:r>
      <w:r w:rsidR="00AD3D18" w:rsidRPr="003769F3">
        <w:t xml:space="preserve">arrangement or grant </w:t>
      </w:r>
      <w:r w:rsidR="006007BD" w:rsidRPr="003769F3">
        <w:t xml:space="preserve">to be made </w:t>
      </w:r>
      <w:r w:rsidR="00AD3D18" w:rsidRPr="003769F3">
        <w:t xml:space="preserve">under </w:t>
      </w:r>
      <w:r w:rsidR="00753080" w:rsidRPr="003769F3">
        <w:t>section 1</w:t>
      </w:r>
      <w:r w:rsidR="001516CD" w:rsidRPr="003769F3">
        <w:t>3</w:t>
      </w:r>
      <w:r w:rsidR="00AD3D18" w:rsidRPr="003769F3">
        <w:t>,</w:t>
      </w:r>
      <w:r w:rsidRPr="003769F3">
        <w:t xml:space="preserve"> if:</w:t>
      </w:r>
    </w:p>
    <w:p w14:paraId="199D0F94" w14:textId="77777777" w:rsidR="00AD3D18" w:rsidRPr="003769F3" w:rsidRDefault="00AD3D18" w:rsidP="00753080">
      <w:pPr>
        <w:pStyle w:val="paragraph"/>
      </w:pPr>
      <w:r w:rsidRPr="003769F3">
        <w:tab/>
        <w:t>(a)</w:t>
      </w:r>
      <w:r w:rsidRPr="003769F3">
        <w:tab/>
        <w:t xml:space="preserve">in the case where the arrangement </w:t>
      </w:r>
      <w:r w:rsidR="003A2D01" w:rsidRPr="003769F3">
        <w:t xml:space="preserve">or </w:t>
      </w:r>
      <w:r w:rsidRPr="003769F3">
        <w:t>grant is</w:t>
      </w:r>
      <w:r w:rsidR="00192244" w:rsidRPr="003769F3">
        <w:t xml:space="preserve"> to be</w:t>
      </w:r>
      <w:r w:rsidRPr="003769F3">
        <w:t xml:space="preserve"> in relation to an eligible activity that is a regulated activity—the person:</w:t>
      </w:r>
    </w:p>
    <w:p w14:paraId="396B59B6" w14:textId="77777777" w:rsidR="00B81187" w:rsidRPr="003769F3" w:rsidRDefault="00B81187" w:rsidP="00753080">
      <w:pPr>
        <w:pStyle w:val="paragraphsub"/>
      </w:pPr>
      <w:r w:rsidRPr="003769F3">
        <w:tab/>
        <w:t>(i)</w:t>
      </w:r>
      <w:r w:rsidRPr="003769F3">
        <w:tab/>
        <w:t>holds a certificate of compliance for the regulated activity; or</w:t>
      </w:r>
    </w:p>
    <w:p w14:paraId="665D76C1" w14:textId="77777777" w:rsidR="00B81187" w:rsidRPr="003769F3" w:rsidRDefault="00B81187" w:rsidP="00753080">
      <w:pPr>
        <w:pStyle w:val="paragraphsub"/>
      </w:pPr>
      <w:r w:rsidRPr="003769F3">
        <w:tab/>
        <w:t>(ii)</w:t>
      </w:r>
      <w:r w:rsidRPr="003769F3">
        <w:tab/>
        <w:t xml:space="preserve">is covered by a determination, in force under </w:t>
      </w:r>
      <w:r w:rsidR="007E204C" w:rsidRPr="003769F3">
        <w:t>subsection (</w:t>
      </w:r>
      <w:r w:rsidRPr="003769F3">
        <w:t>2)</w:t>
      </w:r>
      <w:r w:rsidR="000215DC" w:rsidRPr="003769F3">
        <w:t xml:space="preserve"> of this section</w:t>
      </w:r>
      <w:r w:rsidRPr="003769F3">
        <w:t xml:space="preserve">, for the regulated activity and the day specified in the determination has not occurred; </w:t>
      </w:r>
      <w:r w:rsidR="00AD3D18" w:rsidRPr="003769F3">
        <w:t>and</w:t>
      </w:r>
    </w:p>
    <w:p w14:paraId="2AA1A993" w14:textId="77777777" w:rsidR="00AD3D18" w:rsidRPr="003769F3" w:rsidRDefault="00AD3D18" w:rsidP="00753080">
      <w:pPr>
        <w:pStyle w:val="paragraph"/>
      </w:pPr>
      <w:r w:rsidRPr="003769F3">
        <w:tab/>
        <w:t>(b)</w:t>
      </w:r>
      <w:r w:rsidRPr="003769F3">
        <w:tab/>
        <w:t>the person is not subject to a banning order that is in force under section 73ZN of the NDIS Act; and</w:t>
      </w:r>
    </w:p>
    <w:p w14:paraId="16F32F9E" w14:textId="77777777" w:rsidR="00AD3D18" w:rsidRPr="003769F3" w:rsidRDefault="00AD3D18" w:rsidP="00753080">
      <w:pPr>
        <w:pStyle w:val="paragraph"/>
      </w:pPr>
      <w:r w:rsidRPr="003769F3">
        <w:tab/>
        <w:t>(c)</w:t>
      </w:r>
      <w:r w:rsidRPr="003769F3">
        <w:tab/>
      </w:r>
      <w:r w:rsidR="005B785D" w:rsidRPr="003769F3">
        <w:t>none</w:t>
      </w:r>
      <w:r w:rsidR="00192244" w:rsidRPr="003769F3">
        <w:t xml:space="preserve"> of the </w:t>
      </w:r>
      <w:r w:rsidRPr="003769F3">
        <w:t>member</w:t>
      </w:r>
      <w:r w:rsidR="00192244" w:rsidRPr="003769F3">
        <w:t>s</w:t>
      </w:r>
      <w:r w:rsidRPr="003769F3">
        <w:t xml:space="preserve"> of the key personnel of the person </w:t>
      </w:r>
      <w:r w:rsidR="005B785D" w:rsidRPr="003769F3">
        <w:t xml:space="preserve">is </w:t>
      </w:r>
      <w:r w:rsidRPr="003769F3">
        <w:t>subject to a banning order that is in force under section 73ZN of the NDIS Act.</w:t>
      </w:r>
    </w:p>
    <w:p w14:paraId="0A767141" w14:textId="77777777" w:rsidR="00B81187" w:rsidRPr="003769F3" w:rsidRDefault="00B81187" w:rsidP="00753080">
      <w:pPr>
        <w:pStyle w:val="SubsectionHead"/>
      </w:pPr>
      <w:r w:rsidRPr="003769F3">
        <w:t>Determination</w:t>
      </w:r>
    </w:p>
    <w:p w14:paraId="7CE38E92" w14:textId="77777777" w:rsidR="00B81187" w:rsidRPr="003769F3" w:rsidRDefault="00B81187" w:rsidP="00753080">
      <w:pPr>
        <w:pStyle w:val="subsection"/>
      </w:pPr>
      <w:r w:rsidRPr="003769F3">
        <w:tab/>
        <w:t>(2)</w:t>
      </w:r>
      <w:r w:rsidRPr="003769F3">
        <w:tab/>
        <w:t>The Secretary may, in writing, make a determination specifying a day by which a person must obtain a certificate of compliance for a regulated activity if the person has given written notice to the Secretary stating the person’s intention to seek and obtain such a certificate on or before that day.</w:t>
      </w:r>
    </w:p>
    <w:p w14:paraId="40E16D93" w14:textId="77777777" w:rsidR="00B81187" w:rsidRPr="003769F3" w:rsidRDefault="00B81187" w:rsidP="00753080">
      <w:pPr>
        <w:pStyle w:val="subsection"/>
      </w:pPr>
      <w:r w:rsidRPr="003769F3">
        <w:tab/>
        <w:t>(3)</w:t>
      </w:r>
      <w:r w:rsidRPr="003769F3">
        <w:tab/>
        <w:t>The specified day must be no later than 1</w:t>
      </w:r>
      <w:r w:rsidR="001E320C" w:rsidRPr="003769F3">
        <w:t>5</w:t>
      </w:r>
      <w:r w:rsidRPr="003769F3">
        <w:t xml:space="preserve"> months after the day on which the determination is made.</w:t>
      </w:r>
    </w:p>
    <w:p w14:paraId="23358808" w14:textId="77777777" w:rsidR="00B81187" w:rsidRPr="003769F3" w:rsidRDefault="00B81187" w:rsidP="00753080">
      <w:pPr>
        <w:pStyle w:val="subsection"/>
      </w:pPr>
      <w:r w:rsidRPr="003769F3">
        <w:tab/>
        <w:t>(4)</w:t>
      </w:r>
      <w:r w:rsidRPr="003769F3">
        <w:tab/>
        <w:t xml:space="preserve">The Secretary may, in writing, vary the determination to specify a later day if the Minister has made an arrangement for the making of payments, or made a grant of financial assistance, to the person under </w:t>
      </w:r>
      <w:r w:rsidR="00753080" w:rsidRPr="003769F3">
        <w:t>section 1</w:t>
      </w:r>
      <w:r w:rsidR="001516CD" w:rsidRPr="003769F3">
        <w:t>3</w:t>
      </w:r>
      <w:r w:rsidRPr="003769F3">
        <w:t>. The later day must be no later than 1</w:t>
      </w:r>
      <w:r w:rsidR="001E320C" w:rsidRPr="003769F3">
        <w:t>5</w:t>
      </w:r>
      <w:r w:rsidRPr="003769F3">
        <w:t xml:space="preserve"> months after the day on which the arrangement or grant was made.</w:t>
      </w:r>
    </w:p>
    <w:p w14:paraId="57B05666" w14:textId="77777777" w:rsidR="00B81187" w:rsidRPr="003769F3" w:rsidRDefault="00B81187" w:rsidP="00753080">
      <w:pPr>
        <w:pStyle w:val="subsection"/>
      </w:pPr>
      <w:r w:rsidRPr="003769F3">
        <w:tab/>
        <w:t>(5)</w:t>
      </w:r>
      <w:r w:rsidRPr="003769F3">
        <w:tab/>
        <w:t xml:space="preserve">A determination under </w:t>
      </w:r>
      <w:r w:rsidR="007E204C" w:rsidRPr="003769F3">
        <w:t>subsection (</w:t>
      </w:r>
      <w:r w:rsidRPr="003769F3">
        <w:t>2) is not a legislative instrument.</w:t>
      </w:r>
    </w:p>
    <w:p w14:paraId="22EF6970" w14:textId="77777777" w:rsidR="00B81187" w:rsidRPr="003769F3" w:rsidRDefault="001516CD" w:rsidP="00753080">
      <w:pPr>
        <w:pStyle w:val="ActHead5"/>
        <w:rPr>
          <w:b w:val="0"/>
        </w:rPr>
      </w:pPr>
      <w:bookmarkStart w:id="17" w:name="_Toc152679652"/>
      <w:r w:rsidRPr="00EB6AA5">
        <w:rPr>
          <w:rStyle w:val="CharSectno"/>
        </w:rPr>
        <w:t>10</w:t>
      </w:r>
      <w:r w:rsidR="00B81187" w:rsidRPr="003769F3">
        <w:t xml:space="preserve">  Meaning of </w:t>
      </w:r>
      <w:r w:rsidR="00B81187" w:rsidRPr="003769F3">
        <w:rPr>
          <w:i/>
        </w:rPr>
        <w:t>key personnel</w:t>
      </w:r>
      <w:bookmarkEnd w:id="17"/>
    </w:p>
    <w:p w14:paraId="55ACB41E" w14:textId="77777777" w:rsidR="00B81187" w:rsidRPr="003769F3" w:rsidRDefault="00B81187" w:rsidP="00753080">
      <w:pPr>
        <w:pStyle w:val="subsection"/>
      </w:pPr>
      <w:r w:rsidRPr="003769F3">
        <w:tab/>
        <w:t>(1)</w:t>
      </w:r>
      <w:r w:rsidRPr="003769F3">
        <w:tab/>
        <w:t xml:space="preserve">Each of the following is one of the </w:t>
      </w:r>
      <w:r w:rsidRPr="003769F3">
        <w:rPr>
          <w:b/>
          <w:i/>
        </w:rPr>
        <w:t>key personnel</w:t>
      </w:r>
      <w:r w:rsidRPr="003769F3">
        <w:t xml:space="preserve"> of a person:</w:t>
      </w:r>
    </w:p>
    <w:p w14:paraId="5D86D935" w14:textId="77777777" w:rsidR="00B81187" w:rsidRPr="003769F3" w:rsidRDefault="00B81187" w:rsidP="00753080">
      <w:pPr>
        <w:pStyle w:val="paragraph"/>
      </w:pPr>
      <w:r w:rsidRPr="003769F3">
        <w:tab/>
        <w:t>(a)</w:t>
      </w:r>
      <w:r w:rsidRPr="003769F3">
        <w:tab/>
        <w:t>a member of the group of persons who is responsible for the executive decisions of the person;</w:t>
      </w:r>
    </w:p>
    <w:p w14:paraId="1947BF31" w14:textId="77777777" w:rsidR="00B81187" w:rsidRPr="003769F3" w:rsidRDefault="00B81187" w:rsidP="00753080">
      <w:pPr>
        <w:pStyle w:val="paragraph"/>
      </w:pPr>
      <w:r w:rsidRPr="003769F3">
        <w:tab/>
        <w:t>(b)</w:t>
      </w:r>
      <w:r w:rsidRPr="003769F3">
        <w:tab/>
        <w:t>any other person who has authority or responsibility for (or significant influence over) planning, directing or controlling the activities of the person.</w:t>
      </w:r>
    </w:p>
    <w:p w14:paraId="707E74B8" w14:textId="77777777" w:rsidR="00B81187" w:rsidRPr="003769F3" w:rsidRDefault="00B81187" w:rsidP="00753080">
      <w:pPr>
        <w:pStyle w:val="subsection"/>
      </w:pPr>
      <w:r w:rsidRPr="003769F3">
        <w:tab/>
        <w:t>(2)</w:t>
      </w:r>
      <w:r w:rsidRPr="003769F3">
        <w:tab/>
        <w:t xml:space="preserve">Without limiting </w:t>
      </w:r>
      <w:r w:rsidR="00AE0C9C" w:rsidRPr="003769F3">
        <w:t>paragraph (</w:t>
      </w:r>
      <w:r w:rsidRPr="003769F3">
        <w:t>1)(a), a reference in that paragraph to a person who is responsible for the executive decisions of a person includes:</w:t>
      </w:r>
    </w:p>
    <w:p w14:paraId="3E50A058" w14:textId="77777777" w:rsidR="00B81187" w:rsidRPr="003769F3" w:rsidRDefault="00B81187" w:rsidP="00753080">
      <w:pPr>
        <w:pStyle w:val="paragraph"/>
      </w:pPr>
      <w:r w:rsidRPr="003769F3">
        <w:tab/>
        <w:t>(a)</w:t>
      </w:r>
      <w:r w:rsidRPr="003769F3">
        <w:tab/>
        <w:t xml:space="preserve">if the person is a body corporate that is incorporated, or taken to be incorporated, under the </w:t>
      </w:r>
      <w:r w:rsidRPr="003769F3">
        <w:rPr>
          <w:i/>
        </w:rPr>
        <w:t>Corporations Act 2001</w:t>
      </w:r>
      <w:r w:rsidRPr="003769F3">
        <w:t>—a director of the body corporate for the purposes of that Act; and</w:t>
      </w:r>
    </w:p>
    <w:p w14:paraId="36242038" w14:textId="77777777" w:rsidR="00B81187" w:rsidRPr="003769F3" w:rsidRDefault="00B81187" w:rsidP="00753080">
      <w:pPr>
        <w:pStyle w:val="paragraph"/>
      </w:pPr>
      <w:r w:rsidRPr="003769F3">
        <w:tab/>
        <w:t>(b)</w:t>
      </w:r>
      <w:r w:rsidRPr="003769F3">
        <w:tab/>
        <w:t>in any other case—a member of the person’s governing body.</w:t>
      </w:r>
    </w:p>
    <w:p w14:paraId="22F4CC6D" w14:textId="77777777" w:rsidR="00B81187" w:rsidRPr="003769F3" w:rsidRDefault="001516CD" w:rsidP="00753080">
      <w:pPr>
        <w:pStyle w:val="ActHead5"/>
        <w:rPr>
          <w:i/>
        </w:rPr>
      </w:pPr>
      <w:bookmarkStart w:id="18" w:name="_Toc152679653"/>
      <w:r w:rsidRPr="00EB6AA5">
        <w:rPr>
          <w:rStyle w:val="CharSectno"/>
        </w:rPr>
        <w:t>11</w:t>
      </w:r>
      <w:r w:rsidR="00B81187" w:rsidRPr="003769F3">
        <w:t xml:space="preserve">  Meaning of </w:t>
      </w:r>
      <w:r w:rsidR="00B81187" w:rsidRPr="003769F3">
        <w:rPr>
          <w:i/>
        </w:rPr>
        <w:t>regulated activity</w:t>
      </w:r>
      <w:bookmarkEnd w:id="18"/>
    </w:p>
    <w:p w14:paraId="24534166" w14:textId="77777777" w:rsidR="00B81187" w:rsidRPr="003769F3" w:rsidRDefault="00B81187" w:rsidP="00753080">
      <w:pPr>
        <w:pStyle w:val="subsection"/>
      </w:pPr>
      <w:r w:rsidRPr="003769F3">
        <w:tab/>
      </w:r>
      <w:r w:rsidRPr="003769F3">
        <w:tab/>
        <w:t>The Secretary may, by legislative instrument, determine that a specified kind of eligible activity is a regulated activity.</w:t>
      </w:r>
    </w:p>
    <w:p w14:paraId="2900AAB1" w14:textId="77777777" w:rsidR="00B81187" w:rsidRPr="003769F3" w:rsidRDefault="00B81187" w:rsidP="00753080">
      <w:pPr>
        <w:pStyle w:val="ActHead2"/>
        <w:pageBreakBefore/>
      </w:pPr>
      <w:bookmarkStart w:id="19" w:name="_Toc152679654"/>
      <w:r w:rsidRPr="00EB6AA5">
        <w:rPr>
          <w:rStyle w:val="CharPartNo"/>
        </w:rPr>
        <w:t>Part 2</w:t>
      </w:r>
      <w:r w:rsidRPr="003769F3">
        <w:t>—</w:t>
      </w:r>
      <w:r w:rsidRPr="00EB6AA5">
        <w:rPr>
          <w:rStyle w:val="CharPartText"/>
        </w:rPr>
        <w:t>Funding arrangements</w:t>
      </w:r>
      <w:r w:rsidR="009D4C42" w:rsidRPr="00EB6AA5">
        <w:rPr>
          <w:rStyle w:val="CharPartText"/>
        </w:rPr>
        <w:t xml:space="preserve"> and grants</w:t>
      </w:r>
      <w:bookmarkEnd w:id="19"/>
    </w:p>
    <w:p w14:paraId="19A10A77" w14:textId="77777777" w:rsidR="00B81187" w:rsidRPr="00EB6AA5" w:rsidRDefault="00B81187" w:rsidP="00753080">
      <w:pPr>
        <w:pStyle w:val="Header"/>
      </w:pPr>
      <w:r w:rsidRPr="00EB6AA5">
        <w:rPr>
          <w:rStyle w:val="CharDivNo"/>
        </w:rPr>
        <w:t xml:space="preserve"> </w:t>
      </w:r>
      <w:r w:rsidRPr="00EB6AA5">
        <w:rPr>
          <w:rStyle w:val="CharDivText"/>
        </w:rPr>
        <w:t xml:space="preserve"> </w:t>
      </w:r>
    </w:p>
    <w:p w14:paraId="521B399E" w14:textId="77777777" w:rsidR="00B81187" w:rsidRPr="003769F3" w:rsidRDefault="001516CD" w:rsidP="00753080">
      <w:pPr>
        <w:pStyle w:val="ActHead5"/>
      </w:pPr>
      <w:bookmarkStart w:id="20" w:name="_Toc152679655"/>
      <w:r w:rsidRPr="00EB6AA5">
        <w:rPr>
          <w:rStyle w:val="CharSectno"/>
        </w:rPr>
        <w:t>12</w:t>
      </w:r>
      <w:r w:rsidR="00B81187" w:rsidRPr="003769F3">
        <w:t xml:space="preserve">  Simplified outline of this Part</w:t>
      </w:r>
      <w:bookmarkEnd w:id="20"/>
    </w:p>
    <w:p w14:paraId="797E39B0" w14:textId="77777777" w:rsidR="00B81187" w:rsidRPr="003769F3" w:rsidRDefault="00B81187" w:rsidP="00753080">
      <w:pPr>
        <w:pStyle w:val="SOText"/>
      </w:pPr>
      <w:r w:rsidRPr="003769F3">
        <w:t>The Minister may, on behalf of the Commonwealth, make, vary or administer an arrangement for the making of payments by the Commonwealth to a person</w:t>
      </w:r>
      <w:r w:rsidR="00EA54DB" w:rsidRPr="003769F3">
        <w:t>,</w:t>
      </w:r>
      <w:r w:rsidRPr="003769F3">
        <w:t xml:space="preserve"> or make, vary or administer a grant of financial assistance to a person, in relation to various activities for the benefit of people with disability.</w:t>
      </w:r>
    </w:p>
    <w:p w14:paraId="7A78063A" w14:textId="77777777" w:rsidR="00B81187" w:rsidRPr="003769F3" w:rsidRDefault="00B81187" w:rsidP="00753080">
      <w:pPr>
        <w:pStyle w:val="SOText"/>
      </w:pPr>
      <w:r w:rsidRPr="003769F3">
        <w:t xml:space="preserve">However, the Minister </w:t>
      </w:r>
      <w:r w:rsidR="003F6B16" w:rsidRPr="003769F3">
        <w:t>must</w:t>
      </w:r>
      <w:r w:rsidRPr="003769F3">
        <w:t xml:space="preserve"> not make an arrangement for the making of payments, or make a grant of financial assistance, to a person who is not an eligible person</w:t>
      </w:r>
      <w:r w:rsidR="00395B3E" w:rsidRPr="003769F3">
        <w:t xml:space="preserve"> for the arrangement or grant</w:t>
      </w:r>
      <w:r w:rsidRPr="003769F3">
        <w:t>.</w:t>
      </w:r>
    </w:p>
    <w:p w14:paraId="6993D17C" w14:textId="77777777" w:rsidR="00B81187" w:rsidRPr="003769F3" w:rsidRDefault="00B81187" w:rsidP="00753080">
      <w:pPr>
        <w:pStyle w:val="SOText"/>
      </w:pPr>
      <w:r w:rsidRPr="003769F3">
        <w:t xml:space="preserve">The person must comply with the statutory funding conditions set out in this Part and any other terms and conditions set out in </w:t>
      </w:r>
      <w:r w:rsidR="00394BDF" w:rsidRPr="003769F3">
        <w:t xml:space="preserve">a </w:t>
      </w:r>
      <w:r w:rsidR="008866E4" w:rsidRPr="003769F3">
        <w:t>funding</w:t>
      </w:r>
      <w:r w:rsidR="00394BDF" w:rsidRPr="003769F3">
        <w:t xml:space="preserve"> agreement </w:t>
      </w:r>
      <w:r w:rsidRPr="003769F3">
        <w:t>between the person and the Commonwealth.</w:t>
      </w:r>
    </w:p>
    <w:p w14:paraId="66D869F8" w14:textId="77777777" w:rsidR="00B81187" w:rsidRPr="003769F3" w:rsidRDefault="00B81187" w:rsidP="00753080">
      <w:pPr>
        <w:pStyle w:val="SOText"/>
      </w:pPr>
      <w:r w:rsidRPr="003769F3">
        <w:t>The Minister may, on behalf of the Commonwealth, take particular action if the person breaches the statutory funding conditions, including by terminating or varying the</w:t>
      </w:r>
      <w:r w:rsidR="008866E4" w:rsidRPr="003769F3">
        <w:t xml:space="preserve"> funding</w:t>
      </w:r>
      <w:r w:rsidRPr="003769F3">
        <w:t xml:space="preserve"> agreement or publishing information about the breach.</w:t>
      </w:r>
    </w:p>
    <w:p w14:paraId="17664CD4" w14:textId="77777777" w:rsidR="00B81187" w:rsidRPr="003769F3" w:rsidRDefault="00B81187" w:rsidP="00753080">
      <w:pPr>
        <w:pStyle w:val="SOText"/>
      </w:pPr>
      <w:r w:rsidRPr="003769F3">
        <w:t xml:space="preserve">This Part operates concurrently with the power to make arrangements and grants of financial assistance under </w:t>
      </w:r>
      <w:r w:rsidR="00753080" w:rsidRPr="003769F3">
        <w:t>section 3</w:t>
      </w:r>
      <w:r w:rsidRPr="003769F3">
        <w:t xml:space="preserve">2B of the </w:t>
      </w:r>
      <w:r w:rsidRPr="003769F3">
        <w:rPr>
          <w:i/>
        </w:rPr>
        <w:t>Financial Framework (Supplementary Powers) Act 199</w:t>
      </w:r>
      <w:r w:rsidR="004F7ACB" w:rsidRPr="003769F3">
        <w:rPr>
          <w:i/>
        </w:rPr>
        <w:t>7</w:t>
      </w:r>
      <w:r w:rsidR="005E0F11" w:rsidRPr="003769F3">
        <w:t xml:space="preserve"> or </w:t>
      </w:r>
      <w:r w:rsidR="00AE0C9C" w:rsidRPr="003769F3">
        <w:t>Chapter 2</w:t>
      </w:r>
      <w:r w:rsidR="005E0F11" w:rsidRPr="003769F3">
        <w:t xml:space="preserve">D of the </w:t>
      </w:r>
      <w:r w:rsidR="005E0F11" w:rsidRPr="003769F3">
        <w:rPr>
          <w:i/>
        </w:rPr>
        <w:t>Social Security Act 1991</w:t>
      </w:r>
      <w:r w:rsidRPr="003769F3">
        <w:t>.</w:t>
      </w:r>
    </w:p>
    <w:p w14:paraId="4A9E0C8C" w14:textId="77777777" w:rsidR="00B81187" w:rsidRPr="003769F3" w:rsidRDefault="001516CD" w:rsidP="00753080">
      <w:pPr>
        <w:pStyle w:val="ActHead5"/>
      </w:pPr>
      <w:bookmarkStart w:id="21" w:name="_Toc152679656"/>
      <w:r w:rsidRPr="00EB6AA5">
        <w:rPr>
          <w:rStyle w:val="CharSectno"/>
        </w:rPr>
        <w:t>13</w:t>
      </w:r>
      <w:r w:rsidR="00B81187" w:rsidRPr="003769F3">
        <w:t xml:space="preserve">  Arrangements and grants</w:t>
      </w:r>
      <w:bookmarkEnd w:id="21"/>
    </w:p>
    <w:p w14:paraId="2C544528" w14:textId="77777777" w:rsidR="00B81187" w:rsidRPr="003769F3" w:rsidRDefault="00B81187" w:rsidP="00753080">
      <w:pPr>
        <w:pStyle w:val="SubsectionHead"/>
      </w:pPr>
      <w:r w:rsidRPr="003769F3">
        <w:t>Arrangements and grants</w:t>
      </w:r>
    </w:p>
    <w:p w14:paraId="37EDD165" w14:textId="77777777" w:rsidR="00B81187" w:rsidRPr="003769F3" w:rsidRDefault="00B81187" w:rsidP="00753080">
      <w:pPr>
        <w:pStyle w:val="subsection"/>
      </w:pPr>
      <w:r w:rsidRPr="003769F3">
        <w:tab/>
        <w:t>(1)</w:t>
      </w:r>
      <w:r w:rsidRPr="003769F3">
        <w:tab/>
        <w:t>The Minister may, on behalf of the Commonwealth, make, vary or administer an arrangement for the making of payments by the Commonwealth to a person</w:t>
      </w:r>
      <w:r w:rsidR="00EA54DB" w:rsidRPr="003769F3">
        <w:t>,</w:t>
      </w:r>
      <w:r w:rsidRPr="003769F3">
        <w:t xml:space="preserve"> or make, vary or administer a grant of financial assistance to a person, in relation to one or more of the following activities (the </w:t>
      </w:r>
      <w:r w:rsidRPr="003769F3">
        <w:rPr>
          <w:b/>
          <w:i/>
        </w:rPr>
        <w:t>eligible activities</w:t>
      </w:r>
      <w:r w:rsidRPr="003769F3">
        <w:t>):</w:t>
      </w:r>
    </w:p>
    <w:p w14:paraId="3986DC92" w14:textId="77777777" w:rsidR="00B81187" w:rsidRPr="003769F3" w:rsidRDefault="00984A16" w:rsidP="00753080">
      <w:pPr>
        <w:pStyle w:val="paragraph"/>
      </w:pPr>
      <w:r w:rsidRPr="003769F3">
        <w:tab/>
        <w:t>(a)</w:t>
      </w:r>
      <w:r w:rsidRPr="003769F3">
        <w:tab/>
      </w:r>
      <w:r w:rsidR="00B81187" w:rsidRPr="003769F3">
        <w:t>the provision of accessibility supports or services;</w:t>
      </w:r>
    </w:p>
    <w:p w14:paraId="05C88E75" w14:textId="77777777" w:rsidR="00B81187" w:rsidRPr="003769F3" w:rsidRDefault="00984A16" w:rsidP="00753080">
      <w:pPr>
        <w:pStyle w:val="paragraph"/>
      </w:pPr>
      <w:r w:rsidRPr="003769F3">
        <w:tab/>
        <w:t>(b)</w:t>
      </w:r>
      <w:r w:rsidRPr="003769F3">
        <w:tab/>
      </w:r>
      <w:r w:rsidR="00B81187" w:rsidRPr="003769F3">
        <w:t>the provision of accommodation supports or services;</w:t>
      </w:r>
    </w:p>
    <w:p w14:paraId="7A0DC191" w14:textId="77777777" w:rsidR="00B81187" w:rsidRPr="003769F3" w:rsidRDefault="00984A16" w:rsidP="00753080">
      <w:pPr>
        <w:pStyle w:val="paragraph"/>
      </w:pPr>
      <w:r w:rsidRPr="003769F3">
        <w:tab/>
        <w:t>(c)</w:t>
      </w:r>
      <w:r w:rsidRPr="003769F3">
        <w:tab/>
      </w:r>
      <w:r w:rsidR="00B81187" w:rsidRPr="003769F3">
        <w:t>the provision of advocacy supports or services;</w:t>
      </w:r>
    </w:p>
    <w:p w14:paraId="7CC7D82D" w14:textId="77777777" w:rsidR="00984A16" w:rsidRPr="003769F3" w:rsidRDefault="00984A16" w:rsidP="00753080">
      <w:pPr>
        <w:pStyle w:val="paragraph"/>
      </w:pPr>
      <w:r w:rsidRPr="003769F3">
        <w:tab/>
        <w:t>(d)</w:t>
      </w:r>
      <w:r w:rsidRPr="003769F3">
        <w:tab/>
        <w:t>the provision of capacity building supports or services;</w:t>
      </w:r>
    </w:p>
    <w:p w14:paraId="19BD23F8" w14:textId="77777777" w:rsidR="00984A16" w:rsidRPr="003769F3" w:rsidRDefault="00984A16" w:rsidP="00753080">
      <w:pPr>
        <w:pStyle w:val="paragraph"/>
      </w:pPr>
      <w:r w:rsidRPr="003769F3">
        <w:tab/>
        <w:t>(e)</w:t>
      </w:r>
      <w:r w:rsidRPr="003769F3">
        <w:tab/>
        <w:t>the provision of carer supports or services;</w:t>
      </w:r>
    </w:p>
    <w:p w14:paraId="0819B10C" w14:textId="77777777" w:rsidR="00984A16" w:rsidRPr="003769F3" w:rsidRDefault="00984A16" w:rsidP="00753080">
      <w:pPr>
        <w:pStyle w:val="paragraph"/>
      </w:pPr>
      <w:r w:rsidRPr="003769F3">
        <w:tab/>
        <w:t>(f)</w:t>
      </w:r>
      <w:r w:rsidRPr="003769F3">
        <w:tab/>
        <w:t>the provision of community inclusion supports or services;</w:t>
      </w:r>
    </w:p>
    <w:p w14:paraId="5CA9C591" w14:textId="77777777" w:rsidR="00984A16" w:rsidRPr="003769F3" w:rsidRDefault="00984A16" w:rsidP="00753080">
      <w:pPr>
        <w:pStyle w:val="paragraph"/>
      </w:pPr>
      <w:r w:rsidRPr="003769F3">
        <w:tab/>
        <w:t>(g)</w:t>
      </w:r>
      <w:r w:rsidRPr="003769F3">
        <w:tab/>
        <w:t>the provision of counselling supports or services;</w:t>
      </w:r>
    </w:p>
    <w:p w14:paraId="780D2BF5" w14:textId="77777777" w:rsidR="00B81187" w:rsidRPr="003769F3" w:rsidRDefault="00984A16" w:rsidP="00753080">
      <w:pPr>
        <w:pStyle w:val="paragraph"/>
      </w:pPr>
      <w:r w:rsidRPr="003769F3">
        <w:tab/>
        <w:t>(h)</w:t>
      </w:r>
      <w:r w:rsidRPr="003769F3">
        <w:tab/>
      </w:r>
      <w:r w:rsidR="00B81187" w:rsidRPr="003769F3">
        <w:t>the provision of education supports or services;</w:t>
      </w:r>
    </w:p>
    <w:p w14:paraId="2C5C3F81" w14:textId="77777777" w:rsidR="00B81187" w:rsidRPr="003769F3" w:rsidRDefault="00984A16" w:rsidP="00753080">
      <w:pPr>
        <w:pStyle w:val="paragraph"/>
      </w:pPr>
      <w:r w:rsidRPr="003769F3">
        <w:tab/>
        <w:t>(i)</w:t>
      </w:r>
      <w:r w:rsidRPr="003769F3">
        <w:tab/>
      </w:r>
      <w:r w:rsidR="00B81187" w:rsidRPr="003769F3">
        <w:t>the provision of employment supports or services;</w:t>
      </w:r>
    </w:p>
    <w:p w14:paraId="69FD081C" w14:textId="77777777" w:rsidR="00B81187" w:rsidRPr="003769F3" w:rsidRDefault="00984A16" w:rsidP="00753080">
      <w:pPr>
        <w:pStyle w:val="paragraph"/>
      </w:pPr>
      <w:r w:rsidRPr="003769F3">
        <w:tab/>
        <w:t>(j)</w:t>
      </w:r>
      <w:r w:rsidRPr="003769F3">
        <w:tab/>
      </w:r>
      <w:r w:rsidR="00B81187" w:rsidRPr="003769F3">
        <w:t>the provision of independent living supports or services;</w:t>
      </w:r>
    </w:p>
    <w:p w14:paraId="2B2D089E" w14:textId="77777777" w:rsidR="00B81187" w:rsidRPr="003769F3" w:rsidRDefault="00984A16" w:rsidP="00753080">
      <w:pPr>
        <w:pStyle w:val="paragraph"/>
      </w:pPr>
      <w:r w:rsidRPr="003769F3">
        <w:tab/>
        <w:t>(k)</w:t>
      </w:r>
      <w:r w:rsidRPr="003769F3">
        <w:tab/>
      </w:r>
      <w:r w:rsidR="00B81187" w:rsidRPr="003769F3">
        <w:t>the provision of information supports or services;</w:t>
      </w:r>
    </w:p>
    <w:p w14:paraId="79B06532" w14:textId="77777777" w:rsidR="00B81187" w:rsidRPr="003769F3" w:rsidRDefault="00984A16" w:rsidP="00753080">
      <w:pPr>
        <w:pStyle w:val="paragraph"/>
      </w:pPr>
      <w:r w:rsidRPr="003769F3">
        <w:tab/>
        <w:t>(l)</w:t>
      </w:r>
      <w:r w:rsidRPr="003769F3">
        <w:tab/>
      </w:r>
      <w:r w:rsidR="00B81187" w:rsidRPr="003769F3">
        <w:t>the provision of recreation supports or services;</w:t>
      </w:r>
    </w:p>
    <w:p w14:paraId="7F271A28" w14:textId="77777777" w:rsidR="00B81187" w:rsidRPr="003769F3" w:rsidRDefault="00984A16" w:rsidP="00753080">
      <w:pPr>
        <w:pStyle w:val="paragraph"/>
      </w:pPr>
      <w:r w:rsidRPr="003769F3">
        <w:tab/>
        <w:t>(m)</w:t>
      </w:r>
      <w:r w:rsidRPr="003769F3">
        <w:tab/>
      </w:r>
      <w:r w:rsidR="00B81187" w:rsidRPr="003769F3">
        <w:t>the provision of respite care supports or services;</w:t>
      </w:r>
    </w:p>
    <w:p w14:paraId="1A237F6C" w14:textId="77777777" w:rsidR="00B81187" w:rsidRPr="003769F3" w:rsidRDefault="00984A16" w:rsidP="00753080">
      <w:pPr>
        <w:pStyle w:val="paragraph"/>
      </w:pPr>
      <w:r w:rsidRPr="003769F3">
        <w:tab/>
        <w:t>(n)</w:t>
      </w:r>
      <w:r w:rsidRPr="003769F3">
        <w:tab/>
      </w:r>
      <w:r w:rsidR="00B81187" w:rsidRPr="003769F3">
        <w:t>the provision of a research and evaluation program;</w:t>
      </w:r>
    </w:p>
    <w:p w14:paraId="5EDC14B2" w14:textId="77777777" w:rsidR="00B81187" w:rsidRPr="003769F3" w:rsidRDefault="00984A16" w:rsidP="00753080">
      <w:pPr>
        <w:pStyle w:val="paragraph"/>
      </w:pPr>
      <w:r w:rsidRPr="003769F3">
        <w:tab/>
        <w:t>(o)</w:t>
      </w:r>
      <w:r w:rsidRPr="003769F3">
        <w:tab/>
      </w:r>
      <w:r w:rsidR="00B81187" w:rsidRPr="003769F3">
        <w:t>an activity relating to furthering the objects of this Act;</w:t>
      </w:r>
    </w:p>
    <w:p w14:paraId="3C12CEED" w14:textId="77777777" w:rsidR="00B81187" w:rsidRPr="003769F3" w:rsidRDefault="00984A16" w:rsidP="00753080">
      <w:pPr>
        <w:pStyle w:val="paragraph"/>
      </w:pPr>
      <w:r w:rsidRPr="003769F3">
        <w:tab/>
        <w:t>(p)</w:t>
      </w:r>
      <w:r w:rsidRPr="003769F3">
        <w:tab/>
      </w:r>
      <w:r w:rsidR="00B81187" w:rsidRPr="003769F3">
        <w:t xml:space="preserve">an activity determined by the Minister under </w:t>
      </w:r>
      <w:r w:rsidR="007E204C" w:rsidRPr="003769F3">
        <w:t>subsection (</w:t>
      </w:r>
      <w:r w:rsidR="00B81187" w:rsidRPr="003769F3">
        <w:t>2);</w:t>
      </w:r>
    </w:p>
    <w:p w14:paraId="389920E8" w14:textId="77777777" w:rsidR="00B81187" w:rsidRPr="003769F3" w:rsidRDefault="00984A16" w:rsidP="00753080">
      <w:pPr>
        <w:pStyle w:val="paragraph"/>
      </w:pPr>
      <w:r w:rsidRPr="003769F3">
        <w:tab/>
        <w:t>(q)</w:t>
      </w:r>
      <w:r w:rsidRPr="003769F3">
        <w:tab/>
      </w:r>
      <w:r w:rsidR="00B81187" w:rsidRPr="003769F3">
        <w:t>an activity that is incidental or ancillary to any of the above.</w:t>
      </w:r>
    </w:p>
    <w:p w14:paraId="659030B5" w14:textId="77777777" w:rsidR="0013762B" w:rsidRPr="003769F3" w:rsidRDefault="0013762B" w:rsidP="00753080">
      <w:pPr>
        <w:pStyle w:val="notetext"/>
      </w:pPr>
      <w:r w:rsidRPr="003769F3">
        <w:t>Note:</w:t>
      </w:r>
      <w:r w:rsidRPr="003769F3">
        <w:tab/>
      </w:r>
      <w:r w:rsidR="00753080" w:rsidRPr="003769F3">
        <w:t>Section 1</w:t>
      </w:r>
      <w:r w:rsidRPr="003769F3">
        <w:t>6 sets out the constitutional limits on arrangements and grants.</w:t>
      </w:r>
    </w:p>
    <w:p w14:paraId="67A97415" w14:textId="77777777" w:rsidR="00B81187" w:rsidRPr="003769F3" w:rsidRDefault="00B81187" w:rsidP="00753080">
      <w:pPr>
        <w:pStyle w:val="subsection"/>
      </w:pPr>
      <w:r w:rsidRPr="003769F3">
        <w:tab/>
        <w:t>(2)</w:t>
      </w:r>
      <w:r w:rsidRPr="003769F3">
        <w:tab/>
        <w:t xml:space="preserve">The Minister may, by legislative instrument, determine an activity for the purposes of </w:t>
      </w:r>
      <w:r w:rsidR="00AE0C9C" w:rsidRPr="003769F3">
        <w:t>paragraph (</w:t>
      </w:r>
      <w:r w:rsidRPr="003769F3">
        <w:t>1)(</w:t>
      </w:r>
      <w:r w:rsidR="00984A16" w:rsidRPr="003769F3">
        <w:t>p</w:t>
      </w:r>
      <w:r w:rsidRPr="003769F3">
        <w:t>).</w:t>
      </w:r>
    </w:p>
    <w:p w14:paraId="6AD72BC8" w14:textId="77777777" w:rsidR="00B81187" w:rsidRPr="003769F3" w:rsidRDefault="00B81187" w:rsidP="00753080">
      <w:pPr>
        <w:pStyle w:val="subsection"/>
      </w:pPr>
      <w:r w:rsidRPr="003769F3">
        <w:tab/>
        <w:t>(3)</w:t>
      </w:r>
      <w:r w:rsidRPr="003769F3">
        <w:tab/>
        <w:t xml:space="preserve">Subsection (1) does not limit the kinds of activities the Minister may determine under </w:t>
      </w:r>
      <w:r w:rsidR="007E204C" w:rsidRPr="003769F3">
        <w:t>subsection (</w:t>
      </w:r>
      <w:r w:rsidRPr="003769F3">
        <w:t>2).</w:t>
      </w:r>
    </w:p>
    <w:p w14:paraId="5BB795E9" w14:textId="77777777" w:rsidR="00B81187" w:rsidRPr="003769F3" w:rsidRDefault="00B81187" w:rsidP="00753080">
      <w:pPr>
        <w:pStyle w:val="subsection"/>
      </w:pPr>
      <w:r w:rsidRPr="003769F3">
        <w:tab/>
        <w:t>(4)</w:t>
      </w:r>
      <w:r w:rsidRPr="003769F3">
        <w:tab/>
        <w:t xml:space="preserve">The rules may set out matters to which the Minister must or may have regard in deciding whether to make or vary an arrangement or grant under </w:t>
      </w:r>
      <w:r w:rsidR="007E204C" w:rsidRPr="003769F3">
        <w:t>subsection (</w:t>
      </w:r>
      <w:r w:rsidRPr="003769F3">
        <w:t>1).</w:t>
      </w:r>
    </w:p>
    <w:p w14:paraId="2CFEE808" w14:textId="77777777" w:rsidR="00B81187" w:rsidRPr="003769F3" w:rsidRDefault="00B81187" w:rsidP="00753080">
      <w:pPr>
        <w:pStyle w:val="SubsectionHead"/>
      </w:pPr>
      <w:r w:rsidRPr="003769F3">
        <w:t>Exception</w:t>
      </w:r>
    </w:p>
    <w:p w14:paraId="4A185352" w14:textId="77777777" w:rsidR="00B81187" w:rsidRPr="003769F3" w:rsidRDefault="00B81187" w:rsidP="00753080">
      <w:pPr>
        <w:pStyle w:val="subsection"/>
      </w:pPr>
      <w:r w:rsidRPr="003769F3">
        <w:tab/>
        <w:t>(5)</w:t>
      </w:r>
      <w:r w:rsidRPr="003769F3">
        <w:tab/>
        <w:t xml:space="preserve">Despite </w:t>
      </w:r>
      <w:r w:rsidR="007E204C" w:rsidRPr="003769F3">
        <w:t>subsection (</w:t>
      </w:r>
      <w:r w:rsidRPr="003769F3">
        <w:t>1), the Minister must not make an arrangement for the making of payments, or make a grant of financial assistance, to a person unless the person is an eligible person</w:t>
      </w:r>
      <w:r w:rsidR="00AD3D18" w:rsidRPr="003769F3">
        <w:t xml:space="preserve"> for the arrangement or grant</w:t>
      </w:r>
      <w:r w:rsidRPr="003769F3">
        <w:t>.</w:t>
      </w:r>
    </w:p>
    <w:p w14:paraId="22415785" w14:textId="77777777" w:rsidR="00B81187" w:rsidRPr="003769F3" w:rsidRDefault="00B81187" w:rsidP="00753080">
      <w:pPr>
        <w:pStyle w:val="SubsectionHead"/>
      </w:pPr>
      <w:r w:rsidRPr="003769F3">
        <w:t>Other matters</w:t>
      </w:r>
    </w:p>
    <w:p w14:paraId="3FC73DEB" w14:textId="77777777" w:rsidR="00B81187" w:rsidRPr="003769F3" w:rsidRDefault="00B81187" w:rsidP="00753080">
      <w:pPr>
        <w:pStyle w:val="subsection"/>
      </w:pPr>
      <w:r w:rsidRPr="003769F3">
        <w:tab/>
        <w:t>(6)</w:t>
      </w:r>
      <w:r w:rsidRPr="003769F3">
        <w:tab/>
        <w:t xml:space="preserve">An arrangement under </w:t>
      </w:r>
      <w:r w:rsidR="007E204C" w:rsidRPr="003769F3">
        <w:t>subsection (</w:t>
      </w:r>
      <w:r w:rsidRPr="003769F3">
        <w:t>1) may provide for the Commonwealth to reimburse, or partly reimburse, costs or expenses (including costs or expenses incurred in obtaining a certificate of compliance for activities in relation to the arrangement).</w:t>
      </w:r>
    </w:p>
    <w:p w14:paraId="599F277A" w14:textId="77777777" w:rsidR="00B81187" w:rsidRPr="003769F3" w:rsidRDefault="00B81187" w:rsidP="00753080">
      <w:pPr>
        <w:pStyle w:val="subsection"/>
      </w:pPr>
      <w:r w:rsidRPr="003769F3">
        <w:tab/>
        <w:t>(7)</w:t>
      </w:r>
      <w:r w:rsidRPr="003769F3">
        <w:tab/>
        <w:t xml:space="preserve">A grant under </w:t>
      </w:r>
      <w:r w:rsidR="007E204C" w:rsidRPr="003769F3">
        <w:t>subsection (</w:t>
      </w:r>
      <w:r w:rsidRPr="003769F3">
        <w:t>1) may be made by way of the reimbursement, or partial reimbursement, of costs or expenses (including costs or expenses incurred in obtaining a certificate of compliance for activities in relation to the grant).</w:t>
      </w:r>
    </w:p>
    <w:p w14:paraId="49BA5B9F" w14:textId="77777777" w:rsidR="00B81187" w:rsidRPr="003769F3" w:rsidRDefault="00B81187" w:rsidP="00753080">
      <w:pPr>
        <w:pStyle w:val="subsection"/>
      </w:pPr>
      <w:r w:rsidRPr="003769F3">
        <w:tab/>
        <w:t>(8)</w:t>
      </w:r>
      <w:r w:rsidRPr="003769F3">
        <w:tab/>
        <w:t xml:space="preserve">Subsections (6) and (7) do not limit </w:t>
      </w:r>
      <w:r w:rsidR="007E204C" w:rsidRPr="003769F3">
        <w:t>subsection (</w:t>
      </w:r>
      <w:r w:rsidRPr="003769F3">
        <w:t>1).</w:t>
      </w:r>
    </w:p>
    <w:p w14:paraId="0D59B69C" w14:textId="77777777" w:rsidR="00B81187" w:rsidRPr="003769F3" w:rsidRDefault="00B81187" w:rsidP="00753080">
      <w:pPr>
        <w:pStyle w:val="subsection"/>
      </w:pPr>
      <w:r w:rsidRPr="003769F3">
        <w:tab/>
        <w:t>(9)</w:t>
      </w:r>
      <w:r w:rsidRPr="003769F3">
        <w:tab/>
        <w:t>Subsection (1) does not authorise the making of a loan.</w:t>
      </w:r>
    </w:p>
    <w:p w14:paraId="45BF3BF7" w14:textId="77777777" w:rsidR="00B81187" w:rsidRPr="003769F3" w:rsidRDefault="001516CD" w:rsidP="00753080">
      <w:pPr>
        <w:pStyle w:val="ActHead5"/>
      </w:pPr>
      <w:bookmarkStart w:id="22" w:name="_Toc152679657"/>
      <w:r w:rsidRPr="00EB6AA5">
        <w:rPr>
          <w:rStyle w:val="CharSectno"/>
        </w:rPr>
        <w:t>14</w:t>
      </w:r>
      <w:r w:rsidR="00B81187" w:rsidRPr="003769F3">
        <w:t xml:space="preserve">  Terms and conditions</w:t>
      </w:r>
      <w:bookmarkEnd w:id="22"/>
    </w:p>
    <w:p w14:paraId="546C3C89" w14:textId="77777777" w:rsidR="00B81187" w:rsidRPr="003769F3" w:rsidRDefault="00B81187" w:rsidP="00753080">
      <w:pPr>
        <w:pStyle w:val="subsection"/>
      </w:pPr>
      <w:r w:rsidRPr="003769F3">
        <w:tab/>
        <w:t>(</w:t>
      </w:r>
      <w:r w:rsidR="00CD2CDB" w:rsidRPr="003769F3">
        <w:t>1</w:t>
      </w:r>
      <w:r w:rsidRPr="003769F3">
        <w:t>)</w:t>
      </w:r>
      <w:r w:rsidRPr="003769F3">
        <w:tab/>
        <w:t>The terms and conditions:</w:t>
      </w:r>
    </w:p>
    <w:p w14:paraId="575B2A63" w14:textId="77777777" w:rsidR="00B81187" w:rsidRPr="003769F3" w:rsidRDefault="00B81187" w:rsidP="00753080">
      <w:pPr>
        <w:pStyle w:val="paragraph"/>
      </w:pPr>
      <w:r w:rsidRPr="003769F3">
        <w:tab/>
        <w:t>(a)</w:t>
      </w:r>
      <w:r w:rsidRPr="003769F3">
        <w:tab/>
        <w:t xml:space="preserve">on which money may be payable by the Commonwealth to a person under an arrangement made under </w:t>
      </w:r>
      <w:r w:rsidR="00753080" w:rsidRPr="003769F3">
        <w:t>section 1</w:t>
      </w:r>
      <w:r w:rsidR="001516CD" w:rsidRPr="003769F3">
        <w:t>3</w:t>
      </w:r>
      <w:r w:rsidRPr="003769F3">
        <w:t>; or</w:t>
      </w:r>
    </w:p>
    <w:p w14:paraId="5F75F0E7" w14:textId="77777777" w:rsidR="00B81187" w:rsidRPr="003769F3" w:rsidRDefault="00B81187" w:rsidP="00753080">
      <w:pPr>
        <w:pStyle w:val="paragraph"/>
      </w:pPr>
      <w:r w:rsidRPr="003769F3">
        <w:tab/>
        <w:t>(b)</w:t>
      </w:r>
      <w:r w:rsidRPr="003769F3">
        <w:tab/>
        <w:t xml:space="preserve">on which a grant of financial assistance is made to a person under </w:t>
      </w:r>
      <w:r w:rsidR="00753080" w:rsidRPr="003769F3">
        <w:t>section 1</w:t>
      </w:r>
      <w:r w:rsidR="001516CD" w:rsidRPr="003769F3">
        <w:t>3</w:t>
      </w:r>
      <w:r w:rsidRPr="003769F3">
        <w:t>;</w:t>
      </w:r>
    </w:p>
    <w:p w14:paraId="4AA7BF0F" w14:textId="77777777" w:rsidR="00B81187" w:rsidRPr="003769F3" w:rsidRDefault="00B81187" w:rsidP="00753080">
      <w:pPr>
        <w:pStyle w:val="subsection2"/>
      </w:pPr>
      <w:r w:rsidRPr="003769F3">
        <w:t>are the following:</w:t>
      </w:r>
    </w:p>
    <w:p w14:paraId="205986EE" w14:textId="77777777" w:rsidR="00B81187" w:rsidRPr="003769F3" w:rsidRDefault="00B81187" w:rsidP="00753080">
      <w:pPr>
        <w:pStyle w:val="paragraph"/>
      </w:pPr>
      <w:r w:rsidRPr="003769F3">
        <w:tab/>
        <w:t>(c)</w:t>
      </w:r>
      <w:r w:rsidRPr="003769F3">
        <w:tab/>
        <w:t>the statutory funding conditions;</w:t>
      </w:r>
    </w:p>
    <w:p w14:paraId="259A2231" w14:textId="77777777" w:rsidR="00B81187" w:rsidRPr="003769F3" w:rsidRDefault="00B81187" w:rsidP="00753080">
      <w:pPr>
        <w:pStyle w:val="paragraph"/>
      </w:pPr>
      <w:r w:rsidRPr="003769F3">
        <w:tab/>
        <w:t>(d)</w:t>
      </w:r>
      <w:r w:rsidRPr="003769F3">
        <w:tab/>
        <w:t xml:space="preserve">any other terms and conditions set out in a written agreement (the </w:t>
      </w:r>
      <w:r w:rsidRPr="003769F3">
        <w:rPr>
          <w:b/>
          <w:i/>
        </w:rPr>
        <w:t>funding agreement</w:t>
      </w:r>
      <w:r w:rsidRPr="003769F3">
        <w:t xml:space="preserve">) between </w:t>
      </w:r>
      <w:r w:rsidR="00FA1AA9" w:rsidRPr="003769F3">
        <w:t xml:space="preserve">the </w:t>
      </w:r>
      <w:r w:rsidRPr="003769F3">
        <w:t>Commonwealth and the person.</w:t>
      </w:r>
    </w:p>
    <w:p w14:paraId="251E8174" w14:textId="77777777" w:rsidR="00FA1DA8" w:rsidRPr="003769F3" w:rsidRDefault="00FA1DA8" w:rsidP="00753080">
      <w:pPr>
        <w:pStyle w:val="notetext"/>
      </w:pPr>
      <w:r w:rsidRPr="003769F3">
        <w:t>Note:</w:t>
      </w:r>
      <w:r w:rsidRPr="003769F3">
        <w:tab/>
        <w:t xml:space="preserve">For the statutory funding conditions, see </w:t>
      </w:r>
      <w:r w:rsidR="00753080" w:rsidRPr="003769F3">
        <w:t>section 1</w:t>
      </w:r>
      <w:r w:rsidRPr="003769F3">
        <w:t>5.</w:t>
      </w:r>
    </w:p>
    <w:p w14:paraId="1E58F5D7" w14:textId="77777777" w:rsidR="00B81187" w:rsidRPr="003769F3" w:rsidRDefault="00B81187" w:rsidP="00753080">
      <w:pPr>
        <w:pStyle w:val="subsection"/>
      </w:pPr>
      <w:r w:rsidRPr="003769F3">
        <w:tab/>
        <w:t>(</w:t>
      </w:r>
      <w:r w:rsidR="00CD2CDB" w:rsidRPr="003769F3">
        <w:t>2</w:t>
      </w:r>
      <w:r w:rsidRPr="003769F3">
        <w:t>)</w:t>
      </w:r>
      <w:r w:rsidRPr="003769F3">
        <w:tab/>
        <w:t>The person must comply with the statutory funding conditions and the terms and conditions set out in the funding agreement.</w:t>
      </w:r>
    </w:p>
    <w:p w14:paraId="55DC0382" w14:textId="77777777" w:rsidR="00CD2CDB" w:rsidRPr="003769F3" w:rsidRDefault="00CD2CDB" w:rsidP="00753080">
      <w:pPr>
        <w:pStyle w:val="SubsectionHead"/>
      </w:pPr>
      <w:r w:rsidRPr="003769F3">
        <w:t>Terms and conditions in funding agreement</w:t>
      </w:r>
    </w:p>
    <w:p w14:paraId="747F7A39" w14:textId="77777777" w:rsidR="00F9041E" w:rsidRPr="003769F3" w:rsidRDefault="00F9041E" w:rsidP="00753080">
      <w:pPr>
        <w:pStyle w:val="subsection"/>
      </w:pPr>
      <w:r w:rsidRPr="003769F3">
        <w:tab/>
        <w:t>(</w:t>
      </w:r>
      <w:r w:rsidR="00CD2CDB" w:rsidRPr="003769F3">
        <w:t>3</w:t>
      </w:r>
      <w:r w:rsidRPr="003769F3">
        <w:t>)</w:t>
      </w:r>
      <w:r w:rsidRPr="003769F3">
        <w:tab/>
      </w:r>
      <w:r w:rsidR="009716CC" w:rsidRPr="003769F3">
        <w:t xml:space="preserve">The terms and conditions set out in </w:t>
      </w:r>
      <w:r w:rsidR="00FA1AA9" w:rsidRPr="003769F3">
        <w:t>the</w:t>
      </w:r>
      <w:r w:rsidR="005D786A" w:rsidRPr="003769F3">
        <w:t xml:space="preserve"> funding agreement</w:t>
      </w:r>
      <w:r w:rsidRPr="003769F3">
        <w:t>:</w:t>
      </w:r>
    </w:p>
    <w:p w14:paraId="5980E167" w14:textId="77777777" w:rsidR="00F9041E" w:rsidRPr="003769F3" w:rsidRDefault="00F9041E" w:rsidP="00753080">
      <w:pPr>
        <w:pStyle w:val="paragraph"/>
      </w:pPr>
      <w:r w:rsidRPr="003769F3">
        <w:tab/>
        <w:t>(a)</w:t>
      </w:r>
      <w:r w:rsidRPr="003769F3">
        <w:tab/>
        <w:t>must provide for the circumstances in which the person must repay amounts to the Commonwealth; and</w:t>
      </w:r>
    </w:p>
    <w:p w14:paraId="405420A2" w14:textId="77777777" w:rsidR="00F9041E" w:rsidRPr="003769F3" w:rsidRDefault="00F9041E" w:rsidP="00753080">
      <w:pPr>
        <w:pStyle w:val="paragraph"/>
      </w:pPr>
      <w:r w:rsidRPr="003769F3">
        <w:tab/>
        <w:t>(b)</w:t>
      </w:r>
      <w:r w:rsidRPr="003769F3">
        <w:tab/>
        <w:t>may</w:t>
      </w:r>
      <w:r w:rsidR="005D786A" w:rsidRPr="003769F3">
        <w:t xml:space="preserve"> </w:t>
      </w:r>
      <w:r w:rsidRPr="003769F3">
        <w:t>deal with matters covered by the statutory funding conditions;</w:t>
      </w:r>
      <w:r w:rsidR="00B466D9" w:rsidRPr="003769F3">
        <w:t xml:space="preserve"> and</w:t>
      </w:r>
    </w:p>
    <w:p w14:paraId="7674B61F" w14:textId="77777777" w:rsidR="00F9041E" w:rsidRPr="003769F3" w:rsidRDefault="00F9041E" w:rsidP="00753080">
      <w:pPr>
        <w:pStyle w:val="paragraph"/>
      </w:pPr>
      <w:r w:rsidRPr="003769F3">
        <w:tab/>
        <w:t>(c)</w:t>
      </w:r>
      <w:r w:rsidRPr="003769F3">
        <w:tab/>
        <w:t>may deal with the consequences for a breach of a term or condition of the funding agreement</w:t>
      </w:r>
      <w:r w:rsidR="00934152" w:rsidRPr="003769F3">
        <w:t>; and</w:t>
      </w:r>
    </w:p>
    <w:p w14:paraId="767BCA34" w14:textId="77777777" w:rsidR="00934152" w:rsidRPr="003769F3" w:rsidRDefault="00934152" w:rsidP="00753080">
      <w:pPr>
        <w:pStyle w:val="paragraph"/>
      </w:pPr>
      <w:r w:rsidRPr="003769F3">
        <w:tab/>
        <w:t>(d)</w:t>
      </w:r>
      <w:r w:rsidRPr="003769F3">
        <w:tab/>
        <w:t xml:space="preserve">may contain obligations to provide information </w:t>
      </w:r>
      <w:r w:rsidR="00965C75" w:rsidRPr="003769F3">
        <w:t>or reports to the Secretary</w:t>
      </w:r>
      <w:r w:rsidRPr="003769F3">
        <w:rPr>
          <w:i/>
        </w:rPr>
        <w:t xml:space="preserve"> </w:t>
      </w:r>
      <w:r w:rsidR="00965C75" w:rsidRPr="003769F3">
        <w:t>in relation to</w:t>
      </w:r>
      <w:r w:rsidRPr="003769F3">
        <w:t xml:space="preserve"> the following:</w:t>
      </w:r>
    </w:p>
    <w:p w14:paraId="06093257" w14:textId="77777777" w:rsidR="00934152" w:rsidRPr="003769F3" w:rsidRDefault="00934152" w:rsidP="00753080">
      <w:pPr>
        <w:pStyle w:val="paragraphsub"/>
      </w:pPr>
      <w:r w:rsidRPr="003769F3">
        <w:tab/>
        <w:t>(i)</w:t>
      </w:r>
      <w:r w:rsidRPr="003769F3">
        <w:tab/>
        <w:t>alleged breaches</w:t>
      </w:r>
      <w:r w:rsidR="00965C75" w:rsidRPr="003769F3">
        <w:t>,</w:t>
      </w:r>
      <w:r w:rsidRPr="003769F3">
        <w:t xml:space="preserve"> </w:t>
      </w:r>
      <w:r w:rsidR="00965C75" w:rsidRPr="003769F3">
        <w:t>or actual breaches, of</w:t>
      </w:r>
      <w:r w:rsidRPr="003769F3">
        <w:t xml:space="preserve"> the code of conduct by the person;</w:t>
      </w:r>
    </w:p>
    <w:p w14:paraId="29DCFA6A" w14:textId="77777777" w:rsidR="00934152" w:rsidRPr="003769F3" w:rsidRDefault="00934152" w:rsidP="00753080">
      <w:pPr>
        <w:pStyle w:val="paragraphsub"/>
      </w:pPr>
      <w:r w:rsidRPr="003769F3">
        <w:tab/>
        <w:t>(ii)</w:t>
      </w:r>
      <w:r w:rsidRPr="003769F3">
        <w:tab/>
      </w:r>
      <w:r w:rsidR="00965C75" w:rsidRPr="003769F3">
        <w:t>action</w:t>
      </w:r>
      <w:r w:rsidRPr="003769F3">
        <w:t xml:space="preserve"> taken in response to </w:t>
      </w:r>
      <w:r w:rsidR="00965C75" w:rsidRPr="003769F3">
        <w:t xml:space="preserve">those </w:t>
      </w:r>
      <w:r w:rsidRPr="003769F3">
        <w:t xml:space="preserve">alleged </w:t>
      </w:r>
      <w:r w:rsidR="00FC1A22" w:rsidRPr="003769F3">
        <w:t xml:space="preserve">or actual </w:t>
      </w:r>
      <w:r w:rsidR="00965C75" w:rsidRPr="003769F3">
        <w:t>breaches</w:t>
      </w:r>
      <w:r w:rsidRPr="003769F3">
        <w:t>.</w:t>
      </w:r>
    </w:p>
    <w:p w14:paraId="1D7F80F0" w14:textId="77777777" w:rsidR="00F9041E" w:rsidRPr="003769F3" w:rsidRDefault="00F9041E" w:rsidP="00753080">
      <w:pPr>
        <w:pStyle w:val="notetext"/>
      </w:pPr>
      <w:r w:rsidRPr="003769F3">
        <w:t>Note</w:t>
      </w:r>
      <w:r w:rsidR="00F06CAB" w:rsidRPr="003769F3">
        <w:t xml:space="preserve"> 1</w:t>
      </w:r>
      <w:r w:rsidRPr="003769F3">
        <w:t>:</w:t>
      </w:r>
      <w:r w:rsidRPr="003769F3">
        <w:tab/>
        <w:t>An amount repayable to the Commonwealth would be a debt due to the Commonwealth.</w:t>
      </w:r>
    </w:p>
    <w:p w14:paraId="3F823527" w14:textId="77777777" w:rsidR="00F06CAB" w:rsidRPr="003769F3" w:rsidRDefault="00F06CAB" w:rsidP="00753080">
      <w:pPr>
        <w:pStyle w:val="notetext"/>
      </w:pPr>
      <w:r w:rsidRPr="003769F3">
        <w:t>Note 2:</w:t>
      </w:r>
      <w:r w:rsidRPr="003769F3">
        <w:tab/>
        <w:t xml:space="preserve">The code of conduct under </w:t>
      </w:r>
      <w:r w:rsidR="00753080" w:rsidRPr="003769F3">
        <w:t>section 2</w:t>
      </w:r>
      <w:r w:rsidRPr="003769F3">
        <w:t xml:space="preserve">0 may deal with when a person </w:t>
      </w:r>
      <w:r w:rsidR="00A07617" w:rsidRPr="003769F3">
        <w:t xml:space="preserve">breaches the code of conduct because of an act, or an omission to perform an act, by a member of the key personnel of the person or </w:t>
      </w:r>
      <w:r w:rsidR="00E20057" w:rsidRPr="003769F3">
        <w:t xml:space="preserve">by </w:t>
      </w:r>
      <w:r w:rsidR="00A07617" w:rsidRPr="003769F3">
        <w:t>another person who is employed, or otherwise engaged, by the person.</w:t>
      </w:r>
    </w:p>
    <w:p w14:paraId="013DFB54" w14:textId="77777777" w:rsidR="00FA1AA9" w:rsidRPr="003769F3" w:rsidRDefault="005D786A" w:rsidP="00753080">
      <w:pPr>
        <w:pStyle w:val="subsection"/>
      </w:pPr>
      <w:r w:rsidRPr="003769F3">
        <w:tab/>
        <w:t>(</w:t>
      </w:r>
      <w:r w:rsidR="00CD2CDB" w:rsidRPr="003769F3">
        <w:t>4</w:t>
      </w:r>
      <w:r w:rsidRPr="003769F3">
        <w:t>)</w:t>
      </w:r>
      <w:r w:rsidRPr="003769F3">
        <w:tab/>
      </w:r>
      <w:r w:rsidR="00C8374A" w:rsidRPr="003769F3">
        <w:t>S</w:t>
      </w:r>
      <w:r w:rsidR="009168DB" w:rsidRPr="003769F3">
        <w:t>ubsections (</w:t>
      </w:r>
      <w:r w:rsidR="00FA1AA9" w:rsidRPr="003769F3">
        <w:t>3</w:t>
      </w:r>
      <w:r w:rsidRPr="003769F3">
        <w:t>)</w:t>
      </w:r>
      <w:r w:rsidR="009716CC" w:rsidRPr="003769F3">
        <w:t xml:space="preserve"> and (</w:t>
      </w:r>
      <w:r w:rsidR="00CD2CDB" w:rsidRPr="003769F3">
        <w:t>6</w:t>
      </w:r>
      <w:r w:rsidR="009716CC" w:rsidRPr="003769F3">
        <w:t>)</w:t>
      </w:r>
      <w:r w:rsidRPr="003769F3">
        <w:t xml:space="preserve"> do not limit the terms and conditions</w:t>
      </w:r>
      <w:r w:rsidR="00FA1AA9" w:rsidRPr="003769F3">
        <w:t xml:space="preserve"> </w:t>
      </w:r>
      <w:r w:rsidRPr="003769F3">
        <w:t>that may be set out in a funding agreement.</w:t>
      </w:r>
    </w:p>
    <w:p w14:paraId="41DF770B" w14:textId="77777777" w:rsidR="005D786A" w:rsidRPr="003769F3" w:rsidRDefault="00FA1AA9" w:rsidP="00753080">
      <w:pPr>
        <w:pStyle w:val="subsection"/>
      </w:pPr>
      <w:r w:rsidRPr="003769F3">
        <w:tab/>
        <w:t>(</w:t>
      </w:r>
      <w:r w:rsidR="00CD2CDB" w:rsidRPr="003769F3">
        <w:t>5</w:t>
      </w:r>
      <w:r w:rsidRPr="003769F3">
        <w:t>)</w:t>
      </w:r>
      <w:r w:rsidRPr="003769F3">
        <w:tab/>
      </w:r>
      <w:r w:rsidR="00C8374A" w:rsidRPr="003769F3">
        <w:t>However, a</w:t>
      </w:r>
      <w:r w:rsidRPr="003769F3">
        <w:t xml:space="preserve"> </w:t>
      </w:r>
      <w:r w:rsidR="009716CC" w:rsidRPr="003769F3">
        <w:t>term or condition</w:t>
      </w:r>
      <w:r w:rsidRPr="003769F3">
        <w:t xml:space="preserve"> </w:t>
      </w:r>
      <w:r w:rsidR="009716CC" w:rsidRPr="003769F3">
        <w:t xml:space="preserve">of a kind mentioned in </w:t>
      </w:r>
      <w:r w:rsidR="00AE0C9C" w:rsidRPr="003769F3">
        <w:t>paragraph (</w:t>
      </w:r>
      <w:r w:rsidR="00B466D9" w:rsidRPr="003769F3">
        <w:t>3</w:t>
      </w:r>
      <w:r w:rsidR="009716CC" w:rsidRPr="003769F3">
        <w:t>)</w:t>
      </w:r>
      <w:r w:rsidR="005D786A" w:rsidRPr="003769F3">
        <w:t>(b)</w:t>
      </w:r>
      <w:r w:rsidRPr="003769F3">
        <w:t xml:space="preserve"> set out in a funding agreement </w:t>
      </w:r>
      <w:r w:rsidR="005D786A" w:rsidRPr="003769F3">
        <w:t>is of no effect to the ext</w:t>
      </w:r>
      <w:r w:rsidR="009716CC" w:rsidRPr="003769F3">
        <w:t>ent</w:t>
      </w:r>
      <w:r w:rsidR="005D786A" w:rsidRPr="003769F3">
        <w:t xml:space="preserve"> of any inconsistency with </w:t>
      </w:r>
      <w:r w:rsidR="009716CC" w:rsidRPr="003769F3">
        <w:t xml:space="preserve">the </w:t>
      </w:r>
      <w:r w:rsidR="005D786A" w:rsidRPr="003769F3">
        <w:t>statutory funding conditions</w:t>
      </w:r>
      <w:r w:rsidR="009716CC" w:rsidRPr="003769F3">
        <w:t>.</w:t>
      </w:r>
    </w:p>
    <w:p w14:paraId="34E6BD4F" w14:textId="77777777" w:rsidR="00B81187" w:rsidRPr="003769F3" w:rsidRDefault="00B81187" w:rsidP="00753080">
      <w:pPr>
        <w:pStyle w:val="SubsectionHead"/>
      </w:pPr>
      <w:r w:rsidRPr="003769F3">
        <w:t xml:space="preserve">Breach of </w:t>
      </w:r>
      <w:r w:rsidR="001014FE" w:rsidRPr="003769F3">
        <w:t>statutory funding conditions</w:t>
      </w:r>
    </w:p>
    <w:p w14:paraId="12F95C9D" w14:textId="77777777" w:rsidR="009506B8" w:rsidRPr="003769F3" w:rsidRDefault="00B81187" w:rsidP="00753080">
      <w:pPr>
        <w:pStyle w:val="subsection"/>
      </w:pPr>
      <w:r w:rsidRPr="003769F3">
        <w:tab/>
        <w:t>(</w:t>
      </w:r>
      <w:r w:rsidR="00CD2CDB" w:rsidRPr="003769F3">
        <w:t>6</w:t>
      </w:r>
      <w:r w:rsidRPr="003769F3">
        <w:t>)</w:t>
      </w:r>
      <w:r w:rsidRPr="003769F3">
        <w:tab/>
        <w:t>If the Minister is satisfied that a person</w:t>
      </w:r>
      <w:r w:rsidR="009506B8" w:rsidRPr="003769F3">
        <w:t>:</w:t>
      </w:r>
    </w:p>
    <w:p w14:paraId="0362AF82" w14:textId="77777777" w:rsidR="00E355B8" w:rsidRPr="003769F3" w:rsidRDefault="00E355B8" w:rsidP="00753080">
      <w:pPr>
        <w:pStyle w:val="paragraph"/>
      </w:pPr>
      <w:r w:rsidRPr="003769F3">
        <w:tab/>
        <w:t>(a)</w:t>
      </w:r>
      <w:r w:rsidRPr="003769F3">
        <w:tab/>
        <w:t xml:space="preserve">to whom money may be payable under an arrangement made under </w:t>
      </w:r>
      <w:r w:rsidR="00753080" w:rsidRPr="003769F3">
        <w:t>section 1</w:t>
      </w:r>
      <w:r w:rsidRPr="003769F3">
        <w:t>3;</w:t>
      </w:r>
      <w:r w:rsidR="00964211" w:rsidRPr="003769F3">
        <w:t xml:space="preserve"> or</w:t>
      </w:r>
    </w:p>
    <w:p w14:paraId="7BF3B1BD" w14:textId="77777777" w:rsidR="009506B8" w:rsidRPr="003769F3" w:rsidRDefault="009506B8" w:rsidP="00753080">
      <w:pPr>
        <w:pStyle w:val="paragraph"/>
      </w:pPr>
      <w:r w:rsidRPr="003769F3">
        <w:tab/>
        <w:t>(</w:t>
      </w:r>
      <w:r w:rsidR="001534F3" w:rsidRPr="003769F3">
        <w:t>b</w:t>
      </w:r>
      <w:r w:rsidRPr="003769F3">
        <w:t>)</w:t>
      </w:r>
      <w:r w:rsidRPr="003769F3">
        <w:tab/>
      </w:r>
      <w:r w:rsidR="00BC3580" w:rsidRPr="003769F3">
        <w:t xml:space="preserve">who </w:t>
      </w:r>
      <w:r w:rsidRPr="003769F3">
        <w:t xml:space="preserve">receives a grant of financial assistance made under </w:t>
      </w:r>
      <w:r w:rsidR="00753080" w:rsidRPr="003769F3">
        <w:t>section 1</w:t>
      </w:r>
      <w:r w:rsidR="001516CD" w:rsidRPr="003769F3">
        <w:t>3</w:t>
      </w:r>
      <w:r w:rsidRPr="003769F3">
        <w:t>;</w:t>
      </w:r>
    </w:p>
    <w:p w14:paraId="4EF6A39C" w14:textId="77777777" w:rsidR="00B81187" w:rsidRPr="003769F3" w:rsidRDefault="00B81187" w:rsidP="00753080">
      <w:pPr>
        <w:pStyle w:val="subsection2"/>
      </w:pPr>
      <w:r w:rsidRPr="003769F3">
        <w:t xml:space="preserve">has </w:t>
      </w:r>
      <w:r w:rsidR="00C45610" w:rsidRPr="003769F3">
        <w:t>breached</w:t>
      </w:r>
      <w:r w:rsidRPr="003769F3">
        <w:t xml:space="preserve"> a statutory funding condition, the Minister may, on behalf of the Commonwealth, take one or more of the following actions:</w:t>
      </w:r>
    </w:p>
    <w:p w14:paraId="66EF6C90" w14:textId="77777777" w:rsidR="00B81187" w:rsidRPr="003769F3" w:rsidRDefault="00B81187" w:rsidP="00753080">
      <w:pPr>
        <w:pStyle w:val="paragraph"/>
      </w:pPr>
      <w:r w:rsidRPr="003769F3">
        <w:tab/>
        <w:t>(</w:t>
      </w:r>
      <w:r w:rsidR="00CD2CDB" w:rsidRPr="003769F3">
        <w:t>c</w:t>
      </w:r>
      <w:r w:rsidRPr="003769F3">
        <w:t>)</w:t>
      </w:r>
      <w:r w:rsidRPr="003769F3">
        <w:tab/>
        <w:t xml:space="preserve">terminate </w:t>
      </w:r>
      <w:r w:rsidR="009045DF" w:rsidRPr="003769F3">
        <w:t xml:space="preserve">the </w:t>
      </w:r>
      <w:r w:rsidRPr="003769F3">
        <w:t>funding agreement</w:t>
      </w:r>
      <w:r w:rsidR="00E95380" w:rsidRPr="003769F3">
        <w:t xml:space="preserve"> made under this Act with the person</w:t>
      </w:r>
      <w:r w:rsidR="009045DF" w:rsidRPr="003769F3">
        <w:t xml:space="preserve"> in </w:t>
      </w:r>
      <w:r w:rsidR="00E95380" w:rsidRPr="003769F3">
        <w:t>relation to</w:t>
      </w:r>
      <w:r w:rsidR="009045DF" w:rsidRPr="003769F3">
        <w:t xml:space="preserve"> </w:t>
      </w:r>
      <w:r w:rsidR="00E95380" w:rsidRPr="003769F3">
        <w:t xml:space="preserve">the </w:t>
      </w:r>
      <w:r w:rsidR="001534F3" w:rsidRPr="003769F3">
        <w:t xml:space="preserve">arrangement or </w:t>
      </w:r>
      <w:r w:rsidR="009045DF" w:rsidRPr="003769F3">
        <w:t>grant</w:t>
      </w:r>
      <w:r w:rsidRPr="003769F3">
        <w:t>;</w:t>
      </w:r>
    </w:p>
    <w:p w14:paraId="0A24C8CD" w14:textId="77777777" w:rsidR="00B81187" w:rsidRPr="003769F3" w:rsidRDefault="00B81187" w:rsidP="00753080">
      <w:pPr>
        <w:pStyle w:val="paragraph"/>
      </w:pPr>
      <w:r w:rsidRPr="003769F3">
        <w:tab/>
        <w:t>(</w:t>
      </w:r>
      <w:r w:rsidR="00CD2CDB" w:rsidRPr="003769F3">
        <w:t>d</w:t>
      </w:r>
      <w:r w:rsidRPr="003769F3">
        <w:t>)</w:t>
      </w:r>
      <w:r w:rsidRPr="003769F3">
        <w:tab/>
        <w:t xml:space="preserve">vary </w:t>
      </w:r>
      <w:r w:rsidR="00E95380" w:rsidRPr="003769F3">
        <w:t>the</w:t>
      </w:r>
      <w:r w:rsidRPr="003769F3">
        <w:t xml:space="preserve"> funding agreement </w:t>
      </w:r>
      <w:r w:rsidR="00E95380" w:rsidRPr="003769F3">
        <w:t xml:space="preserve">made under this Act with the person in relation to the </w:t>
      </w:r>
      <w:r w:rsidR="001534F3" w:rsidRPr="003769F3">
        <w:t>arrangement or grant</w:t>
      </w:r>
      <w:r w:rsidR="00E95380" w:rsidRPr="003769F3">
        <w:t xml:space="preserve">, </w:t>
      </w:r>
      <w:r w:rsidRPr="003769F3">
        <w:t>including by imposing terms and conditions and by reducing the amount of money to be paid</w:t>
      </w:r>
      <w:r w:rsidR="00655E2D" w:rsidRPr="003769F3">
        <w:t>;</w:t>
      </w:r>
    </w:p>
    <w:p w14:paraId="403816F2" w14:textId="77777777" w:rsidR="00934152" w:rsidRPr="003769F3" w:rsidRDefault="00934152" w:rsidP="00753080">
      <w:pPr>
        <w:pStyle w:val="paragraph"/>
      </w:pPr>
      <w:r w:rsidRPr="003769F3">
        <w:tab/>
        <w:t>(e)</w:t>
      </w:r>
      <w:r w:rsidRPr="003769F3">
        <w:tab/>
        <w:t>terminate the arrangement or grant;</w:t>
      </w:r>
    </w:p>
    <w:p w14:paraId="42D51DC7" w14:textId="77777777" w:rsidR="00934152" w:rsidRPr="003769F3" w:rsidRDefault="00934152" w:rsidP="00753080">
      <w:pPr>
        <w:pStyle w:val="paragraph"/>
      </w:pPr>
      <w:r w:rsidRPr="003769F3">
        <w:tab/>
        <w:t>(f)</w:t>
      </w:r>
      <w:r w:rsidRPr="003769F3">
        <w:tab/>
        <w:t>vary the arrangement or grant;</w:t>
      </w:r>
    </w:p>
    <w:p w14:paraId="04E4294C" w14:textId="77777777" w:rsidR="00655E2D" w:rsidRPr="003769F3" w:rsidRDefault="00655E2D" w:rsidP="00753080">
      <w:pPr>
        <w:pStyle w:val="paragraph"/>
      </w:pPr>
      <w:r w:rsidRPr="003769F3">
        <w:tab/>
        <w:t>(</w:t>
      </w:r>
      <w:r w:rsidR="00934152" w:rsidRPr="003769F3">
        <w:t>g</w:t>
      </w:r>
      <w:r w:rsidRPr="003769F3">
        <w:t>)</w:t>
      </w:r>
      <w:r w:rsidRPr="003769F3">
        <w:tab/>
        <w:t xml:space="preserve">publish information about the </w:t>
      </w:r>
      <w:r w:rsidR="00C45610" w:rsidRPr="003769F3">
        <w:t>breach</w:t>
      </w:r>
      <w:r w:rsidRPr="003769F3">
        <w:t xml:space="preserve"> on a website maintained by the Department.</w:t>
      </w:r>
    </w:p>
    <w:p w14:paraId="4010FF75" w14:textId="77777777" w:rsidR="00CD2CDB" w:rsidRPr="003769F3" w:rsidRDefault="00CD2CDB" w:rsidP="00753080">
      <w:pPr>
        <w:pStyle w:val="SubsectionHead"/>
      </w:pPr>
      <w:r w:rsidRPr="003769F3">
        <w:t>Minister may enter into funding agreement</w:t>
      </w:r>
    </w:p>
    <w:p w14:paraId="672503D8" w14:textId="77777777" w:rsidR="00CD2CDB" w:rsidRPr="003769F3" w:rsidRDefault="00CD2CDB" w:rsidP="00753080">
      <w:pPr>
        <w:pStyle w:val="subsection"/>
      </w:pPr>
      <w:r w:rsidRPr="003769F3">
        <w:tab/>
        <w:t>(7)</w:t>
      </w:r>
      <w:r w:rsidRPr="003769F3">
        <w:tab/>
        <w:t>The Minister may, on behalf of the Commonwealth, enter into a funding agreement.</w:t>
      </w:r>
    </w:p>
    <w:p w14:paraId="1211553B" w14:textId="77777777" w:rsidR="005716EB" w:rsidRPr="003769F3" w:rsidRDefault="005716EB" w:rsidP="00753080">
      <w:pPr>
        <w:pStyle w:val="SubsectionHead"/>
      </w:pPr>
      <w:r w:rsidRPr="003769F3">
        <w:t>Protection from civil proceedings</w:t>
      </w:r>
    </w:p>
    <w:p w14:paraId="3DFF7128" w14:textId="77777777" w:rsidR="006020F8" w:rsidRPr="003769F3" w:rsidRDefault="006020F8" w:rsidP="00753080">
      <w:pPr>
        <w:pStyle w:val="subsection"/>
      </w:pPr>
      <w:r w:rsidRPr="003769F3">
        <w:tab/>
        <w:t>(</w:t>
      </w:r>
      <w:r w:rsidR="005716EB" w:rsidRPr="003769F3">
        <w:t>8</w:t>
      </w:r>
      <w:r w:rsidRPr="003769F3">
        <w:t>)</w:t>
      </w:r>
      <w:r w:rsidRPr="003769F3">
        <w:tab/>
        <w:t xml:space="preserve">The Commonwealth, </w:t>
      </w:r>
      <w:r w:rsidR="005716EB" w:rsidRPr="003769F3">
        <w:t>the Minister or a delegate of the Minister</w:t>
      </w:r>
      <w:r w:rsidRPr="003769F3">
        <w:t xml:space="preserve"> is not liable to any action, suit or other civil proceeding</w:t>
      </w:r>
      <w:r w:rsidRPr="003769F3">
        <w:rPr>
          <w:i/>
        </w:rPr>
        <w:t xml:space="preserve"> </w:t>
      </w:r>
      <w:r w:rsidRPr="003769F3">
        <w:t xml:space="preserve">for or in relation to </w:t>
      </w:r>
      <w:r w:rsidR="005716EB" w:rsidRPr="003769F3">
        <w:t>the publication</w:t>
      </w:r>
      <w:r w:rsidRPr="003769F3">
        <w:t>, in good faith</w:t>
      </w:r>
      <w:r w:rsidR="005716EB" w:rsidRPr="003769F3">
        <w:t xml:space="preserve">, of information under </w:t>
      </w:r>
      <w:r w:rsidR="00AE0C9C" w:rsidRPr="003769F3">
        <w:t>paragraph (</w:t>
      </w:r>
      <w:r w:rsidR="005716EB" w:rsidRPr="003769F3">
        <w:t>6)(</w:t>
      </w:r>
      <w:r w:rsidR="00934152" w:rsidRPr="003769F3">
        <w:t>g</w:t>
      </w:r>
      <w:r w:rsidR="005716EB" w:rsidRPr="003769F3">
        <w:t>).</w:t>
      </w:r>
    </w:p>
    <w:p w14:paraId="0BA4D244" w14:textId="77777777" w:rsidR="00B81187" w:rsidRPr="003769F3" w:rsidRDefault="001516CD" w:rsidP="00753080">
      <w:pPr>
        <w:pStyle w:val="ActHead5"/>
      </w:pPr>
      <w:bookmarkStart w:id="23" w:name="_Toc152679658"/>
      <w:r w:rsidRPr="00EB6AA5">
        <w:rPr>
          <w:rStyle w:val="CharSectno"/>
        </w:rPr>
        <w:t>15</w:t>
      </w:r>
      <w:r w:rsidR="00B81187" w:rsidRPr="003769F3">
        <w:t xml:space="preserve">  </w:t>
      </w:r>
      <w:bookmarkStart w:id="24" w:name="_Hlk134526029"/>
      <w:r w:rsidR="00B81187" w:rsidRPr="003769F3">
        <w:t>Statutory funding condition</w:t>
      </w:r>
      <w:bookmarkEnd w:id="24"/>
      <w:r w:rsidR="00B81187" w:rsidRPr="003769F3">
        <w:t>s</w:t>
      </w:r>
      <w:bookmarkEnd w:id="23"/>
    </w:p>
    <w:p w14:paraId="4D234029" w14:textId="77777777" w:rsidR="00DD7F00" w:rsidRPr="003769F3" w:rsidRDefault="00DD7F00" w:rsidP="00753080">
      <w:pPr>
        <w:pStyle w:val="SubsectionHead"/>
      </w:pPr>
      <w:r w:rsidRPr="003769F3">
        <w:t>Statutory funding conditions</w:t>
      </w:r>
    </w:p>
    <w:p w14:paraId="5C614D58" w14:textId="77777777" w:rsidR="00964211" w:rsidRPr="003769F3" w:rsidRDefault="00AD3D18" w:rsidP="00753080">
      <w:pPr>
        <w:pStyle w:val="subsection"/>
      </w:pPr>
      <w:r w:rsidRPr="003769F3">
        <w:tab/>
        <w:t>(</w:t>
      </w:r>
      <w:r w:rsidR="00897783" w:rsidRPr="003769F3">
        <w:t>1</w:t>
      </w:r>
      <w:r w:rsidRPr="003769F3">
        <w:t>)</w:t>
      </w:r>
      <w:r w:rsidRPr="003769F3">
        <w:tab/>
        <w:t xml:space="preserve">This section sets out </w:t>
      </w:r>
      <w:r w:rsidR="00C06303" w:rsidRPr="003769F3">
        <w:t xml:space="preserve">the </w:t>
      </w:r>
      <w:r w:rsidRPr="003769F3">
        <w:t>statutory funding conditions that apply to a person</w:t>
      </w:r>
      <w:r w:rsidR="00964211" w:rsidRPr="003769F3">
        <w:t>:</w:t>
      </w:r>
    </w:p>
    <w:p w14:paraId="1BE10AC1" w14:textId="77777777" w:rsidR="00AD3D18" w:rsidRPr="003769F3" w:rsidRDefault="00964211" w:rsidP="00753080">
      <w:pPr>
        <w:pStyle w:val="paragraph"/>
      </w:pPr>
      <w:r w:rsidRPr="003769F3">
        <w:tab/>
        <w:t>(a)</w:t>
      </w:r>
      <w:r w:rsidRPr="003769F3">
        <w:tab/>
      </w:r>
      <w:r w:rsidR="009032E5" w:rsidRPr="003769F3">
        <w:t>to whom money may be payable under an arrangement</w:t>
      </w:r>
      <w:r w:rsidRPr="003769F3">
        <w:t xml:space="preserve"> </w:t>
      </w:r>
      <w:r w:rsidR="00AD3D18" w:rsidRPr="003769F3">
        <w:t xml:space="preserve">made under </w:t>
      </w:r>
      <w:r w:rsidR="00753080" w:rsidRPr="003769F3">
        <w:t>section 1</w:t>
      </w:r>
      <w:r w:rsidR="001516CD" w:rsidRPr="003769F3">
        <w:t>3</w:t>
      </w:r>
      <w:r w:rsidRPr="003769F3">
        <w:t>; or</w:t>
      </w:r>
    </w:p>
    <w:p w14:paraId="2366432A" w14:textId="77777777" w:rsidR="00964211" w:rsidRPr="003769F3" w:rsidRDefault="00964211" w:rsidP="00753080">
      <w:pPr>
        <w:pStyle w:val="paragraph"/>
      </w:pPr>
      <w:r w:rsidRPr="003769F3">
        <w:tab/>
        <w:t>(b)</w:t>
      </w:r>
      <w:r w:rsidRPr="003769F3">
        <w:tab/>
        <w:t xml:space="preserve">who receives a grant of financial assistance made under </w:t>
      </w:r>
      <w:r w:rsidR="00753080" w:rsidRPr="003769F3">
        <w:t>section 1</w:t>
      </w:r>
      <w:r w:rsidRPr="003769F3">
        <w:t>3.</w:t>
      </w:r>
    </w:p>
    <w:p w14:paraId="252B6CD0" w14:textId="77777777" w:rsidR="00B81187" w:rsidRPr="003769F3" w:rsidRDefault="00DD7F00" w:rsidP="00753080">
      <w:pPr>
        <w:pStyle w:val="SubsectionHead"/>
      </w:pPr>
      <w:r w:rsidRPr="003769F3">
        <w:t>First condition—c</w:t>
      </w:r>
      <w:r w:rsidR="00B81187" w:rsidRPr="003769F3">
        <w:t>ode of conduct</w:t>
      </w:r>
    </w:p>
    <w:p w14:paraId="0DFA3724" w14:textId="77777777" w:rsidR="00B81187" w:rsidRPr="003769F3" w:rsidRDefault="00DD7F00" w:rsidP="00753080">
      <w:pPr>
        <w:pStyle w:val="subsection"/>
      </w:pPr>
      <w:r w:rsidRPr="003769F3">
        <w:tab/>
        <w:t>(</w:t>
      </w:r>
      <w:r w:rsidR="00897783" w:rsidRPr="003769F3">
        <w:t>2</w:t>
      </w:r>
      <w:r w:rsidRPr="003769F3">
        <w:t>)</w:t>
      </w:r>
      <w:r w:rsidRPr="003769F3">
        <w:tab/>
        <w:t xml:space="preserve">The first </w:t>
      </w:r>
      <w:r w:rsidRPr="003769F3">
        <w:rPr>
          <w:b/>
          <w:i/>
        </w:rPr>
        <w:t>statutory funding condition</w:t>
      </w:r>
      <w:r w:rsidRPr="003769F3">
        <w:t xml:space="preserve"> is the condition that the person </w:t>
      </w:r>
      <w:r w:rsidR="00B81187" w:rsidRPr="003769F3">
        <w:t>compl</w:t>
      </w:r>
      <w:r w:rsidRPr="003769F3">
        <w:t xml:space="preserve">ies </w:t>
      </w:r>
      <w:r w:rsidR="00B81187" w:rsidRPr="003769F3">
        <w:t>with the code of conduct.</w:t>
      </w:r>
    </w:p>
    <w:p w14:paraId="53220FCE" w14:textId="77777777" w:rsidR="009032E5" w:rsidRPr="003769F3" w:rsidRDefault="009032E5" w:rsidP="00753080">
      <w:pPr>
        <w:pStyle w:val="notetext"/>
      </w:pPr>
      <w:r w:rsidRPr="003769F3">
        <w:t>Note:</w:t>
      </w:r>
      <w:r w:rsidRPr="003769F3">
        <w:tab/>
        <w:t xml:space="preserve">For the code of conduct, see </w:t>
      </w:r>
      <w:r w:rsidR="00753080" w:rsidRPr="003769F3">
        <w:t>section 2</w:t>
      </w:r>
      <w:r w:rsidRPr="003769F3">
        <w:t>0.</w:t>
      </w:r>
    </w:p>
    <w:p w14:paraId="5CC546B9" w14:textId="77777777" w:rsidR="00B81187" w:rsidRPr="003769F3" w:rsidRDefault="00DD7F00" w:rsidP="00753080">
      <w:pPr>
        <w:pStyle w:val="SubsectionHead"/>
      </w:pPr>
      <w:r w:rsidRPr="003769F3">
        <w:t>Second condition—c</w:t>
      </w:r>
      <w:r w:rsidR="00B81187" w:rsidRPr="003769F3">
        <w:t>ertificate of compliance</w:t>
      </w:r>
    </w:p>
    <w:p w14:paraId="17370ED6" w14:textId="77777777" w:rsidR="00B81187" w:rsidRPr="003769F3" w:rsidRDefault="00B81187" w:rsidP="00753080">
      <w:pPr>
        <w:pStyle w:val="subsection"/>
      </w:pPr>
      <w:r w:rsidRPr="003769F3">
        <w:tab/>
        <w:t>(</w:t>
      </w:r>
      <w:r w:rsidR="00897783" w:rsidRPr="003769F3">
        <w:t>3</w:t>
      </w:r>
      <w:r w:rsidRPr="003769F3">
        <w:t>)</w:t>
      </w:r>
      <w:r w:rsidRPr="003769F3">
        <w:tab/>
      </w:r>
      <w:r w:rsidR="00DD7F00" w:rsidRPr="003769F3">
        <w:t xml:space="preserve">The second </w:t>
      </w:r>
      <w:r w:rsidRPr="003769F3">
        <w:rPr>
          <w:b/>
          <w:i/>
        </w:rPr>
        <w:t>statutory funding condition</w:t>
      </w:r>
      <w:r w:rsidR="00DD7F00" w:rsidRPr="003769F3">
        <w:t xml:space="preserve"> is the condition that, if the arrangement or grant is in relation </w:t>
      </w:r>
      <w:r w:rsidR="00480DAA" w:rsidRPr="003769F3">
        <w:t xml:space="preserve">to </w:t>
      </w:r>
      <w:r w:rsidR="00DD7F00" w:rsidRPr="003769F3">
        <w:t>an eligible activity that is a regulated activity, the person</w:t>
      </w:r>
      <w:r w:rsidRPr="003769F3">
        <w:t>:</w:t>
      </w:r>
    </w:p>
    <w:p w14:paraId="3640E33C" w14:textId="77777777" w:rsidR="00B81187" w:rsidRPr="003769F3" w:rsidRDefault="00B81187" w:rsidP="00753080">
      <w:pPr>
        <w:pStyle w:val="paragraph"/>
      </w:pPr>
      <w:r w:rsidRPr="003769F3">
        <w:tab/>
        <w:t>(a)</w:t>
      </w:r>
      <w:r w:rsidRPr="003769F3">
        <w:tab/>
        <w:t>holds a certificate of compliance for the regulated activity; or</w:t>
      </w:r>
    </w:p>
    <w:p w14:paraId="725A572D" w14:textId="77777777" w:rsidR="00B81187" w:rsidRPr="003769F3" w:rsidRDefault="00B81187" w:rsidP="00753080">
      <w:pPr>
        <w:pStyle w:val="paragraph"/>
      </w:pPr>
      <w:r w:rsidRPr="003769F3">
        <w:tab/>
        <w:t>(b)</w:t>
      </w:r>
      <w:r w:rsidRPr="003769F3">
        <w:tab/>
        <w:t xml:space="preserve">is covered by a determination, in force under </w:t>
      </w:r>
      <w:r w:rsidR="00753080" w:rsidRPr="003769F3">
        <w:t>subsection 9</w:t>
      </w:r>
      <w:r w:rsidRPr="003769F3">
        <w:t>(2), for the regulated activity and the day specified in the determination has not occurred.</w:t>
      </w:r>
    </w:p>
    <w:p w14:paraId="0ECF4626" w14:textId="77777777" w:rsidR="001C6AB2" w:rsidRPr="003769F3" w:rsidRDefault="001C6AB2" w:rsidP="00753080">
      <w:pPr>
        <w:pStyle w:val="notetext"/>
      </w:pPr>
      <w:r w:rsidRPr="003769F3">
        <w:t>Note:</w:t>
      </w:r>
      <w:r w:rsidRPr="003769F3">
        <w:tab/>
        <w:t xml:space="preserve">For certificates of compliance, see </w:t>
      </w:r>
      <w:r w:rsidR="00753080" w:rsidRPr="003769F3">
        <w:t>sections 2</w:t>
      </w:r>
      <w:r w:rsidRPr="003769F3">
        <w:t>1 and 22.</w:t>
      </w:r>
    </w:p>
    <w:p w14:paraId="40C2C964" w14:textId="77777777" w:rsidR="00B81187" w:rsidRPr="003769F3" w:rsidRDefault="00DD7F00" w:rsidP="00753080">
      <w:pPr>
        <w:pStyle w:val="SubsectionHead"/>
      </w:pPr>
      <w:r w:rsidRPr="003769F3">
        <w:t>Third condition—c</w:t>
      </w:r>
      <w:r w:rsidR="00B81187" w:rsidRPr="003769F3">
        <w:t>omplaints management and resolution system</w:t>
      </w:r>
    </w:p>
    <w:p w14:paraId="0BB4D3E7" w14:textId="77777777" w:rsidR="00B81187" w:rsidRPr="003769F3" w:rsidRDefault="00B81187" w:rsidP="00753080">
      <w:pPr>
        <w:pStyle w:val="subsection"/>
      </w:pPr>
      <w:r w:rsidRPr="003769F3">
        <w:tab/>
        <w:t>(</w:t>
      </w:r>
      <w:r w:rsidR="00897783" w:rsidRPr="003769F3">
        <w:t>4</w:t>
      </w:r>
      <w:r w:rsidRPr="003769F3">
        <w:t>)</w:t>
      </w:r>
      <w:r w:rsidRPr="003769F3">
        <w:tab/>
      </w:r>
      <w:r w:rsidR="00DD7F00" w:rsidRPr="003769F3">
        <w:t xml:space="preserve">The third </w:t>
      </w:r>
      <w:r w:rsidRPr="003769F3">
        <w:rPr>
          <w:b/>
          <w:i/>
        </w:rPr>
        <w:t>statutory funding condition</w:t>
      </w:r>
      <w:r w:rsidR="00DD7F00" w:rsidRPr="003769F3">
        <w:t xml:space="preserve"> is the </w:t>
      </w:r>
      <w:r w:rsidRPr="003769F3">
        <w:t>condition that the person implement</w:t>
      </w:r>
      <w:r w:rsidR="00DD7F00" w:rsidRPr="003769F3">
        <w:t>s</w:t>
      </w:r>
      <w:r w:rsidRPr="003769F3">
        <w:t xml:space="preserve"> and maintain</w:t>
      </w:r>
      <w:r w:rsidR="00DD7F00" w:rsidRPr="003769F3">
        <w:t>s</w:t>
      </w:r>
      <w:r w:rsidRPr="003769F3">
        <w:t xml:space="preserve"> a complaints management and resolution system that:</w:t>
      </w:r>
    </w:p>
    <w:p w14:paraId="3331FED7" w14:textId="77777777" w:rsidR="00B81187" w:rsidRPr="003769F3" w:rsidRDefault="00B81187" w:rsidP="00753080">
      <w:pPr>
        <w:pStyle w:val="paragraph"/>
      </w:pPr>
      <w:r w:rsidRPr="003769F3">
        <w:tab/>
        <w:t>(a)</w:t>
      </w:r>
      <w:r w:rsidRPr="003769F3">
        <w:tab/>
        <w:t xml:space="preserve">is appropriate for the size of the person and for the kinds of </w:t>
      </w:r>
      <w:r w:rsidR="006B40B9" w:rsidRPr="003769F3">
        <w:t>eligible activities to which the arrangement or grant relates</w:t>
      </w:r>
      <w:r w:rsidRPr="003769F3">
        <w:t>; and</w:t>
      </w:r>
    </w:p>
    <w:p w14:paraId="200A413E" w14:textId="77777777" w:rsidR="00B81187" w:rsidRPr="003769F3" w:rsidRDefault="00B81187" w:rsidP="00753080">
      <w:pPr>
        <w:pStyle w:val="paragraph"/>
      </w:pPr>
      <w:r w:rsidRPr="003769F3">
        <w:tab/>
        <w:t>(b)</w:t>
      </w:r>
      <w:r w:rsidRPr="003769F3">
        <w:tab/>
        <w:t>acknowledges the role of advocates (including independent advocates), and other representatives, of pe</w:t>
      </w:r>
      <w:r w:rsidR="00134426" w:rsidRPr="003769F3">
        <w:t>ople</w:t>
      </w:r>
      <w:r w:rsidRPr="003769F3">
        <w:t xml:space="preserve"> with disability; and</w:t>
      </w:r>
    </w:p>
    <w:p w14:paraId="4475B7C6" w14:textId="77777777" w:rsidR="00B81187" w:rsidRPr="003769F3" w:rsidRDefault="00B81187" w:rsidP="00753080">
      <w:pPr>
        <w:pStyle w:val="paragraph"/>
      </w:pPr>
      <w:r w:rsidRPr="003769F3">
        <w:tab/>
        <w:t>(c)</w:t>
      </w:r>
      <w:r w:rsidRPr="003769F3">
        <w:tab/>
        <w:t>provides for cooperation with, and facilitates arrangements for, those advocates, and other representatives, to support pe</w:t>
      </w:r>
      <w:r w:rsidR="00134426" w:rsidRPr="003769F3">
        <w:t>ople</w:t>
      </w:r>
      <w:r w:rsidRPr="003769F3">
        <w:t xml:space="preserve"> with disability who:</w:t>
      </w:r>
    </w:p>
    <w:p w14:paraId="7317EF02" w14:textId="77777777" w:rsidR="00B81187" w:rsidRPr="003769F3" w:rsidRDefault="00B81187" w:rsidP="00753080">
      <w:pPr>
        <w:pStyle w:val="paragraphsub"/>
      </w:pPr>
      <w:r w:rsidRPr="003769F3">
        <w:tab/>
        <w:t>(i)</w:t>
      </w:r>
      <w:r w:rsidRPr="003769F3">
        <w:tab/>
        <w:t>are affected by the complaints process; and</w:t>
      </w:r>
    </w:p>
    <w:p w14:paraId="783915E3" w14:textId="77777777" w:rsidR="00B81187" w:rsidRPr="003769F3" w:rsidRDefault="00B81187" w:rsidP="00753080">
      <w:pPr>
        <w:pStyle w:val="paragraphsub"/>
      </w:pPr>
      <w:r w:rsidRPr="003769F3">
        <w:tab/>
        <w:t>(ii)</w:t>
      </w:r>
      <w:r w:rsidRPr="003769F3">
        <w:tab/>
        <w:t>wish to be independently supported in that process by an advocate or other representative; and</w:t>
      </w:r>
    </w:p>
    <w:p w14:paraId="4109908A" w14:textId="77777777" w:rsidR="00B81187" w:rsidRPr="003769F3" w:rsidRDefault="00B81187" w:rsidP="00753080">
      <w:pPr>
        <w:pStyle w:val="paragraph"/>
      </w:pPr>
      <w:r w:rsidRPr="003769F3">
        <w:tab/>
        <w:t>(d)</w:t>
      </w:r>
      <w:r w:rsidRPr="003769F3">
        <w:tab/>
        <w:t>complies with the requirements (if any) prescribed by the rules for the purposes of this paragraph.</w:t>
      </w:r>
    </w:p>
    <w:p w14:paraId="26FAC757" w14:textId="77777777" w:rsidR="00B81187" w:rsidRPr="003769F3" w:rsidRDefault="00DD7F00" w:rsidP="00753080">
      <w:pPr>
        <w:pStyle w:val="SubsectionHead"/>
      </w:pPr>
      <w:r w:rsidRPr="003769F3">
        <w:t>Fourth condition—i</w:t>
      </w:r>
      <w:r w:rsidR="00B81187" w:rsidRPr="003769F3">
        <w:t>ncident management system</w:t>
      </w:r>
    </w:p>
    <w:p w14:paraId="7DBE19D6" w14:textId="77777777" w:rsidR="00B81187" w:rsidRPr="003769F3" w:rsidRDefault="00B81187" w:rsidP="00753080">
      <w:pPr>
        <w:pStyle w:val="subsection"/>
      </w:pPr>
      <w:r w:rsidRPr="003769F3">
        <w:tab/>
        <w:t>(</w:t>
      </w:r>
      <w:r w:rsidR="00897783" w:rsidRPr="003769F3">
        <w:t>5</w:t>
      </w:r>
      <w:r w:rsidRPr="003769F3">
        <w:t>)</w:t>
      </w:r>
      <w:r w:rsidRPr="003769F3">
        <w:tab/>
      </w:r>
      <w:r w:rsidR="00DD7F00" w:rsidRPr="003769F3">
        <w:t xml:space="preserve">The fourth </w:t>
      </w:r>
      <w:r w:rsidRPr="003769F3">
        <w:rPr>
          <w:b/>
          <w:i/>
        </w:rPr>
        <w:t>statutory funding condition</w:t>
      </w:r>
      <w:r w:rsidR="00DD7F00" w:rsidRPr="003769F3">
        <w:t xml:space="preserve"> </w:t>
      </w:r>
      <w:r w:rsidRPr="003769F3">
        <w:t>is the condition that the person implement</w:t>
      </w:r>
      <w:r w:rsidR="00DD7F00" w:rsidRPr="003769F3">
        <w:t>s</w:t>
      </w:r>
      <w:r w:rsidRPr="003769F3">
        <w:t xml:space="preserve"> and maintain</w:t>
      </w:r>
      <w:r w:rsidR="00DD7F00" w:rsidRPr="003769F3">
        <w:t>s</w:t>
      </w:r>
      <w:r w:rsidRPr="003769F3">
        <w:t xml:space="preserve"> an incident management system that:</w:t>
      </w:r>
    </w:p>
    <w:p w14:paraId="00F220A8" w14:textId="77777777" w:rsidR="00B81187" w:rsidRPr="003769F3" w:rsidRDefault="00B81187" w:rsidP="00753080">
      <w:pPr>
        <w:pStyle w:val="paragraph"/>
      </w:pPr>
      <w:r w:rsidRPr="003769F3">
        <w:tab/>
        <w:t>(a)</w:t>
      </w:r>
      <w:r w:rsidRPr="003769F3">
        <w:tab/>
        <w:t xml:space="preserve">is appropriate for the size of the person and for the kinds of </w:t>
      </w:r>
      <w:r w:rsidR="006B40B9" w:rsidRPr="003769F3">
        <w:t>eligible activities to which the arrangement or grant relates</w:t>
      </w:r>
      <w:r w:rsidRPr="003769F3">
        <w:t>; and</w:t>
      </w:r>
    </w:p>
    <w:p w14:paraId="63DB6E86" w14:textId="77777777" w:rsidR="00B81187" w:rsidRPr="003769F3" w:rsidRDefault="00B81187" w:rsidP="00753080">
      <w:pPr>
        <w:pStyle w:val="paragraph"/>
      </w:pPr>
      <w:r w:rsidRPr="003769F3">
        <w:tab/>
        <w:t>(b)</w:t>
      </w:r>
      <w:r w:rsidRPr="003769F3">
        <w:tab/>
        <w:t>complies with the requirements (if any) prescribed by the rules for the purposes of this paragraph.</w:t>
      </w:r>
    </w:p>
    <w:p w14:paraId="742BEBEF" w14:textId="77777777" w:rsidR="00B81187" w:rsidRPr="003769F3" w:rsidRDefault="00682AD5" w:rsidP="00753080">
      <w:pPr>
        <w:pStyle w:val="SubsectionHead"/>
      </w:pPr>
      <w:bookmarkStart w:id="25" w:name="_Hlk135648359"/>
      <w:r w:rsidRPr="003769F3">
        <w:t>Fifth condition—b</w:t>
      </w:r>
      <w:r w:rsidR="00B81187" w:rsidRPr="003769F3">
        <w:t>anning orders</w:t>
      </w:r>
    </w:p>
    <w:p w14:paraId="540732A6" w14:textId="77777777" w:rsidR="00B81187" w:rsidRPr="003769F3" w:rsidRDefault="00B81187" w:rsidP="00753080">
      <w:pPr>
        <w:pStyle w:val="subsection"/>
      </w:pPr>
      <w:r w:rsidRPr="003769F3">
        <w:tab/>
        <w:t>(</w:t>
      </w:r>
      <w:r w:rsidR="00897783" w:rsidRPr="003769F3">
        <w:t>6</w:t>
      </w:r>
      <w:r w:rsidRPr="003769F3">
        <w:t>)</w:t>
      </w:r>
      <w:r w:rsidRPr="003769F3">
        <w:tab/>
      </w:r>
      <w:r w:rsidR="00DD7F00" w:rsidRPr="003769F3">
        <w:t xml:space="preserve">The fifth </w:t>
      </w:r>
      <w:r w:rsidRPr="003769F3">
        <w:rPr>
          <w:b/>
          <w:i/>
        </w:rPr>
        <w:t>statutory funding condition</w:t>
      </w:r>
      <w:r w:rsidR="00DD7F00" w:rsidRPr="003769F3">
        <w:rPr>
          <w:b/>
        </w:rPr>
        <w:t xml:space="preserve"> </w:t>
      </w:r>
      <w:r w:rsidRPr="003769F3">
        <w:t>is the condition that:</w:t>
      </w:r>
    </w:p>
    <w:p w14:paraId="332EE9D7" w14:textId="77777777" w:rsidR="00B81187" w:rsidRPr="003769F3" w:rsidRDefault="00B81187" w:rsidP="00753080">
      <w:pPr>
        <w:pStyle w:val="paragraph"/>
      </w:pPr>
      <w:r w:rsidRPr="003769F3">
        <w:tab/>
        <w:t>(a)</w:t>
      </w:r>
      <w:r w:rsidRPr="003769F3">
        <w:tab/>
        <w:t>the person is not subject to a banning order that is in force under section 73ZN of the NDIS Act; and</w:t>
      </w:r>
    </w:p>
    <w:p w14:paraId="29CDA749" w14:textId="77777777" w:rsidR="00B81187" w:rsidRPr="003769F3" w:rsidRDefault="00B81187" w:rsidP="00753080">
      <w:pPr>
        <w:pStyle w:val="paragraph"/>
      </w:pPr>
      <w:r w:rsidRPr="003769F3">
        <w:tab/>
        <w:t>(b)</w:t>
      </w:r>
      <w:r w:rsidRPr="003769F3">
        <w:tab/>
      </w:r>
      <w:r w:rsidR="00D85814" w:rsidRPr="003769F3">
        <w:t xml:space="preserve">none of the </w:t>
      </w:r>
      <w:r w:rsidRPr="003769F3">
        <w:t>member</w:t>
      </w:r>
      <w:r w:rsidR="00D85814" w:rsidRPr="003769F3">
        <w:t>s</w:t>
      </w:r>
      <w:r w:rsidRPr="003769F3">
        <w:t xml:space="preserve"> of the key personnel of the person </w:t>
      </w:r>
      <w:r w:rsidR="005B785D" w:rsidRPr="003769F3">
        <w:t>is</w:t>
      </w:r>
      <w:r w:rsidRPr="003769F3">
        <w:t xml:space="preserve"> subject to a banning order that is in force under section 73ZN of the NDIS Act; and</w:t>
      </w:r>
    </w:p>
    <w:p w14:paraId="51976E9D" w14:textId="77777777" w:rsidR="00B81187" w:rsidRPr="003769F3" w:rsidRDefault="00B81187" w:rsidP="00753080">
      <w:pPr>
        <w:pStyle w:val="paragraph"/>
      </w:pPr>
      <w:r w:rsidRPr="003769F3">
        <w:tab/>
        <w:t>(c)</w:t>
      </w:r>
      <w:r w:rsidRPr="003769F3">
        <w:tab/>
        <w:t xml:space="preserve">if another person (the </w:t>
      </w:r>
      <w:r w:rsidRPr="003769F3">
        <w:rPr>
          <w:b/>
          <w:i/>
        </w:rPr>
        <w:t>employee</w:t>
      </w:r>
      <w:r w:rsidRPr="003769F3">
        <w:t>), who is employed or otherwise engaged by the person, is subject to a banning order that is in force under section 73ZN</w:t>
      </w:r>
      <w:r w:rsidR="00DC494B" w:rsidRPr="003769F3">
        <w:t xml:space="preserve"> </w:t>
      </w:r>
      <w:r w:rsidRPr="003769F3">
        <w:t>of the NDIS Act</w:t>
      </w:r>
      <w:r w:rsidR="006464E0" w:rsidRPr="003769F3">
        <w:t xml:space="preserve"> in relation to activities</w:t>
      </w:r>
      <w:r w:rsidR="000B1727" w:rsidRPr="003769F3">
        <w:t>, supports or services</w:t>
      </w:r>
      <w:r w:rsidRPr="003769F3">
        <w:t>:</w:t>
      </w:r>
    </w:p>
    <w:p w14:paraId="397B67BC" w14:textId="77777777" w:rsidR="00B81187" w:rsidRPr="003769F3" w:rsidRDefault="00B81187" w:rsidP="00753080">
      <w:pPr>
        <w:pStyle w:val="paragraphsub"/>
      </w:pPr>
      <w:r w:rsidRPr="003769F3">
        <w:tab/>
        <w:t>(i)</w:t>
      </w:r>
      <w:r w:rsidRPr="003769F3">
        <w:tab/>
        <w:t xml:space="preserve">the employee does not </w:t>
      </w:r>
      <w:r w:rsidR="00887661" w:rsidRPr="003769F3">
        <w:t xml:space="preserve">breach the banning order in engaging in </w:t>
      </w:r>
      <w:r w:rsidR="006464E0" w:rsidRPr="003769F3">
        <w:t xml:space="preserve">those </w:t>
      </w:r>
      <w:r w:rsidRPr="003769F3">
        <w:t>activities</w:t>
      </w:r>
      <w:r w:rsidR="000B1727" w:rsidRPr="003769F3">
        <w:t xml:space="preserve"> or </w:t>
      </w:r>
      <w:r w:rsidR="00887661" w:rsidRPr="003769F3">
        <w:t xml:space="preserve">providing </w:t>
      </w:r>
      <w:r w:rsidR="000B1727" w:rsidRPr="003769F3">
        <w:t>those supports or services</w:t>
      </w:r>
      <w:r w:rsidRPr="003769F3">
        <w:t xml:space="preserve"> </w:t>
      </w:r>
      <w:r w:rsidR="00887661" w:rsidRPr="003769F3">
        <w:t>for, or on behalf of,</w:t>
      </w:r>
      <w:r w:rsidRPr="003769F3">
        <w:t xml:space="preserve"> the person;</w:t>
      </w:r>
      <w:r w:rsidR="006D5EBD" w:rsidRPr="003769F3">
        <w:t xml:space="preserve"> and</w:t>
      </w:r>
    </w:p>
    <w:p w14:paraId="4E4763F3" w14:textId="77777777" w:rsidR="00B81187" w:rsidRPr="003769F3" w:rsidRDefault="00B81187" w:rsidP="00753080">
      <w:pPr>
        <w:pStyle w:val="paragraphsub"/>
      </w:pPr>
      <w:r w:rsidRPr="003769F3">
        <w:tab/>
        <w:t>(ii)</w:t>
      </w:r>
      <w:r w:rsidRPr="003769F3">
        <w:tab/>
        <w:t xml:space="preserve">if the employee </w:t>
      </w:r>
      <w:r w:rsidR="00BE6D75" w:rsidRPr="003769F3">
        <w:t>became</w:t>
      </w:r>
      <w:r w:rsidRPr="003769F3">
        <w:t xml:space="preserve"> subject to the banning order on or after the day the </w:t>
      </w:r>
      <w:r w:rsidR="00D64E08" w:rsidRPr="003769F3">
        <w:t>arrangement or grant</w:t>
      </w:r>
      <w:r w:rsidRPr="003769F3">
        <w:t xml:space="preserve"> is made—the person notifies the Secretary, in writing, of the banning order as soon as practicable after the banning order is made;</w:t>
      </w:r>
      <w:r w:rsidR="006D5EBD" w:rsidRPr="003769F3">
        <w:t xml:space="preserve"> and</w:t>
      </w:r>
    </w:p>
    <w:p w14:paraId="23D23426" w14:textId="77777777" w:rsidR="00B81187" w:rsidRPr="003769F3" w:rsidRDefault="00B81187" w:rsidP="00753080">
      <w:pPr>
        <w:pStyle w:val="paragraphsub"/>
      </w:pPr>
      <w:r w:rsidRPr="003769F3">
        <w:tab/>
        <w:t>(iii)</w:t>
      </w:r>
      <w:r w:rsidRPr="003769F3">
        <w:tab/>
        <w:t xml:space="preserve">if the employee </w:t>
      </w:r>
      <w:r w:rsidR="00BE6D75" w:rsidRPr="003769F3">
        <w:t>became</w:t>
      </w:r>
      <w:r w:rsidRPr="003769F3">
        <w:t xml:space="preserve"> subject to the banning order before the day</w:t>
      </w:r>
      <w:r w:rsidR="00BE6D75" w:rsidRPr="003769F3">
        <w:t xml:space="preserve"> the</w:t>
      </w:r>
      <w:r w:rsidRPr="003769F3">
        <w:t xml:space="preserve"> </w:t>
      </w:r>
      <w:r w:rsidR="00D64E08" w:rsidRPr="003769F3">
        <w:t>arrangement or grant</w:t>
      </w:r>
      <w:r w:rsidRPr="003769F3">
        <w:t xml:space="preserve"> is made—the person notifies the Secretary, in writing, of the banning order as soon as practicable after </w:t>
      </w:r>
      <w:r w:rsidR="00B00B95" w:rsidRPr="003769F3">
        <w:t>the day the arrangement or grant is made</w:t>
      </w:r>
      <w:r w:rsidRPr="003769F3">
        <w:t>.</w:t>
      </w:r>
    </w:p>
    <w:p w14:paraId="52276B99" w14:textId="77777777" w:rsidR="00B81187" w:rsidRPr="003769F3" w:rsidRDefault="001516CD" w:rsidP="00753080">
      <w:pPr>
        <w:pStyle w:val="ActHead5"/>
      </w:pPr>
      <w:bookmarkStart w:id="26" w:name="_Toc152679659"/>
      <w:bookmarkEnd w:id="25"/>
      <w:r w:rsidRPr="00EB6AA5">
        <w:rPr>
          <w:rStyle w:val="CharSectno"/>
        </w:rPr>
        <w:t>16</w:t>
      </w:r>
      <w:r w:rsidR="00B81187" w:rsidRPr="003769F3">
        <w:t xml:space="preserve">  Constitutional limits</w:t>
      </w:r>
      <w:bookmarkEnd w:id="26"/>
    </w:p>
    <w:p w14:paraId="4D57A599" w14:textId="77777777" w:rsidR="00B81187" w:rsidRPr="003769F3" w:rsidRDefault="00B81187" w:rsidP="00753080">
      <w:pPr>
        <w:pStyle w:val="subsection"/>
      </w:pPr>
      <w:r w:rsidRPr="003769F3">
        <w:tab/>
      </w:r>
      <w:r w:rsidRPr="003769F3">
        <w:tab/>
        <w:t xml:space="preserve">An arrangement or grant referred to in </w:t>
      </w:r>
      <w:r w:rsidR="00753080" w:rsidRPr="003769F3">
        <w:t>section 1</w:t>
      </w:r>
      <w:r w:rsidR="001516CD" w:rsidRPr="003769F3">
        <w:t>3</w:t>
      </w:r>
      <w:r w:rsidRPr="003769F3">
        <w:t xml:space="preserve"> must be with respect to one or more of the following:</w:t>
      </w:r>
    </w:p>
    <w:p w14:paraId="3678B054" w14:textId="77777777" w:rsidR="00B81187" w:rsidRPr="003769F3" w:rsidRDefault="00B81187" w:rsidP="00753080">
      <w:pPr>
        <w:pStyle w:val="paragraph"/>
      </w:pPr>
      <w:r w:rsidRPr="003769F3">
        <w:tab/>
        <w:t>(a)</w:t>
      </w:r>
      <w:r w:rsidRPr="003769F3">
        <w:tab/>
        <w:t>implementing any of Australia’s international obligations under the Convention on the Rights of Persons with Disabilities;</w:t>
      </w:r>
    </w:p>
    <w:p w14:paraId="4F1166DF" w14:textId="77777777" w:rsidR="00B81187" w:rsidRPr="003769F3" w:rsidRDefault="00B81187" w:rsidP="00753080">
      <w:pPr>
        <w:pStyle w:val="paragraph"/>
      </w:pPr>
      <w:r w:rsidRPr="003769F3">
        <w:tab/>
        <w:t>(b)</w:t>
      </w:r>
      <w:r w:rsidRPr="003769F3">
        <w:tab/>
        <w:t>the granting of financial assistance to a State or Territory;</w:t>
      </w:r>
    </w:p>
    <w:p w14:paraId="69A4697A" w14:textId="77777777" w:rsidR="00B81187" w:rsidRPr="003769F3" w:rsidRDefault="00B81187" w:rsidP="00753080">
      <w:pPr>
        <w:pStyle w:val="paragraph"/>
      </w:pPr>
      <w:r w:rsidRPr="003769F3">
        <w:tab/>
        <w:t>(c)</w:t>
      </w:r>
      <w:r w:rsidRPr="003769F3">
        <w:tab/>
        <w:t>a Territory;</w:t>
      </w:r>
    </w:p>
    <w:p w14:paraId="636F5FCF" w14:textId="77777777" w:rsidR="00B81187" w:rsidRPr="003769F3" w:rsidRDefault="00B81187" w:rsidP="00753080">
      <w:pPr>
        <w:pStyle w:val="paragraph"/>
      </w:pPr>
      <w:r w:rsidRPr="003769F3">
        <w:tab/>
        <w:t>(d)</w:t>
      </w:r>
      <w:r w:rsidRPr="003769F3">
        <w:tab/>
      </w:r>
      <w:r w:rsidR="0013762B" w:rsidRPr="003769F3">
        <w:t xml:space="preserve">activities, </w:t>
      </w:r>
      <w:r w:rsidRPr="003769F3">
        <w:t>supports or services for Indigenous persons;</w:t>
      </w:r>
    </w:p>
    <w:p w14:paraId="42BB7705" w14:textId="77777777" w:rsidR="00B81187" w:rsidRPr="003769F3" w:rsidRDefault="00B81187" w:rsidP="00753080">
      <w:pPr>
        <w:pStyle w:val="paragraph"/>
      </w:pPr>
      <w:r w:rsidRPr="003769F3">
        <w:tab/>
        <w:t>(e)</w:t>
      </w:r>
      <w:r w:rsidRPr="003769F3">
        <w:tab/>
      </w:r>
      <w:r w:rsidR="003E7C8C" w:rsidRPr="003769F3">
        <w:t xml:space="preserve">activities, supports or services </w:t>
      </w:r>
      <w:r w:rsidR="00D65051" w:rsidRPr="003769F3">
        <w:t xml:space="preserve">that </w:t>
      </w:r>
      <w:r w:rsidR="003E7C8C" w:rsidRPr="003769F3">
        <w:t>involv</w:t>
      </w:r>
      <w:r w:rsidR="00D65051" w:rsidRPr="003769F3">
        <w:t xml:space="preserve">e </w:t>
      </w:r>
      <w:r w:rsidRPr="003769F3">
        <w:t>the use of a postal, telegraphic, telephonic or other like service within the meaning of paragraph 51(v) of the Constitution;</w:t>
      </w:r>
    </w:p>
    <w:p w14:paraId="2CD1C718" w14:textId="77777777" w:rsidR="00B81187" w:rsidRPr="003769F3" w:rsidRDefault="00B81187" w:rsidP="00753080">
      <w:pPr>
        <w:pStyle w:val="paragraph"/>
      </w:pPr>
      <w:r w:rsidRPr="003769F3">
        <w:tab/>
        <w:t>(f)</w:t>
      </w:r>
      <w:r w:rsidRPr="003769F3">
        <w:tab/>
      </w:r>
      <w:r w:rsidR="0013762B" w:rsidRPr="003769F3">
        <w:t xml:space="preserve">activities, </w:t>
      </w:r>
      <w:r w:rsidRPr="003769F3">
        <w:t>supports or services provided by way of sickness benefits or medical services;</w:t>
      </w:r>
    </w:p>
    <w:p w14:paraId="06CFBA1D" w14:textId="77777777" w:rsidR="00B81187" w:rsidRPr="003769F3" w:rsidRDefault="00B81187" w:rsidP="00753080">
      <w:pPr>
        <w:pStyle w:val="paragraph"/>
      </w:pPr>
      <w:r w:rsidRPr="003769F3">
        <w:tab/>
        <w:t>(g)</w:t>
      </w:r>
      <w:r w:rsidRPr="003769F3">
        <w:tab/>
        <w:t>the granting of financial assistance to a constitutional corporation for the purposes of carrying out the corporation’s activities;</w:t>
      </w:r>
    </w:p>
    <w:p w14:paraId="6A23AE91" w14:textId="77777777" w:rsidR="00DD78A7" w:rsidRPr="003769F3" w:rsidRDefault="00DD78A7" w:rsidP="00753080">
      <w:pPr>
        <w:pStyle w:val="paragraph"/>
      </w:pPr>
      <w:r w:rsidRPr="003769F3">
        <w:tab/>
        <w:t>(h)</w:t>
      </w:r>
      <w:r w:rsidRPr="003769F3">
        <w:tab/>
        <w:t xml:space="preserve">implementing any of Australia’s international obligations under a Convention or Covenant mentioned in </w:t>
      </w:r>
      <w:r w:rsidR="009168DB" w:rsidRPr="003769F3">
        <w:t>paragraph 3</w:t>
      </w:r>
      <w:r w:rsidRPr="003769F3">
        <w:t>(i);</w:t>
      </w:r>
    </w:p>
    <w:p w14:paraId="75ECEE2D" w14:textId="77777777" w:rsidR="00DD78A7" w:rsidRPr="003769F3" w:rsidRDefault="00DD78A7" w:rsidP="00753080">
      <w:pPr>
        <w:pStyle w:val="paragraph"/>
      </w:pPr>
      <w:r w:rsidRPr="003769F3">
        <w:tab/>
        <w:t>(i)</w:t>
      </w:r>
      <w:r w:rsidRPr="003769F3">
        <w:tab/>
      </w:r>
      <w:r w:rsidR="009A1640" w:rsidRPr="003769F3">
        <w:t>the exercise of</w:t>
      </w:r>
      <w:r w:rsidR="00797389" w:rsidRPr="003769F3">
        <w:t xml:space="preserve"> </w:t>
      </w:r>
      <w:r w:rsidRPr="003769F3">
        <w:t>the executive power of the Commonwealth;</w:t>
      </w:r>
    </w:p>
    <w:p w14:paraId="1D7A3E11" w14:textId="77777777" w:rsidR="00DD78A7" w:rsidRPr="003769F3" w:rsidRDefault="00B81187" w:rsidP="00753080">
      <w:pPr>
        <w:pStyle w:val="paragraph"/>
      </w:pPr>
      <w:r w:rsidRPr="003769F3">
        <w:tab/>
        <w:t>(</w:t>
      </w:r>
      <w:r w:rsidR="00DD78A7" w:rsidRPr="003769F3">
        <w:t>j</w:t>
      </w:r>
      <w:r w:rsidRPr="003769F3">
        <w:t>)</w:t>
      </w:r>
      <w:r w:rsidRPr="003769F3">
        <w:tab/>
        <w:t>matters incidental to the execution of any of the legislative powers of the Parliament</w:t>
      </w:r>
      <w:r w:rsidR="00797389" w:rsidRPr="003769F3">
        <w:t xml:space="preserve"> or the executive power of the Commonwealth</w:t>
      </w:r>
      <w:r w:rsidR="00DD78A7" w:rsidRPr="003769F3">
        <w:t>.</w:t>
      </w:r>
    </w:p>
    <w:p w14:paraId="75ABE69E" w14:textId="77777777" w:rsidR="00B81187" w:rsidRPr="003769F3" w:rsidRDefault="001516CD" w:rsidP="00753080">
      <w:pPr>
        <w:pStyle w:val="ActHead5"/>
      </w:pPr>
      <w:bookmarkStart w:id="27" w:name="_Toc152679660"/>
      <w:r w:rsidRPr="00EB6AA5">
        <w:rPr>
          <w:rStyle w:val="CharSectno"/>
        </w:rPr>
        <w:t>17</w:t>
      </w:r>
      <w:r w:rsidR="00B81187" w:rsidRPr="003769F3">
        <w:t xml:space="preserve">  Relationship with </w:t>
      </w:r>
      <w:r w:rsidR="00A97713" w:rsidRPr="003769F3">
        <w:t xml:space="preserve">other </w:t>
      </w:r>
      <w:r w:rsidR="00246496" w:rsidRPr="003769F3">
        <w:t>laws</w:t>
      </w:r>
      <w:bookmarkEnd w:id="27"/>
    </w:p>
    <w:p w14:paraId="5EBB306F" w14:textId="77777777" w:rsidR="00A97713" w:rsidRPr="003769F3" w:rsidRDefault="00A97713" w:rsidP="00753080">
      <w:pPr>
        <w:pStyle w:val="SubsectionHead"/>
        <w:rPr>
          <w:i w:val="0"/>
        </w:rPr>
      </w:pPr>
      <w:r w:rsidRPr="003769F3">
        <w:t>Financial Framework (Supplementary Powers) Act 1997</w:t>
      </w:r>
    </w:p>
    <w:p w14:paraId="4E3E0809" w14:textId="77777777" w:rsidR="00B81187" w:rsidRPr="003769F3" w:rsidRDefault="00B81187" w:rsidP="00753080">
      <w:pPr>
        <w:pStyle w:val="subsection"/>
      </w:pPr>
      <w:r w:rsidRPr="003769F3">
        <w:tab/>
      </w:r>
      <w:r w:rsidR="00A97713" w:rsidRPr="003769F3">
        <w:t>(1)</w:t>
      </w:r>
      <w:r w:rsidRPr="003769F3">
        <w:tab/>
        <w:t xml:space="preserve">To avoid doubt, the power of the Commonwealth to make, vary or administer an arrangement or grant under this Part must be disregarded for the purpose of </w:t>
      </w:r>
      <w:r w:rsidR="009168DB" w:rsidRPr="003769F3">
        <w:t>paragraph 3</w:t>
      </w:r>
      <w:r w:rsidRPr="003769F3">
        <w:t xml:space="preserve">2B(1)(a) of the </w:t>
      </w:r>
      <w:r w:rsidRPr="003769F3">
        <w:rPr>
          <w:i/>
        </w:rPr>
        <w:t>Financial Framework (Supplementary Powers) Act 1997</w:t>
      </w:r>
      <w:r w:rsidRPr="003769F3">
        <w:t>.</w:t>
      </w:r>
    </w:p>
    <w:p w14:paraId="3CC728D2" w14:textId="77777777" w:rsidR="00B81187" w:rsidRPr="003769F3" w:rsidRDefault="00B81187" w:rsidP="00753080">
      <w:pPr>
        <w:pStyle w:val="notetext"/>
      </w:pPr>
      <w:r w:rsidRPr="003769F3">
        <w:t>Note:</w:t>
      </w:r>
      <w:r w:rsidRPr="003769F3">
        <w:tab/>
        <w:t>The effect of this section is to make clear that this Part does not effectively</w:t>
      </w:r>
      <w:r w:rsidRPr="003769F3">
        <w:rPr>
          <w:i/>
        </w:rPr>
        <w:t xml:space="preserve"> </w:t>
      </w:r>
      <w:r w:rsidRPr="003769F3">
        <w:t xml:space="preserve">limit the operation of </w:t>
      </w:r>
      <w:r w:rsidR="00753080" w:rsidRPr="003769F3">
        <w:t>section 3</w:t>
      </w:r>
      <w:r w:rsidRPr="003769F3">
        <w:t xml:space="preserve">2B of the </w:t>
      </w:r>
      <w:r w:rsidRPr="003769F3">
        <w:rPr>
          <w:i/>
        </w:rPr>
        <w:t>Financial Framework (Supplementary Powers) Act 1997</w:t>
      </w:r>
      <w:r w:rsidRPr="003769F3">
        <w:t>. The Commonwealth has the power to make, vary or administer an arrangement or grant under that section whether the Commonwealth also has the power to do so under this Part.</w:t>
      </w:r>
    </w:p>
    <w:p w14:paraId="3F75DB2D" w14:textId="77777777" w:rsidR="00A318DD" w:rsidRPr="003769F3" w:rsidRDefault="00A318DD" w:rsidP="00753080">
      <w:pPr>
        <w:pStyle w:val="SubsectionHead"/>
        <w:rPr>
          <w:i w:val="0"/>
        </w:rPr>
      </w:pPr>
      <w:r w:rsidRPr="003769F3">
        <w:t>Social Security Act 1991</w:t>
      </w:r>
    </w:p>
    <w:p w14:paraId="276633DA" w14:textId="77777777" w:rsidR="00A318DD" w:rsidRPr="003769F3" w:rsidRDefault="00A318DD" w:rsidP="00753080">
      <w:pPr>
        <w:pStyle w:val="subsection"/>
      </w:pPr>
      <w:r w:rsidRPr="003769F3">
        <w:tab/>
        <w:t>(2)</w:t>
      </w:r>
      <w:r w:rsidRPr="003769F3">
        <w:tab/>
        <w:t xml:space="preserve">This Part does not limit </w:t>
      </w:r>
      <w:r w:rsidR="00AE0C9C" w:rsidRPr="003769F3">
        <w:t>Chapter 2</w:t>
      </w:r>
      <w:r w:rsidRPr="003769F3">
        <w:t xml:space="preserve">D of the </w:t>
      </w:r>
      <w:r w:rsidRPr="003769F3">
        <w:rPr>
          <w:i/>
        </w:rPr>
        <w:t>Social Security Act 1991</w:t>
      </w:r>
      <w:r w:rsidRPr="003769F3">
        <w:t xml:space="preserve"> (</w:t>
      </w:r>
      <w:r w:rsidR="00534AFF" w:rsidRPr="003769F3">
        <w:t>about arrangements and grants relating to assisting persons to obtain and maintain paid work).</w:t>
      </w:r>
    </w:p>
    <w:p w14:paraId="16DFF842" w14:textId="77777777" w:rsidR="00B81187" w:rsidRPr="003769F3" w:rsidRDefault="001516CD" w:rsidP="00753080">
      <w:pPr>
        <w:pStyle w:val="ActHead5"/>
      </w:pPr>
      <w:bookmarkStart w:id="28" w:name="_Toc152679661"/>
      <w:r w:rsidRPr="00EB6AA5">
        <w:rPr>
          <w:rStyle w:val="CharSectno"/>
        </w:rPr>
        <w:t>18</w:t>
      </w:r>
      <w:r w:rsidR="00B81187" w:rsidRPr="003769F3">
        <w:t xml:space="preserve">  Executive power of the Commonwealth</w:t>
      </w:r>
      <w:bookmarkEnd w:id="28"/>
    </w:p>
    <w:p w14:paraId="2943A916" w14:textId="77777777" w:rsidR="00B81187" w:rsidRPr="003769F3" w:rsidRDefault="00B81187" w:rsidP="00753080">
      <w:pPr>
        <w:pStyle w:val="subsection"/>
      </w:pPr>
      <w:r w:rsidRPr="003769F3">
        <w:tab/>
      </w:r>
      <w:r w:rsidRPr="003769F3">
        <w:tab/>
        <w:t>This Part does not, by implication, limit the executive power of the Commonwealth.</w:t>
      </w:r>
    </w:p>
    <w:p w14:paraId="23BA71CF" w14:textId="77777777" w:rsidR="00B81187" w:rsidRPr="003769F3" w:rsidRDefault="00B81187" w:rsidP="00753080">
      <w:pPr>
        <w:pStyle w:val="ActHead2"/>
        <w:pageBreakBefore/>
      </w:pPr>
      <w:bookmarkStart w:id="29" w:name="_Toc152679662"/>
      <w:r w:rsidRPr="00EB6AA5">
        <w:rPr>
          <w:rStyle w:val="CharPartNo"/>
        </w:rPr>
        <w:t>Part 3</w:t>
      </w:r>
      <w:r w:rsidRPr="003769F3">
        <w:t>—</w:t>
      </w:r>
      <w:r w:rsidRPr="00EB6AA5">
        <w:rPr>
          <w:rStyle w:val="CharPartText"/>
        </w:rPr>
        <w:t>Code of conduct</w:t>
      </w:r>
      <w:r w:rsidR="00C85374" w:rsidRPr="00EB6AA5">
        <w:rPr>
          <w:rStyle w:val="CharPartText"/>
        </w:rPr>
        <w:t>,</w:t>
      </w:r>
      <w:r w:rsidRPr="00EB6AA5">
        <w:rPr>
          <w:rStyle w:val="CharPartText"/>
        </w:rPr>
        <w:t xml:space="preserve"> certificates of compliance</w:t>
      </w:r>
      <w:r w:rsidR="00C85374" w:rsidRPr="00EB6AA5">
        <w:rPr>
          <w:rStyle w:val="CharPartText"/>
        </w:rPr>
        <w:t xml:space="preserve"> and accreditations</w:t>
      </w:r>
      <w:bookmarkEnd w:id="29"/>
    </w:p>
    <w:p w14:paraId="42ACCA3F" w14:textId="77777777" w:rsidR="00B81187" w:rsidRPr="003769F3" w:rsidRDefault="00B81187" w:rsidP="00753080">
      <w:pPr>
        <w:pStyle w:val="ActHead3"/>
      </w:pPr>
      <w:bookmarkStart w:id="30" w:name="_Toc152679663"/>
      <w:r w:rsidRPr="00EB6AA5">
        <w:rPr>
          <w:rStyle w:val="CharDivNo"/>
        </w:rPr>
        <w:t>Division 1</w:t>
      </w:r>
      <w:r w:rsidRPr="003769F3">
        <w:t>—</w:t>
      </w:r>
      <w:r w:rsidRPr="00EB6AA5">
        <w:rPr>
          <w:rStyle w:val="CharDivText"/>
        </w:rPr>
        <w:t>Introduction</w:t>
      </w:r>
      <w:bookmarkEnd w:id="30"/>
    </w:p>
    <w:p w14:paraId="79D7A7A1" w14:textId="77777777" w:rsidR="00B81187" w:rsidRPr="003769F3" w:rsidRDefault="001516CD" w:rsidP="00753080">
      <w:pPr>
        <w:pStyle w:val="ActHead5"/>
      </w:pPr>
      <w:bookmarkStart w:id="31" w:name="_Toc152679664"/>
      <w:r w:rsidRPr="00EB6AA5">
        <w:rPr>
          <w:rStyle w:val="CharSectno"/>
        </w:rPr>
        <w:t>19</w:t>
      </w:r>
      <w:r w:rsidR="00B81187" w:rsidRPr="003769F3">
        <w:t xml:space="preserve">  Simplified outline of this Part</w:t>
      </w:r>
      <w:bookmarkEnd w:id="31"/>
    </w:p>
    <w:p w14:paraId="6146B609" w14:textId="77777777" w:rsidR="00B81187" w:rsidRPr="003769F3" w:rsidRDefault="00B81187" w:rsidP="00753080">
      <w:pPr>
        <w:pStyle w:val="SOText"/>
      </w:pPr>
      <w:r w:rsidRPr="003769F3">
        <w:t>The rules can make provision for a code of conduct that applies to person</w:t>
      </w:r>
      <w:r w:rsidR="00503A13" w:rsidRPr="003769F3">
        <w:t>s</w:t>
      </w:r>
      <w:r w:rsidRPr="003769F3">
        <w:t xml:space="preserve"> </w:t>
      </w:r>
      <w:r w:rsidR="00895EAD" w:rsidRPr="003769F3">
        <w:t xml:space="preserve">to whom money may be payable under an arrangement or </w:t>
      </w:r>
      <w:r w:rsidRPr="003769F3">
        <w:t xml:space="preserve">who </w:t>
      </w:r>
      <w:r w:rsidR="00503A13" w:rsidRPr="003769F3">
        <w:t>receive a grant of financial assistance</w:t>
      </w:r>
      <w:r w:rsidRPr="003769F3">
        <w:t xml:space="preserve">. </w:t>
      </w:r>
      <w:r w:rsidR="00BC7412" w:rsidRPr="003769F3">
        <w:t>A breach of</w:t>
      </w:r>
      <w:r w:rsidRPr="003769F3">
        <w:t xml:space="preserve"> the code of conduct is a breach of a statutory funding condition.</w:t>
      </w:r>
    </w:p>
    <w:p w14:paraId="70C25C7F" w14:textId="77777777" w:rsidR="00B81187" w:rsidRPr="003769F3" w:rsidRDefault="00B81187" w:rsidP="00753080">
      <w:pPr>
        <w:pStyle w:val="SOText"/>
      </w:pPr>
      <w:r w:rsidRPr="003769F3">
        <w:t>An accredited certification body can grant a certificate of compliance to a person for a regulated activity if the person complies with the compliance standards for the activity. The rules can make provision for compliance standards.</w:t>
      </w:r>
    </w:p>
    <w:p w14:paraId="6B635D2F" w14:textId="77777777" w:rsidR="00B81187" w:rsidRPr="003769F3" w:rsidRDefault="00B81187" w:rsidP="00753080">
      <w:pPr>
        <w:pStyle w:val="SOText"/>
      </w:pPr>
      <w:r w:rsidRPr="003769F3">
        <w:t>The Secretary can grant a certificate of compliance to a person for a regulated activity if the person complies with the alternative compliance requirements for the activity. The rules can make provision for alternative compliance requirements.</w:t>
      </w:r>
    </w:p>
    <w:p w14:paraId="5DFAC763" w14:textId="77777777" w:rsidR="00B81187" w:rsidRPr="003769F3" w:rsidRDefault="00B81187" w:rsidP="00753080">
      <w:pPr>
        <w:pStyle w:val="SOText"/>
      </w:pPr>
      <w:r w:rsidRPr="003769F3">
        <w:t>Accredited certification bodies and the Secretary can also revoke or vary a certificate of compliance granted to a person.</w:t>
      </w:r>
    </w:p>
    <w:p w14:paraId="78C00FC8" w14:textId="77777777" w:rsidR="00B81187" w:rsidRPr="003769F3" w:rsidRDefault="00B81187" w:rsidP="00753080">
      <w:pPr>
        <w:pStyle w:val="SOText"/>
      </w:pPr>
      <w:r w:rsidRPr="003769F3">
        <w:t>The Secretary has the power to approve a person to be an accrediting authority. An accrediting authority has the function of accrediting persons to be accredited certification bodies.</w:t>
      </w:r>
    </w:p>
    <w:p w14:paraId="7B2A5E4B" w14:textId="77777777" w:rsidR="00B81187" w:rsidRPr="003769F3" w:rsidRDefault="00B81187" w:rsidP="00753080">
      <w:pPr>
        <w:pStyle w:val="ActHead3"/>
        <w:pageBreakBefore/>
      </w:pPr>
      <w:bookmarkStart w:id="32" w:name="_Toc152679665"/>
      <w:r w:rsidRPr="00EB6AA5">
        <w:rPr>
          <w:rStyle w:val="CharDivNo"/>
        </w:rPr>
        <w:t>Division 2</w:t>
      </w:r>
      <w:r w:rsidRPr="003769F3">
        <w:t>—</w:t>
      </w:r>
      <w:r w:rsidRPr="00EB6AA5">
        <w:rPr>
          <w:rStyle w:val="CharDivText"/>
        </w:rPr>
        <w:t>Code of conduct</w:t>
      </w:r>
      <w:bookmarkEnd w:id="32"/>
    </w:p>
    <w:p w14:paraId="23706027" w14:textId="77777777" w:rsidR="00B81187" w:rsidRPr="003769F3" w:rsidRDefault="001516CD" w:rsidP="00753080">
      <w:pPr>
        <w:pStyle w:val="ActHead5"/>
      </w:pPr>
      <w:bookmarkStart w:id="33" w:name="_Toc152679666"/>
      <w:r w:rsidRPr="00EB6AA5">
        <w:rPr>
          <w:rStyle w:val="CharSectno"/>
        </w:rPr>
        <w:t>20</w:t>
      </w:r>
      <w:r w:rsidR="00B81187" w:rsidRPr="003769F3">
        <w:t xml:space="preserve">  Code of conduct</w:t>
      </w:r>
      <w:bookmarkEnd w:id="33"/>
    </w:p>
    <w:p w14:paraId="29258A37" w14:textId="77777777" w:rsidR="00F95178" w:rsidRPr="003769F3" w:rsidRDefault="00B81187" w:rsidP="00753080">
      <w:pPr>
        <w:pStyle w:val="subsection"/>
      </w:pPr>
      <w:r w:rsidRPr="003769F3">
        <w:tab/>
        <w:t>(1)</w:t>
      </w:r>
      <w:r w:rsidRPr="003769F3">
        <w:tab/>
        <w:t>The rules may make provision for or in relation to a code of conduct that applies to persons</w:t>
      </w:r>
      <w:r w:rsidR="00F95178" w:rsidRPr="003769F3">
        <w:t>:</w:t>
      </w:r>
    </w:p>
    <w:p w14:paraId="203435DA" w14:textId="77777777" w:rsidR="00682AD5" w:rsidRPr="003769F3" w:rsidRDefault="00F95178" w:rsidP="00753080">
      <w:pPr>
        <w:pStyle w:val="paragraph"/>
      </w:pPr>
      <w:r w:rsidRPr="003769F3">
        <w:tab/>
        <w:t>(a)</w:t>
      </w:r>
      <w:r w:rsidRPr="003769F3">
        <w:tab/>
      </w:r>
      <w:r w:rsidR="00895EAD" w:rsidRPr="003769F3">
        <w:t>to whom money may be payable under an arrangement</w:t>
      </w:r>
      <w:r w:rsidRPr="003769F3">
        <w:t xml:space="preserve"> </w:t>
      </w:r>
      <w:r w:rsidR="00682AD5" w:rsidRPr="003769F3">
        <w:t xml:space="preserve">made under </w:t>
      </w:r>
      <w:r w:rsidR="00753080" w:rsidRPr="003769F3">
        <w:t>section 1</w:t>
      </w:r>
      <w:r w:rsidR="001516CD" w:rsidRPr="003769F3">
        <w:t>3</w:t>
      </w:r>
      <w:r w:rsidRPr="003769F3">
        <w:t>; or</w:t>
      </w:r>
    </w:p>
    <w:p w14:paraId="0E02A5D2" w14:textId="77777777" w:rsidR="00A07617" w:rsidRPr="003769F3" w:rsidRDefault="00F95178" w:rsidP="00753080">
      <w:pPr>
        <w:pStyle w:val="paragraph"/>
      </w:pPr>
      <w:r w:rsidRPr="003769F3">
        <w:tab/>
        <w:t>(b)</w:t>
      </w:r>
      <w:r w:rsidRPr="003769F3">
        <w:tab/>
        <w:t xml:space="preserve">who receive a grant of financial assistance made under </w:t>
      </w:r>
      <w:r w:rsidR="00753080" w:rsidRPr="003769F3">
        <w:t>section 1</w:t>
      </w:r>
      <w:r w:rsidRPr="003769F3">
        <w:t>3.</w:t>
      </w:r>
    </w:p>
    <w:p w14:paraId="16A0108E" w14:textId="77777777" w:rsidR="00A07617" w:rsidRPr="003769F3" w:rsidRDefault="00A07617" w:rsidP="00753080">
      <w:pPr>
        <w:pStyle w:val="notetext"/>
      </w:pPr>
      <w:r w:rsidRPr="003769F3">
        <w:t>Note:</w:t>
      </w:r>
      <w:r w:rsidRPr="003769F3">
        <w:tab/>
      </w:r>
      <w:r w:rsidR="00753080" w:rsidRPr="003769F3">
        <w:t>Subsection 1</w:t>
      </w:r>
      <w:r w:rsidRPr="003769F3">
        <w:t>4(3) provides that the terms and conditions set out in a funding agreement with a person may contain obligations to provide information or reports to the Secretary</w:t>
      </w:r>
      <w:r w:rsidRPr="003769F3">
        <w:rPr>
          <w:i/>
        </w:rPr>
        <w:t xml:space="preserve"> </w:t>
      </w:r>
      <w:r w:rsidRPr="003769F3">
        <w:t>in relation to alleged breaches, or actual breaches, of the code of conduct and to action taken in response to those alleged or actual breaches.</w:t>
      </w:r>
    </w:p>
    <w:p w14:paraId="15A7D1F5" w14:textId="77777777" w:rsidR="00B81187" w:rsidRPr="003769F3" w:rsidRDefault="00B81187" w:rsidP="00753080">
      <w:pPr>
        <w:pStyle w:val="subsection"/>
      </w:pPr>
      <w:r w:rsidRPr="003769F3">
        <w:tab/>
        <w:t>(2)</w:t>
      </w:r>
      <w:r w:rsidRPr="003769F3">
        <w:tab/>
        <w:t xml:space="preserve">Without limiting </w:t>
      </w:r>
      <w:r w:rsidR="007E204C" w:rsidRPr="003769F3">
        <w:t>subsection (</w:t>
      </w:r>
      <w:r w:rsidRPr="003769F3">
        <w:t xml:space="preserve">1), rules made for the purposes of that subsection may make provision for circumstances in which a person </w:t>
      </w:r>
      <w:r w:rsidR="00CE1C23" w:rsidRPr="003769F3">
        <w:t>breaches</w:t>
      </w:r>
      <w:r w:rsidRPr="003769F3">
        <w:t xml:space="preserve"> the code of conduct because of an act, or an omission to perform an act, by:</w:t>
      </w:r>
    </w:p>
    <w:p w14:paraId="622E6A96" w14:textId="77777777" w:rsidR="00B81187" w:rsidRPr="003769F3" w:rsidRDefault="00B81187" w:rsidP="00753080">
      <w:pPr>
        <w:pStyle w:val="paragraph"/>
      </w:pPr>
      <w:r w:rsidRPr="003769F3">
        <w:tab/>
        <w:t>(a)</w:t>
      </w:r>
      <w:r w:rsidRPr="003769F3">
        <w:tab/>
        <w:t>a member of the key personnel of the person; or</w:t>
      </w:r>
    </w:p>
    <w:p w14:paraId="29BBDA61" w14:textId="77777777" w:rsidR="00B81187" w:rsidRPr="003769F3" w:rsidRDefault="00B81187" w:rsidP="00753080">
      <w:pPr>
        <w:pStyle w:val="paragraph"/>
      </w:pPr>
      <w:r w:rsidRPr="003769F3">
        <w:tab/>
        <w:t>(b)</w:t>
      </w:r>
      <w:r w:rsidRPr="003769F3">
        <w:tab/>
        <w:t>another person who is employed, or otherwise engaged, by the person.</w:t>
      </w:r>
    </w:p>
    <w:p w14:paraId="26B58592" w14:textId="77777777" w:rsidR="00B81187" w:rsidRPr="003769F3" w:rsidRDefault="00B81187" w:rsidP="00753080">
      <w:pPr>
        <w:pStyle w:val="subsection"/>
      </w:pPr>
      <w:r w:rsidRPr="003769F3">
        <w:tab/>
        <w:t>(3)</w:t>
      </w:r>
      <w:r w:rsidRPr="003769F3">
        <w:tab/>
        <w:t xml:space="preserve">Rules made for the purposes of </w:t>
      </w:r>
      <w:r w:rsidR="007E204C" w:rsidRPr="003769F3">
        <w:t>subsection (</w:t>
      </w:r>
      <w:r w:rsidRPr="003769F3">
        <w:t xml:space="preserve">1) and in force are the </w:t>
      </w:r>
      <w:r w:rsidRPr="003769F3">
        <w:rPr>
          <w:b/>
          <w:i/>
        </w:rPr>
        <w:t>code of conduct</w:t>
      </w:r>
      <w:r w:rsidRPr="003769F3">
        <w:t>.</w:t>
      </w:r>
    </w:p>
    <w:p w14:paraId="1CD1ECB6" w14:textId="77777777" w:rsidR="00B81187" w:rsidRPr="003769F3" w:rsidRDefault="00B81187" w:rsidP="00753080">
      <w:pPr>
        <w:pStyle w:val="ActHead3"/>
        <w:pageBreakBefore/>
      </w:pPr>
      <w:bookmarkStart w:id="34" w:name="_Toc152679667"/>
      <w:r w:rsidRPr="00EB6AA5">
        <w:rPr>
          <w:rStyle w:val="CharDivNo"/>
        </w:rPr>
        <w:t>Division 3</w:t>
      </w:r>
      <w:r w:rsidRPr="003769F3">
        <w:t>—</w:t>
      </w:r>
      <w:r w:rsidRPr="00EB6AA5">
        <w:rPr>
          <w:rStyle w:val="CharDivText"/>
        </w:rPr>
        <w:t>Certificates of compliance</w:t>
      </w:r>
      <w:bookmarkEnd w:id="34"/>
    </w:p>
    <w:p w14:paraId="3C72BE36" w14:textId="77777777" w:rsidR="00B81187" w:rsidRPr="003769F3" w:rsidRDefault="001516CD" w:rsidP="00753080">
      <w:pPr>
        <w:pStyle w:val="ActHead5"/>
      </w:pPr>
      <w:bookmarkStart w:id="35" w:name="_Toc152679668"/>
      <w:r w:rsidRPr="00EB6AA5">
        <w:rPr>
          <w:rStyle w:val="CharSectno"/>
        </w:rPr>
        <w:t>21</w:t>
      </w:r>
      <w:r w:rsidR="00B81187" w:rsidRPr="003769F3">
        <w:t xml:space="preserve">  Accredited certification body may grant certificate of compliance for meeting compliance standards</w:t>
      </w:r>
      <w:bookmarkEnd w:id="35"/>
    </w:p>
    <w:p w14:paraId="18F7EB05" w14:textId="77777777" w:rsidR="00B81187" w:rsidRPr="003769F3" w:rsidRDefault="00B81187" w:rsidP="00753080">
      <w:pPr>
        <w:pStyle w:val="SubsectionHead"/>
      </w:pPr>
      <w:r w:rsidRPr="003769F3">
        <w:t>Certificate of compliance</w:t>
      </w:r>
    </w:p>
    <w:p w14:paraId="79FFEAA4" w14:textId="77777777" w:rsidR="00B81187" w:rsidRPr="003769F3" w:rsidRDefault="00B81187" w:rsidP="00753080">
      <w:pPr>
        <w:pStyle w:val="subsection"/>
      </w:pPr>
      <w:r w:rsidRPr="003769F3">
        <w:tab/>
        <w:t>(1)</w:t>
      </w:r>
      <w:r w:rsidRPr="003769F3">
        <w:tab/>
        <w:t>An accredited certification body must, in writing, grant a person a certificate of compliance for one or more regulated activities if:</w:t>
      </w:r>
    </w:p>
    <w:p w14:paraId="69D98EE3" w14:textId="77777777" w:rsidR="00B81187" w:rsidRPr="003769F3" w:rsidRDefault="00B81187" w:rsidP="00753080">
      <w:pPr>
        <w:pStyle w:val="paragraph"/>
      </w:pPr>
      <w:r w:rsidRPr="003769F3">
        <w:tab/>
        <w:t>(a)</w:t>
      </w:r>
      <w:r w:rsidRPr="003769F3">
        <w:tab/>
        <w:t>the person has made a request, in writing, to the body for a certificate of compliance for those activities; and</w:t>
      </w:r>
    </w:p>
    <w:p w14:paraId="5A4B774D" w14:textId="77777777" w:rsidR="00B81187" w:rsidRPr="003769F3" w:rsidRDefault="00B81187" w:rsidP="00753080">
      <w:pPr>
        <w:pStyle w:val="paragraph"/>
      </w:pPr>
      <w:r w:rsidRPr="003769F3">
        <w:tab/>
        <w:t>(b)</w:t>
      </w:r>
      <w:r w:rsidRPr="003769F3">
        <w:tab/>
        <w:t>the body is satisfied the person complies with the compliance standards for those activities.</w:t>
      </w:r>
    </w:p>
    <w:p w14:paraId="1C2CA0D6" w14:textId="77777777" w:rsidR="008808E8" w:rsidRPr="003769F3" w:rsidRDefault="008808E8" w:rsidP="00753080">
      <w:pPr>
        <w:pStyle w:val="notetext"/>
      </w:pPr>
      <w:r w:rsidRPr="003769F3">
        <w:t>Note:</w:t>
      </w:r>
      <w:r w:rsidRPr="003769F3">
        <w:tab/>
        <w:t xml:space="preserve">For compliance standards, see </w:t>
      </w:r>
      <w:r w:rsidR="00753080" w:rsidRPr="003769F3">
        <w:t>section 2</w:t>
      </w:r>
      <w:r w:rsidRPr="003769F3">
        <w:t>3.</w:t>
      </w:r>
    </w:p>
    <w:p w14:paraId="7722FFBD" w14:textId="77777777" w:rsidR="00B81187" w:rsidRPr="003769F3" w:rsidRDefault="00B81187" w:rsidP="00753080">
      <w:pPr>
        <w:pStyle w:val="subsection"/>
      </w:pPr>
      <w:r w:rsidRPr="003769F3">
        <w:tab/>
        <w:t>(2)</w:t>
      </w:r>
      <w:r w:rsidRPr="003769F3">
        <w:tab/>
        <w:t>The body must, as soon as practicable after granting the certificate to the person, give a copy of the certificate to the person.</w:t>
      </w:r>
    </w:p>
    <w:p w14:paraId="14B9F93D" w14:textId="77777777" w:rsidR="00B81187" w:rsidRPr="003769F3" w:rsidRDefault="00B81187" w:rsidP="00753080">
      <w:pPr>
        <w:pStyle w:val="subsection"/>
      </w:pPr>
      <w:r w:rsidRPr="003769F3">
        <w:tab/>
        <w:t>(3)</w:t>
      </w:r>
      <w:r w:rsidRPr="003769F3">
        <w:tab/>
        <w:t>The certificate must:</w:t>
      </w:r>
    </w:p>
    <w:p w14:paraId="3D9B4B23" w14:textId="77777777" w:rsidR="00B81187" w:rsidRPr="003769F3" w:rsidRDefault="00B81187" w:rsidP="00753080">
      <w:pPr>
        <w:pStyle w:val="paragraph"/>
      </w:pPr>
      <w:r w:rsidRPr="003769F3">
        <w:tab/>
        <w:t>(a)</w:t>
      </w:r>
      <w:r w:rsidRPr="003769F3">
        <w:tab/>
        <w:t>state that the person complies with the compliance standards for the regulated activities covered by the certificate; and</w:t>
      </w:r>
    </w:p>
    <w:p w14:paraId="099E5D7A" w14:textId="77777777" w:rsidR="00B81187" w:rsidRPr="003769F3" w:rsidRDefault="00B81187" w:rsidP="00753080">
      <w:pPr>
        <w:pStyle w:val="paragraph"/>
      </w:pPr>
      <w:r w:rsidRPr="003769F3">
        <w:tab/>
        <w:t>(b)</w:t>
      </w:r>
      <w:r w:rsidRPr="003769F3">
        <w:tab/>
        <w:t>specify the day on which the certificate ceases to be in force.</w:t>
      </w:r>
    </w:p>
    <w:p w14:paraId="1B74CA0B" w14:textId="77777777" w:rsidR="00B81187" w:rsidRPr="003769F3" w:rsidRDefault="00B81187" w:rsidP="00753080">
      <w:pPr>
        <w:pStyle w:val="subsection"/>
      </w:pPr>
      <w:r w:rsidRPr="003769F3">
        <w:tab/>
        <w:t>(4)</w:t>
      </w:r>
      <w:r w:rsidRPr="003769F3">
        <w:tab/>
        <w:t>If the accredited certification body refuses to grant a certificate of compliance for a regulated activity, as requested by a person under this section, the body must, as soon as practicable after refusing the request, give written notice of the refusal to the person.</w:t>
      </w:r>
    </w:p>
    <w:p w14:paraId="6A77CEBA" w14:textId="77777777" w:rsidR="00B81187" w:rsidRPr="003769F3" w:rsidRDefault="00B81187" w:rsidP="00753080">
      <w:pPr>
        <w:pStyle w:val="SubsectionHead"/>
      </w:pPr>
      <w:r w:rsidRPr="003769F3">
        <w:t>Revocation of certificate</w:t>
      </w:r>
    </w:p>
    <w:p w14:paraId="1142A165" w14:textId="77777777" w:rsidR="00B81187" w:rsidRPr="003769F3" w:rsidRDefault="00B81187" w:rsidP="00753080">
      <w:pPr>
        <w:pStyle w:val="subsection"/>
      </w:pPr>
      <w:r w:rsidRPr="003769F3">
        <w:tab/>
        <w:t>(5)</w:t>
      </w:r>
      <w:r w:rsidRPr="003769F3">
        <w:tab/>
        <w:t>An accredited certification body must, in writing, revoke a certificate of compliance granted to a person under this section if the body is satisfied the person ceases to comply with the compliance standards for the regulated activities covered by the certificate.</w:t>
      </w:r>
    </w:p>
    <w:p w14:paraId="443661C7" w14:textId="77777777" w:rsidR="00B81187" w:rsidRPr="003769F3" w:rsidRDefault="00B81187" w:rsidP="00753080">
      <w:pPr>
        <w:pStyle w:val="subsection"/>
      </w:pPr>
      <w:r w:rsidRPr="003769F3">
        <w:tab/>
        <w:t>(6)</w:t>
      </w:r>
      <w:r w:rsidRPr="003769F3">
        <w:tab/>
        <w:t>The body must, as soon as practicable after revoking the certificate, give written notice of the revocation to the person.</w:t>
      </w:r>
    </w:p>
    <w:p w14:paraId="7551F112" w14:textId="77777777" w:rsidR="00B81187" w:rsidRPr="003769F3" w:rsidRDefault="00B81187" w:rsidP="00753080">
      <w:pPr>
        <w:pStyle w:val="subsection"/>
      </w:pPr>
      <w:r w:rsidRPr="003769F3">
        <w:tab/>
        <w:t>(7)</w:t>
      </w:r>
      <w:r w:rsidRPr="003769F3">
        <w:tab/>
        <w:t>The notice must specify the day the revocation takes effect, which must be no earlier than the day after the notice is given to the person.</w:t>
      </w:r>
    </w:p>
    <w:p w14:paraId="639A4150" w14:textId="77777777" w:rsidR="00B81187" w:rsidRPr="003769F3" w:rsidRDefault="00B81187" w:rsidP="00753080">
      <w:pPr>
        <w:pStyle w:val="SubsectionHead"/>
      </w:pPr>
      <w:r w:rsidRPr="003769F3">
        <w:t>Variation of certificate</w:t>
      </w:r>
    </w:p>
    <w:p w14:paraId="2FC88AFB" w14:textId="77777777" w:rsidR="00B81187" w:rsidRPr="003769F3" w:rsidRDefault="00B81187" w:rsidP="00753080">
      <w:pPr>
        <w:pStyle w:val="subsection"/>
      </w:pPr>
      <w:r w:rsidRPr="003769F3">
        <w:tab/>
        <w:t>(8)</w:t>
      </w:r>
      <w:r w:rsidRPr="003769F3">
        <w:tab/>
        <w:t>An accredited certification body must, in writing, vary a certificate of compliance granted to a person under this section:</w:t>
      </w:r>
    </w:p>
    <w:p w14:paraId="3B888EC2" w14:textId="77777777" w:rsidR="00B81187" w:rsidRPr="003769F3" w:rsidRDefault="00B81187" w:rsidP="00753080">
      <w:pPr>
        <w:pStyle w:val="paragraph"/>
      </w:pPr>
      <w:r w:rsidRPr="003769F3">
        <w:tab/>
        <w:t>(a)</w:t>
      </w:r>
      <w:r w:rsidRPr="003769F3">
        <w:tab/>
        <w:t>to exclude a regulated activity, if the body is satisfied the person ceases to comply with the compliance standards for that activity; or</w:t>
      </w:r>
    </w:p>
    <w:p w14:paraId="00D97E93" w14:textId="77777777" w:rsidR="00B81187" w:rsidRPr="003769F3" w:rsidRDefault="00B81187" w:rsidP="00753080">
      <w:pPr>
        <w:pStyle w:val="paragraph"/>
      </w:pPr>
      <w:r w:rsidRPr="003769F3">
        <w:tab/>
        <w:t>(b)</w:t>
      </w:r>
      <w:r w:rsidRPr="003769F3">
        <w:tab/>
        <w:t>to include one or more additional regulated activities, if:</w:t>
      </w:r>
    </w:p>
    <w:p w14:paraId="32D97591" w14:textId="77777777" w:rsidR="00B81187" w:rsidRPr="003769F3" w:rsidRDefault="00B81187" w:rsidP="00753080">
      <w:pPr>
        <w:pStyle w:val="paragraphsub"/>
      </w:pPr>
      <w:r w:rsidRPr="003769F3">
        <w:tab/>
        <w:t>(i)</w:t>
      </w:r>
      <w:r w:rsidRPr="003769F3">
        <w:tab/>
        <w:t xml:space="preserve">the person has made a request, in writing, to the </w:t>
      </w:r>
      <w:r w:rsidR="00B25191" w:rsidRPr="003769F3">
        <w:t>body</w:t>
      </w:r>
      <w:r w:rsidRPr="003769F3">
        <w:t xml:space="preserve"> to vary the certificate to include those activities; and</w:t>
      </w:r>
    </w:p>
    <w:p w14:paraId="5B7FFCF0" w14:textId="77777777" w:rsidR="00B81187" w:rsidRPr="003769F3" w:rsidRDefault="00B81187" w:rsidP="00753080">
      <w:pPr>
        <w:pStyle w:val="paragraphsub"/>
      </w:pPr>
      <w:r w:rsidRPr="003769F3">
        <w:tab/>
        <w:t>(ii)</w:t>
      </w:r>
      <w:r w:rsidRPr="003769F3">
        <w:tab/>
        <w:t>the body is satisfied the person complies with the compliance standards for those activities.</w:t>
      </w:r>
    </w:p>
    <w:p w14:paraId="5817708B" w14:textId="77777777" w:rsidR="00B81187" w:rsidRPr="003769F3" w:rsidRDefault="00B81187" w:rsidP="00753080">
      <w:pPr>
        <w:pStyle w:val="subsection"/>
      </w:pPr>
      <w:r w:rsidRPr="003769F3">
        <w:tab/>
        <w:t>(9)</w:t>
      </w:r>
      <w:r w:rsidRPr="003769F3">
        <w:tab/>
        <w:t>The body must, as soon as practicable after varying the certificate granted to the person, give written notice of the variation to the person.</w:t>
      </w:r>
    </w:p>
    <w:p w14:paraId="1645757E" w14:textId="77777777" w:rsidR="00B81187" w:rsidRPr="003769F3" w:rsidRDefault="00B81187" w:rsidP="00753080">
      <w:pPr>
        <w:pStyle w:val="subsection"/>
      </w:pPr>
      <w:r w:rsidRPr="003769F3">
        <w:tab/>
        <w:t>(10)</w:t>
      </w:r>
      <w:r w:rsidRPr="003769F3">
        <w:tab/>
        <w:t>The notice must specify the day the variation takes effect, which must be no earlier than the day after the notice is given to the person.</w:t>
      </w:r>
    </w:p>
    <w:p w14:paraId="01B912F5" w14:textId="77777777" w:rsidR="00B81187" w:rsidRPr="003769F3" w:rsidRDefault="00B81187" w:rsidP="00753080">
      <w:pPr>
        <w:pStyle w:val="subsection"/>
      </w:pPr>
      <w:r w:rsidRPr="003769F3">
        <w:tab/>
        <w:t>(11)</w:t>
      </w:r>
      <w:r w:rsidRPr="003769F3">
        <w:tab/>
        <w:t>If the body refuses to vary a certificate of compliance, as requested by a person, the body must, as soon as practicable after refusing the variation, give written notice of the refusal to the person.</w:t>
      </w:r>
    </w:p>
    <w:p w14:paraId="3418EC9D" w14:textId="77777777" w:rsidR="00B81187" w:rsidRPr="003769F3" w:rsidRDefault="00B81187" w:rsidP="00753080">
      <w:pPr>
        <w:pStyle w:val="SubsectionHead"/>
      </w:pPr>
      <w:r w:rsidRPr="003769F3">
        <w:t>Period certificate is in force</w:t>
      </w:r>
    </w:p>
    <w:p w14:paraId="3B3A11F0" w14:textId="77777777" w:rsidR="00B81187" w:rsidRPr="003769F3" w:rsidRDefault="00B81187" w:rsidP="00753080">
      <w:pPr>
        <w:pStyle w:val="subsection"/>
      </w:pPr>
      <w:r w:rsidRPr="003769F3">
        <w:tab/>
        <w:t>(12)</w:t>
      </w:r>
      <w:r w:rsidRPr="003769F3">
        <w:tab/>
        <w:t>A certificate of compliance granted under this section:</w:t>
      </w:r>
    </w:p>
    <w:p w14:paraId="3DCEF8EF" w14:textId="77777777" w:rsidR="00B81187" w:rsidRPr="003769F3" w:rsidRDefault="00B81187" w:rsidP="00753080">
      <w:pPr>
        <w:pStyle w:val="paragraph"/>
      </w:pPr>
      <w:r w:rsidRPr="003769F3">
        <w:tab/>
        <w:t>(a)</w:t>
      </w:r>
      <w:r w:rsidRPr="003769F3">
        <w:tab/>
        <w:t xml:space="preserve">comes into force on the day the copy of the certificate is given under </w:t>
      </w:r>
      <w:r w:rsidR="007E204C" w:rsidRPr="003769F3">
        <w:t>subsection (</w:t>
      </w:r>
      <w:r w:rsidRPr="003769F3">
        <w:t>2); and</w:t>
      </w:r>
    </w:p>
    <w:p w14:paraId="4830AD02" w14:textId="77777777" w:rsidR="00B81187" w:rsidRPr="003769F3" w:rsidRDefault="00B81187" w:rsidP="00753080">
      <w:pPr>
        <w:pStyle w:val="paragraph"/>
      </w:pPr>
      <w:r w:rsidRPr="003769F3">
        <w:tab/>
        <w:t>(b)</w:t>
      </w:r>
      <w:r w:rsidRPr="003769F3">
        <w:tab/>
        <w:t>remains in force until the earliest of the following occurs:</w:t>
      </w:r>
    </w:p>
    <w:p w14:paraId="0E6A0ACF" w14:textId="77777777" w:rsidR="00B81187" w:rsidRPr="003769F3" w:rsidRDefault="00B81187" w:rsidP="00753080">
      <w:pPr>
        <w:pStyle w:val="paragraphsub"/>
      </w:pPr>
      <w:r w:rsidRPr="003769F3">
        <w:tab/>
        <w:t>(i)</w:t>
      </w:r>
      <w:r w:rsidRPr="003769F3">
        <w:tab/>
        <w:t xml:space="preserve">the day specified under </w:t>
      </w:r>
      <w:r w:rsidR="00AE0C9C" w:rsidRPr="003769F3">
        <w:t>paragraph (</w:t>
      </w:r>
      <w:r w:rsidRPr="003769F3">
        <w:t>3)(b);</w:t>
      </w:r>
    </w:p>
    <w:p w14:paraId="152D5BF4" w14:textId="77777777" w:rsidR="00B81187" w:rsidRPr="003769F3" w:rsidRDefault="00B81187" w:rsidP="00753080">
      <w:pPr>
        <w:pStyle w:val="paragraphsub"/>
      </w:pPr>
      <w:r w:rsidRPr="003769F3">
        <w:tab/>
        <w:t>(ii)</w:t>
      </w:r>
      <w:r w:rsidRPr="003769F3">
        <w:tab/>
        <w:t xml:space="preserve">the day </w:t>
      </w:r>
      <w:r w:rsidR="00ED15BF" w:rsidRPr="003769F3">
        <w:t>a</w:t>
      </w:r>
      <w:r w:rsidRPr="003769F3">
        <w:t xml:space="preserve"> revocation of the certificate takes effect;</w:t>
      </w:r>
    </w:p>
    <w:p w14:paraId="082D4E53" w14:textId="77777777" w:rsidR="00B81187" w:rsidRPr="003769F3" w:rsidRDefault="00B81187" w:rsidP="00753080">
      <w:pPr>
        <w:pStyle w:val="paragraphsub"/>
      </w:pPr>
      <w:r w:rsidRPr="003769F3">
        <w:tab/>
        <w:t>(iii)</w:t>
      </w:r>
      <w:r w:rsidRPr="003769F3">
        <w:tab/>
        <w:t>if the accredited certification body that granted the certificate ceases to be accredited—the end of the period of 3 months after the cessation</w:t>
      </w:r>
      <w:r w:rsidR="00666AA3" w:rsidRPr="003769F3">
        <w:t>.</w:t>
      </w:r>
    </w:p>
    <w:p w14:paraId="4D227FD9" w14:textId="77777777" w:rsidR="00B81187" w:rsidRPr="003769F3" w:rsidRDefault="00B81187" w:rsidP="00753080">
      <w:pPr>
        <w:pStyle w:val="SubsectionHead"/>
      </w:pPr>
      <w:r w:rsidRPr="003769F3">
        <w:t>Notification to Secretary</w:t>
      </w:r>
    </w:p>
    <w:p w14:paraId="3F8F7C6D" w14:textId="77777777" w:rsidR="00631B47" w:rsidRPr="003769F3" w:rsidRDefault="00B81187" w:rsidP="00753080">
      <w:pPr>
        <w:pStyle w:val="subsection"/>
      </w:pPr>
      <w:r w:rsidRPr="003769F3">
        <w:tab/>
        <w:t>(13)</w:t>
      </w:r>
      <w:r w:rsidRPr="003769F3">
        <w:tab/>
        <w:t>If an accredited certification body grants, refuses to grant, revokes, varies or refuses to vary a certificate of compliance under this section, the body must notify the Secretary, in writing, as soon as practicable of</w:t>
      </w:r>
      <w:r w:rsidR="00631B47" w:rsidRPr="003769F3">
        <w:t>:</w:t>
      </w:r>
    </w:p>
    <w:p w14:paraId="7EA53E35" w14:textId="77777777" w:rsidR="00B81187" w:rsidRPr="003769F3" w:rsidRDefault="00631B47" w:rsidP="00753080">
      <w:pPr>
        <w:pStyle w:val="paragraph"/>
      </w:pPr>
      <w:r w:rsidRPr="003769F3">
        <w:tab/>
        <w:t>(a)</w:t>
      </w:r>
      <w:r w:rsidRPr="003769F3">
        <w:tab/>
      </w:r>
      <w:r w:rsidR="00B81187" w:rsidRPr="003769F3">
        <w:t>that fact</w:t>
      </w:r>
      <w:r w:rsidRPr="003769F3">
        <w:t>; and</w:t>
      </w:r>
    </w:p>
    <w:p w14:paraId="24506494" w14:textId="77777777" w:rsidR="00631B47" w:rsidRPr="003769F3" w:rsidRDefault="00631B47" w:rsidP="00753080">
      <w:pPr>
        <w:pStyle w:val="paragraph"/>
      </w:pPr>
      <w:r w:rsidRPr="003769F3">
        <w:tab/>
        <w:t>(b)</w:t>
      </w:r>
      <w:r w:rsidRPr="003769F3">
        <w:tab/>
        <w:t>for a decision to refuse to grant</w:t>
      </w:r>
      <w:r w:rsidR="00A51D9B" w:rsidRPr="003769F3">
        <w:t xml:space="preserve"> or vary</w:t>
      </w:r>
      <w:r w:rsidR="00FA3FE2" w:rsidRPr="003769F3">
        <w:t>,</w:t>
      </w:r>
      <w:r w:rsidRPr="003769F3">
        <w:t xml:space="preserve"> </w:t>
      </w:r>
      <w:r w:rsidR="00A51D9B" w:rsidRPr="003769F3">
        <w:t xml:space="preserve">or </w:t>
      </w:r>
      <w:r w:rsidRPr="003769F3">
        <w:t>to revoke or vary</w:t>
      </w:r>
      <w:r w:rsidR="00FA3FE2" w:rsidRPr="003769F3">
        <w:t>, a certificate</w:t>
      </w:r>
      <w:r w:rsidRPr="003769F3">
        <w:t>—the reasons for the decision.</w:t>
      </w:r>
    </w:p>
    <w:p w14:paraId="3B2F35D7" w14:textId="77777777" w:rsidR="00B81187" w:rsidRPr="003769F3" w:rsidRDefault="00B81187" w:rsidP="00753080">
      <w:pPr>
        <w:pStyle w:val="SubsectionHead"/>
      </w:pPr>
      <w:r w:rsidRPr="003769F3">
        <w:t>Certificate not a legislative instrument</w:t>
      </w:r>
    </w:p>
    <w:p w14:paraId="1D315C2A" w14:textId="77777777" w:rsidR="00B81187" w:rsidRPr="003769F3" w:rsidRDefault="00B81187" w:rsidP="00753080">
      <w:pPr>
        <w:pStyle w:val="subsection"/>
      </w:pPr>
      <w:r w:rsidRPr="003769F3">
        <w:tab/>
        <w:t>(14)</w:t>
      </w:r>
      <w:r w:rsidRPr="003769F3">
        <w:tab/>
        <w:t xml:space="preserve">A certificate of compliance under </w:t>
      </w:r>
      <w:r w:rsidR="007E204C" w:rsidRPr="003769F3">
        <w:t>subsection (</w:t>
      </w:r>
      <w:r w:rsidRPr="003769F3">
        <w:t>1) is not a legislative instrument.</w:t>
      </w:r>
    </w:p>
    <w:p w14:paraId="09A96FAF" w14:textId="77777777" w:rsidR="00B81187" w:rsidRPr="003769F3" w:rsidRDefault="001516CD" w:rsidP="00753080">
      <w:pPr>
        <w:pStyle w:val="ActHead5"/>
      </w:pPr>
      <w:bookmarkStart w:id="36" w:name="_Toc152679669"/>
      <w:r w:rsidRPr="00EB6AA5">
        <w:rPr>
          <w:rStyle w:val="CharSectno"/>
        </w:rPr>
        <w:t>22</w:t>
      </w:r>
      <w:r w:rsidR="00B81187" w:rsidRPr="003769F3">
        <w:t xml:space="preserve">  Secretary may grant certificate of compliance for meeting alternative compliance requirements</w:t>
      </w:r>
      <w:bookmarkEnd w:id="36"/>
    </w:p>
    <w:p w14:paraId="442E376F" w14:textId="77777777" w:rsidR="00B81187" w:rsidRPr="003769F3" w:rsidRDefault="00B81187" w:rsidP="00753080">
      <w:pPr>
        <w:pStyle w:val="SubsectionHead"/>
      </w:pPr>
      <w:r w:rsidRPr="003769F3">
        <w:t>Certificate of compliance</w:t>
      </w:r>
    </w:p>
    <w:p w14:paraId="3C117344" w14:textId="77777777" w:rsidR="00B81187" w:rsidRPr="003769F3" w:rsidRDefault="00B81187" w:rsidP="00753080">
      <w:pPr>
        <w:pStyle w:val="subsection"/>
      </w:pPr>
      <w:r w:rsidRPr="003769F3">
        <w:tab/>
        <w:t>(1)</w:t>
      </w:r>
      <w:r w:rsidRPr="003769F3">
        <w:tab/>
        <w:t>The Secretary m</w:t>
      </w:r>
      <w:r w:rsidR="00807135" w:rsidRPr="003769F3">
        <w:t>ay</w:t>
      </w:r>
      <w:r w:rsidRPr="003769F3">
        <w:t>, in writing, grant a person a certificate of compliance for one or more regulated activities if:</w:t>
      </w:r>
    </w:p>
    <w:p w14:paraId="047FDEA9" w14:textId="77777777" w:rsidR="00B81187" w:rsidRPr="003769F3" w:rsidRDefault="00B81187" w:rsidP="00753080">
      <w:pPr>
        <w:pStyle w:val="paragraph"/>
      </w:pPr>
      <w:r w:rsidRPr="003769F3">
        <w:tab/>
        <w:t>(a)</w:t>
      </w:r>
      <w:r w:rsidRPr="003769F3">
        <w:tab/>
        <w:t>the person has made a request, in writing, to the Secretary for a certificate of compliance for those activities; and</w:t>
      </w:r>
    </w:p>
    <w:p w14:paraId="388D9C89" w14:textId="77777777" w:rsidR="00B81187" w:rsidRPr="003769F3" w:rsidRDefault="00B81187" w:rsidP="00753080">
      <w:pPr>
        <w:pStyle w:val="paragraph"/>
      </w:pPr>
      <w:r w:rsidRPr="003769F3">
        <w:tab/>
        <w:t>(b)</w:t>
      </w:r>
      <w:r w:rsidRPr="003769F3">
        <w:tab/>
        <w:t>the Secretary is satisfied the person complies with the alternative compliance requirements for those activities.</w:t>
      </w:r>
    </w:p>
    <w:p w14:paraId="2BBB14E1" w14:textId="77777777" w:rsidR="005F72DD" w:rsidRPr="003769F3" w:rsidRDefault="005F72DD" w:rsidP="00753080">
      <w:pPr>
        <w:pStyle w:val="notetext"/>
      </w:pPr>
      <w:r w:rsidRPr="003769F3">
        <w:t>Note:</w:t>
      </w:r>
      <w:r w:rsidRPr="003769F3">
        <w:tab/>
        <w:t xml:space="preserve">For alternative compliance requirements, see </w:t>
      </w:r>
      <w:r w:rsidR="00753080" w:rsidRPr="003769F3">
        <w:t>section 2</w:t>
      </w:r>
      <w:r w:rsidRPr="003769F3">
        <w:t>4.</w:t>
      </w:r>
    </w:p>
    <w:p w14:paraId="431CBECD" w14:textId="77777777" w:rsidR="00B81187" w:rsidRPr="003769F3" w:rsidRDefault="00B81187" w:rsidP="00753080">
      <w:pPr>
        <w:pStyle w:val="subsection"/>
      </w:pPr>
      <w:r w:rsidRPr="003769F3">
        <w:tab/>
        <w:t>(2)</w:t>
      </w:r>
      <w:r w:rsidRPr="003769F3">
        <w:tab/>
        <w:t xml:space="preserve">The Secretary must, as soon as practicable after granting </w:t>
      </w:r>
      <w:r w:rsidR="00807135" w:rsidRPr="003769F3">
        <w:t>a</w:t>
      </w:r>
      <w:r w:rsidRPr="003769F3">
        <w:t xml:space="preserve"> certificate to the person, give a copy of the certificate to the person.</w:t>
      </w:r>
    </w:p>
    <w:p w14:paraId="40D087C1" w14:textId="77777777" w:rsidR="00B81187" w:rsidRPr="003769F3" w:rsidRDefault="00B81187" w:rsidP="00753080">
      <w:pPr>
        <w:pStyle w:val="subsection"/>
      </w:pPr>
      <w:r w:rsidRPr="003769F3">
        <w:tab/>
        <w:t>(3)</w:t>
      </w:r>
      <w:r w:rsidRPr="003769F3">
        <w:tab/>
        <w:t>The certificate must:</w:t>
      </w:r>
    </w:p>
    <w:p w14:paraId="1AF4C351" w14:textId="77777777" w:rsidR="00B81187" w:rsidRPr="003769F3" w:rsidRDefault="00B81187" w:rsidP="00753080">
      <w:pPr>
        <w:pStyle w:val="paragraph"/>
      </w:pPr>
      <w:r w:rsidRPr="003769F3">
        <w:tab/>
        <w:t>(a)</w:t>
      </w:r>
      <w:r w:rsidRPr="003769F3">
        <w:tab/>
        <w:t>state that the person complies with the alternative compliance requirements for the regulated activities covered by the certificate; and</w:t>
      </w:r>
    </w:p>
    <w:p w14:paraId="3AF5C9DA" w14:textId="77777777" w:rsidR="00B81187" w:rsidRPr="003769F3" w:rsidRDefault="00B81187" w:rsidP="00753080">
      <w:pPr>
        <w:pStyle w:val="paragraph"/>
      </w:pPr>
      <w:r w:rsidRPr="003769F3">
        <w:tab/>
        <w:t>(b)</w:t>
      </w:r>
      <w:r w:rsidRPr="003769F3">
        <w:tab/>
        <w:t>specify the day on which the certificate ceases to be in force.</w:t>
      </w:r>
    </w:p>
    <w:p w14:paraId="024D785B" w14:textId="77777777" w:rsidR="00B81187" w:rsidRPr="003769F3" w:rsidRDefault="00B81187" w:rsidP="00753080">
      <w:pPr>
        <w:pStyle w:val="subsection"/>
      </w:pPr>
      <w:r w:rsidRPr="003769F3">
        <w:tab/>
        <w:t>(4)</w:t>
      </w:r>
      <w:r w:rsidRPr="003769F3">
        <w:tab/>
        <w:t>If the Secretary refuses to grant a certificate of compliance for a regulated activity, as requested by a person under this section, the Secretary must, as soon as practicable after refusing the request, give written notice of the refusal to the person.</w:t>
      </w:r>
    </w:p>
    <w:p w14:paraId="710EEB76" w14:textId="77777777" w:rsidR="00B81187" w:rsidRPr="003769F3" w:rsidRDefault="00B81187" w:rsidP="00753080">
      <w:pPr>
        <w:pStyle w:val="SubsectionHead"/>
      </w:pPr>
      <w:r w:rsidRPr="003769F3">
        <w:t>Revocation of certificate</w:t>
      </w:r>
    </w:p>
    <w:p w14:paraId="646BF4BF" w14:textId="77777777" w:rsidR="00B81187" w:rsidRPr="003769F3" w:rsidRDefault="00B81187" w:rsidP="00753080">
      <w:pPr>
        <w:pStyle w:val="subsection"/>
      </w:pPr>
      <w:r w:rsidRPr="003769F3">
        <w:tab/>
        <w:t>(5)</w:t>
      </w:r>
      <w:r w:rsidRPr="003769F3">
        <w:tab/>
        <w:t>The Secretary must, in writing, revoke a certificate of compliance granted to a person under this section if the Secretary is satisfied the person ceases to comply with the alternative compliance requirements for the regulated activities covered by the certificate.</w:t>
      </w:r>
    </w:p>
    <w:p w14:paraId="1C991CEE" w14:textId="77777777" w:rsidR="00B81187" w:rsidRPr="003769F3" w:rsidRDefault="00B81187" w:rsidP="00753080">
      <w:pPr>
        <w:pStyle w:val="subsection"/>
      </w:pPr>
      <w:r w:rsidRPr="003769F3">
        <w:tab/>
        <w:t>(6)</w:t>
      </w:r>
      <w:r w:rsidRPr="003769F3">
        <w:tab/>
        <w:t>The Secretary must, as soon as practicable after revoking the certificate, give written notice of the revocation to the person.</w:t>
      </w:r>
    </w:p>
    <w:p w14:paraId="38F78C43" w14:textId="77777777" w:rsidR="00B81187" w:rsidRPr="003769F3" w:rsidRDefault="00B81187" w:rsidP="00753080">
      <w:pPr>
        <w:pStyle w:val="subsection"/>
      </w:pPr>
      <w:r w:rsidRPr="003769F3">
        <w:tab/>
        <w:t>(7)</w:t>
      </w:r>
      <w:r w:rsidRPr="003769F3">
        <w:tab/>
        <w:t>The notice must specify the day the revocation takes effect, which must be no earlier than the day after the notice is given to the person.</w:t>
      </w:r>
    </w:p>
    <w:p w14:paraId="0BCCA9DB" w14:textId="77777777" w:rsidR="00B81187" w:rsidRPr="003769F3" w:rsidRDefault="00B81187" w:rsidP="00753080">
      <w:pPr>
        <w:pStyle w:val="SubsectionHead"/>
      </w:pPr>
      <w:r w:rsidRPr="003769F3">
        <w:t>Variation of certificate</w:t>
      </w:r>
    </w:p>
    <w:p w14:paraId="459CDCEC" w14:textId="77777777" w:rsidR="00B81187" w:rsidRPr="003769F3" w:rsidRDefault="00B81187" w:rsidP="00753080">
      <w:pPr>
        <w:pStyle w:val="subsection"/>
      </w:pPr>
      <w:r w:rsidRPr="003769F3">
        <w:tab/>
        <w:t>(8)</w:t>
      </w:r>
      <w:r w:rsidRPr="003769F3">
        <w:tab/>
        <w:t>The Secretary must, in writing, vary a certificate of compliance granted to a person under this section:</w:t>
      </w:r>
    </w:p>
    <w:p w14:paraId="2DD42393" w14:textId="77777777" w:rsidR="00B81187" w:rsidRPr="003769F3" w:rsidRDefault="00B81187" w:rsidP="00753080">
      <w:pPr>
        <w:pStyle w:val="paragraph"/>
      </w:pPr>
      <w:r w:rsidRPr="003769F3">
        <w:tab/>
        <w:t>(a)</w:t>
      </w:r>
      <w:r w:rsidRPr="003769F3">
        <w:tab/>
        <w:t>to exclude a regulated activity, if the Secretary is satisfied the person ceases to comply with the alternative compliance requirements for that activity; or</w:t>
      </w:r>
    </w:p>
    <w:p w14:paraId="3E659013" w14:textId="77777777" w:rsidR="00B81187" w:rsidRPr="003769F3" w:rsidRDefault="00B81187" w:rsidP="00753080">
      <w:pPr>
        <w:pStyle w:val="paragraph"/>
      </w:pPr>
      <w:r w:rsidRPr="003769F3">
        <w:tab/>
        <w:t>(b)</w:t>
      </w:r>
      <w:r w:rsidRPr="003769F3">
        <w:tab/>
        <w:t>to include one or more additional regulated activities, if:</w:t>
      </w:r>
    </w:p>
    <w:p w14:paraId="5955024A" w14:textId="77777777" w:rsidR="00B81187" w:rsidRPr="003769F3" w:rsidRDefault="00B81187" w:rsidP="00753080">
      <w:pPr>
        <w:pStyle w:val="paragraphsub"/>
      </w:pPr>
      <w:r w:rsidRPr="003769F3">
        <w:tab/>
        <w:t>(i)</w:t>
      </w:r>
      <w:r w:rsidRPr="003769F3">
        <w:tab/>
        <w:t>the person has made a request, in writing, to the Secretary to vary the certificate to include those activities; and</w:t>
      </w:r>
    </w:p>
    <w:p w14:paraId="2D45C579" w14:textId="77777777" w:rsidR="00B81187" w:rsidRPr="003769F3" w:rsidRDefault="00B81187" w:rsidP="00753080">
      <w:pPr>
        <w:pStyle w:val="paragraphsub"/>
      </w:pPr>
      <w:r w:rsidRPr="003769F3">
        <w:tab/>
        <w:t>(ii)</w:t>
      </w:r>
      <w:r w:rsidRPr="003769F3">
        <w:tab/>
        <w:t>the Secretary is satisfied the person complies with the alternative compliance requirements for those activities.</w:t>
      </w:r>
    </w:p>
    <w:p w14:paraId="68B57EB5" w14:textId="77777777" w:rsidR="00B81187" w:rsidRPr="003769F3" w:rsidRDefault="00B81187" w:rsidP="00753080">
      <w:pPr>
        <w:pStyle w:val="subsection"/>
      </w:pPr>
      <w:r w:rsidRPr="003769F3">
        <w:tab/>
        <w:t>(9)</w:t>
      </w:r>
      <w:r w:rsidRPr="003769F3">
        <w:tab/>
        <w:t>The Secretary must, as soon as practicable after varying the certificate granted to the person, give written notice of the variation to the person.</w:t>
      </w:r>
    </w:p>
    <w:p w14:paraId="15CAD819" w14:textId="77777777" w:rsidR="00B81187" w:rsidRPr="003769F3" w:rsidRDefault="00B81187" w:rsidP="00753080">
      <w:pPr>
        <w:pStyle w:val="subsection"/>
      </w:pPr>
      <w:r w:rsidRPr="003769F3">
        <w:tab/>
        <w:t>(10)</w:t>
      </w:r>
      <w:r w:rsidRPr="003769F3">
        <w:tab/>
        <w:t>The notice must specify the day the variation takes effect, which must be no earlier than the day after the notice is given to the person.</w:t>
      </w:r>
    </w:p>
    <w:p w14:paraId="21D0F19A" w14:textId="77777777" w:rsidR="00B81187" w:rsidRPr="003769F3" w:rsidRDefault="00B81187" w:rsidP="00753080">
      <w:pPr>
        <w:pStyle w:val="subsection"/>
      </w:pPr>
      <w:r w:rsidRPr="003769F3">
        <w:tab/>
        <w:t>(11)</w:t>
      </w:r>
      <w:r w:rsidRPr="003769F3">
        <w:tab/>
        <w:t>If the Secretary refuses to vary a certificate of compliance, as requested by a person, the Secretary must, as soon as practicable after refusing the variation, give written notice of the refusal to the person.</w:t>
      </w:r>
    </w:p>
    <w:p w14:paraId="67D17576" w14:textId="77777777" w:rsidR="00B81187" w:rsidRPr="003769F3" w:rsidRDefault="00B81187" w:rsidP="00753080">
      <w:pPr>
        <w:pStyle w:val="SubsectionHead"/>
      </w:pPr>
      <w:r w:rsidRPr="003769F3">
        <w:t>Period certificate is in force</w:t>
      </w:r>
    </w:p>
    <w:p w14:paraId="69942BDF" w14:textId="77777777" w:rsidR="00B81187" w:rsidRPr="003769F3" w:rsidRDefault="00B81187" w:rsidP="00753080">
      <w:pPr>
        <w:pStyle w:val="subsection"/>
      </w:pPr>
      <w:r w:rsidRPr="003769F3">
        <w:tab/>
        <w:t>(12)</w:t>
      </w:r>
      <w:r w:rsidRPr="003769F3">
        <w:tab/>
        <w:t>A certificate of compliance granted under this section:</w:t>
      </w:r>
    </w:p>
    <w:p w14:paraId="7463FB73" w14:textId="77777777" w:rsidR="00B81187" w:rsidRPr="003769F3" w:rsidRDefault="00B81187" w:rsidP="00753080">
      <w:pPr>
        <w:pStyle w:val="paragraph"/>
      </w:pPr>
      <w:r w:rsidRPr="003769F3">
        <w:tab/>
        <w:t>(a)</w:t>
      </w:r>
      <w:r w:rsidRPr="003769F3">
        <w:tab/>
        <w:t xml:space="preserve">comes into force on the day the copy of the certificate is given under </w:t>
      </w:r>
      <w:r w:rsidR="007E204C" w:rsidRPr="003769F3">
        <w:t>subsection (</w:t>
      </w:r>
      <w:r w:rsidRPr="003769F3">
        <w:t>2); and</w:t>
      </w:r>
    </w:p>
    <w:p w14:paraId="3AB26B21" w14:textId="77777777" w:rsidR="00324F60" w:rsidRPr="003769F3" w:rsidRDefault="00B81187" w:rsidP="00753080">
      <w:pPr>
        <w:pStyle w:val="paragraph"/>
      </w:pPr>
      <w:r w:rsidRPr="003769F3">
        <w:tab/>
        <w:t>(b)</w:t>
      </w:r>
      <w:r w:rsidRPr="003769F3">
        <w:tab/>
      </w:r>
      <w:r w:rsidR="00324F60" w:rsidRPr="003769F3">
        <w:t>remains in force until the earliest of the following occurs:</w:t>
      </w:r>
    </w:p>
    <w:p w14:paraId="69C4B0AB" w14:textId="77777777" w:rsidR="00324F60" w:rsidRPr="003769F3" w:rsidRDefault="00324F60" w:rsidP="00753080">
      <w:pPr>
        <w:pStyle w:val="paragraphsub"/>
      </w:pPr>
      <w:r w:rsidRPr="003769F3">
        <w:tab/>
        <w:t>(i)</w:t>
      </w:r>
      <w:r w:rsidRPr="003769F3">
        <w:tab/>
        <w:t xml:space="preserve">the day specified under </w:t>
      </w:r>
      <w:r w:rsidR="00AE0C9C" w:rsidRPr="003769F3">
        <w:t>paragraph (</w:t>
      </w:r>
      <w:r w:rsidRPr="003769F3">
        <w:t>3)(b);</w:t>
      </w:r>
    </w:p>
    <w:p w14:paraId="39BA8E9A" w14:textId="77777777" w:rsidR="00324F60" w:rsidRPr="003769F3" w:rsidRDefault="00324F60" w:rsidP="00753080">
      <w:pPr>
        <w:pStyle w:val="paragraphsub"/>
      </w:pPr>
      <w:r w:rsidRPr="003769F3">
        <w:tab/>
        <w:t>(ii)</w:t>
      </w:r>
      <w:r w:rsidRPr="003769F3">
        <w:tab/>
        <w:t xml:space="preserve">the day </w:t>
      </w:r>
      <w:r w:rsidR="00ED15BF" w:rsidRPr="003769F3">
        <w:t>a</w:t>
      </w:r>
      <w:r w:rsidRPr="003769F3">
        <w:t xml:space="preserve"> revocation of the certificate takes effect.</w:t>
      </w:r>
    </w:p>
    <w:p w14:paraId="44FD74CC" w14:textId="77777777" w:rsidR="00B81187" w:rsidRPr="003769F3" w:rsidRDefault="00B81187" w:rsidP="00753080">
      <w:pPr>
        <w:pStyle w:val="SubsectionHead"/>
      </w:pPr>
      <w:r w:rsidRPr="003769F3">
        <w:t>Certificate not a legislative instrument</w:t>
      </w:r>
    </w:p>
    <w:p w14:paraId="4A76A18E" w14:textId="77777777" w:rsidR="00B81187" w:rsidRPr="003769F3" w:rsidRDefault="00B81187" w:rsidP="00753080">
      <w:pPr>
        <w:pStyle w:val="subsection"/>
      </w:pPr>
      <w:r w:rsidRPr="003769F3">
        <w:tab/>
        <w:t>(1</w:t>
      </w:r>
      <w:r w:rsidR="00D233D8" w:rsidRPr="003769F3">
        <w:t>3</w:t>
      </w:r>
      <w:r w:rsidRPr="003769F3">
        <w:t>)</w:t>
      </w:r>
      <w:r w:rsidRPr="003769F3">
        <w:tab/>
        <w:t xml:space="preserve">A certificate of compliance under </w:t>
      </w:r>
      <w:r w:rsidR="007E204C" w:rsidRPr="003769F3">
        <w:t>subsection (</w:t>
      </w:r>
      <w:r w:rsidRPr="003769F3">
        <w:t>1) is not a legislative instrument.</w:t>
      </w:r>
    </w:p>
    <w:p w14:paraId="4420B08F" w14:textId="77777777" w:rsidR="00B81187" w:rsidRPr="003769F3" w:rsidRDefault="001516CD" w:rsidP="00753080">
      <w:pPr>
        <w:pStyle w:val="ActHead5"/>
      </w:pPr>
      <w:bookmarkStart w:id="37" w:name="_Toc152679670"/>
      <w:r w:rsidRPr="00EB6AA5">
        <w:rPr>
          <w:rStyle w:val="CharSectno"/>
        </w:rPr>
        <w:t>23</w:t>
      </w:r>
      <w:r w:rsidR="00B81187" w:rsidRPr="003769F3">
        <w:t xml:space="preserve">  Compliance standards</w:t>
      </w:r>
      <w:bookmarkEnd w:id="37"/>
    </w:p>
    <w:p w14:paraId="35222DF9" w14:textId="77777777" w:rsidR="00B81187" w:rsidRPr="003769F3" w:rsidRDefault="00B81187" w:rsidP="00753080">
      <w:pPr>
        <w:pStyle w:val="subsection"/>
      </w:pPr>
      <w:r w:rsidRPr="003769F3">
        <w:tab/>
        <w:t>(1)</w:t>
      </w:r>
      <w:r w:rsidRPr="003769F3">
        <w:tab/>
        <w:t>The rules may make provision for or in relation to standards for persons undertaking regulated activities.</w:t>
      </w:r>
    </w:p>
    <w:p w14:paraId="7B4A82FE" w14:textId="77777777" w:rsidR="00B81187" w:rsidRPr="003769F3" w:rsidRDefault="00B81187" w:rsidP="00753080">
      <w:pPr>
        <w:pStyle w:val="subsection"/>
      </w:pPr>
      <w:r w:rsidRPr="003769F3">
        <w:tab/>
        <w:t>(2)</w:t>
      </w:r>
      <w:r w:rsidRPr="003769F3">
        <w:tab/>
        <w:t xml:space="preserve">Without limiting </w:t>
      </w:r>
      <w:r w:rsidR="007E204C" w:rsidRPr="003769F3">
        <w:t>subsection (</w:t>
      </w:r>
      <w:r w:rsidRPr="003769F3">
        <w:t>1), the rules may make provision for or in relation to different standards for different kinds of persons or regulated activities.</w:t>
      </w:r>
    </w:p>
    <w:p w14:paraId="74904CCC" w14:textId="77777777" w:rsidR="00B81187" w:rsidRPr="003769F3" w:rsidRDefault="00B81187" w:rsidP="00753080">
      <w:pPr>
        <w:pStyle w:val="subsection"/>
      </w:pPr>
      <w:r w:rsidRPr="003769F3">
        <w:tab/>
        <w:t>(3)</w:t>
      </w:r>
      <w:r w:rsidRPr="003769F3">
        <w:tab/>
        <w:t xml:space="preserve">Rules made for the purposes of </w:t>
      </w:r>
      <w:r w:rsidR="007E204C" w:rsidRPr="003769F3">
        <w:t>subsection (</w:t>
      </w:r>
      <w:r w:rsidRPr="003769F3">
        <w:t xml:space="preserve">1) and in force are the </w:t>
      </w:r>
      <w:r w:rsidRPr="003769F3">
        <w:rPr>
          <w:b/>
          <w:i/>
        </w:rPr>
        <w:t>compliance standards</w:t>
      </w:r>
      <w:r w:rsidRPr="003769F3">
        <w:t>.</w:t>
      </w:r>
    </w:p>
    <w:p w14:paraId="5EDF1822" w14:textId="77777777" w:rsidR="00B81187" w:rsidRPr="003769F3" w:rsidRDefault="001516CD" w:rsidP="00753080">
      <w:pPr>
        <w:pStyle w:val="ActHead5"/>
      </w:pPr>
      <w:bookmarkStart w:id="38" w:name="_Toc152679671"/>
      <w:r w:rsidRPr="00EB6AA5">
        <w:rPr>
          <w:rStyle w:val="CharSectno"/>
        </w:rPr>
        <w:t>24</w:t>
      </w:r>
      <w:r w:rsidR="00B81187" w:rsidRPr="003769F3">
        <w:t xml:space="preserve">  Alternative compliance requirements</w:t>
      </w:r>
      <w:bookmarkEnd w:id="38"/>
    </w:p>
    <w:p w14:paraId="2FADAB17" w14:textId="77777777" w:rsidR="00B81187" w:rsidRPr="003769F3" w:rsidRDefault="00B81187" w:rsidP="00753080">
      <w:pPr>
        <w:pStyle w:val="subsection"/>
      </w:pPr>
      <w:r w:rsidRPr="003769F3">
        <w:tab/>
        <w:t>(1)</w:t>
      </w:r>
      <w:r w:rsidRPr="003769F3">
        <w:tab/>
        <w:t>The rules may make provision for or in relation to requirements for persons undertaking regulated activities.</w:t>
      </w:r>
    </w:p>
    <w:p w14:paraId="348969EC" w14:textId="77777777" w:rsidR="00FA3FE2" w:rsidRPr="003769F3" w:rsidRDefault="00B81187" w:rsidP="00753080">
      <w:pPr>
        <w:pStyle w:val="subsection"/>
      </w:pPr>
      <w:r w:rsidRPr="003769F3">
        <w:tab/>
        <w:t>(2)</w:t>
      </w:r>
      <w:r w:rsidRPr="003769F3">
        <w:tab/>
        <w:t xml:space="preserve">Without limiting </w:t>
      </w:r>
      <w:r w:rsidR="007E204C" w:rsidRPr="003769F3">
        <w:t>subsection (</w:t>
      </w:r>
      <w:r w:rsidRPr="003769F3">
        <w:t>1), the rules may make provision for or in relation to</w:t>
      </w:r>
      <w:r w:rsidR="00FA3FE2" w:rsidRPr="003769F3">
        <w:t>:</w:t>
      </w:r>
    </w:p>
    <w:p w14:paraId="16B1510A" w14:textId="77777777" w:rsidR="00B81187" w:rsidRPr="003769F3" w:rsidRDefault="00FA3FE2" w:rsidP="00753080">
      <w:pPr>
        <w:pStyle w:val="paragraph"/>
      </w:pPr>
      <w:r w:rsidRPr="003769F3">
        <w:tab/>
        <w:t>(a)</w:t>
      </w:r>
      <w:r w:rsidRPr="003769F3">
        <w:tab/>
      </w:r>
      <w:r w:rsidR="00B81187" w:rsidRPr="003769F3">
        <w:t>different requirements for different kinds of persons or regulated activities</w:t>
      </w:r>
      <w:r w:rsidRPr="003769F3">
        <w:t>; and</w:t>
      </w:r>
    </w:p>
    <w:p w14:paraId="2B7E98FE" w14:textId="77777777" w:rsidR="00FA3FE2" w:rsidRPr="003769F3" w:rsidRDefault="00FA3FE2" w:rsidP="00753080">
      <w:pPr>
        <w:pStyle w:val="paragraph"/>
      </w:pPr>
      <w:r w:rsidRPr="003769F3">
        <w:tab/>
        <w:t>(b)</w:t>
      </w:r>
      <w:r w:rsidRPr="003769F3">
        <w:tab/>
        <w:t>giving notice to the Secretary of any non</w:t>
      </w:r>
      <w:r w:rsidR="003769F3">
        <w:noBreakHyphen/>
      </w:r>
      <w:r w:rsidRPr="003769F3">
        <w:t xml:space="preserve">compliance with </w:t>
      </w:r>
      <w:r w:rsidR="008F4800" w:rsidRPr="003769F3">
        <w:t xml:space="preserve">the </w:t>
      </w:r>
      <w:r w:rsidRPr="003769F3">
        <w:t>requirements</w:t>
      </w:r>
      <w:r w:rsidR="008F4800" w:rsidRPr="003769F3">
        <w:t xml:space="preserve"> for undertaking regulated activities</w:t>
      </w:r>
      <w:r w:rsidRPr="003769F3">
        <w:t>.</w:t>
      </w:r>
    </w:p>
    <w:p w14:paraId="32C01021" w14:textId="77777777" w:rsidR="00B4047D" w:rsidRPr="003769F3" w:rsidRDefault="00B81187" w:rsidP="00753080">
      <w:pPr>
        <w:pStyle w:val="subsection"/>
      </w:pPr>
      <w:r w:rsidRPr="003769F3">
        <w:tab/>
        <w:t>(3)</w:t>
      </w:r>
      <w:r w:rsidRPr="003769F3">
        <w:tab/>
        <w:t xml:space="preserve">Rules made for the purposes of </w:t>
      </w:r>
      <w:r w:rsidR="007E204C" w:rsidRPr="003769F3">
        <w:t>subsection (</w:t>
      </w:r>
      <w:r w:rsidRPr="003769F3">
        <w:t xml:space="preserve">1) and in force are the </w:t>
      </w:r>
      <w:r w:rsidRPr="003769F3">
        <w:rPr>
          <w:b/>
          <w:i/>
        </w:rPr>
        <w:t>alternative compliance requirements</w:t>
      </w:r>
      <w:r w:rsidRPr="003769F3">
        <w:t>.</w:t>
      </w:r>
    </w:p>
    <w:p w14:paraId="0D37A340" w14:textId="77777777" w:rsidR="00B81187" w:rsidRPr="003769F3" w:rsidRDefault="00B81187" w:rsidP="00753080">
      <w:pPr>
        <w:pStyle w:val="ActHead3"/>
        <w:pageBreakBefore/>
      </w:pPr>
      <w:bookmarkStart w:id="39" w:name="_Toc152679672"/>
      <w:r w:rsidRPr="00EB6AA5">
        <w:rPr>
          <w:rStyle w:val="CharDivNo"/>
        </w:rPr>
        <w:t>Division 4</w:t>
      </w:r>
      <w:r w:rsidRPr="003769F3">
        <w:t>—</w:t>
      </w:r>
      <w:r w:rsidR="00C65E19" w:rsidRPr="00EB6AA5">
        <w:rPr>
          <w:rStyle w:val="CharDivText"/>
        </w:rPr>
        <w:t>Accrediting authorities</w:t>
      </w:r>
      <w:bookmarkEnd w:id="39"/>
    </w:p>
    <w:p w14:paraId="2A7E78E3" w14:textId="77777777" w:rsidR="00B81187" w:rsidRPr="003769F3" w:rsidRDefault="001516CD" w:rsidP="00753080">
      <w:pPr>
        <w:pStyle w:val="ActHead5"/>
      </w:pPr>
      <w:bookmarkStart w:id="40" w:name="_Toc152679673"/>
      <w:r w:rsidRPr="00EB6AA5">
        <w:rPr>
          <w:rStyle w:val="CharSectno"/>
        </w:rPr>
        <w:t>25</w:t>
      </w:r>
      <w:r w:rsidR="00B81187" w:rsidRPr="003769F3">
        <w:t xml:space="preserve">  Secretary may </w:t>
      </w:r>
      <w:r w:rsidR="008057ED" w:rsidRPr="003769F3">
        <w:t>approve persons to be</w:t>
      </w:r>
      <w:r w:rsidR="00B81187" w:rsidRPr="003769F3">
        <w:t xml:space="preserve"> accrediting authorities</w:t>
      </w:r>
      <w:bookmarkEnd w:id="40"/>
    </w:p>
    <w:p w14:paraId="50F05D80" w14:textId="77777777" w:rsidR="00B81187" w:rsidRPr="003769F3" w:rsidRDefault="00B81187" w:rsidP="00753080">
      <w:pPr>
        <w:pStyle w:val="SubsectionHead"/>
      </w:pPr>
      <w:r w:rsidRPr="003769F3">
        <w:t>Approval</w:t>
      </w:r>
    </w:p>
    <w:p w14:paraId="303FEAD1" w14:textId="77777777" w:rsidR="00B81187" w:rsidRPr="003769F3" w:rsidRDefault="00B81187" w:rsidP="00753080">
      <w:pPr>
        <w:pStyle w:val="subsection"/>
      </w:pPr>
      <w:r w:rsidRPr="003769F3">
        <w:tab/>
        <w:t>(</w:t>
      </w:r>
      <w:r w:rsidR="001E57D5" w:rsidRPr="003769F3">
        <w:t>1</w:t>
      </w:r>
      <w:r w:rsidRPr="003769F3">
        <w:t>)</w:t>
      </w:r>
      <w:r w:rsidRPr="003769F3">
        <w:tab/>
        <w:t>The Secretary may, in writing, grant an approval to a person to perform the function</w:t>
      </w:r>
      <w:r w:rsidR="0087589C" w:rsidRPr="003769F3">
        <w:t>s</w:t>
      </w:r>
      <w:r w:rsidRPr="003769F3">
        <w:t xml:space="preserve"> of granting and withdrawing accreditation under </w:t>
      </w:r>
      <w:r w:rsidR="00753080" w:rsidRPr="003769F3">
        <w:t>section 2</w:t>
      </w:r>
      <w:r w:rsidR="001516CD" w:rsidRPr="003769F3">
        <w:t>6</w:t>
      </w:r>
      <w:r w:rsidRPr="003769F3">
        <w:t xml:space="preserve"> if the Secretary is satisfied that:</w:t>
      </w:r>
    </w:p>
    <w:p w14:paraId="1F201C4F" w14:textId="77777777" w:rsidR="00B81187" w:rsidRPr="003769F3" w:rsidRDefault="00B81187" w:rsidP="00753080">
      <w:pPr>
        <w:pStyle w:val="paragraph"/>
      </w:pPr>
      <w:r w:rsidRPr="003769F3">
        <w:tab/>
        <w:t>(a)</w:t>
      </w:r>
      <w:r w:rsidRPr="003769F3">
        <w:tab/>
        <w:t xml:space="preserve">the person is internationally recognised as a suitable person </w:t>
      </w:r>
      <w:r w:rsidR="004B1031" w:rsidRPr="003769F3">
        <w:t xml:space="preserve">to </w:t>
      </w:r>
      <w:r w:rsidRPr="003769F3">
        <w:t xml:space="preserve">perform </w:t>
      </w:r>
      <w:r w:rsidR="00176F6E" w:rsidRPr="003769F3">
        <w:t xml:space="preserve">those </w:t>
      </w:r>
      <w:r w:rsidRPr="003769F3">
        <w:t>function</w:t>
      </w:r>
      <w:r w:rsidR="0087589C" w:rsidRPr="003769F3">
        <w:t>s</w:t>
      </w:r>
      <w:r w:rsidRPr="003769F3">
        <w:t>; and</w:t>
      </w:r>
    </w:p>
    <w:p w14:paraId="2DEAC802" w14:textId="77777777" w:rsidR="00B81187" w:rsidRPr="003769F3" w:rsidRDefault="00B81187" w:rsidP="00753080">
      <w:pPr>
        <w:pStyle w:val="paragraph"/>
      </w:pPr>
      <w:r w:rsidRPr="003769F3">
        <w:tab/>
        <w:t>(b)</w:t>
      </w:r>
      <w:r w:rsidRPr="003769F3">
        <w:tab/>
        <w:t>the person will perform th</w:t>
      </w:r>
      <w:r w:rsidR="00ED15BF" w:rsidRPr="003769F3">
        <w:t>ose</w:t>
      </w:r>
      <w:r w:rsidRPr="003769F3">
        <w:t xml:space="preserve"> functions in an independent and impartial way</w:t>
      </w:r>
      <w:r w:rsidR="00807135" w:rsidRPr="003769F3">
        <w:t>; and</w:t>
      </w:r>
    </w:p>
    <w:p w14:paraId="2307CF3E" w14:textId="23968180" w:rsidR="00807135" w:rsidRPr="003769F3" w:rsidRDefault="00807135" w:rsidP="00753080">
      <w:pPr>
        <w:pStyle w:val="paragraph"/>
      </w:pPr>
      <w:r w:rsidRPr="003769F3">
        <w:tab/>
        <w:t>(c)</w:t>
      </w:r>
      <w:r w:rsidRPr="003769F3">
        <w:tab/>
        <w:t>the person will perform th</w:t>
      </w:r>
      <w:r w:rsidR="00ED15BF" w:rsidRPr="003769F3">
        <w:t>ose</w:t>
      </w:r>
      <w:r w:rsidRPr="003769F3">
        <w:t xml:space="preserve"> functions effectively</w:t>
      </w:r>
      <w:r w:rsidR="0080470A" w:rsidRPr="006B67C3">
        <w:t>; and</w:t>
      </w:r>
    </w:p>
    <w:p w14:paraId="5EB4A42C" w14:textId="3D6CA7CA" w:rsidR="0080470A" w:rsidRPr="006B67C3" w:rsidRDefault="0080470A" w:rsidP="0080470A">
      <w:pPr>
        <w:pStyle w:val="paragraph"/>
      </w:pPr>
      <w:r w:rsidRPr="006B67C3">
        <w:tab/>
        <w:t>(d)</w:t>
      </w:r>
      <w:r w:rsidRPr="006B67C3">
        <w:tab/>
        <w:t>the person has appropriate internal controls and complaints processes.</w:t>
      </w:r>
    </w:p>
    <w:p w14:paraId="7DA6412E" w14:textId="77777777" w:rsidR="00B81187" w:rsidRPr="003769F3" w:rsidRDefault="00B81187" w:rsidP="00753080">
      <w:pPr>
        <w:pStyle w:val="subsection"/>
      </w:pPr>
      <w:r w:rsidRPr="003769F3">
        <w:tab/>
        <w:t>(</w:t>
      </w:r>
      <w:r w:rsidR="001E57D5" w:rsidRPr="003769F3">
        <w:t>2</w:t>
      </w:r>
      <w:r w:rsidRPr="003769F3">
        <w:t>)</w:t>
      </w:r>
      <w:r w:rsidRPr="003769F3">
        <w:tab/>
        <w:t>The Secretary must</w:t>
      </w:r>
      <w:r w:rsidRPr="003769F3">
        <w:rPr>
          <w:i/>
        </w:rPr>
        <w:t>,</w:t>
      </w:r>
      <w:r w:rsidRPr="003769F3">
        <w:t xml:space="preserve"> as soon as practicable after granting the approval to the person, give written notice of the approval to the person.</w:t>
      </w:r>
    </w:p>
    <w:p w14:paraId="6E1F82BC" w14:textId="77777777" w:rsidR="00B81187" w:rsidRPr="003769F3" w:rsidRDefault="00B81187" w:rsidP="00753080">
      <w:pPr>
        <w:pStyle w:val="SubsectionHead"/>
      </w:pPr>
      <w:r w:rsidRPr="003769F3">
        <w:t>Revocation of approval</w:t>
      </w:r>
    </w:p>
    <w:p w14:paraId="49E75E68" w14:textId="23BBCB11" w:rsidR="00B81187" w:rsidRPr="003769F3" w:rsidRDefault="00B81187" w:rsidP="00753080">
      <w:pPr>
        <w:pStyle w:val="subsection"/>
      </w:pPr>
      <w:r w:rsidRPr="003769F3">
        <w:tab/>
        <w:t>(</w:t>
      </w:r>
      <w:r w:rsidR="001E57D5" w:rsidRPr="003769F3">
        <w:t>3</w:t>
      </w:r>
      <w:r w:rsidRPr="003769F3">
        <w:t>)</w:t>
      </w:r>
      <w:r w:rsidRPr="003769F3">
        <w:tab/>
        <w:t xml:space="preserve">The Secretary must, in writing, revoke an approval granted to a person under this section if the Secretary ceases to be satisfied of </w:t>
      </w:r>
      <w:r w:rsidR="00CC1D10" w:rsidRPr="003769F3">
        <w:t>the</w:t>
      </w:r>
      <w:r w:rsidRPr="003769F3">
        <w:t xml:space="preserve"> matter mentioned in </w:t>
      </w:r>
      <w:r w:rsidR="00AE0C9C" w:rsidRPr="003769F3">
        <w:t>paragraph (</w:t>
      </w:r>
      <w:r w:rsidRPr="003769F3">
        <w:t>1)(a)</w:t>
      </w:r>
      <w:r w:rsidR="00807135" w:rsidRPr="003769F3">
        <w:t>,</w:t>
      </w:r>
      <w:r w:rsidRPr="003769F3">
        <w:t xml:space="preserve"> (b)</w:t>
      </w:r>
      <w:r w:rsidR="00E62214" w:rsidRPr="006B67C3">
        <w:t>, (c) or (d)</w:t>
      </w:r>
      <w:r w:rsidR="00807135" w:rsidRPr="003769F3">
        <w:t xml:space="preserve"> </w:t>
      </w:r>
      <w:r w:rsidRPr="003769F3">
        <w:t xml:space="preserve">in relation to </w:t>
      </w:r>
      <w:r w:rsidR="00E13CC8" w:rsidRPr="003769F3">
        <w:t>the</w:t>
      </w:r>
      <w:r w:rsidRPr="003769F3">
        <w:t xml:space="preserve"> person.</w:t>
      </w:r>
    </w:p>
    <w:p w14:paraId="4C1D9C37" w14:textId="77777777" w:rsidR="00B81187" w:rsidRPr="003769F3" w:rsidRDefault="00B81187" w:rsidP="00753080">
      <w:pPr>
        <w:pStyle w:val="subsection"/>
      </w:pPr>
      <w:r w:rsidRPr="003769F3">
        <w:tab/>
        <w:t>(</w:t>
      </w:r>
      <w:r w:rsidR="001E57D5" w:rsidRPr="003769F3">
        <w:t>4</w:t>
      </w:r>
      <w:r w:rsidRPr="003769F3">
        <w:t>)</w:t>
      </w:r>
      <w:r w:rsidRPr="003769F3">
        <w:tab/>
        <w:t>The Secretary must, as soon as practicable after revoking an approval granted to a person under this section, give written notice of the revocation to:</w:t>
      </w:r>
    </w:p>
    <w:p w14:paraId="26FEBB0E" w14:textId="77777777" w:rsidR="00B81187" w:rsidRPr="003769F3" w:rsidRDefault="00B81187" w:rsidP="00753080">
      <w:pPr>
        <w:pStyle w:val="paragraph"/>
      </w:pPr>
      <w:r w:rsidRPr="003769F3">
        <w:tab/>
        <w:t>(a)</w:t>
      </w:r>
      <w:r w:rsidRPr="003769F3">
        <w:tab/>
        <w:t>the person; and</w:t>
      </w:r>
    </w:p>
    <w:p w14:paraId="155AD018" w14:textId="77777777" w:rsidR="00B81187" w:rsidRPr="003769F3" w:rsidRDefault="00B81187" w:rsidP="00753080">
      <w:pPr>
        <w:pStyle w:val="paragraph"/>
      </w:pPr>
      <w:r w:rsidRPr="003769F3">
        <w:tab/>
        <w:t>(b)</w:t>
      </w:r>
      <w:r w:rsidRPr="003769F3">
        <w:tab/>
        <w:t xml:space="preserve">each accredited certification body granted an accreditation by the person under </w:t>
      </w:r>
      <w:r w:rsidR="00753080" w:rsidRPr="003769F3">
        <w:t>section 2</w:t>
      </w:r>
      <w:r w:rsidR="001516CD" w:rsidRPr="003769F3">
        <w:t>6</w:t>
      </w:r>
      <w:r w:rsidRPr="003769F3">
        <w:t xml:space="preserve"> that is in force</w:t>
      </w:r>
      <w:r w:rsidR="004E771B" w:rsidRPr="003769F3">
        <w:t>; and</w:t>
      </w:r>
    </w:p>
    <w:p w14:paraId="57EDF18C" w14:textId="77777777" w:rsidR="004E771B" w:rsidRPr="003769F3" w:rsidRDefault="004E771B" w:rsidP="00753080">
      <w:pPr>
        <w:pStyle w:val="paragraph"/>
      </w:pPr>
      <w:r w:rsidRPr="003769F3">
        <w:tab/>
        <w:t>(c)</w:t>
      </w:r>
      <w:r w:rsidRPr="003769F3">
        <w:tab/>
        <w:t>each person granted a certificate of compliance by the body</w:t>
      </w:r>
      <w:r w:rsidR="00C84C8E" w:rsidRPr="003769F3">
        <w:t>.</w:t>
      </w:r>
    </w:p>
    <w:p w14:paraId="5E5876FA" w14:textId="77777777" w:rsidR="00B81187" w:rsidRPr="003769F3" w:rsidRDefault="00B81187" w:rsidP="00753080">
      <w:pPr>
        <w:pStyle w:val="subsection"/>
      </w:pPr>
      <w:r w:rsidRPr="003769F3">
        <w:tab/>
        <w:t>(</w:t>
      </w:r>
      <w:r w:rsidR="001E57D5" w:rsidRPr="003769F3">
        <w:t>5</w:t>
      </w:r>
      <w:r w:rsidRPr="003769F3">
        <w:t>)</w:t>
      </w:r>
      <w:r w:rsidRPr="003769F3">
        <w:tab/>
        <w:t>The notice must specify the day the revocation takes effect, which must not be earlier than the day after the notice is given to the person.</w:t>
      </w:r>
    </w:p>
    <w:p w14:paraId="02D93CFA" w14:textId="77777777" w:rsidR="00B81187" w:rsidRPr="003769F3" w:rsidRDefault="00B81187" w:rsidP="00753080">
      <w:pPr>
        <w:pStyle w:val="SubsectionHead"/>
      </w:pPr>
      <w:r w:rsidRPr="003769F3">
        <w:t>Period approval is in force</w:t>
      </w:r>
    </w:p>
    <w:p w14:paraId="6304E25D" w14:textId="77777777" w:rsidR="00B81187" w:rsidRPr="003769F3" w:rsidRDefault="00B81187" w:rsidP="00753080">
      <w:pPr>
        <w:pStyle w:val="subsection"/>
      </w:pPr>
      <w:r w:rsidRPr="003769F3">
        <w:tab/>
        <w:t>(</w:t>
      </w:r>
      <w:r w:rsidR="001E57D5" w:rsidRPr="003769F3">
        <w:t>6</w:t>
      </w:r>
      <w:r w:rsidRPr="003769F3">
        <w:t>)</w:t>
      </w:r>
      <w:r w:rsidRPr="003769F3">
        <w:tab/>
        <w:t>An approval granted under this section:</w:t>
      </w:r>
    </w:p>
    <w:p w14:paraId="4D6CF5AF" w14:textId="77777777" w:rsidR="00B81187" w:rsidRPr="003769F3" w:rsidRDefault="00B81187" w:rsidP="00753080">
      <w:pPr>
        <w:pStyle w:val="paragraph"/>
      </w:pPr>
      <w:r w:rsidRPr="003769F3">
        <w:tab/>
        <w:t>(a)</w:t>
      </w:r>
      <w:r w:rsidRPr="003769F3">
        <w:tab/>
        <w:t xml:space="preserve">comes into force on the day the notice is given under </w:t>
      </w:r>
      <w:r w:rsidR="007E204C" w:rsidRPr="003769F3">
        <w:t>subsection (</w:t>
      </w:r>
      <w:r w:rsidRPr="003769F3">
        <w:t>2); and</w:t>
      </w:r>
    </w:p>
    <w:p w14:paraId="681A1AA1" w14:textId="77777777" w:rsidR="00B81187" w:rsidRPr="003769F3" w:rsidRDefault="00B81187" w:rsidP="00753080">
      <w:pPr>
        <w:pStyle w:val="paragraph"/>
      </w:pPr>
      <w:r w:rsidRPr="003769F3">
        <w:tab/>
        <w:t>(b)</w:t>
      </w:r>
      <w:r w:rsidRPr="003769F3">
        <w:tab/>
        <w:t>unless revoked earlier, remains in force indefinitely.</w:t>
      </w:r>
    </w:p>
    <w:p w14:paraId="4C7C8D72" w14:textId="77777777" w:rsidR="00B81187" w:rsidRPr="003769F3" w:rsidRDefault="00B81187" w:rsidP="00753080">
      <w:pPr>
        <w:pStyle w:val="SubsectionHead"/>
      </w:pPr>
      <w:r w:rsidRPr="003769F3">
        <w:t>Approval not a legislative instrument</w:t>
      </w:r>
    </w:p>
    <w:p w14:paraId="614B2B06" w14:textId="77777777" w:rsidR="00B81187" w:rsidRPr="003769F3" w:rsidRDefault="00B81187" w:rsidP="00753080">
      <w:pPr>
        <w:pStyle w:val="subsection"/>
      </w:pPr>
      <w:r w:rsidRPr="003769F3">
        <w:tab/>
        <w:t>(</w:t>
      </w:r>
      <w:r w:rsidR="001E57D5" w:rsidRPr="003769F3">
        <w:t>7</w:t>
      </w:r>
      <w:r w:rsidRPr="003769F3">
        <w:t>)</w:t>
      </w:r>
      <w:r w:rsidRPr="003769F3">
        <w:tab/>
        <w:t xml:space="preserve">An approval under </w:t>
      </w:r>
      <w:r w:rsidR="007E204C" w:rsidRPr="003769F3">
        <w:t>subsection (</w:t>
      </w:r>
      <w:r w:rsidRPr="003769F3">
        <w:t>1) is not a legislative instrument.</w:t>
      </w:r>
    </w:p>
    <w:p w14:paraId="1BBE7281" w14:textId="77777777" w:rsidR="00051C31" w:rsidRPr="003769F3" w:rsidRDefault="00051C31" w:rsidP="00753080">
      <w:pPr>
        <w:pStyle w:val="ActHead3"/>
        <w:pageBreakBefore/>
      </w:pPr>
      <w:bookmarkStart w:id="41" w:name="_Toc152679674"/>
      <w:r w:rsidRPr="00EB6AA5">
        <w:rPr>
          <w:rStyle w:val="CharDivNo"/>
        </w:rPr>
        <w:t>Division 5</w:t>
      </w:r>
      <w:r w:rsidRPr="003769F3">
        <w:t>—</w:t>
      </w:r>
      <w:r w:rsidRPr="00EB6AA5">
        <w:rPr>
          <w:rStyle w:val="CharDivText"/>
        </w:rPr>
        <w:t>Accredited certification bodies</w:t>
      </w:r>
      <w:bookmarkEnd w:id="41"/>
    </w:p>
    <w:p w14:paraId="743B72DC" w14:textId="77777777" w:rsidR="00B81187" w:rsidRPr="003769F3" w:rsidRDefault="001516CD" w:rsidP="00753080">
      <w:pPr>
        <w:pStyle w:val="ActHead5"/>
      </w:pPr>
      <w:bookmarkStart w:id="42" w:name="_Toc152679675"/>
      <w:r w:rsidRPr="00EB6AA5">
        <w:rPr>
          <w:rStyle w:val="CharSectno"/>
        </w:rPr>
        <w:t>26</w:t>
      </w:r>
      <w:r w:rsidR="00B81187" w:rsidRPr="003769F3">
        <w:t xml:space="preserve">  Accrediting authorities may </w:t>
      </w:r>
      <w:r w:rsidR="00051C31" w:rsidRPr="003769F3">
        <w:t>accredit persons to be</w:t>
      </w:r>
      <w:r w:rsidR="00B81187" w:rsidRPr="003769F3">
        <w:t xml:space="preserve"> </w:t>
      </w:r>
      <w:r w:rsidR="00051C31" w:rsidRPr="003769F3">
        <w:t>accredited certification bodies</w:t>
      </w:r>
      <w:bookmarkEnd w:id="42"/>
    </w:p>
    <w:p w14:paraId="27B26460" w14:textId="77777777" w:rsidR="00B81187" w:rsidRPr="003769F3" w:rsidRDefault="00B81187" w:rsidP="00753080">
      <w:pPr>
        <w:pStyle w:val="SubsectionHead"/>
      </w:pPr>
      <w:r w:rsidRPr="003769F3">
        <w:t>Accreditation</w:t>
      </w:r>
    </w:p>
    <w:p w14:paraId="01C1737F" w14:textId="77777777" w:rsidR="00B81187" w:rsidRPr="003769F3" w:rsidRDefault="00B81187" w:rsidP="00753080">
      <w:pPr>
        <w:pStyle w:val="subsection"/>
      </w:pPr>
      <w:r w:rsidRPr="003769F3">
        <w:tab/>
        <w:t>(</w:t>
      </w:r>
      <w:r w:rsidR="00EF2730" w:rsidRPr="003769F3">
        <w:t>1</w:t>
      </w:r>
      <w:r w:rsidRPr="003769F3">
        <w:t>)</w:t>
      </w:r>
      <w:r w:rsidRPr="003769F3">
        <w:tab/>
        <w:t>An accrediting authority must, in writing, grant an accreditation to a person to perform the function</w:t>
      </w:r>
      <w:r w:rsidR="0087589C" w:rsidRPr="003769F3">
        <w:t>s</w:t>
      </w:r>
      <w:r w:rsidRPr="003769F3">
        <w:t xml:space="preserve"> of granting, revoking and varying certificates of compliance under </w:t>
      </w:r>
      <w:r w:rsidR="00753080" w:rsidRPr="003769F3">
        <w:t>section 2</w:t>
      </w:r>
      <w:r w:rsidR="001516CD" w:rsidRPr="003769F3">
        <w:t>1</w:t>
      </w:r>
      <w:r w:rsidRPr="003769F3">
        <w:t xml:space="preserve"> if the authority is satisfied:</w:t>
      </w:r>
    </w:p>
    <w:p w14:paraId="75788096" w14:textId="77777777" w:rsidR="00B81187" w:rsidRPr="003769F3" w:rsidRDefault="00B81187" w:rsidP="00753080">
      <w:pPr>
        <w:pStyle w:val="paragraph"/>
      </w:pPr>
      <w:r w:rsidRPr="003769F3">
        <w:tab/>
        <w:t>(a)</w:t>
      </w:r>
      <w:r w:rsidRPr="003769F3">
        <w:tab/>
        <w:t xml:space="preserve">the person will perform </w:t>
      </w:r>
      <w:r w:rsidR="0087589C" w:rsidRPr="003769F3">
        <w:t>those</w:t>
      </w:r>
      <w:r w:rsidRPr="003769F3">
        <w:t xml:space="preserve"> function</w:t>
      </w:r>
      <w:r w:rsidR="0087589C" w:rsidRPr="003769F3">
        <w:t>s</w:t>
      </w:r>
      <w:r w:rsidRPr="003769F3">
        <w:t xml:space="preserve"> competently and impartially; and</w:t>
      </w:r>
    </w:p>
    <w:p w14:paraId="2AE9F634" w14:textId="77777777" w:rsidR="00B81187" w:rsidRPr="003769F3" w:rsidRDefault="00B81187" w:rsidP="00753080">
      <w:pPr>
        <w:pStyle w:val="paragraph"/>
      </w:pPr>
      <w:r w:rsidRPr="003769F3">
        <w:tab/>
        <w:t>(b)</w:t>
      </w:r>
      <w:r w:rsidRPr="003769F3">
        <w:tab/>
        <w:t>the person has made a request to the authority for accreditation under this section.</w:t>
      </w:r>
    </w:p>
    <w:p w14:paraId="6C96EF19" w14:textId="77777777" w:rsidR="00B81187" w:rsidRPr="003769F3" w:rsidRDefault="00B81187" w:rsidP="00753080">
      <w:pPr>
        <w:pStyle w:val="subsection"/>
      </w:pPr>
      <w:r w:rsidRPr="003769F3">
        <w:tab/>
        <w:t>(</w:t>
      </w:r>
      <w:r w:rsidR="00EF2730" w:rsidRPr="003769F3">
        <w:t>2</w:t>
      </w:r>
      <w:r w:rsidRPr="003769F3">
        <w:t>)</w:t>
      </w:r>
      <w:r w:rsidRPr="003769F3">
        <w:tab/>
        <w:t>The authority must, as soon as practicable after granting the accreditation to the person, give written notice of the accreditation to the person.</w:t>
      </w:r>
    </w:p>
    <w:p w14:paraId="755F737C" w14:textId="77777777" w:rsidR="00B81187" w:rsidRPr="003769F3" w:rsidRDefault="00B81187" w:rsidP="00753080">
      <w:pPr>
        <w:pStyle w:val="subsection"/>
      </w:pPr>
      <w:r w:rsidRPr="003769F3">
        <w:tab/>
        <w:t>(</w:t>
      </w:r>
      <w:r w:rsidR="00EF2730" w:rsidRPr="003769F3">
        <w:t>3</w:t>
      </w:r>
      <w:r w:rsidRPr="003769F3">
        <w:t>)</w:t>
      </w:r>
      <w:r w:rsidRPr="003769F3">
        <w:tab/>
        <w:t>If the authority refuses to grant an accreditation, as requested by a person under this section, the authority must, as soon as practicable after refusing the request, give written notice of the refusal to the person.</w:t>
      </w:r>
    </w:p>
    <w:p w14:paraId="69DE6158" w14:textId="77777777" w:rsidR="00B81187" w:rsidRPr="003769F3" w:rsidRDefault="00B81187" w:rsidP="00753080">
      <w:pPr>
        <w:pStyle w:val="SubsectionHead"/>
      </w:pPr>
      <w:r w:rsidRPr="003769F3">
        <w:t>Withdrawal of accreditation</w:t>
      </w:r>
    </w:p>
    <w:p w14:paraId="13494C35" w14:textId="77777777" w:rsidR="00B81187" w:rsidRPr="003769F3" w:rsidRDefault="00B81187" w:rsidP="00753080">
      <w:pPr>
        <w:pStyle w:val="subsection"/>
      </w:pPr>
      <w:r w:rsidRPr="003769F3">
        <w:tab/>
        <w:t>(</w:t>
      </w:r>
      <w:r w:rsidR="00EF2730" w:rsidRPr="003769F3">
        <w:t>4</w:t>
      </w:r>
      <w:r w:rsidRPr="003769F3">
        <w:t>)</w:t>
      </w:r>
      <w:r w:rsidRPr="003769F3">
        <w:tab/>
        <w:t xml:space="preserve">An accrediting authority must, in writing, withdraw an accreditation granted to a person under this section if the authority ceases to be satisfied </w:t>
      </w:r>
      <w:r w:rsidR="00911A17" w:rsidRPr="003769F3">
        <w:t xml:space="preserve">of the matter mentioned in </w:t>
      </w:r>
      <w:r w:rsidR="00AE0C9C" w:rsidRPr="003769F3">
        <w:t>paragraph (</w:t>
      </w:r>
      <w:r w:rsidR="00911A17" w:rsidRPr="003769F3">
        <w:t>1)(a) in relation to the person</w:t>
      </w:r>
      <w:r w:rsidRPr="003769F3">
        <w:t>.</w:t>
      </w:r>
    </w:p>
    <w:p w14:paraId="7DFD3B8E" w14:textId="77777777" w:rsidR="00B81187" w:rsidRPr="003769F3" w:rsidRDefault="00B81187" w:rsidP="00753080">
      <w:pPr>
        <w:pStyle w:val="subsection"/>
      </w:pPr>
      <w:r w:rsidRPr="003769F3">
        <w:tab/>
        <w:t>(</w:t>
      </w:r>
      <w:r w:rsidR="00EF2730" w:rsidRPr="003769F3">
        <w:t>5</w:t>
      </w:r>
      <w:r w:rsidRPr="003769F3">
        <w:t>)</w:t>
      </w:r>
      <w:r w:rsidRPr="003769F3">
        <w:tab/>
        <w:t>The accrediting authority must, as soon as practicable after withdrawing the accreditation, give written notice to the person of the withdrawal.</w:t>
      </w:r>
    </w:p>
    <w:p w14:paraId="76E2C087" w14:textId="77777777" w:rsidR="00B81187" w:rsidRPr="003769F3" w:rsidRDefault="00B81187" w:rsidP="00753080">
      <w:pPr>
        <w:pStyle w:val="subsection"/>
      </w:pPr>
      <w:r w:rsidRPr="003769F3">
        <w:tab/>
        <w:t>(</w:t>
      </w:r>
      <w:r w:rsidR="00EF2730" w:rsidRPr="003769F3">
        <w:t>6</w:t>
      </w:r>
      <w:r w:rsidRPr="003769F3">
        <w:t>)</w:t>
      </w:r>
      <w:r w:rsidRPr="003769F3">
        <w:tab/>
        <w:t>The notice must specify the day the withdrawal takes effect, which must not be earlier than the day after the notice is given.</w:t>
      </w:r>
    </w:p>
    <w:p w14:paraId="7400E450" w14:textId="77777777" w:rsidR="00B81187" w:rsidRPr="003769F3" w:rsidRDefault="00B81187" w:rsidP="00753080">
      <w:pPr>
        <w:pStyle w:val="SubsectionHead"/>
      </w:pPr>
      <w:r w:rsidRPr="003769F3">
        <w:t>Notification</w:t>
      </w:r>
    </w:p>
    <w:p w14:paraId="6143D935" w14:textId="77777777" w:rsidR="00631B47" w:rsidRPr="003769F3" w:rsidRDefault="00B81187" w:rsidP="00753080">
      <w:pPr>
        <w:pStyle w:val="subsection"/>
      </w:pPr>
      <w:r w:rsidRPr="003769F3">
        <w:tab/>
        <w:t>(</w:t>
      </w:r>
      <w:r w:rsidR="00EF2730" w:rsidRPr="003769F3">
        <w:t>7</w:t>
      </w:r>
      <w:r w:rsidRPr="003769F3">
        <w:t>)</w:t>
      </w:r>
      <w:r w:rsidRPr="003769F3">
        <w:tab/>
        <w:t>If an accrediting authority grants, refuses to grant or withdraws an accreditation under this section, the authority must</w:t>
      </w:r>
      <w:r w:rsidR="00631B47" w:rsidRPr="003769F3">
        <w:t xml:space="preserve"> notify the Secretary, in writing, as soon as practicable of:</w:t>
      </w:r>
    </w:p>
    <w:p w14:paraId="02F0A1BF" w14:textId="77777777" w:rsidR="00631B47" w:rsidRPr="003769F3" w:rsidRDefault="00631B47" w:rsidP="00753080">
      <w:pPr>
        <w:pStyle w:val="paragraph"/>
      </w:pPr>
      <w:r w:rsidRPr="003769F3">
        <w:tab/>
        <w:t>(a)</w:t>
      </w:r>
      <w:r w:rsidRPr="003769F3">
        <w:tab/>
      </w:r>
      <w:r w:rsidR="00B81187" w:rsidRPr="003769F3">
        <w:t>that fact</w:t>
      </w:r>
      <w:r w:rsidRPr="003769F3">
        <w:t>; and</w:t>
      </w:r>
    </w:p>
    <w:p w14:paraId="6479C78B" w14:textId="77777777" w:rsidR="00B81187" w:rsidRPr="003769F3" w:rsidRDefault="00631B47" w:rsidP="00753080">
      <w:pPr>
        <w:pStyle w:val="paragraph"/>
      </w:pPr>
      <w:r w:rsidRPr="003769F3">
        <w:tab/>
        <w:t>(b)</w:t>
      </w:r>
      <w:r w:rsidRPr="003769F3">
        <w:tab/>
        <w:t>for a decision to refuse to grant</w:t>
      </w:r>
      <w:r w:rsidR="00FA3FE2" w:rsidRPr="003769F3">
        <w:t>,</w:t>
      </w:r>
      <w:r w:rsidRPr="003769F3">
        <w:t xml:space="preserve"> or to withdraw</w:t>
      </w:r>
      <w:r w:rsidR="00FA3FE2" w:rsidRPr="003769F3">
        <w:t>,</w:t>
      </w:r>
      <w:r w:rsidRPr="003769F3">
        <w:t xml:space="preserve"> </w:t>
      </w:r>
      <w:r w:rsidR="00FA3FE2" w:rsidRPr="003769F3">
        <w:t xml:space="preserve">an </w:t>
      </w:r>
      <w:r w:rsidRPr="003769F3">
        <w:t>accreditation—</w:t>
      </w:r>
      <w:r w:rsidR="00B81187" w:rsidRPr="003769F3">
        <w:t>the reasons for the decision.</w:t>
      </w:r>
    </w:p>
    <w:p w14:paraId="2EE91151" w14:textId="77777777" w:rsidR="00C375A4" w:rsidRPr="003769F3" w:rsidRDefault="00C375A4" w:rsidP="00753080">
      <w:pPr>
        <w:pStyle w:val="subsection"/>
      </w:pPr>
      <w:r w:rsidRPr="003769F3">
        <w:tab/>
        <w:t>(</w:t>
      </w:r>
      <w:r w:rsidR="00EF2730" w:rsidRPr="003769F3">
        <w:t>8</w:t>
      </w:r>
      <w:r w:rsidRPr="003769F3">
        <w:t>)</w:t>
      </w:r>
      <w:r w:rsidRPr="003769F3">
        <w:tab/>
        <w:t xml:space="preserve">As soon as practicable after the Secretary is notified under </w:t>
      </w:r>
      <w:r w:rsidR="007E204C" w:rsidRPr="003769F3">
        <w:t>subsection (</w:t>
      </w:r>
      <w:r w:rsidRPr="003769F3">
        <w:t xml:space="preserve">7) </w:t>
      </w:r>
      <w:r w:rsidR="00336D11" w:rsidRPr="003769F3">
        <w:t>of the withdrawal of</w:t>
      </w:r>
      <w:r w:rsidRPr="003769F3">
        <w:t xml:space="preserve"> the accreditation of an accredited certification body, the Secretary must </w:t>
      </w:r>
      <w:r w:rsidR="00413095" w:rsidRPr="003769F3">
        <w:t xml:space="preserve">give written notice of the withdrawal to </w:t>
      </w:r>
      <w:r w:rsidR="001C4587" w:rsidRPr="003769F3">
        <w:t>each person granted a certificate of compliance by the body</w:t>
      </w:r>
      <w:r w:rsidRPr="003769F3">
        <w:t>.</w:t>
      </w:r>
    </w:p>
    <w:p w14:paraId="3E4A1788" w14:textId="77777777" w:rsidR="00B81187" w:rsidRPr="003769F3" w:rsidRDefault="00B81187" w:rsidP="00753080">
      <w:pPr>
        <w:pStyle w:val="SubsectionHead"/>
      </w:pPr>
      <w:r w:rsidRPr="003769F3">
        <w:t>Period accreditation is in force</w:t>
      </w:r>
    </w:p>
    <w:p w14:paraId="3B75A4B5" w14:textId="77777777" w:rsidR="00B81187" w:rsidRPr="003769F3" w:rsidRDefault="00B81187" w:rsidP="00753080">
      <w:pPr>
        <w:pStyle w:val="subsection"/>
      </w:pPr>
      <w:r w:rsidRPr="003769F3">
        <w:tab/>
        <w:t>(</w:t>
      </w:r>
      <w:r w:rsidR="00EF2730" w:rsidRPr="003769F3">
        <w:t>9</w:t>
      </w:r>
      <w:r w:rsidRPr="003769F3">
        <w:t>)</w:t>
      </w:r>
      <w:r w:rsidRPr="003769F3">
        <w:tab/>
        <w:t>An accreditation granted under this section:</w:t>
      </w:r>
    </w:p>
    <w:p w14:paraId="2B3C879A" w14:textId="77777777" w:rsidR="00B81187" w:rsidRPr="003769F3" w:rsidRDefault="00B81187" w:rsidP="00753080">
      <w:pPr>
        <w:pStyle w:val="paragraph"/>
      </w:pPr>
      <w:r w:rsidRPr="003769F3">
        <w:tab/>
        <w:t>(a)</w:t>
      </w:r>
      <w:r w:rsidRPr="003769F3">
        <w:tab/>
        <w:t xml:space="preserve">comes into force on the day the notice is given under </w:t>
      </w:r>
      <w:r w:rsidR="007E204C" w:rsidRPr="003769F3">
        <w:t>subsection (</w:t>
      </w:r>
      <w:r w:rsidRPr="003769F3">
        <w:t>2); and</w:t>
      </w:r>
    </w:p>
    <w:p w14:paraId="4C2ADC3C" w14:textId="77777777" w:rsidR="00B81187" w:rsidRPr="003769F3" w:rsidRDefault="00B81187" w:rsidP="00753080">
      <w:pPr>
        <w:pStyle w:val="paragraph"/>
      </w:pPr>
      <w:r w:rsidRPr="003769F3">
        <w:tab/>
        <w:t>(b)</w:t>
      </w:r>
      <w:r w:rsidRPr="003769F3">
        <w:tab/>
        <w:t>remains in force until the earlier of the following occurs:</w:t>
      </w:r>
    </w:p>
    <w:p w14:paraId="234FD9F7" w14:textId="77777777" w:rsidR="00B81187" w:rsidRPr="003769F3" w:rsidRDefault="00B81187" w:rsidP="00753080">
      <w:pPr>
        <w:pStyle w:val="paragraphsub"/>
      </w:pPr>
      <w:r w:rsidRPr="003769F3">
        <w:tab/>
        <w:t>(i)</w:t>
      </w:r>
      <w:r w:rsidRPr="003769F3">
        <w:tab/>
        <w:t>the day the withdrawal of the accreditation takes effect;</w:t>
      </w:r>
    </w:p>
    <w:p w14:paraId="4969AF59" w14:textId="77777777" w:rsidR="00C375A4" w:rsidRPr="003769F3" w:rsidRDefault="00B81187" w:rsidP="00753080">
      <w:pPr>
        <w:pStyle w:val="paragraphsub"/>
      </w:pPr>
      <w:r w:rsidRPr="003769F3">
        <w:tab/>
        <w:t>(ii)</w:t>
      </w:r>
      <w:r w:rsidRPr="003769F3">
        <w:tab/>
        <w:t>if the authority that granted the accreditation ceases to be an accrediting authority—the end of the period of 3</w:t>
      </w:r>
      <w:r w:rsidR="000E1B19" w:rsidRPr="003769F3">
        <w:t> </w:t>
      </w:r>
      <w:r w:rsidRPr="003769F3">
        <w:t>months after the cessation</w:t>
      </w:r>
      <w:r w:rsidR="00C375A4" w:rsidRPr="003769F3">
        <w:t>.</w:t>
      </w:r>
    </w:p>
    <w:p w14:paraId="7678C245" w14:textId="77777777" w:rsidR="00B81187" w:rsidRPr="003769F3" w:rsidRDefault="00B81187" w:rsidP="00753080">
      <w:pPr>
        <w:pStyle w:val="SubsectionHead"/>
      </w:pPr>
      <w:r w:rsidRPr="003769F3">
        <w:t>Accreditation not a legislative instrument</w:t>
      </w:r>
    </w:p>
    <w:p w14:paraId="11C1C236" w14:textId="77777777" w:rsidR="00B81187" w:rsidRPr="003769F3" w:rsidRDefault="00B81187" w:rsidP="00753080">
      <w:pPr>
        <w:pStyle w:val="subsection"/>
      </w:pPr>
      <w:r w:rsidRPr="003769F3">
        <w:tab/>
        <w:t>(</w:t>
      </w:r>
      <w:r w:rsidR="00EF2730" w:rsidRPr="003769F3">
        <w:t>10</w:t>
      </w:r>
      <w:r w:rsidRPr="003769F3">
        <w:t>)</w:t>
      </w:r>
      <w:r w:rsidRPr="003769F3">
        <w:tab/>
        <w:t xml:space="preserve">An accreditation under </w:t>
      </w:r>
      <w:r w:rsidR="007E204C" w:rsidRPr="003769F3">
        <w:t>subsection (</w:t>
      </w:r>
      <w:r w:rsidRPr="003769F3">
        <w:t>1) is not a legislative instrument.</w:t>
      </w:r>
    </w:p>
    <w:p w14:paraId="51444FE2" w14:textId="77777777" w:rsidR="00B81187" w:rsidRPr="003769F3" w:rsidRDefault="00B81187" w:rsidP="00753080">
      <w:pPr>
        <w:pStyle w:val="ActHead2"/>
        <w:pageBreakBefore/>
      </w:pPr>
      <w:bookmarkStart w:id="43" w:name="_Toc152679676"/>
      <w:r w:rsidRPr="00EB6AA5">
        <w:rPr>
          <w:rStyle w:val="CharPartNo"/>
        </w:rPr>
        <w:t>Part 4</w:t>
      </w:r>
      <w:r w:rsidRPr="003769F3">
        <w:t>—</w:t>
      </w:r>
      <w:r w:rsidRPr="00EB6AA5">
        <w:rPr>
          <w:rStyle w:val="CharPartText"/>
        </w:rPr>
        <w:t>Information management</w:t>
      </w:r>
      <w:bookmarkEnd w:id="43"/>
    </w:p>
    <w:p w14:paraId="44B968C5" w14:textId="77777777" w:rsidR="00B81187" w:rsidRPr="00EB6AA5" w:rsidRDefault="00B81187" w:rsidP="00753080">
      <w:pPr>
        <w:pStyle w:val="Header"/>
      </w:pPr>
      <w:r w:rsidRPr="00EB6AA5">
        <w:rPr>
          <w:rStyle w:val="CharDivNo"/>
        </w:rPr>
        <w:t xml:space="preserve"> </w:t>
      </w:r>
      <w:r w:rsidRPr="00EB6AA5">
        <w:rPr>
          <w:rStyle w:val="CharDivText"/>
        </w:rPr>
        <w:t xml:space="preserve"> </w:t>
      </w:r>
    </w:p>
    <w:p w14:paraId="17F514FA" w14:textId="77777777" w:rsidR="00B81187" w:rsidRPr="003769F3" w:rsidRDefault="001516CD" w:rsidP="00753080">
      <w:pPr>
        <w:pStyle w:val="ActHead5"/>
      </w:pPr>
      <w:bookmarkStart w:id="44" w:name="_Toc152679677"/>
      <w:r w:rsidRPr="00EB6AA5">
        <w:rPr>
          <w:rStyle w:val="CharSectno"/>
        </w:rPr>
        <w:t>27</w:t>
      </w:r>
      <w:r w:rsidR="00B81187" w:rsidRPr="003769F3">
        <w:t xml:space="preserve">  Simplified outline of this Part</w:t>
      </w:r>
      <w:bookmarkEnd w:id="44"/>
    </w:p>
    <w:p w14:paraId="30327245" w14:textId="77777777" w:rsidR="00B81187" w:rsidRPr="003769F3" w:rsidRDefault="00B81187" w:rsidP="00753080">
      <w:pPr>
        <w:pStyle w:val="SOText"/>
      </w:pPr>
      <w:r w:rsidRPr="003769F3">
        <w:t>Entrusted persons may commit an offence if they use or disclose protected information other than in accordance with this Part.</w:t>
      </w:r>
    </w:p>
    <w:p w14:paraId="1A56846E" w14:textId="77777777" w:rsidR="00B81187" w:rsidRPr="003769F3" w:rsidRDefault="00B81187" w:rsidP="00753080">
      <w:pPr>
        <w:pStyle w:val="SOText"/>
        <w:rPr>
          <w:b/>
        </w:rPr>
      </w:pPr>
      <w:r w:rsidRPr="003769F3">
        <w:t>Entrusted persons can use or disclose information (referred to as relevant information) obtained or generated in the administration of this Act in accordance with this Part.</w:t>
      </w:r>
    </w:p>
    <w:p w14:paraId="04232EC1" w14:textId="77777777" w:rsidR="00B81187" w:rsidRPr="003769F3" w:rsidRDefault="001516CD" w:rsidP="00753080">
      <w:pPr>
        <w:pStyle w:val="ActHead5"/>
      </w:pPr>
      <w:bookmarkStart w:id="45" w:name="_Toc152679678"/>
      <w:r w:rsidRPr="00EB6AA5">
        <w:rPr>
          <w:rStyle w:val="CharSectno"/>
        </w:rPr>
        <w:t>28</w:t>
      </w:r>
      <w:r w:rsidR="00B81187" w:rsidRPr="003769F3">
        <w:t xml:space="preserve">  Unauthorised use or disclosure of protected information</w:t>
      </w:r>
      <w:bookmarkEnd w:id="45"/>
    </w:p>
    <w:p w14:paraId="54C55DD5" w14:textId="77777777" w:rsidR="00B81187" w:rsidRPr="003769F3" w:rsidRDefault="00B81187" w:rsidP="00753080">
      <w:pPr>
        <w:pStyle w:val="subsection"/>
      </w:pPr>
      <w:r w:rsidRPr="003769F3">
        <w:tab/>
        <w:t>(1)</w:t>
      </w:r>
      <w:r w:rsidRPr="003769F3">
        <w:tab/>
        <w:t>A person commits an offence if:</w:t>
      </w:r>
    </w:p>
    <w:p w14:paraId="32AD854D" w14:textId="77777777" w:rsidR="00B81187" w:rsidRPr="003769F3" w:rsidRDefault="00B81187" w:rsidP="00753080">
      <w:pPr>
        <w:pStyle w:val="paragraph"/>
      </w:pPr>
      <w:r w:rsidRPr="003769F3">
        <w:tab/>
        <w:t>(a)</w:t>
      </w:r>
      <w:r w:rsidRPr="003769F3">
        <w:tab/>
        <w:t>the person is, or has been, an entrusted person; and</w:t>
      </w:r>
    </w:p>
    <w:p w14:paraId="45DFBB68" w14:textId="77777777" w:rsidR="00B81187" w:rsidRPr="003769F3" w:rsidRDefault="00B81187" w:rsidP="00753080">
      <w:pPr>
        <w:pStyle w:val="paragraph"/>
      </w:pPr>
      <w:r w:rsidRPr="003769F3">
        <w:tab/>
        <w:t>(b)</w:t>
      </w:r>
      <w:r w:rsidRPr="003769F3">
        <w:tab/>
        <w:t>the person has obtained or generated relevant information in the person’s capacity as an entrusted person; and</w:t>
      </w:r>
    </w:p>
    <w:p w14:paraId="332555DB" w14:textId="77777777" w:rsidR="00B81187" w:rsidRPr="003769F3" w:rsidRDefault="00B81187" w:rsidP="00753080">
      <w:pPr>
        <w:pStyle w:val="paragraph"/>
      </w:pPr>
      <w:r w:rsidRPr="003769F3">
        <w:tab/>
        <w:t>(c)</w:t>
      </w:r>
      <w:r w:rsidRPr="003769F3">
        <w:tab/>
        <w:t>the information is protected information; and</w:t>
      </w:r>
    </w:p>
    <w:p w14:paraId="3A5B7A91" w14:textId="77777777" w:rsidR="00B81187" w:rsidRPr="003769F3" w:rsidRDefault="00B81187" w:rsidP="00753080">
      <w:pPr>
        <w:pStyle w:val="paragraph"/>
      </w:pPr>
      <w:r w:rsidRPr="003769F3">
        <w:tab/>
        <w:t>(d)</w:t>
      </w:r>
      <w:r w:rsidRPr="003769F3">
        <w:tab/>
        <w:t>the person uses or discloses the information.</w:t>
      </w:r>
    </w:p>
    <w:p w14:paraId="6279D581" w14:textId="77777777" w:rsidR="00B81187" w:rsidRPr="003769F3" w:rsidRDefault="00B81187" w:rsidP="00753080">
      <w:pPr>
        <w:pStyle w:val="Penalty"/>
      </w:pPr>
      <w:r w:rsidRPr="003769F3">
        <w:t>Penalty:</w:t>
      </w:r>
      <w:r w:rsidRPr="003769F3">
        <w:tab/>
        <w:t>Imprisonment for 2 years or 120 penalty units, or both.</w:t>
      </w:r>
    </w:p>
    <w:p w14:paraId="7700A4FB" w14:textId="77777777" w:rsidR="006C4C66" w:rsidRPr="003769F3" w:rsidRDefault="00B81187" w:rsidP="00753080">
      <w:pPr>
        <w:pStyle w:val="subsection"/>
      </w:pPr>
      <w:r w:rsidRPr="003769F3">
        <w:tab/>
        <w:t>(2)</w:t>
      </w:r>
      <w:r w:rsidRPr="003769F3">
        <w:tab/>
        <w:t>Subsection (1) does not apply if the use or disclosure is required or authorised by</w:t>
      </w:r>
      <w:r w:rsidR="006C4C66" w:rsidRPr="003769F3">
        <w:t>:</w:t>
      </w:r>
    </w:p>
    <w:p w14:paraId="6EC61955" w14:textId="77777777" w:rsidR="00B81187" w:rsidRPr="003769F3" w:rsidRDefault="006C4C66" w:rsidP="00753080">
      <w:pPr>
        <w:pStyle w:val="paragraph"/>
      </w:pPr>
      <w:r w:rsidRPr="003769F3">
        <w:tab/>
        <w:t>(a)</w:t>
      </w:r>
      <w:r w:rsidRPr="003769F3">
        <w:tab/>
      </w:r>
      <w:r w:rsidR="00B81187" w:rsidRPr="003769F3">
        <w:t>this Act or another law of the Commonwealth</w:t>
      </w:r>
      <w:r w:rsidR="00032691" w:rsidRPr="003769F3">
        <w:t>; or</w:t>
      </w:r>
    </w:p>
    <w:p w14:paraId="40C6BE4D" w14:textId="77777777" w:rsidR="00032691" w:rsidRPr="003769F3" w:rsidRDefault="00032691" w:rsidP="00753080">
      <w:pPr>
        <w:pStyle w:val="paragraph"/>
      </w:pPr>
      <w:r w:rsidRPr="003769F3">
        <w:tab/>
        <w:t>(b)</w:t>
      </w:r>
      <w:r w:rsidRPr="003769F3">
        <w:tab/>
        <w:t>a law of a State or Territory prescribed by the rules for the purposes of this paragraph.</w:t>
      </w:r>
    </w:p>
    <w:p w14:paraId="237F6385" w14:textId="77777777" w:rsidR="00B81187" w:rsidRPr="003769F3" w:rsidRDefault="00B81187" w:rsidP="00753080">
      <w:pPr>
        <w:pStyle w:val="notetext"/>
      </w:pPr>
      <w:r w:rsidRPr="003769F3">
        <w:t>Note:</w:t>
      </w:r>
      <w:r w:rsidRPr="003769F3">
        <w:tab/>
        <w:t xml:space="preserve">A defendant bears an evidential burden in relation to a matter in this </w:t>
      </w:r>
      <w:r w:rsidR="007E204C" w:rsidRPr="003769F3">
        <w:t>subsection (</w:t>
      </w:r>
      <w:r w:rsidRPr="003769F3">
        <w:t xml:space="preserve">see </w:t>
      </w:r>
      <w:r w:rsidR="00753080" w:rsidRPr="003769F3">
        <w:t>subsection 1</w:t>
      </w:r>
      <w:r w:rsidRPr="003769F3">
        <w:t>3.3(3) of the</w:t>
      </w:r>
      <w:r w:rsidRPr="003769F3">
        <w:rPr>
          <w:i/>
        </w:rPr>
        <w:t xml:space="preserve"> Criminal Code</w:t>
      </w:r>
      <w:r w:rsidRPr="003769F3">
        <w:t>).</w:t>
      </w:r>
    </w:p>
    <w:p w14:paraId="6919AD18" w14:textId="77777777" w:rsidR="00B81187" w:rsidRPr="003769F3" w:rsidRDefault="001516CD" w:rsidP="00753080">
      <w:pPr>
        <w:pStyle w:val="ActHead5"/>
      </w:pPr>
      <w:bookmarkStart w:id="46" w:name="_Toc152679679"/>
      <w:r w:rsidRPr="00EB6AA5">
        <w:rPr>
          <w:rStyle w:val="CharSectno"/>
        </w:rPr>
        <w:t>29</w:t>
      </w:r>
      <w:r w:rsidR="00B81187" w:rsidRPr="003769F3">
        <w:t xml:space="preserve">  Authorised uses and disclosures of relevant information</w:t>
      </w:r>
      <w:bookmarkEnd w:id="46"/>
    </w:p>
    <w:p w14:paraId="19127260" w14:textId="77777777" w:rsidR="00B81187" w:rsidRPr="003769F3" w:rsidRDefault="00B81187" w:rsidP="00753080">
      <w:pPr>
        <w:pStyle w:val="SubsectionHead"/>
      </w:pPr>
      <w:r w:rsidRPr="003769F3">
        <w:t>Use or disclosure in the administration of this Act</w:t>
      </w:r>
    </w:p>
    <w:p w14:paraId="73BA7BA1" w14:textId="77777777" w:rsidR="00B81187" w:rsidRPr="003769F3" w:rsidRDefault="00B81187" w:rsidP="00753080">
      <w:pPr>
        <w:pStyle w:val="subsection"/>
      </w:pPr>
      <w:r w:rsidRPr="003769F3">
        <w:tab/>
        <w:t>(</w:t>
      </w:r>
      <w:r w:rsidR="003C58ED" w:rsidRPr="003769F3">
        <w:t>1</w:t>
      </w:r>
      <w:r w:rsidRPr="003769F3">
        <w:t>)</w:t>
      </w:r>
      <w:r w:rsidRPr="003769F3">
        <w:tab/>
        <w:t>An entrusted person may use or disclose relevant information for the purposes of:</w:t>
      </w:r>
    </w:p>
    <w:p w14:paraId="5425B684" w14:textId="77777777" w:rsidR="00B81187" w:rsidRPr="003769F3" w:rsidRDefault="00B81187" w:rsidP="00753080">
      <w:pPr>
        <w:pStyle w:val="paragraph"/>
      </w:pPr>
      <w:r w:rsidRPr="003769F3">
        <w:tab/>
        <w:t>(a)</w:t>
      </w:r>
      <w:r w:rsidRPr="003769F3">
        <w:tab/>
        <w:t>performing functions or duties, or exercising powers, under this Act; or</w:t>
      </w:r>
    </w:p>
    <w:p w14:paraId="45D7B680" w14:textId="77777777" w:rsidR="00B81187" w:rsidRPr="003769F3" w:rsidRDefault="00B81187" w:rsidP="00753080">
      <w:pPr>
        <w:pStyle w:val="paragraph"/>
      </w:pPr>
      <w:r w:rsidRPr="003769F3">
        <w:tab/>
        <w:t>(b)</w:t>
      </w:r>
      <w:r w:rsidRPr="003769F3">
        <w:tab/>
        <w:t>assisting another person to perform functions or duties, or exercise powers, under this Act.</w:t>
      </w:r>
    </w:p>
    <w:p w14:paraId="7F813073" w14:textId="77777777" w:rsidR="00B81187" w:rsidRPr="003769F3" w:rsidRDefault="00B81187" w:rsidP="00753080">
      <w:pPr>
        <w:pStyle w:val="SubsectionHead"/>
      </w:pPr>
      <w:r w:rsidRPr="003769F3">
        <w:t xml:space="preserve">Use or disclosure </w:t>
      </w:r>
      <w:r w:rsidR="003C58ED" w:rsidRPr="003769F3">
        <w:t>for purpose determined by Secretary</w:t>
      </w:r>
    </w:p>
    <w:p w14:paraId="1A2CB7D2" w14:textId="77777777" w:rsidR="003C58ED" w:rsidRPr="003769F3" w:rsidRDefault="00B81187" w:rsidP="00753080">
      <w:pPr>
        <w:pStyle w:val="subsection"/>
      </w:pPr>
      <w:r w:rsidRPr="003769F3">
        <w:tab/>
        <w:t>(</w:t>
      </w:r>
      <w:r w:rsidR="003C58ED" w:rsidRPr="003769F3">
        <w:t>2</w:t>
      </w:r>
      <w:r w:rsidRPr="003769F3">
        <w:t>)</w:t>
      </w:r>
      <w:r w:rsidRPr="003769F3">
        <w:tab/>
        <w:t>An entrusted person may use or disclose relevant information</w:t>
      </w:r>
      <w:r w:rsidR="003C58ED" w:rsidRPr="003769F3">
        <w:t xml:space="preserve"> if the use or disclosure is for a purpose specified in a determination made under </w:t>
      </w:r>
      <w:r w:rsidR="007E204C" w:rsidRPr="003769F3">
        <w:t>subsection (</w:t>
      </w:r>
      <w:r w:rsidR="003C58ED" w:rsidRPr="003769F3">
        <w:t>3).</w:t>
      </w:r>
    </w:p>
    <w:p w14:paraId="4094B97F" w14:textId="77777777" w:rsidR="00B81187" w:rsidRPr="003769F3" w:rsidRDefault="00B81187" w:rsidP="00753080">
      <w:pPr>
        <w:pStyle w:val="subsection"/>
      </w:pPr>
      <w:r w:rsidRPr="003769F3">
        <w:tab/>
        <w:t>(</w:t>
      </w:r>
      <w:r w:rsidR="003C58ED" w:rsidRPr="003769F3">
        <w:t>3</w:t>
      </w:r>
      <w:r w:rsidRPr="003769F3">
        <w:t>)</w:t>
      </w:r>
      <w:r w:rsidRPr="003769F3">
        <w:tab/>
        <w:t xml:space="preserve">The Secretary may, </w:t>
      </w:r>
      <w:r w:rsidR="003C58ED" w:rsidRPr="003769F3">
        <w:t>by legislative instrument</w:t>
      </w:r>
      <w:r w:rsidRPr="003769F3">
        <w:t xml:space="preserve">, </w:t>
      </w:r>
      <w:r w:rsidR="003C58ED" w:rsidRPr="003769F3">
        <w:t xml:space="preserve">make a determination for the purposes of </w:t>
      </w:r>
      <w:r w:rsidR="007E204C" w:rsidRPr="003769F3">
        <w:t>subsection (</w:t>
      </w:r>
      <w:r w:rsidR="003C58ED" w:rsidRPr="003769F3">
        <w:t>2).</w:t>
      </w:r>
    </w:p>
    <w:p w14:paraId="249D1E8C" w14:textId="77777777" w:rsidR="003C58ED" w:rsidRPr="003769F3" w:rsidRDefault="003C58ED" w:rsidP="00753080">
      <w:pPr>
        <w:pStyle w:val="subsection"/>
      </w:pPr>
      <w:r w:rsidRPr="003769F3">
        <w:tab/>
        <w:t>(4)</w:t>
      </w:r>
      <w:r w:rsidRPr="003769F3">
        <w:tab/>
        <w:t xml:space="preserve">An instrument made under </w:t>
      </w:r>
      <w:r w:rsidR="007E204C" w:rsidRPr="003769F3">
        <w:t>subsection (</w:t>
      </w:r>
      <w:r w:rsidR="00860E9D" w:rsidRPr="003769F3">
        <w:t>3</w:t>
      </w:r>
      <w:r w:rsidRPr="003769F3">
        <w:t>) must specify the legislative power or powers of the Parliament in respect of which the instrument is made.</w:t>
      </w:r>
    </w:p>
    <w:p w14:paraId="3AA9996E" w14:textId="77777777" w:rsidR="00B81187" w:rsidRPr="003769F3" w:rsidRDefault="00B81187" w:rsidP="00753080">
      <w:pPr>
        <w:pStyle w:val="SubsectionHead"/>
      </w:pPr>
      <w:r w:rsidRPr="003769F3">
        <w:t>Commonwealth purposes</w:t>
      </w:r>
    </w:p>
    <w:p w14:paraId="176FF01F" w14:textId="77777777" w:rsidR="00B81187" w:rsidRPr="003769F3" w:rsidRDefault="00B81187" w:rsidP="00753080">
      <w:pPr>
        <w:pStyle w:val="subsection"/>
      </w:pPr>
      <w:r w:rsidRPr="003769F3">
        <w:tab/>
        <w:t>(</w:t>
      </w:r>
      <w:r w:rsidR="003C58ED" w:rsidRPr="003769F3">
        <w:t>5</w:t>
      </w:r>
      <w:r w:rsidRPr="003769F3">
        <w:t>)</w:t>
      </w:r>
      <w:r w:rsidRPr="003769F3">
        <w:tab/>
        <w:t>An entrusted person may disclose relevant information:</w:t>
      </w:r>
    </w:p>
    <w:p w14:paraId="3C5BA2F7" w14:textId="77777777" w:rsidR="00B81187" w:rsidRPr="003769F3" w:rsidRDefault="00B81187" w:rsidP="00753080">
      <w:pPr>
        <w:pStyle w:val="paragraph"/>
      </w:pPr>
      <w:r w:rsidRPr="003769F3">
        <w:tab/>
        <w:t>(a)</w:t>
      </w:r>
      <w:r w:rsidRPr="003769F3">
        <w:tab/>
        <w:t>to the Secretary of a Department of State of the Commonwealth, or to the head of an authority of the Commonwealth, for the purposes of that Department or authority; or</w:t>
      </w:r>
    </w:p>
    <w:p w14:paraId="22879F12" w14:textId="77777777" w:rsidR="00B81187" w:rsidRPr="003769F3" w:rsidRDefault="00B81187" w:rsidP="00753080">
      <w:pPr>
        <w:pStyle w:val="paragraph"/>
      </w:pPr>
      <w:r w:rsidRPr="003769F3">
        <w:tab/>
        <w:t>(b)</w:t>
      </w:r>
      <w:r w:rsidRPr="003769F3">
        <w:tab/>
        <w:t>to the Chief Executive Centrelink for the purposes of a centrelink program; or</w:t>
      </w:r>
    </w:p>
    <w:p w14:paraId="47EE3800" w14:textId="77777777" w:rsidR="00B81187" w:rsidRPr="003769F3" w:rsidRDefault="00B81187" w:rsidP="00753080">
      <w:pPr>
        <w:pStyle w:val="paragraph"/>
      </w:pPr>
      <w:r w:rsidRPr="003769F3">
        <w:tab/>
        <w:t>(c)</w:t>
      </w:r>
      <w:r w:rsidRPr="003769F3">
        <w:tab/>
        <w:t>to the Chief Executive Medicare for the purposes of a medicare program.</w:t>
      </w:r>
    </w:p>
    <w:p w14:paraId="18E73643" w14:textId="77777777" w:rsidR="003C58ED" w:rsidRPr="003769F3" w:rsidRDefault="003C58ED" w:rsidP="00753080">
      <w:pPr>
        <w:pStyle w:val="SubsectionHead"/>
      </w:pPr>
      <w:r w:rsidRPr="003769F3">
        <w:t>State or Territory</w:t>
      </w:r>
      <w:r w:rsidR="0080310B" w:rsidRPr="003769F3">
        <w:t xml:space="preserve"> purpose</w:t>
      </w:r>
      <w:r w:rsidR="00A05A9E" w:rsidRPr="003769F3">
        <w:t>s</w:t>
      </w:r>
    </w:p>
    <w:p w14:paraId="79196F25" w14:textId="77777777" w:rsidR="003C58ED" w:rsidRPr="003769F3" w:rsidRDefault="003C58ED" w:rsidP="00753080">
      <w:pPr>
        <w:pStyle w:val="subsection"/>
      </w:pPr>
      <w:r w:rsidRPr="003769F3">
        <w:tab/>
        <w:t>(6)</w:t>
      </w:r>
      <w:r w:rsidRPr="003769F3">
        <w:tab/>
        <w:t xml:space="preserve">An entrusted person may disclose relevant information to the </w:t>
      </w:r>
      <w:r w:rsidR="00887661" w:rsidRPr="003769F3">
        <w:t>head</w:t>
      </w:r>
      <w:r w:rsidRPr="003769F3">
        <w:t xml:space="preserve"> (however described) of a Department of State of a State or Territory, </w:t>
      </w:r>
      <w:r w:rsidR="00887661" w:rsidRPr="003769F3">
        <w:t xml:space="preserve">or of </w:t>
      </w:r>
      <w:r w:rsidRPr="003769F3">
        <w:t xml:space="preserve">an authority of a State or Territory, if the disclosure is for a purpose specified in a determination made under </w:t>
      </w:r>
      <w:r w:rsidR="007E204C" w:rsidRPr="003769F3">
        <w:t>subsection (</w:t>
      </w:r>
      <w:r w:rsidRPr="003769F3">
        <w:t>7).</w:t>
      </w:r>
    </w:p>
    <w:p w14:paraId="5FC9D13B" w14:textId="77777777" w:rsidR="003C58ED" w:rsidRPr="003769F3" w:rsidRDefault="003C58ED" w:rsidP="00753080">
      <w:pPr>
        <w:pStyle w:val="subsection"/>
      </w:pPr>
      <w:r w:rsidRPr="003769F3">
        <w:tab/>
        <w:t>(7)</w:t>
      </w:r>
      <w:r w:rsidRPr="003769F3">
        <w:tab/>
        <w:t xml:space="preserve">The Secretary may, by legislative instrument, make a determination for the purposes of </w:t>
      </w:r>
      <w:r w:rsidR="007E204C" w:rsidRPr="003769F3">
        <w:t>subsection (</w:t>
      </w:r>
      <w:r w:rsidRPr="003769F3">
        <w:t>6).</w:t>
      </w:r>
    </w:p>
    <w:p w14:paraId="5C6CA8C3" w14:textId="77777777" w:rsidR="003C58ED" w:rsidRPr="003769F3" w:rsidRDefault="003C58ED" w:rsidP="00753080">
      <w:pPr>
        <w:pStyle w:val="subsection"/>
      </w:pPr>
      <w:r w:rsidRPr="003769F3">
        <w:tab/>
        <w:t>(8)</w:t>
      </w:r>
      <w:r w:rsidRPr="003769F3">
        <w:tab/>
        <w:t xml:space="preserve">An instrument made under </w:t>
      </w:r>
      <w:r w:rsidR="007E204C" w:rsidRPr="003769F3">
        <w:t>subsection (</w:t>
      </w:r>
      <w:r w:rsidR="00860E9D" w:rsidRPr="003769F3">
        <w:t>7</w:t>
      </w:r>
      <w:r w:rsidRPr="003769F3">
        <w:t>) must specify the legislative power or powers of the Parliament in respect of which the instrument is made.</w:t>
      </w:r>
    </w:p>
    <w:p w14:paraId="4F9322FF" w14:textId="77777777" w:rsidR="00B81187" w:rsidRPr="003769F3" w:rsidRDefault="00B81187" w:rsidP="00753080">
      <w:pPr>
        <w:pStyle w:val="SubsectionHead"/>
      </w:pPr>
      <w:r w:rsidRPr="003769F3">
        <w:t>Disclosure to a court, tribunal etc.</w:t>
      </w:r>
    </w:p>
    <w:p w14:paraId="5AB26887" w14:textId="77777777" w:rsidR="00B81187" w:rsidRPr="003769F3" w:rsidRDefault="00B81187" w:rsidP="00753080">
      <w:pPr>
        <w:pStyle w:val="subsection"/>
      </w:pPr>
      <w:r w:rsidRPr="003769F3">
        <w:tab/>
        <w:t>(</w:t>
      </w:r>
      <w:r w:rsidR="003C58ED" w:rsidRPr="003769F3">
        <w:t>9</w:t>
      </w:r>
      <w:r w:rsidRPr="003769F3">
        <w:t>)</w:t>
      </w:r>
      <w:r w:rsidRPr="003769F3">
        <w:tab/>
        <w:t>An entrusted person may disclose relevant information to a court exercising federal jurisdiction.</w:t>
      </w:r>
    </w:p>
    <w:p w14:paraId="0960DF5C" w14:textId="77777777" w:rsidR="00B81187" w:rsidRPr="003769F3" w:rsidRDefault="00B81187" w:rsidP="00753080">
      <w:pPr>
        <w:pStyle w:val="subsection"/>
      </w:pPr>
      <w:r w:rsidRPr="003769F3">
        <w:tab/>
        <w:t>(</w:t>
      </w:r>
      <w:r w:rsidR="003C58ED" w:rsidRPr="003769F3">
        <w:t>10</w:t>
      </w:r>
      <w:r w:rsidRPr="003769F3">
        <w:t>)</w:t>
      </w:r>
      <w:r w:rsidRPr="003769F3">
        <w:tab/>
        <w:t>An entrusted person may disclose relevant information to:</w:t>
      </w:r>
    </w:p>
    <w:p w14:paraId="64657781" w14:textId="77777777" w:rsidR="00B81187" w:rsidRPr="003769F3" w:rsidRDefault="00B81187" w:rsidP="00753080">
      <w:pPr>
        <w:pStyle w:val="paragraph"/>
      </w:pPr>
      <w:r w:rsidRPr="003769F3">
        <w:tab/>
        <w:t>(a)</w:t>
      </w:r>
      <w:r w:rsidRPr="003769F3">
        <w:tab/>
        <w:t>a court; or</w:t>
      </w:r>
    </w:p>
    <w:p w14:paraId="23A67AB7" w14:textId="77777777" w:rsidR="00B81187" w:rsidRPr="003769F3" w:rsidRDefault="00B81187" w:rsidP="00753080">
      <w:pPr>
        <w:pStyle w:val="paragraph"/>
      </w:pPr>
      <w:r w:rsidRPr="003769F3">
        <w:tab/>
        <w:t>(b)</w:t>
      </w:r>
      <w:r w:rsidRPr="003769F3">
        <w:tab/>
        <w:t>a tribunal, authority or person that has the power to require the answering of questions or the production of documents;</w:t>
      </w:r>
    </w:p>
    <w:p w14:paraId="44BE72B5" w14:textId="77777777" w:rsidR="00B81187" w:rsidRPr="003769F3" w:rsidRDefault="00B81187" w:rsidP="00753080">
      <w:pPr>
        <w:pStyle w:val="subsection2"/>
      </w:pPr>
      <w:r w:rsidRPr="003769F3">
        <w:t xml:space="preserve">for the purposes of the enforcement of a law of the Commonwealth or to assist the court, tribunal, authority or person to make or review an administrative decision that is required or authorised to be made </w:t>
      </w:r>
      <w:r w:rsidR="004E714D" w:rsidRPr="003769F3">
        <w:t xml:space="preserve">or reviewed </w:t>
      </w:r>
      <w:r w:rsidRPr="003769F3">
        <w:t>under a law of the Commonwealth.</w:t>
      </w:r>
    </w:p>
    <w:p w14:paraId="59435462" w14:textId="77777777" w:rsidR="00B81187" w:rsidRPr="003769F3" w:rsidRDefault="00B81187" w:rsidP="00753080">
      <w:pPr>
        <w:pStyle w:val="SubsectionHead"/>
      </w:pPr>
      <w:r w:rsidRPr="003769F3">
        <w:t>Use or disclosure for purposes of preventing threat to life, health or safety</w:t>
      </w:r>
      <w:r w:rsidR="001B3D45" w:rsidRPr="003769F3">
        <w:t xml:space="preserve"> of a person with disability</w:t>
      </w:r>
    </w:p>
    <w:p w14:paraId="07090A26" w14:textId="77777777" w:rsidR="00B81187" w:rsidRPr="003769F3" w:rsidRDefault="00B81187" w:rsidP="00753080">
      <w:pPr>
        <w:pStyle w:val="subsection"/>
      </w:pPr>
      <w:r w:rsidRPr="003769F3">
        <w:tab/>
        <w:t>(</w:t>
      </w:r>
      <w:r w:rsidR="003C58ED" w:rsidRPr="003769F3">
        <w:t>11</w:t>
      </w:r>
      <w:r w:rsidRPr="003769F3">
        <w:t>)</w:t>
      </w:r>
      <w:r w:rsidRPr="003769F3">
        <w:tab/>
        <w:t xml:space="preserve">An entrusted person may use or disclose relevant information if the entrusted person reasonably believes that doing so is necessary to lessen or prevent a threat to </w:t>
      </w:r>
      <w:r w:rsidR="00217537" w:rsidRPr="003769F3">
        <w:t xml:space="preserve">the </w:t>
      </w:r>
      <w:r w:rsidRPr="003769F3">
        <w:t>life, health or safety</w:t>
      </w:r>
      <w:r w:rsidR="004572DD" w:rsidRPr="003769F3">
        <w:t xml:space="preserve"> of </w:t>
      </w:r>
      <w:r w:rsidR="00217537" w:rsidRPr="003769F3">
        <w:t xml:space="preserve">a </w:t>
      </w:r>
      <w:r w:rsidR="004572DD" w:rsidRPr="003769F3">
        <w:t xml:space="preserve">person </w:t>
      </w:r>
      <w:r w:rsidR="003C58ED" w:rsidRPr="003769F3">
        <w:t>with disability.</w:t>
      </w:r>
    </w:p>
    <w:p w14:paraId="00D6FF6B" w14:textId="77777777" w:rsidR="00B81187" w:rsidRPr="003769F3" w:rsidRDefault="00B81187" w:rsidP="00753080">
      <w:pPr>
        <w:pStyle w:val="SubsectionHead"/>
      </w:pPr>
      <w:r w:rsidRPr="003769F3">
        <w:t>Use or disclosure of statistics</w:t>
      </w:r>
    </w:p>
    <w:p w14:paraId="53115468" w14:textId="77777777" w:rsidR="00B81187" w:rsidRPr="003769F3" w:rsidRDefault="00B81187" w:rsidP="00753080">
      <w:pPr>
        <w:pStyle w:val="subsection"/>
      </w:pPr>
      <w:r w:rsidRPr="003769F3">
        <w:tab/>
        <w:t>(</w:t>
      </w:r>
      <w:r w:rsidR="003C58ED" w:rsidRPr="003769F3">
        <w:t>12</w:t>
      </w:r>
      <w:r w:rsidRPr="003769F3">
        <w:t>)</w:t>
      </w:r>
      <w:r w:rsidRPr="003769F3">
        <w:tab/>
        <w:t xml:space="preserve">An entrusted person may use or disclose relevant information if the information is statistics </w:t>
      </w:r>
      <w:r w:rsidR="004572DD" w:rsidRPr="003769F3">
        <w:t>(</w:t>
      </w:r>
      <w:r w:rsidR="00D65051" w:rsidRPr="003769F3">
        <w:t>within the meaning of paragraph 51(xi) of the Constitution)</w:t>
      </w:r>
      <w:r w:rsidR="00AF24B7" w:rsidRPr="003769F3">
        <w:t xml:space="preserve"> </w:t>
      </w:r>
      <w:r w:rsidRPr="003769F3">
        <w:t xml:space="preserve">that </w:t>
      </w:r>
      <w:r w:rsidR="00516C26" w:rsidRPr="003769F3">
        <w:t xml:space="preserve">are not likely to </w:t>
      </w:r>
      <w:r w:rsidRPr="003769F3">
        <w:t>enable the identification of a person.</w:t>
      </w:r>
    </w:p>
    <w:p w14:paraId="5ADFFDE3" w14:textId="77777777" w:rsidR="00B81187" w:rsidRPr="003769F3" w:rsidRDefault="00B81187" w:rsidP="00753080">
      <w:pPr>
        <w:pStyle w:val="SubsectionHead"/>
      </w:pPr>
      <w:r w:rsidRPr="003769F3">
        <w:t>Use or disclosure with consent</w:t>
      </w:r>
    </w:p>
    <w:p w14:paraId="5E1BC62E" w14:textId="77777777" w:rsidR="00B81187" w:rsidRPr="003769F3" w:rsidRDefault="00B81187" w:rsidP="00753080">
      <w:pPr>
        <w:pStyle w:val="subsection"/>
      </w:pPr>
      <w:r w:rsidRPr="003769F3">
        <w:tab/>
        <w:t>(</w:t>
      </w:r>
      <w:r w:rsidR="003C58ED" w:rsidRPr="003769F3">
        <w:t>13</w:t>
      </w:r>
      <w:r w:rsidRPr="003769F3">
        <w:t>)</w:t>
      </w:r>
      <w:r w:rsidRPr="003769F3">
        <w:tab/>
        <w:t>An entrusted person may use or disclose relevant information that relates to a person if:</w:t>
      </w:r>
    </w:p>
    <w:p w14:paraId="6A8EAEF2" w14:textId="77777777" w:rsidR="00B81187" w:rsidRPr="003769F3" w:rsidRDefault="00B81187" w:rsidP="00753080">
      <w:pPr>
        <w:pStyle w:val="paragraph"/>
      </w:pPr>
      <w:r w:rsidRPr="003769F3">
        <w:tab/>
        <w:t>(a)</w:t>
      </w:r>
      <w:r w:rsidRPr="003769F3">
        <w:tab/>
        <w:t>the person, or an agent of the person, has consented to the use or disclosure; and</w:t>
      </w:r>
    </w:p>
    <w:p w14:paraId="7EDA6AC1" w14:textId="77777777" w:rsidR="00B81187" w:rsidRPr="003769F3" w:rsidRDefault="00B81187" w:rsidP="00753080">
      <w:pPr>
        <w:pStyle w:val="paragraph"/>
      </w:pPr>
      <w:r w:rsidRPr="003769F3">
        <w:tab/>
        <w:t>(b)</w:t>
      </w:r>
      <w:r w:rsidRPr="003769F3">
        <w:tab/>
        <w:t>the use or disclosure is in accordance with that consent.</w:t>
      </w:r>
    </w:p>
    <w:p w14:paraId="1C3E5D16" w14:textId="77777777" w:rsidR="00B81187" w:rsidRPr="003769F3" w:rsidRDefault="00B81187" w:rsidP="00753080">
      <w:pPr>
        <w:pStyle w:val="SubsectionHead"/>
      </w:pPr>
      <w:r w:rsidRPr="003769F3">
        <w:t>Disclosure to person to whom information relates</w:t>
      </w:r>
    </w:p>
    <w:p w14:paraId="1F85C8EB" w14:textId="77777777" w:rsidR="00B81187" w:rsidRPr="003769F3" w:rsidRDefault="00B81187" w:rsidP="00753080">
      <w:pPr>
        <w:pStyle w:val="subsection"/>
      </w:pPr>
      <w:r w:rsidRPr="003769F3">
        <w:tab/>
        <w:t>(</w:t>
      </w:r>
      <w:r w:rsidR="003C58ED" w:rsidRPr="003769F3">
        <w:t>14</w:t>
      </w:r>
      <w:r w:rsidRPr="003769F3">
        <w:t>)</w:t>
      </w:r>
      <w:r w:rsidRPr="003769F3">
        <w:tab/>
        <w:t xml:space="preserve">An entrusted person may disclose </w:t>
      </w:r>
      <w:r w:rsidR="004E5CE0" w:rsidRPr="003769F3">
        <w:t>relevant</w:t>
      </w:r>
      <w:r w:rsidRPr="003769F3">
        <w:t xml:space="preserve"> information to the person to whom the information relates.</w:t>
      </w:r>
    </w:p>
    <w:p w14:paraId="6A79B47D" w14:textId="77777777" w:rsidR="00B81187" w:rsidRPr="003769F3" w:rsidRDefault="00B81187" w:rsidP="00753080">
      <w:pPr>
        <w:pStyle w:val="SubsectionHead"/>
      </w:pPr>
      <w:r w:rsidRPr="003769F3">
        <w:t>Use or disclosure of information that is already public</w:t>
      </w:r>
    </w:p>
    <w:p w14:paraId="5A0E066F" w14:textId="77777777" w:rsidR="00B81187" w:rsidRPr="003769F3" w:rsidRDefault="00B81187" w:rsidP="00753080">
      <w:pPr>
        <w:pStyle w:val="subsection"/>
      </w:pPr>
      <w:r w:rsidRPr="003769F3">
        <w:tab/>
        <w:t>(</w:t>
      </w:r>
      <w:r w:rsidR="003C58ED" w:rsidRPr="003769F3">
        <w:t>15</w:t>
      </w:r>
      <w:r w:rsidRPr="003769F3">
        <w:t>)</w:t>
      </w:r>
      <w:r w:rsidRPr="003769F3">
        <w:tab/>
        <w:t>An entrusted person may use or disclose relevant information if the information has already been lawfully made available to the public.</w:t>
      </w:r>
    </w:p>
    <w:p w14:paraId="6719C729" w14:textId="77777777" w:rsidR="00B81187" w:rsidRPr="003769F3" w:rsidRDefault="00B81187" w:rsidP="00753080">
      <w:pPr>
        <w:pStyle w:val="ActHead2"/>
        <w:pageBreakBefore/>
      </w:pPr>
      <w:bookmarkStart w:id="47" w:name="_Toc152679680"/>
      <w:r w:rsidRPr="00EB6AA5">
        <w:rPr>
          <w:rStyle w:val="CharPartNo"/>
        </w:rPr>
        <w:t>Part 5</w:t>
      </w:r>
      <w:r w:rsidRPr="003769F3">
        <w:t>—</w:t>
      </w:r>
      <w:r w:rsidRPr="00EB6AA5">
        <w:rPr>
          <w:rStyle w:val="CharPartText"/>
        </w:rPr>
        <w:t>Miscellaneous</w:t>
      </w:r>
      <w:bookmarkEnd w:id="47"/>
    </w:p>
    <w:p w14:paraId="62FA4CE1" w14:textId="77777777" w:rsidR="00B81187" w:rsidRPr="00EB6AA5" w:rsidRDefault="00B81187" w:rsidP="00753080">
      <w:pPr>
        <w:pStyle w:val="Header"/>
      </w:pPr>
      <w:r w:rsidRPr="00EB6AA5">
        <w:rPr>
          <w:rStyle w:val="CharDivNo"/>
        </w:rPr>
        <w:t xml:space="preserve"> </w:t>
      </w:r>
      <w:r w:rsidRPr="00EB6AA5">
        <w:rPr>
          <w:rStyle w:val="CharDivText"/>
        </w:rPr>
        <w:t xml:space="preserve"> </w:t>
      </w:r>
    </w:p>
    <w:p w14:paraId="37643D8A" w14:textId="77777777" w:rsidR="00B81187" w:rsidRPr="003769F3" w:rsidRDefault="001516CD" w:rsidP="00753080">
      <w:pPr>
        <w:pStyle w:val="ActHead5"/>
      </w:pPr>
      <w:bookmarkStart w:id="48" w:name="_Toc152679681"/>
      <w:r w:rsidRPr="00EB6AA5">
        <w:rPr>
          <w:rStyle w:val="CharSectno"/>
        </w:rPr>
        <w:t>30</w:t>
      </w:r>
      <w:r w:rsidR="00B81187" w:rsidRPr="003769F3">
        <w:t xml:space="preserve">  Simplified outline of this Part</w:t>
      </w:r>
      <w:bookmarkEnd w:id="48"/>
    </w:p>
    <w:p w14:paraId="1B999CE5" w14:textId="77777777" w:rsidR="00B81187" w:rsidRPr="003769F3" w:rsidRDefault="00B81187" w:rsidP="00753080">
      <w:pPr>
        <w:pStyle w:val="SOText"/>
        <w:rPr>
          <w:b/>
        </w:rPr>
      </w:pPr>
      <w:r w:rsidRPr="003769F3">
        <w:t xml:space="preserve">This Part deals with the delegation of </w:t>
      </w:r>
      <w:r w:rsidR="008446D1" w:rsidRPr="003769F3">
        <w:t xml:space="preserve">functions or </w:t>
      </w:r>
      <w:r w:rsidRPr="003769F3">
        <w:t>powers by the Minister and the Secretary, the application of this Act to partnerships, unincorporated associations and trusts and the power to make rules.</w:t>
      </w:r>
    </w:p>
    <w:p w14:paraId="6F24B4C9" w14:textId="77777777" w:rsidR="00B81187" w:rsidRPr="003769F3" w:rsidRDefault="001516CD" w:rsidP="00753080">
      <w:pPr>
        <w:pStyle w:val="ActHead5"/>
      </w:pPr>
      <w:bookmarkStart w:id="49" w:name="_Toc152679682"/>
      <w:r w:rsidRPr="00EB6AA5">
        <w:rPr>
          <w:rStyle w:val="CharSectno"/>
        </w:rPr>
        <w:t>31</w:t>
      </w:r>
      <w:r w:rsidR="00B81187" w:rsidRPr="003769F3">
        <w:t xml:space="preserve">  Delegation by the Minister</w:t>
      </w:r>
      <w:bookmarkEnd w:id="49"/>
    </w:p>
    <w:p w14:paraId="6E387AAD" w14:textId="77777777" w:rsidR="00B81187" w:rsidRPr="003769F3" w:rsidRDefault="00B81187" w:rsidP="00753080">
      <w:pPr>
        <w:pStyle w:val="subsection"/>
      </w:pPr>
      <w:r w:rsidRPr="003769F3">
        <w:tab/>
        <w:t>(1)</w:t>
      </w:r>
      <w:r w:rsidRPr="003769F3">
        <w:tab/>
        <w:t xml:space="preserve">The Minister may, by writing, delegate </w:t>
      </w:r>
      <w:r w:rsidR="00BC7412" w:rsidRPr="003769F3">
        <w:t xml:space="preserve">any or all of </w:t>
      </w:r>
      <w:r w:rsidRPr="003769F3">
        <w:t xml:space="preserve">the Minister’s powers under </w:t>
      </w:r>
      <w:r w:rsidR="00753080" w:rsidRPr="003769F3">
        <w:t>subsection 1</w:t>
      </w:r>
      <w:r w:rsidR="001516CD" w:rsidRPr="003769F3">
        <w:t>3</w:t>
      </w:r>
      <w:r w:rsidRPr="003769F3">
        <w:t xml:space="preserve">(1) and </w:t>
      </w:r>
      <w:r w:rsidR="00753080" w:rsidRPr="003769F3">
        <w:t>section 1</w:t>
      </w:r>
      <w:r w:rsidR="001516CD" w:rsidRPr="003769F3">
        <w:t>4</w:t>
      </w:r>
      <w:r w:rsidRPr="003769F3">
        <w:t xml:space="preserve"> to:</w:t>
      </w:r>
    </w:p>
    <w:p w14:paraId="07C74233" w14:textId="77777777" w:rsidR="00B81187" w:rsidRPr="003769F3" w:rsidRDefault="00B81187" w:rsidP="00753080">
      <w:pPr>
        <w:pStyle w:val="paragraph"/>
      </w:pPr>
      <w:r w:rsidRPr="003769F3">
        <w:tab/>
        <w:t>(a)</w:t>
      </w:r>
      <w:r w:rsidRPr="003769F3">
        <w:tab/>
        <w:t>the Secretary; or</w:t>
      </w:r>
    </w:p>
    <w:p w14:paraId="0243620B" w14:textId="77777777" w:rsidR="00B81187" w:rsidRPr="003769F3" w:rsidRDefault="00B81187" w:rsidP="00753080">
      <w:pPr>
        <w:pStyle w:val="paragraph"/>
      </w:pPr>
      <w:r w:rsidRPr="003769F3">
        <w:tab/>
        <w:t>(b)</w:t>
      </w:r>
      <w:r w:rsidRPr="003769F3">
        <w:tab/>
        <w:t>an SES employee, or acting SES employee, in the Department; or</w:t>
      </w:r>
    </w:p>
    <w:p w14:paraId="6E14E65B" w14:textId="77777777" w:rsidR="00B81187" w:rsidRPr="003769F3" w:rsidRDefault="00B81187" w:rsidP="00753080">
      <w:pPr>
        <w:pStyle w:val="paragraph"/>
      </w:pPr>
      <w:r w:rsidRPr="003769F3">
        <w:tab/>
        <w:t>(c)</w:t>
      </w:r>
      <w:r w:rsidRPr="003769F3">
        <w:tab/>
        <w:t>an SES employee, or acting SES employee, in a Department of State of the Commonwealth other than the Department.</w:t>
      </w:r>
    </w:p>
    <w:p w14:paraId="32D63144" w14:textId="77777777" w:rsidR="00B81187" w:rsidRPr="003769F3" w:rsidRDefault="00B81187" w:rsidP="00753080">
      <w:pPr>
        <w:pStyle w:val="notetext"/>
      </w:pPr>
      <w:r w:rsidRPr="003769F3">
        <w:t>Note:</w:t>
      </w:r>
      <w:r w:rsidRPr="003769F3">
        <w:tab/>
        <w:t xml:space="preserve">Sections 34AA to 34A of the </w:t>
      </w:r>
      <w:r w:rsidRPr="003769F3">
        <w:rPr>
          <w:i/>
        </w:rPr>
        <w:t>Acts Interpretation Act 1901</w:t>
      </w:r>
      <w:r w:rsidRPr="003769F3">
        <w:t xml:space="preserve"> contain provisions relating to delegations.</w:t>
      </w:r>
    </w:p>
    <w:p w14:paraId="5E2CC003" w14:textId="77777777" w:rsidR="00085053" w:rsidRPr="003769F3" w:rsidRDefault="00B81187" w:rsidP="00753080">
      <w:pPr>
        <w:pStyle w:val="subsection"/>
      </w:pPr>
      <w:r w:rsidRPr="003769F3">
        <w:tab/>
        <w:t>(2)</w:t>
      </w:r>
      <w:r w:rsidRPr="003769F3">
        <w:tab/>
        <w:t xml:space="preserve">However, the Minister must not delegate to a person mentioned in </w:t>
      </w:r>
      <w:r w:rsidR="00AE0C9C" w:rsidRPr="003769F3">
        <w:t>paragraph (</w:t>
      </w:r>
      <w:r w:rsidRPr="003769F3">
        <w:t>1)(c)</w:t>
      </w:r>
      <w:r w:rsidR="00085053" w:rsidRPr="003769F3">
        <w:t xml:space="preserve"> the following:</w:t>
      </w:r>
    </w:p>
    <w:p w14:paraId="75CF29C6" w14:textId="77777777" w:rsidR="00B81187" w:rsidRPr="003769F3" w:rsidRDefault="00085053" w:rsidP="00753080">
      <w:pPr>
        <w:pStyle w:val="paragraph"/>
      </w:pPr>
      <w:r w:rsidRPr="003769F3">
        <w:tab/>
        <w:t>(a)</w:t>
      </w:r>
      <w:r w:rsidRPr="003769F3">
        <w:tab/>
      </w:r>
      <w:r w:rsidR="00B81187" w:rsidRPr="003769F3">
        <w:t xml:space="preserve">the Minister’s power under </w:t>
      </w:r>
      <w:r w:rsidR="00753080" w:rsidRPr="003769F3">
        <w:t>subsection 1</w:t>
      </w:r>
      <w:r w:rsidR="001516CD" w:rsidRPr="003769F3">
        <w:t>3</w:t>
      </w:r>
      <w:r w:rsidR="00B81187" w:rsidRPr="003769F3">
        <w:t>(1) to make an arrangement or grant</w:t>
      </w:r>
      <w:r w:rsidRPr="003769F3">
        <w:t>;</w:t>
      </w:r>
    </w:p>
    <w:p w14:paraId="27828658" w14:textId="77777777" w:rsidR="00085053" w:rsidRPr="003769F3" w:rsidRDefault="00085053" w:rsidP="00753080">
      <w:pPr>
        <w:pStyle w:val="paragraph"/>
      </w:pPr>
      <w:r w:rsidRPr="003769F3">
        <w:tab/>
        <w:t>(b)</w:t>
      </w:r>
      <w:r w:rsidRPr="003769F3">
        <w:tab/>
        <w:t xml:space="preserve">the Minister’s power under </w:t>
      </w:r>
      <w:r w:rsidR="00753080" w:rsidRPr="003769F3">
        <w:t>subsection 1</w:t>
      </w:r>
      <w:r w:rsidRPr="003769F3">
        <w:t>4(7) to enter into a funding agreement.</w:t>
      </w:r>
    </w:p>
    <w:p w14:paraId="5568A9B8" w14:textId="77777777" w:rsidR="00B81187" w:rsidRPr="003769F3" w:rsidRDefault="00B81187" w:rsidP="00753080">
      <w:pPr>
        <w:pStyle w:val="subsection"/>
      </w:pPr>
      <w:r w:rsidRPr="003769F3">
        <w:tab/>
        <w:t>(3)</w:t>
      </w:r>
      <w:r w:rsidRPr="003769F3">
        <w:tab/>
        <w:t>In exercising any powers under a delegation under this section, the delegate must comply with any directions of the Minister.</w:t>
      </w:r>
    </w:p>
    <w:p w14:paraId="2B43EA30" w14:textId="77777777" w:rsidR="00B81187" w:rsidRPr="003769F3" w:rsidRDefault="001516CD" w:rsidP="00753080">
      <w:pPr>
        <w:pStyle w:val="ActHead5"/>
      </w:pPr>
      <w:bookmarkStart w:id="50" w:name="_Toc152679683"/>
      <w:r w:rsidRPr="00EB6AA5">
        <w:rPr>
          <w:rStyle w:val="CharSectno"/>
        </w:rPr>
        <w:t>32</w:t>
      </w:r>
      <w:r w:rsidR="00B81187" w:rsidRPr="003769F3">
        <w:t xml:space="preserve">  Delegation by the Secretary</w:t>
      </w:r>
      <w:bookmarkEnd w:id="50"/>
    </w:p>
    <w:p w14:paraId="677BEDF4" w14:textId="77777777" w:rsidR="00B81187" w:rsidRPr="003769F3" w:rsidRDefault="00B81187" w:rsidP="00753080">
      <w:pPr>
        <w:pStyle w:val="subsection"/>
      </w:pPr>
      <w:r w:rsidRPr="003769F3">
        <w:tab/>
        <w:t>(1)</w:t>
      </w:r>
      <w:r w:rsidRPr="003769F3">
        <w:tab/>
        <w:t xml:space="preserve">The Secretary may, by writing, delegate to an SES employee, or acting SES employee, in the Department </w:t>
      </w:r>
      <w:r w:rsidR="006C2361" w:rsidRPr="003769F3">
        <w:t xml:space="preserve">any or all of </w:t>
      </w:r>
      <w:r w:rsidRPr="003769F3">
        <w:t xml:space="preserve">the Secretary’s </w:t>
      </w:r>
      <w:r w:rsidR="007F0424" w:rsidRPr="003769F3">
        <w:t xml:space="preserve">functions or </w:t>
      </w:r>
      <w:r w:rsidRPr="003769F3">
        <w:t>powers under the following provisions:</w:t>
      </w:r>
    </w:p>
    <w:p w14:paraId="1864A487" w14:textId="77777777" w:rsidR="00B81187" w:rsidRPr="003769F3" w:rsidRDefault="00B81187" w:rsidP="00753080">
      <w:pPr>
        <w:pStyle w:val="paragraph"/>
      </w:pPr>
      <w:r w:rsidRPr="003769F3">
        <w:tab/>
        <w:t>(a)</w:t>
      </w:r>
      <w:r w:rsidRPr="003769F3">
        <w:tab/>
      </w:r>
      <w:r w:rsidR="00753080" w:rsidRPr="003769F3">
        <w:t>subsections 9</w:t>
      </w:r>
      <w:r w:rsidRPr="003769F3">
        <w:t>(2) and (4) (specifying a day to obtain a certificate of compliance);</w:t>
      </w:r>
    </w:p>
    <w:p w14:paraId="68087E52" w14:textId="77777777" w:rsidR="00B81187" w:rsidRPr="003769F3" w:rsidRDefault="00B81187" w:rsidP="00753080">
      <w:pPr>
        <w:pStyle w:val="paragraph"/>
      </w:pPr>
      <w:r w:rsidRPr="003769F3">
        <w:tab/>
        <w:t>(b)</w:t>
      </w:r>
      <w:r w:rsidRPr="003769F3">
        <w:tab/>
      </w:r>
      <w:r w:rsidR="00753080" w:rsidRPr="003769F3">
        <w:t>section 2</w:t>
      </w:r>
      <w:r w:rsidR="001516CD" w:rsidRPr="003769F3">
        <w:t>2</w:t>
      </w:r>
      <w:r w:rsidRPr="003769F3">
        <w:t xml:space="preserve"> (certificates of compliance);</w:t>
      </w:r>
    </w:p>
    <w:p w14:paraId="28E3013B" w14:textId="77777777" w:rsidR="00B81187" w:rsidRPr="003769F3" w:rsidRDefault="00B81187" w:rsidP="00753080">
      <w:pPr>
        <w:pStyle w:val="paragraph"/>
      </w:pPr>
      <w:r w:rsidRPr="003769F3">
        <w:tab/>
        <w:t>(c)</w:t>
      </w:r>
      <w:r w:rsidRPr="003769F3">
        <w:tab/>
      </w:r>
      <w:r w:rsidR="00753080" w:rsidRPr="003769F3">
        <w:t>section 2</w:t>
      </w:r>
      <w:r w:rsidR="001516CD" w:rsidRPr="003769F3">
        <w:t>5</w:t>
      </w:r>
      <w:r w:rsidRPr="003769F3">
        <w:t xml:space="preserve"> (approval of accrediting authority).</w:t>
      </w:r>
    </w:p>
    <w:p w14:paraId="27B30E6D" w14:textId="77777777" w:rsidR="00B81187" w:rsidRPr="003769F3" w:rsidRDefault="00B81187" w:rsidP="00753080">
      <w:pPr>
        <w:pStyle w:val="notetext"/>
      </w:pPr>
      <w:r w:rsidRPr="003769F3">
        <w:t>Note:</w:t>
      </w:r>
      <w:r w:rsidRPr="003769F3">
        <w:tab/>
        <w:t xml:space="preserve">Sections 34AA to 34A of the </w:t>
      </w:r>
      <w:r w:rsidRPr="003769F3">
        <w:rPr>
          <w:i/>
        </w:rPr>
        <w:t>Acts Interpretation Act 1901</w:t>
      </w:r>
      <w:r w:rsidRPr="003769F3">
        <w:t xml:space="preserve"> contain provisions relating to delegations.</w:t>
      </w:r>
    </w:p>
    <w:p w14:paraId="1B3D24D8" w14:textId="77777777" w:rsidR="00B81187" w:rsidRPr="003769F3" w:rsidRDefault="00B81187" w:rsidP="00753080">
      <w:pPr>
        <w:pStyle w:val="subsection"/>
      </w:pPr>
      <w:r w:rsidRPr="003769F3">
        <w:tab/>
        <w:t>(2)</w:t>
      </w:r>
      <w:r w:rsidRPr="003769F3">
        <w:tab/>
        <w:t xml:space="preserve">In </w:t>
      </w:r>
      <w:r w:rsidR="007F0424" w:rsidRPr="003769F3">
        <w:t xml:space="preserve">performing any functions, or </w:t>
      </w:r>
      <w:r w:rsidRPr="003769F3">
        <w:t>exercising any powers</w:t>
      </w:r>
      <w:r w:rsidR="007F0424" w:rsidRPr="003769F3">
        <w:t>,</w:t>
      </w:r>
      <w:r w:rsidRPr="003769F3">
        <w:t xml:space="preserve"> under a delegation under this section, the delegate must comply with any directions of the Secretary.</w:t>
      </w:r>
    </w:p>
    <w:p w14:paraId="13BB439E" w14:textId="77777777" w:rsidR="00B81187" w:rsidRPr="003769F3" w:rsidRDefault="001516CD" w:rsidP="00753080">
      <w:pPr>
        <w:pStyle w:val="ActHead5"/>
      </w:pPr>
      <w:bookmarkStart w:id="51" w:name="_Toc152679684"/>
      <w:r w:rsidRPr="00EB6AA5">
        <w:rPr>
          <w:rStyle w:val="CharSectno"/>
        </w:rPr>
        <w:t>33</w:t>
      </w:r>
      <w:r w:rsidR="00B81187" w:rsidRPr="003769F3">
        <w:t xml:space="preserve">  Treatment of partnerships</w:t>
      </w:r>
      <w:bookmarkEnd w:id="51"/>
    </w:p>
    <w:p w14:paraId="121DD360" w14:textId="77777777" w:rsidR="00B81187" w:rsidRPr="003769F3" w:rsidRDefault="00B81187" w:rsidP="00753080">
      <w:pPr>
        <w:pStyle w:val="subsection"/>
      </w:pPr>
      <w:r w:rsidRPr="003769F3">
        <w:tab/>
        <w:t>(1)</w:t>
      </w:r>
      <w:r w:rsidRPr="003769F3">
        <w:tab/>
        <w:t>This Act applies to a partnership as if it were a person, but with the changes set out in this section.</w:t>
      </w:r>
    </w:p>
    <w:p w14:paraId="1D42CE96" w14:textId="77777777" w:rsidR="00B81187" w:rsidRPr="003769F3" w:rsidRDefault="00B81187" w:rsidP="00753080">
      <w:pPr>
        <w:pStyle w:val="subsection"/>
      </w:pPr>
      <w:r w:rsidRPr="003769F3">
        <w:tab/>
        <w:t>(2)</w:t>
      </w:r>
      <w:r w:rsidRPr="003769F3">
        <w:tab/>
        <w:t>An obligation that would otherwise be imposed on the partnership by this Act is imposed on each partner instead, but may be discharged by any of the partners.</w:t>
      </w:r>
    </w:p>
    <w:p w14:paraId="26FC19A0" w14:textId="77777777" w:rsidR="00B81187" w:rsidRPr="003769F3" w:rsidRDefault="00B81187" w:rsidP="00753080">
      <w:pPr>
        <w:pStyle w:val="subsection"/>
      </w:pPr>
      <w:r w:rsidRPr="003769F3">
        <w:tab/>
        <w:t>(3)</w:t>
      </w:r>
      <w:r w:rsidRPr="003769F3">
        <w:tab/>
        <w:t>If this Act would otherwise permit something to be done by the partnership, the thing may be done by one or more of the partners on behalf of the partnership.</w:t>
      </w:r>
    </w:p>
    <w:p w14:paraId="306FCD64" w14:textId="77777777" w:rsidR="00B81187" w:rsidRPr="003769F3" w:rsidRDefault="00B81187" w:rsidP="00753080">
      <w:pPr>
        <w:pStyle w:val="subsection"/>
      </w:pPr>
      <w:r w:rsidRPr="003769F3">
        <w:tab/>
        <w:t>(4)</w:t>
      </w:r>
      <w:r w:rsidRPr="003769F3">
        <w:tab/>
        <w:t>For the purposes of this Act, a change in the composition of a partnership does not affect the continuity of the partnership.</w:t>
      </w:r>
    </w:p>
    <w:p w14:paraId="4C274CFE" w14:textId="77777777" w:rsidR="00B81187" w:rsidRPr="003769F3" w:rsidRDefault="001516CD" w:rsidP="00753080">
      <w:pPr>
        <w:pStyle w:val="ActHead5"/>
      </w:pPr>
      <w:bookmarkStart w:id="52" w:name="_Toc152679685"/>
      <w:r w:rsidRPr="00EB6AA5">
        <w:rPr>
          <w:rStyle w:val="CharSectno"/>
        </w:rPr>
        <w:t>34</w:t>
      </w:r>
      <w:r w:rsidR="00B81187" w:rsidRPr="003769F3">
        <w:t xml:space="preserve">  Treatment of unincorporated associations</w:t>
      </w:r>
      <w:bookmarkEnd w:id="52"/>
    </w:p>
    <w:p w14:paraId="1AC19A0C" w14:textId="77777777" w:rsidR="00B81187" w:rsidRPr="003769F3" w:rsidRDefault="00B81187" w:rsidP="00753080">
      <w:pPr>
        <w:pStyle w:val="subsection"/>
      </w:pPr>
      <w:r w:rsidRPr="003769F3">
        <w:tab/>
        <w:t>(1)</w:t>
      </w:r>
      <w:r w:rsidRPr="003769F3">
        <w:tab/>
        <w:t>This Act applies to an unincorporated association as if it were a person, but with the changes set out in this section.</w:t>
      </w:r>
    </w:p>
    <w:p w14:paraId="103F75CF" w14:textId="77777777" w:rsidR="00B81187" w:rsidRPr="003769F3" w:rsidRDefault="00B81187" w:rsidP="00753080">
      <w:pPr>
        <w:pStyle w:val="subsection"/>
      </w:pPr>
      <w:r w:rsidRPr="003769F3">
        <w:tab/>
        <w:t>(2)</w:t>
      </w:r>
      <w:r w:rsidRPr="003769F3">
        <w:tab/>
        <w:t>An obligation that would otherwise be imposed on the association by this Act is imposed on each member of the association’s committee of management instead, but may be discharged by any of the members.</w:t>
      </w:r>
    </w:p>
    <w:p w14:paraId="6D97498F" w14:textId="77777777" w:rsidR="00B81187" w:rsidRPr="003769F3" w:rsidRDefault="00B81187" w:rsidP="00753080">
      <w:pPr>
        <w:pStyle w:val="subsection"/>
      </w:pPr>
      <w:r w:rsidRPr="003769F3">
        <w:tab/>
        <w:t>(3)</w:t>
      </w:r>
      <w:r w:rsidRPr="003769F3">
        <w:tab/>
        <w:t>If this Act would otherwise permit something to be done by the unincorporated association, the thing may be done by one or more of the member</w:t>
      </w:r>
      <w:r w:rsidR="00796741" w:rsidRPr="003769F3">
        <w:t>s</w:t>
      </w:r>
      <w:r w:rsidRPr="003769F3">
        <w:t xml:space="preserve"> of the association’s committee of management on behalf of the association.</w:t>
      </w:r>
    </w:p>
    <w:p w14:paraId="5FEDD81A" w14:textId="77777777" w:rsidR="00B81187" w:rsidRPr="003769F3" w:rsidRDefault="001516CD" w:rsidP="00753080">
      <w:pPr>
        <w:pStyle w:val="ActHead5"/>
      </w:pPr>
      <w:bookmarkStart w:id="53" w:name="_Toc152679686"/>
      <w:r w:rsidRPr="00EB6AA5">
        <w:rPr>
          <w:rStyle w:val="CharSectno"/>
        </w:rPr>
        <w:t>35</w:t>
      </w:r>
      <w:r w:rsidR="00B81187" w:rsidRPr="003769F3">
        <w:t xml:space="preserve">  Treatment of trusts</w:t>
      </w:r>
      <w:bookmarkEnd w:id="53"/>
    </w:p>
    <w:p w14:paraId="42883FAD" w14:textId="77777777" w:rsidR="00B81187" w:rsidRPr="003769F3" w:rsidRDefault="00B81187" w:rsidP="00753080">
      <w:pPr>
        <w:pStyle w:val="subsection"/>
      </w:pPr>
      <w:r w:rsidRPr="003769F3">
        <w:tab/>
        <w:t>(1)</w:t>
      </w:r>
      <w:r w:rsidRPr="003769F3">
        <w:tab/>
        <w:t>This Act applies to a trust as if it were a person, but with the changes set out in this section.</w:t>
      </w:r>
    </w:p>
    <w:p w14:paraId="7FFFAEB4" w14:textId="77777777" w:rsidR="00B81187" w:rsidRPr="003769F3" w:rsidRDefault="00B81187" w:rsidP="00753080">
      <w:pPr>
        <w:pStyle w:val="SubsectionHead"/>
      </w:pPr>
      <w:r w:rsidRPr="003769F3">
        <w:t>Trusts with a single trustee</w:t>
      </w:r>
    </w:p>
    <w:p w14:paraId="0EDE2DF3" w14:textId="77777777" w:rsidR="00B81187" w:rsidRPr="003769F3" w:rsidRDefault="00B81187" w:rsidP="00753080">
      <w:pPr>
        <w:pStyle w:val="subsection"/>
      </w:pPr>
      <w:r w:rsidRPr="003769F3">
        <w:tab/>
        <w:t>(2)</w:t>
      </w:r>
      <w:r w:rsidRPr="003769F3">
        <w:tab/>
        <w:t>If the trust has a single trustee:</w:t>
      </w:r>
    </w:p>
    <w:p w14:paraId="7C956ECF" w14:textId="77777777" w:rsidR="00B81187" w:rsidRPr="003769F3" w:rsidRDefault="00B81187" w:rsidP="00753080">
      <w:pPr>
        <w:pStyle w:val="paragraph"/>
      </w:pPr>
      <w:r w:rsidRPr="003769F3">
        <w:tab/>
        <w:t>(a)</w:t>
      </w:r>
      <w:r w:rsidRPr="003769F3">
        <w:tab/>
        <w:t>an obligation that would otherwise be imposed on the trust by this Act is imposed on the trustee instead; and</w:t>
      </w:r>
    </w:p>
    <w:p w14:paraId="0BC8E97F" w14:textId="77777777" w:rsidR="00B81187" w:rsidRPr="003769F3" w:rsidRDefault="00B81187" w:rsidP="00753080">
      <w:pPr>
        <w:pStyle w:val="paragraph"/>
      </w:pPr>
      <w:r w:rsidRPr="003769F3">
        <w:tab/>
        <w:t>(b)</w:t>
      </w:r>
      <w:r w:rsidRPr="003769F3">
        <w:tab/>
        <w:t>if this Act would otherwise permit something to be done by the trust, the thing may be done by the trustee.</w:t>
      </w:r>
    </w:p>
    <w:p w14:paraId="35B26F00" w14:textId="77777777" w:rsidR="00B81187" w:rsidRPr="003769F3" w:rsidRDefault="00B81187" w:rsidP="00753080">
      <w:pPr>
        <w:pStyle w:val="SubsectionHead"/>
      </w:pPr>
      <w:r w:rsidRPr="003769F3">
        <w:t>Trusts with multiple trustees</w:t>
      </w:r>
    </w:p>
    <w:p w14:paraId="19591FE1" w14:textId="77777777" w:rsidR="00B81187" w:rsidRPr="003769F3" w:rsidRDefault="00B81187" w:rsidP="00753080">
      <w:pPr>
        <w:pStyle w:val="subsection"/>
      </w:pPr>
      <w:r w:rsidRPr="003769F3">
        <w:tab/>
        <w:t>(3)</w:t>
      </w:r>
      <w:r w:rsidRPr="003769F3">
        <w:tab/>
        <w:t>If the trust has 2 or more trustees:</w:t>
      </w:r>
    </w:p>
    <w:p w14:paraId="0B28BC27" w14:textId="77777777" w:rsidR="00B81187" w:rsidRPr="003769F3" w:rsidRDefault="00B81187" w:rsidP="00753080">
      <w:pPr>
        <w:pStyle w:val="paragraph"/>
      </w:pPr>
      <w:r w:rsidRPr="003769F3">
        <w:tab/>
        <w:t>(a)</w:t>
      </w:r>
      <w:r w:rsidRPr="003769F3">
        <w:tab/>
        <w:t>an obligation that would otherwise be imposed on the trust by this Act is imposed on each trustee instead, but may be discharged by any of the trustees; and</w:t>
      </w:r>
    </w:p>
    <w:p w14:paraId="34C6ED99" w14:textId="77777777" w:rsidR="00B81187" w:rsidRPr="003769F3" w:rsidRDefault="00B81187" w:rsidP="00753080">
      <w:pPr>
        <w:pStyle w:val="paragraph"/>
      </w:pPr>
      <w:r w:rsidRPr="003769F3">
        <w:tab/>
        <w:t>(b)</w:t>
      </w:r>
      <w:r w:rsidRPr="003769F3">
        <w:tab/>
        <w:t>if this Act would otherwise permit something to be done by the trust, the thing may be done by any of the trustees.</w:t>
      </w:r>
    </w:p>
    <w:p w14:paraId="4E95E0B8" w14:textId="77777777" w:rsidR="00B81187" w:rsidRPr="003769F3" w:rsidRDefault="001516CD" w:rsidP="00753080">
      <w:pPr>
        <w:pStyle w:val="ActHead5"/>
      </w:pPr>
      <w:bookmarkStart w:id="54" w:name="_Toc152679687"/>
      <w:r w:rsidRPr="00EB6AA5">
        <w:rPr>
          <w:rStyle w:val="CharSectno"/>
        </w:rPr>
        <w:t>36</w:t>
      </w:r>
      <w:r w:rsidR="00B81187" w:rsidRPr="003769F3">
        <w:t xml:space="preserve">  Rules</w:t>
      </w:r>
      <w:bookmarkEnd w:id="54"/>
    </w:p>
    <w:p w14:paraId="66DAE063" w14:textId="77777777" w:rsidR="00B81187" w:rsidRPr="003769F3" w:rsidRDefault="00B81187" w:rsidP="00753080">
      <w:pPr>
        <w:pStyle w:val="subsection"/>
      </w:pPr>
      <w:r w:rsidRPr="003769F3">
        <w:tab/>
        <w:t>(1)</w:t>
      </w:r>
      <w:r w:rsidRPr="003769F3">
        <w:tab/>
        <w:t>The Minister</w:t>
      </w:r>
      <w:r w:rsidRPr="003769F3">
        <w:rPr>
          <w:i/>
        </w:rPr>
        <w:t xml:space="preserve"> </w:t>
      </w:r>
      <w:r w:rsidRPr="003769F3">
        <w:t>may, by legislative instrument, make rules prescribing matters:</w:t>
      </w:r>
    </w:p>
    <w:p w14:paraId="75DF253B" w14:textId="77777777" w:rsidR="00B81187" w:rsidRPr="003769F3" w:rsidRDefault="00B81187" w:rsidP="00753080">
      <w:pPr>
        <w:pStyle w:val="paragraph"/>
      </w:pPr>
      <w:r w:rsidRPr="003769F3">
        <w:tab/>
        <w:t>(a)</w:t>
      </w:r>
      <w:r w:rsidRPr="003769F3">
        <w:tab/>
        <w:t xml:space="preserve">required or permitted by this Act to be </w:t>
      </w:r>
      <w:r w:rsidRPr="003769F3">
        <w:rPr>
          <w:bCs/>
        </w:rPr>
        <w:t>prescribed by the rules</w:t>
      </w:r>
      <w:r w:rsidRPr="003769F3">
        <w:t>; or</w:t>
      </w:r>
    </w:p>
    <w:p w14:paraId="0CA43E86" w14:textId="77777777" w:rsidR="00B81187" w:rsidRPr="003769F3" w:rsidRDefault="00B81187" w:rsidP="00753080">
      <w:pPr>
        <w:pStyle w:val="paragraph"/>
      </w:pPr>
      <w:r w:rsidRPr="003769F3">
        <w:tab/>
        <w:t>(b)</w:t>
      </w:r>
      <w:r w:rsidRPr="003769F3">
        <w:tab/>
        <w:t xml:space="preserve">necessary or convenient to be </w:t>
      </w:r>
      <w:r w:rsidRPr="003769F3">
        <w:rPr>
          <w:bCs/>
        </w:rPr>
        <w:t>prescribed</w:t>
      </w:r>
      <w:r w:rsidRPr="003769F3">
        <w:t xml:space="preserve"> for carrying out or giving effect to this Act.</w:t>
      </w:r>
    </w:p>
    <w:p w14:paraId="13FF5859" w14:textId="77777777" w:rsidR="00B81187" w:rsidRPr="003769F3" w:rsidRDefault="00B81187" w:rsidP="00753080">
      <w:pPr>
        <w:pStyle w:val="subsection"/>
      </w:pPr>
      <w:r w:rsidRPr="003769F3">
        <w:tab/>
        <w:t>(2)</w:t>
      </w:r>
      <w:r w:rsidRPr="003769F3">
        <w:tab/>
        <w:t>To avoid doubt, the rules may not do the following:</w:t>
      </w:r>
    </w:p>
    <w:p w14:paraId="45ED149D" w14:textId="77777777" w:rsidR="00B81187" w:rsidRPr="003769F3" w:rsidRDefault="00B81187" w:rsidP="00753080">
      <w:pPr>
        <w:pStyle w:val="paragraph"/>
      </w:pPr>
      <w:r w:rsidRPr="003769F3">
        <w:tab/>
        <w:t>(a)</w:t>
      </w:r>
      <w:r w:rsidRPr="003769F3">
        <w:tab/>
        <w:t>create an offence or civil penalty;</w:t>
      </w:r>
    </w:p>
    <w:p w14:paraId="333CB369" w14:textId="77777777" w:rsidR="00B81187" w:rsidRPr="003769F3" w:rsidRDefault="00B81187" w:rsidP="00753080">
      <w:pPr>
        <w:pStyle w:val="paragraph"/>
      </w:pPr>
      <w:r w:rsidRPr="003769F3">
        <w:tab/>
        <w:t>(b)</w:t>
      </w:r>
      <w:r w:rsidRPr="003769F3">
        <w:tab/>
        <w:t>provide powers of:</w:t>
      </w:r>
    </w:p>
    <w:p w14:paraId="3ABB9DF5" w14:textId="77777777" w:rsidR="00B81187" w:rsidRPr="003769F3" w:rsidRDefault="00B81187" w:rsidP="00753080">
      <w:pPr>
        <w:pStyle w:val="paragraphsub"/>
      </w:pPr>
      <w:r w:rsidRPr="003769F3">
        <w:tab/>
        <w:t>(i)</w:t>
      </w:r>
      <w:r w:rsidRPr="003769F3">
        <w:tab/>
        <w:t>arrest or detention; or</w:t>
      </w:r>
    </w:p>
    <w:p w14:paraId="4AA79F8A" w14:textId="77777777" w:rsidR="00B81187" w:rsidRPr="003769F3" w:rsidRDefault="00B81187" w:rsidP="00753080">
      <w:pPr>
        <w:pStyle w:val="paragraphsub"/>
      </w:pPr>
      <w:r w:rsidRPr="003769F3">
        <w:tab/>
        <w:t>(ii)</w:t>
      </w:r>
      <w:r w:rsidRPr="003769F3">
        <w:tab/>
        <w:t>entry, search or seizure;</w:t>
      </w:r>
    </w:p>
    <w:p w14:paraId="1BA03B50" w14:textId="77777777" w:rsidR="00B81187" w:rsidRPr="003769F3" w:rsidRDefault="00B81187" w:rsidP="00753080">
      <w:pPr>
        <w:pStyle w:val="paragraph"/>
      </w:pPr>
      <w:r w:rsidRPr="003769F3">
        <w:tab/>
        <w:t>(c)</w:t>
      </w:r>
      <w:r w:rsidRPr="003769F3">
        <w:tab/>
        <w:t>impose a tax;</w:t>
      </w:r>
    </w:p>
    <w:p w14:paraId="6D103F28" w14:textId="77777777" w:rsidR="00B81187" w:rsidRPr="003769F3" w:rsidRDefault="00B81187" w:rsidP="00753080">
      <w:pPr>
        <w:pStyle w:val="paragraph"/>
      </w:pPr>
      <w:r w:rsidRPr="003769F3">
        <w:tab/>
        <w:t>(d)</w:t>
      </w:r>
      <w:r w:rsidRPr="003769F3">
        <w:tab/>
        <w:t>set an amount to be appropriated from the Consolidated Revenue Fund under an appropriation in this Act;</w:t>
      </w:r>
    </w:p>
    <w:p w14:paraId="2353CC3B" w14:textId="77777777" w:rsidR="00B81187" w:rsidRPr="003769F3" w:rsidRDefault="00B81187" w:rsidP="00753080">
      <w:pPr>
        <w:pStyle w:val="paragraph"/>
      </w:pPr>
      <w:r w:rsidRPr="003769F3">
        <w:tab/>
        <w:t>(e)</w:t>
      </w:r>
      <w:r w:rsidRPr="003769F3">
        <w:tab/>
        <w:t>directly amend the text of this Act.</w:t>
      </w:r>
      <w:bookmarkEnd w:id="3"/>
    </w:p>
    <w:p w14:paraId="60CEC015" w14:textId="77777777" w:rsidR="005B599A" w:rsidRPr="003769F3" w:rsidRDefault="005B599A" w:rsidP="00753080">
      <w:pPr>
        <w:pStyle w:val="SubsectionHead"/>
      </w:pPr>
      <w:r w:rsidRPr="003769F3">
        <w:t>Incorporation by reference</w:t>
      </w:r>
    </w:p>
    <w:p w14:paraId="76ABDEDC" w14:textId="77777777" w:rsidR="00444FAE" w:rsidRDefault="00444FAE" w:rsidP="00753080">
      <w:pPr>
        <w:pStyle w:val="subsection"/>
      </w:pPr>
      <w:r w:rsidRPr="003769F3">
        <w:tab/>
        <w:t>(3)</w:t>
      </w:r>
      <w:r w:rsidRPr="003769F3">
        <w:tab/>
        <w:t xml:space="preserve">Despite </w:t>
      </w:r>
      <w:r w:rsidR="00753080" w:rsidRPr="003769F3">
        <w:t>subsection 1</w:t>
      </w:r>
      <w:r w:rsidRPr="003769F3">
        <w:t xml:space="preserve">4(2) of the </w:t>
      </w:r>
      <w:r w:rsidRPr="003769F3">
        <w:rPr>
          <w:i/>
        </w:rPr>
        <w:t>Legislation Act 2003</w:t>
      </w:r>
      <w:r w:rsidRPr="003769F3">
        <w:t xml:space="preserve">, </w:t>
      </w:r>
      <w:r w:rsidR="005B599A" w:rsidRPr="003769F3">
        <w:t xml:space="preserve">the </w:t>
      </w:r>
      <w:r w:rsidRPr="003769F3">
        <w:t>rules may make provision in relation to a matter by applying, adopting or incorporating, with or without modification, any matter contained in an instrument or other writing as in force or existing from time to time.</w:t>
      </w:r>
    </w:p>
    <w:p w14:paraId="527EE811" w14:textId="77777777" w:rsidR="00F357B6" w:rsidRDefault="00F357B6" w:rsidP="00F357B6"/>
    <w:p w14:paraId="6999AC97" w14:textId="77777777" w:rsidR="00F357B6" w:rsidRDefault="00F357B6" w:rsidP="00F357B6">
      <w:pPr>
        <w:pStyle w:val="AssentBk"/>
        <w:keepNext/>
      </w:pPr>
    </w:p>
    <w:p w14:paraId="477F0395" w14:textId="77777777" w:rsidR="00F357B6" w:rsidRDefault="00F357B6" w:rsidP="00F357B6">
      <w:pPr>
        <w:pStyle w:val="AssentBk"/>
        <w:keepNext/>
      </w:pPr>
    </w:p>
    <w:p w14:paraId="6EB94617" w14:textId="77777777" w:rsidR="00F357B6" w:rsidRDefault="00F357B6" w:rsidP="00F357B6">
      <w:pPr>
        <w:pStyle w:val="2ndRd"/>
        <w:keepNext/>
        <w:pBdr>
          <w:top w:val="single" w:sz="2" w:space="1" w:color="auto"/>
        </w:pBdr>
      </w:pPr>
    </w:p>
    <w:p w14:paraId="53ED9F22" w14:textId="77777777" w:rsidR="00A36A46" w:rsidRDefault="00A36A46" w:rsidP="00A36A46">
      <w:pPr>
        <w:pStyle w:val="2ndRd"/>
        <w:keepNext/>
        <w:spacing w:line="260" w:lineRule="atLeast"/>
        <w:rPr>
          <w:i/>
        </w:rPr>
      </w:pPr>
      <w:r>
        <w:t>[</w:t>
      </w:r>
      <w:r>
        <w:rPr>
          <w:i/>
        </w:rPr>
        <w:t>Minister’s second reading speech made in—</w:t>
      </w:r>
    </w:p>
    <w:p w14:paraId="5DFEB08B" w14:textId="539950F2" w:rsidR="00A36A46" w:rsidRDefault="00A36A46" w:rsidP="00A36A46">
      <w:pPr>
        <w:pStyle w:val="2ndRd"/>
        <w:keepNext/>
        <w:spacing w:line="260" w:lineRule="atLeast"/>
        <w:rPr>
          <w:i/>
        </w:rPr>
      </w:pPr>
      <w:r>
        <w:rPr>
          <w:i/>
        </w:rPr>
        <w:t>House of Representatives on 14 September 2023</w:t>
      </w:r>
    </w:p>
    <w:p w14:paraId="0EC7B27F" w14:textId="4B89B74C" w:rsidR="00A36A46" w:rsidRDefault="00A36A46" w:rsidP="00A36A46">
      <w:pPr>
        <w:pStyle w:val="2ndRd"/>
        <w:keepNext/>
        <w:spacing w:line="260" w:lineRule="atLeast"/>
        <w:rPr>
          <w:i/>
        </w:rPr>
      </w:pPr>
      <w:r>
        <w:rPr>
          <w:i/>
        </w:rPr>
        <w:t>Senate on 15 September 2023</w:t>
      </w:r>
      <w:r>
        <w:t>]</w:t>
      </w:r>
    </w:p>
    <w:p w14:paraId="1E175821" w14:textId="77777777" w:rsidR="00A36A46" w:rsidRDefault="00A36A46" w:rsidP="00A36A46"/>
    <w:p w14:paraId="28BC77E5" w14:textId="714D8A36" w:rsidR="00B03BD8" w:rsidRPr="00A36A46" w:rsidRDefault="00A36A46" w:rsidP="00A87746">
      <w:pPr>
        <w:framePr w:hSpace="180" w:wrap="around" w:vAnchor="text" w:hAnchor="page" w:x="2416" w:y="5744"/>
      </w:pPr>
      <w:r>
        <w:t>(111/23)</w:t>
      </w:r>
    </w:p>
    <w:p w14:paraId="04349BE6" w14:textId="77777777" w:rsidR="00A36A46" w:rsidRDefault="00A36A46"/>
    <w:sectPr w:rsidR="00A36A46" w:rsidSect="00B03BD8">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9930D" w14:textId="77777777" w:rsidR="00A36A46" w:rsidRDefault="00A36A46" w:rsidP="00715914">
      <w:pPr>
        <w:spacing w:line="240" w:lineRule="auto"/>
      </w:pPr>
      <w:r>
        <w:separator/>
      </w:r>
    </w:p>
  </w:endnote>
  <w:endnote w:type="continuationSeparator" w:id="0">
    <w:p w14:paraId="6D772C35" w14:textId="77777777" w:rsidR="00A36A46" w:rsidRDefault="00A36A4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DF15" w14:textId="77777777" w:rsidR="00A36A46" w:rsidRDefault="00A36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43F1" w14:textId="20AA877E" w:rsidR="00A36A46" w:rsidRDefault="00A36A46" w:rsidP="00A36A46">
    <w:pPr>
      <w:pStyle w:val="ScalePlusRef"/>
    </w:pPr>
    <w:r>
      <w:t>Note: An electronic version of this Act is available on the Federal Register of Legislation (</w:t>
    </w:r>
    <w:hyperlink r:id="rId1" w:history="1">
      <w:r>
        <w:t>https://www.legislation.gov.au/</w:t>
      </w:r>
    </w:hyperlink>
    <w:r>
      <w:t>)</w:t>
    </w:r>
  </w:p>
  <w:p w14:paraId="681C4C5D" w14:textId="77777777" w:rsidR="00A36A46" w:rsidRDefault="00A36A46" w:rsidP="00A36A46"/>
  <w:p w14:paraId="283F8CFF" w14:textId="3A2F296E" w:rsidR="00A36A46" w:rsidRDefault="00A36A46" w:rsidP="00753080">
    <w:pPr>
      <w:pStyle w:val="Footer"/>
      <w:spacing w:before="120"/>
    </w:pPr>
  </w:p>
  <w:p w14:paraId="2910E3DD" w14:textId="77777777" w:rsidR="00A36A46" w:rsidRPr="006449BF" w:rsidRDefault="00A36A46" w:rsidP="005D7042">
    <w:pPr>
      <w:pStyle w:val="Footer"/>
      <w:tabs>
        <w:tab w:val="clear" w:pos="4153"/>
        <w:tab w:val="clear" w:pos="8306"/>
        <w:tab w:val="center" w:pos="4150"/>
        <w:tab w:val="right" w:pos="8307"/>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CC06" w14:textId="77777777" w:rsidR="00A36A46" w:rsidRPr="00ED79B6" w:rsidRDefault="00A36A46" w:rsidP="0075308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BDCB" w14:textId="77777777" w:rsidR="00A36A46" w:rsidRDefault="00A36A46" w:rsidP="007530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36A46" w14:paraId="1E98EA6E" w14:textId="77777777" w:rsidTr="00AC4BB2">
      <w:tc>
        <w:tcPr>
          <w:tcW w:w="646" w:type="dxa"/>
        </w:tcPr>
        <w:p w14:paraId="28D6F6AE" w14:textId="77777777" w:rsidR="00A36A46" w:rsidRDefault="00A36A46"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9C23432" w14:textId="54CA6EAB" w:rsidR="00A36A46" w:rsidRDefault="00A36A46"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C2961">
            <w:rPr>
              <w:i/>
              <w:sz w:val="18"/>
            </w:rPr>
            <w:t>Disability Services and Inclusion Act 2023</w:t>
          </w:r>
          <w:r w:rsidRPr="00ED79B6">
            <w:rPr>
              <w:i/>
              <w:sz w:val="18"/>
            </w:rPr>
            <w:fldChar w:fldCharType="end"/>
          </w:r>
        </w:p>
      </w:tc>
      <w:tc>
        <w:tcPr>
          <w:tcW w:w="1270" w:type="dxa"/>
        </w:tcPr>
        <w:p w14:paraId="0A594AD8" w14:textId="0A0C5566" w:rsidR="00A36A46" w:rsidRDefault="00A36A46"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C2961">
            <w:rPr>
              <w:i/>
              <w:sz w:val="18"/>
            </w:rPr>
            <w:t>No. 107, 2023</w:t>
          </w:r>
          <w:r w:rsidRPr="00ED79B6">
            <w:rPr>
              <w:i/>
              <w:sz w:val="18"/>
            </w:rPr>
            <w:fldChar w:fldCharType="end"/>
          </w:r>
        </w:p>
      </w:tc>
    </w:tr>
  </w:tbl>
  <w:p w14:paraId="6B664D02" w14:textId="77777777" w:rsidR="00A36A46" w:rsidRPr="006449BF" w:rsidRDefault="00A36A46" w:rsidP="00715914">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45BA" w14:textId="77777777" w:rsidR="00A36A46" w:rsidRPr="00ED79B6" w:rsidRDefault="00A36A46" w:rsidP="007530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36A46" w14:paraId="1B3EDAC4" w14:textId="77777777" w:rsidTr="00340F07">
      <w:tc>
        <w:tcPr>
          <w:tcW w:w="1247" w:type="dxa"/>
        </w:tcPr>
        <w:p w14:paraId="02D4BD27" w14:textId="7C390714" w:rsidR="00A36A46" w:rsidRDefault="00A36A46"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C2961">
            <w:rPr>
              <w:i/>
              <w:sz w:val="18"/>
            </w:rPr>
            <w:t>No. 107, 2023</w:t>
          </w:r>
          <w:r w:rsidRPr="00ED79B6">
            <w:rPr>
              <w:i/>
              <w:sz w:val="18"/>
            </w:rPr>
            <w:fldChar w:fldCharType="end"/>
          </w:r>
        </w:p>
      </w:tc>
      <w:tc>
        <w:tcPr>
          <w:tcW w:w="5387" w:type="dxa"/>
        </w:tcPr>
        <w:p w14:paraId="366926B5" w14:textId="5681F670" w:rsidR="00A36A46" w:rsidRDefault="00A36A46"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C2961">
            <w:rPr>
              <w:i/>
              <w:sz w:val="18"/>
            </w:rPr>
            <w:t>Disability Services and Inclusion Act 2023</w:t>
          </w:r>
          <w:r w:rsidRPr="00ED79B6">
            <w:rPr>
              <w:i/>
              <w:sz w:val="18"/>
            </w:rPr>
            <w:fldChar w:fldCharType="end"/>
          </w:r>
        </w:p>
      </w:tc>
      <w:tc>
        <w:tcPr>
          <w:tcW w:w="669" w:type="dxa"/>
        </w:tcPr>
        <w:p w14:paraId="7AFEC7AB" w14:textId="77777777" w:rsidR="00A36A46" w:rsidRDefault="00A36A46"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55B5D8E" w14:textId="77777777" w:rsidR="00A36A46" w:rsidRPr="006449BF" w:rsidRDefault="00A36A46" w:rsidP="006449BF">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ECC8" w14:textId="77777777" w:rsidR="00A36A46" w:rsidRDefault="00A36A46" w:rsidP="007530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36A46" w14:paraId="774F3571" w14:textId="77777777" w:rsidTr="003769F3">
      <w:tc>
        <w:tcPr>
          <w:tcW w:w="646" w:type="dxa"/>
        </w:tcPr>
        <w:p w14:paraId="4D035CBE" w14:textId="77777777" w:rsidR="00A36A46" w:rsidRDefault="00A36A46"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509C5AF" w14:textId="73FD6733" w:rsidR="00A36A46" w:rsidRDefault="00A36A46"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C2961">
            <w:rPr>
              <w:i/>
              <w:sz w:val="18"/>
            </w:rPr>
            <w:t>Disability Services and Inclusion Act 2023</w:t>
          </w:r>
          <w:r w:rsidRPr="007A1328">
            <w:rPr>
              <w:i/>
              <w:sz w:val="18"/>
            </w:rPr>
            <w:fldChar w:fldCharType="end"/>
          </w:r>
        </w:p>
      </w:tc>
      <w:tc>
        <w:tcPr>
          <w:tcW w:w="1270" w:type="dxa"/>
        </w:tcPr>
        <w:p w14:paraId="32F18A31" w14:textId="50DDA4A2" w:rsidR="00A36A46" w:rsidRDefault="00A36A46"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C2961">
            <w:rPr>
              <w:i/>
              <w:sz w:val="18"/>
            </w:rPr>
            <w:t>No. 107, 2023</w:t>
          </w:r>
          <w:r w:rsidRPr="007A1328">
            <w:rPr>
              <w:i/>
              <w:sz w:val="18"/>
            </w:rPr>
            <w:fldChar w:fldCharType="end"/>
          </w:r>
        </w:p>
      </w:tc>
    </w:tr>
  </w:tbl>
  <w:p w14:paraId="34C2205F" w14:textId="77777777" w:rsidR="00A36A46" w:rsidRPr="007A1328" w:rsidRDefault="00A36A46"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9BF6" w14:textId="77777777" w:rsidR="00A36A46" w:rsidRDefault="00A36A46" w:rsidP="007530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36A46" w14:paraId="52FAB0C1" w14:textId="77777777" w:rsidTr="003769F3">
      <w:tc>
        <w:tcPr>
          <w:tcW w:w="1247" w:type="dxa"/>
        </w:tcPr>
        <w:p w14:paraId="1851F3C7" w14:textId="13B90D04" w:rsidR="00A36A46" w:rsidRDefault="00A36A46"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C2961">
            <w:rPr>
              <w:i/>
              <w:sz w:val="18"/>
            </w:rPr>
            <w:t>No. 107, 2023</w:t>
          </w:r>
          <w:r w:rsidRPr="007A1328">
            <w:rPr>
              <w:i/>
              <w:sz w:val="18"/>
            </w:rPr>
            <w:fldChar w:fldCharType="end"/>
          </w:r>
        </w:p>
      </w:tc>
      <w:tc>
        <w:tcPr>
          <w:tcW w:w="5387" w:type="dxa"/>
        </w:tcPr>
        <w:p w14:paraId="1B01D0BE" w14:textId="2DC1826A" w:rsidR="00A36A46" w:rsidRDefault="00A36A46"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C2961">
            <w:rPr>
              <w:i/>
              <w:sz w:val="18"/>
            </w:rPr>
            <w:t>Disability Services and Inclusion Act 2023</w:t>
          </w:r>
          <w:r w:rsidRPr="007A1328">
            <w:rPr>
              <w:i/>
              <w:sz w:val="18"/>
            </w:rPr>
            <w:fldChar w:fldCharType="end"/>
          </w:r>
        </w:p>
      </w:tc>
      <w:tc>
        <w:tcPr>
          <w:tcW w:w="669" w:type="dxa"/>
        </w:tcPr>
        <w:p w14:paraId="2FB1CC63" w14:textId="77777777" w:rsidR="00A36A46" w:rsidRDefault="00A36A46"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65BBE31" w14:textId="77777777" w:rsidR="00A36A46" w:rsidRPr="007A1328" w:rsidRDefault="00A36A46"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5917E" w14:textId="77777777" w:rsidR="00A36A46" w:rsidRDefault="00A36A46" w:rsidP="007530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36A46" w14:paraId="04FCD0A4" w14:textId="77777777" w:rsidTr="003769F3">
      <w:tc>
        <w:tcPr>
          <w:tcW w:w="1247" w:type="dxa"/>
        </w:tcPr>
        <w:p w14:paraId="05AB579C" w14:textId="430698C1" w:rsidR="00A36A46" w:rsidRDefault="00A36A46"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C2961">
            <w:rPr>
              <w:i/>
              <w:sz w:val="18"/>
            </w:rPr>
            <w:t>No. 107, 2023</w:t>
          </w:r>
          <w:r w:rsidRPr="007A1328">
            <w:rPr>
              <w:i/>
              <w:sz w:val="18"/>
            </w:rPr>
            <w:fldChar w:fldCharType="end"/>
          </w:r>
        </w:p>
      </w:tc>
      <w:tc>
        <w:tcPr>
          <w:tcW w:w="5387" w:type="dxa"/>
        </w:tcPr>
        <w:p w14:paraId="194C9E11" w14:textId="3E1D03EC" w:rsidR="00A36A46" w:rsidRDefault="00A36A46"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C2961">
            <w:rPr>
              <w:i/>
              <w:sz w:val="18"/>
            </w:rPr>
            <w:t>Disability Services and Inclusion Act 2023</w:t>
          </w:r>
          <w:r w:rsidRPr="007A1328">
            <w:rPr>
              <w:i/>
              <w:sz w:val="18"/>
            </w:rPr>
            <w:fldChar w:fldCharType="end"/>
          </w:r>
        </w:p>
      </w:tc>
      <w:tc>
        <w:tcPr>
          <w:tcW w:w="669" w:type="dxa"/>
        </w:tcPr>
        <w:p w14:paraId="2B58B3F7" w14:textId="77777777" w:rsidR="00A36A46" w:rsidRDefault="00A36A46"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1DCE91C" w14:textId="77777777" w:rsidR="00A36A46" w:rsidRPr="007A1328" w:rsidRDefault="00A36A46"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0CA5A" w14:textId="77777777" w:rsidR="00A36A46" w:rsidRDefault="00A36A46" w:rsidP="00715914">
      <w:pPr>
        <w:spacing w:line="240" w:lineRule="auto"/>
      </w:pPr>
      <w:r>
        <w:separator/>
      </w:r>
    </w:p>
  </w:footnote>
  <w:footnote w:type="continuationSeparator" w:id="0">
    <w:p w14:paraId="4F1BD12A" w14:textId="77777777" w:rsidR="00A36A46" w:rsidRDefault="00A36A4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79EB4" w14:textId="77777777" w:rsidR="00A36A46" w:rsidRPr="005F1388" w:rsidRDefault="00A36A46"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46CA6" w14:textId="77777777" w:rsidR="00A36A46" w:rsidRPr="005F1388" w:rsidRDefault="00A36A46"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1F562" w14:textId="77777777" w:rsidR="00A36A46" w:rsidRPr="005F1388" w:rsidRDefault="00A36A4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418E" w14:textId="77777777" w:rsidR="00A36A46" w:rsidRPr="00ED79B6" w:rsidRDefault="00A36A46"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5178B" w14:textId="77777777" w:rsidR="00A36A46" w:rsidRPr="00ED79B6" w:rsidRDefault="00A36A46"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54330" w14:textId="77777777" w:rsidR="00A36A46" w:rsidRPr="00ED79B6" w:rsidRDefault="00A36A4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0B142" w14:textId="764FD629" w:rsidR="00A36A46" w:rsidRDefault="00A36A4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A2D1708" w14:textId="6094F4AA" w:rsidR="00A36A46" w:rsidRDefault="00A36A46" w:rsidP="00715914">
    <w:pPr>
      <w:rPr>
        <w:sz w:val="20"/>
      </w:rPr>
    </w:pPr>
    <w:r w:rsidRPr="007A1328">
      <w:rPr>
        <w:b/>
        <w:sz w:val="20"/>
      </w:rPr>
      <w:fldChar w:fldCharType="begin"/>
    </w:r>
    <w:r w:rsidRPr="007A1328">
      <w:rPr>
        <w:b/>
        <w:sz w:val="20"/>
      </w:rPr>
      <w:instrText xml:space="preserve"> STYLEREF CharPartNo </w:instrText>
    </w:r>
    <w:r w:rsidR="006C2961">
      <w:rPr>
        <w:b/>
        <w:sz w:val="20"/>
      </w:rPr>
      <w:fldChar w:fldCharType="separate"/>
    </w:r>
    <w:r w:rsidR="003B3886">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C2961">
      <w:rPr>
        <w:sz w:val="20"/>
      </w:rPr>
      <w:fldChar w:fldCharType="separate"/>
    </w:r>
    <w:r w:rsidR="003B3886">
      <w:rPr>
        <w:noProof/>
        <w:sz w:val="20"/>
      </w:rPr>
      <w:t>Funding arrangements and grants</w:t>
    </w:r>
    <w:r>
      <w:rPr>
        <w:sz w:val="20"/>
      </w:rPr>
      <w:fldChar w:fldCharType="end"/>
    </w:r>
  </w:p>
  <w:p w14:paraId="1ED95085" w14:textId="14E90FE6" w:rsidR="00A36A46" w:rsidRPr="007A1328" w:rsidRDefault="00A36A4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1F2C427" w14:textId="77777777" w:rsidR="00A36A46" w:rsidRPr="007A1328" w:rsidRDefault="00A36A46" w:rsidP="00715914">
    <w:pPr>
      <w:rPr>
        <w:b/>
        <w:sz w:val="24"/>
      </w:rPr>
    </w:pPr>
  </w:p>
  <w:p w14:paraId="295BCABC" w14:textId="2868C1A8" w:rsidR="00A36A46" w:rsidRPr="007A1328" w:rsidRDefault="00A36A46"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B3886">
      <w:rPr>
        <w:noProof/>
        <w:sz w:val="24"/>
      </w:rPr>
      <w:t>14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B0E3F" w14:textId="28932AF5" w:rsidR="00A36A46" w:rsidRPr="007A1328" w:rsidRDefault="00A36A4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BCE3FD4" w14:textId="3F69AB97" w:rsidR="00A36A46" w:rsidRPr="007A1328" w:rsidRDefault="00A36A46" w:rsidP="00715914">
    <w:pPr>
      <w:jc w:val="right"/>
      <w:rPr>
        <w:sz w:val="20"/>
      </w:rPr>
    </w:pPr>
    <w:r w:rsidRPr="007A1328">
      <w:rPr>
        <w:sz w:val="20"/>
      </w:rPr>
      <w:fldChar w:fldCharType="begin"/>
    </w:r>
    <w:r w:rsidRPr="007A1328">
      <w:rPr>
        <w:sz w:val="20"/>
      </w:rPr>
      <w:instrText xml:space="preserve"> STYLEREF CharPartText </w:instrText>
    </w:r>
    <w:r w:rsidR="006C2961">
      <w:rPr>
        <w:sz w:val="20"/>
      </w:rPr>
      <w:fldChar w:fldCharType="separate"/>
    </w:r>
    <w:r w:rsidR="003B3886">
      <w:rPr>
        <w:noProof/>
        <w:sz w:val="20"/>
      </w:rPr>
      <w:t>Funding arrangements and grants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C2961">
      <w:rPr>
        <w:b/>
        <w:sz w:val="20"/>
      </w:rPr>
      <w:fldChar w:fldCharType="separate"/>
    </w:r>
    <w:r w:rsidR="003B3886">
      <w:rPr>
        <w:b/>
        <w:noProof/>
        <w:sz w:val="20"/>
      </w:rPr>
      <w:t>Part 2</w:t>
    </w:r>
    <w:r>
      <w:rPr>
        <w:b/>
        <w:sz w:val="20"/>
      </w:rPr>
      <w:fldChar w:fldCharType="end"/>
    </w:r>
  </w:p>
  <w:p w14:paraId="6273AA04" w14:textId="54BB1EA8" w:rsidR="00A36A46" w:rsidRPr="007A1328" w:rsidRDefault="00A36A4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A4E4687" w14:textId="77777777" w:rsidR="00A36A46" w:rsidRPr="007A1328" w:rsidRDefault="00A36A46" w:rsidP="00715914">
    <w:pPr>
      <w:jc w:val="right"/>
      <w:rPr>
        <w:b/>
        <w:sz w:val="24"/>
      </w:rPr>
    </w:pPr>
  </w:p>
  <w:p w14:paraId="77F4722B" w14:textId="2C126BC1" w:rsidR="00A36A46" w:rsidRPr="007A1328" w:rsidRDefault="00A36A46"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B3886">
      <w:rPr>
        <w:noProof/>
        <w:sz w:val="24"/>
      </w:rPr>
      <w:t>15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90D6C" w14:textId="77777777" w:rsidR="00A36A46" w:rsidRPr="007A1328" w:rsidRDefault="00A36A4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5429C"/>
    <w:multiLevelType w:val="hybridMultilevel"/>
    <w:tmpl w:val="3BE2CF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B234120"/>
    <w:multiLevelType w:val="hybridMultilevel"/>
    <w:tmpl w:val="7632DC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472EAC"/>
    <w:multiLevelType w:val="hybridMultilevel"/>
    <w:tmpl w:val="514E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0B24"/>
    <w:rsid w:val="00000880"/>
    <w:rsid w:val="00001D13"/>
    <w:rsid w:val="00002928"/>
    <w:rsid w:val="00002C72"/>
    <w:rsid w:val="00005FB6"/>
    <w:rsid w:val="000062CB"/>
    <w:rsid w:val="00006CC5"/>
    <w:rsid w:val="00010A4D"/>
    <w:rsid w:val="00012FE6"/>
    <w:rsid w:val="000136AF"/>
    <w:rsid w:val="00015A55"/>
    <w:rsid w:val="00016F97"/>
    <w:rsid w:val="00020DF4"/>
    <w:rsid w:val="0002158F"/>
    <w:rsid w:val="000215DC"/>
    <w:rsid w:val="00022566"/>
    <w:rsid w:val="00023BA0"/>
    <w:rsid w:val="00025429"/>
    <w:rsid w:val="00030B82"/>
    <w:rsid w:val="00032691"/>
    <w:rsid w:val="00032E66"/>
    <w:rsid w:val="00033507"/>
    <w:rsid w:val="0003377B"/>
    <w:rsid w:val="00033EE0"/>
    <w:rsid w:val="000358CA"/>
    <w:rsid w:val="00037A0E"/>
    <w:rsid w:val="00040110"/>
    <w:rsid w:val="0004082C"/>
    <w:rsid w:val="000412E2"/>
    <w:rsid w:val="000447A2"/>
    <w:rsid w:val="0004621D"/>
    <w:rsid w:val="00050571"/>
    <w:rsid w:val="00051C31"/>
    <w:rsid w:val="00052671"/>
    <w:rsid w:val="00053919"/>
    <w:rsid w:val="00060708"/>
    <w:rsid w:val="00060B14"/>
    <w:rsid w:val="000614BF"/>
    <w:rsid w:val="0006286E"/>
    <w:rsid w:val="00065079"/>
    <w:rsid w:val="0006630E"/>
    <w:rsid w:val="00066FF4"/>
    <w:rsid w:val="00067EB0"/>
    <w:rsid w:val="000700C1"/>
    <w:rsid w:val="000761A1"/>
    <w:rsid w:val="0007791E"/>
    <w:rsid w:val="00077E4F"/>
    <w:rsid w:val="00080F39"/>
    <w:rsid w:val="00082A67"/>
    <w:rsid w:val="00085053"/>
    <w:rsid w:val="0008605E"/>
    <w:rsid w:val="00087D46"/>
    <w:rsid w:val="0009183A"/>
    <w:rsid w:val="000927B4"/>
    <w:rsid w:val="00092FDF"/>
    <w:rsid w:val="000933BE"/>
    <w:rsid w:val="000935E9"/>
    <w:rsid w:val="00095C1B"/>
    <w:rsid w:val="00097CCD"/>
    <w:rsid w:val="000A2C6A"/>
    <w:rsid w:val="000A4F57"/>
    <w:rsid w:val="000A556A"/>
    <w:rsid w:val="000A55AB"/>
    <w:rsid w:val="000A673C"/>
    <w:rsid w:val="000A6975"/>
    <w:rsid w:val="000A7781"/>
    <w:rsid w:val="000B1425"/>
    <w:rsid w:val="000B1727"/>
    <w:rsid w:val="000B41C0"/>
    <w:rsid w:val="000B7018"/>
    <w:rsid w:val="000B7187"/>
    <w:rsid w:val="000B799A"/>
    <w:rsid w:val="000C2335"/>
    <w:rsid w:val="000C7346"/>
    <w:rsid w:val="000D05EF"/>
    <w:rsid w:val="000D0EB7"/>
    <w:rsid w:val="000D54AE"/>
    <w:rsid w:val="000D5EBE"/>
    <w:rsid w:val="000D6F96"/>
    <w:rsid w:val="000E06EB"/>
    <w:rsid w:val="000E0E8F"/>
    <w:rsid w:val="000E1B19"/>
    <w:rsid w:val="000E2261"/>
    <w:rsid w:val="000E244C"/>
    <w:rsid w:val="000E38A3"/>
    <w:rsid w:val="000E3F92"/>
    <w:rsid w:val="000E727F"/>
    <w:rsid w:val="000E7593"/>
    <w:rsid w:val="000F08AA"/>
    <w:rsid w:val="000F11FB"/>
    <w:rsid w:val="000F12B6"/>
    <w:rsid w:val="000F21C1"/>
    <w:rsid w:val="000F21DB"/>
    <w:rsid w:val="000F2A43"/>
    <w:rsid w:val="000F2DFC"/>
    <w:rsid w:val="000F792A"/>
    <w:rsid w:val="0010042E"/>
    <w:rsid w:val="001014FE"/>
    <w:rsid w:val="001053B0"/>
    <w:rsid w:val="001058FD"/>
    <w:rsid w:val="00105BAA"/>
    <w:rsid w:val="00107098"/>
    <w:rsid w:val="0010745C"/>
    <w:rsid w:val="00110633"/>
    <w:rsid w:val="0011165B"/>
    <w:rsid w:val="001137EE"/>
    <w:rsid w:val="00113CC9"/>
    <w:rsid w:val="00115287"/>
    <w:rsid w:val="00116745"/>
    <w:rsid w:val="0012125C"/>
    <w:rsid w:val="00122FE1"/>
    <w:rsid w:val="001242AF"/>
    <w:rsid w:val="0012571C"/>
    <w:rsid w:val="001268BD"/>
    <w:rsid w:val="001277A0"/>
    <w:rsid w:val="001277F7"/>
    <w:rsid w:val="0013072E"/>
    <w:rsid w:val="001323BF"/>
    <w:rsid w:val="00134426"/>
    <w:rsid w:val="00134AD9"/>
    <w:rsid w:val="001357BF"/>
    <w:rsid w:val="0013762B"/>
    <w:rsid w:val="00137BEC"/>
    <w:rsid w:val="0014226E"/>
    <w:rsid w:val="0014307A"/>
    <w:rsid w:val="00145905"/>
    <w:rsid w:val="001464BD"/>
    <w:rsid w:val="001471B7"/>
    <w:rsid w:val="001516CD"/>
    <w:rsid w:val="00151F14"/>
    <w:rsid w:val="001534F3"/>
    <w:rsid w:val="00154506"/>
    <w:rsid w:val="00155686"/>
    <w:rsid w:val="0015633F"/>
    <w:rsid w:val="0015761A"/>
    <w:rsid w:val="00157DE2"/>
    <w:rsid w:val="0016104B"/>
    <w:rsid w:val="00161B7C"/>
    <w:rsid w:val="00163DD4"/>
    <w:rsid w:val="00164777"/>
    <w:rsid w:val="00166C2F"/>
    <w:rsid w:val="001671E9"/>
    <w:rsid w:val="001675F1"/>
    <w:rsid w:val="0017096C"/>
    <w:rsid w:val="00171964"/>
    <w:rsid w:val="00176471"/>
    <w:rsid w:val="00176F6E"/>
    <w:rsid w:val="00183855"/>
    <w:rsid w:val="00190BF9"/>
    <w:rsid w:val="001919BD"/>
    <w:rsid w:val="00191AD4"/>
    <w:rsid w:val="00191B17"/>
    <w:rsid w:val="00192244"/>
    <w:rsid w:val="00192557"/>
    <w:rsid w:val="00193748"/>
    <w:rsid w:val="001939E1"/>
    <w:rsid w:val="00193AF2"/>
    <w:rsid w:val="00194097"/>
    <w:rsid w:val="0019417B"/>
    <w:rsid w:val="00194ECB"/>
    <w:rsid w:val="00195382"/>
    <w:rsid w:val="001974CD"/>
    <w:rsid w:val="00197AE3"/>
    <w:rsid w:val="00197E11"/>
    <w:rsid w:val="001A128D"/>
    <w:rsid w:val="001A1A03"/>
    <w:rsid w:val="001A45D5"/>
    <w:rsid w:val="001B1EF4"/>
    <w:rsid w:val="001B2AA2"/>
    <w:rsid w:val="001B3D45"/>
    <w:rsid w:val="001B782B"/>
    <w:rsid w:val="001B7DD6"/>
    <w:rsid w:val="001C091F"/>
    <w:rsid w:val="001C1956"/>
    <w:rsid w:val="001C1D27"/>
    <w:rsid w:val="001C4587"/>
    <w:rsid w:val="001C54FE"/>
    <w:rsid w:val="001C59B0"/>
    <w:rsid w:val="001C60B7"/>
    <w:rsid w:val="001C68D9"/>
    <w:rsid w:val="001C69C4"/>
    <w:rsid w:val="001C6AB2"/>
    <w:rsid w:val="001C7004"/>
    <w:rsid w:val="001D0077"/>
    <w:rsid w:val="001D0B2F"/>
    <w:rsid w:val="001D0F1F"/>
    <w:rsid w:val="001D11E9"/>
    <w:rsid w:val="001D18B5"/>
    <w:rsid w:val="001D26C8"/>
    <w:rsid w:val="001D26E6"/>
    <w:rsid w:val="001D3326"/>
    <w:rsid w:val="001D3585"/>
    <w:rsid w:val="001D37EF"/>
    <w:rsid w:val="001D5586"/>
    <w:rsid w:val="001D57E2"/>
    <w:rsid w:val="001D5FA7"/>
    <w:rsid w:val="001D741B"/>
    <w:rsid w:val="001D7888"/>
    <w:rsid w:val="001D7D09"/>
    <w:rsid w:val="001D7FDA"/>
    <w:rsid w:val="001E22F7"/>
    <w:rsid w:val="001E320C"/>
    <w:rsid w:val="001E3590"/>
    <w:rsid w:val="001E57D5"/>
    <w:rsid w:val="001E5B0B"/>
    <w:rsid w:val="001E7407"/>
    <w:rsid w:val="001E7F6E"/>
    <w:rsid w:val="001F1445"/>
    <w:rsid w:val="001F2783"/>
    <w:rsid w:val="001F3B4B"/>
    <w:rsid w:val="001F5607"/>
    <w:rsid w:val="001F57A0"/>
    <w:rsid w:val="001F5D5E"/>
    <w:rsid w:val="001F6219"/>
    <w:rsid w:val="001F6F1F"/>
    <w:rsid w:val="00200503"/>
    <w:rsid w:val="002016EC"/>
    <w:rsid w:val="00202397"/>
    <w:rsid w:val="0020253F"/>
    <w:rsid w:val="002048AA"/>
    <w:rsid w:val="00205BA9"/>
    <w:rsid w:val="002065DA"/>
    <w:rsid w:val="00206C36"/>
    <w:rsid w:val="00207F43"/>
    <w:rsid w:val="002129A8"/>
    <w:rsid w:val="00212DDD"/>
    <w:rsid w:val="002140B5"/>
    <w:rsid w:val="0021706F"/>
    <w:rsid w:val="00217537"/>
    <w:rsid w:val="00221CBD"/>
    <w:rsid w:val="00223999"/>
    <w:rsid w:val="002240CB"/>
    <w:rsid w:val="00224D9E"/>
    <w:rsid w:val="00224ED7"/>
    <w:rsid w:val="002269AE"/>
    <w:rsid w:val="00226EF8"/>
    <w:rsid w:val="00230814"/>
    <w:rsid w:val="00231E67"/>
    <w:rsid w:val="0023450C"/>
    <w:rsid w:val="0024010F"/>
    <w:rsid w:val="00240749"/>
    <w:rsid w:val="00240B9C"/>
    <w:rsid w:val="00244010"/>
    <w:rsid w:val="00246496"/>
    <w:rsid w:val="00250BBB"/>
    <w:rsid w:val="0025255F"/>
    <w:rsid w:val="00252FC5"/>
    <w:rsid w:val="002564A4"/>
    <w:rsid w:val="00263529"/>
    <w:rsid w:val="00264A47"/>
    <w:rsid w:val="00265CD6"/>
    <w:rsid w:val="00270148"/>
    <w:rsid w:val="0027205C"/>
    <w:rsid w:val="00273088"/>
    <w:rsid w:val="00273688"/>
    <w:rsid w:val="00275EF3"/>
    <w:rsid w:val="00277EAE"/>
    <w:rsid w:val="00280EED"/>
    <w:rsid w:val="00281E1E"/>
    <w:rsid w:val="002838D0"/>
    <w:rsid w:val="00283956"/>
    <w:rsid w:val="00284099"/>
    <w:rsid w:val="002842D8"/>
    <w:rsid w:val="00284F84"/>
    <w:rsid w:val="00285204"/>
    <w:rsid w:val="002853E9"/>
    <w:rsid w:val="00285FDA"/>
    <w:rsid w:val="0028718D"/>
    <w:rsid w:val="0028775A"/>
    <w:rsid w:val="00287D8A"/>
    <w:rsid w:val="002903A6"/>
    <w:rsid w:val="00290B7B"/>
    <w:rsid w:val="00290D25"/>
    <w:rsid w:val="00291B74"/>
    <w:rsid w:val="00292BFB"/>
    <w:rsid w:val="00293D75"/>
    <w:rsid w:val="00293E54"/>
    <w:rsid w:val="002944F5"/>
    <w:rsid w:val="0029485A"/>
    <w:rsid w:val="0029574D"/>
    <w:rsid w:val="00296789"/>
    <w:rsid w:val="00296E5F"/>
    <w:rsid w:val="00297964"/>
    <w:rsid w:val="00297ECB"/>
    <w:rsid w:val="002A4404"/>
    <w:rsid w:val="002A5C5B"/>
    <w:rsid w:val="002A7075"/>
    <w:rsid w:val="002A75FA"/>
    <w:rsid w:val="002B2BBA"/>
    <w:rsid w:val="002B2C49"/>
    <w:rsid w:val="002B3B13"/>
    <w:rsid w:val="002B4E0E"/>
    <w:rsid w:val="002B52EB"/>
    <w:rsid w:val="002B65FA"/>
    <w:rsid w:val="002B76DA"/>
    <w:rsid w:val="002B7A6D"/>
    <w:rsid w:val="002C2E6E"/>
    <w:rsid w:val="002C5710"/>
    <w:rsid w:val="002C5BE9"/>
    <w:rsid w:val="002C5C24"/>
    <w:rsid w:val="002D043A"/>
    <w:rsid w:val="002D1446"/>
    <w:rsid w:val="002D299B"/>
    <w:rsid w:val="002D2D27"/>
    <w:rsid w:val="002D35E6"/>
    <w:rsid w:val="002D379A"/>
    <w:rsid w:val="002D4015"/>
    <w:rsid w:val="002D4D86"/>
    <w:rsid w:val="002D4F4F"/>
    <w:rsid w:val="002D6224"/>
    <w:rsid w:val="002D65A4"/>
    <w:rsid w:val="002D7156"/>
    <w:rsid w:val="002D74F5"/>
    <w:rsid w:val="002D76DA"/>
    <w:rsid w:val="002E23C0"/>
    <w:rsid w:val="002E3B84"/>
    <w:rsid w:val="002E45EB"/>
    <w:rsid w:val="002E4B39"/>
    <w:rsid w:val="002E5FCC"/>
    <w:rsid w:val="002E6755"/>
    <w:rsid w:val="002E6BA6"/>
    <w:rsid w:val="002F2365"/>
    <w:rsid w:val="002F346F"/>
    <w:rsid w:val="002F3673"/>
    <w:rsid w:val="002F3C3F"/>
    <w:rsid w:val="002F70C0"/>
    <w:rsid w:val="002F71F9"/>
    <w:rsid w:val="002F7CD6"/>
    <w:rsid w:val="00300084"/>
    <w:rsid w:val="003007CB"/>
    <w:rsid w:val="00301090"/>
    <w:rsid w:val="00302683"/>
    <w:rsid w:val="003026A7"/>
    <w:rsid w:val="00302D1D"/>
    <w:rsid w:val="003057F8"/>
    <w:rsid w:val="00306AE6"/>
    <w:rsid w:val="00307753"/>
    <w:rsid w:val="00311333"/>
    <w:rsid w:val="00311AA8"/>
    <w:rsid w:val="00312B6A"/>
    <w:rsid w:val="003152B4"/>
    <w:rsid w:val="00316B35"/>
    <w:rsid w:val="00316DB2"/>
    <w:rsid w:val="0031765B"/>
    <w:rsid w:val="003213F0"/>
    <w:rsid w:val="00321427"/>
    <w:rsid w:val="00322498"/>
    <w:rsid w:val="00323F1B"/>
    <w:rsid w:val="00324BDF"/>
    <w:rsid w:val="00324F60"/>
    <w:rsid w:val="0032591D"/>
    <w:rsid w:val="00325E4F"/>
    <w:rsid w:val="00330202"/>
    <w:rsid w:val="003304A9"/>
    <w:rsid w:val="00332EF1"/>
    <w:rsid w:val="00333169"/>
    <w:rsid w:val="00333D3C"/>
    <w:rsid w:val="00336D11"/>
    <w:rsid w:val="0033798A"/>
    <w:rsid w:val="00340F07"/>
    <w:rsid w:val="003411B7"/>
    <w:rsid w:val="003415D3"/>
    <w:rsid w:val="0034228B"/>
    <w:rsid w:val="0034382B"/>
    <w:rsid w:val="00343AC3"/>
    <w:rsid w:val="003454EA"/>
    <w:rsid w:val="00346199"/>
    <w:rsid w:val="00346D78"/>
    <w:rsid w:val="00347061"/>
    <w:rsid w:val="00347C6F"/>
    <w:rsid w:val="003501EF"/>
    <w:rsid w:val="00350D7E"/>
    <w:rsid w:val="00351EE6"/>
    <w:rsid w:val="003520F7"/>
    <w:rsid w:val="00352B0F"/>
    <w:rsid w:val="00355469"/>
    <w:rsid w:val="00355690"/>
    <w:rsid w:val="00356B3D"/>
    <w:rsid w:val="0035749C"/>
    <w:rsid w:val="00357FE0"/>
    <w:rsid w:val="00360459"/>
    <w:rsid w:val="003619E0"/>
    <w:rsid w:val="00362C44"/>
    <w:rsid w:val="00363F6A"/>
    <w:rsid w:val="00364EFF"/>
    <w:rsid w:val="003654F5"/>
    <w:rsid w:val="00365838"/>
    <w:rsid w:val="00365B91"/>
    <w:rsid w:val="00371860"/>
    <w:rsid w:val="00371EEF"/>
    <w:rsid w:val="003726BE"/>
    <w:rsid w:val="00374B0A"/>
    <w:rsid w:val="003769F3"/>
    <w:rsid w:val="0038035A"/>
    <w:rsid w:val="00380B01"/>
    <w:rsid w:val="00382DB7"/>
    <w:rsid w:val="00383C4C"/>
    <w:rsid w:val="00384775"/>
    <w:rsid w:val="003874F7"/>
    <w:rsid w:val="00390484"/>
    <w:rsid w:val="00390606"/>
    <w:rsid w:val="00393421"/>
    <w:rsid w:val="00394BDF"/>
    <w:rsid w:val="00395848"/>
    <w:rsid w:val="00395B3E"/>
    <w:rsid w:val="003964CC"/>
    <w:rsid w:val="0039718F"/>
    <w:rsid w:val="003A1281"/>
    <w:rsid w:val="003A1753"/>
    <w:rsid w:val="003A1F0A"/>
    <w:rsid w:val="003A2D01"/>
    <w:rsid w:val="003A3254"/>
    <w:rsid w:val="003A469D"/>
    <w:rsid w:val="003A504B"/>
    <w:rsid w:val="003A5CFE"/>
    <w:rsid w:val="003A6C54"/>
    <w:rsid w:val="003A7358"/>
    <w:rsid w:val="003B3886"/>
    <w:rsid w:val="003B3927"/>
    <w:rsid w:val="003B46F3"/>
    <w:rsid w:val="003B6449"/>
    <w:rsid w:val="003B7DA3"/>
    <w:rsid w:val="003C0C2B"/>
    <w:rsid w:val="003C1AF0"/>
    <w:rsid w:val="003C3A37"/>
    <w:rsid w:val="003C4691"/>
    <w:rsid w:val="003C5215"/>
    <w:rsid w:val="003C58ED"/>
    <w:rsid w:val="003C616B"/>
    <w:rsid w:val="003D01AD"/>
    <w:rsid w:val="003D0BFE"/>
    <w:rsid w:val="003D3735"/>
    <w:rsid w:val="003D4E7B"/>
    <w:rsid w:val="003D5700"/>
    <w:rsid w:val="003D59D4"/>
    <w:rsid w:val="003D5C0A"/>
    <w:rsid w:val="003D69CC"/>
    <w:rsid w:val="003E064F"/>
    <w:rsid w:val="003E1ABB"/>
    <w:rsid w:val="003E4E5B"/>
    <w:rsid w:val="003E5682"/>
    <w:rsid w:val="003E6882"/>
    <w:rsid w:val="003E71AD"/>
    <w:rsid w:val="003E7C8C"/>
    <w:rsid w:val="003F1720"/>
    <w:rsid w:val="003F1B59"/>
    <w:rsid w:val="003F1F80"/>
    <w:rsid w:val="003F2ECF"/>
    <w:rsid w:val="003F39C7"/>
    <w:rsid w:val="003F4454"/>
    <w:rsid w:val="003F5E4B"/>
    <w:rsid w:val="003F607A"/>
    <w:rsid w:val="003F62F3"/>
    <w:rsid w:val="003F6B16"/>
    <w:rsid w:val="003F7D5F"/>
    <w:rsid w:val="00400329"/>
    <w:rsid w:val="00400806"/>
    <w:rsid w:val="00400F26"/>
    <w:rsid w:val="004011BE"/>
    <w:rsid w:val="00403A32"/>
    <w:rsid w:val="004059FA"/>
    <w:rsid w:val="00410577"/>
    <w:rsid w:val="00410A84"/>
    <w:rsid w:val="004111BD"/>
    <w:rsid w:val="004116CD"/>
    <w:rsid w:val="00413095"/>
    <w:rsid w:val="004148F5"/>
    <w:rsid w:val="0041520D"/>
    <w:rsid w:val="00415752"/>
    <w:rsid w:val="00416E91"/>
    <w:rsid w:val="00417EB9"/>
    <w:rsid w:val="00420516"/>
    <w:rsid w:val="004210EE"/>
    <w:rsid w:val="00421295"/>
    <w:rsid w:val="004214A1"/>
    <w:rsid w:val="00421971"/>
    <w:rsid w:val="0042392D"/>
    <w:rsid w:val="00424285"/>
    <w:rsid w:val="00424CA9"/>
    <w:rsid w:val="004258AE"/>
    <w:rsid w:val="00426D59"/>
    <w:rsid w:val="00427134"/>
    <w:rsid w:val="00430ADA"/>
    <w:rsid w:val="00431A1F"/>
    <w:rsid w:val="00433EAB"/>
    <w:rsid w:val="00434CB5"/>
    <w:rsid w:val="0043779C"/>
    <w:rsid w:val="004377B4"/>
    <w:rsid w:val="004377CF"/>
    <w:rsid w:val="00437C23"/>
    <w:rsid w:val="00441A8D"/>
    <w:rsid w:val="0044291A"/>
    <w:rsid w:val="00442B85"/>
    <w:rsid w:val="00442E1F"/>
    <w:rsid w:val="00442FC9"/>
    <w:rsid w:val="00444FAE"/>
    <w:rsid w:val="00446812"/>
    <w:rsid w:val="00447649"/>
    <w:rsid w:val="0044790A"/>
    <w:rsid w:val="004511D0"/>
    <w:rsid w:val="0045163F"/>
    <w:rsid w:val="00451780"/>
    <w:rsid w:val="00453383"/>
    <w:rsid w:val="00453AEE"/>
    <w:rsid w:val="00454260"/>
    <w:rsid w:val="0045669C"/>
    <w:rsid w:val="004568B5"/>
    <w:rsid w:val="00456903"/>
    <w:rsid w:val="004572DD"/>
    <w:rsid w:val="004573BF"/>
    <w:rsid w:val="004575DB"/>
    <w:rsid w:val="00457B1E"/>
    <w:rsid w:val="0046021C"/>
    <w:rsid w:val="00462DA7"/>
    <w:rsid w:val="00463EC0"/>
    <w:rsid w:val="00465539"/>
    <w:rsid w:val="00465B80"/>
    <w:rsid w:val="00465C09"/>
    <w:rsid w:val="00471E2D"/>
    <w:rsid w:val="0047259B"/>
    <w:rsid w:val="004735C1"/>
    <w:rsid w:val="00474F32"/>
    <w:rsid w:val="00477738"/>
    <w:rsid w:val="00477FB9"/>
    <w:rsid w:val="00480DAA"/>
    <w:rsid w:val="00481861"/>
    <w:rsid w:val="00482CD2"/>
    <w:rsid w:val="0048383E"/>
    <w:rsid w:val="004850CD"/>
    <w:rsid w:val="0048585C"/>
    <w:rsid w:val="00485DBE"/>
    <w:rsid w:val="00486133"/>
    <w:rsid w:val="00490AA1"/>
    <w:rsid w:val="00495FD9"/>
    <w:rsid w:val="00496F97"/>
    <w:rsid w:val="0049787A"/>
    <w:rsid w:val="004A19A3"/>
    <w:rsid w:val="004A1FDF"/>
    <w:rsid w:val="004A2690"/>
    <w:rsid w:val="004A27E4"/>
    <w:rsid w:val="004A3667"/>
    <w:rsid w:val="004A4A40"/>
    <w:rsid w:val="004A6D3D"/>
    <w:rsid w:val="004B1031"/>
    <w:rsid w:val="004B19AC"/>
    <w:rsid w:val="004B2524"/>
    <w:rsid w:val="004B2D94"/>
    <w:rsid w:val="004B38C1"/>
    <w:rsid w:val="004B45C7"/>
    <w:rsid w:val="004B470E"/>
    <w:rsid w:val="004B6EF1"/>
    <w:rsid w:val="004B7080"/>
    <w:rsid w:val="004C3B47"/>
    <w:rsid w:val="004C414D"/>
    <w:rsid w:val="004C5B62"/>
    <w:rsid w:val="004C64FD"/>
    <w:rsid w:val="004C7F32"/>
    <w:rsid w:val="004D00A9"/>
    <w:rsid w:val="004D1599"/>
    <w:rsid w:val="004D2E47"/>
    <w:rsid w:val="004D58D0"/>
    <w:rsid w:val="004D5BE5"/>
    <w:rsid w:val="004D796D"/>
    <w:rsid w:val="004D7AA4"/>
    <w:rsid w:val="004E362A"/>
    <w:rsid w:val="004E5CE0"/>
    <w:rsid w:val="004E714D"/>
    <w:rsid w:val="004E771B"/>
    <w:rsid w:val="004E7BEC"/>
    <w:rsid w:val="004E7E40"/>
    <w:rsid w:val="004F2D95"/>
    <w:rsid w:val="004F3A70"/>
    <w:rsid w:val="004F4352"/>
    <w:rsid w:val="004F6028"/>
    <w:rsid w:val="004F6AD8"/>
    <w:rsid w:val="004F7ACB"/>
    <w:rsid w:val="004F7D38"/>
    <w:rsid w:val="00500AAD"/>
    <w:rsid w:val="00502192"/>
    <w:rsid w:val="00503A13"/>
    <w:rsid w:val="00504319"/>
    <w:rsid w:val="005043C3"/>
    <w:rsid w:val="00504E12"/>
    <w:rsid w:val="00506897"/>
    <w:rsid w:val="00510016"/>
    <w:rsid w:val="00511775"/>
    <w:rsid w:val="00511847"/>
    <w:rsid w:val="005145AE"/>
    <w:rsid w:val="00514E75"/>
    <w:rsid w:val="00516B8D"/>
    <w:rsid w:val="00516C26"/>
    <w:rsid w:val="005219E3"/>
    <w:rsid w:val="005267B9"/>
    <w:rsid w:val="00527F4E"/>
    <w:rsid w:val="00530AFE"/>
    <w:rsid w:val="005322FA"/>
    <w:rsid w:val="00532FDC"/>
    <w:rsid w:val="005342F0"/>
    <w:rsid w:val="00534AFF"/>
    <w:rsid w:val="005369B3"/>
    <w:rsid w:val="0053760E"/>
    <w:rsid w:val="00537FBC"/>
    <w:rsid w:val="00540B87"/>
    <w:rsid w:val="00540C0A"/>
    <w:rsid w:val="00542296"/>
    <w:rsid w:val="00544776"/>
    <w:rsid w:val="00545EEE"/>
    <w:rsid w:val="00546BB2"/>
    <w:rsid w:val="00550D74"/>
    <w:rsid w:val="00551004"/>
    <w:rsid w:val="00551554"/>
    <w:rsid w:val="00551651"/>
    <w:rsid w:val="00551E9B"/>
    <w:rsid w:val="005559B4"/>
    <w:rsid w:val="005617E3"/>
    <w:rsid w:val="00561ED5"/>
    <w:rsid w:val="0056398E"/>
    <w:rsid w:val="0056475F"/>
    <w:rsid w:val="00564B1A"/>
    <w:rsid w:val="00564D2E"/>
    <w:rsid w:val="0056543C"/>
    <w:rsid w:val="00567B3D"/>
    <w:rsid w:val="00570820"/>
    <w:rsid w:val="005716EB"/>
    <w:rsid w:val="00576A01"/>
    <w:rsid w:val="0057715E"/>
    <w:rsid w:val="00580B11"/>
    <w:rsid w:val="005820C6"/>
    <w:rsid w:val="005832A7"/>
    <w:rsid w:val="00583CB4"/>
    <w:rsid w:val="00584811"/>
    <w:rsid w:val="0058492E"/>
    <w:rsid w:val="005857B2"/>
    <w:rsid w:val="00585996"/>
    <w:rsid w:val="00585A5C"/>
    <w:rsid w:val="0058686E"/>
    <w:rsid w:val="00586896"/>
    <w:rsid w:val="00587652"/>
    <w:rsid w:val="00587C77"/>
    <w:rsid w:val="00587CF0"/>
    <w:rsid w:val="00590056"/>
    <w:rsid w:val="00593383"/>
    <w:rsid w:val="00593AA6"/>
    <w:rsid w:val="00594161"/>
    <w:rsid w:val="00594749"/>
    <w:rsid w:val="005A0B3D"/>
    <w:rsid w:val="005A0E72"/>
    <w:rsid w:val="005A1169"/>
    <w:rsid w:val="005A516A"/>
    <w:rsid w:val="005A6928"/>
    <w:rsid w:val="005A77CA"/>
    <w:rsid w:val="005A7A84"/>
    <w:rsid w:val="005B052F"/>
    <w:rsid w:val="005B19EB"/>
    <w:rsid w:val="005B2EEB"/>
    <w:rsid w:val="005B30E9"/>
    <w:rsid w:val="005B375F"/>
    <w:rsid w:val="005B3EB0"/>
    <w:rsid w:val="005B4067"/>
    <w:rsid w:val="005B504D"/>
    <w:rsid w:val="005B5155"/>
    <w:rsid w:val="005B599A"/>
    <w:rsid w:val="005B5F93"/>
    <w:rsid w:val="005B785D"/>
    <w:rsid w:val="005C155E"/>
    <w:rsid w:val="005C1ADA"/>
    <w:rsid w:val="005C1E85"/>
    <w:rsid w:val="005C2D7E"/>
    <w:rsid w:val="005C3F41"/>
    <w:rsid w:val="005C44C3"/>
    <w:rsid w:val="005C6242"/>
    <w:rsid w:val="005C6D81"/>
    <w:rsid w:val="005C77F9"/>
    <w:rsid w:val="005D1DA6"/>
    <w:rsid w:val="005D2259"/>
    <w:rsid w:val="005D269B"/>
    <w:rsid w:val="005D2D80"/>
    <w:rsid w:val="005D3471"/>
    <w:rsid w:val="005D3E58"/>
    <w:rsid w:val="005D4663"/>
    <w:rsid w:val="005D4E9E"/>
    <w:rsid w:val="005D6241"/>
    <w:rsid w:val="005D7042"/>
    <w:rsid w:val="005D74DB"/>
    <w:rsid w:val="005D786A"/>
    <w:rsid w:val="005E0F11"/>
    <w:rsid w:val="005E1DF0"/>
    <w:rsid w:val="005E2AD4"/>
    <w:rsid w:val="005E3205"/>
    <w:rsid w:val="005E3362"/>
    <w:rsid w:val="005E46BD"/>
    <w:rsid w:val="005E60AE"/>
    <w:rsid w:val="005F0A35"/>
    <w:rsid w:val="005F1C4E"/>
    <w:rsid w:val="005F3146"/>
    <w:rsid w:val="005F3C66"/>
    <w:rsid w:val="005F4846"/>
    <w:rsid w:val="005F4C37"/>
    <w:rsid w:val="005F67F9"/>
    <w:rsid w:val="005F72DD"/>
    <w:rsid w:val="00600219"/>
    <w:rsid w:val="006007BD"/>
    <w:rsid w:val="00601309"/>
    <w:rsid w:val="00601F96"/>
    <w:rsid w:val="006020F8"/>
    <w:rsid w:val="00602388"/>
    <w:rsid w:val="006023D8"/>
    <w:rsid w:val="00602FA2"/>
    <w:rsid w:val="00605164"/>
    <w:rsid w:val="00605BFC"/>
    <w:rsid w:val="0060749B"/>
    <w:rsid w:val="00611B12"/>
    <w:rsid w:val="006120A2"/>
    <w:rsid w:val="00615CC7"/>
    <w:rsid w:val="0061752D"/>
    <w:rsid w:val="00621B3A"/>
    <w:rsid w:val="00621F4F"/>
    <w:rsid w:val="0062362A"/>
    <w:rsid w:val="00625B6F"/>
    <w:rsid w:val="00626EAC"/>
    <w:rsid w:val="006271EF"/>
    <w:rsid w:val="00627A9B"/>
    <w:rsid w:val="00627C33"/>
    <w:rsid w:val="00630078"/>
    <w:rsid w:val="00630769"/>
    <w:rsid w:val="0063163E"/>
    <w:rsid w:val="00631B47"/>
    <w:rsid w:val="00632D90"/>
    <w:rsid w:val="0063341A"/>
    <w:rsid w:val="0063487D"/>
    <w:rsid w:val="00637730"/>
    <w:rsid w:val="00643EEC"/>
    <w:rsid w:val="006441C3"/>
    <w:rsid w:val="006449BF"/>
    <w:rsid w:val="0064550B"/>
    <w:rsid w:val="006464E0"/>
    <w:rsid w:val="00646B49"/>
    <w:rsid w:val="006544BB"/>
    <w:rsid w:val="0065493A"/>
    <w:rsid w:val="0065508C"/>
    <w:rsid w:val="00655E2D"/>
    <w:rsid w:val="00657FC1"/>
    <w:rsid w:val="006603D1"/>
    <w:rsid w:val="00663724"/>
    <w:rsid w:val="0066439F"/>
    <w:rsid w:val="00664F68"/>
    <w:rsid w:val="0066515A"/>
    <w:rsid w:val="00665423"/>
    <w:rsid w:val="006659B5"/>
    <w:rsid w:val="0066646D"/>
    <w:rsid w:val="00666AA3"/>
    <w:rsid w:val="00666ABA"/>
    <w:rsid w:val="00666E14"/>
    <w:rsid w:val="00667B8D"/>
    <w:rsid w:val="00667F18"/>
    <w:rsid w:val="00670F19"/>
    <w:rsid w:val="00671564"/>
    <w:rsid w:val="0067239B"/>
    <w:rsid w:val="0067343D"/>
    <w:rsid w:val="006737D2"/>
    <w:rsid w:val="00673ACB"/>
    <w:rsid w:val="00673BAC"/>
    <w:rsid w:val="00674F22"/>
    <w:rsid w:val="00677615"/>
    <w:rsid w:val="00677CC2"/>
    <w:rsid w:val="00680527"/>
    <w:rsid w:val="006807AA"/>
    <w:rsid w:val="00682AD5"/>
    <w:rsid w:val="00682CF8"/>
    <w:rsid w:val="00683016"/>
    <w:rsid w:val="006840BD"/>
    <w:rsid w:val="00686752"/>
    <w:rsid w:val="006873A7"/>
    <w:rsid w:val="006905DE"/>
    <w:rsid w:val="0069207B"/>
    <w:rsid w:val="0069210F"/>
    <w:rsid w:val="0069336B"/>
    <w:rsid w:val="00694A47"/>
    <w:rsid w:val="00695ED8"/>
    <w:rsid w:val="00695FBC"/>
    <w:rsid w:val="00696CCD"/>
    <w:rsid w:val="006A2C5E"/>
    <w:rsid w:val="006A3480"/>
    <w:rsid w:val="006A560A"/>
    <w:rsid w:val="006A5A5A"/>
    <w:rsid w:val="006A5B79"/>
    <w:rsid w:val="006A665F"/>
    <w:rsid w:val="006A6928"/>
    <w:rsid w:val="006A7AF8"/>
    <w:rsid w:val="006B0182"/>
    <w:rsid w:val="006B2F44"/>
    <w:rsid w:val="006B3428"/>
    <w:rsid w:val="006B40B9"/>
    <w:rsid w:val="006B40D9"/>
    <w:rsid w:val="006B66EF"/>
    <w:rsid w:val="006B6E88"/>
    <w:rsid w:val="006C0275"/>
    <w:rsid w:val="006C081F"/>
    <w:rsid w:val="006C1AFB"/>
    <w:rsid w:val="006C1E91"/>
    <w:rsid w:val="006C2361"/>
    <w:rsid w:val="006C264F"/>
    <w:rsid w:val="006C2748"/>
    <w:rsid w:val="006C2961"/>
    <w:rsid w:val="006C41FA"/>
    <w:rsid w:val="006C4C66"/>
    <w:rsid w:val="006C4F97"/>
    <w:rsid w:val="006C548F"/>
    <w:rsid w:val="006C63A3"/>
    <w:rsid w:val="006C7F8C"/>
    <w:rsid w:val="006D1190"/>
    <w:rsid w:val="006D23FF"/>
    <w:rsid w:val="006D4895"/>
    <w:rsid w:val="006D5EBD"/>
    <w:rsid w:val="006D7201"/>
    <w:rsid w:val="006D7425"/>
    <w:rsid w:val="006E05BB"/>
    <w:rsid w:val="006E0E58"/>
    <w:rsid w:val="006E1728"/>
    <w:rsid w:val="006E7909"/>
    <w:rsid w:val="006F21AD"/>
    <w:rsid w:val="006F29A9"/>
    <w:rsid w:val="006F318F"/>
    <w:rsid w:val="006F320B"/>
    <w:rsid w:val="006F33D0"/>
    <w:rsid w:val="006F35CD"/>
    <w:rsid w:val="006F426A"/>
    <w:rsid w:val="006F48CD"/>
    <w:rsid w:val="006F6CFA"/>
    <w:rsid w:val="006F6D10"/>
    <w:rsid w:val="006F7363"/>
    <w:rsid w:val="00700B2C"/>
    <w:rsid w:val="00700D78"/>
    <w:rsid w:val="007013DA"/>
    <w:rsid w:val="00703526"/>
    <w:rsid w:val="00704F92"/>
    <w:rsid w:val="00704F93"/>
    <w:rsid w:val="007111F6"/>
    <w:rsid w:val="00712387"/>
    <w:rsid w:val="00713084"/>
    <w:rsid w:val="0071460C"/>
    <w:rsid w:val="00715914"/>
    <w:rsid w:val="00717887"/>
    <w:rsid w:val="00721687"/>
    <w:rsid w:val="00721A1C"/>
    <w:rsid w:val="00722C0F"/>
    <w:rsid w:val="0072369A"/>
    <w:rsid w:val="0072380F"/>
    <w:rsid w:val="00723EED"/>
    <w:rsid w:val="00727495"/>
    <w:rsid w:val="00727BE3"/>
    <w:rsid w:val="007302B4"/>
    <w:rsid w:val="00731E00"/>
    <w:rsid w:val="007322D5"/>
    <w:rsid w:val="0073364B"/>
    <w:rsid w:val="0073461B"/>
    <w:rsid w:val="00734AFE"/>
    <w:rsid w:val="00736C0E"/>
    <w:rsid w:val="007418E9"/>
    <w:rsid w:val="00741B8C"/>
    <w:rsid w:val="007427B1"/>
    <w:rsid w:val="007440B7"/>
    <w:rsid w:val="007460CF"/>
    <w:rsid w:val="00746C1A"/>
    <w:rsid w:val="00750987"/>
    <w:rsid w:val="00753080"/>
    <w:rsid w:val="007555BC"/>
    <w:rsid w:val="00755756"/>
    <w:rsid w:val="00755BE9"/>
    <w:rsid w:val="00756135"/>
    <w:rsid w:val="00756625"/>
    <w:rsid w:val="007570CD"/>
    <w:rsid w:val="00761B0D"/>
    <w:rsid w:val="00761CFF"/>
    <w:rsid w:val="00763652"/>
    <w:rsid w:val="00765BF5"/>
    <w:rsid w:val="00765CCC"/>
    <w:rsid w:val="0076749E"/>
    <w:rsid w:val="0077066C"/>
    <w:rsid w:val="007706B8"/>
    <w:rsid w:val="007708DF"/>
    <w:rsid w:val="007715C9"/>
    <w:rsid w:val="00772AF1"/>
    <w:rsid w:val="0077304F"/>
    <w:rsid w:val="00774EDD"/>
    <w:rsid w:val="007757EC"/>
    <w:rsid w:val="00775A16"/>
    <w:rsid w:val="0077648A"/>
    <w:rsid w:val="00776DEA"/>
    <w:rsid w:val="00777A78"/>
    <w:rsid w:val="00777D34"/>
    <w:rsid w:val="00780248"/>
    <w:rsid w:val="007807EC"/>
    <w:rsid w:val="00780F51"/>
    <w:rsid w:val="007811CD"/>
    <w:rsid w:val="00786F0B"/>
    <w:rsid w:val="007924FC"/>
    <w:rsid w:val="0079260E"/>
    <w:rsid w:val="00795418"/>
    <w:rsid w:val="00796741"/>
    <w:rsid w:val="007972C8"/>
    <w:rsid w:val="00797389"/>
    <w:rsid w:val="007978D1"/>
    <w:rsid w:val="00797A5B"/>
    <w:rsid w:val="007A02AF"/>
    <w:rsid w:val="007A20C2"/>
    <w:rsid w:val="007A2AF9"/>
    <w:rsid w:val="007A3654"/>
    <w:rsid w:val="007A3BB3"/>
    <w:rsid w:val="007A415C"/>
    <w:rsid w:val="007A44DB"/>
    <w:rsid w:val="007A51A1"/>
    <w:rsid w:val="007A64BA"/>
    <w:rsid w:val="007A7060"/>
    <w:rsid w:val="007A7F46"/>
    <w:rsid w:val="007B112E"/>
    <w:rsid w:val="007B2132"/>
    <w:rsid w:val="007B5D78"/>
    <w:rsid w:val="007B75F4"/>
    <w:rsid w:val="007B7FCB"/>
    <w:rsid w:val="007C0D6E"/>
    <w:rsid w:val="007C1274"/>
    <w:rsid w:val="007C65F5"/>
    <w:rsid w:val="007C787F"/>
    <w:rsid w:val="007C7E61"/>
    <w:rsid w:val="007D1CF4"/>
    <w:rsid w:val="007D2109"/>
    <w:rsid w:val="007D27EB"/>
    <w:rsid w:val="007D2E7A"/>
    <w:rsid w:val="007D4BB8"/>
    <w:rsid w:val="007D63B6"/>
    <w:rsid w:val="007D651F"/>
    <w:rsid w:val="007D6D4A"/>
    <w:rsid w:val="007E0CC7"/>
    <w:rsid w:val="007E204C"/>
    <w:rsid w:val="007E2958"/>
    <w:rsid w:val="007E2C8C"/>
    <w:rsid w:val="007F0424"/>
    <w:rsid w:val="007F0ABF"/>
    <w:rsid w:val="007F0B98"/>
    <w:rsid w:val="007F20C0"/>
    <w:rsid w:val="007F26B1"/>
    <w:rsid w:val="007F2C9C"/>
    <w:rsid w:val="007F3099"/>
    <w:rsid w:val="007F4185"/>
    <w:rsid w:val="007F46B3"/>
    <w:rsid w:val="007F506A"/>
    <w:rsid w:val="007F70D0"/>
    <w:rsid w:val="007F7391"/>
    <w:rsid w:val="007F781D"/>
    <w:rsid w:val="00801283"/>
    <w:rsid w:val="00802517"/>
    <w:rsid w:val="0080261B"/>
    <w:rsid w:val="00802668"/>
    <w:rsid w:val="00802FE3"/>
    <w:rsid w:val="0080310B"/>
    <w:rsid w:val="00803A06"/>
    <w:rsid w:val="0080470A"/>
    <w:rsid w:val="00805594"/>
    <w:rsid w:val="008057ED"/>
    <w:rsid w:val="00807135"/>
    <w:rsid w:val="00810336"/>
    <w:rsid w:val="00810FF6"/>
    <w:rsid w:val="00811DC6"/>
    <w:rsid w:val="00813240"/>
    <w:rsid w:val="0081387F"/>
    <w:rsid w:val="00814268"/>
    <w:rsid w:val="008151DF"/>
    <w:rsid w:val="00815E44"/>
    <w:rsid w:val="00816D4B"/>
    <w:rsid w:val="0082068E"/>
    <w:rsid w:val="00820C9A"/>
    <w:rsid w:val="0082106C"/>
    <w:rsid w:val="00821346"/>
    <w:rsid w:val="00822041"/>
    <w:rsid w:val="008235C6"/>
    <w:rsid w:val="00827CEE"/>
    <w:rsid w:val="008335FC"/>
    <w:rsid w:val="00834083"/>
    <w:rsid w:val="00836591"/>
    <w:rsid w:val="008422C3"/>
    <w:rsid w:val="00842BF4"/>
    <w:rsid w:val="0084395C"/>
    <w:rsid w:val="00844010"/>
    <w:rsid w:val="00844172"/>
    <w:rsid w:val="008446D1"/>
    <w:rsid w:val="008453AF"/>
    <w:rsid w:val="00845B5E"/>
    <w:rsid w:val="00851A91"/>
    <w:rsid w:val="008534FA"/>
    <w:rsid w:val="00853E01"/>
    <w:rsid w:val="0085473A"/>
    <w:rsid w:val="008556AF"/>
    <w:rsid w:val="00855B7E"/>
    <w:rsid w:val="00856A31"/>
    <w:rsid w:val="00857A36"/>
    <w:rsid w:val="00860E9D"/>
    <w:rsid w:val="008615B9"/>
    <w:rsid w:val="008638BB"/>
    <w:rsid w:val="00866964"/>
    <w:rsid w:val="008670EE"/>
    <w:rsid w:val="00867185"/>
    <w:rsid w:val="00867CB3"/>
    <w:rsid w:val="00870231"/>
    <w:rsid w:val="008707D3"/>
    <w:rsid w:val="00870B2D"/>
    <w:rsid w:val="008713B7"/>
    <w:rsid w:val="00871A6F"/>
    <w:rsid w:val="008735F7"/>
    <w:rsid w:val="00873C7A"/>
    <w:rsid w:val="00873F48"/>
    <w:rsid w:val="008754D0"/>
    <w:rsid w:val="00875837"/>
    <w:rsid w:val="0087589C"/>
    <w:rsid w:val="00875F79"/>
    <w:rsid w:val="00877B41"/>
    <w:rsid w:val="0088040B"/>
    <w:rsid w:val="008808E8"/>
    <w:rsid w:val="00881B8F"/>
    <w:rsid w:val="00881F75"/>
    <w:rsid w:val="00882411"/>
    <w:rsid w:val="00882B5A"/>
    <w:rsid w:val="00885B55"/>
    <w:rsid w:val="008862E7"/>
    <w:rsid w:val="00886644"/>
    <w:rsid w:val="008866E4"/>
    <w:rsid w:val="00886BF5"/>
    <w:rsid w:val="00887661"/>
    <w:rsid w:val="00887707"/>
    <w:rsid w:val="00887DC8"/>
    <w:rsid w:val="00890033"/>
    <w:rsid w:val="008903D5"/>
    <w:rsid w:val="00890E7E"/>
    <w:rsid w:val="0089107B"/>
    <w:rsid w:val="00892DD3"/>
    <w:rsid w:val="008940EF"/>
    <w:rsid w:val="008956EF"/>
    <w:rsid w:val="00895EAD"/>
    <w:rsid w:val="00897783"/>
    <w:rsid w:val="00897868"/>
    <w:rsid w:val="008A1995"/>
    <w:rsid w:val="008A27FC"/>
    <w:rsid w:val="008A30B4"/>
    <w:rsid w:val="008A3DC8"/>
    <w:rsid w:val="008B03AB"/>
    <w:rsid w:val="008B1AE0"/>
    <w:rsid w:val="008B1FDA"/>
    <w:rsid w:val="008B2094"/>
    <w:rsid w:val="008B3BFC"/>
    <w:rsid w:val="008B6990"/>
    <w:rsid w:val="008B717C"/>
    <w:rsid w:val="008B7525"/>
    <w:rsid w:val="008C1751"/>
    <w:rsid w:val="008C2A36"/>
    <w:rsid w:val="008C2FCD"/>
    <w:rsid w:val="008C3488"/>
    <w:rsid w:val="008C43A3"/>
    <w:rsid w:val="008C702E"/>
    <w:rsid w:val="008D0EE0"/>
    <w:rsid w:val="008D165D"/>
    <w:rsid w:val="008D1D9E"/>
    <w:rsid w:val="008D26BA"/>
    <w:rsid w:val="008D2DF7"/>
    <w:rsid w:val="008D4998"/>
    <w:rsid w:val="008D5811"/>
    <w:rsid w:val="008D5AF6"/>
    <w:rsid w:val="008D5FEA"/>
    <w:rsid w:val="008E3790"/>
    <w:rsid w:val="008E4AC5"/>
    <w:rsid w:val="008E4B58"/>
    <w:rsid w:val="008E571C"/>
    <w:rsid w:val="008E6AFC"/>
    <w:rsid w:val="008F0549"/>
    <w:rsid w:val="008F2D6F"/>
    <w:rsid w:val="008F42B2"/>
    <w:rsid w:val="008F4800"/>
    <w:rsid w:val="008F4F6D"/>
    <w:rsid w:val="008F54E7"/>
    <w:rsid w:val="008F618E"/>
    <w:rsid w:val="008F64D5"/>
    <w:rsid w:val="008F6F28"/>
    <w:rsid w:val="008F74DF"/>
    <w:rsid w:val="0090077F"/>
    <w:rsid w:val="00902407"/>
    <w:rsid w:val="009032E5"/>
    <w:rsid w:val="00903422"/>
    <w:rsid w:val="009045DF"/>
    <w:rsid w:val="00904A28"/>
    <w:rsid w:val="0090721E"/>
    <w:rsid w:val="00907C4C"/>
    <w:rsid w:val="00907FC3"/>
    <w:rsid w:val="0091174F"/>
    <w:rsid w:val="00911A17"/>
    <w:rsid w:val="00913EEB"/>
    <w:rsid w:val="00915CE1"/>
    <w:rsid w:val="00916861"/>
    <w:rsid w:val="009168DB"/>
    <w:rsid w:val="009213B7"/>
    <w:rsid w:val="009217D7"/>
    <w:rsid w:val="009221A7"/>
    <w:rsid w:val="009230C8"/>
    <w:rsid w:val="009242CF"/>
    <w:rsid w:val="009252DA"/>
    <w:rsid w:val="00925D8D"/>
    <w:rsid w:val="009265BF"/>
    <w:rsid w:val="00926D17"/>
    <w:rsid w:val="00927F78"/>
    <w:rsid w:val="00930D24"/>
    <w:rsid w:val="00932377"/>
    <w:rsid w:val="00933AD2"/>
    <w:rsid w:val="00934152"/>
    <w:rsid w:val="009348C3"/>
    <w:rsid w:val="00934EA3"/>
    <w:rsid w:val="00935CD9"/>
    <w:rsid w:val="00940885"/>
    <w:rsid w:val="00941A46"/>
    <w:rsid w:val="00943400"/>
    <w:rsid w:val="00943BF8"/>
    <w:rsid w:val="00943FF4"/>
    <w:rsid w:val="00944567"/>
    <w:rsid w:val="00944DDD"/>
    <w:rsid w:val="00945253"/>
    <w:rsid w:val="00945BD6"/>
    <w:rsid w:val="0094617E"/>
    <w:rsid w:val="00947AD0"/>
    <w:rsid w:val="00947D5A"/>
    <w:rsid w:val="009506B8"/>
    <w:rsid w:val="0095132E"/>
    <w:rsid w:val="00951564"/>
    <w:rsid w:val="00951958"/>
    <w:rsid w:val="00951D37"/>
    <w:rsid w:val="009532A5"/>
    <w:rsid w:val="00953D8B"/>
    <w:rsid w:val="009546AB"/>
    <w:rsid w:val="0095573D"/>
    <w:rsid w:val="009565A6"/>
    <w:rsid w:val="00956C9F"/>
    <w:rsid w:val="00957758"/>
    <w:rsid w:val="009602A0"/>
    <w:rsid w:val="0096054C"/>
    <w:rsid w:val="00963774"/>
    <w:rsid w:val="00963927"/>
    <w:rsid w:val="00963CAB"/>
    <w:rsid w:val="00963E36"/>
    <w:rsid w:val="00964211"/>
    <w:rsid w:val="009642B5"/>
    <w:rsid w:val="009656A7"/>
    <w:rsid w:val="00965C75"/>
    <w:rsid w:val="00966FF4"/>
    <w:rsid w:val="00967193"/>
    <w:rsid w:val="009716CC"/>
    <w:rsid w:val="0097274D"/>
    <w:rsid w:val="00972D0A"/>
    <w:rsid w:val="009742B1"/>
    <w:rsid w:val="00975FA5"/>
    <w:rsid w:val="00976712"/>
    <w:rsid w:val="00982991"/>
    <w:rsid w:val="00982BFF"/>
    <w:rsid w:val="00983160"/>
    <w:rsid w:val="009833AC"/>
    <w:rsid w:val="00984A16"/>
    <w:rsid w:val="00984AFB"/>
    <w:rsid w:val="009851AC"/>
    <w:rsid w:val="009853EF"/>
    <w:rsid w:val="00985AD9"/>
    <w:rsid w:val="009860B2"/>
    <w:rsid w:val="00986297"/>
    <w:rsid w:val="009868E9"/>
    <w:rsid w:val="00986AFD"/>
    <w:rsid w:val="00990E7F"/>
    <w:rsid w:val="00990ED3"/>
    <w:rsid w:val="00992572"/>
    <w:rsid w:val="00994D1A"/>
    <w:rsid w:val="0099618E"/>
    <w:rsid w:val="0099664A"/>
    <w:rsid w:val="00996D6F"/>
    <w:rsid w:val="009971F1"/>
    <w:rsid w:val="00997C23"/>
    <w:rsid w:val="009A0CAF"/>
    <w:rsid w:val="009A1640"/>
    <w:rsid w:val="009A434D"/>
    <w:rsid w:val="009A5067"/>
    <w:rsid w:val="009A536D"/>
    <w:rsid w:val="009A63A9"/>
    <w:rsid w:val="009A66B1"/>
    <w:rsid w:val="009B0F9C"/>
    <w:rsid w:val="009B1626"/>
    <w:rsid w:val="009B30E5"/>
    <w:rsid w:val="009B359D"/>
    <w:rsid w:val="009B5BA9"/>
    <w:rsid w:val="009B6A15"/>
    <w:rsid w:val="009B77E8"/>
    <w:rsid w:val="009C159A"/>
    <w:rsid w:val="009C1C7D"/>
    <w:rsid w:val="009C3CC5"/>
    <w:rsid w:val="009C41CA"/>
    <w:rsid w:val="009C5861"/>
    <w:rsid w:val="009C5A5A"/>
    <w:rsid w:val="009C5D67"/>
    <w:rsid w:val="009C6470"/>
    <w:rsid w:val="009C6EA1"/>
    <w:rsid w:val="009D006B"/>
    <w:rsid w:val="009D2475"/>
    <w:rsid w:val="009D31D9"/>
    <w:rsid w:val="009D4C42"/>
    <w:rsid w:val="009D5BA1"/>
    <w:rsid w:val="009D5BFD"/>
    <w:rsid w:val="009E0834"/>
    <w:rsid w:val="009E1BF8"/>
    <w:rsid w:val="009E45EB"/>
    <w:rsid w:val="009E6610"/>
    <w:rsid w:val="009E73D5"/>
    <w:rsid w:val="009F0496"/>
    <w:rsid w:val="009F0C73"/>
    <w:rsid w:val="009F29A2"/>
    <w:rsid w:val="009F374D"/>
    <w:rsid w:val="009F44E0"/>
    <w:rsid w:val="009F4C21"/>
    <w:rsid w:val="009F7520"/>
    <w:rsid w:val="00A011C7"/>
    <w:rsid w:val="00A0160E"/>
    <w:rsid w:val="00A03368"/>
    <w:rsid w:val="00A034B2"/>
    <w:rsid w:val="00A034D0"/>
    <w:rsid w:val="00A03C70"/>
    <w:rsid w:val="00A03DF4"/>
    <w:rsid w:val="00A0543A"/>
    <w:rsid w:val="00A05A9E"/>
    <w:rsid w:val="00A05E0F"/>
    <w:rsid w:val="00A065D9"/>
    <w:rsid w:val="00A0739A"/>
    <w:rsid w:val="00A07617"/>
    <w:rsid w:val="00A105FC"/>
    <w:rsid w:val="00A114D9"/>
    <w:rsid w:val="00A13932"/>
    <w:rsid w:val="00A14035"/>
    <w:rsid w:val="00A15108"/>
    <w:rsid w:val="00A1571C"/>
    <w:rsid w:val="00A15C98"/>
    <w:rsid w:val="00A17BC8"/>
    <w:rsid w:val="00A20818"/>
    <w:rsid w:val="00A222B6"/>
    <w:rsid w:val="00A22C98"/>
    <w:rsid w:val="00A231E2"/>
    <w:rsid w:val="00A233D8"/>
    <w:rsid w:val="00A318DD"/>
    <w:rsid w:val="00A31F4F"/>
    <w:rsid w:val="00A34B39"/>
    <w:rsid w:val="00A356CA"/>
    <w:rsid w:val="00A35CA1"/>
    <w:rsid w:val="00A36509"/>
    <w:rsid w:val="00A36689"/>
    <w:rsid w:val="00A36A46"/>
    <w:rsid w:val="00A40562"/>
    <w:rsid w:val="00A41512"/>
    <w:rsid w:val="00A41B0A"/>
    <w:rsid w:val="00A42BC3"/>
    <w:rsid w:val="00A449DD"/>
    <w:rsid w:val="00A459D3"/>
    <w:rsid w:val="00A45B99"/>
    <w:rsid w:val="00A46DB0"/>
    <w:rsid w:val="00A50FC5"/>
    <w:rsid w:val="00A51498"/>
    <w:rsid w:val="00A51D9B"/>
    <w:rsid w:val="00A524CE"/>
    <w:rsid w:val="00A53D46"/>
    <w:rsid w:val="00A55B46"/>
    <w:rsid w:val="00A56081"/>
    <w:rsid w:val="00A576F0"/>
    <w:rsid w:val="00A600E7"/>
    <w:rsid w:val="00A615F8"/>
    <w:rsid w:val="00A63D69"/>
    <w:rsid w:val="00A64912"/>
    <w:rsid w:val="00A669EF"/>
    <w:rsid w:val="00A66AA4"/>
    <w:rsid w:val="00A675E5"/>
    <w:rsid w:val="00A70A74"/>
    <w:rsid w:val="00A731E0"/>
    <w:rsid w:val="00A73C64"/>
    <w:rsid w:val="00A8018B"/>
    <w:rsid w:val="00A80AD9"/>
    <w:rsid w:val="00A80BEA"/>
    <w:rsid w:val="00A81C46"/>
    <w:rsid w:val="00A81CE8"/>
    <w:rsid w:val="00A830B3"/>
    <w:rsid w:val="00A85AE2"/>
    <w:rsid w:val="00A86295"/>
    <w:rsid w:val="00A86572"/>
    <w:rsid w:val="00A87746"/>
    <w:rsid w:val="00A909AC"/>
    <w:rsid w:val="00A90E3A"/>
    <w:rsid w:val="00A930F1"/>
    <w:rsid w:val="00A93CE7"/>
    <w:rsid w:val="00A94335"/>
    <w:rsid w:val="00A94CD5"/>
    <w:rsid w:val="00A96381"/>
    <w:rsid w:val="00A968CE"/>
    <w:rsid w:val="00A973F3"/>
    <w:rsid w:val="00A97713"/>
    <w:rsid w:val="00A97752"/>
    <w:rsid w:val="00A97874"/>
    <w:rsid w:val="00AA05D9"/>
    <w:rsid w:val="00AA2F81"/>
    <w:rsid w:val="00AA3CC9"/>
    <w:rsid w:val="00AA6F3F"/>
    <w:rsid w:val="00AB22FC"/>
    <w:rsid w:val="00AB261C"/>
    <w:rsid w:val="00AB2ED8"/>
    <w:rsid w:val="00AB3B4D"/>
    <w:rsid w:val="00AB4281"/>
    <w:rsid w:val="00AB489E"/>
    <w:rsid w:val="00AB501C"/>
    <w:rsid w:val="00AB5203"/>
    <w:rsid w:val="00AB587D"/>
    <w:rsid w:val="00AC0CA2"/>
    <w:rsid w:val="00AC1DBE"/>
    <w:rsid w:val="00AC3339"/>
    <w:rsid w:val="00AC4647"/>
    <w:rsid w:val="00AC4BB2"/>
    <w:rsid w:val="00AC544C"/>
    <w:rsid w:val="00AC5CBC"/>
    <w:rsid w:val="00AC719E"/>
    <w:rsid w:val="00AC78EE"/>
    <w:rsid w:val="00AD3D18"/>
    <w:rsid w:val="00AD3D9C"/>
    <w:rsid w:val="00AD48DE"/>
    <w:rsid w:val="00AD5641"/>
    <w:rsid w:val="00AD5D6D"/>
    <w:rsid w:val="00AE0C9C"/>
    <w:rsid w:val="00AE32C8"/>
    <w:rsid w:val="00AE45DE"/>
    <w:rsid w:val="00AE4E69"/>
    <w:rsid w:val="00AE52A7"/>
    <w:rsid w:val="00AE5CA2"/>
    <w:rsid w:val="00AE6965"/>
    <w:rsid w:val="00AE7725"/>
    <w:rsid w:val="00AF06CF"/>
    <w:rsid w:val="00AF11C2"/>
    <w:rsid w:val="00AF15F9"/>
    <w:rsid w:val="00AF24B7"/>
    <w:rsid w:val="00AF4C85"/>
    <w:rsid w:val="00AF57ED"/>
    <w:rsid w:val="00AF5B61"/>
    <w:rsid w:val="00B00B95"/>
    <w:rsid w:val="00B014A4"/>
    <w:rsid w:val="00B02ED6"/>
    <w:rsid w:val="00B03BD8"/>
    <w:rsid w:val="00B05294"/>
    <w:rsid w:val="00B05829"/>
    <w:rsid w:val="00B05C25"/>
    <w:rsid w:val="00B063F5"/>
    <w:rsid w:val="00B065CA"/>
    <w:rsid w:val="00B105E9"/>
    <w:rsid w:val="00B13EBD"/>
    <w:rsid w:val="00B174F5"/>
    <w:rsid w:val="00B20224"/>
    <w:rsid w:val="00B23365"/>
    <w:rsid w:val="00B2417A"/>
    <w:rsid w:val="00B249D2"/>
    <w:rsid w:val="00B25191"/>
    <w:rsid w:val="00B26A8C"/>
    <w:rsid w:val="00B31D9C"/>
    <w:rsid w:val="00B33B3C"/>
    <w:rsid w:val="00B343E1"/>
    <w:rsid w:val="00B345FC"/>
    <w:rsid w:val="00B36FB4"/>
    <w:rsid w:val="00B4047D"/>
    <w:rsid w:val="00B408C3"/>
    <w:rsid w:val="00B41BF8"/>
    <w:rsid w:val="00B42238"/>
    <w:rsid w:val="00B42FBE"/>
    <w:rsid w:val="00B43E42"/>
    <w:rsid w:val="00B44438"/>
    <w:rsid w:val="00B44974"/>
    <w:rsid w:val="00B46003"/>
    <w:rsid w:val="00B466D9"/>
    <w:rsid w:val="00B47C1B"/>
    <w:rsid w:val="00B47D46"/>
    <w:rsid w:val="00B51524"/>
    <w:rsid w:val="00B51B65"/>
    <w:rsid w:val="00B51BA5"/>
    <w:rsid w:val="00B53733"/>
    <w:rsid w:val="00B541F5"/>
    <w:rsid w:val="00B5448F"/>
    <w:rsid w:val="00B5488D"/>
    <w:rsid w:val="00B55E07"/>
    <w:rsid w:val="00B55E4A"/>
    <w:rsid w:val="00B55ECF"/>
    <w:rsid w:val="00B55FCC"/>
    <w:rsid w:val="00B561F6"/>
    <w:rsid w:val="00B62C94"/>
    <w:rsid w:val="00B63834"/>
    <w:rsid w:val="00B63C77"/>
    <w:rsid w:val="00B640B2"/>
    <w:rsid w:val="00B646E3"/>
    <w:rsid w:val="00B64940"/>
    <w:rsid w:val="00B64B6F"/>
    <w:rsid w:val="00B653FC"/>
    <w:rsid w:val="00B65802"/>
    <w:rsid w:val="00B65C55"/>
    <w:rsid w:val="00B662EA"/>
    <w:rsid w:val="00B7078B"/>
    <w:rsid w:val="00B7081C"/>
    <w:rsid w:val="00B7246C"/>
    <w:rsid w:val="00B74836"/>
    <w:rsid w:val="00B765D3"/>
    <w:rsid w:val="00B77D8F"/>
    <w:rsid w:val="00B80199"/>
    <w:rsid w:val="00B80566"/>
    <w:rsid w:val="00B81187"/>
    <w:rsid w:val="00B83023"/>
    <w:rsid w:val="00B8388A"/>
    <w:rsid w:val="00B85411"/>
    <w:rsid w:val="00B86188"/>
    <w:rsid w:val="00B86630"/>
    <w:rsid w:val="00B9007E"/>
    <w:rsid w:val="00B9094E"/>
    <w:rsid w:val="00B90CEF"/>
    <w:rsid w:val="00B91D80"/>
    <w:rsid w:val="00B923CD"/>
    <w:rsid w:val="00B9266B"/>
    <w:rsid w:val="00B93BDF"/>
    <w:rsid w:val="00B93F3D"/>
    <w:rsid w:val="00B9448B"/>
    <w:rsid w:val="00B95E8E"/>
    <w:rsid w:val="00B96215"/>
    <w:rsid w:val="00B96A6B"/>
    <w:rsid w:val="00B9706F"/>
    <w:rsid w:val="00BA1618"/>
    <w:rsid w:val="00BA220B"/>
    <w:rsid w:val="00BA782A"/>
    <w:rsid w:val="00BB222E"/>
    <w:rsid w:val="00BB3042"/>
    <w:rsid w:val="00BB5109"/>
    <w:rsid w:val="00BB5645"/>
    <w:rsid w:val="00BB79B8"/>
    <w:rsid w:val="00BB7ED0"/>
    <w:rsid w:val="00BC3580"/>
    <w:rsid w:val="00BC39D5"/>
    <w:rsid w:val="00BC4A27"/>
    <w:rsid w:val="00BC56F7"/>
    <w:rsid w:val="00BC5724"/>
    <w:rsid w:val="00BC6E1C"/>
    <w:rsid w:val="00BC70CC"/>
    <w:rsid w:val="00BC7412"/>
    <w:rsid w:val="00BC7A7A"/>
    <w:rsid w:val="00BD1049"/>
    <w:rsid w:val="00BD391A"/>
    <w:rsid w:val="00BD5EE1"/>
    <w:rsid w:val="00BD7EFF"/>
    <w:rsid w:val="00BE0C90"/>
    <w:rsid w:val="00BE1D9C"/>
    <w:rsid w:val="00BE34BD"/>
    <w:rsid w:val="00BE6D75"/>
    <w:rsid w:val="00BE719A"/>
    <w:rsid w:val="00BE720A"/>
    <w:rsid w:val="00BF0106"/>
    <w:rsid w:val="00BF3DA3"/>
    <w:rsid w:val="00BF6BCB"/>
    <w:rsid w:val="00BF6BE2"/>
    <w:rsid w:val="00BF7B74"/>
    <w:rsid w:val="00BF7F88"/>
    <w:rsid w:val="00C011E0"/>
    <w:rsid w:val="00C03D1F"/>
    <w:rsid w:val="00C0446A"/>
    <w:rsid w:val="00C04828"/>
    <w:rsid w:val="00C0501B"/>
    <w:rsid w:val="00C06108"/>
    <w:rsid w:val="00C06303"/>
    <w:rsid w:val="00C070C8"/>
    <w:rsid w:val="00C10A60"/>
    <w:rsid w:val="00C1154F"/>
    <w:rsid w:val="00C122FF"/>
    <w:rsid w:val="00C129E1"/>
    <w:rsid w:val="00C154AF"/>
    <w:rsid w:val="00C16E49"/>
    <w:rsid w:val="00C172E1"/>
    <w:rsid w:val="00C20116"/>
    <w:rsid w:val="00C2064C"/>
    <w:rsid w:val="00C20B67"/>
    <w:rsid w:val="00C24E7A"/>
    <w:rsid w:val="00C25299"/>
    <w:rsid w:val="00C30B0D"/>
    <w:rsid w:val="00C316DC"/>
    <w:rsid w:val="00C3247F"/>
    <w:rsid w:val="00C330A3"/>
    <w:rsid w:val="00C37153"/>
    <w:rsid w:val="00C37318"/>
    <w:rsid w:val="00C375A4"/>
    <w:rsid w:val="00C376F2"/>
    <w:rsid w:val="00C37A92"/>
    <w:rsid w:val="00C37F39"/>
    <w:rsid w:val="00C412E9"/>
    <w:rsid w:val="00C42BF8"/>
    <w:rsid w:val="00C44970"/>
    <w:rsid w:val="00C45610"/>
    <w:rsid w:val="00C46C8E"/>
    <w:rsid w:val="00C46D2E"/>
    <w:rsid w:val="00C47E57"/>
    <w:rsid w:val="00C50043"/>
    <w:rsid w:val="00C5184D"/>
    <w:rsid w:val="00C52A0F"/>
    <w:rsid w:val="00C540FA"/>
    <w:rsid w:val="00C54962"/>
    <w:rsid w:val="00C5509A"/>
    <w:rsid w:val="00C55725"/>
    <w:rsid w:val="00C55CF1"/>
    <w:rsid w:val="00C5610B"/>
    <w:rsid w:val="00C567C4"/>
    <w:rsid w:val="00C5726F"/>
    <w:rsid w:val="00C61B3C"/>
    <w:rsid w:val="00C61C70"/>
    <w:rsid w:val="00C65E19"/>
    <w:rsid w:val="00C67003"/>
    <w:rsid w:val="00C73216"/>
    <w:rsid w:val="00C7409B"/>
    <w:rsid w:val="00C7421C"/>
    <w:rsid w:val="00C743F8"/>
    <w:rsid w:val="00C74FD3"/>
    <w:rsid w:val="00C7573B"/>
    <w:rsid w:val="00C76DFA"/>
    <w:rsid w:val="00C77A61"/>
    <w:rsid w:val="00C77ECB"/>
    <w:rsid w:val="00C80784"/>
    <w:rsid w:val="00C82AA1"/>
    <w:rsid w:val="00C8354D"/>
    <w:rsid w:val="00C8374A"/>
    <w:rsid w:val="00C84C8E"/>
    <w:rsid w:val="00C85374"/>
    <w:rsid w:val="00C86CD6"/>
    <w:rsid w:val="00C91836"/>
    <w:rsid w:val="00C928AB"/>
    <w:rsid w:val="00C93AB4"/>
    <w:rsid w:val="00C94F68"/>
    <w:rsid w:val="00C9507B"/>
    <w:rsid w:val="00C954B7"/>
    <w:rsid w:val="00C96EF3"/>
    <w:rsid w:val="00CA0E60"/>
    <w:rsid w:val="00CA3329"/>
    <w:rsid w:val="00CA34A8"/>
    <w:rsid w:val="00CA34EB"/>
    <w:rsid w:val="00CA3548"/>
    <w:rsid w:val="00CA49D7"/>
    <w:rsid w:val="00CA4C88"/>
    <w:rsid w:val="00CA5122"/>
    <w:rsid w:val="00CA77F2"/>
    <w:rsid w:val="00CB0942"/>
    <w:rsid w:val="00CB0DAF"/>
    <w:rsid w:val="00CB1F47"/>
    <w:rsid w:val="00CB3E94"/>
    <w:rsid w:val="00CB4455"/>
    <w:rsid w:val="00CB5163"/>
    <w:rsid w:val="00CC01A5"/>
    <w:rsid w:val="00CC094B"/>
    <w:rsid w:val="00CC1D10"/>
    <w:rsid w:val="00CC6D30"/>
    <w:rsid w:val="00CD0A77"/>
    <w:rsid w:val="00CD1356"/>
    <w:rsid w:val="00CD2CDB"/>
    <w:rsid w:val="00CD4AD9"/>
    <w:rsid w:val="00CD5991"/>
    <w:rsid w:val="00CD6D35"/>
    <w:rsid w:val="00CD79C5"/>
    <w:rsid w:val="00CD7BFB"/>
    <w:rsid w:val="00CE0D44"/>
    <w:rsid w:val="00CE1684"/>
    <w:rsid w:val="00CE1C23"/>
    <w:rsid w:val="00CE37F6"/>
    <w:rsid w:val="00CE3F31"/>
    <w:rsid w:val="00CE5347"/>
    <w:rsid w:val="00CE7211"/>
    <w:rsid w:val="00CF01C3"/>
    <w:rsid w:val="00CF0607"/>
    <w:rsid w:val="00CF0BB2"/>
    <w:rsid w:val="00CF1AF3"/>
    <w:rsid w:val="00CF3328"/>
    <w:rsid w:val="00CF3EE8"/>
    <w:rsid w:val="00CF6531"/>
    <w:rsid w:val="00CF7373"/>
    <w:rsid w:val="00D02017"/>
    <w:rsid w:val="00D02D2B"/>
    <w:rsid w:val="00D045AF"/>
    <w:rsid w:val="00D04DC9"/>
    <w:rsid w:val="00D1008F"/>
    <w:rsid w:val="00D10ECF"/>
    <w:rsid w:val="00D11735"/>
    <w:rsid w:val="00D12A9B"/>
    <w:rsid w:val="00D12BAF"/>
    <w:rsid w:val="00D13141"/>
    <w:rsid w:val="00D13441"/>
    <w:rsid w:val="00D1413F"/>
    <w:rsid w:val="00D14667"/>
    <w:rsid w:val="00D149CB"/>
    <w:rsid w:val="00D150E0"/>
    <w:rsid w:val="00D1530F"/>
    <w:rsid w:val="00D1617C"/>
    <w:rsid w:val="00D16DE0"/>
    <w:rsid w:val="00D233D8"/>
    <w:rsid w:val="00D23AE5"/>
    <w:rsid w:val="00D24D84"/>
    <w:rsid w:val="00D24E8D"/>
    <w:rsid w:val="00D2521D"/>
    <w:rsid w:val="00D256F3"/>
    <w:rsid w:val="00D25978"/>
    <w:rsid w:val="00D25B8C"/>
    <w:rsid w:val="00D26485"/>
    <w:rsid w:val="00D27810"/>
    <w:rsid w:val="00D27F47"/>
    <w:rsid w:val="00D30CFA"/>
    <w:rsid w:val="00D30EB3"/>
    <w:rsid w:val="00D346CF"/>
    <w:rsid w:val="00D34AE0"/>
    <w:rsid w:val="00D3526F"/>
    <w:rsid w:val="00D3544E"/>
    <w:rsid w:val="00D359F0"/>
    <w:rsid w:val="00D37F1C"/>
    <w:rsid w:val="00D41A95"/>
    <w:rsid w:val="00D41DAB"/>
    <w:rsid w:val="00D423D3"/>
    <w:rsid w:val="00D42D59"/>
    <w:rsid w:val="00D430E9"/>
    <w:rsid w:val="00D43383"/>
    <w:rsid w:val="00D466A1"/>
    <w:rsid w:val="00D473B5"/>
    <w:rsid w:val="00D50A49"/>
    <w:rsid w:val="00D5126C"/>
    <w:rsid w:val="00D530F9"/>
    <w:rsid w:val="00D55AC4"/>
    <w:rsid w:val="00D55DE5"/>
    <w:rsid w:val="00D602A4"/>
    <w:rsid w:val="00D61A22"/>
    <w:rsid w:val="00D64672"/>
    <w:rsid w:val="00D64E08"/>
    <w:rsid w:val="00D65051"/>
    <w:rsid w:val="00D671F4"/>
    <w:rsid w:val="00D70DFB"/>
    <w:rsid w:val="00D7124D"/>
    <w:rsid w:val="00D7259C"/>
    <w:rsid w:val="00D72FC5"/>
    <w:rsid w:val="00D734B2"/>
    <w:rsid w:val="00D73ED6"/>
    <w:rsid w:val="00D74249"/>
    <w:rsid w:val="00D74B60"/>
    <w:rsid w:val="00D76252"/>
    <w:rsid w:val="00D766DF"/>
    <w:rsid w:val="00D7743C"/>
    <w:rsid w:val="00D7752D"/>
    <w:rsid w:val="00D77B22"/>
    <w:rsid w:val="00D77C2B"/>
    <w:rsid w:val="00D802EA"/>
    <w:rsid w:val="00D80D0D"/>
    <w:rsid w:val="00D8191D"/>
    <w:rsid w:val="00D8268D"/>
    <w:rsid w:val="00D8280A"/>
    <w:rsid w:val="00D830C1"/>
    <w:rsid w:val="00D83CAA"/>
    <w:rsid w:val="00D85814"/>
    <w:rsid w:val="00D86935"/>
    <w:rsid w:val="00D87022"/>
    <w:rsid w:val="00D90055"/>
    <w:rsid w:val="00D92D8D"/>
    <w:rsid w:val="00D9348A"/>
    <w:rsid w:val="00D96E96"/>
    <w:rsid w:val="00D9713D"/>
    <w:rsid w:val="00D9721D"/>
    <w:rsid w:val="00DA1AF9"/>
    <w:rsid w:val="00DA20D3"/>
    <w:rsid w:val="00DA2317"/>
    <w:rsid w:val="00DA350E"/>
    <w:rsid w:val="00DA3B7C"/>
    <w:rsid w:val="00DA3DE0"/>
    <w:rsid w:val="00DA6185"/>
    <w:rsid w:val="00DA72FD"/>
    <w:rsid w:val="00DA79D2"/>
    <w:rsid w:val="00DA7DA3"/>
    <w:rsid w:val="00DA7E54"/>
    <w:rsid w:val="00DB0B24"/>
    <w:rsid w:val="00DC0227"/>
    <w:rsid w:val="00DC193B"/>
    <w:rsid w:val="00DC494B"/>
    <w:rsid w:val="00DC49EB"/>
    <w:rsid w:val="00DC4C54"/>
    <w:rsid w:val="00DC4F88"/>
    <w:rsid w:val="00DC73D8"/>
    <w:rsid w:val="00DC78DB"/>
    <w:rsid w:val="00DD38E5"/>
    <w:rsid w:val="00DD4E90"/>
    <w:rsid w:val="00DD51EA"/>
    <w:rsid w:val="00DD5381"/>
    <w:rsid w:val="00DD78A7"/>
    <w:rsid w:val="00DD7F00"/>
    <w:rsid w:val="00DE3251"/>
    <w:rsid w:val="00DE4677"/>
    <w:rsid w:val="00DE5F87"/>
    <w:rsid w:val="00DE7277"/>
    <w:rsid w:val="00DF2145"/>
    <w:rsid w:val="00DF2E82"/>
    <w:rsid w:val="00DF344A"/>
    <w:rsid w:val="00DF481C"/>
    <w:rsid w:val="00DF58B3"/>
    <w:rsid w:val="00E01319"/>
    <w:rsid w:val="00E01480"/>
    <w:rsid w:val="00E0151C"/>
    <w:rsid w:val="00E03F29"/>
    <w:rsid w:val="00E0548B"/>
    <w:rsid w:val="00E05704"/>
    <w:rsid w:val="00E05F2C"/>
    <w:rsid w:val="00E10261"/>
    <w:rsid w:val="00E118B9"/>
    <w:rsid w:val="00E13CC8"/>
    <w:rsid w:val="00E146D5"/>
    <w:rsid w:val="00E159D1"/>
    <w:rsid w:val="00E161FC"/>
    <w:rsid w:val="00E16F63"/>
    <w:rsid w:val="00E17108"/>
    <w:rsid w:val="00E20057"/>
    <w:rsid w:val="00E26EE4"/>
    <w:rsid w:val="00E26F3D"/>
    <w:rsid w:val="00E27396"/>
    <w:rsid w:val="00E30FCA"/>
    <w:rsid w:val="00E338EF"/>
    <w:rsid w:val="00E34334"/>
    <w:rsid w:val="00E35211"/>
    <w:rsid w:val="00E355B8"/>
    <w:rsid w:val="00E35863"/>
    <w:rsid w:val="00E370E6"/>
    <w:rsid w:val="00E44B85"/>
    <w:rsid w:val="00E459D3"/>
    <w:rsid w:val="00E46AA3"/>
    <w:rsid w:val="00E47290"/>
    <w:rsid w:val="00E502A5"/>
    <w:rsid w:val="00E51F13"/>
    <w:rsid w:val="00E5226A"/>
    <w:rsid w:val="00E5369A"/>
    <w:rsid w:val="00E54037"/>
    <w:rsid w:val="00E560A6"/>
    <w:rsid w:val="00E57A70"/>
    <w:rsid w:val="00E6025F"/>
    <w:rsid w:val="00E60CB4"/>
    <w:rsid w:val="00E610A8"/>
    <w:rsid w:val="00E62214"/>
    <w:rsid w:val="00E64887"/>
    <w:rsid w:val="00E675A8"/>
    <w:rsid w:val="00E67768"/>
    <w:rsid w:val="00E704B6"/>
    <w:rsid w:val="00E70B6E"/>
    <w:rsid w:val="00E71154"/>
    <w:rsid w:val="00E7146E"/>
    <w:rsid w:val="00E72DB3"/>
    <w:rsid w:val="00E72E5A"/>
    <w:rsid w:val="00E74DC7"/>
    <w:rsid w:val="00E75AEA"/>
    <w:rsid w:val="00E7656F"/>
    <w:rsid w:val="00E76DA9"/>
    <w:rsid w:val="00E80456"/>
    <w:rsid w:val="00E81C52"/>
    <w:rsid w:val="00E82611"/>
    <w:rsid w:val="00E829FC"/>
    <w:rsid w:val="00E82A79"/>
    <w:rsid w:val="00E847B4"/>
    <w:rsid w:val="00E86D4B"/>
    <w:rsid w:val="00E8720A"/>
    <w:rsid w:val="00E87BDF"/>
    <w:rsid w:val="00E926CD"/>
    <w:rsid w:val="00E92AB5"/>
    <w:rsid w:val="00E93157"/>
    <w:rsid w:val="00E94D5E"/>
    <w:rsid w:val="00E95380"/>
    <w:rsid w:val="00E97C2F"/>
    <w:rsid w:val="00EA04AF"/>
    <w:rsid w:val="00EA2494"/>
    <w:rsid w:val="00EA2547"/>
    <w:rsid w:val="00EA3421"/>
    <w:rsid w:val="00EA3EA0"/>
    <w:rsid w:val="00EA45D4"/>
    <w:rsid w:val="00EA54DB"/>
    <w:rsid w:val="00EA5DA2"/>
    <w:rsid w:val="00EA7100"/>
    <w:rsid w:val="00EB134B"/>
    <w:rsid w:val="00EB1353"/>
    <w:rsid w:val="00EB1780"/>
    <w:rsid w:val="00EB2CBA"/>
    <w:rsid w:val="00EB3224"/>
    <w:rsid w:val="00EB47F5"/>
    <w:rsid w:val="00EB6AA5"/>
    <w:rsid w:val="00EB6ABA"/>
    <w:rsid w:val="00EB6DCC"/>
    <w:rsid w:val="00EB7AC1"/>
    <w:rsid w:val="00EC08DA"/>
    <w:rsid w:val="00EC0B34"/>
    <w:rsid w:val="00EC1E6D"/>
    <w:rsid w:val="00EC30CF"/>
    <w:rsid w:val="00EC3455"/>
    <w:rsid w:val="00EC3721"/>
    <w:rsid w:val="00EC4ECE"/>
    <w:rsid w:val="00EC55B4"/>
    <w:rsid w:val="00EC6AF5"/>
    <w:rsid w:val="00ED08E6"/>
    <w:rsid w:val="00ED13BA"/>
    <w:rsid w:val="00ED15BF"/>
    <w:rsid w:val="00ED1991"/>
    <w:rsid w:val="00ED29F1"/>
    <w:rsid w:val="00ED2B85"/>
    <w:rsid w:val="00ED3394"/>
    <w:rsid w:val="00ED3A14"/>
    <w:rsid w:val="00ED567A"/>
    <w:rsid w:val="00ED6A54"/>
    <w:rsid w:val="00ED71CC"/>
    <w:rsid w:val="00ED7680"/>
    <w:rsid w:val="00EE07BA"/>
    <w:rsid w:val="00EE091A"/>
    <w:rsid w:val="00EE1E2C"/>
    <w:rsid w:val="00EE5A18"/>
    <w:rsid w:val="00EE6D12"/>
    <w:rsid w:val="00EE7602"/>
    <w:rsid w:val="00EE78D4"/>
    <w:rsid w:val="00EF06DB"/>
    <w:rsid w:val="00EF09DA"/>
    <w:rsid w:val="00EF124C"/>
    <w:rsid w:val="00EF2047"/>
    <w:rsid w:val="00EF2730"/>
    <w:rsid w:val="00EF2E3A"/>
    <w:rsid w:val="00EF50D9"/>
    <w:rsid w:val="00EF67BC"/>
    <w:rsid w:val="00EF698B"/>
    <w:rsid w:val="00EF723A"/>
    <w:rsid w:val="00EF755E"/>
    <w:rsid w:val="00F00DED"/>
    <w:rsid w:val="00F01FD9"/>
    <w:rsid w:val="00F0228A"/>
    <w:rsid w:val="00F03C35"/>
    <w:rsid w:val="00F04F09"/>
    <w:rsid w:val="00F062BB"/>
    <w:rsid w:val="00F067E5"/>
    <w:rsid w:val="00F06A33"/>
    <w:rsid w:val="00F06CAB"/>
    <w:rsid w:val="00F072A7"/>
    <w:rsid w:val="00F078DC"/>
    <w:rsid w:val="00F07CFA"/>
    <w:rsid w:val="00F07FA5"/>
    <w:rsid w:val="00F12083"/>
    <w:rsid w:val="00F123D5"/>
    <w:rsid w:val="00F131BF"/>
    <w:rsid w:val="00F145C9"/>
    <w:rsid w:val="00F1490D"/>
    <w:rsid w:val="00F1656C"/>
    <w:rsid w:val="00F16738"/>
    <w:rsid w:val="00F17ED0"/>
    <w:rsid w:val="00F20AEC"/>
    <w:rsid w:val="00F20C5E"/>
    <w:rsid w:val="00F2114B"/>
    <w:rsid w:val="00F2121C"/>
    <w:rsid w:val="00F222C6"/>
    <w:rsid w:val="00F27530"/>
    <w:rsid w:val="00F2789C"/>
    <w:rsid w:val="00F27C72"/>
    <w:rsid w:val="00F328C1"/>
    <w:rsid w:val="00F3299C"/>
    <w:rsid w:val="00F35797"/>
    <w:rsid w:val="00F357B6"/>
    <w:rsid w:val="00F3670A"/>
    <w:rsid w:val="00F36BD7"/>
    <w:rsid w:val="00F40A8C"/>
    <w:rsid w:val="00F4114F"/>
    <w:rsid w:val="00F41595"/>
    <w:rsid w:val="00F41920"/>
    <w:rsid w:val="00F4196A"/>
    <w:rsid w:val="00F430E5"/>
    <w:rsid w:val="00F440CD"/>
    <w:rsid w:val="00F44778"/>
    <w:rsid w:val="00F45FB4"/>
    <w:rsid w:val="00F460C9"/>
    <w:rsid w:val="00F47FDE"/>
    <w:rsid w:val="00F52330"/>
    <w:rsid w:val="00F5282B"/>
    <w:rsid w:val="00F53AB1"/>
    <w:rsid w:val="00F53B4D"/>
    <w:rsid w:val="00F53DE3"/>
    <w:rsid w:val="00F54DC6"/>
    <w:rsid w:val="00F56346"/>
    <w:rsid w:val="00F56787"/>
    <w:rsid w:val="00F619B3"/>
    <w:rsid w:val="00F63B8C"/>
    <w:rsid w:val="00F6799B"/>
    <w:rsid w:val="00F70BE6"/>
    <w:rsid w:val="00F710C7"/>
    <w:rsid w:val="00F71650"/>
    <w:rsid w:val="00F72DAC"/>
    <w:rsid w:val="00F73BD6"/>
    <w:rsid w:val="00F74A90"/>
    <w:rsid w:val="00F7564A"/>
    <w:rsid w:val="00F75870"/>
    <w:rsid w:val="00F768D5"/>
    <w:rsid w:val="00F80601"/>
    <w:rsid w:val="00F80FE3"/>
    <w:rsid w:val="00F81C9D"/>
    <w:rsid w:val="00F83075"/>
    <w:rsid w:val="00F83771"/>
    <w:rsid w:val="00F83989"/>
    <w:rsid w:val="00F8589A"/>
    <w:rsid w:val="00F873E1"/>
    <w:rsid w:val="00F87708"/>
    <w:rsid w:val="00F9033A"/>
    <w:rsid w:val="00F9041E"/>
    <w:rsid w:val="00F91403"/>
    <w:rsid w:val="00F93552"/>
    <w:rsid w:val="00F95178"/>
    <w:rsid w:val="00F95A47"/>
    <w:rsid w:val="00F95B25"/>
    <w:rsid w:val="00F95EBE"/>
    <w:rsid w:val="00F969B9"/>
    <w:rsid w:val="00F9701C"/>
    <w:rsid w:val="00FA06B0"/>
    <w:rsid w:val="00FA0BE2"/>
    <w:rsid w:val="00FA1527"/>
    <w:rsid w:val="00FA17E1"/>
    <w:rsid w:val="00FA1AA9"/>
    <w:rsid w:val="00FA1DA8"/>
    <w:rsid w:val="00FA2E2B"/>
    <w:rsid w:val="00FA30AD"/>
    <w:rsid w:val="00FA3FE2"/>
    <w:rsid w:val="00FA573B"/>
    <w:rsid w:val="00FA663B"/>
    <w:rsid w:val="00FA73C8"/>
    <w:rsid w:val="00FB075D"/>
    <w:rsid w:val="00FB0F5D"/>
    <w:rsid w:val="00FB3138"/>
    <w:rsid w:val="00FB347E"/>
    <w:rsid w:val="00FB40BA"/>
    <w:rsid w:val="00FB44CE"/>
    <w:rsid w:val="00FB5767"/>
    <w:rsid w:val="00FB61CE"/>
    <w:rsid w:val="00FB7EB8"/>
    <w:rsid w:val="00FC1A22"/>
    <w:rsid w:val="00FC2619"/>
    <w:rsid w:val="00FC4015"/>
    <w:rsid w:val="00FC50A9"/>
    <w:rsid w:val="00FC6E0E"/>
    <w:rsid w:val="00FC7D57"/>
    <w:rsid w:val="00FD04E0"/>
    <w:rsid w:val="00FD0CE4"/>
    <w:rsid w:val="00FD25D5"/>
    <w:rsid w:val="00FD3F11"/>
    <w:rsid w:val="00FD4F05"/>
    <w:rsid w:val="00FD53C3"/>
    <w:rsid w:val="00FE0779"/>
    <w:rsid w:val="00FE6714"/>
    <w:rsid w:val="00FE6BCC"/>
    <w:rsid w:val="00FE7507"/>
    <w:rsid w:val="00FF00B5"/>
    <w:rsid w:val="00FF00F1"/>
    <w:rsid w:val="00FF1D6B"/>
    <w:rsid w:val="00FF2BE5"/>
    <w:rsid w:val="00FF589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14:docId w14:val="5497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3080"/>
    <w:pPr>
      <w:spacing w:line="260" w:lineRule="atLeast"/>
    </w:pPr>
    <w:rPr>
      <w:sz w:val="22"/>
    </w:rPr>
  </w:style>
  <w:style w:type="paragraph" w:styleId="Heading1">
    <w:name w:val="heading 1"/>
    <w:basedOn w:val="Normal"/>
    <w:next w:val="Normal"/>
    <w:link w:val="Heading1Char"/>
    <w:uiPriority w:val="9"/>
    <w:qFormat/>
    <w:rsid w:val="006A2C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A2C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A2C5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A2C5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6A2C5E"/>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6A2C5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2C5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2C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53080"/>
  </w:style>
  <w:style w:type="paragraph" w:customStyle="1" w:styleId="OPCParaBase">
    <w:name w:val="OPCParaBase"/>
    <w:qFormat/>
    <w:rsid w:val="00753080"/>
    <w:pPr>
      <w:spacing w:line="260" w:lineRule="atLeast"/>
    </w:pPr>
    <w:rPr>
      <w:rFonts w:eastAsia="Times New Roman" w:cs="Times New Roman"/>
      <w:sz w:val="22"/>
      <w:lang w:eastAsia="en-AU"/>
    </w:rPr>
  </w:style>
  <w:style w:type="paragraph" w:customStyle="1" w:styleId="ShortT">
    <w:name w:val="ShortT"/>
    <w:basedOn w:val="OPCParaBase"/>
    <w:next w:val="Normal"/>
    <w:qFormat/>
    <w:rsid w:val="00753080"/>
    <w:pPr>
      <w:spacing w:line="240" w:lineRule="auto"/>
    </w:pPr>
    <w:rPr>
      <w:b/>
      <w:sz w:val="40"/>
    </w:rPr>
  </w:style>
  <w:style w:type="paragraph" w:customStyle="1" w:styleId="ActHead1">
    <w:name w:val="ActHead 1"/>
    <w:aliases w:val="c"/>
    <w:basedOn w:val="OPCParaBase"/>
    <w:next w:val="Normal"/>
    <w:qFormat/>
    <w:rsid w:val="0075308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530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530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530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530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530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530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530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5308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53080"/>
  </w:style>
  <w:style w:type="paragraph" w:customStyle="1" w:styleId="Blocks">
    <w:name w:val="Blocks"/>
    <w:aliases w:val="bb"/>
    <w:basedOn w:val="OPCParaBase"/>
    <w:qFormat/>
    <w:rsid w:val="00753080"/>
    <w:pPr>
      <w:spacing w:line="240" w:lineRule="auto"/>
    </w:pPr>
    <w:rPr>
      <w:sz w:val="24"/>
    </w:rPr>
  </w:style>
  <w:style w:type="paragraph" w:customStyle="1" w:styleId="BoxText">
    <w:name w:val="BoxText"/>
    <w:aliases w:val="bt"/>
    <w:basedOn w:val="OPCParaBase"/>
    <w:qFormat/>
    <w:rsid w:val="007530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53080"/>
    <w:rPr>
      <w:b/>
    </w:rPr>
  </w:style>
  <w:style w:type="paragraph" w:customStyle="1" w:styleId="BoxHeadItalic">
    <w:name w:val="BoxHeadItalic"/>
    <w:aliases w:val="bhi"/>
    <w:basedOn w:val="BoxText"/>
    <w:next w:val="BoxStep"/>
    <w:qFormat/>
    <w:rsid w:val="00753080"/>
    <w:rPr>
      <w:i/>
    </w:rPr>
  </w:style>
  <w:style w:type="paragraph" w:customStyle="1" w:styleId="BoxList">
    <w:name w:val="BoxList"/>
    <w:aliases w:val="bl"/>
    <w:basedOn w:val="BoxText"/>
    <w:qFormat/>
    <w:rsid w:val="00753080"/>
    <w:pPr>
      <w:ind w:left="1559" w:hanging="425"/>
    </w:pPr>
  </w:style>
  <w:style w:type="paragraph" w:customStyle="1" w:styleId="BoxNote">
    <w:name w:val="BoxNote"/>
    <w:aliases w:val="bn"/>
    <w:basedOn w:val="BoxText"/>
    <w:qFormat/>
    <w:rsid w:val="00753080"/>
    <w:pPr>
      <w:tabs>
        <w:tab w:val="left" w:pos="1985"/>
      </w:tabs>
      <w:spacing w:before="122" w:line="198" w:lineRule="exact"/>
      <w:ind w:left="2948" w:hanging="1814"/>
    </w:pPr>
    <w:rPr>
      <w:sz w:val="18"/>
    </w:rPr>
  </w:style>
  <w:style w:type="paragraph" w:customStyle="1" w:styleId="BoxPara">
    <w:name w:val="BoxPara"/>
    <w:aliases w:val="bp"/>
    <w:basedOn w:val="BoxText"/>
    <w:qFormat/>
    <w:rsid w:val="00753080"/>
    <w:pPr>
      <w:tabs>
        <w:tab w:val="right" w:pos="2268"/>
      </w:tabs>
      <w:ind w:left="2552" w:hanging="1418"/>
    </w:pPr>
  </w:style>
  <w:style w:type="paragraph" w:customStyle="1" w:styleId="BoxStep">
    <w:name w:val="BoxStep"/>
    <w:aliases w:val="bs"/>
    <w:basedOn w:val="BoxText"/>
    <w:qFormat/>
    <w:rsid w:val="00753080"/>
    <w:pPr>
      <w:ind w:left="1985" w:hanging="851"/>
    </w:pPr>
  </w:style>
  <w:style w:type="character" w:customStyle="1" w:styleId="CharAmPartNo">
    <w:name w:val="CharAmPartNo"/>
    <w:basedOn w:val="OPCCharBase"/>
    <w:qFormat/>
    <w:rsid w:val="00753080"/>
  </w:style>
  <w:style w:type="character" w:customStyle="1" w:styleId="CharAmPartText">
    <w:name w:val="CharAmPartText"/>
    <w:basedOn w:val="OPCCharBase"/>
    <w:qFormat/>
    <w:rsid w:val="00753080"/>
  </w:style>
  <w:style w:type="character" w:customStyle="1" w:styleId="CharAmSchNo">
    <w:name w:val="CharAmSchNo"/>
    <w:basedOn w:val="OPCCharBase"/>
    <w:qFormat/>
    <w:rsid w:val="00753080"/>
  </w:style>
  <w:style w:type="character" w:customStyle="1" w:styleId="CharAmSchText">
    <w:name w:val="CharAmSchText"/>
    <w:basedOn w:val="OPCCharBase"/>
    <w:qFormat/>
    <w:rsid w:val="00753080"/>
  </w:style>
  <w:style w:type="character" w:customStyle="1" w:styleId="CharBoldItalic">
    <w:name w:val="CharBoldItalic"/>
    <w:basedOn w:val="OPCCharBase"/>
    <w:uiPriority w:val="1"/>
    <w:qFormat/>
    <w:rsid w:val="00753080"/>
    <w:rPr>
      <w:b/>
      <w:i/>
    </w:rPr>
  </w:style>
  <w:style w:type="character" w:customStyle="1" w:styleId="CharChapNo">
    <w:name w:val="CharChapNo"/>
    <w:basedOn w:val="OPCCharBase"/>
    <w:uiPriority w:val="1"/>
    <w:qFormat/>
    <w:rsid w:val="00753080"/>
  </w:style>
  <w:style w:type="character" w:customStyle="1" w:styleId="CharChapText">
    <w:name w:val="CharChapText"/>
    <w:basedOn w:val="OPCCharBase"/>
    <w:uiPriority w:val="1"/>
    <w:qFormat/>
    <w:rsid w:val="00753080"/>
  </w:style>
  <w:style w:type="character" w:customStyle="1" w:styleId="CharDivNo">
    <w:name w:val="CharDivNo"/>
    <w:basedOn w:val="OPCCharBase"/>
    <w:uiPriority w:val="1"/>
    <w:qFormat/>
    <w:rsid w:val="00753080"/>
  </w:style>
  <w:style w:type="character" w:customStyle="1" w:styleId="CharDivText">
    <w:name w:val="CharDivText"/>
    <w:basedOn w:val="OPCCharBase"/>
    <w:uiPriority w:val="1"/>
    <w:qFormat/>
    <w:rsid w:val="00753080"/>
  </w:style>
  <w:style w:type="character" w:customStyle="1" w:styleId="CharItalic">
    <w:name w:val="CharItalic"/>
    <w:basedOn w:val="OPCCharBase"/>
    <w:uiPriority w:val="1"/>
    <w:qFormat/>
    <w:rsid w:val="00753080"/>
    <w:rPr>
      <w:i/>
    </w:rPr>
  </w:style>
  <w:style w:type="character" w:customStyle="1" w:styleId="CharPartNo">
    <w:name w:val="CharPartNo"/>
    <w:basedOn w:val="OPCCharBase"/>
    <w:uiPriority w:val="1"/>
    <w:qFormat/>
    <w:rsid w:val="00753080"/>
  </w:style>
  <w:style w:type="character" w:customStyle="1" w:styleId="CharPartText">
    <w:name w:val="CharPartText"/>
    <w:basedOn w:val="OPCCharBase"/>
    <w:uiPriority w:val="1"/>
    <w:qFormat/>
    <w:rsid w:val="00753080"/>
  </w:style>
  <w:style w:type="character" w:customStyle="1" w:styleId="CharSectno">
    <w:name w:val="CharSectno"/>
    <w:basedOn w:val="OPCCharBase"/>
    <w:qFormat/>
    <w:rsid w:val="00753080"/>
  </w:style>
  <w:style w:type="character" w:customStyle="1" w:styleId="CharSubdNo">
    <w:name w:val="CharSubdNo"/>
    <w:basedOn w:val="OPCCharBase"/>
    <w:uiPriority w:val="1"/>
    <w:qFormat/>
    <w:rsid w:val="00753080"/>
  </w:style>
  <w:style w:type="character" w:customStyle="1" w:styleId="CharSubdText">
    <w:name w:val="CharSubdText"/>
    <w:basedOn w:val="OPCCharBase"/>
    <w:uiPriority w:val="1"/>
    <w:qFormat/>
    <w:rsid w:val="00753080"/>
  </w:style>
  <w:style w:type="paragraph" w:customStyle="1" w:styleId="CTA--">
    <w:name w:val="CTA --"/>
    <w:basedOn w:val="OPCParaBase"/>
    <w:next w:val="Normal"/>
    <w:rsid w:val="00753080"/>
    <w:pPr>
      <w:spacing w:before="60" w:line="240" w:lineRule="atLeast"/>
      <w:ind w:left="142" w:hanging="142"/>
    </w:pPr>
    <w:rPr>
      <w:sz w:val="20"/>
    </w:rPr>
  </w:style>
  <w:style w:type="paragraph" w:customStyle="1" w:styleId="CTA-">
    <w:name w:val="CTA -"/>
    <w:basedOn w:val="OPCParaBase"/>
    <w:rsid w:val="00753080"/>
    <w:pPr>
      <w:spacing w:before="60" w:line="240" w:lineRule="atLeast"/>
      <w:ind w:left="85" w:hanging="85"/>
    </w:pPr>
    <w:rPr>
      <w:sz w:val="20"/>
    </w:rPr>
  </w:style>
  <w:style w:type="paragraph" w:customStyle="1" w:styleId="CTA---">
    <w:name w:val="CTA ---"/>
    <w:basedOn w:val="OPCParaBase"/>
    <w:next w:val="Normal"/>
    <w:rsid w:val="00753080"/>
    <w:pPr>
      <w:spacing w:before="60" w:line="240" w:lineRule="atLeast"/>
      <w:ind w:left="198" w:hanging="198"/>
    </w:pPr>
    <w:rPr>
      <w:sz w:val="20"/>
    </w:rPr>
  </w:style>
  <w:style w:type="paragraph" w:customStyle="1" w:styleId="CTA----">
    <w:name w:val="CTA ----"/>
    <w:basedOn w:val="OPCParaBase"/>
    <w:next w:val="Normal"/>
    <w:rsid w:val="00753080"/>
    <w:pPr>
      <w:spacing w:before="60" w:line="240" w:lineRule="atLeast"/>
      <w:ind w:left="255" w:hanging="255"/>
    </w:pPr>
    <w:rPr>
      <w:sz w:val="20"/>
    </w:rPr>
  </w:style>
  <w:style w:type="paragraph" w:customStyle="1" w:styleId="CTA1a">
    <w:name w:val="CTA 1(a)"/>
    <w:basedOn w:val="OPCParaBase"/>
    <w:rsid w:val="00753080"/>
    <w:pPr>
      <w:tabs>
        <w:tab w:val="right" w:pos="414"/>
      </w:tabs>
      <w:spacing w:before="40" w:line="240" w:lineRule="atLeast"/>
      <w:ind w:left="675" w:hanging="675"/>
    </w:pPr>
    <w:rPr>
      <w:sz w:val="20"/>
    </w:rPr>
  </w:style>
  <w:style w:type="paragraph" w:customStyle="1" w:styleId="CTA1ai">
    <w:name w:val="CTA 1(a)(i)"/>
    <w:basedOn w:val="OPCParaBase"/>
    <w:rsid w:val="00753080"/>
    <w:pPr>
      <w:tabs>
        <w:tab w:val="right" w:pos="1004"/>
      </w:tabs>
      <w:spacing w:before="40" w:line="240" w:lineRule="atLeast"/>
      <w:ind w:left="1253" w:hanging="1253"/>
    </w:pPr>
    <w:rPr>
      <w:sz w:val="20"/>
    </w:rPr>
  </w:style>
  <w:style w:type="paragraph" w:customStyle="1" w:styleId="CTA2a">
    <w:name w:val="CTA 2(a)"/>
    <w:basedOn w:val="OPCParaBase"/>
    <w:rsid w:val="00753080"/>
    <w:pPr>
      <w:tabs>
        <w:tab w:val="right" w:pos="482"/>
      </w:tabs>
      <w:spacing w:before="40" w:line="240" w:lineRule="atLeast"/>
      <w:ind w:left="748" w:hanging="748"/>
    </w:pPr>
    <w:rPr>
      <w:sz w:val="20"/>
    </w:rPr>
  </w:style>
  <w:style w:type="paragraph" w:customStyle="1" w:styleId="CTA2ai">
    <w:name w:val="CTA 2(a)(i)"/>
    <w:basedOn w:val="OPCParaBase"/>
    <w:rsid w:val="00753080"/>
    <w:pPr>
      <w:tabs>
        <w:tab w:val="right" w:pos="1089"/>
      </w:tabs>
      <w:spacing w:before="40" w:line="240" w:lineRule="atLeast"/>
      <w:ind w:left="1327" w:hanging="1327"/>
    </w:pPr>
    <w:rPr>
      <w:sz w:val="20"/>
    </w:rPr>
  </w:style>
  <w:style w:type="paragraph" w:customStyle="1" w:styleId="CTA3a">
    <w:name w:val="CTA 3(a)"/>
    <w:basedOn w:val="OPCParaBase"/>
    <w:rsid w:val="00753080"/>
    <w:pPr>
      <w:tabs>
        <w:tab w:val="right" w:pos="556"/>
      </w:tabs>
      <w:spacing w:before="40" w:line="240" w:lineRule="atLeast"/>
      <w:ind w:left="805" w:hanging="805"/>
    </w:pPr>
    <w:rPr>
      <w:sz w:val="20"/>
    </w:rPr>
  </w:style>
  <w:style w:type="paragraph" w:customStyle="1" w:styleId="CTA3ai">
    <w:name w:val="CTA 3(a)(i)"/>
    <w:basedOn w:val="OPCParaBase"/>
    <w:rsid w:val="00753080"/>
    <w:pPr>
      <w:tabs>
        <w:tab w:val="right" w:pos="1140"/>
      </w:tabs>
      <w:spacing w:before="40" w:line="240" w:lineRule="atLeast"/>
      <w:ind w:left="1361" w:hanging="1361"/>
    </w:pPr>
    <w:rPr>
      <w:sz w:val="20"/>
    </w:rPr>
  </w:style>
  <w:style w:type="paragraph" w:customStyle="1" w:styleId="CTA4a">
    <w:name w:val="CTA 4(a)"/>
    <w:basedOn w:val="OPCParaBase"/>
    <w:rsid w:val="00753080"/>
    <w:pPr>
      <w:tabs>
        <w:tab w:val="right" w:pos="624"/>
      </w:tabs>
      <w:spacing w:before="40" w:line="240" w:lineRule="atLeast"/>
      <w:ind w:left="873" w:hanging="873"/>
    </w:pPr>
    <w:rPr>
      <w:sz w:val="20"/>
    </w:rPr>
  </w:style>
  <w:style w:type="paragraph" w:customStyle="1" w:styleId="CTA4ai">
    <w:name w:val="CTA 4(a)(i)"/>
    <w:basedOn w:val="OPCParaBase"/>
    <w:rsid w:val="00753080"/>
    <w:pPr>
      <w:tabs>
        <w:tab w:val="right" w:pos="1213"/>
      </w:tabs>
      <w:spacing w:before="40" w:line="240" w:lineRule="atLeast"/>
      <w:ind w:left="1452" w:hanging="1452"/>
    </w:pPr>
    <w:rPr>
      <w:sz w:val="20"/>
    </w:rPr>
  </w:style>
  <w:style w:type="paragraph" w:customStyle="1" w:styleId="CTACAPS">
    <w:name w:val="CTA CAPS"/>
    <w:basedOn w:val="OPCParaBase"/>
    <w:rsid w:val="00753080"/>
    <w:pPr>
      <w:spacing w:before="60" w:line="240" w:lineRule="atLeast"/>
    </w:pPr>
    <w:rPr>
      <w:sz w:val="20"/>
    </w:rPr>
  </w:style>
  <w:style w:type="paragraph" w:customStyle="1" w:styleId="CTAright">
    <w:name w:val="CTA right"/>
    <w:basedOn w:val="OPCParaBase"/>
    <w:rsid w:val="00753080"/>
    <w:pPr>
      <w:spacing w:before="60" w:line="240" w:lineRule="auto"/>
      <w:jc w:val="right"/>
    </w:pPr>
    <w:rPr>
      <w:sz w:val="20"/>
    </w:rPr>
  </w:style>
  <w:style w:type="paragraph" w:customStyle="1" w:styleId="subsection">
    <w:name w:val="subsection"/>
    <w:aliases w:val="ss"/>
    <w:basedOn w:val="OPCParaBase"/>
    <w:link w:val="subsectionChar"/>
    <w:rsid w:val="00753080"/>
    <w:pPr>
      <w:tabs>
        <w:tab w:val="right" w:pos="1021"/>
      </w:tabs>
      <w:spacing w:before="180" w:line="240" w:lineRule="auto"/>
      <w:ind w:left="1134" w:hanging="1134"/>
    </w:pPr>
  </w:style>
  <w:style w:type="paragraph" w:customStyle="1" w:styleId="Definition">
    <w:name w:val="Definition"/>
    <w:aliases w:val="dd"/>
    <w:basedOn w:val="OPCParaBase"/>
    <w:rsid w:val="00753080"/>
    <w:pPr>
      <w:spacing w:before="180" w:line="240" w:lineRule="auto"/>
      <w:ind w:left="1134"/>
    </w:pPr>
  </w:style>
  <w:style w:type="paragraph" w:customStyle="1" w:styleId="Formula">
    <w:name w:val="Formula"/>
    <w:basedOn w:val="OPCParaBase"/>
    <w:rsid w:val="00753080"/>
    <w:pPr>
      <w:spacing w:line="240" w:lineRule="auto"/>
      <w:ind w:left="1134"/>
    </w:pPr>
    <w:rPr>
      <w:sz w:val="20"/>
    </w:rPr>
  </w:style>
  <w:style w:type="paragraph" w:styleId="Header">
    <w:name w:val="header"/>
    <w:basedOn w:val="OPCParaBase"/>
    <w:link w:val="HeaderChar"/>
    <w:unhideWhenUsed/>
    <w:rsid w:val="0075308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53080"/>
    <w:rPr>
      <w:rFonts w:eastAsia="Times New Roman" w:cs="Times New Roman"/>
      <w:sz w:val="16"/>
      <w:lang w:eastAsia="en-AU"/>
    </w:rPr>
  </w:style>
  <w:style w:type="paragraph" w:customStyle="1" w:styleId="House">
    <w:name w:val="House"/>
    <w:basedOn w:val="OPCParaBase"/>
    <w:rsid w:val="00753080"/>
    <w:pPr>
      <w:spacing w:line="240" w:lineRule="auto"/>
    </w:pPr>
    <w:rPr>
      <w:sz w:val="28"/>
    </w:rPr>
  </w:style>
  <w:style w:type="paragraph" w:customStyle="1" w:styleId="Item">
    <w:name w:val="Item"/>
    <w:aliases w:val="i"/>
    <w:basedOn w:val="OPCParaBase"/>
    <w:next w:val="ItemHead"/>
    <w:rsid w:val="00753080"/>
    <w:pPr>
      <w:keepLines/>
      <w:spacing w:before="80" w:line="240" w:lineRule="auto"/>
      <w:ind w:left="709"/>
    </w:pPr>
  </w:style>
  <w:style w:type="paragraph" w:customStyle="1" w:styleId="ItemHead">
    <w:name w:val="ItemHead"/>
    <w:aliases w:val="ih"/>
    <w:basedOn w:val="OPCParaBase"/>
    <w:next w:val="Item"/>
    <w:rsid w:val="007530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53080"/>
    <w:pPr>
      <w:spacing w:line="240" w:lineRule="auto"/>
    </w:pPr>
    <w:rPr>
      <w:b/>
      <w:sz w:val="32"/>
    </w:rPr>
  </w:style>
  <w:style w:type="paragraph" w:customStyle="1" w:styleId="notedraft">
    <w:name w:val="note(draft)"/>
    <w:aliases w:val="nd"/>
    <w:basedOn w:val="OPCParaBase"/>
    <w:rsid w:val="00753080"/>
    <w:pPr>
      <w:spacing w:before="240" w:line="240" w:lineRule="auto"/>
      <w:ind w:left="284" w:hanging="284"/>
    </w:pPr>
    <w:rPr>
      <w:i/>
      <w:sz w:val="24"/>
    </w:rPr>
  </w:style>
  <w:style w:type="paragraph" w:customStyle="1" w:styleId="notemargin">
    <w:name w:val="note(margin)"/>
    <w:aliases w:val="nm"/>
    <w:basedOn w:val="OPCParaBase"/>
    <w:rsid w:val="00753080"/>
    <w:pPr>
      <w:tabs>
        <w:tab w:val="left" w:pos="709"/>
      </w:tabs>
      <w:spacing w:before="122" w:line="198" w:lineRule="exact"/>
      <w:ind w:left="709" w:hanging="709"/>
    </w:pPr>
    <w:rPr>
      <w:sz w:val="18"/>
    </w:rPr>
  </w:style>
  <w:style w:type="paragraph" w:customStyle="1" w:styleId="noteToPara">
    <w:name w:val="noteToPara"/>
    <w:aliases w:val="ntp"/>
    <w:basedOn w:val="OPCParaBase"/>
    <w:rsid w:val="00753080"/>
    <w:pPr>
      <w:spacing w:before="122" w:line="198" w:lineRule="exact"/>
      <w:ind w:left="2353" w:hanging="709"/>
    </w:pPr>
    <w:rPr>
      <w:sz w:val="18"/>
    </w:rPr>
  </w:style>
  <w:style w:type="paragraph" w:customStyle="1" w:styleId="noteParlAmend">
    <w:name w:val="note(ParlAmend)"/>
    <w:aliases w:val="npp"/>
    <w:basedOn w:val="OPCParaBase"/>
    <w:next w:val="ParlAmend"/>
    <w:rsid w:val="00753080"/>
    <w:pPr>
      <w:spacing w:line="240" w:lineRule="auto"/>
      <w:jc w:val="right"/>
    </w:pPr>
    <w:rPr>
      <w:rFonts w:ascii="Arial" w:hAnsi="Arial"/>
      <w:b/>
      <w:i/>
    </w:rPr>
  </w:style>
  <w:style w:type="paragraph" w:customStyle="1" w:styleId="Page1">
    <w:name w:val="Page1"/>
    <w:basedOn w:val="OPCParaBase"/>
    <w:rsid w:val="00753080"/>
    <w:pPr>
      <w:spacing w:before="5600" w:line="240" w:lineRule="auto"/>
    </w:pPr>
    <w:rPr>
      <w:b/>
      <w:sz w:val="32"/>
    </w:rPr>
  </w:style>
  <w:style w:type="paragraph" w:customStyle="1" w:styleId="PageBreak">
    <w:name w:val="PageBreak"/>
    <w:aliases w:val="pb"/>
    <w:basedOn w:val="OPCParaBase"/>
    <w:rsid w:val="00753080"/>
    <w:pPr>
      <w:spacing w:line="240" w:lineRule="auto"/>
    </w:pPr>
    <w:rPr>
      <w:sz w:val="20"/>
    </w:rPr>
  </w:style>
  <w:style w:type="paragraph" w:customStyle="1" w:styleId="paragraphsub">
    <w:name w:val="paragraph(sub)"/>
    <w:aliases w:val="aa"/>
    <w:basedOn w:val="OPCParaBase"/>
    <w:rsid w:val="00753080"/>
    <w:pPr>
      <w:tabs>
        <w:tab w:val="right" w:pos="1985"/>
      </w:tabs>
      <w:spacing w:before="40" w:line="240" w:lineRule="auto"/>
      <w:ind w:left="2098" w:hanging="2098"/>
    </w:pPr>
  </w:style>
  <w:style w:type="paragraph" w:customStyle="1" w:styleId="paragraphsub-sub">
    <w:name w:val="paragraph(sub-sub)"/>
    <w:aliases w:val="aaa"/>
    <w:basedOn w:val="OPCParaBase"/>
    <w:rsid w:val="00753080"/>
    <w:pPr>
      <w:tabs>
        <w:tab w:val="right" w:pos="2722"/>
      </w:tabs>
      <w:spacing w:before="40" w:line="240" w:lineRule="auto"/>
      <w:ind w:left="2835" w:hanging="2835"/>
    </w:pPr>
  </w:style>
  <w:style w:type="paragraph" w:customStyle="1" w:styleId="paragraph">
    <w:name w:val="paragraph"/>
    <w:aliases w:val="a"/>
    <w:basedOn w:val="OPCParaBase"/>
    <w:link w:val="paragraphChar"/>
    <w:rsid w:val="00753080"/>
    <w:pPr>
      <w:tabs>
        <w:tab w:val="right" w:pos="1531"/>
      </w:tabs>
      <w:spacing w:before="40" w:line="240" w:lineRule="auto"/>
      <w:ind w:left="1644" w:hanging="1644"/>
    </w:pPr>
  </w:style>
  <w:style w:type="paragraph" w:customStyle="1" w:styleId="ParlAmend">
    <w:name w:val="ParlAmend"/>
    <w:aliases w:val="pp"/>
    <w:basedOn w:val="OPCParaBase"/>
    <w:rsid w:val="00753080"/>
    <w:pPr>
      <w:spacing w:before="240" w:line="240" w:lineRule="atLeast"/>
      <w:ind w:hanging="567"/>
    </w:pPr>
    <w:rPr>
      <w:sz w:val="24"/>
    </w:rPr>
  </w:style>
  <w:style w:type="paragraph" w:customStyle="1" w:styleId="Penalty">
    <w:name w:val="Penalty"/>
    <w:basedOn w:val="OPCParaBase"/>
    <w:rsid w:val="00753080"/>
    <w:pPr>
      <w:tabs>
        <w:tab w:val="left" w:pos="2977"/>
      </w:tabs>
      <w:spacing w:before="180" w:line="240" w:lineRule="auto"/>
      <w:ind w:left="1985" w:hanging="851"/>
    </w:pPr>
  </w:style>
  <w:style w:type="paragraph" w:customStyle="1" w:styleId="Portfolio">
    <w:name w:val="Portfolio"/>
    <w:basedOn w:val="OPCParaBase"/>
    <w:rsid w:val="00753080"/>
    <w:pPr>
      <w:spacing w:line="240" w:lineRule="auto"/>
    </w:pPr>
    <w:rPr>
      <w:i/>
      <w:sz w:val="20"/>
    </w:rPr>
  </w:style>
  <w:style w:type="paragraph" w:customStyle="1" w:styleId="Preamble">
    <w:name w:val="Preamble"/>
    <w:basedOn w:val="OPCParaBase"/>
    <w:next w:val="Normal"/>
    <w:rsid w:val="007530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53080"/>
    <w:pPr>
      <w:spacing w:line="240" w:lineRule="auto"/>
    </w:pPr>
    <w:rPr>
      <w:i/>
      <w:sz w:val="20"/>
    </w:rPr>
  </w:style>
  <w:style w:type="paragraph" w:customStyle="1" w:styleId="Session">
    <w:name w:val="Session"/>
    <w:basedOn w:val="OPCParaBase"/>
    <w:rsid w:val="00753080"/>
    <w:pPr>
      <w:spacing w:line="240" w:lineRule="auto"/>
    </w:pPr>
    <w:rPr>
      <w:sz w:val="28"/>
    </w:rPr>
  </w:style>
  <w:style w:type="paragraph" w:customStyle="1" w:styleId="Sponsor">
    <w:name w:val="Sponsor"/>
    <w:basedOn w:val="OPCParaBase"/>
    <w:rsid w:val="00753080"/>
    <w:pPr>
      <w:spacing w:line="240" w:lineRule="auto"/>
    </w:pPr>
    <w:rPr>
      <w:i/>
    </w:rPr>
  </w:style>
  <w:style w:type="paragraph" w:customStyle="1" w:styleId="Subitem">
    <w:name w:val="Subitem"/>
    <w:aliases w:val="iss"/>
    <w:basedOn w:val="OPCParaBase"/>
    <w:rsid w:val="00753080"/>
    <w:pPr>
      <w:spacing w:before="180" w:line="240" w:lineRule="auto"/>
      <w:ind w:left="709" w:hanging="709"/>
    </w:pPr>
  </w:style>
  <w:style w:type="paragraph" w:customStyle="1" w:styleId="SubitemHead">
    <w:name w:val="SubitemHead"/>
    <w:aliases w:val="issh"/>
    <w:basedOn w:val="OPCParaBase"/>
    <w:rsid w:val="007530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53080"/>
    <w:pPr>
      <w:spacing w:before="40" w:line="240" w:lineRule="auto"/>
      <w:ind w:left="1134"/>
    </w:pPr>
  </w:style>
  <w:style w:type="paragraph" w:customStyle="1" w:styleId="SubsectionHead">
    <w:name w:val="SubsectionHead"/>
    <w:aliases w:val="ssh"/>
    <w:basedOn w:val="OPCParaBase"/>
    <w:next w:val="subsection"/>
    <w:rsid w:val="00753080"/>
    <w:pPr>
      <w:keepNext/>
      <w:keepLines/>
      <w:spacing w:before="240" w:line="240" w:lineRule="auto"/>
      <w:ind w:left="1134"/>
    </w:pPr>
    <w:rPr>
      <w:i/>
    </w:rPr>
  </w:style>
  <w:style w:type="paragraph" w:customStyle="1" w:styleId="Tablea">
    <w:name w:val="Table(a)"/>
    <w:aliases w:val="ta"/>
    <w:basedOn w:val="OPCParaBase"/>
    <w:rsid w:val="00753080"/>
    <w:pPr>
      <w:spacing w:before="60" w:line="240" w:lineRule="auto"/>
      <w:ind w:left="284" w:hanging="284"/>
    </w:pPr>
    <w:rPr>
      <w:sz w:val="20"/>
    </w:rPr>
  </w:style>
  <w:style w:type="paragraph" w:customStyle="1" w:styleId="TableAA">
    <w:name w:val="Table(AA)"/>
    <w:aliases w:val="taaa"/>
    <w:basedOn w:val="OPCParaBase"/>
    <w:rsid w:val="007530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530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53080"/>
    <w:pPr>
      <w:spacing w:before="60" w:line="240" w:lineRule="atLeast"/>
    </w:pPr>
    <w:rPr>
      <w:sz w:val="20"/>
    </w:rPr>
  </w:style>
  <w:style w:type="paragraph" w:customStyle="1" w:styleId="TLPBoxTextnote">
    <w:name w:val="TLPBoxText(note"/>
    <w:aliases w:val="right)"/>
    <w:basedOn w:val="OPCParaBase"/>
    <w:rsid w:val="007530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5308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53080"/>
    <w:pPr>
      <w:spacing w:before="122" w:line="198" w:lineRule="exact"/>
      <w:ind w:left="1985" w:hanging="851"/>
      <w:jc w:val="right"/>
    </w:pPr>
    <w:rPr>
      <w:sz w:val="18"/>
    </w:rPr>
  </w:style>
  <w:style w:type="paragraph" w:customStyle="1" w:styleId="TLPTableBullet">
    <w:name w:val="TLPTableBullet"/>
    <w:aliases w:val="ttb"/>
    <w:basedOn w:val="OPCParaBase"/>
    <w:rsid w:val="00753080"/>
    <w:pPr>
      <w:spacing w:line="240" w:lineRule="exact"/>
      <w:ind w:left="284" w:hanging="284"/>
    </w:pPr>
    <w:rPr>
      <w:sz w:val="20"/>
    </w:rPr>
  </w:style>
  <w:style w:type="paragraph" w:styleId="TOC1">
    <w:name w:val="toc 1"/>
    <w:basedOn w:val="OPCParaBase"/>
    <w:next w:val="Normal"/>
    <w:uiPriority w:val="39"/>
    <w:semiHidden/>
    <w:unhideWhenUsed/>
    <w:rsid w:val="0075308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5308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5308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5308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5308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5308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5308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5308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5308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53080"/>
    <w:pPr>
      <w:keepLines/>
      <w:spacing w:before="240" w:after="120" w:line="240" w:lineRule="auto"/>
      <w:ind w:left="794"/>
    </w:pPr>
    <w:rPr>
      <w:b/>
      <w:kern w:val="28"/>
      <w:sz w:val="20"/>
    </w:rPr>
  </w:style>
  <w:style w:type="paragraph" w:customStyle="1" w:styleId="TofSectsHeading">
    <w:name w:val="TofSects(Heading)"/>
    <w:basedOn w:val="OPCParaBase"/>
    <w:rsid w:val="00753080"/>
    <w:pPr>
      <w:spacing w:before="240" w:after="120" w:line="240" w:lineRule="auto"/>
    </w:pPr>
    <w:rPr>
      <w:b/>
      <w:sz w:val="24"/>
    </w:rPr>
  </w:style>
  <w:style w:type="paragraph" w:customStyle="1" w:styleId="TofSectsSection">
    <w:name w:val="TofSects(Section)"/>
    <w:basedOn w:val="OPCParaBase"/>
    <w:rsid w:val="00753080"/>
    <w:pPr>
      <w:keepLines/>
      <w:spacing w:before="40" w:line="240" w:lineRule="auto"/>
      <w:ind w:left="1588" w:hanging="794"/>
    </w:pPr>
    <w:rPr>
      <w:kern w:val="28"/>
      <w:sz w:val="18"/>
    </w:rPr>
  </w:style>
  <w:style w:type="paragraph" w:customStyle="1" w:styleId="TofSectsSubdiv">
    <w:name w:val="TofSects(Subdiv)"/>
    <w:basedOn w:val="OPCParaBase"/>
    <w:rsid w:val="00753080"/>
    <w:pPr>
      <w:keepLines/>
      <w:spacing w:before="80" w:line="240" w:lineRule="auto"/>
      <w:ind w:left="1588" w:hanging="794"/>
    </w:pPr>
    <w:rPr>
      <w:kern w:val="28"/>
    </w:rPr>
  </w:style>
  <w:style w:type="paragraph" w:customStyle="1" w:styleId="WRStyle">
    <w:name w:val="WR Style"/>
    <w:aliases w:val="WR"/>
    <w:basedOn w:val="OPCParaBase"/>
    <w:rsid w:val="00753080"/>
    <w:pPr>
      <w:spacing w:before="240" w:line="240" w:lineRule="auto"/>
      <w:ind w:left="284" w:hanging="284"/>
    </w:pPr>
    <w:rPr>
      <w:b/>
      <w:i/>
      <w:kern w:val="28"/>
      <w:sz w:val="24"/>
    </w:rPr>
  </w:style>
  <w:style w:type="paragraph" w:customStyle="1" w:styleId="notepara">
    <w:name w:val="note(para)"/>
    <w:aliases w:val="na"/>
    <w:basedOn w:val="OPCParaBase"/>
    <w:rsid w:val="00753080"/>
    <w:pPr>
      <w:spacing w:before="40" w:line="198" w:lineRule="exact"/>
      <w:ind w:left="2354" w:hanging="369"/>
    </w:pPr>
    <w:rPr>
      <w:sz w:val="18"/>
    </w:rPr>
  </w:style>
  <w:style w:type="paragraph" w:styleId="Footer">
    <w:name w:val="footer"/>
    <w:link w:val="FooterChar"/>
    <w:rsid w:val="0075308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53080"/>
    <w:rPr>
      <w:rFonts w:eastAsia="Times New Roman" w:cs="Times New Roman"/>
      <w:sz w:val="22"/>
      <w:szCs w:val="24"/>
      <w:lang w:eastAsia="en-AU"/>
    </w:rPr>
  </w:style>
  <w:style w:type="character" w:styleId="LineNumber">
    <w:name w:val="line number"/>
    <w:basedOn w:val="OPCCharBase"/>
    <w:uiPriority w:val="99"/>
    <w:semiHidden/>
    <w:unhideWhenUsed/>
    <w:rsid w:val="00753080"/>
    <w:rPr>
      <w:sz w:val="16"/>
    </w:rPr>
  </w:style>
  <w:style w:type="table" w:customStyle="1" w:styleId="CFlag">
    <w:name w:val="CFlag"/>
    <w:basedOn w:val="TableNormal"/>
    <w:uiPriority w:val="99"/>
    <w:rsid w:val="00753080"/>
    <w:rPr>
      <w:rFonts w:eastAsia="Times New Roman" w:cs="Times New Roman"/>
      <w:lang w:eastAsia="en-AU"/>
    </w:rPr>
    <w:tblPr/>
  </w:style>
  <w:style w:type="paragraph" w:customStyle="1" w:styleId="SignCoverPageEnd">
    <w:name w:val="SignCoverPageEnd"/>
    <w:basedOn w:val="OPCParaBase"/>
    <w:next w:val="Normal"/>
    <w:rsid w:val="0075308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53080"/>
    <w:pPr>
      <w:pBdr>
        <w:top w:val="single" w:sz="4" w:space="1" w:color="auto"/>
      </w:pBdr>
      <w:spacing w:before="360"/>
      <w:ind w:right="397"/>
      <w:jc w:val="both"/>
    </w:pPr>
  </w:style>
  <w:style w:type="paragraph" w:customStyle="1" w:styleId="CompiledActNo">
    <w:name w:val="CompiledActNo"/>
    <w:basedOn w:val="OPCParaBase"/>
    <w:next w:val="Normal"/>
    <w:rsid w:val="00753080"/>
    <w:rPr>
      <w:b/>
      <w:sz w:val="24"/>
      <w:szCs w:val="24"/>
    </w:rPr>
  </w:style>
  <w:style w:type="paragraph" w:customStyle="1" w:styleId="ENotesText">
    <w:name w:val="ENotesText"/>
    <w:aliases w:val="Ent"/>
    <w:basedOn w:val="OPCParaBase"/>
    <w:next w:val="Normal"/>
    <w:rsid w:val="00753080"/>
    <w:pPr>
      <w:spacing w:before="120"/>
    </w:pPr>
  </w:style>
  <w:style w:type="paragraph" w:customStyle="1" w:styleId="CompiledMadeUnder">
    <w:name w:val="CompiledMadeUnder"/>
    <w:basedOn w:val="OPCParaBase"/>
    <w:next w:val="Normal"/>
    <w:rsid w:val="00753080"/>
    <w:rPr>
      <w:i/>
      <w:sz w:val="24"/>
      <w:szCs w:val="24"/>
    </w:rPr>
  </w:style>
  <w:style w:type="paragraph" w:customStyle="1" w:styleId="Paragraphsub-sub-sub">
    <w:name w:val="Paragraph(sub-sub-sub)"/>
    <w:aliases w:val="aaaa"/>
    <w:basedOn w:val="OPCParaBase"/>
    <w:rsid w:val="0075308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530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530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530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5308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53080"/>
    <w:pPr>
      <w:spacing w:before="60" w:line="240" w:lineRule="auto"/>
    </w:pPr>
    <w:rPr>
      <w:rFonts w:cs="Arial"/>
      <w:sz w:val="20"/>
      <w:szCs w:val="22"/>
    </w:rPr>
  </w:style>
  <w:style w:type="paragraph" w:customStyle="1" w:styleId="TableHeading">
    <w:name w:val="TableHeading"/>
    <w:aliases w:val="th"/>
    <w:basedOn w:val="OPCParaBase"/>
    <w:next w:val="Tabletext"/>
    <w:rsid w:val="00753080"/>
    <w:pPr>
      <w:keepNext/>
      <w:spacing w:before="60" w:line="240" w:lineRule="atLeast"/>
    </w:pPr>
    <w:rPr>
      <w:b/>
      <w:sz w:val="20"/>
    </w:rPr>
  </w:style>
  <w:style w:type="paragraph" w:customStyle="1" w:styleId="NoteToSubpara">
    <w:name w:val="NoteToSubpara"/>
    <w:aliases w:val="nts"/>
    <w:basedOn w:val="OPCParaBase"/>
    <w:rsid w:val="00753080"/>
    <w:pPr>
      <w:spacing w:before="40" w:line="198" w:lineRule="exact"/>
      <w:ind w:left="2835" w:hanging="709"/>
    </w:pPr>
    <w:rPr>
      <w:sz w:val="18"/>
    </w:rPr>
  </w:style>
  <w:style w:type="paragraph" w:customStyle="1" w:styleId="ENoteTableHeading">
    <w:name w:val="ENoteTableHeading"/>
    <w:aliases w:val="enth"/>
    <w:basedOn w:val="OPCParaBase"/>
    <w:rsid w:val="00753080"/>
    <w:pPr>
      <w:keepNext/>
      <w:spacing w:before="60" w:line="240" w:lineRule="atLeast"/>
    </w:pPr>
    <w:rPr>
      <w:rFonts w:ascii="Arial" w:hAnsi="Arial"/>
      <w:b/>
      <w:sz w:val="16"/>
    </w:rPr>
  </w:style>
  <w:style w:type="paragraph" w:customStyle="1" w:styleId="ENoteTableText">
    <w:name w:val="ENoteTableText"/>
    <w:aliases w:val="entt"/>
    <w:basedOn w:val="OPCParaBase"/>
    <w:rsid w:val="00753080"/>
    <w:pPr>
      <w:spacing w:before="60" w:line="240" w:lineRule="atLeast"/>
    </w:pPr>
    <w:rPr>
      <w:sz w:val="16"/>
    </w:rPr>
  </w:style>
  <w:style w:type="paragraph" w:customStyle="1" w:styleId="ENoteTTi">
    <w:name w:val="ENoteTTi"/>
    <w:aliases w:val="entti"/>
    <w:basedOn w:val="OPCParaBase"/>
    <w:rsid w:val="00753080"/>
    <w:pPr>
      <w:keepNext/>
      <w:spacing w:before="60" w:line="240" w:lineRule="atLeast"/>
      <w:ind w:left="170"/>
    </w:pPr>
    <w:rPr>
      <w:sz w:val="16"/>
    </w:rPr>
  </w:style>
  <w:style w:type="paragraph" w:customStyle="1" w:styleId="ENoteTTIndentHeading">
    <w:name w:val="ENoteTTIndentHeading"/>
    <w:aliases w:val="enTTHi"/>
    <w:basedOn w:val="OPCParaBase"/>
    <w:rsid w:val="0075308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53080"/>
    <w:pPr>
      <w:spacing w:before="120"/>
      <w:outlineLvl w:val="1"/>
    </w:pPr>
    <w:rPr>
      <w:b/>
      <w:sz w:val="28"/>
      <w:szCs w:val="28"/>
    </w:rPr>
  </w:style>
  <w:style w:type="paragraph" w:customStyle="1" w:styleId="ENotesHeading2">
    <w:name w:val="ENotesHeading 2"/>
    <w:aliases w:val="Enh2"/>
    <w:basedOn w:val="OPCParaBase"/>
    <w:next w:val="Normal"/>
    <w:rsid w:val="00753080"/>
    <w:pPr>
      <w:spacing w:before="120" w:after="120"/>
      <w:outlineLvl w:val="2"/>
    </w:pPr>
    <w:rPr>
      <w:b/>
      <w:sz w:val="24"/>
      <w:szCs w:val="28"/>
    </w:rPr>
  </w:style>
  <w:style w:type="paragraph" w:customStyle="1" w:styleId="MadeunderText">
    <w:name w:val="MadeunderText"/>
    <w:basedOn w:val="OPCParaBase"/>
    <w:next w:val="Normal"/>
    <w:rsid w:val="00753080"/>
    <w:pPr>
      <w:spacing w:before="240"/>
    </w:pPr>
    <w:rPr>
      <w:sz w:val="24"/>
      <w:szCs w:val="24"/>
    </w:rPr>
  </w:style>
  <w:style w:type="paragraph" w:customStyle="1" w:styleId="ENotesHeading3">
    <w:name w:val="ENotesHeading 3"/>
    <w:aliases w:val="Enh3"/>
    <w:basedOn w:val="OPCParaBase"/>
    <w:next w:val="Normal"/>
    <w:rsid w:val="00753080"/>
    <w:pPr>
      <w:keepNext/>
      <w:spacing w:before="120" w:line="240" w:lineRule="auto"/>
      <w:outlineLvl w:val="4"/>
    </w:pPr>
    <w:rPr>
      <w:b/>
      <w:szCs w:val="24"/>
    </w:rPr>
  </w:style>
  <w:style w:type="character" w:customStyle="1" w:styleId="CharSubPartNoCASA">
    <w:name w:val="CharSubPartNo(CASA)"/>
    <w:basedOn w:val="OPCCharBase"/>
    <w:uiPriority w:val="1"/>
    <w:rsid w:val="00753080"/>
  </w:style>
  <w:style w:type="character" w:customStyle="1" w:styleId="CharSubPartTextCASA">
    <w:name w:val="CharSubPartText(CASA)"/>
    <w:basedOn w:val="OPCCharBase"/>
    <w:uiPriority w:val="1"/>
    <w:rsid w:val="00753080"/>
  </w:style>
  <w:style w:type="paragraph" w:customStyle="1" w:styleId="SubPartCASA">
    <w:name w:val="SubPart(CASA)"/>
    <w:aliases w:val="csp"/>
    <w:basedOn w:val="OPCParaBase"/>
    <w:next w:val="ActHead3"/>
    <w:rsid w:val="00753080"/>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753080"/>
    <w:pPr>
      <w:keepNext/>
      <w:spacing w:before="60" w:line="240" w:lineRule="atLeast"/>
      <w:ind w:left="340"/>
    </w:pPr>
    <w:rPr>
      <w:b/>
      <w:sz w:val="16"/>
    </w:rPr>
  </w:style>
  <w:style w:type="paragraph" w:customStyle="1" w:styleId="ENoteTTiSub">
    <w:name w:val="ENoteTTiSub"/>
    <w:aliases w:val="enttis"/>
    <w:basedOn w:val="OPCParaBase"/>
    <w:rsid w:val="00753080"/>
    <w:pPr>
      <w:keepNext/>
      <w:spacing w:before="60" w:line="240" w:lineRule="atLeast"/>
      <w:ind w:left="340"/>
    </w:pPr>
    <w:rPr>
      <w:sz w:val="16"/>
    </w:rPr>
  </w:style>
  <w:style w:type="paragraph" w:customStyle="1" w:styleId="SubDivisionMigration">
    <w:name w:val="SubDivisionMigration"/>
    <w:aliases w:val="sdm"/>
    <w:basedOn w:val="OPCParaBase"/>
    <w:rsid w:val="007530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53080"/>
    <w:pPr>
      <w:keepNext/>
      <w:keepLines/>
      <w:spacing w:before="240" w:line="240" w:lineRule="auto"/>
      <w:ind w:left="1134" w:hanging="1134"/>
    </w:pPr>
    <w:rPr>
      <w:b/>
      <w:sz w:val="28"/>
    </w:rPr>
  </w:style>
  <w:style w:type="table" w:styleId="TableGrid">
    <w:name w:val="Table Grid"/>
    <w:basedOn w:val="TableNormal"/>
    <w:uiPriority w:val="59"/>
    <w:rsid w:val="0075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53080"/>
    <w:pPr>
      <w:spacing w:before="122" w:line="240" w:lineRule="auto"/>
      <w:ind w:left="1985" w:hanging="851"/>
    </w:pPr>
    <w:rPr>
      <w:sz w:val="18"/>
    </w:rPr>
  </w:style>
  <w:style w:type="paragraph" w:customStyle="1" w:styleId="FreeForm">
    <w:name w:val="FreeForm"/>
    <w:rsid w:val="00753080"/>
    <w:rPr>
      <w:rFonts w:ascii="Arial" w:hAnsi="Arial"/>
      <w:sz w:val="22"/>
    </w:rPr>
  </w:style>
  <w:style w:type="paragraph" w:customStyle="1" w:styleId="SOText">
    <w:name w:val="SO Text"/>
    <w:aliases w:val="sot"/>
    <w:link w:val="SOTextChar"/>
    <w:rsid w:val="0075308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53080"/>
    <w:rPr>
      <w:sz w:val="22"/>
    </w:rPr>
  </w:style>
  <w:style w:type="paragraph" w:customStyle="1" w:styleId="SOTextNote">
    <w:name w:val="SO TextNote"/>
    <w:aliases w:val="sont"/>
    <w:basedOn w:val="SOText"/>
    <w:qFormat/>
    <w:rsid w:val="00753080"/>
    <w:pPr>
      <w:spacing w:before="122" w:line="198" w:lineRule="exact"/>
      <w:ind w:left="1843" w:hanging="709"/>
    </w:pPr>
    <w:rPr>
      <w:sz w:val="18"/>
    </w:rPr>
  </w:style>
  <w:style w:type="paragraph" w:customStyle="1" w:styleId="SOPara">
    <w:name w:val="SO Para"/>
    <w:aliases w:val="soa"/>
    <w:basedOn w:val="SOText"/>
    <w:link w:val="SOParaChar"/>
    <w:qFormat/>
    <w:rsid w:val="00753080"/>
    <w:pPr>
      <w:tabs>
        <w:tab w:val="right" w:pos="1786"/>
      </w:tabs>
      <w:spacing w:before="40"/>
      <w:ind w:left="2070" w:hanging="936"/>
    </w:pPr>
  </w:style>
  <w:style w:type="character" w:customStyle="1" w:styleId="SOParaChar">
    <w:name w:val="SO Para Char"/>
    <w:aliases w:val="soa Char"/>
    <w:basedOn w:val="DefaultParagraphFont"/>
    <w:link w:val="SOPara"/>
    <w:rsid w:val="00753080"/>
    <w:rPr>
      <w:sz w:val="22"/>
    </w:rPr>
  </w:style>
  <w:style w:type="paragraph" w:customStyle="1" w:styleId="SOBullet">
    <w:name w:val="SO Bullet"/>
    <w:aliases w:val="sotb"/>
    <w:basedOn w:val="SOText"/>
    <w:link w:val="SOBulletChar"/>
    <w:qFormat/>
    <w:rsid w:val="00753080"/>
    <w:pPr>
      <w:ind w:left="1559" w:hanging="425"/>
    </w:pPr>
  </w:style>
  <w:style w:type="character" w:customStyle="1" w:styleId="SOBulletChar">
    <w:name w:val="SO Bullet Char"/>
    <w:aliases w:val="sotb Char"/>
    <w:basedOn w:val="DefaultParagraphFont"/>
    <w:link w:val="SOBullet"/>
    <w:rsid w:val="00753080"/>
    <w:rPr>
      <w:sz w:val="22"/>
    </w:rPr>
  </w:style>
  <w:style w:type="paragraph" w:customStyle="1" w:styleId="SOBulletNote">
    <w:name w:val="SO BulletNote"/>
    <w:aliases w:val="sonb"/>
    <w:basedOn w:val="SOTextNote"/>
    <w:link w:val="SOBulletNoteChar"/>
    <w:qFormat/>
    <w:rsid w:val="00753080"/>
    <w:pPr>
      <w:tabs>
        <w:tab w:val="left" w:pos="1560"/>
      </w:tabs>
      <w:ind w:left="2268" w:hanging="1134"/>
    </w:pPr>
  </w:style>
  <w:style w:type="character" w:customStyle="1" w:styleId="SOBulletNoteChar">
    <w:name w:val="SO BulletNote Char"/>
    <w:aliases w:val="sonb Char"/>
    <w:basedOn w:val="DefaultParagraphFont"/>
    <w:link w:val="SOBulletNote"/>
    <w:rsid w:val="00753080"/>
    <w:rPr>
      <w:sz w:val="18"/>
    </w:rPr>
  </w:style>
  <w:style w:type="paragraph" w:customStyle="1" w:styleId="FileName">
    <w:name w:val="FileName"/>
    <w:basedOn w:val="Normal"/>
    <w:rsid w:val="00753080"/>
  </w:style>
  <w:style w:type="paragraph" w:customStyle="1" w:styleId="SOHeadBold">
    <w:name w:val="SO HeadBold"/>
    <w:aliases w:val="sohb"/>
    <w:basedOn w:val="SOText"/>
    <w:next w:val="SOText"/>
    <w:link w:val="SOHeadBoldChar"/>
    <w:qFormat/>
    <w:rsid w:val="00753080"/>
    <w:rPr>
      <w:b/>
    </w:rPr>
  </w:style>
  <w:style w:type="character" w:customStyle="1" w:styleId="SOHeadBoldChar">
    <w:name w:val="SO HeadBold Char"/>
    <w:aliases w:val="sohb Char"/>
    <w:basedOn w:val="DefaultParagraphFont"/>
    <w:link w:val="SOHeadBold"/>
    <w:rsid w:val="00753080"/>
    <w:rPr>
      <w:b/>
      <w:sz w:val="22"/>
    </w:rPr>
  </w:style>
  <w:style w:type="paragraph" w:customStyle="1" w:styleId="SOHeadItalic">
    <w:name w:val="SO HeadItalic"/>
    <w:aliases w:val="sohi"/>
    <w:basedOn w:val="SOText"/>
    <w:next w:val="SOText"/>
    <w:link w:val="SOHeadItalicChar"/>
    <w:qFormat/>
    <w:rsid w:val="00753080"/>
    <w:rPr>
      <w:i/>
    </w:rPr>
  </w:style>
  <w:style w:type="character" w:customStyle="1" w:styleId="SOHeadItalicChar">
    <w:name w:val="SO HeadItalic Char"/>
    <w:aliases w:val="sohi Char"/>
    <w:basedOn w:val="DefaultParagraphFont"/>
    <w:link w:val="SOHeadItalic"/>
    <w:rsid w:val="00753080"/>
    <w:rPr>
      <w:i/>
      <w:sz w:val="22"/>
    </w:rPr>
  </w:style>
  <w:style w:type="paragraph" w:customStyle="1" w:styleId="SOText2">
    <w:name w:val="SO Text2"/>
    <w:aliases w:val="sot2"/>
    <w:basedOn w:val="Normal"/>
    <w:next w:val="SOText"/>
    <w:link w:val="SOText2Char"/>
    <w:rsid w:val="0075308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53080"/>
    <w:rPr>
      <w:sz w:val="22"/>
    </w:rPr>
  </w:style>
  <w:style w:type="paragraph" w:customStyle="1" w:styleId="ETAsubitem">
    <w:name w:val="ETA(subitem)"/>
    <w:basedOn w:val="OPCParaBase"/>
    <w:rsid w:val="00753080"/>
    <w:pPr>
      <w:tabs>
        <w:tab w:val="right" w:pos="340"/>
      </w:tabs>
      <w:spacing w:before="60" w:line="240" w:lineRule="auto"/>
      <w:ind w:left="454" w:hanging="454"/>
    </w:pPr>
    <w:rPr>
      <w:sz w:val="20"/>
    </w:rPr>
  </w:style>
  <w:style w:type="paragraph" w:customStyle="1" w:styleId="ETApara">
    <w:name w:val="ETA(para)"/>
    <w:basedOn w:val="OPCParaBase"/>
    <w:rsid w:val="00753080"/>
    <w:pPr>
      <w:tabs>
        <w:tab w:val="right" w:pos="754"/>
      </w:tabs>
      <w:spacing w:before="60" w:line="240" w:lineRule="auto"/>
      <w:ind w:left="828" w:hanging="828"/>
    </w:pPr>
    <w:rPr>
      <w:sz w:val="20"/>
    </w:rPr>
  </w:style>
  <w:style w:type="paragraph" w:customStyle="1" w:styleId="ETAsubpara">
    <w:name w:val="ETA(subpara)"/>
    <w:basedOn w:val="OPCParaBase"/>
    <w:rsid w:val="00753080"/>
    <w:pPr>
      <w:tabs>
        <w:tab w:val="right" w:pos="1083"/>
      </w:tabs>
      <w:spacing w:before="60" w:line="240" w:lineRule="auto"/>
      <w:ind w:left="1191" w:hanging="1191"/>
    </w:pPr>
    <w:rPr>
      <w:sz w:val="20"/>
    </w:rPr>
  </w:style>
  <w:style w:type="paragraph" w:customStyle="1" w:styleId="ETAsub-subpara">
    <w:name w:val="ETA(sub-subpara)"/>
    <w:basedOn w:val="OPCParaBase"/>
    <w:rsid w:val="0075308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53080"/>
    <w:rPr>
      <w:b/>
      <w:sz w:val="28"/>
      <w:szCs w:val="28"/>
    </w:rPr>
  </w:style>
  <w:style w:type="paragraph" w:customStyle="1" w:styleId="NotesHeading2">
    <w:name w:val="NotesHeading 2"/>
    <w:basedOn w:val="OPCParaBase"/>
    <w:next w:val="Normal"/>
    <w:rsid w:val="00753080"/>
    <w:rPr>
      <w:b/>
      <w:sz w:val="28"/>
      <w:szCs w:val="28"/>
    </w:rPr>
  </w:style>
  <w:style w:type="paragraph" w:customStyle="1" w:styleId="Transitional">
    <w:name w:val="Transitional"/>
    <w:aliases w:val="tr"/>
    <w:basedOn w:val="ItemHead"/>
    <w:next w:val="Item"/>
    <w:rsid w:val="00753080"/>
  </w:style>
  <w:style w:type="character" w:customStyle="1" w:styleId="Heading5Char">
    <w:name w:val="Heading 5 Char"/>
    <w:basedOn w:val="DefaultParagraphFont"/>
    <w:link w:val="Heading5"/>
    <w:rsid w:val="006A2C5E"/>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6A2C5E"/>
    <w:rPr>
      <w:rFonts w:eastAsia="Times New Roman" w:cs="Times New Roman"/>
      <w:sz w:val="22"/>
      <w:lang w:eastAsia="en-AU"/>
    </w:rPr>
  </w:style>
  <w:style w:type="character" w:customStyle="1" w:styleId="notetextChar">
    <w:name w:val="note(text) Char"/>
    <w:aliases w:val="n Char"/>
    <w:basedOn w:val="DefaultParagraphFont"/>
    <w:link w:val="notetext"/>
    <w:rsid w:val="006A2C5E"/>
    <w:rPr>
      <w:rFonts w:eastAsia="Times New Roman" w:cs="Times New Roman"/>
      <w:sz w:val="18"/>
      <w:lang w:eastAsia="en-AU"/>
    </w:rPr>
  </w:style>
  <w:style w:type="character" w:customStyle="1" w:styleId="Heading1Char">
    <w:name w:val="Heading 1 Char"/>
    <w:basedOn w:val="DefaultParagraphFont"/>
    <w:link w:val="Heading1"/>
    <w:uiPriority w:val="9"/>
    <w:rsid w:val="006A2C5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A2C5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A2C5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A2C5E"/>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6A2C5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A2C5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A2C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5E"/>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basedOn w:val="DefaultParagraphFont"/>
    <w:link w:val="paragraph"/>
    <w:locked/>
    <w:rsid w:val="00925D8D"/>
    <w:rPr>
      <w:rFonts w:eastAsia="Times New Roman" w:cs="Times New Roman"/>
      <w:sz w:val="22"/>
      <w:lang w:eastAsia="en-AU"/>
    </w:rPr>
  </w:style>
  <w:style w:type="paragraph" w:styleId="BalloonText">
    <w:name w:val="Balloon Text"/>
    <w:basedOn w:val="Normal"/>
    <w:link w:val="BalloonTextChar"/>
    <w:uiPriority w:val="99"/>
    <w:semiHidden/>
    <w:unhideWhenUsed/>
    <w:rsid w:val="00B640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0B2"/>
    <w:rPr>
      <w:rFonts w:ascii="Segoe UI" w:hAnsi="Segoe UI" w:cs="Segoe UI"/>
      <w:sz w:val="18"/>
      <w:szCs w:val="18"/>
    </w:rPr>
  </w:style>
  <w:style w:type="paragraph" w:styleId="Revision">
    <w:name w:val="Revision"/>
    <w:hidden/>
    <w:uiPriority w:val="99"/>
    <w:semiHidden/>
    <w:rsid w:val="00934152"/>
    <w:rPr>
      <w:sz w:val="22"/>
    </w:rPr>
  </w:style>
  <w:style w:type="paragraph" w:customStyle="1" w:styleId="ShortTP1">
    <w:name w:val="ShortTP1"/>
    <w:basedOn w:val="ShortT"/>
    <w:link w:val="ShortTP1Char"/>
    <w:rsid w:val="00B03BD8"/>
    <w:pPr>
      <w:spacing w:before="800"/>
    </w:pPr>
  </w:style>
  <w:style w:type="character" w:customStyle="1" w:styleId="ShortTP1Char">
    <w:name w:val="ShortTP1 Char"/>
    <w:basedOn w:val="DefaultParagraphFont"/>
    <w:link w:val="ShortTP1"/>
    <w:rsid w:val="00B03BD8"/>
    <w:rPr>
      <w:rFonts w:eastAsia="Times New Roman" w:cs="Times New Roman"/>
      <w:b/>
      <w:sz w:val="40"/>
      <w:lang w:eastAsia="en-AU"/>
    </w:rPr>
  </w:style>
  <w:style w:type="paragraph" w:customStyle="1" w:styleId="ActNoP1">
    <w:name w:val="ActNoP1"/>
    <w:basedOn w:val="Actno"/>
    <w:link w:val="ActNoP1Char"/>
    <w:rsid w:val="00B03BD8"/>
    <w:pPr>
      <w:spacing w:before="800"/>
    </w:pPr>
    <w:rPr>
      <w:sz w:val="28"/>
    </w:rPr>
  </w:style>
  <w:style w:type="character" w:customStyle="1" w:styleId="ActNoP1Char">
    <w:name w:val="ActNoP1 Char"/>
    <w:basedOn w:val="DefaultParagraphFont"/>
    <w:link w:val="ActNoP1"/>
    <w:rsid w:val="00B03BD8"/>
    <w:rPr>
      <w:rFonts w:eastAsia="Times New Roman" w:cs="Times New Roman"/>
      <w:b/>
      <w:sz w:val="28"/>
      <w:lang w:eastAsia="en-AU"/>
    </w:rPr>
  </w:style>
  <w:style w:type="paragraph" w:customStyle="1" w:styleId="AssentBk">
    <w:name w:val="AssentBk"/>
    <w:basedOn w:val="Normal"/>
    <w:rsid w:val="00B03BD8"/>
    <w:pPr>
      <w:spacing w:line="240" w:lineRule="auto"/>
    </w:pPr>
    <w:rPr>
      <w:rFonts w:eastAsia="Times New Roman" w:cs="Times New Roman"/>
      <w:sz w:val="20"/>
      <w:lang w:eastAsia="en-AU"/>
    </w:rPr>
  </w:style>
  <w:style w:type="paragraph" w:customStyle="1" w:styleId="AssentDt">
    <w:name w:val="AssentDt"/>
    <w:basedOn w:val="Normal"/>
    <w:rsid w:val="00A36A46"/>
    <w:pPr>
      <w:spacing w:line="240" w:lineRule="auto"/>
    </w:pPr>
    <w:rPr>
      <w:rFonts w:eastAsia="Times New Roman" w:cs="Times New Roman"/>
      <w:sz w:val="20"/>
      <w:lang w:eastAsia="en-AU"/>
    </w:rPr>
  </w:style>
  <w:style w:type="paragraph" w:customStyle="1" w:styleId="2ndRd">
    <w:name w:val="2ndRd"/>
    <w:basedOn w:val="Normal"/>
    <w:rsid w:val="00A36A46"/>
    <w:pPr>
      <w:spacing w:line="240" w:lineRule="auto"/>
    </w:pPr>
    <w:rPr>
      <w:rFonts w:eastAsia="Times New Roman" w:cs="Times New Roman"/>
      <w:sz w:val="20"/>
      <w:lang w:eastAsia="en-AU"/>
    </w:rPr>
  </w:style>
  <w:style w:type="paragraph" w:customStyle="1" w:styleId="ScalePlusRef">
    <w:name w:val="ScalePlusRef"/>
    <w:basedOn w:val="Normal"/>
    <w:rsid w:val="00A36A4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145124">
      <w:bodyDiv w:val="1"/>
      <w:marLeft w:val="0"/>
      <w:marRight w:val="0"/>
      <w:marTop w:val="0"/>
      <w:marBottom w:val="0"/>
      <w:divBdr>
        <w:top w:val="none" w:sz="0" w:space="0" w:color="auto"/>
        <w:left w:val="none" w:sz="0" w:space="0" w:color="auto"/>
        <w:bottom w:val="none" w:sz="0" w:space="0" w:color="auto"/>
        <w:right w:val="none" w:sz="0" w:space="0" w:color="auto"/>
      </w:divBdr>
    </w:div>
    <w:div w:id="166370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E4E8E-A255-4378-932C-D209E6C0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47</Pages>
  <Words>8963</Words>
  <Characters>51091</Characters>
  <Application>Microsoft Office Word</Application>
  <DocSecurity>0</DocSecurity>
  <PresentationFormat/>
  <Lines>425</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2023-08-07T04:27:00Z</cp:lastPrinted>
  <dcterms:created xsi:type="dcterms:W3CDTF">2023-12-05T03:30:00Z</dcterms:created>
  <dcterms:modified xsi:type="dcterms:W3CDTF">2023-12-05T03:41:00Z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Disability Services and Inclusion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OPC8096</vt:lpwstr>
  </property>
  <property fmtid="{D5CDD505-2E9C-101B-9397-08002B2CF9AE}" pid="8" name="ActNo">
    <vt:lpwstr>No. 107, 2023</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2023-11-24T05:18:45Z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e4cd6ea4-a0ba-475e-946d-3d3c50a37c84</vt:lpwstr>
  </property>
  <property fmtid="{D5CDD505-2E9C-101B-9397-08002B2CF9AE}" pid="19" name="MSIP_Label_234ea0fa-41da-4eb0-b95e-07c328641c0b_ContentBits">
    <vt:lpwstr>0</vt:lpwstr>
  </property>
</Properties>
</file>